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80FA7" w14:textId="517D3003" w:rsidR="008C46D7" w:rsidRPr="00081AD4" w:rsidRDefault="008C46D7" w:rsidP="00C7233B">
      <w:pPr>
        <w:tabs>
          <w:tab w:val="left" w:pos="5580"/>
          <w:tab w:val="left" w:pos="9498"/>
        </w:tabs>
        <w:ind w:right="-569" w:firstLine="5812"/>
        <w:rPr>
          <w:color w:val="000000" w:themeColor="text1"/>
        </w:rPr>
      </w:pPr>
      <w:bookmarkStart w:id="0" w:name="_Hlk56090009"/>
      <w:r w:rsidRPr="00081AD4">
        <w:rPr>
          <w:color w:val="000000" w:themeColor="text1"/>
        </w:rPr>
        <w:t xml:space="preserve">Приложение № </w:t>
      </w:r>
      <w:r w:rsidR="00430788">
        <w:rPr>
          <w:color w:val="000000" w:themeColor="text1"/>
        </w:rPr>
        <w:t>24</w:t>
      </w:r>
      <w:r w:rsidRPr="00081AD4">
        <w:rPr>
          <w:color w:val="000000" w:themeColor="text1"/>
        </w:rPr>
        <w:t xml:space="preserve"> к протоколу № 8</w:t>
      </w:r>
      <w:r>
        <w:rPr>
          <w:color w:val="000000" w:themeColor="text1"/>
        </w:rPr>
        <w:t>2</w:t>
      </w:r>
    </w:p>
    <w:p w14:paraId="4BAD5BE6" w14:textId="77777777" w:rsidR="008C46D7" w:rsidRPr="00081AD4" w:rsidRDefault="008C46D7" w:rsidP="00C7233B">
      <w:pPr>
        <w:tabs>
          <w:tab w:val="left" w:pos="5580"/>
          <w:tab w:val="left" w:pos="9498"/>
        </w:tabs>
        <w:ind w:right="-569" w:firstLine="5812"/>
        <w:rPr>
          <w:color w:val="000000" w:themeColor="text1"/>
        </w:rPr>
      </w:pPr>
      <w:r w:rsidRPr="00081AD4">
        <w:rPr>
          <w:color w:val="000000" w:themeColor="text1"/>
        </w:rPr>
        <w:t>заседания Правления Региональной</w:t>
      </w:r>
    </w:p>
    <w:p w14:paraId="54AB657D" w14:textId="77777777" w:rsidR="008C46D7" w:rsidRPr="00081AD4" w:rsidRDefault="008C46D7" w:rsidP="00C7233B">
      <w:pPr>
        <w:tabs>
          <w:tab w:val="left" w:pos="5580"/>
          <w:tab w:val="left" w:pos="9498"/>
        </w:tabs>
        <w:ind w:right="-569" w:firstLine="5812"/>
        <w:rPr>
          <w:color w:val="000000" w:themeColor="text1"/>
        </w:rPr>
      </w:pPr>
      <w:r w:rsidRPr="00081AD4">
        <w:rPr>
          <w:color w:val="000000" w:themeColor="text1"/>
        </w:rPr>
        <w:t>энергетической комиссии</w:t>
      </w:r>
    </w:p>
    <w:p w14:paraId="4E614B92" w14:textId="26D2D293" w:rsidR="008C46D7" w:rsidRDefault="008C46D7" w:rsidP="00C7233B">
      <w:pPr>
        <w:tabs>
          <w:tab w:val="left" w:pos="5580"/>
          <w:tab w:val="left" w:pos="9498"/>
        </w:tabs>
        <w:ind w:right="-569" w:firstLine="5812"/>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00E5245A" w14:textId="77777777" w:rsidR="00C7233B" w:rsidRDefault="00C7233B" w:rsidP="00C7233B">
      <w:pPr>
        <w:tabs>
          <w:tab w:val="left" w:pos="5580"/>
          <w:tab w:val="left" w:pos="9498"/>
        </w:tabs>
        <w:ind w:right="-569" w:firstLine="5812"/>
        <w:rPr>
          <w:color w:val="000000" w:themeColor="text1"/>
        </w:rPr>
      </w:pPr>
    </w:p>
    <w:p w14:paraId="195DD39E" w14:textId="77777777" w:rsidR="00543DE5" w:rsidRPr="00543DE5" w:rsidRDefault="00543DE5" w:rsidP="00543DE5">
      <w:pPr>
        <w:jc w:val="center"/>
        <w:rPr>
          <w:snapToGrid w:val="0"/>
          <w:sz w:val="28"/>
          <w:szCs w:val="28"/>
        </w:rPr>
      </w:pPr>
      <w:bookmarkStart w:id="1" w:name="_Toc507967319"/>
      <w:r w:rsidRPr="00543DE5">
        <w:rPr>
          <w:snapToGrid w:val="0"/>
          <w:sz w:val="28"/>
          <w:szCs w:val="28"/>
        </w:rPr>
        <w:t>Экспертное заключение</w:t>
      </w:r>
    </w:p>
    <w:p w14:paraId="3F8C1BA8" w14:textId="77777777" w:rsidR="00543DE5" w:rsidRPr="00543DE5" w:rsidRDefault="00543DE5" w:rsidP="00543DE5">
      <w:pPr>
        <w:jc w:val="center"/>
        <w:rPr>
          <w:snapToGrid w:val="0"/>
          <w:sz w:val="28"/>
          <w:szCs w:val="28"/>
        </w:rPr>
      </w:pPr>
      <w:r w:rsidRPr="00543DE5">
        <w:rPr>
          <w:snapToGrid w:val="0"/>
          <w:sz w:val="28"/>
          <w:szCs w:val="28"/>
        </w:rPr>
        <w:t>Региональной энергетической комиссии Кузбасса</w:t>
      </w:r>
    </w:p>
    <w:p w14:paraId="7D0DCBE7" w14:textId="77777777" w:rsidR="00543DE5" w:rsidRPr="00543DE5" w:rsidRDefault="00543DE5" w:rsidP="00543DE5">
      <w:pPr>
        <w:jc w:val="center"/>
        <w:rPr>
          <w:snapToGrid w:val="0"/>
          <w:sz w:val="28"/>
          <w:szCs w:val="28"/>
        </w:rPr>
      </w:pPr>
      <w:r w:rsidRPr="00543DE5">
        <w:rPr>
          <w:snapToGrid w:val="0"/>
          <w:sz w:val="28"/>
          <w:szCs w:val="28"/>
        </w:rPr>
        <w:t xml:space="preserve">по материалам, представленным ООО «Авангард», для корректировки тарифов на тепловую энергию, на потребительском рынке </w:t>
      </w:r>
      <w:r w:rsidRPr="00543DE5">
        <w:rPr>
          <w:snapToGrid w:val="0"/>
          <w:sz w:val="28"/>
          <w:szCs w:val="28"/>
        </w:rPr>
        <w:br/>
        <w:t>Ленинск-Кузнецкого муниципального округа на 2021 год</w:t>
      </w:r>
    </w:p>
    <w:p w14:paraId="1AB2D5DC" w14:textId="77777777" w:rsidR="00543DE5" w:rsidRPr="00543DE5" w:rsidRDefault="00543DE5" w:rsidP="00543DE5">
      <w:pPr>
        <w:spacing w:line="360" w:lineRule="auto"/>
        <w:jc w:val="both"/>
        <w:rPr>
          <w:bCs/>
          <w:caps/>
          <w:snapToGrid w:val="0"/>
          <w:sz w:val="28"/>
          <w:szCs w:val="28"/>
        </w:rPr>
      </w:pPr>
    </w:p>
    <w:p w14:paraId="59C32892" w14:textId="77777777" w:rsidR="00543DE5" w:rsidRPr="00543DE5" w:rsidRDefault="00543DE5" w:rsidP="00543DE5">
      <w:pPr>
        <w:keepNext/>
        <w:jc w:val="center"/>
        <w:outlineLvl w:val="0"/>
        <w:rPr>
          <w:b/>
          <w:bCs/>
          <w:caps/>
          <w:snapToGrid w:val="0"/>
          <w:kern w:val="32"/>
          <w:sz w:val="28"/>
          <w:szCs w:val="32"/>
          <w:lang w:val="x-none" w:eastAsia="en-US"/>
        </w:rPr>
      </w:pPr>
      <w:bookmarkStart w:id="2" w:name="_Toc24044782"/>
      <w:r w:rsidRPr="00543DE5">
        <w:rPr>
          <w:b/>
          <w:bCs/>
          <w:caps/>
          <w:snapToGrid w:val="0"/>
          <w:kern w:val="32"/>
          <w:sz w:val="28"/>
          <w:szCs w:val="32"/>
          <w:lang w:val="x-none" w:eastAsia="en-US"/>
        </w:rPr>
        <w:t>1. Н</w:t>
      </w:r>
      <w:bookmarkEnd w:id="1"/>
      <w:bookmarkEnd w:id="2"/>
      <w:r w:rsidRPr="00543DE5">
        <w:rPr>
          <w:b/>
          <w:bCs/>
          <w:caps/>
          <w:snapToGrid w:val="0"/>
          <w:kern w:val="32"/>
          <w:sz w:val="28"/>
          <w:szCs w:val="32"/>
          <w:lang w:val="x-none" w:eastAsia="en-US"/>
        </w:rPr>
        <w:t>ормативно правовая база</w:t>
      </w:r>
    </w:p>
    <w:p w14:paraId="2EF8461A" w14:textId="77777777" w:rsidR="00543DE5" w:rsidRPr="00543DE5" w:rsidRDefault="00543DE5" w:rsidP="00543DE5">
      <w:pPr>
        <w:numPr>
          <w:ilvl w:val="0"/>
          <w:numId w:val="8"/>
        </w:numPr>
        <w:tabs>
          <w:tab w:val="left" w:pos="0"/>
          <w:tab w:val="num" w:pos="1134"/>
          <w:tab w:val="left" w:pos="9900"/>
        </w:tabs>
        <w:ind w:left="0" w:right="142" w:firstLine="851"/>
        <w:contextualSpacing/>
        <w:jc w:val="both"/>
        <w:rPr>
          <w:snapToGrid w:val="0"/>
          <w:sz w:val="28"/>
          <w:szCs w:val="28"/>
        </w:rPr>
      </w:pPr>
      <w:r w:rsidRPr="00543DE5">
        <w:rPr>
          <w:snapToGrid w:val="0"/>
          <w:sz w:val="28"/>
          <w:szCs w:val="28"/>
        </w:rPr>
        <w:t>Гражданский кодекс Российской Федерации;</w:t>
      </w:r>
    </w:p>
    <w:p w14:paraId="05A61DDA" w14:textId="77777777" w:rsidR="00543DE5" w:rsidRPr="00543DE5" w:rsidRDefault="00543DE5" w:rsidP="00543DE5">
      <w:pPr>
        <w:numPr>
          <w:ilvl w:val="0"/>
          <w:numId w:val="8"/>
        </w:numPr>
        <w:tabs>
          <w:tab w:val="left" w:pos="0"/>
          <w:tab w:val="num" w:pos="1134"/>
          <w:tab w:val="left" w:pos="9900"/>
        </w:tabs>
        <w:ind w:left="0" w:right="142" w:firstLine="851"/>
        <w:contextualSpacing/>
        <w:jc w:val="both"/>
        <w:rPr>
          <w:snapToGrid w:val="0"/>
          <w:sz w:val="28"/>
          <w:szCs w:val="28"/>
        </w:rPr>
      </w:pPr>
      <w:r w:rsidRPr="00543DE5">
        <w:rPr>
          <w:snapToGrid w:val="0"/>
          <w:sz w:val="28"/>
          <w:szCs w:val="28"/>
        </w:rPr>
        <w:t>Налоговый кодекс Российской Федерации;</w:t>
      </w:r>
    </w:p>
    <w:p w14:paraId="50D3F5D5" w14:textId="77777777" w:rsidR="00543DE5" w:rsidRPr="00543DE5" w:rsidRDefault="00543DE5" w:rsidP="00543DE5">
      <w:pPr>
        <w:numPr>
          <w:ilvl w:val="0"/>
          <w:numId w:val="8"/>
        </w:numPr>
        <w:tabs>
          <w:tab w:val="left" w:pos="0"/>
          <w:tab w:val="num" w:pos="1134"/>
          <w:tab w:val="left" w:pos="9900"/>
        </w:tabs>
        <w:ind w:left="0" w:right="142" w:firstLine="851"/>
        <w:jc w:val="both"/>
        <w:rPr>
          <w:snapToGrid w:val="0"/>
          <w:sz w:val="28"/>
          <w:szCs w:val="28"/>
        </w:rPr>
      </w:pPr>
      <w:r w:rsidRPr="00543DE5">
        <w:rPr>
          <w:snapToGrid w:val="0"/>
          <w:sz w:val="28"/>
          <w:szCs w:val="28"/>
        </w:rPr>
        <w:t>Трудовой Кодекс Российской Федерации;</w:t>
      </w:r>
    </w:p>
    <w:p w14:paraId="6E8ACAB6" w14:textId="77777777" w:rsidR="00543DE5" w:rsidRPr="00543DE5" w:rsidRDefault="00543DE5" w:rsidP="00543DE5">
      <w:pPr>
        <w:numPr>
          <w:ilvl w:val="0"/>
          <w:numId w:val="8"/>
        </w:numPr>
        <w:tabs>
          <w:tab w:val="left" w:pos="0"/>
          <w:tab w:val="num" w:pos="1134"/>
          <w:tab w:val="left" w:pos="9900"/>
        </w:tabs>
        <w:ind w:left="0" w:firstLine="851"/>
        <w:jc w:val="both"/>
        <w:rPr>
          <w:snapToGrid w:val="0"/>
          <w:sz w:val="28"/>
          <w:szCs w:val="28"/>
        </w:rPr>
      </w:pPr>
      <w:r w:rsidRPr="00543DE5">
        <w:rPr>
          <w:snapToGrid w:val="0"/>
          <w:sz w:val="28"/>
          <w:szCs w:val="28"/>
        </w:rPr>
        <w:t>Федеральный Закон от 17.08.1995 № 147-ФЗ «О естественных монополиях»;</w:t>
      </w:r>
    </w:p>
    <w:p w14:paraId="5D8F9C41" w14:textId="77777777" w:rsidR="00543DE5" w:rsidRPr="00543DE5" w:rsidRDefault="00543DE5" w:rsidP="00543DE5">
      <w:pPr>
        <w:numPr>
          <w:ilvl w:val="0"/>
          <w:numId w:val="8"/>
        </w:numPr>
        <w:tabs>
          <w:tab w:val="left" w:pos="0"/>
          <w:tab w:val="num" w:pos="1134"/>
          <w:tab w:val="left" w:pos="9900"/>
        </w:tabs>
        <w:ind w:left="0" w:firstLine="851"/>
        <w:jc w:val="both"/>
        <w:rPr>
          <w:snapToGrid w:val="0"/>
          <w:sz w:val="28"/>
          <w:szCs w:val="28"/>
        </w:rPr>
      </w:pPr>
      <w:r w:rsidRPr="00543DE5">
        <w:rPr>
          <w:snapToGrid w:val="0"/>
          <w:sz w:val="28"/>
          <w:szCs w:val="28"/>
        </w:rPr>
        <w:t xml:space="preserve"> Федеральный закон от 27.07.2010 № 190-ФЗ «О теплоснабжении»</w:t>
      </w:r>
    </w:p>
    <w:p w14:paraId="696A586E" w14:textId="77777777" w:rsidR="00543DE5" w:rsidRPr="00543DE5" w:rsidRDefault="00543DE5" w:rsidP="00543DE5">
      <w:pPr>
        <w:numPr>
          <w:ilvl w:val="0"/>
          <w:numId w:val="8"/>
        </w:numPr>
        <w:tabs>
          <w:tab w:val="left" w:pos="0"/>
          <w:tab w:val="num" w:pos="1134"/>
          <w:tab w:val="left" w:pos="9900"/>
        </w:tabs>
        <w:ind w:left="0" w:firstLine="851"/>
        <w:jc w:val="both"/>
        <w:rPr>
          <w:snapToGrid w:val="0"/>
          <w:sz w:val="28"/>
          <w:szCs w:val="28"/>
        </w:rPr>
      </w:pPr>
      <w:r w:rsidRPr="00543DE5">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543DE5">
        <w:rPr>
          <w:snapToGrid w:val="0"/>
          <w:sz w:val="28"/>
          <w:szCs w:val="28"/>
        </w:rPr>
        <w:br/>
        <w:t>в энергетике»;</w:t>
      </w:r>
    </w:p>
    <w:p w14:paraId="2FCF669A" w14:textId="77777777" w:rsidR="00543DE5" w:rsidRPr="00543DE5" w:rsidRDefault="00543DE5" w:rsidP="00543DE5">
      <w:pPr>
        <w:numPr>
          <w:ilvl w:val="0"/>
          <w:numId w:val="8"/>
        </w:numPr>
        <w:tabs>
          <w:tab w:val="left" w:pos="0"/>
          <w:tab w:val="num" w:pos="1134"/>
          <w:tab w:val="left" w:pos="9900"/>
        </w:tabs>
        <w:ind w:left="0" w:firstLine="851"/>
        <w:jc w:val="both"/>
        <w:rPr>
          <w:snapToGrid w:val="0"/>
          <w:sz w:val="28"/>
          <w:szCs w:val="28"/>
        </w:rPr>
      </w:pPr>
      <w:r w:rsidRPr="00543DE5">
        <w:rPr>
          <w:snapToGrid w:val="0"/>
          <w:sz w:val="28"/>
          <w:szCs w:val="28"/>
        </w:rPr>
        <w:t xml:space="preserve">Постановление Правительства Российской Федерации </w:t>
      </w:r>
      <w:r w:rsidRPr="00543DE5">
        <w:rPr>
          <w:snapToGrid w:val="0"/>
          <w:sz w:val="28"/>
          <w:szCs w:val="28"/>
        </w:rPr>
        <w:br/>
        <w:t>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429FF856" w14:textId="77777777" w:rsidR="00543DE5" w:rsidRPr="00543DE5" w:rsidRDefault="00543DE5" w:rsidP="00543DE5">
      <w:pPr>
        <w:numPr>
          <w:ilvl w:val="0"/>
          <w:numId w:val="8"/>
        </w:numPr>
        <w:tabs>
          <w:tab w:val="left" w:pos="0"/>
          <w:tab w:val="num" w:pos="1134"/>
          <w:tab w:val="left" w:pos="9900"/>
        </w:tabs>
        <w:ind w:left="0" w:firstLine="851"/>
        <w:jc w:val="both"/>
        <w:rPr>
          <w:snapToGrid w:val="0"/>
          <w:sz w:val="28"/>
          <w:szCs w:val="28"/>
        </w:rPr>
      </w:pPr>
      <w:r w:rsidRPr="00543DE5">
        <w:rPr>
          <w:snapToGrid w:val="0"/>
          <w:sz w:val="28"/>
          <w:szCs w:val="28"/>
        </w:rPr>
        <w:t xml:space="preserve"> Приказ Минэнерго РФ от 30.12.2008 № 325 «Об организации </w:t>
      </w:r>
      <w:r w:rsidRPr="00543DE5">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w:t>
      </w:r>
      <w:r w:rsidRPr="00543DE5">
        <w:rPr>
          <w:snapToGrid w:val="0"/>
          <w:sz w:val="28"/>
          <w:szCs w:val="28"/>
        </w:rPr>
        <w:br/>
        <w:t>по расчету и обоснованию нормативов технологических потерь при передаче тепловой энергии»);</w:t>
      </w:r>
    </w:p>
    <w:p w14:paraId="0E06E5A5" w14:textId="77777777" w:rsidR="00543DE5" w:rsidRPr="00543DE5" w:rsidRDefault="00543DE5" w:rsidP="00543DE5">
      <w:pPr>
        <w:numPr>
          <w:ilvl w:val="0"/>
          <w:numId w:val="8"/>
        </w:numPr>
        <w:tabs>
          <w:tab w:val="left" w:pos="0"/>
          <w:tab w:val="num" w:pos="1134"/>
        </w:tabs>
        <w:ind w:left="0" w:firstLine="851"/>
        <w:jc w:val="both"/>
        <w:rPr>
          <w:snapToGrid w:val="0"/>
          <w:sz w:val="28"/>
          <w:szCs w:val="28"/>
        </w:rPr>
      </w:pPr>
      <w:r w:rsidRPr="00543DE5">
        <w:rPr>
          <w:snapToGrid w:val="0"/>
          <w:sz w:val="28"/>
          <w:szCs w:val="28"/>
        </w:rPr>
        <w:t xml:space="preserve">Приказ Федеральной службы по тарифам (ФСТ России) </w:t>
      </w:r>
      <w:r w:rsidRPr="00543DE5">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39A49BB8" w14:textId="77777777" w:rsidR="00543DE5" w:rsidRPr="00543DE5" w:rsidRDefault="00543DE5" w:rsidP="00543DE5">
      <w:pPr>
        <w:numPr>
          <w:ilvl w:val="0"/>
          <w:numId w:val="8"/>
        </w:numPr>
        <w:tabs>
          <w:tab w:val="left" w:pos="0"/>
          <w:tab w:val="num" w:pos="1134"/>
        </w:tabs>
        <w:ind w:left="0" w:firstLine="851"/>
        <w:jc w:val="both"/>
        <w:rPr>
          <w:snapToGrid w:val="0"/>
          <w:sz w:val="28"/>
          <w:szCs w:val="28"/>
        </w:rPr>
      </w:pPr>
      <w:r w:rsidRPr="00543DE5">
        <w:rPr>
          <w:snapToGrid w:val="0"/>
          <w:sz w:val="28"/>
          <w:szCs w:val="28"/>
        </w:rPr>
        <w:t xml:space="preserve">Приказ Федеральной службы по тарифам (ФСТ России) </w:t>
      </w:r>
      <w:r w:rsidRPr="00543DE5">
        <w:rPr>
          <w:snapToGrid w:val="0"/>
          <w:sz w:val="28"/>
          <w:szCs w:val="28"/>
        </w:rPr>
        <w:br/>
        <w:t xml:space="preserve">от 07.06.2013 года № 163 «Об утверждении Регламента открытия дел </w:t>
      </w:r>
      <w:r w:rsidRPr="00543DE5">
        <w:rPr>
          <w:snapToGrid w:val="0"/>
          <w:sz w:val="28"/>
          <w:szCs w:val="28"/>
        </w:rPr>
        <w:br/>
        <w:t>об установлении регулируемых цен (тарифов) и отмене регулирования тарифов в сфере теплоснабжения» (далее Регламент);</w:t>
      </w:r>
    </w:p>
    <w:p w14:paraId="7AF6C532" w14:textId="77777777" w:rsidR="00543DE5" w:rsidRPr="00543DE5" w:rsidRDefault="00543DE5" w:rsidP="00543DE5">
      <w:pPr>
        <w:numPr>
          <w:ilvl w:val="0"/>
          <w:numId w:val="8"/>
        </w:numPr>
        <w:tabs>
          <w:tab w:val="left" w:pos="0"/>
          <w:tab w:val="num" w:pos="1134"/>
        </w:tabs>
        <w:ind w:left="0" w:firstLine="851"/>
        <w:jc w:val="both"/>
        <w:rPr>
          <w:snapToGrid w:val="0"/>
          <w:sz w:val="28"/>
          <w:szCs w:val="28"/>
        </w:rPr>
      </w:pPr>
      <w:r w:rsidRPr="00543DE5">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7F809D2" w14:textId="77777777" w:rsidR="00543DE5" w:rsidRPr="00543DE5" w:rsidRDefault="00543DE5" w:rsidP="00543DE5">
      <w:pPr>
        <w:ind w:firstLine="851"/>
        <w:jc w:val="both"/>
        <w:rPr>
          <w:snapToGrid w:val="0"/>
          <w:sz w:val="28"/>
          <w:szCs w:val="28"/>
        </w:rPr>
      </w:pPr>
      <w:r w:rsidRPr="00543DE5">
        <w:rPr>
          <w:snapToGrid w:val="0"/>
          <w:sz w:val="28"/>
          <w:szCs w:val="28"/>
        </w:rPr>
        <w:t>Вся нормативно – методическая основа используется в редакции, действующей на момент проведения экспертизы.</w:t>
      </w:r>
    </w:p>
    <w:p w14:paraId="319DA477" w14:textId="77777777" w:rsidR="00543DE5" w:rsidRPr="00543DE5" w:rsidRDefault="00543DE5" w:rsidP="00543DE5">
      <w:pPr>
        <w:keepNext/>
        <w:jc w:val="center"/>
        <w:outlineLvl w:val="0"/>
        <w:rPr>
          <w:b/>
          <w:bCs/>
          <w:caps/>
          <w:snapToGrid w:val="0"/>
          <w:kern w:val="32"/>
          <w:sz w:val="28"/>
          <w:szCs w:val="32"/>
          <w:lang w:val="x-none" w:eastAsia="en-US"/>
        </w:rPr>
      </w:pPr>
      <w:r w:rsidRPr="00543DE5">
        <w:rPr>
          <w:b/>
          <w:bCs/>
          <w:caps/>
          <w:snapToGrid w:val="0"/>
          <w:kern w:val="32"/>
          <w:sz w:val="28"/>
          <w:szCs w:val="32"/>
          <w:lang w:val="x-none" w:eastAsia="en-US"/>
        </w:rPr>
        <w:br w:type="page"/>
      </w:r>
      <w:bookmarkStart w:id="3" w:name="_Toc495582452"/>
      <w:bookmarkStart w:id="4" w:name="_Toc498530978"/>
      <w:bookmarkStart w:id="5" w:name="_Toc507967320"/>
      <w:bookmarkStart w:id="6" w:name="_Toc24044783"/>
      <w:r w:rsidRPr="00543DE5">
        <w:rPr>
          <w:b/>
          <w:bCs/>
          <w:caps/>
          <w:snapToGrid w:val="0"/>
          <w:kern w:val="32"/>
          <w:sz w:val="28"/>
          <w:szCs w:val="32"/>
          <w:lang w:val="x-none" w:eastAsia="en-US"/>
        </w:rPr>
        <w:lastRenderedPageBreak/>
        <w:t xml:space="preserve">2. Оценка достоверности данных, Приведенных </w:t>
      </w:r>
      <w:r w:rsidRPr="00543DE5">
        <w:rPr>
          <w:b/>
          <w:bCs/>
          <w:caps/>
          <w:snapToGrid w:val="0"/>
          <w:kern w:val="32"/>
          <w:sz w:val="28"/>
          <w:szCs w:val="32"/>
          <w:lang w:val="x-none" w:eastAsia="en-US"/>
        </w:rPr>
        <w:br/>
        <w:t>в предложениях об установлении тарифов и (или) их предельных уровней</w:t>
      </w:r>
      <w:bookmarkEnd w:id="3"/>
      <w:bookmarkEnd w:id="4"/>
      <w:bookmarkEnd w:id="5"/>
      <w:bookmarkEnd w:id="6"/>
    </w:p>
    <w:p w14:paraId="07BB47A5" w14:textId="77777777" w:rsidR="00543DE5" w:rsidRPr="00543DE5" w:rsidRDefault="00543DE5" w:rsidP="00543DE5">
      <w:pPr>
        <w:rPr>
          <w:snapToGrid w:val="0"/>
          <w:sz w:val="28"/>
          <w:szCs w:val="28"/>
          <w:lang w:val="x-none" w:eastAsia="en-US"/>
        </w:rPr>
      </w:pPr>
    </w:p>
    <w:p w14:paraId="36B83353" w14:textId="77777777" w:rsidR="00543DE5" w:rsidRPr="00543DE5" w:rsidRDefault="00543DE5" w:rsidP="00543DE5">
      <w:pPr>
        <w:ind w:firstLine="851"/>
        <w:jc w:val="both"/>
        <w:rPr>
          <w:snapToGrid w:val="0"/>
          <w:sz w:val="28"/>
          <w:szCs w:val="28"/>
        </w:rPr>
      </w:pPr>
      <w:r w:rsidRPr="00543DE5">
        <w:rPr>
          <w:snapToGrid w:val="0"/>
          <w:sz w:val="28"/>
          <w:szCs w:val="28"/>
        </w:rPr>
        <w:t xml:space="preserve">Материалы ООО «Авангард» на корректировку НВВ на 2021 год подготовлены в соответствии с требованиями «Основ ценообразования </w:t>
      </w:r>
      <w:r w:rsidRPr="00543DE5">
        <w:rPr>
          <w:snapToGrid w:val="0"/>
          <w:sz w:val="28"/>
          <w:szCs w:val="28"/>
        </w:rPr>
        <w:br/>
        <w:t xml:space="preserve">в сфере теплоснабжения», утвержденных постановлением Правительства Российской Федерации от 22.10.2012 № 1075 и «Методических указаний </w:t>
      </w:r>
      <w:r w:rsidRPr="00543DE5">
        <w:rPr>
          <w:snapToGrid w:val="0"/>
          <w:sz w:val="28"/>
          <w:szCs w:val="28"/>
        </w:rPr>
        <w:br/>
        <w:t xml:space="preserve">по расчету регулируемых цен (тарифов) в сфере теплоснабжения», утверждённых Приказом ФСТ России от 13.06.2013 № 760-э. </w:t>
      </w:r>
    </w:p>
    <w:p w14:paraId="5395BB56" w14:textId="77777777" w:rsidR="00543DE5" w:rsidRPr="00543DE5" w:rsidRDefault="00543DE5" w:rsidP="00543DE5">
      <w:pPr>
        <w:ind w:firstLine="851"/>
        <w:jc w:val="both"/>
        <w:rPr>
          <w:snapToGrid w:val="0"/>
          <w:sz w:val="28"/>
          <w:szCs w:val="28"/>
        </w:rPr>
      </w:pPr>
      <w:r w:rsidRPr="00543DE5">
        <w:rPr>
          <w:snapToGrid w:val="0"/>
          <w:sz w:val="28"/>
          <w:szCs w:val="28"/>
        </w:rPr>
        <w:t xml:space="preserve">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 </w:t>
      </w:r>
    </w:p>
    <w:p w14:paraId="3240B752" w14:textId="77777777" w:rsidR="00543DE5" w:rsidRPr="00543DE5" w:rsidRDefault="00543DE5" w:rsidP="00543DE5">
      <w:pPr>
        <w:ind w:firstLine="851"/>
        <w:jc w:val="both"/>
        <w:rPr>
          <w:snapToGrid w:val="0"/>
          <w:sz w:val="28"/>
          <w:szCs w:val="28"/>
        </w:rPr>
      </w:pPr>
      <w:r w:rsidRPr="00543DE5">
        <w:rPr>
          <w:snapToGrid w:val="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543DE5">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7C59FE6" w14:textId="77777777" w:rsidR="00543DE5" w:rsidRPr="00543DE5" w:rsidRDefault="00543DE5" w:rsidP="00543DE5">
      <w:pPr>
        <w:ind w:firstLine="851"/>
        <w:jc w:val="both"/>
        <w:rPr>
          <w:snapToGrid w:val="0"/>
          <w:sz w:val="28"/>
          <w:szCs w:val="28"/>
        </w:rPr>
      </w:pPr>
      <w:r w:rsidRPr="00543DE5">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739435F5" w14:textId="77777777" w:rsidR="00543DE5" w:rsidRPr="00543DE5" w:rsidRDefault="00543DE5" w:rsidP="00543DE5">
      <w:pPr>
        <w:widowControl w:val="0"/>
        <w:ind w:firstLine="851"/>
        <w:jc w:val="both"/>
        <w:rPr>
          <w:snapToGrid w:val="0"/>
          <w:sz w:val="28"/>
          <w:szCs w:val="28"/>
        </w:rPr>
      </w:pPr>
      <w:r w:rsidRPr="00543DE5">
        <w:rPr>
          <w:snapToGrid w:val="0"/>
          <w:sz w:val="28"/>
          <w:szCs w:val="28"/>
        </w:rPr>
        <w:t>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2021 год.</w:t>
      </w:r>
    </w:p>
    <w:p w14:paraId="17E6FE81"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В процессе оценки эксперты опирались на результаты постатейного анализа с учетом данных о работе имеющегося у предприятия оборудования. </w:t>
      </w:r>
    </w:p>
    <w:p w14:paraId="13BE5024" w14:textId="77777777" w:rsidR="00543DE5" w:rsidRPr="00543DE5" w:rsidRDefault="00543DE5" w:rsidP="00543DE5">
      <w:pPr>
        <w:ind w:firstLine="851"/>
        <w:jc w:val="both"/>
        <w:rPr>
          <w:snapToGrid w:val="0"/>
          <w:sz w:val="28"/>
          <w:szCs w:val="28"/>
        </w:rPr>
      </w:pPr>
      <w:r w:rsidRPr="00543DE5">
        <w:rPr>
          <w:snapToGrid w:val="0"/>
          <w:sz w:val="28"/>
          <w:szCs w:val="28"/>
        </w:rPr>
        <w:t xml:space="preserve">В данном экспертном заключении приведены результаты расчетов </w:t>
      </w:r>
      <w:r w:rsidRPr="00543DE5">
        <w:rPr>
          <w:snapToGrid w:val="0"/>
          <w:sz w:val="28"/>
          <w:szCs w:val="28"/>
        </w:rPr>
        <w:br/>
        <w:t>без НДС.</w:t>
      </w:r>
    </w:p>
    <w:p w14:paraId="07152E2D" w14:textId="77777777" w:rsidR="00543DE5" w:rsidRPr="00543DE5" w:rsidRDefault="00543DE5" w:rsidP="00543DE5">
      <w:pPr>
        <w:ind w:firstLine="851"/>
        <w:jc w:val="both"/>
        <w:rPr>
          <w:snapToGrid w:val="0"/>
          <w:sz w:val="28"/>
          <w:szCs w:val="28"/>
        </w:rPr>
      </w:pPr>
      <w:bookmarkStart w:id="7" w:name="_Ref494370795"/>
      <w:bookmarkStart w:id="8" w:name="_Toc495582453"/>
      <w:bookmarkStart w:id="9" w:name="_Toc498530979"/>
      <w:bookmarkStart w:id="10" w:name="_Toc507967321"/>
      <w:r w:rsidRPr="00543DE5">
        <w:rPr>
          <w:snapToGrid w:val="0"/>
          <w:sz w:val="28"/>
          <w:szCs w:val="28"/>
        </w:rPr>
        <w:t xml:space="preserve">На момент составления данного отчета эксперты руководствовались Прогнозом Минэкономразвития, опубликованным на сайте 26.09.2020, </w:t>
      </w:r>
      <w:r w:rsidRPr="00543DE5">
        <w:rPr>
          <w:snapToGrid w:val="0"/>
          <w:sz w:val="28"/>
          <w:szCs w:val="28"/>
        </w:rPr>
        <w:br/>
        <w:t>в соответствии с которым ИПЦ на 2021 год составит 103,6%.</w:t>
      </w:r>
    </w:p>
    <w:p w14:paraId="5299378F" w14:textId="77777777" w:rsidR="00543DE5" w:rsidRPr="00543DE5" w:rsidRDefault="00543DE5" w:rsidP="00543DE5">
      <w:pPr>
        <w:ind w:firstLine="851"/>
        <w:jc w:val="both"/>
        <w:rPr>
          <w:snapToGrid w:val="0"/>
          <w:sz w:val="28"/>
          <w:szCs w:val="28"/>
        </w:rPr>
      </w:pPr>
      <w:r w:rsidRPr="00543DE5">
        <w:rPr>
          <w:bCs/>
          <w:snapToGrid w:val="0"/>
          <w:sz w:val="28"/>
          <w:szCs w:val="28"/>
        </w:rPr>
        <w:t xml:space="preserve">В соответствии с постановлением региональной энергетической комиссии Кемеровской области от 30.10.2018 № 297 формат шаблонов ЕИАС является официальной формой предоставления информации по вопросам установления, изменения и применения цен (тарифов), поэтому в дальнейшем анализе эксперты использовали информацию, представленную </w:t>
      </w:r>
      <w:r w:rsidRPr="00543DE5">
        <w:rPr>
          <w:bCs/>
          <w:snapToGrid w:val="0"/>
          <w:sz w:val="28"/>
          <w:szCs w:val="28"/>
        </w:rPr>
        <w:br/>
        <w:t>ООО «Авангард» через систему ЕИАС.</w:t>
      </w:r>
    </w:p>
    <w:p w14:paraId="5AF5402A" w14:textId="77777777" w:rsidR="00543DE5" w:rsidRPr="00543DE5" w:rsidRDefault="00543DE5" w:rsidP="00543DE5">
      <w:pPr>
        <w:keepNext/>
        <w:jc w:val="center"/>
        <w:outlineLvl w:val="0"/>
        <w:rPr>
          <w:b/>
          <w:bCs/>
          <w:caps/>
          <w:snapToGrid w:val="0"/>
          <w:kern w:val="32"/>
          <w:sz w:val="28"/>
          <w:szCs w:val="32"/>
          <w:lang w:val="x-none" w:eastAsia="en-US"/>
        </w:rPr>
      </w:pPr>
      <w:r w:rsidRPr="00543DE5">
        <w:rPr>
          <w:b/>
          <w:bCs/>
          <w:caps/>
          <w:snapToGrid w:val="0"/>
          <w:kern w:val="32"/>
          <w:sz w:val="28"/>
          <w:szCs w:val="32"/>
          <w:lang w:val="x-none" w:eastAsia="en-US"/>
        </w:rPr>
        <w:br w:type="page"/>
      </w:r>
      <w:bookmarkStart w:id="11" w:name="_Toc24044784"/>
      <w:r w:rsidRPr="00543DE5">
        <w:rPr>
          <w:b/>
          <w:bCs/>
          <w:caps/>
          <w:snapToGrid w:val="0"/>
          <w:kern w:val="32"/>
          <w:sz w:val="28"/>
          <w:szCs w:val="32"/>
          <w:lang w:val="x-none" w:eastAsia="en-US"/>
        </w:rPr>
        <w:lastRenderedPageBreak/>
        <w:t>3. Общая характеристика предприятия</w:t>
      </w:r>
      <w:bookmarkEnd w:id="7"/>
      <w:bookmarkEnd w:id="8"/>
      <w:bookmarkEnd w:id="9"/>
      <w:bookmarkEnd w:id="10"/>
      <w:bookmarkEnd w:id="11"/>
    </w:p>
    <w:p w14:paraId="0DAB7596" w14:textId="77777777" w:rsidR="00543DE5" w:rsidRPr="00543DE5" w:rsidRDefault="00543DE5" w:rsidP="00543DE5">
      <w:pPr>
        <w:rPr>
          <w:snapToGrid w:val="0"/>
          <w:sz w:val="28"/>
          <w:szCs w:val="28"/>
          <w:lang w:val="x-none" w:eastAsia="en-US"/>
        </w:rPr>
      </w:pPr>
    </w:p>
    <w:p w14:paraId="05CAA54E"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Наименование организации: Общество с ограниченной ответственностью «Авангард».</w:t>
      </w:r>
    </w:p>
    <w:p w14:paraId="4A346273"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Сокращенной наименование: ООО «Авангард».</w:t>
      </w:r>
    </w:p>
    <w:p w14:paraId="56B1A9B2"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ИНН 4212016828</w:t>
      </w:r>
    </w:p>
    <w:p w14:paraId="78C7FC49"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КПП 421201001</w:t>
      </w:r>
    </w:p>
    <w:p w14:paraId="2B266891"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Адрес: 652582, Кемеровская область, Ленинск-Кузнецкий муниципальный округ, с. Подгорное, пер. Кольцевой, 7.</w:t>
      </w:r>
    </w:p>
    <w:p w14:paraId="7B8659D0" w14:textId="77777777" w:rsidR="00543DE5" w:rsidRPr="00543DE5" w:rsidRDefault="00543DE5" w:rsidP="00543DE5">
      <w:pPr>
        <w:widowControl w:val="0"/>
        <w:tabs>
          <w:tab w:val="left" w:pos="1890"/>
        </w:tabs>
        <w:ind w:firstLine="851"/>
        <w:jc w:val="both"/>
        <w:rPr>
          <w:snapToGrid w:val="0"/>
          <w:sz w:val="28"/>
          <w:szCs w:val="28"/>
        </w:rPr>
      </w:pPr>
      <w:r w:rsidRPr="00543DE5">
        <w:rPr>
          <w:snapToGrid w:val="0"/>
          <w:sz w:val="28"/>
          <w:szCs w:val="28"/>
        </w:rPr>
        <w:t xml:space="preserve">ООО «Авангард» эксплуатирует 10 котельных малой мощности (суммарная тепловая мощность 5,58 Гкал/час), обеспечивающих тепловой энергией бюджетные организации и иных потребителей Ленинск – Кузнецкого муниципального округа по обслуживаемым сельским поселениям </w:t>
      </w:r>
      <w:r w:rsidRPr="00543DE5">
        <w:rPr>
          <w:snapToGrid w:val="0"/>
          <w:sz w:val="28"/>
          <w:szCs w:val="28"/>
        </w:rPr>
        <w:br/>
        <w:t xml:space="preserve">(с. Подгорное (3 котельных), п. Свердловский (2 котельных), </w:t>
      </w:r>
      <w:r w:rsidRPr="00543DE5">
        <w:rPr>
          <w:snapToGrid w:val="0"/>
          <w:sz w:val="28"/>
          <w:szCs w:val="28"/>
        </w:rPr>
        <w:br/>
        <w:t xml:space="preserve">г. Ленинск-Кузнецкий (2 котельных), с. Драченино (2 котельных), с. Худяшово </w:t>
      </w:r>
      <w:r w:rsidRPr="00543DE5">
        <w:rPr>
          <w:snapToGrid w:val="0"/>
          <w:sz w:val="28"/>
          <w:szCs w:val="28"/>
        </w:rPr>
        <w:br/>
        <w:t xml:space="preserve">(1 котельная). </w:t>
      </w:r>
    </w:p>
    <w:p w14:paraId="6C308A47" w14:textId="77777777" w:rsidR="00543DE5" w:rsidRPr="00543DE5" w:rsidRDefault="00543DE5" w:rsidP="00543DE5">
      <w:pPr>
        <w:widowControl w:val="0"/>
        <w:tabs>
          <w:tab w:val="left" w:pos="1890"/>
        </w:tabs>
        <w:ind w:firstLine="851"/>
        <w:jc w:val="both"/>
        <w:rPr>
          <w:snapToGrid w:val="0"/>
          <w:sz w:val="28"/>
          <w:szCs w:val="28"/>
        </w:rPr>
      </w:pPr>
      <w:r w:rsidRPr="00543DE5">
        <w:rPr>
          <w:snapToGrid w:val="0"/>
          <w:sz w:val="28"/>
          <w:szCs w:val="28"/>
        </w:rPr>
        <w:t xml:space="preserve">В котельных предприятия установлено 30 водогрейных котлов следующих типов: КВр-0,6, КВр-0,4, КВр-0,2, КЧМ-5, Жарок-2, НР-18. Практически все котлы с ручной подачей топлива и частично механизированным золоудалением. Тепловая сеть предприятия двухтрубная, тупиковая. Протяженность тепловых сетей в 2-х трубном исчислении – </w:t>
      </w:r>
      <w:r w:rsidRPr="00543DE5">
        <w:rPr>
          <w:snapToGrid w:val="0"/>
          <w:sz w:val="28"/>
          <w:szCs w:val="28"/>
        </w:rPr>
        <w:br/>
        <w:t>1,187 км. Температурный график работы тепловой сети - 95/70˚С.</w:t>
      </w:r>
    </w:p>
    <w:p w14:paraId="1D35C09A"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 xml:space="preserve">Схема теплоснабжения потребителей от котельных ООО «Авангард» закрытая. Отбор теплоносителя из сети технологически не предусмотрен. Горячее водоснабжение в представленных договорах не предусмотрено. Установки химводоподготовки и обессоливания исходной воды, а также иные устройства очистки и подготовки, на котельных, эксплуатируемых </w:t>
      </w:r>
      <w:r w:rsidRPr="00543DE5">
        <w:rPr>
          <w:snapToGrid w:val="0"/>
          <w:sz w:val="28"/>
          <w:szCs w:val="28"/>
        </w:rPr>
        <w:br/>
        <w:t xml:space="preserve">ООО «Авангард», отсутствуют. </w:t>
      </w:r>
    </w:p>
    <w:p w14:paraId="322AA2B2"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 xml:space="preserve">ООО «Авангард» (Ленинск – Кузнецкий муниципальный округ) является многоотраслевой организацией, осуществляющей кроме теплоснабжения иные виды деятельности: производство деревянных строительных конструкций и столярных изделий, производство изделий </w:t>
      </w:r>
      <w:r w:rsidRPr="00543DE5">
        <w:rPr>
          <w:snapToGrid w:val="0"/>
          <w:sz w:val="28"/>
          <w:szCs w:val="28"/>
        </w:rPr>
        <w:br/>
        <w:t xml:space="preserve">из бетона для использования в строительстве, производство прочих строительных работ. Предприятие ведет раздельный учет расходов </w:t>
      </w:r>
      <w:r w:rsidRPr="00543DE5">
        <w:rPr>
          <w:snapToGrid w:val="0"/>
          <w:sz w:val="28"/>
          <w:szCs w:val="28"/>
        </w:rPr>
        <w:br/>
        <w:t xml:space="preserve">на производство и реализацию тепловой энергии и прочие услуги. Система налогообложения, применяемая на предприятии, упрощенная (6% от доходов предприятия). </w:t>
      </w:r>
    </w:p>
    <w:p w14:paraId="28B05CD5"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Все расчеты в данном экспертном заключении приведены с учетом НДС.</w:t>
      </w:r>
    </w:p>
    <w:p w14:paraId="10E62CE0"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 xml:space="preserve">ООО «Авангард» в Региональную энергетическую комиссию Кемеровской области (далее – РЭК КО) представлено концессионное соглашение от 19.02.2016 между Муниципальным образованием </w:t>
      </w:r>
      <w:r w:rsidRPr="00543DE5">
        <w:rPr>
          <w:snapToGrid w:val="0"/>
          <w:sz w:val="28"/>
          <w:szCs w:val="28"/>
        </w:rPr>
        <w:br/>
        <w:t xml:space="preserve">Ленинск-Кузнецкий муниципальный район и ООО «Авангард» со сроком передачи имущества на 10 лет. Критериями проведения конкурса являются долгосрочные параметры регулирования, согласованные региональной </w:t>
      </w:r>
      <w:r w:rsidRPr="00543DE5">
        <w:rPr>
          <w:snapToGrid w:val="0"/>
          <w:sz w:val="28"/>
          <w:szCs w:val="28"/>
        </w:rPr>
        <w:lastRenderedPageBreak/>
        <w:t xml:space="preserve">энергетической комиссией Кемеровской области (исходящее письмо региональной энергетической комиссии Кемеровской области от 30.11.2015 </w:t>
      </w:r>
      <w:r w:rsidRPr="00543DE5">
        <w:rPr>
          <w:snapToGrid w:val="0"/>
          <w:sz w:val="28"/>
          <w:szCs w:val="28"/>
        </w:rPr>
        <w:br/>
        <w:t>№ См-6-35/3313-02 «О согласовании долгосрочных параметров государственного регулирования цен (тарифов) в сфере теплоснабжения» (далее – письмо РЭК КО от 30.11.2015 № См-6-35/3313-02). Долгосрочными параметрами регулирования закреплен метод индексации установленных тарифов.</w:t>
      </w:r>
    </w:p>
    <w:p w14:paraId="69544A84"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 xml:space="preserve">Долгосрочные тарифы на 2020-2025 годы для ООО «Авангард» утверждены постановлением региональной энергетической комиссии Кемеровской области от 31.10.2019 № 372 «Об установлении долгосрочных параметров регулирования и долгосрочных тарифов на тепловую энергию, реализуемую ООО «Авангард» на потребительском рынке </w:t>
      </w:r>
      <w:r w:rsidRPr="00543DE5">
        <w:rPr>
          <w:snapToGrid w:val="0"/>
          <w:sz w:val="28"/>
          <w:szCs w:val="28"/>
        </w:rPr>
        <w:br/>
        <w:t>Ленинск-Кузнецкого муниципального округа, на 2020-2025 годы».</w:t>
      </w:r>
    </w:p>
    <w:p w14:paraId="61BB8C2F" w14:textId="77777777" w:rsidR="00543DE5" w:rsidRPr="00543DE5" w:rsidRDefault="00543DE5" w:rsidP="00543DE5">
      <w:pPr>
        <w:tabs>
          <w:tab w:val="left" w:pos="1890"/>
        </w:tabs>
        <w:ind w:firstLine="851"/>
        <w:jc w:val="both"/>
        <w:rPr>
          <w:snapToGrid w:val="0"/>
          <w:sz w:val="28"/>
          <w:szCs w:val="28"/>
        </w:rPr>
        <w:sectPr w:rsidR="00543DE5" w:rsidRPr="00543DE5" w:rsidSect="00835CC5">
          <w:headerReference w:type="default" r:id="rId8"/>
          <w:footerReference w:type="even" r:id="rId9"/>
          <w:footerReference w:type="default" r:id="rId10"/>
          <w:pgSz w:w="11906" w:h="16838"/>
          <w:pgMar w:top="993" w:right="707" w:bottom="426" w:left="1701" w:header="708" w:footer="708" w:gutter="0"/>
          <w:cols w:space="708"/>
          <w:titlePg/>
          <w:docGrid w:linePitch="381"/>
        </w:sectPr>
      </w:pPr>
    </w:p>
    <w:p w14:paraId="72FDC5EE" w14:textId="77777777" w:rsidR="00543DE5" w:rsidRPr="00543DE5" w:rsidRDefault="00543DE5" w:rsidP="00543DE5">
      <w:pPr>
        <w:keepNext/>
        <w:jc w:val="center"/>
        <w:outlineLvl w:val="0"/>
        <w:rPr>
          <w:b/>
          <w:bCs/>
          <w:caps/>
          <w:snapToGrid w:val="0"/>
          <w:kern w:val="32"/>
          <w:sz w:val="28"/>
          <w:szCs w:val="32"/>
          <w:lang w:eastAsia="en-US"/>
        </w:rPr>
      </w:pPr>
      <w:bookmarkStart w:id="12" w:name="_Toc498530980"/>
      <w:bookmarkStart w:id="13" w:name="_Toc507967322"/>
      <w:bookmarkStart w:id="14" w:name="_Toc24044785"/>
      <w:r w:rsidRPr="00543DE5">
        <w:rPr>
          <w:b/>
          <w:bCs/>
          <w:caps/>
          <w:snapToGrid w:val="0"/>
          <w:kern w:val="32"/>
          <w:sz w:val="28"/>
          <w:szCs w:val="32"/>
          <w:lang w:val="x-none" w:eastAsia="en-US"/>
        </w:rPr>
        <w:lastRenderedPageBreak/>
        <w:t>4. О</w:t>
      </w:r>
      <w:r w:rsidRPr="00543DE5">
        <w:rPr>
          <w:b/>
          <w:bCs/>
          <w:caps/>
          <w:snapToGrid w:val="0"/>
          <w:kern w:val="32"/>
          <w:sz w:val="28"/>
          <w:szCs w:val="32"/>
          <w:lang w:eastAsia="en-US"/>
        </w:rPr>
        <w:t>пределение</w:t>
      </w:r>
      <w:r w:rsidRPr="00543DE5">
        <w:rPr>
          <w:b/>
          <w:bCs/>
          <w:caps/>
          <w:snapToGrid w:val="0"/>
          <w:kern w:val="32"/>
          <w:sz w:val="28"/>
          <w:szCs w:val="32"/>
          <w:lang w:val="x-none" w:eastAsia="en-US"/>
        </w:rPr>
        <w:t xml:space="preserve"> </w:t>
      </w:r>
      <w:r w:rsidRPr="00543DE5">
        <w:rPr>
          <w:b/>
          <w:bCs/>
          <w:caps/>
          <w:snapToGrid w:val="0"/>
          <w:kern w:val="32"/>
          <w:sz w:val="28"/>
          <w:szCs w:val="32"/>
          <w:lang w:eastAsia="en-US"/>
        </w:rPr>
        <w:t>необходимой валовой выручки</w:t>
      </w:r>
      <w:r w:rsidRPr="00543DE5">
        <w:rPr>
          <w:b/>
          <w:bCs/>
          <w:caps/>
          <w:snapToGrid w:val="0"/>
          <w:kern w:val="32"/>
          <w:sz w:val="28"/>
          <w:szCs w:val="32"/>
          <w:lang w:val="x-none" w:eastAsia="en-US"/>
        </w:rPr>
        <w:t xml:space="preserve"> </w:t>
      </w:r>
      <w:r w:rsidRPr="00543DE5">
        <w:rPr>
          <w:b/>
          <w:bCs/>
          <w:caps/>
          <w:snapToGrid w:val="0"/>
          <w:kern w:val="32"/>
          <w:sz w:val="28"/>
          <w:szCs w:val="32"/>
          <w:lang w:val="x-none" w:eastAsia="en-US"/>
        </w:rPr>
        <w:br/>
      </w:r>
      <w:r w:rsidRPr="00543DE5">
        <w:rPr>
          <w:b/>
          <w:bCs/>
          <w:caps/>
          <w:snapToGrid w:val="0"/>
          <w:kern w:val="32"/>
          <w:sz w:val="28"/>
          <w:szCs w:val="32"/>
          <w:lang w:eastAsia="en-US"/>
        </w:rPr>
        <w:t>на тепловую энергию</w:t>
      </w:r>
      <w:r w:rsidRPr="00543DE5">
        <w:rPr>
          <w:b/>
          <w:bCs/>
          <w:caps/>
          <w:snapToGrid w:val="0"/>
          <w:kern w:val="32"/>
          <w:sz w:val="28"/>
          <w:szCs w:val="32"/>
          <w:lang w:val="x-none" w:eastAsia="en-US"/>
        </w:rPr>
        <w:t xml:space="preserve"> </w:t>
      </w:r>
      <w:bookmarkEnd w:id="12"/>
      <w:bookmarkEnd w:id="13"/>
      <w:bookmarkEnd w:id="14"/>
      <w:r w:rsidRPr="00543DE5">
        <w:rPr>
          <w:b/>
          <w:bCs/>
          <w:caps/>
          <w:snapToGrid w:val="0"/>
          <w:kern w:val="32"/>
          <w:sz w:val="28"/>
          <w:szCs w:val="32"/>
          <w:lang w:eastAsia="en-US"/>
        </w:rPr>
        <w:t>на 2021 год</w:t>
      </w:r>
    </w:p>
    <w:p w14:paraId="0C9F3A05" w14:textId="77777777" w:rsidR="00543DE5" w:rsidRPr="00543DE5" w:rsidRDefault="00543DE5" w:rsidP="00543DE5">
      <w:pPr>
        <w:rPr>
          <w:snapToGrid w:val="0"/>
          <w:sz w:val="18"/>
          <w:szCs w:val="18"/>
          <w:lang w:eastAsia="en-US"/>
        </w:rPr>
      </w:pPr>
    </w:p>
    <w:p w14:paraId="53817D59" w14:textId="77777777" w:rsidR="00543DE5" w:rsidRPr="00543DE5" w:rsidRDefault="00543DE5" w:rsidP="00543DE5">
      <w:pPr>
        <w:keepNext/>
        <w:keepLines/>
        <w:jc w:val="center"/>
        <w:outlineLvl w:val="1"/>
        <w:rPr>
          <w:rFonts w:eastAsia="Calibri"/>
          <w:b/>
          <w:sz w:val="28"/>
          <w:szCs w:val="28"/>
          <w:lang w:val="x-none" w:eastAsia="en-US"/>
        </w:rPr>
      </w:pPr>
      <w:bookmarkStart w:id="15" w:name="_Toc507967323"/>
      <w:bookmarkStart w:id="16" w:name="_Toc507971000"/>
      <w:bookmarkStart w:id="17" w:name="_Toc24044786"/>
      <w:r w:rsidRPr="00543DE5">
        <w:rPr>
          <w:rFonts w:eastAsia="Calibri"/>
          <w:b/>
          <w:sz w:val="28"/>
          <w:szCs w:val="28"/>
          <w:lang w:val="x-none" w:eastAsia="en-US"/>
        </w:rPr>
        <w:t>4.1 Баланс тепловой энергии</w:t>
      </w:r>
      <w:bookmarkEnd w:id="15"/>
      <w:bookmarkEnd w:id="16"/>
      <w:bookmarkEnd w:id="17"/>
      <w:r w:rsidRPr="00543DE5">
        <w:rPr>
          <w:rFonts w:eastAsia="Calibri"/>
          <w:b/>
          <w:sz w:val="28"/>
          <w:szCs w:val="28"/>
          <w:lang w:val="x-none" w:eastAsia="en-US"/>
        </w:rPr>
        <w:t xml:space="preserve"> </w:t>
      </w:r>
    </w:p>
    <w:p w14:paraId="29B2ADA1" w14:textId="77777777" w:rsidR="00543DE5" w:rsidRPr="00543DE5" w:rsidRDefault="00543DE5" w:rsidP="00543DE5">
      <w:pPr>
        <w:rPr>
          <w:snapToGrid w:val="0"/>
          <w:sz w:val="28"/>
          <w:szCs w:val="28"/>
          <w:lang w:val="x-none" w:eastAsia="en-US"/>
        </w:rPr>
      </w:pPr>
    </w:p>
    <w:p w14:paraId="46BBBB5A" w14:textId="77777777" w:rsidR="00543DE5" w:rsidRPr="00543DE5" w:rsidRDefault="00543DE5" w:rsidP="00543DE5">
      <w:pPr>
        <w:widowControl w:val="0"/>
        <w:ind w:firstLine="851"/>
        <w:jc w:val="both"/>
        <w:rPr>
          <w:snapToGrid w:val="0"/>
          <w:color w:val="000000"/>
          <w:sz w:val="28"/>
          <w:szCs w:val="28"/>
        </w:rPr>
      </w:pPr>
      <w:bookmarkStart w:id="18" w:name="_Toc24044787"/>
      <w:r w:rsidRPr="00543DE5">
        <w:rPr>
          <w:snapToGrid w:val="0"/>
          <w:color w:val="000000"/>
          <w:sz w:val="28"/>
          <w:szCs w:val="28"/>
        </w:rPr>
        <w:t>Согласно </w:t>
      </w:r>
      <w:hyperlink r:id="rId11" w:anchor="000013" w:history="1">
        <w:r w:rsidRPr="00543DE5">
          <w:rPr>
            <w:snapToGrid w:val="0"/>
            <w:color w:val="000000"/>
            <w:sz w:val="28"/>
            <w:szCs w:val="28"/>
          </w:rPr>
          <w:t>пункту 22</w:t>
        </w:r>
      </w:hyperlink>
      <w:r w:rsidRPr="00543DE5">
        <w:rPr>
          <w:snapToGrid w:val="0"/>
          <w:color w:val="000000"/>
          <w:sz w:val="28"/>
          <w:szCs w:val="28"/>
        </w:rPr>
        <w:t xml:space="preserve"> Основ ценообразования тарифы устанавливаются на основании необходимой валовой выручки, определенной </w:t>
      </w:r>
      <w:r w:rsidRPr="00543DE5">
        <w:rPr>
          <w:snapToGrid w:val="0"/>
          <w:color w:val="000000"/>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w:t>
      </w:r>
      <w:r w:rsidRPr="00543DE5">
        <w:rPr>
          <w:snapToGrid w:val="0"/>
          <w:color w:val="000000"/>
          <w:sz w:val="28"/>
          <w:szCs w:val="28"/>
        </w:rPr>
        <w:br/>
        <w:t xml:space="preserve">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w:t>
      </w:r>
      <w:r w:rsidRPr="00543DE5">
        <w:rPr>
          <w:snapToGrid w:val="0"/>
          <w:color w:val="000000"/>
          <w:sz w:val="28"/>
          <w:szCs w:val="28"/>
        </w:rPr>
        <w:br/>
        <w:t>с методическими </w:t>
      </w:r>
      <w:hyperlink r:id="rId12" w:anchor="100015" w:history="1">
        <w:r w:rsidRPr="00543DE5">
          <w:rPr>
            <w:snapToGrid w:val="0"/>
            <w:color w:val="000000"/>
            <w:sz w:val="28"/>
            <w:szCs w:val="28"/>
          </w:rPr>
          <w:t>указаниями</w:t>
        </w:r>
      </w:hyperlink>
      <w:r w:rsidRPr="00543DE5">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B0F3893" w14:textId="77777777" w:rsidR="00543DE5" w:rsidRPr="00543DE5" w:rsidRDefault="00543DE5" w:rsidP="00543DE5">
      <w:pPr>
        <w:widowControl w:val="0"/>
        <w:ind w:firstLine="851"/>
        <w:jc w:val="both"/>
        <w:rPr>
          <w:snapToGrid w:val="0"/>
          <w:color w:val="000000"/>
          <w:sz w:val="28"/>
          <w:szCs w:val="28"/>
        </w:rPr>
      </w:pPr>
      <w:r w:rsidRPr="00543DE5">
        <w:rPr>
          <w:snapToGrid w:val="0"/>
          <w:color w:val="000000"/>
          <w:sz w:val="28"/>
          <w:szCs w:val="28"/>
        </w:rPr>
        <w:t xml:space="preserve">Восемь котельных предприятия расположены на территориях, относимых к Ленинск-Кузнецкому муниципальному округу: с. Драченино, </w:t>
      </w:r>
      <w:r w:rsidRPr="00543DE5">
        <w:rPr>
          <w:snapToGrid w:val="0"/>
          <w:color w:val="000000"/>
          <w:sz w:val="28"/>
          <w:szCs w:val="28"/>
        </w:rPr>
        <w:br/>
        <w:t>с. Худяшево, п. Свердловский, с. Подгорное. Эксперты отмечают отсутствие на официальном сайте Ленинск-Кузнецкого муниципального округа актуализированных схем теплоснабжения территорий Ленинск-Кузнецкого муниципального округа.</w:t>
      </w:r>
    </w:p>
    <w:p w14:paraId="01FA20D2" w14:textId="77777777" w:rsidR="00543DE5" w:rsidRPr="00543DE5" w:rsidRDefault="00543DE5" w:rsidP="00543DE5">
      <w:pPr>
        <w:ind w:firstLine="851"/>
        <w:jc w:val="both"/>
        <w:rPr>
          <w:snapToGrid w:val="0"/>
          <w:sz w:val="28"/>
          <w:szCs w:val="28"/>
        </w:rPr>
      </w:pPr>
      <w:r w:rsidRPr="00543DE5">
        <w:rPr>
          <w:snapToGrid w:val="0"/>
          <w:sz w:val="28"/>
          <w:szCs w:val="28"/>
        </w:rPr>
        <w:t xml:space="preserve">Две котельных предприятия (котельная МУЗ «ЦРБ» и котельная </w:t>
      </w:r>
      <w:r w:rsidRPr="00543DE5">
        <w:rPr>
          <w:snapToGrid w:val="0"/>
          <w:sz w:val="28"/>
          <w:szCs w:val="28"/>
        </w:rPr>
        <w:br/>
        <w:t>МУЗ «ЦРП») расположены на территории Ленинск-Кузнецкого городского округа, однако данные об этих котельных отсутствуют в актуализированной на 2021 год схеме теплоснабжения (постановление администрации Ленинск-Кузнецкого городского округа от 27.07.2020 № 1204).</w:t>
      </w:r>
    </w:p>
    <w:p w14:paraId="73C9BB5A" w14:textId="77777777" w:rsidR="00543DE5" w:rsidRPr="00543DE5" w:rsidRDefault="00543DE5" w:rsidP="00543DE5">
      <w:pPr>
        <w:ind w:firstLine="851"/>
        <w:jc w:val="both"/>
        <w:rPr>
          <w:snapToGrid w:val="0"/>
          <w:sz w:val="28"/>
          <w:szCs w:val="28"/>
        </w:rPr>
      </w:pPr>
      <w:r w:rsidRPr="00543DE5">
        <w:rPr>
          <w:snapToGrid w:val="0"/>
          <w:sz w:val="28"/>
          <w:szCs w:val="28"/>
        </w:rPr>
        <w:t xml:space="preserve">Таким образом, в соответствии с п. 22 </w:t>
      </w:r>
      <w:r w:rsidRPr="00543DE5">
        <w:rPr>
          <w:snapToGrid w:val="0"/>
          <w:color w:val="000000"/>
          <w:sz w:val="28"/>
          <w:szCs w:val="28"/>
        </w:rPr>
        <w:t xml:space="preserve">Основ ценообразования по всем группам потребителей объем полезного отпуска тепловой энергии определяется органом регулирования в соответствии </w:t>
      </w:r>
      <w:r w:rsidRPr="00543DE5">
        <w:rPr>
          <w:snapToGrid w:val="0"/>
          <w:color w:val="000000"/>
          <w:sz w:val="28"/>
          <w:szCs w:val="28"/>
        </w:rPr>
        <w:br/>
        <w:t>с методическими </w:t>
      </w:r>
      <w:hyperlink r:id="rId13" w:anchor="100015" w:history="1">
        <w:r w:rsidRPr="00543DE5">
          <w:rPr>
            <w:snapToGrid w:val="0"/>
            <w:color w:val="000000"/>
            <w:sz w:val="28"/>
            <w:szCs w:val="28"/>
          </w:rPr>
          <w:t>указаниями</w:t>
        </w:r>
      </w:hyperlink>
      <w:r w:rsidRPr="00543DE5">
        <w:rPr>
          <w:snapToGrid w:val="0"/>
          <w:color w:val="000000"/>
          <w:sz w:val="28"/>
          <w:szCs w:val="28"/>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1D256C34" w14:textId="77777777" w:rsidR="00543DE5" w:rsidRPr="00543DE5" w:rsidRDefault="00543DE5" w:rsidP="00543DE5">
      <w:pPr>
        <w:ind w:firstLine="851"/>
        <w:jc w:val="both"/>
        <w:rPr>
          <w:snapToGrid w:val="0"/>
          <w:sz w:val="28"/>
          <w:szCs w:val="28"/>
        </w:rPr>
      </w:pPr>
      <w:r w:rsidRPr="00543DE5">
        <w:rPr>
          <w:snapToGrid w:val="0"/>
          <w:sz w:val="28"/>
          <w:szCs w:val="28"/>
        </w:rPr>
        <w:t xml:space="preserve">Информация по факту 2017-2019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категориям потребителей «Бюджет», «Прочие» представлены в таблицах 1,2. </w:t>
      </w:r>
    </w:p>
    <w:p w14:paraId="3FB4BEB6" w14:textId="77777777" w:rsidR="00543DE5" w:rsidRPr="00543DE5" w:rsidRDefault="00543DE5" w:rsidP="00543DE5">
      <w:pPr>
        <w:ind w:firstLine="720"/>
        <w:jc w:val="right"/>
        <w:rPr>
          <w:snapToGrid w:val="0"/>
          <w:sz w:val="28"/>
          <w:szCs w:val="28"/>
        </w:rPr>
      </w:pPr>
    </w:p>
    <w:p w14:paraId="14053253" w14:textId="77777777" w:rsidR="00543DE5" w:rsidRPr="00543DE5" w:rsidRDefault="00543DE5" w:rsidP="00543DE5">
      <w:pPr>
        <w:ind w:firstLine="720"/>
        <w:jc w:val="right"/>
        <w:rPr>
          <w:snapToGrid w:val="0"/>
          <w:sz w:val="28"/>
          <w:szCs w:val="28"/>
        </w:rPr>
      </w:pPr>
      <w:r w:rsidRPr="00543DE5">
        <w:rPr>
          <w:snapToGrid w:val="0"/>
          <w:sz w:val="28"/>
          <w:szCs w:val="28"/>
        </w:rPr>
        <w:lastRenderedPageBreak/>
        <w:t>Таблица 1</w:t>
      </w:r>
    </w:p>
    <w:p w14:paraId="26684457" w14:textId="77777777" w:rsidR="00543DE5" w:rsidRPr="00543DE5" w:rsidRDefault="00543DE5" w:rsidP="00543DE5">
      <w:pPr>
        <w:ind w:firstLine="720"/>
        <w:jc w:val="center"/>
        <w:rPr>
          <w:snapToGrid w:val="0"/>
          <w:sz w:val="28"/>
          <w:szCs w:val="28"/>
        </w:rPr>
      </w:pPr>
      <w:r w:rsidRPr="00543DE5">
        <w:rPr>
          <w:snapToGrid w:val="0"/>
          <w:sz w:val="28"/>
          <w:szCs w:val="28"/>
        </w:rPr>
        <w:t xml:space="preserve">Расчёт динамики изменения полезного отпуска тепловой энергии </w:t>
      </w:r>
      <w:r w:rsidRPr="00543DE5">
        <w:rPr>
          <w:snapToGrid w:val="0"/>
          <w:sz w:val="28"/>
          <w:szCs w:val="28"/>
        </w:rPr>
        <w:br/>
        <w:t>по бюджетным потребителям ООО «</w:t>
      </w:r>
      <w:bookmarkStart w:id="19" w:name="_Hlk53581508"/>
      <w:r w:rsidRPr="00543DE5">
        <w:rPr>
          <w:snapToGrid w:val="0"/>
          <w:sz w:val="28"/>
          <w:szCs w:val="28"/>
        </w:rPr>
        <w:t>Авангард»</w:t>
      </w:r>
      <w:bookmarkEnd w:id="19"/>
      <w:r w:rsidRPr="00543DE5">
        <w:rPr>
          <w:snapToGrid w:val="0"/>
          <w:sz w:val="28"/>
          <w:szCs w:val="28"/>
        </w:rPr>
        <w:t xml:space="preserve"> </w:t>
      </w:r>
      <w:r w:rsidRPr="00543DE5">
        <w:rPr>
          <w:snapToGrid w:val="0"/>
          <w:sz w:val="28"/>
          <w:szCs w:val="28"/>
        </w:rPr>
        <w:br/>
        <w:t>Ленинск-Кузнецкий муниципальный округ</w:t>
      </w:r>
    </w:p>
    <w:p w14:paraId="09127B33" w14:textId="77777777" w:rsidR="00543DE5" w:rsidRPr="00543DE5" w:rsidRDefault="00543DE5" w:rsidP="00543DE5">
      <w:pPr>
        <w:jc w:val="center"/>
        <w:rPr>
          <w:snapToGrid w:val="0"/>
          <w:sz w:val="28"/>
          <w:szCs w:val="28"/>
        </w:rPr>
      </w:pPr>
    </w:p>
    <w:tbl>
      <w:tblPr>
        <w:tblW w:w="9351" w:type="dxa"/>
        <w:tblInd w:w="113" w:type="dxa"/>
        <w:tblLook w:val="04A0" w:firstRow="1" w:lastRow="0" w:firstColumn="1" w:lastColumn="0" w:noHBand="0" w:noVBand="1"/>
      </w:tblPr>
      <w:tblGrid>
        <w:gridCol w:w="2122"/>
        <w:gridCol w:w="3864"/>
        <w:gridCol w:w="3365"/>
      </w:tblGrid>
      <w:tr w:rsidR="00543DE5" w:rsidRPr="00543DE5" w14:paraId="17D3A6A9" w14:textId="77777777" w:rsidTr="00835CC5">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12D8" w14:textId="77777777" w:rsidR="00543DE5" w:rsidRPr="00543DE5" w:rsidRDefault="00543DE5" w:rsidP="00543DE5">
            <w:pPr>
              <w:jc w:val="center"/>
              <w:rPr>
                <w:snapToGrid w:val="0"/>
                <w:sz w:val="23"/>
                <w:szCs w:val="23"/>
              </w:rPr>
            </w:pPr>
            <w:r w:rsidRPr="00543DE5">
              <w:rPr>
                <w:snapToGrid w:val="0"/>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0198AE9B" w14:textId="77777777" w:rsidR="00543DE5" w:rsidRPr="00543DE5" w:rsidRDefault="00543DE5" w:rsidP="00543DE5">
            <w:pPr>
              <w:jc w:val="center"/>
              <w:rPr>
                <w:snapToGrid w:val="0"/>
                <w:sz w:val="23"/>
                <w:szCs w:val="23"/>
              </w:rPr>
            </w:pPr>
            <w:r w:rsidRPr="00543DE5">
              <w:rPr>
                <w:snapToGrid w:val="0"/>
                <w:sz w:val="23"/>
                <w:szCs w:val="23"/>
              </w:rPr>
              <w:t>Полезный отпуск по категории потребителей «Бюджет», Гкал</w:t>
            </w:r>
          </w:p>
        </w:tc>
        <w:tc>
          <w:tcPr>
            <w:tcW w:w="3365" w:type="dxa"/>
            <w:tcBorders>
              <w:top w:val="single" w:sz="4" w:space="0" w:color="auto"/>
              <w:left w:val="nil"/>
              <w:bottom w:val="single" w:sz="4" w:space="0" w:color="auto"/>
              <w:right w:val="single" w:sz="4" w:space="0" w:color="auto"/>
            </w:tcBorders>
            <w:vAlign w:val="center"/>
          </w:tcPr>
          <w:p w14:paraId="596F2462" w14:textId="77777777" w:rsidR="00543DE5" w:rsidRPr="00543DE5" w:rsidRDefault="00543DE5" w:rsidP="00543DE5">
            <w:pPr>
              <w:jc w:val="center"/>
              <w:rPr>
                <w:snapToGrid w:val="0"/>
                <w:sz w:val="23"/>
                <w:szCs w:val="23"/>
              </w:rPr>
            </w:pPr>
            <w:r w:rsidRPr="00543DE5">
              <w:rPr>
                <w:snapToGrid w:val="0"/>
                <w:sz w:val="23"/>
                <w:szCs w:val="23"/>
              </w:rPr>
              <w:t>Динамика изменения, %</w:t>
            </w:r>
          </w:p>
        </w:tc>
      </w:tr>
      <w:tr w:rsidR="00543DE5" w:rsidRPr="00543DE5" w14:paraId="5EF3B85C" w14:textId="77777777" w:rsidTr="00835CC5">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2DAD6548" w14:textId="77777777" w:rsidR="00543DE5" w:rsidRPr="00543DE5" w:rsidRDefault="00543DE5" w:rsidP="00543DE5">
            <w:pPr>
              <w:jc w:val="center"/>
              <w:rPr>
                <w:snapToGrid w:val="0"/>
                <w:sz w:val="23"/>
                <w:szCs w:val="23"/>
              </w:rPr>
            </w:pPr>
            <w:r w:rsidRPr="00543DE5">
              <w:rPr>
                <w:snapToGrid w:val="0"/>
                <w:color w:val="000000"/>
                <w:sz w:val="23"/>
                <w:szCs w:val="23"/>
              </w:rPr>
              <w:t>2017</w:t>
            </w:r>
          </w:p>
        </w:tc>
        <w:tc>
          <w:tcPr>
            <w:tcW w:w="3864" w:type="dxa"/>
            <w:tcBorders>
              <w:top w:val="nil"/>
              <w:left w:val="nil"/>
              <w:bottom w:val="single" w:sz="8" w:space="0" w:color="auto"/>
              <w:right w:val="single" w:sz="8" w:space="0" w:color="auto"/>
            </w:tcBorders>
            <w:shd w:val="clear" w:color="auto" w:fill="auto"/>
            <w:noWrap/>
            <w:vAlign w:val="center"/>
          </w:tcPr>
          <w:p w14:paraId="7013445C" w14:textId="77777777" w:rsidR="00543DE5" w:rsidRPr="00543DE5" w:rsidRDefault="00543DE5" w:rsidP="00543DE5">
            <w:pPr>
              <w:jc w:val="center"/>
              <w:rPr>
                <w:snapToGrid w:val="0"/>
                <w:color w:val="000000"/>
                <w:sz w:val="23"/>
                <w:szCs w:val="23"/>
              </w:rPr>
            </w:pPr>
            <w:r w:rsidRPr="00543DE5">
              <w:rPr>
                <w:snapToGrid w:val="0"/>
                <w:color w:val="000000"/>
                <w:sz w:val="23"/>
                <w:szCs w:val="23"/>
              </w:rPr>
              <w:t>5760,082</w:t>
            </w:r>
          </w:p>
        </w:tc>
        <w:tc>
          <w:tcPr>
            <w:tcW w:w="3365" w:type="dxa"/>
            <w:tcBorders>
              <w:top w:val="nil"/>
              <w:left w:val="nil"/>
              <w:bottom w:val="single" w:sz="8" w:space="0" w:color="auto"/>
              <w:right w:val="single" w:sz="8" w:space="0" w:color="auto"/>
            </w:tcBorders>
            <w:shd w:val="clear" w:color="auto" w:fill="auto"/>
            <w:vAlign w:val="center"/>
          </w:tcPr>
          <w:p w14:paraId="2E326905" w14:textId="77777777" w:rsidR="00543DE5" w:rsidRPr="00543DE5" w:rsidRDefault="00543DE5" w:rsidP="00543DE5">
            <w:pPr>
              <w:jc w:val="center"/>
              <w:rPr>
                <w:snapToGrid w:val="0"/>
                <w:color w:val="000000"/>
                <w:sz w:val="23"/>
                <w:szCs w:val="23"/>
              </w:rPr>
            </w:pPr>
            <w:r w:rsidRPr="00543DE5">
              <w:rPr>
                <w:snapToGrid w:val="0"/>
                <w:color w:val="000000"/>
                <w:sz w:val="23"/>
                <w:szCs w:val="23"/>
              </w:rPr>
              <w:t> </w:t>
            </w:r>
          </w:p>
        </w:tc>
      </w:tr>
      <w:tr w:rsidR="00543DE5" w:rsidRPr="00543DE5" w14:paraId="7341E2DB" w14:textId="77777777" w:rsidTr="00835CC5">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46F48F91" w14:textId="77777777" w:rsidR="00543DE5" w:rsidRPr="00543DE5" w:rsidRDefault="00543DE5" w:rsidP="00543DE5">
            <w:pPr>
              <w:jc w:val="center"/>
              <w:rPr>
                <w:snapToGrid w:val="0"/>
                <w:sz w:val="23"/>
                <w:szCs w:val="23"/>
              </w:rPr>
            </w:pPr>
            <w:r w:rsidRPr="00543DE5">
              <w:rPr>
                <w:snapToGrid w:val="0"/>
                <w:color w:val="000000"/>
                <w:sz w:val="23"/>
                <w:szCs w:val="23"/>
              </w:rPr>
              <w:t>2018</w:t>
            </w:r>
          </w:p>
        </w:tc>
        <w:tc>
          <w:tcPr>
            <w:tcW w:w="3864" w:type="dxa"/>
            <w:tcBorders>
              <w:top w:val="nil"/>
              <w:left w:val="nil"/>
              <w:bottom w:val="single" w:sz="8" w:space="0" w:color="auto"/>
              <w:right w:val="single" w:sz="8" w:space="0" w:color="auto"/>
            </w:tcBorders>
            <w:shd w:val="clear" w:color="auto" w:fill="auto"/>
            <w:noWrap/>
            <w:vAlign w:val="center"/>
          </w:tcPr>
          <w:p w14:paraId="2F3487F7" w14:textId="77777777" w:rsidR="00543DE5" w:rsidRPr="00543DE5" w:rsidRDefault="00543DE5" w:rsidP="00543DE5">
            <w:pPr>
              <w:jc w:val="center"/>
              <w:rPr>
                <w:snapToGrid w:val="0"/>
                <w:color w:val="000000"/>
                <w:sz w:val="23"/>
                <w:szCs w:val="23"/>
              </w:rPr>
            </w:pPr>
            <w:r w:rsidRPr="00543DE5">
              <w:rPr>
                <w:snapToGrid w:val="0"/>
                <w:color w:val="000000"/>
                <w:sz w:val="23"/>
                <w:szCs w:val="23"/>
              </w:rPr>
              <w:t>5998,104</w:t>
            </w:r>
          </w:p>
        </w:tc>
        <w:tc>
          <w:tcPr>
            <w:tcW w:w="3365" w:type="dxa"/>
            <w:tcBorders>
              <w:top w:val="nil"/>
              <w:left w:val="nil"/>
              <w:bottom w:val="single" w:sz="8" w:space="0" w:color="auto"/>
              <w:right w:val="single" w:sz="8" w:space="0" w:color="auto"/>
            </w:tcBorders>
            <w:shd w:val="clear" w:color="auto" w:fill="auto"/>
            <w:vAlign w:val="center"/>
          </w:tcPr>
          <w:p w14:paraId="0D50E3DA" w14:textId="77777777" w:rsidR="00543DE5" w:rsidRPr="00543DE5" w:rsidRDefault="00543DE5" w:rsidP="00543DE5">
            <w:pPr>
              <w:jc w:val="center"/>
              <w:rPr>
                <w:snapToGrid w:val="0"/>
                <w:color w:val="000000"/>
                <w:sz w:val="23"/>
                <w:szCs w:val="23"/>
              </w:rPr>
            </w:pPr>
            <w:r w:rsidRPr="00543DE5">
              <w:rPr>
                <w:snapToGrid w:val="0"/>
                <w:color w:val="000000"/>
                <w:sz w:val="23"/>
                <w:szCs w:val="23"/>
              </w:rPr>
              <w:t>4,13</w:t>
            </w:r>
          </w:p>
        </w:tc>
      </w:tr>
      <w:tr w:rsidR="00543DE5" w:rsidRPr="00543DE5" w14:paraId="4CACD8D8" w14:textId="77777777" w:rsidTr="00835CC5">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41A8E265" w14:textId="77777777" w:rsidR="00543DE5" w:rsidRPr="00543DE5" w:rsidRDefault="00543DE5" w:rsidP="00543DE5">
            <w:pPr>
              <w:jc w:val="center"/>
              <w:rPr>
                <w:snapToGrid w:val="0"/>
                <w:sz w:val="23"/>
                <w:szCs w:val="23"/>
              </w:rPr>
            </w:pPr>
            <w:r w:rsidRPr="00543DE5">
              <w:rPr>
                <w:snapToGrid w:val="0"/>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070219D5" w14:textId="77777777" w:rsidR="00543DE5" w:rsidRPr="00543DE5" w:rsidRDefault="00543DE5" w:rsidP="00543DE5">
            <w:pPr>
              <w:jc w:val="center"/>
              <w:rPr>
                <w:snapToGrid w:val="0"/>
                <w:color w:val="000000"/>
                <w:sz w:val="23"/>
                <w:szCs w:val="23"/>
              </w:rPr>
            </w:pPr>
            <w:r w:rsidRPr="00543DE5">
              <w:rPr>
                <w:snapToGrid w:val="0"/>
                <w:color w:val="000000"/>
                <w:sz w:val="23"/>
                <w:szCs w:val="23"/>
              </w:rPr>
              <w:t>5798,34</w:t>
            </w:r>
          </w:p>
        </w:tc>
        <w:tc>
          <w:tcPr>
            <w:tcW w:w="3365" w:type="dxa"/>
            <w:tcBorders>
              <w:top w:val="nil"/>
              <w:left w:val="nil"/>
              <w:bottom w:val="single" w:sz="8" w:space="0" w:color="auto"/>
              <w:right w:val="single" w:sz="8" w:space="0" w:color="auto"/>
            </w:tcBorders>
            <w:shd w:val="clear" w:color="auto" w:fill="auto"/>
            <w:vAlign w:val="center"/>
          </w:tcPr>
          <w:p w14:paraId="76A5AB62" w14:textId="77777777" w:rsidR="00543DE5" w:rsidRPr="00543DE5" w:rsidRDefault="00543DE5" w:rsidP="00543DE5">
            <w:pPr>
              <w:jc w:val="center"/>
              <w:rPr>
                <w:snapToGrid w:val="0"/>
                <w:color w:val="000000"/>
                <w:sz w:val="23"/>
                <w:szCs w:val="23"/>
              </w:rPr>
            </w:pPr>
            <w:r w:rsidRPr="00543DE5">
              <w:rPr>
                <w:snapToGrid w:val="0"/>
                <w:color w:val="000000"/>
                <w:sz w:val="23"/>
                <w:szCs w:val="23"/>
              </w:rPr>
              <w:t>-3,33</w:t>
            </w:r>
          </w:p>
        </w:tc>
      </w:tr>
      <w:tr w:rsidR="00543DE5" w:rsidRPr="00543DE5" w14:paraId="4CDB1286" w14:textId="77777777" w:rsidTr="00835CC5">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1E07B541" w14:textId="77777777" w:rsidR="00543DE5" w:rsidRPr="00543DE5" w:rsidRDefault="00543DE5" w:rsidP="00543DE5">
            <w:pPr>
              <w:jc w:val="center"/>
              <w:rPr>
                <w:snapToGrid w:val="0"/>
                <w:sz w:val="23"/>
                <w:szCs w:val="23"/>
              </w:rPr>
            </w:pPr>
            <w:r w:rsidRPr="00543DE5">
              <w:rPr>
                <w:snapToGrid w:val="0"/>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28C14FD6" w14:textId="77777777" w:rsidR="00543DE5" w:rsidRPr="00543DE5" w:rsidRDefault="00543DE5" w:rsidP="00543DE5">
            <w:pPr>
              <w:jc w:val="center"/>
              <w:rPr>
                <w:snapToGrid w:val="0"/>
                <w:color w:val="000000"/>
                <w:sz w:val="23"/>
                <w:szCs w:val="23"/>
              </w:rPr>
            </w:pPr>
            <w:r w:rsidRPr="00543DE5">
              <w:rPr>
                <w:snapToGrid w:val="0"/>
                <w:color w:val="000000"/>
                <w:sz w:val="23"/>
                <w:szCs w:val="23"/>
              </w:rPr>
              <w:t>5821,59</w:t>
            </w:r>
          </w:p>
        </w:tc>
        <w:tc>
          <w:tcPr>
            <w:tcW w:w="3365" w:type="dxa"/>
            <w:tcBorders>
              <w:top w:val="nil"/>
              <w:left w:val="nil"/>
              <w:bottom w:val="single" w:sz="8" w:space="0" w:color="auto"/>
              <w:right w:val="single" w:sz="8" w:space="0" w:color="auto"/>
            </w:tcBorders>
            <w:shd w:val="clear" w:color="auto" w:fill="auto"/>
            <w:vAlign w:val="center"/>
          </w:tcPr>
          <w:p w14:paraId="1B209AB0" w14:textId="77777777" w:rsidR="00543DE5" w:rsidRPr="00543DE5" w:rsidRDefault="00543DE5" w:rsidP="00543DE5">
            <w:pPr>
              <w:jc w:val="center"/>
              <w:rPr>
                <w:snapToGrid w:val="0"/>
                <w:color w:val="000000"/>
                <w:sz w:val="23"/>
                <w:szCs w:val="23"/>
              </w:rPr>
            </w:pPr>
            <w:r w:rsidRPr="00543DE5">
              <w:rPr>
                <w:snapToGrid w:val="0"/>
                <w:color w:val="000000"/>
                <w:sz w:val="23"/>
                <w:szCs w:val="23"/>
              </w:rPr>
              <w:t>0,40 в среднем</w:t>
            </w:r>
          </w:p>
        </w:tc>
      </w:tr>
    </w:tbl>
    <w:p w14:paraId="0B628E8D" w14:textId="77777777" w:rsidR="00543DE5" w:rsidRPr="00543DE5" w:rsidRDefault="00543DE5" w:rsidP="00543DE5">
      <w:pPr>
        <w:ind w:firstLine="720"/>
        <w:jc w:val="right"/>
        <w:rPr>
          <w:snapToGrid w:val="0"/>
          <w:sz w:val="28"/>
          <w:szCs w:val="28"/>
        </w:rPr>
      </w:pPr>
    </w:p>
    <w:p w14:paraId="5F0371F7" w14:textId="77777777" w:rsidR="00543DE5" w:rsidRPr="00543DE5" w:rsidRDefault="00543DE5" w:rsidP="00543DE5">
      <w:pPr>
        <w:ind w:firstLine="720"/>
        <w:jc w:val="right"/>
        <w:rPr>
          <w:snapToGrid w:val="0"/>
          <w:sz w:val="28"/>
          <w:szCs w:val="28"/>
        </w:rPr>
      </w:pPr>
      <w:r w:rsidRPr="00543DE5">
        <w:rPr>
          <w:snapToGrid w:val="0"/>
          <w:sz w:val="28"/>
          <w:szCs w:val="28"/>
        </w:rPr>
        <w:t>Таблица 2</w:t>
      </w:r>
    </w:p>
    <w:p w14:paraId="2237FA28" w14:textId="77777777" w:rsidR="00543DE5" w:rsidRPr="00543DE5" w:rsidRDefault="00543DE5" w:rsidP="00543DE5">
      <w:pPr>
        <w:ind w:firstLine="720"/>
        <w:jc w:val="center"/>
        <w:rPr>
          <w:snapToGrid w:val="0"/>
          <w:sz w:val="28"/>
          <w:szCs w:val="28"/>
        </w:rPr>
      </w:pPr>
      <w:r w:rsidRPr="00543DE5">
        <w:rPr>
          <w:snapToGrid w:val="0"/>
          <w:sz w:val="28"/>
          <w:szCs w:val="28"/>
        </w:rPr>
        <w:t xml:space="preserve">Расчёт динамики изменения полезного отпуска тепловой энергии </w:t>
      </w:r>
      <w:r w:rsidRPr="00543DE5">
        <w:rPr>
          <w:snapToGrid w:val="0"/>
          <w:sz w:val="28"/>
          <w:szCs w:val="28"/>
        </w:rPr>
        <w:br/>
        <w:t xml:space="preserve">по прочим потребителям ООО «Авангард» </w:t>
      </w:r>
    </w:p>
    <w:p w14:paraId="588499CF" w14:textId="77777777" w:rsidR="00543DE5" w:rsidRPr="00543DE5" w:rsidRDefault="00543DE5" w:rsidP="00543DE5">
      <w:pPr>
        <w:jc w:val="center"/>
        <w:rPr>
          <w:snapToGrid w:val="0"/>
          <w:sz w:val="28"/>
          <w:szCs w:val="28"/>
        </w:rPr>
      </w:pPr>
    </w:p>
    <w:tbl>
      <w:tblPr>
        <w:tblW w:w="9351" w:type="dxa"/>
        <w:tblInd w:w="113" w:type="dxa"/>
        <w:tblLook w:val="04A0" w:firstRow="1" w:lastRow="0" w:firstColumn="1" w:lastColumn="0" w:noHBand="0" w:noVBand="1"/>
      </w:tblPr>
      <w:tblGrid>
        <w:gridCol w:w="2122"/>
        <w:gridCol w:w="3864"/>
        <w:gridCol w:w="3365"/>
      </w:tblGrid>
      <w:tr w:rsidR="00543DE5" w:rsidRPr="00543DE5" w14:paraId="6FB5B2B5" w14:textId="77777777" w:rsidTr="00835CC5">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D8CC3" w14:textId="77777777" w:rsidR="00543DE5" w:rsidRPr="00543DE5" w:rsidRDefault="00543DE5" w:rsidP="00543DE5">
            <w:pPr>
              <w:jc w:val="center"/>
              <w:rPr>
                <w:snapToGrid w:val="0"/>
                <w:sz w:val="23"/>
                <w:szCs w:val="23"/>
              </w:rPr>
            </w:pPr>
            <w:r w:rsidRPr="00543DE5">
              <w:rPr>
                <w:snapToGrid w:val="0"/>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0CDE0AA1" w14:textId="77777777" w:rsidR="00543DE5" w:rsidRPr="00543DE5" w:rsidRDefault="00543DE5" w:rsidP="00543DE5">
            <w:pPr>
              <w:jc w:val="center"/>
              <w:rPr>
                <w:snapToGrid w:val="0"/>
                <w:sz w:val="23"/>
                <w:szCs w:val="23"/>
              </w:rPr>
            </w:pPr>
            <w:r w:rsidRPr="00543DE5">
              <w:rPr>
                <w:snapToGrid w:val="0"/>
                <w:sz w:val="23"/>
                <w:szCs w:val="23"/>
              </w:rPr>
              <w:t>Полезный отпуск по категории потребителей «Прочие», Гкал</w:t>
            </w:r>
          </w:p>
        </w:tc>
        <w:tc>
          <w:tcPr>
            <w:tcW w:w="3365" w:type="dxa"/>
            <w:tcBorders>
              <w:top w:val="single" w:sz="4" w:space="0" w:color="auto"/>
              <w:left w:val="nil"/>
              <w:bottom w:val="single" w:sz="4" w:space="0" w:color="auto"/>
              <w:right w:val="single" w:sz="4" w:space="0" w:color="auto"/>
            </w:tcBorders>
            <w:vAlign w:val="center"/>
          </w:tcPr>
          <w:p w14:paraId="3D4A8AA5" w14:textId="77777777" w:rsidR="00543DE5" w:rsidRPr="00543DE5" w:rsidRDefault="00543DE5" w:rsidP="00543DE5">
            <w:pPr>
              <w:jc w:val="center"/>
              <w:rPr>
                <w:snapToGrid w:val="0"/>
                <w:sz w:val="23"/>
                <w:szCs w:val="23"/>
              </w:rPr>
            </w:pPr>
            <w:r w:rsidRPr="00543DE5">
              <w:rPr>
                <w:snapToGrid w:val="0"/>
                <w:sz w:val="23"/>
                <w:szCs w:val="23"/>
              </w:rPr>
              <w:t>Динамика изменения, %</w:t>
            </w:r>
          </w:p>
        </w:tc>
      </w:tr>
      <w:tr w:rsidR="00543DE5" w:rsidRPr="00543DE5" w14:paraId="2B551ABE" w14:textId="77777777" w:rsidTr="00835CC5">
        <w:trPr>
          <w:trHeight w:val="191"/>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2895B0A2" w14:textId="77777777" w:rsidR="00543DE5" w:rsidRPr="00543DE5" w:rsidRDefault="00543DE5" w:rsidP="00543DE5">
            <w:pPr>
              <w:jc w:val="center"/>
              <w:rPr>
                <w:snapToGrid w:val="0"/>
                <w:sz w:val="23"/>
                <w:szCs w:val="23"/>
              </w:rPr>
            </w:pPr>
            <w:r w:rsidRPr="00543DE5">
              <w:rPr>
                <w:snapToGrid w:val="0"/>
                <w:color w:val="000000"/>
                <w:sz w:val="23"/>
                <w:szCs w:val="23"/>
              </w:rPr>
              <w:t>2017</w:t>
            </w:r>
          </w:p>
        </w:tc>
        <w:tc>
          <w:tcPr>
            <w:tcW w:w="3864" w:type="dxa"/>
            <w:tcBorders>
              <w:top w:val="nil"/>
              <w:left w:val="nil"/>
              <w:bottom w:val="single" w:sz="8" w:space="0" w:color="auto"/>
              <w:right w:val="single" w:sz="8" w:space="0" w:color="auto"/>
            </w:tcBorders>
            <w:shd w:val="clear" w:color="auto" w:fill="auto"/>
            <w:noWrap/>
            <w:vAlign w:val="center"/>
          </w:tcPr>
          <w:p w14:paraId="11A5F977" w14:textId="77777777" w:rsidR="00543DE5" w:rsidRPr="00543DE5" w:rsidRDefault="00543DE5" w:rsidP="00543DE5">
            <w:pPr>
              <w:jc w:val="center"/>
              <w:rPr>
                <w:snapToGrid w:val="0"/>
                <w:color w:val="000000"/>
                <w:sz w:val="23"/>
                <w:szCs w:val="23"/>
              </w:rPr>
            </w:pPr>
            <w:r w:rsidRPr="00543DE5">
              <w:rPr>
                <w:snapToGrid w:val="0"/>
                <w:color w:val="000000"/>
                <w:sz w:val="23"/>
                <w:szCs w:val="23"/>
              </w:rPr>
              <w:t>60,22</w:t>
            </w:r>
          </w:p>
        </w:tc>
        <w:tc>
          <w:tcPr>
            <w:tcW w:w="3365" w:type="dxa"/>
            <w:tcBorders>
              <w:top w:val="nil"/>
              <w:left w:val="nil"/>
              <w:bottom w:val="single" w:sz="8" w:space="0" w:color="auto"/>
              <w:right w:val="single" w:sz="8" w:space="0" w:color="auto"/>
            </w:tcBorders>
            <w:shd w:val="clear" w:color="auto" w:fill="auto"/>
            <w:vAlign w:val="center"/>
          </w:tcPr>
          <w:p w14:paraId="27601011" w14:textId="77777777" w:rsidR="00543DE5" w:rsidRPr="00543DE5" w:rsidRDefault="00543DE5" w:rsidP="00543DE5">
            <w:pPr>
              <w:jc w:val="center"/>
              <w:rPr>
                <w:snapToGrid w:val="0"/>
                <w:color w:val="000000"/>
                <w:sz w:val="23"/>
                <w:szCs w:val="23"/>
              </w:rPr>
            </w:pPr>
            <w:r w:rsidRPr="00543DE5">
              <w:rPr>
                <w:snapToGrid w:val="0"/>
                <w:color w:val="000000"/>
                <w:sz w:val="23"/>
                <w:szCs w:val="23"/>
              </w:rPr>
              <w:t> </w:t>
            </w:r>
          </w:p>
        </w:tc>
      </w:tr>
      <w:tr w:rsidR="00543DE5" w:rsidRPr="00543DE5" w14:paraId="7F71A984" w14:textId="77777777" w:rsidTr="00835CC5">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7AEFB832" w14:textId="77777777" w:rsidR="00543DE5" w:rsidRPr="00543DE5" w:rsidRDefault="00543DE5" w:rsidP="00543DE5">
            <w:pPr>
              <w:jc w:val="center"/>
              <w:rPr>
                <w:snapToGrid w:val="0"/>
                <w:sz w:val="23"/>
                <w:szCs w:val="23"/>
              </w:rPr>
            </w:pPr>
            <w:r w:rsidRPr="00543DE5">
              <w:rPr>
                <w:snapToGrid w:val="0"/>
                <w:color w:val="000000"/>
                <w:sz w:val="23"/>
                <w:szCs w:val="23"/>
              </w:rPr>
              <w:t>2018</w:t>
            </w:r>
          </w:p>
        </w:tc>
        <w:tc>
          <w:tcPr>
            <w:tcW w:w="3864" w:type="dxa"/>
            <w:tcBorders>
              <w:top w:val="nil"/>
              <w:left w:val="nil"/>
              <w:bottom w:val="single" w:sz="8" w:space="0" w:color="auto"/>
              <w:right w:val="single" w:sz="8" w:space="0" w:color="auto"/>
            </w:tcBorders>
            <w:shd w:val="clear" w:color="auto" w:fill="auto"/>
            <w:noWrap/>
            <w:vAlign w:val="center"/>
          </w:tcPr>
          <w:p w14:paraId="597A59D0" w14:textId="77777777" w:rsidR="00543DE5" w:rsidRPr="00543DE5" w:rsidRDefault="00543DE5" w:rsidP="00543DE5">
            <w:pPr>
              <w:jc w:val="center"/>
              <w:rPr>
                <w:snapToGrid w:val="0"/>
                <w:color w:val="000000"/>
                <w:sz w:val="23"/>
                <w:szCs w:val="23"/>
              </w:rPr>
            </w:pPr>
            <w:r w:rsidRPr="00543DE5">
              <w:rPr>
                <w:snapToGrid w:val="0"/>
                <w:color w:val="000000"/>
                <w:sz w:val="23"/>
                <w:szCs w:val="23"/>
              </w:rPr>
              <w:t>54,31</w:t>
            </w:r>
          </w:p>
        </w:tc>
        <w:tc>
          <w:tcPr>
            <w:tcW w:w="3365" w:type="dxa"/>
            <w:tcBorders>
              <w:top w:val="nil"/>
              <w:left w:val="nil"/>
              <w:bottom w:val="single" w:sz="8" w:space="0" w:color="auto"/>
              <w:right w:val="single" w:sz="8" w:space="0" w:color="auto"/>
            </w:tcBorders>
            <w:shd w:val="clear" w:color="auto" w:fill="auto"/>
            <w:vAlign w:val="center"/>
          </w:tcPr>
          <w:p w14:paraId="45D45FF2" w14:textId="77777777" w:rsidR="00543DE5" w:rsidRPr="00543DE5" w:rsidRDefault="00543DE5" w:rsidP="00543DE5">
            <w:pPr>
              <w:jc w:val="center"/>
              <w:rPr>
                <w:snapToGrid w:val="0"/>
                <w:color w:val="000000"/>
                <w:sz w:val="23"/>
                <w:szCs w:val="23"/>
              </w:rPr>
            </w:pPr>
            <w:r w:rsidRPr="00543DE5">
              <w:rPr>
                <w:snapToGrid w:val="0"/>
                <w:color w:val="000000"/>
                <w:sz w:val="23"/>
                <w:szCs w:val="23"/>
              </w:rPr>
              <w:t>-9,81</w:t>
            </w:r>
          </w:p>
        </w:tc>
      </w:tr>
      <w:tr w:rsidR="00543DE5" w:rsidRPr="00543DE5" w14:paraId="6A2F0B53" w14:textId="77777777" w:rsidTr="00835CC5">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46812EA7" w14:textId="77777777" w:rsidR="00543DE5" w:rsidRPr="00543DE5" w:rsidRDefault="00543DE5" w:rsidP="00543DE5">
            <w:pPr>
              <w:jc w:val="center"/>
              <w:rPr>
                <w:snapToGrid w:val="0"/>
                <w:sz w:val="23"/>
                <w:szCs w:val="23"/>
              </w:rPr>
            </w:pPr>
            <w:r w:rsidRPr="00543DE5">
              <w:rPr>
                <w:snapToGrid w:val="0"/>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64E7A6B1" w14:textId="77777777" w:rsidR="00543DE5" w:rsidRPr="00543DE5" w:rsidRDefault="00543DE5" w:rsidP="00543DE5">
            <w:pPr>
              <w:jc w:val="center"/>
              <w:rPr>
                <w:snapToGrid w:val="0"/>
                <w:color w:val="000000"/>
                <w:sz w:val="23"/>
                <w:szCs w:val="23"/>
              </w:rPr>
            </w:pPr>
            <w:r w:rsidRPr="00543DE5">
              <w:rPr>
                <w:snapToGrid w:val="0"/>
                <w:color w:val="000000"/>
                <w:sz w:val="23"/>
                <w:szCs w:val="23"/>
              </w:rPr>
              <w:t>54,31</w:t>
            </w:r>
          </w:p>
        </w:tc>
        <w:tc>
          <w:tcPr>
            <w:tcW w:w="3365" w:type="dxa"/>
            <w:tcBorders>
              <w:top w:val="nil"/>
              <w:left w:val="nil"/>
              <w:bottom w:val="single" w:sz="8" w:space="0" w:color="auto"/>
              <w:right w:val="single" w:sz="8" w:space="0" w:color="auto"/>
            </w:tcBorders>
            <w:shd w:val="clear" w:color="auto" w:fill="auto"/>
            <w:vAlign w:val="center"/>
          </w:tcPr>
          <w:p w14:paraId="25F2AEF7" w14:textId="77777777" w:rsidR="00543DE5" w:rsidRPr="00543DE5" w:rsidRDefault="00543DE5" w:rsidP="00543DE5">
            <w:pPr>
              <w:jc w:val="center"/>
              <w:rPr>
                <w:snapToGrid w:val="0"/>
                <w:color w:val="000000"/>
                <w:sz w:val="23"/>
                <w:szCs w:val="23"/>
              </w:rPr>
            </w:pPr>
            <w:r w:rsidRPr="00543DE5">
              <w:rPr>
                <w:snapToGrid w:val="0"/>
                <w:color w:val="000000"/>
                <w:sz w:val="23"/>
                <w:szCs w:val="23"/>
              </w:rPr>
              <w:t>0,00</w:t>
            </w:r>
          </w:p>
        </w:tc>
      </w:tr>
      <w:tr w:rsidR="00543DE5" w:rsidRPr="00543DE5" w14:paraId="53C67C4D" w14:textId="77777777" w:rsidTr="00835CC5">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29D267F0" w14:textId="77777777" w:rsidR="00543DE5" w:rsidRPr="00543DE5" w:rsidRDefault="00543DE5" w:rsidP="00543DE5">
            <w:pPr>
              <w:jc w:val="center"/>
              <w:rPr>
                <w:snapToGrid w:val="0"/>
                <w:sz w:val="23"/>
                <w:szCs w:val="23"/>
              </w:rPr>
            </w:pPr>
            <w:r w:rsidRPr="00543DE5">
              <w:rPr>
                <w:snapToGrid w:val="0"/>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07EA348A" w14:textId="77777777" w:rsidR="00543DE5" w:rsidRPr="00543DE5" w:rsidRDefault="00543DE5" w:rsidP="00543DE5">
            <w:pPr>
              <w:jc w:val="center"/>
              <w:rPr>
                <w:snapToGrid w:val="0"/>
                <w:color w:val="000000"/>
                <w:sz w:val="23"/>
                <w:szCs w:val="23"/>
              </w:rPr>
            </w:pPr>
            <w:r w:rsidRPr="00543DE5">
              <w:rPr>
                <w:snapToGrid w:val="0"/>
                <w:color w:val="000000"/>
                <w:sz w:val="23"/>
                <w:szCs w:val="23"/>
              </w:rPr>
              <w:t>51,65</w:t>
            </w:r>
          </w:p>
        </w:tc>
        <w:tc>
          <w:tcPr>
            <w:tcW w:w="3365" w:type="dxa"/>
            <w:tcBorders>
              <w:top w:val="nil"/>
              <w:left w:val="nil"/>
              <w:bottom w:val="single" w:sz="8" w:space="0" w:color="auto"/>
              <w:right w:val="single" w:sz="8" w:space="0" w:color="auto"/>
            </w:tcBorders>
            <w:shd w:val="clear" w:color="auto" w:fill="auto"/>
            <w:vAlign w:val="center"/>
          </w:tcPr>
          <w:p w14:paraId="3EEE3726" w14:textId="77777777" w:rsidR="00543DE5" w:rsidRPr="00543DE5" w:rsidRDefault="00543DE5" w:rsidP="00543DE5">
            <w:pPr>
              <w:jc w:val="center"/>
              <w:rPr>
                <w:snapToGrid w:val="0"/>
                <w:color w:val="000000"/>
                <w:sz w:val="23"/>
                <w:szCs w:val="23"/>
              </w:rPr>
            </w:pPr>
            <w:r w:rsidRPr="00543DE5">
              <w:rPr>
                <w:snapToGrid w:val="0"/>
                <w:color w:val="000000"/>
                <w:sz w:val="23"/>
                <w:szCs w:val="23"/>
              </w:rPr>
              <w:t>-4,90 в среднем</w:t>
            </w:r>
          </w:p>
        </w:tc>
      </w:tr>
    </w:tbl>
    <w:p w14:paraId="009B8B77" w14:textId="77777777" w:rsidR="00543DE5" w:rsidRPr="00543DE5" w:rsidRDefault="00543DE5" w:rsidP="00543DE5">
      <w:pPr>
        <w:ind w:firstLine="720"/>
        <w:jc w:val="both"/>
        <w:rPr>
          <w:snapToGrid w:val="0"/>
          <w:color w:val="000000"/>
          <w:sz w:val="28"/>
          <w:szCs w:val="28"/>
        </w:rPr>
      </w:pPr>
    </w:p>
    <w:p w14:paraId="6A420083" w14:textId="77777777" w:rsidR="00543DE5" w:rsidRPr="00543DE5" w:rsidRDefault="00543DE5" w:rsidP="00543DE5">
      <w:pPr>
        <w:ind w:firstLine="720"/>
        <w:jc w:val="both"/>
        <w:rPr>
          <w:snapToGrid w:val="0"/>
          <w:color w:val="000000"/>
          <w:sz w:val="28"/>
          <w:szCs w:val="28"/>
        </w:rPr>
      </w:pPr>
      <w:r w:rsidRPr="00543DE5">
        <w:rPr>
          <w:snapToGrid w:val="0"/>
          <w:color w:val="000000"/>
          <w:sz w:val="28"/>
          <w:szCs w:val="28"/>
        </w:rPr>
        <w:t xml:space="preserve">Объем потерь тепловой энергии в сетях ООО «Авангард» приняты </w:t>
      </w:r>
      <w:r w:rsidRPr="00543DE5">
        <w:rPr>
          <w:snapToGrid w:val="0"/>
          <w:color w:val="000000"/>
          <w:sz w:val="28"/>
          <w:szCs w:val="28"/>
        </w:rPr>
        <w:br/>
        <w:t>в соответствии с концессионным соглашением.</w:t>
      </w:r>
    </w:p>
    <w:p w14:paraId="011A88D9" w14:textId="77777777" w:rsidR="00543DE5" w:rsidRPr="00543DE5" w:rsidRDefault="00543DE5" w:rsidP="00543DE5">
      <w:pPr>
        <w:ind w:firstLine="720"/>
        <w:jc w:val="both"/>
        <w:rPr>
          <w:snapToGrid w:val="0"/>
          <w:color w:val="000000"/>
          <w:sz w:val="28"/>
          <w:szCs w:val="28"/>
        </w:rPr>
      </w:pPr>
      <w:r w:rsidRPr="00543DE5">
        <w:rPr>
          <w:snapToGrid w:val="0"/>
          <w:color w:val="000000"/>
          <w:sz w:val="28"/>
          <w:szCs w:val="28"/>
        </w:rPr>
        <w:t xml:space="preserve">Потери тепловой энергии на собственные нужды котельной, принимаются на уровне нормативного значения потерь на собственные нужды котельных, учтённого в тепловом балансе предприятия на 2020 год, </w:t>
      </w:r>
      <w:r w:rsidRPr="00543DE5">
        <w:rPr>
          <w:snapToGrid w:val="0"/>
          <w:color w:val="000000"/>
          <w:sz w:val="28"/>
          <w:szCs w:val="28"/>
        </w:rPr>
        <w:br/>
        <w:t>в размере 220 Гкал.</w:t>
      </w:r>
    </w:p>
    <w:p w14:paraId="720090F2" w14:textId="77777777" w:rsidR="00543DE5" w:rsidRPr="00543DE5" w:rsidRDefault="00543DE5" w:rsidP="00543DE5">
      <w:pPr>
        <w:ind w:firstLine="720"/>
        <w:jc w:val="both"/>
        <w:rPr>
          <w:snapToGrid w:val="0"/>
          <w:sz w:val="28"/>
          <w:szCs w:val="28"/>
        </w:rPr>
      </w:pPr>
      <w:r w:rsidRPr="00543DE5">
        <w:rPr>
          <w:snapToGrid w:val="0"/>
          <w:sz w:val="28"/>
          <w:szCs w:val="28"/>
        </w:rPr>
        <w:t>Сводный баланс тепловой энергии представлен в таблице 3.</w:t>
      </w:r>
    </w:p>
    <w:p w14:paraId="1AC582E3" w14:textId="77777777" w:rsidR="00543DE5" w:rsidRPr="00543DE5" w:rsidRDefault="00543DE5" w:rsidP="00543DE5">
      <w:pPr>
        <w:ind w:firstLine="851"/>
        <w:jc w:val="right"/>
        <w:rPr>
          <w:snapToGrid w:val="0"/>
          <w:sz w:val="28"/>
          <w:szCs w:val="28"/>
        </w:rPr>
      </w:pPr>
      <w:r w:rsidRPr="00543DE5">
        <w:rPr>
          <w:snapToGrid w:val="0"/>
          <w:sz w:val="28"/>
          <w:szCs w:val="28"/>
        </w:rPr>
        <w:br w:type="page"/>
      </w:r>
      <w:r w:rsidRPr="00543DE5">
        <w:rPr>
          <w:snapToGrid w:val="0"/>
          <w:sz w:val="28"/>
          <w:szCs w:val="28"/>
        </w:rPr>
        <w:lastRenderedPageBreak/>
        <w:t>Таблица 3</w:t>
      </w:r>
    </w:p>
    <w:p w14:paraId="263AFDEE" w14:textId="77777777" w:rsidR="00543DE5" w:rsidRPr="00543DE5" w:rsidRDefault="00543DE5" w:rsidP="00543DE5">
      <w:pPr>
        <w:jc w:val="center"/>
        <w:rPr>
          <w:snapToGrid w:val="0"/>
          <w:sz w:val="28"/>
          <w:szCs w:val="28"/>
        </w:rPr>
      </w:pPr>
      <w:r w:rsidRPr="00543DE5">
        <w:rPr>
          <w:snapToGrid w:val="0"/>
          <w:sz w:val="28"/>
          <w:szCs w:val="28"/>
        </w:rPr>
        <w:t xml:space="preserve">Баланс тепловой энергии ООО «Авангард» </w:t>
      </w:r>
      <w:r w:rsidRPr="00543DE5">
        <w:rPr>
          <w:snapToGrid w:val="0"/>
          <w:sz w:val="28"/>
          <w:szCs w:val="28"/>
        </w:rPr>
        <w:br/>
        <w:t>(Ленинск-Кузнецкий муниципальный округ) на 2021 год</w:t>
      </w:r>
    </w:p>
    <w:p w14:paraId="402C6788" w14:textId="77777777" w:rsidR="00543DE5" w:rsidRPr="00543DE5" w:rsidRDefault="00543DE5" w:rsidP="00543DE5">
      <w:pPr>
        <w:jc w:val="right"/>
        <w:rPr>
          <w:snapToGrid w:val="0"/>
          <w:sz w:val="28"/>
          <w:szCs w:val="28"/>
        </w:rPr>
      </w:pPr>
      <w:r w:rsidRPr="00543DE5">
        <w:rPr>
          <w:snapToGrid w:val="0"/>
          <w:sz w:val="28"/>
          <w:szCs w:val="28"/>
        </w:rPr>
        <w:t>Гкал</w:t>
      </w:r>
    </w:p>
    <w:tbl>
      <w:tblPr>
        <w:tblW w:w="9464" w:type="dxa"/>
        <w:tblLook w:val="04A0" w:firstRow="1" w:lastRow="0" w:firstColumn="1" w:lastColumn="0" w:noHBand="0" w:noVBand="1"/>
      </w:tblPr>
      <w:tblGrid>
        <w:gridCol w:w="860"/>
        <w:gridCol w:w="3950"/>
        <w:gridCol w:w="1520"/>
        <w:gridCol w:w="1575"/>
        <w:gridCol w:w="1559"/>
      </w:tblGrid>
      <w:tr w:rsidR="00543DE5" w:rsidRPr="00543DE5" w14:paraId="672C80D8" w14:textId="77777777" w:rsidTr="00835CC5">
        <w:trPr>
          <w:trHeight w:val="330"/>
        </w:trPr>
        <w:tc>
          <w:tcPr>
            <w:tcW w:w="8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8C9E9B" w14:textId="77777777" w:rsidR="00543DE5" w:rsidRPr="00543DE5" w:rsidRDefault="00543DE5" w:rsidP="00543DE5">
            <w:pPr>
              <w:jc w:val="center"/>
              <w:rPr>
                <w:snapToGrid w:val="0"/>
                <w:color w:val="000000"/>
              </w:rPr>
            </w:pPr>
            <w:r w:rsidRPr="00543DE5">
              <w:rPr>
                <w:snapToGrid w:val="0"/>
                <w:color w:val="000000"/>
              </w:rPr>
              <w:t>№ п/п</w:t>
            </w:r>
          </w:p>
        </w:tc>
        <w:tc>
          <w:tcPr>
            <w:tcW w:w="3950" w:type="dxa"/>
            <w:tcBorders>
              <w:top w:val="single" w:sz="8" w:space="0" w:color="auto"/>
              <w:left w:val="nil"/>
              <w:bottom w:val="single" w:sz="8" w:space="0" w:color="auto"/>
              <w:right w:val="single" w:sz="8" w:space="0" w:color="auto"/>
            </w:tcBorders>
            <w:shd w:val="clear" w:color="auto" w:fill="auto"/>
            <w:vAlign w:val="center"/>
            <w:hideMark/>
          </w:tcPr>
          <w:p w14:paraId="67AD5DBF" w14:textId="77777777" w:rsidR="00543DE5" w:rsidRPr="00543DE5" w:rsidRDefault="00543DE5" w:rsidP="00543DE5">
            <w:pPr>
              <w:jc w:val="center"/>
              <w:rPr>
                <w:snapToGrid w:val="0"/>
                <w:color w:val="000000"/>
              </w:rPr>
            </w:pPr>
            <w:r w:rsidRPr="00543DE5">
              <w:rPr>
                <w:snapToGrid w:val="0"/>
                <w:color w:val="000000"/>
              </w:rPr>
              <w:t>Показатель</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00F2667F" w14:textId="77777777" w:rsidR="00543DE5" w:rsidRPr="00543DE5" w:rsidRDefault="00543DE5" w:rsidP="00543DE5">
            <w:pPr>
              <w:ind w:left="-132" w:right="-123"/>
              <w:jc w:val="center"/>
              <w:rPr>
                <w:snapToGrid w:val="0"/>
                <w:color w:val="000000"/>
              </w:rPr>
            </w:pPr>
            <w:r w:rsidRPr="00543DE5">
              <w:rPr>
                <w:snapToGrid w:val="0"/>
                <w:color w:val="000000"/>
              </w:rPr>
              <w:t>Всего</w:t>
            </w:r>
          </w:p>
        </w:tc>
        <w:tc>
          <w:tcPr>
            <w:tcW w:w="1575" w:type="dxa"/>
            <w:tcBorders>
              <w:top w:val="single" w:sz="8" w:space="0" w:color="auto"/>
              <w:left w:val="nil"/>
              <w:bottom w:val="single" w:sz="8" w:space="0" w:color="auto"/>
              <w:right w:val="single" w:sz="8" w:space="0" w:color="auto"/>
            </w:tcBorders>
            <w:shd w:val="clear" w:color="auto" w:fill="auto"/>
            <w:vAlign w:val="center"/>
            <w:hideMark/>
          </w:tcPr>
          <w:p w14:paraId="6E52D526" w14:textId="77777777" w:rsidR="00543DE5" w:rsidRPr="00543DE5" w:rsidRDefault="00543DE5" w:rsidP="00543DE5">
            <w:pPr>
              <w:ind w:left="-93" w:right="-108"/>
              <w:jc w:val="center"/>
              <w:rPr>
                <w:snapToGrid w:val="0"/>
                <w:color w:val="000000"/>
              </w:rPr>
            </w:pPr>
            <w:r w:rsidRPr="00543DE5">
              <w:rPr>
                <w:snapToGrid w:val="0"/>
                <w:color w:val="000000"/>
              </w:rPr>
              <w:t>1 полугодие</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7AC809CA" w14:textId="77777777" w:rsidR="00543DE5" w:rsidRPr="00543DE5" w:rsidRDefault="00543DE5" w:rsidP="00543DE5">
            <w:pPr>
              <w:ind w:left="-108" w:right="-108"/>
              <w:jc w:val="center"/>
              <w:rPr>
                <w:snapToGrid w:val="0"/>
                <w:color w:val="000000"/>
              </w:rPr>
            </w:pPr>
            <w:r w:rsidRPr="00543DE5">
              <w:rPr>
                <w:snapToGrid w:val="0"/>
                <w:color w:val="000000"/>
              </w:rPr>
              <w:t>2 полугодие</w:t>
            </w:r>
          </w:p>
        </w:tc>
      </w:tr>
      <w:tr w:rsidR="00543DE5" w:rsidRPr="00543DE5" w14:paraId="3F911FB9" w14:textId="77777777" w:rsidTr="00835CC5">
        <w:trPr>
          <w:trHeight w:val="33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3157BF0D" w14:textId="77777777" w:rsidR="00543DE5" w:rsidRPr="00543DE5" w:rsidRDefault="00543DE5" w:rsidP="00543DE5">
            <w:pPr>
              <w:jc w:val="center"/>
              <w:rPr>
                <w:snapToGrid w:val="0"/>
                <w:color w:val="000000"/>
              </w:rPr>
            </w:pPr>
            <w:r w:rsidRPr="00543DE5">
              <w:rPr>
                <w:snapToGrid w:val="0"/>
                <w:color w:val="000000"/>
              </w:rPr>
              <w:t>1</w:t>
            </w:r>
          </w:p>
        </w:tc>
        <w:tc>
          <w:tcPr>
            <w:tcW w:w="3950" w:type="dxa"/>
            <w:tcBorders>
              <w:top w:val="nil"/>
              <w:left w:val="nil"/>
              <w:bottom w:val="single" w:sz="8" w:space="0" w:color="auto"/>
              <w:right w:val="single" w:sz="8" w:space="0" w:color="auto"/>
            </w:tcBorders>
            <w:shd w:val="clear" w:color="auto" w:fill="auto"/>
            <w:noWrap/>
            <w:vAlign w:val="center"/>
            <w:hideMark/>
          </w:tcPr>
          <w:p w14:paraId="0E4934BC" w14:textId="77777777" w:rsidR="00543DE5" w:rsidRPr="00543DE5" w:rsidRDefault="00543DE5" w:rsidP="00543DE5">
            <w:pPr>
              <w:rPr>
                <w:snapToGrid w:val="0"/>
                <w:color w:val="000000"/>
              </w:rPr>
            </w:pPr>
            <w:r w:rsidRPr="00543DE5">
              <w:rPr>
                <w:snapToGrid w:val="0"/>
                <w:color w:val="000000"/>
              </w:rPr>
              <w:t>Нормативная выработка т/энергии</w:t>
            </w:r>
          </w:p>
        </w:tc>
        <w:tc>
          <w:tcPr>
            <w:tcW w:w="1520" w:type="dxa"/>
            <w:tcBorders>
              <w:top w:val="nil"/>
              <w:left w:val="nil"/>
              <w:bottom w:val="single" w:sz="8" w:space="0" w:color="auto"/>
              <w:right w:val="single" w:sz="8" w:space="0" w:color="auto"/>
            </w:tcBorders>
            <w:shd w:val="clear" w:color="auto" w:fill="auto"/>
            <w:vAlign w:val="center"/>
            <w:hideMark/>
          </w:tcPr>
          <w:p w14:paraId="2978D010" w14:textId="77777777" w:rsidR="00543DE5" w:rsidRPr="00543DE5" w:rsidRDefault="00543DE5" w:rsidP="00543DE5">
            <w:pPr>
              <w:ind w:left="-132" w:right="-123"/>
              <w:jc w:val="center"/>
              <w:rPr>
                <w:snapToGrid w:val="0"/>
              </w:rPr>
            </w:pPr>
            <w:r w:rsidRPr="00543DE5">
              <w:rPr>
                <w:snapToGrid w:val="0"/>
                <w:color w:val="000000"/>
              </w:rPr>
              <w:t>6 547,84</w:t>
            </w:r>
          </w:p>
        </w:tc>
        <w:tc>
          <w:tcPr>
            <w:tcW w:w="1575" w:type="dxa"/>
            <w:tcBorders>
              <w:top w:val="nil"/>
              <w:left w:val="nil"/>
              <w:bottom w:val="single" w:sz="8" w:space="0" w:color="auto"/>
              <w:right w:val="single" w:sz="8" w:space="0" w:color="auto"/>
            </w:tcBorders>
            <w:shd w:val="clear" w:color="auto" w:fill="auto"/>
            <w:vAlign w:val="center"/>
            <w:hideMark/>
          </w:tcPr>
          <w:p w14:paraId="1AD2BF65" w14:textId="77777777" w:rsidR="00543DE5" w:rsidRPr="00543DE5" w:rsidRDefault="00543DE5" w:rsidP="00543DE5">
            <w:pPr>
              <w:ind w:left="-93" w:right="-108"/>
              <w:jc w:val="center"/>
              <w:rPr>
                <w:snapToGrid w:val="0"/>
              </w:rPr>
            </w:pPr>
            <w:r w:rsidRPr="00543DE5">
              <w:rPr>
                <w:snapToGrid w:val="0"/>
                <w:color w:val="000000"/>
              </w:rPr>
              <w:t>3 869,45</w:t>
            </w:r>
          </w:p>
        </w:tc>
        <w:tc>
          <w:tcPr>
            <w:tcW w:w="1559" w:type="dxa"/>
            <w:tcBorders>
              <w:top w:val="nil"/>
              <w:left w:val="nil"/>
              <w:bottom w:val="single" w:sz="8" w:space="0" w:color="auto"/>
              <w:right w:val="single" w:sz="8" w:space="0" w:color="auto"/>
            </w:tcBorders>
            <w:shd w:val="clear" w:color="auto" w:fill="auto"/>
            <w:vAlign w:val="center"/>
            <w:hideMark/>
          </w:tcPr>
          <w:p w14:paraId="22054768" w14:textId="77777777" w:rsidR="00543DE5" w:rsidRPr="00543DE5" w:rsidRDefault="00543DE5" w:rsidP="00543DE5">
            <w:pPr>
              <w:ind w:left="-108" w:right="-108"/>
              <w:jc w:val="center"/>
              <w:rPr>
                <w:snapToGrid w:val="0"/>
              </w:rPr>
            </w:pPr>
            <w:r w:rsidRPr="00543DE5">
              <w:rPr>
                <w:snapToGrid w:val="0"/>
                <w:color w:val="000000"/>
              </w:rPr>
              <w:t>2 678,39</w:t>
            </w:r>
          </w:p>
        </w:tc>
      </w:tr>
      <w:tr w:rsidR="00543DE5" w:rsidRPr="00543DE5" w14:paraId="6F247A52" w14:textId="77777777" w:rsidTr="00835CC5">
        <w:trPr>
          <w:trHeight w:val="33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3D7AC5DD" w14:textId="77777777" w:rsidR="00543DE5" w:rsidRPr="00543DE5" w:rsidRDefault="00543DE5" w:rsidP="00543DE5">
            <w:pPr>
              <w:jc w:val="center"/>
              <w:rPr>
                <w:snapToGrid w:val="0"/>
                <w:color w:val="000000"/>
              </w:rPr>
            </w:pPr>
            <w:r w:rsidRPr="00543DE5">
              <w:rPr>
                <w:snapToGrid w:val="0"/>
                <w:color w:val="000000"/>
              </w:rPr>
              <w:t>2</w:t>
            </w:r>
          </w:p>
        </w:tc>
        <w:tc>
          <w:tcPr>
            <w:tcW w:w="3950" w:type="dxa"/>
            <w:tcBorders>
              <w:top w:val="nil"/>
              <w:left w:val="nil"/>
              <w:bottom w:val="single" w:sz="8" w:space="0" w:color="auto"/>
              <w:right w:val="single" w:sz="8" w:space="0" w:color="auto"/>
            </w:tcBorders>
            <w:shd w:val="clear" w:color="auto" w:fill="auto"/>
            <w:noWrap/>
            <w:vAlign w:val="center"/>
            <w:hideMark/>
          </w:tcPr>
          <w:p w14:paraId="2A0577F8" w14:textId="77777777" w:rsidR="00543DE5" w:rsidRPr="00543DE5" w:rsidRDefault="00543DE5" w:rsidP="00543DE5">
            <w:pPr>
              <w:rPr>
                <w:snapToGrid w:val="0"/>
                <w:color w:val="000000"/>
              </w:rPr>
            </w:pPr>
            <w:r w:rsidRPr="00543DE5">
              <w:rPr>
                <w:snapToGrid w:val="0"/>
                <w:color w:val="000000"/>
              </w:rPr>
              <w:t>Отпуск тепловой энергии в сеть</w:t>
            </w:r>
          </w:p>
        </w:tc>
        <w:tc>
          <w:tcPr>
            <w:tcW w:w="1520" w:type="dxa"/>
            <w:tcBorders>
              <w:top w:val="nil"/>
              <w:left w:val="nil"/>
              <w:bottom w:val="single" w:sz="8" w:space="0" w:color="auto"/>
              <w:right w:val="single" w:sz="8" w:space="0" w:color="auto"/>
            </w:tcBorders>
            <w:shd w:val="clear" w:color="auto" w:fill="auto"/>
            <w:vAlign w:val="center"/>
            <w:hideMark/>
          </w:tcPr>
          <w:p w14:paraId="2ED81FEA" w14:textId="77777777" w:rsidR="00543DE5" w:rsidRPr="00543DE5" w:rsidRDefault="00543DE5" w:rsidP="00543DE5">
            <w:pPr>
              <w:ind w:left="-132" w:right="-123"/>
              <w:jc w:val="center"/>
              <w:rPr>
                <w:snapToGrid w:val="0"/>
              </w:rPr>
            </w:pPr>
            <w:r w:rsidRPr="00543DE5">
              <w:rPr>
                <w:snapToGrid w:val="0"/>
                <w:color w:val="000000"/>
              </w:rPr>
              <w:t>6 327,84</w:t>
            </w:r>
          </w:p>
        </w:tc>
        <w:tc>
          <w:tcPr>
            <w:tcW w:w="1575" w:type="dxa"/>
            <w:tcBorders>
              <w:top w:val="nil"/>
              <w:left w:val="nil"/>
              <w:bottom w:val="single" w:sz="8" w:space="0" w:color="auto"/>
              <w:right w:val="single" w:sz="8" w:space="0" w:color="auto"/>
            </w:tcBorders>
            <w:shd w:val="clear" w:color="auto" w:fill="auto"/>
            <w:vAlign w:val="center"/>
            <w:hideMark/>
          </w:tcPr>
          <w:p w14:paraId="344D1E0A" w14:textId="77777777" w:rsidR="00543DE5" w:rsidRPr="00543DE5" w:rsidRDefault="00543DE5" w:rsidP="00543DE5">
            <w:pPr>
              <w:ind w:left="-93" w:right="-108"/>
              <w:jc w:val="center"/>
              <w:rPr>
                <w:snapToGrid w:val="0"/>
              </w:rPr>
            </w:pPr>
            <w:r w:rsidRPr="00543DE5">
              <w:rPr>
                <w:snapToGrid w:val="0"/>
                <w:color w:val="000000"/>
              </w:rPr>
              <w:t>3 739,44</w:t>
            </w:r>
          </w:p>
        </w:tc>
        <w:tc>
          <w:tcPr>
            <w:tcW w:w="1559" w:type="dxa"/>
            <w:tcBorders>
              <w:top w:val="nil"/>
              <w:left w:val="nil"/>
              <w:bottom w:val="single" w:sz="8" w:space="0" w:color="auto"/>
              <w:right w:val="single" w:sz="8" w:space="0" w:color="auto"/>
            </w:tcBorders>
            <w:shd w:val="clear" w:color="auto" w:fill="auto"/>
            <w:vAlign w:val="center"/>
            <w:hideMark/>
          </w:tcPr>
          <w:p w14:paraId="0D862ACC" w14:textId="77777777" w:rsidR="00543DE5" w:rsidRPr="00543DE5" w:rsidRDefault="00543DE5" w:rsidP="00543DE5">
            <w:pPr>
              <w:ind w:left="-108" w:right="-108"/>
              <w:jc w:val="center"/>
              <w:rPr>
                <w:snapToGrid w:val="0"/>
              </w:rPr>
            </w:pPr>
            <w:r w:rsidRPr="00543DE5">
              <w:rPr>
                <w:snapToGrid w:val="0"/>
                <w:color w:val="000000"/>
              </w:rPr>
              <w:t>2 588,40</w:t>
            </w:r>
          </w:p>
        </w:tc>
      </w:tr>
      <w:tr w:rsidR="00543DE5" w:rsidRPr="00543DE5" w14:paraId="1AC421ED" w14:textId="77777777" w:rsidTr="00835CC5">
        <w:trPr>
          <w:trHeight w:val="33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65758E0E" w14:textId="77777777" w:rsidR="00543DE5" w:rsidRPr="00543DE5" w:rsidRDefault="00543DE5" w:rsidP="00543DE5">
            <w:pPr>
              <w:jc w:val="center"/>
              <w:rPr>
                <w:snapToGrid w:val="0"/>
                <w:color w:val="000000"/>
              </w:rPr>
            </w:pPr>
            <w:r w:rsidRPr="00543DE5">
              <w:rPr>
                <w:snapToGrid w:val="0"/>
                <w:color w:val="000000"/>
              </w:rPr>
              <w:t>3</w:t>
            </w:r>
          </w:p>
        </w:tc>
        <w:tc>
          <w:tcPr>
            <w:tcW w:w="3950" w:type="dxa"/>
            <w:tcBorders>
              <w:top w:val="nil"/>
              <w:left w:val="nil"/>
              <w:bottom w:val="single" w:sz="8" w:space="0" w:color="auto"/>
              <w:right w:val="single" w:sz="8" w:space="0" w:color="auto"/>
            </w:tcBorders>
            <w:shd w:val="clear" w:color="auto" w:fill="auto"/>
            <w:vAlign w:val="center"/>
            <w:hideMark/>
          </w:tcPr>
          <w:p w14:paraId="69D78913" w14:textId="77777777" w:rsidR="00543DE5" w:rsidRPr="00543DE5" w:rsidRDefault="00543DE5" w:rsidP="00543DE5">
            <w:pPr>
              <w:rPr>
                <w:snapToGrid w:val="0"/>
                <w:color w:val="000000"/>
              </w:rPr>
            </w:pPr>
            <w:r w:rsidRPr="00543DE5">
              <w:rPr>
                <w:snapToGrid w:val="0"/>
                <w:color w:val="000000"/>
              </w:rPr>
              <w:t>Полезный отпуск</w:t>
            </w:r>
          </w:p>
        </w:tc>
        <w:tc>
          <w:tcPr>
            <w:tcW w:w="1520" w:type="dxa"/>
            <w:tcBorders>
              <w:top w:val="nil"/>
              <w:left w:val="nil"/>
              <w:bottom w:val="single" w:sz="8" w:space="0" w:color="auto"/>
              <w:right w:val="single" w:sz="8" w:space="0" w:color="auto"/>
            </w:tcBorders>
            <w:shd w:val="clear" w:color="auto" w:fill="auto"/>
            <w:vAlign w:val="center"/>
            <w:hideMark/>
          </w:tcPr>
          <w:p w14:paraId="0CB27D84" w14:textId="77777777" w:rsidR="00543DE5" w:rsidRPr="00543DE5" w:rsidRDefault="00543DE5" w:rsidP="00543DE5">
            <w:pPr>
              <w:ind w:left="-132" w:right="-123"/>
              <w:jc w:val="center"/>
              <w:rPr>
                <w:snapToGrid w:val="0"/>
              </w:rPr>
            </w:pPr>
            <w:r w:rsidRPr="00543DE5">
              <w:rPr>
                <w:snapToGrid w:val="0"/>
                <w:color w:val="000000"/>
              </w:rPr>
              <w:t>5 873,24</w:t>
            </w:r>
          </w:p>
        </w:tc>
        <w:tc>
          <w:tcPr>
            <w:tcW w:w="1575" w:type="dxa"/>
            <w:tcBorders>
              <w:top w:val="nil"/>
              <w:left w:val="nil"/>
              <w:bottom w:val="single" w:sz="8" w:space="0" w:color="auto"/>
              <w:right w:val="single" w:sz="8" w:space="0" w:color="auto"/>
            </w:tcBorders>
            <w:shd w:val="clear" w:color="auto" w:fill="auto"/>
            <w:vAlign w:val="center"/>
            <w:hideMark/>
          </w:tcPr>
          <w:p w14:paraId="3685DBBD" w14:textId="77777777" w:rsidR="00543DE5" w:rsidRPr="00543DE5" w:rsidRDefault="00543DE5" w:rsidP="00543DE5">
            <w:pPr>
              <w:ind w:left="-93" w:right="-108"/>
              <w:jc w:val="center"/>
              <w:rPr>
                <w:snapToGrid w:val="0"/>
              </w:rPr>
            </w:pPr>
            <w:r w:rsidRPr="00543DE5">
              <w:rPr>
                <w:snapToGrid w:val="0"/>
                <w:color w:val="000000"/>
              </w:rPr>
              <w:t>3 470,80</w:t>
            </w:r>
          </w:p>
        </w:tc>
        <w:tc>
          <w:tcPr>
            <w:tcW w:w="1559" w:type="dxa"/>
            <w:tcBorders>
              <w:top w:val="nil"/>
              <w:left w:val="nil"/>
              <w:bottom w:val="single" w:sz="8" w:space="0" w:color="auto"/>
              <w:right w:val="single" w:sz="8" w:space="0" w:color="auto"/>
            </w:tcBorders>
            <w:shd w:val="clear" w:color="auto" w:fill="auto"/>
            <w:vAlign w:val="center"/>
            <w:hideMark/>
          </w:tcPr>
          <w:p w14:paraId="484BB0A2" w14:textId="77777777" w:rsidR="00543DE5" w:rsidRPr="00543DE5" w:rsidRDefault="00543DE5" w:rsidP="00543DE5">
            <w:pPr>
              <w:ind w:left="-108" w:right="-108"/>
              <w:jc w:val="center"/>
              <w:rPr>
                <w:snapToGrid w:val="0"/>
              </w:rPr>
            </w:pPr>
            <w:r w:rsidRPr="00543DE5">
              <w:rPr>
                <w:snapToGrid w:val="0"/>
                <w:color w:val="000000"/>
              </w:rPr>
              <w:t>2 402,44</w:t>
            </w:r>
          </w:p>
        </w:tc>
      </w:tr>
      <w:tr w:rsidR="00543DE5" w:rsidRPr="00543DE5" w14:paraId="666E6D42" w14:textId="77777777" w:rsidTr="00835CC5">
        <w:trPr>
          <w:trHeight w:val="645"/>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71564A3A" w14:textId="77777777" w:rsidR="00543DE5" w:rsidRPr="00543DE5" w:rsidRDefault="00543DE5" w:rsidP="00543DE5">
            <w:pPr>
              <w:jc w:val="center"/>
              <w:rPr>
                <w:snapToGrid w:val="0"/>
                <w:color w:val="000000"/>
              </w:rPr>
            </w:pPr>
            <w:r w:rsidRPr="00543DE5">
              <w:rPr>
                <w:snapToGrid w:val="0"/>
                <w:color w:val="000000"/>
              </w:rPr>
              <w:t>4</w:t>
            </w:r>
          </w:p>
        </w:tc>
        <w:tc>
          <w:tcPr>
            <w:tcW w:w="3950" w:type="dxa"/>
            <w:tcBorders>
              <w:top w:val="nil"/>
              <w:left w:val="nil"/>
              <w:bottom w:val="single" w:sz="8" w:space="0" w:color="auto"/>
              <w:right w:val="single" w:sz="8" w:space="0" w:color="auto"/>
            </w:tcBorders>
            <w:shd w:val="clear" w:color="auto" w:fill="auto"/>
            <w:vAlign w:val="center"/>
            <w:hideMark/>
          </w:tcPr>
          <w:p w14:paraId="166A77B4" w14:textId="77777777" w:rsidR="00543DE5" w:rsidRPr="00543DE5" w:rsidRDefault="00543DE5" w:rsidP="00543DE5">
            <w:pPr>
              <w:rPr>
                <w:snapToGrid w:val="0"/>
                <w:color w:val="000000"/>
              </w:rPr>
            </w:pPr>
            <w:r w:rsidRPr="00543DE5">
              <w:rPr>
                <w:snapToGrid w:val="0"/>
                <w:color w:val="000000"/>
              </w:rPr>
              <w:t>Полезный отпуск на потребительский рынок</w:t>
            </w:r>
          </w:p>
        </w:tc>
        <w:tc>
          <w:tcPr>
            <w:tcW w:w="1520" w:type="dxa"/>
            <w:tcBorders>
              <w:top w:val="nil"/>
              <w:left w:val="nil"/>
              <w:bottom w:val="single" w:sz="8" w:space="0" w:color="auto"/>
              <w:right w:val="single" w:sz="8" w:space="0" w:color="auto"/>
            </w:tcBorders>
            <w:shd w:val="clear" w:color="auto" w:fill="auto"/>
            <w:vAlign w:val="center"/>
            <w:hideMark/>
          </w:tcPr>
          <w:p w14:paraId="0D7EE5C6" w14:textId="77777777" w:rsidR="00543DE5" w:rsidRPr="00543DE5" w:rsidRDefault="00543DE5" w:rsidP="00543DE5">
            <w:pPr>
              <w:ind w:left="-132" w:right="-123"/>
              <w:jc w:val="center"/>
              <w:rPr>
                <w:snapToGrid w:val="0"/>
              </w:rPr>
            </w:pPr>
            <w:r w:rsidRPr="00543DE5">
              <w:rPr>
                <w:snapToGrid w:val="0"/>
                <w:color w:val="000000"/>
              </w:rPr>
              <w:t>5 873,24</w:t>
            </w:r>
          </w:p>
        </w:tc>
        <w:tc>
          <w:tcPr>
            <w:tcW w:w="1575" w:type="dxa"/>
            <w:tcBorders>
              <w:top w:val="nil"/>
              <w:left w:val="nil"/>
              <w:bottom w:val="single" w:sz="8" w:space="0" w:color="auto"/>
              <w:right w:val="single" w:sz="8" w:space="0" w:color="auto"/>
            </w:tcBorders>
            <w:shd w:val="clear" w:color="auto" w:fill="auto"/>
            <w:vAlign w:val="center"/>
            <w:hideMark/>
          </w:tcPr>
          <w:p w14:paraId="584184F1" w14:textId="77777777" w:rsidR="00543DE5" w:rsidRPr="00543DE5" w:rsidRDefault="00543DE5" w:rsidP="00543DE5">
            <w:pPr>
              <w:ind w:left="-93" w:right="-108"/>
              <w:jc w:val="center"/>
              <w:rPr>
                <w:snapToGrid w:val="0"/>
              </w:rPr>
            </w:pPr>
            <w:r w:rsidRPr="00543DE5">
              <w:rPr>
                <w:snapToGrid w:val="0"/>
                <w:color w:val="000000"/>
              </w:rPr>
              <w:t>3 470,80</w:t>
            </w:r>
          </w:p>
        </w:tc>
        <w:tc>
          <w:tcPr>
            <w:tcW w:w="1559" w:type="dxa"/>
            <w:tcBorders>
              <w:top w:val="nil"/>
              <w:left w:val="nil"/>
              <w:bottom w:val="single" w:sz="8" w:space="0" w:color="auto"/>
              <w:right w:val="single" w:sz="8" w:space="0" w:color="auto"/>
            </w:tcBorders>
            <w:shd w:val="clear" w:color="auto" w:fill="auto"/>
            <w:vAlign w:val="center"/>
            <w:hideMark/>
          </w:tcPr>
          <w:p w14:paraId="6495EB3D" w14:textId="77777777" w:rsidR="00543DE5" w:rsidRPr="00543DE5" w:rsidRDefault="00543DE5" w:rsidP="00543DE5">
            <w:pPr>
              <w:ind w:left="-108" w:right="-108"/>
              <w:jc w:val="center"/>
              <w:rPr>
                <w:snapToGrid w:val="0"/>
              </w:rPr>
            </w:pPr>
            <w:r w:rsidRPr="00543DE5">
              <w:rPr>
                <w:snapToGrid w:val="0"/>
                <w:color w:val="000000"/>
              </w:rPr>
              <w:t>2 402,44</w:t>
            </w:r>
          </w:p>
        </w:tc>
      </w:tr>
      <w:tr w:rsidR="00543DE5" w:rsidRPr="00543DE5" w14:paraId="7DC115C3" w14:textId="77777777" w:rsidTr="00835CC5">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35625E9C" w14:textId="77777777" w:rsidR="00543DE5" w:rsidRPr="00543DE5" w:rsidRDefault="00543DE5" w:rsidP="00543DE5">
            <w:pPr>
              <w:jc w:val="center"/>
              <w:rPr>
                <w:snapToGrid w:val="0"/>
                <w:color w:val="000000"/>
              </w:rPr>
            </w:pPr>
            <w:r w:rsidRPr="00543DE5">
              <w:rPr>
                <w:snapToGrid w:val="0"/>
                <w:color w:val="000000"/>
              </w:rPr>
              <w:t xml:space="preserve"> 4.1</w:t>
            </w:r>
          </w:p>
        </w:tc>
        <w:tc>
          <w:tcPr>
            <w:tcW w:w="3950" w:type="dxa"/>
            <w:tcBorders>
              <w:top w:val="nil"/>
              <w:left w:val="nil"/>
              <w:bottom w:val="single" w:sz="8" w:space="0" w:color="auto"/>
              <w:right w:val="single" w:sz="8" w:space="0" w:color="auto"/>
            </w:tcBorders>
            <w:shd w:val="clear" w:color="auto" w:fill="auto"/>
            <w:vAlign w:val="center"/>
            <w:hideMark/>
          </w:tcPr>
          <w:p w14:paraId="19D45426" w14:textId="77777777" w:rsidR="00543DE5" w:rsidRPr="00543DE5" w:rsidRDefault="00543DE5" w:rsidP="00543DE5">
            <w:pPr>
              <w:rPr>
                <w:snapToGrid w:val="0"/>
                <w:color w:val="000000"/>
              </w:rPr>
            </w:pPr>
            <w:r w:rsidRPr="00543DE5">
              <w:rPr>
                <w:snapToGrid w:val="0"/>
                <w:color w:val="000000"/>
              </w:rPr>
              <w:t>- жилищные организации</w:t>
            </w:r>
          </w:p>
        </w:tc>
        <w:tc>
          <w:tcPr>
            <w:tcW w:w="1520" w:type="dxa"/>
            <w:tcBorders>
              <w:top w:val="nil"/>
              <w:left w:val="nil"/>
              <w:bottom w:val="single" w:sz="8" w:space="0" w:color="auto"/>
              <w:right w:val="single" w:sz="8" w:space="0" w:color="auto"/>
            </w:tcBorders>
            <w:shd w:val="clear" w:color="auto" w:fill="auto"/>
            <w:vAlign w:val="center"/>
            <w:hideMark/>
          </w:tcPr>
          <w:p w14:paraId="01AD089B" w14:textId="77777777" w:rsidR="00543DE5" w:rsidRPr="00543DE5" w:rsidRDefault="00543DE5" w:rsidP="00543DE5">
            <w:pPr>
              <w:ind w:left="-132" w:right="-123"/>
              <w:jc w:val="center"/>
              <w:rPr>
                <w:snapToGrid w:val="0"/>
              </w:rPr>
            </w:pPr>
            <w:r w:rsidRPr="00543DE5">
              <w:rPr>
                <w:snapToGrid w:val="0"/>
                <w:color w:val="000000"/>
              </w:rPr>
              <w:t>0,00</w:t>
            </w:r>
          </w:p>
        </w:tc>
        <w:tc>
          <w:tcPr>
            <w:tcW w:w="1575" w:type="dxa"/>
            <w:tcBorders>
              <w:top w:val="nil"/>
              <w:left w:val="nil"/>
              <w:bottom w:val="single" w:sz="8" w:space="0" w:color="auto"/>
              <w:right w:val="single" w:sz="8" w:space="0" w:color="auto"/>
            </w:tcBorders>
            <w:shd w:val="clear" w:color="auto" w:fill="auto"/>
            <w:vAlign w:val="center"/>
            <w:hideMark/>
          </w:tcPr>
          <w:p w14:paraId="662FCAC5" w14:textId="77777777" w:rsidR="00543DE5" w:rsidRPr="00543DE5" w:rsidRDefault="00543DE5" w:rsidP="00543DE5">
            <w:pPr>
              <w:ind w:left="-93" w:right="-108"/>
              <w:jc w:val="center"/>
              <w:rPr>
                <w:snapToGrid w:val="0"/>
              </w:rPr>
            </w:pPr>
            <w:r w:rsidRPr="00543DE5">
              <w:rPr>
                <w:snapToGrid w:val="0"/>
                <w:color w:val="000000"/>
              </w:rPr>
              <w:t>0,00</w:t>
            </w:r>
          </w:p>
        </w:tc>
        <w:tc>
          <w:tcPr>
            <w:tcW w:w="1559" w:type="dxa"/>
            <w:tcBorders>
              <w:top w:val="nil"/>
              <w:left w:val="nil"/>
              <w:bottom w:val="single" w:sz="8" w:space="0" w:color="auto"/>
              <w:right w:val="single" w:sz="8" w:space="0" w:color="auto"/>
            </w:tcBorders>
            <w:shd w:val="clear" w:color="auto" w:fill="auto"/>
            <w:vAlign w:val="center"/>
            <w:hideMark/>
          </w:tcPr>
          <w:p w14:paraId="5282C4B4" w14:textId="77777777" w:rsidR="00543DE5" w:rsidRPr="00543DE5" w:rsidRDefault="00543DE5" w:rsidP="00543DE5">
            <w:pPr>
              <w:ind w:left="-108" w:right="-108"/>
              <w:jc w:val="center"/>
              <w:rPr>
                <w:snapToGrid w:val="0"/>
              </w:rPr>
            </w:pPr>
            <w:r w:rsidRPr="00543DE5">
              <w:rPr>
                <w:snapToGrid w:val="0"/>
                <w:color w:val="000000"/>
              </w:rPr>
              <w:t>0,00</w:t>
            </w:r>
          </w:p>
        </w:tc>
      </w:tr>
      <w:tr w:rsidR="00543DE5" w:rsidRPr="00543DE5" w14:paraId="58399B2C" w14:textId="77777777" w:rsidTr="00835CC5">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736CDB03" w14:textId="77777777" w:rsidR="00543DE5" w:rsidRPr="00543DE5" w:rsidRDefault="00543DE5" w:rsidP="00543DE5">
            <w:pPr>
              <w:jc w:val="center"/>
              <w:rPr>
                <w:snapToGrid w:val="0"/>
                <w:color w:val="000000"/>
              </w:rPr>
            </w:pPr>
            <w:r w:rsidRPr="00543DE5">
              <w:rPr>
                <w:snapToGrid w:val="0"/>
                <w:color w:val="000000"/>
              </w:rPr>
              <w:t xml:space="preserve"> 4.2</w:t>
            </w:r>
          </w:p>
        </w:tc>
        <w:tc>
          <w:tcPr>
            <w:tcW w:w="3950" w:type="dxa"/>
            <w:tcBorders>
              <w:top w:val="nil"/>
              <w:left w:val="nil"/>
              <w:bottom w:val="single" w:sz="8" w:space="0" w:color="auto"/>
              <w:right w:val="single" w:sz="8" w:space="0" w:color="auto"/>
            </w:tcBorders>
            <w:shd w:val="clear" w:color="auto" w:fill="auto"/>
            <w:noWrap/>
            <w:vAlign w:val="center"/>
            <w:hideMark/>
          </w:tcPr>
          <w:p w14:paraId="321B07FD" w14:textId="77777777" w:rsidR="00543DE5" w:rsidRPr="00543DE5" w:rsidRDefault="00543DE5" w:rsidP="00543DE5">
            <w:pPr>
              <w:rPr>
                <w:snapToGrid w:val="0"/>
                <w:color w:val="000000"/>
              </w:rPr>
            </w:pPr>
            <w:r w:rsidRPr="00543DE5">
              <w:rPr>
                <w:snapToGrid w:val="0"/>
                <w:color w:val="000000"/>
              </w:rPr>
              <w:t>- бюджетные организации</w:t>
            </w:r>
          </w:p>
        </w:tc>
        <w:tc>
          <w:tcPr>
            <w:tcW w:w="1520" w:type="dxa"/>
            <w:tcBorders>
              <w:top w:val="nil"/>
              <w:left w:val="nil"/>
              <w:bottom w:val="single" w:sz="8" w:space="0" w:color="auto"/>
              <w:right w:val="single" w:sz="8" w:space="0" w:color="auto"/>
            </w:tcBorders>
            <w:shd w:val="clear" w:color="auto" w:fill="auto"/>
            <w:noWrap/>
            <w:vAlign w:val="center"/>
            <w:hideMark/>
          </w:tcPr>
          <w:p w14:paraId="520E3F2A" w14:textId="77777777" w:rsidR="00543DE5" w:rsidRPr="00543DE5" w:rsidRDefault="00543DE5" w:rsidP="00543DE5">
            <w:pPr>
              <w:ind w:left="-132" w:right="-123"/>
              <w:jc w:val="center"/>
              <w:rPr>
                <w:snapToGrid w:val="0"/>
              </w:rPr>
            </w:pPr>
            <w:r w:rsidRPr="00543DE5">
              <w:rPr>
                <w:snapToGrid w:val="0"/>
                <w:color w:val="000000"/>
              </w:rPr>
              <w:t>5 821,59</w:t>
            </w:r>
          </w:p>
        </w:tc>
        <w:tc>
          <w:tcPr>
            <w:tcW w:w="1575" w:type="dxa"/>
            <w:tcBorders>
              <w:top w:val="nil"/>
              <w:left w:val="nil"/>
              <w:bottom w:val="single" w:sz="8" w:space="0" w:color="auto"/>
              <w:right w:val="single" w:sz="8" w:space="0" w:color="auto"/>
            </w:tcBorders>
            <w:shd w:val="clear" w:color="auto" w:fill="auto"/>
            <w:vAlign w:val="center"/>
            <w:hideMark/>
          </w:tcPr>
          <w:p w14:paraId="079A0853" w14:textId="77777777" w:rsidR="00543DE5" w:rsidRPr="00543DE5" w:rsidRDefault="00543DE5" w:rsidP="00543DE5">
            <w:pPr>
              <w:ind w:left="-93" w:right="-108"/>
              <w:jc w:val="center"/>
              <w:rPr>
                <w:snapToGrid w:val="0"/>
              </w:rPr>
            </w:pPr>
            <w:r w:rsidRPr="00543DE5">
              <w:rPr>
                <w:snapToGrid w:val="0"/>
                <w:color w:val="000000"/>
              </w:rPr>
              <w:t>3 440,27</w:t>
            </w:r>
          </w:p>
        </w:tc>
        <w:tc>
          <w:tcPr>
            <w:tcW w:w="1559" w:type="dxa"/>
            <w:tcBorders>
              <w:top w:val="nil"/>
              <w:left w:val="nil"/>
              <w:bottom w:val="single" w:sz="8" w:space="0" w:color="auto"/>
              <w:right w:val="single" w:sz="8" w:space="0" w:color="auto"/>
            </w:tcBorders>
            <w:shd w:val="clear" w:color="auto" w:fill="auto"/>
            <w:vAlign w:val="center"/>
            <w:hideMark/>
          </w:tcPr>
          <w:p w14:paraId="3B3E185E" w14:textId="77777777" w:rsidR="00543DE5" w:rsidRPr="00543DE5" w:rsidRDefault="00543DE5" w:rsidP="00543DE5">
            <w:pPr>
              <w:ind w:left="-108" w:right="-108"/>
              <w:jc w:val="center"/>
              <w:rPr>
                <w:snapToGrid w:val="0"/>
              </w:rPr>
            </w:pPr>
            <w:r w:rsidRPr="00543DE5">
              <w:rPr>
                <w:snapToGrid w:val="0"/>
                <w:color w:val="000000"/>
              </w:rPr>
              <w:t>2 381,32</w:t>
            </w:r>
          </w:p>
        </w:tc>
      </w:tr>
      <w:tr w:rsidR="00543DE5" w:rsidRPr="00543DE5" w14:paraId="4D86A58A" w14:textId="77777777" w:rsidTr="00835CC5">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3502DCB3" w14:textId="77777777" w:rsidR="00543DE5" w:rsidRPr="00543DE5" w:rsidRDefault="00543DE5" w:rsidP="00543DE5">
            <w:pPr>
              <w:jc w:val="center"/>
              <w:rPr>
                <w:snapToGrid w:val="0"/>
                <w:color w:val="000000"/>
              </w:rPr>
            </w:pPr>
            <w:r w:rsidRPr="00543DE5">
              <w:rPr>
                <w:snapToGrid w:val="0"/>
                <w:color w:val="000000"/>
              </w:rPr>
              <w:t xml:space="preserve"> 4.3</w:t>
            </w:r>
          </w:p>
        </w:tc>
        <w:tc>
          <w:tcPr>
            <w:tcW w:w="3950" w:type="dxa"/>
            <w:tcBorders>
              <w:top w:val="nil"/>
              <w:left w:val="nil"/>
              <w:bottom w:val="single" w:sz="8" w:space="0" w:color="auto"/>
              <w:right w:val="single" w:sz="8" w:space="0" w:color="auto"/>
            </w:tcBorders>
            <w:shd w:val="clear" w:color="auto" w:fill="auto"/>
            <w:noWrap/>
            <w:vAlign w:val="center"/>
            <w:hideMark/>
          </w:tcPr>
          <w:p w14:paraId="49D98037" w14:textId="77777777" w:rsidR="00543DE5" w:rsidRPr="00543DE5" w:rsidRDefault="00543DE5" w:rsidP="00543DE5">
            <w:pPr>
              <w:rPr>
                <w:snapToGrid w:val="0"/>
                <w:color w:val="000000"/>
              </w:rPr>
            </w:pPr>
            <w:r w:rsidRPr="00543DE5">
              <w:rPr>
                <w:snapToGrid w:val="0"/>
                <w:color w:val="000000"/>
              </w:rPr>
              <w:t>- прочие потребители</w:t>
            </w:r>
          </w:p>
        </w:tc>
        <w:tc>
          <w:tcPr>
            <w:tcW w:w="1520" w:type="dxa"/>
            <w:tcBorders>
              <w:top w:val="nil"/>
              <w:left w:val="nil"/>
              <w:bottom w:val="single" w:sz="8" w:space="0" w:color="auto"/>
              <w:right w:val="single" w:sz="8" w:space="0" w:color="auto"/>
            </w:tcBorders>
            <w:shd w:val="clear" w:color="auto" w:fill="auto"/>
            <w:noWrap/>
            <w:vAlign w:val="center"/>
            <w:hideMark/>
          </w:tcPr>
          <w:p w14:paraId="381898DF" w14:textId="77777777" w:rsidR="00543DE5" w:rsidRPr="00543DE5" w:rsidRDefault="00543DE5" w:rsidP="00543DE5">
            <w:pPr>
              <w:ind w:left="-132" w:right="-123"/>
              <w:jc w:val="center"/>
              <w:rPr>
                <w:snapToGrid w:val="0"/>
              </w:rPr>
            </w:pPr>
            <w:r w:rsidRPr="00543DE5">
              <w:rPr>
                <w:snapToGrid w:val="0"/>
                <w:color w:val="000000"/>
              </w:rPr>
              <w:t>51,65</w:t>
            </w:r>
          </w:p>
        </w:tc>
        <w:tc>
          <w:tcPr>
            <w:tcW w:w="1575" w:type="dxa"/>
            <w:tcBorders>
              <w:top w:val="nil"/>
              <w:left w:val="nil"/>
              <w:bottom w:val="single" w:sz="8" w:space="0" w:color="auto"/>
              <w:right w:val="single" w:sz="8" w:space="0" w:color="auto"/>
            </w:tcBorders>
            <w:shd w:val="clear" w:color="auto" w:fill="auto"/>
            <w:vAlign w:val="center"/>
            <w:hideMark/>
          </w:tcPr>
          <w:p w14:paraId="22AD6327" w14:textId="77777777" w:rsidR="00543DE5" w:rsidRPr="00543DE5" w:rsidRDefault="00543DE5" w:rsidP="00543DE5">
            <w:pPr>
              <w:ind w:left="-93" w:right="-108"/>
              <w:jc w:val="center"/>
              <w:rPr>
                <w:snapToGrid w:val="0"/>
              </w:rPr>
            </w:pPr>
            <w:r w:rsidRPr="00543DE5">
              <w:rPr>
                <w:snapToGrid w:val="0"/>
                <w:color w:val="000000"/>
              </w:rPr>
              <w:t>30,52</w:t>
            </w:r>
          </w:p>
        </w:tc>
        <w:tc>
          <w:tcPr>
            <w:tcW w:w="1559" w:type="dxa"/>
            <w:tcBorders>
              <w:top w:val="nil"/>
              <w:left w:val="nil"/>
              <w:bottom w:val="single" w:sz="8" w:space="0" w:color="auto"/>
              <w:right w:val="single" w:sz="8" w:space="0" w:color="auto"/>
            </w:tcBorders>
            <w:shd w:val="clear" w:color="auto" w:fill="auto"/>
            <w:vAlign w:val="center"/>
            <w:hideMark/>
          </w:tcPr>
          <w:p w14:paraId="70C19539" w14:textId="77777777" w:rsidR="00543DE5" w:rsidRPr="00543DE5" w:rsidRDefault="00543DE5" w:rsidP="00543DE5">
            <w:pPr>
              <w:ind w:left="-108" w:right="-108"/>
              <w:jc w:val="center"/>
              <w:rPr>
                <w:snapToGrid w:val="0"/>
              </w:rPr>
            </w:pPr>
            <w:r w:rsidRPr="00543DE5">
              <w:rPr>
                <w:snapToGrid w:val="0"/>
                <w:color w:val="000000"/>
              </w:rPr>
              <w:t>21,13</w:t>
            </w:r>
          </w:p>
        </w:tc>
      </w:tr>
      <w:tr w:rsidR="00543DE5" w:rsidRPr="00543DE5" w14:paraId="589CDAAF" w14:textId="77777777" w:rsidTr="00835CC5">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41898676" w14:textId="77777777" w:rsidR="00543DE5" w:rsidRPr="00543DE5" w:rsidRDefault="00543DE5" w:rsidP="00543DE5">
            <w:pPr>
              <w:jc w:val="center"/>
              <w:rPr>
                <w:snapToGrid w:val="0"/>
                <w:color w:val="000000"/>
              </w:rPr>
            </w:pPr>
            <w:r w:rsidRPr="00543DE5">
              <w:rPr>
                <w:snapToGrid w:val="0"/>
                <w:color w:val="000000"/>
              </w:rPr>
              <w:t>5</w:t>
            </w:r>
          </w:p>
        </w:tc>
        <w:tc>
          <w:tcPr>
            <w:tcW w:w="3950" w:type="dxa"/>
            <w:tcBorders>
              <w:top w:val="nil"/>
              <w:left w:val="nil"/>
              <w:bottom w:val="single" w:sz="8" w:space="0" w:color="auto"/>
              <w:right w:val="single" w:sz="8" w:space="0" w:color="auto"/>
            </w:tcBorders>
            <w:shd w:val="clear" w:color="auto" w:fill="auto"/>
            <w:vAlign w:val="center"/>
            <w:hideMark/>
          </w:tcPr>
          <w:p w14:paraId="53F822D9" w14:textId="77777777" w:rsidR="00543DE5" w:rsidRPr="00543DE5" w:rsidRDefault="00543DE5" w:rsidP="00543DE5">
            <w:pPr>
              <w:rPr>
                <w:snapToGrid w:val="0"/>
                <w:color w:val="000000"/>
              </w:rPr>
            </w:pPr>
            <w:r w:rsidRPr="00543DE5">
              <w:rPr>
                <w:snapToGrid w:val="0"/>
                <w:color w:val="000000"/>
              </w:rPr>
              <w:t>- производственные нужды</w:t>
            </w:r>
          </w:p>
        </w:tc>
        <w:tc>
          <w:tcPr>
            <w:tcW w:w="1520" w:type="dxa"/>
            <w:tcBorders>
              <w:top w:val="nil"/>
              <w:left w:val="nil"/>
              <w:bottom w:val="single" w:sz="8" w:space="0" w:color="auto"/>
              <w:right w:val="single" w:sz="8" w:space="0" w:color="auto"/>
            </w:tcBorders>
            <w:shd w:val="clear" w:color="auto" w:fill="auto"/>
            <w:vAlign w:val="center"/>
            <w:hideMark/>
          </w:tcPr>
          <w:p w14:paraId="715DD1B2" w14:textId="77777777" w:rsidR="00543DE5" w:rsidRPr="00543DE5" w:rsidRDefault="00543DE5" w:rsidP="00543DE5">
            <w:pPr>
              <w:ind w:left="-132" w:right="-123"/>
              <w:jc w:val="center"/>
              <w:rPr>
                <w:snapToGrid w:val="0"/>
              </w:rPr>
            </w:pPr>
            <w:r w:rsidRPr="00543DE5">
              <w:rPr>
                <w:snapToGrid w:val="0"/>
                <w:color w:val="000000"/>
              </w:rPr>
              <w:t>0,00</w:t>
            </w:r>
          </w:p>
        </w:tc>
        <w:tc>
          <w:tcPr>
            <w:tcW w:w="1575" w:type="dxa"/>
            <w:tcBorders>
              <w:top w:val="nil"/>
              <w:left w:val="nil"/>
              <w:bottom w:val="single" w:sz="8" w:space="0" w:color="auto"/>
              <w:right w:val="single" w:sz="8" w:space="0" w:color="auto"/>
            </w:tcBorders>
            <w:shd w:val="clear" w:color="auto" w:fill="auto"/>
            <w:vAlign w:val="center"/>
            <w:hideMark/>
          </w:tcPr>
          <w:p w14:paraId="374284F6" w14:textId="77777777" w:rsidR="00543DE5" w:rsidRPr="00543DE5" w:rsidRDefault="00543DE5" w:rsidP="00543DE5">
            <w:pPr>
              <w:ind w:left="-93" w:right="-108"/>
              <w:jc w:val="center"/>
              <w:rPr>
                <w:snapToGrid w:val="0"/>
              </w:rPr>
            </w:pPr>
            <w:r w:rsidRPr="00543DE5">
              <w:rPr>
                <w:snapToGrid w:val="0"/>
                <w:color w:val="000000"/>
              </w:rPr>
              <w:t>0,00</w:t>
            </w:r>
          </w:p>
        </w:tc>
        <w:tc>
          <w:tcPr>
            <w:tcW w:w="1559" w:type="dxa"/>
            <w:tcBorders>
              <w:top w:val="nil"/>
              <w:left w:val="nil"/>
              <w:bottom w:val="single" w:sz="8" w:space="0" w:color="auto"/>
              <w:right w:val="single" w:sz="8" w:space="0" w:color="auto"/>
            </w:tcBorders>
            <w:shd w:val="clear" w:color="auto" w:fill="auto"/>
            <w:vAlign w:val="center"/>
            <w:hideMark/>
          </w:tcPr>
          <w:p w14:paraId="0DF3AF68" w14:textId="77777777" w:rsidR="00543DE5" w:rsidRPr="00543DE5" w:rsidRDefault="00543DE5" w:rsidP="00543DE5">
            <w:pPr>
              <w:ind w:left="-108" w:right="-108"/>
              <w:jc w:val="center"/>
              <w:rPr>
                <w:snapToGrid w:val="0"/>
              </w:rPr>
            </w:pPr>
            <w:r w:rsidRPr="00543DE5">
              <w:rPr>
                <w:snapToGrid w:val="0"/>
                <w:color w:val="000000"/>
              </w:rPr>
              <w:t>0,00</w:t>
            </w:r>
          </w:p>
        </w:tc>
      </w:tr>
      <w:tr w:rsidR="00543DE5" w:rsidRPr="00543DE5" w14:paraId="33B62731" w14:textId="77777777" w:rsidTr="00835CC5">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147E445E" w14:textId="77777777" w:rsidR="00543DE5" w:rsidRPr="00543DE5" w:rsidRDefault="00543DE5" w:rsidP="00543DE5">
            <w:pPr>
              <w:jc w:val="center"/>
              <w:rPr>
                <w:snapToGrid w:val="0"/>
                <w:color w:val="000000"/>
              </w:rPr>
            </w:pPr>
            <w:r w:rsidRPr="00543DE5">
              <w:rPr>
                <w:snapToGrid w:val="0"/>
                <w:color w:val="000000"/>
              </w:rPr>
              <w:t>6</w:t>
            </w:r>
          </w:p>
        </w:tc>
        <w:tc>
          <w:tcPr>
            <w:tcW w:w="3950" w:type="dxa"/>
            <w:tcBorders>
              <w:top w:val="nil"/>
              <w:left w:val="nil"/>
              <w:bottom w:val="single" w:sz="8" w:space="0" w:color="auto"/>
              <w:right w:val="single" w:sz="8" w:space="0" w:color="auto"/>
            </w:tcBorders>
            <w:shd w:val="clear" w:color="auto" w:fill="auto"/>
            <w:vAlign w:val="center"/>
            <w:hideMark/>
          </w:tcPr>
          <w:p w14:paraId="4B1186FD" w14:textId="77777777" w:rsidR="00543DE5" w:rsidRPr="00543DE5" w:rsidRDefault="00543DE5" w:rsidP="00543DE5">
            <w:pPr>
              <w:rPr>
                <w:snapToGrid w:val="0"/>
                <w:color w:val="000000"/>
              </w:rPr>
            </w:pPr>
            <w:r w:rsidRPr="00543DE5">
              <w:rPr>
                <w:snapToGrid w:val="0"/>
                <w:color w:val="000000"/>
              </w:rPr>
              <w:t>Потери, всего</w:t>
            </w:r>
          </w:p>
        </w:tc>
        <w:tc>
          <w:tcPr>
            <w:tcW w:w="1520" w:type="dxa"/>
            <w:tcBorders>
              <w:top w:val="nil"/>
              <w:left w:val="nil"/>
              <w:bottom w:val="single" w:sz="8" w:space="0" w:color="auto"/>
              <w:right w:val="single" w:sz="8" w:space="0" w:color="auto"/>
            </w:tcBorders>
            <w:shd w:val="clear" w:color="auto" w:fill="auto"/>
            <w:vAlign w:val="center"/>
            <w:hideMark/>
          </w:tcPr>
          <w:p w14:paraId="7A7484A1" w14:textId="77777777" w:rsidR="00543DE5" w:rsidRPr="00543DE5" w:rsidRDefault="00543DE5" w:rsidP="00543DE5">
            <w:pPr>
              <w:ind w:left="-132" w:right="-123"/>
              <w:jc w:val="center"/>
              <w:rPr>
                <w:snapToGrid w:val="0"/>
              </w:rPr>
            </w:pPr>
            <w:r w:rsidRPr="00543DE5">
              <w:rPr>
                <w:snapToGrid w:val="0"/>
                <w:color w:val="000000"/>
              </w:rPr>
              <w:t>674,60</w:t>
            </w:r>
          </w:p>
        </w:tc>
        <w:tc>
          <w:tcPr>
            <w:tcW w:w="1575" w:type="dxa"/>
            <w:tcBorders>
              <w:top w:val="nil"/>
              <w:left w:val="nil"/>
              <w:bottom w:val="single" w:sz="8" w:space="0" w:color="auto"/>
              <w:right w:val="single" w:sz="8" w:space="0" w:color="auto"/>
            </w:tcBorders>
            <w:shd w:val="clear" w:color="auto" w:fill="auto"/>
            <w:vAlign w:val="center"/>
            <w:hideMark/>
          </w:tcPr>
          <w:p w14:paraId="631103D4" w14:textId="77777777" w:rsidR="00543DE5" w:rsidRPr="00543DE5" w:rsidRDefault="00543DE5" w:rsidP="00543DE5">
            <w:pPr>
              <w:ind w:left="-93" w:right="-108"/>
              <w:jc w:val="center"/>
              <w:rPr>
                <w:snapToGrid w:val="0"/>
              </w:rPr>
            </w:pPr>
            <w:r w:rsidRPr="00543DE5">
              <w:rPr>
                <w:snapToGrid w:val="0"/>
                <w:color w:val="000000"/>
              </w:rPr>
              <w:t>398,66</w:t>
            </w:r>
          </w:p>
        </w:tc>
        <w:tc>
          <w:tcPr>
            <w:tcW w:w="1559" w:type="dxa"/>
            <w:tcBorders>
              <w:top w:val="nil"/>
              <w:left w:val="nil"/>
              <w:bottom w:val="single" w:sz="8" w:space="0" w:color="auto"/>
              <w:right w:val="single" w:sz="8" w:space="0" w:color="auto"/>
            </w:tcBorders>
            <w:shd w:val="clear" w:color="auto" w:fill="auto"/>
            <w:vAlign w:val="center"/>
            <w:hideMark/>
          </w:tcPr>
          <w:p w14:paraId="1ECCD939" w14:textId="77777777" w:rsidR="00543DE5" w:rsidRPr="00543DE5" w:rsidRDefault="00543DE5" w:rsidP="00543DE5">
            <w:pPr>
              <w:ind w:left="-108" w:right="-108"/>
              <w:jc w:val="center"/>
              <w:rPr>
                <w:snapToGrid w:val="0"/>
              </w:rPr>
            </w:pPr>
            <w:r w:rsidRPr="00543DE5">
              <w:rPr>
                <w:snapToGrid w:val="0"/>
                <w:color w:val="000000"/>
              </w:rPr>
              <w:t>275,94</w:t>
            </w:r>
          </w:p>
        </w:tc>
      </w:tr>
      <w:tr w:rsidR="00543DE5" w:rsidRPr="00543DE5" w14:paraId="72408113" w14:textId="77777777" w:rsidTr="00835CC5">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6E0A4137" w14:textId="77777777" w:rsidR="00543DE5" w:rsidRPr="00543DE5" w:rsidRDefault="00543DE5" w:rsidP="00543DE5">
            <w:pPr>
              <w:jc w:val="center"/>
              <w:rPr>
                <w:snapToGrid w:val="0"/>
                <w:color w:val="000000"/>
              </w:rPr>
            </w:pPr>
            <w:r w:rsidRPr="00543DE5">
              <w:rPr>
                <w:snapToGrid w:val="0"/>
                <w:color w:val="000000"/>
              </w:rPr>
              <w:t xml:space="preserve"> 6.1</w:t>
            </w:r>
          </w:p>
        </w:tc>
        <w:tc>
          <w:tcPr>
            <w:tcW w:w="3950" w:type="dxa"/>
            <w:tcBorders>
              <w:top w:val="nil"/>
              <w:left w:val="nil"/>
              <w:bottom w:val="single" w:sz="8" w:space="0" w:color="auto"/>
              <w:right w:val="single" w:sz="8" w:space="0" w:color="auto"/>
            </w:tcBorders>
            <w:shd w:val="clear" w:color="auto" w:fill="auto"/>
            <w:vAlign w:val="center"/>
            <w:hideMark/>
          </w:tcPr>
          <w:p w14:paraId="1A74C096" w14:textId="77777777" w:rsidR="00543DE5" w:rsidRPr="00543DE5" w:rsidRDefault="00543DE5" w:rsidP="00543DE5">
            <w:pPr>
              <w:rPr>
                <w:snapToGrid w:val="0"/>
                <w:color w:val="000000"/>
              </w:rPr>
            </w:pPr>
            <w:r w:rsidRPr="00543DE5">
              <w:rPr>
                <w:snapToGrid w:val="0"/>
                <w:color w:val="000000"/>
              </w:rPr>
              <w:t>- на собственные нужды котельных</w:t>
            </w:r>
          </w:p>
        </w:tc>
        <w:tc>
          <w:tcPr>
            <w:tcW w:w="1520" w:type="dxa"/>
            <w:tcBorders>
              <w:top w:val="nil"/>
              <w:left w:val="nil"/>
              <w:bottom w:val="single" w:sz="8" w:space="0" w:color="auto"/>
              <w:right w:val="single" w:sz="8" w:space="0" w:color="auto"/>
            </w:tcBorders>
            <w:shd w:val="clear" w:color="auto" w:fill="auto"/>
            <w:vAlign w:val="center"/>
            <w:hideMark/>
          </w:tcPr>
          <w:p w14:paraId="0C0CF9A9" w14:textId="77777777" w:rsidR="00543DE5" w:rsidRPr="00543DE5" w:rsidRDefault="00543DE5" w:rsidP="00543DE5">
            <w:pPr>
              <w:ind w:left="-132" w:right="-123"/>
              <w:jc w:val="center"/>
              <w:rPr>
                <w:snapToGrid w:val="0"/>
              </w:rPr>
            </w:pPr>
            <w:r w:rsidRPr="00543DE5">
              <w:rPr>
                <w:snapToGrid w:val="0"/>
                <w:color w:val="000000"/>
              </w:rPr>
              <w:t>220,00</w:t>
            </w:r>
          </w:p>
        </w:tc>
        <w:tc>
          <w:tcPr>
            <w:tcW w:w="1575" w:type="dxa"/>
            <w:tcBorders>
              <w:top w:val="nil"/>
              <w:left w:val="nil"/>
              <w:bottom w:val="single" w:sz="8" w:space="0" w:color="auto"/>
              <w:right w:val="single" w:sz="8" w:space="0" w:color="auto"/>
            </w:tcBorders>
            <w:shd w:val="clear" w:color="auto" w:fill="auto"/>
            <w:vAlign w:val="center"/>
            <w:hideMark/>
          </w:tcPr>
          <w:p w14:paraId="68D28097" w14:textId="77777777" w:rsidR="00543DE5" w:rsidRPr="00543DE5" w:rsidRDefault="00543DE5" w:rsidP="00543DE5">
            <w:pPr>
              <w:ind w:left="-93" w:right="-108"/>
              <w:jc w:val="center"/>
              <w:rPr>
                <w:snapToGrid w:val="0"/>
              </w:rPr>
            </w:pPr>
            <w:r w:rsidRPr="00543DE5">
              <w:rPr>
                <w:snapToGrid w:val="0"/>
                <w:color w:val="000000"/>
              </w:rPr>
              <w:t>130,01</w:t>
            </w:r>
          </w:p>
        </w:tc>
        <w:tc>
          <w:tcPr>
            <w:tcW w:w="1559" w:type="dxa"/>
            <w:tcBorders>
              <w:top w:val="nil"/>
              <w:left w:val="nil"/>
              <w:bottom w:val="single" w:sz="8" w:space="0" w:color="auto"/>
              <w:right w:val="single" w:sz="8" w:space="0" w:color="auto"/>
            </w:tcBorders>
            <w:shd w:val="clear" w:color="auto" w:fill="auto"/>
            <w:vAlign w:val="center"/>
            <w:hideMark/>
          </w:tcPr>
          <w:p w14:paraId="6E9C0389" w14:textId="77777777" w:rsidR="00543DE5" w:rsidRPr="00543DE5" w:rsidRDefault="00543DE5" w:rsidP="00543DE5">
            <w:pPr>
              <w:ind w:left="-108" w:right="-108"/>
              <w:jc w:val="center"/>
              <w:rPr>
                <w:snapToGrid w:val="0"/>
              </w:rPr>
            </w:pPr>
            <w:r w:rsidRPr="00543DE5">
              <w:rPr>
                <w:snapToGrid w:val="0"/>
                <w:color w:val="000000"/>
              </w:rPr>
              <w:t>89,99</w:t>
            </w:r>
          </w:p>
        </w:tc>
      </w:tr>
      <w:tr w:rsidR="00543DE5" w:rsidRPr="00543DE5" w14:paraId="09F3384E" w14:textId="77777777" w:rsidTr="00835CC5">
        <w:trPr>
          <w:trHeight w:val="330"/>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14:paraId="2FA49BBB" w14:textId="77777777" w:rsidR="00543DE5" w:rsidRPr="00543DE5" w:rsidRDefault="00543DE5" w:rsidP="00543DE5">
            <w:pPr>
              <w:jc w:val="center"/>
              <w:rPr>
                <w:snapToGrid w:val="0"/>
                <w:color w:val="000000"/>
              </w:rPr>
            </w:pPr>
            <w:r w:rsidRPr="00543DE5">
              <w:rPr>
                <w:snapToGrid w:val="0"/>
                <w:color w:val="000000"/>
              </w:rPr>
              <w:t xml:space="preserve"> 6.2</w:t>
            </w:r>
          </w:p>
        </w:tc>
        <w:tc>
          <w:tcPr>
            <w:tcW w:w="3950" w:type="dxa"/>
            <w:tcBorders>
              <w:top w:val="nil"/>
              <w:left w:val="nil"/>
              <w:bottom w:val="single" w:sz="8" w:space="0" w:color="auto"/>
              <w:right w:val="single" w:sz="8" w:space="0" w:color="auto"/>
            </w:tcBorders>
            <w:shd w:val="clear" w:color="auto" w:fill="auto"/>
            <w:vAlign w:val="center"/>
            <w:hideMark/>
          </w:tcPr>
          <w:p w14:paraId="58F72914" w14:textId="77777777" w:rsidR="00543DE5" w:rsidRPr="00543DE5" w:rsidRDefault="00543DE5" w:rsidP="00543DE5">
            <w:pPr>
              <w:rPr>
                <w:snapToGrid w:val="0"/>
                <w:color w:val="000000"/>
              </w:rPr>
            </w:pPr>
            <w:r w:rsidRPr="00543DE5">
              <w:rPr>
                <w:snapToGrid w:val="0"/>
                <w:color w:val="000000"/>
              </w:rPr>
              <w:t xml:space="preserve">- в тепловых сетях </w:t>
            </w:r>
          </w:p>
        </w:tc>
        <w:tc>
          <w:tcPr>
            <w:tcW w:w="1520" w:type="dxa"/>
            <w:tcBorders>
              <w:top w:val="nil"/>
              <w:left w:val="nil"/>
              <w:bottom w:val="single" w:sz="8" w:space="0" w:color="auto"/>
              <w:right w:val="single" w:sz="8" w:space="0" w:color="auto"/>
            </w:tcBorders>
            <w:shd w:val="clear" w:color="auto" w:fill="auto"/>
            <w:vAlign w:val="center"/>
            <w:hideMark/>
          </w:tcPr>
          <w:p w14:paraId="1CEFBD6F" w14:textId="77777777" w:rsidR="00543DE5" w:rsidRPr="00543DE5" w:rsidRDefault="00543DE5" w:rsidP="00543DE5">
            <w:pPr>
              <w:ind w:left="-132" w:right="-123"/>
              <w:jc w:val="center"/>
              <w:rPr>
                <w:snapToGrid w:val="0"/>
              </w:rPr>
            </w:pPr>
            <w:r w:rsidRPr="00543DE5">
              <w:rPr>
                <w:snapToGrid w:val="0"/>
                <w:color w:val="000000"/>
              </w:rPr>
              <w:t>454,60</w:t>
            </w:r>
          </w:p>
        </w:tc>
        <w:tc>
          <w:tcPr>
            <w:tcW w:w="1575" w:type="dxa"/>
            <w:tcBorders>
              <w:top w:val="nil"/>
              <w:left w:val="nil"/>
              <w:bottom w:val="single" w:sz="8" w:space="0" w:color="auto"/>
              <w:right w:val="single" w:sz="8" w:space="0" w:color="auto"/>
            </w:tcBorders>
            <w:shd w:val="clear" w:color="auto" w:fill="auto"/>
            <w:vAlign w:val="center"/>
            <w:hideMark/>
          </w:tcPr>
          <w:p w14:paraId="344304A5" w14:textId="77777777" w:rsidR="00543DE5" w:rsidRPr="00543DE5" w:rsidRDefault="00543DE5" w:rsidP="00543DE5">
            <w:pPr>
              <w:ind w:left="-93" w:right="-108"/>
              <w:jc w:val="center"/>
              <w:rPr>
                <w:snapToGrid w:val="0"/>
              </w:rPr>
            </w:pPr>
            <w:r w:rsidRPr="00543DE5">
              <w:rPr>
                <w:snapToGrid w:val="0"/>
                <w:color w:val="000000"/>
              </w:rPr>
              <w:t>268,65</w:t>
            </w:r>
          </w:p>
        </w:tc>
        <w:tc>
          <w:tcPr>
            <w:tcW w:w="1559" w:type="dxa"/>
            <w:tcBorders>
              <w:top w:val="nil"/>
              <w:left w:val="nil"/>
              <w:bottom w:val="single" w:sz="8" w:space="0" w:color="auto"/>
              <w:right w:val="single" w:sz="8" w:space="0" w:color="auto"/>
            </w:tcBorders>
            <w:shd w:val="clear" w:color="auto" w:fill="auto"/>
            <w:vAlign w:val="center"/>
            <w:hideMark/>
          </w:tcPr>
          <w:p w14:paraId="0A160610" w14:textId="77777777" w:rsidR="00543DE5" w:rsidRPr="00543DE5" w:rsidRDefault="00543DE5" w:rsidP="00543DE5">
            <w:pPr>
              <w:ind w:left="-108" w:right="-108"/>
              <w:jc w:val="center"/>
              <w:rPr>
                <w:snapToGrid w:val="0"/>
              </w:rPr>
            </w:pPr>
            <w:r w:rsidRPr="00543DE5">
              <w:rPr>
                <w:snapToGrid w:val="0"/>
                <w:color w:val="000000"/>
              </w:rPr>
              <w:t>185,95</w:t>
            </w:r>
          </w:p>
        </w:tc>
      </w:tr>
    </w:tbl>
    <w:p w14:paraId="52C3CD6B" w14:textId="77777777" w:rsidR="00543DE5" w:rsidRPr="00543DE5" w:rsidRDefault="00543DE5" w:rsidP="00543DE5">
      <w:pPr>
        <w:rPr>
          <w:snapToGrid w:val="0"/>
          <w:sz w:val="28"/>
          <w:szCs w:val="28"/>
        </w:rPr>
      </w:pPr>
    </w:p>
    <w:p w14:paraId="3CAC6DD8" w14:textId="77777777" w:rsidR="00543DE5" w:rsidRPr="00543DE5" w:rsidRDefault="00543DE5" w:rsidP="00543DE5">
      <w:pPr>
        <w:rPr>
          <w:snapToGrid w:val="0"/>
          <w:sz w:val="28"/>
          <w:szCs w:val="28"/>
        </w:rPr>
      </w:pPr>
    </w:p>
    <w:p w14:paraId="3DFEC77E" w14:textId="77777777" w:rsidR="00543DE5" w:rsidRPr="00543DE5" w:rsidRDefault="00543DE5" w:rsidP="00543DE5">
      <w:pPr>
        <w:keepNext/>
        <w:keepLines/>
        <w:jc w:val="center"/>
        <w:outlineLvl w:val="1"/>
        <w:rPr>
          <w:rFonts w:eastAsia="Calibri"/>
          <w:b/>
          <w:sz w:val="28"/>
          <w:szCs w:val="28"/>
          <w:lang w:val="x-none" w:eastAsia="en-US"/>
        </w:rPr>
      </w:pPr>
      <w:r w:rsidRPr="00543DE5">
        <w:rPr>
          <w:rFonts w:eastAsia="Calibri"/>
          <w:b/>
          <w:sz w:val="28"/>
          <w:szCs w:val="28"/>
          <w:lang w:val="x-none" w:eastAsia="en-US"/>
        </w:rPr>
        <w:br w:type="page"/>
      </w:r>
      <w:r w:rsidRPr="00543DE5">
        <w:rPr>
          <w:rFonts w:eastAsia="Calibri"/>
          <w:b/>
          <w:sz w:val="28"/>
          <w:szCs w:val="28"/>
          <w:lang w:val="x-none" w:eastAsia="en-US"/>
        </w:rPr>
        <w:lastRenderedPageBreak/>
        <w:t>4.2 Расчет операционных (подконтрольных) расходов</w:t>
      </w:r>
      <w:bookmarkEnd w:id="18"/>
    </w:p>
    <w:p w14:paraId="7238064F" w14:textId="77777777" w:rsidR="00543DE5" w:rsidRPr="00543DE5" w:rsidRDefault="00543DE5" w:rsidP="00543DE5">
      <w:pPr>
        <w:rPr>
          <w:snapToGrid w:val="0"/>
          <w:sz w:val="28"/>
          <w:szCs w:val="28"/>
          <w:lang w:eastAsia="en-US"/>
        </w:rPr>
      </w:pPr>
    </w:p>
    <w:p w14:paraId="6A570739" w14:textId="77777777" w:rsidR="00543DE5" w:rsidRPr="00543DE5" w:rsidRDefault="00543DE5" w:rsidP="00543DE5">
      <w:pPr>
        <w:autoSpaceDE w:val="0"/>
        <w:autoSpaceDN w:val="0"/>
        <w:adjustRightInd w:val="0"/>
        <w:ind w:firstLine="851"/>
        <w:jc w:val="both"/>
        <w:rPr>
          <w:rFonts w:eastAsia="Calibri"/>
          <w:snapToGrid w:val="0"/>
          <w:sz w:val="28"/>
          <w:szCs w:val="28"/>
        </w:rPr>
      </w:pPr>
      <w:bookmarkStart w:id="20" w:name="_Toc491614777"/>
      <w:bookmarkStart w:id="21" w:name="_Toc491614781"/>
      <w:r w:rsidRPr="00543DE5">
        <w:rPr>
          <w:rFonts w:eastAsia="Calibri"/>
          <w:snapToGrid w:val="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543DE5">
        <w:rPr>
          <w:rFonts w:eastAsia="Calibri"/>
          <w:snapToGrid w:val="0"/>
          <w:sz w:val="28"/>
          <w:szCs w:val="28"/>
        </w:rPr>
        <w:b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27BCFFBB" w14:textId="77777777" w:rsidR="00543DE5" w:rsidRPr="00543DE5" w:rsidRDefault="00543DE5" w:rsidP="00543DE5">
      <w:pPr>
        <w:autoSpaceDE w:val="0"/>
        <w:autoSpaceDN w:val="0"/>
        <w:adjustRightInd w:val="0"/>
        <w:ind w:firstLine="851"/>
        <w:jc w:val="both"/>
        <w:rPr>
          <w:rFonts w:eastAsia="Calibri"/>
          <w:snapToGrid w:val="0"/>
          <w:sz w:val="28"/>
          <w:szCs w:val="28"/>
        </w:rPr>
      </w:pPr>
      <w:r w:rsidRPr="00543DE5">
        <w:rPr>
          <w:snapToGrid w:val="0"/>
          <w:sz w:val="28"/>
          <w:szCs w:val="28"/>
        </w:rPr>
        <w:t xml:space="preserve">В соответствии с пунктом 36 Методических указаний, </w:t>
      </w:r>
      <w:r w:rsidRPr="00543DE5">
        <w:rPr>
          <w:rFonts w:eastAsia="Calibri"/>
          <w:snapToGrid w:val="0"/>
          <w:sz w:val="28"/>
          <w:szCs w:val="28"/>
        </w:rPr>
        <w:t>операционные (подконтрольные) расходы рассчитываются по формуле 10 Методических указаний:</w:t>
      </w:r>
    </w:p>
    <w:p w14:paraId="18AB8399" w14:textId="5E69B301" w:rsidR="00543DE5" w:rsidRPr="00543DE5" w:rsidRDefault="00543DE5" w:rsidP="00543DE5">
      <w:pPr>
        <w:autoSpaceDE w:val="0"/>
        <w:autoSpaceDN w:val="0"/>
        <w:adjustRightInd w:val="0"/>
        <w:jc w:val="center"/>
        <w:rPr>
          <w:rFonts w:eastAsia="Calibri"/>
          <w:snapToGrid w:val="0"/>
          <w:sz w:val="28"/>
          <w:szCs w:val="28"/>
          <w:lang w:val="en-US"/>
        </w:rPr>
      </w:pPr>
      <w:r w:rsidRPr="00543DE5">
        <w:rPr>
          <w:rFonts w:eastAsia="Calibri"/>
          <w:noProof/>
          <w:snapToGrid w:val="0"/>
          <w:position w:val="-33"/>
          <w:sz w:val="28"/>
          <w:szCs w:val="28"/>
        </w:rPr>
        <w:drawing>
          <wp:inline distT="0" distB="0" distL="0" distR="0" wp14:anchorId="0BA4D460" wp14:editId="3C81E637">
            <wp:extent cx="5991225" cy="60007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p>
    <w:p w14:paraId="06E4562F" w14:textId="77777777" w:rsidR="00543DE5" w:rsidRPr="00543DE5" w:rsidRDefault="00543DE5" w:rsidP="00543DE5">
      <w:pPr>
        <w:autoSpaceDE w:val="0"/>
        <w:autoSpaceDN w:val="0"/>
        <w:adjustRightInd w:val="0"/>
        <w:ind w:firstLine="851"/>
        <w:jc w:val="both"/>
        <w:rPr>
          <w:rFonts w:eastAsia="Calibri"/>
          <w:snapToGrid w:val="0"/>
          <w:sz w:val="28"/>
          <w:szCs w:val="28"/>
        </w:rPr>
      </w:pPr>
      <w:r w:rsidRPr="00543DE5">
        <w:rPr>
          <w:rFonts w:eastAsia="Calibri"/>
          <w:snapToGrid w:val="0"/>
          <w:sz w:val="28"/>
          <w:szCs w:val="28"/>
        </w:rPr>
        <w:t>где:</w:t>
      </w:r>
    </w:p>
    <w:p w14:paraId="00CAF523" w14:textId="77777777" w:rsidR="00543DE5" w:rsidRPr="00543DE5" w:rsidRDefault="00543DE5" w:rsidP="00543DE5">
      <w:pPr>
        <w:autoSpaceDE w:val="0"/>
        <w:autoSpaceDN w:val="0"/>
        <w:adjustRightInd w:val="0"/>
        <w:ind w:firstLine="851"/>
        <w:jc w:val="both"/>
        <w:rPr>
          <w:rFonts w:eastAsia="Calibri"/>
          <w:snapToGrid w:val="0"/>
          <w:sz w:val="28"/>
          <w:szCs w:val="28"/>
        </w:rPr>
      </w:pPr>
      <w:r w:rsidRPr="00543DE5">
        <w:rPr>
          <w:rFonts w:eastAsia="Calibri"/>
          <w:snapToGrid w:val="0"/>
          <w:sz w:val="28"/>
          <w:szCs w:val="28"/>
        </w:rPr>
        <w:t>ОР</w:t>
      </w:r>
      <w:r w:rsidRPr="00543DE5">
        <w:rPr>
          <w:rFonts w:eastAsia="Calibri"/>
          <w:snapToGrid w:val="0"/>
          <w:sz w:val="28"/>
          <w:szCs w:val="28"/>
          <w:vertAlign w:val="subscript"/>
        </w:rPr>
        <w:t>i</w:t>
      </w:r>
      <w:r w:rsidRPr="00543DE5">
        <w:rPr>
          <w:rFonts w:eastAsia="Calibri"/>
          <w:snapToGrid w:val="0"/>
          <w:sz w:val="28"/>
          <w:szCs w:val="28"/>
        </w:rPr>
        <w:t xml:space="preserve"> - операционные (подконтрольные) расходы в i-м году. </w:t>
      </w:r>
      <w:r w:rsidRPr="00543DE5">
        <w:rPr>
          <w:rFonts w:eastAsia="Calibri"/>
          <w:snapToGrid w:val="0"/>
          <w:sz w:val="28"/>
          <w:szCs w:val="28"/>
        </w:rPr>
        <w:br/>
        <w:t xml:space="preserve">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15" w:history="1">
        <w:r w:rsidRPr="00543DE5">
          <w:rPr>
            <w:rFonts w:eastAsia="Calibri"/>
            <w:snapToGrid w:val="0"/>
            <w:sz w:val="28"/>
            <w:szCs w:val="28"/>
          </w:rPr>
          <w:t>пунктом 37</w:t>
        </w:r>
      </w:hyperlink>
      <w:r w:rsidRPr="00543DE5">
        <w:rPr>
          <w:rFonts w:eastAsia="Calibri"/>
          <w:snapToGrid w:val="0"/>
          <w:sz w:val="28"/>
          <w:szCs w:val="28"/>
        </w:rPr>
        <w:t xml:space="preserve"> Методических указаний, тыс. руб.;</w:t>
      </w:r>
    </w:p>
    <w:p w14:paraId="052AEBB4" w14:textId="77777777" w:rsidR="00543DE5" w:rsidRPr="00543DE5" w:rsidRDefault="00543DE5" w:rsidP="00543DE5">
      <w:pPr>
        <w:autoSpaceDE w:val="0"/>
        <w:autoSpaceDN w:val="0"/>
        <w:adjustRightInd w:val="0"/>
        <w:ind w:firstLine="851"/>
        <w:jc w:val="both"/>
        <w:rPr>
          <w:rFonts w:eastAsia="Calibri"/>
          <w:snapToGrid w:val="0"/>
          <w:sz w:val="28"/>
          <w:szCs w:val="28"/>
        </w:rPr>
      </w:pPr>
      <w:r w:rsidRPr="00543DE5">
        <w:rPr>
          <w:rFonts w:eastAsia="Calibri"/>
          <w:snapToGrid w:val="0"/>
          <w:sz w:val="28"/>
          <w:szCs w:val="28"/>
        </w:rPr>
        <w:t xml:space="preserve">ИОР - индекс эффективности операционных расходов, выраженный </w:t>
      </w:r>
      <w:r w:rsidRPr="00543DE5">
        <w:rPr>
          <w:rFonts w:eastAsia="Calibri"/>
          <w:snapToGrid w:val="0"/>
          <w:sz w:val="28"/>
          <w:szCs w:val="28"/>
        </w:rPr>
        <w:br/>
        <w:t>в процентах;</w:t>
      </w:r>
    </w:p>
    <w:p w14:paraId="5AA0FD68" w14:textId="77777777" w:rsidR="00543DE5" w:rsidRPr="00543DE5" w:rsidRDefault="00543DE5" w:rsidP="00543DE5">
      <w:pPr>
        <w:ind w:firstLine="851"/>
        <w:jc w:val="both"/>
        <w:rPr>
          <w:sz w:val="28"/>
          <w:szCs w:val="28"/>
        </w:rPr>
      </w:pPr>
      <w:r w:rsidRPr="00543DE5">
        <w:rPr>
          <w:snapToGrid w:val="0"/>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543DE5">
        <w:rPr>
          <w:snapToGrid w:val="0"/>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543DE5">
        <w:rPr>
          <w:sz w:val="28"/>
          <w:szCs w:val="28"/>
        </w:rPr>
        <w:t xml:space="preserve"> Согласно Приложению 1 к Методическим указаниям, индекс эффективности операционных расходов для ООО «Авангард», устанавливается в размере 1%.</w:t>
      </w:r>
    </w:p>
    <w:p w14:paraId="6D2659C6" w14:textId="77777777" w:rsidR="00543DE5" w:rsidRPr="00543DE5" w:rsidRDefault="00543DE5" w:rsidP="00543DE5">
      <w:pPr>
        <w:ind w:firstLine="851"/>
        <w:jc w:val="both"/>
        <w:rPr>
          <w:snapToGrid w:val="0"/>
          <w:sz w:val="28"/>
          <w:szCs w:val="28"/>
        </w:rPr>
      </w:pPr>
      <w:r w:rsidRPr="00543DE5">
        <w:rPr>
          <w:snapToGrid w:val="0"/>
          <w:sz w:val="28"/>
          <w:szCs w:val="28"/>
        </w:rPr>
        <w:t xml:space="preserve">На момент составления данного отчета эксперты руководствовались прогнозом Минэкономразвития, опубликованным на сайте 26.09.2020, </w:t>
      </w:r>
      <w:r w:rsidRPr="00543DE5">
        <w:rPr>
          <w:snapToGrid w:val="0"/>
          <w:sz w:val="28"/>
          <w:szCs w:val="28"/>
        </w:rPr>
        <w:br/>
        <w:t>в соответствии с которым ИПЦ на 2021 год составляет 103,6 %.</w:t>
      </w:r>
    </w:p>
    <w:p w14:paraId="734EFD75" w14:textId="77777777" w:rsidR="00543DE5" w:rsidRPr="00543DE5" w:rsidRDefault="00543DE5" w:rsidP="00543DE5">
      <w:pPr>
        <w:widowControl w:val="0"/>
        <w:autoSpaceDE w:val="0"/>
        <w:autoSpaceDN w:val="0"/>
        <w:adjustRightInd w:val="0"/>
        <w:ind w:firstLine="851"/>
        <w:jc w:val="both"/>
        <w:rPr>
          <w:rFonts w:eastAsia="Calibri"/>
          <w:snapToGrid w:val="0"/>
          <w:sz w:val="28"/>
          <w:szCs w:val="28"/>
        </w:rPr>
      </w:pPr>
      <w:r w:rsidRPr="00543DE5">
        <w:rPr>
          <w:rFonts w:eastAsia="Calibri"/>
          <w:snapToGrid w:val="0"/>
          <w:sz w:val="28"/>
          <w:szCs w:val="28"/>
        </w:rPr>
        <w:t>ИПЦ</w:t>
      </w:r>
      <w:r w:rsidRPr="00543DE5">
        <w:rPr>
          <w:rFonts w:eastAsia="Calibri"/>
          <w:snapToGrid w:val="0"/>
          <w:sz w:val="28"/>
          <w:szCs w:val="28"/>
          <w:vertAlign w:val="subscript"/>
        </w:rPr>
        <w:t>i</w:t>
      </w:r>
      <w:r w:rsidRPr="00543DE5">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385E6D83" w14:textId="77777777" w:rsidR="00543DE5" w:rsidRPr="00543DE5" w:rsidRDefault="00543DE5" w:rsidP="00543DE5">
      <w:pPr>
        <w:widowControl w:val="0"/>
        <w:autoSpaceDE w:val="0"/>
        <w:autoSpaceDN w:val="0"/>
        <w:adjustRightInd w:val="0"/>
        <w:ind w:firstLine="851"/>
        <w:jc w:val="both"/>
        <w:rPr>
          <w:rFonts w:eastAsia="Calibri"/>
          <w:snapToGrid w:val="0"/>
          <w:sz w:val="28"/>
          <w:szCs w:val="28"/>
        </w:rPr>
      </w:pPr>
      <w:r w:rsidRPr="00543DE5">
        <w:rPr>
          <w:rFonts w:eastAsia="Calibri"/>
          <w:snapToGrid w:val="0"/>
          <w:sz w:val="28"/>
          <w:szCs w:val="28"/>
        </w:rPr>
        <w:t>К</w:t>
      </w:r>
      <w:r w:rsidRPr="00543DE5">
        <w:rPr>
          <w:rFonts w:eastAsia="Calibri"/>
          <w:snapToGrid w:val="0"/>
          <w:sz w:val="28"/>
          <w:szCs w:val="28"/>
          <w:vertAlign w:val="subscript"/>
        </w:rPr>
        <w:t>эл</w:t>
      </w:r>
      <w:r w:rsidRPr="00543DE5">
        <w:rPr>
          <w:rFonts w:eastAsia="Calibri"/>
          <w:snapToGrid w:val="0"/>
          <w:sz w:val="28"/>
          <w:szCs w:val="28"/>
        </w:rPr>
        <w:t xml:space="preserve"> - коэффициент эластичности операционных расходов </w:t>
      </w:r>
      <w:r w:rsidRPr="00543DE5">
        <w:rPr>
          <w:rFonts w:eastAsia="Calibri"/>
          <w:snapToGrid w:val="0"/>
          <w:sz w:val="28"/>
          <w:szCs w:val="28"/>
        </w:rPr>
        <w:br/>
        <w:t>по количеству активов, необходимых для осуществления регулируемой деятельности, устанавливаемый равным 0,75;</w:t>
      </w:r>
    </w:p>
    <w:p w14:paraId="199C05BF" w14:textId="77777777" w:rsidR="00543DE5" w:rsidRPr="00543DE5" w:rsidRDefault="00543DE5" w:rsidP="00543DE5">
      <w:pPr>
        <w:autoSpaceDE w:val="0"/>
        <w:autoSpaceDN w:val="0"/>
        <w:adjustRightInd w:val="0"/>
        <w:ind w:firstLine="851"/>
        <w:contextualSpacing/>
        <w:jc w:val="both"/>
        <w:rPr>
          <w:rFonts w:eastAsia="Calibri"/>
          <w:snapToGrid w:val="0"/>
          <w:sz w:val="28"/>
          <w:szCs w:val="28"/>
        </w:rPr>
      </w:pPr>
      <w:r w:rsidRPr="00543DE5">
        <w:rPr>
          <w:rFonts w:eastAsia="Calibri"/>
          <w:snapToGrid w:val="0"/>
          <w:sz w:val="28"/>
          <w:szCs w:val="28"/>
        </w:rPr>
        <w:t>ИКА</w:t>
      </w:r>
      <w:r w:rsidRPr="00543DE5">
        <w:rPr>
          <w:rFonts w:eastAsia="Calibri"/>
          <w:snapToGrid w:val="0"/>
          <w:sz w:val="28"/>
          <w:szCs w:val="28"/>
          <w:vertAlign w:val="subscript"/>
        </w:rPr>
        <w:t>i</w:t>
      </w:r>
      <w:r w:rsidRPr="00543DE5">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11952AFC" w14:textId="446C97B2" w:rsidR="00543DE5" w:rsidRPr="00543DE5" w:rsidRDefault="00543DE5" w:rsidP="00543DE5">
      <w:pPr>
        <w:autoSpaceDE w:val="0"/>
        <w:autoSpaceDN w:val="0"/>
        <w:adjustRightInd w:val="0"/>
        <w:ind w:firstLine="851"/>
        <w:contextualSpacing/>
        <w:jc w:val="both"/>
        <w:rPr>
          <w:rFonts w:eastAsia="Calibri"/>
          <w:snapToGrid w:val="0"/>
          <w:sz w:val="28"/>
          <w:szCs w:val="28"/>
        </w:rPr>
      </w:pPr>
      <w:r w:rsidRPr="00543DE5">
        <w:rPr>
          <w:snapToGrid w:val="0"/>
          <w:sz w:val="28"/>
          <w:szCs w:val="28"/>
        </w:rPr>
        <w:lastRenderedPageBreak/>
        <w:t xml:space="preserve">В соответствии с пунктом 38 Методических указаний, </w:t>
      </w:r>
      <w:r w:rsidRPr="00543DE5">
        <w:rPr>
          <w:rFonts w:eastAsia="Calibri"/>
          <w:snapToGrid w:val="0"/>
          <w:sz w:val="28"/>
          <w:szCs w:val="28"/>
        </w:rPr>
        <w:t xml:space="preserve">индекс изменения количества активов рассчитывается в отношении деятельности </w:t>
      </w:r>
      <w:r w:rsidRPr="00543DE5">
        <w:rPr>
          <w:rFonts w:eastAsia="Calibri"/>
          <w:snapToGrid w:val="0"/>
          <w:sz w:val="28"/>
          <w:szCs w:val="28"/>
        </w:rPr>
        <w:br/>
        <w:t xml:space="preserve">по передаче тепловой энергии, теплоносителя по </w:t>
      </w:r>
      <w:hyperlink w:anchor="Par4" w:history="1">
        <w:r w:rsidRPr="00543DE5">
          <w:rPr>
            <w:rFonts w:eastAsia="Calibri"/>
            <w:snapToGrid w:val="0"/>
            <w:sz w:val="28"/>
            <w:szCs w:val="28"/>
          </w:rPr>
          <w:t>формуле:</w:t>
        </w:r>
      </w:hyperlink>
      <w:r w:rsidRPr="00543DE5">
        <w:rPr>
          <w:rFonts w:eastAsia="Calibri"/>
          <w:snapToGrid w:val="0"/>
          <w:sz w:val="28"/>
          <w:szCs w:val="28"/>
        </w:rPr>
        <w:t xml:space="preserve"> </w:t>
      </w:r>
      <w:r w:rsidRPr="00543DE5">
        <w:rPr>
          <w:rFonts w:eastAsia="Calibri"/>
          <w:noProof/>
          <w:snapToGrid w:val="0"/>
          <w:position w:val="-33"/>
          <w:sz w:val="28"/>
          <w:szCs w:val="28"/>
        </w:rPr>
        <w:drawing>
          <wp:inline distT="0" distB="0" distL="0" distR="0" wp14:anchorId="4D7418ED" wp14:editId="170C0D72">
            <wp:extent cx="1952625" cy="60007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543DE5">
        <w:rPr>
          <w:rFonts w:eastAsia="Calibri"/>
          <w:snapToGrid w:val="0"/>
          <w:sz w:val="28"/>
          <w:szCs w:val="28"/>
        </w:rPr>
        <w:t xml:space="preserve">,  в отношении деятельности по производству тепловой энергии (мощности) по </w:t>
      </w:r>
      <w:hyperlink w:anchor="Par6" w:history="1">
        <w:r w:rsidRPr="00543DE5">
          <w:rPr>
            <w:rFonts w:eastAsia="Calibri"/>
            <w:snapToGrid w:val="0"/>
            <w:sz w:val="28"/>
            <w:szCs w:val="28"/>
          </w:rPr>
          <w:t>формуле:</w:t>
        </w:r>
      </w:hyperlink>
      <w:r w:rsidRPr="00543DE5">
        <w:rPr>
          <w:rFonts w:eastAsia="Calibri"/>
          <w:snapToGrid w:val="0"/>
          <w:sz w:val="28"/>
          <w:szCs w:val="28"/>
        </w:rPr>
        <w:t xml:space="preserve">  </w:t>
      </w:r>
      <w:r w:rsidRPr="00543DE5">
        <w:rPr>
          <w:rFonts w:eastAsia="Calibri"/>
          <w:noProof/>
          <w:snapToGrid w:val="0"/>
          <w:position w:val="-33"/>
          <w:sz w:val="28"/>
          <w:szCs w:val="28"/>
        </w:rPr>
        <w:drawing>
          <wp:inline distT="0" distB="0" distL="0" distR="0" wp14:anchorId="79ED22D2" wp14:editId="68A40040">
            <wp:extent cx="1666875" cy="6000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543DE5">
        <w:rPr>
          <w:rFonts w:eastAsia="Calibri"/>
          <w:snapToGrid w:val="0"/>
          <w:sz w:val="28"/>
          <w:szCs w:val="28"/>
        </w:rPr>
        <w:t>, где:</w:t>
      </w:r>
    </w:p>
    <w:p w14:paraId="229EBAAC" w14:textId="77777777" w:rsidR="00543DE5" w:rsidRPr="00543DE5" w:rsidRDefault="00543DE5" w:rsidP="00543DE5">
      <w:pPr>
        <w:autoSpaceDE w:val="0"/>
        <w:autoSpaceDN w:val="0"/>
        <w:adjustRightInd w:val="0"/>
        <w:ind w:firstLine="851"/>
        <w:contextualSpacing/>
        <w:jc w:val="both"/>
        <w:rPr>
          <w:rFonts w:eastAsia="Calibri"/>
          <w:snapToGrid w:val="0"/>
          <w:sz w:val="28"/>
          <w:szCs w:val="28"/>
        </w:rPr>
      </w:pPr>
      <w:r w:rsidRPr="00543DE5">
        <w:rPr>
          <w:rFonts w:eastAsia="Calibri"/>
          <w:snapToGrid w:val="0"/>
          <w:sz w:val="28"/>
          <w:szCs w:val="28"/>
        </w:rPr>
        <w:t>УЕ</w:t>
      </w:r>
      <w:r w:rsidRPr="00543DE5">
        <w:rPr>
          <w:rFonts w:eastAsia="Calibri"/>
          <w:snapToGrid w:val="0"/>
          <w:sz w:val="28"/>
          <w:szCs w:val="28"/>
          <w:vertAlign w:val="subscript"/>
        </w:rPr>
        <w:t>i</w:t>
      </w:r>
      <w:r w:rsidRPr="00543DE5">
        <w:rPr>
          <w:rFonts w:eastAsia="Calibri"/>
          <w:snapToGrid w:val="0"/>
          <w:sz w:val="28"/>
          <w:szCs w:val="28"/>
        </w:rPr>
        <w:t>, УЕ</w:t>
      </w:r>
      <w:r w:rsidRPr="00543DE5">
        <w:rPr>
          <w:rFonts w:eastAsia="Calibri"/>
          <w:snapToGrid w:val="0"/>
          <w:sz w:val="28"/>
          <w:szCs w:val="28"/>
          <w:vertAlign w:val="subscript"/>
        </w:rPr>
        <w:t>i-1</w:t>
      </w:r>
      <w:r w:rsidRPr="00543DE5">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8" w:history="1">
        <w:r w:rsidRPr="00543DE5">
          <w:rPr>
            <w:rFonts w:eastAsia="Calibri"/>
            <w:snapToGrid w:val="0"/>
            <w:sz w:val="28"/>
            <w:szCs w:val="28"/>
          </w:rPr>
          <w:t>приложением 2</w:t>
        </w:r>
      </w:hyperlink>
      <w:r w:rsidRPr="00543DE5">
        <w:rPr>
          <w:rFonts w:eastAsia="Calibri"/>
          <w:snapToGrid w:val="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w:t>
      </w:r>
      <w:r w:rsidRPr="00543DE5">
        <w:rPr>
          <w:rFonts w:eastAsia="Calibri"/>
          <w:snapToGrid w:val="0"/>
          <w:sz w:val="28"/>
          <w:szCs w:val="28"/>
        </w:rPr>
        <w:br/>
        <w:t>в соответствии с утвержденной инвестиционной программой;</w:t>
      </w:r>
    </w:p>
    <w:p w14:paraId="3E6C2A02" w14:textId="77777777" w:rsidR="00543DE5" w:rsidRPr="00543DE5" w:rsidRDefault="00543DE5" w:rsidP="00543DE5">
      <w:pPr>
        <w:autoSpaceDE w:val="0"/>
        <w:autoSpaceDN w:val="0"/>
        <w:adjustRightInd w:val="0"/>
        <w:ind w:firstLine="851"/>
        <w:contextualSpacing/>
        <w:jc w:val="both"/>
        <w:rPr>
          <w:rFonts w:eastAsia="Calibri"/>
          <w:snapToGrid w:val="0"/>
          <w:sz w:val="28"/>
          <w:szCs w:val="28"/>
        </w:rPr>
      </w:pPr>
      <w:r w:rsidRPr="00543DE5">
        <w:rPr>
          <w:rFonts w:eastAsia="Calibri"/>
          <w:snapToGrid w:val="0"/>
          <w:sz w:val="28"/>
          <w:szCs w:val="28"/>
        </w:rPr>
        <w:t>р</w:t>
      </w:r>
      <w:r w:rsidRPr="00543DE5">
        <w:rPr>
          <w:rFonts w:eastAsia="Calibri"/>
          <w:snapToGrid w:val="0"/>
          <w:sz w:val="28"/>
          <w:szCs w:val="28"/>
          <w:vertAlign w:val="subscript"/>
        </w:rPr>
        <w:t>i</w:t>
      </w:r>
      <w:r w:rsidRPr="00543DE5">
        <w:rPr>
          <w:rFonts w:eastAsia="Calibri"/>
          <w:snapToGrid w:val="0"/>
          <w:sz w:val="28"/>
          <w:szCs w:val="28"/>
        </w:rPr>
        <w:t>, р</w:t>
      </w:r>
      <w:r w:rsidRPr="00543DE5">
        <w:rPr>
          <w:rFonts w:eastAsia="Calibri"/>
          <w:snapToGrid w:val="0"/>
          <w:sz w:val="28"/>
          <w:szCs w:val="28"/>
          <w:vertAlign w:val="subscript"/>
        </w:rPr>
        <w:t>i-1</w:t>
      </w:r>
      <w:r w:rsidRPr="00543DE5">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56945A2E" w14:textId="77777777" w:rsidR="00543DE5" w:rsidRPr="00543DE5" w:rsidRDefault="00543DE5" w:rsidP="00543DE5">
      <w:pPr>
        <w:tabs>
          <w:tab w:val="left" w:pos="1890"/>
        </w:tabs>
        <w:ind w:firstLine="720"/>
        <w:jc w:val="both"/>
        <w:rPr>
          <w:snapToGrid w:val="0"/>
          <w:sz w:val="28"/>
          <w:szCs w:val="28"/>
        </w:rPr>
      </w:pPr>
      <w:r w:rsidRPr="00543DE5">
        <w:rPr>
          <w:snapToGrid w:val="0"/>
          <w:color w:val="000000"/>
          <w:sz w:val="28"/>
          <w:szCs w:val="28"/>
        </w:rPr>
        <w:t xml:space="preserve">Согласно данным предприятия установленная тепловая мощность источников тепловой энергии ООО «Авангард» в 2021 году не изменяется </w:t>
      </w:r>
      <w:r w:rsidRPr="00543DE5">
        <w:rPr>
          <w:snapToGrid w:val="0"/>
          <w:color w:val="000000"/>
          <w:sz w:val="28"/>
          <w:szCs w:val="28"/>
        </w:rPr>
        <w:br/>
        <w:t xml:space="preserve">по сравнению с установленной тепловой мощностью источников тепловой энергии на 2020 год и составляет 5,43 Гкал/ч. Условные единицы </w:t>
      </w:r>
      <w:r w:rsidRPr="00543DE5">
        <w:rPr>
          <w:snapToGrid w:val="0"/>
          <w:color w:val="000000"/>
          <w:sz w:val="28"/>
          <w:szCs w:val="28"/>
        </w:rPr>
        <w:br/>
        <w:t>ООО «Авангард» в 2021 году относительно 2020 года не изменятся и составят 13,04 у.е. И</w:t>
      </w:r>
      <w:r w:rsidRPr="00543DE5">
        <w:rPr>
          <w:snapToGrid w:val="0"/>
          <w:sz w:val="28"/>
          <w:szCs w:val="28"/>
        </w:rPr>
        <w:t>ндекс изменения количества активов (ИКА) равен 0.</w:t>
      </w:r>
    </w:p>
    <w:p w14:paraId="14546D2E" w14:textId="77777777" w:rsidR="00543DE5" w:rsidRPr="00543DE5" w:rsidRDefault="00543DE5" w:rsidP="00543DE5">
      <w:pPr>
        <w:tabs>
          <w:tab w:val="left" w:pos="1890"/>
        </w:tabs>
        <w:ind w:firstLine="720"/>
        <w:jc w:val="both"/>
        <w:rPr>
          <w:snapToGrid w:val="0"/>
          <w:sz w:val="28"/>
          <w:szCs w:val="28"/>
        </w:rPr>
      </w:pPr>
    </w:p>
    <w:p w14:paraId="05ED48B8" w14:textId="77777777" w:rsidR="00543DE5" w:rsidRPr="00543DE5" w:rsidRDefault="00543DE5" w:rsidP="00543DE5">
      <w:pPr>
        <w:tabs>
          <w:tab w:val="left" w:pos="1890"/>
        </w:tabs>
        <w:ind w:firstLine="720"/>
        <w:jc w:val="both"/>
        <w:rPr>
          <w:snapToGrid w:val="0"/>
          <w:sz w:val="28"/>
          <w:szCs w:val="28"/>
        </w:rPr>
      </w:pPr>
      <w:r w:rsidRPr="00543DE5">
        <w:rPr>
          <w:snapToGrid w:val="0"/>
          <w:sz w:val="28"/>
          <w:szCs w:val="28"/>
        </w:rPr>
        <w:t xml:space="preserve">Итого, сумма подконтрольных расходов, подлежащая включению </w:t>
      </w:r>
      <w:r w:rsidRPr="00543DE5">
        <w:rPr>
          <w:snapToGrid w:val="0"/>
          <w:sz w:val="28"/>
          <w:szCs w:val="28"/>
        </w:rPr>
        <w:br/>
        <w:t xml:space="preserve">в необходимую валовую выручку на тепловую энергию в 2021 году, </w:t>
      </w:r>
      <w:r w:rsidRPr="00543DE5">
        <w:rPr>
          <w:snapToGrid w:val="0"/>
          <w:sz w:val="28"/>
          <w:szCs w:val="28"/>
        </w:rPr>
        <w:br/>
        <w:t>по мнению экспертов, составит 9 168,92 тыс. руб. Расчет операционных расходов на производство тепловой энергии приведен в таблице 4.</w:t>
      </w:r>
    </w:p>
    <w:p w14:paraId="7B0B677F" w14:textId="77777777" w:rsidR="00543DE5" w:rsidRPr="00543DE5" w:rsidRDefault="00543DE5" w:rsidP="00543DE5">
      <w:pPr>
        <w:ind w:firstLine="709"/>
        <w:jc w:val="right"/>
        <w:rPr>
          <w:snapToGrid w:val="0"/>
          <w:sz w:val="28"/>
          <w:szCs w:val="28"/>
        </w:rPr>
      </w:pPr>
    </w:p>
    <w:p w14:paraId="7F8E7D3A" w14:textId="77777777" w:rsidR="00543DE5" w:rsidRPr="00543DE5" w:rsidRDefault="00543DE5" w:rsidP="00543DE5">
      <w:pPr>
        <w:ind w:firstLine="709"/>
        <w:jc w:val="right"/>
        <w:rPr>
          <w:snapToGrid w:val="0"/>
          <w:sz w:val="28"/>
          <w:szCs w:val="28"/>
        </w:rPr>
      </w:pPr>
      <w:r w:rsidRPr="00543DE5">
        <w:rPr>
          <w:snapToGrid w:val="0"/>
          <w:sz w:val="28"/>
          <w:szCs w:val="28"/>
        </w:rPr>
        <w:br w:type="page"/>
      </w:r>
      <w:r w:rsidRPr="00543DE5">
        <w:rPr>
          <w:snapToGrid w:val="0"/>
          <w:sz w:val="28"/>
          <w:szCs w:val="28"/>
        </w:rPr>
        <w:lastRenderedPageBreak/>
        <w:t>Таблица 4</w:t>
      </w:r>
    </w:p>
    <w:p w14:paraId="18671149" w14:textId="77777777" w:rsidR="00543DE5" w:rsidRPr="00543DE5" w:rsidRDefault="00543DE5" w:rsidP="00543DE5">
      <w:pPr>
        <w:jc w:val="center"/>
        <w:rPr>
          <w:snapToGrid w:val="0"/>
          <w:sz w:val="28"/>
          <w:szCs w:val="28"/>
        </w:rPr>
      </w:pPr>
      <w:r w:rsidRPr="00543DE5">
        <w:rPr>
          <w:snapToGrid w:val="0"/>
          <w:sz w:val="28"/>
          <w:szCs w:val="28"/>
        </w:rPr>
        <w:t xml:space="preserve">Расчет операционных расходов ООО «Авангард» </w:t>
      </w:r>
      <w:r w:rsidRPr="00543DE5">
        <w:rPr>
          <w:snapToGrid w:val="0"/>
          <w:sz w:val="28"/>
          <w:szCs w:val="28"/>
        </w:rPr>
        <w:br/>
        <w:t>(приложение 5.2 к Методическим указаниям)</w:t>
      </w:r>
    </w:p>
    <w:tbl>
      <w:tblPr>
        <w:tblW w:w="9351" w:type="dxa"/>
        <w:tblInd w:w="113" w:type="dxa"/>
        <w:tblLook w:val="04A0" w:firstRow="1" w:lastRow="0" w:firstColumn="1" w:lastColumn="0" w:noHBand="0" w:noVBand="1"/>
      </w:tblPr>
      <w:tblGrid>
        <w:gridCol w:w="704"/>
        <w:gridCol w:w="4253"/>
        <w:gridCol w:w="1134"/>
        <w:gridCol w:w="1559"/>
        <w:gridCol w:w="1701"/>
      </w:tblGrid>
      <w:tr w:rsidR="00543DE5" w:rsidRPr="00543DE5" w14:paraId="5847A987" w14:textId="77777777" w:rsidTr="00835CC5">
        <w:trPr>
          <w:trHeight w:val="91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ED0B2" w14:textId="77777777" w:rsidR="00543DE5" w:rsidRPr="00543DE5" w:rsidRDefault="00543DE5" w:rsidP="00543DE5">
            <w:pPr>
              <w:jc w:val="center"/>
            </w:pPr>
            <w:r w:rsidRPr="00543DE5">
              <w:t>№ п/п</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918D3" w14:textId="77777777" w:rsidR="00543DE5" w:rsidRPr="00543DE5" w:rsidRDefault="00543DE5" w:rsidP="00543DE5">
            <w:pPr>
              <w:jc w:val="center"/>
            </w:pPr>
            <w:r w:rsidRPr="00543DE5">
              <w:t>Параметры расчета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A4087" w14:textId="77777777" w:rsidR="00543DE5" w:rsidRPr="00543DE5" w:rsidRDefault="00543DE5" w:rsidP="00543DE5">
            <w:pPr>
              <w:jc w:val="center"/>
            </w:pPr>
            <w:r w:rsidRPr="00543DE5">
              <w:t>Ед. изм.</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14:paraId="6BBA47C4" w14:textId="77777777" w:rsidR="00543DE5" w:rsidRPr="00543DE5" w:rsidRDefault="00543DE5" w:rsidP="00543DE5">
            <w:pPr>
              <w:jc w:val="center"/>
            </w:pPr>
            <w:r w:rsidRPr="00543DE5">
              <w:t xml:space="preserve">Утверждено РЭК КО </w:t>
            </w:r>
            <w:r w:rsidRPr="00543DE5">
              <w:br/>
              <w:t>на 2020 год*</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64602A67" w14:textId="77777777" w:rsidR="00543DE5" w:rsidRPr="00543DE5" w:rsidRDefault="00543DE5" w:rsidP="00543DE5">
            <w:pPr>
              <w:jc w:val="center"/>
            </w:pPr>
            <w:r w:rsidRPr="00543DE5">
              <w:t xml:space="preserve">Предложения экспертов </w:t>
            </w:r>
            <w:r w:rsidRPr="00543DE5">
              <w:br/>
              <w:t>на 2021 год</w:t>
            </w:r>
          </w:p>
        </w:tc>
      </w:tr>
      <w:tr w:rsidR="00543DE5" w:rsidRPr="00543DE5" w14:paraId="19FE8018" w14:textId="77777777" w:rsidTr="00835CC5">
        <w:trPr>
          <w:trHeight w:val="7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03F8066" w14:textId="77777777" w:rsidR="00543DE5" w:rsidRPr="00543DE5" w:rsidRDefault="00543DE5" w:rsidP="00543DE5">
            <w:pPr>
              <w:jc w:val="center"/>
            </w:pPr>
            <w:r w:rsidRPr="00543DE5">
              <w:t>1</w:t>
            </w:r>
          </w:p>
        </w:tc>
        <w:tc>
          <w:tcPr>
            <w:tcW w:w="4253" w:type="dxa"/>
            <w:tcBorders>
              <w:top w:val="nil"/>
              <w:left w:val="nil"/>
              <w:bottom w:val="single" w:sz="4" w:space="0" w:color="auto"/>
              <w:right w:val="single" w:sz="4" w:space="0" w:color="auto"/>
            </w:tcBorders>
            <w:shd w:val="clear" w:color="auto" w:fill="auto"/>
            <w:vAlign w:val="center"/>
            <w:hideMark/>
          </w:tcPr>
          <w:p w14:paraId="2F2DB986" w14:textId="77777777" w:rsidR="00543DE5" w:rsidRPr="00543DE5" w:rsidRDefault="00543DE5" w:rsidP="00543DE5">
            <w:r w:rsidRPr="00543DE5">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083315D0" w14:textId="77777777" w:rsidR="00543DE5" w:rsidRPr="00543DE5" w:rsidRDefault="00543DE5" w:rsidP="00543DE5">
            <w:pPr>
              <w:jc w:val="center"/>
            </w:pPr>
            <w:r w:rsidRPr="00543DE5">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AD86EA8" w14:textId="77777777" w:rsidR="00543DE5" w:rsidRPr="00543DE5" w:rsidRDefault="00543DE5" w:rsidP="00543DE5">
            <w:pPr>
              <w:jc w:val="center"/>
            </w:pPr>
            <w:r w:rsidRPr="00543DE5">
              <w:rPr>
                <w:snapToGrid w:val="0"/>
              </w:rPr>
              <w:t>1,032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C19EF4F" w14:textId="77777777" w:rsidR="00543DE5" w:rsidRPr="00543DE5" w:rsidRDefault="00543DE5" w:rsidP="00543DE5">
            <w:pPr>
              <w:jc w:val="center"/>
              <w:rPr>
                <w:snapToGrid w:val="0"/>
              </w:rPr>
            </w:pPr>
            <w:r w:rsidRPr="00543DE5">
              <w:rPr>
                <w:snapToGrid w:val="0"/>
              </w:rPr>
              <w:t>1,036</w:t>
            </w:r>
          </w:p>
        </w:tc>
      </w:tr>
      <w:tr w:rsidR="00543DE5" w:rsidRPr="00543DE5" w14:paraId="3188597D" w14:textId="77777777" w:rsidTr="00835CC5">
        <w:trPr>
          <w:trHeight w:val="7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384DCC1" w14:textId="77777777" w:rsidR="00543DE5" w:rsidRPr="00543DE5" w:rsidRDefault="00543DE5" w:rsidP="00543DE5">
            <w:pPr>
              <w:jc w:val="center"/>
            </w:pPr>
            <w:r w:rsidRPr="00543DE5">
              <w:t>2</w:t>
            </w:r>
          </w:p>
        </w:tc>
        <w:tc>
          <w:tcPr>
            <w:tcW w:w="4253" w:type="dxa"/>
            <w:tcBorders>
              <w:top w:val="nil"/>
              <w:left w:val="nil"/>
              <w:bottom w:val="single" w:sz="4" w:space="0" w:color="auto"/>
              <w:right w:val="single" w:sz="4" w:space="0" w:color="auto"/>
            </w:tcBorders>
            <w:shd w:val="clear" w:color="auto" w:fill="auto"/>
            <w:vAlign w:val="center"/>
            <w:hideMark/>
          </w:tcPr>
          <w:p w14:paraId="2B15AF42" w14:textId="77777777" w:rsidR="00543DE5" w:rsidRPr="00543DE5" w:rsidRDefault="00543DE5" w:rsidP="00543DE5">
            <w:r w:rsidRPr="00543DE5">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79F133F7" w14:textId="77777777" w:rsidR="00543DE5" w:rsidRPr="00543DE5" w:rsidRDefault="00543DE5" w:rsidP="00543DE5">
            <w:pPr>
              <w:jc w:val="center"/>
            </w:pPr>
            <w:r w:rsidRPr="00543DE5">
              <w:t>%</w:t>
            </w:r>
          </w:p>
        </w:tc>
        <w:tc>
          <w:tcPr>
            <w:tcW w:w="1559" w:type="dxa"/>
            <w:tcBorders>
              <w:top w:val="nil"/>
              <w:left w:val="nil"/>
              <w:bottom w:val="single" w:sz="4" w:space="0" w:color="auto"/>
              <w:right w:val="single" w:sz="4" w:space="0" w:color="auto"/>
            </w:tcBorders>
            <w:shd w:val="clear" w:color="auto" w:fill="auto"/>
            <w:vAlign w:val="center"/>
            <w:hideMark/>
          </w:tcPr>
          <w:p w14:paraId="35638564" w14:textId="77777777" w:rsidR="00543DE5" w:rsidRPr="00543DE5" w:rsidRDefault="00543DE5" w:rsidP="00543DE5">
            <w:pPr>
              <w:jc w:val="center"/>
              <w:rPr>
                <w:snapToGrid w:val="0"/>
              </w:rPr>
            </w:pPr>
            <w:r w:rsidRPr="00543DE5">
              <w:rPr>
                <w:snapToGrid w:val="0"/>
              </w:rPr>
              <w:t>1%</w:t>
            </w:r>
          </w:p>
        </w:tc>
        <w:tc>
          <w:tcPr>
            <w:tcW w:w="1701" w:type="dxa"/>
            <w:tcBorders>
              <w:top w:val="nil"/>
              <w:left w:val="nil"/>
              <w:bottom w:val="single" w:sz="4" w:space="0" w:color="auto"/>
              <w:right w:val="single" w:sz="4" w:space="0" w:color="auto"/>
            </w:tcBorders>
            <w:shd w:val="clear" w:color="auto" w:fill="auto"/>
            <w:vAlign w:val="center"/>
            <w:hideMark/>
          </w:tcPr>
          <w:p w14:paraId="46010E24" w14:textId="77777777" w:rsidR="00543DE5" w:rsidRPr="00543DE5" w:rsidRDefault="00543DE5" w:rsidP="00543DE5">
            <w:pPr>
              <w:jc w:val="center"/>
              <w:rPr>
                <w:snapToGrid w:val="0"/>
              </w:rPr>
            </w:pPr>
            <w:r w:rsidRPr="00543DE5">
              <w:rPr>
                <w:snapToGrid w:val="0"/>
              </w:rPr>
              <w:t>1%</w:t>
            </w:r>
          </w:p>
        </w:tc>
      </w:tr>
      <w:tr w:rsidR="00543DE5" w:rsidRPr="00543DE5" w14:paraId="7D2B0C9D" w14:textId="77777777" w:rsidTr="00835CC5">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DE527" w14:textId="77777777" w:rsidR="00543DE5" w:rsidRPr="00543DE5" w:rsidRDefault="00543DE5" w:rsidP="00543DE5">
            <w:pPr>
              <w:jc w:val="center"/>
            </w:pPr>
            <w:r w:rsidRPr="00543DE5">
              <w:t>3</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19ACF3B8" w14:textId="77777777" w:rsidR="00543DE5" w:rsidRPr="00543DE5" w:rsidRDefault="00543DE5" w:rsidP="00543DE5">
            <w:r w:rsidRPr="00543DE5">
              <w:t>Индекс изменения количества активов (ИКА)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0E9890" w14:textId="77777777" w:rsidR="00543DE5" w:rsidRPr="00543DE5" w:rsidRDefault="00543DE5" w:rsidP="00543DE5">
            <w:pPr>
              <w:jc w:val="center"/>
            </w:pPr>
            <w:r w:rsidRPr="00543DE5">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9FF8111" w14:textId="77777777" w:rsidR="00543DE5" w:rsidRPr="00543DE5" w:rsidRDefault="00543DE5" w:rsidP="00543DE5">
            <w:pPr>
              <w:jc w:val="center"/>
              <w:rPr>
                <w:snapToGrid w:val="0"/>
              </w:rPr>
            </w:pPr>
            <w:r w:rsidRPr="00543DE5">
              <w:rPr>
                <w:snapToGrid w:val="0"/>
              </w:rPr>
              <w:t>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A0717DA" w14:textId="77777777" w:rsidR="00543DE5" w:rsidRPr="00543DE5" w:rsidRDefault="00543DE5" w:rsidP="00543DE5">
            <w:pPr>
              <w:jc w:val="center"/>
              <w:rPr>
                <w:snapToGrid w:val="0"/>
              </w:rPr>
            </w:pPr>
            <w:r w:rsidRPr="00543DE5">
              <w:rPr>
                <w:snapToGrid w:val="0"/>
              </w:rPr>
              <w:t>0</w:t>
            </w:r>
          </w:p>
        </w:tc>
      </w:tr>
      <w:tr w:rsidR="00543DE5" w:rsidRPr="00543DE5" w14:paraId="77AB8268" w14:textId="77777777" w:rsidTr="00835CC5">
        <w:trPr>
          <w:trHeight w:val="108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78FDE24" w14:textId="77777777" w:rsidR="00543DE5" w:rsidRPr="00543DE5" w:rsidRDefault="00543DE5" w:rsidP="00543DE5">
            <w:pPr>
              <w:jc w:val="center"/>
            </w:pPr>
            <w:r w:rsidRPr="00543DE5">
              <w:t>3.1</w:t>
            </w:r>
          </w:p>
        </w:tc>
        <w:tc>
          <w:tcPr>
            <w:tcW w:w="4253" w:type="dxa"/>
            <w:tcBorders>
              <w:top w:val="nil"/>
              <w:left w:val="nil"/>
              <w:bottom w:val="single" w:sz="4" w:space="0" w:color="auto"/>
              <w:right w:val="single" w:sz="4" w:space="0" w:color="auto"/>
            </w:tcBorders>
            <w:shd w:val="clear" w:color="auto" w:fill="auto"/>
            <w:vAlign w:val="center"/>
            <w:hideMark/>
          </w:tcPr>
          <w:p w14:paraId="6549F5B3" w14:textId="77777777" w:rsidR="00543DE5" w:rsidRPr="00543DE5" w:rsidRDefault="00543DE5" w:rsidP="00543DE5">
            <w:r w:rsidRPr="00543DE5">
              <w:t>количество условных единиц, относящихся к активам, необходимым для осуществления регулируемой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6163C026" w14:textId="77777777" w:rsidR="00543DE5" w:rsidRPr="00543DE5" w:rsidRDefault="00543DE5" w:rsidP="00543DE5">
            <w:pPr>
              <w:jc w:val="center"/>
            </w:pPr>
            <w:r w:rsidRPr="00543DE5">
              <w:t>у.е.</w:t>
            </w:r>
          </w:p>
        </w:tc>
        <w:tc>
          <w:tcPr>
            <w:tcW w:w="1559" w:type="dxa"/>
            <w:tcBorders>
              <w:top w:val="nil"/>
              <w:left w:val="nil"/>
              <w:bottom w:val="single" w:sz="4" w:space="0" w:color="auto"/>
              <w:right w:val="single" w:sz="4" w:space="0" w:color="auto"/>
            </w:tcBorders>
            <w:shd w:val="clear" w:color="auto" w:fill="auto"/>
            <w:vAlign w:val="center"/>
            <w:hideMark/>
          </w:tcPr>
          <w:p w14:paraId="4ACF4FC4" w14:textId="77777777" w:rsidR="00543DE5" w:rsidRPr="00543DE5" w:rsidRDefault="00543DE5" w:rsidP="00543DE5">
            <w:pPr>
              <w:jc w:val="center"/>
              <w:rPr>
                <w:snapToGrid w:val="0"/>
              </w:rPr>
            </w:pPr>
            <w:r w:rsidRPr="00543DE5">
              <w:rPr>
                <w:snapToGrid w:val="0"/>
              </w:rPr>
              <w:t>13,04</w:t>
            </w:r>
          </w:p>
        </w:tc>
        <w:tc>
          <w:tcPr>
            <w:tcW w:w="1701" w:type="dxa"/>
            <w:tcBorders>
              <w:top w:val="nil"/>
              <w:left w:val="nil"/>
              <w:bottom w:val="single" w:sz="4" w:space="0" w:color="auto"/>
              <w:right w:val="single" w:sz="4" w:space="0" w:color="auto"/>
            </w:tcBorders>
            <w:shd w:val="clear" w:color="auto" w:fill="auto"/>
            <w:vAlign w:val="center"/>
            <w:hideMark/>
          </w:tcPr>
          <w:p w14:paraId="0E33E381" w14:textId="77777777" w:rsidR="00543DE5" w:rsidRPr="00543DE5" w:rsidRDefault="00543DE5" w:rsidP="00543DE5">
            <w:pPr>
              <w:jc w:val="center"/>
              <w:rPr>
                <w:snapToGrid w:val="0"/>
              </w:rPr>
            </w:pPr>
            <w:r w:rsidRPr="00543DE5">
              <w:rPr>
                <w:snapToGrid w:val="0"/>
              </w:rPr>
              <w:t>13,04</w:t>
            </w:r>
          </w:p>
        </w:tc>
      </w:tr>
      <w:tr w:rsidR="00543DE5" w:rsidRPr="00543DE5" w14:paraId="6C2FC571" w14:textId="77777777" w:rsidTr="00835CC5">
        <w:trPr>
          <w:trHeight w:val="7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9B6D8FB" w14:textId="77777777" w:rsidR="00543DE5" w:rsidRPr="00543DE5" w:rsidRDefault="00543DE5" w:rsidP="00543DE5">
            <w:pPr>
              <w:jc w:val="center"/>
            </w:pPr>
            <w:r w:rsidRPr="00543DE5">
              <w:t>3.2</w:t>
            </w:r>
          </w:p>
        </w:tc>
        <w:tc>
          <w:tcPr>
            <w:tcW w:w="4253" w:type="dxa"/>
            <w:tcBorders>
              <w:top w:val="nil"/>
              <w:left w:val="nil"/>
              <w:bottom w:val="single" w:sz="4" w:space="0" w:color="auto"/>
              <w:right w:val="single" w:sz="4" w:space="0" w:color="auto"/>
            </w:tcBorders>
            <w:shd w:val="clear" w:color="auto" w:fill="auto"/>
            <w:vAlign w:val="center"/>
            <w:hideMark/>
          </w:tcPr>
          <w:p w14:paraId="46AEB8C6" w14:textId="77777777" w:rsidR="00543DE5" w:rsidRPr="00543DE5" w:rsidRDefault="00543DE5" w:rsidP="00543DE5">
            <w:r w:rsidRPr="00543DE5">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37F3687C" w14:textId="77777777" w:rsidR="00543DE5" w:rsidRPr="00543DE5" w:rsidRDefault="00543DE5" w:rsidP="00543DE5">
            <w:pPr>
              <w:jc w:val="center"/>
            </w:pPr>
            <w:r w:rsidRPr="00543DE5">
              <w:t>Гкал/ч</w:t>
            </w:r>
          </w:p>
        </w:tc>
        <w:tc>
          <w:tcPr>
            <w:tcW w:w="1559" w:type="dxa"/>
            <w:tcBorders>
              <w:top w:val="nil"/>
              <w:left w:val="nil"/>
              <w:bottom w:val="single" w:sz="4" w:space="0" w:color="auto"/>
              <w:right w:val="single" w:sz="4" w:space="0" w:color="auto"/>
            </w:tcBorders>
            <w:shd w:val="clear" w:color="auto" w:fill="auto"/>
            <w:vAlign w:val="center"/>
            <w:hideMark/>
          </w:tcPr>
          <w:p w14:paraId="0FFC2DBF" w14:textId="77777777" w:rsidR="00543DE5" w:rsidRPr="00543DE5" w:rsidRDefault="00543DE5" w:rsidP="00543DE5">
            <w:pPr>
              <w:jc w:val="center"/>
              <w:rPr>
                <w:snapToGrid w:val="0"/>
              </w:rPr>
            </w:pPr>
            <w:r w:rsidRPr="00543DE5">
              <w:rPr>
                <w:snapToGrid w:val="0"/>
              </w:rPr>
              <w:t>5,43</w:t>
            </w:r>
          </w:p>
        </w:tc>
        <w:tc>
          <w:tcPr>
            <w:tcW w:w="1701" w:type="dxa"/>
            <w:tcBorders>
              <w:top w:val="nil"/>
              <w:left w:val="nil"/>
              <w:bottom w:val="single" w:sz="4" w:space="0" w:color="auto"/>
              <w:right w:val="single" w:sz="4" w:space="0" w:color="auto"/>
            </w:tcBorders>
            <w:shd w:val="clear" w:color="auto" w:fill="auto"/>
            <w:vAlign w:val="center"/>
            <w:hideMark/>
          </w:tcPr>
          <w:p w14:paraId="5873C3EA" w14:textId="77777777" w:rsidR="00543DE5" w:rsidRPr="00543DE5" w:rsidRDefault="00543DE5" w:rsidP="00543DE5">
            <w:pPr>
              <w:jc w:val="center"/>
              <w:rPr>
                <w:snapToGrid w:val="0"/>
              </w:rPr>
            </w:pPr>
            <w:r w:rsidRPr="00543DE5">
              <w:rPr>
                <w:snapToGrid w:val="0"/>
              </w:rPr>
              <w:t>5,43</w:t>
            </w:r>
          </w:p>
        </w:tc>
      </w:tr>
      <w:tr w:rsidR="00543DE5" w:rsidRPr="00543DE5" w14:paraId="502C4CCA" w14:textId="77777777" w:rsidTr="00835CC5">
        <w:trPr>
          <w:trHeight w:val="78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FB66D4B" w14:textId="77777777" w:rsidR="00543DE5" w:rsidRPr="00543DE5" w:rsidRDefault="00543DE5" w:rsidP="00543DE5">
            <w:pPr>
              <w:jc w:val="center"/>
            </w:pPr>
            <w:r w:rsidRPr="00543DE5">
              <w:t>4</w:t>
            </w:r>
          </w:p>
        </w:tc>
        <w:tc>
          <w:tcPr>
            <w:tcW w:w="4253" w:type="dxa"/>
            <w:tcBorders>
              <w:top w:val="nil"/>
              <w:left w:val="nil"/>
              <w:bottom w:val="single" w:sz="4" w:space="0" w:color="auto"/>
              <w:right w:val="single" w:sz="4" w:space="0" w:color="auto"/>
            </w:tcBorders>
            <w:shd w:val="clear" w:color="auto" w:fill="auto"/>
            <w:vAlign w:val="center"/>
            <w:hideMark/>
          </w:tcPr>
          <w:p w14:paraId="148BD028" w14:textId="77777777" w:rsidR="00543DE5" w:rsidRPr="00543DE5" w:rsidRDefault="00543DE5" w:rsidP="00543DE5">
            <w:r w:rsidRPr="00543DE5">
              <w:t>Коэффициент эластичности затрат по росту активов (К</w:t>
            </w:r>
            <w:r w:rsidRPr="00543DE5">
              <w:rPr>
                <w:vertAlign w:val="subscript"/>
              </w:rPr>
              <w:t>эл</w:t>
            </w:r>
            <w:r w:rsidRPr="00543DE5">
              <w:t>)</w:t>
            </w:r>
          </w:p>
        </w:tc>
        <w:tc>
          <w:tcPr>
            <w:tcW w:w="1134" w:type="dxa"/>
            <w:tcBorders>
              <w:top w:val="nil"/>
              <w:left w:val="nil"/>
              <w:bottom w:val="single" w:sz="4" w:space="0" w:color="auto"/>
              <w:right w:val="single" w:sz="4" w:space="0" w:color="auto"/>
            </w:tcBorders>
            <w:shd w:val="clear" w:color="auto" w:fill="auto"/>
            <w:vAlign w:val="center"/>
            <w:hideMark/>
          </w:tcPr>
          <w:p w14:paraId="52BD5663" w14:textId="77777777" w:rsidR="00543DE5" w:rsidRPr="00543DE5" w:rsidRDefault="00543DE5" w:rsidP="00543DE5">
            <w:pPr>
              <w:jc w:val="center"/>
            </w:pPr>
            <w:r w:rsidRPr="00543DE5">
              <w:t> </w:t>
            </w:r>
          </w:p>
        </w:tc>
        <w:tc>
          <w:tcPr>
            <w:tcW w:w="1559" w:type="dxa"/>
            <w:tcBorders>
              <w:top w:val="nil"/>
              <w:left w:val="nil"/>
              <w:bottom w:val="single" w:sz="4" w:space="0" w:color="auto"/>
              <w:right w:val="single" w:sz="4" w:space="0" w:color="auto"/>
            </w:tcBorders>
            <w:shd w:val="clear" w:color="auto" w:fill="auto"/>
            <w:vAlign w:val="center"/>
            <w:hideMark/>
          </w:tcPr>
          <w:p w14:paraId="44A7F539" w14:textId="77777777" w:rsidR="00543DE5" w:rsidRPr="00543DE5" w:rsidRDefault="00543DE5" w:rsidP="00543DE5">
            <w:pPr>
              <w:jc w:val="center"/>
              <w:rPr>
                <w:snapToGrid w:val="0"/>
              </w:rPr>
            </w:pPr>
            <w:r w:rsidRPr="00543DE5">
              <w:rPr>
                <w:snapToGrid w:val="0"/>
              </w:rPr>
              <w:t>0,75</w:t>
            </w:r>
          </w:p>
        </w:tc>
        <w:tc>
          <w:tcPr>
            <w:tcW w:w="1701" w:type="dxa"/>
            <w:tcBorders>
              <w:top w:val="nil"/>
              <w:left w:val="nil"/>
              <w:bottom w:val="single" w:sz="4" w:space="0" w:color="auto"/>
              <w:right w:val="single" w:sz="4" w:space="0" w:color="auto"/>
            </w:tcBorders>
            <w:shd w:val="clear" w:color="auto" w:fill="auto"/>
            <w:vAlign w:val="center"/>
            <w:hideMark/>
          </w:tcPr>
          <w:p w14:paraId="7A775CB4" w14:textId="77777777" w:rsidR="00543DE5" w:rsidRPr="00543DE5" w:rsidRDefault="00543DE5" w:rsidP="00543DE5">
            <w:pPr>
              <w:jc w:val="center"/>
              <w:rPr>
                <w:snapToGrid w:val="0"/>
              </w:rPr>
            </w:pPr>
            <w:r w:rsidRPr="00543DE5">
              <w:rPr>
                <w:snapToGrid w:val="0"/>
              </w:rPr>
              <w:t>0,75</w:t>
            </w:r>
          </w:p>
        </w:tc>
      </w:tr>
      <w:tr w:rsidR="00543DE5" w:rsidRPr="00543DE5" w14:paraId="56D800F7" w14:textId="77777777" w:rsidTr="00835CC5">
        <w:trPr>
          <w:trHeight w:val="7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E8AD4B2" w14:textId="77777777" w:rsidR="00543DE5" w:rsidRPr="00543DE5" w:rsidRDefault="00543DE5" w:rsidP="00543DE5">
            <w:pPr>
              <w:jc w:val="center"/>
            </w:pPr>
            <w:r w:rsidRPr="00543DE5">
              <w:t>5</w:t>
            </w:r>
          </w:p>
        </w:tc>
        <w:tc>
          <w:tcPr>
            <w:tcW w:w="4253" w:type="dxa"/>
            <w:tcBorders>
              <w:top w:val="nil"/>
              <w:left w:val="nil"/>
              <w:bottom w:val="single" w:sz="4" w:space="0" w:color="auto"/>
              <w:right w:val="single" w:sz="4" w:space="0" w:color="auto"/>
            </w:tcBorders>
            <w:shd w:val="clear" w:color="auto" w:fill="auto"/>
            <w:vAlign w:val="center"/>
            <w:hideMark/>
          </w:tcPr>
          <w:p w14:paraId="3F0E9F69" w14:textId="77777777" w:rsidR="00543DE5" w:rsidRPr="00543DE5" w:rsidRDefault="00543DE5" w:rsidP="00543DE5">
            <w:r w:rsidRPr="00543DE5">
              <w:t>Операционные (подконтрольные)</w:t>
            </w:r>
            <w:r w:rsidRPr="00543DE5">
              <w:br/>
              <w:t>расходы</w:t>
            </w:r>
          </w:p>
        </w:tc>
        <w:tc>
          <w:tcPr>
            <w:tcW w:w="1134" w:type="dxa"/>
            <w:tcBorders>
              <w:top w:val="nil"/>
              <w:left w:val="nil"/>
              <w:bottom w:val="single" w:sz="4" w:space="0" w:color="auto"/>
              <w:right w:val="single" w:sz="4" w:space="0" w:color="auto"/>
            </w:tcBorders>
            <w:shd w:val="clear" w:color="auto" w:fill="auto"/>
            <w:vAlign w:val="center"/>
            <w:hideMark/>
          </w:tcPr>
          <w:p w14:paraId="2F064474" w14:textId="77777777" w:rsidR="00543DE5" w:rsidRPr="00543DE5" w:rsidRDefault="00543DE5" w:rsidP="00543DE5">
            <w:pPr>
              <w:jc w:val="center"/>
            </w:pPr>
            <w:r w:rsidRPr="00543DE5">
              <w:t>тыс. руб.</w:t>
            </w:r>
          </w:p>
        </w:tc>
        <w:tc>
          <w:tcPr>
            <w:tcW w:w="1559" w:type="dxa"/>
            <w:tcBorders>
              <w:top w:val="nil"/>
              <w:left w:val="nil"/>
              <w:bottom w:val="single" w:sz="4" w:space="0" w:color="auto"/>
              <w:right w:val="single" w:sz="4" w:space="0" w:color="auto"/>
            </w:tcBorders>
            <w:shd w:val="clear" w:color="auto" w:fill="auto"/>
            <w:vAlign w:val="center"/>
            <w:hideMark/>
          </w:tcPr>
          <w:p w14:paraId="1E7CF0A8" w14:textId="77777777" w:rsidR="00543DE5" w:rsidRPr="00543DE5" w:rsidRDefault="00543DE5" w:rsidP="00543DE5">
            <w:pPr>
              <w:jc w:val="center"/>
              <w:rPr>
                <w:snapToGrid w:val="0"/>
              </w:rPr>
            </w:pPr>
            <w:r w:rsidRPr="00543DE5">
              <w:rPr>
                <w:snapToGrid w:val="0"/>
              </w:rPr>
              <w:t>8 939,71</w:t>
            </w:r>
          </w:p>
        </w:tc>
        <w:tc>
          <w:tcPr>
            <w:tcW w:w="1701" w:type="dxa"/>
            <w:tcBorders>
              <w:top w:val="nil"/>
              <w:left w:val="nil"/>
              <w:bottom w:val="single" w:sz="4" w:space="0" w:color="auto"/>
              <w:right w:val="single" w:sz="4" w:space="0" w:color="auto"/>
            </w:tcBorders>
            <w:shd w:val="clear" w:color="auto" w:fill="auto"/>
            <w:vAlign w:val="center"/>
            <w:hideMark/>
          </w:tcPr>
          <w:p w14:paraId="3A2920B1" w14:textId="77777777" w:rsidR="00543DE5" w:rsidRPr="00543DE5" w:rsidRDefault="00543DE5" w:rsidP="00543DE5">
            <w:pPr>
              <w:jc w:val="center"/>
              <w:rPr>
                <w:snapToGrid w:val="0"/>
              </w:rPr>
            </w:pPr>
            <w:r w:rsidRPr="00543DE5">
              <w:rPr>
                <w:snapToGrid w:val="0"/>
              </w:rPr>
              <w:t>9 168,92</w:t>
            </w:r>
          </w:p>
        </w:tc>
      </w:tr>
    </w:tbl>
    <w:p w14:paraId="37A9D554" w14:textId="77777777" w:rsidR="00543DE5" w:rsidRPr="00543DE5" w:rsidRDefault="00543DE5" w:rsidP="00543DE5">
      <w:pPr>
        <w:tabs>
          <w:tab w:val="left" w:pos="1890"/>
        </w:tabs>
        <w:ind w:firstLine="720"/>
        <w:jc w:val="both"/>
        <w:rPr>
          <w:snapToGrid w:val="0"/>
          <w:sz w:val="28"/>
          <w:szCs w:val="28"/>
          <w:lang w:eastAsia="en-US"/>
        </w:rPr>
      </w:pPr>
      <w:r w:rsidRPr="00543DE5">
        <w:rPr>
          <w:snapToGrid w:val="0"/>
          <w:sz w:val="28"/>
          <w:szCs w:val="28"/>
          <w:lang w:eastAsia="en-US"/>
        </w:rPr>
        <w:t xml:space="preserve">* – первый год долгосрочного периода регулирования. Базовый уровень операционных расходов ООО «Авангард» равен 8 939,71 тыс. руб. </w:t>
      </w:r>
    </w:p>
    <w:p w14:paraId="0969C9F1" w14:textId="77777777" w:rsidR="00543DE5" w:rsidRPr="00543DE5" w:rsidRDefault="00543DE5" w:rsidP="00543DE5">
      <w:pPr>
        <w:tabs>
          <w:tab w:val="left" w:pos="1890"/>
        </w:tabs>
        <w:ind w:firstLine="720"/>
        <w:jc w:val="center"/>
        <w:rPr>
          <w:snapToGrid w:val="0"/>
          <w:sz w:val="28"/>
          <w:szCs w:val="28"/>
        </w:rPr>
      </w:pPr>
    </w:p>
    <w:p w14:paraId="3A74CE89" w14:textId="77777777" w:rsidR="00543DE5" w:rsidRPr="00543DE5" w:rsidRDefault="00543DE5" w:rsidP="00543DE5">
      <w:pPr>
        <w:autoSpaceDE w:val="0"/>
        <w:autoSpaceDN w:val="0"/>
        <w:adjustRightInd w:val="0"/>
        <w:ind w:firstLine="851"/>
        <w:contextualSpacing/>
        <w:jc w:val="both"/>
        <w:rPr>
          <w:rFonts w:eastAsia="Calibri"/>
          <w:snapToGrid w:val="0"/>
          <w:sz w:val="28"/>
          <w:szCs w:val="28"/>
        </w:rPr>
      </w:pPr>
      <w:r w:rsidRPr="00543DE5">
        <w:rPr>
          <w:rFonts w:eastAsia="Calibri"/>
          <w:snapToGrid w:val="0"/>
          <w:sz w:val="28"/>
          <w:szCs w:val="28"/>
        </w:rPr>
        <w:t xml:space="preserve">Распределение операционных расходов по статьям приведено </w:t>
      </w:r>
      <w:r w:rsidRPr="00543DE5">
        <w:rPr>
          <w:rFonts w:eastAsia="Calibri"/>
          <w:snapToGrid w:val="0"/>
          <w:sz w:val="28"/>
          <w:szCs w:val="28"/>
        </w:rPr>
        <w:br/>
        <w:t>в таблице 5.</w:t>
      </w:r>
    </w:p>
    <w:p w14:paraId="2E242926" w14:textId="77777777" w:rsidR="00543DE5" w:rsidRPr="00543DE5" w:rsidRDefault="00543DE5" w:rsidP="00543DE5">
      <w:pPr>
        <w:ind w:firstLine="709"/>
        <w:jc w:val="right"/>
        <w:rPr>
          <w:snapToGrid w:val="0"/>
          <w:sz w:val="28"/>
          <w:szCs w:val="28"/>
        </w:rPr>
      </w:pPr>
      <w:r w:rsidRPr="00543DE5">
        <w:rPr>
          <w:snapToGrid w:val="0"/>
          <w:sz w:val="28"/>
          <w:szCs w:val="28"/>
        </w:rPr>
        <w:t>Таблица 5</w:t>
      </w:r>
    </w:p>
    <w:p w14:paraId="3C4B664E" w14:textId="77777777" w:rsidR="00543DE5" w:rsidRPr="00543DE5" w:rsidRDefault="00543DE5" w:rsidP="00543DE5">
      <w:pPr>
        <w:jc w:val="center"/>
        <w:rPr>
          <w:snapToGrid w:val="0"/>
          <w:sz w:val="28"/>
          <w:szCs w:val="28"/>
        </w:rPr>
      </w:pPr>
      <w:r w:rsidRPr="00543DE5">
        <w:rPr>
          <w:snapToGrid w:val="0"/>
          <w:sz w:val="28"/>
          <w:szCs w:val="28"/>
        </w:rPr>
        <w:t xml:space="preserve">Распределение операционных расходов ООО «Авангард» </w:t>
      </w:r>
      <w:r w:rsidRPr="00543DE5">
        <w:rPr>
          <w:snapToGrid w:val="0"/>
          <w:sz w:val="28"/>
          <w:szCs w:val="28"/>
        </w:rPr>
        <w:br/>
        <w:t>по статьям на 2021 год</w:t>
      </w:r>
    </w:p>
    <w:p w14:paraId="33A08D76" w14:textId="77777777" w:rsidR="00543DE5" w:rsidRPr="00543DE5" w:rsidRDefault="00543DE5" w:rsidP="00543DE5">
      <w:pPr>
        <w:spacing w:line="360" w:lineRule="auto"/>
        <w:jc w:val="right"/>
        <w:rPr>
          <w:snapToGrid w:val="0"/>
          <w:szCs w:val="28"/>
        </w:rPr>
      </w:pPr>
      <w:r w:rsidRPr="00543DE5">
        <w:rPr>
          <w:snapToGrid w:val="0"/>
          <w:szCs w:val="28"/>
        </w:rPr>
        <w:t>Тыс. 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4375"/>
        <w:gridCol w:w="1559"/>
        <w:gridCol w:w="1418"/>
        <w:gridCol w:w="1559"/>
      </w:tblGrid>
      <w:tr w:rsidR="00543DE5" w:rsidRPr="00543DE5" w14:paraId="5CF02A0C" w14:textId="77777777" w:rsidTr="00835CC5">
        <w:trPr>
          <w:trHeight w:val="884"/>
          <w:tblHeader/>
        </w:trPr>
        <w:tc>
          <w:tcPr>
            <w:tcW w:w="553" w:type="dxa"/>
            <w:shd w:val="clear" w:color="auto" w:fill="auto"/>
            <w:vAlign w:val="center"/>
            <w:hideMark/>
          </w:tcPr>
          <w:p w14:paraId="315FBA84" w14:textId="77777777" w:rsidR="00543DE5" w:rsidRPr="00543DE5" w:rsidRDefault="00543DE5" w:rsidP="00543DE5">
            <w:pPr>
              <w:jc w:val="center"/>
              <w:rPr>
                <w:snapToGrid w:val="0"/>
                <w:sz w:val="22"/>
                <w:szCs w:val="22"/>
              </w:rPr>
            </w:pPr>
            <w:r w:rsidRPr="00543DE5">
              <w:rPr>
                <w:snapToGrid w:val="0"/>
                <w:sz w:val="22"/>
                <w:szCs w:val="22"/>
              </w:rPr>
              <w:t>№ п/п</w:t>
            </w:r>
          </w:p>
        </w:tc>
        <w:tc>
          <w:tcPr>
            <w:tcW w:w="4375" w:type="dxa"/>
            <w:shd w:val="clear" w:color="auto" w:fill="auto"/>
            <w:vAlign w:val="center"/>
            <w:hideMark/>
          </w:tcPr>
          <w:p w14:paraId="40831AD7" w14:textId="77777777" w:rsidR="00543DE5" w:rsidRPr="00543DE5" w:rsidRDefault="00543DE5" w:rsidP="00543DE5">
            <w:pPr>
              <w:jc w:val="center"/>
              <w:rPr>
                <w:snapToGrid w:val="0"/>
                <w:sz w:val="22"/>
                <w:szCs w:val="22"/>
              </w:rPr>
            </w:pPr>
            <w:r w:rsidRPr="00543DE5">
              <w:rPr>
                <w:snapToGrid w:val="0"/>
                <w:sz w:val="22"/>
                <w:szCs w:val="22"/>
              </w:rPr>
              <w:t>Наименование расхода</w:t>
            </w:r>
          </w:p>
        </w:tc>
        <w:tc>
          <w:tcPr>
            <w:tcW w:w="1559" w:type="dxa"/>
            <w:shd w:val="clear" w:color="auto" w:fill="auto"/>
            <w:vAlign w:val="center"/>
            <w:hideMark/>
          </w:tcPr>
          <w:p w14:paraId="00A98F7D" w14:textId="77777777" w:rsidR="00543DE5" w:rsidRPr="00543DE5" w:rsidRDefault="00543DE5" w:rsidP="00543DE5">
            <w:pPr>
              <w:ind w:left="-111" w:right="-75"/>
              <w:jc w:val="center"/>
              <w:rPr>
                <w:snapToGrid w:val="0"/>
                <w:sz w:val="22"/>
                <w:szCs w:val="22"/>
              </w:rPr>
            </w:pPr>
            <w:r w:rsidRPr="00543DE5">
              <w:rPr>
                <w:snapToGrid w:val="0"/>
                <w:sz w:val="22"/>
                <w:szCs w:val="22"/>
              </w:rPr>
              <w:t>Предложение предприятия на 2021 год</w:t>
            </w:r>
          </w:p>
        </w:tc>
        <w:tc>
          <w:tcPr>
            <w:tcW w:w="1418" w:type="dxa"/>
            <w:shd w:val="clear" w:color="auto" w:fill="auto"/>
            <w:vAlign w:val="center"/>
            <w:hideMark/>
          </w:tcPr>
          <w:p w14:paraId="03F258AC" w14:textId="77777777" w:rsidR="00543DE5" w:rsidRPr="00543DE5" w:rsidRDefault="00543DE5" w:rsidP="00543DE5">
            <w:pPr>
              <w:ind w:left="-108" w:right="-108"/>
              <w:jc w:val="center"/>
              <w:rPr>
                <w:snapToGrid w:val="0"/>
                <w:sz w:val="22"/>
                <w:szCs w:val="22"/>
              </w:rPr>
            </w:pPr>
            <w:r w:rsidRPr="00543DE5">
              <w:rPr>
                <w:snapToGrid w:val="0"/>
                <w:sz w:val="22"/>
                <w:szCs w:val="22"/>
              </w:rPr>
              <w:t xml:space="preserve">Предложение экспертов </w:t>
            </w:r>
            <w:r w:rsidRPr="00543DE5">
              <w:rPr>
                <w:snapToGrid w:val="0"/>
                <w:sz w:val="22"/>
                <w:szCs w:val="22"/>
              </w:rPr>
              <w:br/>
              <w:t>на 2021 год</w:t>
            </w:r>
          </w:p>
        </w:tc>
        <w:tc>
          <w:tcPr>
            <w:tcW w:w="1559" w:type="dxa"/>
            <w:vAlign w:val="center"/>
          </w:tcPr>
          <w:p w14:paraId="0340830D" w14:textId="77777777" w:rsidR="00543DE5" w:rsidRPr="00543DE5" w:rsidRDefault="00543DE5" w:rsidP="00543DE5">
            <w:pPr>
              <w:ind w:left="-111" w:right="-108"/>
              <w:jc w:val="center"/>
              <w:rPr>
                <w:snapToGrid w:val="0"/>
                <w:sz w:val="22"/>
                <w:szCs w:val="22"/>
              </w:rPr>
            </w:pPr>
            <w:r w:rsidRPr="00543DE5">
              <w:rPr>
                <w:snapToGrid w:val="0"/>
                <w:sz w:val="22"/>
                <w:szCs w:val="22"/>
              </w:rPr>
              <w:t>Корректировка предложения предприятия</w:t>
            </w:r>
          </w:p>
        </w:tc>
      </w:tr>
      <w:tr w:rsidR="00543DE5" w:rsidRPr="00543DE5" w14:paraId="04E6B280" w14:textId="77777777" w:rsidTr="00835CC5">
        <w:trPr>
          <w:trHeight w:val="127"/>
        </w:trPr>
        <w:tc>
          <w:tcPr>
            <w:tcW w:w="553" w:type="dxa"/>
            <w:shd w:val="clear" w:color="auto" w:fill="auto"/>
            <w:vAlign w:val="center"/>
          </w:tcPr>
          <w:p w14:paraId="048A0242" w14:textId="77777777" w:rsidR="00543DE5" w:rsidRPr="00543DE5" w:rsidRDefault="00543DE5" w:rsidP="00543DE5">
            <w:pPr>
              <w:jc w:val="center"/>
              <w:rPr>
                <w:snapToGrid w:val="0"/>
                <w:sz w:val="22"/>
                <w:szCs w:val="22"/>
              </w:rPr>
            </w:pPr>
            <w:r w:rsidRPr="00543DE5">
              <w:rPr>
                <w:snapToGrid w:val="0"/>
                <w:sz w:val="22"/>
                <w:szCs w:val="22"/>
              </w:rPr>
              <w:t>1</w:t>
            </w:r>
          </w:p>
        </w:tc>
        <w:tc>
          <w:tcPr>
            <w:tcW w:w="4375" w:type="dxa"/>
            <w:shd w:val="clear" w:color="auto" w:fill="auto"/>
            <w:vAlign w:val="center"/>
          </w:tcPr>
          <w:p w14:paraId="3D85423E" w14:textId="77777777" w:rsidR="00543DE5" w:rsidRPr="00543DE5" w:rsidRDefault="00543DE5" w:rsidP="00543DE5">
            <w:pPr>
              <w:jc w:val="center"/>
              <w:rPr>
                <w:snapToGrid w:val="0"/>
                <w:sz w:val="22"/>
                <w:szCs w:val="22"/>
              </w:rPr>
            </w:pPr>
            <w:r w:rsidRPr="00543DE5">
              <w:rPr>
                <w:snapToGrid w:val="0"/>
                <w:sz w:val="22"/>
                <w:szCs w:val="22"/>
              </w:rPr>
              <w:t>2</w:t>
            </w:r>
          </w:p>
        </w:tc>
        <w:tc>
          <w:tcPr>
            <w:tcW w:w="1559" w:type="dxa"/>
            <w:shd w:val="clear" w:color="auto" w:fill="auto"/>
            <w:vAlign w:val="center"/>
          </w:tcPr>
          <w:p w14:paraId="3C4B1B11" w14:textId="77777777" w:rsidR="00543DE5" w:rsidRPr="00543DE5" w:rsidRDefault="00543DE5" w:rsidP="00543DE5">
            <w:pPr>
              <w:jc w:val="center"/>
              <w:rPr>
                <w:snapToGrid w:val="0"/>
                <w:sz w:val="22"/>
                <w:szCs w:val="22"/>
              </w:rPr>
            </w:pPr>
            <w:r w:rsidRPr="00543DE5">
              <w:rPr>
                <w:snapToGrid w:val="0"/>
                <w:sz w:val="22"/>
                <w:szCs w:val="22"/>
              </w:rPr>
              <w:t>3</w:t>
            </w:r>
          </w:p>
        </w:tc>
        <w:tc>
          <w:tcPr>
            <w:tcW w:w="1418" w:type="dxa"/>
            <w:shd w:val="clear" w:color="auto" w:fill="auto"/>
            <w:vAlign w:val="center"/>
          </w:tcPr>
          <w:p w14:paraId="285A2D26" w14:textId="77777777" w:rsidR="00543DE5" w:rsidRPr="00543DE5" w:rsidRDefault="00543DE5" w:rsidP="00543DE5">
            <w:pPr>
              <w:jc w:val="center"/>
              <w:rPr>
                <w:snapToGrid w:val="0"/>
                <w:sz w:val="22"/>
                <w:szCs w:val="22"/>
              </w:rPr>
            </w:pPr>
            <w:r w:rsidRPr="00543DE5">
              <w:rPr>
                <w:snapToGrid w:val="0"/>
                <w:sz w:val="22"/>
                <w:szCs w:val="22"/>
              </w:rPr>
              <w:t>4</w:t>
            </w:r>
          </w:p>
        </w:tc>
        <w:tc>
          <w:tcPr>
            <w:tcW w:w="1559" w:type="dxa"/>
            <w:vAlign w:val="center"/>
          </w:tcPr>
          <w:p w14:paraId="2682D9B5" w14:textId="77777777" w:rsidR="00543DE5" w:rsidRPr="00543DE5" w:rsidRDefault="00543DE5" w:rsidP="00543DE5">
            <w:pPr>
              <w:jc w:val="center"/>
              <w:rPr>
                <w:snapToGrid w:val="0"/>
                <w:sz w:val="22"/>
                <w:szCs w:val="22"/>
              </w:rPr>
            </w:pPr>
            <w:r w:rsidRPr="00543DE5">
              <w:rPr>
                <w:snapToGrid w:val="0"/>
                <w:sz w:val="22"/>
                <w:szCs w:val="22"/>
              </w:rPr>
              <w:t>5 = 4 - 3</w:t>
            </w:r>
          </w:p>
        </w:tc>
      </w:tr>
      <w:tr w:rsidR="00543DE5" w:rsidRPr="00543DE5" w14:paraId="57CB3B2B" w14:textId="77777777" w:rsidTr="00835CC5">
        <w:trPr>
          <w:trHeight w:val="390"/>
        </w:trPr>
        <w:tc>
          <w:tcPr>
            <w:tcW w:w="553" w:type="dxa"/>
            <w:shd w:val="clear" w:color="auto" w:fill="auto"/>
            <w:vAlign w:val="center"/>
            <w:hideMark/>
          </w:tcPr>
          <w:p w14:paraId="215A7F64" w14:textId="77777777" w:rsidR="00543DE5" w:rsidRPr="00543DE5" w:rsidRDefault="00543DE5" w:rsidP="00543DE5">
            <w:pPr>
              <w:jc w:val="center"/>
              <w:rPr>
                <w:snapToGrid w:val="0"/>
                <w:sz w:val="22"/>
                <w:szCs w:val="22"/>
              </w:rPr>
            </w:pPr>
            <w:r w:rsidRPr="00543DE5">
              <w:rPr>
                <w:snapToGrid w:val="0"/>
                <w:sz w:val="22"/>
                <w:szCs w:val="22"/>
              </w:rPr>
              <w:t>1</w:t>
            </w:r>
          </w:p>
        </w:tc>
        <w:tc>
          <w:tcPr>
            <w:tcW w:w="4375" w:type="dxa"/>
            <w:shd w:val="clear" w:color="auto" w:fill="auto"/>
            <w:vAlign w:val="center"/>
            <w:hideMark/>
          </w:tcPr>
          <w:p w14:paraId="27D5DD38" w14:textId="77777777" w:rsidR="00543DE5" w:rsidRPr="00543DE5" w:rsidRDefault="00543DE5" w:rsidP="00543DE5">
            <w:pPr>
              <w:rPr>
                <w:snapToGrid w:val="0"/>
                <w:sz w:val="22"/>
                <w:szCs w:val="22"/>
              </w:rPr>
            </w:pPr>
            <w:r w:rsidRPr="00543DE5">
              <w:rPr>
                <w:snapToGrid w:val="0"/>
                <w:sz w:val="22"/>
                <w:szCs w:val="22"/>
              </w:rPr>
              <w:t>Расходы на приобретение сырья и материалов</w:t>
            </w:r>
          </w:p>
        </w:tc>
        <w:tc>
          <w:tcPr>
            <w:tcW w:w="1559" w:type="dxa"/>
            <w:shd w:val="clear" w:color="auto" w:fill="auto"/>
            <w:vAlign w:val="center"/>
          </w:tcPr>
          <w:p w14:paraId="52948888" w14:textId="77777777" w:rsidR="00543DE5" w:rsidRPr="00543DE5" w:rsidRDefault="00543DE5" w:rsidP="00543DE5">
            <w:pPr>
              <w:jc w:val="center"/>
            </w:pPr>
            <w:r w:rsidRPr="00543DE5">
              <w:rPr>
                <w:snapToGrid w:val="0"/>
              </w:rPr>
              <w:t>328,01</w:t>
            </w:r>
          </w:p>
        </w:tc>
        <w:tc>
          <w:tcPr>
            <w:tcW w:w="1418" w:type="dxa"/>
            <w:shd w:val="clear" w:color="auto" w:fill="auto"/>
            <w:vAlign w:val="center"/>
          </w:tcPr>
          <w:p w14:paraId="2746A56C" w14:textId="77777777" w:rsidR="00543DE5" w:rsidRPr="00543DE5" w:rsidRDefault="00543DE5" w:rsidP="00543DE5">
            <w:pPr>
              <w:jc w:val="center"/>
              <w:rPr>
                <w:snapToGrid w:val="0"/>
              </w:rPr>
            </w:pPr>
            <w:r w:rsidRPr="00543DE5">
              <w:rPr>
                <w:snapToGrid w:val="0"/>
              </w:rPr>
              <w:t>174,26</w:t>
            </w:r>
          </w:p>
        </w:tc>
        <w:tc>
          <w:tcPr>
            <w:tcW w:w="1559" w:type="dxa"/>
            <w:vAlign w:val="center"/>
          </w:tcPr>
          <w:p w14:paraId="5C44D5CF" w14:textId="77777777" w:rsidR="00543DE5" w:rsidRPr="00543DE5" w:rsidRDefault="00543DE5" w:rsidP="00543DE5">
            <w:pPr>
              <w:jc w:val="center"/>
              <w:rPr>
                <w:snapToGrid w:val="0"/>
              </w:rPr>
            </w:pPr>
            <w:r w:rsidRPr="00543DE5">
              <w:rPr>
                <w:snapToGrid w:val="0"/>
              </w:rPr>
              <w:t>-153,75</w:t>
            </w:r>
          </w:p>
        </w:tc>
      </w:tr>
      <w:tr w:rsidR="00543DE5" w:rsidRPr="00543DE5" w14:paraId="5FA19F2E" w14:textId="77777777" w:rsidTr="00835CC5">
        <w:trPr>
          <w:trHeight w:val="390"/>
        </w:trPr>
        <w:tc>
          <w:tcPr>
            <w:tcW w:w="553" w:type="dxa"/>
            <w:shd w:val="clear" w:color="auto" w:fill="auto"/>
            <w:vAlign w:val="center"/>
            <w:hideMark/>
          </w:tcPr>
          <w:p w14:paraId="2AA9B9B6" w14:textId="77777777" w:rsidR="00543DE5" w:rsidRPr="00543DE5" w:rsidRDefault="00543DE5" w:rsidP="00543DE5">
            <w:pPr>
              <w:jc w:val="center"/>
              <w:rPr>
                <w:snapToGrid w:val="0"/>
                <w:sz w:val="22"/>
                <w:szCs w:val="22"/>
              </w:rPr>
            </w:pPr>
            <w:r w:rsidRPr="00543DE5">
              <w:rPr>
                <w:snapToGrid w:val="0"/>
                <w:sz w:val="22"/>
                <w:szCs w:val="22"/>
              </w:rPr>
              <w:t>2</w:t>
            </w:r>
          </w:p>
        </w:tc>
        <w:tc>
          <w:tcPr>
            <w:tcW w:w="4375" w:type="dxa"/>
            <w:shd w:val="clear" w:color="auto" w:fill="auto"/>
            <w:vAlign w:val="center"/>
            <w:hideMark/>
          </w:tcPr>
          <w:p w14:paraId="4C4653D5" w14:textId="77777777" w:rsidR="00543DE5" w:rsidRPr="00543DE5" w:rsidRDefault="00543DE5" w:rsidP="00543DE5">
            <w:pPr>
              <w:rPr>
                <w:snapToGrid w:val="0"/>
                <w:sz w:val="22"/>
                <w:szCs w:val="22"/>
              </w:rPr>
            </w:pPr>
            <w:r w:rsidRPr="00543DE5">
              <w:rPr>
                <w:snapToGrid w:val="0"/>
                <w:sz w:val="22"/>
                <w:szCs w:val="22"/>
              </w:rPr>
              <w:t>Расходы на ремонт основных средств</w:t>
            </w:r>
          </w:p>
        </w:tc>
        <w:tc>
          <w:tcPr>
            <w:tcW w:w="1559" w:type="dxa"/>
            <w:shd w:val="clear" w:color="auto" w:fill="auto"/>
            <w:vAlign w:val="center"/>
          </w:tcPr>
          <w:p w14:paraId="410AEE9E" w14:textId="77777777" w:rsidR="00543DE5" w:rsidRPr="00543DE5" w:rsidRDefault="00543DE5" w:rsidP="00543DE5">
            <w:pPr>
              <w:jc w:val="center"/>
              <w:rPr>
                <w:snapToGrid w:val="0"/>
              </w:rPr>
            </w:pPr>
            <w:r w:rsidRPr="00543DE5">
              <w:rPr>
                <w:snapToGrid w:val="0"/>
              </w:rPr>
              <w:t>736,50</w:t>
            </w:r>
          </w:p>
        </w:tc>
        <w:tc>
          <w:tcPr>
            <w:tcW w:w="1418" w:type="dxa"/>
            <w:shd w:val="clear" w:color="auto" w:fill="auto"/>
            <w:vAlign w:val="center"/>
          </w:tcPr>
          <w:p w14:paraId="5B70EDE0" w14:textId="77777777" w:rsidR="00543DE5" w:rsidRPr="00543DE5" w:rsidRDefault="00543DE5" w:rsidP="00543DE5">
            <w:pPr>
              <w:jc w:val="center"/>
              <w:rPr>
                <w:snapToGrid w:val="0"/>
              </w:rPr>
            </w:pPr>
            <w:r w:rsidRPr="00543DE5">
              <w:rPr>
                <w:snapToGrid w:val="0"/>
              </w:rPr>
              <w:t>218,60</w:t>
            </w:r>
          </w:p>
        </w:tc>
        <w:tc>
          <w:tcPr>
            <w:tcW w:w="1559" w:type="dxa"/>
            <w:vAlign w:val="center"/>
          </w:tcPr>
          <w:p w14:paraId="16629959" w14:textId="77777777" w:rsidR="00543DE5" w:rsidRPr="00543DE5" w:rsidRDefault="00543DE5" w:rsidP="00543DE5">
            <w:pPr>
              <w:jc w:val="center"/>
              <w:rPr>
                <w:snapToGrid w:val="0"/>
              </w:rPr>
            </w:pPr>
            <w:r w:rsidRPr="00543DE5">
              <w:rPr>
                <w:snapToGrid w:val="0"/>
              </w:rPr>
              <w:t>-517,90</w:t>
            </w:r>
          </w:p>
        </w:tc>
      </w:tr>
      <w:tr w:rsidR="00543DE5" w:rsidRPr="00543DE5" w14:paraId="1EDCE520" w14:textId="77777777" w:rsidTr="00835CC5">
        <w:trPr>
          <w:trHeight w:val="390"/>
        </w:trPr>
        <w:tc>
          <w:tcPr>
            <w:tcW w:w="553" w:type="dxa"/>
            <w:shd w:val="clear" w:color="auto" w:fill="auto"/>
            <w:vAlign w:val="center"/>
            <w:hideMark/>
          </w:tcPr>
          <w:p w14:paraId="56649C39" w14:textId="77777777" w:rsidR="00543DE5" w:rsidRPr="00543DE5" w:rsidRDefault="00543DE5" w:rsidP="00543DE5">
            <w:pPr>
              <w:jc w:val="center"/>
              <w:rPr>
                <w:snapToGrid w:val="0"/>
                <w:sz w:val="22"/>
                <w:szCs w:val="22"/>
              </w:rPr>
            </w:pPr>
            <w:r w:rsidRPr="00543DE5">
              <w:rPr>
                <w:snapToGrid w:val="0"/>
                <w:sz w:val="22"/>
                <w:szCs w:val="22"/>
              </w:rPr>
              <w:t>3</w:t>
            </w:r>
          </w:p>
        </w:tc>
        <w:tc>
          <w:tcPr>
            <w:tcW w:w="4375" w:type="dxa"/>
            <w:shd w:val="clear" w:color="auto" w:fill="auto"/>
            <w:vAlign w:val="center"/>
            <w:hideMark/>
          </w:tcPr>
          <w:p w14:paraId="6CCA21DA" w14:textId="77777777" w:rsidR="00543DE5" w:rsidRPr="00543DE5" w:rsidRDefault="00543DE5" w:rsidP="00543DE5">
            <w:pPr>
              <w:rPr>
                <w:snapToGrid w:val="0"/>
                <w:sz w:val="22"/>
                <w:szCs w:val="22"/>
              </w:rPr>
            </w:pPr>
            <w:r w:rsidRPr="00543DE5">
              <w:rPr>
                <w:snapToGrid w:val="0"/>
                <w:sz w:val="22"/>
                <w:szCs w:val="22"/>
              </w:rPr>
              <w:t>Расходы на оплату труда</w:t>
            </w:r>
          </w:p>
        </w:tc>
        <w:tc>
          <w:tcPr>
            <w:tcW w:w="1559" w:type="dxa"/>
            <w:shd w:val="clear" w:color="auto" w:fill="auto"/>
            <w:vAlign w:val="center"/>
          </w:tcPr>
          <w:p w14:paraId="21819EA9" w14:textId="77777777" w:rsidR="00543DE5" w:rsidRPr="00543DE5" w:rsidRDefault="00543DE5" w:rsidP="00543DE5">
            <w:pPr>
              <w:jc w:val="center"/>
              <w:rPr>
                <w:snapToGrid w:val="0"/>
              </w:rPr>
            </w:pPr>
            <w:r w:rsidRPr="00543DE5">
              <w:rPr>
                <w:snapToGrid w:val="0"/>
              </w:rPr>
              <w:t>10 733,90</w:t>
            </w:r>
          </w:p>
        </w:tc>
        <w:tc>
          <w:tcPr>
            <w:tcW w:w="1418" w:type="dxa"/>
            <w:shd w:val="clear" w:color="auto" w:fill="auto"/>
            <w:vAlign w:val="center"/>
          </w:tcPr>
          <w:p w14:paraId="04B0739E" w14:textId="77777777" w:rsidR="00543DE5" w:rsidRPr="00543DE5" w:rsidRDefault="00543DE5" w:rsidP="00543DE5">
            <w:pPr>
              <w:jc w:val="center"/>
              <w:rPr>
                <w:snapToGrid w:val="0"/>
              </w:rPr>
            </w:pPr>
            <w:r w:rsidRPr="00543DE5">
              <w:rPr>
                <w:snapToGrid w:val="0"/>
              </w:rPr>
              <w:t>8 189,75</w:t>
            </w:r>
          </w:p>
        </w:tc>
        <w:tc>
          <w:tcPr>
            <w:tcW w:w="1559" w:type="dxa"/>
            <w:vAlign w:val="center"/>
          </w:tcPr>
          <w:p w14:paraId="00502D0C" w14:textId="77777777" w:rsidR="00543DE5" w:rsidRPr="00543DE5" w:rsidRDefault="00543DE5" w:rsidP="00543DE5">
            <w:pPr>
              <w:jc w:val="center"/>
              <w:rPr>
                <w:snapToGrid w:val="0"/>
              </w:rPr>
            </w:pPr>
            <w:r w:rsidRPr="00543DE5">
              <w:rPr>
                <w:snapToGrid w:val="0"/>
              </w:rPr>
              <w:t>-2 544,15</w:t>
            </w:r>
          </w:p>
        </w:tc>
      </w:tr>
      <w:tr w:rsidR="00543DE5" w:rsidRPr="00543DE5" w14:paraId="20ACB553" w14:textId="77777777" w:rsidTr="00835CC5">
        <w:trPr>
          <w:trHeight w:val="808"/>
        </w:trPr>
        <w:tc>
          <w:tcPr>
            <w:tcW w:w="553" w:type="dxa"/>
            <w:shd w:val="clear" w:color="auto" w:fill="auto"/>
            <w:vAlign w:val="center"/>
            <w:hideMark/>
          </w:tcPr>
          <w:p w14:paraId="1B4EC635" w14:textId="77777777" w:rsidR="00543DE5" w:rsidRPr="00543DE5" w:rsidRDefault="00543DE5" w:rsidP="00543DE5">
            <w:pPr>
              <w:jc w:val="center"/>
              <w:rPr>
                <w:snapToGrid w:val="0"/>
                <w:sz w:val="22"/>
                <w:szCs w:val="22"/>
              </w:rPr>
            </w:pPr>
            <w:r w:rsidRPr="00543DE5">
              <w:rPr>
                <w:snapToGrid w:val="0"/>
                <w:sz w:val="22"/>
                <w:szCs w:val="22"/>
              </w:rPr>
              <w:t>4</w:t>
            </w:r>
          </w:p>
        </w:tc>
        <w:tc>
          <w:tcPr>
            <w:tcW w:w="4375" w:type="dxa"/>
            <w:shd w:val="clear" w:color="auto" w:fill="auto"/>
            <w:vAlign w:val="center"/>
            <w:hideMark/>
          </w:tcPr>
          <w:p w14:paraId="3816AF5A" w14:textId="77777777" w:rsidR="00543DE5" w:rsidRPr="00543DE5" w:rsidRDefault="00543DE5" w:rsidP="00543DE5">
            <w:pPr>
              <w:rPr>
                <w:snapToGrid w:val="0"/>
                <w:sz w:val="22"/>
                <w:szCs w:val="22"/>
              </w:rPr>
            </w:pPr>
            <w:r w:rsidRPr="00543DE5">
              <w:rPr>
                <w:snapToGrid w:val="0"/>
                <w:sz w:val="22"/>
                <w:szCs w:val="22"/>
              </w:rPr>
              <w:t>Расходы на оплату работ и услуг производственного характера, выполняемых по договорам со сторонними организациями</w:t>
            </w:r>
          </w:p>
        </w:tc>
        <w:tc>
          <w:tcPr>
            <w:tcW w:w="1559" w:type="dxa"/>
            <w:shd w:val="clear" w:color="auto" w:fill="auto"/>
            <w:vAlign w:val="center"/>
          </w:tcPr>
          <w:p w14:paraId="5951F034" w14:textId="77777777" w:rsidR="00543DE5" w:rsidRPr="00543DE5" w:rsidRDefault="00543DE5" w:rsidP="00543DE5">
            <w:pPr>
              <w:jc w:val="center"/>
              <w:rPr>
                <w:snapToGrid w:val="0"/>
              </w:rPr>
            </w:pPr>
            <w:r w:rsidRPr="00543DE5">
              <w:rPr>
                <w:snapToGrid w:val="0"/>
              </w:rPr>
              <w:t>889,50</w:t>
            </w:r>
          </w:p>
        </w:tc>
        <w:tc>
          <w:tcPr>
            <w:tcW w:w="1418" w:type="dxa"/>
            <w:shd w:val="clear" w:color="auto" w:fill="auto"/>
            <w:vAlign w:val="center"/>
          </w:tcPr>
          <w:p w14:paraId="3778D2EF" w14:textId="77777777" w:rsidR="00543DE5" w:rsidRPr="00543DE5" w:rsidRDefault="00543DE5" w:rsidP="00543DE5">
            <w:pPr>
              <w:jc w:val="center"/>
              <w:rPr>
                <w:snapToGrid w:val="0"/>
              </w:rPr>
            </w:pPr>
            <w:r w:rsidRPr="00543DE5">
              <w:rPr>
                <w:snapToGrid w:val="0"/>
              </w:rPr>
              <w:t>211,93</w:t>
            </w:r>
          </w:p>
        </w:tc>
        <w:tc>
          <w:tcPr>
            <w:tcW w:w="1559" w:type="dxa"/>
            <w:vAlign w:val="center"/>
          </w:tcPr>
          <w:p w14:paraId="3140DEB6" w14:textId="77777777" w:rsidR="00543DE5" w:rsidRPr="00543DE5" w:rsidRDefault="00543DE5" w:rsidP="00543DE5">
            <w:pPr>
              <w:jc w:val="center"/>
              <w:rPr>
                <w:snapToGrid w:val="0"/>
              </w:rPr>
            </w:pPr>
            <w:r w:rsidRPr="00543DE5">
              <w:rPr>
                <w:snapToGrid w:val="0"/>
              </w:rPr>
              <w:t>-677,57</w:t>
            </w:r>
          </w:p>
        </w:tc>
      </w:tr>
      <w:tr w:rsidR="00543DE5" w:rsidRPr="00543DE5" w14:paraId="15D3CAE3" w14:textId="77777777" w:rsidTr="00835CC5">
        <w:trPr>
          <w:trHeight w:val="640"/>
        </w:trPr>
        <w:tc>
          <w:tcPr>
            <w:tcW w:w="553" w:type="dxa"/>
            <w:shd w:val="clear" w:color="auto" w:fill="auto"/>
            <w:vAlign w:val="center"/>
            <w:hideMark/>
          </w:tcPr>
          <w:p w14:paraId="1CB4F663" w14:textId="77777777" w:rsidR="00543DE5" w:rsidRPr="00543DE5" w:rsidRDefault="00543DE5" w:rsidP="00543DE5">
            <w:pPr>
              <w:jc w:val="center"/>
              <w:rPr>
                <w:snapToGrid w:val="0"/>
                <w:sz w:val="22"/>
                <w:szCs w:val="22"/>
              </w:rPr>
            </w:pPr>
            <w:r w:rsidRPr="00543DE5">
              <w:rPr>
                <w:snapToGrid w:val="0"/>
                <w:sz w:val="22"/>
                <w:szCs w:val="22"/>
              </w:rPr>
              <w:lastRenderedPageBreak/>
              <w:t>5</w:t>
            </w:r>
          </w:p>
        </w:tc>
        <w:tc>
          <w:tcPr>
            <w:tcW w:w="4375" w:type="dxa"/>
            <w:shd w:val="clear" w:color="auto" w:fill="auto"/>
            <w:vAlign w:val="center"/>
            <w:hideMark/>
          </w:tcPr>
          <w:p w14:paraId="655D0782" w14:textId="77777777" w:rsidR="00543DE5" w:rsidRPr="00543DE5" w:rsidRDefault="00543DE5" w:rsidP="00543DE5">
            <w:pPr>
              <w:rPr>
                <w:snapToGrid w:val="0"/>
                <w:sz w:val="22"/>
                <w:szCs w:val="22"/>
              </w:rPr>
            </w:pPr>
            <w:r w:rsidRPr="00543DE5">
              <w:rPr>
                <w:snapToGrid w:val="0"/>
                <w:sz w:val="22"/>
                <w:szCs w:val="22"/>
              </w:rPr>
              <w:t>Расходы на оплату иных работ и услуг, выполняемых по договорам с организациями</w:t>
            </w:r>
          </w:p>
        </w:tc>
        <w:tc>
          <w:tcPr>
            <w:tcW w:w="1559" w:type="dxa"/>
            <w:shd w:val="clear" w:color="auto" w:fill="auto"/>
            <w:vAlign w:val="center"/>
          </w:tcPr>
          <w:p w14:paraId="3CF5F45F" w14:textId="77777777" w:rsidR="00543DE5" w:rsidRPr="00543DE5" w:rsidRDefault="00543DE5" w:rsidP="00543DE5">
            <w:pPr>
              <w:jc w:val="center"/>
              <w:rPr>
                <w:snapToGrid w:val="0"/>
              </w:rPr>
            </w:pPr>
            <w:r w:rsidRPr="00543DE5">
              <w:rPr>
                <w:snapToGrid w:val="0"/>
              </w:rPr>
              <w:t>563,80</w:t>
            </w:r>
          </w:p>
        </w:tc>
        <w:tc>
          <w:tcPr>
            <w:tcW w:w="1418" w:type="dxa"/>
            <w:shd w:val="clear" w:color="auto" w:fill="auto"/>
            <w:vAlign w:val="center"/>
          </w:tcPr>
          <w:p w14:paraId="42ACBACD" w14:textId="77777777" w:rsidR="00543DE5" w:rsidRPr="00543DE5" w:rsidRDefault="00543DE5" w:rsidP="00543DE5">
            <w:pPr>
              <w:jc w:val="center"/>
              <w:rPr>
                <w:snapToGrid w:val="0"/>
              </w:rPr>
            </w:pPr>
            <w:r w:rsidRPr="00543DE5">
              <w:rPr>
                <w:snapToGrid w:val="0"/>
              </w:rPr>
              <w:t>129,79</w:t>
            </w:r>
          </w:p>
        </w:tc>
        <w:tc>
          <w:tcPr>
            <w:tcW w:w="1559" w:type="dxa"/>
            <w:vAlign w:val="center"/>
          </w:tcPr>
          <w:p w14:paraId="77871F97" w14:textId="77777777" w:rsidR="00543DE5" w:rsidRPr="00543DE5" w:rsidRDefault="00543DE5" w:rsidP="00543DE5">
            <w:pPr>
              <w:jc w:val="center"/>
              <w:rPr>
                <w:snapToGrid w:val="0"/>
              </w:rPr>
            </w:pPr>
            <w:r w:rsidRPr="00543DE5">
              <w:rPr>
                <w:snapToGrid w:val="0"/>
              </w:rPr>
              <w:t>-434,01</w:t>
            </w:r>
          </w:p>
        </w:tc>
      </w:tr>
      <w:tr w:rsidR="00543DE5" w:rsidRPr="00543DE5" w14:paraId="2A5E2D34" w14:textId="77777777" w:rsidTr="00835CC5">
        <w:trPr>
          <w:trHeight w:val="390"/>
        </w:trPr>
        <w:tc>
          <w:tcPr>
            <w:tcW w:w="553" w:type="dxa"/>
            <w:shd w:val="clear" w:color="auto" w:fill="auto"/>
            <w:vAlign w:val="center"/>
            <w:hideMark/>
          </w:tcPr>
          <w:p w14:paraId="791B10A5" w14:textId="77777777" w:rsidR="00543DE5" w:rsidRPr="00543DE5" w:rsidRDefault="00543DE5" w:rsidP="00543DE5">
            <w:pPr>
              <w:jc w:val="center"/>
              <w:rPr>
                <w:snapToGrid w:val="0"/>
                <w:sz w:val="22"/>
                <w:szCs w:val="22"/>
              </w:rPr>
            </w:pPr>
            <w:r w:rsidRPr="00543DE5">
              <w:rPr>
                <w:snapToGrid w:val="0"/>
                <w:sz w:val="22"/>
                <w:szCs w:val="22"/>
              </w:rPr>
              <w:t>6</w:t>
            </w:r>
          </w:p>
        </w:tc>
        <w:tc>
          <w:tcPr>
            <w:tcW w:w="4375" w:type="dxa"/>
            <w:shd w:val="clear" w:color="auto" w:fill="auto"/>
            <w:vAlign w:val="center"/>
            <w:hideMark/>
          </w:tcPr>
          <w:p w14:paraId="1E5A9443" w14:textId="77777777" w:rsidR="00543DE5" w:rsidRPr="00543DE5" w:rsidRDefault="00543DE5" w:rsidP="00543DE5">
            <w:pPr>
              <w:rPr>
                <w:snapToGrid w:val="0"/>
                <w:sz w:val="22"/>
                <w:szCs w:val="22"/>
              </w:rPr>
            </w:pPr>
            <w:r w:rsidRPr="00543DE5">
              <w:rPr>
                <w:snapToGrid w:val="0"/>
                <w:sz w:val="22"/>
                <w:szCs w:val="22"/>
              </w:rPr>
              <w:t>Расходы на служебные командировки</w:t>
            </w:r>
          </w:p>
        </w:tc>
        <w:tc>
          <w:tcPr>
            <w:tcW w:w="1559" w:type="dxa"/>
            <w:shd w:val="clear" w:color="auto" w:fill="auto"/>
            <w:vAlign w:val="center"/>
          </w:tcPr>
          <w:p w14:paraId="13F68DCF" w14:textId="77777777" w:rsidR="00543DE5" w:rsidRPr="00543DE5" w:rsidRDefault="00543DE5" w:rsidP="00543DE5">
            <w:pPr>
              <w:jc w:val="center"/>
              <w:rPr>
                <w:snapToGrid w:val="0"/>
              </w:rPr>
            </w:pPr>
            <w:r w:rsidRPr="00543DE5">
              <w:rPr>
                <w:snapToGrid w:val="0"/>
              </w:rPr>
              <w:t>0,00</w:t>
            </w:r>
          </w:p>
        </w:tc>
        <w:tc>
          <w:tcPr>
            <w:tcW w:w="1418" w:type="dxa"/>
            <w:shd w:val="clear" w:color="auto" w:fill="auto"/>
            <w:vAlign w:val="center"/>
          </w:tcPr>
          <w:p w14:paraId="74AAEBE7" w14:textId="77777777" w:rsidR="00543DE5" w:rsidRPr="00543DE5" w:rsidRDefault="00543DE5" w:rsidP="00543DE5">
            <w:pPr>
              <w:jc w:val="center"/>
              <w:rPr>
                <w:snapToGrid w:val="0"/>
              </w:rPr>
            </w:pPr>
            <w:r w:rsidRPr="00543DE5">
              <w:rPr>
                <w:snapToGrid w:val="0"/>
              </w:rPr>
              <w:t>0,00</w:t>
            </w:r>
          </w:p>
        </w:tc>
        <w:tc>
          <w:tcPr>
            <w:tcW w:w="1559" w:type="dxa"/>
            <w:vAlign w:val="center"/>
          </w:tcPr>
          <w:p w14:paraId="5C28F57A" w14:textId="77777777" w:rsidR="00543DE5" w:rsidRPr="00543DE5" w:rsidRDefault="00543DE5" w:rsidP="00543DE5">
            <w:pPr>
              <w:jc w:val="center"/>
              <w:rPr>
                <w:snapToGrid w:val="0"/>
              </w:rPr>
            </w:pPr>
            <w:r w:rsidRPr="00543DE5">
              <w:rPr>
                <w:snapToGrid w:val="0"/>
              </w:rPr>
              <w:t>0,00</w:t>
            </w:r>
          </w:p>
        </w:tc>
      </w:tr>
      <w:tr w:rsidR="00543DE5" w:rsidRPr="00543DE5" w14:paraId="2C0BAC27" w14:textId="77777777" w:rsidTr="00835CC5">
        <w:trPr>
          <w:trHeight w:val="390"/>
        </w:trPr>
        <w:tc>
          <w:tcPr>
            <w:tcW w:w="553" w:type="dxa"/>
            <w:shd w:val="clear" w:color="auto" w:fill="auto"/>
            <w:vAlign w:val="center"/>
            <w:hideMark/>
          </w:tcPr>
          <w:p w14:paraId="79F8DC3C" w14:textId="77777777" w:rsidR="00543DE5" w:rsidRPr="00543DE5" w:rsidRDefault="00543DE5" w:rsidP="00543DE5">
            <w:pPr>
              <w:jc w:val="center"/>
              <w:rPr>
                <w:snapToGrid w:val="0"/>
                <w:sz w:val="22"/>
                <w:szCs w:val="22"/>
              </w:rPr>
            </w:pPr>
            <w:r w:rsidRPr="00543DE5">
              <w:rPr>
                <w:snapToGrid w:val="0"/>
                <w:sz w:val="22"/>
                <w:szCs w:val="22"/>
              </w:rPr>
              <w:t>7</w:t>
            </w:r>
          </w:p>
        </w:tc>
        <w:tc>
          <w:tcPr>
            <w:tcW w:w="4375" w:type="dxa"/>
            <w:shd w:val="clear" w:color="auto" w:fill="auto"/>
            <w:vAlign w:val="center"/>
            <w:hideMark/>
          </w:tcPr>
          <w:p w14:paraId="5B25DA6A" w14:textId="77777777" w:rsidR="00543DE5" w:rsidRPr="00543DE5" w:rsidRDefault="00543DE5" w:rsidP="00543DE5">
            <w:pPr>
              <w:rPr>
                <w:snapToGrid w:val="0"/>
                <w:sz w:val="22"/>
                <w:szCs w:val="22"/>
              </w:rPr>
            </w:pPr>
            <w:r w:rsidRPr="00543DE5">
              <w:rPr>
                <w:snapToGrid w:val="0"/>
                <w:sz w:val="22"/>
                <w:szCs w:val="22"/>
              </w:rPr>
              <w:t>Расходы на обучение персонала</w:t>
            </w:r>
          </w:p>
        </w:tc>
        <w:tc>
          <w:tcPr>
            <w:tcW w:w="1559" w:type="dxa"/>
            <w:shd w:val="clear" w:color="auto" w:fill="auto"/>
            <w:vAlign w:val="center"/>
          </w:tcPr>
          <w:p w14:paraId="5638EEA5" w14:textId="77777777" w:rsidR="00543DE5" w:rsidRPr="00543DE5" w:rsidRDefault="00543DE5" w:rsidP="00543DE5">
            <w:pPr>
              <w:jc w:val="center"/>
              <w:rPr>
                <w:snapToGrid w:val="0"/>
              </w:rPr>
            </w:pPr>
            <w:r w:rsidRPr="00543DE5">
              <w:rPr>
                <w:snapToGrid w:val="0"/>
              </w:rPr>
              <w:t>73,50</w:t>
            </w:r>
          </w:p>
        </w:tc>
        <w:tc>
          <w:tcPr>
            <w:tcW w:w="1418" w:type="dxa"/>
            <w:shd w:val="clear" w:color="auto" w:fill="auto"/>
            <w:vAlign w:val="center"/>
          </w:tcPr>
          <w:p w14:paraId="61281D7C" w14:textId="77777777" w:rsidR="00543DE5" w:rsidRPr="00543DE5" w:rsidRDefault="00543DE5" w:rsidP="00543DE5">
            <w:pPr>
              <w:jc w:val="center"/>
              <w:rPr>
                <w:snapToGrid w:val="0"/>
              </w:rPr>
            </w:pPr>
            <w:r w:rsidRPr="00543DE5">
              <w:rPr>
                <w:snapToGrid w:val="0"/>
              </w:rPr>
              <w:t>70,99</w:t>
            </w:r>
          </w:p>
        </w:tc>
        <w:tc>
          <w:tcPr>
            <w:tcW w:w="1559" w:type="dxa"/>
            <w:vAlign w:val="center"/>
          </w:tcPr>
          <w:p w14:paraId="5B000D50" w14:textId="77777777" w:rsidR="00543DE5" w:rsidRPr="00543DE5" w:rsidRDefault="00543DE5" w:rsidP="00543DE5">
            <w:pPr>
              <w:jc w:val="center"/>
              <w:rPr>
                <w:snapToGrid w:val="0"/>
              </w:rPr>
            </w:pPr>
            <w:r w:rsidRPr="00543DE5">
              <w:rPr>
                <w:snapToGrid w:val="0"/>
              </w:rPr>
              <w:t>-2,51</w:t>
            </w:r>
          </w:p>
        </w:tc>
      </w:tr>
      <w:tr w:rsidR="00543DE5" w:rsidRPr="00543DE5" w14:paraId="7671C008" w14:textId="77777777" w:rsidTr="00835CC5">
        <w:trPr>
          <w:trHeight w:val="390"/>
        </w:trPr>
        <w:tc>
          <w:tcPr>
            <w:tcW w:w="553" w:type="dxa"/>
            <w:shd w:val="clear" w:color="auto" w:fill="auto"/>
            <w:vAlign w:val="center"/>
            <w:hideMark/>
          </w:tcPr>
          <w:p w14:paraId="56D811D5" w14:textId="77777777" w:rsidR="00543DE5" w:rsidRPr="00543DE5" w:rsidRDefault="00543DE5" w:rsidP="00543DE5">
            <w:pPr>
              <w:jc w:val="center"/>
              <w:rPr>
                <w:snapToGrid w:val="0"/>
                <w:sz w:val="22"/>
                <w:szCs w:val="22"/>
              </w:rPr>
            </w:pPr>
            <w:r w:rsidRPr="00543DE5">
              <w:rPr>
                <w:snapToGrid w:val="0"/>
                <w:sz w:val="22"/>
                <w:szCs w:val="22"/>
              </w:rPr>
              <w:t>8</w:t>
            </w:r>
          </w:p>
        </w:tc>
        <w:tc>
          <w:tcPr>
            <w:tcW w:w="4375" w:type="dxa"/>
            <w:shd w:val="clear" w:color="auto" w:fill="auto"/>
            <w:vAlign w:val="center"/>
            <w:hideMark/>
          </w:tcPr>
          <w:p w14:paraId="3A310507" w14:textId="77777777" w:rsidR="00543DE5" w:rsidRPr="00543DE5" w:rsidRDefault="00543DE5" w:rsidP="00543DE5">
            <w:pPr>
              <w:rPr>
                <w:snapToGrid w:val="0"/>
                <w:sz w:val="22"/>
                <w:szCs w:val="22"/>
              </w:rPr>
            </w:pPr>
            <w:r w:rsidRPr="00543DE5">
              <w:rPr>
                <w:snapToGrid w:val="0"/>
                <w:sz w:val="22"/>
                <w:szCs w:val="22"/>
              </w:rPr>
              <w:t>Лизинговый платеж</w:t>
            </w:r>
          </w:p>
        </w:tc>
        <w:tc>
          <w:tcPr>
            <w:tcW w:w="1559" w:type="dxa"/>
            <w:shd w:val="clear" w:color="auto" w:fill="auto"/>
            <w:vAlign w:val="center"/>
          </w:tcPr>
          <w:p w14:paraId="059A9F8F" w14:textId="77777777" w:rsidR="00543DE5" w:rsidRPr="00543DE5" w:rsidRDefault="00543DE5" w:rsidP="00543DE5">
            <w:pPr>
              <w:jc w:val="center"/>
              <w:rPr>
                <w:snapToGrid w:val="0"/>
              </w:rPr>
            </w:pPr>
            <w:r w:rsidRPr="00543DE5">
              <w:rPr>
                <w:snapToGrid w:val="0"/>
              </w:rPr>
              <w:t>0,00</w:t>
            </w:r>
          </w:p>
        </w:tc>
        <w:tc>
          <w:tcPr>
            <w:tcW w:w="1418" w:type="dxa"/>
            <w:shd w:val="clear" w:color="auto" w:fill="auto"/>
            <w:vAlign w:val="center"/>
          </w:tcPr>
          <w:p w14:paraId="17E7E567" w14:textId="77777777" w:rsidR="00543DE5" w:rsidRPr="00543DE5" w:rsidRDefault="00543DE5" w:rsidP="00543DE5">
            <w:pPr>
              <w:jc w:val="center"/>
              <w:rPr>
                <w:snapToGrid w:val="0"/>
              </w:rPr>
            </w:pPr>
            <w:r w:rsidRPr="00543DE5">
              <w:rPr>
                <w:snapToGrid w:val="0"/>
              </w:rPr>
              <w:t>0,00</w:t>
            </w:r>
          </w:p>
        </w:tc>
        <w:tc>
          <w:tcPr>
            <w:tcW w:w="1559" w:type="dxa"/>
            <w:vAlign w:val="center"/>
          </w:tcPr>
          <w:p w14:paraId="36585997" w14:textId="77777777" w:rsidR="00543DE5" w:rsidRPr="00543DE5" w:rsidRDefault="00543DE5" w:rsidP="00543DE5">
            <w:pPr>
              <w:jc w:val="center"/>
              <w:rPr>
                <w:snapToGrid w:val="0"/>
              </w:rPr>
            </w:pPr>
            <w:r w:rsidRPr="00543DE5">
              <w:rPr>
                <w:snapToGrid w:val="0"/>
              </w:rPr>
              <w:t>0,00</w:t>
            </w:r>
          </w:p>
        </w:tc>
      </w:tr>
      <w:tr w:rsidR="00543DE5" w:rsidRPr="00543DE5" w14:paraId="7FDAE7B6" w14:textId="77777777" w:rsidTr="00835CC5">
        <w:trPr>
          <w:trHeight w:val="390"/>
        </w:trPr>
        <w:tc>
          <w:tcPr>
            <w:tcW w:w="553" w:type="dxa"/>
            <w:shd w:val="clear" w:color="auto" w:fill="auto"/>
            <w:vAlign w:val="center"/>
            <w:hideMark/>
          </w:tcPr>
          <w:p w14:paraId="04E0EC5E" w14:textId="77777777" w:rsidR="00543DE5" w:rsidRPr="00543DE5" w:rsidRDefault="00543DE5" w:rsidP="00543DE5">
            <w:pPr>
              <w:jc w:val="center"/>
              <w:rPr>
                <w:snapToGrid w:val="0"/>
                <w:sz w:val="22"/>
                <w:szCs w:val="22"/>
              </w:rPr>
            </w:pPr>
            <w:r w:rsidRPr="00543DE5">
              <w:rPr>
                <w:snapToGrid w:val="0"/>
                <w:sz w:val="22"/>
                <w:szCs w:val="22"/>
              </w:rPr>
              <w:t>9</w:t>
            </w:r>
          </w:p>
        </w:tc>
        <w:tc>
          <w:tcPr>
            <w:tcW w:w="4375" w:type="dxa"/>
            <w:shd w:val="clear" w:color="auto" w:fill="auto"/>
            <w:vAlign w:val="center"/>
            <w:hideMark/>
          </w:tcPr>
          <w:p w14:paraId="43D8968F" w14:textId="77777777" w:rsidR="00543DE5" w:rsidRPr="00543DE5" w:rsidRDefault="00543DE5" w:rsidP="00543DE5">
            <w:pPr>
              <w:rPr>
                <w:snapToGrid w:val="0"/>
                <w:sz w:val="22"/>
                <w:szCs w:val="22"/>
              </w:rPr>
            </w:pPr>
            <w:r w:rsidRPr="00543DE5">
              <w:rPr>
                <w:snapToGrid w:val="0"/>
                <w:sz w:val="22"/>
                <w:szCs w:val="22"/>
              </w:rPr>
              <w:t>Арендная плата</w:t>
            </w:r>
          </w:p>
        </w:tc>
        <w:tc>
          <w:tcPr>
            <w:tcW w:w="1559" w:type="dxa"/>
            <w:shd w:val="clear" w:color="auto" w:fill="auto"/>
            <w:vAlign w:val="center"/>
          </w:tcPr>
          <w:p w14:paraId="6714BF91" w14:textId="77777777" w:rsidR="00543DE5" w:rsidRPr="00543DE5" w:rsidRDefault="00543DE5" w:rsidP="00543DE5">
            <w:pPr>
              <w:jc w:val="center"/>
              <w:rPr>
                <w:snapToGrid w:val="0"/>
              </w:rPr>
            </w:pPr>
            <w:r w:rsidRPr="00543DE5">
              <w:rPr>
                <w:snapToGrid w:val="0"/>
              </w:rPr>
              <w:t>0,00</w:t>
            </w:r>
          </w:p>
        </w:tc>
        <w:tc>
          <w:tcPr>
            <w:tcW w:w="1418" w:type="dxa"/>
            <w:shd w:val="clear" w:color="auto" w:fill="auto"/>
            <w:vAlign w:val="center"/>
          </w:tcPr>
          <w:p w14:paraId="220612CA" w14:textId="77777777" w:rsidR="00543DE5" w:rsidRPr="00543DE5" w:rsidRDefault="00543DE5" w:rsidP="00543DE5">
            <w:pPr>
              <w:jc w:val="center"/>
              <w:rPr>
                <w:snapToGrid w:val="0"/>
              </w:rPr>
            </w:pPr>
            <w:r w:rsidRPr="00543DE5">
              <w:rPr>
                <w:snapToGrid w:val="0"/>
              </w:rPr>
              <w:t>101,38</w:t>
            </w:r>
          </w:p>
        </w:tc>
        <w:tc>
          <w:tcPr>
            <w:tcW w:w="1559" w:type="dxa"/>
            <w:vAlign w:val="center"/>
          </w:tcPr>
          <w:p w14:paraId="5E0BA58D" w14:textId="77777777" w:rsidR="00543DE5" w:rsidRPr="00543DE5" w:rsidRDefault="00543DE5" w:rsidP="00543DE5">
            <w:pPr>
              <w:jc w:val="center"/>
              <w:rPr>
                <w:snapToGrid w:val="0"/>
              </w:rPr>
            </w:pPr>
            <w:r w:rsidRPr="00543DE5">
              <w:rPr>
                <w:snapToGrid w:val="0"/>
              </w:rPr>
              <w:t>101,38</w:t>
            </w:r>
          </w:p>
        </w:tc>
      </w:tr>
      <w:tr w:rsidR="00543DE5" w:rsidRPr="00543DE5" w14:paraId="09A06CB9" w14:textId="77777777" w:rsidTr="00835CC5">
        <w:trPr>
          <w:trHeight w:val="390"/>
        </w:trPr>
        <w:tc>
          <w:tcPr>
            <w:tcW w:w="553" w:type="dxa"/>
            <w:shd w:val="clear" w:color="auto" w:fill="auto"/>
            <w:vAlign w:val="center"/>
            <w:hideMark/>
          </w:tcPr>
          <w:p w14:paraId="0BF83AFD" w14:textId="77777777" w:rsidR="00543DE5" w:rsidRPr="00543DE5" w:rsidRDefault="00543DE5" w:rsidP="00543DE5">
            <w:pPr>
              <w:jc w:val="center"/>
              <w:rPr>
                <w:snapToGrid w:val="0"/>
                <w:sz w:val="22"/>
                <w:szCs w:val="22"/>
              </w:rPr>
            </w:pPr>
            <w:r w:rsidRPr="00543DE5">
              <w:rPr>
                <w:snapToGrid w:val="0"/>
                <w:sz w:val="22"/>
                <w:szCs w:val="22"/>
              </w:rPr>
              <w:t>10</w:t>
            </w:r>
          </w:p>
        </w:tc>
        <w:tc>
          <w:tcPr>
            <w:tcW w:w="4375" w:type="dxa"/>
            <w:shd w:val="clear" w:color="auto" w:fill="auto"/>
            <w:vAlign w:val="center"/>
            <w:hideMark/>
          </w:tcPr>
          <w:p w14:paraId="4CFBB7C7" w14:textId="77777777" w:rsidR="00543DE5" w:rsidRPr="00543DE5" w:rsidRDefault="00543DE5" w:rsidP="00543DE5">
            <w:pPr>
              <w:rPr>
                <w:snapToGrid w:val="0"/>
                <w:sz w:val="22"/>
                <w:szCs w:val="22"/>
              </w:rPr>
            </w:pPr>
            <w:r w:rsidRPr="00543DE5">
              <w:rPr>
                <w:snapToGrid w:val="0"/>
                <w:sz w:val="22"/>
                <w:szCs w:val="22"/>
              </w:rPr>
              <w:t>Другие расходы</w:t>
            </w:r>
          </w:p>
        </w:tc>
        <w:tc>
          <w:tcPr>
            <w:tcW w:w="1559" w:type="dxa"/>
            <w:shd w:val="clear" w:color="auto" w:fill="auto"/>
            <w:vAlign w:val="center"/>
          </w:tcPr>
          <w:p w14:paraId="6FC62C26" w14:textId="77777777" w:rsidR="00543DE5" w:rsidRPr="00543DE5" w:rsidRDefault="00543DE5" w:rsidP="00543DE5">
            <w:pPr>
              <w:jc w:val="center"/>
              <w:rPr>
                <w:snapToGrid w:val="0"/>
              </w:rPr>
            </w:pPr>
            <w:r w:rsidRPr="00543DE5">
              <w:rPr>
                <w:snapToGrid w:val="0"/>
              </w:rPr>
              <w:t>141,85</w:t>
            </w:r>
          </w:p>
        </w:tc>
        <w:tc>
          <w:tcPr>
            <w:tcW w:w="1418" w:type="dxa"/>
            <w:shd w:val="clear" w:color="auto" w:fill="auto"/>
            <w:vAlign w:val="center"/>
          </w:tcPr>
          <w:p w14:paraId="2098AC5C" w14:textId="77777777" w:rsidR="00543DE5" w:rsidRPr="00543DE5" w:rsidRDefault="00543DE5" w:rsidP="00543DE5">
            <w:pPr>
              <w:jc w:val="center"/>
              <w:rPr>
                <w:snapToGrid w:val="0"/>
              </w:rPr>
            </w:pPr>
            <w:r w:rsidRPr="00543DE5">
              <w:rPr>
                <w:snapToGrid w:val="0"/>
              </w:rPr>
              <w:t>72,23</w:t>
            </w:r>
          </w:p>
        </w:tc>
        <w:tc>
          <w:tcPr>
            <w:tcW w:w="1559" w:type="dxa"/>
            <w:vAlign w:val="center"/>
          </w:tcPr>
          <w:p w14:paraId="1C191752" w14:textId="77777777" w:rsidR="00543DE5" w:rsidRPr="00543DE5" w:rsidRDefault="00543DE5" w:rsidP="00543DE5">
            <w:pPr>
              <w:jc w:val="center"/>
              <w:rPr>
                <w:snapToGrid w:val="0"/>
              </w:rPr>
            </w:pPr>
            <w:r w:rsidRPr="00543DE5">
              <w:rPr>
                <w:snapToGrid w:val="0"/>
              </w:rPr>
              <w:t>-69,62</w:t>
            </w:r>
          </w:p>
        </w:tc>
      </w:tr>
      <w:tr w:rsidR="00543DE5" w:rsidRPr="00543DE5" w14:paraId="30A7D10E" w14:textId="77777777" w:rsidTr="00835CC5">
        <w:trPr>
          <w:trHeight w:val="390"/>
        </w:trPr>
        <w:tc>
          <w:tcPr>
            <w:tcW w:w="553" w:type="dxa"/>
            <w:shd w:val="clear" w:color="auto" w:fill="auto"/>
            <w:vAlign w:val="center"/>
            <w:hideMark/>
          </w:tcPr>
          <w:p w14:paraId="6A77B711" w14:textId="77777777" w:rsidR="00543DE5" w:rsidRPr="00543DE5" w:rsidRDefault="00543DE5" w:rsidP="00543DE5">
            <w:pPr>
              <w:jc w:val="center"/>
              <w:rPr>
                <w:b/>
                <w:snapToGrid w:val="0"/>
                <w:sz w:val="22"/>
                <w:szCs w:val="22"/>
              </w:rPr>
            </w:pPr>
            <w:r w:rsidRPr="00543DE5">
              <w:rPr>
                <w:b/>
                <w:snapToGrid w:val="0"/>
                <w:sz w:val="22"/>
                <w:szCs w:val="22"/>
              </w:rPr>
              <w:t> </w:t>
            </w:r>
          </w:p>
        </w:tc>
        <w:tc>
          <w:tcPr>
            <w:tcW w:w="4375" w:type="dxa"/>
            <w:shd w:val="clear" w:color="auto" w:fill="auto"/>
            <w:vAlign w:val="center"/>
            <w:hideMark/>
          </w:tcPr>
          <w:p w14:paraId="0DB6FA6B" w14:textId="77777777" w:rsidR="00543DE5" w:rsidRPr="00543DE5" w:rsidRDefault="00543DE5" w:rsidP="00543DE5">
            <w:pPr>
              <w:rPr>
                <w:snapToGrid w:val="0"/>
                <w:sz w:val="22"/>
                <w:szCs w:val="22"/>
              </w:rPr>
            </w:pPr>
            <w:r w:rsidRPr="00543DE5">
              <w:rPr>
                <w:snapToGrid w:val="0"/>
                <w:sz w:val="22"/>
                <w:szCs w:val="22"/>
              </w:rPr>
              <w:t>ИТОГО операционных расходов</w:t>
            </w:r>
          </w:p>
        </w:tc>
        <w:tc>
          <w:tcPr>
            <w:tcW w:w="1559" w:type="dxa"/>
            <w:shd w:val="clear" w:color="auto" w:fill="auto"/>
            <w:vAlign w:val="center"/>
          </w:tcPr>
          <w:p w14:paraId="3FB19C49" w14:textId="77777777" w:rsidR="00543DE5" w:rsidRPr="00543DE5" w:rsidRDefault="00543DE5" w:rsidP="00543DE5">
            <w:pPr>
              <w:jc w:val="center"/>
              <w:rPr>
                <w:bCs/>
                <w:snapToGrid w:val="0"/>
              </w:rPr>
            </w:pPr>
            <w:r w:rsidRPr="00543DE5">
              <w:rPr>
                <w:bCs/>
                <w:snapToGrid w:val="0"/>
              </w:rPr>
              <w:t>13 467,06</w:t>
            </w:r>
          </w:p>
        </w:tc>
        <w:tc>
          <w:tcPr>
            <w:tcW w:w="1418" w:type="dxa"/>
            <w:shd w:val="clear" w:color="auto" w:fill="auto"/>
            <w:vAlign w:val="center"/>
          </w:tcPr>
          <w:p w14:paraId="1BC565F4" w14:textId="77777777" w:rsidR="00543DE5" w:rsidRPr="00543DE5" w:rsidRDefault="00543DE5" w:rsidP="00543DE5">
            <w:pPr>
              <w:jc w:val="center"/>
              <w:rPr>
                <w:bCs/>
                <w:snapToGrid w:val="0"/>
              </w:rPr>
            </w:pPr>
            <w:r w:rsidRPr="00543DE5">
              <w:rPr>
                <w:bCs/>
                <w:snapToGrid w:val="0"/>
              </w:rPr>
              <w:t>9 168,92</w:t>
            </w:r>
          </w:p>
        </w:tc>
        <w:tc>
          <w:tcPr>
            <w:tcW w:w="1559" w:type="dxa"/>
            <w:vAlign w:val="center"/>
          </w:tcPr>
          <w:p w14:paraId="7EE4F56A" w14:textId="77777777" w:rsidR="00543DE5" w:rsidRPr="00543DE5" w:rsidRDefault="00543DE5" w:rsidP="00543DE5">
            <w:pPr>
              <w:jc w:val="center"/>
              <w:rPr>
                <w:bCs/>
                <w:snapToGrid w:val="0"/>
              </w:rPr>
            </w:pPr>
            <w:r w:rsidRPr="00543DE5">
              <w:rPr>
                <w:bCs/>
                <w:snapToGrid w:val="0"/>
              </w:rPr>
              <w:t>-4 298,14</w:t>
            </w:r>
          </w:p>
        </w:tc>
      </w:tr>
    </w:tbl>
    <w:p w14:paraId="310BCF24" w14:textId="77777777" w:rsidR="00543DE5" w:rsidRPr="00543DE5" w:rsidRDefault="00543DE5" w:rsidP="00543DE5">
      <w:pPr>
        <w:rPr>
          <w:snapToGrid w:val="0"/>
          <w:sz w:val="28"/>
          <w:szCs w:val="28"/>
        </w:rPr>
      </w:pPr>
      <w:bookmarkStart w:id="22" w:name="_Toc530742624"/>
      <w:bookmarkStart w:id="23" w:name="_Toc532493856"/>
      <w:bookmarkStart w:id="24" w:name="_Toc24044788"/>
    </w:p>
    <w:p w14:paraId="2D1675BD" w14:textId="77777777" w:rsidR="00543DE5" w:rsidRPr="00543DE5" w:rsidRDefault="00543DE5" w:rsidP="00543DE5">
      <w:pPr>
        <w:rPr>
          <w:snapToGrid w:val="0"/>
          <w:sz w:val="28"/>
          <w:szCs w:val="28"/>
        </w:rPr>
      </w:pPr>
    </w:p>
    <w:p w14:paraId="51AFAF72" w14:textId="77777777" w:rsidR="00543DE5" w:rsidRPr="00543DE5" w:rsidRDefault="00543DE5" w:rsidP="00543DE5">
      <w:pPr>
        <w:keepNext/>
        <w:keepLines/>
        <w:jc w:val="center"/>
        <w:outlineLvl w:val="1"/>
        <w:rPr>
          <w:rFonts w:eastAsia="Calibri"/>
          <w:b/>
          <w:sz w:val="28"/>
          <w:szCs w:val="28"/>
          <w:lang w:val="x-none" w:eastAsia="en-US"/>
        </w:rPr>
      </w:pPr>
      <w:r w:rsidRPr="00543DE5">
        <w:rPr>
          <w:rFonts w:eastAsia="Calibri"/>
          <w:b/>
          <w:sz w:val="28"/>
          <w:szCs w:val="28"/>
          <w:lang w:val="x-none" w:eastAsia="en-US"/>
        </w:rPr>
        <w:t>4.3 Неподконтрольные расходы</w:t>
      </w:r>
      <w:bookmarkEnd w:id="22"/>
      <w:bookmarkEnd w:id="23"/>
      <w:bookmarkEnd w:id="24"/>
    </w:p>
    <w:p w14:paraId="5BEA95CF" w14:textId="77777777" w:rsidR="00543DE5" w:rsidRPr="00543DE5" w:rsidRDefault="00543DE5" w:rsidP="00543DE5">
      <w:pPr>
        <w:ind w:firstLine="709"/>
        <w:jc w:val="both"/>
        <w:rPr>
          <w:snapToGrid w:val="0"/>
          <w:sz w:val="28"/>
          <w:szCs w:val="28"/>
        </w:rPr>
      </w:pPr>
    </w:p>
    <w:p w14:paraId="51820788" w14:textId="77777777" w:rsidR="00543DE5" w:rsidRPr="00543DE5" w:rsidRDefault="00543DE5" w:rsidP="00543DE5">
      <w:pPr>
        <w:keepNext/>
        <w:jc w:val="center"/>
        <w:outlineLvl w:val="3"/>
        <w:rPr>
          <w:i/>
          <w:sz w:val="28"/>
          <w:szCs w:val="28"/>
          <w:lang w:val="x-none" w:eastAsia="x-none"/>
        </w:rPr>
      </w:pPr>
      <w:bookmarkStart w:id="25" w:name="_Toc24044791"/>
      <w:bookmarkStart w:id="26" w:name="_Toc491614784"/>
      <w:bookmarkStart w:id="27" w:name="_Toc507967335"/>
      <w:bookmarkEnd w:id="20"/>
      <w:bookmarkEnd w:id="21"/>
      <w:r w:rsidRPr="00543DE5">
        <w:rPr>
          <w:i/>
          <w:sz w:val="28"/>
          <w:szCs w:val="28"/>
          <w:lang w:val="x-none" w:eastAsia="x-none"/>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25"/>
    </w:p>
    <w:p w14:paraId="0467C460" w14:textId="77777777" w:rsidR="00543DE5" w:rsidRPr="00543DE5" w:rsidRDefault="00543DE5" w:rsidP="00543DE5">
      <w:pPr>
        <w:widowControl w:val="0"/>
        <w:tabs>
          <w:tab w:val="left" w:pos="1890"/>
        </w:tabs>
        <w:ind w:firstLine="720"/>
        <w:jc w:val="both"/>
        <w:rPr>
          <w:snapToGrid w:val="0"/>
          <w:sz w:val="28"/>
          <w:szCs w:val="28"/>
        </w:rPr>
      </w:pPr>
    </w:p>
    <w:p w14:paraId="1BE553CB" w14:textId="77777777" w:rsidR="00543DE5" w:rsidRPr="00543DE5" w:rsidRDefault="00543DE5" w:rsidP="00543DE5">
      <w:pPr>
        <w:widowControl w:val="0"/>
        <w:tabs>
          <w:tab w:val="left" w:pos="1890"/>
        </w:tabs>
        <w:ind w:firstLine="851"/>
        <w:jc w:val="both"/>
        <w:rPr>
          <w:snapToGrid w:val="0"/>
          <w:sz w:val="28"/>
          <w:szCs w:val="28"/>
        </w:rPr>
      </w:pPr>
      <w:r w:rsidRPr="00543DE5">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47CC6012" w14:textId="77777777" w:rsidR="00543DE5" w:rsidRPr="00543DE5" w:rsidRDefault="00543DE5" w:rsidP="00543DE5">
      <w:pPr>
        <w:widowControl w:val="0"/>
        <w:tabs>
          <w:tab w:val="left" w:pos="1890"/>
        </w:tabs>
        <w:ind w:firstLine="851"/>
        <w:jc w:val="both"/>
        <w:rPr>
          <w:snapToGrid w:val="0"/>
          <w:sz w:val="28"/>
          <w:szCs w:val="28"/>
        </w:rPr>
      </w:pPr>
      <w:r w:rsidRPr="00543DE5">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068E7DC4"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Законодательство предусматривает взимание платы за следующие виды вредного воздействия на окружающую среду:</w:t>
      </w:r>
    </w:p>
    <w:p w14:paraId="237B78E9"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1) выброс в атмосферу загрязняющих веществ от стационарных и передвижных источников;</w:t>
      </w:r>
    </w:p>
    <w:p w14:paraId="52DA38AB"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2) сброс загрязняющих веществ в поверхностные и подземные водные объекты;</w:t>
      </w:r>
    </w:p>
    <w:p w14:paraId="18BCD08A"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3) размещение отходов;</w:t>
      </w:r>
    </w:p>
    <w:p w14:paraId="1E98FE80"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4) другие виды вредного воздействия (шум, вибрация, электромагнитные и радиационные воздействия и т.п.).</w:t>
      </w:r>
    </w:p>
    <w:p w14:paraId="6E682919"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2CFD918E"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 xml:space="preserve">В соответствии со ст. 254 Налогового кодекса РФ, платежи </w:t>
      </w:r>
      <w:r w:rsidRPr="00543DE5">
        <w:rPr>
          <w:snapToGrid w:val="0"/>
          <w:sz w:val="28"/>
          <w:szCs w:val="28"/>
        </w:rPr>
        <w:br/>
        <w:t xml:space="preserve">за предельно допустимые выбросы (сбросы) загрязняющих веществ </w:t>
      </w:r>
      <w:r w:rsidRPr="00543DE5">
        <w:rPr>
          <w:snapToGrid w:val="0"/>
          <w:sz w:val="28"/>
          <w:szCs w:val="28"/>
        </w:rPr>
        <w:br/>
      </w:r>
      <w:r w:rsidRPr="00543DE5">
        <w:rPr>
          <w:snapToGrid w:val="0"/>
          <w:sz w:val="28"/>
          <w:szCs w:val="28"/>
        </w:rPr>
        <w:lastRenderedPageBreak/>
        <w:t xml:space="preserve">в природную среду и другие аналогичные расходы, относятся </w:t>
      </w:r>
      <w:r w:rsidRPr="00543DE5">
        <w:rPr>
          <w:snapToGrid w:val="0"/>
          <w:sz w:val="28"/>
          <w:szCs w:val="28"/>
        </w:rPr>
        <w:br/>
        <w:t>к материальным расходам предприятия.</w:t>
      </w:r>
    </w:p>
    <w:p w14:paraId="16C5B69A" w14:textId="77777777" w:rsidR="00543DE5" w:rsidRPr="00543DE5" w:rsidRDefault="00543DE5" w:rsidP="00543DE5">
      <w:pPr>
        <w:ind w:firstLine="851"/>
        <w:jc w:val="both"/>
        <w:rPr>
          <w:snapToGrid w:val="0"/>
          <w:sz w:val="28"/>
          <w:szCs w:val="28"/>
        </w:rPr>
      </w:pPr>
      <w:r w:rsidRPr="00543DE5">
        <w:rPr>
          <w:snapToGrid w:val="0"/>
          <w:sz w:val="28"/>
          <w:szCs w:val="28"/>
        </w:rPr>
        <w:t xml:space="preserve">По данной статье предприятием планируются на 2021 год расходы </w:t>
      </w:r>
      <w:r w:rsidRPr="00543DE5">
        <w:rPr>
          <w:snapToGrid w:val="0"/>
          <w:sz w:val="28"/>
          <w:szCs w:val="28"/>
        </w:rPr>
        <w:br/>
        <w:t>в размере 26,00 тыс. руб.</w:t>
      </w:r>
    </w:p>
    <w:p w14:paraId="39FAE665" w14:textId="77777777" w:rsidR="00543DE5" w:rsidRPr="00543DE5" w:rsidRDefault="00543DE5" w:rsidP="00543DE5">
      <w:pPr>
        <w:ind w:firstLine="851"/>
        <w:jc w:val="both"/>
        <w:rPr>
          <w:snapToGrid w:val="0"/>
          <w:sz w:val="28"/>
          <w:szCs w:val="28"/>
        </w:rPr>
      </w:pPr>
      <w:r w:rsidRPr="00543DE5">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9659039" w14:textId="77777777" w:rsidR="00543DE5" w:rsidRPr="00543DE5" w:rsidRDefault="00543DE5" w:rsidP="00543DE5">
      <w:pPr>
        <w:ind w:firstLine="851"/>
        <w:jc w:val="both"/>
        <w:rPr>
          <w:snapToGrid w:val="0"/>
          <w:sz w:val="28"/>
          <w:szCs w:val="28"/>
        </w:rPr>
      </w:pPr>
      <w:r w:rsidRPr="00543DE5">
        <w:rPr>
          <w:snapToGrid w:val="0"/>
          <w:sz w:val="28"/>
          <w:szCs w:val="28"/>
        </w:rPr>
        <w:t xml:space="preserve">Справка о налоге за негативное воздействие на окружающую среду </w:t>
      </w:r>
      <w:r w:rsidRPr="00543DE5">
        <w:rPr>
          <w:snapToGrid w:val="0"/>
          <w:sz w:val="28"/>
          <w:szCs w:val="28"/>
        </w:rPr>
        <w:br/>
        <w:t>за 2019 год (стр. 80 материалов дела).</w:t>
      </w:r>
    </w:p>
    <w:p w14:paraId="785ACB3F" w14:textId="77777777" w:rsidR="00543DE5" w:rsidRPr="00543DE5" w:rsidRDefault="00543DE5" w:rsidP="00543DE5">
      <w:pPr>
        <w:ind w:firstLine="851"/>
        <w:jc w:val="both"/>
        <w:rPr>
          <w:snapToGrid w:val="0"/>
          <w:sz w:val="28"/>
          <w:szCs w:val="28"/>
        </w:rPr>
      </w:pPr>
      <w:r w:rsidRPr="00543DE5">
        <w:rPr>
          <w:snapToGrid w:val="0"/>
          <w:sz w:val="28"/>
          <w:szCs w:val="28"/>
        </w:rPr>
        <w:t>Декларация о плате за негативное воздействие на окружающую среду (стр. 81 материалов дела).</w:t>
      </w:r>
    </w:p>
    <w:p w14:paraId="4E342958" w14:textId="77777777" w:rsidR="00543DE5" w:rsidRPr="00543DE5" w:rsidRDefault="00543DE5" w:rsidP="00543DE5">
      <w:pPr>
        <w:ind w:firstLine="851"/>
        <w:jc w:val="both"/>
        <w:rPr>
          <w:snapToGrid w:val="0"/>
          <w:sz w:val="28"/>
          <w:szCs w:val="28"/>
        </w:rPr>
      </w:pPr>
      <w:r w:rsidRPr="00543DE5">
        <w:rPr>
          <w:snapToGrid w:val="0"/>
          <w:sz w:val="28"/>
          <w:szCs w:val="28"/>
        </w:rPr>
        <w:t xml:space="preserve">Согласно декларации о плате за негативное воздействие </w:t>
      </w:r>
      <w:r w:rsidRPr="00543DE5">
        <w:rPr>
          <w:snapToGrid w:val="0"/>
          <w:sz w:val="28"/>
          <w:szCs w:val="28"/>
        </w:rPr>
        <w:br/>
        <w:t xml:space="preserve">на окружающую среду за 2019 год плата за выбросы веществ в атмосферный воздух составила 15,05 тыс. руб., в том числе в пределах ПДВ </w:t>
      </w:r>
      <w:r w:rsidRPr="00543DE5">
        <w:rPr>
          <w:snapToGrid w:val="0"/>
          <w:sz w:val="28"/>
          <w:szCs w:val="28"/>
        </w:rPr>
        <w:br/>
        <w:t>3,82 тыс. руб. и сверх лимита в размере 11,22 тыс. руб. Плата за размещение отходов в пределах лимита в 2019 году составила 9,93 тыс. руб.</w:t>
      </w:r>
    </w:p>
    <w:p w14:paraId="4222FFBE" w14:textId="77777777" w:rsidR="00543DE5" w:rsidRPr="00543DE5" w:rsidRDefault="00543DE5" w:rsidP="00543DE5">
      <w:pPr>
        <w:ind w:firstLine="851"/>
        <w:jc w:val="both"/>
        <w:rPr>
          <w:snapToGrid w:val="0"/>
          <w:sz w:val="28"/>
          <w:szCs w:val="28"/>
        </w:rPr>
      </w:pPr>
      <w:r w:rsidRPr="00543DE5">
        <w:rPr>
          <w:snapToGrid w:val="0"/>
          <w:sz w:val="28"/>
          <w:szCs w:val="28"/>
        </w:rPr>
        <w:t xml:space="preserve">Экономически обоснованные расходы по данной статье, по мнению экспертов, составляют: 3,82 тыс. руб. (плата за выбросы в пределах ПДВ) + 9,93 тыс. руб. (плата за размещение отходов в пределах лимита) = </w:t>
      </w:r>
      <w:r w:rsidRPr="00543DE5">
        <w:rPr>
          <w:snapToGrid w:val="0"/>
          <w:sz w:val="28"/>
          <w:szCs w:val="28"/>
        </w:rPr>
        <w:br/>
        <w:t>13,75 тыс. руб., и предлагаются к включению в НВВ предприятия на 2021 год, как экономически обоснованные.</w:t>
      </w:r>
    </w:p>
    <w:p w14:paraId="53B9EFA4"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 xml:space="preserve">Расходы в размере 12,25 тыс. руб., не подтвержденные предприятием документально, подлежат исключению из НВВ на 2021 год, </w:t>
      </w:r>
      <w:r w:rsidRPr="00543DE5">
        <w:rPr>
          <w:snapToGrid w:val="0"/>
          <w:sz w:val="28"/>
          <w:szCs w:val="28"/>
        </w:rPr>
        <w:br/>
        <w:t>как экономически необоснованные.</w:t>
      </w:r>
    </w:p>
    <w:p w14:paraId="1F2B5BB2" w14:textId="77777777" w:rsidR="00543DE5" w:rsidRPr="00543DE5" w:rsidRDefault="00543DE5" w:rsidP="00543DE5">
      <w:pPr>
        <w:tabs>
          <w:tab w:val="left" w:pos="1890"/>
        </w:tabs>
        <w:ind w:firstLine="851"/>
        <w:jc w:val="both"/>
        <w:rPr>
          <w:snapToGrid w:val="0"/>
          <w:sz w:val="28"/>
          <w:szCs w:val="28"/>
        </w:rPr>
      </w:pPr>
    </w:p>
    <w:p w14:paraId="5D696B78" w14:textId="77777777" w:rsidR="00543DE5" w:rsidRPr="00543DE5" w:rsidRDefault="00543DE5" w:rsidP="00543DE5">
      <w:pPr>
        <w:keepNext/>
        <w:jc w:val="center"/>
        <w:outlineLvl w:val="3"/>
        <w:rPr>
          <w:bCs/>
          <w:i/>
          <w:snapToGrid w:val="0"/>
          <w:sz w:val="28"/>
          <w:szCs w:val="28"/>
          <w:lang w:val="x-none" w:eastAsia="x-none"/>
        </w:rPr>
      </w:pPr>
      <w:r w:rsidRPr="00543DE5">
        <w:rPr>
          <w:bCs/>
          <w:i/>
          <w:snapToGrid w:val="0"/>
          <w:sz w:val="28"/>
          <w:szCs w:val="28"/>
          <w:lang w:val="x-none" w:eastAsia="x-none"/>
        </w:rPr>
        <w:t>Иные расходы</w:t>
      </w:r>
    </w:p>
    <w:p w14:paraId="304CB017" w14:textId="77777777" w:rsidR="00543DE5" w:rsidRPr="00543DE5" w:rsidRDefault="00543DE5" w:rsidP="00543DE5">
      <w:pPr>
        <w:tabs>
          <w:tab w:val="left" w:pos="1890"/>
        </w:tabs>
        <w:ind w:firstLine="851"/>
        <w:jc w:val="both"/>
        <w:rPr>
          <w:snapToGrid w:val="0"/>
          <w:sz w:val="28"/>
          <w:szCs w:val="28"/>
        </w:rPr>
      </w:pPr>
    </w:p>
    <w:p w14:paraId="090C1F80"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 xml:space="preserve">По данной статье предприятием планируются расходы на 2021 год </w:t>
      </w:r>
      <w:r w:rsidRPr="00543DE5">
        <w:rPr>
          <w:snapToGrid w:val="0"/>
          <w:sz w:val="28"/>
          <w:szCs w:val="28"/>
        </w:rPr>
        <w:br/>
        <w:t>на услуги банка в размере 66,82 тыс. руб.</w:t>
      </w:r>
    </w:p>
    <w:p w14:paraId="31212D5E"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В качестве обосновывающих документов ООО «Авангард» представило:</w:t>
      </w:r>
    </w:p>
    <w:p w14:paraId="60D64E02"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 xml:space="preserve">Оборотно-сальдовую ведомость по счету 91.3 «Услуги банка» </w:t>
      </w:r>
      <w:r w:rsidRPr="00543DE5">
        <w:rPr>
          <w:snapToGrid w:val="0"/>
          <w:sz w:val="28"/>
          <w:szCs w:val="28"/>
        </w:rPr>
        <w:br/>
        <w:t>(стр. 206 материалов дела).</w:t>
      </w:r>
    </w:p>
    <w:p w14:paraId="187B7AEB"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 xml:space="preserve">Так как в представленных документах не отражена разбивка по видам деятельности, эксперты предлагают принять затраты по данной статье согласно шаблону BALANCE.CALC.TARIFF.WARM.2019.FACT. Фактические затраты по статье «Иные расходы» за 2019 год составили </w:t>
      </w:r>
      <w:r w:rsidRPr="00543DE5">
        <w:rPr>
          <w:snapToGrid w:val="0"/>
          <w:sz w:val="28"/>
          <w:szCs w:val="28"/>
        </w:rPr>
        <w:br/>
        <w:t xml:space="preserve">62,50 тыс. руб. </w:t>
      </w:r>
    </w:p>
    <w:p w14:paraId="54275B31"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 xml:space="preserve">Расходы по данной статье на 2021 год, по мнению экспертов, составят: 62,50 тыс. руб. × 1,032 (ИПЦ 2020/2019) × 1,036 (ИПЦ 2021/2020) = 66,82 тыс. руб., и предлагаются к включению в НВВ предприятия </w:t>
      </w:r>
      <w:r w:rsidRPr="00543DE5">
        <w:rPr>
          <w:snapToGrid w:val="0"/>
          <w:sz w:val="28"/>
          <w:szCs w:val="28"/>
        </w:rPr>
        <w:br/>
        <w:t>на 2021 год, как экономически обоснованные.</w:t>
      </w:r>
    </w:p>
    <w:p w14:paraId="04E24E21"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Корректировка предложения предприятия отсутствует.</w:t>
      </w:r>
    </w:p>
    <w:p w14:paraId="78DC0DF8" w14:textId="77777777" w:rsidR="00543DE5" w:rsidRPr="00543DE5" w:rsidRDefault="00543DE5" w:rsidP="00543DE5">
      <w:pPr>
        <w:ind w:firstLine="709"/>
        <w:jc w:val="both"/>
        <w:rPr>
          <w:snapToGrid w:val="0"/>
          <w:sz w:val="28"/>
          <w:szCs w:val="28"/>
        </w:rPr>
      </w:pPr>
    </w:p>
    <w:p w14:paraId="2D10D5F6" w14:textId="77777777" w:rsidR="00543DE5" w:rsidRPr="00543DE5" w:rsidRDefault="00543DE5" w:rsidP="00543DE5">
      <w:pPr>
        <w:keepNext/>
        <w:jc w:val="center"/>
        <w:outlineLvl w:val="3"/>
        <w:rPr>
          <w:i/>
          <w:sz w:val="28"/>
          <w:szCs w:val="28"/>
          <w:lang w:val="x-none" w:eastAsia="x-none"/>
        </w:rPr>
      </w:pPr>
      <w:bookmarkStart w:id="28" w:name="_Toc24044793"/>
      <w:r w:rsidRPr="00543DE5">
        <w:rPr>
          <w:i/>
          <w:sz w:val="28"/>
          <w:szCs w:val="28"/>
          <w:lang w:val="x-none" w:eastAsia="x-none"/>
        </w:rPr>
        <w:t>Отчисления на социальные нужды</w:t>
      </w:r>
      <w:bookmarkEnd w:id="28"/>
    </w:p>
    <w:p w14:paraId="79ED035F" w14:textId="77777777" w:rsidR="00543DE5" w:rsidRPr="00543DE5" w:rsidRDefault="00543DE5" w:rsidP="00543DE5">
      <w:pPr>
        <w:rPr>
          <w:snapToGrid w:val="0"/>
          <w:sz w:val="28"/>
          <w:szCs w:val="28"/>
          <w:lang w:val="x-none" w:eastAsia="x-none"/>
        </w:rPr>
      </w:pPr>
    </w:p>
    <w:p w14:paraId="14A75EE2"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В расходы по статье «Отчисления на социальные нужды» включаются:</w:t>
      </w:r>
    </w:p>
    <w:p w14:paraId="73EFB1E1"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 xml:space="preserve">- сумма страховых взносов в соответствии с Федеральным законом </w:t>
      </w:r>
      <w:r w:rsidRPr="00543DE5">
        <w:rPr>
          <w:snapToGrid w:val="0"/>
          <w:sz w:val="28"/>
          <w:szCs w:val="28"/>
        </w:rPr>
        <w:br/>
        <w:t xml:space="preserve">от 24.07.2009 № 212-ФЗ (ред. от 28.11.2011) «О страховых взносах </w:t>
      </w:r>
      <w:r w:rsidRPr="00543DE5">
        <w:rPr>
          <w:snapToGrid w:val="0"/>
          <w:sz w:val="28"/>
          <w:szCs w:val="28"/>
        </w:rPr>
        <w:br/>
        <w:t>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14:paraId="4D880444" w14:textId="77777777" w:rsidR="00543DE5" w:rsidRPr="00543DE5" w:rsidRDefault="00543DE5" w:rsidP="00543DE5">
      <w:pPr>
        <w:widowControl w:val="0"/>
        <w:tabs>
          <w:tab w:val="left" w:pos="1890"/>
        </w:tabs>
        <w:ind w:firstLine="851"/>
        <w:jc w:val="both"/>
        <w:rPr>
          <w:snapToGrid w:val="0"/>
          <w:sz w:val="28"/>
          <w:szCs w:val="28"/>
        </w:rPr>
      </w:pPr>
      <w:r w:rsidRPr="00543DE5">
        <w:rPr>
          <w:snapToGrid w:val="0"/>
          <w:sz w:val="28"/>
          <w:szCs w:val="28"/>
        </w:rPr>
        <w:t xml:space="preserve">- сумма страховых взносов на обязательное социальное страхование </w:t>
      </w:r>
      <w:r w:rsidRPr="00543DE5">
        <w:rPr>
          <w:snapToGrid w:val="0"/>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w:t>
      </w:r>
      <w:r w:rsidRPr="00543DE5">
        <w:rPr>
          <w:snapToGrid w:val="0"/>
          <w:sz w:val="28"/>
          <w:szCs w:val="28"/>
        </w:rPr>
        <w:br/>
        <w:t xml:space="preserve">№ 125-ФЗ «Об обязательном социальном страховании от несчастных случаев на производстве и профессиональных заболеваний» в ред. от 09.12.2010 </w:t>
      </w:r>
      <w:r w:rsidRPr="00543DE5">
        <w:rPr>
          <w:snapToGrid w:val="0"/>
          <w:sz w:val="28"/>
          <w:szCs w:val="28"/>
        </w:rPr>
        <w:br/>
        <w:t>№ 350-ФЗ).</w:t>
      </w:r>
    </w:p>
    <w:p w14:paraId="76188489"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По данной статье предприятием планируются расходы в размере 3 551,41 тыс. руб. </w:t>
      </w:r>
    </w:p>
    <w:p w14:paraId="25A161D3" w14:textId="77777777" w:rsidR="00543DE5" w:rsidRPr="00543DE5" w:rsidRDefault="00543DE5" w:rsidP="00543DE5">
      <w:pPr>
        <w:widowControl w:val="0"/>
        <w:ind w:firstLine="851"/>
        <w:jc w:val="both"/>
        <w:rPr>
          <w:snapToGrid w:val="0"/>
          <w:sz w:val="28"/>
          <w:szCs w:val="28"/>
        </w:rPr>
      </w:pPr>
      <w:r w:rsidRPr="00543DE5">
        <w:rPr>
          <w:snapToGrid w:val="0"/>
          <w:sz w:val="28"/>
          <w:szCs w:val="28"/>
        </w:rPr>
        <w:t>В качестве обоснования предприятием представлены следующие документы:</w:t>
      </w:r>
    </w:p>
    <w:p w14:paraId="3B329E6A" w14:textId="77777777" w:rsidR="00543DE5" w:rsidRPr="00543DE5" w:rsidRDefault="00543DE5" w:rsidP="00543DE5">
      <w:pPr>
        <w:widowControl w:val="0"/>
        <w:ind w:firstLine="851"/>
        <w:jc w:val="both"/>
        <w:rPr>
          <w:snapToGrid w:val="0"/>
          <w:sz w:val="28"/>
          <w:szCs w:val="28"/>
        </w:rPr>
      </w:pPr>
      <w:r w:rsidRPr="00543DE5">
        <w:rPr>
          <w:snapToGrid w:val="0"/>
          <w:sz w:val="28"/>
          <w:szCs w:val="28"/>
        </w:rPr>
        <w:t>Сведения о среднесписочной численности работников (стр. 117 материалов дела).</w:t>
      </w:r>
    </w:p>
    <w:p w14:paraId="1FF41C48" w14:textId="77777777" w:rsidR="00543DE5" w:rsidRPr="00543DE5" w:rsidRDefault="00543DE5" w:rsidP="00543DE5">
      <w:pPr>
        <w:widowControl w:val="0"/>
        <w:ind w:firstLine="851"/>
        <w:jc w:val="both"/>
        <w:rPr>
          <w:snapToGrid w:val="0"/>
          <w:sz w:val="28"/>
          <w:szCs w:val="28"/>
        </w:rPr>
      </w:pPr>
      <w:r w:rsidRPr="00543DE5">
        <w:rPr>
          <w:snapToGrid w:val="0"/>
          <w:sz w:val="28"/>
          <w:szCs w:val="28"/>
        </w:rPr>
        <w:t>Фактическая структура заработной платы за 2019 год (стр. 118 материалов дела).</w:t>
      </w:r>
    </w:p>
    <w:p w14:paraId="72EDAC7A" w14:textId="77777777" w:rsidR="00543DE5" w:rsidRPr="00543DE5" w:rsidRDefault="00543DE5" w:rsidP="00543DE5">
      <w:pPr>
        <w:ind w:firstLine="851"/>
        <w:jc w:val="both"/>
        <w:rPr>
          <w:snapToGrid w:val="0"/>
          <w:sz w:val="28"/>
          <w:szCs w:val="28"/>
        </w:rPr>
      </w:pPr>
      <w:r w:rsidRPr="00543DE5">
        <w:rPr>
          <w:snapToGrid w:val="0"/>
          <w:sz w:val="28"/>
          <w:szCs w:val="28"/>
        </w:rPr>
        <w:t>Согласно представленным документам, общий фактический процент отчислений на социальные нужды составляет: 2 709,91 тыс. руб. (фактические социальные отчисления за 2019 год) / 8 181,30 тыс. руб. (фактический ФОТ за 2019 год) = 0,331.</w:t>
      </w:r>
    </w:p>
    <w:p w14:paraId="22FEB89C"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 xml:space="preserve">Фонд оплаты труда согласно таблице 4 на 2021 год составил </w:t>
      </w:r>
      <w:r w:rsidRPr="00543DE5">
        <w:rPr>
          <w:snapToGrid w:val="0"/>
          <w:sz w:val="28"/>
          <w:szCs w:val="28"/>
        </w:rPr>
        <w:br/>
        <w:t>8 189,75 тыс. руб. На основе планового фонда оплаты труда эксперты рассчитали величину затрат по данной статье, которая составила 2 710,81 тыс. руб. (8 189,75 тыс. руб. * 0,331 = 2 710,81 тыс. руб.).</w:t>
      </w:r>
    </w:p>
    <w:p w14:paraId="20FD0EEB"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 xml:space="preserve">Расходы в размере 840,60 тыс. руб., не подтвержденные предприятием документально, подлежат исключению из НВВ на 2021 год, </w:t>
      </w:r>
      <w:r w:rsidRPr="00543DE5">
        <w:rPr>
          <w:snapToGrid w:val="0"/>
          <w:sz w:val="28"/>
          <w:szCs w:val="28"/>
        </w:rPr>
        <w:br/>
        <w:t>как экономически необоснованные.</w:t>
      </w:r>
    </w:p>
    <w:p w14:paraId="27320379" w14:textId="77777777" w:rsidR="00543DE5" w:rsidRPr="00543DE5" w:rsidRDefault="00543DE5" w:rsidP="00543DE5">
      <w:pPr>
        <w:tabs>
          <w:tab w:val="left" w:pos="1890"/>
        </w:tabs>
        <w:ind w:firstLine="851"/>
        <w:jc w:val="both"/>
        <w:rPr>
          <w:snapToGrid w:val="0"/>
          <w:sz w:val="28"/>
          <w:szCs w:val="28"/>
        </w:rPr>
      </w:pPr>
    </w:p>
    <w:p w14:paraId="44BBF1FA" w14:textId="77777777" w:rsidR="00543DE5" w:rsidRPr="00543DE5" w:rsidRDefault="00543DE5" w:rsidP="00543DE5">
      <w:pPr>
        <w:jc w:val="center"/>
        <w:rPr>
          <w:i/>
          <w:snapToGrid w:val="0"/>
          <w:sz w:val="28"/>
          <w:szCs w:val="28"/>
        </w:rPr>
      </w:pPr>
    </w:p>
    <w:p w14:paraId="793EE66C" w14:textId="77777777" w:rsidR="00543DE5" w:rsidRPr="00543DE5" w:rsidRDefault="00543DE5" w:rsidP="00543DE5">
      <w:pPr>
        <w:keepNext/>
        <w:jc w:val="center"/>
        <w:outlineLvl w:val="3"/>
        <w:rPr>
          <w:i/>
          <w:sz w:val="28"/>
          <w:szCs w:val="28"/>
          <w:lang w:eastAsia="x-none"/>
        </w:rPr>
      </w:pPr>
      <w:bookmarkStart w:id="29" w:name="_Toc507971005"/>
      <w:bookmarkStart w:id="30" w:name="_Toc24044797"/>
      <w:bookmarkStart w:id="31" w:name="_Toc507971004"/>
      <w:bookmarkEnd w:id="26"/>
      <w:bookmarkEnd w:id="27"/>
      <w:r w:rsidRPr="00543DE5">
        <w:rPr>
          <w:i/>
          <w:sz w:val="28"/>
          <w:szCs w:val="28"/>
          <w:lang w:val="x-none" w:eastAsia="x-none"/>
        </w:rPr>
        <w:t xml:space="preserve">Налог </w:t>
      </w:r>
      <w:bookmarkEnd w:id="29"/>
      <w:bookmarkEnd w:id="30"/>
      <w:r w:rsidRPr="00543DE5">
        <w:rPr>
          <w:i/>
          <w:sz w:val="28"/>
          <w:szCs w:val="28"/>
          <w:lang w:eastAsia="x-none"/>
        </w:rPr>
        <w:t>УСН</w:t>
      </w:r>
    </w:p>
    <w:p w14:paraId="7D1ABEEF" w14:textId="77777777" w:rsidR="00543DE5" w:rsidRPr="00543DE5" w:rsidRDefault="00543DE5" w:rsidP="00543DE5">
      <w:pPr>
        <w:rPr>
          <w:snapToGrid w:val="0"/>
          <w:sz w:val="28"/>
          <w:szCs w:val="28"/>
          <w:lang w:val="x-none" w:eastAsia="x-none"/>
        </w:rPr>
      </w:pPr>
    </w:p>
    <w:p w14:paraId="061BC0DA"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ООО «Авангард» применяет упрощенную систему налогообложения. Согласно пункту 1 статьи 346.20 НК РФ, в случае, если объектом </w:t>
      </w:r>
      <w:r w:rsidRPr="00543DE5">
        <w:rPr>
          <w:snapToGrid w:val="0"/>
          <w:sz w:val="28"/>
          <w:szCs w:val="28"/>
        </w:rPr>
        <w:lastRenderedPageBreak/>
        <w:t xml:space="preserve">налогообложения являются доходы, налоговая ставка устанавливается </w:t>
      </w:r>
      <w:r w:rsidRPr="00543DE5">
        <w:rPr>
          <w:snapToGrid w:val="0"/>
          <w:sz w:val="28"/>
          <w:szCs w:val="28"/>
        </w:rPr>
        <w:br/>
        <w:t xml:space="preserve">в размере 6 процентов. Налоговой базой для исчисления налога за налоговый период в размере 6 процентов являются доходы, определяемые </w:t>
      </w:r>
      <w:r w:rsidRPr="00543DE5">
        <w:rPr>
          <w:snapToGrid w:val="0"/>
          <w:sz w:val="28"/>
          <w:szCs w:val="28"/>
        </w:rPr>
        <w:br/>
        <w:t>в соответствии со статьей 346.15 НК. Предприятием представлена налоговая декларация по налогу, уплачиваемому в связи с применением упрощенной системы налогообложения (стр. 66 материалов дела).</w:t>
      </w:r>
    </w:p>
    <w:p w14:paraId="71C21F91"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Предприятием по данной статье заявлены расходы в размере </w:t>
      </w:r>
      <w:r w:rsidRPr="00543DE5">
        <w:rPr>
          <w:snapToGrid w:val="0"/>
          <w:sz w:val="28"/>
          <w:szCs w:val="28"/>
        </w:rPr>
        <w:br/>
        <w:t>757,00 тыс. руб.</w:t>
      </w:r>
    </w:p>
    <w:p w14:paraId="3F41FC9B" w14:textId="77777777" w:rsidR="00543DE5" w:rsidRPr="00543DE5" w:rsidRDefault="00543DE5" w:rsidP="00543DE5">
      <w:pPr>
        <w:widowControl w:val="0"/>
        <w:tabs>
          <w:tab w:val="left" w:pos="1890"/>
        </w:tabs>
        <w:ind w:firstLine="851"/>
        <w:jc w:val="both"/>
        <w:rPr>
          <w:snapToGrid w:val="0"/>
          <w:sz w:val="28"/>
          <w:szCs w:val="28"/>
        </w:rPr>
      </w:pPr>
      <w:r w:rsidRPr="00543DE5">
        <w:rPr>
          <w:snapToGrid w:val="0"/>
          <w:sz w:val="28"/>
          <w:szCs w:val="28"/>
        </w:rPr>
        <w:t xml:space="preserve">Экспертами предлагается учесть расходы по уплате налога при УСН </w:t>
      </w:r>
      <w:r w:rsidRPr="00543DE5">
        <w:rPr>
          <w:snapToGrid w:val="0"/>
          <w:sz w:val="28"/>
          <w:szCs w:val="28"/>
        </w:rPr>
        <w:br/>
        <w:t xml:space="preserve">на 2021 год в размере 6 % от налогооблагаемой базы, за исключением плановых отчислений ЕСН в размере, не превышающем 50% </w:t>
      </w:r>
      <w:r w:rsidRPr="00543DE5">
        <w:rPr>
          <w:snapToGrid w:val="0"/>
          <w:sz w:val="28"/>
          <w:szCs w:val="28"/>
        </w:rPr>
        <w:br/>
        <w:t xml:space="preserve">от начисленного налога. Величина налога с дохода на 2021 год, по мнению экспертов, составит: (9 168,92 тыс. руб. (операционные расходы) + </w:t>
      </w:r>
      <w:r w:rsidRPr="00543DE5">
        <w:rPr>
          <w:snapToGrid w:val="0"/>
          <w:sz w:val="28"/>
          <w:szCs w:val="28"/>
        </w:rPr>
        <w:br/>
        <w:t xml:space="preserve">80,57 тыс. руб. (расходы на уплату налогов и сборов) + 2 710,81 тыс. руб. (отчисления на социальные нужды) + 3 836,20 тыс. руб. (расходы на топливо) + 1 544,31 тыс. руб. (расходы на электрическую энергию) + 101,69 тыс. руб. (расходы на холодную воду)) × 6% / 50% = 523,28 тыс. руб., и предлагает </w:t>
      </w:r>
      <w:r w:rsidRPr="00543DE5">
        <w:rPr>
          <w:snapToGrid w:val="0"/>
          <w:sz w:val="28"/>
          <w:szCs w:val="28"/>
        </w:rPr>
        <w:br/>
        <w:t>к включению в НВВ предприятия на 2021 год, как экономически обоснованная.</w:t>
      </w:r>
    </w:p>
    <w:p w14:paraId="618494C2"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 xml:space="preserve">Расходы в размере 233,72 тыс. руб., не подтвержденные предприятием документально, подлежат исключению из НВВ на 2021 год, </w:t>
      </w:r>
      <w:r w:rsidRPr="00543DE5">
        <w:rPr>
          <w:snapToGrid w:val="0"/>
          <w:sz w:val="28"/>
          <w:szCs w:val="28"/>
        </w:rPr>
        <w:br/>
        <w:t>как экономически необоснованные.</w:t>
      </w:r>
    </w:p>
    <w:p w14:paraId="364BB723" w14:textId="77777777" w:rsidR="00543DE5" w:rsidRPr="00543DE5" w:rsidRDefault="00543DE5" w:rsidP="00543DE5">
      <w:pPr>
        <w:tabs>
          <w:tab w:val="left" w:pos="426"/>
        </w:tabs>
        <w:ind w:firstLine="709"/>
        <w:jc w:val="both"/>
        <w:rPr>
          <w:snapToGrid w:val="0"/>
          <w:sz w:val="28"/>
          <w:szCs w:val="28"/>
        </w:rPr>
      </w:pPr>
    </w:p>
    <w:p w14:paraId="11BD7955" w14:textId="77777777" w:rsidR="00543DE5" w:rsidRPr="00543DE5" w:rsidRDefault="00543DE5" w:rsidP="00543DE5">
      <w:pPr>
        <w:tabs>
          <w:tab w:val="left" w:pos="426"/>
        </w:tabs>
        <w:ind w:firstLine="851"/>
        <w:jc w:val="both"/>
        <w:rPr>
          <w:snapToGrid w:val="0"/>
          <w:sz w:val="28"/>
          <w:szCs w:val="28"/>
        </w:rPr>
      </w:pPr>
      <w:r w:rsidRPr="00543DE5">
        <w:rPr>
          <w:snapToGrid w:val="0"/>
          <w:sz w:val="28"/>
          <w:szCs w:val="28"/>
        </w:rPr>
        <w:t>Расчет неподконтрольных расходов на производство тепловой энергии на потребительский рынок приведен в таблице 6.</w:t>
      </w:r>
    </w:p>
    <w:p w14:paraId="2CE46D86" w14:textId="77777777" w:rsidR="00543DE5" w:rsidRPr="00543DE5" w:rsidRDefault="00543DE5" w:rsidP="00543DE5">
      <w:pPr>
        <w:tabs>
          <w:tab w:val="left" w:pos="426"/>
        </w:tabs>
        <w:ind w:firstLine="851"/>
        <w:jc w:val="right"/>
        <w:rPr>
          <w:snapToGrid w:val="0"/>
          <w:sz w:val="28"/>
          <w:szCs w:val="28"/>
        </w:rPr>
      </w:pPr>
      <w:r w:rsidRPr="00543DE5">
        <w:rPr>
          <w:snapToGrid w:val="0"/>
          <w:sz w:val="28"/>
          <w:szCs w:val="28"/>
        </w:rPr>
        <w:t>Таблица 6</w:t>
      </w:r>
    </w:p>
    <w:p w14:paraId="524A77A2" w14:textId="77777777" w:rsidR="00543DE5" w:rsidRPr="00543DE5" w:rsidRDefault="00543DE5" w:rsidP="00543DE5">
      <w:pPr>
        <w:jc w:val="center"/>
        <w:rPr>
          <w:snapToGrid w:val="0"/>
          <w:sz w:val="28"/>
          <w:szCs w:val="28"/>
        </w:rPr>
      </w:pPr>
      <w:r w:rsidRPr="00543DE5">
        <w:rPr>
          <w:snapToGrid w:val="0"/>
          <w:sz w:val="28"/>
          <w:szCs w:val="28"/>
        </w:rPr>
        <w:t>Реестр неподконтрольных расходов ООО «Авангард» на 2021 год</w:t>
      </w:r>
    </w:p>
    <w:p w14:paraId="0DDC6669" w14:textId="77777777" w:rsidR="00543DE5" w:rsidRPr="00543DE5" w:rsidRDefault="00543DE5" w:rsidP="00543DE5">
      <w:pPr>
        <w:jc w:val="center"/>
        <w:rPr>
          <w:snapToGrid w:val="0"/>
          <w:sz w:val="28"/>
          <w:szCs w:val="28"/>
        </w:rPr>
      </w:pPr>
      <w:r w:rsidRPr="00543DE5">
        <w:rPr>
          <w:snapToGrid w:val="0"/>
          <w:sz w:val="28"/>
          <w:szCs w:val="28"/>
        </w:rPr>
        <w:t>(приложение 5.3 к Методическим</w:t>
      </w:r>
      <w:r w:rsidRPr="00543DE5">
        <w:rPr>
          <w:b/>
          <w:snapToGrid w:val="0"/>
          <w:sz w:val="28"/>
          <w:szCs w:val="28"/>
        </w:rPr>
        <w:t xml:space="preserve"> </w:t>
      </w:r>
      <w:r w:rsidRPr="00543DE5">
        <w:rPr>
          <w:snapToGrid w:val="0"/>
          <w:sz w:val="28"/>
          <w:szCs w:val="28"/>
        </w:rPr>
        <w:t>указаниям)</w:t>
      </w:r>
    </w:p>
    <w:p w14:paraId="5B51747A" w14:textId="77777777" w:rsidR="00543DE5" w:rsidRPr="00543DE5" w:rsidRDefault="00543DE5" w:rsidP="00543DE5">
      <w:pPr>
        <w:jc w:val="right"/>
        <w:rPr>
          <w:snapToGrid w:val="0"/>
        </w:rPr>
      </w:pPr>
      <w:r w:rsidRPr="00543DE5">
        <w:rPr>
          <w:snapToGrid w:val="0"/>
        </w:rPr>
        <w:t>тыс. руб.</w:t>
      </w:r>
    </w:p>
    <w:tbl>
      <w:tblPr>
        <w:tblW w:w="9464" w:type="dxa"/>
        <w:tblLayout w:type="fixed"/>
        <w:tblLook w:val="04A0" w:firstRow="1" w:lastRow="0" w:firstColumn="1" w:lastColumn="0" w:noHBand="0" w:noVBand="1"/>
      </w:tblPr>
      <w:tblGrid>
        <w:gridCol w:w="534"/>
        <w:gridCol w:w="4252"/>
        <w:gridCol w:w="1559"/>
        <w:gridCol w:w="1418"/>
        <w:gridCol w:w="1701"/>
      </w:tblGrid>
      <w:tr w:rsidR="00543DE5" w:rsidRPr="00543DE5" w14:paraId="791DBDB5" w14:textId="77777777" w:rsidTr="00835CC5">
        <w:trPr>
          <w:trHeight w:val="1034"/>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E5E36" w14:textId="77777777" w:rsidR="00543DE5" w:rsidRPr="00543DE5" w:rsidRDefault="00543DE5" w:rsidP="00543DE5">
            <w:pPr>
              <w:ind w:left="-142" w:right="-143"/>
              <w:jc w:val="center"/>
              <w:rPr>
                <w:b/>
                <w:snapToGrid w:val="0"/>
                <w:sz w:val="22"/>
                <w:szCs w:val="22"/>
              </w:rPr>
            </w:pPr>
            <w:r w:rsidRPr="00543DE5">
              <w:rPr>
                <w:b/>
                <w:snapToGrid w:val="0"/>
                <w:sz w:val="22"/>
                <w:szCs w:val="22"/>
              </w:rPr>
              <w:t xml:space="preserve">№ </w:t>
            </w:r>
            <w:r w:rsidRPr="00543DE5">
              <w:rPr>
                <w:b/>
                <w:snapToGrid w:val="0"/>
                <w:sz w:val="22"/>
                <w:szCs w:val="22"/>
              </w:rPr>
              <w:br/>
              <w:t>п/п</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11B0D" w14:textId="77777777" w:rsidR="00543DE5" w:rsidRPr="00543DE5" w:rsidRDefault="00543DE5" w:rsidP="00543DE5">
            <w:pPr>
              <w:jc w:val="center"/>
              <w:rPr>
                <w:b/>
                <w:snapToGrid w:val="0"/>
                <w:sz w:val="22"/>
                <w:szCs w:val="22"/>
              </w:rPr>
            </w:pPr>
            <w:r w:rsidRPr="00543DE5">
              <w:rPr>
                <w:b/>
                <w:snapToGrid w:val="0"/>
                <w:sz w:val="22"/>
                <w:szCs w:val="22"/>
              </w:rPr>
              <w:t>Наименование расхода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7AEF8" w14:textId="77777777" w:rsidR="00543DE5" w:rsidRPr="00543DE5" w:rsidRDefault="00543DE5" w:rsidP="00543DE5">
            <w:pPr>
              <w:ind w:left="-71" w:right="-30"/>
              <w:jc w:val="center"/>
              <w:rPr>
                <w:b/>
                <w:snapToGrid w:val="0"/>
                <w:sz w:val="22"/>
                <w:szCs w:val="22"/>
              </w:rPr>
            </w:pPr>
            <w:r w:rsidRPr="00543DE5">
              <w:rPr>
                <w:b/>
                <w:snapToGrid w:val="0"/>
                <w:sz w:val="22"/>
                <w:szCs w:val="22"/>
              </w:rPr>
              <w:t>Предложение предприятия на 2021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A2033A4" w14:textId="77777777" w:rsidR="00543DE5" w:rsidRPr="00543DE5" w:rsidRDefault="00543DE5" w:rsidP="00543DE5">
            <w:pPr>
              <w:ind w:left="-44" w:right="-56"/>
              <w:jc w:val="center"/>
              <w:rPr>
                <w:b/>
                <w:snapToGrid w:val="0"/>
                <w:sz w:val="22"/>
                <w:szCs w:val="22"/>
              </w:rPr>
            </w:pPr>
            <w:r w:rsidRPr="00543DE5">
              <w:rPr>
                <w:b/>
                <w:snapToGrid w:val="0"/>
                <w:sz w:val="22"/>
                <w:szCs w:val="22"/>
              </w:rPr>
              <w:t>Предложение экспертов на 2021 год</w:t>
            </w:r>
          </w:p>
        </w:tc>
        <w:tc>
          <w:tcPr>
            <w:tcW w:w="1701" w:type="dxa"/>
            <w:tcBorders>
              <w:top w:val="single" w:sz="4" w:space="0" w:color="auto"/>
              <w:left w:val="single" w:sz="4" w:space="0" w:color="auto"/>
              <w:bottom w:val="single" w:sz="4" w:space="0" w:color="auto"/>
              <w:right w:val="single" w:sz="4" w:space="0" w:color="auto"/>
            </w:tcBorders>
            <w:vAlign w:val="center"/>
          </w:tcPr>
          <w:p w14:paraId="0069E25D" w14:textId="77777777" w:rsidR="00543DE5" w:rsidRPr="00543DE5" w:rsidRDefault="00543DE5" w:rsidP="00543DE5">
            <w:pPr>
              <w:ind w:left="-44" w:right="-56"/>
              <w:jc w:val="center"/>
              <w:rPr>
                <w:b/>
                <w:snapToGrid w:val="0"/>
                <w:sz w:val="22"/>
                <w:szCs w:val="22"/>
              </w:rPr>
            </w:pPr>
            <w:r w:rsidRPr="00543DE5">
              <w:rPr>
                <w:b/>
                <w:snapToGrid w:val="0"/>
                <w:sz w:val="22"/>
                <w:szCs w:val="22"/>
              </w:rPr>
              <w:t>Корректировка предложения предприятия</w:t>
            </w:r>
          </w:p>
        </w:tc>
      </w:tr>
      <w:tr w:rsidR="00543DE5" w:rsidRPr="00543DE5" w14:paraId="18FACF59" w14:textId="77777777" w:rsidTr="00835CC5">
        <w:trPr>
          <w:trHeight w:val="220"/>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503C43E" w14:textId="77777777" w:rsidR="00543DE5" w:rsidRPr="00543DE5" w:rsidRDefault="00543DE5" w:rsidP="00543DE5">
            <w:pPr>
              <w:ind w:left="-142" w:right="-143"/>
              <w:jc w:val="center"/>
              <w:rPr>
                <w:snapToGrid w:val="0"/>
                <w:sz w:val="22"/>
                <w:szCs w:val="22"/>
              </w:rPr>
            </w:pPr>
            <w:r w:rsidRPr="00543DE5">
              <w:rPr>
                <w:snapToGrid w:val="0"/>
                <w:sz w:val="22"/>
                <w:szCs w:val="22"/>
              </w:rPr>
              <w:t>1</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C8C2735" w14:textId="77777777" w:rsidR="00543DE5" w:rsidRPr="00543DE5" w:rsidRDefault="00543DE5" w:rsidP="00543DE5">
            <w:pPr>
              <w:jc w:val="center"/>
              <w:rPr>
                <w:snapToGrid w:val="0"/>
                <w:sz w:val="22"/>
                <w:szCs w:val="22"/>
              </w:rPr>
            </w:pPr>
            <w:r w:rsidRPr="00543DE5">
              <w:rPr>
                <w:snapToGrid w:val="0"/>
                <w:sz w:val="22"/>
                <w:szCs w:val="22"/>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C90E4C" w14:textId="77777777" w:rsidR="00543DE5" w:rsidRPr="00543DE5" w:rsidRDefault="00543DE5" w:rsidP="00543DE5">
            <w:pPr>
              <w:ind w:left="-71" w:right="-30"/>
              <w:jc w:val="center"/>
              <w:rPr>
                <w:snapToGrid w:val="0"/>
                <w:sz w:val="22"/>
                <w:szCs w:val="22"/>
              </w:rPr>
            </w:pPr>
            <w:r w:rsidRPr="00543DE5">
              <w:rPr>
                <w:snapToGrid w:val="0"/>
                <w:sz w:val="22"/>
                <w:szCs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7363EC4" w14:textId="77777777" w:rsidR="00543DE5" w:rsidRPr="00543DE5" w:rsidRDefault="00543DE5" w:rsidP="00543DE5">
            <w:pPr>
              <w:ind w:left="-44" w:right="-56"/>
              <w:jc w:val="center"/>
              <w:rPr>
                <w:snapToGrid w:val="0"/>
                <w:sz w:val="22"/>
                <w:szCs w:val="22"/>
              </w:rPr>
            </w:pPr>
            <w:r w:rsidRPr="00543DE5">
              <w:rPr>
                <w:snapToGrid w:val="0"/>
                <w:sz w:val="22"/>
                <w:szCs w:val="22"/>
              </w:rPr>
              <w:t>4</w:t>
            </w:r>
          </w:p>
        </w:tc>
        <w:tc>
          <w:tcPr>
            <w:tcW w:w="1701" w:type="dxa"/>
            <w:tcBorders>
              <w:top w:val="single" w:sz="4" w:space="0" w:color="auto"/>
              <w:left w:val="single" w:sz="4" w:space="0" w:color="auto"/>
              <w:bottom w:val="single" w:sz="4" w:space="0" w:color="auto"/>
              <w:right w:val="single" w:sz="4" w:space="0" w:color="auto"/>
            </w:tcBorders>
            <w:vAlign w:val="center"/>
          </w:tcPr>
          <w:p w14:paraId="2712D825" w14:textId="77777777" w:rsidR="00543DE5" w:rsidRPr="00543DE5" w:rsidRDefault="00543DE5" w:rsidP="00543DE5">
            <w:pPr>
              <w:ind w:left="-44" w:right="-56"/>
              <w:jc w:val="center"/>
              <w:rPr>
                <w:snapToGrid w:val="0"/>
                <w:sz w:val="22"/>
                <w:szCs w:val="22"/>
              </w:rPr>
            </w:pPr>
            <w:r w:rsidRPr="00543DE5">
              <w:rPr>
                <w:snapToGrid w:val="0"/>
                <w:sz w:val="22"/>
                <w:szCs w:val="22"/>
              </w:rPr>
              <w:t>5 = 4 - 3</w:t>
            </w:r>
          </w:p>
        </w:tc>
      </w:tr>
      <w:tr w:rsidR="00543DE5" w:rsidRPr="00543DE5" w14:paraId="5971878C" w14:textId="77777777" w:rsidTr="00835CC5">
        <w:trPr>
          <w:trHeight w:val="85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8F13CE1" w14:textId="77777777" w:rsidR="00543DE5" w:rsidRPr="00543DE5" w:rsidRDefault="00543DE5" w:rsidP="00543DE5">
            <w:pPr>
              <w:ind w:left="-142" w:right="-143"/>
              <w:jc w:val="center"/>
              <w:rPr>
                <w:snapToGrid w:val="0"/>
                <w:sz w:val="22"/>
                <w:szCs w:val="22"/>
              </w:rPr>
            </w:pPr>
            <w:r w:rsidRPr="00543DE5">
              <w:rPr>
                <w:snapToGrid w:val="0"/>
                <w:sz w:val="22"/>
                <w:szCs w:val="22"/>
              </w:rPr>
              <w:t>1.1</w:t>
            </w:r>
          </w:p>
        </w:tc>
        <w:tc>
          <w:tcPr>
            <w:tcW w:w="4252" w:type="dxa"/>
            <w:tcBorders>
              <w:top w:val="nil"/>
              <w:left w:val="nil"/>
              <w:bottom w:val="single" w:sz="4" w:space="0" w:color="auto"/>
              <w:right w:val="single" w:sz="4" w:space="0" w:color="auto"/>
            </w:tcBorders>
            <w:shd w:val="clear" w:color="auto" w:fill="auto"/>
            <w:vAlign w:val="center"/>
            <w:hideMark/>
          </w:tcPr>
          <w:p w14:paraId="09B982BF" w14:textId="77777777" w:rsidR="00543DE5" w:rsidRPr="00543DE5" w:rsidRDefault="00543DE5" w:rsidP="00543DE5">
            <w:pPr>
              <w:rPr>
                <w:snapToGrid w:val="0"/>
                <w:sz w:val="22"/>
                <w:szCs w:val="22"/>
              </w:rPr>
            </w:pPr>
            <w:r w:rsidRPr="00543DE5">
              <w:rPr>
                <w:snapToGrid w:val="0"/>
                <w:sz w:val="22"/>
                <w:szCs w:val="22"/>
              </w:rPr>
              <w:t>Расходы на оплату услуг, оказываемых организациями, осуществляющими регулируемые виды деятельности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CD9884B" w14:textId="77777777" w:rsidR="00543DE5" w:rsidRPr="00543DE5" w:rsidRDefault="00543DE5" w:rsidP="00543DE5">
            <w:pPr>
              <w:jc w:val="center"/>
              <w:rPr>
                <w:sz w:val="22"/>
                <w:szCs w:val="22"/>
              </w:rPr>
            </w:pPr>
            <w:r w:rsidRPr="00543DE5">
              <w:rPr>
                <w:snapToGrid w:val="0"/>
                <w:sz w:val="22"/>
                <w:szCs w:val="22"/>
              </w:rPr>
              <w:t>0,00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04E73D9" w14:textId="77777777" w:rsidR="00543DE5" w:rsidRPr="00543DE5" w:rsidRDefault="00543DE5" w:rsidP="00543DE5">
            <w:pPr>
              <w:jc w:val="center"/>
              <w:rPr>
                <w:snapToGrid w:val="0"/>
                <w:sz w:val="22"/>
                <w:szCs w:val="22"/>
              </w:rPr>
            </w:pPr>
            <w:r w:rsidRPr="00543DE5">
              <w:rPr>
                <w:snapToGrid w:val="0"/>
                <w:sz w:val="22"/>
                <w:szCs w:val="22"/>
              </w:rPr>
              <w:t>0,00</w:t>
            </w:r>
          </w:p>
        </w:tc>
        <w:tc>
          <w:tcPr>
            <w:tcW w:w="1701" w:type="dxa"/>
            <w:tcBorders>
              <w:top w:val="single" w:sz="4" w:space="0" w:color="auto"/>
              <w:left w:val="nil"/>
              <w:bottom w:val="single" w:sz="4" w:space="0" w:color="auto"/>
              <w:right w:val="single" w:sz="4" w:space="0" w:color="auto"/>
            </w:tcBorders>
            <w:vAlign w:val="center"/>
          </w:tcPr>
          <w:p w14:paraId="4CBF1410" w14:textId="77777777" w:rsidR="00543DE5" w:rsidRPr="00543DE5" w:rsidRDefault="00543DE5" w:rsidP="00543DE5">
            <w:pPr>
              <w:jc w:val="center"/>
              <w:rPr>
                <w:snapToGrid w:val="0"/>
                <w:sz w:val="22"/>
                <w:szCs w:val="22"/>
              </w:rPr>
            </w:pPr>
            <w:r w:rsidRPr="00543DE5">
              <w:rPr>
                <w:snapToGrid w:val="0"/>
                <w:sz w:val="22"/>
                <w:szCs w:val="22"/>
              </w:rPr>
              <w:t>0,00</w:t>
            </w:r>
          </w:p>
        </w:tc>
      </w:tr>
      <w:tr w:rsidR="00543DE5" w:rsidRPr="00543DE5" w14:paraId="2026EBCA" w14:textId="77777777" w:rsidTr="00835CC5">
        <w:trPr>
          <w:trHeight w:val="59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369E89D" w14:textId="77777777" w:rsidR="00543DE5" w:rsidRPr="00543DE5" w:rsidRDefault="00543DE5" w:rsidP="00543DE5">
            <w:pPr>
              <w:ind w:left="-142" w:right="-143"/>
              <w:jc w:val="center"/>
              <w:rPr>
                <w:snapToGrid w:val="0"/>
                <w:sz w:val="22"/>
                <w:szCs w:val="22"/>
              </w:rPr>
            </w:pPr>
            <w:r w:rsidRPr="00543DE5">
              <w:rPr>
                <w:snapToGrid w:val="0"/>
                <w:sz w:val="22"/>
                <w:szCs w:val="22"/>
              </w:rPr>
              <w:t>1.2</w:t>
            </w:r>
          </w:p>
        </w:tc>
        <w:tc>
          <w:tcPr>
            <w:tcW w:w="4252" w:type="dxa"/>
            <w:tcBorders>
              <w:top w:val="nil"/>
              <w:left w:val="nil"/>
              <w:bottom w:val="single" w:sz="4" w:space="0" w:color="auto"/>
              <w:right w:val="single" w:sz="4" w:space="0" w:color="auto"/>
            </w:tcBorders>
            <w:shd w:val="clear" w:color="auto" w:fill="auto"/>
            <w:vAlign w:val="center"/>
            <w:hideMark/>
          </w:tcPr>
          <w:p w14:paraId="410DB84F" w14:textId="77777777" w:rsidR="00543DE5" w:rsidRPr="00543DE5" w:rsidRDefault="00543DE5" w:rsidP="00543DE5">
            <w:pPr>
              <w:rPr>
                <w:snapToGrid w:val="0"/>
                <w:sz w:val="22"/>
                <w:szCs w:val="22"/>
              </w:rPr>
            </w:pPr>
            <w:r w:rsidRPr="00543DE5">
              <w:rPr>
                <w:snapToGrid w:val="0"/>
                <w:sz w:val="22"/>
                <w:szCs w:val="22"/>
              </w:rPr>
              <w:t xml:space="preserve">Арендная плата в части имущества, используемого в регулируемой деятельности </w:t>
            </w:r>
          </w:p>
        </w:tc>
        <w:tc>
          <w:tcPr>
            <w:tcW w:w="1559" w:type="dxa"/>
            <w:tcBorders>
              <w:top w:val="nil"/>
              <w:left w:val="nil"/>
              <w:bottom w:val="single" w:sz="4" w:space="0" w:color="auto"/>
              <w:right w:val="single" w:sz="4" w:space="0" w:color="auto"/>
            </w:tcBorders>
            <w:shd w:val="clear" w:color="auto" w:fill="auto"/>
            <w:noWrap/>
            <w:vAlign w:val="center"/>
          </w:tcPr>
          <w:p w14:paraId="4664907B" w14:textId="77777777" w:rsidR="00543DE5" w:rsidRPr="00543DE5" w:rsidRDefault="00543DE5" w:rsidP="00543DE5">
            <w:pPr>
              <w:jc w:val="center"/>
              <w:rPr>
                <w:snapToGrid w:val="0"/>
                <w:sz w:val="22"/>
                <w:szCs w:val="22"/>
              </w:rPr>
            </w:pPr>
            <w:r w:rsidRPr="00543DE5">
              <w:rPr>
                <w:snapToGrid w:val="0"/>
                <w:sz w:val="22"/>
                <w:szCs w:val="22"/>
              </w:rPr>
              <w:t>0,00</w:t>
            </w:r>
          </w:p>
        </w:tc>
        <w:tc>
          <w:tcPr>
            <w:tcW w:w="1418" w:type="dxa"/>
            <w:tcBorders>
              <w:top w:val="nil"/>
              <w:left w:val="nil"/>
              <w:bottom w:val="single" w:sz="4" w:space="0" w:color="auto"/>
              <w:right w:val="single" w:sz="4" w:space="0" w:color="auto"/>
            </w:tcBorders>
            <w:shd w:val="clear" w:color="auto" w:fill="auto"/>
            <w:noWrap/>
            <w:vAlign w:val="center"/>
          </w:tcPr>
          <w:p w14:paraId="1B079A19" w14:textId="77777777" w:rsidR="00543DE5" w:rsidRPr="00543DE5" w:rsidRDefault="00543DE5" w:rsidP="00543DE5">
            <w:pPr>
              <w:jc w:val="center"/>
              <w:rPr>
                <w:snapToGrid w:val="0"/>
                <w:sz w:val="22"/>
                <w:szCs w:val="22"/>
              </w:rPr>
            </w:pPr>
            <w:r w:rsidRPr="00543DE5">
              <w:rPr>
                <w:snapToGrid w:val="0"/>
                <w:sz w:val="22"/>
                <w:szCs w:val="22"/>
              </w:rPr>
              <w:t>0,00</w:t>
            </w:r>
          </w:p>
        </w:tc>
        <w:tc>
          <w:tcPr>
            <w:tcW w:w="1701" w:type="dxa"/>
            <w:tcBorders>
              <w:top w:val="nil"/>
              <w:left w:val="nil"/>
              <w:bottom w:val="single" w:sz="4" w:space="0" w:color="auto"/>
              <w:right w:val="single" w:sz="4" w:space="0" w:color="auto"/>
            </w:tcBorders>
            <w:vAlign w:val="center"/>
          </w:tcPr>
          <w:p w14:paraId="0DAF7BA4" w14:textId="77777777" w:rsidR="00543DE5" w:rsidRPr="00543DE5" w:rsidRDefault="00543DE5" w:rsidP="00543DE5">
            <w:pPr>
              <w:jc w:val="center"/>
              <w:rPr>
                <w:snapToGrid w:val="0"/>
                <w:sz w:val="22"/>
                <w:szCs w:val="22"/>
              </w:rPr>
            </w:pPr>
            <w:r w:rsidRPr="00543DE5">
              <w:rPr>
                <w:snapToGrid w:val="0"/>
                <w:sz w:val="22"/>
                <w:szCs w:val="22"/>
              </w:rPr>
              <w:t>0,00</w:t>
            </w:r>
          </w:p>
        </w:tc>
      </w:tr>
      <w:tr w:rsidR="00543DE5" w:rsidRPr="00543DE5" w14:paraId="16B79A74" w14:textId="77777777" w:rsidTr="00835CC5">
        <w:trPr>
          <w:trHeight w:val="14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0307A7B" w14:textId="77777777" w:rsidR="00543DE5" w:rsidRPr="00543DE5" w:rsidRDefault="00543DE5" w:rsidP="00543DE5">
            <w:pPr>
              <w:ind w:left="-142" w:right="-143"/>
              <w:jc w:val="center"/>
              <w:rPr>
                <w:snapToGrid w:val="0"/>
                <w:sz w:val="22"/>
                <w:szCs w:val="22"/>
              </w:rPr>
            </w:pPr>
            <w:r w:rsidRPr="00543DE5">
              <w:rPr>
                <w:snapToGrid w:val="0"/>
                <w:sz w:val="22"/>
                <w:szCs w:val="22"/>
              </w:rPr>
              <w:t>1.3</w:t>
            </w:r>
          </w:p>
        </w:tc>
        <w:tc>
          <w:tcPr>
            <w:tcW w:w="4252" w:type="dxa"/>
            <w:tcBorders>
              <w:top w:val="nil"/>
              <w:left w:val="nil"/>
              <w:bottom w:val="single" w:sz="4" w:space="0" w:color="auto"/>
              <w:right w:val="single" w:sz="4" w:space="0" w:color="auto"/>
            </w:tcBorders>
            <w:shd w:val="clear" w:color="auto" w:fill="auto"/>
            <w:vAlign w:val="center"/>
            <w:hideMark/>
          </w:tcPr>
          <w:p w14:paraId="2ED768D9" w14:textId="77777777" w:rsidR="00543DE5" w:rsidRPr="00543DE5" w:rsidRDefault="00543DE5" w:rsidP="00543DE5">
            <w:pPr>
              <w:rPr>
                <w:snapToGrid w:val="0"/>
                <w:sz w:val="22"/>
                <w:szCs w:val="22"/>
              </w:rPr>
            </w:pPr>
            <w:r w:rsidRPr="00543DE5">
              <w:rPr>
                <w:snapToGrid w:val="0"/>
                <w:sz w:val="22"/>
                <w:szCs w:val="22"/>
              </w:rPr>
              <w:t>Концессионная плата</w:t>
            </w:r>
          </w:p>
        </w:tc>
        <w:tc>
          <w:tcPr>
            <w:tcW w:w="1559" w:type="dxa"/>
            <w:tcBorders>
              <w:top w:val="nil"/>
              <w:left w:val="nil"/>
              <w:bottom w:val="single" w:sz="4" w:space="0" w:color="auto"/>
              <w:right w:val="single" w:sz="4" w:space="0" w:color="auto"/>
            </w:tcBorders>
            <w:shd w:val="clear" w:color="auto" w:fill="auto"/>
            <w:noWrap/>
            <w:vAlign w:val="center"/>
          </w:tcPr>
          <w:p w14:paraId="18DE0E19" w14:textId="77777777" w:rsidR="00543DE5" w:rsidRPr="00543DE5" w:rsidRDefault="00543DE5" w:rsidP="00543DE5">
            <w:pPr>
              <w:jc w:val="center"/>
              <w:rPr>
                <w:snapToGrid w:val="0"/>
                <w:sz w:val="22"/>
                <w:szCs w:val="22"/>
              </w:rPr>
            </w:pPr>
            <w:r w:rsidRPr="00543DE5">
              <w:rPr>
                <w:snapToGrid w:val="0"/>
                <w:sz w:val="22"/>
                <w:szCs w:val="22"/>
              </w:rPr>
              <w:t>0,00</w:t>
            </w:r>
          </w:p>
        </w:tc>
        <w:tc>
          <w:tcPr>
            <w:tcW w:w="1418" w:type="dxa"/>
            <w:tcBorders>
              <w:top w:val="nil"/>
              <w:left w:val="nil"/>
              <w:bottom w:val="single" w:sz="4" w:space="0" w:color="auto"/>
              <w:right w:val="single" w:sz="4" w:space="0" w:color="auto"/>
            </w:tcBorders>
            <w:shd w:val="clear" w:color="auto" w:fill="auto"/>
            <w:noWrap/>
            <w:vAlign w:val="center"/>
          </w:tcPr>
          <w:p w14:paraId="19CF9094" w14:textId="77777777" w:rsidR="00543DE5" w:rsidRPr="00543DE5" w:rsidRDefault="00543DE5" w:rsidP="00543DE5">
            <w:pPr>
              <w:jc w:val="center"/>
              <w:rPr>
                <w:snapToGrid w:val="0"/>
                <w:sz w:val="22"/>
                <w:szCs w:val="22"/>
              </w:rPr>
            </w:pPr>
            <w:r w:rsidRPr="00543DE5">
              <w:rPr>
                <w:snapToGrid w:val="0"/>
                <w:sz w:val="22"/>
                <w:szCs w:val="22"/>
              </w:rPr>
              <w:t>0,00</w:t>
            </w:r>
          </w:p>
        </w:tc>
        <w:tc>
          <w:tcPr>
            <w:tcW w:w="1701" w:type="dxa"/>
            <w:tcBorders>
              <w:top w:val="nil"/>
              <w:left w:val="nil"/>
              <w:bottom w:val="single" w:sz="4" w:space="0" w:color="auto"/>
              <w:right w:val="single" w:sz="4" w:space="0" w:color="auto"/>
            </w:tcBorders>
            <w:vAlign w:val="center"/>
          </w:tcPr>
          <w:p w14:paraId="4AEA39C8" w14:textId="77777777" w:rsidR="00543DE5" w:rsidRPr="00543DE5" w:rsidRDefault="00543DE5" w:rsidP="00543DE5">
            <w:pPr>
              <w:jc w:val="center"/>
              <w:rPr>
                <w:snapToGrid w:val="0"/>
                <w:sz w:val="22"/>
                <w:szCs w:val="22"/>
              </w:rPr>
            </w:pPr>
            <w:r w:rsidRPr="00543DE5">
              <w:rPr>
                <w:snapToGrid w:val="0"/>
                <w:sz w:val="22"/>
                <w:szCs w:val="22"/>
              </w:rPr>
              <w:t>0,00</w:t>
            </w:r>
          </w:p>
        </w:tc>
      </w:tr>
      <w:tr w:rsidR="00543DE5" w:rsidRPr="00543DE5" w14:paraId="3E535ABA" w14:textId="77777777" w:rsidTr="00835CC5">
        <w:trPr>
          <w:trHeight w:val="388"/>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CAD2417" w14:textId="77777777" w:rsidR="00543DE5" w:rsidRPr="00543DE5" w:rsidRDefault="00543DE5" w:rsidP="00543DE5">
            <w:pPr>
              <w:ind w:left="-142" w:right="-143"/>
              <w:jc w:val="center"/>
              <w:rPr>
                <w:snapToGrid w:val="0"/>
                <w:sz w:val="22"/>
                <w:szCs w:val="22"/>
              </w:rPr>
            </w:pPr>
            <w:r w:rsidRPr="00543DE5">
              <w:rPr>
                <w:snapToGrid w:val="0"/>
                <w:sz w:val="22"/>
                <w:szCs w:val="22"/>
              </w:rPr>
              <w:t>1.4</w:t>
            </w:r>
          </w:p>
        </w:tc>
        <w:tc>
          <w:tcPr>
            <w:tcW w:w="4252" w:type="dxa"/>
            <w:tcBorders>
              <w:top w:val="nil"/>
              <w:left w:val="nil"/>
              <w:bottom w:val="single" w:sz="4" w:space="0" w:color="auto"/>
              <w:right w:val="single" w:sz="4" w:space="0" w:color="auto"/>
            </w:tcBorders>
            <w:shd w:val="clear" w:color="auto" w:fill="auto"/>
            <w:vAlign w:val="center"/>
            <w:hideMark/>
          </w:tcPr>
          <w:p w14:paraId="394E58ED" w14:textId="77777777" w:rsidR="00543DE5" w:rsidRPr="00543DE5" w:rsidRDefault="00543DE5" w:rsidP="00543DE5">
            <w:pPr>
              <w:rPr>
                <w:snapToGrid w:val="0"/>
                <w:sz w:val="22"/>
                <w:szCs w:val="22"/>
              </w:rPr>
            </w:pPr>
            <w:r w:rsidRPr="00543DE5">
              <w:rPr>
                <w:snapToGrid w:val="0"/>
                <w:sz w:val="22"/>
                <w:szCs w:val="22"/>
              </w:rPr>
              <w:t>Расходы на уплату налогов, сборов и других обязательных платежей, в том числе:</w:t>
            </w:r>
          </w:p>
        </w:tc>
        <w:tc>
          <w:tcPr>
            <w:tcW w:w="1559" w:type="dxa"/>
            <w:tcBorders>
              <w:top w:val="nil"/>
              <w:left w:val="nil"/>
              <w:bottom w:val="single" w:sz="4" w:space="0" w:color="auto"/>
              <w:right w:val="single" w:sz="4" w:space="0" w:color="auto"/>
            </w:tcBorders>
            <w:shd w:val="clear" w:color="auto" w:fill="auto"/>
            <w:noWrap/>
            <w:vAlign w:val="center"/>
          </w:tcPr>
          <w:p w14:paraId="0DB65C62" w14:textId="77777777" w:rsidR="00543DE5" w:rsidRPr="00543DE5" w:rsidRDefault="00543DE5" w:rsidP="00543DE5">
            <w:pPr>
              <w:jc w:val="center"/>
              <w:rPr>
                <w:snapToGrid w:val="0"/>
                <w:sz w:val="22"/>
                <w:szCs w:val="22"/>
              </w:rPr>
            </w:pPr>
            <w:r w:rsidRPr="00543DE5">
              <w:rPr>
                <w:snapToGrid w:val="0"/>
                <w:sz w:val="22"/>
                <w:szCs w:val="22"/>
              </w:rPr>
              <w:t>92,82</w:t>
            </w:r>
          </w:p>
        </w:tc>
        <w:tc>
          <w:tcPr>
            <w:tcW w:w="1418" w:type="dxa"/>
            <w:tcBorders>
              <w:top w:val="nil"/>
              <w:left w:val="nil"/>
              <w:bottom w:val="single" w:sz="4" w:space="0" w:color="auto"/>
              <w:right w:val="single" w:sz="4" w:space="0" w:color="auto"/>
            </w:tcBorders>
            <w:shd w:val="clear" w:color="auto" w:fill="auto"/>
            <w:noWrap/>
            <w:vAlign w:val="center"/>
          </w:tcPr>
          <w:p w14:paraId="2802DEBD" w14:textId="77777777" w:rsidR="00543DE5" w:rsidRPr="00543DE5" w:rsidRDefault="00543DE5" w:rsidP="00543DE5">
            <w:pPr>
              <w:jc w:val="center"/>
              <w:rPr>
                <w:snapToGrid w:val="0"/>
                <w:sz w:val="22"/>
                <w:szCs w:val="22"/>
              </w:rPr>
            </w:pPr>
            <w:r w:rsidRPr="00543DE5">
              <w:rPr>
                <w:snapToGrid w:val="0"/>
                <w:sz w:val="22"/>
                <w:szCs w:val="22"/>
              </w:rPr>
              <w:t>80,57</w:t>
            </w:r>
          </w:p>
        </w:tc>
        <w:tc>
          <w:tcPr>
            <w:tcW w:w="1701" w:type="dxa"/>
            <w:tcBorders>
              <w:top w:val="nil"/>
              <w:left w:val="nil"/>
              <w:bottom w:val="single" w:sz="4" w:space="0" w:color="auto"/>
              <w:right w:val="single" w:sz="4" w:space="0" w:color="auto"/>
            </w:tcBorders>
            <w:vAlign w:val="center"/>
          </w:tcPr>
          <w:p w14:paraId="1127C8E9" w14:textId="77777777" w:rsidR="00543DE5" w:rsidRPr="00543DE5" w:rsidRDefault="00543DE5" w:rsidP="00543DE5">
            <w:pPr>
              <w:jc w:val="center"/>
              <w:rPr>
                <w:snapToGrid w:val="0"/>
                <w:sz w:val="22"/>
                <w:szCs w:val="22"/>
              </w:rPr>
            </w:pPr>
            <w:r w:rsidRPr="00543DE5">
              <w:rPr>
                <w:snapToGrid w:val="0"/>
                <w:sz w:val="22"/>
                <w:szCs w:val="22"/>
              </w:rPr>
              <w:t>-12,25</w:t>
            </w:r>
          </w:p>
        </w:tc>
      </w:tr>
      <w:tr w:rsidR="00543DE5" w:rsidRPr="00543DE5" w14:paraId="44537BC0" w14:textId="77777777" w:rsidTr="00835CC5">
        <w:trPr>
          <w:trHeight w:val="40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ECC615F" w14:textId="77777777" w:rsidR="00543DE5" w:rsidRPr="00543DE5" w:rsidRDefault="00543DE5" w:rsidP="00543DE5">
            <w:pPr>
              <w:ind w:left="-142" w:right="-143"/>
              <w:jc w:val="center"/>
              <w:rPr>
                <w:snapToGrid w:val="0"/>
                <w:sz w:val="22"/>
                <w:szCs w:val="22"/>
              </w:rPr>
            </w:pPr>
            <w:r w:rsidRPr="00543DE5">
              <w:rPr>
                <w:snapToGrid w:val="0"/>
                <w:sz w:val="22"/>
                <w:szCs w:val="22"/>
              </w:rPr>
              <w:t>1.4.1</w:t>
            </w:r>
          </w:p>
        </w:tc>
        <w:tc>
          <w:tcPr>
            <w:tcW w:w="4252" w:type="dxa"/>
            <w:tcBorders>
              <w:top w:val="nil"/>
              <w:left w:val="nil"/>
              <w:bottom w:val="single" w:sz="4" w:space="0" w:color="auto"/>
              <w:right w:val="single" w:sz="4" w:space="0" w:color="auto"/>
            </w:tcBorders>
            <w:shd w:val="clear" w:color="auto" w:fill="auto"/>
            <w:vAlign w:val="center"/>
            <w:hideMark/>
          </w:tcPr>
          <w:p w14:paraId="21C03E26" w14:textId="77777777" w:rsidR="00543DE5" w:rsidRPr="00543DE5" w:rsidRDefault="00543DE5" w:rsidP="00543DE5">
            <w:pPr>
              <w:rPr>
                <w:snapToGrid w:val="0"/>
                <w:sz w:val="22"/>
                <w:szCs w:val="22"/>
              </w:rPr>
            </w:pPr>
            <w:r w:rsidRPr="00543DE5">
              <w:rPr>
                <w:snapToGrid w:val="0"/>
                <w:sz w:val="22"/>
                <w:szCs w:val="22"/>
              </w:rPr>
              <w:t xml:space="preserve">плата за выбросы и сбросы загрязняющих веществ в окружающую среду, размещение отходов и другие виды негативного воздействия на окружающую </w:t>
            </w:r>
            <w:r w:rsidRPr="00543DE5">
              <w:rPr>
                <w:snapToGrid w:val="0"/>
                <w:sz w:val="22"/>
                <w:szCs w:val="22"/>
              </w:rPr>
              <w:lastRenderedPageBreak/>
              <w:t xml:space="preserve">среду </w:t>
            </w:r>
            <w:r w:rsidRPr="00543DE5">
              <w:rPr>
                <w:snapToGrid w:val="0"/>
                <w:sz w:val="22"/>
                <w:szCs w:val="22"/>
              </w:rPr>
              <w:br/>
              <w:t>в пределах установленных нормативов и (или) лимитов</w:t>
            </w:r>
          </w:p>
        </w:tc>
        <w:tc>
          <w:tcPr>
            <w:tcW w:w="1559" w:type="dxa"/>
            <w:tcBorders>
              <w:top w:val="nil"/>
              <w:left w:val="nil"/>
              <w:bottom w:val="single" w:sz="4" w:space="0" w:color="auto"/>
              <w:right w:val="single" w:sz="4" w:space="0" w:color="auto"/>
            </w:tcBorders>
            <w:shd w:val="clear" w:color="auto" w:fill="auto"/>
            <w:noWrap/>
            <w:vAlign w:val="center"/>
          </w:tcPr>
          <w:p w14:paraId="671CF9F7" w14:textId="77777777" w:rsidR="00543DE5" w:rsidRPr="00543DE5" w:rsidRDefault="00543DE5" w:rsidP="00543DE5">
            <w:pPr>
              <w:jc w:val="center"/>
              <w:rPr>
                <w:snapToGrid w:val="0"/>
                <w:sz w:val="22"/>
                <w:szCs w:val="22"/>
              </w:rPr>
            </w:pPr>
            <w:r w:rsidRPr="00543DE5">
              <w:rPr>
                <w:snapToGrid w:val="0"/>
                <w:sz w:val="22"/>
                <w:szCs w:val="22"/>
              </w:rPr>
              <w:lastRenderedPageBreak/>
              <w:t>26,00</w:t>
            </w:r>
          </w:p>
        </w:tc>
        <w:tc>
          <w:tcPr>
            <w:tcW w:w="1418" w:type="dxa"/>
            <w:tcBorders>
              <w:top w:val="nil"/>
              <w:left w:val="nil"/>
              <w:bottom w:val="single" w:sz="4" w:space="0" w:color="auto"/>
              <w:right w:val="single" w:sz="4" w:space="0" w:color="auto"/>
            </w:tcBorders>
            <w:shd w:val="clear" w:color="auto" w:fill="auto"/>
            <w:noWrap/>
            <w:vAlign w:val="center"/>
          </w:tcPr>
          <w:p w14:paraId="5DAE617B" w14:textId="77777777" w:rsidR="00543DE5" w:rsidRPr="00543DE5" w:rsidRDefault="00543DE5" w:rsidP="00543DE5">
            <w:pPr>
              <w:jc w:val="center"/>
              <w:rPr>
                <w:snapToGrid w:val="0"/>
                <w:sz w:val="22"/>
                <w:szCs w:val="22"/>
              </w:rPr>
            </w:pPr>
            <w:r w:rsidRPr="00543DE5">
              <w:rPr>
                <w:snapToGrid w:val="0"/>
                <w:sz w:val="22"/>
                <w:szCs w:val="22"/>
              </w:rPr>
              <w:t>13,75</w:t>
            </w:r>
          </w:p>
        </w:tc>
        <w:tc>
          <w:tcPr>
            <w:tcW w:w="1701" w:type="dxa"/>
            <w:tcBorders>
              <w:top w:val="nil"/>
              <w:left w:val="nil"/>
              <w:bottom w:val="single" w:sz="4" w:space="0" w:color="auto"/>
              <w:right w:val="single" w:sz="4" w:space="0" w:color="auto"/>
            </w:tcBorders>
            <w:vAlign w:val="center"/>
          </w:tcPr>
          <w:p w14:paraId="05DE82FB" w14:textId="77777777" w:rsidR="00543DE5" w:rsidRPr="00543DE5" w:rsidRDefault="00543DE5" w:rsidP="00543DE5">
            <w:pPr>
              <w:jc w:val="center"/>
              <w:rPr>
                <w:snapToGrid w:val="0"/>
                <w:sz w:val="22"/>
                <w:szCs w:val="22"/>
              </w:rPr>
            </w:pPr>
            <w:r w:rsidRPr="00543DE5">
              <w:rPr>
                <w:snapToGrid w:val="0"/>
                <w:sz w:val="22"/>
                <w:szCs w:val="22"/>
              </w:rPr>
              <w:t>-12,25</w:t>
            </w:r>
          </w:p>
        </w:tc>
      </w:tr>
      <w:tr w:rsidR="00543DE5" w:rsidRPr="00543DE5" w14:paraId="41508403" w14:textId="77777777" w:rsidTr="00835CC5">
        <w:trPr>
          <w:trHeight w:val="35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1BF40CD" w14:textId="77777777" w:rsidR="00543DE5" w:rsidRPr="00543DE5" w:rsidRDefault="00543DE5" w:rsidP="00543DE5">
            <w:pPr>
              <w:ind w:left="-142" w:right="-143"/>
              <w:jc w:val="center"/>
              <w:rPr>
                <w:snapToGrid w:val="0"/>
                <w:sz w:val="22"/>
                <w:szCs w:val="22"/>
              </w:rPr>
            </w:pPr>
            <w:r w:rsidRPr="00543DE5">
              <w:rPr>
                <w:snapToGrid w:val="0"/>
                <w:sz w:val="22"/>
                <w:szCs w:val="22"/>
              </w:rPr>
              <w:t>1.4.2</w:t>
            </w:r>
          </w:p>
        </w:tc>
        <w:tc>
          <w:tcPr>
            <w:tcW w:w="4252" w:type="dxa"/>
            <w:tcBorders>
              <w:top w:val="nil"/>
              <w:left w:val="nil"/>
              <w:bottom w:val="single" w:sz="4" w:space="0" w:color="auto"/>
              <w:right w:val="single" w:sz="4" w:space="0" w:color="auto"/>
            </w:tcBorders>
            <w:shd w:val="clear" w:color="auto" w:fill="auto"/>
            <w:vAlign w:val="center"/>
            <w:hideMark/>
          </w:tcPr>
          <w:p w14:paraId="3125E053" w14:textId="77777777" w:rsidR="00543DE5" w:rsidRPr="00543DE5" w:rsidRDefault="00543DE5" w:rsidP="00543DE5">
            <w:pPr>
              <w:rPr>
                <w:snapToGrid w:val="0"/>
                <w:sz w:val="22"/>
                <w:szCs w:val="22"/>
              </w:rPr>
            </w:pPr>
            <w:r w:rsidRPr="00543DE5">
              <w:rPr>
                <w:snapToGrid w:val="0"/>
                <w:sz w:val="22"/>
                <w:szCs w:val="22"/>
              </w:rPr>
              <w:t>расходы на обязательное страхование</w:t>
            </w:r>
          </w:p>
        </w:tc>
        <w:tc>
          <w:tcPr>
            <w:tcW w:w="1559" w:type="dxa"/>
            <w:tcBorders>
              <w:top w:val="nil"/>
              <w:left w:val="nil"/>
              <w:bottom w:val="single" w:sz="4" w:space="0" w:color="auto"/>
              <w:right w:val="single" w:sz="4" w:space="0" w:color="auto"/>
            </w:tcBorders>
            <w:shd w:val="clear" w:color="auto" w:fill="auto"/>
            <w:noWrap/>
            <w:vAlign w:val="center"/>
          </w:tcPr>
          <w:p w14:paraId="151BA08E" w14:textId="77777777" w:rsidR="00543DE5" w:rsidRPr="00543DE5" w:rsidRDefault="00543DE5" w:rsidP="00543DE5">
            <w:pPr>
              <w:jc w:val="center"/>
              <w:rPr>
                <w:snapToGrid w:val="0"/>
                <w:sz w:val="22"/>
                <w:szCs w:val="22"/>
              </w:rPr>
            </w:pPr>
            <w:r w:rsidRPr="00543DE5">
              <w:rPr>
                <w:snapToGrid w:val="0"/>
                <w:sz w:val="22"/>
                <w:szCs w:val="22"/>
              </w:rPr>
              <w:t>0,00</w:t>
            </w:r>
          </w:p>
        </w:tc>
        <w:tc>
          <w:tcPr>
            <w:tcW w:w="1418" w:type="dxa"/>
            <w:tcBorders>
              <w:top w:val="nil"/>
              <w:left w:val="nil"/>
              <w:bottom w:val="single" w:sz="4" w:space="0" w:color="auto"/>
              <w:right w:val="single" w:sz="4" w:space="0" w:color="auto"/>
            </w:tcBorders>
            <w:shd w:val="clear" w:color="auto" w:fill="auto"/>
            <w:noWrap/>
            <w:vAlign w:val="center"/>
          </w:tcPr>
          <w:p w14:paraId="5FEB173D" w14:textId="77777777" w:rsidR="00543DE5" w:rsidRPr="00543DE5" w:rsidRDefault="00543DE5" w:rsidP="00543DE5">
            <w:pPr>
              <w:jc w:val="center"/>
              <w:rPr>
                <w:snapToGrid w:val="0"/>
                <w:sz w:val="22"/>
                <w:szCs w:val="22"/>
              </w:rPr>
            </w:pPr>
            <w:r w:rsidRPr="00543DE5">
              <w:rPr>
                <w:snapToGrid w:val="0"/>
                <w:sz w:val="22"/>
                <w:szCs w:val="22"/>
              </w:rPr>
              <w:t>0,00</w:t>
            </w:r>
          </w:p>
        </w:tc>
        <w:tc>
          <w:tcPr>
            <w:tcW w:w="1701" w:type="dxa"/>
            <w:tcBorders>
              <w:top w:val="nil"/>
              <w:left w:val="nil"/>
              <w:bottom w:val="single" w:sz="4" w:space="0" w:color="auto"/>
              <w:right w:val="single" w:sz="4" w:space="0" w:color="auto"/>
            </w:tcBorders>
            <w:vAlign w:val="center"/>
          </w:tcPr>
          <w:p w14:paraId="58E76D14" w14:textId="77777777" w:rsidR="00543DE5" w:rsidRPr="00543DE5" w:rsidRDefault="00543DE5" w:rsidP="00543DE5">
            <w:pPr>
              <w:jc w:val="center"/>
              <w:rPr>
                <w:snapToGrid w:val="0"/>
                <w:sz w:val="22"/>
                <w:szCs w:val="22"/>
              </w:rPr>
            </w:pPr>
            <w:r w:rsidRPr="00543DE5">
              <w:rPr>
                <w:snapToGrid w:val="0"/>
                <w:sz w:val="22"/>
                <w:szCs w:val="22"/>
              </w:rPr>
              <w:t>0,00</w:t>
            </w:r>
          </w:p>
        </w:tc>
      </w:tr>
      <w:tr w:rsidR="00543DE5" w:rsidRPr="00543DE5" w14:paraId="1DCA81CD" w14:textId="77777777" w:rsidTr="00835CC5">
        <w:trPr>
          <w:trHeight w:val="30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8E54892" w14:textId="77777777" w:rsidR="00543DE5" w:rsidRPr="00543DE5" w:rsidRDefault="00543DE5" w:rsidP="00543DE5">
            <w:pPr>
              <w:ind w:left="-142" w:right="-143"/>
              <w:jc w:val="center"/>
              <w:rPr>
                <w:snapToGrid w:val="0"/>
                <w:sz w:val="22"/>
                <w:szCs w:val="22"/>
              </w:rPr>
            </w:pPr>
            <w:r w:rsidRPr="00543DE5">
              <w:rPr>
                <w:snapToGrid w:val="0"/>
                <w:sz w:val="22"/>
                <w:szCs w:val="22"/>
              </w:rPr>
              <w:t>1.4.3</w:t>
            </w:r>
          </w:p>
        </w:tc>
        <w:tc>
          <w:tcPr>
            <w:tcW w:w="4252" w:type="dxa"/>
            <w:tcBorders>
              <w:top w:val="nil"/>
              <w:left w:val="nil"/>
              <w:bottom w:val="single" w:sz="4" w:space="0" w:color="auto"/>
              <w:right w:val="single" w:sz="4" w:space="0" w:color="auto"/>
            </w:tcBorders>
            <w:shd w:val="clear" w:color="auto" w:fill="auto"/>
            <w:vAlign w:val="center"/>
            <w:hideMark/>
          </w:tcPr>
          <w:p w14:paraId="1F1DEEF2" w14:textId="77777777" w:rsidR="00543DE5" w:rsidRPr="00543DE5" w:rsidRDefault="00543DE5" w:rsidP="00543DE5">
            <w:pPr>
              <w:rPr>
                <w:snapToGrid w:val="0"/>
                <w:sz w:val="22"/>
                <w:szCs w:val="22"/>
              </w:rPr>
            </w:pPr>
            <w:r w:rsidRPr="00543DE5">
              <w:rPr>
                <w:snapToGrid w:val="0"/>
                <w:sz w:val="22"/>
                <w:szCs w:val="22"/>
              </w:rPr>
              <w:t>налог на имущество</w:t>
            </w:r>
          </w:p>
        </w:tc>
        <w:tc>
          <w:tcPr>
            <w:tcW w:w="1559" w:type="dxa"/>
            <w:tcBorders>
              <w:top w:val="nil"/>
              <w:left w:val="nil"/>
              <w:bottom w:val="single" w:sz="4" w:space="0" w:color="auto"/>
              <w:right w:val="single" w:sz="4" w:space="0" w:color="auto"/>
            </w:tcBorders>
            <w:shd w:val="clear" w:color="auto" w:fill="auto"/>
            <w:noWrap/>
            <w:vAlign w:val="center"/>
          </w:tcPr>
          <w:p w14:paraId="5A646E96" w14:textId="77777777" w:rsidR="00543DE5" w:rsidRPr="00543DE5" w:rsidRDefault="00543DE5" w:rsidP="00543DE5">
            <w:pPr>
              <w:jc w:val="center"/>
              <w:rPr>
                <w:snapToGrid w:val="0"/>
                <w:sz w:val="22"/>
                <w:szCs w:val="22"/>
              </w:rPr>
            </w:pPr>
            <w:r w:rsidRPr="00543DE5">
              <w:rPr>
                <w:snapToGrid w:val="0"/>
                <w:sz w:val="22"/>
                <w:szCs w:val="22"/>
              </w:rPr>
              <w:t>66,82</w:t>
            </w:r>
          </w:p>
        </w:tc>
        <w:tc>
          <w:tcPr>
            <w:tcW w:w="1418" w:type="dxa"/>
            <w:tcBorders>
              <w:top w:val="nil"/>
              <w:left w:val="nil"/>
              <w:bottom w:val="single" w:sz="4" w:space="0" w:color="auto"/>
              <w:right w:val="single" w:sz="4" w:space="0" w:color="auto"/>
            </w:tcBorders>
            <w:shd w:val="clear" w:color="auto" w:fill="auto"/>
            <w:noWrap/>
            <w:vAlign w:val="center"/>
          </w:tcPr>
          <w:p w14:paraId="59F364EE" w14:textId="77777777" w:rsidR="00543DE5" w:rsidRPr="00543DE5" w:rsidRDefault="00543DE5" w:rsidP="00543DE5">
            <w:pPr>
              <w:jc w:val="center"/>
              <w:rPr>
                <w:snapToGrid w:val="0"/>
                <w:sz w:val="22"/>
                <w:szCs w:val="22"/>
              </w:rPr>
            </w:pPr>
            <w:r w:rsidRPr="00543DE5">
              <w:rPr>
                <w:snapToGrid w:val="0"/>
                <w:sz w:val="22"/>
                <w:szCs w:val="22"/>
              </w:rPr>
              <w:t>66,82</w:t>
            </w:r>
          </w:p>
        </w:tc>
        <w:tc>
          <w:tcPr>
            <w:tcW w:w="1701" w:type="dxa"/>
            <w:tcBorders>
              <w:top w:val="nil"/>
              <w:left w:val="nil"/>
              <w:bottom w:val="single" w:sz="4" w:space="0" w:color="auto"/>
              <w:right w:val="single" w:sz="4" w:space="0" w:color="auto"/>
            </w:tcBorders>
            <w:vAlign w:val="center"/>
          </w:tcPr>
          <w:p w14:paraId="6973E2A3" w14:textId="77777777" w:rsidR="00543DE5" w:rsidRPr="00543DE5" w:rsidRDefault="00543DE5" w:rsidP="00543DE5">
            <w:pPr>
              <w:jc w:val="center"/>
              <w:rPr>
                <w:snapToGrid w:val="0"/>
                <w:sz w:val="22"/>
                <w:szCs w:val="22"/>
              </w:rPr>
            </w:pPr>
            <w:r w:rsidRPr="00543DE5">
              <w:rPr>
                <w:snapToGrid w:val="0"/>
                <w:sz w:val="22"/>
                <w:szCs w:val="22"/>
              </w:rPr>
              <w:t>0,00</w:t>
            </w:r>
          </w:p>
        </w:tc>
      </w:tr>
      <w:tr w:rsidR="00543DE5" w:rsidRPr="00543DE5" w14:paraId="38BC8684" w14:textId="77777777" w:rsidTr="00835CC5">
        <w:trPr>
          <w:trHeight w:val="34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CE24F3D" w14:textId="77777777" w:rsidR="00543DE5" w:rsidRPr="00543DE5" w:rsidRDefault="00543DE5" w:rsidP="00543DE5">
            <w:pPr>
              <w:ind w:left="-142" w:right="-143"/>
              <w:jc w:val="center"/>
              <w:rPr>
                <w:snapToGrid w:val="0"/>
                <w:sz w:val="22"/>
                <w:szCs w:val="22"/>
              </w:rPr>
            </w:pPr>
            <w:r w:rsidRPr="00543DE5">
              <w:rPr>
                <w:snapToGrid w:val="0"/>
                <w:sz w:val="22"/>
                <w:szCs w:val="22"/>
              </w:rPr>
              <w:t>1.5</w:t>
            </w:r>
          </w:p>
        </w:tc>
        <w:tc>
          <w:tcPr>
            <w:tcW w:w="4252" w:type="dxa"/>
            <w:tcBorders>
              <w:top w:val="nil"/>
              <w:left w:val="nil"/>
              <w:bottom w:val="single" w:sz="4" w:space="0" w:color="auto"/>
              <w:right w:val="single" w:sz="4" w:space="0" w:color="auto"/>
            </w:tcBorders>
            <w:shd w:val="clear" w:color="auto" w:fill="auto"/>
            <w:vAlign w:val="center"/>
            <w:hideMark/>
          </w:tcPr>
          <w:p w14:paraId="1106D917" w14:textId="77777777" w:rsidR="00543DE5" w:rsidRPr="00543DE5" w:rsidRDefault="00543DE5" w:rsidP="00543DE5">
            <w:pPr>
              <w:rPr>
                <w:snapToGrid w:val="0"/>
                <w:sz w:val="22"/>
                <w:szCs w:val="22"/>
              </w:rPr>
            </w:pPr>
            <w:r w:rsidRPr="00543DE5">
              <w:rPr>
                <w:snapToGrid w:val="0"/>
                <w:sz w:val="22"/>
                <w:szCs w:val="22"/>
              </w:rPr>
              <w:t>Отчисления на социальные нужды</w:t>
            </w:r>
          </w:p>
        </w:tc>
        <w:tc>
          <w:tcPr>
            <w:tcW w:w="1559" w:type="dxa"/>
            <w:tcBorders>
              <w:top w:val="nil"/>
              <w:left w:val="nil"/>
              <w:bottom w:val="single" w:sz="4" w:space="0" w:color="auto"/>
              <w:right w:val="single" w:sz="4" w:space="0" w:color="auto"/>
            </w:tcBorders>
            <w:shd w:val="clear" w:color="auto" w:fill="auto"/>
            <w:noWrap/>
            <w:vAlign w:val="center"/>
          </w:tcPr>
          <w:p w14:paraId="4EC2F9A2" w14:textId="77777777" w:rsidR="00543DE5" w:rsidRPr="00543DE5" w:rsidRDefault="00543DE5" w:rsidP="00543DE5">
            <w:pPr>
              <w:jc w:val="center"/>
              <w:rPr>
                <w:snapToGrid w:val="0"/>
                <w:sz w:val="22"/>
                <w:szCs w:val="22"/>
              </w:rPr>
            </w:pPr>
            <w:r w:rsidRPr="00543DE5">
              <w:rPr>
                <w:snapToGrid w:val="0"/>
                <w:sz w:val="22"/>
                <w:szCs w:val="22"/>
              </w:rPr>
              <w:t>3 551,41</w:t>
            </w:r>
          </w:p>
        </w:tc>
        <w:tc>
          <w:tcPr>
            <w:tcW w:w="1418" w:type="dxa"/>
            <w:tcBorders>
              <w:top w:val="nil"/>
              <w:left w:val="nil"/>
              <w:bottom w:val="single" w:sz="4" w:space="0" w:color="auto"/>
              <w:right w:val="single" w:sz="4" w:space="0" w:color="auto"/>
            </w:tcBorders>
            <w:shd w:val="clear" w:color="auto" w:fill="auto"/>
            <w:noWrap/>
            <w:vAlign w:val="center"/>
          </w:tcPr>
          <w:p w14:paraId="28EF911F" w14:textId="77777777" w:rsidR="00543DE5" w:rsidRPr="00543DE5" w:rsidRDefault="00543DE5" w:rsidP="00543DE5">
            <w:pPr>
              <w:jc w:val="center"/>
              <w:rPr>
                <w:snapToGrid w:val="0"/>
                <w:sz w:val="22"/>
                <w:szCs w:val="22"/>
              </w:rPr>
            </w:pPr>
            <w:r w:rsidRPr="00543DE5">
              <w:rPr>
                <w:snapToGrid w:val="0"/>
                <w:sz w:val="22"/>
                <w:szCs w:val="22"/>
              </w:rPr>
              <w:t>2 710,81</w:t>
            </w:r>
          </w:p>
        </w:tc>
        <w:tc>
          <w:tcPr>
            <w:tcW w:w="1701" w:type="dxa"/>
            <w:tcBorders>
              <w:top w:val="nil"/>
              <w:left w:val="nil"/>
              <w:bottom w:val="single" w:sz="4" w:space="0" w:color="auto"/>
              <w:right w:val="single" w:sz="4" w:space="0" w:color="auto"/>
            </w:tcBorders>
            <w:vAlign w:val="center"/>
          </w:tcPr>
          <w:p w14:paraId="099F20DD" w14:textId="77777777" w:rsidR="00543DE5" w:rsidRPr="00543DE5" w:rsidRDefault="00543DE5" w:rsidP="00543DE5">
            <w:pPr>
              <w:jc w:val="center"/>
              <w:rPr>
                <w:snapToGrid w:val="0"/>
                <w:sz w:val="22"/>
                <w:szCs w:val="22"/>
              </w:rPr>
            </w:pPr>
            <w:r w:rsidRPr="00543DE5">
              <w:rPr>
                <w:snapToGrid w:val="0"/>
                <w:sz w:val="22"/>
                <w:szCs w:val="22"/>
              </w:rPr>
              <w:t>-840,60</w:t>
            </w:r>
          </w:p>
        </w:tc>
      </w:tr>
      <w:tr w:rsidR="00543DE5" w:rsidRPr="00543DE5" w14:paraId="7E6B7F12" w14:textId="77777777" w:rsidTr="00835CC5">
        <w:trPr>
          <w:trHeight w:val="33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38153B1" w14:textId="77777777" w:rsidR="00543DE5" w:rsidRPr="00543DE5" w:rsidRDefault="00543DE5" w:rsidP="00543DE5">
            <w:pPr>
              <w:jc w:val="center"/>
              <w:rPr>
                <w:snapToGrid w:val="0"/>
                <w:sz w:val="22"/>
                <w:szCs w:val="22"/>
              </w:rPr>
            </w:pPr>
            <w:r w:rsidRPr="00543DE5">
              <w:rPr>
                <w:snapToGrid w:val="0"/>
                <w:sz w:val="22"/>
                <w:szCs w:val="22"/>
              </w:rPr>
              <w:t>1.6</w:t>
            </w:r>
          </w:p>
        </w:tc>
        <w:tc>
          <w:tcPr>
            <w:tcW w:w="4252" w:type="dxa"/>
            <w:tcBorders>
              <w:top w:val="nil"/>
              <w:left w:val="nil"/>
              <w:bottom w:val="single" w:sz="4" w:space="0" w:color="auto"/>
              <w:right w:val="single" w:sz="4" w:space="0" w:color="auto"/>
            </w:tcBorders>
            <w:shd w:val="clear" w:color="auto" w:fill="auto"/>
            <w:vAlign w:val="center"/>
            <w:hideMark/>
          </w:tcPr>
          <w:p w14:paraId="037469B2" w14:textId="77777777" w:rsidR="00543DE5" w:rsidRPr="00543DE5" w:rsidRDefault="00543DE5" w:rsidP="00543DE5">
            <w:pPr>
              <w:rPr>
                <w:snapToGrid w:val="0"/>
                <w:sz w:val="22"/>
                <w:szCs w:val="22"/>
              </w:rPr>
            </w:pPr>
            <w:r w:rsidRPr="00543DE5">
              <w:rPr>
                <w:snapToGrid w:val="0"/>
                <w:sz w:val="22"/>
                <w:szCs w:val="22"/>
              </w:rPr>
              <w:t>Расходы по сомнительным долгам</w:t>
            </w:r>
          </w:p>
        </w:tc>
        <w:tc>
          <w:tcPr>
            <w:tcW w:w="1559" w:type="dxa"/>
            <w:tcBorders>
              <w:top w:val="nil"/>
              <w:left w:val="nil"/>
              <w:bottom w:val="single" w:sz="4" w:space="0" w:color="auto"/>
              <w:right w:val="single" w:sz="4" w:space="0" w:color="auto"/>
            </w:tcBorders>
            <w:shd w:val="clear" w:color="auto" w:fill="auto"/>
            <w:noWrap/>
            <w:vAlign w:val="center"/>
          </w:tcPr>
          <w:p w14:paraId="24079494" w14:textId="77777777" w:rsidR="00543DE5" w:rsidRPr="00543DE5" w:rsidRDefault="00543DE5" w:rsidP="00543DE5">
            <w:pPr>
              <w:jc w:val="center"/>
              <w:rPr>
                <w:snapToGrid w:val="0"/>
                <w:sz w:val="22"/>
                <w:szCs w:val="22"/>
              </w:rPr>
            </w:pPr>
            <w:r w:rsidRPr="00543DE5">
              <w:rPr>
                <w:snapToGrid w:val="0"/>
                <w:sz w:val="22"/>
                <w:szCs w:val="22"/>
              </w:rPr>
              <w:t>0,00</w:t>
            </w:r>
          </w:p>
        </w:tc>
        <w:tc>
          <w:tcPr>
            <w:tcW w:w="1418" w:type="dxa"/>
            <w:tcBorders>
              <w:top w:val="nil"/>
              <w:left w:val="nil"/>
              <w:bottom w:val="single" w:sz="4" w:space="0" w:color="auto"/>
              <w:right w:val="single" w:sz="4" w:space="0" w:color="auto"/>
            </w:tcBorders>
            <w:shd w:val="clear" w:color="auto" w:fill="auto"/>
            <w:noWrap/>
            <w:vAlign w:val="center"/>
          </w:tcPr>
          <w:p w14:paraId="51DBAD1C" w14:textId="77777777" w:rsidR="00543DE5" w:rsidRPr="00543DE5" w:rsidRDefault="00543DE5" w:rsidP="00543DE5">
            <w:pPr>
              <w:jc w:val="center"/>
              <w:rPr>
                <w:snapToGrid w:val="0"/>
                <w:sz w:val="22"/>
                <w:szCs w:val="22"/>
              </w:rPr>
            </w:pPr>
            <w:r w:rsidRPr="00543DE5">
              <w:rPr>
                <w:snapToGrid w:val="0"/>
                <w:sz w:val="22"/>
                <w:szCs w:val="22"/>
              </w:rPr>
              <w:t>0,00</w:t>
            </w:r>
          </w:p>
        </w:tc>
        <w:tc>
          <w:tcPr>
            <w:tcW w:w="1701" w:type="dxa"/>
            <w:tcBorders>
              <w:top w:val="nil"/>
              <w:left w:val="nil"/>
              <w:bottom w:val="single" w:sz="4" w:space="0" w:color="auto"/>
              <w:right w:val="single" w:sz="4" w:space="0" w:color="auto"/>
            </w:tcBorders>
            <w:vAlign w:val="center"/>
          </w:tcPr>
          <w:p w14:paraId="738CDF9D" w14:textId="77777777" w:rsidR="00543DE5" w:rsidRPr="00543DE5" w:rsidRDefault="00543DE5" w:rsidP="00543DE5">
            <w:pPr>
              <w:jc w:val="center"/>
              <w:rPr>
                <w:snapToGrid w:val="0"/>
                <w:sz w:val="22"/>
                <w:szCs w:val="22"/>
              </w:rPr>
            </w:pPr>
            <w:r w:rsidRPr="00543DE5">
              <w:rPr>
                <w:snapToGrid w:val="0"/>
                <w:sz w:val="22"/>
                <w:szCs w:val="22"/>
              </w:rPr>
              <w:t>0,00</w:t>
            </w:r>
          </w:p>
        </w:tc>
      </w:tr>
      <w:tr w:rsidR="00543DE5" w:rsidRPr="00543DE5" w14:paraId="49FBEE93" w14:textId="77777777" w:rsidTr="00835CC5">
        <w:trPr>
          <w:trHeight w:val="3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CF6CB3F" w14:textId="77777777" w:rsidR="00543DE5" w:rsidRPr="00543DE5" w:rsidRDefault="00543DE5" w:rsidP="00543DE5">
            <w:pPr>
              <w:jc w:val="center"/>
              <w:rPr>
                <w:snapToGrid w:val="0"/>
                <w:sz w:val="22"/>
                <w:szCs w:val="22"/>
              </w:rPr>
            </w:pPr>
            <w:r w:rsidRPr="00543DE5">
              <w:rPr>
                <w:snapToGrid w:val="0"/>
                <w:sz w:val="22"/>
                <w:szCs w:val="22"/>
              </w:rPr>
              <w:t>1.7</w:t>
            </w:r>
          </w:p>
        </w:tc>
        <w:tc>
          <w:tcPr>
            <w:tcW w:w="4252" w:type="dxa"/>
            <w:tcBorders>
              <w:top w:val="nil"/>
              <w:left w:val="nil"/>
              <w:bottom w:val="single" w:sz="4" w:space="0" w:color="auto"/>
              <w:right w:val="single" w:sz="4" w:space="0" w:color="auto"/>
            </w:tcBorders>
            <w:shd w:val="clear" w:color="auto" w:fill="auto"/>
            <w:vAlign w:val="center"/>
            <w:hideMark/>
          </w:tcPr>
          <w:p w14:paraId="22E03DE1" w14:textId="77777777" w:rsidR="00543DE5" w:rsidRPr="00543DE5" w:rsidRDefault="00543DE5" w:rsidP="00543DE5">
            <w:pPr>
              <w:rPr>
                <w:snapToGrid w:val="0"/>
                <w:sz w:val="22"/>
                <w:szCs w:val="22"/>
              </w:rPr>
            </w:pPr>
            <w:r w:rsidRPr="00543DE5">
              <w:rPr>
                <w:snapToGrid w:val="0"/>
                <w:sz w:val="22"/>
                <w:szCs w:val="22"/>
              </w:rPr>
              <w:t>Амортизация основных средств и нематериальных активов</w:t>
            </w:r>
          </w:p>
        </w:tc>
        <w:tc>
          <w:tcPr>
            <w:tcW w:w="1559" w:type="dxa"/>
            <w:tcBorders>
              <w:top w:val="nil"/>
              <w:left w:val="nil"/>
              <w:bottom w:val="single" w:sz="4" w:space="0" w:color="auto"/>
              <w:right w:val="single" w:sz="4" w:space="0" w:color="auto"/>
            </w:tcBorders>
            <w:shd w:val="clear" w:color="auto" w:fill="auto"/>
            <w:noWrap/>
            <w:vAlign w:val="center"/>
          </w:tcPr>
          <w:p w14:paraId="0FB29C4F" w14:textId="77777777" w:rsidR="00543DE5" w:rsidRPr="00543DE5" w:rsidRDefault="00543DE5" w:rsidP="00543DE5">
            <w:pPr>
              <w:jc w:val="center"/>
              <w:rPr>
                <w:snapToGrid w:val="0"/>
                <w:sz w:val="22"/>
                <w:szCs w:val="22"/>
              </w:rPr>
            </w:pPr>
            <w:r w:rsidRPr="00543DE5">
              <w:rPr>
                <w:snapToGrid w:val="0"/>
                <w:sz w:val="22"/>
                <w:szCs w:val="22"/>
              </w:rPr>
              <w:t>0,00</w:t>
            </w:r>
          </w:p>
        </w:tc>
        <w:tc>
          <w:tcPr>
            <w:tcW w:w="1418" w:type="dxa"/>
            <w:tcBorders>
              <w:top w:val="nil"/>
              <w:left w:val="nil"/>
              <w:bottom w:val="single" w:sz="4" w:space="0" w:color="auto"/>
              <w:right w:val="single" w:sz="4" w:space="0" w:color="auto"/>
            </w:tcBorders>
            <w:shd w:val="clear" w:color="auto" w:fill="auto"/>
            <w:noWrap/>
            <w:vAlign w:val="center"/>
          </w:tcPr>
          <w:p w14:paraId="522345AF" w14:textId="77777777" w:rsidR="00543DE5" w:rsidRPr="00543DE5" w:rsidRDefault="00543DE5" w:rsidP="00543DE5">
            <w:pPr>
              <w:jc w:val="center"/>
              <w:rPr>
                <w:snapToGrid w:val="0"/>
                <w:sz w:val="22"/>
                <w:szCs w:val="22"/>
              </w:rPr>
            </w:pPr>
            <w:r w:rsidRPr="00543DE5">
              <w:rPr>
                <w:snapToGrid w:val="0"/>
                <w:sz w:val="22"/>
                <w:szCs w:val="22"/>
              </w:rPr>
              <w:t>0,00</w:t>
            </w:r>
          </w:p>
        </w:tc>
        <w:tc>
          <w:tcPr>
            <w:tcW w:w="1701" w:type="dxa"/>
            <w:tcBorders>
              <w:top w:val="nil"/>
              <w:left w:val="nil"/>
              <w:bottom w:val="single" w:sz="4" w:space="0" w:color="auto"/>
              <w:right w:val="single" w:sz="4" w:space="0" w:color="auto"/>
            </w:tcBorders>
            <w:vAlign w:val="center"/>
          </w:tcPr>
          <w:p w14:paraId="2E353340" w14:textId="77777777" w:rsidR="00543DE5" w:rsidRPr="00543DE5" w:rsidRDefault="00543DE5" w:rsidP="00543DE5">
            <w:pPr>
              <w:jc w:val="center"/>
              <w:rPr>
                <w:snapToGrid w:val="0"/>
                <w:sz w:val="22"/>
                <w:szCs w:val="22"/>
              </w:rPr>
            </w:pPr>
            <w:r w:rsidRPr="00543DE5">
              <w:rPr>
                <w:snapToGrid w:val="0"/>
                <w:sz w:val="22"/>
                <w:szCs w:val="22"/>
              </w:rPr>
              <w:t>0,00</w:t>
            </w:r>
          </w:p>
        </w:tc>
      </w:tr>
      <w:tr w:rsidR="00543DE5" w:rsidRPr="00543DE5" w14:paraId="47A89EE0" w14:textId="77777777" w:rsidTr="00835CC5">
        <w:trPr>
          <w:trHeight w:val="76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0FC4C73" w14:textId="77777777" w:rsidR="00543DE5" w:rsidRPr="00543DE5" w:rsidRDefault="00543DE5" w:rsidP="00543DE5">
            <w:pPr>
              <w:jc w:val="center"/>
              <w:rPr>
                <w:snapToGrid w:val="0"/>
                <w:sz w:val="22"/>
                <w:szCs w:val="22"/>
              </w:rPr>
            </w:pPr>
            <w:r w:rsidRPr="00543DE5">
              <w:rPr>
                <w:snapToGrid w:val="0"/>
                <w:sz w:val="22"/>
                <w:szCs w:val="22"/>
              </w:rPr>
              <w:t>1.8</w:t>
            </w:r>
          </w:p>
        </w:tc>
        <w:tc>
          <w:tcPr>
            <w:tcW w:w="4252" w:type="dxa"/>
            <w:tcBorders>
              <w:top w:val="nil"/>
              <w:left w:val="nil"/>
              <w:bottom w:val="single" w:sz="4" w:space="0" w:color="auto"/>
              <w:right w:val="single" w:sz="4" w:space="0" w:color="auto"/>
            </w:tcBorders>
            <w:shd w:val="clear" w:color="auto" w:fill="auto"/>
            <w:vAlign w:val="center"/>
            <w:hideMark/>
          </w:tcPr>
          <w:p w14:paraId="4A0DC9D1" w14:textId="77777777" w:rsidR="00543DE5" w:rsidRPr="00543DE5" w:rsidRDefault="00543DE5" w:rsidP="00543DE5">
            <w:pPr>
              <w:rPr>
                <w:snapToGrid w:val="0"/>
                <w:sz w:val="22"/>
                <w:szCs w:val="22"/>
              </w:rPr>
            </w:pPr>
            <w:r w:rsidRPr="00543DE5">
              <w:rPr>
                <w:snapToGrid w:val="0"/>
                <w:sz w:val="22"/>
                <w:szCs w:val="22"/>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559" w:type="dxa"/>
            <w:tcBorders>
              <w:top w:val="nil"/>
              <w:left w:val="nil"/>
              <w:bottom w:val="single" w:sz="4" w:space="0" w:color="auto"/>
              <w:right w:val="single" w:sz="4" w:space="0" w:color="auto"/>
            </w:tcBorders>
            <w:shd w:val="clear" w:color="auto" w:fill="auto"/>
            <w:noWrap/>
            <w:vAlign w:val="center"/>
          </w:tcPr>
          <w:p w14:paraId="0E04424D" w14:textId="77777777" w:rsidR="00543DE5" w:rsidRPr="00543DE5" w:rsidRDefault="00543DE5" w:rsidP="00543DE5">
            <w:pPr>
              <w:jc w:val="center"/>
              <w:rPr>
                <w:snapToGrid w:val="0"/>
                <w:sz w:val="22"/>
                <w:szCs w:val="22"/>
              </w:rPr>
            </w:pPr>
            <w:r w:rsidRPr="00543DE5">
              <w:rPr>
                <w:snapToGrid w:val="0"/>
                <w:sz w:val="22"/>
                <w:szCs w:val="22"/>
              </w:rPr>
              <w:t>0,00</w:t>
            </w:r>
          </w:p>
        </w:tc>
        <w:tc>
          <w:tcPr>
            <w:tcW w:w="1418" w:type="dxa"/>
            <w:tcBorders>
              <w:top w:val="nil"/>
              <w:left w:val="nil"/>
              <w:bottom w:val="single" w:sz="4" w:space="0" w:color="auto"/>
              <w:right w:val="single" w:sz="4" w:space="0" w:color="auto"/>
            </w:tcBorders>
            <w:shd w:val="clear" w:color="auto" w:fill="auto"/>
            <w:noWrap/>
            <w:vAlign w:val="center"/>
          </w:tcPr>
          <w:p w14:paraId="5470429D" w14:textId="77777777" w:rsidR="00543DE5" w:rsidRPr="00543DE5" w:rsidRDefault="00543DE5" w:rsidP="00543DE5">
            <w:pPr>
              <w:jc w:val="center"/>
              <w:rPr>
                <w:snapToGrid w:val="0"/>
                <w:sz w:val="22"/>
                <w:szCs w:val="22"/>
              </w:rPr>
            </w:pPr>
            <w:r w:rsidRPr="00543DE5">
              <w:rPr>
                <w:snapToGrid w:val="0"/>
                <w:sz w:val="22"/>
                <w:szCs w:val="22"/>
              </w:rPr>
              <w:t>0,00</w:t>
            </w:r>
          </w:p>
        </w:tc>
        <w:tc>
          <w:tcPr>
            <w:tcW w:w="1701" w:type="dxa"/>
            <w:tcBorders>
              <w:top w:val="nil"/>
              <w:left w:val="nil"/>
              <w:bottom w:val="single" w:sz="4" w:space="0" w:color="auto"/>
              <w:right w:val="single" w:sz="4" w:space="0" w:color="auto"/>
            </w:tcBorders>
            <w:vAlign w:val="center"/>
          </w:tcPr>
          <w:p w14:paraId="71B8552D" w14:textId="77777777" w:rsidR="00543DE5" w:rsidRPr="00543DE5" w:rsidRDefault="00543DE5" w:rsidP="00543DE5">
            <w:pPr>
              <w:jc w:val="center"/>
              <w:rPr>
                <w:snapToGrid w:val="0"/>
                <w:sz w:val="22"/>
                <w:szCs w:val="22"/>
              </w:rPr>
            </w:pPr>
            <w:r w:rsidRPr="00543DE5">
              <w:rPr>
                <w:snapToGrid w:val="0"/>
                <w:sz w:val="22"/>
                <w:szCs w:val="22"/>
              </w:rPr>
              <w:t>0,00</w:t>
            </w:r>
          </w:p>
        </w:tc>
      </w:tr>
      <w:tr w:rsidR="00543DE5" w:rsidRPr="00543DE5" w14:paraId="2DB269BC" w14:textId="77777777" w:rsidTr="00835CC5">
        <w:trPr>
          <w:trHeight w:val="30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AE3D736" w14:textId="77777777" w:rsidR="00543DE5" w:rsidRPr="00543DE5" w:rsidRDefault="00543DE5" w:rsidP="00543DE5">
            <w:pPr>
              <w:jc w:val="center"/>
              <w:rPr>
                <w:snapToGrid w:val="0"/>
                <w:sz w:val="22"/>
                <w:szCs w:val="22"/>
              </w:rPr>
            </w:pPr>
            <w:r w:rsidRPr="00543DE5">
              <w:rPr>
                <w:snapToGrid w:val="0"/>
                <w:sz w:val="22"/>
                <w:szCs w:val="22"/>
              </w:rPr>
              <w:t> </w:t>
            </w:r>
          </w:p>
        </w:tc>
        <w:tc>
          <w:tcPr>
            <w:tcW w:w="4252" w:type="dxa"/>
            <w:tcBorders>
              <w:top w:val="nil"/>
              <w:left w:val="nil"/>
              <w:bottom w:val="single" w:sz="4" w:space="0" w:color="auto"/>
              <w:right w:val="single" w:sz="4" w:space="0" w:color="auto"/>
            </w:tcBorders>
            <w:shd w:val="clear" w:color="auto" w:fill="auto"/>
            <w:vAlign w:val="center"/>
            <w:hideMark/>
          </w:tcPr>
          <w:p w14:paraId="01C3F24F" w14:textId="77777777" w:rsidR="00543DE5" w:rsidRPr="00543DE5" w:rsidRDefault="00543DE5" w:rsidP="00543DE5">
            <w:pPr>
              <w:rPr>
                <w:snapToGrid w:val="0"/>
                <w:sz w:val="22"/>
                <w:szCs w:val="22"/>
              </w:rPr>
            </w:pPr>
            <w:r w:rsidRPr="00543DE5">
              <w:rPr>
                <w:snapToGrid w:val="0"/>
                <w:sz w:val="22"/>
                <w:szCs w:val="22"/>
              </w:rPr>
              <w:t>ИТОГО</w:t>
            </w:r>
          </w:p>
        </w:tc>
        <w:tc>
          <w:tcPr>
            <w:tcW w:w="1559" w:type="dxa"/>
            <w:tcBorders>
              <w:top w:val="nil"/>
              <w:left w:val="nil"/>
              <w:bottom w:val="single" w:sz="4" w:space="0" w:color="auto"/>
              <w:right w:val="single" w:sz="4" w:space="0" w:color="auto"/>
            </w:tcBorders>
            <w:shd w:val="clear" w:color="auto" w:fill="auto"/>
            <w:noWrap/>
            <w:vAlign w:val="center"/>
          </w:tcPr>
          <w:p w14:paraId="5533834F" w14:textId="77777777" w:rsidR="00543DE5" w:rsidRPr="00543DE5" w:rsidRDefault="00543DE5" w:rsidP="00543DE5">
            <w:pPr>
              <w:jc w:val="center"/>
              <w:rPr>
                <w:snapToGrid w:val="0"/>
                <w:sz w:val="22"/>
                <w:szCs w:val="22"/>
              </w:rPr>
            </w:pPr>
            <w:r w:rsidRPr="00543DE5">
              <w:rPr>
                <w:snapToGrid w:val="0"/>
                <w:sz w:val="22"/>
                <w:szCs w:val="22"/>
              </w:rPr>
              <w:t>3 644,23</w:t>
            </w:r>
          </w:p>
        </w:tc>
        <w:tc>
          <w:tcPr>
            <w:tcW w:w="1418" w:type="dxa"/>
            <w:tcBorders>
              <w:top w:val="nil"/>
              <w:left w:val="nil"/>
              <w:bottom w:val="single" w:sz="4" w:space="0" w:color="auto"/>
              <w:right w:val="single" w:sz="4" w:space="0" w:color="auto"/>
            </w:tcBorders>
            <w:shd w:val="clear" w:color="auto" w:fill="auto"/>
            <w:noWrap/>
            <w:vAlign w:val="center"/>
          </w:tcPr>
          <w:p w14:paraId="344159E6" w14:textId="77777777" w:rsidR="00543DE5" w:rsidRPr="00543DE5" w:rsidRDefault="00543DE5" w:rsidP="00543DE5">
            <w:pPr>
              <w:jc w:val="center"/>
              <w:rPr>
                <w:snapToGrid w:val="0"/>
                <w:sz w:val="22"/>
                <w:szCs w:val="22"/>
              </w:rPr>
            </w:pPr>
            <w:r w:rsidRPr="00543DE5">
              <w:rPr>
                <w:snapToGrid w:val="0"/>
                <w:sz w:val="22"/>
                <w:szCs w:val="22"/>
              </w:rPr>
              <w:t>2 791,38</w:t>
            </w:r>
          </w:p>
        </w:tc>
        <w:tc>
          <w:tcPr>
            <w:tcW w:w="1701" w:type="dxa"/>
            <w:tcBorders>
              <w:top w:val="nil"/>
              <w:left w:val="nil"/>
              <w:bottom w:val="single" w:sz="4" w:space="0" w:color="auto"/>
              <w:right w:val="single" w:sz="4" w:space="0" w:color="auto"/>
            </w:tcBorders>
            <w:vAlign w:val="center"/>
          </w:tcPr>
          <w:p w14:paraId="4A22A21F" w14:textId="77777777" w:rsidR="00543DE5" w:rsidRPr="00543DE5" w:rsidRDefault="00543DE5" w:rsidP="00543DE5">
            <w:pPr>
              <w:jc w:val="center"/>
              <w:rPr>
                <w:snapToGrid w:val="0"/>
                <w:sz w:val="22"/>
                <w:szCs w:val="22"/>
              </w:rPr>
            </w:pPr>
            <w:r w:rsidRPr="00543DE5">
              <w:rPr>
                <w:snapToGrid w:val="0"/>
                <w:sz w:val="22"/>
                <w:szCs w:val="22"/>
              </w:rPr>
              <w:t>-852,85</w:t>
            </w:r>
          </w:p>
        </w:tc>
      </w:tr>
      <w:tr w:rsidR="00543DE5" w:rsidRPr="00543DE5" w14:paraId="4B4AAD47" w14:textId="77777777" w:rsidTr="00835CC5">
        <w:trPr>
          <w:trHeight w:val="30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08F2F68" w14:textId="77777777" w:rsidR="00543DE5" w:rsidRPr="00543DE5" w:rsidRDefault="00543DE5" w:rsidP="00543DE5">
            <w:pPr>
              <w:jc w:val="center"/>
              <w:rPr>
                <w:snapToGrid w:val="0"/>
                <w:sz w:val="22"/>
                <w:szCs w:val="22"/>
              </w:rPr>
            </w:pPr>
            <w:r w:rsidRPr="00543DE5">
              <w:rPr>
                <w:snapToGrid w:val="0"/>
                <w:sz w:val="22"/>
                <w:szCs w:val="22"/>
              </w:rPr>
              <w:t>2</w:t>
            </w:r>
          </w:p>
        </w:tc>
        <w:tc>
          <w:tcPr>
            <w:tcW w:w="4252" w:type="dxa"/>
            <w:tcBorders>
              <w:top w:val="nil"/>
              <w:left w:val="nil"/>
              <w:bottom w:val="single" w:sz="4" w:space="0" w:color="auto"/>
              <w:right w:val="single" w:sz="4" w:space="0" w:color="auto"/>
            </w:tcBorders>
            <w:shd w:val="clear" w:color="auto" w:fill="auto"/>
            <w:vAlign w:val="center"/>
            <w:hideMark/>
          </w:tcPr>
          <w:p w14:paraId="001A8805" w14:textId="77777777" w:rsidR="00543DE5" w:rsidRPr="00543DE5" w:rsidRDefault="00543DE5" w:rsidP="00543DE5">
            <w:pPr>
              <w:rPr>
                <w:snapToGrid w:val="0"/>
                <w:sz w:val="22"/>
                <w:szCs w:val="22"/>
              </w:rPr>
            </w:pPr>
            <w:r w:rsidRPr="00543DE5">
              <w:rPr>
                <w:snapToGrid w:val="0"/>
                <w:sz w:val="22"/>
                <w:szCs w:val="22"/>
              </w:rPr>
              <w:t>Налог на прибыль</w:t>
            </w:r>
          </w:p>
        </w:tc>
        <w:tc>
          <w:tcPr>
            <w:tcW w:w="1559" w:type="dxa"/>
            <w:tcBorders>
              <w:top w:val="nil"/>
              <w:left w:val="nil"/>
              <w:bottom w:val="single" w:sz="4" w:space="0" w:color="auto"/>
              <w:right w:val="single" w:sz="4" w:space="0" w:color="auto"/>
            </w:tcBorders>
            <w:shd w:val="clear" w:color="auto" w:fill="auto"/>
            <w:noWrap/>
            <w:vAlign w:val="center"/>
          </w:tcPr>
          <w:p w14:paraId="14E0D620" w14:textId="77777777" w:rsidR="00543DE5" w:rsidRPr="00543DE5" w:rsidRDefault="00543DE5" w:rsidP="00543DE5">
            <w:pPr>
              <w:jc w:val="center"/>
              <w:rPr>
                <w:snapToGrid w:val="0"/>
                <w:sz w:val="22"/>
                <w:szCs w:val="22"/>
              </w:rPr>
            </w:pPr>
            <w:r w:rsidRPr="00543DE5">
              <w:rPr>
                <w:snapToGrid w:val="0"/>
                <w:sz w:val="22"/>
                <w:szCs w:val="22"/>
              </w:rPr>
              <w:t>757,00</w:t>
            </w:r>
          </w:p>
        </w:tc>
        <w:tc>
          <w:tcPr>
            <w:tcW w:w="1418" w:type="dxa"/>
            <w:tcBorders>
              <w:top w:val="nil"/>
              <w:left w:val="nil"/>
              <w:bottom w:val="single" w:sz="4" w:space="0" w:color="auto"/>
              <w:right w:val="single" w:sz="4" w:space="0" w:color="auto"/>
            </w:tcBorders>
            <w:shd w:val="clear" w:color="auto" w:fill="auto"/>
            <w:noWrap/>
            <w:vAlign w:val="center"/>
          </w:tcPr>
          <w:p w14:paraId="108346D9" w14:textId="77777777" w:rsidR="00543DE5" w:rsidRPr="00543DE5" w:rsidRDefault="00543DE5" w:rsidP="00543DE5">
            <w:pPr>
              <w:jc w:val="center"/>
              <w:rPr>
                <w:snapToGrid w:val="0"/>
                <w:sz w:val="22"/>
                <w:szCs w:val="22"/>
              </w:rPr>
            </w:pPr>
            <w:r w:rsidRPr="00543DE5">
              <w:rPr>
                <w:snapToGrid w:val="0"/>
                <w:sz w:val="22"/>
                <w:szCs w:val="22"/>
              </w:rPr>
              <w:t>523,28</w:t>
            </w:r>
          </w:p>
        </w:tc>
        <w:tc>
          <w:tcPr>
            <w:tcW w:w="1701" w:type="dxa"/>
            <w:tcBorders>
              <w:top w:val="nil"/>
              <w:left w:val="nil"/>
              <w:bottom w:val="single" w:sz="4" w:space="0" w:color="auto"/>
              <w:right w:val="single" w:sz="4" w:space="0" w:color="auto"/>
            </w:tcBorders>
            <w:vAlign w:val="center"/>
          </w:tcPr>
          <w:p w14:paraId="17419DAD" w14:textId="77777777" w:rsidR="00543DE5" w:rsidRPr="00543DE5" w:rsidRDefault="00543DE5" w:rsidP="00543DE5">
            <w:pPr>
              <w:jc w:val="center"/>
              <w:rPr>
                <w:snapToGrid w:val="0"/>
                <w:sz w:val="22"/>
                <w:szCs w:val="22"/>
              </w:rPr>
            </w:pPr>
            <w:r w:rsidRPr="00543DE5">
              <w:rPr>
                <w:snapToGrid w:val="0"/>
                <w:sz w:val="22"/>
                <w:szCs w:val="22"/>
              </w:rPr>
              <w:t>-233,72</w:t>
            </w:r>
          </w:p>
        </w:tc>
      </w:tr>
      <w:tr w:rsidR="00543DE5" w:rsidRPr="00543DE5" w14:paraId="69FECF6A" w14:textId="77777777" w:rsidTr="00835CC5">
        <w:trPr>
          <w:trHeight w:val="82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AE64801" w14:textId="77777777" w:rsidR="00543DE5" w:rsidRPr="00543DE5" w:rsidRDefault="00543DE5" w:rsidP="00543DE5">
            <w:pPr>
              <w:jc w:val="center"/>
              <w:rPr>
                <w:snapToGrid w:val="0"/>
                <w:sz w:val="22"/>
                <w:szCs w:val="22"/>
              </w:rPr>
            </w:pPr>
            <w:r w:rsidRPr="00543DE5">
              <w:rPr>
                <w:snapToGrid w:val="0"/>
                <w:sz w:val="22"/>
                <w:szCs w:val="22"/>
              </w:rPr>
              <w:t>3</w:t>
            </w:r>
          </w:p>
        </w:tc>
        <w:tc>
          <w:tcPr>
            <w:tcW w:w="4252" w:type="dxa"/>
            <w:tcBorders>
              <w:top w:val="nil"/>
              <w:left w:val="nil"/>
              <w:bottom w:val="single" w:sz="4" w:space="0" w:color="auto"/>
              <w:right w:val="single" w:sz="4" w:space="0" w:color="auto"/>
            </w:tcBorders>
            <w:shd w:val="clear" w:color="auto" w:fill="auto"/>
            <w:vAlign w:val="center"/>
            <w:hideMark/>
          </w:tcPr>
          <w:p w14:paraId="3F6517CB" w14:textId="77777777" w:rsidR="00543DE5" w:rsidRPr="00543DE5" w:rsidRDefault="00543DE5" w:rsidP="00543DE5">
            <w:pPr>
              <w:rPr>
                <w:snapToGrid w:val="0"/>
                <w:sz w:val="22"/>
                <w:szCs w:val="22"/>
              </w:rPr>
            </w:pPr>
            <w:r w:rsidRPr="00543DE5">
              <w:rPr>
                <w:snapToGrid w:val="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tcBorders>
              <w:top w:val="nil"/>
              <w:left w:val="nil"/>
              <w:bottom w:val="single" w:sz="4" w:space="0" w:color="auto"/>
              <w:right w:val="single" w:sz="4" w:space="0" w:color="auto"/>
            </w:tcBorders>
            <w:shd w:val="clear" w:color="auto" w:fill="auto"/>
            <w:noWrap/>
            <w:vAlign w:val="center"/>
          </w:tcPr>
          <w:p w14:paraId="244EA0E3" w14:textId="77777777" w:rsidR="00543DE5" w:rsidRPr="00543DE5" w:rsidRDefault="00543DE5" w:rsidP="00543DE5">
            <w:pPr>
              <w:jc w:val="center"/>
              <w:rPr>
                <w:snapToGrid w:val="0"/>
                <w:sz w:val="22"/>
                <w:szCs w:val="22"/>
              </w:rPr>
            </w:pPr>
            <w:r w:rsidRPr="00543DE5">
              <w:rPr>
                <w:snapToGrid w:val="0"/>
                <w:sz w:val="22"/>
                <w:szCs w:val="22"/>
              </w:rPr>
              <w:t>0,00</w:t>
            </w:r>
          </w:p>
        </w:tc>
        <w:tc>
          <w:tcPr>
            <w:tcW w:w="1418" w:type="dxa"/>
            <w:tcBorders>
              <w:top w:val="nil"/>
              <w:left w:val="nil"/>
              <w:bottom w:val="single" w:sz="4" w:space="0" w:color="auto"/>
              <w:right w:val="single" w:sz="4" w:space="0" w:color="auto"/>
            </w:tcBorders>
            <w:shd w:val="clear" w:color="auto" w:fill="auto"/>
            <w:noWrap/>
            <w:vAlign w:val="center"/>
          </w:tcPr>
          <w:p w14:paraId="777EEBA5" w14:textId="77777777" w:rsidR="00543DE5" w:rsidRPr="00543DE5" w:rsidRDefault="00543DE5" w:rsidP="00543DE5">
            <w:pPr>
              <w:jc w:val="center"/>
              <w:rPr>
                <w:snapToGrid w:val="0"/>
                <w:sz w:val="22"/>
                <w:szCs w:val="22"/>
              </w:rPr>
            </w:pPr>
            <w:r w:rsidRPr="00543DE5">
              <w:rPr>
                <w:snapToGrid w:val="0"/>
                <w:sz w:val="22"/>
                <w:szCs w:val="22"/>
              </w:rPr>
              <w:t>0,00</w:t>
            </w:r>
          </w:p>
        </w:tc>
        <w:tc>
          <w:tcPr>
            <w:tcW w:w="1701" w:type="dxa"/>
            <w:tcBorders>
              <w:top w:val="nil"/>
              <w:left w:val="nil"/>
              <w:bottom w:val="single" w:sz="4" w:space="0" w:color="auto"/>
              <w:right w:val="single" w:sz="4" w:space="0" w:color="auto"/>
            </w:tcBorders>
            <w:vAlign w:val="center"/>
          </w:tcPr>
          <w:p w14:paraId="5B230835" w14:textId="77777777" w:rsidR="00543DE5" w:rsidRPr="00543DE5" w:rsidRDefault="00543DE5" w:rsidP="00543DE5">
            <w:pPr>
              <w:jc w:val="center"/>
              <w:rPr>
                <w:snapToGrid w:val="0"/>
                <w:sz w:val="22"/>
                <w:szCs w:val="22"/>
              </w:rPr>
            </w:pPr>
            <w:r w:rsidRPr="00543DE5">
              <w:rPr>
                <w:snapToGrid w:val="0"/>
                <w:sz w:val="22"/>
                <w:szCs w:val="22"/>
              </w:rPr>
              <w:t>0,00</w:t>
            </w:r>
          </w:p>
        </w:tc>
      </w:tr>
      <w:tr w:rsidR="00543DE5" w:rsidRPr="00543DE5" w14:paraId="62A3CFEB" w14:textId="77777777" w:rsidTr="00835CC5">
        <w:trPr>
          <w:trHeight w:val="29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F680081" w14:textId="77777777" w:rsidR="00543DE5" w:rsidRPr="00543DE5" w:rsidRDefault="00543DE5" w:rsidP="00543DE5">
            <w:pPr>
              <w:jc w:val="center"/>
              <w:rPr>
                <w:snapToGrid w:val="0"/>
                <w:sz w:val="22"/>
                <w:szCs w:val="22"/>
              </w:rPr>
            </w:pPr>
            <w:r w:rsidRPr="00543DE5">
              <w:rPr>
                <w:snapToGrid w:val="0"/>
                <w:sz w:val="22"/>
                <w:szCs w:val="22"/>
              </w:rPr>
              <w:t>4</w:t>
            </w:r>
          </w:p>
        </w:tc>
        <w:tc>
          <w:tcPr>
            <w:tcW w:w="4252" w:type="dxa"/>
            <w:tcBorders>
              <w:top w:val="nil"/>
              <w:left w:val="nil"/>
              <w:bottom w:val="single" w:sz="4" w:space="0" w:color="auto"/>
              <w:right w:val="single" w:sz="4" w:space="0" w:color="auto"/>
            </w:tcBorders>
            <w:shd w:val="clear" w:color="auto" w:fill="auto"/>
            <w:vAlign w:val="center"/>
            <w:hideMark/>
          </w:tcPr>
          <w:p w14:paraId="03E83D64" w14:textId="77777777" w:rsidR="00543DE5" w:rsidRPr="00543DE5" w:rsidRDefault="00543DE5" w:rsidP="00543DE5">
            <w:pPr>
              <w:rPr>
                <w:snapToGrid w:val="0"/>
                <w:sz w:val="22"/>
                <w:szCs w:val="22"/>
              </w:rPr>
            </w:pPr>
            <w:r w:rsidRPr="00543DE5">
              <w:rPr>
                <w:snapToGrid w:val="0"/>
                <w:sz w:val="22"/>
                <w:szCs w:val="22"/>
              </w:rPr>
              <w:t>Итого неподконтрольных расходов</w:t>
            </w:r>
          </w:p>
        </w:tc>
        <w:tc>
          <w:tcPr>
            <w:tcW w:w="1559" w:type="dxa"/>
            <w:tcBorders>
              <w:top w:val="nil"/>
              <w:left w:val="nil"/>
              <w:bottom w:val="single" w:sz="4" w:space="0" w:color="auto"/>
              <w:right w:val="single" w:sz="4" w:space="0" w:color="auto"/>
            </w:tcBorders>
            <w:shd w:val="clear" w:color="auto" w:fill="auto"/>
            <w:noWrap/>
            <w:vAlign w:val="center"/>
          </w:tcPr>
          <w:p w14:paraId="7F87E7C9" w14:textId="77777777" w:rsidR="00543DE5" w:rsidRPr="00543DE5" w:rsidRDefault="00543DE5" w:rsidP="00543DE5">
            <w:pPr>
              <w:jc w:val="center"/>
              <w:rPr>
                <w:b/>
                <w:bCs/>
                <w:snapToGrid w:val="0"/>
                <w:sz w:val="22"/>
                <w:szCs w:val="22"/>
              </w:rPr>
            </w:pPr>
            <w:r w:rsidRPr="00543DE5">
              <w:rPr>
                <w:b/>
                <w:bCs/>
                <w:snapToGrid w:val="0"/>
                <w:sz w:val="22"/>
                <w:szCs w:val="22"/>
              </w:rPr>
              <w:t>4 401,23</w:t>
            </w:r>
          </w:p>
        </w:tc>
        <w:tc>
          <w:tcPr>
            <w:tcW w:w="1418" w:type="dxa"/>
            <w:tcBorders>
              <w:top w:val="nil"/>
              <w:left w:val="nil"/>
              <w:bottom w:val="single" w:sz="4" w:space="0" w:color="auto"/>
              <w:right w:val="single" w:sz="4" w:space="0" w:color="auto"/>
            </w:tcBorders>
            <w:shd w:val="clear" w:color="auto" w:fill="auto"/>
            <w:noWrap/>
            <w:vAlign w:val="center"/>
          </w:tcPr>
          <w:p w14:paraId="1BD40EA5" w14:textId="77777777" w:rsidR="00543DE5" w:rsidRPr="00543DE5" w:rsidRDefault="00543DE5" w:rsidP="00543DE5">
            <w:pPr>
              <w:jc w:val="center"/>
              <w:rPr>
                <w:b/>
                <w:bCs/>
                <w:snapToGrid w:val="0"/>
                <w:sz w:val="22"/>
                <w:szCs w:val="22"/>
              </w:rPr>
            </w:pPr>
            <w:r w:rsidRPr="00543DE5">
              <w:rPr>
                <w:b/>
                <w:bCs/>
                <w:snapToGrid w:val="0"/>
                <w:sz w:val="22"/>
                <w:szCs w:val="22"/>
              </w:rPr>
              <w:t>3 314,66</w:t>
            </w:r>
          </w:p>
        </w:tc>
        <w:tc>
          <w:tcPr>
            <w:tcW w:w="1701" w:type="dxa"/>
            <w:tcBorders>
              <w:top w:val="nil"/>
              <w:left w:val="nil"/>
              <w:bottom w:val="single" w:sz="4" w:space="0" w:color="auto"/>
              <w:right w:val="single" w:sz="4" w:space="0" w:color="auto"/>
            </w:tcBorders>
            <w:vAlign w:val="center"/>
          </w:tcPr>
          <w:p w14:paraId="314296E6" w14:textId="77777777" w:rsidR="00543DE5" w:rsidRPr="00543DE5" w:rsidRDefault="00543DE5" w:rsidP="00543DE5">
            <w:pPr>
              <w:jc w:val="center"/>
              <w:rPr>
                <w:b/>
                <w:bCs/>
                <w:snapToGrid w:val="0"/>
                <w:sz w:val="22"/>
                <w:szCs w:val="22"/>
              </w:rPr>
            </w:pPr>
            <w:r w:rsidRPr="00543DE5">
              <w:rPr>
                <w:b/>
                <w:bCs/>
                <w:snapToGrid w:val="0"/>
                <w:sz w:val="22"/>
                <w:szCs w:val="22"/>
              </w:rPr>
              <w:t>-1 086,57</w:t>
            </w:r>
          </w:p>
        </w:tc>
      </w:tr>
    </w:tbl>
    <w:p w14:paraId="416C4675" w14:textId="77777777" w:rsidR="00543DE5" w:rsidRPr="00543DE5" w:rsidRDefault="00543DE5" w:rsidP="00543DE5">
      <w:pPr>
        <w:spacing w:line="360" w:lineRule="auto"/>
        <w:contextualSpacing/>
        <w:rPr>
          <w:rFonts w:eastAsia="Calibri"/>
          <w:sz w:val="28"/>
          <w:szCs w:val="28"/>
          <w:lang w:eastAsia="en-US"/>
        </w:rPr>
      </w:pPr>
    </w:p>
    <w:p w14:paraId="71D7D968" w14:textId="77777777" w:rsidR="00543DE5" w:rsidRPr="00543DE5" w:rsidRDefault="00543DE5" w:rsidP="00543DE5">
      <w:pPr>
        <w:keepNext/>
        <w:keepLines/>
        <w:jc w:val="center"/>
        <w:outlineLvl w:val="1"/>
        <w:rPr>
          <w:rFonts w:eastAsia="Calibri"/>
          <w:b/>
          <w:sz w:val="28"/>
          <w:szCs w:val="28"/>
          <w:lang w:val="x-none" w:eastAsia="en-US"/>
        </w:rPr>
      </w:pPr>
      <w:bookmarkStart w:id="32" w:name="_Toc531974873"/>
      <w:bookmarkStart w:id="33" w:name="_Toc531974949"/>
      <w:bookmarkStart w:id="34" w:name="_Toc532413047"/>
      <w:bookmarkStart w:id="35" w:name="_Toc532493863"/>
      <w:bookmarkStart w:id="36" w:name="_Toc24044798"/>
      <w:r w:rsidRPr="00543DE5">
        <w:rPr>
          <w:rFonts w:eastAsia="Calibri"/>
          <w:b/>
          <w:sz w:val="28"/>
          <w:szCs w:val="28"/>
          <w:lang w:val="x-none" w:eastAsia="en-US"/>
        </w:rPr>
        <w:t>4.4 Расчет расходов на приобретение энергетических ресурсов, холодной воды и теплоносителя</w:t>
      </w:r>
      <w:bookmarkEnd w:id="32"/>
      <w:bookmarkEnd w:id="33"/>
      <w:bookmarkEnd w:id="34"/>
      <w:bookmarkEnd w:id="35"/>
      <w:bookmarkEnd w:id="36"/>
    </w:p>
    <w:p w14:paraId="00BC61FF" w14:textId="77777777" w:rsidR="00543DE5" w:rsidRPr="00543DE5" w:rsidRDefault="00543DE5" w:rsidP="00543DE5">
      <w:pPr>
        <w:rPr>
          <w:snapToGrid w:val="0"/>
          <w:sz w:val="28"/>
          <w:szCs w:val="28"/>
          <w:lang w:val="x-none" w:eastAsia="en-US"/>
        </w:rPr>
      </w:pPr>
    </w:p>
    <w:p w14:paraId="560826D0" w14:textId="77777777" w:rsidR="00543DE5" w:rsidRPr="00543DE5" w:rsidRDefault="00543DE5" w:rsidP="00543DE5">
      <w:pPr>
        <w:keepNext/>
        <w:jc w:val="center"/>
        <w:outlineLvl w:val="3"/>
        <w:rPr>
          <w:i/>
          <w:sz w:val="28"/>
          <w:szCs w:val="28"/>
          <w:lang w:val="x-none" w:eastAsia="x-none"/>
        </w:rPr>
      </w:pPr>
      <w:bookmarkStart w:id="37" w:name="_Toc495595246"/>
      <w:bookmarkStart w:id="38" w:name="_Toc24044799"/>
      <w:bookmarkStart w:id="39" w:name="_Toc491614774"/>
      <w:r w:rsidRPr="00543DE5">
        <w:rPr>
          <w:i/>
          <w:sz w:val="28"/>
          <w:szCs w:val="28"/>
          <w:lang w:val="x-none" w:eastAsia="x-none"/>
        </w:rPr>
        <w:t>Расходы на топли</w:t>
      </w:r>
      <w:bookmarkEnd w:id="37"/>
      <w:r w:rsidRPr="00543DE5">
        <w:rPr>
          <w:i/>
          <w:sz w:val="28"/>
          <w:szCs w:val="28"/>
          <w:lang w:val="x-none" w:eastAsia="x-none"/>
        </w:rPr>
        <w:t>во</w:t>
      </w:r>
      <w:bookmarkEnd w:id="38"/>
    </w:p>
    <w:p w14:paraId="11C5D5BB" w14:textId="77777777" w:rsidR="00543DE5" w:rsidRPr="00543DE5" w:rsidRDefault="00543DE5" w:rsidP="00543DE5">
      <w:pPr>
        <w:rPr>
          <w:snapToGrid w:val="0"/>
          <w:sz w:val="28"/>
          <w:szCs w:val="28"/>
          <w:lang w:val="x-none" w:eastAsia="x-none"/>
        </w:rPr>
      </w:pPr>
    </w:p>
    <w:p w14:paraId="6DA50F8B"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По данной статье предприятием планируются расходы на 2021 год </w:t>
      </w:r>
      <w:r w:rsidRPr="00543DE5">
        <w:rPr>
          <w:snapToGrid w:val="0"/>
          <w:sz w:val="28"/>
          <w:szCs w:val="28"/>
        </w:rPr>
        <w:br/>
        <w:t>в размере 4 186,68 тыс. руб.</w:t>
      </w:r>
    </w:p>
    <w:p w14:paraId="70523291" w14:textId="77777777" w:rsidR="00543DE5" w:rsidRPr="00543DE5" w:rsidRDefault="00543DE5" w:rsidP="00543DE5">
      <w:pPr>
        <w:widowControl w:val="0"/>
        <w:ind w:firstLine="851"/>
        <w:jc w:val="both"/>
        <w:rPr>
          <w:snapToGrid w:val="0"/>
          <w:sz w:val="28"/>
          <w:szCs w:val="28"/>
        </w:rPr>
      </w:pPr>
      <w:r w:rsidRPr="00543DE5">
        <w:rPr>
          <w:snapToGrid w:val="0"/>
          <w:sz w:val="28"/>
          <w:szCs w:val="28"/>
        </w:rPr>
        <w:t>В качестве обосновывающих документов ООО «Авангард» представило:</w:t>
      </w:r>
    </w:p>
    <w:p w14:paraId="1C6AD43F"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Договор на поставку угля № СУЭК-КУЗ-19/920С от 12.02.2019 </w:t>
      </w:r>
      <w:r w:rsidRPr="00543DE5">
        <w:rPr>
          <w:snapToGrid w:val="0"/>
          <w:sz w:val="28"/>
          <w:szCs w:val="28"/>
        </w:rPr>
        <w:br/>
        <w:t xml:space="preserve">с АО «СУЭК-Кузбасс» с приложением конкурсной документации (стр. 176 материалов дела). Срок действия договора по 31.12.2019 </w:t>
      </w:r>
      <w:r w:rsidRPr="00543DE5">
        <w:rPr>
          <w:snapToGrid w:val="0"/>
          <w:sz w:val="28"/>
          <w:szCs w:val="28"/>
        </w:rPr>
        <w:br/>
        <w:t>без автопролонгации.</w:t>
      </w:r>
    </w:p>
    <w:p w14:paraId="495D3A32" w14:textId="77777777" w:rsidR="00543DE5" w:rsidRPr="00543DE5" w:rsidRDefault="00543DE5" w:rsidP="00543DE5">
      <w:pPr>
        <w:widowControl w:val="0"/>
        <w:ind w:firstLine="851"/>
        <w:jc w:val="both"/>
        <w:rPr>
          <w:snapToGrid w:val="0"/>
          <w:sz w:val="28"/>
          <w:szCs w:val="28"/>
        </w:rPr>
      </w:pPr>
      <w:r w:rsidRPr="00543DE5">
        <w:rPr>
          <w:snapToGrid w:val="0"/>
          <w:sz w:val="28"/>
          <w:szCs w:val="28"/>
        </w:rPr>
        <w:t>Счет-фактура на покупку угля от АО «СУЭК-Кузбасс» от 20.09.2019 (стр. 188 материалов дела).</w:t>
      </w:r>
    </w:p>
    <w:p w14:paraId="188E6AAE"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Договор поставки угля № 2Л/К-2019 от 11.03.2019 с ИП Жуков </w:t>
      </w:r>
      <w:r w:rsidRPr="00543DE5">
        <w:rPr>
          <w:snapToGrid w:val="0"/>
          <w:sz w:val="28"/>
          <w:szCs w:val="28"/>
        </w:rPr>
        <w:br/>
        <w:t>(стр. 185 материалов дела). Срок действия договора по 31.12.2019.</w:t>
      </w:r>
    </w:p>
    <w:p w14:paraId="2A9F58DF"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Счет-фактура на покупку угля от ИП Жукова № 2 от 29.03.2019 </w:t>
      </w:r>
      <w:r w:rsidRPr="00543DE5">
        <w:rPr>
          <w:snapToGrid w:val="0"/>
          <w:sz w:val="28"/>
          <w:szCs w:val="28"/>
        </w:rPr>
        <w:br/>
        <w:t>(стр. 184 материалов дела).</w:t>
      </w:r>
    </w:p>
    <w:p w14:paraId="3E213DAD"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Договор поставки угля № 4Л/К-2019 от 21.01.2019 с ООО «Майнинг Пром» (стр. 189 материалов дела). Срок действия договора по 31.12.2019 без </w:t>
      </w:r>
      <w:r w:rsidRPr="00543DE5">
        <w:rPr>
          <w:snapToGrid w:val="0"/>
          <w:sz w:val="28"/>
          <w:szCs w:val="28"/>
        </w:rPr>
        <w:lastRenderedPageBreak/>
        <w:t>автопролонгации.</w:t>
      </w:r>
    </w:p>
    <w:p w14:paraId="1C47E772" w14:textId="77777777" w:rsidR="00543DE5" w:rsidRPr="00543DE5" w:rsidRDefault="00543DE5" w:rsidP="00543DE5">
      <w:pPr>
        <w:widowControl w:val="0"/>
        <w:ind w:firstLine="851"/>
        <w:jc w:val="both"/>
        <w:rPr>
          <w:snapToGrid w:val="0"/>
          <w:sz w:val="28"/>
          <w:szCs w:val="28"/>
        </w:rPr>
      </w:pPr>
      <w:r w:rsidRPr="00543DE5">
        <w:rPr>
          <w:snapToGrid w:val="0"/>
          <w:sz w:val="28"/>
          <w:szCs w:val="28"/>
        </w:rPr>
        <w:t>Договор поставки угля № 5Л/К-2019 от 15.01.2019 с ООО «Майнинг Пром» (стр. 194 материалов дела). Срок действия договора по 31.12.2019 без автопролонгации.</w:t>
      </w:r>
    </w:p>
    <w:p w14:paraId="0D86D2D7" w14:textId="77777777" w:rsidR="00543DE5" w:rsidRPr="00543DE5" w:rsidRDefault="00543DE5" w:rsidP="00543DE5">
      <w:pPr>
        <w:widowControl w:val="0"/>
        <w:ind w:firstLine="851"/>
        <w:jc w:val="both"/>
        <w:rPr>
          <w:snapToGrid w:val="0"/>
          <w:sz w:val="28"/>
          <w:szCs w:val="28"/>
        </w:rPr>
      </w:pPr>
      <w:r w:rsidRPr="00543DE5">
        <w:rPr>
          <w:snapToGrid w:val="0"/>
          <w:sz w:val="28"/>
          <w:szCs w:val="28"/>
        </w:rPr>
        <w:t>Счета-фактуры на покупку угля от ООО «Майнинг Пром» (стр. 199 материалов дела).</w:t>
      </w:r>
    </w:p>
    <w:p w14:paraId="08532E18" w14:textId="77777777" w:rsidR="00543DE5" w:rsidRPr="00543DE5" w:rsidRDefault="00543DE5" w:rsidP="00543DE5">
      <w:pPr>
        <w:widowControl w:val="0"/>
        <w:ind w:firstLine="851"/>
        <w:jc w:val="both"/>
        <w:rPr>
          <w:snapToGrid w:val="0"/>
          <w:sz w:val="28"/>
          <w:szCs w:val="28"/>
        </w:rPr>
      </w:pPr>
      <w:r w:rsidRPr="00543DE5">
        <w:rPr>
          <w:snapToGrid w:val="0"/>
          <w:sz w:val="28"/>
          <w:szCs w:val="28"/>
        </w:rPr>
        <w:t>Справка о стоимости работы экскаватора (стр. 207 материалов дела).</w:t>
      </w:r>
    </w:p>
    <w:p w14:paraId="7A1BF3BB" w14:textId="77777777" w:rsidR="00543DE5" w:rsidRPr="00543DE5" w:rsidRDefault="00543DE5" w:rsidP="00543DE5">
      <w:pPr>
        <w:widowControl w:val="0"/>
        <w:ind w:firstLine="851"/>
        <w:jc w:val="both"/>
        <w:rPr>
          <w:snapToGrid w:val="0"/>
          <w:sz w:val="28"/>
          <w:szCs w:val="28"/>
        </w:rPr>
      </w:pPr>
      <w:r w:rsidRPr="00543DE5">
        <w:rPr>
          <w:snapToGrid w:val="0"/>
          <w:sz w:val="28"/>
          <w:szCs w:val="28"/>
        </w:rPr>
        <w:t>Счета-фактуры на покупку угля за 2019 год (стр. 3 дополнительных материалов).</w:t>
      </w:r>
    </w:p>
    <w:p w14:paraId="1D6242CC"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Справка о стоимости автомобильных перевозок за одну тонну угля </w:t>
      </w:r>
      <w:r w:rsidRPr="00543DE5">
        <w:rPr>
          <w:snapToGrid w:val="0"/>
          <w:sz w:val="28"/>
          <w:szCs w:val="28"/>
        </w:rPr>
        <w:br/>
        <w:t>за 2019 год (стр. 29 дополнительных материалов).</w:t>
      </w:r>
    </w:p>
    <w:p w14:paraId="5DA95B4F"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ООО «Авангард» используется в качестве топлива каменный уголь марки Др. </w:t>
      </w:r>
    </w:p>
    <w:p w14:paraId="4520BF50"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Объем потребления натурального топлива, требуемый </w:t>
      </w:r>
      <w:r w:rsidRPr="00543DE5">
        <w:rPr>
          <w:snapToGrid w:val="0"/>
          <w:sz w:val="28"/>
          <w:szCs w:val="28"/>
        </w:rPr>
        <w:br/>
        <w:t xml:space="preserve">при производстве тепловой энергии, рассчитывался экспертами исходя </w:t>
      </w:r>
      <w:r w:rsidRPr="00543DE5">
        <w:rPr>
          <w:snapToGrid w:val="0"/>
          <w:sz w:val="28"/>
          <w:szCs w:val="28"/>
        </w:rPr>
        <w:br/>
        <w:t xml:space="preserve">из норматива удельного расхода условного топлива, принятого на основании приложения № 1 к письму РЭК КО от 30.11.2015 № См-6-35/3313-02 </w:t>
      </w:r>
      <w:r w:rsidRPr="00543DE5">
        <w:rPr>
          <w:snapToGrid w:val="0"/>
          <w:sz w:val="28"/>
          <w:szCs w:val="28"/>
        </w:rPr>
        <w:br/>
        <w:t>в размере – 228,15 кг. у.т./Гкал.</w:t>
      </w:r>
    </w:p>
    <w:p w14:paraId="14584332" w14:textId="77777777" w:rsidR="00543DE5" w:rsidRPr="00543DE5" w:rsidRDefault="00543DE5" w:rsidP="00543DE5">
      <w:pPr>
        <w:widowControl w:val="0"/>
        <w:ind w:firstLine="851"/>
        <w:jc w:val="both"/>
        <w:rPr>
          <w:snapToGrid w:val="0"/>
          <w:sz w:val="28"/>
          <w:szCs w:val="28"/>
        </w:rPr>
      </w:pPr>
      <w:r w:rsidRPr="00543DE5">
        <w:rPr>
          <w:snapToGrid w:val="0"/>
          <w:sz w:val="28"/>
          <w:szCs w:val="28"/>
        </w:rPr>
        <w:t>Переводной коэффициент условного топлива в натуральное согласно BALANCE.CALC.TARIFF.WARM.2019.FACT составляет 0,728.</w:t>
      </w:r>
    </w:p>
    <w:p w14:paraId="1916948E"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При определении плановой цены на уголь сортомарки Др на 2021 год эксперты руководствовались пп. б) и в) п. 28 Основ ценообразования. Цена угля, согласно представленным счетам фактурам за 2019 год, составляет </w:t>
      </w:r>
      <w:r w:rsidRPr="00543DE5">
        <w:rPr>
          <w:snapToGrid w:val="0"/>
          <w:sz w:val="28"/>
          <w:szCs w:val="28"/>
        </w:rPr>
        <w:br/>
        <w:t xml:space="preserve">1 362,71 руб./т. Цена угля сортомарки Др принята экспертами в расчет </w:t>
      </w:r>
      <w:r w:rsidRPr="00543DE5">
        <w:rPr>
          <w:snapToGrid w:val="0"/>
          <w:sz w:val="28"/>
          <w:szCs w:val="28"/>
        </w:rPr>
        <w:br/>
        <w:t>на 2021 год в размере: 1 362,71 руб./т. × 0,933 (ИЦП по каменному углю 2020/2019) × 1,033 (ИЦП по каменному углю 2021/2020) = 1 313,36 руб./т.</w:t>
      </w:r>
    </w:p>
    <w:p w14:paraId="124DD8B1"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При определении плановой цены транспортировки угля сортомарки Др на 2021 год эксперты руководствовались пп. б) и в) п. 28 Основ ценообразования. Фактическая цена транспортировки угля за 2019 год составляет 550,00 руб./т. Цена транспортировки угля принята экспертами </w:t>
      </w:r>
      <w:r w:rsidRPr="00543DE5">
        <w:rPr>
          <w:snapToGrid w:val="0"/>
          <w:sz w:val="28"/>
          <w:szCs w:val="28"/>
        </w:rPr>
        <w:br/>
        <w:t xml:space="preserve">в расчет на 2021 год в размере: 550,00 руб./т. × 1,046 (ИЦП </w:t>
      </w:r>
      <w:r w:rsidRPr="00543DE5">
        <w:rPr>
          <w:snapToGrid w:val="0"/>
          <w:sz w:val="28"/>
          <w:szCs w:val="28"/>
        </w:rPr>
        <w:br/>
        <w:t>по транспортировке 2020/2019) × 1,036 (ИЦП по транспортировке 2021/2020) = 596,01 руб./т.</w:t>
      </w:r>
    </w:p>
    <w:p w14:paraId="4F7EAE41" w14:textId="77777777" w:rsidR="00543DE5" w:rsidRPr="00543DE5" w:rsidRDefault="00543DE5" w:rsidP="00543DE5">
      <w:pPr>
        <w:widowControl w:val="0"/>
        <w:ind w:firstLine="851"/>
        <w:jc w:val="both"/>
        <w:rPr>
          <w:snapToGrid w:val="0"/>
          <w:sz w:val="28"/>
          <w:szCs w:val="28"/>
        </w:rPr>
      </w:pPr>
      <w:r w:rsidRPr="00543DE5">
        <w:rPr>
          <w:snapToGrid w:val="0"/>
          <w:sz w:val="28"/>
          <w:szCs w:val="28"/>
        </w:rPr>
        <w:t>Расчет расходов на топливо представлен в таблице 7.</w:t>
      </w:r>
    </w:p>
    <w:p w14:paraId="49EFD70B" w14:textId="77777777" w:rsidR="00543DE5" w:rsidRPr="00543DE5" w:rsidRDefault="00543DE5" w:rsidP="00543DE5">
      <w:pPr>
        <w:tabs>
          <w:tab w:val="left" w:pos="1890"/>
        </w:tabs>
        <w:jc w:val="both"/>
        <w:rPr>
          <w:snapToGrid w:val="0"/>
          <w:sz w:val="28"/>
          <w:szCs w:val="28"/>
          <w:highlight w:val="yellow"/>
        </w:rPr>
      </w:pPr>
    </w:p>
    <w:p w14:paraId="11199C43" w14:textId="77777777" w:rsidR="00543DE5" w:rsidRPr="00543DE5" w:rsidRDefault="00543DE5" w:rsidP="00543DE5">
      <w:pPr>
        <w:tabs>
          <w:tab w:val="left" w:pos="1890"/>
        </w:tabs>
        <w:jc w:val="both"/>
        <w:rPr>
          <w:snapToGrid w:val="0"/>
          <w:sz w:val="28"/>
          <w:szCs w:val="28"/>
          <w:highlight w:val="yellow"/>
        </w:rPr>
        <w:sectPr w:rsidR="00543DE5" w:rsidRPr="00543DE5" w:rsidSect="00835CC5">
          <w:headerReference w:type="default" r:id="rId19"/>
          <w:footerReference w:type="even" r:id="rId20"/>
          <w:pgSz w:w="11906" w:h="16838"/>
          <w:pgMar w:top="1134" w:right="851" w:bottom="1134" w:left="1701" w:header="708" w:footer="708" w:gutter="0"/>
          <w:cols w:space="708"/>
          <w:docGrid w:linePitch="381"/>
        </w:sectPr>
      </w:pPr>
    </w:p>
    <w:p w14:paraId="1E8C72F6" w14:textId="77777777" w:rsidR="00543DE5" w:rsidRPr="00543DE5" w:rsidRDefault="00543DE5" w:rsidP="00543DE5">
      <w:pPr>
        <w:tabs>
          <w:tab w:val="left" w:pos="1890"/>
        </w:tabs>
        <w:ind w:firstLine="720"/>
        <w:jc w:val="right"/>
        <w:rPr>
          <w:snapToGrid w:val="0"/>
          <w:sz w:val="28"/>
          <w:szCs w:val="28"/>
        </w:rPr>
      </w:pPr>
      <w:r w:rsidRPr="00543DE5">
        <w:rPr>
          <w:snapToGrid w:val="0"/>
          <w:sz w:val="28"/>
          <w:szCs w:val="28"/>
        </w:rPr>
        <w:lastRenderedPageBreak/>
        <w:t>Таблица 7</w:t>
      </w:r>
    </w:p>
    <w:p w14:paraId="0D22F8D3" w14:textId="77777777" w:rsidR="00543DE5" w:rsidRPr="00543DE5" w:rsidRDefault="00543DE5" w:rsidP="00543DE5">
      <w:pPr>
        <w:tabs>
          <w:tab w:val="left" w:pos="1890"/>
        </w:tabs>
        <w:ind w:firstLine="720"/>
        <w:jc w:val="center"/>
        <w:rPr>
          <w:snapToGrid w:val="0"/>
          <w:sz w:val="28"/>
          <w:szCs w:val="28"/>
        </w:rPr>
      </w:pPr>
      <w:r w:rsidRPr="00543DE5">
        <w:rPr>
          <w:snapToGrid w:val="0"/>
          <w:sz w:val="28"/>
          <w:szCs w:val="28"/>
        </w:rPr>
        <w:t>Расчет топлива ООО «Авангард» на 2021 год</w:t>
      </w:r>
    </w:p>
    <w:tbl>
      <w:tblPr>
        <w:tblW w:w="9356" w:type="dxa"/>
        <w:tblInd w:w="108" w:type="dxa"/>
        <w:tblLook w:val="04A0" w:firstRow="1" w:lastRow="0" w:firstColumn="1" w:lastColumn="0" w:noHBand="0" w:noVBand="1"/>
      </w:tblPr>
      <w:tblGrid>
        <w:gridCol w:w="6096"/>
        <w:gridCol w:w="1417"/>
        <w:gridCol w:w="1843"/>
      </w:tblGrid>
      <w:tr w:rsidR="00543DE5" w:rsidRPr="00543DE5" w14:paraId="40D94A14" w14:textId="77777777" w:rsidTr="00835CC5">
        <w:trPr>
          <w:trHeight w:val="315"/>
        </w:trPr>
        <w:tc>
          <w:tcPr>
            <w:tcW w:w="6096" w:type="dxa"/>
            <w:tcBorders>
              <w:top w:val="nil"/>
              <w:left w:val="nil"/>
              <w:bottom w:val="nil"/>
              <w:right w:val="nil"/>
            </w:tcBorders>
            <w:shd w:val="clear" w:color="auto" w:fill="auto"/>
            <w:noWrap/>
            <w:vAlign w:val="bottom"/>
            <w:hideMark/>
          </w:tcPr>
          <w:p w14:paraId="11B065A3" w14:textId="77777777" w:rsidR="00543DE5" w:rsidRPr="00543DE5" w:rsidRDefault="00543DE5" w:rsidP="00543DE5">
            <w:pPr>
              <w:jc w:val="center"/>
              <w:rPr>
                <w:b/>
                <w:bCs/>
              </w:rPr>
            </w:pPr>
          </w:p>
        </w:tc>
        <w:tc>
          <w:tcPr>
            <w:tcW w:w="1417" w:type="dxa"/>
            <w:tcBorders>
              <w:top w:val="nil"/>
              <w:left w:val="nil"/>
              <w:bottom w:val="nil"/>
              <w:right w:val="nil"/>
            </w:tcBorders>
            <w:shd w:val="clear" w:color="auto" w:fill="auto"/>
            <w:noWrap/>
            <w:vAlign w:val="center"/>
            <w:hideMark/>
          </w:tcPr>
          <w:p w14:paraId="3737CD6C" w14:textId="77777777" w:rsidR="00543DE5" w:rsidRPr="00543DE5" w:rsidRDefault="00543DE5" w:rsidP="00543DE5"/>
        </w:tc>
        <w:tc>
          <w:tcPr>
            <w:tcW w:w="1843" w:type="dxa"/>
            <w:tcBorders>
              <w:top w:val="nil"/>
              <w:left w:val="nil"/>
              <w:bottom w:val="nil"/>
              <w:right w:val="nil"/>
            </w:tcBorders>
            <w:shd w:val="clear" w:color="auto" w:fill="auto"/>
            <w:noWrap/>
            <w:vAlign w:val="bottom"/>
            <w:hideMark/>
          </w:tcPr>
          <w:p w14:paraId="72D06C57" w14:textId="77777777" w:rsidR="00543DE5" w:rsidRPr="00543DE5" w:rsidRDefault="00543DE5" w:rsidP="00543DE5"/>
        </w:tc>
      </w:tr>
      <w:tr w:rsidR="00543DE5" w:rsidRPr="00543DE5" w14:paraId="00024979" w14:textId="77777777" w:rsidTr="00835CC5">
        <w:trPr>
          <w:trHeight w:val="458"/>
        </w:trPr>
        <w:tc>
          <w:tcPr>
            <w:tcW w:w="609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6AFBC07F" w14:textId="77777777" w:rsidR="00543DE5" w:rsidRPr="00543DE5" w:rsidRDefault="00543DE5" w:rsidP="00543DE5">
            <w:pPr>
              <w:jc w:val="center"/>
              <w:rPr>
                <w:bCs/>
              </w:rPr>
            </w:pPr>
            <w:r w:rsidRPr="00543DE5">
              <w:rPr>
                <w:bCs/>
              </w:rPr>
              <w:t>Показатели</w:t>
            </w:r>
          </w:p>
        </w:tc>
        <w:tc>
          <w:tcPr>
            <w:tcW w:w="1417" w:type="dxa"/>
            <w:vMerge w:val="restart"/>
            <w:tcBorders>
              <w:top w:val="single" w:sz="8" w:space="0" w:color="auto"/>
              <w:left w:val="single" w:sz="8" w:space="0" w:color="auto"/>
              <w:bottom w:val="single" w:sz="8" w:space="0" w:color="000000"/>
              <w:right w:val="nil"/>
            </w:tcBorders>
            <w:shd w:val="clear" w:color="auto" w:fill="auto"/>
            <w:vAlign w:val="center"/>
            <w:hideMark/>
          </w:tcPr>
          <w:p w14:paraId="5714C32B" w14:textId="77777777" w:rsidR="00543DE5" w:rsidRPr="00543DE5" w:rsidRDefault="00543DE5" w:rsidP="00543DE5">
            <w:pPr>
              <w:jc w:val="center"/>
              <w:rPr>
                <w:bCs/>
              </w:rPr>
            </w:pPr>
            <w:r w:rsidRPr="00543DE5">
              <w:rPr>
                <w:bCs/>
              </w:rPr>
              <w:t>Ед. изм.</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902C5A" w14:textId="77777777" w:rsidR="00543DE5" w:rsidRPr="00543DE5" w:rsidRDefault="00543DE5" w:rsidP="00543DE5">
            <w:pPr>
              <w:jc w:val="center"/>
              <w:rPr>
                <w:bCs/>
              </w:rPr>
            </w:pPr>
            <w:r w:rsidRPr="00543DE5">
              <w:rPr>
                <w:bCs/>
              </w:rPr>
              <w:t xml:space="preserve">Предложения экспертов </w:t>
            </w:r>
            <w:r w:rsidRPr="00543DE5">
              <w:rPr>
                <w:bCs/>
              </w:rPr>
              <w:br/>
              <w:t>на 2021 год</w:t>
            </w:r>
          </w:p>
        </w:tc>
      </w:tr>
      <w:tr w:rsidR="00543DE5" w:rsidRPr="00543DE5" w14:paraId="5F1FABD7" w14:textId="77777777" w:rsidTr="00835CC5">
        <w:trPr>
          <w:trHeight w:val="458"/>
        </w:trPr>
        <w:tc>
          <w:tcPr>
            <w:tcW w:w="6096" w:type="dxa"/>
            <w:vMerge/>
            <w:tcBorders>
              <w:top w:val="single" w:sz="8" w:space="0" w:color="auto"/>
              <w:left w:val="single" w:sz="8" w:space="0" w:color="auto"/>
              <w:bottom w:val="single" w:sz="8" w:space="0" w:color="000000"/>
              <w:right w:val="single" w:sz="4" w:space="0" w:color="auto"/>
            </w:tcBorders>
            <w:vAlign w:val="center"/>
            <w:hideMark/>
          </w:tcPr>
          <w:p w14:paraId="72C95316" w14:textId="77777777" w:rsidR="00543DE5" w:rsidRPr="00543DE5" w:rsidRDefault="00543DE5" w:rsidP="00543DE5">
            <w:pPr>
              <w:rPr>
                <w:b/>
                <w:bCs/>
              </w:rPr>
            </w:pPr>
          </w:p>
        </w:tc>
        <w:tc>
          <w:tcPr>
            <w:tcW w:w="1417" w:type="dxa"/>
            <w:vMerge/>
            <w:tcBorders>
              <w:top w:val="single" w:sz="8" w:space="0" w:color="auto"/>
              <w:left w:val="single" w:sz="8" w:space="0" w:color="auto"/>
              <w:bottom w:val="single" w:sz="8" w:space="0" w:color="000000"/>
              <w:right w:val="nil"/>
            </w:tcBorders>
            <w:vAlign w:val="center"/>
            <w:hideMark/>
          </w:tcPr>
          <w:p w14:paraId="308572AC" w14:textId="77777777" w:rsidR="00543DE5" w:rsidRPr="00543DE5" w:rsidRDefault="00543DE5" w:rsidP="00543DE5">
            <w:pPr>
              <w:rPr>
                <w:b/>
                <w:bCs/>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0A8D05AE" w14:textId="77777777" w:rsidR="00543DE5" w:rsidRPr="00543DE5" w:rsidRDefault="00543DE5" w:rsidP="00543DE5">
            <w:pPr>
              <w:rPr>
                <w:b/>
                <w:bCs/>
              </w:rPr>
            </w:pPr>
          </w:p>
        </w:tc>
      </w:tr>
      <w:tr w:rsidR="00543DE5" w:rsidRPr="00543DE5" w14:paraId="442943A5" w14:textId="77777777" w:rsidTr="00835CC5">
        <w:trPr>
          <w:trHeight w:val="285"/>
        </w:trPr>
        <w:tc>
          <w:tcPr>
            <w:tcW w:w="6096" w:type="dxa"/>
            <w:tcBorders>
              <w:top w:val="nil"/>
              <w:left w:val="single" w:sz="8" w:space="0" w:color="auto"/>
              <w:bottom w:val="single" w:sz="8" w:space="0" w:color="auto"/>
              <w:right w:val="single" w:sz="4" w:space="0" w:color="auto"/>
            </w:tcBorders>
            <w:shd w:val="clear" w:color="auto" w:fill="auto"/>
            <w:noWrap/>
            <w:vAlign w:val="center"/>
            <w:hideMark/>
          </w:tcPr>
          <w:p w14:paraId="5D1049D2" w14:textId="77777777" w:rsidR="00543DE5" w:rsidRPr="00543DE5" w:rsidRDefault="00543DE5" w:rsidP="00543DE5">
            <w:pPr>
              <w:jc w:val="center"/>
            </w:pPr>
            <w:r w:rsidRPr="00543DE5">
              <w:t>1</w:t>
            </w:r>
          </w:p>
        </w:tc>
        <w:tc>
          <w:tcPr>
            <w:tcW w:w="1417" w:type="dxa"/>
            <w:tcBorders>
              <w:top w:val="nil"/>
              <w:left w:val="nil"/>
              <w:bottom w:val="single" w:sz="8" w:space="0" w:color="auto"/>
              <w:right w:val="single" w:sz="4" w:space="0" w:color="auto"/>
            </w:tcBorders>
            <w:shd w:val="clear" w:color="auto" w:fill="auto"/>
            <w:noWrap/>
            <w:vAlign w:val="center"/>
            <w:hideMark/>
          </w:tcPr>
          <w:p w14:paraId="54ECDAA6" w14:textId="77777777" w:rsidR="00543DE5" w:rsidRPr="00543DE5" w:rsidRDefault="00543DE5" w:rsidP="00543DE5">
            <w:pPr>
              <w:jc w:val="center"/>
            </w:pPr>
            <w:r w:rsidRPr="00543DE5">
              <w:t>2</w:t>
            </w:r>
          </w:p>
        </w:tc>
        <w:tc>
          <w:tcPr>
            <w:tcW w:w="1843" w:type="dxa"/>
            <w:tcBorders>
              <w:top w:val="nil"/>
              <w:left w:val="nil"/>
              <w:bottom w:val="single" w:sz="8" w:space="0" w:color="auto"/>
              <w:right w:val="single" w:sz="4" w:space="0" w:color="auto"/>
            </w:tcBorders>
            <w:shd w:val="clear" w:color="auto" w:fill="auto"/>
            <w:noWrap/>
            <w:vAlign w:val="center"/>
            <w:hideMark/>
          </w:tcPr>
          <w:p w14:paraId="1D8CF896" w14:textId="77777777" w:rsidR="00543DE5" w:rsidRPr="00543DE5" w:rsidRDefault="00543DE5" w:rsidP="00543DE5">
            <w:pPr>
              <w:jc w:val="center"/>
            </w:pPr>
            <w:r w:rsidRPr="00543DE5">
              <w:t>3</w:t>
            </w:r>
          </w:p>
        </w:tc>
      </w:tr>
      <w:tr w:rsidR="00543DE5" w:rsidRPr="00543DE5" w14:paraId="0465C1FC" w14:textId="77777777" w:rsidTr="00835CC5">
        <w:trPr>
          <w:trHeight w:val="330"/>
        </w:trPr>
        <w:tc>
          <w:tcPr>
            <w:tcW w:w="9356"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7E14F0C5" w14:textId="77777777" w:rsidR="00543DE5" w:rsidRPr="00543DE5" w:rsidRDefault="00543DE5" w:rsidP="00543DE5">
            <w:pPr>
              <w:jc w:val="center"/>
              <w:rPr>
                <w:bCs/>
              </w:rPr>
            </w:pPr>
            <w:r w:rsidRPr="00543DE5">
              <w:rPr>
                <w:bCs/>
              </w:rPr>
              <w:t>Производство и отпуск тепловой энергии</w:t>
            </w:r>
          </w:p>
        </w:tc>
      </w:tr>
      <w:tr w:rsidR="00543DE5" w:rsidRPr="00543DE5" w14:paraId="75A1B914"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4ECFA34F" w14:textId="77777777" w:rsidR="00543DE5" w:rsidRPr="00543DE5" w:rsidRDefault="00543DE5" w:rsidP="00543DE5">
            <w:r w:rsidRPr="00543DE5">
              <w:t>Нормативная выработка</w:t>
            </w:r>
          </w:p>
        </w:tc>
        <w:tc>
          <w:tcPr>
            <w:tcW w:w="1417" w:type="dxa"/>
            <w:tcBorders>
              <w:top w:val="nil"/>
              <w:left w:val="nil"/>
              <w:bottom w:val="single" w:sz="4" w:space="0" w:color="auto"/>
              <w:right w:val="single" w:sz="4" w:space="0" w:color="auto"/>
            </w:tcBorders>
            <w:shd w:val="clear" w:color="auto" w:fill="auto"/>
            <w:hideMark/>
          </w:tcPr>
          <w:p w14:paraId="0EB8E179" w14:textId="77777777" w:rsidR="00543DE5" w:rsidRPr="00543DE5" w:rsidRDefault="00543DE5" w:rsidP="00543DE5">
            <w:pPr>
              <w:jc w:val="center"/>
            </w:pPr>
            <w:r w:rsidRPr="00543DE5">
              <w:t>Гкал</w:t>
            </w:r>
          </w:p>
        </w:tc>
        <w:tc>
          <w:tcPr>
            <w:tcW w:w="1843" w:type="dxa"/>
            <w:tcBorders>
              <w:top w:val="nil"/>
              <w:left w:val="nil"/>
              <w:bottom w:val="single" w:sz="4" w:space="0" w:color="auto"/>
              <w:right w:val="single" w:sz="4" w:space="0" w:color="auto"/>
            </w:tcBorders>
            <w:shd w:val="clear" w:color="auto" w:fill="auto"/>
            <w:noWrap/>
            <w:vAlign w:val="center"/>
            <w:hideMark/>
          </w:tcPr>
          <w:p w14:paraId="65AE9547" w14:textId="77777777" w:rsidR="00543DE5" w:rsidRPr="00543DE5" w:rsidRDefault="00543DE5" w:rsidP="00543DE5">
            <w:pPr>
              <w:jc w:val="center"/>
            </w:pPr>
            <w:r w:rsidRPr="00543DE5">
              <w:t>6547,84</w:t>
            </w:r>
          </w:p>
        </w:tc>
      </w:tr>
      <w:tr w:rsidR="00543DE5" w:rsidRPr="00543DE5" w14:paraId="1769621B"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584630DF" w14:textId="77777777" w:rsidR="00543DE5" w:rsidRPr="00543DE5" w:rsidRDefault="00543DE5" w:rsidP="00543DE5">
            <w:r w:rsidRPr="00543DE5">
              <w:t>Полезный отпуск на потребительский рынок</w:t>
            </w:r>
          </w:p>
        </w:tc>
        <w:tc>
          <w:tcPr>
            <w:tcW w:w="1417" w:type="dxa"/>
            <w:tcBorders>
              <w:top w:val="nil"/>
              <w:left w:val="nil"/>
              <w:bottom w:val="single" w:sz="4" w:space="0" w:color="auto"/>
              <w:right w:val="single" w:sz="4" w:space="0" w:color="auto"/>
            </w:tcBorders>
            <w:shd w:val="clear" w:color="auto" w:fill="auto"/>
            <w:hideMark/>
          </w:tcPr>
          <w:p w14:paraId="17CDB78D" w14:textId="77777777" w:rsidR="00543DE5" w:rsidRPr="00543DE5" w:rsidRDefault="00543DE5" w:rsidP="00543DE5">
            <w:pPr>
              <w:jc w:val="center"/>
            </w:pPr>
            <w:r w:rsidRPr="00543DE5">
              <w:t>Гкал</w:t>
            </w:r>
          </w:p>
        </w:tc>
        <w:tc>
          <w:tcPr>
            <w:tcW w:w="1843" w:type="dxa"/>
            <w:tcBorders>
              <w:top w:val="nil"/>
              <w:left w:val="nil"/>
              <w:bottom w:val="single" w:sz="4" w:space="0" w:color="auto"/>
              <w:right w:val="single" w:sz="4" w:space="0" w:color="auto"/>
            </w:tcBorders>
            <w:shd w:val="clear" w:color="auto" w:fill="auto"/>
            <w:noWrap/>
            <w:vAlign w:val="center"/>
            <w:hideMark/>
          </w:tcPr>
          <w:p w14:paraId="4A075C36" w14:textId="77777777" w:rsidR="00543DE5" w:rsidRPr="00543DE5" w:rsidRDefault="00543DE5" w:rsidP="00543DE5">
            <w:pPr>
              <w:jc w:val="center"/>
            </w:pPr>
            <w:r w:rsidRPr="00543DE5">
              <w:t>5873,24</w:t>
            </w:r>
          </w:p>
        </w:tc>
      </w:tr>
      <w:tr w:rsidR="00543DE5" w:rsidRPr="00543DE5" w14:paraId="1E07D719"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40E55B28" w14:textId="77777777" w:rsidR="00543DE5" w:rsidRPr="00543DE5" w:rsidRDefault="00543DE5" w:rsidP="00543DE5">
            <w:r w:rsidRPr="00543DE5">
              <w:t>Отпуск жилищным организациям</w:t>
            </w:r>
          </w:p>
        </w:tc>
        <w:tc>
          <w:tcPr>
            <w:tcW w:w="1417" w:type="dxa"/>
            <w:tcBorders>
              <w:top w:val="nil"/>
              <w:left w:val="nil"/>
              <w:bottom w:val="single" w:sz="4" w:space="0" w:color="auto"/>
              <w:right w:val="single" w:sz="4" w:space="0" w:color="auto"/>
            </w:tcBorders>
            <w:shd w:val="clear" w:color="auto" w:fill="auto"/>
            <w:hideMark/>
          </w:tcPr>
          <w:p w14:paraId="39E6F3F5" w14:textId="77777777" w:rsidR="00543DE5" w:rsidRPr="00543DE5" w:rsidRDefault="00543DE5" w:rsidP="00543DE5">
            <w:pPr>
              <w:jc w:val="center"/>
            </w:pPr>
            <w:r w:rsidRPr="00543DE5">
              <w:t>Гкал</w:t>
            </w:r>
          </w:p>
        </w:tc>
        <w:tc>
          <w:tcPr>
            <w:tcW w:w="1843" w:type="dxa"/>
            <w:tcBorders>
              <w:top w:val="nil"/>
              <w:left w:val="nil"/>
              <w:bottom w:val="single" w:sz="4" w:space="0" w:color="auto"/>
              <w:right w:val="single" w:sz="4" w:space="0" w:color="auto"/>
            </w:tcBorders>
            <w:shd w:val="clear" w:color="auto" w:fill="auto"/>
            <w:noWrap/>
            <w:vAlign w:val="center"/>
            <w:hideMark/>
          </w:tcPr>
          <w:p w14:paraId="6C29E374" w14:textId="77777777" w:rsidR="00543DE5" w:rsidRPr="00543DE5" w:rsidRDefault="00543DE5" w:rsidP="00543DE5">
            <w:pPr>
              <w:jc w:val="center"/>
            </w:pPr>
            <w:r w:rsidRPr="00543DE5">
              <w:t>0,00</w:t>
            </w:r>
          </w:p>
        </w:tc>
      </w:tr>
      <w:tr w:rsidR="00543DE5" w:rsidRPr="00543DE5" w14:paraId="20A23AAD"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2DD39A99" w14:textId="77777777" w:rsidR="00543DE5" w:rsidRPr="00543DE5" w:rsidRDefault="00543DE5" w:rsidP="00543DE5">
            <w:r w:rsidRPr="00543DE5">
              <w:t>Отпуск бюджетным потребителям</w:t>
            </w:r>
          </w:p>
        </w:tc>
        <w:tc>
          <w:tcPr>
            <w:tcW w:w="1417" w:type="dxa"/>
            <w:tcBorders>
              <w:top w:val="nil"/>
              <w:left w:val="nil"/>
              <w:bottom w:val="single" w:sz="4" w:space="0" w:color="auto"/>
              <w:right w:val="single" w:sz="4" w:space="0" w:color="auto"/>
            </w:tcBorders>
            <w:shd w:val="clear" w:color="auto" w:fill="auto"/>
            <w:hideMark/>
          </w:tcPr>
          <w:p w14:paraId="29DEA21F" w14:textId="77777777" w:rsidR="00543DE5" w:rsidRPr="00543DE5" w:rsidRDefault="00543DE5" w:rsidP="00543DE5">
            <w:pPr>
              <w:jc w:val="center"/>
            </w:pPr>
            <w:r w:rsidRPr="00543DE5">
              <w:t>Гкал</w:t>
            </w:r>
          </w:p>
        </w:tc>
        <w:tc>
          <w:tcPr>
            <w:tcW w:w="1843" w:type="dxa"/>
            <w:tcBorders>
              <w:top w:val="nil"/>
              <w:left w:val="nil"/>
              <w:bottom w:val="single" w:sz="4" w:space="0" w:color="auto"/>
              <w:right w:val="single" w:sz="4" w:space="0" w:color="auto"/>
            </w:tcBorders>
            <w:shd w:val="clear" w:color="auto" w:fill="auto"/>
            <w:noWrap/>
            <w:vAlign w:val="center"/>
            <w:hideMark/>
          </w:tcPr>
          <w:p w14:paraId="5CFE3E20" w14:textId="77777777" w:rsidR="00543DE5" w:rsidRPr="00543DE5" w:rsidRDefault="00543DE5" w:rsidP="00543DE5">
            <w:pPr>
              <w:jc w:val="center"/>
            </w:pPr>
            <w:r w:rsidRPr="00543DE5">
              <w:t>5821,59</w:t>
            </w:r>
          </w:p>
        </w:tc>
      </w:tr>
      <w:tr w:rsidR="00543DE5" w:rsidRPr="00543DE5" w14:paraId="182173C2"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0AB1CBA7" w14:textId="77777777" w:rsidR="00543DE5" w:rsidRPr="00543DE5" w:rsidRDefault="00543DE5" w:rsidP="00543DE5">
            <w:r w:rsidRPr="00543DE5">
              <w:t>Отпуск иным потребителям</w:t>
            </w:r>
          </w:p>
        </w:tc>
        <w:tc>
          <w:tcPr>
            <w:tcW w:w="1417" w:type="dxa"/>
            <w:tcBorders>
              <w:top w:val="nil"/>
              <w:left w:val="nil"/>
              <w:bottom w:val="single" w:sz="4" w:space="0" w:color="auto"/>
              <w:right w:val="single" w:sz="4" w:space="0" w:color="auto"/>
            </w:tcBorders>
            <w:shd w:val="clear" w:color="auto" w:fill="auto"/>
            <w:hideMark/>
          </w:tcPr>
          <w:p w14:paraId="61DE801C" w14:textId="77777777" w:rsidR="00543DE5" w:rsidRPr="00543DE5" w:rsidRDefault="00543DE5" w:rsidP="00543DE5">
            <w:pPr>
              <w:jc w:val="center"/>
            </w:pPr>
            <w:r w:rsidRPr="00543DE5">
              <w:t>Гкал</w:t>
            </w:r>
          </w:p>
        </w:tc>
        <w:tc>
          <w:tcPr>
            <w:tcW w:w="1843" w:type="dxa"/>
            <w:tcBorders>
              <w:top w:val="nil"/>
              <w:left w:val="nil"/>
              <w:bottom w:val="single" w:sz="4" w:space="0" w:color="auto"/>
              <w:right w:val="single" w:sz="4" w:space="0" w:color="auto"/>
            </w:tcBorders>
            <w:shd w:val="clear" w:color="auto" w:fill="auto"/>
            <w:noWrap/>
            <w:vAlign w:val="center"/>
            <w:hideMark/>
          </w:tcPr>
          <w:p w14:paraId="2FE5A616" w14:textId="77777777" w:rsidR="00543DE5" w:rsidRPr="00543DE5" w:rsidRDefault="00543DE5" w:rsidP="00543DE5">
            <w:pPr>
              <w:jc w:val="center"/>
            </w:pPr>
            <w:r w:rsidRPr="00543DE5">
              <w:t>51,65</w:t>
            </w:r>
          </w:p>
        </w:tc>
      </w:tr>
      <w:tr w:rsidR="00543DE5" w:rsidRPr="00543DE5" w14:paraId="1FBDBB3A"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noWrap/>
            <w:vAlign w:val="bottom"/>
            <w:hideMark/>
          </w:tcPr>
          <w:p w14:paraId="5662A42E" w14:textId="77777777" w:rsidR="00543DE5" w:rsidRPr="00543DE5" w:rsidRDefault="00543DE5" w:rsidP="00543DE5">
            <w:r w:rsidRPr="00543DE5">
              <w:t>Отпуск на производственные нужды</w:t>
            </w:r>
          </w:p>
        </w:tc>
        <w:tc>
          <w:tcPr>
            <w:tcW w:w="1417" w:type="dxa"/>
            <w:tcBorders>
              <w:top w:val="nil"/>
              <w:left w:val="nil"/>
              <w:bottom w:val="single" w:sz="4" w:space="0" w:color="auto"/>
              <w:right w:val="single" w:sz="4" w:space="0" w:color="auto"/>
            </w:tcBorders>
            <w:shd w:val="clear" w:color="auto" w:fill="auto"/>
            <w:hideMark/>
          </w:tcPr>
          <w:p w14:paraId="21415639" w14:textId="77777777" w:rsidR="00543DE5" w:rsidRPr="00543DE5" w:rsidRDefault="00543DE5" w:rsidP="00543DE5">
            <w:pPr>
              <w:jc w:val="center"/>
            </w:pPr>
            <w:r w:rsidRPr="00543DE5">
              <w:t>Гкал</w:t>
            </w:r>
          </w:p>
        </w:tc>
        <w:tc>
          <w:tcPr>
            <w:tcW w:w="1843" w:type="dxa"/>
            <w:tcBorders>
              <w:top w:val="nil"/>
              <w:left w:val="nil"/>
              <w:bottom w:val="single" w:sz="4" w:space="0" w:color="auto"/>
              <w:right w:val="single" w:sz="4" w:space="0" w:color="auto"/>
            </w:tcBorders>
            <w:shd w:val="clear" w:color="auto" w:fill="auto"/>
            <w:noWrap/>
            <w:vAlign w:val="center"/>
            <w:hideMark/>
          </w:tcPr>
          <w:p w14:paraId="6295968E" w14:textId="77777777" w:rsidR="00543DE5" w:rsidRPr="00543DE5" w:rsidRDefault="00543DE5" w:rsidP="00543DE5">
            <w:pPr>
              <w:jc w:val="center"/>
            </w:pPr>
            <w:r w:rsidRPr="00543DE5">
              <w:t>0,00</w:t>
            </w:r>
          </w:p>
        </w:tc>
      </w:tr>
      <w:tr w:rsidR="00543DE5" w:rsidRPr="00543DE5" w14:paraId="4C806F95"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noWrap/>
            <w:vAlign w:val="bottom"/>
            <w:hideMark/>
          </w:tcPr>
          <w:p w14:paraId="4CC45A4A" w14:textId="77777777" w:rsidR="00543DE5" w:rsidRPr="00543DE5" w:rsidRDefault="00543DE5" w:rsidP="00543DE5">
            <w:r w:rsidRPr="00543DE5">
              <w:t>Потери, всего</w:t>
            </w:r>
          </w:p>
        </w:tc>
        <w:tc>
          <w:tcPr>
            <w:tcW w:w="1417" w:type="dxa"/>
            <w:tcBorders>
              <w:top w:val="nil"/>
              <w:left w:val="nil"/>
              <w:bottom w:val="single" w:sz="4" w:space="0" w:color="auto"/>
              <w:right w:val="single" w:sz="4" w:space="0" w:color="auto"/>
            </w:tcBorders>
            <w:shd w:val="clear" w:color="auto" w:fill="auto"/>
            <w:hideMark/>
          </w:tcPr>
          <w:p w14:paraId="23C8A7E5" w14:textId="77777777" w:rsidR="00543DE5" w:rsidRPr="00543DE5" w:rsidRDefault="00543DE5" w:rsidP="00543DE5">
            <w:pPr>
              <w:jc w:val="center"/>
            </w:pPr>
            <w:r w:rsidRPr="00543DE5">
              <w:t>Гкал</w:t>
            </w:r>
          </w:p>
        </w:tc>
        <w:tc>
          <w:tcPr>
            <w:tcW w:w="1843" w:type="dxa"/>
            <w:tcBorders>
              <w:top w:val="nil"/>
              <w:left w:val="nil"/>
              <w:bottom w:val="single" w:sz="4" w:space="0" w:color="auto"/>
              <w:right w:val="single" w:sz="4" w:space="0" w:color="auto"/>
            </w:tcBorders>
            <w:shd w:val="clear" w:color="auto" w:fill="auto"/>
            <w:noWrap/>
            <w:vAlign w:val="center"/>
            <w:hideMark/>
          </w:tcPr>
          <w:p w14:paraId="63DDBBF4" w14:textId="77777777" w:rsidR="00543DE5" w:rsidRPr="00543DE5" w:rsidRDefault="00543DE5" w:rsidP="00543DE5">
            <w:pPr>
              <w:jc w:val="center"/>
            </w:pPr>
            <w:r w:rsidRPr="00543DE5">
              <w:t>674,60</w:t>
            </w:r>
          </w:p>
        </w:tc>
      </w:tr>
      <w:tr w:rsidR="00543DE5" w:rsidRPr="00543DE5" w14:paraId="515606F8"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noWrap/>
            <w:vAlign w:val="bottom"/>
            <w:hideMark/>
          </w:tcPr>
          <w:p w14:paraId="76458F34" w14:textId="77777777" w:rsidR="00543DE5" w:rsidRPr="00543DE5" w:rsidRDefault="00543DE5" w:rsidP="00543DE5">
            <w:r w:rsidRPr="00543DE5">
              <w:t>Расход на собственные нужды</w:t>
            </w:r>
          </w:p>
        </w:tc>
        <w:tc>
          <w:tcPr>
            <w:tcW w:w="1417" w:type="dxa"/>
            <w:tcBorders>
              <w:top w:val="nil"/>
              <w:left w:val="nil"/>
              <w:bottom w:val="single" w:sz="4" w:space="0" w:color="auto"/>
              <w:right w:val="single" w:sz="4" w:space="0" w:color="auto"/>
            </w:tcBorders>
            <w:shd w:val="clear" w:color="auto" w:fill="auto"/>
            <w:hideMark/>
          </w:tcPr>
          <w:p w14:paraId="6593A331" w14:textId="77777777" w:rsidR="00543DE5" w:rsidRPr="00543DE5" w:rsidRDefault="00543DE5" w:rsidP="00543DE5">
            <w:pPr>
              <w:jc w:val="center"/>
            </w:pPr>
            <w:r w:rsidRPr="00543DE5">
              <w:t>Гкал</w:t>
            </w:r>
          </w:p>
        </w:tc>
        <w:tc>
          <w:tcPr>
            <w:tcW w:w="1843" w:type="dxa"/>
            <w:tcBorders>
              <w:top w:val="nil"/>
              <w:left w:val="nil"/>
              <w:bottom w:val="single" w:sz="4" w:space="0" w:color="auto"/>
              <w:right w:val="single" w:sz="4" w:space="0" w:color="auto"/>
            </w:tcBorders>
            <w:shd w:val="clear" w:color="auto" w:fill="auto"/>
            <w:noWrap/>
            <w:vAlign w:val="center"/>
            <w:hideMark/>
          </w:tcPr>
          <w:p w14:paraId="6BE87ED1" w14:textId="77777777" w:rsidR="00543DE5" w:rsidRPr="00543DE5" w:rsidRDefault="00543DE5" w:rsidP="00543DE5">
            <w:pPr>
              <w:jc w:val="center"/>
            </w:pPr>
            <w:r w:rsidRPr="00543DE5">
              <w:t>220,00</w:t>
            </w:r>
          </w:p>
        </w:tc>
      </w:tr>
      <w:tr w:rsidR="00543DE5" w:rsidRPr="00543DE5" w14:paraId="70B10149" w14:textId="77777777" w:rsidTr="00835CC5">
        <w:trPr>
          <w:trHeight w:val="315"/>
        </w:trPr>
        <w:tc>
          <w:tcPr>
            <w:tcW w:w="6096" w:type="dxa"/>
            <w:tcBorders>
              <w:top w:val="nil"/>
              <w:left w:val="single" w:sz="8" w:space="0" w:color="auto"/>
              <w:bottom w:val="single" w:sz="8" w:space="0" w:color="auto"/>
              <w:right w:val="single" w:sz="4" w:space="0" w:color="auto"/>
            </w:tcBorders>
            <w:shd w:val="clear" w:color="auto" w:fill="auto"/>
            <w:noWrap/>
            <w:vAlign w:val="bottom"/>
            <w:hideMark/>
          </w:tcPr>
          <w:p w14:paraId="6C56396C" w14:textId="77777777" w:rsidR="00543DE5" w:rsidRPr="00543DE5" w:rsidRDefault="00543DE5" w:rsidP="00543DE5">
            <w:r w:rsidRPr="00543DE5">
              <w:t>Потери в сетях предприятия</w:t>
            </w:r>
          </w:p>
        </w:tc>
        <w:tc>
          <w:tcPr>
            <w:tcW w:w="1417" w:type="dxa"/>
            <w:tcBorders>
              <w:top w:val="nil"/>
              <w:left w:val="nil"/>
              <w:bottom w:val="single" w:sz="8" w:space="0" w:color="auto"/>
              <w:right w:val="single" w:sz="4" w:space="0" w:color="auto"/>
            </w:tcBorders>
            <w:shd w:val="clear" w:color="auto" w:fill="auto"/>
            <w:hideMark/>
          </w:tcPr>
          <w:p w14:paraId="42E5E290" w14:textId="77777777" w:rsidR="00543DE5" w:rsidRPr="00543DE5" w:rsidRDefault="00543DE5" w:rsidP="00543DE5">
            <w:pPr>
              <w:jc w:val="center"/>
            </w:pPr>
            <w:r w:rsidRPr="00543DE5">
              <w:t>Гкал</w:t>
            </w:r>
          </w:p>
        </w:tc>
        <w:tc>
          <w:tcPr>
            <w:tcW w:w="1843" w:type="dxa"/>
            <w:tcBorders>
              <w:top w:val="nil"/>
              <w:left w:val="nil"/>
              <w:bottom w:val="single" w:sz="8" w:space="0" w:color="auto"/>
              <w:right w:val="single" w:sz="4" w:space="0" w:color="auto"/>
            </w:tcBorders>
            <w:shd w:val="clear" w:color="auto" w:fill="auto"/>
            <w:noWrap/>
            <w:vAlign w:val="center"/>
            <w:hideMark/>
          </w:tcPr>
          <w:p w14:paraId="083191BF" w14:textId="77777777" w:rsidR="00543DE5" w:rsidRPr="00543DE5" w:rsidRDefault="00543DE5" w:rsidP="00543DE5">
            <w:pPr>
              <w:jc w:val="center"/>
            </w:pPr>
            <w:r w:rsidRPr="00543DE5">
              <w:t>454,60</w:t>
            </w:r>
          </w:p>
        </w:tc>
      </w:tr>
      <w:tr w:rsidR="00543DE5" w:rsidRPr="00543DE5" w14:paraId="63D07664" w14:textId="77777777" w:rsidTr="00835CC5">
        <w:trPr>
          <w:trHeight w:val="330"/>
        </w:trPr>
        <w:tc>
          <w:tcPr>
            <w:tcW w:w="9356" w:type="dxa"/>
            <w:gridSpan w:val="3"/>
            <w:tcBorders>
              <w:top w:val="single" w:sz="8" w:space="0" w:color="auto"/>
              <w:left w:val="single" w:sz="8" w:space="0" w:color="auto"/>
              <w:bottom w:val="single" w:sz="8" w:space="0" w:color="auto"/>
              <w:right w:val="single" w:sz="4" w:space="0" w:color="auto"/>
            </w:tcBorders>
            <w:shd w:val="clear" w:color="auto" w:fill="auto"/>
            <w:hideMark/>
          </w:tcPr>
          <w:p w14:paraId="518B3080" w14:textId="77777777" w:rsidR="00543DE5" w:rsidRPr="00543DE5" w:rsidRDefault="00543DE5" w:rsidP="00543DE5">
            <w:pPr>
              <w:jc w:val="center"/>
              <w:rPr>
                <w:bCs/>
              </w:rPr>
            </w:pPr>
            <w:r w:rsidRPr="00543DE5">
              <w:rPr>
                <w:bCs/>
              </w:rPr>
              <w:t>Топливо</w:t>
            </w:r>
          </w:p>
        </w:tc>
      </w:tr>
      <w:tr w:rsidR="00543DE5" w:rsidRPr="00543DE5" w14:paraId="2FFBAF22"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4F5AB6A4" w14:textId="77777777" w:rsidR="00543DE5" w:rsidRPr="00543DE5" w:rsidRDefault="00543DE5" w:rsidP="00543DE5">
            <w:r w:rsidRPr="00543DE5">
              <w:t>Удельный расход условного топлива, в т.ч.</w:t>
            </w:r>
          </w:p>
        </w:tc>
        <w:tc>
          <w:tcPr>
            <w:tcW w:w="1417" w:type="dxa"/>
            <w:tcBorders>
              <w:top w:val="nil"/>
              <w:left w:val="nil"/>
              <w:bottom w:val="single" w:sz="4" w:space="0" w:color="auto"/>
              <w:right w:val="single" w:sz="4" w:space="0" w:color="auto"/>
            </w:tcBorders>
            <w:shd w:val="clear" w:color="auto" w:fill="auto"/>
            <w:vAlign w:val="center"/>
            <w:hideMark/>
          </w:tcPr>
          <w:p w14:paraId="661D8306" w14:textId="77777777" w:rsidR="00543DE5" w:rsidRPr="00543DE5" w:rsidRDefault="00543DE5" w:rsidP="00543DE5">
            <w:pPr>
              <w:jc w:val="center"/>
            </w:pPr>
            <w:r w:rsidRPr="00543DE5">
              <w:t>кг у.т./Гкал</w:t>
            </w:r>
          </w:p>
        </w:tc>
        <w:tc>
          <w:tcPr>
            <w:tcW w:w="1843" w:type="dxa"/>
            <w:tcBorders>
              <w:top w:val="nil"/>
              <w:left w:val="nil"/>
              <w:bottom w:val="single" w:sz="4" w:space="0" w:color="auto"/>
              <w:right w:val="single" w:sz="4" w:space="0" w:color="auto"/>
            </w:tcBorders>
            <w:shd w:val="clear" w:color="auto" w:fill="auto"/>
            <w:vAlign w:val="center"/>
            <w:hideMark/>
          </w:tcPr>
          <w:p w14:paraId="15386808" w14:textId="77777777" w:rsidR="00543DE5" w:rsidRPr="00543DE5" w:rsidRDefault="00543DE5" w:rsidP="00543DE5">
            <w:pPr>
              <w:jc w:val="center"/>
            </w:pPr>
            <w:r w:rsidRPr="00543DE5">
              <w:t>228,15</w:t>
            </w:r>
          </w:p>
        </w:tc>
      </w:tr>
      <w:tr w:rsidR="00543DE5" w:rsidRPr="00543DE5" w14:paraId="7F7F8464"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657A75FA" w14:textId="77777777" w:rsidR="00543DE5" w:rsidRPr="00543DE5" w:rsidRDefault="00543DE5" w:rsidP="00543DE5">
            <w:r w:rsidRPr="00543DE5">
              <w:t>- уголь каменный</w:t>
            </w:r>
          </w:p>
        </w:tc>
        <w:tc>
          <w:tcPr>
            <w:tcW w:w="1417" w:type="dxa"/>
            <w:tcBorders>
              <w:top w:val="nil"/>
              <w:left w:val="nil"/>
              <w:bottom w:val="single" w:sz="4" w:space="0" w:color="auto"/>
              <w:right w:val="single" w:sz="4" w:space="0" w:color="auto"/>
            </w:tcBorders>
            <w:shd w:val="clear" w:color="auto" w:fill="auto"/>
            <w:hideMark/>
          </w:tcPr>
          <w:p w14:paraId="260CF4BA" w14:textId="77777777" w:rsidR="00543DE5" w:rsidRPr="00543DE5" w:rsidRDefault="00543DE5" w:rsidP="00543DE5">
            <w:pPr>
              <w:jc w:val="center"/>
            </w:pPr>
            <w:r w:rsidRPr="00543DE5">
              <w:t>кг у.т./Гкал</w:t>
            </w:r>
          </w:p>
        </w:tc>
        <w:tc>
          <w:tcPr>
            <w:tcW w:w="1843" w:type="dxa"/>
            <w:tcBorders>
              <w:top w:val="nil"/>
              <w:left w:val="nil"/>
              <w:bottom w:val="single" w:sz="4" w:space="0" w:color="auto"/>
              <w:right w:val="single" w:sz="4" w:space="0" w:color="auto"/>
            </w:tcBorders>
            <w:shd w:val="clear" w:color="auto" w:fill="auto"/>
            <w:noWrap/>
            <w:vAlign w:val="center"/>
            <w:hideMark/>
          </w:tcPr>
          <w:p w14:paraId="5A15558A" w14:textId="77777777" w:rsidR="00543DE5" w:rsidRPr="00543DE5" w:rsidRDefault="00543DE5" w:rsidP="00543DE5">
            <w:pPr>
              <w:jc w:val="center"/>
            </w:pPr>
            <w:r w:rsidRPr="00543DE5">
              <w:t>228,15</w:t>
            </w:r>
          </w:p>
        </w:tc>
      </w:tr>
      <w:tr w:rsidR="00543DE5" w:rsidRPr="00543DE5" w14:paraId="68291A09"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noWrap/>
            <w:vAlign w:val="center"/>
            <w:hideMark/>
          </w:tcPr>
          <w:p w14:paraId="5A06FACB" w14:textId="77777777" w:rsidR="00543DE5" w:rsidRPr="00543DE5" w:rsidRDefault="00543DE5" w:rsidP="00543DE5">
            <w:r w:rsidRPr="00543DE5">
              <w:t>Тепловой эквивалент</w:t>
            </w:r>
          </w:p>
        </w:tc>
        <w:tc>
          <w:tcPr>
            <w:tcW w:w="1417" w:type="dxa"/>
            <w:tcBorders>
              <w:top w:val="nil"/>
              <w:left w:val="nil"/>
              <w:bottom w:val="single" w:sz="4" w:space="0" w:color="auto"/>
              <w:right w:val="single" w:sz="4" w:space="0" w:color="auto"/>
            </w:tcBorders>
            <w:shd w:val="clear" w:color="auto" w:fill="auto"/>
            <w:hideMark/>
          </w:tcPr>
          <w:p w14:paraId="58D0315C" w14:textId="77777777" w:rsidR="00543DE5" w:rsidRPr="00543DE5" w:rsidRDefault="00543DE5" w:rsidP="00543DE5">
            <w:pPr>
              <w:jc w:val="center"/>
            </w:pPr>
            <w:r w:rsidRPr="00543DE5">
              <w:t> </w:t>
            </w:r>
          </w:p>
        </w:tc>
        <w:tc>
          <w:tcPr>
            <w:tcW w:w="1843" w:type="dxa"/>
            <w:tcBorders>
              <w:top w:val="nil"/>
              <w:left w:val="nil"/>
              <w:bottom w:val="single" w:sz="4" w:space="0" w:color="auto"/>
              <w:right w:val="single" w:sz="4" w:space="0" w:color="auto"/>
            </w:tcBorders>
            <w:shd w:val="clear" w:color="auto" w:fill="auto"/>
            <w:vAlign w:val="center"/>
            <w:hideMark/>
          </w:tcPr>
          <w:p w14:paraId="46027AAD" w14:textId="77777777" w:rsidR="00543DE5" w:rsidRPr="00543DE5" w:rsidRDefault="00543DE5" w:rsidP="00543DE5">
            <w:pPr>
              <w:jc w:val="center"/>
            </w:pPr>
            <w:r w:rsidRPr="00543DE5">
              <w:t>0,72</w:t>
            </w:r>
          </w:p>
        </w:tc>
      </w:tr>
      <w:tr w:rsidR="00543DE5" w:rsidRPr="00543DE5" w14:paraId="181F6B08"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0BD8A749" w14:textId="77777777" w:rsidR="00543DE5" w:rsidRPr="00543DE5" w:rsidRDefault="00543DE5" w:rsidP="00543DE5">
            <w:r w:rsidRPr="00543DE5">
              <w:t>- уголь каменный</w:t>
            </w:r>
          </w:p>
        </w:tc>
        <w:tc>
          <w:tcPr>
            <w:tcW w:w="1417" w:type="dxa"/>
            <w:tcBorders>
              <w:top w:val="nil"/>
              <w:left w:val="nil"/>
              <w:bottom w:val="single" w:sz="4" w:space="0" w:color="auto"/>
              <w:right w:val="single" w:sz="4" w:space="0" w:color="auto"/>
            </w:tcBorders>
            <w:shd w:val="clear" w:color="auto" w:fill="auto"/>
            <w:hideMark/>
          </w:tcPr>
          <w:p w14:paraId="11965119" w14:textId="77777777" w:rsidR="00543DE5" w:rsidRPr="00543DE5" w:rsidRDefault="00543DE5" w:rsidP="00543DE5">
            <w:pPr>
              <w:jc w:val="center"/>
            </w:pPr>
            <w:r w:rsidRPr="00543DE5">
              <w:t> </w:t>
            </w:r>
          </w:p>
        </w:tc>
        <w:tc>
          <w:tcPr>
            <w:tcW w:w="1843" w:type="dxa"/>
            <w:tcBorders>
              <w:top w:val="nil"/>
              <w:left w:val="nil"/>
              <w:bottom w:val="single" w:sz="4" w:space="0" w:color="auto"/>
              <w:right w:val="single" w:sz="4" w:space="0" w:color="auto"/>
            </w:tcBorders>
            <w:shd w:val="clear" w:color="auto" w:fill="auto"/>
            <w:noWrap/>
            <w:vAlign w:val="center"/>
            <w:hideMark/>
          </w:tcPr>
          <w:p w14:paraId="4EB1DAB0" w14:textId="77777777" w:rsidR="00543DE5" w:rsidRPr="00543DE5" w:rsidRDefault="00543DE5" w:rsidP="00543DE5">
            <w:pPr>
              <w:jc w:val="center"/>
            </w:pPr>
            <w:r w:rsidRPr="00543DE5">
              <w:t>0,72</w:t>
            </w:r>
          </w:p>
        </w:tc>
      </w:tr>
      <w:tr w:rsidR="00543DE5" w:rsidRPr="00543DE5" w14:paraId="386FF3A0"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0859C443" w14:textId="77777777" w:rsidR="00543DE5" w:rsidRPr="00543DE5" w:rsidRDefault="00543DE5" w:rsidP="00543DE5">
            <w:r w:rsidRPr="00543DE5">
              <w:t>Удельный расход натурального топлива, в т. ч.</w:t>
            </w:r>
          </w:p>
        </w:tc>
        <w:tc>
          <w:tcPr>
            <w:tcW w:w="1417" w:type="dxa"/>
            <w:tcBorders>
              <w:top w:val="nil"/>
              <w:left w:val="nil"/>
              <w:bottom w:val="single" w:sz="4" w:space="0" w:color="auto"/>
              <w:right w:val="single" w:sz="4" w:space="0" w:color="auto"/>
            </w:tcBorders>
            <w:shd w:val="clear" w:color="auto" w:fill="auto"/>
            <w:vAlign w:val="center"/>
            <w:hideMark/>
          </w:tcPr>
          <w:p w14:paraId="76CAF436" w14:textId="77777777" w:rsidR="00543DE5" w:rsidRPr="00543DE5" w:rsidRDefault="00543DE5" w:rsidP="00543DE5">
            <w:pPr>
              <w:jc w:val="center"/>
            </w:pPr>
            <w:r w:rsidRPr="00543DE5">
              <w:t>кг/Гкал</w:t>
            </w:r>
          </w:p>
        </w:tc>
        <w:tc>
          <w:tcPr>
            <w:tcW w:w="1843" w:type="dxa"/>
            <w:tcBorders>
              <w:top w:val="nil"/>
              <w:left w:val="nil"/>
              <w:bottom w:val="single" w:sz="4" w:space="0" w:color="auto"/>
              <w:right w:val="single" w:sz="4" w:space="0" w:color="auto"/>
            </w:tcBorders>
            <w:shd w:val="clear" w:color="auto" w:fill="auto"/>
            <w:noWrap/>
            <w:vAlign w:val="center"/>
            <w:hideMark/>
          </w:tcPr>
          <w:p w14:paraId="6307AC75" w14:textId="77777777" w:rsidR="00543DE5" w:rsidRPr="00543DE5" w:rsidRDefault="00543DE5" w:rsidP="00543DE5">
            <w:pPr>
              <w:jc w:val="center"/>
            </w:pPr>
            <w:r w:rsidRPr="00543DE5">
              <w:t>316,88</w:t>
            </w:r>
          </w:p>
        </w:tc>
      </w:tr>
      <w:tr w:rsidR="00543DE5" w:rsidRPr="00543DE5" w14:paraId="478D2956"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39E202EA" w14:textId="77777777" w:rsidR="00543DE5" w:rsidRPr="00543DE5" w:rsidRDefault="00543DE5" w:rsidP="00543DE5">
            <w:r w:rsidRPr="00543DE5">
              <w:t>-уголь каменный</w:t>
            </w:r>
          </w:p>
        </w:tc>
        <w:tc>
          <w:tcPr>
            <w:tcW w:w="1417" w:type="dxa"/>
            <w:tcBorders>
              <w:top w:val="nil"/>
              <w:left w:val="nil"/>
              <w:bottom w:val="single" w:sz="4" w:space="0" w:color="auto"/>
              <w:right w:val="single" w:sz="4" w:space="0" w:color="auto"/>
            </w:tcBorders>
            <w:shd w:val="clear" w:color="auto" w:fill="auto"/>
            <w:hideMark/>
          </w:tcPr>
          <w:p w14:paraId="2E9690EB" w14:textId="77777777" w:rsidR="00543DE5" w:rsidRPr="00543DE5" w:rsidRDefault="00543DE5" w:rsidP="00543DE5">
            <w:pPr>
              <w:jc w:val="center"/>
            </w:pPr>
            <w:r w:rsidRPr="00543DE5">
              <w:t>кг/Гкал</w:t>
            </w:r>
          </w:p>
        </w:tc>
        <w:tc>
          <w:tcPr>
            <w:tcW w:w="1843" w:type="dxa"/>
            <w:tcBorders>
              <w:top w:val="nil"/>
              <w:left w:val="nil"/>
              <w:bottom w:val="single" w:sz="4" w:space="0" w:color="auto"/>
              <w:right w:val="single" w:sz="4" w:space="0" w:color="auto"/>
            </w:tcBorders>
            <w:shd w:val="clear" w:color="auto" w:fill="auto"/>
            <w:noWrap/>
            <w:vAlign w:val="center"/>
            <w:hideMark/>
          </w:tcPr>
          <w:p w14:paraId="61424CE7" w14:textId="77777777" w:rsidR="00543DE5" w:rsidRPr="00543DE5" w:rsidRDefault="00543DE5" w:rsidP="00543DE5">
            <w:pPr>
              <w:jc w:val="center"/>
            </w:pPr>
            <w:r w:rsidRPr="00543DE5">
              <w:t>316,88</w:t>
            </w:r>
          </w:p>
        </w:tc>
      </w:tr>
      <w:tr w:rsidR="00543DE5" w:rsidRPr="00543DE5" w14:paraId="4BA6C85A"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0D77A5E8" w14:textId="77777777" w:rsidR="00543DE5" w:rsidRPr="00543DE5" w:rsidRDefault="00543DE5" w:rsidP="00543DE5">
            <w:r w:rsidRPr="00543DE5">
              <w:t>Расход натурального топлива, всего, в т. ч.</w:t>
            </w:r>
          </w:p>
        </w:tc>
        <w:tc>
          <w:tcPr>
            <w:tcW w:w="1417" w:type="dxa"/>
            <w:tcBorders>
              <w:top w:val="nil"/>
              <w:left w:val="nil"/>
              <w:bottom w:val="single" w:sz="4" w:space="0" w:color="auto"/>
              <w:right w:val="single" w:sz="4" w:space="0" w:color="auto"/>
            </w:tcBorders>
            <w:shd w:val="clear" w:color="auto" w:fill="auto"/>
            <w:hideMark/>
          </w:tcPr>
          <w:p w14:paraId="42246AB5" w14:textId="77777777" w:rsidR="00543DE5" w:rsidRPr="00543DE5" w:rsidRDefault="00543DE5" w:rsidP="00543DE5">
            <w:pPr>
              <w:jc w:val="center"/>
            </w:pPr>
            <w:r w:rsidRPr="00543DE5">
              <w:t>т</w:t>
            </w:r>
          </w:p>
        </w:tc>
        <w:tc>
          <w:tcPr>
            <w:tcW w:w="1843" w:type="dxa"/>
            <w:tcBorders>
              <w:top w:val="nil"/>
              <w:left w:val="nil"/>
              <w:bottom w:val="single" w:sz="4" w:space="0" w:color="auto"/>
              <w:right w:val="single" w:sz="4" w:space="0" w:color="auto"/>
            </w:tcBorders>
            <w:shd w:val="clear" w:color="auto" w:fill="auto"/>
            <w:noWrap/>
            <w:vAlign w:val="center"/>
            <w:hideMark/>
          </w:tcPr>
          <w:p w14:paraId="0A1E68CA" w14:textId="77777777" w:rsidR="00543DE5" w:rsidRPr="00543DE5" w:rsidRDefault="00543DE5" w:rsidP="00543DE5">
            <w:pPr>
              <w:jc w:val="center"/>
            </w:pPr>
            <w:r w:rsidRPr="00543DE5">
              <w:t>2 005,13</w:t>
            </w:r>
          </w:p>
        </w:tc>
      </w:tr>
      <w:tr w:rsidR="00543DE5" w:rsidRPr="00543DE5" w14:paraId="3B646735"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5860FCA9" w14:textId="77777777" w:rsidR="00543DE5" w:rsidRPr="00543DE5" w:rsidRDefault="00543DE5" w:rsidP="00543DE5">
            <w:r w:rsidRPr="00543DE5">
              <w:t>-уголь каменный</w:t>
            </w:r>
          </w:p>
        </w:tc>
        <w:tc>
          <w:tcPr>
            <w:tcW w:w="1417" w:type="dxa"/>
            <w:tcBorders>
              <w:top w:val="nil"/>
              <w:left w:val="nil"/>
              <w:bottom w:val="single" w:sz="4" w:space="0" w:color="auto"/>
              <w:right w:val="single" w:sz="4" w:space="0" w:color="auto"/>
            </w:tcBorders>
            <w:shd w:val="clear" w:color="auto" w:fill="auto"/>
            <w:hideMark/>
          </w:tcPr>
          <w:p w14:paraId="1BC9C2AD" w14:textId="77777777" w:rsidR="00543DE5" w:rsidRPr="00543DE5" w:rsidRDefault="00543DE5" w:rsidP="00543DE5">
            <w:pPr>
              <w:jc w:val="center"/>
            </w:pPr>
            <w:r w:rsidRPr="00543DE5">
              <w:t>т</w:t>
            </w:r>
          </w:p>
        </w:tc>
        <w:tc>
          <w:tcPr>
            <w:tcW w:w="1843" w:type="dxa"/>
            <w:tcBorders>
              <w:top w:val="nil"/>
              <w:left w:val="nil"/>
              <w:bottom w:val="single" w:sz="4" w:space="0" w:color="auto"/>
              <w:right w:val="single" w:sz="4" w:space="0" w:color="auto"/>
            </w:tcBorders>
            <w:shd w:val="clear" w:color="auto" w:fill="auto"/>
            <w:noWrap/>
            <w:vAlign w:val="center"/>
            <w:hideMark/>
          </w:tcPr>
          <w:p w14:paraId="263E342D" w14:textId="77777777" w:rsidR="00543DE5" w:rsidRPr="00543DE5" w:rsidRDefault="00543DE5" w:rsidP="00543DE5">
            <w:pPr>
              <w:jc w:val="center"/>
            </w:pPr>
            <w:r w:rsidRPr="00543DE5">
              <w:t>2 005,13</w:t>
            </w:r>
          </w:p>
        </w:tc>
      </w:tr>
      <w:tr w:rsidR="00543DE5" w:rsidRPr="00543DE5" w14:paraId="69697290"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15D83353" w14:textId="77777777" w:rsidR="00543DE5" w:rsidRPr="00543DE5" w:rsidRDefault="00543DE5" w:rsidP="00543DE5">
            <w:r w:rsidRPr="00543DE5">
              <w:t>Естественная убыль натурального топлива, всего, в т. ч.</w:t>
            </w:r>
          </w:p>
        </w:tc>
        <w:tc>
          <w:tcPr>
            <w:tcW w:w="1417" w:type="dxa"/>
            <w:tcBorders>
              <w:top w:val="nil"/>
              <w:left w:val="nil"/>
              <w:bottom w:val="single" w:sz="4" w:space="0" w:color="auto"/>
              <w:right w:val="single" w:sz="4" w:space="0" w:color="auto"/>
            </w:tcBorders>
            <w:shd w:val="clear" w:color="auto" w:fill="auto"/>
            <w:vAlign w:val="center"/>
            <w:hideMark/>
          </w:tcPr>
          <w:p w14:paraId="2235AD2E" w14:textId="77777777" w:rsidR="00543DE5" w:rsidRPr="00543DE5" w:rsidRDefault="00543DE5" w:rsidP="00543DE5">
            <w:pPr>
              <w:jc w:val="center"/>
            </w:pPr>
            <w:r w:rsidRPr="00543DE5">
              <w:t>%</w:t>
            </w:r>
          </w:p>
        </w:tc>
        <w:tc>
          <w:tcPr>
            <w:tcW w:w="1843" w:type="dxa"/>
            <w:tcBorders>
              <w:top w:val="nil"/>
              <w:left w:val="nil"/>
              <w:bottom w:val="single" w:sz="4" w:space="0" w:color="auto"/>
              <w:right w:val="single" w:sz="4" w:space="0" w:color="auto"/>
            </w:tcBorders>
            <w:shd w:val="clear" w:color="auto" w:fill="auto"/>
            <w:noWrap/>
            <w:vAlign w:val="center"/>
            <w:hideMark/>
          </w:tcPr>
          <w:p w14:paraId="00416FC4" w14:textId="77777777" w:rsidR="00543DE5" w:rsidRPr="00543DE5" w:rsidRDefault="00543DE5" w:rsidP="00543DE5">
            <w:pPr>
              <w:jc w:val="center"/>
            </w:pPr>
            <w:r w:rsidRPr="00543DE5">
              <w:t>0,20</w:t>
            </w:r>
          </w:p>
        </w:tc>
      </w:tr>
      <w:tr w:rsidR="00543DE5" w:rsidRPr="00543DE5" w14:paraId="1CE9723B" w14:textId="77777777" w:rsidTr="00835CC5">
        <w:trPr>
          <w:trHeight w:val="300"/>
        </w:trPr>
        <w:tc>
          <w:tcPr>
            <w:tcW w:w="6096" w:type="dxa"/>
            <w:tcBorders>
              <w:top w:val="single" w:sz="4" w:space="0" w:color="auto"/>
              <w:left w:val="single" w:sz="8" w:space="0" w:color="auto"/>
              <w:bottom w:val="single" w:sz="4" w:space="0" w:color="auto"/>
              <w:right w:val="single" w:sz="4" w:space="0" w:color="auto"/>
            </w:tcBorders>
            <w:shd w:val="clear" w:color="auto" w:fill="auto"/>
            <w:hideMark/>
          </w:tcPr>
          <w:p w14:paraId="0D5CFFA5" w14:textId="77777777" w:rsidR="00543DE5" w:rsidRPr="00543DE5" w:rsidRDefault="00543DE5" w:rsidP="00543DE5">
            <w:r w:rsidRPr="00543DE5">
              <w:t xml:space="preserve">-при автомобильных перевозках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3C80C12" w14:textId="77777777" w:rsidR="00543DE5" w:rsidRPr="00543DE5" w:rsidRDefault="00543DE5" w:rsidP="00543DE5">
            <w:pPr>
              <w:jc w:val="center"/>
            </w:pPr>
            <w:r w:rsidRPr="00543DE5">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C83F20B" w14:textId="77777777" w:rsidR="00543DE5" w:rsidRPr="00543DE5" w:rsidRDefault="00543DE5" w:rsidP="00543DE5">
            <w:pPr>
              <w:jc w:val="center"/>
            </w:pPr>
            <w:r w:rsidRPr="00543DE5">
              <w:t>0,20</w:t>
            </w:r>
          </w:p>
        </w:tc>
      </w:tr>
      <w:tr w:rsidR="00543DE5" w:rsidRPr="00543DE5" w14:paraId="43E359F0" w14:textId="77777777" w:rsidTr="00835CC5">
        <w:trPr>
          <w:trHeight w:val="510"/>
        </w:trPr>
        <w:tc>
          <w:tcPr>
            <w:tcW w:w="6096" w:type="dxa"/>
            <w:tcBorders>
              <w:top w:val="single" w:sz="4" w:space="0" w:color="auto"/>
              <w:left w:val="single" w:sz="8" w:space="0" w:color="auto"/>
              <w:bottom w:val="single" w:sz="4" w:space="0" w:color="auto"/>
              <w:right w:val="single" w:sz="4" w:space="0" w:color="auto"/>
            </w:tcBorders>
            <w:shd w:val="clear" w:color="auto" w:fill="auto"/>
            <w:hideMark/>
          </w:tcPr>
          <w:p w14:paraId="42CFFA01" w14:textId="77777777" w:rsidR="00543DE5" w:rsidRPr="00543DE5" w:rsidRDefault="00543DE5" w:rsidP="00543DE5">
            <w:r w:rsidRPr="00543DE5">
              <w:t>Расход натурального топлива с учётом естественной убыли и потерь, всего, в т. 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FB6D786" w14:textId="77777777" w:rsidR="00543DE5" w:rsidRPr="00543DE5" w:rsidRDefault="00543DE5" w:rsidP="00543DE5">
            <w:pPr>
              <w:jc w:val="center"/>
            </w:pPr>
            <w:r w:rsidRPr="00543DE5">
              <w:t>т</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476FD61" w14:textId="77777777" w:rsidR="00543DE5" w:rsidRPr="00543DE5" w:rsidRDefault="00543DE5" w:rsidP="00543DE5">
            <w:pPr>
              <w:jc w:val="center"/>
            </w:pPr>
            <w:r w:rsidRPr="00543DE5">
              <w:t>2 009,14</w:t>
            </w:r>
          </w:p>
        </w:tc>
      </w:tr>
      <w:tr w:rsidR="00543DE5" w:rsidRPr="00543DE5" w14:paraId="373D1A4A"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03FE3504" w14:textId="77777777" w:rsidR="00543DE5" w:rsidRPr="00543DE5" w:rsidRDefault="00543DE5" w:rsidP="00543DE5">
            <w:r w:rsidRPr="00543DE5">
              <w:t>-уголь каменный</w:t>
            </w:r>
          </w:p>
        </w:tc>
        <w:tc>
          <w:tcPr>
            <w:tcW w:w="1417" w:type="dxa"/>
            <w:tcBorders>
              <w:top w:val="nil"/>
              <w:left w:val="nil"/>
              <w:bottom w:val="single" w:sz="4" w:space="0" w:color="auto"/>
              <w:right w:val="single" w:sz="4" w:space="0" w:color="auto"/>
            </w:tcBorders>
            <w:shd w:val="clear" w:color="auto" w:fill="auto"/>
            <w:vAlign w:val="center"/>
            <w:hideMark/>
          </w:tcPr>
          <w:p w14:paraId="4A449259" w14:textId="77777777" w:rsidR="00543DE5" w:rsidRPr="00543DE5" w:rsidRDefault="00543DE5" w:rsidP="00543DE5">
            <w:pPr>
              <w:jc w:val="center"/>
            </w:pPr>
            <w:r w:rsidRPr="00543DE5">
              <w:t>т</w:t>
            </w:r>
          </w:p>
        </w:tc>
        <w:tc>
          <w:tcPr>
            <w:tcW w:w="1843" w:type="dxa"/>
            <w:tcBorders>
              <w:top w:val="nil"/>
              <w:left w:val="nil"/>
              <w:bottom w:val="single" w:sz="4" w:space="0" w:color="auto"/>
              <w:right w:val="single" w:sz="4" w:space="0" w:color="auto"/>
            </w:tcBorders>
            <w:shd w:val="clear" w:color="auto" w:fill="auto"/>
            <w:noWrap/>
            <w:vAlign w:val="center"/>
            <w:hideMark/>
          </w:tcPr>
          <w:p w14:paraId="43AF4D81" w14:textId="77777777" w:rsidR="00543DE5" w:rsidRPr="00543DE5" w:rsidRDefault="00543DE5" w:rsidP="00543DE5">
            <w:pPr>
              <w:jc w:val="center"/>
            </w:pPr>
            <w:r w:rsidRPr="00543DE5">
              <w:t>2 009,14</w:t>
            </w:r>
          </w:p>
        </w:tc>
      </w:tr>
      <w:tr w:rsidR="00543DE5" w:rsidRPr="00543DE5" w14:paraId="62448D99"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3E266D36" w14:textId="77777777" w:rsidR="00543DE5" w:rsidRPr="00543DE5" w:rsidRDefault="00543DE5" w:rsidP="00543DE5">
            <w:r w:rsidRPr="00543DE5">
              <w:t xml:space="preserve">Цена натурального топлива </w:t>
            </w:r>
          </w:p>
        </w:tc>
        <w:tc>
          <w:tcPr>
            <w:tcW w:w="1417" w:type="dxa"/>
            <w:tcBorders>
              <w:top w:val="nil"/>
              <w:left w:val="nil"/>
              <w:bottom w:val="single" w:sz="4" w:space="0" w:color="auto"/>
              <w:right w:val="single" w:sz="4" w:space="0" w:color="auto"/>
            </w:tcBorders>
            <w:shd w:val="clear" w:color="auto" w:fill="auto"/>
            <w:hideMark/>
          </w:tcPr>
          <w:p w14:paraId="633892C5" w14:textId="77777777" w:rsidR="00543DE5" w:rsidRPr="00543DE5" w:rsidRDefault="00543DE5" w:rsidP="00543DE5">
            <w:pPr>
              <w:jc w:val="center"/>
            </w:pPr>
            <w:r w:rsidRPr="00543DE5">
              <w:t>руб./т</w:t>
            </w:r>
          </w:p>
        </w:tc>
        <w:tc>
          <w:tcPr>
            <w:tcW w:w="1843" w:type="dxa"/>
            <w:tcBorders>
              <w:top w:val="nil"/>
              <w:left w:val="nil"/>
              <w:bottom w:val="single" w:sz="4" w:space="0" w:color="auto"/>
              <w:right w:val="single" w:sz="4" w:space="0" w:color="auto"/>
            </w:tcBorders>
            <w:shd w:val="clear" w:color="auto" w:fill="auto"/>
            <w:hideMark/>
          </w:tcPr>
          <w:p w14:paraId="0C638DD3" w14:textId="77777777" w:rsidR="00543DE5" w:rsidRPr="00543DE5" w:rsidRDefault="00543DE5" w:rsidP="00543DE5">
            <w:pPr>
              <w:jc w:val="center"/>
            </w:pPr>
            <w:r w:rsidRPr="00543DE5">
              <w:t>1 313,36</w:t>
            </w:r>
          </w:p>
        </w:tc>
      </w:tr>
      <w:tr w:rsidR="00543DE5" w:rsidRPr="00543DE5" w14:paraId="55A5AE8E"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7AF91E64" w14:textId="77777777" w:rsidR="00543DE5" w:rsidRPr="00543DE5" w:rsidRDefault="00543DE5" w:rsidP="00543DE5">
            <w:r w:rsidRPr="00543DE5">
              <w:t>-уголь каменный</w:t>
            </w:r>
          </w:p>
        </w:tc>
        <w:tc>
          <w:tcPr>
            <w:tcW w:w="1417" w:type="dxa"/>
            <w:tcBorders>
              <w:top w:val="nil"/>
              <w:left w:val="nil"/>
              <w:bottom w:val="single" w:sz="4" w:space="0" w:color="auto"/>
              <w:right w:val="single" w:sz="4" w:space="0" w:color="auto"/>
            </w:tcBorders>
            <w:shd w:val="clear" w:color="auto" w:fill="auto"/>
            <w:hideMark/>
          </w:tcPr>
          <w:p w14:paraId="420FCD2D" w14:textId="77777777" w:rsidR="00543DE5" w:rsidRPr="00543DE5" w:rsidRDefault="00543DE5" w:rsidP="00543DE5">
            <w:pPr>
              <w:jc w:val="center"/>
            </w:pPr>
            <w:r w:rsidRPr="00543DE5">
              <w:t>руб./т</w:t>
            </w:r>
          </w:p>
        </w:tc>
        <w:tc>
          <w:tcPr>
            <w:tcW w:w="1843" w:type="dxa"/>
            <w:tcBorders>
              <w:top w:val="nil"/>
              <w:left w:val="nil"/>
              <w:bottom w:val="single" w:sz="4" w:space="0" w:color="auto"/>
              <w:right w:val="single" w:sz="4" w:space="0" w:color="auto"/>
            </w:tcBorders>
            <w:shd w:val="clear" w:color="auto" w:fill="auto"/>
            <w:noWrap/>
            <w:vAlign w:val="center"/>
            <w:hideMark/>
          </w:tcPr>
          <w:p w14:paraId="733F1215" w14:textId="77777777" w:rsidR="00543DE5" w:rsidRPr="00543DE5" w:rsidRDefault="00543DE5" w:rsidP="00543DE5">
            <w:pPr>
              <w:jc w:val="center"/>
            </w:pPr>
            <w:r w:rsidRPr="00543DE5">
              <w:t>1 313,36</w:t>
            </w:r>
          </w:p>
        </w:tc>
      </w:tr>
      <w:tr w:rsidR="00543DE5" w:rsidRPr="00543DE5" w14:paraId="2961E1CD" w14:textId="77777777" w:rsidTr="00835CC5">
        <w:trPr>
          <w:trHeight w:val="315"/>
        </w:trPr>
        <w:tc>
          <w:tcPr>
            <w:tcW w:w="6096" w:type="dxa"/>
            <w:tcBorders>
              <w:top w:val="nil"/>
              <w:left w:val="single" w:sz="8" w:space="0" w:color="auto"/>
              <w:bottom w:val="single" w:sz="4" w:space="0" w:color="auto"/>
              <w:right w:val="single" w:sz="4" w:space="0" w:color="auto"/>
            </w:tcBorders>
            <w:shd w:val="clear" w:color="auto" w:fill="auto"/>
            <w:hideMark/>
          </w:tcPr>
          <w:p w14:paraId="50267266" w14:textId="77777777" w:rsidR="00543DE5" w:rsidRPr="00543DE5" w:rsidRDefault="00543DE5" w:rsidP="00543DE5">
            <w:r w:rsidRPr="00543DE5">
              <w:t>Стоимость топлива, всего, в т.ч.</w:t>
            </w:r>
          </w:p>
        </w:tc>
        <w:tc>
          <w:tcPr>
            <w:tcW w:w="1417" w:type="dxa"/>
            <w:tcBorders>
              <w:top w:val="nil"/>
              <w:left w:val="nil"/>
              <w:bottom w:val="single" w:sz="4" w:space="0" w:color="auto"/>
              <w:right w:val="single" w:sz="4" w:space="0" w:color="auto"/>
            </w:tcBorders>
            <w:shd w:val="clear" w:color="auto" w:fill="auto"/>
            <w:hideMark/>
          </w:tcPr>
          <w:p w14:paraId="6DFF93B6" w14:textId="77777777" w:rsidR="00543DE5" w:rsidRPr="00543DE5" w:rsidRDefault="00543DE5" w:rsidP="00543DE5">
            <w:pPr>
              <w:jc w:val="center"/>
            </w:pPr>
            <w:r w:rsidRPr="00543DE5">
              <w:t>тыс. руб.</w:t>
            </w:r>
          </w:p>
        </w:tc>
        <w:tc>
          <w:tcPr>
            <w:tcW w:w="1843" w:type="dxa"/>
            <w:tcBorders>
              <w:top w:val="nil"/>
              <w:left w:val="nil"/>
              <w:bottom w:val="single" w:sz="4" w:space="0" w:color="auto"/>
              <w:right w:val="single" w:sz="4" w:space="0" w:color="auto"/>
            </w:tcBorders>
            <w:shd w:val="clear" w:color="auto" w:fill="auto"/>
            <w:hideMark/>
          </w:tcPr>
          <w:p w14:paraId="00D29319" w14:textId="77777777" w:rsidR="00543DE5" w:rsidRPr="00543DE5" w:rsidRDefault="00543DE5" w:rsidP="00543DE5">
            <w:pPr>
              <w:jc w:val="center"/>
              <w:rPr>
                <w:bCs/>
                <w:color w:val="000000"/>
              </w:rPr>
            </w:pPr>
            <w:r w:rsidRPr="00543DE5">
              <w:rPr>
                <w:bCs/>
                <w:color w:val="000000"/>
              </w:rPr>
              <w:t>2 638,73</w:t>
            </w:r>
          </w:p>
        </w:tc>
      </w:tr>
      <w:tr w:rsidR="00543DE5" w:rsidRPr="00543DE5" w14:paraId="21747E41"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2B204666" w14:textId="77777777" w:rsidR="00543DE5" w:rsidRPr="00543DE5" w:rsidRDefault="00543DE5" w:rsidP="00543DE5">
            <w:r w:rsidRPr="00543DE5">
              <w:t>-уголь каменный</w:t>
            </w:r>
          </w:p>
        </w:tc>
        <w:tc>
          <w:tcPr>
            <w:tcW w:w="1417" w:type="dxa"/>
            <w:tcBorders>
              <w:top w:val="nil"/>
              <w:left w:val="nil"/>
              <w:bottom w:val="single" w:sz="4" w:space="0" w:color="auto"/>
              <w:right w:val="single" w:sz="4" w:space="0" w:color="auto"/>
            </w:tcBorders>
            <w:shd w:val="clear" w:color="auto" w:fill="auto"/>
            <w:hideMark/>
          </w:tcPr>
          <w:p w14:paraId="10397CA1" w14:textId="77777777" w:rsidR="00543DE5" w:rsidRPr="00543DE5" w:rsidRDefault="00543DE5" w:rsidP="00543DE5">
            <w:pPr>
              <w:jc w:val="center"/>
            </w:pPr>
            <w:r w:rsidRPr="00543DE5">
              <w:t>тыс. руб.</w:t>
            </w:r>
          </w:p>
        </w:tc>
        <w:tc>
          <w:tcPr>
            <w:tcW w:w="1843" w:type="dxa"/>
            <w:tcBorders>
              <w:top w:val="nil"/>
              <w:left w:val="nil"/>
              <w:bottom w:val="single" w:sz="4" w:space="0" w:color="auto"/>
              <w:right w:val="single" w:sz="4" w:space="0" w:color="auto"/>
            </w:tcBorders>
            <w:shd w:val="clear" w:color="auto" w:fill="auto"/>
            <w:noWrap/>
            <w:vAlign w:val="center"/>
            <w:hideMark/>
          </w:tcPr>
          <w:p w14:paraId="086EE5DA" w14:textId="77777777" w:rsidR="00543DE5" w:rsidRPr="00543DE5" w:rsidRDefault="00543DE5" w:rsidP="00543DE5">
            <w:pPr>
              <w:jc w:val="center"/>
              <w:rPr>
                <w:color w:val="000000"/>
              </w:rPr>
            </w:pPr>
            <w:r w:rsidRPr="00543DE5">
              <w:rPr>
                <w:color w:val="000000"/>
              </w:rPr>
              <w:t>2 638,73</w:t>
            </w:r>
          </w:p>
        </w:tc>
      </w:tr>
      <w:tr w:rsidR="00543DE5" w:rsidRPr="00543DE5" w14:paraId="3CB834D4"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0D1C393A" w14:textId="77777777" w:rsidR="00543DE5" w:rsidRPr="00543DE5" w:rsidRDefault="00543DE5" w:rsidP="00543DE5">
            <w:r w:rsidRPr="00543DE5">
              <w:t>Цена расходов по транспортировке, всего, в т.ч.:</w:t>
            </w:r>
          </w:p>
        </w:tc>
        <w:tc>
          <w:tcPr>
            <w:tcW w:w="1417" w:type="dxa"/>
            <w:tcBorders>
              <w:top w:val="nil"/>
              <w:left w:val="nil"/>
              <w:bottom w:val="single" w:sz="4" w:space="0" w:color="auto"/>
              <w:right w:val="single" w:sz="4" w:space="0" w:color="auto"/>
            </w:tcBorders>
            <w:shd w:val="clear" w:color="auto" w:fill="auto"/>
            <w:hideMark/>
          </w:tcPr>
          <w:p w14:paraId="0ECC2B58" w14:textId="77777777" w:rsidR="00543DE5" w:rsidRPr="00543DE5" w:rsidRDefault="00543DE5" w:rsidP="00543DE5">
            <w:pPr>
              <w:jc w:val="center"/>
            </w:pPr>
            <w:r w:rsidRPr="00543DE5">
              <w:t>руб./т</w:t>
            </w:r>
          </w:p>
        </w:tc>
        <w:tc>
          <w:tcPr>
            <w:tcW w:w="1843" w:type="dxa"/>
            <w:tcBorders>
              <w:top w:val="nil"/>
              <w:left w:val="nil"/>
              <w:bottom w:val="single" w:sz="4" w:space="0" w:color="auto"/>
              <w:right w:val="single" w:sz="4" w:space="0" w:color="auto"/>
            </w:tcBorders>
            <w:shd w:val="clear" w:color="auto" w:fill="auto"/>
            <w:vAlign w:val="center"/>
            <w:hideMark/>
          </w:tcPr>
          <w:p w14:paraId="49A792D1" w14:textId="77777777" w:rsidR="00543DE5" w:rsidRPr="00543DE5" w:rsidRDefault="00543DE5" w:rsidP="00543DE5">
            <w:pPr>
              <w:jc w:val="center"/>
              <w:rPr>
                <w:bCs/>
                <w:color w:val="000000"/>
              </w:rPr>
            </w:pPr>
            <w:r w:rsidRPr="00543DE5">
              <w:rPr>
                <w:bCs/>
                <w:color w:val="000000"/>
              </w:rPr>
              <w:t>596,01</w:t>
            </w:r>
          </w:p>
        </w:tc>
      </w:tr>
      <w:tr w:rsidR="00543DE5" w:rsidRPr="00543DE5" w14:paraId="39A5CAB5"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01CF8388" w14:textId="77777777" w:rsidR="00543DE5" w:rsidRPr="00543DE5" w:rsidRDefault="00543DE5" w:rsidP="00543DE5">
            <w:r w:rsidRPr="00543DE5">
              <w:t>цена автомобильной транспортировки</w:t>
            </w:r>
          </w:p>
        </w:tc>
        <w:tc>
          <w:tcPr>
            <w:tcW w:w="1417" w:type="dxa"/>
            <w:tcBorders>
              <w:top w:val="single" w:sz="4" w:space="0" w:color="auto"/>
              <w:left w:val="nil"/>
              <w:bottom w:val="single" w:sz="4" w:space="0" w:color="auto"/>
              <w:right w:val="single" w:sz="4" w:space="0" w:color="auto"/>
            </w:tcBorders>
            <w:shd w:val="clear" w:color="auto" w:fill="auto"/>
            <w:hideMark/>
          </w:tcPr>
          <w:p w14:paraId="10F5BC12" w14:textId="77777777" w:rsidR="00543DE5" w:rsidRPr="00543DE5" w:rsidRDefault="00543DE5" w:rsidP="00543DE5">
            <w:pPr>
              <w:jc w:val="center"/>
            </w:pPr>
            <w:r w:rsidRPr="00543DE5">
              <w:t>руб./т</w:t>
            </w:r>
          </w:p>
        </w:tc>
        <w:tc>
          <w:tcPr>
            <w:tcW w:w="1843" w:type="dxa"/>
            <w:tcBorders>
              <w:top w:val="nil"/>
              <w:left w:val="nil"/>
              <w:bottom w:val="single" w:sz="4" w:space="0" w:color="auto"/>
              <w:right w:val="single" w:sz="4" w:space="0" w:color="auto"/>
            </w:tcBorders>
            <w:shd w:val="clear" w:color="auto" w:fill="auto"/>
            <w:vAlign w:val="center"/>
            <w:hideMark/>
          </w:tcPr>
          <w:p w14:paraId="3E3CB2D7" w14:textId="77777777" w:rsidR="00543DE5" w:rsidRPr="00543DE5" w:rsidRDefault="00543DE5" w:rsidP="00543DE5">
            <w:pPr>
              <w:jc w:val="center"/>
              <w:rPr>
                <w:bCs/>
                <w:color w:val="000000"/>
              </w:rPr>
            </w:pPr>
            <w:r w:rsidRPr="00543DE5">
              <w:rPr>
                <w:bCs/>
                <w:color w:val="000000"/>
              </w:rPr>
              <w:t>596,01</w:t>
            </w:r>
          </w:p>
        </w:tc>
      </w:tr>
      <w:tr w:rsidR="00543DE5" w:rsidRPr="00543DE5" w14:paraId="2046D8F6"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285E4B1C" w14:textId="77777777" w:rsidR="00543DE5" w:rsidRPr="00543DE5" w:rsidRDefault="00543DE5" w:rsidP="00543DE5">
            <w:r w:rsidRPr="00543DE5">
              <w:t>Стоимость расходов по транспортировке, всего, в т.ч.:</w:t>
            </w:r>
          </w:p>
        </w:tc>
        <w:tc>
          <w:tcPr>
            <w:tcW w:w="1417" w:type="dxa"/>
            <w:tcBorders>
              <w:top w:val="nil"/>
              <w:left w:val="nil"/>
              <w:bottom w:val="single" w:sz="4" w:space="0" w:color="auto"/>
              <w:right w:val="single" w:sz="4" w:space="0" w:color="auto"/>
            </w:tcBorders>
            <w:shd w:val="clear" w:color="auto" w:fill="auto"/>
            <w:vAlign w:val="bottom"/>
            <w:hideMark/>
          </w:tcPr>
          <w:p w14:paraId="44744458" w14:textId="77777777" w:rsidR="00543DE5" w:rsidRPr="00543DE5" w:rsidRDefault="00543DE5" w:rsidP="00543DE5">
            <w:pPr>
              <w:jc w:val="center"/>
            </w:pPr>
            <w:r w:rsidRPr="00543DE5">
              <w:t>тыс. руб.</w:t>
            </w:r>
          </w:p>
        </w:tc>
        <w:tc>
          <w:tcPr>
            <w:tcW w:w="1843" w:type="dxa"/>
            <w:tcBorders>
              <w:top w:val="nil"/>
              <w:left w:val="nil"/>
              <w:bottom w:val="single" w:sz="4" w:space="0" w:color="auto"/>
              <w:right w:val="single" w:sz="4" w:space="0" w:color="auto"/>
            </w:tcBorders>
            <w:shd w:val="clear" w:color="auto" w:fill="auto"/>
            <w:vAlign w:val="center"/>
            <w:hideMark/>
          </w:tcPr>
          <w:p w14:paraId="3B6EAF46" w14:textId="77777777" w:rsidR="00543DE5" w:rsidRPr="00543DE5" w:rsidRDefault="00543DE5" w:rsidP="00543DE5">
            <w:pPr>
              <w:jc w:val="center"/>
              <w:rPr>
                <w:bCs/>
                <w:color w:val="000000"/>
              </w:rPr>
            </w:pPr>
            <w:r w:rsidRPr="00543DE5">
              <w:rPr>
                <w:bCs/>
                <w:color w:val="000000"/>
              </w:rPr>
              <w:t>1 197,47</w:t>
            </w:r>
          </w:p>
        </w:tc>
      </w:tr>
      <w:tr w:rsidR="00543DE5" w:rsidRPr="00543DE5" w14:paraId="6A78FDCA" w14:textId="77777777" w:rsidTr="00835CC5">
        <w:trPr>
          <w:trHeight w:val="300"/>
        </w:trPr>
        <w:tc>
          <w:tcPr>
            <w:tcW w:w="6096" w:type="dxa"/>
            <w:tcBorders>
              <w:top w:val="nil"/>
              <w:left w:val="single" w:sz="8" w:space="0" w:color="auto"/>
              <w:bottom w:val="single" w:sz="4" w:space="0" w:color="auto"/>
              <w:right w:val="single" w:sz="4" w:space="0" w:color="auto"/>
            </w:tcBorders>
            <w:shd w:val="clear" w:color="auto" w:fill="auto"/>
            <w:noWrap/>
            <w:hideMark/>
          </w:tcPr>
          <w:p w14:paraId="58FE289C" w14:textId="77777777" w:rsidR="00543DE5" w:rsidRPr="00543DE5" w:rsidRDefault="00543DE5" w:rsidP="00543DE5">
            <w:r w:rsidRPr="00543DE5">
              <w:t>автомобильные перевозки</w:t>
            </w:r>
          </w:p>
        </w:tc>
        <w:tc>
          <w:tcPr>
            <w:tcW w:w="1417" w:type="dxa"/>
            <w:tcBorders>
              <w:top w:val="nil"/>
              <w:left w:val="nil"/>
              <w:bottom w:val="single" w:sz="4" w:space="0" w:color="auto"/>
              <w:right w:val="single" w:sz="4" w:space="0" w:color="auto"/>
            </w:tcBorders>
            <w:shd w:val="clear" w:color="auto" w:fill="auto"/>
            <w:vAlign w:val="bottom"/>
            <w:hideMark/>
          </w:tcPr>
          <w:p w14:paraId="2968E14F" w14:textId="77777777" w:rsidR="00543DE5" w:rsidRPr="00543DE5" w:rsidRDefault="00543DE5" w:rsidP="00543DE5">
            <w:pPr>
              <w:jc w:val="center"/>
            </w:pPr>
            <w:r w:rsidRPr="00543DE5">
              <w:t>тыс. руб.</w:t>
            </w:r>
          </w:p>
        </w:tc>
        <w:tc>
          <w:tcPr>
            <w:tcW w:w="1843" w:type="dxa"/>
            <w:tcBorders>
              <w:top w:val="nil"/>
              <w:left w:val="nil"/>
              <w:bottom w:val="single" w:sz="4" w:space="0" w:color="auto"/>
              <w:right w:val="single" w:sz="4" w:space="0" w:color="auto"/>
            </w:tcBorders>
            <w:shd w:val="clear" w:color="auto" w:fill="auto"/>
            <w:noWrap/>
            <w:vAlign w:val="center"/>
            <w:hideMark/>
          </w:tcPr>
          <w:p w14:paraId="3798581C" w14:textId="77777777" w:rsidR="00543DE5" w:rsidRPr="00543DE5" w:rsidRDefault="00543DE5" w:rsidP="00543DE5">
            <w:pPr>
              <w:jc w:val="center"/>
              <w:rPr>
                <w:color w:val="000000"/>
              </w:rPr>
            </w:pPr>
            <w:r w:rsidRPr="00543DE5">
              <w:rPr>
                <w:color w:val="000000"/>
              </w:rPr>
              <w:t>1 197,47</w:t>
            </w:r>
          </w:p>
        </w:tc>
      </w:tr>
      <w:tr w:rsidR="00543DE5" w:rsidRPr="00543DE5" w14:paraId="6177F685" w14:textId="77777777" w:rsidTr="00835CC5">
        <w:trPr>
          <w:trHeight w:val="615"/>
        </w:trPr>
        <w:tc>
          <w:tcPr>
            <w:tcW w:w="6096" w:type="dxa"/>
            <w:tcBorders>
              <w:top w:val="nil"/>
              <w:left w:val="single" w:sz="8" w:space="0" w:color="auto"/>
              <w:bottom w:val="single" w:sz="4" w:space="0" w:color="auto"/>
              <w:right w:val="single" w:sz="4" w:space="0" w:color="auto"/>
            </w:tcBorders>
            <w:shd w:val="clear" w:color="auto" w:fill="auto"/>
            <w:hideMark/>
          </w:tcPr>
          <w:p w14:paraId="3EAD237F" w14:textId="77777777" w:rsidR="00543DE5" w:rsidRPr="00543DE5" w:rsidRDefault="00543DE5" w:rsidP="00543DE5">
            <w:pPr>
              <w:rPr>
                <w:bCs/>
                <w:iCs/>
              </w:rPr>
            </w:pPr>
            <w:r w:rsidRPr="00543DE5">
              <w:rPr>
                <w:bCs/>
                <w:iCs/>
              </w:rPr>
              <w:t>Общая стоимость топлива с расходами по транспортировке</w:t>
            </w:r>
          </w:p>
        </w:tc>
        <w:tc>
          <w:tcPr>
            <w:tcW w:w="1417" w:type="dxa"/>
            <w:tcBorders>
              <w:top w:val="nil"/>
              <w:left w:val="nil"/>
              <w:bottom w:val="single" w:sz="4" w:space="0" w:color="auto"/>
              <w:right w:val="single" w:sz="4" w:space="0" w:color="auto"/>
            </w:tcBorders>
            <w:shd w:val="clear" w:color="auto" w:fill="auto"/>
            <w:vAlign w:val="center"/>
            <w:hideMark/>
          </w:tcPr>
          <w:p w14:paraId="1337954F" w14:textId="77777777" w:rsidR="00543DE5" w:rsidRPr="00543DE5" w:rsidRDefault="00543DE5" w:rsidP="00543DE5">
            <w:pPr>
              <w:jc w:val="center"/>
            </w:pPr>
            <w:r w:rsidRPr="00543DE5">
              <w:t>тыс. руб.</w:t>
            </w:r>
          </w:p>
        </w:tc>
        <w:tc>
          <w:tcPr>
            <w:tcW w:w="1843" w:type="dxa"/>
            <w:tcBorders>
              <w:top w:val="nil"/>
              <w:left w:val="nil"/>
              <w:bottom w:val="single" w:sz="8" w:space="0" w:color="auto"/>
              <w:right w:val="single" w:sz="4" w:space="0" w:color="auto"/>
            </w:tcBorders>
            <w:shd w:val="clear" w:color="auto" w:fill="auto"/>
            <w:noWrap/>
            <w:vAlign w:val="center"/>
            <w:hideMark/>
          </w:tcPr>
          <w:p w14:paraId="5667A6D4" w14:textId="77777777" w:rsidR="00543DE5" w:rsidRPr="00543DE5" w:rsidRDefault="00543DE5" w:rsidP="00543DE5">
            <w:pPr>
              <w:jc w:val="center"/>
              <w:rPr>
                <w:bCs/>
                <w:color w:val="000000"/>
              </w:rPr>
            </w:pPr>
            <w:r w:rsidRPr="00543DE5">
              <w:rPr>
                <w:bCs/>
                <w:color w:val="000000"/>
              </w:rPr>
              <w:t>3 836,20</w:t>
            </w:r>
          </w:p>
        </w:tc>
      </w:tr>
    </w:tbl>
    <w:p w14:paraId="52392E8C" w14:textId="77777777" w:rsidR="00543DE5" w:rsidRPr="00543DE5" w:rsidRDefault="00543DE5" w:rsidP="00543DE5">
      <w:pPr>
        <w:tabs>
          <w:tab w:val="left" w:pos="1890"/>
        </w:tabs>
        <w:ind w:firstLine="720"/>
        <w:jc w:val="center"/>
        <w:rPr>
          <w:snapToGrid w:val="0"/>
          <w:sz w:val="28"/>
          <w:szCs w:val="28"/>
        </w:rPr>
      </w:pPr>
    </w:p>
    <w:p w14:paraId="76BB8FB7" w14:textId="77777777" w:rsidR="00543DE5" w:rsidRPr="00543DE5" w:rsidRDefault="00543DE5" w:rsidP="00543DE5">
      <w:pPr>
        <w:tabs>
          <w:tab w:val="left" w:pos="1890"/>
        </w:tabs>
        <w:ind w:firstLine="720"/>
        <w:jc w:val="center"/>
        <w:rPr>
          <w:snapToGrid w:val="0"/>
          <w:sz w:val="28"/>
          <w:szCs w:val="28"/>
        </w:rPr>
      </w:pPr>
    </w:p>
    <w:p w14:paraId="14855E0A" w14:textId="77777777" w:rsidR="00543DE5" w:rsidRPr="00543DE5" w:rsidRDefault="00543DE5" w:rsidP="00543DE5">
      <w:pPr>
        <w:tabs>
          <w:tab w:val="left" w:pos="1890"/>
        </w:tabs>
        <w:ind w:firstLine="720"/>
        <w:jc w:val="both"/>
        <w:rPr>
          <w:snapToGrid w:val="0"/>
          <w:sz w:val="28"/>
          <w:szCs w:val="28"/>
        </w:rPr>
      </w:pPr>
    </w:p>
    <w:p w14:paraId="5B75512A" w14:textId="77777777" w:rsidR="00543DE5" w:rsidRPr="00543DE5" w:rsidRDefault="00543DE5" w:rsidP="00543DE5">
      <w:pPr>
        <w:tabs>
          <w:tab w:val="left" w:pos="1890"/>
        </w:tabs>
        <w:ind w:firstLine="720"/>
        <w:jc w:val="both"/>
        <w:rPr>
          <w:snapToGrid w:val="0"/>
          <w:sz w:val="28"/>
          <w:szCs w:val="28"/>
        </w:rPr>
      </w:pPr>
      <w:r w:rsidRPr="00543DE5">
        <w:rPr>
          <w:snapToGrid w:val="0"/>
          <w:sz w:val="28"/>
          <w:szCs w:val="28"/>
        </w:rPr>
        <w:lastRenderedPageBreak/>
        <w:t xml:space="preserve">Стоимость натурального топлива с учетом перевозки, по мнению экспертов, в 2021 году составит 3 836,20 тыс. руб. и предлагается </w:t>
      </w:r>
      <w:r w:rsidRPr="00543DE5">
        <w:rPr>
          <w:snapToGrid w:val="0"/>
          <w:sz w:val="28"/>
          <w:szCs w:val="28"/>
        </w:rPr>
        <w:br/>
        <w:t>к включению в НВВ предприятия на 2021 год, как экономически обоснованная.</w:t>
      </w:r>
    </w:p>
    <w:p w14:paraId="3EB7A68D" w14:textId="77777777" w:rsidR="00543DE5" w:rsidRPr="00543DE5" w:rsidRDefault="00543DE5" w:rsidP="00543DE5">
      <w:pPr>
        <w:tabs>
          <w:tab w:val="left" w:pos="1890"/>
        </w:tabs>
        <w:ind w:firstLine="720"/>
        <w:jc w:val="both"/>
        <w:rPr>
          <w:snapToGrid w:val="0"/>
          <w:sz w:val="28"/>
          <w:szCs w:val="28"/>
        </w:rPr>
      </w:pPr>
      <w:r w:rsidRPr="00543DE5">
        <w:rPr>
          <w:snapToGrid w:val="0"/>
          <w:sz w:val="28"/>
          <w:szCs w:val="28"/>
        </w:rPr>
        <w:t xml:space="preserve">Расходы в размере 350,48 тыс. руб., не подтвержденные предприятием документально, подлежат исключению из НВВ на 2021 год, </w:t>
      </w:r>
      <w:r w:rsidRPr="00543DE5">
        <w:rPr>
          <w:snapToGrid w:val="0"/>
          <w:sz w:val="28"/>
          <w:szCs w:val="28"/>
        </w:rPr>
        <w:br/>
        <w:t>как экономически необоснованные.</w:t>
      </w:r>
    </w:p>
    <w:p w14:paraId="267D5773" w14:textId="77777777" w:rsidR="00543DE5" w:rsidRPr="00543DE5" w:rsidRDefault="00543DE5" w:rsidP="00543DE5">
      <w:pPr>
        <w:rPr>
          <w:snapToGrid w:val="0"/>
          <w:sz w:val="28"/>
          <w:szCs w:val="28"/>
        </w:rPr>
      </w:pPr>
      <w:bookmarkStart w:id="40" w:name="_Toc507967327"/>
      <w:bookmarkStart w:id="41" w:name="_Toc24044800"/>
      <w:bookmarkEnd w:id="39"/>
    </w:p>
    <w:p w14:paraId="3190A3A8" w14:textId="77777777" w:rsidR="00543DE5" w:rsidRPr="00543DE5" w:rsidRDefault="00543DE5" w:rsidP="00543DE5">
      <w:pPr>
        <w:keepNext/>
        <w:jc w:val="center"/>
        <w:outlineLvl w:val="3"/>
        <w:rPr>
          <w:i/>
          <w:sz w:val="28"/>
          <w:szCs w:val="28"/>
          <w:lang w:val="x-none" w:eastAsia="x-none"/>
        </w:rPr>
      </w:pPr>
      <w:r w:rsidRPr="00543DE5">
        <w:rPr>
          <w:i/>
          <w:sz w:val="28"/>
          <w:szCs w:val="28"/>
          <w:lang w:val="x-none" w:eastAsia="x-none"/>
        </w:rPr>
        <w:t>Расходы на прочие покупаемые энергоресурсы</w:t>
      </w:r>
      <w:bookmarkEnd w:id="40"/>
      <w:bookmarkEnd w:id="41"/>
    </w:p>
    <w:p w14:paraId="14E32572" w14:textId="77777777" w:rsidR="00543DE5" w:rsidRPr="00543DE5" w:rsidRDefault="00543DE5" w:rsidP="00543DE5">
      <w:pPr>
        <w:rPr>
          <w:snapToGrid w:val="0"/>
          <w:sz w:val="28"/>
          <w:szCs w:val="28"/>
          <w:lang w:val="x-none" w:eastAsia="x-none"/>
        </w:rPr>
      </w:pPr>
    </w:p>
    <w:p w14:paraId="69204FD7" w14:textId="77777777" w:rsidR="00543DE5" w:rsidRPr="00543DE5" w:rsidRDefault="00543DE5" w:rsidP="00543DE5">
      <w:pPr>
        <w:ind w:firstLine="851"/>
        <w:jc w:val="both"/>
        <w:rPr>
          <w:snapToGrid w:val="0"/>
          <w:sz w:val="28"/>
          <w:szCs w:val="28"/>
        </w:rPr>
      </w:pPr>
      <w:r w:rsidRPr="00543DE5">
        <w:rPr>
          <w:snapToGrid w:val="0"/>
          <w:sz w:val="28"/>
          <w:szCs w:val="28"/>
        </w:rPr>
        <w:t xml:space="preserve">По данной статье предприятием планируются расходы на 2021 год </w:t>
      </w:r>
      <w:r w:rsidRPr="00543DE5">
        <w:rPr>
          <w:snapToGrid w:val="0"/>
          <w:sz w:val="28"/>
          <w:szCs w:val="28"/>
        </w:rPr>
        <w:br/>
        <w:t>в размере 1 792,10 тыс. руб.</w:t>
      </w:r>
    </w:p>
    <w:p w14:paraId="17A3EB9C" w14:textId="77777777" w:rsidR="00543DE5" w:rsidRPr="00543DE5" w:rsidRDefault="00543DE5" w:rsidP="00543DE5">
      <w:pPr>
        <w:ind w:firstLine="851"/>
        <w:jc w:val="both"/>
        <w:rPr>
          <w:snapToGrid w:val="0"/>
          <w:sz w:val="28"/>
          <w:szCs w:val="28"/>
        </w:rPr>
      </w:pPr>
      <w:r w:rsidRPr="00543DE5">
        <w:rPr>
          <w:snapToGrid w:val="0"/>
          <w:sz w:val="28"/>
          <w:szCs w:val="28"/>
        </w:rPr>
        <w:t>В качестве обосновывающих документов ООО «Авангард» представило:</w:t>
      </w:r>
    </w:p>
    <w:p w14:paraId="069286DC"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Расчет средневзвешенного тарифа по покупке электроэнергии </w:t>
      </w:r>
      <w:r w:rsidRPr="00543DE5">
        <w:rPr>
          <w:snapToGrid w:val="0"/>
          <w:sz w:val="28"/>
          <w:szCs w:val="28"/>
        </w:rPr>
        <w:br/>
        <w:t>(стр. 144 материалов дела).</w:t>
      </w:r>
    </w:p>
    <w:p w14:paraId="3E4C4877" w14:textId="77777777" w:rsidR="00543DE5" w:rsidRPr="00543DE5" w:rsidRDefault="00543DE5" w:rsidP="00543DE5">
      <w:pPr>
        <w:widowControl w:val="0"/>
        <w:ind w:firstLine="851"/>
        <w:jc w:val="both"/>
        <w:rPr>
          <w:snapToGrid w:val="0"/>
          <w:sz w:val="28"/>
          <w:szCs w:val="28"/>
        </w:rPr>
      </w:pPr>
      <w:r w:rsidRPr="00543DE5">
        <w:rPr>
          <w:snapToGrid w:val="0"/>
          <w:sz w:val="28"/>
          <w:szCs w:val="28"/>
        </w:rPr>
        <w:t>Счета-фактуры по покупке электроэнергии у ПАО «Кузбассэнергосбыт» (стр. 146 материалов дела).</w:t>
      </w:r>
    </w:p>
    <w:p w14:paraId="0F84CCF5"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Договор электроснабжения № 1854э от 01.01.2007 с ПАО «Кузбассэнергосбыт» (стр. 154 материалов дела). Срок действия договора </w:t>
      </w:r>
      <w:r w:rsidRPr="00543DE5">
        <w:rPr>
          <w:snapToGrid w:val="0"/>
          <w:sz w:val="28"/>
          <w:szCs w:val="28"/>
        </w:rPr>
        <w:br/>
        <w:t>по 31.12.2007 с автопролонгацией.</w:t>
      </w:r>
    </w:p>
    <w:p w14:paraId="74B790AB"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Поставка электрической энергии осуществляется на уровне НН. </w:t>
      </w:r>
    </w:p>
    <w:p w14:paraId="4135DCC4" w14:textId="77777777" w:rsidR="00543DE5" w:rsidRPr="00543DE5" w:rsidRDefault="00543DE5" w:rsidP="00543DE5">
      <w:pPr>
        <w:widowControl w:val="0"/>
        <w:ind w:firstLine="851"/>
        <w:jc w:val="both"/>
        <w:rPr>
          <w:snapToGrid w:val="0"/>
          <w:sz w:val="28"/>
          <w:szCs w:val="28"/>
        </w:rPr>
      </w:pPr>
      <w:r w:rsidRPr="00543DE5">
        <w:rPr>
          <w:snapToGrid w:val="0"/>
          <w:sz w:val="28"/>
          <w:szCs w:val="28"/>
        </w:rPr>
        <w:t>Экспертами проанализированы фактические объемы электроэнергии за 2017-2019 годы. Фактические объемы электроэнергии согласно шаблону BALANCE.CALC.TARIFF.WARM.2019.FACT за 2017-2019 годы представлены в таблице 8.</w:t>
      </w:r>
    </w:p>
    <w:p w14:paraId="4A6333BA" w14:textId="77777777" w:rsidR="00543DE5" w:rsidRPr="00543DE5" w:rsidRDefault="00543DE5" w:rsidP="00543DE5">
      <w:pPr>
        <w:widowControl w:val="0"/>
        <w:ind w:firstLine="851"/>
        <w:jc w:val="both"/>
        <w:rPr>
          <w:snapToGrid w:val="0"/>
          <w:sz w:val="28"/>
          <w:szCs w:val="28"/>
        </w:rPr>
      </w:pPr>
    </w:p>
    <w:p w14:paraId="5AC44F52" w14:textId="77777777" w:rsidR="00543DE5" w:rsidRPr="00543DE5" w:rsidRDefault="00543DE5" w:rsidP="00543DE5">
      <w:pPr>
        <w:widowControl w:val="0"/>
        <w:ind w:firstLine="851"/>
        <w:jc w:val="right"/>
        <w:rPr>
          <w:snapToGrid w:val="0"/>
          <w:sz w:val="28"/>
          <w:szCs w:val="28"/>
        </w:rPr>
      </w:pPr>
      <w:r w:rsidRPr="00543DE5">
        <w:rPr>
          <w:snapToGrid w:val="0"/>
          <w:sz w:val="28"/>
          <w:szCs w:val="28"/>
        </w:rPr>
        <w:t>Таблица 8</w:t>
      </w:r>
    </w:p>
    <w:p w14:paraId="3823D415" w14:textId="77777777" w:rsidR="00543DE5" w:rsidRPr="00543DE5" w:rsidRDefault="00543DE5" w:rsidP="00543DE5">
      <w:pPr>
        <w:widowControl w:val="0"/>
        <w:ind w:firstLine="851"/>
        <w:jc w:val="center"/>
        <w:rPr>
          <w:snapToGrid w:val="0"/>
          <w:sz w:val="28"/>
          <w:szCs w:val="28"/>
        </w:rPr>
      </w:pPr>
      <w:r w:rsidRPr="00543DE5">
        <w:rPr>
          <w:snapToGrid w:val="0"/>
          <w:sz w:val="28"/>
          <w:szCs w:val="28"/>
        </w:rPr>
        <w:t>Объем электроэнергии за 2017-2019 годы</w:t>
      </w:r>
    </w:p>
    <w:p w14:paraId="518BF48E" w14:textId="77777777" w:rsidR="00543DE5" w:rsidRPr="00543DE5" w:rsidRDefault="00543DE5" w:rsidP="00543DE5">
      <w:pPr>
        <w:widowControl w:val="0"/>
        <w:ind w:firstLine="851"/>
        <w:jc w:val="center"/>
        <w:rPr>
          <w:snapToGrid w:val="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3103"/>
        <w:gridCol w:w="3139"/>
      </w:tblGrid>
      <w:tr w:rsidR="00543DE5" w:rsidRPr="00543DE5" w14:paraId="4D010CDA" w14:textId="77777777" w:rsidTr="00835CC5">
        <w:tc>
          <w:tcPr>
            <w:tcW w:w="3082" w:type="dxa"/>
            <w:shd w:val="clear" w:color="auto" w:fill="auto"/>
          </w:tcPr>
          <w:p w14:paraId="0131DE01" w14:textId="77777777" w:rsidR="00543DE5" w:rsidRPr="00543DE5" w:rsidRDefault="00543DE5" w:rsidP="00543DE5">
            <w:pPr>
              <w:widowControl w:val="0"/>
              <w:jc w:val="center"/>
              <w:rPr>
                <w:snapToGrid w:val="0"/>
              </w:rPr>
            </w:pPr>
            <w:r w:rsidRPr="00543DE5">
              <w:rPr>
                <w:snapToGrid w:val="0"/>
              </w:rPr>
              <w:t>Год</w:t>
            </w:r>
          </w:p>
        </w:tc>
        <w:tc>
          <w:tcPr>
            <w:tcW w:w="3190" w:type="dxa"/>
            <w:shd w:val="clear" w:color="auto" w:fill="auto"/>
          </w:tcPr>
          <w:p w14:paraId="711E8DD9" w14:textId="77777777" w:rsidR="00543DE5" w:rsidRPr="00543DE5" w:rsidRDefault="00543DE5" w:rsidP="00543DE5">
            <w:pPr>
              <w:widowControl w:val="0"/>
              <w:jc w:val="center"/>
              <w:rPr>
                <w:snapToGrid w:val="0"/>
              </w:rPr>
            </w:pPr>
            <w:r w:rsidRPr="00543DE5">
              <w:rPr>
                <w:snapToGrid w:val="0"/>
              </w:rPr>
              <w:t>Ед. изм.</w:t>
            </w:r>
          </w:p>
        </w:tc>
        <w:tc>
          <w:tcPr>
            <w:tcW w:w="3190" w:type="dxa"/>
            <w:shd w:val="clear" w:color="auto" w:fill="auto"/>
          </w:tcPr>
          <w:p w14:paraId="3C34B498" w14:textId="77777777" w:rsidR="00543DE5" w:rsidRPr="00543DE5" w:rsidRDefault="00543DE5" w:rsidP="00543DE5">
            <w:pPr>
              <w:widowControl w:val="0"/>
              <w:jc w:val="center"/>
              <w:rPr>
                <w:snapToGrid w:val="0"/>
              </w:rPr>
            </w:pPr>
            <w:r w:rsidRPr="00543DE5">
              <w:rPr>
                <w:snapToGrid w:val="0"/>
              </w:rPr>
              <w:t>Объем электроэнергии</w:t>
            </w:r>
          </w:p>
        </w:tc>
      </w:tr>
      <w:tr w:rsidR="00543DE5" w:rsidRPr="00543DE5" w14:paraId="29E9F752" w14:textId="77777777" w:rsidTr="00835CC5">
        <w:tc>
          <w:tcPr>
            <w:tcW w:w="3082" w:type="dxa"/>
            <w:shd w:val="clear" w:color="auto" w:fill="auto"/>
          </w:tcPr>
          <w:p w14:paraId="3C56D4AC" w14:textId="77777777" w:rsidR="00543DE5" w:rsidRPr="00543DE5" w:rsidRDefault="00543DE5" w:rsidP="00543DE5">
            <w:pPr>
              <w:widowControl w:val="0"/>
              <w:jc w:val="center"/>
              <w:rPr>
                <w:snapToGrid w:val="0"/>
              </w:rPr>
            </w:pPr>
            <w:r w:rsidRPr="00543DE5">
              <w:rPr>
                <w:snapToGrid w:val="0"/>
              </w:rPr>
              <w:t>2017</w:t>
            </w:r>
          </w:p>
        </w:tc>
        <w:tc>
          <w:tcPr>
            <w:tcW w:w="3190" w:type="dxa"/>
            <w:shd w:val="clear" w:color="auto" w:fill="auto"/>
          </w:tcPr>
          <w:p w14:paraId="6A299D47" w14:textId="77777777" w:rsidR="00543DE5" w:rsidRPr="00543DE5" w:rsidRDefault="00543DE5" w:rsidP="00543DE5">
            <w:pPr>
              <w:widowControl w:val="0"/>
              <w:jc w:val="center"/>
              <w:rPr>
                <w:snapToGrid w:val="0"/>
              </w:rPr>
            </w:pPr>
            <w:r w:rsidRPr="00543DE5">
              <w:rPr>
                <w:snapToGrid w:val="0"/>
              </w:rPr>
              <w:t>Тыс. кВт*ч</w:t>
            </w:r>
          </w:p>
        </w:tc>
        <w:tc>
          <w:tcPr>
            <w:tcW w:w="3190" w:type="dxa"/>
            <w:shd w:val="clear" w:color="auto" w:fill="auto"/>
            <w:vAlign w:val="center"/>
          </w:tcPr>
          <w:p w14:paraId="5983A1FB" w14:textId="77777777" w:rsidR="00543DE5" w:rsidRPr="00543DE5" w:rsidRDefault="00543DE5" w:rsidP="00543DE5">
            <w:pPr>
              <w:jc w:val="center"/>
            </w:pPr>
            <w:r w:rsidRPr="00543DE5">
              <w:rPr>
                <w:snapToGrid w:val="0"/>
              </w:rPr>
              <w:t>196,57</w:t>
            </w:r>
          </w:p>
        </w:tc>
      </w:tr>
      <w:tr w:rsidR="00543DE5" w:rsidRPr="00543DE5" w14:paraId="30E7F5D5" w14:textId="77777777" w:rsidTr="00835CC5">
        <w:tc>
          <w:tcPr>
            <w:tcW w:w="3082" w:type="dxa"/>
            <w:shd w:val="clear" w:color="auto" w:fill="auto"/>
          </w:tcPr>
          <w:p w14:paraId="0FC1D62A" w14:textId="77777777" w:rsidR="00543DE5" w:rsidRPr="00543DE5" w:rsidRDefault="00543DE5" w:rsidP="00543DE5">
            <w:pPr>
              <w:widowControl w:val="0"/>
              <w:jc w:val="center"/>
              <w:rPr>
                <w:snapToGrid w:val="0"/>
              </w:rPr>
            </w:pPr>
            <w:r w:rsidRPr="00543DE5">
              <w:rPr>
                <w:snapToGrid w:val="0"/>
              </w:rPr>
              <w:t>2018</w:t>
            </w:r>
          </w:p>
        </w:tc>
        <w:tc>
          <w:tcPr>
            <w:tcW w:w="3190" w:type="dxa"/>
            <w:shd w:val="clear" w:color="auto" w:fill="auto"/>
          </w:tcPr>
          <w:p w14:paraId="1A41C6C7" w14:textId="77777777" w:rsidR="00543DE5" w:rsidRPr="00543DE5" w:rsidRDefault="00543DE5" w:rsidP="00543DE5">
            <w:pPr>
              <w:widowControl w:val="0"/>
              <w:jc w:val="center"/>
              <w:rPr>
                <w:snapToGrid w:val="0"/>
              </w:rPr>
            </w:pPr>
            <w:r w:rsidRPr="00543DE5">
              <w:rPr>
                <w:snapToGrid w:val="0"/>
              </w:rPr>
              <w:t>Тыс. кВт*ч</w:t>
            </w:r>
          </w:p>
        </w:tc>
        <w:tc>
          <w:tcPr>
            <w:tcW w:w="3190" w:type="dxa"/>
            <w:shd w:val="clear" w:color="auto" w:fill="auto"/>
            <w:vAlign w:val="center"/>
          </w:tcPr>
          <w:p w14:paraId="687378A3" w14:textId="77777777" w:rsidR="00543DE5" w:rsidRPr="00543DE5" w:rsidRDefault="00543DE5" w:rsidP="00543DE5">
            <w:pPr>
              <w:jc w:val="center"/>
              <w:rPr>
                <w:snapToGrid w:val="0"/>
              </w:rPr>
            </w:pPr>
            <w:r w:rsidRPr="00543DE5">
              <w:rPr>
                <w:snapToGrid w:val="0"/>
              </w:rPr>
              <w:t>225,94</w:t>
            </w:r>
          </w:p>
        </w:tc>
      </w:tr>
      <w:tr w:rsidR="00543DE5" w:rsidRPr="00543DE5" w14:paraId="701FCB4D" w14:textId="77777777" w:rsidTr="00835CC5">
        <w:tc>
          <w:tcPr>
            <w:tcW w:w="3082" w:type="dxa"/>
            <w:shd w:val="clear" w:color="auto" w:fill="auto"/>
          </w:tcPr>
          <w:p w14:paraId="4DCEC671" w14:textId="77777777" w:rsidR="00543DE5" w:rsidRPr="00543DE5" w:rsidRDefault="00543DE5" w:rsidP="00543DE5">
            <w:pPr>
              <w:widowControl w:val="0"/>
              <w:jc w:val="center"/>
              <w:rPr>
                <w:snapToGrid w:val="0"/>
              </w:rPr>
            </w:pPr>
            <w:r w:rsidRPr="00543DE5">
              <w:rPr>
                <w:snapToGrid w:val="0"/>
              </w:rPr>
              <w:t>2019</w:t>
            </w:r>
          </w:p>
        </w:tc>
        <w:tc>
          <w:tcPr>
            <w:tcW w:w="3190" w:type="dxa"/>
            <w:shd w:val="clear" w:color="auto" w:fill="auto"/>
          </w:tcPr>
          <w:p w14:paraId="109FC3A1" w14:textId="77777777" w:rsidR="00543DE5" w:rsidRPr="00543DE5" w:rsidRDefault="00543DE5" w:rsidP="00543DE5">
            <w:pPr>
              <w:widowControl w:val="0"/>
              <w:jc w:val="center"/>
              <w:rPr>
                <w:snapToGrid w:val="0"/>
              </w:rPr>
            </w:pPr>
            <w:r w:rsidRPr="00543DE5">
              <w:rPr>
                <w:snapToGrid w:val="0"/>
              </w:rPr>
              <w:t>Тыс. кВт*ч</w:t>
            </w:r>
          </w:p>
        </w:tc>
        <w:tc>
          <w:tcPr>
            <w:tcW w:w="3190" w:type="dxa"/>
            <w:shd w:val="clear" w:color="auto" w:fill="auto"/>
            <w:vAlign w:val="center"/>
          </w:tcPr>
          <w:p w14:paraId="5C20C483" w14:textId="77777777" w:rsidR="00543DE5" w:rsidRPr="00543DE5" w:rsidRDefault="00543DE5" w:rsidP="00543DE5">
            <w:pPr>
              <w:jc w:val="center"/>
              <w:rPr>
                <w:snapToGrid w:val="0"/>
              </w:rPr>
            </w:pPr>
            <w:r w:rsidRPr="00543DE5">
              <w:rPr>
                <w:snapToGrid w:val="0"/>
              </w:rPr>
              <w:t>200,10</w:t>
            </w:r>
          </w:p>
        </w:tc>
      </w:tr>
    </w:tbl>
    <w:p w14:paraId="0EC73087" w14:textId="77777777" w:rsidR="00543DE5" w:rsidRPr="00543DE5" w:rsidRDefault="00543DE5" w:rsidP="00543DE5">
      <w:pPr>
        <w:widowControl w:val="0"/>
        <w:ind w:firstLine="851"/>
        <w:jc w:val="center"/>
        <w:rPr>
          <w:snapToGrid w:val="0"/>
          <w:sz w:val="28"/>
          <w:szCs w:val="28"/>
        </w:rPr>
      </w:pPr>
    </w:p>
    <w:p w14:paraId="0A9D5FB9" w14:textId="77777777" w:rsidR="00543DE5" w:rsidRPr="00543DE5" w:rsidRDefault="00543DE5" w:rsidP="00543DE5">
      <w:pPr>
        <w:widowControl w:val="0"/>
        <w:ind w:firstLine="851"/>
        <w:jc w:val="both"/>
        <w:rPr>
          <w:snapToGrid w:val="0"/>
          <w:sz w:val="28"/>
          <w:szCs w:val="28"/>
        </w:rPr>
      </w:pPr>
      <w:r w:rsidRPr="00543DE5">
        <w:rPr>
          <w:snapToGrid w:val="0"/>
          <w:sz w:val="28"/>
          <w:szCs w:val="28"/>
        </w:rPr>
        <w:t>Объем электроэнергии по факту 3 лет составляет 207,54 тыс. кВтч.</w:t>
      </w:r>
    </w:p>
    <w:p w14:paraId="526DE3EB"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Плановые объемы на 2021 год приняты экспертами в расчет исходя </w:t>
      </w:r>
      <w:r w:rsidRPr="00543DE5">
        <w:rPr>
          <w:snapToGrid w:val="0"/>
          <w:sz w:val="28"/>
          <w:szCs w:val="28"/>
        </w:rPr>
        <w:br/>
        <w:t xml:space="preserve">из фактических объемов электроэнергии за 2017-2019 годы ООО «Авангард». Объем электроэнергии на 2021 год принят экспертами на уровне </w:t>
      </w:r>
      <w:r w:rsidRPr="00543DE5">
        <w:rPr>
          <w:snapToGrid w:val="0"/>
          <w:sz w:val="28"/>
          <w:szCs w:val="28"/>
        </w:rPr>
        <w:br/>
        <w:t>207,54 тыс. кВтч. ((196,57 тыс. кВтч. + 225,94 тыс. кВтч. + 200,10 тыс. кВтч.) / 3 = 207,54).</w:t>
      </w:r>
    </w:p>
    <w:p w14:paraId="5CCD928C" w14:textId="77777777" w:rsidR="00543DE5" w:rsidRPr="00543DE5" w:rsidRDefault="00543DE5" w:rsidP="00543DE5">
      <w:pPr>
        <w:ind w:firstLine="720"/>
        <w:jc w:val="both"/>
        <w:rPr>
          <w:snapToGrid w:val="0"/>
          <w:sz w:val="28"/>
          <w:szCs w:val="28"/>
        </w:rPr>
      </w:pPr>
      <w:r w:rsidRPr="00543DE5">
        <w:rPr>
          <w:snapToGrid w:val="0"/>
          <w:sz w:val="28"/>
          <w:szCs w:val="28"/>
        </w:rPr>
        <w:t xml:space="preserve">При определении плановой цены поставки электроэнергии на 2021 год эксперты руководствовались пп. б) и в) п. 28 Основ ценообразования. Цена электроэнергии за 2019 год, согласно представленным счетам-фактурам, </w:t>
      </w:r>
      <w:r w:rsidRPr="00543DE5">
        <w:rPr>
          <w:snapToGrid w:val="0"/>
          <w:sz w:val="28"/>
          <w:szCs w:val="28"/>
        </w:rPr>
        <w:lastRenderedPageBreak/>
        <w:t>составила 6,933 руб./кВтч. Экспертами принята в расчет цена электроэнергии на 2021 год в размере: 6,933 руб./кВтч × 1,032 (ИЦП на обеспечение электроэнергией 2020/2019) × 1,04 (ИЦП на обеспечение электроэнергией 2021/2020) = 7,441 руб./кВтч.</w:t>
      </w:r>
    </w:p>
    <w:p w14:paraId="557BFF71" w14:textId="77777777" w:rsidR="00543DE5" w:rsidRPr="00543DE5" w:rsidRDefault="00543DE5" w:rsidP="00543DE5">
      <w:pPr>
        <w:ind w:firstLine="720"/>
        <w:jc w:val="both"/>
        <w:rPr>
          <w:snapToGrid w:val="0"/>
          <w:sz w:val="28"/>
          <w:szCs w:val="28"/>
        </w:rPr>
      </w:pPr>
      <w:r w:rsidRPr="00543DE5">
        <w:rPr>
          <w:snapToGrid w:val="0"/>
          <w:sz w:val="28"/>
          <w:szCs w:val="28"/>
        </w:rPr>
        <w:t>Расчет расходов по данной статье на 2021 год с указанием объемов и тарифов представлен в таблице 9.</w:t>
      </w:r>
    </w:p>
    <w:p w14:paraId="11037230" w14:textId="77777777" w:rsidR="00543DE5" w:rsidRPr="00543DE5" w:rsidRDefault="00543DE5" w:rsidP="00543DE5">
      <w:pPr>
        <w:ind w:firstLine="720"/>
        <w:jc w:val="both"/>
        <w:rPr>
          <w:snapToGrid w:val="0"/>
          <w:sz w:val="28"/>
          <w:szCs w:val="28"/>
        </w:rPr>
      </w:pPr>
    </w:p>
    <w:p w14:paraId="4C4050A3" w14:textId="77777777" w:rsidR="00543DE5" w:rsidRPr="00543DE5" w:rsidRDefault="00543DE5" w:rsidP="00543DE5">
      <w:pPr>
        <w:ind w:firstLine="720"/>
        <w:jc w:val="both"/>
        <w:rPr>
          <w:snapToGrid w:val="0"/>
          <w:sz w:val="28"/>
          <w:szCs w:val="28"/>
        </w:rPr>
      </w:pPr>
    </w:p>
    <w:p w14:paraId="5A6255B4" w14:textId="77777777" w:rsidR="00543DE5" w:rsidRPr="00543DE5" w:rsidRDefault="00543DE5" w:rsidP="00543DE5">
      <w:pPr>
        <w:ind w:firstLine="720"/>
        <w:jc w:val="both"/>
        <w:rPr>
          <w:snapToGrid w:val="0"/>
          <w:sz w:val="28"/>
          <w:szCs w:val="28"/>
        </w:rPr>
      </w:pPr>
    </w:p>
    <w:p w14:paraId="097EC817" w14:textId="77777777" w:rsidR="00543DE5" w:rsidRPr="00543DE5" w:rsidRDefault="00543DE5" w:rsidP="00543DE5">
      <w:pPr>
        <w:ind w:firstLine="720"/>
        <w:jc w:val="both"/>
        <w:rPr>
          <w:snapToGrid w:val="0"/>
          <w:sz w:val="28"/>
          <w:szCs w:val="28"/>
        </w:rPr>
      </w:pPr>
    </w:p>
    <w:p w14:paraId="5FCECAD5" w14:textId="77777777" w:rsidR="00543DE5" w:rsidRPr="00543DE5" w:rsidRDefault="00543DE5" w:rsidP="00543DE5">
      <w:pPr>
        <w:ind w:firstLine="720"/>
        <w:jc w:val="both"/>
        <w:rPr>
          <w:snapToGrid w:val="0"/>
          <w:sz w:val="28"/>
          <w:szCs w:val="28"/>
        </w:rPr>
      </w:pPr>
    </w:p>
    <w:p w14:paraId="1B483B3A" w14:textId="77777777" w:rsidR="00543DE5" w:rsidRPr="00543DE5" w:rsidRDefault="00543DE5" w:rsidP="00543DE5">
      <w:pPr>
        <w:ind w:firstLine="720"/>
        <w:jc w:val="both"/>
        <w:rPr>
          <w:snapToGrid w:val="0"/>
          <w:sz w:val="28"/>
          <w:szCs w:val="28"/>
        </w:rPr>
      </w:pPr>
    </w:p>
    <w:p w14:paraId="3D14DE7C" w14:textId="77777777" w:rsidR="00543DE5" w:rsidRPr="00543DE5" w:rsidRDefault="00543DE5" w:rsidP="00543DE5">
      <w:pPr>
        <w:jc w:val="both"/>
        <w:rPr>
          <w:snapToGrid w:val="0"/>
          <w:sz w:val="28"/>
          <w:szCs w:val="28"/>
        </w:rPr>
        <w:sectPr w:rsidR="00543DE5" w:rsidRPr="00543DE5" w:rsidSect="00835CC5">
          <w:pgSz w:w="11906" w:h="16838"/>
          <w:pgMar w:top="1134" w:right="851" w:bottom="1134" w:left="1701" w:header="708" w:footer="708" w:gutter="0"/>
          <w:cols w:space="708"/>
          <w:docGrid w:linePitch="360"/>
        </w:sectPr>
      </w:pPr>
    </w:p>
    <w:p w14:paraId="64A820A6" w14:textId="77777777" w:rsidR="00543DE5" w:rsidRPr="00543DE5" w:rsidRDefault="00543DE5" w:rsidP="00543DE5">
      <w:pPr>
        <w:ind w:firstLine="720"/>
        <w:jc w:val="right"/>
        <w:rPr>
          <w:snapToGrid w:val="0"/>
          <w:sz w:val="28"/>
          <w:szCs w:val="28"/>
        </w:rPr>
      </w:pPr>
      <w:r w:rsidRPr="00543DE5">
        <w:rPr>
          <w:snapToGrid w:val="0"/>
          <w:sz w:val="28"/>
          <w:szCs w:val="28"/>
        </w:rPr>
        <w:lastRenderedPageBreak/>
        <w:t>Таблица 9</w:t>
      </w:r>
    </w:p>
    <w:p w14:paraId="20F965D6" w14:textId="77777777" w:rsidR="00543DE5" w:rsidRPr="00543DE5" w:rsidRDefault="00543DE5" w:rsidP="00543DE5">
      <w:pPr>
        <w:ind w:firstLine="720"/>
        <w:jc w:val="center"/>
        <w:rPr>
          <w:snapToGrid w:val="0"/>
          <w:sz w:val="28"/>
          <w:szCs w:val="28"/>
        </w:rPr>
      </w:pPr>
      <w:r w:rsidRPr="00543DE5">
        <w:rPr>
          <w:snapToGrid w:val="0"/>
          <w:sz w:val="28"/>
          <w:szCs w:val="28"/>
        </w:rPr>
        <w:t>Расходы на прочие покупаемые энергетические ресурсы ООО «Авангард» на 2021 год</w:t>
      </w:r>
    </w:p>
    <w:p w14:paraId="1AC47AF1" w14:textId="77777777" w:rsidR="00543DE5" w:rsidRPr="00543DE5" w:rsidRDefault="00543DE5" w:rsidP="00543DE5">
      <w:pPr>
        <w:ind w:firstLine="720"/>
        <w:jc w:val="center"/>
        <w:rPr>
          <w:snapToGrid w:val="0"/>
          <w:sz w:val="28"/>
          <w:szCs w:val="28"/>
        </w:rPr>
      </w:pPr>
    </w:p>
    <w:tbl>
      <w:tblPr>
        <w:tblW w:w="14141" w:type="dxa"/>
        <w:tblInd w:w="534" w:type="dxa"/>
        <w:tblLayout w:type="fixed"/>
        <w:tblLook w:val="04A0" w:firstRow="1" w:lastRow="0" w:firstColumn="1" w:lastColumn="0" w:noHBand="0" w:noVBand="1"/>
      </w:tblPr>
      <w:tblGrid>
        <w:gridCol w:w="919"/>
        <w:gridCol w:w="2444"/>
        <w:gridCol w:w="1318"/>
        <w:gridCol w:w="1272"/>
        <w:gridCol w:w="1491"/>
        <w:gridCol w:w="1262"/>
        <w:gridCol w:w="1358"/>
        <w:gridCol w:w="1320"/>
        <w:gridCol w:w="1378"/>
        <w:gridCol w:w="1379"/>
      </w:tblGrid>
      <w:tr w:rsidR="00543DE5" w:rsidRPr="00543DE5" w14:paraId="6FBC9FF8" w14:textId="77777777" w:rsidTr="00835CC5">
        <w:trPr>
          <w:trHeight w:val="477"/>
        </w:trPr>
        <w:tc>
          <w:tcPr>
            <w:tcW w:w="919" w:type="dxa"/>
            <w:vMerge w:val="restart"/>
            <w:tcBorders>
              <w:top w:val="single" w:sz="8" w:space="0" w:color="auto"/>
              <w:left w:val="single" w:sz="8" w:space="0" w:color="auto"/>
              <w:right w:val="single" w:sz="8" w:space="0" w:color="auto"/>
            </w:tcBorders>
            <w:shd w:val="clear" w:color="auto" w:fill="auto"/>
            <w:vAlign w:val="center"/>
            <w:hideMark/>
          </w:tcPr>
          <w:p w14:paraId="7EAD2BDD" w14:textId="77777777" w:rsidR="00543DE5" w:rsidRPr="00543DE5" w:rsidRDefault="00543DE5" w:rsidP="00543DE5">
            <w:pPr>
              <w:jc w:val="center"/>
              <w:rPr>
                <w:color w:val="000000"/>
              </w:rPr>
            </w:pPr>
            <w:r w:rsidRPr="00543DE5">
              <w:rPr>
                <w:color w:val="000000"/>
              </w:rPr>
              <w:t>№</w:t>
            </w:r>
          </w:p>
          <w:p w14:paraId="5478C5F4" w14:textId="77777777" w:rsidR="00543DE5" w:rsidRPr="00543DE5" w:rsidRDefault="00543DE5" w:rsidP="00543DE5">
            <w:pPr>
              <w:jc w:val="center"/>
              <w:rPr>
                <w:color w:val="000000"/>
              </w:rPr>
            </w:pPr>
            <w:r w:rsidRPr="00543DE5">
              <w:rPr>
                <w:color w:val="000000"/>
              </w:rPr>
              <w:t>п/п</w:t>
            </w:r>
          </w:p>
        </w:tc>
        <w:tc>
          <w:tcPr>
            <w:tcW w:w="24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4F0778" w14:textId="77777777" w:rsidR="00543DE5" w:rsidRPr="00543DE5" w:rsidRDefault="00543DE5" w:rsidP="00543DE5">
            <w:pPr>
              <w:jc w:val="center"/>
              <w:rPr>
                <w:color w:val="000000"/>
              </w:rPr>
            </w:pPr>
            <w:r w:rsidRPr="00543DE5">
              <w:rPr>
                <w:color w:val="000000"/>
              </w:rPr>
              <w:t>Наименование поставщика</w:t>
            </w:r>
          </w:p>
        </w:tc>
        <w:tc>
          <w:tcPr>
            <w:tcW w:w="1318" w:type="dxa"/>
            <w:vMerge w:val="restart"/>
            <w:tcBorders>
              <w:top w:val="single" w:sz="8" w:space="0" w:color="auto"/>
              <w:left w:val="nil"/>
              <w:right w:val="single" w:sz="8" w:space="0" w:color="auto"/>
            </w:tcBorders>
            <w:shd w:val="clear" w:color="auto" w:fill="auto"/>
            <w:vAlign w:val="center"/>
            <w:hideMark/>
          </w:tcPr>
          <w:p w14:paraId="4ADE5AAA" w14:textId="77777777" w:rsidR="00543DE5" w:rsidRPr="00543DE5" w:rsidRDefault="00543DE5" w:rsidP="00543DE5">
            <w:pPr>
              <w:ind w:left="-64" w:right="-154"/>
              <w:jc w:val="center"/>
              <w:rPr>
                <w:color w:val="000000"/>
              </w:rPr>
            </w:pPr>
            <w:r w:rsidRPr="00543DE5">
              <w:rPr>
                <w:color w:val="000000"/>
              </w:rPr>
              <w:t>Объем покупной энергии,</w:t>
            </w:r>
          </w:p>
          <w:p w14:paraId="4F48FDF4" w14:textId="77777777" w:rsidR="00543DE5" w:rsidRPr="00543DE5" w:rsidRDefault="00543DE5" w:rsidP="00543DE5">
            <w:pPr>
              <w:ind w:left="-64" w:right="-154"/>
              <w:jc w:val="center"/>
              <w:rPr>
                <w:color w:val="000000"/>
              </w:rPr>
            </w:pPr>
            <w:r w:rsidRPr="00543DE5">
              <w:rPr>
                <w:color w:val="000000"/>
              </w:rPr>
              <w:t>тыс.кВт·ч</w:t>
            </w:r>
          </w:p>
        </w:tc>
        <w:tc>
          <w:tcPr>
            <w:tcW w:w="12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435D72" w14:textId="77777777" w:rsidR="00543DE5" w:rsidRPr="00543DE5" w:rsidRDefault="00543DE5" w:rsidP="00543DE5">
            <w:pPr>
              <w:ind w:left="-154" w:right="-120"/>
              <w:jc w:val="center"/>
              <w:rPr>
                <w:color w:val="000000"/>
              </w:rPr>
            </w:pPr>
            <w:r w:rsidRPr="00543DE5">
              <w:rPr>
                <w:color w:val="000000"/>
              </w:rPr>
              <w:t xml:space="preserve">Расчетная мощность, тыс. кВт </w:t>
            </w:r>
          </w:p>
        </w:tc>
        <w:tc>
          <w:tcPr>
            <w:tcW w:w="4111" w:type="dxa"/>
            <w:gridSpan w:val="3"/>
            <w:tcBorders>
              <w:top w:val="single" w:sz="8" w:space="0" w:color="auto"/>
              <w:left w:val="single" w:sz="8" w:space="0" w:color="auto"/>
              <w:bottom w:val="single" w:sz="8" w:space="0" w:color="000000"/>
              <w:right w:val="single" w:sz="8" w:space="0" w:color="000000"/>
            </w:tcBorders>
            <w:shd w:val="clear" w:color="auto" w:fill="auto"/>
            <w:vAlign w:val="center"/>
            <w:hideMark/>
          </w:tcPr>
          <w:p w14:paraId="3964B628" w14:textId="77777777" w:rsidR="00543DE5" w:rsidRPr="00543DE5" w:rsidRDefault="00543DE5" w:rsidP="00543DE5">
            <w:pPr>
              <w:jc w:val="center"/>
              <w:rPr>
                <w:color w:val="000000"/>
              </w:rPr>
            </w:pPr>
            <w:r w:rsidRPr="00543DE5">
              <w:rPr>
                <w:color w:val="000000"/>
              </w:rPr>
              <w:t>Тариф</w:t>
            </w:r>
          </w:p>
        </w:tc>
        <w:tc>
          <w:tcPr>
            <w:tcW w:w="4077" w:type="dxa"/>
            <w:gridSpan w:val="3"/>
            <w:tcBorders>
              <w:top w:val="single" w:sz="8" w:space="0" w:color="auto"/>
              <w:left w:val="nil"/>
              <w:bottom w:val="single" w:sz="4" w:space="0" w:color="auto"/>
              <w:right w:val="single" w:sz="8" w:space="0" w:color="000000"/>
            </w:tcBorders>
            <w:shd w:val="clear" w:color="auto" w:fill="auto"/>
            <w:vAlign w:val="center"/>
            <w:hideMark/>
          </w:tcPr>
          <w:p w14:paraId="67ACEAE7" w14:textId="77777777" w:rsidR="00543DE5" w:rsidRPr="00543DE5" w:rsidRDefault="00543DE5" w:rsidP="00543DE5">
            <w:pPr>
              <w:jc w:val="center"/>
              <w:rPr>
                <w:color w:val="000000"/>
              </w:rPr>
            </w:pPr>
            <w:r w:rsidRPr="00543DE5">
              <w:rPr>
                <w:color w:val="000000"/>
              </w:rPr>
              <w:t>Затраты на покупку, тыс. руб.</w:t>
            </w:r>
          </w:p>
        </w:tc>
      </w:tr>
      <w:tr w:rsidR="00543DE5" w:rsidRPr="00543DE5" w14:paraId="2D4C02BE" w14:textId="77777777" w:rsidTr="00835CC5">
        <w:trPr>
          <w:trHeight w:val="315"/>
        </w:trPr>
        <w:tc>
          <w:tcPr>
            <w:tcW w:w="919" w:type="dxa"/>
            <w:vMerge/>
            <w:tcBorders>
              <w:left w:val="single" w:sz="8" w:space="0" w:color="auto"/>
              <w:right w:val="single" w:sz="8" w:space="0" w:color="auto"/>
            </w:tcBorders>
            <w:shd w:val="clear" w:color="auto" w:fill="auto"/>
            <w:vAlign w:val="center"/>
            <w:hideMark/>
          </w:tcPr>
          <w:p w14:paraId="3251D732" w14:textId="77777777" w:rsidR="00543DE5" w:rsidRPr="00543DE5" w:rsidRDefault="00543DE5" w:rsidP="00543DE5">
            <w:pPr>
              <w:rPr>
                <w:rFonts w:ascii="Calibri" w:hAnsi="Calibri" w:cs="Calibri"/>
                <w:color w:val="000000"/>
              </w:rPr>
            </w:pPr>
          </w:p>
        </w:tc>
        <w:tc>
          <w:tcPr>
            <w:tcW w:w="2444" w:type="dxa"/>
            <w:vMerge/>
            <w:tcBorders>
              <w:top w:val="single" w:sz="8" w:space="0" w:color="auto"/>
              <w:left w:val="single" w:sz="8" w:space="0" w:color="auto"/>
              <w:bottom w:val="single" w:sz="8" w:space="0" w:color="000000"/>
              <w:right w:val="single" w:sz="8" w:space="0" w:color="auto"/>
            </w:tcBorders>
            <w:vAlign w:val="center"/>
            <w:hideMark/>
          </w:tcPr>
          <w:p w14:paraId="08B95470" w14:textId="77777777" w:rsidR="00543DE5" w:rsidRPr="00543DE5" w:rsidRDefault="00543DE5" w:rsidP="00543DE5">
            <w:pPr>
              <w:rPr>
                <w:color w:val="000000"/>
              </w:rPr>
            </w:pPr>
          </w:p>
        </w:tc>
        <w:tc>
          <w:tcPr>
            <w:tcW w:w="1318" w:type="dxa"/>
            <w:vMerge/>
            <w:tcBorders>
              <w:left w:val="nil"/>
              <w:right w:val="single" w:sz="8" w:space="0" w:color="auto"/>
            </w:tcBorders>
            <w:shd w:val="clear" w:color="auto" w:fill="auto"/>
            <w:vAlign w:val="center"/>
            <w:hideMark/>
          </w:tcPr>
          <w:p w14:paraId="48E8F3CD" w14:textId="77777777" w:rsidR="00543DE5" w:rsidRPr="00543DE5" w:rsidRDefault="00543DE5" w:rsidP="00543DE5">
            <w:pPr>
              <w:rPr>
                <w:rFonts w:ascii="Calibri" w:hAnsi="Calibri" w:cs="Calibri"/>
                <w:color w:val="000000"/>
              </w:rPr>
            </w:pPr>
          </w:p>
        </w:tc>
        <w:tc>
          <w:tcPr>
            <w:tcW w:w="1272" w:type="dxa"/>
            <w:vMerge/>
            <w:tcBorders>
              <w:top w:val="single" w:sz="8" w:space="0" w:color="auto"/>
              <w:left w:val="single" w:sz="8" w:space="0" w:color="auto"/>
              <w:bottom w:val="single" w:sz="8" w:space="0" w:color="000000"/>
              <w:right w:val="single" w:sz="8" w:space="0" w:color="auto"/>
            </w:tcBorders>
            <w:vAlign w:val="center"/>
            <w:hideMark/>
          </w:tcPr>
          <w:p w14:paraId="2BDDD245" w14:textId="77777777" w:rsidR="00543DE5" w:rsidRPr="00543DE5" w:rsidRDefault="00543DE5" w:rsidP="00543DE5">
            <w:pPr>
              <w:rPr>
                <w:color w:val="000000"/>
              </w:rPr>
            </w:pPr>
          </w:p>
        </w:tc>
        <w:tc>
          <w:tcPr>
            <w:tcW w:w="1491" w:type="dxa"/>
            <w:vMerge w:val="restart"/>
            <w:tcBorders>
              <w:top w:val="nil"/>
              <w:left w:val="single" w:sz="8" w:space="0" w:color="auto"/>
              <w:bottom w:val="single" w:sz="8" w:space="0" w:color="000000"/>
              <w:right w:val="single" w:sz="8" w:space="0" w:color="auto"/>
            </w:tcBorders>
            <w:shd w:val="clear" w:color="auto" w:fill="auto"/>
            <w:vAlign w:val="center"/>
            <w:hideMark/>
          </w:tcPr>
          <w:p w14:paraId="77D86FE3" w14:textId="77777777" w:rsidR="00543DE5" w:rsidRPr="00543DE5" w:rsidRDefault="00543DE5" w:rsidP="00543DE5">
            <w:pPr>
              <w:jc w:val="center"/>
              <w:rPr>
                <w:color w:val="000000"/>
              </w:rPr>
            </w:pPr>
            <w:r w:rsidRPr="00543DE5">
              <w:rPr>
                <w:color w:val="000000"/>
              </w:rPr>
              <w:t>односта-вочный</w:t>
            </w:r>
          </w:p>
        </w:tc>
        <w:tc>
          <w:tcPr>
            <w:tcW w:w="2620" w:type="dxa"/>
            <w:gridSpan w:val="2"/>
            <w:tcBorders>
              <w:top w:val="single" w:sz="8" w:space="0" w:color="auto"/>
              <w:left w:val="nil"/>
              <w:bottom w:val="single" w:sz="8" w:space="0" w:color="auto"/>
              <w:right w:val="single" w:sz="8" w:space="0" w:color="000000"/>
            </w:tcBorders>
            <w:shd w:val="clear" w:color="auto" w:fill="auto"/>
            <w:vAlign w:val="center"/>
            <w:hideMark/>
          </w:tcPr>
          <w:p w14:paraId="45495AF7" w14:textId="77777777" w:rsidR="00543DE5" w:rsidRPr="00543DE5" w:rsidRDefault="00543DE5" w:rsidP="00543DE5">
            <w:pPr>
              <w:jc w:val="center"/>
              <w:rPr>
                <w:color w:val="000000"/>
              </w:rPr>
            </w:pPr>
            <w:r w:rsidRPr="00543DE5">
              <w:rPr>
                <w:color w:val="000000"/>
              </w:rPr>
              <w:t>двухставочный</w:t>
            </w:r>
          </w:p>
        </w:tc>
        <w:tc>
          <w:tcPr>
            <w:tcW w:w="132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A33872E" w14:textId="77777777" w:rsidR="00543DE5" w:rsidRPr="00543DE5" w:rsidRDefault="00543DE5" w:rsidP="00543DE5">
            <w:pPr>
              <w:jc w:val="center"/>
              <w:rPr>
                <w:color w:val="000000"/>
              </w:rPr>
            </w:pPr>
            <w:r w:rsidRPr="00543DE5">
              <w:rPr>
                <w:color w:val="000000"/>
              </w:rPr>
              <w:t>энергии</w:t>
            </w:r>
          </w:p>
        </w:tc>
        <w:tc>
          <w:tcPr>
            <w:tcW w:w="137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5D5B433" w14:textId="77777777" w:rsidR="00543DE5" w:rsidRPr="00543DE5" w:rsidRDefault="00543DE5" w:rsidP="00543DE5">
            <w:pPr>
              <w:jc w:val="center"/>
              <w:rPr>
                <w:color w:val="000000"/>
              </w:rPr>
            </w:pPr>
            <w:r w:rsidRPr="00543DE5">
              <w:rPr>
                <w:color w:val="000000"/>
              </w:rPr>
              <w:t>мощности</w:t>
            </w:r>
          </w:p>
        </w:tc>
        <w:tc>
          <w:tcPr>
            <w:tcW w:w="137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26EBCC1" w14:textId="77777777" w:rsidR="00543DE5" w:rsidRPr="00543DE5" w:rsidRDefault="00543DE5" w:rsidP="00543DE5">
            <w:pPr>
              <w:jc w:val="center"/>
              <w:rPr>
                <w:color w:val="000000"/>
              </w:rPr>
            </w:pPr>
            <w:r w:rsidRPr="00543DE5">
              <w:rPr>
                <w:color w:val="000000"/>
              </w:rPr>
              <w:t>всего</w:t>
            </w:r>
          </w:p>
        </w:tc>
      </w:tr>
      <w:tr w:rsidR="00543DE5" w:rsidRPr="00543DE5" w14:paraId="7FA50C35" w14:textId="77777777" w:rsidTr="00835CC5">
        <w:trPr>
          <w:trHeight w:val="630"/>
        </w:trPr>
        <w:tc>
          <w:tcPr>
            <w:tcW w:w="919" w:type="dxa"/>
            <w:vMerge/>
            <w:tcBorders>
              <w:left w:val="single" w:sz="8" w:space="0" w:color="auto"/>
              <w:right w:val="single" w:sz="8" w:space="0" w:color="auto"/>
            </w:tcBorders>
            <w:shd w:val="clear" w:color="auto" w:fill="auto"/>
            <w:vAlign w:val="center"/>
            <w:hideMark/>
          </w:tcPr>
          <w:p w14:paraId="58120991" w14:textId="77777777" w:rsidR="00543DE5" w:rsidRPr="00543DE5" w:rsidRDefault="00543DE5" w:rsidP="00543DE5">
            <w:pPr>
              <w:rPr>
                <w:rFonts w:ascii="Calibri" w:hAnsi="Calibri" w:cs="Calibri"/>
                <w:color w:val="000000"/>
              </w:rPr>
            </w:pPr>
          </w:p>
        </w:tc>
        <w:tc>
          <w:tcPr>
            <w:tcW w:w="2444" w:type="dxa"/>
            <w:vMerge/>
            <w:tcBorders>
              <w:top w:val="single" w:sz="8" w:space="0" w:color="auto"/>
              <w:left w:val="single" w:sz="8" w:space="0" w:color="auto"/>
              <w:bottom w:val="single" w:sz="8" w:space="0" w:color="000000"/>
              <w:right w:val="single" w:sz="8" w:space="0" w:color="auto"/>
            </w:tcBorders>
            <w:vAlign w:val="center"/>
            <w:hideMark/>
          </w:tcPr>
          <w:p w14:paraId="4705D1A6" w14:textId="77777777" w:rsidR="00543DE5" w:rsidRPr="00543DE5" w:rsidRDefault="00543DE5" w:rsidP="00543DE5">
            <w:pPr>
              <w:rPr>
                <w:color w:val="000000"/>
              </w:rPr>
            </w:pPr>
          </w:p>
        </w:tc>
        <w:tc>
          <w:tcPr>
            <w:tcW w:w="1318" w:type="dxa"/>
            <w:vMerge/>
            <w:tcBorders>
              <w:left w:val="nil"/>
              <w:right w:val="single" w:sz="8" w:space="0" w:color="auto"/>
            </w:tcBorders>
            <w:shd w:val="clear" w:color="auto" w:fill="auto"/>
            <w:vAlign w:val="center"/>
            <w:hideMark/>
          </w:tcPr>
          <w:p w14:paraId="45489C34" w14:textId="77777777" w:rsidR="00543DE5" w:rsidRPr="00543DE5" w:rsidRDefault="00543DE5" w:rsidP="00543DE5">
            <w:pPr>
              <w:rPr>
                <w:rFonts w:ascii="Calibri" w:hAnsi="Calibri" w:cs="Calibri"/>
                <w:color w:val="000000"/>
              </w:rPr>
            </w:pPr>
          </w:p>
        </w:tc>
        <w:tc>
          <w:tcPr>
            <w:tcW w:w="1272" w:type="dxa"/>
            <w:vMerge/>
            <w:tcBorders>
              <w:top w:val="single" w:sz="8" w:space="0" w:color="auto"/>
              <w:left w:val="single" w:sz="8" w:space="0" w:color="auto"/>
              <w:bottom w:val="single" w:sz="8" w:space="0" w:color="000000"/>
              <w:right w:val="single" w:sz="8" w:space="0" w:color="auto"/>
            </w:tcBorders>
            <w:vAlign w:val="center"/>
            <w:hideMark/>
          </w:tcPr>
          <w:p w14:paraId="0D9D5B00" w14:textId="77777777" w:rsidR="00543DE5" w:rsidRPr="00543DE5" w:rsidRDefault="00543DE5" w:rsidP="00543DE5">
            <w:pPr>
              <w:rPr>
                <w:color w:val="000000"/>
              </w:rPr>
            </w:pPr>
          </w:p>
        </w:tc>
        <w:tc>
          <w:tcPr>
            <w:tcW w:w="1491" w:type="dxa"/>
            <w:vMerge/>
            <w:tcBorders>
              <w:top w:val="nil"/>
              <w:left w:val="single" w:sz="8" w:space="0" w:color="auto"/>
              <w:bottom w:val="single" w:sz="8" w:space="0" w:color="000000"/>
              <w:right w:val="single" w:sz="8" w:space="0" w:color="auto"/>
            </w:tcBorders>
            <w:vAlign w:val="center"/>
            <w:hideMark/>
          </w:tcPr>
          <w:p w14:paraId="68B8B5E3" w14:textId="77777777" w:rsidR="00543DE5" w:rsidRPr="00543DE5" w:rsidRDefault="00543DE5" w:rsidP="00543DE5">
            <w:pPr>
              <w:rPr>
                <w:color w:val="000000"/>
              </w:rPr>
            </w:pPr>
          </w:p>
        </w:tc>
        <w:tc>
          <w:tcPr>
            <w:tcW w:w="1262" w:type="dxa"/>
            <w:tcBorders>
              <w:top w:val="nil"/>
              <w:left w:val="nil"/>
              <w:bottom w:val="single" w:sz="8" w:space="0" w:color="auto"/>
              <w:right w:val="single" w:sz="8" w:space="0" w:color="auto"/>
            </w:tcBorders>
            <w:shd w:val="clear" w:color="auto" w:fill="auto"/>
            <w:vAlign w:val="center"/>
            <w:hideMark/>
          </w:tcPr>
          <w:p w14:paraId="1126A9B9" w14:textId="77777777" w:rsidR="00543DE5" w:rsidRPr="00543DE5" w:rsidRDefault="00543DE5" w:rsidP="00543DE5">
            <w:pPr>
              <w:rPr>
                <w:color w:val="000000"/>
              </w:rPr>
            </w:pPr>
            <w:r w:rsidRPr="00543DE5">
              <w:rPr>
                <w:color w:val="000000"/>
              </w:rPr>
              <w:t>ставка за мощность</w:t>
            </w:r>
          </w:p>
        </w:tc>
        <w:tc>
          <w:tcPr>
            <w:tcW w:w="1358" w:type="dxa"/>
            <w:tcBorders>
              <w:top w:val="nil"/>
              <w:left w:val="nil"/>
              <w:bottom w:val="single" w:sz="8" w:space="0" w:color="auto"/>
              <w:right w:val="single" w:sz="8" w:space="0" w:color="auto"/>
            </w:tcBorders>
            <w:shd w:val="clear" w:color="auto" w:fill="auto"/>
            <w:vAlign w:val="center"/>
            <w:hideMark/>
          </w:tcPr>
          <w:p w14:paraId="1349D309" w14:textId="77777777" w:rsidR="00543DE5" w:rsidRPr="00543DE5" w:rsidRDefault="00543DE5" w:rsidP="00543DE5">
            <w:pPr>
              <w:rPr>
                <w:color w:val="000000"/>
              </w:rPr>
            </w:pPr>
            <w:r w:rsidRPr="00543DE5">
              <w:rPr>
                <w:color w:val="000000"/>
              </w:rPr>
              <w:t>ставка за энергию</w:t>
            </w:r>
          </w:p>
        </w:tc>
        <w:tc>
          <w:tcPr>
            <w:tcW w:w="1320" w:type="dxa"/>
            <w:vMerge/>
            <w:tcBorders>
              <w:top w:val="nil"/>
              <w:left w:val="single" w:sz="8" w:space="0" w:color="auto"/>
              <w:bottom w:val="single" w:sz="8" w:space="0" w:color="000000"/>
              <w:right w:val="single" w:sz="8" w:space="0" w:color="auto"/>
            </w:tcBorders>
            <w:vAlign w:val="center"/>
            <w:hideMark/>
          </w:tcPr>
          <w:p w14:paraId="1231B5EC" w14:textId="77777777" w:rsidR="00543DE5" w:rsidRPr="00543DE5" w:rsidRDefault="00543DE5" w:rsidP="00543DE5">
            <w:pPr>
              <w:rPr>
                <w:color w:val="000000"/>
              </w:rPr>
            </w:pPr>
          </w:p>
        </w:tc>
        <w:tc>
          <w:tcPr>
            <w:tcW w:w="1378" w:type="dxa"/>
            <w:vMerge/>
            <w:tcBorders>
              <w:top w:val="nil"/>
              <w:left w:val="single" w:sz="8" w:space="0" w:color="auto"/>
              <w:bottom w:val="single" w:sz="8" w:space="0" w:color="000000"/>
              <w:right w:val="single" w:sz="8" w:space="0" w:color="auto"/>
            </w:tcBorders>
            <w:vAlign w:val="center"/>
            <w:hideMark/>
          </w:tcPr>
          <w:p w14:paraId="181CD450" w14:textId="77777777" w:rsidR="00543DE5" w:rsidRPr="00543DE5" w:rsidRDefault="00543DE5" w:rsidP="00543DE5">
            <w:pPr>
              <w:rPr>
                <w:color w:val="000000"/>
              </w:rPr>
            </w:pPr>
          </w:p>
        </w:tc>
        <w:tc>
          <w:tcPr>
            <w:tcW w:w="1379" w:type="dxa"/>
            <w:vMerge/>
            <w:tcBorders>
              <w:top w:val="nil"/>
              <w:left w:val="single" w:sz="8" w:space="0" w:color="auto"/>
              <w:bottom w:val="single" w:sz="8" w:space="0" w:color="000000"/>
              <w:right w:val="single" w:sz="8" w:space="0" w:color="auto"/>
            </w:tcBorders>
            <w:vAlign w:val="center"/>
            <w:hideMark/>
          </w:tcPr>
          <w:p w14:paraId="2509AFAB" w14:textId="77777777" w:rsidR="00543DE5" w:rsidRPr="00543DE5" w:rsidRDefault="00543DE5" w:rsidP="00543DE5">
            <w:pPr>
              <w:rPr>
                <w:color w:val="000000"/>
              </w:rPr>
            </w:pPr>
          </w:p>
        </w:tc>
      </w:tr>
      <w:tr w:rsidR="00543DE5" w:rsidRPr="00543DE5" w14:paraId="3E02ACFA" w14:textId="77777777" w:rsidTr="00835CC5">
        <w:trPr>
          <w:trHeight w:val="385"/>
        </w:trPr>
        <w:tc>
          <w:tcPr>
            <w:tcW w:w="919" w:type="dxa"/>
            <w:vMerge/>
            <w:tcBorders>
              <w:left w:val="single" w:sz="8" w:space="0" w:color="auto"/>
              <w:bottom w:val="single" w:sz="4" w:space="0" w:color="auto"/>
              <w:right w:val="single" w:sz="8" w:space="0" w:color="auto"/>
            </w:tcBorders>
            <w:shd w:val="clear" w:color="auto" w:fill="auto"/>
            <w:vAlign w:val="center"/>
            <w:hideMark/>
          </w:tcPr>
          <w:p w14:paraId="79D24C54" w14:textId="77777777" w:rsidR="00543DE5" w:rsidRPr="00543DE5" w:rsidRDefault="00543DE5" w:rsidP="00543DE5">
            <w:pPr>
              <w:rPr>
                <w:rFonts w:ascii="Calibri" w:hAnsi="Calibri" w:cs="Calibri"/>
                <w:color w:val="000000"/>
              </w:rPr>
            </w:pPr>
          </w:p>
        </w:tc>
        <w:tc>
          <w:tcPr>
            <w:tcW w:w="2444" w:type="dxa"/>
            <w:vMerge/>
            <w:tcBorders>
              <w:top w:val="single" w:sz="8" w:space="0" w:color="auto"/>
              <w:left w:val="single" w:sz="8" w:space="0" w:color="auto"/>
              <w:bottom w:val="single" w:sz="4" w:space="0" w:color="auto"/>
              <w:right w:val="single" w:sz="8" w:space="0" w:color="auto"/>
            </w:tcBorders>
            <w:vAlign w:val="center"/>
            <w:hideMark/>
          </w:tcPr>
          <w:p w14:paraId="13C7351E" w14:textId="77777777" w:rsidR="00543DE5" w:rsidRPr="00543DE5" w:rsidRDefault="00543DE5" w:rsidP="00543DE5">
            <w:pPr>
              <w:rPr>
                <w:color w:val="000000"/>
              </w:rPr>
            </w:pPr>
          </w:p>
        </w:tc>
        <w:tc>
          <w:tcPr>
            <w:tcW w:w="1318" w:type="dxa"/>
            <w:vMerge/>
            <w:tcBorders>
              <w:left w:val="nil"/>
              <w:bottom w:val="single" w:sz="4" w:space="0" w:color="auto"/>
              <w:right w:val="single" w:sz="8" w:space="0" w:color="auto"/>
            </w:tcBorders>
            <w:shd w:val="clear" w:color="auto" w:fill="auto"/>
            <w:vAlign w:val="center"/>
            <w:hideMark/>
          </w:tcPr>
          <w:p w14:paraId="5C4D8A73" w14:textId="77777777" w:rsidR="00543DE5" w:rsidRPr="00543DE5" w:rsidRDefault="00543DE5" w:rsidP="00543DE5">
            <w:pPr>
              <w:rPr>
                <w:rFonts w:ascii="Calibri" w:hAnsi="Calibri" w:cs="Calibri"/>
                <w:color w:val="000000"/>
              </w:rPr>
            </w:pPr>
          </w:p>
        </w:tc>
        <w:tc>
          <w:tcPr>
            <w:tcW w:w="1272" w:type="dxa"/>
            <w:vMerge/>
            <w:tcBorders>
              <w:top w:val="single" w:sz="8" w:space="0" w:color="auto"/>
              <w:left w:val="single" w:sz="8" w:space="0" w:color="auto"/>
              <w:bottom w:val="single" w:sz="4" w:space="0" w:color="auto"/>
              <w:right w:val="single" w:sz="8" w:space="0" w:color="auto"/>
            </w:tcBorders>
            <w:vAlign w:val="center"/>
            <w:hideMark/>
          </w:tcPr>
          <w:p w14:paraId="25C553B7" w14:textId="77777777" w:rsidR="00543DE5" w:rsidRPr="00543DE5" w:rsidRDefault="00543DE5" w:rsidP="00543DE5">
            <w:pPr>
              <w:rPr>
                <w:color w:val="000000"/>
              </w:rPr>
            </w:pPr>
          </w:p>
        </w:tc>
        <w:tc>
          <w:tcPr>
            <w:tcW w:w="1491" w:type="dxa"/>
            <w:tcBorders>
              <w:top w:val="nil"/>
              <w:left w:val="nil"/>
              <w:bottom w:val="single" w:sz="4" w:space="0" w:color="auto"/>
              <w:right w:val="single" w:sz="8" w:space="0" w:color="auto"/>
            </w:tcBorders>
            <w:shd w:val="clear" w:color="auto" w:fill="auto"/>
            <w:vAlign w:val="center"/>
            <w:hideMark/>
          </w:tcPr>
          <w:p w14:paraId="1E296993" w14:textId="77777777" w:rsidR="00543DE5" w:rsidRPr="00543DE5" w:rsidRDefault="00543DE5" w:rsidP="00543DE5">
            <w:pPr>
              <w:jc w:val="center"/>
              <w:rPr>
                <w:color w:val="000000"/>
              </w:rPr>
            </w:pPr>
            <w:r w:rsidRPr="00543DE5">
              <w:rPr>
                <w:color w:val="000000"/>
              </w:rPr>
              <w:t>руб./тыс.</w:t>
            </w:r>
          </w:p>
          <w:p w14:paraId="35C3FAEE" w14:textId="77777777" w:rsidR="00543DE5" w:rsidRPr="00543DE5" w:rsidRDefault="00543DE5" w:rsidP="00543DE5">
            <w:pPr>
              <w:jc w:val="center"/>
              <w:rPr>
                <w:color w:val="000000"/>
              </w:rPr>
            </w:pPr>
            <w:r w:rsidRPr="00543DE5">
              <w:rPr>
                <w:color w:val="000000"/>
              </w:rPr>
              <w:t>кВт·ч</w:t>
            </w:r>
          </w:p>
        </w:tc>
        <w:tc>
          <w:tcPr>
            <w:tcW w:w="1262" w:type="dxa"/>
            <w:tcBorders>
              <w:top w:val="nil"/>
              <w:left w:val="nil"/>
              <w:bottom w:val="single" w:sz="4" w:space="0" w:color="auto"/>
              <w:right w:val="single" w:sz="8" w:space="0" w:color="auto"/>
            </w:tcBorders>
            <w:shd w:val="clear" w:color="auto" w:fill="auto"/>
            <w:vAlign w:val="center"/>
            <w:hideMark/>
          </w:tcPr>
          <w:p w14:paraId="3A7E3DB9" w14:textId="77777777" w:rsidR="00543DE5" w:rsidRPr="00543DE5" w:rsidRDefault="00543DE5" w:rsidP="00543DE5">
            <w:pPr>
              <w:jc w:val="center"/>
              <w:rPr>
                <w:color w:val="000000"/>
              </w:rPr>
            </w:pPr>
            <w:r w:rsidRPr="00543DE5">
              <w:rPr>
                <w:color w:val="000000"/>
              </w:rPr>
              <w:t>руб./MBт</w:t>
            </w:r>
          </w:p>
        </w:tc>
        <w:tc>
          <w:tcPr>
            <w:tcW w:w="1358" w:type="dxa"/>
            <w:tcBorders>
              <w:top w:val="nil"/>
              <w:left w:val="nil"/>
              <w:bottom w:val="single" w:sz="4" w:space="0" w:color="auto"/>
              <w:right w:val="single" w:sz="8" w:space="0" w:color="auto"/>
            </w:tcBorders>
            <w:shd w:val="clear" w:color="auto" w:fill="auto"/>
            <w:vAlign w:val="center"/>
            <w:hideMark/>
          </w:tcPr>
          <w:p w14:paraId="1812C411" w14:textId="77777777" w:rsidR="00543DE5" w:rsidRPr="00543DE5" w:rsidRDefault="00543DE5" w:rsidP="00543DE5">
            <w:pPr>
              <w:jc w:val="center"/>
              <w:rPr>
                <w:color w:val="000000"/>
              </w:rPr>
            </w:pPr>
            <w:r w:rsidRPr="00543DE5">
              <w:rPr>
                <w:color w:val="000000"/>
              </w:rPr>
              <w:t>руб./кВт·ч</w:t>
            </w:r>
          </w:p>
        </w:tc>
        <w:tc>
          <w:tcPr>
            <w:tcW w:w="1320" w:type="dxa"/>
            <w:vMerge/>
            <w:tcBorders>
              <w:top w:val="nil"/>
              <w:left w:val="single" w:sz="8" w:space="0" w:color="auto"/>
              <w:bottom w:val="single" w:sz="4" w:space="0" w:color="auto"/>
              <w:right w:val="single" w:sz="8" w:space="0" w:color="auto"/>
            </w:tcBorders>
            <w:vAlign w:val="center"/>
            <w:hideMark/>
          </w:tcPr>
          <w:p w14:paraId="22F87C32" w14:textId="77777777" w:rsidR="00543DE5" w:rsidRPr="00543DE5" w:rsidRDefault="00543DE5" w:rsidP="00543DE5">
            <w:pPr>
              <w:rPr>
                <w:color w:val="000000"/>
              </w:rPr>
            </w:pPr>
          </w:p>
        </w:tc>
        <w:tc>
          <w:tcPr>
            <w:tcW w:w="1378" w:type="dxa"/>
            <w:vMerge/>
            <w:tcBorders>
              <w:top w:val="nil"/>
              <w:left w:val="single" w:sz="8" w:space="0" w:color="auto"/>
              <w:bottom w:val="single" w:sz="8" w:space="0" w:color="000000"/>
              <w:right w:val="single" w:sz="8" w:space="0" w:color="auto"/>
            </w:tcBorders>
            <w:vAlign w:val="center"/>
            <w:hideMark/>
          </w:tcPr>
          <w:p w14:paraId="31C15099" w14:textId="77777777" w:rsidR="00543DE5" w:rsidRPr="00543DE5" w:rsidRDefault="00543DE5" w:rsidP="00543DE5">
            <w:pPr>
              <w:rPr>
                <w:color w:val="000000"/>
              </w:rPr>
            </w:pPr>
          </w:p>
        </w:tc>
        <w:tc>
          <w:tcPr>
            <w:tcW w:w="1379" w:type="dxa"/>
            <w:vMerge/>
            <w:tcBorders>
              <w:top w:val="nil"/>
              <w:left w:val="single" w:sz="8" w:space="0" w:color="auto"/>
              <w:bottom w:val="single" w:sz="8" w:space="0" w:color="000000"/>
              <w:right w:val="single" w:sz="8" w:space="0" w:color="auto"/>
            </w:tcBorders>
            <w:vAlign w:val="center"/>
            <w:hideMark/>
          </w:tcPr>
          <w:p w14:paraId="603DCD87" w14:textId="77777777" w:rsidR="00543DE5" w:rsidRPr="00543DE5" w:rsidRDefault="00543DE5" w:rsidP="00543DE5">
            <w:pPr>
              <w:rPr>
                <w:color w:val="000000"/>
              </w:rPr>
            </w:pPr>
          </w:p>
        </w:tc>
      </w:tr>
      <w:tr w:rsidR="00543DE5" w:rsidRPr="00543DE5" w14:paraId="01F9FAC3" w14:textId="77777777" w:rsidTr="00835CC5">
        <w:trPr>
          <w:trHeight w:val="315"/>
        </w:trPr>
        <w:tc>
          <w:tcPr>
            <w:tcW w:w="91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7B2D31B" w14:textId="77777777" w:rsidR="00543DE5" w:rsidRPr="00543DE5" w:rsidRDefault="00543DE5" w:rsidP="00543DE5">
            <w:pPr>
              <w:jc w:val="center"/>
              <w:rPr>
                <w:color w:val="000000"/>
              </w:rPr>
            </w:pPr>
            <w:r w:rsidRPr="00543DE5">
              <w:rPr>
                <w:color w:val="000000"/>
              </w:rPr>
              <w:t>1</w:t>
            </w:r>
          </w:p>
        </w:tc>
        <w:tc>
          <w:tcPr>
            <w:tcW w:w="2444" w:type="dxa"/>
            <w:tcBorders>
              <w:top w:val="single" w:sz="4" w:space="0" w:color="auto"/>
              <w:left w:val="nil"/>
              <w:bottom w:val="single" w:sz="8" w:space="0" w:color="auto"/>
              <w:right w:val="single" w:sz="8" w:space="0" w:color="auto"/>
            </w:tcBorders>
            <w:shd w:val="clear" w:color="auto" w:fill="auto"/>
            <w:noWrap/>
            <w:vAlign w:val="center"/>
            <w:hideMark/>
          </w:tcPr>
          <w:p w14:paraId="725975F1" w14:textId="77777777" w:rsidR="00543DE5" w:rsidRPr="00543DE5" w:rsidRDefault="00543DE5" w:rsidP="00543DE5">
            <w:pPr>
              <w:jc w:val="center"/>
              <w:rPr>
                <w:color w:val="000000"/>
              </w:rPr>
            </w:pPr>
            <w:r w:rsidRPr="00543DE5">
              <w:rPr>
                <w:color w:val="000000"/>
              </w:rPr>
              <w:t>2</w:t>
            </w:r>
          </w:p>
        </w:tc>
        <w:tc>
          <w:tcPr>
            <w:tcW w:w="1318" w:type="dxa"/>
            <w:tcBorders>
              <w:top w:val="single" w:sz="4" w:space="0" w:color="auto"/>
              <w:left w:val="nil"/>
              <w:bottom w:val="single" w:sz="8" w:space="0" w:color="auto"/>
              <w:right w:val="single" w:sz="8" w:space="0" w:color="auto"/>
            </w:tcBorders>
            <w:shd w:val="clear" w:color="auto" w:fill="auto"/>
            <w:noWrap/>
            <w:vAlign w:val="center"/>
            <w:hideMark/>
          </w:tcPr>
          <w:p w14:paraId="6D0E9529" w14:textId="77777777" w:rsidR="00543DE5" w:rsidRPr="00543DE5" w:rsidRDefault="00543DE5" w:rsidP="00543DE5">
            <w:pPr>
              <w:jc w:val="center"/>
              <w:rPr>
                <w:color w:val="000000"/>
              </w:rPr>
            </w:pPr>
            <w:r w:rsidRPr="00543DE5">
              <w:rPr>
                <w:color w:val="000000"/>
              </w:rPr>
              <w:t>3</w:t>
            </w:r>
          </w:p>
        </w:tc>
        <w:tc>
          <w:tcPr>
            <w:tcW w:w="1272" w:type="dxa"/>
            <w:tcBorders>
              <w:top w:val="single" w:sz="4" w:space="0" w:color="auto"/>
              <w:left w:val="nil"/>
              <w:bottom w:val="single" w:sz="8" w:space="0" w:color="auto"/>
              <w:right w:val="single" w:sz="8" w:space="0" w:color="auto"/>
            </w:tcBorders>
            <w:shd w:val="clear" w:color="auto" w:fill="auto"/>
            <w:noWrap/>
            <w:vAlign w:val="center"/>
            <w:hideMark/>
          </w:tcPr>
          <w:p w14:paraId="637D3469" w14:textId="77777777" w:rsidR="00543DE5" w:rsidRPr="00543DE5" w:rsidRDefault="00543DE5" w:rsidP="00543DE5">
            <w:pPr>
              <w:jc w:val="center"/>
              <w:rPr>
                <w:color w:val="000000"/>
              </w:rPr>
            </w:pPr>
            <w:r w:rsidRPr="00543DE5">
              <w:rPr>
                <w:color w:val="000000"/>
              </w:rPr>
              <w:t>4</w:t>
            </w:r>
          </w:p>
        </w:tc>
        <w:tc>
          <w:tcPr>
            <w:tcW w:w="1491" w:type="dxa"/>
            <w:tcBorders>
              <w:top w:val="single" w:sz="4" w:space="0" w:color="auto"/>
              <w:left w:val="nil"/>
              <w:bottom w:val="single" w:sz="8" w:space="0" w:color="auto"/>
              <w:right w:val="single" w:sz="8" w:space="0" w:color="auto"/>
            </w:tcBorders>
            <w:shd w:val="clear" w:color="auto" w:fill="auto"/>
            <w:noWrap/>
            <w:vAlign w:val="center"/>
            <w:hideMark/>
          </w:tcPr>
          <w:p w14:paraId="55509D59" w14:textId="77777777" w:rsidR="00543DE5" w:rsidRPr="00543DE5" w:rsidRDefault="00543DE5" w:rsidP="00543DE5">
            <w:pPr>
              <w:jc w:val="center"/>
              <w:rPr>
                <w:color w:val="000000"/>
              </w:rPr>
            </w:pPr>
            <w:r w:rsidRPr="00543DE5">
              <w:rPr>
                <w:color w:val="000000"/>
              </w:rPr>
              <w:t>5</w:t>
            </w:r>
          </w:p>
        </w:tc>
        <w:tc>
          <w:tcPr>
            <w:tcW w:w="1262" w:type="dxa"/>
            <w:tcBorders>
              <w:top w:val="single" w:sz="4" w:space="0" w:color="auto"/>
              <w:left w:val="nil"/>
              <w:bottom w:val="single" w:sz="8" w:space="0" w:color="auto"/>
              <w:right w:val="single" w:sz="8" w:space="0" w:color="auto"/>
            </w:tcBorders>
            <w:shd w:val="clear" w:color="auto" w:fill="auto"/>
            <w:noWrap/>
            <w:vAlign w:val="center"/>
            <w:hideMark/>
          </w:tcPr>
          <w:p w14:paraId="10B14D2E" w14:textId="77777777" w:rsidR="00543DE5" w:rsidRPr="00543DE5" w:rsidRDefault="00543DE5" w:rsidP="00543DE5">
            <w:pPr>
              <w:jc w:val="center"/>
              <w:rPr>
                <w:color w:val="000000"/>
              </w:rPr>
            </w:pPr>
            <w:r w:rsidRPr="00543DE5">
              <w:rPr>
                <w:color w:val="000000"/>
              </w:rPr>
              <w:t>6</w:t>
            </w:r>
          </w:p>
        </w:tc>
        <w:tc>
          <w:tcPr>
            <w:tcW w:w="1358" w:type="dxa"/>
            <w:tcBorders>
              <w:top w:val="single" w:sz="4" w:space="0" w:color="auto"/>
              <w:left w:val="nil"/>
              <w:bottom w:val="single" w:sz="8" w:space="0" w:color="auto"/>
              <w:right w:val="single" w:sz="8" w:space="0" w:color="auto"/>
            </w:tcBorders>
            <w:shd w:val="clear" w:color="auto" w:fill="auto"/>
            <w:noWrap/>
            <w:vAlign w:val="center"/>
            <w:hideMark/>
          </w:tcPr>
          <w:p w14:paraId="7CEA9C1F" w14:textId="77777777" w:rsidR="00543DE5" w:rsidRPr="00543DE5" w:rsidRDefault="00543DE5" w:rsidP="00543DE5">
            <w:pPr>
              <w:jc w:val="center"/>
              <w:rPr>
                <w:color w:val="000000"/>
              </w:rPr>
            </w:pPr>
            <w:r w:rsidRPr="00543DE5">
              <w:rPr>
                <w:color w:val="000000"/>
              </w:rPr>
              <w:t>7</w:t>
            </w:r>
          </w:p>
        </w:tc>
        <w:tc>
          <w:tcPr>
            <w:tcW w:w="1320" w:type="dxa"/>
            <w:tcBorders>
              <w:top w:val="single" w:sz="4" w:space="0" w:color="auto"/>
              <w:left w:val="nil"/>
              <w:bottom w:val="single" w:sz="8" w:space="0" w:color="auto"/>
              <w:right w:val="single" w:sz="8" w:space="0" w:color="auto"/>
            </w:tcBorders>
            <w:shd w:val="clear" w:color="auto" w:fill="auto"/>
            <w:noWrap/>
            <w:vAlign w:val="center"/>
            <w:hideMark/>
          </w:tcPr>
          <w:p w14:paraId="4F745D3A" w14:textId="77777777" w:rsidR="00543DE5" w:rsidRPr="00543DE5" w:rsidRDefault="00543DE5" w:rsidP="00543DE5">
            <w:pPr>
              <w:jc w:val="center"/>
              <w:rPr>
                <w:color w:val="000000"/>
              </w:rPr>
            </w:pPr>
            <w:r w:rsidRPr="00543DE5">
              <w:rPr>
                <w:color w:val="000000"/>
              </w:rPr>
              <w:t>8</w:t>
            </w:r>
          </w:p>
        </w:tc>
        <w:tc>
          <w:tcPr>
            <w:tcW w:w="1378" w:type="dxa"/>
            <w:tcBorders>
              <w:top w:val="nil"/>
              <w:left w:val="nil"/>
              <w:bottom w:val="single" w:sz="8" w:space="0" w:color="auto"/>
              <w:right w:val="single" w:sz="8" w:space="0" w:color="auto"/>
            </w:tcBorders>
            <w:shd w:val="clear" w:color="auto" w:fill="auto"/>
            <w:noWrap/>
            <w:vAlign w:val="center"/>
            <w:hideMark/>
          </w:tcPr>
          <w:p w14:paraId="3E295F99" w14:textId="77777777" w:rsidR="00543DE5" w:rsidRPr="00543DE5" w:rsidRDefault="00543DE5" w:rsidP="00543DE5">
            <w:pPr>
              <w:jc w:val="center"/>
              <w:rPr>
                <w:color w:val="000000"/>
              </w:rPr>
            </w:pPr>
            <w:r w:rsidRPr="00543DE5">
              <w:rPr>
                <w:color w:val="000000"/>
              </w:rPr>
              <w:t>9</w:t>
            </w:r>
          </w:p>
        </w:tc>
        <w:tc>
          <w:tcPr>
            <w:tcW w:w="1379" w:type="dxa"/>
            <w:tcBorders>
              <w:top w:val="nil"/>
              <w:left w:val="nil"/>
              <w:bottom w:val="single" w:sz="8" w:space="0" w:color="auto"/>
              <w:right w:val="single" w:sz="8" w:space="0" w:color="auto"/>
            </w:tcBorders>
            <w:shd w:val="clear" w:color="auto" w:fill="auto"/>
            <w:noWrap/>
            <w:vAlign w:val="center"/>
            <w:hideMark/>
          </w:tcPr>
          <w:p w14:paraId="54454F24" w14:textId="77777777" w:rsidR="00543DE5" w:rsidRPr="00543DE5" w:rsidRDefault="00543DE5" w:rsidP="00543DE5">
            <w:pPr>
              <w:jc w:val="center"/>
              <w:rPr>
                <w:color w:val="000000"/>
              </w:rPr>
            </w:pPr>
            <w:r w:rsidRPr="00543DE5">
              <w:rPr>
                <w:color w:val="000000"/>
              </w:rPr>
              <w:t>10</w:t>
            </w:r>
          </w:p>
        </w:tc>
      </w:tr>
      <w:tr w:rsidR="00543DE5" w:rsidRPr="00543DE5" w14:paraId="5477CC7C" w14:textId="77777777" w:rsidTr="00835CC5">
        <w:trPr>
          <w:trHeight w:val="315"/>
        </w:trPr>
        <w:tc>
          <w:tcPr>
            <w:tcW w:w="14141"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15C6C8" w14:textId="77777777" w:rsidR="00543DE5" w:rsidRPr="00543DE5" w:rsidRDefault="00543DE5" w:rsidP="00543DE5">
            <w:pPr>
              <w:jc w:val="center"/>
              <w:rPr>
                <w:color w:val="000000"/>
              </w:rPr>
            </w:pPr>
            <w:r w:rsidRPr="00543DE5">
              <w:rPr>
                <w:color w:val="000000"/>
              </w:rPr>
              <w:t>Период регулирования 2021 год</w:t>
            </w:r>
          </w:p>
        </w:tc>
      </w:tr>
      <w:tr w:rsidR="00543DE5" w:rsidRPr="00543DE5" w14:paraId="119132AB" w14:textId="77777777" w:rsidTr="00835CC5">
        <w:trPr>
          <w:trHeight w:val="915"/>
        </w:trPr>
        <w:tc>
          <w:tcPr>
            <w:tcW w:w="919" w:type="dxa"/>
            <w:tcBorders>
              <w:top w:val="nil"/>
              <w:left w:val="single" w:sz="8" w:space="0" w:color="auto"/>
              <w:bottom w:val="single" w:sz="8" w:space="0" w:color="auto"/>
              <w:right w:val="single" w:sz="8" w:space="0" w:color="auto"/>
            </w:tcBorders>
            <w:shd w:val="clear" w:color="auto" w:fill="auto"/>
            <w:noWrap/>
            <w:vAlign w:val="center"/>
            <w:hideMark/>
          </w:tcPr>
          <w:p w14:paraId="12EC9C1F" w14:textId="77777777" w:rsidR="00543DE5" w:rsidRPr="00543DE5" w:rsidRDefault="00543DE5" w:rsidP="00543DE5">
            <w:pPr>
              <w:jc w:val="center"/>
              <w:rPr>
                <w:color w:val="000000"/>
              </w:rPr>
            </w:pPr>
            <w:r w:rsidRPr="00543DE5">
              <w:rPr>
                <w:color w:val="000000"/>
              </w:rPr>
              <w:t>1</w:t>
            </w:r>
          </w:p>
        </w:tc>
        <w:tc>
          <w:tcPr>
            <w:tcW w:w="2444" w:type="dxa"/>
            <w:tcBorders>
              <w:top w:val="nil"/>
              <w:left w:val="nil"/>
              <w:bottom w:val="single" w:sz="8" w:space="0" w:color="auto"/>
              <w:right w:val="single" w:sz="8" w:space="0" w:color="auto"/>
            </w:tcBorders>
            <w:shd w:val="clear" w:color="auto" w:fill="auto"/>
            <w:vAlign w:val="center"/>
            <w:hideMark/>
          </w:tcPr>
          <w:p w14:paraId="1A2E1A65" w14:textId="77777777" w:rsidR="00543DE5" w:rsidRPr="00543DE5" w:rsidRDefault="00543DE5" w:rsidP="00543DE5">
            <w:pPr>
              <w:rPr>
                <w:color w:val="000000"/>
              </w:rPr>
            </w:pPr>
            <w:r w:rsidRPr="00543DE5">
              <w:rPr>
                <w:color w:val="000000"/>
              </w:rPr>
              <w:t>Электрическая энергия, в том числе:</w:t>
            </w:r>
          </w:p>
        </w:tc>
        <w:tc>
          <w:tcPr>
            <w:tcW w:w="1318" w:type="dxa"/>
            <w:tcBorders>
              <w:top w:val="nil"/>
              <w:left w:val="nil"/>
              <w:bottom w:val="single" w:sz="8" w:space="0" w:color="auto"/>
              <w:right w:val="single" w:sz="8" w:space="0" w:color="auto"/>
            </w:tcBorders>
            <w:shd w:val="clear" w:color="auto" w:fill="auto"/>
            <w:noWrap/>
            <w:vAlign w:val="center"/>
            <w:hideMark/>
          </w:tcPr>
          <w:p w14:paraId="75B752F4" w14:textId="77777777" w:rsidR="00543DE5" w:rsidRPr="00543DE5" w:rsidRDefault="00543DE5" w:rsidP="00543DE5">
            <w:pPr>
              <w:jc w:val="center"/>
              <w:rPr>
                <w:color w:val="000000"/>
              </w:rPr>
            </w:pPr>
            <w:r w:rsidRPr="00543DE5">
              <w:rPr>
                <w:color w:val="000000"/>
              </w:rPr>
              <w:t>207,54</w:t>
            </w:r>
          </w:p>
        </w:tc>
        <w:tc>
          <w:tcPr>
            <w:tcW w:w="1272" w:type="dxa"/>
            <w:tcBorders>
              <w:top w:val="nil"/>
              <w:left w:val="nil"/>
              <w:bottom w:val="single" w:sz="8" w:space="0" w:color="auto"/>
              <w:right w:val="single" w:sz="8" w:space="0" w:color="auto"/>
            </w:tcBorders>
            <w:shd w:val="clear" w:color="auto" w:fill="auto"/>
            <w:noWrap/>
            <w:vAlign w:val="center"/>
            <w:hideMark/>
          </w:tcPr>
          <w:p w14:paraId="14F658AC" w14:textId="77777777" w:rsidR="00543DE5" w:rsidRPr="00543DE5" w:rsidRDefault="00543DE5" w:rsidP="00543DE5">
            <w:pPr>
              <w:jc w:val="center"/>
              <w:rPr>
                <w:color w:val="000000"/>
              </w:rPr>
            </w:pPr>
            <w:r w:rsidRPr="00543DE5">
              <w:rPr>
                <w:color w:val="000000"/>
              </w:rPr>
              <w:t>0,00</w:t>
            </w:r>
          </w:p>
        </w:tc>
        <w:tc>
          <w:tcPr>
            <w:tcW w:w="1491" w:type="dxa"/>
            <w:tcBorders>
              <w:top w:val="nil"/>
              <w:left w:val="nil"/>
              <w:bottom w:val="single" w:sz="8" w:space="0" w:color="auto"/>
              <w:right w:val="single" w:sz="8" w:space="0" w:color="auto"/>
            </w:tcBorders>
            <w:shd w:val="clear" w:color="auto" w:fill="auto"/>
            <w:noWrap/>
            <w:vAlign w:val="center"/>
            <w:hideMark/>
          </w:tcPr>
          <w:p w14:paraId="49B4860A" w14:textId="77777777" w:rsidR="00543DE5" w:rsidRPr="00543DE5" w:rsidRDefault="00543DE5" w:rsidP="00543DE5">
            <w:pPr>
              <w:jc w:val="center"/>
              <w:rPr>
                <w:color w:val="000000"/>
              </w:rPr>
            </w:pPr>
            <w:r w:rsidRPr="00543DE5">
              <w:rPr>
                <w:color w:val="000000"/>
              </w:rPr>
              <w:t>0,00</w:t>
            </w:r>
          </w:p>
        </w:tc>
        <w:tc>
          <w:tcPr>
            <w:tcW w:w="1262" w:type="dxa"/>
            <w:tcBorders>
              <w:top w:val="nil"/>
              <w:left w:val="nil"/>
              <w:bottom w:val="single" w:sz="8" w:space="0" w:color="auto"/>
              <w:right w:val="single" w:sz="8" w:space="0" w:color="auto"/>
            </w:tcBorders>
            <w:shd w:val="clear" w:color="auto" w:fill="auto"/>
            <w:noWrap/>
            <w:vAlign w:val="center"/>
            <w:hideMark/>
          </w:tcPr>
          <w:p w14:paraId="2D871962" w14:textId="77777777" w:rsidR="00543DE5" w:rsidRPr="00543DE5" w:rsidRDefault="00543DE5" w:rsidP="00543DE5">
            <w:pPr>
              <w:jc w:val="center"/>
              <w:rPr>
                <w:color w:val="000000"/>
              </w:rPr>
            </w:pPr>
            <w:r w:rsidRPr="00543DE5">
              <w:rPr>
                <w:color w:val="000000"/>
              </w:rPr>
              <w:t>0,00</w:t>
            </w:r>
          </w:p>
        </w:tc>
        <w:tc>
          <w:tcPr>
            <w:tcW w:w="1358" w:type="dxa"/>
            <w:tcBorders>
              <w:top w:val="nil"/>
              <w:left w:val="nil"/>
              <w:bottom w:val="single" w:sz="8" w:space="0" w:color="auto"/>
              <w:right w:val="single" w:sz="8" w:space="0" w:color="auto"/>
            </w:tcBorders>
            <w:shd w:val="clear" w:color="auto" w:fill="auto"/>
            <w:noWrap/>
            <w:vAlign w:val="center"/>
            <w:hideMark/>
          </w:tcPr>
          <w:p w14:paraId="32E57FB9" w14:textId="77777777" w:rsidR="00543DE5" w:rsidRPr="00543DE5" w:rsidRDefault="00543DE5" w:rsidP="00543DE5">
            <w:pPr>
              <w:jc w:val="center"/>
              <w:rPr>
                <w:color w:val="000000"/>
              </w:rPr>
            </w:pPr>
            <w:r w:rsidRPr="00543DE5">
              <w:rPr>
                <w:color w:val="000000"/>
              </w:rPr>
              <w:t>7,441</w:t>
            </w:r>
          </w:p>
        </w:tc>
        <w:tc>
          <w:tcPr>
            <w:tcW w:w="1320" w:type="dxa"/>
            <w:tcBorders>
              <w:top w:val="nil"/>
              <w:left w:val="nil"/>
              <w:bottom w:val="single" w:sz="8" w:space="0" w:color="auto"/>
              <w:right w:val="single" w:sz="8" w:space="0" w:color="auto"/>
            </w:tcBorders>
            <w:shd w:val="clear" w:color="auto" w:fill="auto"/>
            <w:noWrap/>
            <w:vAlign w:val="center"/>
            <w:hideMark/>
          </w:tcPr>
          <w:p w14:paraId="29619BBF" w14:textId="77777777" w:rsidR="00543DE5" w:rsidRPr="00543DE5" w:rsidRDefault="00543DE5" w:rsidP="00543DE5">
            <w:pPr>
              <w:jc w:val="center"/>
              <w:rPr>
                <w:color w:val="000000"/>
              </w:rPr>
            </w:pPr>
            <w:r w:rsidRPr="00543DE5">
              <w:rPr>
                <w:color w:val="000000"/>
              </w:rPr>
              <w:t>1 544,31</w:t>
            </w:r>
          </w:p>
        </w:tc>
        <w:tc>
          <w:tcPr>
            <w:tcW w:w="1378" w:type="dxa"/>
            <w:tcBorders>
              <w:top w:val="nil"/>
              <w:left w:val="nil"/>
              <w:bottom w:val="single" w:sz="8" w:space="0" w:color="auto"/>
              <w:right w:val="single" w:sz="8" w:space="0" w:color="auto"/>
            </w:tcBorders>
            <w:shd w:val="clear" w:color="auto" w:fill="auto"/>
            <w:noWrap/>
            <w:vAlign w:val="center"/>
            <w:hideMark/>
          </w:tcPr>
          <w:p w14:paraId="20A0C96D" w14:textId="77777777" w:rsidR="00543DE5" w:rsidRPr="00543DE5" w:rsidRDefault="00543DE5" w:rsidP="00543DE5">
            <w:pPr>
              <w:jc w:val="center"/>
              <w:rPr>
                <w:color w:val="000000"/>
              </w:rPr>
            </w:pPr>
            <w:r w:rsidRPr="00543DE5">
              <w:rPr>
                <w:color w:val="000000"/>
              </w:rPr>
              <w:t>0,00</w:t>
            </w:r>
          </w:p>
        </w:tc>
        <w:tc>
          <w:tcPr>
            <w:tcW w:w="1379" w:type="dxa"/>
            <w:tcBorders>
              <w:top w:val="nil"/>
              <w:left w:val="nil"/>
              <w:bottom w:val="single" w:sz="8" w:space="0" w:color="auto"/>
              <w:right w:val="single" w:sz="8" w:space="0" w:color="auto"/>
            </w:tcBorders>
            <w:shd w:val="clear" w:color="auto" w:fill="auto"/>
            <w:noWrap/>
            <w:vAlign w:val="center"/>
            <w:hideMark/>
          </w:tcPr>
          <w:p w14:paraId="535C28AC" w14:textId="77777777" w:rsidR="00543DE5" w:rsidRPr="00543DE5" w:rsidRDefault="00543DE5" w:rsidP="00543DE5">
            <w:pPr>
              <w:jc w:val="center"/>
              <w:rPr>
                <w:color w:val="000000"/>
              </w:rPr>
            </w:pPr>
            <w:r w:rsidRPr="00543DE5">
              <w:rPr>
                <w:color w:val="000000"/>
              </w:rPr>
              <w:t>1 544,31</w:t>
            </w:r>
          </w:p>
        </w:tc>
      </w:tr>
      <w:tr w:rsidR="00543DE5" w:rsidRPr="00543DE5" w14:paraId="2FF5BCEE" w14:textId="77777777" w:rsidTr="00835CC5">
        <w:trPr>
          <w:trHeight w:val="915"/>
        </w:trPr>
        <w:tc>
          <w:tcPr>
            <w:tcW w:w="919" w:type="dxa"/>
            <w:tcBorders>
              <w:top w:val="nil"/>
              <w:left w:val="single" w:sz="8" w:space="0" w:color="auto"/>
              <w:bottom w:val="single" w:sz="8" w:space="0" w:color="auto"/>
              <w:right w:val="single" w:sz="8" w:space="0" w:color="auto"/>
            </w:tcBorders>
            <w:shd w:val="clear" w:color="auto" w:fill="auto"/>
            <w:noWrap/>
            <w:vAlign w:val="center"/>
            <w:hideMark/>
          </w:tcPr>
          <w:p w14:paraId="0A5177FB" w14:textId="77777777" w:rsidR="00543DE5" w:rsidRPr="00543DE5" w:rsidRDefault="00543DE5" w:rsidP="00543DE5">
            <w:pPr>
              <w:jc w:val="center"/>
              <w:rPr>
                <w:color w:val="000000"/>
              </w:rPr>
            </w:pPr>
            <w:r w:rsidRPr="00543DE5">
              <w:rPr>
                <w:color w:val="000000"/>
              </w:rPr>
              <w:t>1,1</w:t>
            </w:r>
          </w:p>
        </w:tc>
        <w:tc>
          <w:tcPr>
            <w:tcW w:w="2444" w:type="dxa"/>
            <w:tcBorders>
              <w:top w:val="nil"/>
              <w:left w:val="nil"/>
              <w:bottom w:val="single" w:sz="8" w:space="0" w:color="auto"/>
              <w:right w:val="single" w:sz="8" w:space="0" w:color="auto"/>
            </w:tcBorders>
            <w:shd w:val="clear" w:color="auto" w:fill="auto"/>
            <w:vAlign w:val="center"/>
            <w:hideMark/>
          </w:tcPr>
          <w:p w14:paraId="727491F3" w14:textId="77777777" w:rsidR="00543DE5" w:rsidRPr="00543DE5" w:rsidRDefault="00543DE5" w:rsidP="00543DE5">
            <w:pPr>
              <w:rPr>
                <w:color w:val="000000"/>
              </w:rPr>
            </w:pPr>
            <w:r w:rsidRPr="00543DE5">
              <w:rPr>
                <w:color w:val="000000"/>
              </w:rPr>
              <w:t>ПАО «Кузбассэнергосбыт»</w:t>
            </w:r>
          </w:p>
        </w:tc>
        <w:tc>
          <w:tcPr>
            <w:tcW w:w="1318" w:type="dxa"/>
            <w:tcBorders>
              <w:top w:val="nil"/>
              <w:left w:val="nil"/>
              <w:bottom w:val="single" w:sz="8" w:space="0" w:color="auto"/>
              <w:right w:val="single" w:sz="8" w:space="0" w:color="auto"/>
            </w:tcBorders>
            <w:shd w:val="clear" w:color="auto" w:fill="auto"/>
            <w:noWrap/>
            <w:vAlign w:val="center"/>
            <w:hideMark/>
          </w:tcPr>
          <w:p w14:paraId="7D101933" w14:textId="77777777" w:rsidR="00543DE5" w:rsidRPr="00543DE5" w:rsidRDefault="00543DE5" w:rsidP="00543DE5">
            <w:pPr>
              <w:jc w:val="center"/>
              <w:rPr>
                <w:color w:val="000000"/>
              </w:rPr>
            </w:pPr>
            <w:r w:rsidRPr="00543DE5">
              <w:rPr>
                <w:color w:val="000000"/>
              </w:rPr>
              <w:t>207,54</w:t>
            </w:r>
          </w:p>
        </w:tc>
        <w:tc>
          <w:tcPr>
            <w:tcW w:w="1272" w:type="dxa"/>
            <w:tcBorders>
              <w:top w:val="nil"/>
              <w:left w:val="nil"/>
              <w:bottom w:val="single" w:sz="8" w:space="0" w:color="auto"/>
              <w:right w:val="single" w:sz="8" w:space="0" w:color="auto"/>
            </w:tcBorders>
            <w:shd w:val="clear" w:color="auto" w:fill="auto"/>
            <w:noWrap/>
            <w:vAlign w:val="center"/>
            <w:hideMark/>
          </w:tcPr>
          <w:p w14:paraId="6DA3B887" w14:textId="77777777" w:rsidR="00543DE5" w:rsidRPr="00543DE5" w:rsidRDefault="00543DE5" w:rsidP="00543DE5">
            <w:pPr>
              <w:jc w:val="center"/>
              <w:rPr>
                <w:color w:val="000000"/>
              </w:rPr>
            </w:pPr>
            <w:r w:rsidRPr="00543DE5">
              <w:rPr>
                <w:color w:val="000000"/>
              </w:rPr>
              <w:t>0,00</w:t>
            </w:r>
          </w:p>
        </w:tc>
        <w:tc>
          <w:tcPr>
            <w:tcW w:w="1491" w:type="dxa"/>
            <w:tcBorders>
              <w:top w:val="nil"/>
              <w:left w:val="nil"/>
              <w:bottom w:val="single" w:sz="8" w:space="0" w:color="auto"/>
              <w:right w:val="single" w:sz="8" w:space="0" w:color="auto"/>
            </w:tcBorders>
            <w:shd w:val="clear" w:color="auto" w:fill="auto"/>
            <w:noWrap/>
            <w:vAlign w:val="center"/>
            <w:hideMark/>
          </w:tcPr>
          <w:p w14:paraId="3CEB0EC0" w14:textId="77777777" w:rsidR="00543DE5" w:rsidRPr="00543DE5" w:rsidRDefault="00543DE5" w:rsidP="00543DE5">
            <w:pPr>
              <w:jc w:val="center"/>
              <w:rPr>
                <w:color w:val="000000"/>
              </w:rPr>
            </w:pPr>
            <w:r w:rsidRPr="00543DE5">
              <w:rPr>
                <w:color w:val="000000"/>
              </w:rPr>
              <w:t>0,00</w:t>
            </w:r>
          </w:p>
        </w:tc>
        <w:tc>
          <w:tcPr>
            <w:tcW w:w="1262" w:type="dxa"/>
            <w:tcBorders>
              <w:top w:val="nil"/>
              <w:left w:val="nil"/>
              <w:bottom w:val="single" w:sz="8" w:space="0" w:color="auto"/>
              <w:right w:val="single" w:sz="8" w:space="0" w:color="auto"/>
            </w:tcBorders>
            <w:shd w:val="clear" w:color="auto" w:fill="auto"/>
            <w:noWrap/>
            <w:vAlign w:val="center"/>
          </w:tcPr>
          <w:p w14:paraId="20A1B165" w14:textId="77777777" w:rsidR="00543DE5" w:rsidRPr="00543DE5" w:rsidRDefault="00543DE5" w:rsidP="00543DE5">
            <w:pPr>
              <w:jc w:val="center"/>
              <w:rPr>
                <w:color w:val="000000"/>
              </w:rPr>
            </w:pPr>
            <w:r w:rsidRPr="00543DE5">
              <w:rPr>
                <w:color w:val="000000"/>
              </w:rPr>
              <w:t>0,00</w:t>
            </w:r>
          </w:p>
        </w:tc>
        <w:tc>
          <w:tcPr>
            <w:tcW w:w="1358" w:type="dxa"/>
            <w:tcBorders>
              <w:top w:val="nil"/>
              <w:left w:val="nil"/>
              <w:bottom w:val="single" w:sz="8" w:space="0" w:color="auto"/>
              <w:right w:val="single" w:sz="8" w:space="0" w:color="auto"/>
            </w:tcBorders>
            <w:shd w:val="clear" w:color="auto" w:fill="auto"/>
            <w:noWrap/>
            <w:vAlign w:val="center"/>
          </w:tcPr>
          <w:p w14:paraId="761F3AC4" w14:textId="77777777" w:rsidR="00543DE5" w:rsidRPr="00543DE5" w:rsidRDefault="00543DE5" w:rsidP="00543DE5">
            <w:pPr>
              <w:jc w:val="center"/>
              <w:rPr>
                <w:color w:val="000000"/>
              </w:rPr>
            </w:pPr>
            <w:r w:rsidRPr="00543DE5">
              <w:rPr>
                <w:color w:val="000000"/>
              </w:rPr>
              <w:t>7,441</w:t>
            </w:r>
          </w:p>
        </w:tc>
        <w:tc>
          <w:tcPr>
            <w:tcW w:w="1320" w:type="dxa"/>
            <w:tcBorders>
              <w:top w:val="nil"/>
              <w:left w:val="nil"/>
              <w:bottom w:val="single" w:sz="8" w:space="0" w:color="auto"/>
              <w:right w:val="single" w:sz="8" w:space="0" w:color="auto"/>
            </w:tcBorders>
            <w:shd w:val="clear" w:color="auto" w:fill="auto"/>
            <w:noWrap/>
            <w:vAlign w:val="center"/>
            <w:hideMark/>
          </w:tcPr>
          <w:p w14:paraId="271E718F" w14:textId="77777777" w:rsidR="00543DE5" w:rsidRPr="00543DE5" w:rsidRDefault="00543DE5" w:rsidP="00543DE5">
            <w:pPr>
              <w:jc w:val="center"/>
              <w:rPr>
                <w:color w:val="000000"/>
              </w:rPr>
            </w:pPr>
            <w:r w:rsidRPr="00543DE5">
              <w:rPr>
                <w:color w:val="000000"/>
              </w:rPr>
              <w:t>1 544,31</w:t>
            </w:r>
          </w:p>
        </w:tc>
        <w:tc>
          <w:tcPr>
            <w:tcW w:w="1378" w:type="dxa"/>
            <w:tcBorders>
              <w:top w:val="nil"/>
              <w:left w:val="nil"/>
              <w:bottom w:val="single" w:sz="8" w:space="0" w:color="auto"/>
              <w:right w:val="single" w:sz="8" w:space="0" w:color="auto"/>
            </w:tcBorders>
            <w:shd w:val="clear" w:color="auto" w:fill="auto"/>
            <w:noWrap/>
            <w:vAlign w:val="center"/>
            <w:hideMark/>
          </w:tcPr>
          <w:p w14:paraId="55F73445" w14:textId="77777777" w:rsidR="00543DE5" w:rsidRPr="00543DE5" w:rsidRDefault="00543DE5" w:rsidP="00543DE5">
            <w:pPr>
              <w:jc w:val="center"/>
              <w:rPr>
                <w:color w:val="000000"/>
              </w:rPr>
            </w:pPr>
            <w:r w:rsidRPr="00543DE5">
              <w:rPr>
                <w:color w:val="000000"/>
              </w:rPr>
              <w:t>0,00</w:t>
            </w:r>
          </w:p>
        </w:tc>
        <w:tc>
          <w:tcPr>
            <w:tcW w:w="1379" w:type="dxa"/>
            <w:tcBorders>
              <w:top w:val="nil"/>
              <w:left w:val="nil"/>
              <w:bottom w:val="single" w:sz="8" w:space="0" w:color="auto"/>
              <w:right w:val="single" w:sz="8" w:space="0" w:color="auto"/>
            </w:tcBorders>
            <w:shd w:val="clear" w:color="auto" w:fill="auto"/>
            <w:noWrap/>
            <w:vAlign w:val="center"/>
            <w:hideMark/>
          </w:tcPr>
          <w:p w14:paraId="079D1330" w14:textId="77777777" w:rsidR="00543DE5" w:rsidRPr="00543DE5" w:rsidRDefault="00543DE5" w:rsidP="00543DE5">
            <w:pPr>
              <w:jc w:val="center"/>
              <w:rPr>
                <w:color w:val="000000"/>
              </w:rPr>
            </w:pPr>
            <w:r w:rsidRPr="00543DE5">
              <w:rPr>
                <w:color w:val="000000"/>
              </w:rPr>
              <w:t>1 544,31</w:t>
            </w:r>
          </w:p>
        </w:tc>
      </w:tr>
      <w:tr w:rsidR="00543DE5" w:rsidRPr="00543DE5" w14:paraId="12AB33A8" w14:textId="77777777" w:rsidTr="00835CC5">
        <w:trPr>
          <w:trHeight w:val="315"/>
        </w:trPr>
        <w:tc>
          <w:tcPr>
            <w:tcW w:w="919" w:type="dxa"/>
            <w:tcBorders>
              <w:top w:val="nil"/>
              <w:left w:val="single" w:sz="8" w:space="0" w:color="auto"/>
              <w:bottom w:val="single" w:sz="8" w:space="0" w:color="auto"/>
              <w:right w:val="single" w:sz="8" w:space="0" w:color="auto"/>
            </w:tcBorders>
            <w:shd w:val="clear" w:color="auto" w:fill="auto"/>
            <w:noWrap/>
            <w:hideMark/>
          </w:tcPr>
          <w:p w14:paraId="015DBB8D" w14:textId="77777777" w:rsidR="00543DE5" w:rsidRPr="00543DE5" w:rsidRDefault="00543DE5" w:rsidP="00543DE5">
            <w:pPr>
              <w:rPr>
                <w:rFonts w:ascii="Calibri" w:hAnsi="Calibri" w:cs="Calibri"/>
                <w:color w:val="000000"/>
              </w:rPr>
            </w:pPr>
            <w:r w:rsidRPr="00543DE5">
              <w:rPr>
                <w:rFonts w:ascii="Calibri" w:hAnsi="Calibri" w:cs="Calibri"/>
                <w:color w:val="000000"/>
              </w:rPr>
              <w:t> </w:t>
            </w:r>
          </w:p>
        </w:tc>
        <w:tc>
          <w:tcPr>
            <w:tcW w:w="2444" w:type="dxa"/>
            <w:tcBorders>
              <w:top w:val="nil"/>
              <w:left w:val="nil"/>
              <w:bottom w:val="single" w:sz="8" w:space="0" w:color="auto"/>
              <w:right w:val="single" w:sz="8" w:space="0" w:color="auto"/>
            </w:tcBorders>
            <w:shd w:val="clear" w:color="auto" w:fill="auto"/>
            <w:vAlign w:val="center"/>
            <w:hideMark/>
          </w:tcPr>
          <w:p w14:paraId="03F0AF79" w14:textId="77777777" w:rsidR="00543DE5" w:rsidRPr="00543DE5" w:rsidRDefault="00543DE5" w:rsidP="00543DE5">
            <w:pPr>
              <w:rPr>
                <w:color w:val="000000"/>
              </w:rPr>
            </w:pPr>
            <w:r w:rsidRPr="00543DE5">
              <w:rPr>
                <w:color w:val="000000"/>
              </w:rPr>
              <w:t>Итого</w:t>
            </w:r>
          </w:p>
        </w:tc>
        <w:tc>
          <w:tcPr>
            <w:tcW w:w="1318" w:type="dxa"/>
            <w:tcBorders>
              <w:top w:val="nil"/>
              <w:left w:val="nil"/>
              <w:bottom w:val="single" w:sz="8" w:space="0" w:color="auto"/>
              <w:right w:val="single" w:sz="8" w:space="0" w:color="auto"/>
            </w:tcBorders>
            <w:shd w:val="clear" w:color="auto" w:fill="auto"/>
            <w:noWrap/>
            <w:vAlign w:val="center"/>
            <w:hideMark/>
          </w:tcPr>
          <w:p w14:paraId="43885E9E" w14:textId="77777777" w:rsidR="00543DE5" w:rsidRPr="00543DE5" w:rsidRDefault="00543DE5" w:rsidP="00543DE5">
            <w:pPr>
              <w:jc w:val="center"/>
              <w:rPr>
                <w:color w:val="000000"/>
              </w:rPr>
            </w:pPr>
            <w:r w:rsidRPr="00543DE5">
              <w:rPr>
                <w:color w:val="000000"/>
              </w:rPr>
              <w:t>207,54</w:t>
            </w:r>
          </w:p>
        </w:tc>
        <w:tc>
          <w:tcPr>
            <w:tcW w:w="1272" w:type="dxa"/>
            <w:tcBorders>
              <w:top w:val="nil"/>
              <w:left w:val="nil"/>
              <w:bottom w:val="single" w:sz="8" w:space="0" w:color="auto"/>
              <w:right w:val="single" w:sz="8" w:space="0" w:color="auto"/>
            </w:tcBorders>
            <w:shd w:val="clear" w:color="auto" w:fill="auto"/>
            <w:noWrap/>
            <w:vAlign w:val="center"/>
            <w:hideMark/>
          </w:tcPr>
          <w:p w14:paraId="61A2B86F" w14:textId="77777777" w:rsidR="00543DE5" w:rsidRPr="00543DE5" w:rsidRDefault="00543DE5" w:rsidP="00543DE5">
            <w:pPr>
              <w:jc w:val="center"/>
              <w:rPr>
                <w:color w:val="000000"/>
              </w:rPr>
            </w:pPr>
            <w:r w:rsidRPr="00543DE5">
              <w:rPr>
                <w:color w:val="000000"/>
              </w:rPr>
              <w:t>0,00</w:t>
            </w:r>
          </w:p>
        </w:tc>
        <w:tc>
          <w:tcPr>
            <w:tcW w:w="1491" w:type="dxa"/>
            <w:tcBorders>
              <w:top w:val="nil"/>
              <w:left w:val="nil"/>
              <w:bottom w:val="single" w:sz="8" w:space="0" w:color="auto"/>
              <w:right w:val="single" w:sz="8" w:space="0" w:color="auto"/>
            </w:tcBorders>
            <w:shd w:val="clear" w:color="auto" w:fill="auto"/>
            <w:noWrap/>
            <w:vAlign w:val="center"/>
            <w:hideMark/>
          </w:tcPr>
          <w:p w14:paraId="3A8A5D88" w14:textId="77777777" w:rsidR="00543DE5" w:rsidRPr="00543DE5" w:rsidRDefault="00543DE5" w:rsidP="00543DE5">
            <w:pPr>
              <w:jc w:val="center"/>
              <w:rPr>
                <w:color w:val="000000"/>
              </w:rPr>
            </w:pPr>
            <w:r w:rsidRPr="00543DE5">
              <w:rPr>
                <w:color w:val="000000"/>
              </w:rPr>
              <w:t>0,00</w:t>
            </w:r>
          </w:p>
        </w:tc>
        <w:tc>
          <w:tcPr>
            <w:tcW w:w="1262" w:type="dxa"/>
            <w:tcBorders>
              <w:top w:val="nil"/>
              <w:left w:val="nil"/>
              <w:bottom w:val="single" w:sz="8" w:space="0" w:color="auto"/>
              <w:right w:val="single" w:sz="8" w:space="0" w:color="auto"/>
            </w:tcBorders>
            <w:shd w:val="clear" w:color="auto" w:fill="auto"/>
            <w:noWrap/>
            <w:vAlign w:val="center"/>
            <w:hideMark/>
          </w:tcPr>
          <w:p w14:paraId="6932F0C3" w14:textId="77777777" w:rsidR="00543DE5" w:rsidRPr="00543DE5" w:rsidRDefault="00543DE5" w:rsidP="00543DE5">
            <w:pPr>
              <w:jc w:val="center"/>
              <w:rPr>
                <w:color w:val="000000"/>
              </w:rPr>
            </w:pPr>
            <w:r w:rsidRPr="00543DE5">
              <w:rPr>
                <w:color w:val="000000"/>
              </w:rPr>
              <w:t>0,00</w:t>
            </w:r>
          </w:p>
        </w:tc>
        <w:tc>
          <w:tcPr>
            <w:tcW w:w="1358" w:type="dxa"/>
            <w:tcBorders>
              <w:top w:val="nil"/>
              <w:left w:val="nil"/>
              <w:bottom w:val="single" w:sz="8" w:space="0" w:color="auto"/>
              <w:right w:val="single" w:sz="8" w:space="0" w:color="auto"/>
            </w:tcBorders>
            <w:shd w:val="clear" w:color="auto" w:fill="auto"/>
            <w:noWrap/>
            <w:vAlign w:val="center"/>
            <w:hideMark/>
          </w:tcPr>
          <w:p w14:paraId="624B582E" w14:textId="77777777" w:rsidR="00543DE5" w:rsidRPr="00543DE5" w:rsidRDefault="00543DE5" w:rsidP="00543DE5">
            <w:pPr>
              <w:jc w:val="center"/>
              <w:rPr>
                <w:color w:val="000000"/>
              </w:rPr>
            </w:pPr>
            <w:r w:rsidRPr="00543DE5">
              <w:rPr>
                <w:color w:val="000000"/>
              </w:rPr>
              <w:t>7,441</w:t>
            </w:r>
          </w:p>
        </w:tc>
        <w:tc>
          <w:tcPr>
            <w:tcW w:w="1320" w:type="dxa"/>
            <w:tcBorders>
              <w:top w:val="nil"/>
              <w:left w:val="nil"/>
              <w:bottom w:val="single" w:sz="8" w:space="0" w:color="auto"/>
              <w:right w:val="single" w:sz="8" w:space="0" w:color="auto"/>
            </w:tcBorders>
            <w:shd w:val="clear" w:color="auto" w:fill="auto"/>
            <w:noWrap/>
            <w:vAlign w:val="center"/>
            <w:hideMark/>
          </w:tcPr>
          <w:p w14:paraId="7F82D9C3" w14:textId="77777777" w:rsidR="00543DE5" w:rsidRPr="00543DE5" w:rsidRDefault="00543DE5" w:rsidP="00543DE5">
            <w:pPr>
              <w:jc w:val="center"/>
              <w:rPr>
                <w:color w:val="000000"/>
              </w:rPr>
            </w:pPr>
            <w:r w:rsidRPr="00543DE5">
              <w:rPr>
                <w:color w:val="000000"/>
              </w:rPr>
              <w:t>1 544,31</w:t>
            </w:r>
          </w:p>
        </w:tc>
        <w:tc>
          <w:tcPr>
            <w:tcW w:w="1378" w:type="dxa"/>
            <w:tcBorders>
              <w:top w:val="nil"/>
              <w:left w:val="nil"/>
              <w:bottom w:val="single" w:sz="8" w:space="0" w:color="auto"/>
              <w:right w:val="single" w:sz="8" w:space="0" w:color="auto"/>
            </w:tcBorders>
            <w:shd w:val="clear" w:color="auto" w:fill="auto"/>
            <w:noWrap/>
            <w:vAlign w:val="center"/>
            <w:hideMark/>
          </w:tcPr>
          <w:p w14:paraId="59E9141C" w14:textId="77777777" w:rsidR="00543DE5" w:rsidRPr="00543DE5" w:rsidRDefault="00543DE5" w:rsidP="00543DE5">
            <w:pPr>
              <w:jc w:val="center"/>
              <w:rPr>
                <w:color w:val="000000"/>
              </w:rPr>
            </w:pPr>
            <w:r w:rsidRPr="00543DE5">
              <w:rPr>
                <w:color w:val="000000"/>
              </w:rPr>
              <w:t>0,00</w:t>
            </w:r>
          </w:p>
        </w:tc>
        <w:tc>
          <w:tcPr>
            <w:tcW w:w="1379" w:type="dxa"/>
            <w:tcBorders>
              <w:top w:val="nil"/>
              <w:left w:val="nil"/>
              <w:bottom w:val="single" w:sz="8" w:space="0" w:color="auto"/>
              <w:right w:val="single" w:sz="8" w:space="0" w:color="auto"/>
            </w:tcBorders>
            <w:shd w:val="clear" w:color="auto" w:fill="auto"/>
            <w:noWrap/>
            <w:vAlign w:val="center"/>
            <w:hideMark/>
          </w:tcPr>
          <w:p w14:paraId="5DB56331" w14:textId="77777777" w:rsidR="00543DE5" w:rsidRPr="00543DE5" w:rsidRDefault="00543DE5" w:rsidP="00543DE5">
            <w:pPr>
              <w:jc w:val="center"/>
              <w:rPr>
                <w:color w:val="000000"/>
              </w:rPr>
            </w:pPr>
            <w:r w:rsidRPr="00543DE5">
              <w:rPr>
                <w:color w:val="000000"/>
              </w:rPr>
              <w:t>1 544,31</w:t>
            </w:r>
          </w:p>
        </w:tc>
      </w:tr>
    </w:tbl>
    <w:p w14:paraId="4CE97A3D" w14:textId="77777777" w:rsidR="00543DE5" w:rsidRPr="00543DE5" w:rsidRDefault="00543DE5" w:rsidP="00543DE5">
      <w:pPr>
        <w:spacing w:line="360" w:lineRule="auto"/>
        <w:ind w:firstLine="720"/>
        <w:jc w:val="both"/>
        <w:rPr>
          <w:snapToGrid w:val="0"/>
          <w:sz w:val="28"/>
          <w:szCs w:val="28"/>
        </w:rPr>
      </w:pPr>
    </w:p>
    <w:p w14:paraId="34035791" w14:textId="77777777" w:rsidR="00543DE5" w:rsidRPr="00543DE5" w:rsidRDefault="00543DE5" w:rsidP="00543DE5">
      <w:pPr>
        <w:tabs>
          <w:tab w:val="left" w:pos="5954"/>
        </w:tabs>
        <w:spacing w:line="360" w:lineRule="auto"/>
        <w:ind w:firstLine="720"/>
        <w:jc w:val="both"/>
        <w:rPr>
          <w:snapToGrid w:val="0"/>
          <w:sz w:val="28"/>
          <w:szCs w:val="28"/>
        </w:rPr>
      </w:pPr>
    </w:p>
    <w:p w14:paraId="7F43349B" w14:textId="77777777" w:rsidR="00543DE5" w:rsidRPr="00543DE5" w:rsidRDefault="00543DE5" w:rsidP="00543DE5">
      <w:pPr>
        <w:keepNext/>
        <w:spacing w:line="360" w:lineRule="auto"/>
        <w:jc w:val="center"/>
        <w:outlineLvl w:val="3"/>
        <w:rPr>
          <w:sz w:val="28"/>
          <w:szCs w:val="28"/>
          <w:lang w:val="x-none" w:eastAsia="x-none"/>
        </w:rPr>
        <w:sectPr w:rsidR="00543DE5" w:rsidRPr="00543DE5" w:rsidSect="00835CC5">
          <w:pgSz w:w="16838" w:h="11906" w:orient="landscape"/>
          <w:pgMar w:top="1701" w:right="1245" w:bottom="851" w:left="1134" w:header="708" w:footer="708" w:gutter="0"/>
          <w:cols w:space="708"/>
          <w:docGrid w:linePitch="360"/>
        </w:sectPr>
      </w:pPr>
      <w:bookmarkStart w:id="42" w:name="_Toc464821604"/>
    </w:p>
    <w:p w14:paraId="504623D5" w14:textId="77777777" w:rsidR="00543DE5" w:rsidRPr="00543DE5" w:rsidRDefault="00543DE5" w:rsidP="00543DE5">
      <w:pPr>
        <w:ind w:firstLine="851"/>
        <w:jc w:val="both"/>
        <w:rPr>
          <w:snapToGrid w:val="0"/>
          <w:sz w:val="28"/>
          <w:szCs w:val="28"/>
        </w:rPr>
      </w:pPr>
      <w:bookmarkStart w:id="43" w:name="_Toc24044801"/>
      <w:r w:rsidRPr="00543DE5">
        <w:rPr>
          <w:snapToGrid w:val="0"/>
          <w:sz w:val="28"/>
          <w:szCs w:val="28"/>
        </w:rPr>
        <w:lastRenderedPageBreak/>
        <w:t>Стоимость электроэнергии, по мнению экспертов, в 2021 году составит 1 544,31 тыс. руб. и предлагается к включению в НВВ предприятия на 2021 год, как экономически обоснованная.</w:t>
      </w:r>
    </w:p>
    <w:p w14:paraId="2DD9703B" w14:textId="77777777" w:rsidR="00543DE5" w:rsidRPr="00543DE5" w:rsidRDefault="00543DE5" w:rsidP="00543DE5">
      <w:pPr>
        <w:ind w:firstLine="851"/>
        <w:jc w:val="both"/>
        <w:rPr>
          <w:snapToGrid w:val="0"/>
          <w:sz w:val="28"/>
          <w:szCs w:val="28"/>
        </w:rPr>
      </w:pPr>
      <w:r w:rsidRPr="00543DE5">
        <w:rPr>
          <w:snapToGrid w:val="0"/>
          <w:sz w:val="28"/>
          <w:szCs w:val="28"/>
        </w:rPr>
        <w:t xml:space="preserve">Расходы в размере 247,79 тыс. руб., не подтвержденные предприятием документально, подлежат исключению из НВВ на 2021 год, </w:t>
      </w:r>
      <w:r w:rsidRPr="00543DE5">
        <w:rPr>
          <w:snapToGrid w:val="0"/>
          <w:sz w:val="28"/>
          <w:szCs w:val="28"/>
        </w:rPr>
        <w:br/>
        <w:t>как экономически необоснованные.</w:t>
      </w:r>
    </w:p>
    <w:p w14:paraId="09B356B6" w14:textId="77777777" w:rsidR="00543DE5" w:rsidRPr="00543DE5" w:rsidRDefault="00543DE5" w:rsidP="00543DE5">
      <w:pPr>
        <w:rPr>
          <w:snapToGrid w:val="0"/>
          <w:sz w:val="28"/>
          <w:szCs w:val="28"/>
        </w:rPr>
      </w:pPr>
    </w:p>
    <w:p w14:paraId="40123E56" w14:textId="77777777" w:rsidR="00543DE5" w:rsidRPr="00543DE5" w:rsidRDefault="00543DE5" w:rsidP="00543DE5">
      <w:pPr>
        <w:keepNext/>
        <w:jc w:val="center"/>
        <w:outlineLvl w:val="3"/>
        <w:rPr>
          <w:i/>
          <w:sz w:val="28"/>
          <w:szCs w:val="28"/>
          <w:lang w:val="x-none" w:eastAsia="x-none"/>
        </w:rPr>
      </w:pPr>
      <w:r w:rsidRPr="00543DE5">
        <w:rPr>
          <w:i/>
          <w:sz w:val="28"/>
          <w:szCs w:val="28"/>
          <w:lang w:val="x-none" w:eastAsia="x-none"/>
        </w:rPr>
        <w:t>Расходы на холодную воду</w:t>
      </w:r>
      <w:bookmarkEnd w:id="42"/>
      <w:bookmarkEnd w:id="43"/>
      <w:r w:rsidRPr="00543DE5">
        <w:rPr>
          <w:i/>
          <w:sz w:val="28"/>
          <w:szCs w:val="28"/>
          <w:lang w:val="x-none" w:eastAsia="x-none"/>
        </w:rPr>
        <w:t xml:space="preserve"> </w:t>
      </w:r>
    </w:p>
    <w:p w14:paraId="16EE4841" w14:textId="77777777" w:rsidR="00543DE5" w:rsidRPr="00543DE5" w:rsidRDefault="00543DE5" w:rsidP="00543DE5">
      <w:pPr>
        <w:rPr>
          <w:snapToGrid w:val="0"/>
          <w:sz w:val="28"/>
          <w:szCs w:val="28"/>
          <w:lang w:val="x-none" w:eastAsia="x-none"/>
        </w:rPr>
      </w:pPr>
    </w:p>
    <w:p w14:paraId="4E56A560" w14:textId="77777777" w:rsidR="00543DE5" w:rsidRPr="00543DE5" w:rsidRDefault="00543DE5" w:rsidP="00543DE5">
      <w:pPr>
        <w:ind w:firstLine="851"/>
        <w:jc w:val="both"/>
        <w:rPr>
          <w:snapToGrid w:val="0"/>
          <w:sz w:val="28"/>
          <w:szCs w:val="28"/>
        </w:rPr>
      </w:pPr>
      <w:r w:rsidRPr="00543DE5">
        <w:rPr>
          <w:snapToGrid w:val="0"/>
          <w:sz w:val="28"/>
          <w:szCs w:val="28"/>
        </w:rPr>
        <w:t xml:space="preserve">По данной статье предприятием планируются расходы на 2021 год </w:t>
      </w:r>
      <w:r w:rsidRPr="00543DE5">
        <w:rPr>
          <w:snapToGrid w:val="0"/>
          <w:sz w:val="28"/>
          <w:szCs w:val="28"/>
        </w:rPr>
        <w:br/>
        <w:t>в размере 101,81 тыс. руб.</w:t>
      </w:r>
    </w:p>
    <w:p w14:paraId="6D1343D1" w14:textId="77777777" w:rsidR="00543DE5" w:rsidRPr="00543DE5" w:rsidRDefault="00543DE5" w:rsidP="00543DE5">
      <w:pPr>
        <w:ind w:firstLine="851"/>
        <w:jc w:val="both"/>
        <w:rPr>
          <w:snapToGrid w:val="0"/>
          <w:sz w:val="28"/>
          <w:szCs w:val="28"/>
        </w:rPr>
      </w:pPr>
      <w:r w:rsidRPr="00543DE5">
        <w:rPr>
          <w:snapToGrid w:val="0"/>
          <w:sz w:val="28"/>
          <w:szCs w:val="28"/>
        </w:rPr>
        <w:t>В качестве обосновывающих документов ООО «Авангард» представило:</w:t>
      </w:r>
    </w:p>
    <w:p w14:paraId="171D9101" w14:textId="77777777" w:rsidR="00543DE5" w:rsidRPr="00543DE5" w:rsidRDefault="00543DE5" w:rsidP="00543DE5">
      <w:pPr>
        <w:widowControl w:val="0"/>
        <w:ind w:firstLine="851"/>
        <w:jc w:val="both"/>
        <w:rPr>
          <w:snapToGrid w:val="0"/>
          <w:sz w:val="28"/>
          <w:szCs w:val="28"/>
        </w:rPr>
      </w:pPr>
      <w:r w:rsidRPr="00543DE5">
        <w:rPr>
          <w:snapToGrid w:val="0"/>
          <w:sz w:val="28"/>
          <w:szCs w:val="28"/>
        </w:rPr>
        <w:t>Расчет затрат по статье «Холодное водоснабжение» (стр. 11 материалов дела).</w:t>
      </w:r>
    </w:p>
    <w:p w14:paraId="64509260"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Договор холодного водоснабжения № Г-11/В от 22.10.2017 </w:t>
      </w:r>
      <w:r w:rsidRPr="00543DE5">
        <w:rPr>
          <w:snapToGrid w:val="0"/>
          <w:sz w:val="28"/>
          <w:szCs w:val="28"/>
        </w:rPr>
        <w:br/>
        <w:t>с ООО «Энергоресурс» (стр. 209 материалов дела). Срок действия договора по 31.12.2017 с автопролонгацией.</w:t>
      </w:r>
    </w:p>
    <w:p w14:paraId="020C63DD" w14:textId="77777777" w:rsidR="00543DE5" w:rsidRPr="00543DE5" w:rsidRDefault="00543DE5" w:rsidP="00543DE5">
      <w:pPr>
        <w:widowControl w:val="0"/>
        <w:ind w:firstLine="851"/>
        <w:jc w:val="both"/>
        <w:rPr>
          <w:snapToGrid w:val="0"/>
          <w:sz w:val="28"/>
          <w:szCs w:val="28"/>
        </w:rPr>
      </w:pPr>
      <w:r w:rsidRPr="00543DE5">
        <w:rPr>
          <w:snapToGrid w:val="0"/>
          <w:sz w:val="28"/>
          <w:szCs w:val="28"/>
        </w:rPr>
        <w:t>Счета-фактуры от ООО «Энергоресурс» за 2019 год (стр. 212 материалов дела).</w:t>
      </w:r>
    </w:p>
    <w:p w14:paraId="305FD9D9" w14:textId="77777777" w:rsidR="00543DE5" w:rsidRPr="00543DE5" w:rsidRDefault="00543DE5" w:rsidP="00543DE5">
      <w:pPr>
        <w:widowControl w:val="0"/>
        <w:ind w:firstLine="851"/>
        <w:jc w:val="both"/>
        <w:rPr>
          <w:snapToGrid w:val="0"/>
          <w:sz w:val="28"/>
          <w:szCs w:val="28"/>
        </w:rPr>
      </w:pPr>
      <w:r w:rsidRPr="00543DE5">
        <w:rPr>
          <w:snapToGrid w:val="0"/>
          <w:sz w:val="28"/>
          <w:szCs w:val="28"/>
        </w:rPr>
        <w:t>Объем холодной воды принят экспертами в расчет согласно расчету предприятия необходимого объема воды в размере 1,89 тыс. м</w:t>
      </w:r>
      <w:r w:rsidRPr="00543DE5">
        <w:rPr>
          <w:snapToGrid w:val="0"/>
          <w:sz w:val="28"/>
          <w:szCs w:val="28"/>
          <w:vertAlign w:val="superscript"/>
        </w:rPr>
        <w:t>3</w:t>
      </w:r>
      <w:r w:rsidRPr="00543DE5">
        <w:rPr>
          <w:snapToGrid w:val="0"/>
          <w:sz w:val="28"/>
          <w:szCs w:val="28"/>
        </w:rPr>
        <w:t xml:space="preserve"> </w:t>
      </w:r>
      <w:r w:rsidRPr="00543DE5">
        <w:rPr>
          <w:snapToGrid w:val="0"/>
          <w:sz w:val="28"/>
          <w:szCs w:val="28"/>
        </w:rPr>
        <w:br/>
        <w:t>(1,12 тыс. м</w:t>
      </w:r>
      <w:r w:rsidRPr="00543DE5">
        <w:rPr>
          <w:snapToGrid w:val="0"/>
          <w:sz w:val="28"/>
          <w:szCs w:val="28"/>
          <w:vertAlign w:val="superscript"/>
        </w:rPr>
        <w:t>3</w:t>
      </w:r>
      <w:r w:rsidRPr="00543DE5">
        <w:rPr>
          <w:snapToGrid w:val="0"/>
          <w:sz w:val="28"/>
          <w:szCs w:val="28"/>
        </w:rPr>
        <w:t xml:space="preserve"> в 1-ом полугодии 2021 года и 0,77 тыс. м</w:t>
      </w:r>
      <w:r w:rsidRPr="00543DE5">
        <w:rPr>
          <w:snapToGrid w:val="0"/>
          <w:sz w:val="28"/>
          <w:szCs w:val="28"/>
          <w:vertAlign w:val="superscript"/>
        </w:rPr>
        <w:t>3</w:t>
      </w:r>
      <w:r w:rsidRPr="00543DE5">
        <w:rPr>
          <w:snapToGrid w:val="0"/>
          <w:sz w:val="28"/>
          <w:szCs w:val="28"/>
        </w:rPr>
        <w:t xml:space="preserve"> во 2-ом полугодии 2021 года).</w:t>
      </w:r>
    </w:p>
    <w:p w14:paraId="68351507"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Поставщиком холодной воды для ООО «Авангард» является </w:t>
      </w:r>
      <w:r w:rsidRPr="00543DE5">
        <w:rPr>
          <w:snapToGrid w:val="0"/>
          <w:sz w:val="28"/>
          <w:szCs w:val="28"/>
        </w:rPr>
        <w:br/>
        <w:t>ООО «Энергоресурс».</w:t>
      </w:r>
    </w:p>
    <w:p w14:paraId="57748B0D"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При определении плановой цены покупки холодной воды на 2021 год эксперты руководствовались пп. а) п. 28 Основ ценообразования. Тарифы </w:t>
      </w:r>
      <w:r w:rsidRPr="00543DE5">
        <w:rPr>
          <w:snapToGrid w:val="0"/>
          <w:sz w:val="28"/>
          <w:szCs w:val="28"/>
        </w:rPr>
        <w:br/>
        <w:t xml:space="preserve">для ООО «Энергоресурс» утверждены постановлением региональной энергетической комиссии Кемеровской области от 29.12.2018 № 758 </w:t>
      </w:r>
      <w:r w:rsidRPr="00543DE5">
        <w:rPr>
          <w:snapToGrid w:val="0"/>
          <w:sz w:val="28"/>
          <w:szCs w:val="28"/>
        </w:rPr>
        <w:br/>
        <w:t xml:space="preserve">«Об утверждении производственной программы в сфере холодного водоснабжения и об установлении тарифов на питьевую воду </w:t>
      </w:r>
      <w:r w:rsidRPr="00543DE5">
        <w:rPr>
          <w:snapToGrid w:val="0"/>
          <w:sz w:val="28"/>
          <w:szCs w:val="28"/>
        </w:rPr>
        <w:br/>
        <w:t xml:space="preserve">ООО «Энергоресурс» (Ленинск-Кузнецкий муниципальный округ)» </w:t>
      </w:r>
      <w:r w:rsidRPr="00543DE5">
        <w:rPr>
          <w:snapToGrid w:val="0"/>
          <w:sz w:val="28"/>
          <w:szCs w:val="28"/>
        </w:rPr>
        <w:br/>
        <w:t>(ред. от 01.09.2020 № 198) в размере 53,00 руб./м</w:t>
      </w:r>
      <w:r w:rsidRPr="00543DE5">
        <w:rPr>
          <w:snapToGrid w:val="0"/>
          <w:sz w:val="28"/>
          <w:szCs w:val="28"/>
          <w:vertAlign w:val="superscript"/>
        </w:rPr>
        <w:t>3</w:t>
      </w:r>
      <w:r w:rsidRPr="00543DE5">
        <w:rPr>
          <w:snapToGrid w:val="0"/>
          <w:sz w:val="28"/>
          <w:szCs w:val="28"/>
        </w:rPr>
        <w:t xml:space="preserve"> в 1-ом полугодии 2021 года и 54,96 руб./м</w:t>
      </w:r>
      <w:r w:rsidRPr="00543DE5">
        <w:rPr>
          <w:snapToGrid w:val="0"/>
          <w:sz w:val="28"/>
          <w:szCs w:val="28"/>
          <w:vertAlign w:val="superscript"/>
        </w:rPr>
        <w:t>3</w:t>
      </w:r>
      <w:r w:rsidRPr="00543DE5">
        <w:rPr>
          <w:snapToGrid w:val="0"/>
          <w:sz w:val="28"/>
          <w:szCs w:val="28"/>
        </w:rPr>
        <w:t xml:space="preserve"> во 2-ом полугодии 2021 года.</w:t>
      </w:r>
    </w:p>
    <w:p w14:paraId="2D0765F0" w14:textId="77777777" w:rsidR="00543DE5" w:rsidRPr="00543DE5" w:rsidRDefault="00543DE5" w:rsidP="00543DE5">
      <w:pPr>
        <w:widowControl w:val="0"/>
        <w:ind w:firstLine="851"/>
        <w:jc w:val="both"/>
        <w:rPr>
          <w:snapToGrid w:val="0"/>
          <w:sz w:val="28"/>
          <w:szCs w:val="28"/>
        </w:rPr>
      </w:pPr>
      <w:r w:rsidRPr="00543DE5">
        <w:rPr>
          <w:snapToGrid w:val="0"/>
          <w:sz w:val="28"/>
          <w:szCs w:val="28"/>
        </w:rPr>
        <w:t xml:space="preserve">Таким образом, стоимость холодной воды, по мнению экспертов, </w:t>
      </w:r>
      <w:r w:rsidRPr="00543DE5">
        <w:rPr>
          <w:snapToGrid w:val="0"/>
          <w:sz w:val="28"/>
          <w:szCs w:val="28"/>
        </w:rPr>
        <w:br/>
        <w:t>на 2021 год составит 101,69 тыс. руб. (1,12 тыс. м</w:t>
      </w:r>
      <w:r w:rsidRPr="00543DE5">
        <w:rPr>
          <w:snapToGrid w:val="0"/>
          <w:sz w:val="28"/>
          <w:szCs w:val="28"/>
          <w:vertAlign w:val="superscript"/>
        </w:rPr>
        <w:t>3</w:t>
      </w:r>
      <w:r w:rsidRPr="00543DE5">
        <w:rPr>
          <w:snapToGrid w:val="0"/>
          <w:sz w:val="28"/>
          <w:szCs w:val="28"/>
        </w:rPr>
        <w:t xml:space="preserve"> × 53,00 руб./м</w:t>
      </w:r>
      <w:r w:rsidRPr="00543DE5">
        <w:rPr>
          <w:snapToGrid w:val="0"/>
          <w:sz w:val="28"/>
          <w:szCs w:val="28"/>
          <w:vertAlign w:val="superscript"/>
        </w:rPr>
        <w:t>3</w:t>
      </w:r>
      <w:r w:rsidRPr="00543DE5">
        <w:rPr>
          <w:snapToGrid w:val="0"/>
          <w:sz w:val="28"/>
          <w:szCs w:val="28"/>
        </w:rPr>
        <w:t xml:space="preserve"> </w:t>
      </w:r>
      <w:r w:rsidRPr="00543DE5">
        <w:rPr>
          <w:snapToGrid w:val="0"/>
          <w:sz w:val="28"/>
          <w:szCs w:val="28"/>
        </w:rPr>
        <w:br/>
        <w:t>+ 0,77 тыс. м</w:t>
      </w:r>
      <w:r w:rsidRPr="00543DE5">
        <w:rPr>
          <w:snapToGrid w:val="0"/>
          <w:sz w:val="28"/>
          <w:szCs w:val="28"/>
          <w:vertAlign w:val="superscript"/>
        </w:rPr>
        <w:t>3</w:t>
      </w:r>
      <w:r w:rsidRPr="00543DE5">
        <w:rPr>
          <w:snapToGrid w:val="0"/>
          <w:sz w:val="28"/>
          <w:szCs w:val="28"/>
        </w:rPr>
        <w:t xml:space="preserve"> × 54,96 руб./м</w:t>
      </w:r>
      <w:r w:rsidRPr="00543DE5">
        <w:rPr>
          <w:snapToGrid w:val="0"/>
          <w:sz w:val="28"/>
          <w:szCs w:val="28"/>
          <w:vertAlign w:val="superscript"/>
        </w:rPr>
        <w:t>3</w:t>
      </w:r>
      <w:r w:rsidRPr="00543DE5">
        <w:rPr>
          <w:snapToGrid w:val="0"/>
          <w:sz w:val="28"/>
          <w:szCs w:val="28"/>
        </w:rPr>
        <w:t xml:space="preserve"> = 101,69 тыс. руб.) и предлагается </w:t>
      </w:r>
      <w:r w:rsidRPr="00543DE5">
        <w:rPr>
          <w:snapToGrid w:val="0"/>
          <w:sz w:val="28"/>
          <w:szCs w:val="28"/>
        </w:rPr>
        <w:br/>
        <w:t>к включению в НВВ предприятия на 2021 год, как экономически обоснованная.</w:t>
      </w:r>
    </w:p>
    <w:p w14:paraId="0FDE7777" w14:textId="77777777" w:rsidR="00543DE5" w:rsidRPr="00543DE5" w:rsidRDefault="00543DE5" w:rsidP="00543DE5">
      <w:pPr>
        <w:ind w:firstLine="851"/>
        <w:jc w:val="both"/>
        <w:rPr>
          <w:snapToGrid w:val="0"/>
          <w:sz w:val="28"/>
          <w:szCs w:val="28"/>
        </w:rPr>
      </w:pPr>
      <w:r w:rsidRPr="00543DE5">
        <w:rPr>
          <w:snapToGrid w:val="0"/>
          <w:sz w:val="28"/>
          <w:szCs w:val="28"/>
        </w:rPr>
        <w:t xml:space="preserve">Расходы в размере 0,12 тыс. руб., не подтвержденные предприятием документально, подлежат исключению из НВВ на 2021 год, </w:t>
      </w:r>
      <w:r w:rsidRPr="00543DE5">
        <w:rPr>
          <w:snapToGrid w:val="0"/>
          <w:sz w:val="28"/>
          <w:szCs w:val="28"/>
        </w:rPr>
        <w:br/>
        <w:t>как экономически необоснованные.</w:t>
      </w:r>
    </w:p>
    <w:p w14:paraId="6499CA73" w14:textId="77777777" w:rsidR="00543DE5" w:rsidRPr="00543DE5" w:rsidRDefault="00543DE5" w:rsidP="00543DE5">
      <w:pPr>
        <w:widowControl w:val="0"/>
        <w:ind w:firstLine="851"/>
        <w:jc w:val="both"/>
        <w:rPr>
          <w:snapToGrid w:val="0"/>
          <w:sz w:val="28"/>
          <w:szCs w:val="28"/>
        </w:rPr>
      </w:pPr>
    </w:p>
    <w:p w14:paraId="7AF87CC8" w14:textId="77777777" w:rsidR="00543DE5" w:rsidRPr="00543DE5" w:rsidRDefault="00543DE5" w:rsidP="00543DE5">
      <w:pPr>
        <w:widowControl w:val="0"/>
        <w:ind w:firstLine="851"/>
        <w:jc w:val="both"/>
        <w:rPr>
          <w:snapToGrid w:val="0"/>
          <w:sz w:val="28"/>
          <w:szCs w:val="28"/>
        </w:rPr>
      </w:pPr>
      <w:r w:rsidRPr="00543DE5">
        <w:rPr>
          <w:snapToGrid w:val="0"/>
          <w:sz w:val="28"/>
          <w:szCs w:val="28"/>
        </w:rPr>
        <w:lastRenderedPageBreak/>
        <w:t xml:space="preserve">Проанализировав представленные материалы, эксперты предлагают принять затраты на энергетические ресурсы на 2021 год на уровне </w:t>
      </w:r>
      <w:r w:rsidRPr="00543DE5">
        <w:rPr>
          <w:snapToGrid w:val="0"/>
          <w:sz w:val="28"/>
          <w:szCs w:val="28"/>
        </w:rPr>
        <w:br/>
        <w:t>5 482,20 тыс. руб. Постатейно расходы на энергетические ресурсы отражены в таблице 10.</w:t>
      </w:r>
    </w:p>
    <w:p w14:paraId="29D81126" w14:textId="77777777" w:rsidR="00543DE5" w:rsidRPr="00543DE5" w:rsidRDefault="00543DE5" w:rsidP="00543DE5">
      <w:pPr>
        <w:widowControl w:val="0"/>
        <w:ind w:firstLine="709"/>
        <w:jc w:val="both"/>
        <w:rPr>
          <w:snapToGrid w:val="0"/>
          <w:sz w:val="28"/>
          <w:szCs w:val="28"/>
        </w:rPr>
      </w:pPr>
    </w:p>
    <w:p w14:paraId="6116A875" w14:textId="77777777" w:rsidR="00543DE5" w:rsidRPr="00543DE5" w:rsidRDefault="00543DE5" w:rsidP="00543DE5">
      <w:pPr>
        <w:ind w:firstLine="851"/>
        <w:jc w:val="right"/>
        <w:rPr>
          <w:snapToGrid w:val="0"/>
          <w:sz w:val="28"/>
          <w:szCs w:val="28"/>
        </w:rPr>
      </w:pPr>
      <w:r w:rsidRPr="00543DE5">
        <w:rPr>
          <w:snapToGrid w:val="0"/>
          <w:sz w:val="28"/>
          <w:szCs w:val="28"/>
        </w:rPr>
        <w:t>Таблица 10</w:t>
      </w:r>
    </w:p>
    <w:p w14:paraId="3D497F8C" w14:textId="77777777" w:rsidR="00543DE5" w:rsidRPr="00543DE5" w:rsidRDefault="00543DE5" w:rsidP="00543DE5">
      <w:pPr>
        <w:jc w:val="center"/>
        <w:rPr>
          <w:snapToGrid w:val="0"/>
          <w:sz w:val="28"/>
          <w:szCs w:val="28"/>
        </w:rPr>
      </w:pPr>
      <w:r w:rsidRPr="00543DE5">
        <w:rPr>
          <w:snapToGrid w:val="0"/>
          <w:sz w:val="28"/>
          <w:szCs w:val="28"/>
        </w:rPr>
        <w:t xml:space="preserve">Реестр расходов на приобретение энергетических ресурсов, </w:t>
      </w:r>
    </w:p>
    <w:p w14:paraId="47AEFF0B" w14:textId="77777777" w:rsidR="00543DE5" w:rsidRPr="00543DE5" w:rsidRDefault="00543DE5" w:rsidP="00543DE5">
      <w:pPr>
        <w:jc w:val="center"/>
        <w:rPr>
          <w:snapToGrid w:val="0"/>
          <w:sz w:val="28"/>
          <w:szCs w:val="28"/>
        </w:rPr>
      </w:pPr>
      <w:r w:rsidRPr="00543DE5">
        <w:rPr>
          <w:snapToGrid w:val="0"/>
          <w:sz w:val="28"/>
          <w:szCs w:val="28"/>
        </w:rPr>
        <w:t>холодной воды и теплоносителя ООО «Авангард» на 2021 год</w:t>
      </w:r>
    </w:p>
    <w:p w14:paraId="1F7B1307" w14:textId="77777777" w:rsidR="00543DE5" w:rsidRPr="00543DE5" w:rsidRDefault="00543DE5" w:rsidP="00543DE5">
      <w:pPr>
        <w:jc w:val="right"/>
        <w:rPr>
          <w:snapToGrid w:val="0"/>
          <w:sz w:val="28"/>
          <w:szCs w:val="28"/>
        </w:rPr>
      </w:pPr>
      <w:r w:rsidRPr="00543DE5">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495"/>
        <w:gridCol w:w="1692"/>
        <w:gridCol w:w="1727"/>
        <w:gridCol w:w="1769"/>
      </w:tblGrid>
      <w:tr w:rsidR="00543DE5" w:rsidRPr="00543DE5" w14:paraId="7A3AEE8D" w14:textId="77777777" w:rsidTr="00835CC5">
        <w:trPr>
          <w:trHeight w:val="394"/>
        </w:trPr>
        <w:tc>
          <w:tcPr>
            <w:tcW w:w="675" w:type="dxa"/>
            <w:shd w:val="clear" w:color="auto" w:fill="auto"/>
            <w:vAlign w:val="center"/>
            <w:hideMark/>
          </w:tcPr>
          <w:p w14:paraId="4F95B8B3" w14:textId="77777777" w:rsidR="00543DE5" w:rsidRPr="00543DE5" w:rsidRDefault="00543DE5" w:rsidP="00543DE5">
            <w:pPr>
              <w:jc w:val="center"/>
              <w:rPr>
                <w:snapToGrid w:val="0"/>
              </w:rPr>
            </w:pPr>
            <w:r w:rsidRPr="00543DE5">
              <w:rPr>
                <w:snapToGrid w:val="0"/>
              </w:rPr>
              <w:t>№ п/п</w:t>
            </w:r>
          </w:p>
        </w:tc>
        <w:tc>
          <w:tcPr>
            <w:tcW w:w="3686" w:type="dxa"/>
            <w:shd w:val="clear" w:color="auto" w:fill="auto"/>
            <w:vAlign w:val="center"/>
            <w:hideMark/>
          </w:tcPr>
          <w:p w14:paraId="3DDB9DF8" w14:textId="77777777" w:rsidR="00543DE5" w:rsidRPr="00543DE5" w:rsidRDefault="00543DE5" w:rsidP="00543DE5">
            <w:pPr>
              <w:jc w:val="center"/>
              <w:rPr>
                <w:snapToGrid w:val="0"/>
              </w:rPr>
            </w:pPr>
            <w:r w:rsidRPr="00543DE5">
              <w:rPr>
                <w:snapToGrid w:val="0"/>
              </w:rPr>
              <w:t>Наименование ресурса</w:t>
            </w:r>
          </w:p>
        </w:tc>
        <w:tc>
          <w:tcPr>
            <w:tcW w:w="1701" w:type="dxa"/>
            <w:vAlign w:val="center"/>
          </w:tcPr>
          <w:p w14:paraId="2D47FEFF" w14:textId="77777777" w:rsidR="00543DE5" w:rsidRPr="00543DE5" w:rsidRDefault="00543DE5" w:rsidP="00543DE5">
            <w:pPr>
              <w:jc w:val="center"/>
              <w:rPr>
                <w:snapToGrid w:val="0"/>
              </w:rPr>
            </w:pPr>
            <w:r w:rsidRPr="00543DE5">
              <w:rPr>
                <w:snapToGrid w:val="0"/>
              </w:rPr>
              <w:t>Предложение предприятия на 2021 год</w:t>
            </w:r>
          </w:p>
        </w:tc>
        <w:tc>
          <w:tcPr>
            <w:tcW w:w="1739" w:type="dxa"/>
            <w:shd w:val="clear" w:color="auto" w:fill="auto"/>
            <w:vAlign w:val="center"/>
            <w:hideMark/>
          </w:tcPr>
          <w:p w14:paraId="3E0E568D" w14:textId="77777777" w:rsidR="00543DE5" w:rsidRPr="00543DE5" w:rsidRDefault="00543DE5" w:rsidP="00543DE5">
            <w:pPr>
              <w:jc w:val="center"/>
              <w:rPr>
                <w:snapToGrid w:val="0"/>
              </w:rPr>
            </w:pPr>
            <w:r w:rsidRPr="00543DE5">
              <w:rPr>
                <w:snapToGrid w:val="0"/>
              </w:rPr>
              <w:t xml:space="preserve">Предложение экспертов </w:t>
            </w:r>
            <w:r w:rsidRPr="00543DE5">
              <w:rPr>
                <w:snapToGrid w:val="0"/>
              </w:rPr>
              <w:br/>
              <w:t>на 2021 год</w:t>
            </w:r>
          </w:p>
        </w:tc>
        <w:tc>
          <w:tcPr>
            <w:tcW w:w="1769" w:type="dxa"/>
            <w:vAlign w:val="center"/>
          </w:tcPr>
          <w:p w14:paraId="471B37DD" w14:textId="77777777" w:rsidR="00543DE5" w:rsidRPr="00543DE5" w:rsidRDefault="00543DE5" w:rsidP="00543DE5">
            <w:pPr>
              <w:jc w:val="center"/>
              <w:rPr>
                <w:snapToGrid w:val="0"/>
              </w:rPr>
            </w:pPr>
            <w:r w:rsidRPr="00543DE5">
              <w:rPr>
                <w:snapToGrid w:val="0"/>
              </w:rPr>
              <w:t>Корректировка предложения предприятия</w:t>
            </w:r>
          </w:p>
        </w:tc>
      </w:tr>
      <w:tr w:rsidR="00543DE5" w:rsidRPr="00543DE5" w14:paraId="036DD479" w14:textId="77777777" w:rsidTr="00835CC5">
        <w:trPr>
          <w:trHeight w:val="130"/>
        </w:trPr>
        <w:tc>
          <w:tcPr>
            <w:tcW w:w="675" w:type="dxa"/>
            <w:shd w:val="clear" w:color="auto" w:fill="auto"/>
            <w:vAlign w:val="center"/>
          </w:tcPr>
          <w:p w14:paraId="41DE8C30" w14:textId="77777777" w:rsidR="00543DE5" w:rsidRPr="00543DE5" w:rsidRDefault="00543DE5" w:rsidP="00543DE5">
            <w:pPr>
              <w:jc w:val="center"/>
              <w:rPr>
                <w:snapToGrid w:val="0"/>
              </w:rPr>
            </w:pPr>
            <w:r w:rsidRPr="00543DE5">
              <w:rPr>
                <w:snapToGrid w:val="0"/>
              </w:rPr>
              <w:t>1</w:t>
            </w:r>
          </w:p>
        </w:tc>
        <w:tc>
          <w:tcPr>
            <w:tcW w:w="3686" w:type="dxa"/>
            <w:shd w:val="clear" w:color="auto" w:fill="auto"/>
            <w:vAlign w:val="center"/>
          </w:tcPr>
          <w:p w14:paraId="11B4D5BF" w14:textId="77777777" w:rsidR="00543DE5" w:rsidRPr="00543DE5" w:rsidRDefault="00543DE5" w:rsidP="00543DE5">
            <w:pPr>
              <w:jc w:val="center"/>
              <w:rPr>
                <w:snapToGrid w:val="0"/>
              </w:rPr>
            </w:pPr>
            <w:r w:rsidRPr="00543DE5">
              <w:rPr>
                <w:snapToGrid w:val="0"/>
              </w:rPr>
              <w:t>2</w:t>
            </w:r>
          </w:p>
        </w:tc>
        <w:tc>
          <w:tcPr>
            <w:tcW w:w="1701" w:type="dxa"/>
            <w:vAlign w:val="center"/>
          </w:tcPr>
          <w:p w14:paraId="6178BEBA" w14:textId="77777777" w:rsidR="00543DE5" w:rsidRPr="00543DE5" w:rsidRDefault="00543DE5" w:rsidP="00543DE5">
            <w:pPr>
              <w:jc w:val="center"/>
              <w:rPr>
                <w:snapToGrid w:val="0"/>
              </w:rPr>
            </w:pPr>
            <w:r w:rsidRPr="00543DE5">
              <w:rPr>
                <w:snapToGrid w:val="0"/>
              </w:rPr>
              <w:t>3</w:t>
            </w:r>
          </w:p>
        </w:tc>
        <w:tc>
          <w:tcPr>
            <w:tcW w:w="1739" w:type="dxa"/>
            <w:shd w:val="clear" w:color="auto" w:fill="auto"/>
            <w:vAlign w:val="center"/>
          </w:tcPr>
          <w:p w14:paraId="7039C434" w14:textId="77777777" w:rsidR="00543DE5" w:rsidRPr="00543DE5" w:rsidRDefault="00543DE5" w:rsidP="00543DE5">
            <w:pPr>
              <w:jc w:val="center"/>
              <w:rPr>
                <w:snapToGrid w:val="0"/>
              </w:rPr>
            </w:pPr>
            <w:r w:rsidRPr="00543DE5">
              <w:rPr>
                <w:snapToGrid w:val="0"/>
              </w:rPr>
              <w:t>4</w:t>
            </w:r>
          </w:p>
        </w:tc>
        <w:tc>
          <w:tcPr>
            <w:tcW w:w="1769" w:type="dxa"/>
            <w:vAlign w:val="center"/>
          </w:tcPr>
          <w:p w14:paraId="7328E889" w14:textId="77777777" w:rsidR="00543DE5" w:rsidRPr="00543DE5" w:rsidRDefault="00543DE5" w:rsidP="00543DE5">
            <w:pPr>
              <w:jc w:val="center"/>
              <w:rPr>
                <w:snapToGrid w:val="0"/>
              </w:rPr>
            </w:pPr>
            <w:r w:rsidRPr="00543DE5">
              <w:rPr>
                <w:snapToGrid w:val="0"/>
              </w:rPr>
              <w:t>5 = 4 - 3</w:t>
            </w:r>
          </w:p>
        </w:tc>
      </w:tr>
      <w:tr w:rsidR="00543DE5" w:rsidRPr="00543DE5" w14:paraId="42703D80" w14:textId="77777777" w:rsidTr="00835CC5">
        <w:trPr>
          <w:trHeight w:val="130"/>
        </w:trPr>
        <w:tc>
          <w:tcPr>
            <w:tcW w:w="675" w:type="dxa"/>
            <w:shd w:val="clear" w:color="auto" w:fill="auto"/>
            <w:vAlign w:val="center"/>
            <w:hideMark/>
          </w:tcPr>
          <w:p w14:paraId="277CCD72" w14:textId="77777777" w:rsidR="00543DE5" w:rsidRPr="00543DE5" w:rsidRDefault="00543DE5" w:rsidP="00543DE5">
            <w:pPr>
              <w:jc w:val="center"/>
              <w:rPr>
                <w:snapToGrid w:val="0"/>
              </w:rPr>
            </w:pPr>
            <w:r w:rsidRPr="00543DE5">
              <w:rPr>
                <w:snapToGrid w:val="0"/>
              </w:rPr>
              <w:t>1</w:t>
            </w:r>
          </w:p>
        </w:tc>
        <w:tc>
          <w:tcPr>
            <w:tcW w:w="3686" w:type="dxa"/>
            <w:shd w:val="clear" w:color="auto" w:fill="auto"/>
            <w:vAlign w:val="center"/>
            <w:hideMark/>
          </w:tcPr>
          <w:p w14:paraId="79E25DAF" w14:textId="77777777" w:rsidR="00543DE5" w:rsidRPr="00543DE5" w:rsidRDefault="00543DE5" w:rsidP="00543DE5">
            <w:pPr>
              <w:rPr>
                <w:snapToGrid w:val="0"/>
              </w:rPr>
            </w:pPr>
            <w:r w:rsidRPr="00543DE5">
              <w:rPr>
                <w:snapToGrid w:val="0"/>
              </w:rPr>
              <w:t>Расходы на топливо</w:t>
            </w:r>
          </w:p>
        </w:tc>
        <w:tc>
          <w:tcPr>
            <w:tcW w:w="1701" w:type="dxa"/>
            <w:vAlign w:val="center"/>
          </w:tcPr>
          <w:p w14:paraId="7C310984" w14:textId="77777777" w:rsidR="00543DE5" w:rsidRPr="00543DE5" w:rsidRDefault="00543DE5" w:rsidP="00543DE5">
            <w:pPr>
              <w:jc w:val="center"/>
            </w:pPr>
            <w:r w:rsidRPr="00543DE5">
              <w:rPr>
                <w:snapToGrid w:val="0"/>
              </w:rPr>
              <w:t>4 186,68</w:t>
            </w:r>
          </w:p>
        </w:tc>
        <w:tc>
          <w:tcPr>
            <w:tcW w:w="1739" w:type="dxa"/>
            <w:shd w:val="clear" w:color="auto" w:fill="auto"/>
            <w:vAlign w:val="center"/>
          </w:tcPr>
          <w:p w14:paraId="00471268" w14:textId="77777777" w:rsidR="00543DE5" w:rsidRPr="00543DE5" w:rsidRDefault="00543DE5" w:rsidP="00543DE5">
            <w:pPr>
              <w:jc w:val="center"/>
              <w:rPr>
                <w:snapToGrid w:val="0"/>
              </w:rPr>
            </w:pPr>
            <w:r w:rsidRPr="00543DE5">
              <w:rPr>
                <w:snapToGrid w:val="0"/>
              </w:rPr>
              <w:t>3 836,20</w:t>
            </w:r>
          </w:p>
        </w:tc>
        <w:tc>
          <w:tcPr>
            <w:tcW w:w="1769" w:type="dxa"/>
            <w:vAlign w:val="center"/>
          </w:tcPr>
          <w:p w14:paraId="4199C03A" w14:textId="77777777" w:rsidR="00543DE5" w:rsidRPr="00543DE5" w:rsidRDefault="00543DE5" w:rsidP="00543DE5">
            <w:pPr>
              <w:jc w:val="center"/>
              <w:rPr>
                <w:snapToGrid w:val="0"/>
              </w:rPr>
            </w:pPr>
            <w:r w:rsidRPr="00543DE5">
              <w:rPr>
                <w:snapToGrid w:val="0"/>
              </w:rPr>
              <w:t>-350,48</w:t>
            </w:r>
          </w:p>
        </w:tc>
      </w:tr>
      <w:tr w:rsidR="00543DE5" w:rsidRPr="00543DE5" w14:paraId="39E47B64" w14:textId="77777777" w:rsidTr="00835CC5">
        <w:trPr>
          <w:trHeight w:val="262"/>
        </w:trPr>
        <w:tc>
          <w:tcPr>
            <w:tcW w:w="675" w:type="dxa"/>
            <w:shd w:val="clear" w:color="auto" w:fill="auto"/>
            <w:vAlign w:val="center"/>
            <w:hideMark/>
          </w:tcPr>
          <w:p w14:paraId="66F423DA" w14:textId="77777777" w:rsidR="00543DE5" w:rsidRPr="00543DE5" w:rsidRDefault="00543DE5" w:rsidP="00543DE5">
            <w:pPr>
              <w:jc w:val="center"/>
              <w:rPr>
                <w:snapToGrid w:val="0"/>
              </w:rPr>
            </w:pPr>
            <w:r w:rsidRPr="00543DE5">
              <w:rPr>
                <w:snapToGrid w:val="0"/>
              </w:rPr>
              <w:t>2</w:t>
            </w:r>
          </w:p>
        </w:tc>
        <w:tc>
          <w:tcPr>
            <w:tcW w:w="3686" w:type="dxa"/>
            <w:shd w:val="clear" w:color="auto" w:fill="auto"/>
            <w:vAlign w:val="center"/>
            <w:hideMark/>
          </w:tcPr>
          <w:p w14:paraId="3F103F8E" w14:textId="77777777" w:rsidR="00543DE5" w:rsidRPr="00543DE5" w:rsidRDefault="00543DE5" w:rsidP="00543DE5">
            <w:pPr>
              <w:rPr>
                <w:snapToGrid w:val="0"/>
              </w:rPr>
            </w:pPr>
            <w:r w:rsidRPr="00543DE5">
              <w:rPr>
                <w:snapToGrid w:val="0"/>
              </w:rPr>
              <w:t>Расходы на электрическую энергию</w:t>
            </w:r>
          </w:p>
        </w:tc>
        <w:tc>
          <w:tcPr>
            <w:tcW w:w="1701" w:type="dxa"/>
            <w:vAlign w:val="center"/>
          </w:tcPr>
          <w:p w14:paraId="6D6310DC" w14:textId="77777777" w:rsidR="00543DE5" w:rsidRPr="00543DE5" w:rsidRDefault="00543DE5" w:rsidP="00543DE5">
            <w:pPr>
              <w:jc w:val="center"/>
              <w:rPr>
                <w:snapToGrid w:val="0"/>
              </w:rPr>
            </w:pPr>
            <w:r w:rsidRPr="00543DE5">
              <w:rPr>
                <w:snapToGrid w:val="0"/>
              </w:rPr>
              <w:t>1 792,10</w:t>
            </w:r>
          </w:p>
        </w:tc>
        <w:tc>
          <w:tcPr>
            <w:tcW w:w="1739" w:type="dxa"/>
            <w:shd w:val="clear" w:color="auto" w:fill="auto"/>
            <w:vAlign w:val="center"/>
          </w:tcPr>
          <w:p w14:paraId="0C8AC5CE" w14:textId="77777777" w:rsidR="00543DE5" w:rsidRPr="00543DE5" w:rsidRDefault="00543DE5" w:rsidP="00543DE5">
            <w:pPr>
              <w:jc w:val="center"/>
              <w:rPr>
                <w:snapToGrid w:val="0"/>
              </w:rPr>
            </w:pPr>
            <w:r w:rsidRPr="00543DE5">
              <w:rPr>
                <w:snapToGrid w:val="0"/>
              </w:rPr>
              <w:t>1 544,31</w:t>
            </w:r>
          </w:p>
        </w:tc>
        <w:tc>
          <w:tcPr>
            <w:tcW w:w="1769" w:type="dxa"/>
            <w:vAlign w:val="center"/>
          </w:tcPr>
          <w:p w14:paraId="42D3294E" w14:textId="77777777" w:rsidR="00543DE5" w:rsidRPr="00543DE5" w:rsidRDefault="00543DE5" w:rsidP="00543DE5">
            <w:pPr>
              <w:jc w:val="center"/>
              <w:rPr>
                <w:snapToGrid w:val="0"/>
              </w:rPr>
            </w:pPr>
            <w:r w:rsidRPr="00543DE5">
              <w:rPr>
                <w:snapToGrid w:val="0"/>
              </w:rPr>
              <w:t>-247,79</w:t>
            </w:r>
          </w:p>
        </w:tc>
      </w:tr>
      <w:tr w:rsidR="00543DE5" w:rsidRPr="00543DE5" w14:paraId="585436B5" w14:textId="77777777" w:rsidTr="00835CC5">
        <w:trPr>
          <w:trHeight w:val="262"/>
        </w:trPr>
        <w:tc>
          <w:tcPr>
            <w:tcW w:w="675" w:type="dxa"/>
            <w:shd w:val="clear" w:color="auto" w:fill="auto"/>
            <w:vAlign w:val="center"/>
            <w:hideMark/>
          </w:tcPr>
          <w:p w14:paraId="0D5E6DF1" w14:textId="77777777" w:rsidR="00543DE5" w:rsidRPr="00543DE5" w:rsidRDefault="00543DE5" w:rsidP="00543DE5">
            <w:pPr>
              <w:jc w:val="center"/>
              <w:rPr>
                <w:snapToGrid w:val="0"/>
              </w:rPr>
            </w:pPr>
            <w:r w:rsidRPr="00543DE5">
              <w:rPr>
                <w:snapToGrid w:val="0"/>
              </w:rPr>
              <w:t>3</w:t>
            </w:r>
          </w:p>
        </w:tc>
        <w:tc>
          <w:tcPr>
            <w:tcW w:w="3686" w:type="dxa"/>
            <w:shd w:val="clear" w:color="auto" w:fill="auto"/>
            <w:vAlign w:val="center"/>
            <w:hideMark/>
          </w:tcPr>
          <w:p w14:paraId="7AAC7C61" w14:textId="77777777" w:rsidR="00543DE5" w:rsidRPr="00543DE5" w:rsidRDefault="00543DE5" w:rsidP="00543DE5">
            <w:pPr>
              <w:rPr>
                <w:snapToGrid w:val="0"/>
              </w:rPr>
            </w:pPr>
            <w:r w:rsidRPr="00543DE5">
              <w:rPr>
                <w:snapToGrid w:val="0"/>
              </w:rPr>
              <w:t>Расходы на тепловую энергию</w:t>
            </w:r>
          </w:p>
        </w:tc>
        <w:tc>
          <w:tcPr>
            <w:tcW w:w="1701" w:type="dxa"/>
            <w:vAlign w:val="center"/>
          </w:tcPr>
          <w:p w14:paraId="462CA088" w14:textId="77777777" w:rsidR="00543DE5" w:rsidRPr="00543DE5" w:rsidRDefault="00543DE5" w:rsidP="00543DE5">
            <w:pPr>
              <w:jc w:val="center"/>
              <w:rPr>
                <w:snapToGrid w:val="0"/>
              </w:rPr>
            </w:pPr>
            <w:r w:rsidRPr="00543DE5">
              <w:rPr>
                <w:snapToGrid w:val="0"/>
              </w:rPr>
              <w:t>0,00</w:t>
            </w:r>
          </w:p>
        </w:tc>
        <w:tc>
          <w:tcPr>
            <w:tcW w:w="1739" w:type="dxa"/>
            <w:shd w:val="clear" w:color="auto" w:fill="auto"/>
            <w:vAlign w:val="center"/>
          </w:tcPr>
          <w:p w14:paraId="39174EA8" w14:textId="77777777" w:rsidR="00543DE5" w:rsidRPr="00543DE5" w:rsidRDefault="00543DE5" w:rsidP="00543DE5">
            <w:pPr>
              <w:jc w:val="center"/>
              <w:rPr>
                <w:snapToGrid w:val="0"/>
              </w:rPr>
            </w:pPr>
            <w:r w:rsidRPr="00543DE5">
              <w:rPr>
                <w:snapToGrid w:val="0"/>
              </w:rPr>
              <w:t>0,00</w:t>
            </w:r>
          </w:p>
        </w:tc>
        <w:tc>
          <w:tcPr>
            <w:tcW w:w="1769" w:type="dxa"/>
            <w:vAlign w:val="center"/>
          </w:tcPr>
          <w:p w14:paraId="4E316749" w14:textId="77777777" w:rsidR="00543DE5" w:rsidRPr="00543DE5" w:rsidRDefault="00543DE5" w:rsidP="00543DE5">
            <w:pPr>
              <w:jc w:val="center"/>
              <w:rPr>
                <w:snapToGrid w:val="0"/>
              </w:rPr>
            </w:pPr>
            <w:r w:rsidRPr="00543DE5">
              <w:rPr>
                <w:snapToGrid w:val="0"/>
              </w:rPr>
              <w:t>0,00</w:t>
            </w:r>
          </w:p>
        </w:tc>
      </w:tr>
      <w:tr w:rsidR="00543DE5" w:rsidRPr="00543DE5" w14:paraId="67A88102" w14:textId="77777777" w:rsidTr="00835CC5">
        <w:trPr>
          <w:trHeight w:val="130"/>
        </w:trPr>
        <w:tc>
          <w:tcPr>
            <w:tcW w:w="675" w:type="dxa"/>
            <w:shd w:val="clear" w:color="auto" w:fill="auto"/>
            <w:vAlign w:val="center"/>
            <w:hideMark/>
          </w:tcPr>
          <w:p w14:paraId="31C399C4" w14:textId="77777777" w:rsidR="00543DE5" w:rsidRPr="00543DE5" w:rsidRDefault="00543DE5" w:rsidP="00543DE5">
            <w:pPr>
              <w:jc w:val="center"/>
              <w:rPr>
                <w:snapToGrid w:val="0"/>
              </w:rPr>
            </w:pPr>
            <w:r w:rsidRPr="00543DE5">
              <w:rPr>
                <w:snapToGrid w:val="0"/>
              </w:rPr>
              <w:t>4</w:t>
            </w:r>
          </w:p>
        </w:tc>
        <w:tc>
          <w:tcPr>
            <w:tcW w:w="3686" w:type="dxa"/>
            <w:shd w:val="clear" w:color="auto" w:fill="auto"/>
            <w:vAlign w:val="center"/>
            <w:hideMark/>
          </w:tcPr>
          <w:p w14:paraId="37EED024" w14:textId="77777777" w:rsidR="00543DE5" w:rsidRPr="00543DE5" w:rsidRDefault="00543DE5" w:rsidP="00543DE5">
            <w:pPr>
              <w:rPr>
                <w:snapToGrid w:val="0"/>
              </w:rPr>
            </w:pPr>
            <w:r w:rsidRPr="00543DE5">
              <w:rPr>
                <w:snapToGrid w:val="0"/>
              </w:rPr>
              <w:t>Расходы на холодную воду</w:t>
            </w:r>
          </w:p>
        </w:tc>
        <w:tc>
          <w:tcPr>
            <w:tcW w:w="1701" w:type="dxa"/>
            <w:vAlign w:val="center"/>
          </w:tcPr>
          <w:p w14:paraId="5FB3CA0C" w14:textId="77777777" w:rsidR="00543DE5" w:rsidRPr="00543DE5" w:rsidRDefault="00543DE5" w:rsidP="00543DE5">
            <w:pPr>
              <w:jc w:val="center"/>
              <w:rPr>
                <w:snapToGrid w:val="0"/>
              </w:rPr>
            </w:pPr>
            <w:r w:rsidRPr="00543DE5">
              <w:rPr>
                <w:snapToGrid w:val="0"/>
              </w:rPr>
              <w:t>101,81</w:t>
            </w:r>
          </w:p>
        </w:tc>
        <w:tc>
          <w:tcPr>
            <w:tcW w:w="1739" w:type="dxa"/>
            <w:shd w:val="clear" w:color="auto" w:fill="auto"/>
            <w:vAlign w:val="center"/>
          </w:tcPr>
          <w:p w14:paraId="0F5B0774" w14:textId="77777777" w:rsidR="00543DE5" w:rsidRPr="00543DE5" w:rsidRDefault="00543DE5" w:rsidP="00543DE5">
            <w:pPr>
              <w:jc w:val="center"/>
              <w:rPr>
                <w:snapToGrid w:val="0"/>
              </w:rPr>
            </w:pPr>
            <w:r w:rsidRPr="00543DE5">
              <w:rPr>
                <w:snapToGrid w:val="0"/>
              </w:rPr>
              <w:t>101,69</w:t>
            </w:r>
          </w:p>
        </w:tc>
        <w:tc>
          <w:tcPr>
            <w:tcW w:w="1769" w:type="dxa"/>
            <w:vAlign w:val="center"/>
          </w:tcPr>
          <w:p w14:paraId="32399F7E" w14:textId="77777777" w:rsidR="00543DE5" w:rsidRPr="00543DE5" w:rsidRDefault="00543DE5" w:rsidP="00543DE5">
            <w:pPr>
              <w:jc w:val="center"/>
              <w:rPr>
                <w:snapToGrid w:val="0"/>
              </w:rPr>
            </w:pPr>
            <w:r w:rsidRPr="00543DE5">
              <w:rPr>
                <w:snapToGrid w:val="0"/>
              </w:rPr>
              <w:t>-0,12</w:t>
            </w:r>
          </w:p>
        </w:tc>
      </w:tr>
      <w:tr w:rsidR="00543DE5" w:rsidRPr="00543DE5" w14:paraId="784FFA84" w14:textId="77777777" w:rsidTr="00835CC5">
        <w:trPr>
          <w:trHeight w:val="269"/>
        </w:trPr>
        <w:tc>
          <w:tcPr>
            <w:tcW w:w="675" w:type="dxa"/>
            <w:shd w:val="clear" w:color="auto" w:fill="auto"/>
            <w:vAlign w:val="center"/>
            <w:hideMark/>
          </w:tcPr>
          <w:p w14:paraId="466A1A92" w14:textId="77777777" w:rsidR="00543DE5" w:rsidRPr="00543DE5" w:rsidRDefault="00543DE5" w:rsidP="00543DE5">
            <w:pPr>
              <w:jc w:val="center"/>
              <w:rPr>
                <w:snapToGrid w:val="0"/>
              </w:rPr>
            </w:pPr>
            <w:r w:rsidRPr="00543DE5">
              <w:rPr>
                <w:snapToGrid w:val="0"/>
              </w:rPr>
              <w:t>5</w:t>
            </w:r>
          </w:p>
        </w:tc>
        <w:tc>
          <w:tcPr>
            <w:tcW w:w="3686" w:type="dxa"/>
            <w:shd w:val="clear" w:color="auto" w:fill="auto"/>
            <w:vAlign w:val="center"/>
            <w:hideMark/>
          </w:tcPr>
          <w:p w14:paraId="6F8A1BA4" w14:textId="77777777" w:rsidR="00543DE5" w:rsidRPr="00543DE5" w:rsidRDefault="00543DE5" w:rsidP="00543DE5">
            <w:pPr>
              <w:rPr>
                <w:snapToGrid w:val="0"/>
              </w:rPr>
            </w:pPr>
            <w:r w:rsidRPr="00543DE5">
              <w:rPr>
                <w:snapToGrid w:val="0"/>
              </w:rPr>
              <w:t>Расходы на теплоноситель</w:t>
            </w:r>
          </w:p>
        </w:tc>
        <w:tc>
          <w:tcPr>
            <w:tcW w:w="1701" w:type="dxa"/>
            <w:vAlign w:val="center"/>
          </w:tcPr>
          <w:p w14:paraId="20536328" w14:textId="77777777" w:rsidR="00543DE5" w:rsidRPr="00543DE5" w:rsidRDefault="00543DE5" w:rsidP="00543DE5">
            <w:pPr>
              <w:jc w:val="center"/>
              <w:rPr>
                <w:snapToGrid w:val="0"/>
              </w:rPr>
            </w:pPr>
            <w:r w:rsidRPr="00543DE5">
              <w:rPr>
                <w:snapToGrid w:val="0"/>
              </w:rPr>
              <w:t>0,00</w:t>
            </w:r>
          </w:p>
        </w:tc>
        <w:tc>
          <w:tcPr>
            <w:tcW w:w="1739" w:type="dxa"/>
            <w:shd w:val="clear" w:color="auto" w:fill="auto"/>
            <w:vAlign w:val="center"/>
          </w:tcPr>
          <w:p w14:paraId="3A0FC3AF" w14:textId="77777777" w:rsidR="00543DE5" w:rsidRPr="00543DE5" w:rsidRDefault="00543DE5" w:rsidP="00543DE5">
            <w:pPr>
              <w:jc w:val="center"/>
              <w:rPr>
                <w:snapToGrid w:val="0"/>
              </w:rPr>
            </w:pPr>
            <w:r w:rsidRPr="00543DE5">
              <w:rPr>
                <w:snapToGrid w:val="0"/>
              </w:rPr>
              <w:t>0,00</w:t>
            </w:r>
          </w:p>
        </w:tc>
        <w:tc>
          <w:tcPr>
            <w:tcW w:w="1769" w:type="dxa"/>
            <w:vAlign w:val="center"/>
          </w:tcPr>
          <w:p w14:paraId="09D2D55D" w14:textId="77777777" w:rsidR="00543DE5" w:rsidRPr="00543DE5" w:rsidRDefault="00543DE5" w:rsidP="00543DE5">
            <w:pPr>
              <w:jc w:val="center"/>
              <w:rPr>
                <w:snapToGrid w:val="0"/>
              </w:rPr>
            </w:pPr>
            <w:r w:rsidRPr="00543DE5">
              <w:rPr>
                <w:snapToGrid w:val="0"/>
              </w:rPr>
              <w:t>0,00</w:t>
            </w:r>
          </w:p>
        </w:tc>
      </w:tr>
      <w:tr w:rsidR="00543DE5" w:rsidRPr="00543DE5" w14:paraId="095F4EB6" w14:textId="77777777" w:rsidTr="00835CC5">
        <w:trPr>
          <w:trHeight w:val="130"/>
        </w:trPr>
        <w:tc>
          <w:tcPr>
            <w:tcW w:w="675" w:type="dxa"/>
            <w:shd w:val="clear" w:color="auto" w:fill="auto"/>
            <w:vAlign w:val="center"/>
            <w:hideMark/>
          </w:tcPr>
          <w:p w14:paraId="2F4AA0D3" w14:textId="77777777" w:rsidR="00543DE5" w:rsidRPr="00543DE5" w:rsidRDefault="00543DE5" w:rsidP="00543DE5">
            <w:pPr>
              <w:jc w:val="center"/>
              <w:rPr>
                <w:snapToGrid w:val="0"/>
              </w:rPr>
            </w:pPr>
            <w:r w:rsidRPr="00543DE5">
              <w:rPr>
                <w:snapToGrid w:val="0"/>
              </w:rPr>
              <w:t>6</w:t>
            </w:r>
          </w:p>
        </w:tc>
        <w:tc>
          <w:tcPr>
            <w:tcW w:w="3686" w:type="dxa"/>
            <w:shd w:val="clear" w:color="auto" w:fill="auto"/>
            <w:vAlign w:val="center"/>
            <w:hideMark/>
          </w:tcPr>
          <w:p w14:paraId="5D0896B1" w14:textId="77777777" w:rsidR="00543DE5" w:rsidRPr="00543DE5" w:rsidRDefault="00543DE5" w:rsidP="00543DE5">
            <w:pPr>
              <w:rPr>
                <w:snapToGrid w:val="0"/>
              </w:rPr>
            </w:pPr>
            <w:r w:rsidRPr="00543DE5">
              <w:rPr>
                <w:snapToGrid w:val="0"/>
              </w:rPr>
              <w:t>ИТОГО</w:t>
            </w:r>
          </w:p>
        </w:tc>
        <w:tc>
          <w:tcPr>
            <w:tcW w:w="1701" w:type="dxa"/>
            <w:vAlign w:val="center"/>
          </w:tcPr>
          <w:p w14:paraId="2D89EE8D" w14:textId="77777777" w:rsidR="00543DE5" w:rsidRPr="00543DE5" w:rsidRDefault="00543DE5" w:rsidP="00543DE5">
            <w:pPr>
              <w:jc w:val="center"/>
              <w:rPr>
                <w:bCs/>
                <w:snapToGrid w:val="0"/>
              </w:rPr>
            </w:pPr>
            <w:r w:rsidRPr="00543DE5">
              <w:rPr>
                <w:bCs/>
                <w:snapToGrid w:val="0"/>
              </w:rPr>
              <w:t>6 080,59</w:t>
            </w:r>
          </w:p>
        </w:tc>
        <w:tc>
          <w:tcPr>
            <w:tcW w:w="1739" w:type="dxa"/>
            <w:shd w:val="clear" w:color="auto" w:fill="auto"/>
            <w:vAlign w:val="center"/>
          </w:tcPr>
          <w:p w14:paraId="1F91606E" w14:textId="77777777" w:rsidR="00543DE5" w:rsidRPr="00543DE5" w:rsidRDefault="00543DE5" w:rsidP="00543DE5">
            <w:pPr>
              <w:jc w:val="center"/>
              <w:rPr>
                <w:bCs/>
                <w:snapToGrid w:val="0"/>
              </w:rPr>
            </w:pPr>
            <w:r w:rsidRPr="00543DE5">
              <w:rPr>
                <w:bCs/>
                <w:snapToGrid w:val="0"/>
              </w:rPr>
              <w:t>5 482,20</w:t>
            </w:r>
          </w:p>
        </w:tc>
        <w:tc>
          <w:tcPr>
            <w:tcW w:w="1769" w:type="dxa"/>
            <w:vAlign w:val="center"/>
          </w:tcPr>
          <w:p w14:paraId="272D2132" w14:textId="77777777" w:rsidR="00543DE5" w:rsidRPr="00543DE5" w:rsidRDefault="00543DE5" w:rsidP="00543DE5">
            <w:pPr>
              <w:jc w:val="center"/>
              <w:rPr>
                <w:bCs/>
                <w:snapToGrid w:val="0"/>
              </w:rPr>
            </w:pPr>
            <w:r w:rsidRPr="00543DE5">
              <w:rPr>
                <w:bCs/>
                <w:snapToGrid w:val="0"/>
              </w:rPr>
              <w:t>-598,39</w:t>
            </w:r>
          </w:p>
        </w:tc>
      </w:tr>
    </w:tbl>
    <w:p w14:paraId="285B63E6" w14:textId="77777777" w:rsidR="00543DE5" w:rsidRPr="00543DE5" w:rsidRDefault="00543DE5" w:rsidP="00543DE5">
      <w:pPr>
        <w:tabs>
          <w:tab w:val="left" w:pos="1890"/>
        </w:tabs>
        <w:spacing w:line="360" w:lineRule="auto"/>
        <w:ind w:firstLine="720"/>
        <w:jc w:val="both"/>
        <w:rPr>
          <w:snapToGrid w:val="0"/>
          <w:sz w:val="28"/>
          <w:szCs w:val="28"/>
        </w:rPr>
        <w:sectPr w:rsidR="00543DE5" w:rsidRPr="00543DE5" w:rsidSect="00835CC5">
          <w:pgSz w:w="11906" w:h="16838"/>
          <w:pgMar w:top="1134" w:right="851" w:bottom="1134" w:left="1701" w:header="708" w:footer="708" w:gutter="0"/>
          <w:cols w:space="708"/>
          <w:docGrid w:linePitch="360"/>
        </w:sectPr>
      </w:pPr>
    </w:p>
    <w:p w14:paraId="551448D8" w14:textId="77777777" w:rsidR="00543DE5" w:rsidRPr="00543DE5" w:rsidRDefault="00543DE5" w:rsidP="00543DE5">
      <w:pPr>
        <w:keepNext/>
        <w:keepLines/>
        <w:jc w:val="center"/>
        <w:outlineLvl w:val="1"/>
        <w:rPr>
          <w:rFonts w:eastAsia="Calibri"/>
          <w:b/>
          <w:sz w:val="28"/>
          <w:szCs w:val="28"/>
          <w:lang w:val="x-none" w:eastAsia="en-US"/>
        </w:rPr>
      </w:pPr>
      <w:bookmarkStart w:id="44" w:name="_Toc530742615"/>
      <w:bookmarkStart w:id="45" w:name="_Toc532493867"/>
      <w:bookmarkStart w:id="46" w:name="_Toc24044802"/>
      <w:bookmarkEnd w:id="31"/>
      <w:r w:rsidRPr="00543DE5">
        <w:rPr>
          <w:rFonts w:eastAsia="Calibri"/>
          <w:b/>
          <w:sz w:val="28"/>
          <w:szCs w:val="28"/>
          <w:lang w:val="x-none" w:eastAsia="en-US"/>
        </w:rPr>
        <w:lastRenderedPageBreak/>
        <w:t>4.5 Нормативная прибыл</w:t>
      </w:r>
      <w:bookmarkEnd w:id="44"/>
      <w:r w:rsidRPr="00543DE5">
        <w:rPr>
          <w:rFonts w:eastAsia="Calibri"/>
          <w:b/>
          <w:sz w:val="28"/>
          <w:szCs w:val="28"/>
          <w:lang w:val="x-none" w:eastAsia="en-US"/>
        </w:rPr>
        <w:t>ь</w:t>
      </w:r>
      <w:bookmarkEnd w:id="45"/>
      <w:bookmarkEnd w:id="46"/>
    </w:p>
    <w:p w14:paraId="063B5B97" w14:textId="77777777" w:rsidR="00543DE5" w:rsidRPr="00543DE5" w:rsidRDefault="00543DE5" w:rsidP="00543DE5">
      <w:pPr>
        <w:ind w:firstLine="709"/>
        <w:rPr>
          <w:snapToGrid w:val="0"/>
          <w:sz w:val="28"/>
          <w:szCs w:val="28"/>
        </w:rPr>
      </w:pPr>
    </w:p>
    <w:p w14:paraId="2E357085" w14:textId="77777777" w:rsidR="00543DE5" w:rsidRPr="00543DE5" w:rsidRDefault="00543DE5" w:rsidP="00543DE5">
      <w:pPr>
        <w:tabs>
          <w:tab w:val="left" w:pos="1890"/>
        </w:tabs>
        <w:ind w:firstLine="709"/>
        <w:jc w:val="both"/>
        <w:rPr>
          <w:snapToGrid w:val="0"/>
          <w:sz w:val="28"/>
          <w:szCs w:val="28"/>
        </w:rPr>
      </w:pPr>
      <w:r w:rsidRPr="00543DE5">
        <w:rPr>
          <w:snapToGrid w:val="0"/>
          <w:sz w:val="28"/>
          <w:szCs w:val="28"/>
        </w:rPr>
        <w:t xml:space="preserve">В соответствии с Основами ценообразования, утвержденными постановлением Правительства РФ от 22.10.2012 № 1075 </w:t>
      </w:r>
      <w:r w:rsidRPr="00543DE5">
        <w:rPr>
          <w:snapToGrid w:val="0"/>
          <w:sz w:val="28"/>
          <w:szCs w:val="28"/>
        </w:rPr>
        <w:br/>
        <w:t xml:space="preserve">«О ценообразовании в сфере теплоснабжения», величина нормативной прибыли регулируемой организации включает в себя расходы </w:t>
      </w:r>
      <w:r w:rsidRPr="00543DE5">
        <w:rPr>
          <w:snapToGrid w:val="0"/>
          <w:sz w:val="28"/>
          <w:szCs w:val="28"/>
        </w:rPr>
        <w:br/>
        <w:t xml:space="preserve">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w:t>
      </w:r>
      <w:r w:rsidRPr="00543DE5">
        <w:rPr>
          <w:snapToGrid w:val="0"/>
          <w:sz w:val="28"/>
          <w:szCs w:val="28"/>
        </w:rPr>
        <w:br/>
        <w:t>на выплаты, предусмотренные коллективными договорами, не учитываемые при определении налоговой базы налога на прибыль.</w:t>
      </w:r>
    </w:p>
    <w:p w14:paraId="532A6ECA" w14:textId="77777777" w:rsidR="00543DE5" w:rsidRPr="00543DE5" w:rsidRDefault="00543DE5" w:rsidP="00543DE5">
      <w:pPr>
        <w:autoSpaceDE w:val="0"/>
        <w:autoSpaceDN w:val="0"/>
        <w:adjustRightInd w:val="0"/>
        <w:ind w:firstLine="851"/>
        <w:jc w:val="both"/>
        <w:rPr>
          <w:snapToGrid w:val="0"/>
          <w:sz w:val="28"/>
          <w:szCs w:val="28"/>
        </w:rPr>
      </w:pPr>
      <w:r w:rsidRPr="00543DE5">
        <w:rPr>
          <w:snapToGrid w:val="0"/>
          <w:sz w:val="28"/>
          <w:szCs w:val="28"/>
        </w:rPr>
        <w:t xml:space="preserve">Нормативная прибыль, устанавливается в соответствии с </w:t>
      </w:r>
      <w:hyperlink r:id="rId21" w:history="1">
        <w:r w:rsidRPr="00543DE5">
          <w:rPr>
            <w:snapToGrid w:val="0"/>
            <w:sz w:val="28"/>
            <w:szCs w:val="28"/>
          </w:rPr>
          <w:t>пунктом 41</w:t>
        </w:r>
      </w:hyperlink>
      <w:r w:rsidRPr="00543DE5">
        <w:rPr>
          <w:snapToGrid w:val="0"/>
          <w:sz w:val="28"/>
          <w:szCs w:val="28"/>
        </w:rPr>
        <w:t xml:space="preserve"> настоящих Методических указаний по формуле:</w:t>
      </w:r>
    </w:p>
    <w:p w14:paraId="1DE9185F" w14:textId="3DED5B8B" w:rsidR="00543DE5" w:rsidRPr="00543DE5" w:rsidRDefault="00543DE5" w:rsidP="00543DE5">
      <w:pPr>
        <w:autoSpaceDE w:val="0"/>
        <w:autoSpaceDN w:val="0"/>
        <w:adjustRightInd w:val="0"/>
        <w:jc w:val="center"/>
        <w:rPr>
          <w:snapToGrid w:val="0"/>
          <w:sz w:val="28"/>
          <w:szCs w:val="28"/>
        </w:rPr>
      </w:pPr>
      <w:r w:rsidRPr="00543DE5">
        <w:rPr>
          <w:noProof/>
          <w:snapToGrid w:val="0"/>
          <w:sz w:val="28"/>
          <w:szCs w:val="28"/>
        </w:rPr>
        <w:drawing>
          <wp:inline distT="0" distB="0" distL="0" distR="0" wp14:anchorId="4E85617C" wp14:editId="56B3771C">
            <wp:extent cx="2743200" cy="8763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876300"/>
                    </a:xfrm>
                    <a:prstGeom prst="rect">
                      <a:avLst/>
                    </a:prstGeom>
                    <a:noFill/>
                    <a:ln>
                      <a:noFill/>
                    </a:ln>
                  </pic:spPr>
                </pic:pic>
              </a:graphicData>
            </a:graphic>
          </wp:inline>
        </w:drawing>
      </w:r>
      <w:r w:rsidRPr="00543DE5">
        <w:rPr>
          <w:snapToGrid w:val="0"/>
          <w:sz w:val="28"/>
          <w:szCs w:val="28"/>
        </w:rPr>
        <w:t xml:space="preserve">, </w:t>
      </w:r>
    </w:p>
    <w:p w14:paraId="1258B7F3" w14:textId="77777777" w:rsidR="00543DE5" w:rsidRPr="00543DE5" w:rsidRDefault="00543DE5" w:rsidP="00543DE5">
      <w:pPr>
        <w:autoSpaceDE w:val="0"/>
        <w:autoSpaceDN w:val="0"/>
        <w:adjustRightInd w:val="0"/>
        <w:ind w:firstLine="851"/>
        <w:jc w:val="both"/>
        <w:rPr>
          <w:snapToGrid w:val="0"/>
          <w:sz w:val="28"/>
          <w:szCs w:val="28"/>
        </w:rPr>
      </w:pPr>
      <w:r w:rsidRPr="00543DE5">
        <w:rPr>
          <w:snapToGrid w:val="0"/>
          <w:sz w:val="28"/>
          <w:szCs w:val="28"/>
        </w:rPr>
        <w:t>где:</w:t>
      </w:r>
    </w:p>
    <w:p w14:paraId="7095AB08" w14:textId="6E6051FD" w:rsidR="00543DE5" w:rsidRPr="00543DE5" w:rsidRDefault="00543DE5" w:rsidP="00543DE5">
      <w:pPr>
        <w:widowControl w:val="0"/>
        <w:autoSpaceDE w:val="0"/>
        <w:autoSpaceDN w:val="0"/>
        <w:adjustRightInd w:val="0"/>
        <w:ind w:firstLine="851"/>
        <w:jc w:val="both"/>
        <w:rPr>
          <w:snapToGrid w:val="0"/>
          <w:sz w:val="28"/>
          <w:szCs w:val="28"/>
        </w:rPr>
      </w:pPr>
      <w:r w:rsidRPr="00543DE5">
        <w:rPr>
          <w:noProof/>
          <w:snapToGrid w:val="0"/>
          <w:sz w:val="28"/>
          <w:szCs w:val="28"/>
        </w:rPr>
        <w:drawing>
          <wp:inline distT="0" distB="0" distL="0" distR="0" wp14:anchorId="6DF9C18A" wp14:editId="0A154E0F">
            <wp:extent cx="533400" cy="3619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r w:rsidRPr="00543DE5">
        <w:rPr>
          <w:snapToGrid w:val="0"/>
          <w:sz w:val="28"/>
          <w:szCs w:val="28"/>
        </w:rPr>
        <w:t xml:space="preserve"> - нормативный уровень прибыли, установленный на i-й год </w:t>
      </w:r>
      <w:r w:rsidRPr="00543DE5">
        <w:rPr>
          <w:snapToGrid w:val="0"/>
          <w:sz w:val="28"/>
          <w:szCs w:val="28"/>
        </w:rPr>
        <w:br/>
        <w:t>в соответствии с настоящим пунктом;</w:t>
      </w:r>
    </w:p>
    <w:p w14:paraId="38CF563B" w14:textId="5B7A860E" w:rsidR="00543DE5" w:rsidRPr="00543DE5" w:rsidRDefault="00543DE5" w:rsidP="00543DE5">
      <w:pPr>
        <w:widowControl w:val="0"/>
        <w:autoSpaceDE w:val="0"/>
        <w:autoSpaceDN w:val="0"/>
        <w:adjustRightInd w:val="0"/>
        <w:ind w:firstLine="851"/>
        <w:jc w:val="both"/>
        <w:rPr>
          <w:snapToGrid w:val="0"/>
          <w:sz w:val="28"/>
          <w:szCs w:val="28"/>
        </w:rPr>
      </w:pPr>
      <w:r w:rsidRPr="00543DE5">
        <w:rPr>
          <w:noProof/>
          <w:snapToGrid w:val="0"/>
          <w:sz w:val="28"/>
          <w:szCs w:val="28"/>
        </w:rPr>
        <w:drawing>
          <wp:inline distT="0" distB="0" distL="0" distR="0" wp14:anchorId="2182AFC4" wp14:editId="7ADBC0A5">
            <wp:extent cx="704850" cy="3619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543DE5">
        <w:rPr>
          <w:snapToGrid w:val="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w:t>
      </w:r>
      <w:r w:rsidRPr="00543DE5">
        <w:rPr>
          <w:snapToGrid w:val="0"/>
          <w:sz w:val="28"/>
          <w:szCs w:val="28"/>
        </w:rPr>
        <w:br/>
        <w:t>на прибыль, тыс. руб.;</w:t>
      </w:r>
    </w:p>
    <w:p w14:paraId="052BE6E2" w14:textId="48A5AB4B" w:rsidR="00543DE5" w:rsidRPr="00543DE5" w:rsidRDefault="00543DE5" w:rsidP="00543DE5">
      <w:pPr>
        <w:autoSpaceDE w:val="0"/>
        <w:autoSpaceDN w:val="0"/>
        <w:adjustRightInd w:val="0"/>
        <w:ind w:firstLine="851"/>
        <w:jc w:val="both"/>
        <w:rPr>
          <w:snapToGrid w:val="0"/>
          <w:sz w:val="28"/>
          <w:szCs w:val="28"/>
        </w:rPr>
      </w:pPr>
      <w:r w:rsidRPr="00543DE5">
        <w:rPr>
          <w:noProof/>
          <w:snapToGrid w:val="0"/>
          <w:sz w:val="28"/>
          <w:szCs w:val="28"/>
        </w:rPr>
        <w:drawing>
          <wp:inline distT="0" distB="0" distL="0" distR="0" wp14:anchorId="2D9DA395" wp14:editId="472DF1E5">
            <wp:extent cx="276225" cy="3619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543DE5">
        <w:rPr>
          <w:snapToGrid w:val="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00453097" w14:textId="77777777" w:rsidR="00543DE5" w:rsidRPr="00543DE5" w:rsidRDefault="00543DE5" w:rsidP="00543DE5">
      <w:pPr>
        <w:ind w:firstLine="851"/>
        <w:jc w:val="both"/>
        <w:rPr>
          <w:snapToGrid w:val="0"/>
          <w:sz w:val="28"/>
          <w:szCs w:val="28"/>
        </w:rPr>
      </w:pPr>
      <w:r w:rsidRPr="00543DE5">
        <w:rPr>
          <w:snapToGrid w:val="0"/>
          <w:sz w:val="28"/>
          <w:szCs w:val="28"/>
        </w:rPr>
        <w:t xml:space="preserve">Для ООО «Авангард» нормативный уровень прибыли на 2021 год закреплен в приложении в согласованных в установленном порядке долгосрочных параметрах регулирования (исходящее письмо региональной энергетической комиссии Кемеровской области № См-6-35/3313-02 </w:t>
      </w:r>
      <w:r w:rsidRPr="00543DE5">
        <w:rPr>
          <w:snapToGrid w:val="0"/>
          <w:sz w:val="28"/>
          <w:szCs w:val="28"/>
        </w:rPr>
        <w:br/>
        <w:t>от 30.11.2015) в размере 7,17 %.</w:t>
      </w:r>
    </w:p>
    <w:p w14:paraId="7965C514" w14:textId="77777777" w:rsidR="00543DE5" w:rsidRPr="00543DE5" w:rsidRDefault="00543DE5" w:rsidP="00543DE5">
      <w:pPr>
        <w:ind w:firstLine="851"/>
        <w:jc w:val="both"/>
        <w:rPr>
          <w:snapToGrid w:val="0"/>
          <w:sz w:val="28"/>
          <w:szCs w:val="28"/>
        </w:rPr>
      </w:pPr>
      <w:r w:rsidRPr="00543DE5">
        <w:rPr>
          <w:snapToGrid w:val="0"/>
          <w:sz w:val="28"/>
          <w:szCs w:val="28"/>
        </w:rPr>
        <w:t xml:space="preserve">Нормативная прибыль, по мнению экспертов, на 2021 год составит: (9 168,92 тыс. руб. (операционные расходы) + 80,57 тыс. руб. (расходы </w:t>
      </w:r>
      <w:r w:rsidRPr="00543DE5">
        <w:rPr>
          <w:snapToGrid w:val="0"/>
          <w:sz w:val="28"/>
          <w:szCs w:val="28"/>
        </w:rPr>
        <w:br/>
        <w:t xml:space="preserve">на уплату налогов и сборов) + 2 710,81 тыс. руб. (отчисления на социальные нужды) + 5 482,20 тыс. руб. (расходы на энергетические ресурсы)) × 7,17% = 1 250,63 тыс. руб., и предлагаются к включению в НВВ предприятия </w:t>
      </w:r>
      <w:r w:rsidRPr="00543DE5">
        <w:rPr>
          <w:snapToGrid w:val="0"/>
          <w:sz w:val="28"/>
          <w:szCs w:val="28"/>
        </w:rPr>
        <w:br/>
        <w:t>на 2021 год.</w:t>
      </w:r>
    </w:p>
    <w:p w14:paraId="50468142" w14:textId="77777777" w:rsidR="00543DE5" w:rsidRPr="00543DE5" w:rsidRDefault="00543DE5" w:rsidP="00543DE5">
      <w:pPr>
        <w:ind w:firstLine="851"/>
        <w:jc w:val="both"/>
        <w:rPr>
          <w:snapToGrid w:val="0"/>
          <w:sz w:val="28"/>
          <w:szCs w:val="28"/>
        </w:rPr>
      </w:pPr>
      <w:r w:rsidRPr="00543DE5">
        <w:rPr>
          <w:snapToGrid w:val="0"/>
          <w:sz w:val="28"/>
          <w:szCs w:val="28"/>
        </w:rPr>
        <w:t xml:space="preserve">Расходы в размере 69,37 тыс. руб., не подтвержденные предприятием документально, подлежат исключению из НВВ на 2021 год, </w:t>
      </w:r>
      <w:r w:rsidRPr="00543DE5">
        <w:rPr>
          <w:snapToGrid w:val="0"/>
          <w:sz w:val="28"/>
          <w:szCs w:val="28"/>
        </w:rPr>
        <w:br/>
        <w:t>как экономически необоснованные.</w:t>
      </w:r>
    </w:p>
    <w:p w14:paraId="3BD9A5E8" w14:textId="77777777" w:rsidR="00543DE5" w:rsidRPr="00543DE5" w:rsidRDefault="00543DE5" w:rsidP="00543DE5">
      <w:pPr>
        <w:keepNext/>
        <w:keepLines/>
        <w:jc w:val="center"/>
        <w:outlineLvl w:val="1"/>
        <w:rPr>
          <w:rFonts w:eastAsia="Calibri"/>
          <w:b/>
          <w:sz w:val="28"/>
          <w:szCs w:val="28"/>
          <w:lang w:val="x-none" w:eastAsia="en-US"/>
        </w:rPr>
      </w:pPr>
      <w:r w:rsidRPr="00543DE5">
        <w:rPr>
          <w:rFonts w:eastAsia="Calibri"/>
          <w:b/>
          <w:sz w:val="28"/>
          <w:szCs w:val="28"/>
          <w:lang w:val="x-none" w:eastAsia="en-US"/>
        </w:rPr>
        <w:br w:type="page"/>
      </w:r>
      <w:r w:rsidRPr="00543DE5">
        <w:rPr>
          <w:rFonts w:eastAsia="Calibri"/>
          <w:b/>
          <w:sz w:val="28"/>
          <w:szCs w:val="28"/>
          <w:lang w:val="x-none" w:eastAsia="en-US"/>
        </w:rPr>
        <w:lastRenderedPageBreak/>
        <w:t>4.6 Расчетная предпринимательская прибыль</w:t>
      </w:r>
    </w:p>
    <w:p w14:paraId="27BE8276" w14:textId="77777777" w:rsidR="00543DE5" w:rsidRPr="00543DE5" w:rsidRDefault="00543DE5" w:rsidP="00543DE5">
      <w:pPr>
        <w:autoSpaceDE w:val="0"/>
        <w:autoSpaceDN w:val="0"/>
        <w:adjustRightInd w:val="0"/>
        <w:ind w:firstLine="851"/>
        <w:jc w:val="both"/>
        <w:rPr>
          <w:snapToGrid w:val="0"/>
          <w:sz w:val="28"/>
          <w:szCs w:val="28"/>
        </w:rPr>
      </w:pPr>
    </w:p>
    <w:p w14:paraId="529F9FCA" w14:textId="77777777" w:rsidR="00543DE5" w:rsidRPr="00543DE5" w:rsidRDefault="00543DE5" w:rsidP="00543DE5">
      <w:pPr>
        <w:autoSpaceDE w:val="0"/>
        <w:autoSpaceDN w:val="0"/>
        <w:adjustRightInd w:val="0"/>
        <w:ind w:firstLine="851"/>
        <w:jc w:val="both"/>
        <w:rPr>
          <w:snapToGrid w:val="0"/>
          <w:sz w:val="28"/>
          <w:szCs w:val="28"/>
        </w:rPr>
      </w:pPr>
      <w:r w:rsidRPr="00543DE5">
        <w:rPr>
          <w:snapToGrid w:val="0"/>
          <w:sz w:val="28"/>
          <w:szCs w:val="28"/>
        </w:rPr>
        <w:t xml:space="preserve">В соответствии с пунктом </w:t>
      </w:r>
      <w:r w:rsidRPr="00543DE5">
        <w:rPr>
          <w:sz w:val="28"/>
          <w:szCs w:val="28"/>
        </w:rPr>
        <w:t>48(1)</w:t>
      </w:r>
      <w:r w:rsidRPr="00543DE5">
        <w:rPr>
          <w:snapToGrid w:val="0"/>
          <w:sz w:val="28"/>
          <w:szCs w:val="28"/>
        </w:rPr>
        <w:t xml:space="preserve"> Основ ценообразования в сфере теплоснабжения, утвержденных постановлением Правительства РФ </w:t>
      </w:r>
      <w:r w:rsidRPr="00543DE5">
        <w:rPr>
          <w:snapToGrid w:val="0"/>
          <w:sz w:val="28"/>
          <w:szCs w:val="28"/>
        </w:rPr>
        <w:br/>
        <w:t xml:space="preserve">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w:t>
      </w:r>
      <w:r w:rsidRPr="00543DE5">
        <w:rPr>
          <w:snapToGrid w:val="0"/>
          <w:sz w:val="28"/>
          <w:szCs w:val="28"/>
        </w:rPr>
        <w:br/>
        <w:t xml:space="preserve">в подпунктах 2 - 8 пункта 33 Основ ценообразования, за исключением расходов на приобретение тепловой энергии (теплоносителя) и услуг </w:t>
      </w:r>
      <w:r w:rsidRPr="00543DE5">
        <w:rPr>
          <w:snapToGrid w:val="0"/>
          <w:sz w:val="28"/>
          <w:szCs w:val="28"/>
        </w:rPr>
        <w:br/>
        <w:t xml:space="preserve">по передаче тепловой энергии (теплоносителя). </w:t>
      </w:r>
    </w:p>
    <w:p w14:paraId="50C1E7B1"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 xml:space="preserve">По данной статье предприятием планируются расходы в размере </w:t>
      </w:r>
      <w:r w:rsidRPr="00543DE5">
        <w:rPr>
          <w:snapToGrid w:val="0"/>
          <w:sz w:val="28"/>
          <w:szCs w:val="28"/>
        </w:rPr>
        <w:br/>
        <w:t xml:space="preserve">1 030,02 тыс. руб. </w:t>
      </w:r>
    </w:p>
    <w:p w14:paraId="39E24CF0"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Эксперты рассчитали экономически обоснованную величину расчетной предпринимательской прибыли:</w:t>
      </w:r>
    </w:p>
    <w:p w14:paraId="39AE72A6"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 xml:space="preserve"> (9 168,92 тыс. руб. (операционные расходы) + 80,57 тыс. руб. (расходы на уплату налогов и сборов) + 2 710,81 тыс. руб. (отчисления </w:t>
      </w:r>
      <w:r w:rsidRPr="00543DE5">
        <w:rPr>
          <w:snapToGrid w:val="0"/>
          <w:sz w:val="28"/>
          <w:szCs w:val="28"/>
        </w:rPr>
        <w:br/>
        <w:t xml:space="preserve">на социальные нужды) + 1 544,31 тыс. руб. (расходы на электрическую энергию) + 101,69 тыс. руб. (расходы на холодную воду)) × 5% = </w:t>
      </w:r>
      <w:r w:rsidRPr="00543DE5">
        <w:rPr>
          <w:snapToGrid w:val="0"/>
          <w:sz w:val="28"/>
          <w:szCs w:val="28"/>
        </w:rPr>
        <w:br/>
        <w:t>680,32 тыс. руб.</w:t>
      </w:r>
    </w:p>
    <w:p w14:paraId="74710D83" w14:textId="77777777" w:rsidR="00543DE5" w:rsidRPr="00543DE5" w:rsidRDefault="00543DE5" w:rsidP="00543DE5">
      <w:pPr>
        <w:ind w:firstLine="851"/>
        <w:jc w:val="both"/>
        <w:rPr>
          <w:snapToGrid w:val="0"/>
          <w:sz w:val="28"/>
          <w:szCs w:val="28"/>
        </w:rPr>
      </w:pPr>
      <w:r w:rsidRPr="00543DE5">
        <w:rPr>
          <w:snapToGrid w:val="0"/>
          <w:sz w:val="28"/>
          <w:szCs w:val="28"/>
        </w:rPr>
        <w:t>Расходы в размере 349,71 тыс. руб., не подтвержденные предприятием документально, подлежат исключению из НВВ на 2021 год, как экономически необоснованные.</w:t>
      </w:r>
    </w:p>
    <w:p w14:paraId="3020582C" w14:textId="77777777" w:rsidR="00543DE5" w:rsidRPr="00543DE5" w:rsidRDefault="00543DE5" w:rsidP="00543DE5">
      <w:pPr>
        <w:keepNext/>
        <w:jc w:val="center"/>
        <w:outlineLvl w:val="0"/>
        <w:rPr>
          <w:b/>
          <w:bCs/>
          <w:caps/>
          <w:snapToGrid w:val="0"/>
          <w:kern w:val="32"/>
          <w:sz w:val="28"/>
          <w:szCs w:val="32"/>
          <w:lang w:val="x-none" w:eastAsia="en-US"/>
        </w:rPr>
      </w:pPr>
      <w:bookmarkStart w:id="47" w:name="_Toc53751101"/>
      <w:r w:rsidRPr="00543DE5">
        <w:rPr>
          <w:b/>
          <w:bCs/>
          <w:caps/>
          <w:snapToGrid w:val="0"/>
          <w:kern w:val="32"/>
          <w:sz w:val="28"/>
          <w:szCs w:val="32"/>
          <w:lang w:eastAsia="en-US"/>
        </w:rPr>
        <w:br w:type="page"/>
      </w:r>
      <w:r w:rsidRPr="00543DE5">
        <w:rPr>
          <w:b/>
          <w:bCs/>
          <w:caps/>
          <w:snapToGrid w:val="0"/>
          <w:kern w:val="32"/>
          <w:sz w:val="28"/>
          <w:szCs w:val="32"/>
          <w:lang w:eastAsia="en-US"/>
        </w:rPr>
        <w:lastRenderedPageBreak/>
        <w:t xml:space="preserve">5. </w:t>
      </w:r>
      <w:r w:rsidRPr="00543DE5">
        <w:rPr>
          <w:b/>
          <w:bCs/>
          <w:caps/>
          <w:snapToGrid w:val="0"/>
          <w:kern w:val="32"/>
          <w:sz w:val="28"/>
          <w:szCs w:val="32"/>
          <w:lang w:val="x-none" w:eastAsia="en-US"/>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r w:rsidRPr="00543DE5">
        <w:rPr>
          <w:b/>
          <w:bCs/>
          <w:caps/>
          <w:snapToGrid w:val="0"/>
          <w:kern w:val="32"/>
          <w:sz w:val="28"/>
          <w:szCs w:val="32"/>
          <w:lang w:val="x-none" w:eastAsia="en-US"/>
        </w:rPr>
        <w:br/>
        <w:t>на тепловую энергию</w:t>
      </w:r>
      <w:bookmarkEnd w:id="47"/>
    </w:p>
    <w:p w14:paraId="63E353F1" w14:textId="77777777" w:rsidR="00543DE5" w:rsidRPr="00543DE5" w:rsidRDefault="00543DE5" w:rsidP="00543DE5">
      <w:pPr>
        <w:rPr>
          <w:snapToGrid w:val="0"/>
          <w:sz w:val="28"/>
          <w:szCs w:val="28"/>
          <w:lang w:val="x-none" w:eastAsia="en-US"/>
        </w:rPr>
      </w:pPr>
    </w:p>
    <w:p w14:paraId="23183B17" w14:textId="77777777" w:rsidR="00543DE5" w:rsidRPr="00543DE5" w:rsidRDefault="00543DE5" w:rsidP="00543DE5">
      <w:pPr>
        <w:ind w:firstLine="851"/>
        <w:jc w:val="both"/>
        <w:rPr>
          <w:snapToGrid w:val="0"/>
          <w:sz w:val="28"/>
          <w:szCs w:val="28"/>
        </w:rPr>
      </w:pPr>
      <w:r w:rsidRPr="00543DE5">
        <w:rPr>
          <w:snapToGrid w:val="0"/>
          <w:sz w:val="28"/>
          <w:szCs w:val="28"/>
        </w:rPr>
        <w:t xml:space="preserve">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w:t>
      </w:r>
      <w:r w:rsidRPr="00543DE5">
        <w:rPr>
          <w:snapToGrid w:val="0"/>
          <w:sz w:val="28"/>
          <w:szCs w:val="28"/>
        </w:rPr>
        <w:br/>
        <w:t>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739FA277" w14:textId="77777777" w:rsidR="00543DE5" w:rsidRPr="00543DE5" w:rsidRDefault="00543DE5" w:rsidP="00543DE5">
      <w:pPr>
        <w:ind w:firstLine="851"/>
        <w:jc w:val="both"/>
        <w:rPr>
          <w:snapToGrid w:val="0"/>
          <w:sz w:val="28"/>
          <w:szCs w:val="28"/>
        </w:rPr>
      </w:pPr>
      <w:r w:rsidRPr="00543DE5">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543DE5">
        <w:rPr>
          <w:snapToGrid w:val="0"/>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4E28A983" w14:textId="77777777" w:rsidR="00543DE5" w:rsidRPr="00543DE5" w:rsidRDefault="00543DE5" w:rsidP="00543DE5">
      <w:pPr>
        <w:ind w:firstLine="851"/>
        <w:rPr>
          <w:rFonts w:eastAsia="Calibri"/>
          <w:snapToGrid w:val="0"/>
          <w:sz w:val="28"/>
          <w:szCs w:val="28"/>
        </w:rPr>
      </w:pPr>
    </w:p>
    <w:p w14:paraId="08FBF137" w14:textId="58FA04E7" w:rsidR="00543DE5" w:rsidRPr="00543DE5" w:rsidRDefault="00543DE5" w:rsidP="00543DE5">
      <w:pPr>
        <w:autoSpaceDE w:val="0"/>
        <w:autoSpaceDN w:val="0"/>
        <w:adjustRightInd w:val="0"/>
        <w:ind w:firstLine="851"/>
        <w:jc w:val="center"/>
        <w:rPr>
          <w:rFonts w:eastAsia="Calibri"/>
          <w:snapToGrid w:val="0"/>
          <w:sz w:val="28"/>
          <w:szCs w:val="28"/>
        </w:rPr>
      </w:pPr>
      <w:r w:rsidRPr="00543DE5">
        <w:rPr>
          <w:rFonts w:eastAsia="Calibri"/>
          <w:noProof/>
          <w:snapToGrid w:val="0"/>
          <w:position w:val="-12"/>
          <w:sz w:val="28"/>
          <w:szCs w:val="28"/>
        </w:rPr>
        <w:drawing>
          <wp:inline distT="0" distB="0" distL="0" distR="0" wp14:anchorId="13995982" wp14:editId="79DAC665">
            <wp:extent cx="2276475" cy="3429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543DE5">
        <w:rPr>
          <w:rFonts w:eastAsia="Calibri"/>
          <w:snapToGrid w:val="0"/>
          <w:sz w:val="28"/>
          <w:szCs w:val="28"/>
        </w:rPr>
        <w:t xml:space="preserve"> (тыс. руб.), (22)</w:t>
      </w:r>
    </w:p>
    <w:p w14:paraId="446190AA" w14:textId="77777777" w:rsidR="00543DE5" w:rsidRPr="00543DE5" w:rsidRDefault="00543DE5" w:rsidP="00543DE5">
      <w:pPr>
        <w:ind w:firstLine="851"/>
        <w:jc w:val="both"/>
        <w:rPr>
          <w:snapToGrid w:val="0"/>
          <w:sz w:val="28"/>
          <w:szCs w:val="28"/>
        </w:rPr>
      </w:pPr>
      <w:r w:rsidRPr="00543DE5">
        <w:rPr>
          <w:snapToGrid w:val="0"/>
          <w:sz w:val="28"/>
          <w:szCs w:val="28"/>
        </w:rPr>
        <w:t>где:</w:t>
      </w:r>
    </w:p>
    <w:p w14:paraId="6DF7A0BF" w14:textId="08413269" w:rsidR="00543DE5" w:rsidRPr="00543DE5" w:rsidRDefault="00543DE5" w:rsidP="00543DE5">
      <w:pPr>
        <w:ind w:firstLine="851"/>
        <w:jc w:val="both"/>
        <w:rPr>
          <w:snapToGrid w:val="0"/>
          <w:sz w:val="28"/>
          <w:szCs w:val="28"/>
        </w:rPr>
      </w:pPr>
      <w:r w:rsidRPr="00543DE5">
        <w:rPr>
          <w:noProof/>
          <w:snapToGrid w:val="0"/>
          <w:sz w:val="28"/>
          <w:szCs w:val="28"/>
        </w:rPr>
        <w:drawing>
          <wp:inline distT="0" distB="0" distL="0" distR="0" wp14:anchorId="7D0B838D" wp14:editId="5DCFCEE6">
            <wp:extent cx="819150" cy="3429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543DE5">
        <w:rPr>
          <w:snapToGrid w:val="0"/>
          <w:sz w:val="28"/>
          <w:szCs w:val="28"/>
        </w:rPr>
        <w:t xml:space="preserve"> - размер корректировки необходимой валовой выручки </w:t>
      </w:r>
      <w:r w:rsidRPr="00543DE5">
        <w:rPr>
          <w:snapToGrid w:val="0"/>
          <w:sz w:val="28"/>
          <w:szCs w:val="28"/>
        </w:rPr>
        <w:br/>
        <w:t>по результатам (i-2)-го года;</w:t>
      </w:r>
    </w:p>
    <w:p w14:paraId="4FDEBB2B" w14:textId="4274D369" w:rsidR="00543DE5" w:rsidRPr="00543DE5" w:rsidRDefault="00543DE5" w:rsidP="00543DE5">
      <w:pPr>
        <w:ind w:firstLine="851"/>
        <w:jc w:val="both"/>
        <w:rPr>
          <w:snapToGrid w:val="0"/>
          <w:sz w:val="28"/>
          <w:szCs w:val="28"/>
        </w:rPr>
      </w:pPr>
      <w:r w:rsidRPr="00543DE5">
        <w:rPr>
          <w:noProof/>
          <w:snapToGrid w:val="0"/>
          <w:sz w:val="28"/>
          <w:szCs w:val="28"/>
        </w:rPr>
        <w:drawing>
          <wp:inline distT="0" distB="0" distL="0" distR="0" wp14:anchorId="3DC2A252" wp14:editId="3945B671">
            <wp:extent cx="695325" cy="3429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543DE5">
        <w:rPr>
          <w:snapToGrid w:val="0"/>
          <w:sz w:val="28"/>
          <w:szCs w:val="28"/>
        </w:rPr>
        <w:t xml:space="preserve"> - фактическая величина необходимой валовой выручки </w:t>
      </w:r>
      <w:r w:rsidRPr="00543DE5">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29" w:history="1">
        <w:r w:rsidRPr="00543DE5">
          <w:rPr>
            <w:snapToGrid w:val="0"/>
            <w:sz w:val="28"/>
            <w:szCs w:val="28"/>
          </w:rPr>
          <w:t>пунктом 55</w:t>
        </w:r>
      </w:hyperlink>
      <w:r w:rsidRPr="00543DE5">
        <w:rPr>
          <w:snapToGrid w:val="0"/>
          <w:sz w:val="28"/>
          <w:szCs w:val="28"/>
        </w:rPr>
        <w:t xml:space="preserve"> настоящих Методических указаний;</w:t>
      </w:r>
    </w:p>
    <w:p w14:paraId="2EBF3D29" w14:textId="77777777" w:rsidR="00543DE5" w:rsidRPr="00543DE5" w:rsidRDefault="00543DE5" w:rsidP="00543DE5">
      <w:pPr>
        <w:ind w:firstLine="851"/>
        <w:jc w:val="both"/>
        <w:rPr>
          <w:snapToGrid w:val="0"/>
          <w:sz w:val="28"/>
          <w:szCs w:val="28"/>
        </w:rPr>
      </w:pPr>
      <w:r w:rsidRPr="00543DE5">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543DE5">
        <w:rPr>
          <w:snapToGrid w:val="0"/>
          <w:sz w:val="28"/>
          <w:szCs w:val="28"/>
        </w:rPr>
        <w:br/>
        <w:t xml:space="preserve">и тарифов, установленных в соответствии с </w:t>
      </w:r>
      <w:hyperlink r:id="rId30" w:history="1">
        <w:r w:rsidRPr="00543DE5">
          <w:rPr>
            <w:snapToGrid w:val="0"/>
            <w:sz w:val="28"/>
            <w:szCs w:val="28"/>
          </w:rPr>
          <w:t>главой IX</w:t>
        </w:r>
      </w:hyperlink>
      <w:r w:rsidRPr="00543DE5">
        <w:rPr>
          <w:snapToGrid w:val="0"/>
          <w:sz w:val="28"/>
          <w:szCs w:val="28"/>
        </w:rPr>
        <w:t xml:space="preserve"> настоящих Методических указаний на (i-2)-й год, без учета уровня собираемости платежей.</w:t>
      </w:r>
    </w:p>
    <w:p w14:paraId="799A0DE1" w14:textId="77777777" w:rsidR="00543DE5" w:rsidRPr="00543DE5" w:rsidRDefault="00543DE5" w:rsidP="00543DE5">
      <w:pPr>
        <w:ind w:firstLine="851"/>
        <w:jc w:val="both"/>
        <w:rPr>
          <w:snapToGrid w:val="0"/>
          <w:sz w:val="28"/>
          <w:szCs w:val="28"/>
          <w:lang w:eastAsia="en-US"/>
        </w:rPr>
      </w:pPr>
      <w:r w:rsidRPr="00543DE5">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w:t>
      </w:r>
      <w:r w:rsidRPr="00543DE5">
        <w:rPr>
          <w:snapToGrid w:val="0"/>
          <w:sz w:val="28"/>
          <w:szCs w:val="28"/>
          <w:lang w:eastAsia="en-US"/>
        </w:rPr>
        <w:lastRenderedPageBreak/>
        <w:t xml:space="preserve">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26137597" w14:textId="77777777" w:rsidR="00543DE5" w:rsidRPr="00543DE5" w:rsidRDefault="00543DE5" w:rsidP="00543DE5">
      <w:pPr>
        <w:ind w:firstLine="851"/>
        <w:jc w:val="both"/>
        <w:rPr>
          <w:snapToGrid w:val="0"/>
          <w:sz w:val="28"/>
          <w:szCs w:val="28"/>
          <w:lang w:eastAsia="en-US"/>
        </w:rPr>
      </w:pPr>
      <w:r w:rsidRPr="00543DE5">
        <w:rPr>
          <w:snapToGrid w:val="0"/>
          <w:sz w:val="28"/>
          <w:szCs w:val="28"/>
          <w:lang w:eastAsia="en-US"/>
        </w:rPr>
        <w:t>В расчёт фактической необходимой валовой выручки, согласно Методическим указаниям, включаются:</w:t>
      </w:r>
    </w:p>
    <w:p w14:paraId="5392D747" w14:textId="77777777" w:rsidR="00543DE5" w:rsidRPr="00543DE5" w:rsidRDefault="00543DE5" w:rsidP="00543DE5">
      <w:pPr>
        <w:ind w:firstLine="851"/>
        <w:jc w:val="both"/>
        <w:rPr>
          <w:snapToGrid w:val="0"/>
          <w:sz w:val="28"/>
          <w:szCs w:val="28"/>
          <w:lang w:eastAsia="en-US"/>
        </w:rPr>
      </w:pPr>
      <w:r w:rsidRPr="00543DE5">
        <w:rPr>
          <w:snapToGrid w:val="0"/>
          <w:sz w:val="28"/>
          <w:szCs w:val="28"/>
          <w:lang w:eastAsia="en-US"/>
        </w:rPr>
        <w:t>- операционные расходы, рассчитываемые по формуле:</w:t>
      </w:r>
    </w:p>
    <w:p w14:paraId="4359AC30" w14:textId="70D38ED1" w:rsidR="00543DE5" w:rsidRPr="00543DE5" w:rsidRDefault="00543DE5" w:rsidP="00543DE5">
      <w:pPr>
        <w:ind w:right="-142"/>
        <w:jc w:val="both"/>
        <w:rPr>
          <w:snapToGrid w:val="0"/>
          <w:sz w:val="28"/>
          <w:szCs w:val="28"/>
          <w:lang w:eastAsia="en-US"/>
        </w:rPr>
      </w:pPr>
      <w:r w:rsidRPr="00543DE5">
        <w:rPr>
          <w:noProof/>
          <w:position w:val="-32"/>
        </w:rPr>
        <w:drawing>
          <wp:inline distT="0" distB="0" distL="0" distR="0" wp14:anchorId="6EDA056B" wp14:editId="01067C19">
            <wp:extent cx="5848350" cy="5905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r w:rsidRPr="00543DE5">
        <w:rPr>
          <w:position w:val="-32"/>
          <w:sz w:val="28"/>
        </w:rPr>
        <w:t>;</w:t>
      </w:r>
    </w:p>
    <w:p w14:paraId="622F8EC5" w14:textId="77777777" w:rsidR="00543DE5" w:rsidRPr="00543DE5" w:rsidRDefault="00543DE5" w:rsidP="00543DE5">
      <w:pPr>
        <w:ind w:firstLine="851"/>
        <w:jc w:val="both"/>
        <w:rPr>
          <w:snapToGrid w:val="0"/>
          <w:sz w:val="28"/>
          <w:szCs w:val="28"/>
          <w:lang w:eastAsia="en-US"/>
        </w:rPr>
      </w:pPr>
      <w:r w:rsidRPr="00543DE5">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5584F388" w14:textId="77777777" w:rsidR="00543DE5" w:rsidRPr="00543DE5" w:rsidRDefault="00543DE5" w:rsidP="00543DE5">
      <w:pPr>
        <w:ind w:firstLine="851"/>
        <w:jc w:val="both"/>
        <w:rPr>
          <w:snapToGrid w:val="0"/>
          <w:sz w:val="28"/>
          <w:szCs w:val="28"/>
          <w:lang w:eastAsia="en-US"/>
        </w:rPr>
      </w:pPr>
      <w:r w:rsidRPr="00543DE5">
        <w:rPr>
          <w:snapToGrid w:val="0"/>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687F8BAF" w14:textId="77777777" w:rsidR="00543DE5" w:rsidRPr="00543DE5" w:rsidRDefault="00543DE5" w:rsidP="00543DE5">
      <w:pPr>
        <w:ind w:firstLine="851"/>
        <w:jc w:val="both"/>
        <w:rPr>
          <w:snapToGrid w:val="0"/>
          <w:sz w:val="28"/>
          <w:szCs w:val="28"/>
          <w:lang w:eastAsia="en-US"/>
        </w:rPr>
      </w:pPr>
      <w:r w:rsidRPr="00543DE5">
        <w:rPr>
          <w:snapToGrid w:val="0"/>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543DE5">
        <w:rPr>
          <w:snapToGrid w:val="0"/>
          <w:sz w:val="28"/>
          <w:szCs w:val="28"/>
          <w:lang w:eastAsia="en-US"/>
        </w:rPr>
        <w:br/>
        <w:t>и фактической цены условного топлива;</w:t>
      </w:r>
    </w:p>
    <w:p w14:paraId="001EAC45" w14:textId="77777777" w:rsidR="00543DE5" w:rsidRPr="00543DE5" w:rsidRDefault="00543DE5" w:rsidP="00543DE5">
      <w:pPr>
        <w:ind w:firstLine="851"/>
        <w:jc w:val="both"/>
        <w:rPr>
          <w:snapToGrid w:val="0"/>
          <w:position w:val="-68"/>
          <w:sz w:val="28"/>
          <w:szCs w:val="28"/>
        </w:rPr>
      </w:pPr>
      <w:r w:rsidRPr="00543DE5">
        <w:rPr>
          <w:snapToGrid w:val="0"/>
          <w:sz w:val="28"/>
          <w:szCs w:val="28"/>
          <w:lang w:eastAsia="en-US"/>
        </w:rPr>
        <w:t>- фактическая нормативная прибыль.</w:t>
      </w:r>
    </w:p>
    <w:p w14:paraId="33C37190" w14:textId="77777777" w:rsidR="00543DE5" w:rsidRPr="00543DE5" w:rsidRDefault="00543DE5" w:rsidP="00543DE5">
      <w:pPr>
        <w:ind w:firstLine="851"/>
        <w:jc w:val="both"/>
        <w:rPr>
          <w:snapToGrid w:val="0"/>
          <w:sz w:val="28"/>
          <w:szCs w:val="28"/>
        </w:rPr>
      </w:pPr>
    </w:p>
    <w:p w14:paraId="6BE87861" w14:textId="77777777" w:rsidR="00543DE5" w:rsidRPr="00543DE5" w:rsidRDefault="00543DE5" w:rsidP="00543DE5">
      <w:pPr>
        <w:ind w:firstLine="851"/>
        <w:jc w:val="both"/>
        <w:rPr>
          <w:snapToGrid w:val="0"/>
          <w:sz w:val="28"/>
          <w:szCs w:val="28"/>
        </w:rPr>
      </w:pPr>
      <w:r w:rsidRPr="00543DE5">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543DE5">
        <w:rPr>
          <w:snapToGrid w:val="0"/>
          <w:sz w:val="28"/>
          <w:szCs w:val="28"/>
        </w:rPr>
        <w:br/>
        <w:t>на реализацию тепловой энергии, с учетом нормативных показателей, рассчитана экспертами по группам статей.</w:t>
      </w:r>
    </w:p>
    <w:p w14:paraId="505F0C03" w14:textId="77777777" w:rsidR="00543DE5" w:rsidRPr="00543DE5" w:rsidRDefault="00543DE5" w:rsidP="00543DE5">
      <w:pPr>
        <w:ind w:firstLine="851"/>
        <w:jc w:val="both"/>
        <w:rPr>
          <w:snapToGrid w:val="0"/>
          <w:sz w:val="28"/>
          <w:szCs w:val="28"/>
          <w:lang w:eastAsia="en-US"/>
        </w:rPr>
      </w:pPr>
      <w:r w:rsidRPr="00543DE5">
        <w:rPr>
          <w:snapToGrid w:val="0"/>
          <w:sz w:val="28"/>
          <w:szCs w:val="28"/>
          <w:lang w:eastAsia="en-US"/>
        </w:rPr>
        <w:t>Фактические операционные расходы 2019 года рассчитаны экспертами по формуле 27 Методических указаний. Данные расчета приведены в таблице 11.</w:t>
      </w:r>
    </w:p>
    <w:p w14:paraId="695CA2C8" w14:textId="77777777" w:rsidR="00543DE5" w:rsidRPr="00543DE5" w:rsidRDefault="00543DE5" w:rsidP="00543DE5">
      <w:pPr>
        <w:ind w:firstLine="851"/>
        <w:jc w:val="right"/>
        <w:rPr>
          <w:snapToGrid w:val="0"/>
          <w:sz w:val="28"/>
          <w:szCs w:val="28"/>
          <w:lang w:eastAsia="en-US"/>
        </w:rPr>
      </w:pPr>
      <w:r w:rsidRPr="00543DE5">
        <w:rPr>
          <w:snapToGrid w:val="0"/>
          <w:sz w:val="28"/>
          <w:szCs w:val="28"/>
          <w:lang w:eastAsia="en-US"/>
        </w:rPr>
        <w:t>Таблица 11</w:t>
      </w:r>
    </w:p>
    <w:p w14:paraId="21DDCEBD" w14:textId="77777777" w:rsidR="00543DE5" w:rsidRPr="00543DE5" w:rsidRDefault="00543DE5" w:rsidP="00543DE5">
      <w:pPr>
        <w:jc w:val="center"/>
        <w:rPr>
          <w:snapToGrid w:val="0"/>
          <w:sz w:val="28"/>
          <w:szCs w:val="28"/>
        </w:rPr>
      </w:pPr>
      <w:bookmarkStart w:id="48" w:name="_Toc21094927"/>
      <w:r w:rsidRPr="00543DE5">
        <w:rPr>
          <w:snapToGrid w:val="0"/>
          <w:sz w:val="28"/>
          <w:szCs w:val="28"/>
        </w:rPr>
        <w:t xml:space="preserve">Расчет операционных расходов </w:t>
      </w:r>
      <w:bookmarkEnd w:id="48"/>
      <w:r w:rsidRPr="00543DE5">
        <w:rPr>
          <w:snapToGrid w:val="0"/>
          <w:sz w:val="28"/>
          <w:szCs w:val="28"/>
        </w:rPr>
        <w:t>ООО «Авангард»</w:t>
      </w:r>
    </w:p>
    <w:p w14:paraId="5550FAB5" w14:textId="77777777" w:rsidR="00543DE5" w:rsidRPr="00543DE5" w:rsidRDefault="00543DE5" w:rsidP="00543DE5">
      <w:pPr>
        <w:jc w:val="right"/>
        <w:rPr>
          <w:snapToGrid w:val="0"/>
          <w:sz w:val="28"/>
          <w:szCs w:val="28"/>
        </w:rPr>
      </w:pPr>
    </w:p>
    <w:tbl>
      <w:tblPr>
        <w:tblW w:w="9351" w:type="dxa"/>
        <w:tblInd w:w="113" w:type="dxa"/>
        <w:tblLayout w:type="fixed"/>
        <w:tblLook w:val="04A0" w:firstRow="1" w:lastRow="0" w:firstColumn="1" w:lastColumn="0" w:noHBand="0" w:noVBand="1"/>
      </w:tblPr>
      <w:tblGrid>
        <w:gridCol w:w="661"/>
        <w:gridCol w:w="4154"/>
        <w:gridCol w:w="1134"/>
        <w:gridCol w:w="1417"/>
        <w:gridCol w:w="993"/>
        <w:gridCol w:w="992"/>
      </w:tblGrid>
      <w:tr w:rsidR="00543DE5" w:rsidRPr="00543DE5" w14:paraId="274CF863" w14:textId="77777777" w:rsidTr="00835CC5">
        <w:trPr>
          <w:trHeight w:val="828"/>
          <w:tblHeader/>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EC7A0" w14:textId="77777777" w:rsidR="00543DE5" w:rsidRPr="00543DE5" w:rsidRDefault="00543DE5" w:rsidP="00543DE5">
            <w:pPr>
              <w:jc w:val="center"/>
            </w:pPr>
            <w:r w:rsidRPr="00543DE5">
              <w:t>№ п/п</w:t>
            </w:r>
          </w:p>
        </w:tc>
        <w:tc>
          <w:tcPr>
            <w:tcW w:w="4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CFEBF" w14:textId="77777777" w:rsidR="00543DE5" w:rsidRPr="00543DE5" w:rsidRDefault="00543DE5" w:rsidP="00543DE5">
            <w:pPr>
              <w:jc w:val="center"/>
            </w:pPr>
            <w:r w:rsidRPr="00543DE5">
              <w:t>Параметры расчета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5B304" w14:textId="77777777" w:rsidR="00543DE5" w:rsidRPr="00543DE5" w:rsidRDefault="00543DE5" w:rsidP="00543DE5">
            <w:pPr>
              <w:jc w:val="center"/>
            </w:pPr>
            <w:r w:rsidRPr="00543DE5">
              <w:t>Ед. изм.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E215AD3" w14:textId="77777777" w:rsidR="00543DE5" w:rsidRPr="00543DE5" w:rsidRDefault="00543DE5" w:rsidP="00543DE5">
            <w:pPr>
              <w:ind w:left="-108" w:right="-108"/>
              <w:jc w:val="center"/>
            </w:pPr>
            <w:r w:rsidRPr="00543DE5">
              <w:t>Утверждено РЭК КО</w:t>
            </w:r>
          </w:p>
          <w:p w14:paraId="20A6173D" w14:textId="77777777" w:rsidR="00543DE5" w:rsidRPr="00543DE5" w:rsidRDefault="00543DE5" w:rsidP="00543DE5">
            <w:pPr>
              <w:ind w:left="-108" w:right="-108"/>
              <w:jc w:val="center"/>
            </w:pPr>
            <w:r w:rsidRPr="00543DE5">
              <w:t>2017*</w:t>
            </w:r>
          </w:p>
        </w:tc>
        <w:tc>
          <w:tcPr>
            <w:tcW w:w="993" w:type="dxa"/>
            <w:tcBorders>
              <w:top w:val="single" w:sz="4" w:space="0" w:color="auto"/>
              <w:left w:val="nil"/>
              <w:bottom w:val="single" w:sz="4" w:space="0" w:color="auto"/>
              <w:right w:val="single" w:sz="4" w:space="0" w:color="auto"/>
            </w:tcBorders>
            <w:shd w:val="clear" w:color="auto" w:fill="auto"/>
            <w:vAlign w:val="center"/>
          </w:tcPr>
          <w:p w14:paraId="1ED64DB0" w14:textId="77777777" w:rsidR="00543DE5" w:rsidRPr="00543DE5" w:rsidRDefault="00543DE5" w:rsidP="00543DE5">
            <w:pPr>
              <w:jc w:val="center"/>
            </w:pPr>
            <w:r w:rsidRPr="00543DE5">
              <w:t>Факт 2018 года</w:t>
            </w:r>
          </w:p>
        </w:tc>
        <w:tc>
          <w:tcPr>
            <w:tcW w:w="992" w:type="dxa"/>
            <w:tcBorders>
              <w:top w:val="single" w:sz="4" w:space="0" w:color="auto"/>
              <w:left w:val="nil"/>
              <w:bottom w:val="single" w:sz="4" w:space="0" w:color="auto"/>
              <w:right w:val="single" w:sz="4" w:space="0" w:color="auto"/>
            </w:tcBorders>
            <w:shd w:val="clear" w:color="auto" w:fill="auto"/>
            <w:vAlign w:val="center"/>
          </w:tcPr>
          <w:p w14:paraId="1E6F1A34" w14:textId="77777777" w:rsidR="00543DE5" w:rsidRPr="00543DE5" w:rsidRDefault="00543DE5" w:rsidP="00543DE5">
            <w:pPr>
              <w:jc w:val="center"/>
            </w:pPr>
            <w:r w:rsidRPr="00543DE5">
              <w:t>Факт 2019 года</w:t>
            </w:r>
          </w:p>
        </w:tc>
      </w:tr>
      <w:tr w:rsidR="00543DE5" w:rsidRPr="00543DE5" w14:paraId="6DFD0DC2" w14:textId="77777777" w:rsidTr="00835CC5">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4EE1A9FB" w14:textId="77777777" w:rsidR="00543DE5" w:rsidRPr="00543DE5" w:rsidRDefault="00543DE5" w:rsidP="00543DE5">
            <w:pPr>
              <w:jc w:val="center"/>
            </w:pPr>
            <w:r w:rsidRPr="00543DE5">
              <w:t>1</w:t>
            </w:r>
          </w:p>
        </w:tc>
        <w:tc>
          <w:tcPr>
            <w:tcW w:w="4154" w:type="dxa"/>
            <w:tcBorders>
              <w:top w:val="single" w:sz="4" w:space="0" w:color="auto"/>
              <w:left w:val="nil"/>
              <w:bottom w:val="single" w:sz="4" w:space="0" w:color="auto"/>
              <w:right w:val="single" w:sz="4" w:space="0" w:color="auto"/>
            </w:tcBorders>
            <w:shd w:val="clear" w:color="auto" w:fill="auto"/>
            <w:vAlign w:val="center"/>
            <w:hideMark/>
          </w:tcPr>
          <w:p w14:paraId="4242EEFB" w14:textId="77777777" w:rsidR="00543DE5" w:rsidRPr="00543DE5" w:rsidRDefault="00543DE5" w:rsidP="00543DE5">
            <w:r w:rsidRPr="00543DE5">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1CD6E322" w14:textId="77777777" w:rsidR="00543DE5" w:rsidRPr="00543DE5" w:rsidRDefault="00543DE5" w:rsidP="00543DE5">
            <w:pPr>
              <w:jc w:val="center"/>
            </w:pPr>
            <w:r w:rsidRPr="00543DE5">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AD461EB" w14:textId="77777777" w:rsidR="00543DE5" w:rsidRPr="00543DE5" w:rsidRDefault="00543DE5" w:rsidP="00543DE5">
            <w:pPr>
              <w:jc w:val="center"/>
            </w:pPr>
            <w:r w:rsidRPr="00543DE5">
              <w:rPr>
                <w:snapToGrid w:val="0"/>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0BD7B04" w14:textId="77777777" w:rsidR="00543DE5" w:rsidRPr="00543DE5" w:rsidRDefault="00543DE5" w:rsidP="00543DE5">
            <w:pPr>
              <w:jc w:val="center"/>
              <w:rPr>
                <w:snapToGrid w:val="0"/>
              </w:rPr>
            </w:pPr>
            <w:r w:rsidRPr="00543DE5">
              <w:rPr>
                <w:snapToGrid w:val="0"/>
              </w:rPr>
              <w:t>1,029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0253207" w14:textId="77777777" w:rsidR="00543DE5" w:rsidRPr="00543DE5" w:rsidRDefault="00543DE5" w:rsidP="00543DE5">
            <w:pPr>
              <w:jc w:val="center"/>
              <w:rPr>
                <w:snapToGrid w:val="0"/>
              </w:rPr>
            </w:pPr>
            <w:r w:rsidRPr="00543DE5">
              <w:rPr>
                <w:snapToGrid w:val="0"/>
              </w:rPr>
              <w:t>1,045</w:t>
            </w:r>
          </w:p>
        </w:tc>
      </w:tr>
      <w:tr w:rsidR="00543DE5" w:rsidRPr="00543DE5" w14:paraId="6002620B" w14:textId="77777777" w:rsidTr="00835CC5">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2005B5CD" w14:textId="77777777" w:rsidR="00543DE5" w:rsidRPr="00543DE5" w:rsidRDefault="00543DE5" w:rsidP="00543DE5">
            <w:pPr>
              <w:jc w:val="center"/>
            </w:pPr>
            <w:r w:rsidRPr="00543DE5">
              <w:t>2</w:t>
            </w:r>
          </w:p>
        </w:tc>
        <w:tc>
          <w:tcPr>
            <w:tcW w:w="4154" w:type="dxa"/>
            <w:tcBorders>
              <w:top w:val="single" w:sz="4" w:space="0" w:color="auto"/>
              <w:left w:val="nil"/>
              <w:bottom w:val="single" w:sz="4" w:space="0" w:color="auto"/>
              <w:right w:val="single" w:sz="4" w:space="0" w:color="auto"/>
            </w:tcBorders>
            <w:shd w:val="clear" w:color="auto" w:fill="auto"/>
            <w:vAlign w:val="center"/>
            <w:hideMark/>
          </w:tcPr>
          <w:p w14:paraId="161C49B9" w14:textId="77777777" w:rsidR="00543DE5" w:rsidRPr="00543DE5" w:rsidRDefault="00543DE5" w:rsidP="00543DE5">
            <w:r w:rsidRPr="00543DE5">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56450649" w14:textId="77777777" w:rsidR="00543DE5" w:rsidRPr="00543DE5" w:rsidRDefault="00543DE5" w:rsidP="00543DE5">
            <w:pPr>
              <w:jc w:val="center"/>
            </w:pPr>
            <w:r w:rsidRPr="00543DE5">
              <w:t>%</w:t>
            </w:r>
          </w:p>
        </w:tc>
        <w:tc>
          <w:tcPr>
            <w:tcW w:w="1417" w:type="dxa"/>
            <w:tcBorders>
              <w:top w:val="nil"/>
              <w:left w:val="nil"/>
              <w:bottom w:val="single" w:sz="4" w:space="0" w:color="auto"/>
              <w:right w:val="single" w:sz="4" w:space="0" w:color="auto"/>
            </w:tcBorders>
            <w:shd w:val="clear" w:color="auto" w:fill="auto"/>
            <w:vAlign w:val="center"/>
            <w:hideMark/>
          </w:tcPr>
          <w:p w14:paraId="310F14AF" w14:textId="77777777" w:rsidR="00543DE5" w:rsidRPr="00543DE5" w:rsidRDefault="00543DE5" w:rsidP="00543DE5">
            <w:pPr>
              <w:jc w:val="center"/>
              <w:rPr>
                <w:snapToGrid w:val="0"/>
              </w:rPr>
            </w:pPr>
            <w:r w:rsidRPr="00543DE5">
              <w:rPr>
                <w:snapToGrid w:val="0"/>
              </w:rPr>
              <w:t>1%</w:t>
            </w:r>
          </w:p>
        </w:tc>
        <w:tc>
          <w:tcPr>
            <w:tcW w:w="993" w:type="dxa"/>
            <w:tcBorders>
              <w:top w:val="nil"/>
              <w:left w:val="nil"/>
              <w:bottom w:val="single" w:sz="4" w:space="0" w:color="auto"/>
              <w:right w:val="single" w:sz="4" w:space="0" w:color="auto"/>
            </w:tcBorders>
            <w:shd w:val="clear" w:color="auto" w:fill="auto"/>
            <w:vAlign w:val="center"/>
            <w:hideMark/>
          </w:tcPr>
          <w:p w14:paraId="2A994236" w14:textId="77777777" w:rsidR="00543DE5" w:rsidRPr="00543DE5" w:rsidRDefault="00543DE5" w:rsidP="00543DE5">
            <w:pPr>
              <w:jc w:val="center"/>
              <w:rPr>
                <w:snapToGrid w:val="0"/>
              </w:rPr>
            </w:pPr>
            <w:r w:rsidRPr="00543DE5">
              <w:rPr>
                <w:snapToGrid w:val="0"/>
              </w:rPr>
              <w:t>1%</w:t>
            </w:r>
          </w:p>
        </w:tc>
        <w:tc>
          <w:tcPr>
            <w:tcW w:w="992" w:type="dxa"/>
            <w:tcBorders>
              <w:top w:val="nil"/>
              <w:left w:val="nil"/>
              <w:bottom w:val="single" w:sz="4" w:space="0" w:color="auto"/>
              <w:right w:val="single" w:sz="4" w:space="0" w:color="auto"/>
            </w:tcBorders>
            <w:shd w:val="clear" w:color="auto" w:fill="auto"/>
            <w:vAlign w:val="center"/>
            <w:hideMark/>
          </w:tcPr>
          <w:p w14:paraId="548DD3C7" w14:textId="77777777" w:rsidR="00543DE5" w:rsidRPr="00543DE5" w:rsidRDefault="00543DE5" w:rsidP="00543DE5">
            <w:pPr>
              <w:jc w:val="center"/>
              <w:rPr>
                <w:snapToGrid w:val="0"/>
              </w:rPr>
            </w:pPr>
            <w:r w:rsidRPr="00543DE5">
              <w:rPr>
                <w:snapToGrid w:val="0"/>
              </w:rPr>
              <w:t>1%</w:t>
            </w:r>
          </w:p>
        </w:tc>
      </w:tr>
      <w:tr w:rsidR="00543DE5" w:rsidRPr="00543DE5" w14:paraId="4DF7E8E4" w14:textId="77777777" w:rsidTr="00835CC5">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56781749" w14:textId="77777777" w:rsidR="00543DE5" w:rsidRPr="00543DE5" w:rsidRDefault="00543DE5" w:rsidP="00543DE5">
            <w:pPr>
              <w:jc w:val="center"/>
            </w:pPr>
            <w:r w:rsidRPr="00543DE5">
              <w:t>3</w:t>
            </w:r>
          </w:p>
        </w:tc>
        <w:tc>
          <w:tcPr>
            <w:tcW w:w="4154" w:type="dxa"/>
            <w:tcBorders>
              <w:top w:val="nil"/>
              <w:left w:val="nil"/>
              <w:bottom w:val="single" w:sz="4" w:space="0" w:color="auto"/>
              <w:right w:val="single" w:sz="4" w:space="0" w:color="auto"/>
            </w:tcBorders>
            <w:shd w:val="clear" w:color="auto" w:fill="auto"/>
            <w:vAlign w:val="center"/>
            <w:hideMark/>
          </w:tcPr>
          <w:p w14:paraId="58223CCF" w14:textId="77777777" w:rsidR="00543DE5" w:rsidRPr="00543DE5" w:rsidRDefault="00543DE5" w:rsidP="00543DE5">
            <w:r w:rsidRPr="00543DE5">
              <w:t>Индекс изменения количества активов (ИКА)</w:t>
            </w:r>
          </w:p>
        </w:tc>
        <w:tc>
          <w:tcPr>
            <w:tcW w:w="1134" w:type="dxa"/>
            <w:tcBorders>
              <w:top w:val="nil"/>
              <w:left w:val="nil"/>
              <w:bottom w:val="single" w:sz="4" w:space="0" w:color="auto"/>
              <w:right w:val="single" w:sz="4" w:space="0" w:color="auto"/>
            </w:tcBorders>
            <w:shd w:val="clear" w:color="auto" w:fill="auto"/>
            <w:vAlign w:val="center"/>
            <w:hideMark/>
          </w:tcPr>
          <w:p w14:paraId="3483C39E" w14:textId="77777777" w:rsidR="00543DE5" w:rsidRPr="00543DE5" w:rsidRDefault="00543DE5" w:rsidP="00543DE5">
            <w:pPr>
              <w:jc w:val="center"/>
            </w:pPr>
            <w:r w:rsidRPr="00543DE5">
              <w:t> </w:t>
            </w:r>
          </w:p>
        </w:tc>
        <w:tc>
          <w:tcPr>
            <w:tcW w:w="1417" w:type="dxa"/>
            <w:tcBorders>
              <w:top w:val="nil"/>
              <w:left w:val="nil"/>
              <w:bottom w:val="single" w:sz="4" w:space="0" w:color="auto"/>
              <w:right w:val="single" w:sz="4" w:space="0" w:color="auto"/>
            </w:tcBorders>
            <w:shd w:val="clear" w:color="auto" w:fill="auto"/>
            <w:vAlign w:val="center"/>
          </w:tcPr>
          <w:p w14:paraId="3DF445E3" w14:textId="77777777" w:rsidR="00543DE5" w:rsidRPr="00543DE5" w:rsidRDefault="00543DE5" w:rsidP="00543DE5">
            <w:pPr>
              <w:jc w:val="center"/>
              <w:rPr>
                <w:snapToGrid w:val="0"/>
              </w:rPr>
            </w:pPr>
            <w:r w:rsidRPr="00543DE5">
              <w:rPr>
                <w:snapToGrid w:val="0"/>
              </w:rPr>
              <w:t>0</w:t>
            </w:r>
          </w:p>
        </w:tc>
        <w:tc>
          <w:tcPr>
            <w:tcW w:w="993" w:type="dxa"/>
            <w:tcBorders>
              <w:top w:val="nil"/>
              <w:left w:val="nil"/>
              <w:bottom w:val="single" w:sz="4" w:space="0" w:color="auto"/>
              <w:right w:val="single" w:sz="4" w:space="0" w:color="auto"/>
            </w:tcBorders>
            <w:shd w:val="clear" w:color="auto" w:fill="auto"/>
            <w:vAlign w:val="center"/>
          </w:tcPr>
          <w:p w14:paraId="5F29E5DC" w14:textId="77777777" w:rsidR="00543DE5" w:rsidRPr="00543DE5" w:rsidRDefault="00543DE5" w:rsidP="00543DE5">
            <w:pPr>
              <w:jc w:val="center"/>
              <w:rPr>
                <w:snapToGrid w:val="0"/>
              </w:rPr>
            </w:pPr>
            <w:r w:rsidRPr="00543DE5">
              <w:rPr>
                <w:snapToGrid w:val="0"/>
              </w:rPr>
              <w:t>0</w:t>
            </w:r>
          </w:p>
        </w:tc>
        <w:tc>
          <w:tcPr>
            <w:tcW w:w="992" w:type="dxa"/>
            <w:tcBorders>
              <w:top w:val="nil"/>
              <w:left w:val="nil"/>
              <w:bottom w:val="single" w:sz="4" w:space="0" w:color="auto"/>
              <w:right w:val="single" w:sz="4" w:space="0" w:color="auto"/>
            </w:tcBorders>
            <w:shd w:val="clear" w:color="auto" w:fill="auto"/>
            <w:vAlign w:val="center"/>
          </w:tcPr>
          <w:p w14:paraId="6564254D" w14:textId="77777777" w:rsidR="00543DE5" w:rsidRPr="00543DE5" w:rsidRDefault="00543DE5" w:rsidP="00543DE5">
            <w:pPr>
              <w:jc w:val="center"/>
              <w:rPr>
                <w:snapToGrid w:val="0"/>
              </w:rPr>
            </w:pPr>
            <w:r w:rsidRPr="00543DE5">
              <w:rPr>
                <w:snapToGrid w:val="0"/>
              </w:rPr>
              <w:t>0</w:t>
            </w:r>
          </w:p>
        </w:tc>
      </w:tr>
      <w:tr w:rsidR="00543DE5" w:rsidRPr="00543DE5" w14:paraId="065F999B" w14:textId="77777777" w:rsidTr="00835CC5">
        <w:trPr>
          <w:trHeight w:val="450"/>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E5E93" w14:textId="77777777" w:rsidR="00543DE5" w:rsidRPr="00543DE5" w:rsidRDefault="00543DE5" w:rsidP="00543DE5">
            <w:pPr>
              <w:jc w:val="center"/>
            </w:pPr>
            <w:r w:rsidRPr="00543DE5">
              <w:t>3.1</w:t>
            </w:r>
          </w:p>
        </w:tc>
        <w:tc>
          <w:tcPr>
            <w:tcW w:w="4154" w:type="dxa"/>
            <w:tcBorders>
              <w:top w:val="single" w:sz="4" w:space="0" w:color="auto"/>
              <w:left w:val="nil"/>
              <w:bottom w:val="single" w:sz="4" w:space="0" w:color="auto"/>
              <w:right w:val="single" w:sz="4" w:space="0" w:color="auto"/>
            </w:tcBorders>
            <w:shd w:val="clear" w:color="auto" w:fill="auto"/>
            <w:vAlign w:val="center"/>
            <w:hideMark/>
          </w:tcPr>
          <w:p w14:paraId="4E6F0EE2" w14:textId="77777777" w:rsidR="00543DE5" w:rsidRPr="00543DE5" w:rsidRDefault="00543DE5" w:rsidP="00543DE5">
            <w:r w:rsidRPr="00543DE5">
              <w:t xml:space="preserve">количество условных единиц, относящихся к активам, </w:t>
            </w:r>
            <w:r w:rsidRPr="00543DE5">
              <w:lastRenderedPageBreak/>
              <w:t>необходимым для осуществления регулируемой деятельности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59ADA02" w14:textId="77777777" w:rsidR="00543DE5" w:rsidRPr="00543DE5" w:rsidRDefault="00543DE5" w:rsidP="00543DE5">
            <w:pPr>
              <w:jc w:val="center"/>
            </w:pPr>
            <w:r w:rsidRPr="00543DE5">
              <w:lastRenderedPageBreak/>
              <w:t>у.е.</w:t>
            </w:r>
          </w:p>
        </w:tc>
        <w:tc>
          <w:tcPr>
            <w:tcW w:w="1417" w:type="dxa"/>
            <w:tcBorders>
              <w:top w:val="single" w:sz="4" w:space="0" w:color="auto"/>
              <w:left w:val="nil"/>
              <w:bottom w:val="single" w:sz="4" w:space="0" w:color="auto"/>
              <w:right w:val="single" w:sz="4" w:space="0" w:color="auto"/>
            </w:tcBorders>
            <w:shd w:val="clear" w:color="auto" w:fill="auto"/>
            <w:vAlign w:val="center"/>
          </w:tcPr>
          <w:p w14:paraId="70AA3366" w14:textId="77777777" w:rsidR="00543DE5" w:rsidRPr="00543DE5" w:rsidRDefault="00543DE5" w:rsidP="00543DE5">
            <w:pPr>
              <w:jc w:val="center"/>
              <w:rPr>
                <w:snapToGrid w:val="0"/>
              </w:rPr>
            </w:pPr>
            <w:r w:rsidRPr="00543DE5">
              <w:rPr>
                <w:snapToGrid w:val="0"/>
              </w:rPr>
              <w:t>-</w:t>
            </w:r>
          </w:p>
        </w:tc>
        <w:tc>
          <w:tcPr>
            <w:tcW w:w="993" w:type="dxa"/>
            <w:tcBorders>
              <w:top w:val="single" w:sz="4" w:space="0" w:color="auto"/>
              <w:left w:val="nil"/>
              <w:bottom w:val="single" w:sz="4" w:space="0" w:color="auto"/>
              <w:right w:val="single" w:sz="4" w:space="0" w:color="auto"/>
            </w:tcBorders>
            <w:shd w:val="clear" w:color="auto" w:fill="auto"/>
            <w:vAlign w:val="center"/>
          </w:tcPr>
          <w:p w14:paraId="4C82C47E" w14:textId="77777777" w:rsidR="00543DE5" w:rsidRPr="00543DE5" w:rsidRDefault="00543DE5" w:rsidP="00543DE5">
            <w:pPr>
              <w:jc w:val="center"/>
              <w:rPr>
                <w:snapToGrid w:val="0"/>
              </w:rPr>
            </w:pPr>
            <w:r w:rsidRPr="00543DE5">
              <w:rPr>
                <w:snapToGrid w:val="0"/>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4FB8FA1A" w14:textId="77777777" w:rsidR="00543DE5" w:rsidRPr="00543DE5" w:rsidRDefault="00543DE5" w:rsidP="00543DE5">
            <w:pPr>
              <w:jc w:val="center"/>
              <w:rPr>
                <w:snapToGrid w:val="0"/>
              </w:rPr>
            </w:pPr>
            <w:r w:rsidRPr="00543DE5">
              <w:rPr>
                <w:snapToGrid w:val="0"/>
              </w:rPr>
              <w:t>-</w:t>
            </w:r>
          </w:p>
        </w:tc>
      </w:tr>
      <w:tr w:rsidR="00543DE5" w:rsidRPr="00543DE5" w14:paraId="3EE899DC" w14:textId="77777777" w:rsidTr="00835CC5">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1C9480D7" w14:textId="77777777" w:rsidR="00543DE5" w:rsidRPr="00543DE5" w:rsidRDefault="00543DE5" w:rsidP="00543DE5">
            <w:pPr>
              <w:jc w:val="center"/>
            </w:pPr>
            <w:r w:rsidRPr="00543DE5">
              <w:t>3.2</w:t>
            </w:r>
          </w:p>
        </w:tc>
        <w:tc>
          <w:tcPr>
            <w:tcW w:w="4154" w:type="dxa"/>
            <w:tcBorders>
              <w:top w:val="nil"/>
              <w:left w:val="nil"/>
              <w:bottom w:val="single" w:sz="4" w:space="0" w:color="auto"/>
              <w:right w:val="single" w:sz="4" w:space="0" w:color="auto"/>
            </w:tcBorders>
            <w:shd w:val="clear" w:color="auto" w:fill="auto"/>
            <w:vAlign w:val="center"/>
            <w:hideMark/>
          </w:tcPr>
          <w:p w14:paraId="081F6E0F" w14:textId="77777777" w:rsidR="00543DE5" w:rsidRPr="00543DE5" w:rsidRDefault="00543DE5" w:rsidP="00543DE5">
            <w:r w:rsidRPr="00543DE5">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38CDE089" w14:textId="77777777" w:rsidR="00543DE5" w:rsidRPr="00543DE5" w:rsidRDefault="00543DE5" w:rsidP="00543DE5">
            <w:pPr>
              <w:jc w:val="center"/>
            </w:pPr>
            <w:r w:rsidRPr="00543DE5">
              <w:t>Гкал/ч</w:t>
            </w:r>
          </w:p>
        </w:tc>
        <w:tc>
          <w:tcPr>
            <w:tcW w:w="1417" w:type="dxa"/>
            <w:tcBorders>
              <w:top w:val="nil"/>
              <w:left w:val="nil"/>
              <w:bottom w:val="single" w:sz="4" w:space="0" w:color="auto"/>
              <w:right w:val="single" w:sz="4" w:space="0" w:color="auto"/>
            </w:tcBorders>
            <w:shd w:val="clear" w:color="auto" w:fill="auto"/>
            <w:vAlign w:val="center"/>
            <w:hideMark/>
          </w:tcPr>
          <w:p w14:paraId="4D2BAC41" w14:textId="77777777" w:rsidR="00543DE5" w:rsidRPr="00543DE5" w:rsidRDefault="00543DE5" w:rsidP="00543DE5">
            <w:pPr>
              <w:jc w:val="center"/>
              <w:rPr>
                <w:snapToGrid w:val="0"/>
              </w:rPr>
            </w:pPr>
            <w:r w:rsidRPr="00543DE5">
              <w:rPr>
                <w:snapToGrid w:val="0"/>
              </w:rPr>
              <w:t>5,73</w:t>
            </w:r>
          </w:p>
        </w:tc>
        <w:tc>
          <w:tcPr>
            <w:tcW w:w="993" w:type="dxa"/>
            <w:tcBorders>
              <w:top w:val="nil"/>
              <w:left w:val="nil"/>
              <w:bottom w:val="single" w:sz="4" w:space="0" w:color="auto"/>
              <w:right w:val="single" w:sz="4" w:space="0" w:color="auto"/>
            </w:tcBorders>
            <w:shd w:val="clear" w:color="auto" w:fill="auto"/>
            <w:vAlign w:val="center"/>
            <w:hideMark/>
          </w:tcPr>
          <w:p w14:paraId="1F7C1434" w14:textId="77777777" w:rsidR="00543DE5" w:rsidRPr="00543DE5" w:rsidRDefault="00543DE5" w:rsidP="00543DE5">
            <w:pPr>
              <w:jc w:val="center"/>
              <w:rPr>
                <w:snapToGrid w:val="0"/>
              </w:rPr>
            </w:pPr>
            <w:r w:rsidRPr="00543DE5">
              <w:rPr>
                <w:snapToGrid w:val="0"/>
              </w:rPr>
              <w:t>5,73</w:t>
            </w:r>
          </w:p>
        </w:tc>
        <w:tc>
          <w:tcPr>
            <w:tcW w:w="992" w:type="dxa"/>
            <w:tcBorders>
              <w:top w:val="nil"/>
              <w:left w:val="nil"/>
              <w:bottom w:val="single" w:sz="4" w:space="0" w:color="auto"/>
              <w:right w:val="single" w:sz="4" w:space="0" w:color="auto"/>
            </w:tcBorders>
            <w:shd w:val="clear" w:color="auto" w:fill="auto"/>
            <w:vAlign w:val="center"/>
            <w:hideMark/>
          </w:tcPr>
          <w:p w14:paraId="761FD984" w14:textId="77777777" w:rsidR="00543DE5" w:rsidRPr="00543DE5" w:rsidRDefault="00543DE5" w:rsidP="00543DE5">
            <w:pPr>
              <w:jc w:val="center"/>
              <w:rPr>
                <w:snapToGrid w:val="0"/>
              </w:rPr>
            </w:pPr>
            <w:r w:rsidRPr="00543DE5">
              <w:rPr>
                <w:snapToGrid w:val="0"/>
              </w:rPr>
              <w:t>5,73</w:t>
            </w:r>
          </w:p>
        </w:tc>
      </w:tr>
      <w:tr w:rsidR="00543DE5" w:rsidRPr="00543DE5" w14:paraId="692BFFD5" w14:textId="77777777" w:rsidTr="00835CC5">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7C635EF7" w14:textId="77777777" w:rsidR="00543DE5" w:rsidRPr="00543DE5" w:rsidRDefault="00543DE5" w:rsidP="00543DE5">
            <w:pPr>
              <w:jc w:val="center"/>
            </w:pPr>
            <w:r w:rsidRPr="00543DE5">
              <w:t>4</w:t>
            </w:r>
          </w:p>
        </w:tc>
        <w:tc>
          <w:tcPr>
            <w:tcW w:w="4154" w:type="dxa"/>
            <w:tcBorders>
              <w:top w:val="nil"/>
              <w:left w:val="nil"/>
              <w:bottom w:val="single" w:sz="4" w:space="0" w:color="auto"/>
              <w:right w:val="single" w:sz="4" w:space="0" w:color="auto"/>
            </w:tcBorders>
            <w:shd w:val="clear" w:color="auto" w:fill="auto"/>
            <w:vAlign w:val="center"/>
            <w:hideMark/>
          </w:tcPr>
          <w:p w14:paraId="0B3F25F7" w14:textId="77777777" w:rsidR="00543DE5" w:rsidRPr="00543DE5" w:rsidRDefault="00543DE5" w:rsidP="00543DE5">
            <w:r w:rsidRPr="00543DE5">
              <w:t>Коэффициент эластичности затрат по росту активов (К</w:t>
            </w:r>
            <w:r w:rsidRPr="00543DE5">
              <w:rPr>
                <w:vertAlign w:val="subscript"/>
              </w:rPr>
              <w:t>эл</w:t>
            </w:r>
            <w:r w:rsidRPr="00543DE5">
              <w:t>)</w:t>
            </w:r>
          </w:p>
        </w:tc>
        <w:tc>
          <w:tcPr>
            <w:tcW w:w="1134" w:type="dxa"/>
            <w:tcBorders>
              <w:top w:val="nil"/>
              <w:left w:val="nil"/>
              <w:bottom w:val="single" w:sz="4" w:space="0" w:color="auto"/>
              <w:right w:val="single" w:sz="4" w:space="0" w:color="auto"/>
            </w:tcBorders>
            <w:shd w:val="clear" w:color="auto" w:fill="auto"/>
            <w:vAlign w:val="center"/>
            <w:hideMark/>
          </w:tcPr>
          <w:p w14:paraId="10A02E81" w14:textId="77777777" w:rsidR="00543DE5" w:rsidRPr="00543DE5" w:rsidRDefault="00543DE5" w:rsidP="00543DE5">
            <w:pPr>
              <w:jc w:val="center"/>
            </w:pPr>
            <w:r w:rsidRPr="00543DE5">
              <w:t> </w:t>
            </w:r>
          </w:p>
        </w:tc>
        <w:tc>
          <w:tcPr>
            <w:tcW w:w="1417" w:type="dxa"/>
            <w:tcBorders>
              <w:top w:val="nil"/>
              <w:left w:val="nil"/>
              <w:bottom w:val="single" w:sz="4" w:space="0" w:color="auto"/>
              <w:right w:val="single" w:sz="4" w:space="0" w:color="auto"/>
            </w:tcBorders>
            <w:shd w:val="clear" w:color="auto" w:fill="auto"/>
            <w:vAlign w:val="center"/>
            <w:hideMark/>
          </w:tcPr>
          <w:p w14:paraId="6C24C00F" w14:textId="77777777" w:rsidR="00543DE5" w:rsidRPr="00543DE5" w:rsidRDefault="00543DE5" w:rsidP="00543DE5">
            <w:pPr>
              <w:jc w:val="center"/>
              <w:rPr>
                <w:snapToGrid w:val="0"/>
              </w:rPr>
            </w:pPr>
            <w:r w:rsidRPr="00543DE5">
              <w:rPr>
                <w:snapToGrid w:val="0"/>
              </w:rPr>
              <w:t>0,75</w:t>
            </w:r>
          </w:p>
        </w:tc>
        <w:tc>
          <w:tcPr>
            <w:tcW w:w="993" w:type="dxa"/>
            <w:tcBorders>
              <w:top w:val="nil"/>
              <w:left w:val="nil"/>
              <w:bottom w:val="single" w:sz="4" w:space="0" w:color="auto"/>
              <w:right w:val="single" w:sz="4" w:space="0" w:color="auto"/>
            </w:tcBorders>
            <w:shd w:val="clear" w:color="auto" w:fill="auto"/>
            <w:vAlign w:val="center"/>
            <w:hideMark/>
          </w:tcPr>
          <w:p w14:paraId="58E8FE4D" w14:textId="77777777" w:rsidR="00543DE5" w:rsidRPr="00543DE5" w:rsidRDefault="00543DE5" w:rsidP="00543DE5">
            <w:pPr>
              <w:jc w:val="center"/>
              <w:rPr>
                <w:snapToGrid w:val="0"/>
              </w:rPr>
            </w:pPr>
            <w:r w:rsidRPr="00543DE5">
              <w:rPr>
                <w:snapToGrid w:val="0"/>
              </w:rPr>
              <w:t>0,75</w:t>
            </w:r>
          </w:p>
        </w:tc>
        <w:tc>
          <w:tcPr>
            <w:tcW w:w="992" w:type="dxa"/>
            <w:tcBorders>
              <w:top w:val="nil"/>
              <w:left w:val="nil"/>
              <w:bottom w:val="single" w:sz="4" w:space="0" w:color="auto"/>
              <w:right w:val="single" w:sz="4" w:space="0" w:color="auto"/>
            </w:tcBorders>
            <w:shd w:val="clear" w:color="auto" w:fill="auto"/>
            <w:vAlign w:val="center"/>
            <w:hideMark/>
          </w:tcPr>
          <w:p w14:paraId="7D70BDBD" w14:textId="77777777" w:rsidR="00543DE5" w:rsidRPr="00543DE5" w:rsidRDefault="00543DE5" w:rsidP="00543DE5">
            <w:pPr>
              <w:jc w:val="center"/>
              <w:rPr>
                <w:snapToGrid w:val="0"/>
              </w:rPr>
            </w:pPr>
            <w:r w:rsidRPr="00543DE5">
              <w:rPr>
                <w:snapToGrid w:val="0"/>
              </w:rPr>
              <w:t>0,75</w:t>
            </w:r>
          </w:p>
        </w:tc>
      </w:tr>
      <w:tr w:rsidR="00543DE5" w:rsidRPr="00543DE5" w14:paraId="6E5026A9" w14:textId="77777777" w:rsidTr="00835CC5">
        <w:trPr>
          <w:trHeight w:val="450"/>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5802781A" w14:textId="77777777" w:rsidR="00543DE5" w:rsidRPr="00543DE5" w:rsidRDefault="00543DE5" w:rsidP="00543DE5">
            <w:pPr>
              <w:jc w:val="center"/>
            </w:pPr>
            <w:r w:rsidRPr="00543DE5">
              <w:t>5</w:t>
            </w:r>
          </w:p>
        </w:tc>
        <w:tc>
          <w:tcPr>
            <w:tcW w:w="4154" w:type="dxa"/>
            <w:tcBorders>
              <w:top w:val="nil"/>
              <w:left w:val="nil"/>
              <w:bottom w:val="single" w:sz="4" w:space="0" w:color="auto"/>
              <w:right w:val="single" w:sz="4" w:space="0" w:color="auto"/>
            </w:tcBorders>
            <w:shd w:val="clear" w:color="auto" w:fill="auto"/>
            <w:vAlign w:val="center"/>
            <w:hideMark/>
          </w:tcPr>
          <w:p w14:paraId="71C66299" w14:textId="77777777" w:rsidR="00543DE5" w:rsidRPr="00543DE5" w:rsidRDefault="00543DE5" w:rsidP="00543DE5">
            <w:r w:rsidRPr="00543DE5">
              <w:t>Операционные (подконтрольные)</w:t>
            </w:r>
            <w:r w:rsidRPr="00543DE5">
              <w:br/>
              <w:t>расходы</w:t>
            </w:r>
          </w:p>
        </w:tc>
        <w:tc>
          <w:tcPr>
            <w:tcW w:w="1134" w:type="dxa"/>
            <w:tcBorders>
              <w:top w:val="nil"/>
              <w:left w:val="nil"/>
              <w:bottom w:val="single" w:sz="4" w:space="0" w:color="auto"/>
              <w:right w:val="single" w:sz="4" w:space="0" w:color="auto"/>
            </w:tcBorders>
            <w:shd w:val="clear" w:color="auto" w:fill="auto"/>
            <w:vAlign w:val="center"/>
            <w:hideMark/>
          </w:tcPr>
          <w:p w14:paraId="62C169A9" w14:textId="77777777" w:rsidR="00543DE5" w:rsidRPr="00543DE5" w:rsidRDefault="00543DE5" w:rsidP="00543DE5">
            <w:pPr>
              <w:jc w:val="center"/>
            </w:pPr>
            <w:r w:rsidRPr="00543DE5">
              <w:t>тыс. руб.</w:t>
            </w:r>
          </w:p>
        </w:tc>
        <w:tc>
          <w:tcPr>
            <w:tcW w:w="1417" w:type="dxa"/>
            <w:tcBorders>
              <w:top w:val="nil"/>
              <w:left w:val="nil"/>
              <w:bottom w:val="single" w:sz="4" w:space="0" w:color="auto"/>
              <w:right w:val="single" w:sz="4" w:space="0" w:color="auto"/>
            </w:tcBorders>
            <w:shd w:val="clear" w:color="auto" w:fill="auto"/>
            <w:vAlign w:val="center"/>
            <w:hideMark/>
          </w:tcPr>
          <w:p w14:paraId="30FF6FC2" w14:textId="77777777" w:rsidR="00543DE5" w:rsidRPr="00543DE5" w:rsidRDefault="00543DE5" w:rsidP="00543DE5">
            <w:pPr>
              <w:jc w:val="center"/>
              <w:rPr>
                <w:snapToGrid w:val="0"/>
              </w:rPr>
            </w:pPr>
            <w:r w:rsidRPr="00543DE5">
              <w:rPr>
                <w:snapToGrid w:val="0"/>
              </w:rPr>
              <w:t>8 222,72</w:t>
            </w:r>
          </w:p>
        </w:tc>
        <w:tc>
          <w:tcPr>
            <w:tcW w:w="993" w:type="dxa"/>
            <w:tcBorders>
              <w:top w:val="nil"/>
              <w:left w:val="nil"/>
              <w:bottom w:val="single" w:sz="4" w:space="0" w:color="auto"/>
              <w:right w:val="single" w:sz="4" w:space="0" w:color="auto"/>
            </w:tcBorders>
            <w:shd w:val="clear" w:color="auto" w:fill="auto"/>
            <w:vAlign w:val="center"/>
            <w:hideMark/>
          </w:tcPr>
          <w:p w14:paraId="526F2683" w14:textId="77777777" w:rsidR="00543DE5" w:rsidRPr="00543DE5" w:rsidRDefault="00543DE5" w:rsidP="00543DE5">
            <w:pPr>
              <w:ind w:left="-62" w:right="-108"/>
              <w:jc w:val="center"/>
              <w:rPr>
                <w:snapToGrid w:val="0"/>
              </w:rPr>
            </w:pPr>
            <w:r w:rsidRPr="00543DE5">
              <w:rPr>
                <w:snapToGrid w:val="0"/>
              </w:rPr>
              <w:t>8 376,57</w:t>
            </w:r>
          </w:p>
        </w:tc>
        <w:tc>
          <w:tcPr>
            <w:tcW w:w="992" w:type="dxa"/>
            <w:tcBorders>
              <w:top w:val="nil"/>
              <w:left w:val="nil"/>
              <w:bottom w:val="single" w:sz="4" w:space="0" w:color="auto"/>
              <w:right w:val="single" w:sz="4" w:space="0" w:color="auto"/>
            </w:tcBorders>
            <w:shd w:val="clear" w:color="auto" w:fill="auto"/>
            <w:vAlign w:val="center"/>
            <w:hideMark/>
          </w:tcPr>
          <w:p w14:paraId="0D2562E8" w14:textId="77777777" w:rsidR="00543DE5" w:rsidRPr="00543DE5" w:rsidRDefault="00543DE5" w:rsidP="00543DE5">
            <w:pPr>
              <w:ind w:left="-108" w:right="-108"/>
              <w:jc w:val="center"/>
              <w:rPr>
                <w:snapToGrid w:val="0"/>
              </w:rPr>
            </w:pPr>
            <w:r w:rsidRPr="00543DE5">
              <w:rPr>
                <w:snapToGrid w:val="0"/>
              </w:rPr>
              <w:t>8 665,98</w:t>
            </w:r>
          </w:p>
        </w:tc>
      </w:tr>
    </w:tbl>
    <w:p w14:paraId="13E80D12" w14:textId="77777777" w:rsidR="00543DE5" w:rsidRPr="00543DE5" w:rsidRDefault="00543DE5" w:rsidP="00543DE5">
      <w:pPr>
        <w:ind w:firstLine="851"/>
        <w:jc w:val="both"/>
        <w:rPr>
          <w:snapToGrid w:val="0"/>
          <w:sz w:val="28"/>
          <w:szCs w:val="28"/>
          <w:lang w:eastAsia="en-US"/>
        </w:rPr>
      </w:pPr>
    </w:p>
    <w:p w14:paraId="484A1FC4" w14:textId="77777777" w:rsidR="00543DE5" w:rsidRPr="00543DE5" w:rsidRDefault="00543DE5" w:rsidP="00543DE5">
      <w:pPr>
        <w:ind w:firstLine="851"/>
        <w:jc w:val="both"/>
        <w:rPr>
          <w:snapToGrid w:val="0"/>
          <w:sz w:val="28"/>
          <w:szCs w:val="28"/>
        </w:rPr>
      </w:pPr>
      <w:r w:rsidRPr="00543DE5">
        <w:rPr>
          <w:snapToGrid w:val="0"/>
          <w:sz w:val="28"/>
          <w:szCs w:val="28"/>
        </w:rPr>
        <w:t>* – первый год долгосрочного периода регулирования.</w:t>
      </w:r>
    </w:p>
    <w:p w14:paraId="5EB16CD5" w14:textId="77777777" w:rsidR="00543DE5" w:rsidRPr="00543DE5" w:rsidRDefault="00543DE5" w:rsidP="00543DE5">
      <w:pPr>
        <w:ind w:firstLine="851"/>
        <w:jc w:val="both"/>
        <w:rPr>
          <w:snapToGrid w:val="0"/>
          <w:sz w:val="28"/>
          <w:szCs w:val="28"/>
          <w:lang w:eastAsia="en-US"/>
        </w:rPr>
      </w:pPr>
    </w:p>
    <w:p w14:paraId="57A8FDEC" w14:textId="77777777" w:rsidR="00543DE5" w:rsidRPr="00543DE5" w:rsidRDefault="00543DE5" w:rsidP="00543DE5">
      <w:pPr>
        <w:ind w:firstLine="851"/>
        <w:jc w:val="both"/>
        <w:rPr>
          <w:snapToGrid w:val="0"/>
          <w:sz w:val="28"/>
          <w:szCs w:val="28"/>
        </w:rPr>
      </w:pPr>
      <w:r w:rsidRPr="00543DE5">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 </w:t>
      </w:r>
    </w:p>
    <w:p w14:paraId="092218B6" w14:textId="77777777" w:rsidR="00543DE5" w:rsidRPr="00543DE5" w:rsidRDefault="00543DE5" w:rsidP="00543DE5">
      <w:pPr>
        <w:ind w:firstLine="851"/>
        <w:jc w:val="both"/>
        <w:rPr>
          <w:snapToGrid w:val="0"/>
          <w:sz w:val="28"/>
          <w:szCs w:val="28"/>
        </w:rPr>
      </w:pPr>
      <w:r w:rsidRPr="00543DE5">
        <w:rPr>
          <w:snapToGrid w:val="0"/>
          <w:sz w:val="28"/>
          <w:szCs w:val="28"/>
        </w:rPr>
        <w:t>Расчет неподконтрольных расходов приведен в таблице 12.</w:t>
      </w:r>
    </w:p>
    <w:p w14:paraId="7C1AA6A6" w14:textId="77777777" w:rsidR="00543DE5" w:rsidRPr="00543DE5" w:rsidRDefault="00543DE5" w:rsidP="00543DE5">
      <w:pPr>
        <w:tabs>
          <w:tab w:val="left" w:pos="1890"/>
        </w:tabs>
        <w:ind w:left="1080" w:right="-2"/>
        <w:jc w:val="right"/>
        <w:rPr>
          <w:snapToGrid w:val="0"/>
          <w:sz w:val="28"/>
          <w:szCs w:val="28"/>
          <w:lang w:eastAsia="en-US"/>
        </w:rPr>
      </w:pPr>
    </w:p>
    <w:p w14:paraId="257838C6" w14:textId="77777777" w:rsidR="00543DE5" w:rsidRPr="00543DE5" w:rsidRDefault="00543DE5" w:rsidP="00543DE5">
      <w:pPr>
        <w:tabs>
          <w:tab w:val="left" w:pos="1890"/>
        </w:tabs>
        <w:ind w:left="1080" w:right="-2"/>
        <w:jc w:val="right"/>
        <w:rPr>
          <w:snapToGrid w:val="0"/>
          <w:sz w:val="28"/>
          <w:szCs w:val="28"/>
          <w:lang w:eastAsia="en-US"/>
        </w:rPr>
      </w:pPr>
      <w:r w:rsidRPr="00543DE5">
        <w:rPr>
          <w:snapToGrid w:val="0"/>
          <w:sz w:val="28"/>
          <w:szCs w:val="28"/>
          <w:lang w:eastAsia="en-US"/>
        </w:rPr>
        <w:t>Таблица 12</w:t>
      </w:r>
    </w:p>
    <w:p w14:paraId="1026D12F" w14:textId="77777777" w:rsidR="00543DE5" w:rsidRPr="00543DE5" w:rsidRDefault="00543DE5" w:rsidP="00543DE5">
      <w:pPr>
        <w:jc w:val="center"/>
        <w:rPr>
          <w:snapToGrid w:val="0"/>
          <w:sz w:val="28"/>
          <w:szCs w:val="28"/>
        </w:rPr>
      </w:pPr>
      <w:bookmarkStart w:id="49" w:name="_Toc53751102"/>
      <w:r w:rsidRPr="00543DE5">
        <w:rPr>
          <w:snapToGrid w:val="0"/>
          <w:sz w:val="28"/>
          <w:szCs w:val="28"/>
        </w:rPr>
        <w:t>Реестр неподконтрольных расходов на производство тепловой энергии</w:t>
      </w:r>
      <w:bookmarkEnd w:id="49"/>
    </w:p>
    <w:p w14:paraId="3C33B5F7" w14:textId="77777777" w:rsidR="00543DE5" w:rsidRPr="00543DE5" w:rsidRDefault="00543DE5" w:rsidP="00543DE5">
      <w:pPr>
        <w:jc w:val="right"/>
        <w:rPr>
          <w:snapToGrid w:val="0"/>
          <w:szCs w:val="28"/>
        </w:rPr>
      </w:pPr>
      <w:r w:rsidRPr="00543DE5">
        <w:rPr>
          <w:snapToGrid w:val="0"/>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946"/>
        <w:gridCol w:w="1439"/>
      </w:tblGrid>
      <w:tr w:rsidR="00543DE5" w:rsidRPr="00543DE5" w14:paraId="19FE081B" w14:textId="77777777" w:rsidTr="00835CC5">
        <w:trPr>
          <w:trHeight w:val="720"/>
        </w:trPr>
        <w:tc>
          <w:tcPr>
            <w:tcW w:w="959" w:type="dxa"/>
            <w:vMerge w:val="restart"/>
            <w:shd w:val="clear" w:color="auto" w:fill="auto"/>
            <w:vAlign w:val="center"/>
            <w:hideMark/>
          </w:tcPr>
          <w:p w14:paraId="26D89FEC" w14:textId="77777777" w:rsidR="00543DE5" w:rsidRPr="00543DE5" w:rsidRDefault="00543DE5" w:rsidP="00543DE5">
            <w:pPr>
              <w:jc w:val="center"/>
              <w:rPr>
                <w:snapToGrid w:val="0"/>
              </w:rPr>
            </w:pPr>
            <w:r w:rsidRPr="00543DE5">
              <w:rPr>
                <w:snapToGrid w:val="0"/>
              </w:rPr>
              <w:t>№ п/п</w:t>
            </w:r>
          </w:p>
        </w:tc>
        <w:tc>
          <w:tcPr>
            <w:tcW w:w="6946" w:type="dxa"/>
            <w:vMerge w:val="restart"/>
            <w:shd w:val="clear" w:color="auto" w:fill="auto"/>
            <w:vAlign w:val="center"/>
            <w:hideMark/>
          </w:tcPr>
          <w:p w14:paraId="5F7BD662" w14:textId="77777777" w:rsidR="00543DE5" w:rsidRPr="00543DE5" w:rsidRDefault="00543DE5" w:rsidP="00543DE5">
            <w:pPr>
              <w:jc w:val="center"/>
              <w:rPr>
                <w:snapToGrid w:val="0"/>
              </w:rPr>
            </w:pPr>
            <w:r w:rsidRPr="00543DE5">
              <w:rPr>
                <w:snapToGrid w:val="0"/>
              </w:rPr>
              <w:t>Наименование расхода</w:t>
            </w:r>
          </w:p>
        </w:tc>
        <w:tc>
          <w:tcPr>
            <w:tcW w:w="1559" w:type="dxa"/>
            <w:vMerge w:val="restart"/>
            <w:shd w:val="clear" w:color="auto" w:fill="auto"/>
            <w:vAlign w:val="center"/>
            <w:hideMark/>
          </w:tcPr>
          <w:p w14:paraId="2CDC498A" w14:textId="77777777" w:rsidR="00543DE5" w:rsidRPr="00543DE5" w:rsidRDefault="00543DE5" w:rsidP="00543DE5">
            <w:pPr>
              <w:ind w:left="-138" w:right="-153"/>
              <w:jc w:val="center"/>
              <w:rPr>
                <w:snapToGrid w:val="0"/>
              </w:rPr>
            </w:pPr>
            <w:r w:rsidRPr="00543DE5">
              <w:rPr>
                <w:snapToGrid w:val="0"/>
              </w:rPr>
              <w:t xml:space="preserve">Факт </w:t>
            </w:r>
            <w:r w:rsidRPr="00543DE5">
              <w:rPr>
                <w:snapToGrid w:val="0"/>
              </w:rPr>
              <w:br/>
              <w:t>2019 года</w:t>
            </w:r>
          </w:p>
        </w:tc>
      </w:tr>
      <w:tr w:rsidR="00543DE5" w:rsidRPr="00543DE5" w14:paraId="54BE65FF" w14:textId="77777777" w:rsidTr="00835CC5">
        <w:trPr>
          <w:trHeight w:val="458"/>
        </w:trPr>
        <w:tc>
          <w:tcPr>
            <w:tcW w:w="959" w:type="dxa"/>
            <w:vMerge/>
            <w:shd w:val="clear" w:color="auto" w:fill="auto"/>
            <w:vAlign w:val="center"/>
            <w:hideMark/>
          </w:tcPr>
          <w:p w14:paraId="4189A689" w14:textId="77777777" w:rsidR="00543DE5" w:rsidRPr="00543DE5" w:rsidRDefault="00543DE5" w:rsidP="00543DE5">
            <w:pPr>
              <w:jc w:val="center"/>
              <w:rPr>
                <w:snapToGrid w:val="0"/>
              </w:rPr>
            </w:pPr>
          </w:p>
        </w:tc>
        <w:tc>
          <w:tcPr>
            <w:tcW w:w="6946" w:type="dxa"/>
            <w:vMerge/>
            <w:shd w:val="clear" w:color="auto" w:fill="auto"/>
            <w:vAlign w:val="center"/>
            <w:hideMark/>
          </w:tcPr>
          <w:p w14:paraId="58C6AE7C" w14:textId="77777777" w:rsidR="00543DE5" w:rsidRPr="00543DE5" w:rsidRDefault="00543DE5" w:rsidP="00543DE5">
            <w:pPr>
              <w:jc w:val="center"/>
              <w:rPr>
                <w:snapToGrid w:val="0"/>
              </w:rPr>
            </w:pPr>
          </w:p>
        </w:tc>
        <w:tc>
          <w:tcPr>
            <w:tcW w:w="1559" w:type="dxa"/>
            <w:vMerge/>
            <w:shd w:val="clear" w:color="auto" w:fill="auto"/>
            <w:vAlign w:val="center"/>
            <w:hideMark/>
          </w:tcPr>
          <w:p w14:paraId="5920A748" w14:textId="77777777" w:rsidR="00543DE5" w:rsidRPr="00543DE5" w:rsidRDefault="00543DE5" w:rsidP="00543DE5">
            <w:pPr>
              <w:jc w:val="center"/>
              <w:rPr>
                <w:snapToGrid w:val="0"/>
              </w:rPr>
            </w:pPr>
          </w:p>
        </w:tc>
      </w:tr>
      <w:tr w:rsidR="00543DE5" w:rsidRPr="00543DE5" w14:paraId="1BBDAC2A" w14:textId="77777777" w:rsidTr="00835CC5">
        <w:trPr>
          <w:trHeight w:val="702"/>
        </w:trPr>
        <w:tc>
          <w:tcPr>
            <w:tcW w:w="959" w:type="dxa"/>
            <w:shd w:val="clear" w:color="auto" w:fill="auto"/>
            <w:noWrap/>
            <w:vAlign w:val="center"/>
            <w:hideMark/>
          </w:tcPr>
          <w:p w14:paraId="275BD69B" w14:textId="77777777" w:rsidR="00543DE5" w:rsidRPr="00543DE5" w:rsidRDefault="00543DE5" w:rsidP="00543DE5">
            <w:pPr>
              <w:jc w:val="center"/>
              <w:rPr>
                <w:snapToGrid w:val="0"/>
              </w:rPr>
            </w:pPr>
            <w:r w:rsidRPr="00543DE5">
              <w:rPr>
                <w:snapToGrid w:val="0"/>
              </w:rPr>
              <w:t>1.1</w:t>
            </w:r>
          </w:p>
        </w:tc>
        <w:tc>
          <w:tcPr>
            <w:tcW w:w="6946" w:type="dxa"/>
            <w:shd w:val="clear" w:color="auto" w:fill="auto"/>
            <w:vAlign w:val="center"/>
            <w:hideMark/>
          </w:tcPr>
          <w:p w14:paraId="0944D287" w14:textId="77777777" w:rsidR="00543DE5" w:rsidRPr="00543DE5" w:rsidRDefault="00543DE5" w:rsidP="00543DE5">
            <w:pPr>
              <w:rPr>
                <w:snapToGrid w:val="0"/>
              </w:rPr>
            </w:pPr>
            <w:r w:rsidRPr="00543DE5">
              <w:rPr>
                <w:snapToGrid w:val="0"/>
              </w:rPr>
              <w:t>Расходы на оплату услуг, оказываемых организациями, осуществляющими регулируемые виды деятельности</w:t>
            </w:r>
          </w:p>
        </w:tc>
        <w:tc>
          <w:tcPr>
            <w:tcW w:w="1559" w:type="dxa"/>
            <w:shd w:val="clear" w:color="auto" w:fill="auto"/>
            <w:vAlign w:val="center"/>
          </w:tcPr>
          <w:p w14:paraId="304D2CD5" w14:textId="77777777" w:rsidR="00543DE5" w:rsidRPr="00543DE5" w:rsidRDefault="00543DE5" w:rsidP="00543DE5">
            <w:pPr>
              <w:jc w:val="center"/>
              <w:rPr>
                <w:snapToGrid w:val="0"/>
              </w:rPr>
            </w:pPr>
            <w:r w:rsidRPr="00543DE5">
              <w:rPr>
                <w:snapToGrid w:val="0"/>
              </w:rPr>
              <w:t>0,00</w:t>
            </w:r>
          </w:p>
        </w:tc>
      </w:tr>
      <w:tr w:rsidR="00543DE5" w:rsidRPr="00543DE5" w14:paraId="5B702ECD" w14:textId="77777777" w:rsidTr="00835CC5">
        <w:trPr>
          <w:trHeight w:val="360"/>
        </w:trPr>
        <w:tc>
          <w:tcPr>
            <w:tcW w:w="959" w:type="dxa"/>
            <w:shd w:val="clear" w:color="auto" w:fill="auto"/>
            <w:noWrap/>
            <w:vAlign w:val="center"/>
            <w:hideMark/>
          </w:tcPr>
          <w:p w14:paraId="5682975B" w14:textId="77777777" w:rsidR="00543DE5" w:rsidRPr="00543DE5" w:rsidRDefault="00543DE5" w:rsidP="00543DE5">
            <w:pPr>
              <w:jc w:val="center"/>
              <w:rPr>
                <w:snapToGrid w:val="0"/>
              </w:rPr>
            </w:pPr>
            <w:r w:rsidRPr="00543DE5">
              <w:rPr>
                <w:snapToGrid w:val="0"/>
              </w:rPr>
              <w:t>1.2</w:t>
            </w:r>
          </w:p>
        </w:tc>
        <w:tc>
          <w:tcPr>
            <w:tcW w:w="6946" w:type="dxa"/>
            <w:shd w:val="clear" w:color="auto" w:fill="auto"/>
            <w:noWrap/>
            <w:vAlign w:val="center"/>
            <w:hideMark/>
          </w:tcPr>
          <w:p w14:paraId="6AF55E90" w14:textId="77777777" w:rsidR="00543DE5" w:rsidRPr="00543DE5" w:rsidRDefault="00543DE5" w:rsidP="00543DE5">
            <w:pPr>
              <w:rPr>
                <w:snapToGrid w:val="0"/>
              </w:rPr>
            </w:pPr>
            <w:r w:rsidRPr="00543DE5">
              <w:rPr>
                <w:snapToGrid w:val="0"/>
              </w:rPr>
              <w:t>Арендная плата</w:t>
            </w:r>
          </w:p>
        </w:tc>
        <w:tc>
          <w:tcPr>
            <w:tcW w:w="1559" w:type="dxa"/>
            <w:shd w:val="clear" w:color="auto" w:fill="auto"/>
            <w:vAlign w:val="center"/>
          </w:tcPr>
          <w:p w14:paraId="6239B8B7" w14:textId="77777777" w:rsidR="00543DE5" w:rsidRPr="00543DE5" w:rsidRDefault="00543DE5" w:rsidP="00543DE5">
            <w:pPr>
              <w:jc w:val="center"/>
              <w:rPr>
                <w:snapToGrid w:val="0"/>
              </w:rPr>
            </w:pPr>
            <w:r w:rsidRPr="00543DE5">
              <w:rPr>
                <w:snapToGrid w:val="0"/>
              </w:rPr>
              <w:t>0,0</w:t>
            </w:r>
          </w:p>
        </w:tc>
      </w:tr>
      <w:tr w:rsidR="00543DE5" w:rsidRPr="00543DE5" w14:paraId="388C02B2" w14:textId="77777777" w:rsidTr="00835CC5">
        <w:trPr>
          <w:trHeight w:val="360"/>
        </w:trPr>
        <w:tc>
          <w:tcPr>
            <w:tcW w:w="959" w:type="dxa"/>
            <w:shd w:val="clear" w:color="auto" w:fill="auto"/>
            <w:noWrap/>
            <w:vAlign w:val="center"/>
            <w:hideMark/>
          </w:tcPr>
          <w:p w14:paraId="79C06502" w14:textId="77777777" w:rsidR="00543DE5" w:rsidRPr="00543DE5" w:rsidRDefault="00543DE5" w:rsidP="00543DE5">
            <w:pPr>
              <w:jc w:val="center"/>
              <w:rPr>
                <w:snapToGrid w:val="0"/>
              </w:rPr>
            </w:pPr>
            <w:r w:rsidRPr="00543DE5">
              <w:rPr>
                <w:snapToGrid w:val="0"/>
              </w:rPr>
              <w:t>1.3</w:t>
            </w:r>
          </w:p>
        </w:tc>
        <w:tc>
          <w:tcPr>
            <w:tcW w:w="6946" w:type="dxa"/>
            <w:shd w:val="clear" w:color="auto" w:fill="auto"/>
            <w:noWrap/>
            <w:vAlign w:val="center"/>
            <w:hideMark/>
          </w:tcPr>
          <w:p w14:paraId="64EFE533" w14:textId="77777777" w:rsidR="00543DE5" w:rsidRPr="00543DE5" w:rsidRDefault="00543DE5" w:rsidP="00543DE5">
            <w:pPr>
              <w:rPr>
                <w:snapToGrid w:val="0"/>
              </w:rPr>
            </w:pPr>
            <w:r w:rsidRPr="00543DE5">
              <w:rPr>
                <w:snapToGrid w:val="0"/>
              </w:rPr>
              <w:t>Концессионная плата</w:t>
            </w:r>
          </w:p>
        </w:tc>
        <w:tc>
          <w:tcPr>
            <w:tcW w:w="1559" w:type="dxa"/>
            <w:shd w:val="clear" w:color="auto" w:fill="auto"/>
            <w:vAlign w:val="center"/>
          </w:tcPr>
          <w:p w14:paraId="6238CFE2" w14:textId="77777777" w:rsidR="00543DE5" w:rsidRPr="00543DE5" w:rsidRDefault="00543DE5" w:rsidP="00543DE5">
            <w:pPr>
              <w:jc w:val="center"/>
              <w:rPr>
                <w:snapToGrid w:val="0"/>
              </w:rPr>
            </w:pPr>
            <w:r w:rsidRPr="00543DE5">
              <w:rPr>
                <w:snapToGrid w:val="0"/>
              </w:rPr>
              <w:t>0,00</w:t>
            </w:r>
          </w:p>
        </w:tc>
      </w:tr>
      <w:tr w:rsidR="00543DE5" w:rsidRPr="00543DE5" w14:paraId="39E6842A" w14:textId="77777777" w:rsidTr="00835CC5">
        <w:trPr>
          <w:trHeight w:val="489"/>
        </w:trPr>
        <w:tc>
          <w:tcPr>
            <w:tcW w:w="959" w:type="dxa"/>
            <w:shd w:val="clear" w:color="auto" w:fill="auto"/>
            <w:noWrap/>
            <w:vAlign w:val="center"/>
            <w:hideMark/>
          </w:tcPr>
          <w:p w14:paraId="6E502839" w14:textId="77777777" w:rsidR="00543DE5" w:rsidRPr="00543DE5" w:rsidRDefault="00543DE5" w:rsidP="00543DE5">
            <w:pPr>
              <w:jc w:val="center"/>
              <w:rPr>
                <w:snapToGrid w:val="0"/>
              </w:rPr>
            </w:pPr>
            <w:r w:rsidRPr="00543DE5">
              <w:rPr>
                <w:snapToGrid w:val="0"/>
              </w:rPr>
              <w:t>1.4</w:t>
            </w:r>
          </w:p>
        </w:tc>
        <w:tc>
          <w:tcPr>
            <w:tcW w:w="6946" w:type="dxa"/>
            <w:shd w:val="clear" w:color="auto" w:fill="auto"/>
            <w:vAlign w:val="center"/>
            <w:hideMark/>
          </w:tcPr>
          <w:p w14:paraId="14241071" w14:textId="77777777" w:rsidR="00543DE5" w:rsidRPr="00543DE5" w:rsidRDefault="00543DE5" w:rsidP="00543DE5">
            <w:pPr>
              <w:rPr>
                <w:snapToGrid w:val="0"/>
              </w:rPr>
            </w:pPr>
            <w:r w:rsidRPr="00543DE5">
              <w:rPr>
                <w:snapToGrid w:val="0"/>
              </w:rPr>
              <w:t>Расходы на уплату налогов, сборов и других обязательных платежей, в том числе:</w:t>
            </w:r>
          </w:p>
        </w:tc>
        <w:tc>
          <w:tcPr>
            <w:tcW w:w="1559" w:type="dxa"/>
            <w:shd w:val="clear" w:color="auto" w:fill="auto"/>
            <w:vAlign w:val="center"/>
          </w:tcPr>
          <w:p w14:paraId="46976ABC" w14:textId="77777777" w:rsidR="00543DE5" w:rsidRPr="00543DE5" w:rsidRDefault="00543DE5" w:rsidP="00543DE5">
            <w:pPr>
              <w:jc w:val="center"/>
            </w:pPr>
            <w:r w:rsidRPr="00543DE5">
              <w:rPr>
                <w:snapToGrid w:val="0"/>
              </w:rPr>
              <w:t>76,25</w:t>
            </w:r>
          </w:p>
        </w:tc>
      </w:tr>
      <w:tr w:rsidR="00543DE5" w:rsidRPr="00543DE5" w14:paraId="24E2F1CB" w14:textId="77777777" w:rsidTr="00835CC5">
        <w:trPr>
          <w:trHeight w:val="1065"/>
        </w:trPr>
        <w:tc>
          <w:tcPr>
            <w:tcW w:w="959" w:type="dxa"/>
            <w:shd w:val="clear" w:color="auto" w:fill="auto"/>
            <w:noWrap/>
            <w:vAlign w:val="center"/>
            <w:hideMark/>
          </w:tcPr>
          <w:p w14:paraId="5B691F3D" w14:textId="77777777" w:rsidR="00543DE5" w:rsidRPr="00543DE5" w:rsidRDefault="00543DE5" w:rsidP="00543DE5">
            <w:pPr>
              <w:jc w:val="center"/>
              <w:rPr>
                <w:snapToGrid w:val="0"/>
              </w:rPr>
            </w:pPr>
            <w:r w:rsidRPr="00543DE5">
              <w:rPr>
                <w:snapToGrid w:val="0"/>
              </w:rPr>
              <w:t>1.4.1</w:t>
            </w:r>
            <w:r w:rsidRPr="00543DE5">
              <w:rPr>
                <w:snapToGrid w:val="0"/>
              </w:rPr>
              <w:br/>
            </w:r>
          </w:p>
        </w:tc>
        <w:tc>
          <w:tcPr>
            <w:tcW w:w="6946" w:type="dxa"/>
            <w:shd w:val="clear" w:color="auto" w:fill="auto"/>
            <w:vAlign w:val="center"/>
            <w:hideMark/>
          </w:tcPr>
          <w:p w14:paraId="6AE05B26" w14:textId="77777777" w:rsidR="00543DE5" w:rsidRPr="00543DE5" w:rsidRDefault="00543DE5" w:rsidP="00543DE5">
            <w:pPr>
              <w:rPr>
                <w:snapToGrid w:val="0"/>
              </w:rPr>
            </w:pPr>
            <w:r w:rsidRPr="00543DE5">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vAlign w:val="center"/>
          </w:tcPr>
          <w:p w14:paraId="3C15A18A" w14:textId="77777777" w:rsidR="00543DE5" w:rsidRPr="00543DE5" w:rsidRDefault="00543DE5" w:rsidP="00543DE5">
            <w:pPr>
              <w:jc w:val="center"/>
              <w:rPr>
                <w:snapToGrid w:val="0"/>
              </w:rPr>
            </w:pPr>
            <w:r w:rsidRPr="00543DE5">
              <w:rPr>
                <w:snapToGrid w:val="0"/>
              </w:rPr>
              <w:t>13,75</w:t>
            </w:r>
          </w:p>
        </w:tc>
      </w:tr>
      <w:tr w:rsidR="00543DE5" w:rsidRPr="00543DE5" w14:paraId="67742E85" w14:textId="77777777" w:rsidTr="00835CC5">
        <w:trPr>
          <w:trHeight w:val="360"/>
        </w:trPr>
        <w:tc>
          <w:tcPr>
            <w:tcW w:w="959" w:type="dxa"/>
            <w:shd w:val="clear" w:color="auto" w:fill="auto"/>
            <w:noWrap/>
            <w:vAlign w:val="center"/>
            <w:hideMark/>
          </w:tcPr>
          <w:p w14:paraId="3162B73D" w14:textId="77777777" w:rsidR="00543DE5" w:rsidRPr="00543DE5" w:rsidRDefault="00543DE5" w:rsidP="00543DE5">
            <w:pPr>
              <w:jc w:val="center"/>
              <w:rPr>
                <w:snapToGrid w:val="0"/>
              </w:rPr>
            </w:pPr>
            <w:r w:rsidRPr="00543DE5">
              <w:rPr>
                <w:snapToGrid w:val="0"/>
              </w:rPr>
              <w:t>1.4.2</w:t>
            </w:r>
          </w:p>
        </w:tc>
        <w:tc>
          <w:tcPr>
            <w:tcW w:w="6946" w:type="dxa"/>
            <w:shd w:val="clear" w:color="auto" w:fill="auto"/>
            <w:vAlign w:val="center"/>
            <w:hideMark/>
          </w:tcPr>
          <w:p w14:paraId="331C655E" w14:textId="77777777" w:rsidR="00543DE5" w:rsidRPr="00543DE5" w:rsidRDefault="00543DE5" w:rsidP="00543DE5">
            <w:pPr>
              <w:rPr>
                <w:snapToGrid w:val="0"/>
              </w:rPr>
            </w:pPr>
            <w:r w:rsidRPr="00543DE5">
              <w:rPr>
                <w:snapToGrid w:val="0"/>
              </w:rPr>
              <w:t>расходы на обязательное страхование</w:t>
            </w:r>
          </w:p>
        </w:tc>
        <w:tc>
          <w:tcPr>
            <w:tcW w:w="1559" w:type="dxa"/>
            <w:shd w:val="clear" w:color="auto" w:fill="auto"/>
            <w:vAlign w:val="center"/>
          </w:tcPr>
          <w:p w14:paraId="6369A88E" w14:textId="77777777" w:rsidR="00543DE5" w:rsidRPr="00543DE5" w:rsidRDefault="00543DE5" w:rsidP="00543DE5">
            <w:pPr>
              <w:jc w:val="center"/>
              <w:rPr>
                <w:snapToGrid w:val="0"/>
              </w:rPr>
            </w:pPr>
            <w:r w:rsidRPr="00543DE5">
              <w:rPr>
                <w:snapToGrid w:val="0"/>
              </w:rPr>
              <w:t>0,00</w:t>
            </w:r>
          </w:p>
        </w:tc>
      </w:tr>
      <w:tr w:rsidR="00543DE5" w:rsidRPr="00543DE5" w14:paraId="31B110A6" w14:textId="77777777" w:rsidTr="00835CC5">
        <w:trPr>
          <w:trHeight w:val="360"/>
        </w:trPr>
        <w:tc>
          <w:tcPr>
            <w:tcW w:w="959" w:type="dxa"/>
            <w:shd w:val="clear" w:color="auto" w:fill="auto"/>
            <w:noWrap/>
            <w:vAlign w:val="center"/>
            <w:hideMark/>
          </w:tcPr>
          <w:p w14:paraId="6F298379" w14:textId="77777777" w:rsidR="00543DE5" w:rsidRPr="00543DE5" w:rsidRDefault="00543DE5" w:rsidP="00543DE5">
            <w:pPr>
              <w:jc w:val="center"/>
              <w:rPr>
                <w:snapToGrid w:val="0"/>
              </w:rPr>
            </w:pPr>
            <w:r w:rsidRPr="00543DE5">
              <w:rPr>
                <w:snapToGrid w:val="0"/>
              </w:rPr>
              <w:t>1.4.3</w:t>
            </w:r>
          </w:p>
        </w:tc>
        <w:tc>
          <w:tcPr>
            <w:tcW w:w="6946" w:type="dxa"/>
            <w:shd w:val="clear" w:color="auto" w:fill="auto"/>
            <w:noWrap/>
            <w:vAlign w:val="center"/>
            <w:hideMark/>
          </w:tcPr>
          <w:p w14:paraId="26A5AD06" w14:textId="77777777" w:rsidR="00543DE5" w:rsidRPr="00543DE5" w:rsidRDefault="00543DE5" w:rsidP="00543DE5">
            <w:pPr>
              <w:rPr>
                <w:snapToGrid w:val="0"/>
              </w:rPr>
            </w:pPr>
            <w:r w:rsidRPr="00543DE5">
              <w:rPr>
                <w:snapToGrid w:val="0"/>
              </w:rPr>
              <w:t>иные расходы</w:t>
            </w:r>
          </w:p>
        </w:tc>
        <w:tc>
          <w:tcPr>
            <w:tcW w:w="1559" w:type="dxa"/>
            <w:shd w:val="clear" w:color="auto" w:fill="auto"/>
            <w:vAlign w:val="center"/>
          </w:tcPr>
          <w:p w14:paraId="3CEB8098" w14:textId="77777777" w:rsidR="00543DE5" w:rsidRPr="00543DE5" w:rsidRDefault="00543DE5" w:rsidP="00543DE5">
            <w:pPr>
              <w:jc w:val="center"/>
              <w:rPr>
                <w:snapToGrid w:val="0"/>
              </w:rPr>
            </w:pPr>
            <w:r w:rsidRPr="00543DE5">
              <w:rPr>
                <w:snapToGrid w:val="0"/>
              </w:rPr>
              <w:t>62,50</w:t>
            </w:r>
          </w:p>
        </w:tc>
      </w:tr>
      <w:tr w:rsidR="00543DE5" w:rsidRPr="00543DE5" w14:paraId="5C0AD6E0" w14:textId="77777777" w:rsidTr="00835CC5">
        <w:trPr>
          <w:trHeight w:val="360"/>
        </w:trPr>
        <w:tc>
          <w:tcPr>
            <w:tcW w:w="959" w:type="dxa"/>
            <w:shd w:val="clear" w:color="auto" w:fill="auto"/>
            <w:noWrap/>
            <w:vAlign w:val="center"/>
            <w:hideMark/>
          </w:tcPr>
          <w:p w14:paraId="70D88A71" w14:textId="77777777" w:rsidR="00543DE5" w:rsidRPr="00543DE5" w:rsidRDefault="00543DE5" w:rsidP="00543DE5">
            <w:pPr>
              <w:jc w:val="center"/>
              <w:rPr>
                <w:snapToGrid w:val="0"/>
              </w:rPr>
            </w:pPr>
            <w:r w:rsidRPr="00543DE5">
              <w:rPr>
                <w:snapToGrid w:val="0"/>
              </w:rPr>
              <w:t>1.5</w:t>
            </w:r>
          </w:p>
        </w:tc>
        <w:tc>
          <w:tcPr>
            <w:tcW w:w="6946" w:type="dxa"/>
            <w:shd w:val="clear" w:color="auto" w:fill="auto"/>
            <w:vAlign w:val="center"/>
            <w:hideMark/>
          </w:tcPr>
          <w:p w14:paraId="3E43FE99" w14:textId="77777777" w:rsidR="00543DE5" w:rsidRPr="00543DE5" w:rsidRDefault="00543DE5" w:rsidP="00543DE5">
            <w:pPr>
              <w:rPr>
                <w:snapToGrid w:val="0"/>
              </w:rPr>
            </w:pPr>
            <w:r w:rsidRPr="00543DE5">
              <w:rPr>
                <w:snapToGrid w:val="0"/>
              </w:rPr>
              <w:t>Отчисления на социальные нужды</w:t>
            </w:r>
          </w:p>
        </w:tc>
        <w:tc>
          <w:tcPr>
            <w:tcW w:w="1559" w:type="dxa"/>
            <w:shd w:val="clear" w:color="auto" w:fill="auto"/>
            <w:vAlign w:val="center"/>
          </w:tcPr>
          <w:p w14:paraId="518AFCA3" w14:textId="77777777" w:rsidR="00543DE5" w:rsidRPr="00543DE5" w:rsidRDefault="00543DE5" w:rsidP="00543DE5">
            <w:pPr>
              <w:jc w:val="center"/>
              <w:rPr>
                <w:snapToGrid w:val="0"/>
              </w:rPr>
            </w:pPr>
            <w:r w:rsidRPr="00543DE5">
              <w:rPr>
                <w:snapToGrid w:val="0"/>
              </w:rPr>
              <w:t>2 709,91</w:t>
            </w:r>
          </w:p>
        </w:tc>
      </w:tr>
      <w:tr w:rsidR="00543DE5" w:rsidRPr="00543DE5" w14:paraId="2AE026F3" w14:textId="77777777" w:rsidTr="00835CC5">
        <w:trPr>
          <w:trHeight w:val="360"/>
        </w:trPr>
        <w:tc>
          <w:tcPr>
            <w:tcW w:w="959" w:type="dxa"/>
            <w:shd w:val="clear" w:color="auto" w:fill="auto"/>
            <w:noWrap/>
            <w:vAlign w:val="center"/>
            <w:hideMark/>
          </w:tcPr>
          <w:p w14:paraId="26E22B2A" w14:textId="77777777" w:rsidR="00543DE5" w:rsidRPr="00543DE5" w:rsidRDefault="00543DE5" w:rsidP="00543DE5">
            <w:pPr>
              <w:jc w:val="center"/>
              <w:rPr>
                <w:snapToGrid w:val="0"/>
              </w:rPr>
            </w:pPr>
            <w:r w:rsidRPr="00543DE5">
              <w:rPr>
                <w:snapToGrid w:val="0"/>
              </w:rPr>
              <w:lastRenderedPageBreak/>
              <w:t>1.6</w:t>
            </w:r>
          </w:p>
        </w:tc>
        <w:tc>
          <w:tcPr>
            <w:tcW w:w="6946" w:type="dxa"/>
            <w:shd w:val="clear" w:color="auto" w:fill="auto"/>
            <w:vAlign w:val="center"/>
            <w:hideMark/>
          </w:tcPr>
          <w:p w14:paraId="4D9EB14A" w14:textId="77777777" w:rsidR="00543DE5" w:rsidRPr="00543DE5" w:rsidRDefault="00543DE5" w:rsidP="00543DE5">
            <w:pPr>
              <w:rPr>
                <w:snapToGrid w:val="0"/>
              </w:rPr>
            </w:pPr>
            <w:r w:rsidRPr="00543DE5">
              <w:rPr>
                <w:snapToGrid w:val="0"/>
              </w:rPr>
              <w:t>Расходы по сомнительным долгам</w:t>
            </w:r>
          </w:p>
        </w:tc>
        <w:tc>
          <w:tcPr>
            <w:tcW w:w="1559" w:type="dxa"/>
            <w:shd w:val="clear" w:color="auto" w:fill="auto"/>
            <w:vAlign w:val="center"/>
          </w:tcPr>
          <w:p w14:paraId="5C044537" w14:textId="77777777" w:rsidR="00543DE5" w:rsidRPr="00543DE5" w:rsidRDefault="00543DE5" w:rsidP="00543DE5">
            <w:pPr>
              <w:jc w:val="center"/>
              <w:rPr>
                <w:snapToGrid w:val="0"/>
              </w:rPr>
            </w:pPr>
            <w:r w:rsidRPr="00543DE5">
              <w:rPr>
                <w:snapToGrid w:val="0"/>
              </w:rPr>
              <w:t>0,00</w:t>
            </w:r>
          </w:p>
        </w:tc>
      </w:tr>
      <w:tr w:rsidR="00543DE5" w:rsidRPr="00543DE5" w14:paraId="5F4D17EB" w14:textId="77777777" w:rsidTr="00835CC5">
        <w:trPr>
          <w:trHeight w:val="435"/>
        </w:trPr>
        <w:tc>
          <w:tcPr>
            <w:tcW w:w="959" w:type="dxa"/>
            <w:shd w:val="clear" w:color="auto" w:fill="auto"/>
            <w:noWrap/>
            <w:vAlign w:val="center"/>
            <w:hideMark/>
          </w:tcPr>
          <w:p w14:paraId="7442F531" w14:textId="77777777" w:rsidR="00543DE5" w:rsidRPr="00543DE5" w:rsidRDefault="00543DE5" w:rsidP="00543DE5">
            <w:pPr>
              <w:jc w:val="center"/>
              <w:rPr>
                <w:snapToGrid w:val="0"/>
              </w:rPr>
            </w:pPr>
            <w:r w:rsidRPr="00543DE5">
              <w:rPr>
                <w:snapToGrid w:val="0"/>
              </w:rPr>
              <w:t>1.7</w:t>
            </w:r>
          </w:p>
        </w:tc>
        <w:tc>
          <w:tcPr>
            <w:tcW w:w="6946" w:type="dxa"/>
            <w:shd w:val="clear" w:color="auto" w:fill="auto"/>
            <w:vAlign w:val="center"/>
            <w:hideMark/>
          </w:tcPr>
          <w:p w14:paraId="47C54C7D" w14:textId="77777777" w:rsidR="00543DE5" w:rsidRPr="00543DE5" w:rsidRDefault="00543DE5" w:rsidP="00543DE5">
            <w:pPr>
              <w:rPr>
                <w:snapToGrid w:val="0"/>
              </w:rPr>
            </w:pPr>
            <w:r w:rsidRPr="00543DE5">
              <w:rPr>
                <w:snapToGrid w:val="0"/>
              </w:rPr>
              <w:t>Амортизация основных средств и нематериальных активов</w:t>
            </w:r>
          </w:p>
        </w:tc>
        <w:tc>
          <w:tcPr>
            <w:tcW w:w="1559" w:type="dxa"/>
            <w:shd w:val="clear" w:color="auto" w:fill="auto"/>
            <w:vAlign w:val="center"/>
          </w:tcPr>
          <w:p w14:paraId="771442A1" w14:textId="77777777" w:rsidR="00543DE5" w:rsidRPr="00543DE5" w:rsidRDefault="00543DE5" w:rsidP="00543DE5">
            <w:pPr>
              <w:jc w:val="center"/>
              <w:rPr>
                <w:snapToGrid w:val="0"/>
              </w:rPr>
            </w:pPr>
            <w:r w:rsidRPr="00543DE5">
              <w:rPr>
                <w:snapToGrid w:val="0"/>
              </w:rPr>
              <w:t>0,00</w:t>
            </w:r>
          </w:p>
        </w:tc>
      </w:tr>
      <w:tr w:rsidR="00543DE5" w:rsidRPr="00543DE5" w14:paraId="4BFDCFF4" w14:textId="77777777" w:rsidTr="00835CC5">
        <w:trPr>
          <w:trHeight w:val="602"/>
        </w:trPr>
        <w:tc>
          <w:tcPr>
            <w:tcW w:w="959" w:type="dxa"/>
            <w:shd w:val="clear" w:color="auto" w:fill="auto"/>
            <w:noWrap/>
            <w:vAlign w:val="center"/>
            <w:hideMark/>
          </w:tcPr>
          <w:p w14:paraId="2B9B6EE9" w14:textId="77777777" w:rsidR="00543DE5" w:rsidRPr="00543DE5" w:rsidRDefault="00543DE5" w:rsidP="00543DE5">
            <w:pPr>
              <w:jc w:val="center"/>
              <w:rPr>
                <w:snapToGrid w:val="0"/>
              </w:rPr>
            </w:pPr>
            <w:r w:rsidRPr="00543DE5">
              <w:rPr>
                <w:snapToGrid w:val="0"/>
              </w:rPr>
              <w:t>1.8</w:t>
            </w:r>
          </w:p>
        </w:tc>
        <w:tc>
          <w:tcPr>
            <w:tcW w:w="6946" w:type="dxa"/>
            <w:shd w:val="clear" w:color="auto" w:fill="auto"/>
            <w:noWrap/>
            <w:vAlign w:val="center"/>
            <w:hideMark/>
          </w:tcPr>
          <w:p w14:paraId="04FAA0A3" w14:textId="77777777" w:rsidR="00543DE5" w:rsidRPr="00543DE5" w:rsidRDefault="00543DE5" w:rsidP="00543DE5">
            <w:pPr>
              <w:rPr>
                <w:snapToGrid w:val="0"/>
              </w:rPr>
            </w:pPr>
            <w:r w:rsidRPr="00543DE5">
              <w:rPr>
                <w:snapToGrid w:val="0"/>
              </w:rPr>
              <w:t>Расходы на выплаты по договорам займа и кредитным договорам, включая проценты по ним</w:t>
            </w:r>
          </w:p>
        </w:tc>
        <w:tc>
          <w:tcPr>
            <w:tcW w:w="1559" w:type="dxa"/>
            <w:shd w:val="clear" w:color="auto" w:fill="auto"/>
            <w:vAlign w:val="center"/>
          </w:tcPr>
          <w:p w14:paraId="1DF14557" w14:textId="77777777" w:rsidR="00543DE5" w:rsidRPr="00543DE5" w:rsidRDefault="00543DE5" w:rsidP="00543DE5">
            <w:pPr>
              <w:jc w:val="center"/>
              <w:rPr>
                <w:snapToGrid w:val="0"/>
              </w:rPr>
            </w:pPr>
            <w:r w:rsidRPr="00543DE5">
              <w:rPr>
                <w:snapToGrid w:val="0"/>
              </w:rPr>
              <w:t>0,00</w:t>
            </w:r>
          </w:p>
        </w:tc>
      </w:tr>
      <w:tr w:rsidR="00543DE5" w:rsidRPr="00543DE5" w14:paraId="33490911" w14:textId="77777777" w:rsidTr="00835CC5">
        <w:trPr>
          <w:trHeight w:val="360"/>
        </w:trPr>
        <w:tc>
          <w:tcPr>
            <w:tcW w:w="959" w:type="dxa"/>
            <w:shd w:val="clear" w:color="auto" w:fill="auto"/>
            <w:noWrap/>
            <w:vAlign w:val="center"/>
            <w:hideMark/>
          </w:tcPr>
          <w:p w14:paraId="631FAA11" w14:textId="77777777" w:rsidR="00543DE5" w:rsidRPr="00543DE5" w:rsidRDefault="00543DE5" w:rsidP="00543DE5">
            <w:pPr>
              <w:jc w:val="center"/>
              <w:rPr>
                <w:snapToGrid w:val="0"/>
              </w:rPr>
            </w:pPr>
          </w:p>
        </w:tc>
        <w:tc>
          <w:tcPr>
            <w:tcW w:w="6946" w:type="dxa"/>
            <w:shd w:val="clear" w:color="auto" w:fill="auto"/>
            <w:noWrap/>
            <w:vAlign w:val="center"/>
            <w:hideMark/>
          </w:tcPr>
          <w:p w14:paraId="50CC33A1" w14:textId="77777777" w:rsidR="00543DE5" w:rsidRPr="00543DE5" w:rsidRDefault="00543DE5" w:rsidP="00543DE5">
            <w:pPr>
              <w:rPr>
                <w:snapToGrid w:val="0"/>
              </w:rPr>
            </w:pPr>
            <w:r w:rsidRPr="00543DE5">
              <w:rPr>
                <w:snapToGrid w:val="0"/>
              </w:rPr>
              <w:t>ИТОГО</w:t>
            </w:r>
          </w:p>
        </w:tc>
        <w:tc>
          <w:tcPr>
            <w:tcW w:w="1559" w:type="dxa"/>
            <w:shd w:val="clear" w:color="auto" w:fill="auto"/>
            <w:vAlign w:val="center"/>
          </w:tcPr>
          <w:p w14:paraId="44E57F14" w14:textId="77777777" w:rsidR="00543DE5" w:rsidRPr="00543DE5" w:rsidRDefault="00543DE5" w:rsidP="00543DE5">
            <w:pPr>
              <w:jc w:val="center"/>
              <w:rPr>
                <w:snapToGrid w:val="0"/>
              </w:rPr>
            </w:pPr>
            <w:r w:rsidRPr="00543DE5">
              <w:rPr>
                <w:snapToGrid w:val="0"/>
              </w:rPr>
              <w:t>2 786,16</w:t>
            </w:r>
          </w:p>
        </w:tc>
      </w:tr>
      <w:tr w:rsidR="00543DE5" w:rsidRPr="00543DE5" w14:paraId="6FEA8893" w14:textId="77777777" w:rsidTr="00835CC5">
        <w:trPr>
          <w:trHeight w:val="360"/>
        </w:trPr>
        <w:tc>
          <w:tcPr>
            <w:tcW w:w="959" w:type="dxa"/>
            <w:shd w:val="clear" w:color="auto" w:fill="auto"/>
            <w:noWrap/>
            <w:vAlign w:val="center"/>
            <w:hideMark/>
          </w:tcPr>
          <w:p w14:paraId="13EDB31C" w14:textId="77777777" w:rsidR="00543DE5" w:rsidRPr="00543DE5" w:rsidRDefault="00543DE5" w:rsidP="00543DE5">
            <w:pPr>
              <w:jc w:val="center"/>
              <w:rPr>
                <w:snapToGrid w:val="0"/>
              </w:rPr>
            </w:pPr>
            <w:r w:rsidRPr="00543DE5">
              <w:rPr>
                <w:snapToGrid w:val="0"/>
              </w:rPr>
              <w:t>2</w:t>
            </w:r>
          </w:p>
        </w:tc>
        <w:tc>
          <w:tcPr>
            <w:tcW w:w="6946" w:type="dxa"/>
            <w:shd w:val="clear" w:color="auto" w:fill="auto"/>
            <w:noWrap/>
            <w:vAlign w:val="center"/>
            <w:hideMark/>
          </w:tcPr>
          <w:p w14:paraId="20FCFC29" w14:textId="77777777" w:rsidR="00543DE5" w:rsidRPr="00543DE5" w:rsidRDefault="00543DE5" w:rsidP="00543DE5">
            <w:pPr>
              <w:rPr>
                <w:snapToGrid w:val="0"/>
              </w:rPr>
            </w:pPr>
            <w:r w:rsidRPr="00543DE5">
              <w:rPr>
                <w:snapToGrid w:val="0"/>
              </w:rPr>
              <w:t>Налог УСН</w:t>
            </w:r>
          </w:p>
        </w:tc>
        <w:tc>
          <w:tcPr>
            <w:tcW w:w="1559" w:type="dxa"/>
            <w:shd w:val="clear" w:color="auto" w:fill="auto"/>
            <w:vAlign w:val="center"/>
          </w:tcPr>
          <w:p w14:paraId="24627335" w14:textId="77777777" w:rsidR="00543DE5" w:rsidRPr="00543DE5" w:rsidRDefault="00543DE5" w:rsidP="00543DE5">
            <w:pPr>
              <w:jc w:val="center"/>
              <w:rPr>
                <w:snapToGrid w:val="0"/>
              </w:rPr>
            </w:pPr>
            <w:r w:rsidRPr="00543DE5">
              <w:rPr>
                <w:snapToGrid w:val="0"/>
              </w:rPr>
              <w:t>577,00</w:t>
            </w:r>
          </w:p>
        </w:tc>
      </w:tr>
      <w:tr w:rsidR="00543DE5" w:rsidRPr="00543DE5" w14:paraId="1318CE53" w14:textId="77777777" w:rsidTr="00835CC5">
        <w:trPr>
          <w:trHeight w:val="676"/>
        </w:trPr>
        <w:tc>
          <w:tcPr>
            <w:tcW w:w="959" w:type="dxa"/>
            <w:shd w:val="clear" w:color="auto" w:fill="auto"/>
            <w:noWrap/>
            <w:vAlign w:val="center"/>
            <w:hideMark/>
          </w:tcPr>
          <w:p w14:paraId="138664D1" w14:textId="77777777" w:rsidR="00543DE5" w:rsidRPr="00543DE5" w:rsidRDefault="00543DE5" w:rsidP="00543DE5">
            <w:pPr>
              <w:jc w:val="center"/>
              <w:rPr>
                <w:snapToGrid w:val="0"/>
              </w:rPr>
            </w:pPr>
            <w:r w:rsidRPr="00543DE5">
              <w:rPr>
                <w:snapToGrid w:val="0"/>
              </w:rPr>
              <w:t>3</w:t>
            </w:r>
          </w:p>
        </w:tc>
        <w:tc>
          <w:tcPr>
            <w:tcW w:w="6946" w:type="dxa"/>
            <w:shd w:val="clear" w:color="auto" w:fill="auto"/>
            <w:noWrap/>
            <w:vAlign w:val="center"/>
            <w:hideMark/>
          </w:tcPr>
          <w:p w14:paraId="25D671AE" w14:textId="77777777" w:rsidR="00543DE5" w:rsidRPr="00543DE5" w:rsidRDefault="00543DE5" w:rsidP="00543DE5">
            <w:pPr>
              <w:rPr>
                <w:snapToGrid w:val="0"/>
              </w:rPr>
            </w:pPr>
            <w:r w:rsidRPr="00543DE5">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shd w:val="clear" w:color="auto" w:fill="auto"/>
            <w:vAlign w:val="center"/>
          </w:tcPr>
          <w:p w14:paraId="2ED3EC31" w14:textId="77777777" w:rsidR="00543DE5" w:rsidRPr="00543DE5" w:rsidRDefault="00543DE5" w:rsidP="00543DE5">
            <w:pPr>
              <w:jc w:val="center"/>
              <w:rPr>
                <w:snapToGrid w:val="0"/>
              </w:rPr>
            </w:pPr>
            <w:r w:rsidRPr="00543DE5">
              <w:rPr>
                <w:snapToGrid w:val="0"/>
              </w:rPr>
              <w:t>0,00</w:t>
            </w:r>
          </w:p>
        </w:tc>
      </w:tr>
      <w:tr w:rsidR="00543DE5" w:rsidRPr="00543DE5" w14:paraId="532BA559" w14:textId="77777777" w:rsidTr="00835CC5">
        <w:trPr>
          <w:trHeight w:val="360"/>
        </w:trPr>
        <w:tc>
          <w:tcPr>
            <w:tcW w:w="959" w:type="dxa"/>
            <w:shd w:val="clear" w:color="auto" w:fill="auto"/>
            <w:noWrap/>
            <w:vAlign w:val="center"/>
            <w:hideMark/>
          </w:tcPr>
          <w:p w14:paraId="39AFF44F" w14:textId="77777777" w:rsidR="00543DE5" w:rsidRPr="00543DE5" w:rsidRDefault="00543DE5" w:rsidP="00543DE5">
            <w:pPr>
              <w:jc w:val="center"/>
              <w:rPr>
                <w:snapToGrid w:val="0"/>
              </w:rPr>
            </w:pPr>
            <w:r w:rsidRPr="00543DE5">
              <w:rPr>
                <w:snapToGrid w:val="0"/>
              </w:rPr>
              <w:t>4</w:t>
            </w:r>
          </w:p>
        </w:tc>
        <w:tc>
          <w:tcPr>
            <w:tcW w:w="6946" w:type="dxa"/>
            <w:shd w:val="clear" w:color="auto" w:fill="auto"/>
            <w:vAlign w:val="center"/>
            <w:hideMark/>
          </w:tcPr>
          <w:p w14:paraId="2E3C5058" w14:textId="77777777" w:rsidR="00543DE5" w:rsidRPr="00543DE5" w:rsidRDefault="00543DE5" w:rsidP="00543DE5">
            <w:pPr>
              <w:autoSpaceDE w:val="0"/>
              <w:autoSpaceDN w:val="0"/>
              <w:adjustRightInd w:val="0"/>
              <w:jc w:val="both"/>
              <w:rPr>
                <w:snapToGrid w:val="0"/>
              </w:rPr>
            </w:pPr>
            <w:r w:rsidRPr="00543DE5">
              <w:rPr>
                <w:snapToGrid w:val="0"/>
              </w:rPr>
              <w:t>Итого неподконтрольных расходов</w:t>
            </w:r>
          </w:p>
        </w:tc>
        <w:tc>
          <w:tcPr>
            <w:tcW w:w="1559" w:type="dxa"/>
            <w:shd w:val="clear" w:color="auto" w:fill="auto"/>
            <w:vAlign w:val="center"/>
          </w:tcPr>
          <w:p w14:paraId="5AE30B0C" w14:textId="77777777" w:rsidR="00543DE5" w:rsidRPr="00543DE5" w:rsidRDefault="00543DE5" w:rsidP="00543DE5">
            <w:pPr>
              <w:jc w:val="center"/>
              <w:rPr>
                <w:snapToGrid w:val="0"/>
              </w:rPr>
            </w:pPr>
            <w:r w:rsidRPr="00543DE5">
              <w:rPr>
                <w:snapToGrid w:val="0"/>
              </w:rPr>
              <w:t>3 363,16</w:t>
            </w:r>
          </w:p>
        </w:tc>
      </w:tr>
    </w:tbl>
    <w:p w14:paraId="4C7326F1" w14:textId="77777777" w:rsidR="00543DE5" w:rsidRPr="00543DE5" w:rsidRDefault="00543DE5" w:rsidP="00543DE5">
      <w:pPr>
        <w:ind w:firstLine="720"/>
        <w:jc w:val="both"/>
        <w:rPr>
          <w:snapToGrid w:val="0"/>
          <w:sz w:val="28"/>
          <w:szCs w:val="28"/>
        </w:rPr>
      </w:pPr>
    </w:p>
    <w:p w14:paraId="78A9BCB2" w14:textId="77777777" w:rsidR="00543DE5" w:rsidRPr="00543DE5" w:rsidRDefault="00543DE5" w:rsidP="00543DE5">
      <w:pPr>
        <w:ind w:firstLine="720"/>
        <w:jc w:val="both"/>
        <w:rPr>
          <w:snapToGrid w:val="0"/>
          <w:sz w:val="28"/>
          <w:szCs w:val="28"/>
        </w:rPr>
      </w:pPr>
      <w:r w:rsidRPr="00543DE5">
        <w:rPr>
          <w:snapToGrid w:val="0"/>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22B8EE01" w14:textId="77777777" w:rsidR="00543DE5" w:rsidRPr="00543DE5" w:rsidRDefault="00543DE5" w:rsidP="00543DE5">
      <w:pPr>
        <w:ind w:firstLine="720"/>
        <w:jc w:val="both"/>
        <w:rPr>
          <w:snapToGrid w:val="0"/>
          <w:sz w:val="28"/>
          <w:szCs w:val="28"/>
          <w:lang w:eastAsia="en-US"/>
        </w:rPr>
      </w:pPr>
      <w:r w:rsidRPr="00543DE5">
        <w:rPr>
          <w:snapToGrid w:val="0"/>
          <w:sz w:val="28"/>
          <w:szCs w:val="28"/>
        </w:rPr>
        <w:t xml:space="preserve">Реестр расходов на приобретение энергетических ресурсов, холодной воды и теплоносителя для производства тепловой энергии представлен </w:t>
      </w:r>
      <w:r w:rsidRPr="00543DE5">
        <w:rPr>
          <w:snapToGrid w:val="0"/>
          <w:sz w:val="28"/>
          <w:szCs w:val="28"/>
        </w:rPr>
        <w:br/>
        <w:t>в таблице 13.</w:t>
      </w:r>
    </w:p>
    <w:p w14:paraId="2B8F6139" w14:textId="77777777" w:rsidR="00543DE5" w:rsidRPr="00543DE5" w:rsidRDefault="00543DE5" w:rsidP="00543DE5">
      <w:pPr>
        <w:ind w:firstLine="720"/>
        <w:jc w:val="right"/>
        <w:rPr>
          <w:snapToGrid w:val="0"/>
          <w:sz w:val="28"/>
          <w:szCs w:val="28"/>
          <w:lang w:eastAsia="en-US"/>
        </w:rPr>
      </w:pPr>
      <w:r w:rsidRPr="00543DE5">
        <w:rPr>
          <w:snapToGrid w:val="0"/>
          <w:sz w:val="28"/>
          <w:szCs w:val="28"/>
          <w:lang w:eastAsia="en-US"/>
        </w:rPr>
        <w:t>Таблица 13</w:t>
      </w:r>
    </w:p>
    <w:p w14:paraId="36919EC6" w14:textId="77777777" w:rsidR="00543DE5" w:rsidRPr="00543DE5" w:rsidRDefault="00543DE5" w:rsidP="00543DE5">
      <w:pPr>
        <w:jc w:val="center"/>
        <w:rPr>
          <w:snapToGrid w:val="0"/>
          <w:sz w:val="28"/>
          <w:szCs w:val="28"/>
        </w:rPr>
      </w:pPr>
      <w:bookmarkStart w:id="50" w:name="_Toc53751103"/>
      <w:r w:rsidRPr="00543DE5">
        <w:rPr>
          <w:snapToGrid w:val="0"/>
          <w:sz w:val="28"/>
          <w:szCs w:val="28"/>
        </w:rPr>
        <w:t xml:space="preserve">Реестр расходов на приобретение энергетических ресурсов, холодной воды и теплоносителя </w:t>
      </w:r>
      <w:bookmarkEnd w:id="50"/>
      <w:r w:rsidRPr="00543DE5">
        <w:rPr>
          <w:snapToGrid w:val="0"/>
          <w:sz w:val="28"/>
          <w:szCs w:val="28"/>
        </w:rPr>
        <w:t>за 2019 год</w:t>
      </w:r>
    </w:p>
    <w:p w14:paraId="0B84EE52" w14:textId="77777777" w:rsidR="00543DE5" w:rsidRPr="00543DE5" w:rsidRDefault="00543DE5" w:rsidP="00543DE5">
      <w:pPr>
        <w:jc w:val="right"/>
        <w:rPr>
          <w:snapToGrid w:val="0"/>
          <w:sz w:val="28"/>
          <w:szCs w:val="28"/>
        </w:rPr>
      </w:pPr>
      <w:r w:rsidRPr="00543DE5">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6436"/>
        <w:gridCol w:w="1955"/>
      </w:tblGrid>
      <w:tr w:rsidR="00543DE5" w:rsidRPr="00543DE5" w14:paraId="3731A814" w14:textId="77777777" w:rsidTr="00835CC5">
        <w:trPr>
          <w:trHeight w:val="483"/>
        </w:trPr>
        <w:tc>
          <w:tcPr>
            <w:tcW w:w="851" w:type="dxa"/>
            <w:vMerge w:val="restart"/>
            <w:shd w:val="clear" w:color="auto" w:fill="auto"/>
            <w:vAlign w:val="center"/>
            <w:hideMark/>
          </w:tcPr>
          <w:p w14:paraId="05B771D8" w14:textId="77777777" w:rsidR="00543DE5" w:rsidRPr="00543DE5" w:rsidRDefault="00543DE5" w:rsidP="00543DE5">
            <w:pPr>
              <w:jc w:val="center"/>
              <w:rPr>
                <w:snapToGrid w:val="0"/>
              </w:rPr>
            </w:pPr>
            <w:r w:rsidRPr="00543DE5">
              <w:rPr>
                <w:snapToGrid w:val="0"/>
              </w:rPr>
              <w:t>№ п/п</w:t>
            </w:r>
          </w:p>
        </w:tc>
        <w:tc>
          <w:tcPr>
            <w:tcW w:w="6529" w:type="dxa"/>
            <w:vMerge w:val="restart"/>
            <w:shd w:val="clear" w:color="auto" w:fill="auto"/>
            <w:vAlign w:val="center"/>
            <w:hideMark/>
          </w:tcPr>
          <w:p w14:paraId="69972BD4" w14:textId="77777777" w:rsidR="00543DE5" w:rsidRPr="00543DE5" w:rsidRDefault="00543DE5" w:rsidP="00543DE5">
            <w:pPr>
              <w:jc w:val="center"/>
              <w:rPr>
                <w:snapToGrid w:val="0"/>
              </w:rPr>
            </w:pPr>
            <w:r w:rsidRPr="00543DE5">
              <w:rPr>
                <w:snapToGrid w:val="0"/>
              </w:rPr>
              <w:t>Наименование ресурса</w:t>
            </w:r>
          </w:p>
        </w:tc>
        <w:tc>
          <w:tcPr>
            <w:tcW w:w="1976" w:type="dxa"/>
            <w:vMerge w:val="restart"/>
            <w:shd w:val="clear" w:color="auto" w:fill="auto"/>
            <w:vAlign w:val="center"/>
            <w:hideMark/>
          </w:tcPr>
          <w:p w14:paraId="67796557" w14:textId="77777777" w:rsidR="00543DE5" w:rsidRPr="00543DE5" w:rsidRDefault="00543DE5" w:rsidP="00543DE5">
            <w:pPr>
              <w:jc w:val="center"/>
              <w:rPr>
                <w:snapToGrid w:val="0"/>
              </w:rPr>
            </w:pPr>
            <w:r w:rsidRPr="00543DE5">
              <w:t>Факт</w:t>
            </w:r>
            <w:r w:rsidRPr="00543DE5">
              <w:br/>
              <w:t>2019 года</w:t>
            </w:r>
          </w:p>
        </w:tc>
      </w:tr>
      <w:tr w:rsidR="00543DE5" w:rsidRPr="00543DE5" w14:paraId="6264C871" w14:textId="77777777" w:rsidTr="00835CC5">
        <w:trPr>
          <w:trHeight w:val="458"/>
        </w:trPr>
        <w:tc>
          <w:tcPr>
            <w:tcW w:w="851" w:type="dxa"/>
            <w:vMerge/>
            <w:shd w:val="clear" w:color="auto" w:fill="auto"/>
            <w:hideMark/>
          </w:tcPr>
          <w:p w14:paraId="0709C935" w14:textId="77777777" w:rsidR="00543DE5" w:rsidRPr="00543DE5" w:rsidRDefault="00543DE5" w:rsidP="00543DE5">
            <w:pPr>
              <w:jc w:val="both"/>
              <w:rPr>
                <w:snapToGrid w:val="0"/>
              </w:rPr>
            </w:pPr>
          </w:p>
        </w:tc>
        <w:tc>
          <w:tcPr>
            <w:tcW w:w="6529" w:type="dxa"/>
            <w:vMerge/>
            <w:shd w:val="clear" w:color="auto" w:fill="auto"/>
            <w:hideMark/>
          </w:tcPr>
          <w:p w14:paraId="1D78A3BD" w14:textId="77777777" w:rsidR="00543DE5" w:rsidRPr="00543DE5" w:rsidRDefault="00543DE5" w:rsidP="00543DE5">
            <w:pPr>
              <w:jc w:val="both"/>
              <w:rPr>
                <w:snapToGrid w:val="0"/>
              </w:rPr>
            </w:pPr>
          </w:p>
        </w:tc>
        <w:tc>
          <w:tcPr>
            <w:tcW w:w="1976" w:type="dxa"/>
            <w:vMerge/>
            <w:shd w:val="clear" w:color="auto" w:fill="auto"/>
            <w:hideMark/>
          </w:tcPr>
          <w:p w14:paraId="382E46F4" w14:textId="77777777" w:rsidR="00543DE5" w:rsidRPr="00543DE5" w:rsidRDefault="00543DE5" w:rsidP="00543DE5">
            <w:pPr>
              <w:jc w:val="both"/>
              <w:rPr>
                <w:snapToGrid w:val="0"/>
              </w:rPr>
            </w:pPr>
          </w:p>
        </w:tc>
      </w:tr>
      <w:tr w:rsidR="00543DE5" w:rsidRPr="00543DE5" w14:paraId="522E7F26" w14:textId="77777777" w:rsidTr="00835CC5">
        <w:trPr>
          <w:trHeight w:val="353"/>
        </w:trPr>
        <w:tc>
          <w:tcPr>
            <w:tcW w:w="851" w:type="dxa"/>
            <w:shd w:val="clear" w:color="auto" w:fill="auto"/>
            <w:vAlign w:val="center"/>
            <w:hideMark/>
          </w:tcPr>
          <w:p w14:paraId="4F6A9408" w14:textId="77777777" w:rsidR="00543DE5" w:rsidRPr="00543DE5" w:rsidRDefault="00543DE5" w:rsidP="00543DE5">
            <w:pPr>
              <w:jc w:val="center"/>
              <w:rPr>
                <w:snapToGrid w:val="0"/>
              </w:rPr>
            </w:pPr>
            <w:r w:rsidRPr="00543DE5">
              <w:rPr>
                <w:snapToGrid w:val="0"/>
              </w:rPr>
              <w:t>1</w:t>
            </w:r>
          </w:p>
        </w:tc>
        <w:tc>
          <w:tcPr>
            <w:tcW w:w="6529" w:type="dxa"/>
            <w:shd w:val="clear" w:color="auto" w:fill="auto"/>
            <w:vAlign w:val="center"/>
            <w:hideMark/>
          </w:tcPr>
          <w:p w14:paraId="46BDCFD9" w14:textId="77777777" w:rsidR="00543DE5" w:rsidRPr="00543DE5" w:rsidRDefault="00543DE5" w:rsidP="00543DE5">
            <w:pPr>
              <w:rPr>
                <w:snapToGrid w:val="0"/>
              </w:rPr>
            </w:pPr>
            <w:r w:rsidRPr="00543DE5">
              <w:rPr>
                <w:snapToGrid w:val="0"/>
              </w:rPr>
              <w:t>Расходы на топливо</w:t>
            </w:r>
          </w:p>
        </w:tc>
        <w:tc>
          <w:tcPr>
            <w:tcW w:w="1976" w:type="dxa"/>
            <w:shd w:val="clear" w:color="auto" w:fill="auto"/>
            <w:vAlign w:val="center"/>
          </w:tcPr>
          <w:p w14:paraId="7ADB829B" w14:textId="77777777" w:rsidR="00543DE5" w:rsidRPr="00543DE5" w:rsidRDefault="00543DE5" w:rsidP="00543DE5">
            <w:pPr>
              <w:jc w:val="center"/>
            </w:pPr>
            <w:r w:rsidRPr="00543DE5">
              <w:rPr>
                <w:snapToGrid w:val="0"/>
              </w:rPr>
              <w:t>3 956,10</w:t>
            </w:r>
          </w:p>
        </w:tc>
      </w:tr>
      <w:tr w:rsidR="00543DE5" w:rsidRPr="00543DE5" w14:paraId="3385E940" w14:textId="77777777" w:rsidTr="00835CC5">
        <w:trPr>
          <w:trHeight w:val="353"/>
        </w:trPr>
        <w:tc>
          <w:tcPr>
            <w:tcW w:w="851" w:type="dxa"/>
            <w:shd w:val="clear" w:color="auto" w:fill="auto"/>
            <w:vAlign w:val="center"/>
            <w:hideMark/>
          </w:tcPr>
          <w:p w14:paraId="5CD0C4F9" w14:textId="77777777" w:rsidR="00543DE5" w:rsidRPr="00543DE5" w:rsidRDefault="00543DE5" w:rsidP="00543DE5">
            <w:pPr>
              <w:jc w:val="center"/>
              <w:rPr>
                <w:snapToGrid w:val="0"/>
              </w:rPr>
            </w:pPr>
            <w:r w:rsidRPr="00543DE5">
              <w:rPr>
                <w:snapToGrid w:val="0"/>
              </w:rPr>
              <w:t>2</w:t>
            </w:r>
          </w:p>
        </w:tc>
        <w:tc>
          <w:tcPr>
            <w:tcW w:w="6529" w:type="dxa"/>
            <w:shd w:val="clear" w:color="auto" w:fill="auto"/>
            <w:vAlign w:val="center"/>
            <w:hideMark/>
          </w:tcPr>
          <w:p w14:paraId="50215B13" w14:textId="77777777" w:rsidR="00543DE5" w:rsidRPr="00543DE5" w:rsidRDefault="00543DE5" w:rsidP="00543DE5">
            <w:pPr>
              <w:rPr>
                <w:snapToGrid w:val="0"/>
              </w:rPr>
            </w:pPr>
            <w:r w:rsidRPr="00543DE5">
              <w:rPr>
                <w:snapToGrid w:val="0"/>
              </w:rPr>
              <w:t>Расходы на электрическую энергию</w:t>
            </w:r>
          </w:p>
        </w:tc>
        <w:tc>
          <w:tcPr>
            <w:tcW w:w="1976" w:type="dxa"/>
            <w:shd w:val="clear" w:color="auto" w:fill="auto"/>
            <w:vAlign w:val="center"/>
          </w:tcPr>
          <w:p w14:paraId="2AAFC0D8" w14:textId="77777777" w:rsidR="00543DE5" w:rsidRPr="00543DE5" w:rsidRDefault="00543DE5" w:rsidP="00543DE5">
            <w:pPr>
              <w:jc w:val="center"/>
              <w:rPr>
                <w:snapToGrid w:val="0"/>
              </w:rPr>
            </w:pPr>
            <w:r w:rsidRPr="00543DE5">
              <w:rPr>
                <w:snapToGrid w:val="0"/>
              </w:rPr>
              <w:t>1 668,51</w:t>
            </w:r>
          </w:p>
        </w:tc>
      </w:tr>
      <w:tr w:rsidR="00543DE5" w:rsidRPr="00543DE5" w14:paraId="7CB2B719" w14:textId="77777777" w:rsidTr="00835CC5">
        <w:trPr>
          <w:trHeight w:val="353"/>
        </w:trPr>
        <w:tc>
          <w:tcPr>
            <w:tcW w:w="851" w:type="dxa"/>
            <w:shd w:val="clear" w:color="auto" w:fill="auto"/>
            <w:vAlign w:val="center"/>
            <w:hideMark/>
          </w:tcPr>
          <w:p w14:paraId="3351FA5E" w14:textId="77777777" w:rsidR="00543DE5" w:rsidRPr="00543DE5" w:rsidRDefault="00543DE5" w:rsidP="00543DE5">
            <w:pPr>
              <w:jc w:val="center"/>
              <w:rPr>
                <w:snapToGrid w:val="0"/>
              </w:rPr>
            </w:pPr>
            <w:r w:rsidRPr="00543DE5">
              <w:rPr>
                <w:snapToGrid w:val="0"/>
              </w:rPr>
              <w:t>3</w:t>
            </w:r>
          </w:p>
        </w:tc>
        <w:tc>
          <w:tcPr>
            <w:tcW w:w="6529" w:type="dxa"/>
            <w:shd w:val="clear" w:color="auto" w:fill="auto"/>
            <w:vAlign w:val="center"/>
            <w:hideMark/>
          </w:tcPr>
          <w:p w14:paraId="6AFEB1E0" w14:textId="77777777" w:rsidR="00543DE5" w:rsidRPr="00543DE5" w:rsidRDefault="00543DE5" w:rsidP="00543DE5">
            <w:pPr>
              <w:rPr>
                <w:snapToGrid w:val="0"/>
              </w:rPr>
            </w:pPr>
            <w:r w:rsidRPr="00543DE5">
              <w:rPr>
                <w:snapToGrid w:val="0"/>
              </w:rPr>
              <w:t>Расходы на тепловую энергию</w:t>
            </w:r>
          </w:p>
        </w:tc>
        <w:tc>
          <w:tcPr>
            <w:tcW w:w="1976" w:type="dxa"/>
            <w:shd w:val="clear" w:color="auto" w:fill="auto"/>
            <w:vAlign w:val="center"/>
            <w:hideMark/>
          </w:tcPr>
          <w:p w14:paraId="47FAD463" w14:textId="77777777" w:rsidR="00543DE5" w:rsidRPr="00543DE5" w:rsidRDefault="00543DE5" w:rsidP="00543DE5">
            <w:pPr>
              <w:jc w:val="center"/>
              <w:rPr>
                <w:snapToGrid w:val="0"/>
              </w:rPr>
            </w:pPr>
            <w:r w:rsidRPr="00543DE5">
              <w:rPr>
                <w:snapToGrid w:val="0"/>
              </w:rPr>
              <w:t>0,00</w:t>
            </w:r>
          </w:p>
        </w:tc>
      </w:tr>
      <w:tr w:rsidR="00543DE5" w:rsidRPr="00543DE5" w14:paraId="0585B3C5" w14:textId="77777777" w:rsidTr="00835CC5">
        <w:trPr>
          <w:trHeight w:val="353"/>
        </w:trPr>
        <w:tc>
          <w:tcPr>
            <w:tcW w:w="851" w:type="dxa"/>
            <w:shd w:val="clear" w:color="auto" w:fill="auto"/>
            <w:vAlign w:val="center"/>
            <w:hideMark/>
          </w:tcPr>
          <w:p w14:paraId="6F2731D1" w14:textId="77777777" w:rsidR="00543DE5" w:rsidRPr="00543DE5" w:rsidRDefault="00543DE5" w:rsidP="00543DE5">
            <w:pPr>
              <w:jc w:val="center"/>
              <w:rPr>
                <w:snapToGrid w:val="0"/>
              </w:rPr>
            </w:pPr>
            <w:r w:rsidRPr="00543DE5">
              <w:rPr>
                <w:snapToGrid w:val="0"/>
              </w:rPr>
              <w:t>4</w:t>
            </w:r>
          </w:p>
        </w:tc>
        <w:tc>
          <w:tcPr>
            <w:tcW w:w="6529" w:type="dxa"/>
            <w:shd w:val="clear" w:color="auto" w:fill="auto"/>
            <w:vAlign w:val="center"/>
            <w:hideMark/>
          </w:tcPr>
          <w:p w14:paraId="4DAF02F4" w14:textId="77777777" w:rsidR="00543DE5" w:rsidRPr="00543DE5" w:rsidRDefault="00543DE5" w:rsidP="00543DE5">
            <w:pPr>
              <w:rPr>
                <w:snapToGrid w:val="0"/>
              </w:rPr>
            </w:pPr>
            <w:r w:rsidRPr="00543DE5">
              <w:rPr>
                <w:snapToGrid w:val="0"/>
              </w:rPr>
              <w:t>Расходы на холодную воду</w:t>
            </w:r>
          </w:p>
        </w:tc>
        <w:tc>
          <w:tcPr>
            <w:tcW w:w="1976" w:type="dxa"/>
            <w:shd w:val="clear" w:color="auto" w:fill="auto"/>
            <w:vAlign w:val="center"/>
            <w:hideMark/>
          </w:tcPr>
          <w:p w14:paraId="4E11375C" w14:textId="77777777" w:rsidR="00543DE5" w:rsidRPr="00543DE5" w:rsidRDefault="00543DE5" w:rsidP="00543DE5">
            <w:pPr>
              <w:jc w:val="center"/>
              <w:rPr>
                <w:snapToGrid w:val="0"/>
              </w:rPr>
            </w:pPr>
            <w:r w:rsidRPr="00543DE5">
              <w:rPr>
                <w:snapToGrid w:val="0"/>
              </w:rPr>
              <w:t>78,35</w:t>
            </w:r>
          </w:p>
        </w:tc>
      </w:tr>
      <w:tr w:rsidR="00543DE5" w:rsidRPr="00543DE5" w14:paraId="0548EB4D" w14:textId="77777777" w:rsidTr="00835CC5">
        <w:trPr>
          <w:trHeight w:val="353"/>
        </w:trPr>
        <w:tc>
          <w:tcPr>
            <w:tcW w:w="851" w:type="dxa"/>
            <w:shd w:val="clear" w:color="auto" w:fill="auto"/>
            <w:vAlign w:val="center"/>
            <w:hideMark/>
          </w:tcPr>
          <w:p w14:paraId="754E3CE4" w14:textId="77777777" w:rsidR="00543DE5" w:rsidRPr="00543DE5" w:rsidRDefault="00543DE5" w:rsidP="00543DE5">
            <w:pPr>
              <w:jc w:val="center"/>
              <w:rPr>
                <w:snapToGrid w:val="0"/>
              </w:rPr>
            </w:pPr>
            <w:r w:rsidRPr="00543DE5">
              <w:rPr>
                <w:snapToGrid w:val="0"/>
              </w:rPr>
              <w:t>5</w:t>
            </w:r>
          </w:p>
        </w:tc>
        <w:tc>
          <w:tcPr>
            <w:tcW w:w="6529" w:type="dxa"/>
            <w:shd w:val="clear" w:color="auto" w:fill="auto"/>
            <w:vAlign w:val="center"/>
            <w:hideMark/>
          </w:tcPr>
          <w:p w14:paraId="5582FD19" w14:textId="77777777" w:rsidR="00543DE5" w:rsidRPr="00543DE5" w:rsidRDefault="00543DE5" w:rsidP="00543DE5">
            <w:pPr>
              <w:rPr>
                <w:snapToGrid w:val="0"/>
              </w:rPr>
            </w:pPr>
            <w:r w:rsidRPr="00543DE5">
              <w:rPr>
                <w:snapToGrid w:val="0"/>
              </w:rPr>
              <w:t>Расходы на теплоноситель</w:t>
            </w:r>
          </w:p>
        </w:tc>
        <w:tc>
          <w:tcPr>
            <w:tcW w:w="1976" w:type="dxa"/>
            <w:shd w:val="clear" w:color="auto" w:fill="auto"/>
            <w:vAlign w:val="center"/>
            <w:hideMark/>
          </w:tcPr>
          <w:p w14:paraId="1D34951B" w14:textId="77777777" w:rsidR="00543DE5" w:rsidRPr="00543DE5" w:rsidRDefault="00543DE5" w:rsidP="00543DE5">
            <w:pPr>
              <w:jc w:val="center"/>
              <w:rPr>
                <w:snapToGrid w:val="0"/>
              </w:rPr>
            </w:pPr>
            <w:r w:rsidRPr="00543DE5">
              <w:rPr>
                <w:snapToGrid w:val="0"/>
              </w:rPr>
              <w:t>0,00</w:t>
            </w:r>
          </w:p>
        </w:tc>
      </w:tr>
      <w:tr w:rsidR="00543DE5" w:rsidRPr="00543DE5" w14:paraId="170C748A" w14:textId="77777777" w:rsidTr="00835CC5">
        <w:trPr>
          <w:trHeight w:val="353"/>
        </w:trPr>
        <w:tc>
          <w:tcPr>
            <w:tcW w:w="851" w:type="dxa"/>
            <w:shd w:val="clear" w:color="auto" w:fill="auto"/>
            <w:vAlign w:val="center"/>
            <w:hideMark/>
          </w:tcPr>
          <w:p w14:paraId="5977AF2E" w14:textId="77777777" w:rsidR="00543DE5" w:rsidRPr="00543DE5" w:rsidRDefault="00543DE5" w:rsidP="00543DE5">
            <w:pPr>
              <w:jc w:val="center"/>
              <w:rPr>
                <w:snapToGrid w:val="0"/>
              </w:rPr>
            </w:pPr>
            <w:r w:rsidRPr="00543DE5">
              <w:rPr>
                <w:snapToGrid w:val="0"/>
              </w:rPr>
              <w:t>6</w:t>
            </w:r>
          </w:p>
        </w:tc>
        <w:tc>
          <w:tcPr>
            <w:tcW w:w="6529" w:type="dxa"/>
            <w:shd w:val="clear" w:color="auto" w:fill="auto"/>
            <w:vAlign w:val="center"/>
            <w:hideMark/>
          </w:tcPr>
          <w:p w14:paraId="5F88591E" w14:textId="77777777" w:rsidR="00543DE5" w:rsidRPr="00543DE5" w:rsidRDefault="00543DE5" w:rsidP="00543DE5">
            <w:pPr>
              <w:rPr>
                <w:snapToGrid w:val="0"/>
              </w:rPr>
            </w:pPr>
            <w:r w:rsidRPr="00543DE5">
              <w:rPr>
                <w:snapToGrid w:val="0"/>
              </w:rPr>
              <w:t>ИТОГО:</w:t>
            </w:r>
          </w:p>
        </w:tc>
        <w:tc>
          <w:tcPr>
            <w:tcW w:w="1976" w:type="dxa"/>
            <w:shd w:val="clear" w:color="auto" w:fill="auto"/>
            <w:vAlign w:val="center"/>
            <w:hideMark/>
          </w:tcPr>
          <w:p w14:paraId="0CCFB2D6" w14:textId="77777777" w:rsidR="00543DE5" w:rsidRPr="00543DE5" w:rsidRDefault="00543DE5" w:rsidP="00543DE5">
            <w:pPr>
              <w:jc w:val="center"/>
              <w:rPr>
                <w:b/>
                <w:bCs/>
                <w:snapToGrid w:val="0"/>
              </w:rPr>
            </w:pPr>
            <w:r w:rsidRPr="00543DE5">
              <w:rPr>
                <w:b/>
                <w:bCs/>
                <w:snapToGrid w:val="0"/>
              </w:rPr>
              <w:t>5 702,97</w:t>
            </w:r>
          </w:p>
        </w:tc>
      </w:tr>
    </w:tbl>
    <w:p w14:paraId="53DF9FD5" w14:textId="77777777" w:rsidR="00543DE5" w:rsidRPr="00543DE5" w:rsidRDefault="00543DE5" w:rsidP="00543DE5">
      <w:pPr>
        <w:rPr>
          <w:snapToGrid w:val="0"/>
          <w:sz w:val="28"/>
          <w:szCs w:val="28"/>
        </w:rPr>
      </w:pPr>
    </w:p>
    <w:p w14:paraId="45039614"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 xml:space="preserve">Фактическая прибыль проанализирована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w:t>
      </w:r>
      <w:r w:rsidRPr="00543DE5">
        <w:rPr>
          <w:snapToGrid w:val="0"/>
          <w:sz w:val="28"/>
          <w:szCs w:val="28"/>
        </w:rPr>
        <w:br/>
        <w:t>в 2019 году расходы из прибыли (в соответствии с п. 41 Методических указаний).</w:t>
      </w:r>
    </w:p>
    <w:p w14:paraId="35A16617" w14:textId="77777777" w:rsidR="00543DE5" w:rsidRPr="00543DE5" w:rsidRDefault="00543DE5" w:rsidP="00543DE5">
      <w:pPr>
        <w:tabs>
          <w:tab w:val="left" w:pos="1890"/>
        </w:tabs>
        <w:ind w:firstLine="851"/>
        <w:jc w:val="both"/>
        <w:rPr>
          <w:snapToGrid w:val="0"/>
          <w:sz w:val="28"/>
          <w:szCs w:val="28"/>
          <w:lang w:eastAsia="en-US"/>
        </w:rPr>
      </w:pPr>
      <w:r w:rsidRPr="00543DE5">
        <w:rPr>
          <w:snapToGrid w:val="0"/>
          <w:sz w:val="28"/>
          <w:szCs w:val="28"/>
          <w:lang w:eastAsia="en-US"/>
        </w:rPr>
        <w:lastRenderedPageBreak/>
        <w:t>Фактические социальные расходы из прибыли в 2019 году составили 1 235,17 тыс. руб.</w:t>
      </w:r>
    </w:p>
    <w:p w14:paraId="0BD65E9E" w14:textId="77777777" w:rsidR="00543DE5" w:rsidRPr="00543DE5" w:rsidRDefault="00543DE5" w:rsidP="00543DE5">
      <w:pPr>
        <w:tabs>
          <w:tab w:val="left" w:pos="1890"/>
        </w:tabs>
        <w:ind w:firstLine="851"/>
        <w:jc w:val="both"/>
        <w:rPr>
          <w:snapToGrid w:val="0"/>
          <w:sz w:val="28"/>
          <w:szCs w:val="28"/>
          <w:lang w:eastAsia="en-US"/>
        </w:rPr>
      </w:pPr>
      <w:r w:rsidRPr="00543DE5">
        <w:rPr>
          <w:snapToGrid w:val="0"/>
          <w:sz w:val="28"/>
          <w:szCs w:val="28"/>
          <w:lang w:eastAsia="en-US"/>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543DE5">
        <w:rPr>
          <w:snapToGrid w:val="0"/>
          <w:sz w:val="28"/>
          <w:szCs w:val="28"/>
          <w:lang w:eastAsia="en-US"/>
        </w:rPr>
        <w:br/>
        <w:t>за 2019 год представлен в таблице 14.</w:t>
      </w:r>
    </w:p>
    <w:p w14:paraId="39F89A35" w14:textId="77777777" w:rsidR="00543DE5" w:rsidRPr="00543DE5" w:rsidRDefault="00543DE5" w:rsidP="00543DE5">
      <w:pPr>
        <w:tabs>
          <w:tab w:val="left" w:pos="1890"/>
        </w:tabs>
        <w:ind w:left="1440" w:right="-2"/>
        <w:jc w:val="right"/>
        <w:rPr>
          <w:snapToGrid w:val="0"/>
          <w:sz w:val="28"/>
          <w:szCs w:val="28"/>
        </w:rPr>
      </w:pPr>
      <w:r w:rsidRPr="00543DE5">
        <w:rPr>
          <w:snapToGrid w:val="0"/>
          <w:sz w:val="28"/>
          <w:szCs w:val="28"/>
        </w:rPr>
        <w:t>Таблица 14</w:t>
      </w:r>
    </w:p>
    <w:p w14:paraId="1140AFAF" w14:textId="77777777" w:rsidR="00543DE5" w:rsidRPr="00543DE5" w:rsidRDefault="00543DE5" w:rsidP="00543DE5">
      <w:pPr>
        <w:jc w:val="center"/>
        <w:rPr>
          <w:snapToGrid w:val="0"/>
          <w:sz w:val="28"/>
          <w:szCs w:val="28"/>
        </w:rPr>
      </w:pPr>
      <w:r w:rsidRPr="00543DE5">
        <w:rPr>
          <w:snapToGrid w:val="0"/>
          <w:sz w:val="28"/>
          <w:szCs w:val="28"/>
        </w:rPr>
        <w:t>Смета расходов (сводный расчет фактической необходимой валовой выручки методом индексации установленных тарифов)</w:t>
      </w:r>
    </w:p>
    <w:p w14:paraId="79A08A89" w14:textId="77777777" w:rsidR="00543DE5" w:rsidRPr="00543DE5" w:rsidRDefault="00543DE5" w:rsidP="00543DE5">
      <w:pPr>
        <w:jc w:val="right"/>
        <w:rPr>
          <w:snapToGrid w:val="0"/>
          <w:sz w:val="28"/>
          <w:szCs w:val="28"/>
        </w:rPr>
      </w:pPr>
      <w:r w:rsidRPr="00543DE5">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6793"/>
        <w:gridCol w:w="1914"/>
      </w:tblGrid>
      <w:tr w:rsidR="00543DE5" w:rsidRPr="00543DE5" w14:paraId="3C84AFE7" w14:textId="77777777" w:rsidTr="00835CC5">
        <w:trPr>
          <w:trHeight w:val="483"/>
        </w:trPr>
        <w:tc>
          <w:tcPr>
            <w:tcW w:w="642" w:type="dxa"/>
            <w:vMerge w:val="restart"/>
            <w:shd w:val="clear" w:color="auto" w:fill="auto"/>
            <w:vAlign w:val="center"/>
            <w:hideMark/>
          </w:tcPr>
          <w:p w14:paraId="1EEFB24B" w14:textId="77777777" w:rsidR="00543DE5" w:rsidRPr="00543DE5" w:rsidRDefault="00543DE5" w:rsidP="00543DE5">
            <w:pPr>
              <w:jc w:val="center"/>
            </w:pPr>
            <w:r w:rsidRPr="00543DE5">
              <w:t>№ п/п</w:t>
            </w:r>
          </w:p>
        </w:tc>
        <w:tc>
          <w:tcPr>
            <w:tcW w:w="6982" w:type="dxa"/>
            <w:vMerge w:val="restart"/>
            <w:shd w:val="clear" w:color="auto" w:fill="auto"/>
            <w:vAlign w:val="center"/>
            <w:hideMark/>
          </w:tcPr>
          <w:p w14:paraId="6C9798EC" w14:textId="77777777" w:rsidR="00543DE5" w:rsidRPr="00543DE5" w:rsidRDefault="00543DE5" w:rsidP="00543DE5">
            <w:pPr>
              <w:jc w:val="center"/>
            </w:pPr>
            <w:r w:rsidRPr="00543DE5">
              <w:t>Наименование расхода</w:t>
            </w:r>
          </w:p>
        </w:tc>
        <w:tc>
          <w:tcPr>
            <w:tcW w:w="1946" w:type="dxa"/>
            <w:vMerge w:val="restart"/>
            <w:shd w:val="clear" w:color="auto" w:fill="auto"/>
            <w:vAlign w:val="center"/>
            <w:hideMark/>
          </w:tcPr>
          <w:p w14:paraId="0ED27FFC" w14:textId="77777777" w:rsidR="00543DE5" w:rsidRPr="00543DE5" w:rsidRDefault="00543DE5" w:rsidP="00543DE5">
            <w:pPr>
              <w:jc w:val="center"/>
            </w:pPr>
            <w:r w:rsidRPr="00543DE5">
              <w:t>Факт</w:t>
            </w:r>
            <w:r w:rsidRPr="00543DE5">
              <w:br/>
              <w:t>2019 года</w:t>
            </w:r>
          </w:p>
        </w:tc>
      </w:tr>
      <w:tr w:rsidR="00543DE5" w:rsidRPr="00543DE5" w14:paraId="45C41F58" w14:textId="77777777" w:rsidTr="00835CC5">
        <w:trPr>
          <w:trHeight w:val="458"/>
        </w:trPr>
        <w:tc>
          <w:tcPr>
            <w:tcW w:w="642" w:type="dxa"/>
            <w:vMerge/>
            <w:shd w:val="clear" w:color="auto" w:fill="auto"/>
            <w:vAlign w:val="center"/>
            <w:hideMark/>
          </w:tcPr>
          <w:p w14:paraId="495D0417" w14:textId="77777777" w:rsidR="00543DE5" w:rsidRPr="00543DE5" w:rsidRDefault="00543DE5" w:rsidP="00543DE5">
            <w:pPr>
              <w:jc w:val="center"/>
            </w:pPr>
          </w:p>
        </w:tc>
        <w:tc>
          <w:tcPr>
            <w:tcW w:w="6982" w:type="dxa"/>
            <w:vMerge/>
            <w:shd w:val="clear" w:color="auto" w:fill="auto"/>
            <w:vAlign w:val="center"/>
            <w:hideMark/>
          </w:tcPr>
          <w:p w14:paraId="1072B1A9" w14:textId="77777777" w:rsidR="00543DE5" w:rsidRPr="00543DE5" w:rsidRDefault="00543DE5" w:rsidP="00543DE5">
            <w:pPr>
              <w:jc w:val="center"/>
            </w:pPr>
          </w:p>
        </w:tc>
        <w:tc>
          <w:tcPr>
            <w:tcW w:w="1946" w:type="dxa"/>
            <w:vMerge/>
            <w:shd w:val="clear" w:color="auto" w:fill="auto"/>
            <w:vAlign w:val="center"/>
            <w:hideMark/>
          </w:tcPr>
          <w:p w14:paraId="1B1668ED" w14:textId="77777777" w:rsidR="00543DE5" w:rsidRPr="00543DE5" w:rsidRDefault="00543DE5" w:rsidP="00543DE5">
            <w:pPr>
              <w:jc w:val="center"/>
            </w:pPr>
          </w:p>
        </w:tc>
      </w:tr>
      <w:tr w:rsidR="00543DE5" w:rsidRPr="00543DE5" w14:paraId="6F70CF2A" w14:textId="77777777" w:rsidTr="00835CC5">
        <w:trPr>
          <w:trHeight w:val="360"/>
        </w:trPr>
        <w:tc>
          <w:tcPr>
            <w:tcW w:w="642" w:type="dxa"/>
            <w:shd w:val="clear" w:color="auto" w:fill="auto"/>
            <w:vAlign w:val="center"/>
            <w:hideMark/>
          </w:tcPr>
          <w:p w14:paraId="0FF3453E" w14:textId="77777777" w:rsidR="00543DE5" w:rsidRPr="00543DE5" w:rsidRDefault="00543DE5" w:rsidP="00543DE5">
            <w:pPr>
              <w:jc w:val="center"/>
              <w:rPr>
                <w:snapToGrid w:val="0"/>
              </w:rPr>
            </w:pPr>
            <w:r w:rsidRPr="00543DE5">
              <w:rPr>
                <w:snapToGrid w:val="0"/>
              </w:rPr>
              <w:t>1</w:t>
            </w:r>
          </w:p>
        </w:tc>
        <w:tc>
          <w:tcPr>
            <w:tcW w:w="6982" w:type="dxa"/>
            <w:shd w:val="clear" w:color="auto" w:fill="auto"/>
            <w:vAlign w:val="center"/>
            <w:hideMark/>
          </w:tcPr>
          <w:p w14:paraId="02B41FF0" w14:textId="77777777" w:rsidR="00543DE5" w:rsidRPr="00543DE5" w:rsidRDefault="00543DE5" w:rsidP="00543DE5">
            <w:pPr>
              <w:rPr>
                <w:snapToGrid w:val="0"/>
              </w:rPr>
            </w:pPr>
            <w:r w:rsidRPr="00543DE5">
              <w:rPr>
                <w:snapToGrid w:val="0"/>
              </w:rPr>
              <w:t>Операционные (подконтрольные) расходы</w:t>
            </w:r>
          </w:p>
        </w:tc>
        <w:tc>
          <w:tcPr>
            <w:tcW w:w="1946" w:type="dxa"/>
            <w:tcBorders>
              <w:top w:val="single" w:sz="4" w:space="0" w:color="auto"/>
              <w:left w:val="single" w:sz="4" w:space="0" w:color="auto"/>
              <w:bottom w:val="single" w:sz="4" w:space="0" w:color="auto"/>
              <w:right w:val="single" w:sz="4" w:space="0" w:color="auto"/>
            </w:tcBorders>
            <w:shd w:val="clear" w:color="auto" w:fill="auto"/>
            <w:vAlign w:val="center"/>
          </w:tcPr>
          <w:p w14:paraId="5339E771" w14:textId="77777777" w:rsidR="00543DE5" w:rsidRPr="00543DE5" w:rsidRDefault="00543DE5" w:rsidP="00543DE5">
            <w:pPr>
              <w:jc w:val="center"/>
            </w:pPr>
            <w:r w:rsidRPr="00543DE5">
              <w:rPr>
                <w:snapToGrid w:val="0"/>
              </w:rPr>
              <w:t>8 665,98</w:t>
            </w:r>
          </w:p>
        </w:tc>
      </w:tr>
      <w:tr w:rsidR="00543DE5" w:rsidRPr="00543DE5" w14:paraId="11B4BA4C" w14:textId="77777777" w:rsidTr="00835CC5">
        <w:trPr>
          <w:trHeight w:val="360"/>
        </w:trPr>
        <w:tc>
          <w:tcPr>
            <w:tcW w:w="642" w:type="dxa"/>
            <w:shd w:val="clear" w:color="auto" w:fill="auto"/>
            <w:vAlign w:val="center"/>
            <w:hideMark/>
          </w:tcPr>
          <w:p w14:paraId="55C86B6D" w14:textId="77777777" w:rsidR="00543DE5" w:rsidRPr="00543DE5" w:rsidRDefault="00543DE5" w:rsidP="00543DE5">
            <w:pPr>
              <w:jc w:val="center"/>
              <w:rPr>
                <w:snapToGrid w:val="0"/>
              </w:rPr>
            </w:pPr>
            <w:r w:rsidRPr="00543DE5">
              <w:rPr>
                <w:snapToGrid w:val="0"/>
              </w:rPr>
              <w:t>2</w:t>
            </w:r>
          </w:p>
        </w:tc>
        <w:tc>
          <w:tcPr>
            <w:tcW w:w="6982" w:type="dxa"/>
            <w:shd w:val="clear" w:color="auto" w:fill="auto"/>
            <w:vAlign w:val="center"/>
            <w:hideMark/>
          </w:tcPr>
          <w:p w14:paraId="04CE2777" w14:textId="77777777" w:rsidR="00543DE5" w:rsidRPr="00543DE5" w:rsidRDefault="00543DE5" w:rsidP="00543DE5">
            <w:pPr>
              <w:rPr>
                <w:snapToGrid w:val="0"/>
              </w:rPr>
            </w:pPr>
            <w:r w:rsidRPr="00543DE5">
              <w:rPr>
                <w:snapToGrid w:val="0"/>
              </w:rPr>
              <w:t>Неподконтрольные расходы</w:t>
            </w:r>
          </w:p>
        </w:tc>
        <w:tc>
          <w:tcPr>
            <w:tcW w:w="1946" w:type="dxa"/>
            <w:tcBorders>
              <w:top w:val="nil"/>
              <w:left w:val="single" w:sz="4" w:space="0" w:color="auto"/>
              <w:bottom w:val="single" w:sz="4" w:space="0" w:color="auto"/>
              <w:right w:val="single" w:sz="4" w:space="0" w:color="auto"/>
            </w:tcBorders>
            <w:shd w:val="clear" w:color="auto" w:fill="auto"/>
            <w:vAlign w:val="center"/>
          </w:tcPr>
          <w:p w14:paraId="73CCC529" w14:textId="77777777" w:rsidR="00543DE5" w:rsidRPr="00543DE5" w:rsidRDefault="00543DE5" w:rsidP="00543DE5">
            <w:pPr>
              <w:jc w:val="center"/>
              <w:rPr>
                <w:snapToGrid w:val="0"/>
              </w:rPr>
            </w:pPr>
            <w:r w:rsidRPr="00543DE5">
              <w:rPr>
                <w:snapToGrid w:val="0"/>
              </w:rPr>
              <w:t>3 363,16</w:t>
            </w:r>
          </w:p>
        </w:tc>
      </w:tr>
      <w:tr w:rsidR="00543DE5" w:rsidRPr="00543DE5" w14:paraId="683C74F9" w14:textId="77777777" w:rsidTr="00835CC5">
        <w:trPr>
          <w:trHeight w:val="670"/>
        </w:trPr>
        <w:tc>
          <w:tcPr>
            <w:tcW w:w="642" w:type="dxa"/>
            <w:shd w:val="clear" w:color="auto" w:fill="auto"/>
            <w:vAlign w:val="center"/>
            <w:hideMark/>
          </w:tcPr>
          <w:p w14:paraId="5D5BA796" w14:textId="77777777" w:rsidR="00543DE5" w:rsidRPr="00543DE5" w:rsidRDefault="00543DE5" w:rsidP="00543DE5">
            <w:pPr>
              <w:jc w:val="center"/>
              <w:rPr>
                <w:snapToGrid w:val="0"/>
              </w:rPr>
            </w:pPr>
            <w:r w:rsidRPr="00543DE5">
              <w:rPr>
                <w:snapToGrid w:val="0"/>
              </w:rPr>
              <w:t>3</w:t>
            </w:r>
          </w:p>
        </w:tc>
        <w:tc>
          <w:tcPr>
            <w:tcW w:w="6982" w:type="dxa"/>
            <w:shd w:val="clear" w:color="auto" w:fill="auto"/>
            <w:vAlign w:val="center"/>
            <w:hideMark/>
          </w:tcPr>
          <w:p w14:paraId="20390541" w14:textId="77777777" w:rsidR="00543DE5" w:rsidRPr="00543DE5" w:rsidRDefault="00543DE5" w:rsidP="00543DE5">
            <w:pPr>
              <w:rPr>
                <w:snapToGrid w:val="0"/>
              </w:rPr>
            </w:pPr>
            <w:r w:rsidRPr="00543DE5">
              <w:rPr>
                <w:snapToGrid w:val="0"/>
              </w:rPr>
              <w:t>Расходы на приобретение (производство) энергетических ресурсов, холодной воды и теплоносителя</w:t>
            </w:r>
          </w:p>
        </w:tc>
        <w:tc>
          <w:tcPr>
            <w:tcW w:w="1946" w:type="dxa"/>
            <w:tcBorders>
              <w:top w:val="nil"/>
              <w:left w:val="single" w:sz="4" w:space="0" w:color="auto"/>
              <w:bottom w:val="single" w:sz="4" w:space="0" w:color="auto"/>
              <w:right w:val="single" w:sz="4" w:space="0" w:color="auto"/>
            </w:tcBorders>
            <w:shd w:val="clear" w:color="auto" w:fill="auto"/>
            <w:vAlign w:val="center"/>
          </w:tcPr>
          <w:p w14:paraId="468B4755" w14:textId="77777777" w:rsidR="00543DE5" w:rsidRPr="00543DE5" w:rsidRDefault="00543DE5" w:rsidP="00543DE5">
            <w:pPr>
              <w:jc w:val="center"/>
              <w:rPr>
                <w:snapToGrid w:val="0"/>
              </w:rPr>
            </w:pPr>
            <w:r w:rsidRPr="00543DE5">
              <w:rPr>
                <w:snapToGrid w:val="0"/>
              </w:rPr>
              <w:t>5 702,97</w:t>
            </w:r>
          </w:p>
        </w:tc>
      </w:tr>
      <w:tr w:rsidR="00543DE5" w:rsidRPr="00543DE5" w14:paraId="7F6F1390" w14:textId="77777777" w:rsidTr="00835CC5">
        <w:trPr>
          <w:trHeight w:val="360"/>
        </w:trPr>
        <w:tc>
          <w:tcPr>
            <w:tcW w:w="642" w:type="dxa"/>
            <w:shd w:val="clear" w:color="auto" w:fill="auto"/>
            <w:vAlign w:val="center"/>
            <w:hideMark/>
          </w:tcPr>
          <w:p w14:paraId="72606047" w14:textId="77777777" w:rsidR="00543DE5" w:rsidRPr="00543DE5" w:rsidRDefault="00543DE5" w:rsidP="00543DE5">
            <w:pPr>
              <w:jc w:val="center"/>
              <w:rPr>
                <w:snapToGrid w:val="0"/>
              </w:rPr>
            </w:pPr>
            <w:r w:rsidRPr="00543DE5">
              <w:rPr>
                <w:snapToGrid w:val="0"/>
              </w:rPr>
              <w:t>4</w:t>
            </w:r>
          </w:p>
        </w:tc>
        <w:tc>
          <w:tcPr>
            <w:tcW w:w="6982" w:type="dxa"/>
            <w:shd w:val="clear" w:color="auto" w:fill="auto"/>
            <w:vAlign w:val="center"/>
            <w:hideMark/>
          </w:tcPr>
          <w:p w14:paraId="765A6C3D" w14:textId="77777777" w:rsidR="00543DE5" w:rsidRPr="00543DE5" w:rsidRDefault="00543DE5" w:rsidP="00543DE5">
            <w:pPr>
              <w:rPr>
                <w:snapToGrid w:val="0"/>
              </w:rPr>
            </w:pPr>
            <w:r w:rsidRPr="00543DE5">
              <w:rPr>
                <w:snapToGrid w:val="0"/>
              </w:rPr>
              <w:t>Прибыль</w:t>
            </w:r>
          </w:p>
        </w:tc>
        <w:tc>
          <w:tcPr>
            <w:tcW w:w="1946" w:type="dxa"/>
            <w:tcBorders>
              <w:top w:val="nil"/>
              <w:left w:val="single" w:sz="4" w:space="0" w:color="auto"/>
              <w:bottom w:val="single" w:sz="4" w:space="0" w:color="auto"/>
              <w:right w:val="single" w:sz="4" w:space="0" w:color="auto"/>
            </w:tcBorders>
            <w:shd w:val="clear" w:color="auto" w:fill="auto"/>
            <w:vAlign w:val="center"/>
          </w:tcPr>
          <w:p w14:paraId="05F76875" w14:textId="77777777" w:rsidR="00543DE5" w:rsidRPr="00543DE5" w:rsidRDefault="00543DE5" w:rsidP="00543DE5">
            <w:pPr>
              <w:jc w:val="center"/>
              <w:rPr>
                <w:snapToGrid w:val="0"/>
              </w:rPr>
            </w:pPr>
            <w:r w:rsidRPr="00543DE5">
              <w:rPr>
                <w:snapToGrid w:val="0"/>
              </w:rPr>
              <w:t>1 235,17</w:t>
            </w:r>
          </w:p>
        </w:tc>
      </w:tr>
      <w:tr w:rsidR="00543DE5" w:rsidRPr="00543DE5" w14:paraId="18AC5C27" w14:textId="77777777" w:rsidTr="00835CC5">
        <w:trPr>
          <w:trHeight w:val="351"/>
        </w:trPr>
        <w:tc>
          <w:tcPr>
            <w:tcW w:w="642" w:type="dxa"/>
            <w:shd w:val="clear" w:color="auto" w:fill="auto"/>
            <w:vAlign w:val="center"/>
            <w:hideMark/>
          </w:tcPr>
          <w:p w14:paraId="634E6AF4" w14:textId="77777777" w:rsidR="00543DE5" w:rsidRPr="00543DE5" w:rsidRDefault="00543DE5" w:rsidP="00543DE5">
            <w:pPr>
              <w:jc w:val="center"/>
              <w:rPr>
                <w:snapToGrid w:val="0"/>
              </w:rPr>
            </w:pPr>
            <w:r w:rsidRPr="00543DE5">
              <w:rPr>
                <w:snapToGrid w:val="0"/>
              </w:rPr>
              <w:t>5</w:t>
            </w:r>
          </w:p>
        </w:tc>
        <w:tc>
          <w:tcPr>
            <w:tcW w:w="6982" w:type="dxa"/>
            <w:shd w:val="clear" w:color="auto" w:fill="auto"/>
            <w:vAlign w:val="center"/>
            <w:hideMark/>
          </w:tcPr>
          <w:p w14:paraId="526A055B" w14:textId="77777777" w:rsidR="00543DE5" w:rsidRPr="00543DE5" w:rsidRDefault="00543DE5" w:rsidP="00543DE5">
            <w:pPr>
              <w:rPr>
                <w:snapToGrid w:val="0"/>
              </w:rPr>
            </w:pPr>
            <w:r w:rsidRPr="00543DE5">
              <w:rPr>
                <w:snapToGrid w:val="0"/>
              </w:rPr>
              <w:t>Расчетная предпринимательская прибыль</w:t>
            </w:r>
          </w:p>
        </w:tc>
        <w:tc>
          <w:tcPr>
            <w:tcW w:w="1946" w:type="dxa"/>
            <w:shd w:val="clear" w:color="auto" w:fill="auto"/>
            <w:vAlign w:val="center"/>
          </w:tcPr>
          <w:p w14:paraId="485C516B" w14:textId="77777777" w:rsidR="00543DE5" w:rsidRPr="00543DE5" w:rsidRDefault="00543DE5" w:rsidP="00543DE5">
            <w:pPr>
              <w:jc w:val="center"/>
              <w:rPr>
                <w:snapToGrid w:val="0"/>
              </w:rPr>
            </w:pPr>
            <w:r w:rsidRPr="00543DE5">
              <w:rPr>
                <w:snapToGrid w:val="0"/>
              </w:rPr>
              <w:t>0,00</w:t>
            </w:r>
          </w:p>
        </w:tc>
      </w:tr>
      <w:tr w:rsidR="00543DE5" w:rsidRPr="00543DE5" w14:paraId="471F43B0" w14:textId="77777777" w:rsidTr="00835CC5">
        <w:trPr>
          <w:trHeight w:val="360"/>
        </w:trPr>
        <w:tc>
          <w:tcPr>
            <w:tcW w:w="642" w:type="dxa"/>
            <w:shd w:val="clear" w:color="auto" w:fill="auto"/>
            <w:vAlign w:val="center"/>
            <w:hideMark/>
          </w:tcPr>
          <w:p w14:paraId="2757F553" w14:textId="77777777" w:rsidR="00543DE5" w:rsidRPr="00543DE5" w:rsidRDefault="00543DE5" w:rsidP="00543DE5">
            <w:pPr>
              <w:jc w:val="center"/>
              <w:rPr>
                <w:snapToGrid w:val="0"/>
              </w:rPr>
            </w:pPr>
            <w:r w:rsidRPr="00543DE5">
              <w:rPr>
                <w:snapToGrid w:val="0"/>
              </w:rPr>
              <w:t>6</w:t>
            </w:r>
          </w:p>
        </w:tc>
        <w:tc>
          <w:tcPr>
            <w:tcW w:w="6982" w:type="dxa"/>
            <w:shd w:val="clear" w:color="auto" w:fill="auto"/>
            <w:vAlign w:val="center"/>
            <w:hideMark/>
          </w:tcPr>
          <w:p w14:paraId="746B2A9F" w14:textId="77777777" w:rsidR="00543DE5" w:rsidRPr="00543DE5" w:rsidRDefault="00543DE5" w:rsidP="00543DE5">
            <w:pPr>
              <w:rPr>
                <w:snapToGrid w:val="0"/>
              </w:rPr>
            </w:pPr>
            <w:r w:rsidRPr="00543DE5">
              <w:rPr>
                <w:snapToGrid w:val="0"/>
              </w:rPr>
              <w:t>Результаты деятельности до перехода к регулированию цен (тарифов) на основе долгосрочных параметров регулирования</w:t>
            </w:r>
          </w:p>
        </w:tc>
        <w:tc>
          <w:tcPr>
            <w:tcW w:w="1946" w:type="dxa"/>
            <w:shd w:val="clear" w:color="auto" w:fill="auto"/>
            <w:vAlign w:val="center"/>
            <w:hideMark/>
          </w:tcPr>
          <w:p w14:paraId="4E4EFBD0" w14:textId="77777777" w:rsidR="00543DE5" w:rsidRPr="00543DE5" w:rsidRDefault="00543DE5" w:rsidP="00543DE5">
            <w:pPr>
              <w:jc w:val="center"/>
              <w:rPr>
                <w:snapToGrid w:val="0"/>
              </w:rPr>
            </w:pPr>
            <w:r w:rsidRPr="00543DE5">
              <w:rPr>
                <w:snapToGrid w:val="0"/>
              </w:rPr>
              <w:t>0,00</w:t>
            </w:r>
          </w:p>
        </w:tc>
      </w:tr>
      <w:tr w:rsidR="00543DE5" w:rsidRPr="00543DE5" w14:paraId="6F6F270F" w14:textId="77777777" w:rsidTr="00835CC5">
        <w:trPr>
          <w:trHeight w:val="993"/>
        </w:trPr>
        <w:tc>
          <w:tcPr>
            <w:tcW w:w="642" w:type="dxa"/>
            <w:shd w:val="clear" w:color="auto" w:fill="auto"/>
            <w:vAlign w:val="center"/>
            <w:hideMark/>
          </w:tcPr>
          <w:p w14:paraId="15748AB6" w14:textId="77777777" w:rsidR="00543DE5" w:rsidRPr="00543DE5" w:rsidRDefault="00543DE5" w:rsidP="00543DE5">
            <w:pPr>
              <w:jc w:val="center"/>
              <w:rPr>
                <w:snapToGrid w:val="0"/>
              </w:rPr>
            </w:pPr>
            <w:r w:rsidRPr="00543DE5">
              <w:rPr>
                <w:snapToGrid w:val="0"/>
              </w:rPr>
              <w:t>7</w:t>
            </w:r>
          </w:p>
        </w:tc>
        <w:tc>
          <w:tcPr>
            <w:tcW w:w="6982" w:type="dxa"/>
            <w:shd w:val="clear" w:color="auto" w:fill="auto"/>
            <w:vAlign w:val="center"/>
            <w:hideMark/>
          </w:tcPr>
          <w:p w14:paraId="32FA1E71" w14:textId="77777777" w:rsidR="00543DE5" w:rsidRPr="00543DE5" w:rsidRDefault="00543DE5" w:rsidP="00543DE5">
            <w:pPr>
              <w:rPr>
                <w:snapToGrid w:val="0"/>
              </w:rPr>
            </w:pPr>
            <w:r w:rsidRPr="00543DE5">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46" w:type="dxa"/>
            <w:shd w:val="clear" w:color="auto" w:fill="auto"/>
            <w:vAlign w:val="center"/>
            <w:hideMark/>
          </w:tcPr>
          <w:p w14:paraId="406EA2FA" w14:textId="77777777" w:rsidR="00543DE5" w:rsidRPr="00543DE5" w:rsidRDefault="00543DE5" w:rsidP="00543DE5">
            <w:pPr>
              <w:jc w:val="center"/>
              <w:rPr>
                <w:snapToGrid w:val="0"/>
              </w:rPr>
            </w:pPr>
            <w:r w:rsidRPr="00543DE5">
              <w:rPr>
                <w:snapToGrid w:val="0"/>
              </w:rPr>
              <w:t>405,43</w:t>
            </w:r>
          </w:p>
        </w:tc>
      </w:tr>
      <w:tr w:rsidR="00543DE5" w:rsidRPr="00543DE5" w14:paraId="744493BD" w14:textId="77777777" w:rsidTr="00835CC5">
        <w:trPr>
          <w:trHeight w:val="627"/>
        </w:trPr>
        <w:tc>
          <w:tcPr>
            <w:tcW w:w="642" w:type="dxa"/>
            <w:shd w:val="clear" w:color="auto" w:fill="auto"/>
            <w:vAlign w:val="center"/>
            <w:hideMark/>
          </w:tcPr>
          <w:p w14:paraId="163A6D47" w14:textId="77777777" w:rsidR="00543DE5" w:rsidRPr="00543DE5" w:rsidRDefault="00543DE5" w:rsidP="00543DE5">
            <w:pPr>
              <w:jc w:val="center"/>
              <w:rPr>
                <w:snapToGrid w:val="0"/>
              </w:rPr>
            </w:pPr>
            <w:r w:rsidRPr="00543DE5">
              <w:rPr>
                <w:snapToGrid w:val="0"/>
              </w:rPr>
              <w:t>8</w:t>
            </w:r>
          </w:p>
        </w:tc>
        <w:tc>
          <w:tcPr>
            <w:tcW w:w="6982" w:type="dxa"/>
            <w:shd w:val="clear" w:color="auto" w:fill="auto"/>
            <w:vAlign w:val="center"/>
            <w:hideMark/>
          </w:tcPr>
          <w:p w14:paraId="5A7EF5F6" w14:textId="77777777" w:rsidR="00543DE5" w:rsidRPr="00543DE5" w:rsidRDefault="00543DE5" w:rsidP="00543DE5">
            <w:pPr>
              <w:rPr>
                <w:snapToGrid w:val="0"/>
              </w:rPr>
            </w:pPr>
            <w:r w:rsidRPr="00543DE5">
              <w:rPr>
                <w:snapToGrid w:val="0"/>
              </w:rPr>
              <w:t>Корректировка с учетом надежности и качества реализуемых товаров (оказываемых услуг), подлежащая учету в НВВ</w:t>
            </w:r>
          </w:p>
        </w:tc>
        <w:tc>
          <w:tcPr>
            <w:tcW w:w="1946" w:type="dxa"/>
            <w:shd w:val="clear" w:color="auto" w:fill="auto"/>
            <w:vAlign w:val="center"/>
            <w:hideMark/>
          </w:tcPr>
          <w:p w14:paraId="53AECEE9" w14:textId="77777777" w:rsidR="00543DE5" w:rsidRPr="00543DE5" w:rsidRDefault="00543DE5" w:rsidP="00543DE5">
            <w:pPr>
              <w:jc w:val="center"/>
              <w:rPr>
                <w:snapToGrid w:val="0"/>
              </w:rPr>
            </w:pPr>
            <w:r w:rsidRPr="00543DE5">
              <w:rPr>
                <w:snapToGrid w:val="0"/>
              </w:rPr>
              <w:t>0,00</w:t>
            </w:r>
          </w:p>
        </w:tc>
      </w:tr>
      <w:tr w:rsidR="00543DE5" w:rsidRPr="00543DE5" w14:paraId="7F729AB8" w14:textId="77777777" w:rsidTr="00835CC5">
        <w:trPr>
          <w:trHeight w:val="720"/>
        </w:trPr>
        <w:tc>
          <w:tcPr>
            <w:tcW w:w="642" w:type="dxa"/>
            <w:shd w:val="clear" w:color="auto" w:fill="auto"/>
            <w:vAlign w:val="center"/>
            <w:hideMark/>
          </w:tcPr>
          <w:p w14:paraId="05E4A45D" w14:textId="77777777" w:rsidR="00543DE5" w:rsidRPr="00543DE5" w:rsidRDefault="00543DE5" w:rsidP="00543DE5">
            <w:pPr>
              <w:jc w:val="center"/>
              <w:rPr>
                <w:snapToGrid w:val="0"/>
              </w:rPr>
            </w:pPr>
            <w:r w:rsidRPr="00543DE5">
              <w:rPr>
                <w:snapToGrid w:val="0"/>
              </w:rPr>
              <w:t>9</w:t>
            </w:r>
          </w:p>
        </w:tc>
        <w:tc>
          <w:tcPr>
            <w:tcW w:w="6982" w:type="dxa"/>
            <w:shd w:val="clear" w:color="auto" w:fill="auto"/>
            <w:vAlign w:val="center"/>
            <w:hideMark/>
          </w:tcPr>
          <w:p w14:paraId="2F822A13" w14:textId="77777777" w:rsidR="00543DE5" w:rsidRPr="00543DE5" w:rsidRDefault="00543DE5" w:rsidP="00543DE5">
            <w:pPr>
              <w:rPr>
                <w:snapToGrid w:val="0"/>
              </w:rPr>
            </w:pPr>
            <w:r w:rsidRPr="00543DE5">
              <w:rPr>
                <w:snapToGrid w:val="0"/>
              </w:rPr>
              <w:t>Корректировка НВВ в связи с изменением (неисполнением) инвестиционной программы</w:t>
            </w:r>
          </w:p>
        </w:tc>
        <w:tc>
          <w:tcPr>
            <w:tcW w:w="1946" w:type="dxa"/>
            <w:shd w:val="clear" w:color="auto" w:fill="auto"/>
            <w:vAlign w:val="center"/>
            <w:hideMark/>
          </w:tcPr>
          <w:p w14:paraId="2F94EDC6" w14:textId="77777777" w:rsidR="00543DE5" w:rsidRPr="00543DE5" w:rsidRDefault="00543DE5" w:rsidP="00543DE5">
            <w:pPr>
              <w:jc w:val="center"/>
              <w:rPr>
                <w:snapToGrid w:val="0"/>
              </w:rPr>
            </w:pPr>
            <w:r w:rsidRPr="00543DE5">
              <w:rPr>
                <w:snapToGrid w:val="0"/>
              </w:rPr>
              <w:t>0,00</w:t>
            </w:r>
          </w:p>
        </w:tc>
      </w:tr>
      <w:tr w:rsidR="00543DE5" w:rsidRPr="00543DE5" w14:paraId="17FBC29B" w14:textId="77777777" w:rsidTr="00835CC5">
        <w:trPr>
          <w:trHeight w:val="1950"/>
        </w:trPr>
        <w:tc>
          <w:tcPr>
            <w:tcW w:w="642" w:type="dxa"/>
            <w:shd w:val="clear" w:color="auto" w:fill="auto"/>
            <w:vAlign w:val="center"/>
            <w:hideMark/>
          </w:tcPr>
          <w:p w14:paraId="6AA68438" w14:textId="77777777" w:rsidR="00543DE5" w:rsidRPr="00543DE5" w:rsidRDefault="00543DE5" w:rsidP="00543DE5">
            <w:pPr>
              <w:jc w:val="center"/>
              <w:rPr>
                <w:snapToGrid w:val="0"/>
              </w:rPr>
            </w:pPr>
            <w:r w:rsidRPr="00543DE5">
              <w:rPr>
                <w:snapToGrid w:val="0"/>
              </w:rPr>
              <w:t>10</w:t>
            </w:r>
          </w:p>
        </w:tc>
        <w:tc>
          <w:tcPr>
            <w:tcW w:w="6982" w:type="dxa"/>
            <w:shd w:val="clear" w:color="auto" w:fill="auto"/>
            <w:vAlign w:val="center"/>
            <w:hideMark/>
          </w:tcPr>
          <w:p w14:paraId="112B5075" w14:textId="77777777" w:rsidR="00543DE5" w:rsidRPr="00543DE5" w:rsidRDefault="00543DE5" w:rsidP="00543DE5">
            <w:pPr>
              <w:rPr>
                <w:snapToGrid w:val="0"/>
              </w:rPr>
            </w:pPr>
            <w:r w:rsidRPr="00543DE5">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46" w:type="dxa"/>
            <w:shd w:val="clear" w:color="auto" w:fill="auto"/>
            <w:vAlign w:val="center"/>
            <w:hideMark/>
          </w:tcPr>
          <w:p w14:paraId="45BA5280" w14:textId="77777777" w:rsidR="00543DE5" w:rsidRPr="00543DE5" w:rsidRDefault="00543DE5" w:rsidP="00543DE5">
            <w:pPr>
              <w:jc w:val="center"/>
              <w:rPr>
                <w:snapToGrid w:val="0"/>
              </w:rPr>
            </w:pPr>
            <w:r w:rsidRPr="00543DE5">
              <w:rPr>
                <w:snapToGrid w:val="0"/>
              </w:rPr>
              <w:t>0,00</w:t>
            </w:r>
          </w:p>
        </w:tc>
      </w:tr>
      <w:tr w:rsidR="00543DE5" w:rsidRPr="00543DE5" w14:paraId="34FB5D3D" w14:textId="77777777" w:rsidTr="00835CC5">
        <w:trPr>
          <w:trHeight w:val="360"/>
        </w:trPr>
        <w:tc>
          <w:tcPr>
            <w:tcW w:w="642" w:type="dxa"/>
            <w:shd w:val="clear" w:color="auto" w:fill="auto"/>
            <w:vAlign w:val="center"/>
          </w:tcPr>
          <w:p w14:paraId="30658070" w14:textId="77777777" w:rsidR="00543DE5" w:rsidRPr="00543DE5" w:rsidRDefault="00543DE5" w:rsidP="00543DE5">
            <w:pPr>
              <w:jc w:val="center"/>
              <w:rPr>
                <w:snapToGrid w:val="0"/>
              </w:rPr>
            </w:pPr>
            <w:r w:rsidRPr="00543DE5">
              <w:rPr>
                <w:snapToGrid w:val="0"/>
              </w:rPr>
              <w:t>12</w:t>
            </w:r>
          </w:p>
        </w:tc>
        <w:tc>
          <w:tcPr>
            <w:tcW w:w="6982" w:type="dxa"/>
            <w:shd w:val="clear" w:color="auto" w:fill="auto"/>
            <w:vAlign w:val="center"/>
          </w:tcPr>
          <w:p w14:paraId="40FD1125" w14:textId="77777777" w:rsidR="00543DE5" w:rsidRPr="00543DE5" w:rsidRDefault="00543DE5" w:rsidP="00543DE5">
            <w:pPr>
              <w:autoSpaceDE w:val="0"/>
              <w:autoSpaceDN w:val="0"/>
              <w:adjustRightInd w:val="0"/>
              <w:jc w:val="both"/>
              <w:rPr>
                <w:snapToGrid w:val="0"/>
              </w:rPr>
            </w:pPr>
            <w:r w:rsidRPr="00543DE5">
              <w:rPr>
                <w:snapToGrid w:val="0"/>
              </w:rPr>
              <w:t>ИТОГО необходимая валовая выручка:</w:t>
            </w:r>
          </w:p>
        </w:tc>
        <w:tc>
          <w:tcPr>
            <w:tcW w:w="1946" w:type="dxa"/>
            <w:shd w:val="clear" w:color="auto" w:fill="auto"/>
            <w:vAlign w:val="center"/>
          </w:tcPr>
          <w:p w14:paraId="478784B8" w14:textId="77777777" w:rsidR="00543DE5" w:rsidRPr="00543DE5" w:rsidRDefault="00543DE5" w:rsidP="00543DE5">
            <w:pPr>
              <w:jc w:val="center"/>
              <w:rPr>
                <w:bCs/>
                <w:snapToGrid w:val="0"/>
              </w:rPr>
            </w:pPr>
            <w:r w:rsidRPr="00543DE5">
              <w:rPr>
                <w:bCs/>
                <w:snapToGrid w:val="0"/>
              </w:rPr>
              <w:t>19 372,71</w:t>
            </w:r>
          </w:p>
        </w:tc>
      </w:tr>
      <w:tr w:rsidR="00543DE5" w:rsidRPr="00543DE5" w14:paraId="28A6F552" w14:textId="77777777" w:rsidTr="00835CC5">
        <w:trPr>
          <w:trHeight w:val="360"/>
        </w:trPr>
        <w:tc>
          <w:tcPr>
            <w:tcW w:w="642" w:type="dxa"/>
            <w:shd w:val="clear" w:color="auto" w:fill="auto"/>
            <w:vAlign w:val="center"/>
          </w:tcPr>
          <w:p w14:paraId="2A34B132" w14:textId="77777777" w:rsidR="00543DE5" w:rsidRPr="00543DE5" w:rsidRDefault="00543DE5" w:rsidP="00543DE5">
            <w:pPr>
              <w:jc w:val="center"/>
              <w:rPr>
                <w:snapToGrid w:val="0"/>
              </w:rPr>
            </w:pPr>
            <w:r w:rsidRPr="00543DE5">
              <w:rPr>
                <w:snapToGrid w:val="0"/>
              </w:rPr>
              <w:t>13</w:t>
            </w:r>
          </w:p>
        </w:tc>
        <w:tc>
          <w:tcPr>
            <w:tcW w:w="6982" w:type="dxa"/>
            <w:shd w:val="clear" w:color="auto" w:fill="auto"/>
            <w:vAlign w:val="center"/>
          </w:tcPr>
          <w:p w14:paraId="427EA24E" w14:textId="77777777" w:rsidR="00543DE5" w:rsidRPr="00543DE5" w:rsidRDefault="00543DE5" w:rsidP="00543DE5">
            <w:pPr>
              <w:autoSpaceDE w:val="0"/>
              <w:autoSpaceDN w:val="0"/>
              <w:adjustRightInd w:val="0"/>
              <w:jc w:val="both"/>
              <w:rPr>
                <w:snapToGrid w:val="0"/>
              </w:rPr>
            </w:pPr>
            <w:r w:rsidRPr="00543DE5">
              <w:rPr>
                <w:snapToGrid w:val="0"/>
              </w:rPr>
              <w:t>Товарная выручка</w:t>
            </w:r>
          </w:p>
          <w:p w14:paraId="0F256DB2" w14:textId="77777777" w:rsidR="00543DE5" w:rsidRPr="00543DE5" w:rsidRDefault="00543DE5" w:rsidP="00543DE5">
            <w:pPr>
              <w:autoSpaceDE w:val="0"/>
              <w:autoSpaceDN w:val="0"/>
              <w:adjustRightInd w:val="0"/>
              <w:jc w:val="both"/>
              <w:rPr>
                <w:snapToGrid w:val="0"/>
              </w:rPr>
            </w:pPr>
            <w:r w:rsidRPr="00543DE5">
              <w:t>Стр. 13 = Объем реализованной тепловой энергии за отчетный период * Тариф регулируемой организации, действовавший в отчетном периоде.</w:t>
            </w:r>
          </w:p>
        </w:tc>
        <w:tc>
          <w:tcPr>
            <w:tcW w:w="1946" w:type="dxa"/>
            <w:shd w:val="clear" w:color="auto" w:fill="auto"/>
            <w:vAlign w:val="center"/>
          </w:tcPr>
          <w:p w14:paraId="29EDF399" w14:textId="77777777" w:rsidR="00543DE5" w:rsidRPr="00543DE5" w:rsidRDefault="00543DE5" w:rsidP="00543DE5">
            <w:pPr>
              <w:jc w:val="center"/>
              <w:rPr>
                <w:snapToGrid w:val="0"/>
              </w:rPr>
            </w:pPr>
            <w:r w:rsidRPr="00543DE5">
              <w:rPr>
                <w:snapToGrid w:val="0"/>
              </w:rPr>
              <w:t>19 105,33</w:t>
            </w:r>
          </w:p>
        </w:tc>
      </w:tr>
      <w:tr w:rsidR="00543DE5" w:rsidRPr="00543DE5" w14:paraId="7E8AB441" w14:textId="77777777" w:rsidTr="00835CC5">
        <w:trPr>
          <w:trHeight w:val="360"/>
        </w:trPr>
        <w:tc>
          <w:tcPr>
            <w:tcW w:w="642" w:type="dxa"/>
            <w:shd w:val="clear" w:color="auto" w:fill="auto"/>
            <w:vAlign w:val="center"/>
          </w:tcPr>
          <w:p w14:paraId="281E223B" w14:textId="77777777" w:rsidR="00543DE5" w:rsidRPr="00543DE5" w:rsidRDefault="00543DE5" w:rsidP="00543DE5">
            <w:pPr>
              <w:jc w:val="center"/>
              <w:rPr>
                <w:snapToGrid w:val="0"/>
              </w:rPr>
            </w:pPr>
            <w:r w:rsidRPr="00543DE5">
              <w:rPr>
                <w:snapToGrid w:val="0"/>
              </w:rPr>
              <w:t>14</w:t>
            </w:r>
          </w:p>
        </w:tc>
        <w:tc>
          <w:tcPr>
            <w:tcW w:w="6982" w:type="dxa"/>
            <w:shd w:val="clear" w:color="auto" w:fill="auto"/>
            <w:vAlign w:val="center"/>
          </w:tcPr>
          <w:p w14:paraId="27140A4D" w14:textId="77777777" w:rsidR="00543DE5" w:rsidRPr="00543DE5" w:rsidRDefault="00543DE5" w:rsidP="00543DE5">
            <w:pPr>
              <w:rPr>
                <w:snapToGrid w:val="0"/>
              </w:rPr>
            </w:pPr>
            <w:r w:rsidRPr="00543DE5">
              <w:rPr>
                <w:snapToGrid w:val="0"/>
              </w:rPr>
              <w:t>Дельта НВВ (</w:t>
            </w:r>
            <w:r w:rsidRPr="00543DE5">
              <w:t>Стр. 14 = стр. 12 – стр. 13.)</w:t>
            </w:r>
          </w:p>
        </w:tc>
        <w:tc>
          <w:tcPr>
            <w:tcW w:w="1946" w:type="dxa"/>
            <w:shd w:val="clear" w:color="auto" w:fill="auto"/>
            <w:vAlign w:val="center"/>
          </w:tcPr>
          <w:p w14:paraId="46DBEFC8" w14:textId="77777777" w:rsidR="00543DE5" w:rsidRPr="00543DE5" w:rsidRDefault="00543DE5" w:rsidP="00543DE5">
            <w:pPr>
              <w:jc w:val="center"/>
              <w:rPr>
                <w:snapToGrid w:val="0"/>
              </w:rPr>
            </w:pPr>
            <w:r w:rsidRPr="00543DE5">
              <w:rPr>
                <w:snapToGrid w:val="0"/>
              </w:rPr>
              <w:t>267,38</w:t>
            </w:r>
          </w:p>
        </w:tc>
      </w:tr>
    </w:tbl>
    <w:p w14:paraId="2A321155" w14:textId="77777777" w:rsidR="00543DE5" w:rsidRPr="00543DE5" w:rsidRDefault="00543DE5" w:rsidP="00543DE5">
      <w:pPr>
        <w:ind w:firstLine="720"/>
        <w:jc w:val="both"/>
        <w:rPr>
          <w:snapToGrid w:val="0"/>
          <w:sz w:val="28"/>
          <w:szCs w:val="28"/>
        </w:rPr>
      </w:pPr>
    </w:p>
    <w:p w14:paraId="5DCFBD1F" w14:textId="77777777" w:rsidR="00543DE5" w:rsidRPr="00543DE5" w:rsidRDefault="00543DE5" w:rsidP="00543DE5">
      <w:pPr>
        <w:ind w:firstLine="720"/>
        <w:jc w:val="both"/>
        <w:rPr>
          <w:snapToGrid w:val="0"/>
          <w:sz w:val="28"/>
          <w:szCs w:val="28"/>
        </w:rPr>
      </w:pPr>
      <w:r w:rsidRPr="00543DE5">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2019 год.</w:t>
      </w:r>
    </w:p>
    <w:p w14:paraId="059746E6" w14:textId="77777777" w:rsidR="00543DE5" w:rsidRPr="00543DE5" w:rsidRDefault="00543DE5" w:rsidP="00543DE5">
      <w:pPr>
        <w:ind w:firstLine="720"/>
        <w:jc w:val="both"/>
        <w:rPr>
          <w:snapToGrid w:val="0"/>
          <w:sz w:val="28"/>
          <w:szCs w:val="28"/>
        </w:rPr>
      </w:pPr>
    </w:p>
    <w:p w14:paraId="1787A9F8" w14:textId="77777777" w:rsidR="00543DE5" w:rsidRPr="00543DE5" w:rsidRDefault="00543DE5" w:rsidP="00543DE5">
      <w:pPr>
        <w:ind w:firstLine="720"/>
        <w:jc w:val="both"/>
        <w:rPr>
          <w:snapToGrid w:val="0"/>
          <w:sz w:val="28"/>
          <w:szCs w:val="28"/>
        </w:rPr>
      </w:pPr>
    </w:p>
    <w:p w14:paraId="4A903C5A" w14:textId="77777777" w:rsidR="00543DE5" w:rsidRPr="00543DE5" w:rsidRDefault="00543DE5" w:rsidP="00543DE5">
      <w:pPr>
        <w:tabs>
          <w:tab w:val="left" w:pos="1890"/>
        </w:tabs>
        <w:ind w:left="1440" w:right="-2"/>
        <w:jc w:val="right"/>
        <w:rPr>
          <w:snapToGrid w:val="0"/>
          <w:sz w:val="28"/>
          <w:szCs w:val="28"/>
        </w:rPr>
      </w:pPr>
      <w:r w:rsidRPr="00543DE5">
        <w:rPr>
          <w:snapToGrid w:val="0"/>
          <w:sz w:val="28"/>
          <w:szCs w:val="28"/>
        </w:rPr>
        <w:t>Таблица 15</w:t>
      </w:r>
    </w:p>
    <w:p w14:paraId="1A681773" w14:textId="77777777" w:rsidR="00543DE5" w:rsidRPr="00543DE5" w:rsidRDefault="00543DE5" w:rsidP="00543DE5">
      <w:pPr>
        <w:jc w:val="center"/>
        <w:rPr>
          <w:snapToGrid w:val="0"/>
          <w:sz w:val="28"/>
          <w:szCs w:val="28"/>
        </w:rPr>
      </w:pPr>
      <w:bookmarkStart w:id="51" w:name="_Toc53751104"/>
      <w:r w:rsidRPr="00543DE5">
        <w:rPr>
          <w:snapToGrid w:val="0"/>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bookmarkEnd w:id="51"/>
    </w:p>
    <w:p w14:paraId="26584695" w14:textId="77777777" w:rsidR="00543DE5" w:rsidRPr="00543DE5" w:rsidRDefault="00543DE5" w:rsidP="00543DE5">
      <w:pPr>
        <w:ind w:firstLine="720"/>
        <w:jc w:val="center"/>
        <w:rPr>
          <w:snapToGrid w:val="0"/>
          <w:sz w:val="28"/>
          <w:szCs w:val="28"/>
        </w:rPr>
      </w:pP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5537"/>
        <w:gridCol w:w="1418"/>
        <w:gridCol w:w="1701"/>
      </w:tblGrid>
      <w:tr w:rsidR="00543DE5" w:rsidRPr="00543DE5" w14:paraId="513BA0C4" w14:textId="77777777" w:rsidTr="00835CC5">
        <w:trPr>
          <w:trHeight w:val="313"/>
        </w:trPr>
        <w:tc>
          <w:tcPr>
            <w:tcW w:w="695" w:type="dxa"/>
          </w:tcPr>
          <w:p w14:paraId="239897A0" w14:textId="77777777" w:rsidR="00543DE5" w:rsidRPr="00543DE5" w:rsidRDefault="00543DE5" w:rsidP="00543DE5">
            <w:pPr>
              <w:jc w:val="center"/>
              <w:rPr>
                <w:bCs/>
                <w:snapToGrid w:val="0"/>
              </w:rPr>
            </w:pPr>
            <w:r w:rsidRPr="00543DE5">
              <w:rPr>
                <w:bCs/>
                <w:snapToGrid w:val="0"/>
              </w:rPr>
              <w:t>№ п/п</w:t>
            </w:r>
          </w:p>
        </w:tc>
        <w:tc>
          <w:tcPr>
            <w:tcW w:w="5537" w:type="dxa"/>
            <w:shd w:val="clear" w:color="auto" w:fill="auto"/>
            <w:vAlign w:val="center"/>
          </w:tcPr>
          <w:p w14:paraId="2FFD9245" w14:textId="77777777" w:rsidR="00543DE5" w:rsidRPr="00543DE5" w:rsidRDefault="00543DE5" w:rsidP="00543DE5">
            <w:pPr>
              <w:jc w:val="center"/>
              <w:rPr>
                <w:bCs/>
                <w:snapToGrid w:val="0"/>
              </w:rPr>
            </w:pPr>
            <w:r w:rsidRPr="00543DE5">
              <w:rPr>
                <w:bCs/>
                <w:snapToGrid w:val="0"/>
              </w:rPr>
              <w:t>Наименование</w:t>
            </w:r>
          </w:p>
        </w:tc>
        <w:tc>
          <w:tcPr>
            <w:tcW w:w="1418" w:type="dxa"/>
            <w:shd w:val="clear" w:color="auto" w:fill="auto"/>
            <w:vAlign w:val="center"/>
          </w:tcPr>
          <w:p w14:paraId="2DE11CEF" w14:textId="77777777" w:rsidR="00543DE5" w:rsidRPr="00543DE5" w:rsidRDefault="00543DE5" w:rsidP="00543DE5">
            <w:pPr>
              <w:jc w:val="center"/>
              <w:rPr>
                <w:snapToGrid w:val="0"/>
              </w:rPr>
            </w:pPr>
            <w:r w:rsidRPr="00543DE5">
              <w:rPr>
                <w:snapToGrid w:val="0"/>
              </w:rPr>
              <w:t>Ед. изм.</w:t>
            </w:r>
          </w:p>
        </w:tc>
        <w:tc>
          <w:tcPr>
            <w:tcW w:w="1701" w:type="dxa"/>
            <w:shd w:val="clear" w:color="auto" w:fill="auto"/>
            <w:vAlign w:val="center"/>
          </w:tcPr>
          <w:p w14:paraId="301FDBAF" w14:textId="77777777" w:rsidR="00543DE5" w:rsidRPr="00543DE5" w:rsidRDefault="00543DE5" w:rsidP="00543DE5">
            <w:pPr>
              <w:jc w:val="center"/>
              <w:rPr>
                <w:snapToGrid w:val="0"/>
              </w:rPr>
            </w:pPr>
            <w:r w:rsidRPr="00543DE5">
              <w:rPr>
                <w:snapToGrid w:val="0"/>
              </w:rPr>
              <w:t>Значение</w:t>
            </w:r>
          </w:p>
        </w:tc>
      </w:tr>
      <w:tr w:rsidR="00543DE5" w:rsidRPr="00543DE5" w14:paraId="605FD316" w14:textId="77777777" w:rsidTr="00835CC5">
        <w:trPr>
          <w:trHeight w:val="313"/>
        </w:trPr>
        <w:tc>
          <w:tcPr>
            <w:tcW w:w="695" w:type="dxa"/>
          </w:tcPr>
          <w:p w14:paraId="77935106" w14:textId="77777777" w:rsidR="00543DE5" w:rsidRPr="00543DE5" w:rsidRDefault="00543DE5" w:rsidP="00543DE5">
            <w:pPr>
              <w:jc w:val="center"/>
              <w:rPr>
                <w:bCs/>
                <w:snapToGrid w:val="0"/>
              </w:rPr>
            </w:pPr>
            <w:r w:rsidRPr="00543DE5">
              <w:rPr>
                <w:bCs/>
                <w:snapToGrid w:val="0"/>
              </w:rPr>
              <w:t>1</w:t>
            </w:r>
          </w:p>
        </w:tc>
        <w:tc>
          <w:tcPr>
            <w:tcW w:w="5537" w:type="dxa"/>
            <w:shd w:val="clear" w:color="auto" w:fill="auto"/>
            <w:vAlign w:val="center"/>
            <w:hideMark/>
          </w:tcPr>
          <w:p w14:paraId="69983A81" w14:textId="77777777" w:rsidR="00543DE5" w:rsidRPr="00543DE5" w:rsidRDefault="00543DE5" w:rsidP="00543DE5">
            <w:pPr>
              <w:jc w:val="both"/>
              <w:rPr>
                <w:bCs/>
                <w:snapToGrid w:val="0"/>
              </w:rPr>
            </w:pPr>
            <w:r w:rsidRPr="00543DE5">
              <w:rPr>
                <w:bCs/>
                <w:snapToGrid w:val="0"/>
              </w:rPr>
              <w:t>Фактическая необходимая валовая выручка</w:t>
            </w:r>
          </w:p>
        </w:tc>
        <w:tc>
          <w:tcPr>
            <w:tcW w:w="1418" w:type="dxa"/>
            <w:shd w:val="clear" w:color="auto" w:fill="auto"/>
            <w:vAlign w:val="center"/>
            <w:hideMark/>
          </w:tcPr>
          <w:p w14:paraId="1009534A" w14:textId="77777777" w:rsidR="00543DE5" w:rsidRPr="00543DE5" w:rsidRDefault="00543DE5" w:rsidP="00543DE5">
            <w:pPr>
              <w:jc w:val="center"/>
              <w:rPr>
                <w:snapToGrid w:val="0"/>
              </w:rPr>
            </w:pPr>
            <w:r w:rsidRPr="00543DE5">
              <w:rPr>
                <w:snapToGrid w:val="0"/>
              </w:rPr>
              <w:t>тыс. руб.</w:t>
            </w:r>
          </w:p>
        </w:tc>
        <w:tc>
          <w:tcPr>
            <w:tcW w:w="1701" w:type="dxa"/>
            <w:shd w:val="clear" w:color="auto" w:fill="auto"/>
            <w:vAlign w:val="center"/>
          </w:tcPr>
          <w:p w14:paraId="50CCEAFD" w14:textId="77777777" w:rsidR="00543DE5" w:rsidRPr="00543DE5" w:rsidRDefault="00543DE5" w:rsidP="00543DE5">
            <w:pPr>
              <w:jc w:val="center"/>
              <w:rPr>
                <w:snapToGrid w:val="0"/>
              </w:rPr>
            </w:pPr>
            <w:r w:rsidRPr="00543DE5">
              <w:rPr>
                <w:snapToGrid w:val="0"/>
              </w:rPr>
              <w:t>19 372,71</w:t>
            </w:r>
          </w:p>
        </w:tc>
      </w:tr>
      <w:tr w:rsidR="00543DE5" w:rsidRPr="00543DE5" w14:paraId="6AD98D19" w14:textId="77777777" w:rsidTr="00835CC5">
        <w:trPr>
          <w:trHeight w:val="407"/>
        </w:trPr>
        <w:tc>
          <w:tcPr>
            <w:tcW w:w="695" w:type="dxa"/>
          </w:tcPr>
          <w:p w14:paraId="5731D167" w14:textId="77777777" w:rsidR="00543DE5" w:rsidRPr="00543DE5" w:rsidRDefault="00543DE5" w:rsidP="00543DE5">
            <w:pPr>
              <w:jc w:val="center"/>
              <w:rPr>
                <w:bCs/>
                <w:snapToGrid w:val="0"/>
              </w:rPr>
            </w:pPr>
            <w:r w:rsidRPr="00543DE5">
              <w:rPr>
                <w:bCs/>
                <w:snapToGrid w:val="0"/>
              </w:rPr>
              <w:t>2</w:t>
            </w:r>
          </w:p>
        </w:tc>
        <w:tc>
          <w:tcPr>
            <w:tcW w:w="5537" w:type="dxa"/>
            <w:shd w:val="clear" w:color="auto" w:fill="auto"/>
            <w:vAlign w:val="center"/>
          </w:tcPr>
          <w:p w14:paraId="2D3B312A" w14:textId="77777777" w:rsidR="00543DE5" w:rsidRPr="00543DE5" w:rsidRDefault="00543DE5" w:rsidP="00543DE5">
            <w:pPr>
              <w:jc w:val="both"/>
              <w:rPr>
                <w:bCs/>
                <w:snapToGrid w:val="0"/>
              </w:rPr>
            </w:pPr>
            <w:r w:rsidRPr="00543DE5">
              <w:rPr>
                <w:bCs/>
                <w:snapToGrid w:val="0"/>
              </w:rPr>
              <w:t>Выручка от реализации тепловой энергии</w:t>
            </w:r>
          </w:p>
        </w:tc>
        <w:tc>
          <w:tcPr>
            <w:tcW w:w="1418" w:type="dxa"/>
            <w:shd w:val="clear" w:color="auto" w:fill="auto"/>
            <w:vAlign w:val="center"/>
          </w:tcPr>
          <w:p w14:paraId="52D9DC71" w14:textId="77777777" w:rsidR="00543DE5" w:rsidRPr="00543DE5" w:rsidRDefault="00543DE5" w:rsidP="00543DE5">
            <w:pPr>
              <w:jc w:val="center"/>
              <w:rPr>
                <w:snapToGrid w:val="0"/>
              </w:rPr>
            </w:pPr>
            <w:r w:rsidRPr="00543DE5">
              <w:rPr>
                <w:snapToGrid w:val="0"/>
              </w:rPr>
              <w:t>тыс. руб.</w:t>
            </w:r>
          </w:p>
        </w:tc>
        <w:tc>
          <w:tcPr>
            <w:tcW w:w="1701" w:type="dxa"/>
            <w:shd w:val="clear" w:color="auto" w:fill="auto"/>
            <w:vAlign w:val="center"/>
          </w:tcPr>
          <w:p w14:paraId="0AEAC022" w14:textId="77777777" w:rsidR="00543DE5" w:rsidRPr="00543DE5" w:rsidRDefault="00543DE5" w:rsidP="00543DE5">
            <w:pPr>
              <w:jc w:val="center"/>
              <w:rPr>
                <w:snapToGrid w:val="0"/>
              </w:rPr>
            </w:pPr>
            <w:r w:rsidRPr="00543DE5">
              <w:rPr>
                <w:snapToGrid w:val="0"/>
              </w:rPr>
              <w:t>19 105,33</w:t>
            </w:r>
          </w:p>
        </w:tc>
      </w:tr>
      <w:tr w:rsidR="00543DE5" w:rsidRPr="00543DE5" w14:paraId="3BA0D9E2" w14:textId="77777777" w:rsidTr="00835CC5">
        <w:trPr>
          <w:trHeight w:val="375"/>
        </w:trPr>
        <w:tc>
          <w:tcPr>
            <w:tcW w:w="695" w:type="dxa"/>
          </w:tcPr>
          <w:p w14:paraId="3706F37D" w14:textId="77777777" w:rsidR="00543DE5" w:rsidRPr="00543DE5" w:rsidRDefault="00543DE5" w:rsidP="00543DE5">
            <w:pPr>
              <w:jc w:val="center"/>
              <w:rPr>
                <w:iCs/>
                <w:snapToGrid w:val="0"/>
              </w:rPr>
            </w:pPr>
            <w:r w:rsidRPr="00543DE5">
              <w:rPr>
                <w:iCs/>
                <w:snapToGrid w:val="0"/>
              </w:rPr>
              <w:t>3</w:t>
            </w:r>
          </w:p>
        </w:tc>
        <w:tc>
          <w:tcPr>
            <w:tcW w:w="5537" w:type="dxa"/>
            <w:shd w:val="clear" w:color="auto" w:fill="auto"/>
            <w:vAlign w:val="center"/>
            <w:hideMark/>
          </w:tcPr>
          <w:p w14:paraId="20B7E28C" w14:textId="77777777" w:rsidR="00543DE5" w:rsidRPr="00543DE5" w:rsidRDefault="00543DE5" w:rsidP="00543DE5">
            <w:pPr>
              <w:jc w:val="both"/>
              <w:rPr>
                <w:iCs/>
                <w:snapToGrid w:val="0"/>
              </w:rPr>
            </w:pPr>
            <w:r w:rsidRPr="00543DE5">
              <w:rPr>
                <w:iCs/>
                <w:snapToGrid w:val="0"/>
              </w:rPr>
              <w:t>1 полугодие</w:t>
            </w:r>
          </w:p>
        </w:tc>
        <w:tc>
          <w:tcPr>
            <w:tcW w:w="1418" w:type="dxa"/>
            <w:shd w:val="clear" w:color="auto" w:fill="auto"/>
            <w:vAlign w:val="center"/>
            <w:hideMark/>
          </w:tcPr>
          <w:p w14:paraId="497ACA0F" w14:textId="77777777" w:rsidR="00543DE5" w:rsidRPr="00543DE5" w:rsidRDefault="00543DE5" w:rsidP="00543DE5">
            <w:pPr>
              <w:jc w:val="center"/>
              <w:rPr>
                <w:snapToGrid w:val="0"/>
              </w:rPr>
            </w:pPr>
            <w:r w:rsidRPr="00543DE5">
              <w:rPr>
                <w:snapToGrid w:val="0"/>
              </w:rPr>
              <w:t> тыс. руб.</w:t>
            </w:r>
          </w:p>
        </w:tc>
        <w:tc>
          <w:tcPr>
            <w:tcW w:w="1701" w:type="dxa"/>
            <w:shd w:val="clear" w:color="auto" w:fill="auto"/>
            <w:vAlign w:val="center"/>
          </w:tcPr>
          <w:p w14:paraId="06A679F1" w14:textId="77777777" w:rsidR="00543DE5" w:rsidRPr="00543DE5" w:rsidRDefault="00543DE5" w:rsidP="00543DE5">
            <w:pPr>
              <w:jc w:val="center"/>
              <w:rPr>
                <w:snapToGrid w:val="0"/>
              </w:rPr>
            </w:pPr>
            <w:r w:rsidRPr="00543DE5">
              <w:rPr>
                <w:snapToGrid w:val="0"/>
              </w:rPr>
              <w:t>10 944,90</w:t>
            </w:r>
          </w:p>
        </w:tc>
      </w:tr>
      <w:tr w:rsidR="00543DE5" w:rsidRPr="00543DE5" w14:paraId="743DAFB0" w14:textId="77777777" w:rsidTr="00835CC5">
        <w:trPr>
          <w:trHeight w:val="375"/>
        </w:trPr>
        <w:tc>
          <w:tcPr>
            <w:tcW w:w="695" w:type="dxa"/>
          </w:tcPr>
          <w:p w14:paraId="24D389F2" w14:textId="77777777" w:rsidR="00543DE5" w:rsidRPr="00543DE5" w:rsidRDefault="00543DE5" w:rsidP="00543DE5">
            <w:pPr>
              <w:jc w:val="center"/>
              <w:rPr>
                <w:iCs/>
                <w:snapToGrid w:val="0"/>
              </w:rPr>
            </w:pPr>
            <w:r w:rsidRPr="00543DE5">
              <w:rPr>
                <w:iCs/>
                <w:snapToGrid w:val="0"/>
              </w:rPr>
              <w:t>4</w:t>
            </w:r>
          </w:p>
        </w:tc>
        <w:tc>
          <w:tcPr>
            <w:tcW w:w="5537" w:type="dxa"/>
            <w:shd w:val="clear" w:color="auto" w:fill="auto"/>
            <w:vAlign w:val="center"/>
            <w:hideMark/>
          </w:tcPr>
          <w:p w14:paraId="625FD065" w14:textId="77777777" w:rsidR="00543DE5" w:rsidRPr="00543DE5" w:rsidRDefault="00543DE5" w:rsidP="00543DE5">
            <w:pPr>
              <w:jc w:val="both"/>
              <w:rPr>
                <w:iCs/>
                <w:snapToGrid w:val="0"/>
              </w:rPr>
            </w:pPr>
            <w:r w:rsidRPr="00543DE5">
              <w:rPr>
                <w:iCs/>
                <w:snapToGrid w:val="0"/>
              </w:rPr>
              <w:t>2 полугодие</w:t>
            </w:r>
          </w:p>
        </w:tc>
        <w:tc>
          <w:tcPr>
            <w:tcW w:w="1418" w:type="dxa"/>
            <w:shd w:val="clear" w:color="auto" w:fill="auto"/>
            <w:vAlign w:val="center"/>
            <w:hideMark/>
          </w:tcPr>
          <w:p w14:paraId="10CA9779" w14:textId="77777777" w:rsidR="00543DE5" w:rsidRPr="00543DE5" w:rsidRDefault="00543DE5" w:rsidP="00543DE5">
            <w:pPr>
              <w:jc w:val="center"/>
              <w:rPr>
                <w:snapToGrid w:val="0"/>
              </w:rPr>
            </w:pPr>
            <w:r w:rsidRPr="00543DE5">
              <w:rPr>
                <w:snapToGrid w:val="0"/>
              </w:rPr>
              <w:t> тыс. руб.</w:t>
            </w:r>
          </w:p>
        </w:tc>
        <w:tc>
          <w:tcPr>
            <w:tcW w:w="1701" w:type="dxa"/>
            <w:shd w:val="clear" w:color="auto" w:fill="auto"/>
            <w:vAlign w:val="center"/>
          </w:tcPr>
          <w:p w14:paraId="4721BC32" w14:textId="77777777" w:rsidR="00543DE5" w:rsidRPr="00543DE5" w:rsidRDefault="00543DE5" w:rsidP="00543DE5">
            <w:pPr>
              <w:jc w:val="center"/>
              <w:rPr>
                <w:snapToGrid w:val="0"/>
              </w:rPr>
            </w:pPr>
            <w:r w:rsidRPr="00543DE5">
              <w:rPr>
                <w:snapToGrid w:val="0"/>
              </w:rPr>
              <w:t>8 160,43</w:t>
            </w:r>
          </w:p>
        </w:tc>
      </w:tr>
      <w:tr w:rsidR="00543DE5" w:rsidRPr="00543DE5" w14:paraId="0BBB55C9" w14:textId="77777777" w:rsidTr="00835CC5">
        <w:trPr>
          <w:trHeight w:val="360"/>
        </w:trPr>
        <w:tc>
          <w:tcPr>
            <w:tcW w:w="695" w:type="dxa"/>
          </w:tcPr>
          <w:p w14:paraId="7D89F7DB" w14:textId="77777777" w:rsidR="00543DE5" w:rsidRPr="00543DE5" w:rsidRDefault="00543DE5" w:rsidP="00543DE5">
            <w:pPr>
              <w:jc w:val="center"/>
              <w:rPr>
                <w:bCs/>
                <w:snapToGrid w:val="0"/>
              </w:rPr>
            </w:pPr>
            <w:r w:rsidRPr="00543DE5">
              <w:rPr>
                <w:bCs/>
                <w:snapToGrid w:val="0"/>
              </w:rPr>
              <w:t>5</w:t>
            </w:r>
          </w:p>
        </w:tc>
        <w:tc>
          <w:tcPr>
            <w:tcW w:w="5537" w:type="dxa"/>
            <w:shd w:val="clear" w:color="auto" w:fill="auto"/>
            <w:vAlign w:val="center"/>
            <w:hideMark/>
          </w:tcPr>
          <w:p w14:paraId="30F695C1" w14:textId="77777777" w:rsidR="00543DE5" w:rsidRPr="00543DE5" w:rsidRDefault="00543DE5" w:rsidP="00543DE5">
            <w:pPr>
              <w:jc w:val="both"/>
              <w:rPr>
                <w:bCs/>
                <w:snapToGrid w:val="0"/>
              </w:rPr>
            </w:pPr>
            <w:r w:rsidRPr="00543DE5">
              <w:rPr>
                <w:bCs/>
                <w:snapToGrid w:val="0"/>
              </w:rPr>
              <w:t>Полезный отпуск (форма 46ТЭ за 2019 год)</w:t>
            </w:r>
          </w:p>
        </w:tc>
        <w:tc>
          <w:tcPr>
            <w:tcW w:w="1418" w:type="dxa"/>
            <w:shd w:val="clear" w:color="auto" w:fill="auto"/>
            <w:vAlign w:val="center"/>
            <w:hideMark/>
          </w:tcPr>
          <w:p w14:paraId="7EDBD710" w14:textId="77777777" w:rsidR="00543DE5" w:rsidRPr="00543DE5" w:rsidRDefault="00543DE5" w:rsidP="00543DE5">
            <w:pPr>
              <w:jc w:val="center"/>
              <w:rPr>
                <w:snapToGrid w:val="0"/>
              </w:rPr>
            </w:pPr>
            <w:r w:rsidRPr="00543DE5">
              <w:rPr>
                <w:snapToGrid w:val="0"/>
              </w:rPr>
              <w:t>тыс. Гкал</w:t>
            </w:r>
          </w:p>
        </w:tc>
        <w:tc>
          <w:tcPr>
            <w:tcW w:w="1701" w:type="dxa"/>
            <w:shd w:val="clear" w:color="auto" w:fill="auto"/>
            <w:vAlign w:val="center"/>
          </w:tcPr>
          <w:p w14:paraId="52D68BBB" w14:textId="77777777" w:rsidR="00543DE5" w:rsidRPr="00543DE5" w:rsidRDefault="00543DE5" w:rsidP="00543DE5">
            <w:pPr>
              <w:jc w:val="center"/>
              <w:rPr>
                <w:snapToGrid w:val="0"/>
              </w:rPr>
            </w:pPr>
            <w:r w:rsidRPr="00543DE5">
              <w:rPr>
                <w:snapToGrid w:val="0"/>
              </w:rPr>
              <w:t>5,85</w:t>
            </w:r>
          </w:p>
        </w:tc>
      </w:tr>
      <w:tr w:rsidR="00543DE5" w:rsidRPr="00543DE5" w14:paraId="1410BD8A" w14:textId="77777777" w:rsidTr="00835CC5">
        <w:trPr>
          <w:trHeight w:val="375"/>
        </w:trPr>
        <w:tc>
          <w:tcPr>
            <w:tcW w:w="695" w:type="dxa"/>
          </w:tcPr>
          <w:p w14:paraId="2CD6B31F" w14:textId="77777777" w:rsidR="00543DE5" w:rsidRPr="00543DE5" w:rsidRDefault="00543DE5" w:rsidP="00543DE5">
            <w:pPr>
              <w:jc w:val="center"/>
              <w:rPr>
                <w:iCs/>
                <w:snapToGrid w:val="0"/>
              </w:rPr>
            </w:pPr>
            <w:r w:rsidRPr="00543DE5">
              <w:rPr>
                <w:iCs/>
                <w:snapToGrid w:val="0"/>
              </w:rPr>
              <w:t>6</w:t>
            </w:r>
          </w:p>
        </w:tc>
        <w:tc>
          <w:tcPr>
            <w:tcW w:w="5537" w:type="dxa"/>
            <w:shd w:val="clear" w:color="auto" w:fill="auto"/>
            <w:vAlign w:val="center"/>
            <w:hideMark/>
          </w:tcPr>
          <w:p w14:paraId="43A28175" w14:textId="77777777" w:rsidR="00543DE5" w:rsidRPr="00543DE5" w:rsidRDefault="00543DE5" w:rsidP="00543DE5">
            <w:pPr>
              <w:jc w:val="both"/>
              <w:rPr>
                <w:iCs/>
                <w:snapToGrid w:val="0"/>
              </w:rPr>
            </w:pPr>
            <w:r w:rsidRPr="00543DE5">
              <w:rPr>
                <w:iCs/>
                <w:snapToGrid w:val="0"/>
              </w:rPr>
              <w:t>1 полугодие</w:t>
            </w:r>
          </w:p>
        </w:tc>
        <w:tc>
          <w:tcPr>
            <w:tcW w:w="1418" w:type="dxa"/>
            <w:shd w:val="clear" w:color="auto" w:fill="auto"/>
            <w:vAlign w:val="center"/>
            <w:hideMark/>
          </w:tcPr>
          <w:p w14:paraId="4C4D2D23" w14:textId="77777777" w:rsidR="00543DE5" w:rsidRPr="00543DE5" w:rsidRDefault="00543DE5" w:rsidP="00543DE5">
            <w:pPr>
              <w:jc w:val="center"/>
              <w:rPr>
                <w:snapToGrid w:val="0"/>
              </w:rPr>
            </w:pPr>
            <w:r w:rsidRPr="00543DE5">
              <w:rPr>
                <w:snapToGrid w:val="0"/>
              </w:rPr>
              <w:t>тыс. Гкал</w:t>
            </w:r>
          </w:p>
        </w:tc>
        <w:tc>
          <w:tcPr>
            <w:tcW w:w="1701" w:type="dxa"/>
            <w:shd w:val="clear" w:color="auto" w:fill="auto"/>
            <w:vAlign w:val="center"/>
          </w:tcPr>
          <w:p w14:paraId="47C96411" w14:textId="77777777" w:rsidR="00543DE5" w:rsidRPr="00543DE5" w:rsidRDefault="00543DE5" w:rsidP="00543DE5">
            <w:pPr>
              <w:jc w:val="center"/>
              <w:rPr>
                <w:snapToGrid w:val="0"/>
              </w:rPr>
            </w:pPr>
            <w:r w:rsidRPr="00543DE5">
              <w:rPr>
                <w:snapToGrid w:val="0"/>
              </w:rPr>
              <w:t>3,46</w:t>
            </w:r>
          </w:p>
        </w:tc>
      </w:tr>
      <w:tr w:rsidR="00543DE5" w:rsidRPr="00543DE5" w14:paraId="76F1634F" w14:textId="77777777" w:rsidTr="00835CC5">
        <w:trPr>
          <w:trHeight w:val="375"/>
        </w:trPr>
        <w:tc>
          <w:tcPr>
            <w:tcW w:w="695" w:type="dxa"/>
          </w:tcPr>
          <w:p w14:paraId="6144170C" w14:textId="77777777" w:rsidR="00543DE5" w:rsidRPr="00543DE5" w:rsidRDefault="00543DE5" w:rsidP="00543DE5">
            <w:pPr>
              <w:jc w:val="center"/>
              <w:rPr>
                <w:iCs/>
                <w:snapToGrid w:val="0"/>
              </w:rPr>
            </w:pPr>
            <w:r w:rsidRPr="00543DE5">
              <w:rPr>
                <w:iCs/>
                <w:snapToGrid w:val="0"/>
              </w:rPr>
              <w:t>7</w:t>
            </w:r>
          </w:p>
        </w:tc>
        <w:tc>
          <w:tcPr>
            <w:tcW w:w="5537" w:type="dxa"/>
            <w:shd w:val="clear" w:color="auto" w:fill="auto"/>
            <w:vAlign w:val="center"/>
            <w:hideMark/>
          </w:tcPr>
          <w:p w14:paraId="0C34FEE1" w14:textId="77777777" w:rsidR="00543DE5" w:rsidRPr="00543DE5" w:rsidRDefault="00543DE5" w:rsidP="00543DE5">
            <w:pPr>
              <w:jc w:val="both"/>
              <w:rPr>
                <w:iCs/>
                <w:snapToGrid w:val="0"/>
              </w:rPr>
            </w:pPr>
            <w:r w:rsidRPr="00543DE5">
              <w:rPr>
                <w:iCs/>
                <w:snapToGrid w:val="0"/>
              </w:rPr>
              <w:t>2 полугодие</w:t>
            </w:r>
          </w:p>
        </w:tc>
        <w:tc>
          <w:tcPr>
            <w:tcW w:w="1418" w:type="dxa"/>
            <w:shd w:val="clear" w:color="auto" w:fill="auto"/>
            <w:vAlign w:val="center"/>
            <w:hideMark/>
          </w:tcPr>
          <w:p w14:paraId="6822B735" w14:textId="77777777" w:rsidR="00543DE5" w:rsidRPr="00543DE5" w:rsidRDefault="00543DE5" w:rsidP="00543DE5">
            <w:pPr>
              <w:jc w:val="center"/>
              <w:rPr>
                <w:snapToGrid w:val="0"/>
              </w:rPr>
            </w:pPr>
            <w:r w:rsidRPr="00543DE5">
              <w:rPr>
                <w:snapToGrid w:val="0"/>
              </w:rPr>
              <w:t>тыс. Гкал</w:t>
            </w:r>
          </w:p>
        </w:tc>
        <w:tc>
          <w:tcPr>
            <w:tcW w:w="1701" w:type="dxa"/>
            <w:shd w:val="clear" w:color="auto" w:fill="auto"/>
            <w:vAlign w:val="center"/>
          </w:tcPr>
          <w:p w14:paraId="16DB524F" w14:textId="77777777" w:rsidR="00543DE5" w:rsidRPr="00543DE5" w:rsidRDefault="00543DE5" w:rsidP="00543DE5">
            <w:pPr>
              <w:jc w:val="center"/>
              <w:rPr>
                <w:snapToGrid w:val="0"/>
              </w:rPr>
            </w:pPr>
            <w:r w:rsidRPr="00543DE5">
              <w:rPr>
                <w:snapToGrid w:val="0"/>
              </w:rPr>
              <w:t>2,39</w:t>
            </w:r>
          </w:p>
        </w:tc>
      </w:tr>
      <w:tr w:rsidR="00543DE5" w:rsidRPr="00543DE5" w14:paraId="78DEB9C3" w14:textId="77777777" w:rsidTr="00835CC5">
        <w:trPr>
          <w:trHeight w:val="405"/>
        </w:trPr>
        <w:tc>
          <w:tcPr>
            <w:tcW w:w="695" w:type="dxa"/>
          </w:tcPr>
          <w:p w14:paraId="257BB9E6" w14:textId="77777777" w:rsidR="00543DE5" w:rsidRPr="00543DE5" w:rsidRDefault="00543DE5" w:rsidP="00543DE5">
            <w:pPr>
              <w:jc w:val="center"/>
              <w:rPr>
                <w:bCs/>
                <w:snapToGrid w:val="0"/>
              </w:rPr>
            </w:pPr>
            <w:r w:rsidRPr="00543DE5">
              <w:rPr>
                <w:bCs/>
                <w:snapToGrid w:val="0"/>
              </w:rPr>
              <w:t>8</w:t>
            </w:r>
          </w:p>
        </w:tc>
        <w:tc>
          <w:tcPr>
            <w:tcW w:w="5537" w:type="dxa"/>
            <w:shd w:val="clear" w:color="auto" w:fill="auto"/>
            <w:vAlign w:val="center"/>
            <w:hideMark/>
          </w:tcPr>
          <w:p w14:paraId="16976B1F" w14:textId="77777777" w:rsidR="00543DE5" w:rsidRPr="00543DE5" w:rsidRDefault="00543DE5" w:rsidP="00543DE5">
            <w:pPr>
              <w:jc w:val="both"/>
              <w:rPr>
                <w:bCs/>
                <w:snapToGrid w:val="0"/>
              </w:rPr>
            </w:pPr>
            <w:r w:rsidRPr="00543DE5">
              <w:rPr>
                <w:bCs/>
                <w:snapToGrid w:val="0"/>
              </w:rPr>
              <w:t>Тариф с 1 января 2019 года (постановление РЭК от 20.12.2018 № 715)</w:t>
            </w:r>
          </w:p>
        </w:tc>
        <w:tc>
          <w:tcPr>
            <w:tcW w:w="1418" w:type="dxa"/>
            <w:shd w:val="clear" w:color="auto" w:fill="auto"/>
            <w:vAlign w:val="center"/>
            <w:hideMark/>
          </w:tcPr>
          <w:p w14:paraId="49F55170" w14:textId="77777777" w:rsidR="00543DE5" w:rsidRPr="00543DE5" w:rsidRDefault="00543DE5" w:rsidP="00543DE5">
            <w:pPr>
              <w:jc w:val="center"/>
              <w:rPr>
                <w:snapToGrid w:val="0"/>
              </w:rPr>
            </w:pPr>
            <w:r w:rsidRPr="00543DE5">
              <w:rPr>
                <w:snapToGrid w:val="0"/>
              </w:rPr>
              <w:t>руб./Гкал</w:t>
            </w:r>
          </w:p>
        </w:tc>
        <w:tc>
          <w:tcPr>
            <w:tcW w:w="1701" w:type="dxa"/>
            <w:shd w:val="clear" w:color="auto" w:fill="auto"/>
            <w:vAlign w:val="center"/>
          </w:tcPr>
          <w:p w14:paraId="634212F9" w14:textId="77777777" w:rsidR="00543DE5" w:rsidRPr="00543DE5" w:rsidRDefault="00543DE5" w:rsidP="00543DE5">
            <w:pPr>
              <w:jc w:val="center"/>
              <w:rPr>
                <w:snapToGrid w:val="0"/>
              </w:rPr>
            </w:pPr>
            <w:r w:rsidRPr="00543DE5">
              <w:rPr>
                <w:snapToGrid w:val="0"/>
              </w:rPr>
              <w:t>3 164,52</w:t>
            </w:r>
          </w:p>
        </w:tc>
      </w:tr>
      <w:tr w:rsidR="00543DE5" w:rsidRPr="00543DE5" w14:paraId="500E13BC" w14:textId="77777777" w:rsidTr="00835CC5">
        <w:trPr>
          <w:trHeight w:val="405"/>
        </w:trPr>
        <w:tc>
          <w:tcPr>
            <w:tcW w:w="695" w:type="dxa"/>
          </w:tcPr>
          <w:p w14:paraId="13896FD8" w14:textId="77777777" w:rsidR="00543DE5" w:rsidRPr="00543DE5" w:rsidRDefault="00543DE5" w:rsidP="00543DE5">
            <w:pPr>
              <w:jc w:val="center"/>
              <w:rPr>
                <w:bCs/>
                <w:snapToGrid w:val="0"/>
              </w:rPr>
            </w:pPr>
            <w:r w:rsidRPr="00543DE5">
              <w:rPr>
                <w:bCs/>
                <w:snapToGrid w:val="0"/>
              </w:rPr>
              <w:t>9</w:t>
            </w:r>
          </w:p>
        </w:tc>
        <w:tc>
          <w:tcPr>
            <w:tcW w:w="5537" w:type="dxa"/>
            <w:shd w:val="clear" w:color="auto" w:fill="auto"/>
            <w:vAlign w:val="center"/>
            <w:hideMark/>
          </w:tcPr>
          <w:p w14:paraId="1A946AA4" w14:textId="77777777" w:rsidR="00543DE5" w:rsidRPr="00543DE5" w:rsidRDefault="00543DE5" w:rsidP="00543DE5">
            <w:pPr>
              <w:jc w:val="both"/>
              <w:rPr>
                <w:bCs/>
                <w:snapToGrid w:val="0"/>
              </w:rPr>
            </w:pPr>
            <w:r w:rsidRPr="00543DE5">
              <w:rPr>
                <w:bCs/>
                <w:snapToGrid w:val="0"/>
              </w:rPr>
              <w:t>Тариф с 1 июля 2019 года (постановление РЭК от 20.12.2018 № 715)</w:t>
            </w:r>
          </w:p>
        </w:tc>
        <w:tc>
          <w:tcPr>
            <w:tcW w:w="1418" w:type="dxa"/>
            <w:shd w:val="clear" w:color="auto" w:fill="auto"/>
            <w:vAlign w:val="center"/>
            <w:hideMark/>
          </w:tcPr>
          <w:p w14:paraId="4ACBDFC2" w14:textId="77777777" w:rsidR="00543DE5" w:rsidRPr="00543DE5" w:rsidRDefault="00543DE5" w:rsidP="00543DE5">
            <w:pPr>
              <w:jc w:val="center"/>
              <w:rPr>
                <w:snapToGrid w:val="0"/>
              </w:rPr>
            </w:pPr>
            <w:r w:rsidRPr="00543DE5">
              <w:rPr>
                <w:snapToGrid w:val="0"/>
              </w:rPr>
              <w:t>руб./Гкал</w:t>
            </w:r>
          </w:p>
        </w:tc>
        <w:tc>
          <w:tcPr>
            <w:tcW w:w="1701" w:type="dxa"/>
            <w:shd w:val="clear" w:color="auto" w:fill="auto"/>
            <w:vAlign w:val="center"/>
          </w:tcPr>
          <w:p w14:paraId="0A53E893" w14:textId="77777777" w:rsidR="00543DE5" w:rsidRPr="00543DE5" w:rsidRDefault="00543DE5" w:rsidP="00543DE5">
            <w:pPr>
              <w:jc w:val="center"/>
              <w:rPr>
                <w:snapToGrid w:val="0"/>
              </w:rPr>
            </w:pPr>
            <w:r w:rsidRPr="00543DE5">
              <w:rPr>
                <w:snapToGrid w:val="0"/>
              </w:rPr>
              <w:t>3 408,67</w:t>
            </w:r>
          </w:p>
        </w:tc>
      </w:tr>
      <w:tr w:rsidR="00543DE5" w:rsidRPr="00543DE5" w14:paraId="7C43891F" w14:textId="77777777" w:rsidTr="00835CC5">
        <w:trPr>
          <w:trHeight w:val="405"/>
        </w:trPr>
        <w:tc>
          <w:tcPr>
            <w:tcW w:w="695" w:type="dxa"/>
          </w:tcPr>
          <w:p w14:paraId="47180650" w14:textId="77777777" w:rsidR="00543DE5" w:rsidRPr="00543DE5" w:rsidRDefault="00543DE5" w:rsidP="00543DE5">
            <w:pPr>
              <w:jc w:val="center"/>
              <w:rPr>
                <w:bCs/>
                <w:snapToGrid w:val="0"/>
              </w:rPr>
            </w:pPr>
            <w:r w:rsidRPr="00543DE5">
              <w:rPr>
                <w:bCs/>
                <w:snapToGrid w:val="0"/>
              </w:rPr>
              <w:t>10</w:t>
            </w:r>
          </w:p>
        </w:tc>
        <w:tc>
          <w:tcPr>
            <w:tcW w:w="5537" w:type="dxa"/>
            <w:shd w:val="clear" w:color="auto" w:fill="auto"/>
            <w:vAlign w:val="center"/>
          </w:tcPr>
          <w:p w14:paraId="7FB6FDEE" w14:textId="77777777" w:rsidR="00543DE5" w:rsidRPr="00543DE5" w:rsidRDefault="00543DE5" w:rsidP="00543DE5">
            <w:pPr>
              <w:jc w:val="both"/>
              <w:rPr>
                <w:bCs/>
                <w:snapToGrid w:val="0"/>
              </w:rPr>
            </w:pPr>
            <w:r w:rsidRPr="00543DE5">
              <w:rPr>
                <w:bCs/>
                <w:snapToGrid w:val="0"/>
              </w:rPr>
              <w:t>Дельта НВВ (стр. 1 – стр. 2)</w:t>
            </w:r>
          </w:p>
        </w:tc>
        <w:tc>
          <w:tcPr>
            <w:tcW w:w="1418" w:type="dxa"/>
            <w:shd w:val="clear" w:color="auto" w:fill="auto"/>
            <w:vAlign w:val="center"/>
          </w:tcPr>
          <w:p w14:paraId="2A388F9E" w14:textId="77777777" w:rsidR="00543DE5" w:rsidRPr="00543DE5" w:rsidRDefault="00543DE5" w:rsidP="00543DE5">
            <w:pPr>
              <w:jc w:val="center"/>
              <w:rPr>
                <w:snapToGrid w:val="0"/>
              </w:rPr>
            </w:pPr>
            <w:r w:rsidRPr="00543DE5">
              <w:rPr>
                <w:snapToGrid w:val="0"/>
              </w:rPr>
              <w:t>тыс. руб.</w:t>
            </w:r>
          </w:p>
        </w:tc>
        <w:tc>
          <w:tcPr>
            <w:tcW w:w="1701" w:type="dxa"/>
            <w:shd w:val="clear" w:color="auto" w:fill="auto"/>
            <w:vAlign w:val="center"/>
          </w:tcPr>
          <w:p w14:paraId="56EA797D" w14:textId="77777777" w:rsidR="00543DE5" w:rsidRPr="00543DE5" w:rsidRDefault="00543DE5" w:rsidP="00543DE5">
            <w:pPr>
              <w:jc w:val="center"/>
              <w:rPr>
                <w:snapToGrid w:val="0"/>
              </w:rPr>
            </w:pPr>
            <w:r w:rsidRPr="00543DE5">
              <w:rPr>
                <w:snapToGrid w:val="0"/>
              </w:rPr>
              <w:t>267,38</w:t>
            </w:r>
          </w:p>
        </w:tc>
      </w:tr>
    </w:tbl>
    <w:p w14:paraId="45F06CDD" w14:textId="77777777" w:rsidR="00543DE5" w:rsidRPr="00543DE5" w:rsidRDefault="00543DE5" w:rsidP="00543DE5">
      <w:pPr>
        <w:ind w:firstLine="720"/>
        <w:jc w:val="both"/>
        <w:rPr>
          <w:snapToGrid w:val="0"/>
          <w:sz w:val="28"/>
          <w:szCs w:val="28"/>
        </w:rPr>
      </w:pPr>
    </w:p>
    <w:p w14:paraId="338D24D7" w14:textId="77777777" w:rsidR="00543DE5" w:rsidRPr="00543DE5" w:rsidRDefault="00543DE5" w:rsidP="00543DE5">
      <w:pPr>
        <w:autoSpaceDE w:val="0"/>
        <w:autoSpaceDN w:val="0"/>
        <w:adjustRightInd w:val="0"/>
        <w:ind w:firstLine="851"/>
        <w:jc w:val="both"/>
        <w:rPr>
          <w:snapToGrid w:val="0"/>
          <w:sz w:val="28"/>
          <w:szCs w:val="28"/>
        </w:rPr>
      </w:pPr>
      <w:r w:rsidRPr="00543DE5">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543DE5">
        <w:rPr>
          <w:snapToGrid w:val="0"/>
          <w:sz w:val="28"/>
          <w:szCs w:val="28"/>
        </w:rPr>
        <w:br/>
        <w:t>при установлении тарифов составляет 267,38 тыс. руб. и подлежит включению в необходимую валовую выручку на 2021 год.</w:t>
      </w:r>
    </w:p>
    <w:p w14:paraId="48CB1BAE" w14:textId="77777777" w:rsidR="00543DE5" w:rsidRPr="00543DE5" w:rsidRDefault="00543DE5" w:rsidP="00543DE5">
      <w:pPr>
        <w:tabs>
          <w:tab w:val="left" w:pos="1890"/>
        </w:tabs>
        <w:ind w:firstLine="851"/>
        <w:jc w:val="both"/>
        <w:rPr>
          <w:snapToGrid w:val="0"/>
          <w:sz w:val="28"/>
          <w:szCs w:val="28"/>
        </w:rPr>
      </w:pPr>
      <w:r w:rsidRPr="00543DE5">
        <w:rPr>
          <w:snapToGrid w:val="0"/>
          <w:sz w:val="28"/>
          <w:szCs w:val="28"/>
        </w:rPr>
        <w:t xml:space="preserve">Рассчитанный размер корректировки, в соответствии с пунктом 51 Методических указаний подлежит умножению на ИПЦ 1,032 (2020/2019) </w:t>
      </w:r>
      <w:r w:rsidRPr="00543DE5">
        <w:rPr>
          <w:snapToGrid w:val="0"/>
          <w:sz w:val="28"/>
          <w:szCs w:val="28"/>
        </w:rPr>
        <w:br/>
        <w:t xml:space="preserve">и 1,036 (2021/2020), опубликованные на сайте Минэкономразвития России 26.09.2020. Таким образом, в плановую необходимую валовую выручку </w:t>
      </w:r>
      <w:r w:rsidRPr="00543DE5">
        <w:rPr>
          <w:snapToGrid w:val="0"/>
          <w:sz w:val="28"/>
          <w:szCs w:val="28"/>
        </w:rPr>
        <w:br/>
        <w:t>на 2021 год необходимо включить 285,87 тыс. руб.</w:t>
      </w:r>
    </w:p>
    <w:p w14:paraId="32F1B84E" w14:textId="77777777" w:rsidR="00543DE5" w:rsidRPr="00543DE5" w:rsidRDefault="00543DE5" w:rsidP="00543DE5">
      <w:pPr>
        <w:tabs>
          <w:tab w:val="left" w:pos="1890"/>
        </w:tabs>
        <w:ind w:firstLine="720"/>
        <w:jc w:val="both"/>
        <w:rPr>
          <w:snapToGrid w:val="0"/>
          <w:sz w:val="28"/>
          <w:szCs w:val="28"/>
        </w:rPr>
      </w:pPr>
    </w:p>
    <w:p w14:paraId="7E3856DB" w14:textId="77777777" w:rsidR="00543DE5" w:rsidRPr="00543DE5" w:rsidRDefault="00543DE5" w:rsidP="00543DE5">
      <w:pPr>
        <w:keepNext/>
        <w:spacing w:line="360" w:lineRule="auto"/>
        <w:jc w:val="center"/>
        <w:outlineLvl w:val="0"/>
        <w:rPr>
          <w:b/>
          <w:bCs/>
          <w:caps/>
          <w:snapToGrid w:val="0"/>
          <w:kern w:val="32"/>
          <w:sz w:val="28"/>
          <w:szCs w:val="32"/>
          <w:lang w:val="x-none" w:eastAsia="en-US"/>
        </w:rPr>
      </w:pPr>
      <w:bookmarkStart w:id="52" w:name="_Toc53751105"/>
      <w:r w:rsidRPr="00543DE5">
        <w:rPr>
          <w:b/>
          <w:bCs/>
          <w:caps/>
          <w:snapToGrid w:val="0"/>
          <w:kern w:val="32"/>
          <w:sz w:val="28"/>
          <w:szCs w:val="32"/>
          <w:lang w:eastAsia="en-US"/>
        </w:rPr>
        <w:br w:type="page"/>
      </w:r>
      <w:r w:rsidRPr="00543DE5">
        <w:rPr>
          <w:b/>
          <w:bCs/>
          <w:caps/>
          <w:snapToGrid w:val="0"/>
          <w:kern w:val="32"/>
          <w:sz w:val="28"/>
          <w:szCs w:val="32"/>
          <w:lang w:eastAsia="en-US"/>
        </w:rPr>
        <w:lastRenderedPageBreak/>
        <w:t xml:space="preserve">6. </w:t>
      </w:r>
      <w:r w:rsidRPr="00543DE5">
        <w:rPr>
          <w:b/>
          <w:bCs/>
          <w:caps/>
          <w:snapToGrid w:val="0"/>
          <w:kern w:val="32"/>
          <w:sz w:val="28"/>
          <w:szCs w:val="32"/>
          <w:lang w:val="x-none" w:eastAsia="en-US"/>
        </w:rPr>
        <w:t>Корректировка НВВ в связи с изменением (неисполнением) инвестиционной программы</w:t>
      </w:r>
      <w:bookmarkEnd w:id="52"/>
    </w:p>
    <w:p w14:paraId="52691D8C" w14:textId="31724015" w:rsidR="00543DE5" w:rsidRPr="00543DE5" w:rsidRDefault="00543DE5" w:rsidP="00543DE5">
      <w:pPr>
        <w:autoSpaceDE w:val="0"/>
        <w:autoSpaceDN w:val="0"/>
        <w:adjustRightInd w:val="0"/>
        <w:ind w:firstLine="851"/>
        <w:jc w:val="both"/>
        <w:rPr>
          <w:sz w:val="28"/>
          <w:szCs w:val="28"/>
        </w:rPr>
      </w:pPr>
      <w:r w:rsidRPr="00543DE5">
        <w:rPr>
          <w:snapToGrid w:val="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543DE5">
        <w:rPr>
          <w:sz w:val="28"/>
          <w:szCs w:val="28"/>
        </w:rPr>
        <w:t xml:space="preserve">размер корректировки необходимой валовой выручки, </w:t>
      </w:r>
      <w:r w:rsidRPr="00543DE5">
        <w:rPr>
          <w:sz w:val="28"/>
          <w:szCs w:val="28"/>
        </w:rPr>
        <w:br/>
        <w:t xml:space="preserve">в связи с изменением (неисполнением) инвестиционной программы, </w:t>
      </w:r>
      <w:r w:rsidRPr="00543DE5">
        <w:rPr>
          <w:noProof/>
          <w:position w:val="-12"/>
          <w:sz w:val="28"/>
          <w:szCs w:val="28"/>
        </w:rPr>
        <w:drawing>
          <wp:inline distT="0" distB="0" distL="0" distR="0" wp14:anchorId="3D0ECDB6" wp14:editId="5890434A">
            <wp:extent cx="704850" cy="3238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543DE5">
        <w:rPr>
          <w:sz w:val="28"/>
          <w:szCs w:val="28"/>
        </w:rPr>
        <w:t>, рассчитывается по формуле:</w:t>
      </w:r>
    </w:p>
    <w:p w14:paraId="259F65CB" w14:textId="5E4CA190" w:rsidR="00543DE5" w:rsidRPr="00543DE5" w:rsidRDefault="00543DE5" w:rsidP="00543DE5">
      <w:pPr>
        <w:autoSpaceDE w:val="0"/>
        <w:autoSpaceDN w:val="0"/>
        <w:adjustRightInd w:val="0"/>
        <w:ind w:firstLine="851"/>
        <w:jc w:val="both"/>
        <w:rPr>
          <w:sz w:val="28"/>
        </w:rPr>
      </w:pPr>
      <w:r w:rsidRPr="00543DE5">
        <w:rPr>
          <w:noProof/>
          <w:sz w:val="28"/>
          <w:szCs w:val="28"/>
        </w:rPr>
        <w:drawing>
          <wp:inline distT="0" distB="0" distL="0" distR="0" wp14:anchorId="7BF6920F" wp14:editId="7B148C05">
            <wp:extent cx="3352800" cy="7429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543DE5">
        <w:rPr>
          <w:sz w:val="28"/>
          <w:szCs w:val="28"/>
        </w:rPr>
        <w:t xml:space="preserve"> </w:t>
      </w:r>
      <w:r w:rsidRPr="00543DE5">
        <w:rPr>
          <w:sz w:val="28"/>
        </w:rPr>
        <w:t>, где</w:t>
      </w:r>
    </w:p>
    <w:p w14:paraId="6F10DFBB" w14:textId="52681288" w:rsidR="00543DE5" w:rsidRPr="00543DE5" w:rsidRDefault="00543DE5" w:rsidP="00543DE5">
      <w:pPr>
        <w:autoSpaceDE w:val="0"/>
        <w:autoSpaceDN w:val="0"/>
        <w:adjustRightInd w:val="0"/>
        <w:ind w:firstLine="851"/>
        <w:jc w:val="both"/>
        <w:rPr>
          <w:sz w:val="28"/>
          <w:szCs w:val="28"/>
        </w:rPr>
      </w:pPr>
      <w:r w:rsidRPr="00543DE5">
        <w:rPr>
          <w:noProof/>
          <w:position w:val="-14"/>
          <w:sz w:val="28"/>
          <w:szCs w:val="28"/>
        </w:rPr>
        <w:drawing>
          <wp:inline distT="0" distB="0" distL="0" distR="0" wp14:anchorId="3D4E4C93" wp14:editId="382083AB">
            <wp:extent cx="561975" cy="352425"/>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543DE5">
        <w:rPr>
          <w:sz w:val="28"/>
          <w:szCs w:val="28"/>
        </w:rPr>
        <w:t xml:space="preserve"> - объем собственных средств на реализацию инвестиционной программы;</w:t>
      </w:r>
    </w:p>
    <w:p w14:paraId="7563F19B" w14:textId="1128F123" w:rsidR="00543DE5" w:rsidRPr="00543DE5" w:rsidRDefault="00543DE5" w:rsidP="00543DE5">
      <w:pPr>
        <w:autoSpaceDE w:val="0"/>
        <w:autoSpaceDN w:val="0"/>
        <w:adjustRightInd w:val="0"/>
        <w:ind w:firstLine="851"/>
        <w:jc w:val="both"/>
        <w:rPr>
          <w:sz w:val="28"/>
          <w:szCs w:val="28"/>
        </w:rPr>
      </w:pPr>
      <w:r w:rsidRPr="00543DE5">
        <w:rPr>
          <w:noProof/>
          <w:position w:val="-14"/>
          <w:sz w:val="28"/>
          <w:szCs w:val="28"/>
        </w:rPr>
        <w:drawing>
          <wp:inline distT="0" distB="0" distL="0" distR="0" wp14:anchorId="7FDC7871" wp14:editId="58DF7F71">
            <wp:extent cx="571500" cy="3619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543DE5">
        <w:rPr>
          <w:sz w:val="28"/>
          <w:szCs w:val="28"/>
        </w:rPr>
        <w:t xml:space="preserve"> - объем фактического исполнения инвестиционной программы;</w:t>
      </w:r>
    </w:p>
    <w:p w14:paraId="1638BE13" w14:textId="414B994E" w:rsidR="00543DE5" w:rsidRPr="00543DE5" w:rsidRDefault="00543DE5" w:rsidP="00543DE5">
      <w:pPr>
        <w:autoSpaceDE w:val="0"/>
        <w:autoSpaceDN w:val="0"/>
        <w:adjustRightInd w:val="0"/>
        <w:ind w:firstLine="851"/>
        <w:jc w:val="both"/>
        <w:rPr>
          <w:position w:val="-14"/>
          <w:sz w:val="28"/>
          <w:szCs w:val="28"/>
        </w:rPr>
      </w:pPr>
      <w:r w:rsidRPr="00543DE5">
        <w:rPr>
          <w:noProof/>
          <w:position w:val="-14"/>
          <w:sz w:val="28"/>
          <w:szCs w:val="28"/>
        </w:rPr>
        <w:drawing>
          <wp:inline distT="0" distB="0" distL="0" distR="0" wp14:anchorId="48058D79" wp14:editId="66E6DA25">
            <wp:extent cx="571500" cy="3619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543DE5">
        <w:rPr>
          <w:sz w:val="28"/>
          <w:szCs w:val="28"/>
        </w:rPr>
        <w:t xml:space="preserve"> - плановый размер финансирования инвестиционной программы, при этом </w:t>
      </w:r>
      <w:r w:rsidRPr="00543DE5">
        <w:rPr>
          <w:noProof/>
          <w:position w:val="-14"/>
          <w:sz w:val="28"/>
          <w:szCs w:val="28"/>
        </w:rPr>
        <w:drawing>
          <wp:inline distT="0" distB="0" distL="0" distR="0" wp14:anchorId="18112FB4" wp14:editId="2908D645">
            <wp:extent cx="571500" cy="3619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543DE5">
        <w:rPr>
          <w:sz w:val="28"/>
          <w:szCs w:val="28"/>
        </w:rPr>
        <w:t xml:space="preserve">= </w:t>
      </w:r>
      <w:r w:rsidRPr="00543DE5">
        <w:rPr>
          <w:noProof/>
          <w:position w:val="-14"/>
          <w:sz w:val="28"/>
          <w:szCs w:val="28"/>
        </w:rPr>
        <w:drawing>
          <wp:inline distT="0" distB="0" distL="0" distR="0" wp14:anchorId="665FD093" wp14:editId="13F25B56">
            <wp:extent cx="866775" cy="36195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543DE5">
        <w:rPr>
          <w:position w:val="-14"/>
          <w:sz w:val="28"/>
          <w:szCs w:val="28"/>
        </w:rPr>
        <w:t>, где</w:t>
      </w:r>
    </w:p>
    <w:p w14:paraId="19E08EA2" w14:textId="5FFA2891" w:rsidR="00543DE5" w:rsidRPr="00543DE5" w:rsidRDefault="00543DE5" w:rsidP="00543DE5">
      <w:pPr>
        <w:autoSpaceDE w:val="0"/>
        <w:autoSpaceDN w:val="0"/>
        <w:adjustRightInd w:val="0"/>
        <w:ind w:firstLine="851"/>
        <w:jc w:val="both"/>
        <w:rPr>
          <w:sz w:val="28"/>
          <w:szCs w:val="28"/>
        </w:rPr>
      </w:pPr>
      <w:r w:rsidRPr="00543DE5">
        <w:rPr>
          <w:noProof/>
          <w:position w:val="-32"/>
        </w:rPr>
        <w:drawing>
          <wp:inline distT="0" distB="0" distL="0" distR="0" wp14:anchorId="04D17C7C" wp14:editId="0301327A">
            <wp:extent cx="2581275" cy="6858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543DE5">
        <w:t xml:space="preserve"> </w:t>
      </w:r>
      <w:r w:rsidRPr="00543DE5">
        <w:rPr>
          <w:sz w:val="28"/>
        </w:rPr>
        <w:t>, где</w:t>
      </w:r>
    </w:p>
    <w:p w14:paraId="56CCAB60" w14:textId="099A00C2" w:rsidR="00543DE5" w:rsidRPr="00543DE5" w:rsidRDefault="00543DE5" w:rsidP="00543DE5">
      <w:pPr>
        <w:autoSpaceDE w:val="0"/>
        <w:autoSpaceDN w:val="0"/>
        <w:adjustRightInd w:val="0"/>
        <w:ind w:firstLine="851"/>
        <w:jc w:val="both"/>
        <w:rPr>
          <w:sz w:val="28"/>
          <w:szCs w:val="28"/>
        </w:rPr>
      </w:pPr>
      <w:r w:rsidRPr="00543DE5">
        <w:rPr>
          <w:noProof/>
          <w:position w:val="-14"/>
          <w:sz w:val="28"/>
          <w:szCs w:val="28"/>
        </w:rPr>
        <w:drawing>
          <wp:inline distT="0" distB="0" distL="0" distR="0" wp14:anchorId="73A155CB" wp14:editId="1475E334">
            <wp:extent cx="581025" cy="3714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543DE5">
        <w:rPr>
          <w:sz w:val="28"/>
          <w:szCs w:val="28"/>
        </w:rPr>
        <w:t xml:space="preserve"> - фактический объем полезного отпуска;</w:t>
      </w:r>
    </w:p>
    <w:p w14:paraId="04D76981" w14:textId="00940C76" w:rsidR="00543DE5" w:rsidRPr="00543DE5" w:rsidRDefault="00543DE5" w:rsidP="00543DE5">
      <w:pPr>
        <w:autoSpaceDE w:val="0"/>
        <w:autoSpaceDN w:val="0"/>
        <w:adjustRightInd w:val="0"/>
        <w:ind w:firstLine="851"/>
        <w:jc w:val="both"/>
        <w:rPr>
          <w:sz w:val="28"/>
          <w:szCs w:val="28"/>
        </w:rPr>
      </w:pPr>
      <w:r w:rsidRPr="00543DE5">
        <w:rPr>
          <w:noProof/>
          <w:position w:val="-14"/>
          <w:sz w:val="28"/>
          <w:szCs w:val="28"/>
        </w:rPr>
        <w:drawing>
          <wp:inline distT="0" distB="0" distL="0" distR="0" wp14:anchorId="0F654828" wp14:editId="63B3B783">
            <wp:extent cx="428625" cy="3619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543DE5">
        <w:rPr>
          <w:sz w:val="28"/>
          <w:szCs w:val="28"/>
        </w:rPr>
        <w:t xml:space="preserve"> - плановый объем полезного отпуска.</w:t>
      </w:r>
    </w:p>
    <w:p w14:paraId="56F7355B" w14:textId="77777777" w:rsidR="00543DE5" w:rsidRPr="00543DE5" w:rsidRDefault="00543DE5" w:rsidP="00543DE5">
      <w:pPr>
        <w:ind w:firstLine="851"/>
        <w:jc w:val="both"/>
        <w:rPr>
          <w:snapToGrid w:val="0"/>
          <w:sz w:val="28"/>
          <w:szCs w:val="28"/>
        </w:rPr>
      </w:pPr>
    </w:p>
    <w:p w14:paraId="64C6C670" w14:textId="77777777" w:rsidR="00543DE5" w:rsidRPr="00543DE5" w:rsidRDefault="00543DE5" w:rsidP="00543DE5">
      <w:pPr>
        <w:ind w:firstLine="851"/>
        <w:jc w:val="both"/>
        <w:rPr>
          <w:sz w:val="28"/>
          <w:szCs w:val="28"/>
        </w:rPr>
      </w:pPr>
      <w:r w:rsidRPr="00543DE5">
        <w:rPr>
          <w:snapToGrid w:val="0"/>
          <w:sz w:val="28"/>
          <w:szCs w:val="28"/>
        </w:rPr>
        <w:t xml:space="preserve">Таким образом расчет </w:t>
      </w:r>
      <w:r w:rsidRPr="00543DE5">
        <w:rPr>
          <w:sz w:val="28"/>
          <w:szCs w:val="28"/>
        </w:rPr>
        <w:t xml:space="preserve">корректировки необходимой валовой выручки, </w:t>
      </w:r>
      <w:r w:rsidRPr="00543DE5">
        <w:rPr>
          <w:sz w:val="28"/>
          <w:szCs w:val="28"/>
        </w:rPr>
        <w:br/>
        <w:t>в связи с изменением (неисполнением) инвестиционной программы выглядит следующим образом:</w:t>
      </w:r>
    </w:p>
    <w:p w14:paraId="38B7A37C" w14:textId="244F7A46" w:rsidR="00543DE5" w:rsidRPr="00543DE5" w:rsidRDefault="00543DE5" w:rsidP="00543DE5">
      <w:pPr>
        <w:ind w:firstLine="851"/>
        <w:jc w:val="both"/>
        <w:rPr>
          <w:sz w:val="28"/>
          <w:szCs w:val="28"/>
        </w:rPr>
      </w:pPr>
      <w:r w:rsidRPr="00543DE5">
        <w:rPr>
          <w:noProof/>
          <w:position w:val="-14"/>
          <w:sz w:val="28"/>
          <w:szCs w:val="28"/>
        </w:rPr>
        <w:drawing>
          <wp:inline distT="0" distB="0" distL="0" distR="0" wp14:anchorId="3B8DE04D" wp14:editId="159C32A4">
            <wp:extent cx="571500" cy="3619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543DE5">
        <w:rPr>
          <w:sz w:val="28"/>
          <w:szCs w:val="28"/>
        </w:rPr>
        <w:t>= 5,85 тыс. Гкал ÷ 5,82 тыс. Гкал × 1 244,00 тыс. руб. = 1 230,31 тыс. руб.</w:t>
      </w:r>
    </w:p>
    <w:p w14:paraId="78079BFE" w14:textId="7BA7FF90" w:rsidR="00543DE5" w:rsidRPr="00543DE5" w:rsidRDefault="00543DE5" w:rsidP="00543DE5">
      <w:pPr>
        <w:ind w:firstLine="851"/>
        <w:jc w:val="both"/>
        <w:rPr>
          <w:snapToGrid w:val="0"/>
          <w:sz w:val="28"/>
          <w:szCs w:val="28"/>
        </w:rPr>
      </w:pPr>
      <w:r w:rsidRPr="00543DE5">
        <w:rPr>
          <w:noProof/>
          <w:position w:val="-12"/>
          <w:sz w:val="28"/>
          <w:szCs w:val="28"/>
        </w:rPr>
        <w:drawing>
          <wp:inline distT="0" distB="0" distL="0" distR="0" wp14:anchorId="4CE2C589" wp14:editId="1CB23500">
            <wp:extent cx="704850" cy="3238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543DE5">
        <w:rPr>
          <w:sz w:val="28"/>
          <w:szCs w:val="28"/>
        </w:rPr>
        <w:t>= 1 224,00 тыс. руб. × (1 222,00 тыс. руб. ÷ 1 230,31 тыс. руб. – 1) = -8,27 тыс. руб.</w:t>
      </w:r>
      <w:r w:rsidRPr="00543DE5">
        <w:rPr>
          <w:snapToGrid w:val="0"/>
          <w:sz w:val="28"/>
          <w:szCs w:val="28"/>
        </w:rPr>
        <w:t xml:space="preserve"> </w:t>
      </w:r>
    </w:p>
    <w:p w14:paraId="56F85835" w14:textId="77777777" w:rsidR="00543DE5" w:rsidRPr="00543DE5" w:rsidRDefault="00543DE5" w:rsidP="00543DE5">
      <w:pPr>
        <w:tabs>
          <w:tab w:val="left" w:pos="1890"/>
        </w:tabs>
        <w:spacing w:line="360" w:lineRule="auto"/>
        <w:jc w:val="both"/>
        <w:rPr>
          <w:snapToGrid w:val="0"/>
          <w:sz w:val="28"/>
          <w:szCs w:val="28"/>
        </w:rPr>
      </w:pPr>
    </w:p>
    <w:p w14:paraId="105CC9B1" w14:textId="77777777" w:rsidR="00543DE5" w:rsidRPr="00543DE5" w:rsidRDefault="00543DE5" w:rsidP="00543DE5">
      <w:pPr>
        <w:keepNext/>
        <w:jc w:val="center"/>
        <w:outlineLvl w:val="0"/>
        <w:rPr>
          <w:b/>
          <w:bCs/>
          <w:caps/>
          <w:snapToGrid w:val="0"/>
          <w:kern w:val="32"/>
          <w:sz w:val="28"/>
          <w:szCs w:val="32"/>
          <w:lang w:eastAsia="en-US"/>
        </w:rPr>
      </w:pPr>
      <w:bookmarkStart w:id="53" w:name="_Toc532493868"/>
      <w:bookmarkStart w:id="54" w:name="_Toc24044803"/>
      <w:bookmarkStart w:id="55" w:name="_Toc498530988"/>
      <w:r w:rsidRPr="00543DE5">
        <w:rPr>
          <w:b/>
          <w:bCs/>
          <w:caps/>
          <w:snapToGrid w:val="0"/>
          <w:kern w:val="32"/>
          <w:sz w:val="28"/>
          <w:szCs w:val="32"/>
          <w:lang w:eastAsia="en-US"/>
        </w:rPr>
        <w:br w:type="page"/>
      </w:r>
      <w:r w:rsidRPr="00543DE5">
        <w:rPr>
          <w:b/>
          <w:bCs/>
          <w:caps/>
          <w:snapToGrid w:val="0"/>
          <w:kern w:val="32"/>
          <w:sz w:val="28"/>
          <w:szCs w:val="32"/>
          <w:lang w:eastAsia="en-US"/>
        </w:rPr>
        <w:lastRenderedPageBreak/>
        <w:t>7</w:t>
      </w:r>
      <w:r w:rsidRPr="00543DE5">
        <w:rPr>
          <w:b/>
          <w:bCs/>
          <w:caps/>
          <w:snapToGrid w:val="0"/>
          <w:kern w:val="32"/>
          <w:sz w:val="28"/>
          <w:szCs w:val="32"/>
          <w:lang w:val="x-none" w:eastAsia="en-US"/>
        </w:rPr>
        <w:t xml:space="preserve">. </w:t>
      </w:r>
      <w:r w:rsidRPr="00543DE5">
        <w:rPr>
          <w:b/>
          <w:bCs/>
          <w:caps/>
          <w:snapToGrid w:val="0"/>
          <w:kern w:val="32"/>
          <w:sz w:val="28"/>
          <w:szCs w:val="32"/>
          <w:lang w:eastAsia="en-US"/>
        </w:rPr>
        <w:t>Расчет</w:t>
      </w:r>
      <w:r w:rsidRPr="00543DE5">
        <w:rPr>
          <w:b/>
          <w:bCs/>
          <w:caps/>
          <w:snapToGrid w:val="0"/>
          <w:kern w:val="32"/>
          <w:sz w:val="28"/>
          <w:szCs w:val="32"/>
          <w:lang w:val="x-none" w:eastAsia="en-US"/>
        </w:rPr>
        <w:t xml:space="preserve"> необходимой валовой </w:t>
      </w:r>
      <w:r w:rsidRPr="00543DE5">
        <w:rPr>
          <w:b/>
          <w:bCs/>
          <w:caps/>
          <w:snapToGrid w:val="0"/>
          <w:kern w:val="32"/>
          <w:sz w:val="28"/>
          <w:szCs w:val="32"/>
          <w:lang w:eastAsia="en-US"/>
        </w:rPr>
        <w:t>выручки на каждый</w:t>
      </w:r>
      <w:r w:rsidRPr="00543DE5">
        <w:rPr>
          <w:b/>
          <w:bCs/>
          <w:caps/>
          <w:snapToGrid w:val="0"/>
          <w:kern w:val="32"/>
          <w:sz w:val="28"/>
          <w:szCs w:val="32"/>
          <w:lang w:val="x-none" w:eastAsia="en-US"/>
        </w:rPr>
        <w:t xml:space="preserve"> </w:t>
      </w:r>
      <w:r w:rsidRPr="00543DE5">
        <w:rPr>
          <w:b/>
          <w:bCs/>
          <w:caps/>
          <w:snapToGrid w:val="0"/>
          <w:kern w:val="32"/>
          <w:sz w:val="28"/>
          <w:szCs w:val="32"/>
          <w:lang w:eastAsia="en-US"/>
        </w:rPr>
        <w:t>расчетный период</w:t>
      </w:r>
      <w:r w:rsidRPr="00543DE5">
        <w:rPr>
          <w:b/>
          <w:bCs/>
          <w:caps/>
          <w:snapToGrid w:val="0"/>
          <w:kern w:val="32"/>
          <w:sz w:val="28"/>
          <w:szCs w:val="32"/>
          <w:lang w:val="x-none" w:eastAsia="en-US"/>
        </w:rPr>
        <w:t xml:space="preserve"> </w:t>
      </w:r>
      <w:bookmarkEnd w:id="53"/>
      <w:bookmarkEnd w:id="54"/>
      <w:r w:rsidRPr="00543DE5">
        <w:rPr>
          <w:b/>
          <w:bCs/>
          <w:caps/>
          <w:snapToGrid w:val="0"/>
          <w:kern w:val="32"/>
          <w:sz w:val="28"/>
          <w:szCs w:val="32"/>
          <w:lang w:eastAsia="en-US"/>
        </w:rPr>
        <w:t>регулирования ООО «Авангард»</w:t>
      </w:r>
    </w:p>
    <w:p w14:paraId="52B23602" w14:textId="77777777" w:rsidR="00543DE5" w:rsidRPr="00543DE5" w:rsidRDefault="00543DE5" w:rsidP="00543DE5">
      <w:pPr>
        <w:rPr>
          <w:snapToGrid w:val="0"/>
          <w:sz w:val="28"/>
          <w:szCs w:val="28"/>
          <w:lang w:val="x-none" w:eastAsia="en-US"/>
        </w:rPr>
      </w:pPr>
    </w:p>
    <w:p w14:paraId="19CED919" w14:textId="77777777" w:rsidR="00543DE5" w:rsidRPr="00543DE5" w:rsidRDefault="00543DE5" w:rsidP="00543DE5">
      <w:pPr>
        <w:ind w:firstLine="720"/>
        <w:jc w:val="both"/>
        <w:rPr>
          <w:snapToGrid w:val="0"/>
          <w:sz w:val="28"/>
          <w:szCs w:val="28"/>
        </w:rPr>
      </w:pPr>
      <w:r w:rsidRPr="00543DE5">
        <w:rPr>
          <w:snapToGrid w:val="0"/>
          <w:sz w:val="28"/>
          <w:szCs w:val="28"/>
        </w:rPr>
        <w:t>Необходимая валовая выручка рассчитана на основе рассчитанных долгосрочных параметров регулирования на 2020 – 2021 годы и прогнозных параметров регулирования ООО «Авангард» на 2021 год.</w:t>
      </w:r>
    </w:p>
    <w:p w14:paraId="2F6B5CEA" w14:textId="77777777" w:rsidR="00543DE5" w:rsidRPr="00543DE5" w:rsidRDefault="00543DE5" w:rsidP="00543DE5">
      <w:pPr>
        <w:ind w:firstLine="720"/>
        <w:jc w:val="both"/>
        <w:rPr>
          <w:snapToGrid w:val="0"/>
          <w:sz w:val="28"/>
          <w:szCs w:val="28"/>
        </w:rPr>
      </w:pPr>
      <w:r w:rsidRPr="00543DE5">
        <w:rPr>
          <w:snapToGrid w:val="0"/>
          <w:sz w:val="28"/>
          <w:szCs w:val="28"/>
        </w:rPr>
        <w:t>Расчет необходимой валовой выручки представлен в таблице 16.</w:t>
      </w:r>
    </w:p>
    <w:p w14:paraId="44D845C3" w14:textId="77777777" w:rsidR="00543DE5" w:rsidRPr="00543DE5" w:rsidRDefault="00543DE5" w:rsidP="00543DE5">
      <w:pPr>
        <w:ind w:firstLine="720"/>
        <w:jc w:val="both"/>
        <w:rPr>
          <w:snapToGrid w:val="0"/>
          <w:sz w:val="28"/>
          <w:szCs w:val="28"/>
        </w:rPr>
      </w:pPr>
    </w:p>
    <w:p w14:paraId="37F931FE" w14:textId="77777777" w:rsidR="00543DE5" w:rsidRPr="00543DE5" w:rsidRDefault="00543DE5" w:rsidP="00543DE5">
      <w:pPr>
        <w:ind w:firstLine="709"/>
        <w:jc w:val="right"/>
        <w:rPr>
          <w:snapToGrid w:val="0"/>
          <w:sz w:val="28"/>
          <w:szCs w:val="28"/>
        </w:rPr>
      </w:pPr>
      <w:r w:rsidRPr="00543DE5">
        <w:rPr>
          <w:snapToGrid w:val="0"/>
          <w:sz w:val="28"/>
          <w:szCs w:val="28"/>
        </w:rPr>
        <w:t>Таблица 16</w:t>
      </w:r>
    </w:p>
    <w:p w14:paraId="6DFFA32E" w14:textId="77777777" w:rsidR="00543DE5" w:rsidRPr="00543DE5" w:rsidRDefault="00543DE5" w:rsidP="00543DE5">
      <w:pPr>
        <w:jc w:val="center"/>
        <w:rPr>
          <w:snapToGrid w:val="0"/>
          <w:sz w:val="28"/>
          <w:szCs w:val="28"/>
        </w:rPr>
      </w:pPr>
      <w:r w:rsidRPr="00543DE5">
        <w:rPr>
          <w:snapToGrid w:val="0"/>
          <w:sz w:val="28"/>
          <w:szCs w:val="28"/>
        </w:rPr>
        <w:t>Расчет необходимой валовой выручки ООО «Авангард» на 2021 год</w:t>
      </w:r>
    </w:p>
    <w:p w14:paraId="0324079D" w14:textId="77777777" w:rsidR="00543DE5" w:rsidRPr="00543DE5" w:rsidRDefault="00543DE5" w:rsidP="00543DE5">
      <w:pPr>
        <w:ind w:firstLine="709"/>
        <w:jc w:val="right"/>
        <w:rPr>
          <w:snapToGrid w:val="0"/>
        </w:rPr>
      </w:pPr>
      <w:r w:rsidRPr="00543DE5">
        <w:rPr>
          <w:snapToGrid w:val="0"/>
        </w:rPr>
        <w:t>тыс. руб.</w:t>
      </w:r>
    </w:p>
    <w:tbl>
      <w:tblPr>
        <w:tblW w:w="9464" w:type="dxa"/>
        <w:tblLayout w:type="fixed"/>
        <w:tblLook w:val="04A0" w:firstRow="1" w:lastRow="0" w:firstColumn="1" w:lastColumn="0" w:noHBand="0" w:noVBand="1"/>
      </w:tblPr>
      <w:tblGrid>
        <w:gridCol w:w="534"/>
        <w:gridCol w:w="4536"/>
        <w:gridCol w:w="1417"/>
        <w:gridCol w:w="1418"/>
        <w:gridCol w:w="1559"/>
      </w:tblGrid>
      <w:tr w:rsidR="00543DE5" w:rsidRPr="00543DE5" w14:paraId="7326A67C" w14:textId="77777777" w:rsidTr="00835CC5">
        <w:trPr>
          <w:trHeight w:val="964"/>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4B4BB" w14:textId="77777777" w:rsidR="00543DE5" w:rsidRPr="00543DE5" w:rsidRDefault="00543DE5" w:rsidP="00543DE5">
            <w:pPr>
              <w:ind w:left="-142" w:right="-108"/>
              <w:jc w:val="center"/>
              <w:rPr>
                <w:snapToGrid w:val="0"/>
                <w:szCs w:val="22"/>
              </w:rPr>
            </w:pPr>
            <w:r w:rsidRPr="00543DE5">
              <w:rPr>
                <w:snapToGrid w:val="0"/>
                <w:szCs w:val="22"/>
              </w:rPr>
              <w:t>№ п/п</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1ED6213C" w14:textId="77777777" w:rsidR="00543DE5" w:rsidRPr="00543DE5" w:rsidRDefault="00543DE5" w:rsidP="00543DE5">
            <w:pPr>
              <w:jc w:val="center"/>
              <w:rPr>
                <w:snapToGrid w:val="0"/>
                <w:szCs w:val="22"/>
              </w:rPr>
            </w:pPr>
            <w:r w:rsidRPr="00543DE5">
              <w:rPr>
                <w:snapToGrid w:val="0"/>
                <w:szCs w:val="22"/>
              </w:rPr>
              <w:t>Наименование расхода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C5C73A" w14:textId="77777777" w:rsidR="00543DE5" w:rsidRPr="00543DE5" w:rsidRDefault="00543DE5" w:rsidP="00543DE5">
            <w:pPr>
              <w:ind w:left="-108" w:right="-108"/>
              <w:jc w:val="center"/>
              <w:rPr>
                <w:snapToGrid w:val="0"/>
                <w:sz w:val="22"/>
                <w:szCs w:val="22"/>
              </w:rPr>
            </w:pPr>
            <w:r w:rsidRPr="00543DE5">
              <w:rPr>
                <w:snapToGrid w:val="0"/>
                <w:sz w:val="22"/>
                <w:szCs w:val="22"/>
              </w:rPr>
              <w:t>Предложение предприятия на 2021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978BA0A" w14:textId="77777777" w:rsidR="00543DE5" w:rsidRPr="00543DE5" w:rsidRDefault="00543DE5" w:rsidP="00543DE5">
            <w:pPr>
              <w:ind w:left="-108" w:right="-108"/>
              <w:jc w:val="center"/>
              <w:rPr>
                <w:snapToGrid w:val="0"/>
                <w:sz w:val="22"/>
                <w:szCs w:val="22"/>
              </w:rPr>
            </w:pPr>
            <w:r w:rsidRPr="00543DE5">
              <w:rPr>
                <w:snapToGrid w:val="0"/>
                <w:sz w:val="22"/>
                <w:szCs w:val="22"/>
              </w:rPr>
              <w:t xml:space="preserve">Предложение экспертов </w:t>
            </w:r>
            <w:r w:rsidRPr="00543DE5">
              <w:rPr>
                <w:snapToGrid w:val="0"/>
                <w:sz w:val="22"/>
                <w:szCs w:val="22"/>
              </w:rPr>
              <w:br/>
              <w:t>на 2021 год</w:t>
            </w:r>
          </w:p>
        </w:tc>
        <w:tc>
          <w:tcPr>
            <w:tcW w:w="1559" w:type="dxa"/>
            <w:tcBorders>
              <w:top w:val="single" w:sz="4" w:space="0" w:color="auto"/>
              <w:left w:val="single" w:sz="4" w:space="0" w:color="auto"/>
              <w:bottom w:val="single" w:sz="4" w:space="0" w:color="auto"/>
              <w:right w:val="single" w:sz="4" w:space="0" w:color="auto"/>
            </w:tcBorders>
            <w:vAlign w:val="center"/>
          </w:tcPr>
          <w:p w14:paraId="4785CD6D" w14:textId="77777777" w:rsidR="00543DE5" w:rsidRPr="00543DE5" w:rsidRDefault="00543DE5" w:rsidP="00543DE5">
            <w:pPr>
              <w:ind w:left="-108" w:right="-108"/>
              <w:jc w:val="center"/>
              <w:rPr>
                <w:snapToGrid w:val="0"/>
                <w:sz w:val="22"/>
                <w:szCs w:val="22"/>
              </w:rPr>
            </w:pPr>
            <w:r w:rsidRPr="00543DE5">
              <w:rPr>
                <w:snapToGrid w:val="0"/>
                <w:sz w:val="22"/>
                <w:szCs w:val="22"/>
              </w:rPr>
              <w:t>Корректировка предложения предприятия</w:t>
            </w:r>
          </w:p>
        </w:tc>
      </w:tr>
      <w:tr w:rsidR="00543DE5" w:rsidRPr="00543DE5" w14:paraId="7215CAF2" w14:textId="77777777" w:rsidTr="00835CC5">
        <w:trPr>
          <w:trHeight w:val="112"/>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CCDE5B9" w14:textId="77777777" w:rsidR="00543DE5" w:rsidRPr="00543DE5" w:rsidRDefault="00543DE5" w:rsidP="00543DE5">
            <w:pPr>
              <w:ind w:left="-142" w:right="-108"/>
              <w:jc w:val="center"/>
              <w:rPr>
                <w:snapToGrid w:val="0"/>
                <w:szCs w:val="22"/>
              </w:rPr>
            </w:pPr>
            <w:r w:rsidRPr="00543DE5">
              <w:rPr>
                <w:snapToGrid w:val="0"/>
                <w:szCs w:val="22"/>
              </w:rPr>
              <w:t>1</w:t>
            </w:r>
          </w:p>
        </w:tc>
        <w:tc>
          <w:tcPr>
            <w:tcW w:w="4536" w:type="dxa"/>
            <w:tcBorders>
              <w:top w:val="single" w:sz="4" w:space="0" w:color="auto"/>
              <w:left w:val="nil"/>
              <w:bottom w:val="single" w:sz="4" w:space="0" w:color="auto"/>
              <w:right w:val="single" w:sz="4" w:space="0" w:color="auto"/>
            </w:tcBorders>
            <w:shd w:val="clear" w:color="auto" w:fill="auto"/>
            <w:vAlign w:val="center"/>
          </w:tcPr>
          <w:p w14:paraId="71F2BBA7" w14:textId="77777777" w:rsidR="00543DE5" w:rsidRPr="00543DE5" w:rsidRDefault="00543DE5" w:rsidP="00543DE5">
            <w:pPr>
              <w:jc w:val="center"/>
              <w:rPr>
                <w:snapToGrid w:val="0"/>
                <w:szCs w:val="22"/>
              </w:rPr>
            </w:pPr>
            <w:r w:rsidRPr="00543DE5">
              <w:rPr>
                <w:snapToGrid w:val="0"/>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15E085" w14:textId="77777777" w:rsidR="00543DE5" w:rsidRPr="00543DE5" w:rsidRDefault="00543DE5" w:rsidP="00543DE5">
            <w:pPr>
              <w:ind w:left="-108" w:right="-108"/>
              <w:jc w:val="center"/>
              <w:rPr>
                <w:snapToGrid w:val="0"/>
                <w:sz w:val="22"/>
                <w:szCs w:val="22"/>
              </w:rPr>
            </w:pPr>
            <w:r w:rsidRPr="00543DE5">
              <w:rPr>
                <w:snapToGrid w:val="0"/>
                <w:sz w:val="22"/>
                <w:szCs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A5302B1" w14:textId="77777777" w:rsidR="00543DE5" w:rsidRPr="00543DE5" w:rsidRDefault="00543DE5" w:rsidP="00543DE5">
            <w:pPr>
              <w:ind w:left="-108" w:right="-108"/>
              <w:jc w:val="center"/>
              <w:rPr>
                <w:snapToGrid w:val="0"/>
                <w:sz w:val="22"/>
                <w:szCs w:val="22"/>
              </w:rPr>
            </w:pPr>
            <w:r w:rsidRPr="00543DE5">
              <w:rPr>
                <w:snapToGrid w:val="0"/>
                <w:sz w:val="22"/>
                <w:szCs w:val="22"/>
              </w:rPr>
              <w:t>4</w:t>
            </w:r>
          </w:p>
        </w:tc>
        <w:tc>
          <w:tcPr>
            <w:tcW w:w="1559" w:type="dxa"/>
            <w:tcBorders>
              <w:top w:val="single" w:sz="4" w:space="0" w:color="auto"/>
              <w:left w:val="single" w:sz="4" w:space="0" w:color="auto"/>
              <w:bottom w:val="single" w:sz="4" w:space="0" w:color="auto"/>
              <w:right w:val="single" w:sz="4" w:space="0" w:color="auto"/>
            </w:tcBorders>
            <w:vAlign w:val="center"/>
          </w:tcPr>
          <w:p w14:paraId="6D9B18DD" w14:textId="77777777" w:rsidR="00543DE5" w:rsidRPr="00543DE5" w:rsidRDefault="00543DE5" w:rsidP="00543DE5">
            <w:pPr>
              <w:ind w:left="-108" w:right="-108"/>
              <w:jc w:val="center"/>
              <w:rPr>
                <w:snapToGrid w:val="0"/>
                <w:sz w:val="22"/>
                <w:szCs w:val="22"/>
              </w:rPr>
            </w:pPr>
            <w:r w:rsidRPr="00543DE5">
              <w:rPr>
                <w:snapToGrid w:val="0"/>
                <w:sz w:val="22"/>
                <w:szCs w:val="22"/>
              </w:rPr>
              <w:t>5 = 4 - 3</w:t>
            </w:r>
          </w:p>
        </w:tc>
      </w:tr>
      <w:tr w:rsidR="00543DE5" w:rsidRPr="00543DE5" w14:paraId="5DB70CF1" w14:textId="77777777" w:rsidTr="00835CC5">
        <w:trPr>
          <w:trHeight w:val="33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79F13" w14:textId="77777777" w:rsidR="00543DE5" w:rsidRPr="00543DE5" w:rsidRDefault="00543DE5" w:rsidP="00543DE5">
            <w:pPr>
              <w:jc w:val="center"/>
              <w:rPr>
                <w:snapToGrid w:val="0"/>
                <w:szCs w:val="22"/>
              </w:rPr>
            </w:pPr>
            <w:r w:rsidRPr="00543DE5">
              <w:rPr>
                <w:snapToGrid w:val="0"/>
                <w:szCs w:val="22"/>
              </w:rPr>
              <w:t>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2A3E6ACE" w14:textId="77777777" w:rsidR="00543DE5" w:rsidRPr="00543DE5" w:rsidRDefault="00543DE5" w:rsidP="00543DE5">
            <w:pPr>
              <w:rPr>
                <w:snapToGrid w:val="0"/>
                <w:sz w:val="22"/>
                <w:szCs w:val="22"/>
              </w:rPr>
            </w:pPr>
            <w:r w:rsidRPr="00543DE5">
              <w:rPr>
                <w:snapToGrid w:val="0"/>
                <w:sz w:val="22"/>
                <w:szCs w:val="22"/>
              </w:rPr>
              <w:t>Операционные (подконтрольные) 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941E94" w14:textId="77777777" w:rsidR="00543DE5" w:rsidRPr="00543DE5" w:rsidRDefault="00543DE5" w:rsidP="00543DE5">
            <w:pPr>
              <w:jc w:val="center"/>
            </w:pPr>
            <w:r w:rsidRPr="00543DE5">
              <w:rPr>
                <w:snapToGrid w:val="0"/>
              </w:rPr>
              <w:t>13 467,06</w:t>
            </w:r>
          </w:p>
        </w:tc>
        <w:tc>
          <w:tcPr>
            <w:tcW w:w="1418" w:type="dxa"/>
            <w:tcBorders>
              <w:top w:val="single" w:sz="4" w:space="0" w:color="auto"/>
              <w:left w:val="nil"/>
              <w:bottom w:val="single" w:sz="4" w:space="0" w:color="auto"/>
              <w:right w:val="single" w:sz="4" w:space="0" w:color="auto"/>
            </w:tcBorders>
            <w:shd w:val="clear" w:color="auto" w:fill="auto"/>
            <w:vAlign w:val="center"/>
          </w:tcPr>
          <w:p w14:paraId="4865E104" w14:textId="77777777" w:rsidR="00543DE5" w:rsidRPr="00543DE5" w:rsidRDefault="00543DE5" w:rsidP="00543DE5">
            <w:pPr>
              <w:jc w:val="center"/>
              <w:rPr>
                <w:snapToGrid w:val="0"/>
              </w:rPr>
            </w:pPr>
            <w:r w:rsidRPr="00543DE5">
              <w:rPr>
                <w:snapToGrid w:val="0"/>
              </w:rPr>
              <w:t>9 168,92</w:t>
            </w:r>
          </w:p>
        </w:tc>
        <w:tc>
          <w:tcPr>
            <w:tcW w:w="1559" w:type="dxa"/>
            <w:tcBorders>
              <w:top w:val="single" w:sz="4" w:space="0" w:color="auto"/>
              <w:left w:val="nil"/>
              <w:bottom w:val="single" w:sz="4" w:space="0" w:color="auto"/>
              <w:right w:val="single" w:sz="4" w:space="0" w:color="auto"/>
            </w:tcBorders>
            <w:shd w:val="clear" w:color="auto" w:fill="auto"/>
            <w:vAlign w:val="center"/>
          </w:tcPr>
          <w:p w14:paraId="07763AB6" w14:textId="77777777" w:rsidR="00543DE5" w:rsidRPr="00543DE5" w:rsidRDefault="00543DE5" w:rsidP="00543DE5">
            <w:pPr>
              <w:jc w:val="center"/>
              <w:rPr>
                <w:snapToGrid w:val="0"/>
              </w:rPr>
            </w:pPr>
            <w:r w:rsidRPr="00543DE5">
              <w:rPr>
                <w:snapToGrid w:val="0"/>
              </w:rPr>
              <w:t>-4 298,14</w:t>
            </w:r>
          </w:p>
        </w:tc>
      </w:tr>
      <w:tr w:rsidR="00543DE5" w:rsidRPr="00543DE5" w14:paraId="361900A7" w14:textId="77777777" w:rsidTr="00835CC5">
        <w:trPr>
          <w:trHeight w:val="30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52785590" w14:textId="77777777" w:rsidR="00543DE5" w:rsidRPr="00543DE5" w:rsidRDefault="00543DE5" w:rsidP="00543DE5">
            <w:pPr>
              <w:jc w:val="center"/>
              <w:rPr>
                <w:snapToGrid w:val="0"/>
                <w:szCs w:val="22"/>
              </w:rPr>
            </w:pPr>
            <w:r w:rsidRPr="00543DE5">
              <w:rPr>
                <w:snapToGrid w:val="0"/>
                <w:szCs w:val="22"/>
              </w:rPr>
              <w:t>2</w:t>
            </w:r>
          </w:p>
        </w:tc>
        <w:tc>
          <w:tcPr>
            <w:tcW w:w="4536" w:type="dxa"/>
            <w:tcBorders>
              <w:top w:val="nil"/>
              <w:left w:val="nil"/>
              <w:bottom w:val="single" w:sz="4" w:space="0" w:color="auto"/>
              <w:right w:val="single" w:sz="4" w:space="0" w:color="auto"/>
            </w:tcBorders>
            <w:shd w:val="clear" w:color="auto" w:fill="auto"/>
            <w:vAlign w:val="center"/>
            <w:hideMark/>
          </w:tcPr>
          <w:p w14:paraId="6D77513F" w14:textId="77777777" w:rsidR="00543DE5" w:rsidRPr="00543DE5" w:rsidRDefault="00543DE5" w:rsidP="00543DE5">
            <w:pPr>
              <w:jc w:val="both"/>
              <w:rPr>
                <w:snapToGrid w:val="0"/>
                <w:sz w:val="22"/>
                <w:szCs w:val="22"/>
              </w:rPr>
            </w:pPr>
            <w:r w:rsidRPr="00543DE5">
              <w:rPr>
                <w:snapToGrid w:val="0"/>
                <w:sz w:val="22"/>
                <w:szCs w:val="22"/>
              </w:rPr>
              <w:t>Неподконтрольные расходы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1574D939" w14:textId="77777777" w:rsidR="00543DE5" w:rsidRPr="00543DE5" w:rsidRDefault="00543DE5" w:rsidP="00543DE5">
            <w:pPr>
              <w:jc w:val="center"/>
              <w:rPr>
                <w:snapToGrid w:val="0"/>
              </w:rPr>
            </w:pPr>
            <w:r w:rsidRPr="00543DE5">
              <w:rPr>
                <w:snapToGrid w:val="0"/>
              </w:rPr>
              <w:t>4 401,23</w:t>
            </w:r>
          </w:p>
        </w:tc>
        <w:tc>
          <w:tcPr>
            <w:tcW w:w="1418" w:type="dxa"/>
            <w:tcBorders>
              <w:top w:val="nil"/>
              <w:left w:val="nil"/>
              <w:bottom w:val="single" w:sz="4" w:space="0" w:color="auto"/>
              <w:right w:val="single" w:sz="4" w:space="0" w:color="auto"/>
            </w:tcBorders>
            <w:shd w:val="clear" w:color="auto" w:fill="auto"/>
            <w:vAlign w:val="center"/>
          </w:tcPr>
          <w:p w14:paraId="3EBE1295" w14:textId="77777777" w:rsidR="00543DE5" w:rsidRPr="00543DE5" w:rsidRDefault="00543DE5" w:rsidP="00543DE5">
            <w:pPr>
              <w:jc w:val="center"/>
              <w:rPr>
                <w:snapToGrid w:val="0"/>
              </w:rPr>
            </w:pPr>
            <w:r w:rsidRPr="00543DE5">
              <w:rPr>
                <w:snapToGrid w:val="0"/>
              </w:rPr>
              <w:t>3 314,66</w:t>
            </w:r>
          </w:p>
        </w:tc>
        <w:tc>
          <w:tcPr>
            <w:tcW w:w="1559" w:type="dxa"/>
            <w:tcBorders>
              <w:top w:val="nil"/>
              <w:left w:val="nil"/>
              <w:bottom w:val="single" w:sz="4" w:space="0" w:color="auto"/>
              <w:right w:val="single" w:sz="4" w:space="0" w:color="auto"/>
            </w:tcBorders>
            <w:shd w:val="clear" w:color="auto" w:fill="auto"/>
            <w:vAlign w:val="center"/>
          </w:tcPr>
          <w:p w14:paraId="1CDBC4C8" w14:textId="77777777" w:rsidR="00543DE5" w:rsidRPr="00543DE5" w:rsidRDefault="00543DE5" w:rsidP="00543DE5">
            <w:pPr>
              <w:jc w:val="center"/>
              <w:rPr>
                <w:snapToGrid w:val="0"/>
              </w:rPr>
            </w:pPr>
            <w:r w:rsidRPr="00543DE5">
              <w:rPr>
                <w:snapToGrid w:val="0"/>
              </w:rPr>
              <w:t>-1 086,57</w:t>
            </w:r>
          </w:p>
        </w:tc>
      </w:tr>
      <w:tr w:rsidR="00543DE5" w:rsidRPr="00543DE5" w14:paraId="60809ECD" w14:textId="77777777" w:rsidTr="00835CC5">
        <w:trPr>
          <w:trHeight w:val="882"/>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83AD1E5" w14:textId="77777777" w:rsidR="00543DE5" w:rsidRPr="00543DE5" w:rsidRDefault="00543DE5" w:rsidP="00543DE5">
            <w:pPr>
              <w:jc w:val="center"/>
              <w:rPr>
                <w:snapToGrid w:val="0"/>
                <w:szCs w:val="22"/>
              </w:rPr>
            </w:pPr>
            <w:r w:rsidRPr="00543DE5">
              <w:rPr>
                <w:snapToGrid w:val="0"/>
                <w:szCs w:val="22"/>
              </w:rPr>
              <w:t>3</w:t>
            </w:r>
          </w:p>
        </w:tc>
        <w:tc>
          <w:tcPr>
            <w:tcW w:w="4536" w:type="dxa"/>
            <w:tcBorders>
              <w:top w:val="nil"/>
              <w:left w:val="nil"/>
              <w:bottom w:val="single" w:sz="4" w:space="0" w:color="auto"/>
              <w:right w:val="single" w:sz="4" w:space="0" w:color="auto"/>
            </w:tcBorders>
            <w:shd w:val="clear" w:color="auto" w:fill="auto"/>
            <w:vAlign w:val="center"/>
            <w:hideMark/>
          </w:tcPr>
          <w:p w14:paraId="0393261F" w14:textId="77777777" w:rsidR="00543DE5" w:rsidRPr="00543DE5" w:rsidRDefault="00543DE5" w:rsidP="00543DE5">
            <w:pPr>
              <w:rPr>
                <w:snapToGrid w:val="0"/>
                <w:sz w:val="22"/>
                <w:szCs w:val="22"/>
              </w:rPr>
            </w:pPr>
            <w:r w:rsidRPr="00543DE5">
              <w:rPr>
                <w:snapToGrid w:val="0"/>
                <w:sz w:val="22"/>
                <w:szCs w:val="22"/>
              </w:rPr>
              <w:t>Расходы на приобретение (производство) энергетических ресурсов, холодной воды и теплоносителя</w:t>
            </w:r>
          </w:p>
        </w:tc>
        <w:tc>
          <w:tcPr>
            <w:tcW w:w="1417" w:type="dxa"/>
            <w:tcBorders>
              <w:top w:val="nil"/>
              <w:left w:val="single" w:sz="4" w:space="0" w:color="auto"/>
              <w:bottom w:val="single" w:sz="4" w:space="0" w:color="auto"/>
              <w:right w:val="single" w:sz="4" w:space="0" w:color="auto"/>
            </w:tcBorders>
            <w:shd w:val="clear" w:color="auto" w:fill="auto"/>
            <w:vAlign w:val="center"/>
          </w:tcPr>
          <w:p w14:paraId="3F2A2457" w14:textId="77777777" w:rsidR="00543DE5" w:rsidRPr="00543DE5" w:rsidRDefault="00543DE5" w:rsidP="00543DE5">
            <w:pPr>
              <w:jc w:val="center"/>
              <w:rPr>
                <w:snapToGrid w:val="0"/>
              </w:rPr>
            </w:pPr>
            <w:r w:rsidRPr="00543DE5">
              <w:rPr>
                <w:snapToGrid w:val="0"/>
              </w:rPr>
              <w:t>6 080,59</w:t>
            </w:r>
          </w:p>
        </w:tc>
        <w:tc>
          <w:tcPr>
            <w:tcW w:w="1418" w:type="dxa"/>
            <w:tcBorders>
              <w:top w:val="nil"/>
              <w:left w:val="nil"/>
              <w:bottom w:val="single" w:sz="4" w:space="0" w:color="auto"/>
              <w:right w:val="single" w:sz="4" w:space="0" w:color="auto"/>
            </w:tcBorders>
            <w:shd w:val="clear" w:color="auto" w:fill="auto"/>
            <w:vAlign w:val="center"/>
          </w:tcPr>
          <w:p w14:paraId="4EC0F678" w14:textId="77777777" w:rsidR="00543DE5" w:rsidRPr="00543DE5" w:rsidRDefault="00543DE5" w:rsidP="00543DE5">
            <w:pPr>
              <w:jc w:val="center"/>
              <w:rPr>
                <w:snapToGrid w:val="0"/>
              </w:rPr>
            </w:pPr>
            <w:r w:rsidRPr="00543DE5">
              <w:rPr>
                <w:snapToGrid w:val="0"/>
              </w:rPr>
              <w:t>5 482,20</w:t>
            </w:r>
          </w:p>
        </w:tc>
        <w:tc>
          <w:tcPr>
            <w:tcW w:w="1559" w:type="dxa"/>
            <w:tcBorders>
              <w:top w:val="nil"/>
              <w:left w:val="nil"/>
              <w:bottom w:val="single" w:sz="4" w:space="0" w:color="auto"/>
              <w:right w:val="single" w:sz="4" w:space="0" w:color="auto"/>
            </w:tcBorders>
            <w:shd w:val="clear" w:color="auto" w:fill="auto"/>
            <w:vAlign w:val="center"/>
          </w:tcPr>
          <w:p w14:paraId="5BBC43C4" w14:textId="77777777" w:rsidR="00543DE5" w:rsidRPr="00543DE5" w:rsidRDefault="00543DE5" w:rsidP="00543DE5">
            <w:pPr>
              <w:jc w:val="center"/>
              <w:rPr>
                <w:snapToGrid w:val="0"/>
              </w:rPr>
            </w:pPr>
            <w:r w:rsidRPr="00543DE5">
              <w:rPr>
                <w:snapToGrid w:val="0"/>
              </w:rPr>
              <w:t>-598,39</w:t>
            </w:r>
          </w:p>
        </w:tc>
      </w:tr>
      <w:tr w:rsidR="00543DE5" w:rsidRPr="00543DE5" w14:paraId="5E18E7BF" w14:textId="77777777" w:rsidTr="00835CC5">
        <w:trPr>
          <w:trHeight w:val="29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1590E31" w14:textId="77777777" w:rsidR="00543DE5" w:rsidRPr="00543DE5" w:rsidRDefault="00543DE5" w:rsidP="00543DE5">
            <w:pPr>
              <w:jc w:val="center"/>
              <w:rPr>
                <w:snapToGrid w:val="0"/>
                <w:szCs w:val="22"/>
              </w:rPr>
            </w:pPr>
            <w:r w:rsidRPr="00543DE5">
              <w:rPr>
                <w:snapToGrid w:val="0"/>
                <w:szCs w:val="22"/>
              </w:rPr>
              <w:t>4</w:t>
            </w:r>
          </w:p>
        </w:tc>
        <w:tc>
          <w:tcPr>
            <w:tcW w:w="4536" w:type="dxa"/>
            <w:tcBorders>
              <w:top w:val="nil"/>
              <w:left w:val="nil"/>
              <w:bottom w:val="single" w:sz="4" w:space="0" w:color="auto"/>
              <w:right w:val="single" w:sz="4" w:space="0" w:color="auto"/>
            </w:tcBorders>
            <w:shd w:val="clear" w:color="auto" w:fill="auto"/>
            <w:vAlign w:val="center"/>
            <w:hideMark/>
          </w:tcPr>
          <w:p w14:paraId="108240F9" w14:textId="77777777" w:rsidR="00543DE5" w:rsidRPr="00543DE5" w:rsidRDefault="00543DE5" w:rsidP="00543DE5">
            <w:pPr>
              <w:jc w:val="both"/>
              <w:rPr>
                <w:snapToGrid w:val="0"/>
                <w:sz w:val="22"/>
                <w:szCs w:val="22"/>
              </w:rPr>
            </w:pPr>
            <w:r w:rsidRPr="00543DE5">
              <w:rPr>
                <w:snapToGrid w:val="0"/>
                <w:sz w:val="22"/>
                <w:szCs w:val="22"/>
              </w:rPr>
              <w:t>Прибыль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70035BC2" w14:textId="77777777" w:rsidR="00543DE5" w:rsidRPr="00543DE5" w:rsidRDefault="00543DE5" w:rsidP="00543DE5">
            <w:pPr>
              <w:jc w:val="center"/>
              <w:rPr>
                <w:snapToGrid w:val="0"/>
              </w:rPr>
            </w:pPr>
            <w:r w:rsidRPr="00543DE5">
              <w:rPr>
                <w:snapToGrid w:val="0"/>
              </w:rPr>
              <w:t>1 320,00</w:t>
            </w:r>
          </w:p>
        </w:tc>
        <w:tc>
          <w:tcPr>
            <w:tcW w:w="1418" w:type="dxa"/>
            <w:tcBorders>
              <w:top w:val="nil"/>
              <w:left w:val="nil"/>
              <w:bottom w:val="single" w:sz="4" w:space="0" w:color="auto"/>
              <w:right w:val="single" w:sz="4" w:space="0" w:color="auto"/>
            </w:tcBorders>
            <w:shd w:val="clear" w:color="auto" w:fill="auto"/>
            <w:vAlign w:val="center"/>
          </w:tcPr>
          <w:p w14:paraId="4BE4105F" w14:textId="77777777" w:rsidR="00543DE5" w:rsidRPr="00543DE5" w:rsidRDefault="00543DE5" w:rsidP="00543DE5">
            <w:pPr>
              <w:jc w:val="center"/>
              <w:rPr>
                <w:snapToGrid w:val="0"/>
              </w:rPr>
            </w:pPr>
            <w:r w:rsidRPr="00543DE5">
              <w:rPr>
                <w:snapToGrid w:val="0"/>
              </w:rPr>
              <w:t>1 250,63</w:t>
            </w:r>
          </w:p>
        </w:tc>
        <w:tc>
          <w:tcPr>
            <w:tcW w:w="1559" w:type="dxa"/>
            <w:tcBorders>
              <w:top w:val="nil"/>
              <w:left w:val="nil"/>
              <w:bottom w:val="single" w:sz="4" w:space="0" w:color="auto"/>
              <w:right w:val="single" w:sz="4" w:space="0" w:color="auto"/>
            </w:tcBorders>
            <w:shd w:val="clear" w:color="auto" w:fill="auto"/>
            <w:vAlign w:val="center"/>
          </w:tcPr>
          <w:p w14:paraId="0754DFC3" w14:textId="77777777" w:rsidR="00543DE5" w:rsidRPr="00543DE5" w:rsidRDefault="00543DE5" w:rsidP="00543DE5">
            <w:pPr>
              <w:jc w:val="center"/>
              <w:rPr>
                <w:snapToGrid w:val="0"/>
              </w:rPr>
            </w:pPr>
            <w:r w:rsidRPr="00543DE5">
              <w:rPr>
                <w:snapToGrid w:val="0"/>
              </w:rPr>
              <w:t>-69,37</w:t>
            </w:r>
          </w:p>
        </w:tc>
      </w:tr>
      <w:tr w:rsidR="00543DE5" w:rsidRPr="00543DE5" w14:paraId="7099678E" w14:textId="77777777" w:rsidTr="00835CC5">
        <w:trPr>
          <w:trHeight w:val="392"/>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C7F7528" w14:textId="77777777" w:rsidR="00543DE5" w:rsidRPr="00543DE5" w:rsidRDefault="00543DE5" w:rsidP="00543DE5">
            <w:pPr>
              <w:jc w:val="center"/>
              <w:rPr>
                <w:snapToGrid w:val="0"/>
                <w:szCs w:val="22"/>
              </w:rPr>
            </w:pPr>
            <w:r w:rsidRPr="00543DE5">
              <w:rPr>
                <w:snapToGrid w:val="0"/>
                <w:szCs w:val="22"/>
              </w:rPr>
              <w:t>5</w:t>
            </w:r>
          </w:p>
        </w:tc>
        <w:tc>
          <w:tcPr>
            <w:tcW w:w="4536" w:type="dxa"/>
            <w:tcBorders>
              <w:top w:val="nil"/>
              <w:left w:val="nil"/>
              <w:bottom w:val="single" w:sz="4" w:space="0" w:color="auto"/>
              <w:right w:val="single" w:sz="4" w:space="0" w:color="auto"/>
            </w:tcBorders>
            <w:shd w:val="clear" w:color="auto" w:fill="auto"/>
            <w:vAlign w:val="center"/>
            <w:hideMark/>
          </w:tcPr>
          <w:p w14:paraId="40BE7984" w14:textId="77777777" w:rsidR="00543DE5" w:rsidRPr="00543DE5" w:rsidRDefault="00543DE5" w:rsidP="00543DE5">
            <w:pPr>
              <w:rPr>
                <w:snapToGrid w:val="0"/>
                <w:sz w:val="22"/>
                <w:szCs w:val="22"/>
              </w:rPr>
            </w:pPr>
            <w:r w:rsidRPr="00543DE5">
              <w:rPr>
                <w:snapToGrid w:val="0"/>
                <w:sz w:val="22"/>
                <w:szCs w:val="22"/>
              </w:rPr>
              <w:t>Расчетная предпринимательская прибыль</w:t>
            </w:r>
          </w:p>
        </w:tc>
        <w:tc>
          <w:tcPr>
            <w:tcW w:w="1417" w:type="dxa"/>
            <w:tcBorders>
              <w:top w:val="nil"/>
              <w:left w:val="nil"/>
              <w:bottom w:val="single" w:sz="4" w:space="0" w:color="auto"/>
              <w:right w:val="single" w:sz="4" w:space="0" w:color="auto"/>
            </w:tcBorders>
            <w:shd w:val="clear" w:color="auto" w:fill="auto"/>
            <w:vAlign w:val="center"/>
          </w:tcPr>
          <w:p w14:paraId="66488BB3" w14:textId="77777777" w:rsidR="00543DE5" w:rsidRPr="00543DE5" w:rsidRDefault="00543DE5" w:rsidP="00543DE5">
            <w:pPr>
              <w:jc w:val="center"/>
              <w:rPr>
                <w:snapToGrid w:val="0"/>
              </w:rPr>
            </w:pPr>
            <w:r w:rsidRPr="00543DE5">
              <w:rPr>
                <w:snapToGrid w:val="0"/>
              </w:rPr>
              <w:t>1 030,02</w:t>
            </w:r>
          </w:p>
        </w:tc>
        <w:tc>
          <w:tcPr>
            <w:tcW w:w="1418" w:type="dxa"/>
            <w:tcBorders>
              <w:top w:val="nil"/>
              <w:left w:val="nil"/>
              <w:bottom w:val="single" w:sz="4" w:space="0" w:color="auto"/>
              <w:right w:val="single" w:sz="4" w:space="0" w:color="auto"/>
            </w:tcBorders>
            <w:shd w:val="clear" w:color="auto" w:fill="auto"/>
            <w:vAlign w:val="center"/>
          </w:tcPr>
          <w:p w14:paraId="08244E90" w14:textId="77777777" w:rsidR="00543DE5" w:rsidRPr="00543DE5" w:rsidRDefault="00543DE5" w:rsidP="00543DE5">
            <w:pPr>
              <w:jc w:val="center"/>
              <w:rPr>
                <w:snapToGrid w:val="0"/>
              </w:rPr>
            </w:pPr>
            <w:r w:rsidRPr="00543DE5">
              <w:rPr>
                <w:snapToGrid w:val="0"/>
              </w:rPr>
              <w:t>680,32</w:t>
            </w:r>
          </w:p>
        </w:tc>
        <w:tc>
          <w:tcPr>
            <w:tcW w:w="1559" w:type="dxa"/>
            <w:tcBorders>
              <w:top w:val="nil"/>
              <w:left w:val="nil"/>
              <w:bottom w:val="single" w:sz="4" w:space="0" w:color="auto"/>
              <w:right w:val="single" w:sz="4" w:space="0" w:color="auto"/>
            </w:tcBorders>
            <w:vAlign w:val="center"/>
          </w:tcPr>
          <w:p w14:paraId="73E69971" w14:textId="77777777" w:rsidR="00543DE5" w:rsidRPr="00543DE5" w:rsidRDefault="00543DE5" w:rsidP="00543DE5">
            <w:pPr>
              <w:jc w:val="center"/>
              <w:rPr>
                <w:snapToGrid w:val="0"/>
              </w:rPr>
            </w:pPr>
            <w:r w:rsidRPr="00543DE5">
              <w:rPr>
                <w:snapToGrid w:val="0"/>
              </w:rPr>
              <w:t>-349,71</w:t>
            </w:r>
          </w:p>
        </w:tc>
      </w:tr>
      <w:tr w:rsidR="00543DE5" w:rsidRPr="00543DE5" w14:paraId="4AA01ECE" w14:textId="77777777" w:rsidTr="00835CC5">
        <w:trPr>
          <w:trHeight w:val="836"/>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82694D1" w14:textId="77777777" w:rsidR="00543DE5" w:rsidRPr="00543DE5" w:rsidRDefault="00543DE5" w:rsidP="00543DE5">
            <w:pPr>
              <w:jc w:val="center"/>
              <w:rPr>
                <w:snapToGrid w:val="0"/>
                <w:szCs w:val="22"/>
              </w:rPr>
            </w:pPr>
            <w:r w:rsidRPr="00543DE5">
              <w:rPr>
                <w:snapToGrid w:val="0"/>
                <w:szCs w:val="22"/>
              </w:rPr>
              <w:t>6</w:t>
            </w:r>
          </w:p>
        </w:tc>
        <w:tc>
          <w:tcPr>
            <w:tcW w:w="4536" w:type="dxa"/>
            <w:tcBorders>
              <w:top w:val="nil"/>
              <w:left w:val="nil"/>
              <w:bottom w:val="single" w:sz="4" w:space="0" w:color="auto"/>
              <w:right w:val="single" w:sz="4" w:space="0" w:color="auto"/>
            </w:tcBorders>
            <w:shd w:val="clear" w:color="auto" w:fill="auto"/>
            <w:vAlign w:val="center"/>
            <w:hideMark/>
          </w:tcPr>
          <w:p w14:paraId="0B27F4DD" w14:textId="77777777" w:rsidR="00543DE5" w:rsidRPr="00543DE5" w:rsidRDefault="00543DE5" w:rsidP="00543DE5">
            <w:pPr>
              <w:rPr>
                <w:snapToGrid w:val="0"/>
                <w:sz w:val="22"/>
                <w:szCs w:val="22"/>
              </w:rPr>
            </w:pPr>
            <w:r w:rsidRPr="00543DE5">
              <w:rPr>
                <w:snapToGrid w:val="0"/>
                <w:sz w:val="22"/>
                <w:szCs w:val="22"/>
              </w:rPr>
              <w:t>Результаты деятельности до перехода к регулированию цен (тарифов) на основе долгосрочных параметров регулирования</w:t>
            </w:r>
          </w:p>
        </w:tc>
        <w:tc>
          <w:tcPr>
            <w:tcW w:w="1417" w:type="dxa"/>
            <w:tcBorders>
              <w:top w:val="nil"/>
              <w:left w:val="nil"/>
              <w:bottom w:val="single" w:sz="4" w:space="0" w:color="auto"/>
              <w:right w:val="single" w:sz="4" w:space="0" w:color="auto"/>
            </w:tcBorders>
            <w:shd w:val="clear" w:color="auto" w:fill="auto"/>
            <w:vAlign w:val="center"/>
          </w:tcPr>
          <w:p w14:paraId="16E97B15" w14:textId="77777777" w:rsidR="00543DE5" w:rsidRPr="00543DE5" w:rsidRDefault="00543DE5" w:rsidP="00543DE5">
            <w:pPr>
              <w:jc w:val="center"/>
              <w:rPr>
                <w:snapToGrid w:val="0"/>
              </w:rPr>
            </w:pPr>
            <w:r w:rsidRPr="00543DE5">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1623A255" w14:textId="77777777" w:rsidR="00543DE5" w:rsidRPr="00543DE5" w:rsidRDefault="00543DE5" w:rsidP="00543DE5">
            <w:pPr>
              <w:jc w:val="center"/>
              <w:rPr>
                <w:snapToGrid w:val="0"/>
              </w:rPr>
            </w:pPr>
            <w:r w:rsidRPr="00543DE5">
              <w:rPr>
                <w:snapToGrid w:val="0"/>
              </w:rPr>
              <w:t>0,00</w:t>
            </w:r>
          </w:p>
        </w:tc>
        <w:tc>
          <w:tcPr>
            <w:tcW w:w="1559" w:type="dxa"/>
            <w:tcBorders>
              <w:top w:val="nil"/>
              <w:left w:val="nil"/>
              <w:bottom w:val="single" w:sz="4" w:space="0" w:color="auto"/>
              <w:right w:val="single" w:sz="4" w:space="0" w:color="auto"/>
            </w:tcBorders>
            <w:vAlign w:val="center"/>
          </w:tcPr>
          <w:p w14:paraId="70175837" w14:textId="77777777" w:rsidR="00543DE5" w:rsidRPr="00543DE5" w:rsidRDefault="00543DE5" w:rsidP="00543DE5">
            <w:pPr>
              <w:jc w:val="center"/>
              <w:rPr>
                <w:snapToGrid w:val="0"/>
              </w:rPr>
            </w:pPr>
            <w:r w:rsidRPr="00543DE5">
              <w:rPr>
                <w:snapToGrid w:val="0"/>
              </w:rPr>
              <w:t>0,00</w:t>
            </w:r>
          </w:p>
        </w:tc>
      </w:tr>
      <w:tr w:rsidR="00543DE5" w:rsidRPr="00543DE5" w14:paraId="099E35F6" w14:textId="77777777" w:rsidTr="00835CC5">
        <w:trPr>
          <w:trHeight w:val="114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BCAA32B" w14:textId="77777777" w:rsidR="00543DE5" w:rsidRPr="00543DE5" w:rsidRDefault="00543DE5" w:rsidP="00543DE5">
            <w:pPr>
              <w:jc w:val="center"/>
              <w:rPr>
                <w:snapToGrid w:val="0"/>
                <w:szCs w:val="22"/>
              </w:rPr>
            </w:pPr>
            <w:r w:rsidRPr="00543DE5">
              <w:rPr>
                <w:snapToGrid w:val="0"/>
                <w:szCs w:val="22"/>
              </w:rPr>
              <w:t>7</w:t>
            </w:r>
          </w:p>
        </w:tc>
        <w:tc>
          <w:tcPr>
            <w:tcW w:w="4536" w:type="dxa"/>
            <w:tcBorders>
              <w:top w:val="nil"/>
              <w:left w:val="nil"/>
              <w:bottom w:val="single" w:sz="4" w:space="0" w:color="auto"/>
              <w:right w:val="single" w:sz="4" w:space="0" w:color="auto"/>
            </w:tcBorders>
            <w:shd w:val="clear" w:color="auto" w:fill="auto"/>
            <w:vAlign w:val="center"/>
            <w:hideMark/>
          </w:tcPr>
          <w:p w14:paraId="27E29CC3" w14:textId="77777777" w:rsidR="00543DE5" w:rsidRPr="00543DE5" w:rsidRDefault="00543DE5" w:rsidP="00543DE5">
            <w:pPr>
              <w:rPr>
                <w:snapToGrid w:val="0"/>
                <w:sz w:val="22"/>
                <w:szCs w:val="22"/>
              </w:rPr>
            </w:pPr>
            <w:r w:rsidRPr="00543DE5">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tcBorders>
              <w:top w:val="nil"/>
              <w:left w:val="nil"/>
              <w:bottom w:val="single" w:sz="4" w:space="0" w:color="auto"/>
              <w:right w:val="single" w:sz="4" w:space="0" w:color="auto"/>
            </w:tcBorders>
            <w:shd w:val="clear" w:color="auto" w:fill="auto"/>
            <w:vAlign w:val="center"/>
          </w:tcPr>
          <w:p w14:paraId="3BA4AD4C" w14:textId="77777777" w:rsidR="00543DE5" w:rsidRPr="00543DE5" w:rsidRDefault="00543DE5" w:rsidP="00543DE5">
            <w:pPr>
              <w:jc w:val="center"/>
              <w:rPr>
                <w:snapToGrid w:val="0"/>
              </w:rPr>
            </w:pPr>
            <w:r w:rsidRPr="00543DE5">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379908E3" w14:textId="77777777" w:rsidR="00543DE5" w:rsidRPr="00543DE5" w:rsidRDefault="00543DE5" w:rsidP="00543DE5">
            <w:pPr>
              <w:jc w:val="center"/>
              <w:rPr>
                <w:snapToGrid w:val="0"/>
              </w:rPr>
            </w:pPr>
            <w:r w:rsidRPr="00543DE5">
              <w:rPr>
                <w:snapToGrid w:val="0"/>
              </w:rPr>
              <w:t>285,87</w:t>
            </w:r>
          </w:p>
        </w:tc>
        <w:tc>
          <w:tcPr>
            <w:tcW w:w="1559" w:type="dxa"/>
            <w:tcBorders>
              <w:top w:val="nil"/>
              <w:left w:val="nil"/>
              <w:bottom w:val="single" w:sz="4" w:space="0" w:color="auto"/>
              <w:right w:val="single" w:sz="4" w:space="0" w:color="auto"/>
            </w:tcBorders>
            <w:vAlign w:val="center"/>
          </w:tcPr>
          <w:p w14:paraId="04F6C2DC" w14:textId="77777777" w:rsidR="00543DE5" w:rsidRPr="00543DE5" w:rsidRDefault="00543DE5" w:rsidP="00543DE5">
            <w:pPr>
              <w:jc w:val="center"/>
              <w:rPr>
                <w:snapToGrid w:val="0"/>
              </w:rPr>
            </w:pPr>
            <w:r w:rsidRPr="00543DE5">
              <w:rPr>
                <w:snapToGrid w:val="0"/>
              </w:rPr>
              <w:t>285,87</w:t>
            </w:r>
          </w:p>
        </w:tc>
      </w:tr>
      <w:tr w:rsidR="00543DE5" w:rsidRPr="00543DE5" w14:paraId="118F7158" w14:textId="77777777" w:rsidTr="00835CC5">
        <w:trPr>
          <w:trHeight w:val="762"/>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588CF26" w14:textId="77777777" w:rsidR="00543DE5" w:rsidRPr="00543DE5" w:rsidRDefault="00543DE5" w:rsidP="00543DE5">
            <w:pPr>
              <w:jc w:val="center"/>
              <w:rPr>
                <w:snapToGrid w:val="0"/>
                <w:szCs w:val="22"/>
              </w:rPr>
            </w:pPr>
            <w:r w:rsidRPr="00543DE5">
              <w:rPr>
                <w:snapToGrid w:val="0"/>
                <w:szCs w:val="22"/>
              </w:rPr>
              <w:t>8</w:t>
            </w:r>
          </w:p>
        </w:tc>
        <w:tc>
          <w:tcPr>
            <w:tcW w:w="4536" w:type="dxa"/>
            <w:tcBorders>
              <w:top w:val="nil"/>
              <w:left w:val="nil"/>
              <w:bottom w:val="single" w:sz="4" w:space="0" w:color="auto"/>
              <w:right w:val="single" w:sz="4" w:space="0" w:color="auto"/>
            </w:tcBorders>
            <w:shd w:val="clear" w:color="auto" w:fill="auto"/>
            <w:vAlign w:val="center"/>
            <w:hideMark/>
          </w:tcPr>
          <w:p w14:paraId="3C7FA1CC" w14:textId="77777777" w:rsidR="00543DE5" w:rsidRPr="00543DE5" w:rsidRDefault="00543DE5" w:rsidP="00543DE5">
            <w:pPr>
              <w:rPr>
                <w:snapToGrid w:val="0"/>
                <w:sz w:val="22"/>
                <w:szCs w:val="22"/>
              </w:rPr>
            </w:pPr>
            <w:r w:rsidRPr="00543DE5">
              <w:rPr>
                <w:snapToGrid w:val="0"/>
                <w:sz w:val="22"/>
                <w:szCs w:val="22"/>
              </w:rPr>
              <w:t>Корректировка с учетом надежности и качества реализуемых товаров (оказываемых услуг), подлежащая учету в НВВ</w:t>
            </w:r>
          </w:p>
        </w:tc>
        <w:tc>
          <w:tcPr>
            <w:tcW w:w="1417" w:type="dxa"/>
            <w:tcBorders>
              <w:top w:val="nil"/>
              <w:left w:val="nil"/>
              <w:bottom w:val="single" w:sz="4" w:space="0" w:color="auto"/>
              <w:right w:val="single" w:sz="4" w:space="0" w:color="auto"/>
            </w:tcBorders>
            <w:shd w:val="clear" w:color="auto" w:fill="auto"/>
            <w:vAlign w:val="center"/>
          </w:tcPr>
          <w:p w14:paraId="076EE368" w14:textId="77777777" w:rsidR="00543DE5" w:rsidRPr="00543DE5" w:rsidRDefault="00543DE5" w:rsidP="00543DE5">
            <w:pPr>
              <w:jc w:val="center"/>
              <w:rPr>
                <w:snapToGrid w:val="0"/>
              </w:rPr>
            </w:pPr>
            <w:r w:rsidRPr="00543DE5">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4416CD85" w14:textId="77777777" w:rsidR="00543DE5" w:rsidRPr="00543DE5" w:rsidRDefault="00543DE5" w:rsidP="00543DE5">
            <w:pPr>
              <w:jc w:val="center"/>
              <w:rPr>
                <w:snapToGrid w:val="0"/>
              </w:rPr>
            </w:pPr>
            <w:r w:rsidRPr="00543DE5">
              <w:rPr>
                <w:snapToGrid w:val="0"/>
              </w:rPr>
              <w:t>0,00</w:t>
            </w:r>
          </w:p>
        </w:tc>
        <w:tc>
          <w:tcPr>
            <w:tcW w:w="1559" w:type="dxa"/>
            <w:tcBorders>
              <w:top w:val="nil"/>
              <w:left w:val="nil"/>
              <w:bottom w:val="single" w:sz="4" w:space="0" w:color="auto"/>
              <w:right w:val="single" w:sz="4" w:space="0" w:color="auto"/>
            </w:tcBorders>
            <w:vAlign w:val="center"/>
          </w:tcPr>
          <w:p w14:paraId="39D73EC2" w14:textId="77777777" w:rsidR="00543DE5" w:rsidRPr="00543DE5" w:rsidRDefault="00543DE5" w:rsidP="00543DE5">
            <w:pPr>
              <w:jc w:val="center"/>
              <w:rPr>
                <w:snapToGrid w:val="0"/>
              </w:rPr>
            </w:pPr>
            <w:r w:rsidRPr="00543DE5">
              <w:rPr>
                <w:snapToGrid w:val="0"/>
              </w:rPr>
              <w:t>0,00</w:t>
            </w:r>
          </w:p>
        </w:tc>
      </w:tr>
      <w:tr w:rsidR="00543DE5" w:rsidRPr="00543DE5" w14:paraId="1FBE4026" w14:textId="77777777" w:rsidTr="00835CC5">
        <w:trPr>
          <w:trHeight w:val="725"/>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6FC00C7" w14:textId="77777777" w:rsidR="00543DE5" w:rsidRPr="00543DE5" w:rsidRDefault="00543DE5" w:rsidP="00543DE5">
            <w:pPr>
              <w:jc w:val="center"/>
              <w:rPr>
                <w:snapToGrid w:val="0"/>
                <w:szCs w:val="22"/>
              </w:rPr>
            </w:pPr>
            <w:r w:rsidRPr="00543DE5">
              <w:rPr>
                <w:snapToGrid w:val="0"/>
                <w:szCs w:val="22"/>
              </w:rPr>
              <w:t>9</w:t>
            </w:r>
          </w:p>
        </w:tc>
        <w:tc>
          <w:tcPr>
            <w:tcW w:w="4536" w:type="dxa"/>
            <w:tcBorders>
              <w:top w:val="nil"/>
              <w:left w:val="nil"/>
              <w:bottom w:val="single" w:sz="4" w:space="0" w:color="auto"/>
              <w:right w:val="single" w:sz="4" w:space="0" w:color="auto"/>
            </w:tcBorders>
            <w:shd w:val="clear" w:color="auto" w:fill="auto"/>
            <w:vAlign w:val="center"/>
            <w:hideMark/>
          </w:tcPr>
          <w:p w14:paraId="4CB6BAE4" w14:textId="77777777" w:rsidR="00543DE5" w:rsidRPr="00543DE5" w:rsidRDefault="00543DE5" w:rsidP="00543DE5">
            <w:pPr>
              <w:rPr>
                <w:snapToGrid w:val="0"/>
                <w:sz w:val="22"/>
                <w:szCs w:val="22"/>
              </w:rPr>
            </w:pPr>
            <w:r w:rsidRPr="00543DE5">
              <w:rPr>
                <w:snapToGrid w:val="0"/>
                <w:sz w:val="22"/>
                <w:szCs w:val="22"/>
              </w:rPr>
              <w:t>Корректировка НВВ в связи с изменением (неисполнением) инвестиционной программы</w:t>
            </w:r>
          </w:p>
        </w:tc>
        <w:tc>
          <w:tcPr>
            <w:tcW w:w="1417" w:type="dxa"/>
            <w:tcBorders>
              <w:top w:val="nil"/>
              <w:left w:val="nil"/>
              <w:bottom w:val="single" w:sz="4" w:space="0" w:color="auto"/>
              <w:right w:val="single" w:sz="4" w:space="0" w:color="auto"/>
            </w:tcBorders>
            <w:shd w:val="clear" w:color="auto" w:fill="auto"/>
            <w:vAlign w:val="center"/>
          </w:tcPr>
          <w:p w14:paraId="192CAC8D" w14:textId="77777777" w:rsidR="00543DE5" w:rsidRPr="00543DE5" w:rsidRDefault="00543DE5" w:rsidP="00543DE5">
            <w:pPr>
              <w:jc w:val="center"/>
              <w:rPr>
                <w:snapToGrid w:val="0"/>
              </w:rPr>
            </w:pPr>
            <w:r w:rsidRPr="00543DE5">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61E44A07" w14:textId="77777777" w:rsidR="00543DE5" w:rsidRPr="00543DE5" w:rsidRDefault="00543DE5" w:rsidP="00543DE5">
            <w:pPr>
              <w:jc w:val="center"/>
              <w:rPr>
                <w:snapToGrid w:val="0"/>
              </w:rPr>
            </w:pPr>
            <w:r w:rsidRPr="00543DE5">
              <w:rPr>
                <w:snapToGrid w:val="0"/>
              </w:rPr>
              <w:t>-8,27</w:t>
            </w:r>
          </w:p>
        </w:tc>
        <w:tc>
          <w:tcPr>
            <w:tcW w:w="1559" w:type="dxa"/>
            <w:tcBorders>
              <w:top w:val="nil"/>
              <w:left w:val="nil"/>
              <w:bottom w:val="single" w:sz="4" w:space="0" w:color="auto"/>
              <w:right w:val="single" w:sz="4" w:space="0" w:color="auto"/>
            </w:tcBorders>
            <w:vAlign w:val="center"/>
          </w:tcPr>
          <w:p w14:paraId="0DF8E036" w14:textId="77777777" w:rsidR="00543DE5" w:rsidRPr="00543DE5" w:rsidRDefault="00543DE5" w:rsidP="00543DE5">
            <w:pPr>
              <w:jc w:val="center"/>
              <w:rPr>
                <w:snapToGrid w:val="0"/>
              </w:rPr>
            </w:pPr>
            <w:r w:rsidRPr="00543DE5">
              <w:rPr>
                <w:snapToGrid w:val="0"/>
              </w:rPr>
              <w:t>-8,27</w:t>
            </w:r>
          </w:p>
        </w:tc>
      </w:tr>
      <w:tr w:rsidR="00543DE5" w:rsidRPr="00543DE5" w14:paraId="65A7A8FD" w14:textId="77777777" w:rsidTr="00835CC5">
        <w:trPr>
          <w:trHeight w:val="346"/>
        </w:trPr>
        <w:tc>
          <w:tcPr>
            <w:tcW w:w="534" w:type="dxa"/>
            <w:tcBorders>
              <w:top w:val="nil"/>
              <w:left w:val="single" w:sz="4" w:space="0" w:color="auto"/>
              <w:bottom w:val="single" w:sz="4" w:space="0" w:color="auto"/>
              <w:right w:val="single" w:sz="4" w:space="0" w:color="auto"/>
            </w:tcBorders>
            <w:shd w:val="clear" w:color="auto" w:fill="auto"/>
            <w:vAlign w:val="center"/>
          </w:tcPr>
          <w:p w14:paraId="60AFC50C" w14:textId="77777777" w:rsidR="00543DE5" w:rsidRPr="00543DE5" w:rsidRDefault="00543DE5" w:rsidP="00543DE5">
            <w:pPr>
              <w:jc w:val="center"/>
              <w:rPr>
                <w:snapToGrid w:val="0"/>
                <w:szCs w:val="22"/>
              </w:rPr>
            </w:pPr>
            <w:r w:rsidRPr="00543DE5">
              <w:rPr>
                <w:snapToGrid w:val="0"/>
                <w:szCs w:val="22"/>
              </w:rPr>
              <w:t>10</w:t>
            </w:r>
          </w:p>
        </w:tc>
        <w:tc>
          <w:tcPr>
            <w:tcW w:w="4536" w:type="dxa"/>
            <w:tcBorders>
              <w:top w:val="nil"/>
              <w:left w:val="nil"/>
              <w:bottom w:val="single" w:sz="4" w:space="0" w:color="auto"/>
              <w:right w:val="single" w:sz="4" w:space="0" w:color="auto"/>
            </w:tcBorders>
            <w:shd w:val="clear" w:color="auto" w:fill="auto"/>
            <w:vAlign w:val="center"/>
          </w:tcPr>
          <w:p w14:paraId="522755FE" w14:textId="77777777" w:rsidR="00543DE5" w:rsidRPr="00543DE5" w:rsidRDefault="00543DE5" w:rsidP="00543DE5">
            <w:pPr>
              <w:rPr>
                <w:snapToGrid w:val="0"/>
                <w:sz w:val="22"/>
                <w:szCs w:val="22"/>
              </w:rPr>
            </w:pPr>
            <w:r w:rsidRPr="00543DE5">
              <w:rPr>
                <w:snapToGrid w:val="0"/>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tcBorders>
              <w:top w:val="nil"/>
              <w:left w:val="nil"/>
              <w:bottom w:val="single" w:sz="4" w:space="0" w:color="auto"/>
              <w:right w:val="single" w:sz="4" w:space="0" w:color="auto"/>
            </w:tcBorders>
            <w:shd w:val="clear" w:color="auto" w:fill="auto"/>
            <w:vAlign w:val="center"/>
          </w:tcPr>
          <w:p w14:paraId="4A1ADC0C" w14:textId="77777777" w:rsidR="00543DE5" w:rsidRPr="00543DE5" w:rsidRDefault="00543DE5" w:rsidP="00543DE5">
            <w:pPr>
              <w:jc w:val="center"/>
              <w:rPr>
                <w:snapToGrid w:val="0"/>
              </w:rPr>
            </w:pPr>
            <w:r w:rsidRPr="00543DE5">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03788BFC" w14:textId="77777777" w:rsidR="00543DE5" w:rsidRPr="00543DE5" w:rsidRDefault="00543DE5" w:rsidP="00543DE5">
            <w:pPr>
              <w:jc w:val="center"/>
              <w:rPr>
                <w:snapToGrid w:val="0"/>
              </w:rPr>
            </w:pPr>
            <w:r w:rsidRPr="00543DE5">
              <w:rPr>
                <w:snapToGrid w:val="0"/>
              </w:rPr>
              <w:t>0,00</w:t>
            </w:r>
          </w:p>
        </w:tc>
        <w:tc>
          <w:tcPr>
            <w:tcW w:w="1559" w:type="dxa"/>
            <w:tcBorders>
              <w:top w:val="nil"/>
              <w:left w:val="nil"/>
              <w:bottom w:val="single" w:sz="4" w:space="0" w:color="auto"/>
              <w:right w:val="single" w:sz="4" w:space="0" w:color="auto"/>
            </w:tcBorders>
            <w:vAlign w:val="center"/>
          </w:tcPr>
          <w:p w14:paraId="429EEAEF" w14:textId="77777777" w:rsidR="00543DE5" w:rsidRPr="00543DE5" w:rsidRDefault="00543DE5" w:rsidP="00543DE5">
            <w:pPr>
              <w:jc w:val="center"/>
              <w:rPr>
                <w:snapToGrid w:val="0"/>
              </w:rPr>
            </w:pPr>
            <w:r w:rsidRPr="00543DE5">
              <w:rPr>
                <w:snapToGrid w:val="0"/>
              </w:rPr>
              <w:t>0,00</w:t>
            </w:r>
          </w:p>
        </w:tc>
      </w:tr>
      <w:tr w:rsidR="00543DE5" w:rsidRPr="00543DE5" w14:paraId="611F870A" w14:textId="77777777" w:rsidTr="00835CC5">
        <w:trPr>
          <w:trHeight w:val="405"/>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C0AEDC4" w14:textId="77777777" w:rsidR="00543DE5" w:rsidRPr="00543DE5" w:rsidRDefault="00543DE5" w:rsidP="00543DE5">
            <w:pPr>
              <w:jc w:val="center"/>
              <w:rPr>
                <w:snapToGrid w:val="0"/>
                <w:szCs w:val="22"/>
              </w:rPr>
            </w:pPr>
            <w:r w:rsidRPr="00543DE5">
              <w:rPr>
                <w:snapToGrid w:val="0"/>
                <w:szCs w:val="22"/>
              </w:rPr>
              <w:t>11</w:t>
            </w:r>
          </w:p>
        </w:tc>
        <w:tc>
          <w:tcPr>
            <w:tcW w:w="4536" w:type="dxa"/>
            <w:tcBorders>
              <w:top w:val="nil"/>
              <w:left w:val="nil"/>
              <w:bottom w:val="single" w:sz="4" w:space="0" w:color="auto"/>
              <w:right w:val="single" w:sz="4" w:space="0" w:color="auto"/>
            </w:tcBorders>
            <w:shd w:val="clear" w:color="auto" w:fill="auto"/>
            <w:vAlign w:val="center"/>
            <w:hideMark/>
          </w:tcPr>
          <w:p w14:paraId="7A505BB4" w14:textId="77777777" w:rsidR="00543DE5" w:rsidRPr="00543DE5" w:rsidRDefault="00543DE5" w:rsidP="00543DE5">
            <w:pPr>
              <w:rPr>
                <w:snapToGrid w:val="0"/>
                <w:sz w:val="22"/>
                <w:szCs w:val="22"/>
              </w:rPr>
            </w:pPr>
            <w:r w:rsidRPr="00543DE5">
              <w:rPr>
                <w:snapToGrid w:val="0"/>
                <w:sz w:val="22"/>
                <w:szCs w:val="22"/>
              </w:rPr>
              <w:t>ИТОГО необходимая валовая выручка</w:t>
            </w:r>
          </w:p>
        </w:tc>
        <w:tc>
          <w:tcPr>
            <w:tcW w:w="1417" w:type="dxa"/>
            <w:tcBorders>
              <w:top w:val="nil"/>
              <w:left w:val="nil"/>
              <w:bottom w:val="single" w:sz="4" w:space="0" w:color="auto"/>
              <w:right w:val="single" w:sz="4" w:space="0" w:color="auto"/>
            </w:tcBorders>
            <w:shd w:val="clear" w:color="auto" w:fill="auto"/>
            <w:vAlign w:val="center"/>
          </w:tcPr>
          <w:p w14:paraId="77DB10FB" w14:textId="77777777" w:rsidR="00543DE5" w:rsidRPr="00543DE5" w:rsidRDefault="00543DE5" w:rsidP="00543DE5">
            <w:pPr>
              <w:jc w:val="center"/>
              <w:rPr>
                <w:bCs/>
                <w:snapToGrid w:val="0"/>
              </w:rPr>
            </w:pPr>
            <w:r w:rsidRPr="00543DE5">
              <w:rPr>
                <w:bCs/>
                <w:snapToGrid w:val="0"/>
              </w:rPr>
              <w:t>26 298,90</w:t>
            </w:r>
          </w:p>
        </w:tc>
        <w:tc>
          <w:tcPr>
            <w:tcW w:w="1418" w:type="dxa"/>
            <w:tcBorders>
              <w:top w:val="nil"/>
              <w:left w:val="nil"/>
              <w:bottom w:val="single" w:sz="4" w:space="0" w:color="auto"/>
              <w:right w:val="single" w:sz="4" w:space="0" w:color="auto"/>
            </w:tcBorders>
            <w:shd w:val="clear" w:color="auto" w:fill="auto"/>
            <w:vAlign w:val="center"/>
          </w:tcPr>
          <w:p w14:paraId="2A27727C" w14:textId="77777777" w:rsidR="00543DE5" w:rsidRPr="00543DE5" w:rsidRDefault="00543DE5" w:rsidP="00543DE5">
            <w:pPr>
              <w:jc w:val="center"/>
              <w:rPr>
                <w:bCs/>
                <w:snapToGrid w:val="0"/>
              </w:rPr>
            </w:pPr>
            <w:r w:rsidRPr="00543DE5">
              <w:rPr>
                <w:bCs/>
                <w:snapToGrid w:val="0"/>
              </w:rPr>
              <w:t>20 174,33</w:t>
            </w:r>
          </w:p>
        </w:tc>
        <w:tc>
          <w:tcPr>
            <w:tcW w:w="1559" w:type="dxa"/>
            <w:tcBorders>
              <w:top w:val="nil"/>
              <w:left w:val="nil"/>
              <w:bottom w:val="single" w:sz="4" w:space="0" w:color="auto"/>
              <w:right w:val="single" w:sz="4" w:space="0" w:color="auto"/>
            </w:tcBorders>
            <w:vAlign w:val="center"/>
          </w:tcPr>
          <w:p w14:paraId="465FB7EB" w14:textId="77777777" w:rsidR="00543DE5" w:rsidRPr="00543DE5" w:rsidRDefault="00543DE5" w:rsidP="00543DE5">
            <w:pPr>
              <w:jc w:val="center"/>
              <w:rPr>
                <w:bCs/>
                <w:snapToGrid w:val="0"/>
              </w:rPr>
            </w:pPr>
            <w:r w:rsidRPr="00543DE5">
              <w:rPr>
                <w:bCs/>
                <w:snapToGrid w:val="0"/>
              </w:rPr>
              <w:t>-6 124,57</w:t>
            </w:r>
          </w:p>
        </w:tc>
      </w:tr>
    </w:tbl>
    <w:p w14:paraId="118C6E37" w14:textId="77777777" w:rsidR="00543DE5" w:rsidRPr="00543DE5" w:rsidRDefault="00543DE5" w:rsidP="00543DE5">
      <w:pPr>
        <w:rPr>
          <w:snapToGrid w:val="0"/>
          <w:sz w:val="28"/>
          <w:szCs w:val="28"/>
        </w:rPr>
      </w:pPr>
      <w:bookmarkStart w:id="56" w:name="_Toc532493869"/>
      <w:bookmarkStart w:id="57" w:name="_Toc24044804"/>
    </w:p>
    <w:p w14:paraId="536CF6D1" w14:textId="77777777" w:rsidR="00543DE5" w:rsidRPr="00543DE5" w:rsidRDefault="00543DE5" w:rsidP="00543DE5">
      <w:pPr>
        <w:keepNext/>
        <w:jc w:val="center"/>
        <w:outlineLvl w:val="0"/>
        <w:rPr>
          <w:b/>
          <w:bCs/>
          <w:caps/>
          <w:snapToGrid w:val="0"/>
          <w:kern w:val="32"/>
          <w:sz w:val="28"/>
          <w:szCs w:val="32"/>
          <w:lang w:eastAsia="en-US"/>
        </w:rPr>
      </w:pPr>
      <w:r w:rsidRPr="00543DE5">
        <w:rPr>
          <w:b/>
          <w:bCs/>
          <w:caps/>
          <w:snapToGrid w:val="0"/>
          <w:kern w:val="32"/>
          <w:sz w:val="28"/>
          <w:szCs w:val="32"/>
          <w:lang w:eastAsia="en-US"/>
        </w:rPr>
        <w:br w:type="page"/>
      </w:r>
      <w:r w:rsidRPr="00543DE5">
        <w:rPr>
          <w:b/>
          <w:bCs/>
          <w:caps/>
          <w:snapToGrid w:val="0"/>
          <w:kern w:val="32"/>
          <w:sz w:val="28"/>
          <w:szCs w:val="32"/>
          <w:lang w:eastAsia="en-US"/>
        </w:rPr>
        <w:lastRenderedPageBreak/>
        <w:t>8</w:t>
      </w:r>
      <w:r w:rsidRPr="00543DE5">
        <w:rPr>
          <w:b/>
          <w:bCs/>
          <w:caps/>
          <w:snapToGrid w:val="0"/>
          <w:kern w:val="32"/>
          <w:sz w:val="28"/>
          <w:szCs w:val="32"/>
          <w:lang w:val="x-none" w:eastAsia="en-US"/>
        </w:rPr>
        <w:t>. Тарифы на тепловую</w:t>
      </w:r>
      <w:bookmarkEnd w:id="56"/>
      <w:bookmarkEnd w:id="57"/>
      <w:r w:rsidRPr="00543DE5">
        <w:rPr>
          <w:b/>
          <w:bCs/>
          <w:caps/>
          <w:snapToGrid w:val="0"/>
          <w:kern w:val="32"/>
          <w:sz w:val="28"/>
          <w:szCs w:val="32"/>
          <w:lang w:eastAsia="en-US"/>
        </w:rPr>
        <w:t xml:space="preserve"> энергию ООО «Авангард»</w:t>
      </w:r>
    </w:p>
    <w:p w14:paraId="16458AAB" w14:textId="77777777" w:rsidR="00543DE5" w:rsidRPr="00543DE5" w:rsidRDefault="00543DE5" w:rsidP="00543DE5">
      <w:pPr>
        <w:ind w:firstLine="709"/>
        <w:jc w:val="both"/>
        <w:rPr>
          <w:snapToGrid w:val="0"/>
          <w:sz w:val="28"/>
          <w:szCs w:val="28"/>
        </w:rPr>
      </w:pPr>
    </w:p>
    <w:p w14:paraId="04E57454" w14:textId="77777777" w:rsidR="00543DE5" w:rsidRPr="00543DE5" w:rsidRDefault="00543DE5" w:rsidP="00543DE5">
      <w:pPr>
        <w:ind w:firstLine="709"/>
        <w:jc w:val="both"/>
        <w:rPr>
          <w:sz w:val="28"/>
          <w:szCs w:val="28"/>
        </w:rPr>
      </w:pPr>
      <w:r w:rsidRPr="00543DE5">
        <w:rPr>
          <w:sz w:val="28"/>
          <w:szCs w:val="28"/>
        </w:rPr>
        <w:t>Тариф на тепловую энергию ООО «Авангард» на 2021 год, рассчитанный на основании необходимой валовой выручки на расчетный период регулирования, представлены в таблице 17.</w:t>
      </w:r>
    </w:p>
    <w:p w14:paraId="71AC6273" w14:textId="77777777" w:rsidR="00543DE5" w:rsidRPr="00543DE5" w:rsidRDefault="00543DE5" w:rsidP="00543DE5">
      <w:pPr>
        <w:ind w:firstLine="709"/>
        <w:jc w:val="both"/>
        <w:rPr>
          <w:snapToGrid w:val="0"/>
          <w:sz w:val="28"/>
          <w:szCs w:val="28"/>
        </w:rPr>
      </w:pPr>
    </w:p>
    <w:p w14:paraId="7D49CEDC" w14:textId="77777777" w:rsidR="00543DE5" w:rsidRPr="00543DE5" w:rsidRDefault="00543DE5" w:rsidP="00543DE5">
      <w:pPr>
        <w:jc w:val="right"/>
        <w:rPr>
          <w:bCs/>
          <w:snapToGrid w:val="0"/>
          <w:sz w:val="28"/>
          <w:szCs w:val="28"/>
        </w:rPr>
      </w:pPr>
      <w:r w:rsidRPr="00543DE5">
        <w:rPr>
          <w:bCs/>
          <w:snapToGrid w:val="0"/>
          <w:sz w:val="28"/>
          <w:szCs w:val="28"/>
        </w:rPr>
        <w:t>Таблица 17</w:t>
      </w:r>
    </w:p>
    <w:p w14:paraId="1391BC25" w14:textId="77777777" w:rsidR="00543DE5" w:rsidRPr="00543DE5" w:rsidRDefault="00543DE5" w:rsidP="00543DE5">
      <w:pPr>
        <w:jc w:val="center"/>
        <w:rPr>
          <w:snapToGrid w:val="0"/>
          <w:sz w:val="28"/>
          <w:szCs w:val="28"/>
        </w:rPr>
      </w:pPr>
      <w:r w:rsidRPr="00543DE5">
        <w:rPr>
          <w:snapToGrid w:val="0"/>
          <w:sz w:val="28"/>
          <w:szCs w:val="28"/>
        </w:rPr>
        <w:t>Тарифы на тепловую энергию ООО «Авангард» на 2021 год</w:t>
      </w:r>
    </w:p>
    <w:p w14:paraId="58EB9269" w14:textId="77777777" w:rsidR="00543DE5" w:rsidRPr="00543DE5" w:rsidRDefault="00543DE5" w:rsidP="00543DE5">
      <w:pPr>
        <w:jc w:val="right"/>
        <w:rPr>
          <w:bCs/>
          <w:snapToGrid w:val="0"/>
        </w:rPr>
      </w:pPr>
      <w:r w:rsidRPr="00543DE5">
        <w:rPr>
          <w:bCs/>
          <w:snapToGrid w:val="0"/>
        </w:rPr>
        <w:t>НДС не облагается</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842"/>
        <w:gridCol w:w="1418"/>
        <w:gridCol w:w="1276"/>
        <w:gridCol w:w="1669"/>
        <w:gridCol w:w="1644"/>
      </w:tblGrid>
      <w:tr w:rsidR="00543DE5" w:rsidRPr="00543DE5" w14:paraId="38ED01C8" w14:textId="77777777" w:rsidTr="00835CC5">
        <w:trPr>
          <w:trHeight w:val="1016"/>
          <w:jc w:val="center"/>
        </w:trPr>
        <w:tc>
          <w:tcPr>
            <w:tcW w:w="1615" w:type="dxa"/>
            <w:tcBorders>
              <w:bottom w:val="single" w:sz="4" w:space="0" w:color="auto"/>
            </w:tcBorders>
            <w:shd w:val="clear" w:color="auto" w:fill="auto"/>
            <w:vAlign w:val="center"/>
          </w:tcPr>
          <w:p w14:paraId="605C9E1C" w14:textId="77777777" w:rsidR="00543DE5" w:rsidRPr="00543DE5" w:rsidRDefault="00543DE5" w:rsidP="00543DE5">
            <w:pPr>
              <w:ind w:left="-142" w:right="-113"/>
              <w:jc w:val="center"/>
              <w:rPr>
                <w:snapToGrid w:val="0"/>
              </w:rPr>
            </w:pPr>
            <w:r w:rsidRPr="00543DE5">
              <w:rPr>
                <w:snapToGrid w:val="0"/>
              </w:rPr>
              <w:t>Год долгосрочного периода</w:t>
            </w:r>
          </w:p>
        </w:tc>
        <w:tc>
          <w:tcPr>
            <w:tcW w:w="1842" w:type="dxa"/>
            <w:shd w:val="clear" w:color="auto" w:fill="auto"/>
            <w:vAlign w:val="center"/>
          </w:tcPr>
          <w:p w14:paraId="5C2A7B73" w14:textId="77777777" w:rsidR="00543DE5" w:rsidRPr="00543DE5" w:rsidRDefault="00543DE5" w:rsidP="00543DE5">
            <w:pPr>
              <w:jc w:val="center"/>
              <w:rPr>
                <w:snapToGrid w:val="0"/>
              </w:rPr>
            </w:pPr>
            <w:r w:rsidRPr="00543DE5">
              <w:rPr>
                <w:snapToGrid w:val="0"/>
              </w:rPr>
              <w:t>Календарная разбивка</w:t>
            </w:r>
          </w:p>
        </w:tc>
        <w:tc>
          <w:tcPr>
            <w:tcW w:w="1418" w:type="dxa"/>
            <w:vAlign w:val="center"/>
          </w:tcPr>
          <w:p w14:paraId="64CEDE77" w14:textId="77777777" w:rsidR="00543DE5" w:rsidRPr="00543DE5" w:rsidRDefault="00543DE5" w:rsidP="00543DE5">
            <w:pPr>
              <w:jc w:val="center"/>
              <w:rPr>
                <w:snapToGrid w:val="0"/>
              </w:rPr>
            </w:pPr>
            <w:r w:rsidRPr="00543DE5">
              <w:rPr>
                <w:snapToGrid w:val="0"/>
              </w:rPr>
              <w:t xml:space="preserve">НВВ, </w:t>
            </w:r>
            <w:r w:rsidRPr="00543DE5">
              <w:rPr>
                <w:snapToGrid w:val="0"/>
              </w:rPr>
              <w:br/>
              <w:t>тыс. руб.</w:t>
            </w:r>
          </w:p>
        </w:tc>
        <w:tc>
          <w:tcPr>
            <w:tcW w:w="1276" w:type="dxa"/>
            <w:vAlign w:val="center"/>
          </w:tcPr>
          <w:p w14:paraId="6F396673" w14:textId="77777777" w:rsidR="00543DE5" w:rsidRPr="00543DE5" w:rsidRDefault="00543DE5" w:rsidP="00543DE5">
            <w:pPr>
              <w:ind w:left="-108" w:right="-108"/>
              <w:jc w:val="center"/>
              <w:rPr>
                <w:snapToGrid w:val="0"/>
              </w:rPr>
            </w:pPr>
            <w:r w:rsidRPr="00543DE5">
              <w:rPr>
                <w:snapToGrid w:val="0"/>
              </w:rPr>
              <w:t>Полезный отпуск, Гкал</w:t>
            </w:r>
          </w:p>
        </w:tc>
        <w:tc>
          <w:tcPr>
            <w:tcW w:w="1669" w:type="dxa"/>
            <w:shd w:val="clear" w:color="auto" w:fill="auto"/>
            <w:vAlign w:val="center"/>
          </w:tcPr>
          <w:p w14:paraId="081C4736" w14:textId="77777777" w:rsidR="00543DE5" w:rsidRPr="00543DE5" w:rsidRDefault="00543DE5" w:rsidP="00543DE5">
            <w:pPr>
              <w:ind w:left="-108" w:right="-140"/>
              <w:jc w:val="center"/>
              <w:rPr>
                <w:snapToGrid w:val="0"/>
              </w:rPr>
            </w:pPr>
            <w:r w:rsidRPr="00543DE5">
              <w:rPr>
                <w:snapToGrid w:val="0"/>
              </w:rPr>
              <w:t>Тарифы по предложению экспертов,</w:t>
            </w:r>
          </w:p>
          <w:p w14:paraId="3FE498CA" w14:textId="77777777" w:rsidR="00543DE5" w:rsidRPr="00543DE5" w:rsidRDefault="00543DE5" w:rsidP="00543DE5">
            <w:pPr>
              <w:ind w:left="-108" w:right="-140"/>
              <w:jc w:val="center"/>
              <w:rPr>
                <w:snapToGrid w:val="0"/>
              </w:rPr>
            </w:pPr>
            <w:r w:rsidRPr="00543DE5">
              <w:rPr>
                <w:snapToGrid w:val="0"/>
              </w:rPr>
              <w:t>руб./Гкал</w:t>
            </w:r>
          </w:p>
        </w:tc>
        <w:tc>
          <w:tcPr>
            <w:tcW w:w="1644" w:type="dxa"/>
            <w:shd w:val="clear" w:color="auto" w:fill="auto"/>
            <w:vAlign w:val="center"/>
          </w:tcPr>
          <w:p w14:paraId="3FC663BC" w14:textId="77777777" w:rsidR="00543DE5" w:rsidRPr="00543DE5" w:rsidRDefault="00543DE5" w:rsidP="00543DE5">
            <w:pPr>
              <w:ind w:left="-76" w:right="-55"/>
              <w:jc w:val="center"/>
              <w:rPr>
                <w:snapToGrid w:val="0"/>
              </w:rPr>
            </w:pPr>
            <w:r w:rsidRPr="00543DE5">
              <w:rPr>
                <w:snapToGrid w:val="0"/>
              </w:rPr>
              <w:t>Темп роста к предыдущему периоду, %</w:t>
            </w:r>
          </w:p>
        </w:tc>
      </w:tr>
      <w:tr w:rsidR="00543DE5" w:rsidRPr="00543DE5" w14:paraId="086B76E2" w14:textId="77777777" w:rsidTr="00835CC5">
        <w:trPr>
          <w:trHeight w:val="473"/>
          <w:jc w:val="center"/>
        </w:trPr>
        <w:tc>
          <w:tcPr>
            <w:tcW w:w="1615" w:type="dxa"/>
            <w:vMerge w:val="restart"/>
            <w:shd w:val="clear" w:color="auto" w:fill="auto"/>
            <w:vAlign w:val="center"/>
          </w:tcPr>
          <w:p w14:paraId="776A315E" w14:textId="77777777" w:rsidR="00543DE5" w:rsidRPr="00543DE5" w:rsidRDefault="00543DE5" w:rsidP="00543DE5">
            <w:pPr>
              <w:jc w:val="center"/>
              <w:rPr>
                <w:snapToGrid w:val="0"/>
              </w:rPr>
            </w:pPr>
            <w:r w:rsidRPr="00543DE5">
              <w:rPr>
                <w:snapToGrid w:val="0"/>
              </w:rPr>
              <w:t>2021 год</w:t>
            </w:r>
          </w:p>
        </w:tc>
        <w:tc>
          <w:tcPr>
            <w:tcW w:w="1842" w:type="dxa"/>
            <w:shd w:val="clear" w:color="auto" w:fill="auto"/>
            <w:vAlign w:val="center"/>
          </w:tcPr>
          <w:p w14:paraId="3FF4C993" w14:textId="77777777" w:rsidR="00543DE5" w:rsidRPr="00543DE5" w:rsidRDefault="00543DE5" w:rsidP="00543DE5">
            <w:pPr>
              <w:ind w:left="-103" w:right="-153"/>
              <w:jc w:val="center"/>
              <w:rPr>
                <w:snapToGrid w:val="0"/>
              </w:rPr>
            </w:pPr>
            <w:r w:rsidRPr="00543DE5">
              <w:rPr>
                <w:snapToGrid w:val="0"/>
              </w:rPr>
              <w:t>с 01.01. по 30.06.</w:t>
            </w:r>
          </w:p>
        </w:tc>
        <w:tc>
          <w:tcPr>
            <w:tcW w:w="1418" w:type="dxa"/>
            <w:vAlign w:val="center"/>
          </w:tcPr>
          <w:p w14:paraId="2CE5F1EF" w14:textId="77777777" w:rsidR="00543DE5" w:rsidRPr="00543DE5" w:rsidRDefault="00543DE5" w:rsidP="00543DE5">
            <w:pPr>
              <w:jc w:val="center"/>
              <w:rPr>
                <w:snapToGrid w:val="0"/>
              </w:rPr>
            </w:pPr>
            <w:r w:rsidRPr="00543DE5">
              <w:rPr>
                <w:snapToGrid w:val="0"/>
              </w:rPr>
              <w:t>11 751,78</w:t>
            </w:r>
          </w:p>
        </w:tc>
        <w:tc>
          <w:tcPr>
            <w:tcW w:w="1276" w:type="dxa"/>
            <w:vAlign w:val="center"/>
          </w:tcPr>
          <w:p w14:paraId="0C7F1606" w14:textId="77777777" w:rsidR="00543DE5" w:rsidRPr="00543DE5" w:rsidRDefault="00543DE5" w:rsidP="00543DE5">
            <w:pPr>
              <w:ind w:left="-108" w:right="-108"/>
              <w:jc w:val="center"/>
              <w:rPr>
                <w:snapToGrid w:val="0"/>
              </w:rPr>
            </w:pPr>
            <w:r w:rsidRPr="00543DE5">
              <w:rPr>
                <w:snapToGrid w:val="0"/>
              </w:rPr>
              <w:t>3 470,80</w:t>
            </w:r>
          </w:p>
        </w:tc>
        <w:tc>
          <w:tcPr>
            <w:tcW w:w="1669" w:type="dxa"/>
            <w:shd w:val="clear" w:color="auto" w:fill="auto"/>
            <w:vAlign w:val="center"/>
          </w:tcPr>
          <w:p w14:paraId="027CA080" w14:textId="77777777" w:rsidR="00543DE5" w:rsidRPr="00543DE5" w:rsidRDefault="00543DE5" w:rsidP="00543DE5">
            <w:pPr>
              <w:jc w:val="center"/>
            </w:pPr>
            <w:r w:rsidRPr="00543DE5">
              <w:t>3 385,90</w:t>
            </w:r>
          </w:p>
        </w:tc>
        <w:tc>
          <w:tcPr>
            <w:tcW w:w="1644" w:type="dxa"/>
            <w:shd w:val="clear" w:color="auto" w:fill="auto"/>
            <w:vAlign w:val="center"/>
          </w:tcPr>
          <w:p w14:paraId="02260A72" w14:textId="77777777" w:rsidR="00543DE5" w:rsidRPr="00543DE5" w:rsidRDefault="00543DE5" w:rsidP="00543DE5">
            <w:pPr>
              <w:ind w:left="-76" w:right="-55"/>
              <w:jc w:val="center"/>
              <w:rPr>
                <w:snapToGrid w:val="0"/>
              </w:rPr>
            </w:pPr>
            <w:r w:rsidRPr="00543DE5">
              <w:rPr>
                <w:snapToGrid w:val="0"/>
              </w:rPr>
              <w:t>0,00</w:t>
            </w:r>
          </w:p>
        </w:tc>
      </w:tr>
      <w:tr w:rsidR="00543DE5" w:rsidRPr="00543DE5" w14:paraId="03DE1D73" w14:textId="77777777" w:rsidTr="00835CC5">
        <w:trPr>
          <w:trHeight w:val="410"/>
          <w:jc w:val="center"/>
        </w:trPr>
        <w:tc>
          <w:tcPr>
            <w:tcW w:w="1615" w:type="dxa"/>
            <w:vMerge/>
            <w:tcBorders>
              <w:bottom w:val="single" w:sz="4" w:space="0" w:color="auto"/>
            </w:tcBorders>
            <w:shd w:val="clear" w:color="auto" w:fill="auto"/>
            <w:vAlign w:val="center"/>
          </w:tcPr>
          <w:p w14:paraId="1DBC80CF" w14:textId="77777777" w:rsidR="00543DE5" w:rsidRPr="00543DE5" w:rsidRDefault="00543DE5" w:rsidP="00543DE5">
            <w:pPr>
              <w:spacing w:line="360" w:lineRule="auto"/>
              <w:jc w:val="center"/>
              <w:rPr>
                <w:snapToGrid w:val="0"/>
              </w:rPr>
            </w:pPr>
          </w:p>
        </w:tc>
        <w:tc>
          <w:tcPr>
            <w:tcW w:w="1842" w:type="dxa"/>
            <w:shd w:val="clear" w:color="auto" w:fill="auto"/>
            <w:vAlign w:val="center"/>
          </w:tcPr>
          <w:p w14:paraId="63A646B4" w14:textId="77777777" w:rsidR="00543DE5" w:rsidRPr="00543DE5" w:rsidRDefault="00543DE5" w:rsidP="00543DE5">
            <w:pPr>
              <w:ind w:left="-103" w:right="-153"/>
              <w:jc w:val="center"/>
              <w:rPr>
                <w:snapToGrid w:val="0"/>
              </w:rPr>
            </w:pPr>
            <w:r w:rsidRPr="00543DE5">
              <w:rPr>
                <w:snapToGrid w:val="0"/>
              </w:rPr>
              <w:t>с 01.07. по 31.12.</w:t>
            </w:r>
          </w:p>
        </w:tc>
        <w:tc>
          <w:tcPr>
            <w:tcW w:w="1418" w:type="dxa"/>
            <w:vAlign w:val="center"/>
          </w:tcPr>
          <w:p w14:paraId="7CF35648" w14:textId="77777777" w:rsidR="00543DE5" w:rsidRPr="00543DE5" w:rsidRDefault="00543DE5" w:rsidP="00543DE5">
            <w:pPr>
              <w:jc w:val="center"/>
              <w:rPr>
                <w:snapToGrid w:val="0"/>
              </w:rPr>
            </w:pPr>
            <w:r w:rsidRPr="00543DE5">
              <w:rPr>
                <w:snapToGrid w:val="0"/>
              </w:rPr>
              <w:t>8 422,55</w:t>
            </w:r>
          </w:p>
        </w:tc>
        <w:tc>
          <w:tcPr>
            <w:tcW w:w="1276" w:type="dxa"/>
            <w:vAlign w:val="center"/>
          </w:tcPr>
          <w:p w14:paraId="1E4201C4" w14:textId="77777777" w:rsidR="00543DE5" w:rsidRPr="00543DE5" w:rsidRDefault="00543DE5" w:rsidP="00543DE5">
            <w:pPr>
              <w:ind w:left="-108" w:right="-108"/>
              <w:jc w:val="center"/>
              <w:rPr>
                <w:snapToGrid w:val="0"/>
              </w:rPr>
            </w:pPr>
            <w:r w:rsidRPr="00543DE5">
              <w:rPr>
                <w:snapToGrid w:val="0"/>
              </w:rPr>
              <w:t>2 402,44</w:t>
            </w:r>
          </w:p>
        </w:tc>
        <w:tc>
          <w:tcPr>
            <w:tcW w:w="1669" w:type="dxa"/>
            <w:shd w:val="clear" w:color="auto" w:fill="auto"/>
            <w:vAlign w:val="center"/>
          </w:tcPr>
          <w:p w14:paraId="654A8E8C" w14:textId="77777777" w:rsidR="00543DE5" w:rsidRPr="00543DE5" w:rsidRDefault="00543DE5" w:rsidP="00543DE5">
            <w:pPr>
              <w:jc w:val="center"/>
              <w:rPr>
                <w:snapToGrid w:val="0"/>
              </w:rPr>
            </w:pPr>
            <w:r w:rsidRPr="00543DE5">
              <w:rPr>
                <w:snapToGrid w:val="0"/>
              </w:rPr>
              <w:t>3 505,83</w:t>
            </w:r>
          </w:p>
        </w:tc>
        <w:tc>
          <w:tcPr>
            <w:tcW w:w="1644" w:type="dxa"/>
            <w:shd w:val="clear" w:color="auto" w:fill="auto"/>
            <w:vAlign w:val="center"/>
          </w:tcPr>
          <w:p w14:paraId="784B8299" w14:textId="77777777" w:rsidR="00543DE5" w:rsidRPr="00543DE5" w:rsidRDefault="00543DE5" w:rsidP="00543DE5">
            <w:pPr>
              <w:jc w:val="center"/>
              <w:rPr>
                <w:snapToGrid w:val="0"/>
                <w:highlight w:val="darkCyan"/>
              </w:rPr>
            </w:pPr>
            <w:r w:rsidRPr="00543DE5">
              <w:rPr>
                <w:snapToGrid w:val="0"/>
              </w:rPr>
              <w:t>3,54%</w:t>
            </w:r>
          </w:p>
        </w:tc>
      </w:tr>
    </w:tbl>
    <w:p w14:paraId="7B1C6D9C" w14:textId="77777777" w:rsidR="00543DE5" w:rsidRPr="00543DE5" w:rsidRDefault="00543DE5" w:rsidP="00543DE5">
      <w:pPr>
        <w:spacing w:line="360" w:lineRule="auto"/>
        <w:contextualSpacing/>
        <w:rPr>
          <w:rFonts w:eastAsia="Calibri"/>
          <w:sz w:val="28"/>
          <w:szCs w:val="28"/>
          <w:lang w:eastAsia="en-US"/>
        </w:rPr>
      </w:pPr>
    </w:p>
    <w:p w14:paraId="0CA5F9A7" w14:textId="77777777" w:rsidR="00543DE5" w:rsidRPr="00543DE5" w:rsidRDefault="00543DE5" w:rsidP="00543DE5">
      <w:pPr>
        <w:ind w:left="720"/>
        <w:jc w:val="center"/>
        <w:outlineLvl w:val="0"/>
        <w:rPr>
          <w:rFonts w:ascii="Calibri Light" w:hAnsi="Calibri Light"/>
          <w:b/>
          <w:bCs/>
          <w:snapToGrid w:val="0"/>
          <w:kern w:val="28"/>
          <w:sz w:val="28"/>
          <w:szCs w:val="32"/>
          <w:lang w:val="x-none" w:eastAsia="x-none"/>
        </w:rPr>
      </w:pPr>
      <w:bookmarkStart w:id="58" w:name="_Toc21094948"/>
      <w:bookmarkStart w:id="59" w:name="_Toc53751122"/>
      <w:r w:rsidRPr="00543DE5">
        <w:rPr>
          <w:rFonts w:ascii="Calibri Light" w:hAnsi="Calibri Light"/>
          <w:b/>
          <w:bCs/>
          <w:snapToGrid w:val="0"/>
          <w:kern w:val="28"/>
          <w:sz w:val="28"/>
          <w:szCs w:val="32"/>
          <w:lang w:val="x-none" w:eastAsia="x-none"/>
        </w:rPr>
        <w:br w:type="page"/>
      </w:r>
      <w:r w:rsidRPr="00543DE5">
        <w:rPr>
          <w:rFonts w:ascii="Calibri Light" w:hAnsi="Calibri Light"/>
          <w:b/>
          <w:bCs/>
          <w:snapToGrid w:val="0"/>
          <w:kern w:val="28"/>
          <w:sz w:val="28"/>
          <w:szCs w:val="32"/>
          <w:lang w:eastAsia="x-none"/>
        </w:rPr>
        <w:lastRenderedPageBreak/>
        <w:t>9</w:t>
      </w:r>
      <w:r w:rsidRPr="00543DE5">
        <w:rPr>
          <w:b/>
          <w:bCs/>
          <w:caps/>
          <w:snapToGrid w:val="0"/>
          <w:kern w:val="32"/>
          <w:sz w:val="28"/>
          <w:szCs w:val="32"/>
          <w:lang w:val="x-none" w:eastAsia="en-US"/>
        </w:rPr>
        <w:t xml:space="preserve">. Динамика расходов в сравнении с предыдущими периодами регулирования </w:t>
      </w:r>
      <w:bookmarkEnd w:id="58"/>
      <w:bookmarkEnd w:id="59"/>
      <w:r w:rsidRPr="00543DE5">
        <w:rPr>
          <w:b/>
          <w:bCs/>
          <w:caps/>
          <w:snapToGrid w:val="0"/>
          <w:kern w:val="32"/>
          <w:sz w:val="28"/>
          <w:szCs w:val="32"/>
          <w:lang w:eastAsia="en-US"/>
        </w:rPr>
        <w:t>ООО «Авангард»</w:t>
      </w:r>
      <w:r w:rsidRPr="00543DE5">
        <w:rPr>
          <w:rFonts w:ascii="Calibri Light" w:hAnsi="Calibri Light"/>
          <w:b/>
          <w:bCs/>
          <w:snapToGrid w:val="0"/>
          <w:kern w:val="28"/>
          <w:sz w:val="28"/>
          <w:szCs w:val="32"/>
          <w:lang w:val="x-none" w:eastAsia="x-none"/>
        </w:rPr>
        <w:t xml:space="preserve"> </w:t>
      </w:r>
    </w:p>
    <w:p w14:paraId="5667386F" w14:textId="77777777" w:rsidR="00543DE5" w:rsidRPr="00543DE5" w:rsidRDefault="00543DE5" w:rsidP="00543DE5">
      <w:pPr>
        <w:rPr>
          <w:snapToGrid w:val="0"/>
          <w:sz w:val="28"/>
          <w:szCs w:val="28"/>
        </w:rPr>
      </w:pPr>
    </w:p>
    <w:p w14:paraId="50ECE013" w14:textId="77777777" w:rsidR="00543DE5" w:rsidRPr="00543DE5" w:rsidRDefault="00543DE5" w:rsidP="00543DE5">
      <w:pPr>
        <w:jc w:val="center"/>
        <w:rPr>
          <w:b/>
          <w:snapToGrid w:val="0"/>
          <w:sz w:val="28"/>
        </w:rPr>
      </w:pPr>
      <w:r w:rsidRPr="00543DE5">
        <w:rPr>
          <w:b/>
          <w:snapToGrid w:val="0"/>
          <w:sz w:val="28"/>
        </w:rPr>
        <w:t>Смета расходов на производство тепловой энергии</w:t>
      </w:r>
    </w:p>
    <w:p w14:paraId="2A5D2C5E" w14:textId="77777777" w:rsidR="00543DE5" w:rsidRPr="00543DE5" w:rsidRDefault="00543DE5" w:rsidP="00543DE5">
      <w:pPr>
        <w:jc w:val="center"/>
        <w:rPr>
          <w:snapToGrid w:val="0"/>
          <w:sz w:val="28"/>
          <w:szCs w:val="28"/>
        </w:rPr>
      </w:pPr>
    </w:p>
    <w:p w14:paraId="537BE877" w14:textId="77777777" w:rsidR="00543DE5" w:rsidRPr="00543DE5" w:rsidRDefault="00543DE5" w:rsidP="00543DE5">
      <w:pPr>
        <w:tabs>
          <w:tab w:val="left" w:pos="1890"/>
        </w:tabs>
        <w:ind w:left="1440" w:right="-142"/>
        <w:jc w:val="right"/>
        <w:rPr>
          <w:snapToGrid w:val="0"/>
          <w:sz w:val="28"/>
          <w:szCs w:val="28"/>
        </w:rPr>
      </w:pPr>
      <w:r w:rsidRPr="00543DE5">
        <w:rPr>
          <w:snapToGrid w:val="0"/>
          <w:sz w:val="28"/>
          <w:szCs w:val="28"/>
        </w:rPr>
        <w:t>Таблица 18</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43DE5" w:rsidRPr="00543DE5" w14:paraId="23302EA9" w14:textId="77777777" w:rsidTr="00835CC5">
        <w:trPr>
          <w:trHeight w:val="705"/>
        </w:trPr>
        <w:tc>
          <w:tcPr>
            <w:tcW w:w="11084" w:type="dxa"/>
            <w:gridSpan w:val="9"/>
            <w:tcBorders>
              <w:top w:val="nil"/>
              <w:left w:val="nil"/>
              <w:bottom w:val="nil"/>
              <w:right w:val="nil"/>
            </w:tcBorders>
            <w:shd w:val="clear" w:color="auto" w:fill="auto"/>
            <w:noWrap/>
            <w:vAlign w:val="center"/>
            <w:hideMark/>
          </w:tcPr>
          <w:p w14:paraId="539200A9" w14:textId="77777777" w:rsidR="00543DE5" w:rsidRPr="00543DE5" w:rsidRDefault="00543DE5" w:rsidP="00543DE5">
            <w:pPr>
              <w:ind w:right="1337"/>
              <w:jc w:val="center"/>
              <w:rPr>
                <w:bCs/>
                <w:snapToGrid w:val="0"/>
                <w:sz w:val="20"/>
                <w:szCs w:val="28"/>
              </w:rPr>
            </w:pPr>
            <w:r w:rsidRPr="00543DE5">
              <w:rPr>
                <w:bCs/>
                <w:snapToGrid w:val="0"/>
                <w:sz w:val="28"/>
                <w:szCs w:val="28"/>
              </w:rPr>
              <w:t xml:space="preserve">Определение операционных (подконтрольных) расходов на очередной год долгосрочного периода регулирования </w:t>
            </w:r>
          </w:p>
        </w:tc>
      </w:tr>
      <w:tr w:rsidR="00543DE5" w:rsidRPr="00543DE5" w14:paraId="68BC7903" w14:textId="77777777" w:rsidTr="00835CC5">
        <w:trPr>
          <w:trHeight w:val="300"/>
        </w:trPr>
        <w:tc>
          <w:tcPr>
            <w:tcW w:w="750" w:type="dxa"/>
            <w:tcBorders>
              <w:top w:val="nil"/>
              <w:left w:val="nil"/>
              <w:bottom w:val="nil"/>
              <w:right w:val="nil"/>
            </w:tcBorders>
            <w:shd w:val="clear" w:color="auto" w:fill="auto"/>
            <w:vAlign w:val="center"/>
            <w:hideMark/>
          </w:tcPr>
          <w:p w14:paraId="0A7AC604" w14:textId="77777777" w:rsidR="00543DE5" w:rsidRPr="00543DE5" w:rsidRDefault="00543DE5" w:rsidP="00543DE5">
            <w:pPr>
              <w:rPr>
                <w:b/>
                <w:bCs/>
                <w:snapToGrid w:val="0"/>
                <w:sz w:val="20"/>
                <w:szCs w:val="28"/>
              </w:rPr>
            </w:pPr>
          </w:p>
        </w:tc>
        <w:tc>
          <w:tcPr>
            <w:tcW w:w="3361" w:type="dxa"/>
            <w:tcBorders>
              <w:top w:val="nil"/>
              <w:left w:val="nil"/>
              <w:bottom w:val="nil"/>
              <w:right w:val="nil"/>
            </w:tcBorders>
            <w:shd w:val="clear" w:color="auto" w:fill="auto"/>
            <w:vAlign w:val="center"/>
            <w:hideMark/>
          </w:tcPr>
          <w:p w14:paraId="230B38E8" w14:textId="77777777" w:rsidR="00543DE5" w:rsidRPr="00543DE5" w:rsidRDefault="00543DE5" w:rsidP="00543DE5">
            <w:pPr>
              <w:jc w:val="center"/>
              <w:rPr>
                <w:snapToGrid w:val="0"/>
                <w:sz w:val="20"/>
                <w:szCs w:val="28"/>
              </w:rPr>
            </w:pPr>
          </w:p>
        </w:tc>
        <w:tc>
          <w:tcPr>
            <w:tcW w:w="1573" w:type="dxa"/>
            <w:tcBorders>
              <w:top w:val="nil"/>
              <w:left w:val="nil"/>
              <w:bottom w:val="nil"/>
              <w:right w:val="nil"/>
            </w:tcBorders>
            <w:shd w:val="clear" w:color="auto" w:fill="auto"/>
            <w:vAlign w:val="center"/>
            <w:hideMark/>
          </w:tcPr>
          <w:p w14:paraId="0092F1A1" w14:textId="77777777" w:rsidR="00543DE5" w:rsidRPr="00543DE5" w:rsidRDefault="00543DE5" w:rsidP="00543DE5">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04C5CB2" w14:textId="77777777" w:rsidR="00543DE5" w:rsidRPr="00543DE5" w:rsidRDefault="00543DE5" w:rsidP="00543DE5">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C8CDCC7" w14:textId="77777777" w:rsidR="00543DE5" w:rsidRPr="00543DE5" w:rsidRDefault="00543DE5" w:rsidP="00543DE5">
            <w:pPr>
              <w:jc w:val="right"/>
              <w:rPr>
                <w:snapToGrid w:val="0"/>
                <w:sz w:val="20"/>
                <w:szCs w:val="28"/>
              </w:rPr>
            </w:pPr>
            <w:r w:rsidRPr="00543DE5">
              <w:rPr>
                <w:snapToGrid w:val="0"/>
                <w:szCs w:val="28"/>
              </w:rPr>
              <w:t>тыс. руб.</w:t>
            </w:r>
          </w:p>
        </w:tc>
        <w:tc>
          <w:tcPr>
            <w:tcW w:w="1872" w:type="dxa"/>
            <w:gridSpan w:val="2"/>
            <w:tcBorders>
              <w:top w:val="nil"/>
              <w:left w:val="nil"/>
              <w:bottom w:val="nil"/>
              <w:right w:val="nil"/>
            </w:tcBorders>
            <w:shd w:val="clear" w:color="auto" w:fill="auto"/>
            <w:vAlign w:val="center"/>
            <w:hideMark/>
          </w:tcPr>
          <w:p w14:paraId="32FE818B" w14:textId="77777777" w:rsidR="00543DE5" w:rsidRPr="00543DE5" w:rsidRDefault="00543DE5" w:rsidP="00543DE5">
            <w:pPr>
              <w:jc w:val="right"/>
              <w:rPr>
                <w:snapToGrid w:val="0"/>
                <w:sz w:val="20"/>
                <w:szCs w:val="28"/>
              </w:rPr>
            </w:pPr>
          </w:p>
        </w:tc>
      </w:tr>
      <w:tr w:rsidR="00543DE5" w:rsidRPr="00543DE5" w14:paraId="727E9231" w14:textId="77777777" w:rsidTr="00835CC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B6389" w14:textId="77777777" w:rsidR="00543DE5" w:rsidRPr="00543DE5" w:rsidRDefault="00543DE5" w:rsidP="00543DE5">
            <w:pPr>
              <w:jc w:val="center"/>
              <w:rPr>
                <w:snapToGrid w:val="0"/>
              </w:rPr>
            </w:pPr>
            <w:r w:rsidRPr="00543DE5">
              <w:rPr>
                <w:snapToGrid w:val="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5A64F18" w14:textId="77777777" w:rsidR="00543DE5" w:rsidRPr="00543DE5" w:rsidRDefault="00543DE5" w:rsidP="00543DE5">
            <w:pPr>
              <w:jc w:val="center"/>
              <w:rPr>
                <w:snapToGrid w:val="0"/>
              </w:rPr>
            </w:pPr>
            <w:r w:rsidRPr="00543DE5">
              <w:rPr>
                <w:snapToGrid w:val="0"/>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28351AC5" w14:textId="77777777" w:rsidR="00543DE5" w:rsidRPr="00543DE5" w:rsidRDefault="00543DE5" w:rsidP="00543DE5">
            <w:pPr>
              <w:jc w:val="center"/>
              <w:rPr>
                <w:snapToGrid w:val="0"/>
              </w:rPr>
            </w:pPr>
            <w:r w:rsidRPr="00543DE5">
              <w:rPr>
                <w:snapToGrid w:val="0"/>
              </w:rPr>
              <w:t xml:space="preserve">Утверждено РЭК КО </w:t>
            </w:r>
            <w:r w:rsidRPr="00543DE5">
              <w:rPr>
                <w:snapToGrid w:val="0"/>
              </w:rPr>
              <w:br/>
              <w:t>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850C33F" w14:textId="77777777" w:rsidR="00543DE5" w:rsidRPr="00543DE5" w:rsidRDefault="00543DE5" w:rsidP="00543DE5">
            <w:pPr>
              <w:jc w:val="center"/>
              <w:rPr>
                <w:snapToGrid w:val="0"/>
              </w:rPr>
            </w:pPr>
            <w:r w:rsidRPr="00543DE5">
              <w:rPr>
                <w:snapToGrid w:val="0"/>
              </w:rPr>
              <w:t xml:space="preserve">Предложение экспертов </w:t>
            </w:r>
            <w:r w:rsidRPr="00543DE5">
              <w:rPr>
                <w:snapToGrid w:val="0"/>
              </w:rPr>
              <w:b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5F0CE5" w14:textId="77777777" w:rsidR="00543DE5" w:rsidRPr="00543DE5" w:rsidRDefault="00543DE5" w:rsidP="00543DE5">
            <w:pPr>
              <w:jc w:val="center"/>
              <w:rPr>
                <w:snapToGrid w:val="0"/>
              </w:rPr>
            </w:pPr>
            <w:r w:rsidRPr="00543DE5">
              <w:rPr>
                <w:snapToGrid w:val="0"/>
              </w:rPr>
              <w:t>Динамика расходов</w:t>
            </w:r>
          </w:p>
        </w:tc>
      </w:tr>
      <w:tr w:rsidR="00543DE5" w:rsidRPr="00543DE5" w14:paraId="5C0DCD9D" w14:textId="77777777" w:rsidTr="00835CC5">
        <w:trPr>
          <w:gridAfter w:val="1"/>
          <w:wAfter w:w="1573" w:type="dxa"/>
          <w:trHeight w:val="132"/>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CBB5C4E" w14:textId="77777777" w:rsidR="00543DE5" w:rsidRPr="00543DE5" w:rsidRDefault="00543DE5" w:rsidP="00543DE5">
            <w:pPr>
              <w:jc w:val="center"/>
              <w:rPr>
                <w:snapToGrid w:val="0"/>
              </w:rPr>
            </w:pPr>
            <w:r w:rsidRPr="00543DE5">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3AD11BF1" w14:textId="77777777" w:rsidR="00543DE5" w:rsidRPr="00543DE5" w:rsidRDefault="00543DE5" w:rsidP="00543DE5">
            <w:pPr>
              <w:jc w:val="center"/>
              <w:rPr>
                <w:snapToGrid w:val="0"/>
              </w:rPr>
            </w:pPr>
            <w:r w:rsidRPr="00543DE5">
              <w:rPr>
                <w:snapToGrid w:val="0"/>
              </w:rPr>
              <w:t>2</w:t>
            </w:r>
          </w:p>
        </w:tc>
        <w:tc>
          <w:tcPr>
            <w:tcW w:w="1764" w:type="dxa"/>
            <w:gridSpan w:val="2"/>
            <w:tcBorders>
              <w:top w:val="single" w:sz="4" w:space="0" w:color="auto"/>
              <w:left w:val="nil"/>
              <w:bottom w:val="single" w:sz="4" w:space="0" w:color="auto"/>
              <w:right w:val="nil"/>
            </w:tcBorders>
            <w:shd w:val="clear" w:color="auto" w:fill="auto"/>
            <w:vAlign w:val="center"/>
          </w:tcPr>
          <w:p w14:paraId="0329ACEB" w14:textId="77777777" w:rsidR="00543DE5" w:rsidRPr="00543DE5" w:rsidRDefault="00543DE5" w:rsidP="00543DE5">
            <w:pPr>
              <w:jc w:val="center"/>
              <w:rPr>
                <w:snapToGrid w:val="0"/>
              </w:rPr>
            </w:pPr>
            <w:r w:rsidRPr="00543DE5">
              <w:rPr>
                <w:snapToGrid w:val="0"/>
              </w:rPr>
              <w:t>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0DB67F8" w14:textId="77777777" w:rsidR="00543DE5" w:rsidRPr="00543DE5" w:rsidRDefault="00543DE5" w:rsidP="00543DE5">
            <w:pPr>
              <w:jc w:val="center"/>
              <w:rPr>
                <w:snapToGrid w:val="0"/>
              </w:rPr>
            </w:pPr>
            <w:r w:rsidRPr="00543DE5">
              <w:rPr>
                <w:snapToGrid w:val="0"/>
              </w:rPr>
              <w:t>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308291" w14:textId="77777777" w:rsidR="00543DE5" w:rsidRPr="00543DE5" w:rsidRDefault="00543DE5" w:rsidP="00543DE5">
            <w:pPr>
              <w:jc w:val="center"/>
              <w:rPr>
                <w:snapToGrid w:val="0"/>
              </w:rPr>
            </w:pPr>
            <w:r w:rsidRPr="00543DE5">
              <w:rPr>
                <w:snapToGrid w:val="0"/>
              </w:rPr>
              <w:t>5 = 4 - 3</w:t>
            </w:r>
          </w:p>
        </w:tc>
      </w:tr>
      <w:tr w:rsidR="00543DE5" w:rsidRPr="00543DE5" w14:paraId="1692716F"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5F12E" w14:textId="77777777" w:rsidR="00543DE5" w:rsidRPr="00543DE5" w:rsidRDefault="00543DE5" w:rsidP="00543DE5">
            <w:pPr>
              <w:jc w:val="center"/>
              <w:rPr>
                <w:snapToGrid w:val="0"/>
              </w:rPr>
            </w:pPr>
            <w:r w:rsidRPr="00543DE5">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B522FD3" w14:textId="77777777" w:rsidR="00543DE5" w:rsidRPr="00543DE5" w:rsidRDefault="00543DE5" w:rsidP="00543DE5">
            <w:pPr>
              <w:rPr>
                <w:snapToGrid w:val="0"/>
              </w:rPr>
            </w:pPr>
            <w:r w:rsidRPr="00543DE5">
              <w:rPr>
                <w:snapToGrid w:val="0"/>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01A1BF" w14:textId="77777777" w:rsidR="00543DE5" w:rsidRPr="00543DE5" w:rsidRDefault="00543DE5" w:rsidP="00543DE5">
            <w:pPr>
              <w:jc w:val="center"/>
            </w:pPr>
            <w:r w:rsidRPr="00543DE5">
              <w:rPr>
                <w:snapToGrid w:val="0"/>
              </w:rPr>
              <w:t>169,90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A6EC08" w14:textId="77777777" w:rsidR="00543DE5" w:rsidRPr="00543DE5" w:rsidRDefault="00543DE5" w:rsidP="00543DE5">
            <w:pPr>
              <w:jc w:val="center"/>
            </w:pPr>
            <w:r w:rsidRPr="00543DE5">
              <w:rPr>
                <w:snapToGrid w:val="0"/>
              </w:rPr>
              <w:t>174,26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B9F255" w14:textId="77777777" w:rsidR="00543DE5" w:rsidRPr="00543DE5" w:rsidRDefault="00543DE5" w:rsidP="00543DE5">
            <w:pPr>
              <w:jc w:val="center"/>
            </w:pPr>
            <w:r w:rsidRPr="00543DE5">
              <w:rPr>
                <w:snapToGrid w:val="0"/>
              </w:rPr>
              <w:t>4,36</w:t>
            </w:r>
          </w:p>
        </w:tc>
      </w:tr>
      <w:tr w:rsidR="00543DE5" w:rsidRPr="00543DE5" w14:paraId="53C5FAB4"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67EE7" w14:textId="77777777" w:rsidR="00543DE5" w:rsidRPr="00543DE5" w:rsidRDefault="00543DE5" w:rsidP="00543DE5">
            <w:pPr>
              <w:jc w:val="center"/>
              <w:rPr>
                <w:snapToGrid w:val="0"/>
              </w:rPr>
            </w:pPr>
            <w:r w:rsidRPr="00543DE5">
              <w:rPr>
                <w:snapToGrid w:val="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90F13A5" w14:textId="77777777" w:rsidR="00543DE5" w:rsidRPr="00543DE5" w:rsidRDefault="00543DE5" w:rsidP="00543DE5">
            <w:pPr>
              <w:rPr>
                <w:snapToGrid w:val="0"/>
              </w:rPr>
            </w:pPr>
            <w:r w:rsidRPr="00543DE5">
              <w:rPr>
                <w:snapToGrid w:val="0"/>
              </w:rPr>
              <w:t>Расходы на ремонт основных средств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27195D4" w14:textId="77777777" w:rsidR="00543DE5" w:rsidRPr="00543DE5" w:rsidRDefault="00543DE5" w:rsidP="00543DE5">
            <w:pPr>
              <w:jc w:val="center"/>
              <w:rPr>
                <w:snapToGrid w:val="0"/>
              </w:rPr>
            </w:pPr>
            <w:r w:rsidRPr="00543DE5">
              <w:rPr>
                <w:snapToGrid w:val="0"/>
              </w:rPr>
              <w:t>213,13</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A8DCDA4" w14:textId="77777777" w:rsidR="00543DE5" w:rsidRPr="00543DE5" w:rsidRDefault="00543DE5" w:rsidP="00543DE5">
            <w:pPr>
              <w:jc w:val="center"/>
              <w:rPr>
                <w:snapToGrid w:val="0"/>
              </w:rPr>
            </w:pPr>
            <w:r w:rsidRPr="00543DE5">
              <w:rPr>
                <w:snapToGrid w:val="0"/>
              </w:rPr>
              <w:t>218,60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5D16EE6F" w14:textId="77777777" w:rsidR="00543DE5" w:rsidRPr="00543DE5" w:rsidRDefault="00543DE5" w:rsidP="00543DE5">
            <w:pPr>
              <w:jc w:val="center"/>
              <w:rPr>
                <w:snapToGrid w:val="0"/>
              </w:rPr>
            </w:pPr>
            <w:r w:rsidRPr="00543DE5">
              <w:rPr>
                <w:snapToGrid w:val="0"/>
              </w:rPr>
              <w:t>5,47</w:t>
            </w:r>
          </w:p>
        </w:tc>
      </w:tr>
      <w:tr w:rsidR="00543DE5" w:rsidRPr="00543DE5" w14:paraId="4945B028"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FB82F" w14:textId="77777777" w:rsidR="00543DE5" w:rsidRPr="00543DE5" w:rsidRDefault="00543DE5" w:rsidP="00543DE5">
            <w:pPr>
              <w:jc w:val="center"/>
              <w:rPr>
                <w:snapToGrid w:val="0"/>
              </w:rPr>
            </w:pPr>
            <w:r w:rsidRPr="00543DE5">
              <w:rPr>
                <w:snapToGrid w:val="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AB9D962" w14:textId="77777777" w:rsidR="00543DE5" w:rsidRPr="00543DE5" w:rsidRDefault="00543DE5" w:rsidP="00543DE5">
            <w:pPr>
              <w:rPr>
                <w:snapToGrid w:val="0"/>
              </w:rPr>
            </w:pPr>
            <w:r w:rsidRPr="00543DE5">
              <w:rPr>
                <w:snapToGrid w:val="0"/>
              </w:rPr>
              <w:t>Расходы на оплату труда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6D57D9D" w14:textId="77777777" w:rsidR="00543DE5" w:rsidRPr="00543DE5" w:rsidRDefault="00543DE5" w:rsidP="00543DE5">
            <w:pPr>
              <w:jc w:val="center"/>
              <w:rPr>
                <w:snapToGrid w:val="0"/>
              </w:rPr>
            </w:pPr>
            <w:r w:rsidRPr="00543DE5">
              <w:rPr>
                <w:snapToGrid w:val="0"/>
              </w:rPr>
              <w:t>7 985,02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740B0EC" w14:textId="77777777" w:rsidR="00543DE5" w:rsidRPr="00543DE5" w:rsidRDefault="00543DE5" w:rsidP="00543DE5">
            <w:pPr>
              <w:jc w:val="center"/>
              <w:rPr>
                <w:snapToGrid w:val="0"/>
              </w:rPr>
            </w:pPr>
            <w:r w:rsidRPr="00543DE5">
              <w:rPr>
                <w:snapToGrid w:val="0"/>
              </w:rPr>
              <w:t>8 189,75</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37D0331D" w14:textId="77777777" w:rsidR="00543DE5" w:rsidRPr="00543DE5" w:rsidRDefault="00543DE5" w:rsidP="00543DE5">
            <w:pPr>
              <w:jc w:val="center"/>
              <w:rPr>
                <w:snapToGrid w:val="0"/>
              </w:rPr>
            </w:pPr>
            <w:r w:rsidRPr="00543DE5">
              <w:rPr>
                <w:snapToGrid w:val="0"/>
              </w:rPr>
              <w:t>204,73</w:t>
            </w:r>
          </w:p>
        </w:tc>
      </w:tr>
      <w:tr w:rsidR="00543DE5" w:rsidRPr="00543DE5" w14:paraId="2627CFA0" w14:textId="77777777" w:rsidTr="00835CC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3D975" w14:textId="77777777" w:rsidR="00543DE5" w:rsidRPr="00543DE5" w:rsidRDefault="00543DE5" w:rsidP="00543DE5">
            <w:pPr>
              <w:jc w:val="center"/>
              <w:rPr>
                <w:snapToGrid w:val="0"/>
              </w:rPr>
            </w:pPr>
            <w:r w:rsidRPr="00543DE5">
              <w:rPr>
                <w:snapToGrid w:val="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A3A18B3" w14:textId="77777777" w:rsidR="00543DE5" w:rsidRPr="00543DE5" w:rsidRDefault="00543DE5" w:rsidP="00543DE5">
            <w:pPr>
              <w:rPr>
                <w:snapToGrid w:val="0"/>
              </w:rPr>
            </w:pPr>
            <w:r w:rsidRPr="00543DE5">
              <w:rPr>
                <w:snapToGrid w:val="0"/>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1D25188" w14:textId="77777777" w:rsidR="00543DE5" w:rsidRPr="00543DE5" w:rsidRDefault="00543DE5" w:rsidP="00543DE5">
            <w:pPr>
              <w:jc w:val="center"/>
              <w:rPr>
                <w:snapToGrid w:val="0"/>
              </w:rPr>
            </w:pPr>
            <w:r w:rsidRPr="00543DE5">
              <w:rPr>
                <w:snapToGrid w:val="0"/>
              </w:rPr>
              <w:t>206,64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C8ECBB0" w14:textId="77777777" w:rsidR="00543DE5" w:rsidRPr="00543DE5" w:rsidRDefault="00543DE5" w:rsidP="00543DE5">
            <w:pPr>
              <w:jc w:val="center"/>
              <w:rPr>
                <w:snapToGrid w:val="0"/>
              </w:rPr>
            </w:pPr>
            <w:r w:rsidRPr="00543DE5">
              <w:rPr>
                <w:snapToGrid w:val="0"/>
              </w:rPr>
              <w:t>211,93</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7D28ED62" w14:textId="77777777" w:rsidR="00543DE5" w:rsidRPr="00543DE5" w:rsidRDefault="00543DE5" w:rsidP="00543DE5">
            <w:pPr>
              <w:jc w:val="center"/>
              <w:rPr>
                <w:snapToGrid w:val="0"/>
              </w:rPr>
            </w:pPr>
            <w:r w:rsidRPr="00543DE5">
              <w:rPr>
                <w:snapToGrid w:val="0"/>
              </w:rPr>
              <w:t>5,29</w:t>
            </w:r>
          </w:p>
        </w:tc>
      </w:tr>
      <w:tr w:rsidR="00543DE5" w:rsidRPr="00543DE5" w14:paraId="050FD84F" w14:textId="77777777" w:rsidTr="00835CC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4ECE3" w14:textId="77777777" w:rsidR="00543DE5" w:rsidRPr="00543DE5" w:rsidRDefault="00543DE5" w:rsidP="00543DE5">
            <w:pPr>
              <w:jc w:val="center"/>
              <w:rPr>
                <w:snapToGrid w:val="0"/>
              </w:rPr>
            </w:pPr>
            <w:r w:rsidRPr="00543DE5">
              <w:rPr>
                <w:snapToGrid w:val="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510B069" w14:textId="77777777" w:rsidR="00543DE5" w:rsidRPr="00543DE5" w:rsidRDefault="00543DE5" w:rsidP="00543DE5">
            <w:pPr>
              <w:rPr>
                <w:snapToGrid w:val="0"/>
              </w:rPr>
            </w:pPr>
            <w:r w:rsidRPr="00543DE5">
              <w:rPr>
                <w:snapToGrid w:val="0"/>
              </w:rPr>
              <w:t>Расходы на оплату иных работ и услуг, выполняемых по договорам с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C4C6DDB" w14:textId="77777777" w:rsidR="00543DE5" w:rsidRPr="00543DE5" w:rsidRDefault="00543DE5" w:rsidP="00543DE5">
            <w:pPr>
              <w:jc w:val="center"/>
              <w:rPr>
                <w:snapToGrid w:val="0"/>
              </w:rPr>
            </w:pPr>
            <w:r w:rsidRPr="00543DE5">
              <w:rPr>
                <w:snapToGrid w:val="0"/>
              </w:rPr>
              <w:t>126,55</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B1F4FDC" w14:textId="77777777" w:rsidR="00543DE5" w:rsidRPr="00543DE5" w:rsidRDefault="00543DE5" w:rsidP="00543DE5">
            <w:pPr>
              <w:jc w:val="center"/>
              <w:rPr>
                <w:snapToGrid w:val="0"/>
              </w:rPr>
            </w:pPr>
            <w:r w:rsidRPr="00543DE5">
              <w:rPr>
                <w:snapToGrid w:val="0"/>
              </w:rPr>
              <w:t>129,79</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7B479AF0" w14:textId="77777777" w:rsidR="00543DE5" w:rsidRPr="00543DE5" w:rsidRDefault="00543DE5" w:rsidP="00543DE5">
            <w:pPr>
              <w:jc w:val="center"/>
              <w:rPr>
                <w:snapToGrid w:val="0"/>
              </w:rPr>
            </w:pPr>
            <w:r w:rsidRPr="00543DE5">
              <w:rPr>
                <w:snapToGrid w:val="0"/>
              </w:rPr>
              <w:t>3,24</w:t>
            </w:r>
          </w:p>
        </w:tc>
      </w:tr>
      <w:tr w:rsidR="00543DE5" w:rsidRPr="00543DE5" w14:paraId="21279C98"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A1090" w14:textId="77777777" w:rsidR="00543DE5" w:rsidRPr="00543DE5" w:rsidRDefault="00543DE5" w:rsidP="00543DE5">
            <w:pPr>
              <w:jc w:val="center"/>
              <w:rPr>
                <w:snapToGrid w:val="0"/>
              </w:rPr>
            </w:pPr>
            <w:r w:rsidRPr="00543DE5">
              <w:rPr>
                <w:snapToGrid w:val="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D8A3130" w14:textId="77777777" w:rsidR="00543DE5" w:rsidRPr="00543DE5" w:rsidRDefault="00543DE5" w:rsidP="00543DE5">
            <w:pPr>
              <w:rPr>
                <w:snapToGrid w:val="0"/>
              </w:rPr>
            </w:pPr>
            <w:r w:rsidRPr="00543DE5">
              <w:rPr>
                <w:snapToGrid w:val="0"/>
              </w:rPr>
              <w:t>Расходы на служебные командировки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98DE636" w14:textId="77777777" w:rsidR="00543DE5" w:rsidRPr="00543DE5" w:rsidRDefault="00543DE5" w:rsidP="00543DE5">
            <w:pPr>
              <w:jc w:val="center"/>
              <w:rPr>
                <w:snapToGrid w:val="0"/>
              </w:rPr>
            </w:pPr>
            <w:r w:rsidRPr="00543DE5">
              <w:rPr>
                <w:snapToGrid w:val="0"/>
              </w:rPr>
              <w:t> 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3C5957D" w14:textId="77777777" w:rsidR="00543DE5" w:rsidRPr="00543DE5" w:rsidRDefault="00543DE5" w:rsidP="00543DE5">
            <w:pPr>
              <w:jc w:val="center"/>
              <w:rPr>
                <w:snapToGrid w:val="0"/>
              </w:rPr>
            </w:pPr>
            <w:r w:rsidRPr="00543DE5">
              <w:rPr>
                <w:snapToGrid w:val="0"/>
              </w:rPr>
              <w:t>0,00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4E049727" w14:textId="77777777" w:rsidR="00543DE5" w:rsidRPr="00543DE5" w:rsidRDefault="00543DE5" w:rsidP="00543DE5">
            <w:pPr>
              <w:jc w:val="center"/>
              <w:rPr>
                <w:snapToGrid w:val="0"/>
              </w:rPr>
            </w:pPr>
            <w:r w:rsidRPr="00543DE5">
              <w:rPr>
                <w:snapToGrid w:val="0"/>
              </w:rPr>
              <w:t>0,00</w:t>
            </w:r>
          </w:p>
        </w:tc>
      </w:tr>
      <w:tr w:rsidR="00543DE5" w:rsidRPr="00543DE5" w14:paraId="66278D91"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F3C81" w14:textId="77777777" w:rsidR="00543DE5" w:rsidRPr="00543DE5" w:rsidRDefault="00543DE5" w:rsidP="00543DE5">
            <w:pPr>
              <w:jc w:val="center"/>
              <w:rPr>
                <w:snapToGrid w:val="0"/>
              </w:rPr>
            </w:pPr>
            <w:r w:rsidRPr="00543DE5">
              <w:rPr>
                <w:snapToGrid w:val="0"/>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8B0C6B3" w14:textId="77777777" w:rsidR="00543DE5" w:rsidRPr="00543DE5" w:rsidRDefault="00543DE5" w:rsidP="00543DE5">
            <w:pPr>
              <w:rPr>
                <w:snapToGrid w:val="0"/>
              </w:rPr>
            </w:pPr>
            <w:r w:rsidRPr="00543DE5">
              <w:rPr>
                <w:snapToGrid w:val="0"/>
              </w:rPr>
              <w:t>Расходы на обучение персонала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0C3B6D0" w14:textId="77777777" w:rsidR="00543DE5" w:rsidRPr="00543DE5" w:rsidRDefault="00543DE5" w:rsidP="00543DE5">
            <w:pPr>
              <w:jc w:val="center"/>
              <w:rPr>
                <w:snapToGrid w:val="0"/>
              </w:rPr>
            </w:pPr>
            <w:r w:rsidRPr="00543DE5">
              <w:rPr>
                <w:snapToGrid w:val="0"/>
              </w:rPr>
              <w:t>69,21</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F493815" w14:textId="77777777" w:rsidR="00543DE5" w:rsidRPr="00543DE5" w:rsidRDefault="00543DE5" w:rsidP="00543DE5">
            <w:pPr>
              <w:jc w:val="center"/>
              <w:rPr>
                <w:snapToGrid w:val="0"/>
              </w:rPr>
            </w:pPr>
            <w:r w:rsidRPr="00543DE5">
              <w:rPr>
                <w:snapToGrid w:val="0"/>
              </w:rPr>
              <w:t>70,99</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46F95465" w14:textId="77777777" w:rsidR="00543DE5" w:rsidRPr="00543DE5" w:rsidRDefault="00543DE5" w:rsidP="00543DE5">
            <w:pPr>
              <w:jc w:val="center"/>
              <w:rPr>
                <w:snapToGrid w:val="0"/>
              </w:rPr>
            </w:pPr>
            <w:r w:rsidRPr="00543DE5">
              <w:rPr>
                <w:snapToGrid w:val="0"/>
              </w:rPr>
              <w:t>1,78</w:t>
            </w:r>
          </w:p>
        </w:tc>
      </w:tr>
      <w:tr w:rsidR="00543DE5" w:rsidRPr="00543DE5" w14:paraId="0CDFB068"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EDC94" w14:textId="77777777" w:rsidR="00543DE5" w:rsidRPr="00543DE5" w:rsidRDefault="00543DE5" w:rsidP="00543DE5">
            <w:pPr>
              <w:jc w:val="center"/>
              <w:rPr>
                <w:snapToGrid w:val="0"/>
              </w:rPr>
            </w:pPr>
            <w:r w:rsidRPr="00543DE5">
              <w:rPr>
                <w:snapToGrid w:val="0"/>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610D8A2" w14:textId="77777777" w:rsidR="00543DE5" w:rsidRPr="00543DE5" w:rsidRDefault="00543DE5" w:rsidP="00543DE5">
            <w:pPr>
              <w:rPr>
                <w:snapToGrid w:val="0"/>
              </w:rPr>
            </w:pPr>
            <w:r w:rsidRPr="00543DE5">
              <w:rPr>
                <w:snapToGrid w:val="0"/>
              </w:rPr>
              <w:t>Лизинговый платеж</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F53818A" w14:textId="77777777" w:rsidR="00543DE5" w:rsidRPr="00543DE5" w:rsidRDefault="00543DE5" w:rsidP="00543DE5">
            <w:pPr>
              <w:jc w:val="center"/>
              <w:rPr>
                <w:snapToGrid w:val="0"/>
              </w:rPr>
            </w:pPr>
            <w:r w:rsidRPr="00543DE5">
              <w:rPr>
                <w:snapToGrid w:val="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19D57F0" w14:textId="77777777" w:rsidR="00543DE5" w:rsidRPr="00543DE5" w:rsidRDefault="00543DE5" w:rsidP="00543DE5">
            <w:pPr>
              <w:jc w:val="center"/>
              <w:rPr>
                <w:snapToGrid w:val="0"/>
              </w:rPr>
            </w:pPr>
            <w:r w:rsidRPr="00543DE5">
              <w:rPr>
                <w:snapToGrid w:val="0"/>
              </w:rPr>
              <w:t>0,00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0C434CA3" w14:textId="77777777" w:rsidR="00543DE5" w:rsidRPr="00543DE5" w:rsidRDefault="00543DE5" w:rsidP="00543DE5">
            <w:pPr>
              <w:jc w:val="center"/>
              <w:rPr>
                <w:snapToGrid w:val="0"/>
              </w:rPr>
            </w:pPr>
            <w:r w:rsidRPr="00543DE5">
              <w:rPr>
                <w:snapToGrid w:val="0"/>
              </w:rPr>
              <w:t>0,00</w:t>
            </w:r>
          </w:p>
        </w:tc>
      </w:tr>
      <w:tr w:rsidR="00543DE5" w:rsidRPr="00543DE5" w14:paraId="1FE9C2A5"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F44AE" w14:textId="77777777" w:rsidR="00543DE5" w:rsidRPr="00543DE5" w:rsidRDefault="00543DE5" w:rsidP="00543DE5">
            <w:pPr>
              <w:jc w:val="center"/>
              <w:rPr>
                <w:snapToGrid w:val="0"/>
              </w:rPr>
            </w:pPr>
            <w:r w:rsidRPr="00543DE5">
              <w:rPr>
                <w:snapToGrid w:val="0"/>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97AC6ED" w14:textId="77777777" w:rsidR="00543DE5" w:rsidRPr="00543DE5" w:rsidRDefault="00543DE5" w:rsidP="00543DE5">
            <w:pPr>
              <w:rPr>
                <w:snapToGrid w:val="0"/>
              </w:rPr>
            </w:pPr>
            <w:r w:rsidRPr="00543DE5">
              <w:rPr>
                <w:snapToGrid w:val="0"/>
              </w:rPr>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62E5022" w14:textId="77777777" w:rsidR="00543DE5" w:rsidRPr="00543DE5" w:rsidRDefault="00543DE5" w:rsidP="00543DE5">
            <w:pPr>
              <w:jc w:val="center"/>
              <w:rPr>
                <w:snapToGrid w:val="0"/>
              </w:rPr>
            </w:pPr>
            <w:r w:rsidRPr="00543DE5">
              <w:rPr>
                <w:snapToGrid w:val="0"/>
              </w:rPr>
              <w:t>98,84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9C5009E" w14:textId="77777777" w:rsidR="00543DE5" w:rsidRPr="00543DE5" w:rsidRDefault="00543DE5" w:rsidP="00543DE5">
            <w:pPr>
              <w:jc w:val="center"/>
              <w:rPr>
                <w:snapToGrid w:val="0"/>
              </w:rPr>
            </w:pPr>
            <w:r w:rsidRPr="00543DE5">
              <w:rPr>
                <w:snapToGrid w:val="0"/>
              </w:rPr>
              <w:t>101,38</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05B58631" w14:textId="77777777" w:rsidR="00543DE5" w:rsidRPr="00543DE5" w:rsidRDefault="00543DE5" w:rsidP="00543DE5">
            <w:pPr>
              <w:jc w:val="center"/>
              <w:rPr>
                <w:snapToGrid w:val="0"/>
              </w:rPr>
            </w:pPr>
            <w:r w:rsidRPr="00543DE5">
              <w:rPr>
                <w:snapToGrid w:val="0"/>
              </w:rPr>
              <w:t>2,54</w:t>
            </w:r>
          </w:p>
        </w:tc>
      </w:tr>
      <w:tr w:rsidR="00543DE5" w:rsidRPr="00543DE5" w14:paraId="1F34A37D"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CFA4C" w14:textId="77777777" w:rsidR="00543DE5" w:rsidRPr="00543DE5" w:rsidRDefault="00543DE5" w:rsidP="00543DE5">
            <w:pPr>
              <w:jc w:val="center"/>
              <w:rPr>
                <w:snapToGrid w:val="0"/>
              </w:rPr>
            </w:pPr>
            <w:r w:rsidRPr="00543DE5">
              <w:rPr>
                <w:snapToGrid w:val="0"/>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97B24F3" w14:textId="77777777" w:rsidR="00543DE5" w:rsidRPr="00543DE5" w:rsidRDefault="00543DE5" w:rsidP="00543DE5">
            <w:pPr>
              <w:rPr>
                <w:snapToGrid w:val="0"/>
              </w:rPr>
            </w:pPr>
            <w:r w:rsidRPr="00543DE5">
              <w:rPr>
                <w:snapToGrid w:val="0"/>
              </w:rPr>
              <w:t>Другие расходы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4457B55" w14:textId="77777777" w:rsidR="00543DE5" w:rsidRPr="00543DE5" w:rsidRDefault="00543DE5" w:rsidP="00543DE5">
            <w:pPr>
              <w:jc w:val="center"/>
              <w:rPr>
                <w:snapToGrid w:val="0"/>
              </w:rPr>
            </w:pPr>
            <w:r w:rsidRPr="00543DE5">
              <w:rPr>
                <w:snapToGrid w:val="0"/>
              </w:rPr>
              <w:t>70,42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8994BC9" w14:textId="77777777" w:rsidR="00543DE5" w:rsidRPr="00543DE5" w:rsidRDefault="00543DE5" w:rsidP="00543DE5">
            <w:pPr>
              <w:jc w:val="center"/>
              <w:rPr>
                <w:snapToGrid w:val="0"/>
              </w:rPr>
            </w:pPr>
            <w:r w:rsidRPr="00543DE5">
              <w:rPr>
                <w:snapToGrid w:val="0"/>
              </w:rPr>
              <w:t>72,23</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5BFD4B0A" w14:textId="77777777" w:rsidR="00543DE5" w:rsidRPr="00543DE5" w:rsidRDefault="00543DE5" w:rsidP="00543DE5">
            <w:pPr>
              <w:jc w:val="center"/>
              <w:rPr>
                <w:snapToGrid w:val="0"/>
              </w:rPr>
            </w:pPr>
            <w:r w:rsidRPr="00543DE5">
              <w:rPr>
                <w:snapToGrid w:val="0"/>
              </w:rPr>
              <w:t>1,81</w:t>
            </w:r>
          </w:p>
        </w:tc>
      </w:tr>
      <w:tr w:rsidR="00543DE5" w:rsidRPr="00543DE5" w14:paraId="439F92C4"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0B89E" w14:textId="77777777" w:rsidR="00543DE5" w:rsidRPr="00543DE5" w:rsidRDefault="00543DE5" w:rsidP="00543DE5">
            <w:pPr>
              <w:jc w:val="center"/>
              <w:rPr>
                <w:snapToGrid w:val="0"/>
              </w:rPr>
            </w:pPr>
            <w:r w:rsidRPr="00543DE5">
              <w:rPr>
                <w:snapToGrid w:val="0"/>
              </w:rPr>
              <w:t> 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C6766CF" w14:textId="77777777" w:rsidR="00543DE5" w:rsidRPr="00543DE5" w:rsidRDefault="00543DE5" w:rsidP="00543DE5">
            <w:pPr>
              <w:rPr>
                <w:snapToGrid w:val="0"/>
              </w:rPr>
            </w:pPr>
            <w:r w:rsidRPr="00543DE5">
              <w:rPr>
                <w:snapToGrid w:val="0"/>
              </w:rPr>
              <w:t>ИТОГО операционных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5DFCBC5" w14:textId="77777777" w:rsidR="00543DE5" w:rsidRPr="00543DE5" w:rsidRDefault="00543DE5" w:rsidP="00543DE5">
            <w:pPr>
              <w:jc w:val="center"/>
              <w:rPr>
                <w:bCs/>
                <w:snapToGrid w:val="0"/>
              </w:rPr>
            </w:pPr>
            <w:r w:rsidRPr="00543DE5">
              <w:rPr>
                <w:bCs/>
                <w:snapToGrid w:val="0"/>
              </w:rPr>
              <w:t>8 939,71</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59923BA" w14:textId="77777777" w:rsidR="00543DE5" w:rsidRPr="00543DE5" w:rsidRDefault="00543DE5" w:rsidP="00543DE5">
            <w:pPr>
              <w:jc w:val="center"/>
              <w:rPr>
                <w:bCs/>
                <w:snapToGrid w:val="0"/>
              </w:rPr>
            </w:pPr>
            <w:r w:rsidRPr="00543DE5">
              <w:rPr>
                <w:bCs/>
                <w:snapToGrid w:val="0"/>
              </w:rPr>
              <w:t>9 168,92</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4EFC6445" w14:textId="77777777" w:rsidR="00543DE5" w:rsidRPr="00543DE5" w:rsidRDefault="00543DE5" w:rsidP="00543DE5">
            <w:pPr>
              <w:jc w:val="center"/>
              <w:rPr>
                <w:bCs/>
                <w:snapToGrid w:val="0"/>
              </w:rPr>
            </w:pPr>
            <w:r w:rsidRPr="00543DE5">
              <w:rPr>
                <w:bCs/>
                <w:snapToGrid w:val="0"/>
              </w:rPr>
              <w:t>229,21</w:t>
            </w:r>
          </w:p>
        </w:tc>
      </w:tr>
      <w:tr w:rsidR="00543DE5" w:rsidRPr="00543DE5" w14:paraId="7A5DA335" w14:textId="77777777" w:rsidTr="00835CC5">
        <w:trPr>
          <w:trHeight w:val="300"/>
        </w:trPr>
        <w:tc>
          <w:tcPr>
            <w:tcW w:w="750" w:type="dxa"/>
            <w:tcBorders>
              <w:top w:val="nil"/>
              <w:left w:val="nil"/>
              <w:bottom w:val="nil"/>
              <w:right w:val="nil"/>
            </w:tcBorders>
            <w:shd w:val="clear" w:color="auto" w:fill="auto"/>
            <w:vAlign w:val="center"/>
            <w:hideMark/>
          </w:tcPr>
          <w:p w14:paraId="5BCE5207" w14:textId="77777777" w:rsidR="00543DE5" w:rsidRPr="00543DE5" w:rsidRDefault="00543DE5" w:rsidP="00543DE5">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152DB4CE" w14:textId="77777777" w:rsidR="00543DE5" w:rsidRPr="00543DE5" w:rsidRDefault="00543DE5" w:rsidP="00543DE5">
            <w:pPr>
              <w:rPr>
                <w:snapToGrid w:val="0"/>
                <w:sz w:val="20"/>
                <w:szCs w:val="28"/>
              </w:rPr>
            </w:pPr>
          </w:p>
        </w:tc>
        <w:tc>
          <w:tcPr>
            <w:tcW w:w="1573" w:type="dxa"/>
            <w:tcBorders>
              <w:top w:val="nil"/>
              <w:left w:val="nil"/>
              <w:bottom w:val="nil"/>
              <w:right w:val="nil"/>
            </w:tcBorders>
            <w:shd w:val="clear" w:color="auto" w:fill="auto"/>
            <w:vAlign w:val="center"/>
            <w:hideMark/>
          </w:tcPr>
          <w:p w14:paraId="157E09A5" w14:textId="77777777" w:rsidR="00543DE5" w:rsidRPr="00543DE5" w:rsidRDefault="00543DE5" w:rsidP="00543DE5">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F44CB5F" w14:textId="77777777" w:rsidR="00543DE5" w:rsidRPr="00543DE5" w:rsidRDefault="00543DE5" w:rsidP="00543DE5">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D3AB97B" w14:textId="77777777" w:rsidR="00543DE5" w:rsidRPr="00543DE5" w:rsidRDefault="00543DE5" w:rsidP="00543DE5">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40EA5F7A" w14:textId="77777777" w:rsidR="00543DE5" w:rsidRPr="00543DE5" w:rsidRDefault="00543DE5" w:rsidP="00543DE5">
            <w:pPr>
              <w:rPr>
                <w:snapToGrid w:val="0"/>
                <w:sz w:val="20"/>
                <w:szCs w:val="28"/>
              </w:rPr>
            </w:pPr>
          </w:p>
        </w:tc>
      </w:tr>
      <w:tr w:rsidR="00543DE5" w:rsidRPr="00543DE5" w14:paraId="561FA823" w14:textId="77777777" w:rsidTr="00835CC5">
        <w:trPr>
          <w:trHeight w:val="300"/>
        </w:trPr>
        <w:tc>
          <w:tcPr>
            <w:tcW w:w="750" w:type="dxa"/>
            <w:tcBorders>
              <w:top w:val="nil"/>
              <w:left w:val="nil"/>
              <w:bottom w:val="nil"/>
              <w:right w:val="nil"/>
            </w:tcBorders>
            <w:shd w:val="clear" w:color="auto" w:fill="auto"/>
            <w:vAlign w:val="center"/>
            <w:hideMark/>
          </w:tcPr>
          <w:p w14:paraId="754B2AED" w14:textId="77777777" w:rsidR="00543DE5" w:rsidRPr="00543DE5" w:rsidRDefault="00543DE5" w:rsidP="00543DE5">
            <w:pPr>
              <w:rPr>
                <w:snapToGrid w:val="0"/>
                <w:sz w:val="20"/>
                <w:szCs w:val="28"/>
              </w:rPr>
            </w:pPr>
          </w:p>
        </w:tc>
        <w:tc>
          <w:tcPr>
            <w:tcW w:w="3361" w:type="dxa"/>
            <w:tcBorders>
              <w:top w:val="nil"/>
              <w:left w:val="nil"/>
              <w:bottom w:val="nil"/>
              <w:right w:val="nil"/>
            </w:tcBorders>
            <w:shd w:val="clear" w:color="auto" w:fill="auto"/>
            <w:vAlign w:val="center"/>
            <w:hideMark/>
          </w:tcPr>
          <w:p w14:paraId="5FBABDE8" w14:textId="77777777" w:rsidR="00543DE5" w:rsidRPr="00543DE5" w:rsidRDefault="00543DE5" w:rsidP="00543DE5">
            <w:pPr>
              <w:rPr>
                <w:snapToGrid w:val="0"/>
                <w:sz w:val="20"/>
                <w:szCs w:val="28"/>
              </w:rPr>
            </w:pPr>
          </w:p>
        </w:tc>
        <w:tc>
          <w:tcPr>
            <w:tcW w:w="1573" w:type="dxa"/>
            <w:tcBorders>
              <w:top w:val="nil"/>
              <w:left w:val="nil"/>
              <w:bottom w:val="nil"/>
              <w:right w:val="nil"/>
            </w:tcBorders>
            <w:shd w:val="clear" w:color="auto" w:fill="auto"/>
            <w:vAlign w:val="center"/>
            <w:hideMark/>
          </w:tcPr>
          <w:p w14:paraId="1A145835" w14:textId="77777777" w:rsidR="00543DE5" w:rsidRPr="00543DE5" w:rsidRDefault="00543DE5" w:rsidP="00543DE5">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988A473" w14:textId="77777777" w:rsidR="00543DE5" w:rsidRPr="00543DE5" w:rsidRDefault="00543DE5" w:rsidP="00543DE5">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A199649" w14:textId="77777777" w:rsidR="00543DE5" w:rsidRPr="00543DE5" w:rsidRDefault="00543DE5" w:rsidP="00543DE5">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32A74570" w14:textId="77777777" w:rsidR="00543DE5" w:rsidRPr="00543DE5" w:rsidRDefault="00543DE5" w:rsidP="00543DE5">
            <w:pPr>
              <w:rPr>
                <w:snapToGrid w:val="0"/>
                <w:sz w:val="20"/>
                <w:szCs w:val="28"/>
              </w:rPr>
            </w:pPr>
          </w:p>
        </w:tc>
      </w:tr>
    </w:tbl>
    <w:p w14:paraId="17822760" w14:textId="77777777" w:rsidR="00543DE5" w:rsidRPr="00543DE5" w:rsidRDefault="00543DE5" w:rsidP="00543DE5">
      <w:pPr>
        <w:tabs>
          <w:tab w:val="left" w:pos="1890"/>
        </w:tabs>
        <w:ind w:left="1440" w:right="-142"/>
        <w:jc w:val="right"/>
        <w:rPr>
          <w:snapToGrid w:val="0"/>
          <w:sz w:val="28"/>
          <w:szCs w:val="28"/>
        </w:rPr>
      </w:pPr>
      <w:r w:rsidRPr="00543DE5">
        <w:rPr>
          <w:snapToGrid w:val="0"/>
          <w:sz w:val="28"/>
          <w:szCs w:val="28"/>
        </w:rPr>
        <w:br w:type="page"/>
      </w:r>
      <w:r w:rsidRPr="00543DE5">
        <w:rPr>
          <w:snapToGrid w:val="0"/>
          <w:sz w:val="28"/>
          <w:szCs w:val="28"/>
        </w:rPr>
        <w:lastRenderedPageBreak/>
        <w:t>Таблица 19</w:t>
      </w:r>
    </w:p>
    <w:tbl>
      <w:tblPr>
        <w:tblW w:w="11084" w:type="dxa"/>
        <w:tblInd w:w="108" w:type="dxa"/>
        <w:tblLook w:val="04A0" w:firstRow="1" w:lastRow="0" w:firstColumn="1" w:lastColumn="0" w:noHBand="0" w:noVBand="1"/>
      </w:tblPr>
      <w:tblGrid>
        <w:gridCol w:w="750"/>
        <w:gridCol w:w="3928"/>
        <w:gridCol w:w="1006"/>
        <w:gridCol w:w="553"/>
        <w:gridCol w:w="1211"/>
        <w:gridCol w:w="490"/>
        <w:gridCol w:w="1274"/>
        <w:gridCol w:w="299"/>
        <w:gridCol w:w="1573"/>
      </w:tblGrid>
      <w:tr w:rsidR="00543DE5" w:rsidRPr="00543DE5" w14:paraId="1E5150D4" w14:textId="77777777" w:rsidTr="00835CC5">
        <w:trPr>
          <w:trHeight w:val="315"/>
        </w:trPr>
        <w:tc>
          <w:tcPr>
            <w:tcW w:w="9212" w:type="dxa"/>
            <w:gridSpan w:val="7"/>
            <w:tcBorders>
              <w:top w:val="nil"/>
              <w:left w:val="nil"/>
              <w:bottom w:val="nil"/>
              <w:right w:val="nil"/>
            </w:tcBorders>
            <w:shd w:val="clear" w:color="auto" w:fill="auto"/>
            <w:noWrap/>
            <w:vAlign w:val="center"/>
            <w:hideMark/>
          </w:tcPr>
          <w:p w14:paraId="772D4D7C" w14:textId="77777777" w:rsidR="00543DE5" w:rsidRPr="00543DE5" w:rsidRDefault="00543DE5" w:rsidP="00543DE5">
            <w:pPr>
              <w:jc w:val="center"/>
              <w:rPr>
                <w:snapToGrid w:val="0"/>
                <w:sz w:val="20"/>
                <w:szCs w:val="28"/>
              </w:rPr>
            </w:pPr>
            <w:r w:rsidRPr="00543DE5">
              <w:rPr>
                <w:bCs/>
                <w:snapToGrid w:val="0"/>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2002966B" w14:textId="77777777" w:rsidR="00543DE5" w:rsidRPr="00543DE5" w:rsidRDefault="00543DE5" w:rsidP="00543DE5">
            <w:pPr>
              <w:rPr>
                <w:snapToGrid w:val="0"/>
                <w:sz w:val="20"/>
                <w:szCs w:val="28"/>
              </w:rPr>
            </w:pPr>
          </w:p>
        </w:tc>
      </w:tr>
      <w:tr w:rsidR="00543DE5" w:rsidRPr="00543DE5" w14:paraId="4B7A12A3" w14:textId="77777777" w:rsidTr="00835CC5">
        <w:trPr>
          <w:trHeight w:val="300"/>
        </w:trPr>
        <w:tc>
          <w:tcPr>
            <w:tcW w:w="750" w:type="dxa"/>
            <w:tcBorders>
              <w:top w:val="nil"/>
              <w:left w:val="nil"/>
              <w:bottom w:val="nil"/>
              <w:right w:val="nil"/>
            </w:tcBorders>
            <w:shd w:val="clear" w:color="auto" w:fill="auto"/>
            <w:noWrap/>
            <w:vAlign w:val="center"/>
            <w:hideMark/>
          </w:tcPr>
          <w:p w14:paraId="30969335" w14:textId="77777777" w:rsidR="00543DE5" w:rsidRPr="00543DE5" w:rsidRDefault="00543DE5" w:rsidP="00543DE5">
            <w:pPr>
              <w:rPr>
                <w:snapToGrid w:val="0"/>
                <w:sz w:val="20"/>
                <w:szCs w:val="28"/>
              </w:rPr>
            </w:pPr>
          </w:p>
        </w:tc>
        <w:tc>
          <w:tcPr>
            <w:tcW w:w="3928" w:type="dxa"/>
            <w:tcBorders>
              <w:top w:val="nil"/>
              <w:left w:val="nil"/>
              <w:bottom w:val="nil"/>
              <w:right w:val="nil"/>
            </w:tcBorders>
            <w:shd w:val="clear" w:color="auto" w:fill="auto"/>
            <w:noWrap/>
            <w:vAlign w:val="center"/>
            <w:hideMark/>
          </w:tcPr>
          <w:p w14:paraId="1B9A28F4" w14:textId="77777777" w:rsidR="00543DE5" w:rsidRPr="00543DE5" w:rsidRDefault="00543DE5" w:rsidP="00543DE5">
            <w:pPr>
              <w:rPr>
                <w:snapToGrid w:val="0"/>
                <w:sz w:val="20"/>
                <w:szCs w:val="28"/>
              </w:rPr>
            </w:pPr>
          </w:p>
        </w:tc>
        <w:tc>
          <w:tcPr>
            <w:tcW w:w="1006" w:type="dxa"/>
            <w:tcBorders>
              <w:top w:val="nil"/>
              <w:left w:val="nil"/>
              <w:bottom w:val="nil"/>
              <w:right w:val="nil"/>
            </w:tcBorders>
            <w:shd w:val="clear" w:color="auto" w:fill="auto"/>
            <w:noWrap/>
            <w:vAlign w:val="center"/>
            <w:hideMark/>
          </w:tcPr>
          <w:p w14:paraId="0421E42C" w14:textId="77777777" w:rsidR="00543DE5" w:rsidRPr="00543DE5" w:rsidRDefault="00543DE5" w:rsidP="00543DE5">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233B230F" w14:textId="77777777" w:rsidR="00543DE5" w:rsidRPr="00543DE5" w:rsidRDefault="00543DE5" w:rsidP="00543DE5">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2EBCBD55" w14:textId="77777777" w:rsidR="00543DE5" w:rsidRPr="00543DE5" w:rsidRDefault="00543DE5" w:rsidP="00543DE5">
            <w:pPr>
              <w:jc w:val="right"/>
              <w:rPr>
                <w:snapToGrid w:val="0"/>
                <w:sz w:val="20"/>
                <w:szCs w:val="28"/>
              </w:rPr>
            </w:pPr>
            <w:r w:rsidRPr="00543DE5">
              <w:rPr>
                <w:snapToGrid w:val="0"/>
                <w:szCs w:val="28"/>
              </w:rPr>
              <w:t>тыс. руб.</w:t>
            </w:r>
          </w:p>
        </w:tc>
        <w:tc>
          <w:tcPr>
            <w:tcW w:w="1872" w:type="dxa"/>
            <w:gridSpan w:val="2"/>
            <w:tcBorders>
              <w:top w:val="nil"/>
              <w:left w:val="nil"/>
              <w:bottom w:val="nil"/>
              <w:right w:val="nil"/>
            </w:tcBorders>
            <w:shd w:val="clear" w:color="auto" w:fill="auto"/>
            <w:noWrap/>
            <w:vAlign w:val="center"/>
            <w:hideMark/>
          </w:tcPr>
          <w:p w14:paraId="19B83947" w14:textId="77777777" w:rsidR="00543DE5" w:rsidRPr="00543DE5" w:rsidRDefault="00543DE5" w:rsidP="00543DE5">
            <w:pPr>
              <w:rPr>
                <w:snapToGrid w:val="0"/>
                <w:sz w:val="20"/>
                <w:szCs w:val="28"/>
              </w:rPr>
            </w:pPr>
          </w:p>
        </w:tc>
      </w:tr>
      <w:tr w:rsidR="00543DE5" w:rsidRPr="00543DE5" w14:paraId="6E73181C" w14:textId="77777777" w:rsidTr="00835CC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9D9BF" w14:textId="77777777" w:rsidR="00543DE5" w:rsidRPr="00543DE5" w:rsidRDefault="00543DE5" w:rsidP="00543DE5">
            <w:pPr>
              <w:jc w:val="center"/>
              <w:rPr>
                <w:snapToGrid w:val="0"/>
              </w:rPr>
            </w:pPr>
            <w:r w:rsidRPr="00543DE5">
              <w:rPr>
                <w:snapToGrid w:val="0"/>
              </w:rPr>
              <w:t>№ п/п</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519348C1" w14:textId="77777777" w:rsidR="00543DE5" w:rsidRPr="00543DE5" w:rsidRDefault="00543DE5" w:rsidP="00543DE5">
            <w:pPr>
              <w:jc w:val="center"/>
              <w:rPr>
                <w:snapToGrid w:val="0"/>
              </w:rPr>
            </w:pPr>
            <w:r w:rsidRPr="00543DE5">
              <w:rPr>
                <w:snapToGrid w:val="0"/>
              </w:rPr>
              <w:t>Наименование расхода</w:t>
            </w:r>
          </w:p>
        </w:tc>
        <w:tc>
          <w:tcPr>
            <w:tcW w:w="1559" w:type="dxa"/>
            <w:gridSpan w:val="2"/>
            <w:tcBorders>
              <w:top w:val="single" w:sz="4" w:space="0" w:color="auto"/>
              <w:left w:val="single" w:sz="4" w:space="0" w:color="auto"/>
              <w:bottom w:val="single" w:sz="4" w:space="0" w:color="auto"/>
              <w:right w:val="nil"/>
            </w:tcBorders>
            <w:shd w:val="clear" w:color="auto" w:fill="auto"/>
            <w:vAlign w:val="center"/>
            <w:hideMark/>
          </w:tcPr>
          <w:p w14:paraId="1A5B0230" w14:textId="77777777" w:rsidR="00543DE5" w:rsidRPr="00543DE5" w:rsidRDefault="00543DE5" w:rsidP="00543DE5">
            <w:pPr>
              <w:jc w:val="center"/>
              <w:rPr>
                <w:snapToGrid w:val="0"/>
              </w:rPr>
            </w:pPr>
            <w:r w:rsidRPr="00543DE5">
              <w:rPr>
                <w:snapToGrid w:val="0"/>
              </w:rPr>
              <w:t xml:space="preserve">Утверждено РЭК КО </w:t>
            </w:r>
            <w:r w:rsidRPr="00543DE5">
              <w:rPr>
                <w:snapToGrid w:val="0"/>
              </w:rPr>
              <w:br/>
              <w:t>на 2020 год</w:t>
            </w:r>
          </w:p>
        </w:tc>
        <w:tc>
          <w:tcPr>
            <w:tcW w:w="1701" w:type="dxa"/>
            <w:gridSpan w:val="2"/>
            <w:tcBorders>
              <w:top w:val="single" w:sz="4" w:space="0" w:color="auto"/>
              <w:left w:val="single" w:sz="4" w:space="0" w:color="auto"/>
              <w:bottom w:val="single" w:sz="4" w:space="0" w:color="auto"/>
              <w:right w:val="nil"/>
            </w:tcBorders>
            <w:shd w:val="clear" w:color="auto" w:fill="auto"/>
            <w:vAlign w:val="center"/>
            <w:hideMark/>
          </w:tcPr>
          <w:p w14:paraId="306F9865" w14:textId="77777777" w:rsidR="00543DE5" w:rsidRPr="00543DE5" w:rsidRDefault="00543DE5" w:rsidP="00543DE5">
            <w:pPr>
              <w:jc w:val="center"/>
              <w:rPr>
                <w:snapToGrid w:val="0"/>
              </w:rPr>
            </w:pPr>
            <w:r w:rsidRPr="00543DE5">
              <w:rPr>
                <w:snapToGrid w:val="0"/>
              </w:rPr>
              <w:t xml:space="preserve">Предложение экспертов </w:t>
            </w:r>
            <w:r w:rsidRPr="00543DE5">
              <w:rPr>
                <w:snapToGrid w:val="0"/>
              </w:rPr>
              <w:br/>
              <w:t>на 2021 год</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3633EE" w14:textId="77777777" w:rsidR="00543DE5" w:rsidRPr="00543DE5" w:rsidRDefault="00543DE5" w:rsidP="00543DE5">
            <w:pPr>
              <w:jc w:val="center"/>
              <w:rPr>
                <w:snapToGrid w:val="0"/>
              </w:rPr>
            </w:pPr>
            <w:r w:rsidRPr="00543DE5">
              <w:rPr>
                <w:snapToGrid w:val="0"/>
              </w:rPr>
              <w:t>Динамика расходов</w:t>
            </w:r>
          </w:p>
        </w:tc>
      </w:tr>
      <w:tr w:rsidR="00543DE5" w:rsidRPr="00543DE5" w14:paraId="66BEC46A" w14:textId="77777777" w:rsidTr="00835CC5">
        <w:trPr>
          <w:gridAfter w:val="1"/>
          <w:wAfter w:w="1573" w:type="dxa"/>
          <w:trHeight w:val="315"/>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5070E487" w14:textId="77777777" w:rsidR="00543DE5" w:rsidRPr="00543DE5" w:rsidRDefault="00543DE5" w:rsidP="00543DE5">
            <w:pPr>
              <w:jc w:val="center"/>
              <w:rPr>
                <w:snapToGrid w:val="0"/>
              </w:rPr>
            </w:pPr>
            <w:r w:rsidRPr="00543DE5">
              <w:rPr>
                <w:snapToGrid w:val="0"/>
              </w:rPr>
              <w:t>1</w:t>
            </w:r>
          </w:p>
        </w:tc>
        <w:tc>
          <w:tcPr>
            <w:tcW w:w="3928" w:type="dxa"/>
            <w:tcBorders>
              <w:top w:val="single" w:sz="4" w:space="0" w:color="auto"/>
              <w:left w:val="nil"/>
              <w:bottom w:val="single" w:sz="4" w:space="0" w:color="auto"/>
              <w:right w:val="single" w:sz="4" w:space="0" w:color="auto"/>
            </w:tcBorders>
            <w:shd w:val="clear" w:color="auto" w:fill="auto"/>
            <w:vAlign w:val="center"/>
          </w:tcPr>
          <w:p w14:paraId="15FC00B6" w14:textId="77777777" w:rsidR="00543DE5" w:rsidRPr="00543DE5" w:rsidRDefault="00543DE5" w:rsidP="00543DE5">
            <w:pPr>
              <w:jc w:val="center"/>
              <w:rPr>
                <w:snapToGrid w:val="0"/>
              </w:rPr>
            </w:pPr>
            <w:r w:rsidRPr="00543DE5">
              <w:rPr>
                <w:snapToGrid w:val="0"/>
              </w:rPr>
              <w:t>2</w:t>
            </w:r>
          </w:p>
        </w:tc>
        <w:tc>
          <w:tcPr>
            <w:tcW w:w="1559" w:type="dxa"/>
            <w:gridSpan w:val="2"/>
            <w:tcBorders>
              <w:top w:val="single" w:sz="4" w:space="0" w:color="auto"/>
              <w:left w:val="single" w:sz="4" w:space="0" w:color="auto"/>
              <w:bottom w:val="single" w:sz="4" w:space="0" w:color="auto"/>
              <w:right w:val="nil"/>
            </w:tcBorders>
            <w:shd w:val="clear" w:color="auto" w:fill="auto"/>
            <w:vAlign w:val="center"/>
          </w:tcPr>
          <w:p w14:paraId="7FB40EA5" w14:textId="77777777" w:rsidR="00543DE5" w:rsidRPr="00543DE5" w:rsidRDefault="00543DE5" w:rsidP="00543DE5">
            <w:pPr>
              <w:jc w:val="center"/>
              <w:rPr>
                <w:snapToGrid w:val="0"/>
              </w:rPr>
            </w:pPr>
            <w:r w:rsidRPr="00543DE5">
              <w:rPr>
                <w:snapToGrid w:val="0"/>
              </w:rPr>
              <w:t>3</w:t>
            </w:r>
          </w:p>
        </w:tc>
        <w:tc>
          <w:tcPr>
            <w:tcW w:w="1701" w:type="dxa"/>
            <w:gridSpan w:val="2"/>
            <w:tcBorders>
              <w:top w:val="single" w:sz="4" w:space="0" w:color="auto"/>
              <w:left w:val="single" w:sz="4" w:space="0" w:color="auto"/>
              <w:bottom w:val="single" w:sz="4" w:space="0" w:color="auto"/>
              <w:right w:val="nil"/>
            </w:tcBorders>
            <w:shd w:val="clear" w:color="auto" w:fill="auto"/>
            <w:vAlign w:val="center"/>
          </w:tcPr>
          <w:p w14:paraId="39A2C98D" w14:textId="77777777" w:rsidR="00543DE5" w:rsidRPr="00543DE5" w:rsidRDefault="00543DE5" w:rsidP="00543DE5">
            <w:pPr>
              <w:jc w:val="center"/>
              <w:rPr>
                <w:snapToGrid w:val="0"/>
              </w:rPr>
            </w:pPr>
            <w:r w:rsidRPr="00543DE5">
              <w:rPr>
                <w:snapToGrid w:val="0"/>
              </w:rPr>
              <w:t>4</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1AF892" w14:textId="77777777" w:rsidR="00543DE5" w:rsidRPr="00543DE5" w:rsidRDefault="00543DE5" w:rsidP="00543DE5">
            <w:pPr>
              <w:jc w:val="center"/>
              <w:rPr>
                <w:snapToGrid w:val="0"/>
              </w:rPr>
            </w:pPr>
            <w:r w:rsidRPr="00543DE5">
              <w:rPr>
                <w:snapToGrid w:val="0"/>
              </w:rPr>
              <w:t>5 = 4 - 3</w:t>
            </w:r>
          </w:p>
        </w:tc>
      </w:tr>
      <w:tr w:rsidR="00543DE5" w:rsidRPr="00543DE5" w14:paraId="3E52FC4D" w14:textId="77777777" w:rsidTr="00835CC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20C5F" w14:textId="77777777" w:rsidR="00543DE5" w:rsidRPr="00543DE5" w:rsidRDefault="00543DE5" w:rsidP="00543DE5">
            <w:pPr>
              <w:jc w:val="center"/>
              <w:rPr>
                <w:snapToGrid w:val="0"/>
              </w:rPr>
            </w:pPr>
            <w:r w:rsidRPr="00543DE5">
              <w:rPr>
                <w:snapToGrid w:val="0"/>
              </w:rPr>
              <w:t>1.1</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7B2167A2" w14:textId="77777777" w:rsidR="00543DE5" w:rsidRPr="00543DE5" w:rsidRDefault="00543DE5" w:rsidP="00543DE5">
            <w:pPr>
              <w:rPr>
                <w:snapToGrid w:val="0"/>
              </w:rPr>
            </w:pPr>
            <w:r w:rsidRPr="00543DE5">
              <w:rPr>
                <w:snapToGrid w:val="0"/>
              </w:rPr>
              <w:t>Расходы на оплату услуг, оказываемых организациями, осуществляющими регулируемые виды деятельности</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B91AADC" w14:textId="77777777" w:rsidR="00543DE5" w:rsidRPr="00543DE5" w:rsidRDefault="00543DE5" w:rsidP="00543DE5">
            <w:pPr>
              <w:jc w:val="center"/>
            </w:pPr>
            <w:r w:rsidRPr="00543DE5">
              <w:rPr>
                <w:snapToGrid w:val="0"/>
              </w:rPr>
              <w:t>0,00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54A140" w14:textId="77777777" w:rsidR="00543DE5" w:rsidRPr="00543DE5" w:rsidRDefault="00543DE5" w:rsidP="00543DE5">
            <w:pPr>
              <w:jc w:val="center"/>
            </w:pPr>
            <w:r w:rsidRPr="00543DE5">
              <w:rPr>
                <w:snapToGrid w:val="0"/>
              </w:rPr>
              <w:t>0,00</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BADA3B" w14:textId="77777777" w:rsidR="00543DE5" w:rsidRPr="00543DE5" w:rsidRDefault="00543DE5" w:rsidP="00543DE5">
            <w:pPr>
              <w:jc w:val="center"/>
            </w:pPr>
            <w:r w:rsidRPr="00543DE5">
              <w:rPr>
                <w:snapToGrid w:val="0"/>
              </w:rPr>
              <w:t>0,00</w:t>
            </w:r>
          </w:p>
        </w:tc>
      </w:tr>
      <w:tr w:rsidR="00543DE5" w:rsidRPr="00543DE5" w14:paraId="536B1093"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5DAFC" w14:textId="77777777" w:rsidR="00543DE5" w:rsidRPr="00543DE5" w:rsidRDefault="00543DE5" w:rsidP="00543DE5">
            <w:pPr>
              <w:jc w:val="center"/>
              <w:rPr>
                <w:snapToGrid w:val="0"/>
              </w:rPr>
            </w:pPr>
            <w:r w:rsidRPr="00543DE5">
              <w:rPr>
                <w:snapToGrid w:val="0"/>
              </w:rPr>
              <w:t>1.2</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45CEB430" w14:textId="77777777" w:rsidR="00543DE5" w:rsidRPr="00543DE5" w:rsidRDefault="00543DE5" w:rsidP="00543DE5">
            <w:pPr>
              <w:rPr>
                <w:snapToGrid w:val="0"/>
              </w:rPr>
            </w:pPr>
            <w:r w:rsidRPr="00543DE5">
              <w:rPr>
                <w:snapToGrid w:val="0"/>
              </w:rPr>
              <w:t>Арендная плата</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25E36995" w14:textId="77777777" w:rsidR="00543DE5" w:rsidRPr="00543DE5" w:rsidRDefault="00543DE5" w:rsidP="00543DE5">
            <w:pPr>
              <w:jc w:val="center"/>
              <w:rPr>
                <w:snapToGrid w:val="0"/>
              </w:rPr>
            </w:pPr>
            <w:r w:rsidRPr="00543DE5">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2056524C" w14:textId="77777777" w:rsidR="00543DE5" w:rsidRPr="00543DE5" w:rsidRDefault="00543DE5" w:rsidP="00543DE5">
            <w:pPr>
              <w:jc w:val="center"/>
              <w:rPr>
                <w:snapToGrid w:val="0"/>
              </w:rPr>
            </w:pPr>
            <w:r w:rsidRPr="00543DE5">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2A9FE6EE" w14:textId="77777777" w:rsidR="00543DE5" w:rsidRPr="00543DE5" w:rsidRDefault="00543DE5" w:rsidP="00543DE5">
            <w:pPr>
              <w:jc w:val="center"/>
              <w:rPr>
                <w:snapToGrid w:val="0"/>
              </w:rPr>
            </w:pPr>
            <w:r w:rsidRPr="00543DE5">
              <w:rPr>
                <w:snapToGrid w:val="0"/>
              </w:rPr>
              <w:t>0,00</w:t>
            </w:r>
          </w:p>
        </w:tc>
      </w:tr>
      <w:tr w:rsidR="00543DE5" w:rsidRPr="00543DE5" w14:paraId="1F4A3538"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7C89E" w14:textId="77777777" w:rsidR="00543DE5" w:rsidRPr="00543DE5" w:rsidRDefault="00543DE5" w:rsidP="00543DE5">
            <w:pPr>
              <w:jc w:val="center"/>
              <w:rPr>
                <w:snapToGrid w:val="0"/>
              </w:rPr>
            </w:pPr>
            <w:r w:rsidRPr="00543DE5">
              <w:rPr>
                <w:snapToGrid w:val="0"/>
              </w:rPr>
              <w:t>1.3</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218840D9" w14:textId="77777777" w:rsidR="00543DE5" w:rsidRPr="00543DE5" w:rsidRDefault="00543DE5" w:rsidP="00543DE5">
            <w:pPr>
              <w:rPr>
                <w:snapToGrid w:val="0"/>
              </w:rPr>
            </w:pPr>
            <w:r w:rsidRPr="00543DE5">
              <w:rPr>
                <w:snapToGrid w:val="0"/>
              </w:rPr>
              <w:t>Концессионная плата</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032C8A72" w14:textId="77777777" w:rsidR="00543DE5" w:rsidRPr="00543DE5" w:rsidRDefault="00543DE5" w:rsidP="00543DE5">
            <w:pPr>
              <w:jc w:val="center"/>
              <w:rPr>
                <w:snapToGrid w:val="0"/>
              </w:rPr>
            </w:pPr>
            <w:r w:rsidRPr="00543DE5">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5EC7E113" w14:textId="77777777" w:rsidR="00543DE5" w:rsidRPr="00543DE5" w:rsidRDefault="00543DE5" w:rsidP="00543DE5">
            <w:pPr>
              <w:jc w:val="center"/>
              <w:rPr>
                <w:snapToGrid w:val="0"/>
              </w:rPr>
            </w:pPr>
            <w:r w:rsidRPr="00543DE5">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35126F72" w14:textId="77777777" w:rsidR="00543DE5" w:rsidRPr="00543DE5" w:rsidRDefault="00543DE5" w:rsidP="00543DE5">
            <w:pPr>
              <w:jc w:val="center"/>
              <w:rPr>
                <w:snapToGrid w:val="0"/>
              </w:rPr>
            </w:pPr>
            <w:r w:rsidRPr="00543DE5">
              <w:rPr>
                <w:snapToGrid w:val="0"/>
              </w:rPr>
              <w:t>0,00</w:t>
            </w:r>
          </w:p>
        </w:tc>
      </w:tr>
      <w:tr w:rsidR="00543DE5" w:rsidRPr="00543DE5" w14:paraId="11256FD0" w14:textId="77777777" w:rsidTr="00835CC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85FC9" w14:textId="77777777" w:rsidR="00543DE5" w:rsidRPr="00543DE5" w:rsidRDefault="00543DE5" w:rsidP="00543DE5">
            <w:pPr>
              <w:jc w:val="center"/>
              <w:rPr>
                <w:snapToGrid w:val="0"/>
              </w:rPr>
            </w:pPr>
            <w:r w:rsidRPr="00543DE5">
              <w:rPr>
                <w:snapToGrid w:val="0"/>
              </w:rPr>
              <w:t>1.4</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79AF95EE" w14:textId="77777777" w:rsidR="00543DE5" w:rsidRPr="00543DE5" w:rsidRDefault="00543DE5" w:rsidP="00543DE5">
            <w:pPr>
              <w:rPr>
                <w:snapToGrid w:val="0"/>
              </w:rPr>
            </w:pPr>
            <w:r w:rsidRPr="00543DE5">
              <w:rPr>
                <w:snapToGrid w:val="0"/>
              </w:rPr>
              <w:t xml:space="preserve">Расходы на уплату налогов, сборов и других обязательных платежей, </w:t>
            </w:r>
            <w:r w:rsidRPr="00543DE5">
              <w:rPr>
                <w:snapToGrid w:val="0"/>
              </w:rPr>
              <w:br/>
              <w:t>в том числе:</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6017CBA9" w14:textId="77777777" w:rsidR="00543DE5" w:rsidRPr="00543DE5" w:rsidRDefault="00543DE5" w:rsidP="00543DE5">
            <w:pPr>
              <w:jc w:val="center"/>
              <w:rPr>
                <w:snapToGrid w:val="0"/>
              </w:rPr>
            </w:pPr>
            <w:r w:rsidRPr="00543DE5">
              <w:rPr>
                <w:snapToGrid w:val="0"/>
              </w:rPr>
              <w:t>78,10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0BED0A82" w14:textId="77777777" w:rsidR="00543DE5" w:rsidRPr="00543DE5" w:rsidRDefault="00543DE5" w:rsidP="00543DE5">
            <w:pPr>
              <w:jc w:val="center"/>
              <w:rPr>
                <w:snapToGrid w:val="0"/>
              </w:rPr>
            </w:pPr>
            <w:r w:rsidRPr="00543DE5">
              <w:rPr>
                <w:snapToGrid w:val="0"/>
              </w:rPr>
              <w:t>80,57</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1FB8D739" w14:textId="77777777" w:rsidR="00543DE5" w:rsidRPr="00543DE5" w:rsidRDefault="00543DE5" w:rsidP="00543DE5">
            <w:pPr>
              <w:jc w:val="center"/>
              <w:rPr>
                <w:snapToGrid w:val="0"/>
              </w:rPr>
            </w:pPr>
            <w:r w:rsidRPr="00543DE5">
              <w:rPr>
                <w:snapToGrid w:val="0"/>
              </w:rPr>
              <w:t>2,47</w:t>
            </w:r>
          </w:p>
        </w:tc>
      </w:tr>
      <w:tr w:rsidR="00543DE5" w:rsidRPr="00543DE5" w14:paraId="09645023" w14:textId="77777777" w:rsidTr="00835CC5">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F4AB0" w14:textId="77777777" w:rsidR="00543DE5" w:rsidRPr="00543DE5" w:rsidRDefault="00543DE5" w:rsidP="00543DE5">
            <w:pPr>
              <w:jc w:val="center"/>
              <w:rPr>
                <w:snapToGrid w:val="0"/>
              </w:rPr>
            </w:pPr>
            <w:r w:rsidRPr="00543DE5">
              <w:rPr>
                <w:snapToGrid w:val="0"/>
              </w:rPr>
              <w:t>1.4.1</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6B2130C1" w14:textId="77777777" w:rsidR="00543DE5" w:rsidRPr="00543DE5" w:rsidRDefault="00543DE5" w:rsidP="00543DE5">
            <w:pPr>
              <w:rPr>
                <w:snapToGrid w:val="0"/>
              </w:rPr>
            </w:pPr>
            <w:r w:rsidRPr="00543DE5">
              <w:rPr>
                <w:snapToGrid w:val="0"/>
              </w:rPr>
              <w:t xml:space="preserve">плата за выбросы и сбросы загрязняющих веществ </w:t>
            </w:r>
            <w:r w:rsidRPr="00543DE5">
              <w:rPr>
                <w:snapToGrid w:val="0"/>
              </w:rPr>
              <w:br/>
              <w:t xml:space="preserve">в окружающую среду, размещение отходов и другие виды негативного воздействия на окружающую среду </w:t>
            </w:r>
            <w:r w:rsidRPr="00543DE5">
              <w:rPr>
                <w:snapToGrid w:val="0"/>
              </w:rPr>
              <w:br/>
              <w:t>в пределах установленных нормативов и (или) лимитов</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73584EC0" w14:textId="77777777" w:rsidR="00543DE5" w:rsidRPr="00543DE5" w:rsidRDefault="00543DE5" w:rsidP="00543DE5">
            <w:pPr>
              <w:jc w:val="center"/>
              <w:rPr>
                <w:snapToGrid w:val="0"/>
              </w:rPr>
            </w:pPr>
            <w:r w:rsidRPr="00543DE5">
              <w:rPr>
                <w:snapToGrid w:val="0"/>
              </w:rPr>
              <w:t>13,09</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1DD218A8" w14:textId="77777777" w:rsidR="00543DE5" w:rsidRPr="00543DE5" w:rsidRDefault="00543DE5" w:rsidP="00543DE5">
            <w:pPr>
              <w:jc w:val="center"/>
              <w:rPr>
                <w:snapToGrid w:val="0"/>
              </w:rPr>
            </w:pPr>
            <w:r w:rsidRPr="00543DE5">
              <w:rPr>
                <w:snapToGrid w:val="0"/>
              </w:rPr>
              <w:t>13,75</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2008B714" w14:textId="77777777" w:rsidR="00543DE5" w:rsidRPr="00543DE5" w:rsidRDefault="00543DE5" w:rsidP="00543DE5">
            <w:pPr>
              <w:jc w:val="center"/>
              <w:rPr>
                <w:snapToGrid w:val="0"/>
              </w:rPr>
            </w:pPr>
            <w:r w:rsidRPr="00543DE5">
              <w:rPr>
                <w:snapToGrid w:val="0"/>
              </w:rPr>
              <w:t>0,66</w:t>
            </w:r>
          </w:p>
        </w:tc>
      </w:tr>
      <w:tr w:rsidR="00543DE5" w:rsidRPr="00543DE5" w14:paraId="55B066B2"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30855" w14:textId="77777777" w:rsidR="00543DE5" w:rsidRPr="00543DE5" w:rsidRDefault="00543DE5" w:rsidP="00543DE5">
            <w:pPr>
              <w:jc w:val="center"/>
              <w:rPr>
                <w:snapToGrid w:val="0"/>
              </w:rPr>
            </w:pPr>
            <w:r w:rsidRPr="00543DE5">
              <w:rPr>
                <w:snapToGrid w:val="0"/>
              </w:rPr>
              <w:t>1.4.2</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3A4398DE" w14:textId="77777777" w:rsidR="00543DE5" w:rsidRPr="00543DE5" w:rsidRDefault="00543DE5" w:rsidP="00543DE5">
            <w:pPr>
              <w:rPr>
                <w:snapToGrid w:val="0"/>
              </w:rPr>
            </w:pPr>
            <w:r w:rsidRPr="00543DE5">
              <w:rPr>
                <w:snapToGrid w:val="0"/>
              </w:rPr>
              <w:t>расходы на обязательное страхование</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4E4C5D61" w14:textId="77777777" w:rsidR="00543DE5" w:rsidRPr="00543DE5" w:rsidRDefault="00543DE5" w:rsidP="00543DE5">
            <w:pPr>
              <w:jc w:val="center"/>
              <w:rPr>
                <w:snapToGrid w:val="0"/>
              </w:rPr>
            </w:pPr>
            <w:r w:rsidRPr="00543DE5">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62A73F2F" w14:textId="77777777" w:rsidR="00543DE5" w:rsidRPr="00543DE5" w:rsidRDefault="00543DE5" w:rsidP="00543DE5">
            <w:pPr>
              <w:jc w:val="center"/>
              <w:rPr>
                <w:snapToGrid w:val="0"/>
              </w:rPr>
            </w:pPr>
            <w:r w:rsidRPr="00543DE5">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452FCBF6" w14:textId="77777777" w:rsidR="00543DE5" w:rsidRPr="00543DE5" w:rsidRDefault="00543DE5" w:rsidP="00543DE5">
            <w:pPr>
              <w:jc w:val="center"/>
              <w:rPr>
                <w:snapToGrid w:val="0"/>
              </w:rPr>
            </w:pPr>
            <w:r w:rsidRPr="00543DE5">
              <w:rPr>
                <w:snapToGrid w:val="0"/>
              </w:rPr>
              <w:t>0,00</w:t>
            </w:r>
          </w:p>
        </w:tc>
      </w:tr>
      <w:tr w:rsidR="00543DE5" w:rsidRPr="00543DE5" w14:paraId="7EBA4DBE"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09BB2" w14:textId="77777777" w:rsidR="00543DE5" w:rsidRPr="00543DE5" w:rsidRDefault="00543DE5" w:rsidP="00543DE5">
            <w:pPr>
              <w:jc w:val="center"/>
              <w:rPr>
                <w:snapToGrid w:val="0"/>
              </w:rPr>
            </w:pPr>
            <w:r w:rsidRPr="00543DE5">
              <w:rPr>
                <w:snapToGrid w:val="0"/>
              </w:rPr>
              <w:t>1.4.3</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7441DE1E" w14:textId="77777777" w:rsidR="00543DE5" w:rsidRPr="00543DE5" w:rsidRDefault="00543DE5" w:rsidP="00543DE5">
            <w:pPr>
              <w:rPr>
                <w:snapToGrid w:val="0"/>
              </w:rPr>
            </w:pPr>
            <w:r w:rsidRPr="00543DE5">
              <w:rPr>
                <w:snapToGrid w:val="0"/>
              </w:rPr>
              <w:t>иные расходы</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1DF318D1" w14:textId="77777777" w:rsidR="00543DE5" w:rsidRPr="00543DE5" w:rsidRDefault="00543DE5" w:rsidP="00543DE5">
            <w:pPr>
              <w:jc w:val="center"/>
              <w:rPr>
                <w:snapToGrid w:val="0"/>
              </w:rPr>
            </w:pPr>
            <w:r w:rsidRPr="00543DE5">
              <w:rPr>
                <w:snapToGrid w:val="0"/>
              </w:rPr>
              <w:t>65,01</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120BBD68" w14:textId="77777777" w:rsidR="00543DE5" w:rsidRPr="00543DE5" w:rsidRDefault="00543DE5" w:rsidP="00543DE5">
            <w:pPr>
              <w:jc w:val="center"/>
              <w:rPr>
                <w:snapToGrid w:val="0"/>
              </w:rPr>
            </w:pPr>
            <w:r w:rsidRPr="00543DE5">
              <w:rPr>
                <w:snapToGrid w:val="0"/>
              </w:rPr>
              <w:t>66,82</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676DEA16" w14:textId="77777777" w:rsidR="00543DE5" w:rsidRPr="00543DE5" w:rsidRDefault="00543DE5" w:rsidP="00543DE5">
            <w:pPr>
              <w:jc w:val="center"/>
              <w:rPr>
                <w:snapToGrid w:val="0"/>
              </w:rPr>
            </w:pPr>
            <w:r w:rsidRPr="00543DE5">
              <w:rPr>
                <w:snapToGrid w:val="0"/>
              </w:rPr>
              <w:t>1,81</w:t>
            </w:r>
          </w:p>
        </w:tc>
      </w:tr>
      <w:tr w:rsidR="00543DE5" w:rsidRPr="00543DE5" w14:paraId="010ACA35"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5669D" w14:textId="77777777" w:rsidR="00543DE5" w:rsidRPr="00543DE5" w:rsidRDefault="00543DE5" w:rsidP="00543DE5">
            <w:pPr>
              <w:jc w:val="center"/>
              <w:rPr>
                <w:snapToGrid w:val="0"/>
              </w:rPr>
            </w:pPr>
            <w:r w:rsidRPr="00543DE5">
              <w:rPr>
                <w:snapToGrid w:val="0"/>
              </w:rPr>
              <w:t>1.5</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1D7E60CA" w14:textId="77777777" w:rsidR="00543DE5" w:rsidRPr="00543DE5" w:rsidRDefault="00543DE5" w:rsidP="00543DE5">
            <w:pPr>
              <w:rPr>
                <w:snapToGrid w:val="0"/>
              </w:rPr>
            </w:pPr>
            <w:r w:rsidRPr="00543DE5">
              <w:rPr>
                <w:snapToGrid w:val="0"/>
              </w:rPr>
              <w:t>Отчисления на социальные нужды</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1453F15D" w14:textId="77777777" w:rsidR="00543DE5" w:rsidRPr="00543DE5" w:rsidRDefault="00543DE5" w:rsidP="00543DE5">
            <w:pPr>
              <w:jc w:val="center"/>
              <w:rPr>
                <w:snapToGrid w:val="0"/>
              </w:rPr>
            </w:pPr>
            <w:r w:rsidRPr="00543DE5">
              <w:rPr>
                <w:snapToGrid w:val="0"/>
              </w:rPr>
              <w:t>2 730,88</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735F374D" w14:textId="77777777" w:rsidR="00543DE5" w:rsidRPr="00543DE5" w:rsidRDefault="00543DE5" w:rsidP="00543DE5">
            <w:pPr>
              <w:jc w:val="center"/>
              <w:rPr>
                <w:snapToGrid w:val="0"/>
              </w:rPr>
            </w:pPr>
            <w:r w:rsidRPr="00543DE5">
              <w:rPr>
                <w:snapToGrid w:val="0"/>
              </w:rPr>
              <w:t>2 710,81</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26D97FDB" w14:textId="77777777" w:rsidR="00543DE5" w:rsidRPr="00543DE5" w:rsidRDefault="00543DE5" w:rsidP="00543DE5">
            <w:pPr>
              <w:jc w:val="center"/>
              <w:rPr>
                <w:snapToGrid w:val="0"/>
              </w:rPr>
            </w:pPr>
            <w:r w:rsidRPr="00543DE5">
              <w:rPr>
                <w:snapToGrid w:val="0"/>
              </w:rPr>
              <w:t>-20,07</w:t>
            </w:r>
          </w:p>
        </w:tc>
      </w:tr>
      <w:tr w:rsidR="00543DE5" w:rsidRPr="00543DE5" w14:paraId="15703393"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BF7F9" w14:textId="77777777" w:rsidR="00543DE5" w:rsidRPr="00543DE5" w:rsidRDefault="00543DE5" w:rsidP="00543DE5">
            <w:pPr>
              <w:jc w:val="center"/>
              <w:rPr>
                <w:snapToGrid w:val="0"/>
              </w:rPr>
            </w:pPr>
            <w:r w:rsidRPr="00543DE5">
              <w:rPr>
                <w:snapToGrid w:val="0"/>
              </w:rPr>
              <w:t>1.6</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7E64BF15" w14:textId="77777777" w:rsidR="00543DE5" w:rsidRPr="00543DE5" w:rsidRDefault="00543DE5" w:rsidP="00543DE5">
            <w:pPr>
              <w:rPr>
                <w:snapToGrid w:val="0"/>
              </w:rPr>
            </w:pPr>
            <w:r w:rsidRPr="00543DE5">
              <w:rPr>
                <w:snapToGrid w:val="0"/>
              </w:rPr>
              <w:t>Расходы по сомнительным долгам</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7A0373BC" w14:textId="77777777" w:rsidR="00543DE5" w:rsidRPr="00543DE5" w:rsidRDefault="00543DE5" w:rsidP="00543DE5">
            <w:pPr>
              <w:jc w:val="center"/>
              <w:rPr>
                <w:snapToGrid w:val="0"/>
              </w:rPr>
            </w:pPr>
            <w:r w:rsidRPr="00543DE5">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717BF97E" w14:textId="77777777" w:rsidR="00543DE5" w:rsidRPr="00543DE5" w:rsidRDefault="00543DE5" w:rsidP="00543DE5">
            <w:pPr>
              <w:jc w:val="center"/>
              <w:rPr>
                <w:snapToGrid w:val="0"/>
              </w:rPr>
            </w:pPr>
            <w:r w:rsidRPr="00543DE5">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3C1F3CE7" w14:textId="77777777" w:rsidR="00543DE5" w:rsidRPr="00543DE5" w:rsidRDefault="00543DE5" w:rsidP="00543DE5">
            <w:pPr>
              <w:jc w:val="center"/>
              <w:rPr>
                <w:snapToGrid w:val="0"/>
              </w:rPr>
            </w:pPr>
            <w:r w:rsidRPr="00543DE5">
              <w:rPr>
                <w:snapToGrid w:val="0"/>
              </w:rPr>
              <w:t>0,00</w:t>
            </w:r>
          </w:p>
        </w:tc>
      </w:tr>
      <w:tr w:rsidR="00543DE5" w:rsidRPr="00543DE5" w14:paraId="6D1F24D3" w14:textId="77777777" w:rsidTr="00835CC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75716" w14:textId="77777777" w:rsidR="00543DE5" w:rsidRPr="00543DE5" w:rsidRDefault="00543DE5" w:rsidP="00543DE5">
            <w:pPr>
              <w:jc w:val="center"/>
              <w:rPr>
                <w:snapToGrid w:val="0"/>
              </w:rPr>
            </w:pPr>
            <w:r w:rsidRPr="00543DE5">
              <w:rPr>
                <w:snapToGrid w:val="0"/>
              </w:rPr>
              <w:t>1.7</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5954A1CF" w14:textId="77777777" w:rsidR="00543DE5" w:rsidRPr="00543DE5" w:rsidRDefault="00543DE5" w:rsidP="00543DE5">
            <w:pPr>
              <w:rPr>
                <w:snapToGrid w:val="0"/>
              </w:rPr>
            </w:pPr>
            <w:r w:rsidRPr="00543DE5">
              <w:rPr>
                <w:snapToGrid w:val="0"/>
              </w:rPr>
              <w:t>Амортизация основных средств и нематериальных активов</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1ED07298" w14:textId="77777777" w:rsidR="00543DE5" w:rsidRPr="00543DE5" w:rsidRDefault="00543DE5" w:rsidP="00543DE5">
            <w:pPr>
              <w:jc w:val="center"/>
              <w:rPr>
                <w:snapToGrid w:val="0"/>
              </w:rPr>
            </w:pPr>
            <w:r w:rsidRPr="00543DE5">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3DC8F661" w14:textId="77777777" w:rsidR="00543DE5" w:rsidRPr="00543DE5" w:rsidRDefault="00543DE5" w:rsidP="00543DE5">
            <w:pPr>
              <w:jc w:val="center"/>
              <w:rPr>
                <w:snapToGrid w:val="0"/>
              </w:rPr>
            </w:pPr>
            <w:r w:rsidRPr="00543DE5">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61A0B3D0" w14:textId="77777777" w:rsidR="00543DE5" w:rsidRPr="00543DE5" w:rsidRDefault="00543DE5" w:rsidP="00543DE5">
            <w:pPr>
              <w:jc w:val="center"/>
              <w:rPr>
                <w:snapToGrid w:val="0"/>
              </w:rPr>
            </w:pPr>
            <w:r w:rsidRPr="00543DE5">
              <w:rPr>
                <w:snapToGrid w:val="0"/>
              </w:rPr>
              <w:t>0,00</w:t>
            </w:r>
          </w:p>
        </w:tc>
      </w:tr>
      <w:tr w:rsidR="00543DE5" w:rsidRPr="00543DE5" w14:paraId="4FE18087" w14:textId="77777777" w:rsidTr="00835CC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4B2EE" w14:textId="77777777" w:rsidR="00543DE5" w:rsidRPr="00543DE5" w:rsidRDefault="00543DE5" w:rsidP="00543DE5">
            <w:pPr>
              <w:jc w:val="center"/>
              <w:rPr>
                <w:snapToGrid w:val="0"/>
              </w:rPr>
            </w:pPr>
            <w:r w:rsidRPr="00543DE5">
              <w:rPr>
                <w:snapToGrid w:val="0"/>
              </w:rPr>
              <w:t>1.8</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20E12D1A" w14:textId="77777777" w:rsidR="00543DE5" w:rsidRPr="00543DE5" w:rsidRDefault="00543DE5" w:rsidP="00543DE5">
            <w:pPr>
              <w:rPr>
                <w:snapToGrid w:val="0"/>
              </w:rPr>
            </w:pPr>
            <w:r w:rsidRPr="00543DE5">
              <w:rPr>
                <w:snapToGrid w:val="0"/>
              </w:rPr>
              <w:t xml:space="preserve">Расходы на выплаты по договорам займа и кредитным договорам, включая проценты </w:t>
            </w:r>
            <w:r w:rsidRPr="00543DE5">
              <w:rPr>
                <w:snapToGrid w:val="0"/>
              </w:rPr>
              <w:br/>
              <w:t>по ним</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798C13B6" w14:textId="77777777" w:rsidR="00543DE5" w:rsidRPr="00543DE5" w:rsidRDefault="00543DE5" w:rsidP="00543DE5">
            <w:pPr>
              <w:jc w:val="center"/>
              <w:rPr>
                <w:snapToGrid w:val="0"/>
              </w:rPr>
            </w:pPr>
            <w:r w:rsidRPr="00543DE5">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0DDD2215" w14:textId="77777777" w:rsidR="00543DE5" w:rsidRPr="00543DE5" w:rsidRDefault="00543DE5" w:rsidP="00543DE5">
            <w:pPr>
              <w:jc w:val="center"/>
              <w:rPr>
                <w:snapToGrid w:val="0"/>
              </w:rPr>
            </w:pPr>
            <w:r w:rsidRPr="00543DE5">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777147EF" w14:textId="77777777" w:rsidR="00543DE5" w:rsidRPr="00543DE5" w:rsidRDefault="00543DE5" w:rsidP="00543DE5">
            <w:pPr>
              <w:jc w:val="center"/>
              <w:rPr>
                <w:snapToGrid w:val="0"/>
              </w:rPr>
            </w:pPr>
            <w:r w:rsidRPr="00543DE5">
              <w:rPr>
                <w:snapToGrid w:val="0"/>
              </w:rPr>
              <w:t>0,00</w:t>
            </w:r>
          </w:p>
        </w:tc>
      </w:tr>
      <w:tr w:rsidR="00543DE5" w:rsidRPr="00543DE5" w14:paraId="78847C3E"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C99AE" w14:textId="77777777" w:rsidR="00543DE5" w:rsidRPr="00543DE5" w:rsidRDefault="00543DE5" w:rsidP="00543DE5">
            <w:pPr>
              <w:jc w:val="center"/>
              <w:rPr>
                <w:snapToGrid w:val="0"/>
              </w:rPr>
            </w:pPr>
            <w:r w:rsidRPr="00543DE5">
              <w:rPr>
                <w:snapToGrid w:val="0"/>
              </w:rPr>
              <w:t> </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13706B80" w14:textId="77777777" w:rsidR="00543DE5" w:rsidRPr="00543DE5" w:rsidRDefault="00543DE5" w:rsidP="00543DE5">
            <w:pPr>
              <w:rPr>
                <w:snapToGrid w:val="0"/>
              </w:rPr>
            </w:pPr>
            <w:r w:rsidRPr="00543DE5">
              <w:rPr>
                <w:snapToGrid w:val="0"/>
              </w:rPr>
              <w:t>ИТОГО</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5AD8C552" w14:textId="77777777" w:rsidR="00543DE5" w:rsidRPr="00543DE5" w:rsidRDefault="00543DE5" w:rsidP="00543DE5">
            <w:pPr>
              <w:jc w:val="center"/>
              <w:rPr>
                <w:snapToGrid w:val="0"/>
              </w:rPr>
            </w:pPr>
            <w:r w:rsidRPr="00543DE5">
              <w:rPr>
                <w:snapToGrid w:val="0"/>
              </w:rPr>
              <w:t>2 808,98</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4916C0FE" w14:textId="77777777" w:rsidR="00543DE5" w:rsidRPr="00543DE5" w:rsidRDefault="00543DE5" w:rsidP="00543DE5">
            <w:pPr>
              <w:jc w:val="center"/>
              <w:rPr>
                <w:snapToGrid w:val="0"/>
              </w:rPr>
            </w:pPr>
            <w:r w:rsidRPr="00543DE5">
              <w:rPr>
                <w:snapToGrid w:val="0"/>
              </w:rPr>
              <w:t>2 791,38</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08F6A0D3" w14:textId="77777777" w:rsidR="00543DE5" w:rsidRPr="00543DE5" w:rsidRDefault="00543DE5" w:rsidP="00543DE5">
            <w:pPr>
              <w:jc w:val="center"/>
              <w:rPr>
                <w:snapToGrid w:val="0"/>
              </w:rPr>
            </w:pPr>
            <w:r w:rsidRPr="00543DE5">
              <w:rPr>
                <w:snapToGrid w:val="0"/>
              </w:rPr>
              <w:t>-17,60</w:t>
            </w:r>
          </w:p>
        </w:tc>
      </w:tr>
      <w:tr w:rsidR="00543DE5" w:rsidRPr="00543DE5" w14:paraId="133429B1"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F3C34" w14:textId="77777777" w:rsidR="00543DE5" w:rsidRPr="00543DE5" w:rsidRDefault="00543DE5" w:rsidP="00543DE5">
            <w:pPr>
              <w:jc w:val="center"/>
              <w:rPr>
                <w:snapToGrid w:val="0"/>
              </w:rPr>
            </w:pPr>
            <w:r w:rsidRPr="00543DE5">
              <w:rPr>
                <w:snapToGrid w:val="0"/>
              </w:rPr>
              <w:t>2</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30D55D1A" w14:textId="77777777" w:rsidR="00543DE5" w:rsidRPr="00543DE5" w:rsidRDefault="00543DE5" w:rsidP="00543DE5">
            <w:pPr>
              <w:rPr>
                <w:snapToGrid w:val="0"/>
              </w:rPr>
            </w:pPr>
            <w:r w:rsidRPr="00543DE5">
              <w:rPr>
                <w:snapToGrid w:val="0"/>
              </w:rPr>
              <w:t>Налог на прибыль</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0461697E" w14:textId="77777777" w:rsidR="00543DE5" w:rsidRPr="00543DE5" w:rsidRDefault="00543DE5" w:rsidP="00543DE5">
            <w:pPr>
              <w:jc w:val="center"/>
              <w:rPr>
                <w:snapToGrid w:val="0"/>
              </w:rPr>
            </w:pPr>
            <w:r w:rsidRPr="00543DE5">
              <w:rPr>
                <w:snapToGrid w:val="0"/>
              </w:rPr>
              <w:t>584,22</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2818BF59" w14:textId="77777777" w:rsidR="00543DE5" w:rsidRPr="00543DE5" w:rsidRDefault="00543DE5" w:rsidP="00543DE5">
            <w:pPr>
              <w:jc w:val="center"/>
              <w:rPr>
                <w:snapToGrid w:val="0"/>
              </w:rPr>
            </w:pPr>
            <w:r w:rsidRPr="00543DE5">
              <w:rPr>
                <w:snapToGrid w:val="0"/>
              </w:rPr>
              <w:t>523,28</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58717220" w14:textId="77777777" w:rsidR="00543DE5" w:rsidRPr="00543DE5" w:rsidRDefault="00543DE5" w:rsidP="00543DE5">
            <w:pPr>
              <w:jc w:val="center"/>
              <w:rPr>
                <w:snapToGrid w:val="0"/>
              </w:rPr>
            </w:pPr>
            <w:r w:rsidRPr="00543DE5">
              <w:rPr>
                <w:snapToGrid w:val="0"/>
              </w:rPr>
              <w:t>-60,94</w:t>
            </w:r>
          </w:p>
        </w:tc>
      </w:tr>
      <w:tr w:rsidR="00543DE5" w:rsidRPr="00543DE5" w14:paraId="5837C4B5" w14:textId="77777777" w:rsidTr="00835CC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02CA3" w14:textId="77777777" w:rsidR="00543DE5" w:rsidRPr="00543DE5" w:rsidRDefault="00543DE5" w:rsidP="00543DE5">
            <w:pPr>
              <w:jc w:val="center"/>
              <w:rPr>
                <w:snapToGrid w:val="0"/>
              </w:rPr>
            </w:pPr>
            <w:r w:rsidRPr="00543DE5">
              <w:rPr>
                <w:snapToGrid w:val="0"/>
              </w:rPr>
              <w:t>3</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7A2D5209" w14:textId="77777777" w:rsidR="00543DE5" w:rsidRPr="00543DE5" w:rsidRDefault="00543DE5" w:rsidP="00543DE5">
            <w:pPr>
              <w:rPr>
                <w:snapToGrid w:val="0"/>
              </w:rPr>
            </w:pPr>
            <w:r w:rsidRPr="00543DE5">
              <w:rPr>
                <w:snapToGrid w:val="0"/>
              </w:rPr>
              <w:t xml:space="preserve">Экономия, определенная </w:t>
            </w:r>
            <w:r w:rsidRPr="00543DE5">
              <w:rPr>
                <w:snapToGrid w:val="0"/>
              </w:rPr>
              <w:br/>
              <w:t xml:space="preserve">в прошедшем долгосрочном периоде регулирования </w:t>
            </w:r>
            <w:r w:rsidRPr="00543DE5">
              <w:rPr>
                <w:snapToGrid w:val="0"/>
              </w:rPr>
              <w:br/>
              <w:t>и подлежащая учету в текущем долгосрочном периоде регулирования</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37B127E5" w14:textId="77777777" w:rsidR="00543DE5" w:rsidRPr="00543DE5" w:rsidRDefault="00543DE5" w:rsidP="00543DE5">
            <w:pPr>
              <w:jc w:val="center"/>
              <w:rPr>
                <w:snapToGrid w:val="0"/>
              </w:rPr>
            </w:pPr>
            <w:r w:rsidRPr="00543DE5">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22544327" w14:textId="77777777" w:rsidR="00543DE5" w:rsidRPr="00543DE5" w:rsidRDefault="00543DE5" w:rsidP="00543DE5">
            <w:pPr>
              <w:jc w:val="center"/>
              <w:rPr>
                <w:snapToGrid w:val="0"/>
              </w:rPr>
            </w:pPr>
            <w:r w:rsidRPr="00543DE5">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15A0E32C" w14:textId="77777777" w:rsidR="00543DE5" w:rsidRPr="00543DE5" w:rsidRDefault="00543DE5" w:rsidP="00543DE5">
            <w:pPr>
              <w:jc w:val="center"/>
              <w:rPr>
                <w:snapToGrid w:val="0"/>
              </w:rPr>
            </w:pPr>
            <w:r w:rsidRPr="00543DE5">
              <w:rPr>
                <w:snapToGrid w:val="0"/>
              </w:rPr>
              <w:t>0,00</w:t>
            </w:r>
          </w:p>
        </w:tc>
      </w:tr>
      <w:tr w:rsidR="00543DE5" w:rsidRPr="00543DE5" w14:paraId="164DBAAF"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236A8" w14:textId="77777777" w:rsidR="00543DE5" w:rsidRPr="00543DE5" w:rsidRDefault="00543DE5" w:rsidP="00543DE5">
            <w:pPr>
              <w:jc w:val="center"/>
              <w:rPr>
                <w:snapToGrid w:val="0"/>
              </w:rPr>
            </w:pPr>
            <w:r w:rsidRPr="00543DE5">
              <w:rPr>
                <w:snapToGrid w:val="0"/>
              </w:rPr>
              <w:t>4</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1477C23F" w14:textId="77777777" w:rsidR="00543DE5" w:rsidRPr="00543DE5" w:rsidRDefault="00543DE5" w:rsidP="00543DE5">
            <w:pPr>
              <w:rPr>
                <w:snapToGrid w:val="0"/>
              </w:rPr>
            </w:pPr>
            <w:r w:rsidRPr="00543DE5">
              <w:rPr>
                <w:snapToGrid w:val="0"/>
              </w:rPr>
              <w:t>Итого неподконтрольных расходов</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51639E10" w14:textId="77777777" w:rsidR="00543DE5" w:rsidRPr="00543DE5" w:rsidRDefault="00543DE5" w:rsidP="00543DE5">
            <w:pPr>
              <w:jc w:val="center"/>
              <w:rPr>
                <w:bCs/>
                <w:snapToGrid w:val="0"/>
              </w:rPr>
            </w:pPr>
            <w:r w:rsidRPr="00543DE5">
              <w:rPr>
                <w:bCs/>
                <w:snapToGrid w:val="0"/>
              </w:rPr>
              <w:t>3 393,20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75B3A7F9" w14:textId="77777777" w:rsidR="00543DE5" w:rsidRPr="00543DE5" w:rsidRDefault="00543DE5" w:rsidP="00543DE5">
            <w:pPr>
              <w:jc w:val="center"/>
              <w:rPr>
                <w:bCs/>
                <w:snapToGrid w:val="0"/>
              </w:rPr>
            </w:pPr>
            <w:r w:rsidRPr="00543DE5">
              <w:rPr>
                <w:bCs/>
                <w:snapToGrid w:val="0"/>
              </w:rPr>
              <w:t>3 314,66</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083FE556" w14:textId="77777777" w:rsidR="00543DE5" w:rsidRPr="00543DE5" w:rsidRDefault="00543DE5" w:rsidP="00543DE5">
            <w:pPr>
              <w:jc w:val="center"/>
              <w:rPr>
                <w:bCs/>
                <w:snapToGrid w:val="0"/>
              </w:rPr>
            </w:pPr>
            <w:r w:rsidRPr="00543DE5">
              <w:rPr>
                <w:bCs/>
                <w:snapToGrid w:val="0"/>
              </w:rPr>
              <w:t>-78,54</w:t>
            </w:r>
          </w:p>
        </w:tc>
      </w:tr>
      <w:tr w:rsidR="00543DE5" w:rsidRPr="00543DE5" w14:paraId="04E46F4A" w14:textId="77777777" w:rsidTr="00835CC5">
        <w:trPr>
          <w:trHeight w:val="300"/>
        </w:trPr>
        <w:tc>
          <w:tcPr>
            <w:tcW w:w="750" w:type="dxa"/>
            <w:tcBorders>
              <w:top w:val="nil"/>
              <w:left w:val="nil"/>
              <w:bottom w:val="nil"/>
              <w:right w:val="nil"/>
            </w:tcBorders>
            <w:shd w:val="clear" w:color="auto" w:fill="auto"/>
            <w:vAlign w:val="center"/>
            <w:hideMark/>
          </w:tcPr>
          <w:p w14:paraId="3EFF8605" w14:textId="77777777" w:rsidR="00543DE5" w:rsidRPr="00543DE5" w:rsidRDefault="00543DE5" w:rsidP="00543DE5">
            <w:pPr>
              <w:jc w:val="center"/>
              <w:rPr>
                <w:snapToGrid w:val="0"/>
                <w:color w:val="FF0000"/>
                <w:sz w:val="20"/>
                <w:szCs w:val="28"/>
              </w:rPr>
            </w:pPr>
          </w:p>
        </w:tc>
        <w:tc>
          <w:tcPr>
            <w:tcW w:w="3928" w:type="dxa"/>
            <w:tcBorders>
              <w:top w:val="nil"/>
              <w:left w:val="nil"/>
              <w:bottom w:val="nil"/>
              <w:right w:val="nil"/>
            </w:tcBorders>
            <w:shd w:val="clear" w:color="auto" w:fill="auto"/>
            <w:vAlign w:val="center"/>
            <w:hideMark/>
          </w:tcPr>
          <w:p w14:paraId="6BC53B5D" w14:textId="77777777" w:rsidR="00543DE5" w:rsidRPr="00543DE5" w:rsidRDefault="00543DE5" w:rsidP="00543DE5">
            <w:pPr>
              <w:rPr>
                <w:snapToGrid w:val="0"/>
                <w:sz w:val="20"/>
                <w:szCs w:val="28"/>
              </w:rPr>
            </w:pPr>
          </w:p>
        </w:tc>
        <w:tc>
          <w:tcPr>
            <w:tcW w:w="1006" w:type="dxa"/>
            <w:tcBorders>
              <w:top w:val="nil"/>
              <w:left w:val="nil"/>
              <w:bottom w:val="nil"/>
              <w:right w:val="nil"/>
            </w:tcBorders>
            <w:shd w:val="clear" w:color="auto" w:fill="auto"/>
            <w:vAlign w:val="center"/>
            <w:hideMark/>
          </w:tcPr>
          <w:p w14:paraId="08835EEB" w14:textId="77777777" w:rsidR="00543DE5" w:rsidRPr="00543DE5" w:rsidRDefault="00543DE5" w:rsidP="00543DE5">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2DD01DD" w14:textId="77777777" w:rsidR="00543DE5" w:rsidRPr="00543DE5" w:rsidRDefault="00543DE5" w:rsidP="00543DE5">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39D405E" w14:textId="77777777" w:rsidR="00543DE5" w:rsidRPr="00543DE5" w:rsidRDefault="00543DE5" w:rsidP="00543DE5">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22BB421F" w14:textId="77777777" w:rsidR="00543DE5" w:rsidRPr="00543DE5" w:rsidRDefault="00543DE5" w:rsidP="00543DE5">
            <w:pPr>
              <w:rPr>
                <w:snapToGrid w:val="0"/>
                <w:sz w:val="20"/>
                <w:szCs w:val="28"/>
              </w:rPr>
            </w:pPr>
          </w:p>
        </w:tc>
      </w:tr>
    </w:tbl>
    <w:p w14:paraId="4A8E1D0F" w14:textId="77777777" w:rsidR="00543DE5" w:rsidRPr="00543DE5" w:rsidRDefault="00543DE5" w:rsidP="00543DE5">
      <w:pPr>
        <w:tabs>
          <w:tab w:val="left" w:pos="1890"/>
        </w:tabs>
        <w:ind w:left="1440" w:right="-142"/>
        <w:jc w:val="right"/>
        <w:rPr>
          <w:snapToGrid w:val="0"/>
          <w:sz w:val="28"/>
          <w:szCs w:val="28"/>
        </w:rPr>
      </w:pPr>
      <w:r w:rsidRPr="00543DE5">
        <w:rPr>
          <w:snapToGrid w:val="0"/>
          <w:sz w:val="28"/>
          <w:szCs w:val="28"/>
        </w:rPr>
        <w:br w:type="page"/>
      </w:r>
      <w:r w:rsidRPr="00543DE5">
        <w:rPr>
          <w:snapToGrid w:val="0"/>
          <w:sz w:val="28"/>
          <w:szCs w:val="28"/>
        </w:rPr>
        <w:lastRenderedPageBreak/>
        <w:t>Таблица 20</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43DE5" w:rsidRPr="00543DE5" w14:paraId="45A0DE8C" w14:textId="77777777" w:rsidTr="00835CC5">
        <w:trPr>
          <w:trHeight w:val="630"/>
        </w:trPr>
        <w:tc>
          <w:tcPr>
            <w:tcW w:w="11084" w:type="dxa"/>
            <w:gridSpan w:val="9"/>
            <w:tcBorders>
              <w:top w:val="nil"/>
              <w:left w:val="nil"/>
              <w:bottom w:val="nil"/>
              <w:right w:val="nil"/>
            </w:tcBorders>
            <w:shd w:val="clear" w:color="auto" w:fill="auto"/>
            <w:noWrap/>
            <w:vAlign w:val="center"/>
            <w:hideMark/>
          </w:tcPr>
          <w:p w14:paraId="48FDA49C" w14:textId="77777777" w:rsidR="00543DE5" w:rsidRPr="00543DE5" w:rsidRDefault="00543DE5" w:rsidP="00543DE5">
            <w:pPr>
              <w:ind w:right="1478"/>
              <w:jc w:val="center"/>
              <w:rPr>
                <w:bCs/>
                <w:snapToGrid w:val="0"/>
                <w:sz w:val="20"/>
                <w:szCs w:val="28"/>
              </w:rPr>
            </w:pPr>
            <w:r w:rsidRPr="00543DE5">
              <w:rPr>
                <w:bCs/>
                <w:snapToGrid w:val="0"/>
                <w:sz w:val="28"/>
                <w:szCs w:val="28"/>
              </w:rPr>
              <w:t xml:space="preserve">Реестр расходов на приобретение энергетических ресурсов, холодной воды </w:t>
            </w:r>
            <w:r w:rsidRPr="00543DE5">
              <w:rPr>
                <w:bCs/>
                <w:snapToGrid w:val="0"/>
                <w:sz w:val="28"/>
                <w:szCs w:val="28"/>
              </w:rPr>
              <w:br/>
              <w:t>и теплоносителя</w:t>
            </w:r>
          </w:p>
        </w:tc>
      </w:tr>
      <w:tr w:rsidR="00543DE5" w:rsidRPr="00543DE5" w14:paraId="19BC8297" w14:textId="77777777" w:rsidTr="00835CC5">
        <w:trPr>
          <w:trHeight w:val="300"/>
        </w:trPr>
        <w:tc>
          <w:tcPr>
            <w:tcW w:w="750" w:type="dxa"/>
            <w:tcBorders>
              <w:top w:val="nil"/>
              <w:left w:val="nil"/>
              <w:bottom w:val="nil"/>
              <w:right w:val="nil"/>
            </w:tcBorders>
            <w:shd w:val="clear" w:color="auto" w:fill="auto"/>
            <w:vAlign w:val="center"/>
            <w:hideMark/>
          </w:tcPr>
          <w:p w14:paraId="47866D96" w14:textId="77777777" w:rsidR="00543DE5" w:rsidRPr="00543DE5" w:rsidRDefault="00543DE5" w:rsidP="00543DE5">
            <w:pPr>
              <w:rPr>
                <w:b/>
                <w:bCs/>
                <w:snapToGrid w:val="0"/>
                <w:sz w:val="20"/>
                <w:szCs w:val="28"/>
              </w:rPr>
            </w:pPr>
          </w:p>
        </w:tc>
        <w:tc>
          <w:tcPr>
            <w:tcW w:w="3361" w:type="dxa"/>
            <w:tcBorders>
              <w:top w:val="nil"/>
              <w:left w:val="nil"/>
              <w:bottom w:val="nil"/>
              <w:right w:val="nil"/>
            </w:tcBorders>
            <w:shd w:val="clear" w:color="auto" w:fill="auto"/>
            <w:vAlign w:val="center"/>
            <w:hideMark/>
          </w:tcPr>
          <w:p w14:paraId="0B26ED56" w14:textId="77777777" w:rsidR="00543DE5" w:rsidRPr="00543DE5" w:rsidRDefault="00543DE5" w:rsidP="00543DE5">
            <w:pPr>
              <w:rPr>
                <w:snapToGrid w:val="0"/>
                <w:sz w:val="20"/>
                <w:szCs w:val="28"/>
              </w:rPr>
            </w:pPr>
          </w:p>
        </w:tc>
        <w:tc>
          <w:tcPr>
            <w:tcW w:w="1573" w:type="dxa"/>
            <w:tcBorders>
              <w:top w:val="nil"/>
              <w:left w:val="nil"/>
              <w:bottom w:val="nil"/>
              <w:right w:val="nil"/>
            </w:tcBorders>
            <w:shd w:val="clear" w:color="auto" w:fill="auto"/>
            <w:vAlign w:val="center"/>
            <w:hideMark/>
          </w:tcPr>
          <w:p w14:paraId="6F6BA78C" w14:textId="77777777" w:rsidR="00543DE5" w:rsidRPr="00543DE5" w:rsidRDefault="00543DE5" w:rsidP="00543DE5">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007A59E" w14:textId="77777777" w:rsidR="00543DE5" w:rsidRPr="00543DE5" w:rsidRDefault="00543DE5" w:rsidP="00543DE5">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0694657" w14:textId="77777777" w:rsidR="00543DE5" w:rsidRPr="00543DE5" w:rsidRDefault="00543DE5" w:rsidP="00543DE5">
            <w:pPr>
              <w:jc w:val="right"/>
              <w:rPr>
                <w:snapToGrid w:val="0"/>
                <w:sz w:val="20"/>
                <w:szCs w:val="28"/>
              </w:rPr>
            </w:pPr>
            <w:r w:rsidRPr="00543DE5">
              <w:rPr>
                <w:snapToGrid w:val="0"/>
                <w:szCs w:val="28"/>
              </w:rPr>
              <w:t>тыс. руб.</w:t>
            </w:r>
          </w:p>
        </w:tc>
        <w:tc>
          <w:tcPr>
            <w:tcW w:w="1872" w:type="dxa"/>
            <w:gridSpan w:val="2"/>
            <w:tcBorders>
              <w:top w:val="nil"/>
              <w:left w:val="nil"/>
              <w:bottom w:val="nil"/>
              <w:right w:val="nil"/>
            </w:tcBorders>
            <w:shd w:val="clear" w:color="auto" w:fill="auto"/>
            <w:vAlign w:val="center"/>
            <w:hideMark/>
          </w:tcPr>
          <w:p w14:paraId="31BC23F7" w14:textId="77777777" w:rsidR="00543DE5" w:rsidRPr="00543DE5" w:rsidRDefault="00543DE5" w:rsidP="00543DE5">
            <w:pPr>
              <w:rPr>
                <w:snapToGrid w:val="0"/>
                <w:sz w:val="20"/>
                <w:szCs w:val="28"/>
              </w:rPr>
            </w:pPr>
          </w:p>
        </w:tc>
      </w:tr>
      <w:tr w:rsidR="00543DE5" w:rsidRPr="00543DE5" w14:paraId="0FA655A4" w14:textId="77777777" w:rsidTr="00835CC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A95BF" w14:textId="77777777" w:rsidR="00543DE5" w:rsidRPr="00543DE5" w:rsidRDefault="00543DE5" w:rsidP="00543DE5">
            <w:pPr>
              <w:jc w:val="center"/>
              <w:rPr>
                <w:snapToGrid w:val="0"/>
              </w:rPr>
            </w:pPr>
            <w:r w:rsidRPr="00543DE5">
              <w:rPr>
                <w:snapToGrid w:val="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57FB7C0" w14:textId="77777777" w:rsidR="00543DE5" w:rsidRPr="00543DE5" w:rsidRDefault="00543DE5" w:rsidP="00543DE5">
            <w:pPr>
              <w:jc w:val="center"/>
              <w:rPr>
                <w:snapToGrid w:val="0"/>
              </w:rPr>
            </w:pPr>
            <w:r w:rsidRPr="00543DE5">
              <w:rPr>
                <w:snapToGrid w:val="0"/>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FB901DC" w14:textId="77777777" w:rsidR="00543DE5" w:rsidRPr="00543DE5" w:rsidRDefault="00543DE5" w:rsidP="00543DE5">
            <w:pPr>
              <w:jc w:val="center"/>
              <w:rPr>
                <w:snapToGrid w:val="0"/>
              </w:rPr>
            </w:pPr>
            <w:r w:rsidRPr="00543DE5">
              <w:rPr>
                <w:snapToGrid w:val="0"/>
              </w:rPr>
              <w:t xml:space="preserve">Утверждено РЭК КО </w:t>
            </w:r>
            <w:r w:rsidRPr="00543DE5">
              <w:rPr>
                <w:snapToGrid w:val="0"/>
              </w:rPr>
              <w:br/>
              <w:t>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7894F34" w14:textId="77777777" w:rsidR="00543DE5" w:rsidRPr="00543DE5" w:rsidRDefault="00543DE5" w:rsidP="00543DE5">
            <w:pPr>
              <w:jc w:val="center"/>
              <w:rPr>
                <w:snapToGrid w:val="0"/>
              </w:rPr>
            </w:pPr>
            <w:r w:rsidRPr="00543DE5">
              <w:rPr>
                <w:snapToGrid w:val="0"/>
              </w:rPr>
              <w:t xml:space="preserve">Предложение экспертов </w:t>
            </w:r>
            <w:r w:rsidRPr="00543DE5">
              <w:rPr>
                <w:snapToGrid w:val="0"/>
              </w:rPr>
              <w:b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B06883" w14:textId="77777777" w:rsidR="00543DE5" w:rsidRPr="00543DE5" w:rsidRDefault="00543DE5" w:rsidP="00543DE5">
            <w:pPr>
              <w:jc w:val="center"/>
              <w:rPr>
                <w:snapToGrid w:val="0"/>
              </w:rPr>
            </w:pPr>
            <w:r w:rsidRPr="00543DE5">
              <w:rPr>
                <w:snapToGrid w:val="0"/>
              </w:rPr>
              <w:t>Динамика расходов</w:t>
            </w:r>
          </w:p>
        </w:tc>
      </w:tr>
      <w:tr w:rsidR="00543DE5" w:rsidRPr="00543DE5" w14:paraId="50692FBC" w14:textId="77777777" w:rsidTr="00835CC5">
        <w:trPr>
          <w:gridAfter w:val="1"/>
          <w:wAfter w:w="1573" w:type="dxa"/>
          <w:trHeight w:val="278"/>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B302534" w14:textId="77777777" w:rsidR="00543DE5" w:rsidRPr="00543DE5" w:rsidRDefault="00543DE5" w:rsidP="00543DE5">
            <w:pPr>
              <w:jc w:val="center"/>
              <w:rPr>
                <w:snapToGrid w:val="0"/>
              </w:rPr>
            </w:pPr>
            <w:r w:rsidRPr="00543DE5">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011037AD" w14:textId="77777777" w:rsidR="00543DE5" w:rsidRPr="00543DE5" w:rsidRDefault="00543DE5" w:rsidP="00543DE5">
            <w:pPr>
              <w:jc w:val="center"/>
              <w:rPr>
                <w:snapToGrid w:val="0"/>
              </w:rPr>
            </w:pPr>
            <w:r w:rsidRPr="00543DE5">
              <w:rPr>
                <w:snapToGrid w:val="0"/>
              </w:rPr>
              <w:t>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6349E05" w14:textId="77777777" w:rsidR="00543DE5" w:rsidRPr="00543DE5" w:rsidRDefault="00543DE5" w:rsidP="00543DE5">
            <w:pPr>
              <w:jc w:val="center"/>
              <w:rPr>
                <w:snapToGrid w:val="0"/>
              </w:rPr>
            </w:pPr>
            <w:r w:rsidRPr="00543DE5">
              <w:rPr>
                <w:snapToGrid w:val="0"/>
              </w:rPr>
              <w:t>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B9F0C2C" w14:textId="77777777" w:rsidR="00543DE5" w:rsidRPr="00543DE5" w:rsidRDefault="00543DE5" w:rsidP="00543DE5">
            <w:pPr>
              <w:jc w:val="center"/>
              <w:rPr>
                <w:snapToGrid w:val="0"/>
              </w:rPr>
            </w:pPr>
            <w:r w:rsidRPr="00543DE5">
              <w:rPr>
                <w:snapToGrid w:val="0"/>
              </w:rPr>
              <w:t>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A2B791" w14:textId="77777777" w:rsidR="00543DE5" w:rsidRPr="00543DE5" w:rsidRDefault="00543DE5" w:rsidP="00543DE5">
            <w:pPr>
              <w:jc w:val="center"/>
              <w:rPr>
                <w:snapToGrid w:val="0"/>
              </w:rPr>
            </w:pPr>
            <w:r w:rsidRPr="00543DE5">
              <w:rPr>
                <w:snapToGrid w:val="0"/>
              </w:rPr>
              <w:t>5 = 4 -3</w:t>
            </w:r>
          </w:p>
        </w:tc>
      </w:tr>
      <w:tr w:rsidR="00543DE5" w:rsidRPr="00543DE5" w14:paraId="278B9134"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91516" w14:textId="77777777" w:rsidR="00543DE5" w:rsidRPr="00543DE5" w:rsidRDefault="00543DE5" w:rsidP="00543DE5">
            <w:pPr>
              <w:jc w:val="center"/>
              <w:rPr>
                <w:snapToGrid w:val="0"/>
              </w:rPr>
            </w:pPr>
            <w:r w:rsidRPr="00543DE5">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A8AEC5E" w14:textId="77777777" w:rsidR="00543DE5" w:rsidRPr="00543DE5" w:rsidRDefault="00543DE5" w:rsidP="00543DE5">
            <w:pPr>
              <w:rPr>
                <w:snapToGrid w:val="0"/>
              </w:rPr>
            </w:pPr>
            <w:r w:rsidRPr="00543DE5">
              <w:rPr>
                <w:snapToGrid w:val="0"/>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9ACA42" w14:textId="77777777" w:rsidR="00543DE5" w:rsidRPr="00543DE5" w:rsidRDefault="00543DE5" w:rsidP="00543DE5">
            <w:pPr>
              <w:jc w:val="center"/>
            </w:pPr>
            <w:r w:rsidRPr="00543DE5">
              <w:rPr>
                <w:snapToGrid w:val="0"/>
              </w:rPr>
              <w:t>4 086,62</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34E2656" w14:textId="77777777" w:rsidR="00543DE5" w:rsidRPr="00543DE5" w:rsidRDefault="00543DE5" w:rsidP="00543DE5">
            <w:pPr>
              <w:jc w:val="center"/>
            </w:pPr>
            <w:r w:rsidRPr="00543DE5">
              <w:rPr>
                <w:snapToGrid w:val="0"/>
              </w:rPr>
              <w:t>3 836,20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217B7F" w14:textId="77777777" w:rsidR="00543DE5" w:rsidRPr="00543DE5" w:rsidRDefault="00543DE5" w:rsidP="00543DE5">
            <w:pPr>
              <w:jc w:val="center"/>
            </w:pPr>
            <w:r w:rsidRPr="00543DE5">
              <w:rPr>
                <w:snapToGrid w:val="0"/>
              </w:rPr>
              <w:t>-250,42</w:t>
            </w:r>
          </w:p>
        </w:tc>
      </w:tr>
      <w:tr w:rsidR="00543DE5" w:rsidRPr="00543DE5" w14:paraId="695F911F"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E381B" w14:textId="77777777" w:rsidR="00543DE5" w:rsidRPr="00543DE5" w:rsidRDefault="00543DE5" w:rsidP="00543DE5">
            <w:pPr>
              <w:jc w:val="center"/>
              <w:rPr>
                <w:snapToGrid w:val="0"/>
              </w:rPr>
            </w:pPr>
            <w:r w:rsidRPr="00543DE5">
              <w:rPr>
                <w:snapToGrid w:val="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3CB30D6" w14:textId="77777777" w:rsidR="00543DE5" w:rsidRPr="00543DE5" w:rsidRDefault="00543DE5" w:rsidP="00543DE5">
            <w:pPr>
              <w:rPr>
                <w:snapToGrid w:val="0"/>
              </w:rPr>
            </w:pPr>
            <w:r w:rsidRPr="00543DE5">
              <w:rPr>
                <w:snapToGrid w:val="0"/>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51D5117" w14:textId="77777777" w:rsidR="00543DE5" w:rsidRPr="00543DE5" w:rsidRDefault="00543DE5" w:rsidP="00543DE5">
            <w:pPr>
              <w:jc w:val="center"/>
              <w:rPr>
                <w:snapToGrid w:val="0"/>
              </w:rPr>
            </w:pPr>
            <w:r w:rsidRPr="00543DE5">
              <w:rPr>
                <w:snapToGrid w:val="0"/>
              </w:rPr>
              <w:t>1 793,54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0BCC6E8" w14:textId="77777777" w:rsidR="00543DE5" w:rsidRPr="00543DE5" w:rsidRDefault="00543DE5" w:rsidP="00543DE5">
            <w:pPr>
              <w:jc w:val="center"/>
              <w:rPr>
                <w:snapToGrid w:val="0"/>
              </w:rPr>
            </w:pPr>
            <w:r w:rsidRPr="00543DE5">
              <w:rPr>
                <w:snapToGrid w:val="0"/>
              </w:rPr>
              <w:t>1 544,31</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55278D2B" w14:textId="77777777" w:rsidR="00543DE5" w:rsidRPr="00543DE5" w:rsidRDefault="00543DE5" w:rsidP="00543DE5">
            <w:pPr>
              <w:jc w:val="center"/>
              <w:rPr>
                <w:snapToGrid w:val="0"/>
              </w:rPr>
            </w:pPr>
            <w:r w:rsidRPr="00543DE5">
              <w:rPr>
                <w:snapToGrid w:val="0"/>
              </w:rPr>
              <w:t>-249,23</w:t>
            </w:r>
          </w:p>
        </w:tc>
      </w:tr>
      <w:tr w:rsidR="00543DE5" w:rsidRPr="00543DE5" w14:paraId="2BC7B1E0"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F3EB0" w14:textId="77777777" w:rsidR="00543DE5" w:rsidRPr="00543DE5" w:rsidRDefault="00543DE5" w:rsidP="00543DE5">
            <w:pPr>
              <w:jc w:val="center"/>
              <w:rPr>
                <w:snapToGrid w:val="0"/>
              </w:rPr>
            </w:pPr>
            <w:r w:rsidRPr="00543DE5">
              <w:rPr>
                <w:snapToGrid w:val="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524930C" w14:textId="77777777" w:rsidR="00543DE5" w:rsidRPr="00543DE5" w:rsidRDefault="00543DE5" w:rsidP="00543DE5">
            <w:pPr>
              <w:jc w:val="both"/>
              <w:rPr>
                <w:snapToGrid w:val="0"/>
              </w:rPr>
            </w:pPr>
            <w:r w:rsidRPr="00543DE5">
              <w:rPr>
                <w:snapToGrid w:val="0"/>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729F42C" w14:textId="77777777" w:rsidR="00543DE5" w:rsidRPr="00543DE5" w:rsidRDefault="00543DE5" w:rsidP="00543DE5">
            <w:pPr>
              <w:jc w:val="center"/>
              <w:rPr>
                <w:snapToGrid w:val="0"/>
              </w:rPr>
            </w:pPr>
            <w:r w:rsidRPr="00543DE5">
              <w:rPr>
                <w:snapToGrid w:val="0"/>
              </w:rPr>
              <w:t>0,00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F891A65" w14:textId="77777777" w:rsidR="00543DE5" w:rsidRPr="00543DE5" w:rsidRDefault="00543DE5" w:rsidP="00543DE5">
            <w:pPr>
              <w:jc w:val="center"/>
              <w:rPr>
                <w:snapToGrid w:val="0"/>
              </w:rPr>
            </w:pPr>
            <w:r w:rsidRPr="00543DE5">
              <w:rPr>
                <w:snapToGrid w:val="0"/>
              </w:rPr>
              <w:t>0,00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59C6696F" w14:textId="77777777" w:rsidR="00543DE5" w:rsidRPr="00543DE5" w:rsidRDefault="00543DE5" w:rsidP="00543DE5">
            <w:pPr>
              <w:jc w:val="center"/>
              <w:rPr>
                <w:snapToGrid w:val="0"/>
              </w:rPr>
            </w:pPr>
            <w:r w:rsidRPr="00543DE5">
              <w:rPr>
                <w:snapToGrid w:val="0"/>
              </w:rPr>
              <w:t>0,00</w:t>
            </w:r>
          </w:p>
        </w:tc>
      </w:tr>
      <w:tr w:rsidR="00543DE5" w:rsidRPr="00543DE5" w14:paraId="0F2947CB"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F9D18" w14:textId="77777777" w:rsidR="00543DE5" w:rsidRPr="00543DE5" w:rsidRDefault="00543DE5" w:rsidP="00543DE5">
            <w:pPr>
              <w:jc w:val="center"/>
              <w:rPr>
                <w:snapToGrid w:val="0"/>
              </w:rPr>
            </w:pPr>
            <w:r w:rsidRPr="00543DE5">
              <w:rPr>
                <w:snapToGrid w:val="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73A5678" w14:textId="77777777" w:rsidR="00543DE5" w:rsidRPr="00543DE5" w:rsidRDefault="00543DE5" w:rsidP="00543DE5">
            <w:pPr>
              <w:jc w:val="both"/>
              <w:rPr>
                <w:snapToGrid w:val="0"/>
              </w:rPr>
            </w:pPr>
            <w:r w:rsidRPr="00543DE5">
              <w:rPr>
                <w:snapToGrid w:val="0"/>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4140EA3" w14:textId="77777777" w:rsidR="00543DE5" w:rsidRPr="00543DE5" w:rsidRDefault="00543DE5" w:rsidP="00543DE5">
            <w:pPr>
              <w:jc w:val="center"/>
              <w:rPr>
                <w:snapToGrid w:val="0"/>
              </w:rPr>
            </w:pPr>
            <w:r w:rsidRPr="00543DE5">
              <w:rPr>
                <w:snapToGrid w:val="0"/>
              </w:rPr>
              <w:t>84,20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0826346" w14:textId="77777777" w:rsidR="00543DE5" w:rsidRPr="00543DE5" w:rsidRDefault="00543DE5" w:rsidP="00543DE5">
            <w:pPr>
              <w:jc w:val="center"/>
              <w:rPr>
                <w:snapToGrid w:val="0"/>
              </w:rPr>
            </w:pPr>
            <w:r w:rsidRPr="00543DE5">
              <w:rPr>
                <w:snapToGrid w:val="0"/>
              </w:rPr>
              <w:t>101,69</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45274906" w14:textId="77777777" w:rsidR="00543DE5" w:rsidRPr="00543DE5" w:rsidRDefault="00543DE5" w:rsidP="00543DE5">
            <w:pPr>
              <w:jc w:val="center"/>
              <w:rPr>
                <w:snapToGrid w:val="0"/>
              </w:rPr>
            </w:pPr>
            <w:r w:rsidRPr="00543DE5">
              <w:rPr>
                <w:snapToGrid w:val="0"/>
              </w:rPr>
              <w:t>17,49</w:t>
            </w:r>
          </w:p>
        </w:tc>
      </w:tr>
      <w:tr w:rsidR="00543DE5" w:rsidRPr="00543DE5" w14:paraId="50879B73"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3FDB4" w14:textId="77777777" w:rsidR="00543DE5" w:rsidRPr="00543DE5" w:rsidRDefault="00543DE5" w:rsidP="00543DE5">
            <w:pPr>
              <w:jc w:val="center"/>
              <w:rPr>
                <w:snapToGrid w:val="0"/>
              </w:rPr>
            </w:pPr>
            <w:r w:rsidRPr="00543DE5">
              <w:rPr>
                <w:snapToGrid w:val="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D18BCC1" w14:textId="77777777" w:rsidR="00543DE5" w:rsidRPr="00543DE5" w:rsidRDefault="00543DE5" w:rsidP="00543DE5">
            <w:pPr>
              <w:jc w:val="both"/>
              <w:rPr>
                <w:snapToGrid w:val="0"/>
              </w:rPr>
            </w:pPr>
            <w:r w:rsidRPr="00543DE5">
              <w:rPr>
                <w:snapToGrid w:val="0"/>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90E1432" w14:textId="77777777" w:rsidR="00543DE5" w:rsidRPr="00543DE5" w:rsidRDefault="00543DE5" w:rsidP="00543DE5">
            <w:pPr>
              <w:jc w:val="center"/>
              <w:rPr>
                <w:snapToGrid w:val="0"/>
              </w:rPr>
            </w:pPr>
            <w:r w:rsidRPr="00543DE5">
              <w:rPr>
                <w:snapToGrid w:val="0"/>
              </w:rPr>
              <w:t>0,00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C29CB6F" w14:textId="77777777" w:rsidR="00543DE5" w:rsidRPr="00543DE5" w:rsidRDefault="00543DE5" w:rsidP="00543DE5">
            <w:pPr>
              <w:jc w:val="center"/>
              <w:rPr>
                <w:snapToGrid w:val="0"/>
              </w:rPr>
            </w:pPr>
            <w:r w:rsidRPr="00543DE5">
              <w:rPr>
                <w:snapToGrid w:val="0"/>
              </w:rPr>
              <w:t>0,00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5A6E322C" w14:textId="77777777" w:rsidR="00543DE5" w:rsidRPr="00543DE5" w:rsidRDefault="00543DE5" w:rsidP="00543DE5">
            <w:pPr>
              <w:jc w:val="center"/>
              <w:rPr>
                <w:snapToGrid w:val="0"/>
              </w:rPr>
            </w:pPr>
            <w:r w:rsidRPr="00543DE5">
              <w:rPr>
                <w:snapToGrid w:val="0"/>
              </w:rPr>
              <w:t>0,00</w:t>
            </w:r>
          </w:p>
        </w:tc>
      </w:tr>
      <w:tr w:rsidR="00543DE5" w:rsidRPr="00543DE5" w14:paraId="68E3EF27"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35FF8" w14:textId="77777777" w:rsidR="00543DE5" w:rsidRPr="00543DE5" w:rsidRDefault="00543DE5" w:rsidP="00543DE5">
            <w:pPr>
              <w:jc w:val="center"/>
              <w:rPr>
                <w:snapToGrid w:val="0"/>
              </w:rPr>
            </w:pPr>
            <w:r w:rsidRPr="00543DE5">
              <w:rPr>
                <w:snapToGrid w:val="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8659B16" w14:textId="77777777" w:rsidR="00543DE5" w:rsidRPr="00543DE5" w:rsidRDefault="00543DE5" w:rsidP="00543DE5">
            <w:pPr>
              <w:rPr>
                <w:snapToGrid w:val="0"/>
              </w:rPr>
            </w:pPr>
            <w:r w:rsidRPr="00543DE5">
              <w:rPr>
                <w:snapToGrid w:val="0"/>
              </w:rPr>
              <w:t>ИТОГО</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CFB8DB6" w14:textId="77777777" w:rsidR="00543DE5" w:rsidRPr="00543DE5" w:rsidRDefault="00543DE5" w:rsidP="00543DE5">
            <w:pPr>
              <w:jc w:val="center"/>
              <w:rPr>
                <w:bCs/>
                <w:snapToGrid w:val="0"/>
              </w:rPr>
            </w:pPr>
            <w:r w:rsidRPr="00543DE5">
              <w:rPr>
                <w:bCs/>
                <w:snapToGrid w:val="0"/>
              </w:rPr>
              <w:t>5 964,36</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978361D" w14:textId="77777777" w:rsidR="00543DE5" w:rsidRPr="00543DE5" w:rsidRDefault="00543DE5" w:rsidP="00543DE5">
            <w:pPr>
              <w:jc w:val="center"/>
              <w:rPr>
                <w:bCs/>
                <w:snapToGrid w:val="0"/>
              </w:rPr>
            </w:pPr>
            <w:r w:rsidRPr="00543DE5">
              <w:rPr>
                <w:bCs/>
                <w:snapToGrid w:val="0"/>
              </w:rPr>
              <w:t>5 482,20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13C0DCD1" w14:textId="77777777" w:rsidR="00543DE5" w:rsidRPr="00543DE5" w:rsidRDefault="00543DE5" w:rsidP="00543DE5">
            <w:pPr>
              <w:jc w:val="center"/>
              <w:rPr>
                <w:bCs/>
                <w:snapToGrid w:val="0"/>
              </w:rPr>
            </w:pPr>
            <w:r w:rsidRPr="00543DE5">
              <w:rPr>
                <w:bCs/>
                <w:snapToGrid w:val="0"/>
              </w:rPr>
              <w:t>-482,16</w:t>
            </w:r>
          </w:p>
        </w:tc>
      </w:tr>
      <w:tr w:rsidR="00543DE5" w:rsidRPr="00543DE5" w14:paraId="32CB802A" w14:textId="77777777" w:rsidTr="00835CC5">
        <w:trPr>
          <w:trHeight w:val="300"/>
        </w:trPr>
        <w:tc>
          <w:tcPr>
            <w:tcW w:w="750" w:type="dxa"/>
            <w:tcBorders>
              <w:top w:val="nil"/>
              <w:left w:val="nil"/>
              <w:bottom w:val="nil"/>
              <w:right w:val="nil"/>
            </w:tcBorders>
            <w:shd w:val="clear" w:color="auto" w:fill="auto"/>
            <w:vAlign w:val="center"/>
            <w:hideMark/>
          </w:tcPr>
          <w:p w14:paraId="0B5A91F9" w14:textId="77777777" w:rsidR="00543DE5" w:rsidRPr="00543DE5" w:rsidRDefault="00543DE5" w:rsidP="00543DE5">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2C9EB907" w14:textId="77777777" w:rsidR="00543DE5" w:rsidRPr="00543DE5" w:rsidRDefault="00543DE5" w:rsidP="00543DE5">
            <w:pPr>
              <w:rPr>
                <w:snapToGrid w:val="0"/>
                <w:sz w:val="20"/>
                <w:szCs w:val="28"/>
              </w:rPr>
            </w:pPr>
          </w:p>
        </w:tc>
        <w:tc>
          <w:tcPr>
            <w:tcW w:w="1573" w:type="dxa"/>
            <w:tcBorders>
              <w:top w:val="nil"/>
              <w:left w:val="nil"/>
              <w:bottom w:val="nil"/>
              <w:right w:val="nil"/>
            </w:tcBorders>
            <w:shd w:val="clear" w:color="auto" w:fill="auto"/>
            <w:vAlign w:val="center"/>
            <w:hideMark/>
          </w:tcPr>
          <w:p w14:paraId="602D0487" w14:textId="77777777" w:rsidR="00543DE5" w:rsidRPr="00543DE5" w:rsidRDefault="00543DE5" w:rsidP="00543DE5">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A1397B8" w14:textId="77777777" w:rsidR="00543DE5" w:rsidRPr="00543DE5" w:rsidRDefault="00543DE5" w:rsidP="00543DE5">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CB03E2B" w14:textId="77777777" w:rsidR="00543DE5" w:rsidRPr="00543DE5" w:rsidRDefault="00543DE5" w:rsidP="00543DE5">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304DC6AC" w14:textId="77777777" w:rsidR="00543DE5" w:rsidRPr="00543DE5" w:rsidRDefault="00543DE5" w:rsidP="00543DE5">
            <w:pPr>
              <w:jc w:val="center"/>
              <w:rPr>
                <w:snapToGrid w:val="0"/>
                <w:sz w:val="20"/>
                <w:szCs w:val="28"/>
              </w:rPr>
            </w:pPr>
          </w:p>
        </w:tc>
      </w:tr>
      <w:tr w:rsidR="00543DE5" w:rsidRPr="00543DE5" w14:paraId="5F7BCCBF" w14:textId="77777777" w:rsidTr="00835CC5">
        <w:trPr>
          <w:trHeight w:val="300"/>
        </w:trPr>
        <w:tc>
          <w:tcPr>
            <w:tcW w:w="750" w:type="dxa"/>
            <w:tcBorders>
              <w:top w:val="nil"/>
              <w:left w:val="nil"/>
              <w:bottom w:val="nil"/>
              <w:right w:val="nil"/>
            </w:tcBorders>
            <w:shd w:val="clear" w:color="auto" w:fill="auto"/>
            <w:vAlign w:val="center"/>
            <w:hideMark/>
          </w:tcPr>
          <w:p w14:paraId="44009044" w14:textId="77777777" w:rsidR="00543DE5" w:rsidRPr="00543DE5" w:rsidRDefault="00543DE5" w:rsidP="00543DE5">
            <w:pPr>
              <w:rPr>
                <w:snapToGrid w:val="0"/>
                <w:sz w:val="20"/>
                <w:szCs w:val="28"/>
              </w:rPr>
            </w:pPr>
          </w:p>
        </w:tc>
        <w:tc>
          <w:tcPr>
            <w:tcW w:w="3361" w:type="dxa"/>
            <w:tcBorders>
              <w:top w:val="nil"/>
              <w:left w:val="nil"/>
              <w:bottom w:val="nil"/>
              <w:right w:val="nil"/>
            </w:tcBorders>
            <w:shd w:val="clear" w:color="auto" w:fill="auto"/>
            <w:vAlign w:val="center"/>
            <w:hideMark/>
          </w:tcPr>
          <w:p w14:paraId="64AB65B4" w14:textId="77777777" w:rsidR="00543DE5" w:rsidRPr="00543DE5" w:rsidRDefault="00543DE5" w:rsidP="00543DE5">
            <w:pPr>
              <w:rPr>
                <w:snapToGrid w:val="0"/>
                <w:sz w:val="20"/>
                <w:szCs w:val="28"/>
              </w:rPr>
            </w:pPr>
          </w:p>
        </w:tc>
        <w:tc>
          <w:tcPr>
            <w:tcW w:w="1573" w:type="dxa"/>
            <w:tcBorders>
              <w:top w:val="nil"/>
              <w:left w:val="nil"/>
              <w:bottom w:val="nil"/>
              <w:right w:val="nil"/>
            </w:tcBorders>
            <w:shd w:val="clear" w:color="auto" w:fill="auto"/>
            <w:vAlign w:val="center"/>
            <w:hideMark/>
          </w:tcPr>
          <w:p w14:paraId="1E69A4E7" w14:textId="77777777" w:rsidR="00543DE5" w:rsidRPr="00543DE5" w:rsidRDefault="00543DE5" w:rsidP="00543DE5">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55E7E4B8" w14:textId="77777777" w:rsidR="00543DE5" w:rsidRPr="00543DE5" w:rsidRDefault="00543DE5" w:rsidP="00543DE5">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C3E4687" w14:textId="77777777" w:rsidR="00543DE5" w:rsidRPr="00543DE5" w:rsidRDefault="00543DE5" w:rsidP="00543DE5">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3C248129" w14:textId="77777777" w:rsidR="00543DE5" w:rsidRPr="00543DE5" w:rsidRDefault="00543DE5" w:rsidP="00543DE5">
            <w:pPr>
              <w:jc w:val="center"/>
              <w:rPr>
                <w:snapToGrid w:val="0"/>
                <w:sz w:val="20"/>
                <w:szCs w:val="28"/>
              </w:rPr>
            </w:pPr>
          </w:p>
        </w:tc>
      </w:tr>
    </w:tbl>
    <w:p w14:paraId="2B6AA6D6" w14:textId="77777777" w:rsidR="00543DE5" w:rsidRPr="00543DE5" w:rsidRDefault="00543DE5" w:rsidP="00543DE5">
      <w:pPr>
        <w:tabs>
          <w:tab w:val="left" w:pos="1890"/>
        </w:tabs>
        <w:ind w:left="1440" w:right="-142"/>
        <w:jc w:val="right"/>
        <w:rPr>
          <w:snapToGrid w:val="0"/>
          <w:sz w:val="28"/>
          <w:szCs w:val="28"/>
        </w:rPr>
      </w:pPr>
      <w:r w:rsidRPr="00543DE5">
        <w:rPr>
          <w:snapToGrid w:val="0"/>
          <w:sz w:val="28"/>
          <w:szCs w:val="28"/>
        </w:rPr>
        <w:br w:type="page"/>
      </w:r>
      <w:r w:rsidRPr="00543DE5">
        <w:rPr>
          <w:snapToGrid w:val="0"/>
          <w:sz w:val="28"/>
          <w:szCs w:val="28"/>
        </w:rPr>
        <w:lastRenderedPageBreak/>
        <w:t>Таблица 21</w:t>
      </w:r>
    </w:p>
    <w:tbl>
      <w:tblPr>
        <w:tblW w:w="11139" w:type="dxa"/>
        <w:tblInd w:w="108" w:type="dxa"/>
        <w:tblLook w:val="04A0" w:firstRow="1" w:lastRow="0" w:firstColumn="1" w:lastColumn="0" w:noHBand="0" w:noVBand="1"/>
      </w:tblPr>
      <w:tblGrid>
        <w:gridCol w:w="750"/>
        <w:gridCol w:w="4070"/>
        <w:gridCol w:w="864"/>
        <w:gridCol w:w="695"/>
        <w:gridCol w:w="1107"/>
        <w:gridCol w:w="507"/>
        <w:gridCol w:w="1274"/>
        <w:gridCol w:w="299"/>
        <w:gridCol w:w="1573"/>
      </w:tblGrid>
      <w:tr w:rsidR="00543DE5" w:rsidRPr="00543DE5" w14:paraId="31B31562" w14:textId="77777777" w:rsidTr="00835CC5">
        <w:trPr>
          <w:trHeight w:val="315"/>
        </w:trPr>
        <w:tc>
          <w:tcPr>
            <w:tcW w:w="9267" w:type="dxa"/>
            <w:gridSpan w:val="7"/>
            <w:tcBorders>
              <w:top w:val="nil"/>
              <w:left w:val="nil"/>
              <w:bottom w:val="nil"/>
              <w:right w:val="nil"/>
            </w:tcBorders>
            <w:shd w:val="clear" w:color="auto" w:fill="auto"/>
            <w:noWrap/>
            <w:vAlign w:val="center"/>
            <w:hideMark/>
          </w:tcPr>
          <w:p w14:paraId="358F255A" w14:textId="77777777" w:rsidR="00543DE5" w:rsidRPr="00543DE5" w:rsidRDefault="00543DE5" w:rsidP="00543DE5">
            <w:pPr>
              <w:ind w:right="-394"/>
              <w:jc w:val="center"/>
              <w:rPr>
                <w:bCs/>
                <w:snapToGrid w:val="0"/>
                <w:sz w:val="28"/>
                <w:szCs w:val="28"/>
              </w:rPr>
            </w:pPr>
            <w:r w:rsidRPr="00543DE5">
              <w:rPr>
                <w:bCs/>
                <w:snapToGrid w:val="0"/>
                <w:sz w:val="28"/>
                <w:szCs w:val="28"/>
              </w:rPr>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4F98BDB8" w14:textId="77777777" w:rsidR="00543DE5" w:rsidRPr="00543DE5" w:rsidRDefault="00543DE5" w:rsidP="00543DE5">
            <w:pPr>
              <w:jc w:val="center"/>
              <w:rPr>
                <w:snapToGrid w:val="0"/>
                <w:sz w:val="20"/>
                <w:szCs w:val="28"/>
              </w:rPr>
            </w:pPr>
          </w:p>
        </w:tc>
      </w:tr>
      <w:tr w:rsidR="00543DE5" w:rsidRPr="00543DE5" w14:paraId="63934224" w14:textId="77777777" w:rsidTr="00835CC5">
        <w:trPr>
          <w:trHeight w:val="300"/>
        </w:trPr>
        <w:tc>
          <w:tcPr>
            <w:tcW w:w="750" w:type="dxa"/>
            <w:tcBorders>
              <w:top w:val="nil"/>
              <w:left w:val="nil"/>
              <w:bottom w:val="nil"/>
              <w:right w:val="nil"/>
            </w:tcBorders>
            <w:shd w:val="clear" w:color="auto" w:fill="auto"/>
            <w:vAlign w:val="center"/>
            <w:hideMark/>
          </w:tcPr>
          <w:p w14:paraId="3E482CC4" w14:textId="77777777" w:rsidR="00543DE5" w:rsidRPr="00543DE5" w:rsidRDefault="00543DE5" w:rsidP="00543DE5">
            <w:pPr>
              <w:rPr>
                <w:snapToGrid w:val="0"/>
                <w:sz w:val="20"/>
                <w:szCs w:val="28"/>
              </w:rPr>
            </w:pPr>
          </w:p>
        </w:tc>
        <w:tc>
          <w:tcPr>
            <w:tcW w:w="4070" w:type="dxa"/>
            <w:tcBorders>
              <w:top w:val="nil"/>
              <w:left w:val="nil"/>
              <w:bottom w:val="nil"/>
              <w:right w:val="nil"/>
            </w:tcBorders>
            <w:shd w:val="clear" w:color="auto" w:fill="auto"/>
            <w:vAlign w:val="center"/>
            <w:hideMark/>
          </w:tcPr>
          <w:p w14:paraId="71EA1EB6" w14:textId="77777777" w:rsidR="00543DE5" w:rsidRPr="00543DE5" w:rsidRDefault="00543DE5" w:rsidP="00543DE5">
            <w:pPr>
              <w:rPr>
                <w:snapToGrid w:val="0"/>
                <w:sz w:val="20"/>
                <w:szCs w:val="28"/>
              </w:rPr>
            </w:pPr>
          </w:p>
        </w:tc>
        <w:tc>
          <w:tcPr>
            <w:tcW w:w="864" w:type="dxa"/>
            <w:tcBorders>
              <w:top w:val="nil"/>
              <w:left w:val="nil"/>
              <w:bottom w:val="nil"/>
              <w:right w:val="nil"/>
            </w:tcBorders>
            <w:shd w:val="clear" w:color="auto" w:fill="auto"/>
            <w:vAlign w:val="center"/>
            <w:hideMark/>
          </w:tcPr>
          <w:p w14:paraId="3DA91F35" w14:textId="77777777" w:rsidR="00543DE5" w:rsidRPr="00543DE5" w:rsidRDefault="00543DE5" w:rsidP="00543DE5">
            <w:pPr>
              <w:jc w:val="center"/>
              <w:rPr>
                <w:snapToGrid w:val="0"/>
                <w:sz w:val="20"/>
                <w:szCs w:val="28"/>
              </w:rPr>
            </w:pPr>
          </w:p>
        </w:tc>
        <w:tc>
          <w:tcPr>
            <w:tcW w:w="1802" w:type="dxa"/>
            <w:gridSpan w:val="2"/>
            <w:tcBorders>
              <w:top w:val="nil"/>
              <w:left w:val="nil"/>
              <w:bottom w:val="nil"/>
              <w:right w:val="nil"/>
            </w:tcBorders>
            <w:shd w:val="clear" w:color="auto" w:fill="auto"/>
            <w:vAlign w:val="center"/>
            <w:hideMark/>
          </w:tcPr>
          <w:p w14:paraId="1C1F0E18" w14:textId="77777777" w:rsidR="00543DE5" w:rsidRPr="00543DE5" w:rsidRDefault="00543DE5" w:rsidP="00543DE5">
            <w:pPr>
              <w:jc w:val="center"/>
              <w:rPr>
                <w:snapToGrid w:val="0"/>
                <w:sz w:val="20"/>
                <w:szCs w:val="28"/>
              </w:rPr>
            </w:pPr>
          </w:p>
        </w:tc>
        <w:tc>
          <w:tcPr>
            <w:tcW w:w="1781" w:type="dxa"/>
            <w:gridSpan w:val="2"/>
            <w:tcBorders>
              <w:top w:val="nil"/>
              <w:left w:val="nil"/>
              <w:bottom w:val="nil"/>
              <w:right w:val="nil"/>
            </w:tcBorders>
            <w:shd w:val="clear" w:color="auto" w:fill="auto"/>
            <w:vAlign w:val="center"/>
            <w:hideMark/>
          </w:tcPr>
          <w:p w14:paraId="6E6C8063" w14:textId="77777777" w:rsidR="00543DE5" w:rsidRPr="00543DE5" w:rsidRDefault="00543DE5" w:rsidP="00543DE5">
            <w:pPr>
              <w:jc w:val="right"/>
              <w:rPr>
                <w:snapToGrid w:val="0"/>
                <w:sz w:val="20"/>
                <w:szCs w:val="28"/>
              </w:rPr>
            </w:pPr>
            <w:r w:rsidRPr="00543DE5">
              <w:rPr>
                <w:snapToGrid w:val="0"/>
                <w:szCs w:val="28"/>
              </w:rPr>
              <w:t>тыс. руб.</w:t>
            </w:r>
          </w:p>
        </w:tc>
        <w:tc>
          <w:tcPr>
            <w:tcW w:w="1872" w:type="dxa"/>
            <w:gridSpan w:val="2"/>
            <w:tcBorders>
              <w:top w:val="nil"/>
              <w:left w:val="nil"/>
              <w:bottom w:val="nil"/>
              <w:right w:val="nil"/>
            </w:tcBorders>
            <w:shd w:val="clear" w:color="auto" w:fill="auto"/>
            <w:vAlign w:val="center"/>
            <w:hideMark/>
          </w:tcPr>
          <w:p w14:paraId="538655B7" w14:textId="77777777" w:rsidR="00543DE5" w:rsidRPr="00543DE5" w:rsidRDefault="00543DE5" w:rsidP="00543DE5">
            <w:pPr>
              <w:jc w:val="center"/>
              <w:rPr>
                <w:snapToGrid w:val="0"/>
                <w:sz w:val="20"/>
                <w:szCs w:val="28"/>
              </w:rPr>
            </w:pPr>
          </w:p>
        </w:tc>
      </w:tr>
      <w:tr w:rsidR="00543DE5" w:rsidRPr="00543DE5" w14:paraId="59C3368C" w14:textId="77777777" w:rsidTr="00835CC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D582A" w14:textId="77777777" w:rsidR="00543DE5" w:rsidRPr="00543DE5" w:rsidRDefault="00543DE5" w:rsidP="00543DE5">
            <w:pPr>
              <w:jc w:val="center"/>
              <w:rPr>
                <w:snapToGrid w:val="0"/>
                <w:szCs w:val="22"/>
              </w:rPr>
            </w:pPr>
            <w:r w:rsidRPr="00543DE5">
              <w:rPr>
                <w:snapToGrid w:val="0"/>
                <w:szCs w:val="22"/>
              </w:rPr>
              <w:t>№ п/п</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4F0C0B1D" w14:textId="77777777" w:rsidR="00543DE5" w:rsidRPr="00543DE5" w:rsidRDefault="00543DE5" w:rsidP="00543DE5">
            <w:pPr>
              <w:jc w:val="center"/>
              <w:rPr>
                <w:snapToGrid w:val="0"/>
                <w:szCs w:val="22"/>
              </w:rPr>
            </w:pPr>
            <w:r w:rsidRPr="00543DE5">
              <w:rPr>
                <w:snapToGrid w:val="0"/>
                <w:szCs w:val="22"/>
              </w:rPr>
              <w:t>Наименование расхода</w:t>
            </w:r>
          </w:p>
        </w:tc>
        <w:tc>
          <w:tcPr>
            <w:tcW w:w="1559" w:type="dxa"/>
            <w:gridSpan w:val="2"/>
            <w:tcBorders>
              <w:top w:val="single" w:sz="4" w:space="0" w:color="auto"/>
              <w:left w:val="single" w:sz="4" w:space="0" w:color="auto"/>
              <w:bottom w:val="single" w:sz="4" w:space="0" w:color="auto"/>
              <w:right w:val="nil"/>
            </w:tcBorders>
            <w:shd w:val="clear" w:color="auto" w:fill="auto"/>
            <w:vAlign w:val="center"/>
            <w:hideMark/>
          </w:tcPr>
          <w:p w14:paraId="1C1338CB" w14:textId="77777777" w:rsidR="00543DE5" w:rsidRPr="00543DE5" w:rsidRDefault="00543DE5" w:rsidP="00543DE5">
            <w:pPr>
              <w:jc w:val="center"/>
              <w:rPr>
                <w:snapToGrid w:val="0"/>
                <w:szCs w:val="22"/>
              </w:rPr>
            </w:pPr>
            <w:r w:rsidRPr="00543DE5">
              <w:rPr>
                <w:snapToGrid w:val="0"/>
                <w:szCs w:val="22"/>
              </w:rPr>
              <w:t xml:space="preserve">Утверждено РЭК КО </w:t>
            </w:r>
            <w:r w:rsidRPr="00543DE5">
              <w:rPr>
                <w:snapToGrid w:val="0"/>
                <w:szCs w:val="22"/>
              </w:rPr>
              <w:br/>
              <w:t>на 2020 год</w:t>
            </w:r>
          </w:p>
        </w:tc>
        <w:tc>
          <w:tcPr>
            <w:tcW w:w="1614" w:type="dxa"/>
            <w:gridSpan w:val="2"/>
            <w:tcBorders>
              <w:top w:val="single" w:sz="4" w:space="0" w:color="auto"/>
              <w:left w:val="single" w:sz="4" w:space="0" w:color="auto"/>
              <w:bottom w:val="single" w:sz="4" w:space="0" w:color="auto"/>
              <w:right w:val="nil"/>
            </w:tcBorders>
            <w:shd w:val="clear" w:color="auto" w:fill="auto"/>
            <w:vAlign w:val="center"/>
            <w:hideMark/>
          </w:tcPr>
          <w:p w14:paraId="287694BF" w14:textId="77777777" w:rsidR="00543DE5" w:rsidRPr="00543DE5" w:rsidRDefault="00543DE5" w:rsidP="00543DE5">
            <w:pPr>
              <w:jc w:val="center"/>
              <w:rPr>
                <w:snapToGrid w:val="0"/>
                <w:szCs w:val="22"/>
              </w:rPr>
            </w:pPr>
            <w:r w:rsidRPr="00543DE5">
              <w:rPr>
                <w:snapToGrid w:val="0"/>
                <w:szCs w:val="22"/>
              </w:rPr>
              <w:t xml:space="preserve">Предложение экспертов </w:t>
            </w:r>
            <w:r w:rsidRPr="00543DE5">
              <w:rPr>
                <w:snapToGrid w:val="0"/>
                <w:szCs w:val="22"/>
              </w:rPr>
              <w:br/>
              <w:t>на 2021 год</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35246C" w14:textId="77777777" w:rsidR="00543DE5" w:rsidRPr="00543DE5" w:rsidRDefault="00543DE5" w:rsidP="00543DE5">
            <w:pPr>
              <w:jc w:val="center"/>
              <w:rPr>
                <w:snapToGrid w:val="0"/>
                <w:szCs w:val="22"/>
              </w:rPr>
            </w:pPr>
            <w:r w:rsidRPr="00543DE5">
              <w:rPr>
                <w:snapToGrid w:val="0"/>
                <w:szCs w:val="22"/>
              </w:rPr>
              <w:t>Динамика расходов</w:t>
            </w:r>
          </w:p>
        </w:tc>
      </w:tr>
      <w:tr w:rsidR="00543DE5" w:rsidRPr="00543DE5" w14:paraId="2DEE839E" w14:textId="77777777" w:rsidTr="00835CC5">
        <w:trPr>
          <w:gridAfter w:val="1"/>
          <w:wAfter w:w="1573" w:type="dxa"/>
          <w:trHeight w:val="173"/>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3110879B" w14:textId="77777777" w:rsidR="00543DE5" w:rsidRPr="00543DE5" w:rsidRDefault="00543DE5" w:rsidP="00543DE5">
            <w:pPr>
              <w:jc w:val="center"/>
              <w:rPr>
                <w:snapToGrid w:val="0"/>
                <w:szCs w:val="22"/>
              </w:rPr>
            </w:pPr>
            <w:r w:rsidRPr="00543DE5">
              <w:rPr>
                <w:snapToGrid w:val="0"/>
                <w:szCs w:val="22"/>
              </w:rPr>
              <w:t>1</w:t>
            </w:r>
          </w:p>
        </w:tc>
        <w:tc>
          <w:tcPr>
            <w:tcW w:w="4070" w:type="dxa"/>
            <w:tcBorders>
              <w:top w:val="single" w:sz="4" w:space="0" w:color="auto"/>
              <w:left w:val="nil"/>
              <w:bottom w:val="single" w:sz="4" w:space="0" w:color="auto"/>
              <w:right w:val="single" w:sz="4" w:space="0" w:color="auto"/>
            </w:tcBorders>
            <w:shd w:val="clear" w:color="auto" w:fill="auto"/>
            <w:vAlign w:val="center"/>
          </w:tcPr>
          <w:p w14:paraId="622F0A9E" w14:textId="77777777" w:rsidR="00543DE5" w:rsidRPr="00543DE5" w:rsidRDefault="00543DE5" w:rsidP="00543DE5">
            <w:pPr>
              <w:jc w:val="center"/>
              <w:rPr>
                <w:snapToGrid w:val="0"/>
                <w:szCs w:val="22"/>
              </w:rPr>
            </w:pPr>
            <w:r w:rsidRPr="00543DE5">
              <w:rPr>
                <w:snapToGrid w:val="0"/>
                <w:szCs w:val="22"/>
              </w:rPr>
              <w:t>2</w:t>
            </w:r>
          </w:p>
        </w:tc>
        <w:tc>
          <w:tcPr>
            <w:tcW w:w="1559" w:type="dxa"/>
            <w:gridSpan w:val="2"/>
            <w:tcBorders>
              <w:top w:val="single" w:sz="4" w:space="0" w:color="auto"/>
              <w:left w:val="single" w:sz="4" w:space="0" w:color="auto"/>
              <w:bottom w:val="single" w:sz="4" w:space="0" w:color="auto"/>
              <w:right w:val="nil"/>
            </w:tcBorders>
            <w:shd w:val="clear" w:color="auto" w:fill="auto"/>
            <w:vAlign w:val="center"/>
          </w:tcPr>
          <w:p w14:paraId="41B729E9" w14:textId="77777777" w:rsidR="00543DE5" w:rsidRPr="00543DE5" w:rsidRDefault="00543DE5" w:rsidP="00543DE5">
            <w:pPr>
              <w:jc w:val="center"/>
              <w:rPr>
                <w:snapToGrid w:val="0"/>
                <w:szCs w:val="22"/>
              </w:rPr>
            </w:pPr>
            <w:r w:rsidRPr="00543DE5">
              <w:rPr>
                <w:snapToGrid w:val="0"/>
                <w:szCs w:val="22"/>
              </w:rPr>
              <w:t>3</w:t>
            </w:r>
          </w:p>
        </w:tc>
        <w:tc>
          <w:tcPr>
            <w:tcW w:w="1614" w:type="dxa"/>
            <w:gridSpan w:val="2"/>
            <w:tcBorders>
              <w:top w:val="single" w:sz="4" w:space="0" w:color="auto"/>
              <w:left w:val="single" w:sz="4" w:space="0" w:color="auto"/>
              <w:bottom w:val="single" w:sz="4" w:space="0" w:color="auto"/>
              <w:right w:val="nil"/>
            </w:tcBorders>
            <w:shd w:val="clear" w:color="auto" w:fill="auto"/>
            <w:vAlign w:val="center"/>
          </w:tcPr>
          <w:p w14:paraId="2ACFB9AB" w14:textId="77777777" w:rsidR="00543DE5" w:rsidRPr="00543DE5" w:rsidRDefault="00543DE5" w:rsidP="00543DE5">
            <w:pPr>
              <w:jc w:val="center"/>
              <w:rPr>
                <w:snapToGrid w:val="0"/>
                <w:szCs w:val="22"/>
              </w:rPr>
            </w:pPr>
            <w:r w:rsidRPr="00543DE5">
              <w:rPr>
                <w:snapToGrid w:val="0"/>
                <w:szCs w:val="22"/>
              </w:rPr>
              <w:t>4</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12AFC8" w14:textId="77777777" w:rsidR="00543DE5" w:rsidRPr="00543DE5" w:rsidRDefault="00543DE5" w:rsidP="00543DE5">
            <w:pPr>
              <w:jc w:val="center"/>
              <w:rPr>
                <w:snapToGrid w:val="0"/>
                <w:szCs w:val="22"/>
              </w:rPr>
            </w:pPr>
            <w:r w:rsidRPr="00543DE5">
              <w:rPr>
                <w:snapToGrid w:val="0"/>
                <w:szCs w:val="22"/>
              </w:rPr>
              <w:t>5 = 4 - 3</w:t>
            </w:r>
          </w:p>
        </w:tc>
      </w:tr>
      <w:tr w:rsidR="00543DE5" w:rsidRPr="00543DE5" w14:paraId="588922A5"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C16E5" w14:textId="77777777" w:rsidR="00543DE5" w:rsidRPr="00543DE5" w:rsidRDefault="00543DE5" w:rsidP="00543DE5">
            <w:pPr>
              <w:jc w:val="center"/>
              <w:rPr>
                <w:snapToGrid w:val="0"/>
                <w:szCs w:val="22"/>
              </w:rPr>
            </w:pPr>
            <w:r w:rsidRPr="00543DE5">
              <w:rPr>
                <w:snapToGrid w:val="0"/>
                <w:szCs w:val="22"/>
              </w:rPr>
              <w:t>1</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46472882" w14:textId="77777777" w:rsidR="00543DE5" w:rsidRPr="00543DE5" w:rsidRDefault="00543DE5" w:rsidP="00543DE5">
            <w:pPr>
              <w:rPr>
                <w:snapToGrid w:val="0"/>
                <w:szCs w:val="22"/>
              </w:rPr>
            </w:pPr>
            <w:r w:rsidRPr="00543DE5">
              <w:rPr>
                <w:snapToGrid w:val="0"/>
                <w:szCs w:val="22"/>
              </w:rPr>
              <w:t>Операционные (подконтрольные) расходы</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E9CA7C" w14:textId="77777777" w:rsidR="00543DE5" w:rsidRPr="00543DE5" w:rsidRDefault="00543DE5" w:rsidP="00543DE5">
            <w:pPr>
              <w:jc w:val="center"/>
            </w:pPr>
            <w:r w:rsidRPr="00543DE5">
              <w:rPr>
                <w:snapToGrid w:val="0"/>
              </w:rPr>
              <w:t>8 939,71</w:t>
            </w: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09C6EB" w14:textId="77777777" w:rsidR="00543DE5" w:rsidRPr="00543DE5" w:rsidRDefault="00543DE5" w:rsidP="00543DE5">
            <w:pPr>
              <w:jc w:val="center"/>
            </w:pPr>
            <w:r w:rsidRPr="00543DE5">
              <w:rPr>
                <w:snapToGrid w:val="0"/>
              </w:rPr>
              <w:t>9 168,92</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211756" w14:textId="77777777" w:rsidR="00543DE5" w:rsidRPr="00543DE5" w:rsidRDefault="00543DE5" w:rsidP="00543DE5">
            <w:pPr>
              <w:jc w:val="center"/>
            </w:pPr>
            <w:r w:rsidRPr="00543DE5">
              <w:rPr>
                <w:snapToGrid w:val="0"/>
              </w:rPr>
              <w:t>229,21</w:t>
            </w:r>
          </w:p>
        </w:tc>
      </w:tr>
      <w:tr w:rsidR="00543DE5" w:rsidRPr="00543DE5" w14:paraId="3E1E4813"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2FD11" w14:textId="77777777" w:rsidR="00543DE5" w:rsidRPr="00543DE5" w:rsidRDefault="00543DE5" w:rsidP="00543DE5">
            <w:pPr>
              <w:jc w:val="center"/>
              <w:rPr>
                <w:snapToGrid w:val="0"/>
                <w:szCs w:val="22"/>
              </w:rPr>
            </w:pPr>
            <w:r w:rsidRPr="00543DE5">
              <w:rPr>
                <w:snapToGrid w:val="0"/>
                <w:szCs w:val="22"/>
              </w:rPr>
              <w:t>2</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2DB348F2" w14:textId="77777777" w:rsidR="00543DE5" w:rsidRPr="00543DE5" w:rsidRDefault="00543DE5" w:rsidP="00543DE5">
            <w:pPr>
              <w:rPr>
                <w:snapToGrid w:val="0"/>
                <w:szCs w:val="22"/>
              </w:rPr>
            </w:pPr>
            <w:r w:rsidRPr="00543DE5">
              <w:rPr>
                <w:snapToGrid w:val="0"/>
                <w:szCs w:val="22"/>
              </w:rPr>
              <w:t>Неподконтрольные расходы</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52024899" w14:textId="77777777" w:rsidR="00543DE5" w:rsidRPr="00543DE5" w:rsidRDefault="00543DE5" w:rsidP="00543DE5">
            <w:pPr>
              <w:jc w:val="center"/>
              <w:rPr>
                <w:snapToGrid w:val="0"/>
              </w:rPr>
            </w:pPr>
            <w:r w:rsidRPr="00543DE5">
              <w:rPr>
                <w:snapToGrid w:val="0"/>
              </w:rPr>
              <w:t>3 393,20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3CA809DF" w14:textId="77777777" w:rsidR="00543DE5" w:rsidRPr="00543DE5" w:rsidRDefault="00543DE5" w:rsidP="00543DE5">
            <w:pPr>
              <w:jc w:val="center"/>
              <w:rPr>
                <w:snapToGrid w:val="0"/>
              </w:rPr>
            </w:pPr>
            <w:r w:rsidRPr="00543DE5">
              <w:rPr>
                <w:snapToGrid w:val="0"/>
              </w:rPr>
              <w:t>3 314,66</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158F8642" w14:textId="77777777" w:rsidR="00543DE5" w:rsidRPr="00543DE5" w:rsidRDefault="00543DE5" w:rsidP="00543DE5">
            <w:pPr>
              <w:jc w:val="center"/>
              <w:rPr>
                <w:snapToGrid w:val="0"/>
              </w:rPr>
            </w:pPr>
            <w:r w:rsidRPr="00543DE5">
              <w:rPr>
                <w:snapToGrid w:val="0"/>
              </w:rPr>
              <w:t>-78,54</w:t>
            </w:r>
          </w:p>
        </w:tc>
      </w:tr>
      <w:tr w:rsidR="00543DE5" w:rsidRPr="00543DE5" w14:paraId="2E5055FB" w14:textId="77777777" w:rsidTr="00835CC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FE04A" w14:textId="77777777" w:rsidR="00543DE5" w:rsidRPr="00543DE5" w:rsidRDefault="00543DE5" w:rsidP="00543DE5">
            <w:pPr>
              <w:jc w:val="center"/>
              <w:rPr>
                <w:snapToGrid w:val="0"/>
                <w:szCs w:val="22"/>
              </w:rPr>
            </w:pPr>
            <w:r w:rsidRPr="00543DE5">
              <w:rPr>
                <w:snapToGrid w:val="0"/>
                <w:szCs w:val="22"/>
              </w:rPr>
              <w:t>3</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1E0C3321" w14:textId="77777777" w:rsidR="00543DE5" w:rsidRPr="00543DE5" w:rsidRDefault="00543DE5" w:rsidP="00543DE5">
            <w:pPr>
              <w:rPr>
                <w:snapToGrid w:val="0"/>
                <w:szCs w:val="22"/>
              </w:rPr>
            </w:pPr>
            <w:r w:rsidRPr="00543DE5">
              <w:rPr>
                <w:snapToGrid w:val="0"/>
                <w:szCs w:val="22"/>
              </w:rPr>
              <w:t>Расходы на приобретение (производство) энергетических ресурсов, холодной воды и теплоносителя</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55122DF6" w14:textId="77777777" w:rsidR="00543DE5" w:rsidRPr="00543DE5" w:rsidRDefault="00543DE5" w:rsidP="00543DE5">
            <w:pPr>
              <w:jc w:val="center"/>
              <w:rPr>
                <w:snapToGrid w:val="0"/>
              </w:rPr>
            </w:pPr>
            <w:r w:rsidRPr="00543DE5">
              <w:rPr>
                <w:snapToGrid w:val="0"/>
              </w:rPr>
              <w:t>5 964,36</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357A2051" w14:textId="77777777" w:rsidR="00543DE5" w:rsidRPr="00543DE5" w:rsidRDefault="00543DE5" w:rsidP="00543DE5">
            <w:pPr>
              <w:jc w:val="center"/>
              <w:rPr>
                <w:snapToGrid w:val="0"/>
              </w:rPr>
            </w:pPr>
            <w:r w:rsidRPr="00543DE5">
              <w:rPr>
                <w:snapToGrid w:val="0"/>
              </w:rPr>
              <w:t>5 482,20</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2936971F" w14:textId="77777777" w:rsidR="00543DE5" w:rsidRPr="00543DE5" w:rsidRDefault="00543DE5" w:rsidP="00543DE5">
            <w:pPr>
              <w:jc w:val="center"/>
              <w:rPr>
                <w:snapToGrid w:val="0"/>
              </w:rPr>
            </w:pPr>
            <w:r w:rsidRPr="00543DE5">
              <w:rPr>
                <w:snapToGrid w:val="0"/>
              </w:rPr>
              <w:t>-482,16</w:t>
            </w:r>
          </w:p>
        </w:tc>
      </w:tr>
      <w:tr w:rsidR="00543DE5" w:rsidRPr="00543DE5" w14:paraId="10EDAC4B"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F503B" w14:textId="77777777" w:rsidR="00543DE5" w:rsidRPr="00543DE5" w:rsidRDefault="00543DE5" w:rsidP="00543DE5">
            <w:pPr>
              <w:jc w:val="center"/>
              <w:rPr>
                <w:snapToGrid w:val="0"/>
                <w:szCs w:val="22"/>
              </w:rPr>
            </w:pPr>
            <w:r w:rsidRPr="00543DE5">
              <w:rPr>
                <w:snapToGrid w:val="0"/>
                <w:szCs w:val="22"/>
              </w:rPr>
              <w:t>4</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0FB5BD4E" w14:textId="77777777" w:rsidR="00543DE5" w:rsidRPr="00543DE5" w:rsidRDefault="00543DE5" w:rsidP="00543DE5">
            <w:pPr>
              <w:rPr>
                <w:snapToGrid w:val="0"/>
                <w:szCs w:val="22"/>
              </w:rPr>
            </w:pPr>
            <w:r w:rsidRPr="00543DE5">
              <w:rPr>
                <w:snapToGrid w:val="0"/>
                <w:szCs w:val="22"/>
              </w:rPr>
              <w:t>Прибыль</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4A2C12F5" w14:textId="77777777" w:rsidR="00543DE5" w:rsidRPr="00543DE5" w:rsidRDefault="00543DE5" w:rsidP="00543DE5">
            <w:pPr>
              <w:jc w:val="center"/>
              <w:rPr>
                <w:snapToGrid w:val="0"/>
              </w:rPr>
            </w:pPr>
            <w:r w:rsidRPr="00543DE5">
              <w:rPr>
                <w:snapToGrid w:val="0"/>
              </w:rPr>
              <w:t>1 270,00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17E00EA2" w14:textId="77777777" w:rsidR="00543DE5" w:rsidRPr="00543DE5" w:rsidRDefault="00543DE5" w:rsidP="00543DE5">
            <w:pPr>
              <w:jc w:val="center"/>
              <w:rPr>
                <w:snapToGrid w:val="0"/>
              </w:rPr>
            </w:pPr>
            <w:r w:rsidRPr="00543DE5">
              <w:rPr>
                <w:snapToGrid w:val="0"/>
              </w:rPr>
              <w:t>1 250,63</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099E1739" w14:textId="77777777" w:rsidR="00543DE5" w:rsidRPr="00543DE5" w:rsidRDefault="00543DE5" w:rsidP="00543DE5">
            <w:pPr>
              <w:jc w:val="center"/>
              <w:rPr>
                <w:snapToGrid w:val="0"/>
              </w:rPr>
            </w:pPr>
            <w:r w:rsidRPr="00543DE5">
              <w:rPr>
                <w:snapToGrid w:val="0"/>
              </w:rPr>
              <w:t>-19,37</w:t>
            </w:r>
          </w:p>
        </w:tc>
      </w:tr>
      <w:tr w:rsidR="00543DE5" w:rsidRPr="00543DE5" w14:paraId="0293953A"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770C6" w14:textId="77777777" w:rsidR="00543DE5" w:rsidRPr="00543DE5" w:rsidRDefault="00543DE5" w:rsidP="00543DE5">
            <w:pPr>
              <w:jc w:val="center"/>
              <w:rPr>
                <w:snapToGrid w:val="0"/>
                <w:szCs w:val="22"/>
              </w:rPr>
            </w:pPr>
            <w:r w:rsidRPr="00543DE5">
              <w:rPr>
                <w:snapToGrid w:val="0"/>
                <w:szCs w:val="22"/>
              </w:rPr>
              <w:t>5</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17ADFFE6" w14:textId="77777777" w:rsidR="00543DE5" w:rsidRPr="00543DE5" w:rsidRDefault="00543DE5" w:rsidP="00543DE5">
            <w:pPr>
              <w:rPr>
                <w:snapToGrid w:val="0"/>
                <w:szCs w:val="22"/>
              </w:rPr>
            </w:pPr>
            <w:r w:rsidRPr="00543DE5">
              <w:rPr>
                <w:snapToGrid w:val="0"/>
                <w:szCs w:val="22"/>
              </w:rPr>
              <w:t>Расчетная предпринимательская прибыль</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093ED53A" w14:textId="77777777" w:rsidR="00543DE5" w:rsidRPr="00543DE5" w:rsidRDefault="00543DE5" w:rsidP="00543DE5">
            <w:pPr>
              <w:jc w:val="center"/>
              <w:rPr>
                <w:snapToGrid w:val="0"/>
              </w:rPr>
            </w:pPr>
            <w:r w:rsidRPr="00543DE5">
              <w:rPr>
                <w:snapToGrid w:val="0"/>
              </w:rPr>
              <w:t>710,53</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4A86CE2A" w14:textId="77777777" w:rsidR="00543DE5" w:rsidRPr="00543DE5" w:rsidRDefault="00543DE5" w:rsidP="00543DE5">
            <w:pPr>
              <w:jc w:val="center"/>
              <w:rPr>
                <w:snapToGrid w:val="0"/>
              </w:rPr>
            </w:pPr>
            <w:r w:rsidRPr="00543DE5">
              <w:rPr>
                <w:snapToGrid w:val="0"/>
              </w:rPr>
              <w:t>680,32</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309FEEA9" w14:textId="77777777" w:rsidR="00543DE5" w:rsidRPr="00543DE5" w:rsidRDefault="00543DE5" w:rsidP="00543DE5">
            <w:pPr>
              <w:jc w:val="center"/>
              <w:rPr>
                <w:snapToGrid w:val="0"/>
              </w:rPr>
            </w:pPr>
            <w:r w:rsidRPr="00543DE5">
              <w:rPr>
                <w:snapToGrid w:val="0"/>
              </w:rPr>
              <w:t>-30,22</w:t>
            </w:r>
          </w:p>
        </w:tc>
      </w:tr>
      <w:tr w:rsidR="00543DE5" w:rsidRPr="00543DE5" w14:paraId="0EB2DAC0" w14:textId="77777777" w:rsidTr="00835CC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07EA6" w14:textId="77777777" w:rsidR="00543DE5" w:rsidRPr="00543DE5" w:rsidRDefault="00543DE5" w:rsidP="00543DE5">
            <w:pPr>
              <w:jc w:val="center"/>
              <w:rPr>
                <w:snapToGrid w:val="0"/>
                <w:szCs w:val="22"/>
              </w:rPr>
            </w:pPr>
            <w:r w:rsidRPr="00543DE5">
              <w:rPr>
                <w:snapToGrid w:val="0"/>
                <w:szCs w:val="22"/>
              </w:rPr>
              <w:t>6</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4397A96F" w14:textId="77777777" w:rsidR="00543DE5" w:rsidRPr="00543DE5" w:rsidRDefault="00543DE5" w:rsidP="00543DE5">
            <w:pPr>
              <w:rPr>
                <w:snapToGrid w:val="0"/>
                <w:szCs w:val="22"/>
              </w:rPr>
            </w:pPr>
            <w:r w:rsidRPr="00543DE5">
              <w:rPr>
                <w:snapToGrid w:val="0"/>
                <w:szCs w:val="22"/>
              </w:rPr>
              <w:t xml:space="preserve">Результаты деятельности до перехода к регулированию цен (тарифов) </w:t>
            </w:r>
            <w:r w:rsidRPr="00543DE5">
              <w:rPr>
                <w:snapToGrid w:val="0"/>
                <w:szCs w:val="22"/>
              </w:rPr>
              <w:br/>
              <w:t>на основе долгосрочных параметров регулирования</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2C4BCCEF" w14:textId="77777777" w:rsidR="00543DE5" w:rsidRPr="00543DE5" w:rsidRDefault="00543DE5" w:rsidP="00543DE5">
            <w:pPr>
              <w:jc w:val="center"/>
              <w:rPr>
                <w:snapToGrid w:val="0"/>
              </w:rPr>
            </w:pPr>
            <w:r w:rsidRPr="00543DE5">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7301BCD8" w14:textId="77777777" w:rsidR="00543DE5" w:rsidRPr="00543DE5" w:rsidRDefault="00543DE5" w:rsidP="00543DE5">
            <w:pPr>
              <w:jc w:val="center"/>
              <w:rPr>
                <w:snapToGrid w:val="0"/>
              </w:rPr>
            </w:pPr>
            <w:r w:rsidRPr="00543DE5">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24B6AA60" w14:textId="77777777" w:rsidR="00543DE5" w:rsidRPr="00543DE5" w:rsidRDefault="00543DE5" w:rsidP="00543DE5">
            <w:pPr>
              <w:jc w:val="center"/>
              <w:rPr>
                <w:snapToGrid w:val="0"/>
              </w:rPr>
            </w:pPr>
            <w:r w:rsidRPr="00543DE5">
              <w:rPr>
                <w:snapToGrid w:val="0"/>
              </w:rPr>
              <w:t>0,00</w:t>
            </w:r>
          </w:p>
        </w:tc>
      </w:tr>
      <w:tr w:rsidR="00543DE5" w:rsidRPr="00543DE5" w14:paraId="6FB99E2D" w14:textId="77777777" w:rsidTr="00835CC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EC23A" w14:textId="77777777" w:rsidR="00543DE5" w:rsidRPr="00543DE5" w:rsidRDefault="00543DE5" w:rsidP="00543DE5">
            <w:pPr>
              <w:jc w:val="center"/>
              <w:rPr>
                <w:snapToGrid w:val="0"/>
                <w:szCs w:val="22"/>
              </w:rPr>
            </w:pPr>
            <w:r w:rsidRPr="00543DE5">
              <w:rPr>
                <w:snapToGrid w:val="0"/>
                <w:szCs w:val="22"/>
              </w:rPr>
              <w:t>7</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5FEE1A0A" w14:textId="77777777" w:rsidR="00543DE5" w:rsidRPr="00543DE5" w:rsidRDefault="00543DE5" w:rsidP="00543DE5">
            <w:pPr>
              <w:rPr>
                <w:snapToGrid w:val="0"/>
                <w:szCs w:val="22"/>
              </w:rPr>
            </w:pPr>
            <w:r w:rsidRPr="00543DE5">
              <w:rPr>
                <w:snapToGrid w:val="0"/>
                <w:szCs w:val="22"/>
              </w:rPr>
              <w:t xml:space="preserve">Корректировка с целью учета отклонения фактических значений параметров расчета тарифов </w:t>
            </w:r>
            <w:r w:rsidRPr="00543DE5">
              <w:rPr>
                <w:snapToGrid w:val="0"/>
                <w:szCs w:val="22"/>
              </w:rPr>
              <w:br/>
              <w:t xml:space="preserve">от значений, учтенных </w:t>
            </w:r>
            <w:r w:rsidRPr="00543DE5">
              <w:rPr>
                <w:snapToGrid w:val="0"/>
                <w:szCs w:val="22"/>
              </w:rPr>
              <w:br/>
              <w:t>при установлении тарифов</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4C69CBEC" w14:textId="77777777" w:rsidR="00543DE5" w:rsidRPr="00543DE5" w:rsidRDefault="00543DE5" w:rsidP="00543DE5">
            <w:pPr>
              <w:jc w:val="center"/>
              <w:rPr>
                <w:snapToGrid w:val="0"/>
              </w:rPr>
            </w:pPr>
            <w:r w:rsidRPr="00543DE5">
              <w:rPr>
                <w:snapToGrid w:val="0"/>
              </w:rPr>
              <w:t>-188,67</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11C0F1DB" w14:textId="77777777" w:rsidR="00543DE5" w:rsidRPr="00543DE5" w:rsidRDefault="00543DE5" w:rsidP="00543DE5">
            <w:pPr>
              <w:jc w:val="center"/>
              <w:rPr>
                <w:snapToGrid w:val="0"/>
              </w:rPr>
            </w:pPr>
            <w:r w:rsidRPr="00543DE5">
              <w:rPr>
                <w:snapToGrid w:val="0"/>
              </w:rPr>
              <w:t>285,87</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320B1F39" w14:textId="77777777" w:rsidR="00543DE5" w:rsidRPr="00543DE5" w:rsidRDefault="00543DE5" w:rsidP="00543DE5">
            <w:pPr>
              <w:jc w:val="center"/>
              <w:rPr>
                <w:snapToGrid w:val="0"/>
              </w:rPr>
            </w:pPr>
            <w:r w:rsidRPr="00543DE5">
              <w:rPr>
                <w:snapToGrid w:val="0"/>
              </w:rPr>
              <w:t>474,54</w:t>
            </w:r>
          </w:p>
        </w:tc>
      </w:tr>
      <w:tr w:rsidR="00543DE5" w:rsidRPr="00543DE5" w14:paraId="765128FA" w14:textId="77777777" w:rsidTr="00835CC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627B3" w14:textId="77777777" w:rsidR="00543DE5" w:rsidRPr="00543DE5" w:rsidRDefault="00543DE5" w:rsidP="00543DE5">
            <w:pPr>
              <w:jc w:val="center"/>
              <w:rPr>
                <w:snapToGrid w:val="0"/>
                <w:szCs w:val="22"/>
              </w:rPr>
            </w:pPr>
            <w:r w:rsidRPr="00543DE5">
              <w:rPr>
                <w:snapToGrid w:val="0"/>
                <w:szCs w:val="22"/>
              </w:rPr>
              <w:t>8</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045DC18B" w14:textId="77777777" w:rsidR="00543DE5" w:rsidRPr="00543DE5" w:rsidRDefault="00543DE5" w:rsidP="00543DE5">
            <w:pPr>
              <w:rPr>
                <w:snapToGrid w:val="0"/>
                <w:szCs w:val="22"/>
              </w:rPr>
            </w:pPr>
            <w:r w:rsidRPr="00543DE5">
              <w:rPr>
                <w:snapToGrid w:val="0"/>
                <w:szCs w:val="22"/>
              </w:rPr>
              <w:t xml:space="preserve">Корректировка с учетом надежности </w:t>
            </w:r>
            <w:r w:rsidRPr="00543DE5">
              <w:rPr>
                <w:snapToGrid w:val="0"/>
                <w:szCs w:val="22"/>
              </w:rPr>
              <w:br/>
              <w:t>и качества реализуемых товаров (оказываемых услуг), подлежащая учету в НВВ</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1BD697DD" w14:textId="77777777" w:rsidR="00543DE5" w:rsidRPr="00543DE5" w:rsidRDefault="00543DE5" w:rsidP="00543DE5">
            <w:pPr>
              <w:jc w:val="center"/>
              <w:rPr>
                <w:snapToGrid w:val="0"/>
              </w:rPr>
            </w:pPr>
            <w:r w:rsidRPr="00543DE5">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128CACC4" w14:textId="77777777" w:rsidR="00543DE5" w:rsidRPr="00543DE5" w:rsidRDefault="00543DE5" w:rsidP="00543DE5">
            <w:pPr>
              <w:jc w:val="center"/>
              <w:rPr>
                <w:snapToGrid w:val="0"/>
              </w:rPr>
            </w:pPr>
            <w:r w:rsidRPr="00543DE5">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39CC8683" w14:textId="77777777" w:rsidR="00543DE5" w:rsidRPr="00543DE5" w:rsidRDefault="00543DE5" w:rsidP="00543DE5">
            <w:pPr>
              <w:jc w:val="center"/>
              <w:rPr>
                <w:snapToGrid w:val="0"/>
              </w:rPr>
            </w:pPr>
            <w:r w:rsidRPr="00543DE5">
              <w:rPr>
                <w:snapToGrid w:val="0"/>
              </w:rPr>
              <w:t>0,00</w:t>
            </w:r>
          </w:p>
        </w:tc>
      </w:tr>
      <w:tr w:rsidR="00543DE5" w:rsidRPr="00543DE5" w14:paraId="7712F30F" w14:textId="77777777" w:rsidTr="00835CC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DF369" w14:textId="77777777" w:rsidR="00543DE5" w:rsidRPr="00543DE5" w:rsidRDefault="00543DE5" w:rsidP="00543DE5">
            <w:pPr>
              <w:jc w:val="center"/>
              <w:rPr>
                <w:snapToGrid w:val="0"/>
                <w:szCs w:val="22"/>
              </w:rPr>
            </w:pPr>
            <w:r w:rsidRPr="00543DE5">
              <w:rPr>
                <w:snapToGrid w:val="0"/>
                <w:szCs w:val="22"/>
              </w:rPr>
              <w:t>9</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208FCEE6" w14:textId="77777777" w:rsidR="00543DE5" w:rsidRPr="00543DE5" w:rsidRDefault="00543DE5" w:rsidP="00543DE5">
            <w:pPr>
              <w:rPr>
                <w:snapToGrid w:val="0"/>
                <w:szCs w:val="22"/>
              </w:rPr>
            </w:pPr>
            <w:r w:rsidRPr="00543DE5">
              <w:rPr>
                <w:snapToGrid w:val="0"/>
                <w:szCs w:val="22"/>
              </w:rPr>
              <w:t>Корректировка НВВ в связи</w:t>
            </w:r>
            <w:r w:rsidRPr="00543DE5">
              <w:rPr>
                <w:snapToGrid w:val="0"/>
                <w:szCs w:val="22"/>
              </w:rPr>
              <w:br/>
              <w:t xml:space="preserve"> с изменением (неисполнением) инвестиционной программы</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48011988" w14:textId="77777777" w:rsidR="00543DE5" w:rsidRPr="00543DE5" w:rsidRDefault="00543DE5" w:rsidP="00543DE5">
            <w:pPr>
              <w:jc w:val="center"/>
              <w:rPr>
                <w:snapToGrid w:val="0"/>
              </w:rPr>
            </w:pPr>
            <w:r w:rsidRPr="00543DE5">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6D3D5749" w14:textId="77777777" w:rsidR="00543DE5" w:rsidRPr="00543DE5" w:rsidRDefault="00543DE5" w:rsidP="00543DE5">
            <w:pPr>
              <w:jc w:val="center"/>
              <w:rPr>
                <w:snapToGrid w:val="0"/>
              </w:rPr>
            </w:pPr>
            <w:r w:rsidRPr="00543DE5">
              <w:rPr>
                <w:snapToGrid w:val="0"/>
              </w:rPr>
              <w:t>-8,27</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654A8666" w14:textId="77777777" w:rsidR="00543DE5" w:rsidRPr="00543DE5" w:rsidRDefault="00543DE5" w:rsidP="00543DE5">
            <w:pPr>
              <w:jc w:val="center"/>
              <w:rPr>
                <w:snapToGrid w:val="0"/>
              </w:rPr>
            </w:pPr>
            <w:r w:rsidRPr="00543DE5">
              <w:rPr>
                <w:snapToGrid w:val="0"/>
              </w:rPr>
              <w:t>-8,27</w:t>
            </w:r>
          </w:p>
        </w:tc>
      </w:tr>
      <w:tr w:rsidR="00543DE5" w:rsidRPr="00543DE5" w14:paraId="40214790" w14:textId="77777777" w:rsidTr="00835CC5">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377E4" w14:textId="77777777" w:rsidR="00543DE5" w:rsidRPr="00543DE5" w:rsidRDefault="00543DE5" w:rsidP="00543DE5">
            <w:pPr>
              <w:jc w:val="center"/>
              <w:rPr>
                <w:snapToGrid w:val="0"/>
                <w:szCs w:val="22"/>
              </w:rPr>
            </w:pPr>
            <w:r w:rsidRPr="00543DE5">
              <w:rPr>
                <w:snapToGrid w:val="0"/>
                <w:szCs w:val="22"/>
              </w:rPr>
              <w:t>10</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791B3FF7" w14:textId="77777777" w:rsidR="00543DE5" w:rsidRPr="00543DE5" w:rsidRDefault="00543DE5" w:rsidP="00543DE5">
            <w:pPr>
              <w:rPr>
                <w:snapToGrid w:val="0"/>
                <w:szCs w:val="22"/>
              </w:rPr>
            </w:pPr>
            <w:r w:rsidRPr="00543DE5">
              <w:rPr>
                <w:snapToGrid w:val="0"/>
                <w:szCs w:val="22"/>
              </w:rPr>
              <w:t xml:space="preserve">Корректировка, подлежащая учету </w:t>
            </w:r>
            <w:r w:rsidRPr="00543DE5">
              <w:rPr>
                <w:snapToGrid w:val="0"/>
                <w:szCs w:val="22"/>
              </w:rPr>
              <w:br/>
              <w:t xml:space="preserve">в НВВ и учитывающая отклонение фактических показателей энергосбережения и повышения энергетической эффективности </w:t>
            </w:r>
            <w:r w:rsidRPr="00543DE5">
              <w:rPr>
                <w:snapToGrid w:val="0"/>
                <w:szCs w:val="22"/>
              </w:rPr>
              <w:br/>
              <w:t xml:space="preserve">от установленных плановых (расчетных) показателей и отклонение сроков реализации программы </w:t>
            </w:r>
            <w:r w:rsidRPr="00543DE5">
              <w:rPr>
                <w:snapToGrid w:val="0"/>
                <w:szCs w:val="22"/>
              </w:rPr>
              <w:br/>
              <w:t xml:space="preserve">в области энергосбережения </w:t>
            </w:r>
            <w:r w:rsidRPr="00543DE5">
              <w:rPr>
                <w:snapToGrid w:val="0"/>
                <w:szCs w:val="22"/>
              </w:rPr>
              <w:br/>
              <w:t>и повышения энергетической эффективности от установленных сроков реализации такой программы</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2571D447" w14:textId="77777777" w:rsidR="00543DE5" w:rsidRPr="00543DE5" w:rsidRDefault="00543DE5" w:rsidP="00543DE5">
            <w:pPr>
              <w:jc w:val="center"/>
              <w:rPr>
                <w:snapToGrid w:val="0"/>
              </w:rPr>
            </w:pPr>
            <w:r w:rsidRPr="00543DE5">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1AE970DA" w14:textId="77777777" w:rsidR="00543DE5" w:rsidRPr="00543DE5" w:rsidRDefault="00543DE5" w:rsidP="00543DE5">
            <w:pPr>
              <w:jc w:val="center"/>
              <w:rPr>
                <w:snapToGrid w:val="0"/>
              </w:rPr>
            </w:pPr>
            <w:r w:rsidRPr="00543DE5">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089B127F" w14:textId="77777777" w:rsidR="00543DE5" w:rsidRPr="00543DE5" w:rsidRDefault="00543DE5" w:rsidP="00543DE5">
            <w:pPr>
              <w:jc w:val="center"/>
              <w:rPr>
                <w:snapToGrid w:val="0"/>
              </w:rPr>
            </w:pPr>
            <w:r w:rsidRPr="00543DE5">
              <w:rPr>
                <w:snapToGrid w:val="0"/>
              </w:rPr>
              <w:t>0,00</w:t>
            </w:r>
          </w:p>
        </w:tc>
      </w:tr>
      <w:tr w:rsidR="00543DE5" w:rsidRPr="00543DE5" w14:paraId="1ADBBC61" w14:textId="77777777" w:rsidTr="00835CC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32658" w14:textId="77777777" w:rsidR="00543DE5" w:rsidRPr="00543DE5" w:rsidRDefault="00543DE5" w:rsidP="00543DE5">
            <w:pPr>
              <w:jc w:val="center"/>
              <w:rPr>
                <w:snapToGrid w:val="0"/>
                <w:szCs w:val="22"/>
              </w:rPr>
            </w:pPr>
            <w:r w:rsidRPr="00543DE5">
              <w:rPr>
                <w:snapToGrid w:val="0"/>
                <w:szCs w:val="22"/>
              </w:rPr>
              <w:t>11</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74A2DF4C" w14:textId="77777777" w:rsidR="00543DE5" w:rsidRPr="00543DE5" w:rsidRDefault="00543DE5" w:rsidP="00543DE5">
            <w:pPr>
              <w:rPr>
                <w:snapToGrid w:val="0"/>
                <w:szCs w:val="22"/>
              </w:rPr>
            </w:pPr>
            <w:r w:rsidRPr="00543DE5">
              <w:rPr>
                <w:snapToGrid w:val="0"/>
                <w:szCs w:val="22"/>
              </w:rPr>
              <w:t>ИТОГО необходимая валовая выручка</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275D64F1" w14:textId="77777777" w:rsidR="00543DE5" w:rsidRPr="00543DE5" w:rsidRDefault="00543DE5" w:rsidP="00543DE5">
            <w:pPr>
              <w:jc w:val="center"/>
              <w:rPr>
                <w:bCs/>
                <w:snapToGrid w:val="0"/>
              </w:rPr>
            </w:pPr>
            <w:r w:rsidRPr="00543DE5">
              <w:rPr>
                <w:bCs/>
                <w:snapToGrid w:val="0"/>
              </w:rPr>
              <w:t>20 089,13</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44F62E9E" w14:textId="77777777" w:rsidR="00543DE5" w:rsidRPr="00543DE5" w:rsidRDefault="00543DE5" w:rsidP="00543DE5">
            <w:pPr>
              <w:jc w:val="center"/>
              <w:rPr>
                <w:bCs/>
                <w:snapToGrid w:val="0"/>
              </w:rPr>
            </w:pPr>
            <w:r w:rsidRPr="00543DE5">
              <w:rPr>
                <w:bCs/>
                <w:snapToGrid w:val="0"/>
              </w:rPr>
              <w:t>20 174,33</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33673EAA" w14:textId="77777777" w:rsidR="00543DE5" w:rsidRPr="00543DE5" w:rsidRDefault="00543DE5" w:rsidP="00543DE5">
            <w:pPr>
              <w:jc w:val="center"/>
              <w:rPr>
                <w:bCs/>
                <w:snapToGrid w:val="0"/>
              </w:rPr>
            </w:pPr>
            <w:r w:rsidRPr="00543DE5">
              <w:rPr>
                <w:bCs/>
                <w:snapToGrid w:val="0"/>
              </w:rPr>
              <w:t>85,19</w:t>
            </w:r>
          </w:p>
        </w:tc>
      </w:tr>
      <w:bookmarkEnd w:id="55"/>
    </w:tbl>
    <w:p w14:paraId="7AD686B0" w14:textId="77777777" w:rsidR="00543DE5" w:rsidRPr="00543DE5" w:rsidRDefault="00543DE5" w:rsidP="00543DE5">
      <w:pPr>
        <w:keepNext/>
        <w:jc w:val="center"/>
        <w:outlineLvl w:val="0"/>
        <w:rPr>
          <w:bCs/>
          <w:caps/>
          <w:snapToGrid w:val="0"/>
          <w:kern w:val="32"/>
          <w:sz w:val="28"/>
          <w:szCs w:val="32"/>
          <w:lang w:val="x-none" w:eastAsia="en-US"/>
        </w:rPr>
        <w:sectPr w:rsidR="00543DE5" w:rsidRPr="00543DE5" w:rsidSect="00835CC5">
          <w:pgSz w:w="11906" w:h="16838"/>
          <w:pgMar w:top="1134" w:right="851" w:bottom="1134" w:left="1701" w:header="720" w:footer="720" w:gutter="0"/>
          <w:cols w:space="720"/>
        </w:sectPr>
      </w:pPr>
    </w:p>
    <w:bookmarkEnd w:id="0"/>
    <w:p w14:paraId="64626AA1" w14:textId="6C98EF1A" w:rsidR="000B745B" w:rsidRPr="00081AD4" w:rsidRDefault="000B745B" w:rsidP="000B745B">
      <w:pPr>
        <w:tabs>
          <w:tab w:val="left" w:pos="5580"/>
          <w:tab w:val="left" w:pos="9498"/>
        </w:tabs>
        <w:ind w:right="-569" w:firstLine="6096"/>
        <w:rPr>
          <w:color w:val="000000" w:themeColor="text1"/>
        </w:rPr>
      </w:pPr>
      <w:r w:rsidRPr="00081AD4">
        <w:rPr>
          <w:color w:val="000000" w:themeColor="text1"/>
        </w:rPr>
        <w:lastRenderedPageBreak/>
        <w:t xml:space="preserve">Приложение № </w:t>
      </w:r>
      <w:r>
        <w:rPr>
          <w:color w:val="000000" w:themeColor="text1"/>
        </w:rPr>
        <w:t>25</w:t>
      </w:r>
      <w:r w:rsidRPr="00081AD4">
        <w:rPr>
          <w:color w:val="000000" w:themeColor="text1"/>
        </w:rPr>
        <w:t xml:space="preserve"> к протоколу № 8</w:t>
      </w:r>
      <w:r>
        <w:rPr>
          <w:color w:val="000000" w:themeColor="text1"/>
        </w:rPr>
        <w:t>2</w:t>
      </w:r>
    </w:p>
    <w:p w14:paraId="2EA1A038" w14:textId="77777777" w:rsidR="000B745B" w:rsidRPr="00081AD4" w:rsidRDefault="000B745B" w:rsidP="000B745B">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098C563E" w14:textId="77777777" w:rsidR="000B745B" w:rsidRPr="00081AD4" w:rsidRDefault="000B745B" w:rsidP="000B745B">
      <w:pPr>
        <w:tabs>
          <w:tab w:val="left" w:pos="5580"/>
          <w:tab w:val="left" w:pos="9498"/>
        </w:tabs>
        <w:ind w:right="-569" w:firstLine="6096"/>
        <w:rPr>
          <w:color w:val="000000" w:themeColor="text1"/>
        </w:rPr>
      </w:pPr>
      <w:r w:rsidRPr="00081AD4">
        <w:rPr>
          <w:color w:val="000000" w:themeColor="text1"/>
        </w:rPr>
        <w:t>энергетической комиссии</w:t>
      </w:r>
    </w:p>
    <w:p w14:paraId="67D55074" w14:textId="586B50CD" w:rsidR="000B745B" w:rsidRDefault="000B745B" w:rsidP="000B745B">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28079F9E" w14:textId="77777777" w:rsidR="0061077D" w:rsidRDefault="0061077D" w:rsidP="000B745B">
      <w:pPr>
        <w:tabs>
          <w:tab w:val="left" w:pos="5580"/>
          <w:tab w:val="left" w:pos="9498"/>
        </w:tabs>
        <w:ind w:right="-569" w:firstLine="6096"/>
        <w:rPr>
          <w:color w:val="000000" w:themeColor="text1"/>
        </w:rPr>
      </w:pPr>
    </w:p>
    <w:p w14:paraId="08EF243B" w14:textId="77777777" w:rsidR="00531192" w:rsidRDefault="00531192" w:rsidP="00531192">
      <w:pPr>
        <w:ind w:right="140"/>
        <w:jc w:val="center"/>
        <w:rPr>
          <w:b/>
          <w:bCs/>
          <w:sz w:val="28"/>
          <w:szCs w:val="28"/>
        </w:rPr>
      </w:pPr>
      <w:r>
        <w:rPr>
          <w:b/>
          <w:bCs/>
          <w:sz w:val="28"/>
          <w:szCs w:val="28"/>
        </w:rPr>
        <w:t>Долгосрочные тарифы ООО «Авангард»</w:t>
      </w:r>
      <w:r w:rsidRPr="008F1EF7">
        <w:rPr>
          <w:b/>
          <w:bCs/>
          <w:sz w:val="28"/>
          <w:szCs w:val="28"/>
        </w:rPr>
        <w:t xml:space="preserve"> </w:t>
      </w:r>
      <w:r w:rsidRPr="008F1EF7">
        <w:rPr>
          <w:b/>
          <w:bCs/>
          <w:sz w:val="28"/>
          <w:szCs w:val="28"/>
          <w:lang w:val="x-none"/>
        </w:rPr>
        <w:t>на тепловую энергию,</w:t>
      </w:r>
    </w:p>
    <w:p w14:paraId="594DAB92" w14:textId="77777777" w:rsidR="00531192" w:rsidRPr="00775DDC" w:rsidRDefault="00531192" w:rsidP="00531192">
      <w:pPr>
        <w:ind w:right="140"/>
        <w:jc w:val="center"/>
        <w:rPr>
          <w:b/>
          <w:bCs/>
          <w:kern w:val="32"/>
          <w:sz w:val="28"/>
          <w:szCs w:val="28"/>
        </w:rPr>
      </w:pPr>
      <w:r w:rsidRPr="008F1EF7">
        <w:rPr>
          <w:b/>
          <w:bCs/>
          <w:sz w:val="28"/>
          <w:szCs w:val="28"/>
          <w:lang w:val="x-none"/>
        </w:rPr>
        <w:t>реализуем</w:t>
      </w:r>
      <w:r w:rsidRPr="008F1EF7">
        <w:rPr>
          <w:b/>
          <w:bCs/>
          <w:sz w:val="28"/>
          <w:szCs w:val="28"/>
        </w:rPr>
        <w:t xml:space="preserve">ую </w:t>
      </w:r>
      <w:r w:rsidRPr="008F1EF7">
        <w:rPr>
          <w:b/>
          <w:bCs/>
          <w:sz w:val="28"/>
          <w:szCs w:val="28"/>
          <w:lang w:val="x-none"/>
        </w:rPr>
        <w:t>на потребительском рынке</w:t>
      </w:r>
      <w:r w:rsidRPr="008F1EF7">
        <w:rPr>
          <w:b/>
          <w:bCs/>
          <w:kern w:val="32"/>
          <w:sz w:val="28"/>
          <w:szCs w:val="28"/>
        </w:rPr>
        <w:t xml:space="preserve"> </w:t>
      </w:r>
      <w:r>
        <w:rPr>
          <w:b/>
          <w:bCs/>
          <w:kern w:val="32"/>
          <w:sz w:val="28"/>
          <w:szCs w:val="28"/>
        </w:rPr>
        <w:t xml:space="preserve">Ленинск-Кузнецкого муниципального округа, </w:t>
      </w:r>
      <w:r w:rsidRPr="008F1EF7">
        <w:rPr>
          <w:b/>
          <w:sz w:val="28"/>
          <w:szCs w:val="28"/>
        </w:rPr>
        <w:t xml:space="preserve">на </w:t>
      </w:r>
      <w:r w:rsidRPr="00F50479">
        <w:rPr>
          <w:b/>
          <w:sz w:val="28"/>
          <w:szCs w:val="28"/>
        </w:rPr>
        <w:t xml:space="preserve">период с </w:t>
      </w:r>
      <w:r>
        <w:rPr>
          <w:b/>
          <w:sz w:val="28"/>
          <w:szCs w:val="28"/>
        </w:rPr>
        <w:t>01.01</w:t>
      </w:r>
      <w:r w:rsidRPr="00F50479">
        <w:rPr>
          <w:b/>
          <w:sz w:val="28"/>
          <w:szCs w:val="28"/>
        </w:rPr>
        <w:t>.</w:t>
      </w:r>
      <w:r w:rsidRPr="00F50479">
        <w:rPr>
          <w:b/>
          <w:bCs/>
          <w:sz w:val="28"/>
          <w:szCs w:val="28"/>
        </w:rPr>
        <w:t>20</w:t>
      </w:r>
      <w:r>
        <w:rPr>
          <w:b/>
          <w:bCs/>
          <w:sz w:val="28"/>
          <w:szCs w:val="28"/>
        </w:rPr>
        <w:t>20</w:t>
      </w:r>
      <w:r w:rsidRPr="00F50479">
        <w:rPr>
          <w:b/>
          <w:bCs/>
          <w:sz w:val="28"/>
          <w:szCs w:val="28"/>
        </w:rPr>
        <w:t xml:space="preserve"> по 31.12.20</w:t>
      </w:r>
      <w:r>
        <w:rPr>
          <w:b/>
          <w:bCs/>
          <w:sz w:val="28"/>
          <w:szCs w:val="28"/>
        </w:rPr>
        <w:t>25</w:t>
      </w:r>
    </w:p>
    <w:p w14:paraId="13BBEC77" w14:textId="77777777" w:rsidR="00531192" w:rsidRDefault="00531192" w:rsidP="00531192">
      <w:pPr>
        <w:ind w:left="601" w:right="-142"/>
        <w:jc w:val="right"/>
      </w:pPr>
    </w:p>
    <w:p w14:paraId="2B6B3E57" w14:textId="77777777" w:rsidR="00531192" w:rsidRDefault="00531192" w:rsidP="00531192">
      <w:pPr>
        <w:ind w:left="601" w:right="-3"/>
        <w:jc w:val="right"/>
      </w:pPr>
      <w:r>
        <w:t>(НДС не облагается)</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531192" w:rsidRPr="002A1A2D" w14:paraId="55A10CEF" w14:textId="77777777" w:rsidTr="006F5FA1">
        <w:trPr>
          <w:trHeight w:val="276"/>
          <w:jc w:val="center"/>
        </w:trPr>
        <w:tc>
          <w:tcPr>
            <w:tcW w:w="1327" w:type="dxa"/>
            <w:vMerge w:val="restart"/>
            <w:shd w:val="clear" w:color="auto" w:fill="auto"/>
            <w:vAlign w:val="center"/>
          </w:tcPr>
          <w:p w14:paraId="4C43506B" w14:textId="77777777" w:rsidR="00531192" w:rsidRPr="002A1A2D" w:rsidRDefault="00531192" w:rsidP="006F5FA1">
            <w:pPr>
              <w:ind w:left="-80" w:right="-106"/>
              <w:jc w:val="center"/>
              <w:rPr>
                <w:sz w:val="22"/>
                <w:szCs w:val="22"/>
              </w:rPr>
            </w:pPr>
            <w:r w:rsidRPr="002A1A2D">
              <w:rPr>
                <w:sz w:val="22"/>
                <w:szCs w:val="22"/>
              </w:rPr>
              <w:br w:type="page"/>
              <w:t>Наимено</w:t>
            </w:r>
            <w:r>
              <w:rPr>
                <w:sz w:val="22"/>
                <w:szCs w:val="22"/>
              </w:rPr>
              <w:t>-</w:t>
            </w:r>
            <w:r w:rsidRPr="002A1A2D">
              <w:rPr>
                <w:sz w:val="22"/>
                <w:szCs w:val="22"/>
              </w:rPr>
              <w:t>вание регули</w:t>
            </w:r>
            <w:r>
              <w:rPr>
                <w:sz w:val="22"/>
                <w:szCs w:val="22"/>
              </w:rPr>
              <w:t>-</w:t>
            </w:r>
            <w:r>
              <w:rPr>
                <w:sz w:val="22"/>
                <w:szCs w:val="22"/>
              </w:rPr>
              <w:br/>
            </w:r>
            <w:r w:rsidRPr="002A1A2D">
              <w:rPr>
                <w:sz w:val="22"/>
                <w:szCs w:val="22"/>
              </w:rPr>
              <w:t>руемой организации</w:t>
            </w:r>
            <w:r w:rsidRPr="002A1A2D">
              <w:rPr>
                <w:bCs/>
                <w:color w:val="000000"/>
                <w:kern w:val="32"/>
                <w:sz w:val="22"/>
                <w:szCs w:val="22"/>
              </w:rPr>
              <w:t xml:space="preserve"> </w:t>
            </w:r>
          </w:p>
        </w:tc>
        <w:tc>
          <w:tcPr>
            <w:tcW w:w="1843" w:type="dxa"/>
            <w:vMerge w:val="restart"/>
            <w:shd w:val="clear" w:color="auto" w:fill="auto"/>
            <w:vAlign w:val="center"/>
          </w:tcPr>
          <w:p w14:paraId="4D70F748" w14:textId="77777777" w:rsidR="00531192" w:rsidRPr="002A1A2D" w:rsidRDefault="00531192" w:rsidP="006F5FA1">
            <w:pPr>
              <w:ind w:right="-2"/>
              <w:jc w:val="center"/>
              <w:rPr>
                <w:sz w:val="22"/>
                <w:szCs w:val="22"/>
              </w:rPr>
            </w:pPr>
            <w:r w:rsidRPr="002A1A2D">
              <w:rPr>
                <w:sz w:val="22"/>
                <w:szCs w:val="22"/>
              </w:rPr>
              <w:t>Вид тарифа</w:t>
            </w:r>
          </w:p>
        </w:tc>
        <w:tc>
          <w:tcPr>
            <w:tcW w:w="1417" w:type="dxa"/>
            <w:vMerge w:val="restart"/>
            <w:shd w:val="clear" w:color="auto" w:fill="auto"/>
            <w:vAlign w:val="center"/>
          </w:tcPr>
          <w:p w14:paraId="01CB59E7" w14:textId="77777777" w:rsidR="00531192" w:rsidRPr="002A1A2D" w:rsidRDefault="00531192" w:rsidP="006F5FA1">
            <w:pPr>
              <w:ind w:right="-2"/>
              <w:jc w:val="center"/>
              <w:rPr>
                <w:sz w:val="22"/>
                <w:szCs w:val="22"/>
              </w:rPr>
            </w:pPr>
            <w:r w:rsidRPr="002A1A2D">
              <w:rPr>
                <w:sz w:val="22"/>
                <w:szCs w:val="22"/>
              </w:rPr>
              <w:t>Период</w:t>
            </w:r>
          </w:p>
        </w:tc>
        <w:tc>
          <w:tcPr>
            <w:tcW w:w="1040" w:type="dxa"/>
            <w:vMerge w:val="restart"/>
            <w:shd w:val="clear" w:color="auto" w:fill="auto"/>
            <w:vAlign w:val="center"/>
          </w:tcPr>
          <w:p w14:paraId="7144B71A" w14:textId="77777777" w:rsidR="00531192" w:rsidRPr="002A1A2D" w:rsidRDefault="00531192" w:rsidP="006F5FA1">
            <w:pPr>
              <w:ind w:right="-2"/>
              <w:jc w:val="center"/>
              <w:rPr>
                <w:sz w:val="22"/>
                <w:szCs w:val="22"/>
              </w:rPr>
            </w:pPr>
            <w:r w:rsidRPr="002A1A2D">
              <w:rPr>
                <w:sz w:val="22"/>
                <w:szCs w:val="22"/>
              </w:rPr>
              <w:t>Вода</w:t>
            </w:r>
          </w:p>
        </w:tc>
        <w:tc>
          <w:tcPr>
            <w:tcW w:w="2977" w:type="dxa"/>
            <w:gridSpan w:val="4"/>
            <w:shd w:val="clear" w:color="auto" w:fill="auto"/>
            <w:vAlign w:val="center"/>
          </w:tcPr>
          <w:p w14:paraId="74314586" w14:textId="77777777" w:rsidR="00531192" w:rsidRPr="002A1A2D" w:rsidRDefault="00531192" w:rsidP="006F5FA1">
            <w:pPr>
              <w:ind w:right="-2"/>
              <w:jc w:val="center"/>
              <w:rPr>
                <w:sz w:val="22"/>
                <w:szCs w:val="22"/>
              </w:rPr>
            </w:pPr>
            <w:r w:rsidRPr="002A1A2D">
              <w:rPr>
                <w:sz w:val="22"/>
                <w:szCs w:val="22"/>
              </w:rPr>
              <w:t>Отборный пар давлением</w:t>
            </w:r>
          </w:p>
        </w:tc>
        <w:tc>
          <w:tcPr>
            <w:tcW w:w="993" w:type="dxa"/>
            <w:vMerge w:val="restart"/>
            <w:shd w:val="clear" w:color="auto" w:fill="auto"/>
            <w:vAlign w:val="center"/>
          </w:tcPr>
          <w:p w14:paraId="214517CC" w14:textId="77777777" w:rsidR="00531192" w:rsidRPr="002A1A2D" w:rsidRDefault="00531192" w:rsidP="006F5FA1">
            <w:pPr>
              <w:ind w:left="-164" w:right="-109"/>
              <w:jc w:val="center"/>
              <w:rPr>
                <w:sz w:val="22"/>
                <w:szCs w:val="22"/>
              </w:rPr>
            </w:pPr>
            <w:r w:rsidRPr="002A1A2D">
              <w:rPr>
                <w:sz w:val="22"/>
                <w:szCs w:val="22"/>
              </w:rPr>
              <w:t>Острый</w:t>
            </w:r>
          </w:p>
          <w:p w14:paraId="72AEB929" w14:textId="77777777" w:rsidR="00531192" w:rsidRPr="002A1A2D" w:rsidRDefault="00531192" w:rsidP="006F5FA1">
            <w:pPr>
              <w:ind w:left="-164" w:right="-109"/>
              <w:jc w:val="center"/>
              <w:rPr>
                <w:sz w:val="22"/>
                <w:szCs w:val="22"/>
              </w:rPr>
            </w:pPr>
            <w:r w:rsidRPr="002A1A2D">
              <w:rPr>
                <w:sz w:val="22"/>
                <w:szCs w:val="22"/>
              </w:rPr>
              <w:t xml:space="preserve"> и </w:t>
            </w:r>
          </w:p>
          <w:p w14:paraId="340241BF" w14:textId="77777777" w:rsidR="00531192" w:rsidRPr="002A1A2D" w:rsidRDefault="00531192" w:rsidP="006F5FA1">
            <w:pPr>
              <w:ind w:left="-164" w:right="-109"/>
              <w:jc w:val="center"/>
              <w:rPr>
                <w:sz w:val="22"/>
                <w:szCs w:val="22"/>
              </w:rPr>
            </w:pPr>
            <w:r w:rsidRPr="002A1A2D">
              <w:rPr>
                <w:sz w:val="22"/>
                <w:szCs w:val="22"/>
              </w:rPr>
              <w:t>редуци</w:t>
            </w:r>
            <w:r>
              <w:rPr>
                <w:sz w:val="22"/>
                <w:szCs w:val="22"/>
              </w:rPr>
              <w:t>-</w:t>
            </w:r>
            <w:r w:rsidRPr="002A1A2D">
              <w:rPr>
                <w:sz w:val="22"/>
                <w:szCs w:val="22"/>
              </w:rPr>
              <w:t>рованный пар</w:t>
            </w:r>
          </w:p>
        </w:tc>
      </w:tr>
      <w:tr w:rsidR="00531192" w:rsidRPr="002A1A2D" w14:paraId="68D3F135" w14:textId="77777777" w:rsidTr="006F5FA1">
        <w:trPr>
          <w:trHeight w:val="911"/>
          <w:jc w:val="center"/>
        </w:trPr>
        <w:tc>
          <w:tcPr>
            <w:tcW w:w="1327" w:type="dxa"/>
            <w:vMerge/>
            <w:tcBorders>
              <w:bottom w:val="single" w:sz="4" w:space="0" w:color="auto"/>
            </w:tcBorders>
            <w:shd w:val="clear" w:color="auto" w:fill="auto"/>
            <w:vAlign w:val="center"/>
          </w:tcPr>
          <w:p w14:paraId="1E7A10C8" w14:textId="77777777" w:rsidR="00531192" w:rsidRPr="002A1A2D" w:rsidRDefault="00531192" w:rsidP="006F5FA1">
            <w:pPr>
              <w:ind w:left="-108" w:right="-125"/>
              <w:jc w:val="center"/>
              <w:rPr>
                <w:bCs/>
                <w:color w:val="000000"/>
                <w:kern w:val="32"/>
                <w:sz w:val="22"/>
                <w:szCs w:val="22"/>
              </w:rPr>
            </w:pPr>
          </w:p>
        </w:tc>
        <w:tc>
          <w:tcPr>
            <w:tcW w:w="1843" w:type="dxa"/>
            <w:vMerge/>
            <w:tcBorders>
              <w:bottom w:val="single" w:sz="4" w:space="0" w:color="auto"/>
            </w:tcBorders>
            <w:shd w:val="clear" w:color="auto" w:fill="auto"/>
          </w:tcPr>
          <w:p w14:paraId="4BE287F8" w14:textId="77777777" w:rsidR="00531192" w:rsidRPr="002A1A2D" w:rsidRDefault="00531192" w:rsidP="006F5FA1">
            <w:pPr>
              <w:ind w:right="-2"/>
              <w:jc w:val="center"/>
              <w:rPr>
                <w:sz w:val="22"/>
                <w:szCs w:val="22"/>
              </w:rPr>
            </w:pPr>
          </w:p>
        </w:tc>
        <w:tc>
          <w:tcPr>
            <w:tcW w:w="1417" w:type="dxa"/>
            <w:vMerge/>
            <w:tcBorders>
              <w:bottom w:val="single" w:sz="4" w:space="0" w:color="auto"/>
            </w:tcBorders>
            <w:shd w:val="clear" w:color="auto" w:fill="auto"/>
          </w:tcPr>
          <w:p w14:paraId="4C872197" w14:textId="77777777" w:rsidR="00531192" w:rsidRPr="002A1A2D" w:rsidRDefault="00531192" w:rsidP="006F5FA1">
            <w:pPr>
              <w:ind w:right="-2"/>
              <w:jc w:val="center"/>
              <w:rPr>
                <w:sz w:val="22"/>
                <w:szCs w:val="22"/>
              </w:rPr>
            </w:pPr>
          </w:p>
        </w:tc>
        <w:tc>
          <w:tcPr>
            <w:tcW w:w="1040" w:type="dxa"/>
            <w:vMerge/>
            <w:tcBorders>
              <w:bottom w:val="single" w:sz="4" w:space="0" w:color="auto"/>
            </w:tcBorders>
            <w:shd w:val="clear" w:color="auto" w:fill="auto"/>
          </w:tcPr>
          <w:p w14:paraId="7720784A" w14:textId="77777777" w:rsidR="00531192" w:rsidRPr="002A1A2D" w:rsidRDefault="00531192" w:rsidP="006F5FA1">
            <w:pPr>
              <w:ind w:right="-2"/>
              <w:jc w:val="center"/>
              <w:rPr>
                <w:sz w:val="22"/>
                <w:szCs w:val="22"/>
              </w:rPr>
            </w:pPr>
          </w:p>
        </w:tc>
        <w:tc>
          <w:tcPr>
            <w:tcW w:w="709" w:type="dxa"/>
            <w:tcBorders>
              <w:bottom w:val="single" w:sz="4" w:space="0" w:color="auto"/>
            </w:tcBorders>
            <w:shd w:val="clear" w:color="auto" w:fill="auto"/>
            <w:vAlign w:val="center"/>
          </w:tcPr>
          <w:p w14:paraId="33B3B84D" w14:textId="77777777" w:rsidR="00531192" w:rsidRPr="002A1A2D" w:rsidRDefault="00531192" w:rsidP="006F5FA1">
            <w:pPr>
              <w:ind w:left="-108" w:right="-108"/>
              <w:jc w:val="center"/>
              <w:rPr>
                <w:sz w:val="22"/>
                <w:szCs w:val="22"/>
                <w:vertAlign w:val="superscript"/>
              </w:rPr>
            </w:pPr>
            <w:r w:rsidRPr="002A1A2D">
              <w:rPr>
                <w:sz w:val="22"/>
                <w:szCs w:val="22"/>
              </w:rPr>
              <w:t>от 1,2 до 2,5 кг/см</w:t>
            </w:r>
            <w:r>
              <w:rPr>
                <w:sz w:val="22"/>
                <w:szCs w:val="22"/>
              </w:rPr>
              <w:t>²</w:t>
            </w:r>
          </w:p>
        </w:tc>
        <w:tc>
          <w:tcPr>
            <w:tcW w:w="851" w:type="dxa"/>
            <w:tcBorders>
              <w:bottom w:val="single" w:sz="4" w:space="0" w:color="auto"/>
            </w:tcBorders>
            <w:shd w:val="clear" w:color="auto" w:fill="auto"/>
            <w:vAlign w:val="center"/>
          </w:tcPr>
          <w:p w14:paraId="10B240E9" w14:textId="77777777" w:rsidR="00531192" w:rsidRPr="002A1A2D" w:rsidRDefault="00531192" w:rsidP="006F5FA1">
            <w:pPr>
              <w:ind w:right="-2"/>
              <w:jc w:val="center"/>
              <w:rPr>
                <w:sz w:val="22"/>
                <w:szCs w:val="22"/>
              </w:rPr>
            </w:pPr>
            <w:r w:rsidRPr="002A1A2D">
              <w:rPr>
                <w:sz w:val="22"/>
                <w:szCs w:val="22"/>
              </w:rPr>
              <w:t>от 2,5 до 7,0 кг/см</w:t>
            </w:r>
            <w:r>
              <w:rPr>
                <w:sz w:val="22"/>
                <w:szCs w:val="22"/>
              </w:rPr>
              <w:t>²</w:t>
            </w:r>
          </w:p>
        </w:tc>
        <w:tc>
          <w:tcPr>
            <w:tcW w:w="708" w:type="dxa"/>
            <w:tcBorders>
              <w:bottom w:val="single" w:sz="4" w:space="0" w:color="auto"/>
            </w:tcBorders>
            <w:shd w:val="clear" w:color="auto" w:fill="auto"/>
            <w:vAlign w:val="center"/>
          </w:tcPr>
          <w:p w14:paraId="2170E371" w14:textId="77777777" w:rsidR="00531192" w:rsidRDefault="00531192" w:rsidP="006F5FA1">
            <w:pPr>
              <w:ind w:left="-108" w:right="-108"/>
              <w:jc w:val="center"/>
              <w:rPr>
                <w:sz w:val="22"/>
                <w:szCs w:val="22"/>
              </w:rPr>
            </w:pPr>
            <w:r w:rsidRPr="002A1A2D">
              <w:rPr>
                <w:sz w:val="22"/>
                <w:szCs w:val="22"/>
              </w:rPr>
              <w:t xml:space="preserve">от 7,0 </w:t>
            </w:r>
          </w:p>
          <w:p w14:paraId="02D233C1" w14:textId="77777777" w:rsidR="00531192" w:rsidRPr="002A1A2D" w:rsidRDefault="00531192" w:rsidP="006F5FA1">
            <w:pPr>
              <w:ind w:left="-108" w:right="-108"/>
              <w:jc w:val="center"/>
              <w:rPr>
                <w:sz w:val="22"/>
                <w:szCs w:val="22"/>
              </w:rPr>
            </w:pPr>
            <w:r w:rsidRPr="002A1A2D">
              <w:rPr>
                <w:sz w:val="22"/>
                <w:szCs w:val="22"/>
              </w:rPr>
              <w:t>до 13,0 кг/см</w:t>
            </w:r>
            <w:r>
              <w:rPr>
                <w:sz w:val="22"/>
                <w:szCs w:val="22"/>
              </w:rPr>
              <w:t>²</w:t>
            </w:r>
          </w:p>
        </w:tc>
        <w:tc>
          <w:tcPr>
            <w:tcW w:w="709" w:type="dxa"/>
            <w:tcBorders>
              <w:bottom w:val="single" w:sz="4" w:space="0" w:color="auto"/>
            </w:tcBorders>
            <w:shd w:val="clear" w:color="auto" w:fill="auto"/>
            <w:vAlign w:val="center"/>
          </w:tcPr>
          <w:p w14:paraId="55183473" w14:textId="77777777" w:rsidR="00531192" w:rsidRPr="002A1A2D" w:rsidRDefault="00531192" w:rsidP="006F5FA1">
            <w:pPr>
              <w:ind w:left="-108" w:right="-108"/>
              <w:jc w:val="center"/>
              <w:rPr>
                <w:sz w:val="22"/>
                <w:szCs w:val="22"/>
              </w:rPr>
            </w:pPr>
            <w:r w:rsidRPr="002A1A2D">
              <w:rPr>
                <w:sz w:val="22"/>
                <w:szCs w:val="22"/>
              </w:rPr>
              <w:t>свыше 13,0 кг/см</w:t>
            </w:r>
            <w:r>
              <w:rPr>
                <w:sz w:val="22"/>
                <w:szCs w:val="22"/>
              </w:rPr>
              <w:t>²</w:t>
            </w:r>
          </w:p>
        </w:tc>
        <w:tc>
          <w:tcPr>
            <w:tcW w:w="993" w:type="dxa"/>
            <w:vMerge/>
            <w:tcBorders>
              <w:bottom w:val="single" w:sz="4" w:space="0" w:color="auto"/>
            </w:tcBorders>
            <w:shd w:val="clear" w:color="auto" w:fill="auto"/>
          </w:tcPr>
          <w:p w14:paraId="1CA1089B" w14:textId="77777777" w:rsidR="00531192" w:rsidRPr="002A1A2D" w:rsidRDefault="00531192" w:rsidP="006F5FA1">
            <w:pPr>
              <w:ind w:right="-2"/>
              <w:jc w:val="center"/>
              <w:rPr>
                <w:sz w:val="22"/>
                <w:szCs w:val="22"/>
              </w:rPr>
            </w:pPr>
          </w:p>
        </w:tc>
      </w:tr>
      <w:tr w:rsidR="00531192" w:rsidRPr="002A1A2D" w14:paraId="19350587" w14:textId="77777777" w:rsidTr="006F5FA1">
        <w:trPr>
          <w:trHeight w:val="91"/>
          <w:jc w:val="center"/>
        </w:trPr>
        <w:tc>
          <w:tcPr>
            <w:tcW w:w="1327" w:type="dxa"/>
            <w:tcBorders>
              <w:bottom w:val="single" w:sz="4" w:space="0" w:color="auto"/>
            </w:tcBorders>
            <w:shd w:val="clear" w:color="auto" w:fill="auto"/>
            <w:vAlign w:val="center"/>
          </w:tcPr>
          <w:p w14:paraId="25D9625C" w14:textId="77777777" w:rsidR="00531192" w:rsidRPr="00C311B5" w:rsidRDefault="00531192" w:rsidP="006F5FA1">
            <w:pPr>
              <w:ind w:left="-108" w:right="-125"/>
              <w:jc w:val="center"/>
              <w:rPr>
                <w:bCs/>
                <w:color w:val="000000"/>
                <w:kern w:val="32"/>
                <w:sz w:val="20"/>
                <w:szCs w:val="22"/>
              </w:rPr>
            </w:pPr>
            <w:r w:rsidRPr="00C311B5">
              <w:rPr>
                <w:bCs/>
                <w:color w:val="000000"/>
                <w:kern w:val="32"/>
                <w:sz w:val="20"/>
                <w:szCs w:val="22"/>
              </w:rPr>
              <w:t>1</w:t>
            </w:r>
          </w:p>
        </w:tc>
        <w:tc>
          <w:tcPr>
            <w:tcW w:w="1843" w:type="dxa"/>
            <w:tcBorders>
              <w:bottom w:val="single" w:sz="4" w:space="0" w:color="auto"/>
            </w:tcBorders>
            <w:shd w:val="clear" w:color="auto" w:fill="auto"/>
            <w:vAlign w:val="center"/>
          </w:tcPr>
          <w:p w14:paraId="1F9F30AD" w14:textId="77777777" w:rsidR="00531192" w:rsidRPr="00C311B5" w:rsidRDefault="00531192" w:rsidP="006F5FA1">
            <w:pPr>
              <w:ind w:right="-2"/>
              <w:jc w:val="center"/>
              <w:rPr>
                <w:sz w:val="20"/>
                <w:szCs w:val="22"/>
              </w:rPr>
            </w:pPr>
            <w:r w:rsidRPr="00C311B5">
              <w:rPr>
                <w:sz w:val="20"/>
                <w:szCs w:val="22"/>
              </w:rPr>
              <w:t>2</w:t>
            </w:r>
          </w:p>
        </w:tc>
        <w:tc>
          <w:tcPr>
            <w:tcW w:w="1417" w:type="dxa"/>
            <w:tcBorders>
              <w:bottom w:val="single" w:sz="4" w:space="0" w:color="auto"/>
            </w:tcBorders>
            <w:shd w:val="clear" w:color="auto" w:fill="auto"/>
            <w:vAlign w:val="center"/>
          </w:tcPr>
          <w:p w14:paraId="391B1ABD" w14:textId="77777777" w:rsidR="00531192" w:rsidRPr="00C311B5" w:rsidRDefault="00531192" w:rsidP="006F5FA1">
            <w:pPr>
              <w:ind w:right="-2"/>
              <w:jc w:val="center"/>
              <w:rPr>
                <w:sz w:val="20"/>
                <w:szCs w:val="22"/>
              </w:rPr>
            </w:pPr>
            <w:r w:rsidRPr="00C311B5">
              <w:rPr>
                <w:sz w:val="20"/>
                <w:szCs w:val="22"/>
              </w:rPr>
              <w:t>3</w:t>
            </w:r>
          </w:p>
        </w:tc>
        <w:tc>
          <w:tcPr>
            <w:tcW w:w="1040" w:type="dxa"/>
            <w:tcBorders>
              <w:bottom w:val="single" w:sz="4" w:space="0" w:color="auto"/>
            </w:tcBorders>
            <w:shd w:val="clear" w:color="auto" w:fill="auto"/>
            <w:vAlign w:val="center"/>
          </w:tcPr>
          <w:p w14:paraId="5FDD9FD9" w14:textId="77777777" w:rsidR="00531192" w:rsidRPr="00C311B5" w:rsidRDefault="00531192" w:rsidP="006F5FA1">
            <w:pPr>
              <w:ind w:right="-2"/>
              <w:jc w:val="center"/>
              <w:rPr>
                <w:sz w:val="20"/>
                <w:szCs w:val="22"/>
              </w:rPr>
            </w:pPr>
            <w:r w:rsidRPr="00C311B5">
              <w:rPr>
                <w:sz w:val="20"/>
                <w:szCs w:val="22"/>
              </w:rPr>
              <w:t>4</w:t>
            </w:r>
          </w:p>
        </w:tc>
        <w:tc>
          <w:tcPr>
            <w:tcW w:w="709" w:type="dxa"/>
            <w:tcBorders>
              <w:bottom w:val="single" w:sz="4" w:space="0" w:color="auto"/>
            </w:tcBorders>
            <w:shd w:val="clear" w:color="auto" w:fill="auto"/>
            <w:vAlign w:val="center"/>
          </w:tcPr>
          <w:p w14:paraId="544A23D8" w14:textId="77777777" w:rsidR="00531192" w:rsidRPr="00C311B5" w:rsidRDefault="00531192" w:rsidP="006F5FA1">
            <w:pPr>
              <w:ind w:left="-108" w:right="-108"/>
              <w:jc w:val="center"/>
              <w:rPr>
                <w:sz w:val="20"/>
                <w:szCs w:val="22"/>
              </w:rPr>
            </w:pPr>
            <w:r w:rsidRPr="00C311B5">
              <w:rPr>
                <w:sz w:val="20"/>
                <w:szCs w:val="22"/>
              </w:rPr>
              <w:t>5</w:t>
            </w:r>
          </w:p>
        </w:tc>
        <w:tc>
          <w:tcPr>
            <w:tcW w:w="851" w:type="dxa"/>
            <w:tcBorders>
              <w:bottom w:val="single" w:sz="4" w:space="0" w:color="auto"/>
            </w:tcBorders>
            <w:shd w:val="clear" w:color="auto" w:fill="auto"/>
            <w:vAlign w:val="center"/>
          </w:tcPr>
          <w:p w14:paraId="3B4DF168" w14:textId="77777777" w:rsidR="00531192" w:rsidRPr="00C311B5" w:rsidRDefault="00531192" w:rsidP="006F5FA1">
            <w:pPr>
              <w:ind w:right="-2"/>
              <w:jc w:val="center"/>
              <w:rPr>
                <w:sz w:val="20"/>
                <w:szCs w:val="22"/>
              </w:rPr>
            </w:pPr>
            <w:r w:rsidRPr="00C311B5">
              <w:rPr>
                <w:sz w:val="20"/>
                <w:szCs w:val="22"/>
              </w:rPr>
              <w:t>6</w:t>
            </w:r>
          </w:p>
        </w:tc>
        <w:tc>
          <w:tcPr>
            <w:tcW w:w="708" w:type="dxa"/>
            <w:tcBorders>
              <w:bottom w:val="single" w:sz="4" w:space="0" w:color="auto"/>
            </w:tcBorders>
            <w:shd w:val="clear" w:color="auto" w:fill="auto"/>
            <w:vAlign w:val="center"/>
          </w:tcPr>
          <w:p w14:paraId="3832F7C0" w14:textId="77777777" w:rsidR="00531192" w:rsidRPr="00C311B5" w:rsidRDefault="00531192" w:rsidP="006F5FA1">
            <w:pPr>
              <w:ind w:left="-108" w:right="-108"/>
              <w:jc w:val="center"/>
              <w:rPr>
                <w:sz w:val="20"/>
                <w:szCs w:val="22"/>
              </w:rPr>
            </w:pPr>
            <w:r w:rsidRPr="00C311B5">
              <w:rPr>
                <w:sz w:val="20"/>
                <w:szCs w:val="22"/>
              </w:rPr>
              <w:t>7</w:t>
            </w:r>
          </w:p>
        </w:tc>
        <w:tc>
          <w:tcPr>
            <w:tcW w:w="709" w:type="dxa"/>
            <w:tcBorders>
              <w:bottom w:val="single" w:sz="4" w:space="0" w:color="auto"/>
            </w:tcBorders>
            <w:shd w:val="clear" w:color="auto" w:fill="auto"/>
            <w:vAlign w:val="center"/>
          </w:tcPr>
          <w:p w14:paraId="165759D8" w14:textId="77777777" w:rsidR="00531192" w:rsidRPr="00C311B5" w:rsidRDefault="00531192" w:rsidP="006F5FA1">
            <w:pPr>
              <w:ind w:left="-108" w:right="-108"/>
              <w:jc w:val="center"/>
              <w:rPr>
                <w:sz w:val="20"/>
                <w:szCs w:val="22"/>
              </w:rPr>
            </w:pPr>
            <w:r w:rsidRPr="00C311B5">
              <w:rPr>
                <w:sz w:val="20"/>
                <w:szCs w:val="22"/>
              </w:rPr>
              <w:t>8</w:t>
            </w:r>
          </w:p>
        </w:tc>
        <w:tc>
          <w:tcPr>
            <w:tcW w:w="993" w:type="dxa"/>
            <w:tcBorders>
              <w:bottom w:val="single" w:sz="4" w:space="0" w:color="auto"/>
            </w:tcBorders>
            <w:shd w:val="clear" w:color="auto" w:fill="auto"/>
            <w:vAlign w:val="center"/>
          </w:tcPr>
          <w:p w14:paraId="301E65D2" w14:textId="77777777" w:rsidR="00531192" w:rsidRPr="00C311B5" w:rsidRDefault="00531192" w:rsidP="006F5FA1">
            <w:pPr>
              <w:ind w:right="-2"/>
              <w:jc w:val="center"/>
              <w:rPr>
                <w:sz w:val="20"/>
                <w:szCs w:val="22"/>
              </w:rPr>
            </w:pPr>
            <w:r w:rsidRPr="00C311B5">
              <w:rPr>
                <w:sz w:val="20"/>
                <w:szCs w:val="22"/>
              </w:rPr>
              <w:t>9</w:t>
            </w:r>
          </w:p>
        </w:tc>
      </w:tr>
      <w:tr w:rsidR="00531192" w:rsidRPr="002A1A2D" w14:paraId="69990F72" w14:textId="77777777" w:rsidTr="006F5FA1">
        <w:trPr>
          <w:trHeight w:val="377"/>
          <w:jc w:val="center"/>
        </w:trPr>
        <w:tc>
          <w:tcPr>
            <w:tcW w:w="1327" w:type="dxa"/>
            <w:vMerge w:val="restart"/>
            <w:shd w:val="clear" w:color="auto" w:fill="auto"/>
            <w:vAlign w:val="center"/>
          </w:tcPr>
          <w:p w14:paraId="2221D686" w14:textId="77777777" w:rsidR="00531192" w:rsidRPr="002A1A2D" w:rsidRDefault="00531192" w:rsidP="006F5FA1">
            <w:pPr>
              <w:ind w:left="-80"/>
              <w:jc w:val="center"/>
              <w:rPr>
                <w:sz w:val="22"/>
                <w:szCs w:val="22"/>
              </w:rPr>
            </w:pPr>
            <w:r>
              <w:rPr>
                <w:bCs/>
                <w:color w:val="000000"/>
                <w:kern w:val="32"/>
                <w:sz w:val="22"/>
                <w:szCs w:val="22"/>
              </w:rPr>
              <w:t>ООО «Авангард»</w:t>
            </w:r>
          </w:p>
        </w:tc>
        <w:tc>
          <w:tcPr>
            <w:tcW w:w="8270" w:type="dxa"/>
            <w:gridSpan w:val="8"/>
            <w:shd w:val="clear" w:color="auto" w:fill="auto"/>
          </w:tcPr>
          <w:p w14:paraId="072F9B4A" w14:textId="77777777" w:rsidR="00531192" w:rsidRPr="00240C45" w:rsidRDefault="00531192" w:rsidP="006F5FA1">
            <w:pPr>
              <w:ind w:right="-994"/>
              <w:jc w:val="center"/>
            </w:pPr>
            <w:r w:rsidRPr="00240C45">
              <w:t xml:space="preserve">Для потребителей, в случае отсутствия дифференциации тарифов </w:t>
            </w:r>
          </w:p>
          <w:p w14:paraId="486519BC" w14:textId="77777777" w:rsidR="00531192" w:rsidRPr="002A1A2D" w:rsidRDefault="00531192" w:rsidP="006F5FA1">
            <w:pPr>
              <w:ind w:right="-994"/>
              <w:jc w:val="center"/>
              <w:rPr>
                <w:sz w:val="22"/>
                <w:szCs w:val="22"/>
              </w:rPr>
            </w:pPr>
            <w:r>
              <w:t>по схеме подключения</w:t>
            </w:r>
            <w:r w:rsidRPr="002A1A2D">
              <w:rPr>
                <w:sz w:val="22"/>
                <w:szCs w:val="22"/>
              </w:rPr>
              <w:t xml:space="preserve"> </w:t>
            </w:r>
          </w:p>
        </w:tc>
      </w:tr>
      <w:tr w:rsidR="00531192" w:rsidRPr="002A1A2D" w14:paraId="3BDC91C8" w14:textId="77777777" w:rsidTr="006F5FA1">
        <w:trPr>
          <w:jc w:val="center"/>
        </w:trPr>
        <w:tc>
          <w:tcPr>
            <w:tcW w:w="1327" w:type="dxa"/>
            <w:vMerge/>
            <w:shd w:val="clear" w:color="auto" w:fill="auto"/>
          </w:tcPr>
          <w:p w14:paraId="2FF27390" w14:textId="77777777" w:rsidR="00531192" w:rsidRPr="002A1A2D" w:rsidRDefault="00531192" w:rsidP="006F5FA1">
            <w:pPr>
              <w:ind w:left="-220" w:right="-125"/>
              <w:jc w:val="center"/>
              <w:rPr>
                <w:sz w:val="22"/>
                <w:szCs w:val="22"/>
              </w:rPr>
            </w:pPr>
          </w:p>
        </w:tc>
        <w:tc>
          <w:tcPr>
            <w:tcW w:w="1843" w:type="dxa"/>
            <w:vMerge w:val="restart"/>
            <w:shd w:val="clear" w:color="auto" w:fill="auto"/>
            <w:vAlign w:val="center"/>
          </w:tcPr>
          <w:p w14:paraId="03482B6A" w14:textId="77777777" w:rsidR="00531192" w:rsidRPr="002A1A2D" w:rsidRDefault="00531192" w:rsidP="006F5FA1">
            <w:pPr>
              <w:ind w:left="-107" w:right="-2"/>
              <w:jc w:val="center"/>
              <w:rPr>
                <w:sz w:val="22"/>
                <w:szCs w:val="22"/>
              </w:rPr>
            </w:pPr>
            <w:r w:rsidRPr="002A1A2D">
              <w:rPr>
                <w:sz w:val="22"/>
                <w:szCs w:val="22"/>
              </w:rPr>
              <w:t>Одноставочный</w:t>
            </w:r>
          </w:p>
          <w:p w14:paraId="02B63BA8" w14:textId="77777777" w:rsidR="00531192" w:rsidRPr="002A1A2D" w:rsidRDefault="00531192" w:rsidP="006F5FA1">
            <w:pPr>
              <w:ind w:right="-2"/>
              <w:jc w:val="center"/>
              <w:rPr>
                <w:sz w:val="22"/>
                <w:szCs w:val="22"/>
              </w:rPr>
            </w:pPr>
            <w:r w:rsidRPr="002A1A2D">
              <w:rPr>
                <w:sz w:val="22"/>
                <w:szCs w:val="22"/>
              </w:rPr>
              <w:t>руб./Гкал</w:t>
            </w:r>
          </w:p>
        </w:tc>
        <w:tc>
          <w:tcPr>
            <w:tcW w:w="1417" w:type="dxa"/>
            <w:shd w:val="clear" w:color="auto" w:fill="auto"/>
            <w:vAlign w:val="center"/>
          </w:tcPr>
          <w:p w14:paraId="241B4DB7" w14:textId="77777777" w:rsidR="00531192" w:rsidRPr="002A1A2D" w:rsidRDefault="00531192" w:rsidP="006F5FA1">
            <w:pPr>
              <w:ind w:left="-6" w:right="-61"/>
              <w:jc w:val="center"/>
              <w:rPr>
                <w:sz w:val="22"/>
                <w:szCs w:val="22"/>
              </w:rPr>
            </w:pPr>
            <w:r>
              <w:rPr>
                <w:sz w:val="22"/>
                <w:szCs w:val="22"/>
              </w:rPr>
              <w:t>с 01.01.2020</w:t>
            </w:r>
          </w:p>
        </w:tc>
        <w:tc>
          <w:tcPr>
            <w:tcW w:w="1040" w:type="dxa"/>
            <w:shd w:val="clear" w:color="auto" w:fill="auto"/>
          </w:tcPr>
          <w:p w14:paraId="46811A00" w14:textId="77777777" w:rsidR="00531192" w:rsidRPr="000F2137" w:rsidRDefault="00531192" w:rsidP="006F5FA1">
            <w:pPr>
              <w:jc w:val="center"/>
              <w:rPr>
                <w:sz w:val="22"/>
                <w:szCs w:val="22"/>
              </w:rPr>
            </w:pPr>
            <w:r>
              <w:rPr>
                <w:sz w:val="22"/>
                <w:szCs w:val="22"/>
              </w:rPr>
              <w:t>3385,90</w:t>
            </w:r>
          </w:p>
        </w:tc>
        <w:tc>
          <w:tcPr>
            <w:tcW w:w="709" w:type="dxa"/>
            <w:shd w:val="clear" w:color="auto" w:fill="auto"/>
            <w:vAlign w:val="center"/>
          </w:tcPr>
          <w:p w14:paraId="61CF50DC" w14:textId="77777777" w:rsidR="00531192" w:rsidRPr="002A1A2D" w:rsidRDefault="00531192" w:rsidP="006F5FA1">
            <w:pPr>
              <w:ind w:left="-162" w:right="-114"/>
              <w:jc w:val="center"/>
              <w:rPr>
                <w:sz w:val="22"/>
                <w:szCs w:val="22"/>
              </w:rPr>
            </w:pPr>
            <w:r w:rsidRPr="002A1A2D">
              <w:rPr>
                <w:sz w:val="22"/>
                <w:szCs w:val="22"/>
              </w:rPr>
              <w:t>x</w:t>
            </w:r>
          </w:p>
        </w:tc>
        <w:tc>
          <w:tcPr>
            <w:tcW w:w="851" w:type="dxa"/>
            <w:shd w:val="clear" w:color="auto" w:fill="auto"/>
            <w:vAlign w:val="center"/>
          </w:tcPr>
          <w:p w14:paraId="695DE01C" w14:textId="77777777" w:rsidR="00531192" w:rsidRPr="002A1A2D" w:rsidRDefault="00531192" w:rsidP="006F5FA1">
            <w:pPr>
              <w:ind w:left="-162" w:right="-114"/>
              <w:jc w:val="center"/>
              <w:rPr>
                <w:sz w:val="22"/>
                <w:szCs w:val="22"/>
              </w:rPr>
            </w:pPr>
            <w:r w:rsidRPr="002A1A2D">
              <w:rPr>
                <w:sz w:val="22"/>
                <w:szCs w:val="22"/>
              </w:rPr>
              <w:t>x</w:t>
            </w:r>
          </w:p>
        </w:tc>
        <w:tc>
          <w:tcPr>
            <w:tcW w:w="708" w:type="dxa"/>
            <w:shd w:val="clear" w:color="auto" w:fill="auto"/>
            <w:vAlign w:val="center"/>
          </w:tcPr>
          <w:p w14:paraId="516B8A5B" w14:textId="77777777" w:rsidR="00531192" w:rsidRPr="002A1A2D" w:rsidRDefault="00531192" w:rsidP="006F5FA1">
            <w:pPr>
              <w:ind w:left="-162" w:right="-114"/>
              <w:jc w:val="center"/>
              <w:rPr>
                <w:sz w:val="22"/>
                <w:szCs w:val="22"/>
              </w:rPr>
            </w:pPr>
            <w:r w:rsidRPr="002A1A2D">
              <w:rPr>
                <w:sz w:val="22"/>
                <w:szCs w:val="22"/>
              </w:rPr>
              <w:t>x</w:t>
            </w:r>
          </w:p>
        </w:tc>
        <w:tc>
          <w:tcPr>
            <w:tcW w:w="709" w:type="dxa"/>
            <w:shd w:val="clear" w:color="auto" w:fill="auto"/>
            <w:vAlign w:val="center"/>
          </w:tcPr>
          <w:p w14:paraId="25A7AC63" w14:textId="77777777" w:rsidR="00531192" w:rsidRPr="002A1A2D" w:rsidRDefault="00531192" w:rsidP="006F5FA1">
            <w:pPr>
              <w:ind w:left="-162" w:right="-114"/>
              <w:jc w:val="center"/>
              <w:rPr>
                <w:sz w:val="22"/>
                <w:szCs w:val="22"/>
              </w:rPr>
            </w:pPr>
            <w:r w:rsidRPr="002A1A2D">
              <w:rPr>
                <w:sz w:val="22"/>
                <w:szCs w:val="22"/>
              </w:rPr>
              <w:t>x</w:t>
            </w:r>
          </w:p>
        </w:tc>
        <w:tc>
          <w:tcPr>
            <w:tcW w:w="993" w:type="dxa"/>
            <w:shd w:val="clear" w:color="auto" w:fill="auto"/>
            <w:vAlign w:val="center"/>
          </w:tcPr>
          <w:p w14:paraId="2C8D17F3" w14:textId="77777777" w:rsidR="00531192" w:rsidRPr="002A1A2D" w:rsidRDefault="00531192" w:rsidP="006F5FA1">
            <w:pPr>
              <w:ind w:left="-162" w:right="-114"/>
              <w:jc w:val="center"/>
              <w:rPr>
                <w:sz w:val="22"/>
                <w:szCs w:val="22"/>
              </w:rPr>
            </w:pPr>
            <w:r w:rsidRPr="002A1A2D">
              <w:rPr>
                <w:sz w:val="22"/>
                <w:szCs w:val="22"/>
              </w:rPr>
              <w:t>x</w:t>
            </w:r>
          </w:p>
        </w:tc>
      </w:tr>
      <w:tr w:rsidR="00531192" w:rsidRPr="002A1A2D" w14:paraId="7F46250B" w14:textId="77777777" w:rsidTr="006F5FA1">
        <w:trPr>
          <w:jc w:val="center"/>
        </w:trPr>
        <w:tc>
          <w:tcPr>
            <w:tcW w:w="1327" w:type="dxa"/>
            <w:vMerge/>
            <w:shd w:val="clear" w:color="auto" w:fill="auto"/>
          </w:tcPr>
          <w:p w14:paraId="17D16A98" w14:textId="77777777" w:rsidR="00531192" w:rsidRPr="002A1A2D" w:rsidRDefault="00531192" w:rsidP="006F5FA1">
            <w:pPr>
              <w:ind w:right="-2"/>
              <w:rPr>
                <w:sz w:val="22"/>
                <w:szCs w:val="22"/>
              </w:rPr>
            </w:pPr>
          </w:p>
        </w:tc>
        <w:tc>
          <w:tcPr>
            <w:tcW w:w="1843" w:type="dxa"/>
            <w:vMerge/>
            <w:shd w:val="clear" w:color="auto" w:fill="auto"/>
          </w:tcPr>
          <w:p w14:paraId="57F300E4" w14:textId="77777777" w:rsidR="00531192" w:rsidRPr="002A1A2D" w:rsidRDefault="00531192" w:rsidP="006F5FA1">
            <w:pPr>
              <w:ind w:right="-2"/>
              <w:jc w:val="center"/>
              <w:rPr>
                <w:sz w:val="22"/>
                <w:szCs w:val="22"/>
              </w:rPr>
            </w:pPr>
          </w:p>
        </w:tc>
        <w:tc>
          <w:tcPr>
            <w:tcW w:w="1417" w:type="dxa"/>
            <w:shd w:val="clear" w:color="auto" w:fill="auto"/>
            <w:vAlign w:val="center"/>
          </w:tcPr>
          <w:p w14:paraId="20760319" w14:textId="77777777" w:rsidR="00531192" w:rsidRPr="002A1A2D" w:rsidRDefault="00531192" w:rsidP="006F5FA1">
            <w:pPr>
              <w:ind w:left="-6" w:right="-61"/>
              <w:jc w:val="center"/>
              <w:rPr>
                <w:sz w:val="22"/>
                <w:szCs w:val="22"/>
              </w:rPr>
            </w:pPr>
            <w:r>
              <w:rPr>
                <w:sz w:val="22"/>
                <w:szCs w:val="22"/>
              </w:rPr>
              <w:t>с 01.07.2020</w:t>
            </w:r>
          </w:p>
        </w:tc>
        <w:tc>
          <w:tcPr>
            <w:tcW w:w="1040" w:type="dxa"/>
            <w:shd w:val="clear" w:color="auto" w:fill="auto"/>
          </w:tcPr>
          <w:p w14:paraId="6A618882" w14:textId="77777777" w:rsidR="00531192" w:rsidRPr="000F2137" w:rsidRDefault="00531192" w:rsidP="006F5FA1">
            <w:pPr>
              <w:jc w:val="center"/>
              <w:rPr>
                <w:sz w:val="22"/>
                <w:szCs w:val="22"/>
              </w:rPr>
            </w:pPr>
            <w:r>
              <w:rPr>
                <w:sz w:val="22"/>
                <w:szCs w:val="22"/>
              </w:rPr>
              <w:t>3385,90</w:t>
            </w:r>
          </w:p>
        </w:tc>
        <w:tc>
          <w:tcPr>
            <w:tcW w:w="709" w:type="dxa"/>
            <w:shd w:val="clear" w:color="auto" w:fill="auto"/>
            <w:vAlign w:val="center"/>
          </w:tcPr>
          <w:p w14:paraId="3ABEC66F" w14:textId="77777777" w:rsidR="00531192" w:rsidRPr="002A1A2D" w:rsidRDefault="00531192" w:rsidP="006F5FA1">
            <w:pPr>
              <w:ind w:left="-162" w:right="-114"/>
              <w:jc w:val="center"/>
              <w:rPr>
                <w:sz w:val="22"/>
                <w:szCs w:val="22"/>
              </w:rPr>
            </w:pPr>
            <w:r w:rsidRPr="002A1A2D">
              <w:rPr>
                <w:sz w:val="22"/>
                <w:szCs w:val="22"/>
              </w:rPr>
              <w:t>x</w:t>
            </w:r>
          </w:p>
        </w:tc>
        <w:tc>
          <w:tcPr>
            <w:tcW w:w="851" w:type="dxa"/>
            <w:shd w:val="clear" w:color="auto" w:fill="auto"/>
            <w:vAlign w:val="center"/>
          </w:tcPr>
          <w:p w14:paraId="43CF56AF" w14:textId="77777777" w:rsidR="00531192" w:rsidRPr="002A1A2D" w:rsidRDefault="00531192" w:rsidP="006F5FA1">
            <w:pPr>
              <w:ind w:left="-162" w:right="-114"/>
              <w:jc w:val="center"/>
              <w:rPr>
                <w:sz w:val="22"/>
                <w:szCs w:val="22"/>
              </w:rPr>
            </w:pPr>
            <w:r w:rsidRPr="002A1A2D">
              <w:rPr>
                <w:sz w:val="22"/>
                <w:szCs w:val="22"/>
              </w:rPr>
              <w:t>x</w:t>
            </w:r>
          </w:p>
        </w:tc>
        <w:tc>
          <w:tcPr>
            <w:tcW w:w="708" w:type="dxa"/>
            <w:shd w:val="clear" w:color="auto" w:fill="auto"/>
            <w:vAlign w:val="center"/>
          </w:tcPr>
          <w:p w14:paraId="043D408F" w14:textId="77777777" w:rsidR="00531192" w:rsidRPr="002A1A2D" w:rsidRDefault="00531192" w:rsidP="006F5FA1">
            <w:pPr>
              <w:ind w:left="-162" w:right="-114"/>
              <w:jc w:val="center"/>
              <w:rPr>
                <w:sz w:val="22"/>
                <w:szCs w:val="22"/>
              </w:rPr>
            </w:pPr>
            <w:r w:rsidRPr="002A1A2D">
              <w:rPr>
                <w:sz w:val="22"/>
                <w:szCs w:val="22"/>
              </w:rPr>
              <w:t>x</w:t>
            </w:r>
          </w:p>
        </w:tc>
        <w:tc>
          <w:tcPr>
            <w:tcW w:w="709" w:type="dxa"/>
            <w:shd w:val="clear" w:color="auto" w:fill="auto"/>
            <w:vAlign w:val="center"/>
          </w:tcPr>
          <w:p w14:paraId="3CE25E47" w14:textId="77777777" w:rsidR="00531192" w:rsidRPr="002A1A2D" w:rsidRDefault="00531192" w:rsidP="006F5FA1">
            <w:pPr>
              <w:ind w:left="-162" w:right="-114"/>
              <w:jc w:val="center"/>
              <w:rPr>
                <w:sz w:val="22"/>
                <w:szCs w:val="22"/>
              </w:rPr>
            </w:pPr>
            <w:r w:rsidRPr="002A1A2D">
              <w:rPr>
                <w:sz w:val="22"/>
                <w:szCs w:val="22"/>
              </w:rPr>
              <w:t>x</w:t>
            </w:r>
          </w:p>
        </w:tc>
        <w:tc>
          <w:tcPr>
            <w:tcW w:w="993" w:type="dxa"/>
            <w:shd w:val="clear" w:color="auto" w:fill="auto"/>
            <w:vAlign w:val="center"/>
          </w:tcPr>
          <w:p w14:paraId="5347A9B3" w14:textId="77777777" w:rsidR="00531192" w:rsidRPr="002A1A2D" w:rsidRDefault="00531192" w:rsidP="006F5FA1">
            <w:pPr>
              <w:ind w:left="-162" w:right="-114"/>
              <w:jc w:val="center"/>
              <w:rPr>
                <w:sz w:val="22"/>
                <w:szCs w:val="22"/>
              </w:rPr>
            </w:pPr>
            <w:r w:rsidRPr="002A1A2D">
              <w:rPr>
                <w:sz w:val="22"/>
                <w:szCs w:val="22"/>
              </w:rPr>
              <w:t>x</w:t>
            </w:r>
          </w:p>
        </w:tc>
      </w:tr>
      <w:tr w:rsidR="00531192" w:rsidRPr="002A1A2D" w14:paraId="03C8E947" w14:textId="77777777" w:rsidTr="006F5FA1">
        <w:trPr>
          <w:jc w:val="center"/>
        </w:trPr>
        <w:tc>
          <w:tcPr>
            <w:tcW w:w="1327" w:type="dxa"/>
            <w:vMerge/>
            <w:shd w:val="clear" w:color="auto" w:fill="auto"/>
          </w:tcPr>
          <w:p w14:paraId="41082237" w14:textId="77777777" w:rsidR="00531192" w:rsidRPr="002A1A2D" w:rsidRDefault="00531192" w:rsidP="006F5FA1">
            <w:pPr>
              <w:ind w:right="-2"/>
              <w:rPr>
                <w:sz w:val="22"/>
                <w:szCs w:val="22"/>
              </w:rPr>
            </w:pPr>
          </w:p>
        </w:tc>
        <w:tc>
          <w:tcPr>
            <w:tcW w:w="1843" w:type="dxa"/>
            <w:vMerge/>
            <w:shd w:val="clear" w:color="auto" w:fill="auto"/>
          </w:tcPr>
          <w:p w14:paraId="70155E56" w14:textId="77777777" w:rsidR="00531192" w:rsidRPr="002A1A2D" w:rsidRDefault="00531192" w:rsidP="006F5FA1">
            <w:pPr>
              <w:ind w:right="-2"/>
              <w:jc w:val="center"/>
              <w:rPr>
                <w:sz w:val="22"/>
                <w:szCs w:val="22"/>
              </w:rPr>
            </w:pPr>
          </w:p>
        </w:tc>
        <w:tc>
          <w:tcPr>
            <w:tcW w:w="1417" w:type="dxa"/>
            <w:shd w:val="clear" w:color="auto" w:fill="auto"/>
            <w:vAlign w:val="center"/>
          </w:tcPr>
          <w:p w14:paraId="7ED0F895" w14:textId="77777777" w:rsidR="00531192" w:rsidRPr="002A1A2D" w:rsidRDefault="00531192" w:rsidP="006F5FA1">
            <w:pPr>
              <w:ind w:left="-6" w:right="-61"/>
              <w:jc w:val="center"/>
              <w:rPr>
                <w:sz w:val="22"/>
                <w:szCs w:val="22"/>
              </w:rPr>
            </w:pPr>
            <w:r w:rsidRPr="002A1A2D">
              <w:rPr>
                <w:sz w:val="22"/>
                <w:szCs w:val="22"/>
              </w:rPr>
              <w:t>с 01.01.202</w:t>
            </w:r>
            <w:r>
              <w:rPr>
                <w:sz w:val="22"/>
                <w:szCs w:val="22"/>
              </w:rPr>
              <w:t>1</w:t>
            </w:r>
          </w:p>
        </w:tc>
        <w:tc>
          <w:tcPr>
            <w:tcW w:w="1040" w:type="dxa"/>
            <w:shd w:val="clear" w:color="auto" w:fill="auto"/>
          </w:tcPr>
          <w:p w14:paraId="31DD6956" w14:textId="77777777" w:rsidR="00531192" w:rsidRPr="000F2137" w:rsidRDefault="00531192" w:rsidP="006F5FA1">
            <w:pPr>
              <w:jc w:val="center"/>
              <w:rPr>
                <w:sz w:val="22"/>
                <w:szCs w:val="22"/>
              </w:rPr>
            </w:pPr>
            <w:r>
              <w:rPr>
                <w:sz w:val="22"/>
                <w:szCs w:val="22"/>
              </w:rPr>
              <w:t>3385,90</w:t>
            </w:r>
          </w:p>
        </w:tc>
        <w:tc>
          <w:tcPr>
            <w:tcW w:w="709" w:type="dxa"/>
            <w:shd w:val="clear" w:color="auto" w:fill="auto"/>
            <w:vAlign w:val="center"/>
          </w:tcPr>
          <w:p w14:paraId="161ECFCD" w14:textId="77777777" w:rsidR="00531192" w:rsidRPr="002A1A2D" w:rsidRDefault="00531192" w:rsidP="006F5FA1">
            <w:pPr>
              <w:ind w:left="-162" w:right="-114"/>
              <w:jc w:val="center"/>
              <w:rPr>
                <w:sz w:val="22"/>
                <w:szCs w:val="22"/>
              </w:rPr>
            </w:pPr>
            <w:r w:rsidRPr="002A1A2D">
              <w:rPr>
                <w:sz w:val="22"/>
                <w:szCs w:val="22"/>
              </w:rPr>
              <w:t>x</w:t>
            </w:r>
          </w:p>
        </w:tc>
        <w:tc>
          <w:tcPr>
            <w:tcW w:w="851" w:type="dxa"/>
            <w:shd w:val="clear" w:color="auto" w:fill="auto"/>
            <w:vAlign w:val="center"/>
          </w:tcPr>
          <w:p w14:paraId="3716B0DB" w14:textId="77777777" w:rsidR="00531192" w:rsidRPr="002A1A2D" w:rsidRDefault="00531192" w:rsidP="006F5FA1">
            <w:pPr>
              <w:ind w:left="-162" w:right="-114"/>
              <w:jc w:val="center"/>
              <w:rPr>
                <w:sz w:val="22"/>
                <w:szCs w:val="22"/>
              </w:rPr>
            </w:pPr>
            <w:r w:rsidRPr="002A1A2D">
              <w:rPr>
                <w:sz w:val="22"/>
                <w:szCs w:val="22"/>
              </w:rPr>
              <w:t>x</w:t>
            </w:r>
          </w:p>
        </w:tc>
        <w:tc>
          <w:tcPr>
            <w:tcW w:w="708" w:type="dxa"/>
            <w:shd w:val="clear" w:color="auto" w:fill="auto"/>
            <w:vAlign w:val="center"/>
          </w:tcPr>
          <w:p w14:paraId="7C8BA309" w14:textId="77777777" w:rsidR="00531192" w:rsidRPr="002A1A2D" w:rsidRDefault="00531192" w:rsidP="006F5FA1">
            <w:pPr>
              <w:ind w:left="-162" w:right="-114"/>
              <w:jc w:val="center"/>
              <w:rPr>
                <w:sz w:val="22"/>
                <w:szCs w:val="22"/>
              </w:rPr>
            </w:pPr>
            <w:r w:rsidRPr="002A1A2D">
              <w:rPr>
                <w:sz w:val="22"/>
                <w:szCs w:val="22"/>
              </w:rPr>
              <w:t>x</w:t>
            </w:r>
          </w:p>
        </w:tc>
        <w:tc>
          <w:tcPr>
            <w:tcW w:w="709" w:type="dxa"/>
            <w:shd w:val="clear" w:color="auto" w:fill="auto"/>
            <w:vAlign w:val="center"/>
          </w:tcPr>
          <w:p w14:paraId="13FA9C8A" w14:textId="77777777" w:rsidR="00531192" w:rsidRPr="002A1A2D" w:rsidRDefault="00531192" w:rsidP="006F5FA1">
            <w:pPr>
              <w:ind w:left="-162" w:right="-114"/>
              <w:jc w:val="center"/>
              <w:rPr>
                <w:sz w:val="22"/>
                <w:szCs w:val="22"/>
              </w:rPr>
            </w:pPr>
            <w:r w:rsidRPr="002A1A2D">
              <w:rPr>
                <w:sz w:val="22"/>
                <w:szCs w:val="22"/>
              </w:rPr>
              <w:t>x</w:t>
            </w:r>
          </w:p>
        </w:tc>
        <w:tc>
          <w:tcPr>
            <w:tcW w:w="993" w:type="dxa"/>
            <w:shd w:val="clear" w:color="auto" w:fill="auto"/>
            <w:vAlign w:val="center"/>
          </w:tcPr>
          <w:p w14:paraId="10540ED0" w14:textId="77777777" w:rsidR="00531192" w:rsidRPr="002A1A2D" w:rsidRDefault="00531192" w:rsidP="006F5FA1">
            <w:pPr>
              <w:ind w:left="-162" w:right="-114"/>
              <w:jc w:val="center"/>
              <w:rPr>
                <w:sz w:val="22"/>
                <w:szCs w:val="22"/>
              </w:rPr>
            </w:pPr>
            <w:r w:rsidRPr="002A1A2D">
              <w:rPr>
                <w:sz w:val="22"/>
                <w:szCs w:val="22"/>
              </w:rPr>
              <w:t>x</w:t>
            </w:r>
          </w:p>
        </w:tc>
      </w:tr>
      <w:tr w:rsidR="00531192" w:rsidRPr="002A1A2D" w14:paraId="441AB3F9" w14:textId="77777777" w:rsidTr="006F5FA1">
        <w:trPr>
          <w:jc w:val="center"/>
        </w:trPr>
        <w:tc>
          <w:tcPr>
            <w:tcW w:w="1327" w:type="dxa"/>
            <w:vMerge/>
            <w:shd w:val="clear" w:color="auto" w:fill="auto"/>
          </w:tcPr>
          <w:p w14:paraId="4DAA069C" w14:textId="77777777" w:rsidR="00531192" w:rsidRPr="002A1A2D" w:rsidRDefault="00531192" w:rsidP="006F5FA1">
            <w:pPr>
              <w:ind w:right="-2"/>
              <w:rPr>
                <w:sz w:val="22"/>
                <w:szCs w:val="22"/>
              </w:rPr>
            </w:pPr>
          </w:p>
        </w:tc>
        <w:tc>
          <w:tcPr>
            <w:tcW w:w="1843" w:type="dxa"/>
            <w:vMerge/>
            <w:shd w:val="clear" w:color="auto" w:fill="auto"/>
          </w:tcPr>
          <w:p w14:paraId="0ECC62E5" w14:textId="77777777" w:rsidR="00531192" w:rsidRPr="002A1A2D" w:rsidRDefault="00531192" w:rsidP="006F5FA1">
            <w:pPr>
              <w:ind w:right="-2"/>
              <w:jc w:val="center"/>
              <w:rPr>
                <w:sz w:val="22"/>
                <w:szCs w:val="22"/>
              </w:rPr>
            </w:pPr>
          </w:p>
        </w:tc>
        <w:tc>
          <w:tcPr>
            <w:tcW w:w="1417" w:type="dxa"/>
            <w:shd w:val="clear" w:color="auto" w:fill="auto"/>
            <w:vAlign w:val="center"/>
          </w:tcPr>
          <w:p w14:paraId="51FAA4F6" w14:textId="77777777" w:rsidR="00531192" w:rsidRPr="002A1A2D" w:rsidRDefault="00531192" w:rsidP="006F5FA1">
            <w:pPr>
              <w:ind w:left="-6" w:right="-61"/>
              <w:jc w:val="center"/>
              <w:rPr>
                <w:sz w:val="22"/>
                <w:szCs w:val="22"/>
              </w:rPr>
            </w:pPr>
            <w:r w:rsidRPr="002A1A2D">
              <w:rPr>
                <w:sz w:val="22"/>
                <w:szCs w:val="22"/>
              </w:rPr>
              <w:t>с 01.07.202</w:t>
            </w:r>
            <w:r>
              <w:rPr>
                <w:sz w:val="22"/>
                <w:szCs w:val="22"/>
              </w:rPr>
              <w:t>1</w:t>
            </w:r>
          </w:p>
        </w:tc>
        <w:tc>
          <w:tcPr>
            <w:tcW w:w="1040" w:type="dxa"/>
            <w:shd w:val="clear" w:color="auto" w:fill="auto"/>
          </w:tcPr>
          <w:p w14:paraId="17974CEF" w14:textId="77777777" w:rsidR="00531192" w:rsidRPr="000F2137" w:rsidRDefault="00531192" w:rsidP="006F5FA1">
            <w:pPr>
              <w:jc w:val="center"/>
              <w:rPr>
                <w:sz w:val="22"/>
                <w:szCs w:val="22"/>
              </w:rPr>
            </w:pPr>
            <w:r>
              <w:rPr>
                <w:sz w:val="22"/>
                <w:szCs w:val="22"/>
              </w:rPr>
              <w:t>3505,83</w:t>
            </w:r>
          </w:p>
        </w:tc>
        <w:tc>
          <w:tcPr>
            <w:tcW w:w="709" w:type="dxa"/>
            <w:shd w:val="clear" w:color="auto" w:fill="auto"/>
            <w:vAlign w:val="center"/>
          </w:tcPr>
          <w:p w14:paraId="226F1EF4" w14:textId="77777777" w:rsidR="00531192" w:rsidRPr="002A1A2D" w:rsidRDefault="00531192" w:rsidP="006F5FA1">
            <w:pPr>
              <w:ind w:left="-162" w:right="-114"/>
              <w:jc w:val="center"/>
              <w:rPr>
                <w:sz w:val="22"/>
                <w:szCs w:val="22"/>
              </w:rPr>
            </w:pPr>
            <w:r w:rsidRPr="002A1A2D">
              <w:rPr>
                <w:sz w:val="22"/>
                <w:szCs w:val="22"/>
              </w:rPr>
              <w:t>x</w:t>
            </w:r>
          </w:p>
        </w:tc>
        <w:tc>
          <w:tcPr>
            <w:tcW w:w="851" w:type="dxa"/>
            <w:shd w:val="clear" w:color="auto" w:fill="auto"/>
            <w:vAlign w:val="center"/>
          </w:tcPr>
          <w:p w14:paraId="1C033DFA" w14:textId="77777777" w:rsidR="00531192" w:rsidRPr="002A1A2D" w:rsidRDefault="00531192" w:rsidP="006F5FA1">
            <w:pPr>
              <w:ind w:left="-162" w:right="-114"/>
              <w:jc w:val="center"/>
              <w:rPr>
                <w:sz w:val="22"/>
                <w:szCs w:val="22"/>
              </w:rPr>
            </w:pPr>
            <w:r w:rsidRPr="002A1A2D">
              <w:rPr>
                <w:sz w:val="22"/>
                <w:szCs w:val="22"/>
              </w:rPr>
              <w:t>x</w:t>
            </w:r>
          </w:p>
        </w:tc>
        <w:tc>
          <w:tcPr>
            <w:tcW w:w="708" w:type="dxa"/>
            <w:shd w:val="clear" w:color="auto" w:fill="auto"/>
            <w:vAlign w:val="center"/>
          </w:tcPr>
          <w:p w14:paraId="436D504D" w14:textId="77777777" w:rsidR="00531192" w:rsidRPr="002A1A2D" w:rsidRDefault="00531192" w:rsidP="006F5FA1">
            <w:pPr>
              <w:ind w:left="-162" w:right="-114"/>
              <w:jc w:val="center"/>
              <w:rPr>
                <w:sz w:val="22"/>
                <w:szCs w:val="22"/>
              </w:rPr>
            </w:pPr>
            <w:r w:rsidRPr="002A1A2D">
              <w:rPr>
                <w:sz w:val="22"/>
                <w:szCs w:val="22"/>
              </w:rPr>
              <w:t>x</w:t>
            </w:r>
          </w:p>
        </w:tc>
        <w:tc>
          <w:tcPr>
            <w:tcW w:w="709" w:type="dxa"/>
            <w:shd w:val="clear" w:color="auto" w:fill="auto"/>
            <w:vAlign w:val="center"/>
          </w:tcPr>
          <w:p w14:paraId="53AE6174" w14:textId="77777777" w:rsidR="00531192" w:rsidRPr="002A1A2D" w:rsidRDefault="00531192" w:rsidP="006F5FA1">
            <w:pPr>
              <w:ind w:left="-162" w:right="-114"/>
              <w:jc w:val="center"/>
              <w:rPr>
                <w:sz w:val="22"/>
                <w:szCs w:val="22"/>
              </w:rPr>
            </w:pPr>
            <w:r w:rsidRPr="002A1A2D">
              <w:rPr>
                <w:sz w:val="22"/>
                <w:szCs w:val="22"/>
              </w:rPr>
              <w:t>x</w:t>
            </w:r>
          </w:p>
        </w:tc>
        <w:tc>
          <w:tcPr>
            <w:tcW w:w="993" w:type="dxa"/>
            <w:shd w:val="clear" w:color="auto" w:fill="auto"/>
            <w:vAlign w:val="center"/>
          </w:tcPr>
          <w:p w14:paraId="63DD83EB" w14:textId="77777777" w:rsidR="00531192" w:rsidRPr="002A1A2D" w:rsidRDefault="00531192" w:rsidP="006F5FA1">
            <w:pPr>
              <w:ind w:left="-162" w:right="-114"/>
              <w:jc w:val="center"/>
              <w:rPr>
                <w:sz w:val="22"/>
                <w:szCs w:val="22"/>
              </w:rPr>
            </w:pPr>
            <w:r w:rsidRPr="002A1A2D">
              <w:rPr>
                <w:sz w:val="22"/>
                <w:szCs w:val="22"/>
              </w:rPr>
              <w:t>x</w:t>
            </w:r>
          </w:p>
        </w:tc>
      </w:tr>
      <w:tr w:rsidR="00531192" w:rsidRPr="002A1A2D" w14:paraId="24698119" w14:textId="77777777" w:rsidTr="006F5FA1">
        <w:trPr>
          <w:jc w:val="center"/>
        </w:trPr>
        <w:tc>
          <w:tcPr>
            <w:tcW w:w="1327" w:type="dxa"/>
            <w:vMerge/>
            <w:shd w:val="clear" w:color="auto" w:fill="auto"/>
          </w:tcPr>
          <w:p w14:paraId="4F773CFC" w14:textId="77777777" w:rsidR="00531192" w:rsidRPr="002A1A2D" w:rsidRDefault="00531192" w:rsidP="006F5FA1">
            <w:pPr>
              <w:ind w:right="-2"/>
              <w:rPr>
                <w:sz w:val="22"/>
                <w:szCs w:val="22"/>
              </w:rPr>
            </w:pPr>
          </w:p>
        </w:tc>
        <w:tc>
          <w:tcPr>
            <w:tcW w:w="1843" w:type="dxa"/>
            <w:vMerge/>
            <w:shd w:val="clear" w:color="auto" w:fill="auto"/>
          </w:tcPr>
          <w:p w14:paraId="2C6B6E1C" w14:textId="77777777" w:rsidR="00531192" w:rsidRPr="002A1A2D" w:rsidRDefault="00531192" w:rsidP="006F5FA1">
            <w:pPr>
              <w:ind w:right="-2"/>
              <w:jc w:val="center"/>
              <w:rPr>
                <w:sz w:val="22"/>
                <w:szCs w:val="22"/>
              </w:rPr>
            </w:pPr>
          </w:p>
        </w:tc>
        <w:tc>
          <w:tcPr>
            <w:tcW w:w="1417" w:type="dxa"/>
            <w:shd w:val="clear" w:color="auto" w:fill="auto"/>
            <w:vAlign w:val="center"/>
          </w:tcPr>
          <w:p w14:paraId="306BE47E" w14:textId="77777777" w:rsidR="00531192" w:rsidRPr="002A1A2D" w:rsidRDefault="00531192" w:rsidP="006F5FA1">
            <w:pPr>
              <w:ind w:left="-6" w:right="-61"/>
              <w:jc w:val="center"/>
              <w:rPr>
                <w:sz w:val="22"/>
                <w:szCs w:val="22"/>
              </w:rPr>
            </w:pPr>
            <w:r w:rsidRPr="002A1A2D">
              <w:rPr>
                <w:sz w:val="22"/>
                <w:szCs w:val="22"/>
              </w:rPr>
              <w:t>с 01.01.202</w:t>
            </w:r>
            <w:r>
              <w:rPr>
                <w:sz w:val="22"/>
                <w:szCs w:val="22"/>
              </w:rPr>
              <w:t>2</w:t>
            </w:r>
          </w:p>
        </w:tc>
        <w:tc>
          <w:tcPr>
            <w:tcW w:w="1040" w:type="dxa"/>
            <w:shd w:val="clear" w:color="auto" w:fill="auto"/>
          </w:tcPr>
          <w:p w14:paraId="362971B8" w14:textId="77777777" w:rsidR="00531192" w:rsidRPr="000F2137" w:rsidRDefault="00531192" w:rsidP="006F5FA1">
            <w:pPr>
              <w:jc w:val="center"/>
              <w:rPr>
                <w:sz w:val="22"/>
                <w:szCs w:val="22"/>
              </w:rPr>
            </w:pPr>
            <w:r>
              <w:rPr>
                <w:sz w:val="22"/>
                <w:szCs w:val="22"/>
              </w:rPr>
              <w:t>3668,81</w:t>
            </w:r>
          </w:p>
        </w:tc>
        <w:tc>
          <w:tcPr>
            <w:tcW w:w="709" w:type="dxa"/>
            <w:shd w:val="clear" w:color="auto" w:fill="auto"/>
            <w:vAlign w:val="center"/>
          </w:tcPr>
          <w:p w14:paraId="6EFC5F4E" w14:textId="77777777" w:rsidR="00531192" w:rsidRPr="002A1A2D" w:rsidRDefault="00531192" w:rsidP="006F5FA1">
            <w:pPr>
              <w:ind w:left="-162" w:right="-114"/>
              <w:jc w:val="center"/>
              <w:rPr>
                <w:sz w:val="22"/>
                <w:szCs w:val="22"/>
              </w:rPr>
            </w:pPr>
            <w:r w:rsidRPr="002A1A2D">
              <w:rPr>
                <w:sz w:val="22"/>
                <w:szCs w:val="22"/>
              </w:rPr>
              <w:t>x</w:t>
            </w:r>
          </w:p>
        </w:tc>
        <w:tc>
          <w:tcPr>
            <w:tcW w:w="851" w:type="dxa"/>
            <w:shd w:val="clear" w:color="auto" w:fill="auto"/>
            <w:vAlign w:val="center"/>
          </w:tcPr>
          <w:p w14:paraId="62E12DC4" w14:textId="77777777" w:rsidR="00531192" w:rsidRPr="002A1A2D" w:rsidRDefault="00531192" w:rsidP="006F5FA1">
            <w:pPr>
              <w:ind w:left="-162" w:right="-114"/>
              <w:jc w:val="center"/>
              <w:rPr>
                <w:sz w:val="22"/>
                <w:szCs w:val="22"/>
              </w:rPr>
            </w:pPr>
            <w:r w:rsidRPr="002A1A2D">
              <w:rPr>
                <w:sz w:val="22"/>
                <w:szCs w:val="22"/>
              </w:rPr>
              <w:t>x</w:t>
            </w:r>
          </w:p>
        </w:tc>
        <w:tc>
          <w:tcPr>
            <w:tcW w:w="708" w:type="dxa"/>
            <w:shd w:val="clear" w:color="auto" w:fill="auto"/>
            <w:vAlign w:val="center"/>
          </w:tcPr>
          <w:p w14:paraId="73A5B0E9" w14:textId="77777777" w:rsidR="00531192" w:rsidRPr="002A1A2D" w:rsidRDefault="00531192" w:rsidP="006F5FA1">
            <w:pPr>
              <w:ind w:left="-162" w:right="-114"/>
              <w:jc w:val="center"/>
              <w:rPr>
                <w:sz w:val="22"/>
                <w:szCs w:val="22"/>
              </w:rPr>
            </w:pPr>
            <w:r w:rsidRPr="002A1A2D">
              <w:rPr>
                <w:sz w:val="22"/>
                <w:szCs w:val="22"/>
              </w:rPr>
              <w:t>x</w:t>
            </w:r>
          </w:p>
        </w:tc>
        <w:tc>
          <w:tcPr>
            <w:tcW w:w="709" w:type="dxa"/>
            <w:shd w:val="clear" w:color="auto" w:fill="auto"/>
            <w:vAlign w:val="center"/>
          </w:tcPr>
          <w:p w14:paraId="3680CC63" w14:textId="77777777" w:rsidR="00531192" w:rsidRPr="002A1A2D" w:rsidRDefault="00531192" w:rsidP="006F5FA1">
            <w:pPr>
              <w:ind w:left="-162" w:right="-114"/>
              <w:jc w:val="center"/>
              <w:rPr>
                <w:sz w:val="22"/>
                <w:szCs w:val="22"/>
              </w:rPr>
            </w:pPr>
            <w:r w:rsidRPr="002A1A2D">
              <w:rPr>
                <w:sz w:val="22"/>
                <w:szCs w:val="22"/>
              </w:rPr>
              <w:t>x</w:t>
            </w:r>
          </w:p>
        </w:tc>
        <w:tc>
          <w:tcPr>
            <w:tcW w:w="993" w:type="dxa"/>
            <w:shd w:val="clear" w:color="auto" w:fill="auto"/>
            <w:vAlign w:val="center"/>
          </w:tcPr>
          <w:p w14:paraId="062DC19E" w14:textId="77777777" w:rsidR="00531192" w:rsidRPr="002A1A2D" w:rsidRDefault="00531192" w:rsidP="006F5FA1">
            <w:pPr>
              <w:ind w:left="-162" w:right="-114"/>
              <w:jc w:val="center"/>
              <w:rPr>
                <w:sz w:val="22"/>
                <w:szCs w:val="22"/>
              </w:rPr>
            </w:pPr>
            <w:r w:rsidRPr="002A1A2D">
              <w:rPr>
                <w:sz w:val="22"/>
                <w:szCs w:val="22"/>
              </w:rPr>
              <w:t>x</w:t>
            </w:r>
          </w:p>
        </w:tc>
      </w:tr>
      <w:tr w:rsidR="00531192" w:rsidRPr="002A1A2D" w14:paraId="6475F745" w14:textId="77777777" w:rsidTr="006F5FA1">
        <w:trPr>
          <w:trHeight w:val="189"/>
          <w:jc w:val="center"/>
        </w:trPr>
        <w:tc>
          <w:tcPr>
            <w:tcW w:w="1327" w:type="dxa"/>
            <w:vMerge/>
            <w:shd w:val="clear" w:color="auto" w:fill="auto"/>
          </w:tcPr>
          <w:p w14:paraId="7E8A667B" w14:textId="77777777" w:rsidR="00531192" w:rsidRPr="002A1A2D" w:rsidRDefault="00531192" w:rsidP="006F5FA1">
            <w:pPr>
              <w:ind w:right="-2"/>
              <w:rPr>
                <w:sz w:val="22"/>
                <w:szCs w:val="22"/>
              </w:rPr>
            </w:pPr>
          </w:p>
        </w:tc>
        <w:tc>
          <w:tcPr>
            <w:tcW w:w="1843" w:type="dxa"/>
            <w:vMerge/>
            <w:shd w:val="clear" w:color="auto" w:fill="auto"/>
          </w:tcPr>
          <w:p w14:paraId="1E8A8B0D" w14:textId="77777777" w:rsidR="00531192" w:rsidRPr="002A1A2D" w:rsidRDefault="00531192" w:rsidP="006F5FA1">
            <w:pPr>
              <w:ind w:right="-2"/>
              <w:jc w:val="center"/>
              <w:rPr>
                <w:sz w:val="22"/>
                <w:szCs w:val="22"/>
              </w:rPr>
            </w:pPr>
          </w:p>
        </w:tc>
        <w:tc>
          <w:tcPr>
            <w:tcW w:w="1417" w:type="dxa"/>
            <w:shd w:val="clear" w:color="auto" w:fill="auto"/>
            <w:vAlign w:val="center"/>
          </w:tcPr>
          <w:p w14:paraId="440529B2" w14:textId="77777777" w:rsidR="00531192" w:rsidRPr="002A1A2D" w:rsidRDefault="00531192" w:rsidP="006F5FA1">
            <w:pPr>
              <w:ind w:left="-6" w:right="-61"/>
              <w:jc w:val="center"/>
              <w:rPr>
                <w:sz w:val="22"/>
                <w:szCs w:val="22"/>
              </w:rPr>
            </w:pPr>
            <w:r w:rsidRPr="002A1A2D">
              <w:rPr>
                <w:sz w:val="22"/>
                <w:szCs w:val="22"/>
              </w:rPr>
              <w:t>с 01.07.202</w:t>
            </w:r>
            <w:r>
              <w:rPr>
                <w:sz w:val="22"/>
                <w:szCs w:val="22"/>
              </w:rPr>
              <w:t>2</w:t>
            </w:r>
          </w:p>
        </w:tc>
        <w:tc>
          <w:tcPr>
            <w:tcW w:w="1040" w:type="dxa"/>
            <w:shd w:val="clear" w:color="auto" w:fill="auto"/>
          </w:tcPr>
          <w:p w14:paraId="151D5F71" w14:textId="77777777" w:rsidR="00531192" w:rsidRPr="000F2137" w:rsidRDefault="00531192" w:rsidP="006F5FA1">
            <w:pPr>
              <w:jc w:val="center"/>
              <w:rPr>
                <w:sz w:val="22"/>
                <w:szCs w:val="22"/>
              </w:rPr>
            </w:pPr>
            <w:r>
              <w:rPr>
                <w:sz w:val="22"/>
                <w:szCs w:val="22"/>
              </w:rPr>
              <w:t>3624,09</w:t>
            </w:r>
          </w:p>
        </w:tc>
        <w:tc>
          <w:tcPr>
            <w:tcW w:w="709" w:type="dxa"/>
            <w:shd w:val="clear" w:color="auto" w:fill="auto"/>
            <w:vAlign w:val="center"/>
          </w:tcPr>
          <w:p w14:paraId="22E33A5C" w14:textId="77777777" w:rsidR="00531192" w:rsidRPr="002A1A2D" w:rsidRDefault="00531192" w:rsidP="006F5FA1">
            <w:pPr>
              <w:ind w:left="-162" w:right="-114"/>
              <w:jc w:val="center"/>
              <w:rPr>
                <w:sz w:val="22"/>
                <w:szCs w:val="22"/>
              </w:rPr>
            </w:pPr>
            <w:r w:rsidRPr="002A1A2D">
              <w:rPr>
                <w:sz w:val="22"/>
                <w:szCs w:val="22"/>
              </w:rPr>
              <w:t>x</w:t>
            </w:r>
          </w:p>
        </w:tc>
        <w:tc>
          <w:tcPr>
            <w:tcW w:w="851" w:type="dxa"/>
            <w:shd w:val="clear" w:color="auto" w:fill="auto"/>
            <w:vAlign w:val="center"/>
          </w:tcPr>
          <w:p w14:paraId="024299C4" w14:textId="77777777" w:rsidR="00531192" w:rsidRPr="002A1A2D" w:rsidRDefault="00531192" w:rsidP="006F5FA1">
            <w:pPr>
              <w:ind w:left="-162" w:right="-114"/>
              <w:jc w:val="center"/>
              <w:rPr>
                <w:sz w:val="22"/>
                <w:szCs w:val="22"/>
              </w:rPr>
            </w:pPr>
            <w:r w:rsidRPr="002A1A2D">
              <w:rPr>
                <w:sz w:val="22"/>
                <w:szCs w:val="22"/>
              </w:rPr>
              <w:t>x</w:t>
            </w:r>
          </w:p>
        </w:tc>
        <w:tc>
          <w:tcPr>
            <w:tcW w:w="708" w:type="dxa"/>
            <w:shd w:val="clear" w:color="auto" w:fill="auto"/>
            <w:vAlign w:val="center"/>
          </w:tcPr>
          <w:p w14:paraId="5011AC79" w14:textId="77777777" w:rsidR="00531192" w:rsidRPr="002A1A2D" w:rsidRDefault="00531192" w:rsidP="006F5FA1">
            <w:pPr>
              <w:ind w:left="-162" w:right="-114"/>
              <w:jc w:val="center"/>
              <w:rPr>
                <w:sz w:val="22"/>
                <w:szCs w:val="22"/>
              </w:rPr>
            </w:pPr>
            <w:r w:rsidRPr="002A1A2D">
              <w:rPr>
                <w:sz w:val="22"/>
                <w:szCs w:val="22"/>
              </w:rPr>
              <w:t>x</w:t>
            </w:r>
          </w:p>
        </w:tc>
        <w:tc>
          <w:tcPr>
            <w:tcW w:w="709" w:type="dxa"/>
            <w:shd w:val="clear" w:color="auto" w:fill="auto"/>
            <w:vAlign w:val="center"/>
          </w:tcPr>
          <w:p w14:paraId="5112879C" w14:textId="77777777" w:rsidR="00531192" w:rsidRPr="002A1A2D" w:rsidRDefault="00531192" w:rsidP="006F5FA1">
            <w:pPr>
              <w:ind w:left="-162" w:right="-114"/>
              <w:jc w:val="center"/>
              <w:rPr>
                <w:sz w:val="22"/>
                <w:szCs w:val="22"/>
              </w:rPr>
            </w:pPr>
            <w:r w:rsidRPr="002A1A2D">
              <w:rPr>
                <w:sz w:val="22"/>
                <w:szCs w:val="22"/>
              </w:rPr>
              <w:t>x</w:t>
            </w:r>
          </w:p>
        </w:tc>
        <w:tc>
          <w:tcPr>
            <w:tcW w:w="993" w:type="dxa"/>
            <w:shd w:val="clear" w:color="auto" w:fill="auto"/>
            <w:vAlign w:val="center"/>
          </w:tcPr>
          <w:p w14:paraId="4EE93A7F" w14:textId="77777777" w:rsidR="00531192" w:rsidRPr="002A1A2D" w:rsidRDefault="00531192" w:rsidP="006F5FA1">
            <w:pPr>
              <w:ind w:left="-162" w:right="-114"/>
              <w:jc w:val="center"/>
              <w:rPr>
                <w:sz w:val="22"/>
                <w:szCs w:val="22"/>
              </w:rPr>
            </w:pPr>
            <w:r w:rsidRPr="002A1A2D">
              <w:rPr>
                <w:sz w:val="22"/>
                <w:szCs w:val="22"/>
              </w:rPr>
              <w:t>x</w:t>
            </w:r>
          </w:p>
        </w:tc>
      </w:tr>
      <w:tr w:rsidR="00531192" w:rsidRPr="002A1A2D" w14:paraId="56E0D684" w14:textId="77777777" w:rsidTr="006F5FA1">
        <w:trPr>
          <w:trHeight w:val="189"/>
          <w:jc w:val="center"/>
        </w:trPr>
        <w:tc>
          <w:tcPr>
            <w:tcW w:w="1327" w:type="dxa"/>
            <w:vMerge/>
            <w:shd w:val="clear" w:color="auto" w:fill="auto"/>
          </w:tcPr>
          <w:p w14:paraId="1C9C09CE" w14:textId="77777777" w:rsidR="00531192" w:rsidRPr="002A1A2D" w:rsidRDefault="00531192" w:rsidP="006F5FA1">
            <w:pPr>
              <w:ind w:right="-2"/>
              <w:rPr>
                <w:sz w:val="22"/>
                <w:szCs w:val="22"/>
              </w:rPr>
            </w:pPr>
          </w:p>
        </w:tc>
        <w:tc>
          <w:tcPr>
            <w:tcW w:w="1843" w:type="dxa"/>
            <w:vMerge/>
            <w:shd w:val="clear" w:color="auto" w:fill="auto"/>
          </w:tcPr>
          <w:p w14:paraId="2930E15B" w14:textId="77777777" w:rsidR="00531192" w:rsidRPr="002A1A2D" w:rsidRDefault="00531192" w:rsidP="006F5FA1">
            <w:pPr>
              <w:ind w:right="-2"/>
              <w:jc w:val="center"/>
              <w:rPr>
                <w:sz w:val="22"/>
                <w:szCs w:val="22"/>
              </w:rPr>
            </w:pPr>
          </w:p>
        </w:tc>
        <w:tc>
          <w:tcPr>
            <w:tcW w:w="1417" w:type="dxa"/>
            <w:shd w:val="clear" w:color="auto" w:fill="auto"/>
            <w:vAlign w:val="center"/>
          </w:tcPr>
          <w:p w14:paraId="53421867" w14:textId="77777777" w:rsidR="00531192" w:rsidRPr="002A1A2D" w:rsidRDefault="00531192" w:rsidP="006F5FA1">
            <w:pPr>
              <w:ind w:left="-6" w:right="-61"/>
              <w:jc w:val="center"/>
              <w:rPr>
                <w:sz w:val="22"/>
                <w:szCs w:val="22"/>
              </w:rPr>
            </w:pPr>
            <w:r>
              <w:rPr>
                <w:sz w:val="22"/>
                <w:szCs w:val="22"/>
              </w:rPr>
              <w:t>с 01.01.2023</w:t>
            </w:r>
          </w:p>
        </w:tc>
        <w:tc>
          <w:tcPr>
            <w:tcW w:w="1040" w:type="dxa"/>
            <w:shd w:val="clear" w:color="auto" w:fill="auto"/>
          </w:tcPr>
          <w:p w14:paraId="29AF1809" w14:textId="77777777" w:rsidR="00531192" w:rsidRDefault="00531192" w:rsidP="006F5FA1">
            <w:pPr>
              <w:jc w:val="center"/>
              <w:rPr>
                <w:sz w:val="22"/>
                <w:szCs w:val="22"/>
              </w:rPr>
            </w:pPr>
            <w:r>
              <w:rPr>
                <w:sz w:val="22"/>
                <w:szCs w:val="22"/>
              </w:rPr>
              <w:t>3624,09</w:t>
            </w:r>
          </w:p>
        </w:tc>
        <w:tc>
          <w:tcPr>
            <w:tcW w:w="709" w:type="dxa"/>
            <w:shd w:val="clear" w:color="auto" w:fill="auto"/>
          </w:tcPr>
          <w:p w14:paraId="3D39EB55" w14:textId="77777777" w:rsidR="00531192" w:rsidRDefault="00531192" w:rsidP="006F5FA1">
            <w:pPr>
              <w:jc w:val="center"/>
            </w:pPr>
            <w:r w:rsidRPr="00832A6B">
              <w:rPr>
                <w:sz w:val="22"/>
                <w:szCs w:val="22"/>
              </w:rPr>
              <w:t>x</w:t>
            </w:r>
          </w:p>
        </w:tc>
        <w:tc>
          <w:tcPr>
            <w:tcW w:w="851" w:type="dxa"/>
            <w:shd w:val="clear" w:color="auto" w:fill="auto"/>
          </w:tcPr>
          <w:p w14:paraId="72060274" w14:textId="77777777" w:rsidR="00531192" w:rsidRDefault="00531192" w:rsidP="006F5FA1">
            <w:pPr>
              <w:jc w:val="center"/>
            </w:pPr>
            <w:r w:rsidRPr="00832A6B">
              <w:rPr>
                <w:sz w:val="22"/>
                <w:szCs w:val="22"/>
              </w:rPr>
              <w:t>x</w:t>
            </w:r>
          </w:p>
        </w:tc>
        <w:tc>
          <w:tcPr>
            <w:tcW w:w="708" w:type="dxa"/>
            <w:shd w:val="clear" w:color="auto" w:fill="auto"/>
          </w:tcPr>
          <w:p w14:paraId="6B990F87" w14:textId="77777777" w:rsidR="00531192" w:rsidRDefault="00531192" w:rsidP="006F5FA1">
            <w:pPr>
              <w:jc w:val="center"/>
            </w:pPr>
            <w:r w:rsidRPr="00832A6B">
              <w:rPr>
                <w:sz w:val="22"/>
                <w:szCs w:val="22"/>
              </w:rPr>
              <w:t>x</w:t>
            </w:r>
          </w:p>
        </w:tc>
        <w:tc>
          <w:tcPr>
            <w:tcW w:w="709" w:type="dxa"/>
            <w:shd w:val="clear" w:color="auto" w:fill="auto"/>
          </w:tcPr>
          <w:p w14:paraId="69F5A3C1" w14:textId="77777777" w:rsidR="00531192" w:rsidRDefault="00531192" w:rsidP="006F5FA1">
            <w:pPr>
              <w:jc w:val="center"/>
            </w:pPr>
            <w:r w:rsidRPr="00832A6B">
              <w:rPr>
                <w:sz w:val="22"/>
                <w:szCs w:val="22"/>
              </w:rPr>
              <w:t>x</w:t>
            </w:r>
          </w:p>
        </w:tc>
        <w:tc>
          <w:tcPr>
            <w:tcW w:w="993" w:type="dxa"/>
            <w:shd w:val="clear" w:color="auto" w:fill="auto"/>
          </w:tcPr>
          <w:p w14:paraId="0F980ABE" w14:textId="77777777" w:rsidR="00531192" w:rsidRDefault="00531192" w:rsidP="006F5FA1">
            <w:pPr>
              <w:jc w:val="center"/>
            </w:pPr>
            <w:r w:rsidRPr="00832A6B">
              <w:rPr>
                <w:sz w:val="22"/>
                <w:szCs w:val="22"/>
              </w:rPr>
              <w:t>x</w:t>
            </w:r>
          </w:p>
        </w:tc>
      </w:tr>
      <w:tr w:rsidR="00531192" w:rsidRPr="002A1A2D" w14:paraId="008B9F26" w14:textId="77777777" w:rsidTr="006F5FA1">
        <w:trPr>
          <w:trHeight w:val="189"/>
          <w:jc w:val="center"/>
        </w:trPr>
        <w:tc>
          <w:tcPr>
            <w:tcW w:w="1327" w:type="dxa"/>
            <w:vMerge/>
            <w:shd w:val="clear" w:color="auto" w:fill="auto"/>
          </w:tcPr>
          <w:p w14:paraId="0A926856" w14:textId="77777777" w:rsidR="00531192" w:rsidRPr="002A1A2D" w:rsidRDefault="00531192" w:rsidP="006F5FA1">
            <w:pPr>
              <w:ind w:right="-2"/>
              <w:rPr>
                <w:sz w:val="22"/>
                <w:szCs w:val="22"/>
              </w:rPr>
            </w:pPr>
          </w:p>
        </w:tc>
        <w:tc>
          <w:tcPr>
            <w:tcW w:w="1843" w:type="dxa"/>
            <w:vMerge/>
            <w:shd w:val="clear" w:color="auto" w:fill="auto"/>
          </w:tcPr>
          <w:p w14:paraId="2DB971AD" w14:textId="77777777" w:rsidR="00531192" w:rsidRPr="002A1A2D" w:rsidRDefault="00531192" w:rsidP="006F5FA1">
            <w:pPr>
              <w:ind w:right="-2"/>
              <w:jc w:val="center"/>
              <w:rPr>
                <w:sz w:val="22"/>
                <w:szCs w:val="22"/>
              </w:rPr>
            </w:pPr>
          </w:p>
        </w:tc>
        <w:tc>
          <w:tcPr>
            <w:tcW w:w="1417" w:type="dxa"/>
            <w:shd w:val="clear" w:color="auto" w:fill="auto"/>
            <w:vAlign w:val="center"/>
          </w:tcPr>
          <w:p w14:paraId="3E4AC9CC" w14:textId="77777777" w:rsidR="00531192" w:rsidRPr="002A1A2D" w:rsidRDefault="00531192" w:rsidP="006F5FA1">
            <w:pPr>
              <w:ind w:left="-6" w:right="-61"/>
              <w:jc w:val="center"/>
              <w:rPr>
                <w:sz w:val="22"/>
                <w:szCs w:val="22"/>
              </w:rPr>
            </w:pPr>
            <w:r>
              <w:rPr>
                <w:sz w:val="22"/>
                <w:szCs w:val="22"/>
              </w:rPr>
              <w:t>с 01.07.2023</w:t>
            </w:r>
          </w:p>
        </w:tc>
        <w:tc>
          <w:tcPr>
            <w:tcW w:w="1040" w:type="dxa"/>
            <w:shd w:val="clear" w:color="auto" w:fill="auto"/>
          </w:tcPr>
          <w:p w14:paraId="562C69AE" w14:textId="77777777" w:rsidR="00531192" w:rsidRDefault="00531192" w:rsidP="006F5FA1">
            <w:pPr>
              <w:jc w:val="center"/>
              <w:rPr>
                <w:sz w:val="22"/>
                <w:szCs w:val="22"/>
              </w:rPr>
            </w:pPr>
            <w:r>
              <w:rPr>
                <w:sz w:val="22"/>
                <w:szCs w:val="22"/>
              </w:rPr>
              <w:t>3916,13</w:t>
            </w:r>
          </w:p>
        </w:tc>
        <w:tc>
          <w:tcPr>
            <w:tcW w:w="709" w:type="dxa"/>
            <w:shd w:val="clear" w:color="auto" w:fill="auto"/>
          </w:tcPr>
          <w:p w14:paraId="00DF187F" w14:textId="77777777" w:rsidR="00531192" w:rsidRDefault="00531192" w:rsidP="006F5FA1">
            <w:pPr>
              <w:jc w:val="center"/>
            </w:pPr>
            <w:r w:rsidRPr="00832A6B">
              <w:rPr>
                <w:sz w:val="22"/>
                <w:szCs w:val="22"/>
              </w:rPr>
              <w:t>x</w:t>
            </w:r>
          </w:p>
        </w:tc>
        <w:tc>
          <w:tcPr>
            <w:tcW w:w="851" w:type="dxa"/>
            <w:shd w:val="clear" w:color="auto" w:fill="auto"/>
          </w:tcPr>
          <w:p w14:paraId="09BB8347" w14:textId="77777777" w:rsidR="00531192" w:rsidRDefault="00531192" w:rsidP="006F5FA1">
            <w:pPr>
              <w:jc w:val="center"/>
            </w:pPr>
            <w:r w:rsidRPr="00832A6B">
              <w:rPr>
                <w:sz w:val="22"/>
                <w:szCs w:val="22"/>
              </w:rPr>
              <w:t>x</w:t>
            </w:r>
          </w:p>
        </w:tc>
        <w:tc>
          <w:tcPr>
            <w:tcW w:w="708" w:type="dxa"/>
            <w:shd w:val="clear" w:color="auto" w:fill="auto"/>
          </w:tcPr>
          <w:p w14:paraId="79A7E4AD" w14:textId="77777777" w:rsidR="00531192" w:rsidRDefault="00531192" w:rsidP="006F5FA1">
            <w:pPr>
              <w:jc w:val="center"/>
            </w:pPr>
            <w:r w:rsidRPr="00832A6B">
              <w:rPr>
                <w:sz w:val="22"/>
                <w:szCs w:val="22"/>
              </w:rPr>
              <w:t>x</w:t>
            </w:r>
          </w:p>
        </w:tc>
        <w:tc>
          <w:tcPr>
            <w:tcW w:w="709" w:type="dxa"/>
            <w:shd w:val="clear" w:color="auto" w:fill="auto"/>
          </w:tcPr>
          <w:p w14:paraId="38FCBACB" w14:textId="77777777" w:rsidR="00531192" w:rsidRDefault="00531192" w:rsidP="006F5FA1">
            <w:pPr>
              <w:jc w:val="center"/>
            </w:pPr>
            <w:r w:rsidRPr="00832A6B">
              <w:rPr>
                <w:sz w:val="22"/>
                <w:szCs w:val="22"/>
              </w:rPr>
              <w:t>x</w:t>
            </w:r>
          </w:p>
        </w:tc>
        <w:tc>
          <w:tcPr>
            <w:tcW w:w="993" w:type="dxa"/>
            <w:shd w:val="clear" w:color="auto" w:fill="auto"/>
          </w:tcPr>
          <w:p w14:paraId="5296DC3B" w14:textId="77777777" w:rsidR="00531192" w:rsidRDefault="00531192" w:rsidP="006F5FA1">
            <w:pPr>
              <w:jc w:val="center"/>
            </w:pPr>
            <w:r w:rsidRPr="00832A6B">
              <w:rPr>
                <w:sz w:val="22"/>
                <w:szCs w:val="22"/>
              </w:rPr>
              <w:t>x</w:t>
            </w:r>
          </w:p>
        </w:tc>
      </w:tr>
      <w:tr w:rsidR="00531192" w:rsidRPr="002A1A2D" w14:paraId="5B347F79" w14:textId="77777777" w:rsidTr="006F5FA1">
        <w:trPr>
          <w:trHeight w:val="189"/>
          <w:jc w:val="center"/>
        </w:trPr>
        <w:tc>
          <w:tcPr>
            <w:tcW w:w="1327" w:type="dxa"/>
            <w:vMerge/>
            <w:shd w:val="clear" w:color="auto" w:fill="auto"/>
          </w:tcPr>
          <w:p w14:paraId="076534DF" w14:textId="77777777" w:rsidR="00531192" w:rsidRPr="002A1A2D" w:rsidRDefault="00531192" w:rsidP="006F5FA1">
            <w:pPr>
              <w:ind w:right="-2"/>
              <w:rPr>
                <w:sz w:val="22"/>
                <w:szCs w:val="22"/>
              </w:rPr>
            </w:pPr>
          </w:p>
        </w:tc>
        <w:tc>
          <w:tcPr>
            <w:tcW w:w="1843" w:type="dxa"/>
            <w:vMerge/>
            <w:shd w:val="clear" w:color="auto" w:fill="auto"/>
          </w:tcPr>
          <w:p w14:paraId="50AA0E1A" w14:textId="77777777" w:rsidR="00531192" w:rsidRPr="002A1A2D" w:rsidRDefault="00531192" w:rsidP="006F5FA1">
            <w:pPr>
              <w:ind w:right="-2"/>
              <w:jc w:val="center"/>
              <w:rPr>
                <w:sz w:val="22"/>
                <w:szCs w:val="22"/>
              </w:rPr>
            </w:pPr>
          </w:p>
        </w:tc>
        <w:tc>
          <w:tcPr>
            <w:tcW w:w="1417" w:type="dxa"/>
            <w:shd w:val="clear" w:color="auto" w:fill="auto"/>
            <w:vAlign w:val="center"/>
          </w:tcPr>
          <w:p w14:paraId="26EBDE8A" w14:textId="77777777" w:rsidR="00531192" w:rsidRPr="002A1A2D" w:rsidRDefault="00531192" w:rsidP="006F5FA1">
            <w:pPr>
              <w:ind w:left="-6" w:right="-61"/>
              <w:jc w:val="center"/>
              <w:rPr>
                <w:sz w:val="22"/>
                <w:szCs w:val="22"/>
              </w:rPr>
            </w:pPr>
            <w:r>
              <w:rPr>
                <w:sz w:val="22"/>
                <w:szCs w:val="22"/>
              </w:rPr>
              <w:t>с 01.01.2024</w:t>
            </w:r>
          </w:p>
        </w:tc>
        <w:tc>
          <w:tcPr>
            <w:tcW w:w="1040" w:type="dxa"/>
            <w:shd w:val="clear" w:color="auto" w:fill="auto"/>
          </w:tcPr>
          <w:p w14:paraId="41C52342" w14:textId="77777777" w:rsidR="00531192" w:rsidRDefault="00531192" w:rsidP="006F5FA1">
            <w:pPr>
              <w:jc w:val="center"/>
              <w:rPr>
                <w:sz w:val="22"/>
                <w:szCs w:val="22"/>
              </w:rPr>
            </w:pPr>
            <w:r>
              <w:rPr>
                <w:sz w:val="22"/>
                <w:szCs w:val="22"/>
              </w:rPr>
              <w:t>3916,13</w:t>
            </w:r>
          </w:p>
        </w:tc>
        <w:tc>
          <w:tcPr>
            <w:tcW w:w="709" w:type="dxa"/>
            <w:shd w:val="clear" w:color="auto" w:fill="auto"/>
          </w:tcPr>
          <w:p w14:paraId="42E66D9F" w14:textId="77777777" w:rsidR="00531192" w:rsidRDefault="00531192" w:rsidP="006F5FA1">
            <w:pPr>
              <w:jc w:val="center"/>
            </w:pPr>
            <w:r w:rsidRPr="00832A6B">
              <w:rPr>
                <w:sz w:val="22"/>
                <w:szCs w:val="22"/>
              </w:rPr>
              <w:t>x</w:t>
            </w:r>
          </w:p>
        </w:tc>
        <w:tc>
          <w:tcPr>
            <w:tcW w:w="851" w:type="dxa"/>
            <w:shd w:val="clear" w:color="auto" w:fill="auto"/>
          </w:tcPr>
          <w:p w14:paraId="1D085404" w14:textId="77777777" w:rsidR="00531192" w:rsidRDefault="00531192" w:rsidP="006F5FA1">
            <w:pPr>
              <w:jc w:val="center"/>
            </w:pPr>
            <w:r w:rsidRPr="00832A6B">
              <w:rPr>
                <w:sz w:val="22"/>
                <w:szCs w:val="22"/>
              </w:rPr>
              <w:t>x</w:t>
            </w:r>
          </w:p>
        </w:tc>
        <w:tc>
          <w:tcPr>
            <w:tcW w:w="708" w:type="dxa"/>
            <w:shd w:val="clear" w:color="auto" w:fill="auto"/>
          </w:tcPr>
          <w:p w14:paraId="638BDC77" w14:textId="77777777" w:rsidR="00531192" w:rsidRDefault="00531192" w:rsidP="006F5FA1">
            <w:pPr>
              <w:jc w:val="center"/>
            </w:pPr>
            <w:r w:rsidRPr="00832A6B">
              <w:rPr>
                <w:sz w:val="22"/>
                <w:szCs w:val="22"/>
              </w:rPr>
              <w:t>x</w:t>
            </w:r>
          </w:p>
        </w:tc>
        <w:tc>
          <w:tcPr>
            <w:tcW w:w="709" w:type="dxa"/>
            <w:shd w:val="clear" w:color="auto" w:fill="auto"/>
          </w:tcPr>
          <w:p w14:paraId="0795B838" w14:textId="77777777" w:rsidR="00531192" w:rsidRDefault="00531192" w:rsidP="006F5FA1">
            <w:pPr>
              <w:jc w:val="center"/>
            </w:pPr>
            <w:r w:rsidRPr="00832A6B">
              <w:rPr>
                <w:sz w:val="22"/>
                <w:szCs w:val="22"/>
              </w:rPr>
              <w:t>x</w:t>
            </w:r>
          </w:p>
        </w:tc>
        <w:tc>
          <w:tcPr>
            <w:tcW w:w="993" w:type="dxa"/>
            <w:shd w:val="clear" w:color="auto" w:fill="auto"/>
          </w:tcPr>
          <w:p w14:paraId="15C900E8" w14:textId="77777777" w:rsidR="00531192" w:rsidRDefault="00531192" w:rsidP="006F5FA1">
            <w:pPr>
              <w:jc w:val="center"/>
            </w:pPr>
            <w:r w:rsidRPr="00832A6B">
              <w:rPr>
                <w:sz w:val="22"/>
                <w:szCs w:val="22"/>
              </w:rPr>
              <w:t>x</w:t>
            </w:r>
          </w:p>
        </w:tc>
      </w:tr>
      <w:tr w:rsidR="00531192" w:rsidRPr="002A1A2D" w14:paraId="21AE5F1E" w14:textId="77777777" w:rsidTr="006F5FA1">
        <w:trPr>
          <w:trHeight w:val="189"/>
          <w:jc w:val="center"/>
        </w:trPr>
        <w:tc>
          <w:tcPr>
            <w:tcW w:w="1327" w:type="dxa"/>
            <w:vMerge/>
            <w:shd w:val="clear" w:color="auto" w:fill="auto"/>
          </w:tcPr>
          <w:p w14:paraId="080B31D5" w14:textId="77777777" w:rsidR="00531192" w:rsidRPr="002A1A2D" w:rsidRDefault="00531192" w:rsidP="006F5FA1">
            <w:pPr>
              <w:ind w:right="-2"/>
              <w:rPr>
                <w:sz w:val="22"/>
                <w:szCs w:val="22"/>
              </w:rPr>
            </w:pPr>
          </w:p>
        </w:tc>
        <w:tc>
          <w:tcPr>
            <w:tcW w:w="1843" w:type="dxa"/>
            <w:vMerge/>
            <w:shd w:val="clear" w:color="auto" w:fill="auto"/>
          </w:tcPr>
          <w:p w14:paraId="308368EF" w14:textId="77777777" w:rsidR="00531192" w:rsidRPr="002A1A2D" w:rsidRDefault="00531192" w:rsidP="006F5FA1">
            <w:pPr>
              <w:ind w:right="-2"/>
              <w:jc w:val="center"/>
              <w:rPr>
                <w:sz w:val="22"/>
                <w:szCs w:val="22"/>
              </w:rPr>
            </w:pPr>
          </w:p>
        </w:tc>
        <w:tc>
          <w:tcPr>
            <w:tcW w:w="1417" w:type="dxa"/>
            <w:shd w:val="clear" w:color="auto" w:fill="auto"/>
            <w:vAlign w:val="center"/>
          </w:tcPr>
          <w:p w14:paraId="3C5D6746" w14:textId="77777777" w:rsidR="00531192" w:rsidRPr="002A1A2D" w:rsidRDefault="00531192" w:rsidP="006F5FA1">
            <w:pPr>
              <w:ind w:left="-6" w:right="-61"/>
              <w:jc w:val="center"/>
              <w:rPr>
                <w:sz w:val="22"/>
                <w:szCs w:val="22"/>
              </w:rPr>
            </w:pPr>
            <w:r>
              <w:rPr>
                <w:sz w:val="22"/>
                <w:szCs w:val="22"/>
              </w:rPr>
              <w:t>с 01.07.2024</w:t>
            </w:r>
          </w:p>
        </w:tc>
        <w:tc>
          <w:tcPr>
            <w:tcW w:w="1040" w:type="dxa"/>
            <w:shd w:val="clear" w:color="auto" w:fill="auto"/>
          </w:tcPr>
          <w:p w14:paraId="664FC916" w14:textId="77777777" w:rsidR="00531192" w:rsidRDefault="00531192" w:rsidP="006F5FA1">
            <w:pPr>
              <w:jc w:val="center"/>
              <w:rPr>
                <w:sz w:val="22"/>
                <w:szCs w:val="22"/>
              </w:rPr>
            </w:pPr>
            <w:r>
              <w:rPr>
                <w:sz w:val="22"/>
                <w:szCs w:val="22"/>
              </w:rPr>
              <w:t>3883,30</w:t>
            </w:r>
          </w:p>
        </w:tc>
        <w:tc>
          <w:tcPr>
            <w:tcW w:w="709" w:type="dxa"/>
            <w:shd w:val="clear" w:color="auto" w:fill="auto"/>
          </w:tcPr>
          <w:p w14:paraId="1DE236F9" w14:textId="77777777" w:rsidR="00531192" w:rsidRDefault="00531192" w:rsidP="006F5FA1">
            <w:pPr>
              <w:jc w:val="center"/>
            </w:pPr>
            <w:r w:rsidRPr="00832A6B">
              <w:rPr>
                <w:sz w:val="22"/>
                <w:szCs w:val="22"/>
              </w:rPr>
              <w:t>x</w:t>
            </w:r>
          </w:p>
        </w:tc>
        <w:tc>
          <w:tcPr>
            <w:tcW w:w="851" w:type="dxa"/>
            <w:shd w:val="clear" w:color="auto" w:fill="auto"/>
          </w:tcPr>
          <w:p w14:paraId="0A63AA1B" w14:textId="77777777" w:rsidR="00531192" w:rsidRDefault="00531192" w:rsidP="006F5FA1">
            <w:pPr>
              <w:jc w:val="center"/>
            </w:pPr>
            <w:r w:rsidRPr="00832A6B">
              <w:rPr>
                <w:sz w:val="22"/>
                <w:szCs w:val="22"/>
              </w:rPr>
              <w:t>x</w:t>
            </w:r>
          </w:p>
        </w:tc>
        <w:tc>
          <w:tcPr>
            <w:tcW w:w="708" w:type="dxa"/>
            <w:shd w:val="clear" w:color="auto" w:fill="auto"/>
          </w:tcPr>
          <w:p w14:paraId="2C817167" w14:textId="77777777" w:rsidR="00531192" w:rsidRDefault="00531192" w:rsidP="006F5FA1">
            <w:pPr>
              <w:jc w:val="center"/>
            </w:pPr>
            <w:r w:rsidRPr="00832A6B">
              <w:rPr>
                <w:sz w:val="22"/>
                <w:szCs w:val="22"/>
              </w:rPr>
              <w:t>x</w:t>
            </w:r>
          </w:p>
        </w:tc>
        <w:tc>
          <w:tcPr>
            <w:tcW w:w="709" w:type="dxa"/>
            <w:shd w:val="clear" w:color="auto" w:fill="auto"/>
          </w:tcPr>
          <w:p w14:paraId="7CE83A9B" w14:textId="77777777" w:rsidR="00531192" w:rsidRDefault="00531192" w:rsidP="006F5FA1">
            <w:pPr>
              <w:jc w:val="center"/>
            </w:pPr>
            <w:r w:rsidRPr="00832A6B">
              <w:rPr>
                <w:sz w:val="22"/>
                <w:szCs w:val="22"/>
              </w:rPr>
              <w:t>x</w:t>
            </w:r>
          </w:p>
        </w:tc>
        <w:tc>
          <w:tcPr>
            <w:tcW w:w="993" w:type="dxa"/>
            <w:shd w:val="clear" w:color="auto" w:fill="auto"/>
          </w:tcPr>
          <w:p w14:paraId="741D435E" w14:textId="77777777" w:rsidR="00531192" w:rsidRDefault="00531192" w:rsidP="006F5FA1">
            <w:pPr>
              <w:jc w:val="center"/>
            </w:pPr>
            <w:r w:rsidRPr="00832A6B">
              <w:rPr>
                <w:sz w:val="22"/>
                <w:szCs w:val="22"/>
              </w:rPr>
              <w:t>x</w:t>
            </w:r>
          </w:p>
        </w:tc>
      </w:tr>
      <w:tr w:rsidR="00531192" w:rsidRPr="002A1A2D" w14:paraId="0E2A5010" w14:textId="77777777" w:rsidTr="006F5FA1">
        <w:trPr>
          <w:trHeight w:val="189"/>
          <w:jc w:val="center"/>
        </w:trPr>
        <w:tc>
          <w:tcPr>
            <w:tcW w:w="1327" w:type="dxa"/>
            <w:vMerge/>
            <w:shd w:val="clear" w:color="auto" w:fill="auto"/>
          </w:tcPr>
          <w:p w14:paraId="3983C004" w14:textId="77777777" w:rsidR="00531192" w:rsidRPr="002A1A2D" w:rsidRDefault="00531192" w:rsidP="006F5FA1">
            <w:pPr>
              <w:ind w:right="-2"/>
              <w:rPr>
                <w:sz w:val="22"/>
                <w:szCs w:val="22"/>
              </w:rPr>
            </w:pPr>
          </w:p>
        </w:tc>
        <w:tc>
          <w:tcPr>
            <w:tcW w:w="1843" w:type="dxa"/>
            <w:vMerge/>
            <w:shd w:val="clear" w:color="auto" w:fill="auto"/>
          </w:tcPr>
          <w:p w14:paraId="0E6A2330" w14:textId="77777777" w:rsidR="00531192" w:rsidRPr="002A1A2D" w:rsidRDefault="00531192" w:rsidP="006F5FA1">
            <w:pPr>
              <w:ind w:right="-2"/>
              <w:jc w:val="center"/>
              <w:rPr>
                <w:sz w:val="22"/>
                <w:szCs w:val="22"/>
              </w:rPr>
            </w:pPr>
          </w:p>
        </w:tc>
        <w:tc>
          <w:tcPr>
            <w:tcW w:w="1417" w:type="dxa"/>
            <w:shd w:val="clear" w:color="auto" w:fill="auto"/>
            <w:vAlign w:val="center"/>
          </w:tcPr>
          <w:p w14:paraId="18D491BA" w14:textId="77777777" w:rsidR="00531192" w:rsidRPr="002A1A2D" w:rsidRDefault="00531192" w:rsidP="006F5FA1">
            <w:pPr>
              <w:ind w:left="-6" w:right="-61"/>
              <w:jc w:val="center"/>
              <w:rPr>
                <w:sz w:val="22"/>
                <w:szCs w:val="22"/>
              </w:rPr>
            </w:pPr>
            <w:r>
              <w:rPr>
                <w:sz w:val="22"/>
                <w:szCs w:val="22"/>
              </w:rPr>
              <w:t>с 01.01.2025</w:t>
            </w:r>
          </w:p>
        </w:tc>
        <w:tc>
          <w:tcPr>
            <w:tcW w:w="1040" w:type="dxa"/>
            <w:shd w:val="clear" w:color="auto" w:fill="auto"/>
          </w:tcPr>
          <w:p w14:paraId="2DE74345" w14:textId="77777777" w:rsidR="00531192" w:rsidRDefault="00531192" w:rsidP="006F5FA1">
            <w:pPr>
              <w:jc w:val="center"/>
              <w:rPr>
                <w:sz w:val="22"/>
                <w:szCs w:val="22"/>
              </w:rPr>
            </w:pPr>
            <w:r>
              <w:rPr>
                <w:sz w:val="22"/>
                <w:szCs w:val="22"/>
              </w:rPr>
              <w:t>3883,30</w:t>
            </w:r>
          </w:p>
        </w:tc>
        <w:tc>
          <w:tcPr>
            <w:tcW w:w="709" w:type="dxa"/>
            <w:shd w:val="clear" w:color="auto" w:fill="auto"/>
          </w:tcPr>
          <w:p w14:paraId="1C0C7879" w14:textId="77777777" w:rsidR="00531192" w:rsidRDefault="00531192" w:rsidP="006F5FA1">
            <w:pPr>
              <w:jc w:val="center"/>
            </w:pPr>
            <w:r w:rsidRPr="00832A6B">
              <w:rPr>
                <w:sz w:val="22"/>
                <w:szCs w:val="22"/>
              </w:rPr>
              <w:t>x</w:t>
            </w:r>
          </w:p>
        </w:tc>
        <w:tc>
          <w:tcPr>
            <w:tcW w:w="851" w:type="dxa"/>
            <w:shd w:val="clear" w:color="auto" w:fill="auto"/>
          </w:tcPr>
          <w:p w14:paraId="25767B99" w14:textId="77777777" w:rsidR="00531192" w:rsidRDefault="00531192" w:rsidP="006F5FA1">
            <w:pPr>
              <w:jc w:val="center"/>
            </w:pPr>
            <w:r w:rsidRPr="00832A6B">
              <w:rPr>
                <w:sz w:val="22"/>
                <w:szCs w:val="22"/>
              </w:rPr>
              <w:t>x</w:t>
            </w:r>
          </w:p>
        </w:tc>
        <w:tc>
          <w:tcPr>
            <w:tcW w:w="708" w:type="dxa"/>
            <w:shd w:val="clear" w:color="auto" w:fill="auto"/>
          </w:tcPr>
          <w:p w14:paraId="4D70548E" w14:textId="77777777" w:rsidR="00531192" w:rsidRDefault="00531192" w:rsidP="006F5FA1">
            <w:pPr>
              <w:jc w:val="center"/>
            </w:pPr>
            <w:r w:rsidRPr="00832A6B">
              <w:rPr>
                <w:sz w:val="22"/>
                <w:szCs w:val="22"/>
              </w:rPr>
              <w:t>x</w:t>
            </w:r>
          </w:p>
        </w:tc>
        <w:tc>
          <w:tcPr>
            <w:tcW w:w="709" w:type="dxa"/>
            <w:shd w:val="clear" w:color="auto" w:fill="auto"/>
          </w:tcPr>
          <w:p w14:paraId="6968995C" w14:textId="77777777" w:rsidR="00531192" w:rsidRDefault="00531192" w:rsidP="006F5FA1">
            <w:pPr>
              <w:jc w:val="center"/>
            </w:pPr>
            <w:r w:rsidRPr="00832A6B">
              <w:rPr>
                <w:sz w:val="22"/>
                <w:szCs w:val="22"/>
              </w:rPr>
              <w:t>x</w:t>
            </w:r>
          </w:p>
        </w:tc>
        <w:tc>
          <w:tcPr>
            <w:tcW w:w="993" w:type="dxa"/>
            <w:shd w:val="clear" w:color="auto" w:fill="auto"/>
          </w:tcPr>
          <w:p w14:paraId="6CD04D17" w14:textId="77777777" w:rsidR="00531192" w:rsidRDefault="00531192" w:rsidP="006F5FA1">
            <w:pPr>
              <w:jc w:val="center"/>
            </w:pPr>
            <w:r w:rsidRPr="00832A6B">
              <w:rPr>
                <w:sz w:val="22"/>
                <w:szCs w:val="22"/>
              </w:rPr>
              <w:t>x</w:t>
            </w:r>
          </w:p>
        </w:tc>
      </w:tr>
      <w:tr w:rsidR="00531192" w:rsidRPr="002A1A2D" w14:paraId="536D8C3C" w14:textId="77777777" w:rsidTr="006F5FA1">
        <w:trPr>
          <w:trHeight w:val="189"/>
          <w:jc w:val="center"/>
        </w:trPr>
        <w:tc>
          <w:tcPr>
            <w:tcW w:w="1327" w:type="dxa"/>
            <w:vMerge/>
            <w:shd w:val="clear" w:color="auto" w:fill="auto"/>
          </w:tcPr>
          <w:p w14:paraId="084E2E16" w14:textId="77777777" w:rsidR="00531192" w:rsidRPr="002A1A2D" w:rsidRDefault="00531192" w:rsidP="006F5FA1">
            <w:pPr>
              <w:ind w:right="-2"/>
              <w:rPr>
                <w:sz w:val="22"/>
                <w:szCs w:val="22"/>
              </w:rPr>
            </w:pPr>
          </w:p>
        </w:tc>
        <w:tc>
          <w:tcPr>
            <w:tcW w:w="1843" w:type="dxa"/>
            <w:vMerge/>
            <w:shd w:val="clear" w:color="auto" w:fill="auto"/>
          </w:tcPr>
          <w:p w14:paraId="3A4AC547" w14:textId="77777777" w:rsidR="00531192" w:rsidRPr="002A1A2D" w:rsidRDefault="00531192" w:rsidP="006F5FA1">
            <w:pPr>
              <w:ind w:right="-2"/>
              <w:jc w:val="center"/>
              <w:rPr>
                <w:sz w:val="22"/>
                <w:szCs w:val="22"/>
              </w:rPr>
            </w:pPr>
          </w:p>
        </w:tc>
        <w:tc>
          <w:tcPr>
            <w:tcW w:w="1417" w:type="dxa"/>
            <w:shd w:val="clear" w:color="auto" w:fill="auto"/>
            <w:vAlign w:val="center"/>
          </w:tcPr>
          <w:p w14:paraId="617F12FA" w14:textId="77777777" w:rsidR="00531192" w:rsidRPr="002A1A2D" w:rsidRDefault="00531192" w:rsidP="006F5FA1">
            <w:pPr>
              <w:ind w:left="-6" w:right="-61"/>
              <w:jc w:val="center"/>
              <w:rPr>
                <w:sz w:val="22"/>
                <w:szCs w:val="22"/>
              </w:rPr>
            </w:pPr>
            <w:r>
              <w:rPr>
                <w:sz w:val="22"/>
                <w:szCs w:val="22"/>
              </w:rPr>
              <w:t>с 01.07.2025</w:t>
            </w:r>
          </w:p>
        </w:tc>
        <w:tc>
          <w:tcPr>
            <w:tcW w:w="1040" w:type="dxa"/>
            <w:shd w:val="clear" w:color="auto" w:fill="auto"/>
          </w:tcPr>
          <w:p w14:paraId="6307E705" w14:textId="77777777" w:rsidR="00531192" w:rsidRDefault="00531192" w:rsidP="006F5FA1">
            <w:pPr>
              <w:jc w:val="center"/>
              <w:rPr>
                <w:sz w:val="22"/>
                <w:szCs w:val="22"/>
              </w:rPr>
            </w:pPr>
            <w:r>
              <w:rPr>
                <w:sz w:val="22"/>
                <w:szCs w:val="22"/>
              </w:rPr>
              <w:t>4187,28</w:t>
            </w:r>
          </w:p>
        </w:tc>
        <w:tc>
          <w:tcPr>
            <w:tcW w:w="709" w:type="dxa"/>
            <w:shd w:val="clear" w:color="auto" w:fill="auto"/>
          </w:tcPr>
          <w:p w14:paraId="4136A1BA" w14:textId="77777777" w:rsidR="00531192" w:rsidRDefault="00531192" w:rsidP="006F5FA1">
            <w:pPr>
              <w:jc w:val="center"/>
            </w:pPr>
            <w:r w:rsidRPr="00832A6B">
              <w:rPr>
                <w:sz w:val="22"/>
                <w:szCs w:val="22"/>
              </w:rPr>
              <w:t>x</w:t>
            </w:r>
          </w:p>
        </w:tc>
        <w:tc>
          <w:tcPr>
            <w:tcW w:w="851" w:type="dxa"/>
            <w:shd w:val="clear" w:color="auto" w:fill="auto"/>
          </w:tcPr>
          <w:p w14:paraId="67E74086" w14:textId="77777777" w:rsidR="00531192" w:rsidRDefault="00531192" w:rsidP="006F5FA1">
            <w:pPr>
              <w:jc w:val="center"/>
            </w:pPr>
            <w:r w:rsidRPr="00832A6B">
              <w:rPr>
                <w:sz w:val="22"/>
                <w:szCs w:val="22"/>
              </w:rPr>
              <w:t>x</w:t>
            </w:r>
          </w:p>
        </w:tc>
        <w:tc>
          <w:tcPr>
            <w:tcW w:w="708" w:type="dxa"/>
            <w:shd w:val="clear" w:color="auto" w:fill="auto"/>
          </w:tcPr>
          <w:p w14:paraId="2DA33A5C" w14:textId="77777777" w:rsidR="00531192" w:rsidRDefault="00531192" w:rsidP="006F5FA1">
            <w:pPr>
              <w:jc w:val="center"/>
            </w:pPr>
            <w:r w:rsidRPr="00832A6B">
              <w:rPr>
                <w:sz w:val="22"/>
                <w:szCs w:val="22"/>
              </w:rPr>
              <w:t>x</w:t>
            </w:r>
          </w:p>
        </w:tc>
        <w:tc>
          <w:tcPr>
            <w:tcW w:w="709" w:type="dxa"/>
            <w:shd w:val="clear" w:color="auto" w:fill="auto"/>
          </w:tcPr>
          <w:p w14:paraId="6A02A18D" w14:textId="77777777" w:rsidR="00531192" w:rsidRDefault="00531192" w:rsidP="006F5FA1">
            <w:pPr>
              <w:jc w:val="center"/>
            </w:pPr>
            <w:r w:rsidRPr="00832A6B">
              <w:rPr>
                <w:sz w:val="22"/>
                <w:szCs w:val="22"/>
              </w:rPr>
              <w:t>x</w:t>
            </w:r>
          </w:p>
        </w:tc>
        <w:tc>
          <w:tcPr>
            <w:tcW w:w="993" w:type="dxa"/>
            <w:shd w:val="clear" w:color="auto" w:fill="auto"/>
          </w:tcPr>
          <w:p w14:paraId="01FC9F07" w14:textId="77777777" w:rsidR="00531192" w:rsidRDefault="00531192" w:rsidP="006F5FA1">
            <w:pPr>
              <w:jc w:val="center"/>
            </w:pPr>
            <w:r w:rsidRPr="00832A6B">
              <w:rPr>
                <w:sz w:val="22"/>
                <w:szCs w:val="22"/>
              </w:rPr>
              <w:t>x</w:t>
            </w:r>
          </w:p>
        </w:tc>
      </w:tr>
      <w:tr w:rsidR="00531192" w:rsidRPr="002A1A2D" w14:paraId="4F83F25B" w14:textId="77777777" w:rsidTr="006F5FA1">
        <w:trPr>
          <w:trHeight w:val="185"/>
          <w:jc w:val="center"/>
        </w:trPr>
        <w:tc>
          <w:tcPr>
            <w:tcW w:w="1327" w:type="dxa"/>
            <w:vMerge/>
            <w:shd w:val="clear" w:color="auto" w:fill="auto"/>
          </w:tcPr>
          <w:p w14:paraId="2CA9B896" w14:textId="77777777" w:rsidR="00531192" w:rsidRPr="002A1A2D" w:rsidRDefault="00531192" w:rsidP="006F5FA1">
            <w:pPr>
              <w:ind w:right="-2"/>
              <w:rPr>
                <w:sz w:val="22"/>
                <w:szCs w:val="22"/>
              </w:rPr>
            </w:pPr>
          </w:p>
        </w:tc>
        <w:tc>
          <w:tcPr>
            <w:tcW w:w="1843" w:type="dxa"/>
            <w:shd w:val="clear" w:color="auto" w:fill="auto"/>
          </w:tcPr>
          <w:p w14:paraId="061B145C" w14:textId="77777777" w:rsidR="00531192" w:rsidRPr="002A1A2D" w:rsidRDefault="00531192" w:rsidP="006F5FA1">
            <w:pPr>
              <w:ind w:left="-78" w:right="-2"/>
              <w:jc w:val="center"/>
              <w:rPr>
                <w:sz w:val="22"/>
                <w:szCs w:val="22"/>
              </w:rPr>
            </w:pPr>
            <w:r w:rsidRPr="002A1A2D">
              <w:rPr>
                <w:sz w:val="22"/>
                <w:szCs w:val="22"/>
              </w:rPr>
              <w:t>Двухставочный</w:t>
            </w:r>
          </w:p>
        </w:tc>
        <w:tc>
          <w:tcPr>
            <w:tcW w:w="1417" w:type="dxa"/>
            <w:shd w:val="clear" w:color="auto" w:fill="auto"/>
            <w:vAlign w:val="center"/>
          </w:tcPr>
          <w:p w14:paraId="57E8B3EF" w14:textId="77777777" w:rsidR="00531192" w:rsidRPr="002A1A2D" w:rsidRDefault="00531192" w:rsidP="006F5FA1">
            <w:pPr>
              <w:jc w:val="center"/>
              <w:rPr>
                <w:sz w:val="22"/>
                <w:szCs w:val="22"/>
              </w:rPr>
            </w:pPr>
            <w:r w:rsidRPr="002A1A2D">
              <w:rPr>
                <w:sz w:val="22"/>
                <w:szCs w:val="22"/>
              </w:rPr>
              <w:t>x</w:t>
            </w:r>
          </w:p>
        </w:tc>
        <w:tc>
          <w:tcPr>
            <w:tcW w:w="1040" w:type="dxa"/>
            <w:shd w:val="clear" w:color="auto" w:fill="auto"/>
            <w:vAlign w:val="center"/>
          </w:tcPr>
          <w:p w14:paraId="154BBF9A" w14:textId="77777777" w:rsidR="00531192" w:rsidRPr="002A1A2D" w:rsidRDefault="00531192" w:rsidP="006F5FA1">
            <w:pPr>
              <w:jc w:val="center"/>
              <w:rPr>
                <w:sz w:val="22"/>
                <w:szCs w:val="22"/>
              </w:rPr>
            </w:pPr>
            <w:r w:rsidRPr="002A1A2D">
              <w:rPr>
                <w:sz w:val="22"/>
                <w:szCs w:val="22"/>
              </w:rPr>
              <w:t>x</w:t>
            </w:r>
          </w:p>
        </w:tc>
        <w:tc>
          <w:tcPr>
            <w:tcW w:w="709" w:type="dxa"/>
            <w:shd w:val="clear" w:color="auto" w:fill="auto"/>
            <w:vAlign w:val="center"/>
          </w:tcPr>
          <w:p w14:paraId="16024061" w14:textId="77777777" w:rsidR="00531192" w:rsidRPr="002A1A2D" w:rsidRDefault="00531192" w:rsidP="006F5FA1">
            <w:pPr>
              <w:ind w:left="-162" w:right="-114"/>
              <w:jc w:val="center"/>
              <w:rPr>
                <w:sz w:val="22"/>
                <w:szCs w:val="22"/>
              </w:rPr>
            </w:pPr>
            <w:r w:rsidRPr="002A1A2D">
              <w:rPr>
                <w:sz w:val="22"/>
                <w:szCs w:val="22"/>
              </w:rPr>
              <w:t>x</w:t>
            </w:r>
          </w:p>
        </w:tc>
        <w:tc>
          <w:tcPr>
            <w:tcW w:w="851" w:type="dxa"/>
            <w:shd w:val="clear" w:color="auto" w:fill="auto"/>
            <w:vAlign w:val="center"/>
          </w:tcPr>
          <w:p w14:paraId="6F6C7D03" w14:textId="77777777" w:rsidR="00531192" w:rsidRPr="002A1A2D" w:rsidRDefault="00531192" w:rsidP="006F5FA1">
            <w:pPr>
              <w:ind w:left="-162" w:right="-114"/>
              <w:jc w:val="center"/>
              <w:rPr>
                <w:sz w:val="22"/>
                <w:szCs w:val="22"/>
              </w:rPr>
            </w:pPr>
            <w:r w:rsidRPr="002A1A2D">
              <w:rPr>
                <w:sz w:val="22"/>
                <w:szCs w:val="22"/>
              </w:rPr>
              <w:t>x</w:t>
            </w:r>
          </w:p>
        </w:tc>
        <w:tc>
          <w:tcPr>
            <w:tcW w:w="708" w:type="dxa"/>
            <w:shd w:val="clear" w:color="auto" w:fill="auto"/>
            <w:vAlign w:val="center"/>
          </w:tcPr>
          <w:p w14:paraId="3004C9A3" w14:textId="77777777" w:rsidR="00531192" w:rsidRPr="002A1A2D" w:rsidRDefault="00531192" w:rsidP="006F5FA1">
            <w:pPr>
              <w:ind w:left="-162" w:right="-114"/>
              <w:jc w:val="center"/>
              <w:rPr>
                <w:sz w:val="22"/>
                <w:szCs w:val="22"/>
              </w:rPr>
            </w:pPr>
            <w:r w:rsidRPr="002A1A2D">
              <w:rPr>
                <w:sz w:val="22"/>
                <w:szCs w:val="22"/>
              </w:rPr>
              <w:t>х</w:t>
            </w:r>
          </w:p>
        </w:tc>
        <w:tc>
          <w:tcPr>
            <w:tcW w:w="709" w:type="dxa"/>
            <w:shd w:val="clear" w:color="auto" w:fill="auto"/>
            <w:vAlign w:val="center"/>
          </w:tcPr>
          <w:p w14:paraId="42B83B45" w14:textId="77777777" w:rsidR="00531192" w:rsidRPr="002A1A2D" w:rsidRDefault="00531192" w:rsidP="006F5FA1">
            <w:pPr>
              <w:ind w:left="-162" w:right="-114"/>
              <w:jc w:val="center"/>
              <w:rPr>
                <w:sz w:val="22"/>
                <w:szCs w:val="22"/>
              </w:rPr>
            </w:pPr>
            <w:r w:rsidRPr="002A1A2D">
              <w:rPr>
                <w:sz w:val="22"/>
                <w:szCs w:val="22"/>
              </w:rPr>
              <w:t>x</w:t>
            </w:r>
          </w:p>
        </w:tc>
        <w:tc>
          <w:tcPr>
            <w:tcW w:w="993" w:type="dxa"/>
            <w:shd w:val="clear" w:color="auto" w:fill="auto"/>
            <w:vAlign w:val="center"/>
          </w:tcPr>
          <w:p w14:paraId="30C6A3BA" w14:textId="77777777" w:rsidR="00531192" w:rsidRPr="002A1A2D" w:rsidRDefault="00531192" w:rsidP="006F5FA1">
            <w:pPr>
              <w:ind w:left="-162" w:right="-114"/>
              <w:jc w:val="center"/>
              <w:rPr>
                <w:sz w:val="22"/>
                <w:szCs w:val="22"/>
              </w:rPr>
            </w:pPr>
            <w:r w:rsidRPr="002A1A2D">
              <w:rPr>
                <w:sz w:val="22"/>
                <w:szCs w:val="22"/>
              </w:rPr>
              <w:t>x</w:t>
            </w:r>
          </w:p>
        </w:tc>
      </w:tr>
      <w:tr w:rsidR="00531192" w:rsidRPr="002A1A2D" w14:paraId="7F839B0F" w14:textId="77777777" w:rsidTr="006F5FA1">
        <w:trPr>
          <w:trHeight w:val="395"/>
          <w:jc w:val="center"/>
        </w:trPr>
        <w:tc>
          <w:tcPr>
            <w:tcW w:w="1327" w:type="dxa"/>
            <w:vMerge/>
            <w:shd w:val="clear" w:color="auto" w:fill="auto"/>
          </w:tcPr>
          <w:p w14:paraId="13F57A75" w14:textId="77777777" w:rsidR="00531192" w:rsidRPr="002A1A2D" w:rsidRDefault="00531192" w:rsidP="006F5FA1">
            <w:pPr>
              <w:ind w:right="-2"/>
              <w:rPr>
                <w:sz w:val="22"/>
                <w:szCs w:val="22"/>
              </w:rPr>
            </w:pPr>
          </w:p>
        </w:tc>
        <w:tc>
          <w:tcPr>
            <w:tcW w:w="1843" w:type="dxa"/>
            <w:shd w:val="clear" w:color="auto" w:fill="auto"/>
            <w:vAlign w:val="center"/>
          </w:tcPr>
          <w:p w14:paraId="4B679579" w14:textId="77777777" w:rsidR="00531192" w:rsidRPr="002A1A2D" w:rsidRDefault="00531192" w:rsidP="006F5FA1">
            <w:pPr>
              <w:ind w:left="-108" w:right="-109"/>
              <w:jc w:val="center"/>
              <w:rPr>
                <w:sz w:val="22"/>
                <w:szCs w:val="22"/>
              </w:rPr>
            </w:pPr>
            <w:r w:rsidRPr="002A1A2D">
              <w:rPr>
                <w:sz w:val="22"/>
                <w:szCs w:val="22"/>
              </w:rPr>
              <w:t>Ставка за тепловую энергию, руб./Гкал</w:t>
            </w:r>
          </w:p>
        </w:tc>
        <w:tc>
          <w:tcPr>
            <w:tcW w:w="1417" w:type="dxa"/>
            <w:shd w:val="clear" w:color="auto" w:fill="auto"/>
            <w:vAlign w:val="center"/>
          </w:tcPr>
          <w:p w14:paraId="5FDE1AEC" w14:textId="77777777" w:rsidR="00531192" w:rsidRPr="002A1A2D" w:rsidRDefault="00531192" w:rsidP="006F5FA1">
            <w:pPr>
              <w:jc w:val="center"/>
              <w:rPr>
                <w:sz w:val="22"/>
                <w:szCs w:val="22"/>
              </w:rPr>
            </w:pPr>
            <w:r w:rsidRPr="002A1A2D">
              <w:rPr>
                <w:sz w:val="22"/>
                <w:szCs w:val="22"/>
              </w:rPr>
              <w:t>x</w:t>
            </w:r>
          </w:p>
        </w:tc>
        <w:tc>
          <w:tcPr>
            <w:tcW w:w="1040" w:type="dxa"/>
            <w:shd w:val="clear" w:color="auto" w:fill="auto"/>
            <w:vAlign w:val="center"/>
          </w:tcPr>
          <w:p w14:paraId="66BBB303" w14:textId="77777777" w:rsidR="00531192" w:rsidRPr="002A1A2D" w:rsidRDefault="00531192" w:rsidP="006F5FA1">
            <w:pPr>
              <w:jc w:val="center"/>
              <w:rPr>
                <w:sz w:val="22"/>
                <w:szCs w:val="22"/>
              </w:rPr>
            </w:pPr>
            <w:r w:rsidRPr="002A1A2D">
              <w:rPr>
                <w:sz w:val="22"/>
                <w:szCs w:val="22"/>
              </w:rPr>
              <w:t>x</w:t>
            </w:r>
          </w:p>
        </w:tc>
        <w:tc>
          <w:tcPr>
            <w:tcW w:w="709" w:type="dxa"/>
            <w:shd w:val="clear" w:color="auto" w:fill="auto"/>
            <w:vAlign w:val="center"/>
          </w:tcPr>
          <w:p w14:paraId="49CF6DC7" w14:textId="77777777" w:rsidR="00531192" w:rsidRPr="002A1A2D" w:rsidRDefault="00531192" w:rsidP="006F5FA1">
            <w:pPr>
              <w:jc w:val="center"/>
              <w:rPr>
                <w:sz w:val="22"/>
                <w:szCs w:val="22"/>
              </w:rPr>
            </w:pPr>
            <w:r w:rsidRPr="002A1A2D">
              <w:rPr>
                <w:sz w:val="22"/>
                <w:szCs w:val="22"/>
              </w:rPr>
              <w:t>x</w:t>
            </w:r>
          </w:p>
        </w:tc>
        <w:tc>
          <w:tcPr>
            <w:tcW w:w="851" w:type="dxa"/>
            <w:shd w:val="clear" w:color="auto" w:fill="auto"/>
            <w:vAlign w:val="center"/>
          </w:tcPr>
          <w:p w14:paraId="35B35684" w14:textId="77777777" w:rsidR="00531192" w:rsidRPr="002A1A2D" w:rsidRDefault="00531192" w:rsidP="006F5FA1">
            <w:pPr>
              <w:jc w:val="center"/>
              <w:rPr>
                <w:sz w:val="22"/>
                <w:szCs w:val="22"/>
              </w:rPr>
            </w:pPr>
            <w:r w:rsidRPr="002A1A2D">
              <w:rPr>
                <w:sz w:val="22"/>
                <w:szCs w:val="22"/>
              </w:rPr>
              <w:t>x</w:t>
            </w:r>
          </w:p>
        </w:tc>
        <w:tc>
          <w:tcPr>
            <w:tcW w:w="708" w:type="dxa"/>
            <w:shd w:val="clear" w:color="auto" w:fill="auto"/>
            <w:vAlign w:val="center"/>
          </w:tcPr>
          <w:p w14:paraId="3C0ADD05" w14:textId="77777777" w:rsidR="00531192" w:rsidRPr="002A1A2D" w:rsidRDefault="00531192" w:rsidP="006F5FA1">
            <w:pPr>
              <w:jc w:val="center"/>
              <w:rPr>
                <w:sz w:val="22"/>
                <w:szCs w:val="22"/>
              </w:rPr>
            </w:pPr>
            <w:r w:rsidRPr="002A1A2D">
              <w:rPr>
                <w:sz w:val="22"/>
                <w:szCs w:val="22"/>
              </w:rPr>
              <w:t>х</w:t>
            </w:r>
          </w:p>
        </w:tc>
        <w:tc>
          <w:tcPr>
            <w:tcW w:w="709" w:type="dxa"/>
            <w:shd w:val="clear" w:color="auto" w:fill="auto"/>
            <w:vAlign w:val="center"/>
          </w:tcPr>
          <w:p w14:paraId="07CDE535" w14:textId="77777777" w:rsidR="00531192" w:rsidRPr="002A1A2D" w:rsidRDefault="00531192" w:rsidP="006F5FA1">
            <w:pPr>
              <w:jc w:val="center"/>
              <w:rPr>
                <w:sz w:val="22"/>
                <w:szCs w:val="22"/>
              </w:rPr>
            </w:pPr>
            <w:r w:rsidRPr="002A1A2D">
              <w:rPr>
                <w:sz w:val="22"/>
                <w:szCs w:val="22"/>
              </w:rPr>
              <w:t>x</w:t>
            </w:r>
          </w:p>
        </w:tc>
        <w:tc>
          <w:tcPr>
            <w:tcW w:w="993" w:type="dxa"/>
            <w:shd w:val="clear" w:color="auto" w:fill="auto"/>
            <w:vAlign w:val="center"/>
          </w:tcPr>
          <w:p w14:paraId="00DED44F" w14:textId="77777777" w:rsidR="00531192" w:rsidRPr="002A1A2D" w:rsidRDefault="00531192" w:rsidP="006F5FA1">
            <w:pPr>
              <w:jc w:val="center"/>
              <w:rPr>
                <w:sz w:val="22"/>
                <w:szCs w:val="22"/>
              </w:rPr>
            </w:pPr>
            <w:r w:rsidRPr="002A1A2D">
              <w:rPr>
                <w:sz w:val="22"/>
                <w:szCs w:val="22"/>
              </w:rPr>
              <w:t>x</w:t>
            </w:r>
          </w:p>
        </w:tc>
      </w:tr>
      <w:tr w:rsidR="00531192" w:rsidRPr="002A1A2D" w14:paraId="56FD7307" w14:textId="77777777" w:rsidTr="006F5FA1">
        <w:trPr>
          <w:trHeight w:val="1248"/>
          <w:jc w:val="center"/>
        </w:trPr>
        <w:tc>
          <w:tcPr>
            <w:tcW w:w="1327" w:type="dxa"/>
            <w:vMerge/>
            <w:shd w:val="clear" w:color="auto" w:fill="auto"/>
          </w:tcPr>
          <w:p w14:paraId="76E08FC6" w14:textId="77777777" w:rsidR="00531192" w:rsidRPr="002A1A2D" w:rsidRDefault="00531192" w:rsidP="006F5FA1">
            <w:pPr>
              <w:ind w:right="-2"/>
              <w:rPr>
                <w:sz w:val="22"/>
                <w:szCs w:val="22"/>
              </w:rPr>
            </w:pPr>
          </w:p>
        </w:tc>
        <w:tc>
          <w:tcPr>
            <w:tcW w:w="1843" w:type="dxa"/>
            <w:shd w:val="clear" w:color="auto" w:fill="auto"/>
          </w:tcPr>
          <w:p w14:paraId="1FF897F1" w14:textId="77777777" w:rsidR="00531192" w:rsidRPr="002A1A2D" w:rsidRDefault="00531192" w:rsidP="006F5FA1">
            <w:pPr>
              <w:ind w:left="-108" w:right="-109"/>
              <w:jc w:val="center"/>
              <w:rPr>
                <w:sz w:val="22"/>
                <w:szCs w:val="22"/>
              </w:rPr>
            </w:pPr>
            <w:r w:rsidRPr="002A1A2D">
              <w:rPr>
                <w:sz w:val="22"/>
                <w:szCs w:val="22"/>
              </w:rPr>
              <w:t>Ставка за содержание тепловой мощности, тыс. руб./Гкал/ч в мес.</w:t>
            </w:r>
          </w:p>
        </w:tc>
        <w:tc>
          <w:tcPr>
            <w:tcW w:w="1417" w:type="dxa"/>
            <w:shd w:val="clear" w:color="auto" w:fill="auto"/>
            <w:vAlign w:val="center"/>
          </w:tcPr>
          <w:p w14:paraId="1EE9B984" w14:textId="77777777" w:rsidR="00531192" w:rsidRPr="002A1A2D" w:rsidRDefault="00531192" w:rsidP="006F5FA1">
            <w:pPr>
              <w:jc w:val="center"/>
              <w:rPr>
                <w:sz w:val="22"/>
                <w:szCs w:val="22"/>
              </w:rPr>
            </w:pPr>
            <w:r w:rsidRPr="002A1A2D">
              <w:rPr>
                <w:sz w:val="22"/>
                <w:szCs w:val="22"/>
              </w:rPr>
              <w:t>x</w:t>
            </w:r>
          </w:p>
        </w:tc>
        <w:tc>
          <w:tcPr>
            <w:tcW w:w="1040" w:type="dxa"/>
            <w:shd w:val="clear" w:color="auto" w:fill="auto"/>
            <w:vAlign w:val="center"/>
          </w:tcPr>
          <w:p w14:paraId="077EC2F1" w14:textId="77777777" w:rsidR="00531192" w:rsidRPr="002A1A2D" w:rsidRDefault="00531192" w:rsidP="006F5FA1">
            <w:pPr>
              <w:jc w:val="center"/>
              <w:rPr>
                <w:sz w:val="22"/>
                <w:szCs w:val="22"/>
              </w:rPr>
            </w:pPr>
            <w:r w:rsidRPr="002A1A2D">
              <w:rPr>
                <w:sz w:val="22"/>
                <w:szCs w:val="22"/>
              </w:rPr>
              <w:t>x</w:t>
            </w:r>
          </w:p>
        </w:tc>
        <w:tc>
          <w:tcPr>
            <w:tcW w:w="709" w:type="dxa"/>
            <w:shd w:val="clear" w:color="auto" w:fill="auto"/>
            <w:vAlign w:val="center"/>
          </w:tcPr>
          <w:p w14:paraId="25093DB1" w14:textId="77777777" w:rsidR="00531192" w:rsidRPr="002A1A2D" w:rsidRDefault="00531192" w:rsidP="006F5FA1">
            <w:pPr>
              <w:jc w:val="center"/>
              <w:rPr>
                <w:sz w:val="22"/>
                <w:szCs w:val="22"/>
              </w:rPr>
            </w:pPr>
            <w:r w:rsidRPr="002A1A2D">
              <w:rPr>
                <w:sz w:val="22"/>
                <w:szCs w:val="22"/>
              </w:rPr>
              <w:t>x</w:t>
            </w:r>
          </w:p>
        </w:tc>
        <w:tc>
          <w:tcPr>
            <w:tcW w:w="851" w:type="dxa"/>
            <w:shd w:val="clear" w:color="auto" w:fill="auto"/>
            <w:vAlign w:val="center"/>
          </w:tcPr>
          <w:p w14:paraId="6E90743B" w14:textId="77777777" w:rsidR="00531192" w:rsidRPr="002A1A2D" w:rsidRDefault="00531192" w:rsidP="006F5FA1">
            <w:pPr>
              <w:jc w:val="center"/>
              <w:rPr>
                <w:sz w:val="22"/>
                <w:szCs w:val="22"/>
              </w:rPr>
            </w:pPr>
            <w:r w:rsidRPr="002A1A2D">
              <w:rPr>
                <w:sz w:val="22"/>
                <w:szCs w:val="22"/>
              </w:rPr>
              <w:t>x</w:t>
            </w:r>
          </w:p>
        </w:tc>
        <w:tc>
          <w:tcPr>
            <w:tcW w:w="708" w:type="dxa"/>
            <w:shd w:val="clear" w:color="auto" w:fill="auto"/>
            <w:vAlign w:val="center"/>
          </w:tcPr>
          <w:p w14:paraId="36C7FFD5" w14:textId="77777777" w:rsidR="00531192" w:rsidRPr="002A1A2D" w:rsidRDefault="00531192" w:rsidP="006F5FA1">
            <w:pPr>
              <w:jc w:val="center"/>
              <w:rPr>
                <w:sz w:val="22"/>
                <w:szCs w:val="22"/>
              </w:rPr>
            </w:pPr>
            <w:r w:rsidRPr="002A1A2D">
              <w:rPr>
                <w:sz w:val="22"/>
                <w:szCs w:val="22"/>
              </w:rPr>
              <w:t>х</w:t>
            </w:r>
          </w:p>
        </w:tc>
        <w:tc>
          <w:tcPr>
            <w:tcW w:w="709" w:type="dxa"/>
            <w:shd w:val="clear" w:color="auto" w:fill="auto"/>
            <w:vAlign w:val="center"/>
          </w:tcPr>
          <w:p w14:paraId="31AE66B8" w14:textId="77777777" w:rsidR="00531192" w:rsidRPr="002A1A2D" w:rsidRDefault="00531192" w:rsidP="006F5FA1">
            <w:pPr>
              <w:jc w:val="center"/>
              <w:rPr>
                <w:sz w:val="22"/>
                <w:szCs w:val="22"/>
              </w:rPr>
            </w:pPr>
            <w:r w:rsidRPr="002A1A2D">
              <w:rPr>
                <w:sz w:val="22"/>
                <w:szCs w:val="22"/>
              </w:rPr>
              <w:t>x</w:t>
            </w:r>
          </w:p>
        </w:tc>
        <w:tc>
          <w:tcPr>
            <w:tcW w:w="993" w:type="dxa"/>
            <w:shd w:val="clear" w:color="auto" w:fill="auto"/>
            <w:vAlign w:val="center"/>
          </w:tcPr>
          <w:p w14:paraId="0AA7809B" w14:textId="77777777" w:rsidR="00531192" w:rsidRPr="002A1A2D" w:rsidRDefault="00531192" w:rsidP="006F5FA1">
            <w:pPr>
              <w:jc w:val="center"/>
              <w:rPr>
                <w:sz w:val="22"/>
                <w:szCs w:val="22"/>
              </w:rPr>
            </w:pPr>
            <w:r w:rsidRPr="002A1A2D">
              <w:rPr>
                <w:sz w:val="22"/>
                <w:szCs w:val="22"/>
              </w:rPr>
              <w:t>x</w:t>
            </w:r>
          </w:p>
        </w:tc>
      </w:tr>
      <w:tr w:rsidR="00531192" w:rsidRPr="002A1A2D" w14:paraId="566E56B8" w14:textId="77777777" w:rsidTr="006F5FA1">
        <w:trPr>
          <w:jc w:val="center"/>
        </w:trPr>
        <w:tc>
          <w:tcPr>
            <w:tcW w:w="1327" w:type="dxa"/>
            <w:vMerge/>
            <w:shd w:val="clear" w:color="auto" w:fill="auto"/>
          </w:tcPr>
          <w:p w14:paraId="5432C0A3" w14:textId="77777777" w:rsidR="00531192" w:rsidRPr="002A1A2D" w:rsidRDefault="00531192" w:rsidP="006F5FA1">
            <w:pPr>
              <w:ind w:right="-2"/>
              <w:rPr>
                <w:sz w:val="22"/>
                <w:szCs w:val="22"/>
              </w:rPr>
            </w:pPr>
          </w:p>
        </w:tc>
        <w:tc>
          <w:tcPr>
            <w:tcW w:w="8270" w:type="dxa"/>
            <w:gridSpan w:val="8"/>
            <w:shd w:val="clear" w:color="auto" w:fill="auto"/>
          </w:tcPr>
          <w:p w14:paraId="3A15190A" w14:textId="77777777" w:rsidR="00531192" w:rsidRPr="002A1A2D" w:rsidRDefault="00531192" w:rsidP="006F5FA1">
            <w:pPr>
              <w:ind w:right="-2"/>
              <w:jc w:val="center"/>
              <w:rPr>
                <w:sz w:val="22"/>
                <w:szCs w:val="22"/>
              </w:rPr>
            </w:pPr>
            <w:r>
              <w:rPr>
                <w:sz w:val="22"/>
                <w:szCs w:val="22"/>
              </w:rPr>
              <w:t>Население *</w:t>
            </w:r>
          </w:p>
        </w:tc>
      </w:tr>
      <w:tr w:rsidR="00531192" w:rsidRPr="002A1A2D" w14:paraId="16A5B158" w14:textId="77777777" w:rsidTr="006F5FA1">
        <w:trPr>
          <w:trHeight w:val="225"/>
          <w:jc w:val="center"/>
        </w:trPr>
        <w:tc>
          <w:tcPr>
            <w:tcW w:w="1327" w:type="dxa"/>
            <w:vMerge/>
            <w:shd w:val="clear" w:color="auto" w:fill="auto"/>
          </w:tcPr>
          <w:p w14:paraId="6201B2A0" w14:textId="77777777" w:rsidR="00531192" w:rsidRPr="002A1A2D" w:rsidRDefault="00531192" w:rsidP="006F5FA1">
            <w:pPr>
              <w:ind w:right="-2"/>
              <w:rPr>
                <w:sz w:val="22"/>
                <w:szCs w:val="22"/>
              </w:rPr>
            </w:pPr>
          </w:p>
        </w:tc>
        <w:tc>
          <w:tcPr>
            <w:tcW w:w="1843" w:type="dxa"/>
            <w:vMerge w:val="restart"/>
            <w:shd w:val="clear" w:color="auto" w:fill="auto"/>
            <w:vAlign w:val="center"/>
          </w:tcPr>
          <w:p w14:paraId="762E7F89" w14:textId="77777777" w:rsidR="00531192" w:rsidRPr="002A1A2D" w:rsidRDefault="00531192" w:rsidP="006F5FA1">
            <w:pPr>
              <w:ind w:left="-107" w:right="-108" w:firstLine="29"/>
              <w:jc w:val="center"/>
              <w:rPr>
                <w:sz w:val="22"/>
                <w:szCs w:val="22"/>
              </w:rPr>
            </w:pPr>
            <w:r w:rsidRPr="002A1A2D">
              <w:rPr>
                <w:sz w:val="22"/>
                <w:szCs w:val="22"/>
              </w:rPr>
              <w:t>Одноставочный</w:t>
            </w:r>
          </w:p>
          <w:p w14:paraId="70DF9BAF" w14:textId="77777777" w:rsidR="00531192" w:rsidRPr="002A1A2D" w:rsidRDefault="00531192" w:rsidP="006F5FA1">
            <w:pPr>
              <w:ind w:left="-107" w:right="-2" w:firstLine="29"/>
              <w:jc w:val="center"/>
              <w:rPr>
                <w:sz w:val="22"/>
                <w:szCs w:val="22"/>
              </w:rPr>
            </w:pPr>
            <w:r w:rsidRPr="002A1A2D">
              <w:rPr>
                <w:sz w:val="22"/>
                <w:szCs w:val="22"/>
              </w:rPr>
              <w:t>руб./Гкал</w:t>
            </w:r>
          </w:p>
        </w:tc>
        <w:tc>
          <w:tcPr>
            <w:tcW w:w="1417" w:type="dxa"/>
            <w:shd w:val="clear" w:color="auto" w:fill="auto"/>
            <w:vAlign w:val="center"/>
          </w:tcPr>
          <w:p w14:paraId="4D647E96" w14:textId="77777777" w:rsidR="00531192" w:rsidRPr="002A1A2D" w:rsidRDefault="00531192" w:rsidP="006F5FA1">
            <w:pPr>
              <w:ind w:left="-6" w:right="-61"/>
              <w:jc w:val="center"/>
              <w:rPr>
                <w:sz w:val="22"/>
                <w:szCs w:val="22"/>
              </w:rPr>
            </w:pPr>
            <w:r>
              <w:rPr>
                <w:sz w:val="22"/>
                <w:szCs w:val="22"/>
              </w:rPr>
              <w:t>с 01.01.2020</w:t>
            </w:r>
          </w:p>
        </w:tc>
        <w:tc>
          <w:tcPr>
            <w:tcW w:w="1040" w:type="dxa"/>
            <w:shd w:val="clear" w:color="auto" w:fill="auto"/>
          </w:tcPr>
          <w:p w14:paraId="23591DA1" w14:textId="77777777" w:rsidR="00531192" w:rsidRPr="000F2137" w:rsidRDefault="00531192" w:rsidP="006F5FA1">
            <w:pPr>
              <w:jc w:val="center"/>
              <w:rPr>
                <w:sz w:val="22"/>
                <w:szCs w:val="22"/>
              </w:rPr>
            </w:pPr>
            <w:r>
              <w:rPr>
                <w:sz w:val="22"/>
                <w:szCs w:val="22"/>
              </w:rPr>
              <w:t>3385,90</w:t>
            </w:r>
          </w:p>
        </w:tc>
        <w:tc>
          <w:tcPr>
            <w:tcW w:w="709" w:type="dxa"/>
            <w:shd w:val="clear" w:color="auto" w:fill="auto"/>
            <w:vAlign w:val="center"/>
          </w:tcPr>
          <w:p w14:paraId="2CD27ADD" w14:textId="77777777" w:rsidR="00531192" w:rsidRPr="002A1A2D" w:rsidRDefault="00531192" w:rsidP="006F5FA1">
            <w:pPr>
              <w:ind w:left="-105" w:right="-108"/>
              <w:jc w:val="center"/>
              <w:rPr>
                <w:sz w:val="22"/>
                <w:szCs w:val="22"/>
              </w:rPr>
            </w:pPr>
            <w:r w:rsidRPr="002A1A2D">
              <w:rPr>
                <w:sz w:val="22"/>
                <w:szCs w:val="22"/>
              </w:rPr>
              <w:t>x</w:t>
            </w:r>
          </w:p>
        </w:tc>
        <w:tc>
          <w:tcPr>
            <w:tcW w:w="851" w:type="dxa"/>
            <w:shd w:val="clear" w:color="auto" w:fill="auto"/>
            <w:vAlign w:val="center"/>
          </w:tcPr>
          <w:p w14:paraId="21C02DCE" w14:textId="77777777" w:rsidR="00531192" w:rsidRPr="002A1A2D" w:rsidRDefault="00531192" w:rsidP="006F5FA1">
            <w:pPr>
              <w:ind w:left="-105" w:right="-108"/>
              <w:jc w:val="center"/>
              <w:rPr>
                <w:sz w:val="22"/>
                <w:szCs w:val="22"/>
              </w:rPr>
            </w:pPr>
            <w:r w:rsidRPr="002A1A2D">
              <w:rPr>
                <w:sz w:val="22"/>
                <w:szCs w:val="22"/>
              </w:rPr>
              <w:t>x</w:t>
            </w:r>
          </w:p>
        </w:tc>
        <w:tc>
          <w:tcPr>
            <w:tcW w:w="708" w:type="dxa"/>
            <w:shd w:val="clear" w:color="auto" w:fill="auto"/>
            <w:vAlign w:val="center"/>
          </w:tcPr>
          <w:p w14:paraId="64A9F02E" w14:textId="77777777" w:rsidR="00531192" w:rsidRPr="002A1A2D" w:rsidRDefault="00531192" w:rsidP="006F5FA1">
            <w:pPr>
              <w:ind w:left="-105" w:right="-108"/>
              <w:jc w:val="center"/>
              <w:rPr>
                <w:sz w:val="22"/>
                <w:szCs w:val="22"/>
              </w:rPr>
            </w:pPr>
            <w:r w:rsidRPr="002A1A2D">
              <w:rPr>
                <w:sz w:val="22"/>
                <w:szCs w:val="22"/>
              </w:rPr>
              <w:t>х</w:t>
            </w:r>
          </w:p>
        </w:tc>
        <w:tc>
          <w:tcPr>
            <w:tcW w:w="709" w:type="dxa"/>
            <w:shd w:val="clear" w:color="auto" w:fill="auto"/>
            <w:vAlign w:val="center"/>
          </w:tcPr>
          <w:p w14:paraId="66700553" w14:textId="77777777" w:rsidR="00531192" w:rsidRPr="002A1A2D" w:rsidRDefault="00531192" w:rsidP="006F5FA1">
            <w:pPr>
              <w:ind w:left="-105" w:right="-108"/>
              <w:jc w:val="center"/>
              <w:rPr>
                <w:sz w:val="22"/>
                <w:szCs w:val="22"/>
              </w:rPr>
            </w:pPr>
            <w:r w:rsidRPr="002A1A2D">
              <w:rPr>
                <w:sz w:val="22"/>
                <w:szCs w:val="22"/>
              </w:rPr>
              <w:t>x</w:t>
            </w:r>
          </w:p>
        </w:tc>
        <w:tc>
          <w:tcPr>
            <w:tcW w:w="993" w:type="dxa"/>
            <w:shd w:val="clear" w:color="auto" w:fill="auto"/>
            <w:vAlign w:val="center"/>
          </w:tcPr>
          <w:p w14:paraId="72894194" w14:textId="77777777" w:rsidR="00531192" w:rsidRPr="002A1A2D" w:rsidRDefault="00531192" w:rsidP="006F5FA1">
            <w:pPr>
              <w:ind w:left="-105" w:right="-108"/>
              <w:jc w:val="center"/>
              <w:rPr>
                <w:sz w:val="22"/>
                <w:szCs w:val="22"/>
              </w:rPr>
            </w:pPr>
            <w:r w:rsidRPr="002A1A2D">
              <w:rPr>
                <w:sz w:val="22"/>
                <w:szCs w:val="22"/>
              </w:rPr>
              <w:t>x</w:t>
            </w:r>
          </w:p>
        </w:tc>
      </w:tr>
      <w:tr w:rsidR="00531192" w:rsidRPr="002A1A2D" w14:paraId="11E4973D" w14:textId="77777777" w:rsidTr="006F5FA1">
        <w:trPr>
          <w:trHeight w:val="180"/>
          <w:jc w:val="center"/>
        </w:trPr>
        <w:tc>
          <w:tcPr>
            <w:tcW w:w="1327" w:type="dxa"/>
            <w:vMerge/>
            <w:shd w:val="clear" w:color="auto" w:fill="auto"/>
          </w:tcPr>
          <w:p w14:paraId="6D914A11" w14:textId="77777777" w:rsidR="00531192" w:rsidRPr="002A1A2D" w:rsidRDefault="00531192" w:rsidP="006F5FA1">
            <w:pPr>
              <w:ind w:right="-2"/>
              <w:rPr>
                <w:sz w:val="22"/>
                <w:szCs w:val="22"/>
              </w:rPr>
            </w:pPr>
          </w:p>
        </w:tc>
        <w:tc>
          <w:tcPr>
            <w:tcW w:w="1843" w:type="dxa"/>
            <w:vMerge/>
            <w:shd w:val="clear" w:color="auto" w:fill="auto"/>
          </w:tcPr>
          <w:p w14:paraId="79D36ADA" w14:textId="77777777" w:rsidR="00531192" w:rsidRPr="002A1A2D" w:rsidRDefault="00531192" w:rsidP="006F5FA1">
            <w:pPr>
              <w:ind w:right="-2"/>
              <w:jc w:val="center"/>
              <w:rPr>
                <w:sz w:val="22"/>
                <w:szCs w:val="22"/>
              </w:rPr>
            </w:pPr>
          </w:p>
        </w:tc>
        <w:tc>
          <w:tcPr>
            <w:tcW w:w="1417" w:type="dxa"/>
            <w:shd w:val="clear" w:color="auto" w:fill="auto"/>
            <w:vAlign w:val="center"/>
          </w:tcPr>
          <w:p w14:paraId="3EB736FD" w14:textId="77777777" w:rsidR="00531192" w:rsidRPr="002A1A2D" w:rsidRDefault="00531192" w:rsidP="006F5FA1">
            <w:pPr>
              <w:ind w:left="-6" w:right="-61"/>
              <w:jc w:val="center"/>
              <w:rPr>
                <w:sz w:val="22"/>
                <w:szCs w:val="22"/>
              </w:rPr>
            </w:pPr>
            <w:r>
              <w:rPr>
                <w:sz w:val="22"/>
                <w:szCs w:val="22"/>
              </w:rPr>
              <w:t>с 01.07.2020</w:t>
            </w:r>
          </w:p>
        </w:tc>
        <w:tc>
          <w:tcPr>
            <w:tcW w:w="1040" w:type="dxa"/>
            <w:shd w:val="clear" w:color="auto" w:fill="auto"/>
          </w:tcPr>
          <w:p w14:paraId="15C56340" w14:textId="77777777" w:rsidR="00531192" w:rsidRPr="000F2137" w:rsidRDefault="00531192" w:rsidP="006F5FA1">
            <w:pPr>
              <w:jc w:val="center"/>
              <w:rPr>
                <w:sz w:val="22"/>
                <w:szCs w:val="22"/>
              </w:rPr>
            </w:pPr>
            <w:r>
              <w:rPr>
                <w:sz w:val="22"/>
                <w:szCs w:val="22"/>
              </w:rPr>
              <w:t>3385,90</w:t>
            </w:r>
          </w:p>
        </w:tc>
        <w:tc>
          <w:tcPr>
            <w:tcW w:w="709" w:type="dxa"/>
            <w:shd w:val="clear" w:color="auto" w:fill="auto"/>
            <w:vAlign w:val="center"/>
          </w:tcPr>
          <w:p w14:paraId="507D51D6" w14:textId="77777777" w:rsidR="00531192" w:rsidRPr="002A1A2D" w:rsidRDefault="00531192" w:rsidP="006F5FA1">
            <w:pPr>
              <w:ind w:left="-105" w:right="-108"/>
              <w:jc w:val="center"/>
              <w:rPr>
                <w:sz w:val="22"/>
                <w:szCs w:val="22"/>
              </w:rPr>
            </w:pPr>
            <w:r w:rsidRPr="002A1A2D">
              <w:rPr>
                <w:sz w:val="22"/>
                <w:szCs w:val="22"/>
              </w:rPr>
              <w:t>x</w:t>
            </w:r>
          </w:p>
        </w:tc>
        <w:tc>
          <w:tcPr>
            <w:tcW w:w="851" w:type="dxa"/>
            <w:shd w:val="clear" w:color="auto" w:fill="auto"/>
            <w:vAlign w:val="center"/>
          </w:tcPr>
          <w:p w14:paraId="72B9526F" w14:textId="77777777" w:rsidR="00531192" w:rsidRPr="002A1A2D" w:rsidRDefault="00531192" w:rsidP="006F5FA1">
            <w:pPr>
              <w:ind w:left="-105" w:right="-108"/>
              <w:jc w:val="center"/>
              <w:rPr>
                <w:sz w:val="22"/>
                <w:szCs w:val="22"/>
              </w:rPr>
            </w:pPr>
            <w:r w:rsidRPr="002A1A2D">
              <w:rPr>
                <w:sz w:val="22"/>
                <w:szCs w:val="22"/>
              </w:rPr>
              <w:t>x</w:t>
            </w:r>
          </w:p>
        </w:tc>
        <w:tc>
          <w:tcPr>
            <w:tcW w:w="708" w:type="dxa"/>
            <w:shd w:val="clear" w:color="auto" w:fill="auto"/>
            <w:vAlign w:val="center"/>
          </w:tcPr>
          <w:p w14:paraId="4A9C6868" w14:textId="77777777" w:rsidR="00531192" w:rsidRPr="002A1A2D" w:rsidRDefault="00531192" w:rsidP="006F5FA1">
            <w:pPr>
              <w:ind w:left="-105" w:right="-108"/>
              <w:jc w:val="center"/>
              <w:rPr>
                <w:sz w:val="22"/>
                <w:szCs w:val="22"/>
              </w:rPr>
            </w:pPr>
            <w:r w:rsidRPr="002A1A2D">
              <w:rPr>
                <w:sz w:val="22"/>
                <w:szCs w:val="22"/>
              </w:rPr>
              <w:t>x</w:t>
            </w:r>
          </w:p>
        </w:tc>
        <w:tc>
          <w:tcPr>
            <w:tcW w:w="709" w:type="dxa"/>
            <w:shd w:val="clear" w:color="auto" w:fill="auto"/>
            <w:vAlign w:val="center"/>
          </w:tcPr>
          <w:p w14:paraId="6D5E2FD3" w14:textId="77777777" w:rsidR="00531192" w:rsidRPr="002A1A2D" w:rsidRDefault="00531192" w:rsidP="006F5FA1">
            <w:pPr>
              <w:ind w:left="-105" w:right="-108"/>
              <w:jc w:val="center"/>
              <w:rPr>
                <w:sz w:val="22"/>
                <w:szCs w:val="22"/>
              </w:rPr>
            </w:pPr>
            <w:r w:rsidRPr="002A1A2D">
              <w:rPr>
                <w:sz w:val="22"/>
                <w:szCs w:val="22"/>
              </w:rPr>
              <w:t>x</w:t>
            </w:r>
          </w:p>
        </w:tc>
        <w:tc>
          <w:tcPr>
            <w:tcW w:w="993" w:type="dxa"/>
            <w:shd w:val="clear" w:color="auto" w:fill="auto"/>
            <w:vAlign w:val="center"/>
          </w:tcPr>
          <w:p w14:paraId="515DADE2" w14:textId="77777777" w:rsidR="00531192" w:rsidRPr="002A1A2D" w:rsidRDefault="00531192" w:rsidP="006F5FA1">
            <w:pPr>
              <w:ind w:left="-105" w:right="-108"/>
              <w:jc w:val="center"/>
              <w:rPr>
                <w:sz w:val="22"/>
                <w:szCs w:val="22"/>
              </w:rPr>
            </w:pPr>
            <w:r w:rsidRPr="002A1A2D">
              <w:rPr>
                <w:sz w:val="22"/>
                <w:szCs w:val="22"/>
              </w:rPr>
              <w:t>x</w:t>
            </w:r>
          </w:p>
        </w:tc>
      </w:tr>
      <w:tr w:rsidR="00531192" w:rsidRPr="002A1A2D" w14:paraId="5BE8B533" w14:textId="77777777" w:rsidTr="006F5FA1">
        <w:trPr>
          <w:trHeight w:val="180"/>
          <w:jc w:val="center"/>
        </w:trPr>
        <w:tc>
          <w:tcPr>
            <w:tcW w:w="1327" w:type="dxa"/>
            <w:vMerge/>
            <w:shd w:val="clear" w:color="auto" w:fill="auto"/>
          </w:tcPr>
          <w:p w14:paraId="098AB45D" w14:textId="77777777" w:rsidR="00531192" w:rsidRPr="002A1A2D" w:rsidRDefault="00531192" w:rsidP="006F5FA1">
            <w:pPr>
              <w:ind w:right="-2"/>
              <w:rPr>
                <w:sz w:val="22"/>
                <w:szCs w:val="22"/>
              </w:rPr>
            </w:pPr>
          </w:p>
        </w:tc>
        <w:tc>
          <w:tcPr>
            <w:tcW w:w="1843" w:type="dxa"/>
            <w:vMerge/>
            <w:shd w:val="clear" w:color="auto" w:fill="auto"/>
          </w:tcPr>
          <w:p w14:paraId="293605EA" w14:textId="77777777" w:rsidR="00531192" w:rsidRPr="002A1A2D" w:rsidRDefault="00531192" w:rsidP="006F5FA1">
            <w:pPr>
              <w:ind w:right="-2"/>
              <w:jc w:val="center"/>
              <w:rPr>
                <w:sz w:val="22"/>
                <w:szCs w:val="22"/>
              </w:rPr>
            </w:pPr>
          </w:p>
        </w:tc>
        <w:tc>
          <w:tcPr>
            <w:tcW w:w="1417" w:type="dxa"/>
            <w:shd w:val="clear" w:color="auto" w:fill="auto"/>
            <w:vAlign w:val="center"/>
          </w:tcPr>
          <w:p w14:paraId="188DA958" w14:textId="77777777" w:rsidR="00531192" w:rsidRPr="002A1A2D" w:rsidRDefault="00531192" w:rsidP="006F5FA1">
            <w:pPr>
              <w:ind w:left="-6" w:right="-61"/>
              <w:jc w:val="center"/>
              <w:rPr>
                <w:sz w:val="22"/>
                <w:szCs w:val="22"/>
              </w:rPr>
            </w:pPr>
            <w:r w:rsidRPr="002A1A2D">
              <w:rPr>
                <w:sz w:val="22"/>
                <w:szCs w:val="22"/>
              </w:rPr>
              <w:t>с 01.01.202</w:t>
            </w:r>
            <w:r>
              <w:rPr>
                <w:sz w:val="22"/>
                <w:szCs w:val="22"/>
              </w:rPr>
              <w:t>1</w:t>
            </w:r>
          </w:p>
        </w:tc>
        <w:tc>
          <w:tcPr>
            <w:tcW w:w="1040" w:type="dxa"/>
            <w:shd w:val="clear" w:color="auto" w:fill="auto"/>
          </w:tcPr>
          <w:p w14:paraId="0DA64573" w14:textId="77777777" w:rsidR="00531192" w:rsidRPr="000F2137" w:rsidRDefault="00531192" w:rsidP="006F5FA1">
            <w:pPr>
              <w:jc w:val="center"/>
              <w:rPr>
                <w:sz w:val="22"/>
                <w:szCs w:val="22"/>
              </w:rPr>
            </w:pPr>
            <w:r>
              <w:rPr>
                <w:sz w:val="22"/>
                <w:szCs w:val="22"/>
              </w:rPr>
              <w:t>3385,90</w:t>
            </w:r>
          </w:p>
        </w:tc>
        <w:tc>
          <w:tcPr>
            <w:tcW w:w="709" w:type="dxa"/>
            <w:shd w:val="clear" w:color="auto" w:fill="auto"/>
            <w:vAlign w:val="center"/>
          </w:tcPr>
          <w:p w14:paraId="3EC31442" w14:textId="77777777" w:rsidR="00531192" w:rsidRPr="002A1A2D" w:rsidRDefault="00531192" w:rsidP="006F5FA1">
            <w:pPr>
              <w:ind w:left="-105" w:right="-108"/>
              <w:jc w:val="center"/>
              <w:rPr>
                <w:sz w:val="22"/>
                <w:szCs w:val="22"/>
              </w:rPr>
            </w:pPr>
            <w:r w:rsidRPr="002A1A2D">
              <w:rPr>
                <w:sz w:val="22"/>
                <w:szCs w:val="22"/>
              </w:rPr>
              <w:t>x</w:t>
            </w:r>
          </w:p>
        </w:tc>
        <w:tc>
          <w:tcPr>
            <w:tcW w:w="851" w:type="dxa"/>
            <w:shd w:val="clear" w:color="auto" w:fill="auto"/>
            <w:vAlign w:val="center"/>
          </w:tcPr>
          <w:p w14:paraId="5CED0CC1" w14:textId="77777777" w:rsidR="00531192" w:rsidRPr="002A1A2D" w:rsidRDefault="00531192" w:rsidP="006F5FA1">
            <w:pPr>
              <w:ind w:left="-105" w:right="-108"/>
              <w:jc w:val="center"/>
              <w:rPr>
                <w:sz w:val="22"/>
                <w:szCs w:val="22"/>
              </w:rPr>
            </w:pPr>
            <w:r w:rsidRPr="002A1A2D">
              <w:rPr>
                <w:sz w:val="22"/>
                <w:szCs w:val="22"/>
              </w:rPr>
              <w:t>x</w:t>
            </w:r>
          </w:p>
        </w:tc>
        <w:tc>
          <w:tcPr>
            <w:tcW w:w="708" w:type="dxa"/>
            <w:shd w:val="clear" w:color="auto" w:fill="auto"/>
            <w:vAlign w:val="center"/>
          </w:tcPr>
          <w:p w14:paraId="0D0F2DB8" w14:textId="77777777" w:rsidR="00531192" w:rsidRPr="002A1A2D" w:rsidRDefault="00531192" w:rsidP="006F5FA1">
            <w:pPr>
              <w:ind w:left="-105" w:right="-108"/>
              <w:jc w:val="center"/>
              <w:rPr>
                <w:sz w:val="22"/>
                <w:szCs w:val="22"/>
              </w:rPr>
            </w:pPr>
            <w:r w:rsidRPr="002A1A2D">
              <w:rPr>
                <w:sz w:val="22"/>
                <w:szCs w:val="22"/>
              </w:rPr>
              <w:t>x</w:t>
            </w:r>
          </w:p>
        </w:tc>
        <w:tc>
          <w:tcPr>
            <w:tcW w:w="709" w:type="dxa"/>
            <w:shd w:val="clear" w:color="auto" w:fill="auto"/>
            <w:vAlign w:val="center"/>
          </w:tcPr>
          <w:p w14:paraId="1A59AB03" w14:textId="77777777" w:rsidR="00531192" w:rsidRPr="002A1A2D" w:rsidRDefault="00531192" w:rsidP="006F5FA1">
            <w:pPr>
              <w:ind w:left="-105" w:right="-108"/>
              <w:jc w:val="center"/>
              <w:rPr>
                <w:sz w:val="22"/>
                <w:szCs w:val="22"/>
              </w:rPr>
            </w:pPr>
            <w:r w:rsidRPr="002A1A2D">
              <w:rPr>
                <w:sz w:val="22"/>
                <w:szCs w:val="22"/>
              </w:rPr>
              <w:t>x</w:t>
            </w:r>
          </w:p>
        </w:tc>
        <w:tc>
          <w:tcPr>
            <w:tcW w:w="993" w:type="dxa"/>
            <w:shd w:val="clear" w:color="auto" w:fill="auto"/>
            <w:vAlign w:val="center"/>
          </w:tcPr>
          <w:p w14:paraId="7D024A48" w14:textId="77777777" w:rsidR="00531192" w:rsidRPr="002A1A2D" w:rsidRDefault="00531192" w:rsidP="006F5FA1">
            <w:pPr>
              <w:ind w:left="-105" w:right="-108"/>
              <w:jc w:val="center"/>
              <w:rPr>
                <w:sz w:val="22"/>
                <w:szCs w:val="22"/>
              </w:rPr>
            </w:pPr>
            <w:r w:rsidRPr="002A1A2D">
              <w:rPr>
                <w:sz w:val="22"/>
                <w:szCs w:val="22"/>
              </w:rPr>
              <w:t>x</w:t>
            </w:r>
          </w:p>
        </w:tc>
      </w:tr>
      <w:tr w:rsidR="00531192" w:rsidRPr="002A1A2D" w14:paraId="35E8E3ED" w14:textId="77777777" w:rsidTr="006F5FA1">
        <w:trPr>
          <w:trHeight w:val="180"/>
          <w:jc w:val="center"/>
        </w:trPr>
        <w:tc>
          <w:tcPr>
            <w:tcW w:w="1327" w:type="dxa"/>
            <w:vMerge/>
            <w:shd w:val="clear" w:color="auto" w:fill="auto"/>
          </w:tcPr>
          <w:p w14:paraId="097C47E9" w14:textId="77777777" w:rsidR="00531192" w:rsidRPr="002A1A2D" w:rsidRDefault="00531192" w:rsidP="006F5FA1">
            <w:pPr>
              <w:ind w:right="-2"/>
              <w:rPr>
                <w:sz w:val="22"/>
                <w:szCs w:val="22"/>
              </w:rPr>
            </w:pPr>
          </w:p>
        </w:tc>
        <w:tc>
          <w:tcPr>
            <w:tcW w:w="1843" w:type="dxa"/>
            <w:vMerge/>
            <w:shd w:val="clear" w:color="auto" w:fill="auto"/>
          </w:tcPr>
          <w:p w14:paraId="7FDF7C13" w14:textId="77777777" w:rsidR="00531192" w:rsidRPr="002A1A2D" w:rsidRDefault="00531192" w:rsidP="006F5FA1">
            <w:pPr>
              <w:ind w:right="-2"/>
              <w:jc w:val="center"/>
              <w:rPr>
                <w:sz w:val="22"/>
                <w:szCs w:val="22"/>
              </w:rPr>
            </w:pPr>
          </w:p>
        </w:tc>
        <w:tc>
          <w:tcPr>
            <w:tcW w:w="1417" w:type="dxa"/>
            <w:shd w:val="clear" w:color="auto" w:fill="auto"/>
            <w:vAlign w:val="center"/>
          </w:tcPr>
          <w:p w14:paraId="3BA7DB37" w14:textId="77777777" w:rsidR="00531192" w:rsidRPr="002A1A2D" w:rsidRDefault="00531192" w:rsidP="006F5FA1">
            <w:pPr>
              <w:ind w:left="-6" w:right="-61"/>
              <w:jc w:val="center"/>
              <w:rPr>
                <w:sz w:val="22"/>
                <w:szCs w:val="22"/>
              </w:rPr>
            </w:pPr>
            <w:r w:rsidRPr="002A1A2D">
              <w:rPr>
                <w:sz w:val="22"/>
                <w:szCs w:val="22"/>
              </w:rPr>
              <w:t>с 01.07.202</w:t>
            </w:r>
            <w:r>
              <w:rPr>
                <w:sz w:val="22"/>
                <w:szCs w:val="22"/>
              </w:rPr>
              <w:t>1</w:t>
            </w:r>
          </w:p>
        </w:tc>
        <w:tc>
          <w:tcPr>
            <w:tcW w:w="1040" w:type="dxa"/>
            <w:shd w:val="clear" w:color="auto" w:fill="auto"/>
          </w:tcPr>
          <w:p w14:paraId="31919FA1" w14:textId="77777777" w:rsidR="00531192" w:rsidRPr="000F2137" w:rsidRDefault="00531192" w:rsidP="006F5FA1">
            <w:pPr>
              <w:jc w:val="center"/>
              <w:rPr>
                <w:sz w:val="22"/>
                <w:szCs w:val="22"/>
              </w:rPr>
            </w:pPr>
            <w:r>
              <w:rPr>
                <w:sz w:val="22"/>
                <w:szCs w:val="22"/>
              </w:rPr>
              <w:t>3505,83</w:t>
            </w:r>
          </w:p>
        </w:tc>
        <w:tc>
          <w:tcPr>
            <w:tcW w:w="709" w:type="dxa"/>
            <w:shd w:val="clear" w:color="auto" w:fill="auto"/>
            <w:vAlign w:val="center"/>
          </w:tcPr>
          <w:p w14:paraId="3AA5A460" w14:textId="77777777" w:rsidR="00531192" w:rsidRPr="002A1A2D" w:rsidRDefault="00531192" w:rsidP="006F5FA1">
            <w:pPr>
              <w:ind w:left="-105" w:right="-108"/>
              <w:jc w:val="center"/>
              <w:rPr>
                <w:sz w:val="22"/>
                <w:szCs w:val="22"/>
              </w:rPr>
            </w:pPr>
            <w:r w:rsidRPr="002A1A2D">
              <w:rPr>
                <w:sz w:val="22"/>
                <w:szCs w:val="22"/>
              </w:rPr>
              <w:t>x</w:t>
            </w:r>
          </w:p>
        </w:tc>
        <w:tc>
          <w:tcPr>
            <w:tcW w:w="851" w:type="dxa"/>
            <w:shd w:val="clear" w:color="auto" w:fill="auto"/>
            <w:vAlign w:val="center"/>
          </w:tcPr>
          <w:p w14:paraId="7F9FDC40" w14:textId="77777777" w:rsidR="00531192" w:rsidRPr="002A1A2D" w:rsidRDefault="00531192" w:rsidP="006F5FA1">
            <w:pPr>
              <w:ind w:left="-105" w:right="-108"/>
              <w:jc w:val="center"/>
              <w:rPr>
                <w:sz w:val="22"/>
                <w:szCs w:val="22"/>
              </w:rPr>
            </w:pPr>
            <w:r w:rsidRPr="002A1A2D">
              <w:rPr>
                <w:sz w:val="22"/>
                <w:szCs w:val="22"/>
              </w:rPr>
              <w:t>x</w:t>
            </w:r>
          </w:p>
        </w:tc>
        <w:tc>
          <w:tcPr>
            <w:tcW w:w="708" w:type="dxa"/>
            <w:shd w:val="clear" w:color="auto" w:fill="auto"/>
            <w:vAlign w:val="center"/>
          </w:tcPr>
          <w:p w14:paraId="32D17A3D" w14:textId="77777777" w:rsidR="00531192" w:rsidRPr="002A1A2D" w:rsidRDefault="00531192" w:rsidP="006F5FA1">
            <w:pPr>
              <w:ind w:left="-105" w:right="-108"/>
              <w:jc w:val="center"/>
              <w:rPr>
                <w:sz w:val="22"/>
                <w:szCs w:val="22"/>
              </w:rPr>
            </w:pPr>
            <w:r w:rsidRPr="002A1A2D">
              <w:rPr>
                <w:sz w:val="22"/>
                <w:szCs w:val="22"/>
              </w:rPr>
              <w:t>x</w:t>
            </w:r>
          </w:p>
        </w:tc>
        <w:tc>
          <w:tcPr>
            <w:tcW w:w="709" w:type="dxa"/>
            <w:shd w:val="clear" w:color="auto" w:fill="auto"/>
            <w:vAlign w:val="center"/>
          </w:tcPr>
          <w:p w14:paraId="294B3AB9" w14:textId="77777777" w:rsidR="00531192" w:rsidRPr="002A1A2D" w:rsidRDefault="00531192" w:rsidP="006F5FA1">
            <w:pPr>
              <w:ind w:left="-105" w:right="-108"/>
              <w:jc w:val="center"/>
              <w:rPr>
                <w:sz w:val="22"/>
                <w:szCs w:val="22"/>
              </w:rPr>
            </w:pPr>
            <w:r w:rsidRPr="002A1A2D">
              <w:rPr>
                <w:sz w:val="22"/>
                <w:szCs w:val="22"/>
              </w:rPr>
              <w:t>x</w:t>
            </w:r>
          </w:p>
        </w:tc>
        <w:tc>
          <w:tcPr>
            <w:tcW w:w="993" w:type="dxa"/>
            <w:shd w:val="clear" w:color="auto" w:fill="auto"/>
            <w:vAlign w:val="center"/>
          </w:tcPr>
          <w:p w14:paraId="46188666" w14:textId="77777777" w:rsidR="00531192" w:rsidRPr="002A1A2D" w:rsidRDefault="00531192" w:rsidP="006F5FA1">
            <w:pPr>
              <w:ind w:left="-105" w:right="-108"/>
              <w:jc w:val="center"/>
              <w:rPr>
                <w:sz w:val="22"/>
                <w:szCs w:val="22"/>
              </w:rPr>
            </w:pPr>
            <w:r w:rsidRPr="002A1A2D">
              <w:rPr>
                <w:sz w:val="22"/>
                <w:szCs w:val="22"/>
              </w:rPr>
              <w:t>x</w:t>
            </w:r>
          </w:p>
        </w:tc>
      </w:tr>
    </w:tbl>
    <w:p w14:paraId="427CD204" w14:textId="77777777" w:rsidR="00531192" w:rsidRDefault="00531192" w:rsidP="00531192"/>
    <w:p w14:paraId="4991B1E7" w14:textId="77777777" w:rsidR="00531192" w:rsidRDefault="00531192" w:rsidP="00531192"/>
    <w:p w14:paraId="7B398CFA" w14:textId="77777777" w:rsidR="00F868FA" w:rsidRDefault="00F868FA" w:rsidP="00531192">
      <w:pPr>
        <w:sectPr w:rsidR="00F868FA" w:rsidSect="00430788">
          <w:headerReference w:type="first" r:id="rId42"/>
          <w:pgSz w:w="11906" w:h="16838" w:code="9"/>
          <w:pgMar w:top="709" w:right="851" w:bottom="709" w:left="1134" w:header="680" w:footer="404" w:gutter="0"/>
          <w:cols w:space="708"/>
          <w:docGrid w:linePitch="360"/>
        </w:sectPr>
      </w:pPr>
    </w:p>
    <w:p w14:paraId="7562CB93" w14:textId="7862A3F9" w:rsidR="00531192" w:rsidRDefault="00531192" w:rsidP="00531192"/>
    <w:p w14:paraId="6A28AC61" w14:textId="77777777" w:rsidR="00531192" w:rsidRDefault="00531192" w:rsidP="00531192">
      <w:pPr>
        <w:jc w:val="center"/>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531192" w:rsidRPr="002A1A2D" w14:paraId="6091FDBC" w14:textId="77777777" w:rsidTr="006F5FA1">
        <w:trPr>
          <w:trHeight w:val="180"/>
          <w:jc w:val="center"/>
        </w:trPr>
        <w:tc>
          <w:tcPr>
            <w:tcW w:w="1327" w:type="dxa"/>
            <w:shd w:val="clear" w:color="auto" w:fill="auto"/>
          </w:tcPr>
          <w:p w14:paraId="3569E752" w14:textId="77777777" w:rsidR="00531192" w:rsidRPr="002A1A2D" w:rsidRDefault="00531192" w:rsidP="006F5FA1">
            <w:pPr>
              <w:ind w:right="-2"/>
              <w:jc w:val="center"/>
              <w:rPr>
                <w:sz w:val="22"/>
                <w:szCs w:val="22"/>
              </w:rPr>
            </w:pPr>
            <w:r>
              <w:rPr>
                <w:sz w:val="22"/>
                <w:szCs w:val="22"/>
              </w:rPr>
              <w:t>1</w:t>
            </w:r>
          </w:p>
        </w:tc>
        <w:tc>
          <w:tcPr>
            <w:tcW w:w="1843" w:type="dxa"/>
            <w:shd w:val="clear" w:color="auto" w:fill="auto"/>
          </w:tcPr>
          <w:p w14:paraId="3ADC05B6" w14:textId="77777777" w:rsidR="00531192" w:rsidRPr="002A1A2D" w:rsidRDefault="00531192" w:rsidP="006F5FA1">
            <w:pPr>
              <w:ind w:right="-2"/>
              <w:jc w:val="center"/>
              <w:rPr>
                <w:sz w:val="22"/>
                <w:szCs w:val="22"/>
              </w:rPr>
            </w:pPr>
            <w:r>
              <w:rPr>
                <w:sz w:val="22"/>
                <w:szCs w:val="22"/>
              </w:rPr>
              <w:t>2</w:t>
            </w:r>
          </w:p>
        </w:tc>
        <w:tc>
          <w:tcPr>
            <w:tcW w:w="1417" w:type="dxa"/>
            <w:shd w:val="clear" w:color="auto" w:fill="auto"/>
            <w:vAlign w:val="center"/>
          </w:tcPr>
          <w:p w14:paraId="25D3F78D" w14:textId="77777777" w:rsidR="00531192" w:rsidRPr="002A1A2D" w:rsidRDefault="00531192" w:rsidP="006F5FA1">
            <w:pPr>
              <w:ind w:left="-6" w:right="-61"/>
              <w:jc w:val="center"/>
              <w:rPr>
                <w:sz w:val="22"/>
                <w:szCs w:val="22"/>
              </w:rPr>
            </w:pPr>
            <w:r>
              <w:rPr>
                <w:sz w:val="22"/>
                <w:szCs w:val="22"/>
              </w:rPr>
              <w:t>3</w:t>
            </w:r>
          </w:p>
        </w:tc>
        <w:tc>
          <w:tcPr>
            <w:tcW w:w="1040" w:type="dxa"/>
            <w:shd w:val="clear" w:color="auto" w:fill="auto"/>
          </w:tcPr>
          <w:p w14:paraId="4FCCAD4B" w14:textId="77777777" w:rsidR="00531192" w:rsidRDefault="00531192" w:rsidP="006F5FA1">
            <w:pPr>
              <w:jc w:val="center"/>
              <w:rPr>
                <w:sz w:val="22"/>
                <w:szCs w:val="22"/>
              </w:rPr>
            </w:pPr>
            <w:r>
              <w:rPr>
                <w:sz w:val="22"/>
                <w:szCs w:val="22"/>
              </w:rPr>
              <w:t>4</w:t>
            </w:r>
          </w:p>
        </w:tc>
        <w:tc>
          <w:tcPr>
            <w:tcW w:w="709" w:type="dxa"/>
            <w:shd w:val="clear" w:color="auto" w:fill="auto"/>
            <w:vAlign w:val="center"/>
          </w:tcPr>
          <w:p w14:paraId="7A21049D" w14:textId="77777777" w:rsidR="00531192" w:rsidRPr="002A1A2D" w:rsidRDefault="00531192" w:rsidP="006F5FA1">
            <w:pPr>
              <w:ind w:left="-105" w:right="-108"/>
              <w:jc w:val="center"/>
              <w:rPr>
                <w:sz w:val="22"/>
                <w:szCs w:val="22"/>
              </w:rPr>
            </w:pPr>
            <w:r>
              <w:rPr>
                <w:sz w:val="22"/>
                <w:szCs w:val="22"/>
              </w:rPr>
              <w:t>5</w:t>
            </w:r>
          </w:p>
        </w:tc>
        <w:tc>
          <w:tcPr>
            <w:tcW w:w="851" w:type="dxa"/>
            <w:shd w:val="clear" w:color="auto" w:fill="auto"/>
            <w:vAlign w:val="center"/>
          </w:tcPr>
          <w:p w14:paraId="5FBAEA3A" w14:textId="77777777" w:rsidR="00531192" w:rsidRPr="002A1A2D" w:rsidRDefault="00531192" w:rsidP="006F5FA1">
            <w:pPr>
              <w:ind w:left="-105" w:right="-108"/>
              <w:jc w:val="center"/>
              <w:rPr>
                <w:sz w:val="22"/>
                <w:szCs w:val="22"/>
              </w:rPr>
            </w:pPr>
            <w:r>
              <w:rPr>
                <w:sz w:val="22"/>
                <w:szCs w:val="22"/>
              </w:rPr>
              <w:t>6</w:t>
            </w:r>
          </w:p>
        </w:tc>
        <w:tc>
          <w:tcPr>
            <w:tcW w:w="708" w:type="dxa"/>
            <w:shd w:val="clear" w:color="auto" w:fill="auto"/>
            <w:vAlign w:val="center"/>
          </w:tcPr>
          <w:p w14:paraId="20B8A231" w14:textId="77777777" w:rsidR="00531192" w:rsidRPr="002A1A2D" w:rsidRDefault="00531192" w:rsidP="006F5FA1">
            <w:pPr>
              <w:ind w:left="-105" w:right="-108"/>
              <w:jc w:val="center"/>
              <w:rPr>
                <w:sz w:val="22"/>
                <w:szCs w:val="22"/>
              </w:rPr>
            </w:pPr>
            <w:r>
              <w:rPr>
                <w:sz w:val="22"/>
                <w:szCs w:val="22"/>
              </w:rPr>
              <w:t>7</w:t>
            </w:r>
          </w:p>
        </w:tc>
        <w:tc>
          <w:tcPr>
            <w:tcW w:w="709" w:type="dxa"/>
            <w:shd w:val="clear" w:color="auto" w:fill="auto"/>
            <w:vAlign w:val="center"/>
          </w:tcPr>
          <w:p w14:paraId="6632F396" w14:textId="77777777" w:rsidR="00531192" w:rsidRPr="002A1A2D" w:rsidRDefault="00531192" w:rsidP="006F5FA1">
            <w:pPr>
              <w:ind w:left="-105" w:right="-108"/>
              <w:jc w:val="center"/>
              <w:rPr>
                <w:sz w:val="22"/>
                <w:szCs w:val="22"/>
              </w:rPr>
            </w:pPr>
            <w:r>
              <w:rPr>
                <w:sz w:val="22"/>
                <w:szCs w:val="22"/>
              </w:rPr>
              <w:t>8</w:t>
            </w:r>
          </w:p>
        </w:tc>
        <w:tc>
          <w:tcPr>
            <w:tcW w:w="993" w:type="dxa"/>
            <w:shd w:val="clear" w:color="auto" w:fill="auto"/>
            <w:vAlign w:val="center"/>
          </w:tcPr>
          <w:p w14:paraId="4BB7ADC3" w14:textId="77777777" w:rsidR="00531192" w:rsidRPr="002A1A2D" w:rsidRDefault="00531192" w:rsidP="006F5FA1">
            <w:pPr>
              <w:ind w:left="-105" w:right="-108"/>
              <w:jc w:val="center"/>
              <w:rPr>
                <w:sz w:val="22"/>
                <w:szCs w:val="22"/>
              </w:rPr>
            </w:pPr>
            <w:r>
              <w:rPr>
                <w:sz w:val="22"/>
                <w:szCs w:val="22"/>
              </w:rPr>
              <w:t>9</w:t>
            </w:r>
          </w:p>
        </w:tc>
      </w:tr>
      <w:tr w:rsidR="00531192" w:rsidRPr="002A1A2D" w14:paraId="1B973F41" w14:textId="77777777" w:rsidTr="006F5FA1">
        <w:trPr>
          <w:trHeight w:val="180"/>
          <w:jc w:val="center"/>
        </w:trPr>
        <w:tc>
          <w:tcPr>
            <w:tcW w:w="1327" w:type="dxa"/>
            <w:vMerge w:val="restart"/>
            <w:shd w:val="clear" w:color="auto" w:fill="auto"/>
            <w:vAlign w:val="center"/>
          </w:tcPr>
          <w:p w14:paraId="5BC004B7" w14:textId="77777777" w:rsidR="00531192" w:rsidRPr="002A1A2D" w:rsidRDefault="00531192" w:rsidP="006F5FA1">
            <w:pPr>
              <w:ind w:right="-2"/>
              <w:jc w:val="center"/>
              <w:rPr>
                <w:sz w:val="22"/>
                <w:szCs w:val="22"/>
              </w:rPr>
            </w:pPr>
          </w:p>
        </w:tc>
        <w:tc>
          <w:tcPr>
            <w:tcW w:w="1843" w:type="dxa"/>
            <w:vMerge w:val="restart"/>
            <w:shd w:val="clear" w:color="auto" w:fill="auto"/>
            <w:vAlign w:val="center"/>
          </w:tcPr>
          <w:p w14:paraId="7081BE23" w14:textId="77777777" w:rsidR="00531192" w:rsidRPr="002A1A2D" w:rsidRDefault="00531192" w:rsidP="006F5FA1">
            <w:pPr>
              <w:ind w:left="-107" w:right="-108" w:firstLine="29"/>
              <w:jc w:val="center"/>
              <w:rPr>
                <w:sz w:val="22"/>
                <w:szCs w:val="22"/>
              </w:rPr>
            </w:pPr>
            <w:r w:rsidRPr="002A1A2D">
              <w:rPr>
                <w:sz w:val="22"/>
                <w:szCs w:val="22"/>
              </w:rPr>
              <w:t>Одноставочный</w:t>
            </w:r>
          </w:p>
          <w:p w14:paraId="3C6846DE" w14:textId="77777777" w:rsidR="00531192" w:rsidRPr="002A1A2D" w:rsidRDefault="00531192" w:rsidP="006F5FA1">
            <w:pPr>
              <w:ind w:right="-2"/>
              <w:jc w:val="center"/>
              <w:rPr>
                <w:sz w:val="22"/>
                <w:szCs w:val="22"/>
              </w:rPr>
            </w:pPr>
            <w:r w:rsidRPr="002A1A2D">
              <w:rPr>
                <w:sz w:val="22"/>
                <w:szCs w:val="22"/>
              </w:rPr>
              <w:t>руб./Гкал</w:t>
            </w:r>
          </w:p>
        </w:tc>
        <w:tc>
          <w:tcPr>
            <w:tcW w:w="1417" w:type="dxa"/>
            <w:shd w:val="clear" w:color="auto" w:fill="auto"/>
            <w:vAlign w:val="center"/>
          </w:tcPr>
          <w:p w14:paraId="077379C2" w14:textId="77777777" w:rsidR="00531192" w:rsidRPr="002A1A2D" w:rsidRDefault="00531192" w:rsidP="006F5FA1">
            <w:pPr>
              <w:ind w:left="-6" w:right="-61"/>
              <w:jc w:val="center"/>
              <w:rPr>
                <w:sz w:val="22"/>
                <w:szCs w:val="22"/>
              </w:rPr>
            </w:pPr>
            <w:r w:rsidRPr="002A1A2D">
              <w:rPr>
                <w:sz w:val="22"/>
                <w:szCs w:val="22"/>
              </w:rPr>
              <w:t>с 01.01.202</w:t>
            </w:r>
            <w:r>
              <w:rPr>
                <w:sz w:val="22"/>
                <w:szCs w:val="22"/>
              </w:rPr>
              <w:t>2</w:t>
            </w:r>
          </w:p>
        </w:tc>
        <w:tc>
          <w:tcPr>
            <w:tcW w:w="1040" w:type="dxa"/>
            <w:shd w:val="clear" w:color="auto" w:fill="auto"/>
          </w:tcPr>
          <w:p w14:paraId="7412C969" w14:textId="77777777" w:rsidR="00531192" w:rsidRPr="000F2137" w:rsidRDefault="00531192" w:rsidP="006F5FA1">
            <w:pPr>
              <w:jc w:val="center"/>
              <w:rPr>
                <w:sz w:val="22"/>
                <w:szCs w:val="22"/>
              </w:rPr>
            </w:pPr>
            <w:r>
              <w:rPr>
                <w:sz w:val="22"/>
                <w:szCs w:val="22"/>
              </w:rPr>
              <w:t>3668,81</w:t>
            </w:r>
          </w:p>
        </w:tc>
        <w:tc>
          <w:tcPr>
            <w:tcW w:w="709" w:type="dxa"/>
            <w:shd w:val="clear" w:color="auto" w:fill="auto"/>
            <w:vAlign w:val="center"/>
          </w:tcPr>
          <w:p w14:paraId="0FC5BB5B" w14:textId="77777777" w:rsidR="00531192" w:rsidRPr="002A1A2D" w:rsidRDefault="00531192" w:rsidP="006F5FA1">
            <w:pPr>
              <w:ind w:left="-105" w:right="-108"/>
              <w:jc w:val="center"/>
              <w:rPr>
                <w:sz w:val="22"/>
                <w:szCs w:val="22"/>
              </w:rPr>
            </w:pPr>
            <w:r w:rsidRPr="002A1A2D">
              <w:rPr>
                <w:sz w:val="22"/>
                <w:szCs w:val="22"/>
              </w:rPr>
              <w:t>x</w:t>
            </w:r>
          </w:p>
        </w:tc>
        <w:tc>
          <w:tcPr>
            <w:tcW w:w="851" w:type="dxa"/>
            <w:shd w:val="clear" w:color="auto" w:fill="auto"/>
            <w:vAlign w:val="center"/>
          </w:tcPr>
          <w:p w14:paraId="2FB14F6D" w14:textId="77777777" w:rsidR="00531192" w:rsidRPr="002A1A2D" w:rsidRDefault="00531192" w:rsidP="006F5FA1">
            <w:pPr>
              <w:ind w:left="-105" w:right="-108"/>
              <w:jc w:val="center"/>
              <w:rPr>
                <w:sz w:val="22"/>
                <w:szCs w:val="22"/>
              </w:rPr>
            </w:pPr>
            <w:r w:rsidRPr="002A1A2D">
              <w:rPr>
                <w:sz w:val="22"/>
                <w:szCs w:val="22"/>
              </w:rPr>
              <w:t>x</w:t>
            </w:r>
          </w:p>
        </w:tc>
        <w:tc>
          <w:tcPr>
            <w:tcW w:w="708" w:type="dxa"/>
            <w:shd w:val="clear" w:color="auto" w:fill="auto"/>
            <w:vAlign w:val="center"/>
          </w:tcPr>
          <w:p w14:paraId="4040D95F" w14:textId="77777777" w:rsidR="00531192" w:rsidRPr="002A1A2D" w:rsidRDefault="00531192" w:rsidP="006F5FA1">
            <w:pPr>
              <w:ind w:left="-105" w:right="-108"/>
              <w:jc w:val="center"/>
              <w:rPr>
                <w:sz w:val="22"/>
                <w:szCs w:val="22"/>
              </w:rPr>
            </w:pPr>
            <w:r w:rsidRPr="002A1A2D">
              <w:rPr>
                <w:sz w:val="22"/>
                <w:szCs w:val="22"/>
              </w:rPr>
              <w:t>х</w:t>
            </w:r>
          </w:p>
        </w:tc>
        <w:tc>
          <w:tcPr>
            <w:tcW w:w="709" w:type="dxa"/>
            <w:shd w:val="clear" w:color="auto" w:fill="auto"/>
            <w:vAlign w:val="center"/>
          </w:tcPr>
          <w:p w14:paraId="12DFE403" w14:textId="77777777" w:rsidR="00531192" w:rsidRPr="002A1A2D" w:rsidRDefault="00531192" w:rsidP="006F5FA1">
            <w:pPr>
              <w:ind w:left="-105" w:right="-108"/>
              <w:jc w:val="center"/>
              <w:rPr>
                <w:sz w:val="22"/>
                <w:szCs w:val="22"/>
              </w:rPr>
            </w:pPr>
            <w:r w:rsidRPr="002A1A2D">
              <w:rPr>
                <w:sz w:val="22"/>
                <w:szCs w:val="22"/>
              </w:rPr>
              <w:t>x</w:t>
            </w:r>
          </w:p>
        </w:tc>
        <w:tc>
          <w:tcPr>
            <w:tcW w:w="993" w:type="dxa"/>
            <w:shd w:val="clear" w:color="auto" w:fill="auto"/>
            <w:vAlign w:val="center"/>
          </w:tcPr>
          <w:p w14:paraId="323AFA0B" w14:textId="77777777" w:rsidR="00531192" w:rsidRPr="002A1A2D" w:rsidRDefault="00531192" w:rsidP="006F5FA1">
            <w:pPr>
              <w:ind w:left="-105" w:right="-108"/>
              <w:jc w:val="center"/>
              <w:rPr>
                <w:sz w:val="22"/>
                <w:szCs w:val="22"/>
              </w:rPr>
            </w:pPr>
            <w:r w:rsidRPr="002A1A2D">
              <w:rPr>
                <w:sz w:val="22"/>
                <w:szCs w:val="22"/>
              </w:rPr>
              <w:t>x</w:t>
            </w:r>
          </w:p>
        </w:tc>
      </w:tr>
      <w:tr w:rsidR="00531192" w:rsidRPr="002A1A2D" w14:paraId="67B3C416" w14:textId="77777777" w:rsidTr="006F5FA1">
        <w:trPr>
          <w:trHeight w:val="135"/>
          <w:jc w:val="center"/>
        </w:trPr>
        <w:tc>
          <w:tcPr>
            <w:tcW w:w="1327" w:type="dxa"/>
            <w:vMerge/>
            <w:shd w:val="clear" w:color="auto" w:fill="auto"/>
          </w:tcPr>
          <w:p w14:paraId="1462707D" w14:textId="77777777" w:rsidR="00531192" w:rsidRPr="002A1A2D" w:rsidRDefault="00531192" w:rsidP="006F5FA1">
            <w:pPr>
              <w:ind w:right="-2"/>
              <w:jc w:val="center"/>
              <w:rPr>
                <w:sz w:val="22"/>
                <w:szCs w:val="22"/>
              </w:rPr>
            </w:pPr>
          </w:p>
        </w:tc>
        <w:tc>
          <w:tcPr>
            <w:tcW w:w="1843" w:type="dxa"/>
            <w:vMerge/>
            <w:shd w:val="clear" w:color="auto" w:fill="auto"/>
          </w:tcPr>
          <w:p w14:paraId="1F823704" w14:textId="77777777" w:rsidR="00531192" w:rsidRPr="002A1A2D" w:rsidRDefault="00531192" w:rsidP="006F5FA1">
            <w:pPr>
              <w:ind w:right="-2"/>
              <w:jc w:val="center"/>
              <w:rPr>
                <w:sz w:val="22"/>
                <w:szCs w:val="22"/>
              </w:rPr>
            </w:pPr>
          </w:p>
        </w:tc>
        <w:tc>
          <w:tcPr>
            <w:tcW w:w="1417" w:type="dxa"/>
            <w:shd w:val="clear" w:color="auto" w:fill="auto"/>
            <w:vAlign w:val="center"/>
          </w:tcPr>
          <w:p w14:paraId="6185527E" w14:textId="77777777" w:rsidR="00531192" w:rsidRPr="002A1A2D" w:rsidRDefault="00531192" w:rsidP="006F5FA1">
            <w:pPr>
              <w:ind w:left="-6" w:right="-61"/>
              <w:jc w:val="center"/>
              <w:rPr>
                <w:sz w:val="22"/>
                <w:szCs w:val="22"/>
              </w:rPr>
            </w:pPr>
            <w:r w:rsidRPr="002A1A2D">
              <w:rPr>
                <w:sz w:val="22"/>
                <w:szCs w:val="22"/>
              </w:rPr>
              <w:t>с 01.07.202</w:t>
            </w:r>
            <w:r>
              <w:rPr>
                <w:sz w:val="22"/>
                <w:szCs w:val="22"/>
              </w:rPr>
              <w:t>2</w:t>
            </w:r>
          </w:p>
        </w:tc>
        <w:tc>
          <w:tcPr>
            <w:tcW w:w="1040" w:type="dxa"/>
            <w:shd w:val="clear" w:color="auto" w:fill="auto"/>
          </w:tcPr>
          <w:p w14:paraId="52BA94E6" w14:textId="77777777" w:rsidR="00531192" w:rsidRPr="000F2137" w:rsidRDefault="00531192" w:rsidP="006F5FA1">
            <w:pPr>
              <w:jc w:val="center"/>
              <w:rPr>
                <w:sz w:val="22"/>
                <w:szCs w:val="22"/>
              </w:rPr>
            </w:pPr>
            <w:r>
              <w:rPr>
                <w:sz w:val="22"/>
                <w:szCs w:val="22"/>
              </w:rPr>
              <w:t>3624,09</w:t>
            </w:r>
          </w:p>
        </w:tc>
        <w:tc>
          <w:tcPr>
            <w:tcW w:w="709" w:type="dxa"/>
            <w:shd w:val="clear" w:color="auto" w:fill="auto"/>
            <w:vAlign w:val="center"/>
          </w:tcPr>
          <w:p w14:paraId="5AEF0F53" w14:textId="77777777" w:rsidR="00531192" w:rsidRPr="002A1A2D" w:rsidRDefault="00531192" w:rsidP="006F5FA1">
            <w:pPr>
              <w:ind w:left="-105" w:right="-108"/>
              <w:jc w:val="center"/>
              <w:rPr>
                <w:sz w:val="22"/>
                <w:szCs w:val="22"/>
              </w:rPr>
            </w:pPr>
            <w:r w:rsidRPr="002A1A2D">
              <w:rPr>
                <w:sz w:val="22"/>
                <w:szCs w:val="22"/>
              </w:rPr>
              <w:t>x</w:t>
            </w:r>
          </w:p>
        </w:tc>
        <w:tc>
          <w:tcPr>
            <w:tcW w:w="851" w:type="dxa"/>
            <w:shd w:val="clear" w:color="auto" w:fill="auto"/>
            <w:vAlign w:val="center"/>
          </w:tcPr>
          <w:p w14:paraId="202BBFD7" w14:textId="77777777" w:rsidR="00531192" w:rsidRPr="002A1A2D" w:rsidRDefault="00531192" w:rsidP="006F5FA1">
            <w:pPr>
              <w:ind w:left="-105" w:right="-108"/>
              <w:jc w:val="center"/>
              <w:rPr>
                <w:sz w:val="22"/>
                <w:szCs w:val="22"/>
              </w:rPr>
            </w:pPr>
            <w:r w:rsidRPr="002A1A2D">
              <w:rPr>
                <w:sz w:val="22"/>
                <w:szCs w:val="22"/>
              </w:rPr>
              <w:t>x</w:t>
            </w:r>
          </w:p>
        </w:tc>
        <w:tc>
          <w:tcPr>
            <w:tcW w:w="708" w:type="dxa"/>
            <w:shd w:val="clear" w:color="auto" w:fill="auto"/>
            <w:vAlign w:val="center"/>
          </w:tcPr>
          <w:p w14:paraId="496B6908" w14:textId="77777777" w:rsidR="00531192" w:rsidRPr="002A1A2D" w:rsidRDefault="00531192" w:rsidP="006F5FA1">
            <w:pPr>
              <w:ind w:left="-105" w:right="-108"/>
              <w:jc w:val="center"/>
              <w:rPr>
                <w:sz w:val="22"/>
                <w:szCs w:val="22"/>
              </w:rPr>
            </w:pPr>
            <w:r w:rsidRPr="002A1A2D">
              <w:rPr>
                <w:sz w:val="22"/>
                <w:szCs w:val="22"/>
              </w:rPr>
              <w:t>х</w:t>
            </w:r>
          </w:p>
        </w:tc>
        <w:tc>
          <w:tcPr>
            <w:tcW w:w="709" w:type="dxa"/>
            <w:shd w:val="clear" w:color="auto" w:fill="auto"/>
            <w:vAlign w:val="center"/>
          </w:tcPr>
          <w:p w14:paraId="38A92E26" w14:textId="77777777" w:rsidR="00531192" w:rsidRPr="002A1A2D" w:rsidRDefault="00531192" w:rsidP="006F5FA1">
            <w:pPr>
              <w:ind w:left="-105" w:right="-108"/>
              <w:jc w:val="center"/>
              <w:rPr>
                <w:sz w:val="22"/>
                <w:szCs w:val="22"/>
              </w:rPr>
            </w:pPr>
            <w:r w:rsidRPr="002A1A2D">
              <w:rPr>
                <w:sz w:val="22"/>
                <w:szCs w:val="22"/>
              </w:rPr>
              <w:t>x</w:t>
            </w:r>
          </w:p>
        </w:tc>
        <w:tc>
          <w:tcPr>
            <w:tcW w:w="993" w:type="dxa"/>
            <w:shd w:val="clear" w:color="auto" w:fill="auto"/>
            <w:vAlign w:val="center"/>
          </w:tcPr>
          <w:p w14:paraId="4D5C4444" w14:textId="77777777" w:rsidR="00531192" w:rsidRPr="002A1A2D" w:rsidRDefault="00531192" w:rsidP="006F5FA1">
            <w:pPr>
              <w:ind w:left="-105" w:right="-108"/>
              <w:jc w:val="center"/>
              <w:rPr>
                <w:sz w:val="22"/>
                <w:szCs w:val="22"/>
              </w:rPr>
            </w:pPr>
            <w:r w:rsidRPr="002A1A2D">
              <w:rPr>
                <w:sz w:val="22"/>
                <w:szCs w:val="22"/>
              </w:rPr>
              <w:t>x</w:t>
            </w:r>
          </w:p>
        </w:tc>
      </w:tr>
      <w:tr w:rsidR="00531192" w:rsidRPr="002A1A2D" w14:paraId="22A9CA3A" w14:textId="77777777" w:rsidTr="006F5FA1">
        <w:trPr>
          <w:trHeight w:val="135"/>
          <w:jc w:val="center"/>
        </w:trPr>
        <w:tc>
          <w:tcPr>
            <w:tcW w:w="1327" w:type="dxa"/>
            <w:vMerge/>
            <w:shd w:val="clear" w:color="auto" w:fill="auto"/>
          </w:tcPr>
          <w:p w14:paraId="76766298" w14:textId="77777777" w:rsidR="00531192" w:rsidRPr="002A1A2D" w:rsidRDefault="00531192" w:rsidP="006F5FA1">
            <w:pPr>
              <w:ind w:right="-2"/>
              <w:jc w:val="center"/>
              <w:rPr>
                <w:sz w:val="22"/>
                <w:szCs w:val="22"/>
              </w:rPr>
            </w:pPr>
          </w:p>
        </w:tc>
        <w:tc>
          <w:tcPr>
            <w:tcW w:w="1843" w:type="dxa"/>
            <w:vMerge/>
            <w:shd w:val="clear" w:color="auto" w:fill="auto"/>
          </w:tcPr>
          <w:p w14:paraId="36B162EC" w14:textId="77777777" w:rsidR="00531192" w:rsidRPr="002A1A2D" w:rsidRDefault="00531192" w:rsidP="006F5FA1">
            <w:pPr>
              <w:ind w:right="-2"/>
              <w:jc w:val="center"/>
              <w:rPr>
                <w:sz w:val="22"/>
                <w:szCs w:val="22"/>
              </w:rPr>
            </w:pPr>
          </w:p>
        </w:tc>
        <w:tc>
          <w:tcPr>
            <w:tcW w:w="1417" w:type="dxa"/>
            <w:shd w:val="clear" w:color="auto" w:fill="auto"/>
            <w:vAlign w:val="center"/>
          </w:tcPr>
          <w:p w14:paraId="4E2CBB65" w14:textId="77777777" w:rsidR="00531192" w:rsidRPr="002A1A2D" w:rsidRDefault="00531192" w:rsidP="006F5FA1">
            <w:pPr>
              <w:ind w:left="-6" w:right="-61"/>
              <w:jc w:val="center"/>
              <w:rPr>
                <w:sz w:val="22"/>
                <w:szCs w:val="22"/>
              </w:rPr>
            </w:pPr>
            <w:r w:rsidRPr="002A1A2D">
              <w:rPr>
                <w:sz w:val="22"/>
                <w:szCs w:val="22"/>
              </w:rPr>
              <w:t>с 01.01.202</w:t>
            </w:r>
            <w:r>
              <w:rPr>
                <w:sz w:val="22"/>
                <w:szCs w:val="22"/>
              </w:rPr>
              <w:t>3</w:t>
            </w:r>
          </w:p>
        </w:tc>
        <w:tc>
          <w:tcPr>
            <w:tcW w:w="1040" w:type="dxa"/>
            <w:shd w:val="clear" w:color="auto" w:fill="auto"/>
          </w:tcPr>
          <w:p w14:paraId="251DEC5B" w14:textId="77777777" w:rsidR="00531192" w:rsidRDefault="00531192" w:rsidP="006F5FA1">
            <w:pPr>
              <w:jc w:val="center"/>
              <w:rPr>
                <w:sz w:val="22"/>
                <w:szCs w:val="22"/>
              </w:rPr>
            </w:pPr>
            <w:r>
              <w:rPr>
                <w:sz w:val="22"/>
                <w:szCs w:val="22"/>
              </w:rPr>
              <w:t>3624,09</w:t>
            </w:r>
          </w:p>
        </w:tc>
        <w:tc>
          <w:tcPr>
            <w:tcW w:w="709" w:type="dxa"/>
            <w:shd w:val="clear" w:color="auto" w:fill="auto"/>
          </w:tcPr>
          <w:p w14:paraId="080130A9" w14:textId="77777777" w:rsidR="00531192" w:rsidRDefault="00531192" w:rsidP="006F5FA1">
            <w:pPr>
              <w:jc w:val="center"/>
            </w:pPr>
            <w:r w:rsidRPr="003B3C9E">
              <w:rPr>
                <w:sz w:val="22"/>
                <w:szCs w:val="22"/>
              </w:rPr>
              <w:t>x</w:t>
            </w:r>
          </w:p>
        </w:tc>
        <w:tc>
          <w:tcPr>
            <w:tcW w:w="851" w:type="dxa"/>
            <w:shd w:val="clear" w:color="auto" w:fill="auto"/>
          </w:tcPr>
          <w:p w14:paraId="30B46F74" w14:textId="77777777" w:rsidR="00531192" w:rsidRDefault="00531192" w:rsidP="006F5FA1">
            <w:pPr>
              <w:jc w:val="center"/>
            </w:pPr>
            <w:r w:rsidRPr="003B3C9E">
              <w:rPr>
                <w:sz w:val="22"/>
                <w:szCs w:val="22"/>
              </w:rPr>
              <w:t>x</w:t>
            </w:r>
          </w:p>
        </w:tc>
        <w:tc>
          <w:tcPr>
            <w:tcW w:w="708" w:type="dxa"/>
            <w:shd w:val="clear" w:color="auto" w:fill="auto"/>
          </w:tcPr>
          <w:p w14:paraId="1524877D" w14:textId="77777777" w:rsidR="00531192" w:rsidRDefault="00531192" w:rsidP="006F5FA1">
            <w:pPr>
              <w:jc w:val="center"/>
            </w:pPr>
            <w:r w:rsidRPr="003B3C9E">
              <w:rPr>
                <w:sz w:val="22"/>
                <w:szCs w:val="22"/>
              </w:rPr>
              <w:t>x</w:t>
            </w:r>
          </w:p>
        </w:tc>
        <w:tc>
          <w:tcPr>
            <w:tcW w:w="709" w:type="dxa"/>
            <w:shd w:val="clear" w:color="auto" w:fill="auto"/>
          </w:tcPr>
          <w:p w14:paraId="356E91CA" w14:textId="77777777" w:rsidR="00531192" w:rsidRDefault="00531192" w:rsidP="006F5FA1">
            <w:pPr>
              <w:jc w:val="center"/>
            </w:pPr>
            <w:r w:rsidRPr="003B3C9E">
              <w:rPr>
                <w:sz w:val="22"/>
                <w:szCs w:val="22"/>
              </w:rPr>
              <w:t>x</w:t>
            </w:r>
          </w:p>
        </w:tc>
        <w:tc>
          <w:tcPr>
            <w:tcW w:w="993" w:type="dxa"/>
            <w:shd w:val="clear" w:color="auto" w:fill="auto"/>
          </w:tcPr>
          <w:p w14:paraId="6DDBC1E1" w14:textId="77777777" w:rsidR="00531192" w:rsidRDefault="00531192" w:rsidP="006F5FA1">
            <w:pPr>
              <w:jc w:val="center"/>
            </w:pPr>
            <w:r w:rsidRPr="003B3C9E">
              <w:rPr>
                <w:sz w:val="22"/>
                <w:szCs w:val="22"/>
              </w:rPr>
              <w:t>x</w:t>
            </w:r>
          </w:p>
        </w:tc>
      </w:tr>
      <w:tr w:rsidR="00531192" w:rsidRPr="002A1A2D" w14:paraId="14EA6CF7" w14:textId="77777777" w:rsidTr="006F5FA1">
        <w:trPr>
          <w:trHeight w:val="135"/>
          <w:jc w:val="center"/>
        </w:trPr>
        <w:tc>
          <w:tcPr>
            <w:tcW w:w="1327" w:type="dxa"/>
            <w:vMerge/>
            <w:shd w:val="clear" w:color="auto" w:fill="auto"/>
          </w:tcPr>
          <w:p w14:paraId="66BFE5B7" w14:textId="77777777" w:rsidR="00531192" w:rsidRPr="002A1A2D" w:rsidRDefault="00531192" w:rsidP="006F5FA1">
            <w:pPr>
              <w:ind w:right="-2"/>
              <w:jc w:val="center"/>
              <w:rPr>
                <w:sz w:val="22"/>
                <w:szCs w:val="22"/>
              </w:rPr>
            </w:pPr>
          </w:p>
        </w:tc>
        <w:tc>
          <w:tcPr>
            <w:tcW w:w="1843" w:type="dxa"/>
            <w:vMerge/>
            <w:shd w:val="clear" w:color="auto" w:fill="auto"/>
          </w:tcPr>
          <w:p w14:paraId="6ADC84BB" w14:textId="77777777" w:rsidR="00531192" w:rsidRPr="002A1A2D" w:rsidRDefault="00531192" w:rsidP="006F5FA1">
            <w:pPr>
              <w:ind w:right="-2"/>
              <w:jc w:val="center"/>
              <w:rPr>
                <w:sz w:val="22"/>
                <w:szCs w:val="22"/>
              </w:rPr>
            </w:pPr>
          </w:p>
        </w:tc>
        <w:tc>
          <w:tcPr>
            <w:tcW w:w="1417" w:type="dxa"/>
            <w:shd w:val="clear" w:color="auto" w:fill="auto"/>
            <w:vAlign w:val="center"/>
          </w:tcPr>
          <w:p w14:paraId="28DCDF50" w14:textId="77777777" w:rsidR="00531192" w:rsidRPr="002A1A2D" w:rsidRDefault="00531192" w:rsidP="006F5FA1">
            <w:pPr>
              <w:ind w:left="-6" w:right="-61"/>
              <w:jc w:val="center"/>
              <w:rPr>
                <w:sz w:val="22"/>
                <w:szCs w:val="22"/>
              </w:rPr>
            </w:pPr>
            <w:r w:rsidRPr="002A1A2D">
              <w:rPr>
                <w:sz w:val="22"/>
                <w:szCs w:val="22"/>
              </w:rPr>
              <w:t>с 01.07.202</w:t>
            </w:r>
            <w:r>
              <w:rPr>
                <w:sz w:val="22"/>
                <w:szCs w:val="22"/>
              </w:rPr>
              <w:t>3</w:t>
            </w:r>
          </w:p>
        </w:tc>
        <w:tc>
          <w:tcPr>
            <w:tcW w:w="1040" w:type="dxa"/>
            <w:shd w:val="clear" w:color="auto" w:fill="auto"/>
          </w:tcPr>
          <w:p w14:paraId="3C6FD0C3" w14:textId="77777777" w:rsidR="00531192" w:rsidRDefault="00531192" w:rsidP="006F5FA1">
            <w:pPr>
              <w:jc w:val="center"/>
              <w:rPr>
                <w:sz w:val="22"/>
                <w:szCs w:val="22"/>
              </w:rPr>
            </w:pPr>
            <w:r>
              <w:rPr>
                <w:sz w:val="22"/>
                <w:szCs w:val="22"/>
              </w:rPr>
              <w:t>3916,13</w:t>
            </w:r>
          </w:p>
        </w:tc>
        <w:tc>
          <w:tcPr>
            <w:tcW w:w="709" w:type="dxa"/>
            <w:shd w:val="clear" w:color="auto" w:fill="auto"/>
          </w:tcPr>
          <w:p w14:paraId="28A8945F" w14:textId="77777777" w:rsidR="00531192" w:rsidRDefault="00531192" w:rsidP="006F5FA1">
            <w:pPr>
              <w:jc w:val="center"/>
            </w:pPr>
            <w:r w:rsidRPr="003B3C9E">
              <w:rPr>
                <w:sz w:val="22"/>
                <w:szCs w:val="22"/>
              </w:rPr>
              <w:t>x</w:t>
            </w:r>
          </w:p>
        </w:tc>
        <w:tc>
          <w:tcPr>
            <w:tcW w:w="851" w:type="dxa"/>
            <w:shd w:val="clear" w:color="auto" w:fill="auto"/>
          </w:tcPr>
          <w:p w14:paraId="6650B795" w14:textId="77777777" w:rsidR="00531192" w:rsidRDefault="00531192" w:rsidP="006F5FA1">
            <w:pPr>
              <w:jc w:val="center"/>
            </w:pPr>
            <w:r w:rsidRPr="003B3C9E">
              <w:rPr>
                <w:sz w:val="22"/>
                <w:szCs w:val="22"/>
              </w:rPr>
              <w:t>x</w:t>
            </w:r>
          </w:p>
        </w:tc>
        <w:tc>
          <w:tcPr>
            <w:tcW w:w="708" w:type="dxa"/>
            <w:shd w:val="clear" w:color="auto" w:fill="auto"/>
          </w:tcPr>
          <w:p w14:paraId="419FBC60" w14:textId="77777777" w:rsidR="00531192" w:rsidRDefault="00531192" w:rsidP="006F5FA1">
            <w:pPr>
              <w:jc w:val="center"/>
            </w:pPr>
            <w:r w:rsidRPr="003B3C9E">
              <w:rPr>
                <w:sz w:val="22"/>
                <w:szCs w:val="22"/>
              </w:rPr>
              <w:t>x</w:t>
            </w:r>
          </w:p>
        </w:tc>
        <w:tc>
          <w:tcPr>
            <w:tcW w:w="709" w:type="dxa"/>
            <w:shd w:val="clear" w:color="auto" w:fill="auto"/>
          </w:tcPr>
          <w:p w14:paraId="280A8246" w14:textId="77777777" w:rsidR="00531192" w:rsidRDefault="00531192" w:rsidP="006F5FA1">
            <w:pPr>
              <w:jc w:val="center"/>
            </w:pPr>
            <w:r w:rsidRPr="003B3C9E">
              <w:rPr>
                <w:sz w:val="22"/>
                <w:szCs w:val="22"/>
              </w:rPr>
              <w:t>x</w:t>
            </w:r>
          </w:p>
        </w:tc>
        <w:tc>
          <w:tcPr>
            <w:tcW w:w="993" w:type="dxa"/>
            <w:shd w:val="clear" w:color="auto" w:fill="auto"/>
          </w:tcPr>
          <w:p w14:paraId="36347146" w14:textId="77777777" w:rsidR="00531192" w:rsidRDefault="00531192" w:rsidP="006F5FA1">
            <w:pPr>
              <w:jc w:val="center"/>
            </w:pPr>
            <w:r w:rsidRPr="003B3C9E">
              <w:rPr>
                <w:sz w:val="22"/>
                <w:szCs w:val="22"/>
              </w:rPr>
              <w:t>x</w:t>
            </w:r>
          </w:p>
        </w:tc>
      </w:tr>
      <w:tr w:rsidR="00531192" w:rsidRPr="002A1A2D" w14:paraId="5CC05C81" w14:textId="77777777" w:rsidTr="006F5FA1">
        <w:trPr>
          <w:trHeight w:val="135"/>
          <w:jc w:val="center"/>
        </w:trPr>
        <w:tc>
          <w:tcPr>
            <w:tcW w:w="1327" w:type="dxa"/>
            <w:vMerge/>
            <w:shd w:val="clear" w:color="auto" w:fill="auto"/>
          </w:tcPr>
          <w:p w14:paraId="0062EDBE" w14:textId="77777777" w:rsidR="00531192" w:rsidRPr="002A1A2D" w:rsidRDefault="00531192" w:rsidP="006F5FA1">
            <w:pPr>
              <w:ind w:right="-2"/>
              <w:jc w:val="center"/>
              <w:rPr>
                <w:sz w:val="22"/>
                <w:szCs w:val="22"/>
              </w:rPr>
            </w:pPr>
          </w:p>
        </w:tc>
        <w:tc>
          <w:tcPr>
            <w:tcW w:w="1843" w:type="dxa"/>
            <w:vMerge/>
            <w:shd w:val="clear" w:color="auto" w:fill="auto"/>
          </w:tcPr>
          <w:p w14:paraId="6E47335D" w14:textId="77777777" w:rsidR="00531192" w:rsidRPr="002A1A2D" w:rsidRDefault="00531192" w:rsidP="006F5FA1">
            <w:pPr>
              <w:ind w:right="-2"/>
              <w:jc w:val="center"/>
              <w:rPr>
                <w:sz w:val="22"/>
                <w:szCs w:val="22"/>
              </w:rPr>
            </w:pPr>
          </w:p>
        </w:tc>
        <w:tc>
          <w:tcPr>
            <w:tcW w:w="1417" w:type="dxa"/>
            <w:shd w:val="clear" w:color="auto" w:fill="auto"/>
            <w:vAlign w:val="center"/>
          </w:tcPr>
          <w:p w14:paraId="3C8A7078" w14:textId="77777777" w:rsidR="00531192" w:rsidRPr="002A1A2D" w:rsidRDefault="00531192" w:rsidP="006F5FA1">
            <w:pPr>
              <w:ind w:left="-6" w:right="-61"/>
              <w:jc w:val="center"/>
              <w:rPr>
                <w:sz w:val="22"/>
                <w:szCs w:val="22"/>
              </w:rPr>
            </w:pPr>
            <w:r w:rsidRPr="002A1A2D">
              <w:rPr>
                <w:sz w:val="22"/>
                <w:szCs w:val="22"/>
              </w:rPr>
              <w:t>с 01.01.202</w:t>
            </w:r>
            <w:r>
              <w:rPr>
                <w:sz w:val="22"/>
                <w:szCs w:val="22"/>
              </w:rPr>
              <w:t>4</w:t>
            </w:r>
          </w:p>
        </w:tc>
        <w:tc>
          <w:tcPr>
            <w:tcW w:w="1040" w:type="dxa"/>
            <w:shd w:val="clear" w:color="auto" w:fill="auto"/>
          </w:tcPr>
          <w:p w14:paraId="26099339" w14:textId="77777777" w:rsidR="00531192" w:rsidRDefault="00531192" w:rsidP="006F5FA1">
            <w:pPr>
              <w:jc w:val="center"/>
              <w:rPr>
                <w:sz w:val="22"/>
                <w:szCs w:val="22"/>
              </w:rPr>
            </w:pPr>
            <w:r>
              <w:rPr>
                <w:sz w:val="22"/>
                <w:szCs w:val="22"/>
              </w:rPr>
              <w:t>3916,13</w:t>
            </w:r>
          </w:p>
        </w:tc>
        <w:tc>
          <w:tcPr>
            <w:tcW w:w="709" w:type="dxa"/>
            <w:shd w:val="clear" w:color="auto" w:fill="auto"/>
          </w:tcPr>
          <w:p w14:paraId="5861AD33" w14:textId="77777777" w:rsidR="00531192" w:rsidRDefault="00531192" w:rsidP="006F5FA1">
            <w:pPr>
              <w:jc w:val="center"/>
            </w:pPr>
            <w:r w:rsidRPr="003B3C9E">
              <w:rPr>
                <w:sz w:val="22"/>
                <w:szCs w:val="22"/>
              </w:rPr>
              <w:t>x</w:t>
            </w:r>
          </w:p>
        </w:tc>
        <w:tc>
          <w:tcPr>
            <w:tcW w:w="851" w:type="dxa"/>
            <w:shd w:val="clear" w:color="auto" w:fill="auto"/>
          </w:tcPr>
          <w:p w14:paraId="363E5FE9" w14:textId="77777777" w:rsidR="00531192" w:rsidRDefault="00531192" w:rsidP="006F5FA1">
            <w:pPr>
              <w:jc w:val="center"/>
            </w:pPr>
            <w:r w:rsidRPr="003B3C9E">
              <w:rPr>
                <w:sz w:val="22"/>
                <w:szCs w:val="22"/>
              </w:rPr>
              <w:t>x</w:t>
            </w:r>
          </w:p>
        </w:tc>
        <w:tc>
          <w:tcPr>
            <w:tcW w:w="708" w:type="dxa"/>
            <w:shd w:val="clear" w:color="auto" w:fill="auto"/>
          </w:tcPr>
          <w:p w14:paraId="11F23415" w14:textId="77777777" w:rsidR="00531192" w:rsidRDefault="00531192" w:rsidP="006F5FA1">
            <w:pPr>
              <w:jc w:val="center"/>
            </w:pPr>
            <w:r w:rsidRPr="003B3C9E">
              <w:rPr>
                <w:sz w:val="22"/>
                <w:szCs w:val="22"/>
              </w:rPr>
              <w:t>x</w:t>
            </w:r>
          </w:p>
        </w:tc>
        <w:tc>
          <w:tcPr>
            <w:tcW w:w="709" w:type="dxa"/>
            <w:shd w:val="clear" w:color="auto" w:fill="auto"/>
          </w:tcPr>
          <w:p w14:paraId="13C4B338" w14:textId="77777777" w:rsidR="00531192" w:rsidRDefault="00531192" w:rsidP="006F5FA1">
            <w:pPr>
              <w:jc w:val="center"/>
            </w:pPr>
            <w:r w:rsidRPr="003B3C9E">
              <w:rPr>
                <w:sz w:val="22"/>
                <w:szCs w:val="22"/>
              </w:rPr>
              <w:t>x</w:t>
            </w:r>
          </w:p>
        </w:tc>
        <w:tc>
          <w:tcPr>
            <w:tcW w:w="993" w:type="dxa"/>
            <w:shd w:val="clear" w:color="auto" w:fill="auto"/>
          </w:tcPr>
          <w:p w14:paraId="7C1C178C" w14:textId="77777777" w:rsidR="00531192" w:rsidRDefault="00531192" w:rsidP="006F5FA1">
            <w:pPr>
              <w:jc w:val="center"/>
            </w:pPr>
            <w:r w:rsidRPr="003B3C9E">
              <w:rPr>
                <w:sz w:val="22"/>
                <w:szCs w:val="22"/>
              </w:rPr>
              <w:t>x</w:t>
            </w:r>
          </w:p>
        </w:tc>
      </w:tr>
      <w:tr w:rsidR="00531192" w:rsidRPr="002A1A2D" w14:paraId="51D37A67" w14:textId="77777777" w:rsidTr="006F5FA1">
        <w:trPr>
          <w:trHeight w:val="135"/>
          <w:jc w:val="center"/>
        </w:trPr>
        <w:tc>
          <w:tcPr>
            <w:tcW w:w="1327" w:type="dxa"/>
            <w:vMerge/>
            <w:shd w:val="clear" w:color="auto" w:fill="auto"/>
          </w:tcPr>
          <w:p w14:paraId="5AA9AA70" w14:textId="77777777" w:rsidR="00531192" w:rsidRPr="002A1A2D" w:rsidRDefault="00531192" w:rsidP="006F5FA1">
            <w:pPr>
              <w:ind w:right="-2"/>
              <w:jc w:val="center"/>
              <w:rPr>
                <w:sz w:val="22"/>
                <w:szCs w:val="22"/>
              </w:rPr>
            </w:pPr>
          </w:p>
        </w:tc>
        <w:tc>
          <w:tcPr>
            <w:tcW w:w="1843" w:type="dxa"/>
            <w:vMerge/>
            <w:shd w:val="clear" w:color="auto" w:fill="auto"/>
          </w:tcPr>
          <w:p w14:paraId="39FC61E8" w14:textId="77777777" w:rsidR="00531192" w:rsidRPr="002A1A2D" w:rsidRDefault="00531192" w:rsidP="006F5FA1">
            <w:pPr>
              <w:ind w:right="-2"/>
              <w:jc w:val="center"/>
              <w:rPr>
                <w:sz w:val="22"/>
                <w:szCs w:val="22"/>
              </w:rPr>
            </w:pPr>
          </w:p>
        </w:tc>
        <w:tc>
          <w:tcPr>
            <w:tcW w:w="1417" w:type="dxa"/>
            <w:shd w:val="clear" w:color="auto" w:fill="auto"/>
            <w:vAlign w:val="center"/>
          </w:tcPr>
          <w:p w14:paraId="2244C53E" w14:textId="77777777" w:rsidR="00531192" w:rsidRPr="002A1A2D" w:rsidRDefault="00531192" w:rsidP="006F5FA1">
            <w:pPr>
              <w:ind w:left="-6" w:right="-61"/>
              <w:jc w:val="center"/>
              <w:rPr>
                <w:sz w:val="22"/>
                <w:szCs w:val="22"/>
              </w:rPr>
            </w:pPr>
            <w:r w:rsidRPr="002A1A2D">
              <w:rPr>
                <w:sz w:val="22"/>
                <w:szCs w:val="22"/>
              </w:rPr>
              <w:t>с 01.07.202</w:t>
            </w:r>
            <w:r>
              <w:rPr>
                <w:sz w:val="22"/>
                <w:szCs w:val="22"/>
              </w:rPr>
              <w:t>4</w:t>
            </w:r>
          </w:p>
        </w:tc>
        <w:tc>
          <w:tcPr>
            <w:tcW w:w="1040" w:type="dxa"/>
            <w:shd w:val="clear" w:color="auto" w:fill="auto"/>
          </w:tcPr>
          <w:p w14:paraId="434FABB2" w14:textId="77777777" w:rsidR="00531192" w:rsidRDefault="00531192" w:rsidP="006F5FA1">
            <w:pPr>
              <w:jc w:val="center"/>
              <w:rPr>
                <w:sz w:val="22"/>
                <w:szCs w:val="22"/>
              </w:rPr>
            </w:pPr>
            <w:r>
              <w:rPr>
                <w:sz w:val="22"/>
                <w:szCs w:val="22"/>
              </w:rPr>
              <w:t>3883,30</w:t>
            </w:r>
          </w:p>
        </w:tc>
        <w:tc>
          <w:tcPr>
            <w:tcW w:w="709" w:type="dxa"/>
            <w:shd w:val="clear" w:color="auto" w:fill="auto"/>
          </w:tcPr>
          <w:p w14:paraId="627AB323" w14:textId="77777777" w:rsidR="00531192" w:rsidRDefault="00531192" w:rsidP="006F5FA1">
            <w:pPr>
              <w:jc w:val="center"/>
            </w:pPr>
            <w:r w:rsidRPr="003B3C9E">
              <w:rPr>
                <w:sz w:val="22"/>
                <w:szCs w:val="22"/>
              </w:rPr>
              <w:t>x</w:t>
            </w:r>
          </w:p>
        </w:tc>
        <w:tc>
          <w:tcPr>
            <w:tcW w:w="851" w:type="dxa"/>
            <w:shd w:val="clear" w:color="auto" w:fill="auto"/>
          </w:tcPr>
          <w:p w14:paraId="18374000" w14:textId="77777777" w:rsidR="00531192" w:rsidRDefault="00531192" w:rsidP="006F5FA1">
            <w:pPr>
              <w:jc w:val="center"/>
            </w:pPr>
            <w:r w:rsidRPr="003B3C9E">
              <w:rPr>
                <w:sz w:val="22"/>
                <w:szCs w:val="22"/>
              </w:rPr>
              <w:t>x</w:t>
            </w:r>
          </w:p>
        </w:tc>
        <w:tc>
          <w:tcPr>
            <w:tcW w:w="708" w:type="dxa"/>
            <w:shd w:val="clear" w:color="auto" w:fill="auto"/>
          </w:tcPr>
          <w:p w14:paraId="1A9F0443" w14:textId="77777777" w:rsidR="00531192" w:rsidRDefault="00531192" w:rsidP="006F5FA1">
            <w:pPr>
              <w:jc w:val="center"/>
            </w:pPr>
            <w:r w:rsidRPr="003B3C9E">
              <w:rPr>
                <w:sz w:val="22"/>
                <w:szCs w:val="22"/>
              </w:rPr>
              <w:t>x</w:t>
            </w:r>
          </w:p>
        </w:tc>
        <w:tc>
          <w:tcPr>
            <w:tcW w:w="709" w:type="dxa"/>
            <w:shd w:val="clear" w:color="auto" w:fill="auto"/>
          </w:tcPr>
          <w:p w14:paraId="61734405" w14:textId="77777777" w:rsidR="00531192" w:rsidRDefault="00531192" w:rsidP="006F5FA1">
            <w:pPr>
              <w:jc w:val="center"/>
            </w:pPr>
            <w:r w:rsidRPr="003B3C9E">
              <w:rPr>
                <w:sz w:val="22"/>
                <w:szCs w:val="22"/>
              </w:rPr>
              <w:t>x</w:t>
            </w:r>
          </w:p>
        </w:tc>
        <w:tc>
          <w:tcPr>
            <w:tcW w:w="993" w:type="dxa"/>
            <w:shd w:val="clear" w:color="auto" w:fill="auto"/>
          </w:tcPr>
          <w:p w14:paraId="1E05712D" w14:textId="77777777" w:rsidR="00531192" w:rsidRDefault="00531192" w:rsidP="006F5FA1">
            <w:pPr>
              <w:jc w:val="center"/>
            </w:pPr>
            <w:r w:rsidRPr="003B3C9E">
              <w:rPr>
                <w:sz w:val="22"/>
                <w:szCs w:val="22"/>
              </w:rPr>
              <w:t>x</w:t>
            </w:r>
          </w:p>
        </w:tc>
      </w:tr>
      <w:tr w:rsidR="00531192" w:rsidRPr="002A1A2D" w14:paraId="47371504" w14:textId="77777777" w:rsidTr="006F5FA1">
        <w:trPr>
          <w:trHeight w:val="135"/>
          <w:jc w:val="center"/>
        </w:trPr>
        <w:tc>
          <w:tcPr>
            <w:tcW w:w="1327" w:type="dxa"/>
            <w:vMerge/>
            <w:shd w:val="clear" w:color="auto" w:fill="auto"/>
          </w:tcPr>
          <w:p w14:paraId="390B9DF5" w14:textId="77777777" w:rsidR="00531192" w:rsidRPr="002A1A2D" w:rsidRDefault="00531192" w:rsidP="006F5FA1">
            <w:pPr>
              <w:ind w:right="-2"/>
              <w:jc w:val="center"/>
              <w:rPr>
                <w:sz w:val="22"/>
                <w:szCs w:val="22"/>
              </w:rPr>
            </w:pPr>
          </w:p>
        </w:tc>
        <w:tc>
          <w:tcPr>
            <w:tcW w:w="1843" w:type="dxa"/>
            <w:vMerge/>
            <w:shd w:val="clear" w:color="auto" w:fill="auto"/>
          </w:tcPr>
          <w:p w14:paraId="0DB77FFF" w14:textId="77777777" w:rsidR="00531192" w:rsidRPr="002A1A2D" w:rsidRDefault="00531192" w:rsidP="006F5FA1">
            <w:pPr>
              <w:ind w:right="-2"/>
              <w:jc w:val="center"/>
              <w:rPr>
                <w:sz w:val="22"/>
                <w:szCs w:val="22"/>
              </w:rPr>
            </w:pPr>
          </w:p>
        </w:tc>
        <w:tc>
          <w:tcPr>
            <w:tcW w:w="1417" w:type="dxa"/>
            <w:shd w:val="clear" w:color="auto" w:fill="auto"/>
            <w:vAlign w:val="center"/>
          </w:tcPr>
          <w:p w14:paraId="53B611C2" w14:textId="77777777" w:rsidR="00531192" w:rsidRPr="002A1A2D" w:rsidRDefault="00531192" w:rsidP="006F5FA1">
            <w:pPr>
              <w:ind w:left="-6" w:right="-61"/>
              <w:jc w:val="center"/>
              <w:rPr>
                <w:sz w:val="22"/>
                <w:szCs w:val="22"/>
              </w:rPr>
            </w:pPr>
            <w:r w:rsidRPr="002A1A2D">
              <w:rPr>
                <w:sz w:val="22"/>
                <w:szCs w:val="22"/>
              </w:rPr>
              <w:t>с 01.01.202</w:t>
            </w:r>
            <w:r>
              <w:rPr>
                <w:sz w:val="22"/>
                <w:szCs w:val="22"/>
              </w:rPr>
              <w:t>5</w:t>
            </w:r>
          </w:p>
        </w:tc>
        <w:tc>
          <w:tcPr>
            <w:tcW w:w="1040" w:type="dxa"/>
            <w:shd w:val="clear" w:color="auto" w:fill="auto"/>
          </w:tcPr>
          <w:p w14:paraId="0AD41B31" w14:textId="77777777" w:rsidR="00531192" w:rsidRDefault="00531192" w:rsidP="006F5FA1">
            <w:pPr>
              <w:jc w:val="center"/>
              <w:rPr>
                <w:sz w:val="22"/>
                <w:szCs w:val="22"/>
              </w:rPr>
            </w:pPr>
            <w:r>
              <w:rPr>
                <w:sz w:val="22"/>
                <w:szCs w:val="22"/>
              </w:rPr>
              <w:t>3883,30</w:t>
            </w:r>
          </w:p>
        </w:tc>
        <w:tc>
          <w:tcPr>
            <w:tcW w:w="709" w:type="dxa"/>
            <w:shd w:val="clear" w:color="auto" w:fill="auto"/>
          </w:tcPr>
          <w:p w14:paraId="0623E6DE" w14:textId="77777777" w:rsidR="00531192" w:rsidRDefault="00531192" w:rsidP="006F5FA1">
            <w:pPr>
              <w:jc w:val="center"/>
            </w:pPr>
            <w:r w:rsidRPr="003B3C9E">
              <w:rPr>
                <w:sz w:val="22"/>
                <w:szCs w:val="22"/>
              </w:rPr>
              <w:t>x</w:t>
            </w:r>
          </w:p>
        </w:tc>
        <w:tc>
          <w:tcPr>
            <w:tcW w:w="851" w:type="dxa"/>
            <w:shd w:val="clear" w:color="auto" w:fill="auto"/>
          </w:tcPr>
          <w:p w14:paraId="2A5C91BD" w14:textId="77777777" w:rsidR="00531192" w:rsidRDefault="00531192" w:rsidP="006F5FA1">
            <w:pPr>
              <w:jc w:val="center"/>
            </w:pPr>
            <w:r w:rsidRPr="003B3C9E">
              <w:rPr>
                <w:sz w:val="22"/>
                <w:szCs w:val="22"/>
              </w:rPr>
              <w:t>x</w:t>
            </w:r>
          </w:p>
        </w:tc>
        <w:tc>
          <w:tcPr>
            <w:tcW w:w="708" w:type="dxa"/>
            <w:shd w:val="clear" w:color="auto" w:fill="auto"/>
          </w:tcPr>
          <w:p w14:paraId="3C4FD740" w14:textId="77777777" w:rsidR="00531192" w:rsidRDefault="00531192" w:rsidP="006F5FA1">
            <w:pPr>
              <w:jc w:val="center"/>
            </w:pPr>
            <w:r w:rsidRPr="003B3C9E">
              <w:rPr>
                <w:sz w:val="22"/>
                <w:szCs w:val="22"/>
              </w:rPr>
              <w:t>x</w:t>
            </w:r>
          </w:p>
        </w:tc>
        <w:tc>
          <w:tcPr>
            <w:tcW w:w="709" w:type="dxa"/>
            <w:shd w:val="clear" w:color="auto" w:fill="auto"/>
          </w:tcPr>
          <w:p w14:paraId="5E01990D" w14:textId="77777777" w:rsidR="00531192" w:rsidRDefault="00531192" w:rsidP="006F5FA1">
            <w:pPr>
              <w:jc w:val="center"/>
            </w:pPr>
            <w:r w:rsidRPr="003B3C9E">
              <w:rPr>
                <w:sz w:val="22"/>
                <w:szCs w:val="22"/>
              </w:rPr>
              <w:t>x</w:t>
            </w:r>
          </w:p>
        </w:tc>
        <w:tc>
          <w:tcPr>
            <w:tcW w:w="993" w:type="dxa"/>
            <w:shd w:val="clear" w:color="auto" w:fill="auto"/>
          </w:tcPr>
          <w:p w14:paraId="7E5969A7" w14:textId="77777777" w:rsidR="00531192" w:rsidRDefault="00531192" w:rsidP="006F5FA1">
            <w:pPr>
              <w:jc w:val="center"/>
            </w:pPr>
            <w:r w:rsidRPr="003B3C9E">
              <w:rPr>
                <w:sz w:val="22"/>
                <w:szCs w:val="22"/>
              </w:rPr>
              <w:t>x</w:t>
            </w:r>
          </w:p>
        </w:tc>
      </w:tr>
      <w:tr w:rsidR="00531192" w:rsidRPr="002A1A2D" w14:paraId="007C5BC1" w14:textId="77777777" w:rsidTr="006F5FA1">
        <w:trPr>
          <w:trHeight w:val="135"/>
          <w:jc w:val="center"/>
        </w:trPr>
        <w:tc>
          <w:tcPr>
            <w:tcW w:w="1327" w:type="dxa"/>
            <w:vMerge/>
            <w:shd w:val="clear" w:color="auto" w:fill="auto"/>
          </w:tcPr>
          <w:p w14:paraId="272E2348" w14:textId="77777777" w:rsidR="00531192" w:rsidRPr="002A1A2D" w:rsidRDefault="00531192" w:rsidP="006F5FA1">
            <w:pPr>
              <w:ind w:right="-2"/>
              <w:jc w:val="center"/>
              <w:rPr>
                <w:sz w:val="22"/>
                <w:szCs w:val="22"/>
              </w:rPr>
            </w:pPr>
          </w:p>
        </w:tc>
        <w:tc>
          <w:tcPr>
            <w:tcW w:w="1843" w:type="dxa"/>
            <w:vMerge/>
            <w:shd w:val="clear" w:color="auto" w:fill="auto"/>
          </w:tcPr>
          <w:p w14:paraId="300C390E" w14:textId="77777777" w:rsidR="00531192" w:rsidRPr="002A1A2D" w:rsidRDefault="00531192" w:rsidP="006F5FA1">
            <w:pPr>
              <w:ind w:right="-2"/>
              <w:jc w:val="center"/>
              <w:rPr>
                <w:sz w:val="22"/>
                <w:szCs w:val="22"/>
              </w:rPr>
            </w:pPr>
          </w:p>
        </w:tc>
        <w:tc>
          <w:tcPr>
            <w:tcW w:w="1417" w:type="dxa"/>
            <w:shd w:val="clear" w:color="auto" w:fill="auto"/>
            <w:vAlign w:val="center"/>
          </w:tcPr>
          <w:p w14:paraId="5FF594E4" w14:textId="77777777" w:rsidR="00531192" w:rsidRPr="002A1A2D" w:rsidRDefault="00531192" w:rsidP="006F5FA1">
            <w:pPr>
              <w:ind w:left="-6" w:right="-61"/>
              <w:jc w:val="center"/>
              <w:rPr>
                <w:sz w:val="22"/>
                <w:szCs w:val="22"/>
              </w:rPr>
            </w:pPr>
            <w:r w:rsidRPr="002A1A2D">
              <w:rPr>
                <w:sz w:val="22"/>
                <w:szCs w:val="22"/>
              </w:rPr>
              <w:t>с 01.07.202</w:t>
            </w:r>
            <w:r>
              <w:rPr>
                <w:sz w:val="22"/>
                <w:szCs w:val="22"/>
              </w:rPr>
              <w:t>5</w:t>
            </w:r>
          </w:p>
        </w:tc>
        <w:tc>
          <w:tcPr>
            <w:tcW w:w="1040" w:type="dxa"/>
            <w:shd w:val="clear" w:color="auto" w:fill="auto"/>
          </w:tcPr>
          <w:p w14:paraId="6B5DE19E" w14:textId="77777777" w:rsidR="00531192" w:rsidRDefault="00531192" w:rsidP="006F5FA1">
            <w:pPr>
              <w:jc w:val="center"/>
              <w:rPr>
                <w:sz w:val="22"/>
                <w:szCs w:val="22"/>
              </w:rPr>
            </w:pPr>
            <w:r>
              <w:rPr>
                <w:sz w:val="22"/>
                <w:szCs w:val="22"/>
              </w:rPr>
              <w:t>4187,28</w:t>
            </w:r>
          </w:p>
        </w:tc>
        <w:tc>
          <w:tcPr>
            <w:tcW w:w="709" w:type="dxa"/>
            <w:shd w:val="clear" w:color="auto" w:fill="auto"/>
          </w:tcPr>
          <w:p w14:paraId="0BA54EBB" w14:textId="77777777" w:rsidR="00531192" w:rsidRDefault="00531192" w:rsidP="006F5FA1">
            <w:pPr>
              <w:jc w:val="center"/>
            </w:pPr>
            <w:r w:rsidRPr="003B3C9E">
              <w:rPr>
                <w:sz w:val="22"/>
                <w:szCs w:val="22"/>
              </w:rPr>
              <w:t>x</w:t>
            </w:r>
          </w:p>
        </w:tc>
        <w:tc>
          <w:tcPr>
            <w:tcW w:w="851" w:type="dxa"/>
            <w:shd w:val="clear" w:color="auto" w:fill="auto"/>
          </w:tcPr>
          <w:p w14:paraId="5FCA17CD" w14:textId="77777777" w:rsidR="00531192" w:rsidRDefault="00531192" w:rsidP="006F5FA1">
            <w:pPr>
              <w:jc w:val="center"/>
            </w:pPr>
            <w:r w:rsidRPr="003B3C9E">
              <w:rPr>
                <w:sz w:val="22"/>
                <w:szCs w:val="22"/>
              </w:rPr>
              <w:t>x</w:t>
            </w:r>
          </w:p>
        </w:tc>
        <w:tc>
          <w:tcPr>
            <w:tcW w:w="708" w:type="dxa"/>
            <w:shd w:val="clear" w:color="auto" w:fill="auto"/>
          </w:tcPr>
          <w:p w14:paraId="66FFF254" w14:textId="77777777" w:rsidR="00531192" w:rsidRDefault="00531192" w:rsidP="006F5FA1">
            <w:pPr>
              <w:jc w:val="center"/>
            </w:pPr>
            <w:r w:rsidRPr="003B3C9E">
              <w:rPr>
                <w:sz w:val="22"/>
                <w:szCs w:val="22"/>
              </w:rPr>
              <w:t>x</w:t>
            </w:r>
          </w:p>
        </w:tc>
        <w:tc>
          <w:tcPr>
            <w:tcW w:w="709" w:type="dxa"/>
            <w:shd w:val="clear" w:color="auto" w:fill="auto"/>
          </w:tcPr>
          <w:p w14:paraId="04007F13" w14:textId="77777777" w:rsidR="00531192" w:rsidRDefault="00531192" w:rsidP="006F5FA1">
            <w:pPr>
              <w:jc w:val="center"/>
            </w:pPr>
            <w:r w:rsidRPr="003B3C9E">
              <w:rPr>
                <w:sz w:val="22"/>
                <w:szCs w:val="22"/>
              </w:rPr>
              <w:t>x</w:t>
            </w:r>
          </w:p>
        </w:tc>
        <w:tc>
          <w:tcPr>
            <w:tcW w:w="993" w:type="dxa"/>
            <w:shd w:val="clear" w:color="auto" w:fill="auto"/>
          </w:tcPr>
          <w:p w14:paraId="2217A75D" w14:textId="77777777" w:rsidR="00531192" w:rsidRDefault="00531192" w:rsidP="006F5FA1">
            <w:pPr>
              <w:jc w:val="center"/>
            </w:pPr>
            <w:r w:rsidRPr="003B3C9E">
              <w:rPr>
                <w:sz w:val="22"/>
                <w:szCs w:val="22"/>
              </w:rPr>
              <w:t>x</w:t>
            </w:r>
          </w:p>
        </w:tc>
      </w:tr>
      <w:tr w:rsidR="00531192" w:rsidRPr="002A1A2D" w14:paraId="5729EBA8" w14:textId="77777777" w:rsidTr="006F5FA1">
        <w:trPr>
          <w:trHeight w:val="135"/>
          <w:jc w:val="center"/>
        </w:trPr>
        <w:tc>
          <w:tcPr>
            <w:tcW w:w="1327" w:type="dxa"/>
            <w:vMerge/>
            <w:shd w:val="clear" w:color="auto" w:fill="auto"/>
          </w:tcPr>
          <w:p w14:paraId="3DD89ABC" w14:textId="77777777" w:rsidR="00531192" w:rsidRPr="002A1A2D" w:rsidRDefault="00531192" w:rsidP="006F5FA1">
            <w:pPr>
              <w:ind w:right="-2"/>
              <w:jc w:val="center"/>
              <w:rPr>
                <w:sz w:val="22"/>
                <w:szCs w:val="22"/>
              </w:rPr>
            </w:pPr>
          </w:p>
        </w:tc>
        <w:tc>
          <w:tcPr>
            <w:tcW w:w="1843" w:type="dxa"/>
            <w:shd w:val="clear" w:color="auto" w:fill="auto"/>
          </w:tcPr>
          <w:p w14:paraId="39B4EACD" w14:textId="77777777" w:rsidR="00531192" w:rsidRPr="002A1A2D" w:rsidRDefault="00531192" w:rsidP="006F5FA1">
            <w:pPr>
              <w:ind w:left="-78" w:right="-2"/>
              <w:jc w:val="center"/>
              <w:rPr>
                <w:sz w:val="22"/>
                <w:szCs w:val="22"/>
              </w:rPr>
            </w:pPr>
            <w:r w:rsidRPr="002A1A2D">
              <w:rPr>
                <w:sz w:val="22"/>
                <w:szCs w:val="22"/>
              </w:rPr>
              <w:t>Двухставочный</w:t>
            </w:r>
          </w:p>
        </w:tc>
        <w:tc>
          <w:tcPr>
            <w:tcW w:w="1417" w:type="dxa"/>
            <w:shd w:val="clear" w:color="auto" w:fill="auto"/>
            <w:vAlign w:val="center"/>
          </w:tcPr>
          <w:p w14:paraId="6CA08ADE" w14:textId="77777777" w:rsidR="00531192" w:rsidRPr="002A1A2D" w:rsidRDefault="00531192" w:rsidP="006F5FA1">
            <w:pPr>
              <w:jc w:val="center"/>
              <w:rPr>
                <w:sz w:val="22"/>
                <w:szCs w:val="22"/>
              </w:rPr>
            </w:pPr>
            <w:r w:rsidRPr="002A1A2D">
              <w:rPr>
                <w:sz w:val="22"/>
                <w:szCs w:val="22"/>
              </w:rPr>
              <w:t>x</w:t>
            </w:r>
          </w:p>
        </w:tc>
        <w:tc>
          <w:tcPr>
            <w:tcW w:w="1040" w:type="dxa"/>
            <w:shd w:val="clear" w:color="auto" w:fill="auto"/>
            <w:vAlign w:val="center"/>
          </w:tcPr>
          <w:p w14:paraId="65FC6307" w14:textId="77777777" w:rsidR="00531192" w:rsidRPr="002A1A2D" w:rsidRDefault="00531192" w:rsidP="006F5FA1">
            <w:pPr>
              <w:jc w:val="center"/>
              <w:rPr>
                <w:sz w:val="22"/>
                <w:szCs w:val="22"/>
              </w:rPr>
            </w:pPr>
            <w:r w:rsidRPr="002A1A2D">
              <w:rPr>
                <w:sz w:val="22"/>
                <w:szCs w:val="22"/>
              </w:rPr>
              <w:t>x</w:t>
            </w:r>
          </w:p>
        </w:tc>
        <w:tc>
          <w:tcPr>
            <w:tcW w:w="709" w:type="dxa"/>
            <w:shd w:val="clear" w:color="auto" w:fill="auto"/>
            <w:vAlign w:val="center"/>
          </w:tcPr>
          <w:p w14:paraId="1E6FF177" w14:textId="77777777" w:rsidR="00531192" w:rsidRPr="002A1A2D" w:rsidRDefault="00531192" w:rsidP="006F5FA1">
            <w:pPr>
              <w:jc w:val="center"/>
              <w:rPr>
                <w:sz w:val="22"/>
                <w:szCs w:val="22"/>
              </w:rPr>
            </w:pPr>
            <w:r w:rsidRPr="002A1A2D">
              <w:rPr>
                <w:sz w:val="22"/>
                <w:szCs w:val="22"/>
              </w:rPr>
              <w:t>x</w:t>
            </w:r>
          </w:p>
        </w:tc>
        <w:tc>
          <w:tcPr>
            <w:tcW w:w="851" w:type="dxa"/>
            <w:shd w:val="clear" w:color="auto" w:fill="auto"/>
            <w:vAlign w:val="center"/>
          </w:tcPr>
          <w:p w14:paraId="478F279D" w14:textId="77777777" w:rsidR="00531192" w:rsidRPr="002A1A2D" w:rsidRDefault="00531192" w:rsidP="006F5FA1">
            <w:pPr>
              <w:ind w:left="-105" w:right="-108"/>
              <w:jc w:val="center"/>
              <w:rPr>
                <w:sz w:val="22"/>
                <w:szCs w:val="22"/>
              </w:rPr>
            </w:pPr>
            <w:r w:rsidRPr="002A1A2D">
              <w:rPr>
                <w:sz w:val="22"/>
                <w:szCs w:val="22"/>
              </w:rPr>
              <w:t>x</w:t>
            </w:r>
          </w:p>
        </w:tc>
        <w:tc>
          <w:tcPr>
            <w:tcW w:w="708" w:type="dxa"/>
            <w:shd w:val="clear" w:color="auto" w:fill="auto"/>
            <w:vAlign w:val="center"/>
          </w:tcPr>
          <w:p w14:paraId="59EF9384" w14:textId="77777777" w:rsidR="00531192" w:rsidRPr="002A1A2D" w:rsidRDefault="00531192" w:rsidP="006F5FA1">
            <w:pPr>
              <w:ind w:left="-105" w:right="-108"/>
              <w:jc w:val="center"/>
              <w:rPr>
                <w:sz w:val="22"/>
                <w:szCs w:val="22"/>
              </w:rPr>
            </w:pPr>
            <w:r w:rsidRPr="002A1A2D">
              <w:rPr>
                <w:sz w:val="22"/>
                <w:szCs w:val="22"/>
              </w:rPr>
              <w:t>х</w:t>
            </w:r>
          </w:p>
        </w:tc>
        <w:tc>
          <w:tcPr>
            <w:tcW w:w="709" w:type="dxa"/>
            <w:shd w:val="clear" w:color="auto" w:fill="auto"/>
            <w:vAlign w:val="center"/>
          </w:tcPr>
          <w:p w14:paraId="56FB14DB" w14:textId="77777777" w:rsidR="00531192" w:rsidRPr="002A1A2D" w:rsidRDefault="00531192" w:rsidP="006F5FA1">
            <w:pPr>
              <w:ind w:left="-105" w:right="-108"/>
              <w:jc w:val="center"/>
              <w:rPr>
                <w:sz w:val="22"/>
                <w:szCs w:val="22"/>
              </w:rPr>
            </w:pPr>
            <w:r w:rsidRPr="002A1A2D">
              <w:rPr>
                <w:sz w:val="22"/>
                <w:szCs w:val="22"/>
              </w:rPr>
              <w:t>x</w:t>
            </w:r>
          </w:p>
        </w:tc>
        <w:tc>
          <w:tcPr>
            <w:tcW w:w="993" w:type="dxa"/>
            <w:shd w:val="clear" w:color="auto" w:fill="auto"/>
            <w:vAlign w:val="center"/>
          </w:tcPr>
          <w:p w14:paraId="795BF098" w14:textId="77777777" w:rsidR="00531192" w:rsidRPr="002A1A2D" w:rsidRDefault="00531192" w:rsidP="006F5FA1">
            <w:pPr>
              <w:ind w:left="-105" w:right="-108"/>
              <w:jc w:val="center"/>
              <w:rPr>
                <w:sz w:val="22"/>
                <w:szCs w:val="22"/>
              </w:rPr>
            </w:pPr>
            <w:r w:rsidRPr="002A1A2D">
              <w:rPr>
                <w:sz w:val="22"/>
                <w:szCs w:val="22"/>
              </w:rPr>
              <w:t>x</w:t>
            </w:r>
          </w:p>
        </w:tc>
      </w:tr>
      <w:tr w:rsidR="00531192" w:rsidRPr="002A1A2D" w14:paraId="5077F0CD" w14:textId="77777777" w:rsidTr="006F5FA1">
        <w:trPr>
          <w:trHeight w:val="135"/>
          <w:jc w:val="center"/>
        </w:trPr>
        <w:tc>
          <w:tcPr>
            <w:tcW w:w="1327" w:type="dxa"/>
            <w:vMerge/>
            <w:shd w:val="clear" w:color="auto" w:fill="auto"/>
          </w:tcPr>
          <w:p w14:paraId="7E42705B" w14:textId="77777777" w:rsidR="00531192" w:rsidRPr="002A1A2D" w:rsidRDefault="00531192" w:rsidP="006F5FA1">
            <w:pPr>
              <w:ind w:right="-2"/>
              <w:jc w:val="center"/>
              <w:rPr>
                <w:sz w:val="22"/>
                <w:szCs w:val="22"/>
              </w:rPr>
            </w:pPr>
          </w:p>
        </w:tc>
        <w:tc>
          <w:tcPr>
            <w:tcW w:w="1843" w:type="dxa"/>
            <w:shd w:val="clear" w:color="auto" w:fill="auto"/>
            <w:vAlign w:val="center"/>
          </w:tcPr>
          <w:p w14:paraId="55DD5B94" w14:textId="77777777" w:rsidR="00531192" w:rsidRPr="002A1A2D" w:rsidRDefault="00531192" w:rsidP="006F5FA1">
            <w:pPr>
              <w:ind w:left="-108" w:right="-109"/>
              <w:jc w:val="center"/>
              <w:rPr>
                <w:sz w:val="22"/>
                <w:szCs w:val="22"/>
              </w:rPr>
            </w:pPr>
            <w:r w:rsidRPr="002A1A2D">
              <w:rPr>
                <w:sz w:val="22"/>
                <w:szCs w:val="22"/>
              </w:rPr>
              <w:t>Ставка за тепловую энергию, руб./Гкал</w:t>
            </w:r>
          </w:p>
        </w:tc>
        <w:tc>
          <w:tcPr>
            <w:tcW w:w="1417" w:type="dxa"/>
            <w:shd w:val="clear" w:color="auto" w:fill="auto"/>
            <w:vAlign w:val="center"/>
          </w:tcPr>
          <w:p w14:paraId="280F14CF" w14:textId="77777777" w:rsidR="00531192" w:rsidRPr="002A1A2D" w:rsidRDefault="00531192" w:rsidP="006F5FA1">
            <w:pPr>
              <w:jc w:val="center"/>
              <w:rPr>
                <w:sz w:val="22"/>
                <w:szCs w:val="22"/>
              </w:rPr>
            </w:pPr>
            <w:r w:rsidRPr="002A1A2D">
              <w:rPr>
                <w:sz w:val="22"/>
                <w:szCs w:val="22"/>
              </w:rPr>
              <w:t>x</w:t>
            </w:r>
          </w:p>
        </w:tc>
        <w:tc>
          <w:tcPr>
            <w:tcW w:w="1040" w:type="dxa"/>
            <w:shd w:val="clear" w:color="auto" w:fill="auto"/>
            <w:vAlign w:val="center"/>
          </w:tcPr>
          <w:p w14:paraId="659E0D15" w14:textId="77777777" w:rsidR="00531192" w:rsidRPr="002A1A2D" w:rsidRDefault="00531192" w:rsidP="006F5FA1">
            <w:pPr>
              <w:jc w:val="center"/>
              <w:rPr>
                <w:sz w:val="22"/>
                <w:szCs w:val="22"/>
              </w:rPr>
            </w:pPr>
            <w:r w:rsidRPr="002A1A2D">
              <w:rPr>
                <w:sz w:val="22"/>
                <w:szCs w:val="22"/>
              </w:rPr>
              <w:t>x</w:t>
            </w:r>
          </w:p>
        </w:tc>
        <w:tc>
          <w:tcPr>
            <w:tcW w:w="709" w:type="dxa"/>
            <w:shd w:val="clear" w:color="auto" w:fill="auto"/>
            <w:vAlign w:val="center"/>
          </w:tcPr>
          <w:p w14:paraId="7B68CE32" w14:textId="77777777" w:rsidR="00531192" w:rsidRPr="002A1A2D" w:rsidRDefault="00531192" w:rsidP="006F5FA1">
            <w:pPr>
              <w:jc w:val="center"/>
              <w:rPr>
                <w:sz w:val="22"/>
                <w:szCs w:val="22"/>
              </w:rPr>
            </w:pPr>
            <w:r w:rsidRPr="002A1A2D">
              <w:rPr>
                <w:sz w:val="22"/>
                <w:szCs w:val="22"/>
              </w:rPr>
              <w:t>x</w:t>
            </w:r>
          </w:p>
        </w:tc>
        <w:tc>
          <w:tcPr>
            <w:tcW w:w="851" w:type="dxa"/>
            <w:shd w:val="clear" w:color="auto" w:fill="auto"/>
            <w:vAlign w:val="center"/>
          </w:tcPr>
          <w:p w14:paraId="7EBB3FC2" w14:textId="77777777" w:rsidR="00531192" w:rsidRPr="002A1A2D" w:rsidRDefault="00531192" w:rsidP="006F5FA1">
            <w:pPr>
              <w:jc w:val="center"/>
              <w:rPr>
                <w:sz w:val="22"/>
                <w:szCs w:val="22"/>
              </w:rPr>
            </w:pPr>
            <w:r w:rsidRPr="002A1A2D">
              <w:rPr>
                <w:sz w:val="22"/>
                <w:szCs w:val="22"/>
              </w:rPr>
              <w:t>x</w:t>
            </w:r>
          </w:p>
        </w:tc>
        <w:tc>
          <w:tcPr>
            <w:tcW w:w="708" w:type="dxa"/>
            <w:shd w:val="clear" w:color="auto" w:fill="auto"/>
            <w:vAlign w:val="center"/>
          </w:tcPr>
          <w:p w14:paraId="7089EF62" w14:textId="77777777" w:rsidR="00531192" w:rsidRPr="002A1A2D" w:rsidRDefault="00531192" w:rsidP="006F5FA1">
            <w:pPr>
              <w:jc w:val="center"/>
              <w:rPr>
                <w:sz w:val="22"/>
                <w:szCs w:val="22"/>
              </w:rPr>
            </w:pPr>
            <w:r w:rsidRPr="002A1A2D">
              <w:rPr>
                <w:sz w:val="22"/>
                <w:szCs w:val="22"/>
              </w:rPr>
              <w:t>х</w:t>
            </w:r>
          </w:p>
        </w:tc>
        <w:tc>
          <w:tcPr>
            <w:tcW w:w="709" w:type="dxa"/>
            <w:shd w:val="clear" w:color="auto" w:fill="auto"/>
            <w:vAlign w:val="center"/>
          </w:tcPr>
          <w:p w14:paraId="76B170D1" w14:textId="77777777" w:rsidR="00531192" w:rsidRPr="002A1A2D" w:rsidRDefault="00531192" w:rsidP="006F5FA1">
            <w:pPr>
              <w:jc w:val="center"/>
              <w:rPr>
                <w:sz w:val="22"/>
                <w:szCs w:val="22"/>
              </w:rPr>
            </w:pPr>
            <w:r w:rsidRPr="002A1A2D">
              <w:rPr>
                <w:sz w:val="22"/>
                <w:szCs w:val="22"/>
              </w:rPr>
              <w:t>x</w:t>
            </w:r>
          </w:p>
        </w:tc>
        <w:tc>
          <w:tcPr>
            <w:tcW w:w="993" w:type="dxa"/>
            <w:shd w:val="clear" w:color="auto" w:fill="auto"/>
            <w:vAlign w:val="center"/>
          </w:tcPr>
          <w:p w14:paraId="104209A0" w14:textId="77777777" w:rsidR="00531192" w:rsidRPr="002A1A2D" w:rsidRDefault="00531192" w:rsidP="006F5FA1">
            <w:pPr>
              <w:jc w:val="center"/>
              <w:rPr>
                <w:sz w:val="22"/>
                <w:szCs w:val="22"/>
              </w:rPr>
            </w:pPr>
            <w:r w:rsidRPr="002A1A2D">
              <w:rPr>
                <w:sz w:val="22"/>
                <w:szCs w:val="22"/>
              </w:rPr>
              <w:t>x</w:t>
            </w:r>
          </w:p>
        </w:tc>
      </w:tr>
      <w:tr w:rsidR="00531192" w:rsidRPr="002A1A2D" w14:paraId="7623E4D5" w14:textId="77777777" w:rsidTr="006F5FA1">
        <w:trPr>
          <w:trHeight w:val="135"/>
          <w:jc w:val="center"/>
        </w:trPr>
        <w:tc>
          <w:tcPr>
            <w:tcW w:w="1327" w:type="dxa"/>
            <w:vMerge/>
            <w:shd w:val="clear" w:color="auto" w:fill="auto"/>
            <w:vAlign w:val="center"/>
          </w:tcPr>
          <w:p w14:paraId="245DD2B9" w14:textId="77777777" w:rsidR="00531192" w:rsidRPr="002A1A2D" w:rsidRDefault="00531192" w:rsidP="006F5FA1">
            <w:pPr>
              <w:ind w:right="-2"/>
              <w:jc w:val="center"/>
              <w:rPr>
                <w:sz w:val="22"/>
                <w:szCs w:val="22"/>
              </w:rPr>
            </w:pPr>
          </w:p>
        </w:tc>
        <w:tc>
          <w:tcPr>
            <w:tcW w:w="1843" w:type="dxa"/>
            <w:shd w:val="clear" w:color="auto" w:fill="auto"/>
          </w:tcPr>
          <w:p w14:paraId="3E69CC6A" w14:textId="77777777" w:rsidR="00531192" w:rsidRPr="002A1A2D" w:rsidRDefault="00531192" w:rsidP="006F5FA1">
            <w:pPr>
              <w:ind w:left="-108" w:right="-109"/>
              <w:jc w:val="center"/>
              <w:rPr>
                <w:sz w:val="22"/>
                <w:szCs w:val="22"/>
              </w:rPr>
            </w:pPr>
            <w:r w:rsidRPr="002A1A2D">
              <w:rPr>
                <w:sz w:val="22"/>
                <w:szCs w:val="22"/>
              </w:rPr>
              <w:t>Ставка за содержание тепловой мощности, тыс. руб./Гкал/ч</w:t>
            </w:r>
            <w:r>
              <w:rPr>
                <w:sz w:val="22"/>
                <w:szCs w:val="22"/>
              </w:rPr>
              <w:t xml:space="preserve"> </w:t>
            </w:r>
            <w:r w:rsidRPr="002A1A2D">
              <w:rPr>
                <w:sz w:val="22"/>
                <w:szCs w:val="22"/>
              </w:rPr>
              <w:t>в мес.</w:t>
            </w:r>
          </w:p>
        </w:tc>
        <w:tc>
          <w:tcPr>
            <w:tcW w:w="1417" w:type="dxa"/>
            <w:shd w:val="clear" w:color="auto" w:fill="auto"/>
            <w:vAlign w:val="center"/>
          </w:tcPr>
          <w:p w14:paraId="7BD3C3BD" w14:textId="77777777" w:rsidR="00531192" w:rsidRPr="002A1A2D" w:rsidRDefault="00531192" w:rsidP="006F5FA1">
            <w:pPr>
              <w:jc w:val="center"/>
              <w:rPr>
                <w:sz w:val="22"/>
                <w:szCs w:val="22"/>
              </w:rPr>
            </w:pPr>
            <w:r w:rsidRPr="002A1A2D">
              <w:rPr>
                <w:sz w:val="22"/>
                <w:szCs w:val="22"/>
              </w:rPr>
              <w:t>x</w:t>
            </w:r>
          </w:p>
        </w:tc>
        <w:tc>
          <w:tcPr>
            <w:tcW w:w="1040" w:type="dxa"/>
            <w:shd w:val="clear" w:color="auto" w:fill="auto"/>
            <w:vAlign w:val="center"/>
          </w:tcPr>
          <w:p w14:paraId="06092393" w14:textId="77777777" w:rsidR="00531192" w:rsidRPr="002A1A2D" w:rsidRDefault="00531192" w:rsidP="006F5FA1">
            <w:pPr>
              <w:jc w:val="center"/>
              <w:rPr>
                <w:sz w:val="22"/>
                <w:szCs w:val="22"/>
              </w:rPr>
            </w:pPr>
            <w:r w:rsidRPr="002A1A2D">
              <w:rPr>
                <w:sz w:val="22"/>
                <w:szCs w:val="22"/>
              </w:rPr>
              <w:t>x</w:t>
            </w:r>
          </w:p>
        </w:tc>
        <w:tc>
          <w:tcPr>
            <w:tcW w:w="709" w:type="dxa"/>
            <w:shd w:val="clear" w:color="auto" w:fill="auto"/>
            <w:vAlign w:val="center"/>
          </w:tcPr>
          <w:p w14:paraId="27A65FE6" w14:textId="77777777" w:rsidR="00531192" w:rsidRPr="002A1A2D" w:rsidRDefault="00531192" w:rsidP="006F5FA1">
            <w:pPr>
              <w:jc w:val="center"/>
              <w:rPr>
                <w:sz w:val="22"/>
                <w:szCs w:val="22"/>
              </w:rPr>
            </w:pPr>
            <w:r w:rsidRPr="002A1A2D">
              <w:rPr>
                <w:sz w:val="22"/>
                <w:szCs w:val="22"/>
              </w:rPr>
              <w:t>x</w:t>
            </w:r>
          </w:p>
        </w:tc>
        <w:tc>
          <w:tcPr>
            <w:tcW w:w="851" w:type="dxa"/>
            <w:shd w:val="clear" w:color="auto" w:fill="auto"/>
            <w:vAlign w:val="center"/>
          </w:tcPr>
          <w:p w14:paraId="34B9B573" w14:textId="77777777" w:rsidR="00531192" w:rsidRPr="002A1A2D" w:rsidRDefault="00531192" w:rsidP="006F5FA1">
            <w:pPr>
              <w:jc w:val="center"/>
              <w:rPr>
                <w:sz w:val="22"/>
                <w:szCs w:val="22"/>
              </w:rPr>
            </w:pPr>
            <w:r w:rsidRPr="002A1A2D">
              <w:rPr>
                <w:sz w:val="22"/>
                <w:szCs w:val="22"/>
              </w:rPr>
              <w:t>x</w:t>
            </w:r>
          </w:p>
        </w:tc>
        <w:tc>
          <w:tcPr>
            <w:tcW w:w="708" w:type="dxa"/>
            <w:shd w:val="clear" w:color="auto" w:fill="auto"/>
            <w:vAlign w:val="center"/>
          </w:tcPr>
          <w:p w14:paraId="5372CDC6" w14:textId="77777777" w:rsidR="00531192" w:rsidRPr="002A1A2D" w:rsidRDefault="00531192" w:rsidP="006F5FA1">
            <w:pPr>
              <w:jc w:val="center"/>
              <w:rPr>
                <w:sz w:val="22"/>
                <w:szCs w:val="22"/>
              </w:rPr>
            </w:pPr>
            <w:r w:rsidRPr="002A1A2D">
              <w:rPr>
                <w:sz w:val="22"/>
                <w:szCs w:val="22"/>
              </w:rPr>
              <w:t>х</w:t>
            </w:r>
          </w:p>
        </w:tc>
        <w:tc>
          <w:tcPr>
            <w:tcW w:w="709" w:type="dxa"/>
            <w:shd w:val="clear" w:color="auto" w:fill="auto"/>
            <w:vAlign w:val="center"/>
          </w:tcPr>
          <w:p w14:paraId="764D0C54" w14:textId="77777777" w:rsidR="00531192" w:rsidRPr="002A1A2D" w:rsidRDefault="00531192" w:rsidP="006F5FA1">
            <w:pPr>
              <w:jc w:val="center"/>
              <w:rPr>
                <w:sz w:val="22"/>
                <w:szCs w:val="22"/>
              </w:rPr>
            </w:pPr>
            <w:r w:rsidRPr="002A1A2D">
              <w:rPr>
                <w:sz w:val="22"/>
                <w:szCs w:val="22"/>
              </w:rPr>
              <w:t>x</w:t>
            </w:r>
          </w:p>
        </w:tc>
        <w:tc>
          <w:tcPr>
            <w:tcW w:w="993" w:type="dxa"/>
            <w:shd w:val="clear" w:color="auto" w:fill="auto"/>
            <w:vAlign w:val="center"/>
          </w:tcPr>
          <w:p w14:paraId="04DEE5D6" w14:textId="77777777" w:rsidR="00531192" w:rsidRPr="002A1A2D" w:rsidRDefault="00531192" w:rsidP="006F5FA1">
            <w:pPr>
              <w:jc w:val="center"/>
              <w:rPr>
                <w:sz w:val="22"/>
                <w:szCs w:val="22"/>
              </w:rPr>
            </w:pPr>
            <w:r w:rsidRPr="002A1A2D">
              <w:rPr>
                <w:sz w:val="22"/>
                <w:szCs w:val="22"/>
              </w:rPr>
              <w:t>x</w:t>
            </w:r>
          </w:p>
        </w:tc>
      </w:tr>
    </w:tbl>
    <w:p w14:paraId="5A0EB205" w14:textId="77777777" w:rsidR="00531192" w:rsidRPr="001C268A" w:rsidRDefault="00531192" w:rsidP="00531192">
      <w:pPr>
        <w:ind w:left="601" w:right="-142"/>
        <w:jc w:val="right"/>
        <w:rPr>
          <w:b/>
        </w:rPr>
      </w:pPr>
    </w:p>
    <w:p w14:paraId="00D0405D" w14:textId="4E750BF4" w:rsidR="00531192" w:rsidRPr="00240C45" w:rsidRDefault="00531192" w:rsidP="00531192">
      <w:pPr>
        <w:ind w:left="-142" w:right="-3" w:firstLine="709"/>
        <w:jc w:val="both"/>
        <w:rPr>
          <w:sz w:val="28"/>
          <w:szCs w:val="28"/>
        </w:rPr>
      </w:pPr>
      <w:r w:rsidRPr="00240C45">
        <w:rPr>
          <w:sz w:val="28"/>
          <w:szCs w:val="28"/>
        </w:rPr>
        <w:t xml:space="preserve">* </w:t>
      </w:r>
      <w:r w:rsidRPr="007774AC">
        <w:rPr>
          <w:sz w:val="28"/>
          <w:szCs w:val="28"/>
        </w:rPr>
        <w:t xml:space="preserve">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w:t>
      </w:r>
      <w:r>
        <w:rPr>
          <w:sz w:val="28"/>
          <w:szCs w:val="28"/>
        </w:rPr>
        <w:br/>
      </w:r>
      <w:r w:rsidRPr="007774AC">
        <w:rPr>
          <w:sz w:val="28"/>
          <w:szCs w:val="28"/>
        </w:rPr>
        <w:t>не признаются налогоплательщиками налога на добавленную стоимость</w:t>
      </w:r>
      <w:r>
        <w:rPr>
          <w:sz w:val="28"/>
          <w:szCs w:val="28"/>
        </w:rPr>
        <w:t>».</w:t>
      </w:r>
    </w:p>
    <w:p w14:paraId="5041DB65" w14:textId="77777777" w:rsidR="00531192" w:rsidRDefault="00531192" w:rsidP="00531192">
      <w:pPr>
        <w:tabs>
          <w:tab w:val="left" w:pos="5245"/>
        </w:tabs>
        <w:ind w:left="5529" w:right="-1"/>
        <w:jc w:val="center"/>
        <w:rPr>
          <w:sz w:val="28"/>
          <w:szCs w:val="28"/>
        </w:rPr>
      </w:pPr>
    </w:p>
    <w:p w14:paraId="098A8099" w14:textId="77777777" w:rsidR="00531192" w:rsidRPr="00240C45" w:rsidRDefault="00531192" w:rsidP="00531192">
      <w:pPr>
        <w:tabs>
          <w:tab w:val="left" w:pos="5245"/>
        </w:tabs>
        <w:ind w:left="5529" w:right="-1"/>
        <w:jc w:val="center"/>
        <w:rPr>
          <w:sz w:val="28"/>
          <w:szCs w:val="28"/>
        </w:rPr>
      </w:pPr>
    </w:p>
    <w:p w14:paraId="38F6DDEB" w14:textId="77777777" w:rsidR="0061077D" w:rsidRPr="0061077D" w:rsidRDefault="0061077D" w:rsidP="0061077D">
      <w:pPr>
        <w:tabs>
          <w:tab w:val="left" w:pos="5245"/>
        </w:tabs>
        <w:ind w:left="5529" w:right="-1"/>
        <w:jc w:val="center"/>
        <w:rPr>
          <w:sz w:val="28"/>
          <w:szCs w:val="28"/>
          <w:lang w:eastAsia="en-US"/>
        </w:rPr>
      </w:pPr>
    </w:p>
    <w:p w14:paraId="6B11CE8D" w14:textId="77777777" w:rsidR="0056643E" w:rsidRDefault="0056643E" w:rsidP="005B33E8">
      <w:pPr>
        <w:tabs>
          <w:tab w:val="left" w:pos="5580"/>
          <w:tab w:val="left" w:pos="9498"/>
        </w:tabs>
        <w:ind w:right="-569"/>
        <w:rPr>
          <w:color w:val="000000" w:themeColor="text1"/>
        </w:rPr>
        <w:sectPr w:rsidR="0056643E" w:rsidSect="00430788">
          <w:pgSz w:w="11906" w:h="16838" w:code="9"/>
          <w:pgMar w:top="709" w:right="851" w:bottom="709" w:left="1134" w:header="680" w:footer="404" w:gutter="0"/>
          <w:cols w:space="708"/>
          <w:docGrid w:linePitch="360"/>
        </w:sectPr>
      </w:pPr>
    </w:p>
    <w:p w14:paraId="4818E17C" w14:textId="381C2A2B" w:rsidR="0056643E" w:rsidRPr="00081AD4" w:rsidRDefault="0056643E" w:rsidP="0056643E">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Pr>
          <w:color w:val="000000" w:themeColor="text1"/>
        </w:rPr>
        <w:t xml:space="preserve">26 </w:t>
      </w:r>
      <w:r w:rsidRPr="00081AD4">
        <w:rPr>
          <w:color w:val="000000" w:themeColor="text1"/>
        </w:rPr>
        <w:t>к протоколу № 8</w:t>
      </w:r>
      <w:r>
        <w:rPr>
          <w:color w:val="000000" w:themeColor="text1"/>
        </w:rPr>
        <w:t>2</w:t>
      </w:r>
    </w:p>
    <w:p w14:paraId="7D8F32ED" w14:textId="77777777" w:rsidR="0056643E" w:rsidRPr="00081AD4" w:rsidRDefault="0056643E" w:rsidP="0056643E">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79A1A8FA" w14:textId="77777777" w:rsidR="0056643E" w:rsidRPr="00081AD4" w:rsidRDefault="0056643E" w:rsidP="0056643E">
      <w:pPr>
        <w:tabs>
          <w:tab w:val="left" w:pos="5580"/>
          <w:tab w:val="left" w:pos="9498"/>
        </w:tabs>
        <w:ind w:right="-569" w:firstLine="5529"/>
        <w:rPr>
          <w:color w:val="000000" w:themeColor="text1"/>
        </w:rPr>
      </w:pPr>
      <w:r w:rsidRPr="00081AD4">
        <w:rPr>
          <w:color w:val="000000" w:themeColor="text1"/>
        </w:rPr>
        <w:t>энергетической комиссии</w:t>
      </w:r>
    </w:p>
    <w:p w14:paraId="49DC7AD4" w14:textId="77777777" w:rsidR="0056643E" w:rsidRDefault="0056643E" w:rsidP="0056643E">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2A60E22C" w14:textId="77777777" w:rsidR="0056643E" w:rsidRDefault="0056643E" w:rsidP="0056643E">
      <w:pPr>
        <w:tabs>
          <w:tab w:val="left" w:pos="5580"/>
          <w:tab w:val="left" w:pos="9498"/>
        </w:tabs>
        <w:ind w:right="-569" w:firstLine="6096"/>
        <w:rPr>
          <w:color w:val="000000" w:themeColor="text1"/>
        </w:rPr>
      </w:pPr>
    </w:p>
    <w:p w14:paraId="0FFD6BAE" w14:textId="77777777" w:rsidR="0056643E" w:rsidRPr="0056643E" w:rsidRDefault="0056643E" w:rsidP="0056643E">
      <w:pPr>
        <w:contextualSpacing/>
        <w:jc w:val="center"/>
        <w:rPr>
          <w:sz w:val="28"/>
          <w:szCs w:val="28"/>
        </w:rPr>
      </w:pPr>
      <w:bookmarkStart w:id="60" w:name="_Hlk52441355"/>
      <w:bookmarkStart w:id="61" w:name="_Hlt483802884"/>
      <w:r w:rsidRPr="0056643E">
        <w:rPr>
          <w:sz w:val="28"/>
          <w:szCs w:val="28"/>
        </w:rPr>
        <w:t>ЭКСПЕРТНОЕ ЗАКЛЮЧЕНИЕ</w:t>
      </w:r>
    </w:p>
    <w:p w14:paraId="0818AE75" w14:textId="77777777" w:rsidR="0056643E" w:rsidRPr="0056643E" w:rsidRDefault="0056643E" w:rsidP="0056643E">
      <w:pPr>
        <w:contextualSpacing/>
        <w:jc w:val="center"/>
        <w:rPr>
          <w:sz w:val="28"/>
          <w:szCs w:val="28"/>
        </w:rPr>
      </w:pPr>
      <w:r w:rsidRPr="0056643E">
        <w:rPr>
          <w:sz w:val="28"/>
          <w:szCs w:val="28"/>
        </w:rPr>
        <w:t>Региональной энергетической комиссии Кузбасса</w:t>
      </w:r>
    </w:p>
    <w:p w14:paraId="35E9737B" w14:textId="77777777" w:rsidR="0056643E" w:rsidRPr="0056643E" w:rsidRDefault="0056643E" w:rsidP="0056643E">
      <w:pPr>
        <w:contextualSpacing/>
        <w:jc w:val="center"/>
        <w:rPr>
          <w:sz w:val="28"/>
          <w:szCs w:val="28"/>
        </w:rPr>
      </w:pPr>
      <w:r w:rsidRPr="0056643E">
        <w:rPr>
          <w:sz w:val="28"/>
          <w:szCs w:val="28"/>
        </w:rPr>
        <w:t xml:space="preserve">по материалам, представленным </w:t>
      </w:r>
      <w:r w:rsidRPr="0056643E">
        <w:rPr>
          <w:sz w:val="28"/>
          <w:szCs w:val="28"/>
        </w:rPr>
        <w:br/>
        <w:t>ПАО «ЮК ГРЭС» для корректировки величины НВВ и уровня тарифов на производство тепловой энергии и теплоносителя на 2021 год</w:t>
      </w:r>
    </w:p>
    <w:p w14:paraId="57FFF945" w14:textId="77777777" w:rsidR="0056643E" w:rsidRPr="0056643E" w:rsidRDefault="0056643E" w:rsidP="0056643E">
      <w:pPr>
        <w:contextualSpacing/>
        <w:jc w:val="center"/>
        <w:rPr>
          <w:sz w:val="28"/>
          <w:szCs w:val="28"/>
        </w:rPr>
      </w:pPr>
    </w:p>
    <w:p w14:paraId="5A372CFF" w14:textId="77777777" w:rsidR="0056643E" w:rsidRPr="0056643E" w:rsidRDefault="0056643E" w:rsidP="00543DE5">
      <w:pPr>
        <w:keepNext/>
        <w:numPr>
          <w:ilvl w:val="0"/>
          <w:numId w:val="9"/>
        </w:numPr>
        <w:tabs>
          <w:tab w:val="left" w:pos="567"/>
        </w:tabs>
        <w:ind w:left="567" w:firstLine="851"/>
        <w:contextualSpacing/>
        <w:outlineLvl w:val="0"/>
        <w:rPr>
          <w:b/>
          <w:sz w:val="28"/>
          <w:szCs w:val="28"/>
        </w:rPr>
      </w:pPr>
      <w:bookmarkStart w:id="62" w:name="_Toc27399013"/>
      <w:bookmarkEnd w:id="60"/>
      <w:r w:rsidRPr="0056643E">
        <w:rPr>
          <w:b/>
          <w:sz w:val="28"/>
          <w:szCs w:val="28"/>
        </w:rPr>
        <w:t>Нормативно-правовая база</w:t>
      </w:r>
      <w:bookmarkEnd w:id="62"/>
    </w:p>
    <w:p w14:paraId="11C60882" w14:textId="77777777" w:rsidR="0056643E" w:rsidRPr="0056643E" w:rsidRDefault="0056643E" w:rsidP="00543DE5">
      <w:pPr>
        <w:numPr>
          <w:ilvl w:val="0"/>
          <w:numId w:val="10"/>
        </w:numPr>
        <w:tabs>
          <w:tab w:val="left" w:pos="0"/>
        </w:tabs>
        <w:ind w:left="0" w:right="142" w:firstLine="709"/>
        <w:contextualSpacing/>
        <w:jc w:val="both"/>
        <w:rPr>
          <w:sz w:val="28"/>
          <w:szCs w:val="28"/>
        </w:rPr>
      </w:pPr>
      <w:r w:rsidRPr="0056643E">
        <w:rPr>
          <w:sz w:val="28"/>
          <w:szCs w:val="28"/>
        </w:rPr>
        <w:t>Гражданский кодекс Российской Федерации (далее – ГК РФ);</w:t>
      </w:r>
    </w:p>
    <w:p w14:paraId="75411CD8" w14:textId="77777777" w:rsidR="0056643E" w:rsidRPr="0056643E" w:rsidRDefault="0056643E" w:rsidP="00543DE5">
      <w:pPr>
        <w:numPr>
          <w:ilvl w:val="0"/>
          <w:numId w:val="10"/>
        </w:numPr>
        <w:tabs>
          <w:tab w:val="left" w:pos="0"/>
        </w:tabs>
        <w:ind w:left="0" w:right="142" w:firstLine="709"/>
        <w:contextualSpacing/>
        <w:jc w:val="both"/>
        <w:rPr>
          <w:sz w:val="28"/>
          <w:szCs w:val="28"/>
        </w:rPr>
      </w:pPr>
      <w:r w:rsidRPr="0056643E">
        <w:rPr>
          <w:sz w:val="28"/>
          <w:szCs w:val="28"/>
        </w:rPr>
        <w:t>Налоговый кодекс Российской Федерации (далее - НК РФ);</w:t>
      </w:r>
    </w:p>
    <w:p w14:paraId="5DFC7E75" w14:textId="77777777" w:rsidR="0056643E" w:rsidRPr="0056643E" w:rsidRDefault="0056643E" w:rsidP="00543DE5">
      <w:pPr>
        <w:numPr>
          <w:ilvl w:val="0"/>
          <w:numId w:val="10"/>
        </w:numPr>
        <w:tabs>
          <w:tab w:val="left" w:pos="0"/>
        </w:tabs>
        <w:ind w:left="0" w:right="142" w:firstLine="709"/>
        <w:contextualSpacing/>
        <w:jc w:val="both"/>
        <w:rPr>
          <w:sz w:val="28"/>
          <w:szCs w:val="28"/>
        </w:rPr>
      </w:pPr>
      <w:r w:rsidRPr="0056643E">
        <w:rPr>
          <w:sz w:val="28"/>
          <w:szCs w:val="28"/>
        </w:rPr>
        <w:t>Трудовой Кодекс Российской Федерации (далее - ТК РФ);</w:t>
      </w:r>
    </w:p>
    <w:p w14:paraId="3A8C2F3D" w14:textId="77777777" w:rsidR="0056643E" w:rsidRPr="0056643E" w:rsidRDefault="0056643E" w:rsidP="00543DE5">
      <w:pPr>
        <w:numPr>
          <w:ilvl w:val="0"/>
          <w:numId w:val="10"/>
        </w:numPr>
        <w:tabs>
          <w:tab w:val="left" w:pos="0"/>
        </w:tabs>
        <w:ind w:left="0" w:right="142" w:firstLine="709"/>
        <w:contextualSpacing/>
        <w:jc w:val="both"/>
        <w:rPr>
          <w:sz w:val="28"/>
          <w:szCs w:val="28"/>
        </w:rPr>
      </w:pPr>
      <w:r w:rsidRPr="0056643E">
        <w:rPr>
          <w:sz w:val="28"/>
          <w:szCs w:val="28"/>
        </w:rPr>
        <w:t>Федеральный Закон от 17.08.1995 № 147-ФЗ «О естественных монополиях»;</w:t>
      </w:r>
    </w:p>
    <w:p w14:paraId="2EFCFDBE" w14:textId="77777777" w:rsidR="0056643E" w:rsidRPr="0056643E" w:rsidRDefault="0056643E" w:rsidP="00543DE5">
      <w:pPr>
        <w:numPr>
          <w:ilvl w:val="0"/>
          <w:numId w:val="10"/>
        </w:numPr>
        <w:tabs>
          <w:tab w:val="left" w:pos="0"/>
        </w:tabs>
        <w:ind w:left="0" w:right="142" w:firstLine="709"/>
        <w:contextualSpacing/>
        <w:jc w:val="both"/>
        <w:rPr>
          <w:sz w:val="28"/>
          <w:szCs w:val="28"/>
        </w:rPr>
      </w:pPr>
      <w:r w:rsidRPr="0056643E">
        <w:rPr>
          <w:sz w:val="28"/>
          <w:szCs w:val="28"/>
        </w:rPr>
        <w:t xml:space="preserve"> Федеральный закон от 27.07.2010 № 190-ФЗ </w:t>
      </w:r>
      <w:r w:rsidRPr="0056643E">
        <w:rPr>
          <w:sz w:val="28"/>
          <w:szCs w:val="28"/>
        </w:rPr>
        <w:br/>
        <w:t>«О теплоснабжении»;</w:t>
      </w:r>
    </w:p>
    <w:p w14:paraId="3A9F3FE9" w14:textId="77777777" w:rsidR="0056643E" w:rsidRPr="0056643E" w:rsidRDefault="0056643E" w:rsidP="00543DE5">
      <w:pPr>
        <w:numPr>
          <w:ilvl w:val="0"/>
          <w:numId w:val="10"/>
        </w:numPr>
        <w:tabs>
          <w:tab w:val="left" w:pos="0"/>
        </w:tabs>
        <w:ind w:left="0" w:right="142" w:firstLine="709"/>
        <w:contextualSpacing/>
        <w:jc w:val="both"/>
        <w:rPr>
          <w:sz w:val="28"/>
          <w:szCs w:val="28"/>
        </w:rPr>
      </w:pPr>
      <w:r w:rsidRPr="0056643E">
        <w:rPr>
          <w:sz w:val="28"/>
          <w:szCs w:val="28"/>
        </w:rPr>
        <w:t xml:space="preserve">Постановление Правительства РФ от 6 июля 1998 г. № 700 </w:t>
      </w:r>
      <w:r w:rsidRPr="0056643E">
        <w:rPr>
          <w:sz w:val="28"/>
          <w:szCs w:val="28"/>
        </w:rPr>
        <w:br/>
        <w:t>«О введении раздельного учета затрат по регулируемым видам деятельности в энергетике»;</w:t>
      </w:r>
    </w:p>
    <w:p w14:paraId="0A6397FA" w14:textId="77777777" w:rsidR="0056643E" w:rsidRPr="0056643E" w:rsidRDefault="0056643E" w:rsidP="00543DE5">
      <w:pPr>
        <w:numPr>
          <w:ilvl w:val="0"/>
          <w:numId w:val="10"/>
        </w:numPr>
        <w:tabs>
          <w:tab w:val="left" w:pos="0"/>
        </w:tabs>
        <w:ind w:left="0" w:right="142" w:firstLine="709"/>
        <w:contextualSpacing/>
        <w:jc w:val="both"/>
        <w:rPr>
          <w:sz w:val="28"/>
          <w:szCs w:val="28"/>
        </w:rPr>
      </w:pPr>
      <w:r w:rsidRPr="0056643E">
        <w:rPr>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29CA0C7E" w14:textId="77777777" w:rsidR="0056643E" w:rsidRPr="0056643E" w:rsidRDefault="0056643E" w:rsidP="00543DE5">
      <w:pPr>
        <w:numPr>
          <w:ilvl w:val="0"/>
          <w:numId w:val="10"/>
        </w:numPr>
        <w:tabs>
          <w:tab w:val="left" w:pos="0"/>
        </w:tabs>
        <w:ind w:left="0" w:right="142" w:firstLine="709"/>
        <w:contextualSpacing/>
        <w:jc w:val="both"/>
        <w:rPr>
          <w:sz w:val="28"/>
          <w:szCs w:val="28"/>
        </w:rPr>
      </w:pPr>
      <w:r w:rsidRPr="0056643E">
        <w:rPr>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474DF9DE" w14:textId="77777777" w:rsidR="0056643E" w:rsidRPr="0056643E" w:rsidRDefault="0056643E" w:rsidP="00543DE5">
      <w:pPr>
        <w:numPr>
          <w:ilvl w:val="0"/>
          <w:numId w:val="10"/>
        </w:numPr>
        <w:tabs>
          <w:tab w:val="left" w:pos="0"/>
        </w:tabs>
        <w:ind w:left="0" w:right="142" w:firstLine="709"/>
        <w:contextualSpacing/>
        <w:jc w:val="both"/>
        <w:rPr>
          <w:sz w:val="28"/>
          <w:szCs w:val="28"/>
        </w:rPr>
      </w:pPr>
      <w:r w:rsidRPr="0056643E">
        <w:rPr>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1577870D" w14:textId="77777777" w:rsidR="0056643E" w:rsidRPr="0056643E" w:rsidRDefault="0056643E" w:rsidP="00543DE5">
      <w:pPr>
        <w:numPr>
          <w:ilvl w:val="0"/>
          <w:numId w:val="10"/>
        </w:numPr>
        <w:ind w:left="0" w:right="142" w:firstLine="709"/>
        <w:contextualSpacing/>
        <w:jc w:val="both"/>
        <w:rPr>
          <w:sz w:val="28"/>
          <w:szCs w:val="28"/>
        </w:rPr>
      </w:pPr>
      <w:r w:rsidRPr="0056643E">
        <w:rPr>
          <w:sz w:val="28"/>
          <w:szCs w:val="28"/>
        </w:rPr>
        <w:t>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w:t>
      </w:r>
    </w:p>
    <w:p w14:paraId="2584C98D" w14:textId="77777777" w:rsidR="0056643E" w:rsidRPr="0056643E" w:rsidRDefault="0056643E" w:rsidP="00543DE5">
      <w:pPr>
        <w:numPr>
          <w:ilvl w:val="0"/>
          <w:numId w:val="10"/>
        </w:numPr>
        <w:ind w:left="0" w:right="142" w:firstLine="709"/>
        <w:contextualSpacing/>
        <w:jc w:val="both"/>
        <w:rPr>
          <w:sz w:val="28"/>
          <w:szCs w:val="28"/>
        </w:rPr>
      </w:pPr>
      <w:r w:rsidRPr="0056643E">
        <w:rPr>
          <w:sz w:val="28"/>
          <w:szCs w:val="28"/>
        </w:rPr>
        <w:t>Приказ Федеральной службы по тарифам (ФСТ России) от 07.06.2013 года №163 «Об утверждении Регламента открытия дел об установлении регулируемых цен (тарифов) и отмене регулирования тарифов в сфере теплоснабжения».</w:t>
      </w:r>
    </w:p>
    <w:p w14:paraId="7234F92A" w14:textId="77777777" w:rsidR="0056643E" w:rsidRPr="0056643E" w:rsidRDefault="0056643E" w:rsidP="0056643E">
      <w:pPr>
        <w:ind w:right="142" w:firstLine="709"/>
        <w:contextualSpacing/>
        <w:jc w:val="both"/>
        <w:rPr>
          <w:sz w:val="28"/>
          <w:szCs w:val="28"/>
        </w:rPr>
      </w:pPr>
      <w:r w:rsidRPr="0056643E">
        <w:rPr>
          <w:sz w:val="28"/>
          <w:szCs w:val="28"/>
        </w:rPr>
        <w:t>Вся нормативно – методическая основа используется в редакции, действующей на момент проведения экспертизы.</w:t>
      </w:r>
    </w:p>
    <w:p w14:paraId="7547C361" w14:textId="77777777" w:rsidR="0056643E" w:rsidRPr="0056643E" w:rsidRDefault="0056643E" w:rsidP="0056643E">
      <w:pPr>
        <w:ind w:right="142" w:firstLine="709"/>
        <w:contextualSpacing/>
        <w:jc w:val="both"/>
        <w:rPr>
          <w:sz w:val="28"/>
          <w:szCs w:val="28"/>
        </w:rPr>
      </w:pPr>
    </w:p>
    <w:p w14:paraId="5D1F5BA5" w14:textId="77777777" w:rsidR="0056643E" w:rsidRPr="0056643E" w:rsidRDefault="0056643E" w:rsidP="00543DE5">
      <w:pPr>
        <w:keepNext/>
        <w:numPr>
          <w:ilvl w:val="0"/>
          <w:numId w:val="9"/>
        </w:numPr>
        <w:ind w:left="0" w:firstLine="709"/>
        <w:contextualSpacing/>
        <w:outlineLvl w:val="0"/>
        <w:rPr>
          <w:sz w:val="28"/>
          <w:szCs w:val="28"/>
          <w:u w:val="single"/>
        </w:rPr>
      </w:pPr>
      <w:bookmarkStart w:id="63" w:name="_Toc27399014"/>
      <w:bookmarkEnd w:id="61"/>
      <w:r w:rsidRPr="0056643E">
        <w:rPr>
          <w:b/>
          <w:sz w:val="28"/>
          <w:szCs w:val="28"/>
        </w:rPr>
        <w:t>Общая характеристика предприятия</w:t>
      </w:r>
      <w:bookmarkEnd w:id="63"/>
    </w:p>
    <w:p w14:paraId="170BA914" w14:textId="77777777" w:rsidR="0056643E" w:rsidRPr="0056643E" w:rsidRDefault="0056643E" w:rsidP="0056643E">
      <w:pPr>
        <w:autoSpaceDE w:val="0"/>
        <w:autoSpaceDN w:val="0"/>
        <w:adjustRightInd w:val="0"/>
        <w:ind w:firstLine="851"/>
        <w:contextualSpacing/>
        <w:jc w:val="both"/>
        <w:rPr>
          <w:sz w:val="28"/>
          <w:szCs w:val="28"/>
        </w:rPr>
      </w:pPr>
      <w:r w:rsidRPr="0056643E">
        <w:rPr>
          <w:sz w:val="28"/>
          <w:szCs w:val="28"/>
        </w:rPr>
        <w:t>Полное наименование организации – публичное акционерное общество «Южно-Кузбасская ГРЭС».</w:t>
      </w:r>
    </w:p>
    <w:p w14:paraId="35621977" w14:textId="77777777" w:rsidR="0056643E" w:rsidRPr="0056643E" w:rsidRDefault="0056643E" w:rsidP="0056643E">
      <w:pPr>
        <w:autoSpaceDE w:val="0"/>
        <w:autoSpaceDN w:val="0"/>
        <w:adjustRightInd w:val="0"/>
        <w:ind w:firstLine="851"/>
        <w:contextualSpacing/>
        <w:jc w:val="both"/>
        <w:rPr>
          <w:sz w:val="28"/>
          <w:szCs w:val="28"/>
        </w:rPr>
      </w:pPr>
      <w:r w:rsidRPr="0056643E">
        <w:rPr>
          <w:sz w:val="28"/>
          <w:szCs w:val="28"/>
        </w:rPr>
        <w:t>Сокращенное наименование организации – ПАО «ЮК ГРЭС».</w:t>
      </w:r>
    </w:p>
    <w:p w14:paraId="0F77C2B9" w14:textId="77777777" w:rsidR="0056643E" w:rsidRPr="0056643E" w:rsidRDefault="0056643E" w:rsidP="0056643E">
      <w:pPr>
        <w:autoSpaceDE w:val="0"/>
        <w:autoSpaceDN w:val="0"/>
        <w:adjustRightInd w:val="0"/>
        <w:ind w:firstLine="851"/>
        <w:contextualSpacing/>
        <w:jc w:val="both"/>
        <w:rPr>
          <w:sz w:val="28"/>
          <w:szCs w:val="28"/>
        </w:rPr>
      </w:pPr>
      <w:r w:rsidRPr="0056643E">
        <w:rPr>
          <w:sz w:val="28"/>
          <w:szCs w:val="28"/>
        </w:rPr>
        <w:t xml:space="preserve">Юридический адрес: 652740 Кемеровская область, г. Калтан, </w:t>
      </w:r>
      <w:r w:rsidRPr="0056643E">
        <w:rPr>
          <w:sz w:val="28"/>
          <w:szCs w:val="28"/>
        </w:rPr>
        <w:br/>
        <w:t>ул. Комсомольская, 20.</w:t>
      </w:r>
    </w:p>
    <w:p w14:paraId="0075FA8B" w14:textId="77777777" w:rsidR="0056643E" w:rsidRPr="0056643E" w:rsidRDefault="0056643E" w:rsidP="0056643E">
      <w:pPr>
        <w:autoSpaceDE w:val="0"/>
        <w:autoSpaceDN w:val="0"/>
        <w:adjustRightInd w:val="0"/>
        <w:ind w:firstLine="851"/>
        <w:contextualSpacing/>
        <w:jc w:val="both"/>
        <w:rPr>
          <w:sz w:val="28"/>
          <w:szCs w:val="28"/>
        </w:rPr>
      </w:pPr>
      <w:r w:rsidRPr="0056643E">
        <w:rPr>
          <w:sz w:val="28"/>
          <w:szCs w:val="28"/>
        </w:rPr>
        <w:t xml:space="preserve">Фактический адрес: 652740 Кемеровская область, г. Калтан, </w:t>
      </w:r>
      <w:r w:rsidRPr="0056643E">
        <w:rPr>
          <w:sz w:val="28"/>
          <w:szCs w:val="28"/>
        </w:rPr>
        <w:br/>
        <w:t>ул. Комсомольская, 20.</w:t>
      </w:r>
    </w:p>
    <w:p w14:paraId="491956F9" w14:textId="77777777" w:rsidR="0056643E" w:rsidRPr="0056643E" w:rsidRDefault="0056643E" w:rsidP="0056643E">
      <w:pPr>
        <w:autoSpaceDE w:val="0"/>
        <w:autoSpaceDN w:val="0"/>
        <w:adjustRightInd w:val="0"/>
        <w:ind w:firstLine="851"/>
        <w:contextualSpacing/>
        <w:jc w:val="both"/>
        <w:rPr>
          <w:sz w:val="28"/>
          <w:szCs w:val="28"/>
        </w:rPr>
      </w:pPr>
      <w:r w:rsidRPr="0056643E">
        <w:rPr>
          <w:sz w:val="28"/>
          <w:szCs w:val="28"/>
        </w:rPr>
        <w:t>Должность, фамилия, имя, отчество руководителя – Управляющий директор Медведев Андрей Анатольевич.</w:t>
      </w:r>
    </w:p>
    <w:p w14:paraId="6C2A7C4D" w14:textId="77777777" w:rsidR="0056643E" w:rsidRPr="0056643E" w:rsidRDefault="0056643E" w:rsidP="0056643E">
      <w:pPr>
        <w:autoSpaceDE w:val="0"/>
        <w:autoSpaceDN w:val="0"/>
        <w:adjustRightInd w:val="0"/>
        <w:ind w:firstLine="851"/>
        <w:contextualSpacing/>
        <w:jc w:val="both"/>
        <w:rPr>
          <w:sz w:val="28"/>
          <w:szCs w:val="28"/>
        </w:rPr>
      </w:pPr>
      <w:r w:rsidRPr="0056643E">
        <w:rPr>
          <w:sz w:val="28"/>
          <w:szCs w:val="28"/>
        </w:rPr>
        <w:t>Должность, фамилия, имя, отчество контактного лица предприятия, рабочий телефон – Экономист планово-экономического отдела Марченко Екатерина Викторовна, т. (38472) 39-288.</w:t>
      </w:r>
    </w:p>
    <w:p w14:paraId="34EF8637" w14:textId="77777777" w:rsidR="0056643E" w:rsidRPr="0056643E" w:rsidRDefault="0056643E" w:rsidP="0056643E">
      <w:pPr>
        <w:autoSpaceDE w:val="0"/>
        <w:autoSpaceDN w:val="0"/>
        <w:adjustRightInd w:val="0"/>
        <w:ind w:firstLine="851"/>
        <w:contextualSpacing/>
        <w:jc w:val="both"/>
        <w:rPr>
          <w:sz w:val="28"/>
          <w:szCs w:val="28"/>
        </w:rPr>
      </w:pPr>
      <w:r w:rsidRPr="0056643E">
        <w:rPr>
          <w:sz w:val="28"/>
          <w:szCs w:val="28"/>
        </w:rPr>
        <w:t>Предприятие включено в Реестр энергоснабжающих организаций Кемеровской области, в отношении которых осуществляется государственное регулирование постановлением Региональной энергетической комиссии от 01.07.2006 № 53.</w:t>
      </w:r>
    </w:p>
    <w:p w14:paraId="63FCC9B7" w14:textId="77777777" w:rsidR="0056643E" w:rsidRPr="0056643E" w:rsidRDefault="0056643E" w:rsidP="0056643E">
      <w:pPr>
        <w:autoSpaceDE w:val="0"/>
        <w:autoSpaceDN w:val="0"/>
        <w:adjustRightInd w:val="0"/>
        <w:ind w:firstLine="851"/>
        <w:contextualSpacing/>
        <w:jc w:val="both"/>
        <w:rPr>
          <w:sz w:val="28"/>
          <w:szCs w:val="28"/>
        </w:rPr>
      </w:pPr>
      <w:r w:rsidRPr="0056643E">
        <w:rPr>
          <w:sz w:val="28"/>
          <w:szCs w:val="28"/>
        </w:rPr>
        <w:t xml:space="preserve">Основным видам деятельности ПАО «ЮК ГРЭС» является комбинированное производство электрической и тепловой энергии. </w:t>
      </w:r>
    </w:p>
    <w:p w14:paraId="73D3543C" w14:textId="77777777" w:rsidR="0056643E" w:rsidRPr="0056643E" w:rsidRDefault="0056643E" w:rsidP="0056643E">
      <w:pPr>
        <w:autoSpaceDE w:val="0"/>
        <w:autoSpaceDN w:val="0"/>
        <w:adjustRightInd w:val="0"/>
        <w:ind w:firstLine="851"/>
        <w:contextualSpacing/>
        <w:jc w:val="both"/>
        <w:rPr>
          <w:sz w:val="28"/>
          <w:szCs w:val="28"/>
        </w:rPr>
      </w:pPr>
      <w:r w:rsidRPr="0056643E">
        <w:rPr>
          <w:sz w:val="28"/>
          <w:szCs w:val="28"/>
        </w:rPr>
        <w:t>Теплоснабжение города Калтан осуществляется от БУ № 1, 2 ЮК ГРЭС по температурному графику 105/70.</w:t>
      </w:r>
    </w:p>
    <w:p w14:paraId="0D536B13" w14:textId="77777777" w:rsidR="0056643E" w:rsidRPr="0056643E" w:rsidRDefault="0056643E" w:rsidP="0056643E">
      <w:pPr>
        <w:autoSpaceDE w:val="0"/>
        <w:autoSpaceDN w:val="0"/>
        <w:adjustRightInd w:val="0"/>
        <w:ind w:firstLine="851"/>
        <w:contextualSpacing/>
        <w:jc w:val="both"/>
        <w:rPr>
          <w:sz w:val="28"/>
          <w:szCs w:val="28"/>
        </w:rPr>
      </w:pPr>
      <w:r w:rsidRPr="0056643E">
        <w:rPr>
          <w:sz w:val="28"/>
          <w:szCs w:val="28"/>
        </w:rPr>
        <w:t>Теплоснабжение города Осинники осуществляется от БУ № 3 ЮК ГРЭС по температурному графику 150/70.</w:t>
      </w:r>
    </w:p>
    <w:p w14:paraId="543F7352" w14:textId="77777777" w:rsidR="0056643E" w:rsidRPr="0056643E" w:rsidRDefault="0056643E" w:rsidP="0056643E">
      <w:pPr>
        <w:autoSpaceDE w:val="0"/>
        <w:autoSpaceDN w:val="0"/>
        <w:adjustRightInd w:val="0"/>
        <w:ind w:firstLine="851"/>
        <w:contextualSpacing/>
        <w:jc w:val="both"/>
        <w:rPr>
          <w:sz w:val="28"/>
          <w:szCs w:val="28"/>
        </w:rPr>
      </w:pPr>
      <w:r w:rsidRPr="0056643E">
        <w:rPr>
          <w:sz w:val="28"/>
          <w:szCs w:val="28"/>
        </w:rPr>
        <w:t xml:space="preserve">На станции установлены 8 паровых конденсационных турбин </w:t>
      </w:r>
      <w:r w:rsidRPr="0056643E">
        <w:rPr>
          <w:sz w:val="28"/>
          <w:szCs w:val="28"/>
        </w:rPr>
        <w:br/>
        <w:t xml:space="preserve">с нерегулируемым отбором общей установленной мощностью 554 МВт </w:t>
      </w:r>
      <w:r w:rsidRPr="0056643E">
        <w:rPr>
          <w:sz w:val="28"/>
          <w:szCs w:val="28"/>
        </w:rPr>
        <w:br/>
        <w:t>и 11 барабанных пылеугольных энергетических котлов установленной мощностью 506 Гкал/ч.</w:t>
      </w:r>
    </w:p>
    <w:p w14:paraId="2137EC34" w14:textId="77777777" w:rsidR="0056643E" w:rsidRPr="0056643E" w:rsidRDefault="0056643E" w:rsidP="0056643E">
      <w:pPr>
        <w:autoSpaceDE w:val="0"/>
        <w:autoSpaceDN w:val="0"/>
        <w:adjustRightInd w:val="0"/>
        <w:ind w:firstLine="851"/>
        <w:contextualSpacing/>
        <w:jc w:val="both"/>
        <w:rPr>
          <w:sz w:val="28"/>
          <w:szCs w:val="28"/>
        </w:rPr>
      </w:pPr>
      <w:r w:rsidRPr="0056643E">
        <w:rPr>
          <w:sz w:val="28"/>
          <w:szCs w:val="28"/>
        </w:rPr>
        <w:t>ПАО «ЮК ГРЭС» применяет общую систему налогообложения, в связи с этим экономически обоснованные расходы предприятия, включаемые в состав НВВ, указаны без учета НДС.</w:t>
      </w:r>
    </w:p>
    <w:p w14:paraId="796D5171" w14:textId="77777777" w:rsidR="0056643E" w:rsidRPr="0056643E" w:rsidRDefault="0056643E" w:rsidP="0056643E">
      <w:pPr>
        <w:autoSpaceDE w:val="0"/>
        <w:autoSpaceDN w:val="0"/>
        <w:adjustRightInd w:val="0"/>
        <w:ind w:firstLine="851"/>
        <w:jc w:val="both"/>
        <w:rPr>
          <w:sz w:val="28"/>
          <w:szCs w:val="28"/>
        </w:rPr>
      </w:pPr>
      <w:r w:rsidRPr="0056643E">
        <w:rPr>
          <w:sz w:val="28"/>
          <w:szCs w:val="28"/>
        </w:rPr>
        <w:t>ПАО «ЮК ГРЭС» ведет раздельный учет затрат на предприятии по видам продукции в соответствии с учетной политикой предприятия.</w:t>
      </w:r>
    </w:p>
    <w:p w14:paraId="71DA51FC" w14:textId="77777777" w:rsidR="0056643E" w:rsidRPr="0056643E" w:rsidRDefault="0056643E" w:rsidP="0056643E">
      <w:pPr>
        <w:ind w:firstLine="851"/>
        <w:jc w:val="both"/>
        <w:rPr>
          <w:bCs/>
          <w:sz w:val="28"/>
          <w:szCs w:val="28"/>
        </w:rPr>
      </w:pPr>
      <w:r w:rsidRPr="0056643E">
        <w:rPr>
          <w:bCs/>
          <w:sz w:val="28"/>
          <w:szCs w:val="28"/>
        </w:rPr>
        <w:t xml:space="preserve">ПАО «ЮК ГРЭС» осуществляет свою деятельность в соответствии </w:t>
      </w:r>
      <w:r w:rsidRPr="0056643E">
        <w:rPr>
          <w:bCs/>
          <w:sz w:val="28"/>
          <w:szCs w:val="28"/>
        </w:rPr>
        <w:br/>
        <w:t>с действующим на территории Российской Федерации законодательством, Уставом предприятия.</w:t>
      </w:r>
    </w:p>
    <w:p w14:paraId="5F882D27" w14:textId="77777777" w:rsidR="0056643E" w:rsidRPr="0056643E" w:rsidRDefault="0056643E" w:rsidP="0056643E">
      <w:pPr>
        <w:ind w:firstLine="851"/>
        <w:contextualSpacing/>
        <w:jc w:val="both"/>
        <w:rPr>
          <w:bCs/>
          <w:sz w:val="28"/>
          <w:szCs w:val="28"/>
        </w:rPr>
      </w:pPr>
      <w:r w:rsidRPr="0056643E">
        <w:rPr>
          <w:bCs/>
          <w:sz w:val="28"/>
          <w:szCs w:val="28"/>
        </w:rPr>
        <w:t xml:space="preserve">В соответствии со статьей 8 Федерального закона от 27.07.2010 </w:t>
      </w:r>
      <w:r w:rsidRPr="0056643E">
        <w:rPr>
          <w:bCs/>
          <w:sz w:val="28"/>
          <w:szCs w:val="28"/>
        </w:rPr>
        <w:br/>
        <w:t>№ 190-ФЗ «О теплоснабжении», цены (тарифы) на товары, услуги в сфере теплоснабжения ПАО «ЮК ГРЭС» подлежат государственному регулированию.</w:t>
      </w:r>
    </w:p>
    <w:p w14:paraId="06390DB5" w14:textId="77777777" w:rsidR="0056643E" w:rsidRPr="0056643E" w:rsidRDefault="0056643E" w:rsidP="0056643E">
      <w:pPr>
        <w:ind w:firstLine="851"/>
        <w:contextualSpacing/>
        <w:jc w:val="both"/>
        <w:rPr>
          <w:bCs/>
          <w:sz w:val="28"/>
          <w:szCs w:val="28"/>
        </w:rPr>
      </w:pPr>
      <w:r w:rsidRPr="0056643E">
        <w:rPr>
          <w:bCs/>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56643E">
        <w:rPr>
          <w:bCs/>
          <w:sz w:val="28"/>
          <w:szCs w:val="28"/>
        </w:rPr>
        <w:br/>
        <w:t xml:space="preserve">от 22.10.2012 № 1075 «О ценообразовании в сфере теплоснабжения», </w:t>
      </w:r>
      <w:r w:rsidRPr="0056643E">
        <w:rPr>
          <w:bCs/>
          <w:sz w:val="28"/>
          <w:szCs w:val="28"/>
        </w:rPr>
        <w:br/>
        <w:t xml:space="preserve">с 01.01.2019 цены (тарифы) на услуги в сфере теплоснабжения, оказываемые </w:t>
      </w:r>
      <w:r w:rsidRPr="0056643E">
        <w:rPr>
          <w:bCs/>
          <w:sz w:val="28"/>
          <w:szCs w:val="28"/>
        </w:rPr>
        <w:br/>
        <w:t xml:space="preserve">ПАО «ЮК ГРЭС» посредством собственного теплосетевого имущества, </w:t>
      </w:r>
      <w:r w:rsidRPr="0056643E">
        <w:rPr>
          <w:bCs/>
          <w:sz w:val="28"/>
          <w:szCs w:val="28"/>
        </w:rPr>
        <w:lastRenderedPageBreak/>
        <w:t>подлежат государственному регулированию, так как подключены к системе теплоснабжения городов Калтан и Осинники, через которую оказываются услуги теплоснабжения населению.</w:t>
      </w:r>
    </w:p>
    <w:p w14:paraId="55CF98BE" w14:textId="77777777" w:rsidR="0056643E" w:rsidRPr="0056643E" w:rsidRDefault="0056643E" w:rsidP="0056643E">
      <w:pPr>
        <w:ind w:firstLine="851"/>
        <w:contextualSpacing/>
        <w:jc w:val="both"/>
        <w:rPr>
          <w:bCs/>
          <w:sz w:val="28"/>
          <w:szCs w:val="28"/>
        </w:rPr>
      </w:pPr>
      <w:r w:rsidRPr="0056643E">
        <w:rPr>
          <w:bCs/>
          <w:sz w:val="28"/>
          <w:szCs w:val="28"/>
        </w:rPr>
        <w:t xml:space="preserve">Плановые расходы предприятия рассчитываются в соответствии </w:t>
      </w:r>
      <w:r w:rsidRPr="0056643E">
        <w:rPr>
          <w:bCs/>
          <w:sz w:val="28"/>
          <w:szCs w:val="28"/>
        </w:rPr>
        <w:br/>
        <w:t>с пунктами 28 и 31 Основ ценообразования.</w:t>
      </w:r>
    </w:p>
    <w:p w14:paraId="18238F83" w14:textId="77777777" w:rsidR="0056643E" w:rsidRPr="0056643E" w:rsidRDefault="0056643E" w:rsidP="0056643E">
      <w:pPr>
        <w:ind w:firstLine="709"/>
        <w:contextualSpacing/>
        <w:jc w:val="both"/>
        <w:rPr>
          <w:sz w:val="28"/>
          <w:szCs w:val="28"/>
        </w:rPr>
      </w:pPr>
      <w:r w:rsidRPr="0056643E">
        <w:rPr>
          <w:sz w:val="28"/>
          <w:szCs w:val="28"/>
        </w:rPr>
        <w:t xml:space="preserve">Долгосрочные параметры регулирования на 2019 – 2023 годы с указанием операционных расходов, необходимых для расчета плановых операционных расходов 2021 года, утверждены постановлением региональной энергетической комиссии Кемеровской области от 17.12.2018 № 562 «Об установлении долгосрочных параметров регулирования и долгосрочных тарифов на тепловую энергию на коллекторах источника ПАО «ЮК ГРЭС», реализуемую </w:t>
      </w:r>
      <w:r w:rsidRPr="0056643E">
        <w:rPr>
          <w:sz w:val="28"/>
          <w:szCs w:val="28"/>
        </w:rPr>
        <w:br/>
        <w:t>на потребительском рынке г. Калтана, на 2019 - 2023 годы».</w:t>
      </w:r>
    </w:p>
    <w:p w14:paraId="274549F1" w14:textId="77777777" w:rsidR="0056643E" w:rsidRPr="0056643E" w:rsidRDefault="0056643E" w:rsidP="0056643E">
      <w:pPr>
        <w:ind w:firstLine="709"/>
        <w:contextualSpacing/>
        <w:jc w:val="both"/>
        <w:rPr>
          <w:b/>
          <w:sz w:val="28"/>
          <w:szCs w:val="28"/>
        </w:rPr>
      </w:pPr>
      <w:r w:rsidRPr="0056643E">
        <w:rPr>
          <w:sz w:val="28"/>
          <w:szCs w:val="28"/>
        </w:rPr>
        <w:t xml:space="preserve">По итогам 2019 года в соответствии с отчетом о прибылях и убытках за 2019 год ПАО «ЮК ГРЭС» в целом сработало с убытком </w:t>
      </w:r>
      <w:r w:rsidRPr="0056643E">
        <w:rPr>
          <w:sz w:val="28"/>
          <w:szCs w:val="28"/>
        </w:rPr>
        <w:br/>
        <w:t>259 619 тыс. руб. (стр. 4-5 том 1).</w:t>
      </w:r>
    </w:p>
    <w:p w14:paraId="2832629E" w14:textId="77777777" w:rsidR="0056643E" w:rsidRPr="0056643E" w:rsidRDefault="0056643E" w:rsidP="00543DE5">
      <w:pPr>
        <w:keepNext/>
        <w:numPr>
          <w:ilvl w:val="0"/>
          <w:numId w:val="9"/>
        </w:numPr>
        <w:ind w:left="0" w:firstLine="709"/>
        <w:contextualSpacing/>
        <w:jc w:val="both"/>
        <w:outlineLvl w:val="1"/>
        <w:rPr>
          <w:b/>
          <w:szCs w:val="20"/>
        </w:rPr>
      </w:pPr>
      <w:r w:rsidRPr="0056643E">
        <w:rPr>
          <w:b/>
          <w:sz w:val="28"/>
          <w:szCs w:val="20"/>
        </w:rPr>
        <w:t>Расчетный объем отпуска тепловой энергии поставляемой</w:t>
      </w:r>
      <w:r w:rsidRPr="0056643E">
        <w:rPr>
          <w:b/>
          <w:sz w:val="28"/>
          <w:szCs w:val="20"/>
        </w:rPr>
        <w:br/>
        <w:t xml:space="preserve"> с источника тепловой энергии и теплоносителя</w:t>
      </w:r>
    </w:p>
    <w:p w14:paraId="2FFE067D" w14:textId="77777777" w:rsidR="0056643E" w:rsidRPr="0056643E" w:rsidRDefault="0056643E" w:rsidP="0056643E">
      <w:pPr>
        <w:ind w:firstLine="851"/>
        <w:contextualSpacing/>
        <w:jc w:val="both"/>
        <w:rPr>
          <w:sz w:val="28"/>
          <w:szCs w:val="28"/>
        </w:rPr>
      </w:pPr>
      <w:bookmarkStart w:id="64" w:name="_Toc27399015"/>
      <w:r w:rsidRPr="0056643E">
        <w:rPr>
          <w:sz w:val="28"/>
          <w:szCs w:val="28"/>
        </w:rPr>
        <w:t xml:space="preserve">В соответствии с п. 17 Методических указаний,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w:t>
      </w:r>
      <w:r w:rsidRPr="0056643E">
        <w:rPr>
          <w:sz w:val="28"/>
          <w:szCs w:val="28"/>
        </w:rPr>
        <w:br/>
        <w:t xml:space="preserve">и тепловой энергии с установленной генерирующий мощностью 25 МВт </w:t>
      </w:r>
      <w:r w:rsidRPr="0056643E">
        <w:rPr>
          <w:sz w:val="28"/>
          <w:szCs w:val="28"/>
        </w:rPr>
        <w:br/>
        <w:t>и более, определяются 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 (далее - сводный прогнозный баланс).</w:t>
      </w:r>
    </w:p>
    <w:p w14:paraId="3F4BC100" w14:textId="77777777" w:rsidR="0056643E" w:rsidRPr="0056643E" w:rsidRDefault="0056643E" w:rsidP="0056643E">
      <w:pPr>
        <w:ind w:firstLine="851"/>
        <w:contextualSpacing/>
        <w:jc w:val="both"/>
        <w:rPr>
          <w:sz w:val="28"/>
          <w:szCs w:val="28"/>
        </w:rPr>
      </w:pPr>
      <w:r w:rsidRPr="0056643E">
        <w:rPr>
          <w:sz w:val="28"/>
          <w:szCs w:val="28"/>
        </w:rPr>
        <w:t xml:space="preserve">Полезный отпуск тепловой энергии принят согласно сводному прогнозному балансу производства и поставок электрической энергии (мощности) в рамках Единой энергетической системы России на 2021 год, утвержденного приказом ФАС России от 26.11.2020 №1164/20-ДСП. Согласно сводному прогнозному балансу, отпуск тепловой энергии, поставляемой </w:t>
      </w:r>
      <w:r w:rsidRPr="0056643E">
        <w:rPr>
          <w:sz w:val="28"/>
          <w:szCs w:val="28"/>
        </w:rPr>
        <w:br/>
        <w:t xml:space="preserve">с коллекторов источника тепловой энергии, составляет 696,518 тыс. Гкал, отпуск тепловой энергии из тепловой сети (полезный отпуск) составляет </w:t>
      </w:r>
      <w:r w:rsidRPr="0056643E">
        <w:rPr>
          <w:sz w:val="28"/>
          <w:szCs w:val="28"/>
        </w:rPr>
        <w:br/>
        <w:t>679,806 тыс. Гкал. Баланс тепловой энергии ПАО «ЮК ГРЭС» на 2021 год представлен в таблице 1.</w:t>
      </w:r>
    </w:p>
    <w:p w14:paraId="583803CD" w14:textId="77777777" w:rsidR="0056643E" w:rsidRPr="0056643E" w:rsidRDefault="0056643E" w:rsidP="0056643E">
      <w:pPr>
        <w:tabs>
          <w:tab w:val="left" w:pos="1890"/>
        </w:tabs>
        <w:ind w:firstLine="720"/>
        <w:contextualSpacing/>
        <w:jc w:val="both"/>
        <w:rPr>
          <w:sz w:val="28"/>
          <w:szCs w:val="28"/>
          <w:lang w:eastAsia="en-US"/>
        </w:rPr>
      </w:pPr>
    </w:p>
    <w:p w14:paraId="77F6B167" w14:textId="77777777" w:rsidR="0056643E" w:rsidRPr="0056643E" w:rsidRDefault="0056643E" w:rsidP="0056643E">
      <w:pPr>
        <w:tabs>
          <w:tab w:val="left" w:pos="1890"/>
        </w:tabs>
        <w:ind w:firstLine="720"/>
        <w:contextualSpacing/>
        <w:jc w:val="both"/>
        <w:rPr>
          <w:szCs w:val="20"/>
          <w:lang w:eastAsia="en-US"/>
        </w:rPr>
        <w:sectPr w:rsidR="0056643E" w:rsidRPr="0056643E" w:rsidSect="0056643E">
          <w:headerReference w:type="default" r:id="rId43"/>
          <w:footerReference w:type="even" r:id="rId44"/>
          <w:headerReference w:type="first" r:id="rId45"/>
          <w:pgSz w:w="11906" w:h="16838"/>
          <w:pgMar w:top="1134" w:right="566" w:bottom="1134" w:left="1701" w:header="708" w:footer="708" w:gutter="0"/>
          <w:cols w:space="708"/>
          <w:titlePg/>
          <w:docGrid w:linePitch="381"/>
        </w:sectPr>
      </w:pPr>
    </w:p>
    <w:p w14:paraId="4E00A5C4" w14:textId="77777777" w:rsidR="0056643E" w:rsidRPr="0056643E" w:rsidRDefault="0056643E" w:rsidP="0056643E">
      <w:pPr>
        <w:tabs>
          <w:tab w:val="left" w:pos="1890"/>
        </w:tabs>
        <w:ind w:left="9215" w:right="-739"/>
        <w:contextualSpacing/>
        <w:jc w:val="right"/>
        <w:rPr>
          <w:szCs w:val="20"/>
          <w:lang w:eastAsia="en-US"/>
        </w:rPr>
      </w:pPr>
    </w:p>
    <w:p w14:paraId="09E43908" w14:textId="77777777" w:rsidR="0056643E" w:rsidRPr="0056643E" w:rsidRDefault="0056643E" w:rsidP="0056643E">
      <w:pPr>
        <w:keepNext/>
        <w:contextualSpacing/>
        <w:jc w:val="right"/>
        <w:rPr>
          <w:bCs/>
          <w:sz w:val="28"/>
          <w:szCs w:val="28"/>
        </w:rPr>
      </w:pPr>
      <w:r w:rsidRPr="0056643E">
        <w:rPr>
          <w:bCs/>
          <w:sz w:val="28"/>
          <w:szCs w:val="28"/>
        </w:rPr>
        <w:t xml:space="preserve">Таблица </w:t>
      </w:r>
      <w:r w:rsidRPr="0056643E">
        <w:rPr>
          <w:bCs/>
          <w:sz w:val="28"/>
          <w:szCs w:val="28"/>
        </w:rPr>
        <w:fldChar w:fldCharType="begin"/>
      </w:r>
      <w:r w:rsidRPr="0056643E">
        <w:rPr>
          <w:bCs/>
          <w:sz w:val="28"/>
          <w:szCs w:val="28"/>
        </w:rPr>
        <w:instrText xml:space="preserve"> SEQ Таблица \* ARABIC </w:instrText>
      </w:r>
      <w:r w:rsidRPr="0056643E">
        <w:rPr>
          <w:bCs/>
          <w:sz w:val="28"/>
          <w:szCs w:val="28"/>
        </w:rPr>
        <w:fldChar w:fldCharType="separate"/>
      </w:r>
      <w:r w:rsidRPr="0056643E">
        <w:rPr>
          <w:bCs/>
          <w:noProof/>
          <w:sz w:val="28"/>
          <w:szCs w:val="28"/>
        </w:rPr>
        <w:t>1</w:t>
      </w:r>
      <w:r w:rsidRPr="0056643E">
        <w:rPr>
          <w:bCs/>
          <w:sz w:val="28"/>
          <w:szCs w:val="28"/>
        </w:rPr>
        <w:fldChar w:fldCharType="end"/>
      </w:r>
    </w:p>
    <w:tbl>
      <w:tblPr>
        <w:tblW w:w="9639" w:type="dxa"/>
        <w:tblInd w:w="108" w:type="dxa"/>
        <w:tblLook w:val="04A0" w:firstRow="1" w:lastRow="0" w:firstColumn="1" w:lastColumn="0" w:noHBand="0" w:noVBand="1"/>
      </w:tblPr>
      <w:tblGrid>
        <w:gridCol w:w="540"/>
        <w:gridCol w:w="1728"/>
        <w:gridCol w:w="1276"/>
        <w:gridCol w:w="1609"/>
        <w:gridCol w:w="2218"/>
        <w:gridCol w:w="2268"/>
      </w:tblGrid>
      <w:tr w:rsidR="0056643E" w:rsidRPr="0056643E" w14:paraId="493B68A5" w14:textId="77777777" w:rsidTr="0056643E">
        <w:trPr>
          <w:trHeight w:val="375"/>
        </w:trPr>
        <w:tc>
          <w:tcPr>
            <w:tcW w:w="9639" w:type="dxa"/>
            <w:gridSpan w:val="6"/>
            <w:tcBorders>
              <w:top w:val="nil"/>
              <w:left w:val="nil"/>
              <w:bottom w:val="nil"/>
              <w:right w:val="nil"/>
            </w:tcBorders>
            <w:shd w:val="clear" w:color="auto" w:fill="auto"/>
            <w:noWrap/>
            <w:hideMark/>
          </w:tcPr>
          <w:p w14:paraId="136C9FCE" w14:textId="77777777" w:rsidR="0056643E" w:rsidRPr="0056643E" w:rsidRDefault="0056643E" w:rsidP="0056643E">
            <w:pPr>
              <w:contextualSpacing/>
              <w:jc w:val="center"/>
              <w:rPr>
                <w:sz w:val="28"/>
                <w:szCs w:val="28"/>
              </w:rPr>
            </w:pPr>
            <w:r w:rsidRPr="0056643E">
              <w:rPr>
                <w:b/>
                <w:bCs/>
                <w:sz w:val="28"/>
                <w:szCs w:val="28"/>
              </w:rPr>
              <w:t>Баланс ПАО «ЮК ГРЭС» на 2021 год</w:t>
            </w:r>
          </w:p>
        </w:tc>
      </w:tr>
      <w:tr w:rsidR="0056643E" w:rsidRPr="0056643E" w14:paraId="01F5EFB2" w14:textId="77777777" w:rsidTr="0056643E">
        <w:trPr>
          <w:trHeight w:val="3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2A4E5F" w14:textId="77777777" w:rsidR="0056643E" w:rsidRPr="0056643E" w:rsidRDefault="0056643E" w:rsidP="0056643E">
            <w:pPr>
              <w:contextualSpacing/>
              <w:jc w:val="center"/>
              <w:rPr>
                <w:szCs w:val="20"/>
              </w:rPr>
            </w:pPr>
            <w:r w:rsidRPr="0056643E">
              <w:rPr>
                <w:szCs w:val="20"/>
              </w:rPr>
              <w:t>№ п/п</w:t>
            </w:r>
          </w:p>
        </w:tc>
        <w:tc>
          <w:tcPr>
            <w:tcW w:w="17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D5079" w14:textId="77777777" w:rsidR="0056643E" w:rsidRPr="0056643E" w:rsidRDefault="0056643E" w:rsidP="0056643E">
            <w:pPr>
              <w:contextualSpacing/>
              <w:jc w:val="center"/>
              <w:rPr>
                <w:szCs w:val="20"/>
              </w:rPr>
            </w:pPr>
            <w:r w:rsidRPr="0056643E">
              <w:rPr>
                <w:szCs w:val="20"/>
              </w:rPr>
              <w:t>Показатель</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D53A7B" w14:textId="77777777" w:rsidR="0056643E" w:rsidRPr="0056643E" w:rsidRDefault="0056643E" w:rsidP="0056643E">
            <w:pPr>
              <w:contextualSpacing/>
              <w:jc w:val="center"/>
              <w:rPr>
                <w:i/>
                <w:iCs/>
                <w:szCs w:val="20"/>
              </w:rPr>
            </w:pPr>
            <w:r w:rsidRPr="0056643E">
              <w:rPr>
                <w:szCs w:val="20"/>
              </w:rPr>
              <w:t>Ед. изм.</w:t>
            </w:r>
          </w:p>
        </w:tc>
        <w:tc>
          <w:tcPr>
            <w:tcW w:w="16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31325C" w14:textId="77777777" w:rsidR="0056643E" w:rsidRPr="0056643E" w:rsidRDefault="0056643E" w:rsidP="0056643E">
            <w:pPr>
              <w:contextualSpacing/>
              <w:jc w:val="center"/>
              <w:rPr>
                <w:szCs w:val="20"/>
              </w:rPr>
            </w:pPr>
            <w:r w:rsidRPr="0056643E">
              <w:rPr>
                <w:szCs w:val="20"/>
              </w:rPr>
              <w:t>Объем потребления теплоэнергии на 2021 год</w:t>
            </w:r>
          </w:p>
        </w:tc>
        <w:tc>
          <w:tcPr>
            <w:tcW w:w="4486" w:type="dxa"/>
            <w:gridSpan w:val="2"/>
            <w:tcBorders>
              <w:top w:val="single" w:sz="4" w:space="0" w:color="auto"/>
              <w:left w:val="nil"/>
              <w:bottom w:val="single" w:sz="4" w:space="0" w:color="auto"/>
              <w:right w:val="single" w:sz="4" w:space="0" w:color="auto"/>
            </w:tcBorders>
            <w:shd w:val="clear" w:color="auto" w:fill="auto"/>
            <w:vAlign w:val="center"/>
            <w:hideMark/>
          </w:tcPr>
          <w:p w14:paraId="7F65DDAB" w14:textId="77777777" w:rsidR="0056643E" w:rsidRPr="0056643E" w:rsidRDefault="0056643E" w:rsidP="0056643E">
            <w:pPr>
              <w:contextualSpacing/>
              <w:jc w:val="center"/>
              <w:rPr>
                <w:szCs w:val="20"/>
              </w:rPr>
            </w:pPr>
            <w:r w:rsidRPr="0056643E">
              <w:rPr>
                <w:szCs w:val="20"/>
              </w:rPr>
              <w:t>в том числе</w:t>
            </w:r>
          </w:p>
        </w:tc>
      </w:tr>
      <w:tr w:rsidR="0056643E" w:rsidRPr="0056643E" w14:paraId="39B95EB4" w14:textId="77777777" w:rsidTr="0056643E">
        <w:trPr>
          <w:trHeight w:val="1125"/>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2F93BD5" w14:textId="77777777" w:rsidR="0056643E" w:rsidRPr="0056643E" w:rsidRDefault="0056643E" w:rsidP="0056643E">
            <w:pPr>
              <w:contextualSpacing/>
              <w:rPr>
                <w:szCs w:val="20"/>
              </w:rPr>
            </w:pPr>
          </w:p>
        </w:tc>
        <w:tc>
          <w:tcPr>
            <w:tcW w:w="1728" w:type="dxa"/>
            <w:vMerge/>
            <w:tcBorders>
              <w:top w:val="single" w:sz="4" w:space="0" w:color="auto"/>
              <w:left w:val="single" w:sz="4" w:space="0" w:color="auto"/>
              <w:bottom w:val="single" w:sz="4" w:space="0" w:color="auto"/>
              <w:right w:val="single" w:sz="4" w:space="0" w:color="auto"/>
            </w:tcBorders>
            <w:vAlign w:val="center"/>
            <w:hideMark/>
          </w:tcPr>
          <w:p w14:paraId="3E792EC0" w14:textId="77777777" w:rsidR="0056643E" w:rsidRPr="0056643E" w:rsidRDefault="0056643E" w:rsidP="0056643E">
            <w:pPr>
              <w:contextualSpacing/>
              <w:rPr>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A035A76" w14:textId="77777777" w:rsidR="0056643E" w:rsidRPr="0056643E" w:rsidRDefault="0056643E" w:rsidP="0056643E">
            <w:pPr>
              <w:contextualSpacing/>
              <w:rPr>
                <w:i/>
                <w:iCs/>
                <w:szCs w:val="20"/>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14:paraId="7DB22B1E" w14:textId="77777777" w:rsidR="0056643E" w:rsidRPr="0056643E" w:rsidRDefault="0056643E" w:rsidP="0056643E">
            <w:pPr>
              <w:contextualSpacing/>
              <w:rPr>
                <w:szCs w:val="20"/>
              </w:rPr>
            </w:pPr>
          </w:p>
        </w:tc>
        <w:tc>
          <w:tcPr>
            <w:tcW w:w="2218" w:type="dxa"/>
            <w:tcBorders>
              <w:top w:val="nil"/>
              <w:left w:val="nil"/>
              <w:bottom w:val="single" w:sz="4" w:space="0" w:color="auto"/>
              <w:right w:val="single" w:sz="4" w:space="0" w:color="auto"/>
            </w:tcBorders>
            <w:shd w:val="clear" w:color="auto" w:fill="auto"/>
            <w:vAlign w:val="center"/>
            <w:hideMark/>
          </w:tcPr>
          <w:p w14:paraId="372D1E54" w14:textId="77777777" w:rsidR="0056643E" w:rsidRPr="0056643E" w:rsidRDefault="0056643E" w:rsidP="0056643E">
            <w:pPr>
              <w:contextualSpacing/>
              <w:jc w:val="center"/>
              <w:rPr>
                <w:szCs w:val="20"/>
              </w:rPr>
            </w:pPr>
            <w:r w:rsidRPr="0056643E">
              <w:rPr>
                <w:szCs w:val="20"/>
              </w:rPr>
              <w:t>1 полугодие 2021</w:t>
            </w:r>
          </w:p>
        </w:tc>
        <w:tc>
          <w:tcPr>
            <w:tcW w:w="2268" w:type="dxa"/>
            <w:tcBorders>
              <w:top w:val="nil"/>
              <w:left w:val="nil"/>
              <w:bottom w:val="single" w:sz="4" w:space="0" w:color="auto"/>
              <w:right w:val="single" w:sz="4" w:space="0" w:color="auto"/>
            </w:tcBorders>
            <w:shd w:val="clear" w:color="auto" w:fill="auto"/>
            <w:vAlign w:val="center"/>
            <w:hideMark/>
          </w:tcPr>
          <w:p w14:paraId="58F13CE1" w14:textId="77777777" w:rsidR="0056643E" w:rsidRPr="0056643E" w:rsidRDefault="0056643E" w:rsidP="0056643E">
            <w:pPr>
              <w:contextualSpacing/>
              <w:jc w:val="center"/>
              <w:rPr>
                <w:szCs w:val="20"/>
              </w:rPr>
            </w:pPr>
            <w:r w:rsidRPr="0056643E">
              <w:rPr>
                <w:szCs w:val="20"/>
              </w:rPr>
              <w:t>2 полугодие 2021</w:t>
            </w:r>
          </w:p>
        </w:tc>
      </w:tr>
      <w:tr w:rsidR="0056643E" w:rsidRPr="0056643E" w14:paraId="2DF0A865" w14:textId="77777777" w:rsidTr="0056643E">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772E680" w14:textId="77777777" w:rsidR="0056643E" w:rsidRPr="0056643E" w:rsidRDefault="0056643E" w:rsidP="0056643E">
            <w:pPr>
              <w:contextualSpacing/>
              <w:jc w:val="center"/>
              <w:rPr>
                <w:b/>
                <w:bCs/>
                <w:szCs w:val="20"/>
              </w:rPr>
            </w:pPr>
            <w:r w:rsidRPr="0056643E">
              <w:rPr>
                <w:b/>
                <w:bCs/>
                <w:szCs w:val="20"/>
              </w:rPr>
              <w:t>1</w:t>
            </w:r>
          </w:p>
        </w:tc>
        <w:tc>
          <w:tcPr>
            <w:tcW w:w="1728" w:type="dxa"/>
            <w:tcBorders>
              <w:top w:val="nil"/>
              <w:left w:val="nil"/>
              <w:bottom w:val="single" w:sz="4" w:space="0" w:color="auto"/>
              <w:right w:val="single" w:sz="4" w:space="0" w:color="auto"/>
            </w:tcBorders>
            <w:shd w:val="clear" w:color="auto" w:fill="auto"/>
            <w:noWrap/>
            <w:vAlign w:val="center"/>
            <w:hideMark/>
          </w:tcPr>
          <w:p w14:paraId="2E017E70" w14:textId="77777777" w:rsidR="0056643E" w:rsidRPr="0056643E" w:rsidRDefault="0056643E" w:rsidP="0056643E">
            <w:pPr>
              <w:contextualSpacing/>
              <w:rPr>
                <w:b/>
                <w:bCs/>
                <w:szCs w:val="20"/>
              </w:rPr>
            </w:pPr>
            <w:r w:rsidRPr="0056643E">
              <w:rPr>
                <w:b/>
                <w:bCs/>
                <w:szCs w:val="20"/>
              </w:rPr>
              <w:t>Отпуск с коллекторов</w:t>
            </w:r>
          </w:p>
        </w:tc>
        <w:tc>
          <w:tcPr>
            <w:tcW w:w="1276" w:type="dxa"/>
            <w:tcBorders>
              <w:top w:val="nil"/>
              <w:left w:val="nil"/>
              <w:bottom w:val="single" w:sz="4" w:space="0" w:color="auto"/>
              <w:right w:val="single" w:sz="4" w:space="0" w:color="auto"/>
            </w:tcBorders>
            <w:shd w:val="clear" w:color="auto" w:fill="auto"/>
            <w:vAlign w:val="center"/>
            <w:hideMark/>
          </w:tcPr>
          <w:p w14:paraId="0A5C6289" w14:textId="77777777" w:rsidR="0056643E" w:rsidRPr="0056643E" w:rsidRDefault="0056643E" w:rsidP="0056643E">
            <w:pPr>
              <w:contextualSpacing/>
              <w:jc w:val="center"/>
              <w:rPr>
                <w:szCs w:val="20"/>
              </w:rPr>
            </w:pPr>
            <w:r w:rsidRPr="0056643E">
              <w:rPr>
                <w:szCs w:val="20"/>
              </w:rPr>
              <w:t>тыс. Гкал.</w:t>
            </w:r>
          </w:p>
        </w:tc>
        <w:tc>
          <w:tcPr>
            <w:tcW w:w="1609" w:type="dxa"/>
            <w:tcBorders>
              <w:top w:val="single" w:sz="4" w:space="0" w:color="auto"/>
              <w:left w:val="nil"/>
              <w:bottom w:val="single" w:sz="4" w:space="0" w:color="auto"/>
              <w:right w:val="single" w:sz="4" w:space="0" w:color="auto"/>
            </w:tcBorders>
            <w:shd w:val="clear" w:color="auto" w:fill="auto"/>
            <w:noWrap/>
            <w:vAlign w:val="center"/>
            <w:hideMark/>
          </w:tcPr>
          <w:p w14:paraId="153CDF10" w14:textId="77777777" w:rsidR="0056643E" w:rsidRPr="0056643E" w:rsidRDefault="0056643E" w:rsidP="0056643E">
            <w:pPr>
              <w:contextualSpacing/>
              <w:jc w:val="center"/>
            </w:pPr>
            <w:r w:rsidRPr="0056643E">
              <w:t>696,518</w:t>
            </w:r>
          </w:p>
        </w:tc>
        <w:tc>
          <w:tcPr>
            <w:tcW w:w="2218" w:type="dxa"/>
            <w:tcBorders>
              <w:top w:val="single" w:sz="4" w:space="0" w:color="auto"/>
              <w:left w:val="nil"/>
              <w:bottom w:val="single" w:sz="4" w:space="0" w:color="auto"/>
              <w:right w:val="single" w:sz="4" w:space="0" w:color="auto"/>
            </w:tcBorders>
            <w:shd w:val="clear" w:color="auto" w:fill="auto"/>
            <w:noWrap/>
            <w:vAlign w:val="center"/>
            <w:hideMark/>
          </w:tcPr>
          <w:p w14:paraId="5B46329E" w14:textId="77777777" w:rsidR="0056643E" w:rsidRPr="0056643E" w:rsidRDefault="0056643E" w:rsidP="0056643E">
            <w:pPr>
              <w:contextualSpacing/>
              <w:jc w:val="center"/>
            </w:pPr>
            <w:r w:rsidRPr="0056643E">
              <w:t>397,031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F10AE04" w14:textId="77777777" w:rsidR="0056643E" w:rsidRPr="0056643E" w:rsidRDefault="0056643E" w:rsidP="0056643E">
            <w:pPr>
              <w:contextualSpacing/>
              <w:jc w:val="center"/>
            </w:pPr>
            <w:r w:rsidRPr="0056643E">
              <w:t>299,487</w:t>
            </w:r>
          </w:p>
        </w:tc>
      </w:tr>
      <w:tr w:rsidR="0056643E" w:rsidRPr="0056643E" w14:paraId="06B5DA3A" w14:textId="77777777" w:rsidTr="0056643E">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478F579" w14:textId="77777777" w:rsidR="0056643E" w:rsidRPr="0056643E" w:rsidRDefault="0056643E" w:rsidP="0056643E">
            <w:pPr>
              <w:contextualSpacing/>
              <w:jc w:val="center"/>
              <w:rPr>
                <w:b/>
                <w:bCs/>
                <w:szCs w:val="20"/>
              </w:rPr>
            </w:pPr>
            <w:r w:rsidRPr="0056643E">
              <w:rPr>
                <w:b/>
                <w:bCs/>
                <w:szCs w:val="20"/>
              </w:rPr>
              <w:t>2</w:t>
            </w:r>
          </w:p>
        </w:tc>
        <w:tc>
          <w:tcPr>
            <w:tcW w:w="1728" w:type="dxa"/>
            <w:tcBorders>
              <w:top w:val="nil"/>
              <w:left w:val="nil"/>
              <w:bottom w:val="single" w:sz="4" w:space="0" w:color="auto"/>
              <w:right w:val="single" w:sz="4" w:space="0" w:color="auto"/>
            </w:tcBorders>
            <w:shd w:val="clear" w:color="auto" w:fill="auto"/>
            <w:noWrap/>
            <w:vAlign w:val="center"/>
            <w:hideMark/>
          </w:tcPr>
          <w:p w14:paraId="2F6DE113" w14:textId="77777777" w:rsidR="0056643E" w:rsidRPr="0056643E" w:rsidRDefault="0056643E" w:rsidP="0056643E">
            <w:pPr>
              <w:contextualSpacing/>
              <w:rPr>
                <w:b/>
                <w:bCs/>
                <w:szCs w:val="20"/>
              </w:rPr>
            </w:pPr>
            <w:r w:rsidRPr="0056643E">
              <w:rPr>
                <w:b/>
                <w:bCs/>
                <w:szCs w:val="20"/>
              </w:rPr>
              <w:t>Расход на собственные нужды</w:t>
            </w:r>
          </w:p>
        </w:tc>
        <w:tc>
          <w:tcPr>
            <w:tcW w:w="1276" w:type="dxa"/>
            <w:tcBorders>
              <w:top w:val="nil"/>
              <w:left w:val="nil"/>
              <w:bottom w:val="single" w:sz="4" w:space="0" w:color="auto"/>
              <w:right w:val="single" w:sz="4" w:space="0" w:color="auto"/>
            </w:tcBorders>
            <w:shd w:val="clear" w:color="auto" w:fill="auto"/>
            <w:vAlign w:val="center"/>
            <w:hideMark/>
          </w:tcPr>
          <w:p w14:paraId="25605FA2" w14:textId="77777777" w:rsidR="0056643E" w:rsidRPr="0056643E" w:rsidRDefault="0056643E" w:rsidP="0056643E">
            <w:pPr>
              <w:contextualSpacing/>
              <w:jc w:val="center"/>
              <w:rPr>
                <w:szCs w:val="20"/>
              </w:rPr>
            </w:pPr>
            <w:r w:rsidRPr="0056643E">
              <w:rPr>
                <w:szCs w:val="20"/>
              </w:rPr>
              <w:t>тыс. Гкал.</w:t>
            </w:r>
          </w:p>
        </w:tc>
        <w:tc>
          <w:tcPr>
            <w:tcW w:w="1609" w:type="dxa"/>
            <w:tcBorders>
              <w:top w:val="nil"/>
              <w:left w:val="nil"/>
              <w:bottom w:val="single" w:sz="4" w:space="0" w:color="auto"/>
              <w:right w:val="single" w:sz="4" w:space="0" w:color="auto"/>
            </w:tcBorders>
            <w:shd w:val="clear" w:color="auto" w:fill="auto"/>
            <w:noWrap/>
            <w:vAlign w:val="center"/>
            <w:hideMark/>
          </w:tcPr>
          <w:p w14:paraId="7D41997F" w14:textId="77777777" w:rsidR="0056643E" w:rsidRPr="0056643E" w:rsidRDefault="0056643E" w:rsidP="0056643E">
            <w:pPr>
              <w:contextualSpacing/>
              <w:jc w:val="center"/>
            </w:pPr>
            <w:r w:rsidRPr="0056643E">
              <w:t>16,712</w:t>
            </w:r>
          </w:p>
        </w:tc>
        <w:tc>
          <w:tcPr>
            <w:tcW w:w="2218" w:type="dxa"/>
            <w:tcBorders>
              <w:top w:val="nil"/>
              <w:left w:val="nil"/>
              <w:bottom w:val="single" w:sz="4" w:space="0" w:color="auto"/>
              <w:right w:val="single" w:sz="4" w:space="0" w:color="auto"/>
            </w:tcBorders>
            <w:shd w:val="clear" w:color="auto" w:fill="auto"/>
            <w:noWrap/>
            <w:vAlign w:val="center"/>
            <w:hideMark/>
          </w:tcPr>
          <w:p w14:paraId="58AAA08F" w14:textId="77777777" w:rsidR="0056643E" w:rsidRPr="0056643E" w:rsidRDefault="0056643E" w:rsidP="0056643E">
            <w:pPr>
              <w:contextualSpacing/>
              <w:jc w:val="center"/>
            </w:pPr>
            <w:r w:rsidRPr="0056643E">
              <w:t>8,899</w:t>
            </w:r>
          </w:p>
        </w:tc>
        <w:tc>
          <w:tcPr>
            <w:tcW w:w="2268" w:type="dxa"/>
            <w:tcBorders>
              <w:top w:val="nil"/>
              <w:left w:val="nil"/>
              <w:bottom w:val="single" w:sz="4" w:space="0" w:color="auto"/>
              <w:right w:val="single" w:sz="4" w:space="0" w:color="auto"/>
            </w:tcBorders>
            <w:shd w:val="clear" w:color="auto" w:fill="auto"/>
            <w:noWrap/>
            <w:vAlign w:val="center"/>
            <w:hideMark/>
          </w:tcPr>
          <w:p w14:paraId="24DE7EDE" w14:textId="77777777" w:rsidR="0056643E" w:rsidRPr="0056643E" w:rsidRDefault="0056643E" w:rsidP="0056643E">
            <w:pPr>
              <w:contextualSpacing/>
              <w:jc w:val="center"/>
            </w:pPr>
            <w:r w:rsidRPr="0056643E">
              <w:t>7,813</w:t>
            </w:r>
          </w:p>
        </w:tc>
      </w:tr>
      <w:tr w:rsidR="0056643E" w:rsidRPr="0056643E" w14:paraId="7D07C81F" w14:textId="77777777" w:rsidTr="0056643E">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98192CE" w14:textId="77777777" w:rsidR="0056643E" w:rsidRPr="0056643E" w:rsidRDefault="0056643E" w:rsidP="0056643E">
            <w:pPr>
              <w:contextualSpacing/>
              <w:jc w:val="center"/>
              <w:rPr>
                <w:b/>
                <w:bCs/>
                <w:szCs w:val="20"/>
              </w:rPr>
            </w:pPr>
            <w:r w:rsidRPr="0056643E">
              <w:rPr>
                <w:b/>
                <w:bCs/>
                <w:szCs w:val="20"/>
              </w:rPr>
              <w:t>3</w:t>
            </w:r>
          </w:p>
        </w:tc>
        <w:tc>
          <w:tcPr>
            <w:tcW w:w="1728" w:type="dxa"/>
            <w:tcBorders>
              <w:top w:val="nil"/>
              <w:left w:val="nil"/>
              <w:bottom w:val="single" w:sz="4" w:space="0" w:color="auto"/>
              <w:right w:val="single" w:sz="4" w:space="0" w:color="auto"/>
            </w:tcBorders>
            <w:shd w:val="clear" w:color="auto" w:fill="auto"/>
            <w:vAlign w:val="center"/>
            <w:hideMark/>
          </w:tcPr>
          <w:p w14:paraId="4AE990FF" w14:textId="77777777" w:rsidR="0056643E" w:rsidRPr="0056643E" w:rsidRDefault="0056643E" w:rsidP="0056643E">
            <w:pPr>
              <w:contextualSpacing/>
              <w:rPr>
                <w:b/>
                <w:bCs/>
                <w:szCs w:val="20"/>
              </w:rPr>
            </w:pPr>
            <w:r w:rsidRPr="0056643E">
              <w:rPr>
                <w:b/>
                <w:bCs/>
                <w:szCs w:val="20"/>
              </w:rPr>
              <w:t>Отпуск в сеть</w:t>
            </w:r>
          </w:p>
        </w:tc>
        <w:tc>
          <w:tcPr>
            <w:tcW w:w="1276" w:type="dxa"/>
            <w:tcBorders>
              <w:top w:val="nil"/>
              <w:left w:val="nil"/>
              <w:bottom w:val="single" w:sz="4" w:space="0" w:color="auto"/>
              <w:right w:val="single" w:sz="4" w:space="0" w:color="auto"/>
            </w:tcBorders>
            <w:shd w:val="clear" w:color="auto" w:fill="auto"/>
            <w:vAlign w:val="center"/>
            <w:hideMark/>
          </w:tcPr>
          <w:p w14:paraId="7D6C6E42" w14:textId="77777777" w:rsidR="0056643E" w:rsidRPr="0056643E" w:rsidRDefault="0056643E" w:rsidP="0056643E">
            <w:pPr>
              <w:contextualSpacing/>
              <w:jc w:val="center"/>
              <w:rPr>
                <w:szCs w:val="20"/>
              </w:rPr>
            </w:pPr>
            <w:r w:rsidRPr="0056643E">
              <w:rPr>
                <w:szCs w:val="20"/>
              </w:rPr>
              <w:t>тыс. Гкал.</w:t>
            </w:r>
          </w:p>
        </w:tc>
        <w:tc>
          <w:tcPr>
            <w:tcW w:w="1609" w:type="dxa"/>
            <w:tcBorders>
              <w:top w:val="nil"/>
              <w:left w:val="nil"/>
              <w:bottom w:val="single" w:sz="4" w:space="0" w:color="auto"/>
              <w:right w:val="single" w:sz="4" w:space="0" w:color="auto"/>
            </w:tcBorders>
            <w:shd w:val="clear" w:color="auto" w:fill="auto"/>
            <w:noWrap/>
            <w:vAlign w:val="center"/>
            <w:hideMark/>
          </w:tcPr>
          <w:p w14:paraId="43CEE232" w14:textId="77777777" w:rsidR="0056643E" w:rsidRPr="0056643E" w:rsidRDefault="0056643E" w:rsidP="0056643E">
            <w:pPr>
              <w:contextualSpacing/>
              <w:jc w:val="center"/>
            </w:pPr>
            <w:r w:rsidRPr="0056643E">
              <w:t>679,806</w:t>
            </w:r>
          </w:p>
        </w:tc>
        <w:tc>
          <w:tcPr>
            <w:tcW w:w="2218" w:type="dxa"/>
            <w:tcBorders>
              <w:top w:val="nil"/>
              <w:left w:val="nil"/>
              <w:bottom w:val="single" w:sz="4" w:space="0" w:color="auto"/>
              <w:right w:val="single" w:sz="4" w:space="0" w:color="auto"/>
            </w:tcBorders>
            <w:shd w:val="clear" w:color="auto" w:fill="auto"/>
            <w:noWrap/>
            <w:vAlign w:val="center"/>
            <w:hideMark/>
          </w:tcPr>
          <w:p w14:paraId="72C87AB1" w14:textId="77777777" w:rsidR="0056643E" w:rsidRPr="0056643E" w:rsidRDefault="0056643E" w:rsidP="0056643E">
            <w:pPr>
              <w:contextualSpacing/>
              <w:jc w:val="center"/>
            </w:pPr>
            <w:r w:rsidRPr="0056643E">
              <w:t>388,132</w:t>
            </w:r>
          </w:p>
        </w:tc>
        <w:tc>
          <w:tcPr>
            <w:tcW w:w="2268" w:type="dxa"/>
            <w:tcBorders>
              <w:top w:val="nil"/>
              <w:left w:val="nil"/>
              <w:bottom w:val="single" w:sz="4" w:space="0" w:color="auto"/>
              <w:right w:val="single" w:sz="4" w:space="0" w:color="auto"/>
            </w:tcBorders>
            <w:shd w:val="clear" w:color="auto" w:fill="auto"/>
            <w:noWrap/>
            <w:vAlign w:val="center"/>
            <w:hideMark/>
          </w:tcPr>
          <w:p w14:paraId="1017D309" w14:textId="77777777" w:rsidR="0056643E" w:rsidRPr="0056643E" w:rsidRDefault="0056643E" w:rsidP="0056643E">
            <w:pPr>
              <w:contextualSpacing/>
              <w:jc w:val="center"/>
            </w:pPr>
            <w:r w:rsidRPr="0056643E">
              <w:t>291,674</w:t>
            </w:r>
          </w:p>
        </w:tc>
      </w:tr>
    </w:tbl>
    <w:p w14:paraId="2E9554E2" w14:textId="77777777" w:rsidR="0056643E" w:rsidRPr="0056643E" w:rsidRDefault="0056643E" w:rsidP="0056643E">
      <w:pPr>
        <w:ind w:firstLine="709"/>
        <w:contextualSpacing/>
        <w:jc w:val="both"/>
        <w:rPr>
          <w:rFonts w:eastAsia="Calibri"/>
          <w:sz w:val="28"/>
          <w:szCs w:val="28"/>
        </w:rPr>
      </w:pPr>
    </w:p>
    <w:p w14:paraId="31E63340" w14:textId="77777777" w:rsidR="0056643E" w:rsidRPr="0056643E" w:rsidRDefault="0056643E" w:rsidP="0056643E">
      <w:pPr>
        <w:ind w:firstLine="709"/>
        <w:contextualSpacing/>
        <w:jc w:val="both"/>
        <w:rPr>
          <w:rFonts w:eastAsia="Calibri"/>
          <w:sz w:val="28"/>
          <w:szCs w:val="28"/>
        </w:rPr>
      </w:pPr>
      <w:r w:rsidRPr="0056643E">
        <w:rPr>
          <w:rFonts w:eastAsia="Calibri"/>
          <w:sz w:val="28"/>
          <w:szCs w:val="28"/>
        </w:rPr>
        <w:t>Структура планового объема отпуска теплоносителя экспертами отражена в таблице 2.</w:t>
      </w:r>
    </w:p>
    <w:p w14:paraId="6748ED39" w14:textId="77777777" w:rsidR="0056643E" w:rsidRPr="0056643E" w:rsidRDefault="0056643E" w:rsidP="0056643E">
      <w:pPr>
        <w:ind w:firstLine="709"/>
        <w:contextualSpacing/>
        <w:jc w:val="right"/>
        <w:rPr>
          <w:sz w:val="28"/>
          <w:szCs w:val="28"/>
        </w:rPr>
      </w:pPr>
    </w:p>
    <w:p w14:paraId="73C18EC7" w14:textId="77777777" w:rsidR="0056643E" w:rsidRPr="0056643E" w:rsidRDefault="0056643E" w:rsidP="0056643E">
      <w:pPr>
        <w:keepNext/>
        <w:contextualSpacing/>
        <w:jc w:val="right"/>
        <w:rPr>
          <w:bCs/>
          <w:sz w:val="28"/>
          <w:szCs w:val="20"/>
        </w:rPr>
      </w:pPr>
      <w:r w:rsidRPr="0056643E">
        <w:rPr>
          <w:bCs/>
          <w:sz w:val="28"/>
          <w:szCs w:val="20"/>
        </w:rPr>
        <w:t xml:space="preserve">Таблица </w:t>
      </w:r>
      <w:r w:rsidRPr="0056643E">
        <w:rPr>
          <w:bCs/>
          <w:sz w:val="28"/>
          <w:szCs w:val="20"/>
        </w:rPr>
        <w:fldChar w:fldCharType="begin"/>
      </w:r>
      <w:r w:rsidRPr="0056643E">
        <w:rPr>
          <w:bCs/>
          <w:sz w:val="28"/>
          <w:szCs w:val="20"/>
        </w:rPr>
        <w:instrText xml:space="preserve"> SEQ Таблица \* ARABIC </w:instrText>
      </w:r>
      <w:r w:rsidRPr="0056643E">
        <w:rPr>
          <w:bCs/>
          <w:sz w:val="28"/>
          <w:szCs w:val="20"/>
        </w:rPr>
        <w:fldChar w:fldCharType="separate"/>
      </w:r>
      <w:r w:rsidRPr="0056643E">
        <w:rPr>
          <w:bCs/>
          <w:noProof/>
          <w:sz w:val="28"/>
          <w:szCs w:val="20"/>
        </w:rPr>
        <w:t>2</w:t>
      </w:r>
      <w:r w:rsidRPr="0056643E">
        <w:rPr>
          <w:bCs/>
          <w:sz w:val="28"/>
          <w:szCs w:val="20"/>
        </w:rPr>
        <w:fldChar w:fldCharType="end"/>
      </w:r>
    </w:p>
    <w:p w14:paraId="638F57C9" w14:textId="77777777" w:rsidR="0056643E" w:rsidRPr="0056643E" w:rsidRDefault="0056643E" w:rsidP="0056643E">
      <w:pPr>
        <w:contextualSpacing/>
        <w:rPr>
          <w:szCs w:val="20"/>
        </w:rPr>
      </w:pPr>
    </w:p>
    <w:p w14:paraId="0D279EA7" w14:textId="77777777" w:rsidR="0056643E" w:rsidRPr="0056643E" w:rsidRDefault="0056643E" w:rsidP="0056643E">
      <w:pPr>
        <w:ind w:firstLine="709"/>
        <w:contextualSpacing/>
        <w:jc w:val="center"/>
        <w:rPr>
          <w:szCs w:val="20"/>
        </w:rPr>
      </w:pPr>
      <w:r w:rsidRPr="0056643E">
        <w:rPr>
          <w:sz w:val="28"/>
          <w:szCs w:val="28"/>
        </w:rPr>
        <w:t>Баланс теплоносителя ПАО «ЮК ГРЭС» на 2021 год</w:t>
      </w:r>
    </w:p>
    <w:tbl>
      <w:tblPr>
        <w:tblW w:w="9204" w:type="dxa"/>
        <w:tblLook w:val="04A0" w:firstRow="1" w:lastRow="0" w:firstColumn="1" w:lastColumn="0" w:noHBand="0" w:noVBand="1"/>
      </w:tblPr>
      <w:tblGrid>
        <w:gridCol w:w="860"/>
        <w:gridCol w:w="3950"/>
        <w:gridCol w:w="1520"/>
        <w:gridCol w:w="1440"/>
        <w:gridCol w:w="1434"/>
      </w:tblGrid>
      <w:tr w:rsidR="0056643E" w:rsidRPr="0056643E" w14:paraId="79CB4EF8" w14:textId="77777777" w:rsidTr="0056643E">
        <w:trPr>
          <w:trHeight w:val="330"/>
        </w:trPr>
        <w:tc>
          <w:tcPr>
            <w:tcW w:w="8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FE1DF9" w14:textId="77777777" w:rsidR="0056643E" w:rsidRPr="0056643E" w:rsidRDefault="0056643E" w:rsidP="0056643E">
            <w:pPr>
              <w:contextualSpacing/>
              <w:jc w:val="center"/>
              <w:rPr>
                <w:color w:val="000000"/>
                <w:sz w:val="16"/>
                <w:szCs w:val="16"/>
              </w:rPr>
            </w:pPr>
            <w:r w:rsidRPr="0056643E">
              <w:rPr>
                <w:color w:val="000000"/>
                <w:sz w:val="16"/>
                <w:szCs w:val="16"/>
              </w:rPr>
              <w:t>№ п/п</w:t>
            </w:r>
          </w:p>
        </w:tc>
        <w:tc>
          <w:tcPr>
            <w:tcW w:w="3950" w:type="dxa"/>
            <w:tcBorders>
              <w:top w:val="single" w:sz="8" w:space="0" w:color="auto"/>
              <w:left w:val="nil"/>
              <w:bottom w:val="single" w:sz="8" w:space="0" w:color="auto"/>
              <w:right w:val="single" w:sz="8" w:space="0" w:color="auto"/>
            </w:tcBorders>
            <w:shd w:val="clear" w:color="auto" w:fill="auto"/>
            <w:vAlign w:val="center"/>
            <w:hideMark/>
          </w:tcPr>
          <w:p w14:paraId="06D0A0DE" w14:textId="77777777" w:rsidR="0056643E" w:rsidRPr="0056643E" w:rsidRDefault="0056643E" w:rsidP="0056643E">
            <w:pPr>
              <w:contextualSpacing/>
              <w:jc w:val="center"/>
              <w:rPr>
                <w:color w:val="000000"/>
              </w:rPr>
            </w:pPr>
            <w:r w:rsidRPr="0056643E">
              <w:rPr>
                <w:color w:val="000000"/>
              </w:rPr>
              <w:t>Показатель</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0CB81C19" w14:textId="77777777" w:rsidR="0056643E" w:rsidRPr="0056643E" w:rsidRDefault="0056643E" w:rsidP="0056643E">
            <w:pPr>
              <w:contextualSpacing/>
              <w:jc w:val="center"/>
              <w:rPr>
                <w:color w:val="000000"/>
              </w:rPr>
            </w:pPr>
            <w:r w:rsidRPr="0056643E">
              <w:rPr>
                <w:color w:val="000000"/>
              </w:rPr>
              <w:t>Всего</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0E1AAE72" w14:textId="77777777" w:rsidR="0056643E" w:rsidRPr="0056643E" w:rsidRDefault="0056643E" w:rsidP="0056643E">
            <w:pPr>
              <w:contextualSpacing/>
              <w:jc w:val="center"/>
              <w:rPr>
                <w:color w:val="000000"/>
              </w:rPr>
            </w:pPr>
            <w:r w:rsidRPr="0056643E">
              <w:rPr>
                <w:color w:val="000000"/>
              </w:rPr>
              <w:t>1 полугодие</w:t>
            </w:r>
          </w:p>
        </w:tc>
        <w:tc>
          <w:tcPr>
            <w:tcW w:w="1434" w:type="dxa"/>
            <w:tcBorders>
              <w:top w:val="single" w:sz="8" w:space="0" w:color="auto"/>
              <w:left w:val="nil"/>
              <w:bottom w:val="single" w:sz="8" w:space="0" w:color="auto"/>
              <w:right w:val="single" w:sz="8" w:space="0" w:color="auto"/>
            </w:tcBorders>
            <w:shd w:val="clear" w:color="auto" w:fill="auto"/>
            <w:vAlign w:val="center"/>
            <w:hideMark/>
          </w:tcPr>
          <w:p w14:paraId="30A30A35" w14:textId="77777777" w:rsidR="0056643E" w:rsidRPr="0056643E" w:rsidRDefault="0056643E" w:rsidP="0056643E">
            <w:pPr>
              <w:contextualSpacing/>
              <w:jc w:val="center"/>
              <w:rPr>
                <w:color w:val="000000"/>
              </w:rPr>
            </w:pPr>
            <w:r w:rsidRPr="0056643E">
              <w:rPr>
                <w:color w:val="000000"/>
              </w:rPr>
              <w:t>2 полугодие</w:t>
            </w:r>
          </w:p>
        </w:tc>
      </w:tr>
      <w:tr w:rsidR="0056643E" w:rsidRPr="0056643E" w14:paraId="60367D09" w14:textId="77777777" w:rsidTr="0056643E">
        <w:trPr>
          <w:trHeight w:val="330"/>
        </w:trPr>
        <w:tc>
          <w:tcPr>
            <w:tcW w:w="860" w:type="dxa"/>
            <w:tcBorders>
              <w:top w:val="nil"/>
              <w:left w:val="single" w:sz="8" w:space="0" w:color="auto"/>
              <w:bottom w:val="single" w:sz="8" w:space="0" w:color="auto"/>
              <w:right w:val="single" w:sz="8" w:space="0" w:color="auto"/>
            </w:tcBorders>
            <w:shd w:val="clear" w:color="auto" w:fill="auto"/>
            <w:vAlign w:val="center"/>
            <w:hideMark/>
          </w:tcPr>
          <w:p w14:paraId="07A17762" w14:textId="77777777" w:rsidR="0056643E" w:rsidRPr="0056643E" w:rsidRDefault="0056643E" w:rsidP="0056643E">
            <w:pPr>
              <w:contextualSpacing/>
              <w:jc w:val="center"/>
              <w:rPr>
                <w:color w:val="000000"/>
              </w:rPr>
            </w:pPr>
            <w:r w:rsidRPr="0056643E">
              <w:rPr>
                <w:color w:val="000000"/>
              </w:rPr>
              <w:t>1</w:t>
            </w:r>
          </w:p>
        </w:tc>
        <w:tc>
          <w:tcPr>
            <w:tcW w:w="3950" w:type="dxa"/>
            <w:tcBorders>
              <w:top w:val="nil"/>
              <w:left w:val="nil"/>
              <w:bottom w:val="single" w:sz="8" w:space="0" w:color="auto"/>
              <w:right w:val="single" w:sz="8" w:space="0" w:color="auto"/>
            </w:tcBorders>
            <w:shd w:val="clear" w:color="auto" w:fill="auto"/>
            <w:vAlign w:val="center"/>
            <w:hideMark/>
          </w:tcPr>
          <w:p w14:paraId="586DA4AB" w14:textId="77777777" w:rsidR="0056643E" w:rsidRPr="0056643E" w:rsidRDefault="0056643E" w:rsidP="0056643E">
            <w:pPr>
              <w:contextualSpacing/>
              <w:rPr>
                <w:color w:val="000000"/>
              </w:rPr>
            </w:pPr>
            <w:r w:rsidRPr="0056643E">
              <w:rPr>
                <w:color w:val="000000"/>
              </w:rPr>
              <w:t>Полезный отпуск теплоносителя, м³</w:t>
            </w:r>
          </w:p>
        </w:tc>
        <w:tc>
          <w:tcPr>
            <w:tcW w:w="1520" w:type="dxa"/>
            <w:tcBorders>
              <w:top w:val="nil"/>
              <w:left w:val="nil"/>
              <w:bottom w:val="single" w:sz="8" w:space="0" w:color="auto"/>
              <w:right w:val="single" w:sz="8" w:space="0" w:color="auto"/>
            </w:tcBorders>
            <w:shd w:val="clear" w:color="auto" w:fill="auto"/>
          </w:tcPr>
          <w:p w14:paraId="01532B90" w14:textId="77777777" w:rsidR="0056643E" w:rsidRPr="0056643E" w:rsidRDefault="0056643E" w:rsidP="0056643E">
            <w:pPr>
              <w:contextualSpacing/>
              <w:jc w:val="center"/>
              <w:rPr>
                <w:color w:val="000000"/>
              </w:rPr>
            </w:pPr>
            <w:r w:rsidRPr="0056643E">
              <w:rPr>
                <w:color w:val="000000"/>
              </w:rPr>
              <w:t>1 144 939</w:t>
            </w:r>
          </w:p>
        </w:tc>
        <w:tc>
          <w:tcPr>
            <w:tcW w:w="1440" w:type="dxa"/>
            <w:tcBorders>
              <w:top w:val="nil"/>
              <w:left w:val="nil"/>
              <w:bottom w:val="single" w:sz="8" w:space="0" w:color="auto"/>
              <w:right w:val="single" w:sz="8" w:space="0" w:color="auto"/>
            </w:tcBorders>
            <w:shd w:val="clear" w:color="auto" w:fill="auto"/>
          </w:tcPr>
          <w:p w14:paraId="6EBAD4F4" w14:textId="77777777" w:rsidR="0056643E" w:rsidRPr="0056643E" w:rsidRDefault="0056643E" w:rsidP="0056643E">
            <w:pPr>
              <w:contextualSpacing/>
              <w:jc w:val="center"/>
              <w:rPr>
                <w:color w:val="000000"/>
              </w:rPr>
            </w:pPr>
            <w:r w:rsidRPr="0056643E">
              <w:rPr>
                <w:color w:val="000000"/>
              </w:rPr>
              <w:t>545 908</w:t>
            </w:r>
          </w:p>
        </w:tc>
        <w:tc>
          <w:tcPr>
            <w:tcW w:w="1434" w:type="dxa"/>
            <w:tcBorders>
              <w:top w:val="nil"/>
              <w:left w:val="nil"/>
              <w:bottom w:val="single" w:sz="8" w:space="0" w:color="auto"/>
              <w:right w:val="single" w:sz="8" w:space="0" w:color="auto"/>
            </w:tcBorders>
            <w:shd w:val="clear" w:color="auto" w:fill="auto"/>
          </w:tcPr>
          <w:p w14:paraId="108883D7" w14:textId="77777777" w:rsidR="0056643E" w:rsidRPr="0056643E" w:rsidRDefault="0056643E" w:rsidP="0056643E">
            <w:pPr>
              <w:contextualSpacing/>
              <w:jc w:val="center"/>
              <w:rPr>
                <w:color w:val="000000"/>
              </w:rPr>
            </w:pPr>
            <w:r w:rsidRPr="0056643E">
              <w:rPr>
                <w:color w:val="000000"/>
              </w:rPr>
              <w:t>599 031</w:t>
            </w:r>
          </w:p>
        </w:tc>
      </w:tr>
    </w:tbl>
    <w:p w14:paraId="2567A95F" w14:textId="77777777" w:rsidR="0056643E" w:rsidRPr="0056643E" w:rsidRDefault="0056643E" w:rsidP="0056643E">
      <w:pPr>
        <w:tabs>
          <w:tab w:val="left" w:pos="1890"/>
        </w:tabs>
        <w:ind w:left="1440" w:right="-739"/>
        <w:contextualSpacing/>
        <w:jc w:val="center"/>
        <w:rPr>
          <w:szCs w:val="20"/>
          <w:lang w:eastAsia="en-US"/>
        </w:rPr>
      </w:pPr>
    </w:p>
    <w:p w14:paraId="14D978F5" w14:textId="77777777" w:rsidR="0056643E" w:rsidRPr="0056643E" w:rsidRDefault="0056643E" w:rsidP="00543DE5">
      <w:pPr>
        <w:keepNext/>
        <w:numPr>
          <w:ilvl w:val="0"/>
          <w:numId w:val="9"/>
        </w:numPr>
        <w:ind w:left="0" w:firstLine="709"/>
        <w:contextualSpacing/>
        <w:jc w:val="both"/>
        <w:outlineLvl w:val="0"/>
        <w:rPr>
          <w:b/>
          <w:sz w:val="28"/>
          <w:szCs w:val="28"/>
        </w:rPr>
      </w:pPr>
      <w:r w:rsidRPr="0056643E">
        <w:rPr>
          <w:rFonts w:eastAsia="Calibri"/>
          <w:b/>
          <w:sz w:val="28"/>
          <w:szCs w:val="28"/>
        </w:rPr>
        <w:t>Расчет необходимой валовой выручки методом индексации установленных тарифов</w:t>
      </w:r>
      <w:r w:rsidRPr="0056643E">
        <w:rPr>
          <w:b/>
          <w:sz w:val="28"/>
          <w:szCs w:val="28"/>
        </w:rPr>
        <w:t xml:space="preserve"> на тепловую энергию и теплоноситель для ПАО «ЮК ГРЭС»</w:t>
      </w:r>
      <w:bookmarkEnd w:id="64"/>
      <w:r w:rsidRPr="0056643E">
        <w:rPr>
          <w:b/>
          <w:sz w:val="28"/>
          <w:szCs w:val="28"/>
        </w:rPr>
        <w:t xml:space="preserve"> на 2021 год </w:t>
      </w:r>
    </w:p>
    <w:p w14:paraId="76020181" w14:textId="77777777" w:rsidR="0056643E" w:rsidRPr="0056643E" w:rsidRDefault="0056643E" w:rsidP="0056643E">
      <w:pPr>
        <w:ind w:firstLine="709"/>
        <w:contextualSpacing/>
        <w:jc w:val="both"/>
        <w:rPr>
          <w:sz w:val="28"/>
          <w:szCs w:val="28"/>
        </w:rPr>
      </w:pPr>
      <w:bookmarkStart w:id="65" w:name="_Hlk26367144"/>
      <w:r w:rsidRPr="0056643E">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46009C09" w14:textId="77777777" w:rsidR="0056643E" w:rsidRPr="0056643E" w:rsidRDefault="0056643E" w:rsidP="0056643E">
      <w:pPr>
        <w:keepNext/>
        <w:ind w:firstLine="709"/>
        <w:contextualSpacing/>
        <w:jc w:val="both"/>
        <w:outlineLvl w:val="1"/>
        <w:rPr>
          <w:b/>
          <w:sz w:val="28"/>
          <w:szCs w:val="20"/>
        </w:rPr>
      </w:pPr>
      <w:bookmarkStart w:id="66" w:name="_Toc27399017"/>
      <w:bookmarkEnd w:id="65"/>
      <w:r w:rsidRPr="0056643E">
        <w:rPr>
          <w:b/>
          <w:sz w:val="28"/>
          <w:szCs w:val="20"/>
        </w:rPr>
        <w:t>4.1.</w:t>
      </w:r>
      <w:bookmarkEnd w:id="66"/>
      <w:r w:rsidRPr="0056643E">
        <w:rPr>
          <w:b/>
          <w:sz w:val="28"/>
          <w:szCs w:val="20"/>
        </w:rPr>
        <w:tab/>
        <w:t xml:space="preserve">Расчет операционных (подконтрольных) расходов </w:t>
      </w:r>
      <w:r w:rsidRPr="0056643E">
        <w:rPr>
          <w:b/>
          <w:sz w:val="28"/>
          <w:szCs w:val="20"/>
        </w:rPr>
        <w:br/>
        <w:t>на очередной год долгосрочного периода регулирования</w:t>
      </w:r>
    </w:p>
    <w:p w14:paraId="206EEDF2" w14:textId="77777777" w:rsidR="0056643E" w:rsidRPr="0056643E" w:rsidRDefault="0056643E" w:rsidP="0056643E">
      <w:pPr>
        <w:tabs>
          <w:tab w:val="num" w:pos="0"/>
          <w:tab w:val="left" w:pos="426"/>
        </w:tabs>
        <w:ind w:firstLine="709"/>
        <w:contextualSpacing/>
        <w:jc w:val="both"/>
        <w:rPr>
          <w:snapToGrid w:val="0"/>
          <w:sz w:val="28"/>
          <w:szCs w:val="28"/>
        </w:rPr>
      </w:pPr>
      <w:bookmarkStart w:id="67" w:name="_Toc27399032"/>
      <w:r w:rsidRPr="0056643E">
        <w:rPr>
          <w:snapToGrid w:val="0"/>
          <w:sz w:val="28"/>
          <w:szCs w:val="28"/>
        </w:rPr>
        <w:t xml:space="preserve">Предприятием были заявлены операционные расходы на производство тепловой энергии на 2021 год на уровне 141 741 тыс. руб. </w:t>
      </w:r>
    </w:p>
    <w:p w14:paraId="5AAB2D3C" w14:textId="77777777" w:rsidR="0056643E" w:rsidRPr="0056643E" w:rsidRDefault="0056643E" w:rsidP="0056643E">
      <w:pPr>
        <w:widowControl w:val="0"/>
        <w:autoSpaceDE w:val="0"/>
        <w:autoSpaceDN w:val="0"/>
        <w:ind w:firstLine="709"/>
        <w:contextualSpacing/>
        <w:jc w:val="both"/>
        <w:rPr>
          <w:snapToGrid w:val="0"/>
          <w:sz w:val="28"/>
          <w:szCs w:val="28"/>
        </w:rPr>
      </w:pPr>
      <w:r w:rsidRPr="0056643E">
        <w:rPr>
          <w:snapToGrid w:val="0"/>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ПАО «ЮК ГРЭС», в соответствии с пунктом 52 Методических указаний, по формуле:</w:t>
      </w:r>
    </w:p>
    <w:p w14:paraId="73F34C35" w14:textId="56EA7D28" w:rsidR="0056643E" w:rsidRPr="0056643E" w:rsidRDefault="0056643E" w:rsidP="0056643E">
      <w:pPr>
        <w:ind w:left="426" w:firstLine="709"/>
        <w:contextualSpacing/>
        <w:jc w:val="center"/>
        <w:rPr>
          <w:snapToGrid w:val="0"/>
        </w:rPr>
      </w:pPr>
      <w:r w:rsidRPr="0056643E">
        <w:rPr>
          <w:noProof/>
        </w:rPr>
        <w:drawing>
          <wp:inline distT="0" distB="0" distL="0" distR="0" wp14:anchorId="420D38F3" wp14:editId="262790CB">
            <wp:extent cx="5591175" cy="6000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57BF7F4B" w14:textId="77777777" w:rsidR="0056643E" w:rsidRPr="0056643E" w:rsidRDefault="0056643E" w:rsidP="0056643E">
      <w:pPr>
        <w:autoSpaceDE w:val="0"/>
        <w:autoSpaceDN w:val="0"/>
        <w:adjustRightInd w:val="0"/>
        <w:ind w:firstLine="709"/>
        <w:contextualSpacing/>
        <w:jc w:val="both"/>
        <w:rPr>
          <w:snapToGrid w:val="0"/>
          <w:color w:val="000000"/>
          <w:sz w:val="28"/>
          <w:szCs w:val="28"/>
        </w:rPr>
      </w:pPr>
      <w:r w:rsidRPr="0056643E">
        <w:rPr>
          <w:snapToGrid w:val="0"/>
          <w:color w:val="000000"/>
          <w:sz w:val="28"/>
          <w:szCs w:val="28"/>
        </w:rPr>
        <w:t>Согласно п. 38 Методических указаний, индекс изменения количества активов рассчитывается:</w:t>
      </w:r>
    </w:p>
    <w:p w14:paraId="68834BC4" w14:textId="77777777" w:rsidR="0056643E" w:rsidRPr="0056643E" w:rsidRDefault="0056643E" w:rsidP="0056643E">
      <w:pPr>
        <w:autoSpaceDE w:val="0"/>
        <w:autoSpaceDN w:val="0"/>
        <w:adjustRightInd w:val="0"/>
        <w:ind w:firstLine="709"/>
        <w:contextualSpacing/>
        <w:jc w:val="both"/>
        <w:rPr>
          <w:snapToGrid w:val="0"/>
          <w:color w:val="000000"/>
          <w:sz w:val="28"/>
          <w:szCs w:val="28"/>
        </w:rPr>
      </w:pPr>
      <w:r w:rsidRPr="0056643E">
        <w:rPr>
          <w:snapToGrid w:val="0"/>
          <w:color w:val="000000"/>
          <w:sz w:val="28"/>
          <w:szCs w:val="28"/>
        </w:rPr>
        <w:t xml:space="preserve">в отношении деятельности по передаче тепловой энергии, теплоносителя по </w:t>
      </w:r>
      <w:hyperlink w:anchor="Par4" w:history="1">
        <w:r w:rsidRPr="0056643E">
          <w:rPr>
            <w:snapToGrid w:val="0"/>
            <w:color w:val="000000"/>
            <w:sz w:val="28"/>
            <w:szCs w:val="28"/>
          </w:rPr>
          <w:t>формуле (11)</w:t>
        </w:r>
      </w:hyperlink>
      <w:r w:rsidRPr="0056643E">
        <w:rPr>
          <w:snapToGrid w:val="0"/>
          <w:color w:val="000000"/>
          <w:sz w:val="28"/>
          <w:szCs w:val="28"/>
        </w:rPr>
        <w:t>;</w:t>
      </w:r>
    </w:p>
    <w:p w14:paraId="0FFE9125" w14:textId="77777777" w:rsidR="0056643E" w:rsidRPr="0056643E" w:rsidRDefault="0056643E" w:rsidP="0056643E">
      <w:pPr>
        <w:autoSpaceDE w:val="0"/>
        <w:autoSpaceDN w:val="0"/>
        <w:adjustRightInd w:val="0"/>
        <w:ind w:firstLine="709"/>
        <w:contextualSpacing/>
        <w:jc w:val="both"/>
        <w:rPr>
          <w:snapToGrid w:val="0"/>
          <w:color w:val="000000"/>
          <w:sz w:val="28"/>
          <w:szCs w:val="28"/>
        </w:rPr>
      </w:pPr>
      <w:r w:rsidRPr="0056643E">
        <w:rPr>
          <w:snapToGrid w:val="0"/>
          <w:color w:val="000000"/>
          <w:sz w:val="28"/>
          <w:szCs w:val="28"/>
        </w:rPr>
        <w:t xml:space="preserve">в отношении деятельности по производству тепловой энергии (мощности) по </w:t>
      </w:r>
      <w:hyperlink w:anchor="Par6" w:history="1">
        <w:r w:rsidRPr="0056643E">
          <w:rPr>
            <w:snapToGrid w:val="0"/>
            <w:color w:val="000000"/>
            <w:sz w:val="28"/>
            <w:szCs w:val="28"/>
          </w:rPr>
          <w:t>формуле (11.1)</w:t>
        </w:r>
      </w:hyperlink>
      <w:r w:rsidRPr="0056643E">
        <w:rPr>
          <w:snapToGrid w:val="0"/>
          <w:color w:val="000000"/>
          <w:sz w:val="28"/>
          <w:szCs w:val="28"/>
        </w:rPr>
        <w:t>.</w:t>
      </w:r>
    </w:p>
    <w:p w14:paraId="34130458" w14:textId="10D9D4BD" w:rsidR="0056643E" w:rsidRPr="0056643E" w:rsidRDefault="0056643E" w:rsidP="0056643E">
      <w:pPr>
        <w:autoSpaceDE w:val="0"/>
        <w:autoSpaceDN w:val="0"/>
        <w:adjustRightInd w:val="0"/>
        <w:ind w:firstLine="709"/>
        <w:contextualSpacing/>
        <w:jc w:val="center"/>
        <w:rPr>
          <w:snapToGrid w:val="0"/>
          <w:color w:val="000000"/>
          <w:sz w:val="28"/>
          <w:szCs w:val="28"/>
        </w:rPr>
      </w:pPr>
      <w:r w:rsidRPr="0056643E">
        <w:rPr>
          <w:noProof/>
          <w:color w:val="000000"/>
          <w:position w:val="-30"/>
          <w:sz w:val="28"/>
          <w:szCs w:val="28"/>
        </w:rPr>
        <w:drawing>
          <wp:inline distT="0" distB="0" distL="0" distR="0" wp14:anchorId="104E9886" wp14:editId="5D86A0F6">
            <wp:extent cx="1952625" cy="6000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56643E">
        <w:rPr>
          <w:snapToGrid w:val="0"/>
          <w:color w:val="000000"/>
          <w:sz w:val="28"/>
          <w:szCs w:val="28"/>
        </w:rPr>
        <w:t>, (11)</w:t>
      </w:r>
    </w:p>
    <w:p w14:paraId="589A7DE2" w14:textId="4AD0CD0B" w:rsidR="0056643E" w:rsidRPr="0056643E" w:rsidRDefault="0056643E" w:rsidP="0056643E">
      <w:pPr>
        <w:autoSpaceDE w:val="0"/>
        <w:autoSpaceDN w:val="0"/>
        <w:adjustRightInd w:val="0"/>
        <w:ind w:firstLine="709"/>
        <w:contextualSpacing/>
        <w:jc w:val="center"/>
        <w:rPr>
          <w:snapToGrid w:val="0"/>
          <w:color w:val="000000"/>
          <w:sz w:val="28"/>
          <w:szCs w:val="28"/>
        </w:rPr>
      </w:pPr>
      <w:r w:rsidRPr="0056643E">
        <w:rPr>
          <w:noProof/>
          <w:color w:val="000000"/>
          <w:position w:val="-30"/>
          <w:sz w:val="28"/>
          <w:szCs w:val="28"/>
        </w:rPr>
        <w:drawing>
          <wp:inline distT="0" distB="0" distL="0" distR="0" wp14:anchorId="323E02C7" wp14:editId="49793AC7">
            <wp:extent cx="1666875" cy="6000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56643E">
        <w:rPr>
          <w:snapToGrid w:val="0"/>
          <w:color w:val="000000"/>
          <w:sz w:val="28"/>
          <w:szCs w:val="28"/>
        </w:rPr>
        <w:t>, (11.1)</w:t>
      </w:r>
    </w:p>
    <w:p w14:paraId="39DC1FBE" w14:textId="77777777" w:rsidR="0056643E" w:rsidRPr="0056643E" w:rsidRDefault="0056643E" w:rsidP="0056643E">
      <w:pPr>
        <w:autoSpaceDE w:val="0"/>
        <w:autoSpaceDN w:val="0"/>
        <w:adjustRightInd w:val="0"/>
        <w:ind w:firstLine="709"/>
        <w:contextualSpacing/>
        <w:jc w:val="both"/>
        <w:rPr>
          <w:snapToGrid w:val="0"/>
          <w:color w:val="000000"/>
          <w:sz w:val="28"/>
          <w:szCs w:val="28"/>
        </w:rPr>
      </w:pPr>
      <w:r w:rsidRPr="0056643E">
        <w:rPr>
          <w:snapToGrid w:val="0"/>
          <w:color w:val="000000"/>
          <w:sz w:val="28"/>
          <w:szCs w:val="28"/>
        </w:rPr>
        <w:t>где:</w:t>
      </w:r>
    </w:p>
    <w:p w14:paraId="4CBA914B" w14:textId="77777777" w:rsidR="0056643E" w:rsidRPr="0056643E" w:rsidRDefault="0056643E" w:rsidP="0056643E">
      <w:pPr>
        <w:autoSpaceDE w:val="0"/>
        <w:autoSpaceDN w:val="0"/>
        <w:adjustRightInd w:val="0"/>
        <w:ind w:firstLine="709"/>
        <w:contextualSpacing/>
        <w:jc w:val="both"/>
        <w:rPr>
          <w:snapToGrid w:val="0"/>
          <w:color w:val="000000"/>
          <w:sz w:val="28"/>
          <w:szCs w:val="28"/>
        </w:rPr>
      </w:pPr>
      <w:r w:rsidRPr="0056643E">
        <w:rPr>
          <w:snapToGrid w:val="0"/>
          <w:color w:val="000000"/>
          <w:sz w:val="28"/>
          <w:szCs w:val="28"/>
        </w:rPr>
        <w:t>УЕ</w:t>
      </w:r>
      <w:r w:rsidRPr="0056643E">
        <w:rPr>
          <w:snapToGrid w:val="0"/>
          <w:color w:val="000000"/>
          <w:sz w:val="28"/>
          <w:szCs w:val="28"/>
          <w:vertAlign w:val="subscript"/>
        </w:rPr>
        <w:t>i</w:t>
      </w:r>
      <w:r w:rsidRPr="0056643E">
        <w:rPr>
          <w:snapToGrid w:val="0"/>
          <w:color w:val="000000"/>
          <w:sz w:val="28"/>
          <w:szCs w:val="28"/>
        </w:rPr>
        <w:t>, УЕ</w:t>
      </w:r>
      <w:r w:rsidRPr="0056643E">
        <w:rPr>
          <w:snapToGrid w:val="0"/>
          <w:color w:val="000000"/>
          <w:sz w:val="28"/>
          <w:szCs w:val="28"/>
          <w:vertAlign w:val="subscript"/>
        </w:rPr>
        <w:t>i-1</w:t>
      </w:r>
      <w:r w:rsidRPr="0056643E">
        <w:rPr>
          <w:snapToGrid w:val="0"/>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46" w:history="1">
        <w:r w:rsidRPr="0056643E">
          <w:rPr>
            <w:snapToGrid w:val="0"/>
            <w:color w:val="000000"/>
            <w:sz w:val="28"/>
            <w:szCs w:val="28"/>
          </w:rPr>
          <w:t>приложением 2</w:t>
        </w:r>
      </w:hyperlink>
      <w:r w:rsidRPr="0056643E">
        <w:rPr>
          <w:snapToGrid w:val="0"/>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2C64B8D9" w14:textId="77777777" w:rsidR="0056643E" w:rsidRPr="0056643E" w:rsidRDefault="0056643E" w:rsidP="0056643E">
      <w:pPr>
        <w:autoSpaceDE w:val="0"/>
        <w:autoSpaceDN w:val="0"/>
        <w:adjustRightInd w:val="0"/>
        <w:ind w:firstLine="709"/>
        <w:contextualSpacing/>
        <w:jc w:val="both"/>
        <w:rPr>
          <w:snapToGrid w:val="0"/>
          <w:color w:val="000000"/>
          <w:sz w:val="28"/>
          <w:szCs w:val="28"/>
        </w:rPr>
      </w:pPr>
      <w:r w:rsidRPr="0056643E">
        <w:rPr>
          <w:snapToGrid w:val="0"/>
          <w:color w:val="000000"/>
          <w:sz w:val="28"/>
          <w:szCs w:val="28"/>
        </w:rPr>
        <w:t>р</w:t>
      </w:r>
      <w:r w:rsidRPr="0056643E">
        <w:rPr>
          <w:snapToGrid w:val="0"/>
          <w:color w:val="000000"/>
          <w:sz w:val="28"/>
          <w:szCs w:val="28"/>
          <w:vertAlign w:val="subscript"/>
        </w:rPr>
        <w:t>i</w:t>
      </w:r>
      <w:r w:rsidRPr="0056643E">
        <w:rPr>
          <w:snapToGrid w:val="0"/>
          <w:color w:val="000000"/>
          <w:sz w:val="28"/>
          <w:szCs w:val="28"/>
        </w:rPr>
        <w:t>, р</w:t>
      </w:r>
      <w:r w:rsidRPr="0056643E">
        <w:rPr>
          <w:snapToGrid w:val="0"/>
          <w:color w:val="000000"/>
          <w:sz w:val="28"/>
          <w:szCs w:val="28"/>
          <w:vertAlign w:val="subscript"/>
        </w:rPr>
        <w:t>i-1</w:t>
      </w:r>
      <w:r w:rsidRPr="0056643E">
        <w:rPr>
          <w:snapToGrid w:val="0"/>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2F142510" w14:textId="77777777" w:rsidR="0056643E" w:rsidRPr="0056643E" w:rsidRDefault="0056643E" w:rsidP="0056643E">
      <w:pPr>
        <w:ind w:firstLine="709"/>
        <w:contextualSpacing/>
        <w:jc w:val="both"/>
        <w:rPr>
          <w:snapToGrid w:val="0"/>
          <w:sz w:val="28"/>
          <w:szCs w:val="28"/>
        </w:rPr>
      </w:pPr>
      <w:r w:rsidRPr="0056643E">
        <w:rPr>
          <w:snapToGrid w:val="0"/>
          <w:sz w:val="28"/>
          <w:szCs w:val="28"/>
        </w:rPr>
        <w:t>Для составления данного отчёта эксперты руководствовались Прогнозом Минэкономразвития РФ, опубликованным на сайте 26.09.2020, в соответствии с которым, ИПЦ на 2021 год составит 103,6 %.</w:t>
      </w:r>
    </w:p>
    <w:p w14:paraId="32DEB48D" w14:textId="77777777" w:rsidR="0056643E" w:rsidRPr="0056643E" w:rsidRDefault="0056643E" w:rsidP="0056643E">
      <w:pPr>
        <w:ind w:firstLine="709"/>
        <w:contextualSpacing/>
        <w:jc w:val="both"/>
        <w:rPr>
          <w:snapToGrid w:val="0"/>
          <w:sz w:val="28"/>
          <w:szCs w:val="28"/>
        </w:rPr>
      </w:pPr>
      <w:r w:rsidRPr="0056643E">
        <w:rPr>
          <w:snapToGrid w:val="0"/>
          <w:sz w:val="28"/>
          <w:szCs w:val="28"/>
        </w:rPr>
        <w:t>Эксперты предлагают учесть операционные расходы (ОР) на производство тепловой энергии на 2021 год а размере 139 621</w:t>
      </w:r>
      <w:r w:rsidRPr="0056643E">
        <w:rPr>
          <w:b/>
          <w:snapToGrid w:val="0"/>
          <w:sz w:val="28"/>
          <w:szCs w:val="28"/>
        </w:rPr>
        <w:t> тыс. руб.:</w:t>
      </w:r>
    </w:p>
    <w:p w14:paraId="24C1419E" w14:textId="77777777" w:rsidR="0056643E" w:rsidRPr="0056643E" w:rsidRDefault="0056643E" w:rsidP="0056643E">
      <w:pPr>
        <w:contextualSpacing/>
        <w:jc w:val="both"/>
        <w:rPr>
          <w:snapToGrid w:val="0"/>
          <w:sz w:val="28"/>
          <w:szCs w:val="28"/>
        </w:rPr>
      </w:pPr>
      <w:r w:rsidRPr="0056643E">
        <w:rPr>
          <w:snapToGrid w:val="0"/>
          <w:sz w:val="28"/>
          <w:szCs w:val="28"/>
        </w:rPr>
        <w:t>136 131 тыс. руб. (ОР 2020 года) × (1 – 1%÷100%) × 1,036 × (1 + 0,75×0)</w:t>
      </w:r>
    </w:p>
    <w:p w14:paraId="24FF0D50" w14:textId="77777777" w:rsidR="0056643E" w:rsidRPr="0056643E" w:rsidRDefault="0056643E" w:rsidP="0056643E">
      <w:pPr>
        <w:ind w:firstLine="709"/>
        <w:contextualSpacing/>
        <w:jc w:val="both"/>
        <w:rPr>
          <w:snapToGrid w:val="0"/>
          <w:sz w:val="28"/>
          <w:szCs w:val="28"/>
        </w:rPr>
      </w:pPr>
      <w:r w:rsidRPr="0056643E">
        <w:rPr>
          <w:snapToGrid w:val="0"/>
          <w:sz w:val="28"/>
          <w:szCs w:val="28"/>
        </w:rPr>
        <w:t>Расчёт корректировки операционных расходов на 2021 год и их распределение представлены в таблицах 3 и 4.</w:t>
      </w:r>
    </w:p>
    <w:p w14:paraId="67AE7167" w14:textId="77777777" w:rsidR="0056643E" w:rsidRPr="0056643E" w:rsidRDefault="0056643E" w:rsidP="0056643E">
      <w:pPr>
        <w:ind w:firstLine="709"/>
        <w:contextualSpacing/>
        <w:jc w:val="both"/>
        <w:rPr>
          <w:snapToGrid w:val="0"/>
          <w:sz w:val="28"/>
          <w:szCs w:val="28"/>
        </w:rPr>
      </w:pPr>
      <w:r w:rsidRPr="0056643E">
        <w:rPr>
          <w:snapToGrid w:val="0"/>
          <w:sz w:val="28"/>
          <w:szCs w:val="28"/>
        </w:rPr>
        <w:br w:type="page"/>
      </w:r>
    </w:p>
    <w:p w14:paraId="2A41773A" w14:textId="77777777" w:rsidR="0056643E" w:rsidRPr="0056643E" w:rsidRDefault="0056643E" w:rsidP="0056643E">
      <w:pPr>
        <w:keepNext/>
        <w:contextualSpacing/>
        <w:jc w:val="right"/>
        <w:rPr>
          <w:bCs/>
          <w:sz w:val="28"/>
          <w:szCs w:val="20"/>
        </w:rPr>
      </w:pPr>
      <w:bookmarkStart w:id="68" w:name="_Hlk51830602"/>
      <w:r w:rsidRPr="0056643E">
        <w:rPr>
          <w:bCs/>
          <w:sz w:val="28"/>
          <w:szCs w:val="20"/>
        </w:rPr>
        <w:t xml:space="preserve">Таблица </w:t>
      </w:r>
      <w:r w:rsidRPr="0056643E">
        <w:rPr>
          <w:bCs/>
          <w:sz w:val="28"/>
          <w:szCs w:val="20"/>
        </w:rPr>
        <w:fldChar w:fldCharType="begin"/>
      </w:r>
      <w:r w:rsidRPr="0056643E">
        <w:rPr>
          <w:bCs/>
          <w:sz w:val="28"/>
          <w:szCs w:val="20"/>
        </w:rPr>
        <w:instrText xml:space="preserve"> SEQ Таблица \* ARABIC </w:instrText>
      </w:r>
      <w:r w:rsidRPr="0056643E">
        <w:rPr>
          <w:bCs/>
          <w:sz w:val="28"/>
          <w:szCs w:val="20"/>
        </w:rPr>
        <w:fldChar w:fldCharType="separate"/>
      </w:r>
      <w:r w:rsidRPr="0056643E">
        <w:rPr>
          <w:bCs/>
          <w:noProof/>
          <w:sz w:val="28"/>
          <w:szCs w:val="20"/>
        </w:rPr>
        <w:t>3</w:t>
      </w:r>
      <w:r w:rsidRPr="0056643E">
        <w:rPr>
          <w:bCs/>
          <w:sz w:val="28"/>
          <w:szCs w:val="20"/>
        </w:rPr>
        <w:fldChar w:fldCharType="end"/>
      </w:r>
    </w:p>
    <w:p w14:paraId="2C87BABF" w14:textId="77777777" w:rsidR="0056643E" w:rsidRPr="0056643E" w:rsidRDefault="0056643E" w:rsidP="0056643E">
      <w:pPr>
        <w:keepNext/>
        <w:contextualSpacing/>
        <w:rPr>
          <w:b/>
          <w:sz w:val="28"/>
          <w:szCs w:val="20"/>
        </w:rPr>
      </w:pPr>
      <w:bookmarkStart w:id="69" w:name="_Hlk52436354"/>
      <w:r w:rsidRPr="0056643E">
        <w:rPr>
          <w:b/>
          <w:noProof/>
          <w:sz w:val="28"/>
          <w:szCs w:val="20"/>
        </w:rPr>
        <w:t>Расчёт корректировки операционных расходов в части производства тепловой энергии на 2021 год долгосрочного периода регулирования</w:t>
      </w:r>
      <w:bookmarkEnd w:id="69"/>
    </w:p>
    <w:tbl>
      <w:tblPr>
        <w:tblW w:w="10031" w:type="dxa"/>
        <w:jc w:val="center"/>
        <w:tblLayout w:type="fixed"/>
        <w:tblLook w:val="04A0" w:firstRow="1" w:lastRow="0" w:firstColumn="1" w:lastColumn="0" w:noHBand="0" w:noVBand="1"/>
      </w:tblPr>
      <w:tblGrid>
        <w:gridCol w:w="700"/>
        <w:gridCol w:w="3803"/>
        <w:gridCol w:w="1701"/>
        <w:gridCol w:w="1134"/>
        <w:gridCol w:w="1275"/>
        <w:gridCol w:w="1418"/>
      </w:tblGrid>
      <w:tr w:rsidR="0056643E" w:rsidRPr="0056643E" w14:paraId="563E58A7" w14:textId="77777777" w:rsidTr="0056643E">
        <w:trPr>
          <w:trHeight w:val="600"/>
          <w:jc w:val="cent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140095" w14:textId="77777777" w:rsidR="0056643E" w:rsidRPr="0056643E" w:rsidRDefault="0056643E" w:rsidP="0056643E">
            <w:pPr>
              <w:contextualSpacing/>
              <w:jc w:val="center"/>
              <w:rPr>
                <w:snapToGrid w:val="0"/>
              </w:rPr>
            </w:pPr>
            <w:r w:rsidRPr="0056643E">
              <w:rPr>
                <w:snapToGrid w:val="0"/>
              </w:rPr>
              <w:t>№</w:t>
            </w:r>
            <w:r w:rsidRPr="0056643E">
              <w:rPr>
                <w:snapToGrid w:val="0"/>
              </w:rPr>
              <w:br/>
              <w:t>п. п.</w:t>
            </w:r>
          </w:p>
        </w:tc>
        <w:tc>
          <w:tcPr>
            <w:tcW w:w="38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67541C" w14:textId="77777777" w:rsidR="0056643E" w:rsidRPr="0056643E" w:rsidRDefault="0056643E" w:rsidP="0056643E">
            <w:pPr>
              <w:contextualSpacing/>
              <w:jc w:val="center"/>
              <w:rPr>
                <w:snapToGrid w:val="0"/>
              </w:rPr>
            </w:pPr>
            <w:r w:rsidRPr="0056643E">
              <w:rPr>
                <w:snapToGrid w:val="0"/>
              </w:rPr>
              <w:t>Параметры расчета расходов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272F0" w14:textId="77777777" w:rsidR="0056643E" w:rsidRPr="0056643E" w:rsidRDefault="0056643E" w:rsidP="0056643E">
            <w:pPr>
              <w:contextualSpacing/>
              <w:jc w:val="center"/>
              <w:rPr>
                <w:snapToGrid w:val="0"/>
              </w:rPr>
            </w:pPr>
            <w:r w:rsidRPr="0056643E">
              <w:rPr>
                <w:snapToGrid w:val="0"/>
              </w:rPr>
              <w:t>Единица измерения</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D046F1" w14:textId="77777777" w:rsidR="0056643E" w:rsidRPr="0056643E" w:rsidRDefault="0056643E" w:rsidP="0056643E">
            <w:pPr>
              <w:contextualSpacing/>
              <w:jc w:val="center"/>
              <w:rPr>
                <w:snapToGrid w:val="0"/>
              </w:rPr>
            </w:pPr>
            <w:r w:rsidRPr="0056643E">
              <w:rPr>
                <w:snapToGrid w:val="0"/>
              </w:rPr>
              <w:t>Долгосрочный период регулирования</w:t>
            </w:r>
          </w:p>
        </w:tc>
      </w:tr>
      <w:tr w:rsidR="0056643E" w:rsidRPr="0056643E" w14:paraId="128DE5D5" w14:textId="77777777" w:rsidTr="0056643E">
        <w:trPr>
          <w:trHeight w:val="231"/>
          <w:jc w:val="center"/>
        </w:trPr>
        <w:tc>
          <w:tcPr>
            <w:tcW w:w="700" w:type="dxa"/>
            <w:vMerge/>
            <w:tcBorders>
              <w:top w:val="single" w:sz="4" w:space="0" w:color="auto"/>
              <w:left w:val="single" w:sz="4" w:space="0" w:color="auto"/>
              <w:bottom w:val="single" w:sz="4" w:space="0" w:color="000000"/>
              <w:right w:val="single" w:sz="4" w:space="0" w:color="auto"/>
            </w:tcBorders>
            <w:vAlign w:val="center"/>
            <w:hideMark/>
          </w:tcPr>
          <w:p w14:paraId="30DBD4FD" w14:textId="77777777" w:rsidR="0056643E" w:rsidRPr="0056643E" w:rsidRDefault="0056643E" w:rsidP="0056643E">
            <w:pPr>
              <w:contextualSpacing/>
              <w:rPr>
                <w:snapToGrid w:val="0"/>
              </w:rPr>
            </w:pPr>
          </w:p>
        </w:tc>
        <w:tc>
          <w:tcPr>
            <w:tcW w:w="3803" w:type="dxa"/>
            <w:vMerge/>
            <w:tcBorders>
              <w:top w:val="single" w:sz="4" w:space="0" w:color="auto"/>
              <w:left w:val="single" w:sz="4" w:space="0" w:color="auto"/>
              <w:bottom w:val="single" w:sz="4" w:space="0" w:color="auto"/>
              <w:right w:val="single" w:sz="4" w:space="0" w:color="auto"/>
            </w:tcBorders>
            <w:vAlign w:val="center"/>
            <w:hideMark/>
          </w:tcPr>
          <w:p w14:paraId="7C86AAF9" w14:textId="77777777" w:rsidR="0056643E" w:rsidRPr="0056643E" w:rsidRDefault="0056643E" w:rsidP="0056643E">
            <w:pPr>
              <w:contextualSpacing/>
              <w:rPr>
                <w:snapToGrid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A1415" w14:textId="77777777" w:rsidR="0056643E" w:rsidRPr="0056643E" w:rsidRDefault="0056643E" w:rsidP="0056643E">
            <w:pPr>
              <w:contextualSpacing/>
              <w:jc w:val="center"/>
              <w:rPr>
                <w:snapToGrid w:val="0"/>
              </w:rPr>
            </w:pPr>
            <w:r w:rsidRPr="0056643E">
              <w:rPr>
                <w:snapToGrid w:val="0"/>
              </w:rPr>
              <w:t xml:space="preserve">год </w:t>
            </w:r>
          </w:p>
        </w:tc>
        <w:tc>
          <w:tcPr>
            <w:tcW w:w="1134" w:type="dxa"/>
            <w:tcBorders>
              <w:top w:val="single" w:sz="4" w:space="0" w:color="auto"/>
              <w:left w:val="single" w:sz="4" w:space="0" w:color="auto"/>
              <w:bottom w:val="single" w:sz="4" w:space="0" w:color="auto"/>
              <w:right w:val="single" w:sz="4" w:space="0" w:color="auto"/>
            </w:tcBorders>
            <w:vAlign w:val="center"/>
          </w:tcPr>
          <w:p w14:paraId="7BC14CC1" w14:textId="77777777" w:rsidR="0056643E" w:rsidRPr="0056643E" w:rsidRDefault="0056643E" w:rsidP="0056643E">
            <w:pPr>
              <w:contextualSpacing/>
              <w:jc w:val="center"/>
              <w:rPr>
                <w:snapToGrid w:val="0"/>
              </w:rPr>
            </w:pPr>
            <w:r w:rsidRPr="0056643E">
              <w:rPr>
                <w:snapToGrid w:val="0"/>
              </w:rPr>
              <w:t>2019</w:t>
            </w:r>
          </w:p>
        </w:tc>
        <w:tc>
          <w:tcPr>
            <w:tcW w:w="1275" w:type="dxa"/>
            <w:tcBorders>
              <w:top w:val="single" w:sz="4" w:space="0" w:color="auto"/>
              <w:left w:val="single" w:sz="4" w:space="0" w:color="auto"/>
              <w:bottom w:val="single" w:sz="4" w:space="0" w:color="auto"/>
              <w:right w:val="single" w:sz="4" w:space="0" w:color="auto"/>
            </w:tcBorders>
            <w:vAlign w:val="center"/>
          </w:tcPr>
          <w:p w14:paraId="41AA943B" w14:textId="77777777" w:rsidR="0056643E" w:rsidRPr="0056643E" w:rsidRDefault="0056643E" w:rsidP="0056643E">
            <w:pPr>
              <w:contextualSpacing/>
              <w:jc w:val="center"/>
              <w:rPr>
                <w:snapToGrid w:val="0"/>
              </w:rPr>
            </w:pPr>
            <w:r w:rsidRPr="0056643E">
              <w:rPr>
                <w:snapToGrid w:val="0"/>
              </w:rPr>
              <w:t>2020</w:t>
            </w:r>
          </w:p>
        </w:tc>
        <w:tc>
          <w:tcPr>
            <w:tcW w:w="1418" w:type="dxa"/>
            <w:tcBorders>
              <w:top w:val="single" w:sz="4" w:space="0" w:color="auto"/>
              <w:left w:val="single" w:sz="4" w:space="0" w:color="auto"/>
              <w:bottom w:val="single" w:sz="4" w:space="0" w:color="auto"/>
              <w:right w:val="single" w:sz="4" w:space="0" w:color="auto"/>
            </w:tcBorders>
          </w:tcPr>
          <w:p w14:paraId="480568AF" w14:textId="77777777" w:rsidR="0056643E" w:rsidRPr="0056643E" w:rsidRDefault="0056643E" w:rsidP="0056643E">
            <w:pPr>
              <w:contextualSpacing/>
              <w:jc w:val="center"/>
              <w:rPr>
                <w:snapToGrid w:val="0"/>
              </w:rPr>
            </w:pPr>
            <w:r w:rsidRPr="0056643E">
              <w:rPr>
                <w:snapToGrid w:val="0"/>
              </w:rPr>
              <w:t>2021</w:t>
            </w:r>
          </w:p>
        </w:tc>
      </w:tr>
      <w:tr w:rsidR="0056643E" w:rsidRPr="0056643E" w14:paraId="16CBC76A" w14:textId="77777777" w:rsidTr="0056643E">
        <w:trPr>
          <w:trHeight w:val="300"/>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6D134" w14:textId="77777777" w:rsidR="0056643E" w:rsidRPr="0056643E" w:rsidRDefault="0056643E" w:rsidP="0056643E">
            <w:pPr>
              <w:contextualSpacing/>
              <w:jc w:val="center"/>
              <w:rPr>
                <w:snapToGrid w:val="0"/>
              </w:rPr>
            </w:pPr>
            <w:r w:rsidRPr="0056643E">
              <w:rPr>
                <w:snapToGrid w:val="0"/>
              </w:rPr>
              <w:t>1</w:t>
            </w:r>
          </w:p>
        </w:tc>
        <w:tc>
          <w:tcPr>
            <w:tcW w:w="3803" w:type="dxa"/>
            <w:tcBorders>
              <w:top w:val="single" w:sz="4" w:space="0" w:color="auto"/>
              <w:left w:val="nil"/>
              <w:bottom w:val="single" w:sz="4" w:space="0" w:color="auto"/>
              <w:right w:val="single" w:sz="4" w:space="0" w:color="auto"/>
            </w:tcBorders>
            <w:shd w:val="clear" w:color="auto" w:fill="auto"/>
            <w:noWrap/>
            <w:vAlign w:val="center"/>
            <w:hideMark/>
          </w:tcPr>
          <w:p w14:paraId="488493E7" w14:textId="77777777" w:rsidR="0056643E" w:rsidRPr="0056643E" w:rsidRDefault="0056643E" w:rsidP="0056643E">
            <w:pPr>
              <w:contextualSpacing/>
              <w:jc w:val="center"/>
              <w:rPr>
                <w:snapToGrid w:val="0"/>
              </w:rPr>
            </w:pPr>
            <w:r w:rsidRPr="0056643E">
              <w:rPr>
                <w:snapToGrid w:val="0"/>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AE0DB" w14:textId="77777777" w:rsidR="0056643E" w:rsidRPr="0056643E" w:rsidRDefault="0056643E" w:rsidP="0056643E">
            <w:pPr>
              <w:contextualSpacing/>
              <w:jc w:val="center"/>
              <w:rPr>
                <w:snapToGrid w:val="0"/>
              </w:rPr>
            </w:pPr>
            <w:r w:rsidRPr="0056643E">
              <w:rPr>
                <w:snapToGrid w:val="0"/>
              </w:rPr>
              <w:t>3</w:t>
            </w:r>
          </w:p>
        </w:tc>
        <w:tc>
          <w:tcPr>
            <w:tcW w:w="1134" w:type="dxa"/>
            <w:tcBorders>
              <w:top w:val="single" w:sz="4" w:space="0" w:color="auto"/>
              <w:left w:val="single" w:sz="4" w:space="0" w:color="auto"/>
              <w:bottom w:val="single" w:sz="4" w:space="0" w:color="auto"/>
              <w:right w:val="single" w:sz="4" w:space="0" w:color="auto"/>
            </w:tcBorders>
            <w:vAlign w:val="center"/>
          </w:tcPr>
          <w:p w14:paraId="05010688" w14:textId="77777777" w:rsidR="0056643E" w:rsidRPr="0056643E" w:rsidRDefault="0056643E" w:rsidP="0056643E">
            <w:pPr>
              <w:contextualSpacing/>
              <w:jc w:val="center"/>
              <w:rPr>
                <w:snapToGrid w:val="0"/>
              </w:rPr>
            </w:pPr>
            <w:r w:rsidRPr="0056643E">
              <w:rPr>
                <w:snapToGrid w:val="0"/>
              </w:rPr>
              <w:t>4</w:t>
            </w:r>
          </w:p>
        </w:tc>
        <w:tc>
          <w:tcPr>
            <w:tcW w:w="1275" w:type="dxa"/>
            <w:tcBorders>
              <w:top w:val="single" w:sz="4" w:space="0" w:color="auto"/>
              <w:left w:val="single" w:sz="4" w:space="0" w:color="auto"/>
              <w:bottom w:val="single" w:sz="4" w:space="0" w:color="auto"/>
              <w:right w:val="single" w:sz="4" w:space="0" w:color="auto"/>
            </w:tcBorders>
            <w:vAlign w:val="center"/>
          </w:tcPr>
          <w:p w14:paraId="13644223" w14:textId="77777777" w:rsidR="0056643E" w:rsidRPr="0056643E" w:rsidRDefault="0056643E" w:rsidP="0056643E">
            <w:pPr>
              <w:contextualSpacing/>
              <w:jc w:val="center"/>
              <w:rPr>
                <w:snapToGrid w:val="0"/>
              </w:rPr>
            </w:pPr>
            <w:r w:rsidRPr="0056643E">
              <w:rPr>
                <w:snapToGrid w:val="0"/>
              </w:rPr>
              <w:t>5</w:t>
            </w:r>
          </w:p>
        </w:tc>
        <w:tc>
          <w:tcPr>
            <w:tcW w:w="1418" w:type="dxa"/>
            <w:tcBorders>
              <w:top w:val="single" w:sz="4" w:space="0" w:color="auto"/>
              <w:left w:val="single" w:sz="4" w:space="0" w:color="auto"/>
              <w:bottom w:val="single" w:sz="4" w:space="0" w:color="auto"/>
              <w:right w:val="single" w:sz="4" w:space="0" w:color="auto"/>
            </w:tcBorders>
          </w:tcPr>
          <w:p w14:paraId="0849EB12" w14:textId="77777777" w:rsidR="0056643E" w:rsidRPr="0056643E" w:rsidRDefault="0056643E" w:rsidP="0056643E">
            <w:pPr>
              <w:contextualSpacing/>
              <w:jc w:val="center"/>
              <w:rPr>
                <w:snapToGrid w:val="0"/>
              </w:rPr>
            </w:pPr>
            <w:r w:rsidRPr="0056643E">
              <w:rPr>
                <w:snapToGrid w:val="0"/>
              </w:rPr>
              <w:t>6</w:t>
            </w:r>
          </w:p>
        </w:tc>
      </w:tr>
      <w:tr w:rsidR="0056643E" w:rsidRPr="0056643E" w14:paraId="3BBA15AC" w14:textId="77777777" w:rsidTr="0056643E">
        <w:trPr>
          <w:trHeight w:val="600"/>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DF7FD" w14:textId="77777777" w:rsidR="0056643E" w:rsidRPr="0056643E" w:rsidRDefault="0056643E" w:rsidP="0056643E">
            <w:pPr>
              <w:contextualSpacing/>
              <w:jc w:val="center"/>
              <w:rPr>
                <w:snapToGrid w:val="0"/>
              </w:rPr>
            </w:pPr>
            <w:r w:rsidRPr="0056643E">
              <w:rPr>
                <w:snapToGrid w:val="0"/>
              </w:rPr>
              <w:t>1</w:t>
            </w:r>
          </w:p>
        </w:tc>
        <w:tc>
          <w:tcPr>
            <w:tcW w:w="3803" w:type="dxa"/>
            <w:tcBorders>
              <w:top w:val="single" w:sz="4" w:space="0" w:color="auto"/>
              <w:left w:val="nil"/>
              <w:bottom w:val="single" w:sz="4" w:space="0" w:color="auto"/>
              <w:right w:val="single" w:sz="4" w:space="0" w:color="auto"/>
            </w:tcBorders>
            <w:shd w:val="clear" w:color="auto" w:fill="auto"/>
            <w:noWrap/>
            <w:vAlign w:val="center"/>
            <w:hideMark/>
          </w:tcPr>
          <w:p w14:paraId="070F6D85" w14:textId="77777777" w:rsidR="0056643E" w:rsidRPr="0056643E" w:rsidRDefault="0056643E" w:rsidP="0056643E">
            <w:pPr>
              <w:contextualSpacing/>
              <w:rPr>
                <w:snapToGrid w:val="0"/>
              </w:rPr>
            </w:pPr>
            <w:r w:rsidRPr="0056643E">
              <w:rPr>
                <w:snapToGrid w:val="0"/>
              </w:rPr>
              <w:t>Индекс потребительских цен на расчетный период регулирования (ИПЦ)</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93B2A" w14:textId="77777777" w:rsidR="0056643E" w:rsidRPr="0056643E" w:rsidRDefault="0056643E" w:rsidP="0056643E">
            <w:pPr>
              <w:contextualSpacing/>
              <w:rPr>
                <w:snapToGrid w:val="0"/>
              </w:rPr>
            </w:pPr>
            <w:r w:rsidRPr="0056643E">
              <w:rPr>
                <w:snapToGrid w:val="0"/>
              </w:rPr>
              <w:t> </w:t>
            </w:r>
          </w:p>
          <w:p w14:paraId="0F8FAEC6" w14:textId="77777777" w:rsidR="0056643E" w:rsidRPr="0056643E" w:rsidRDefault="0056643E" w:rsidP="0056643E">
            <w:pPr>
              <w:contextualSpacing/>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30A6CB" w14:textId="77777777" w:rsidR="0056643E" w:rsidRPr="0056643E" w:rsidRDefault="0056643E" w:rsidP="0056643E">
            <w:pPr>
              <w:contextualSpacing/>
              <w:jc w:val="center"/>
              <w:rPr>
                <w:snapToGrid w:val="0"/>
              </w:rPr>
            </w:pPr>
            <w:r w:rsidRPr="0056643E">
              <w:rPr>
                <w:snapToGrid w:val="0"/>
              </w:rPr>
              <w:t>1,046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37B6A73" w14:textId="77777777" w:rsidR="0056643E" w:rsidRPr="0056643E" w:rsidRDefault="0056643E" w:rsidP="0056643E">
            <w:pPr>
              <w:contextualSpacing/>
              <w:jc w:val="center"/>
              <w:rPr>
                <w:snapToGrid w:val="0"/>
              </w:rPr>
            </w:pPr>
            <w:r w:rsidRPr="0056643E">
              <w:rPr>
                <w:snapToGrid w:val="0"/>
              </w:rPr>
              <w:t>1,03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0AF9A2B" w14:textId="77777777" w:rsidR="0056643E" w:rsidRPr="0056643E" w:rsidRDefault="0056643E" w:rsidP="0056643E">
            <w:pPr>
              <w:contextualSpacing/>
              <w:jc w:val="center"/>
              <w:rPr>
                <w:snapToGrid w:val="0"/>
              </w:rPr>
            </w:pPr>
            <w:r w:rsidRPr="0056643E">
              <w:rPr>
                <w:snapToGrid w:val="0"/>
              </w:rPr>
              <w:t>1,036</w:t>
            </w:r>
          </w:p>
        </w:tc>
      </w:tr>
      <w:tr w:rsidR="0056643E" w:rsidRPr="0056643E" w14:paraId="35ECA2A8" w14:textId="77777777" w:rsidTr="0056643E">
        <w:trPr>
          <w:trHeight w:val="600"/>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E4E35" w14:textId="77777777" w:rsidR="0056643E" w:rsidRPr="0056643E" w:rsidRDefault="0056643E" w:rsidP="0056643E">
            <w:pPr>
              <w:contextualSpacing/>
              <w:jc w:val="center"/>
              <w:rPr>
                <w:snapToGrid w:val="0"/>
              </w:rPr>
            </w:pPr>
            <w:r w:rsidRPr="0056643E">
              <w:rPr>
                <w:snapToGrid w:val="0"/>
              </w:rPr>
              <w:t>2</w:t>
            </w:r>
          </w:p>
        </w:tc>
        <w:tc>
          <w:tcPr>
            <w:tcW w:w="3803" w:type="dxa"/>
            <w:tcBorders>
              <w:top w:val="single" w:sz="4" w:space="0" w:color="auto"/>
              <w:left w:val="nil"/>
              <w:bottom w:val="single" w:sz="4" w:space="0" w:color="auto"/>
              <w:right w:val="single" w:sz="4" w:space="0" w:color="auto"/>
            </w:tcBorders>
            <w:shd w:val="clear" w:color="auto" w:fill="auto"/>
            <w:noWrap/>
            <w:vAlign w:val="center"/>
            <w:hideMark/>
          </w:tcPr>
          <w:p w14:paraId="276B4895" w14:textId="77777777" w:rsidR="0056643E" w:rsidRPr="0056643E" w:rsidRDefault="0056643E" w:rsidP="0056643E">
            <w:pPr>
              <w:contextualSpacing/>
              <w:rPr>
                <w:snapToGrid w:val="0"/>
              </w:rPr>
            </w:pPr>
            <w:r w:rsidRPr="0056643E">
              <w:rPr>
                <w:snapToGrid w:val="0"/>
              </w:rPr>
              <w:t> Индекс эффективности операционных расходов (ИР)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C4362" w14:textId="77777777" w:rsidR="0056643E" w:rsidRPr="0056643E" w:rsidRDefault="0056643E" w:rsidP="0056643E">
            <w:pPr>
              <w:contextualSpacing/>
              <w:jc w:val="center"/>
              <w:rPr>
                <w:snapToGrid w:val="0"/>
              </w:rPr>
            </w:pPr>
            <w:r w:rsidRPr="0056643E">
              <w:rPr>
                <w:snapToGrid w:val="0"/>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0C41FCD8" w14:textId="77777777" w:rsidR="0056643E" w:rsidRPr="0056643E" w:rsidRDefault="0056643E" w:rsidP="0056643E">
            <w:pPr>
              <w:contextualSpacing/>
              <w:jc w:val="center"/>
              <w:rPr>
                <w:snapToGrid w:val="0"/>
              </w:rPr>
            </w:pPr>
            <w:r w:rsidRPr="0056643E">
              <w:rPr>
                <w:snapToGrid w:val="0"/>
              </w:rPr>
              <w:t>1%</w:t>
            </w:r>
          </w:p>
        </w:tc>
        <w:tc>
          <w:tcPr>
            <w:tcW w:w="1275" w:type="dxa"/>
            <w:tcBorders>
              <w:top w:val="nil"/>
              <w:left w:val="single" w:sz="4" w:space="0" w:color="auto"/>
              <w:bottom w:val="single" w:sz="4" w:space="0" w:color="auto"/>
              <w:right w:val="single" w:sz="4" w:space="0" w:color="auto"/>
            </w:tcBorders>
            <w:shd w:val="clear" w:color="auto" w:fill="auto"/>
            <w:vAlign w:val="center"/>
          </w:tcPr>
          <w:p w14:paraId="5A8D8FB5" w14:textId="77777777" w:rsidR="0056643E" w:rsidRPr="0056643E" w:rsidRDefault="0056643E" w:rsidP="0056643E">
            <w:pPr>
              <w:contextualSpacing/>
              <w:jc w:val="center"/>
              <w:rPr>
                <w:snapToGrid w:val="0"/>
              </w:rPr>
            </w:pPr>
            <w:r w:rsidRPr="0056643E">
              <w:rPr>
                <w:snapToGrid w:val="0"/>
              </w:rPr>
              <w:t>1%</w:t>
            </w:r>
          </w:p>
        </w:tc>
        <w:tc>
          <w:tcPr>
            <w:tcW w:w="1418" w:type="dxa"/>
            <w:tcBorders>
              <w:top w:val="nil"/>
              <w:left w:val="single" w:sz="4" w:space="0" w:color="auto"/>
              <w:bottom w:val="single" w:sz="4" w:space="0" w:color="auto"/>
              <w:right w:val="single" w:sz="4" w:space="0" w:color="auto"/>
            </w:tcBorders>
            <w:shd w:val="clear" w:color="auto" w:fill="auto"/>
            <w:vAlign w:val="center"/>
          </w:tcPr>
          <w:p w14:paraId="03CEF729" w14:textId="77777777" w:rsidR="0056643E" w:rsidRPr="0056643E" w:rsidRDefault="0056643E" w:rsidP="0056643E">
            <w:pPr>
              <w:contextualSpacing/>
              <w:jc w:val="center"/>
              <w:rPr>
                <w:snapToGrid w:val="0"/>
              </w:rPr>
            </w:pPr>
            <w:r w:rsidRPr="0056643E">
              <w:rPr>
                <w:snapToGrid w:val="0"/>
              </w:rPr>
              <w:t>1%</w:t>
            </w:r>
          </w:p>
        </w:tc>
      </w:tr>
      <w:tr w:rsidR="0056643E" w:rsidRPr="0056643E" w14:paraId="7ED06182" w14:textId="77777777" w:rsidTr="0056643E">
        <w:trPr>
          <w:trHeight w:val="600"/>
          <w:jc w:val="center"/>
        </w:trPr>
        <w:tc>
          <w:tcPr>
            <w:tcW w:w="700" w:type="dxa"/>
            <w:tcBorders>
              <w:top w:val="single" w:sz="4" w:space="0" w:color="auto"/>
              <w:left w:val="single" w:sz="4" w:space="0" w:color="auto"/>
              <w:right w:val="single" w:sz="4" w:space="0" w:color="auto"/>
            </w:tcBorders>
            <w:shd w:val="clear" w:color="auto" w:fill="auto"/>
            <w:noWrap/>
            <w:vAlign w:val="center"/>
            <w:hideMark/>
          </w:tcPr>
          <w:p w14:paraId="5228DACD" w14:textId="77777777" w:rsidR="0056643E" w:rsidRPr="0056643E" w:rsidRDefault="0056643E" w:rsidP="0056643E">
            <w:pPr>
              <w:contextualSpacing/>
              <w:jc w:val="center"/>
              <w:rPr>
                <w:snapToGrid w:val="0"/>
              </w:rPr>
            </w:pPr>
            <w:r w:rsidRPr="0056643E">
              <w:rPr>
                <w:snapToGrid w:val="0"/>
              </w:rPr>
              <w:t>3</w:t>
            </w:r>
          </w:p>
        </w:tc>
        <w:tc>
          <w:tcPr>
            <w:tcW w:w="3803" w:type="dxa"/>
            <w:tcBorders>
              <w:top w:val="single" w:sz="4" w:space="0" w:color="auto"/>
              <w:left w:val="nil"/>
              <w:bottom w:val="single" w:sz="4" w:space="0" w:color="auto"/>
              <w:right w:val="single" w:sz="4" w:space="0" w:color="auto"/>
            </w:tcBorders>
            <w:shd w:val="clear" w:color="auto" w:fill="auto"/>
            <w:noWrap/>
            <w:vAlign w:val="center"/>
            <w:hideMark/>
          </w:tcPr>
          <w:p w14:paraId="045EC72A" w14:textId="77777777" w:rsidR="0056643E" w:rsidRPr="0056643E" w:rsidRDefault="0056643E" w:rsidP="0056643E">
            <w:pPr>
              <w:contextualSpacing/>
              <w:rPr>
                <w:snapToGrid w:val="0"/>
              </w:rPr>
            </w:pPr>
            <w:r w:rsidRPr="0056643E">
              <w:rPr>
                <w:snapToGrid w:val="0"/>
              </w:rPr>
              <w:t> Индекс изменения количества активов (ИКА)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B3DD2" w14:textId="77777777" w:rsidR="0056643E" w:rsidRPr="0056643E" w:rsidRDefault="0056643E" w:rsidP="0056643E">
            <w:pPr>
              <w:contextualSpacing/>
              <w:jc w:val="center"/>
              <w:rPr>
                <w:snapToGrid w:val="0"/>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214F7789" w14:textId="77777777" w:rsidR="0056643E" w:rsidRPr="0056643E" w:rsidRDefault="0056643E" w:rsidP="0056643E">
            <w:pPr>
              <w:contextualSpacing/>
              <w:jc w:val="center"/>
              <w:rPr>
                <w:snapToGrid w:val="0"/>
              </w:rPr>
            </w:pPr>
            <w:r w:rsidRPr="0056643E">
              <w:rPr>
                <w:snapToGrid w:val="0"/>
              </w:rPr>
              <w:t>0</w:t>
            </w:r>
          </w:p>
        </w:tc>
        <w:tc>
          <w:tcPr>
            <w:tcW w:w="1275" w:type="dxa"/>
            <w:tcBorders>
              <w:top w:val="nil"/>
              <w:left w:val="single" w:sz="4" w:space="0" w:color="auto"/>
              <w:bottom w:val="single" w:sz="4" w:space="0" w:color="auto"/>
              <w:right w:val="single" w:sz="4" w:space="0" w:color="auto"/>
            </w:tcBorders>
            <w:shd w:val="clear" w:color="auto" w:fill="auto"/>
            <w:vAlign w:val="center"/>
          </w:tcPr>
          <w:p w14:paraId="00A978DF" w14:textId="77777777" w:rsidR="0056643E" w:rsidRPr="0056643E" w:rsidRDefault="0056643E" w:rsidP="0056643E">
            <w:pPr>
              <w:contextualSpacing/>
              <w:jc w:val="center"/>
              <w:rPr>
                <w:snapToGrid w:val="0"/>
              </w:rPr>
            </w:pPr>
            <w:r w:rsidRPr="0056643E">
              <w:rPr>
                <w:snapToGrid w:val="0"/>
              </w:rPr>
              <w:t>0</w:t>
            </w:r>
          </w:p>
        </w:tc>
        <w:tc>
          <w:tcPr>
            <w:tcW w:w="1418" w:type="dxa"/>
            <w:tcBorders>
              <w:top w:val="nil"/>
              <w:left w:val="single" w:sz="4" w:space="0" w:color="auto"/>
              <w:bottom w:val="single" w:sz="4" w:space="0" w:color="auto"/>
              <w:right w:val="single" w:sz="4" w:space="0" w:color="auto"/>
            </w:tcBorders>
            <w:shd w:val="clear" w:color="auto" w:fill="auto"/>
            <w:vAlign w:val="center"/>
          </w:tcPr>
          <w:p w14:paraId="008EBC09" w14:textId="77777777" w:rsidR="0056643E" w:rsidRPr="0056643E" w:rsidRDefault="0056643E" w:rsidP="0056643E">
            <w:pPr>
              <w:contextualSpacing/>
              <w:jc w:val="center"/>
              <w:rPr>
                <w:snapToGrid w:val="0"/>
              </w:rPr>
            </w:pPr>
            <w:r w:rsidRPr="0056643E">
              <w:rPr>
                <w:snapToGrid w:val="0"/>
              </w:rPr>
              <w:t>0</w:t>
            </w:r>
          </w:p>
        </w:tc>
      </w:tr>
      <w:tr w:rsidR="0056643E" w:rsidRPr="0056643E" w14:paraId="6F968B09" w14:textId="77777777" w:rsidTr="0056643E">
        <w:trPr>
          <w:trHeight w:val="1200"/>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9C56E" w14:textId="77777777" w:rsidR="0056643E" w:rsidRPr="0056643E" w:rsidRDefault="0056643E" w:rsidP="0056643E">
            <w:pPr>
              <w:contextualSpacing/>
              <w:jc w:val="center"/>
              <w:rPr>
                <w:snapToGrid w:val="0"/>
              </w:rPr>
            </w:pPr>
            <w:r w:rsidRPr="0056643E">
              <w:rPr>
                <w:snapToGrid w:val="0"/>
              </w:rPr>
              <w:t>3.1</w:t>
            </w:r>
          </w:p>
        </w:tc>
        <w:tc>
          <w:tcPr>
            <w:tcW w:w="3803" w:type="dxa"/>
            <w:tcBorders>
              <w:top w:val="single" w:sz="4" w:space="0" w:color="auto"/>
              <w:left w:val="nil"/>
              <w:bottom w:val="single" w:sz="4" w:space="0" w:color="auto"/>
              <w:right w:val="single" w:sz="4" w:space="0" w:color="auto"/>
            </w:tcBorders>
            <w:shd w:val="clear" w:color="auto" w:fill="auto"/>
            <w:noWrap/>
            <w:vAlign w:val="center"/>
            <w:hideMark/>
          </w:tcPr>
          <w:p w14:paraId="1257C83B" w14:textId="77777777" w:rsidR="0056643E" w:rsidRPr="0056643E" w:rsidRDefault="0056643E" w:rsidP="0056643E">
            <w:pPr>
              <w:contextualSpacing/>
              <w:rPr>
                <w:snapToGrid w:val="0"/>
              </w:rPr>
            </w:pPr>
            <w:r w:rsidRPr="0056643E">
              <w:rPr>
                <w:snapToGrid w:val="0"/>
              </w:rPr>
              <w:t> Количество условных единиц, относящихся к активам, необходимым для осуществления регулируемой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94CE9" w14:textId="77777777" w:rsidR="0056643E" w:rsidRPr="0056643E" w:rsidRDefault="0056643E" w:rsidP="0056643E">
            <w:pPr>
              <w:contextualSpacing/>
              <w:jc w:val="center"/>
              <w:rPr>
                <w:snapToGrid w:val="0"/>
              </w:rPr>
            </w:pPr>
            <w:r w:rsidRPr="0056643E">
              <w:rPr>
                <w:snapToGrid w:val="0"/>
              </w:rPr>
              <w:t>у.е.</w:t>
            </w:r>
          </w:p>
        </w:tc>
        <w:tc>
          <w:tcPr>
            <w:tcW w:w="1134" w:type="dxa"/>
            <w:tcBorders>
              <w:top w:val="nil"/>
              <w:left w:val="single" w:sz="4" w:space="0" w:color="auto"/>
              <w:bottom w:val="single" w:sz="4" w:space="0" w:color="auto"/>
              <w:right w:val="single" w:sz="4" w:space="0" w:color="auto"/>
            </w:tcBorders>
            <w:shd w:val="clear" w:color="auto" w:fill="auto"/>
            <w:vAlign w:val="center"/>
          </w:tcPr>
          <w:p w14:paraId="15F85971" w14:textId="77777777" w:rsidR="0056643E" w:rsidRPr="0056643E" w:rsidRDefault="0056643E" w:rsidP="0056643E">
            <w:pPr>
              <w:contextualSpacing/>
              <w:jc w:val="center"/>
              <w:rPr>
                <w:snapToGrid w:val="0"/>
              </w:rPr>
            </w:pPr>
            <w:r w:rsidRPr="0056643E">
              <w:rPr>
                <w:snapToGrid w:val="0"/>
              </w:rPr>
              <w:t>165,25</w:t>
            </w:r>
          </w:p>
        </w:tc>
        <w:tc>
          <w:tcPr>
            <w:tcW w:w="1275" w:type="dxa"/>
            <w:tcBorders>
              <w:top w:val="nil"/>
              <w:left w:val="single" w:sz="4" w:space="0" w:color="auto"/>
              <w:bottom w:val="single" w:sz="4" w:space="0" w:color="auto"/>
              <w:right w:val="single" w:sz="4" w:space="0" w:color="auto"/>
            </w:tcBorders>
            <w:shd w:val="clear" w:color="auto" w:fill="auto"/>
            <w:vAlign w:val="center"/>
          </w:tcPr>
          <w:p w14:paraId="738C12DF" w14:textId="77777777" w:rsidR="0056643E" w:rsidRPr="0056643E" w:rsidRDefault="0056643E" w:rsidP="0056643E">
            <w:pPr>
              <w:contextualSpacing/>
              <w:jc w:val="center"/>
              <w:rPr>
                <w:snapToGrid w:val="0"/>
              </w:rPr>
            </w:pPr>
            <w:r w:rsidRPr="0056643E">
              <w:rPr>
                <w:snapToGrid w:val="0"/>
              </w:rPr>
              <w:t>165,25</w:t>
            </w:r>
          </w:p>
        </w:tc>
        <w:tc>
          <w:tcPr>
            <w:tcW w:w="1418" w:type="dxa"/>
            <w:tcBorders>
              <w:top w:val="nil"/>
              <w:left w:val="single" w:sz="4" w:space="0" w:color="auto"/>
              <w:bottom w:val="single" w:sz="4" w:space="0" w:color="auto"/>
              <w:right w:val="single" w:sz="4" w:space="0" w:color="auto"/>
            </w:tcBorders>
            <w:shd w:val="clear" w:color="auto" w:fill="auto"/>
            <w:vAlign w:val="center"/>
          </w:tcPr>
          <w:p w14:paraId="5FBCF882" w14:textId="77777777" w:rsidR="0056643E" w:rsidRPr="0056643E" w:rsidRDefault="0056643E" w:rsidP="0056643E">
            <w:pPr>
              <w:contextualSpacing/>
              <w:jc w:val="center"/>
              <w:rPr>
                <w:snapToGrid w:val="0"/>
              </w:rPr>
            </w:pPr>
            <w:r w:rsidRPr="0056643E">
              <w:rPr>
                <w:snapToGrid w:val="0"/>
              </w:rPr>
              <w:t>165,25</w:t>
            </w:r>
          </w:p>
        </w:tc>
      </w:tr>
      <w:tr w:rsidR="0056643E" w:rsidRPr="0056643E" w14:paraId="514B8676" w14:textId="77777777" w:rsidTr="0056643E">
        <w:trPr>
          <w:trHeight w:val="600"/>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0C31D" w14:textId="77777777" w:rsidR="0056643E" w:rsidRPr="0056643E" w:rsidRDefault="0056643E" w:rsidP="0056643E">
            <w:pPr>
              <w:contextualSpacing/>
              <w:jc w:val="center"/>
              <w:rPr>
                <w:snapToGrid w:val="0"/>
              </w:rPr>
            </w:pPr>
            <w:r w:rsidRPr="0056643E">
              <w:rPr>
                <w:snapToGrid w:val="0"/>
              </w:rPr>
              <w:t>3.2</w:t>
            </w:r>
          </w:p>
        </w:tc>
        <w:tc>
          <w:tcPr>
            <w:tcW w:w="3803" w:type="dxa"/>
            <w:tcBorders>
              <w:top w:val="single" w:sz="4" w:space="0" w:color="auto"/>
              <w:left w:val="nil"/>
              <w:bottom w:val="single" w:sz="4" w:space="0" w:color="auto"/>
              <w:right w:val="single" w:sz="4" w:space="0" w:color="auto"/>
            </w:tcBorders>
            <w:shd w:val="clear" w:color="auto" w:fill="auto"/>
            <w:noWrap/>
            <w:vAlign w:val="center"/>
            <w:hideMark/>
          </w:tcPr>
          <w:p w14:paraId="042A30A4" w14:textId="77777777" w:rsidR="0056643E" w:rsidRPr="0056643E" w:rsidRDefault="0056643E" w:rsidP="0056643E">
            <w:pPr>
              <w:contextualSpacing/>
              <w:rPr>
                <w:snapToGrid w:val="0"/>
              </w:rPr>
            </w:pPr>
            <w:r w:rsidRPr="0056643E">
              <w:rPr>
                <w:snapToGrid w:val="0"/>
              </w:rPr>
              <w:t> Установленная тепловая мощность источника тепловой энергии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8B5DA" w14:textId="77777777" w:rsidR="0056643E" w:rsidRPr="0056643E" w:rsidRDefault="0056643E" w:rsidP="0056643E">
            <w:pPr>
              <w:contextualSpacing/>
              <w:rPr>
                <w:snapToGrid w:val="0"/>
              </w:rPr>
            </w:pPr>
            <w:r w:rsidRPr="0056643E">
              <w:rPr>
                <w:snapToGrid w:val="0"/>
              </w:rPr>
              <w:t> </w:t>
            </w:r>
          </w:p>
          <w:p w14:paraId="3A8567D4" w14:textId="77777777" w:rsidR="0056643E" w:rsidRPr="0056643E" w:rsidRDefault="0056643E" w:rsidP="0056643E">
            <w:pPr>
              <w:contextualSpacing/>
              <w:jc w:val="center"/>
              <w:rPr>
                <w:snapToGrid w:val="0"/>
              </w:rPr>
            </w:pPr>
            <w:r w:rsidRPr="0056643E">
              <w:rPr>
                <w:snapToGrid w:val="0"/>
              </w:rPr>
              <w:t>Гкал/ч</w:t>
            </w:r>
          </w:p>
        </w:tc>
        <w:tc>
          <w:tcPr>
            <w:tcW w:w="1134" w:type="dxa"/>
            <w:tcBorders>
              <w:top w:val="nil"/>
              <w:left w:val="single" w:sz="4" w:space="0" w:color="auto"/>
              <w:bottom w:val="single" w:sz="4" w:space="0" w:color="auto"/>
              <w:right w:val="single" w:sz="4" w:space="0" w:color="auto"/>
            </w:tcBorders>
            <w:shd w:val="clear" w:color="auto" w:fill="auto"/>
            <w:vAlign w:val="center"/>
          </w:tcPr>
          <w:p w14:paraId="2AECFE9E" w14:textId="77777777" w:rsidR="0056643E" w:rsidRPr="0056643E" w:rsidRDefault="0056643E" w:rsidP="0056643E">
            <w:pPr>
              <w:contextualSpacing/>
              <w:jc w:val="center"/>
              <w:rPr>
                <w:snapToGrid w:val="0"/>
              </w:rPr>
            </w:pPr>
            <w:r w:rsidRPr="0056643E">
              <w:rPr>
                <w:snapToGrid w:val="0"/>
              </w:rPr>
              <w:t>506</w:t>
            </w:r>
          </w:p>
        </w:tc>
        <w:tc>
          <w:tcPr>
            <w:tcW w:w="1275" w:type="dxa"/>
            <w:tcBorders>
              <w:top w:val="nil"/>
              <w:left w:val="single" w:sz="4" w:space="0" w:color="auto"/>
              <w:bottom w:val="single" w:sz="4" w:space="0" w:color="auto"/>
              <w:right w:val="single" w:sz="4" w:space="0" w:color="auto"/>
            </w:tcBorders>
            <w:shd w:val="clear" w:color="auto" w:fill="auto"/>
            <w:vAlign w:val="center"/>
          </w:tcPr>
          <w:p w14:paraId="60F0BBA1" w14:textId="77777777" w:rsidR="0056643E" w:rsidRPr="0056643E" w:rsidRDefault="0056643E" w:rsidP="0056643E">
            <w:pPr>
              <w:contextualSpacing/>
              <w:jc w:val="center"/>
              <w:rPr>
                <w:snapToGrid w:val="0"/>
              </w:rPr>
            </w:pPr>
            <w:r w:rsidRPr="0056643E">
              <w:rPr>
                <w:snapToGrid w:val="0"/>
              </w:rPr>
              <w:t>506</w:t>
            </w:r>
          </w:p>
        </w:tc>
        <w:tc>
          <w:tcPr>
            <w:tcW w:w="1418" w:type="dxa"/>
            <w:tcBorders>
              <w:top w:val="nil"/>
              <w:left w:val="single" w:sz="4" w:space="0" w:color="auto"/>
              <w:bottom w:val="single" w:sz="4" w:space="0" w:color="auto"/>
              <w:right w:val="single" w:sz="4" w:space="0" w:color="auto"/>
            </w:tcBorders>
            <w:shd w:val="clear" w:color="auto" w:fill="auto"/>
            <w:vAlign w:val="center"/>
          </w:tcPr>
          <w:p w14:paraId="0E5AED3A" w14:textId="77777777" w:rsidR="0056643E" w:rsidRPr="0056643E" w:rsidRDefault="0056643E" w:rsidP="0056643E">
            <w:pPr>
              <w:contextualSpacing/>
              <w:jc w:val="center"/>
              <w:rPr>
                <w:snapToGrid w:val="0"/>
              </w:rPr>
            </w:pPr>
            <w:r w:rsidRPr="0056643E">
              <w:rPr>
                <w:snapToGrid w:val="0"/>
              </w:rPr>
              <w:t>506</w:t>
            </w:r>
          </w:p>
        </w:tc>
      </w:tr>
      <w:tr w:rsidR="0056643E" w:rsidRPr="0056643E" w14:paraId="33E64BE5" w14:textId="77777777" w:rsidTr="0056643E">
        <w:trPr>
          <w:trHeight w:val="600"/>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24624" w14:textId="77777777" w:rsidR="0056643E" w:rsidRPr="0056643E" w:rsidRDefault="0056643E" w:rsidP="0056643E">
            <w:pPr>
              <w:contextualSpacing/>
              <w:jc w:val="center"/>
              <w:rPr>
                <w:snapToGrid w:val="0"/>
              </w:rPr>
            </w:pPr>
            <w:r w:rsidRPr="0056643E">
              <w:rPr>
                <w:snapToGrid w:val="0"/>
              </w:rPr>
              <w:t>4</w:t>
            </w:r>
          </w:p>
        </w:tc>
        <w:tc>
          <w:tcPr>
            <w:tcW w:w="3803" w:type="dxa"/>
            <w:tcBorders>
              <w:top w:val="single" w:sz="4" w:space="0" w:color="auto"/>
              <w:left w:val="nil"/>
              <w:bottom w:val="single" w:sz="4" w:space="0" w:color="auto"/>
              <w:right w:val="single" w:sz="4" w:space="0" w:color="auto"/>
            </w:tcBorders>
            <w:shd w:val="clear" w:color="auto" w:fill="auto"/>
            <w:noWrap/>
            <w:vAlign w:val="center"/>
            <w:hideMark/>
          </w:tcPr>
          <w:p w14:paraId="0FF9B4CA" w14:textId="77777777" w:rsidR="0056643E" w:rsidRPr="0056643E" w:rsidRDefault="0056643E" w:rsidP="0056643E">
            <w:pPr>
              <w:contextualSpacing/>
              <w:jc w:val="center"/>
              <w:rPr>
                <w:snapToGrid w:val="0"/>
              </w:rPr>
            </w:pPr>
            <w:r w:rsidRPr="0056643E">
              <w:rPr>
                <w:snapToGrid w:val="0"/>
              </w:rPr>
              <w:t>Коэффициент эластичности затрат по росту активов (К</w:t>
            </w:r>
            <w:r w:rsidRPr="0056643E">
              <w:rPr>
                <w:snapToGrid w:val="0"/>
                <w:vertAlign w:val="subscript"/>
              </w:rPr>
              <w:t>эл</w:t>
            </w:r>
            <w:r w:rsidRPr="0056643E">
              <w:rPr>
                <w:snapToGrid w:val="0"/>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95776" w14:textId="77777777" w:rsidR="0056643E" w:rsidRPr="0056643E" w:rsidRDefault="0056643E" w:rsidP="0056643E">
            <w:pPr>
              <w:contextualSpacing/>
              <w:rPr>
                <w:snapToGrid w:val="0"/>
              </w:rPr>
            </w:pPr>
          </w:p>
          <w:p w14:paraId="0ABD3EE9" w14:textId="77777777" w:rsidR="0056643E" w:rsidRPr="0056643E" w:rsidRDefault="0056643E" w:rsidP="0056643E">
            <w:pPr>
              <w:contextualSpacing/>
              <w:jc w:val="center"/>
              <w:rPr>
                <w:snapToGrid w:val="0"/>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192319A2" w14:textId="77777777" w:rsidR="0056643E" w:rsidRPr="0056643E" w:rsidRDefault="0056643E" w:rsidP="0056643E">
            <w:pPr>
              <w:contextualSpacing/>
              <w:jc w:val="center"/>
              <w:rPr>
                <w:snapToGrid w:val="0"/>
              </w:rPr>
            </w:pPr>
            <w:r w:rsidRPr="0056643E">
              <w:rPr>
                <w:snapToGrid w:val="0"/>
              </w:rPr>
              <w:t>0,75</w:t>
            </w:r>
          </w:p>
        </w:tc>
        <w:tc>
          <w:tcPr>
            <w:tcW w:w="1275" w:type="dxa"/>
            <w:tcBorders>
              <w:top w:val="nil"/>
              <w:left w:val="single" w:sz="4" w:space="0" w:color="auto"/>
              <w:bottom w:val="single" w:sz="4" w:space="0" w:color="auto"/>
              <w:right w:val="single" w:sz="4" w:space="0" w:color="auto"/>
            </w:tcBorders>
            <w:shd w:val="clear" w:color="auto" w:fill="auto"/>
            <w:vAlign w:val="center"/>
          </w:tcPr>
          <w:p w14:paraId="729B1D09" w14:textId="77777777" w:rsidR="0056643E" w:rsidRPr="0056643E" w:rsidRDefault="0056643E" w:rsidP="0056643E">
            <w:pPr>
              <w:contextualSpacing/>
              <w:jc w:val="center"/>
              <w:rPr>
                <w:snapToGrid w:val="0"/>
              </w:rPr>
            </w:pPr>
            <w:r w:rsidRPr="0056643E">
              <w:rPr>
                <w:snapToGrid w:val="0"/>
              </w:rPr>
              <w:t>0,75</w:t>
            </w:r>
          </w:p>
        </w:tc>
        <w:tc>
          <w:tcPr>
            <w:tcW w:w="1418" w:type="dxa"/>
            <w:tcBorders>
              <w:top w:val="nil"/>
              <w:left w:val="single" w:sz="4" w:space="0" w:color="auto"/>
              <w:bottom w:val="single" w:sz="4" w:space="0" w:color="auto"/>
              <w:right w:val="single" w:sz="4" w:space="0" w:color="auto"/>
            </w:tcBorders>
            <w:shd w:val="clear" w:color="auto" w:fill="auto"/>
            <w:vAlign w:val="center"/>
          </w:tcPr>
          <w:p w14:paraId="43B5E385" w14:textId="77777777" w:rsidR="0056643E" w:rsidRPr="0056643E" w:rsidRDefault="0056643E" w:rsidP="0056643E">
            <w:pPr>
              <w:contextualSpacing/>
              <w:jc w:val="center"/>
              <w:rPr>
                <w:snapToGrid w:val="0"/>
              </w:rPr>
            </w:pPr>
            <w:r w:rsidRPr="0056643E">
              <w:rPr>
                <w:snapToGrid w:val="0"/>
              </w:rPr>
              <w:t>0,75</w:t>
            </w:r>
          </w:p>
        </w:tc>
      </w:tr>
      <w:tr w:rsidR="0056643E" w:rsidRPr="0056643E" w14:paraId="51BAD636" w14:textId="77777777" w:rsidTr="0056643E">
        <w:trPr>
          <w:trHeight w:val="600"/>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A5D38" w14:textId="77777777" w:rsidR="0056643E" w:rsidRPr="0056643E" w:rsidRDefault="0056643E" w:rsidP="0056643E">
            <w:pPr>
              <w:contextualSpacing/>
              <w:jc w:val="center"/>
              <w:rPr>
                <w:snapToGrid w:val="0"/>
              </w:rPr>
            </w:pPr>
            <w:r w:rsidRPr="0056643E">
              <w:rPr>
                <w:snapToGrid w:val="0"/>
              </w:rPr>
              <w:t>5</w:t>
            </w:r>
          </w:p>
        </w:tc>
        <w:tc>
          <w:tcPr>
            <w:tcW w:w="3803" w:type="dxa"/>
            <w:tcBorders>
              <w:top w:val="single" w:sz="4" w:space="0" w:color="auto"/>
              <w:left w:val="nil"/>
              <w:bottom w:val="single" w:sz="4" w:space="0" w:color="auto"/>
              <w:right w:val="single" w:sz="4" w:space="0" w:color="auto"/>
            </w:tcBorders>
            <w:shd w:val="clear" w:color="auto" w:fill="auto"/>
            <w:noWrap/>
            <w:vAlign w:val="center"/>
            <w:hideMark/>
          </w:tcPr>
          <w:p w14:paraId="33D6FCB2" w14:textId="77777777" w:rsidR="0056643E" w:rsidRPr="0056643E" w:rsidRDefault="0056643E" w:rsidP="0056643E">
            <w:pPr>
              <w:contextualSpacing/>
              <w:rPr>
                <w:snapToGrid w:val="0"/>
              </w:rPr>
            </w:pPr>
            <w:r w:rsidRPr="0056643E">
              <w:rPr>
                <w:snapToGrid w:val="0"/>
              </w:rPr>
              <w:t> Операционные (подконтрольные)</w:t>
            </w:r>
            <w:r w:rsidRPr="0056643E">
              <w:rPr>
                <w:snapToGrid w:val="0"/>
              </w:rPr>
              <w:br/>
              <w:t>расходы, в т.ч.:</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8F9DA" w14:textId="77777777" w:rsidR="0056643E" w:rsidRPr="0056643E" w:rsidRDefault="0056643E" w:rsidP="0056643E">
            <w:pPr>
              <w:contextualSpacing/>
              <w:jc w:val="center"/>
              <w:rPr>
                <w:snapToGrid w:val="0"/>
              </w:rPr>
            </w:pPr>
          </w:p>
          <w:p w14:paraId="4285FB15" w14:textId="77777777" w:rsidR="0056643E" w:rsidRPr="0056643E" w:rsidRDefault="0056643E" w:rsidP="0056643E">
            <w:pPr>
              <w:contextualSpacing/>
              <w:jc w:val="center"/>
              <w:rPr>
                <w:snapToGrid w:val="0"/>
              </w:rPr>
            </w:pPr>
            <w:r w:rsidRPr="0056643E">
              <w:rPr>
                <w:snapToGrid w:val="0"/>
              </w:rPr>
              <w:t>тыс. руб.</w:t>
            </w:r>
          </w:p>
        </w:tc>
        <w:tc>
          <w:tcPr>
            <w:tcW w:w="1134" w:type="dxa"/>
            <w:tcBorders>
              <w:top w:val="nil"/>
              <w:left w:val="single" w:sz="4" w:space="0" w:color="auto"/>
              <w:bottom w:val="single" w:sz="4" w:space="0" w:color="auto"/>
              <w:right w:val="single" w:sz="4" w:space="0" w:color="auto"/>
            </w:tcBorders>
            <w:shd w:val="clear" w:color="auto" w:fill="auto"/>
            <w:vAlign w:val="center"/>
          </w:tcPr>
          <w:p w14:paraId="28FE3B22" w14:textId="77777777" w:rsidR="0056643E" w:rsidRPr="0056643E" w:rsidRDefault="0056643E" w:rsidP="0056643E">
            <w:pPr>
              <w:contextualSpacing/>
              <w:jc w:val="center"/>
              <w:rPr>
                <w:snapToGrid w:val="0"/>
              </w:rPr>
            </w:pPr>
            <w:r w:rsidRPr="0056643E">
              <w:rPr>
                <w:snapToGrid w:val="0"/>
              </w:rPr>
              <w:t>133 501</w:t>
            </w:r>
          </w:p>
        </w:tc>
        <w:tc>
          <w:tcPr>
            <w:tcW w:w="1275" w:type="dxa"/>
            <w:tcBorders>
              <w:top w:val="nil"/>
              <w:left w:val="single" w:sz="4" w:space="0" w:color="auto"/>
              <w:bottom w:val="single" w:sz="4" w:space="0" w:color="auto"/>
              <w:right w:val="single" w:sz="4" w:space="0" w:color="auto"/>
            </w:tcBorders>
            <w:shd w:val="clear" w:color="auto" w:fill="auto"/>
            <w:vAlign w:val="center"/>
          </w:tcPr>
          <w:p w14:paraId="3C2F4D69" w14:textId="77777777" w:rsidR="0056643E" w:rsidRPr="0056643E" w:rsidRDefault="0056643E" w:rsidP="0056643E">
            <w:pPr>
              <w:contextualSpacing/>
              <w:jc w:val="center"/>
              <w:rPr>
                <w:snapToGrid w:val="0"/>
              </w:rPr>
            </w:pPr>
            <w:r w:rsidRPr="0056643E">
              <w:rPr>
                <w:snapToGrid w:val="0"/>
              </w:rPr>
              <w:t>136 131</w:t>
            </w:r>
          </w:p>
        </w:tc>
        <w:tc>
          <w:tcPr>
            <w:tcW w:w="1418" w:type="dxa"/>
            <w:tcBorders>
              <w:top w:val="nil"/>
              <w:left w:val="single" w:sz="4" w:space="0" w:color="auto"/>
              <w:bottom w:val="single" w:sz="4" w:space="0" w:color="auto"/>
              <w:right w:val="single" w:sz="4" w:space="0" w:color="auto"/>
            </w:tcBorders>
            <w:shd w:val="clear" w:color="auto" w:fill="auto"/>
            <w:vAlign w:val="center"/>
          </w:tcPr>
          <w:p w14:paraId="7DB9889C" w14:textId="77777777" w:rsidR="0056643E" w:rsidRPr="0056643E" w:rsidRDefault="0056643E" w:rsidP="0056643E">
            <w:pPr>
              <w:contextualSpacing/>
              <w:jc w:val="center"/>
              <w:rPr>
                <w:snapToGrid w:val="0"/>
              </w:rPr>
            </w:pPr>
            <w:r w:rsidRPr="0056643E">
              <w:rPr>
                <w:snapToGrid w:val="0"/>
              </w:rPr>
              <w:t>139 621</w:t>
            </w:r>
          </w:p>
        </w:tc>
      </w:tr>
    </w:tbl>
    <w:p w14:paraId="07B8B41B" w14:textId="77777777" w:rsidR="0056643E" w:rsidRPr="0056643E" w:rsidRDefault="0056643E" w:rsidP="0056643E">
      <w:pPr>
        <w:contextualSpacing/>
        <w:jc w:val="right"/>
        <w:rPr>
          <w:bCs/>
          <w:snapToGrid w:val="0"/>
          <w:sz w:val="28"/>
          <w:szCs w:val="28"/>
        </w:rPr>
      </w:pPr>
    </w:p>
    <w:p w14:paraId="53E22528" w14:textId="77777777" w:rsidR="0056643E" w:rsidRPr="0056643E" w:rsidRDefault="0056643E" w:rsidP="0056643E">
      <w:pPr>
        <w:contextualSpacing/>
        <w:jc w:val="right"/>
        <w:rPr>
          <w:bCs/>
          <w:snapToGrid w:val="0"/>
          <w:sz w:val="28"/>
          <w:szCs w:val="28"/>
        </w:rPr>
      </w:pPr>
    </w:p>
    <w:p w14:paraId="25B855F6" w14:textId="77777777" w:rsidR="0056643E" w:rsidRPr="0056643E" w:rsidRDefault="0056643E" w:rsidP="0056643E">
      <w:pPr>
        <w:keepNext/>
        <w:contextualSpacing/>
        <w:jc w:val="right"/>
        <w:rPr>
          <w:bCs/>
          <w:sz w:val="28"/>
          <w:szCs w:val="20"/>
        </w:rPr>
      </w:pPr>
      <w:r w:rsidRPr="0056643E">
        <w:rPr>
          <w:bCs/>
          <w:sz w:val="28"/>
          <w:szCs w:val="20"/>
        </w:rPr>
        <w:t xml:space="preserve">Таблица </w:t>
      </w:r>
      <w:r w:rsidRPr="0056643E">
        <w:rPr>
          <w:bCs/>
          <w:sz w:val="28"/>
          <w:szCs w:val="20"/>
        </w:rPr>
        <w:fldChar w:fldCharType="begin"/>
      </w:r>
      <w:r w:rsidRPr="0056643E">
        <w:rPr>
          <w:bCs/>
          <w:sz w:val="28"/>
          <w:szCs w:val="20"/>
        </w:rPr>
        <w:instrText xml:space="preserve"> SEQ Таблица \* ARABIC </w:instrText>
      </w:r>
      <w:r w:rsidRPr="0056643E">
        <w:rPr>
          <w:bCs/>
          <w:sz w:val="28"/>
          <w:szCs w:val="20"/>
        </w:rPr>
        <w:fldChar w:fldCharType="separate"/>
      </w:r>
      <w:r w:rsidRPr="0056643E">
        <w:rPr>
          <w:bCs/>
          <w:noProof/>
          <w:sz w:val="28"/>
          <w:szCs w:val="20"/>
        </w:rPr>
        <w:t>4</w:t>
      </w:r>
      <w:r w:rsidRPr="0056643E">
        <w:rPr>
          <w:bCs/>
          <w:sz w:val="28"/>
          <w:szCs w:val="20"/>
        </w:rPr>
        <w:fldChar w:fldCharType="end"/>
      </w:r>
    </w:p>
    <w:p w14:paraId="2BC67D75" w14:textId="77777777" w:rsidR="0056643E" w:rsidRPr="0056643E" w:rsidRDefault="0056643E" w:rsidP="0056643E">
      <w:pPr>
        <w:contextualSpacing/>
        <w:jc w:val="center"/>
        <w:rPr>
          <w:b/>
          <w:snapToGrid w:val="0"/>
          <w:sz w:val="28"/>
          <w:szCs w:val="28"/>
        </w:rPr>
      </w:pPr>
      <w:bookmarkStart w:id="70" w:name="_Hlk52436621"/>
      <w:r w:rsidRPr="0056643E">
        <w:rPr>
          <w:b/>
          <w:snapToGrid w:val="0"/>
          <w:sz w:val="28"/>
          <w:szCs w:val="28"/>
        </w:rPr>
        <w:t>Распределение операционных расходов на 2021 год на производство тепловой энергии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572"/>
        <w:gridCol w:w="2126"/>
      </w:tblGrid>
      <w:tr w:rsidR="0056643E" w:rsidRPr="0056643E" w14:paraId="1F878E3D" w14:textId="77777777" w:rsidTr="0056643E">
        <w:trPr>
          <w:trHeight w:val="757"/>
          <w:tblHeader/>
        </w:trPr>
        <w:tc>
          <w:tcPr>
            <w:tcW w:w="653" w:type="dxa"/>
            <w:vAlign w:val="center"/>
          </w:tcPr>
          <w:bookmarkEnd w:id="70"/>
          <w:p w14:paraId="78C7C918" w14:textId="77777777" w:rsidR="0056643E" w:rsidRPr="0056643E" w:rsidRDefault="0056643E" w:rsidP="0056643E">
            <w:pPr>
              <w:contextualSpacing/>
              <w:jc w:val="center"/>
              <w:rPr>
                <w:snapToGrid w:val="0"/>
                <w:color w:val="000000"/>
              </w:rPr>
            </w:pPr>
            <w:r w:rsidRPr="0056643E">
              <w:rPr>
                <w:snapToGrid w:val="0"/>
                <w:color w:val="000000"/>
              </w:rPr>
              <w:t>№ п/п</w:t>
            </w:r>
          </w:p>
        </w:tc>
        <w:tc>
          <w:tcPr>
            <w:tcW w:w="6572" w:type="dxa"/>
            <w:vAlign w:val="center"/>
          </w:tcPr>
          <w:p w14:paraId="237A8486" w14:textId="77777777" w:rsidR="0056643E" w:rsidRPr="0056643E" w:rsidRDefault="0056643E" w:rsidP="0056643E">
            <w:pPr>
              <w:contextualSpacing/>
              <w:jc w:val="center"/>
              <w:rPr>
                <w:snapToGrid w:val="0"/>
                <w:color w:val="000000"/>
              </w:rPr>
            </w:pPr>
            <w:r w:rsidRPr="0056643E">
              <w:rPr>
                <w:snapToGrid w:val="0"/>
                <w:color w:val="000000"/>
              </w:rPr>
              <w:t>Наименование расхода</w:t>
            </w:r>
          </w:p>
        </w:tc>
        <w:tc>
          <w:tcPr>
            <w:tcW w:w="2126" w:type="dxa"/>
            <w:vAlign w:val="center"/>
          </w:tcPr>
          <w:p w14:paraId="2E3AC440" w14:textId="77777777" w:rsidR="0056643E" w:rsidRPr="0056643E" w:rsidRDefault="0056643E" w:rsidP="0056643E">
            <w:pPr>
              <w:contextualSpacing/>
              <w:jc w:val="center"/>
              <w:rPr>
                <w:snapToGrid w:val="0"/>
                <w:color w:val="000000"/>
              </w:rPr>
            </w:pPr>
            <w:r w:rsidRPr="0056643E">
              <w:rPr>
                <w:snapToGrid w:val="0"/>
                <w:color w:val="000000"/>
              </w:rPr>
              <w:t xml:space="preserve">Предложение экспертов </w:t>
            </w:r>
            <w:r w:rsidRPr="0056643E">
              <w:rPr>
                <w:snapToGrid w:val="0"/>
                <w:color w:val="000000"/>
              </w:rPr>
              <w:br/>
              <w:t>на 2021 год</w:t>
            </w:r>
          </w:p>
        </w:tc>
      </w:tr>
      <w:tr w:rsidR="0056643E" w:rsidRPr="0056643E" w14:paraId="623DC001" w14:textId="77777777" w:rsidTr="0056643E">
        <w:trPr>
          <w:trHeight w:val="360"/>
        </w:trPr>
        <w:tc>
          <w:tcPr>
            <w:tcW w:w="653" w:type="dxa"/>
            <w:vAlign w:val="center"/>
          </w:tcPr>
          <w:p w14:paraId="2E687C79" w14:textId="77777777" w:rsidR="0056643E" w:rsidRPr="0056643E" w:rsidRDefault="0056643E" w:rsidP="0056643E">
            <w:pPr>
              <w:contextualSpacing/>
              <w:jc w:val="center"/>
              <w:rPr>
                <w:snapToGrid w:val="0"/>
                <w:color w:val="000000"/>
              </w:rPr>
            </w:pPr>
            <w:r w:rsidRPr="0056643E">
              <w:rPr>
                <w:snapToGrid w:val="0"/>
                <w:color w:val="000000"/>
              </w:rPr>
              <w:t>1</w:t>
            </w:r>
          </w:p>
        </w:tc>
        <w:tc>
          <w:tcPr>
            <w:tcW w:w="6572" w:type="dxa"/>
            <w:vAlign w:val="center"/>
          </w:tcPr>
          <w:p w14:paraId="797BFE47" w14:textId="77777777" w:rsidR="0056643E" w:rsidRPr="0056643E" w:rsidRDefault="0056643E" w:rsidP="0056643E">
            <w:pPr>
              <w:contextualSpacing/>
              <w:rPr>
                <w:snapToGrid w:val="0"/>
                <w:color w:val="000000"/>
              </w:rPr>
            </w:pPr>
            <w:r w:rsidRPr="0056643E">
              <w:rPr>
                <w:snapToGrid w:val="0"/>
                <w:color w:val="000000"/>
              </w:rPr>
              <w:t>Расходы на приобретение сырья и материалов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4D6DF35" w14:textId="77777777" w:rsidR="0056643E" w:rsidRPr="0056643E" w:rsidRDefault="0056643E" w:rsidP="0056643E">
            <w:pPr>
              <w:contextualSpacing/>
              <w:jc w:val="center"/>
              <w:rPr>
                <w:snapToGrid w:val="0"/>
              </w:rPr>
            </w:pPr>
            <w:r w:rsidRPr="0056643E">
              <w:rPr>
                <w:snapToGrid w:val="0"/>
              </w:rPr>
              <w:t>19 536</w:t>
            </w:r>
          </w:p>
        </w:tc>
      </w:tr>
      <w:tr w:rsidR="0056643E" w:rsidRPr="0056643E" w14:paraId="6399EECA" w14:textId="77777777" w:rsidTr="0056643E">
        <w:trPr>
          <w:trHeight w:val="360"/>
        </w:trPr>
        <w:tc>
          <w:tcPr>
            <w:tcW w:w="653" w:type="dxa"/>
            <w:vAlign w:val="center"/>
          </w:tcPr>
          <w:p w14:paraId="75FBD8B3" w14:textId="77777777" w:rsidR="0056643E" w:rsidRPr="0056643E" w:rsidRDefault="0056643E" w:rsidP="0056643E">
            <w:pPr>
              <w:contextualSpacing/>
              <w:jc w:val="center"/>
              <w:rPr>
                <w:snapToGrid w:val="0"/>
                <w:color w:val="000000"/>
              </w:rPr>
            </w:pPr>
            <w:r w:rsidRPr="0056643E">
              <w:rPr>
                <w:snapToGrid w:val="0"/>
                <w:color w:val="000000"/>
              </w:rPr>
              <w:t>2</w:t>
            </w:r>
          </w:p>
        </w:tc>
        <w:tc>
          <w:tcPr>
            <w:tcW w:w="6572" w:type="dxa"/>
            <w:vAlign w:val="center"/>
          </w:tcPr>
          <w:p w14:paraId="59B55246" w14:textId="77777777" w:rsidR="0056643E" w:rsidRPr="0056643E" w:rsidRDefault="0056643E" w:rsidP="0056643E">
            <w:pPr>
              <w:contextualSpacing/>
              <w:rPr>
                <w:snapToGrid w:val="0"/>
                <w:color w:val="000000"/>
              </w:rPr>
            </w:pPr>
            <w:r w:rsidRPr="0056643E">
              <w:rPr>
                <w:snapToGrid w:val="0"/>
                <w:color w:val="000000"/>
              </w:rPr>
              <w:t>Расходы на ремонт основных средств</w:t>
            </w:r>
          </w:p>
        </w:tc>
        <w:tc>
          <w:tcPr>
            <w:tcW w:w="2126" w:type="dxa"/>
            <w:tcBorders>
              <w:top w:val="nil"/>
              <w:left w:val="single" w:sz="4" w:space="0" w:color="auto"/>
              <w:bottom w:val="single" w:sz="4" w:space="0" w:color="auto"/>
              <w:right w:val="single" w:sz="4" w:space="0" w:color="auto"/>
            </w:tcBorders>
            <w:shd w:val="clear" w:color="auto" w:fill="auto"/>
            <w:vAlign w:val="center"/>
          </w:tcPr>
          <w:p w14:paraId="1C221C07" w14:textId="77777777" w:rsidR="0056643E" w:rsidRPr="0056643E" w:rsidRDefault="0056643E" w:rsidP="0056643E">
            <w:pPr>
              <w:contextualSpacing/>
              <w:jc w:val="center"/>
              <w:rPr>
                <w:snapToGrid w:val="0"/>
              </w:rPr>
            </w:pPr>
            <w:r w:rsidRPr="0056643E">
              <w:rPr>
                <w:snapToGrid w:val="0"/>
              </w:rPr>
              <w:t>28 910</w:t>
            </w:r>
          </w:p>
        </w:tc>
      </w:tr>
      <w:tr w:rsidR="0056643E" w:rsidRPr="0056643E" w14:paraId="4F53226F" w14:textId="77777777" w:rsidTr="0056643E">
        <w:trPr>
          <w:trHeight w:val="360"/>
        </w:trPr>
        <w:tc>
          <w:tcPr>
            <w:tcW w:w="653" w:type="dxa"/>
            <w:vAlign w:val="center"/>
          </w:tcPr>
          <w:p w14:paraId="236AA8B5" w14:textId="77777777" w:rsidR="0056643E" w:rsidRPr="0056643E" w:rsidRDefault="0056643E" w:rsidP="0056643E">
            <w:pPr>
              <w:contextualSpacing/>
              <w:jc w:val="center"/>
              <w:rPr>
                <w:snapToGrid w:val="0"/>
                <w:color w:val="000000"/>
              </w:rPr>
            </w:pPr>
            <w:r w:rsidRPr="0056643E">
              <w:rPr>
                <w:snapToGrid w:val="0"/>
                <w:color w:val="000000"/>
              </w:rPr>
              <w:t>3</w:t>
            </w:r>
          </w:p>
        </w:tc>
        <w:tc>
          <w:tcPr>
            <w:tcW w:w="6572" w:type="dxa"/>
            <w:vAlign w:val="center"/>
          </w:tcPr>
          <w:p w14:paraId="4DD6DBC1" w14:textId="77777777" w:rsidR="0056643E" w:rsidRPr="0056643E" w:rsidRDefault="0056643E" w:rsidP="0056643E">
            <w:pPr>
              <w:contextualSpacing/>
              <w:rPr>
                <w:snapToGrid w:val="0"/>
                <w:color w:val="000000"/>
              </w:rPr>
            </w:pPr>
            <w:r w:rsidRPr="0056643E">
              <w:rPr>
                <w:snapToGrid w:val="0"/>
                <w:color w:val="000000"/>
              </w:rPr>
              <w:t>Расходы на оплату труда</w:t>
            </w:r>
          </w:p>
        </w:tc>
        <w:tc>
          <w:tcPr>
            <w:tcW w:w="2126" w:type="dxa"/>
            <w:tcBorders>
              <w:top w:val="nil"/>
              <w:left w:val="single" w:sz="4" w:space="0" w:color="auto"/>
              <w:bottom w:val="single" w:sz="4" w:space="0" w:color="auto"/>
              <w:right w:val="single" w:sz="4" w:space="0" w:color="auto"/>
            </w:tcBorders>
            <w:shd w:val="clear" w:color="auto" w:fill="auto"/>
            <w:vAlign w:val="center"/>
          </w:tcPr>
          <w:p w14:paraId="46B95733" w14:textId="77777777" w:rsidR="0056643E" w:rsidRPr="0056643E" w:rsidRDefault="0056643E" w:rsidP="0056643E">
            <w:pPr>
              <w:contextualSpacing/>
              <w:jc w:val="center"/>
              <w:rPr>
                <w:snapToGrid w:val="0"/>
              </w:rPr>
            </w:pPr>
            <w:r w:rsidRPr="0056643E">
              <w:rPr>
                <w:snapToGrid w:val="0"/>
              </w:rPr>
              <w:t>50 893</w:t>
            </w:r>
          </w:p>
        </w:tc>
      </w:tr>
      <w:tr w:rsidR="0056643E" w:rsidRPr="0056643E" w14:paraId="1F26A217" w14:textId="77777777" w:rsidTr="0056643E">
        <w:trPr>
          <w:trHeight w:val="833"/>
        </w:trPr>
        <w:tc>
          <w:tcPr>
            <w:tcW w:w="653" w:type="dxa"/>
            <w:vAlign w:val="center"/>
          </w:tcPr>
          <w:p w14:paraId="435CCD2C" w14:textId="77777777" w:rsidR="0056643E" w:rsidRPr="0056643E" w:rsidRDefault="0056643E" w:rsidP="0056643E">
            <w:pPr>
              <w:contextualSpacing/>
              <w:jc w:val="center"/>
              <w:rPr>
                <w:snapToGrid w:val="0"/>
                <w:color w:val="000000"/>
              </w:rPr>
            </w:pPr>
            <w:r w:rsidRPr="0056643E">
              <w:rPr>
                <w:snapToGrid w:val="0"/>
                <w:color w:val="000000"/>
              </w:rPr>
              <w:t>4</w:t>
            </w:r>
          </w:p>
        </w:tc>
        <w:tc>
          <w:tcPr>
            <w:tcW w:w="6572" w:type="dxa"/>
            <w:vAlign w:val="center"/>
          </w:tcPr>
          <w:p w14:paraId="5A37EA73" w14:textId="77777777" w:rsidR="0056643E" w:rsidRPr="0056643E" w:rsidRDefault="0056643E" w:rsidP="0056643E">
            <w:pPr>
              <w:contextualSpacing/>
              <w:rPr>
                <w:snapToGrid w:val="0"/>
                <w:color w:val="000000"/>
              </w:rPr>
            </w:pPr>
            <w:r w:rsidRPr="0056643E">
              <w:rPr>
                <w:snapToGrid w:val="0"/>
                <w:color w:val="000000"/>
              </w:rPr>
              <w:t>Расходы на оплату работ и услуг производственного характера, выполняемых по договорам со сторонними организациями</w:t>
            </w:r>
          </w:p>
        </w:tc>
        <w:tc>
          <w:tcPr>
            <w:tcW w:w="2126" w:type="dxa"/>
            <w:tcBorders>
              <w:top w:val="nil"/>
              <w:left w:val="single" w:sz="4" w:space="0" w:color="auto"/>
              <w:bottom w:val="single" w:sz="4" w:space="0" w:color="auto"/>
              <w:right w:val="single" w:sz="4" w:space="0" w:color="auto"/>
            </w:tcBorders>
            <w:shd w:val="clear" w:color="auto" w:fill="auto"/>
            <w:vAlign w:val="center"/>
          </w:tcPr>
          <w:p w14:paraId="2E2A12F9" w14:textId="77777777" w:rsidR="0056643E" w:rsidRPr="0056643E" w:rsidRDefault="0056643E" w:rsidP="0056643E">
            <w:pPr>
              <w:contextualSpacing/>
              <w:jc w:val="center"/>
              <w:rPr>
                <w:snapToGrid w:val="0"/>
              </w:rPr>
            </w:pPr>
            <w:r w:rsidRPr="0056643E">
              <w:rPr>
                <w:snapToGrid w:val="0"/>
              </w:rPr>
              <w:t>32 723</w:t>
            </w:r>
          </w:p>
        </w:tc>
      </w:tr>
      <w:tr w:rsidR="0056643E" w:rsidRPr="0056643E" w14:paraId="264BA615" w14:textId="77777777" w:rsidTr="0056643E">
        <w:trPr>
          <w:trHeight w:val="547"/>
        </w:trPr>
        <w:tc>
          <w:tcPr>
            <w:tcW w:w="653" w:type="dxa"/>
            <w:vAlign w:val="center"/>
          </w:tcPr>
          <w:p w14:paraId="282518B6" w14:textId="77777777" w:rsidR="0056643E" w:rsidRPr="0056643E" w:rsidRDefault="0056643E" w:rsidP="0056643E">
            <w:pPr>
              <w:contextualSpacing/>
              <w:jc w:val="center"/>
              <w:rPr>
                <w:snapToGrid w:val="0"/>
                <w:color w:val="000000"/>
              </w:rPr>
            </w:pPr>
            <w:r w:rsidRPr="0056643E">
              <w:rPr>
                <w:snapToGrid w:val="0"/>
                <w:color w:val="000000"/>
              </w:rPr>
              <w:t>5</w:t>
            </w:r>
          </w:p>
        </w:tc>
        <w:tc>
          <w:tcPr>
            <w:tcW w:w="6572" w:type="dxa"/>
            <w:vAlign w:val="center"/>
          </w:tcPr>
          <w:p w14:paraId="3231B51E" w14:textId="77777777" w:rsidR="0056643E" w:rsidRPr="0056643E" w:rsidRDefault="0056643E" w:rsidP="0056643E">
            <w:pPr>
              <w:contextualSpacing/>
              <w:rPr>
                <w:snapToGrid w:val="0"/>
                <w:color w:val="000000"/>
              </w:rPr>
            </w:pPr>
            <w:r w:rsidRPr="0056643E">
              <w:rPr>
                <w:snapToGrid w:val="0"/>
                <w:color w:val="000000"/>
              </w:rPr>
              <w:t>Расходы на оплату иных работ и услуг, выполняемых по договорам с организациями</w:t>
            </w:r>
          </w:p>
        </w:tc>
        <w:tc>
          <w:tcPr>
            <w:tcW w:w="2126" w:type="dxa"/>
            <w:tcBorders>
              <w:top w:val="nil"/>
              <w:left w:val="single" w:sz="4" w:space="0" w:color="auto"/>
              <w:bottom w:val="single" w:sz="4" w:space="0" w:color="auto"/>
              <w:right w:val="single" w:sz="4" w:space="0" w:color="auto"/>
            </w:tcBorders>
            <w:shd w:val="clear" w:color="auto" w:fill="auto"/>
            <w:vAlign w:val="center"/>
          </w:tcPr>
          <w:p w14:paraId="37FDFFD0" w14:textId="77777777" w:rsidR="0056643E" w:rsidRPr="0056643E" w:rsidRDefault="0056643E" w:rsidP="0056643E">
            <w:pPr>
              <w:contextualSpacing/>
              <w:jc w:val="center"/>
              <w:rPr>
                <w:snapToGrid w:val="0"/>
              </w:rPr>
            </w:pPr>
            <w:r w:rsidRPr="0056643E">
              <w:rPr>
                <w:snapToGrid w:val="0"/>
              </w:rPr>
              <w:t>7 261</w:t>
            </w:r>
          </w:p>
        </w:tc>
      </w:tr>
      <w:tr w:rsidR="0056643E" w:rsidRPr="0056643E" w14:paraId="6FC02759" w14:textId="77777777" w:rsidTr="0056643E">
        <w:trPr>
          <w:trHeight w:val="271"/>
        </w:trPr>
        <w:tc>
          <w:tcPr>
            <w:tcW w:w="653" w:type="dxa"/>
            <w:vAlign w:val="center"/>
          </w:tcPr>
          <w:p w14:paraId="3F2F2D19" w14:textId="77777777" w:rsidR="0056643E" w:rsidRPr="0056643E" w:rsidRDefault="0056643E" w:rsidP="0056643E">
            <w:pPr>
              <w:contextualSpacing/>
              <w:jc w:val="center"/>
              <w:rPr>
                <w:snapToGrid w:val="0"/>
                <w:color w:val="000000"/>
              </w:rPr>
            </w:pPr>
            <w:r w:rsidRPr="0056643E">
              <w:rPr>
                <w:snapToGrid w:val="0"/>
                <w:color w:val="000000"/>
              </w:rPr>
              <w:t>6</w:t>
            </w:r>
          </w:p>
        </w:tc>
        <w:tc>
          <w:tcPr>
            <w:tcW w:w="6572" w:type="dxa"/>
            <w:vAlign w:val="center"/>
          </w:tcPr>
          <w:p w14:paraId="0FE1FE23" w14:textId="77777777" w:rsidR="0056643E" w:rsidRPr="0056643E" w:rsidRDefault="0056643E" w:rsidP="0056643E">
            <w:pPr>
              <w:contextualSpacing/>
              <w:rPr>
                <w:snapToGrid w:val="0"/>
                <w:color w:val="000000"/>
              </w:rPr>
            </w:pPr>
            <w:r w:rsidRPr="0056643E">
              <w:rPr>
                <w:snapToGrid w:val="0"/>
                <w:color w:val="000000"/>
              </w:rPr>
              <w:t>Расходы на служебные командировки</w:t>
            </w:r>
          </w:p>
        </w:tc>
        <w:tc>
          <w:tcPr>
            <w:tcW w:w="2126" w:type="dxa"/>
            <w:tcBorders>
              <w:top w:val="nil"/>
              <w:left w:val="single" w:sz="4" w:space="0" w:color="auto"/>
              <w:bottom w:val="single" w:sz="4" w:space="0" w:color="auto"/>
              <w:right w:val="single" w:sz="4" w:space="0" w:color="auto"/>
            </w:tcBorders>
            <w:shd w:val="clear" w:color="auto" w:fill="auto"/>
            <w:vAlign w:val="center"/>
          </w:tcPr>
          <w:p w14:paraId="6BDF4753" w14:textId="77777777" w:rsidR="0056643E" w:rsidRPr="0056643E" w:rsidRDefault="0056643E" w:rsidP="0056643E">
            <w:pPr>
              <w:contextualSpacing/>
              <w:jc w:val="center"/>
              <w:rPr>
                <w:snapToGrid w:val="0"/>
              </w:rPr>
            </w:pPr>
            <w:r w:rsidRPr="0056643E">
              <w:rPr>
                <w:snapToGrid w:val="0"/>
              </w:rPr>
              <w:t>149</w:t>
            </w:r>
          </w:p>
        </w:tc>
      </w:tr>
      <w:tr w:rsidR="0056643E" w:rsidRPr="0056643E" w14:paraId="598C2B5C" w14:textId="77777777" w:rsidTr="0056643E">
        <w:trPr>
          <w:trHeight w:val="262"/>
        </w:trPr>
        <w:tc>
          <w:tcPr>
            <w:tcW w:w="653" w:type="dxa"/>
            <w:vAlign w:val="center"/>
          </w:tcPr>
          <w:p w14:paraId="39B26643" w14:textId="77777777" w:rsidR="0056643E" w:rsidRPr="0056643E" w:rsidRDefault="0056643E" w:rsidP="0056643E">
            <w:pPr>
              <w:contextualSpacing/>
              <w:jc w:val="center"/>
              <w:rPr>
                <w:snapToGrid w:val="0"/>
                <w:color w:val="000000"/>
              </w:rPr>
            </w:pPr>
            <w:r w:rsidRPr="0056643E">
              <w:rPr>
                <w:snapToGrid w:val="0"/>
                <w:color w:val="000000"/>
              </w:rPr>
              <w:t>7</w:t>
            </w:r>
          </w:p>
        </w:tc>
        <w:tc>
          <w:tcPr>
            <w:tcW w:w="6572" w:type="dxa"/>
            <w:vAlign w:val="center"/>
          </w:tcPr>
          <w:p w14:paraId="0C09E598" w14:textId="77777777" w:rsidR="0056643E" w:rsidRPr="0056643E" w:rsidRDefault="0056643E" w:rsidP="0056643E">
            <w:pPr>
              <w:contextualSpacing/>
              <w:rPr>
                <w:snapToGrid w:val="0"/>
                <w:color w:val="000000"/>
              </w:rPr>
            </w:pPr>
            <w:r w:rsidRPr="0056643E">
              <w:rPr>
                <w:snapToGrid w:val="0"/>
                <w:color w:val="000000"/>
              </w:rPr>
              <w:t>Расходы на обучение персонала</w:t>
            </w:r>
          </w:p>
        </w:tc>
        <w:tc>
          <w:tcPr>
            <w:tcW w:w="2126" w:type="dxa"/>
            <w:tcBorders>
              <w:top w:val="nil"/>
              <w:left w:val="single" w:sz="4" w:space="0" w:color="auto"/>
              <w:bottom w:val="single" w:sz="4" w:space="0" w:color="auto"/>
              <w:right w:val="single" w:sz="4" w:space="0" w:color="auto"/>
            </w:tcBorders>
            <w:shd w:val="clear" w:color="auto" w:fill="auto"/>
            <w:vAlign w:val="center"/>
          </w:tcPr>
          <w:p w14:paraId="72B9B61B" w14:textId="77777777" w:rsidR="0056643E" w:rsidRPr="0056643E" w:rsidRDefault="0056643E" w:rsidP="0056643E">
            <w:pPr>
              <w:contextualSpacing/>
              <w:jc w:val="center"/>
              <w:rPr>
                <w:snapToGrid w:val="0"/>
              </w:rPr>
            </w:pPr>
            <w:r w:rsidRPr="0056643E">
              <w:rPr>
                <w:snapToGrid w:val="0"/>
              </w:rPr>
              <w:t>149</w:t>
            </w:r>
          </w:p>
        </w:tc>
      </w:tr>
      <w:tr w:rsidR="0056643E" w:rsidRPr="0056643E" w14:paraId="252544FE" w14:textId="77777777" w:rsidTr="0056643E">
        <w:trPr>
          <w:trHeight w:val="360"/>
        </w:trPr>
        <w:tc>
          <w:tcPr>
            <w:tcW w:w="653" w:type="dxa"/>
            <w:vAlign w:val="center"/>
          </w:tcPr>
          <w:p w14:paraId="71684482" w14:textId="77777777" w:rsidR="0056643E" w:rsidRPr="0056643E" w:rsidRDefault="0056643E" w:rsidP="0056643E">
            <w:pPr>
              <w:contextualSpacing/>
              <w:jc w:val="center"/>
              <w:rPr>
                <w:snapToGrid w:val="0"/>
                <w:color w:val="000000"/>
              </w:rPr>
            </w:pPr>
            <w:r w:rsidRPr="0056643E">
              <w:rPr>
                <w:snapToGrid w:val="0"/>
                <w:color w:val="000000"/>
              </w:rPr>
              <w:t>8</w:t>
            </w:r>
          </w:p>
        </w:tc>
        <w:tc>
          <w:tcPr>
            <w:tcW w:w="6572" w:type="dxa"/>
            <w:vAlign w:val="center"/>
          </w:tcPr>
          <w:p w14:paraId="48191222" w14:textId="77777777" w:rsidR="0056643E" w:rsidRPr="0056643E" w:rsidRDefault="0056643E" w:rsidP="0056643E">
            <w:pPr>
              <w:contextualSpacing/>
              <w:rPr>
                <w:snapToGrid w:val="0"/>
                <w:color w:val="000000"/>
              </w:rPr>
            </w:pPr>
            <w:r w:rsidRPr="0056643E">
              <w:rPr>
                <w:snapToGrid w:val="0"/>
                <w:color w:val="000000"/>
              </w:rPr>
              <w:t>Другие расходы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4D97334" w14:textId="77777777" w:rsidR="0056643E" w:rsidRPr="0056643E" w:rsidRDefault="0056643E" w:rsidP="0056643E">
            <w:pPr>
              <w:contextualSpacing/>
              <w:jc w:val="center"/>
              <w:rPr>
                <w:snapToGrid w:val="0"/>
              </w:rPr>
            </w:pPr>
            <w:r w:rsidRPr="0056643E">
              <w:rPr>
                <w:snapToGrid w:val="0"/>
              </w:rPr>
              <w:t>0</w:t>
            </w:r>
          </w:p>
        </w:tc>
      </w:tr>
      <w:tr w:rsidR="0056643E" w:rsidRPr="0056643E" w14:paraId="7C468DAB" w14:textId="77777777" w:rsidTr="0056643E">
        <w:trPr>
          <w:trHeight w:val="327"/>
        </w:trPr>
        <w:tc>
          <w:tcPr>
            <w:tcW w:w="653" w:type="dxa"/>
            <w:vAlign w:val="center"/>
          </w:tcPr>
          <w:p w14:paraId="21D49978" w14:textId="77777777" w:rsidR="0056643E" w:rsidRPr="0056643E" w:rsidRDefault="0056643E" w:rsidP="0056643E">
            <w:pPr>
              <w:contextualSpacing/>
              <w:jc w:val="center"/>
              <w:rPr>
                <w:snapToGrid w:val="0"/>
                <w:color w:val="000000"/>
              </w:rPr>
            </w:pPr>
          </w:p>
        </w:tc>
        <w:tc>
          <w:tcPr>
            <w:tcW w:w="6572" w:type="dxa"/>
            <w:vAlign w:val="center"/>
          </w:tcPr>
          <w:p w14:paraId="74105839" w14:textId="77777777" w:rsidR="0056643E" w:rsidRPr="0056643E" w:rsidRDefault="0056643E" w:rsidP="0056643E">
            <w:pPr>
              <w:contextualSpacing/>
              <w:rPr>
                <w:snapToGrid w:val="0"/>
                <w:color w:val="000000"/>
              </w:rPr>
            </w:pPr>
            <w:r w:rsidRPr="0056643E">
              <w:rPr>
                <w:snapToGrid w:val="0"/>
                <w:color w:val="000000"/>
              </w:rPr>
              <w:t>ИТОГО операционные расходы</w:t>
            </w:r>
          </w:p>
        </w:tc>
        <w:tc>
          <w:tcPr>
            <w:tcW w:w="2126" w:type="dxa"/>
            <w:tcBorders>
              <w:top w:val="nil"/>
              <w:left w:val="single" w:sz="4" w:space="0" w:color="auto"/>
              <w:bottom w:val="single" w:sz="4" w:space="0" w:color="auto"/>
              <w:right w:val="single" w:sz="4" w:space="0" w:color="auto"/>
            </w:tcBorders>
            <w:shd w:val="clear" w:color="auto" w:fill="auto"/>
            <w:vAlign w:val="center"/>
          </w:tcPr>
          <w:p w14:paraId="3215756C" w14:textId="77777777" w:rsidR="0056643E" w:rsidRPr="0056643E" w:rsidRDefault="0056643E" w:rsidP="0056643E">
            <w:pPr>
              <w:contextualSpacing/>
              <w:jc w:val="center"/>
              <w:rPr>
                <w:b/>
                <w:bCs/>
                <w:snapToGrid w:val="0"/>
              </w:rPr>
            </w:pPr>
            <w:r w:rsidRPr="0056643E">
              <w:rPr>
                <w:snapToGrid w:val="0"/>
              </w:rPr>
              <w:t>139 621</w:t>
            </w:r>
          </w:p>
        </w:tc>
      </w:tr>
      <w:bookmarkEnd w:id="68"/>
    </w:tbl>
    <w:p w14:paraId="39B5C65E" w14:textId="77777777" w:rsidR="0056643E" w:rsidRPr="0056643E" w:rsidRDefault="0056643E" w:rsidP="0056643E">
      <w:pPr>
        <w:contextualSpacing/>
        <w:rPr>
          <w:snapToGrid w:val="0"/>
          <w:sz w:val="28"/>
          <w:szCs w:val="28"/>
        </w:rPr>
      </w:pPr>
    </w:p>
    <w:p w14:paraId="0D87D7B2" w14:textId="77777777" w:rsidR="0056643E" w:rsidRPr="0056643E" w:rsidRDefault="0056643E" w:rsidP="0056643E">
      <w:pPr>
        <w:ind w:firstLine="709"/>
        <w:contextualSpacing/>
        <w:jc w:val="both"/>
        <w:rPr>
          <w:snapToGrid w:val="0"/>
          <w:sz w:val="28"/>
          <w:szCs w:val="28"/>
        </w:rPr>
      </w:pPr>
      <w:bookmarkStart w:id="71" w:name="_Hlk52436763"/>
      <w:r w:rsidRPr="0056643E">
        <w:rPr>
          <w:snapToGrid w:val="0"/>
          <w:sz w:val="28"/>
          <w:szCs w:val="28"/>
        </w:rPr>
        <w:t>Корректировка предложения предприятия операционных расходов на производство тепловой энергии на 2021 год составила 2 120 тыс. руб. в сторону снижения, так как предприятие при расчёте операционных расходов на третий год долгосрочного периода не руководствовалось п. 49 Основ ценообразования.</w:t>
      </w:r>
    </w:p>
    <w:bookmarkEnd w:id="71"/>
    <w:p w14:paraId="2F6A8F72" w14:textId="77777777" w:rsidR="0056643E" w:rsidRPr="0056643E" w:rsidRDefault="0056643E" w:rsidP="0056643E">
      <w:pPr>
        <w:ind w:firstLine="709"/>
        <w:contextualSpacing/>
        <w:jc w:val="both"/>
        <w:rPr>
          <w:snapToGrid w:val="0"/>
          <w:sz w:val="28"/>
          <w:szCs w:val="28"/>
        </w:rPr>
      </w:pPr>
    </w:p>
    <w:p w14:paraId="260DE2B4" w14:textId="77777777" w:rsidR="0056643E" w:rsidRPr="0056643E" w:rsidRDefault="0056643E" w:rsidP="0056643E">
      <w:pPr>
        <w:tabs>
          <w:tab w:val="num" w:pos="0"/>
          <w:tab w:val="left" w:pos="426"/>
        </w:tabs>
        <w:ind w:firstLine="709"/>
        <w:contextualSpacing/>
        <w:jc w:val="both"/>
        <w:rPr>
          <w:snapToGrid w:val="0"/>
          <w:sz w:val="28"/>
          <w:szCs w:val="28"/>
        </w:rPr>
      </w:pPr>
      <w:r w:rsidRPr="0056643E">
        <w:rPr>
          <w:snapToGrid w:val="0"/>
          <w:sz w:val="28"/>
          <w:szCs w:val="28"/>
        </w:rPr>
        <w:t xml:space="preserve">Также предприятием были заявлены операционные расходы на теплоноситель на 2021 год в размере 6 565 тыс. руб. </w:t>
      </w:r>
    </w:p>
    <w:p w14:paraId="7DBEE881" w14:textId="77777777" w:rsidR="0056643E" w:rsidRPr="0056643E" w:rsidRDefault="0056643E" w:rsidP="0056643E">
      <w:pPr>
        <w:ind w:firstLine="709"/>
        <w:contextualSpacing/>
        <w:jc w:val="both"/>
        <w:rPr>
          <w:snapToGrid w:val="0"/>
          <w:sz w:val="28"/>
          <w:szCs w:val="28"/>
        </w:rPr>
      </w:pPr>
      <w:r w:rsidRPr="0056643E">
        <w:rPr>
          <w:snapToGrid w:val="0"/>
          <w:sz w:val="28"/>
          <w:szCs w:val="28"/>
        </w:rPr>
        <w:t>Так как установленная тепловая мощность источника тепловой энергии и количество условных единиц ПАО «ЮК ГРЭС» на 2021 году не меняется, соответственно, индекс изменения количества активов (ИКА) равен 0.</w:t>
      </w:r>
    </w:p>
    <w:p w14:paraId="1FEAAA41" w14:textId="77777777" w:rsidR="0056643E" w:rsidRPr="0056643E" w:rsidRDefault="0056643E" w:rsidP="0056643E">
      <w:pPr>
        <w:ind w:firstLine="709"/>
        <w:contextualSpacing/>
        <w:jc w:val="both"/>
        <w:rPr>
          <w:snapToGrid w:val="0"/>
          <w:sz w:val="28"/>
          <w:szCs w:val="28"/>
        </w:rPr>
      </w:pPr>
      <w:r w:rsidRPr="0056643E">
        <w:rPr>
          <w:snapToGrid w:val="0"/>
          <w:sz w:val="28"/>
          <w:szCs w:val="28"/>
        </w:rPr>
        <w:t>Для составления данного отчёта эксперты руководствовались Прогнозом Минэкономразвития РФ, опубликованным на сайте 26.09.2020, в соответствии с которым, ИПЦ на 2021 год составит 103,6 %.</w:t>
      </w:r>
    </w:p>
    <w:p w14:paraId="0892502A" w14:textId="77777777" w:rsidR="0056643E" w:rsidRPr="0056643E" w:rsidRDefault="0056643E" w:rsidP="0056643E">
      <w:pPr>
        <w:ind w:firstLine="709"/>
        <w:contextualSpacing/>
        <w:jc w:val="both"/>
        <w:rPr>
          <w:bCs/>
          <w:snapToGrid w:val="0"/>
          <w:sz w:val="28"/>
          <w:szCs w:val="28"/>
        </w:rPr>
      </w:pPr>
      <w:r w:rsidRPr="0056643E">
        <w:rPr>
          <w:snapToGrid w:val="0"/>
          <w:sz w:val="28"/>
          <w:szCs w:val="28"/>
        </w:rPr>
        <w:t>Эксперты предлагают учесть операционные расходы (ОР) на производство тепловой энергии на 2021 год а размере 6 413</w:t>
      </w:r>
      <w:r w:rsidRPr="0056643E">
        <w:rPr>
          <w:b/>
          <w:snapToGrid w:val="0"/>
          <w:sz w:val="28"/>
          <w:szCs w:val="28"/>
        </w:rPr>
        <w:t> </w:t>
      </w:r>
      <w:r w:rsidRPr="0056643E">
        <w:rPr>
          <w:bCs/>
          <w:snapToGrid w:val="0"/>
          <w:sz w:val="28"/>
          <w:szCs w:val="28"/>
        </w:rPr>
        <w:t>тыс. руб.:</w:t>
      </w:r>
    </w:p>
    <w:p w14:paraId="701A18D9" w14:textId="77777777" w:rsidR="0056643E" w:rsidRPr="0056643E" w:rsidRDefault="0056643E" w:rsidP="0056643E">
      <w:pPr>
        <w:ind w:firstLine="709"/>
        <w:contextualSpacing/>
        <w:jc w:val="both"/>
        <w:rPr>
          <w:snapToGrid w:val="0"/>
          <w:sz w:val="28"/>
          <w:szCs w:val="28"/>
        </w:rPr>
      </w:pPr>
      <w:r w:rsidRPr="0056643E">
        <w:rPr>
          <w:snapToGrid w:val="0"/>
          <w:sz w:val="28"/>
          <w:szCs w:val="28"/>
        </w:rPr>
        <w:t>6 253 тыс. руб. (ОР 2020 года) × (1-1/100) × (1+0,036) × (1+0,75×0)</w:t>
      </w:r>
    </w:p>
    <w:p w14:paraId="34382283" w14:textId="77777777" w:rsidR="0056643E" w:rsidRPr="0056643E" w:rsidRDefault="0056643E" w:rsidP="0056643E">
      <w:pPr>
        <w:ind w:firstLine="709"/>
        <w:contextualSpacing/>
        <w:jc w:val="both"/>
        <w:rPr>
          <w:snapToGrid w:val="0"/>
          <w:sz w:val="28"/>
          <w:szCs w:val="28"/>
        </w:rPr>
      </w:pPr>
      <w:r w:rsidRPr="0056643E">
        <w:rPr>
          <w:snapToGrid w:val="0"/>
          <w:sz w:val="28"/>
          <w:szCs w:val="28"/>
        </w:rPr>
        <w:t>Расчёт корректировки операционных расходов и их распределение представлены в таблицах 5-6.</w:t>
      </w:r>
    </w:p>
    <w:p w14:paraId="6890C1CC" w14:textId="77777777" w:rsidR="0056643E" w:rsidRPr="0056643E" w:rsidRDefault="0056643E" w:rsidP="0056643E">
      <w:pPr>
        <w:ind w:firstLine="709"/>
        <w:contextualSpacing/>
        <w:jc w:val="both"/>
        <w:rPr>
          <w:snapToGrid w:val="0"/>
          <w:sz w:val="28"/>
          <w:szCs w:val="28"/>
        </w:rPr>
      </w:pPr>
    </w:p>
    <w:p w14:paraId="14679085" w14:textId="77777777" w:rsidR="0056643E" w:rsidRPr="0056643E" w:rsidRDefault="0056643E" w:rsidP="0056643E">
      <w:pPr>
        <w:keepNext/>
        <w:contextualSpacing/>
        <w:jc w:val="right"/>
        <w:rPr>
          <w:bCs/>
          <w:sz w:val="28"/>
          <w:szCs w:val="20"/>
        </w:rPr>
      </w:pPr>
      <w:r w:rsidRPr="0056643E">
        <w:rPr>
          <w:bCs/>
          <w:sz w:val="28"/>
          <w:szCs w:val="20"/>
        </w:rPr>
        <w:t xml:space="preserve">Таблица </w:t>
      </w:r>
      <w:r w:rsidRPr="0056643E">
        <w:rPr>
          <w:bCs/>
          <w:sz w:val="28"/>
          <w:szCs w:val="20"/>
        </w:rPr>
        <w:fldChar w:fldCharType="begin"/>
      </w:r>
      <w:r w:rsidRPr="0056643E">
        <w:rPr>
          <w:bCs/>
          <w:sz w:val="28"/>
          <w:szCs w:val="20"/>
        </w:rPr>
        <w:instrText xml:space="preserve"> SEQ Таблица \* ARABIC </w:instrText>
      </w:r>
      <w:r w:rsidRPr="0056643E">
        <w:rPr>
          <w:bCs/>
          <w:sz w:val="28"/>
          <w:szCs w:val="20"/>
        </w:rPr>
        <w:fldChar w:fldCharType="separate"/>
      </w:r>
      <w:r w:rsidRPr="0056643E">
        <w:rPr>
          <w:bCs/>
          <w:noProof/>
          <w:sz w:val="28"/>
          <w:szCs w:val="20"/>
        </w:rPr>
        <w:t>5</w:t>
      </w:r>
      <w:r w:rsidRPr="0056643E">
        <w:rPr>
          <w:bCs/>
          <w:sz w:val="28"/>
          <w:szCs w:val="20"/>
        </w:rPr>
        <w:fldChar w:fldCharType="end"/>
      </w:r>
    </w:p>
    <w:p w14:paraId="641FF6E3" w14:textId="77777777" w:rsidR="0056643E" w:rsidRPr="0056643E" w:rsidRDefault="0056643E" w:rsidP="0056643E">
      <w:pPr>
        <w:contextualSpacing/>
        <w:jc w:val="center"/>
        <w:rPr>
          <w:b/>
          <w:snapToGrid w:val="0"/>
          <w:sz w:val="28"/>
          <w:szCs w:val="28"/>
        </w:rPr>
      </w:pPr>
      <w:r w:rsidRPr="0056643E">
        <w:rPr>
          <w:b/>
          <w:snapToGrid w:val="0"/>
          <w:sz w:val="28"/>
          <w:szCs w:val="28"/>
        </w:rPr>
        <w:t>Расчёт корректировки операционных расходов в части производства теплоносителя на 2021 год долгосрочного периода регулирования</w:t>
      </w:r>
    </w:p>
    <w:tbl>
      <w:tblPr>
        <w:tblW w:w="10031" w:type="dxa"/>
        <w:jc w:val="center"/>
        <w:tblLayout w:type="fixed"/>
        <w:tblLook w:val="04A0" w:firstRow="1" w:lastRow="0" w:firstColumn="1" w:lastColumn="0" w:noHBand="0" w:noVBand="1"/>
      </w:tblPr>
      <w:tblGrid>
        <w:gridCol w:w="700"/>
        <w:gridCol w:w="3803"/>
        <w:gridCol w:w="1701"/>
        <w:gridCol w:w="1134"/>
        <w:gridCol w:w="1275"/>
        <w:gridCol w:w="1418"/>
      </w:tblGrid>
      <w:tr w:rsidR="0056643E" w:rsidRPr="0056643E" w14:paraId="22A3A7A7" w14:textId="77777777" w:rsidTr="0056643E">
        <w:trPr>
          <w:trHeight w:val="600"/>
          <w:jc w:val="cent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4F41A0" w14:textId="77777777" w:rsidR="0056643E" w:rsidRPr="0056643E" w:rsidRDefault="0056643E" w:rsidP="0056643E">
            <w:pPr>
              <w:contextualSpacing/>
              <w:jc w:val="center"/>
              <w:rPr>
                <w:snapToGrid w:val="0"/>
              </w:rPr>
            </w:pPr>
            <w:r w:rsidRPr="0056643E">
              <w:rPr>
                <w:snapToGrid w:val="0"/>
              </w:rPr>
              <w:t>№</w:t>
            </w:r>
            <w:r w:rsidRPr="0056643E">
              <w:rPr>
                <w:snapToGrid w:val="0"/>
              </w:rPr>
              <w:br/>
              <w:t>п. п.</w:t>
            </w:r>
          </w:p>
        </w:tc>
        <w:tc>
          <w:tcPr>
            <w:tcW w:w="38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9564D4" w14:textId="77777777" w:rsidR="0056643E" w:rsidRPr="0056643E" w:rsidRDefault="0056643E" w:rsidP="0056643E">
            <w:pPr>
              <w:contextualSpacing/>
              <w:jc w:val="center"/>
              <w:rPr>
                <w:snapToGrid w:val="0"/>
              </w:rPr>
            </w:pPr>
            <w:r w:rsidRPr="0056643E">
              <w:rPr>
                <w:snapToGrid w:val="0"/>
              </w:rPr>
              <w:t>Параметры расчета расходов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9DA5A" w14:textId="77777777" w:rsidR="0056643E" w:rsidRPr="0056643E" w:rsidRDefault="0056643E" w:rsidP="0056643E">
            <w:pPr>
              <w:contextualSpacing/>
              <w:jc w:val="center"/>
              <w:rPr>
                <w:snapToGrid w:val="0"/>
              </w:rPr>
            </w:pPr>
            <w:r w:rsidRPr="0056643E">
              <w:rPr>
                <w:snapToGrid w:val="0"/>
              </w:rPr>
              <w:t>Единица измерения</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4A9786" w14:textId="77777777" w:rsidR="0056643E" w:rsidRPr="0056643E" w:rsidRDefault="0056643E" w:rsidP="0056643E">
            <w:pPr>
              <w:contextualSpacing/>
              <w:jc w:val="center"/>
              <w:rPr>
                <w:snapToGrid w:val="0"/>
              </w:rPr>
            </w:pPr>
            <w:r w:rsidRPr="0056643E">
              <w:rPr>
                <w:snapToGrid w:val="0"/>
              </w:rPr>
              <w:t>Долгосрочный период регулирования</w:t>
            </w:r>
          </w:p>
        </w:tc>
      </w:tr>
      <w:tr w:rsidR="0056643E" w:rsidRPr="0056643E" w14:paraId="4B034671" w14:textId="77777777" w:rsidTr="0056643E">
        <w:trPr>
          <w:trHeight w:val="231"/>
          <w:jc w:val="center"/>
        </w:trPr>
        <w:tc>
          <w:tcPr>
            <w:tcW w:w="70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B637F71" w14:textId="77777777" w:rsidR="0056643E" w:rsidRPr="0056643E" w:rsidRDefault="0056643E" w:rsidP="0056643E">
            <w:pPr>
              <w:contextualSpacing/>
              <w:rPr>
                <w:snapToGrid w:val="0"/>
              </w:rPr>
            </w:pPr>
          </w:p>
        </w:tc>
        <w:tc>
          <w:tcPr>
            <w:tcW w:w="38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1D00B9" w14:textId="77777777" w:rsidR="0056643E" w:rsidRPr="0056643E" w:rsidRDefault="0056643E" w:rsidP="0056643E">
            <w:pPr>
              <w:contextualSpacing/>
              <w:rPr>
                <w:snapToGrid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1779E" w14:textId="77777777" w:rsidR="0056643E" w:rsidRPr="0056643E" w:rsidRDefault="0056643E" w:rsidP="0056643E">
            <w:pPr>
              <w:contextualSpacing/>
              <w:jc w:val="center"/>
              <w:rPr>
                <w:snapToGrid w:val="0"/>
              </w:rPr>
            </w:pPr>
            <w:r w:rsidRPr="0056643E">
              <w:rPr>
                <w:snapToGrid w:val="0"/>
              </w:rPr>
              <w:t xml:space="preserve">год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46F45E" w14:textId="77777777" w:rsidR="0056643E" w:rsidRPr="0056643E" w:rsidRDefault="0056643E" w:rsidP="0056643E">
            <w:pPr>
              <w:contextualSpacing/>
              <w:jc w:val="center"/>
              <w:rPr>
                <w:snapToGrid w:val="0"/>
              </w:rPr>
            </w:pPr>
            <w:r w:rsidRPr="0056643E">
              <w:rPr>
                <w:snapToGrid w:val="0"/>
              </w:rPr>
              <w:t>2019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E197951" w14:textId="77777777" w:rsidR="0056643E" w:rsidRPr="0056643E" w:rsidRDefault="0056643E" w:rsidP="0056643E">
            <w:pPr>
              <w:contextualSpacing/>
              <w:jc w:val="center"/>
              <w:rPr>
                <w:snapToGrid w:val="0"/>
              </w:rPr>
            </w:pPr>
            <w:r w:rsidRPr="0056643E">
              <w:rPr>
                <w:snapToGrid w:val="0"/>
              </w:rPr>
              <w:t>2020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4FD0A0" w14:textId="77777777" w:rsidR="0056643E" w:rsidRPr="0056643E" w:rsidRDefault="0056643E" w:rsidP="0056643E">
            <w:pPr>
              <w:contextualSpacing/>
              <w:jc w:val="center"/>
              <w:rPr>
                <w:snapToGrid w:val="0"/>
              </w:rPr>
            </w:pPr>
            <w:r w:rsidRPr="0056643E">
              <w:rPr>
                <w:snapToGrid w:val="0"/>
              </w:rPr>
              <w:t>2021</w:t>
            </w:r>
          </w:p>
        </w:tc>
      </w:tr>
      <w:tr w:rsidR="0056643E" w:rsidRPr="0056643E" w14:paraId="675F0285" w14:textId="77777777" w:rsidTr="0056643E">
        <w:trPr>
          <w:trHeight w:val="300"/>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23F5C" w14:textId="77777777" w:rsidR="0056643E" w:rsidRPr="0056643E" w:rsidRDefault="0056643E" w:rsidP="0056643E">
            <w:pPr>
              <w:contextualSpacing/>
              <w:jc w:val="center"/>
              <w:rPr>
                <w:snapToGrid w:val="0"/>
              </w:rPr>
            </w:pPr>
            <w:r w:rsidRPr="0056643E">
              <w:rPr>
                <w:snapToGrid w:val="0"/>
              </w:rPr>
              <w:t>1</w:t>
            </w:r>
          </w:p>
        </w:tc>
        <w:tc>
          <w:tcPr>
            <w:tcW w:w="3803" w:type="dxa"/>
            <w:tcBorders>
              <w:top w:val="single" w:sz="4" w:space="0" w:color="auto"/>
              <w:left w:val="nil"/>
              <w:bottom w:val="single" w:sz="4" w:space="0" w:color="auto"/>
              <w:right w:val="single" w:sz="4" w:space="0" w:color="auto"/>
            </w:tcBorders>
            <w:shd w:val="clear" w:color="auto" w:fill="auto"/>
            <w:noWrap/>
            <w:vAlign w:val="center"/>
            <w:hideMark/>
          </w:tcPr>
          <w:p w14:paraId="6C3582E3" w14:textId="77777777" w:rsidR="0056643E" w:rsidRPr="0056643E" w:rsidRDefault="0056643E" w:rsidP="0056643E">
            <w:pPr>
              <w:contextualSpacing/>
              <w:jc w:val="center"/>
              <w:rPr>
                <w:snapToGrid w:val="0"/>
              </w:rPr>
            </w:pPr>
            <w:r w:rsidRPr="0056643E">
              <w:rPr>
                <w:snapToGrid w:val="0"/>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B2FD4" w14:textId="77777777" w:rsidR="0056643E" w:rsidRPr="0056643E" w:rsidRDefault="0056643E" w:rsidP="0056643E">
            <w:pPr>
              <w:contextualSpacing/>
              <w:jc w:val="center"/>
              <w:rPr>
                <w:snapToGrid w:val="0"/>
              </w:rPr>
            </w:pPr>
            <w:r w:rsidRPr="0056643E">
              <w:rPr>
                <w:snapToGrid w:val="0"/>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96D179" w14:textId="77777777" w:rsidR="0056643E" w:rsidRPr="0056643E" w:rsidRDefault="0056643E" w:rsidP="0056643E">
            <w:pPr>
              <w:contextualSpacing/>
              <w:jc w:val="center"/>
              <w:rPr>
                <w:snapToGrid w:val="0"/>
              </w:rPr>
            </w:pPr>
            <w:r w:rsidRPr="0056643E">
              <w:rPr>
                <w:snapToGrid w:val="0"/>
              </w:rPr>
              <w:t>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CEEF9A7" w14:textId="77777777" w:rsidR="0056643E" w:rsidRPr="0056643E" w:rsidRDefault="0056643E" w:rsidP="0056643E">
            <w:pPr>
              <w:contextualSpacing/>
              <w:jc w:val="center"/>
              <w:rPr>
                <w:snapToGrid w:val="0"/>
              </w:rPr>
            </w:pPr>
            <w:r w:rsidRPr="0056643E">
              <w:rPr>
                <w:snapToGrid w:val="0"/>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6EC6EAE" w14:textId="77777777" w:rsidR="0056643E" w:rsidRPr="0056643E" w:rsidRDefault="0056643E" w:rsidP="0056643E">
            <w:pPr>
              <w:contextualSpacing/>
              <w:jc w:val="center"/>
              <w:rPr>
                <w:snapToGrid w:val="0"/>
              </w:rPr>
            </w:pPr>
            <w:r w:rsidRPr="0056643E">
              <w:rPr>
                <w:snapToGrid w:val="0"/>
              </w:rPr>
              <w:t>6</w:t>
            </w:r>
          </w:p>
        </w:tc>
      </w:tr>
      <w:tr w:rsidR="0056643E" w:rsidRPr="0056643E" w14:paraId="4648379C" w14:textId="77777777" w:rsidTr="0056643E">
        <w:trPr>
          <w:trHeight w:val="600"/>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08527" w14:textId="77777777" w:rsidR="0056643E" w:rsidRPr="0056643E" w:rsidRDefault="0056643E" w:rsidP="0056643E">
            <w:pPr>
              <w:contextualSpacing/>
              <w:jc w:val="center"/>
              <w:rPr>
                <w:snapToGrid w:val="0"/>
              </w:rPr>
            </w:pPr>
            <w:r w:rsidRPr="0056643E">
              <w:rPr>
                <w:snapToGrid w:val="0"/>
              </w:rPr>
              <w:t>1</w:t>
            </w:r>
          </w:p>
        </w:tc>
        <w:tc>
          <w:tcPr>
            <w:tcW w:w="3803" w:type="dxa"/>
            <w:tcBorders>
              <w:top w:val="single" w:sz="4" w:space="0" w:color="auto"/>
              <w:left w:val="nil"/>
              <w:bottom w:val="single" w:sz="4" w:space="0" w:color="auto"/>
              <w:right w:val="single" w:sz="4" w:space="0" w:color="auto"/>
            </w:tcBorders>
            <w:shd w:val="clear" w:color="auto" w:fill="auto"/>
            <w:noWrap/>
            <w:vAlign w:val="center"/>
            <w:hideMark/>
          </w:tcPr>
          <w:p w14:paraId="20310508" w14:textId="77777777" w:rsidR="0056643E" w:rsidRPr="0056643E" w:rsidRDefault="0056643E" w:rsidP="0056643E">
            <w:pPr>
              <w:contextualSpacing/>
              <w:rPr>
                <w:snapToGrid w:val="0"/>
              </w:rPr>
            </w:pPr>
            <w:r w:rsidRPr="0056643E">
              <w:rPr>
                <w:snapToGrid w:val="0"/>
              </w:rPr>
              <w:t>Индекс потребительских цен на расчетный период регулирования (ИПЦ)</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AD1E9" w14:textId="77777777" w:rsidR="0056643E" w:rsidRPr="0056643E" w:rsidRDefault="0056643E" w:rsidP="0056643E">
            <w:pPr>
              <w:contextualSpacing/>
              <w:jc w:val="center"/>
              <w:rPr>
                <w:snapToGrid w:val="0"/>
              </w:rPr>
            </w:pPr>
          </w:p>
          <w:p w14:paraId="35738E7E" w14:textId="77777777" w:rsidR="0056643E" w:rsidRPr="0056643E" w:rsidRDefault="0056643E" w:rsidP="0056643E">
            <w:pPr>
              <w:contextualSpacing/>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2E501E" w14:textId="77777777" w:rsidR="0056643E" w:rsidRPr="0056643E" w:rsidRDefault="0056643E" w:rsidP="0056643E">
            <w:pPr>
              <w:contextualSpacing/>
              <w:jc w:val="center"/>
              <w:rPr>
                <w:snapToGrid w:val="0"/>
              </w:rPr>
            </w:pPr>
            <w:r w:rsidRPr="0056643E">
              <w:rPr>
                <w:snapToGrid w:val="0"/>
              </w:rPr>
              <w:t>1,046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4C4484B" w14:textId="77777777" w:rsidR="0056643E" w:rsidRPr="0056643E" w:rsidRDefault="0056643E" w:rsidP="0056643E">
            <w:pPr>
              <w:contextualSpacing/>
              <w:jc w:val="center"/>
              <w:rPr>
                <w:snapToGrid w:val="0"/>
              </w:rPr>
            </w:pPr>
            <w:r w:rsidRPr="0056643E">
              <w:rPr>
                <w:snapToGrid w:val="0"/>
              </w:rPr>
              <w:t>1,03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9164454" w14:textId="77777777" w:rsidR="0056643E" w:rsidRPr="0056643E" w:rsidRDefault="0056643E" w:rsidP="0056643E">
            <w:pPr>
              <w:contextualSpacing/>
              <w:jc w:val="center"/>
              <w:rPr>
                <w:snapToGrid w:val="0"/>
              </w:rPr>
            </w:pPr>
            <w:r w:rsidRPr="0056643E">
              <w:rPr>
                <w:snapToGrid w:val="0"/>
              </w:rPr>
              <w:t>1,036</w:t>
            </w:r>
          </w:p>
        </w:tc>
      </w:tr>
      <w:tr w:rsidR="0056643E" w:rsidRPr="0056643E" w14:paraId="7C52B6FA" w14:textId="77777777" w:rsidTr="0056643E">
        <w:trPr>
          <w:trHeight w:val="600"/>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A477E" w14:textId="77777777" w:rsidR="0056643E" w:rsidRPr="0056643E" w:rsidRDefault="0056643E" w:rsidP="0056643E">
            <w:pPr>
              <w:contextualSpacing/>
              <w:jc w:val="center"/>
              <w:rPr>
                <w:snapToGrid w:val="0"/>
              </w:rPr>
            </w:pPr>
            <w:r w:rsidRPr="0056643E">
              <w:rPr>
                <w:snapToGrid w:val="0"/>
              </w:rPr>
              <w:t>2</w:t>
            </w:r>
          </w:p>
        </w:tc>
        <w:tc>
          <w:tcPr>
            <w:tcW w:w="3803" w:type="dxa"/>
            <w:tcBorders>
              <w:top w:val="single" w:sz="4" w:space="0" w:color="auto"/>
              <w:left w:val="nil"/>
              <w:bottom w:val="single" w:sz="4" w:space="0" w:color="auto"/>
              <w:right w:val="single" w:sz="4" w:space="0" w:color="auto"/>
            </w:tcBorders>
            <w:shd w:val="clear" w:color="auto" w:fill="auto"/>
            <w:noWrap/>
            <w:vAlign w:val="center"/>
            <w:hideMark/>
          </w:tcPr>
          <w:p w14:paraId="62E59539" w14:textId="77777777" w:rsidR="0056643E" w:rsidRPr="0056643E" w:rsidRDefault="0056643E" w:rsidP="0056643E">
            <w:pPr>
              <w:contextualSpacing/>
              <w:rPr>
                <w:snapToGrid w:val="0"/>
              </w:rPr>
            </w:pPr>
            <w:r w:rsidRPr="0056643E">
              <w:rPr>
                <w:snapToGrid w:val="0"/>
              </w:rPr>
              <w:t> Индекс эффективности операционных расходов (ИР)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A8D7E" w14:textId="77777777" w:rsidR="0056643E" w:rsidRPr="0056643E" w:rsidRDefault="0056643E" w:rsidP="0056643E">
            <w:pPr>
              <w:contextualSpacing/>
              <w:jc w:val="center"/>
              <w:rPr>
                <w:snapToGrid w:val="0"/>
              </w:rPr>
            </w:pPr>
            <w:r w:rsidRPr="0056643E">
              <w:rPr>
                <w:snapToGrid w:val="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32CFD2" w14:textId="77777777" w:rsidR="0056643E" w:rsidRPr="0056643E" w:rsidRDefault="0056643E" w:rsidP="0056643E">
            <w:pPr>
              <w:contextualSpacing/>
              <w:jc w:val="center"/>
              <w:rPr>
                <w:snapToGrid w:val="0"/>
              </w:rPr>
            </w:pPr>
            <w:r w:rsidRPr="0056643E">
              <w:rPr>
                <w:snapToGrid w:val="0"/>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85B9C34" w14:textId="77777777" w:rsidR="0056643E" w:rsidRPr="0056643E" w:rsidRDefault="0056643E" w:rsidP="0056643E">
            <w:pPr>
              <w:contextualSpacing/>
              <w:jc w:val="center"/>
              <w:rPr>
                <w:snapToGrid w:val="0"/>
              </w:rPr>
            </w:pPr>
            <w:r w:rsidRPr="0056643E">
              <w:rPr>
                <w:snapToGrid w:val="0"/>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D846CE8" w14:textId="77777777" w:rsidR="0056643E" w:rsidRPr="0056643E" w:rsidRDefault="0056643E" w:rsidP="0056643E">
            <w:pPr>
              <w:contextualSpacing/>
              <w:jc w:val="center"/>
              <w:rPr>
                <w:snapToGrid w:val="0"/>
              </w:rPr>
            </w:pPr>
            <w:r w:rsidRPr="0056643E">
              <w:rPr>
                <w:snapToGrid w:val="0"/>
              </w:rPr>
              <w:t>1%</w:t>
            </w:r>
          </w:p>
        </w:tc>
      </w:tr>
      <w:tr w:rsidR="0056643E" w:rsidRPr="0056643E" w14:paraId="693FD8A9" w14:textId="77777777" w:rsidTr="0056643E">
        <w:trPr>
          <w:trHeight w:val="600"/>
          <w:jc w:val="center"/>
        </w:trPr>
        <w:tc>
          <w:tcPr>
            <w:tcW w:w="700" w:type="dxa"/>
            <w:tcBorders>
              <w:top w:val="single" w:sz="4" w:space="0" w:color="auto"/>
              <w:left w:val="single" w:sz="4" w:space="0" w:color="auto"/>
              <w:right w:val="single" w:sz="4" w:space="0" w:color="auto"/>
            </w:tcBorders>
            <w:shd w:val="clear" w:color="auto" w:fill="auto"/>
            <w:noWrap/>
            <w:vAlign w:val="center"/>
            <w:hideMark/>
          </w:tcPr>
          <w:p w14:paraId="0C428597" w14:textId="77777777" w:rsidR="0056643E" w:rsidRPr="0056643E" w:rsidRDefault="0056643E" w:rsidP="0056643E">
            <w:pPr>
              <w:contextualSpacing/>
              <w:jc w:val="center"/>
              <w:rPr>
                <w:snapToGrid w:val="0"/>
              </w:rPr>
            </w:pPr>
            <w:r w:rsidRPr="0056643E">
              <w:rPr>
                <w:snapToGrid w:val="0"/>
              </w:rPr>
              <w:t>3</w:t>
            </w:r>
          </w:p>
        </w:tc>
        <w:tc>
          <w:tcPr>
            <w:tcW w:w="3803" w:type="dxa"/>
            <w:tcBorders>
              <w:top w:val="single" w:sz="4" w:space="0" w:color="auto"/>
              <w:left w:val="nil"/>
              <w:bottom w:val="single" w:sz="4" w:space="0" w:color="auto"/>
              <w:right w:val="single" w:sz="4" w:space="0" w:color="auto"/>
            </w:tcBorders>
            <w:shd w:val="clear" w:color="auto" w:fill="auto"/>
            <w:noWrap/>
            <w:vAlign w:val="center"/>
            <w:hideMark/>
          </w:tcPr>
          <w:p w14:paraId="6F0BB391" w14:textId="77777777" w:rsidR="0056643E" w:rsidRPr="0056643E" w:rsidRDefault="0056643E" w:rsidP="0056643E">
            <w:pPr>
              <w:contextualSpacing/>
              <w:rPr>
                <w:snapToGrid w:val="0"/>
              </w:rPr>
            </w:pPr>
            <w:r w:rsidRPr="0056643E">
              <w:rPr>
                <w:snapToGrid w:val="0"/>
              </w:rPr>
              <w:t> Индекс изменения количества активов (ИКА)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4A6FB" w14:textId="77777777" w:rsidR="0056643E" w:rsidRPr="0056643E" w:rsidRDefault="0056643E" w:rsidP="0056643E">
            <w:pPr>
              <w:contextualSpacing/>
              <w:jc w:val="center"/>
              <w:rPr>
                <w:snapToGrid w:val="0"/>
              </w:rPr>
            </w:pPr>
            <w:r w:rsidRPr="0056643E">
              <w:rPr>
                <w:snapToGrid w:val="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B6B4D6" w14:textId="77777777" w:rsidR="0056643E" w:rsidRPr="0056643E" w:rsidRDefault="0056643E" w:rsidP="0056643E">
            <w:pPr>
              <w:contextualSpacing/>
              <w:jc w:val="center"/>
              <w:rPr>
                <w:snapToGrid w:val="0"/>
              </w:rPr>
            </w:pPr>
            <w:r w:rsidRPr="0056643E">
              <w:rPr>
                <w:snapToGrid w:val="0"/>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E4464C9" w14:textId="77777777" w:rsidR="0056643E" w:rsidRPr="0056643E" w:rsidRDefault="0056643E" w:rsidP="0056643E">
            <w:pPr>
              <w:contextualSpacing/>
              <w:jc w:val="center"/>
              <w:rPr>
                <w:snapToGrid w:val="0"/>
              </w:rPr>
            </w:pPr>
            <w:r w:rsidRPr="0056643E">
              <w:rPr>
                <w:snapToGrid w:val="0"/>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0DB545A" w14:textId="77777777" w:rsidR="0056643E" w:rsidRPr="0056643E" w:rsidRDefault="0056643E" w:rsidP="0056643E">
            <w:pPr>
              <w:contextualSpacing/>
              <w:jc w:val="center"/>
              <w:rPr>
                <w:snapToGrid w:val="0"/>
              </w:rPr>
            </w:pPr>
            <w:r w:rsidRPr="0056643E">
              <w:rPr>
                <w:snapToGrid w:val="0"/>
              </w:rPr>
              <w:t>0</w:t>
            </w:r>
          </w:p>
        </w:tc>
      </w:tr>
      <w:tr w:rsidR="0056643E" w:rsidRPr="0056643E" w14:paraId="6E22527F" w14:textId="77777777" w:rsidTr="0056643E">
        <w:trPr>
          <w:trHeight w:val="1200"/>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7AEAC" w14:textId="77777777" w:rsidR="0056643E" w:rsidRPr="0056643E" w:rsidRDefault="0056643E" w:rsidP="0056643E">
            <w:pPr>
              <w:contextualSpacing/>
              <w:jc w:val="center"/>
              <w:rPr>
                <w:snapToGrid w:val="0"/>
              </w:rPr>
            </w:pPr>
            <w:r w:rsidRPr="0056643E">
              <w:rPr>
                <w:snapToGrid w:val="0"/>
              </w:rPr>
              <w:t>3.1</w:t>
            </w:r>
          </w:p>
        </w:tc>
        <w:tc>
          <w:tcPr>
            <w:tcW w:w="3803" w:type="dxa"/>
            <w:tcBorders>
              <w:top w:val="single" w:sz="4" w:space="0" w:color="auto"/>
              <w:left w:val="nil"/>
              <w:bottom w:val="single" w:sz="4" w:space="0" w:color="auto"/>
              <w:right w:val="single" w:sz="4" w:space="0" w:color="auto"/>
            </w:tcBorders>
            <w:shd w:val="clear" w:color="auto" w:fill="auto"/>
            <w:noWrap/>
            <w:vAlign w:val="center"/>
            <w:hideMark/>
          </w:tcPr>
          <w:p w14:paraId="11A4F02D" w14:textId="77777777" w:rsidR="0056643E" w:rsidRPr="0056643E" w:rsidRDefault="0056643E" w:rsidP="0056643E">
            <w:pPr>
              <w:contextualSpacing/>
              <w:rPr>
                <w:snapToGrid w:val="0"/>
              </w:rPr>
            </w:pPr>
            <w:r w:rsidRPr="0056643E">
              <w:rPr>
                <w:snapToGrid w:val="0"/>
              </w:rPr>
              <w:t> Количество условных единиц, относящихся к активам, необходимым для осуществления регулируемой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EB334" w14:textId="77777777" w:rsidR="0056643E" w:rsidRPr="0056643E" w:rsidRDefault="0056643E" w:rsidP="0056643E">
            <w:pPr>
              <w:contextualSpacing/>
              <w:jc w:val="center"/>
              <w:rPr>
                <w:snapToGrid w:val="0"/>
              </w:rPr>
            </w:pPr>
            <w:r w:rsidRPr="0056643E">
              <w:rPr>
                <w:snapToGrid w:val="0"/>
              </w:rPr>
              <w:t>у.е.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4DCF53" w14:textId="77777777" w:rsidR="0056643E" w:rsidRPr="0056643E" w:rsidRDefault="0056643E" w:rsidP="0056643E">
            <w:pPr>
              <w:contextualSpacing/>
              <w:jc w:val="center"/>
              <w:rPr>
                <w:snapToGrid w:val="0"/>
              </w:rPr>
            </w:pPr>
            <w:r w:rsidRPr="0056643E">
              <w:rPr>
                <w:snapToGrid w:val="0"/>
              </w:rPr>
              <w:t>165,25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2175953" w14:textId="77777777" w:rsidR="0056643E" w:rsidRPr="0056643E" w:rsidRDefault="0056643E" w:rsidP="0056643E">
            <w:pPr>
              <w:contextualSpacing/>
              <w:jc w:val="center"/>
              <w:rPr>
                <w:snapToGrid w:val="0"/>
              </w:rPr>
            </w:pPr>
            <w:r w:rsidRPr="0056643E">
              <w:rPr>
                <w:snapToGrid w:val="0"/>
              </w:rPr>
              <w:t>165,25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4CAAB82" w14:textId="77777777" w:rsidR="0056643E" w:rsidRPr="0056643E" w:rsidRDefault="0056643E" w:rsidP="0056643E">
            <w:pPr>
              <w:contextualSpacing/>
              <w:jc w:val="center"/>
              <w:rPr>
                <w:snapToGrid w:val="0"/>
              </w:rPr>
            </w:pPr>
            <w:r w:rsidRPr="0056643E">
              <w:rPr>
                <w:snapToGrid w:val="0"/>
              </w:rPr>
              <w:t>165,25-</w:t>
            </w:r>
          </w:p>
        </w:tc>
      </w:tr>
      <w:tr w:rsidR="0056643E" w:rsidRPr="0056643E" w14:paraId="00247627" w14:textId="77777777" w:rsidTr="0056643E">
        <w:trPr>
          <w:trHeight w:val="600"/>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3BBC9" w14:textId="77777777" w:rsidR="0056643E" w:rsidRPr="0056643E" w:rsidRDefault="0056643E" w:rsidP="0056643E">
            <w:pPr>
              <w:contextualSpacing/>
              <w:jc w:val="center"/>
              <w:rPr>
                <w:snapToGrid w:val="0"/>
              </w:rPr>
            </w:pPr>
            <w:r w:rsidRPr="0056643E">
              <w:rPr>
                <w:snapToGrid w:val="0"/>
              </w:rPr>
              <w:t>3.2</w:t>
            </w:r>
          </w:p>
        </w:tc>
        <w:tc>
          <w:tcPr>
            <w:tcW w:w="3803" w:type="dxa"/>
            <w:tcBorders>
              <w:top w:val="single" w:sz="4" w:space="0" w:color="auto"/>
              <w:left w:val="nil"/>
              <w:bottom w:val="single" w:sz="4" w:space="0" w:color="auto"/>
              <w:right w:val="single" w:sz="4" w:space="0" w:color="auto"/>
            </w:tcBorders>
            <w:shd w:val="clear" w:color="auto" w:fill="auto"/>
            <w:noWrap/>
            <w:vAlign w:val="center"/>
            <w:hideMark/>
          </w:tcPr>
          <w:p w14:paraId="3107EC5B" w14:textId="77777777" w:rsidR="0056643E" w:rsidRPr="0056643E" w:rsidRDefault="0056643E" w:rsidP="0056643E">
            <w:pPr>
              <w:contextualSpacing/>
              <w:rPr>
                <w:snapToGrid w:val="0"/>
              </w:rPr>
            </w:pPr>
            <w:r w:rsidRPr="0056643E">
              <w:rPr>
                <w:snapToGrid w:val="0"/>
              </w:rPr>
              <w:t> Установленная тепловая мощность источника тепловой энергии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32CD6" w14:textId="77777777" w:rsidR="0056643E" w:rsidRPr="0056643E" w:rsidRDefault="0056643E" w:rsidP="0056643E">
            <w:pPr>
              <w:contextualSpacing/>
              <w:rPr>
                <w:snapToGrid w:val="0"/>
              </w:rPr>
            </w:pPr>
            <w:r w:rsidRPr="0056643E">
              <w:rPr>
                <w:snapToGrid w:val="0"/>
              </w:rPr>
              <w:t> </w:t>
            </w:r>
          </w:p>
          <w:p w14:paraId="4CDBD60C" w14:textId="77777777" w:rsidR="0056643E" w:rsidRPr="0056643E" w:rsidRDefault="0056643E" w:rsidP="0056643E">
            <w:pPr>
              <w:contextualSpacing/>
              <w:jc w:val="center"/>
              <w:rPr>
                <w:snapToGrid w:val="0"/>
              </w:rPr>
            </w:pPr>
            <w:r w:rsidRPr="0056643E">
              <w:rPr>
                <w:snapToGrid w:val="0"/>
              </w:rPr>
              <w:t>Гкал/ч</w:t>
            </w:r>
          </w:p>
        </w:tc>
        <w:tc>
          <w:tcPr>
            <w:tcW w:w="1134" w:type="dxa"/>
            <w:tcBorders>
              <w:top w:val="nil"/>
              <w:left w:val="single" w:sz="4" w:space="0" w:color="auto"/>
              <w:bottom w:val="single" w:sz="4" w:space="0" w:color="auto"/>
              <w:right w:val="single" w:sz="4" w:space="0" w:color="auto"/>
            </w:tcBorders>
            <w:shd w:val="clear" w:color="auto" w:fill="auto"/>
            <w:vAlign w:val="center"/>
          </w:tcPr>
          <w:p w14:paraId="28AF6F11" w14:textId="77777777" w:rsidR="0056643E" w:rsidRPr="0056643E" w:rsidRDefault="0056643E" w:rsidP="0056643E">
            <w:pPr>
              <w:contextualSpacing/>
              <w:jc w:val="center"/>
              <w:rPr>
                <w:snapToGrid w:val="0"/>
              </w:rPr>
            </w:pPr>
            <w:r w:rsidRPr="0056643E">
              <w:rPr>
                <w:snapToGrid w:val="0"/>
              </w:rPr>
              <w:t>506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D449772" w14:textId="77777777" w:rsidR="0056643E" w:rsidRPr="0056643E" w:rsidRDefault="0056643E" w:rsidP="0056643E">
            <w:pPr>
              <w:contextualSpacing/>
              <w:jc w:val="center"/>
              <w:rPr>
                <w:snapToGrid w:val="0"/>
              </w:rPr>
            </w:pPr>
            <w:r w:rsidRPr="0056643E">
              <w:rPr>
                <w:snapToGrid w:val="0"/>
              </w:rPr>
              <w:t>33,6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72DA0F" w14:textId="77777777" w:rsidR="0056643E" w:rsidRPr="0056643E" w:rsidRDefault="0056643E" w:rsidP="0056643E">
            <w:pPr>
              <w:contextualSpacing/>
              <w:jc w:val="center"/>
              <w:rPr>
                <w:snapToGrid w:val="0"/>
              </w:rPr>
            </w:pPr>
            <w:r w:rsidRPr="0056643E">
              <w:rPr>
                <w:snapToGrid w:val="0"/>
              </w:rPr>
              <w:t>506</w:t>
            </w:r>
          </w:p>
        </w:tc>
      </w:tr>
      <w:tr w:rsidR="0056643E" w:rsidRPr="0056643E" w14:paraId="3E008DE5" w14:textId="77777777" w:rsidTr="0056643E">
        <w:trPr>
          <w:trHeight w:val="600"/>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55DA9" w14:textId="77777777" w:rsidR="0056643E" w:rsidRPr="0056643E" w:rsidRDefault="0056643E" w:rsidP="0056643E">
            <w:pPr>
              <w:contextualSpacing/>
              <w:jc w:val="center"/>
              <w:rPr>
                <w:snapToGrid w:val="0"/>
              </w:rPr>
            </w:pPr>
            <w:r w:rsidRPr="0056643E">
              <w:rPr>
                <w:snapToGrid w:val="0"/>
              </w:rPr>
              <w:t>4</w:t>
            </w:r>
          </w:p>
        </w:tc>
        <w:tc>
          <w:tcPr>
            <w:tcW w:w="3803" w:type="dxa"/>
            <w:tcBorders>
              <w:top w:val="single" w:sz="4" w:space="0" w:color="auto"/>
              <w:left w:val="nil"/>
              <w:bottom w:val="single" w:sz="4" w:space="0" w:color="auto"/>
              <w:right w:val="single" w:sz="4" w:space="0" w:color="auto"/>
            </w:tcBorders>
            <w:shd w:val="clear" w:color="auto" w:fill="auto"/>
            <w:noWrap/>
            <w:vAlign w:val="center"/>
            <w:hideMark/>
          </w:tcPr>
          <w:p w14:paraId="4176C54F" w14:textId="77777777" w:rsidR="0056643E" w:rsidRPr="0056643E" w:rsidRDefault="0056643E" w:rsidP="0056643E">
            <w:pPr>
              <w:contextualSpacing/>
              <w:jc w:val="center"/>
              <w:rPr>
                <w:snapToGrid w:val="0"/>
              </w:rPr>
            </w:pPr>
            <w:r w:rsidRPr="0056643E">
              <w:rPr>
                <w:snapToGrid w:val="0"/>
              </w:rPr>
              <w:t>Коэффициент эластичности затрат по росту активов (К</w:t>
            </w:r>
            <w:r w:rsidRPr="0056643E">
              <w:rPr>
                <w:snapToGrid w:val="0"/>
                <w:vertAlign w:val="subscript"/>
              </w:rPr>
              <w:t>эл</w:t>
            </w:r>
            <w:r w:rsidRPr="0056643E">
              <w:rPr>
                <w:snapToGrid w:val="0"/>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C304A" w14:textId="77777777" w:rsidR="0056643E" w:rsidRPr="0056643E" w:rsidRDefault="0056643E" w:rsidP="0056643E">
            <w:pPr>
              <w:contextualSpacing/>
              <w:rPr>
                <w:snapToGrid w:val="0"/>
              </w:rPr>
            </w:pPr>
          </w:p>
          <w:p w14:paraId="2B55429A" w14:textId="77777777" w:rsidR="0056643E" w:rsidRPr="0056643E" w:rsidRDefault="0056643E" w:rsidP="0056643E">
            <w:pPr>
              <w:contextualSpacing/>
              <w:jc w:val="center"/>
              <w:rPr>
                <w:snapToGrid w:val="0"/>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00E8DEDF" w14:textId="77777777" w:rsidR="0056643E" w:rsidRPr="0056643E" w:rsidRDefault="0056643E" w:rsidP="0056643E">
            <w:pPr>
              <w:contextualSpacing/>
              <w:jc w:val="center"/>
              <w:rPr>
                <w:snapToGrid w:val="0"/>
              </w:rPr>
            </w:pPr>
            <w:r w:rsidRPr="0056643E">
              <w:rPr>
                <w:snapToGrid w:val="0"/>
              </w:rPr>
              <w:t>0,75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0BACB16" w14:textId="77777777" w:rsidR="0056643E" w:rsidRPr="0056643E" w:rsidRDefault="0056643E" w:rsidP="0056643E">
            <w:pPr>
              <w:contextualSpacing/>
              <w:jc w:val="center"/>
              <w:rPr>
                <w:snapToGrid w:val="0"/>
              </w:rPr>
            </w:pPr>
            <w:r w:rsidRPr="0056643E">
              <w:rPr>
                <w:snapToGrid w:val="0"/>
              </w:rPr>
              <w:t>0,75</w:t>
            </w:r>
          </w:p>
        </w:tc>
        <w:tc>
          <w:tcPr>
            <w:tcW w:w="1418" w:type="dxa"/>
            <w:tcBorders>
              <w:top w:val="nil"/>
              <w:left w:val="single" w:sz="4" w:space="0" w:color="auto"/>
              <w:bottom w:val="single" w:sz="4" w:space="0" w:color="auto"/>
              <w:right w:val="single" w:sz="4" w:space="0" w:color="auto"/>
            </w:tcBorders>
            <w:shd w:val="clear" w:color="auto" w:fill="auto"/>
            <w:vAlign w:val="center"/>
          </w:tcPr>
          <w:p w14:paraId="190DB5B5" w14:textId="77777777" w:rsidR="0056643E" w:rsidRPr="0056643E" w:rsidRDefault="0056643E" w:rsidP="0056643E">
            <w:pPr>
              <w:contextualSpacing/>
              <w:jc w:val="center"/>
              <w:rPr>
                <w:snapToGrid w:val="0"/>
              </w:rPr>
            </w:pPr>
            <w:r w:rsidRPr="0056643E">
              <w:rPr>
                <w:snapToGrid w:val="0"/>
              </w:rPr>
              <w:t>0,75</w:t>
            </w:r>
          </w:p>
        </w:tc>
      </w:tr>
      <w:tr w:rsidR="0056643E" w:rsidRPr="0056643E" w14:paraId="31DEA948" w14:textId="77777777" w:rsidTr="0056643E">
        <w:trPr>
          <w:trHeight w:val="600"/>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07108" w14:textId="77777777" w:rsidR="0056643E" w:rsidRPr="0056643E" w:rsidRDefault="0056643E" w:rsidP="0056643E">
            <w:pPr>
              <w:contextualSpacing/>
              <w:jc w:val="center"/>
              <w:rPr>
                <w:snapToGrid w:val="0"/>
              </w:rPr>
            </w:pPr>
            <w:r w:rsidRPr="0056643E">
              <w:rPr>
                <w:snapToGrid w:val="0"/>
              </w:rPr>
              <w:t>5</w:t>
            </w:r>
          </w:p>
        </w:tc>
        <w:tc>
          <w:tcPr>
            <w:tcW w:w="3803" w:type="dxa"/>
            <w:tcBorders>
              <w:top w:val="single" w:sz="4" w:space="0" w:color="auto"/>
              <w:left w:val="nil"/>
              <w:bottom w:val="single" w:sz="4" w:space="0" w:color="auto"/>
              <w:right w:val="single" w:sz="4" w:space="0" w:color="auto"/>
            </w:tcBorders>
            <w:shd w:val="clear" w:color="auto" w:fill="auto"/>
            <w:noWrap/>
            <w:vAlign w:val="center"/>
          </w:tcPr>
          <w:p w14:paraId="470D122D" w14:textId="77777777" w:rsidR="0056643E" w:rsidRPr="0056643E" w:rsidRDefault="0056643E" w:rsidP="0056643E">
            <w:pPr>
              <w:contextualSpacing/>
              <w:rPr>
                <w:snapToGrid w:val="0"/>
              </w:rPr>
            </w:pPr>
            <w:r w:rsidRPr="0056643E">
              <w:rPr>
                <w:snapToGrid w:val="0"/>
              </w:rPr>
              <w:t>Операционные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F331E" w14:textId="77777777" w:rsidR="0056643E" w:rsidRPr="0056643E" w:rsidRDefault="0056643E" w:rsidP="0056643E">
            <w:pPr>
              <w:contextualSpacing/>
              <w:jc w:val="center"/>
              <w:rPr>
                <w:snapToGrid w:val="0"/>
              </w:rPr>
            </w:pPr>
            <w:r w:rsidRPr="0056643E">
              <w:rPr>
                <w:snapToGrid w:val="0"/>
              </w:rPr>
              <w:t>тыс. руб.</w:t>
            </w:r>
          </w:p>
        </w:tc>
        <w:tc>
          <w:tcPr>
            <w:tcW w:w="1134" w:type="dxa"/>
            <w:tcBorders>
              <w:top w:val="nil"/>
              <w:left w:val="single" w:sz="4" w:space="0" w:color="auto"/>
              <w:bottom w:val="single" w:sz="4" w:space="0" w:color="auto"/>
              <w:right w:val="single" w:sz="4" w:space="0" w:color="auto"/>
            </w:tcBorders>
            <w:shd w:val="clear" w:color="auto" w:fill="auto"/>
            <w:vAlign w:val="center"/>
          </w:tcPr>
          <w:p w14:paraId="39D8FFE2" w14:textId="77777777" w:rsidR="0056643E" w:rsidRPr="0056643E" w:rsidRDefault="0056643E" w:rsidP="0056643E">
            <w:pPr>
              <w:contextualSpacing/>
              <w:jc w:val="center"/>
              <w:rPr>
                <w:snapToGrid w:val="0"/>
              </w:rPr>
            </w:pPr>
            <w:r w:rsidRPr="0056643E">
              <w:rPr>
                <w:snapToGrid w:val="0"/>
              </w:rPr>
              <w:t>6 132</w:t>
            </w:r>
          </w:p>
        </w:tc>
        <w:tc>
          <w:tcPr>
            <w:tcW w:w="1275" w:type="dxa"/>
            <w:tcBorders>
              <w:top w:val="nil"/>
              <w:left w:val="single" w:sz="4" w:space="0" w:color="auto"/>
              <w:bottom w:val="single" w:sz="4" w:space="0" w:color="auto"/>
              <w:right w:val="single" w:sz="4" w:space="0" w:color="auto"/>
            </w:tcBorders>
            <w:shd w:val="clear" w:color="auto" w:fill="auto"/>
            <w:vAlign w:val="center"/>
          </w:tcPr>
          <w:p w14:paraId="54DD4FDA" w14:textId="77777777" w:rsidR="0056643E" w:rsidRPr="0056643E" w:rsidRDefault="0056643E" w:rsidP="0056643E">
            <w:pPr>
              <w:contextualSpacing/>
              <w:jc w:val="center"/>
              <w:rPr>
                <w:snapToGrid w:val="0"/>
              </w:rPr>
            </w:pPr>
            <w:r w:rsidRPr="0056643E">
              <w:rPr>
                <w:snapToGrid w:val="0"/>
              </w:rPr>
              <w:t>6 253</w:t>
            </w:r>
          </w:p>
        </w:tc>
        <w:tc>
          <w:tcPr>
            <w:tcW w:w="1418" w:type="dxa"/>
            <w:tcBorders>
              <w:top w:val="nil"/>
              <w:left w:val="single" w:sz="4" w:space="0" w:color="auto"/>
              <w:bottom w:val="single" w:sz="4" w:space="0" w:color="auto"/>
              <w:right w:val="single" w:sz="4" w:space="0" w:color="auto"/>
            </w:tcBorders>
            <w:shd w:val="clear" w:color="auto" w:fill="auto"/>
            <w:vAlign w:val="center"/>
          </w:tcPr>
          <w:p w14:paraId="494D345D" w14:textId="77777777" w:rsidR="0056643E" w:rsidRPr="0056643E" w:rsidRDefault="0056643E" w:rsidP="0056643E">
            <w:pPr>
              <w:contextualSpacing/>
              <w:jc w:val="center"/>
              <w:rPr>
                <w:snapToGrid w:val="0"/>
              </w:rPr>
            </w:pPr>
            <w:r w:rsidRPr="0056643E">
              <w:rPr>
                <w:snapToGrid w:val="0"/>
              </w:rPr>
              <w:t>6 413</w:t>
            </w:r>
          </w:p>
        </w:tc>
      </w:tr>
    </w:tbl>
    <w:p w14:paraId="4610EC4C" w14:textId="77777777" w:rsidR="0056643E" w:rsidRPr="0056643E" w:rsidRDefault="0056643E" w:rsidP="0056643E">
      <w:pPr>
        <w:contextualSpacing/>
        <w:jc w:val="center"/>
        <w:rPr>
          <w:b/>
          <w:snapToGrid w:val="0"/>
          <w:sz w:val="28"/>
          <w:szCs w:val="28"/>
        </w:rPr>
      </w:pPr>
      <w:r w:rsidRPr="0056643E">
        <w:rPr>
          <w:b/>
          <w:snapToGrid w:val="0"/>
          <w:sz w:val="28"/>
          <w:szCs w:val="28"/>
        </w:rPr>
        <w:br w:type="page"/>
      </w:r>
    </w:p>
    <w:p w14:paraId="124601D8" w14:textId="77777777" w:rsidR="0056643E" w:rsidRPr="0056643E" w:rsidRDefault="0056643E" w:rsidP="0056643E">
      <w:pPr>
        <w:keepNext/>
        <w:contextualSpacing/>
        <w:jc w:val="right"/>
        <w:rPr>
          <w:bCs/>
          <w:sz w:val="28"/>
          <w:szCs w:val="20"/>
        </w:rPr>
      </w:pPr>
      <w:r w:rsidRPr="0056643E">
        <w:rPr>
          <w:bCs/>
          <w:sz w:val="28"/>
          <w:szCs w:val="20"/>
        </w:rPr>
        <w:t xml:space="preserve">Таблица </w:t>
      </w:r>
      <w:r w:rsidRPr="0056643E">
        <w:rPr>
          <w:bCs/>
          <w:sz w:val="28"/>
          <w:szCs w:val="20"/>
        </w:rPr>
        <w:fldChar w:fldCharType="begin"/>
      </w:r>
      <w:r w:rsidRPr="0056643E">
        <w:rPr>
          <w:bCs/>
          <w:sz w:val="28"/>
          <w:szCs w:val="20"/>
        </w:rPr>
        <w:instrText xml:space="preserve"> SEQ Таблица \* ARABIC </w:instrText>
      </w:r>
      <w:r w:rsidRPr="0056643E">
        <w:rPr>
          <w:bCs/>
          <w:sz w:val="28"/>
          <w:szCs w:val="20"/>
        </w:rPr>
        <w:fldChar w:fldCharType="separate"/>
      </w:r>
      <w:r w:rsidRPr="0056643E">
        <w:rPr>
          <w:bCs/>
          <w:noProof/>
          <w:sz w:val="28"/>
          <w:szCs w:val="20"/>
        </w:rPr>
        <w:t>6</w:t>
      </w:r>
      <w:r w:rsidRPr="0056643E">
        <w:rPr>
          <w:bCs/>
          <w:sz w:val="28"/>
          <w:szCs w:val="20"/>
        </w:rPr>
        <w:fldChar w:fldCharType="end"/>
      </w:r>
    </w:p>
    <w:p w14:paraId="22C173F7" w14:textId="77777777" w:rsidR="0056643E" w:rsidRPr="0056643E" w:rsidRDefault="0056643E" w:rsidP="0056643E">
      <w:pPr>
        <w:contextualSpacing/>
        <w:jc w:val="center"/>
        <w:rPr>
          <w:b/>
          <w:snapToGrid w:val="0"/>
          <w:sz w:val="28"/>
          <w:szCs w:val="28"/>
        </w:rPr>
      </w:pPr>
      <w:r w:rsidRPr="0056643E">
        <w:rPr>
          <w:b/>
          <w:snapToGrid w:val="0"/>
          <w:sz w:val="28"/>
          <w:szCs w:val="28"/>
        </w:rPr>
        <w:t>Распределение операционных расходов на 2021 год на производство теплоносителя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572"/>
        <w:gridCol w:w="2126"/>
      </w:tblGrid>
      <w:tr w:rsidR="0056643E" w:rsidRPr="0056643E" w14:paraId="173B9DFE" w14:textId="77777777" w:rsidTr="0056643E">
        <w:trPr>
          <w:trHeight w:val="757"/>
          <w:tblHeader/>
        </w:trPr>
        <w:tc>
          <w:tcPr>
            <w:tcW w:w="653" w:type="dxa"/>
            <w:vAlign w:val="center"/>
          </w:tcPr>
          <w:p w14:paraId="728AA2EB" w14:textId="77777777" w:rsidR="0056643E" w:rsidRPr="0056643E" w:rsidRDefault="0056643E" w:rsidP="0056643E">
            <w:pPr>
              <w:contextualSpacing/>
              <w:jc w:val="center"/>
              <w:rPr>
                <w:snapToGrid w:val="0"/>
                <w:color w:val="000000"/>
              </w:rPr>
            </w:pPr>
            <w:r w:rsidRPr="0056643E">
              <w:rPr>
                <w:snapToGrid w:val="0"/>
                <w:color w:val="000000"/>
              </w:rPr>
              <w:t>№ п/п</w:t>
            </w:r>
          </w:p>
        </w:tc>
        <w:tc>
          <w:tcPr>
            <w:tcW w:w="6572" w:type="dxa"/>
            <w:vAlign w:val="center"/>
          </w:tcPr>
          <w:p w14:paraId="4B99098E" w14:textId="77777777" w:rsidR="0056643E" w:rsidRPr="0056643E" w:rsidRDefault="0056643E" w:rsidP="0056643E">
            <w:pPr>
              <w:contextualSpacing/>
              <w:jc w:val="center"/>
              <w:rPr>
                <w:snapToGrid w:val="0"/>
                <w:color w:val="000000"/>
              </w:rPr>
            </w:pPr>
            <w:r w:rsidRPr="0056643E">
              <w:rPr>
                <w:snapToGrid w:val="0"/>
                <w:color w:val="000000"/>
              </w:rPr>
              <w:t>Наименование расхода</w:t>
            </w:r>
          </w:p>
        </w:tc>
        <w:tc>
          <w:tcPr>
            <w:tcW w:w="2126" w:type="dxa"/>
            <w:vAlign w:val="center"/>
          </w:tcPr>
          <w:p w14:paraId="491073E9" w14:textId="77777777" w:rsidR="0056643E" w:rsidRPr="0056643E" w:rsidRDefault="0056643E" w:rsidP="0056643E">
            <w:pPr>
              <w:contextualSpacing/>
              <w:jc w:val="center"/>
              <w:rPr>
                <w:snapToGrid w:val="0"/>
                <w:color w:val="000000"/>
              </w:rPr>
            </w:pPr>
            <w:r w:rsidRPr="0056643E">
              <w:rPr>
                <w:snapToGrid w:val="0"/>
                <w:color w:val="000000"/>
              </w:rPr>
              <w:t xml:space="preserve">Предложение экспертов </w:t>
            </w:r>
            <w:r w:rsidRPr="0056643E">
              <w:rPr>
                <w:snapToGrid w:val="0"/>
                <w:color w:val="000000"/>
              </w:rPr>
              <w:br/>
              <w:t>на 2021 год</w:t>
            </w:r>
          </w:p>
        </w:tc>
      </w:tr>
      <w:tr w:rsidR="0056643E" w:rsidRPr="0056643E" w14:paraId="3FBFDF26" w14:textId="77777777" w:rsidTr="0056643E">
        <w:trPr>
          <w:trHeight w:val="360"/>
        </w:trPr>
        <w:tc>
          <w:tcPr>
            <w:tcW w:w="653" w:type="dxa"/>
            <w:vAlign w:val="center"/>
          </w:tcPr>
          <w:p w14:paraId="6528E5C6" w14:textId="77777777" w:rsidR="0056643E" w:rsidRPr="0056643E" w:rsidRDefault="0056643E" w:rsidP="0056643E">
            <w:pPr>
              <w:contextualSpacing/>
              <w:jc w:val="center"/>
              <w:rPr>
                <w:snapToGrid w:val="0"/>
                <w:color w:val="000000"/>
              </w:rPr>
            </w:pPr>
            <w:r w:rsidRPr="0056643E">
              <w:rPr>
                <w:snapToGrid w:val="0"/>
                <w:color w:val="000000"/>
              </w:rPr>
              <w:t>1</w:t>
            </w:r>
          </w:p>
        </w:tc>
        <w:tc>
          <w:tcPr>
            <w:tcW w:w="6572" w:type="dxa"/>
            <w:vAlign w:val="center"/>
          </w:tcPr>
          <w:p w14:paraId="6D03C839" w14:textId="77777777" w:rsidR="0056643E" w:rsidRPr="0056643E" w:rsidRDefault="0056643E" w:rsidP="0056643E">
            <w:pPr>
              <w:contextualSpacing/>
              <w:rPr>
                <w:snapToGrid w:val="0"/>
                <w:color w:val="000000"/>
              </w:rPr>
            </w:pPr>
            <w:r w:rsidRPr="0056643E">
              <w:rPr>
                <w:snapToGrid w:val="0"/>
                <w:color w:val="000000"/>
              </w:rPr>
              <w:t>Расходы на приобретение сырья и материалов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525371B" w14:textId="77777777" w:rsidR="0056643E" w:rsidRPr="0056643E" w:rsidRDefault="0056643E" w:rsidP="0056643E">
            <w:pPr>
              <w:contextualSpacing/>
              <w:jc w:val="center"/>
              <w:rPr>
                <w:snapToGrid w:val="0"/>
              </w:rPr>
            </w:pPr>
            <w:r w:rsidRPr="0056643E">
              <w:rPr>
                <w:snapToGrid w:val="0"/>
              </w:rPr>
              <w:t>1 407</w:t>
            </w:r>
          </w:p>
        </w:tc>
      </w:tr>
      <w:tr w:rsidR="0056643E" w:rsidRPr="0056643E" w14:paraId="528CACD7" w14:textId="77777777" w:rsidTr="0056643E">
        <w:trPr>
          <w:trHeight w:val="360"/>
        </w:trPr>
        <w:tc>
          <w:tcPr>
            <w:tcW w:w="653" w:type="dxa"/>
            <w:vAlign w:val="center"/>
          </w:tcPr>
          <w:p w14:paraId="3EE09490" w14:textId="77777777" w:rsidR="0056643E" w:rsidRPr="0056643E" w:rsidRDefault="0056643E" w:rsidP="0056643E">
            <w:pPr>
              <w:contextualSpacing/>
              <w:jc w:val="center"/>
              <w:rPr>
                <w:snapToGrid w:val="0"/>
                <w:color w:val="000000"/>
              </w:rPr>
            </w:pPr>
            <w:r w:rsidRPr="0056643E">
              <w:rPr>
                <w:snapToGrid w:val="0"/>
                <w:color w:val="000000"/>
              </w:rPr>
              <w:t>2</w:t>
            </w:r>
          </w:p>
        </w:tc>
        <w:tc>
          <w:tcPr>
            <w:tcW w:w="6572" w:type="dxa"/>
            <w:vAlign w:val="center"/>
          </w:tcPr>
          <w:p w14:paraId="48B03765" w14:textId="77777777" w:rsidR="0056643E" w:rsidRPr="0056643E" w:rsidRDefault="0056643E" w:rsidP="0056643E">
            <w:pPr>
              <w:contextualSpacing/>
              <w:rPr>
                <w:snapToGrid w:val="0"/>
                <w:color w:val="000000"/>
              </w:rPr>
            </w:pPr>
            <w:r w:rsidRPr="0056643E">
              <w:rPr>
                <w:snapToGrid w:val="0"/>
                <w:color w:val="000000"/>
              </w:rPr>
              <w:t>Расходы на ремонт основных средств</w:t>
            </w:r>
          </w:p>
        </w:tc>
        <w:tc>
          <w:tcPr>
            <w:tcW w:w="2126" w:type="dxa"/>
            <w:tcBorders>
              <w:top w:val="nil"/>
              <w:left w:val="single" w:sz="4" w:space="0" w:color="auto"/>
              <w:bottom w:val="single" w:sz="4" w:space="0" w:color="auto"/>
              <w:right w:val="single" w:sz="4" w:space="0" w:color="auto"/>
            </w:tcBorders>
            <w:shd w:val="clear" w:color="auto" w:fill="auto"/>
            <w:vAlign w:val="center"/>
          </w:tcPr>
          <w:p w14:paraId="2B4A0ACA" w14:textId="77777777" w:rsidR="0056643E" w:rsidRPr="0056643E" w:rsidRDefault="0056643E" w:rsidP="0056643E">
            <w:pPr>
              <w:contextualSpacing/>
              <w:jc w:val="center"/>
              <w:rPr>
                <w:snapToGrid w:val="0"/>
              </w:rPr>
            </w:pPr>
            <w:r w:rsidRPr="0056643E">
              <w:rPr>
                <w:snapToGrid w:val="0"/>
              </w:rPr>
              <w:t>2 256</w:t>
            </w:r>
          </w:p>
        </w:tc>
      </w:tr>
      <w:tr w:rsidR="0056643E" w:rsidRPr="0056643E" w14:paraId="37BA08BD" w14:textId="77777777" w:rsidTr="0056643E">
        <w:trPr>
          <w:trHeight w:val="360"/>
        </w:trPr>
        <w:tc>
          <w:tcPr>
            <w:tcW w:w="653" w:type="dxa"/>
            <w:vAlign w:val="center"/>
          </w:tcPr>
          <w:p w14:paraId="79CF9C8D" w14:textId="77777777" w:rsidR="0056643E" w:rsidRPr="0056643E" w:rsidRDefault="0056643E" w:rsidP="0056643E">
            <w:pPr>
              <w:contextualSpacing/>
              <w:jc w:val="center"/>
              <w:rPr>
                <w:snapToGrid w:val="0"/>
                <w:color w:val="000000"/>
              </w:rPr>
            </w:pPr>
            <w:r w:rsidRPr="0056643E">
              <w:rPr>
                <w:snapToGrid w:val="0"/>
                <w:color w:val="000000"/>
              </w:rPr>
              <w:t>3</w:t>
            </w:r>
          </w:p>
        </w:tc>
        <w:tc>
          <w:tcPr>
            <w:tcW w:w="6572" w:type="dxa"/>
            <w:vAlign w:val="center"/>
          </w:tcPr>
          <w:p w14:paraId="2CB5D55E" w14:textId="77777777" w:rsidR="0056643E" w:rsidRPr="0056643E" w:rsidRDefault="0056643E" w:rsidP="0056643E">
            <w:pPr>
              <w:contextualSpacing/>
              <w:rPr>
                <w:snapToGrid w:val="0"/>
                <w:color w:val="000000"/>
              </w:rPr>
            </w:pPr>
            <w:r w:rsidRPr="0056643E">
              <w:rPr>
                <w:snapToGrid w:val="0"/>
                <w:color w:val="000000"/>
              </w:rPr>
              <w:t>Расходы на оплату труда</w:t>
            </w:r>
          </w:p>
        </w:tc>
        <w:tc>
          <w:tcPr>
            <w:tcW w:w="2126" w:type="dxa"/>
            <w:tcBorders>
              <w:top w:val="nil"/>
              <w:left w:val="single" w:sz="4" w:space="0" w:color="auto"/>
              <w:bottom w:val="single" w:sz="4" w:space="0" w:color="auto"/>
              <w:right w:val="single" w:sz="4" w:space="0" w:color="auto"/>
            </w:tcBorders>
            <w:shd w:val="clear" w:color="auto" w:fill="auto"/>
            <w:vAlign w:val="center"/>
          </w:tcPr>
          <w:p w14:paraId="56C752A3" w14:textId="77777777" w:rsidR="0056643E" w:rsidRPr="0056643E" w:rsidRDefault="0056643E" w:rsidP="0056643E">
            <w:pPr>
              <w:contextualSpacing/>
              <w:jc w:val="center"/>
              <w:rPr>
                <w:snapToGrid w:val="0"/>
              </w:rPr>
            </w:pPr>
            <w:r w:rsidRPr="0056643E">
              <w:rPr>
                <w:snapToGrid w:val="0"/>
              </w:rPr>
              <w:t>2 750</w:t>
            </w:r>
          </w:p>
        </w:tc>
      </w:tr>
      <w:tr w:rsidR="0056643E" w:rsidRPr="0056643E" w14:paraId="15213AEA" w14:textId="77777777" w:rsidTr="0056643E">
        <w:trPr>
          <w:trHeight w:val="1080"/>
        </w:trPr>
        <w:tc>
          <w:tcPr>
            <w:tcW w:w="653" w:type="dxa"/>
            <w:vAlign w:val="center"/>
          </w:tcPr>
          <w:p w14:paraId="76EE061C" w14:textId="77777777" w:rsidR="0056643E" w:rsidRPr="0056643E" w:rsidRDefault="0056643E" w:rsidP="0056643E">
            <w:pPr>
              <w:contextualSpacing/>
              <w:jc w:val="center"/>
              <w:rPr>
                <w:snapToGrid w:val="0"/>
                <w:color w:val="000000"/>
              </w:rPr>
            </w:pPr>
            <w:r w:rsidRPr="0056643E">
              <w:rPr>
                <w:snapToGrid w:val="0"/>
                <w:color w:val="000000"/>
              </w:rPr>
              <w:t>4</w:t>
            </w:r>
          </w:p>
        </w:tc>
        <w:tc>
          <w:tcPr>
            <w:tcW w:w="6572" w:type="dxa"/>
            <w:vAlign w:val="center"/>
          </w:tcPr>
          <w:p w14:paraId="246D5D01" w14:textId="77777777" w:rsidR="0056643E" w:rsidRPr="0056643E" w:rsidRDefault="0056643E" w:rsidP="0056643E">
            <w:pPr>
              <w:contextualSpacing/>
              <w:rPr>
                <w:snapToGrid w:val="0"/>
                <w:color w:val="000000"/>
              </w:rPr>
            </w:pPr>
            <w:r w:rsidRPr="0056643E">
              <w:rPr>
                <w:snapToGrid w:val="0"/>
                <w:color w:val="000000"/>
              </w:rPr>
              <w:t>Расходы на оплату работ и услуг производственного характера, выполняемых по договорам со сторонними организациями</w:t>
            </w:r>
          </w:p>
        </w:tc>
        <w:tc>
          <w:tcPr>
            <w:tcW w:w="2126" w:type="dxa"/>
            <w:tcBorders>
              <w:top w:val="nil"/>
              <w:left w:val="single" w:sz="4" w:space="0" w:color="auto"/>
              <w:bottom w:val="single" w:sz="4" w:space="0" w:color="auto"/>
              <w:right w:val="single" w:sz="4" w:space="0" w:color="auto"/>
            </w:tcBorders>
            <w:shd w:val="clear" w:color="auto" w:fill="auto"/>
            <w:vAlign w:val="center"/>
          </w:tcPr>
          <w:p w14:paraId="1295BA85" w14:textId="77777777" w:rsidR="0056643E" w:rsidRPr="0056643E" w:rsidRDefault="0056643E" w:rsidP="0056643E">
            <w:pPr>
              <w:contextualSpacing/>
              <w:jc w:val="center"/>
              <w:rPr>
                <w:snapToGrid w:val="0"/>
              </w:rPr>
            </w:pPr>
            <w:r w:rsidRPr="0056643E">
              <w:rPr>
                <w:snapToGrid w:val="0"/>
              </w:rPr>
              <w:t>0</w:t>
            </w:r>
          </w:p>
        </w:tc>
      </w:tr>
      <w:tr w:rsidR="0056643E" w:rsidRPr="0056643E" w14:paraId="18D6308F" w14:textId="77777777" w:rsidTr="0056643E">
        <w:trPr>
          <w:trHeight w:val="1080"/>
        </w:trPr>
        <w:tc>
          <w:tcPr>
            <w:tcW w:w="653" w:type="dxa"/>
            <w:vAlign w:val="center"/>
          </w:tcPr>
          <w:p w14:paraId="36DDD822" w14:textId="77777777" w:rsidR="0056643E" w:rsidRPr="0056643E" w:rsidRDefault="0056643E" w:rsidP="0056643E">
            <w:pPr>
              <w:contextualSpacing/>
              <w:jc w:val="center"/>
              <w:rPr>
                <w:snapToGrid w:val="0"/>
                <w:color w:val="000000"/>
              </w:rPr>
            </w:pPr>
            <w:r w:rsidRPr="0056643E">
              <w:rPr>
                <w:snapToGrid w:val="0"/>
                <w:color w:val="000000"/>
              </w:rPr>
              <w:t>5</w:t>
            </w:r>
          </w:p>
        </w:tc>
        <w:tc>
          <w:tcPr>
            <w:tcW w:w="6572" w:type="dxa"/>
            <w:vAlign w:val="center"/>
          </w:tcPr>
          <w:p w14:paraId="77B961DF" w14:textId="77777777" w:rsidR="0056643E" w:rsidRPr="0056643E" w:rsidRDefault="0056643E" w:rsidP="0056643E">
            <w:pPr>
              <w:contextualSpacing/>
              <w:rPr>
                <w:snapToGrid w:val="0"/>
                <w:color w:val="000000"/>
              </w:rPr>
            </w:pPr>
            <w:r w:rsidRPr="0056643E">
              <w:rPr>
                <w:snapToGrid w:val="0"/>
                <w:color w:val="000000"/>
              </w:rPr>
              <w:t>Расходы на оплату иных работ и услуг, выполняемых по договорам с организациями</w:t>
            </w:r>
          </w:p>
        </w:tc>
        <w:tc>
          <w:tcPr>
            <w:tcW w:w="2126" w:type="dxa"/>
            <w:tcBorders>
              <w:top w:val="nil"/>
              <w:left w:val="single" w:sz="4" w:space="0" w:color="auto"/>
              <w:bottom w:val="single" w:sz="4" w:space="0" w:color="auto"/>
              <w:right w:val="single" w:sz="4" w:space="0" w:color="auto"/>
            </w:tcBorders>
            <w:shd w:val="clear" w:color="auto" w:fill="auto"/>
            <w:vAlign w:val="center"/>
          </w:tcPr>
          <w:p w14:paraId="1DEC99D5" w14:textId="77777777" w:rsidR="0056643E" w:rsidRPr="0056643E" w:rsidRDefault="0056643E" w:rsidP="0056643E">
            <w:pPr>
              <w:contextualSpacing/>
              <w:jc w:val="center"/>
              <w:rPr>
                <w:snapToGrid w:val="0"/>
              </w:rPr>
            </w:pPr>
            <w:r w:rsidRPr="0056643E">
              <w:rPr>
                <w:snapToGrid w:val="0"/>
              </w:rPr>
              <w:t>0</w:t>
            </w:r>
          </w:p>
        </w:tc>
      </w:tr>
      <w:tr w:rsidR="0056643E" w:rsidRPr="0056643E" w14:paraId="634F9D33" w14:textId="77777777" w:rsidTr="0056643E">
        <w:trPr>
          <w:trHeight w:val="585"/>
        </w:trPr>
        <w:tc>
          <w:tcPr>
            <w:tcW w:w="653" w:type="dxa"/>
            <w:vAlign w:val="center"/>
          </w:tcPr>
          <w:p w14:paraId="6C11AFEB" w14:textId="77777777" w:rsidR="0056643E" w:rsidRPr="0056643E" w:rsidRDefault="0056643E" w:rsidP="0056643E">
            <w:pPr>
              <w:contextualSpacing/>
              <w:jc w:val="center"/>
              <w:rPr>
                <w:snapToGrid w:val="0"/>
                <w:color w:val="000000"/>
              </w:rPr>
            </w:pPr>
            <w:r w:rsidRPr="0056643E">
              <w:rPr>
                <w:snapToGrid w:val="0"/>
                <w:color w:val="000000"/>
              </w:rPr>
              <w:t>6</w:t>
            </w:r>
          </w:p>
        </w:tc>
        <w:tc>
          <w:tcPr>
            <w:tcW w:w="6572" w:type="dxa"/>
            <w:vAlign w:val="center"/>
          </w:tcPr>
          <w:p w14:paraId="7D96BFA1" w14:textId="77777777" w:rsidR="0056643E" w:rsidRPr="0056643E" w:rsidRDefault="0056643E" w:rsidP="0056643E">
            <w:pPr>
              <w:contextualSpacing/>
              <w:rPr>
                <w:snapToGrid w:val="0"/>
                <w:color w:val="000000"/>
              </w:rPr>
            </w:pPr>
            <w:r w:rsidRPr="0056643E">
              <w:rPr>
                <w:snapToGrid w:val="0"/>
                <w:color w:val="000000"/>
              </w:rPr>
              <w:t>Расходы на служебные командировки</w:t>
            </w:r>
          </w:p>
        </w:tc>
        <w:tc>
          <w:tcPr>
            <w:tcW w:w="2126" w:type="dxa"/>
            <w:shd w:val="clear" w:color="auto" w:fill="auto"/>
            <w:vAlign w:val="center"/>
          </w:tcPr>
          <w:p w14:paraId="1B428E09" w14:textId="77777777" w:rsidR="0056643E" w:rsidRPr="0056643E" w:rsidRDefault="0056643E" w:rsidP="0056643E">
            <w:pPr>
              <w:contextualSpacing/>
              <w:jc w:val="center"/>
              <w:rPr>
                <w:snapToGrid w:val="0"/>
              </w:rPr>
            </w:pPr>
            <w:r w:rsidRPr="0056643E">
              <w:rPr>
                <w:snapToGrid w:val="0"/>
              </w:rPr>
              <w:t>0</w:t>
            </w:r>
          </w:p>
        </w:tc>
      </w:tr>
      <w:tr w:rsidR="0056643E" w:rsidRPr="0056643E" w14:paraId="73B4D2B6" w14:textId="77777777" w:rsidTr="0056643E">
        <w:trPr>
          <w:trHeight w:val="585"/>
        </w:trPr>
        <w:tc>
          <w:tcPr>
            <w:tcW w:w="653" w:type="dxa"/>
            <w:vAlign w:val="center"/>
          </w:tcPr>
          <w:p w14:paraId="004E94A2" w14:textId="77777777" w:rsidR="0056643E" w:rsidRPr="0056643E" w:rsidRDefault="0056643E" w:rsidP="0056643E">
            <w:pPr>
              <w:contextualSpacing/>
              <w:jc w:val="center"/>
              <w:rPr>
                <w:snapToGrid w:val="0"/>
                <w:color w:val="000000"/>
              </w:rPr>
            </w:pPr>
            <w:r w:rsidRPr="0056643E">
              <w:rPr>
                <w:snapToGrid w:val="0"/>
                <w:color w:val="000000"/>
              </w:rPr>
              <w:t>7</w:t>
            </w:r>
          </w:p>
        </w:tc>
        <w:tc>
          <w:tcPr>
            <w:tcW w:w="6572" w:type="dxa"/>
            <w:vAlign w:val="center"/>
          </w:tcPr>
          <w:p w14:paraId="61A8BBEE" w14:textId="77777777" w:rsidR="0056643E" w:rsidRPr="0056643E" w:rsidRDefault="0056643E" w:rsidP="0056643E">
            <w:pPr>
              <w:contextualSpacing/>
              <w:rPr>
                <w:snapToGrid w:val="0"/>
                <w:color w:val="000000"/>
              </w:rPr>
            </w:pPr>
            <w:r w:rsidRPr="0056643E">
              <w:rPr>
                <w:snapToGrid w:val="0"/>
                <w:color w:val="000000"/>
              </w:rPr>
              <w:t>Расходы на обучение персонала</w:t>
            </w:r>
          </w:p>
        </w:tc>
        <w:tc>
          <w:tcPr>
            <w:tcW w:w="2126" w:type="dxa"/>
            <w:shd w:val="clear" w:color="auto" w:fill="auto"/>
            <w:vAlign w:val="center"/>
          </w:tcPr>
          <w:p w14:paraId="213E7254" w14:textId="77777777" w:rsidR="0056643E" w:rsidRPr="0056643E" w:rsidRDefault="0056643E" w:rsidP="0056643E">
            <w:pPr>
              <w:contextualSpacing/>
              <w:jc w:val="center"/>
              <w:rPr>
                <w:snapToGrid w:val="0"/>
              </w:rPr>
            </w:pPr>
            <w:r w:rsidRPr="0056643E">
              <w:rPr>
                <w:snapToGrid w:val="0"/>
              </w:rPr>
              <w:t>0</w:t>
            </w:r>
          </w:p>
        </w:tc>
      </w:tr>
      <w:tr w:rsidR="0056643E" w:rsidRPr="0056643E" w14:paraId="37A2404D" w14:textId="77777777" w:rsidTr="0056643E">
        <w:trPr>
          <w:trHeight w:val="360"/>
        </w:trPr>
        <w:tc>
          <w:tcPr>
            <w:tcW w:w="653" w:type="dxa"/>
            <w:vAlign w:val="center"/>
          </w:tcPr>
          <w:p w14:paraId="7B0473EB" w14:textId="77777777" w:rsidR="0056643E" w:rsidRPr="0056643E" w:rsidRDefault="0056643E" w:rsidP="0056643E">
            <w:pPr>
              <w:contextualSpacing/>
              <w:jc w:val="center"/>
              <w:rPr>
                <w:snapToGrid w:val="0"/>
                <w:color w:val="000000"/>
              </w:rPr>
            </w:pPr>
            <w:r w:rsidRPr="0056643E">
              <w:rPr>
                <w:snapToGrid w:val="0"/>
                <w:color w:val="000000"/>
              </w:rPr>
              <w:t>8</w:t>
            </w:r>
          </w:p>
        </w:tc>
        <w:tc>
          <w:tcPr>
            <w:tcW w:w="6572" w:type="dxa"/>
            <w:vAlign w:val="center"/>
          </w:tcPr>
          <w:p w14:paraId="74DFFC79" w14:textId="77777777" w:rsidR="0056643E" w:rsidRPr="0056643E" w:rsidRDefault="0056643E" w:rsidP="0056643E">
            <w:pPr>
              <w:contextualSpacing/>
              <w:rPr>
                <w:snapToGrid w:val="0"/>
                <w:color w:val="000000"/>
              </w:rPr>
            </w:pPr>
            <w:r w:rsidRPr="0056643E">
              <w:rPr>
                <w:snapToGrid w:val="0"/>
                <w:color w:val="000000"/>
              </w:rPr>
              <w:t>Другие расходы</w:t>
            </w:r>
          </w:p>
        </w:tc>
        <w:tc>
          <w:tcPr>
            <w:tcW w:w="2126" w:type="dxa"/>
            <w:shd w:val="clear" w:color="auto" w:fill="auto"/>
            <w:vAlign w:val="center"/>
          </w:tcPr>
          <w:p w14:paraId="4FE5A2C5" w14:textId="77777777" w:rsidR="0056643E" w:rsidRPr="0056643E" w:rsidRDefault="0056643E" w:rsidP="0056643E">
            <w:pPr>
              <w:contextualSpacing/>
              <w:jc w:val="center"/>
              <w:rPr>
                <w:snapToGrid w:val="0"/>
              </w:rPr>
            </w:pPr>
            <w:r w:rsidRPr="0056643E">
              <w:rPr>
                <w:snapToGrid w:val="0"/>
              </w:rPr>
              <w:t>0</w:t>
            </w:r>
          </w:p>
        </w:tc>
      </w:tr>
      <w:tr w:rsidR="0056643E" w:rsidRPr="0056643E" w14:paraId="53AB6A8D" w14:textId="77777777" w:rsidTr="0056643E">
        <w:trPr>
          <w:trHeight w:val="720"/>
        </w:trPr>
        <w:tc>
          <w:tcPr>
            <w:tcW w:w="653" w:type="dxa"/>
            <w:vAlign w:val="center"/>
          </w:tcPr>
          <w:p w14:paraId="6689908E" w14:textId="77777777" w:rsidR="0056643E" w:rsidRPr="0056643E" w:rsidRDefault="0056643E" w:rsidP="0056643E">
            <w:pPr>
              <w:contextualSpacing/>
              <w:jc w:val="center"/>
              <w:rPr>
                <w:snapToGrid w:val="0"/>
                <w:color w:val="000000"/>
              </w:rPr>
            </w:pPr>
          </w:p>
        </w:tc>
        <w:tc>
          <w:tcPr>
            <w:tcW w:w="6572" w:type="dxa"/>
            <w:vAlign w:val="center"/>
          </w:tcPr>
          <w:p w14:paraId="467B7579" w14:textId="77777777" w:rsidR="0056643E" w:rsidRPr="0056643E" w:rsidRDefault="0056643E" w:rsidP="0056643E">
            <w:pPr>
              <w:contextualSpacing/>
              <w:rPr>
                <w:snapToGrid w:val="0"/>
                <w:color w:val="000000"/>
              </w:rPr>
            </w:pPr>
            <w:r w:rsidRPr="0056643E">
              <w:rPr>
                <w:snapToGrid w:val="0"/>
                <w:color w:val="000000"/>
              </w:rPr>
              <w:t>ИТОГО операционные расходы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9566D4A" w14:textId="77777777" w:rsidR="0056643E" w:rsidRPr="0056643E" w:rsidRDefault="0056643E" w:rsidP="0056643E">
            <w:pPr>
              <w:contextualSpacing/>
              <w:jc w:val="center"/>
              <w:rPr>
                <w:b/>
                <w:bCs/>
                <w:snapToGrid w:val="0"/>
              </w:rPr>
            </w:pPr>
            <w:r w:rsidRPr="0056643E">
              <w:rPr>
                <w:snapToGrid w:val="0"/>
                <w:szCs w:val="20"/>
              </w:rPr>
              <w:t>6 413</w:t>
            </w:r>
          </w:p>
        </w:tc>
      </w:tr>
    </w:tbl>
    <w:p w14:paraId="722385AD" w14:textId="77777777" w:rsidR="0056643E" w:rsidRPr="0056643E" w:rsidRDefault="0056643E" w:rsidP="0056643E">
      <w:pPr>
        <w:ind w:firstLine="709"/>
        <w:contextualSpacing/>
        <w:jc w:val="both"/>
        <w:rPr>
          <w:snapToGrid w:val="0"/>
          <w:sz w:val="28"/>
          <w:szCs w:val="28"/>
        </w:rPr>
      </w:pPr>
      <w:r w:rsidRPr="0056643E">
        <w:rPr>
          <w:snapToGrid w:val="0"/>
          <w:sz w:val="28"/>
          <w:szCs w:val="28"/>
        </w:rPr>
        <w:t>Корректировка предложения предприятия операционных расходов на производство теплоносителя на 2021 год составила 152 тыс. руб. в сторону снижения, так как предприятие при расчёте операционных расходов на третий год долгосрочного периода не руководствовалось п. 49 Основ ценообразования.</w:t>
      </w:r>
    </w:p>
    <w:p w14:paraId="57CC319C" w14:textId="77777777" w:rsidR="0056643E" w:rsidRPr="0056643E" w:rsidRDefault="0056643E" w:rsidP="0056643E">
      <w:pPr>
        <w:autoSpaceDE w:val="0"/>
        <w:autoSpaceDN w:val="0"/>
        <w:adjustRightInd w:val="0"/>
        <w:ind w:firstLine="851"/>
        <w:contextualSpacing/>
        <w:jc w:val="both"/>
        <w:rPr>
          <w:snapToGrid w:val="0"/>
          <w:sz w:val="28"/>
          <w:szCs w:val="28"/>
        </w:rPr>
      </w:pPr>
    </w:p>
    <w:p w14:paraId="4F981FF0" w14:textId="77777777" w:rsidR="0056643E" w:rsidRPr="0056643E" w:rsidRDefault="0056643E" w:rsidP="0056643E">
      <w:pPr>
        <w:autoSpaceDE w:val="0"/>
        <w:autoSpaceDN w:val="0"/>
        <w:adjustRightInd w:val="0"/>
        <w:ind w:right="-426" w:firstLine="851"/>
        <w:contextualSpacing/>
        <w:jc w:val="both"/>
        <w:rPr>
          <w:sz w:val="28"/>
          <w:szCs w:val="28"/>
        </w:rPr>
      </w:pPr>
    </w:p>
    <w:p w14:paraId="1A0E141B" w14:textId="77777777" w:rsidR="0056643E" w:rsidRPr="0056643E" w:rsidRDefault="0056643E" w:rsidP="0056643E">
      <w:pPr>
        <w:contextualSpacing/>
        <w:jc w:val="center"/>
        <w:rPr>
          <w:b/>
          <w:snapToGrid w:val="0"/>
          <w:sz w:val="28"/>
          <w:szCs w:val="28"/>
        </w:rPr>
      </w:pPr>
      <w:r w:rsidRPr="0056643E">
        <w:rPr>
          <w:sz w:val="28"/>
          <w:szCs w:val="28"/>
        </w:rPr>
        <w:br w:type="page"/>
      </w:r>
    </w:p>
    <w:p w14:paraId="29260216" w14:textId="77777777" w:rsidR="0056643E" w:rsidRPr="0056643E" w:rsidRDefault="0056643E" w:rsidP="0056643E">
      <w:pPr>
        <w:keepNext/>
        <w:ind w:firstLine="709"/>
        <w:contextualSpacing/>
        <w:jc w:val="both"/>
        <w:outlineLvl w:val="1"/>
        <w:rPr>
          <w:b/>
          <w:sz w:val="28"/>
          <w:szCs w:val="20"/>
        </w:rPr>
      </w:pPr>
      <w:r w:rsidRPr="0056643E">
        <w:rPr>
          <w:b/>
          <w:sz w:val="28"/>
          <w:szCs w:val="20"/>
        </w:rPr>
        <w:t>4.2. Неподконтрольные расходы</w:t>
      </w:r>
      <w:bookmarkEnd w:id="67"/>
    </w:p>
    <w:p w14:paraId="322ADB43" w14:textId="77777777" w:rsidR="0056643E" w:rsidRPr="0056643E" w:rsidRDefault="0056643E" w:rsidP="0056643E">
      <w:pPr>
        <w:keepNext/>
        <w:ind w:firstLine="709"/>
        <w:contextualSpacing/>
        <w:jc w:val="both"/>
        <w:outlineLvl w:val="1"/>
        <w:rPr>
          <w:b/>
          <w:sz w:val="28"/>
          <w:szCs w:val="20"/>
        </w:rPr>
      </w:pPr>
      <w:bookmarkStart w:id="72" w:name="_Toc27399033"/>
      <w:r w:rsidRPr="0056643E">
        <w:rPr>
          <w:b/>
          <w:sz w:val="28"/>
          <w:szCs w:val="20"/>
        </w:rPr>
        <w:t>4.2.1. Расходы на оплату услуг, оказываемых организациями, осуществляющими регулируемые виды деятельности</w:t>
      </w:r>
      <w:bookmarkEnd w:id="72"/>
    </w:p>
    <w:p w14:paraId="312A67F1" w14:textId="77777777" w:rsidR="0056643E" w:rsidRPr="0056643E" w:rsidRDefault="0056643E" w:rsidP="0056643E">
      <w:pPr>
        <w:keepNext/>
        <w:ind w:firstLine="709"/>
        <w:contextualSpacing/>
        <w:outlineLvl w:val="1"/>
        <w:rPr>
          <w:sz w:val="28"/>
          <w:szCs w:val="28"/>
        </w:rPr>
      </w:pPr>
      <w:bookmarkStart w:id="73" w:name="_Toc27399034"/>
      <w:r w:rsidRPr="0056643E">
        <w:rPr>
          <w:sz w:val="28"/>
          <w:szCs w:val="28"/>
        </w:rPr>
        <w:t>Предприятием не заявлены расходы по статье.</w:t>
      </w:r>
    </w:p>
    <w:p w14:paraId="42E250C8" w14:textId="77777777" w:rsidR="0056643E" w:rsidRPr="0056643E" w:rsidRDefault="0056643E" w:rsidP="0056643E">
      <w:pPr>
        <w:keepNext/>
        <w:ind w:firstLine="709"/>
        <w:contextualSpacing/>
        <w:outlineLvl w:val="1"/>
        <w:rPr>
          <w:b/>
          <w:sz w:val="28"/>
          <w:szCs w:val="20"/>
        </w:rPr>
      </w:pPr>
      <w:r w:rsidRPr="0056643E">
        <w:rPr>
          <w:b/>
          <w:sz w:val="28"/>
          <w:szCs w:val="20"/>
        </w:rPr>
        <w:t>4.2.2. Концессионная плата</w:t>
      </w:r>
      <w:bookmarkEnd w:id="73"/>
      <w:r w:rsidRPr="0056643E">
        <w:rPr>
          <w:b/>
          <w:sz w:val="28"/>
          <w:szCs w:val="20"/>
        </w:rPr>
        <w:t xml:space="preserve"> </w:t>
      </w:r>
    </w:p>
    <w:p w14:paraId="7F41E663" w14:textId="77777777" w:rsidR="0056643E" w:rsidRPr="0056643E" w:rsidRDefault="0056643E" w:rsidP="0056643E">
      <w:pPr>
        <w:ind w:firstLine="709"/>
        <w:contextualSpacing/>
        <w:jc w:val="both"/>
        <w:rPr>
          <w:sz w:val="28"/>
          <w:szCs w:val="28"/>
        </w:rPr>
      </w:pPr>
      <w:r w:rsidRPr="0056643E">
        <w:rPr>
          <w:sz w:val="28"/>
          <w:szCs w:val="28"/>
        </w:rPr>
        <w:t>Концессионная плата рассчитывается с учетом пункта 45 Основ ценообразования.</w:t>
      </w:r>
    </w:p>
    <w:p w14:paraId="1E306D16" w14:textId="77777777" w:rsidR="0056643E" w:rsidRPr="0056643E" w:rsidRDefault="0056643E" w:rsidP="0056643E">
      <w:pPr>
        <w:ind w:firstLine="709"/>
        <w:contextualSpacing/>
        <w:jc w:val="both"/>
        <w:rPr>
          <w:sz w:val="28"/>
          <w:szCs w:val="28"/>
        </w:rPr>
      </w:pPr>
      <w:r w:rsidRPr="0056643E">
        <w:rPr>
          <w:sz w:val="28"/>
          <w:szCs w:val="28"/>
        </w:rPr>
        <w:t>Предприятием не заявлены расходы по статье.</w:t>
      </w:r>
    </w:p>
    <w:p w14:paraId="42D5A80E" w14:textId="77777777" w:rsidR="0056643E" w:rsidRPr="0056643E" w:rsidRDefault="0056643E" w:rsidP="0056643E">
      <w:pPr>
        <w:keepNext/>
        <w:ind w:firstLine="709"/>
        <w:contextualSpacing/>
        <w:outlineLvl w:val="1"/>
        <w:rPr>
          <w:b/>
          <w:sz w:val="28"/>
          <w:szCs w:val="20"/>
        </w:rPr>
      </w:pPr>
      <w:bookmarkStart w:id="74" w:name="_Toc27399035"/>
      <w:r w:rsidRPr="0056643E">
        <w:rPr>
          <w:b/>
          <w:sz w:val="28"/>
          <w:szCs w:val="20"/>
        </w:rPr>
        <w:t>4.2.3. Арендная плата</w:t>
      </w:r>
      <w:bookmarkEnd w:id="74"/>
    </w:p>
    <w:p w14:paraId="199CEA5E" w14:textId="77777777" w:rsidR="0056643E" w:rsidRPr="0056643E" w:rsidRDefault="0056643E" w:rsidP="0056643E">
      <w:pPr>
        <w:ind w:firstLine="709"/>
        <w:contextualSpacing/>
        <w:jc w:val="both"/>
        <w:rPr>
          <w:snapToGrid w:val="0"/>
          <w:sz w:val="28"/>
          <w:szCs w:val="28"/>
        </w:rPr>
      </w:pPr>
      <w:r w:rsidRPr="0056643E">
        <w:rPr>
          <w:snapToGrid w:val="0"/>
          <w:sz w:val="28"/>
          <w:szCs w:val="28"/>
        </w:rPr>
        <w:t xml:space="preserve">По данной статье предприятием планируются расходы в размере </w:t>
      </w:r>
      <w:r w:rsidRPr="0056643E">
        <w:rPr>
          <w:snapToGrid w:val="0"/>
          <w:sz w:val="28"/>
          <w:szCs w:val="28"/>
        </w:rPr>
        <w:br/>
        <w:t>2 822 тыс. руб.</w:t>
      </w:r>
    </w:p>
    <w:p w14:paraId="33D7E45A" w14:textId="77777777" w:rsidR="0056643E" w:rsidRPr="0056643E" w:rsidRDefault="0056643E" w:rsidP="0056643E">
      <w:pPr>
        <w:ind w:firstLine="709"/>
        <w:contextualSpacing/>
        <w:jc w:val="both"/>
        <w:rPr>
          <w:snapToGrid w:val="0"/>
          <w:sz w:val="28"/>
          <w:szCs w:val="28"/>
        </w:rPr>
      </w:pPr>
      <w:r w:rsidRPr="0056643E">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(том 1, стр. 288-400, том 2, стр. 1-32, дополнительные материалы):</w:t>
      </w:r>
    </w:p>
    <w:p w14:paraId="7C60201E" w14:textId="77777777" w:rsidR="0056643E" w:rsidRPr="0056643E" w:rsidRDefault="0056643E" w:rsidP="0056643E">
      <w:pPr>
        <w:ind w:firstLine="709"/>
        <w:contextualSpacing/>
        <w:rPr>
          <w:snapToGrid w:val="0"/>
          <w:sz w:val="28"/>
          <w:szCs w:val="28"/>
        </w:rPr>
      </w:pPr>
      <w:r w:rsidRPr="0056643E">
        <w:rPr>
          <w:snapToGrid w:val="0"/>
          <w:sz w:val="28"/>
          <w:szCs w:val="28"/>
        </w:rPr>
        <w:t>- справка по аренде земли;</w:t>
      </w:r>
    </w:p>
    <w:p w14:paraId="0EBD0D6C" w14:textId="77777777" w:rsidR="0056643E" w:rsidRPr="0056643E" w:rsidRDefault="0056643E" w:rsidP="0056643E">
      <w:pPr>
        <w:ind w:firstLine="709"/>
        <w:contextualSpacing/>
        <w:rPr>
          <w:snapToGrid w:val="0"/>
          <w:sz w:val="28"/>
          <w:szCs w:val="28"/>
        </w:rPr>
      </w:pPr>
      <w:r w:rsidRPr="0056643E">
        <w:rPr>
          <w:snapToGrid w:val="0"/>
          <w:sz w:val="28"/>
          <w:szCs w:val="28"/>
        </w:rPr>
        <w:t>- обороты счета 76 в разрезе аренды за 2019 год;</w:t>
      </w:r>
    </w:p>
    <w:p w14:paraId="05B898B8" w14:textId="77777777" w:rsidR="0056643E" w:rsidRPr="0056643E" w:rsidRDefault="0056643E" w:rsidP="0056643E">
      <w:pPr>
        <w:ind w:firstLine="709"/>
        <w:contextualSpacing/>
        <w:rPr>
          <w:snapToGrid w:val="0"/>
          <w:sz w:val="28"/>
          <w:szCs w:val="28"/>
        </w:rPr>
      </w:pPr>
      <w:r w:rsidRPr="0056643E">
        <w:rPr>
          <w:snapToGrid w:val="0"/>
          <w:sz w:val="28"/>
          <w:szCs w:val="28"/>
        </w:rPr>
        <w:t>- договор аренды № 7829 от 29.10.2019;</w:t>
      </w:r>
    </w:p>
    <w:p w14:paraId="15C76BF7" w14:textId="77777777" w:rsidR="0056643E" w:rsidRPr="0056643E" w:rsidRDefault="0056643E" w:rsidP="0056643E">
      <w:pPr>
        <w:ind w:firstLine="709"/>
        <w:contextualSpacing/>
        <w:rPr>
          <w:snapToGrid w:val="0"/>
          <w:sz w:val="28"/>
          <w:szCs w:val="28"/>
        </w:rPr>
      </w:pPr>
      <w:r w:rsidRPr="0056643E">
        <w:rPr>
          <w:snapToGrid w:val="0"/>
          <w:sz w:val="28"/>
          <w:szCs w:val="28"/>
        </w:rPr>
        <w:t>- договор аренды № 7827 от 29.10.2019;</w:t>
      </w:r>
    </w:p>
    <w:p w14:paraId="1E85A126" w14:textId="77777777" w:rsidR="0056643E" w:rsidRPr="0056643E" w:rsidRDefault="0056643E" w:rsidP="0056643E">
      <w:pPr>
        <w:ind w:firstLine="709"/>
        <w:contextualSpacing/>
        <w:rPr>
          <w:snapToGrid w:val="0"/>
          <w:sz w:val="28"/>
          <w:szCs w:val="28"/>
        </w:rPr>
      </w:pPr>
      <w:r w:rsidRPr="0056643E">
        <w:rPr>
          <w:snapToGrid w:val="0"/>
          <w:sz w:val="28"/>
          <w:szCs w:val="28"/>
        </w:rPr>
        <w:t>- договор аренды № 7828 от 29.10.2019;</w:t>
      </w:r>
    </w:p>
    <w:p w14:paraId="0783EE0C" w14:textId="77777777" w:rsidR="0056643E" w:rsidRPr="0056643E" w:rsidRDefault="0056643E" w:rsidP="0056643E">
      <w:pPr>
        <w:ind w:firstLine="709"/>
        <w:contextualSpacing/>
        <w:rPr>
          <w:snapToGrid w:val="0"/>
          <w:sz w:val="28"/>
          <w:szCs w:val="28"/>
        </w:rPr>
      </w:pPr>
      <w:r w:rsidRPr="0056643E">
        <w:rPr>
          <w:snapToGrid w:val="0"/>
          <w:sz w:val="28"/>
          <w:szCs w:val="28"/>
        </w:rPr>
        <w:t>- договор аренды № 7830 от 29.10.2019;</w:t>
      </w:r>
    </w:p>
    <w:p w14:paraId="6B500186" w14:textId="77777777" w:rsidR="0056643E" w:rsidRPr="0056643E" w:rsidRDefault="0056643E" w:rsidP="0056643E">
      <w:pPr>
        <w:ind w:firstLine="709"/>
        <w:contextualSpacing/>
        <w:rPr>
          <w:snapToGrid w:val="0"/>
          <w:sz w:val="28"/>
          <w:szCs w:val="28"/>
        </w:rPr>
      </w:pPr>
      <w:r w:rsidRPr="0056643E">
        <w:rPr>
          <w:snapToGrid w:val="0"/>
          <w:sz w:val="28"/>
          <w:szCs w:val="28"/>
        </w:rPr>
        <w:t>- договор аренды № 7831 от 29.10.2019;</w:t>
      </w:r>
    </w:p>
    <w:p w14:paraId="7757503C" w14:textId="77777777" w:rsidR="0056643E" w:rsidRPr="0056643E" w:rsidRDefault="0056643E" w:rsidP="0056643E">
      <w:pPr>
        <w:ind w:firstLine="709"/>
        <w:contextualSpacing/>
        <w:rPr>
          <w:snapToGrid w:val="0"/>
          <w:sz w:val="28"/>
          <w:szCs w:val="28"/>
        </w:rPr>
      </w:pPr>
      <w:r w:rsidRPr="0056643E">
        <w:rPr>
          <w:snapToGrid w:val="0"/>
          <w:sz w:val="28"/>
          <w:szCs w:val="28"/>
        </w:rPr>
        <w:t>- договор аренды № 7843 от 22.11.2019;</w:t>
      </w:r>
    </w:p>
    <w:p w14:paraId="6BAE16FD" w14:textId="77777777" w:rsidR="0056643E" w:rsidRPr="0056643E" w:rsidRDefault="0056643E" w:rsidP="0056643E">
      <w:pPr>
        <w:ind w:firstLine="709"/>
        <w:contextualSpacing/>
        <w:rPr>
          <w:snapToGrid w:val="0"/>
          <w:sz w:val="28"/>
          <w:szCs w:val="28"/>
        </w:rPr>
      </w:pPr>
      <w:r w:rsidRPr="0056643E">
        <w:rPr>
          <w:snapToGrid w:val="0"/>
          <w:sz w:val="28"/>
          <w:szCs w:val="28"/>
        </w:rPr>
        <w:t>- договор аренды № 7844 от 22.11.2019;</w:t>
      </w:r>
    </w:p>
    <w:p w14:paraId="10B4D83B" w14:textId="77777777" w:rsidR="0056643E" w:rsidRPr="0056643E" w:rsidRDefault="0056643E" w:rsidP="0056643E">
      <w:pPr>
        <w:ind w:firstLine="709"/>
        <w:contextualSpacing/>
        <w:rPr>
          <w:snapToGrid w:val="0"/>
          <w:sz w:val="28"/>
          <w:szCs w:val="28"/>
        </w:rPr>
      </w:pPr>
      <w:r w:rsidRPr="0056643E">
        <w:rPr>
          <w:snapToGrid w:val="0"/>
          <w:sz w:val="28"/>
          <w:szCs w:val="28"/>
        </w:rPr>
        <w:t>- договор аренды № 7150 от 18.01.2018;</w:t>
      </w:r>
    </w:p>
    <w:p w14:paraId="04D80DB4" w14:textId="77777777" w:rsidR="0056643E" w:rsidRPr="0056643E" w:rsidRDefault="0056643E" w:rsidP="0056643E">
      <w:pPr>
        <w:ind w:firstLine="709"/>
        <w:contextualSpacing/>
        <w:rPr>
          <w:snapToGrid w:val="0"/>
          <w:sz w:val="28"/>
          <w:szCs w:val="28"/>
        </w:rPr>
      </w:pPr>
      <w:r w:rsidRPr="0056643E">
        <w:rPr>
          <w:snapToGrid w:val="0"/>
          <w:sz w:val="28"/>
          <w:szCs w:val="28"/>
        </w:rPr>
        <w:t>- договор аренды № 7151 от 18.01.2018;</w:t>
      </w:r>
    </w:p>
    <w:p w14:paraId="6F9263B1" w14:textId="77777777" w:rsidR="0056643E" w:rsidRPr="0056643E" w:rsidRDefault="0056643E" w:rsidP="0056643E">
      <w:pPr>
        <w:ind w:firstLine="709"/>
        <w:contextualSpacing/>
        <w:rPr>
          <w:snapToGrid w:val="0"/>
          <w:sz w:val="28"/>
          <w:szCs w:val="28"/>
        </w:rPr>
      </w:pPr>
      <w:r w:rsidRPr="0056643E">
        <w:rPr>
          <w:snapToGrid w:val="0"/>
          <w:sz w:val="28"/>
          <w:szCs w:val="28"/>
        </w:rPr>
        <w:t>- договор аренды № 7154 от 18.01.2018;</w:t>
      </w:r>
    </w:p>
    <w:p w14:paraId="5E076B12" w14:textId="77777777" w:rsidR="0056643E" w:rsidRPr="0056643E" w:rsidRDefault="0056643E" w:rsidP="0056643E">
      <w:pPr>
        <w:ind w:firstLine="709"/>
        <w:contextualSpacing/>
        <w:jc w:val="both"/>
        <w:rPr>
          <w:snapToGrid w:val="0"/>
          <w:sz w:val="28"/>
          <w:szCs w:val="28"/>
        </w:rPr>
      </w:pPr>
      <w:r w:rsidRPr="0056643E">
        <w:rPr>
          <w:snapToGrid w:val="0"/>
          <w:sz w:val="28"/>
          <w:szCs w:val="28"/>
        </w:rPr>
        <w:t>- постановление Седьмого арбитражного апелляционного суда по делу № А27-1444/2019;</w:t>
      </w:r>
    </w:p>
    <w:p w14:paraId="5DA36F6C" w14:textId="77777777" w:rsidR="0056643E" w:rsidRPr="0056643E" w:rsidRDefault="0056643E" w:rsidP="0056643E">
      <w:pPr>
        <w:ind w:firstLine="709"/>
        <w:contextualSpacing/>
        <w:rPr>
          <w:snapToGrid w:val="0"/>
          <w:sz w:val="28"/>
          <w:szCs w:val="28"/>
        </w:rPr>
      </w:pPr>
      <w:r w:rsidRPr="0056643E">
        <w:rPr>
          <w:snapToGrid w:val="0"/>
          <w:sz w:val="28"/>
          <w:szCs w:val="28"/>
        </w:rPr>
        <w:t>- решение Арбитражного суда Кемеровской области от 11.12.2019 по делу № А27-1443/2019;</w:t>
      </w:r>
    </w:p>
    <w:p w14:paraId="61F672ED" w14:textId="77777777" w:rsidR="0056643E" w:rsidRPr="0056643E" w:rsidRDefault="0056643E" w:rsidP="0056643E">
      <w:pPr>
        <w:ind w:firstLine="709"/>
        <w:contextualSpacing/>
        <w:rPr>
          <w:snapToGrid w:val="0"/>
          <w:sz w:val="28"/>
          <w:szCs w:val="28"/>
        </w:rPr>
      </w:pPr>
      <w:r w:rsidRPr="0056643E">
        <w:rPr>
          <w:snapToGrid w:val="0"/>
          <w:sz w:val="28"/>
          <w:szCs w:val="28"/>
        </w:rPr>
        <w:t>- карточка счета 26 за 2019 год в разрезе аренды;</w:t>
      </w:r>
    </w:p>
    <w:p w14:paraId="46A3CF21" w14:textId="77777777" w:rsidR="0056643E" w:rsidRPr="0056643E" w:rsidRDefault="0056643E" w:rsidP="0056643E">
      <w:pPr>
        <w:ind w:firstLine="709"/>
        <w:contextualSpacing/>
        <w:rPr>
          <w:snapToGrid w:val="0"/>
          <w:sz w:val="28"/>
          <w:szCs w:val="28"/>
        </w:rPr>
      </w:pPr>
      <w:r w:rsidRPr="0056643E">
        <w:rPr>
          <w:snapToGrid w:val="0"/>
          <w:sz w:val="28"/>
          <w:szCs w:val="28"/>
        </w:rPr>
        <w:t>- оборотно-сальдовая ведомость по счету 76 за 2019 год в разрезе аренды.</w:t>
      </w:r>
    </w:p>
    <w:p w14:paraId="154E0772" w14:textId="77777777" w:rsidR="0056643E" w:rsidRPr="0056643E" w:rsidRDefault="0056643E" w:rsidP="0056643E">
      <w:pPr>
        <w:ind w:firstLine="709"/>
        <w:contextualSpacing/>
        <w:jc w:val="both"/>
        <w:rPr>
          <w:snapToGrid w:val="0"/>
          <w:sz w:val="28"/>
          <w:szCs w:val="28"/>
        </w:rPr>
      </w:pPr>
      <w:r w:rsidRPr="0056643E">
        <w:rPr>
          <w:snapToGrid w:val="0"/>
          <w:sz w:val="28"/>
          <w:szCs w:val="28"/>
        </w:rPr>
        <w:t>Расчет арендной платы за земельные участки на 2021 год на сумму 14 221 тыс. руб.</w:t>
      </w:r>
    </w:p>
    <w:p w14:paraId="6D806DD0" w14:textId="77777777" w:rsidR="0056643E" w:rsidRPr="0056643E" w:rsidRDefault="0056643E" w:rsidP="0056643E">
      <w:pPr>
        <w:ind w:firstLine="709"/>
        <w:contextualSpacing/>
        <w:jc w:val="both"/>
        <w:rPr>
          <w:snapToGrid w:val="0"/>
          <w:sz w:val="28"/>
          <w:szCs w:val="28"/>
        </w:rPr>
      </w:pPr>
      <w:r w:rsidRPr="0056643E">
        <w:rPr>
          <w:snapToGrid w:val="0"/>
          <w:sz w:val="28"/>
          <w:szCs w:val="28"/>
        </w:rPr>
        <w:t xml:space="preserve">Обороты счета 26 за 2019 год в разрезе арендной платы на землю </w:t>
      </w:r>
      <w:r w:rsidRPr="0056643E">
        <w:rPr>
          <w:snapToGrid w:val="0"/>
          <w:sz w:val="28"/>
          <w:szCs w:val="28"/>
        </w:rPr>
        <w:br/>
        <w:t>на сумму фактической аренды земли в размере 14 221 тыс. руб.</w:t>
      </w:r>
    </w:p>
    <w:p w14:paraId="7301B6C0" w14:textId="77777777" w:rsidR="0056643E" w:rsidRPr="0056643E" w:rsidRDefault="0056643E" w:rsidP="0056643E">
      <w:pPr>
        <w:ind w:firstLine="709"/>
        <w:contextualSpacing/>
        <w:jc w:val="both"/>
        <w:rPr>
          <w:snapToGrid w:val="0"/>
          <w:sz w:val="28"/>
          <w:szCs w:val="28"/>
        </w:rPr>
      </w:pPr>
      <w:r w:rsidRPr="0056643E">
        <w:rPr>
          <w:snapToGrid w:val="0"/>
          <w:sz w:val="28"/>
          <w:szCs w:val="28"/>
        </w:rPr>
        <w:t>Эксперты признают экономически обоснованными и предлагают к включению в НВВ предприятия на 2021 год расходы по данной статье в размере фактических за 2019 год: 14 221 тыс. руб. (расходы на аренду земельных участков всего) × 14,81335 % (процент отнесения расходов на выработку тепловой энергии) = 2 109 тыс. руб.</w:t>
      </w:r>
    </w:p>
    <w:p w14:paraId="23CCDD10" w14:textId="77777777" w:rsidR="0056643E" w:rsidRPr="0056643E" w:rsidRDefault="0056643E" w:rsidP="0056643E">
      <w:pPr>
        <w:ind w:firstLine="709"/>
        <w:contextualSpacing/>
        <w:jc w:val="both"/>
        <w:rPr>
          <w:snapToGrid w:val="0"/>
          <w:sz w:val="28"/>
          <w:szCs w:val="28"/>
        </w:rPr>
      </w:pPr>
      <w:r w:rsidRPr="0056643E">
        <w:rPr>
          <w:snapToGrid w:val="0"/>
          <w:sz w:val="28"/>
          <w:szCs w:val="28"/>
        </w:rPr>
        <w:t>Расходы в размере 713 тыс. руб., не подтвержденные предприятием документально, подлежат исключению из НВВ на 2021 год, как экономически необоснованные.</w:t>
      </w:r>
    </w:p>
    <w:p w14:paraId="0549654A" w14:textId="77777777" w:rsidR="0056643E" w:rsidRPr="0056643E" w:rsidRDefault="0056643E" w:rsidP="0056643E">
      <w:pPr>
        <w:ind w:firstLine="709"/>
        <w:contextualSpacing/>
        <w:rPr>
          <w:szCs w:val="20"/>
        </w:rPr>
      </w:pPr>
    </w:p>
    <w:p w14:paraId="6BBF7D61" w14:textId="77777777" w:rsidR="0056643E" w:rsidRPr="0056643E" w:rsidRDefault="0056643E" w:rsidP="0056643E">
      <w:pPr>
        <w:keepNext/>
        <w:ind w:firstLine="709"/>
        <w:contextualSpacing/>
        <w:jc w:val="both"/>
        <w:outlineLvl w:val="1"/>
        <w:rPr>
          <w:b/>
          <w:sz w:val="28"/>
          <w:szCs w:val="20"/>
        </w:rPr>
      </w:pPr>
      <w:bookmarkStart w:id="75" w:name="_Toc27399036"/>
      <w:r w:rsidRPr="0056643E">
        <w:rPr>
          <w:b/>
          <w:sz w:val="28"/>
          <w:szCs w:val="20"/>
        </w:rPr>
        <w:t>4.2.4. Расходы на уплату налогов, сборов и других обязательных платежей</w:t>
      </w:r>
      <w:bookmarkEnd w:id="75"/>
    </w:p>
    <w:p w14:paraId="2C39E69A" w14:textId="77777777" w:rsidR="0056643E" w:rsidRPr="0056643E" w:rsidRDefault="0056643E" w:rsidP="0056643E">
      <w:pPr>
        <w:ind w:firstLine="709"/>
        <w:contextualSpacing/>
        <w:rPr>
          <w:szCs w:val="20"/>
        </w:rPr>
      </w:pPr>
    </w:p>
    <w:p w14:paraId="44507F3B" w14:textId="77777777" w:rsidR="0056643E" w:rsidRPr="0056643E" w:rsidRDefault="0056643E" w:rsidP="0056643E">
      <w:pPr>
        <w:keepNext/>
        <w:ind w:firstLine="709"/>
        <w:contextualSpacing/>
        <w:jc w:val="both"/>
        <w:outlineLvl w:val="1"/>
        <w:rPr>
          <w:b/>
          <w:sz w:val="28"/>
          <w:szCs w:val="20"/>
        </w:rPr>
      </w:pPr>
      <w:bookmarkStart w:id="76" w:name="_Toc27399037"/>
      <w:r w:rsidRPr="0056643E">
        <w:rPr>
          <w:b/>
          <w:sz w:val="28"/>
          <w:szCs w:val="20"/>
        </w:rPr>
        <w:t>4.2.4.1. Плата за выбросы и сбросы загрязняющих веществ в окружающую среду</w:t>
      </w:r>
      <w:bookmarkEnd w:id="76"/>
      <w:r w:rsidRPr="0056643E">
        <w:rPr>
          <w:b/>
          <w:sz w:val="28"/>
          <w:szCs w:val="20"/>
        </w:rPr>
        <w:t xml:space="preserve"> </w:t>
      </w:r>
    </w:p>
    <w:p w14:paraId="5F2DD9BE" w14:textId="77777777" w:rsidR="0056643E" w:rsidRPr="0056643E" w:rsidRDefault="0056643E" w:rsidP="0056643E">
      <w:pPr>
        <w:tabs>
          <w:tab w:val="left" w:pos="1890"/>
        </w:tabs>
        <w:ind w:firstLine="851"/>
        <w:contextualSpacing/>
        <w:jc w:val="both"/>
        <w:rPr>
          <w:snapToGrid w:val="0"/>
          <w:sz w:val="28"/>
          <w:szCs w:val="28"/>
        </w:rPr>
      </w:pPr>
      <w:bookmarkStart w:id="77" w:name="_Toc27399038"/>
      <w:r w:rsidRPr="0056643E">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7D0729A8"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16D617DB"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Законодательство предусматривает взимание платы за следующие виды вредного воздействия на окружающую среду:</w:t>
      </w:r>
    </w:p>
    <w:p w14:paraId="2E5DEFEC"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1) выброс в атмосферу загрязняющих веществ от стационарных </w:t>
      </w:r>
      <w:r w:rsidRPr="0056643E">
        <w:rPr>
          <w:snapToGrid w:val="0"/>
          <w:sz w:val="28"/>
          <w:szCs w:val="28"/>
        </w:rPr>
        <w:br/>
        <w:t>и передвижных источников;</w:t>
      </w:r>
    </w:p>
    <w:p w14:paraId="64C9EF86"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2) сброс загрязняющих веществ в поверхностные и подземные водные объекты;</w:t>
      </w:r>
    </w:p>
    <w:p w14:paraId="31F6C9C3"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3) размещение отходов;</w:t>
      </w:r>
    </w:p>
    <w:p w14:paraId="63A70EC3"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4) другие виды вредного воздействия (шум, вибрация, электромагнитные и радиационные воздействия и т.п.).</w:t>
      </w:r>
    </w:p>
    <w:p w14:paraId="1AEE2F46"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3E986181"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В соответствии со ст. 254 Налогового кодекса РФ, платежи </w:t>
      </w:r>
      <w:r w:rsidRPr="0056643E">
        <w:rPr>
          <w:snapToGrid w:val="0"/>
          <w:sz w:val="28"/>
          <w:szCs w:val="28"/>
        </w:rPr>
        <w:br/>
        <w:t xml:space="preserve">за предельно допустимые выбросы (сбросы) загрязняющих веществ </w:t>
      </w:r>
      <w:r w:rsidRPr="0056643E">
        <w:rPr>
          <w:snapToGrid w:val="0"/>
          <w:sz w:val="28"/>
          <w:szCs w:val="28"/>
        </w:rPr>
        <w:br/>
        <w:t xml:space="preserve">в природную среду и другие аналогичные расходы, относятся </w:t>
      </w:r>
      <w:r w:rsidRPr="0056643E">
        <w:rPr>
          <w:snapToGrid w:val="0"/>
          <w:sz w:val="28"/>
          <w:szCs w:val="28"/>
        </w:rPr>
        <w:br/>
        <w:t>к материальным расходам предприятия.</w:t>
      </w:r>
    </w:p>
    <w:p w14:paraId="76E159DE"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По данной статье предприятием планируются расходы в размере </w:t>
      </w:r>
      <w:r w:rsidRPr="0056643E">
        <w:rPr>
          <w:snapToGrid w:val="0"/>
          <w:sz w:val="28"/>
          <w:szCs w:val="28"/>
        </w:rPr>
        <w:br/>
        <w:t>464 тыс. руб.</w:t>
      </w:r>
    </w:p>
    <w:p w14:paraId="3E4188D8"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(том 1, стр. 237-274):</w:t>
      </w:r>
    </w:p>
    <w:p w14:paraId="732B8F39"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декларация о плате за негативное воздействие на окружающую среду за 2019 год.</w:t>
      </w:r>
    </w:p>
    <w:p w14:paraId="692265DB"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Эксперты признают экономически обоснованными фактические затраты </w:t>
      </w:r>
      <w:r w:rsidRPr="0056643E">
        <w:rPr>
          <w:snapToGrid w:val="0"/>
          <w:sz w:val="28"/>
          <w:szCs w:val="28"/>
        </w:rPr>
        <w:br/>
        <w:t>за 2019 год в разрезе платы за загрязнение окружающей среды в пределах установленных лимитов:</w:t>
      </w:r>
    </w:p>
    <w:p w14:paraId="67AA6EFA"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 1 196 тыс. руб. (общие расходы станции) × 14,83135 % (процент отнесения расходов на выработку тепловой энергии) = 177</w:t>
      </w:r>
      <w:r w:rsidRPr="0056643E">
        <w:rPr>
          <w:b/>
          <w:snapToGrid w:val="0"/>
          <w:sz w:val="28"/>
          <w:szCs w:val="28"/>
        </w:rPr>
        <w:t xml:space="preserve"> тыс. руб</w:t>
      </w:r>
      <w:r w:rsidRPr="0056643E">
        <w:rPr>
          <w:snapToGrid w:val="0"/>
          <w:sz w:val="28"/>
          <w:szCs w:val="28"/>
        </w:rPr>
        <w:t>.</w:t>
      </w:r>
    </w:p>
    <w:p w14:paraId="107066A8"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Расходы в размере 287 тыс. руб., не подтвержденные предприятием документально, подлежат исключению из НВВ на 2021 год, </w:t>
      </w:r>
      <w:r w:rsidRPr="0056643E">
        <w:rPr>
          <w:snapToGrid w:val="0"/>
          <w:sz w:val="28"/>
          <w:szCs w:val="28"/>
        </w:rPr>
        <w:br/>
        <w:t>как экономически необоснованные.</w:t>
      </w:r>
    </w:p>
    <w:p w14:paraId="431EFBD8" w14:textId="77777777" w:rsidR="0056643E" w:rsidRPr="0056643E" w:rsidRDefault="0056643E" w:rsidP="0056643E">
      <w:pPr>
        <w:tabs>
          <w:tab w:val="left" w:pos="1890"/>
        </w:tabs>
        <w:ind w:firstLine="851"/>
        <w:contextualSpacing/>
        <w:jc w:val="both"/>
        <w:rPr>
          <w:snapToGrid w:val="0"/>
          <w:sz w:val="28"/>
          <w:szCs w:val="28"/>
        </w:rPr>
      </w:pPr>
    </w:p>
    <w:p w14:paraId="16B06BE2" w14:textId="77777777" w:rsidR="0056643E" w:rsidRPr="0056643E" w:rsidRDefault="0056643E" w:rsidP="0056643E">
      <w:pPr>
        <w:keepNext/>
        <w:ind w:firstLine="709"/>
        <w:contextualSpacing/>
        <w:outlineLvl w:val="1"/>
        <w:rPr>
          <w:b/>
          <w:sz w:val="28"/>
          <w:szCs w:val="20"/>
        </w:rPr>
      </w:pPr>
      <w:r w:rsidRPr="0056643E">
        <w:rPr>
          <w:b/>
          <w:sz w:val="28"/>
          <w:szCs w:val="20"/>
        </w:rPr>
        <w:t>4.2.4.2. Расходы на страхование</w:t>
      </w:r>
      <w:bookmarkEnd w:id="77"/>
    </w:p>
    <w:p w14:paraId="09276B7C" w14:textId="77777777" w:rsidR="0056643E" w:rsidRPr="0056643E" w:rsidRDefault="0056643E" w:rsidP="0056643E">
      <w:pPr>
        <w:tabs>
          <w:tab w:val="left" w:pos="1890"/>
        </w:tabs>
        <w:ind w:firstLine="851"/>
        <w:contextualSpacing/>
        <w:jc w:val="both"/>
        <w:rPr>
          <w:snapToGrid w:val="0"/>
          <w:sz w:val="28"/>
          <w:szCs w:val="28"/>
        </w:rPr>
      </w:pPr>
      <w:bookmarkStart w:id="78" w:name="_Toc27399039"/>
      <w:r w:rsidRPr="0056643E">
        <w:rPr>
          <w:snapToGrid w:val="0"/>
          <w:sz w:val="28"/>
          <w:szCs w:val="28"/>
        </w:rPr>
        <w:t xml:space="preserve">Согласно статье 253 НК РФ расходы на обязательное и добровольное страхование входят в расходы, связанные с производством и реализацией </w:t>
      </w:r>
      <w:r w:rsidRPr="0056643E">
        <w:rPr>
          <w:snapToGrid w:val="0"/>
          <w:sz w:val="28"/>
          <w:szCs w:val="28"/>
        </w:rPr>
        <w:br/>
        <w:t>при определении налогооблагаемой базы по налогу на прибыль.</w:t>
      </w:r>
    </w:p>
    <w:p w14:paraId="4853383B"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Согласно пп.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w:t>
      </w:r>
      <w:r w:rsidRPr="0056643E">
        <w:rPr>
          <w:snapToGrid w:val="0"/>
          <w:sz w:val="28"/>
          <w:szCs w:val="28"/>
        </w:rPr>
        <w:br/>
        <w:t>и реализацией продукции (услуг) по регулируемым видам деятельности.</w:t>
      </w:r>
    </w:p>
    <w:p w14:paraId="3BA11483"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По данной статье предприятием планируются расходы в размере </w:t>
      </w:r>
      <w:r w:rsidRPr="0056643E">
        <w:rPr>
          <w:snapToGrid w:val="0"/>
          <w:sz w:val="28"/>
          <w:szCs w:val="28"/>
        </w:rPr>
        <w:br/>
        <w:t xml:space="preserve">64 тыс. руб. </w:t>
      </w:r>
    </w:p>
    <w:p w14:paraId="2D9CC0B4"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договоры:</w:t>
      </w:r>
    </w:p>
    <w:p w14:paraId="71998E6E"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договор № 11/20-МЖД от 10.03.2020 об организации осуществления обязательного страхования гражданской ответственности владельца опасного объекта за причинение вреда в результате аварии на опасном объекте (гидротехнические сооружения системы ВГЗУ; гидротехнические сооружения системы ТВС), страховая премия 69 тыс. руб.;</w:t>
      </w:r>
    </w:p>
    <w:p w14:paraId="2AFA1862"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договор № 12/20-МЖД от 11.03.2020 об организации осуществления обязательного страхования гражданской ответственности владельца опасного объекта за причинение вреда в результате аварии на опасном объекте (площадка главного корпуса ГРЭС, площадка подсобного хозяйства ГРЭС, площадка мостового крана, участок транспортный, площадка хранения мазутного топлива), страховая премия по указанным опасным объектам 360 тыс. руб.</w:t>
      </w:r>
    </w:p>
    <w:p w14:paraId="57863C58"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Экономически обоснованные расходы по данной статье по мнению экспертов составляют: 429 тыс. руб. (общие расходы станции) × 14,83135 % (процент отнесения расходов на выработку тепловой энергии) = </w:t>
      </w:r>
      <w:r w:rsidRPr="0056643E">
        <w:rPr>
          <w:b/>
          <w:snapToGrid w:val="0"/>
          <w:sz w:val="28"/>
          <w:szCs w:val="28"/>
        </w:rPr>
        <w:t>64 тыс. руб</w:t>
      </w:r>
      <w:r w:rsidRPr="0056643E">
        <w:rPr>
          <w:snapToGrid w:val="0"/>
          <w:sz w:val="28"/>
          <w:szCs w:val="28"/>
        </w:rPr>
        <w:t xml:space="preserve">., </w:t>
      </w:r>
      <w:r w:rsidRPr="0056643E">
        <w:rPr>
          <w:snapToGrid w:val="0"/>
          <w:sz w:val="28"/>
          <w:szCs w:val="28"/>
        </w:rPr>
        <w:br/>
        <w:t>и предлагаются к включению в НВВ предприятия на 2021 год.</w:t>
      </w:r>
    </w:p>
    <w:p w14:paraId="53C5E684" w14:textId="77777777" w:rsidR="0056643E" w:rsidRPr="0056643E" w:rsidRDefault="0056643E" w:rsidP="0056643E">
      <w:pPr>
        <w:ind w:firstLine="851"/>
        <w:contextualSpacing/>
        <w:jc w:val="both"/>
        <w:rPr>
          <w:snapToGrid w:val="0"/>
          <w:sz w:val="28"/>
          <w:szCs w:val="28"/>
        </w:rPr>
      </w:pPr>
      <w:r w:rsidRPr="0056643E">
        <w:rPr>
          <w:snapToGrid w:val="0"/>
          <w:sz w:val="28"/>
          <w:szCs w:val="28"/>
        </w:rPr>
        <w:t>Корректировка предложения предприятия отсутствует.</w:t>
      </w:r>
    </w:p>
    <w:p w14:paraId="6A293B07"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 </w:t>
      </w:r>
    </w:p>
    <w:p w14:paraId="4ACA7D05" w14:textId="77777777" w:rsidR="0056643E" w:rsidRPr="0056643E" w:rsidRDefault="0056643E" w:rsidP="0056643E">
      <w:pPr>
        <w:keepNext/>
        <w:ind w:firstLine="709"/>
        <w:contextualSpacing/>
        <w:outlineLvl w:val="1"/>
        <w:rPr>
          <w:b/>
          <w:sz w:val="28"/>
          <w:szCs w:val="20"/>
        </w:rPr>
      </w:pPr>
      <w:r w:rsidRPr="0056643E">
        <w:rPr>
          <w:b/>
          <w:sz w:val="28"/>
          <w:szCs w:val="20"/>
        </w:rPr>
        <w:t>4.2.4.3. Налог на имущество</w:t>
      </w:r>
      <w:bookmarkEnd w:id="78"/>
    </w:p>
    <w:p w14:paraId="552AFDDC" w14:textId="77777777" w:rsidR="0056643E" w:rsidRPr="0056643E" w:rsidRDefault="0056643E" w:rsidP="0056643E">
      <w:pPr>
        <w:tabs>
          <w:tab w:val="left" w:pos="1890"/>
        </w:tabs>
        <w:ind w:firstLine="851"/>
        <w:contextualSpacing/>
        <w:jc w:val="both"/>
        <w:rPr>
          <w:snapToGrid w:val="0"/>
          <w:sz w:val="28"/>
          <w:szCs w:val="28"/>
        </w:rPr>
      </w:pPr>
      <w:bookmarkStart w:id="79" w:name="_Toc27399040"/>
      <w:r w:rsidRPr="0056643E">
        <w:rPr>
          <w:snapToGrid w:val="0"/>
          <w:sz w:val="28"/>
          <w:szCs w:val="28"/>
        </w:rPr>
        <w:t xml:space="preserve">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w:t>
      </w:r>
      <w:r w:rsidRPr="0056643E">
        <w:rPr>
          <w:snapToGrid w:val="0"/>
          <w:sz w:val="28"/>
          <w:szCs w:val="28"/>
        </w:rPr>
        <w:br/>
        <w:t>в качестве объектов основных средств в порядке, установленном для ведения бухгалтерского учета.</w:t>
      </w:r>
    </w:p>
    <w:p w14:paraId="6D59C0FA"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В соответствии со статьей 380 Налогового кодекса РФ налоговые ставки устанавливаются законами субъектов Российской Федерации </w:t>
      </w:r>
      <w:r w:rsidRPr="0056643E">
        <w:rPr>
          <w:snapToGrid w:val="0"/>
          <w:sz w:val="28"/>
          <w:szCs w:val="28"/>
        </w:rPr>
        <w:br/>
        <w:t>и не могут превышать 2,2 процента.</w:t>
      </w:r>
    </w:p>
    <w:p w14:paraId="274D31C8"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По данной статье предприятием планируются расходы в размере </w:t>
      </w:r>
      <w:r w:rsidRPr="0056643E">
        <w:rPr>
          <w:snapToGrid w:val="0"/>
          <w:sz w:val="28"/>
          <w:szCs w:val="28"/>
        </w:rPr>
        <w:br/>
        <w:t xml:space="preserve">980 тыс. руб. </w:t>
      </w:r>
    </w:p>
    <w:p w14:paraId="577B7BFA"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(том 1, стр. 140-231):</w:t>
      </w:r>
    </w:p>
    <w:p w14:paraId="37501A1C"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отчет по проводкам за 2019 год в разрезе налога на имущество;</w:t>
      </w:r>
    </w:p>
    <w:p w14:paraId="17067A6B"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налоговая декларация по налогу на имущество за 2019 год.</w:t>
      </w:r>
    </w:p>
    <w:p w14:paraId="6E9310F8" w14:textId="77777777" w:rsidR="0056643E" w:rsidRPr="0056643E" w:rsidRDefault="0056643E" w:rsidP="0056643E">
      <w:pPr>
        <w:ind w:firstLine="851"/>
        <w:contextualSpacing/>
        <w:jc w:val="both"/>
        <w:rPr>
          <w:snapToGrid w:val="0"/>
          <w:sz w:val="28"/>
          <w:szCs w:val="28"/>
        </w:rPr>
      </w:pPr>
      <w:r w:rsidRPr="0056643E">
        <w:rPr>
          <w:snapToGrid w:val="0"/>
          <w:sz w:val="28"/>
          <w:szCs w:val="28"/>
        </w:rPr>
        <w:t>Согласно представленной налоговой декларации по налогу на имущество организаций за 2019 год сумма налога составляет 16 841 тыс. руб.</w:t>
      </w:r>
    </w:p>
    <w:p w14:paraId="1AFED97B"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Эксперты проанализировали фактические данные за 2019 год и признают экономически обоснованными расходами по данной статье затраты в размере 2 498 тыс. руб.: 16 841 тыс. руб. (сумма налога за 2019 год × 14,83135% (процент отнесения расходов на выработку тепловой энергии). </w:t>
      </w:r>
    </w:p>
    <w:p w14:paraId="3DEA0000" w14:textId="77777777" w:rsidR="0056643E" w:rsidRPr="0056643E" w:rsidRDefault="0056643E" w:rsidP="0056643E">
      <w:pPr>
        <w:ind w:firstLine="851"/>
        <w:contextualSpacing/>
        <w:jc w:val="both"/>
        <w:rPr>
          <w:snapToGrid w:val="0"/>
          <w:sz w:val="28"/>
          <w:szCs w:val="28"/>
        </w:rPr>
      </w:pPr>
      <w:r w:rsidRPr="0056643E">
        <w:rPr>
          <w:snapToGrid w:val="0"/>
          <w:sz w:val="28"/>
          <w:szCs w:val="28"/>
        </w:rPr>
        <w:t>Эксперты предлагают включить в расчет НВВ на 2021 год расходы по данной статье в размере предложения предприятия 980 руб. руб., так как не превышает расходы по расчету экспертов.</w:t>
      </w:r>
    </w:p>
    <w:p w14:paraId="550EE24E" w14:textId="77777777" w:rsidR="0056643E" w:rsidRPr="0056643E" w:rsidRDefault="0056643E" w:rsidP="0056643E">
      <w:pPr>
        <w:ind w:firstLine="851"/>
        <w:contextualSpacing/>
        <w:jc w:val="both"/>
        <w:rPr>
          <w:snapToGrid w:val="0"/>
          <w:sz w:val="28"/>
          <w:szCs w:val="28"/>
        </w:rPr>
      </w:pPr>
      <w:r w:rsidRPr="0056643E">
        <w:rPr>
          <w:snapToGrid w:val="0"/>
          <w:sz w:val="28"/>
          <w:szCs w:val="28"/>
        </w:rPr>
        <w:t>Корректировка предложения предприятия отсутствует.</w:t>
      </w:r>
    </w:p>
    <w:p w14:paraId="370CB02A" w14:textId="77777777" w:rsidR="0056643E" w:rsidRPr="0056643E" w:rsidRDefault="0056643E" w:rsidP="0056643E">
      <w:pPr>
        <w:tabs>
          <w:tab w:val="left" w:pos="1890"/>
        </w:tabs>
        <w:ind w:firstLine="851"/>
        <w:contextualSpacing/>
        <w:jc w:val="both"/>
        <w:rPr>
          <w:snapToGrid w:val="0"/>
          <w:sz w:val="28"/>
          <w:szCs w:val="28"/>
        </w:rPr>
      </w:pPr>
    </w:p>
    <w:p w14:paraId="7CCF0F53" w14:textId="77777777" w:rsidR="0056643E" w:rsidRPr="0056643E" w:rsidRDefault="0056643E" w:rsidP="0056643E">
      <w:pPr>
        <w:keepNext/>
        <w:ind w:firstLine="709"/>
        <w:contextualSpacing/>
        <w:outlineLvl w:val="1"/>
        <w:rPr>
          <w:b/>
          <w:sz w:val="28"/>
          <w:szCs w:val="20"/>
        </w:rPr>
      </w:pPr>
      <w:r w:rsidRPr="0056643E">
        <w:rPr>
          <w:b/>
          <w:sz w:val="28"/>
          <w:szCs w:val="20"/>
        </w:rPr>
        <w:t>4.2.4.4. Земельный налог</w:t>
      </w:r>
      <w:bookmarkEnd w:id="79"/>
    </w:p>
    <w:p w14:paraId="2E8BDBB7" w14:textId="77777777" w:rsidR="0056643E" w:rsidRPr="0056643E" w:rsidRDefault="0056643E" w:rsidP="0056643E">
      <w:pPr>
        <w:tabs>
          <w:tab w:val="left" w:pos="1890"/>
        </w:tabs>
        <w:ind w:firstLine="851"/>
        <w:contextualSpacing/>
        <w:jc w:val="both"/>
        <w:rPr>
          <w:snapToGrid w:val="0"/>
          <w:sz w:val="28"/>
          <w:szCs w:val="28"/>
        </w:rPr>
      </w:pPr>
      <w:bookmarkStart w:id="80" w:name="_Toc27399041"/>
      <w:r w:rsidRPr="0056643E">
        <w:rPr>
          <w:snapToGrid w:val="0"/>
          <w:sz w:val="28"/>
          <w:szCs w:val="28"/>
        </w:rPr>
        <w:t xml:space="preserve">В соответствии с главой 31 части второй Налогового Кодекса Российской Федерации, организации, обладающие земельными участками, </w:t>
      </w:r>
      <w:r w:rsidRPr="0056643E">
        <w:rPr>
          <w:snapToGrid w:val="0"/>
          <w:sz w:val="28"/>
          <w:szCs w:val="28"/>
        </w:rPr>
        <w:br/>
        <w:t>на праве собственности, праве постоянного (бессрочного) пользования, признаются налогоплательщиками налога на землю.</w:t>
      </w:r>
    </w:p>
    <w:p w14:paraId="4678B8FF"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По данной статье предприятием планируются расходы в размере </w:t>
      </w:r>
      <w:r w:rsidRPr="0056643E">
        <w:rPr>
          <w:snapToGrid w:val="0"/>
          <w:sz w:val="28"/>
          <w:szCs w:val="28"/>
        </w:rPr>
        <w:br/>
        <w:t>210 тыс. руб.</w:t>
      </w:r>
    </w:p>
    <w:p w14:paraId="205DED59"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(том 1, стр. 275-285, дополнительные материалы):</w:t>
      </w:r>
    </w:p>
    <w:p w14:paraId="4E673996" w14:textId="77777777" w:rsidR="0056643E" w:rsidRPr="0056643E" w:rsidRDefault="0056643E" w:rsidP="0056643E">
      <w:pPr>
        <w:ind w:firstLine="851"/>
        <w:contextualSpacing/>
        <w:jc w:val="both"/>
        <w:rPr>
          <w:snapToGrid w:val="0"/>
          <w:sz w:val="28"/>
          <w:szCs w:val="28"/>
        </w:rPr>
      </w:pPr>
      <w:r w:rsidRPr="0056643E">
        <w:rPr>
          <w:snapToGrid w:val="0"/>
          <w:sz w:val="28"/>
          <w:szCs w:val="28"/>
        </w:rPr>
        <w:t>- налоговая декларация по земельному налогу за 2019 год;</w:t>
      </w:r>
    </w:p>
    <w:p w14:paraId="6919098E" w14:textId="77777777" w:rsidR="0056643E" w:rsidRPr="0056643E" w:rsidRDefault="0056643E" w:rsidP="0056643E">
      <w:pPr>
        <w:ind w:firstLine="851"/>
        <w:contextualSpacing/>
        <w:jc w:val="both"/>
        <w:rPr>
          <w:snapToGrid w:val="0"/>
          <w:sz w:val="28"/>
          <w:szCs w:val="28"/>
        </w:rPr>
      </w:pPr>
      <w:r w:rsidRPr="0056643E">
        <w:rPr>
          <w:snapToGrid w:val="0"/>
          <w:sz w:val="28"/>
          <w:szCs w:val="28"/>
        </w:rPr>
        <w:t>- обороты счета 26 за 2019 год в разрезе налога на сумму 1 414 тыс. руб.</w:t>
      </w:r>
    </w:p>
    <w:p w14:paraId="0090732B"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Эксперты признают экономически обоснованными и предлагают к включению в НВВ предприятия на 2021 год расходы по данной статье в размере фактических за 2019 год: 1 414 тыс. руб. (затраты станции на уплату земельного налога) × 14,81355 % (процент отнесения расходов на выработку тепловой энергии) = </w:t>
      </w:r>
      <w:r w:rsidRPr="0056643E">
        <w:rPr>
          <w:b/>
          <w:snapToGrid w:val="0"/>
          <w:sz w:val="28"/>
          <w:szCs w:val="28"/>
        </w:rPr>
        <w:t>210 тыс. руб</w:t>
      </w:r>
      <w:r w:rsidRPr="0056643E">
        <w:rPr>
          <w:snapToGrid w:val="0"/>
          <w:sz w:val="28"/>
          <w:szCs w:val="28"/>
        </w:rPr>
        <w:t>.</w:t>
      </w:r>
    </w:p>
    <w:p w14:paraId="409EDF49" w14:textId="77777777" w:rsidR="0056643E" w:rsidRPr="0056643E" w:rsidRDefault="0056643E" w:rsidP="0056643E">
      <w:pPr>
        <w:ind w:firstLine="851"/>
        <w:contextualSpacing/>
        <w:jc w:val="both"/>
        <w:rPr>
          <w:snapToGrid w:val="0"/>
          <w:sz w:val="28"/>
          <w:szCs w:val="28"/>
        </w:rPr>
      </w:pPr>
      <w:r w:rsidRPr="0056643E">
        <w:rPr>
          <w:snapToGrid w:val="0"/>
          <w:sz w:val="28"/>
          <w:szCs w:val="28"/>
        </w:rPr>
        <w:t>Корректировка предложения предприятия отсутствует.</w:t>
      </w:r>
    </w:p>
    <w:p w14:paraId="29E8C2DF" w14:textId="77777777" w:rsidR="0056643E" w:rsidRPr="0056643E" w:rsidRDefault="0056643E" w:rsidP="0056643E">
      <w:pPr>
        <w:keepNext/>
        <w:keepLines/>
        <w:ind w:firstLine="851"/>
        <w:contextualSpacing/>
        <w:outlineLvl w:val="1"/>
        <w:rPr>
          <w:rFonts w:eastAsia="Calibri"/>
          <w:b/>
          <w:sz w:val="28"/>
          <w:szCs w:val="28"/>
          <w:lang w:eastAsia="en-US"/>
        </w:rPr>
      </w:pPr>
      <w:bookmarkStart w:id="81" w:name="_Toc21692661"/>
      <w:r w:rsidRPr="0056643E">
        <w:rPr>
          <w:rFonts w:eastAsia="Calibri"/>
          <w:b/>
          <w:sz w:val="28"/>
          <w:szCs w:val="28"/>
          <w:lang w:eastAsia="en-US"/>
        </w:rPr>
        <w:t>4.2.4.5. Транспортный налог</w:t>
      </w:r>
      <w:bookmarkEnd w:id="81"/>
    </w:p>
    <w:p w14:paraId="6188B1A9"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В соответствии с главой 28 части второй Налогового Кодекса Российской Федерации, лица, на которых в соответствии </w:t>
      </w:r>
      <w:r w:rsidRPr="0056643E">
        <w:rPr>
          <w:snapToGrid w:val="0"/>
          <w:sz w:val="28"/>
          <w:szCs w:val="28"/>
        </w:rPr>
        <w:br/>
        <w:t>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541499A1"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Налоговые ставки транспортного налога соответственно </w:t>
      </w:r>
      <w:r w:rsidRPr="0056643E">
        <w:rPr>
          <w:snapToGrid w:val="0"/>
          <w:sz w:val="28"/>
          <w:szCs w:val="28"/>
        </w:rPr>
        <w:br/>
        <w:t>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«О транспортном налоге».</w:t>
      </w:r>
    </w:p>
    <w:p w14:paraId="35568B48"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По данной статье предприятием планируются расходы в размере </w:t>
      </w:r>
      <w:r w:rsidRPr="0056643E">
        <w:rPr>
          <w:snapToGrid w:val="0"/>
          <w:sz w:val="28"/>
          <w:szCs w:val="28"/>
        </w:rPr>
        <w:br/>
        <w:t>1 тыс. руб.</w:t>
      </w:r>
    </w:p>
    <w:p w14:paraId="542A222C"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(том 1, стр. 232-236):</w:t>
      </w:r>
    </w:p>
    <w:p w14:paraId="6F6DC3BB" w14:textId="77777777" w:rsidR="0056643E" w:rsidRPr="0056643E" w:rsidRDefault="0056643E" w:rsidP="0056643E">
      <w:pPr>
        <w:ind w:firstLine="851"/>
        <w:contextualSpacing/>
        <w:jc w:val="both"/>
        <w:rPr>
          <w:snapToGrid w:val="0"/>
          <w:sz w:val="28"/>
          <w:szCs w:val="28"/>
        </w:rPr>
      </w:pPr>
      <w:r w:rsidRPr="0056643E">
        <w:rPr>
          <w:snapToGrid w:val="0"/>
          <w:sz w:val="28"/>
          <w:szCs w:val="28"/>
        </w:rPr>
        <w:t>- налоговая декларация по транспортному налогу за 2019 год в размере 8 тыс. руб.</w:t>
      </w:r>
    </w:p>
    <w:p w14:paraId="60FABD4A" w14:textId="77777777" w:rsidR="0056643E" w:rsidRPr="0056643E" w:rsidRDefault="0056643E" w:rsidP="0056643E">
      <w:pPr>
        <w:ind w:firstLine="851"/>
        <w:contextualSpacing/>
        <w:jc w:val="both"/>
        <w:rPr>
          <w:snapToGrid w:val="0"/>
          <w:sz w:val="28"/>
          <w:szCs w:val="28"/>
        </w:rPr>
      </w:pPr>
      <w:r w:rsidRPr="0056643E">
        <w:rPr>
          <w:snapToGrid w:val="0"/>
          <w:sz w:val="28"/>
          <w:szCs w:val="28"/>
        </w:rPr>
        <w:t>Обороты счета 26 за 2019 год в разрезе транспортного налога на сумму 8 тыс. руб.</w:t>
      </w:r>
      <w:r w:rsidRPr="0056643E">
        <w:rPr>
          <w:snapToGrid w:val="0"/>
          <w:sz w:val="28"/>
          <w:szCs w:val="28"/>
        </w:rPr>
        <w:tab/>
      </w:r>
    </w:p>
    <w:p w14:paraId="0E3CB081"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Экономически обоснованные расходы по данной статье по мнению экспертов составляют: 8 тыс. руб. (общие расходы станции) × 14,83135 % (процент отнесения расходов на выработку тепловой энергии) </w:t>
      </w:r>
      <w:r w:rsidRPr="0056643E">
        <w:rPr>
          <w:b/>
          <w:bCs/>
          <w:snapToGrid w:val="0"/>
          <w:sz w:val="28"/>
          <w:szCs w:val="28"/>
        </w:rPr>
        <w:t>= 1 тыс. руб.,</w:t>
      </w:r>
      <w:r w:rsidRPr="0056643E">
        <w:rPr>
          <w:snapToGrid w:val="0"/>
          <w:sz w:val="28"/>
          <w:szCs w:val="28"/>
        </w:rPr>
        <w:t xml:space="preserve"> </w:t>
      </w:r>
      <w:r w:rsidRPr="0056643E">
        <w:rPr>
          <w:snapToGrid w:val="0"/>
          <w:sz w:val="28"/>
          <w:szCs w:val="28"/>
        </w:rPr>
        <w:br/>
        <w:t>и предлагаются к включению в НВВ предприятия на 2021 год.</w:t>
      </w:r>
    </w:p>
    <w:p w14:paraId="494BF890" w14:textId="77777777" w:rsidR="0056643E" w:rsidRPr="0056643E" w:rsidRDefault="0056643E" w:rsidP="0056643E">
      <w:pPr>
        <w:ind w:firstLine="851"/>
        <w:contextualSpacing/>
        <w:jc w:val="both"/>
        <w:rPr>
          <w:snapToGrid w:val="0"/>
          <w:sz w:val="28"/>
          <w:szCs w:val="28"/>
        </w:rPr>
      </w:pPr>
      <w:r w:rsidRPr="0056643E">
        <w:rPr>
          <w:snapToGrid w:val="0"/>
          <w:sz w:val="28"/>
          <w:szCs w:val="28"/>
        </w:rPr>
        <w:t>Корректировка предложения предприятия отсутствует.</w:t>
      </w:r>
    </w:p>
    <w:p w14:paraId="028B92E5" w14:textId="77777777" w:rsidR="0056643E" w:rsidRPr="0056643E" w:rsidRDefault="0056643E" w:rsidP="0056643E">
      <w:pPr>
        <w:keepNext/>
        <w:ind w:firstLine="851"/>
        <w:contextualSpacing/>
        <w:outlineLvl w:val="1"/>
        <w:rPr>
          <w:b/>
          <w:sz w:val="28"/>
          <w:szCs w:val="20"/>
        </w:rPr>
      </w:pPr>
      <w:r w:rsidRPr="0056643E">
        <w:rPr>
          <w:b/>
          <w:sz w:val="28"/>
          <w:szCs w:val="20"/>
        </w:rPr>
        <w:t>4.2.4.6. Водный налог</w:t>
      </w:r>
      <w:bookmarkEnd w:id="80"/>
    </w:p>
    <w:p w14:paraId="3F8F01DB"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В соответствии с главой 25.2. части второй Налогового Кодекса Российской Федерации, организации, осуществляющие пользование водными объектами, признаются налогоплательщиками водного налога.</w:t>
      </w:r>
    </w:p>
    <w:p w14:paraId="6C46FDE8" w14:textId="77777777" w:rsidR="0056643E" w:rsidRPr="0056643E" w:rsidRDefault="0056643E" w:rsidP="0056643E">
      <w:pPr>
        <w:tabs>
          <w:tab w:val="left" w:pos="1890"/>
        </w:tabs>
        <w:ind w:firstLine="851"/>
        <w:contextualSpacing/>
        <w:jc w:val="both"/>
        <w:rPr>
          <w:sz w:val="28"/>
          <w:szCs w:val="28"/>
        </w:rPr>
      </w:pPr>
      <w:r w:rsidRPr="0056643E">
        <w:rPr>
          <w:snapToGrid w:val="0"/>
          <w:sz w:val="28"/>
          <w:szCs w:val="28"/>
        </w:rPr>
        <w:t>По данной статье предприятием планируются расходы на производство тепловой энергии в размере 7 612 тыс. руб., на производство теплоносителя 910 тыс.</w:t>
      </w:r>
      <w:r w:rsidRPr="0056643E">
        <w:rPr>
          <w:sz w:val="28"/>
          <w:szCs w:val="28"/>
        </w:rPr>
        <w:t> руб.</w:t>
      </w:r>
    </w:p>
    <w:p w14:paraId="7A87ABD5"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(том 1, стр. 284-287, дополнительные материалы):</w:t>
      </w:r>
    </w:p>
    <w:p w14:paraId="41D802A4"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расчет платы за пользование водными объектами на 2019 год, объем водозабора 60 264 тыс. м³;</w:t>
      </w:r>
    </w:p>
    <w:p w14:paraId="16EA1596"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обороты счета 20.01 за 2019 год в разрезе платы за пользование водными объектами на сумму 38 781 тыс. руб.;</w:t>
      </w:r>
    </w:p>
    <w:p w14:paraId="2D4AE453"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договор водопользования от 18.11.2016 № 42-13.01.03001-Р-ДЗВО-С-2016-01024/00.</w:t>
      </w:r>
    </w:p>
    <w:p w14:paraId="2D260CE9"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В соответствии с пунктом 1 статьи 333.12. части второй Налогового кодекса, налоговая ставка за тыс. куб. м воды, взятой с поверхности рек, входящих в бассейн реки Обь, составляет 270 руб./тыс. куб. м. </w:t>
      </w:r>
    </w:p>
    <w:p w14:paraId="27CA086F"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В соответствии с пунктом 1.1 статьи 333.12. части второй Налогового кодекса, налоговые ставки, установленные в пункте 1 настоящей статьи, применяются:</w:t>
      </w:r>
    </w:p>
    <w:p w14:paraId="0CB2503C"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в 2019 году – с коэффициентом 2,01 (</w:t>
      </w:r>
      <w:bookmarkStart w:id="82" w:name="_Hlk57390286"/>
      <w:r w:rsidRPr="0056643E">
        <w:rPr>
          <w:snapToGrid w:val="0"/>
          <w:sz w:val="28"/>
          <w:szCs w:val="28"/>
        </w:rPr>
        <w:t xml:space="preserve">270 руб./тыс. м³ </w:t>
      </w:r>
      <w:bookmarkEnd w:id="82"/>
      <w:r w:rsidRPr="0056643E">
        <w:rPr>
          <w:snapToGrid w:val="0"/>
          <w:sz w:val="28"/>
          <w:szCs w:val="28"/>
        </w:rPr>
        <w:t>× 2,01 =</w:t>
      </w:r>
      <w:r w:rsidRPr="0056643E">
        <w:rPr>
          <w:snapToGrid w:val="0"/>
          <w:sz w:val="28"/>
          <w:szCs w:val="28"/>
        </w:rPr>
        <w:br/>
        <w:t>542,70 руб./тыс. м³)</w:t>
      </w:r>
    </w:p>
    <w:p w14:paraId="2FBCD355"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в 2021 году - с коэффициентом 2,66 (270 руб./тыс. м³ × 2,66 = </w:t>
      </w:r>
      <w:r w:rsidRPr="0056643E">
        <w:rPr>
          <w:snapToGrid w:val="0"/>
          <w:sz w:val="28"/>
          <w:szCs w:val="28"/>
        </w:rPr>
        <w:br/>
        <w:t>718,20 руб./тыс. м³).</w:t>
      </w:r>
    </w:p>
    <w:p w14:paraId="7A042CEE"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Экспертами произведен расчет водного налога на производство тепловой энергии на основе фактического значения за 2019 год:</w:t>
      </w:r>
    </w:p>
    <w:p w14:paraId="0D3CAA7D"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38 781 тыс. руб. (фактические затраты предприятия на забор воды </w:t>
      </w:r>
      <w:r w:rsidRPr="0056643E">
        <w:rPr>
          <w:snapToGrid w:val="0"/>
          <w:sz w:val="28"/>
          <w:szCs w:val="28"/>
        </w:rPr>
        <w:br/>
        <w:t xml:space="preserve">в 2019 году) ÷ 542,70 руб./ тыс. куб. м. (налоговая ставка за 2018 год) = </w:t>
      </w:r>
      <w:r w:rsidRPr="0056643E">
        <w:rPr>
          <w:snapToGrid w:val="0"/>
          <w:sz w:val="28"/>
          <w:szCs w:val="28"/>
        </w:rPr>
        <w:br/>
        <w:t xml:space="preserve">71 459,3 тыс. м³. (забранной воды) × 718,2 руб./тыс. м³. (налоговая ставка </w:t>
      </w:r>
      <w:r w:rsidRPr="0056643E">
        <w:rPr>
          <w:snapToGrid w:val="0"/>
          <w:sz w:val="28"/>
          <w:szCs w:val="28"/>
        </w:rPr>
        <w:br/>
        <w:t xml:space="preserve">на 2021 год) = 51 322 тыс. руб. (затраты станции всего) × 14,83135 % (процент отнесения расходов на выработку тепловой энергии) = </w:t>
      </w:r>
      <w:r w:rsidRPr="0056643E">
        <w:rPr>
          <w:snapToGrid w:val="0"/>
          <w:sz w:val="28"/>
          <w:szCs w:val="28"/>
        </w:rPr>
        <w:br/>
      </w:r>
      <w:r w:rsidRPr="0056643E">
        <w:rPr>
          <w:b/>
          <w:snapToGrid w:val="0"/>
          <w:sz w:val="28"/>
          <w:szCs w:val="28"/>
        </w:rPr>
        <w:t>7 612 тыс. руб</w:t>
      </w:r>
      <w:r w:rsidRPr="0056643E">
        <w:rPr>
          <w:snapToGrid w:val="0"/>
          <w:sz w:val="28"/>
          <w:szCs w:val="28"/>
        </w:rPr>
        <w:t>. Данная сумма затраты предлагаются к включению в НВВ предприятия на 2021 год.</w:t>
      </w:r>
    </w:p>
    <w:p w14:paraId="6B6532FB" w14:textId="77777777" w:rsidR="0056643E" w:rsidRPr="0056643E" w:rsidRDefault="0056643E" w:rsidP="0056643E">
      <w:pPr>
        <w:ind w:firstLine="851"/>
        <w:contextualSpacing/>
        <w:jc w:val="both"/>
        <w:rPr>
          <w:snapToGrid w:val="0"/>
          <w:sz w:val="28"/>
          <w:szCs w:val="28"/>
        </w:rPr>
      </w:pPr>
      <w:r w:rsidRPr="0056643E">
        <w:rPr>
          <w:snapToGrid w:val="0"/>
          <w:sz w:val="28"/>
          <w:szCs w:val="28"/>
        </w:rPr>
        <w:t>Предприятием запланирован объем забора воды для производства теплоносителя на 2021 год в размере 1 267 тыс. м³.</w:t>
      </w:r>
    </w:p>
    <w:p w14:paraId="2461C285" w14:textId="77777777" w:rsidR="0056643E" w:rsidRPr="0056643E" w:rsidRDefault="0056643E" w:rsidP="0056643E">
      <w:pPr>
        <w:ind w:firstLine="851"/>
        <w:contextualSpacing/>
        <w:jc w:val="both"/>
        <w:rPr>
          <w:snapToGrid w:val="0"/>
          <w:sz w:val="28"/>
          <w:szCs w:val="28"/>
        </w:rPr>
      </w:pPr>
      <w:r w:rsidRPr="0056643E">
        <w:rPr>
          <w:snapToGrid w:val="0"/>
          <w:sz w:val="28"/>
          <w:szCs w:val="28"/>
        </w:rPr>
        <w:t>Эксперты предлагают включить в расчет НВВ на 2021 год на производство теплоносителя 910 тыс. руб.:</w:t>
      </w:r>
    </w:p>
    <w:p w14:paraId="55701B31" w14:textId="77777777" w:rsidR="0056643E" w:rsidRPr="0056643E" w:rsidRDefault="0056643E" w:rsidP="0056643E">
      <w:pPr>
        <w:ind w:firstLine="851"/>
        <w:contextualSpacing/>
        <w:jc w:val="both"/>
        <w:rPr>
          <w:snapToGrid w:val="0"/>
          <w:sz w:val="28"/>
          <w:szCs w:val="28"/>
        </w:rPr>
      </w:pPr>
      <w:r w:rsidRPr="0056643E">
        <w:rPr>
          <w:snapToGrid w:val="0"/>
          <w:sz w:val="28"/>
          <w:szCs w:val="28"/>
        </w:rPr>
        <w:t>(1 267 тыс. м³ × 718,2 руб./ тыс. м³) / 1000.</w:t>
      </w:r>
    </w:p>
    <w:p w14:paraId="48D00D74"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Корректировка предложения предприятия отсутствует.</w:t>
      </w:r>
    </w:p>
    <w:p w14:paraId="70A0EF22" w14:textId="77777777" w:rsidR="0056643E" w:rsidRPr="0056643E" w:rsidRDefault="0056643E" w:rsidP="0056643E">
      <w:pPr>
        <w:ind w:firstLine="851"/>
        <w:contextualSpacing/>
        <w:rPr>
          <w:b/>
          <w:bCs/>
          <w:sz w:val="28"/>
          <w:szCs w:val="28"/>
        </w:rPr>
      </w:pPr>
      <w:r w:rsidRPr="0056643E">
        <w:rPr>
          <w:b/>
          <w:bCs/>
          <w:sz w:val="28"/>
          <w:szCs w:val="28"/>
        </w:rPr>
        <w:t>4.2.4.7. Иные</w:t>
      </w:r>
    </w:p>
    <w:p w14:paraId="6902DCF1" w14:textId="77777777" w:rsidR="0056643E" w:rsidRPr="0056643E" w:rsidRDefault="0056643E" w:rsidP="0056643E">
      <w:pPr>
        <w:ind w:firstLine="851"/>
        <w:contextualSpacing/>
        <w:jc w:val="both"/>
        <w:rPr>
          <w:sz w:val="28"/>
          <w:szCs w:val="28"/>
        </w:rPr>
      </w:pPr>
      <w:r w:rsidRPr="0056643E">
        <w:rPr>
          <w:sz w:val="28"/>
          <w:szCs w:val="28"/>
        </w:rPr>
        <w:t>Предприятие запланировало на 2021 год по данной статье резерв на рекультивацию земель в размере3 327 тыс. руб. на основании бухгалтерской отчетности за 2019 год.</w:t>
      </w:r>
    </w:p>
    <w:p w14:paraId="2DE2F17A" w14:textId="77777777" w:rsidR="0056643E" w:rsidRPr="0056643E" w:rsidRDefault="0056643E" w:rsidP="0056643E">
      <w:pPr>
        <w:ind w:firstLine="851"/>
        <w:contextualSpacing/>
        <w:jc w:val="both"/>
        <w:rPr>
          <w:sz w:val="28"/>
          <w:szCs w:val="28"/>
        </w:rPr>
      </w:pPr>
      <w:r w:rsidRPr="0056643E">
        <w:rPr>
          <w:sz w:val="28"/>
          <w:szCs w:val="28"/>
        </w:rPr>
        <w:t>Расходы по рекультивации земель могут быть отражены в расходах из прибыли предприятия при включении в инвестиционную программу. Так как у ПАО «ЮК ГРЭС» нет утвержденной инвестиционной программы на 2021 год, эксперты предлагают исключить данные расходы из расчета НВВ на 2021 год в полном объеме.</w:t>
      </w:r>
    </w:p>
    <w:p w14:paraId="7656ACAF" w14:textId="77777777" w:rsidR="0056643E" w:rsidRPr="0056643E" w:rsidRDefault="0056643E" w:rsidP="0056643E">
      <w:pPr>
        <w:contextualSpacing/>
        <w:rPr>
          <w:sz w:val="28"/>
          <w:szCs w:val="28"/>
        </w:rPr>
      </w:pPr>
    </w:p>
    <w:p w14:paraId="762BADD5" w14:textId="77777777" w:rsidR="0056643E" w:rsidRPr="0056643E" w:rsidRDefault="0056643E" w:rsidP="0056643E">
      <w:pPr>
        <w:keepNext/>
        <w:ind w:firstLine="709"/>
        <w:contextualSpacing/>
        <w:outlineLvl w:val="1"/>
        <w:rPr>
          <w:b/>
          <w:sz w:val="28"/>
          <w:szCs w:val="20"/>
        </w:rPr>
      </w:pPr>
      <w:bookmarkStart w:id="83" w:name="_Toc27399042"/>
      <w:r w:rsidRPr="0056643E">
        <w:rPr>
          <w:b/>
          <w:sz w:val="28"/>
          <w:szCs w:val="20"/>
        </w:rPr>
        <w:t>4.2.5. Отчисления на социальные нужды</w:t>
      </w:r>
      <w:bookmarkEnd w:id="83"/>
    </w:p>
    <w:p w14:paraId="04B8B2C1" w14:textId="77777777" w:rsidR="0056643E" w:rsidRPr="0056643E" w:rsidRDefault="0056643E" w:rsidP="0056643E">
      <w:pPr>
        <w:ind w:firstLine="851"/>
        <w:contextualSpacing/>
        <w:jc w:val="both"/>
        <w:rPr>
          <w:snapToGrid w:val="0"/>
          <w:sz w:val="28"/>
          <w:szCs w:val="28"/>
        </w:rPr>
      </w:pPr>
      <w:bookmarkStart w:id="84" w:name="_Toc27399043"/>
      <w:r w:rsidRPr="0056643E">
        <w:rPr>
          <w:snapToGrid w:val="0"/>
          <w:sz w:val="28"/>
          <w:szCs w:val="28"/>
        </w:rPr>
        <w:t>В соответствии с пунктом 39 Методических указаний, Неподконтрольные расходы включают в себя отчисления на социальные нужды.</w:t>
      </w:r>
    </w:p>
    <w:p w14:paraId="3CAE38A8" w14:textId="77777777" w:rsidR="0056643E" w:rsidRPr="0056643E" w:rsidRDefault="0056643E" w:rsidP="0056643E">
      <w:pPr>
        <w:ind w:firstLine="851"/>
        <w:contextualSpacing/>
        <w:jc w:val="both"/>
        <w:rPr>
          <w:snapToGrid w:val="0"/>
          <w:sz w:val="28"/>
          <w:szCs w:val="28"/>
        </w:rPr>
      </w:pPr>
      <w:r w:rsidRPr="0056643E">
        <w:rPr>
          <w:snapToGrid w:val="0"/>
          <w:sz w:val="28"/>
          <w:szCs w:val="28"/>
        </w:rPr>
        <w:t>В расходы по статье «Отчисления на социальные нужды» включаются:</w:t>
      </w:r>
    </w:p>
    <w:p w14:paraId="02C054C2"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56643E">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27805425"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56643E">
        <w:rPr>
          <w:snapToGrid w:val="0"/>
          <w:sz w:val="28"/>
          <w:szCs w:val="28"/>
        </w:rPr>
        <w:br/>
        <w:t>(в зависимости от опасности или вредности труда, в данном случае 0 %);</w:t>
      </w:r>
    </w:p>
    <w:p w14:paraId="0128D5BB"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 сумма страховых взносов на обязательное социальное страхование </w:t>
      </w:r>
      <w:r w:rsidRPr="0056643E">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- 0,24 %).</w:t>
      </w:r>
    </w:p>
    <w:p w14:paraId="169C1997" w14:textId="77777777" w:rsidR="0056643E" w:rsidRPr="0056643E" w:rsidRDefault="0056643E" w:rsidP="0056643E">
      <w:pPr>
        <w:ind w:firstLine="851"/>
        <w:contextualSpacing/>
        <w:jc w:val="both"/>
        <w:rPr>
          <w:snapToGrid w:val="0"/>
          <w:sz w:val="28"/>
          <w:szCs w:val="28"/>
        </w:rPr>
      </w:pPr>
      <w:r w:rsidRPr="0056643E">
        <w:rPr>
          <w:snapToGrid w:val="0"/>
          <w:sz w:val="28"/>
          <w:szCs w:val="28"/>
        </w:rPr>
        <w:t>Общий процент отчислений на социальные нужды составляет: 30 % (сумма страховых взносов в фонды) + 0,24 % (страхование от несчастных случаев на производстве) = 30,24%.</w:t>
      </w:r>
    </w:p>
    <w:p w14:paraId="7D8E613D"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По данной статье предприятие представило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p>
    <w:p w14:paraId="5A354D05"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По данной статье предприятием планируются расходы </w:t>
      </w:r>
      <w:r w:rsidRPr="0056643E">
        <w:rPr>
          <w:snapToGrid w:val="0"/>
          <w:sz w:val="28"/>
          <w:szCs w:val="28"/>
        </w:rPr>
        <w:br/>
        <w:t xml:space="preserve">на производство тепловой энергии – 15 626 тыс. руб. и 883 тыс. руб. </w:t>
      </w:r>
      <w:r w:rsidRPr="0056643E">
        <w:rPr>
          <w:snapToGrid w:val="0"/>
          <w:sz w:val="28"/>
          <w:szCs w:val="28"/>
        </w:rPr>
        <w:br/>
        <w:t>на производство теплоносителя.</w:t>
      </w:r>
    </w:p>
    <w:p w14:paraId="49D8919B" w14:textId="77777777" w:rsidR="0056643E" w:rsidRPr="0056643E" w:rsidRDefault="0056643E" w:rsidP="0056643E">
      <w:pPr>
        <w:ind w:firstLine="709"/>
        <w:contextualSpacing/>
        <w:jc w:val="both"/>
        <w:rPr>
          <w:snapToGrid w:val="0"/>
          <w:vanish/>
          <w:vertAlign w:val="superscript"/>
        </w:rPr>
      </w:pPr>
      <w:bookmarkStart w:id="85" w:name="_Hlk57712070"/>
      <w:r w:rsidRPr="0056643E">
        <w:rPr>
          <w:snapToGrid w:val="0"/>
          <w:sz w:val="28"/>
          <w:szCs w:val="28"/>
        </w:rPr>
        <w:t xml:space="preserve">Общий фонд оплаты труда на 2021 год на производство тепловой энергии составляет 50 893 тыс. руб. </w:t>
      </w:r>
    </w:p>
    <w:p w14:paraId="1456CA84" w14:textId="77777777" w:rsidR="0056643E" w:rsidRPr="0056643E" w:rsidRDefault="0056643E" w:rsidP="0056643E">
      <w:pPr>
        <w:ind w:firstLine="709"/>
        <w:contextualSpacing/>
        <w:jc w:val="both"/>
        <w:rPr>
          <w:snapToGrid w:val="0"/>
          <w:sz w:val="28"/>
          <w:szCs w:val="28"/>
        </w:rPr>
      </w:pPr>
      <w:r w:rsidRPr="0056643E">
        <w:rPr>
          <w:snapToGrid w:val="0"/>
          <w:sz w:val="28"/>
          <w:szCs w:val="28"/>
        </w:rPr>
        <w:t>Исходя из расходов, приходящихся на фонд оплаты труда, эксперты рассчитали величину затрат по данной статье на производство тепловой энергии в размере 15 390 тыс. руб. (50 893 тыс. руб. × 30,24 %).</w:t>
      </w:r>
    </w:p>
    <w:bookmarkEnd w:id="85"/>
    <w:p w14:paraId="60A3F04F" w14:textId="77777777" w:rsidR="0056643E" w:rsidRPr="0056643E" w:rsidRDefault="0056643E" w:rsidP="0056643E">
      <w:pPr>
        <w:ind w:firstLine="709"/>
        <w:contextualSpacing/>
        <w:jc w:val="both"/>
        <w:rPr>
          <w:snapToGrid w:val="0"/>
          <w:vanish/>
          <w:vertAlign w:val="superscript"/>
        </w:rPr>
      </w:pPr>
      <w:r w:rsidRPr="0056643E">
        <w:rPr>
          <w:snapToGrid w:val="0"/>
          <w:sz w:val="28"/>
          <w:szCs w:val="28"/>
        </w:rPr>
        <w:t xml:space="preserve">Общий фонд оплаты труда на 2021 год на производство теплоносителя составляет 2 750 тыс. руб. </w:t>
      </w:r>
    </w:p>
    <w:p w14:paraId="0C46F60C" w14:textId="77777777" w:rsidR="0056643E" w:rsidRPr="0056643E" w:rsidRDefault="0056643E" w:rsidP="0056643E">
      <w:pPr>
        <w:ind w:firstLine="709"/>
        <w:contextualSpacing/>
        <w:jc w:val="both"/>
        <w:rPr>
          <w:snapToGrid w:val="0"/>
          <w:sz w:val="28"/>
          <w:szCs w:val="28"/>
        </w:rPr>
      </w:pPr>
      <w:r w:rsidRPr="0056643E">
        <w:rPr>
          <w:snapToGrid w:val="0"/>
          <w:sz w:val="28"/>
          <w:szCs w:val="28"/>
        </w:rPr>
        <w:t>Исходя из расходов, приходящихся на фонд оплаты труда, эксперты рассчитали величину затрат по данной статье на производство теплоносителя в размере 832 тыс. руб. (2 750 тыс. руб. × 30,24 %).</w:t>
      </w:r>
    </w:p>
    <w:p w14:paraId="1959DAB1" w14:textId="77777777" w:rsidR="0056643E" w:rsidRPr="0056643E" w:rsidRDefault="0056643E" w:rsidP="0056643E">
      <w:pPr>
        <w:ind w:firstLine="709"/>
        <w:contextualSpacing/>
        <w:jc w:val="both"/>
        <w:rPr>
          <w:snapToGrid w:val="0"/>
          <w:sz w:val="28"/>
          <w:szCs w:val="28"/>
        </w:rPr>
      </w:pPr>
      <w:r w:rsidRPr="0056643E">
        <w:rPr>
          <w:snapToGrid w:val="0"/>
          <w:sz w:val="28"/>
          <w:szCs w:val="28"/>
        </w:rPr>
        <w:t>Эксперты предлагают включить в расчёт НВВ на 2021 год расходы по данной статье:</w:t>
      </w:r>
    </w:p>
    <w:p w14:paraId="272771D9" w14:textId="77777777" w:rsidR="0056643E" w:rsidRPr="0056643E" w:rsidRDefault="0056643E" w:rsidP="0056643E">
      <w:pPr>
        <w:ind w:firstLine="709"/>
        <w:contextualSpacing/>
        <w:jc w:val="both"/>
        <w:rPr>
          <w:snapToGrid w:val="0"/>
          <w:sz w:val="28"/>
          <w:szCs w:val="28"/>
        </w:rPr>
      </w:pPr>
      <w:r w:rsidRPr="0056643E">
        <w:rPr>
          <w:snapToGrid w:val="0"/>
          <w:sz w:val="28"/>
          <w:szCs w:val="28"/>
        </w:rPr>
        <w:t>- на производство тепловой энергии – 15 390 тыс. руб.;</w:t>
      </w:r>
    </w:p>
    <w:p w14:paraId="2F47587E" w14:textId="77777777" w:rsidR="0056643E" w:rsidRPr="0056643E" w:rsidRDefault="0056643E" w:rsidP="0056643E">
      <w:pPr>
        <w:ind w:firstLine="709"/>
        <w:contextualSpacing/>
        <w:jc w:val="both"/>
        <w:rPr>
          <w:snapToGrid w:val="0"/>
          <w:sz w:val="28"/>
          <w:szCs w:val="28"/>
        </w:rPr>
      </w:pPr>
      <w:r w:rsidRPr="0056643E">
        <w:rPr>
          <w:snapToGrid w:val="0"/>
          <w:sz w:val="28"/>
          <w:szCs w:val="28"/>
        </w:rPr>
        <w:t xml:space="preserve">- на производство теплоносителя </w:t>
      </w:r>
      <w:bookmarkStart w:id="86" w:name="_Hlk57712255"/>
      <w:r w:rsidRPr="0056643E">
        <w:rPr>
          <w:snapToGrid w:val="0"/>
          <w:sz w:val="28"/>
          <w:szCs w:val="28"/>
        </w:rPr>
        <w:t>–</w:t>
      </w:r>
      <w:bookmarkEnd w:id="86"/>
      <w:r w:rsidRPr="0056643E">
        <w:rPr>
          <w:snapToGrid w:val="0"/>
          <w:sz w:val="28"/>
          <w:szCs w:val="28"/>
        </w:rPr>
        <w:t xml:space="preserve"> 832 тыс. руб.</w:t>
      </w:r>
    </w:p>
    <w:p w14:paraId="5F1A9843" w14:textId="77777777" w:rsidR="0056643E" w:rsidRPr="0056643E" w:rsidRDefault="0056643E" w:rsidP="0056643E">
      <w:pPr>
        <w:keepNext/>
        <w:ind w:firstLine="709"/>
        <w:contextualSpacing/>
        <w:outlineLvl w:val="1"/>
        <w:rPr>
          <w:b/>
          <w:sz w:val="28"/>
          <w:szCs w:val="20"/>
        </w:rPr>
      </w:pPr>
      <w:r w:rsidRPr="0056643E">
        <w:rPr>
          <w:b/>
          <w:sz w:val="28"/>
          <w:szCs w:val="20"/>
        </w:rPr>
        <w:t>4.2.6. Расходы по сомнительным долгам</w:t>
      </w:r>
      <w:bookmarkEnd w:id="84"/>
      <w:r w:rsidRPr="0056643E">
        <w:rPr>
          <w:b/>
          <w:sz w:val="28"/>
          <w:szCs w:val="20"/>
        </w:rPr>
        <w:t xml:space="preserve"> </w:t>
      </w:r>
    </w:p>
    <w:p w14:paraId="1A502EEA" w14:textId="77777777" w:rsidR="0056643E" w:rsidRPr="0056643E" w:rsidRDefault="0056643E" w:rsidP="0056643E">
      <w:pPr>
        <w:ind w:firstLine="709"/>
        <w:contextualSpacing/>
        <w:jc w:val="both"/>
        <w:rPr>
          <w:snapToGrid w:val="0"/>
          <w:sz w:val="28"/>
          <w:szCs w:val="28"/>
        </w:rPr>
      </w:pPr>
      <w:bookmarkStart w:id="87" w:name="_Toc27399044"/>
      <w:r w:rsidRPr="0056643E">
        <w:rPr>
          <w:snapToGrid w:val="0"/>
          <w:sz w:val="28"/>
          <w:szCs w:val="28"/>
        </w:rPr>
        <w:t>В соответствии с пп. «а» п. 47 Основ ценообразования в сфере теплоснабжения», утвержденных постановлением Правительства РФ от 22.10.2012 № 1075 «О ценообразовании в сфере теплоснабжения», внереализационные расходы, включаемые в необходимую валовую выручку, содержат в том числе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1124820E" w14:textId="77777777" w:rsidR="0056643E" w:rsidRPr="0056643E" w:rsidRDefault="0056643E" w:rsidP="0056643E">
      <w:pPr>
        <w:ind w:firstLine="709"/>
        <w:contextualSpacing/>
        <w:jc w:val="both"/>
        <w:rPr>
          <w:snapToGrid w:val="0"/>
          <w:sz w:val="28"/>
          <w:szCs w:val="28"/>
        </w:rPr>
      </w:pPr>
      <w:r w:rsidRPr="0056643E">
        <w:rPr>
          <w:snapToGrid w:val="0"/>
          <w:sz w:val="28"/>
          <w:szCs w:val="28"/>
        </w:rPr>
        <w:t>Так как у предприятия отсутствует статус ЕТО, эксперты считают невозможным включение данных расходов в расчет НВВ на 2021 год.</w:t>
      </w:r>
    </w:p>
    <w:p w14:paraId="409E0BA8" w14:textId="77777777" w:rsidR="0056643E" w:rsidRPr="0056643E" w:rsidRDefault="0056643E" w:rsidP="0056643E">
      <w:pPr>
        <w:keepNext/>
        <w:ind w:firstLine="709"/>
        <w:contextualSpacing/>
        <w:outlineLvl w:val="1"/>
        <w:rPr>
          <w:b/>
          <w:sz w:val="28"/>
          <w:szCs w:val="20"/>
        </w:rPr>
      </w:pPr>
      <w:r w:rsidRPr="0056643E">
        <w:rPr>
          <w:b/>
          <w:sz w:val="28"/>
          <w:szCs w:val="20"/>
        </w:rPr>
        <w:t>4.2.7. Амортизация основных средств и нематериальных активов</w:t>
      </w:r>
      <w:bookmarkEnd w:id="87"/>
    </w:p>
    <w:p w14:paraId="0A320B32" w14:textId="77777777" w:rsidR="0056643E" w:rsidRPr="0056643E" w:rsidRDefault="0056643E" w:rsidP="0056643E">
      <w:pPr>
        <w:tabs>
          <w:tab w:val="left" w:pos="1890"/>
        </w:tabs>
        <w:ind w:firstLine="720"/>
        <w:contextualSpacing/>
        <w:jc w:val="both"/>
        <w:rPr>
          <w:snapToGrid w:val="0"/>
          <w:sz w:val="28"/>
          <w:szCs w:val="28"/>
        </w:rPr>
      </w:pPr>
      <w:bookmarkStart w:id="88" w:name="_Toc27399045"/>
      <w:r w:rsidRPr="0056643E">
        <w:rPr>
          <w:snapToGrid w:val="0"/>
          <w:sz w:val="28"/>
          <w:szCs w:val="28"/>
        </w:rPr>
        <w:t>К основным средствам активы относятся при одновременном выполнении ряда условий, а именно:</w:t>
      </w:r>
    </w:p>
    <w:p w14:paraId="3CE42480" w14:textId="77777777" w:rsidR="0056643E" w:rsidRPr="0056643E" w:rsidRDefault="0056643E" w:rsidP="0056643E">
      <w:pPr>
        <w:tabs>
          <w:tab w:val="left" w:pos="1890"/>
        </w:tabs>
        <w:ind w:firstLine="720"/>
        <w:contextualSpacing/>
        <w:jc w:val="both"/>
        <w:rPr>
          <w:snapToGrid w:val="0"/>
          <w:sz w:val="28"/>
          <w:szCs w:val="28"/>
        </w:rPr>
      </w:pPr>
      <w:r w:rsidRPr="0056643E">
        <w:rPr>
          <w:snapToGrid w:val="0"/>
          <w:sz w:val="28"/>
          <w:szCs w:val="28"/>
        </w:rPr>
        <w:t xml:space="preserve">- использование в производственной деятельности или </w:t>
      </w:r>
      <w:r w:rsidRPr="0056643E">
        <w:rPr>
          <w:snapToGrid w:val="0"/>
          <w:sz w:val="28"/>
          <w:szCs w:val="28"/>
        </w:rPr>
        <w:br/>
        <w:t>для управленческих нужд;</w:t>
      </w:r>
    </w:p>
    <w:p w14:paraId="17592A34" w14:textId="77777777" w:rsidR="0056643E" w:rsidRPr="0056643E" w:rsidRDefault="0056643E" w:rsidP="0056643E">
      <w:pPr>
        <w:tabs>
          <w:tab w:val="left" w:pos="1890"/>
        </w:tabs>
        <w:ind w:firstLine="720"/>
        <w:contextualSpacing/>
        <w:jc w:val="both"/>
        <w:rPr>
          <w:snapToGrid w:val="0"/>
          <w:sz w:val="28"/>
          <w:szCs w:val="28"/>
        </w:rPr>
      </w:pPr>
      <w:r w:rsidRPr="0056643E">
        <w:rPr>
          <w:snapToGrid w:val="0"/>
          <w:sz w:val="28"/>
          <w:szCs w:val="28"/>
        </w:rPr>
        <w:t>- использование более 12 месяцев;</w:t>
      </w:r>
    </w:p>
    <w:p w14:paraId="52B4CF5A" w14:textId="77777777" w:rsidR="0056643E" w:rsidRPr="0056643E" w:rsidRDefault="0056643E" w:rsidP="0056643E">
      <w:pPr>
        <w:tabs>
          <w:tab w:val="left" w:pos="1890"/>
        </w:tabs>
        <w:ind w:firstLine="720"/>
        <w:contextualSpacing/>
        <w:jc w:val="both"/>
        <w:rPr>
          <w:snapToGrid w:val="0"/>
          <w:sz w:val="28"/>
          <w:szCs w:val="28"/>
        </w:rPr>
      </w:pPr>
      <w:r w:rsidRPr="0056643E">
        <w:rPr>
          <w:snapToGrid w:val="0"/>
          <w:sz w:val="28"/>
          <w:szCs w:val="28"/>
        </w:rPr>
        <w:t>- способность приносить доход;</w:t>
      </w:r>
    </w:p>
    <w:p w14:paraId="7D838DF4" w14:textId="77777777" w:rsidR="0056643E" w:rsidRPr="0056643E" w:rsidRDefault="0056643E" w:rsidP="0056643E">
      <w:pPr>
        <w:tabs>
          <w:tab w:val="left" w:pos="1890"/>
        </w:tabs>
        <w:ind w:firstLine="720"/>
        <w:contextualSpacing/>
        <w:jc w:val="both"/>
        <w:rPr>
          <w:snapToGrid w:val="0"/>
          <w:sz w:val="28"/>
          <w:szCs w:val="28"/>
        </w:rPr>
      </w:pPr>
      <w:r w:rsidRPr="0056643E">
        <w:rPr>
          <w:snapToGrid w:val="0"/>
          <w:sz w:val="28"/>
          <w:szCs w:val="28"/>
        </w:rPr>
        <w:t>- если не планируется дальнейшая перепродажа.</w:t>
      </w:r>
    </w:p>
    <w:p w14:paraId="3AE9B6D0" w14:textId="77777777" w:rsidR="0056643E" w:rsidRPr="0056643E" w:rsidRDefault="0056643E" w:rsidP="0056643E">
      <w:pPr>
        <w:tabs>
          <w:tab w:val="left" w:pos="1890"/>
        </w:tabs>
        <w:ind w:firstLine="720"/>
        <w:contextualSpacing/>
        <w:jc w:val="both"/>
        <w:rPr>
          <w:snapToGrid w:val="0"/>
          <w:sz w:val="28"/>
          <w:szCs w:val="28"/>
        </w:rPr>
      </w:pPr>
      <w:r w:rsidRPr="0056643E">
        <w:rPr>
          <w:snapToGrid w:val="0"/>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33171611" w14:textId="77777777" w:rsidR="0056643E" w:rsidRPr="0056643E" w:rsidRDefault="0056643E" w:rsidP="0056643E">
      <w:pPr>
        <w:tabs>
          <w:tab w:val="left" w:pos="1890"/>
        </w:tabs>
        <w:ind w:firstLine="720"/>
        <w:contextualSpacing/>
        <w:jc w:val="both"/>
        <w:rPr>
          <w:snapToGrid w:val="0"/>
          <w:sz w:val="28"/>
          <w:szCs w:val="28"/>
        </w:rPr>
      </w:pPr>
      <w:r w:rsidRPr="0056643E">
        <w:rPr>
          <w:snapToGrid w:val="0"/>
          <w:sz w:val="28"/>
          <w:szCs w:val="28"/>
        </w:rPr>
        <w:t xml:space="preserve">Амортизационные отчисления определяются в соответствии </w:t>
      </w:r>
      <w:r w:rsidRPr="0056643E">
        <w:rPr>
          <w:snapToGrid w:val="0"/>
          <w:sz w:val="28"/>
          <w:szCs w:val="28"/>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17B64F1D"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По данной статье предприятием планируются расходы на производство тепловой энергии в размере 26 726 тыс. руб. и на производство теплоносителя 108 тыс. руб.</w:t>
      </w:r>
    </w:p>
    <w:p w14:paraId="4805C335"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(том 4, стр. 161-162, дополнительные материалы):</w:t>
      </w:r>
    </w:p>
    <w:p w14:paraId="201EA086"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ведомость по амортизации ОС за 2019 год (по объектам);</w:t>
      </w:r>
    </w:p>
    <w:p w14:paraId="5200E71B"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 оборотно-сальдовая ведомость 20 счета за 2019 год в разрезе амортизации. </w:t>
      </w:r>
    </w:p>
    <w:p w14:paraId="07AEDA04"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Анализ ведомости по амортизации основных средств за 2019 год (по объектам) на сумму 180 198 тыс. руб.:</w:t>
      </w:r>
    </w:p>
    <w:p w14:paraId="59EE91CF"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машины и оборудование – 102 501 тыс. руб.;</w:t>
      </w:r>
    </w:p>
    <w:p w14:paraId="305CA18B"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офисное оборудование – 396 тыс. руб.;</w:t>
      </w:r>
    </w:p>
    <w:p w14:paraId="6CAE2830"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производственный и хозяйственный инвентарь – 90 тыс. руб.;</w:t>
      </w:r>
    </w:p>
    <w:p w14:paraId="70489958"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сооружения – 72 588 тыс. руб.;</w:t>
      </w:r>
    </w:p>
    <w:p w14:paraId="2C2FB1FE"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транспортные средства – 93 тыс. руб.;</w:t>
      </w:r>
    </w:p>
    <w:p w14:paraId="3CCC1BD7"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здания – 4 530 тыс. руб.;</w:t>
      </w:r>
    </w:p>
    <w:p w14:paraId="7D54D447"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земельные участки – 0 тыс. руб.;</w:t>
      </w:r>
    </w:p>
    <w:p w14:paraId="3A60AB71"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другие виды основных средств – 0 тыс. руб.</w:t>
      </w:r>
    </w:p>
    <w:p w14:paraId="299DED70" w14:textId="77777777" w:rsidR="0056643E" w:rsidRPr="0056643E" w:rsidRDefault="0056643E" w:rsidP="0056643E">
      <w:pPr>
        <w:tabs>
          <w:tab w:val="left" w:pos="1890"/>
        </w:tabs>
        <w:ind w:firstLine="851"/>
        <w:contextualSpacing/>
        <w:jc w:val="both"/>
        <w:rPr>
          <w:sz w:val="28"/>
          <w:szCs w:val="28"/>
        </w:rPr>
      </w:pPr>
      <w:r w:rsidRPr="0056643E">
        <w:rPr>
          <w:snapToGrid w:val="0"/>
          <w:sz w:val="28"/>
          <w:szCs w:val="28"/>
        </w:rPr>
        <w:t xml:space="preserve">Эксперты </w:t>
      </w:r>
      <w:r w:rsidRPr="0056643E">
        <w:rPr>
          <w:sz w:val="28"/>
          <w:szCs w:val="28"/>
        </w:rPr>
        <w:t xml:space="preserve">рассчитали размер плановой амортизации на 2021 год: </w:t>
      </w:r>
    </w:p>
    <w:p w14:paraId="2AAA9DEE"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180 198 тыс. руб. (годовой размер амортизационных отчислений станции) × 14,83135 % (процент отнесения расходов на выработку тепловой энергии) = </w:t>
      </w:r>
      <w:r w:rsidRPr="0056643E">
        <w:rPr>
          <w:b/>
          <w:snapToGrid w:val="0"/>
          <w:sz w:val="28"/>
          <w:szCs w:val="28"/>
        </w:rPr>
        <w:t>26 726 тыс. руб</w:t>
      </w:r>
      <w:r w:rsidRPr="0056643E">
        <w:rPr>
          <w:snapToGrid w:val="0"/>
          <w:sz w:val="28"/>
          <w:szCs w:val="28"/>
        </w:rPr>
        <w:t>., и предлагают её к включению в НВВ предприятия на 2021 год.</w:t>
      </w:r>
    </w:p>
    <w:p w14:paraId="6E798ECC"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Так же эксперты предлагают включить в расчет НВВ на производство теплоносителя расходы в размере предложения предприятия, то есть 108 тыс. руб.</w:t>
      </w:r>
    </w:p>
    <w:p w14:paraId="4868120F" w14:textId="77777777" w:rsidR="0056643E" w:rsidRPr="0056643E" w:rsidRDefault="0056643E" w:rsidP="0056643E">
      <w:pPr>
        <w:ind w:firstLine="851"/>
        <w:contextualSpacing/>
        <w:jc w:val="both"/>
        <w:rPr>
          <w:snapToGrid w:val="0"/>
          <w:sz w:val="28"/>
          <w:szCs w:val="28"/>
        </w:rPr>
      </w:pPr>
    </w:p>
    <w:p w14:paraId="5B899D4B" w14:textId="77777777" w:rsidR="0056643E" w:rsidRPr="0056643E" w:rsidRDefault="0056643E" w:rsidP="0056643E">
      <w:pPr>
        <w:keepNext/>
        <w:ind w:firstLine="709"/>
        <w:contextualSpacing/>
        <w:jc w:val="both"/>
        <w:outlineLvl w:val="1"/>
        <w:rPr>
          <w:b/>
          <w:sz w:val="28"/>
          <w:szCs w:val="20"/>
        </w:rPr>
      </w:pPr>
      <w:r w:rsidRPr="0056643E">
        <w:rPr>
          <w:b/>
          <w:sz w:val="28"/>
          <w:szCs w:val="20"/>
        </w:rPr>
        <w:t>4.2.8. Расходы на выплаты по договорам займа и кредитным договорам, включая проценты по ним</w:t>
      </w:r>
      <w:bookmarkEnd w:id="88"/>
    </w:p>
    <w:p w14:paraId="496429E7" w14:textId="77777777" w:rsidR="0056643E" w:rsidRPr="0056643E" w:rsidRDefault="0056643E" w:rsidP="0056643E">
      <w:pPr>
        <w:ind w:firstLine="851"/>
        <w:contextualSpacing/>
        <w:jc w:val="both"/>
        <w:rPr>
          <w:snapToGrid w:val="0"/>
          <w:sz w:val="28"/>
          <w:szCs w:val="28"/>
        </w:rPr>
      </w:pPr>
      <w:bookmarkStart w:id="89" w:name="_Toc27399046"/>
      <w:r w:rsidRPr="0056643E">
        <w:rPr>
          <w:snapToGrid w:val="0"/>
          <w:sz w:val="28"/>
          <w:szCs w:val="28"/>
        </w:rPr>
        <w:t xml:space="preserve">В соответствии с пунктом 39 Методических указаний </w:t>
      </w:r>
      <w:r w:rsidRPr="0056643E">
        <w:rPr>
          <w:snapToGrid w:val="0"/>
          <w:sz w:val="28"/>
          <w:szCs w:val="28"/>
        </w:rPr>
        <w:br/>
        <w:t>по расчету регулируемых цен (тарифов) в сфере теплоснабжения, утвержденных приказом ФСТ России от 13.06.2013 № 760-э, величина процентов, включаемых в состав неподконтрольных расходов, не должна превышать величину, рассчитанную исходя из ключевой ставки Банка России, увеличенной на 4 процентных пункта.</w:t>
      </w:r>
    </w:p>
    <w:p w14:paraId="22A84CB9" w14:textId="77777777" w:rsidR="0056643E" w:rsidRPr="0056643E" w:rsidRDefault="0056643E" w:rsidP="0056643E">
      <w:pPr>
        <w:ind w:firstLine="851"/>
        <w:contextualSpacing/>
        <w:jc w:val="both"/>
        <w:rPr>
          <w:snapToGrid w:val="0"/>
          <w:sz w:val="28"/>
          <w:szCs w:val="28"/>
        </w:rPr>
      </w:pPr>
      <w:r w:rsidRPr="0056643E">
        <w:rPr>
          <w:snapToGrid w:val="0"/>
          <w:sz w:val="28"/>
          <w:szCs w:val="28"/>
        </w:rPr>
        <w:t>Совет директоров Банка России 24 июля 2020 года принял решение снизить ключевую ставку до 4,25 % годовых (</w:t>
      </w:r>
      <w:hyperlink r:id="rId47" w:history="1">
        <w:r w:rsidRPr="0056643E">
          <w:rPr>
            <w:snapToGrid w:val="0"/>
            <w:color w:val="0000FF"/>
            <w:sz w:val="28"/>
            <w:szCs w:val="28"/>
            <w:u w:val="single"/>
          </w:rPr>
          <w:t>https://cbr.ru/hd_base/keyrate/</w:t>
        </w:r>
      </w:hyperlink>
      <w:r w:rsidRPr="0056643E">
        <w:rPr>
          <w:snapToGrid w:val="0"/>
          <w:sz w:val="28"/>
          <w:szCs w:val="28"/>
        </w:rPr>
        <w:t>).</w:t>
      </w:r>
    </w:p>
    <w:p w14:paraId="2D942BD3" w14:textId="77777777" w:rsidR="0056643E" w:rsidRPr="0056643E" w:rsidRDefault="0056643E" w:rsidP="0056643E">
      <w:pPr>
        <w:tabs>
          <w:tab w:val="left" w:pos="1890"/>
        </w:tabs>
        <w:ind w:firstLine="851"/>
        <w:contextualSpacing/>
        <w:jc w:val="both"/>
        <w:rPr>
          <w:snapToGrid w:val="0"/>
          <w:sz w:val="28"/>
          <w:szCs w:val="28"/>
        </w:rPr>
      </w:pPr>
    </w:p>
    <w:p w14:paraId="28621698" w14:textId="77777777" w:rsidR="0056643E" w:rsidRPr="0056643E" w:rsidRDefault="0056643E" w:rsidP="0056643E">
      <w:pPr>
        <w:autoSpaceDE w:val="0"/>
        <w:autoSpaceDN w:val="0"/>
        <w:adjustRightInd w:val="0"/>
        <w:ind w:firstLine="851"/>
        <w:contextualSpacing/>
        <w:jc w:val="both"/>
        <w:rPr>
          <w:snapToGrid w:val="0"/>
          <w:sz w:val="28"/>
          <w:szCs w:val="28"/>
        </w:rPr>
      </w:pPr>
      <w:r w:rsidRPr="0056643E">
        <w:rPr>
          <w:snapToGrid w:val="0"/>
          <w:sz w:val="28"/>
          <w:szCs w:val="28"/>
        </w:rPr>
        <w:t>На момент написания данного экспертного заключения ключевая ставка составляет 4,25%. Следовательно, величина процентов, включаемых в состав неподконтрольных расходов, не должна превышать 8,25%. Величина плановых процентов по договору займа на 2021 год с учетом процентной ставки в размере 8,25% составила 10 477,50 тыс. руб.</w:t>
      </w:r>
    </w:p>
    <w:p w14:paraId="56098FFF"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По данной статье предприятием планируются расходы в размере </w:t>
      </w:r>
      <w:r w:rsidRPr="0056643E">
        <w:rPr>
          <w:snapToGrid w:val="0"/>
          <w:sz w:val="28"/>
          <w:szCs w:val="28"/>
        </w:rPr>
        <w:br/>
        <w:t xml:space="preserve">11 779 тыс. руб. </w:t>
      </w:r>
    </w:p>
    <w:p w14:paraId="47E60E1E"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(дополнительные материалы):</w:t>
      </w:r>
    </w:p>
    <w:p w14:paraId="5FB85EA0"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Договор займа № 67 от 18.01.2013 с ПАО «Кузбасская энергетическая сбытовая компания». Дополнительное соглашение № 5 от 14.02.2019 к договору займа № 67 от 18.01.2013, ключевая ставка в 2019 году 9,69%. </w:t>
      </w:r>
    </w:p>
    <w:p w14:paraId="3F131623"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Договор займа № 102 от 13.06.2013 с ПАО «Кузбасская энергетическая сбытовая компания». Действует до 13.07.2016 </w:t>
      </w:r>
      <w:r w:rsidRPr="0056643E">
        <w:rPr>
          <w:snapToGrid w:val="0"/>
          <w:sz w:val="28"/>
          <w:szCs w:val="28"/>
        </w:rPr>
        <w:br/>
        <w:t>без автопролонгации. Дополнительное соглашение № 6 от 14.02.2019 к договору займа № 102 от 13.06.2013, ключевая ставка в 2019 году 9,69%.</w:t>
      </w:r>
    </w:p>
    <w:p w14:paraId="5A4519C6"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103 от 13.06.2013 с ПАО «Кузбасская энергетическая сбытовая компания». Дополнительное соглашение № 6 от 14.02.2019 к договору займа № 103, ключевая ставка в 2019 году 9,69%.</w:t>
      </w:r>
    </w:p>
    <w:p w14:paraId="27FAB1B3"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142 от 23.09.2014 с ПАО «Кузбасская энергетическая сбытовая компания». Дополнительное соглашение № 3 от 14.02.2019 к договору займа № 142 от 23.09.2014, ключевая ставка в 2019 году 9,69%.</w:t>
      </w:r>
    </w:p>
    <w:p w14:paraId="577FE1AA"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146 от 17.08.2015 с ЗАО «БМК-Инвест». Дополнительное соглашение № 3 от 29.11.2019 к договору займа № 146 от 17.08.2017 о продлении срока действия договора до 30.04.2022, ключевая ставка в 2019 году 9,69%.</w:t>
      </w:r>
    </w:p>
    <w:p w14:paraId="60011517"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147 от 18.08.2015 с ЗАО «БМК-Инвест». Дополнительное соглашение № 2 от 14.02.2017 к договору займа № 147 от 18.08.2015 о продлении срока действия договора до 30.04.2022, ключевая ставка в 2019 году 9,69%.</w:t>
      </w:r>
    </w:p>
    <w:p w14:paraId="2493077F"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148 от 19.08.2015 с ЗАО «БМК-Инвест». Дополнительное соглашение № 2 от 29.09.2017 к договору займа № 148 от 28.11.2014 о продлении срока действия договора до 20.04.2022, ключевая ставка 9,69%.</w:t>
      </w:r>
    </w:p>
    <w:p w14:paraId="37935B72"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149 от 20.08.2015 с ЗАО «БМК-Инвест». Дополнительное соглашение № 2 от 14.04.2017 к договору займа № 149 от 20.08.2015 о продлении срока действия договора до 30.04.2022, ключевая ставка в 2019 году 9,69%.</w:t>
      </w:r>
    </w:p>
    <w:p w14:paraId="2B27E2C2"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159 от 27.04.2015 ПАО «Кузбасская энергетическая сбытовая компания». Дополнительное соглашение № 5 от 14.02.2019 к договору займа № 159 от 27.04.2015, ключевая ставка в 2019 году 9,69%.</w:t>
      </w:r>
    </w:p>
    <w:p w14:paraId="3432E4C0"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166 от 22.12.2015 с ПАО «Кузбасская энергетическая сбытовая компания». Дополнительное соглашение № 4 от 14.02.2019, ключевая ставка в 2019 году 9,69%.</w:t>
      </w:r>
    </w:p>
    <w:p w14:paraId="1F7E5D0A"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168 от 23.12.2015 с ПАО «Кузбасская энергетическая сбытовая компания». Дополнительное соглашение № 4 от 14.01.2019 к договору займа № 168 от 23.12.2015, ключевая ставка в 2019 году 9,69%.</w:t>
      </w:r>
    </w:p>
    <w:p w14:paraId="4DC40074"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170 от 24.12.2015 с ПАО «Кузбасская энергетическая сбытовая компания». Дополнительное соглашение № 4 от 14.02.2019 к договору займа № 170 от 24.12.2015, ключевая ставка в 2019 году 9,69%. Дополнительное соглашение № 2 от 14.02.2019 к договору займа № 177 от 26.07.2016, ключевая ставка в 2019 году 9,69%.</w:t>
      </w:r>
    </w:p>
    <w:p w14:paraId="73524857"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177 от 26.07.2016 с ПАО «Кузбасская энергетическая сбытовая компания». Дополнительное соглашение № 2 от 14.02.2019 к договору займа № 177 от 26.07.2016, ключевая ставка в 2019 году 9,69%.</w:t>
      </w:r>
    </w:p>
    <w:p w14:paraId="36AE2884"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178 от 27.07.2016 с ПАО «Кузбасская энергетическая сбытовая компания». Дополнительное соглашение № 2 от 14.02.2019 к договору займа № 178 от 27.07.2016, ключевая ставка в 2019 году 9,69%.</w:t>
      </w:r>
    </w:p>
    <w:p w14:paraId="525533FB"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179 от 29.07.2016 с ПАО «Кузбасская энергетическая сбытовая компания». Дополнительное соглашение № 2 от 14.02.2019 к договору займа № 179 от 29.07.2016, ключевая ставка в 2019 году 9,69%.</w:t>
      </w:r>
    </w:p>
    <w:p w14:paraId="29B810D5"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180 от 22.12.2016 с ПАО «Кузбасская энергетическая сбытовая компания». Дополнительное соглашение № 3 от 14.02.2019 к договору займа № 180 от 22.12.2016, ключевая ставка в 2019 году 9,69%.</w:t>
      </w:r>
    </w:p>
    <w:p w14:paraId="156A7D65"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181 от 23.12.2016 с ПАО «Кузбасская энергетическая сбытовая компания». Дополнительное соглашение № 3 от 14.02.2019 к договору займа № 181 от 23.12.2016, ключевая ставка в 2019 году 9,69%.</w:t>
      </w:r>
    </w:p>
    <w:p w14:paraId="31594024"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182 от 26.12.2016 с ПАО «Кузбасская энергетическая сбытовая компания». Дополнительное соглашение № 3 от 14.02.2019 к договору займа № 182 от 26.12.2016, ключевая ставка в 2019 году 9,69%.</w:t>
      </w:r>
    </w:p>
    <w:p w14:paraId="47FE849D"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183 от 27.12.2016 с ПАО «Кузбасская энергетическая сбытовая компания». Дополнительное соглашение № 3 от 14.02.2019 к договору займа № 183 от 27.12.2016, ключевая ставка в 2019 году 9,69%.</w:t>
      </w:r>
    </w:p>
    <w:p w14:paraId="0A324538"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184 от 28.12.2016 с ПАО «Кузбасская энергетическая сбытовая компания». Дополнительное соглашение № 3 от 14.02.2019 к договору займа № 184 от 28.12.2016, ключевая ставка в 2019 году 9,69%.</w:t>
      </w:r>
    </w:p>
    <w:p w14:paraId="45962213"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185 от 29.12.2016 с ПАО «Кузбасская энергетическая сбытовая компания». Дополнительное соглашение № 3 от 14.02.2019 к договору займа № 185 от 29.12.2016, ключевая ставка на 2019 год 9,69%.</w:t>
      </w:r>
    </w:p>
    <w:p w14:paraId="2BA61D9A"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Договор займа № 9-18/ТЭУ от 29.12.2018 </w:t>
      </w:r>
      <w:bookmarkStart w:id="90" w:name="_Hlk57643466"/>
      <w:r w:rsidRPr="0056643E">
        <w:rPr>
          <w:snapToGrid w:val="0"/>
          <w:sz w:val="28"/>
          <w:szCs w:val="28"/>
        </w:rPr>
        <w:t xml:space="preserve">с ОАО «Томусинское энергоуправление». </w:t>
      </w:r>
      <w:bookmarkEnd w:id="90"/>
      <w:r w:rsidRPr="0056643E">
        <w:rPr>
          <w:snapToGrid w:val="0"/>
          <w:sz w:val="28"/>
          <w:szCs w:val="28"/>
        </w:rPr>
        <w:t>Действует до 01.08.2022, ключевая ставка 9,12 %.</w:t>
      </w:r>
    </w:p>
    <w:p w14:paraId="1ECA6999"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176 от 15.05.2019 с ПАО «Уралкуз». Дополнительное соглашение № 2 от 15.08.2019, ключевая ставка 9,12 %.</w:t>
      </w:r>
    </w:p>
    <w:p w14:paraId="5641E574"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177 от 20.05.2019 с ПАО «Уралкуз». Действует до 20.05.2022. Дополнительное соглашение № 2 от 15.08.2019, ключевая ставка 9,12 %.</w:t>
      </w:r>
    </w:p>
    <w:p w14:paraId="390C68EF"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займа № 1/ЮК ГРЭС-18 от 07.11.2018 с АО ХК «Якутуголь», ключевая ставка 9,06%.</w:t>
      </w:r>
    </w:p>
    <w:p w14:paraId="2C2271D7" w14:textId="77777777" w:rsidR="0056643E" w:rsidRPr="0056643E" w:rsidRDefault="0056643E" w:rsidP="0056643E">
      <w:pPr>
        <w:ind w:firstLine="851"/>
        <w:contextualSpacing/>
        <w:jc w:val="both"/>
        <w:rPr>
          <w:snapToGrid w:val="0"/>
          <w:sz w:val="28"/>
          <w:szCs w:val="28"/>
        </w:rPr>
      </w:pPr>
      <w:r w:rsidRPr="0056643E">
        <w:rPr>
          <w:snapToGrid w:val="0"/>
          <w:sz w:val="28"/>
          <w:szCs w:val="28"/>
        </w:rPr>
        <w:t>Согласно оборотам счета 67 за 2019 год в разрезе займов по кредитам, сумма основного долга по всем вышеперечисленным договорам составляет 1 753 374 тыс. руб.</w:t>
      </w:r>
    </w:p>
    <w:p w14:paraId="407616DA" w14:textId="77777777" w:rsidR="0056643E" w:rsidRPr="0056643E" w:rsidRDefault="0056643E" w:rsidP="0056643E">
      <w:pPr>
        <w:ind w:firstLine="851"/>
        <w:contextualSpacing/>
        <w:jc w:val="both"/>
        <w:rPr>
          <w:snapToGrid w:val="0"/>
          <w:sz w:val="28"/>
          <w:szCs w:val="28"/>
        </w:rPr>
      </w:pPr>
      <w:r w:rsidRPr="0056643E">
        <w:rPr>
          <w:snapToGrid w:val="0"/>
          <w:sz w:val="28"/>
          <w:szCs w:val="28"/>
        </w:rPr>
        <w:t>Эксперты рассчитали величину расходов по данной статье на 2021 год на производство тепловой энергии на основании фактического займа в 2019 году и ключевой ставке 8,25%:</w:t>
      </w:r>
    </w:p>
    <w:p w14:paraId="0D57898E" w14:textId="77777777" w:rsidR="0056643E" w:rsidRPr="0056643E" w:rsidRDefault="0056643E" w:rsidP="0056643E">
      <w:pPr>
        <w:ind w:firstLine="851"/>
        <w:contextualSpacing/>
        <w:jc w:val="both"/>
        <w:rPr>
          <w:snapToGrid w:val="0"/>
          <w:sz w:val="28"/>
          <w:szCs w:val="28"/>
        </w:rPr>
      </w:pPr>
      <w:r w:rsidRPr="0056643E">
        <w:rPr>
          <w:snapToGrid w:val="0"/>
          <w:sz w:val="28"/>
          <w:szCs w:val="28"/>
        </w:rPr>
        <w:t>1 753 374 тыс. руб. × 8,25% × 14,83135% = 21 454 тыс. руб.</w:t>
      </w:r>
    </w:p>
    <w:p w14:paraId="7244D6B0" w14:textId="77777777" w:rsidR="0056643E" w:rsidRPr="0056643E" w:rsidRDefault="0056643E" w:rsidP="0056643E">
      <w:pPr>
        <w:ind w:firstLine="851"/>
        <w:contextualSpacing/>
        <w:jc w:val="both"/>
        <w:rPr>
          <w:snapToGrid w:val="0"/>
          <w:sz w:val="28"/>
          <w:szCs w:val="28"/>
        </w:rPr>
      </w:pPr>
      <w:r w:rsidRPr="0056643E">
        <w:rPr>
          <w:snapToGrid w:val="0"/>
          <w:sz w:val="28"/>
          <w:szCs w:val="28"/>
        </w:rPr>
        <w:t>Предложение предприятия не превышает величину расходов по данной статье, рассчитанную экспертами на 2021 год.</w:t>
      </w:r>
    </w:p>
    <w:p w14:paraId="55ED106D" w14:textId="77777777" w:rsidR="0056643E" w:rsidRPr="0056643E" w:rsidRDefault="0056643E" w:rsidP="0056643E">
      <w:pPr>
        <w:ind w:firstLine="851"/>
        <w:contextualSpacing/>
        <w:jc w:val="both"/>
        <w:rPr>
          <w:snapToGrid w:val="0"/>
          <w:sz w:val="28"/>
          <w:szCs w:val="28"/>
        </w:rPr>
      </w:pPr>
      <w:r w:rsidRPr="0056643E">
        <w:rPr>
          <w:snapToGrid w:val="0"/>
          <w:sz w:val="28"/>
          <w:szCs w:val="28"/>
        </w:rPr>
        <w:t>Эксперты предлагают включить в расчёт НВВ на 2021 год расходы в размере, предложенном предприятием, 11 779 тыс. руб.</w:t>
      </w:r>
    </w:p>
    <w:p w14:paraId="029C146C" w14:textId="77777777" w:rsidR="0056643E" w:rsidRPr="0056643E" w:rsidRDefault="0056643E" w:rsidP="0056643E">
      <w:pPr>
        <w:ind w:firstLine="851"/>
        <w:contextualSpacing/>
        <w:jc w:val="both"/>
        <w:rPr>
          <w:snapToGrid w:val="0"/>
          <w:sz w:val="28"/>
          <w:szCs w:val="28"/>
        </w:rPr>
      </w:pPr>
      <w:r w:rsidRPr="0056643E">
        <w:rPr>
          <w:snapToGrid w:val="0"/>
          <w:sz w:val="28"/>
          <w:szCs w:val="28"/>
        </w:rPr>
        <w:t>Корректировка предложения предприятия отсутствует.</w:t>
      </w:r>
    </w:p>
    <w:p w14:paraId="38C81926" w14:textId="77777777" w:rsidR="0056643E" w:rsidRPr="0056643E" w:rsidRDefault="0056643E" w:rsidP="0056643E">
      <w:pPr>
        <w:keepNext/>
        <w:keepLines/>
        <w:contextualSpacing/>
        <w:outlineLvl w:val="1"/>
        <w:rPr>
          <w:rFonts w:eastAsia="Calibri"/>
          <w:b/>
          <w:sz w:val="28"/>
          <w:szCs w:val="28"/>
          <w:lang w:eastAsia="en-US"/>
        </w:rPr>
      </w:pPr>
    </w:p>
    <w:p w14:paraId="6F799D32" w14:textId="77777777" w:rsidR="0056643E" w:rsidRPr="0056643E" w:rsidRDefault="0056643E" w:rsidP="0056643E">
      <w:pPr>
        <w:keepNext/>
        <w:ind w:firstLine="709"/>
        <w:contextualSpacing/>
        <w:jc w:val="both"/>
        <w:outlineLvl w:val="1"/>
        <w:rPr>
          <w:b/>
          <w:sz w:val="28"/>
          <w:szCs w:val="20"/>
        </w:rPr>
      </w:pPr>
      <w:r w:rsidRPr="0056643E">
        <w:rPr>
          <w:b/>
          <w:sz w:val="28"/>
          <w:szCs w:val="20"/>
        </w:rPr>
        <w:t>4.2.9. Расходы, связанные с созданием нормативных запасов топлива, включая расходы по обслуживанию заемных средств, привлекаемых для этих целей</w:t>
      </w:r>
      <w:bookmarkEnd w:id="89"/>
    </w:p>
    <w:p w14:paraId="27908891" w14:textId="77777777" w:rsidR="0056643E" w:rsidRPr="0056643E" w:rsidRDefault="0056643E" w:rsidP="0056643E">
      <w:pPr>
        <w:tabs>
          <w:tab w:val="left" w:pos="426"/>
        </w:tabs>
        <w:ind w:firstLine="709"/>
        <w:contextualSpacing/>
        <w:jc w:val="both"/>
        <w:rPr>
          <w:snapToGrid w:val="0"/>
          <w:sz w:val="28"/>
          <w:szCs w:val="28"/>
        </w:rPr>
      </w:pPr>
      <w:r w:rsidRPr="0056643E">
        <w:rPr>
          <w:snapToGrid w:val="0"/>
          <w:sz w:val="28"/>
          <w:szCs w:val="28"/>
        </w:rPr>
        <w:t>Предприятием не заявлены расходы по статье.</w:t>
      </w:r>
    </w:p>
    <w:p w14:paraId="6ED3F0D3" w14:textId="77777777" w:rsidR="0056643E" w:rsidRPr="0056643E" w:rsidRDefault="0056643E" w:rsidP="00543DE5">
      <w:pPr>
        <w:keepNext/>
        <w:numPr>
          <w:ilvl w:val="2"/>
          <w:numId w:val="9"/>
        </w:numPr>
        <w:ind w:left="2228" w:hanging="810"/>
        <w:contextualSpacing/>
        <w:outlineLvl w:val="1"/>
        <w:rPr>
          <w:b/>
          <w:sz w:val="28"/>
          <w:szCs w:val="20"/>
        </w:rPr>
      </w:pPr>
      <w:r w:rsidRPr="0056643E">
        <w:rPr>
          <w:b/>
          <w:sz w:val="28"/>
          <w:szCs w:val="20"/>
        </w:rPr>
        <w:t>Налог на прибыль</w:t>
      </w:r>
    </w:p>
    <w:p w14:paraId="53CAB9CD" w14:textId="77777777" w:rsidR="0056643E" w:rsidRPr="0056643E" w:rsidRDefault="0056643E" w:rsidP="0056643E">
      <w:pPr>
        <w:tabs>
          <w:tab w:val="left" w:pos="1890"/>
        </w:tabs>
        <w:ind w:firstLine="709"/>
        <w:contextualSpacing/>
        <w:jc w:val="both"/>
        <w:rPr>
          <w:snapToGrid w:val="0"/>
          <w:sz w:val="28"/>
          <w:szCs w:val="28"/>
        </w:rPr>
      </w:pPr>
      <w:r w:rsidRPr="0056643E">
        <w:rPr>
          <w:snapToGrid w:val="0"/>
          <w:sz w:val="28"/>
          <w:szCs w:val="28"/>
        </w:rPr>
        <w:t>Расходы по уплате налога на прибыль предусмотрены главой 25 Налогового Кодекса РФ, а также Методическими указаниями, и на 2021 год должны быть учтены в необходимой валовой выручке предприятия в размере 20% от налогооблагаемой базы по налогу на прибыль.</w:t>
      </w:r>
    </w:p>
    <w:p w14:paraId="2346BDB9" w14:textId="77777777" w:rsidR="0056643E" w:rsidRPr="0056643E" w:rsidRDefault="0056643E" w:rsidP="0056643E">
      <w:pPr>
        <w:tabs>
          <w:tab w:val="left" w:pos="1890"/>
        </w:tabs>
        <w:ind w:firstLine="709"/>
        <w:contextualSpacing/>
        <w:jc w:val="both"/>
        <w:rPr>
          <w:snapToGrid w:val="0"/>
          <w:sz w:val="28"/>
          <w:szCs w:val="28"/>
        </w:rPr>
      </w:pPr>
      <w:r w:rsidRPr="0056643E">
        <w:rPr>
          <w:snapToGrid w:val="0"/>
          <w:sz w:val="28"/>
          <w:szCs w:val="28"/>
        </w:rPr>
        <w:t>Предприятием не заявлены расходы по данной статье.</w:t>
      </w:r>
    </w:p>
    <w:p w14:paraId="6BE92A49" w14:textId="77777777" w:rsidR="0056643E" w:rsidRPr="0056643E" w:rsidRDefault="0056643E" w:rsidP="0056643E">
      <w:pPr>
        <w:tabs>
          <w:tab w:val="left" w:pos="426"/>
        </w:tabs>
        <w:ind w:firstLine="709"/>
        <w:contextualSpacing/>
        <w:jc w:val="both"/>
        <w:rPr>
          <w:snapToGrid w:val="0"/>
          <w:sz w:val="28"/>
          <w:szCs w:val="28"/>
        </w:rPr>
      </w:pPr>
    </w:p>
    <w:p w14:paraId="6B0828AE" w14:textId="77777777" w:rsidR="0056643E" w:rsidRPr="0056643E" w:rsidRDefault="0056643E" w:rsidP="0056643E">
      <w:pPr>
        <w:tabs>
          <w:tab w:val="left" w:pos="426"/>
        </w:tabs>
        <w:ind w:firstLine="709"/>
        <w:contextualSpacing/>
        <w:jc w:val="both"/>
        <w:rPr>
          <w:sz w:val="28"/>
          <w:szCs w:val="28"/>
        </w:rPr>
      </w:pPr>
      <w:r w:rsidRPr="0056643E">
        <w:rPr>
          <w:sz w:val="28"/>
          <w:szCs w:val="28"/>
        </w:rPr>
        <w:t>Реестр неподконтрольных расходов на тепловую энергию приведен в таблице 7.</w:t>
      </w:r>
    </w:p>
    <w:p w14:paraId="330D8649" w14:textId="77777777" w:rsidR="0056643E" w:rsidRPr="0056643E" w:rsidRDefault="0056643E" w:rsidP="0056643E">
      <w:pPr>
        <w:tabs>
          <w:tab w:val="left" w:pos="426"/>
        </w:tabs>
        <w:ind w:firstLine="709"/>
        <w:contextualSpacing/>
        <w:jc w:val="right"/>
        <w:rPr>
          <w:sz w:val="28"/>
          <w:szCs w:val="28"/>
        </w:rPr>
      </w:pPr>
      <w:r w:rsidRPr="0056643E">
        <w:rPr>
          <w:sz w:val="28"/>
          <w:szCs w:val="28"/>
        </w:rPr>
        <w:br w:type="page"/>
        <w:t xml:space="preserve">Таблица </w:t>
      </w:r>
      <w:r w:rsidRPr="0056643E">
        <w:rPr>
          <w:sz w:val="28"/>
          <w:szCs w:val="28"/>
        </w:rPr>
        <w:fldChar w:fldCharType="begin"/>
      </w:r>
      <w:r w:rsidRPr="0056643E">
        <w:rPr>
          <w:sz w:val="28"/>
          <w:szCs w:val="28"/>
        </w:rPr>
        <w:instrText xml:space="preserve"> SEQ Таблица \* ARABIC </w:instrText>
      </w:r>
      <w:r w:rsidRPr="0056643E">
        <w:rPr>
          <w:sz w:val="28"/>
          <w:szCs w:val="28"/>
        </w:rPr>
        <w:fldChar w:fldCharType="separate"/>
      </w:r>
      <w:r w:rsidRPr="0056643E">
        <w:rPr>
          <w:noProof/>
          <w:sz w:val="28"/>
          <w:szCs w:val="28"/>
        </w:rPr>
        <w:t>7</w:t>
      </w:r>
      <w:r w:rsidRPr="0056643E">
        <w:rPr>
          <w:sz w:val="28"/>
          <w:szCs w:val="28"/>
        </w:rPr>
        <w:fldChar w:fldCharType="end"/>
      </w:r>
    </w:p>
    <w:p w14:paraId="28E567BA" w14:textId="77777777" w:rsidR="0056643E" w:rsidRPr="0056643E" w:rsidRDefault="0056643E" w:rsidP="0056643E">
      <w:pPr>
        <w:contextualSpacing/>
        <w:jc w:val="right"/>
        <w:rPr>
          <w:sz w:val="28"/>
          <w:szCs w:val="28"/>
        </w:rPr>
      </w:pPr>
    </w:p>
    <w:p w14:paraId="03C90FCF" w14:textId="77777777" w:rsidR="0056643E" w:rsidRPr="0056643E" w:rsidRDefault="0056643E" w:rsidP="0056643E">
      <w:pPr>
        <w:keepNext/>
        <w:ind w:right="141"/>
        <w:contextualSpacing/>
        <w:jc w:val="center"/>
        <w:outlineLvl w:val="2"/>
        <w:rPr>
          <w:rFonts w:cs="Arial"/>
          <w:b/>
          <w:bCs/>
          <w:snapToGrid w:val="0"/>
          <w:sz w:val="28"/>
          <w:szCs w:val="26"/>
          <w:lang w:eastAsia="en-US"/>
        </w:rPr>
      </w:pPr>
      <w:bookmarkStart w:id="91" w:name="_Toc21692676"/>
      <w:r w:rsidRPr="0056643E">
        <w:rPr>
          <w:rFonts w:cs="Arial"/>
          <w:b/>
          <w:bCs/>
          <w:snapToGrid w:val="0"/>
          <w:sz w:val="28"/>
          <w:szCs w:val="26"/>
          <w:lang w:eastAsia="en-US"/>
        </w:rPr>
        <w:t xml:space="preserve">Реестр неподконтрольных расходов на производство тепловой энергии </w:t>
      </w:r>
      <w:r w:rsidRPr="0056643E">
        <w:rPr>
          <w:rFonts w:cs="Arial"/>
          <w:b/>
          <w:bCs/>
          <w:snapToGrid w:val="0"/>
          <w:sz w:val="28"/>
          <w:szCs w:val="26"/>
          <w:lang w:eastAsia="en-US"/>
        </w:rPr>
        <w:br/>
        <w:t>на 2021 год</w:t>
      </w:r>
      <w:bookmarkEnd w:id="91"/>
    </w:p>
    <w:p w14:paraId="53702561" w14:textId="77777777" w:rsidR="0056643E" w:rsidRPr="0056643E" w:rsidRDefault="0056643E" w:rsidP="0056643E">
      <w:pPr>
        <w:contextualSpacing/>
        <w:jc w:val="center"/>
        <w:rPr>
          <w:snapToGrid w:val="0"/>
          <w:sz w:val="28"/>
        </w:rPr>
      </w:pPr>
      <w:r w:rsidRPr="0056643E">
        <w:rPr>
          <w:snapToGrid w:val="0"/>
          <w:sz w:val="28"/>
        </w:rPr>
        <w:t>(приложение 5.3 к Методическим указаниям)</w:t>
      </w:r>
    </w:p>
    <w:p w14:paraId="1056E863" w14:textId="77777777" w:rsidR="0056643E" w:rsidRPr="0056643E" w:rsidRDefault="0056643E" w:rsidP="0056643E">
      <w:pPr>
        <w:contextualSpacing/>
        <w:jc w:val="right"/>
        <w:rPr>
          <w:snapToGrid w:val="0"/>
          <w:sz w:val="28"/>
          <w:szCs w:val="28"/>
        </w:rPr>
      </w:pPr>
      <w:r w:rsidRPr="0056643E">
        <w:rPr>
          <w:snapToGrid w:val="0"/>
          <w:sz w:val="28"/>
          <w:szCs w:val="28"/>
        </w:rPr>
        <w:t>тыс. руб.</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56643E" w:rsidRPr="0056643E" w14:paraId="39F9680F" w14:textId="77777777" w:rsidTr="0056643E">
        <w:trPr>
          <w:trHeight w:val="507"/>
        </w:trPr>
        <w:tc>
          <w:tcPr>
            <w:tcW w:w="814" w:type="dxa"/>
            <w:vMerge w:val="restart"/>
            <w:shd w:val="clear" w:color="auto" w:fill="auto"/>
            <w:vAlign w:val="center"/>
            <w:hideMark/>
          </w:tcPr>
          <w:p w14:paraId="711DD1E3" w14:textId="77777777" w:rsidR="0056643E" w:rsidRPr="0056643E" w:rsidRDefault="0056643E" w:rsidP="0056643E">
            <w:pPr>
              <w:contextualSpacing/>
              <w:jc w:val="center"/>
              <w:rPr>
                <w:snapToGrid w:val="0"/>
                <w:szCs w:val="28"/>
              </w:rPr>
            </w:pPr>
            <w:r w:rsidRPr="0056643E">
              <w:rPr>
                <w:snapToGrid w:val="0"/>
                <w:szCs w:val="28"/>
              </w:rPr>
              <w:t>№ п/п</w:t>
            </w:r>
          </w:p>
        </w:tc>
        <w:tc>
          <w:tcPr>
            <w:tcW w:w="4148" w:type="dxa"/>
            <w:vMerge w:val="restart"/>
            <w:shd w:val="clear" w:color="auto" w:fill="auto"/>
            <w:vAlign w:val="center"/>
            <w:hideMark/>
          </w:tcPr>
          <w:p w14:paraId="2009ECF3" w14:textId="77777777" w:rsidR="0056643E" w:rsidRPr="0056643E" w:rsidRDefault="0056643E" w:rsidP="0056643E">
            <w:pPr>
              <w:contextualSpacing/>
              <w:jc w:val="center"/>
              <w:rPr>
                <w:snapToGrid w:val="0"/>
                <w:szCs w:val="28"/>
              </w:rPr>
            </w:pPr>
            <w:r w:rsidRPr="0056643E">
              <w:rPr>
                <w:snapToGrid w:val="0"/>
                <w:szCs w:val="28"/>
              </w:rPr>
              <w:t>Наименование расхода</w:t>
            </w:r>
          </w:p>
        </w:tc>
        <w:tc>
          <w:tcPr>
            <w:tcW w:w="1565" w:type="dxa"/>
            <w:vMerge w:val="restart"/>
            <w:shd w:val="clear" w:color="auto" w:fill="auto"/>
          </w:tcPr>
          <w:p w14:paraId="37D3E6F1" w14:textId="77777777" w:rsidR="0056643E" w:rsidRPr="0056643E" w:rsidRDefault="0056643E" w:rsidP="0056643E">
            <w:pPr>
              <w:ind w:left="-57" w:right="-57"/>
              <w:contextualSpacing/>
              <w:jc w:val="center"/>
              <w:rPr>
                <w:snapToGrid w:val="0"/>
                <w:szCs w:val="28"/>
              </w:rPr>
            </w:pPr>
            <w:r w:rsidRPr="0056643E">
              <w:rPr>
                <w:snapToGrid w:val="0"/>
                <w:szCs w:val="28"/>
              </w:rPr>
              <w:t>Предложение предприятия на 2021 год</w:t>
            </w:r>
          </w:p>
        </w:tc>
        <w:tc>
          <w:tcPr>
            <w:tcW w:w="1560" w:type="dxa"/>
            <w:vMerge w:val="restart"/>
            <w:shd w:val="clear" w:color="auto" w:fill="auto"/>
          </w:tcPr>
          <w:p w14:paraId="574F7C06" w14:textId="77777777" w:rsidR="0056643E" w:rsidRPr="0056643E" w:rsidRDefault="0056643E" w:rsidP="0056643E">
            <w:pPr>
              <w:ind w:left="-57" w:right="-57"/>
              <w:contextualSpacing/>
              <w:jc w:val="center"/>
              <w:rPr>
                <w:snapToGrid w:val="0"/>
                <w:szCs w:val="28"/>
              </w:rPr>
            </w:pPr>
            <w:r w:rsidRPr="0056643E">
              <w:rPr>
                <w:snapToGrid w:val="0"/>
                <w:szCs w:val="28"/>
              </w:rPr>
              <w:t>Предложение экспертов на 2021 год</w:t>
            </w:r>
          </w:p>
        </w:tc>
        <w:tc>
          <w:tcPr>
            <w:tcW w:w="1701" w:type="dxa"/>
            <w:vMerge w:val="restart"/>
            <w:shd w:val="clear" w:color="auto" w:fill="auto"/>
          </w:tcPr>
          <w:p w14:paraId="1F55CF2B" w14:textId="77777777" w:rsidR="0056643E" w:rsidRPr="0056643E" w:rsidRDefault="0056643E" w:rsidP="0056643E">
            <w:pPr>
              <w:ind w:left="-57" w:right="-57"/>
              <w:contextualSpacing/>
              <w:jc w:val="center"/>
              <w:rPr>
                <w:snapToGrid w:val="0"/>
                <w:szCs w:val="28"/>
              </w:rPr>
            </w:pPr>
            <w:r w:rsidRPr="0056643E">
              <w:rPr>
                <w:snapToGrid w:val="0"/>
                <w:szCs w:val="28"/>
              </w:rPr>
              <w:t>Корректировка предложения предприятия</w:t>
            </w:r>
          </w:p>
        </w:tc>
      </w:tr>
      <w:tr w:rsidR="0056643E" w:rsidRPr="0056643E" w14:paraId="0601D397" w14:textId="77777777" w:rsidTr="0056643E">
        <w:trPr>
          <w:trHeight w:val="507"/>
        </w:trPr>
        <w:tc>
          <w:tcPr>
            <w:tcW w:w="814" w:type="dxa"/>
            <w:vMerge/>
            <w:shd w:val="clear" w:color="auto" w:fill="auto"/>
            <w:vAlign w:val="center"/>
            <w:hideMark/>
          </w:tcPr>
          <w:p w14:paraId="3019CD35" w14:textId="77777777" w:rsidR="0056643E" w:rsidRPr="0056643E" w:rsidRDefault="0056643E" w:rsidP="0056643E">
            <w:pPr>
              <w:contextualSpacing/>
              <w:jc w:val="center"/>
              <w:rPr>
                <w:snapToGrid w:val="0"/>
                <w:szCs w:val="28"/>
              </w:rPr>
            </w:pPr>
          </w:p>
        </w:tc>
        <w:tc>
          <w:tcPr>
            <w:tcW w:w="4148" w:type="dxa"/>
            <w:vMerge/>
            <w:shd w:val="clear" w:color="auto" w:fill="auto"/>
            <w:vAlign w:val="center"/>
            <w:hideMark/>
          </w:tcPr>
          <w:p w14:paraId="68E24836" w14:textId="77777777" w:rsidR="0056643E" w:rsidRPr="0056643E" w:rsidRDefault="0056643E" w:rsidP="0056643E">
            <w:pPr>
              <w:contextualSpacing/>
              <w:jc w:val="center"/>
              <w:rPr>
                <w:snapToGrid w:val="0"/>
                <w:szCs w:val="28"/>
              </w:rPr>
            </w:pPr>
          </w:p>
        </w:tc>
        <w:tc>
          <w:tcPr>
            <w:tcW w:w="1565" w:type="dxa"/>
            <w:vMerge/>
            <w:shd w:val="clear" w:color="auto" w:fill="auto"/>
            <w:vAlign w:val="center"/>
          </w:tcPr>
          <w:p w14:paraId="4BF93747" w14:textId="77777777" w:rsidR="0056643E" w:rsidRPr="0056643E" w:rsidRDefault="0056643E" w:rsidP="0056643E">
            <w:pPr>
              <w:contextualSpacing/>
              <w:jc w:val="center"/>
              <w:rPr>
                <w:snapToGrid w:val="0"/>
                <w:szCs w:val="28"/>
              </w:rPr>
            </w:pPr>
          </w:p>
        </w:tc>
        <w:tc>
          <w:tcPr>
            <w:tcW w:w="1560" w:type="dxa"/>
            <w:vMerge/>
            <w:shd w:val="clear" w:color="auto" w:fill="auto"/>
            <w:vAlign w:val="center"/>
          </w:tcPr>
          <w:p w14:paraId="32CA7BB5" w14:textId="77777777" w:rsidR="0056643E" w:rsidRPr="0056643E" w:rsidRDefault="0056643E" w:rsidP="0056643E">
            <w:pPr>
              <w:contextualSpacing/>
              <w:jc w:val="center"/>
              <w:rPr>
                <w:snapToGrid w:val="0"/>
                <w:szCs w:val="28"/>
              </w:rPr>
            </w:pPr>
          </w:p>
        </w:tc>
        <w:tc>
          <w:tcPr>
            <w:tcW w:w="1701" w:type="dxa"/>
            <w:vMerge/>
            <w:shd w:val="clear" w:color="auto" w:fill="auto"/>
            <w:vAlign w:val="center"/>
          </w:tcPr>
          <w:p w14:paraId="1CF88B39" w14:textId="77777777" w:rsidR="0056643E" w:rsidRPr="0056643E" w:rsidRDefault="0056643E" w:rsidP="0056643E">
            <w:pPr>
              <w:contextualSpacing/>
              <w:jc w:val="center"/>
              <w:rPr>
                <w:snapToGrid w:val="0"/>
                <w:szCs w:val="28"/>
              </w:rPr>
            </w:pPr>
          </w:p>
        </w:tc>
      </w:tr>
      <w:tr w:rsidR="0056643E" w:rsidRPr="0056643E" w14:paraId="2A5C2005" w14:textId="77777777" w:rsidTr="0056643E">
        <w:trPr>
          <w:trHeight w:val="806"/>
        </w:trPr>
        <w:tc>
          <w:tcPr>
            <w:tcW w:w="814" w:type="dxa"/>
            <w:shd w:val="clear" w:color="auto" w:fill="auto"/>
            <w:noWrap/>
            <w:vAlign w:val="center"/>
            <w:hideMark/>
          </w:tcPr>
          <w:p w14:paraId="0F1EFF15" w14:textId="77777777" w:rsidR="0056643E" w:rsidRPr="0056643E" w:rsidRDefault="0056643E" w:rsidP="0056643E">
            <w:pPr>
              <w:contextualSpacing/>
              <w:jc w:val="center"/>
              <w:rPr>
                <w:snapToGrid w:val="0"/>
                <w:szCs w:val="28"/>
              </w:rPr>
            </w:pPr>
            <w:r w:rsidRPr="0056643E">
              <w:rPr>
                <w:snapToGrid w:val="0"/>
                <w:szCs w:val="28"/>
              </w:rPr>
              <w:t>1.1</w:t>
            </w:r>
          </w:p>
        </w:tc>
        <w:tc>
          <w:tcPr>
            <w:tcW w:w="4148" w:type="dxa"/>
            <w:shd w:val="clear" w:color="auto" w:fill="auto"/>
            <w:vAlign w:val="center"/>
            <w:hideMark/>
          </w:tcPr>
          <w:p w14:paraId="332C7716" w14:textId="77777777" w:rsidR="0056643E" w:rsidRPr="0056643E" w:rsidRDefault="0056643E" w:rsidP="0056643E">
            <w:pPr>
              <w:contextualSpacing/>
              <w:rPr>
                <w:snapToGrid w:val="0"/>
                <w:szCs w:val="28"/>
              </w:rPr>
            </w:pPr>
            <w:r w:rsidRPr="0056643E">
              <w:rPr>
                <w:snapToGrid w:val="0"/>
                <w:szCs w:val="28"/>
              </w:rPr>
              <w:t>Расходы на оплату услуг, оказываемых организациями, осуществляющими регулируемые виды деятельности</w:t>
            </w:r>
          </w:p>
        </w:tc>
        <w:tc>
          <w:tcPr>
            <w:tcW w:w="1565" w:type="dxa"/>
            <w:tcBorders>
              <w:top w:val="single" w:sz="4" w:space="0" w:color="auto"/>
              <w:left w:val="single" w:sz="4" w:space="0" w:color="auto"/>
              <w:bottom w:val="single" w:sz="4" w:space="0" w:color="auto"/>
              <w:right w:val="nil"/>
            </w:tcBorders>
            <w:shd w:val="clear" w:color="auto" w:fill="auto"/>
            <w:vAlign w:val="center"/>
          </w:tcPr>
          <w:p w14:paraId="4BE15225" w14:textId="77777777" w:rsidR="0056643E" w:rsidRPr="0056643E" w:rsidRDefault="0056643E" w:rsidP="0056643E">
            <w:pPr>
              <w:contextualSpacing/>
              <w:jc w:val="center"/>
              <w:rPr>
                <w:snapToGrid w:val="0"/>
              </w:rPr>
            </w:pPr>
            <w:r w:rsidRPr="0056643E">
              <w:rPr>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93667" w14:textId="77777777" w:rsidR="0056643E" w:rsidRPr="0056643E" w:rsidRDefault="0056643E" w:rsidP="0056643E">
            <w:pPr>
              <w:contextualSpacing/>
              <w:jc w:val="center"/>
              <w:rPr>
                <w:snapToGrid w:val="0"/>
              </w:rPr>
            </w:pPr>
            <w:r w:rsidRPr="0056643E">
              <w:rPr>
                <w:szCs w:val="20"/>
              </w:rPr>
              <w:t>0</w:t>
            </w:r>
          </w:p>
        </w:tc>
        <w:tc>
          <w:tcPr>
            <w:tcW w:w="1701" w:type="dxa"/>
            <w:tcBorders>
              <w:top w:val="single" w:sz="4" w:space="0" w:color="auto"/>
              <w:left w:val="nil"/>
              <w:bottom w:val="single" w:sz="4" w:space="0" w:color="auto"/>
              <w:right w:val="single" w:sz="4" w:space="0" w:color="auto"/>
            </w:tcBorders>
            <w:shd w:val="clear" w:color="auto" w:fill="auto"/>
            <w:vAlign w:val="center"/>
          </w:tcPr>
          <w:p w14:paraId="4848C28B" w14:textId="77777777" w:rsidR="0056643E" w:rsidRPr="0056643E" w:rsidRDefault="0056643E" w:rsidP="0056643E">
            <w:pPr>
              <w:contextualSpacing/>
              <w:jc w:val="center"/>
              <w:rPr>
                <w:snapToGrid w:val="0"/>
              </w:rPr>
            </w:pPr>
            <w:r w:rsidRPr="0056643E">
              <w:rPr>
                <w:szCs w:val="20"/>
              </w:rPr>
              <w:t>0</w:t>
            </w:r>
          </w:p>
        </w:tc>
      </w:tr>
      <w:tr w:rsidR="0056643E" w:rsidRPr="0056643E" w14:paraId="4E479E80" w14:textId="77777777" w:rsidTr="0056643E">
        <w:trPr>
          <w:trHeight w:val="137"/>
        </w:trPr>
        <w:tc>
          <w:tcPr>
            <w:tcW w:w="814" w:type="dxa"/>
            <w:shd w:val="clear" w:color="auto" w:fill="auto"/>
            <w:noWrap/>
            <w:vAlign w:val="center"/>
            <w:hideMark/>
          </w:tcPr>
          <w:p w14:paraId="2B452B45" w14:textId="77777777" w:rsidR="0056643E" w:rsidRPr="0056643E" w:rsidRDefault="0056643E" w:rsidP="0056643E">
            <w:pPr>
              <w:contextualSpacing/>
              <w:jc w:val="center"/>
              <w:rPr>
                <w:snapToGrid w:val="0"/>
                <w:szCs w:val="28"/>
              </w:rPr>
            </w:pPr>
            <w:r w:rsidRPr="0056643E">
              <w:rPr>
                <w:snapToGrid w:val="0"/>
                <w:szCs w:val="28"/>
              </w:rPr>
              <w:t>1.2</w:t>
            </w:r>
          </w:p>
        </w:tc>
        <w:tc>
          <w:tcPr>
            <w:tcW w:w="4148" w:type="dxa"/>
            <w:shd w:val="clear" w:color="auto" w:fill="auto"/>
            <w:noWrap/>
            <w:vAlign w:val="center"/>
            <w:hideMark/>
          </w:tcPr>
          <w:p w14:paraId="1799CC89" w14:textId="77777777" w:rsidR="0056643E" w:rsidRPr="0056643E" w:rsidRDefault="0056643E" w:rsidP="0056643E">
            <w:pPr>
              <w:contextualSpacing/>
              <w:rPr>
                <w:snapToGrid w:val="0"/>
                <w:szCs w:val="28"/>
              </w:rPr>
            </w:pPr>
            <w:r w:rsidRPr="0056643E">
              <w:rPr>
                <w:snapToGrid w:val="0"/>
                <w:szCs w:val="28"/>
              </w:rPr>
              <w:t>Арендная плата</w:t>
            </w:r>
          </w:p>
        </w:tc>
        <w:tc>
          <w:tcPr>
            <w:tcW w:w="1565" w:type="dxa"/>
            <w:tcBorders>
              <w:top w:val="nil"/>
              <w:left w:val="single" w:sz="4" w:space="0" w:color="auto"/>
              <w:bottom w:val="single" w:sz="4" w:space="0" w:color="auto"/>
              <w:right w:val="nil"/>
            </w:tcBorders>
            <w:shd w:val="clear" w:color="auto" w:fill="auto"/>
            <w:vAlign w:val="center"/>
          </w:tcPr>
          <w:p w14:paraId="02486EC7" w14:textId="77777777" w:rsidR="0056643E" w:rsidRPr="0056643E" w:rsidRDefault="0056643E" w:rsidP="0056643E">
            <w:pPr>
              <w:contextualSpacing/>
              <w:jc w:val="center"/>
              <w:rPr>
                <w:snapToGrid w:val="0"/>
              </w:rPr>
            </w:pPr>
            <w:r w:rsidRPr="0056643E">
              <w:rPr>
                <w:szCs w:val="20"/>
              </w:rPr>
              <w:t>2 822</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2FCE74F4" w14:textId="77777777" w:rsidR="0056643E" w:rsidRPr="0056643E" w:rsidRDefault="0056643E" w:rsidP="0056643E">
            <w:pPr>
              <w:contextualSpacing/>
              <w:jc w:val="center"/>
              <w:rPr>
                <w:snapToGrid w:val="0"/>
              </w:rPr>
            </w:pPr>
            <w:r w:rsidRPr="0056643E">
              <w:rPr>
                <w:szCs w:val="20"/>
              </w:rPr>
              <w:t>2 109</w:t>
            </w:r>
          </w:p>
        </w:tc>
        <w:tc>
          <w:tcPr>
            <w:tcW w:w="1701" w:type="dxa"/>
            <w:tcBorders>
              <w:top w:val="nil"/>
              <w:left w:val="nil"/>
              <w:bottom w:val="single" w:sz="4" w:space="0" w:color="auto"/>
              <w:right w:val="single" w:sz="4" w:space="0" w:color="auto"/>
            </w:tcBorders>
            <w:shd w:val="clear" w:color="auto" w:fill="auto"/>
            <w:vAlign w:val="center"/>
          </w:tcPr>
          <w:p w14:paraId="1E697203" w14:textId="77777777" w:rsidR="0056643E" w:rsidRPr="0056643E" w:rsidRDefault="0056643E" w:rsidP="0056643E">
            <w:pPr>
              <w:contextualSpacing/>
              <w:jc w:val="center"/>
              <w:rPr>
                <w:snapToGrid w:val="0"/>
              </w:rPr>
            </w:pPr>
            <w:r w:rsidRPr="0056643E">
              <w:rPr>
                <w:szCs w:val="20"/>
              </w:rPr>
              <w:t>-713</w:t>
            </w:r>
          </w:p>
        </w:tc>
      </w:tr>
      <w:tr w:rsidR="0056643E" w:rsidRPr="0056643E" w14:paraId="673B66EA" w14:textId="77777777" w:rsidTr="0056643E">
        <w:trPr>
          <w:trHeight w:val="227"/>
        </w:trPr>
        <w:tc>
          <w:tcPr>
            <w:tcW w:w="814" w:type="dxa"/>
            <w:shd w:val="clear" w:color="auto" w:fill="auto"/>
            <w:noWrap/>
            <w:vAlign w:val="center"/>
            <w:hideMark/>
          </w:tcPr>
          <w:p w14:paraId="2C98844B" w14:textId="77777777" w:rsidR="0056643E" w:rsidRPr="0056643E" w:rsidRDefault="0056643E" w:rsidP="0056643E">
            <w:pPr>
              <w:contextualSpacing/>
              <w:jc w:val="center"/>
              <w:rPr>
                <w:snapToGrid w:val="0"/>
                <w:szCs w:val="28"/>
              </w:rPr>
            </w:pPr>
            <w:r w:rsidRPr="0056643E">
              <w:rPr>
                <w:snapToGrid w:val="0"/>
                <w:szCs w:val="28"/>
              </w:rPr>
              <w:t>1.3</w:t>
            </w:r>
          </w:p>
        </w:tc>
        <w:tc>
          <w:tcPr>
            <w:tcW w:w="4148" w:type="dxa"/>
            <w:shd w:val="clear" w:color="auto" w:fill="auto"/>
            <w:noWrap/>
            <w:vAlign w:val="center"/>
            <w:hideMark/>
          </w:tcPr>
          <w:p w14:paraId="72180B62" w14:textId="77777777" w:rsidR="0056643E" w:rsidRPr="0056643E" w:rsidRDefault="0056643E" w:rsidP="0056643E">
            <w:pPr>
              <w:contextualSpacing/>
              <w:rPr>
                <w:snapToGrid w:val="0"/>
                <w:szCs w:val="28"/>
              </w:rPr>
            </w:pPr>
            <w:r w:rsidRPr="0056643E">
              <w:rPr>
                <w:snapToGrid w:val="0"/>
                <w:szCs w:val="28"/>
              </w:rPr>
              <w:t>Концессионная плата</w:t>
            </w:r>
          </w:p>
        </w:tc>
        <w:tc>
          <w:tcPr>
            <w:tcW w:w="1565" w:type="dxa"/>
            <w:tcBorders>
              <w:top w:val="nil"/>
              <w:left w:val="single" w:sz="4" w:space="0" w:color="auto"/>
              <w:bottom w:val="single" w:sz="4" w:space="0" w:color="auto"/>
              <w:right w:val="nil"/>
            </w:tcBorders>
            <w:shd w:val="clear" w:color="auto" w:fill="auto"/>
            <w:vAlign w:val="center"/>
          </w:tcPr>
          <w:p w14:paraId="1F799C26" w14:textId="77777777" w:rsidR="0056643E" w:rsidRPr="0056643E" w:rsidRDefault="0056643E" w:rsidP="0056643E">
            <w:pPr>
              <w:contextualSpacing/>
              <w:jc w:val="center"/>
              <w:rPr>
                <w:snapToGrid w:val="0"/>
              </w:rPr>
            </w:pPr>
            <w:r w:rsidRPr="0056643E">
              <w:rPr>
                <w:szCs w:val="20"/>
              </w:rPr>
              <w:t>0</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176826DD" w14:textId="77777777" w:rsidR="0056643E" w:rsidRPr="0056643E" w:rsidRDefault="0056643E" w:rsidP="0056643E">
            <w:pPr>
              <w:contextualSpacing/>
              <w:jc w:val="center"/>
              <w:rPr>
                <w:snapToGrid w:val="0"/>
              </w:rPr>
            </w:pPr>
            <w:r w:rsidRPr="0056643E">
              <w:rPr>
                <w:szCs w:val="20"/>
              </w:rPr>
              <w:t>0</w:t>
            </w:r>
          </w:p>
        </w:tc>
        <w:tc>
          <w:tcPr>
            <w:tcW w:w="1701" w:type="dxa"/>
            <w:tcBorders>
              <w:top w:val="nil"/>
              <w:left w:val="nil"/>
              <w:bottom w:val="single" w:sz="4" w:space="0" w:color="auto"/>
              <w:right w:val="single" w:sz="4" w:space="0" w:color="auto"/>
            </w:tcBorders>
            <w:shd w:val="clear" w:color="auto" w:fill="auto"/>
            <w:vAlign w:val="center"/>
          </w:tcPr>
          <w:p w14:paraId="11A7A396" w14:textId="77777777" w:rsidR="0056643E" w:rsidRPr="0056643E" w:rsidRDefault="0056643E" w:rsidP="0056643E">
            <w:pPr>
              <w:contextualSpacing/>
              <w:jc w:val="center"/>
              <w:rPr>
                <w:snapToGrid w:val="0"/>
              </w:rPr>
            </w:pPr>
            <w:r w:rsidRPr="0056643E">
              <w:rPr>
                <w:szCs w:val="20"/>
              </w:rPr>
              <w:t>0</w:t>
            </w:r>
          </w:p>
        </w:tc>
      </w:tr>
      <w:tr w:rsidR="0056643E" w:rsidRPr="0056643E" w14:paraId="1AEEF86D" w14:textId="77777777" w:rsidTr="0056643E">
        <w:trPr>
          <w:trHeight w:val="673"/>
        </w:trPr>
        <w:tc>
          <w:tcPr>
            <w:tcW w:w="814" w:type="dxa"/>
            <w:shd w:val="clear" w:color="auto" w:fill="auto"/>
            <w:noWrap/>
            <w:vAlign w:val="center"/>
            <w:hideMark/>
          </w:tcPr>
          <w:p w14:paraId="6CE80C67" w14:textId="77777777" w:rsidR="0056643E" w:rsidRPr="0056643E" w:rsidRDefault="0056643E" w:rsidP="0056643E">
            <w:pPr>
              <w:contextualSpacing/>
              <w:jc w:val="center"/>
              <w:rPr>
                <w:snapToGrid w:val="0"/>
                <w:szCs w:val="28"/>
              </w:rPr>
            </w:pPr>
            <w:r w:rsidRPr="0056643E">
              <w:rPr>
                <w:snapToGrid w:val="0"/>
                <w:szCs w:val="28"/>
              </w:rPr>
              <w:t>1.4</w:t>
            </w:r>
          </w:p>
        </w:tc>
        <w:tc>
          <w:tcPr>
            <w:tcW w:w="4148" w:type="dxa"/>
            <w:shd w:val="clear" w:color="auto" w:fill="auto"/>
            <w:vAlign w:val="center"/>
            <w:hideMark/>
          </w:tcPr>
          <w:p w14:paraId="1D30ACC1" w14:textId="77777777" w:rsidR="0056643E" w:rsidRPr="0056643E" w:rsidRDefault="0056643E" w:rsidP="0056643E">
            <w:pPr>
              <w:contextualSpacing/>
              <w:rPr>
                <w:snapToGrid w:val="0"/>
                <w:szCs w:val="28"/>
              </w:rPr>
            </w:pPr>
            <w:r w:rsidRPr="0056643E">
              <w:rPr>
                <w:snapToGrid w:val="0"/>
                <w:szCs w:val="28"/>
              </w:rPr>
              <w:t>Расходы на уплату налогов, сборов и других обязательных платежей, в том числе:</w:t>
            </w:r>
          </w:p>
        </w:tc>
        <w:tc>
          <w:tcPr>
            <w:tcW w:w="1565" w:type="dxa"/>
            <w:tcBorders>
              <w:top w:val="nil"/>
              <w:left w:val="single" w:sz="4" w:space="0" w:color="auto"/>
              <w:bottom w:val="single" w:sz="4" w:space="0" w:color="auto"/>
              <w:right w:val="nil"/>
            </w:tcBorders>
            <w:shd w:val="clear" w:color="auto" w:fill="auto"/>
            <w:vAlign w:val="center"/>
          </w:tcPr>
          <w:p w14:paraId="6F6019CA" w14:textId="77777777" w:rsidR="0056643E" w:rsidRPr="0056643E" w:rsidRDefault="0056643E" w:rsidP="0056643E">
            <w:pPr>
              <w:contextualSpacing/>
              <w:jc w:val="center"/>
              <w:rPr>
                <w:snapToGrid w:val="0"/>
              </w:rPr>
            </w:pPr>
            <w:r w:rsidRPr="0056643E">
              <w:rPr>
                <w:szCs w:val="20"/>
              </w:rPr>
              <w:t>12 658</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54CA44A1" w14:textId="77777777" w:rsidR="0056643E" w:rsidRPr="0056643E" w:rsidRDefault="0056643E" w:rsidP="0056643E">
            <w:pPr>
              <w:contextualSpacing/>
              <w:jc w:val="center"/>
              <w:rPr>
                <w:snapToGrid w:val="0"/>
              </w:rPr>
            </w:pPr>
            <w:r w:rsidRPr="0056643E">
              <w:rPr>
                <w:szCs w:val="20"/>
              </w:rPr>
              <w:t>9 044</w:t>
            </w:r>
          </w:p>
        </w:tc>
        <w:tc>
          <w:tcPr>
            <w:tcW w:w="1701" w:type="dxa"/>
            <w:tcBorders>
              <w:top w:val="nil"/>
              <w:left w:val="nil"/>
              <w:bottom w:val="single" w:sz="4" w:space="0" w:color="auto"/>
              <w:right w:val="single" w:sz="4" w:space="0" w:color="auto"/>
            </w:tcBorders>
            <w:shd w:val="clear" w:color="auto" w:fill="auto"/>
            <w:vAlign w:val="center"/>
          </w:tcPr>
          <w:p w14:paraId="6EB7C434" w14:textId="77777777" w:rsidR="0056643E" w:rsidRPr="0056643E" w:rsidRDefault="0056643E" w:rsidP="0056643E">
            <w:pPr>
              <w:contextualSpacing/>
              <w:jc w:val="center"/>
              <w:rPr>
                <w:snapToGrid w:val="0"/>
              </w:rPr>
            </w:pPr>
            <w:r w:rsidRPr="0056643E">
              <w:rPr>
                <w:szCs w:val="20"/>
              </w:rPr>
              <w:t>-3 614</w:t>
            </w:r>
          </w:p>
        </w:tc>
      </w:tr>
      <w:tr w:rsidR="0056643E" w:rsidRPr="0056643E" w14:paraId="6A7B29A7" w14:textId="77777777" w:rsidTr="0056643E">
        <w:trPr>
          <w:trHeight w:val="1846"/>
        </w:trPr>
        <w:tc>
          <w:tcPr>
            <w:tcW w:w="814" w:type="dxa"/>
            <w:shd w:val="clear" w:color="auto" w:fill="auto"/>
            <w:noWrap/>
            <w:vAlign w:val="center"/>
            <w:hideMark/>
          </w:tcPr>
          <w:p w14:paraId="5CBD390D" w14:textId="77777777" w:rsidR="0056643E" w:rsidRPr="0056643E" w:rsidRDefault="0056643E" w:rsidP="0056643E">
            <w:pPr>
              <w:contextualSpacing/>
              <w:jc w:val="center"/>
              <w:rPr>
                <w:snapToGrid w:val="0"/>
                <w:szCs w:val="28"/>
              </w:rPr>
            </w:pPr>
            <w:r w:rsidRPr="0056643E">
              <w:rPr>
                <w:snapToGrid w:val="0"/>
                <w:szCs w:val="28"/>
              </w:rPr>
              <w:t>1.4.1</w:t>
            </w:r>
          </w:p>
        </w:tc>
        <w:tc>
          <w:tcPr>
            <w:tcW w:w="4148" w:type="dxa"/>
            <w:shd w:val="clear" w:color="auto" w:fill="auto"/>
            <w:vAlign w:val="center"/>
            <w:hideMark/>
          </w:tcPr>
          <w:p w14:paraId="62427E30" w14:textId="77777777" w:rsidR="0056643E" w:rsidRPr="0056643E" w:rsidRDefault="0056643E" w:rsidP="0056643E">
            <w:pPr>
              <w:contextualSpacing/>
              <w:rPr>
                <w:snapToGrid w:val="0"/>
                <w:szCs w:val="28"/>
              </w:rPr>
            </w:pPr>
            <w:r w:rsidRPr="0056643E">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tcBorders>
              <w:top w:val="nil"/>
              <w:left w:val="single" w:sz="4" w:space="0" w:color="auto"/>
              <w:bottom w:val="single" w:sz="4" w:space="0" w:color="auto"/>
              <w:right w:val="nil"/>
            </w:tcBorders>
            <w:shd w:val="clear" w:color="auto" w:fill="auto"/>
            <w:vAlign w:val="center"/>
          </w:tcPr>
          <w:p w14:paraId="2BEFE8CE" w14:textId="77777777" w:rsidR="0056643E" w:rsidRPr="0056643E" w:rsidRDefault="0056643E" w:rsidP="0056643E">
            <w:pPr>
              <w:contextualSpacing/>
              <w:jc w:val="center"/>
              <w:rPr>
                <w:snapToGrid w:val="0"/>
              </w:rPr>
            </w:pPr>
            <w:r w:rsidRPr="0056643E">
              <w:rPr>
                <w:szCs w:val="20"/>
              </w:rPr>
              <w:t>464</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2DC2F9DC" w14:textId="77777777" w:rsidR="0056643E" w:rsidRPr="0056643E" w:rsidRDefault="0056643E" w:rsidP="0056643E">
            <w:pPr>
              <w:contextualSpacing/>
              <w:jc w:val="center"/>
              <w:rPr>
                <w:snapToGrid w:val="0"/>
              </w:rPr>
            </w:pPr>
            <w:r w:rsidRPr="0056643E">
              <w:rPr>
                <w:szCs w:val="20"/>
              </w:rPr>
              <w:t>177</w:t>
            </w:r>
          </w:p>
        </w:tc>
        <w:tc>
          <w:tcPr>
            <w:tcW w:w="1701" w:type="dxa"/>
            <w:tcBorders>
              <w:top w:val="nil"/>
              <w:left w:val="nil"/>
              <w:bottom w:val="single" w:sz="4" w:space="0" w:color="auto"/>
              <w:right w:val="single" w:sz="4" w:space="0" w:color="auto"/>
            </w:tcBorders>
            <w:shd w:val="clear" w:color="auto" w:fill="auto"/>
            <w:vAlign w:val="center"/>
          </w:tcPr>
          <w:p w14:paraId="2BF82A4A" w14:textId="77777777" w:rsidR="0056643E" w:rsidRPr="0056643E" w:rsidRDefault="0056643E" w:rsidP="0056643E">
            <w:pPr>
              <w:contextualSpacing/>
              <w:jc w:val="center"/>
              <w:rPr>
                <w:snapToGrid w:val="0"/>
              </w:rPr>
            </w:pPr>
            <w:r w:rsidRPr="0056643E">
              <w:rPr>
                <w:szCs w:val="20"/>
              </w:rPr>
              <w:t>-287</w:t>
            </w:r>
          </w:p>
        </w:tc>
      </w:tr>
      <w:tr w:rsidR="0056643E" w:rsidRPr="0056643E" w14:paraId="445F799F" w14:textId="77777777" w:rsidTr="0056643E">
        <w:trPr>
          <w:trHeight w:val="70"/>
        </w:trPr>
        <w:tc>
          <w:tcPr>
            <w:tcW w:w="814" w:type="dxa"/>
            <w:shd w:val="clear" w:color="auto" w:fill="auto"/>
            <w:noWrap/>
            <w:vAlign w:val="center"/>
            <w:hideMark/>
          </w:tcPr>
          <w:p w14:paraId="11F9E488" w14:textId="77777777" w:rsidR="0056643E" w:rsidRPr="0056643E" w:rsidRDefault="0056643E" w:rsidP="0056643E">
            <w:pPr>
              <w:contextualSpacing/>
              <w:jc w:val="center"/>
              <w:rPr>
                <w:snapToGrid w:val="0"/>
                <w:szCs w:val="28"/>
              </w:rPr>
            </w:pPr>
            <w:r w:rsidRPr="0056643E">
              <w:rPr>
                <w:snapToGrid w:val="0"/>
                <w:szCs w:val="28"/>
              </w:rPr>
              <w:t>1.4.2</w:t>
            </w:r>
          </w:p>
        </w:tc>
        <w:tc>
          <w:tcPr>
            <w:tcW w:w="4148" w:type="dxa"/>
            <w:shd w:val="clear" w:color="auto" w:fill="auto"/>
            <w:vAlign w:val="center"/>
            <w:hideMark/>
          </w:tcPr>
          <w:p w14:paraId="3AC0E85C" w14:textId="77777777" w:rsidR="0056643E" w:rsidRPr="0056643E" w:rsidRDefault="0056643E" w:rsidP="0056643E">
            <w:pPr>
              <w:contextualSpacing/>
              <w:rPr>
                <w:snapToGrid w:val="0"/>
                <w:szCs w:val="28"/>
              </w:rPr>
            </w:pPr>
            <w:r w:rsidRPr="0056643E">
              <w:rPr>
                <w:snapToGrid w:val="0"/>
                <w:szCs w:val="28"/>
              </w:rPr>
              <w:t>расходы на обязательное страхование</w:t>
            </w:r>
          </w:p>
        </w:tc>
        <w:tc>
          <w:tcPr>
            <w:tcW w:w="1565" w:type="dxa"/>
            <w:tcBorders>
              <w:top w:val="nil"/>
              <w:left w:val="single" w:sz="4" w:space="0" w:color="auto"/>
              <w:bottom w:val="single" w:sz="4" w:space="0" w:color="auto"/>
              <w:right w:val="nil"/>
            </w:tcBorders>
            <w:shd w:val="clear" w:color="auto" w:fill="auto"/>
            <w:vAlign w:val="center"/>
          </w:tcPr>
          <w:p w14:paraId="159ED8AE" w14:textId="77777777" w:rsidR="0056643E" w:rsidRPr="0056643E" w:rsidRDefault="0056643E" w:rsidP="0056643E">
            <w:pPr>
              <w:contextualSpacing/>
              <w:jc w:val="center"/>
              <w:rPr>
                <w:snapToGrid w:val="0"/>
              </w:rPr>
            </w:pPr>
            <w:r w:rsidRPr="0056643E">
              <w:rPr>
                <w:szCs w:val="20"/>
              </w:rPr>
              <w:t>64</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09EB5B17" w14:textId="77777777" w:rsidR="0056643E" w:rsidRPr="0056643E" w:rsidRDefault="0056643E" w:rsidP="0056643E">
            <w:pPr>
              <w:contextualSpacing/>
              <w:jc w:val="center"/>
              <w:rPr>
                <w:snapToGrid w:val="0"/>
              </w:rPr>
            </w:pPr>
            <w:r w:rsidRPr="0056643E">
              <w:rPr>
                <w:szCs w:val="20"/>
              </w:rPr>
              <w:t>64</w:t>
            </w:r>
          </w:p>
        </w:tc>
        <w:tc>
          <w:tcPr>
            <w:tcW w:w="1701" w:type="dxa"/>
            <w:tcBorders>
              <w:top w:val="nil"/>
              <w:left w:val="nil"/>
              <w:bottom w:val="single" w:sz="4" w:space="0" w:color="auto"/>
              <w:right w:val="single" w:sz="4" w:space="0" w:color="auto"/>
            </w:tcBorders>
            <w:shd w:val="clear" w:color="auto" w:fill="auto"/>
            <w:vAlign w:val="center"/>
          </w:tcPr>
          <w:p w14:paraId="25122699" w14:textId="77777777" w:rsidR="0056643E" w:rsidRPr="0056643E" w:rsidRDefault="0056643E" w:rsidP="0056643E">
            <w:pPr>
              <w:contextualSpacing/>
              <w:jc w:val="center"/>
              <w:rPr>
                <w:snapToGrid w:val="0"/>
              </w:rPr>
            </w:pPr>
            <w:r w:rsidRPr="0056643E">
              <w:rPr>
                <w:szCs w:val="20"/>
              </w:rPr>
              <w:t>0</w:t>
            </w:r>
          </w:p>
        </w:tc>
      </w:tr>
      <w:tr w:rsidR="0056643E" w:rsidRPr="0056643E" w14:paraId="5499E67D" w14:textId="77777777" w:rsidTr="0056643E">
        <w:trPr>
          <w:trHeight w:val="70"/>
        </w:trPr>
        <w:tc>
          <w:tcPr>
            <w:tcW w:w="814" w:type="dxa"/>
            <w:shd w:val="clear" w:color="auto" w:fill="auto"/>
            <w:noWrap/>
            <w:vAlign w:val="center"/>
            <w:hideMark/>
          </w:tcPr>
          <w:p w14:paraId="1DC9B1E3" w14:textId="77777777" w:rsidR="0056643E" w:rsidRPr="0056643E" w:rsidRDefault="0056643E" w:rsidP="0056643E">
            <w:pPr>
              <w:contextualSpacing/>
              <w:jc w:val="center"/>
              <w:rPr>
                <w:snapToGrid w:val="0"/>
                <w:szCs w:val="28"/>
              </w:rPr>
            </w:pPr>
            <w:r w:rsidRPr="0056643E">
              <w:rPr>
                <w:snapToGrid w:val="0"/>
                <w:szCs w:val="28"/>
              </w:rPr>
              <w:t>1.4.3</w:t>
            </w:r>
          </w:p>
        </w:tc>
        <w:tc>
          <w:tcPr>
            <w:tcW w:w="4148" w:type="dxa"/>
            <w:shd w:val="clear" w:color="auto" w:fill="auto"/>
            <w:noWrap/>
            <w:vAlign w:val="center"/>
            <w:hideMark/>
          </w:tcPr>
          <w:p w14:paraId="5DBA253C" w14:textId="77777777" w:rsidR="0056643E" w:rsidRPr="0056643E" w:rsidRDefault="0056643E" w:rsidP="0056643E">
            <w:pPr>
              <w:contextualSpacing/>
              <w:rPr>
                <w:snapToGrid w:val="0"/>
                <w:szCs w:val="28"/>
              </w:rPr>
            </w:pPr>
            <w:r w:rsidRPr="0056643E">
              <w:rPr>
                <w:snapToGrid w:val="0"/>
                <w:szCs w:val="28"/>
              </w:rPr>
              <w:t>иные расходы</w:t>
            </w:r>
          </w:p>
        </w:tc>
        <w:tc>
          <w:tcPr>
            <w:tcW w:w="1565" w:type="dxa"/>
            <w:tcBorders>
              <w:top w:val="nil"/>
              <w:left w:val="single" w:sz="4" w:space="0" w:color="auto"/>
              <w:bottom w:val="single" w:sz="4" w:space="0" w:color="auto"/>
              <w:right w:val="nil"/>
            </w:tcBorders>
            <w:shd w:val="clear" w:color="auto" w:fill="auto"/>
            <w:vAlign w:val="center"/>
          </w:tcPr>
          <w:p w14:paraId="49334B7C" w14:textId="77777777" w:rsidR="0056643E" w:rsidRPr="0056643E" w:rsidRDefault="0056643E" w:rsidP="0056643E">
            <w:pPr>
              <w:contextualSpacing/>
              <w:jc w:val="center"/>
              <w:rPr>
                <w:snapToGrid w:val="0"/>
              </w:rPr>
            </w:pPr>
            <w:r w:rsidRPr="0056643E">
              <w:rPr>
                <w:szCs w:val="20"/>
              </w:rPr>
              <w:t>12 130</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FE3A1F9" w14:textId="77777777" w:rsidR="0056643E" w:rsidRPr="0056643E" w:rsidRDefault="0056643E" w:rsidP="0056643E">
            <w:pPr>
              <w:contextualSpacing/>
              <w:jc w:val="center"/>
              <w:rPr>
                <w:snapToGrid w:val="0"/>
              </w:rPr>
            </w:pPr>
            <w:r w:rsidRPr="0056643E">
              <w:rPr>
                <w:szCs w:val="20"/>
              </w:rPr>
              <w:t>8 803</w:t>
            </w:r>
          </w:p>
        </w:tc>
        <w:tc>
          <w:tcPr>
            <w:tcW w:w="1701" w:type="dxa"/>
            <w:tcBorders>
              <w:top w:val="nil"/>
              <w:left w:val="nil"/>
              <w:bottom w:val="single" w:sz="4" w:space="0" w:color="auto"/>
              <w:right w:val="single" w:sz="4" w:space="0" w:color="auto"/>
            </w:tcBorders>
            <w:shd w:val="clear" w:color="auto" w:fill="auto"/>
            <w:vAlign w:val="center"/>
          </w:tcPr>
          <w:p w14:paraId="6AC9A3B2" w14:textId="77777777" w:rsidR="0056643E" w:rsidRPr="0056643E" w:rsidRDefault="0056643E" w:rsidP="0056643E">
            <w:pPr>
              <w:contextualSpacing/>
              <w:jc w:val="center"/>
              <w:rPr>
                <w:snapToGrid w:val="0"/>
              </w:rPr>
            </w:pPr>
            <w:r w:rsidRPr="0056643E">
              <w:rPr>
                <w:szCs w:val="20"/>
              </w:rPr>
              <w:t>-3 327</w:t>
            </w:r>
          </w:p>
        </w:tc>
      </w:tr>
      <w:tr w:rsidR="0056643E" w:rsidRPr="0056643E" w14:paraId="26F77425" w14:textId="77777777" w:rsidTr="0056643E">
        <w:trPr>
          <w:trHeight w:val="183"/>
        </w:trPr>
        <w:tc>
          <w:tcPr>
            <w:tcW w:w="814" w:type="dxa"/>
            <w:shd w:val="clear" w:color="auto" w:fill="auto"/>
            <w:noWrap/>
            <w:vAlign w:val="center"/>
            <w:hideMark/>
          </w:tcPr>
          <w:p w14:paraId="2F2C28F2" w14:textId="77777777" w:rsidR="0056643E" w:rsidRPr="0056643E" w:rsidRDefault="0056643E" w:rsidP="0056643E">
            <w:pPr>
              <w:contextualSpacing/>
              <w:jc w:val="center"/>
              <w:rPr>
                <w:snapToGrid w:val="0"/>
                <w:szCs w:val="28"/>
              </w:rPr>
            </w:pPr>
            <w:r w:rsidRPr="0056643E">
              <w:rPr>
                <w:snapToGrid w:val="0"/>
                <w:szCs w:val="28"/>
              </w:rPr>
              <w:t>1.5</w:t>
            </w:r>
          </w:p>
        </w:tc>
        <w:tc>
          <w:tcPr>
            <w:tcW w:w="4148" w:type="dxa"/>
            <w:shd w:val="clear" w:color="auto" w:fill="auto"/>
            <w:vAlign w:val="center"/>
            <w:hideMark/>
          </w:tcPr>
          <w:p w14:paraId="4C2B9618" w14:textId="77777777" w:rsidR="0056643E" w:rsidRPr="0056643E" w:rsidRDefault="0056643E" w:rsidP="0056643E">
            <w:pPr>
              <w:contextualSpacing/>
              <w:rPr>
                <w:snapToGrid w:val="0"/>
                <w:szCs w:val="28"/>
              </w:rPr>
            </w:pPr>
            <w:r w:rsidRPr="0056643E">
              <w:rPr>
                <w:snapToGrid w:val="0"/>
                <w:szCs w:val="28"/>
              </w:rPr>
              <w:t>Отчисления на социальные нужды</w:t>
            </w:r>
          </w:p>
        </w:tc>
        <w:tc>
          <w:tcPr>
            <w:tcW w:w="1565" w:type="dxa"/>
            <w:tcBorders>
              <w:top w:val="nil"/>
              <w:left w:val="single" w:sz="4" w:space="0" w:color="auto"/>
              <w:bottom w:val="single" w:sz="4" w:space="0" w:color="auto"/>
              <w:right w:val="nil"/>
            </w:tcBorders>
            <w:shd w:val="clear" w:color="auto" w:fill="auto"/>
            <w:vAlign w:val="center"/>
          </w:tcPr>
          <w:p w14:paraId="3F29E9D1" w14:textId="77777777" w:rsidR="0056643E" w:rsidRPr="0056643E" w:rsidRDefault="0056643E" w:rsidP="0056643E">
            <w:pPr>
              <w:contextualSpacing/>
              <w:jc w:val="center"/>
              <w:rPr>
                <w:snapToGrid w:val="0"/>
              </w:rPr>
            </w:pPr>
            <w:r w:rsidRPr="0056643E">
              <w:rPr>
                <w:szCs w:val="20"/>
              </w:rPr>
              <w:t>15 626</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5FBBB43" w14:textId="77777777" w:rsidR="0056643E" w:rsidRPr="0056643E" w:rsidRDefault="0056643E" w:rsidP="0056643E">
            <w:pPr>
              <w:contextualSpacing/>
              <w:jc w:val="center"/>
              <w:rPr>
                <w:snapToGrid w:val="0"/>
              </w:rPr>
            </w:pPr>
            <w:r w:rsidRPr="0056643E">
              <w:rPr>
                <w:szCs w:val="20"/>
              </w:rPr>
              <w:t>15 390</w:t>
            </w:r>
          </w:p>
        </w:tc>
        <w:tc>
          <w:tcPr>
            <w:tcW w:w="1701" w:type="dxa"/>
            <w:tcBorders>
              <w:top w:val="nil"/>
              <w:left w:val="nil"/>
              <w:bottom w:val="single" w:sz="4" w:space="0" w:color="auto"/>
              <w:right w:val="single" w:sz="4" w:space="0" w:color="auto"/>
            </w:tcBorders>
            <w:shd w:val="clear" w:color="auto" w:fill="auto"/>
            <w:vAlign w:val="center"/>
          </w:tcPr>
          <w:p w14:paraId="654BC5FD" w14:textId="77777777" w:rsidR="0056643E" w:rsidRPr="0056643E" w:rsidRDefault="0056643E" w:rsidP="0056643E">
            <w:pPr>
              <w:contextualSpacing/>
              <w:jc w:val="center"/>
              <w:rPr>
                <w:snapToGrid w:val="0"/>
              </w:rPr>
            </w:pPr>
            <w:r w:rsidRPr="0056643E">
              <w:rPr>
                <w:szCs w:val="20"/>
              </w:rPr>
              <w:t>-236</w:t>
            </w:r>
          </w:p>
        </w:tc>
      </w:tr>
      <w:tr w:rsidR="0056643E" w:rsidRPr="0056643E" w14:paraId="6B98B01F" w14:textId="77777777" w:rsidTr="0056643E">
        <w:trPr>
          <w:trHeight w:val="70"/>
        </w:trPr>
        <w:tc>
          <w:tcPr>
            <w:tcW w:w="814" w:type="dxa"/>
            <w:shd w:val="clear" w:color="auto" w:fill="auto"/>
            <w:noWrap/>
            <w:vAlign w:val="center"/>
            <w:hideMark/>
          </w:tcPr>
          <w:p w14:paraId="7E2F853B" w14:textId="77777777" w:rsidR="0056643E" w:rsidRPr="0056643E" w:rsidRDefault="0056643E" w:rsidP="0056643E">
            <w:pPr>
              <w:contextualSpacing/>
              <w:jc w:val="center"/>
              <w:rPr>
                <w:snapToGrid w:val="0"/>
                <w:szCs w:val="28"/>
              </w:rPr>
            </w:pPr>
            <w:r w:rsidRPr="0056643E">
              <w:rPr>
                <w:snapToGrid w:val="0"/>
                <w:szCs w:val="28"/>
              </w:rPr>
              <w:t>1.6</w:t>
            </w:r>
          </w:p>
        </w:tc>
        <w:tc>
          <w:tcPr>
            <w:tcW w:w="4148" w:type="dxa"/>
            <w:shd w:val="clear" w:color="auto" w:fill="auto"/>
            <w:vAlign w:val="center"/>
            <w:hideMark/>
          </w:tcPr>
          <w:p w14:paraId="001727D1" w14:textId="77777777" w:rsidR="0056643E" w:rsidRPr="0056643E" w:rsidRDefault="0056643E" w:rsidP="0056643E">
            <w:pPr>
              <w:contextualSpacing/>
              <w:rPr>
                <w:snapToGrid w:val="0"/>
                <w:szCs w:val="28"/>
              </w:rPr>
            </w:pPr>
            <w:r w:rsidRPr="0056643E">
              <w:rPr>
                <w:snapToGrid w:val="0"/>
                <w:szCs w:val="28"/>
              </w:rPr>
              <w:t>Расходы по сомнительным долгам</w:t>
            </w:r>
          </w:p>
        </w:tc>
        <w:tc>
          <w:tcPr>
            <w:tcW w:w="1565" w:type="dxa"/>
            <w:tcBorders>
              <w:top w:val="nil"/>
              <w:left w:val="single" w:sz="4" w:space="0" w:color="auto"/>
              <w:bottom w:val="single" w:sz="4" w:space="0" w:color="auto"/>
              <w:right w:val="nil"/>
            </w:tcBorders>
            <w:shd w:val="clear" w:color="auto" w:fill="auto"/>
            <w:vAlign w:val="center"/>
          </w:tcPr>
          <w:p w14:paraId="135F2850" w14:textId="77777777" w:rsidR="0056643E" w:rsidRPr="0056643E" w:rsidRDefault="0056643E" w:rsidP="0056643E">
            <w:pPr>
              <w:contextualSpacing/>
              <w:jc w:val="center"/>
              <w:rPr>
                <w:snapToGrid w:val="0"/>
              </w:rPr>
            </w:pPr>
            <w:r w:rsidRPr="0056643E">
              <w:rPr>
                <w:szCs w:val="20"/>
              </w:rPr>
              <w:t>101 754</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49A3F0F" w14:textId="77777777" w:rsidR="0056643E" w:rsidRPr="0056643E" w:rsidRDefault="0056643E" w:rsidP="0056643E">
            <w:pPr>
              <w:contextualSpacing/>
              <w:jc w:val="center"/>
              <w:rPr>
                <w:snapToGrid w:val="0"/>
              </w:rPr>
            </w:pPr>
            <w:r w:rsidRPr="0056643E">
              <w:rPr>
                <w:szCs w:val="20"/>
              </w:rPr>
              <w:t>0</w:t>
            </w:r>
          </w:p>
        </w:tc>
        <w:tc>
          <w:tcPr>
            <w:tcW w:w="1701" w:type="dxa"/>
            <w:tcBorders>
              <w:top w:val="nil"/>
              <w:left w:val="nil"/>
              <w:bottom w:val="single" w:sz="4" w:space="0" w:color="auto"/>
              <w:right w:val="single" w:sz="4" w:space="0" w:color="auto"/>
            </w:tcBorders>
            <w:shd w:val="clear" w:color="auto" w:fill="auto"/>
            <w:vAlign w:val="center"/>
          </w:tcPr>
          <w:p w14:paraId="6C71FA35" w14:textId="77777777" w:rsidR="0056643E" w:rsidRPr="0056643E" w:rsidRDefault="0056643E" w:rsidP="0056643E">
            <w:pPr>
              <w:contextualSpacing/>
              <w:jc w:val="center"/>
              <w:rPr>
                <w:snapToGrid w:val="0"/>
              </w:rPr>
            </w:pPr>
            <w:r w:rsidRPr="0056643E">
              <w:rPr>
                <w:szCs w:val="20"/>
              </w:rPr>
              <w:t>-101 754</w:t>
            </w:r>
          </w:p>
        </w:tc>
      </w:tr>
      <w:tr w:rsidR="0056643E" w:rsidRPr="0056643E" w14:paraId="587680F7" w14:textId="77777777" w:rsidTr="0056643E">
        <w:trPr>
          <w:trHeight w:val="279"/>
        </w:trPr>
        <w:tc>
          <w:tcPr>
            <w:tcW w:w="814" w:type="dxa"/>
            <w:shd w:val="clear" w:color="auto" w:fill="auto"/>
            <w:noWrap/>
            <w:vAlign w:val="center"/>
            <w:hideMark/>
          </w:tcPr>
          <w:p w14:paraId="5BA9929E" w14:textId="77777777" w:rsidR="0056643E" w:rsidRPr="0056643E" w:rsidRDefault="0056643E" w:rsidP="0056643E">
            <w:pPr>
              <w:contextualSpacing/>
              <w:jc w:val="center"/>
              <w:rPr>
                <w:snapToGrid w:val="0"/>
                <w:szCs w:val="28"/>
              </w:rPr>
            </w:pPr>
            <w:r w:rsidRPr="0056643E">
              <w:rPr>
                <w:snapToGrid w:val="0"/>
                <w:szCs w:val="28"/>
              </w:rPr>
              <w:t>1.7</w:t>
            </w:r>
          </w:p>
        </w:tc>
        <w:tc>
          <w:tcPr>
            <w:tcW w:w="4148" w:type="dxa"/>
            <w:shd w:val="clear" w:color="auto" w:fill="auto"/>
            <w:vAlign w:val="center"/>
            <w:hideMark/>
          </w:tcPr>
          <w:p w14:paraId="136A8CE5" w14:textId="77777777" w:rsidR="0056643E" w:rsidRPr="0056643E" w:rsidRDefault="0056643E" w:rsidP="0056643E">
            <w:pPr>
              <w:contextualSpacing/>
              <w:rPr>
                <w:snapToGrid w:val="0"/>
                <w:szCs w:val="28"/>
              </w:rPr>
            </w:pPr>
            <w:r w:rsidRPr="0056643E">
              <w:rPr>
                <w:snapToGrid w:val="0"/>
                <w:szCs w:val="28"/>
              </w:rPr>
              <w:t>Амортизация основных средств и нематериальных активов</w:t>
            </w:r>
          </w:p>
        </w:tc>
        <w:tc>
          <w:tcPr>
            <w:tcW w:w="1565" w:type="dxa"/>
            <w:tcBorders>
              <w:top w:val="nil"/>
              <w:left w:val="single" w:sz="4" w:space="0" w:color="auto"/>
              <w:bottom w:val="single" w:sz="4" w:space="0" w:color="auto"/>
              <w:right w:val="nil"/>
            </w:tcBorders>
            <w:shd w:val="clear" w:color="auto" w:fill="auto"/>
            <w:vAlign w:val="center"/>
          </w:tcPr>
          <w:p w14:paraId="79ABEA54" w14:textId="77777777" w:rsidR="0056643E" w:rsidRPr="0056643E" w:rsidRDefault="0056643E" w:rsidP="0056643E">
            <w:pPr>
              <w:contextualSpacing/>
              <w:jc w:val="center"/>
              <w:rPr>
                <w:snapToGrid w:val="0"/>
              </w:rPr>
            </w:pPr>
            <w:r w:rsidRPr="0056643E">
              <w:rPr>
                <w:szCs w:val="20"/>
              </w:rPr>
              <w:t>26 726</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5349A11C" w14:textId="77777777" w:rsidR="0056643E" w:rsidRPr="0056643E" w:rsidRDefault="0056643E" w:rsidP="0056643E">
            <w:pPr>
              <w:contextualSpacing/>
              <w:jc w:val="center"/>
              <w:rPr>
                <w:snapToGrid w:val="0"/>
              </w:rPr>
            </w:pPr>
            <w:r w:rsidRPr="0056643E">
              <w:rPr>
                <w:szCs w:val="20"/>
              </w:rPr>
              <w:t>26 726</w:t>
            </w:r>
          </w:p>
        </w:tc>
        <w:tc>
          <w:tcPr>
            <w:tcW w:w="1701" w:type="dxa"/>
            <w:tcBorders>
              <w:top w:val="nil"/>
              <w:left w:val="nil"/>
              <w:bottom w:val="single" w:sz="4" w:space="0" w:color="auto"/>
              <w:right w:val="single" w:sz="4" w:space="0" w:color="auto"/>
            </w:tcBorders>
            <w:shd w:val="clear" w:color="auto" w:fill="auto"/>
            <w:vAlign w:val="center"/>
          </w:tcPr>
          <w:p w14:paraId="4AB68E1B" w14:textId="77777777" w:rsidR="0056643E" w:rsidRPr="0056643E" w:rsidRDefault="0056643E" w:rsidP="0056643E">
            <w:pPr>
              <w:contextualSpacing/>
              <w:jc w:val="center"/>
              <w:rPr>
                <w:snapToGrid w:val="0"/>
              </w:rPr>
            </w:pPr>
            <w:r w:rsidRPr="0056643E">
              <w:rPr>
                <w:szCs w:val="20"/>
              </w:rPr>
              <w:t>0</w:t>
            </w:r>
          </w:p>
        </w:tc>
      </w:tr>
      <w:tr w:rsidR="0056643E" w:rsidRPr="0056643E" w14:paraId="3BDB466C" w14:textId="77777777" w:rsidTr="0056643E">
        <w:trPr>
          <w:trHeight w:val="545"/>
        </w:trPr>
        <w:tc>
          <w:tcPr>
            <w:tcW w:w="814" w:type="dxa"/>
            <w:shd w:val="clear" w:color="auto" w:fill="auto"/>
            <w:noWrap/>
            <w:vAlign w:val="center"/>
            <w:hideMark/>
          </w:tcPr>
          <w:p w14:paraId="553E77CB" w14:textId="77777777" w:rsidR="0056643E" w:rsidRPr="0056643E" w:rsidRDefault="0056643E" w:rsidP="0056643E">
            <w:pPr>
              <w:contextualSpacing/>
              <w:jc w:val="center"/>
              <w:rPr>
                <w:snapToGrid w:val="0"/>
                <w:szCs w:val="28"/>
              </w:rPr>
            </w:pPr>
            <w:r w:rsidRPr="0056643E">
              <w:rPr>
                <w:snapToGrid w:val="0"/>
                <w:szCs w:val="28"/>
              </w:rPr>
              <w:t>1.8</w:t>
            </w:r>
          </w:p>
        </w:tc>
        <w:tc>
          <w:tcPr>
            <w:tcW w:w="4148" w:type="dxa"/>
            <w:shd w:val="clear" w:color="auto" w:fill="auto"/>
            <w:noWrap/>
            <w:vAlign w:val="center"/>
            <w:hideMark/>
          </w:tcPr>
          <w:p w14:paraId="58868E72" w14:textId="77777777" w:rsidR="0056643E" w:rsidRPr="0056643E" w:rsidRDefault="0056643E" w:rsidP="0056643E">
            <w:pPr>
              <w:contextualSpacing/>
              <w:rPr>
                <w:snapToGrid w:val="0"/>
                <w:szCs w:val="28"/>
              </w:rPr>
            </w:pPr>
            <w:r w:rsidRPr="0056643E">
              <w:rPr>
                <w:snapToGrid w:val="0"/>
                <w:szCs w:val="28"/>
              </w:rPr>
              <w:t>Расходы на выплаты по договорам займа и кредитным договорам, включая проценты по ним</w:t>
            </w:r>
          </w:p>
        </w:tc>
        <w:tc>
          <w:tcPr>
            <w:tcW w:w="1565" w:type="dxa"/>
            <w:tcBorders>
              <w:top w:val="nil"/>
              <w:left w:val="single" w:sz="4" w:space="0" w:color="auto"/>
              <w:bottom w:val="single" w:sz="4" w:space="0" w:color="auto"/>
              <w:right w:val="nil"/>
            </w:tcBorders>
            <w:shd w:val="clear" w:color="auto" w:fill="auto"/>
            <w:vAlign w:val="center"/>
          </w:tcPr>
          <w:p w14:paraId="3D13943D" w14:textId="77777777" w:rsidR="0056643E" w:rsidRPr="0056643E" w:rsidRDefault="0056643E" w:rsidP="0056643E">
            <w:pPr>
              <w:contextualSpacing/>
              <w:jc w:val="center"/>
              <w:rPr>
                <w:snapToGrid w:val="0"/>
              </w:rPr>
            </w:pPr>
            <w:r w:rsidRPr="0056643E">
              <w:rPr>
                <w:szCs w:val="20"/>
              </w:rPr>
              <w:t>11 779</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32AC66C" w14:textId="77777777" w:rsidR="0056643E" w:rsidRPr="0056643E" w:rsidRDefault="0056643E" w:rsidP="0056643E">
            <w:pPr>
              <w:contextualSpacing/>
              <w:jc w:val="center"/>
              <w:rPr>
                <w:snapToGrid w:val="0"/>
              </w:rPr>
            </w:pPr>
            <w:r w:rsidRPr="0056643E">
              <w:rPr>
                <w:szCs w:val="20"/>
              </w:rPr>
              <w:t>11 779</w:t>
            </w:r>
          </w:p>
        </w:tc>
        <w:tc>
          <w:tcPr>
            <w:tcW w:w="1701" w:type="dxa"/>
            <w:tcBorders>
              <w:top w:val="nil"/>
              <w:left w:val="nil"/>
              <w:bottom w:val="single" w:sz="4" w:space="0" w:color="auto"/>
              <w:right w:val="single" w:sz="4" w:space="0" w:color="auto"/>
            </w:tcBorders>
            <w:shd w:val="clear" w:color="auto" w:fill="auto"/>
            <w:vAlign w:val="center"/>
          </w:tcPr>
          <w:p w14:paraId="0B0AE40C" w14:textId="77777777" w:rsidR="0056643E" w:rsidRPr="0056643E" w:rsidRDefault="0056643E" w:rsidP="0056643E">
            <w:pPr>
              <w:contextualSpacing/>
              <w:jc w:val="center"/>
              <w:rPr>
                <w:snapToGrid w:val="0"/>
              </w:rPr>
            </w:pPr>
            <w:r w:rsidRPr="0056643E">
              <w:rPr>
                <w:szCs w:val="20"/>
              </w:rPr>
              <w:t>0</w:t>
            </w:r>
          </w:p>
        </w:tc>
      </w:tr>
      <w:tr w:rsidR="0056643E" w:rsidRPr="0056643E" w14:paraId="3F07BC7F" w14:textId="77777777" w:rsidTr="0056643E">
        <w:trPr>
          <w:trHeight w:val="141"/>
        </w:trPr>
        <w:tc>
          <w:tcPr>
            <w:tcW w:w="814" w:type="dxa"/>
            <w:shd w:val="clear" w:color="auto" w:fill="auto"/>
            <w:noWrap/>
            <w:vAlign w:val="center"/>
            <w:hideMark/>
          </w:tcPr>
          <w:p w14:paraId="66298190" w14:textId="77777777" w:rsidR="0056643E" w:rsidRPr="0056643E" w:rsidRDefault="0056643E" w:rsidP="0056643E">
            <w:pPr>
              <w:contextualSpacing/>
              <w:jc w:val="center"/>
              <w:rPr>
                <w:snapToGrid w:val="0"/>
                <w:szCs w:val="28"/>
              </w:rPr>
            </w:pPr>
          </w:p>
        </w:tc>
        <w:tc>
          <w:tcPr>
            <w:tcW w:w="4148" w:type="dxa"/>
            <w:shd w:val="clear" w:color="auto" w:fill="auto"/>
            <w:noWrap/>
            <w:vAlign w:val="center"/>
            <w:hideMark/>
          </w:tcPr>
          <w:p w14:paraId="615C5378" w14:textId="77777777" w:rsidR="0056643E" w:rsidRPr="0056643E" w:rsidRDefault="0056643E" w:rsidP="0056643E">
            <w:pPr>
              <w:contextualSpacing/>
              <w:rPr>
                <w:snapToGrid w:val="0"/>
                <w:szCs w:val="28"/>
              </w:rPr>
            </w:pPr>
            <w:r w:rsidRPr="0056643E">
              <w:rPr>
                <w:snapToGrid w:val="0"/>
                <w:szCs w:val="28"/>
              </w:rPr>
              <w:t>ИТОГО</w:t>
            </w:r>
          </w:p>
        </w:tc>
        <w:tc>
          <w:tcPr>
            <w:tcW w:w="1565" w:type="dxa"/>
            <w:tcBorders>
              <w:top w:val="nil"/>
              <w:left w:val="single" w:sz="4" w:space="0" w:color="auto"/>
              <w:bottom w:val="single" w:sz="4" w:space="0" w:color="auto"/>
              <w:right w:val="nil"/>
            </w:tcBorders>
            <w:shd w:val="clear" w:color="auto" w:fill="auto"/>
            <w:vAlign w:val="center"/>
          </w:tcPr>
          <w:p w14:paraId="2DFAFA7C" w14:textId="77777777" w:rsidR="0056643E" w:rsidRPr="0056643E" w:rsidRDefault="0056643E" w:rsidP="0056643E">
            <w:pPr>
              <w:contextualSpacing/>
              <w:jc w:val="center"/>
              <w:rPr>
                <w:snapToGrid w:val="0"/>
              </w:rPr>
            </w:pPr>
            <w:r w:rsidRPr="0056643E">
              <w:rPr>
                <w:szCs w:val="20"/>
              </w:rPr>
              <w:t>171 365</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1068435D" w14:textId="77777777" w:rsidR="0056643E" w:rsidRPr="0056643E" w:rsidRDefault="0056643E" w:rsidP="0056643E">
            <w:pPr>
              <w:contextualSpacing/>
              <w:jc w:val="center"/>
              <w:rPr>
                <w:snapToGrid w:val="0"/>
              </w:rPr>
            </w:pPr>
            <w:r w:rsidRPr="0056643E">
              <w:rPr>
                <w:szCs w:val="20"/>
              </w:rPr>
              <w:t>65 048</w:t>
            </w:r>
          </w:p>
        </w:tc>
        <w:tc>
          <w:tcPr>
            <w:tcW w:w="1701" w:type="dxa"/>
            <w:tcBorders>
              <w:top w:val="nil"/>
              <w:left w:val="nil"/>
              <w:bottom w:val="single" w:sz="4" w:space="0" w:color="auto"/>
              <w:right w:val="single" w:sz="4" w:space="0" w:color="auto"/>
            </w:tcBorders>
            <w:shd w:val="clear" w:color="auto" w:fill="auto"/>
            <w:vAlign w:val="center"/>
          </w:tcPr>
          <w:p w14:paraId="0AECF1DF" w14:textId="77777777" w:rsidR="0056643E" w:rsidRPr="0056643E" w:rsidRDefault="0056643E" w:rsidP="0056643E">
            <w:pPr>
              <w:contextualSpacing/>
              <w:jc w:val="center"/>
              <w:rPr>
                <w:snapToGrid w:val="0"/>
              </w:rPr>
            </w:pPr>
            <w:r w:rsidRPr="0056643E">
              <w:rPr>
                <w:szCs w:val="20"/>
              </w:rPr>
              <w:t>-106 317</w:t>
            </w:r>
          </w:p>
        </w:tc>
      </w:tr>
      <w:tr w:rsidR="0056643E" w:rsidRPr="0056643E" w14:paraId="663FBA96" w14:textId="77777777" w:rsidTr="0056643E">
        <w:trPr>
          <w:trHeight w:val="70"/>
        </w:trPr>
        <w:tc>
          <w:tcPr>
            <w:tcW w:w="814" w:type="dxa"/>
            <w:shd w:val="clear" w:color="auto" w:fill="auto"/>
            <w:noWrap/>
            <w:vAlign w:val="center"/>
            <w:hideMark/>
          </w:tcPr>
          <w:p w14:paraId="26D72EBA" w14:textId="77777777" w:rsidR="0056643E" w:rsidRPr="0056643E" w:rsidRDefault="0056643E" w:rsidP="0056643E">
            <w:pPr>
              <w:contextualSpacing/>
              <w:jc w:val="center"/>
              <w:rPr>
                <w:snapToGrid w:val="0"/>
                <w:szCs w:val="28"/>
              </w:rPr>
            </w:pPr>
            <w:r w:rsidRPr="0056643E">
              <w:rPr>
                <w:snapToGrid w:val="0"/>
                <w:szCs w:val="28"/>
              </w:rPr>
              <w:t>2</w:t>
            </w:r>
          </w:p>
        </w:tc>
        <w:tc>
          <w:tcPr>
            <w:tcW w:w="4148" w:type="dxa"/>
            <w:shd w:val="clear" w:color="auto" w:fill="auto"/>
            <w:noWrap/>
            <w:vAlign w:val="center"/>
            <w:hideMark/>
          </w:tcPr>
          <w:p w14:paraId="28286033" w14:textId="77777777" w:rsidR="0056643E" w:rsidRPr="0056643E" w:rsidRDefault="0056643E" w:rsidP="0056643E">
            <w:pPr>
              <w:contextualSpacing/>
              <w:rPr>
                <w:snapToGrid w:val="0"/>
                <w:szCs w:val="28"/>
              </w:rPr>
            </w:pPr>
            <w:r w:rsidRPr="0056643E">
              <w:rPr>
                <w:snapToGrid w:val="0"/>
                <w:szCs w:val="28"/>
              </w:rPr>
              <w:t>Налог на прибыль</w:t>
            </w:r>
          </w:p>
        </w:tc>
        <w:tc>
          <w:tcPr>
            <w:tcW w:w="1565" w:type="dxa"/>
            <w:tcBorders>
              <w:top w:val="nil"/>
              <w:left w:val="single" w:sz="4" w:space="0" w:color="auto"/>
              <w:bottom w:val="single" w:sz="4" w:space="0" w:color="auto"/>
              <w:right w:val="nil"/>
            </w:tcBorders>
            <w:shd w:val="clear" w:color="auto" w:fill="auto"/>
            <w:vAlign w:val="center"/>
          </w:tcPr>
          <w:p w14:paraId="2FFF5B12" w14:textId="77777777" w:rsidR="0056643E" w:rsidRPr="0056643E" w:rsidRDefault="0056643E" w:rsidP="0056643E">
            <w:pPr>
              <w:contextualSpacing/>
              <w:jc w:val="center"/>
              <w:rPr>
                <w:snapToGrid w:val="0"/>
              </w:rPr>
            </w:pPr>
            <w:r w:rsidRPr="0056643E">
              <w:rPr>
                <w:szCs w:val="20"/>
              </w:rPr>
              <w:t> </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72559382" w14:textId="77777777" w:rsidR="0056643E" w:rsidRPr="0056643E" w:rsidRDefault="0056643E" w:rsidP="0056643E">
            <w:pPr>
              <w:contextualSpacing/>
              <w:jc w:val="center"/>
              <w:rPr>
                <w:snapToGrid w:val="0"/>
              </w:rPr>
            </w:pPr>
            <w:r w:rsidRPr="0056643E">
              <w:rPr>
                <w:szCs w:val="20"/>
              </w:rPr>
              <w:t> </w:t>
            </w:r>
          </w:p>
        </w:tc>
        <w:tc>
          <w:tcPr>
            <w:tcW w:w="1701" w:type="dxa"/>
            <w:tcBorders>
              <w:top w:val="nil"/>
              <w:left w:val="nil"/>
              <w:bottom w:val="single" w:sz="4" w:space="0" w:color="auto"/>
              <w:right w:val="single" w:sz="4" w:space="0" w:color="auto"/>
            </w:tcBorders>
            <w:shd w:val="clear" w:color="auto" w:fill="auto"/>
            <w:vAlign w:val="center"/>
          </w:tcPr>
          <w:p w14:paraId="5808D77D" w14:textId="77777777" w:rsidR="0056643E" w:rsidRPr="0056643E" w:rsidRDefault="0056643E" w:rsidP="0056643E">
            <w:pPr>
              <w:contextualSpacing/>
              <w:jc w:val="center"/>
              <w:rPr>
                <w:snapToGrid w:val="0"/>
              </w:rPr>
            </w:pPr>
            <w:r w:rsidRPr="0056643E">
              <w:rPr>
                <w:szCs w:val="20"/>
              </w:rPr>
              <w:t>0</w:t>
            </w:r>
          </w:p>
        </w:tc>
      </w:tr>
      <w:tr w:rsidR="0056643E" w:rsidRPr="0056643E" w14:paraId="51AED3CF" w14:textId="77777777" w:rsidTr="0056643E">
        <w:trPr>
          <w:trHeight w:val="70"/>
        </w:trPr>
        <w:tc>
          <w:tcPr>
            <w:tcW w:w="814" w:type="dxa"/>
            <w:shd w:val="clear" w:color="auto" w:fill="auto"/>
            <w:noWrap/>
            <w:vAlign w:val="center"/>
            <w:hideMark/>
          </w:tcPr>
          <w:p w14:paraId="35E60713" w14:textId="77777777" w:rsidR="0056643E" w:rsidRPr="0056643E" w:rsidRDefault="0056643E" w:rsidP="0056643E">
            <w:pPr>
              <w:contextualSpacing/>
              <w:jc w:val="center"/>
              <w:rPr>
                <w:snapToGrid w:val="0"/>
                <w:szCs w:val="28"/>
              </w:rPr>
            </w:pPr>
            <w:r w:rsidRPr="0056643E">
              <w:rPr>
                <w:snapToGrid w:val="0"/>
                <w:szCs w:val="28"/>
              </w:rPr>
              <w:t>3</w:t>
            </w:r>
          </w:p>
        </w:tc>
        <w:tc>
          <w:tcPr>
            <w:tcW w:w="4148" w:type="dxa"/>
            <w:shd w:val="clear" w:color="auto" w:fill="auto"/>
            <w:noWrap/>
            <w:vAlign w:val="center"/>
            <w:hideMark/>
          </w:tcPr>
          <w:p w14:paraId="54AA4409" w14:textId="77777777" w:rsidR="0056643E" w:rsidRPr="0056643E" w:rsidRDefault="0056643E" w:rsidP="0056643E">
            <w:pPr>
              <w:contextualSpacing/>
              <w:rPr>
                <w:snapToGrid w:val="0"/>
                <w:szCs w:val="28"/>
              </w:rPr>
            </w:pPr>
            <w:r w:rsidRPr="0056643E">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tcBorders>
              <w:top w:val="nil"/>
              <w:left w:val="single" w:sz="4" w:space="0" w:color="auto"/>
              <w:bottom w:val="single" w:sz="4" w:space="0" w:color="auto"/>
              <w:right w:val="nil"/>
            </w:tcBorders>
            <w:shd w:val="clear" w:color="auto" w:fill="auto"/>
            <w:vAlign w:val="center"/>
          </w:tcPr>
          <w:p w14:paraId="2300E8D6" w14:textId="77777777" w:rsidR="0056643E" w:rsidRPr="0056643E" w:rsidRDefault="0056643E" w:rsidP="0056643E">
            <w:pPr>
              <w:contextualSpacing/>
              <w:jc w:val="center"/>
              <w:rPr>
                <w:snapToGrid w:val="0"/>
              </w:rPr>
            </w:pPr>
            <w:r w:rsidRPr="0056643E">
              <w:rPr>
                <w:szCs w:val="20"/>
              </w:rPr>
              <w:t> </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74F10BDE" w14:textId="77777777" w:rsidR="0056643E" w:rsidRPr="0056643E" w:rsidRDefault="0056643E" w:rsidP="0056643E">
            <w:pPr>
              <w:contextualSpacing/>
              <w:jc w:val="center"/>
              <w:rPr>
                <w:snapToGrid w:val="0"/>
              </w:rPr>
            </w:pPr>
            <w:r w:rsidRPr="0056643E">
              <w:rPr>
                <w:szCs w:val="20"/>
              </w:rPr>
              <w:t> </w:t>
            </w:r>
          </w:p>
        </w:tc>
        <w:tc>
          <w:tcPr>
            <w:tcW w:w="1701" w:type="dxa"/>
            <w:tcBorders>
              <w:top w:val="nil"/>
              <w:left w:val="nil"/>
              <w:bottom w:val="single" w:sz="4" w:space="0" w:color="auto"/>
              <w:right w:val="single" w:sz="4" w:space="0" w:color="auto"/>
            </w:tcBorders>
            <w:shd w:val="clear" w:color="auto" w:fill="auto"/>
            <w:vAlign w:val="center"/>
          </w:tcPr>
          <w:p w14:paraId="5E613158" w14:textId="77777777" w:rsidR="0056643E" w:rsidRPr="0056643E" w:rsidRDefault="0056643E" w:rsidP="0056643E">
            <w:pPr>
              <w:contextualSpacing/>
              <w:jc w:val="center"/>
              <w:rPr>
                <w:snapToGrid w:val="0"/>
              </w:rPr>
            </w:pPr>
            <w:r w:rsidRPr="0056643E">
              <w:rPr>
                <w:szCs w:val="20"/>
              </w:rPr>
              <w:t>0</w:t>
            </w:r>
          </w:p>
        </w:tc>
      </w:tr>
      <w:tr w:rsidR="0056643E" w:rsidRPr="0056643E" w14:paraId="06BB2C49" w14:textId="77777777" w:rsidTr="0056643E">
        <w:trPr>
          <w:trHeight w:val="199"/>
        </w:trPr>
        <w:tc>
          <w:tcPr>
            <w:tcW w:w="814" w:type="dxa"/>
            <w:shd w:val="clear" w:color="auto" w:fill="auto"/>
            <w:noWrap/>
            <w:vAlign w:val="center"/>
            <w:hideMark/>
          </w:tcPr>
          <w:p w14:paraId="3B009A0B" w14:textId="77777777" w:rsidR="0056643E" w:rsidRPr="0056643E" w:rsidRDefault="0056643E" w:rsidP="0056643E">
            <w:pPr>
              <w:contextualSpacing/>
              <w:jc w:val="center"/>
              <w:rPr>
                <w:snapToGrid w:val="0"/>
                <w:szCs w:val="28"/>
              </w:rPr>
            </w:pPr>
            <w:r w:rsidRPr="0056643E">
              <w:rPr>
                <w:snapToGrid w:val="0"/>
                <w:szCs w:val="28"/>
              </w:rPr>
              <w:t>4</w:t>
            </w:r>
          </w:p>
        </w:tc>
        <w:tc>
          <w:tcPr>
            <w:tcW w:w="4148" w:type="dxa"/>
            <w:shd w:val="clear" w:color="auto" w:fill="auto"/>
            <w:vAlign w:val="center"/>
            <w:hideMark/>
          </w:tcPr>
          <w:p w14:paraId="21227CC7" w14:textId="77777777" w:rsidR="0056643E" w:rsidRPr="0056643E" w:rsidRDefault="0056643E" w:rsidP="0056643E">
            <w:pPr>
              <w:contextualSpacing/>
              <w:rPr>
                <w:snapToGrid w:val="0"/>
                <w:szCs w:val="28"/>
              </w:rPr>
            </w:pPr>
            <w:r w:rsidRPr="0056643E">
              <w:rPr>
                <w:snapToGrid w:val="0"/>
                <w:szCs w:val="28"/>
              </w:rPr>
              <w:t>Итого неподконтрольных расходов</w:t>
            </w:r>
          </w:p>
        </w:tc>
        <w:tc>
          <w:tcPr>
            <w:tcW w:w="1565" w:type="dxa"/>
            <w:tcBorders>
              <w:top w:val="nil"/>
              <w:left w:val="single" w:sz="4" w:space="0" w:color="auto"/>
              <w:bottom w:val="single" w:sz="4" w:space="0" w:color="auto"/>
              <w:right w:val="nil"/>
            </w:tcBorders>
            <w:shd w:val="clear" w:color="auto" w:fill="auto"/>
            <w:vAlign w:val="center"/>
          </w:tcPr>
          <w:p w14:paraId="43199D88" w14:textId="77777777" w:rsidR="0056643E" w:rsidRPr="0056643E" w:rsidRDefault="0056643E" w:rsidP="0056643E">
            <w:pPr>
              <w:contextualSpacing/>
              <w:jc w:val="center"/>
              <w:rPr>
                <w:snapToGrid w:val="0"/>
              </w:rPr>
            </w:pPr>
            <w:r w:rsidRPr="0056643E">
              <w:rPr>
                <w:szCs w:val="20"/>
              </w:rPr>
              <w:t>171 365</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8BD4FEF" w14:textId="77777777" w:rsidR="0056643E" w:rsidRPr="0056643E" w:rsidRDefault="0056643E" w:rsidP="0056643E">
            <w:pPr>
              <w:contextualSpacing/>
              <w:jc w:val="center"/>
              <w:rPr>
                <w:snapToGrid w:val="0"/>
              </w:rPr>
            </w:pPr>
            <w:r w:rsidRPr="0056643E">
              <w:rPr>
                <w:szCs w:val="20"/>
              </w:rPr>
              <w:t>65 048</w:t>
            </w:r>
          </w:p>
        </w:tc>
        <w:tc>
          <w:tcPr>
            <w:tcW w:w="1701" w:type="dxa"/>
            <w:tcBorders>
              <w:top w:val="nil"/>
              <w:left w:val="nil"/>
              <w:bottom w:val="single" w:sz="4" w:space="0" w:color="auto"/>
              <w:right w:val="single" w:sz="4" w:space="0" w:color="auto"/>
            </w:tcBorders>
            <w:shd w:val="clear" w:color="auto" w:fill="auto"/>
            <w:vAlign w:val="center"/>
          </w:tcPr>
          <w:p w14:paraId="21B06263" w14:textId="77777777" w:rsidR="0056643E" w:rsidRPr="0056643E" w:rsidRDefault="0056643E" w:rsidP="0056643E">
            <w:pPr>
              <w:contextualSpacing/>
              <w:jc w:val="center"/>
              <w:rPr>
                <w:snapToGrid w:val="0"/>
              </w:rPr>
            </w:pPr>
            <w:r w:rsidRPr="0056643E">
              <w:rPr>
                <w:szCs w:val="20"/>
              </w:rPr>
              <w:t>-106 317</w:t>
            </w:r>
          </w:p>
        </w:tc>
      </w:tr>
    </w:tbl>
    <w:p w14:paraId="559EA876" w14:textId="77777777" w:rsidR="0056643E" w:rsidRPr="0056643E" w:rsidRDefault="0056643E" w:rsidP="0056643E">
      <w:pPr>
        <w:autoSpaceDE w:val="0"/>
        <w:autoSpaceDN w:val="0"/>
        <w:adjustRightInd w:val="0"/>
        <w:ind w:firstLine="709"/>
        <w:contextualSpacing/>
        <w:jc w:val="both"/>
        <w:rPr>
          <w:sz w:val="28"/>
          <w:szCs w:val="28"/>
        </w:rPr>
      </w:pPr>
    </w:p>
    <w:p w14:paraId="42B19CB2" w14:textId="77777777" w:rsidR="0056643E" w:rsidRPr="0056643E" w:rsidRDefault="0056643E" w:rsidP="0056643E">
      <w:pPr>
        <w:tabs>
          <w:tab w:val="left" w:pos="1890"/>
        </w:tabs>
        <w:ind w:firstLine="851"/>
        <w:contextualSpacing/>
        <w:jc w:val="both"/>
        <w:rPr>
          <w:sz w:val="28"/>
          <w:szCs w:val="28"/>
        </w:rPr>
      </w:pPr>
      <w:r w:rsidRPr="0056643E">
        <w:rPr>
          <w:snapToGrid w:val="0"/>
          <w:sz w:val="28"/>
          <w:szCs w:val="28"/>
        </w:rPr>
        <w:t xml:space="preserve">Расчет неподконтрольных расходов произведен в соответствии </w:t>
      </w:r>
      <w:r w:rsidRPr="0056643E">
        <w:rPr>
          <w:snapToGrid w:val="0"/>
          <w:sz w:val="28"/>
          <w:szCs w:val="28"/>
        </w:rPr>
        <w:br/>
        <w:t xml:space="preserve">с Методическими указаниями по расчету регулируемых цен (тарифов) </w:t>
      </w:r>
      <w:r w:rsidRPr="0056643E">
        <w:rPr>
          <w:snapToGrid w:val="0"/>
          <w:sz w:val="28"/>
          <w:szCs w:val="28"/>
        </w:rPr>
        <w:br/>
        <w:t xml:space="preserve">в сфере теплоснабжения, утвержденными Приказом ФСТ России </w:t>
      </w:r>
      <w:r w:rsidRPr="0056643E">
        <w:rPr>
          <w:snapToGrid w:val="0"/>
          <w:sz w:val="28"/>
          <w:szCs w:val="28"/>
        </w:rPr>
        <w:br/>
        <w:t>от 13.06.2013 № 760-э.</w:t>
      </w:r>
    </w:p>
    <w:p w14:paraId="32D52CBC" w14:textId="77777777" w:rsidR="0056643E" w:rsidRPr="0056643E" w:rsidRDefault="0056643E" w:rsidP="0056643E">
      <w:pPr>
        <w:keepNext/>
        <w:ind w:left="1418"/>
        <w:contextualSpacing/>
        <w:outlineLvl w:val="1"/>
        <w:rPr>
          <w:b/>
        </w:rPr>
      </w:pPr>
    </w:p>
    <w:p w14:paraId="3721FA7E" w14:textId="77777777" w:rsidR="0056643E" w:rsidRPr="0056643E" w:rsidRDefault="0056643E" w:rsidP="0056643E">
      <w:pPr>
        <w:keepNext/>
        <w:ind w:left="1418"/>
        <w:contextualSpacing/>
        <w:outlineLvl w:val="1"/>
        <w:rPr>
          <w:b/>
          <w:sz w:val="28"/>
          <w:szCs w:val="20"/>
        </w:rPr>
      </w:pPr>
      <w:r w:rsidRPr="0056643E">
        <w:rPr>
          <w:b/>
        </w:rPr>
        <w:br w:type="page"/>
      </w:r>
      <w:bookmarkStart w:id="92" w:name="_Toc27399048"/>
      <w:r w:rsidRPr="0056643E">
        <w:rPr>
          <w:b/>
          <w:sz w:val="28"/>
          <w:szCs w:val="28"/>
        </w:rPr>
        <w:t>4.3.</w:t>
      </w:r>
      <w:r w:rsidRPr="0056643E">
        <w:rPr>
          <w:b/>
          <w:sz w:val="28"/>
          <w:szCs w:val="20"/>
        </w:rPr>
        <w:t xml:space="preserve"> Стоимость покупки единицы энергетических ресурсов</w:t>
      </w:r>
      <w:bookmarkEnd w:id="92"/>
    </w:p>
    <w:p w14:paraId="2D939794" w14:textId="77777777" w:rsidR="0056643E" w:rsidRPr="0056643E" w:rsidRDefault="0056643E" w:rsidP="0056643E">
      <w:pPr>
        <w:ind w:firstLine="709"/>
        <w:contextualSpacing/>
        <w:jc w:val="both"/>
        <w:rPr>
          <w:sz w:val="28"/>
          <w:szCs w:val="28"/>
        </w:rPr>
      </w:pPr>
      <w:r w:rsidRPr="0056643E">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122AE083" w14:textId="77777777" w:rsidR="0056643E" w:rsidRPr="0056643E" w:rsidRDefault="0056643E" w:rsidP="0056643E">
      <w:pPr>
        <w:keepNext/>
        <w:ind w:firstLine="709"/>
        <w:contextualSpacing/>
        <w:jc w:val="both"/>
        <w:outlineLvl w:val="1"/>
        <w:rPr>
          <w:b/>
          <w:sz w:val="28"/>
          <w:szCs w:val="20"/>
        </w:rPr>
      </w:pPr>
      <w:bookmarkStart w:id="93" w:name="_Toc27399049"/>
      <w:r w:rsidRPr="0056643E">
        <w:rPr>
          <w:b/>
          <w:sz w:val="28"/>
          <w:szCs w:val="20"/>
        </w:rPr>
        <w:t>4.3.1. Расходы на топливо</w:t>
      </w:r>
      <w:bookmarkEnd w:id="93"/>
    </w:p>
    <w:p w14:paraId="11F3A99B" w14:textId="77777777" w:rsidR="0056643E" w:rsidRPr="0056643E" w:rsidRDefault="0056643E" w:rsidP="0056643E">
      <w:pPr>
        <w:tabs>
          <w:tab w:val="left" w:pos="1890"/>
        </w:tabs>
        <w:ind w:firstLine="851"/>
        <w:contextualSpacing/>
        <w:jc w:val="both"/>
        <w:rPr>
          <w:snapToGrid w:val="0"/>
          <w:sz w:val="28"/>
          <w:szCs w:val="28"/>
        </w:rPr>
      </w:pPr>
      <w:bookmarkStart w:id="94" w:name="_Toc27399050"/>
      <w:r w:rsidRPr="0056643E">
        <w:rPr>
          <w:snapToGrid w:val="0"/>
          <w:sz w:val="28"/>
          <w:szCs w:val="28"/>
        </w:rPr>
        <w:t xml:space="preserve">По данной статье предприятием планируются расходы в размере </w:t>
      </w:r>
      <w:r w:rsidRPr="0056643E">
        <w:rPr>
          <w:snapToGrid w:val="0"/>
          <w:sz w:val="28"/>
          <w:szCs w:val="28"/>
        </w:rPr>
        <w:br/>
        <w:t>241 514 тыс. руб.</w:t>
      </w:r>
    </w:p>
    <w:p w14:paraId="4BBE52A2"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(том 2, стр. 73-309):</w:t>
      </w:r>
    </w:p>
    <w:p w14:paraId="5F74FAF3"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Приложение 4.4. Расчет расхода топлива за 2019 год;</w:t>
      </w:r>
    </w:p>
    <w:p w14:paraId="25CC1DE9"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Приложение 4.5. Расчет баланса топлива за 2019 год;</w:t>
      </w:r>
    </w:p>
    <w:p w14:paraId="22A4411F"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реестр полученных счетов-фактур за мазут за 2019 год;</w:t>
      </w:r>
    </w:p>
    <w:p w14:paraId="12631510"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реестр полученных счетов-фактур за уголь за 2019 год;</w:t>
      </w:r>
    </w:p>
    <w:p w14:paraId="7E2BAF45"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отчет по проводкам доставка топлива за 2019 год;</w:t>
      </w:r>
    </w:p>
    <w:p w14:paraId="6CEFED90"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 договор на доставку </w:t>
      </w:r>
    </w:p>
    <w:p w14:paraId="4B79A51F"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 договор поставки угольной продукции № 1699ЮК/07 от 01.09.2007 </w:t>
      </w:r>
      <w:r w:rsidRPr="0056643E">
        <w:rPr>
          <w:snapToGrid w:val="0"/>
          <w:sz w:val="28"/>
          <w:szCs w:val="28"/>
        </w:rPr>
        <w:br/>
        <w:t>с ОАО «Южный Кузбасс», действующий до 31.12.2007. Договор может быть пролонгирован по соглашению сторон. Соглашение к договору от 04.12.2019 с указанием срока действия договора до 31.12.2020, что подтверждает ежегодную пролонгацию. Конкурсную документация к соглашению.</w:t>
      </w:r>
    </w:p>
    <w:p w14:paraId="14C08130"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договор на поставку угольной продукции железнодорожным транспортом № 21-ЯУ от 31.05.2018 с АО ХК «Якутуголь», действующий до 31.12.2018 с автопролонгацией, с приложением конкурсной документации. Соглашение № 4 от 16.01.2020 к договору. Конкурсную документацию к соглашению № 4.</w:t>
      </w:r>
    </w:p>
    <w:p w14:paraId="3828C9A2"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договор на поставку угольной продукции железнодорожным транспортом № 398 от 29.09.2016 с ООО «Эльгауголь», действующий до 31.12.2016 с автопролонгацией, с приложением конкурсной документации. Соглашение к договору № 10 от 22.01.2020. Конкурсную документацию к соглашению № 10.</w:t>
      </w:r>
    </w:p>
    <w:p w14:paraId="0FCC125D"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 договор поставки угольной продукции № 55/16 от 30.09.2016 </w:t>
      </w:r>
      <w:r w:rsidRPr="0056643E">
        <w:rPr>
          <w:snapToGrid w:val="0"/>
          <w:sz w:val="28"/>
          <w:szCs w:val="28"/>
        </w:rPr>
        <w:br/>
        <w:t>с ОАО «УК «Кузбассразрезуголь», действующий до 31.12.2016 без автопролонгации, с приложением конкурсной документации. Дополнительное соглашение б/н от 26.11.2019 о продлении срока действия договора до 31.12.2020, что подтверждает ежегодную документацию. Конкурсную документацию к дополнительному соглашению № 3.</w:t>
      </w:r>
    </w:p>
    <w:p w14:paraId="22E92A57"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 договор поставки угольной продукции № 27/11/18 от 27.11.2018 </w:t>
      </w:r>
      <w:r w:rsidRPr="0056643E">
        <w:rPr>
          <w:snapToGrid w:val="0"/>
          <w:sz w:val="28"/>
          <w:szCs w:val="28"/>
        </w:rPr>
        <w:br/>
        <w:t xml:space="preserve">с ООО «Инвест Хоум Менджмент», действующий до 31.12.2018 с автопролонгацией, с приложением конкурсной документации. </w:t>
      </w:r>
    </w:p>
    <w:p w14:paraId="660A1A0E"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договор № 387-ТУ от 12.02.2019 с АО ХК «СДС-Уголь» на поставку угля производства ООО «Шахта «Листвяжная», АО «Черниговец», с приложением конкурсной документации. Дополнительное соглашение № 1 от 12.02.2019, № 5 от 14.10.2019.</w:t>
      </w:r>
    </w:p>
    <w:p w14:paraId="2C966BBF"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договор на поставку угольной продукции № 11/01-2019 от 11.01.2019 с АО «Кузнецкинвестстрой», с приложением конкурсной документации.</w:t>
      </w:r>
    </w:p>
    <w:p w14:paraId="21B03E01"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 договор на поставку угольной продукции № 196/2016 от 10.11.2016 </w:t>
      </w:r>
      <w:r w:rsidRPr="0056643E">
        <w:rPr>
          <w:snapToGrid w:val="0"/>
          <w:sz w:val="28"/>
          <w:szCs w:val="28"/>
        </w:rPr>
        <w:br/>
        <w:t>с ООО «Шахта Тайлепская», с приложением конкурсной документации. Дополнительное соглашение № 4 от 30.12.2019.</w:t>
      </w:r>
    </w:p>
    <w:p w14:paraId="01476803"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договор на поставку угольной продукции № 275 от 07.10.2014, дополнительное соглашение от 19.12.2019 с продлением срока действия договора до 31.12.2020, с приложением конкурсной документации;</w:t>
      </w:r>
    </w:p>
    <w:p w14:paraId="2B6DDEAF"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договор на поставку угольной продукции № ДГРУ7-795/ДГРУ7-000857 от 03.04.2015;</w:t>
      </w:r>
    </w:p>
    <w:p w14:paraId="31049DC4"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договор на поставку угольной продукции № 125 от 14.04.2017 с ООО «Ресурс», дополнительное соглашение от 24.12.2018;</w:t>
      </w:r>
    </w:p>
    <w:p w14:paraId="19254468"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договор на поставку угольной продукции № РБС-22/19 от 26.03.2019 с ООО «Разрез «Бунгурский-Северный», с приложением конкурсной документации;</w:t>
      </w:r>
    </w:p>
    <w:p w14:paraId="45BDFD98"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 договор поставки мазута М-100 № 01/02-15 от 02.02.2015 </w:t>
      </w:r>
      <w:r w:rsidRPr="0056643E">
        <w:rPr>
          <w:snapToGrid w:val="0"/>
          <w:sz w:val="28"/>
          <w:szCs w:val="28"/>
        </w:rPr>
        <w:br/>
        <w:t>с ООО Топливная компания «Нафтатранс плюс».</w:t>
      </w:r>
    </w:p>
    <w:p w14:paraId="24B68E12"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Договор № Р-032/12 от 01.05.2012 с ООО «Мечел-Транс» на услуги </w:t>
      </w:r>
      <w:r w:rsidRPr="0056643E">
        <w:rPr>
          <w:snapToGrid w:val="0"/>
          <w:sz w:val="28"/>
          <w:szCs w:val="28"/>
        </w:rPr>
        <w:br/>
        <w:t xml:space="preserve">по предоставлению под погрузку собственных, арендованных и/или принадлежащих на ином законном основании вагонов; за вознаграждение </w:t>
      </w:r>
      <w:r w:rsidRPr="0056643E">
        <w:rPr>
          <w:snapToGrid w:val="0"/>
          <w:sz w:val="28"/>
          <w:szCs w:val="28"/>
        </w:rPr>
        <w:br/>
        <w:t xml:space="preserve">от своего имени, но за счет Заказчика, оплату провозных платежей, дополнительных сборов и штрафов, возникающих при перевозке грузов, </w:t>
      </w:r>
      <w:r w:rsidRPr="0056643E">
        <w:rPr>
          <w:snapToGrid w:val="0"/>
          <w:sz w:val="28"/>
          <w:szCs w:val="28"/>
        </w:rPr>
        <w:br/>
        <w:t>в том числе оплата перевозок грузов в парке ОАО «РЖД».</w:t>
      </w:r>
    </w:p>
    <w:p w14:paraId="0A74FC3E"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Договор № 3 от 01.01.2019 с ООО «Южно-Кузбасское промышленно-транспортное управление (ПТУ)» на оказание услуг по перевозке грузов своим локомотивом со станции Калтан Западно-Сибирской железной дороги на места погрузки-выгрузки и обратно.</w:t>
      </w:r>
    </w:p>
    <w:p w14:paraId="44FD96BD"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Обороты счета 10.03 за 2019 год в разрезе мазута и угля </w:t>
      </w:r>
      <w:r w:rsidRPr="0056643E">
        <w:rPr>
          <w:snapToGrid w:val="0"/>
          <w:sz w:val="28"/>
          <w:szCs w:val="28"/>
        </w:rPr>
        <w:br/>
        <w:t>с учетом доставки.</w:t>
      </w:r>
    </w:p>
    <w:p w14:paraId="4F8C9DB0"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Эксперты проанализировали все представленные документы.</w:t>
      </w:r>
    </w:p>
    <w:p w14:paraId="608A3849"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Приказ Минэнерго России от 15.07.2019 № 568 «Об утверждении нормативов удельного расхода топлива при производстве электрической энергии, а также нормативов расхода топлива при производстве тепловой энергии источниками тепловой энергии в режиме комбинированной выработки электрической и тепловой энергии с установленной мощностью производства электрической энергии 25 мегаватт и более на 2021 год», в соответствии с которым норматив удельного расхода топлива на отпущенную тепловую энергию составляет 195,2 кг у.т./Гкал.</w:t>
      </w:r>
    </w:p>
    <w:p w14:paraId="319E3012"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Доля распределения топлива по предложению предприятия (Приложение 4.4) выглядит следующим образом: </w:t>
      </w:r>
    </w:p>
    <w:p w14:paraId="1CA6FD6E"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- 0,40 % - мазут; </w:t>
      </w:r>
    </w:p>
    <w:p w14:paraId="4D552519"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- 99,60 % - уголь.</w:t>
      </w:r>
    </w:p>
    <w:p w14:paraId="567D1C81" w14:textId="77777777" w:rsidR="0056643E" w:rsidRPr="0056643E" w:rsidRDefault="0056643E" w:rsidP="0056643E">
      <w:pPr>
        <w:ind w:firstLine="720"/>
        <w:contextualSpacing/>
        <w:jc w:val="both"/>
        <w:rPr>
          <w:sz w:val="28"/>
          <w:szCs w:val="28"/>
        </w:rPr>
      </w:pPr>
      <w:r w:rsidRPr="0056643E">
        <w:rPr>
          <w:sz w:val="28"/>
          <w:szCs w:val="28"/>
        </w:rPr>
        <w:t>Поставщиком угля в 2020 году является ПАО «Южный Кузбасс» по договору № 1699 ЮК/07 от 01.09.2007 (соглашение № 3/20 от 12.03.2020).</w:t>
      </w:r>
    </w:p>
    <w:p w14:paraId="18BB5456" w14:textId="77777777" w:rsidR="0056643E" w:rsidRPr="0056643E" w:rsidRDefault="0056643E" w:rsidP="0056643E">
      <w:pPr>
        <w:ind w:firstLine="720"/>
        <w:contextualSpacing/>
        <w:jc w:val="both"/>
        <w:rPr>
          <w:snapToGrid w:val="0"/>
          <w:sz w:val="28"/>
          <w:szCs w:val="28"/>
        </w:rPr>
      </w:pPr>
      <w:r w:rsidRPr="0056643E">
        <w:rPr>
          <w:sz w:val="28"/>
          <w:szCs w:val="28"/>
        </w:rPr>
        <w:t>Услуги по поставке угля оказывает ООО «ЮК ПТУ» по договору № 3 от 01.01.2019 и ООО</w:t>
      </w:r>
      <w:r w:rsidRPr="0056643E">
        <w:rPr>
          <w:snapToGrid w:val="0"/>
          <w:sz w:val="28"/>
          <w:szCs w:val="28"/>
        </w:rPr>
        <w:t> «Мечел-транс» по договору № Р-032/12 от 01.05.2012.</w:t>
      </w:r>
    </w:p>
    <w:p w14:paraId="659F280E" w14:textId="77777777" w:rsidR="0056643E" w:rsidRPr="0056643E" w:rsidRDefault="0056643E" w:rsidP="0056643E">
      <w:pPr>
        <w:ind w:firstLine="720"/>
        <w:contextualSpacing/>
        <w:jc w:val="both"/>
        <w:rPr>
          <w:sz w:val="28"/>
          <w:szCs w:val="28"/>
        </w:rPr>
      </w:pPr>
      <w:r w:rsidRPr="0056643E">
        <w:rPr>
          <w:sz w:val="28"/>
          <w:szCs w:val="28"/>
        </w:rPr>
        <w:t>Поставщиками мазута в 2020 году являются:</w:t>
      </w:r>
    </w:p>
    <w:p w14:paraId="25D07F7F" w14:textId="77777777" w:rsidR="0056643E" w:rsidRPr="0056643E" w:rsidRDefault="0056643E" w:rsidP="0056643E">
      <w:pPr>
        <w:ind w:firstLine="720"/>
        <w:contextualSpacing/>
        <w:jc w:val="both"/>
        <w:rPr>
          <w:sz w:val="28"/>
          <w:szCs w:val="28"/>
        </w:rPr>
      </w:pPr>
      <w:r w:rsidRPr="0056643E">
        <w:rPr>
          <w:sz w:val="28"/>
          <w:szCs w:val="28"/>
        </w:rPr>
        <w:t>- ООО «Партнер» по договору № 19/01-16от 21.01.2016;</w:t>
      </w:r>
    </w:p>
    <w:p w14:paraId="4AB7FFE1" w14:textId="77777777" w:rsidR="0056643E" w:rsidRPr="0056643E" w:rsidRDefault="0056643E" w:rsidP="0056643E">
      <w:pPr>
        <w:ind w:firstLine="720"/>
        <w:contextualSpacing/>
        <w:jc w:val="both"/>
        <w:rPr>
          <w:sz w:val="28"/>
          <w:szCs w:val="28"/>
        </w:rPr>
      </w:pPr>
      <w:r w:rsidRPr="0056643E">
        <w:rPr>
          <w:sz w:val="28"/>
          <w:szCs w:val="28"/>
        </w:rPr>
        <w:t>- ООО «Нафтатранс плюс» по договору № 01/02-15 от 02.02.2015.</w:t>
      </w:r>
    </w:p>
    <w:p w14:paraId="0FE0454A" w14:textId="77777777" w:rsidR="0056643E" w:rsidRPr="0056643E" w:rsidRDefault="0056643E" w:rsidP="0056643E">
      <w:pPr>
        <w:widowControl w:val="0"/>
        <w:autoSpaceDE w:val="0"/>
        <w:autoSpaceDN w:val="0"/>
        <w:ind w:firstLine="709"/>
        <w:contextualSpacing/>
        <w:jc w:val="both"/>
        <w:rPr>
          <w:bCs/>
          <w:sz w:val="28"/>
          <w:szCs w:val="28"/>
        </w:rPr>
      </w:pPr>
      <w:r w:rsidRPr="0056643E">
        <w:rPr>
          <w:bCs/>
          <w:sz w:val="28"/>
          <w:szCs w:val="28"/>
        </w:rPr>
        <w:t xml:space="preserve">В соответствии с постановлением РЭК Кемеровской области от 30.10.2018 № 297 формат шаблонов ЕИАС является официальной формой предоставления информации по вопросам установления, изменения и применения цен (тарифов), поэтому в дальнейшем анализе эксперты использовали фактические данные за 9 месяцев 2020 года, представленные ПАО «ЮК ГРЭС» в шаблоне </w:t>
      </w:r>
      <w:r w:rsidRPr="0056643E">
        <w:rPr>
          <w:sz w:val="28"/>
          <w:szCs w:val="28"/>
        </w:rPr>
        <w:t>ЕИАС WARM.TOPL.</w:t>
      </w:r>
      <w:r w:rsidRPr="0056643E">
        <w:rPr>
          <w:sz w:val="28"/>
          <w:szCs w:val="28"/>
          <w:lang w:val="en-US"/>
        </w:rPr>
        <w:t>Q</w:t>
      </w:r>
      <w:r w:rsidRPr="0056643E">
        <w:rPr>
          <w:sz w:val="28"/>
          <w:szCs w:val="28"/>
        </w:rPr>
        <w:t>3.2020</w:t>
      </w:r>
      <w:r w:rsidRPr="0056643E">
        <w:rPr>
          <w:bCs/>
          <w:sz w:val="28"/>
          <w:szCs w:val="28"/>
        </w:rPr>
        <w:t>.</w:t>
      </w:r>
    </w:p>
    <w:p w14:paraId="29CEE699" w14:textId="77777777" w:rsidR="0056643E" w:rsidRPr="0056643E" w:rsidRDefault="0056643E" w:rsidP="0056643E">
      <w:pPr>
        <w:ind w:firstLine="720"/>
        <w:contextualSpacing/>
        <w:jc w:val="both"/>
        <w:rPr>
          <w:sz w:val="28"/>
          <w:szCs w:val="28"/>
        </w:rPr>
      </w:pPr>
      <w:r w:rsidRPr="0056643E">
        <w:rPr>
          <w:sz w:val="28"/>
          <w:szCs w:val="28"/>
        </w:rPr>
        <w:t>Для расчета расходов на топливо на 2021 год калорийность эксперты предлагают учесть исходя из фактических данных за 9 месяцев 2020 года, согласно шаблону ЕИАС WARM.TOPL.</w:t>
      </w:r>
      <w:r w:rsidRPr="0056643E">
        <w:rPr>
          <w:sz w:val="28"/>
          <w:szCs w:val="28"/>
          <w:lang w:val="en-US"/>
        </w:rPr>
        <w:t>Q</w:t>
      </w:r>
      <w:r w:rsidRPr="0056643E">
        <w:rPr>
          <w:sz w:val="28"/>
          <w:szCs w:val="28"/>
        </w:rPr>
        <w:t>3.2020:</w:t>
      </w:r>
    </w:p>
    <w:p w14:paraId="017156B3" w14:textId="77777777" w:rsidR="0056643E" w:rsidRPr="0056643E" w:rsidRDefault="0056643E" w:rsidP="0056643E">
      <w:pPr>
        <w:ind w:firstLine="720"/>
        <w:contextualSpacing/>
        <w:jc w:val="both"/>
        <w:rPr>
          <w:sz w:val="28"/>
          <w:szCs w:val="28"/>
        </w:rPr>
      </w:pPr>
      <w:r w:rsidRPr="0056643E">
        <w:rPr>
          <w:sz w:val="28"/>
          <w:szCs w:val="28"/>
        </w:rPr>
        <w:t>- уголь – 5 203 ккал/кг;</w:t>
      </w:r>
    </w:p>
    <w:p w14:paraId="7417BFB4" w14:textId="77777777" w:rsidR="0056643E" w:rsidRPr="0056643E" w:rsidRDefault="0056643E" w:rsidP="0056643E">
      <w:pPr>
        <w:ind w:firstLine="720"/>
        <w:contextualSpacing/>
        <w:jc w:val="both"/>
        <w:rPr>
          <w:sz w:val="28"/>
          <w:szCs w:val="28"/>
        </w:rPr>
      </w:pPr>
      <w:r w:rsidRPr="0056643E">
        <w:rPr>
          <w:sz w:val="28"/>
          <w:szCs w:val="28"/>
        </w:rPr>
        <w:t>- мазут – 9 914 ккал/кг.</w:t>
      </w:r>
    </w:p>
    <w:p w14:paraId="4E2262D0" w14:textId="77777777" w:rsidR="0056643E" w:rsidRPr="0056643E" w:rsidRDefault="0056643E" w:rsidP="0056643E">
      <w:pPr>
        <w:ind w:firstLine="709"/>
        <w:contextualSpacing/>
        <w:jc w:val="both"/>
        <w:rPr>
          <w:snapToGrid w:val="0"/>
          <w:sz w:val="28"/>
          <w:szCs w:val="28"/>
        </w:rPr>
      </w:pPr>
      <w:r w:rsidRPr="0056643E">
        <w:rPr>
          <w:snapToGrid w:val="0"/>
          <w:sz w:val="28"/>
          <w:szCs w:val="28"/>
        </w:rPr>
        <w:t xml:space="preserve">В соответствии с п. 28 Основ ценообразования для расчёта плановой стоимости угля на 2021 год эксперты применили индекс дефлятор 2021 к 2020 году по добыче угля – 103,3 %, опубликованный 26.09.2020 на сайте Минэкономразвития России, к </w:t>
      </w:r>
      <w:r w:rsidRPr="0056643E">
        <w:rPr>
          <w:sz w:val="28"/>
          <w:szCs w:val="28"/>
        </w:rPr>
        <w:t xml:space="preserve">средней фактической стоимости натурального топлива без доставки за 9 месяцев 2020 года, согласно шаблону ЕИАС </w:t>
      </w:r>
      <w:bookmarkStart w:id="95" w:name="_Hlk57652576"/>
      <w:r w:rsidRPr="0056643E">
        <w:rPr>
          <w:sz w:val="28"/>
          <w:szCs w:val="28"/>
        </w:rPr>
        <w:t xml:space="preserve">WARM.TOPL.Q3.2020 </w:t>
      </w:r>
      <w:bookmarkEnd w:id="95"/>
      <w:r w:rsidRPr="0056643E">
        <w:rPr>
          <w:sz w:val="28"/>
          <w:szCs w:val="28"/>
        </w:rPr>
        <w:t>(982,88 руб.).</w:t>
      </w:r>
    </w:p>
    <w:p w14:paraId="1835A5B3" w14:textId="77777777" w:rsidR="0056643E" w:rsidRPr="0056643E" w:rsidRDefault="0056643E" w:rsidP="0056643E">
      <w:pPr>
        <w:ind w:firstLine="709"/>
        <w:contextualSpacing/>
        <w:jc w:val="both"/>
        <w:rPr>
          <w:snapToGrid w:val="0"/>
          <w:sz w:val="28"/>
          <w:szCs w:val="28"/>
        </w:rPr>
      </w:pPr>
      <w:r w:rsidRPr="0056643E">
        <w:rPr>
          <w:snapToGrid w:val="0"/>
          <w:sz w:val="28"/>
          <w:szCs w:val="28"/>
        </w:rPr>
        <w:t>Таким образом, плановая стоимость 1 тонны угля на 2021 год составит 1 015,32 руб. (982,88 руб.×1,033).</w:t>
      </w:r>
    </w:p>
    <w:p w14:paraId="5D22793A" w14:textId="77777777" w:rsidR="0056643E" w:rsidRPr="0056643E" w:rsidRDefault="0056643E" w:rsidP="0056643E">
      <w:pPr>
        <w:ind w:firstLine="709"/>
        <w:contextualSpacing/>
        <w:jc w:val="both"/>
        <w:rPr>
          <w:sz w:val="28"/>
          <w:szCs w:val="28"/>
        </w:rPr>
      </w:pPr>
      <w:r w:rsidRPr="0056643E">
        <w:rPr>
          <w:snapToGrid w:val="0"/>
          <w:sz w:val="28"/>
          <w:szCs w:val="28"/>
        </w:rPr>
        <w:t xml:space="preserve">Фактическая средняя стоимость доставки топлива, сложившаяся за 9 месяцев 2020 года, согласно шаблону ЕИАС </w:t>
      </w:r>
      <w:r w:rsidRPr="0056643E">
        <w:rPr>
          <w:sz w:val="28"/>
          <w:szCs w:val="28"/>
        </w:rPr>
        <w:t>WARM.TOPL.Q3.2020 составляет 211,56 руб. за 1 тонну.</w:t>
      </w:r>
    </w:p>
    <w:p w14:paraId="0E917E90" w14:textId="77777777" w:rsidR="0056643E" w:rsidRPr="0056643E" w:rsidRDefault="0056643E" w:rsidP="0056643E">
      <w:pPr>
        <w:ind w:firstLine="709"/>
        <w:contextualSpacing/>
        <w:jc w:val="both"/>
        <w:rPr>
          <w:snapToGrid w:val="0"/>
          <w:sz w:val="28"/>
          <w:szCs w:val="28"/>
        </w:rPr>
      </w:pPr>
      <w:r w:rsidRPr="0056643E">
        <w:rPr>
          <w:snapToGrid w:val="0"/>
          <w:sz w:val="28"/>
          <w:szCs w:val="28"/>
        </w:rPr>
        <w:t xml:space="preserve">В соответствии с п. 28 Основ ценообразования для расчёта плановой стоимости угля на 2021 год эксперты применили индекс дефлятор 2021 к 2020 году по доставке угля – 103,6 %, опубликованный 26.09.2020 на сайте Минэкономразвития России, к </w:t>
      </w:r>
      <w:r w:rsidRPr="0056643E">
        <w:rPr>
          <w:sz w:val="28"/>
          <w:szCs w:val="28"/>
        </w:rPr>
        <w:t>средней фактической стоимости доставки 1 тонны угля, сложившейся за 9 месяцев 2020 года, согласно шаблону ЕИАС WARM.TOPL.Q3.2020. Таким образом, плановая стоимость доставки 1 тонны угля на 2021 год составляет 219,18 руб. (211,56 руб. ×1,036).</w:t>
      </w:r>
    </w:p>
    <w:p w14:paraId="7EB121A4" w14:textId="77777777" w:rsidR="0056643E" w:rsidRPr="0056643E" w:rsidRDefault="0056643E" w:rsidP="0056643E">
      <w:pPr>
        <w:ind w:firstLine="709"/>
        <w:contextualSpacing/>
        <w:jc w:val="both"/>
        <w:rPr>
          <w:snapToGrid w:val="0"/>
          <w:sz w:val="28"/>
          <w:szCs w:val="28"/>
        </w:rPr>
      </w:pPr>
      <w:r w:rsidRPr="0056643E">
        <w:rPr>
          <w:snapToGrid w:val="0"/>
          <w:sz w:val="28"/>
          <w:szCs w:val="28"/>
        </w:rPr>
        <w:t>Средняя фактическая стоимость мазута, сложившаяся за 9 месяцев 2020 года, согласно шаблону ЕИАС WARM.TOPL.Q3.2020 составляет 12 293,04 руб. за 1 тонну.</w:t>
      </w:r>
    </w:p>
    <w:p w14:paraId="6C648DC8" w14:textId="77777777" w:rsidR="0056643E" w:rsidRPr="0056643E" w:rsidRDefault="0056643E" w:rsidP="0056643E">
      <w:pPr>
        <w:ind w:firstLine="709"/>
        <w:contextualSpacing/>
        <w:jc w:val="both"/>
        <w:rPr>
          <w:snapToGrid w:val="0"/>
          <w:sz w:val="28"/>
          <w:szCs w:val="28"/>
        </w:rPr>
      </w:pPr>
      <w:r w:rsidRPr="0056643E">
        <w:rPr>
          <w:snapToGrid w:val="0"/>
          <w:sz w:val="28"/>
          <w:szCs w:val="28"/>
        </w:rPr>
        <w:t>В соответствии с п. 28 Основ ценообразования для расчёта плановой стоимости мазута на 2021 год эксперты применили индекс дефлятор 2021 к 2020 году по производству нефтепродуктов – 109,7 %, опубликованный 26.09.2020 на сайте Минэкономразвития России, к средней фактической стоимости мазута за 9 месяцев 2020 года, согласно шаблону ЕИАС WARM.TOPL.Q3.2020, и плановая стоимость 1 тонны мазута на 2021 год составляет 13 485,47 руб. (12 293,04 руб. ×1,097).</w:t>
      </w:r>
    </w:p>
    <w:p w14:paraId="68A01F93" w14:textId="77777777" w:rsidR="0056643E" w:rsidRPr="0056643E" w:rsidRDefault="0056643E" w:rsidP="0056643E">
      <w:pPr>
        <w:ind w:firstLine="851"/>
        <w:contextualSpacing/>
        <w:jc w:val="both"/>
        <w:rPr>
          <w:snapToGrid w:val="0"/>
          <w:sz w:val="28"/>
          <w:szCs w:val="28"/>
        </w:rPr>
      </w:pPr>
      <w:r w:rsidRPr="0056643E">
        <w:rPr>
          <w:snapToGrid w:val="0"/>
          <w:sz w:val="28"/>
          <w:szCs w:val="28"/>
        </w:rPr>
        <w:t>Подробный расчет расходов на топливо представлен в таблице 8, подготовленный в соответствии с приложением 4.4. Методических указаний по расчету регулируемых цен (тарифов) в сфере теплоснабжения, утвержденных приказом ФСТ России от 13.06.2013 № 760-э:</w:t>
      </w:r>
    </w:p>
    <w:p w14:paraId="61E83639" w14:textId="77777777" w:rsidR="0056643E" w:rsidRPr="0056643E" w:rsidRDefault="0056643E" w:rsidP="0056643E">
      <w:pPr>
        <w:ind w:firstLine="851"/>
        <w:contextualSpacing/>
        <w:jc w:val="both"/>
        <w:rPr>
          <w:snapToGrid w:val="0"/>
          <w:sz w:val="28"/>
          <w:szCs w:val="28"/>
        </w:rPr>
      </w:pPr>
    </w:p>
    <w:p w14:paraId="24751129" w14:textId="77777777" w:rsidR="0056643E" w:rsidRPr="0056643E" w:rsidRDefault="0056643E" w:rsidP="0056643E">
      <w:pPr>
        <w:tabs>
          <w:tab w:val="left" w:pos="1890"/>
        </w:tabs>
        <w:ind w:left="9215" w:right="-427"/>
        <w:contextualSpacing/>
        <w:jc w:val="right"/>
        <w:rPr>
          <w:snapToGrid w:val="0"/>
          <w:sz w:val="28"/>
          <w:szCs w:val="28"/>
        </w:rPr>
      </w:pPr>
    </w:p>
    <w:p w14:paraId="3A200D50" w14:textId="77777777" w:rsidR="0056643E" w:rsidRPr="0056643E" w:rsidRDefault="0056643E" w:rsidP="0056643E">
      <w:pPr>
        <w:contextualSpacing/>
        <w:jc w:val="right"/>
        <w:rPr>
          <w:snapToGrid w:val="0"/>
          <w:sz w:val="28"/>
          <w:szCs w:val="28"/>
        </w:rPr>
      </w:pPr>
      <w:r w:rsidRPr="0056643E">
        <w:rPr>
          <w:sz w:val="28"/>
          <w:szCs w:val="28"/>
        </w:rPr>
        <w:t xml:space="preserve">Таблица </w:t>
      </w:r>
      <w:r w:rsidRPr="0056643E">
        <w:rPr>
          <w:sz w:val="28"/>
          <w:szCs w:val="28"/>
        </w:rPr>
        <w:fldChar w:fldCharType="begin"/>
      </w:r>
      <w:r w:rsidRPr="0056643E">
        <w:rPr>
          <w:sz w:val="28"/>
          <w:szCs w:val="28"/>
        </w:rPr>
        <w:instrText xml:space="preserve"> SEQ Таблица \* ARABIC </w:instrText>
      </w:r>
      <w:r w:rsidRPr="0056643E">
        <w:rPr>
          <w:sz w:val="28"/>
          <w:szCs w:val="28"/>
        </w:rPr>
        <w:fldChar w:fldCharType="separate"/>
      </w:r>
      <w:r w:rsidRPr="0056643E">
        <w:rPr>
          <w:noProof/>
          <w:sz w:val="28"/>
          <w:szCs w:val="28"/>
        </w:rPr>
        <w:t>8</w:t>
      </w:r>
      <w:r w:rsidRPr="0056643E">
        <w:rPr>
          <w:sz w:val="28"/>
          <w:szCs w:val="28"/>
        </w:rPr>
        <w:fldChar w:fldCharType="end"/>
      </w:r>
    </w:p>
    <w:p w14:paraId="7AAB9179" w14:textId="77777777" w:rsidR="0056643E" w:rsidRPr="0056643E" w:rsidRDefault="0056643E" w:rsidP="0056643E">
      <w:pPr>
        <w:contextualSpacing/>
        <w:jc w:val="center"/>
        <w:rPr>
          <w:snapToGrid w:val="0"/>
          <w:sz w:val="28"/>
          <w:szCs w:val="28"/>
        </w:rPr>
      </w:pPr>
      <w:r w:rsidRPr="0056643E">
        <w:rPr>
          <w:snapToGrid w:val="0"/>
          <w:sz w:val="28"/>
          <w:szCs w:val="28"/>
        </w:rPr>
        <w:t>Расчет расхода топлива</w:t>
      </w:r>
      <w:r w:rsidRPr="0056643E">
        <w:rPr>
          <w:szCs w:val="20"/>
        </w:rPr>
        <w:t xml:space="preserve"> </w:t>
      </w:r>
    </w:p>
    <w:p w14:paraId="22F8BFE0" w14:textId="77777777" w:rsidR="0056643E" w:rsidRPr="0056643E" w:rsidRDefault="0056643E" w:rsidP="0056643E">
      <w:pPr>
        <w:contextualSpacing/>
        <w:jc w:val="center"/>
        <w:rPr>
          <w:snapToGrid w:val="0"/>
          <w:sz w:val="28"/>
          <w:szCs w:val="28"/>
        </w:rPr>
      </w:pPr>
      <w:r w:rsidRPr="0056643E">
        <w:rPr>
          <w:snapToGrid w:val="0"/>
          <w:sz w:val="28"/>
          <w:szCs w:val="28"/>
        </w:rPr>
        <w:t>(физические показатели)</w:t>
      </w:r>
    </w:p>
    <w:p w14:paraId="3BE5C406" w14:textId="77777777" w:rsidR="0056643E" w:rsidRPr="0056643E" w:rsidRDefault="0056643E" w:rsidP="0056643E">
      <w:pPr>
        <w:keepNext/>
        <w:contextualSpacing/>
        <w:jc w:val="center"/>
        <w:rPr>
          <w:b/>
          <w:sz w:val="28"/>
          <w:szCs w:val="20"/>
          <w:u w:val="single"/>
        </w:rPr>
      </w:pPr>
    </w:p>
    <w:tbl>
      <w:tblPr>
        <w:tblW w:w="952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5250"/>
        <w:gridCol w:w="10"/>
        <w:gridCol w:w="1596"/>
        <w:gridCol w:w="10"/>
        <w:gridCol w:w="1772"/>
        <w:gridCol w:w="10"/>
      </w:tblGrid>
      <w:tr w:rsidR="0056643E" w:rsidRPr="0056643E" w14:paraId="53AA16D1" w14:textId="77777777" w:rsidTr="0056643E">
        <w:trPr>
          <w:trHeight w:val="20"/>
          <w:tblHeader/>
        </w:trPr>
        <w:tc>
          <w:tcPr>
            <w:tcW w:w="873" w:type="dxa"/>
            <w:shd w:val="clear" w:color="auto" w:fill="auto"/>
            <w:tcMar>
              <w:left w:w="28" w:type="dxa"/>
              <w:right w:w="28" w:type="dxa"/>
            </w:tcMar>
            <w:vAlign w:val="center"/>
            <w:hideMark/>
          </w:tcPr>
          <w:p w14:paraId="789DF73D" w14:textId="77777777" w:rsidR="0056643E" w:rsidRPr="0056643E" w:rsidRDefault="0056643E" w:rsidP="0056643E">
            <w:pPr>
              <w:contextualSpacing/>
              <w:jc w:val="center"/>
            </w:pPr>
            <w:r w:rsidRPr="0056643E">
              <w:t>№ п/п</w:t>
            </w:r>
          </w:p>
        </w:tc>
        <w:tc>
          <w:tcPr>
            <w:tcW w:w="5260" w:type="dxa"/>
            <w:gridSpan w:val="2"/>
            <w:shd w:val="clear" w:color="auto" w:fill="auto"/>
            <w:vAlign w:val="center"/>
          </w:tcPr>
          <w:p w14:paraId="5F22CFED" w14:textId="77777777" w:rsidR="0056643E" w:rsidRPr="0056643E" w:rsidRDefault="0056643E" w:rsidP="0056643E">
            <w:pPr>
              <w:contextualSpacing/>
              <w:jc w:val="center"/>
            </w:pPr>
            <w:r w:rsidRPr="0056643E">
              <w:t>Показатели</w:t>
            </w:r>
          </w:p>
        </w:tc>
        <w:tc>
          <w:tcPr>
            <w:tcW w:w="1606" w:type="dxa"/>
            <w:gridSpan w:val="2"/>
            <w:shd w:val="clear" w:color="auto" w:fill="auto"/>
            <w:tcMar>
              <w:left w:w="28" w:type="dxa"/>
              <w:right w:w="28" w:type="dxa"/>
            </w:tcMar>
            <w:vAlign w:val="center"/>
            <w:hideMark/>
          </w:tcPr>
          <w:p w14:paraId="558F9F2C" w14:textId="77777777" w:rsidR="0056643E" w:rsidRPr="0056643E" w:rsidRDefault="0056643E" w:rsidP="0056643E">
            <w:pPr>
              <w:contextualSpacing/>
              <w:jc w:val="center"/>
            </w:pPr>
            <w:r w:rsidRPr="0056643E">
              <w:t>Единица измерения</w:t>
            </w:r>
          </w:p>
        </w:tc>
        <w:tc>
          <w:tcPr>
            <w:tcW w:w="1782" w:type="dxa"/>
            <w:gridSpan w:val="2"/>
            <w:shd w:val="clear" w:color="auto" w:fill="auto"/>
            <w:tcMar>
              <w:left w:w="28" w:type="dxa"/>
              <w:right w:w="28" w:type="dxa"/>
            </w:tcMar>
            <w:vAlign w:val="center"/>
          </w:tcPr>
          <w:p w14:paraId="01DA404B" w14:textId="77777777" w:rsidR="0056643E" w:rsidRPr="0056643E" w:rsidRDefault="0056643E" w:rsidP="0056643E">
            <w:pPr>
              <w:contextualSpacing/>
              <w:jc w:val="center"/>
            </w:pPr>
            <w:r w:rsidRPr="0056643E">
              <w:t>Период регулирования</w:t>
            </w:r>
          </w:p>
          <w:p w14:paraId="2CE1208A" w14:textId="77777777" w:rsidR="0056643E" w:rsidRPr="0056643E" w:rsidRDefault="0056643E" w:rsidP="0056643E">
            <w:pPr>
              <w:contextualSpacing/>
              <w:jc w:val="center"/>
            </w:pPr>
            <w:r w:rsidRPr="0056643E">
              <w:t>2021</w:t>
            </w:r>
          </w:p>
        </w:tc>
      </w:tr>
      <w:tr w:rsidR="0056643E" w:rsidRPr="0056643E" w14:paraId="5AE43F3B" w14:textId="77777777" w:rsidTr="0056643E">
        <w:trPr>
          <w:trHeight w:val="20"/>
          <w:tblHeader/>
        </w:trPr>
        <w:tc>
          <w:tcPr>
            <w:tcW w:w="873" w:type="dxa"/>
            <w:shd w:val="clear" w:color="auto" w:fill="auto"/>
            <w:noWrap/>
            <w:tcMar>
              <w:left w:w="28" w:type="dxa"/>
              <w:right w:w="28" w:type="dxa"/>
            </w:tcMar>
            <w:hideMark/>
          </w:tcPr>
          <w:p w14:paraId="3F3A21BF" w14:textId="77777777" w:rsidR="0056643E" w:rsidRPr="0056643E" w:rsidRDefault="0056643E" w:rsidP="0056643E">
            <w:pPr>
              <w:contextualSpacing/>
              <w:jc w:val="center"/>
            </w:pPr>
            <w:r w:rsidRPr="0056643E">
              <w:t>1</w:t>
            </w:r>
          </w:p>
        </w:tc>
        <w:tc>
          <w:tcPr>
            <w:tcW w:w="5260" w:type="dxa"/>
            <w:gridSpan w:val="2"/>
            <w:shd w:val="clear" w:color="auto" w:fill="auto"/>
          </w:tcPr>
          <w:p w14:paraId="342D83B7" w14:textId="77777777" w:rsidR="0056643E" w:rsidRPr="0056643E" w:rsidRDefault="0056643E" w:rsidP="0056643E">
            <w:pPr>
              <w:contextualSpacing/>
              <w:jc w:val="center"/>
            </w:pPr>
            <w:r w:rsidRPr="0056643E">
              <w:t>2</w:t>
            </w:r>
          </w:p>
        </w:tc>
        <w:tc>
          <w:tcPr>
            <w:tcW w:w="1606" w:type="dxa"/>
            <w:gridSpan w:val="2"/>
            <w:shd w:val="clear" w:color="auto" w:fill="auto"/>
            <w:noWrap/>
            <w:tcMar>
              <w:left w:w="28" w:type="dxa"/>
              <w:right w:w="28" w:type="dxa"/>
            </w:tcMar>
            <w:hideMark/>
          </w:tcPr>
          <w:p w14:paraId="5122C976" w14:textId="77777777" w:rsidR="0056643E" w:rsidRPr="0056643E" w:rsidRDefault="0056643E" w:rsidP="0056643E">
            <w:pPr>
              <w:contextualSpacing/>
              <w:jc w:val="center"/>
            </w:pPr>
            <w:r w:rsidRPr="0056643E">
              <w:t>3</w:t>
            </w:r>
          </w:p>
        </w:tc>
        <w:tc>
          <w:tcPr>
            <w:tcW w:w="1782" w:type="dxa"/>
            <w:gridSpan w:val="2"/>
            <w:shd w:val="clear" w:color="auto" w:fill="auto"/>
            <w:tcMar>
              <w:left w:w="28" w:type="dxa"/>
              <w:right w:w="28" w:type="dxa"/>
            </w:tcMar>
          </w:tcPr>
          <w:p w14:paraId="3E97A6BC" w14:textId="77777777" w:rsidR="0056643E" w:rsidRPr="0056643E" w:rsidRDefault="0056643E" w:rsidP="0056643E">
            <w:pPr>
              <w:contextualSpacing/>
              <w:jc w:val="center"/>
            </w:pPr>
            <w:r w:rsidRPr="0056643E">
              <w:t>4</w:t>
            </w:r>
          </w:p>
        </w:tc>
      </w:tr>
      <w:tr w:rsidR="0056643E" w:rsidRPr="0056643E" w14:paraId="5D97DE9F" w14:textId="77777777" w:rsidTr="0056643E">
        <w:trPr>
          <w:gridAfter w:val="1"/>
          <w:wAfter w:w="10" w:type="dxa"/>
          <w:trHeight w:val="20"/>
        </w:trPr>
        <w:tc>
          <w:tcPr>
            <w:tcW w:w="873" w:type="dxa"/>
            <w:shd w:val="clear" w:color="auto" w:fill="auto"/>
            <w:noWrap/>
            <w:tcMar>
              <w:left w:w="28" w:type="dxa"/>
              <w:right w:w="28" w:type="dxa"/>
            </w:tcMar>
            <w:hideMark/>
          </w:tcPr>
          <w:p w14:paraId="015A9879" w14:textId="77777777" w:rsidR="0056643E" w:rsidRPr="0056643E" w:rsidRDefault="0056643E" w:rsidP="0056643E">
            <w:pPr>
              <w:contextualSpacing/>
              <w:jc w:val="center"/>
            </w:pPr>
            <w:r w:rsidRPr="0056643E">
              <w:t>1</w:t>
            </w:r>
          </w:p>
        </w:tc>
        <w:tc>
          <w:tcPr>
            <w:tcW w:w="5250" w:type="dxa"/>
            <w:shd w:val="clear" w:color="auto" w:fill="auto"/>
            <w:tcMar>
              <w:left w:w="28" w:type="dxa"/>
              <w:right w:w="28" w:type="dxa"/>
            </w:tcMar>
            <w:hideMark/>
          </w:tcPr>
          <w:p w14:paraId="0B980BDD" w14:textId="77777777" w:rsidR="0056643E" w:rsidRPr="0056643E" w:rsidRDefault="0056643E" w:rsidP="0056643E">
            <w:pPr>
              <w:contextualSpacing/>
            </w:pPr>
            <w:r w:rsidRPr="0056643E">
              <w:t>Выработка электроэнергии, всего</w:t>
            </w:r>
          </w:p>
        </w:tc>
        <w:tc>
          <w:tcPr>
            <w:tcW w:w="1606" w:type="dxa"/>
            <w:gridSpan w:val="2"/>
            <w:shd w:val="clear" w:color="auto" w:fill="auto"/>
            <w:noWrap/>
            <w:tcMar>
              <w:left w:w="28" w:type="dxa"/>
              <w:right w:w="28" w:type="dxa"/>
            </w:tcMar>
            <w:hideMark/>
          </w:tcPr>
          <w:p w14:paraId="630BCFB6" w14:textId="77777777" w:rsidR="0056643E" w:rsidRPr="0056643E" w:rsidRDefault="0056643E" w:rsidP="0056643E">
            <w:pPr>
              <w:contextualSpacing/>
              <w:jc w:val="center"/>
            </w:pPr>
            <w:r w:rsidRPr="0056643E">
              <w:t>млн. кВтч</w:t>
            </w:r>
          </w:p>
        </w:tc>
        <w:tc>
          <w:tcPr>
            <w:tcW w:w="1782" w:type="dxa"/>
            <w:gridSpan w:val="2"/>
            <w:shd w:val="clear" w:color="auto" w:fill="auto"/>
            <w:tcMar>
              <w:left w:w="28" w:type="dxa"/>
              <w:right w:w="28" w:type="dxa"/>
            </w:tcMar>
          </w:tcPr>
          <w:p w14:paraId="572C67D3" w14:textId="77777777" w:rsidR="0056643E" w:rsidRPr="0056643E" w:rsidRDefault="0056643E" w:rsidP="0056643E">
            <w:pPr>
              <w:contextualSpacing/>
              <w:jc w:val="center"/>
              <w:rPr>
                <w:snapToGrid w:val="0"/>
              </w:rPr>
            </w:pPr>
            <w:r w:rsidRPr="0056643E">
              <w:rPr>
                <w:snapToGrid w:val="0"/>
              </w:rPr>
              <w:t>1810,00</w:t>
            </w:r>
          </w:p>
        </w:tc>
      </w:tr>
      <w:tr w:rsidR="0056643E" w:rsidRPr="0056643E" w14:paraId="49B71BBC" w14:textId="77777777" w:rsidTr="0056643E">
        <w:trPr>
          <w:gridAfter w:val="1"/>
          <w:wAfter w:w="10" w:type="dxa"/>
          <w:trHeight w:val="20"/>
        </w:trPr>
        <w:tc>
          <w:tcPr>
            <w:tcW w:w="873" w:type="dxa"/>
            <w:shd w:val="clear" w:color="auto" w:fill="auto"/>
            <w:noWrap/>
            <w:tcMar>
              <w:left w:w="28" w:type="dxa"/>
              <w:right w:w="28" w:type="dxa"/>
            </w:tcMar>
            <w:hideMark/>
          </w:tcPr>
          <w:p w14:paraId="264452DA" w14:textId="77777777" w:rsidR="0056643E" w:rsidRPr="0056643E" w:rsidRDefault="0056643E" w:rsidP="0056643E">
            <w:pPr>
              <w:contextualSpacing/>
              <w:jc w:val="center"/>
            </w:pPr>
            <w:r w:rsidRPr="0056643E">
              <w:t>2</w:t>
            </w:r>
          </w:p>
        </w:tc>
        <w:tc>
          <w:tcPr>
            <w:tcW w:w="5250" w:type="dxa"/>
            <w:shd w:val="clear" w:color="auto" w:fill="auto"/>
            <w:tcMar>
              <w:left w:w="28" w:type="dxa"/>
              <w:right w:w="28" w:type="dxa"/>
            </w:tcMar>
            <w:hideMark/>
          </w:tcPr>
          <w:p w14:paraId="262B4DEA" w14:textId="77777777" w:rsidR="0056643E" w:rsidRPr="0056643E" w:rsidRDefault="0056643E" w:rsidP="0056643E">
            <w:pPr>
              <w:contextualSpacing/>
            </w:pPr>
            <w:r w:rsidRPr="0056643E">
              <w:t>Расход электроэнергии на собственные нужды:</w:t>
            </w:r>
          </w:p>
        </w:tc>
        <w:tc>
          <w:tcPr>
            <w:tcW w:w="1606" w:type="dxa"/>
            <w:gridSpan w:val="2"/>
            <w:shd w:val="clear" w:color="auto" w:fill="auto"/>
            <w:noWrap/>
            <w:tcMar>
              <w:left w:w="28" w:type="dxa"/>
              <w:right w:w="28" w:type="dxa"/>
            </w:tcMar>
            <w:hideMark/>
          </w:tcPr>
          <w:p w14:paraId="6658BFE1" w14:textId="77777777" w:rsidR="0056643E" w:rsidRPr="0056643E" w:rsidRDefault="0056643E" w:rsidP="0056643E">
            <w:pPr>
              <w:contextualSpacing/>
              <w:jc w:val="center"/>
            </w:pPr>
            <w:r w:rsidRPr="0056643E">
              <w:t>млн. кВтч</w:t>
            </w:r>
          </w:p>
        </w:tc>
        <w:tc>
          <w:tcPr>
            <w:tcW w:w="1782" w:type="dxa"/>
            <w:gridSpan w:val="2"/>
            <w:shd w:val="clear" w:color="auto" w:fill="auto"/>
            <w:tcMar>
              <w:left w:w="28" w:type="dxa"/>
              <w:right w:w="28" w:type="dxa"/>
            </w:tcMar>
          </w:tcPr>
          <w:p w14:paraId="75C60B94" w14:textId="77777777" w:rsidR="0056643E" w:rsidRPr="0056643E" w:rsidRDefault="0056643E" w:rsidP="0056643E">
            <w:pPr>
              <w:contextualSpacing/>
              <w:jc w:val="center"/>
              <w:rPr>
                <w:snapToGrid w:val="0"/>
              </w:rPr>
            </w:pPr>
            <w:r w:rsidRPr="0056643E">
              <w:rPr>
                <w:snapToGrid w:val="0"/>
              </w:rPr>
              <w:t>195,88</w:t>
            </w:r>
          </w:p>
        </w:tc>
      </w:tr>
      <w:tr w:rsidR="0056643E" w:rsidRPr="0056643E" w14:paraId="2447717D" w14:textId="77777777" w:rsidTr="0056643E">
        <w:trPr>
          <w:gridAfter w:val="1"/>
          <w:wAfter w:w="10" w:type="dxa"/>
          <w:trHeight w:val="20"/>
        </w:trPr>
        <w:tc>
          <w:tcPr>
            <w:tcW w:w="873" w:type="dxa"/>
            <w:shd w:val="clear" w:color="auto" w:fill="auto"/>
            <w:noWrap/>
            <w:tcMar>
              <w:left w:w="28" w:type="dxa"/>
              <w:right w:w="28" w:type="dxa"/>
            </w:tcMar>
            <w:hideMark/>
          </w:tcPr>
          <w:p w14:paraId="10AFD597" w14:textId="77777777" w:rsidR="0056643E" w:rsidRPr="0056643E" w:rsidRDefault="0056643E" w:rsidP="0056643E">
            <w:pPr>
              <w:contextualSpacing/>
              <w:jc w:val="center"/>
            </w:pPr>
            <w:r w:rsidRPr="0056643E">
              <w:t>2.1</w:t>
            </w:r>
          </w:p>
        </w:tc>
        <w:tc>
          <w:tcPr>
            <w:tcW w:w="5250" w:type="dxa"/>
            <w:shd w:val="clear" w:color="auto" w:fill="auto"/>
            <w:tcMar>
              <w:left w:w="28" w:type="dxa"/>
              <w:right w:w="28" w:type="dxa"/>
            </w:tcMar>
            <w:hideMark/>
          </w:tcPr>
          <w:p w14:paraId="44A1B09C" w14:textId="77777777" w:rsidR="0056643E" w:rsidRPr="0056643E" w:rsidRDefault="0056643E" w:rsidP="0056643E">
            <w:pPr>
              <w:ind w:firstLineChars="100" w:firstLine="240"/>
              <w:contextualSpacing/>
            </w:pPr>
            <w:r w:rsidRPr="0056643E">
              <w:t>на производство электроэнергии</w:t>
            </w:r>
          </w:p>
        </w:tc>
        <w:tc>
          <w:tcPr>
            <w:tcW w:w="1606" w:type="dxa"/>
            <w:gridSpan w:val="2"/>
            <w:shd w:val="clear" w:color="auto" w:fill="auto"/>
            <w:noWrap/>
            <w:tcMar>
              <w:left w:w="28" w:type="dxa"/>
              <w:right w:w="28" w:type="dxa"/>
            </w:tcMar>
            <w:hideMark/>
          </w:tcPr>
          <w:p w14:paraId="0A0137B4" w14:textId="77777777" w:rsidR="0056643E" w:rsidRPr="0056643E" w:rsidRDefault="0056643E" w:rsidP="0056643E">
            <w:pPr>
              <w:contextualSpacing/>
              <w:jc w:val="center"/>
            </w:pPr>
            <w:r w:rsidRPr="0056643E">
              <w:t>млн. кВтч</w:t>
            </w:r>
          </w:p>
        </w:tc>
        <w:tc>
          <w:tcPr>
            <w:tcW w:w="1782" w:type="dxa"/>
            <w:gridSpan w:val="2"/>
            <w:shd w:val="clear" w:color="auto" w:fill="auto"/>
            <w:tcMar>
              <w:left w:w="28" w:type="dxa"/>
              <w:right w:w="28" w:type="dxa"/>
            </w:tcMar>
          </w:tcPr>
          <w:p w14:paraId="6BC29E7F" w14:textId="77777777" w:rsidR="0056643E" w:rsidRPr="0056643E" w:rsidRDefault="0056643E" w:rsidP="0056643E">
            <w:pPr>
              <w:contextualSpacing/>
              <w:jc w:val="center"/>
              <w:rPr>
                <w:snapToGrid w:val="0"/>
              </w:rPr>
            </w:pPr>
            <w:r w:rsidRPr="0056643E">
              <w:rPr>
                <w:snapToGrid w:val="0"/>
              </w:rPr>
              <w:t>159,66</w:t>
            </w:r>
          </w:p>
        </w:tc>
      </w:tr>
      <w:tr w:rsidR="0056643E" w:rsidRPr="0056643E" w14:paraId="660ED0FC" w14:textId="77777777" w:rsidTr="0056643E">
        <w:trPr>
          <w:gridAfter w:val="1"/>
          <w:wAfter w:w="10" w:type="dxa"/>
          <w:trHeight w:val="20"/>
        </w:trPr>
        <w:tc>
          <w:tcPr>
            <w:tcW w:w="873" w:type="dxa"/>
            <w:shd w:val="clear" w:color="auto" w:fill="auto"/>
            <w:noWrap/>
            <w:tcMar>
              <w:left w:w="28" w:type="dxa"/>
              <w:right w:w="28" w:type="dxa"/>
            </w:tcMar>
            <w:hideMark/>
          </w:tcPr>
          <w:p w14:paraId="63D98BEB" w14:textId="77777777" w:rsidR="0056643E" w:rsidRPr="0056643E" w:rsidRDefault="0056643E" w:rsidP="0056643E">
            <w:pPr>
              <w:contextualSpacing/>
              <w:jc w:val="center"/>
            </w:pPr>
            <w:r w:rsidRPr="0056643E">
              <w:t>2.1.1</w:t>
            </w:r>
          </w:p>
        </w:tc>
        <w:tc>
          <w:tcPr>
            <w:tcW w:w="5250" w:type="dxa"/>
            <w:shd w:val="clear" w:color="auto" w:fill="auto"/>
            <w:tcMar>
              <w:left w:w="28" w:type="dxa"/>
              <w:right w:w="28" w:type="dxa"/>
            </w:tcMar>
            <w:hideMark/>
          </w:tcPr>
          <w:p w14:paraId="2BD9A976" w14:textId="77777777" w:rsidR="0056643E" w:rsidRPr="0056643E" w:rsidRDefault="0056643E" w:rsidP="0056643E">
            <w:pPr>
              <w:ind w:firstLineChars="200" w:firstLine="480"/>
              <w:contextualSpacing/>
            </w:pPr>
            <w:r w:rsidRPr="0056643E">
              <w:t>то же в % к выработке электроэнергии</w:t>
            </w:r>
          </w:p>
        </w:tc>
        <w:tc>
          <w:tcPr>
            <w:tcW w:w="1606" w:type="dxa"/>
            <w:gridSpan w:val="2"/>
            <w:shd w:val="clear" w:color="auto" w:fill="auto"/>
            <w:noWrap/>
            <w:tcMar>
              <w:left w:w="28" w:type="dxa"/>
              <w:right w:w="28" w:type="dxa"/>
            </w:tcMar>
            <w:hideMark/>
          </w:tcPr>
          <w:p w14:paraId="5846EDB4"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341A0A6D" w14:textId="77777777" w:rsidR="0056643E" w:rsidRPr="0056643E" w:rsidRDefault="0056643E" w:rsidP="0056643E">
            <w:pPr>
              <w:contextualSpacing/>
              <w:jc w:val="center"/>
              <w:rPr>
                <w:snapToGrid w:val="0"/>
              </w:rPr>
            </w:pPr>
            <w:r w:rsidRPr="0056643E">
              <w:rPr>
                <w:snapToGrid w:val="0"/>
              </w:rPr>
              <w:t>8,82</w:t>
            </w:r>
          </w:p>
        </w:tc>
      </w:tr>
      <w:tr w:rsidR="0056643E" w:rsidRPr="0056643E" w14:paraId="529C8841" w14:textId="77777777" w:rsidTr="0056643E">
        <w:trPr>
          <w:gridAfter w:val="1"/>
          <w:wAfter w:w="10" w:type="dxa"/>
          <w:trHeight w:val="20"/>
        </w:trPr>
        <w:tc>
          <w:tcPr>
            <w:tcW w:w="873" w:type="dxa"/>
            <w:shd w:val="clear" w:color="auto" w:fill="auto"/>
            <w:noWrap/>
            <w:tcMar>
              <w:left w:w="28" w:type="dxa"/>
              <w:right w:w="28" w:type="dxa"/>
            </w:tcMar>
            <w:hideMark/>
          </w:tcPr>
          <w:p w14:paraId="61744822" w14:textId="77777777" w:rsidR="0056643E" w:rsidRPr="0056643E" w:rsidRDefault="0056643E" w:rsidP="0056643E">
            <w:pPr>
              <w:contextualSpacing/>
              <w:jc w:val="center"/>
            </w:pPr>
            <w:r w:rsidRPr="0056643E">
              <w:t>2.2</w:t>
            </w:r>
          </w:p>
        </w:tc>
        <w:tc>
          <w:tcPr>
            <w:tcW w:w="5250" w:type="dxa"/>
            <w:shd w:val="clear" w:color="auto" w:fill="auto"/>
            <w:tcMar>
              <w:left w:w="28" w:type="dxa"/>
              <w:right w:w="28" w:type="dxa"/>
            </w:tcMar>
            <w:hideMark/>
          </w:tcPr>
          <w:p w14:paraId="45003278" w14:textId="77777777" w:rsidR="0056643E" w:rsidRPr="0056643E" w:rsidRDefault="0056643E" w:rsidP="0056643E">
            <w:pPr>
              <w:ind w:firstLineChars="100" w:firstLine="240"/>
              <w:contextualSpacing/>
            </w:pPr>
            <w:r w:rsidRPr="0056643E">
              <w:t>на производство тепловой энергии</w:t>
            </w:r>
          </w:p>
        </w:tc>
        <w:tc>
          <w:tcPr>
            <w:tcW w:w="1606" w:type="dxa"/>
            <w:gridSpan w:val="2"/>
            <w:shd w:val="clear" w:color="auto" w:fill="auto"/>
            <w:noWrap/>
            <w:tcMar>
              <w:left w:w="28" w:type="dxa"/>
              <w:right w:w="28" w:type="dxa"/>
            </w:tcMar>
            <w:hideMark/>
          </w:tcPr>
          <w:p w14:paraId="339CF192" w14:textId="77777777" w:rsidR="0056643E" w:rsidRPr="0056643E" w:rsidRDefault="0056643E" w:rsidP="0056643E">
            <w:pPr>
              <w:contextualSpacing/>
              <w:jc w:val="center"/>
            </w:pPr>
            <w:r w:rsidRPr="0056643E">
              <w:t>млн. кВтч</w:t>
            </w:r>
          </w:p>
        </w:tc>
        <w:tc>
          <w:tcPr>
            <w:tcW w:w="1782" w:type="dxa"/>
            <w:gridSpan w:val="2"/>
            <w:shd w:val="clear" w:color="auto" w:fill="auto"/>
            <w:tcMar>
              <w:left w:w="28" w:type="dxa"/>
              <w:right w:w="28" w:type="dxa"/>
            </w:tcMar>
          </w:tcPr>
          <w:p w14:paraId="26EC4EEC" w14:textId="77777777" w:rsidR="0056643E" w:rsidRPr="0056643E" w:rsidRDefault="0056643E" w:rsidP="0056643E">
            <w:pPr>
              <w:contextualSpacing/>
              <w:jc w:val="center"/>
              <w:rPr>
                <w:snapToGrid w:val="0"/>
              </w:rPr>
            </w:pPr>
            <w:r w:rsidRPr="0056643E">
              <w:rPr>
                <w:snapToGrid w:val="0"/>
              </w:rPr>
              <w:t>36,22</w:t>
            </w:r>
          </w:p>
        </w:tc>
      </w:tr>
      <w:tr w:rsidR="0056643E" w:rsidRPr="0056643E" w14:paraId="48D06BBD" w14:textId="77777777" w:rsidTr="0056643E">
        <w:trPr>
          <w:gridAfter w:val="1"/>
          <w:wAfter w:w="10" w:type="dxa"/>
          <w:trHeight w:val="20"/>
        </w:trPr>
        <w:tc>
          <w:tcPr>
            <w:tcW w:w="873" w:type="dxa"/>
            <w:shd w:val="clear" w:color="auto" w:fill="auto"/>
            <w:noWrap/>
            <w:tcMar>
              <w:left w:w="28" w:type="dxa"/>
              <w:right w:w="28" w:type="dxa"/>
            </w:tcMar>
            <w:hideMark/>
          </w:tcPr>
          <w:p w14:paraId="5A23FB41" w14:textId="77777777" w:rsidR="0056643E" w:rsidRPr="0056643E" w:rsidRDefault="0056643E" w:rsidP="0056643E">
            <w:pPr>
              <w:contextualSpacing/>
              <w:jc w:val="center"/>
            </w:pPr>
            <w:r w:rsidRPr="0056643E">
              <w:t>2.2.1</w:t>
            </w:r>
          </w:p>
        </w:tc>
        <w:tc>
          <w:tcPr>
            <w:tcW w:w="5250" w:type="dxa"/>
            <w:shd w:val="clear" w:color="auto" w:fill="auto"/>
            <w:tcMar>
              <w:left w:w="28" w:type="dxa"/>
              <w:right w:w="28" w:type="dxa"/>
            </w:tcMar>
            <w:hideMark/>
          </w:tcPr>
          <w:p w14:paraId="316ADE0E" w14:textId="77777777" w:rsidR="0056643E" w:rsidRPr="0056643E" w:rsidRDefault="0056643E" w:rsidP="0056643E">
            <w:pPr>
              <w:ind w:firstLineChars="200" w:firstLine="480"/>
              <w:contextualSpacing/>
            </w:pPr>
            <w:r w:rsidRPr="0056643E">
              <w:t>то же в кВтч/Гкал</w:t>
            </w:r>
          </w:p>
        </w:tc>
        <w:tc>
          <w:tcPr>
            <w:tcW w:w="1606" w:type="dxa"/>
            <w:gridSpan w:val="2"/>
            <w:shd w:val="clear" w:color="auto" w:fill="auto"/>
            <w:noWrap/>
            <w:tcMar>
              <w:left w:w="28" w:type="dxa"/>
              <w:right w:w="28" w:type="dxa"/>
            </w:tcMar>
            <w:hideMark/>
          </w:tcPr>
          <w:p w14:paraId="6BD59913" w14:textId="77777777" w:rsidR="0056643E" w:rsidRPr="0056643E" w:rsidRDefault="0056643E" w:rsidP="0056643E">
            <w:pPr>
              <w:contextualSpacing/>
              <w:jc w:val="center"/>
            </w:pPr>
            <w:r w:rsidRPr="0056643E">
              <w:t>кВтч/Гкал</w:t>
            </w:r>
          </w:p>
        </w:tc>
        <w:tc>
          <w:tcPr>
            <w:tcW w:w="1782" w:type="dxa"/>
            <w:gridSpan w:val="2"/>
            <w:shd w:val="clear" w:color="auto" w:fill="auto"/>
            <w:tcMar>
              <w:left w:w="28" w:type="dxa"/>
              <w:right w:w="28" w:type="dxa"/>
            </w:tcMar>
          </w:tcPr>
          <w:p w14:paraId="7C5E4D82" w14:textId="77777777" w:rsidR="0056643E" w:rsidRPr="0056643E" w:rsidRDefault="0056643E" w:rsidP="0056643E">
            <w:pPr>
              <w:contextualSpacing/>
              <w:jc w:val="center"/>
              <w:rPr>
                <w:snapToGrid w:val="0"/>
              </w:rPr>
            </w:pPr>
            <w:r w:rsidRPr="0056643E">
              <w:rPr>
                <w:snapToGrid w:val="0"/>
              </w:rPr>
              <w:t>0,05</w:t>
            </w:r>
          </w:p>
        </w:tc>
      </w:tr>
      <w:tr w:rsidR="0056643E" w:rsidRPr="0056643E" w14:paraId="0176C0B8" w14:textId="77777777" w:rsidTr="0056643E">
        <w:trPr>
          <w:gridAfter w:val="1"/>
          <w:wAfter w:w="10" w:type="dxa"/>
          <w:trHeight w:val="20"/>
        </w:trPr>
        <w:tc>
          <w:tcPr>
            <w:tcW w:w="873" w:type="dxa"/>
            <w:shd w:val="clear" w:color="auto" w:fill="auto"/>
            <w:noWrap/>
            <w:tcMar>
              <w:left w:w="28" w:type="dxa"/>
              <w:right w:w="28" w:type="dxa"/>
            </w:tcMar>
            <w:hideMark/>
          </w:tcPr>
          <w:p w14:paraId="7EC200B5" w14:textId="77777777" w:rsidR="0056643E" w:rsidRPr="0056643E" w:rsidRDefault="0056643E" w:rsidP="0056643E">
            <w:pPr>
              <w:contextualSpacing/>
              <w:jc w:val="center"/>
            </w:pPr>
            <w:r w:rsidRPr="0056643E">
              <w:t>3</w:t>
            </w:r>
          </w:p>
        </w:tc>
        <w:tc>
          <w:tcPr>
            <w:tcW w:w="5250" w:type="dxa"/>
            <w:shd w:val="clear" w:color="auto" w:fill="auto"/>
            <w:tcMar>
              <w:left w:w="28" w:type="dxa"/>
              <w:right w:w="28" w:type="dxa"/>
            </w:tcMar>
            <w:hideMark/>
          </w:tcPr>
          <w:p w14:paraId="73A211CB" w14:textId="77777777" w:rsidR="0056643E" w:rsidRPr="0056643E" w:rsidRDefault="0056643E" w:rsidP="0056643E">
            <w:pPr>
              <w:contextualSpacing/>
            </w:pPr>
            <w:r w:rsidRPr="0056643E">
              <w:t>Отпуск электроэнергии с шин</w:t>
            </w:r>
          </w:p>
        </w:tc>
        <w:tc>
          <w:tcPr>
            <w:tcW w:w="1606" w:type="dxa"/>
            <w:gridSpan w:val="2"/>
            <w:shd w:val="clear" w:color="auto" w:fill="auto"/>
            <w:noWrap/>
            <w:tcMar>
              <w:left w:w="28" w:type="dxa"/>
              <w:right w:w="28" w:type="dxa"/>
            </w:tcMar>
            <w:hideMark/>
          </w:tcPr>
          <w:p w14:paraId="2B918445" w14:textId="77777777" w:rsidR="0056643E" w:rsidRPr="0056643E" w:rsidRDefault="0056643E" w:rsidP="0056643E">
            <w:pPr>
              <w:contextualSpacing/>
              <w:jc w:val="center"/>
            </w:pPr>
            <w:r w:rsidRPr="0056643E">
              <w:t>млн. кВтч</w:t>
            </w:r>
          </w:p>
        </w:tc>
        <w:tc>
          <w:tcPr>
            <w:tcW w:w="1782" w:type="dxa"/>
            <w:gridSpan w:val="2"/>
            <w:shd w:val="clear" w:color="auto" w:fill="auto"/>
            <w:tcMar>
              <w:left w:w="28" w:type="dxa"/>
              <w:right w:w="28" w:type="dxa"/>
            </w:tcMar>
          </w:tcPr>
          <w:p w14:paraId="088C17B9" w14:textId="77777777" w:rsidR="0056643E" w:rsidRPr="0056643E" w:rsidRDefault="0056643E" w:rsidP="0056643E">
            <w:pPr>
              <w:contextualSpacing/>
              <w:jc w:val="center"/>
              <w:rPr>
                <w:snapToGrid w:val="0"/>
              </w:rPr>
            </w:pPr>
            <w:r w:rsidRPr="0056643E">
              <w:rPr>
                <w:snapToGrid w:val="0"/>
              </w:rPr>
              <w:t>1614,12</w:t>
            </w:r>
          </w:p>
        </w:tc>
      </w:tr>
      <w:tr w:rsidR="0056643E" w:rsidRPr="0056643E" w14:paraId="35D850FD" w14:textId="77777777" w:rsidTr="0056643E">
        <w:trPr>
          <w:gridAfter w:val="1"/>
          <w:wAfter w:w="10" w:type="dxa"/>
          <w:trHeight w:val="20"/>
        </w:trPr>
        <w:tc>
          <w:tcPr>
            <w:tcW w:w="873" w:type="dxa"/>
            <w:shd w:val="clear" w:color="auto" w:fill="auto"/>
            <w:noWrap/>
            <w:tcMar>
              <w:left w:w="28" w:type="dxa"/>
              <w:right w:w="28" w:type="dxa"/>
            </w:tcMar>
            <w:hideMark/>
          </w:tcPr>
          <w:p w14:paraId="43CC0246" w14:textId="77777777" w:rsidR="0056643E" w:rsidRPr="0056643E" w:rsidRDefault="0056643E" w:rsidP="0056643E">
            <w:pPr>
              <w:contextualSpacing/>
              <w:jc w:val="center"/>
            </w:pPr>
            <w:r w:rsidRPr="0056643E">
              <w:t>4</w:t>
            </w:r>
          </w:p>
        </w:tc>
        <w:tc>
          <w:tcPr>
            <w:tcW w:w="5250" w:type="dxa"/>
            <w:shd w:val="clear" w:color="auto" w:fill="auto"/>
            <w:tcMar>
              <w:left w:w="28" w:type="dxa"/>
              <w:right w:w="28" w:type="dxa"/>
            </w:tcMar>
            <w:hideMark/>
          </w:tcPr>
          <w:p w14:paraId="04801073" w14:textId="77777777" w:rsidR="0056643E" w:rsidRPr="0056643E" w:rsidRDefault="0056643E" w:rsidP="0056643E">
            <w:pPr>
              <w:contextualSpacing/>
            </w:pPr>
            <w:r w:rsidRPr="0056643E">
              <w:t>Расход электроэнергии на производственные</w:t>
            </w:r>
            <w:r w:rsidRPr="0056643E">
              <w:br/>
              <w:t>и хозяйственные нужды</w:t>
            </w:r>
          </w:p>
        </w:tc>
        <w:tc>
          <w:tcPr>
            <w:tcW w:w="1606" w:type="dxa"/>
            <w:gridSpan w:val="2"/>
            <w:shd w:val="clear" w:color="auto" w:fill="auto"/>
            <w:noWrap/>
            <w:tcMar>
              <w:left w:w="28" w:type="dxa"/>
              <w:right w:w="28" w:type="dxa"/>
            </w:tcMar>
            <w:hideMark/>
          </w:tcPr>
          <w:p w14:paraId="4003C2A0" w14:textId="77777777" w:rsidR="0056643E" w:rsidRPr="0056643E" w:rsidRDefault="0056643E" w:rsidP="0056643E">
            <w:pPr>
              <w:contextualSpacing/>
              <w:jc w:val="center"/>
            </w:pPr>
            <w:r w:rsidRPr="0056643E">
              <w:t>млн. кВтч</w:t>
            </w:r>
          </w:p>
        </w:tc>
        <w:tc>
          <w:tcPr>
            <w:tcW w:w="1782" w:type="dxa"/>
            <w:gridSpan w:val="2"/>
            <w:shd w:val="clear" w:color="auto" w:fill="auto"/>
            <w:tcMar>
              <w:left w:w="28" w:type="dxa"/>
              <w:right w:w="28" w:type="dxa"/>
            </w:tcMar>
          </w:tcPr>
          <w:p w14:paraId="6B4E4C77" w14:textId="77777777" w:rsidR="0056643E" w:rsidRPr="0056643E" w:rsidRDefault="0056643E" w:rsidP="0056643E">
            <w:pPr>
              <w:contextualSpacing/>
              <w:jc w:val="center"/>
              <w:rPr>
                <w:snapToGrid w:val="0"/>
              </w:rPr>
            </w:pPr>
            <w:r w:rsidRPr="0056643E">
              <w:rPr>
                <w:snapToGrid w:val="0"/>
              </w:rPr>
              <w:t>1,89</w:t>
            </w:r>
          </w:p>
        </w:tc>
      </w:tr>
      <w:tr w:rsidR="0056643E" w:rsidRPr="0056643E" w14:paraId="0AC70105" w14:textId="77777777" w:rsidTr="0056643E">
        <w:trPr>
          <w:gridAfter w:val="1"/>
          <w:wAfter w:w="10" w:type="dxa"/>
          <w:trHeight w:val="20"/>
        </w:trPr>
        <w:tc>
          <w:tcPr>
            <w:tcW w:w="873" w:type="dxa"/>
            <w:shd w:val="clear" w:color="auto" w:fill="auto"/>
            <w:noWrap/>
            <w:tcMar>
              <w:left w:w="28" w:type="dxa"/>
              <w:right w:w="28" w:type="dxa"/>
            </w:tcMar>
            <w:hideMark/>
          </w:tcPr>
          <w:p w14:paraId="46A7D925" w14:textId="77777777" w:rsidR="0056643E" w:rsidRPr="0056643E" w:rsidRDefault="0056643E" w:rsidP="0056643E">
            <w:pPr>
              <w:contextualSpacing/>
              <w:jc w:val="center"/>
            </w:pPr>
            <w:r w:rsidRPr="0056643E">
              <w:t>4.1</w:t>
            </w:r>
          </w:p>
        </w:tc>
        <w:tc>
          <w:tcPr>
            <w:tcW w:w="5250" w:type="dxa"/>
            <w:shd w:val="clear" w:color="auto" w:fill="auto"/>
            <w:tcMar>
              <w:left w:w="28" w:type="dxa"/>
              <w:right w:w="28" w:type="dxa"/>
            </w:tcMar>
            <w:hideMark/>
          </w:tcPr>
          <w:p w14:paraId="3042351D" w14:textId="77777777" w:rsidR="0056643E" w:rsidRPr="0056643E" w:rsidRDefault="0056643E" w:rsidP="0056643E">
            <w:pPr>
              <w:ind w:firstLineChars="100" w:firstLine="240"/>
              <w:contextualSpacing/>
            </w:pPr>
            <w:r w:rsidRPr="0056643E">
              <w:t>то же в % к отпуску с шин</w:t>
            </w:r>
          </w:p>
        </w:tc>
        <w:tc>
          <w:tcPr>
            <w:tcW w:w="1606" w:type="dxa"/>
            <w:gridSpan w:val="2"/>
            <w:shd w:val="clear" w:color="auto" w:fill="auto"/>
            <w:noWrap/>
            <w:tcMar>
              <w:left w:w="28" w:type="dxa"/>
              <w:right w:w="28" w:type="dxa"/>
            </w:tcMar>
            <w:hideMark/>
          </w:tcPr>
          <w:p w14:paraId="76FC56C0"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4998ECF3" w14:textId="77777777" w:rsidR="0056643E" w:rsidRPr="0056643E" w:rsidRDefault="0056643E" w:rsidP="0056643E">
            <w:pPr>
              <w:contextualSpacing/>
              <w:jc w:val="center"/>
              <w:rPr>
                <w:snapToGrid w:val="0"/>
              </w:rPr>
            </w:pPr>
            <w:r w:rsidRPr="0056643E">
              <w:rPr>
                <w:snapToGrid w:val="0"/>
              </w:rPr>
              <w:t>0,12</w:t>
            </w:r>
          </w:p>
        </w:tc>
      </w:tr>
      <w:tr w:rsidR="0056643E" w:rsidRPr="0056643E" w14:paraId="12DC3BA9" w14:textId="77777777" w:rsidTr="0056643E">
        <w:trPr>
          <w:gridAfter w:val="1"/>
          <w:wAfter w:w="10" w:type="dxa"/>
          <w:trHeight w:val="20"/>
        </w:trPr>
        <w:tc>
          <w:tcPr>
            <w:tcW w:w="873" w:type="dxa"/>
            <w:shd w:val="clear" w:color="auto" w:fill="auto"/>
            <w:noWrap/>
            <w:tcMar>
              <w:left w:w="28" w:type="dxa"/>
              <w:right w:w="28" w:type="dxa"/>
            </w:tcMar>
            <w:hideMark/>
          </w:tcPr>
          <w:p w14:paraId="0F7ECF06" w14:textId="77777777" w:rsidR="0056643E" w:rsidRPr="0056643E" w:rsidRDefault="0056643E" w:rsidP="0056643E">
            <w:pPr>
              <w:contextualSpacing/>
              <w:jc w:val="center"/>
            </w:pPr>
            <w:r w:rsidRPr="0056643E">
              <w:t>5</w:t>
            </w:r>
          </w:p>
        </w:tc>
        <w:tc>
          <w:tcPr>
            <w:tcW w:w="5250" w:type="dxa"/>
            <w:shd w:val="clear" w:color="auto" w:fill="auto"/>
            <w:tcMar>
              <w:left w:w="28" w:type="dxa"/>
              <w:right w:w="28" w:type="dxa"/>
            </w:tcMar>
            <w:hideMark/>
          </w:tcPr>
          <w:p w14:paraId="0ED8C11F" w14:textId="77777777" w:rsidR="0056643E" w:rsidRPr="0056643E" w:rsidRDefault="0056643E" w:rsidP="0056643E">
            <w:pPr>
              <w:contextualSpacing/>
            </w:pPr>
            <w:r w:rsidRPr="0056643E">
              <w:t>Расход электроэнергии на потери в трансформаторах</w:t>
            </w:r>
          </w:p>
        </w:tc>
        <w:tc>
          <w:tcPr>
            <w:tcW w:w="1606" w:type="dxa"/>
            <w:gridSpan w:val="2"/>
            <w:shd w:val="clear" w:color="auto" w:fill="auto"/>
            <w:noWrap/>
            <w:tcMar>
              <w:left w:w="28" w:type="dxa"/>
              <w:right w:w="28" w:type="dxa"/>
            </w:tcMar>
            <w:hideMark/>
          </w:tcPr>
          <w:p w14:paraId="2C756E9F" w14:textId="77777777" w:rsidR="0056643E" w:rsidRPr="0056643E" w:rsidRDefault="0056643E" w:rsidP="0056643E">
            <w:pPr>
              <w:contextualSpacing/>
              <w:jc w:val="center"/>
            </w:pPr>
            <w:r w:rsidRPr="0056643E">
              <w:t>млн. кВтч</w:t>
            </w:r>
          </w:p>
        </w:tc>
        <w:tc>
          <w:tcPr>
            <w:tcW w:w="1782" w:type="dxa"/>
            <w:gridSpan w:val="2"/>
            <w:shd w:val="clear" w:color="auto" w:fill="auto"/>
            <w:tcMar>
              <w:left w:w="28" w:type="dxa"/>
              <w:right w:w="28" w:type="dxa"/>
            </w:tcMar>
          </w:tcPr>
          <w:p w14:paraId="3021919F" w14:textId="77777777" w:rsidR="0056643E" w:rsidRPr="0056643E" w:rsidRDefault="0056643E" w:rsidP="0056643E">
            <w:pPr>
              <w:contextualSpacing/>
              <w:jc w:val="center"/>
              <w:rPr>
                <w:snapToGrid w:val="0"/>
              </w:rPr>
            </w:pPr>
            <w:r w:rsidRPr="0056643E">
              <w:rPr>
                <w:snapToGrid w:val="0"/>
              </w:rPr>
              <w:t>4,16</w:t>
            </w:r>
          </w:p>
        </w:tc>
      </w:tr>
      <w:tr w:rsidR="0056643E" w:rsidRPr="0056643E" w14:paraId="0796FD5E" w14:textId="77777777" w:rsidTr="0056643E">
        <w:trPr>
          <w:gridAfter w:val="1"/>
          <w:wAfter w:w="10" w:type="dxa"/>
          <w:trHeight w:val="20"/>
        </w:trPr>
        <w:tc>
          <w:tcPr>
            <w:tcW w:w="873" w:type="dxa"/>
            <w:shd w:val="clear" w:color="auto" w:fill="auto"/>
            <w:noWrap/>
            <w:tcMar>
              <w:left w:w="28" w:type="dxa"/>
              <w:right w:w="28" w:type="dxa"/>
            </w:tcMar>
            <w:hideMark/>
          </w:tcPr>
          <w:p w14:paraId="25E96D08" w14:textId="77777777" w:rsidR="0056643E" w:rsidRPr="0056643E" w:rsidRDefault="0056643E" w:rsidP="0056643E">
            <w:pPr>
              <w:contextualSpacing/>
              <w:jc w:val="center"/>
            </w:pPr>
            <w:r w:rsidRPr="0056643E">
              <w:t>5.1</w:t>
            </w:r>
          </w:p>
        </w:tc>
        <w:tc>
          <w:tcPr>
            <w:tcW w:w="5250" w:type="dxa"/>
            <w:shd w:val="clear" w:color="auto" w:fill="auto"/>
            <w:tcMar>
              <w:left w:w="28" w:type="dxa"/>
              <w:right w:w="28" w:type="dxa"/>
            </w:tcMar>
            <w:hideMark/>
          </w:tcPr>
          <w:p w14:paraId="07088CF3" w14:textId="77777777" w:rsidR="0056643E" w:rsidRPr="0056643E" w:rsidRDefault="0056643E" w:rsidP="0056643E">
            <w:pPr>
              <w:ind w:firstLineChars="100" w:firstLine="240"/>
              <w:contextualSpacing/>
            </w:pPr>
            <w:r w:rsidRPr="0056643E">
              <w:t>то же в % к отпуску с шин</w:t>
            </w:r>
          </w:p>
        </w:tc>
        <w:tc>
          <w:tcPr>
            <w:tcW w:w="1606" w:type="dxa"/>
            <w:gridSpan w:val="2"/>
            <w:shd w:val="clear" w:color="auto" w:fill="auto"/>
            <w:noWrap/>
            <w:tcMar>
              <w:left w:w="28" w:type="dxa"/>
              <w:right w:w="28" w:type="dxa"/>
            </w:tcMar>
            <w:hideMark/>
          </w:tcPr>
          <w:p w14:paraId="6E13ECDD"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0D72C908" w14:textId="77777777" w:rsidR="0056643E" w:rsidRPr="0056643E" w:rsidRDefault="0056643E" w:rsidP="0056643E">
            <w:pPr>
              <w:contextualSpacing/>
              <w:jc w:val="center"/>
              <w:rPr>
                <w:snapToGrid w:val="0"/>
              </w:rPr>
            </w:pPr>
            <w:r w:rsidRPr="0056643E">
              <w:rPr>
                <w:snapToGrid w:val="0"/>
              </w:rPr>
              <w:t>0,26</w:t>
            </w:r>
          </w:p>
        </w:tc>
      </w:tr>
      <w:tr w:rsidR="0056643E" w:rsidRPr="0056643E" w14:paraId="776A9046" w14:textId="77777777" w:rsidTr="0056643E">
        <w:trPr>
          <w:gridAfter w:val="1"/>
          <w:wAfter w:w="10" w:type="dxa"/>
          <w:trHeight w:val="20"/>
        </w:trPr>
        <w:tc>
          <w:tcPr>
            <w:tcW w:w="873" w:type="dxa"/>
            <w:shd w:val="clear" w:color="auto" w:fill="auto"/>
            <w:noWrap/>
            <w:tcMar>
              <w:left w:w="28" w:type="dxa"/>
              <w:right w:w="28" w:type="dxa"/>
            </w:tcMar>
            <w:hideMark/>
          </w:tcPr>
          <w:p w14:paraId="4682C13C" w14:textId="77777777" w:rsidR="0056643E" w:rsidRPr="0056643E" w:rsidRDefault="0056643E" w:rsidP="0056643E">
            <w:pPr>
              <w:contextualSpacing/>
              <w:jc w:val="center"/>
            </w:pPr>
            <w:r w:rsidRPr="0056643E">
              <w:t>6</w:t>
            </w:r>
          </w:p>
        </w:tc>
        <w:tc>
          <w:tcPr>
            <w:tcW w:w="5250" w:type="dxa"/>
            <w:shd w:val="clear" w:color="auto" w:fill="auto"/>
            <w:tcMar>
              <w:left w:w="28" w:type="dxa"/>
              <w:right w:w="28" w:type="dxa"/>
            </w:tcMar>
            <w:hideMark/>
          </w:tcPr>
          <w:p w14:paraId="213BFC95" w14:textId="77777777" w:rsidR="0056643E" w:rsidRPr="0056643E" w:rsidRDefault="0056643E" w:rsidP="0056643E">
            <w:pPr>
              <w:contextualSpacing/>
            </w:pPr>
            <w:r w:rsidRPr="0056643E">
              <w:t>Полезный отпуск электроэнергии в сеть</w:t>
            </w:r>
          </w:p>
        </w:tc>
        <w:tc>
          <w:tcPr>
            <w:tcW w:w="1606" w:type="dxa"/>
            <w:gridSpan w:val="2"/>
            <w:shd w:val="clear" w:color="auto" w:fill="auto"/>
            <w:noWrap/>
            <w:tcMar>
              <w:left w:w="28" w:type="dxa"/>
              <w:right w:w="28" w:type="dxa"/>
            </w:tcMar>
            <w:hideMark/>
          </w:tcPr>
          <w:p w14:paraId="1555952E" w14:textId="77777777" w:rsidR="0056643E" w:rsidRPr="0056643E" w:rsidRDefault="0056643E" w:rsidP="0056643E">
            <w:pPr>
              <w:contextualSpacing/>
              <w:jc w:val="center"/>
            </w:pPr>
            <w:r w:rsidRPr="0056643E">
              <w:t>млн. кВтч</w:t>
            </w:r>
          </w:p>
        </w:tc>
        <w:tc>
          <w:tcPr>
            <w:tcW w:w="1782" w:type="dxa"/>
            <w:gridSpan w:val="2"/>
            <w:shd w:val="clear" w:color="auto" w:fill="auto"/>
            <w:tcMar>
              <w:left w:w="28" w:type="dxa"/>
              <w:right w:w="28" w:type="dxa"/>
            </w:tcMar>
          </w:tcPr>
          <w:p w14:paraId="0F48D045" w14:textId="77777777" w:rsidR="0056643E" w:rsidRPr="0056643E" w:rsidRDefault="0056643E" w:rsidP="0056643E">
            <w:pPr>
              <w:contextualSpacing/>
              <w:jc w:val="center"/>
              <w:rPr>
                <w:snapToGrid w:val="0"/>
              </w:rPr>
            </w:pPr>
            <w:r w:rsidRPr="0056643E">
              <w:rPr>
                <w:snapToGrid w:val="0"/>
              </w:rPr>
              <w:t>1608,07</w:t>
            </w:r>
          </w:p>
        </w:tc>
      </w:tr>
      <w:tr w:rsidR="0056643E" w:rsidRPr="0056643E" w14:paraId="4E979DB5" w14:textId="77777777" w:rsidTr="0056643E">
        <w:trPr>
          <w:gridAfter w:val="1"/>
          <w:wAfter w:w="10" w:type="dxa"/>
          <w:trHeight w:val="20"/>
        </w:trPr>
        <w:tc>
          <w:tcPr>
            <w:tcW w:w="873" w:type="dxa"/>
            <w:shd w:val="clear" w:color="auto" w:fill="auto"/>
            <w:noWrap/>
            <w:tcMar>
              <w:left w:w="28" w:type="dxa"/>
              <w:right w:w="28" w:type="dxa"/>
            </w:tcMar>
            <w:hideMark/>
          </w:tcPr>
          <w:p w14:paraId="4E2DC9E3" w14:textId="77777777" w:rsidR="0056643E" w:rsidRPr="0056643E" w:rsidRDefault="0056643E" w:rsidP="0056643E">
            <w:pPr>
              <w:contextualSpacing/>
              <w:jc w:val="center"/>
            </w:pPr>
            <w:r w:rsidRPr="0056643E">
              <w:t>7</w:t>
            </w:r>
          </w:p>
        </w:tc>
        <w:tc>
          <w:tcPr>
            <w:tcW w:w="5250" w:type="dxa"/>
            <w:shd w:val="clear" w:color="auto" w:fill="auto"/>
            <w:tcMar>
              <w:left w:w="28" w:type="dxa"/>
              <w:right w:w="28" w:type="dxa"/>
            </w:tcMar>
            <w:hideMark/>
          </w:tcPr>
          <w:p w14:paraId="4DA6D810" w14:textId="77777777" w:rsidR="0056643E" w:rsidRPr="0056643E" w:rsidRDefault="0056643E" w:rsidP="0056643E">
            <w:pPr>
              <w:contextualSpacing/>
            </w:pPr>
            <w:r w:rsidRPr="0056643E">
              <w:t>Отпуск тепловой энергии, поставляемой с коллекторов источника тепловой энергии</w:t>
            </w:r>
          </w:p>
        </w:tc>
        <w:tc>
          <w:tcPr>
            <w:tcW w:w="1606" w:type="dxa"/>
            <w:gridSpan w:val="2"/>
            <w:shd w:val="clear" w:color="auto" w:fill="auto"/>
            <w:noWrap/>
            <w:tcMar>
              <w:left w:w="28" w:type="dxa"/>
              <w:right w:w="28" w:type="dxa"/>
            </w:tcMar>
            <w:hideMark/>
          </w:tcPr>
          <w:p w14:paraId="14BBCC69" w14:textId="77777777" w:rsidR="0056643E" w:rsidRPr="0056643E" w:rsidRDefault="0056643E" w:rsidP="0056643E">
            <w:pPr>
              <w:contextualSpacing/>
              <w:jc w:val="center"/>
            </w:pPr>
            <w:r w:rsidRPr="0056643E">
              <w:t>тыс. Гкал</w:t>
            </w:r>
          </w:p>
        </w:tc>
        <w:tc>
          <w:tcPr>
            <w:tcW w:w="1782" w:type="dxa"/>
            <w:gridSpan w:val="2"/>
            <w:shd w:val="clear" w:color="auto" w:fill="auto"/>
            <w:tcMar>
              <w:left w:w="28" w:type="dxa"/>
              <w:right w:w="28" w:type="dxa"/>
            </w:tcMar>
          </w:tcPr>
          <w:p w14:paraId="039D8F85" w14:textId="77777777" w:rsidR="0056643E" w:rsidRPr="0056643E" w:rsidRDefault="0056643E" w:rsidP="0056643E">
            <w:pPr>
              <w:contextualSpacing/>
              <w:jc w:val="center"/>
              <w:rPr>
                <w:snapToGrid w:val="0"/>
              </w:rPr>
            </w:pPr>
            <w:r w:rsidRPr="0056643E">
              <w:rPr>
                <w:snapToGrid w:val="0"/>
              </w:rPr>
              <w:t>696,52</w:t>
            </w:r>
          </w:p>
        </w:tc>
      </w:tr>
      <w:tr w:rsidR="0056643E" w:rsidRPr="0056643E" w14:paraId="4578E2F4" w14:textId="77777777" w:rsidTr="0056643E">
        <w:trPr>
          <w:gridAfter w:val="1"/>
          <w:wAfter w:w="10" w:type="dxa"/>
          <w:trHeight w:val="20"/>
        </w:trPr>
        <w:tc>
          <w:tcPr>
            <w:tcW w:w="873" w:type="dxa"/>
            <w:shd w:val="clear" w:color="auto" w:fill="auto"/>
            <w:noWrap/>
            <w:tcMar>
              <w:left w:w="28" w:type="dxa"/>
              <w:right w:w="28" w:type="dxa"/>
            </w:tcMar>
            <w:hideMark/>
          </w:tcPr>
          <w:p w14:paraId="298A1208" w14:textId="77777777" w:rsidR="0056643E" w:rsidRPr="0056643E" w:rsidRDefault="0056643E" w:rsidP="0056643E">
            <w:pPr>
              <w:contextualSpacing/>
              <w:jc w:val="center"/>
            </w:pPr>
            <w:r w:rsidRPr="0056643E">
              <w:t>8</w:t>
            </w:r>
          </w:p>
        </w:tc>
        <w:tc>
          <w:tcPr>
            <w:tcW w:w="5250" w:type="dxa"/>
            <w:shd w:val="clear" w:color="auto" w:fill="auto"/>
            <w:tcMar>
              <w:left w:w="28" w:type="dxa"/>
              <w:right w:w="28" w:type="dxa"/>
            </w:tcMar>
            <w:hideMark/>
          </w:tcPr>
          <w:p w14:paraId="30E27840" w14:textId="77777777" w:rsidR="0056643E" w:rsidRPr="0056643E" w:rsidRDefault="0056643E" w:rsidP="0056643E">
            <w:pPr>
              <w:contextualSpacing/>
            </w:pPr>
            <w:r w:rsidRPr="0056643E">
              <w:t>Расход теплоэнергии на хозяйственные нужды:</w:t>
            </w:r>
          </w:p>
        </w:tc>
        <w:tc>
          <w:tcPr>
            <w:tcW w:w="1606" w:type="dxa"/>
            <w:gridSpan w:val="2"/>
            <w:shd w:val="clear" w:color="auto" w:fill="auto"/>
            <w:noWrap/>
            <w:tcMar>
              <w:left w:w="28" w:type="dxa"/>
              <w:right w:w="28" w:type="dxa"/>
            </w:tcMar>
            <w:hideMark/>
          </w:tcPr>
          <w:p w14:paraId="7B2C03B1" w14:textId="77777777" w:rsidR="0056643E" w:rsidRPr="0056643E" w:rsidRDefault="0056643E" w:rsidP="0056643E">
            <w:pPr>
              <w:contextualSpacing/>
              <w:jc w:val="center"/>
            </w:pPr>
            <w:r w:rsidRPr="0056643E">
              <w:t>тыс. Гкал</w:t>
            </w:r>
          </w:p>
        </w:tc>
        <w:tc>
          <w:tcPr>
            <w:tcW w:w="1782" w:type="dxa"/>
            <w:gridSpan w:val="2"/>
            <w:shd w:val="clear" w:color="auto" w:fill="auto"/>
            <w:tcMar>
              <w:left w:w="28" w:type="dxa"/>
              <w:right w:w="28" w:type="dxa"/>
            </w:tcMar>
          </w:tcPr>
          <w:p w14:paraId="62969256" w14:textId="77777777" w:rsidR="0056643E" w:rsidRPr="0056643E" w:rsidRDefault="0056643E" w:rsidP="0056643E">
            <w:pPr>
              <w:contextualSpacing/>
              <w:jc w:val="center"/>
              <w:rPr>
                <w:snapToGrid w:val="0"/>
              </w:rPr>
            </w:pPr>
            <w:r w:rsidRPr="0056643E">
              <w:rPr>
                <w:snapToGrid w:val="0"/>
              </w:rPr>
              <w:t>16,71</w:t>
            </w:r>
          </w:p>
        </w:tc>
      </w:tr>
      <w:tr w:rsidR="0056643E" w:rsidRPr="0056643E" w14:paraId="3A3EE8A5" w14:textId="77777777" w:rsidTr="0056643E">
        <w:trPr>
          <w:gridAfter w:val="1"/>
          <w:wAfter w:w="10" w:type="dxa"/>
          <w:trHeight w:val="20"/>
        </w:trPr>
        <w:tc>
          <w:tcPr>
            <w:tcW w:w="873" w:type="dxa"/>
            <w:shd w:val="clear" w:color="auto" w:fill="auto"/>
            <w:noWrap/>
            <w:tcMar>
              <w:left w:w="28" w:type="dxa"/>
              <w:right w:w="28" w:type="dxa"/>
            </w:tcMar>
            <w:hideMark/>
          </w:tcPr>
          <w:p w14:paraId="49A79231" w14:textId="77777777" w:rsidR="0056643E" w:rsidRPr="0056643E" w:rsidRDefault="0056643E" w:rsidP="0056643E">
            <w:pPr>
              <w:contextualSpacing/>
              <w:jc w:val="center"/>
            </w:pPr>
            <w:r w:rsidRPr="0056643E">
              <w:t>8.1</w:t>
            </w:r>
          </w:p>
        </w:tc>
        <w:tc>
          <w:tcPr>
            <w:tcW w:w="5250" w:type="dxa"/>
            <w:shd w:val="clear" w:color="auto" w:fill="auto"/>
            <w:tcMar>
              <w:left w:w="28" w:type="dxa"/>
              <w:right w:w="28" w:type="dxa"/>
            </w:tcMar>
            <w:hideMark/>
          </w:tcPr>
          <w:p w14:paraId="3CA03CB0" w14:textId="77777777" w:rsidR="0056643E" w:rsidRPr="0056643E" w:rsidRDefault="0056643E" w:rsidP="0056643E">
            <w:pPr>
              <w:ind w:firstLineChars="100" w:firstLine="240"/>
              <w:contextualSpacing/>
            </w:pPr>
            <w:r w:rsidRPr="0056643E">
              <w:t>то же в % к отпуску теплоэнергии</w:t>
            </w:r>
          </w:p>
        </w:tc>
        <w:tc>
          <w:tcPr>
            <w:tcW w:w="1606" w:type="dxa"/>
            <w:gridSpan w:val="2"/>
            <w:shd w:val="clear" w:color="auto" w:fill="auto"/>
            <w:noWrap/>
            <w:tcMar>
              <w:left w:w="28" w:type="dxa"/>
              <w:right w:w="28" w:type="dxa"/>
            </w:tcMar>
            <w:hideMark/>
          </w:tcPr>
          <w:p w14:paraId="6A451270"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76E13F1B" w14:textId="77777777" w:rsidR="0056643E" w:rsidRPr="0056643E" w:rsidRDefault="0056643E" w:rsidP="0056643E">
            <w:pPr>
              <w:contextualSpacing/>
              <w:jc w:val="center"/>
              <w:rPr>
                <w:snapToGrid w:val="0"/>
              </w:rPr>
            </w:pPr>
            <w:r w:rsidRPr="0056643E">
              <w:rPr>
                <w:snapToGrid w:val="0"/>
              </w:rPr>
              <w:t>2,40</w:t>
            </w:r>
          </w:p>
        </w:tc>
      </w:tr>
      <w:tr w:rsidR="0056643E" w:rsidRPr="0056643E" w14:paraId="3B7CE679" w14:textId="77777777" w:rsidTr="0056643E">
        <w:trPr>
          <w:gridAfter w:val="1"/>
          <w:wAfter w:w="10" w:type="dxa"/>
          <w:trHeight w:val="20"/>
        </w:trPr>
        <w:tc>
          <w:tcPr>
            <w:tcW w:w="873" w:type="dxa"/>
            <w:shd w:val="clear" w:color="auto" w:fill="auto"/>
            <w:noWrap/>
            <w:tcMar>
              <w:left w:w="28" w:type="dxa"/>
              <w:right w:w="28" w:type="dxa"/>
            </w:tcMar>
            <w:hideMark/>
          </w:tcPr>
          <w:p w14:paraId="1A6FC2E8" w14:textId="77777777" w:rsidR="0056643E" w:rsidRPr="0056643E" w:rsidRDefault="0056643E" w:rsidP="0056643E">
            <w:pPr>
              <w:contextualSpacing/>
              <w:jc w:val="center"/>
            </w:pPr>
            <w:r w:rsidRPr="0056643E">
              <w:t>9</w:t>
            </w:r>
          </w:p>
        </w:tc>
        <w:tc>
          <w:tcPr>
            <w:tcW w:w="5250" w:type="dxa"/>
            <w:shd w:val="clear" w:color="auto" w:fill="auto"/>
            <w:tcMar>
              <w:left w:w="28" w:type="dxa"/>
              <w:right w:w="28" w:type="dxa"/>
            </w:tcMar>
            <w:hideMark/>
          </w:tcPr>
          <w:p w14:paraId="4C950444" w14:textId="77777777" w:rsidR="0056643E" w:rsidRPr="0056643E" w:rsidRDefault="0056643E" w:rsidP="0056643E">
            <w:pPr>
              <w:contextualSpacing/>
            </w:pPr>
            <w:r w:rsidRPr="0056643E">
              <w:t>Отпуск тепловой энергии от источника тепловой энергии (полезный отпуск)</w:t>
            </w:r>
          </w:p>
        </w:tc>
        <w:tc>
          <w:tcPr>
            <w:tcW w:w="1606" w:type="dxa"/>
            <w:gridSpan w:val="2"/>
            <w:shd w:val="clear" w:color="auto" w:fill="auto"/>
            <w:noWrap/>
            <w:tcMar>
              <w:left w:w="28" w:type="dxa"/>
              <w:right w:w="28" w:type="dxa"/>
            </w:tcMar>
            <w:hideMark/>
          </w:tcPr>
          <w:p w14:paraId="0BD17135" w14:textId="77777777" w:rsidR="0056643E" w:rsidRPr="0056643E" w:rsidRDefault="0056643E" w:rsidP="0056643E">
            <w:pPr>
              <w:contextualSpacing/>
              <w:jc w:val="center"/>
            </w:pPr>
            <w:r w:rsidRPr="0056643E">
              <w:t>тыс. Гкал</w:t>
            </w:r>
          </w:p>
        </w:tc>
        <w:tc>
          <w:tcPr>
            <w:tcW w:w="1782" w:type="dxa"/>
            <w:gridSpan w:val="2"/>
            <w:shd w:val="clear" w:color="auto" w:fill="auto"/>
            <w:tcMar>
              <w:left w:w="28" w:type="dxa"/>
              <w:right w:w="28" w:type="dxa"/>
            </w:tcMar>
          </w:tcPr>
          <w:p w14:paraId="7CF0C32F" w14:textId="77777777" w:rsidR="0056643E" w:rsidRPr="0056643E" w:rsidRDefault="0056643E" w:rsidP="0056643E">
            <w:pPr>
              <w:contextualSpacing/>
              <w:jc w:val="center"/>
              <w:rPr>
                <w:snapToGrid w:val="0"/>
              </w:rPr>
            </w:pPr>
            <w:r w:rsidRPr="0056643E">
              <w:rPr>
                <w:snapToGrid w:val="0"/>
              </w:rPr>
              <w:t>679,81</w:t>
            </w:r>
          </w:p>
        </w:tc>
      </w:tr>
      <w:tr w:rsidR="0056643E" w:rsidRPr="0056643E" w14:paraId="56670EDD" w14:textId="77777777" w:rsidTr="0056643E">
        <w:trPr>
          <w:gridAfter w:val="1"/>
          <w:wAfter w:w="10" w:type="dxa"/>
          <w:trHeight w:val="20"/>
        </w:trPr>
        <w:tc>
          <w:tcPr>
            <w:tcW w:w="873" w:type="dxa"/>
            <w:shd w:val="clear" w:color="auto" w:fill="auto"/>
            <w:noWrap/>
            <w:tcMar>
              <w:left w:w="28" w:type="dxa"/>
              <w:right w:w="28" w:type="dxa"/>
            </w:tcMar>
            <w:hideMark/>
          </w:tcPr>
          <w:p w14:paraId="41A2884C" w14:textId="77777777" w:rsidR="0056643E" w:rsidRPr="0056643E" w:rsidRDefault="0056643E" w:rsidP="0056643E">
            <w:pPr>
              <w:contextualSpacing/>
              <w:jc w:val="center"/>
            </w:pPr>
            <w:r w:rsidRPr="0056643E">
              <w:t>10</w:t>
            </w:r>
          </w:p>
        </w:tc>
        <w:tc>
          <w:tcPr>
            <w:tcW w:w="5250" w:type="dxa"/>
            <w:shd w:val="clear" w:color="auto" w:fill="auto"/>
            <w:tcMar>
              <w:left w:w="28" w:type="dxa"/>
              <w:right w:w="28" w:type="dxa"/>
            </w:tcMar>
            <w:hideMark/>
          </w:tcPr>
          <w:p w14:paraId="1353AB5F" w14:textId="77777777" w:rsidR="0056643E" w:rsidRPr="0056643E" w:rsidRDefault="0056643E" w:rsidP="0056643E">
            <w:pPr>
              <w:contextualSpacing/>
            </w:pPr>
            <w:r w:rsidRPr="0056643E">
              <w:t>Отпуск электроэнергии с шин</w:t>
            </w:r>
          </w:p>
        </w:tc>
        <w:tc>
          <w:tcPr>
            <w:tcW w:w="1606" w:type="dxa"/>
            <w:gridSpan w:val="2"/>
            <w:shd w:val="clear" w:color="auto" w:fill="auto"/>
            <w:noWrap/>
            <w:tcMar>
              <w:left w:w="28" w:type="dxa"/>
              <w:right w:w="28" w:type="dxa"/>
            </w:tcMar>
            <w:hideMark/>
          </w:tcPr>
          <w:p w14:paraId="0BE2143C" w14:textId="77777777" w:rsidR="0056643E" w:rsidRPr="0056643E" w:rsidRDefault="0056643E" w:rsidP="0056643E">
            <w:pPr>
              <w:contextualSpacing/>
              <w:jc w:val="center"/>
            </w:pPr>
            <w:r w:rsidRPr="0056643E">
              <w:t>млн. кВтч</w:t>
            </w:r>
          </w:p>
        </w:tc>
        <w:tc>
          <w:tcPr>
            <w:tcW w:w="1782" w:type="dxa"/>
            <w:gridSpan w:val="2"/>
            <w:shd w:val="clear" w:color="auto" w:fill="auto"/>
            <w:tcMar>
              <w:left w:w="28" w:type="dxa"/>
              <w:right w:w="28" w:type="dxa"/>
            </w:tcMar>
          </w:tcPr>
          <w:p w14:paraId="7B2F0887" w14:textId="77777777" w:rsidR="0056643E" w:rsidRPr="0056643E" w:rsidRDefault="0056643E" w:rsidP="0056643E">
            <w:pPr>
              <w:contextualSpacing/>
              <w:jc w:val="center"/>
              <w:rPr>
                <w:snapToGrid w:val="0"/>
              </w:rPr>
            </w:pPr>
            <w:r w:rsidRPr="0056643E">
              <w:rPr>
                <w:snapToGrid w:val="0"/>
              </w:rPr>
              <w:t>1614,12</w:t>
            </w:r>
          </w:p>
        </w:tc>
      </w:tr>
      <w:tr w:rsidR="0056643E" w:rsidRPr="0056643E" w14:paraId="26859B26" w14:textId="77777777" w:rsidTr="0056643E">
        <w:trPr>
          <w:gridAfter w:val="1"/>
          <w:wAfter w:w="10" w:type="dxa"/>
          <w:trHeight w:val="20"/>
        </w:trPr>
        <w:tc>
          <w:tcPr>
            <w:tcW w:w="873" w:type="dxa"/>
            <w:shd w:val="clear" w:color="auto" w:fill="auto"/>
            <w:noWrap/>
            <w:tcMar>
              <w:left w:w="28" w:type="dxa"/>
              <w:right w:w="28" w:type="dxa"/>
            </w:tcMar>
            <w:hideMark/>
          </w:tcPr>
          <w:p w14:paraId="4AB21CCF" w14:textId="77777777" w:rsidR="0056643E" w:rsidRPr="0056643E" w:rsidRDefault="0056643E" w:rsidP="0056643E">
            <w:pPr>
              <w:contextualSpacing/>
              <w:jc w:val="center"/>
            </w:pPr>
            <w:r w:rsidRPr="0056643E">
              <w:t>11</w:t>
            </w:r>
          </w:p>
        </w:tc>
        <w:tc>
          <w:tcPr>
            <w:tcW w:w="5250" w:type="dxa"/>
            <w:shd w:val="clear" w:color="auto" w:fill="auto"/>
            <w:tcMar>
              <w:left w:w="28" w:type="dxa"/>
              <w:right w:w="28" w:type="dxa"/>
            </w:tcMar>
            <w:hideMark/>
          </w:tcPr>
          <w:p w14:paraId="2E0819F3" w14:textId="77777777" w:rsidR="0056643E" w:rsidRPr="0056643E" w:rsidRDefault="0056643E" w:rsidP="0056643E">
            <w:pPr>
              <w:contextualSpacing/>
            </w:pPr>
            <w:r w:rsidRPr="0056643E">
              <w:t>Нормативный удельный расход условного топлива на производство электроэнергии</w:t>
            </w:r>
          </w:p>
        </w:tc>
        <w:tc>
          <w:tcPr>
            <w:tcW w:w="1606" w:type="dxa"/>
            <w:gridSpan w:val="2"/>
            <w:shd w:val="clear" w:color="auto" w:fill="auto"/>
            <w:noWrap/>
            <w:tcMar>
              <w:left w:w="28" w:type="dxa"/>
              <w:right w:w="28" w:type="dxa"/>
            </w:tcMar>
            <w:hideMark/>
          </w:tcPr>
          <w:p w14:paraId="07D85693" w14:textId="77777777" w:rsidR="0056643E" w:rsidRPr="0056643E" w:rsidRDefault="0056643E" w:rsidP="0056643E">
            <w:pPr>
              <w:contextualSpacing/>
              <w:jc w:val="center"/>
            </w:pPr>
            <w:r w:rsidRPr="0056643E">
              <w:t>г/кВтч</w:t>
            </w:r>
          </w:p>
        </w:tc>
        <w:tc>
          <w:tcPr>
            <w:tcW w:w="1782" w:type="dxa"/>
            <w:gridSpan w:val="2"/>
            <w:shd w:val="clear" w:color="auto" w:fill="auto"/>
            <w:tcMar>
              <w:left w:w="28" w:type="dxa"/>
              <w:right w:w="28" w:type="dxa"/>
            </w:tcMar>
          </w:tcPr>
          <w:p w14:paraId="117DE9F8" w14:textId="77777777" w:rsidR="0056643E" w:rsidRPr="0056643E" w:rsidRDefault="0056643E" w:rsidP="0056643E">
            <w:pPr>
              <w:contextualSpacing/>
              <w:jc w:val="center"/>
              <w:rPr>
                <w:snapToGrid w:val="0"/>
              </w:rPr>
            </w:pPr>
            <w:r w:rsidRPr="0056643E">
              <w:rPr>
                <w:snapToGrid w:val="0"/>
              </w:rPr>
              <w:t>483,70</w:t>
            </w:r>
          </w:p>
        </w:tc>
      </w:tr>
      <w:tr w:rsidR="0056643E" w:rsidRPr="0056643E" w14:paraId="15613160" w14:textId="77777777" w:rsidTr="0056643E">
        <w:trPr>
          <w:gridAfter w:val="1"/>
          <w:wAfter w:w="10" w:type="dxa"/>
          <w:trHeight w:val="20"/>
        </w:trPr>
        <w:tc>
          <w:tcPr>
            <w:tcW w:w="873" w:type="dxa"/>
            <w:shd w:val="clear" w:color="auto" w:fill="auto"/>
            <w:noWrap/>
            <w:tcMar>
              <w:left w:w="28" w:type="dxa"/>
              <w:right w:w="28" w:type="dxa"/>
            </w:tcMar>
            <w:hideMark/>
          </w:tcPr>
          <w:p w14:paraId="6E9DC24A" w14:textId="77777777" w:rsidR="0056643E" w:rsidRPr="0056643E" w:rsidRDefault="0056643E" w:rsidP="0056643E">
            <w:pPr>
              <w:contextualSpacing/>
              <w:jc w:val="center"/>
            </w:pPr>
            <w:r w:rsidRPr="0056643E">
              <w:t>12</w:t>
            </w:r>
          </w:p>
        </w:tc>
        <w:tc>
          <w:tcPr>
            <w:tcW w:w="5250" w:type="dxa"/>
            <w:shd w:val="clear" w:color="auto" w:fill="auto"/>
            <w:tcMar>
              <w:left w:w="28" w:type="dxa"/>
              <w:right w:w="28" w:type="dxa"/>
            </w:tcMar>
            <w:hideMark/>
          </w:tcPr>
          <w:p w14:paraId="353387A5" w14:textId="77777777" w:rsidR="0056643E" w:rsidRPr="0056643E" w:rsidRDefault="0056643E" w:rsidP="0056643E">
            <w:pPr>
              <w:contextualSpacing/>
            </w:pPr>
            <w:r w:rsidRPr="0056643E">
              <w:t>Расход условного топлива на производство электроэнергии</w:t>
            </w:r>
          </w:p>
        </w:tc>
        <w:tc>
          <w:tcPr>
            <w:tcW w:w="1606" w:type="dxa"/>
            <w:gridSpan w:val="2"/>
            <w:shd w:val="clear" w:color="auto" w:fill="auto"/>
            <w:noWrap/>
            <w:tcMar>
              <w:left w:w="28" w:type="dxa"/>
              <w:right w:w="28" w:type="dxa"/>
            </w:tcMar>
            <w:hideMark/>
          </w:tcPr>
          <w:p w14:paraId="14E79B09" w14:textId="77777777" w:rsidR="0056643E" w:rsidRPr="0056643E" w:rsidRDefault="0056643E" w:rsidP="0056643E">
            <w:pPr>
              <w:contextualSpacing/>
              <w:jc w:val="center"/>
            </w:pPr>
            <w:r w:rsidRPr="0056643E">
              <w:t>тыс. тут</w:t>
            </w:r>
          </w:p>
        </w:tc>
        <w:tc>
          <w:tcPr>
            <w:tcW w:w="1782" w:type="dxa"/>
            <w:gridSpan w:val="2"/>
            <w:shd w:val="clear" w:color="auto" w:fill="auto"/>
            <w:tcMar>
              <w:left w:w="28" w:type="dxa"/>
              <w:right w:w="28" w:type="dxa"/>
            </w:tcMar>
          </w:tcPr>
          <w:p w14:paraId="143376CC" w14:textId="77777777" w:rsidR="0056643E" w:rsidRPr="0056643E" w:rsidRDefault="0056643E" w:rsidP="0056643E">
            <w:pPr>
              <w:contextualSpacing/>
              <w:jc w:val="center"/>
              <w:rPr>
                <w:snapToGrid w:val="0"/>
              </w:rPr>
            </w:pPr>
            <w:r w:rsidRPr="0056643E">
              <w:rPr>
                <w:snapToGrid w:val="0"/>
              </w:rPr>
              <w:t>780,75</w:t>
            </w:r>
          </w:p>
        </w:tc>
      </w:tr>
      <w:tr w:rsidR="0056643E" w:rsidRPr="0056643E" w14:paraId="4DE025A8" w14:textId="77777777" w:rsidTr="0056643E">
        <w:trPr>
          <w:gridAfter w:val="1"/>
          <w:wAfter w:w="10" w:type="dxa"/>
          <w:trHeight w:val="20"/>
        </w:trPr>
        <w:tc>
          <w:tcPr>
            <w:tcW w:w="873" w:type="dxa"/>
            <w:shd w:val="clear" w:color="auto" w:fill="auto"/>
            <w:noWrap/>
            <w:tcMar>
              <w:left w:w="28" w:type="dxa"/>
              <w:right w:w="28" w:type="dxa"/>
            </w:tcMar>
            <w:hideMark/>
          </w:tcPr>
          <w:p w14:paraId="4CAFEB5E" w14:textId="77777777" w:rsidR="0056643E" w:rsidRPr="0056643E" w:rsidRDefault="0056643E" w:rsidP="0056643E">
            <w:pPr>
              <w:contextualSpacing/>
              <w:jc w:val="center"/>
            </w:pPr>
            <w:r w:rsidRPr="0056643E">
              <w:t>13</w:t>
            </w:r>
          </w:p>
        </w:tc>
        <w:tc>
          <w:tcPr>
            <w:tcW w:w="5250" w:type="dxa"/>
            <w:shd w:val="clear" w:color="auto" w:fill="auto"/>
            <w:tcMar>
              <w:left w:w="28" w:type="dxa"/>
              <w:right w:w="28" w:type="dxa"/>
            </w:tcMar>
            <w:hideMark/>
          </w:tcPr>
          <w:p w14:paraId="13E55788" w14:textId="77777777" w:rsidR="0056643E" w:rsidRPr="0056643E" w:rsidRDefault="0056643E" w:rsidP="0056643E">
            <w:pPr>
              <w:contextualSpacing/>
            </w:pPr>
            <w:r w:rsidRPr="0056643E">
              <w:t>Отпуск тепловой энергии, поставляемой с коллекторов источника тепловой энергии</w:t>
            </w:r>
          </w:p>
        </w:tc>
        <w:tc>
          <w:tcPr>
            <w:tcW w:w="1606" w:type="dxa"/>
            <w:gridSpan w:val="2"/>
            <w:shd w:val="clear" w:color="auto" w:fill="auto"/>
            <w:noWrap/>
            <w:tcMar>
              <w:left w:w="28" w:type="dxa"/>
              <w:right w:w="28" w:type="dxa"/>
            </w:tcMar>
            <w:hideMark/>
          </w:tcPr>
          <w:p w14:paraId="605BC2D6" w14:textId="77777777" w:rsidR="0056643E" w:rsidRPr="0056643E" w:rsidRDefault="0056643E" w:rsidP="0056643E">
            <w:pPr>
              <w:contextualSpacing/>
              <w:jc w:val="center"/>
            </w:pPr>
            <w:r w:rsidRPr="0056643E">
              <w:t>тыс. Гкал</w:t>
            </w:r>
          </w:p>
        </w:tc>
        <w:tc>
          <w:tcPr>
            <w:tcW w:w="1782" w:type="dxa"/>
            <w:gridSpan w:val="2"/>
            <w:shd w:val="clear" w:color="auto" w:fill="auto"/>
            <w:tcMar>
              <w:left w:w="28" w:type="dxa"/>
              <w:right w:w="28" w:type="dxa"/>
            </w:tcMar>
          </w:tcPr>
          <w:p w14:paraId="3B4E820E" w14:textId="77777777" w:rsidR="0056643E" w:rsidRPr="0056643E" w:rsidRDefault="0056643E" w:rsidP="0056643E">
            <w:pPr>
              <w:contextualSpacing/>
              <w:jc w:val="center"/>
              <w:rPr>
                <w:snapToGrid w:val="0"/>
              </w:rPr>
            </w:pPr>
            <w:r w:rsidRPr="0056643E">
              <w:rPr>
                <w:snapToGrid w:val="0"/>
              </w:rPr>
              <w:t>696,52</w:t>
            </w:r>
          </w:p>
        </w:tc>
      </w:tr>
      <w:tr w:rsidR="0056643E" w:rsidRPr="0056643E" w14:paraId="5E3A3E7D" w14:textId="77777777" w:rsidTr="0056643E">
        <w:trPr>
          <w:gridAfter w:val="1"/>
          <w:wAfter w:w="10" w:type="dxa"/>
          <w:trHeight w:val="20"/>
        </w:trPr>
        <w:tc>
          <w:tcPr>
            <w:tcW w:w="873" w:type="dxa"/>
            <w:shd w:val="clear" w:color="auto" w:fill="auto"/>
            <w:noWrap/>
            <w:tcMar>
              <w:left w:w="28" w:type="dxa"/>
              <w:right w:w="28" w:type="dxa"/>
            </w:tcMar>
            <w:hideMark/>
          </w:tcPr>
          <w:p w14:paraId="2B117E51" w14:textId="77777777" w:rsidR="0056643E" w:rsidRPr="0056643E" w:rsidRDefault="0056643E" w:rsidP="0056643E">
            <w:pPr>
              <w:contextualSpacing/>
              <w:jc w:val="center"/>
            </w:pPr>
            <w:r w:rsidRPr="0056643E">
              <w:t>14</w:t>
            </w:r>
          </w:p>
        </w:tc>
        <w:tc>
          <w:tcPr>
            <w:tcW w:w="5250" w:type="dxa"/>
            <w:shd w:val="clear" w:color="auto" w:fill="auto"/>
            <w:tcMar>
              <w:left w:w="28" w:type="dxa"/>
              <w:right w:w="28" w:type="dxa"/>
            </w:tcMar>
            <w:hideMark/>
          </w:tcPr>
          <w:p w14:paraId="5927AC8F" w14:textId="77777777" w:rsidR="0056643E" w:rsidRPr="0056643E" w:rsidRDefault="0056643E" w:rsidP="0056643E">
            <w:pPr>
              <w:contextualSpacing/>
            </w:pPr>
            <w:r w:rsidRPr="0056643E">
              <w:t>Нормативный удельный расход условного топлива на производство тепловой энергии</w:t>
            </w:r>
          </w:p>
        </w:tc>
        <w:tc>
          <w:tcPr>
            <w:tcW w:w="1606" w:type="dxa"/>
            <w:gridSpan w:val="2"/>
            <w:shd w:val="clear" w:color="auto" w:fill="auto"/>
            <w:noWrap/>
            <w:tcMar>
              <w:left w:w="28" w:type="dxa"/>
              <w:right w:w="28" w:type="dxa"/>
            </w:tcMar>
            <w:hideMark/>
          </w:tcPr>
          <w:p w14:paraId="6213E08F" w14:textId="77777777" w:rsidR="0056643E" w:rsidRPr="0056643E" w:rsidRDefault="0056643E" w:rsidP="0056643E">
            <w:pPr>
              <w:contextualSpacing/>
              <w:jc w:val="center"/>
            </w:pPr>
            <w:r w:rsidRPr="0056643E">
              <w:t>кг/Гкал</w:t>
            </w:r>
          </w:p>
        </w:tc>
        <w:tc>
          <w:tcPr>
            <w:tcW w:w="1782" w:type="dxa"/>
            <w:gridSpan w:val="2"/>
            <w:shd w:val="clear" w:color="auto" w:fill="auto"/>
            <w:tcMar>
              <w:left w:w="28" w:type="dxa"/>
              <w:right w:w="28" w:type="dxa"/>
            </w:tcMar>
          </w:tcPr>
          <w:p w14:paraId="2F9ABC65" w14:textId="77777777" w:rsidR="0056643E" w:rsidRPr="0056643E" w:rsidRDefault="0056643E" w:rsidP="0056643E">
            <w:pPr>
              <w:contextualSpacing/>
              <w:jc w:val="center"/>
              <w:rPr>
                <w:snapToGrid w:val="0"/>
              </w:rPr>
            </w:pPr>
            <w:r w:rsidRPr="0056643E">
              <w:rPr>
                <w:snapToGrid w:val="0"/>
              </w:rPr>
              <w:t>195,20</w:t>
            </w:r>
          </w:p>
        </w:tc>
      </w:tr>
      <w:tr w:rsidR="0056643E" w:rsidRPr="0056643E" w14:paraId="43C45F57" w14:textId="77777777" w:rsidTr="0056643E">
        <w:trPr>
          <w:gridAfter w:val="1"/>
          <w:wAfter w:w="10" w:type="dxa"/>
          <w:trHeight w:val="20"/>
        </w:trPr>
        <w:tc>
          <w:tcPr>
            <w:tcW w:w="873" w:type="dxa"/>
            <w:shd w:val="clear" w:color="auto" w:fill="auto"/>
            <w:noWrap/>
            <w:tcMar>
              <w:left w:w="28" w:type="dxa"/>
              <w:right w:w="28" w:type="dxa"/>
            </w:tcMar>
            <w:hideMark/>
          </w:tcPr>
          <w:p w14:paraId="7B7C2C68" w14:textId="77777777" w:rsidR="0056643E" w:rsidRPr="0056643E" w:rsidRDefault="0056643E" w:rsidP="0056643E">
            <w:pPr>
              <w:contextualSpacing/>
              <w:jc w:val="center"/>
            </w:pPr>
            <w:r w:rsidRPr="0056643E">
              <w:t>15</w:t>
            </w:r>
          </w:p>
        </w:tc>
        <w:tc>
          <w:tcPr>
            <w:tcW w:w="5250" w:type="dxa"/>
            <w:shd w:val="clear" w:color="auto" w:fill="auto"/>
            <w:tcMar>
              <w:left w:w="28" w:type="dxa"/>
              <w:right w:w="28" w:type="dxa"/>
            </w:tcMar>
            <w:hideMark/>
          </w:tcPr>
          <w:p w14:paraId="65C07A4E" w14:textId="77777777" w:rsidR="0056643E" w:rsidRPr="0056643E" w:rsidRDefault="0056643E" w:rsidP="0056643E">
            <w:pPr>
              <w:contextualSpacing/>
            </w:pPr>
            <w:r w:rsidRPr="0056643E">
              <w:t>Итого расход условного топлива на производство тепловой энергии</w:t>
            </w:r>
          </w:p>
        </w:tc>
        <w:tc>
          <w:tcPr>
            <w:tcW w:w="1606" w:type="dxa"/>
            <w:gridSpan w:val="2"/>
            <w:shd w:val="clear" w:color="auto" w:fill="auto"/>
            <w:noWrap/>
            <w:tcMar>
              <w:left w:w="28" w:type="dxa"/>
              <w:right w:w="28" w:type="dxa"/>
            </w:tcMar>
            <w:hideMark/>
          </w:tcPr>
          <w:p w14:paraId="2420EB2A" w14:textId="77777777" w:rsidR="0056643E" w:rsidRPr="0056643E" w:rsidRDefault="0056643E" w:rsidP="0056643E">
            <w:pPr>
              <w:contextualSpacing/>
              <w:jc w:val="center"/>
            </w:pPr>
            <w:r w:rsidRPr="0056643E">
              <w:t>тыс. тут</w:t>
            </w:r>
          </w:p>
        </w:tc>
        <w:tc>
          <w:tcPr>
            <w:tcW w:w="1782" w:type="dxa"/>
            <w:gridSpan w:val="2"/>
            <w:shd w:val="clear" w:color="auto" w:fill="auto"/>
            <w:tcMar>
              <w:left w:w="28" w:type="dxa"/>
              <w:right w:w="28" w:type="dxa"/>
            </w:tcMar>
          </w:tcPr>
          <w:p w14:paraId="1DEA6228" w14:textId="77777777" w:rsidR="0056643E" w:rsidRPr="0056643E" w:rsidRDefault="0056643E" w:rsidP="0056643E">
            <w:pPr>
              <w:contextualSpacing/>
              <w:jc w:val="center"/>
              <w:rPr>
                <w:snapToGrid w:val="0"/>
              </w:rPr>
            </w:pPr>
            <w:r w:rsidRPr="0056643E">
              <w:rPr>
                <w:snapToGrid w:val="0"/>
              </w:rPr>
              <w:t>135,96</w:t>
            </w:r>
          </w:p>
        </w:tc>
      </w:tr>
      <w:tr w:rsidR="0056643E" w:rsidRPr="0056643E" w14:paraId="645338B7" w14:textId="77777777" w:rsidTr="0056643E">
        <w:trPr>
          <w:gridAfter w:val="1"/>
          <w:wAfter w:w="10" w:type="dxa"/>
          <w:trHeight w:val="20"/>
        </w:trPr>
        <w:tc>
          <w:tcPr>
            <w:tcW w:w="873" w:type="dxa"/>
            <w:shd w:val="clear" w:color="auto" w:fill="auto"/>
            <w:noWrap/>
            <w:tcMar>
              <w:left w:w="28" w:type="dxa"/>
              <w:right w:w="28" w:type="dxa"/>
            </w:tcMar>
            <w:hideMark/>
          </w:tcPr>
          <w:p w14:paraId="5F8A5908" w14:textId="77777777" w:rsidR="0056643E" w:rsidRPr="0056643E" w:rsidRDefault="0056643E" w:rsidP="0056643E">
            <w:pPr>
              <w:contextualSpacing/>
              <w:jc w:val="center"/>
            </w:pPr>
            <w:r w:rsidRPr="0056643E">
              <w:t>16</w:t>
            </w:r>
          </w:p>
        </w:tc>
        <w:tc>
          <w:tcPr>
            <w:tcW w:w="5250" w:type="dxa"/>
            <w:shd w:val="clear" w:color="auto" w:fill="auto"/>
            <w:tcMar>
              <w:left w:w="28" w:type="dxa"/>
              <w:right w:w="28" w:type="dxa"/>
            </w:tcMar>
            <w:hideMark/>
          </w:tcPr>
          <w:p w14:paraId="59866C3C" w14:textId="77777777" w:rsidR="0056643E" w:rsidRPr="0056643E" w:rsidRDefault="0056643E" w:rsidP="0056643E">
            <w:pPr>
              <w:contextualSpacing/>
            </w:pPr>
            <w:r w:rsidRPr="0056643E">
              <w:t>Расход т у.т., всего</w:t>
            </w:r>
          </w:p>
        </w:tc>
        <w:tc>
          <w:tcPr>
            <w:tcW w:w="1606" w:type="dxa"/>
            <w:gridSpan w:val="2"/>
            <w:shd w:val="clear" w:color="auto" w:fill="auto"/>
            <w:noWrap/>
            <w:tcMar>
              <w:left w:w="28" w:type="dxa"/>
              <w:right w:w="28" w:type="dxa"/>
            </w:tcMar>
            <w:hideMark/>
          </w:tcPr>
          <w:p w14:paraId="14F31BF5" w14:textId="77777777" w:rsidR="0056643E" w:rsidRPr="0056643E" w:rsidRDefault="0056643E" w:rsidP="0056643E">
            <w:pPr>
              <w:contextualSpacing/>
              <w:jc w:val="center"/>
            </w:pPr>
            <w:r w:rsidRPr="0056643E">
              <w:t>тыс. тут</w:t>
            </w:r>
          </w:p>
        </w:tc>
        <w:tc>
          <w:tcPr>
            <w:tcW w:w="1782" w:type="dxa"/>
            <w:gridSpan w:val="2"/>
            <w:shd w:val="clear" w:color="auto" w:fill="auto"/>
            <w:tcMar>
              <w:left w:w="28" w:type="dxa"/>
              <w:right w:w="28" w:type="dxa"/>
            </w:tcMar>
          </w:tcPr>
          <w:p w14:paraId="4D843788" w14:textId="77777777" w:rsidR="0056643E" w:rsidRPr="0056643E" w:rsidRDefault="0056643E" w:rsidP="0056643E">
            <w:pPr>
              <w:contextualSpacing/>
              <w:jc w:val="center"/>
              <w:rPr>
                <w:snapToGrid w:val="0"/>
              </w:rPr>
            </w:pPr>
            <w:r w:rsidRPr="0056643E">
              <w:rPr>
                <w:snapToGrid w:val="0"/>
              </w:rPr>
              <w:t>916,71</w:t>
            </w:r>
          </w:p>
        </w:tc>
      </w:tr>
      <w:tr w:rsidR="0056643E" w:rsidRPr="0056643E" w14:paraId="0D3EF11E" w14:textId="77777777" w:rsidTr="0056643E">
        <w:trPr>
          <w:gridAfter w:val="1"/>
          <w:wAfter w:w="10" w:type="dxa"/>
          <w:trHeight w:val="20"/>
        </w:trPr>
        <w:tc>
          <w:tcPr>
            <w:tcW w:w="873" w:type="dxa"/>
            <w:shd w:val="clear" w:color="auto" w:fill="auto"/>
            <w:noWrap/>
            <w:tcMar>
              <w:left w:w="28" w:type="dxa"/>
              <w:right w:w="28" w:type="dxa"/>
            </w:tcMar>
            <w:hideMark/>
          </w:tcPr>
          <w:p w14:paraId="67B3BC4A" w14:textId="77777777" w:rsidR="0056643E" w:rsidRPr="0056643E" w:rsidRDefault="0056643E" w:rsidP="0056643E">
            <w:pPr>
              <w:contextualSpacing/>
              <w:jc w:val="center"/>
            </w:pPr>
            <w:r w:rsidRPr="0056643E">
              <w:t>17</w:t>
            </w:r>
          </w:p>
        </w:tc>
        <w:tc>
          <w:tcPr>
            <w:tcW w:w="5250" w:type="dxa"/>
            <w:shd w:val="clear" w:color="auto" w:fill="auto"/>
            <w:tcMar>
              <w:left w:w="28" w:type="dxa"/>
              <w:right w:w="28" w:type="dxa"/>
            </w:tcMar>
            <w:hideMark/>
          </w:tcPr>
          <w:p w14:paraId="754B4DBA" w14:textId="77777777" w:rsidR="0056643E" w:rsidRPr="0056643E" w:rsidRDefault="0056643E" w:rsidP="0056643E">
            <w:pPr>
              <w:contextualSpacing/>
            </w:pPr>
            <w:r w:rsidRPr="0056643E">
              <w:t>Удельный вес расхода топлива на производство тепловой энергии (п. 15/п. 16)</w:t>
            </w:r>
          </w:p>
        </w:tc>
        <w:tc>
          <w:tcPr>
            <w:tcW w:w="1606" w:type="dxa"/>
            <w:gridSpan w:val="2"/>
            <w:shd w:val="clear" w:color="auto" w:fill="auto"/>
            <w:noWrap/>
            <w:tcMar>
              <w:left w:w="28" w:type="dxa"/>
              <w:right w:w="28" w:type="dxa"/>
            </w:tcMar>
            <w:hideMark/>
          </w:tcPr>
          <w:p w14:paraId="64F1D985"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2D32B462" w14:textId="77777777" w:rsidR="0056643E" w:rsidRPr="0056643E" w:rsidRDefault="0056643E" w:rsidP="0056643E">
            <w:pPr>
              <w:contextualSpacing/>
              <w:jc w:val="center"/>
              <w:rPr>
                <w:snapToGrid w:val="0"/>
              </w:rPr>
            </w:pPr>
            <w:r w:rsidRPr="0056643E">
              <w:rPr>
                <w:snapToGrid w:val="0"/>
              </w:rPr>
              <w:t>14,83135</w:t>
            </w:r>
          </w:p>
        </w:tc>
      </w:tr>
      <w:tr w:rsidR="0056643E" w:rsidRPr="0056643E" w14:paraId="465D9109" w14:textId="77777777" w:rsidTr="0056643E">
        <w:trPr>
          <w:gridAfter w:val="1"/>
          <w:wAfter w:w="10" w:type="dxa"/>
          <w:trHeight w:val="20"/>
        </w:trPr>
        <w:tc>
          <w:tcPr>
            <w:tcW w:w="873" w:type="dxa"/>
            <w:shd w:val="clear" w:color="auto" w:fill="auto"/>
            <w:noWrap/>
            <w:tcMar>
              <w:left w:w="28" w:type="dxa"/>
              <w:right w:w="28" w:type="dxa"/>
            </w:tcMar>
            <w:hideMark/>
          </w:tcPr>
          <w:p w14:paraId="42B4B363" w14:textId="77777777" w:rsidR="0056643E" w:rsidRPr="0056643E" w:rsidRDefault="0056643E" w:rsidP="0056643E">
            <w:pPr>
              <w:contextualSpacing/>
              <w:jc w:val="center"/>
            </w:pPr>
            <w:r w:rsidRPr="0056643E">
              <w:t>18</w:t>
            </w:r>
          </w:p>
        </w:tc>
        <w:tc>
          <w:tcPr>
            <w:tcW w:w="5250" w:type="dxa"/>
            <w:shd w:val="clear" w:color="auto" w:fill="auto"/>
            <w:tcMar>
              <w:left w:w="28" w:type="dxa"/>
              <w:right w:w="28" w:type="dxa"/>
            </w:tcMar>
            <w:hideMark/>
          </w:tcPr>
          <w:p w14:paraId="2952AC3E" w14:textId="77777777" w:rsidR="0056643E" w:rsidRPr="0056643E" w:rsidRDefault="0056643E" w:rsidP="0056643E">
            <w:pPr>
              <w:contextualSpacing/>
            </w:pPr>
            <w:r w:rsidRPr="0056643E">
              <w:t>Расход условного топлива</w:t>
            </w:r>
          </w:p>
        </w:tc>
        <w:tc>
          <w:tcPr>
            <w:tcW w:w="1606" w:type="dxa"/>
            <w:gridSpan w:val="2"/>
            <w:shd w:val="clear" w:color="auto" w:fill="auto"/>
            <w:noWrap/>
            <w:tcMar>
              <w:left w:w="28" w:type="dxa"/>
              <w:right w:w="28" w:type="dxa"/>
            </w:tcMar>
            <w:hideMark/>
          </w:tcPr>
          <w:p w14:paraId="63A680BE" w14:textId="77777777" w:rsidR="0056643E" w:rsidRPr="0056643E" w:rsidRDefault="0056643E" w:rsidP="0056643E">
            <w:pPr>
              <w:contextualSpacing/>
              <w:jc w:val="center"/>
            </w:pPr>
            <w:r w:rsidRPr="0056643E">
              <w:t>тыс. тут</w:t>
            </w:r>
          </w:p>
        </w:tc>
        <w:tc>
          <w:tcPr>
            <w:tcW w:w="1782" w:type="dxa"/>
            <w:gridSpan w:val="2"/>
            <w:shd w:val="clear" w:color="auto" w:fill="auto"/>
            <w:tcMar>
              <w:left w:w="28" w:type="dxa"/>
              <w:right w:w="28" w:type="dxa"/>
            </w:tcMar>
          </w:tcPr>
          <w:p w14:paraId="05A5D809" w14:textId="77777777" w:rsidR="0056643E" w:rsidRPr="0056643E" w:rsidRDefault="0056643E" w:rsidP="0056643E">
            <w:pPr>
              <w:contextualSpacing/>
              <w:jc w:val="center"/>
              <w:rPr>
                <w:snapToGrid w:val="0"/>
              </w:rPr>
            </w:pPr>
            <w:r w:rsidRPr="0056643E">
              <w:rPr>
                <w:snapToGrid w:val="0"/>
              </w:rPr>
              <w:t>916,71</w:t>
            </w:r>
          </w:p>
        </w:tc>
      </w:tr>
      <w:tr w:rsidR="0056643E" w:rsidRPr="0056643E" w14:paraId="49C0FA7C" w14:textId="77777777" w:rsidTr="0056643E">
        <w:trPr>
          <w:gridAfter w:val="1"/>
          <w:wAfter w:w="10" w:type="dxa"/>
          <w:trHeight w:val="20"/>
        </w:trPr>
        <w:tc>
          <w:tcPr>
            <w:tcW w:w="873" w:type="dxa"/>
            <w:shd w:val="clear" w:color="auto" w:fill="auto"/>
            <w:noWrap/>
            <w:tcMar>
              <w:left w:w="28" w:type="dxa"/>
              <w:right w:w="28" w:type="dxa"/>
            </w:tcMar>
            <w:hideMark/>
          </w:tcPr>
          <w:p w14:paraId="0E91CFDA" w14:textId="77777777" w:rsidR="0056643E" w:rsidRPr="0056643E" w:rsidRDefault="0056643E" w:rsidP="0056643E">
            <w:pPr>
              <w:contextualSpacing/>
              <w:jc w:val="center"/>
            </w:pPr>
            <w:r w:rsidRPr="0056643E">
              <w:t>18.1</w:t>
            </w:r>
          </w:p>
        </w:tc>
        <w:tc>
          <w:tcPr>
            <w:tcW w:w="5250" w:type="dxa"/>
            <w:shd w:val="clear" w:color="auto" w:fill="auto"/>
            <w:tcMar>
              <w:left w:w="28" w:type="dxa"/>
              <w:right w:w="28" w:type="dxa"/>
            </w:tcMar>
            <w:hideMark/>
          </w:tcPr>
          <w:p w14:paraId="0ADF9FE9" w14:textId="77777777" w:rsidR="0056643E" w:rsidRPr="0056643E" w:rsidRDefault="0056643E" w:rsidP="0056643E">
            <w:pPr>
              <w:ind w:firstLineChars="100" w:firstLine="240"/>
              <w:contextualSpacing/>
            </w:pPr>
            <w:r w:rsidRPr="0056643E">
              <w:t>уголь всего, в том числе:</w:t>
            </w:r>
          </w:p>
        </w:tc>
        <w:tc>
          <w:tcPr>
            <w:tcW w:w="1606" w:type="dxa"/>
            <w:gridSpan w:val="2"/>
            <w:shd w:val="clear" w:color="auto" w:fill="auto"/>
            <w:noWrap/>
            <w:tcMar>
              <w:left w:w="28" w:type="dxa"/>
              <w:right w:w="28" w:type="dxa"/>
            </w:tcMar>
            <w:hideMark/>
          </w:tcPr>
          <w:p w14:paraId="40066C96" w14:textId="77777777" w:rsidR="0056643E" w:rsidRPr="0056643E" w:rsidRDefault="0056643E" w:rsidP="0056643E">
            <w:pPr>
              <w:contextualSpacing/>
              <w:jc w:val="center"/>
            </w:pPr>
            <w:r w:rsidRPr="0056643E">
              <w:t>тыс. тут</w:t>
            </w:r>
          </w:p>
        </w:tc>
        <w:tc>
          <w:tcPr>
            <w:tcW w:w="1782" w:type="dxa"/>
            <w:gridSpan w:val="2"/>
            <w:shd w:val="clear" w:color="auto" w:fill="auto"/>
            <w:tcMar>
              <w:left w:w="28" w:type="dxa"/>
              <w:right w:w="28" w:type="dxa"/>
            </w:tcMar>
          </w:tcPr>
          <w:p w14:paraId="51808025" w14:textId="77777777" w:rsidR="0056643E" w:rsidRPr="0056643E" w:rsidRDefault="0056643E" w:rsidP="0056643E">
            <w:pPr>
              <w:contextualSpacing/>
              <w:jc w:val="center"/>
              <w:rPr>
                <w:snapToGrid w:val="0"/>
              </w:rPr>
            </w:pPr>
            <w:r w:rsidRPr="0056643E">
              <w:rPr>
                <w:snapToGrid w:val="0"/>
              </w:rPr>
              <w:t>913,04</w:t>
            </w:r>
          </w:p>
        </w:tc>
      </w:tr>
      <w:tr w:rsidR="0056643E" w:rsidRPr="0056643E" w14:paraId="754D0F55" w14:textId="77777777" w:rsidTr="0056643E">
        <w:trPr>
          <w:gridAfter w:val="1"/>
          <w:wAfter w:w="10" w:type="dxa"/>
          <w:trHeight w:val="20"/>
        </w:trPr>
        <w:tc>
          <w:tcPr>
            <w:tcW w:w="873" w:type="dxa"/>
            <w:shd w:val="clear" w:color="auto" w:fill="auto"/>
            <w:noWrap/>
            <w:tcMar>
              <w:left w:w="28" w:type="dxa"/>
              <w:right w:w="28" w:type="dxa"/>
            </w:tcMar>
            <w:hideMark/>
          </w:tcPr>
          <w:p w14:paraId="0B56483B" w14:textId="77777777" w:rsidR="0056643E" w:rsidRPr="0056643E" w:rsidRDefault="0056643E" w:rsidP="0056643E">
            <w:pPr>
              <w:contextualSpacing/>
              <w:jc w:val="center"/>
            </w:pPr>
            <w:r w:rsidRPr="0056643E">
              <w:t> </w:t>
            </w:r>
          </w:p>
        </w:tc>
        <w:tc>
          <w:tcPr>
            <w:tcW w:w="5250" w:type="dxa"/>
            <w:shd w:val="clear" w:color="auto" w:fill="auto"/>
            <w:tcMar>
              <w:left w:w="28" w:type="dxa"/>
              <w:right w:w="28" w:type="dxa"/>
            </w:tcMar>
            <w:hideMark/>
          </w:tcPr>
          <w:p w14:paraId="081DC977" w14:textId="77777777" w:rsidR="0056643E" w:rsidRPr="0056643E" w:rsidRDefault="0056643E" w:rsidP="0056643E">
            <w:pPr>
              <w:contextualSpacing/>
            </w:pPr>
            <w:r w:rsidRPr="0056643E">
              <w:t> </w:t>
            </w:r>
          </w:p>
        </w:tc>
        <w:tc>
          <w:tcPr>
            <w:tcW w:w="1606" w:type="dxa"/>
            <w:gridSpan w:val="2"/>
            <w:shd w:val="clear" w:color="auto" w:fill="auto"/>
            <w:noWrap/>
            <w:tcMar>
              <w:left w:w="28" w:type="dxa"/>
              <w:right w:w="28" w:type="dxa"/>
            </w:tcMar>
            <w:hideMark/>
          </w:tcPr>
          <w:p w14:paraId="79C69F63"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53DD8BE7" w14:textId="77777777" w:rsidR="0056643E" w:rsidRPr="0056643E" w:rsidRDefault="0056643E" w:rsidP="0056643E">
            <w:pPr>
              <w:contextualSpacing/>
              <w:jc w:val="center"/>
              <w:rPr>
                <w:snapToGrid w:val="0"/>
              </w:rPr>
            </w:pPr>
            <w:r w:rsidRPr="0056643E">
              <w:rPr>
                <w:snapToGrid w:val="0"/>
              </w:rPr>
              <w:t> </w:t>
            </w:r>
          </w:p>
        </w:tc>
      </w:tr>
      <w:tr w:rsidR="0056643E" w:rsidRPr="0056643E" w14:paraId="3E52F824" w14:textId="77777777" w:rsidTr="0056643E">
        <w:trPr>
          <w:gridAfter w:val="1"/>
          <w:wAfter w:w="10" w:type="dxa"/>
          <w:trHeight w:val="20"/>
        </w:trPr>
        <w:tc>
          <w:tcPr>
            <w:tcW w:w="873" w:type="dxa"/>
            <w:shd w:val="clear" w:color="auto" w:fill="auto"/>
            <w:noWrap/>
            <w:tcMar>
              <w:left w:w="28" w:type="dxa"/>
              <w:right w:w="28" w:type="dxa"/>
            </w:tcMar>
            <w:hideMark/>
          </w:tcPr>
          <w:p w14:paraId="285217BB" w14:textId="77777777" w:rsidR="0056643E" w:rsidRPr="0056643E" w:rsidRDefault="0056643E" w:rsidP="0056643E">
            <w:pPr>
              <w:contextualSpacing/>
              <w:jc w:val="center"/>
            </w:pPr>
            <w:r w:rsidRPr="0056643E">
              <w:t>18.2</w:t>
            </w:r>
          </w:p>
        </w:tc>
        <w:tc>
          <w:tcPr>
            <w:tcW w:w="5250" w:type="dxa"/>
            <w:shd w:val="clear" w:color="auto" w:fill="auto"/>
            <w:tcMar>
              <w:left w:w="28" w:type="dxa"/>
              <w:right w:w="28" w:type="dxa"/>
            </w:tcMar>
            <w:hideMark/>
          </w:tcPr>
          <w:p w14:paraId="7065317B" w14:textId="77777777" w:rsidR="0056643E" w:rsidRPr="0056643E" w:rsidRDefault="0056643E" w:rsidP="0056643E">
            <w:pPr>
              <w:ind w:firstLineChars="100" w:firstLine="240"/>
              <w:contextualSpacing/>
            </w:pPr>
            <w:r w:rsidRPr="0056643E">
              <w:t>мазут</w:t>
            </w:r>
          </w:p>
        </w:tc>
        <w:tc>
          <w:tcPr>
            <w:tcW w:w="1606" w:type="dxa"/>
            <w:gridSpan w:val="2"/>
            <w:shd w:val="clear" w:color="auto" w:fill="auto"/>
            <w:noWrap/>
            <w:tcMar>
              <w:left w:w="28" w:type="dxa"/>
              <w:right w:w="28" w:type="dxa"/>
            </w:tcMar>
            <w:hideMark/>
          </w:tcPr>
          <w:p w14:paraId="75281FA3" w14:textId="77777777" w:rsidR="0056643E" w:rsidRPr="0056643E" w:rsidRDefault="0056643E" w:rsidP="0056643E">
            <w:pPr>
              <w:contextualSpacing/>
              <w:jc w:val="center"/>
            </w:pPr>
            <w:r w:rsidRPr="0056643E">
              <w:t>тыс. тут</w:t>
            </w:r>
          </w:p>
        </w:tc>
        <w:tc>
          <w:tcPr>
            <w:tcW w:w="1782" w:type="dxa"/>
            <w:gridSpan w:val="2"/>
            <w:shd w:val="clear" w:color="auto" w:fill="auto"/>
            <w:tcMar>
              <w:left w:w="28" w:type="dxa"/>
              <w:right w:w="28" w:type="dxa"/>
            </w:tcMar>
          </w:tcPr>
          <w:p w14:paraId="1F52960B" w14:textId="77777777" w:rsidR="0056643E" w:rsidRPr="0056643E" w:rsidRDefault="0056643E" w:rsidP="0056643E">
            <w:pPr>
              <w:contextualSpacing/>
              <w:jc w:val="center"/>
              <w:rPr>
                <w:snapToGrid w:val="0"/>
              </w:rPr>
            </w:pPr>
            <w:r w:rsidRPr="0056643E">
              <w:rPr>
                <w:snapToGrid w:val="0"/>
              </w:rPr>
              <w:t>3,67</w:t>
            </w:r>
          </w:p>
        </w:tc>
      </w:tr>
      <w:tr w:rsidR="0056643E" w:rsidRPr="0056643E" w14:paraId="61B23F3B" w14:textId="77777777" w:rsidTr="0056643E">
        <w:trPr>
          <w:gridAfter w:val="1"/>
          <w:wAfter w:w="10" w:type="dxa"/>
          <w:trHeight w:val="20"/>
        </w:trPr>
        <w:tc>
          <w:tcPr>
            <w:tcW w:w="873" w:type="dxa"/>
            <w:shd w:val="clear" w:color="auto" w:fill="auto"/>
            <w:noWrap/>
            <w:tcMar>
              <w:left w:w="28" w:type="dxa"/>
              <w:right w:w="28" w:type="dxa"/>
            </w:tcMar>
            <w:hideMark/>
          </w:tcPr>
          <w:p w14:paraId="1006563F" w14:textId="77777777" w:rsidR="0056643E" w:rsidRPr="0056643E" w:rsidRDefault="0056643E" w:rsidP="0056643E">
            <w:pPr>
              <w:contextualSpacing/>
              <w:jc w:val="center"/>
            </w:pPr>
            <w:r w:rsidRPr="0056643E">
              <w:t>18.3</w:t>
            </w:r>
          </w:p>
        </w:tc>
        <w:tc>
          <w:tcPr>
            <w:tcW w:w="5250" w:type="dxa"/>
            <w:shd w:val="clear" w:color="auto" w:fill="auto"/>
            <w:tcMar>
              <w:left w:w="28" w:type="dxa"/>
              <w:right w:w="28" w:type="dxa"/>
            </w:tcMar>
            <w:hideMark/>
          </w:tcPr>
          <w:p w14:paraId="5E276835" w14:textId="77777777" w:rsidR="0056643E" w:rsidRPr="0056643E" w:rsidRDefault="0056643E" w:rsidP="0056643E">
            <w:pPr>
              <w:ind w:firstLineChars="100" w:firstLine="240"/>
              <w:contextualSpacing/>
            </w:pPr>
            <w:r w:rsidRPr="0056643E">
              <w:t>газ всего, в том числе:</w:t>
            </w:r>
          </w:p>
        </w:tc>
        <w:tc>
          <w:tcPr>
            <w:tcW w:w="1606" w:type="dxa"/>
            <w:gridSpan w:val="2"/>
            <w:shd w:val="clear" w:color="auto" w:fill="auto"/>
            <w:noWrap/>
            <w:tcMar>
              <w:left w:w="28" w:type="dxa"/>
              <w:right w:w="28" w:type="dxa"/>
            </w:tcMar>
            <w:hideMark/>
          </w:tcPr>
          <w:p w14:paraId="28D5915F" w14:textId="77777777" w:rsidR="0056643E" w:rsidRPr="0056643E" w:rsidRDefault="0056643E" w:rsidP="0056643E">
            <w:pPr>
              <w:contextualSpacing/>
              <w:jc w:val="center"/>
            </w:pPr>
            <w:r w:rsidRPr="0056643E">
              <w:t>тыс. тут</w:t>
            </w:r>
          </w:p>
        </w:tc>
        <w:tc>
          <w:tcPr>
            <w:tcW w:w="1782" w:type="dxa"/>
            <w:gridSpan w:val="2"/>
            <w:shd w:val="clear" w:color="auto" w:fill="auto"/>
            <w:tcMar>
              <w:left w:w="28" w:type="dxa"/>
              <w:right w:w="28" w:type="dxa"/>
            </w:tcMar>
          </w:tcPr>
          <w:p w14:paraId="2436B45E" w14:textId="77777777" w:rsidR="0056643E" w:rsidRPr="0056643E" w:rsidRDefault="0056643E" w:rsidP="0056643E">
            <w:pPr>
              <w:contextualSpacing/>
              <w:jc w:val="center"/>
              <w:rPr>
                <w:snapToGrid w:val="0"/>
              </w:rPr>
            </w:pPr>
            <w:r w:rsidRPr="0056643E">
              <w:rPr>
                <w:snapToGrid w:val="0"/>
              </w:rPr>
              <w:t>0,00</w:t>
            </w:r>
          </w:p>
        </w:tc>
      </w:tr>
      <w:tr w:rsidR="0056643E" w:rsidRPr="0056643E" w14:paraId="4173FD04" w14:textId="77777777" w:rsidTr="0056643E">
        <w:trPr>
          <w:gridAfter w:val="1"/>
          <w:wAfter w:w="10" w:type="dxa"/>
          <w:trHeight w:val="20"/>
        </w:trPr>
        <w:tc>
          <w:tcPr>
            <w:tcW w:w="873" w:type="dxa"/>
            <w:shd w:val="clear" w:color="auto" w:fill="auto"/>
            <w:noWrap/>
            <w:tcMar>
              <w:left w:w="28" w:type="dxa"/>
              <w:right w:w="28" w:type="dxa"/>
            </w:tcMar>
            <w:hideMark/>
          </w:tcPr>
          <w:p w14:paraId="0E30A669" w14:textId="77777777" w:rsidR="0056643E" w:rsidRPr="0056643E" w:rsidRDefault="0056643E" w:rsidP="0056643E">
            <w:pPr>
              <w:contextualSpacing/>
              <w:jc w:val="center"/>
            </w:pPr>
            <w:r w:rsidRPr="0056643E">
              <w:t>18.3.1</w:t>
            </w:r>
          </w:p>
        </w:tc>
        <w:tc>
          <w:tcPr>
            <w:tcW w:w="5250" w:type="dxa"/>
            <w:shd w:val="clear" w:color="auto" w:fill="auto"/>
            <w:tcMar>
              <w:left w:w="28" w:type="dxa"/>
              <w:right w:w="28" w:type="dxa"/>
            </w:tcMar>
            <w:hideMark/>
          </w:tcPr>
          <w:p w14:paraId="7B6CB3CD" w14:textId="77777777" w:rsidR="0056643E" w:rsidRPr="0056643E" w:rsidRDefault="0056643E" w:rsidP="0056643E">
            <w:pPr>
              <w:ind w:firstLineChars="200" w:firstLine="480"/>
              <w:contextualSpacing/>
            </w:pPr>
            <w:r w:rsidRPr="0056643E">
              <w:t>газ лимитный</w:t>
            </w:r>
          </w:p>
        </w:tc>
        <w:tc>
          <w:tcPr>
            <w:tcW w:w="1606" w:type="dxa"/>
            <w:gridSpan w:val="2"/>
            <w:shd w:val="clear" w:color="auto" w:fill="auto"/>
            <w:noWrap/>
            <w:tcMar>
              <w:left w:w="28" w:type="dxa"/>
              <w:right w:w="28" w:type="dxa"/>
            </w:tcMar>
            <w:hideMark/>
          </w:tcPr>
          <w:p w14:paraId="143ABF61" w14:textId="77777777" w:rsidR="0056643E" w:rsidRPr="0056643E" w:rsidRDefault="0056643E" w:rsidP="0056643E">
            <w:pPr>
              <w:contextualSpacing/>
              <w:jc w:val="center"/>
            </w:pPr>
            <w:r w:rsidRPr="0056643E">
              <w:t>тыс. тут</w:t>
            </w:r>
          </w:p>
        </w:tc>
        <w:tc>
          <w:tcPr>
            <w:tcW w:w="1782" w:type="dxa"/>
            <w:gridSpan w:val="2"/>
            <w:shd w:val="clear" w:color="auto" w:fill="auto"/>
            <w:tcMar>
              <w:left w:w="28" w:type="dxa"/>
              <w:right w:w="28" w:type="dxa"/>
            </w:tcMar>
          </w:tcPr>
          <w:p w14:paraId="2CCCA21D" w14:textId="77777777" w:rsidR="0056643E" w:rsidRPr="0056643E" w:rsidRDefault="0056643E" w:rsidP="0056643E">
            <w:pPr>
              <w:contextualSpacing/>
              <w:jc w:val="center"/>
              <w:rPr>
                <w:snapToGrid w:val="0"/>
              </w:rPr>
            </w:pPr>
            <w:r w:rsidRPr="0056643E">
              <w:rPr>
                <w:snapToGrid w:val="0"/>
              </w:rPr>
              <w:t>0,00</w:t>
            </w:r>
          </w:p>
        </w:tc>
      </w:tr>
      <w:tr w:rsidR="0056643E" w:rsidRPr="0056643E" w14:paraId="7E3E560E" w14:textId="77777777" w:rsidTr="0056643E">
        <w:trPr>
          <w:gridAfter w:val="1"/>
          <w:wAfter w:w="10" w:type="dxa"/>
          <w:trHeight w:val="20"/>
        </w:trPr>
        <w:tc>
          <w:tcPr>
            <w:tcW w:w="873" w:type="dxa"/>
            <w:shd w:val="clear" w:color="auto" w:fill="auto"/>
            <w:noWrap/>
            <w:tcMar>
              <w:left w:w="28" w:type="dxa"/>
              <w:right w:w="28" w:type="dxa"/>
            </w:tcMar>
            <w:hideMark/>
          </w:tcPr>
          <w:p w14:paraId="19BE4B10" w14:textId="77777777" w:rsidR="0056643E" w:rsidRPr="0056643E" w:rsidRDefault="0056643E" w:rsidP="0056643E">
            <w:pPr>
              <w:contextualSpacing/>
              <w:jc w:val="center"/>
            </w:pPr>
            <w:r w:rsidRPr="0056643E">
              <w:t>18.3.2</w:t>
            </w:r>
          </w:p>
        </w:tc>
        <w:tc>
          <w:tcPr>
            <w:tcW w:w="5250" w:type="dxa"/>
            <w:shd w:val="clear" w:color="auto" w:fill="auto"/>
            <w:tcMar>
              <w:left w:w="28" w:type="dxa"/>
              <w:right w:w="28" w:type="dxa"/>
            </w:tcMar>
            <w:hideMark/>
          </w:tcPr>
          <w:p w14:paraId="345258AA" w14:textId="77777777" w:rsidR="0056643E" w:rsidRPr="0056643E" w:rsidRDefault="0056643E" w:rsidP="0056643E">
            <w:pPr>
              <w:ind w:firstLineChars="200" w:firstLine="480"/>
              <w:contextualSpacing/>
            </w:pPr>
            <w:r w:rsidRPr="0056643E">
              <w:t>газ сверхлимитный</w:t>
            </w:r>
          </w:p>
        </w:tc>
        <w:tc>
          <w:tcPr>
            <w:tcW w:w="1606" w:type="dxa"/>
            <w:gridSpan w:val="2"/>
            <w:shd w:val="clear" w:color="auto" w:fill="auto"/>
            <w:noWrap/>
            <w:tcMar>
              <w:left w:w="28" w:type="dxa"/>
              <w:right w:w="28" w:type="dxa"/>
            </w:tcMar>
            <w:hideMark/>
          </w:tcPr>
          <w:p w14:paraId="56203FE8" w14:textId="77777777" w:rsidR="0056643E" w:rsidRPr="0056643E" w:rsidRDefault="0056643E" w:rsidP="0056643E">
            <w:pPr>
              <w:contextualSpacing/>
              <w:jc w:val="center"/>
            </w:pPr>
            <w:r w:rsidRPr="0056643E">
              <w:t>тыс. тут</w:t>
            </w:r>
          </w:p>
        </w:tc>
        <w:tc>
          <w:tcPr>
            <w:tcW w:w="1782" w:type="dxa"/>
            <w:gridSpan w:val="2"/>
            <w:shd w:val="clear" w:color="auto" w:fill="auto"/>
            <w:tcMar>
              <w:left w:w="28" w:type="dxa"/>
              <w:right w:w="28" w:type="dxa"/>
            </w:tcMar>
          </w:tcPr>
          <w:p w14:paraId="2E40926E" w14:textId="77777777" w:rsidR="0056643E" w:rsidRPr="0056643E" w:rsidRDefault="0056643E" w:rsidP="0056643E">
            <w:pPr>
              <w:contextualSpacing/>
              <w:jc w:val="center"/>
              <w:rPr>
                <w:snapToGrid w:val="0"/>
              </w:rPr>
            </w:pPr>
            <w:r w:rsidRPr="0056643E">
              <w:rPr>
                <w:snapToGrid w:val="0"/>
              </w:rPr>
              <w:t>0,00</w:t>
            </w:r>
          </w:p>
        </w:tc>
      </w:tr>
      <w:tr w:rsidR="0056643E" w:rsidRPr="0056643E" w14:paraId="71E2F7C4" w14:textId="77777777" w:rsidTr="0056643E">
        <w:trPr>
          <w:gridAfter w:val="1"/>
          <w:wAfter w:w="10" w:type="dxa"/>
          <w:trHeight w:val="20"/>
        </w:trPr>
        <w:tc>
          <w:tcPr>
            <w:tcW w:w="873" w:type="dxa"/>
            <w:shd w:val="clear" w:color="auto" w:fill="auto"/>
            <w:noWrap/>
            <w:tcMar>
              <w:left w:w="28" w:type="dxa"/>
              <w:right w:w="28" w:type="dxa"/>
            </w:tcMar>
            <w:hideMark/>
          </w:tcPr>
          <w:p w14:paraId="38785DF5" w14:textId="77777777" w:rsidR="0056643E" w:rsidRPr="0056643E" w:rsidRDefault="0056643E" w:rsidP="0056643E">
            <w:pPr>
              <w:contextualSpacing/>
              <w:jc w:val="center"/>
            </w:pPr>
            <w:r w:rsidRPr="0056643E">
              <w:t>18.3.3</w:t>
            </w:r>
          </w:p>
        </w:tc>
        <w:tc>
          <w:tcPr>
            <w:tcW w:w="5250" w:type="dxa"/>
            <w:shd w:val="clear" w:color="auto" w:fill="auto"/>
            <w:tcMar>
              <w:left w:w="28" w:type="dxa"/>
              <w:right w:w="28" w:type="dxa"/>
            </w:tcMar>
            <w:hideMark/>
          </w:tcPr>
          <w:p w14:paraId="7CB9580B" w14:textId="77777777" w:rsidR="0056643E" w:rsidRPr="0056643E" w:rsidRDefault="0056643E" w:rsidP="0056643E">
            <w:pPr>
              <w:ind w:firstLineChars="200" w:firstLine="480"/>
              <w:contextualSpacing/>
            </w:pPr>
            <w:r w:rsidRPr="0056643E">
              <w:t>газ коммерческий</w:t>
            </w:r>
          </w:p>
        </w:tc>
        <w:tc>
          <w:tcPr>
            <w:tcW w:w="1606" w:type="dxa"/>
            <w:gridSpan w:val="2"/>
            <w:shd w:val="clear" w:color="auto" w:fill="auto"/>
            <w:noWrap/>
            <w:tcMar>
              <w:left w:w="28" w:type="dxa"/>
              <w:right w:w="28" w:type="dxa"/>
            </w:tcMar>
            <w:hideMark/>
          </w:tcPr>
          <w:p w14:paraId="6D73883E" w14:textId="77777777" w:rsidR="0056643E" w:rsidRPr="0056643E" w:rsidRDefault="0056643E" w:rsidP="0056643E">
            <w:pPr>
              <w:contextualSpacing/>
              <w:jc w:val="center"/>
            </w:pPr>
            <w:r w:rsidRPr="0056643E">
              <w:t>тыс. тут</w:t>
            </w:r>
          </w:p>
        </w:tc>
        <w:tc>
          <w:tcPr>
            <w:tcW w:w="1782" w:type="dxa"/>
            <w:gridSpan w:val="2"/>
            <w:shd w:val="clear" w:color="auto" w:fill="auto"/>
            <w:tcMar>
              <w:left w:w="28" w:type="dxa"/>
              <w:right w:w="28" w:type="dxa"/>
            </w:tcMar>
          </w:tcPr>
          <w:p w14:paraId="043EA23F" w14:textId="77777777" w:rsidR="0056643E" w:rsidRPr="0056643E" w:rsidRDefault="0056643E" w:rsidP="0056643E">
            <w:pPr>
              <w:contextualSpacing/>
              <w:jc w:val="center"/>
              <w:rPr>
                <w:snapToGrid w:val="0"/>
              </w:rPr>
            </w:pPr>
            <w:r w:rsidRPr="0056643E">
              <w:rPr>
                <w:snapToGrid w:val="0"/>
              </w:rPr>
              <w:t>0,00</w:t>
            </w:r>
          </w:p>
        </w:tc>
      </w:tr>
      <w:tr w:rsidR="0056643E" w:rsidRPr="0056643E" w14:paraId="22F55DBE" w14:textId="77777777" w:rsidTr="0056643E">
        <w:trPr>
          <w:gridAfter w:val="1"/>
          <w:wAfter w:w="10" w:type="dxa"/>
          <w:trHeight w:val="20"/>
        </w:trPr>
        <w:tc>
          <w:tcPr>
            <w:tcW w:w="873" w:type="dxa"/>
            <w:shd w:val="clear" w:color="auto" w:fill="auto"/>
            <w:noWrap/>
            <w:tcMar>
              <w:left w:w="28" w:type="dxa"/>
              <w:right w:w="28" w:type="dxa"/>
            </w:tcMar>
            <w:hideMark/>
          </w:tcPr>
          <w:p w14:paraId="2B4812D7" w14:textId="77777777" w:rsidR="0056643E" w:rsidRPr="0056643E" w:rsidRDefault="0056643E" w:rsidP="0056643E">
            <w:pPr>
              <w:contextualSpacing/>
              <w:jc w:val="center"/>
            </w:pPr>
            <w:r w:rsidRPr="0056643E">
              <w:t>18.4</w:t>
            </w:r>
          </w:p>
        </w:tc>
        <w:tc>
          <w:tcPr>
            <w:tcW w:w="5250" w:type="dxa"/>
            <w:shd w:val="clear" w:color="auto" w:fill="auto"/>
            <w:tcMar>
              <w:left w:w="28" w:type="dxa"/>
              <w:right w:w="28" w:type="dxa"/>
            </w:tcMar>
            <w:hideMark/>
          </w:tcPr>
          <w:p w14:paraId="070786AB" w14:textId="77777777" w:rsidR="0056643E" w:rsidRPr="0056643E" w:rsidRDefault="0056643E" w:rsidP="0056643E">
            <w:pPr>
              <w:ind w:firstLineChars="100" w:firstLine="240"/>
              <w:contextualSpacing/>
            </w:pPr>
            <w:r w:rsidRPr="0056643E">
              <w:t>др. виды топлива</w:t>
            </w:r>
          </w:p>
        </w:tc>
        <w:tc>
          <w:tcPr>
            <w:tcW w:w="1606" w:type="dxa"/>
            <w:gridSpan w:val="2"/>
            <w:shd w:val="clear" w:color="auto" w:fill="auto"/>
            <w:noWrap/>
            <w:tcMar>
              <w:left w:w="28" w:type="dxa"/>
              <w:right w:w="28" w:type="dxa"/>
            </w:tcMar>
            <w:hideMark/>
          </w:tcPr>
          <w:p w14:paraId="46C60950" w14:textId="77777777" w:rsidR="0056643E" w:rsidRPr="0056643E" w:rsidRDefault="0056643E" w:rsidP="0056643E">
            <w:pPr>
              <w:contextualSpacing/>
              <w:jc w:val="center"/>
            </w:pPr>
            <w:r w:rsidRPr="0056643E">
              <w:t>тыс. тут</w:t>
            </w:r>
          </w:p>
        </w:tc>
        <w:tc>
          <w:tcPr>
            <w:tcW w:w="1782" w:type="dxa"/>
            <w:gridSpan w:val="2"/>
            <w:shd w:val="clear" w:color="auto" w:fill="auto"/>
            <w:tcMar>
              <w:left w:w="28" w:type="dxa"/>
              <w:right w:w="28" w:type="dxa"/>
            </w:tcMar>
          </w:tcPr>
          <w:p w14:paraId="36602EEF" w14:textId="77777777" w:rsidR="0056643E" w:rsidRPr="0056643E" w:rsidRDefault="0056643E" w:rsidP="0056643E">
            <w:pPr>
              <w:contextualSpacing/>
              <w:jc w:val="center"/>
              <w:rPr>
                <w:snapToGrid w:val="0"/>
              </w:rPr>
            </w:pPr>
            <w:r w:rsidRPr="0056643E">
              <w:rPr>
                <w:snapToGrid w:val="0"/>
              </w:rPr>
              <w:t>0,00</w:t>
            </w:r>
          </w:p>
        </w:tc>
      </w:tr>
      <w:tr w:rsidR="0056643E" w:rsidRPr="0056643E" w14:paraId="437B1909" w14:textId="77777777" w:rsidTr="0056643E">
        <w:trPr>
          <w:gridAfter w:val="1"/>
          <w:wAfter w:w="10" w:type="dxa"/>
          <w:trHeight w:val="20"/>
        </w:trPr>
        <w:tc>
          <w:tcPr>
            <w:tcW w:w="873" w:type="dxa"/>
            <w:shd w:val="clear" w:color="auto" w:fill="auto"/>
            <w:noWrap/>
            <w:tcMar>
              <w:left w:w="28" w:type="dxa"/>
              <w:right w:w="28" w:type="dxa"/>
            </w:tcMar>
            <w:hideMark/>
          </w:tcPr>
          <w:p w14:paraId="3A1A1079" w14:textId="77777777" w:rsidR="0056643E" w:rsidRPr="0056643E" w:rsidRDefault="0056643E" w:rsidP="0056643E">
            <w:pPr>
              <w:contextualSpacing/>
              <w:jc w:val="center"/>
            </w:pPr>
            <w:r w:rsidRPr="0056643E">
              <w:t>18.4.1</w:t>
            </w:r>
          </w:p>
        </w:tc>
        <w:tc>
          <w:tcPr>
            <w:tcW w:w="5250" w:type="dxa"/>
            <w:shd w:val="clear" w:color="auto" w:fill="auto"/>
            <w:tcMar>
              <w:left w:w="28" w:type="dxa"/>
              <w:right w:w="28" w:type="dxa"/>
            </w:tcMar>
            <w:hideMark/>
          </w:tcPr>
          <w:p w14:paraId="14F6D29E" w14:textId="77777777" w:rsidR="0056643E" w:rsidRPr="0056643E" w:rsidRDefault="0056643E" w:rsidP="0056643E">
            <w:pPr>
              <w:ind w:firstLineChars="200" w:firstLine="480"/>
              <w:contextualSpacing/>
            </w:pPr>
            <w:r w:rsidRPr="0056643E">
              <w:t>Газ доменный</w:t>
            </w:r>
          </w:p>
        </w:tc>
        <w:tc>
          <w:tcPr>
            <w:tcW w:w="1606" w:type="dxa"/>
            <w:gridSpan w:val="2"/>
            <w:shd w:val="clear" w:color="auto" w:fill="auto"/>
            <w:noWrap/>
            <w:tcMar>
              <w:left w:w="28" w:type="dxa"/>
              <w:right w:w="28" w:type="dxa"/>
            </w:tcMar>
            <w:hideMark/>
          </w:tcPr>
          <w:p w14:paraId="5BFAB703" w14:textId="77777777" w:rsidR="0056643E" w:rsidRPr="0056643E" w:rsidRDefault="0056643E" w:rsidP="0056643E">
            <w:pPr>
              <w:contextualSpacing/>
              <w:jc w:val="center"/>
            </w:pPr>
            <w:r w:rsidRPr="0056643E">
              <w:t>тыс. тут</w:t>
            </w:r>
          </w:p>
        </w:tc>
        <w:tc>
          <w:tcPr>
            <w:tcW w:w="1782" w:type="dxa"/>
            <w:gridSpan w:val="2"/>
            <w:shd w:val="clear" w:color="auto" w:fill="auto"/>
            <w:tcMar>
              <w:left w:w="28" w:type="dxa"/>
              <w:right w:w="28" w:type="dxa"/>
            </w:tcMar>
          </w:tcPr>
          <w:p w14:paraId="3C4BD019" w14:textId="77777777" w:rsidR="0056643E" w:rsidRPr="0056643E" w:rsidRDefault="0056643E" w:rsidP="0056643E">
            <w:pPr>
              <w:contextualSpacing/>
              <w:jc w:val="center"/>
              <w:rPr>
                <w:snapToGrid w:val="0"/>
              </w:rPr>
            </w:pPr>
            <w:r w:rsidRPr="0056643E">
              <w:rPr>
                <w:snapToGrid w:val="0"/>
              </w:rPr>
              <w:t>0,00</w:t>
            </w:r>
          </w:p>
        </w:tc>
      </w:tr>
      <w:tr w:rsidR="0056643E" w:rsidRPr="0056643E" w14:paraId="1026BF67" w14:textId="77777777" w:rsidTr="0056643E">
        <w:trPr>
          <w:gridAfter w:val="1"/>
          <w:wAfter w:w="10" w:type="dxa"/>
          <w:trHeight w:val="20"/>
        </w:trPr>
        <w:tc>
          <w:tcPr>
            <w:tcW w:w="873" w:type="dxa"/>
            <w:shd w:val="clear" w:color="auto" w:fill="auto"/>
            <w:noWrap/>
            <w:tcMar>
              <w:left w:w="28" w:type="dxa"/>
              <w:right w:w="28" w:type="dxa"/>
            </w:tcMar>
            <w:hideMark/>
          </w:tcPr>
          <w:p w14:paraId="647C52D2" w14:textId="77777777" w:rsidR="0056643E" w:rsidRPr="0056643E" w:rsidRDefault="0056643E" w:rsidP="0056643E">
            <w:pPr>
              <w:contextualSpacing/>
              <w:jc w:val="center"/>
            </w:pPr>
            <w:r w:rsidRPr="0056643E">
              <w:t>18.4.2</w:t>
            </w:r>
          </w:p>
        </w:tc>
        <w:tc>
          <w:tcPr>
            <w:tcW w:w="5250" w:type="dxa"/>
            <w:shd w:val="clear" w:color="auto" w:fill="auto"/>
            <w:tcMar>
              <w:left w:w="28" w:type="dxa"/>
              <w:right w:w="28" w:type="dxa"/>
            </w:tcMar>
            <w:hideMark/>
          </w:tcPr>
          <w:p w14:paraId="1082395A" w14:textId="77777777" w:rsidR="0056643E" w:rsidRPr="0056643E" w:rsidRDefault="0056643E" w:rsidP="0056643E">
            <w:pPr>
              <w:ind w:firstLineChars="200" w:firstLine="480"/>
              <w:contextualSpacing/>
            </w:pPr>
            <w:r w:rsidRPr="0056643E">
              <w:t>Газ коксовый</w:t>
            </w:r>
          </w:p>
        </w:tc>
        <w:tc>
          <w:tcPr>
            <w:tcW w:w="1606" w:type="dxa"/>
            <w:gridSpan w:val="2"/>
            <w:shd w:val="clear" w:color="auto" w:fill="auto"/>
            <w:noWrap/>
            <w:tcMar>
              <w:left w:w="28" w:type="dxa"/>
              <w:right w:w="28" w:type="dxa"/>
            </w:tcMar>
            <w:hideMark/>
          </w:tcPr>
          <w:p w14:paraId="6EDEFD38" w14:textId="77777777" w:rsidR="0056643E" w:rsidRPr="0056643E" w:rsidRDefault="0056643E" w:rsidP="0056643E">
            <w:pPr>
              <w:contextualSpacing/>
              <w:jc w:val="center"/>
            </w:pPr>
            <w:r w:rsidRPr="0056643E">
              <w:t>тыс. тут</w:t>
            </w:r>
          </w:p>
        </w:tc>
        <w:tc>
          <w:tcPr>
            <w:tcW w:w="1782" w:type="dxa"/>
            <w:gridSpan w:val="2"/>
            <w:shd w:val="clear" w:color="auto" w:fill="auto"/>
            <w:tcMar>
              <w:left w:w="28" w:type="dxa"/>
              <w:right w:w="28" w:type="dxa"/>
            </w:tcMar>
          </w:tcPr>
          <w:p w14:paraId="7BA55124" w14:textId="77777777" w:rsidR="0056643E" w:rsidRPr="0056643E" w:rsidRDefault="0056643E" w:rsidP="0056643E">
            <w:pPr>
              <w:contextualSpacing/>
              <w:jc w:val="center"/>
              <w:rPr>
                <w:snapToGrid w:val="0"/>
              </w:rPr>
            </w:pPr>
            <w:r w:rsidRPr="0056643E">
              <w:rPr>
                <w:snapToGrid w:val="0"/>
              </w:rPr>
              <w:t>0,00</w:t>
            </w:r>
          </w:p>
        </w:tc>
      </w:tr>
      <w:tr w:rsidR="0056643E" w:rsidRPr="0056643E" w14:paraId="4AA35C7A" w14:textId="77777777" w:rsidTr="0056643E">
        <w:trPr>
          <w:gridAfter w:val="1"/>
          <w:wAfter w:w="10" w:type="dxa"/>
          <w:trHeight w:val="20"/>
        </w:trPr>
        <w:tc>
          <w:tcPr>
            <w:tcW w:w="873" w:type="dxa"/>
            <w:shd w:val="clear" w:color="auto" w:fill="auto"/>
            <w:noWrap/>
            <w:tcMar>
              <w:left w:w="28" w:type="dxa"/>
              <w:right w:w="28" w:type="dxa"/>
            </w:tcMar>
            <w:hideMark/>
          </w:tcPr>
          <w:p w14:paraId="3989867E" w14:textId="77777777" w:rsidR="0056643E" w:rsidRPr="0056643E" w:rsidRDefault="0056643E" w:rsidP="0056643E">
            <w:pPr>
              <w:contextualSpacing/>
              <w:jc w:val="center"/>
            </w:pPr>
            <w:r w:rsidRPr="0056643E">
              <w:t>18.5</w:t>
            </w:r>
          </w:p>
        </w:tc>
        <w:tc>
          <w:tcPr>
            <w:tcW w:w="5250" w:type="dxa"/>
            <w:shd w:val="clear" w:color="auto" w:fill="auto"/>
            <w:tcMar>
              <w:left w:w="28" w:type="dxa"/>
              <w:right w:w="28" w:type="dxa"/>
            </w:tcMar>
            <w:hideMark/>
          </w:tcPr>
          <w:p w14:paraId="6BF972D4" w14:textId="77777777" w:rsidR="0056643E" w:rsidRPr="0056643E" w:rsidRDefault="0056643E" w:rsidP="0056643E">
            <w:pPr>
              <w:ind w:firstLineChars="100" w:firstLine="240"/>
              <w:contextualSpacing/>
            </w:pPr>
            <w:r w:rsidRPr="0056643E">
              <w:t>на производство тепловой энергии</w:t>
            </w:r>
          </w:p>
        </w:tc>
        <w:tc>
          <w:tcPr>
            <w:tcW w:w="1606" w:type="dxa"/>
            <w:gridSpan w:val="2"/>
            <w:shd w:val="clear" w:color="auto" w:fill="auto"/>
            <w:noWrap/>
            <w:tcMar>
              <w:left w:w="28" w:type="dxa"/>
              <w:right w:w="28" w:type="dxa"/>
            </w:tcMar>
            <w:hideMark/>
          </w:tcPr>
          <w:p w14:paraId="5BB70DCC" w14:textId="77777777" w:rsidR="0056643E" w:rsidRPr="0056643E" w:rsidRDefault="0056643E" w:rsidP="0056643E">
            <w:pPr>
              <w:contextualSpacing/>
              <w:jc w:val="center"/>
            </w:pPr>
            <w:r w:rsidRPr="0056643E">
              <w:t>тыс. тут</w:t>
            </w:r>
          </w:p>
        </w:tc>
        <w:tc>
          <w:tcPr>
            <w:tcW w:w="1782" w:type="dxa"/>
            <w:gridSpan w:val="2"/>
            <w:shd w:val="clear" w:color="auto" w:fill="auto"/>
            <w:tcMar>
              <w:left w:w="28" w:type="dxa"/>
              <w:right w:w="28" w:type="dxa"/>
            </w:tcMar>
          </w:tcPr>
          <w:p w14:paraId="189942C6" w14:textId="77777777" w:rsidR="0056643E" w:rsidRPr="0056643E" w:rsidRDefault="0056643E" w:rsidP="0056643E">
            <w:pPr>
              <w:contextualSpacing/>
              <w:jc w:val="center"/>
              <w:rPr>
                <w:snapToGrid w:val="0"/>
              </w:rPr>
            </w:pPr>
            <w:r w:rsidRPr="0056643E">
              <w:rPr>
                <w:snapToGrid w:val="0"/>
              </w:rPr>
              <w:t>135,96</w:t>
            </w:r>
          </w:p>
        </w:tc>
      </w:tr>
      <w:tr w:rsidR="0056643E" w:rsidRPr="0056643E" w14:paraId="0DDE851B" w14:textId="77777777" w:rsidTr="0056643E">
        <w:trPr>
          <w:gridAfter w:val="1"/>
          <w:wAfter w:w="10" w:type="dxa"/>
          <w:trHeight w:val="20"/>
        </w:trPr>
        <w:tc>
          <w:tcPr>
            <w:tcW w:w="873" w:type="dxa"/>
            <w:shd w:val="clear" w:color="auto" w:fill="auto"/>
            <w:noWrap/>
            <w:tcMar>
              <w:left w:w="28" w:type="dxa"/>
              <w:right w:w="28" w:type="dxa"/>
            </w:tcMar>
            <w:hideMark/>
          </w:tcPr>
          <w:p w14:paraId="781F9726" w14:textId="77777777" w:rsidR="0056643E" w:rsidRPr="0056643E" w:rsidRDefault="0056643E" w:rsidP="0056643E">
            <w:pPr>
              <w:contextualSpacing/>
              <w:jc w:val="center"/>
            </w:pPr>
            <w:r w:rsidRPr="0056643E">
              <w:t>19</w:t>
            </w:r>
          </w:p>
        </w:tc>
        <w:tc>
          <w:tcPr>
            <w:tcW w:w="5250" w:type="dxa"/>
            <w:shd w:val="clear" w:color="auto" w:fill="auto"/>
            <w:tcMar>
              <w:left w:w="28" w:type="dxa"/>
              <w:right w:w="28" w:type="dxa"/>
            </w:tcMar>
            <w:hideMark/>
          </w:tcPr>
          <w:p w14:paraId="6EF67D0B" w14:textId="77777777" w:rsidR="0056643E" w:rsidRPr="0056643E" w:rsidRDefault="0056643E" w:rsidP="0056643E">
            <w:pPr>
              <w:contextualSpacing/>
            </w:pPr>
            <w:r w:rsidRPr="0056643E">
              <w:t>Доля</w:t>
            </w:r>
          </w:p>
        </w:tc>
        <w:tc>
          <w:tcPr>
            <w:tcW w:w="1606" w:type="dxa"/>
            <w:gridSpan w:val="2"/>
            <w:shd w:val="clear" w:color="auto" w:fill="auto"/>
            <w:noWrap/>
            <w:tcMar>
              <w:left w:w="28" w:type="dxa"/>
              <w:right w:w="28" w:type="dxa"/>
            </w:tcMar>
            <w:hideMark/>
          </w:tcPr>
          <w:p w14:paraId="01281319"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7971628C" w14:textId="77777777" w:rsidR="0056643E" w:rsidRPr="0056643E" w:rsidRDefault="0056643E" w:rsidP="0056643E">
            <w:pPr>
              <w:contextualSpacing/>
              <w:jc w:val="center"/>
              <w:rPr>
                <w:snapToGrid w:val="0"/>
              </w:rPr>
            </w:pPr>
            <w:r w:rsidRPr="0056643E">
              <w:rPr>
                <w:snapToGrid w:val="0"/>
              </w:rPr>
              <w:t>100,00</w:t>
            </w:r>
          </w:p>
        </w:tc>
      </w:tr>
      <w:tr w:rsidR="0056643E" w:rsidRPr="0056643E" w14:paraId="4A6F9892" w14:textId="77777777" w:rsidTr="0056643E">
        <w:trPr>
          <w:gridAfter w:val="1"/>
          <w:wAfter w:w="10" w:type="dxa"/>
          <w:trHeight w:val="20"/>
        </w:trPr>
        <w:tc>
          <w:tcPr>
            <w:tcW w:w="873" w:type="dxa"/>
            <w:shd w:val="clear" w:color="auto" w:fill="auto"/>
            <w:noWrap/>
            <w:tcMar>
              <w:left w:w="28" w:type="dxa"/>
              <w:right w:w="28" w:type="dxa"/>
            </w:tcMar>
            <w:hideMark/>
          </w:tcPr>
          <w:p w14:paraId="2CA51F92" w14:textId="77777777" w:rsidR="0056643E" w:rsidRPr="0056643E" w:rsidRDefault="0056643E" w:rsidP="0056643E">
            <w:pPr>
              <w:contextualSpacing/>
              <w:jc w:val="center"/>
            </w:pPr>
            <w:r w:rsidRPr="0056643E">
              <w:t>19.1</w:t>
            </w:r>
          </w:p>
        </w:tc>
        <w:tc>
          <w:tcPr>
            <w:tcW w:w="5250" w:type="dxa"/>
            <w:shd w:val="clear" w:color="auto" w:fill="auto"/>
            <w:tcMar>
              <w:left w:w="28" w:type="dxa"/>
              <w:right w:w="28" w:type="dxa"/>
            </w:tcMar>
            <w:hideMark/>
          </w:tcPr>
          <w:p w14:paraId="55B8F7CF" w14:textId="77777777" w:rsidR="0056643E" w:rsidRPr="0056643E" w:rsidRDefault="0056643E" w:rsidP="0056643E">
            <w:pPr>
              <w:ind w:firstLineChars="100" w:firstLine="240"/>
              <w:contextualSpacing/>
            </w:pPr>
            <w:r w:rsidRPr="0056643E">
              <w:t>уголь всего, в том числе:</w:t>
            </w:r>
          </w:p>
        </w:tc>
        <w:tc>
          <w:tcPr>
            <w:tcW w:w="1606" w:type="dxa"/>
            <w:gridSpan w:val="2"/>
            <w:shd w:val="clear" w:color="auto" w:fill="auto"/>
            <w:noWrap/>
            <w:tcMar>
              <w:left w:w="28" w:type="dxa"/>
              <w:right w:w="28" w:type="dxa"/>
            </w:tcMar>
            <w:hideMark/>
          </w:tcPr>
          <w:p w14:paraId="34079CE3"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231A7E64" w14:textId="77777777" w:rsidR="0056643E" w:rsidRPr="0056643E" w:rsidRDefault="0056643E" w:rsidP="0056643E">
            <w:pPr>
              <w:contextualSpacing/>
              <w:jc w:val="center"/>
              <w:rPr>
                <w:snapToGrid w:val="0"/>
              </w:rPr>
            </w:pPr>
            <w:r w:rsidRPr="0056643E">
              <w:rPr>
                <w:snapToGrid w:val="0"/>
              </w:rPr>
              <w:t>99,60</w:t>
            </w:r>
          </w:p>
        </w:tc>
      </w:tr>
      <w:tr w:rsidR="0056643E" w:rsidRPr="0056643E" w14:paraId="3A6C914E" w14:textId="77777777" w:rsidTr="0056643E">
        <w:trPr>
          <w:gridAfter w:val="1"/>
          <w:wAfter w:w="10" w:type="dxa"/>
          <w:trHeight w:val="20"/>
        </w:trPr>
        <w:tc>
          <w:tcPr>
            <w:tcW w:w="873" w:type="dxa"/>
            <w:shd w:val="clear" w:color="auto" w:fill="auto"/>
            <w:noWrap/>
            <w:tcMar>
              <w:left w:w="28" w:type="dxa"/>
              <w:right w:w="28" w:type="dxa"/>
            </w:tcMar>
            <w:hideMark/>
          </w:tcPr>
          <w:p w14:paraId="363CF580" w14:textId="77777777" w:rsidR="0056643E" w:rsidRPr="0056643E" w:rsidRDefault="0056643E" w:rsidP="0056643E">
            <w:pPr>
              <w:contextualSpacing/>
              <w:jc w:val="center"/>
            </w:pPr>
            <w:r w:rsidRPr="0056643E">
              <w:t> </w:t>
            </w:r>
          </w:p>
        </w:tc>
        <w:tc>
          <w:tcPr>
            <w:tcW w:w="5250" w:type="dxa"/>
            <w:shd w:val="clear" w:color="auto" w:fill="auto"/>
            <w:tcMar>
              <w:left w:w="28" w:type="dxa"/>
              <w:right w:w="28" w:type="dxa"/>
            </w:tcMar>
            <w:hideMark/>
          </w:tcPr>
          <w:p w14:paraId="5BA30EE2" w14:textId="77777777" w:rsidR="0056643E" w:rsidRPr="0056643E" w:rsidRDefault="0056643E" w:rsidP="0056643E">
            <w:pPr>
              <w:contextualSpacing/>
            </w:pPr>
            <w:r w:rsidRPr="0056643E">
              <w:t> </w:t>
            </w:r>
          </w:p>
        </w:tc>
        <w:tc>
          <w:tcPr>
            <w:tcW w:w="1606" w:type="dxa"/>
            <w:gridSpan w:val="2"/>
            <w:shd w:val="clear" w:color="auto" w:fill="auto"/>
            <w:noWrap/>
            <w:tcMar>
              <w:left w:w="28" w:type="dxa"/>
              <w:right w:w="28" w:type="dxa"/>
            </w:tcMar>
            <w:hideMark/>
          </w:tcPr>
          <w:p w14:paraId="197ED6B6"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31FFB918" w14:textId="77777777" w:rsidR="0056643E" w:rsidRPr="0056643E" w:rsidRDefault="0056643E" w:rsidP="0056643E">
            <w:pPr>
              <w:contextualSpacing/>
              <w:jc w:val="center"/>
              <w:rPr>
                <w:snapToGrid w:val="0"/>
              </w:rPr>
            </w:pPr>
            <w:r w:rsidRPr="0056643E">
              <w:rPr>
                <w:snapToGrid w:val="0"/>
              </w:rPr>
              <w:t> </w:t>
            </w:r>
          </w:p>
        </w:tc>
      </w:tr>
      <w:tr w:rsidR="0056643E" w:rsidRPr="0056643E" w14:paraId="728E792D" w14:textId="77777777" w:rsidTr="0056643E">
        <w:trPr>
          <w:gridAfter w:val="1"/>
          <w:wAfter w:w="10" w:type="dxa"/>
          <w:trHeight w:val="20"/>
        </w:trPr>
        <w:tc>
          <w:tcPr>
            <w:tcW w:w="873" w:type="dxa"/>
            <w:shd w:val="clear" w:color="auto" w:fill="auto"/>
            <w:noWrap/>
            <w:tcMar>
              <w:left w:w="28" w:type="dxa"/>
              <w:right w:w="28" w:type="dxa"/>
            </w:tcMar>
            <w:hideMark/>
          </w:tcPr>
          <w:p w14:paraId="720F3107" w14:textId="77777777" w:rsidR="0056643E" w:rsidRPr="0056643E" w:rsidRDefault="0056643E" w:rsidP="0056643E">
            <w:pPr>
              <w:contextualSpacing/>
              <w:jc w:val="center"/>
            </w:pPr>
            <w:r w:rsidRPr="0056643E">
              <w:t>19.2</w:t>
            </w:r>
          </w:p>
        </w:tc>
        <w:tc>
          <w:tcPr>
            <w:tcW w:w="5250" w:type="dxa"/>
            <w:shd w:val="clear" w:color="auto" w:fill="auto"/>
            <w:tcMar>
              <w:left w:w="28" w:type="dxa"/>
              <w:right w:w="28" w:type="dxa"/>
            </w:tcMar>
            <w:hideMark/>
          </w:tcPr>
          <w:p w14:paraId="4BD8D5A0" w14:textId="77777777" w:rsidR="0056643E" w:rsidRPr="0056643E" w:rsidRDefault="0056643E" w:rsidP="0056643E">
            <w:pPr>
              <w:ind w:firstLineChars="100" w:firstLine="240"/>
              <w:contextualSpacing/>
            </w:pPr>
            <w:r w:rsidRPr="0056643E">
              <w:t>мазут</w:t>
            </w:r>
          </w:p>
        </w:tc>
        <w:tc>
          <w:tcPr>
            <w:tcW w:w="1606" w:type="dxa"/>
            <w:gridSpan w:val="2"/>
            <w:shd w:val="clear" w:color="auto" w:fill="auto"/>
            <w:noWrap/>
            <w:tcMar>
              <w:left w:w="28" w:type="dxa"/>
              <w:right w:w="28" w:type="dxa"/>
            </w:tcMar>
            <w:hideMark/>
          </w:tcPr>
          <w:p w14:paraId="58882D2C"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7B39C6D9" w14:textId="77777777" w:rsidR="0056643E" w:rsidRPr="0056643E" w:rsidRDefault="0056643E" w:rsidP="0056643E">
            <w:pPr>
              <w:contextualSpacing/>
              <w:jc w:val="center"/>
              <w:rPr>
                <w:snapToGrid w:val="0"/>
              </w:rPr>
            </w:pPr>
            <w:r w:rsidRPr="0056643E">
              <w:rPr>
                <w:snapToGrid w:val="0"/>
              </w:rPr>
              <w:t>0,40</w:t>
            </w:r>
          </w:p>
        </w:tc>
      </w:tr>
      <w:tr w:rsidR="0056643E" w:rsidRPr="0056643E" w14:paraId="3B83A63D" w14:textId="77777777" w:rsidTr="0056643E">
        <w:trPr>
          <w:gridAfter w:val="1"/>
          <w:wAfter w:w="10" w:type="dxa"/>
          <w:trHeight w:val="20"/>
        </w:trPr>
        <w:tc>
          <w:tcPr>
            <w:tcW w:w="873" w:type="dxa"/>
            <w:shd w:val="clear" w:color="auto" w:fill="auto"/>
            <w:noWrap/>
            <w:tcMar>
              <w:left w:w="28" w:type="dxa"/>
              <w:right w:w="28" w:type="dxa"/>
            </w:tcMar>
            <w:hideMark/>
          </w:tcPr>
          <w:p w14:paraId="5ECBA769" w14:textId="77777777" w:rsidR="0056643E" w:rsidRPr="0056643E" w:rsidRDefault="0056643E" w:rsidP="0056643E">
            <w:pPr>
              <w:contextualSpacing/>
              <w:jc w:val="center"/>
            </w:pPr>
            <w:r w:rsidRPr="0056643E">
              <w:t>19.3</w:t>
            </w:r>
          </w:p>
        </w:tc>
        <w:tc>
          <w:tcPr>
            <w:tcW w:w="5250" w:type="dxa"/>
            <w:shd w:val="clear" w:color="auto" w:fill="auto"/>
            <w:tcMar>
              <w:left w:w="28" w:type="dxa"/>
              <w:right w:w="28" w:type="dxa"/>
            </w:tcMar>
            <w:hideMark/>
          </w:tcPr>
          <w:p w14:paraId="45E24EEC" w14:textId="77777777" w:rsidR="0056643E" w:rsidRPr="0056643E" w:rsidRDefault="0056643E" w:rsidP="0056643E">
            <w:pPr>
              <w:ind w:firstLineChars="100" w:firstLine="240"/>
              <w:contextualSpacing/>
            </w:pPr>
            <w:r w:rsidRPr="0056643E">
              <w:t>газ всего, в том числе:</w:t>
            </w:r>
          </w:p>
        </w:tc>
        <w:tc>
          <w:tcPr>
            <w:tcW w:w="1606" w:type="dxa"/>
            <w:gridSpan w:val="2"/>
            <w:shd w:val="clear" w:color="auto" w:fill="auto"/>
            <w:noWrap/>
            <w:tcMar>
              <w:left w:w="28" w:type="dxa"/>
              <w:right w:w="28" w:type="dxa"/>
            </w:tcMar>
            <w:hideMark/>
          </w:tcPr>
          <w:p w14:paraId="15FA7D2B"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45A08E66" w14:textId="77777777" w:rsidR="0056643E" w:rsidRPr="0056643E" w:rsidRDefault="0056643E" w:rsidP="0056643E">
            <w:pPr>
              <w:contextualSpacing/>
              <w:jc w:val="center"/>
              <w:rPr>
                <w:snapToGrid w:val="0"/>
              </w:rPr>
            </w:pPr>
            <w:r w:rsidRPr="0056643E">
              <w:rPr>
                <w:snapToGrid w:val="0"/>
              </w:rPr>
              <w:t>0,00</w:t>
            </w:r>
          </w:p>
        </w:tc>
      </w:tr>
      <w:tr w:rsidR="0056643E" w:rsidRPr="0056643E" w14:paraId="1748192E" w14:textId="77777777" w:rsidTr="0056643E">
        <w:trPr>
          <w:gridAfter w:val="1"/>
          <w:wAfter w:w="10" w:type="dxa"/>
          <w:trHeight w:val="20"/>
        </w:trPr>
        <w:tc>
          <w:tcPr>
            <w:tcW w:w="873" w:type="dxa"/>
            <w:shd w:val="clear" w:color="auto" w:fill="auto"/>
            <w:noWrap/>
            <w:tcMar>
              <w:left w:w="28" w:type="dxa"/>
              <w:right w:w="28" w:type="dxa"/>
            </w:tcMar>
            <w:hideMark/>
          </w:tcPr>
          <w:p w14:paraId="448D3B11" w14:textId="77777777" w:rsidR="0056643E" w:rsidRPr="0056643E" w:rsidRDefault="0056643E" w:rsidP="0056643E">
            <w:pPr>
              <w:contextualSpacing/>
              <w:jc w:val="center"/>
            </w:pPr>
            <w:r w:rsidRPr="0056643E">
              <w:t>19.3.1</w:t>
            </w:r>
          </w:p>
        </w:tc>
        <w:tc>
          <w:tcPr>
            <w:tcW w:w="5250" w:type="dxa"/>
            <w:shd w:val="clear" w:color="auto" w:fill="auto"/>
            <w:tcMar>
              <w:left w:w="28" w:type="dxa"/>
              <w:right w:w="28" w:type="dxa"/>
            </w:tcMar>
            <w:hideMark/>
          </w:tcPr>
          <w:p w14:paraId="791FCAE5" w14:textId="77777777" w:rsidR="0056643E" w:rsidRPr="0056643E" w:rsidRDefault="0056643E" w:rsidP="0056643E">
            <w:pPr>
              <w:ind w:firstLineChars="200" w:firstLine="480"/>
              <w:contextualSpacing/>
            </w:pPr>
            <w:r w:rsidRPr="0056643E">
              <w:t>газ лимитный</w:t>
            </w:r>
          </w:p>
        </w:tc>
        <w:tc>
          <w:tcPr>
            <w:tcW w:w="1606" w:type="dxa"/>
            <w:gridSpan w:val="2"/>
            <w:shd w:val="clear" w:color="auto" w:fill="auto"/>
            <w:noWrap/>
            <w:tcMar>
              <w:left w:w="28" w:type="dxa"/>
              <w:right w:w="28" w:type="dxa"/>
            </w:tcMar>
            <w:hideMark/>
          </w:tcPr>
          <w:p w14:paraId="53B7BD95"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4AF0E9D9" w14:textId="77777777" w:rsidR="0056643E" w:rsidRPr="0056643E" w:rsidRDefault="0056643E" w:rsidP="0056643E">
            <w:pPr>
              <w:contextualSpacing/>
              <w:jc w:val="center"/>
              <w:rPr>
                <w:snapToGrid w:val="0"/>
              </w:rPr>
            </w:pPr>
            <w:r w:rsidRPr="0056643E">
              <w:rPr>
                <w:snapToGrid w:val="0"/>
              </w:rPr>
              <w:t> </w:t>
            </w:r>
          </w:p>
        </w:tc>
      </w:tr>
      <w:tr w:rsidR="0056643E" w:rsidRPr="0056643E" w14:paraId="2346C464" w14:textId="77777777" w:rsidTr="0056643E">
        <w:trPr>
          <w:gridAfter w:val="1"/>
          <w:wAfter w:w="10" w:type="dxa"/>
          <w:trHeight w:val="20"/>
        </w:trPr>
        <w:tc>
          <w:tcPr>
            <w:tcW w:w="873" w:type="dxa"/>
            <w:shd w:val="clear" w:color="auto" w:fill="auto"/>
            <w:noWrap/>
            <w:tcMar>
              <w:left w:w="28" w:type="dxa"/>
              <w:right w:w="28" w:type="dxa"/>
            </w:tcMar>
            <w:hideMark/>
          </w:tcPr>
          <w:p w14:paraId="43FAAA0A" w14:textId="77777777" w:rsidR="0056643E" w:rsidRPr="0056643E" w:rsidRDefault="0056643E" w:rsidP="0056643E">
            <w:pPr>
              <w:contextualSpacing/>
              <w:jc w:val="center"/>
            </w:pPr>
            <w:r w:rsidRPr="0056643E">
              <w:t>19.3.2</w:t>
            </w:r>
          </w:p>
        </w:tc>
        <w:tc>
          <w:tcPr>
            <w:tcW w:w="5250" w:type="dxa"/>
            <w:shd w:val="clear" w:color="auto" w:fill="auto"/>
            <w:tcMar>
              <w:left w:w="28" w:type="dxa"/>
              <w:right w:w="28" w:type="dxa"/>
            </w:tcMar>
            <w:hideMark/>
          </w:tcPr>
          <w:p w14:paraId="025A218C" w14:textId="77777777" w:rsidR="0056643E" w:rsidRPr="0056643E" w:rsidRDefault="0056643E" w:rsidP="0056643E">
            <w:pPr>
              <w:ind w:firstLineChars="200" w:firstLine="480"/>
              <w:contextualSpacing/>
            </w:pPr>
            <w:r w:rsidRPr="0056643E">
              <w:t>газ сверхлимитный</w:t>
            </w:r>
          </w:p>
        </w:tc>
        <w:tc>
          <w:tcPr>
            <w:tcW w:w="1606" w:type="dxa"/>
            <w:gridSpan w:val="2"/>
            <w:shd w:val="clear" w:color="auto" w:fill="auto"/>
            <w:noWrap/>
            <w:tcMar>
              <w:left w:w="28" w:type="dxa"/>
              <w:right w:w="28" w:type="dxa"/>
            </w:tcMar>
            <w:hideMark/>
          </w:tcPr>
          <w:p w14:paraId="56C59827"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756AF505" w14:textId="77777777" w:rsidR="0056643E" w:rsidRPr="0056643E" w:rsidRDefault="0056643E" w:rsidP="0056643E">
            <w:pPr>
              <w:contextualSpacing/>
              <w:jc w:val="center"/>
              <w:rPr>
                <w:snapToGrid w:val="0"/>
              </w:rPr>
            </w:pPr>
            <w:r w:rsidRPr="0056643E">
              <w:rPr>
                <w:snapToGrid w:val="0"/>
              </w:rPr>
              <w:t> </w:t>
            </w:r>
          </w:p>
        </w:tc>
      </w:tr>
      <w:tr w:rsidR="0056643E" w:rsidRPr="0056643E" w14:paraId="0888E935" w14:textId="77777777" w:rsidTr="0056643E">
        <w:trPr>
          <w:gridAfter w:val="1"/>
          <w:wAfter w:w="10" w:type="dxa"/>
          <w:trHeight w:val="20"/>
        </w:trPr>
        <w:tc>
          <w:tcPr>
            <w:tcW w:w="873" w:type="dxa"/>
            <w:shd w:val="clear" w:color="auto" w:fill="auto"/>
            <w:noWrap/>
            <w:tcMar>
              <w:left w:w="28" w:type="dxa"/>
              <w:right w:w="28" w:type="dxa"/>
            </w:tcMar>
            <w:hideMark/>
          </w:tcPr>
          <w:p w14:paraId="6CE908AB" w14:textId="77777777" w:rsidR="0056643E" w:rsidRPr="0056643E" w:rsidRDefault="0056643E" w:rsidP="0056643E">
            <w:pPr>
              <w:contextualSpacing/>
              <w:jc w:val="center"/>
            </w:pPr>
            <w:r w:rsidRPr="0056643E">
              <w:t>19.3.3</w:t>
            </w:r>
          </w:p>
        </w:tc>
        <w:tc>
          <w:tcPr>
            <w:tcW w:w="5250" w:type="dxa"/>
            <w:shd w:val="clear" w:color="auto" w:fill="auto"/>
            <w:tcMar>
              <w:left w:w="28" w:type="dxa"/>
              <w:right w:w="28" w:type="dxa"/>
            </w:tcMar>
            <w:hideMark/>
          </w:tcPr>
          <w:p w14:paraId="42FE67E1" w14:textId="77777777" w:rsidR="0056643E" w:rsidRPr="0056643E" w:rsidRDefault="0056643E" w:rsidP="0056643E">
            <w:pPr>
              <w:ind w:firstLineChars="200" w:firstLine="480"/>
              <w:contextualSpacing/>
            </w:pPr>
            <w:r w:rsidRPr="0056643E">
              <w:t>газ коммерческий</w:t>
            </w:r>
          </w:p>
        </w:tc>
        <w:tc>
          <w:tcPr>
            <w:tcW w:w="1606" w:type="dxa"/>
            <w:gridSpan w:val="2"/>
            <w:shd w:val="clear" w:color="auto" w:fill="auto"/>
            <w:noWrap/>
            <w:tcMar>
              <w:left w:w="28" w:type="dxa"/>
              <w:right w:w="28" w:type="dxa"/>
            </w:tcMar>
            <w:hideMark/>
          </w:tcPr>
          <w:p w14:paraId="34E401F9"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2A2C8221" w14:textId="77777777" w:rsidR="0056643E" w:rsidRPr="0056643E" w:rsidRDefault="0056643E" w:rsidP="0056643E">
            <w:pPr>
              <w:contextualSpacing/>
              <w:jc w:val="center"/>
              <w:rPr>
                <w:snapToGrid w:val="0"/>
              </w:rPr>
            </w:pPr>
            <w:r w:rsidRPr="0056643E">
              <w:rPr>
                <w:snapToGrid w:val="0"/>
              </w:rPr>
              <w:t> </w:t>
            </w:r>
          </w:p>
        </w:tc>
      </w:tr>
      <w:tr w:rsidR="0056643E" w:rsidRPr="0056643E" w14:paraId="25FE3403" w14:textId="77777777" w:rsidTr="0056643E">
        <w:trPr>
          <w:gridAfter w:val="1"/>
          <w:wAfter w:w="10" w:type="dxa"/>
          <w:trHeight w:val="20"/>
        </w:trPr>
        <w:tc>
          <w:tcPr>
            <w:tcW w:w="873" w:type="dxa"/>
            <w:shd w:val="clear" w:color="auto" w:fill="auto"/>
            <w:noWrap/>
            <w:tcMar>
              <w:left w:w="28" w:type="dxa"/>
              <w:right w:w="28" w:type="dxa"/>
            </w:tcMar>
            <w:hideMark/>
          </w:tcPr>
          <w:p w14:paraId="07675918" w14:textId="77777777" w:rsidR="0056643E" w:rsidRPr="0056643E" w:rsidRDefault="0056643E" w:rsidP="0056643E">
            <w:pPr>
              <w:contextualSpacing/>
              <w:jc w:val="center"/>
            </w:pPr>
            <w:r w:rsidRPr="0056643E">
              <w:t>19.4</w:t>
            </w:r>
          </w:p>
        </w:tc>
        <w:tc>
          <w:tcPr>
            <w:tcW w:w="5250" w:type="dxa"/>
            <w:shd w:val="clear" w:color="auto" w:fill="auto"/>
            <w:tcMar>
              <w:left w:w="28" w:type="dxa"/>
              <w:right w:w="28" w:type="dxa"/>
            </w:tcMar>
            <w:hideMark/>
          </w:tcPr>
          <w:p w14:paraId="22D1A219" w14:textId="77777777" w:rsidR="0056643E" w:rsidRPr="0056643E" w:rsidRDefault="0056643E" w:rsidP="0056643E">
            <w:pPr>
              <w:ind w:firstLineChars="100" w:firstLine="240"/>
              <w:contextualSpacing/>
            </w:pPr>
            <w:r w:rsidRPr="0056643E">
              <w:t>др. виды топлива</w:t>
            </w:r>
          </w:p>
        </w:tc>
        <w:tc>
          <w:tcPr>
            <w:tcW w:w="1606" w:type="dxa"/>
            <w:gridSpan w:val="2"/>
            <w:shd w:val="clear" w:color="auto" w:fill="auto"/>
            <w:noWrap/>
            <w:tcMar>
              <w:left w:w="28" w:type="dxa"/>
              <w:right w:w="28" w:type="dxa"/>
            </w:tcMar>
            <w:hideMark/>
          </w:tcPr>
          <w:p w14:paraId="5F444B48"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5A08FDD1" w14:textId="77777777" w:rsidR="0056643E" w:rsidRPr="0056643E" w:rsidRDefault="0056643E" w:rsidP="0056643E">
            <w:pPr>
              <w:contextualSpacing/>
              <w:jc w:val="center"/>
              <w:rPr>
                <w:snapToGrid w:val="0"/>
              </w:rPr>
            </w:pPr>
            <w:r w:rsidRPr="0056643E">
              <w:rPr>
                <w:snapToGrid w:val="0"/>
              </w:rPr>
              <w:t>0,00</w:t>
            </w:r>
          </w:p>
        </w:tc>
      </w:tr>
      <w:tr w:rsidR="0056643E" w:rsidRPr="0056643E" w14:paraId="70A01A71" w14:textId="77777777" w:rsidTr="0056643E">
        <w:trPr>
          <w:gridAfter w:val="1"/>
          <w:wAfter w:w="10" w:type="dxa"/>
          <w:trHeight w:val="20"/>
        </w:trPr>
        <w:tc>
          <w:tcPr>
            <w:tcW w:w="873" w:type="dxa"/>
            <w:shd w:val="clear" w:color="auto" w:fill="auto"/>
            <w:noWrap/>
            <w:tcMar>
              <w:left w:w="28" w:type="dxa"/>
              <w:right w:w="28" w:type="dxa"/>
            </w:tcMar>
            <w:hideMark/>
          </w:tcPr>
          <w:p w14:paraId="241E1EF3" w14:textId="77777777" w:rsidR="0056643E" w:rsidRPr="0056643E" w:rsidRDefault="0056643E" w:rsidP="0056643E">
            <w:pPr>
              <w:contextualSpacing/>
              <w:jc w:val="center"/>
            </w:pPr>
            <w:r w:rsidRPr="0056643E">
              <w:t>19.4.1</w:t>
            </w:r>
          </w:p>
        </w:tc>
        <w:tc>
          <w:tcPr>
            <w:tcW w:w="5250" w:type="dxa"/>
            <w:shd w:val="clear" w:color="auto" w:fill="auto"/>
            <w:tcMar>
              <w:left w:w="28" w:type="dxa"/>
              <w:right w:w="28" w:type="dxa"/>
            </w:tcMar>
            <w:hideMark/>
          </w:tcPr>
          <w:p w14:paraId="32960B2C" w14:textId="77777777" w:rsidR="0056643E" w:rsidRPr="0056643E" w:rsidRDefault="0056643E" w:rsidP="0056643E">
            <w:pPr>
              <w:ind w:firstLineChars="200" w:firstLine="480"/>
              <w:contextualSpacing/>
            </w:pPr>
            <w:r w:rsidRPr="0056643E">
              <w:t>Газ доменный</w:t>
            </w:r>
          </w:p>
        </w:tc>
        <w:tc>
          <w:tcPr>
            <w:tcW w:w="1606" w:type="dxa"/>
            <w:gridSpan w:val="2"/>
            <w:shd w:val="clear" w:color="auto" w:fill="auto"/>
            <w:noWrap/>
            <w:tcMar>
              <w:left w:w="28" w:type="dxa"/>
              <w:right w:w="28" w:type="dxa"/>
            </w:tcMar>
            <w:hideMark/>
          </w:tcPr>
          <w:p w14:paraId="413767FB"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059CEF97" w14:textId="77777777" w:rsidR="0056643E" w:rsidRPr="0056643E" w:rsidRDefault="0056643E" w:rsidP="0056643E">
            <w:pPr>
              <w:contextualSpacing/>
              <w:jc w:val="center"/>
              <w:rPr>
                <w:snapToGrid w:val="0"/>
              </w:rPr>
            </w:pPr>
            <w:r w:rsidRPr="0056643E">
              <w:rPr>
                <w:snapToGrid w:val="0"/>
              </w:rPr>
              <w:t> </w:t>
            </w:r>
          </w:p>
        </w:tc>
      </w:tr>
      <w:tr w:rsidR="0056643E" w:rsidRPr="0056643E" w14:paraId="712C7731" w14:textId="77777777" w:rsidTr="0056643E">
        <w:trPr>
          <w:gridAfter w:val="1"/>
          <w:wAfter w:w="10" w:type="dxa"/>
          <w:trHeight w:val="20"/>
        </w:trPr>
        <w:tc>
          <w:tcPr>
            <w:tcW w:w="873" w:type="dxa"/>
            <w:shd w:val="clear" w:color="auto" w:fill="auto"/>
            <w:noWrap/>
            <w:tcMar>
              <w:left w:w="28" w:type="dxa"/>
              <w:right w:w="28" w:type="dxa"/>
            </w:tcMar>
            <w:hideMark/>
          </w:tcPr>
          <w:p w14:paraId="49234FCB" w14:textId="77777777" w:rsidR="0056643E" w:rsidRPr="0056643E" w:rsidRDefault="0056643E" w:rsidP="0056643E">
            <w:pPr>
              <w:contextualSpacing/>
              <w:jc w:val="center"/>
            </w:pPr>
            <w:r w:rsidRPr="0056643E">
              <w:t>19.4.2</w:t>
            </w:r>
          </w:p>
        </w:tc>
        <w:tc>
          <w:tcPr>
            <w:tcW w:w="5250" w:type="dxa"/>
            <w:shd w:val="clear" w:color="auto" w:fill="auto"/>
            <w:tcMar>
              <w:left w:w="28" w:type="dxa"/>
              <w:right w:w="28" w:type="dxa"/>
            </w:tcMar>
            <w:hideMark/>
          </w:tcPr>
          <w:p w14:paraId="6AB90A91" w14:textId="77777777" w:rsidR="0056643E" w:rsidRPr="0056643E" w:rsidRDefault="0056643E" w:rsidP="0056643E">
            <w:pPr>
              <w:ind w:firstLineChars="200" w:firstLine="480"/>
              <w:contextualSpacing/>
            </w:pPr>
            <w:r w:rsidRPr="0056643E">
              <w:t>Газ коксовый</w:t>
            </w:r>
          </w:p>
        </w:tc>
        <w:tc>
          <w:tcPr>
            <w:tcW w:w="1606" w:type="dxa"/>
            <w:gridSpan w:val="2"/>
            <w:shd w:val="clear" w:color="auto" w:fill="auto"/>
            <w:noWrap/>
            <w:tcMar>
              <w:left w:w="28" w:type="dxa"/>
              <w:right w:w="28" w:type="dxa"/>
            </w:tcMar>
            <w:hideMark/>
          </w:tcPr>
          <w:p w14:paraId="57D74520"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7883BE67" w14:textId="77777777" w:rsidR="0056643E" w:rsidRPr="0056643E" w:rsidRDefault="0056643E" w:rsidP="0056643E">
            <w:pPr>
              <w:contextualSpacing/>
              <w:jc w:val="center"/>
              <w:rPr>
                <w:snapToGrid w:val="0"/>
              </w:rPr>
            </w:pPr>
            <w:r w:rsidRPr="0056643E">
              <w:rPr>
                <w:snapToGrid w:val="0"/>
              </w:rPr>
              <w:t> </w:t>
            </w:r>
          </w:p>
        </w:tc>
      </w:tr>
      <w:tr w:rsidR="0056643E" w:rsidRPr="0056643E" w14:paraId="0EAD2A43" w14:textId="77777777" w:rsidTr="0056643E">
        <w:trPr>
          <w:gridAfter w:val="1"/>
          <w:wAfter w:w="10" w:type="dxa"/>
          <w:trHeight w:val="20"/>
        </w:trPr>
        <w:tc>
          <w:tcPr>
            <w:tcW w:w="873" w:type="dxa"/>
            <w:shd w:val="clear" w:color="auto" w:fill="auto"/>
            <w:noWrap/>
            <w:tcMar>
              <w:left w:w="28" w:type="dxa"/>
              <w:right w:w="28" w:type="dxa"/>
            </w:tcMar>
            <w:hideMark/>
          </w:tcPr>
          <w:p w14:paraId="51E583B8" w14:textId="77777777" w:rsidR="0056643E" w:rsidRPr="0056643E" w:rsidRDefault="0056643E" w:rsidP="0056643E">
            <w:pPr>
              <w:contextualSpacing/>
              <w:jc w:val="center"/>
            </w:pPr>
            <w:r w:rsidRPr="0056643E">
              <w:t>20</w:t>
            </w:r>
          </w:p>
        </w:tc>
        <w:tc>
          <w:tcPr>
            <w:tcW w:w="5250" w:type="dxa"/>
            <w:shd w:val="clear" w:color="auto" w:fill="auto"/>
            <w:tcMar>
              <w:left w:w="28" w:type="dxa"/>
              <w:right w:w="28" w:type="dxa"/>
            </w:tcMar>
            <w:hideMark/>
          </w:tcPr>
          <w:p w14:paraId="6CFAF97D" w14:textId="77777777" w:rsidR="0056643E" w:rsidRPr="0056643E" w:rsidRDefault="0056643E" w:rsidP="0056643E">
            <w:pPr>
              <w:contextualSpacing/>
            </w:pPr>
            <w:r w:rsidRPr="0056643E">
              <w:t>Переводной коэффициент</w:t>
            </w:r>
          </w:p>
        </w:tc>
        <w:tc>
          <w:tcPr>
            <w:tcW w:w="1606" w:type="dxa"/>
            <w:gridSpan w:val="2"/>
            <w:shd w:val="clear" w:color="auto" w:fill="auto"/>
            <w:noWrap/>
            <w:tcMar>
              <w:left w:w="28" w:type="dxa"/>
              <w:right w:w="28" w:type="dxa"/>
            </w:tcMar>
            <w:hideMark/>
          </w:tcPr>
          <w:p w14:paraId="734233D5"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4DCB634C" w14:textId="77777777" w:rsidR="0056643E" w:rsidRPr="0056643E" w:rsidRDefault="0056643E" w:rsidP="0056643E">
            <w:pPr>
              <w:contextualSpacing/>
              <w:jc w:val="center"/>
              <w:rPr>
                <w:snapToGrid w:val="0"/>
              </w:rPr>
            </w:pPr>
            <w:r w:rsidRPr="0056643E">
              <w:rPr>
                <w:snapToGrid w:val="0"/>
              </w:rPr>
              <w:t> </w:t>
            </w:r>
          </w:p>
        </w:tc>
      </w:tr>
      <w:tr w:rsidR="0056643E" w:rsidRPr="0056643E" w14:paraId="09106C32" w14:textId="77777777" w:rsidTr="0056643E">
        <w:trPr>
          <w:gridAfter w:val="1"/>
          <w:wAfter w:w="10" w:type="dxa"/>
          <w:trHeight w:val="20"/>
        </w:trPr>
        <w:tc>
          <w:tcPr>
            <w:tcW w:w="873" w:type="dxa"/>
            <w:shd w:val="clear" w:color="auto" w:fill="auto"/>
            <w:noWrap/>
            <w:tcMar>
              <w:left w:w="28" w:type="dxa"/>
              <w:right w:w="28" w:type="dxa"/>
            </w:tcMar>
            <w:hideMark/>
          </w:tcPr>
          <w:p w14:paraId="243B030A" w14:textId="77777777" w:rsidR="0056643E" w:rsidRPr="0056643E" w:rsidRDefault="0056643E" w:rsidP="0056643E">
            <w:pPr>
              <w:contextualSpacing/>
              <w:jc w:val="center"/>
            </w:pPr>
            <w:r w:rsidRPr="0056643E">
              <w:t>20.1</w:t>
            </w:r>
          </w:p>
        </w:tc>
        <w:tc>
          <w:tcPr>
            <w:tcW w:w="5250" w:type="dxa"/>
            <w:shd w:val="clear" w:color="auto" w:fill="auto"/>
            <w:tcMar>
              <w:left w:w="28" w:type="dxa"/>
              <w:right w:w="28" w:type="dxa"/>
            </w:tcMar>
            <w:hideMark/>
          </w:tcPr>
          <w:p w14:paraId="06F0610A" w14:textId="77777777" w:rsidR="0056643E" w:rsidRPr="0056643E" w:rsidRDefault="0056643E" w:rsidP="0056643E">
            <w:pPr>
              <w:ind w:firstLineChars="100" w:firstLine="240"/>
              <w:contextualSpacing/>
            </w:pPr>
            <w:r w:rsidRPr="0056643E">
              <w:t>уголь всего, в том числе:</w:t>
            </w:r>
          </w:p>
        </w:tc>
        <w:tc>
          <w:tcPr>
            <w:tcW w:w="1606" w:type="dxa"/>
            <w:gridSpan w:val="2"/>
            <w:shd w:val="clear" w:color="auto" w:fill="auto"/>
            <w:noWrap/>
            <w:tcMar>
              <w:left w:w="28" w:type="dxa"/>
              <w:right w:w="28" w:type="dxa"/>
            </w:tcMar>
            <w:hideMark/>
          </w:tcPr>
          <w:p w14:paraId="4EC77E45"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vAlign w:val="center"/>
          </w:tcPr>
          <w:p w14:paraId="5643FB66" w14:textId="77777777" w:rsidR="0056643E" w:rsidRPr="0056643E" w:rsidRDefault="0056643E" w:rsidP="0056643E">
            <w:pPr>
              <w:contextualSpacing/>
              <w:jc w:val="center"/>
              <w:rPr>
                <w:snapToGrid w:val="0"/>
              </w:rPr>
            </w:pPr>
            <w:r w:rsidRPr="0056643E">
              <w:rPr>
                <w:snapToGrid w:val="0"/>
              </w:rPr>
              <w:t>0,74</w:t>
            </w:r>
          </w:p>
        </w:tc>
      </w:tr>
      <w:tr w:rsidR="0056643E" w:rsidRPr="0056643E" w14:paraId="5077AE2B" w14:textId="77777777" w:rsidTr="0056643E">
        <w:trPr>
          <w:gridAfter w:val="1"/>
          <w:wAfter w:w="10" w:type="dxa"/>
          <w:trHeight w:val="20"/>
        </w:trPr>
        <w:tc>
          <w:tcPr>
            <w:tcW w:w="873" w:type="dxa"/>
            <w:shd w:val="clear" w:color="auto" w:fill="auto"/>
            <w:noWrap/>
            <w:tcMar>
              <w:left w:w="28" w:type="dxa"/>
              <w:right w:w="28" w:type="dxa"/>
            </w:tcMar>
            <w:hideMark/>
          </w:tcPr>
          <w:p w14:paraId="56138278" w14:textId="77777777" w:rsidR="0056643E" w:rsidRPr="0056643E" w:rsidRDefault="0056643E" w:rsidP="0056643E">
            <w:pPr>
              <w:contextualSpacing/>
              <w:jc w:val="center"/>
            </w:pPr>
            <w:r w:rsidRPr="0056643E">
              <w:t> </w:t>
            </w:r>
          </w:p>
        </w:tc>
        <w:tc>
          <w:tcPr>
            <w:tcW w:w="5250" w:type="dxa"/>
            <w:shd w:val="clear" w:color="auto" w:fill="auto"/>
            <w:tcMar>
              <w:left w:w="28" w:type="dxa"/>
              <w:right w:w="28" w:type="dxa"/>
            </w:tcMar>
            <w:hideMark/>
          </w:tcPr>
          <w:p w14:paraId="45811A4C" w14:textId="77777777" w:rsidR="0056643E" w:rsidRPr="0056643E" w:rsidRDefault="0056643E" w:rsidP="0056643E">
            <w:pPr>
              <w:contextualSpacing/>
            </w:pPr>
            <w:r w:rsidRPr="0056643E">
              <w:t> </w:t>
            </w:r>
          </w:p>
        </w:tc>
        <w:tc>
          <w:tcPr>
            <w:tcW w:w="1606" w:type="dxa"/>
            <w:gridSpan w:val="2"/>
            <w:shd w:val="clear" w:color="auto" w:fill="auto"/>
            <w:noWrap/>
            <w:tcMar>
              <w:left w:w="28" w:type="dxa"/>
              <w:right w:w="28" w:type="dxa"/>
            </w:tcMar>
            <w:hideMark/>
          </w:tcPr>
          <w:p w14:paraId="04DAB43F"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5541982C" w14:textId="77777777" w:rsidR="0056643E" w:rsidRPr="0056643E" w:rsidRDefault="0056643E" w:rsidP="0056643E">
            <w:pPr>
              <w:contextualSpacing/>
              <w:jc w:val="center"/>
              <w:rPr>
                <w:snapToGrid w:val="0"/>
              </w:rPr>
            </w:pPr>
            <w:r w:rsidRPr="0056643E">
              <w:rPr>
                <w:snapToGrid w:val="0"/>
              </w:rPr>
              <w:t> </w:t>
            </w:r>
          </w:p>
        </w:tc>
      </w:tr>
      <w:tr w:rsidR="0056643E" w:rsidRPr="0056643E" w14:paraId="247049EC" w14:textId="77777777" w:rsidTr="0056643E">
        <w:trPr>
          <w:gridAfter w:val="1"/>
          <w:wAfter w:w="10" w:type="dxa"/>
          <w:trHeight w:val="20"/>
        </w:trPr>
        <w:tc>
          <w:tcPr>
            <w:tcW w:w="873" w:type="dxa"/>
            <w:shd w:val="clear" w:color="auto" w:fill="auto"/>
            <w:noWrap/>
            <w:tcMar>
              <w:left w:w="28" w:type="dxa"/>
              <w:right w:w="28" w:type="dxa"/>
            </w:tcMar>
            <w:hideMark/>
          </w:tcPr>
          <w:p w14:paraId="1A618DD3" w14:textId="77777777" w:rsidR="0056643E" w:rsidRPr="0056643E" w:rsidRDefault="0056643E" w:rsidP="0056643E">
            <w:pPr>
              <w:contextualSpacing/>
              <w:jc w:val="center"/>
            </w:pPr>
            <w:r w:rsidRPr="0056643E">
              <w:t>20.2</w:t>
            </w:r>
          </w:p>
        </w:tc>
        <w:tc>
          <w:tcPr>
            <w:tcW w:w="5250" w:type="dxa"/>
            <w:shd w:val="clear" w:color="auto" w:fill="auto"/>
            <w:tcMar>
              <w:left w:w="28" w:type="dxa"/>
              <w:right w:w="28" w:type="dxa"/>
            </w:tcMar>
            <w:hideMark/>
          </w:tcPr>
          <w:p w14:paraId="2B8AA834" w14:textId="77777777" w:rsidR="0056643E" w:rsidRPr="0056643E" w:rsidRDefault="0056643E" w:rsidP="0056643E">
            <w:pPr>
              <w:ind w:firstLineChars="100" w:firstLine="240"/>
              <w:contextualSpacing/>
            </w:pPr>
            <w:r w:rsidRPr="0056643E">
              <w:t>мазут</w:t>
            </w:r>
          </w:p>
        </w:tc>
        <w:tc>
          <w:tcPr>
            <w:tcW w:w="1606" w:type="dxa"/>
            <w:gridSpan w:val="2"/>
            <w:shd w:val="clear" w:color="auto" w:fill="auto"/>
            <w:noWrap/>
            <w:tcMar>
              <w:left w:w="28" w:type="dxa"/>
              <w:right w:w="28" w:type="dxa"/>
            </w:tcMar>
            <w:hideMark/>
          </w:tcPr>
          <w:p w14:paraId="0163907C"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63AAA45C" w14:textId="77777777" w:rsidR="0056643E" w:rsidRPr="0056643E" w:rsidRDefault="0056643E" w:rsidP="0056643E">
            <w:pPr>
              <w:contextualSpacing/>
              <w:jc w:val="center"/>
              <w:rPr>
                <w:snapToGrid w:val="0"/>
              </w:rPr>
            </w:pPr>
            <w:r w:rsidRPr="0056643E">
              <w:rPr>
                <w:snapToGrid w:val="0"/>
              </w:rPr>
              <w:t>1,42</w:t>
            </w:r>
          </w:p>
        </w:tc>
      </w:tr>
      <w:tr w:rsidR="0056643E" w:rsidRPr="0056643E" w14:paraId="7968957C" w14:textId="77777777" w:rsidTr="0056643E">
        <w:trPr>
          <w:gridAfter w:val="1"/>
          <w:wAfter w:w="10" w:type="dxa"/>
          <w:trHeight w:val="20"/>
        </w:trPr>
        <w:tc>
          <w:tcPr>
            <w:tcW w:w="873" w:type="dxa"/>
            <w:shd w:val="clear" w:color="auto" w:fill="auto"/>
            <w:noWrap/>
            <w:tcMar>
              <w:left w:w="28" w:type="dxa"/>
              <w:right w:w="28" w:type="dxa"/>
            </w:tcMar>
            <w:hideMark/>
          </w:tcPr>
          <w:p w14:paraId="02D0A247" w14:textId="77777777" w:rsidR="0056643E" w:rsidRPr="0056643E" w:rsidRDefault="0056643E" w:rsidP="0056643E">
            <w:pPr>
              <w:contextualSpacing/>
              <w:jc w:val="center"/>
            </w:pPr>
            <w:r w:rsidRPr="0056643E">
              <w:t>20.3</w:t>
            </w:r>
          </w:p>
        </w:tc>
        <w:tc>
          <w:tcPr>
            <w:tcW w:w="5250" w:type="dxa"/>
            <w:shd w:val="clear" w:color="auto" w:fill="auto"/>
            <w:tcMar>
              <w:left w:w="28" w:type="dxa"/>
              <w:right w:w="28" w:type="dxa"/>
            </w:tcMar>
            <w:hideMark/>
          </w:tcPr>
          <w:p w14:paraId="18EE3278" w14:textId="77777777" w:rsidR="0056643E" w:rsidRPr="0056643E" w:rsidRDefault="0056643E" w:rsidP="0056643E">
            <w:pPr>
              <w:ind w:firstLineChars="100" w:firstLine="240"/>
              <w:contextualSpacing/>
            </w:pPr>
            <w:r w:rsidRPr="0056643E">
              <w:t>газ всего, в том числе:</w:t>
            </w:r>
          </w:p>
        </w:tc>
        <w:tc>
          <w:tcPr>
            <w:tcW w:w="1606" w:type="dxa"/>
            <w:gridSpan w:val="2"/>
            <w:shd w:val="clear" w:color="auto" w:fill="auto"/>
            <w:noWrap/>
            <w:tcMar>
              <w:left w:w="28" w:type="dxa"/>
              <w:right w:w="28" w:type="dxa"/>
            </w:tcMar>
            <w:hideMark/>
          </w:tcPr>
          <w:p w14:paraId="0512F3AD"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431AE24E" w14:textId="77777777" w:rsidR="0056643E" w:rsidRPr="0056643E" w:rsidRDefault="0056643E" w:rsidP="0056643E">
            <w:pPr>
              <w:contextualSpacing/>
              <w:jc w:val="center"/>
              <w:rPr>
                <w:snapToGrid w:val="0"/>
              </w:rPr>
            </w:pPr>
            <w:r w:rsidRPr="0056643E">
              <w:rPr>
                <w:snapToGrid w:val="0"/>
              </w:rPr>
              <w:t>0,00</w:t>
            </w:r>
          </w:p>
        </w:tc>
      </w:tr>
      <w:tr w:rsidR="0056643E" w:rsidRPr="0056643E" w14:paraId="37B06569" w14:textId="77777777" w:rsidTr="0056643E">
        <w:trPr>
          <w:gridAfter w:val="1"/>
          <w:wAfter w:w="10" w:type="dxa"/>
          <w:trHeight w:val="20"/>
        </w:trPr>
        <w:tc>
          <w:tcPr>
            <w:tcW w:w="873" w:type="dxa"/>
            <w:shd w:val="clear" w:color="auto" w:fill="auto"/>
            <w:noWrap/>
            <w:tcMar>
              <w:left w:w="28" w:type="dxa"/>
              <w:right w:w="28" w:type="dxa"/>
            </w:tcMar>
            <w:hideMark/>
          </w:tcPr>
          <w:p w14:paraId="3C3BBD5E" w14:textId="77777777" w:rsidR="0056643E" w:rsidRPr="0056643E" w:rsidRDefault="0056643E" w:rsidP="0056643E">
            <w:pPr>
              <w:contextualSpacing/>
              <w:jc w:val="center"/>
            </w:pPr>
            <w:r w:rsidRPr="0056643E">
              <w:t>20.3.1</w:t>
            </w:r>
          </w:p>
        </w:tc>
        <w:tc>
          <w:tcPr>
            <w:tcW w:w="5250" w:type="dxa"/>
            <w:shd w:val="clear" w:color="auto" w:fill="auto"/>
            <w:tcMar>
              <w:left w:w="28" w:type="dxa"/>
              <w:right w:w="28" w:type="dxa"/>
            </w:tcMar>
            <w:hideMark/>
          </w:tcPr>
          <w:p w14:paraId="5ADC9AC9" w14:textId="77777777" w:rsidR="0056643E" w:rsidRPr="0056643E" w:rsidRDefault="0056643E" w:rsidP="0056643E">
            <w:pPr>
              <w:ind w:firstLineChars="200" w:firstLine="480"/>
              <w:contextualSpacing/>
            </w:pPr>
            <w:r w:rsidRPr="0056643E">
              <w:t>газ лимитный</w:t>
            </w:r>
          </w:p>
        </w:tc>
        <w:tc>
          <w:tcPr>
            <w:tcW w:w="1606" w:type="dxa"/>
            <w:gridSpan w:val="2"/>
            <w:shd w:val="clear" w:color="auto" w:fill="auto"/>
            <w:noWrap/>
            <w:tcMar>
              <w:left w:w="28" w:type="dxa"/>
              <w:right w:w="28" w:type="dxa"/>
            </w:tcMar>
            <w:hideMark/>
          </w:tcPr>
          <w:p w14:paraId="5C2AF07A"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765861E4" w14:textId="77777777" w:rsidR="0056643E" w:rsidRPr="0056643E" w:rsidRDefault="0056643E" w:rsidP="0056643E">
            <w:pPr>
              <w:contextualSpacing/>
              <w:jc w:val="center"/>
              <w:rPr>
                <w:snapToGrid w:val="0"/>
              </w:rPr>
            </w:pPr>
            <w:r w:rsidRPr="0056643E">
              <w:rPr>
                <w:snapToGrid w:val="0"/>
              </w:rPr>
              <w:t> </w:t>
            </w:r>
          </w:p>
        </w:tc>
      </w:tr>
      <w:tr w:rsidR="0056643E" w:rsidRPr="0056643E" w14:paraId="4F89DE8E" w14:textId="77777777" w:rsidTr="0056643E">
        <w:trPr>
          <w:gridAfter w:val="1"/>
          <w:wAfter w:w="10" w:type="dxa"/>
          <w:trHeight w:val="20"/>
        </w:trPr>
        <w:tc>
          <w:tcPr>
            <w:tcW w:w="873" w:type="dxa"/>
            <w:shd w:val="clear" w:color="auto" w:fill="auto"/>
            <w:noWrap/>
            <w:tcMar>
              <w:left w:w="28" w:type="dxa"/>
              <w:right w:w="28" w:type="dxa"/>
            </w:tcMar>
            <w:hideMark/>
          </w:tcPr>
          <w:p w14:paraId="052F311C" w14:textId="77777777" w:rsidR="0056643E" w:rsidRPr="0056643E" w:rsidRDefault="0056643E" w:rsidP="0056643E">
            <w:pPr>
              <w:contextualSpacing/>
              <w:jc w:val="center"/>
            </w:pPr>
            <w:r w:rsidRPr="0056643E">
              <w:t>20.3.2</w:t>
            </w:r>
          </w:p>
        </w:tc>
        <w:tc>
          <w:tcPr>
            <w:tcW w:w="5250" w:type="dxa"/>
            <w:shd w:val="clear" w:color="auto" w:fill="auto"/>
            <w:tcMar>
              <w:left w:w="28" w:type="dxa"/>
              <w:right w:w="28" w:type="dxa"/>
            </w:tcMar>
            <w:hideMark/>
          </w:tcPr>
          <w:p w14:paraId="7E7BA8FA" w14:textId="77777777" w:rsidR="0056643E" w:rsidRPr="0056643E" w:rsidRDefault="0056643E" w:rsidP="0056643E">
            <w:pPr>
              <w:ind w:firstLineChars="200" w:firstLine="480"/>
              <w:contextualSpacing/>
            </w:pPr>
            <w:r w:rsidRPr="0056643E">
              <w:t>газ сверхлимитный</w:t>
            </w:r>
          </w:p>
        </w:tc>
        <w:tc>
          <w:tcPr>
            <w:tcW w:w="1606" w:type="dxa"/>
            <w:gridSpan w:val="2"/>
            <w:shd w:val="clear" w:color="auto" w:fill="auto"/>
            <w:noWrap/>
            <w:tcMar>
              <w:left w:w="28" w:type="dxa"/>
              <w:right w:w="28" w:type="dxa"/>
            </w:tcMar>
            <w:hideMark/>
          </w:tcPr>
          <w:p w14:paraId="690E8CA8"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6E370363" w14:textId="77777777" w:rsidR="0056643E" w:rsidRPr="0056643E" w:rsidRDefault="0056643E" w:rsidP="0056643E">
            <w:pPr>
              <w:contextualSpacing/>
              <w:jc w:val="center"/>
              <w:rPr>
                <w:snapToGrid w:val="0"/>
              </w:rPr>
            </w:pPr>
            <w:r w:rsidRPr="0056643E">
              <w:rPr>
                <w:snapToGrid w:val="0"/>
              </w:rPr>
              <w:t> </w:t>
            </w:r>
          </w:p>
        </w:tc>
      </w:tr>
      <w:tr w:rsidR="0056643E" w:rsidRPr="0056643E" w14:paraId="1F19F6D7" w14:textId="77777777" w:rsidTr="0056643E">
        <w:trPr>
          <w:gridAfter w:val="1"/>
          <w:wAfter w:w="10" w:type="dxa"/>
          <w:trHeight w:val="20"/>
        </w:trPr>
        <w:tc>
          <w:tcPr>
            <w:tcW w:w="873" w:type="dxa"/>
            <w:shd w:val="clear" w:color="auto" w:fill="auto"/>
            <w:noWrap/>
            <w:tcMar>
              <w:left w:w="28" w:type="dxa"/>
              <w:right w:w="28" w:type="dxa"/>
            </w:tcMar>
            <w:hideMark/>
          </w:tcPr>
          <w:p w14:paraId="772BD582" w14:textId="77777777" w:rsidR="0056643E" w:rsidRPr="0056643E" w:rsidRDefault="0056643E" w:rsidP="0056643E">
            <w:pPr>
              <w:contextualSpacing/>
              <w:jc w:val="center"/>
            </w:pPr>
            <w:r w:rsidRPr="0056643E">
              <w:t>20.3.3</w:t>
            </w:r>
          </w:p>
        </w:tc>
        <w:tc>
          <w:tcPr>
            <w:tcW w:w="5250" w:type="dxa"/>
            <w:shd w:val="clear" w:color="auto" w:fill="auto"/>
            <w:tcMar>
              <w:left w:w="28" w:type="dxa"/>
              <w:right w:w="28" w:type="dxa"/>
            </w:tcMar>
            <w:hideMark/>
          </w:tcPr>
          <w:p w14:paraId="67AAD9F4" w14:textId="77777777" w:rsidR="0056643E" w:rsidRPr="0056643E" w:rsidRDefault="0056643E" w:rsidP="0056643E">
            <w:pPr>
              <w:ind w:firstLineChars="200" w:firstLine="480"/>
              <w:contextualSpacing/>
            </w:pPr>
            <w:r w:rsidRPr="0056643E">
              <w:t>газ коммерческий</w:t>
            </w:r>
          </w:p>
        </w:tc>
        <w:tc>
          <w:tcPr>
            <w:tcW w:w="1606" w:type="dxa"/>
            <w:gridSpan w:val="2"/>
            <w:shd w:val="clear" w:color="auto" w:fill="auto"/>
            <w:noWrap/>
            <w:tcMar>
              <w:left w:w="28" w:type="dxa"/>
              <w:right w:w="28" w:type="dxa"/>
            </w:tcMar>
            <w:hideMark/>
          </w:tcPr>
          <w:p w14:paraId="20785E0D"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44BCEE97" w14:textId="77777777" w:rsidR="0056643E" w:rsidRPr="0056643E" w:rsidRDefault="0056643E" w:rsidP="0056643E">
            <w:pPr>
              <w:contextualSpacing/>
              <w:jc w:val="center"/>
              <w:rPr>
                <w:snapToGrid w:val="0"/>
              </w:rPr>
            </w:pPr>
            <w:r w:rsidRPr="0056643E">
              <w:rPr>
                <w:snapToGrid w:val="0"/>
              </w:rPr>
              <w:t> </w:t>
            </w:r>
          </w:p>
        </w:tc>
      </w:tr>
      <w:tr w:rsidR="0056643E" w:rsidRPr="0056643E" w14:paraId="30DFF033" w14:textId="77777777" w:rsidTr="0056643E">
        <w:trPr>
          <w:gridAfter w:val="1"/>
          <w:wAfter w:w="10" w:type="dxa"/>
          <w:trHeight w:val="20"/>
        </w:trPr>
        <w:tc>
          <w:tcPr>
            <w:tcW w:w="873" w:type="dxa"/>
            <w:shd w:val="clear" w:color="auto" w:fill="auto"/>
            <w:noWrap/>
            <w:tcMar>
              <w:left w:w="28" w:type="dxa"/>
              <w:right w:w="28" w:type="dxa"/>
            </w:tcMar>
            <w:hideMark/>
          </w:tcPr>
          <w:p w14:paraId="421F63BB" w14:textId="77777777" w:rsidR="0056643E" w:rsidRPr="0056643E" w:rsidRDefault="0056643E" w:rsidP="0056643E">
            <w:pPr>
              <w:contextualSpacing/>
              <w:jc w:val="center"/>
            </w:pPr>
            <w:r w:rsidRPr="0056643E">
              <w:t>20.4</w:t>
            </w:r>
          </w:p>
        </w:tc>
        <w:tc>
          <w:tcPr>
            <w:tcW w:w="5250" w:type="dxa"/>
            <w:shd w:val="clear" w:color="auto" w:fill="auto"/>
            <w:tcMar>
              <w:left w:w="28" w:type="dxa"/>
              <w:right w:w="28" w:type="dxa"/>
            </w:tcMar>
            <w:hideMark/>
          </w:tcPr>
          <w:p w14:paraId="4941DDAA" w14:textId="77777777" w:rsidR="0056643E" w:rsidRPr="0056643E" w:rsidRDefault="0056643E" w:rsidP="0056643E">
            <w:pPr>
              <w:ind w:firstLineChars="100" w:firstLine="240"/>
              <w:contextualSpacing/>
            </w:pPr>
            <w:r w:rsidRPr="0056643E">
              <w:t>др. виды топлива</w:t>
            </w:r>
          </w:p>
        </w:tc>
        <w:tc>
          <w:tcPr>
            <w:tcW w:w="1606" w:type="dxa"/>
            <w:gridSpan w:val="2"/>
            <w:shd w:val="clear" w:color="auto" w:fill="auto"/>
            <w:noWrap/>
            <w:tcMar>
              <w:left w:w="28" w:type="dxa"/>
              <w:right w:w="28" w:type="dxa"/>
            </w:tcMar>
            <w:hideMark/>
          </w:tcPr>
          <w:p w14:paraId="7EE1AFB3"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331E6A47" w14:textId="77777777" w:rsidR="0056643E" w:rsidRPr="0056643E" w:rsidRDefault="0056643E" w:rsidP="0056643E">
            <w:pPr>
              <w:contextualSpacing/>
              <w:jc w:val="center"/>
              <w:rPr>
                <w:snapToGrid w:val="0"/>
              </w:rPr>
            </w:pPr>
            <w:r w:rsidRPr="0056643E">
              <w:rPr>
                <w:snapToGrid w:val="0"/>
              </w:rPr>
              <w:t>0,00</w:t>
            </w:r>
          </w:p>
        </w:tc>
      </w:tr>
      <w:tr w:rsidR="0056643E" w:rsidRPr="0056643E" w14:paraId="3C48BF54" w14:textId="77777777" w:rsidTr="0056643E">
        <w:trPr>
          <w:gridAfter w:val="1"/>
          <w:wAfter w:w="10" w:type="dxa"/>
          <w:trHeight w:val="20"/>
        </w:trPr>
        <w:tc>
          <w:tcPr>
            <w:tcW w:w="873" w:type="dxa"/>
            <w:shd w:val="clear" w:color="auto" w:fill="auto"/>
            <w:noWrap/>
            <w:tcMar>
              <w:left w:w="28" w:type="dxa"/>
              <w:right w:w="28" w:type="dxa"/>
            </w:tcMar>
            <w:hideMark/>
          </w:tcPr>
          <w:p w14:paraId="1A0E962B" w14:textId="77777777" w:rsidR="0056643E" w:rsidRPr="0056643E" w:rsidRDefault="0056643E" w:rsidP="0056643E">
            <w:pPr>
              <w:contextualSpacing/>
              <w:jc w:val="center"/>
            </w:pPr>
            <w:r w:rsidRPr="0056643E">
              <w:t>20.4.1</w:t>
            </w:r>
          </w:p>
        </w:tc>
        <w:tc>
          <w:tcPr>
            <w:tcW w:w="5250" w:type="dxa"/>
            <w:shd w:val="clear" w:color="auto" w:fill="auto"/>
            <w:tcMar>
              <w:left w:w="28" w:type="dxa"/>
              <w:right w:w="28" w:type="dxa"/>
            </w:tcMar>
            <w:hideMark/>
          </w:tcPr>
          <w:p w14:paraId="3CA3A798" w14:textId="77777777" w:rsidR="0056643E" w:rsidRPr="0056643E" w:rsidRDefault="0056643E" w:rsidP="0056643E">
            <w:pPr>
              <w:ind w:firstLineChars="200" w:firstLine="480"/>
              <w:contextualSpacing/>
            </w:pPr>
            <w:r w:rsidRPr="0056643E">
              <w:t>Газ доменный</w:t>
            </w:r>
          </w:p>
        </w:tc>
        <w:tc>
          <w:tcPr>
            <w:tcW w:w="1606" w:type="dxa"/>
            <w:gridSpan w:val="2"/>
            <w:shd w:val="clear" w:color="auto" w:fill="auto"/>
            <w:noWrap/>
            <w:tcMar>
              <w:left w:w="28" w:type="dxa"/>
              <w:right w:w="28" w:type="dxa"/>
            </w:tcMar>
            <w:hideMark/>
          </w:tcPr>
          <w:p w14:paraId="6D613FFE"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46E0E1F1" w14:textId="77777777" w:rsidR="0056643E" w:rsidRPr="0056643E" w:rsidRDefault="0056643E" w:rsidP="0056643E">
            <w:pPr>
              <w:contextualSpacing/>
              <w:jc w:val="center"/>
              <w:rPr>
                <w:snapToGrid w:val="0"/>
              </w:rPr>
            </w:pPr>
            <w:r w:rsidRPr="0056643E">
              <w:rPr>
                <w:snapToGrid w:val="0"/>
              </w:rPr>
              <w:t> </w:t>
            </w:r>
          </w:p>
        </w:tc>
      </w:tr>
      <w:tr w:rsidR="0056643E" w:rsidRPr="0056643E" w14:paraId="5B6E8DEC" w14:textId="77777777" w:rsidTr="0056643E">
        <w:trPr>
          <w:gridAfter w:val="1"/>
          <w:wAfter w:w="10" w:type="dxa"/>
          <w:trHeight w:val="20"/>
        </w:trPr>
        <w:tc>
          <w:tcPr>
            <w:tcW w:w="873" w:type="dxa"/>
            <w:shd w:val="clear" w:color="auto" w:fill="auto"/>
            <w:noWrap/>
            <w:tcMar>
              <w:left w:w="28" w:type="dxa"/>
              <w:right w:w="28" w:type="dxa"/>
            </w:tcMar>
            <w:hideMark/>
          </w:tcPr>
          <w:p w14:paraId="4DE0DF1E" w14:textId="77777777" w:rsidR="0056643E" w:rsidRPr="0056643E" w:rsidRDefault="0056643E" w:rsidP="0056643E">
            <w:pPr>
              <w:contextualSpacing/>
              <w:jc w:val="center"/>
            </w:pPr>
            <w:r w:rsidRPr="0056643E">
              <w:t>20.4.2</w:t>
            </w:r>
          </w:p>
        </w:tc>
        <w:tc>
          <w:tcPr>
            <w:tcW w:w="5250" w:type="dxa"/>
            <w:shd w:val="clear" w:color="auto" w:fill="auto"/>
            <w:tcMar>
              <w:left w:w="28" w:type="dxa"/>
              <w:right w:w="28" w:type="dxa"/>
            </w:tcMar>
            <w:hideMark/>
          </w:tcPr>
          <w:p w14:paraId="46DC676D" w14:textId="77777777" w:rsidR="0056643E" w:rsidRPr="0056643E" w:rsidRDefault="0056643E" w:rsidP="0056643E">
            <w:pPr>
              <w:ind w:firstLineChars="200" w:firstLine="480"/>
              <w:contextualSpacing/>
            </w:pPr>
            <w:r w:rsidRPr="0056643E">
              <w:t>Газ коксовый</w:t>
            </w:r>
          </w:p>
        </w:tc>
        <w:tc>
          <w:tcPr>
            <w:tcW w:w="1606" w:type="dxa"/>
            <w:gridSpan w:val="2"/>
            <w:shd w:val="clear" w:color="auto" w:fill="auto"/>
            <w:noWrap/>
            <w:tcMar>
              <w:left w:w="28" w:type="dxa"/>
              <w:right w:w="28" w:type="dxa"/>
            </w:tcMar>
            <w:hideMark/>
          </w:tcPr>
          <w:p w14:paraId="10789F29"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7E7EA435" w14:textId="77777777" w:rsidR="0056643E" w:rsidRPr="0056643E" w:rsidRDefault="0056643E" w:rsidP="0056643E">
            <w:pPr>
              <w:contextualSpacing/>
              <w:jc w:val="center"/>
              <w:rPr>
                <w:snapToGrid w:val="0"/>
              </w:rPr>
            </w:pPr>
            <w:r w:rsidRPr="0056643E">
              <w:rPr>
                <w:snapToGrid w:val="0"/>
              </w:rPr>
              <w:t> </w:t>
            </w:r>
          </w:p>
        </w:tc>
      </w:tr>
      <w:tr w:rsidR="0056643E" w:rsidRPr="0056643E" w14:paraId="0C58F6C1" w14:textId="77777777" w:rsidTr="0056643E">
        <w:trPr>
          <w:gridAfter w:val="1"/>
          <w:wAfter w:w="10" w:type="dxa"/>
          <w:trHeight w:val="20"/>
        </w:trPr>
        <w:tc>
          <w:tcPr>
            <w:tcW w:w="873" w:type="dxa"/>
            <w:shd w:val="clear" w:color="auto" w:fill="auto"/>
            <w:noWrap/>
            <w:tcMar>
              <w:left w:w="28" w:type="dxa"/>
              <w:right w:w="28" w:type="dxa"/>
            </w:tcMar>
            <w:hideMark/>
          </w:tcPr>
          <w:p w14:paraId="3B477C90" w14:textId="77777777" w:rsidR="0056643E" w:rsidRPr="0056643E" w:rsidRDefault="0056643E" w:rsidP="0056643E">
            <w:pPr>
              <w:contextualSpacing/>
              <w:jc w:val="center"/>
            </w:pPr>
            <w:r w:rsidRPr="0056643E">
              <w:t>21</w:t>
            </w:r>
          </w:p>
        </w:tc>
        <w:tc>
          <w:tcPr>
            <w:tcW w:w="5250" w:type="dxa"/>
            <w:shd w:val="clear" w:color="auto" w:fill="auto"/>
            <w:tcMar>
              <w:left w:w="28" w:type="dxa"/>
              <w:right w:w="28" w:type="dxa"/>
            </w:tcMar>
            <w:hideMark/>
          </w:tcPr>
          <w:p w14:paraId="40827462" w14:textId="77777777" w:rsidR="0056643E" w:rsidRPr="0056643E" w:rsidRDefault="0056643E" w:rsidP="0056643E">
            <w:pPr>
              <w:contextualSpacing/>
            </w:pPr>
            <w:r w:rsidRPr="0056643E">
              <w:t>Расход натурального топлива</w:t>
            </w:r>
          </w:p>
        </w:tc>
        <w:tc>
          <w:tcPr>
            <w:tcW w:w="1606" w:type="dxa"/>
            <w:gridSpan w:val="2"/>
            <w:shd w:val="clear" w:color="auto" w:fill="auto"/>
            <w:noWrap/>
            <w:tcMar>
              <w:left w:w="28" w:type="dxa"/>
              <w:right w:w="28" w:type="dxa"/>
            </w:tcMar>
            <w:hideMark/>
          </w:tcPr>
          <w:p w14:paraId="67B7A5CC"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0B6066EB" w14:textId="77777777" w:rsidR="0056643E" w:rsidRPr="0056643E" w:rsidRDefault="0056643E" w:rsidP="0056643E">
            <w:pPr>
              <w:contextualSpacing/>
              <w:jc w:val="center"/>
              <w:rPr>
                <w:snapToGrid w:val="0"/>
              </w:rPr>
            </w:pPr>
            <w:r w:rsidRPr="0056643E">
              <w:rPr>
                <w:snapToGrid w:val="0"/>
              </w:rPr>
              <w:t> </w:t>
            </w:r>
          </w:p>
        </w:tc>
      </w:tr>
      <w:tr w:rsidR="0056643E" w:rsidRPr="0056643E" w14:paraId="73C86084" w14:textId="77777777" w:rsidTr="0056643E">
        <w:trPr>
          <w:gridAfter w:val="1"/>
          <w:wAfter w:w="10" w:type="dxa"/>
          <w:trHeight w:val="20"/>
        </w:trPr>
        <w:tc>
          <w:tcPr>
            <w:tcW w:w="873" w:type="dxa"/>
            <w:shd w:val="clear" w:color="auto" w:fill="auto"/>
            <w:noWrap/>
            <w:tcMar>
              <w:left w:w="28" w:type="dxa"/>
              <w:right w:w="28" w:type="dxa"/>
            </w:tcMar>
            <w:hideMark/>
          </w:tcPr>
          <w:p w14:paraId="4BFEF220" w14:textId="77777777" w:rsidR="0056643E" w:rsidRPr="0056643E" w:rsidRDefault="0056643E" w:rsidP="0056643E">
            <w:pPr>
              <w:contextualSpacing/>
              <w:jc w:val="center"/>
            </w:pPr>
            <w:r w:rsidRPr="0056643E">
              <w:t>21.1</w:t>
            </w:r>
          </w:p>
        </w:tc>
        <w:tc>
          <w:tcPr>
            <w:tcW w:w="5250" w:type="dxa"/>
            <w:shd w:val="clear" w:color="auto" w:fill="auto"/>
            <w:tcMar>
              <w:left w:w="28" w:type="dxa"/>
              <w:right w:w="28" w:type="dxa"/>
            </w:tcMar>
            <w:hideMark/>
          </w:tcPr>
          <w:p w14:paraId="0E9B8F51" w14:textId="77777777" w:rsidR="0056643E" w:rsidRPr="0056643E" w:rsidRDefault="0056643E" w:rsidP="0056643E">
            <w:pPr>
              <w:ind w:firstLineChars="100" w:firstLine="240"/>
              <w:contextualSpacing/>
            </w:pPr>
            <w:r w:rsidRPr="0056643E">
              <w:t>уголь всего, в том числе:</w:t>
            </w:r>
          </w:p>
        </w:tc>
        <w:tc>
          <w:tcPr>
            <w:tcW w:w="1606" w:type="dxa"/>
            <w:gridSpan w:val="2"/>
            <w:shd w:val="clear" w:color="auto" w:fill="auto"/>
            <w:noWrap/>
            <w:tcMar>
              <w:left w:w="28" w:type="dxa"/>
              <w:right w:w="28" w:type="dxa"/>
            </w:tcMar>
            <w:hideMark/>
          </w:tcPr>
          <w:p w14:paraId="00D5DA2A" w14:textId="77777777" w:rsidR="0056643E" w:rsidRPr="0056643E" w:rsidRDefault="0056643E" w:rsidP="0056643E">
            <w:pPr>
              <w:contextualSpacing/>
              <w:jc w:val="center"/>
            </w:pPr>
            <w:r w:rsidRPr="0056643E">
              <w:t>тыс. тнт</w:t>
            </w:r>
          </w:p>
        </w:tc>
        <w:tc>
          <w:tcPr>
            <w:tcW w:w="1782" w:type="dxa"/>
            <w:gridSpan w:val="2"/>
            <w:shd w:val="clear" w:color="auto" w:fill="auto"/>
            <w:tcMar>
              <w:left w:w="28" w:type="dxa"/>
              <w:right w:w="28" w:type="dxa"/>
            </w:tcMar>
          </w:tcPr>
          <w:p w14:paraId="271F3887" w14:textId="77777777" w:rsidR="0056643E" w:rsidRPr="0056643E" w:rsidRDefault="0056643E" w:rsidP="0056643E">
            <w:pPr>
              <w:contextualSpacing/>
              <w:jc w:val="center"/>
              <w:rPr>
                <w:snapToGrid w:val="0"/>
              </w:rPr>
            </w:pPr>
            <w:r w:rsidRPr="0056643E">
              <w:rPr>
                <w:snapToGrid w:val="0"/>
              </w:rPr>
              <w:t>1228,35</w:t>
            </w:r>
          </w:p>
        </w:tc>
      </w:tr>
      <w:tr w:rsidR="0056643E" w:rsidRPr="0056643E" w14:paraId="35F5361D" w14:textId="77777777" w:rsidTr="0056643E">
        <w:trPr>
          <w:gridAfter w:val="1"/>
          <w:wAfter w:w="10" w:type="dxa"/>
          <w:trHeight w:val="20"/>
        </w:trPr>
        <w:tc>
          <w:tcPr>
            <w:tcW w:w="873" w:type="dxa"/>
            <w:shd w:val="clear" w:color="auto" w:fill="auto"/>
            <w:noWrap/>
            <w:tcMar>
              <w:left w:w="28" w:type="dxa"/>
              <w:right w:w="28" w:type="dxa"/>
            </w:tcMar>
            <w:hideMark/>
          </w:tcPr>
          <w:p w14:paraId="692BAC9D" w14:textId="77777777" w:rsidR="0056643E" w:rsidRPr="0056643E" w:rsidRDefault="0056643E" w:rsidP="0056643E">
            <w:pPr>
              <w:contextualSpacing/>
              <w:jc w:val="center"/>
            </w:pPr>
            <w:r w:rsidRPr="0056643E">
              <w:t> </w:t>
            </w:r>
          </w:p>
        </w:tc>
        <w:tc>
          <w:tcPr>
            <w:tcW w:w="5250" w:type="dxa"/>
            <w:shd w:val="clear" w:color="auto" w:fill="auto"/>
            <w:tcMar>
              <w:left w:w="28" w:type="dxa"/>
              <w:right w:w="28" w:type="dxa"/>
            </w:tcMar>
            <w:hideMark/>
          </w:tcPr>
          <w:p w14:paraId="4B89E09F" w14:textId="77777777" w:rsidR="0056643E" w:rsidRPr="0056643E" w:rsidRDefault="0056643E" w:rsidP="0056643E">
            <w:pPr>
              <w:contextualSpacing/>
            </w:pPr>
            <w:r w:rsidRPr="0056643E">
              <w:t> </w:t>
            </w:r>
          </w:p>
        </w:tc>
        <w:tc>
          <w:tcPr>
            <w:tcW w:w="1606" w:type="dxa"/>
            <w:gridSpan w:val="2"/>
            <w:shd w:val="clear" w:color="auto" w:fill="auto"/>
            <w:noWrap/>
            <w:tcMar>
              <w:left w:w="28" w:type="dxa"/>
              <w:right w:w="28" w:type="dxa"/>
            </w:tcMar>
            <w:hideMark/>
          </w:tcPr>
          <w:p w14:paraId="037B0896"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22050749" w14:textId="77777777" w:rsidR="0056643E" w:rsidRPr="0056643E" w:rsidRDefault="0056643E" w:rsidP="0056643E">
            <w:pPr>
              <w:contextualSpacing/>
              <w:jc w:val="center"/>
              <w:rPr>
                <w:snapToGrid w:val="0"/>
              </w:rPr>
            </w:pPr>
            <w:r w:rsidRPr="0056643E">
              <w:rPr>
                <w:snapToGrid w:val="0"/>
              </w:rPr>
              <w:t> </w:t>
            </w:r>
          </w:p>
        </w:tc>
      </w:tr>
      <w:tr w:rsidR="0056643E" w:rsidRPr="0056643E" w14:paraId="6E208F30" w14:textId="77777777" w:rsidTr="0056643E">
        <w:trPr>
          <w:gridAfter w:val="1"/>
          <w:wAfter w:w="10" w:type="dxa"/>
          <w:trHeight w:val="20"/>
        </w:trPr>
        <w:tc>
          <w:tcPr>
            <w:tcW w:w="873" w:type="dxa"/>
            <w:shd w:val="clear" w:color="auto" w:fill="auto"/>
            <w:noWrap/>
            <w:tcMar>
              <w:left w:w="28" w:type="dxa"/>
              <w:right w:w="28" w:type="dxa"/>
            </w:tcMar>
            <w:hideMark/>
          </w:tcPr>
          <w:p w14:paraId="1B29D206" w14:textId="77777777" w:rsidR="0056643E" w:rsidRPr="0056643E" w:rsidRDefault="0056643E" w:rsidP="0056643E">
            <w:pPr>
              <w:contextualSpacing/>
              <w:jc w:val="center"/>
            </w:pPr>
            <w:r w:rsidRPr="0056643E">
              <w:t>21.2</w:t>
            </w:r>
          </w:p>
        </w:tc>
        <w:tc>
          <w:tcPr>
            <w:tcW w:w="5250" w:type="dxa"/>
            <w:shd w:val="clear" w:color="auto" w:fill="auto"/>
            <w:tcMar>
              <w:left w:w="28" w:type="dxa"/>
              <w:right w:w="28" w:type="dxa"/>
            </w:tcMar>
            <w:hideMark/>
          </w:tcPr>
          <w:p w14:paraId="2E6B01B4" w14:textId="77777777" w:rsidR="0056643E" w:rsidRPr="0056643E" w:rsidRDefault="0056643E" w:rsidP="0056643E">
            <w:pPr>
              <w:ind w:firstLineChars="100" w:firstLine="240"/>
              <w:contextualSpacing/>
            </w:pPr>
            <w:r w:rsidRPr="0056643E">
              <w:t>мазут</w:t>
            </w:r>
          </w:p>
        </w:tc>
        <w:tc>
          <w:tcPr>
            <w:tcW w:w="1606" w:type="dxa"/>
            <w:gridSpan w:val="2"/>
            <w:shd w:val="clear" w:color="auto" w:fill="auto"/>
            <w:noWrap/>
            <w:tcMar>
              <w:left w:w="28" w:type="dxa"/>
              <w:right w:w="28" w:type="dxa"/>
            </w:tcMar>
            <w:hideMark/>
          </w:tcPr>
          <w:p w14:paraId="5A2D21D8" w14:textId="77777777" w:rsidR="0056643E" w:rsidRPr="0056643E" w:rsidRDefault="0056643E" w:rsidP="0056643E">
            <w:pPr>
              <w:contextualSpacing/>
              <w:jc w:val="center"/>
            </w:pPr>
            <w:r w:rsidRPr="0056643E">
              <w:t>тыс. тнт</w:t>
            </w:r>
          </w:p>
        </w:tc>
        <w:tc>
          <w:tcPr>
            <w:tcW w:w="1782" w:type="dxa"/>
            <w:gridSpan w:val="2"/>
            <w:shd w:val="clear" w:color="auto" w:fill="auto"/>
            <w:tcMar>
              <w:left w:w="28" w:type="dxa"/>
              <w:right w:w="28" w:type="dxa"/>
            </w:tcMar>
          </w:tcPr>
          <w:p w14:paraId="107831F0" w14:textId="77777777" w:rsidR="0056643E" w:rsidRPr="0056643E" w:rsidRDefault="0056643E" w:rsidP="0056643E">
            <w:pPr>
              <w:contextualSpacing/>
              <w:jc w:val="center"/>
              <w:rPr>
                <w:snapToGrid w:val="0"/>
              </w:rPr>
            </w:pPr>
            <w:r w:rsidRPr="0056643E">
              <w:rPr>
                <w:snapToGrid w:val="0"/>
              </w:rPr>
              <w:t>2,59</w:t>
            </w:r>
          </w:p>
        </w:tc>
      </w:tr>
      <w:tr w:rsidR="0056643E" w:rsidRPr="0056643E" w14:paraId="648C100C" w14:textId="77777777" w:rsidTr="0056643E">
        <w:trPr>
          <w:gridAfter w:val="1"/>
          <w:wAfter w:w="10" w:type="dxa"/>
          <w:trHeight w:val="20"/>
        </w:trPr>
        <w:tc>
          <w:tcPr>
            <w:tcW w:w="873" w:type="dxa"/>
            <w:shd w:val="clear" w:color="auto" w:fill="auto"/>
            <w:noWrap/>
            <w:tcMar>
              <w:left w:w="28" w:type="dxa"/>
              <w:right w:w="28" w:type="dxa"/>
            </w:tcMar>
            <w:hideMark/>
          </w:tcPr>
          <w:p w14:paraId="72221DD2" w14:textId="77777777" w:rsidR="0056643E" w:rsidRPr="0056643E" w:rsidRDefault="0056643E" w:rsidP="0056643E">
            <w:pPr>
              <w:contextualSpacing/>
              <w:jc w:val="center"/>
            </w:pPr>
            <w:r w:rsidRPr="0056643E">
              <w:t>21.3</w:t>
            </w:r>
          </w:p>
        </w:tc>
        <w:tc>
          <w:tcPr>
            <w:tcW w:w="5250" w:type="dxa"/>
            <w:shd w:val="clear" w:color="auto" w:fill="auto"/>
            <w:tcMar>
              <w:left w:w="28" w:type="dxa"/>
              <w:right w:w="28" w:type="dxa"/>
            </w:tcMar>
            <w:hideMark/>
          </w:tcPr>
          <w:p w14:paraId="21DEE505" w14:textId="77777777" w:rsidR="0056643E" w:rsidRPr="0056643E" w:rsidRDefault="0056643E" w:rsidP="0056643E">
            <w:pPr>
              <w:ind w:firstLineChars="100" w:firstLine="240"/>
              <w:contextualSpacing/>
            </w:pPr>
            <w:r w:rsidRPr="0056643E">
              <w:t>газ всего, в том числе:</w:t>
            </w:r>
          </w:p>
        </w:tc>
        <w:tc>
          <w:tcPr>
            <w:tcW w:w="1606" w:type="dxa"/>
            <w:gridSpan w:val="2"/>
            <w:shd w:val="clear" w:color="auto" w:fill="auto"/>
            <w:noWrap/>
            <w:tcMar>
              <w:left w:w="28" w:type="dxa"/>
              <w:right w:w="28" w:type="dxa"/>
            </w:tcMar>
            <w:hideMark/>
          </w:tcPr>
          <w:p w14:paraId="7F04C1A9" w14:textId="77777777" w:rsidR="0056643E" w:rsidRPr="0056643E" w:rsidRDefault="0056643E" w:rsidP="0056643E">
            <w:pPr>
              <w:contextualSpacing/>
              <w:jc w:val="center"/>
            </w:pPr>
            <w:r w:rsidRPr="0056643E">
              <w:t>млн. куб. м</w:t>
            </w:r>
          </w:p>
        </w:tc>
        <w:tc>
          <w:tcPr>
            <w:tcW w:w="1782" w:type="dxa"/>
            <w:gridSpan w:val="2"/>
            <w:shd w:val="clear" w:color="auto" w:fill="auto"/>
            <w:tcMar>
              <w:left w:w="28" w:type="dxa"/>
              <w:right w:w="28" w:type="dxa"/>
            </w:tcMar>
          </w:tcPr>
          <w:p w14:paraId="74867038" w14:textId="77777777" w:rsidR="0056643E" w:rsidRPr="0056643E" w:rsidRDefault="0056643E" w:rsidP="0056643E">
            <w:pPr>
              <w:contextualSpacing/>
              <w:jc w:val="center"/>
              <w:rPr>
                <w:snapToGrid w:val="0"/>
              </w:rPr>
            </w:pPr>
            <w:r w:rsidRPr="0056643E">
              <w:rPr>
                <w:snapToGrid w:val="0"/>
              </w:rPr>
              <w:t>0,00</w:t>
            </w:r>
          </w:p>
        </w:tc>
      </w:tr>
      <w:tr w:rsidR="0056643E" w:rsidRPr="0056643E" w14:paraId="4082A740" w14:textId="77777777" w:rsidTr="0056643E">
        <w:trPr>
          <w:gridAfter w:val="1"/>
          <w:wAfter w:w="10" w:type="dxa"/>
          <w:trHeight w:val="20"/>
        </w:trPr>
        <w:tc>
          <w:tcPr>
            <w:tcW w:w="873" w:type="dxa"/>
            <w:shd w:val="clear" w:color="auto" w:fill="auto"/>
            <w:noWrap/>
            <w:tcMar>
              <w:left w:w="28" w:type="dxa"/>
              <w:right w:w="28" w:type="dxa"/>
            </w:tcMar>
            <w:hideMark/>
          </w:tcPr>
          <w:p w14:paraId="6C50985D" w14:textId="77777777" w:rsidR="0056643E" w:rsidRPr="0056643E" w:rsidRDefault="0056643E" w:rsidP="0056643E">
            <w:pPr>
              <w:contextualSpacing/>
              <w:jc w:val="center"/>
            </w:pPr>
            <w:r w:rsidRPr="0056643E">
              <w:t>21.3.1</w:t>
            </w:r>
          </w:p>
        </w:tc>
        <w:tc>
          <w:tcPr>
            <w:tcW w:w="5250" w:type="dxa"/>
            <w:shd w:val="clear" w:color="auto" w:fill="auto"/>
            <w:tcMar>
              <w:left w:w="28" w:type="dxa"/>
              <w:right w:w="28" w:type="dxa"/>
            </w:tcMar>
            <w:hideMark/>
          </w:tcPr>
          <w:p w14:paraId="6AF21939" w14:textId="77777777" w:rsidR="0056643E" w:rsidRPr="0056643E" w:rsidRDefault="0056643E" w:rsidP="0056643E">
            <w:pPr>
              <w:ind w:firstLineChars="200" w:firstLine="480"/>
              <w:contextualSpacing/>
            </w:pPr>
            <w:r w:rsidRPr="0056643E">
              <w:t>газ лимитный</w:t>
            </w:r>
          </w:p>
        </w:tc>
        <w:tc>
          <w:tcPr>
            <w:tcW w:w="1606" w:type="dxa"/>
            <w:gridSpan w:val="2"/>
            <w:shd w:val="clear" w:color="auto" w:fill="auto"/>
            <w:noWrap/>
            <w:tcMar>
              <w:left w:w="28" w:type="dxa"/>
              <w:right w:w="28" w:type="dxa"/>
            </w:tcMar>
            <w:hideMark/>
          </w:tcPr>
          <w:p w14:paraId="64BEA035" w14:textId="77777777" w:rsidR="0056643E" w:rsidRPr="0056643E" w:rsidRDefault="0056643E" w:rsidP="0056643E">
            <w:pPr>
              <w:contextualSpacing/>
              <w:jc w:val="center"/>
            </w:pPr>
            <w:r w:rsidRPr="0056643E">
              <w:t>млн. куб. м</w:t>
            </w:r>
          </w:p>
        </w:tc>
        <w:tc>
          <w:tcPr>
            <w:tcW w:w="1782" w:type="dxa"/>
            <w:gridSpan w:val="2"/>
            <w:shd w:val="clear" w:color="auto" w:fill="auto"/>
            <w:tcMar>
              <w:left w:w="28" w:type="dxa"/>
              <w:right w:w="28" w:type="dxa"/>
            </w:tcMar>
          </w:tcPr>
          <w:p w14:paraId="0014FEE1" w14:textId="77777777" w:rsidR="0056643E" w:rsidRPr="0056643E" w:rsidRDefault="0056643E" w:rsidP="0056643E">
            <w:pPr>
              <w:contextualSpacing/>
              <w:jc w:val="center"/>
              <w:rPr>
                <w:snapToGrid w:val="0"/>
              </w:rPr>
            </w:pPr>
            <w:r w:rsidRPr="0056643E">
              <w:rPr>
                <w:snapToGrid w:val="0"/>
              </w:rPr>
              <w:t>0,00</w:t>
            </w:r>
          </w:p>
        </w:tc>
      </w:tr>
      <w:tr w:rsidR="0056643E" w:rsidRPr="0056643E" w14:paraId="12905EED" w14:textId="77777777" w:rsidTr="0056643E">
        <w:trPr>
          <w:gridAfter w:val="1"/>
          <w:wAfter w:w="10" w:type="dxa"/>
          <w:trHeight w:val="20"/>
        </w:trPr>
        <w:tc>
          <w:tcPr>
            <w:tcW w:w="873" w:type="dxa"/>
            <w:shd w:val="clear" w:color="auto" w:fill="auto"/>
            <w:noWrap/>
            <w:tcMar>
              <w:left w:w="28" w:type="dxa"/>
              <w:right w:w="28" w:type="dxa"/>
            </w:tcMar>
            <w:hideMark/>
          </w:tcPr>
          <w:p w14:paraId="6F570DDA" w14:textId="77777777" w:rsidR="0056643E" w:rsidRPr="0056643E" w:rsidRDefault="0056643E" w:rsidP="0056643E">
            <w:pPr>
              <w:contextualSpacing/>
              <w:jc w:val="center"/>
            </w:pPr>
            <w:r w:rsidRPr="0056643E">
              <w:t>21.3.2</w:t>
            </w:r>
          </w:p>
        </w:tc>
        <w:tc>
          <w:tcPr>
            <w:tcW w:w="5250" w:type="dxa"/>
            <w:shd w:val="clear" w:color="auto" w:fill="auto"/>
            <w:tcMar>
              <w:left w:w="28" w:type="dxa"/>
              <w:right w:w="28" w:type="dxa"/>
            </w:tcMar>
            <w:hideMark/>
          </w:tcPr>
          <w:p w14:paraId="79BB563C" w14:textId="77777777" w:rsidR="0056643E" w:rsidRPr="0056643E" w:rsidRDefault="0056643E" w:rsidP="0056643E">
            <w:pPr>
              <w:ind w:firstLineChars="200" w:firstLine="480"/>
              <w:contextualSpacing/>
            </w:pPr>
            <w:r w:rsidRPr="0056643E">
              <w:t>газ сверхлимитный</w:t>
            </w:r>
          </w:p>
        </w:tc>
        <w:tc>
          <w:tcPr>
            <w:tcW w:w="1606" w:type="dxa"/>
            <w:gridSpan w:val="2"/>
            <w:shd w:val="clear" w:color="auto" w:fill="auto"/>
            <w:noWrap/>
            <w:tcMar>
              <w:left w:w="28" w:type="dxa"/>
              <w:right w:w="28" w:type="dxa"/>
            </w:tcMar>
            <w:hideMark/>
          </w:tcPr>
          <w:p w14:paraId="22E82752" w14:textId="77777777" w:rsidR="0056643E" w:rsidRPr="0056643E" w:rsidRDefault="0056643E" w:rsidP="0056643E">
            <w:pPr>
              <w:contextualSpacing/>
              <w:jc w:val="center"/>
            </w:pPr>
            <w:r w:rsidRPr="0056643E">
              <w:t>млн. куб. м</w:t>
            </w:r>
          </w:p>
        </w:tc>
        <w:tc>
          <w:tcPr>
            <w:tcW w:w="1782" w:type="dxa"/>
            <w:gridSpan w:val="2"/>
            <w:shd w:val="clear" w:color="auto" w:fill="auto"/>
            <w:tcMar>
              <w:left w:w="28" w:type="dxa"/>
              <w:right w:w="28" w:type="dxa"/>
            </w:tcMar>
          </w:tcPr>
          <w:p w14:paraId="3F394171" w14:textId="77777777" w:rsidR="0056643E" w:rsidRPr="0056643E" w:rsidRDefault="0056643E" w:rsidP="0056643E">
            <w:pPr>
              <w:contextualSpacing/>
              <w:jc w:val="center"/>
              <w:rPr>
                <w:snapToGrid w:val="0"/>
              </w:rPr>
            </w:pPr>
            <w:r w:rsidRPr="0056643E">
              <w:rPr>
                <w:snapToGrid w:val="0"/>
              </w:rPr>
              <w:t>0,00</w:t>
            </w:r>
          </w:p>
        </w:tc>
      </w:tr>
      <w:tr w:rsidR="0056643E" w:rsidRPr="0056643E" w14:paraId="6FB24ABA" w14:textId="77777777" w:rsidTr="0056643E">
        <w:trPr>
          <w:gridAfter w:val="1"/>
          <w:wAfter w:w="10" w:type="dxa"/>
          <w:trHeight w:val="20"/>
        </w:trPr>
        <w:tc>
          <w:tcPr>
            <w:tcW w:w="873" w:type="dxa"/>
            <w:shd w:val="clear" w:color="auto" w:fill="auto"/>
            <w:noWrap/>
            <w:tcMar>
              <w:left w:w="28" w:type="dxa"/>
              <w:right w:w="28" w:type="dxa"/>
            </w:tcMar>
            <w:hideMark/>
          </w:tcPr>
          <w:p w14:paraId="47965987" w14:textId="77777777" w:rsidR="0056643E" w:rsidRPr="0056643E" w:rsidRDefault="0056643E" w:rsidP="0056643E">
            <w:pPr>
              <w:contextualSpacing/>
              <w:jc w:val="center"/>
            </w:pPr>
            <w:r w:rsidRPr="0056643E">
              <w:t>21.3.3</w:t>
            </w:r>
          </w:p>
        </w:tc>
        <w:tc>
          <w:tcPr>
            <w:tcW w:w="5250" w:type="dxa"/>
            <w:shd w:val="clear" w:color="auto" w:fill="auto"/>
            <w:tcMar>
              <w:left w:w="28" w:type="dxa"/>
              <w:right w:w="28" w:type="dxa"/>
            </w:tcMar>
            <w:hideMark/>
          </w:tcPr>
          <w:p w14:paraId="6DF5690E" w14:textId="77777777" w:rsidR="0056643E" w:rsidRPr="0056643E" w:rsidRDefault="0056643E" w:rsidP="0056643E">
            <w:pPr>
              <w:ind w:firstLineChars="200" w:firstLine="480"/>
              <w:contextualSpacing/>
            </w:pPr>
            <w:r w:rsidRPr="0056643E">
              <w:t>газ коммерческий</w:t>
            </w:r>
          </w:p>
        </w:tc>
        <w:tc>
          <w:tcPr>
            <w:tcW w:w="1606" w:type="dxa"/>
            <w:gridSpan w:val="2"/>
            <w:shd w:val="clear" w:color="auto" w:fill="auto"/>
            <w:noWrap/>
            <w:tcMar>
              <w:left w:w="28" w:type="dxa"/>
              <w:right w:w="28" w:type="dxa"/>
            </w:tcMar>
            <w:hideMark/>
          </w:tcPr>
          <w:p w14:paraId="7ACC3631" w14:textId="77777777" w:rsidR="0056643E" w:rsidRPr="0056643E" w:rsidRDefault="0056643E" w:rsidP="0056643E">
            <w:pPr>
              <w:contextualSpacing/>
              <w:jc w:val="center"/>
            </w:pPr>
            <w:r w:rsidRPr="0056643E">
              <w:t>млн. куб. м</w:t>
            </w:r>
          </w:p>
        </w:tc>
        <w:tc>
          <w:tcPr>
            <w:tcW w:w="1782" w:type="dxa"/>
            <w:gridSpan w:val="2"/>
            <w:shd w:val="clear" w:color="auto" w:fill="auto"/>
            <w:tcMar>
              <w:left w:w="28" w:type="dxa"/>
              <w:right w:w="28" w:type="dxa"/>
            </w:tcMar>
          </w:tcPr>
          <w:p w14:paraId="0747FC9A" w14:textId="77777777" w:rsidR="0056643E" w:rsidRPr="0056643E" w:rsidRDefault="0056643E" w:rsidP="0056643E">
            <w:pPr>
              <w:contextualSpacing/>
              <w:jc w:val="center"/>
              <w:rPr>
                <w:snapToGrid w:val="0"/>
              </w:rPr>
            </w:pPr>
            <w:r w:rsidRPr="0056643E">
              <w:rPr>
                <w:snapToGrid w:val="0"/>
              </w:rPr>
              <w:t>0,00</w:t>
            </w:r>
          </w:p>
        </w:tc>
      </w:tr>
      <w:tr w:rsidR="0056643E" w:rsidRPr="0056643E" w14:paraId="1260CF40" w14:textId="77777777" w:rsidTr="0056643E">
        <w:trPr>
          <w:gridAfter w:val="1"/>
          <w:wAfter w:w="10" w:type="dxa"/>
          <w:trHeight w:val="20"/>
        </w:trPr>
        <w:tc>
          <w:tcPr>
            <w:tcW w:w="873" w:type="dxa"/>
            <w:shd w:val="clear" w:color="auto" w:fill="auto"/>
            <w:noWrap/>
            <w:tcMar>
              <w:left w:w="28" w:type="dxa"/>
              <w:right w:w="28" w:type="dxa"/>
            </w:tcMar>
            <w:hideMark/>
          </w:tcPr>
          <w:p w14:paraId="25E9B6E9" w14:textId="77777777" w:rsidR="0056643E" w:rsidRPr="0056643E" w:rsidRDefault="0056643E" w:rsidP="0056643E">
            <w:pPr>
              <w:contextualSpacing/>
              <w:jc w:val="center"/>
            </w:pPr>
            <w:r w:rsidRPr="0056643E">
              <w:t>21.4</w:t>
            </w:r>
          </w:p>
        </w:tc>
        <w:tc>
          <w:tcPr>
            <w:tcW w:w="5250" w:type="dxa"/>
            <w:shd w:val="clear" w:color="auto" w:fill="auto"/>
            <w:tcMar>
              <w:left w:w="28" w:type="dxa"/>
              <w:right w:w="28" w:type="dxa"/>
            </w:tcMar>
            <w:hideMark/>
          </w:tcPr>
          <w:p w14:paraId="121ACD82" w14:textId="77777777" w:rsidR="0056643E" w:rsidRPr="0056643E" w:rsidRDefault="0056643E" w:rsidP="0056643E">
            <w:pPr>
              <w:ind w:firstLineChars="100" w:firstLine="240"/>
              <w:contextualSpacing/>
            </w:pPr>
            <w:r w:rsidRPr="0056643E">
              <w:t>др. виды топлива</w:t>
            </w:r>
          </w:p>
        </w:tc>
        <w:tc>
          <w:tcPr>
            <w:tcW w:w="1606" w:type="dxa"/>
            <w:gridSpan w:val="2"/>
            <w:shd w:val="clear" w:color="auto" w:fill="auto"/>
            <w:noWrap/>
            <w:tcMar>
              <w:left w:w="28" w:type="dxa"/>
              <w:right w:w="28" w:type="dxa"/>
            </w:tcMar>
            <w:hideMark/>
          </w:tcPr>
          <w:p w14:paraId="294AA4EF" w14:textId="77777777" w:rsidR="0056643E" w:rsidRPr="0056643E" w:rsidRDefault="0056643E" w:rsidP="0056643E">
            <w:pPr>
              <w:contextualSpacing/>
              <w:jc w:val="center"/>
            </w:pPr>
            <w:r w:rsidRPr="0056643E">
              <w:t>тыс. тнт</w:t>
            </w:r>
          </w:p>
        </w:tc>
        <w:tc>
          <w:tcPr>
            <w:tcW w:w="1782" w:type="dxa"/>
            <w:gridSpan w:val="2"/>
            <w:shd w:val="clear" w:color="auto" w:fill="auto"/>
            <w:tcMar>
              <w:left w:w="28" w:type="dxa"/>
              <w:right w:w="28" w:type="dxa"/>
            </w:tcMar>
          </w:tcPr>
          <w:p w14:paraId="2FA61AD9" w14:textId="77777777" w:rsidR="0056643E" w:rsidRPr="0056643E" w:rsidRDefault="0056643E" w:rsidP="0056643E">
            <w:pPr>
              <w:contextualSpacing/>
              <w:jc w:val="center"/>
              <w:rPr>
                <w:snapToGrid w:val="0"/>
              </w:rPr>
            </w:pPr>
            <w:r w:rsidRPr="0056643E">
              <w:rPr>
                <w:snapToGrid w:val="0"/>
              </w:rPr>
              <w:t>0,00</w:t>
            </w:r>
          </w:p>
        </w:tc>
      </w:tr>
      <w:tr w:rsidR="0056643E" w:rsidRPr="0056643E" w14:paraId="1B8C7D05" w14:textId="77777777" w:rsidTr="0056643E">
        <w:trPr>
          <w:gridAfter w:val="1"/>
          <w:wAfter w:w="10" w:type="dxa"/>
          <w:trHeight w:val="20"/>
        </w:trPr>
        <w:tc>
          <w:tcPr>
            <w:tcW w:w="873" w:type="dxa"/>
            <w:shd w:val="clear" w:color="auto" w:fill="auto"/>
            <w:noWrap/>
            <w:tcMar>
              <w:left w:w="28" w:type="dxa"/>
              <w:right w:w="28" w:type="dxa"/>
            </w:tcMar>
            <w:hideMark/>
          </w:tcPr>
          <w:p w14:paraId="26FB8A9E" w14:textId="77777777" w:rsidR="0056643E" w:rsidRPr="0056643E" w:rsidRDefault="0056643E" w:rsidP="0056643E">
            <w:pPr>
              <w:contextualSpacing/>
              <w:jc w:val="center"/>
            </w:pPr>
            <w:r w:rsidRPr="0056643E">
              <w:t>21.4.1</w:t>
            </w:r>
          </w:p>
        </w:tc>
        <w:tc>
          <w:tcPr>
            <w:tcW w:w="5250" w:type="dxa"/>
            <w:shd w:val="clear" w:color="auto" w:fill="auto"/>
            <w:tcMar>
              <w:left w:w="28" w:type="dxa"/>
              <w:right w:w="28" w:type="dxa"/>
            </w:tcMar>
            <w:hideMark/>
          </w:tcPr>
          <w:p w14:paraId="1B018400" w14:textId="77777777" w:rsidR="0056643E" w:rsidRPr="0056643E" w:rsidRDefault="0056643E" w:rsidP="0056643E">
            <w:pPr>
              <w:ind w:firstLineChars="200" w:firstLine="480"/>
              <w:contextualSpacing/>
            </w:pPr>
            <w:r w:rsidRPr="0056643E">
              <w:t>Газ доменный</w:t>
            </w:r>
          </w:p>
        </w:tc>
        <w:tc>
          <w:tcPr>
            <w:tcW w:w="1606" w:type="dxa"/>
            <w:gridSpan w:val="2"/>
            <w:shd w:val="clear" w:color="auto" w:fill="auto"/>
            <w:noWrap/>
            <w:tcMar>
              <w:left w:w="28" w:type="dxa"/>
              <w:right w:w="28" w:type="dxa"/>
            </w:tcMar>
            <w:hideMark/>
          </w:tcPr>
          <w:p w14:paraId="2431BB1C" w14:textId="77777777" w:rsidR="0056643E" w:rsidRPr="0056643E" w:rsidRDefault="0056643E" w:rsidP="0056643E">
            <w:pPr>
              <w:contextualSpacing/>
              <w:jc w:val="center"/>
            </w:pPr>
            <w:r w:rsidRPr="0056643E">
              <w:t>тыс. тнт</w:t>
            </w:r>
          </w:p>
        </w:tc>
        <w:tc>
          <w:tcPr>
            <w:tcW w:w="1782" w:type="dxa"/>
            <w:gridSpan w:val="2"/>
            <w:shd w:val="clear" w:color="auto" w:fill="auto"/>
            <w:tcMar>
              <w:left w:w="28" w:type="dxa"/>
              <w:right w:w="28" w:type="dxa"/>
            </w:tcMar>
          </w:tcPr>
          <w:p w14:paraId="22E3E31C" w14:textId="77777777" w:rsidR="0056643E" w:rsidRPr="0056643E" w:rsidRDefault="0056643E" w:rsidP="0056643E">
            <w:pPr>
              <w:contextualSpacing/>
              <w:jc w:val="center"/>
              <w:rPr>
                <w:snapToGrid w:val="0"/>
              </w:rPr>
            </w:pPr>
            <w:r w:rsidRPr="0056643E">
              <w:rPr>
                <w:snapToGrid w:val="0"/>
              </w:rPr>
              <w:t>0,00</w:t>
            </w:r>
          </w:p>
        </w:tc>
      </w:tr>
      <w:tr w:rsidR="0056643E" w:rsidRPr="0056643E" w14:paraId="2C02F429" w14:textId="77777777" w:rsidTr="0056643E">
        <w:trPr>
          <w:gridAfter w:val="1"/>
          <w:wAfter w:w="10" w:type="dxa"/>
          <w:trHeight w:val="20"/>
        </w:trPr>
        <w:tc>
          <w:tcPr>
            <w:tcW w:w="873" w:type="dxa"/>
            <w:shd w:val="clear" w:color="auto" w:fill="auto"/>
            <w:noWrap/>
            <w:tcMar>
              <w:left w:w="28" w:type="dxa"/>
              <w:right w:w="28" w:type="dxa"/>
            </w:tcMar>
            <w:hideMark/>
          </w:tcPr>
          <w:p w14:paraId="77A4E61B" w14:textId="77777777" w:rsidR="0056643E" w:rsidRPr="0056643E" w:rsidRDefault="0056643E" w:rsidP="0056643E">
            <w:pPr>
              <w:contextualSpacing/>
              <w:jc w:val="center"/>
            </w:pPr>
            <w:r w:rsidRPr="0056643E">
              <w:t>21.4.2</w:t>
            </w:r>
          </w:p>
        </w:tc>
        <w:tc>
          <w:tcPr>
            <w:tcW w:w="5250" w:type="dxa"/>
            <w:shd w:val="clear" w:color="auto" w:fill="auto"/>
            <w:tcMar>
              <w:left w:w="28" w:type="dxa"/>
              <w:right w:w="28" w:type="dxa"/>
            </w:tcMar>
            <w:hideMark/>
          </w:tcPr>
          <w:p w14:paraId="0C1C89FB" w14:textId="77777777" w:rsidR="0056643E" w:rsidRPr="0056643E" w:rsidRDefault="0056643E" w:rsidP="0056643E">
            <w:pPr>
              <w:ind w:firstLineChars="200" w:firstLine="480"/>
              <w:contextualSpacing/>
            </w:pPr>
            <w:r w:rsidRPr="0056643E">
              <w:t>Газ коксовый</w:t>
            </w:r>
          </w:p>
        </w:tc>
        <w:tc>
          <w:tcPr>
            <w:tcW w:w="1606" w:type="dxa"/>
            <w:gridSpan w:val="2"/>
            <w:shd w:val="clear" w:color="auto" w:fill="auto"/>
            <w:noWrap/>
            <w:tcMar>
              <w:left w:w="28" w:type="dxa"/>
              <w:right w:w="28" w:type="dxa"/>
            </w:tcMar>
            <w:hideMark/>
          </w:tcPr>
          <w:p w14:paraId="3DE61283" w14:textId="77777777" w:rsidR="0056643E" w:rsidRPr="0056643E" w:rsidRDefault="0056643E" w:rsidP="0056643E">
            <w:pPr>
              <w:contextualSpacing/>
              <w:jc w:val="center"/>
            </w:pPr>
            <w:r w:rsidRPr="0056643E">
              <w:t>тыс. тнт</w:t>
            </w:r>
          </w:p>
        </w:tc>
        <w:tc>
          <w:tcPr>
            <w:tcW w:w="1782" w:type="dxa"/>
            <w:gridSpan w:val="2"/>
            <w:shd w:val="clear" w:color="auto" w:fill="auto"/>
            <w:tcMar>
              <w:left w:w="28" w:type="dxa"/>
              <w:right w:w="28" w:type="dxa"/>
            </w:tcMar>
          </w:tcPr>
          <w:p w14:paraId="3E610B80" w14:textId="77777777" w:rsidR="0056643E" w:rsidRPr="0056643E" w:rsidRDefault="0056643E" w:rsidP="0056643E">
            <w:pPr>
              <w:contextualSpacing/>
              <w:jc w:val="center"/>
              <w:rPr>
                <w:snapToGrid w:val="0"/>
              </w:rPr>
            </w:pPr>
            <w:r w:rsidRPr="0056643E">
              <w:rPr>
                <w:snapToGrid w:val="0"/>
              </w:rPr>
              <w:t>0,00</w:t>
            </w:r>
          </w:p>
        </w:tc>
      </w:tr>
      <w:tr w:rsidR="0056643E" w:rsidRPr="0056643E" w14:paraId="036CBC81" w14:textId="77777777" w:rsidTr="0056643E">
        <w:trPr>
          <w:gridAfter w:val="1"/>
          <w:wAfter w:w="10" w:type="dxa"/>
          <w:trHeight w:val="20"/>
        </w:trPr>
        <w:tc>
          <w:tcPr>
            <w:tcW w:w="873" w:type="dxa"/>
            <w:shd w:val="clear" w:color="auto" w:fill="auto"/>
            <w:noWrap/>
            <w:tcMar>
              <w:left w:w="28" w:type="dxa"/>
              <w:right w:w="28" w:type="dxa"/>
            </w:tcMar>
            <w:hideMark/>
          </w:tcPr>
          <w:p w14:paraId="085D8763" w14:textId="77777777" w:rsidR="0056643E" w:rsidRPr="0056643E" w:rsidRDefault="0056643E" w:rsidP="0056643E">
            <w:pPr>
              <w:contextualSpacing/>
              <w:jc w:val="center"/>
            </w:pPr>
            <w:r w:rsidRPr="0056643E">
              <w:t>22</w:t>
            </w:r>
          </w:p>
        </w:tc>
        <w:tc>
          <w:tcPr>
            <w:tcW w:w="5250" w:type="dxa"/>
            <w:shd w:val="clear" w:color="auto" w:fill="auto"/>
            <w:tcMar>
              <w:left w:w="28" w:type="dxa"/>
              <w:right w:w="28" w:type="dxa"/>
            </w:tcMar>
            <w:hideMark/>
          </w:tcPr>
          <w:p w14:paraId="071FA72D" w14:textId="77777777" w:rsidR="0056643E" w:rsidRPr="0056643E" w:rsidRDefault="0056643E" w:rsidP="0056643E">
            <w:pPr>
              <w:contextualSpacing/>
            </w:pPr>
            <w:r w:rsidRPr="0056643E">
              <w:t>Индекс роста цен натурального топлива</w:t>
            </w:r>
          </w:p>
        </w:tc>
        <w:tc>
          <w:tcPr>
            <w:tcW w:w="1606" w:type="dxa"/>
            <w:gridSpan w:val="2"/>
            <w:shd w:val="clear" w:color="auto" w:fill="auto"/>
            <w:noWrap/>
            <w:tcMar>
              <w:left w:w="28" w:type="dxa"/>
              <w:right w:w="28" w:type="dxa"/>
            </w:tcMar>
            <w:hideMark/>
          </w:tcPr>
          <w:p w14:paraId="645D2464"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6449EF43" w14:textId="77777777" w:rsidR="0056643E" w:rsidRPr="0056643E" w:rsidRDefault="0056643E" w:rsidP="0056643E">
            <w:pPr>
              <w:contextualSpacing/>
              <w:jc w:val="center"/>
              <w:rPr>
                <w:snapToGrid w:val="0"/>
              </w:rPr>
            </w:pPr>
            <w:r w:rsidRPr="0056643E">
              <w:rPr>
                <w:snapToGrid w:val="0"/>
              </w:rPr>
              <w:t> </w:t>
            </w:r>
          </w:p>
        </w:tc>
      </w:tr>
      <w:tr w:rsidR="0056643E" w:rsidRPr="0056643E" w14:paraId="232AC0D2" w14:textId="77777777" w:rsidTr="0056643E">
        <w:trPr>
          <w:gridAfter w:val="1"/>
          <w:wAfter w:w="10" w:type="dxa"/>
          <w:trHeight w:val="20"/>
        </w:trPr>
        <w:tc>
          <w:tcPr>
            <w:tcW w:w="873" w:type="dxa"/>
            <w:shd w:val="clear" w:color="auto" w:fill="auto"/>
            <w:noWrap/>
            <w:tcMar>
              <w:left w:w="28" w:type="dxa"/>
              <w:right w:w="28" w:type="dxa"/>
            </w:tcMar>
            <w:hideMark/>
          </w:tcPr>
          <w:p w14:paraId="7D884832" w14:textId="77777777" w:rsidR="0056643E" w:rsidRPr="0056643E" w:rsidRDefault="0056643E" w:rsidP="0056643E">
            <w:pPr>
              <w:contextualSpacing/>
              <w:jc w:val="center"/>
            </w:pPr>
            <w:r w:rsidRPr="0056643E">
              <w:t>22.1</w:t>
            </w:r>
          </w:p>
        </w:tc>
        <w:tc>
          <w:tcPr>
            <w:tcW w:w="5250" w:type="dxa"/>
            <w:shd w:val="clear" w:color="auto" w:fill="auto"/>
            <w:tcMar>
              <w:left w:w="28" w:type="dxa"/>
              <w:right w:w="28" w:type="dxa"/>
            </w:tcMar>
            <w:hideMark/>
          </w:tcPr>
          <w:p w14:paraId="7046B43A" w14:textId="77777777" w:rsidR="0056643E" w:rsidRPr="0056643E" w:rsidRDefault="0056643E" w:rsidP="0056643E">
            <w:pPr>
              <w:ind w:firstLineChars="100" w:firstLine="240"/>
              <w:contextualSpacing/>
            </w:pPr>
            <w:r w:rsidRPr="0056643E">
              <w:t>уголь всего, в том числе:</w:t>
            </w:r>
          </w:p>
        </w:tc>
        <w:tc>
          <w:tcPr>
            <w:tcW w:w="1606" w:type="dxa"/>
            <w:gridSpan w:val="2"/>
            <w:shd w:val="clear" w:color="auto" w:fill="auto"/>
            <w:noWrap/>
            <w:tcMar>
              <w:left w:w="28" w:type="dxa"/>
              <w:right w:w="28" w:type="dxa"/>
            </w:tcMar>
            <w:hideMark/>
          </w:tcPr>
          <w:p w14:paraId="637CFDE5"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4D251887" w14:textId="77777777" w:rsidR="0056643E" w:rsidRPr="0056643E" w:rsidRDefault="0056643E" w:rsidP="0056643E">
            <w:pPr>
              <w:contextualSpacing/>
              <w:jc w:val="center"/>
              <w:rPr>
                <w:snapToGrid w:val="0"/>
              </w:rPr>
            </w:pPr>
            <w:r w:rsidRPr="0056643E">
              <w:rPr>
                <w:snapToGrid w:val="0"/>
              </w:rPr>
              <w:t> </w:t>
            </w:r>
          </w:p>
        </w:tc>
      </w:tr>
      <w:tr w:rsidR="0056643E" w:rsidRPr="0056643E" w14:paraId="75C06629" w14:textId="77777777" w:rsidTr="0056643E">
        <w:trPr>
          <w:gridAfter w:val="1"/>
          <w:wAfter w:w="10" w:type="dxa"/>
          <w:trHeight w:val="20"/>
        </w:trPr>
        <w:tc>
          <w:tcPr>
            <w:tcW w:w="873" w:type="dxa"/>
            <w:shd w:val="clear" w:color="auto" w:fill="auto"/>
            <w:noWrap/>
            <w:tcMar>
              <w:left w:w="28" w:type="dxa"/>
              <w:right w:w="28" w:type="dxa"/>
            </w:tcMar>
            <w:hideMark/>
          </w:tcPr>
          <w:p w14:paraId="3A340098" w14:textId="77777777" w:rsidR="0056643E" w:rsidRPr="0056643E" w:rsidRDefault="0056643E" w:rsidP="0056643E">
            <w:pPr>
              <w:contextualSpacing/>
              <w:jc w:val="center"/>
            </w:pPr>
            <w:r w:rsidRPr="0056643E">
              <w:t> </w:t>
            </w:r>
          </w:p>
        </w:tc>
        <w:tc>
          <w:tcPr>
            <w:tcW w:w="5250" w:type="dxa"/>
            <w:shd w:val="clear" w:color="auto" w:fill="auto"/>
            <w:tcMar>
              <w:left w:w="28" w:type="dxa"/>
              <w:right w:w="28" w:type="dxa"/>
            </w:tcMar>
            <w:hideMark/>
          </w:tcPr>
          <w:p w14:paraId="7807ABEB" w14:textId="77777777" w:rsidR="0056643E" w:rsidRPr="0056643E" w:rsidRDefault="0056643E" w:rsidP="0056643E">
            <w:pPr>
              <w:contextualSpacing/>
            </w:pPr>
            <w:r w:rsidRPr="0056643E">
              <w:t> </w:t>
            </w:r>
          </w:p>
        </w:tc>
        <w:tc>
          <w:tcPr>
            <w:tcW w:w="1606" w:type="dxa"/>
            <w:gridSpan w:val="2"/>
            <w:shd w:val="clear" w:color="auto" w:fill="auto"/>
            <w:noWrap/>
            <w:tcMar>
              <w:left w:w="28" w:type="dxa"/>
              <w:right w:w="28" w:type="dxa"/>
            </w:tcMar>
            <w:hideMark/>
          </w:tcPr>
          <w:p w14:paraId="595B5B5E"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20CD0EE0" w14:textId="77777777" w:rsidR="0056643E" w:rsidRPr="0056643E" w:rsidRDefault="0056643E" w:rsidP="0056643E">
            <w:pPr>
              <w:contextualSpacing/>
              <w:jc w:val="center"/>
              <w:rPr>
                <w:snapToGrid w:val="0"/>
              </w:rPr>
            </w:pPr>
            <w:r w:rsidRPr="0056643E">
              <w:rPr>
                <w:snapToGrid w:val="0"/>
              </w:rPr>
              <w:t> </w:t>
            </w:r>
          </w:p>
        </w:tc>
      </w:tr>
      <w:tr w:rsidR="0056643E" w:rsidRPr="0056643E" w14:paraId="633859CA" w14:textId="77777777" w:rsidTr="0056643E">
        <w:trPr>
          <w:gridAfter w:val="1"/>
          <w:wAfter w:w="10" w:type="dxa"/>
          <w:trHeight w:val="20"/>
        </w:trPr>
        <w:tc>
          <w:tcPr>
            <w:tcW w:w="873" w:type="dxa"/>
            <w:shd w:val="clear" w:color="auto" w:fill="auto"/>
            <w:noWrap/>
            <w:tcMar>
              <w:left w:w="28" w:type="dxa"/>
              <w:right w:w="28" w:type="dxa"/>
            </w:tcMar>
            <w:hideMark/>
          </w:tcPr>
          <w:p w14:paraId="711C3B56" w14:textId="77777777" w:rsidR="0056643E" w:rsidRPr="0056643E" w:rsidRDefault="0056643E" w:rsidP="0056643E">
            <w:pPr>
              <w:contextualSpacing/>
              <w:jc w:val="center"/>
            </w:pPr>
            <w:r w:rsidRPr="0056643E">
              <w:t>22.2</w:t>
            </w:r>
          </w:p>
        </w:tc>
        <w:tc>
          <w:tcPr>
            <w:tcW w:w="5250" w:type="dxa"/>
            <w:shd w:val="clear" w:color="auto" w:fill="auto"/>
            <w:tcMar>
              <w:left w:w="28" w:type="dxa"/>
              <w:right w:w="28" w:type="dxa"/>
            </w:tcMar>
            <w:hideMark/>
          </w:tcPr>
          <w:p w14:paraId="631D499A" w14:textId="77777777" w:rsidR="0056643E" w:rsidRPr="0056643E" w:rsidRDefault="0056643E" w:rsidP="0056643E">
            <w:pPr>
              <w:ind w:firstLineChars="100" w:firstLine="240"/>
              <w:contextualSpacing/>
            </w:pPr>
            <w:r w:rsidRPr="0056643E">
              <w:t>мазут</w:t>
            </w:r>
          </w:p>
        </w:tc>
        <w:tc>
          <w:tcPr>
            <w:tcW w:w="1606" w:type="dxa"/>
            <w:gridSpan w:val="2"/>
            <w:shd w:val="clear" w:color="auto" w:fill="auto"/>
            <w:noWrap/>
            <w:tcMar>
              <w:left w:w="28" w:type="dxa"/>
              <w:right w:w="28" w:type="dxa"/>
            </w:tcMar>
            <w:hideMark/>
          </w:tcPr>
          <w:p w14:paraId="759D806B"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36548328" w14:textId="77777777" w:rsidR="0056643E" w:rsidRPr="0056643E" w:rsidRDefault="0056643E" w:rsidP="0056643E">
            <w:pPr>
              <w:contextualSpacing/>
              <w:jc w:val="center"/>
              <w:rPr>
                <w:snapToGrid w:val="0"/>
              </w:rPr>
            </w:pPr>
            <w:r w:rsidRPr="0056643E">
              <w:rPr>
                <w:snapToGrid w:val="0"/>
              </w:rPr>
              <w:t> </w:t>
            </w:r>
          </w:p>
        </w:tc>
      </w:tr>
      <w:tr w:rsidR="0056643E" w:rsidRPr="0056643E" w14:paraId="08EB8EE7" w14:textId="77777777" w:rsidTr="0056643E">
        <w:trPr>
          <w:gridAfter w:val="1"/>
          <w:wAfter w:w="10" w:type="dxa"/>
          <w:trHeight w:val="20"/>
        </w:trPr>
        <w:tc>
          <w:tcPr>
            <w:tcW w:w="873" w:type="dxa"/>
            <w:shd w:val="clear" w:color="auto" w:fill="auto"/>
            <w:noWrap/>
            <w:tcMar>
              <w:left w:w="28" w:type="dxa"/>
              <w:right w:w="28" w:type="dxa"/>
            </w:tcMar>
            <w:hideMark/>
          </w:tcPr>
          <w:p w14:paraId="03D9866F" w14:textId="77777777" w:rsidR="0056643E" w:rsidRPr="0056643E" w:rsidRDefault="0056643E" w:rsidP="0056643E">
            <w:pPr>
              <w:contextualSpacing/>
              <w:jc w:val="center"/>
            </w:pPr>
            <w:r w:rsidRPr="0056643E">
              <w:t>22.3</w:t>
            </w:r>
          </w:p>
        </w:tc>
        <w:tc>
          <w:tcPr>
            <w:tcW w:w="5250" w:type="dxa"/>
            <w:shd w:val="clear" w:color="auto" w:fill="auto"/>
            <w:tcMar>
              <w:left w:w="28" w:type="dxa"/>
              <w:right w:w="28" w:type="dxa"/>
            </w:tcMar>
            <w:hideMark/>
          </w:tcPr>
          <w:p w14:paraId="4B0700F4" w14:textId="77777777" w:rsidR="0056643E" w:rsidRPr="0056643E" w:rsidRDefault="0056643E" w:rsidP="0056643E">
            <w:pPr>
              <w:ind w:firstLineChars="100" w:firstLine="240"/>
              <w:contextualSpacing/>
            </w:pPr>
            <w:r w:rsidRPr="0056643E">
              <w:t>газ всего, в том числе:</w:t>
            </w:r>
          </w:p>
        </w:tc>
        <w:tc>
          <w:tcPr>
            <w:tcW w:w="1606" w:type="dxa"/>
            <w:gridSpan w:val="2"/>
            <w:shd w:val="clear" w:color="auto" w:fill="auto"/>
            <w:noWrap/>
            <w:tcMar>
              <w:left w:w="28" w:type="dxa"/>
              <w:right w:w="28" w:type="dxa"/>
            </w:tcMar>
            <w:hideMark/>
          </w:tcPr>
          <w:p w14:paraId="66BC660F"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64A429FC" w14:textId="77777777" w:rsidR="0056643E" w:rsidRPr="0056643E" w:rsidRDefault="0056643E" w:rsidP="0056643E">
            <w:pPr>
              <w:contextualSpacing/>
              <w:jc w:val="center"/>
              <w:rPr>
                <w:snapToGrid w:val="0"/>
              </w:rPr>
            </w:pPr>
            <w:r w:rsidRPr="0056643E">
              <w:rPr>
                <w:snapToGrid w:val="0"/>
              </w:rPr>
              <w:t> </w:t>
            </w:r>
          </w:p>
        </w:tc>
      </w:tr>
      <w:tr w:rsidR="0056643E" w:rsidRPr="0056643E" w14:paraId="10240409" w14:textId="77777777" w:rsidTr="0056643E">
        <w:trPr>
          <w:gridAfter w:val="1"/>
          <w:wAfter w:w="10" w:type="dxa"/>
          <w:trHeight w:val="20"/>
        </w:trPr>
        <w:tc>
          <w:tcPr>
            <w:tcW w:w="873" w:type="dxa"/>
            <w:shd w:val="clear" w:color="auto" w:fill="auto"/>
            <w:noWrap/>
            <w:tcMar>
              <w:left w:w="28" w:type="dxa"/>
              <w:right w:w="28" w:type="dxa"/>
            </w:tcMar>
            <w:hideMark/>
          </w:tcPr>
          <w:p w14:paraId="4FD5EC0A" w14:textId="77777777" w:rsidR="0056643E" w:rsidRPr="0056643E" w:rsidRDefault="0056643E" w:rsidP="0056643E">
            <w:pPr>
              <w:contextualSpacing/>
              <w:jc w:val="center"/>
            </w:pPr>
            <w:r w:rsidRPr="0056643E">
              <w:t>22.3.1</w:t>
            </w:r>
          </w:p>
        </w:tc>
        <w:tc>
          <w:tcPr>
            <w:tcW w:w="5250" w:type="dxa"/>
            <w:shd w:val="clear" w:color="auto" w:fill="auto"/>
            <w:tcMar>
              <w:left w:w="28" w:type="dxa"/>
              <w:right w:w="28" w:type="dxa"/>
            </w:tcMar>
            <w:hideMark/>
          </w:tcPr>
          <w:p w14:paraId="5CCD1758" w14:textId="77777777" w:rsidR="0056643E" w:rsidRPr="0056643E" w:rsidRDefault="0056643E" w:rsidP="0056643E">
            <w:pPr>
              <w:ind w:firstLineChars="200" w:firstLine="480"/>
              <w:contextualSpacing/>
            </w:pPr>
            <w:r w:rsidRPr="0056643E">
              <w:t>газ лимитный</w:t>
            </w:r>
          </w:p>
        </w:tc>
        <w:tc>
          <w:tcPr>
            <w:tcW w:w="1606" w:type="dxa"/>
            <w:gridSpan w:val="2"/>
            <w:shd w:val="clear" w:color="auto" w:fill="auto"/>
            <w:noWrap/>
            <w:tcMar>
              <w:left w:w="28" w:type="dxa"/>
              <w:right w:w="28" w:type="dxa"/>
            </w:tcMar>
            <w:hideMark/>
          </w:tcPr>
          <w:p w14:paraId="43057165"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42DC1525" w14:textId="77777777" w:rsidR="0056643E" w:rsidRPr="0056643E" w:rsidRDefault="0056643E" w:rsidP="0056643E">
            <w:pPr>
              <w:contextualSpacing/>
              <w:jc w:val="center"/>
              <w:rPr>
                <w:snapToGrid w:val="0"/>
              </w:rPr>
            </w:pPr>
            <w:r w:rsidRPr="0056643E">
              <w:rPr>
                <w:snapToGrid w:val="0"/>
              </w:rPr>
              <w:t> </w:t>
            </w:r>
          </w:p>
        </w:tc>
      </w:tr>
      <w:tr w:rsidR="0056643E" w:rsidRPr="0056643E" w14:paraId="5446CE8B" w14:textId="77777777" w:rsidTr="0056643E">
        <w:trPr>
          <w:gridAfter w:val="1"/>
          <w:wAfter w:w="10" w:type="dxa"/>
          <w:trHeight w:val="20"/>
        </w:trPr>
        <w:tc>
          <w:tcPr>
            <w:tcW w:w="873" w:type="dxa"/>
            <w:shd w:val="clear" w:color="auto" w:fill="auto"/>
            <w:noWrap/>
            <w:tcMar>
              <w:left w:w="28" w:type="dxa"/>
              <w:right w:w="28" w:type="dxa"/>
            </w:tcMar>
            <w:hideMark/>
          </w:tcPr>
          <w:p w14:paraId="50BB8DB5" w14:textId="77777777" w:rsidR="0056643E" w:rsidRPr="0056643E" w:rsidRDefault="0056643E" w:rsidP="0056643E">
            <w:pPr>
              <w:contextualSpacing/>
              <w:jc w:val="center"/>
            </w:pPr>
            <w:r w:rsidRPr="0056643E">
              <w:t>22.3.2</w:t>
            </w:r>
          </w:p>
        </w:tc>
        <w:tc>
          <w:tcPr>
            <w:tcW w:w="5250" w:type="dxa"/>
            <w:shd w:val="clear" w:color="auto" w:fill="auto"/>
            <w:tcMar>
              <w:left w:w="28" w:type="dxa"/>
              <w:right w:w="28" w:type="dxa"/>
            </w:tcMar>
            <w:hideMark/>
          </w:tcPr>
          <w:p w14:paraId="46383AAF" w14:textId="77777777" w:rsidR="0056643E" w:rsidRPr="0056643E" w:rsidRDefault="0056643E" w:rsidP="0056643E">
            <w:pPr>
              <w:ind w:firstLineChars="200" w:firstLine="480"/>
              <w:contextualSpacing/>
            </w:pPr>
            <w:r w:rsidRPr="0056643E">
              <w:t>газ сверхлимитный</w:t>
            </w:r>
          </w:p>
        </w:tc>
        <w:tc>
          <w:tcPr>
            <w:tcW w:w="1606" w:type="dxa"/>
            <w:gridSpan w:val="2"/>
            <w:shd w:val="clear" w:color="auto" w:fill="auto"/>
            <w:noWrap/>
            <w:tcMar>
              <w:left w:w="28" w:type="dxa"/>
              <w:right w:w="28" w:type="dxa"/>
            </w:tcMar>
            <w:hideMark/>
          </w:tcPr>
          <w:p w14:paraId="763034EC"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326B2A69" w14:textId="77777777" w:rsidR="0056643E" w:rsidRPr="0056643E" w:rsidRDefault="0056643E" w:rsidP="0056643E">
            <w:pPr>
              <w:contextualSpacing/>
              <w:jc w:val="center"/>
              <w:rPr>
                <w:snapToGrid w:val="0"/>
              </w:rPr>
            </w:pPr>
            <w:r w:rsidRPr="0056643E">
              <w:rPr>
                <w:snapToGrid w:val="0"/>
              </w:rPr>
              <w:t> </w:t>
            </w:r>
          </w:p>
        </w:tc>
      </w:tr>
      <w:tr w:rsidR="0056643E" w:rsidRPr="0056643E" w14:paraId="10820B18" w14:textId="77777777" w:rsidTr="0056643E">
        <w:trPr>
          <w:gridAfter w:val="1"/>
          <w:wAfter w:w="10" w:type="dxa"/>
          <w:trHeight w:val="20"/>
        </w:trPr>
        <w:tc>
          <w:tcPr>
            <w:tcW w:w="873" w:type="dxa"/>
            <w:shd w:val="clear" w:color="auto" w:fill="auto"/>
            <w:noWrap/>
            <w:tcMar>
              <w:left w:w="28" w:type="dxa"/>
              <w:right w:w="28" w:type="dxa"/>
            </w:tcMar>
            <w:hideMark/>
          </w:tcPr>
          <w:p w14:paraId="3B6E8084" w14:textId="77777777" w:rsidR="0056643E" w:rsidRPr="0056643E" w:rsidRDefault="0056643E" w:rsidP="0056643E">
            <w:pPr>
              <w:contextualSpacing/>
              <w:jc w:val="center"/>
            </w:pPr>
            <w:r w:rsidRPr="0056643E">
              <w:t>22.3.3</w:t>
            </w:r>
          </w:p>
        </w:tc>
        <w:tc>
          <w:tcPr>
            <w:tcW w:w="5250" w:type="dxa"/>
            <w:shd w:val="clear" w:color="auto" w:fill="auto"/>
            <w:tcMar>
              <w:left w:w="28" w:type="dxa"/>
              <w:right w:w="28" w:type="dxa"/>
            </w:tcMar>
            <w:hideMark/>
          </w:tcPr>
          <w:p w14:paraId="19450F83" w14:textId="77777777" w:rsidR="0056643E" w:rsidRPr="0056643E" w:rsidRDefault="0056643E" w:rsidP="0056643E">
            <w:pPr>
              <w:ind w:firstLineChars="200" w:firstLine="480"/>
              <w:contextualSpacing/>
            </w:pPr>
            <w:r w:rsidRPr="0056643E">
              <w:t>газ коммерческий</w:t>
            </w:r>
          </w:p>
        </w:tc>
        <w:tc>
          <w:tcPr>
            <w:tcW w:w="1606" w:type="dxa"/>
            <w:gridSpan w:val="2"/>
            <w:shd w:val="clear" w:color="auto" w:fill="auto"/>
            <w:noWrap/>
            <w:tcMar>
              <w:left w:w="28" w:type="dxa"/>
              <w:right w:w="28" w:type="dxa"/>
            </w:tcMar>
            <w:hideMark/>
          </w:tcPr>
          <w:p w14:paraId="0970D9FA"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496706F0" w14:textId="77777777" w:rsidR="0056643E" w:rsidRPr="0056643E" w:rsidRDefault="0056643E" w:rsidP="0056643E">
            <w:pPr>
              <w:contextualSpacing/>
              <w:jc w:val="center"/>
              <w:rPr>
                <w:snapToGrid w:val="0"/>
              </w:rPr>
            </w:pPr>
            <w:r w:rsidRPr="0056643E">
              <w:rPr>
                <w:snapToGrid w:val="0"/>
              </w:rPr>
              <w:t> </w:t>
            </w:r>
          </w:p>
        </w:tc>
      </w:tr>
      <w:tr w:rsidR="0056643E" w:rsidRPr="0056643E" w14:paraId="4310466C" w14:textId="77777777" w:rsidTr="0056643E">
        <w:trPr>
          <w:gridAfter w:val="1"/>
          <w:wAfter w:w="10" w:type="dxa"/>
          <w:trHeight w:val="20"/>
        </w:trPr>
        <w:tc>
          <w:tcPr>
            <w:tcW w:w="873" w:type="dxa"/>
            <w:shd w:val="clear" w:color="auto" w:fill="auto"/>
            <w:noWrap/>
            <w:tcMar>
              <w:left w:w="28" w:type="dxa"/>
              <w:right w:w="28" w:type="dxa"/>
            </w:tcMar>
            <w:hideMark/>
          </w:tcPr>
          <w:p w14:paraId="67F04C64" w14:textId="77777777" w:rsidR="0056643E" w:rsidRPr="0056643E" w:rsidRDefault="0056643E" w:rsidP="0056643E">
            <w:pPr>
              <w:contextualSpacing/>
              <w:jc w:val="center"/>
            </w:pPr>
            <w:r w:rsidRPr="0056643E">
              <w:t>22.4</w:t>
            </w:r>
          </w:p>
        </w:tc>
        <w:tc>
          <w:tcPr>
            <w:tcW w:w="5250" w:type="dxa"/>
            <w:shd w:val="clear" w:color="auto" w:fill="auto"/>
            <w:tcMar>
              <w:left w:w="28" w:type="dxa"/>
              <w:right w:w="28" w:type="dxa"/>
            </w:tcMar>
            <w:hideMark/>
          </w:tcPr>
          <w:p w14:paraId="08AF8CC5" w14:textId="77777777" w:rsidR="0056643E" w:rsidRPr="0056643E" w:rsidRDefault="0056643E" w:rsidP="0056643E">
            <w:pPr>
              <w:ind w:firstLineChars="100" w:firstLine="240"/>
              <w:contextualSpacing/>
            </w:pPr>
            <w:r w:rsidRPr="0056643E">
              <w:t>др. виды топлива</w:t>
            </w:r>
          </w:p>
        </w:tc>
        <w:tc>
          <w:tcPr>
            <w:tcW w:w="1606" w:type="dxa"/>
            <w:gridSpan w:val="2"/>
            <w:shd w:val="clear" w:color="auto" w:fill="auto"/>
            <w:noWrap/>
            <w:tcMar>
              <w:left w:w="28" w:type="dxa"/>
              <w:right w:w="28" w:type="dxa"/>
            </w:tcMar>
            <w:hideMark/>
          </w:tcPr>
          <w:p w14:paraId="51B81F62"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1F98C6D3" w14:textId="77777777" w:rsidR="0056643E" w:rsidRPr="0056643E" w:rsidRDefault="0056643E" w:rsidP="0056643E">
            <w:pPr>
              <w:contextualSpacing/>
              <w:jc w:val="center"/>
              <w:rPr>
                <w:snapToGrid w:val="0"/>
              </w:rPr>
            </w:pPr>
            <w:r w:rsidRPr="0056643E">
              <w:rPr>
                <w:snapToGrid w:val="0"/>
              </w:rPr>
              <w:t> </w:t>
            </w:r>
          </w:p>
        </w:tc>
      </w:tr>
      <w:tr w:rsidR="0056643E" w:rsidRPr="0056643E" w14:paraId="1B7B83B3" w14:textId="77777777" w:rsidTr="0056643E">
        <w:trPr>
          <w:gridAfter w:val="1"/>
          <w:wAfter w:w="10" w:type="dxa"/>
          <w:trHeight w:val="20"/>
        </w:trPr>
        <w:tc>
          <w:tcPr>
            <w:tcW w:w="873" w:type="dxa"/>
            <w:shd w:val="clear" w:color="auto" w:fill="auto"/>
            <w:noWrap/>
            <w:tcMar>
              <w:left w:w="28" w:type="dxa"/>
              <w:right w:w="28" w:type="dxa"/>
            </w:tcMar>
            <w:hideMark/>
          </w:tcPr>
          <w:p w14:paraId="626A78CC" w14:textId="77777777" w:rsidR="0056643E" w:rsidRPr="0056643E" w:rsidRDefault="0056643E" w:rsidP="0056643E">
            <w:pPr>
              <w:contextualSpacing/>
              <w:jc w:val="center"/>
            </w:pPr>
            <w:r w:rsidRPr="0056643E">
              <w:t>22.4.1</w:t>
            </w:r>
          </w:p>
        </w:tc>
        <w:tc>
          <w:tcPr>
            <w:tcW w:w="5250" w:type="dxa"/>
            <w:shd w:val="clear" w:color="auto" w:fill="auto"/>
            <w:tcMar>
              <w:left w:w="28" w:type="dxa"/>
              <w:right w:w="28" w:type="dxa"/>
            </w:tcMar>
            <w:hideMark/>
          </w:tcPr>
          <w:p w14:paraId="29A9029A" w14:textId="77777777" w:rsidR="0056643E" w:rsidRPr="0056643E" w:rsidRDefault="0056643E" w:rsidP="0056643E">
            <w:pPr>
              <w:ind w:firstLineChars="200" w:firstLine="480"/>
              <w:contextualSpacing/>
            </w:pPr>
            <w:r w:rsidRPr="0056643E">
              <w:t>Газ доменный</w:t>
            </w:r>
          </w:p>
        </w:tc>
        <w:tc>
          <w:tcPr>
            <w:tcW w:w="1606" w:type="dxa"/>
            <w:gridSpan w:val="2"/>
            <w:shd w:val="clear" w:color="auto" w:fill="auto"/>
            <w:noWrap/>
            <w:tcMar>
              <w:left w:w="28" w:type="dxa"/>
              <w:right w:w="28" w:type="dxa"/>
            </w:tcMar>
            <w:hideMark/>
          </w:tcPr>
          <w:p w14:paraId="53D59547"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43CC9BA3" w14:textId="77777777" w:rsidR="0056643E" w:rsidRPr="0056643E" w:rsidRDefault="0056643E" w:rsidP="0056643E">
            <w:pPr>
              <w:contextualSpacing/>
              <w:jc w:val="center"/>
              <w:rPr>
                <w:snapToGrid w:val="0"/>
              </w:rPr>
            </w:pPr>
            <w:r w:rsidRPr="0056643E">
              <w:rPr>
                <w:snapToGrid w:val="0"/>
              </w:rPr>
              <w:t> </w:t>
            </w:r>
          </w:p>
        </w:tc>
      </w:tr>
      <w:tr w:rsidR="0056643E" w:rsidRPr="0056643E" w14:paraId="529E1FE3" w14:textId="77777777" w:rsidTr="0056643E">
        <w:trPr>
          <w:gridAfter w:val="1"/>
          <w:wAfter w:w="10" w:type="dxa"/>
          <w:trHeight w:val="20"/>
        </w:trPr>
        <w:tc>
          <w:tcPr>
            <w:tcW w:w="873" w:type="dxa"/>
            <w:shd w:val="clear" w:color="auto" w:fill="auto"/>
            <w:noWrap/>
            <w:tcMar>
              <w:left w:w="28" w:type="dxa"/>
              <w:right w:w="28" w:type="dxa"/>
            </w:tcMar>
            <w:hideMark/>
          </w:tcPr>
          <w:p w14:paraId="6C782871" w14:textId="77777777" w:rsidR="0056643E" w:rsidRPr="0056643E" w:rsidRDefault="0056643E" w:rsidP="0056643E">
            <w:pPr>
              <w:contextualSpacing/>
              <w:jc w:val="center"/>
            </w:pPr>
            <w:r w:rsidRPr="0056643E">
              <w:t>22.4.1</w:t>
            </w:r>
          </w:p>
        </w:tc>
        <w:tc>
          <w:tcPr>
            <w:tcW w:w="5250" w:type="dxa"/>
            <w:shd w:val="clear" w:color="auto" w:fill="auto"/>
            <w:tcMar>
              <w:left w:w="28" w:type="dxa"/>
              <w:right w:w="28" w:type="dxa"/>
            </w:tcMar>
            <w:hideMark/>
          </w:tcPr>
          <w:p w14:paraId="58B45CA7" w14:textId="77777777" w:rsidR="0056643E" w:rsidRPr="0056643E" w:rsidRDefault="0056643E" w:rsidP="0056643E">
            <w:pPr>
              <w:ind w:firstLineChars="200" w:firstLine="480"/>
              <w:contextualSpacing/>
            </w:pPr>
            <w:r w:rsidRPr="0056643E">
              <w:t>Газ коксовый</w:t>
            </w:r>
          </w:p>
        </w:tc>
        <w:tc>
          <w:tcPr>
            <w:tcW w:w="1606" w:type="dxa"/>
            <w:gridSpan w:val="2"/>
            <w:shd w:val="clear" w:color="auto" w:fill="auto"/>
            <w:noWrap/>
            <w:tcMar>
              <w:left w:w="28" w:type="dxa"/>
              <w:right w:w="28" w:type="dxa"/>
            </w:tcMar>
            <w:hideMark/>
          </w:tcPr>
          <w:p w14:paraId="1A535833"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0A6B54BA" w14:textId="77777777" w:rsidR="0056643E" w:rsidRPr="0056643E" w:rsidRDefault="0056643E" w:rsidP="0056643E">
            <w:pPr>
              <w:contextualSpacing/>
              <w:jc w:val="center"/>
              <w:rPr>
                <w:snapToGrid w:val="0"/>
              </w:rPr>
            </w:pPr>
            <w:r w:rsidRPr="0056643E">
              <w:rPr>
                <w:snapToGrid w:val="0"/>
              </w:rPr>
              <w:t> </w:t>
            </w:r>
          </w:p>
        </w:tc>
      </w:tr>
      <w:tr w:rsidR="0056643E" w:rsidRPr="0056643E" w14:paraId="07EEF214" w14:textId="77777777" w:rsidTr="0056643E">
        <w:trPr>
          <w:gridAfter w:val="1"/>
          <w:wAfter w:w="10" w:type="dxa"/>
          <w:trHeight w:val="20"/>
        </w:trPr>
        <w:tc>
          <w:tcPr>
            <w:tcW w:w="873" w:type="dxa"/>
            <w:shd w:val="clear" w:color="auto" w:fill="auto"/>
            <w:noWrap/>
            <w:tcMar>
              <w:left w:w="28" w:type="dxa"/>
              <w:right w:w="28" w:type="dxa"/>
            </w:tcMar>
            <w:hideMark/>
          </w:tcPr>
          <w:p w14:paraId="173A29C6" w14:textId="77777777" w:rsidR="0056643E" w:rsidRPr="0056643E" w:rsidRDefault="0056643E" w:rsidP="0056643E">
            <w:pPr>
              <w:contextualSpacing/>
              <w:jc w:val="center"/>
            </w:pPr>
            <w:r w:rsidRPr="0056643E">
              <w:t>23</w:t>
            </w:r>
          </w:p>
        </w:tc>
        <w:tc>
          <w:tcPr>
            <w:tcW w:w="5250" w:type="dxa"/>
            <w:shd w:val="clear" w:color="auto" w:fill="auto"/>
            <w:tcMar>
              <w:left w:w="28" w:type="dxa"/>
              <w:right w:w="28" w:type="dxa"/>
            </w:tcMar>
            <w:hideMark/>
          </w:tcPr>
          <w:p w14:paraId="2D615065" w14:textId="77777777" w:rsidR="0056643E" w:rsidRPr="0056643E" w:rsidRDefault="0056643E" w:rsidP="0056643E">
            <w:pPr>
              <w:contextualSpacing/>
            </w:pPr>
            <w:r w:rsidRPr="0056643E">
              <w:t>Цена натурального топлива</w:t>
            </w:r>
          </w:p>
        </w:tc>
        <w:tc>
          <w:tcPr>
            <w:tcW w:w="1606" w:type="dxa"/>
            <w:gridSpan w:val="2"/>
            <w:shd w:val="clear" w:color="auto" w:fill="auto"/>
            <w:noWrap/>
            <w:tcMar>
              <w:left w:w="28" w:type="dxa"/>
              <w:right w:w="28" w:type="dxa"/>
            </w:tcMar>
            <w:hideMark/>
          </w:tcPr>
          <w:p w14:paraId="095606C4"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444E3909" w14:textId="77777777" w:rsidR="0056643E" w:rsidRPr="0056643E" w:rsidRDefault="0056643E" w:rsidP="0056643E">
            <w:pPr>
              <w:contextualSpacing/>
              <w:jc w:val="center"/>
              <w:rPr>
                <w:snapToGrid w:val="0"/>
              </w:rPr>
            </w:pPr>
            <w:r w:rsidRPr="0056643E">
              <w:rPr>
                <w:snapToGrid w:val="0"/>
              </w:rPr>
              <w:t> </w:t>
            </w:r>
          </w:p>
        </w:tc>
      </w:tr>
      <w:tr w:rsidR="0056643E" w:rsidRPr="0056643E" w14:paraId="00B5DD37" w14:textId="77777777" w:rsidTr="0056643E">
        <w:trPr>
          <w:gridAfter w:val="1"/>
          <w:wAfter w:w="10" w:type="dxa"/>
          <w:trHeight w:val="20"/>
        </w:trPr>
        <w:tc>
          <w:tcPr>
            <w:tcW w:w="873" w:type="dxa"/>
            <w:shd w:val="clear" w:color="auto" w:fill="auto"/>
            <w:noWrap/>
            <w:tcMar>
              <w:left w:w="28" w:type="dxa"/>
              <w:right w:w="28" w:type="dxa"/>
            </w:tcMar>
            <w:hideMark/>
          </w:tcPr>
          <w:p w14:paraId="74C99AA4" w14:textId="77777777" w:rsidR="0056643E" w:rsidRPr="0056643E" w:rsidRDefault="0056643E" w:rsidP="0056643E">
            <w:pPr>
              <w:contextualSpacing/>
              <w:jc w:val="center"/>
            </w:pPr>
            <w:r w:rsidRPr="0056643E">
              <w:t>23.1</w:t>
            </w:r>
          </w:p>
        </w:tc>
        <w:tc>
          <w:tcPr>
            <w:tcW w:w="5250" w:type="dxa"/>
            <w:shd w:val="clear" w:color="auto" w:fill="auto"/>
            <w:tcMar>
              <w:left w:w="28" w:type="dxa"/>
              <w:right w:w="28" w:type="dxa"/>
            </w:tcMar>
            <w:hideMark/>
          </w:tcPr>
          <w:p w14:paraId="753E7A50" w14:textId="77777777" w:rsidR="0056643E" w:rsidRPr="0056643E" w:rsidRDefault="0056643E" w:rsidP="0056643E">
            <w:pPr>
              <w:ind w:firstLineChars="100" w:firstLine="240"/>
              <w:contextualSpacing/>
            </w:pPr>
            <w:r w:rsidRPr="0056643E">
              <w:t>уголь всего, в том числе:</w:t>
            </w:r>
          </w:p>
        </w:tc>
        <w:tc>
          <w:tcPr>
            <w:tcW w:w="1606" w:type="dxa"/>
            <w:gridSpan w:val="2"/>
            <w:shd w:val="clear" w:color="auto" w:fill="auto"/>
            <w:noWrap/>
            <w:tcMar>
              <w:left w:w="28" w:type="dxa"/>
              <w:right w:w="28" w:type="dxa"/>
            </w:tcMar>
            <w:hideMark/>
          </w:tcPr>
          <w:p w14:paraId="78E74F43" w14:textId="77777777" w:rsidR="0056643E" w:rsidRPr="0056643E" w:rsidRDefault="0056643E" w:rsidP="0056643E">
            <w:pPr>
              <w:contextualSpacing/>
              <w:jc w:val="center"/>
            </w:pPr>
            <w:r w:rsidRPr="0056643E">
              <w:t>руб./тнт</w:t>
            </w:r>
          </w:p>
        </w:tc>
        <w:tc>
          <w:tcPr>
            <w:tcW w:w="1782" w:type="dxa"/>
            <w:gridSpan w:val="2"/>
            <w:shd w:val="clear" w:color="auto" w:fill="auto"/>
            <w:tcMar>
              <w:left w:w="28" w:type="dxa"/>
              <w:right w:w="28" w:type="dxa"/>
            </w:tcMar>
          </w:tcPr>
          <w:p w14:paraId="5CD8B573" w14:textId="77777777" w:rsidR="0056643E" w:rsidRPr="0056643E" w:rsidRDefault="0056643E" w:rsidP="0056643E">
            <w:pPr>
              <w:contextualSpacing/>
              <w:jc w:val="center"/>
              <w:rPr>
                <w:snapToGrid w:val="0"/>
              </w:rPr>
            </w:pPr>
            <w:r w:rsidRPr="0056643E">
              <w:rPr>
                <w:snapToGrid w:val="0"/>
              </w:rPr>
              <w:t>1015,32</w:t>
            </w:r>
          </w:p>
        </w:tc>
      </w:tr>
      <w:tr w:rsidR="0056643E" w:rsidRPr="0056643E" w14:paraId="57EFF651" w14:textId="77777777" w:rsidTr="0056643E">
        <w:trPr>
          <w:gridAfter w:val="1"/>
          <w:wAfter w:w="10" w:type="dxa"/>
          <w:trHeight w:val="20"/>
        </w:trPr>
        <w:tc>
          <w:tcPr>
            <w:tcW w:w="873" w:type="dxa"/>
            <w:shd w:val="clear" w:color="auto" w:fill="auto"/>
            <w:noWrap/>
            <w:tcMar>
              <w:left w:w="28" w:type="dxa"/>
              <w:right w:w="28" w:type="dxa"/>
            </w:tcMar>
            <w:hideMark/>
          </w:tcPr>
          <w:p w14:paraId="5BF431B0" w14:textId="77777777" w:rsidR="0056643E" w:rsidRPr="0056643E" w:rsidRDefault="0056643E" w:rsidP="0056643E">
            <w:pPr>
              <w:contextualSpacing/>
              <w:jc w:val="center"/>
            </w:pPr>
            <w:r w:rsidRPr="0056643E">
              <w:t> </w:t>
            </w:r>
          </w:p>
        </w:tc>
        <w:tc>
          <w:tcPr>
            <w:tcW w:w="5250" w:type="dxa"/>
            <w:shd w:val="clear" w:color="auto" w:fill="auto"/>
            <w:tcMar>
              <w:left w:w="28" w:type="dxa"/>
              <w:right w:w="28" w:type="dxa"/>
            </w:tcMar>
            <w:hideMark/>
          </w:tcPr>
          <w:p w14:paraId="42231B4F" w14:textId="77777777" w:rsidR="0056643E" w:rsidRPr="0056643E" w:rsidRDefault="0056643E" w:rsidP="0056643E">
            <w:pPr>
              <w:contextualSpacing/>
            </w:pPr>
            <w:r w:rsidRPr="0056643E">
              <w:t> </w:t>
            </w:r>
          </w:p>
        </w:tc>
        <w:tc>
          <w:tcPr>
            <w:tcW w:w="1606" w:type="dxa"/>
            <w:gridSpan w:val="2"/>
            <w:shd w:val="clear" w:color="auto" w:fill="auto"/>
            <w:noWrap/>
            <w:tcMar>
              <w:left w:w="28" w:type="dxa"/>
              <w:right w:w="28" w:type="dxa"/>
            </w:tcMar>
            <w:hideMark/>
          </w:tcPr>
          <w:p w14:paraId="57DB79FE"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19E3EC61" w14:textId="77777777" w:rsidR="0056643E" w:rsidRPr="0056643E" w:rsidRDefault="0056643E" w:rsidP="0056643E">
            <w:pPr>
              <w:contextualSpacing/>
              <w:jc w:val="center"/>
              <w:rPr>
                <w:snapToGrid w:val="0"/>
              </w:rPr>
            </w:pPr>
            <w:r w:rsidRPr="0056643E">
              <w:rPr>
                <w:snapToGrid w:val="0"/>
              </w:rPr>
              <w:t> </w:t>
            </w:r>
          </w:p>
        </w:tc>
      </w:tr>
      <w:tr w:rsidR="0056643E" w:rsidRPr="0056643E" w14:paraId="77C53D6A" w14:textId="77777777" w:rsidTr="0056643E">
        <w:trPr>
          <w:gridAfter w:val="1"/>
          <w:wAfter w:w="10" w:type="dxa"/>
          <w:trHeight w:val="20"/>
        </w:trPr>
        <w:tc>
          <w:tcPr>
            <w:tcW w:w="873" w:type="dxa"/>
            <w:shd w:val="clear" w:color="auto" w:fill="auto"/>
            <w:noWrap/>
            <w:tcMar>
              <w:left w:w="28" w:type="dxa"/>
              <w:right w:w="28" w:type="dxa"/>
            </w:tcMar>
            <w:hideMark/>
          </w:tcPr>
          <w:p w14:paraId="2BC95A4B" w14:textId="77777777" w:rsidR="0056643E" w:rsidRPr="0056643E" w:rsidRDefault="0056643E" w:rsidP="0056643E">
            <w:pPr>
              <w:contextualSpacing/>
              <w:jc w:val="center"/>
            </w:pPr>
            <w:r w:rsidRPr="0056643E">
              <w:t>23.2</w:t>
            </w:r>
          </w:p>
        </w:tc>
        <w:tc>
          <w:tcPr>
            <w:tcW w:w="5250" w:type="dxa"/>
            <w:shd w:val="clear" w:color="auto" w:fill="auto"/>
            <w:tcMar>
              <w:left w:w="28" w:type="dxa"/>
              <w:right w:w="28" w:type="dxa"/>
            </w:tcMar>
            <w:hideMark/>
          </w:tcPr>
          <w:p w14:paraId="6699B30E" w14:textId="77777777" w:rsidR="0056643E" w:rsidRPr="0056643E" w:rsidRDefault="0056643E" w:rsidP="0056643E">
            <w:pPr>
              <w:ind w:firstLineChars="100" w:firstLine="240"/>
              <w:contextualSpacing/>
            </w:pPr>
            <w:r w:rsidRPr="0056643E">
              <w:t>мазут</w:t>
            </w:r>
          </w:p>
        </w:tc>
        <w:tc>
          <w:tcPr>
            <w:tcW w:w="1606" w:type="dxa"/>
            <w:gridSpan w:val="2"/>
            <w:shd w:val="clear" w:color="auto" w:fill="auto"/>
            <w:noWrap/>
            <w:tcMar>
              <w:left w:w="28" w:type="dxa"/>
              <w:right w:w="28" w:type="dxa"/>
            </w:tcMar>
            <w:hideMark/>
          </w:tcPr>
          <w:p w14:paraId="317708B0" w14:textId="77777777" w:rsidR="0056643E" w:rsidRPr="0056643E" w:rsidRDefault="0056643E" w:rsidP="0056643E">
            <w:pPr>
              <w:contextualSpacing/>
              <w:jc w:val="center"/>
            </w:pPr>
            <w:r w:rsidRPr="0056643E">
              <w:t>руб./тнт</w:t>
            </w:r>
          </w:p>
        </w:tc>
        <w:tc>
          <w:tcPr>
            <w:tcW w:w="1782" w:type="dxa"/>
            <w:gridSpan w:val="2"/>
            <w:shd w:val="clear" w:color="auto" w:fill="auto"/>
            <w:tcMar>
              <w:left w:w="28" w:type="dxa"/>
              <w:right w:w="28" w:type="dxa"/>
            </w:tcMar>
          </w:tcPr>
          <w:p w14:paraId="3E95114B" w14:textId="77777777" w:rsidR="0056643E" w:rsidRPr="0056643E" w:rsidRDefault="0056643E" w:rsidP="0056643E">
            <w:pPr>
              <w:contextualSpacing/>
              <w:jc w:val="center"/>
              <w:rPr>
                <w:snapToGrid w:val="0"/>
              </w:rPr>
            </w:pPr>
            <w:r w:rsidRPr="0056643E">
              <w:rPr>
                <w:snapToGrid w:val="0"/>
              </w:rPr>
              <w:t>13485,47</w:t>
            </w:r>
          </w:p>
        </w:tc>
      </w:tr>
      <w:tr w:rsidR="0056643E" w:rsidRPr="0056643E" w14:paraId="51AF32E7" w14:textId="77777777" w:rsidTr="0056643E">
        <w:trPr>
          <w:gridAfter w:val="1"/>
          <w:wAfter w:w="10" w:type="dxa"/>
          <w:trHeight w:val="20"/>
        </w:trPr>
        <w:tc>
          <w:tcPr>
            <w:tcW w:w="873" w:type="dxa"/>
            <w:shd w:val="clear" w:color="auto" w:fill="auto"/>
            <w:noWrap/>
            <w:tcMar>
              <w:left w:w="28" w:type="dxa"/>
              <w:right w:w="28" w:type="dxa"/>
            </w:tcMar>
            <w:hideMark/>
          </w:tcPr>
          <w:p w14:paraId="64D1FD2C" w14:textId="77777777" w:rsidR="0056643E" w:rsidRPr="0056643E" w:rsidRDefault="0056643E" w:rsidP="0056643E">
            <w:pPr>
              <w:contextualSpacing/>
              <w:jc w:val="center"/>
            </w:pPr>
            <w:r w:rsidRPr="0056643E">
              <w:t>23.3</w:t>
            </w:r>
          </w:p>
        </w:tc>
        <w:tc>
          <w:tcPr>
            <w:tcW w:w="5250" w:type="dxa"/>
            <w:shd w:val="clear" w:color="auto" w:fill="auto"/>
            <w:tcMar>
              <w:left w:w="28" w:type="dxa"/>
              <w:right w:w="28" w:type="dxa"/>
            </w:tcMar>
            <w:hideMark/>
          </w:tcPr>
          <w:p w14:paraId="66EA6FF3" w14:textId="77777777" w:rsidR="0056643E" w:rsidRPr="0056643E" w:rsidRDefault="0056643E" w:rsidP="0056643E">
            <w:pPr>
              <w:ind w:firstLineChars="100" w:firstLine="240"/>
              <w:contextualSpacing/>
            </w:pPr>
            <w:r w:rsidRPr="0056643E">
              <w:t>газ всего, в том числе:</w:t>
            </w:r>
          </w:p>
        </w:tc>
        <w:tc>
          <w:tcPr>
            <w:tcW w:w="1606" w:type="dxa"/>
            <w:gridSpan w:val="2"/>
            <w:shd w:val="clear" w:color="auto" w:fill="auto"/>
            <w:tcMar>
              <w:left w:w="28" w:type="dxa"/>
              <w:right w:w="28" w:type="dxa"/>
            </w:tcMar>
            <w:hideMark/>
          </w:tcPr>
          <w:p w14:paraId="4AD5BDDB" w14:textId="77777777" w:rsidR="0056643E" w:rsidRPr="0056643E" w:rsidRDefault="0056643E" w:rsidP="0056643E">
            <w:pPr>
              <w:contextualSpacing/>
              <w:jc w:val="center"/>
            </w:pPr>
            <w:r w:rsidRPr="0056643E">
              <w:t>руб./тыс.</w:t>
            </w:r>
            <w:r w:rsidRPr="0056643E">
              <w:br/>
              <w:t>куб. м</w:t>
            </w:r>
          </w:p>
        </w:tc>
        <w:tc>
          <w:tcPr>
            <w:tcW w:w="1782" w:type="dxa"/>
            <w:gridSpan w:val="2"/>
            <w:shd w:val="clear" w:color="auto" w:fill="auto"/>
            <w:tcMar>
              <w:left w:w="28" w:type="dxa"/>
              <w:right w:w="28" w:type="dxa"/>
            </w:tcMar>
          </w:tcPr>
          <w:p w14:paraId="04E148B6" w14:textId="77777777" w:rsidR="0056643E" w:rsidRPr="0056643E" w:rsidRDefault="0056643E" w:rsidP="0056643E">
            <w:pPr>
              <w:contextualSpacing/>
              <w:jc w:val="center"/>
              <w:rPr>
                <w:snapToGrid w:val="0"/>
              </w:rPr>
            </w:pPr>
            <w:r w:rsidRPr="0056643E">
              <w:rPr>
                <w:snapToGrid w:val="0"/>
              </w:rPr>
              <w:t>0,00</w:t>
            </w:r>
          </w:p>
        </w:tc>
      </w:tr>
      <w:tr w:rsidR="0056643E" w:rsidRPr="0056643E" w14:paraId="5AC00E1C" w14:textId="77777777" w:rsidTr="0056643E">
        <w:trPr>
          <w:gridAfter w:val="1"/>
          <w:wAfter w:w="10" w:type="dxa"/>
          <w:trHeight w:val="20"/>
        </w:trPr>
        <w:tc>
          <w:tcPr>
            <w:tcW w:w="873" w:type="dxa"/>
            <w:shd w:val="clear" w:color="auto" w:fill="auto"/>
            <w:noWrap/>
            <w:tcMar>
              <w:left w:w="28" w:type="dxa"/>
              <w:right w:w="28" w:type="dxa"/>
            </w:tcMar>
            <w:hideMark/>
          </w:tcPr>
          <w:p w14:paraId="49409804" w14:textId="77777777" w:rsidR="0056643E" w:rsidRPr="0056643E" w:rsidRDefault="0056643E" w:rsidP="0056643E">
            <w:pPr>
              <w:contextualSpacing/>
              <w:jc w:val="center"/>
            </w:pPr>
            <w:r w:rsidRPr="0056643E">
              <w:t>23.3.1</w:t>
            </w:r>
          </w:p>
        </w:tc>
        <w:tc>
          <w:tcPr>
            <w:tcW w:w="5250" w:type="dxa"/>
            <w:shd w:val="clear" w:color="auto" w:fill="auto"/>
            <w:tcMar>
              <w:left w:w="28" w:type="dxa"/>
              <w:right w:w="28" w:type="dxa"/>
            </w:tcMar>
            <w:hideMark/>
          </w:tcPr>
          <w:p w14:paraId="4E14B1F6" w14:textId="77777777" w:rsidR="0056643E" w:rsidRPr="0056643E" w:rsidRDefault="0056643E" w:rsidP="0056643E">
            <w:pPr>
              <w:ind w:firstLineChars="200" w:firstLine="480"/>
              <w:contextualSpacing/>
            </w:pPr>
            <w:r w:rsidRPr="0056643E">
              <w:t>газ лимитный</w:t>
            </w:r>
          </w:p>
        </w:tc>
        <w:tc>
          <w:tcPr>
            <w:tcW w:w="1606" w:type="dxa"/>
            <w:gridSpan w:val="2"/>
            <w:shd w:val="clear" w:color="auto" w:fill="auto"/>
            <w:tcMar>
              <w:left w:w="28" w:type="dxa"/>
              <w:right w:w="28" w:type="dxa"/>
            </w:tcMar>
            <w:hideMark/>
          </w:tcPr>
          <w:p w14:paraId="0AFC0269" w14:textId="77777777" w:rsidR="0056643E" w:rsidRPr="0056643E" w:rsidRDefault="0056643E" w:rsidP="0056643E">
            <w:pPr>
              <w:contextualSpacing/>
              <w:jc w:val="center"/>
            </w:pPr>
            <w:r w:rsidRPr="0056643E">
              <w:t>руб./тыс.</w:t>
            </w:r>
            <w:r w:rsidRPr="0056643E">
              <w:br/>
              <w:t>куб. м</w:t>
            </w:r>
          </w:p>
        </w:tc>
        <w:tc>
          <w:tcPr>
            <w:tcW w:w="1782" w:type="dxa"/>
            <w:gridSpan w:val="2"/>
            <w:shd w:val="clear" w:color="auto" w:fill="auto"/>
            <w:tcMar>
              <w:left w:w="28" w:type="dxa"/>
              <w:right w:w="28" w:type="dxa"/>
            </w:tcMar>
          </w:tcPr>
          <w:p w14:paraId="00F53A09" w14:textId="77777777" w:rsidR="0056643E" w:rsidRPr="0056643E" w:rsidRDefault="0056643E" w:rsidP="0056643E">
            <w:pPr>
              <w:contextualSpacing/>
              <w:jc w:val="center"/>
              <w:rPr>
                <w:snapToGrid w:val="0"/>
              </w:rPr>
            </w:pPr>
            <w:r w:rsidRPr="0056643E">
              <w:rPr>
                <w:snapToGrid w:val="0"/>
              </w:rPr>
              <w:t> </w:t>
            </w:r>
          </w:p>
        </w:tc>
      </w:tr>
      <w:tr w:rsidR="0056643E" w:rsidRPr="0056643E" w14:paraId="0C8F797F" w14:textId="77777777" w:rsidTr="0056643E">
        <w:trPr>
          <w:gridAfter w:val="1"/>
          <w:wAfter w:w="10" w:type="dxa"/>
          <w:trHeight w:val="20"/>
        </w:trPr>
        <w:tc>
          <w:tcPr>
            <w:tcW w:w="873" w:type="dxa"/>
            <w:shd w:val="clear" w:color="auto" w:fill="auto"/>
            <w:noWrap/>
            <w:tcMar>
              <w:left w:w="28" w:type="dxa"/>
              <w:right w:w="28" w:type="dxa"/>
            </w:tcMar>
            <w:hideMark/>
          </w:tcPr>
          <w:p w14:paraId="14EA33C6" w14:textId="77777777" w:rsidR="0056643E" w:rsidRPr="0056643E" w:rsidRDefault="0056643E" w:rsidP="0056643E">
            <w:pPr>
              <w:contextualSpacing/>
              <w:jc w:val="center"/>
            </w:pPr>
            <w:r w:rsidRPr="0056643E">
              <w:t>23.3.2</w:t>
            </w:r>
          </w:p>
        </w:tc>
        <w:tc>
          <w:tcPr>
            <w:tcW w:w="5250" w:type="dxa"/>
            <w:shd w:val="clear" w:color="auto" w:fill="auto"/>
            <w:tcMar>
              <w:left w:w="28" w:type="dxa"/>
              <w:right w:w="28" w:type="dxa"/>
            </w:tcMar>
            <w:hideMark/>
          </w:tcPr>
          <w:p w14:paraId="77D0EB93" w14:textId="77777777" w:rsidR="0056643E" w:rsidRPr="0056643E" w:rsidRDefault="0056643E" w:rsidP="0056643E">
            <w:pPr>
              <w:ind w:firstLineChars="200" w:firstLine="480"/>
              <w:contextualSpacing/>
            </w:pPr>
            <w:r w:rsidRPr="0056643E">
              <w:t>газ сверхлимитный</w:t>
            </w:r>
          </w:p>
        </w:tc>
        <w:tc>
          <w:tcPr>
            <w:tcW w:w="1606" w:type="dxa"/>
            <w:gridSpan w:val="2"/>
            <w:shd w:val="clear" w:color="auto" w:fill="auto"/>
            <w:tcMar>
              <w:left w:w="28" w:type="dxa"/>
              <w:right w:w="28" w:type="dxa"/>
            </w:tcMar>
            <w:hideMark/>
          </w:tcPr>
          <w:p w14:paraId="24EA4C88" w14:textId="77777777" w:rsidR="0056643E" w:rsidRPr="0056643E" w:rsidRDefault="0056643E" w:rsidP="0056643E">
            <w:pPr>
              <w:contextualSpacing/>
              <w:jc w:val="center"/>
            </w:pPr>
            <w:r w:rsidRPr="0056643E">
              <w:t>руб./тыс.</w:t>
            </w:r>
            <w:r w:rsidRPr="0056643E">
              <w:br/>
              <w:t>куб. м</w:t>
            </w:r>
          </w:p>
        </w:tc>
        <w:tc>
          <w:tcPr>
            <w:tcW w:w="1782" w:type="dxa"/>
            <w:gridSpan w:val="2"/>
            <w:shd w:val="clear" w:color="auto" w:fill="auto"/>
            <w:tcMar>
              <w:left w:w="28" w:type="dxa"/>
              <w:right w:w="28" w:type="dxa"/>
            </w:tcMar>
          </w:tcPr>
          <w:p w14:paraId="4B86C70F" w14:textId="77777777" w:rsidR="0056643E" w:rsidRPr="0056643E" w:rsidRDefault="0056643E" w:rsidP="0056643E">
            <w:pPr>
              <w:contextualSpacing/>
              <w:jc w:val="center"/>
              <w:rPr>
                <w:snapToGrid w:val="0"/>
              </w:rPr>
            </w:pPr>
            <w:r w:rsidRPr="0056643E">
              <w:rPr>
                <w:snapToGrid w:val="0"/>
              </w:rPr>
              <w:t> </w:t>
            </w:r>
          </w:p>
        </w:tc>
      </w:tr>
      <w:tr w:rsidR="0056643E" w:rsidRPr="0056643E" w14:paraId="491A1C09" w14:textId="77777777" w:rsidTr="0056643E">
        <w:trPr>
          <w:gridAfter w:val="1"/>
          <w:wAfter w:w="10" w:type="dxa"/>
          <w:trHeight w:val="20"/>
        </w:trPr>
        <w:tc>
          <w:tcPr>
            <w:tcW w:w="873" w:type="dxa"/>
            <w:shd w:val="clear" w:color="auto" w:fill="auto"/>
            <w:noWrap/>
            <w:tcMar>
              <w:left w:w="28" w:type="dxa"/>
              <w:right w:w="28" w:type="dxa"/>
            </w:tcMar>
            <w:hideMark/>
          </w:tcPr>
          <w:p w14:paraId="7734B7F4" w14:textId="77777777" w:rsidR="0056643E" w:rsidRPr="0056643E" w:rsidRDefault="0056643E" w:rsidP="0056643E">
            <w:pPr>
              <w:contextualSpacing/>
              <w:jc w:val="center"/>
            </w:pPr>
            <w:r w:rsidRPr="0056643E">
              <w:t>23.3.3</w:t>
            </w:r>
          </w:p>
        </w:tc>
        <w:tc>
          <w:tcPr>
            <w:tcW w:w="5250" w:type="dxa"/>
            <w:shd w:val="clear" w:color="auto" w:fill="auto"/>
            <w:tcMar>
              <w:left w:w="28" w:type="dxa"/>
              <w:right w:w="28" w:type="dxa"/>
            </w:tcMar>
            <w:hideMark/>
          </w:tcPr>
          <w:p w14:paraId="3C81FC09" w14:textId="77777777" w:rsidR="0056643E" w:rsidRPr="0056643E" w:rsidRDefault="0056643E" w:rsidP="0056643E">
            <w:pPr>
              <w:ind w:firstLineChars="200" w:firstLine="480"/>
              <w:contextualSpacing/>
            </w:pPr>
            <w:r w:rsidRPr="0056643E">
              <w:t>газ коммерческий</w:t>
            </w:r>
          </w:p>
        </w:tc>
        <w:tc>
          <w:tcPr>
            <w:tcW w:w="1606" w:type="dxa"/>
            <w:gridSpan w:val="2"/>
            <w:shd w:val="clear" w:color="auto" w:fill="auto"/>
            <w:tcMar>
              <w:left w:w="28" w:type="dxa"/>
              <w:right w:w="28" w:type="dxa"/>
            </w:tcMar>
            <w:hideMark/>
          </w:tcPr>
          <w:p w14:paraId="61AEAA6D" w14:textId="77777777" w:rsidR="0056643E" w:rsidRPr="0056643E" w:rsidRDefault="0056643E" w:rsidP="0056643E">
            <w:pPr>
              <w:contextualSpacing/>
              <w:jc w:val="center"/>
            </w:pPr>
            <w:r w:rsidRPr="0056643E">
              <w:t>руб./тыс.</w:t>
            </w:r>
            <w:r w:rsidRPr="0056643E">
              <w:br/>
              <w:t>куб. м</w:t>
            </w:r>
          </w:p>
        </w:tc>
        <w:tc>
          <w:tcPr>
            <w:tcW w:w="1782" w:type="dxa"/>
            <w:gridSpan w:val="2"/>
            <w:shd w:val="clear" w:color="auto" w:fill="auto"/>
            <w:tcMar>
              <w:left w:w="28" w:type="dxa"/>
              <w:right w:w="28" w:type="dxa"/>
            </w:tcMar>
          </w:tcPr>
          <w:p w14:paraId="04CD0A8B" w14:textId="77777777" w:rsidR="0056643E" w:rsidRPr="0056643E" w:rsidRDefault="0056643E" w:rsidP="0056643E">
            <w:pPr>
              <w:contextualSpacing/>
              <w:jc w:val="center"/>
              <w:rPr>
                <w:snapToGrid w:val="0"/>
              </w:rPr>
            </w:pPr>
            <w:r w:rsidRPr="0056643E">
              <w:rPr>
                <w:snapToGrid w:val="0"/>
              </w:rPr>
              <w:t> </w:t>
            </w:r>
          </w:p>
        </w:tc>
      </w:tr>
      <w:tr w:rsidR="0056643E" w:rsidRPr="0056643E" w14:paraId="67590FED" w14:textId="77777777" w:rsidTr="0056643E">
        <w:trPr>
          <w:gridAfter w:val="1"/>
          <w:wAfter w:w="10" w:type="dxa"/>
          <w:trHeight w:val="20"/>
        </w:trPr>
        <w:tc>
          <w:tcPr>
            <w:tcW w:w="873" w:type="dxa"/>
            <w:shd w:val="clear" w:color="auto" w:fill="auto"/>
            <w:noWrap/>
            <w:tcMar>
              <w:left w:w="28" w:type="dxa"/>
              <w:right w:w="28" w:type="dxa"/>
            </w:tcMar>
            <w:hideMark/>
          </w:tcPr>
          <w:p w14:paraId="09B25F30" w14:textId="77777777" w:rsidR="0056643E" w:rsidRPr="0056643E" w:rsidRDefault="0056643E" w:rsidP="0056643E">
            <w:pPr>
              <w:contextualSpacing/>
              <w:jc w:val="center"/>
            </w:pPr>
            <w:r w:rsidRPr="0056643E">
              <w:t>23.4</w:t>
            </w:r>
          </w:p>
        </w:tc>
        <w:tc>
          <w:tcPr>
            <w:tcW w:w="5250" w:type="dxa"/>
            <w:shd w:val="clear" w:color="auto" w:fill="auto"/>
            <w:tcMar>
              <w:left w:w="28" w:type="dxa"/>
              <w:right w:w="28" w:type="dxa"/>
            </w:tcMar>
            <w:hideMark/>
          </w:tcPr>
          <w:p w14:paraId="1AFA66B8" w14:textId="77777777" w:rsidR="0056643E" w:rsidRPr="0056643E" w:rsidRDefault="0056643E" w:rsidP="0056643E">
            <w:pPr>
              <w:ind w:firstLineChars="100" w:firstLine="240"/>
              <w:contextualSpacing/>
            </w:pPr>
            <w:r w:rsidRPr="0056643E">
              <w:t>др. виды топлива</w:t>
            </w:r>
          </w:p>
        </w:tc>
        <w:tc>
          <w:tcPr>
            <w:tcW w:w="1606" w:type="dxa"/>
            <w:gridSpan w:val="2"/>
            <w:shd w:val="clear" w:color="auto" w:fill="auto"/>
            <w:noWrap/>
            <w:tcMar>
              <w:left w:w="28" w:type="dxa"/>
              <w:right w:w="28" w:type="dxa"/>
            </w:tcMar>
            <w:hideMark/>
          </w:tcPr>
          <w:p w14:paraId="13434FC0" w14:textId="77777777" w:rsidR="0056643E" w:rsidRPr="0056643E" w:rsidRDefault="0056643E" w:rsidP="0056643E">
            <w:pPr>
              <w:contextualSpacing/>
              <w:jc w:val="center"/>
            </w:pPr>
            <w:r w:rsidRPr="0056643E">
              <w:t>руб./тнт</w:t>
            </w:r>
          </w:p>
        </w:tc>
        <w:tc>
          <w:tcPr>
            <w:tcW w:w="1782" w:type="dxa"/>
            <w:gridSpan w:val="2"/>
            <w:shd w:val="clear" w:color="auto" w:fill="auto"/>
            <w:tcMar>
              <w:left w:w="28" w:type="dxa"/>
              <w:right w:w="28" w:type="dxa"/>
            </w:tcMar>
          </w:tcPr>
          <w:p w14:paraId="1857475A" w14:textId="77777777" w:rsidR="0056643E" w:rsidRPr="0056643E" w:rsidRDefault="0056643E" w:rsidP="0056643E">
            <w:pPr>
              <w:contextualSpacing/>
              <w:jc w:val="center"/>
              <w:rPr>
                <w:snapToGrid w:val="0"/>
              </w:rPr>
            </w:pPr>
            <w:r w:rsidRPr="0056643E">
              <w:rPr>
                <w:snapToGrid w:val="0"/>
              </w:rPr>
              <w:t>0,00</w:t>
            </w:r>
          </w:p>
        </w:tc>
      </w:tr>
      <w:tr w:rsidR="0056643E" w:rsidRPr="0056643E" w14:paraId="1DBF31D3" w14:textId="77777777" w:rsidTr="0056643E">
        <w:trPr>
          <w:gridAfter w:val="1"/>
          <w:wAfter w:w="10" w:type="dxa"/>
          <w:trHeight w:val="20"/>
        </w:trPr>
        <w:tc>
          <w:tcPr>
            <w:tcW w:w="873" w:type="dxa"/>
            <w:shd w:val="clear" w:color="auto" w:fill="auto"/>
            <w:noWrap/>
            <w:tcMar>
              <w:left w:w="28" w:type="dxa"/>
              <w:right w:w="28" w:type="dxa"/>
            </w:tcMar>
            <w:hideMark/>
          </w:tcPr>
          <w:p w14:paraId="5EC4D4D5" w14:textId="77777777" w:rsidR="0056643E" w:rsidRPr="0056643E" w:rsidRDefault="0056643E" w:rsidP="0056643E">
            <w:pPr>
              <w:contextualSpacing/>
              <w:jc w:val="center"/>
            </w:pPr>
            <w:r w:rsidRPr="0056643E">
              <w:t>23.4.1</w:t>
            </w:r>
          </w:p>
        </w:tc>
        <w:tc>
          <w:tcPr>
            <w:tcW w:w="5250" w:type="dxa"/>
            <w:shd w:val="clear" w:color="auto" w:fill="auto"/>
            <w:tcMar>
              <w:left w:w="28" w:type="dxa"/>
              <w:right w:w="28" w:type="dxa"/>
            </w:tcMar>
            <w:hideMark/>
          </w:tcPr>
          <w:p w14:paraId="4025D222" w14:textId="77777777" w:rsidR="0056643E" w:rsidRPr="0056643E" w:rsidRDefault="0056643E" w:rsidP="0056643E">
            <w:pPr>
              <w:ind w:firstLineChars="200" w:firstLine="480"/>
              <w:contextualSpacing/>
            </w:pPr>
            <w:r w:rsidRPr="0056643E">
              <w:t>Газ доменный</w:t>
            </w:r>
          </w:p>
        </w:tc>
        <w:tc>
          <w:tcPr>
            <w:tcW w:w="1606" w:type="dxa"/>
            <w:gridSpan w:val="2"/>
            <w:shd w:val="clear" w:color="auto" w:fill="auto"/>
            <w:noWrap/>
            <w:tcMar>
              <w:left w:w="28" w:type="dxa"/>
              <w:right w:w="28" w:type="dxa"/>
            </w:tcMar>
            <w:hideMark/>
          </w:tcPr>
          <w:p w14:paraId="05FB4BA1" w14:textId="77777777" w:rsidR="0056643E" w:rsidRPr="0056643E" w:rsidRDefault="0056643E" w:rsidP="0056643E">
            <w:pPr>
              <w:contextualSpacing/>
              <w:jc w:val="center"/>
            </w:pPr>
            <w:r w:rsidRPr="0056643E">
              <w:t>руб./тнт</w:t>
            </w:r>
          </w:p>
        </w:tc>
        <w:tc>
          <w:tcPr>
            <w:tcW w:w="1782" w:type="dxa"/>
            <w:gridSpan w:val="2"/>
            <w:shd w:val="clear" w:color="auto" w:fill="auto"/>
            <w:tcMar>
              <w:left w:w="28" w:type="dxa"/>
              <w:right w:w="28" w:type="dxa"/>
            </w:tcMar>
          </w:tcPr>
          <w:p w14:paraId="14911AD6" w14:textId="77777777" w:rsidR="0056643E" w:rsidRPr="0056643E" w:rsidRDefault="0056643E" w:rsidP="0056643E">
            <w:pPr>
              <w:contextualSpacing/>
              <w:jc w:val="center"/>
              <w:rPr>
                <w:snapToGrid w:val="0"/>
              </w:rPr>
            </w:pPr>
            <w:r w:rsidRPr="0056643E">
              <w:rPr>
                <w:snapToGrid w:val="0"/>
              </w:rPr>
              <w:t> </w:t>
            </w:r>
          </w:p>
        </w:tc>
      </w:tr>
      <w:tr w:rsidR="0056643E" w:rsidRPr="0056643E" w14:paraId="373C6296" w14:textId="77777777" w:rsidTr="0056643E">
        <w:trPr>
          <w:gridAfter w:val="1"/>
          <w:wAfter w:w="10" w:type="dxa"/>
          <w:trHeight w:val="20"/>
        </w:trPr>
        <w:tc>
          <w:tcPr>
            <w:tcW w:w="873" w:type="dxa"/>
            <w:shd w:val="clear" w:color="auto" w:fill="auto"/>
            <w:noWrap/>
            <w:tcMar>
              <w:left w:w="28" w:type="dxa"/>
              <w:right w:w="28" w:type="dxa"/>
            </w:tcMar>
            <w:hideMark/>
          </w:tcPr>
          <w:p w14:paraId="4AE73A54" w14:textId="77777777" w:rsidR="0056643E" w:rsidRPr="0056643E" w:rsidRDefault="0056643E" w:rsidP="0056643E">
            <w:pPr>
              <w:contextualSpacing/>
              <w:jc w:val="center"/>
            </w:pPr>
            <w:r w:rsidRPr="0056643E">
              <w:t>23.4.1</w:t>
            </w:r>
          </w:p>
        </w:tc>
        <w:tc>
          <w:tcPr>
            <w:tcW w:w="5250" w:type="dxa"/>
            <w:shd w:val="clear" w:color="auto" w:fill="auto"/>
            <w:tcMar>
              <w:left w:w="28" w:type="dxa"/>
              <w:right w:w="28" w:type="dxa"/>
            </w:tcMar>
            <w:hideMark/>
          </w:tcPr>
          <w:p w14:paraId="23B577B8" w14:textId="77777777" w:rsidR="0056643E" w:rsidRPr="0056643E" w:rsidRDefault="0056643E" w:rsidP="0056643E">
            <w:pPr>
              <w:ind w:firstLineChars="200" w:firstLine="480"/>
              <w:contextualSpacing/>
            </w:pPr>
            <w:r w:rsidRPr="0056643E">
              <w:t>Газ коксовый</w:t>
            </w:r>
          </w:p>
        </w:tc>
        <w:tc>
          <w:tcPr>
            <w:tcW w:w="1606" w:type="dxa"/>
            <w:gridSpan w:val="2"/>
            <w:shd w:val="clear" w:color="auto" w:fill="auto"/>
            <w:noWrap/>
            <w:tcMar>
              <w:left w:w="28" w:type="dxa"/>
              <w:right w:w="28" w:type="dxa"/>
            </w:tcMar>
            <w:hideMark/>
          </w:tcPr>
          <w:p w14:paraId="03BE8119" w14:textId="77777777" w:rsidR="0056643E" w:rsidRPr="0056643E" w:rsidRDefault="0056643E" w:rsidP="0056643E">
            <w:pPr>
              <w:contextualSpacing/>
              <w:jc w:val="center"/>
            </w:pPr>
            <w:r w:rsidRPr="0056643E">
              <w:t>руб./тнт</w:t>
            </w:r>
          </w:p>
        </w:tc>
        <w:tc>
          <w:tcPr>
            <w:tcW w:w="1782" w:type="dxa"/>
            <w:gridSpan w:val="2"/>
            <w:shd w:val="clear" w:color="auto" w:fill="auto"/>
            <w:tcMar>
              <w:left w:w="28" w:type="dxa"/>
              <w:right w:w="28" w:type="dxa"/>
            </w:tcMar>
          </w:tcPr>
          <w:p w14:paraId="3E6B58D9" w14:textId="77777777" w:rsidR="0056643E" w:rsidRPr="0056643E" w:rsidRDefault="0056643E" w:rsidP="0056643E">
            <w:pPr>
              <w:contextualSpacing/>
              <w:jc w:val="center"/>
              <w:rPr>
                <w:snapToGrid w:val="0"/>
              </w:rPr>
            </w:pPr>
            <w:r w:rsidRPr="0056643E">
              <w:rPr>
                <w:snapToGrid w:val="0"/>
              </w:rPr>
              <w:t> </w:t>
            </w:r>
          </w:p>
        </w:tc>
      </w:tr>
      <w:tr w:rsidR="0056643E" w:rsidRPr="0056643E" w14:paraId="5C4A105D" w14:textId="77777777" w:rsidTr="0056643E">
        <w:trPr>
          <w:gridAfter w:val="1"/>
          <w:wAfter w:w="10" w:type="dxa"/>
          <w:trHeight w:val="20"/>
        </w:trPr>
        <w:tc>
          <w:tcPr>
            <w:tcW w:w="873" w:type="dxa"/>
            <w:shd w:val="clear" w:color="auto" w:fill="auto"/>
            <w:noWrap/>
            <w:tcMar>
              <w:left w:w="28" w:type="dxa"/>
              <w:right w:w="28" w:type="dxa"/>
            </w:tcMar>
            <w:hideMark/>
          </w:tcPr>
          <w:p w14:paraId="229EE198" w14:textId="77777777" w:rsidR="0056643E" w:rsidRPr="0056643E" w:rsidRDefault="0056643E" w:rsidP="0056643E">
            <w:pPr>
              <w:contextualSpacing/>
              <w:jc w:val="center"/>
            </w:pPr>
            <w:r w:rsidRPr="0056643E">
              <w:t>24</w:t>
            </w:r>
          </w:p>
        </w:tc>
        <w:tc>
          <w:tcPr>
            <w:tcW w:w="5250" w:type="dxa"/>
            <w:shd w:val="clear" w:color="auto" w:fill="auto"/>
            <w:tcMar>
              <w:left w:w="28" w:type="dxa"/>
              <w:right w:w="28" w:type="dxa"/>
            </w:tcMar>
            <w:hideMark/>
          </w:tcPr>
          <w:p w14:paraId="44415A89" w14:textId="77777777" w:rsidR="0056643E" w:rsidRPr="0056643E" w:rsidRDefault="0056643E" w:rsidP="0056643E">
            <w:pPr>
              <w:contextualSpacing/>
            </w:pPr>
            <w:r w:rsidRPr="0056643E">
              <w:t>Стоимость натурального топлива</w:t>
            </w:r>
          </w:p>
        </w:tc>
        <w:tc>
          <w:tcPr>
            <w:tcW w:w="1606" w:type="dxa"/>
            <w:gridSpan w:val="2"/>
            <w:shd w:val="clear" w:color="auto" w:fill="auto"/>
            <w:noWrap/>
            <w:tcMar>
              <w:left w:w="28" w:type="dxa"/>
              <w:right w:w="28" w:type="dxa"/>
            </w:tcMar>
            <w:hideMark/>
          </w:tcPr>
          <w:p w14:paraId="1A3B1D34"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68DC08CA" w14:textId="77777777" w:rsidR="0056643E" w:rsidRPr="0056643E" w:rsidRDefault="0056643E" w:rsidP="0056643E">
            <w:pPr>
              <w:contextualSpacing/>
              <w:jc w:val="center"/>
              <w:rPr>
                <w:snapToGrid w:val="0"/>
              </w:rPr>
            </w:pPr>
            <w:r w:rsidRPr="0056643E">
              <w:rPr>
                <w:snapToGrid w:val="0"/>
              </w:rPr>
              <w:t>1282086,22</w:t>
            </w:r>
          </w:p>
        </w:tc>
      </w:tr>
      <w:tr w:rsidR="0056643E" w:rsidRPr="0056643E" w14:paraId="0DAC6EDD" w14:textId="77777777" w:rsidTr="0056643E">
        <w:trPr>
          <w:gridAfter w:val="1"/>
          <w:wAfter w:w="10" w:type="dxa"/>
          <w:trHeight w:val="20"/>
        </w:trPr>
        <w:tc>
          <w:tcPr>
            <w:tcW w:w="873" w:type="dxa"/>
            <w:shd w:val="clear" w:color="auto" w:fill="auto"/>
            <w:noWrap/>
            <w:tcMar>
              <w:left w:w="28" w:type="dxa"/>
              <w:right w:w="28" w:type="dxa"/>
            </w:tcMar>
            <w:hideMark/>
          </w:tcPr>
          <w:p w14:paraId="2062979A" w14:textId="77777777" w:rsidR="0056643E" w:rsidRPr="0056643E" w:rsidRDefault="0056643E" w:rsidP="0056643E">
            <w:pPr>
              <w:contextualSpacing/>
              <w:jc w:val="center"/>
            </w:pPr>
            <w:r w:rsidRPr="0056643E">
              <w:t>24.1</w:t>
            </w:r>
          </w:p>
        </w:tc>
        <w:tc>
          <w:tcPr>
            <w:tcW w:w="5250" w:type="dxa"/>
            <w:shd w:val="clear" w:color="auto" w:fill="auto"/>
            <w:tcMar>
              <w:left w:w="28" w:type="dxa"/>
              <w:right w:w="28" w:type="dxa"/>
            </w:tcMar>
            <w:hideMark/>
          </w:tcPr>
          <w:p w14:paraId="015EC44B" w14:textId="77777777" w:rsidR="0056643E" w:rsidRPr="0056643E" w:rsidRDefault="0056643E" w:rsidP="0056643E">
            <w:pPr>
              <w:ind w:firstLineChars="100" w:firstLine="240"/>
              <w:contextualSpacing/>
            </w:pPr>
            <w:r w:rsidRPr="0056643E">
              <w:t>уголь всего, в том числе:</w:t>
            </w:r>
          </w:p>
        </w:tc>
        <w:tc>
          <w:tcPr>
            <w:tcW w:w="1606" w:type="dxa"/>
            <w:gridSpan w:val="2"/>
            <w:shd w:val="clear" w:color="auto" w:fill="auto"/>
            <w:noWrap/>
            <w:tcMar>
              <w:left w:w="28" w:type="dxa"/>
              <w:right w:w="28" w:type="dxa"/>
            </w:tcMar>
            <w:hideMark/>
          </w:tcPr>
          <w:p w14:paraId="2B9D2074"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45F2C640" w14:textId="77777777" w:rsidR="0056643E" w:rsidRPr="0056643E" w:rsidRDefault="0056643E" w:rsidP="0056643E">
            <w:pPr>
              <w:contextualSpacing/>
              <w:jc w:val="center"/>
              <w:rPr>
                <w:snapToGrid w:val="0"/>
              </w:rPr>
            </w:pPr>
            <w:r w:rsidRPr="0056643E">
              <w:rPr>
                <w:snapToGrid w:val="0"/>
              </w:rPr>
              <w:t>1247171,89</w:t>
            </w:r>
          </w:p>
        </w:tc>
      </w:tr>
      <w:tr w:rsidR="0056643E" w:rsidRPr="0056643E" w14:paraId="192C797F" w14:textId="77777777" w:rsidTr="0056643E">
        <w:trPr>
          <w:gridAfter w:val="1"/>
          <w:wAfter w:w="10" w:type="dxa"/>
          <w:trHeight w:val="20"/>
        </w:trPr>
        <w:tc>
          <w:tcPr>
            <w:tcW w:w="873" w:type="dxa"/>
            <w:shd w:val="clear" w:color="auto" w:fill="auto"/>
            <w:noWrap/>
            <w:tcMar>
              <w:left w:w="28" w:type="dxa"/>
              <w:right w:w="28" w:type="dxa"/>
            </w:tcMar>
            <w:hideMark/>
          </w:tcPr>
          <w:p w14:paraId="2B25DBC5" w14:textId="77777777" w:rsidR="0056643E" w:rsidRPr="0056643E" w:rsidRDefault="0056643E" w:rsidP="0056643E">
            <w:pPr>
              <w:contextualSpacing/>
              <w:jc w:val="center"/>
            </w:pPr>
            <w:r w:rsidRPr="0056643E">
              <w:t> </w:t>
            </w:r>
          </w:p>
        </w:tc>
        <w:tc>
          <w:tcPr>
            <w:tcW w:w="5250" w:type="dxa"/>
            <w:shd w:val="clear" w:color="auto" w:fill="auto"/>
            <w:tcMar>
              <w:left w:w="28" w:type="dxa"/>
              <w:right w:w="28" w:type="dxa"/>
            </w:tcMar>
            <w:hideMark/>
          </w:tcPr>
          <w:p w14:paraId="666CD2FB" w14:textId="77777777" w:rsidR="0056643E" w:rsidRPr="0056643E" w:rsidRDefault="0056643E" w:rsidP="0056643E">
            <w:pPr>
              <w:contextualSpacing/>
            </w:pPr>
            <w:r w:rsidRPr="0056643E">
              <w:t> </w:t>
            </w:r>
          </w:p>
        </w:tc>
        <w:tc>
          <w:tcPr>
            <w:tcW w:w="1606" w:type="dxa"/>
            <w:gridSpan w:val="2"/>
            <w:shd w:val="clear" w:color="auto" w:fill="auto"/>
            <w:noWrap/>
            <w:tcMar>
              <w:left w:w="28" w:type="dxa"/>
              <w:right w:w="28" w:type="dxa"/>
            </w:tcMar>
            <w:hideMark/>
          </w:tcPr>
          <w:p w14:paraId="77E6CCC9"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6C4B208C" w14:textId="77777777" w:rsidR="0056643E" w:rsidRPr="0056643E" w:rsidRDefault="0056643E" w:rsidP="0056643E">
            <w:pPr>
              <w:contextualSpacing/>
              <w:jc w:val="center"/>
              <w:rPr>
                <w:snapToGrid w:val="0"/>
              </w:rPr>
            </w:pPr>
            <w:r w:rsidRPr="0056643E">
              <w:rPr>
                <w:snapToGrid w:val="0"/>
              </w:rPr>
              <w:t> </w:t>
            </w:r>
          </w:p>
        </w:tc>
      </w:tr>
      <w:tr w:rsidR="0056643E" w:rsidRPr="0056643E" w14:paraId="3613041A" w14:textId="77777777" w:rsidTr="0056643E">
        <w:trPr>
          <w:gridAfter w:val="1"/>
          <w:wAfter w:w="10" w:type="dxa"/>
          <w:trHeight w:val="20"/>
        </w:trPr>
        <w:tc>
          <w:tcPr>
            <w:tcW w:w="873" w:type="dxa"/>
            <w:shd w:val="clear" w:color="auto" w:fill="auto"/>
            <w:noWrap/>
            <w:tcMar>
              <w:left w:w="28" w:type="dxa"/>
              <w:right w:w="28" w:type="dxa"/>
            </w:tcMar>
            <w:hideMark/>
          </w:tcPr>
          <w:p w14:paraId="5A3DC07F" w14:textId="77777777" w:rsidR="0056643E" w:rsidRPr="0056643E" w:rsidRDefault="0056643E" w:rsidP="0056643E">
            <w:pPr>
              <w:contextualSpacing/>
              <w:jc w:val="center"/>
            </w:pPr>
            <w:r w:rsidRPr="0056643E">
              <w:t>24.2</w:t>
            </w:r>
          </w:p>
        </w:tc>
        <w:tc>
          <w:tcPr>
            <w:tcW w:w="5250" w:type="dxa"/>
            <w:shd w:val="clear" w:color="auto" w:fill="auto"/>
            <w:tcMar>
              <w:left w:w="28" w:type="dxa"/>
              <w:right w:w="28" w:type="dxa"/>
            </w:tcMar>
            <w:hideMark/>
          </w:tcPr>
          <w:p w14:paraId="0E0EAD4B" w14:textId="77777777" w:rsidR="0056643E" w:rsidRPr="0056643E" w:rsidRDefault="0056643E" w:rsidP="0056643E">
            <w:pPr>
              <w:ind w:firstLineChars="100" w:firstLine="240"/>
              <w:contextualSpacing/>
            </w:pPr>
            <w:r w:rsidRPr="0056643E">
              <w:t>мазут</w:t>
            </w:r>
          </w:p>
        </w:tc>
        <w:tc>
          <w:tcPr>
            <w:tcW w:w="1606" w:type="dxa"/>
            <w:gridSpan w:val="2"/>
            <w:shd w:val="clear" w:color="auto" w:fill="auto"/>
            <w:noWrap/>
            <w:tcMar>
              <w:left w:w="28" w:type="dxa"/>
              <w:right w:w="28" w:type="dxa"/>
            </w:tcMar>
            <w:hideMark/>
          </w:tcPr>
          <w:p w14:paraId="641AD1F6"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73F5C1A6" w14:textId="77777777" w:rsidR="0056643E" w:rsidRPr="0056643E" w:rsidRDefault="0056643E" w:rsidP="0056643E">
            <w:pPr>
              <w:contextualSpacing/>
              <w:jc w:val="center"/>
              <w:rPr>
                <w:snapToGrid w:val="0"/>
              </w:rPr>
            </w:pPr>
            <w:r w:rsidRPr="0056643E">
              <w:rPr>
                <w:snapToGrid w:val="0"/>
              </w:rPr>
              <w:t>34914,33</w:t>
            </w:r>
          </w:p>
        </w:tc>
      </w:tr>
      <w:tr w:rsidR="0056643E" w:rsidRPr="0056643E" w14:paraId="193FF57F" w14:textId="77777777" w:rsidTr="0056643E">
        <w:trPr>
          <w:gridAfter w:val="1"/>
          <w:wAfter w:w="10" w:type="dxa"/>
          <w:trHeight w:val="20"/>
        </w:trPr>
        <w:tc>
          <w:tcPr>
            <w:tcW w:w="873" w:type="dxa"/>
            <w:shd w:val="clear" w:color="auto" w:fill="auto"/>
            <w:noWrap/>
            <w:tcMar>
              <w:left w:w="28" w:type="dxa"/>
              <w:right w:w="28" w:type="dxa"/>
            </w:tcMar>
            <w:hideMark/>
          </w:tcPr>
          <w:p w14:paraId="12912A99" w14:textId="77777777" w:rsidR="0056643E" w:rsidRPr="0056643E" w:rsidRDefault="0056643E" w:rsidP="0056643E">
            <w:pPr>
              <w:contextualSpacing/>
              <w:jc w:val="center"/>
            </w:pPr>
            <w:r w:rsidRPr="0056643E">
              <w:t>24.3</w:t>
            </w:r>
          </w:p>
        </w:tc>
        <w:tc>
          <w:tcPr>
            <w:tcW w:w="5250" w:type="dxa"/>
            <w:shd w:val="clear" w:color="auto" w:fill="auto"/>
            <w:tcMar>
              <w:left w:w="28" w:type="dxa"/>
              <w:right w:w="28" w:type="dxa"/>
            </w:tcMar>
            <w:hideMark/>
          </w:tcPr>
          <w:p w14:paraId="661BD831" w14:textId="77777777" w:rsidR="0056643E" w:rsidRPr="0056643E" w:rsidRDefault="0056643E" w:rsidP="0056643E">
            <w:pPr>
              <w:ind w:firstLineChars="100" w:firstLine="240"/>
              <w:contextualSpacing/>
            </w:pPr>
            <w:r w:rsidRPr="0056643E">
              <w:t>газ всего, в том числе:</w:t>
            </w:r>
          </w:p>
        </w:tc>
        <w:tc>
          <w:tcPr>
            <w:tcW w:w="1606" w:type="dxa"/>
            <w:gridSpan w:val="2"/>
            <w:shd w:val="clear" w:color="auto" w:fill="auto"/>
            <w:noWrap/>
            <w:tcMar>
              <w:left w:w="28" w:type="dxa"/>
              <w:right w:w="28" w:type="dxa"/>
            </w:tcMar>
            <w:hideMark/>
          </w:tcPr>
          <w:p w14:paraId="5541BADF"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55AAEC81" w14:textId="77777777" w:rsidR="0056643E" w:rsidRPr="0056643E" w:rsidRDefault="0056643E" w:rsidP="0056643E">
            <w:pPr>
              <w:contextualSpacing/>
              <w:jc w:val="center"/>
              <w:rPr>
                <w:snapToGrid w:val="0"/>
              </w:rPr>
            </w:pPr>
            <w:r w:rsidRPr="0056643E">
              <w:rPr>
                <w:snapToGrid w:val="0"/>
              </w:rPr>
              <w:t>0,00</w:t>
            </w:r>
          </w:p>
        </w:tc>
      </w:tr>
      <w:tr w:rsidR="0056643E" w:rsidRPr="0056643E" w14:paraId="21C21BAD" w14:textId="77777777" w:rsidTr="0056643E">
        <w:trPr>
          <w:gridAfter w:val="1"/>
          <w:wAfter w:w="10" w:type="dxa"/>
          <w:trHeight w:val="20"/>
        </w:trPr>
        <w:tc>
          <w:tcPr>
            <w:tcW w:w="873" w:type="dxa"/>
            <w:shd w:val="clear" w:color="auto" w:fill="auto"/>
            <w:noWrap/>
            <w:tcMar>
              <w:left w:w="28" w:type="dxa"/>
              <w:right w:w="28" w:type="dxa"/>
            </w:tcMar>
            <w:hideMark/>
          </w:tcPr>
          <w:p w14:paraId="45B9BA71" w14:textId="77777777" w:rsidR="0056643E" w:rsidRPr="0056643E" w:rsidRDefault="0056643E" w:rsidP="0056643E">
            <w:pPr>
              <w:contextualSpacing/>
              <w:jc w:val="center"/>
            </w:pPr>
            <w:r w:rsidRPr="0056643E">
              <w:t>24.3.1</w:t>
            </w:r>
          </w:p>
        </w:tc>
        <w:tc>
          <w:tcPr>
            <w:tcW w:w="5250" w:type="dxa"/>
            <w:shd w:val="clear" w:color="auto" w:fill="auto"/>
            <w:tcMar>
              <w:left w:w="28" w:type="dxa"/>
              <w:right w:w="28" w:type="dxa"/>
            </w:tcMar>
            <w:hideMark/>
          </w:tcPr>
          <w:p w14:paraId="01324876" w14:textId="77777777" w:rsidR="0056643E" w:rsidRPr="0056643E" w:rsidRDefault="0056643E" w:rsidP="0056643E">
            <w:pPr>
              <w:ind w:firstLineChars="200" w:firstLine="480"/>
              <w:contextualSpacing/>
            </w:pPr>
            <w:r w:rsidRPr="0056643E">
              <w:t>газ лимитный</w:t>
            </w:r>
          </w:p>
        </w:tc>
        <w:tc>
          <w:tcPr>
            <w:tcW w:w="1606" w:type="dxa"/>
            <w:gridSpan w:val="2"/>
            <w:shd w:val="clear" w:color="auto" w:fill="auto"/>
            <w:noWrap/>
            <w:tcMar>
              <w:left w:w="28" w:type="dxa"/>
              <w:right w:w="28" w:type="dxa"/>
            </w:tcMar>
            <w:hideMark/>
          </w:tcPr>
          <w:p w14:paraId="01128E51"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3FEA7CCA" w14:textId="77777777" w:rsidR="0056643E" w:rsidRPr="0056643E" w:rsidRDefault="0056643E" w:rsidP="0056643E">
            <w:pPr>
              <w:contextualSpacing/>
              <w:jc w:val="center"/>
              <w:rPr>
                <w:snapToGrid w:val="0"/>
              </w:rPr>
            </w:pPr>
            <w:r w:rsidRPr="0056643E">
              <w:rPr>
                <w:snapToGrid w:val="0"/>
              </w:rPr>
              <w:t>0,00</w:t>
            </w:r>
          </w:p>
        </w:tc>
      </w:tr>
      <w:tr w:rsidR="0056643E" w:rsidRPr="0056643E" w14:paraId="7124BF16" w14:textId="77777777" w:rsidTr="0056643E">
        <w:trPr>
          <w:gridAfter w:val="1"/>
          <w:wAfter w:w="10" w:type="dxa"/>
          <w:trHeight w:val="20"/>
        </w:trPr>
        <w:tc>
          <w:tcPr>
            <w:tcW w:w="873" w:type="dxa"/>
            <w:shd w:val="clear" w:color="auto" w:fill="auto"/>
            <w:noWrap/>
            <w:tcMar>
              <w:left w:w="28" w:type="dxa"/>
              <w:right w:w="28" w:type="dxa"/>
            </w:tcMar>
            <w:hideMark/>
          </w:tcPr>
          <w:p w14:paraId="2EAC6F40" w14:textId="77777777" w:rsidR="0056643E" w:rsidRPr="0056643E" w:rsidRDefault="0056643E" w:rsidP="0056643E">
            <w:pPr>
              <w:contextualSpacing/>
              <w:jc w:val="center"/>
            </w:pPr>
            <w:r w:rsidRPr="0056643E">
              <w:t>24.3.2</w:t>
            </w:r>
          </w:p>
        </w:tc>
        <w:tc>
          <w:tcPr>
            <w:tcW w:w="5250" w:type="dxa"/>
            <w:shd w:val="clear" w:color="auto" w:fill="auto"/>
            <w:tcMar>
              <w:left w:w="28" w:type="dxa"/>
              <w:right w:w="28" w:type="dxa"/>
            </w:tcMar>
            <w:hideMark/>
          </w:tcPr>
          <w:p w14:paraId="2834B4F5" w14:textId="77777777" w:rsidR="0056643E" w:rsidRPr="0056643E" w:rsidRDefault="0056643E" w:rsidP="0056643E">
            <w:pPr>
              <w:ind w:firstLineChars="200" w:firstLine="480"/>
              <w:contextualSpacing/>
            </w:pPr>
            <w:r w:rsidRPr="0056643E">
              <w:t>газ сверхлимитный</w:t>
            </w:r>
          </w:p>
        </w:tc>
        <w:tc>
          <w:tcPr>
            <w:tcW w:w="1606" w:type="dxa"/>
            <w:gridSpan w:val="2"/>
            <w:shd w:val="clear" w:color="auto" w:fill="auto"/>
            <w:noWrap/>
            <w:tcMar>
              <w:left w:w="28" w:type="dxa"/>
              <w:right w:w="28" w:type="dxa"/>
            </w:tcMar>
            <w:hideMark/>
          </w:tcPr>
          <w:p w14:paraId="090ED228"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18A0F005" w14:textId="77777777" w:rsidR="0056643E" w:rsidRPr="0056643E" w:rsidRDefault="0056643E" w:rsidP="0056643E">
            <w:pPr>
              <w:contextualSpacing/>
              <w:jc w:val="center"/>
              <w:rPr>
                <w:snapToGrid w:val="0"/>
              </w:rPr>
            </w:pPr>
            <w:r w:rsidRPr="0056643E">
              <w:rPr>
                <w:snapToGrid w:val="0"/>
              </w:rPr>
              <w:t>0,00</w:t>
            </w:r>
          </w:p>
        </w:tc>
      </w:tr>
      <w:tr w:rsidR="0056643E" w:rsidRPr="0056643E" w14:paraId="7BAB7BED" w14:textId="77777777" w:rsidTr="0056643E">
        <w:trPr>
          <w:gridAfter w:val="1"/>
          <w:wAfter w:w="10" w:type="dxa"/>
          <w:trHeight w:val="20"/>
        </w:trPr>
        <w:tc>
          <w:tcPr>
            <w:tcW w:w="873" w:type="dxa"/>
            <w:shd w:val="clear" w:color="auto" w:fill="auto"/>
            <w:noWrap/>
            <w:tcMar>
              <w:left w:w="28" w:type="dxa"/>
              <w:right w:w="28" w:type="dxa"/>
            </w:tcMar>
            <w:hideMark/>
          </w:tcPr>
          <w:p w14:paraId="29C3B5F1" w14:textId="77777777" w:rsidR="0056643E" w:rsidRPr="0056643E" w:rsidRDefault="0056643E" w:rsidP="0056643E">
            <w:pPr>
              <w:contextualSpacing/>
              <w:jc w:val="center"/>
            </w:pPr>
            <w:r w:rsidRPr="0056643E">
              <w:t>24.3.3</w:t>
            </w:r>
          </w:p>
        </w:tc>
        <w:tc>
          <w:tcPr>
            <w:tcW w:w="5250" w:type="dxa"/>
            <w:shd w:val="clear" w:color="auto" w:fill="auto"/>
            <w:tcMar>
              <w:left w:w="28" w:type="dxa"/>
              <w:right w:w="28" w:type="dxa"/>
            </w:tcMar>
            <w:hideMark/>
          </w:tcPr>
          <w:p w14:paraId="54279745" w14:textId="77777777" w:rsidR="0056643E" w:rsidRPr="0056643E" w:rsidRDefault="0056643E" w:rsidP="0056643E">
            <w:pPr>
              <w:ind w:firstLineChars="200" w:firstLine="480"/>
              <w:contextualSpacing/>
            </w:pPr>
            <w:r w:rsidRPr="0056643E">
              <w:t>газ коммерческий</w:t>
            </w:r>
          </w:p>
        </w:tc>
        <w:tc>
          <w:tcPr>
            <w:tcW w:w="1606" w:type="dxa"/>
            <w:gridSpan w:val="2"/>
            <w:shd w:val="clear" w:color="auto" w:fill="auto"/>
            <w:noWrap/>
            <w:tcMar>
              <w:left w:w="28" w:type="dxa"/>
              <w:right w:w="28" w:type="dxa"/>
            </w:tcMar>
            <w:hideMark/>
          </w:tcPr>
          <w:p w14:paraId="0DE31F2A"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5D2F53B7" w14:textId="77777777" w:rsidR="0056643E" w:rsidRPr="0056643E" w:rsidRDefault="0056643E" w:rsidP="0056643E">
            <w:pPr>
              <w:contextualSpacing/>
              <w:jc w:val="center"/>
              <w:rPr>
                <w:snapToGrid w:val="0"/>
              </w:rPr>
            </w:pPr>
            <w:r w:rsidRPr="0056643E">
              <w:rPr>
                <w:snapToGrid w:val="0"/>
              </w:rPr>
              <w:t>0,00</w:t>
            </w:r>
          </w:p>
        </w:tc>
      </w:tr>
      <w:tr w:rsidR="0056643E" w:rsidRPr="0056643E" w14:paraId="768C12C4" w14:textId="77777777" w:rsidTr="0056643E">
        <w:trPr>
          <w:gridAfter w:val="1"/>
          <w:wAfter w:w="10" w:type="dxa"/>
          <w:trHeight w:val="20"/>
        </w:trPr>
        <w:tc>
          <w:tcPr>
            <w:tcW w:w="873" w:type="dxa"/>
            <w:shd w:val="clear" w:color="auto" w:fill="auto"/>
            <w:noWrap/>
            <w:tcMar>
              <w:left w:w="28" w:type="dxa"/>
              <w:right w:w="28" w:type="dxa"/>
            </w:tcMar>
            <w:hideMark/>
          </w:tcPr>
          <w:p w14:paraId="7CBE3B3D" w14:textId="77777777" w:rsidR="0056643E" w:rsidRPr="0056643E" w:rsidRDefault="0056643E" w:rsidP="0056643E">
            <w:pPr>
              <w:contextualSpacing/>
              <w:jc w:val="center"/>
            </w:pPr>
            <w:r w:rsidRPr="0056643E">
              <w:t>24.4</w:t>
            </w:r>
          </w:p>
        </w:tc>
        <w:tc>
          <w:tcPr>
            <w:tcW w:w="5250" w:type="dxa"/>
            <w:shd w:val="clear" w:color="auto" w:fill="auto"/>
            <w:tcMar>
              <w:left w:w="28" w:type="dxa"/>
              <w:right w:w="28" w:type="dxa"/>
            </w:tcMar>
            <w:hideMark/>
          </w:tcPr>
          <w:p w14:paraId="28F39503" w14:textId="77777777" w:rsidR="0056643E" w:rsidRPr="0056643E" w:rsidRDefault="0056643E" w:rsidP="0056643E">
            <w:pPr>
              <w:ind w:firstLineChars="100" w:firstLine="240"/>
              <w:contextualSpacing/>
            </w:pPr>
            <w:r w:rsidRPr="0056643E">
              <w:t>др. виды топлива</w:t>
            </w:r>
          </w:p>
        </w:tc>
        <w:tc>
          <w:tcPr>
            <w:tcW w:w="1606" w:type="dxa"/>
            <w:gridSpan w:val="2"/>
            <w:shd w:val="clear" w:color="auto" w:fill="auto"/>
            <w:noWrap/>
            <w:tcMar>
              <w:left w:w="28" w:type="dxa"/>
              <w:right w:w="28" w:type="dxa"/>
            </w:tcMar>
            <w:hideMark/>
          </w:tcPr>
          <w:p w14:paraId="23A865B0"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0E51E35D" w14:textId="77777777" w:rsidR="0056643E" w:rsidRPr="0056643E" w:rsidRDefault="0056643E" w:rsidP="0056643E">
            <w:pPr>
              <w:contextualSpacing/>
              <w:jc w:val="center"/>
              <w:rPr>
                <w:snapToGrid w:val="0"/>
              </w:rPr>
            </w:pPr>
            <w:r w:rsidRPr="0056643E">
              <w:rPr>
                <w:snapToGrid w:val="0"/>
              </w:rPr>
              <w:t>0,00</w:t>
            </w:r>
          </w:p>
        </w:tc>
      </w:tr>
      <w:tr w:rsidR="0056643E" w:rsidRPr="0056643E" w14:paraId="09D060B0" w14:textId="77777777" w:rsidTr="0056643E">
        <w:trPr>
          <w:gridAfter w:val="1"/>
          <w:wAfter w:w="10" w:type="dxa"/>
          <w:trHeight w:val="20"/>
        </w:trPr>
        <w:tc>
          <w:tcPr>
            <w:tcW w:w="873" w:type="dxa"/>
            <w:shd w:val="clear" w:color="auto" w:fill="auto"/>
            <w:noWrap/>
            <w:tcMar>
              <w:left w:w="28" w:type="dxa"/>
              <w:right w:w="28" w:type="dxa"/>
            </w:tcMar>
            <w:hideMark/>
          </w:tcPr>
          <w:p w14:paraId="76B8DAF1" w14:textId="77777777" w:rsidR="0056643E" w:rsidRPr="0056643E" w:rsidRDefault="0056643E" w:rsidP="0056643E">
            <w:pPr>
              <w:contextualSpacing/>
              <w:jc w:val="center"/>
            </w:pPr>
            <w:r w:rsidRPr="0056643E">
              <w:t>24.4.1</w:t>
            </w:r>
          </w:p>
        </w:tc>
        <w:tc>
          <w:tcPr>
            <w:tcW w:w="5250" w:type="dxa"/>
            <w:shd w:val="clear" w:color="auto" w:fill="auto"/>
            <w:tcMar>
              <w:left w:w="28" w:type="dxa"/>
              <w:right w:w="28" w:type="dxa"/>
            </w:tcMar>
            <w:hideMark/>
          </w:tcPr>
          <w:p w14:paraId="2CB44590" w14:textId="77777777" w:rsidR="0056643E" w:rsidRPr="0056643E" w:rsidRDefault="0056643E" w:rsidP="0056643E">
            <w:pPr>
              <w:ind w:firstLineChars="200" w:firstLine="480"/>
              <w:contextualSpacing/>
            </w:pPr>
            <w:r w:rsidRPr="0056643E">
              <w:t>Газ доменный</w:t>
            </w:r>
          </w:p>
        </w:tc>
        <w:tc>
          <w:tcPr>
            <w:tcW w:w="1606" w:type="dxa"/>
            <w:gridSpan w:val="2"/>
            <w:shd w:val="clear" w:color="auto" w:fill="auto"/>
            <w:noWrap/>
            <w:tcMar>
              <w:left w:w="28" w:type="dxa"/>
              <w:right w:w="28" w:type="dxa"/>
            </w:tcMar>
            <w:hideMark/>
          </w:tcPr>
          <w:p w14:paraId="1ADD8273"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3EE24726" w14:textId="77777777" w:rsidR="0056643E" w:rsidRPr="0056643E" w:rsidRDefault="0056643E" w:rsidP="0056643E">
            <w:pPr>
              <w:contextualSpacing/>
              <w:jc w:val="center"/>
              <w:rPr>
                <w:snapToGrid w:val="0"/>
              </w:rPr>
            </w:pPr>
            <w:r w:rsidRPr="0056643E">
              <w:rPr>
                <w:snapToGrid w:val="0"/>
              </w:rPr>
              <w:t>0,00</w:t>
            </w:r>
          </w:p>
        </w:tc>
      </w:tr>
      <w:tr w:rsidR="0056643E" w:rsidRPr="0056643E" w14:paraId="21901CF7" w14:textId="77777777" w:rsidTr="0056643E">
        <w:trPr>
          <w:gridAfter w:val="1"/>
          <w:wAfter w:w="10" w:type="dxa"/>
          <w:trHeight w:val="20"/>
        </w:trPr>
        <w:tc>
          <w:tcPr>
            <w:tcW w:w="873" w:type="dxa"/>
            <w:shd w:val="clear" w:color="auto" w:fill="auto"/>
            <w:noWrap/>
            <w:tcMar>
              <w:left w:w="28" w:type="dxa"/>
              <w:right w:w="28" w:type="dxa"/>
            </w:tcMar>
            <w:hideMark/>
          </w:tcPr>
          <w:p w14:paraId="1A19F849" w14:textId="77777777" w:rsidR="0056643E" w:rsidRPr="0056643E" w:rsidRDefault="0056643E" w:rsidP="0056643E">
            <w:pPr>
              <w:contextualSpacing/>
              <w:jc w:val="center"/>
            </w:pPr>
            <w:r w:rsidRPr="0056643E">
              <w:t>24.4.2</w:t>
            </w:r>
          </w:p>
        </w:tc>
        <w:tc>
          <w:tcPr>
            <w:tcW w:w="5250" w:type="dxa"/>
            <w:shd w:val="clear" w:color="auto" w:fill="auto"/>
            <w:tcMar>
              <w:left w:w="28" w:type="dxa"/>
              <w:right w:w="28" w:type="dxa"/>
            </w:tcMar>
            <w:hideMark/>
          </w:tcPr>
          <w:p w14:paraId="7156D2C5" w14:textId="77777777" w:rsidR="0056643E" w:rsidRPr="0056643E" w:rsidRDefault="0056643E" w:rsidP="0056643E">
            <w:pPr>
              <w:ind w:firstLineChars="200" w:firstLine="480"/>
              <w:contextualSpacing/>
            </w:pPr>
            <w:r w:rsidRPr="0056643E">
              <w:t>Газ коксовый</w:t>
            </w:r>
          </w:p>
        </w:tc>
        <w:tc>
          <w:tcPr>
            <w:tcW w:w="1606" w:type="dxa"/>
            <w:gridSpan w:val="2"/>
            <w:shd w:val="clear" w:color="auto" w:fill="auto"/>
            <w:noWrap/>
            <w:tcMar>
              <w:left w:w="28" w:type="dxa"/>
              <w:right w:w="28" w:type="dxa"/>
            </w:tcMar>
            <w:hideMark/>
          </w:tcPr>
          <w:p w14:paraId="2AE0CFFF"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0D982A01" w14:textId="77777777" w:rsidR="0056643E" w:rsidRPr="0056643E" w:rsidRDefault="0056643E" w:rsidP="0056643E">
            <w:pPr>
              <w:contextualSpacing/>
              <w:jc w:val="center"/>
              <w:rPr>
                <w:snapToGrid w:val="0"/>
              </w:rPr>
            </w:pPr>
            <w:r w:rsidRPr="0056643E">
              <w:rPr>
                <w:snapToGrid w:val="0"/>
              </w:rPr>
              <w:t>0,00</w:t>
            </w:r>
          </w:p>
        </w:tc>
      </w:tr>
      <w:tr w:rsidR="0056643E" w:rsidRPr="0056643E" w14:paraId="0557A1A7" w14:textId="77777777" w:rsidTr="0056643E">
        <w:trPr>
          <w:gridAfter w:val="1"/>
          <w:wAfter w:w="10" w:type="dxa"/>
          <w:trHeight w:val="20"/>
        </w:trPr>
        <w:tc>
          <w:tcPr>
            <w:tcW w:w="873" w:type="dxa"/>
            <w:shd w:val="clear" w:color="auto" w:fill="auto"/>
            <w:noWrap/>
            <w:tcMar>
              <w:left w:w="28" w:type="dxa"/>
              <w:right w:w="28" w:type="dxa"/>
            </w:tcMar>
            <w:hideMark/>
          </w:tcPr>
          <w:p w14:paraId="30B3F6D7" w14:textId="77777777" w:rsidR="0056643E" w:rsidRPr="0056643E" w:rsidRDefault="0056643E" w:rsidP="0056643E">
            <w:pPr>
              <w:contextualSpacing/>
              <w:jc w:val="center"/>
            </w:pPr>
            <w:r w:rsidRPr="0056643E">
              <w:t>24.5</w:t>
            </w:r>
          </w:p>
        </w:tc>
        <w:tc>
          <w:tcPr>
            <w:tcW w:w="5250" w:type="dxa"/>
            <w:shd w:val="clear" w:color="auto" w:fill="auto"/>
            <w:tcMar>
              <w:left w:w="28" w:type="dxa"/>
              <w:right w:w="28" w:type="dxa"/>
            </w:tcMar>
            <w:hideMark/>
          </w:tcPr>
          <w:p w14:paraId="0311580C" w14:textId="77777777" w:rsidR="0056643E" w:rsidRPr="0056643E" w:rsidRDefault="0056643E" w:rsidP="0056643E">
            <w:pPr>
              <w:ind w:firstLineChars="100" w:firstLine="240"/>
              <w:contextualSpacing/>
            </w:pPr>
            <w:r w:rsidRPr="0056643E">
              <w:t>на производство тепловой энергии</w:t>
            </w:r>
          </w:p>
        </w:tc>
        <w:tc>
          <w:tcPr>
            <w:tcW w:w="1606" w:type="dxa"/>
            <w:gridSpan w:val="2"/>
            <w:shd w:val="clear" w:color="auto" w:fill="auto"/>
            <w:noWrap/>
            <w:tcMar>
              <w:left w:w="28" w:type="dxa"/>
              <w:right w:w="28" w:type="dxa"/>
            </w:tcMar>
            <w:hideMark/>
          </w:tcPr>
          <w:p w14:paraId="4B6B71D7"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73FB28C2" w14:textId="77777777" w:rsidR="0056643E" w:rsidRPr="0056643E" w:rsidRDefault="0056643E" w:rsidP="0056643E">
            <w:pPr>
              <w:contextualSpacing/>
              <w:jc w:val="center"/>
              <w:rPr>
                <w:snapToGrid w:val="0"/>
              </w:rPr>
            </w:pPr>
            <w:r w:rsidRPr="0056643E">
              <w:rPr>
                <w:snapToGrid w:val="0"/>
              </w:rPr>
              <w:t>190150,65</w:t>
            </w:r>
          </w:p>
        </w:tc>
      </w:tr>
      <w:tr w:rsidR="0056643E" w:rsidRPr="0056643E" w14:paraId="42783E64" w14:textId="77777777" w:rsidTr="0056643E">
        <w:trPr>
          <w:gridAfter w:val="1"/>
          <w:wAfter w:w="10" w:type="dxa"/>
          <w:trHeight w:val="20"/>
        </w:trPr>
        <w:tc>
          <w:tcPr>
            <w:tcW w:w="873" w:type="dxa"/>
            <w:shd w:val="clear" w:color="auto" w:fill="auto"/>
            <w:noWrap/>
            <w:tcMar>
              <w:left w:w="28" w:type="dxa"/>
              <w:right w:w="28" w:type="dxa"/>
            </w:tcMar>
            <w:hideMark/>
          </w:tcPr>
          <w:p w14:paraId="0DE12ADC" w14:textId="77777777" w:rsidR="0056643E" w:rsidRPr="0056643E" w:rsidRDefault="0056643E" w:rsidP="0056643E">
            <w:pPr>
              <w:contextualSpacing/>
              <w:jc w:val="center"/>
            </w:pPr>
            <w:r w:rsidRPr="0056643E">
              <w:t>25</w:t>
            </w:r>
          </w:p>
        </w:tc>
        <w:tc>
          <w:tcPr>
            <w:tcW w:w="5250" w:type="dxa"/>
            <w:shd w:val="clear" w:color="auto" w:fill="auto"/>
            <w:tcMar>
              <w:left w:w="28" w:type="dxa"/>
              <w:right w:w="28" w:type="dxa"/>
            </w:tcMar>
            <w:hideMark/>
          </w:tcPr>
          <w:p w14:paraId="1235ED53" w14:textId="77777777" w:rsidR="0056643E" w:rsidRPr="0056643E" w:rsidRDefault="0056643E" w:rsidP="0056643E">
            <w:pPr>
              <w:contextualSpacing/>
            </w:pPr>
            <w:r w:rsidRPr="0056643E">
              <w:t>Стоимость натурального топлива на производство тепловой энергии по видам топлива</w:t>
            </w:r>
          </w:p>
        </w:tc>
        <w:tc>
          <w:tcPr>
            <w:tcW w:w="1606" w:type="dxa"/>
            <w:gridSpan w:val="2"/>
            <w:shd w:val="clear" w:color="auto" w:fill="auto"/>
            <w:noWrap/>
            <w:tcMar>
              <w:left w:w="28" w:type="dxa"/>
              <w:right w:w="28" w:type="dxa"/>
            </w:tcMar>
            <w:hideMark/>
          </w:tcPr>
          <w:p w14:paraId="39DE53DB"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2143D612" w14:textId="77777777" w:rsidR="0056643E" w:rsidRPr="0056643E" w:rsidRDefault="0056643E" w:rsidP="0056643E">
            <w:pPr>
              <w:contextualSpacing/>
              <w:jc w:val="center"/>
              <w:rPr>
                <w:snapToGrid w:val="0"/>
              </w:rPr>
            </w:pPr>
            <w:r w:rsidRPr="0056643E">
              <w:rPr>
                <w:snapToGrid w:val="0"/>
              </w:rPr>
              <w:t>190150,65</w:t>
            </w:r>
          </w:p>
        </w:tc>
      </w:tr>
      <w:tr w:rsidR="0056643E" w:rsidRPr="0056643E" w14:paraId="2C5C3BC7" w14:textId="77777777" w:rsidTr="0056643E">
        <w:trPr>
          <w:gridAfter w:val="1"/>
          <w:wAfter w:w="10" w:type="dxa"/>
          <w:trHeight w:val="20"/>
        </w:trPr>
        <w:tc>
          <w:tcPr>
            <w:tcW w:w="873" w:type="dxa"/>
            <w:shd w:val="clear" w:color="auto" w:fill="auto"/>
            <w:noWrap/>
            <w:tcMar>
              <w:left w:w="28" w:type="dxa"/>
              <w:right w:w="28" w:type="dxa"/>
            </w:tcMar>
            <w:hideMark/>
          </w:tcPr>
          <w:p w14:paraId="19FE519B" w14:textId="77777777" w:rsidR="0056643E" w:rsidRPr="0056643E" w:rsidRDefault="0056643E" w:rsidP="0056643E">
            <w:pPr>
              <w:contextualSpacing/>
              <w:jc w:val="center"/>
            </w:pPr>
            <w:r w:rsidRPr="0056643E">
              <w:t>25.1</w:t>
            </w:r>
          </w:p>
        </w:tc>
        <w:tc>
          <w:tcPr>
            <w:tcW w:w="5250" w:type="dxa"/>
            <w:shd w:val="clear" w:color="auto" w:fill="auto"/>
            <w:tcMar>
              <w:left w:w="28" w:type="dxa"/>
              <w:right w:w="28" w:type="dxa"/>
            </w:tcMar>
            <w:hideMark/>
          </w:tcPr>
          <w:p w14:paraId="4C8D6187" w14:textId="77777777" w:rsidR="0056643E" w:rsidRPr="0056643E" w:rsidRDefault="0056643E" w:rsidP="0056643E">
            <w:pPr>
              <w:ind w:firstLineChars="100" w:firstLine="240"/>
              <w:contextualSpacing/>
            </w:pPr>
            <w:r w:rsidRPr="0056643E">
              <w:t>уголь всего, в том числе:</w:t>
            </w:r>
          </w:p>
        </w:tc>
        <w:tc>
          <w:tcPr>
            <w:tcW w:w="1606" w:type="dxa"/>
            <w:gridSpan w:val="2"/>
            <w:shd w:val="clear" w:color="auto" w:fill="auto"/>
            <w:noWrap/>
            <w:tcMar>
              <w:left w:w="28" w:type="dxa"/>
              <w:right w:w="28" w:type="dxa"/>
            </w:tcMar>
            <w:hideMark/>
          </w:tcPr>
          <w:p w14:paraId="66E3570D"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3A8F73DA" w14:textId="77777777" w:rsidR="0056643E" w:rsidRPr="0056643E" w:rsidRDefault="0056643E" w:rsidP="0056643E">
            <w:pPr>
              <w:contextualSpacing/>
              <w:jc w:val="center"/>
              <w:rPr>
                <w:snapToGrid w:val="0"/>
              </w:rPr>
            </w:pPr>
            <w:r w:rsidRPr="0056643E">
              <w:rPr>
                <w:snapToGrid w:val="0"/>
              </w:rPr>
              <w:t>184972,38</w:t>
            </w:r>
          </w:p>
        </w:tc>
      </w:tr>
      <w:tr w:rsidR="0056643E" w:rsidRPr="0056643E" w14:paraId="4F143EA3" w14:textId="77777777" w:rsidTr="0056643E">
        <w:trPr>
          <w:gridAfter w:val="1"/>
          <w:wAfter w:w="10" w:type="dxa"/>
          <w:trHeight w:val="20"/>
        </w:trPr>
        <w:tc>
          <w:tcPr>
            <w:tcW w:w="873" w:type="dxa"/>
            <w:shd w:val="clear" w:color="auto" w:fill="auto"/>
            <w:noWrap/>
            <w:tcMar>
              <w:left w:w="28" w:type="dxa"/>
              <w:right w:w="28" w:type="dxa"/>
            </w:tcMar>
            <w:hideMark/>
          </w:tcPr>
          <w:p w14:paraId="696E0301" w14:textId="77777777" w:rsidR="0056643E" w:rsidRPr="0056643E" w:rsidRDefault="0056643E" w:rsidP="0056643E">
            <w:pPr>
              <w:contextualSpacing/>
              <w:jc w:val="center"/>
            </w:pPr>
            <w:r w:rsidRPr="0056643E">
              <w:t> </w:t>
            </w:r>
          </w:p>
        </w:tc>
        <w:tc>
          <w:tcPr>
            <w:tcW w:w="5250" w:type="dxa"/>
            <w:shd w:val="clear" w:color="auto" w:fill="auto"/>
            <w:tcMar>
              <w:left w:w="28" w:type="dxa"/>
              <w:right w:w="28" w:type="dxa"/>
            </w:tcMar>
            <w:hideMark/>
          </w:tcPr>
          <w:p w14:paraId="3C7622AB" w14:textId="77777777" w:rsidR="0056643E" w:rsidRPr="0056643E" w:rsidRDefault="0056643E" w:rsidP="0056643E">
            <w:pPr>
              <w:contextualSpacing/>
            </w:pPr>
            <w:r w:rsidRPr="0056643E">
              <w:t> </w:t>
            </w:r>
          </w:p>
        </w:tc>
        <w:tc>
          <w:tcPr>
            <w:tcW w:w="1606" w:type="dxa"/>
            <w:gridSpan w:val="2"/>
            <w:shd w:val="clear" w:color="auto" w:fill="auto"/>
            <w:noWrap/>
            <w:tcMar>
              <w:left w:w="28" w:type="dxa"/>
              <w:right w:w="28" w:type="dxa"/>
            </w:tcMar>
            <w:hideMark/>
          </w:tcPr>
          <w:p w14:paraId="1B1CC3C7"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398F71F9" w14:textId="77777777" w:rsidR="0056643E" w:rsidRPr="0056643E" w:rsidRDefault="0056643E" w:rsidP="0056643E">
            <w:pPr>
              <w:contextualSpacing/>
              <w:jc w:val="center"/>
              <w:rPr>
                <w:snapToGrid w:val="0"/>
              </w:rPr>
            </w:pPr>
            <w:r w:rsidRPr="0056643E">
              <w:rPr>
                <w:snapToGrid w:val="0"/>
              </w:rPr>
              <w:t> </w:t>
            </w:r>
          </w:p>
        </w:tc>
      </w:tr>
      <w:tr w:rsidR="0056643E" w:rsidRPr="0056643E" w14:paraId="047C9333" w14:textId="77777777" w:rsidTr="0056643E">
        <w:trPr>
          <w:gridAfter w:val="1"/>
          <w:wAfter w:w="10" w:type="dxa"/>
          <w:trHeight w:val="20"/>
        </w:trPr>
        <w:tc>
          <w:tcPr>
            <w:tcW w:w="873" w:type="dxa"/>
            <w:shd w:val="clear" w:color="auto" w:fill="auto"/>
            <w:noWrap/>
            <w:tcMar>
              <w:left w:w="28" w:type="dxa"/>
              <w:right w:w="28" w:type="dxa"/>
            </w:tcMar>
            <w:hideMark/>
          </w:tcPr>
          <w:p w14:paraId="56B3E39B" w14:textId="77777777" w:rsidR="0056643E" w:rsidRPr="0056643E" w:rsidRDefault="0056643E" w:rsidP="0056643E">
            <w:pPr>
              <w:contextualSpacing/>
              <w:jc w:val="center"/>
            </w:pPr>
            <w:r w:rsidRPr="0056643E">
              <w:t> </w:t>
            </w:r>
          </w:p>
        </w:tc>
        <w:tc>
          <w:tcPr>
            <w:tcW w:w="5250" w:type="dxa"/>
            <w:shd w:val="clear" w:color="auto" w:fill="auto"/>
            <w:tcMar>
              <w:left w:w="28" w:type="dxa"/>
              <w:right w:w="28" w:type="dxa"/>
            </w:tcMar>
            <w:hideMark/>
          </w:tcPr>
          <w:p w14:paraId="4E2F9CD5" w14:textId="77777777" w:rsidR="0056643E" w:rsidRPr="0056643E" w:rsidRDefault="0056643E" w:rsidP="0056643E">
            <w:pPr>
              <w:ind w:firstLineChars="100" w:firstLine="240"/>
              <w:contextualSpacing/>
            </w:pPr>
            <w:r w:rsidRPr="0056643E">
              <w:t>мазут</w:t>
            </w:r>
          </w:p>
        </w:tc>
        <w:tc>
          <w:tcPr>
            <w:tcW w:w="1606" w:type="dxa"/>
            <w:gridSpan w:val="2"/>
            <w:shd w:val="clear" w:color="auto" w:fill="auto"/>
            <w:noWrap/>
            <w:tcMar>
              <w:left w:w="28" w:type="dxa"/>
              <w:right w:w="28" w:type="dxa"/>
            </w:tcMar>
            <w:hideMark/>
          </w:tcPr>
          <w:p w14:paraId="13A063F5"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0B2779E9" w14:textId="77777777" w:rsidR="0056643E" w:rsidRPr="0056643E" w:rsidRDefault="0056643E" w:rsidP="0056643E">
            <w:pPr>
              <w:contextualSpacing/>
              <w:jc w:val="center"/>
              <w:rPr>
                <w:snapToGrid w:val="0"/>
              </w:rPr>
            </w:pPr>
            <w:r w:rsidRPr="0056643E">
              <w:rPr>
                <w:snapToGrid w:val="0"/>
              </w:rPr>
              <w:t>5178,26</w:t>
            </w:r>
          </w:p>
        </w:tc>
      </w:tr>
      <w:tr w:rsidR="0056643E" w:rsidRPr="0056643E" w14:paraId="27332F9D" w14:textId="77777777" w:rsidTr="0056643E">
        <w:trPr>
          <w:gridAfter w:val="1"/>
          <w:wAfter w:w="10" w:type="dxa"/>
          <w:trHeight w:val="20"/>
        </w:trPr>
        <w:tc>
          <w:tcPr>
            <w:tcW w:w="873" w:type="dxa"/>
            <w:shd w:val="clear" w:color="auto" w:fill="auto"/>
            <w:noWrap/>
            <w:tcMar>
              <w:left w:w="28" w:type="dxa"/>
              <w:right w:w="28" w:type="dxa"/>
            </w:tcMar>
            <w:hideMark/>
          </w:tcPr>
          <w:p w14:paraId="3A27BDCE" w14:textId="77777777" w:rsidR="0056643E" w:rsidRPr="0056643E" w:rsidRDefault="0056643E" w:rsidP="0056643E">
            <w:pPr>
              <w:contextualSpacing/>
              <w:jc w:val="center"/>
            </w:pPr>
            <w:r w:rsidRPr="0056643E">
              <w:t>25.2</w:t>
            </w:r>
          </w:p>
        </w:tc>
        <w:tc>
          <w:tcPr>
            <w:tcW w:w="5250" w:type="dxa"/>
            <w:shd w:val="clear" w:color="auto" w:fill="auto"/>
            <w:tcMar>
              <w:left w:w="28" w:type="dxa"/>
              <w:right w:w="28" w:type="dxa"/>
            </w:tcMar>
            <w:hideMark/>
          </w:tcPr>
          <w:p w14:paraId="21A95D1B" w14:textId="77777777" w:rsidR="0056643E" w:rsidRPr="0056643E" w:rsidRDefault="0056643E" w:rsidP="0056643E">
            <w:pPr>
              <w:ind w:firstLineChars="100" w:firstLine="240"/>
              <w:contextualSpacing/>
            </w:pPr>
            <w:r w:rsidRPr="0056643E">
              <w:t>газ всего, в том числе:</w:t>
            </w:r>
          </w:p>
        </w:tc>
        <w:tc>
          <w:tcPr>
            <w:tcW w:w="1606" w:type="dxa"/>
            <w:gridSpan w:val="2"/>
            <w:shd w:val="clear" w:color="auto" w:fill="auto"/>
            <w:noWrap/>
            <w:tcMar>
              <w:left w:w="28" w:type="dxa"/>
              <w:right w:w="28" w:type="dxa"/>
            </w:tcMar>
            <w:hideMark/>
          </w:tcPr>
          <w:p w14:paraId="7965A368"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4B3ABB60" w14:textId="77777777" w:rsidR="0056643E" w:rsidRPr="0056643E" w:rsidRDefault="0056643E" w:rsidP="0056643E">
            <w:pPr>
              <w:contextualSpacing/>
              <w:jc w:val="center"/>
              <w:rPr>
                <w:snapToGrid w:val="0"/>
              </w:rPr>
            </w:pPr>
            <w:r w:rsidRPr="0056643E">
              <w:rPr>
                <w:snapToGrid w:val="0"/>
              </w:rPr>
              <w:t>0,00</w:t>
            </w:r>
          </w:p>
        </w:tc>
      </w:tr>
      <w:tr w:rsidR="0056643E" w:rsidRPr="0056643E" w14:paraId="0C46B253" w14:textId="77777777" w:rsidTr="0056643E">
        <w:trPr>
          <w:gridAfter w:val="1"/>
          <w:wAfter w:w="10" w:type="dxa"/>
          <w:trHeight w:val="20"/>
        </w:trPr>
        <w:tc>
          <w:tcPr>
            <w:tcW w:w="873" w:type="dxa"/>
            <w:shd w:val="clear" w:color="auto" w:fill="auto"/>
            <w:noWrap/>
            <w:tcMar>
              <w:left w:w="28" w:type="dxa"/>
              <w:right w:w="28" w:type="dxa"/>
            </w:tcMar>
            <w:hideMark/>
          </w:tcPr>
          <w:p w14:paraId="71B6566D" w14:textId="77777777" w:rsidR="0056643E" w:rsidRPr="0056643E" w:rsidRDefault="0056643E" w:rsidP="0056643E">
            <w:pPr>
              <w:contextualSpacing/>
              <w:jc w:val="center"/>
            </w:pPr>
            <w:r w:rsidRPr="0056643E">
              <w:t>25.3</w:t>
            </w:r>
          </w:p>
        </w:tc>
        <w:tc>
          <w:tcPr>
            <w:tcW w:w="5250" w:type="dxa"/>
            <w:shd w:val="clear" w:color="auto" w:fill="auto"/>
            <w:tcMar>
              <w:left w:w="28" w:type="dxa"/>
              <w:right w:w="28" w:type="dxa"/>
            </w:tcMar>
            <w:hideMark/>
          </w:tcPr>
          <w:p w14:paraId="7B1E7CDE" w14:textId="77777777" w:rsidR="0056643E" w:rsidRPr="0056643E" w:rsidRDefault="0056643E" w:rsidP="0056643E">
            <w:pPr>
              <w:ind w:firstLineChars="200" w:firstLine="480"/>
              <w:contextualSpacing/>
            </w:pPr>
            <w:r w:rsidRPr="0056643E">
              <w:t>газ лимитный</w:t>
            </w:r>
          </w:p>
        </w:tc>
        <w:tc>
          <w:tcPr>
            <w:tcW w:w="1606" w:type="dxa"/>
            <w:gridSpan w:val="2"/>
            <w:shd w:val="clear" w:color="auto" w:fill="auto"/>
            <w:noWrap/>
            <w:tcMar>
              <w:left w:w="28" w:type="dxa"/>
              <w:right w:w="28" w:type="dxa"/>
            </w:tcMar>
            <w:hideMark/>
          </w:tcPr>
          <w:p w14:paraId="5BA958CB"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0AC03F3D" w14:textId="77777777" w:rsidR="0056643E" w:rsidRPr="0056643E" w:rsidRDefault="0056643E" w:rsidP="0056643E">
            <w:pPr>
              <w:contextualSpacing/>
              <w:jc w:val="center"/>
              <w:rPr>
                <w:snapToGrid w:val="0"/>
              </w:rPr>
            </w:pPr>
            <w:r w:rsidRPr="0056643E">
              <w:rPr>
                <w:snapToGrid w:val="0"/>
              </w:rPr>
              <w:t>0,00</w:t>
            </w:r>
          </w:p>
        </w:tc>
      </w:tr>
      <w:tr w:rsidR="0056643E" w:rsidRPr="0056643E" w14:paraId="05596F4C" w14:textId="77777777" w:rsidTr="0056643E">
        <w:trPr>
          <w:gridAfter w:val="1"/>
          <w:wAfter w:w="10" w:type="dxa"/>
          <w:trHeight w:val="20"/>
        </w:trPr>
        <w:tc>
          <w:tcPr>
            <w:tcW w:w="873" w:type="dxa"/>
            <w:shd w:val="clear" w:color="auto" w:fill="auto"/>
            <w:noWrap/>
            <w:tcMar>
              <w:left w:w="28" w:type="dxa"/>
              <w:right w:w="28" w:type="dxa"/>
            </w:tcMar>
            <w:hideMark/>
          </w:tcPr>
          <w:p w14:paraId="0F33BF3F" w14:textId="77777777" w:rsidR="0056643E" w:rsidRPr="0056643E" w:rsidRDefault="0056643E" w:rsidP="0056643E">
            <w:pPr>
              <w:contextualSpacing/>
              <w:jc w:val="center"/>
            </w:pPr>
            <w:r w:rsidRPr="0056643E">
              <w:t>25.3.1</w:t>
            </w:r>
          </w:p>
        </w:tc>
        <w:tc>
          <w:tcPr>
            <w:tcW w:w="5250" w:type="dxa"/>
            <w:shd w:val="clear" w:color="auto" w:fill="auto"/>
            <w:tcMar>
              <w:left w:w="28" w:type="dxa"/>
              <w:right w:w="28" w:type="dxa"/>
            </w:tcMar>
            <w:hideMark/>
          </w:tcPr>
          <w:p w14:paraId="4F3C83FD" w14:textId="77777777" w:rsidR="0056643E" w:rsidRPr="0056643E" w:rsidRDefault="0056643E" w:rsidP="0056643E">
            <w:pPr>
              <w:ind w:firstLineChars="200" w:firstLine="480"/>
              <w:contextualSpacing/>
            </w:pPr>
            <w:r w:rsidRPr="0056643E">
              <w:t>газ сверхлимитный</w:t>
            </w:r>
          </w:p>
        </w:tc>
        <w:tc>
          <w:tcPr>
            <w:tcW w:w="1606" w:type="dxa"/>
            <w:gridSpan w:val="2"/>
            <w:shd w:val="clear" w:color="auto" w:fill="auto"/>
            <w:noWrap/>
            <w:tcMar>
              <w:left w:w="28" w:type="dxa"/>
              <w:right w:w="28" w:type="dxa"/>
            </w:tcMar>
            <w:hideMark/>
          </w:tcPr>
          <w:p w14:paraId="5FA07246"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294CE0D1" w14:textId="77777777" w:rsidR="0056643E" w:rsidRPr="0056643E" w:rsidRDefault="0056643E" w:rsidP="0056643E">
            <w:pPr>
              <w:contextualSpacing/>
              <w:jc w:val="center"/>
              <w:rPr>
                <w:snapToGrid w:val="0"/>
              </w:rPr>
            </w:pPr>
            <w:r w:rsidRPr="0056643E">
              <w:rPr>
                <w:snapToGrid w:val="0"/>
              </w:rPr>
              <w:t>0,00</w:t>
            </w:r>
          </w:p>
        </w:tc>
      </w:tr>
      <w:tr w:rsidR="0056643E" w:rsidRPr="0056643E" w14:paraId="5F52F902" w14:textId="77777777" w:rsidTr="0056643E">
        <w:trPr>
          <w:gridAfter w:val="1"/>
          <w:wAfter w:w="10" w:type="dxa"/>
          <w:trHeight w:val="20"/>
        </w:trPr>
        <w:tc>
          <w:tcPr>
            <w:tcW w:w="873" w:type="dxa"/>
            <w:shd w:val="clear" w:color="auto" w:fill="auto"/>
            <w:noWrap/>
            <w:tcMar>
              <w:left w:w="28" w:type="dxa"/>
              <w:right w:w="28" w:type="dxa"/>
            </w:tcMar>
            <w:hideMark/>
          </w:tcPr>
          <w:p w14:paraId="530F6105" w14:textId="77777777" w:rsidR="0056643E" w:rsidRPr="0056643E" w:rsidRDefault="0056643E" w:rsidP="0056643E">
            <w:pPr>
              <w:contextualSpacing/>
              <w:jc w:val="center"/>
            </w:pPr>
            <w:r w:rsidRPr="0056643E">
              <w:t>25.3.2</w:t>
            </w:r>
          </w:p>
        </w:tc>
        <w:tc>
          <w:tcPr>
            <w:tcW w:w="5250" w:type="dxa"/>
            <w:shd w:val="clear" w:color="auto" w:fill="auto"/>
            <w:tcMar>
              <w:left w:w="28" w:type="dxa"/>
              <w:right w:w="28" w:type="dxa"/>
            </w:tcMar>
            <w:hideMark/>
          </w:tcPr>
          <w:p w14:paraId="1009CF51" w14:textId="77777777" w:rsidR="0056643E" w:rsidRPr="0056643E" w:rsidRDefault="0056643E" w:rsidP="0056643E">
            <w:pPr>
              <w:ind w:firstLineChars="200" w:firstLine="480"/>
              <w:contextualSpacing/>
            </w:pPr>
            <w:r w:rsidRPr="0056643E">
              <w:t>газ коммерческий</w:t>
            </w:r>
          </w:p>
        </w:tc>
        <w:tc>
          <w:tcPr>
            <w:tcW w:w="1606" w:type="dxa"/>
            <w:gridSpan w:val="2"/>
            <w:shd w:val="clear" w:color="auto" w:fill="auto"/>
            <w:noWrap/>
            <w:tcMar>
              <w:left w:w="28" w:type="dxa"/>
              <w:right w:w="28" w:type="dxa"/>
            </w:tcMar>
            <w:hideMark/>
          </w:tcPr>
          <w:p w14:paraId="63630960"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696B957E" w14:textId="77777777" w:rsidR="0056643E" w:rsidRPr="0056643E" w:rsidRDefault="0056643E" w:rsidP="0056643E">
            <w:pPr>
              <w:contextualSpacing/>
              <w:jc w:val="center"/>
              <w:rPr>
                <w:snapToGrid w:val="0"/>
              </w:rPr>
            </w:pPr>
            <w:r w:rsidRPr="0056643E">
              <w:rPr>
                <w:snapToGrid w:val="0"/>
              </w:rPr>
              <w:t>0,00</w:t>
            </w:r>
          </w:p>
        </w:tc>
      </w:tr>
      <w:tr w:rsidR="0056643E" w:rsidRPr="0056643E" w14:paraId="76308BE5" w14:textId="77777777" w:rsidTr="0056643E">
        <w:trPr>
          <w:gridAfter w:val="1"/>
          <w:wAfter w:w="10" w:type="dxa"/>
          <w:trHeight w:val="20"/>
        </w:trPr>
        <w:tc>
          <w:tcPr>
            <w:tcW w:w="873" w:type="dxa"/>
            <w:shd w:val="clear" w:color="auto" w:fill="auto"/>
            <w:noWrap/>
            <w:tcMar>
              <w:left w:w="28" w:type="dxa"/>
              <w:right w:w="28" w:type="dxa"/>
            </w:tcMar>
            <w:hideMark/>
          </w:tcPr>
          <w:p w14:paraId="0D27B3B2" w14:textId="77777777" w:rsidR="0056643E" w:rsidRPr="0056643E" w:rsidRDefault="0056643E" w:rsidP="0056643E">
            <w:pPr>
              <w:contextualSpacing/>
              <w:jc w:val="center"/>
            </w:pPr>
            <w:r w:rsidRPr="0056643E">
              <w:t>25.4</w:t>
            </w:r>
          </w:p>
        </w:tc>
        <w:tc>
          <w:tcPr>
            <w:tcW w:w="5250" w:type="dxa"/>
            <w:shd w:val="clear" w:color="auto" w:fill="auto"/>
            <w:tcMar>
              <w:left w:w="28" w:type="dxa"/>
              <w:right w:w="28" w:type="dxa"/>
            </w:tcMar>
            <w:hideMark/>
          </w:tcPr>
          <w:p w14:paraId="472571B4" w14:textId="77777777" w:rsidR="0056643E" w:rsidRPr="0056643E" w:rsidRDefault="0056643E" w:rsidP="0056643E">
            <w:pPr>
              <w:ind w:firstLineChars="100" w:firstLine="240"/>
              <w:contextualSpacing/>
            </w:pPr>
            <w:r w:rsidRPr="0056643E">
              <w:t>др. виды топлива</w:t>
            </w:r>
          </w:p>
        </w:tc>
        <w:tc>
          <w:tcPr>
            <w:tcW w:w="1606" w:type="dxa"/>
            <w:gridSpan w:val="2"/>
            <w:shd w:val="clear" w:color="auto" w:fill="auto"/>
            <w:noWrap/>
            <w:tcMar>
              <w:left w:w="28" w:type="dxa"/>
              <w:right w:w="28" w:type="dxa"/>
            </w:tcMar>
            <w:hideMark/>
          </w:tcPr>
          <w:p w14:paraId="0287EF85"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33FC6EB9" w14:textId="77777777" w:rsidR="0056643E" w:rsidRPr="0056643E" w:rsidRDefault="0056643E" w:rsidP="0056643E">
            <w:pPr>
              <w:contextualSpacing/>
              <w:jc w:val="center"/>
              <w:rPr>
                <w:snapToGrid w:val="0"/>
              </w:rPr>
            </w:pPr>
            <w:r w:rsidRPr="0056643E">
              <w:rPr>
                <w:snapToGrid w:val="0"/>
              </w:rPr>
              <w:t>0,00</w:t>
            </w:r>
          </w:p>
        </w:tc>
      </w:tr>
      <w:tr w:rsidR="0056643E" w:rsidRPr="0056643E" w14:paraId="54742A0B" w14:textId="77777777" w:rsidTr="0056643E">
        <w:trPr>
          <w:gridAfter w:val="1"/>
          <w:wAfter w:w="10" w:type="dxa"/>
          <w:trHeight w:val="20"/>
        </w:trPr>
        <w:tc>
          <w:tcPr>
            <w:tcW w:w="873" w:type="dxa"/>
            <w:shd w:val="clear" w:color="auto" w:fill="auto"/>
            <w:noWrap/>
            <w:tcMar>
              <w:left w:w="28" w:type="dxa"/>
              <w:right w:w="28" w:type="dxa"/>
            </w:tcMar>
            <w:hideMark/>
          </w:tcPr>
          <w:p w14:paraId="3F73B51F" w14:textId="77777777" w:rsidR="0056643E" w:rsidRPr="0056643E" w:rsidRDefault="0056643E" w:rsidP="0056643E">
            <w:pPr>
              <w:contextualSpacing/>
              <w:jc w:val="center"/>
            </w:pPr>
            <w:r w:rsidRPr="0056643E">
              <w:t>25.4.1</w:t>
            </w:r>
          </w:p>
        </w:tc>
        <w:tc>
          <w:tcPr>
            <w:tcW w:w="5250" w:type="dxa"/>
            <w:shd w:val="clear" w:color="auto" w:fill="auto"/>
            <w:tcMar>
              <w:left w:w="28" w:type="dxa"/>
              <w:right w:w="28" w:type="dxa"/>
            </w:tcMar>
            <w:hideMark/>
          </w:tcPr>
          <w:p w14:paraId="54F83383" w14:textId="77777777" w:rsidR="0056643E" w:rsidRPr="0056643E" w:rsidRDefault="0056643E" w:rsidP="0056643E">
            <w:pPr>
              <w:ind w:firstLineChars="200" w:firstLine="480"/>
              <w:contextualSpacing/>
            </w:pPr>
            <w:r w:rsidRPr="0056643E">
              <w:t>Газ доменный</w:t>
            </w:r>
          </w:p>
        </w:tc>
        <w:tc>
          <w:tcPr>
            <w:tcW w:w="1606" w:type="dxa"/>
            <w:gridSpan w:val="2"/>
            <w:shd w:val="clear" w:color="auto" w:fill="auto"/>
            <w:noWrap/>
            <w:tcMar>
              <w:left w:w="28" w:type="dxa"/>
              <w:right w:w="28" w:type="dxa"/>
            </w:tcMar>
            <w:hideMark/>
          </w:tcPr>
          <w:p w14:paraId="50DD0CD8"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4B4295A8" w14:textId="77777777" w:rsidR="0056643E" w:rsidRPr="0056643E" w:rsidRDefault="0056643E" w:rsidP="0056643E">
            <w:pPr>
              <w:contextualSpacing/>
              <w:jc w:val="center"/>
              <w:rPr>
                <w:snapToGrid w:val="0"/>
              </w:rPr>
            </w:pPr>
            <w:r w:rsidRPr="0056643E">
              <w:rPr>
                <w:snapToGrid w:val="0"/>
              </w:rPr>
              <w:t>0,00</w:t>
            </w:r>
          </w:p>
        </w:tc>
      </w:tr>
      <w:tr w:rsidR="0056643E" w:rsidRPr="0056643E" w14:paraId="465716B0" w14:textId="77777777" w:rsidTr="0056643E">
        <w:trPr>
          <w:gridAfter w:val="1"/>
          <w:wAfter w:w="10" w:type="dxa"/>
          <w:trHeight w:val="20"/>
        </w:trPr>
        <w:tc>
          <w:tcPr>
            <w:tcW w:w="873" w:type="dxa"/>
            <w:shd w:val="clear" w:color="auto" w:fill="auto"/>
            <w:noWrap/>
            <w:tcMar>
              <w:left w:w="28" w:type="dxa"/>
              <w:right w:w="28" w:type="dxa"/>
            </w:tcMar>
            <w:hideMark/>
          </w:tcPr>
          <w:p w14:paraId="077DC3F0" w14:textId="77777777" w:rsidR="0056643E" w:rsidRPr="0056643E" w:rsidRDefault="0056643E" w:rsidP="0056643E">
            <w:pPr>
              <w:contextualSpacing/>
              <w:jc w:val="center"/>
            </w:pPr>
            <w:r w:rsidRPr="0056643E">
              <w:t>25.4.2</w:t>
            </w:r>
          </w:p>
        </w:tc>
        <w:tc>
          <w:tcPr>
            <w:tcW w:w="5250" w:type="dxa"/>
            <w:shd w:val="clear" w:color="auto" w:fill="auto"/>
            <w:tcMar>
              <w:left w:w="28" w:type="dxa"/>
              <w:right w:w="28" w:type="dxa"/>
            </w:tcMar>
            <w:hideMark/>
          </w:tcPr>
          <w:p w14:paraId="7ED27CCA" w14:textId="77777777" w:rsidR="0056643E" w:rsidRPr="0056643E" w:rsidRDefault="0056643E" w:rsidP="0056643E">
            <w:pPr>
              <w:ind w:firstLineChars="200" w:firstLine="480"/>
              <w:contextualSpacing/>
            </w:pPr>
            <w:r w:rsidRPr="0056643E">
              <w:t>Газ коксовый</w:t>
            </w:r>
          </w:p>
        </w:tc>
        <w:tc>
          <w:tcPr>
            <w:tcW w:w="1606" w:type="dxa"/>
            <w:gridSpan w:val="2"/>
            <w:shd w:val="clear" w:color="auto" w:fill="auto"/>
            <w:noWrap/>
            <w:tcMar>
              <w:left w:w="28" w:type="dxa"/>
              <w:right w:w="28" w:type="dxa"/>
            </w:tcMar>
            <w:hideMark/>
          </w:tcPr>
          <w:p w14:paraId="6C0A50D5"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62CBFA88" w14:textId="77777777" w:rsidR="0056643E" w:rsidRPr="0056643E" w:rsidRDefault="0056643E" w:rsidP="0056643E">
            <w:pPr>
              <w:contextualSpacing/>
              <w:jc w:val="center"/>
              <w:rPr>
                <w:snapToGrid w:val="0"/>
              </w:rPr>
            </w:pPr>
            <w:r w:rsidRPr="0056643E">
              <w:rPr>
                <w:snapToGrid w:val="0"/>
              </w:rPr>
              <w:t>0,00</w:t>
            </w:r>
          </w:p>
        </w:tc>
      </w:tr>
      <w:tr w:rsidR="0056643E" w:rsidRPr="0056643E" w14:paraId="0BD46A8B" w14:textId="77777777" w:rsidTr="0056643E">
        <w:trPr>
          <w:gridAfter w:val="1"/>
          <w:wAfter w:w="10" w:type="dxa"/>
          <w:trHeight w:val="20"/>
        </w:trPr>
        <w:tc>
          <w:tcPr>
            <w:tcW w:w="873" w:type="dxa"/>
            <w:shd w:val="clear" w:color="auto" w:fill="auto"/>
            <w:noWrap/>
            <w:tcMar>
              <w:left w:w="28" w:type="dxa"/>
              <w:right w:w="28" w:type="dxa"/>
            </w:tcMar>
            <w:hideMark/>
          </w:tcPr>
          <w:p w14:paraId="160E2B44" w14:textId="77777777" w:rsidR="0056643E" w:rsidRPr="0056643E" w:rsidRDefault="0056643E" w:rsidP="0056643E">
            <w:pPr>
              <w:contextualSpacing/>
              <w:jc w:val="center"/>
            </w:pPr>
            <w:r w:rsidRPr="0056643E">
              <w:t>26</w:t>
            </w:r>
          </w:p>
        </w:tc>
        <w:tc>
          <w:tcPr>
            <w:tcW w:w="5250" w:type="dxa"/>
            <w:shd w:val="clear" w:color="auto" w:fill="auto"/>
            <w:tcMar>
              <w:left w:w="28" w:type="dxa"/>
              <w:right w:w="28" w:type="dxa"/>
            </w:tcMar>
            <w:hideMark/>
          </w:tcPr>
          <w:p w14:paraId="389E9490" w14:textId="77777777" w:rsidR="0056643E" w:rsidRPr="0056643E" w:rsidRDefault="0056643E" w:rsidP="0056643E">
            <w:pPr>
              <w:contextualSpacing/>
            </w:pPr>
            <w:r w:rsidRPr="0056643E">
              <w:t>Индекс роста тарифа ж/д перевозки/тарифа ГРО, ПССУ</w:t>
            </w:r>
          </w:p>
        </w:tc>
        <w:tc>
          <w:tcPr>
            <w:tcW w:w="1606" w:type="dxa"/>
            <w:gridSpan w:val="2"/>
            <w:shd w:val="clear" w:color="auto" w:fill="auto"/>
            <w:noWrap/>
            <w:tcMar>
              <w:left w:w="28" w:type="dxa"/>
              <w:right w:w="28" w:type="dxa"/>
            </w:tcMar>
            <w:hideMark/>
          </w:tcPr>
          <w:p w14:paraId="36B62F61"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064478A1" w14:textId="77777777" w:rsidR="0056643E" w:rsidRPr="0056643E" w:rsidRDefault="0056643E" w:rsidP="0056643E">
            <w:pPr>
              <w:contextualSpacing/>
              <w:jc w:val="center"/>
              <w:rPr>
                <w:snapToGrid w:val="0"/>
              </w:rPr>
            </w:pPr>
            <w:r w:rsidRPr="0056643E">
              <w:rPr>
                <w:snapToGrid w:val="0"/>
              </w:rPr>
              <w:t> </w:t>
            </w:r>
          </w:p>
        </w:tc>
      </w:tr>
      <w:tr w:rsidR="0056643E" w:rsidRPr="0056643E" w14:paraId="6625293B" w14:textId="77777777" w:rsidTr="0056643E">
        <w:trPr>
          <w:gridAfter w:val="1"/>
          <w:wAfter w:w="10" w:type="dxa"/>
          <w:trHeight w:val="20"/>
        </w:trPr>
        <w:tc>
          <w:tcPr>
            <w:tcW w:w="873" w:type="dxa"/>
            <w:shd w:val="clear" w:color="auto" w:fill="auto"/>
            <w:noWrap/>
            <w:tcMar>
              <w:left w:w="28" w:type="dxa"/>
              <w:right w:w="28" w:type="dxa"/>
            </w:tcMar>
            <w:hideMark/>
          </w:tcPr>
          <w:p w14:paraId="6F0816DB" w14:textId="77777777" w:rsidR="0056643E" w:rsidRPr="0056643E" w:rsidRDefault="0056643E" w:rsidP="0056643E">
            <w:pPr>
              <w:contextualSpacing/>
              <w:jc w:val="center"/>
            </w:pPr>
            <w:r w:rsidRPr="0056643E">
              <w:t>26.1</w:t>
            </w:r>
          </w:p>
        </w:tc>
        <w:tc>
          <w:tcPr>
            <w:tcW w:w="5250" w:type="dxa"/>
            <w:shd w:val="clear" w:color="auto" w:fill="auto"/>
            <w:tcMar>
              <w:left w:w="28" w:type="dxa"/>
              <w:right w:w="28" w:type="dxa"/>
            </w:tcMar>
            <w:hideMark/>
          </w:tcPr>
          <w:p w14:paraId="2461D0E3" w14:textId="77777777" w:rsidR="0056643E" w:rsidRPr="0056643E" w:rsidRDefault="0056643E" w:rsidP="0056643E">
            <w:pPr>
              <w:ind w:firstLineChars="100" w:firstLine="240"/>
              <w:contextualSpacing/>
            </w:pPr>
            <w:r w:rsidRPr="0056643E">
              <w:t>уголь всего, в том числе:</w:t>
            </w:r>
          </w:p>
        </w:tc>
        <w:tc>
          <w:tcPr>
            <w:tcW w:w="1606" w:type="dxa"/>
            <w:gridSpan w:val="2"/>
            <w:shd w:val="clear" w:color="auto" w:fill="auto"/>
            <w:noWrap/>
            <w:tcMar>
              <w:left w:w="28" w:type="dxa"/>
              <w:right w:w="28" w:type="dxa"/>
            </w:tcMar>
            <w:hideMark/>
          </w:tcPr>
          <w:p w14:paraId="57975BB8"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64A69814" w14:textId="77777777" w:rsidR="0056643E" w:rsidRPr="0056643E" w:rsidRDefault="0056643E" w:rsidP="0056643E">
            <w:pPr>
              <w:contextualSpacing/>
              <w:jc w:val="center"/>
              <w:rPr>
                <w:snapToGrid w:val="0"/>
              </w:rPr>
            </w:pPr>
            <w:r w:rsidRPr="0056643E">
              <w:rPr>
                <w:snapToGrid w:val="0"/>
              </w:rPr>
              <w:t> </w:t>
            </w:r>
          </w:p>
        </w:tc>
      </w:tr>
      <w:tr w:rsidR="0056643E" w:rsidRPr="0056643E" w14:paraId="3236C6E0" w14:textId="77777777" w:rsidTr="0056643E">
        <w:trPr>
          <w:gridAfter w:val="1"/>
          <w:wAfter w:w="10" w:type="dxa"/>
          <w:trHeight w:val="20"/>
        </w:trPr>
        <w:tc>
          <w:tcPr>
            <w:tcW w:w="873" w:type="dxa"/>
            <w:shd w:val="clear" w:color="auto" w:fill="auto"/>
            <w:noWrap/>
            <w:tcMar>
              <w:left w:w="28" w:type="dxa"/>
              <w:right w:w="28" w:type="dxa"/>
            </w:tcMar>
            <w:hideMark/>
          </w:tcPr>
          <w:p w14:paraId="3AABA0D7" w14:textId="77777777" w:rsidR="0056643E" w:rsidRPr="0056643E" w:rsidRDefault="0056643E" w:rsidP="0056643E">
            <w:pPr>
              <w:contextualSpacing/>
              <w:jc w:val="center"/>
            </w:pPr>
            <w:r w:rsidRPr="0056643E">
              <w:t> </w:t>
            </w:r>
          </w:p>
        </w:tc>
        <w:tc>
          <w:tcPr>
            <w:tcW w:w="5250" w:type="dxa"/>
            <w:shd w:val="clear" w:color="auto" w:fill="auto"/>
            <w:tcMar>
              <w:left w:w="28" w:type="dxa"/>
              <w:right w:w="28" w:type="dxa"/>
            </w:tcMar>
            <w:hideMark/>
          </w:tcPr>
          <w:p w14:paraId="65461ADD" w14:textId="77777777" w:rsidR="0056643E" w:rsidRPr="0056643E" w:rsidRDefault="0056643E" w:rsidP="0056643E">
            <w:pPr>
              <w:contextualSpacing/>
            </w:pPr>
            <w:r w:rsidRPr="0056643E">
              <w:t> </w:t>
            </w:r>
          </w:p>
        </w:tc>
        <w:tc>
          <w:tcPr>
            <w:tcW w:w="1606" w:type="dxa"/>
            <w:gridSpan w:val="2"/>
            <w:shd w:val="clear" w:color="auto" w:fill="auto"/>
            <w:noWrap/>
            <w:tcMar>
              <w:left w:w="28" w:type="dxa"/>
              <w:right w:w="28" w:type="dxa"/>
            </w:tcMar>
            <w:hideMark/>
          </w:tcPr>
          <w:p w14:paraId="4D818A6B"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7DA8078E" w14:textId="77777777" w:rsidR="0056643E" w:rsidRPr="0056643E" w:rsidRDefault="0056643E" w:rsidP="0056643E">
            <w:pPr>
              <w:contextualSpacing/>
              <w:jc w:val="center"/>
              <w:rPr>
                <w:snapToGrid w:val="0"/>
              </w:rPr>
            </w:pPr>
            <w:r w:rsidRPr="0056643E">
              <w:rPr>
                <w:snapToGrid w:val="0"/>
              </w:rPr>
              <w:t> </w:t>
            </w:r>
          </w:p>
        </w:tc>
      </w:tr>
      <w:tr w:rsidR="0056643E" w:rsidRPr="0056643E" w14:paraId="1141978B" w14:textId="77777777" w:rsidTr="0056643E">
        <w:trPr>
          <w:gridAfter w:val="1"/>
          <w:wAfter w:w="10" w:type="dxa"/>
          <w:trHeight w:val="20"/>
        </w:trPr>
        <w:tc>
          <w:tcPr>
            <w:tcW w:w="873" w:type="dxa"/>
            <w:shd w:val="clear" w:color="auto" w:fill="auto"/>
            <w:noWrap/>
            <w:tcMar>
              <w:left w:w="28" w:type="dxa"/>
              <w:right w:w="28" w:type="dxa"/>
            </w:tcMar>
            <w:hideMark/>
          </w:tcPr>
          <w:p w14:paraId="7A78559D" w14:textId="77777777" w:rsidR="0056643E" w:rsidRPr="0056643E" w:rsidRDefault="0056643E" w:rsidP="0056643E">
            <w:pPr>
              <w:contextualSpacing/>
              <w:jc w:val="center"/>
            </w:pPr>
            <w:r w:rsidRPr="0056643E">
              <w:t>26.2</w:t>
            </w:r>
          </w:p>
        </w:tc>
        <w:tc>
          <w:tcPr>
            <w:tcW w:w="5250" w:type="dxa"/>
            <w:shd w:val="clear" w:color="auto" w:fill="auto"/>
            <w:tcMar>
              <w:left w:w="28" w:type="dxa"/>
              <w:right w:w="28" w:type="dxa"/>
            </w:tcMar>
            <w:hideMark/>
          </w:tcPr>
          <w:p w14:paraId="75796ADB" w14:textId="77777777" w:rsidR="0056643E" w:rsidRPr="0056643E" w:rsidRDefault="0056643E" w:rsidP="0056643E">
            <w:pPr>
              <w:ind w:firstLineChars="100" w:firstLine="240"/>
              <w:contextualSpacing/>
            </w:pPr>
            <w:r w:rsidRPr="0056643E">
              <w:t>мазут</w:t>
            </w:r>
          </w:p>
        </w:tc>
        <w:tc>
          <w:tcPr>
            <w:tcW w:w="1606" w:type="dxa"/>
            <w:gridSpan w:val="2"/>
            <w:shd w:val="clear" w:color="auto" w:fill="auto"/>
            <w:noWrap/>
            <w:tcMar>
              <w:left w:w="28" w:type="dxa"/>
              <w:right w:w="28" w:type="dxa"/>
            </w:tcMar>
            <w:hideMark/>
          </w:tcPr>
          <w:p w14:paraId="4E055974"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3E45A7C2" w14:textId="77777777" w:rsidR="0056643E" w:rsidRPr="0056643E" w:rsidRDefault="0056643E" w:rsidP="0056643E">
            <w:pPr>
              <w:contextualSpacing/>
              <w:jc w:val="center"/>
              <w:rPr>
                <w:snapToGrid w:val="0"/>
              </w:rPr>
            </w:pPr>
            <w:r w:rsidRPr="0056643E">
              <w:rPr>
                <w:snapToGrid w:val="0"/>
              </w:rPr>
              <w:t> </w:t>
            </w:r>
          </w:p>
        </w:tc>
      </w:tr>
      <w:tr w:rsidR="0056643E" w:rsidRPr="0056643E" w14:paraId="45754FDD" w14:textId="77777777" w:rsidTr="0056643E">
        <w:trPr>
          <w:gridAfter w:val="1"/>
          <w:wAfter w:w="10" w:type="dxa"/>
          <w:trHeight w:val="20"/>
        </w:trPr>
        <w:tc>
          <w:tcPr>
            <w:tcW w:w="873" w:type="dxa"/>
            <w:shd w:val="clear" w:color="auto" w:fill="auto"/>
            <w:noWrap/>
            <w:tcMar>
              <w:left w:w="28" w:type="dxa"/>
              <w:right w:w="28" w:type="dxa"/>
            </w:tcMar>
            <w:hideMark/>
          </w:tcPr>
          <w:p w14:paraId="1C5F6FB6" w14:textId="77777777" w:rsidR="0056643E" w:rsidRPr="0056643E" w:rsidRDefault="0056643E" w:rsidP="0056643E">
            <w:pPr>
              <w:contextualSpacing/>
              <w:jc w:val="center"/>
            </w:pPr>
            <w:r w:rsidRPr="0056643E">
              <w:t>26.3</w:t>
            </w:r>
          </w:p>
        </w:tc>
        <w:tc>
          <w:tcPr>
            <w:tcW w:w="5250" w:type="dxa"/>
            <w:shd w:val="clear" w:color="auto" w:fill="auto"/>
            <w:tcMar>
              <w:left w:w="28" w:type="dxa"/>
              <w:right w:w="28" w:type="dxa"/>
            </w:tcMar>
            <w:hideMark/>
          </w:tcPr>
          <w:p w14:paraId="144D6625" w14:textId="77777777" w:rsidR="0056643E" w:rsidRPr="0056643E" w:rsidRDefault="0056643E" w:rsidP="0056643E">
            <w:pPr>
              <w:ind w:firstLineChars="100" w:firstLine="240"/>
              <w:contextualSpacing/>
            </w:pPr>
            <w:r w:rsidRPr="0056643E">
              <w:t>газ всего, в том числе:</w:t>
            </w:r>
          </w:p>
        </w:tc>
        <w:tc>
          <w:tcPr>
            <w:tcW w:w="1606" w:type="dxa"/>
            <w:gridSpan w:val="2"/>
            <w:shd w:val="clear" w:color="auto" w:fill="auto"/>
            <w:noWrap/>
            <w:tcMar>
              <w:left w:w="28" w:type="dxa"/>
              <w:right w:w="28" w:type="dxa"/>
            </w:tcMar>
            <w:hideMark/>
          </w:tcPr>
          <w:p w14:paraId="785468CA"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5944F4EF" w14:textId="77777777" w:rsidR="0056643E" w:rsidRPr="0056643E" w:rsidRDefault="0056643E" w:rsidP="0056643E">
            <w:pPr>
              <w:contextualSpacing/>
              <w:jc w:val="center"/>
              <w:rPr>
                <w:snapToGrid w:val="0"/>
              </w:rPr>
            </w:pPr>
            <w:r w:rsidRPr="0056643E">
              <w:rPr>
                <w:snapToGrid w:val="0"/>
              </w:rPr>
              <w:t> </w:t>
            </w:r>
          </w:p>
        </w:tc>
      </w:tr>
      <w:tr w:rsidR="0056643E" w:rsidRPr="0056643E" w14:paraId="78AACEE3" w14:textId="77777777" w:rsidTr="0056643E">
        <w:trPr>
          <w:gridAfter w:val="1"/>
          <w:wAfter w:w="10" w:type="dxa"/>
          <w:trHeight w:val="20"/>
        </w:trPr>
        <w:tc>
          <w:tcPr>
            <w:tcW w:w="873" w:type="dxa"/>
            <w:shd w:val="clear" w:color="auto" w:fill="auto"/>
            <w:noWrap/>
            <w:tcMar>
              <w:left w:w="28" w:type="dxa"/>
              <w:right w:w="28" w:type="dxa"/>
            </w:tcMar>
            <w:hideMark/>
          </w:tcPr>
          <w:p w14:paraId="40859F5C" w14:textId="77777777" w:rsidR="0056643E" w:rsidRPr="0056643E" w:rsidRDefault="0056643E" w:rsidP="0056643E">
            <w:pPr>
              <w:contextualSpacing/>
              <w:jc w:val="center"/>
            </w:pPr>
            <w:r w:rsidRPr="0056643E">
              <w:t>26.3.1</w:t>
            </w:r>
          </w:p>
        </w:tc>
        <w:tc>
          <w:tcPr>
            <w:tcW w:w="5250" w:type="dxa"/>
            <w:shd w:val="clear" w:color="auto" w:fill="auto"/>
            <w:tcMar>
              <w:left w:w="28" w:type="dxa"/>
              <w:right w:w="28" w:type="dxa"/>
            </w:tcMar>
            <w:hideMark/>
          </w:tcPr>
          <w:p w14:paraId="613F7099" w14:textId="77777777" w:rsidR="0056643E" w:rsidRPr="0056643E" w:rsidRDefault="0056643E" w:rsidP="0056643E">
            <w:pPr>
              <w:ind w:firstLineChars="200" w:firstLine="480"/>
              <w:contextualSpacing/>
            </w:pPr>
            <w:r w:rsidRPr="0056643E">
              <w:t>газ лимитный</w:t>
            </w:r>
          </w:p>
        </w:tc>
        <w:tc>
          <w:tcPr>
            <w:tcW w:w="1606" w:type="dxa"/>
            <w:gridSpan w:val="2"/>
            <w:shd w:val="clear" w:color="auto" w:fill="auto"/>
            <w:noWrap/>
            <w:tcMar>
              <w:left w:w="28" w:type="dxa"/>
              <w:right w:w="28" w:type="dxa"/>
            </w:tcMar>
            <w:hideMark/>
          </w:tcPr>
          <w:p w14:paraId="59CF982A"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0C0D6365" w14:textId="77777777" w:rsidR="0056643E" w:rsidRPr="0056643E" w:rsidRDefault="0056643E" w:rsidP="0056643E">
            <w:pPr>
              <w:contextualSpacing/>
              <w:jc w:val="center"/>
              <w:rPr>
                <w:snapToGrid w:val="0"/>
              </w:rPr>
            </w:pPr>
            <w:r w:rsidRPr="0056643E">
              <w:rPr>
                <w:snapToGrid w:val="0"/>
              </w:rPr>
              <w:t> </w:t>
            </w:r>
          </w:p>
        </w:tc>
      </w:tr>
      <w:tr w:rsidR="0056643E" w:rsidRPr="0056643E" w14:paraId="64DDCCDD" w14:textId="77777777" w:rsidTr="0056643E">
        <w:trPr>
          <w:gridAfter w:val="1"/>
          <w:wAfter w:w="10" w:type="dxa"/>
          <w:trHeight w:val="20"/>
        </w:trPr>
        <w:tc>
          <w:tcPr>
            <w:tcW w:w="873" w:type="dxa"/>
            <w:shd w:val="clear" w:color="auto" w:fill="auto"/>
            <w:noWrap/>
            <w:tcMar>
              <w:left w:w="28" w:type="dxa"/>
              <w:right w:w="28" w:type="dxa"/>
            </w:tcMar>
            <w:hideMark/>
          </w:tcPr>
          <w:p w14:paraId="4BCFD951" w14:textId="77777777" w:rsidR="0056643E" w:rsidRPr="0056643E" w:rsidRDefault="0056643E" w:rsidP="0056643E">
            <w:pPr>
              <w:contextualSpacing/>
              <w:jc w:val="center"/>
            </w:pPr>
            <w:r w:rsidRPr="0056643E">
              <w:t>26.3.2</w:t>
            </w:r>
          </w:p>
        </w:tc>
        <w:tc>
          <w:tcPr>
            <w:tcW w:w="5250" w:type="dxa"/>
            <w:shd w:val="clear" w:color="auto" w:fill="auto"/>
            <w:tcMar>
              <w:left w:w="28" w:type="dxa"/>
              <w:right w:w="28" w:type="dxa"/>
            </w:tcMar>
            <w:hideMark/>
          </w:tcPr>
          <w:p w14:paraId="7FD0E631" w14:textId="77777777" w:rsidR="0056643E" w:rsidRPr="0056643E" w:rsidRDefault="0056643E" w:rsidP="0056643E">
            <w:pPr>
              <w:ind w:firstLineChars="200" w:firstLine="480"/>
              <w:contextualSpacing/>
            </w:pPr>
            <w:r w:rsidRPr="0056643E">
              <w:t>газ сверхлимитный</w:t>
            </w:r>
          </w:p>
        </w:tc>
        <w:tc>
          <w:tcPr>
            <w:tcW w:w="1606" w:type="dxa"/>
            <w:gridSpan w:val="2"/>
            <w:shd w:val="clear" w:color="auto" w:fill="auto"/>
            <w:noWrap/>
            <w:tcMar>
              <w:left w:w="28" w:type="dxa"/>
              <w:right w:w="28" w:type="dxa"/>
            </w:tcMar>
            <w:hideMark/>
          </w:tcPr>
          <w:p w14:paraId="0C1BE9FA"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25EBDF2F" w14:textId="77777777" w:rsidR="0056643E" w:rsidRPr="0056643E" w:rsidRDefault="0056643E" w:rsidP="0056643E">
            <w:pPr>
              <w:contextualSpacing/>
              <w:jc w:val="center"/>
              <w:rPr>
                <w:snapToGrid w:val="0"/>
              </w:rPr>
            </w:pPr>
            <w:r w:rsidRPr="0056643E">
              <w:rPr>
                <w:snapToGrid w:val="0"/>
              </w:rPr>
              <w:t> </w:t>
            </w:r>
          </w:p>
        </w:tc>
      </w:tr>
      <w:tr w:rsidR="0056643E" w:rsidRPr="0056643E" w14:paraId="27F60749" w14:textId="77777777" w:rsidTr="0056643E">
        <w:trPr>
          <w:gridAfter w:val="1"/>
          <w:wAfter w:w="10" w:type="dxa"/>
          <w:trHeight w:val="20"/>
        </w:trPr>
        <w:tc>
          <w:tcPr>
            <w:tcW w:w="873" w:type="dxa"/>
            <w:shd w:val="clear" w:color="auto" w:fill="auto"/>
            <w:noWrap/>
            <w:tcMar>
              <w:left w:w="28" w:type="dxa"/>
              <w:right w:w="28" w:type="dxa"/>
            </w:tcMar>
            <w:hideMark/>
          </w:tcPr>
          <w:p w14:paraId="2C091C5E" w14:textId="77777777" w:rsidR="0056643E" w:rsidRPr="0056643E" w:rsidRDefault="0056643E" w:rsidP="0056643E">
            <w:pPr>
              <w:contextualSpacing/>
              <w:jc w:val="center"/>
            </w:pPr>
            <w:r w:rsidRPr="0056643E">
              <w:t>26.3.3</w:t>
            </w:r>
          </w:p>
        </w:tc>
        <w:tc>
          <w:tcPr>
            <w:tcW w:w="5250" w:type="dxa"/>
            <w:shd w:val="clear" w:color="auto" w:fill="auto"/>
            <w:tcMar>
              <w:left w:w="28" w:type="dxa"/>
              <w:right w:w="28" w:type="dxa"/>
            </w:tcMar>
            <w:hideMark/>
          </w:tcPr>
          <w:p w14:paraId="74921311" w14:textId="77777777" w:rsidR="0056643E" w:rsidRPr="0056643E" w:rsidRDefault="0056643E" w:rsidP="0056643E">
            <w:pPr>
              <w:ind w:firstLineChars="200" w:firstLine="480"/>
              <w:contextualSpacing/>
            </w:pPr>
            <w:r w:rsidRPr="0056643E">
              <w:t>газ коммерческий</w:t>
            </w:r>
          </w:p>
        </w:tc>
        <w:tc>
          <w:tcPr>
            <w:tcW w:w="1606" w:type="dxa"/>
            <w:gridSpan w:val="2"/>
            <w:shd w:val="clear" w:color="auto" w:fill="auto"/>
            <w:noWrap/>
            <w:tcMar>
              <w:left w:w="28" w:type="dxa"/>
              <w:right w:w="28" w:type="dxa"/>
            </w:tcMar>
            <w:hideMark/>
          </w:tcPr>
          <w:p w14:paraId="22F279F9"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4B3E169B" w14:textId="77777777" w:rsidR="0056643E" w:rsidRPr="0056643E" w:rsidRDefault="0056643E" w:rsidP="0056643E">
            <w:pPr>
              <w:contextualSpacing/>
              <w:jc w:val="center"/>
              <w:rPr>
                <w:snapToGrid w:val="0"/>
              </w:rPr>
            </w:pPr>
            <w:r w:rsidRPr="0056643E">
              <w:rPr>
                <w:snapToGrid w:val="0"/>
              </w:rPr>
              <w:t> </w:t>
            </w:r>
          </w:p>
        </w:tc>
      </w:tr>
      <w:tr w:rsidR="0056643E" w:rsidRPr="0056643E" w14:paraId="0B66C4C1" w14:textId="77777777" w:rsidTr="0056643E">
        <w:trPr>
          <w:gridAfter w:val="1"/>
          <w:wAfter w:w="10" w:type="dxa"/>
          <w:trHeight w:val="20"/>
        </w:trPr>
        <w:tc>
          <w:tcPr>
            <w:tcW w:w="873" w:type="dxa"/>
            <w:shd w:val="clear" w:color="auto" w:fill="auto"/>
            <w:noWrap/>
            <w:tcMar>
              <w:left w:w="28" w:type="dxa"/>
              <w:right w:w="28" w:type="dxa"/>
            </w:tcMar>
            <w:hideMark/>
          </w:tcPr>
          <w:p w14:paraId="2482403B" w14:textId="77777777" w:rsidR="0056643E" w:rsidRPr="0056643E" w:rsidRDefault="0056643E" w:rsidP="0056643E">
            <w:pPr>
              <w:contextualSpacing/>
              <w:jc w:val="center"/>
            </w:pPr>
            <w:r w:rsidRPr="0056643E">
              <w:t>26.4</w:t>
            </w:r>
          </w:p>
        </w:tc>
        <w:tc>
          <w:tcPr>
            <w:tcW w:w="5250" w:type="dxa"/>
            <w:shd w:val="clear" w:color="auto" w:fill="auto"/>
            <w:tcMar>
              <w:left w:w="28" w:type="dxa"/>
              <w:right w:w="28" w:type="dxa"/>
            </w:tcMar>
            <w:hideMark/>
          </w:tcPr>
          <w:p w14:paraId="33E6E091" w14:textId="77777777" w:rsidR="0056643E" w:rsidRPr="0056643E" w:rsidRDefault="0056643E" w:rsidP="0056643E">
            <w:pPr>
              <w:ind w:firstLineChars="100" w:firstLine="240"/>
              <w:contextualSpacing/>
            </w:pPr>
            <w:r w:rsidRPr="0056643E">
              <w:t>др. виды топлива</w:t>
            </w:r>
          </w:p>
        </w:tc>
        <w:tc>
          <w:tcPr>
            <w:tcW w:w="1606" w:type="dxa"/>
            <w:gridSpan w:val="2"/>
            <w:shd w:val="clear" w:color="auto" w:fill="auto"/>
            <w:noWrap/>
            <w:tcMar>
              <w:left w:w="28" w:type="dxa"/>
              <w:right w:w="28" w:type="dxa"/>
            </w:tcMar>
            <w:hideMark/>
          </w:tcPr>
          <w:p w14:paraId="3B41D8F1" w14:textId="77777777" w:rsidR="0056643E" w:rsidRPr="0056643E" w:rsidRDefault="0056643E" w:rsidP="0056643E">
            <w:pPr>
              <w:contextualSpacing/>
              <w:jc w:val="center"/>
            </w:pPr>
            <w:r w:rsidRPr="0056643E">
              <w:t>%</w:t>
            </w:r>
          </w:p>
        </w:tc>
        <w:tc>
          <w:tcPr>
            <w:tcW w:w="1782" w:type="dxa"/>
            <w:gridSpan w:val="2"/>
            <w:shd w:val="clear" w:color="auto" w:fill="auto"/>
            <w:tcMar>
              <w:left w:w="28" w:type="dxa"/>
              <w:right w:w="28" w:type="dxa"/>
            </w:tcMar>
          </w:tcPr>
          <w:p w14:paraId="682C6D37" w14:textId="77777777" w:rsidR="0056643E" w:rsidRPr="0056643E" w:rsidRDefault="0056643E" w:rsidP="0056643E">
            <w:pPr>
              <w:contextualSpacing/>
              <w:jc w:val="center"/>
              <w:rPr>
                <w:snapToGrid w:val="0"/>
              </w:rPr>
            </w:pPr>
            <w:r w:rsidRPr="0056643E">
              <w:rPr>
                <w:snapToGrid w:val="0"/>
              </w:rPr>
              <w:t> </w:t>
            </w:r>
          </w:p>
        </w:tc>
      </w:tr>
      <w:tr w:rsidR="0056643E" w:rsidRPr="0056643E" w14:paraId="11FD30C0" w14:textId="77777777" w:rsidTr="0056643E">
        <w:trPr>
          <w:gridAfter w:val="1"/>
          <w:wAfter w:w="10" w:type="dxa"/>
          <w:trHeight w:val="20"/>
        </w:trPr>
        <w:tc>
          <w:tcPr>
            <w:tcW w:w="873" w:type="dxa"/>
            <w:shd w:val="clear" w:color="auto" w:fill="auto"/>
            <w:noWrap/>
            <w:tcMar>
              <w:left w:w="28" w:type="dxa"/>
              <w:right w:w="28" w:type="dxa"/>
            </w:tcMar>
            <w:hideMark/>
          </w:tcPr>
          <w:p w14:paraId="0096D790" w14:textId="77777777" w:rsidR="0056643E" w:rsidRPr="0056643E" w:rsidRDefault="0056643E" w:rsidP="0056643E">
            <w:pPr>
              <w:contextualSpacing/>
              <w:jc w:val="center"/>
            </w:pPr>
            <w:r w:rsidRPr="0056643E">
              <w:t>27</w:t>
            </w:r>
          </w:p>
        </w:tc>
        <w:tc>
          <w:tcPr>
            <w:tcW w:w="5250" w:type="dxa"/>
            <w:shd w:val="clear" w:color="auto" w:fill="auto"/>
            <w:tcMar>
              <w:left w:w="28" w:type="dxa"/>
              <w:right w:w="28" w:type="dxa"/>
            </w:tcMar>
            <w:hideMark/>
          </w:tcPr>
          <w:p w14:paraId="35D872AD" w14:textId="77777777" w:rsidR="0056643E" w:rsidRPr="0056643E" w:rsidRDefault="0056643E" w:rsidP="0056643E">
            <w:pPr>
              <w:contextualSpacing/>
            </w:pPr>
            <w:r w:rsidRPr="0056643E">
              <w:t>Тариф ж/д перевозки/тариф ГРО, ПССУ</w:t>
            </w:r>
          </w:p>
        </w:tc>
        <w:tc>
          <w:tcPr>
            <w:tcW w:w="1606" w:type="dxa"/>
            <w:gridSpan w:val="2"/>
            <w:shd w:val="clear" w:color="auto" w:fill="auto"/>
            <w:noWrap/>
            <w:tcMar>
              <w:left w:w="28" w:type="dxa"/>
              <w:right w:w="28" w:type="dxa"/>
            </w:tcMar>
            <w:hideMark/>
          </w:tcPr>
          <w:p w14:paraId="4BB415A3"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56AEFBC2" w14:textId="77777777" w:rsidR="0056643E" w:rsidRPr="0056643E" w:rsidRDefault="0056643E" w:rsidP="0056643E">
            <w:pPr>
              <w:contextualSpacing/>
              <w:jc w:val="center"/>
              <w:rPr>
                <w:snapToGrid w:val="0"/>
              </w:rPr>
            </w:pPr>
            <w:r w:rsidRPr="0056643E">
              <w:rPr>
                <w:snapToGrid w:val="0"/>
              </w:rPr>
              <w:t> </w:t>
            </w:r>
          </w:p>
        </w:tc>
      </w:tr>
      <w:tr w:rsidR="0056643E" w:rsidRPr="0056643E" w14:paraId="69103A0D" w14:textId="77777777" w:rsidTr="0056643E">
        <w:trPr>
          <w:gridAfter w:val="1"/>
          <w:wAfter w:w="10" w:type="dxa"/>
          <w:trHeight w:val="20"/>
        </w:trPr>
        <w:tc>
          <w:tcPr>
            <w:tcW w:w="873" w:type="dxa"/>
            <w:shd w:val="clear" w:color="auto" w:fill="auto"/>
            <w:noWrap/>
            <w:tcMar>
              <w:left w:w="28" w:type="dxa"/>
              <w:right w:w="28" w:type="dxa"/>
            </w:tcMar>
            <w:hideMark/>
          </w:tcPr>
          <w:p w14:paraId="3943DF1C" w14:textId="77777777" w:rsidR="0056643E" w:rsidRPr="0056643E" w:rsidRDefault="0056643E" w:rsidP="0056643E">
            <w:pPr>
              <w:contextualSpacing/>
              <w:jc w:val="center"/>
            </w:pPr>
            <w:r w:rsidRPr="0056643E">
              <w:t>27.1</w:t>
            </w:r>
          </w:p>
        </w:tc>
        <w:tc>
          <w:tcPr>
            <w:tcW w:w="5250" w:type="dxa"/>
            <w:shd w:val="clear" w:color="auto" w:fill="auto"/>
            <w:tcMar>
              <w:left w:w="28" w:type="dxa"/>
              <w:right w:w="28" w:type="dxa"/>
            </w:tcMar>
            <w:hideMark/>
          </w:tcPr>
          <w:p w14:paraId="7BD31933" w14:textId="77777777" w:rsidR="0056643E" w:rsidRPr="0056643E" w:rsidRDefault="0056643E" w:rsidP="0056643E">
            <w:pPr>
              <w:ind w:firstLineChars="100" w:firstLine="240"/>
              <w:contextualSpacing/>
            </w:pPr>
            <w:r w:rsidRPr="0056643E">
              <w:t>уголь всего, в том числе:</w:t>
            </w:r>
          </w:p>
        </w:tc>
        <w:tc>
          <w:tcPr>
            <w:tcW w:w="1606" w:type="dxa"/>
            <w:gridSpan w:val="2"/>
            <w:shd w:val="clear" w:color="auto" w:fill="auto"/>
            <w:noWrap/>
            <w:tcMar>
              <w:left w:w="28" w:type="dxa"/>
              <w:right w:w="28" w:type="dxa"/>
            </w:tcMar>
            <w:hideMark/>
          </w:tcPr>
          <w:p w14:paraId="6C7AA62C" w14:textId="77777777" w:rsidR="0056643E" w:rsidRPr="0056643E" w:rsidRDefault="0056643E" w:rsidP="0056643E">
            <w:pPr>
              <w:contextualSpacing/>
              <w:jc w:val="center"/>
            </w:pPr>
            <w:r w:rsidRPr="0056643E">
              <w:t>руб./тнт</w:t>
            </w:r>
          </w:p>
        </w:tc>
        <w:tc>
          <w:tcPr>
            <w:tcW w:w="1782" w:type="dxa"/>
            <w:gridSpan w:val="2"/>
            <w:shd w:val="clear" w:color="auto" w:fill="auto"/>
            <w:tcMar>
              <w:left w:w="28" w:type="dxa"/>
              <w:right w:w="28" w:type="dxa"/>
            </w:tcMar>
          </w:tcPr>
          <w:p w14:paraId="3845CE83" w14:textId="77777777" w:rsidR="0056643E" w:rsidRPr="0056643E" w:rsidRDefault="0056643E" w:rsidP="0056643E">
            <w:pPr>
              <w:contextualSpacing/>
              <w:jc w:val="center"/>
              <w:rPr>
                <w:snapToGrid w:val="0"/>
              </w:rPr>
            </w:pPr>
            <w:r w:rsidRPr="0056643E">
              <w:rPr>
                <w:snapToGrid w:val="0"/>
              </w:rPr>
              <w:t>219,18</w:t>
            </w:r>
          </w:p>
        </w:tc>
      </w:tr>
      <w:tr w:rsidR="0056643E" w:rsidRPr="0056643E" w14:paraId="27669508" w14:textId="77777777" w:rsidTr="0056643E">
        <w:trPr>
          <w:gridAfter w:val="1"/>
          <w:wAfter w:w="10" w:type="dxa"/>
          <w:trHeight w:val="20"/>
        </w:trPr>
        <w:tc>
          <w:tcPr>
            <w:tcW w:w="873" w:type="dxa"/>
            <w:shd w:val="clear" w:color="auto" w:fill="auto"/>
            <w:noWrap/>
            <w:tcMar>
              <w:left w:w="28" w:type="dxa"/>
              <w:right w:w="28" w:type="dxa"/>
            </w:tcMar>
            <w:hideMark/>
          </w:tcPr>
          <w:p w14:paraId="2E8FE2FC" w14:textId="77777777" w:rsidR="0056643E" w:rsidRPr="0056643E" w:rsidRDefault="0056643E" w:rsidP="0056643E">
            <w:pPr>
              <w:contextualSpacing/>
              <w:jc w:val="center"/>
            </w:pPr>
            <w:r w:rsidRPr="0056643E">
              <w:t> </w:t>
            </w:r>
          </w:p>
        </w:tc>
        <w:tc>
          <w:tcPr>
            <w:tcW w:w="5250" w:type="dxa"/>
            <w:shd w:val="clear" w:color="auto" w:fill="auto"/>
            <w:tcMar>
              <w:left w:w="28" w:type="dxa"/>
              <w:right w:w="28" w:type="dxa"/>
            </w:tcMar>
            <w:hideMark/>
          </w:tcPr>
          <w:p w14:paraId="6103A45A" w14:textId="77777777" w:rsidR="0056643E" w:rsidRPr="0056643E" w:rsidRDefault="0056643E" w:rsidP="0056643E">
            <w:pPr>
              <w:contextualSpacing/>
            </w:pPr>
            <w:r w:rsidRPr="0056643E">
              <w:t> </w:t>
            </w:r>
          </w:p>
        </w:tc>
        <w:tc>
          <w:tcPr>
            <w:tcW w:w="1606" w:type="dxa"/>
            <w:gridSpan w:val="2"/>
            <w:shd w:val="clear" w:color="auto" w:fill="auto"/>
            <w:noWrap/>
            <w:tcMar>
              <w:left w:w="28" w:type="dxa"/>
              <w:right w:w="28" w:type="dxa"/>
            </w:tcMar>
            <w:hideMark/>
          </w:tcPr>
          <w:p w14:paraId="63C5037C"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18239061" w14:textId="77777777" w:rsidR="0056643E" w:rsidRPr="0056643E" w:rsidRDefault="0056643E" w:rsidP="0056643E">
            <w:pPr>
              <w:contextualSpacing/>
              <w:jc w:val="center"/>
              <w:rPr>
                <w:snapToGrid w:val="0"/>
              </w:rPr>
            </w:pPr>
            <w:r w:rsidRPr="0056643E">
              <w:rPr>
                <w:snapToGrid w:val="0"/>
              </w:rPr>
              <w:t> </w:t>
            </w:r>
          </w:p>
        </w:tc>
      </w:tr>
      <w:tr w:rsidR="0056643E" w:rsidRPr="0056643E" w14:paraId="265BA10A" w14:textId="77777777" w:rsidTr="0056643E">
        <w:trPr>
          <w:gridAfter w:val="1"/>
          <w:wAfter w:w="10" w:type="dxa"/>
          <w:trHeight w:val="20"/>
        </w:trPr>
        <w:tc>
          <w:tcPr>
            <w:tcW w:w="873" w:type="dxa"/>
            <w:shd w:val="clear" w:color="auto" w:fill="auto"/>
            <w:noWrap/>
            <w:tcMar>
              <w:left w:w="28" w:type="dxa"/>
              <w:right w:w="28" w:type="dxa"/>
            </w:tcMar>
            <w:hideMark/>
          </w:tcPr>
          <w:p w14:paraId="25702BCD" w14:textId="77777777" w:rsidR="0056643E" w:rsidRPr="0056643E" w:rsidRDefault="0056643E" w:rsidP="0056643E">
            <w:pPr>
              <w:contextualSpacing/>
              <w:jc w:val="center"/>
            </w:pPr>
            <w:r w:rsidRPr="0056643E">
              <w:t>27.2</w:t>
            </w:r>
          </w:p>
        </w:tc>
        <w:tc>
          <w:tcPr>
            <w:tcW w:w="5250" w:type="dxa"/>
            <w:shd w:val="clear" w:color="auto" w:fill="auto"/>
            <w:tcMar>
              <w:left w:w="28" w:type="dxa"/>
              <w:right w:w="28" w:type="dxa"/>
            </w:tcMar>
            <w:hideMark/>
          </w:tcPr>
          <w:p w14:paraId="5B4D0D6B" w14:textId="77777777" w:rsidR="0056643E" w:rsidRPr="0056643E" w:rsidRDefault="0056643E" w:rsidP="0056643E">
            <w:pPr>
              <w:ind w:firstLineChars="100" w:firstLine="240"/>
              <w:contextualSpacing/>
            </w:pPr>
            <w:r w:rsidRPr="0056643E">
              <w:t>мазут</w:t>
            </w:r>
          </w:p>
        </w:tc>
        <w:tc>
          <w:tcPr>
            <w:tcW w:w="1606" w:type="dxa"/>
            <w:gridSpan w:val="2"/>
            <w:shd w:val="clear" w:color="auto" w:fill="auto"/>
            <w:noWrap/>
            <w:tcMar>
              <w:left w:w="28" w:type="dxa"/>
              <w:right w:w="28" w:type="dxa"/>
            </w:tcMar>
            <w:hideMark/>
          </w:tcPr>
          <w:p w14:paraId="3608B9AF" w14:textId="77777777" w:rsidR="0056643E" w:rsidRPr="0056643E" w:rsidRDefault="0056643E" w:rsidP="0056643E">
            <w:pPr>
              <w:contextualSpacing/>
              <w:jc w:val="center"/>
            </w:pPr>
            <w:r w:rsidRPr="0056643E">
              <w:t>руб./тнт</w:t>
            </w:r>
          </w:p>
        </w:tc>
        <w:tc>
          <w:tcPr>
            <w:tcW w:w="1782" w:type="dxa"/>
            <w:gridSpan w:val="2"/>
            <w:shd w:val="clear" w:color="auto" w:fill="auto"/>
            <w:tcMar>
              <w:left w:w="28" w:type="dxa"/>
              <w:right w:w="28" w:type="dxa"/>
            </w:tcMar>
          </w:tcPr>
          <w:p w14:paraId="07C83310" w14:textId="77777777" w:rsidR="0056643E" w:rsidRPr="0056643E" w:rsidRDefault="0056643E" w:rsidP="0056643E">
            <w:pPr>
              <w:contextualSpacing/>
              <w:jc w:val="center"/>
              <w:rPr>
                <w:snapToGrid w:val="0"/>
              </w:rPr>
            </w:pPr>
            <w:r w:rsidRPr="0056643E">
              <w:rPr>
                <w:snapToGrid w:val="0"/>
              </w:rPr>
              <w:t> </w:t>
            </w:r>
          </w:p>
        </w:tc>
      </w:tr>
      <w:tr w:rsidR="0056643E" w:rsidRPr="0056643E" w14:paraId="3A360E52" w14:textId="77777777" w:rsidTr="0056643E">
        <w:trPr>
          <w:gridAfter w:val="1"/>
          <w:wAfter w:w="10" w:type="dxa"/>
          <w:trHeight w:val="20"/>
        </w:trPr>
        <w:tc>
          <w:tcPr>
            <w:tcW w:w="873" w:type="dxa"/>
            <w:shd w:val="clear" w:color="auto" w:fill="auto"/>
            <w:noWrap/>
            <w:tcMar>
              <w:left w:w="28" w:type="dxa"/>
              <w:right w:w="28" w:type="dxa"/>
            </w:tcMar>
            <w:hideMark/>
          </w:tcPr>
          <w:p w14:paraId="243DC743" w14:textId="77777777" w:rsidR="0056643E" w:rsidRPr="0056643E" w:rsidRDefault="0056643E" w:rsidP="0056643E">
            <w:pPr>
              <w:contextualSpacing/>
              <w:jc w:val="center"/>
            </w:pPr>
            <w:r w:rsidRPr="0056643E">
              <w:t>27.3</w:t>
            </w:r>
          </w:p>
        </w:tc>
        <w:tc>
          <w:tcPr>
            <w:tcW w:w="5250" w:type="dxa"/>
            <w:shd w:val="clear" w:color="auto" w:fill="auto"/>
            <w:tcMar>
              <w:left w:w="28" w:type="dxa"/>
              <w:right w:w="28" w:type="dxa"/>
            </w:tcMar>
            <w:hideMark/>
          </w:tcPr>
          <w:p w14:paraId="71122BE1" w14:textId="77777777" w:rsidR="0056643E" w:rsidRPr="0056643E" w:rsidRDefault="0056643E" w:rsidP="0056643E">
            <w:pPr>
              <w:ind w:firstLineChars="100" w:firstLine="240"/>
              <w:contextualSpacing/>
            </w:pPr>
            <w:r w:rsidRPr="0056643E">
              <w:t>газ всего, в том числе:</w:t>
            </w:r>
          </w:p>
        </w:tc>
        <w:tc>
          <w:tcPr>
            <w:tcW w:w="1606" w:type="dxa"/>
            <w:gridSpan w:val="2"/>
            <w:shd w:val="clear" w:color="auto" w:fill="auto"/>
            <w:tcMar>
              <w:left w:w="28" w:type="dxa"/>
              <w:right w:w="28" w:type="dxa"/>
            </w:tcMar>
            <w:hideMark/>
          </w:tcPr>
          <w:p w14:paraId="612A4F12" w14:textId="77777777" w:rsidR="0056643E" w:rsidRPr="0056643E" w:rsidRDefault="0056643E" w:rsidP="0056643E">
            <w:pPr>
              <w:contextualSpacing/>
              <w:jc w:val="center"/>
            </w:pPr>
            <w:r w:rsidRPr="0056643E">
              <w:t>руб./тыс.</w:t>
            </w:r>
            <w:r w:rsidRPr="0056643E">
              <w:br/>
              <w:t>куб. м</w:t>
            </w:r>
          </w:p>
        </w:tc>
        <w:tc>
          <w:tcPr>
            <w:tcW w:w="1782" w:type="dxa"/>
            <w:gridSpan w:val="2"/>
            <w:shd w:val="clear" w:color="auto" w:fill="auto"/>
            <w:tcMar>
              <w:left w:w="28" w:type="dxa"/>
              <w:right w:w="28" w:type="dxa"/>
            </w:tcMar>
          </w:tcPr>
          <w:p w14:paraId="2F285AF4" w14:textId="77777777" w:rsidR="0056643E" w:rsidRPr="0056643E" w:rsidRDefault="0056643E" w:rsidP="0056643E">
            <w:pPr>
              <w:contextualSpacing/>
              <w:jc w:val="center"/>
              <w:rPr>
                <w:snapToGrid w:val="0"/>
              </w:rPr>
            </w:pPr>
            <w:r w:rsidRPr="0056643E">
              <w:rPr>
                <w:snapToGrid w:val="0"/>
              </w:rPr>
              <w:t>0,00</w:t>
            </w:r>
          </w:p>
        </w:tc>
      </w:tr>
      <w:tr w:rsidR="0056643E" w:rsidRPr="0056643E" w14:paraId="21794190" w14:textId="77777777" w:rsidTr="0056643E">
        <w:trPr>
          <w:gridAfter w:val="1"/>
          <w:wAfter w:w="10" w:type="dxa"/>
          <w:trHeight w:val="20"/>
        </w:trPr>
        <w:tc>
          <w:tcPr>
            <w:tcW w:w="873" w:type="dxa"/>
            <w:shd w:val="clear" w:color="auto" w:fill="auto"/>
            <w:noWrap/>
            <w:tcMar>
              <w:left w:w="28" w:type="dxa"/>
              <w:right w:w="28" w:type="dxa"/>
            </w:tcMar>
            <w:hideMark/>
          </w:tcPr>
          <w:p w14:paraId="46D024CC" w14:textId="77777777" w:rsidR="0056643E" w:rsidRPr="0056643E" w:rsidRDefault="0056643E" w:rsidP="0056643E">
            <w:pPr>
              <w:contextualSpacing/>
              <w:jc w:val="center"/>
            </w:pPr>
            <w:r w:rsidRPr="0056643E">
              <w:t>27.3.1</w:t>
            </w:r>
          </w:p>
        </w:tc>
        <w:tc>
          <w:tcPr>
            <w:tcW w:w="5250" w:type="dxa"/>
            <w:shd w:val="clear" w:color="auto" w:fill="auto"/>
            <w:tcMar>
              <w:left w:w="28" w:type="dxa"/>
              <w:right w:w="28" w:type="dxa"/>
            </w:tcMar>
            <w:hideMark/>
          </w:tcPr>
          <w:p w14:paraId="3A208B1D" w14:textId="77777777" w:rsidR="0056643E" w:rsidRPr="0056643E" w:rsidRDefault="0056643E" w:rsidP="0056643E">
            <w:pPr>
              <w:ind w:firstLineChars="200" w:firstLine="480"/>
              <w:contextualSpacing/>
            </w:pPr>
            <w:r w:rsidRPr="0056643E">
              <w:t>газ лимитный</w:t>
            </w:r>
          </w:p>
        </w:tc>
        <w:tc>
          <w:tcPr>
            <w:tcW w:w="1606" w:type="dxa"/>
            <w:gridSpan w:val="2"/>
            <w:shd w:val="clear" w:color="auto" w:fill="auto"/>
            <w:tcMar>
              <w:left w:w="28" w:type="dxa"/>
              <w:right w:w="28" w:type="dxa"/>
            </w:tcMar>
            <w:hideMark/>
          </w:tcPr>
          <w:p w14:paraId="0D85ABAF" w14:textId="77777777" w:rsidR="0056643E" w:rsidRPr="0056643E" w:rsidRDefault="0056643E" w:rsidP="0056643E">
            <w:pPr>
              <w:contextualSpacing/>
              <w:jc w:val="center"/>
            </w:pPr>
            <w:r w:rsidRPr="0056643E">
              <w:t>руб./тыс.</w:t>
            </w:r>
            <w:r w:rsidRPr="0056643E">
              <w:br/>
              <w:t>куб. м</w:t>
            </w:r>
          </w:p>
        </w:tc>
        <w:tc>
          <w:tcPr>
            <w:tcW w:w="1782" w:type="dxa"/>
            <w:gridSpan w:val="2"/>
            <w:shd w:val="clear" w:color="auto" w:fill="auto"/>
            <w:tcMar>
              <w:left w:w="28" w:type="dxa"/>
              <w:right w:w="28" w:type="dxa"/>
            </w:tcMar>
          </w:tcPr>
          <w:p w14:paraId="5C180B60" w14:textId="77777777" w:rsidR="0056643E" w:rsidRPr="0056643E" w:rsidRDefault="0056643E" w:rsidP="0056643E">
            <w:pPr>
              <w:contextualSpacing/>
              <w:jc w:val="center"/>
              <w:rPr>
                <w:snapToGrid w:val="0"/>
              </w:rPr>
            </w:pPr>
            <w:r w:rsidRPr="0056643E">
              <w:rPr>
                <w:snapToGrid w:val="0"/>
              </w:rPr>
              <w:t> </w:t>
            </w:r>
          </w:p>
        </w:tc>
      </w:tr>
      <w:tr w:rsidR="0056643E" w:rsidRPr="0056643E" w14:paraId="7EFD041F" w14:textId="77777777" w:rsidTr="0056643E">
        <w:trPr>
          <w:gridAfter w:val="1"/>
          <w:wAfter w:w="10" w:type="dxa"/>
          <w:trHeight w:val="20"/>
        </w:trPr>
        <w:tc>
          <w:tcPr>
            <w:tcW w:w="873" w:type="dxa"/>
            <w:shd w:val="clear" w:color="auto" w:fill="auto"/>
            <w:noWrap/>
            <w:tcMar>
              <w:left w:w="28" w:type="dxa"/>
              <w:right w:w="28" w:type="dxa"/>
            </w:tcMar>
            <w:hideMark/>
          </w:tcPr>
          <w:p w14:paraId="43D4E311" w14:textId="77777777" w:rsidR="0056643E" w:rsidRPr="0056643E" w:rsidRDefault="0056643E" w:rsidP="0056643E">
            <w:pPr>
              <w:contextualSpacing/>
              <w:jc w:val="center"/>
            </w:pPr>
            <w:r w:rsidRPr="0056643E">
              <w:t>27.3.2</w:t>
            </w:r>
          </w:p>
        </w:tc>
        <w:tc>
          <w:tcPr>
            <w:tcW w:w="5250" w:type="dxa"/>
            <w:shd w:val="clear" w:color="auto" w:fill="auto"/>
            <w:tcMar>
              <w:left w:w="28" w:type="dxa"/>
              <w:right w:w="28" w:type="dxa"/>
            </w:tcMar>
            <w:hideMark/>
          </w:tcPr>
          <w:p w14:paraId="5917CE07" w14:textId="77777777" w:rsidR="0056643E" w:rsidRPr="0056643E" w:rsidRDefault="0056643E" w:rsidP="0056643E">
            <w:pPr>
              <w:ind w:firstLineChars="200" w:firstLine="480"/>
              <w:contextualSpacing/>
            </w:pPr>
            <w:r w:rsidRPr="0056643E">
              <w:t>газ сверхлимитный</w:t>
            </w:r>
          </w:p>
        </w:tc>
        <w:tc>
          <w:tcPr>
            <w:tcW w:w="1606" w:type="dxa"/>
            <w:gridSpan w:val="2"/>
            <w:shd w:val="clear" w:color="auto" w:fill="auto"/>
            <w:tcMar>
              <w:left w:w="28" w:type="dxa"/>
              <w:right w:w="28" w:type="dxa"/>
            </w:tcMar>
            <w:hideMark/>
          </w:tcPr>
          <w:p w14:paraId="0147CDFF" w14:textId="77777777" w:rsidR="0056643E" w:rsidRPr="0056643E" w:rsidRDefault="0056643E" w:rsidP="0056643E">
            <w:pPr>
              <w:contextualSpacing/>
              <w:jc w:val="center"/>
            </w:pPr>
            <w:r w:rsidRPr="0056643E">
              <w:t>руб./тыс.</w:t>
            </w:r>
            <w:r w:rsidRPr="0056643E">
              <w:br/>
              <w:t>куб. м</w:t>
            </w:r>
          </w:p>
        </w:tc>
        <w:tc>
          <w:tcPr>
            <w:tcW w:w="1782" w:type="dxa"/>
            <w:gridSpan w:val="2"/>
            <w:shd w:val="clear" w:color="auto" w:fill="auto"/>
            <w:tcMar>
              <w:left w:w="28" w:type="dxa"/>
              <w:right w:w="28" w:type="dxa"/>
            </w:tcMar>
          </w:tcPr>
          <w:p w14:paraId="3AB64EE2" w14:textId="77777777" w:rsidR="0056643E" w:rsidRPr="0056643E" w:rsidRDefault="0056643E" w:rsidP="0056643E">
            <w:pPr>
              <w:contextualSpacing/>
              <w:jc w:val="center"/>
              <w:rPr>
                <w:snapToGrid w:val="0"/>
              </w:rPr>
            </w:pPr>
            <w:r w:rsidRPr="0056643E">
              <w:rPr>
                <w:snapToGrid w:val="0"/>
              </w:rPr>
              <w:t> </w:t>
            </w:r>
          </w:p>
        </w:tc>
      </w:tr>
      <w:tr w:rsidR="0056643E" w:rsidRPr="0056643E" w14:paraId="587953D4" w14:textId="77777777" w:rsidTr="0056643E">
        <w:trPr>
          <w:gridAfter w:val="1"/>
          <w:wAfter w:w="10" w:type="dxa"/>
          <w:trHeight w:val="20"/>
        </w:trPr>
        <w:tc>
          <w:tcPr>
            <w:tcW w:w="873" w:type="dxa"/>
            <w:shd w:val="clear" w:color="auto" w:fill="auto"/>
            <w:noWrap/>
            <w:tcMar>
              <w:left w:w="28" w:type="dxa"/>
              <w:right w:w="28" w:type="dxa"/>
            </w:tcMar>
            <w:hideMark/>
          </w:tcPr>
          <w:p w14:paraId="4B9424A1" w14:textId="77777777" w:rsidR="0056643E" w:rsidRPr="0056643E" w:rsidRDefault="0056643E" w:rsidP="0056643E">
            <w:pPr>
              <w:contextualSpacing/>
              <w:jc w:val="center"/>
            </w:pPr>
            <w:r w:rsidRPr="0056643E">
              <w:t>27.3.3</w:t>
            </w:r>
          </w:p>
        </w:tc>
        <w:tc>
          <w:tcPr>
            <w:tcW w:w="5250" w:type="dxa"/>
            <w:shd w:val="clear" w:color="auto" w:fill="auto"/>
            <w:tcMar>
              <w:left w:w="28" w:type="dxa"/>
              <w:right w:w="28" w:type="dxa"/>
            </w:tcMar>
            <w:hideMark/>
          </w:tcPr>
          <w:p w14:paraId="0D4E08A3" w14:textId="77777777" w:rsidR="0056643E" w:rsidRPr="0056643E" w:rsidRDefault="0056643E" w:rsidP="0056643E">
            <w:pPr>
              <w:ind w:firstLineChars="200" w:firstLine="480"/>
              <w:contextualSpacing/>
            </w:pPr>
            <w:r w:rsidRPr="0056643E">
              <w:t>газ коммерческий</w:t>
            </w:r>
          </w:p>
        </w:tc>
        <w:tc>
          <w:tcPr>
            <w:tcW w:w="1606" w:type="dxa"/>
            <w:gridSpan w:val="2"/>
            <w:shd w:val="clear" w:color="auto" w:fill="auto"/>
            <w:tcMar>
              <w:left w:w="28" w:type="dxa"/>
              <w:right w:w="28" w:type="dxa"/>
            </w:tcMar>
            <w:hideMark/>
          </w:tcPr>
          <w:p w14:paraId="05AE0805" w14:textId="77777777" w:rsidR="0056643E" w:rsidRPr="0056643E" w:rsidRDefault="0056643E" w:rsidP="0056643E">
            <w:pPr>
              <w:contextualSpacing/>
              <w:jc w:val="center"/>
            </w:pPr>
            <w:r w:rsidRPr="0056643E">
              <w:t>руб./тыс.</w:t>
            </w:r>
            <w:r w:rsidRPr="0056643E">
              <w:br/>
              <w:t>куб. м</w:t>
            </w:r>
          </w:p>
        </w:tc>
        <w:tc>
          <w:tcPr>
            <w:tcW w:w="1782" w:type="dxa"/>
            <w:gridSpan w:val="2"/>
            <w:shd w:val="clear" w:color="auto" w:fill="auto"/>
            <w:tcMar>
              <w:left w:w="28" w:type="dxa"/>
              <w:right w:w="28" w:type="dxa"/>
            </w:tcMar>
          </w:tcPr>
          <w:p w14:paraId="00766124" w14:textId="77777777" w:rsidR="0056643E" w:rsidRPr="0056643E" w:rsidRDefault="0056643E" w:rsidP="0056643E">
            <w:pPr>
              <w:contextualSpacing/>
              <w:jc w:val="center"/>
              <w:rPr>
                <w:snapToGrid w:val="0"/>
              </w:rPr>
            </w:pPr>
            <w:r w:rsidRPr="0056643E">
              <w:rPr>
                <w:snapToGrid w:val="0"/>
              </w:rPr>
              <w:t> </w:t>
            </w:r>
          </w:p>
        </w:tc>
      </w:tr>
      <w:tr w:rsidR="0056643E" w:rsidRPr="0056643E" w14:paraId="0C745DA5" w14:textId="77777777" w:rsidTr="0056643E">
        <w:trPr>
          <w:gridAfter w:val="1"/>
          <w:wAfter w:w="10" w:type="dxa"/>
          <w:trHeight w:val="20"/>
        </w:trPr>
        <w:tc>
          <w:tcPr>
            <w:tcW w:w="873" w:type="dxa"/>
            <w:shd w:val="clear" w:color="auto" w:fill="auto"/>
            <w:noWrap/>
            <w:tcMar>
              <w:left w:w="28" w:type="dxa"/>
              <w:right w:w="28" w:type="dxa"/>
            </w:tcMar>
            <w:hideMark/>
          </w:tcPr>
          <w:p w14:paraId="4191DD3C" w14:textId="77777777" w:rsidR="0056643E" w:rsidRPr="0056643E" w:rsidRDefault="0056643E" w:rsidP="0056643E">
            <w:pPr>
              <w:contextualSpacing/>
              <w:jc w:val="center"/>
            </w:pPr>
            <w:r w:rsidRPr="0056643E">
              <w:t>27.4</w:t>
            </w:r>
          </w:p>
        </w:tc>
        <w:tc>
          <w:tcPr>
            <w:tcW w:w="5250" w:type="dxa"/>
            <w:shd w:val="clear" w:color="auto" w:fill="auto"/>
            <w:tcMar>
              <w:left w:w="28" w:type="dxa"/>
              <w:right w:w="28" w:type="dxa"/>
            </w:tcMar>
            <w:hideMark/>
          </w:tcPr>
          <w:p w14:paraId="13E11759" w14:textId="77777777" w:rsidR="0056643E" w:rsidRPr="0056643E" w:rsidRDefault="0056643E" w:rsidP="0056643E">
            <w:pPr>
              <w:ind w:firstLineChars="100" w:firstLine="240"/>
              <w:contextualSpacing/>
            </w:pPr>
            <w:r w:rsidRPr="0056643E">
              <w:t>др. виды топлива</w:t>
            </w:r>
          </w:p>
        </w:tc>
        <w:tc>
          <w:tcPr>
            <w:tcW w:w="1606" w:type="dxa"/>
            <w:gridSpan w:val="2"/>
            <w:shd w:val="clear" w:color="auto" w:fill="auto"/>
            <w:noWrap/>
            <w:tcMar>
              <w:left w:w="28" w:type="dxa"/>
              <w:right w:w="28" w:type="dxa"/>
            </w:tcMar>
            <w:hideMark/>
          </w:tcPr>
          <w:p w14:paraId="3D496EEC" w14:textId="77777777" w:rsidR="0056643E" w:rsidRPr="0056643E" w:rsidRDefault="0056643E" w:rsidP="0056643E">
            <w:pPr>
              <w:contextualSpacing/>
              <w:jc w:val="center"/>
            </w:pPr>
            <w:r w:rsidRPr="0056643E">
              <w:t>руб./тнт</w:t>
            </w:r>
          </w:p>
        </w:tc>
        <w:tc>
          <w:tcPr>
            <w:tcW w:w="1782" w:type="dxa"/>
            <w:gridSpan w:val="2"/>
            <w:shd w:val="clear" w:color="auto" w:fill="auto"/>
            <w:tcMar>
              <w:left w:w="28" w:type="dxa"/>
              <w:right w:w="28" w:type="dxa"/>
            </w:tcMar>
          </w:tcPr>
          <w:p w14:paraId="45313969" w14:textId="77777777" w:rsidR="0056643E" w:rsidRPr="0056643E" w:rsidRDefault="0056643E" w:rsidP="0056643E">
            <w:pPr>
              <w:contextualSpacing/>
              <w:jc w:val="center"/>
              <w:rPr>
                <w:snapToGrid w:val="0"/>
              </w:rPr>
            </w:pPr>
            <w:r w:rsidRPr="0056643E">
              <w:rPr>
                <w:snapToGrid w:val="0"/>
              </w:rPr>
              <w:t>0,00</w:t>
            </w:r>
          </w:p>
        </w:tc>
      </w:tr>
      <w:tr w:rsidR="0056643E" w:rsidRPr="0056643E" w14:paraId="2AD58402" w14:textId="77777777" w:rsidTr="0056643E">
        <w:trPr>
          <w:gridAfter w:val="1"/>
          <w:wAfter w:w="10" w:type="dxa"/>
          <w:trHeight w:val="20"/>
        </w:trPr>
        <w:tc>
          <w:tcPr>
            <w:tcW w:w="873" w:type="dxa"/>
            <w:shd w:val="clear" w:color="auto" w:fill="auto"/>
            <w:noWrap/>
            <w:tcMar>
              <w:left w:w="28" w:type="dxa"/>
              <w:right w:w="28" w:type="dxa"/>
            </w:tcMar>
            <w:hideMark/>
          </w:tcPr>
          <w:p w14:paraId="67393704" w14:textId="77777777" w:rsidR="0056643E" w:rsidRPr="0056643E" w:rsidRDefault="0056643E" w:rsidP="0056643E">
            <w:pPr>
              <w:contextualSpacing/>
              <w:jc w:val="center"/>
            </w:pPr>
            <w:r w:rsidRPr="0056643E">
              <w:t>27.4.1</w:t>
            </w:r>
          </w:p>
        </w:tc>
        <w:tc>
          <w:tcPr>
            <w:tcW w:w="5250" w:type="dxa"/>
            <w:shd w:val="clear" w:color="auto" w:fill="auto"/>
            <w:tcMar>
              <w:left w:w="28" w:type="dxa"/>
              <w:right w:w="28" w:type="dxa"/>
            </w:tcMar>
            <w:hideMark/>
          </w:tcPr>
          <w:p w14:paraId="19007783" w14:textId="77777777" w:rsidR="0056643E" w:rsidRPr="0056643E" w:rsidRDefault="0056643E" w:rsidP="0056643E">
            <w:pPr>
              <w:ind w:firstLineChars="200" w:firstLine="480"/>
              <w:contextualSpacing/>
            </w:pPr>
            <w:r w:rsidRPr="0056643E">
              <w:t>Газ доменный</w:t>
            </w:r>
          </w:p>
        </w:tc>
        <w:tc>
          <w:tcPr>
            <w:tcW w:w="1606" w:type="dxa"/>
            <w:gridSpan w:val="2"/>
            <w:shd w:val="clear" w:color="auto" w:fill="auto"/>
            <w:noWrap/>
            <w:tcMar>
              <w:left w:w="28" w:type="dxa"/>
              <w:right w:w="28" w:type="dxa"/>
            </w:tcMar>
            <w:hideMark/>
          </w:tcPr>
          <w:p w14:paraId="41F59503" w14:textId="77777777" w:rsidR="0056643E" w:rsidRPr="0056643E" w:rsidRDefault="0056643E" w:rsidP="0056643E">
            <w:pPr>
              <w:contextualSpacing/>
              <w:jc w:val="center"/>
            </w:pPr>
            <w:r w:rsidRPr="0056643E">
              <w:t>руб./тнт</w:t>
            </w:r>
          </w:p>
        </w:tc>
        <w:tc>
          <w:tcPr>
            <w:tcW w:w="1782" w:type="dxa"/>
            <w:gridSpan w:val="2"/>
            <w:shd w:val="clear" w:color="auto" w:fill="auto"/>
            <w:tcMar>
              <w:left w:w="28" w:type="dxa"/>
              <w:right w:w="28" w:type="dxa"/>
            </w:tcMar>
          </w:tcPr>
          <w:p w14:paraId="05626551" w14:textId="77777777" w:rsidR="0056643E" w:rsidRPr="0056643E" w:rsidRDefault="0056643E" w:rsidP="0056643E">
            <w:pPr>
              <w:contextualSpacing/>
              <w:jc w:val="center"/>
              <w:rPr>
                <w:snapToGrid w:val="0"/>
              </w:rPr>
            </w:pPr>
            <w:r w:rsidRPr="0056643E">
              <w:rPr>
                <w:snapToGrid w:val="0"/>
              </w:rPr>
              <w:t> </w:t>
            </w:r>
          </w:p>
        </w:tc>
      </w:tr>
      <w:tr w:rsidR="0056643E" w:rsidRPr="0056643E" w14:paraId="2614D2BA" w14:textId="77777777" w:rsidTr="0056643E">
        <w:trPr>
          <w:gridAfter w:val="1"/>
          <w:wAfter w:w="10" w:type="dxa"/>
          <w:trHeight w:val="20"/>
        </w:trPr>
        <w:tc>
          <w:tcPr>
            <w:tcW w:w="873" w:type="dxa"/>
            <w:shd w:val="clear" w:color="auto" w:fill="auto"/>
            <w:noWrap/>
            <w:tcMar>
              <w:left w:w="28" w:type="dxa"/>
              <w:right w:w="28" w:type="dxa"/>
            </w:tcMar>
            <w:hideMark/>
          </w:tcPr>
          <w:p w14:paraId="5C360150" w14:textId="77777777" w:rsidR="0056643E" w:rsidRPr="0056643E" w:rsidRDefault="0056643E" w:rsidP="0056643E">
            <w:pPr>
              <w:contextualSpacing/>
              <w:jc w:val="center"/>
            </w:pPr>
            <w:r w:rsidRPr="0056643E">
              <w:t>27.4.2</w:t>
            </w:r>
          </w:p>
        </w:tc>
        <w:tc>
          <w:tcPr>
            <w:tcW w:w="5250" w:type="dxa"/>
            <w:shd w:val="clear" w:color="auto" w:fill="auto"/>
            <w:tcMar>
              <w:left w:w="28" w:type="dxa"/>
              <w:right w:w="28" w:type="dxa"/>
            </w:tcMar>
            <w:hideMark/>
          </w:tcPr>
          <w:p w14:paraId="1EDD49EF" w14:textId="77777777" w:rsidR="0056643E" w:rsidRPr="0056643E" w:rsidRDefault="0056643E" w:rsidP="0056643E">
            <w:pPr>
              <w:ind w:firstLineChars="200" w:firstLine="480"/>
              <w:contextualSpacing/>
            </w:pPr>
            <w:r w:rsidRPr="0056643E">
              <w:t>Газ коксовый</w:t>
            </w:r>
          </w:p>
        </w:tc>
        <w:tc>
          <w:tcPr>
            <w:tcW w:w="1606" w:type="dxa"/>
            <w:gridSpan w:val="2"/>
            <w:shd w:val="clear" w:color="auto" w:fill="auto"/>
            <w:noWrap/>
            <w:tcMar>
              <w:left w:w="28" w:type="dxa"/>
              <w:right w:w="28" w:type="dxa"/>
            </w:tcMar>
            <w:hideMark/>
          </w:tcPr>
          <w:p w14:paraId="2A6A1092" w14:textId="77777777" w:rsidR="0056643E" w:rsidRPr="0056643E" w:rsidRDefault="0056643E" w:rsidP="0056643E">
            <w:pPr>
              <w:contextualSpacing/>
              <w:jc w:val="center"/>
            </w:pPr>
            <w:r w:rsidRPr="0056643E">
              <w:t>руб./тнт</w:t>
            </w:r>
          </w:p>
        </w:tc>
        <w:tc>
          <w:tcPr>
            <w:tcW w:w="1782" w:type="dxa"/>
            <w:gridSpan w:val="2"/>
            <w:shd w:val="clear" w:color="auto" w:fill="auto"/>
            <w:tcMar>
              <w:left w:w="28" w:type="dxa"/>
              <w:right w:w="28" w:type="dxa"/>
            </w:tcMar>
          </w:tcPr>
          <w:p w14:paraId="420A741A" w14:textId="77777777" w:rsidR="0056643E" w:rsidRPr="0056643E" w:rsidRDefault="0056643E" w:rsidP="0056643E">
            <w:pPr>
              <w:contextualSpacing/>
              <w:jc w:val="center"/>
              <w:rPr>
                <w:snapToGrid w:val="0"/>
              </w:rPr>
            </w:pPr>
            <w:r w:rsidRPr="0056643E">
              <w:rPr>
                <w:snapToGrid w:val="0"/>
              </w:rPr>
              <w:t> </w:t>
            </w:r>
          </w:p>
        </w:tc>
      </w:tr>
      <w:tr w:rsidR="0056643E" w:rsidRPr="0056643E" w14:paraId="79F51921" w14:textId="77777777" w:rsidTr="0056643E">
        <w:trPr>
          <w:gridAfter w:val="1"/>
          <w:wAfter w:w="10" w:type="dxa"/>
          <w:trHeight w:val="20"/>
        </w:trPr>
        <w:tc>
          <w:tcPr>
            <w:tcW w:w="873" w:type="dxa"/>
            <w:shd w:val="clear" w:color="auto" w:fill="auto"/>
            <w:noWrap/>
            <w:tcMar>
              <w:left w:w="28" w:type="dxa"/>
              <w:right w:w="28" w:type="dxa"/>
            </w:tcMar>
            <w:hideMark/>
          </w:tcPr>
          <w:p w14:paraId="07E4F5C7" w14:textId="77777777" w:rsidR="0056643E" w:rsidRPr="0056643E" w:rsidRDefault="0056643E" w:rsidP="0056643E">
            <w:pPr>
              <w:contextualSpacing/>
              <w:jc w:val="center"/>
            </w:pPr>
            <w:r w:rsidRPr="0056643E">
              <w:t>28</w:t>
            </w:r>
          </w:p>
        </w:tc>
        <w:tc>
          <w:tcPr>
            <w:tcW w:w="5250" w:type="dxa"/>
            <w:shd w:val="clear" w:color="auto" w:fill="auto"/>
            <w:tcMar>
              <w:left w:w="28" w:type="dxa"/>
              <w:right w:w="28" w:type="dxa"/>
            </w:tcMar>
            <w:hideMark/>
          </w:tcPr>
          <w:p w14:paraId="75B57C5A" w14:textId="77777777" w:rsidR="0056643E" w:rsidRPr="0056643E" w:rsidRDefault="0056643E" w:rsidP="0056643E">
            <w:pPr>
              <w:contextualSpacing/>
            </w:pPr>
            <w:r w:rsidRPr="0056643E">
              <w:t>Стоимость ж/д перевозки</w:t>
            </w:r>
          </w:p>
        </w:tc>
        <w:tc>
          <w:tcPr>
            <w:tcW w:w="1606" w:type="dxa"/>
            <w:gridSpan w:val="2"/>
            <w:shd w:val="clear" w:color="auto" w:fill="auto"/>
            <w:noWrap/>
            <w:tcMar>
              <w:left w:w="28" w:type="dxa"/>
              <w:right w:w="28" w:type="dxa"/>
            </w:tcMar>
            <w:hideMark/>
          </w:tcPr>
          <w:p w14:paraId="4E707737"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4B9A4FD2" w14:textId="77777777" w:rsidR="0056643E" w:rsidRPr="0056643E" w:rsidRDefault="0056643E" w:rsidP="0056643E">
            <w:pPr>
              <w:contextualSpacing/>
              <w:jc w:val="center"/>
              <w:rPr>
                <w:snapToGrid w:val="0"/>
              </w:rPr>
            </w:pPr>
            <w:r w:rsidRPr="0056643E">
              <w:rPr>
                <w:snapToGrid w:val="0"/>
              </w:rPr>
              <w:t>269230,52</w:t>
            </w:r>
          </w:p>
        </w:tc>
      </w:tr>
      <w:tr w:rsidR="0056643E" w:rsidRPr="0056643E" w14:paraId="185808C8" w14:textId="77777777" w:rsidTr="0056643E">
        <w:trPr>
          <w:gridAfter w:val="1"/>
          <w:wAfter w:w="10" w:type="dxa"/>
          <w:trHeight w:val="20"/>
        </w:trPr>
        <w:tc>
          <w:tcPr>
            <w:tcW w:w="873" w:type="dxa"/>
            <w:shd w:val="clear" w:color="auto" w:fill="auto"/>
            <w:noWrap/>
            <w:tcMar>
              <w:left w:w="28" w:type="dxa"/>
              <w:right w:w="28" w:type="dxa"/>
            </w:tcMar>
            <w:hideMark/>
          </w:tcPr>
          <w:p w14:paraId="4AD21221" w14:textId="77777777" w:rsidR="0056643E" w:rsidRPr="0056643E" w:rsidRDefault="0056643E" w:rsidP="0056643E">
            <w:pPr>
              <w:contextualSpacing/>
              <w:jc w:val="center"/>
            </w:pPr>
            <w:r w:rsidRPr="0056643E">
              <w:t>28.1</w:t>
            </w:r>
          </w:p>
        </w:tc>
        <w:tc>
          <w:tcPr>
            <w:tcW w:w="5250" w:type="dxa"/>
            <w:shd w:val="clear" w:color="auto" w:fill="auto"/>
            <w:tcMar>
              <w:left w:w="28" w:type="dxa"/>
              <w:right w:w="28" w:type="dxa"/>
            </w:tcMar>
            <w:hideMark/>
          </w:tcPr>
          <w:p w14:paraId="780E61AA" w14:textId="77777777" w:rsidR="0056643E" w:rsidRPr="0056643E" w:rsidRDefault="0056643E" w:rsidP="0056643E">
            <w:pPr>
              <w:ind w:firstLineChars="100" w:firstLine="240"/>
              <w:contextualSpacing/>
            </w:pPr>
            <w:r w:rsidRPr="0056643E">
              <w:t>уголь всего, в том числе:</w:t>
            </w:r>
          </w:p>
        </w:tc>
        <w:tc>
          <w:tcPr>
            <w:tcW w:w="1606" w:type="dxa"/>
            <w:gridSpan w:val="2"/>
            <w:shd w:val="clear" w:color="auto" w:fill="auto"/>
            <w:noWrap/>
            <w:tcMar>
              <w:left w:w="28" w:type="dxa"/>
              <w:right w:w="28" w:type="dxa"/>
            </w:tcMar>
            <w:hideMark/>
          </w:tcPr>
          <w:p w14:paraId="5AC5A341"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6B14CF0D" w14:textId="77777777" w:rsidR="0056643E" w:rsidRPr="0056643E" w:rsidRDefault="0056643E" w:rsidP="0056643E">
            <w:pPr>
              <w:contextualSpacing/>
              <w:jc w:val="center"/>
              <w:rPr>
                <w:snapToGrid w:val="0"/>
              </w:rPr>
            </w:pPr>
            <w:r w:rsidRPr="0056643E">
              <w:rPr>
                <w:snapToGrid w:val="0"/>
              </w:rPr>
              <w:t>269230,52</w:t>
            </w:r>
          </w:p>
        </w:tc>
      </w:tr>
      <w:tr w:rsidR="0056643E" w:rsidRPr="0056643E" w14:paraId="20C5218D" w14:textId="77777777" w:rsidTr="0056643E">
        <w:trPr>
          <w:gridAfter w:val="1"/>
          <w:wAfter w:w="10" w:type="dxa"/>
          <w:trHeight w:val="20"/>
        </w:trPr>
        <w:tc>
          <w:tcPr>
            <w:tcW w:w="873" w:type="dxa"/>
            <w:shd w:val="clear" w:color="auto" w:fill="auto"/>
            <w:noWrap/>
            <w:tcMar>
              <w:left w:w="28" w:type="dxa"/>
              <w:right w:w="28" w:type="dxa"/>
            </w:tcMar>
            <w:hideMark/>
          </w:tcPr>
          <w:p w14:paraId="0455993B" w14:textId="77777777" w:rsidR="0056643E" w:rsidRPr="0056643E" w:rsidRDefault="0056643E" w:rsidP="0056643E">
            <w:pPr>
              <w:contextualSpacing/>
              <w:jc w:val="center"/>
            </w:pPr>
            <w:r w:rsidRPr="0056643E">
              <w:t> </w:t>
            </w:r>
          </w:p>
        </w:tc>
        <w:tc>
          <w:tcPr>
            <w:tcW w:w="5250" w:type="dxa"/>
            <w:shd w:val="clear" w:color="auto" w:fill="auto"/>
            <w:tcMar>
              <w:left w:w="28" w:type="dxa"/>
              <w:right w:w="28" w:type="dxa"/>
            </w:tcMar>
            <w:hideMark/>
          </w:tcPr>
          <w:p w14:paraId="62E4253A" w14:textId="77777777" w:rsidR="0056643E" w:rsidRPr="0056643E" w:rsidRDefault="0056643E" w:rsidP="0056643E">
            <w:pPr>
              <w:contextualSpacing/>
            </w:pPr>
            <w:r w:rsidRPr="0056643E">
              <w:t> </w:t>
            </w:r>
          </w:p>
        </w:tc>
        <w:tc>
          <w:tcPr>
            <w:tcW w:w="1606" w:type="dxa"/>
            <w:gridSpan w:val="2"/>
            <w:shd w:val="clear" w:color="auto" w:fill="auto"/>
            <w:noWrap/>
            <w:tcMar>
              <w:left w:w="28" w:type="dxa"/>
              <w:right w:w="28" w:type="dxa"/>
            </w:tcMar>
            <w:hideMark/>
          </w:tcPr>
          <w:p w14:paraId="65751622"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57DEFE0D" w14:textId="77777777" w:rsidR="0056643E" w:rsidRPr="0056643E" w:rsidRDefault="0056643E" w:rsidP="0056643E">
            <w:pPr>
              <w:contextualSpacing/>
              <w:jc w:val="center"/>
              <w:rPr>
                <w:snapToGrid w:val="0"/>
              </w:rPr>
            </w:pPr>
            <w:r w:rsidRPr="0056643E">
              <w:rPr>
                <w:snapToGrid w:val="0"/>
              </w:rPr>
              <w:t> </w:t>
            </w:r>
          </w:p>
        </w:tc>
      </w:tr>
      <w:tr w:rsidR="0056643E" w:rsidRPr="0056643E" w14:paraId="2B34299B" w14:textId="77777777" w:rsidTr="0056643E">
        <w:trPr>
          <w:gridAfter w:val="1"/>
          <w:wAfter w:w="10" w:type="dxa"/>
          <w:trHeight w:val="20"/>
        </w:trPr>
        <w:tc>
          <w:tcPr>
            <w:tcW w:w="873" w:type="dxa"/>
            <w:shd w:val="clear" w:color="auto" w:fill="auto"/>
            <w:noWrap/>
            <w:tcMar>
              <w:left w:w="28" w:type="dxa"/>
              <w:right w:w="28" w:type="dxa"/>
            </w:tcMar>
            <w:hideMark/>
          </w:tcPr>
          <w:p w14:paraId="45A4D61F" w14:textId="77777777" w:rsidR="0056643E" w:rsidRPr="0056643E" w:rsidRDefault="0056643E" w:rsidP="0056643E">
            <w:pPr>
              <w:contextualSpacing/>
              <w:jc w:val="center"/>
            </w:pPr>
            <w:r w:rsidRPr="0056643E">
              <w:t>28.2</w:t>
            </w:r>
          </w:p>
        </w:tc>
        <w:tc>
          <w:tcPr>
            <w:tcW w:w="5250" w:type="dxa"/>
            <w:shd w:val="clear" w:color="auto" w:fill="auto"/>
            <w:tcMar>
              <w:left w:w="28" w:type="dxa"/>
              <w:right w:w="28" w:type="dxa"/>
            </w:tcMar>
            <w:hideMark/>
          </w:tcPr>
          <w:p w14:paraId="5FB72A11" w14:textId="77777777" w:rsidR="0056643E" w:rsidRPr="0056643E" w:rsidRDefault="0056643E" w:rsidP="0056643E">
            <w:pPr>
              <w:ind w:firstLineChars="100" w:firstLine="240"/>
              <w:contextualSpacing/>
            </w:pPr>
            <w:r w:rsidRPr="0056643E">
              <w:t>мазут</w:t>
            </w:r>
          </w:p>
        </w:tc>
        <w:tc>
          <w:tcPr>
            <w:tcW w:w="1606" w:type="dxa"/>
            <w:gridSpan w:val="2"/>
            <w:shd w:val="clear" w:color="auto" w:fill="auto"/>
            <w:noWrap/>
            <w:tcMar>
              <w:left w:w="28" w:type="dxa"/>
              <w:right w:w="28" w:type="dxa"/>
            </w:tcMar>
            <w:hideMark/>
          </w:tcPr>
          <w:p w14:paraId="10D5C0F8"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7358A80F" w14:textId="77777777" w:rsidR="0056643E" w:rsidRPr="0056643E" w:rsidRDefault="0056643E" w:rsidP="0056643E">
            <w:pPr>
              <w:contextualSpacing/>
              <w:jc w:val="center"/>
              <w:rPr>
                <w:snapToGrid w:val="0"/>
              </w:rPr>
            </w:pPr>
            <w:r w:rsidRPr="0056643E">
              <w:rPr>
                <w:snapToGrid w:val="0"/>
              </w:rPr>
              <w:t>0,00</w:t>
            </w:r>
          </w:p>
        </w:tc>
      </w:tr>
      <w:tr w:rsidR="0056643E" w:rsidRPr="0056643E" w14:paraId="00F5CFDF" w14:textId="77777777" w:rsidTr="0056643E">
        <w:trPr>
          <w:gridAfter w:val="1"/>
          <w:wAfter w:w="10" w:type="dxa"/>
          <w:trHeight w:val="20"/>
        </w:trPr>
        <w:tc>
          <w:tcPr>
            <w:tcW w:w="873" w:type="dxa"/>
            <w:shd w:val="clear" w:color="auto" w:fill="auto"/>
            <w:noWrap/>
            <w:tcMar>
              <w:left w:w="28" w:type="dxa"/>
              <w:right w:w="28" w:type="dxa"/>
            </w:tcMar>
            <w:hideMark/>
          </w:tcPr>
          <w:p w14:paraId="0B2CF75A" w14:textId="77777777" w:rsidR="0056643E" w:rsidRPr="0056643E" w:rsidRDefault="0056643E" w:rsidP="0056643E">
            <w:pPr>
              <w:contextualSpacing/>
              <w:jc w:val="center"/>
            </w:pPr>
            <w:r w:rsidRPr="0056643E">
              <w:t>28.3</w:t>
            </w:r>
          </w:p>
        </w:tc>
        <w:tc>
          <w:tcPr>
            <w:tcW w:w="5250" w:type="dxa"/>
            <w:shd w:val="clear" w:color="auto" w:fill="auto"/>
            <w:tcMar>
              <w:left w:w="28" w:type="dxa"/>
              <w:right w:w="28" w:type="dxa"/>
            </w:tcMar>
            <w:hideMark/>
          </w:tcPr>
          <w:p w14:paraId="5719FB94" w14:textId="77777777" w:rsidR="0056643E" w:rsidRPr="0056643E" w:rsidRDefault="0056643E" w:rsidP="0056643E">
            <w:pPr>
              <w:ind w:firstLineChars="100" w:firstLine="240"/>
              <w:contextualSpacing/>
            </w:pPr>
            <w:r w:rsidRPr="0056643E">
              <w:t>газ всего, в том числе:</w:t>
            </w:r>
          </w:p>
        </w:tc>
        <w:tc>
          <w:tcPr>
            <w:tcW w:w="1606" w:type="dxa"/>
            <w:gridSpan w:val="2"/>
            <w:shd w:val="clear" w:color="auto" w:fill="auto"/>
            <w:noWrap/>
            <w:tcMar>
              <w:left w:w="28" w:type="dxa"/>
              <w:right w:w="28" w:type="dxa"/>
            </w:tcMar>
            <w:hideMark/>
          </w:tcPr>
          <w:p w14:paraId="1AD54C56"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03DE447B" w14:textId="77777777" w:rsidR="0056643E" w:rsidRPr="0056643E" w:rsidRDefault="0056643E" w:rsidP="0056643E">
            <w:pPr>
              <w:contextualSpacing/>
              <w:jc w:val="center"/>
              <w:rPr>
                <w:snapToGrid w:val="0"/>
              </w:rPr>
            </w:pPr>
            <w:r w:rsidRPr="0056643E">
              <w:rPr>
                <w:snapToGrid w:val="0"/>
              </w:rPr>
              <w:t>0,00</w:t>
            </w:r>
          </w:p>
        </w:tc>
      </w:tr>
      <w:tr w:rsidR="0056643E" w:rsidRPr="0056643E" w14:paraId="462E5DBE" w14:textId="77777777" w:rsidTr="0056643E">
        <w:trPr>
          <w:gridAfter w:val="1"/>
          <w:wAfter w:w="10" w:type="dxa"/>
          <w:trHeight w:val="20"/>
        </w:trPr>
        <w:tc>
          <w:tcPr>
            <w:tcW w:w="873" w:type="dxa"/>
            <w:shd w:val="clear" w:color="auto" w:fill="auto"/>
            <w:noWrap/>
            <w:tcMar>
              <w:left w:w="28" w:type="dxa"/>
              <w:right w:w="28" w:type="dxa"/>
            </w:tcMar>
            <w:hideMark/>
          </w:tcPr>
          <w:p w14:paraId="71343F6D" w14:textId="77777777" w:rsidR="0056643E" w:rsidRPr="0056643E" w:rsidRDefault="0056643E" w:rsidP="0056643E">
            <w:pPr>
              <w:contextualSpacing/>
              <w:jc w:val="center"/>
            </w:pPr>
            <w:r w:rsidRPr="0056643E">
              <w:t>28.3.1</w:t>
            </w:r>
          </w:p>
        </w:tc>
        <w:tc>
          <w:tcPr>
            <w:tcW w:w="5250" w:type="dxa"/>
            <w:shd w:val="clear" w:color="auto" w:fill="auto"/>
            <w:tcMar>
              <w:left w:w="28" w:type="dxa"/>
              <w:right w:w="28" w:type="dxa"/>
            </w:tcMar>
            <w:hideMark/>
          </w:tcPr>
          <w:p w14:paraId="7C72393F" w14:textId="77777777" w:rsidR="0056643E" w:rsidRPr="0056643E" w:rsidRDefault="0056643E" w:rsidP="0056643E">
            <w:pPr>
              <w:ind w:firstLineChars="200" w:firstLine="480"/>
              <w:contextualSpacing/>
            </w:pPr>
            <w:r w:rsidRPr="0056643E">
              <w:t>газ лимитный</w:t>
            </w:r>
          </w:p>
        </w:tc>
        <w:tc>
          <w:tcPr>
            <w:tcW w:w="1606" w:type="dxa"/>
            <w:gridSpan w:val="2"/>
            <w:shd w:val="clear" w:color="auto" w:fill="auto"/>
            <w:noWrap/>
            <w:tcMar>
              <w:left w:w="28" w:type="dxa"/>
              <w:right w:w="28" w:type="dxa"/>
            </w:tcMar>
            <w:hideMark/>
          </w:tcPr>
          <w:p w14:paraId="450B2CFC"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58C98634" w14:textId="77777777" w:rsidR="0056643E" w:rsidRPr="0056643E" w:rsidRDefault="0056643E" w:rsidP="0056643E">
            <w:pPr>
              <w:contextualSpacing/>
              <w:jc w:val="center"/>
              <w:rPr>
                <w:snapToGrid w:val="0"/>
              </w:rPr>
            </w:pPr>
            <w:r w:rsidRPr="0056643E">
              <w:rPr>
                <w:snapToGrid w:val="0"/>
              </w:rPr>
              <w:t>0,00</w:t>
            </w:r>
          </w:p>
        </w:tc>
      </w:tr>
      <w:tr w:rsidR="0056643E" w:rsidRPr="0056643E" w14:paraId="23D24B60" w14:textId="77777777" w:rsidTr="0056643E">
        <w:trPr>
          <w:gridAfter w:val="1"/>
          <w:wAfter w:w="10" w:type="dxa"/>
          <w:trHeight w:val="20"/>
        </w:trPr>
        <w:tc>
          <w:tcPr>
            <w:tcW w:w="873" w:type="dxa"/>
            <w:shd w:val="clear" w:color="auto" w:fill="auto"/>
            <w:noWrap/>
            <w:tcMar>
              <w:left w:w="28" w:type="dxa"/>
              <w:right w:w="28" w:type="dxa"/>
            </w:tcMar>
            <w:hideMark/>
          </w:tcPr>
          <w:p w14:paraId="7BCF2E97" w14:textId="77777777" w:rsidR="0056643E" w:rsidRPr="0056643E" w:rsidRDefault="0056643E" w:rsidP="0056643E">
            <w:pPr>
              <w:contextualSpacing/>
              <w:jc w:val="center"/>
            </w:pPr>
            <w:r w:rsidRPr="0056643E">
              <w:t>28.3.2</w:t>
            </w:r>
          </w:p>
        </w:tc>
        <w:tc>
          <w:tcPr>
            <w:tcW w:w="5250" w:type="dxa"/>
            <w:shd w:val="clear" w:color="auto" w:fill="auto"/>
            <w:tcMar>
              <w:left w:w="28" w:type="dxa"/>
              <w:right w:w="28" w:type="dxa"/>
            </w:tcMar>
            <w:hideMark/>
          </w:tcPr>
          <w:p w14:paraId="563B5EA0" w14:textId="77777777" w:rsidR="0056643E" w:rsidRPr="0056643E" w:rsidRDefault="0056643E" w:rsidP="0056643E">
            <w:pPr>
              <w:ind w:firstLineChars="200" w:firstLine="480"/>
              <w:contextualSpacing/>
            </w:pPr>
            <w:r w:rsidRPr="0056643E">
              <w:t>газ сверхлимитный</w:t>
            </w:r>
          </w:p>
        </w:tc>
        <w:tc>
          <w:tcPr>
            <w:tcW w:w="1606" w:type="dxa"/>
            <w:gridSpan w:val="2"/>
            <w:shd w:val="clear" w:color="auto" w:fill="auto"/>
            <w:noWrap/>
            <w:tcMar>
              <w:left w:w="28" w:type="dxa"/>
              <w:right w:w="28" w:type="dxa"/>
            </w:tcMar>
            <w:hideMark/>
          </w:tcPr>
          <w:p w14:paraId="3EA9FF0F"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1AAAC19C" w14:textId="77777777" w:rsidR="0056643E" w:rsidRPr="0056643E" w:rsidRDefault="0056643E" w:rsidP="0056643E">
            <w:pPr>
              <w:contextualSpacing/>
              <w:jc w:val="center"/>
              <w:rPr>
                <w:snapToGrid w:val="0"/>
              </w:rPr>
            </w:pPr>
            <w:r w:rsidRPr="0056643E">
              <w:rPr>
                <w:snapToGrid w:val="0"/>
              </w:rPr>
              <w:t>0,00</w:t>
            </w:r>
          </w:p>
        </w:tc>
      </w:tr>
      <w:tr w:rsidR="0056643E" w:rsidRPr="0056643E" w14:paraId="6CAED670" w14:textId="77777777" w:rsidTr="0056643E">
        <w:trPr>
          <w:gridAfter w:val="1"/>
          <w:wAfter w:w="10" w:type="dxa"/>
          <w:trHeight w:val="20"/>
        </w:trPr>
        <w:tc>
          <w:tcPr>
            <w:tcW w:w="873" w:type="dxa"/>
            <w:shd w:val="clear" w:color="auto" w:fill="auto"/>
            <w:noWrap/>
            <w:tcMar>
              <w:left w:w="28" w:type="dxa"/>
              <w:right w:w="28" w:type="dxa"/>
            </w:tcMar>
            <w:hideMark/>
          </w:tcPr>
          <w:p w14:paraId="55A26336" w14:textId="77777777" w:rsidR="0056643E" w:rsidRPr="0056643E" w:rsidRDefault="0056643E" w:rsidP="0056643E">
            <w:pPr>
              <w:contextualSpacing/>
              <w:jc w:val="center"/>
            </w:pPr>
            <w:r w:rsidRPr="0056643E">
              <w:t>28.3.3</w:t>
            </w:r>
          </w:p>
        </w:tc>
        <w:tc>
          <w:tcPr>
            <w:tcW w:w="5250" w:type="dxa"/>
            <w:shd w:val="clear" w:color="auto" w:fill="auto"/>
            <w:tcMar>
              <w:left w:w="28" w:type="dxa"/>
              <w:right w:w="28" w:type="dxa"/>
            </w:tcMar>
            <w:hideMark/>
          </w:tcPr>
          <w:p w14:paraId="51C4F771" w14:textId="77777777" w:rsidR="0056643E" w:rsidRPr="0056643E" w:rsidRDefault="0056643E" w:rsidP="0056643E">
            <w:pPr>
              <w:ind w:firstLineChars="200" w:firstLine="480"/>
              <w:contextualSpacing/>
            </w:pPr>
            <w:r w:rsidRPr="0056643E">
              <w:t>газ коммерческий</w:t>
            </w:r>
          </w:p>
        </w:tc>
        <w:tc>
          <w:tcPr>
            <w:tcW w:w="1606" w:type="dxa"/>
            <w:gridSpan w:val="2"/>
            <w:shd w:val="clear" w:color="auto" w:fill="auto"/>
            <w:noWrap/>
            <w:tcMar>
              <w:left w:w="28" w:type="dxa"/>
              <w:right w:w="28" w:type="dxa"/>
            </w:tcMar>
            <w:hideMark/>
          </w:tcPr>
          <w:p w14:paraId="0C558850"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485B2BDF" w14:textId="77777777" w:rsidR="0056643E" w:rsidRPr="0056643E" w:rsidRDefault="0056643E" w:rsidP="0056643E">
            <w:pPr>
              <w:contextualSpacing/>
              <w:jc w:val="center"/>
              <w:rPr>
                <w:snapToGrid w:val="0"/>
              </w:rPr>
            </w:pPr>
            <w:r w:rsidRPr="0056643E">
              <w:rPr>
                <w:snapToGrid w:val="0"/>
              </w:rPr>
              <w:t>0,00</w:t>
            </w:r>
          </w:p>
        </w:tc>
      </w:tr>
      <w:tr w:rsidR="0056643E" w:rsidRPr="0056643E" w14:paraId="06964585" w14:textId="77777777" w:rsidTr="0056643E">
        <w:trPr>
          <w:gridAfter w:val="1"/>
          <w:wAfter w:w="10" w:type="dxa"/>
          <w:trHeight w:val="20"/>
        </w:trPr>
        <w:tc>
          <w:tcPr>
            <w:tcW w:w="873" w:type="dxa"/>
            <w:shd w:val="clear" w:color="auto" w:fill="auto"/>
            <w:noWrap/>
            <w:tcMar>
              <w:left w:w="28" w:type="dxa"/>
              <w:right w:w="28" w:type="dxa"/>
            </w:tcMar>
            <w:hideMark/>
          </w:tcPr>
          <w:p w14:paraId="0A656B05" w14:textId="77777777" w:rsidR="0056643E" w:rsidRPr="0056643E" w:rsidRDefault="0056643E" w:rsidP="0056643E">
            <w:pPr>
              <w:contextualSpacing/>
              <w:jc w:val="center"/>
            </w:pPr>
            <w:r w:rsidRPr="0056643E">
              <w:t>28.4</w:t>
            </w:r>
          </w:p>
        </w:tc>
        <w:tc>
          <w:tcPr>
            <w:tcW w:w="5250" w:type="dxa"/>
            <w:shd w:val="clear" w:color="auto" w:fill="auto"/>
            <w:tcMar>
              <w:left w:w="28" w:type="dxa"/>
              <w:right w:w="28" w:type="dxa"/>
            </w:tcMar>
            <w:hideMark/>
          </w:tcPr>
          <w:p w14:paraId="6FC75AAE" w14:textId="77777777" w:rsidR="0056643E" w:rsidRPr="0056643E" w:rsidRDefault="0056643E" w:rsidP="0056643E">
            <w:pPr>
              <w:ind w:firstLineChars="100" w:firstLine="240"/>
              <w:contextualSpacing/>
            </w:pPr>
            <w:r w:rsidRPr="0056643E">
              <w:t>др. виды топлива</w:t>
            </w:r>
          </w:p>
        </w:tc>
        <w:tc>
          <w:tcPr>
            <w:tcW w:w="1606" w:type="dxa"/>
            <w:gridSpan w:val="2"/>
            <w:shd w:val="clear" w:color="auto" w:fill="auto"/>
            <w:noWrap/>
            <w:tcMar>
              <w:left w:w="28" w:type="dxa"/>
              <w:right w:w="28" w:type="dxa"/>
            </w:tcMar>
            <w:hideMark/>
          </w:tcPr>
          <w:p w14:paraId="4DEECA6F"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5CD8DCAA" w14:textId="77777777" w:rsidR="0056643E" w:rsidRPr="0056643E" w:rsidRDefault="0056643E" w:rsidP="0056643E">
            <w:pPr>
              <w:contextualSpacing/>
              <w:jc w:val="center"/>
              <w:rPr>
                <w:snapToGrid w:val="0"/>
              </w:rPr>
            </w:pPr>
            <w:r w:rsidRPr="0056643E">
              <w:rPr>
                <w:snapToGrid w:val="0"/>
              </w:rPr>
              <w:t>0,00</w:t>
            </w:r>
          </w:p>
        </w:tc>
      </w:tr>
      <w:tr w:rsidR="0056643E" w:rsidRPr="0056643E" w14:paraId="37B5D769" w14:textId="77777777" w:rsidTr="0056643E">
        <w:trPr>
          <w:gridAfter w:val="1"/>
          <w:wAfter w:w="10" w:type="dxa"/>
          <w:trHeight w:val="20"/>
        </w:trPr>
        <w:tc>
          <w:tcPr>
            <w:tcW w:w="873" w:type="dxa"/>
            <w:shd w:val="clear" w:color="auto" w:fill="auto"/>
            <w:noWrap/>
            <w:tcMar>
              <w:left w:w="28" w:type="dxa"/>
              <w:right w:w="28" w:type="dxa"/>
            </w:tcMar>
            <w:hideMark/>
          </w:tcPr>
          <w:p w14:paraId="4DF5B809" w14:textId="77777777" w:rsidR="0056643E" w:rsidRPr="0056643E" w:rsidRDefault="0056643E" w:rsidP="0056643E">
            <w:pPr>
              <w:contextualSpacing/>
              <w:jc w:val="center"/>
            </w:pPr>
            <w:r w:rsidRPr="0056643E">
              <w:t>28.4.1</w:t>
            </w:r>
          </w:p>
        </w:tc>
        <w:tc>
          <w:tcPr>
            <w:tcW w:w="5250" w:type="dxa"/>
            <w:shd w:val="clear" w:color="auto" w:fill="auto"/>
            <w:tcMar>
              <w:left w:w="28" w:type="dxa"/>
              <w:right w:w="28" w:type="dxa"/>
            </w:tcMar>
            <w:hideMark/>
          </w:tcPr>
          <w:p w14:paraId="66A21E5D" w14:textId="77777777" w:rsidR="0056643E" w:rsidRPr="0056643E" w:rsidRDefault="0056643E" w:rsidP="0056643E">
            <w:pPr>
              <w:ind w:firstLineChars="200" w:firstLine="480"/>
              <w:contextualSpacing/>
            </w:pPr>
            <w:r w:rsidRPr="0056643E">
              <w:t>Газ доменный</w:t>
            </w:r>
          </w:p>
        </w:tc>
        <w:tc>
          <w:tcPr>
            <w:tcW w:w="1606" w:type="dxa"/>
            <w:gridSpan w:val="2"/>
            <w:shd w:val="clear" w:color="auto" w:fill="auto"/>
            <w:noWrap/>
            <w:tcMar>
              <w:left w:w="28" w:type="dxa"/>
              <w:right w:w="28" w:type="dxa"/>
            </w:tcMar>
            <w:hideMark/>
          </w:tcPr>
          <w:p w14:paraId="7473C19B"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17D73FC3" w14:textId="77777777" w:rsidR="0056643E" w:rsidRPr="0056643E" w:rsidRDefault="0056643E" w:rsidP="0056643E">
            <w:pPr>
              <w:contextualSpacing/>
              <w:jc w:val="center"/>
              <w:rPr>
                <w:snapToGrid w:val="0"/>
              </w:rPr>
            </w:pPr>
            <w:r w:rsidRPr="0056643E">
              <w:rPr>
                <w:snapToGrid w:val="0"/>
              </w:rPr>
              <w:t>0,00</w:t>
            </w:r>
          </w:p>
        </w:tc>
      </w:tr>
      <w:tr w:rsidR="0056643E" w:rsidRPr="0056643E" w14:paraId="7A1E98E3" w14:textId="77777777" w:rsidTr="0056643E">
        <w:trPr>
          <w:gridAfter w:val="1"/>
          <w:wAfter w:w="10" w:type="dxa"/>
          <w:trHeight w:val="20"/>
        </w:trPr>
        <w:tc>
          <w:tcPr>
            <w:tcW w:w="873" w:type="dxa"/>
            <w:shd w:val="clear" w:color="auto" w:fill="auto"/>
            <w:noWrap/>
            <w:tcMar>
              <w:left w:w="28" w:type="dxa"/>
              <w:right w:w="28" w:type="dxa"/>
            </w:tcMar>
            <w:hideMark/>
          </w:tcPr>
          <w:p w14:paraId="56159A21" w14:textId="77777777" w:rsidR="0056643E" w:rsidRPr="0056643E" w:rsidRDefault="0056643E" w:rsidP="0056643E">
            <w:pPr>
              <w:contextualSpacing/>
              <w:jc w:val="center"/>
            </w:pPr>
            <w:r w:rsidRPr="0056643E">
              <w:t>28.4.2</w:t>
            </w:r>
          </w:p>
        </w:tc>
        <w:tc>
          <w:tcPr>
            <w:tcW w:w="5250" w:type="dxa"/>
            <w:shd w:val="clear" w:color="auto" w:fill="auto"/>
            <w:tcMar>
              <w:left w:w="28" w:type="dxa"/>
              <w:right w:w="28" w:type="dxa"/>
            </w:tcMar>
            <w:hideMark/>
          </w:tcPr>
          <w:p w14:paraId="15C6CCAA" w14:textId="77777777" w:rsidR="0056643E" w:rsidRPr="0056643E" w:rsidRDefault="0056643E" w:rsidP="0056643E">
            <w:pPr>
              <w:ind w:firstLineChars="200" w:firstLine="480"/>
              <w:contextualSpacing/>
            </w:pPr>
            <w:r w:rsidRPr="0056643E">
              <w:t>Газ коксовый</w:t>
            </w:r>
          </w:p>
        </w:tc>
        <w:tc>
          <w:tcPr>
            <w:tcW w:w="1606" w:type="dxa"/>
            <w:gridSpan w:val="2"/>
            <w:shd w:val="clear" w:color="auto" w:fill="auto"/>
            <w:noWrap/>
            <w:tcMar>
              <w:left w:w="28" w:type="dxa"/>
              <w:right w:w="28" w:type="dxa"/>
            </w:tcMar>
            <w:hideMark/>
          </w:tcPr>
          <w:p w14:paraId="06A66616"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38A702AE" w14:textId="77777777" w:rsidR="0056643E" w:rsidRPr="0056643E" w:rsidRDefault="0056643E" w:rsidP="0056643E">
            <w:pPr>
              <w:contextualSpacing/>
              <w:jc w:val="center"/>
              <w:rPr>
                <w:snapToGrid w:val="0"/>
              </w:rPr>
            </w:pPr>
            <w:r w:rsidRPr="0056643E">
              <w:rPr>
                <w:snapToGrid w:val="0"/>
              </w:rPr>
              <w:t>0,00</w:t>
            </w:r>
          </w:p>
        </w:tc>
      </w:tr>
      <w:tr w:rsidR="0056643E" w:rsidRPr="0056643E" w14:paraId="597F8B39" w14:textId="77777777" w:rsidTr="0056643E">
        <w:trPr>
          <w:gridAfter w:val="1"/>
          <w:wAfter w:w="10" w:type="dxa"/>
          <w:trHeight w:val="20"/>
        </w:trPr>
        <w:tc>
          <w:tcPr>
            <w:tcW w:w="873" w:type="dxa"/>
            <w:shd w:val="clear" w:color="auto" w:fill="auto"/>
            <w:noWrap/>
            <w:tcMar>
              <w:left w:w="28" w:type="dxa"/>
              <w:right w:w="28" w:type="dxa"/>
            </w:tcMar>
            <w:hideMark/>
          </w:tcPr>
          <w:p w14:paraId="02DC27D7" w14:textId="77777777" w:rsidR="0056643E" w:rsidRPr="0056643E" w:rsidRDefault="0056643E" w:rsidP="0056643E">
            <w:pPr>
              <w:contextualSpacing/>
              <w:jc w:val="center"/>
            </w:pPr>
            <w:r w:rsidRPr="0056643E">
              <w:t>28.5</w:t>
            </w:r>
          </w:p>
        </w:tc>
        <w:tc>
          <w:tcPr>
            <w:tcW w:w="5250" w:type="dxa"/>
            <w:shd w:val="clear" w:color="auto" w:fill="auto"/>
            <w:tcMar>
              <w:left w:w="28" w:type="dxa"/>
              <w:right w:w="28" w:type="dxa"/>
            </w:tcMar>
            <w:hideMark/>
          </w:tcPr>
          <w:p w14:paraId="52F121D2" w14:textId="77777777" w:rsidR="0056643E" w:rsidRPr="0056643E" w:rsidRDefault="0056643E" w:rsidP="0056643E">
            <w:pPr>
              <w:ind w:firstLineChars="100" w:firstLine="240"/>
              <w:contextualSpacing/>
            </w:pPr>
            <w:r w:rsidRPr="0056643E">
              <w:t>на производство тепловой энергии</w:t>
            </w:r>
          </w:p>
        </w:tc>
        <w:tc>
          <w:tcPr>
            <w:tcW w:w="1606" w:type="dxa"/>
            <w:gridSpan w:val="2"/>
            <w:shd w:val="clear" w:color="auto" w:fill="auto"/>
            <w:noWrap/>
            <w:tcMar>
              <w:left w:w="28" w:type="dxa"/>
              <w:right w:w="28" w:type="dxa"/>
            </w:tcMar>
            <w:hideMark/>
          </w:tcPr>
          <w:p w14:paraId="07AB5068"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52386B77" w14:textId="77777777" w:rsidR="0056643E" w:rsidRPr="0056643E" w:rsidRDefault="0056643E" w:rsidP="0056643E">
            <w:pPr>
              <w:contextualSpacing/>
              <w:jc w:val="center"/>
              <w:rPr>
                <w:snapToGrid w:val="0"/>
              </w:rPr>
            </w:pPr>
            <w:r w:rsidRPr="0056643E">
              <w:rPr>
                <w:snapToGrid w:val="0"/>
              </w:rPr>
              <w:t xml:space="preserve">       39 930,51   </w:t>
            </w:r>
          </w:p>
        </w:tc>
      </w:tr>
      <w:tr w:rsidR="0056643E" w:rsidRPr="0056643E" w14:paraId="47D5C539" w14:textId="77777777" w:rsidTr="0056643E">
        <w:trPr>
          <w:gridAfter w:val="1"/>
          <w:wAfter w:w="10" w:type="dxa"/>
          <w:trHeight w:val="20"/>
        </w:trPr>
        <w:tc>
          <w:tcPr>
            <w:tcW w:w="873" w:type="dxa"/>
            <w:shd w:val="clear" w:color="auto" w:fill="auto"/>
            <w:noWrap/>
            <w:tcMar>
              <w:left w:w="28" w:type="dxa"/>
              <w:right w:w="28" w:type="dxa"/>
            </w:tcMar>
            <w:hideMark/>
          </w:tcPr>
          <w:p w14:paraId="0D0CDF21" w14:textId="77777777" w:rsidR="0056643E" w:rsidRPr="0056643E" w:rsidRDefault="0056643E" w:rsidP="0056643E">
            <w:pPr>
              <w:contextualSpacing/>
              <w:jc w:val="center"/>
            </w:pPr>
            <w:r w:rsidRPr="0056643E">
              <w:t>29</w:t>
            </w:r>
          </w:p>
        </w:tc>
        <w:tc>
          <w:tcPr>
            <w:tcW w:w="5250" w:type="dxa"/>
            <w:shd w:val="clear" w:color="auto" w:fill="auto"/>
            <w:tcMar>
              <w:left w:w="28" w:type="dxa"/>
              <w:right w:w="28" w:type="dxa"/>
            </w:tcMar>
            <w:hideMark/>
          </w:tcPr>
          <w:p w14:paraId="41D8AB29" w14:textId="77777777" w:rsidR="0056643E" w:rsidRPr="0056643E" w:rsidRDefault="0056643E" w:rsidP="0056643E">
            <w:pPr>
              <w:contextualSpacing/>
            </w:pPr>
            <w:r w:rsidRPr="0056643E">
              <w:t>Стоимость ж/д перевозки на производство тепловой энергии по видам топлива</w:t>
            </w:r>
          </w:p>
        </w:tc>
        <w:tc>
          <w:tcPr>
            <w:tcW w:w="1606" w:type="dxa"/>
            <w:gridSpan w:val="2"/>
            <w:shd w:val="clear" w:color="auto" w:fill="auto"/>
            <w:noWrap/>
            <w:tcMar>
              <w:left w:w="28" w:type="dxa"/>
              <w:right w:w="28" w:type="dxa"/>
            </w:tcMar>
            <w:hideMark/>
          </w:tcPr>
          <w:p w14:paraId="302B2A3F"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03009160" w14:textId="77777777" w:rsidR="0056643E" w:rsidRPr="0056643E" w:rsidRDefault="0056643E" w:rsidP="0056643E">
            <w:pPr>
              <w:contextualSpacing/>
              <w:jc w:val="center"/>
              <w:rPr>
                <w:snapToGrid w:val="0"/>
              </w:rPr>
            </w:pPr>
            <w:r w:rsidRPr="0056643E">
              <w:rPr>
                <w:snapToGrid w:val="0"/>
              </w:rPr>
              <w:t>39930,51</w:t>
            </w:r>
          </w:p>
        </w:tc>
      </w:tr>
      <w:tr w:rsidR="0056643E" w:rsidRPr="0056643E" w14:paraId="6FAB0820" w14:textId="77777777" w:rsidTr="0056643E">
        <w:trPr>
          <w:gridAfter w:val="1"/>
          <w:wAfter w:w="10" w:type="dxa"/>
          <w:trHeight w:val="20"/>
        </w:trPr>
        <w:tc>
          <w:tcPr>
            <w:tcW w:w="873" w:type="dxa"/>
            <w:shd w:val="clear" w:color="auto" w:fill="auto"/>
            <w:noWrap/>
            <w:tcMar>
              <w:left w:w="28" w:type="dxa"/>
              <w:right w:w="28" w:type="dxa"/>
            </w:tcMar>
            <w:hideMark/>
          </w:tcPr>
          <w:p w14:paraId="6EFC0222" w14:textId="77777777" w:rsidR="0056643E" w:rsidRPr="0056643E" w:rsidRDefault="0056643E" w:rsidP="0056643E">
            <w:pPr>
              <w:contextualSpacing/>
              <w:jc w:val="center"/>
            </w:pPr>
            <w:r w:rsidRPr="0056643E">
              <w:t>29.1</w:t>
            </w:r>
          </w:p>
        </w:tc>
        <w:tc>
          <w:tcPr>
            <w:tcW w:w="5250" w:type="dxa"/>
            <w:shd w:val="clear" w:color="auto" w:fill="auto"/>
            <w:tcMar>
              <w:left w:w="28" w:type="dxa"/>
              <w:right w:w="28" w:type="dxa"/>
            </w:tcMar>
            <w:hideMark/>
          </w:tcPr>
          <w:p w14:paraId="54EACECE" w14:textId="77777777" w:rsidR="0056643E" w:rsidRPr="0056643E" w:rsidRDefault="0056643E" w:rsidP="0056643E">
            <w:pPr>
              <w:ind w:firstLineChars="100" w:firstLine="240"/>
              <w:contextualSpacing/>
            </w:pPr>
            <w:r w:rsidRPr="0056643E">
              <w:t>уголь всего, в том числе:</w:t>
            </w:r>
          </w:p>
        </w:tc>
        <w:tc>
          <w:tcPr>
            <w:tcW w:w="1606" w:type="dxa"/>
            <w:gridSpan w:val="2"/>
            <w:shd w:val="clear" w:color="auto" w:fill="auto"/>
            <w:noWrap/>
            <w:tcMar>
              <w:left w:w="28" w:type="dxa"/>
              <w:right w:w="28" w:type="dxa"/>
            </w:tcMar>
            <w:hideMark/>
          </w:tcPr>
          <w:p w14:paraId="4F0CA9CC"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33DAE5B4" w14:textId="77777777" w:rsidR="0056643E" w:rsidRPr="0056643E" w:rsidRDefault="0056643E" w:rsidP="0056643E">
            <w:pPr>
              <w:contextualSpacing/>
              <w:jc w:val="center"/>
              <w:rPr>
                <w:snapToGrid w:val="0"/>
              </w:rPr>
            </w:pPr>
            <w:r w:rsidRPr="0056643E">
              <w:rPr>
                <w:snapToGrid w:val="0"/>
              </w:rPr>
              <w:t>39930,51</w:t>
            </w:r>
          </w:p>
        </w:tc>
      </w:tr>
      <w:tr w:rsidR="0056643E" w:rsidRPr="0056643E" w14:paraId="6C482AE8" w14:textId="77777777" w:rsidTr="0056643E">
        <w:trPr>
          <w:gridAfter w:val="1"/>
          <w:wAfter w:w="10" w:type="dxa"/>
          <w:trHeight w:val="20"/>
        </w:trPr>
        <w:tc>
          <w:tcPr>
            <w:tcW w:w="873" w:type="dxa"/>
            <w:shd w:val="clear" w:color="auto" w:fill="auto"/>
            <w:noWrap/>
            <w:tcMar>
              <w:left w:w="28" w:type="dxa"/>
              <w:right w:w="28" w:type="dxa"/>
            </w:tcMar>
            <w:hideMark/>
          </w:tcPr>
          <w:p w14:paraId="0F639662" w14:textId="77777777" w:rsidR="0056643E" w:rsidRPr="0056643E" w:rsidRDefault="0056643E" w:rsidP="0056643E">
            <w:pPr>
              <w:contextualSpacing/>
              <w:jc w:val="center"/>
            </w:pPr>
            <w:r w:rsidRPr="0056643E">
              <w:t> </w:t>
            </w:r>
          </w:p>
        </w:tc>
        <w:tc>
          <w:tcPr>
            <w:tcW w:w="5250" w:type="dxa"/>
            <w:shd w:val="clear" w:color="auto" w:fill="auto"/>
            <w:tcMar>
              <w:left w:w="28" w:type="dxa"/>
              <w:right w:w="28" w:type="dxa"/>
            </w:tcMar>
            <w:hideMark/>
          </w:tcPr>
          <w:p w14:paraId="7A8CF0A9" w14:textId="77777777" w:rsidR="0056643E" w:rsidRPr="0056643E" w:rsidRDefault="0056643E" w:rsidP="0056643E">
            <w:pPr>
              <w:contextualSpacing/>
            </w:pPr>
            <w:r w:rsidRPr="0056643E">
              <w:t> </w:t>
            </w:r>
          </w:p>
        </w:tc>
        <w:tc>
          <w:tcPr>
            <w:tcW w:w="1606" w:type="dxa"/>
            <w:gridSpan w:val="2"/>
            <w:shd w:val="clear" w:color="auto" w:fill="auto"/>
            <w:noWrap/>
            <w:tcMar>
              <w:left w:w="28" w:type="dxa"/>
              <w:right w:w="28" w:type="dxa"/>
            </w:tcMar>
            <w:hideMark/>
          </w:tcPr>
          <w:p w14:paraId="0BF9730B"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7BBF12FB" w14:textId="77777777" w:rsidR="0056643E" w:rsidRPr="0056643E" w:rsidRDefault="0056643E" w:rsidP="0056643E">
            <w:pPr>
              <w:contextualSpacing/>
              <w:jc w:val="center"/>
              <w:rPr>
                <w:snapToGrid w:val="0"/>
              </w:rPr>
            </w:pPr>
            <w:r w:rsidRPr="0056643E">
              <w:rPr>
                <w:snapToGrid w:val="0"/>
              </w:rPr>
              <w:t> </w:t>
            </w:r>
          </w:p>
        </w:tc>
      </w:tr>
      <w:tr w:rsidR="0056643E" w:rsidRPr="0056643E" w14:paraId="5CB36733" w14:textId="77777777" w:rsidTr="0056643E">
        <w:trPr>
          <w:gridAfter w:val="1"/>
          <w:wAfter w:w="10" w:type="dxa"/>
          <w:trHeight w:val="20"/>
        </w:trPr>
        <w:tc>
          <w:tcPr>
            <w:tcW w:w="873" w:type="dxa"/>
            <w:shd w:val="clear" w:color="auto" w:fill="auto"/>
            <w:noWrap/>
            <w:tcMar>
              <w:left w:w="28" w:type="dxa"/>
              <w:right w:w="28" w:type="dxa"/>
            </w:tcMar>
            <w:hideMark/>
          </w:tcPr>
          <w:p w14:paraId="27A2ECB6" w14:textId="77777777" w:rsidR="0056643E" w:rsidRPr="0056643E" w:rsidRDefault="0056643E" w:rsidP="0056643E">
            <w:pPr>
              <w:contextualSpacing/>
              <w:jc w:val="center"/>
            </w:pPr>
            <w:r w:rsidRPr="0056643E">
              <w:t>29.2</w:t>
            </w:r>
          </w:p>
        </w:tc>
        <w:tc>
          <w:tcPr>
            <w:tcW w:w="5250" w:type="dxa"/>
            <w:shd w:val="clear" w:color="auto" w:fill="auto"/>
            <w:tcMar>
              <w:left w:w="28" w:type="dxa"/>
              <w:right w:w="28" w:type="dxa"/>
            </w:tcMar>
            <w:hideMark/>
          </w:tcPr>
          <w:p w14:paraId="305FC148" w14:textId="77777777" w:rsidR="0056643E" w:rsidRPr="0056643E" w:rsidRDefault="0056643E" w:rsidP="0056643E">
            <w:pPr>
              <w:ind w:firstLineChars="100" w:firstLine="240"/>
              <w:contextualSpacing/>
            </w:pPr>
            <w:r w:rsidRPr="0056643E">
              <w:t>мазут</w:t>
            </w:r>
          </w:p>
        </w:tc>
        <w:tc>
          <w:tcPr>
            <w:tcW w:w="1606" w:type="dxa"/>
            <w:gridSpan w:val="2"/>
            <w:shd w:val="clear" w:color="auto" w:fill="auto"/>
            <w:noWrap/>
            <w:tcMar>
              <w:left w:w="28" w:type="dxa"/>
              <w:right w:w="28" w:type="dxa"/>
            </w:tcMar>
            <w:hideMark/>
          </w:tcPr>
          <w:p w14:paraId="6486C5B7"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215BE02A" w14:textId="77777777" w:rsidR="0056643E" w:rsidRPr="0056643E" w:rsidRDefault="0056643E" w:rsidP="0056643E">
            <w:pPr>
              <w:contextualSpacing/>
              <w:jc w:val="center"/>
              <w:rPr>
                <w:snapToGrid w:val="0"/>
              </w:rPr>
            </w:pPr>
            <w:r w:rsidRPr="0056643E">
              <w:rPr>
                <w:snapToGrid w:val="0"/>
              </w:rPr>
              <w:t>0,00</w:t>
            </w:r>
          </w:p>
        </w:tc>
      </w:tr>
      <w:tr w:rsidR="0056643E" w:rsidRPr="0056643E" w14:paraId="7DE8417A" w14:textId="77777777" w:rsidTr="0056643E">
        <w:trPr>
          <w:gridAfter w:val="1"/>
          <w:wAfter w:w="10" w:type="dxa"/>
          <w:trHeight w:val="20"/>
        </w:trPr>
        <w:tc>
          <w:tcPr>
            <w:tcW w:w="873" w:type="dxa"/>
            <w:shd w:val="clear" w:color="auto" w:fill="auto"/>
            <w:noWrap/>
            <w:tcMar>
              <w:left w:w="28" w:type="dxa"/>
              <w:right w:w="28" w:type="dxa"/>
            </w:tcMar>
            <w:hideMark/>
          </w:tcPr>
          <w:p w14:paraId="698AF55A" w14:textId="77777777" w:rsidR="0056643E" w:rsidRPr="0056643E" w:rsidRDefault="0056643E" w:rsidP="0056643E">
            <w:pPr>
              <w:contextualSpacing/>
              <w:jc w:val="center"/>
            </w:pPr>
            <w:r w:rsidRPr="0056643E">
              <w:t>29.3</w:t>
            </w:r>
          </w:p>
        </w:tc>
        <w:tc>
          <w:tcPr>
            <w:tcW w:w="5250" w:type="dxa"/>
            <w:shd w:val="clear" w:color="auto" w:fill="auto"/>
            <w:tcMar>
              <w:left w:w="28" w:type="dxa"/>
              <w:right w:w="28" w:type="dxa"/>
            </w:tcMar>
            <w:hideMark/>
          </w:tcPr>
          <w:p w14:paraId="12F37822" w14:textId="77777777" w:rsidR="0056643E" w:rsidRPr="0056643E" w:rsidRDefault="0056643E" w:rsidP="0056643E">
            <w:pPr>
              <w:ind w:firstLineChars="100" w:firstLine="240"/>
              <w:contextualSpacing/>
            </w:pPr>
            <w:r w:rsidRPr="0056643E">
              <w:t>газ всего, в том числе:</w:t>
            </w:r>
          </w:p>
        </w:tc>
        <w:tc>
          <w:tcPr>
            <w:tcW w:w="1606" w:type="dxa"/>
            <w:gridSpan w:val="2"/>
            <w:shd w:val="clear" w:color="auto" w:fill="auto"/>
            <w:noWrap/>
            <w:tcMar>
              <w:left w:w="28" w:type="dxa"/>
              <w:right w:w="28" w:type="dxa"/>
            </w:tcMar>
            <w:hideMark/>
          </w:tcPr>
          <w:p w14:paraId="21545C30"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3C615AE1" w14:textId="77777777" w:rsidR="0056643E" w:rsidRPr="0056643E" w:rsidRDefault="0056643E" w:rsidP="0056643E">
            <w:pPr>
              <w:contextualSpacing/>
              <w:jc w:val="center"/>
              <w:rPr>
                <w:snapToGrid w:val="0"/>
              </w:rPr>
            </w:pPr>
            <w:r w:rsidRPr="0056643E">
              <w:rPr>
                <w:snapToGrid w:val="0"/>
              </w:rPr>
              <w:t>0,00</w:t>
            </w:r>
          </w:p>
        </w:tc>
      </w:tr>
      <w:tr w:rsidR="0056643E" w:rsidRPr="0056643E" w14:paraId="1D0A43CA" w14:textId="77777777" w:rsidTr="0056643E">
        <w:trPr>
          <w:gridAfter w:val="1"/>
          <w:wAfter w:w="10" w:type="dxa"/>
          <w:trHeight w:val="20"/>
        </w:trPr>
        <w:tc>
          <w:tcPr>
            <w:tcW w:w="873" w:type="dxa"/>
            <w:shd w:val="clear" w:color="auto" w:fill="auto"/>
            <w:noWrap/>
            <w:tcMar>
              <w:left w:w="28" w:type="dxa"/>
              <w:right w:w="28" w:type="dxa"/>
            </w:tcMar>
            <w:hideMark/>
          </w:tcPr>
          <w:p w14:paraId="5224DA0F" w14:textId="77777777" w:rsidR="0056643E" w:rsidRPr="0056643E" w:rsidRDefault="0056643E" w:rsidP="0056643E">
            <w:pPr>
              <w:contextualSpacing/>
              <w:jc w:val="center"/>
            </w:pPr>
            <w:r w:rsidRPr="0056643E">
              <w:t>29.3.1</w:t>
            </w:r>
          </w:p>
        </w:tc>
        <w:tc>
          <w:tcPr>
            <w:tcW w:w="5250" w:type="dxa"/>
            <w:shd w:val="clear" w:color="auto" w:fill="auto"/>
            <w:tcMar>
              <w:left w:w="28" w:type="dxa"/>
              <w:right w:w="28" w:type="dxa"/>
            </w:tcMar>
            <w:hideMark/>
          </w:tcPr>
          <w:p w14:paraId="6ACE4B49" w14:textId="77777777" w:rsidR="0056643E" w:rsidRPr="0056643E" w:rsidRDefault="0056643E" w:rsidP="0056643E">
            <w:pPr>
              <w:ind w:firstLineChars="200" w:firstLine="480"/>
              <w:contextualSpacing/>
            </w:pPr>
            <w:r w:rsidRPr="0056643E">
              <w:t>газ лимитный</w:t>
            </w:r>
          </w:p>
        </w:tc>
        <w:tc>
          <w:tcPr>
            <w:tcW w:w="1606" w:type="dxa"/>
            <w:gridSpan w:val="2"/>
            <w:shd w:val="clear" w:color="auto" w:fill="auto"/>
            <w:noWrap/>
            <w:tcMar>
              <w:left w:w="28" w:type="dxa"/>
              <w:right w:w="28" w:type="dxa"/>
            </w:tcMar>
            <w:hideMark/>
          </w:tcPr>
          <w:p w14:paraId="072B278F"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1D994C21" w14:textId="77777777" w:rsidR="0056643E" w:rsidRPr="0056643E" w:rsidRDefault="0056643E" w:rsidP="0056643E">
            <w:pPr>
              <w:contextualSpacing/>
              <w:jc w:val="center"/>
              <w:rPr>
                <w:snapToGrid w:val="0"/>
              </w:rPr>
            </w:pPr>
            <w:r w:rsidRPr="0056643E">
              <w:rPr>
                <w:snapToGrid w:val="0"/>
              </w:rPr>
              <w:t>0,00</w:t>
            </w:r>
          </w:p>
        </w:tc>
      </w:tr>
      <w:tr w:rsidR="0056643E" w:rsidRPr="0056643E" w14:paraId="42320E46" w14:textId="77777777" w:rsidTr="0056643E">
        <w:trPr>
          <w:gridAfter w:val="1"/>
          <w:wAfter w:w="10" w:type="dxa"/>
          <w:trHeight w:val="20"/>
        </w:trPr>
        <w:tc>
          <w:tcPr>
            <w:tcW w:w="873" w:type="dxa"/>
            <w:shd w:val="clear" w:color="auto" w:fill="auto"/>
            <w:noWrap/>
            <w:tcMar>
              <w:left w:w="28" w:type="dxa"/>
              <w:right w:w="28" w:type="dxa"/>
            </w:tcMar>
            <w:hideMark/>
          </w:tcPr>
          <w:p w14:paraId="2DD75FE5" w14:textId="77777777" w:rsidR="0056643E" w:rsidRPr="0056643E" w:rsidRDefault="0056643E" w:rsidP="0056643E">
            <w:pPr>
              <w:contextualSpacing/>
              <w:jc w:val="center"/>
            </w:pPr>
            <w:r w:rsidRPr="0056643E">
              <w:t>29.3.2</w:t>
            </w:r>
          </w:p>
        </w:tc>
        <w:tc>
          <w:tcPr>
            <w:tcW w:w="5250" w:type="dxa"/>
            <w:shd w:val="clear" w:color="auto" w:fill="auto"/>
            <w:tcMar>
              <w:left w:w="28" w:type="dxa"/>
              <w:right w:w="28" w:type="dxa"/>
            </w:tcMar>
            <w:hideMark/>
          </w:tcPr>
          <w:p w14:paraId="3A86A0EB" w14:textId="77777777" w:rsidR="0056643E" w:rsidRPr="0056643E" w:rsidRDefault="0056643E" w:rsidP="0056643E">
            <w:pPr>
              <w:ind w:firstLineChars="200" w:firstLine="480"/>
              <w:contextualSpacing/>
            </w:pPr>
            <w:r w:rsidRPr="0056643E">
              <w:t>газ сверхлимитный</w:t>
            </w:r>
          </w:p>
        </w:tc>
        <w:tc>
          <w:tcPr>
            <w:tcW w:w="1606" w:type="dxa"/>
            <w:gridSpan w:val="2"/>
            <w:shd w:val="clear" w:color="auto" w:fill="auto"/>
            <w:noWrap/>
            <w:tcMar>
              <w:left w:w="28" w:type="dxa"/>
              <w:right w:w="28" w:type="dxa"/>
            </w:tcMar>
            <w:hideMark/>
          </w:tcPr>
          <w:p w14:paraId="59D83135"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55E4B64A" w14:textId="77777777" w:rsidR="0056643E" w:rsidRPr="0056643E" w:rsidRDefault="0056643E" w:rsidP="0056643E">
            <w:pPr>
              <w:contextualSpacing/>
              <w:jc w:val="center"/>
              <w:rPr>
                <w:snapToGrid w:val="0"/>
              </w:rPr>
            </w:pPr>
            <w:r w:rsidRPr="0056643E">
              <w:rPr>
                <w:snapToGrid w:val="0"/>
              </w:rPr>
              <w:t>0,00</w:t>
            </w:r>
          </w:p>
        </w:tc>
      </w:tr>
      <w:tr w:rsidR="0056643E" w:rsidRPr="0056643E" w14:paraId="30DBE0E9" w14:textId="77777777" w:rsidTr="0056643E">
        <w:trPr>
          <w:gridAfter w:val="1"/>
          <w:wAfter w:w="10" w:type="dxa"/>
          <w:trHeight w:val="20"/>
        </w:trPr>
        <w:tc>
          <w:tcPr>
            <w:tcW w:w="873" w:type="dxa"/>
            <w:shd w:val="clear" w:color="auto" w:fill="auto"/>
            <w:noWrap/>
            <w:tcMar>
              <w:left w:w="28" w:type="dxa"/>
              <w:right w:w="28" w:type="dxa"/>
            </w:tcMar>
            <w:hideMark/>
          </w:tcPr>
          <w:p w14:paraId="155A61A8" w14:textId="77777777" w:rsidR="0056643E" w:rsidRPr="0056643E" w:rsidRDefault="0056643E" w:rsidP="0056643E">
            <w:pPr>
              <w:contextualSpacing/>
              <w:jc w:val="center"/>
            </w:pPr>
            <w:r w:rsidRPr="0056643E">
              <w:t>29.3.3</w:t>
            </w:r>
          </w:p>
        </w:tc>
        <w:tc>
          <w:tcPr>
            <w:tcW w:w="5250" w:type="dxa"/>
            <w:shd w:val="clear" w:color="auto" w:fill="auto"/>
            <w:tcMar>
              <w:left w:w="28" w:type="dxa"/>
              <w:right w:w="28" w:type="dxa"/>
            </w:tcMar>
            <w:hideMark/>
          </w:tcPr>
          <w:p w14:paraId="476135C9" w14:textId="77777777" w:rsidR="0056643E" w:rsidRPr="0056643E" w:rsidRDefault="0056643E" w:rsidP="0056643E">
            <w:pPr>
              <w:ind w:firstLineChars="200" w:firstLine="480"/>
              <w:contextualSpacing/>
            </w:pPr>
            <w:r w:rsidRPr="0056643E">
              <w:t>газ коммерческий</w:t>
            </w:r>
          </w:p>
        </w:tc>
        <w:tc>
          <w:tcPr>
            <w:tcW w:w="1606" w:type="dxa"/>
            <w:gridSpan w:val="2"/>
            <w:shd w:val="clear" w:color="auto" w:fill="auto"/>
            <w:noWrap/>
            <w:tcMar>
              <w:left w:w="28" w:type="dxa"/>
              <w:right w:w="28" w:type="dxa"/>
            </w:tcMar>
            <w:hideMark/>
          </w:tcPr>
          <w:p w14:paraId="77592BFE"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32F9B685" w14:textId="77777777" w:rsidR="0056643E" w:rsidRPr="0056643E" w:rsidRDefault="0056643E" w:rsidP="0056643E">
            <w:pPr>
              <w:contextualSpacing/>
              <w:jc w:val="center"/>
              <w:rPr>
                <w:snapToGrid w:val="0"/>
              </w:rPr>
            </w:pPr>
            <w:r w:rsidRPr="0056643E">
              <w:rPr>
                <w:snapToGrid w:val="0"/>
              </w:rPr>
              <w:t>0,00</w:t>
            </w:r>
          </w:p>
        </w:tc>
      </w:tr>
      <w:tr w:rsidR="0056643E" w:rsidRPr="0056643E" w14:paraId="4F75867A" w14:textId="77777777" w:rsidTr="0056643E">
        <w:trPr>
          <w:gridAfter w:val="1"/>
          <w:wAfter w:w="10" w:type="dxa"/>
          <w:trHeight w:val="20"/>
        </w:trPr>
        <w:tc>
          <w:tcPr>
            <w:tcW w:w="873" w:type="dxa"/>
            <w:shd w:val="clear" w:color="auto" w:fill="auto"/>
            <w:noWrap/>
            <w:tcMar>
              <w:left w:w="28" w:type="dxa"/>
              <w:right w:w="28" w:type="dxa"/>
            </w:tcMar>
            <w:hideMark/>
          </w:tcPr>
          <w:p w14:paraId="7E502741" w14:textId="77777777" w:rsidR="0056643E" w:rsidRPr="0056643E" w:rsidRDefault="0056643E" w:rsidP="0056643E">
            <w:pPr>
              <w:contextualSpacing/>
              <w:jc w:val="center"/>
            </w:pPr>
            <w:r w:rsidRPr="0056643E">
              <w:t>29.4</w:t>
            </w:r>
          </w:p>
        </w:tc>
        <w:tc>
          <w:tcPr>
            <w:tcW w:w="5250" w:type="dxa"/>
            <w:shd w:val="clear" w:color="auto" w:fill="auto"/>
            <w:tcMar>
              <w:left w:w="28" w:type="dxa"/>
              <w:right w:w="28" w:type="dxa"/>
            </w:tcMar>
            <w:hideMark/>
          </w:tcPr>
          <w:p w14:paraId="63FED5EF" w14:textId="77777777" w:rsidR="0056643E" w:rsidRPr="0056643E" w:rsidRDefault="0056643E" w:rsidP="0056643E">
            <w:pPr>
              <w:ind w:firstLineChars="100" w:firstLine="240"/>
              <w:contextualSpacing/>
            </w:pPr>
            <w:r w:rsidRPr="0056643E">
              <w:t>др. виды топлива</w:t>
            </w:r>
          </w:p>
        </w:tc>
        <w:tc>
          <w:tcPr>
            <w:tcW w:w="1606" w:type="dxa"/>
            <w:gridSpan w:val="2"/>
            <w:shd w:val="clear" w:color="auto" w:fill="auto"/>
            <w:noWrap/>
            <w:tcMar>
              <w:left w:w="28" w:type="dxa"/>
              <w:right w:w="28" w:type="dxa"/>
            </w:tcMar>
            <w:hideMark/>
          </w:tcPr>
          <w:p w14:paraId="42620C43"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467D4965" w14:textId="77777777" w:rsidR="0056643E" w:rsidRPr="0056643E" w:rsidRDefault="0056643E" w:rsidP="0056643E">
            <w:pPr>
              <w:contextualSpacing/>
              <w:jc w:val="center"/>
              <w:rPr>
                <w:snapToGrid w:val="0"/>
              </w:rPr>
            </w:pPr>
            <w:r w:rsidRPr="0056643E">
              <w:rPr>
                <w:snapToGrid w:val="0"/>
              </w:rPr>
              <w:t>0,00</w:t>
            </w:r>
          </w:p>
        </w:tc>
      </w:tr>
      <w:tr w:rsidR="0056643E" w:rsidRPr="0056643E" w14:paraId="7511FFBC" w14:textId="77777777" w:rsidTr="0056643E">
        <w:trPr>
          <w:gridAfter w:val="1"/>
          <w:wAfter w:w="10" w:type="dxa"/>
          <w:trHeight w:val="20"/>
        </w:trPr>
        <w:tc>
          <w:tcPr>
            <w:tcW w:w="873" w:type="dxa"/>
            <w:shd w:val="clear" w:color="auto" w:fill="auto"/>
            <w:noWrap/>
            <w:tcMar>
              <w:left w:w="28" w:type="dxa"/>
              <w:right w:w="28" w:type="dxa"/>
            </w:tcMar>
            <w:hideMark/>
          </w:tcPr>
          <w:p w14:paraId="6AB4C78A" w14:textId="77777777" w:rsidR="0056643E" w:rsidRPr="0056643E" w:rsidRDefault="0056643E" w:rsidP="0056643E">
            <w:pPr>
              <w:contextualSpacing/>
              <w:jc w:val="center"/>
            </w:pPr>
            <w:r w:rsidRPr="0056643E">
              <w:t>29.4.1</w:t>
            </w:r>
          </w:p>
        </w:tc>
        <w:tc>
          <w:tcPr>
            <w:tcW w:w="5250" w:type="dxa"/>
            <w:shd w:val="clear" w:color="auto" w:fill="auto"/>
            <w:tcMar>
              <w:left w:w="28" w:type="dxa"/>
              <w:right w:w="28" w:type="dxa"/>
            </w:tcMar>
            <w:hideMark/>
          </w:tcPr>
          <w:p w14:paraId="3457F571" w14:textId="77777777" w:rsidR="0056643E" w:rsidRPr="0056643E" w:rsidRDefault="0056643E" w:rsidP="0056643E">
            <w:pPr>
              <w:ind w:firstLineChars="200" w:firstLine="480"/>
              <w:contextualSpacing/>
            </w:pPr>
            <w:r w:rsidRPr="0056643E">
              <w:t>Газ доменный</w:t>
            </w:r>
          </w:p>
        </w:tc>
        <w:tc>
          <w:tcPr>
            <w:tcW w:w="1606" w:type="dxa"/>
            <w:gridSpan w:val="2"/>
            <w:shd w:val="clear" w:color="auto" w:fill="auto"/>
            <w:noWrap/>
            <w:tcMar>
              <w:left w:w="28" w:type="dxa"/>
              <w:right w:w="28" w:type="dxa"/>
            </w:tcMar>
            <w:hideMark/>
          </w:tcPr>
          <w:p w14:paraId="2D6FB0A4"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30D84D16" w14:textId="77777777" w:rsidR="0056643E" w:rsidRPr="0056643E" w:rsidRDefault="0056643E" w:rsidP="0056643E">
            <w:pPr>
              <w:contextualSpacing/>
              <w:jc w:val="center"/>
              <w:rPr>
                <w:snapToGrid w:val="0"/>
              </w:rPr>
            </w:pPr>
            <w:r w:rsidRPr="0056643E">
              <w:rPr>
                <w:snapToGrid w:val="0"/>
              </w:rPr>
              <w:t>0,00</w:t>
            </w:r>
          </w:p>
        </w:tc>
      </w:tr>
      <w:tr w:rsidR="0056643E" w:rsidRPr="0056643E" w14:paraId="3D12C63A" w14:textId="77777777" w:rsidTr="0056643E">
        <w:trPr>
          <w:gridAfter w:val="1"/>
          <w:wAfter w:w="10" w:type="dxa"/>
          <w:trHeight w:val="20"/>
        </w:trPr>
        <w:tc>
          <w:tcPr>
            <w:tcW w:w="873" w:type="dxa"/>
            <w:shd w:val="clear" w:color="auto" w:fill="auto"/>
            <w:noWrap/>
            <w:tcMar>
              <w:left w:w="28" w:type="dxa"/>
              <w:right w:w="28" w:type="dxa"/>
            </w:tcMar>
            <w:hideMark/>
          </w:tcPr>
          <w:p w14:paraId="4E8CB8B8" w14:textId="77777777" w:rsidR="0056643E" w:rsidRPr="0056643E" w:rsidRDefault="0056643E" w:rsidP="0056643E">
            <w:pPr>
              <w:contextualSpacing/>
              <w:jc w:val="center"/>
            </w:pPr>
            <w:r w:rsidRPr="0056643E">
              <w:t>29.4.2</w:t>
            </w:r>
          </w:p>
        </w:tc>
        <w:tc>
          <w:tcPr>
            <w:tcW w:w="5250" w:type="dxa"/>
            <w:shd w:val="clear" w:color="auto" w:fill="auto"/>
            <w:tcMar>
              <w:left w:w="28" w:type="dxa"/>
              <w:right w:w="28" w:type="dxa"/>
            </w:tcMar>
            <w:hideMark/>
          </w:tcPr>
          <w:p w14:paraId="07975A91" w14:textId="77777777" w:rsidR="0056643E" w:rsidRPr="0056643E" w:rsidRDefault="0056643E" w:rsidP="0056643E">
            <w:pPr>
              <w:ind w:firstLineChars="200" w:firstLine="480"/>
              <w:contextualSpacing/>
            </w:pPr>
            <w:r w:rsidRPr="0056643E">
              <w:t>Газ коксовый</w:t>
            </w:r>
          </w:p>
        </w:tc>
        <w:tc>
          <w:tcPr>
            <w:tcW w:w="1606" w:type="dxa"/>
            <w:gridSpan w:val="2"/>
            <w:shd w:val="clear" w:color="auto" w:fill="auto"/>
            <w:noWrap/>
            <w:tcMar>
              <w:left w:w="28" w:type="dxa"/>
              <w:right w:w="28" w:type="dxa"/>
            </w:tcMar>
            <w:hideMark/>
          </w:tcPr>
          <w:p w14:paraId="547A197B"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6B307559" w14:textId="77777777" w:rsidR="0056643E" w:rsidRPr="0056643E" w:rsidRDefault="0056643E" w:rsidP="0056643E">
            <w:pPr>
              <w:contextualSpacing/>
              <w:jc w:val="center"/>
              <w:rPr>
                <w:snapToGrid w:val="0"/>
              </w:rPr>
            </w:pPr>
            <w:r w:rsidRPr="0056643E">
              <w:rPr>
                <w:snapToGrid w:val="0"/>
              </w:rPr>
              <w:t>0,00</w:t>
            </w:r>
          </w:p>
        </w:tc>
      </w:tr>
      <w:tr w:rsidR="0056643E" w:rsidRPr="0056643E" w14:paraId="31EDBB73" w14:textId="77777777" w:rsidTr="0056643E">
        <w:trPr>
          <w:gridAfter w:val="1"/>
          <w:wAfter w:w="10" w:type="dxa"/>
          <w:trHeight w:val="20"/>
        </w:trPr>
        <w:tc>
          <w:tcPr>
            <w:tcW w:w="873" w:type="dxa"/>
            <w:shd w:val="clear" w:color="auto" w:fill="auto"/>
            <w:noWrap/>
            <w:tcMar>
              <w:left w:w="28" w:type="dxa"/>
              <w:right w:w="28" w:type="dxa"/>
            </w:tcMar>
            <w:hideMark/>
          </w:tcPr>
          <w:p w14:paraId="144B7252" w14:textId="77777777" w:rsidR="0056643E" w:rsidRPr="0056643E" w:rsidRDefault="0056643E" w:rsidP="0056643E">
            <w:pPr>
              <w:contextualSpacing/>
              <w:jc w:val="center"/>
            </w:pPr>
            <w:r w:rsidRPr="0056643E">
              <w:t>30</w:t>
            </w:r>
          </w:p>
        </w:tc>
        <w:tc>
          <w:tcPr>
            <w:tcW w:w="5250" w:type="dxa"/>
            <w:shd w:val="clear" w:color="auto" w:fill="auto"/>
            <w:tcMar>
              <w:left w:w="28" w:type="dxa"/>
              <w:right w:w="28" w:type="dxa"/>
            </w:tcMar>
            <w:hideMark/>
          </w:tcPr>
          <w:p w14:paraId="2D6D5FB3" w14:textId="77777777" w:rsidR="0056643E" w:rsidRPr="0056643E" w:rsidRDefault="0056643E" w:rsidP="0056643E">
            <w:pPr>
              <w:contextualSpacing/>
            </w:pPr>
            <w:r w:rsidRPr="0056643E">
              <w:t>Стоимость натурального топлива с учетом перевозки</w:t>
            </w:r>
          </w:p>
        </w:tc>
        <w:tc>
          <w:tcPr>
            <w:tcW w:w="1606" w:type="dxa"/>
            <w:gridSpan w:val="2"/>
            <w:shd w:val="clear" w:color="auto" w:fill="auto"/>
            <w:noWrap/>
            <w:tcMar>
              <w:left w:w="28" w:type="dxa"/>
              <w:right w:w="28" w:type="dxa"/>
            </w:tcMar>
            <w:hideMark/>
          </w:tcPr>
          <w:p w14:paraId="57FD1A70"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23EC0E4F" w14:textId="77777777" w:rsidR="0056643E" w:rsidRPr="0056643E" w:rsidRDefault="0056643E" w:rsidP="0056643E">
            <w:pPr>
              <w:contextualSpacing/>
              <w:jc w:val="center"/>
              <w:rPr>
                <w:snapToGrid w:val="0"/>
              </w:rPr>
            </w:pPr>
            <w:r w:rsidRPr="0056643E">
              <w:rPr>
                <w:snapToGrid w:val="0"/>
              </w:rPr>
              <w:t>1551316,74</w:t>
            </w:r>
          </w:p>
        </w:tc>
      </w:tr>
      <w:tr w:rsidR="0056643E" w:rsidRPr="0056643E" w14:paraId="54F76C9C" w14:textId="77777777" w:rsidTr="0056643E">
        <w:trPr>
          <w:gridAfter w:val="1"/>
          <w:wAfter w:w="10" w:type="dxa"/>
          <w:trHeight w:val="20"/>
        </w:trPr>
        <w:tc>
          <w:tcPr>
            <w:tcW w:w="873" w:type="dxa"/>
            <w:shd w:val="clear" w:color="auto" w:fill="auto"/>
            <w:noWrap/>
            <w:tcMar>
              <w:left w:w="28" w:type="dxa"/>
              <w:right w:w="28" w:type="dxa"/>
            </w:tcMar>
            <w:hideMark/>
          </w:tcPr>
          <w:p w14:paraId="083D00F3" w14:textId="77777777" w:rsidR="0056643E" w:rsidRPr="0056643E" w:rsidRDefault="0056643E" w:rsidP="0056643E">
            <w:pPr>
              <w:contextualSpacing/>
              <w:jc w:val="center"/>
            </w:pPr>
            <w:r w:rsidRPr="0056643E">
              <w:t>30.1</w:t>
            </w:r>
          </w:p>
        </w:tc>
        <w:tc>
          <w:tcPr>
            <w:tcW w:w="5250" w:type="dxa"/>
            <w:shd w:val="clear" w:color="auto" w:fill="auto"/>
            <w:tcMar>
              <w:left w:w="28" w:type="dxa"/>
              <w:right w:w="28" w:type="dxa"/>
            </w:tcMar>
            <w:hideMark/>
          </w:tcPr>
          <w:p w14:paraId="275A1969" w14:textId="77777777" w:rsidR="0056643E" w:rsidRPr="0056643E" w:rsidRDefault="0056643E" w:rsidP="0056643E">
            <w:pPr>
              <w:ind w:firstLineChars="100" w:firstLine="240"/>
              <w:contextualSpacing/>
            </w:pPr>
            <w:r w:rsidRPr="0056643E">
              <w:t>уголь всего, в том числе:</w:t>
            </w:r>
          </w:p>
        </w:tc>
        <w:tc>
          <w:tcPr>
            <w:tcW w:w="1606" w:type="dxa"/>
            <w:gridSpan w:val="2"/>
            <w:shd w:val="clear" w:color="auto" w:fill="auto"/>
            <w:noWrap/>
            <w:tcMar>
              <w:left w:w="28" w:type="dxa"/>
              <w:right w:w="28" w:type="dxa"/>
            </w:tcMar>
            <w:hideMark/>
          </w:tcPr>
          <w:p w14:paraId="468D8E49"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3F9868C0" w14:textId="77777777" w:rsidR="0056643E" w:rsidRPr="0056643E" w:rsidRDefault="0056643E" w:rsidP="0056643E">
            <w:pPr>
              <w:contextualSpacing/>
              <w:jc w:val="center"/>
              <w:rPr>
                <w:snapToGrid w:val="0"/>
              </w:rPr>
            </w:pPr>
            <w:r w:rsidRPr="0056643E">
              <w:rPr>
                <w:snapToGrid w:val="0"/>
              </w:rPr>
              <w:t>1516402,41</w:t>
            </w:r>
          </w:p>
        </w:tc>
      </w:tr>
      <w:tr w:rsidR="0056643E" w:rsidRPr="0056643E" w14:paraId="68DF4287" w14:textId="77777777" w:rsidTr="0056643E">
        <w:trPr>
          <w:gridAfter w:val="1"/>
          <w:wAfter w:w="10" w:type="dxa"/>
          <w:trHeight w:val="20"/>
        </w:trPr>
        <w:tc>
          <w:tcPr>
            <w:tcW w:w="873" w:type="dxa"/>
            <w:shd w:val="clear" w:color="auto" w:fill="auto"/>
            <w:noWrap/>
            <w:tcMar>
              <w:left w:w="28" w:type="dxa"/>
              <w:right w:w="28" w:type="dxa"/>
            </w:tcMar>
            <w:hideMark/>
          </w:tcPr>
          <w:p w14:paraId="330E74DD" w14:textId="77777777" w:rsidR="0056643E" w:rsidRPr="0056643E" w:rsidRDefault="0056643E" w:rsidP="0056643E">
            <w:pPr>
              <w:contextualSpacing/>
              <w:jc w:val="center"/>
            </w:pPr>
            <w:r w:rsidRPr="0056643E">
              <w:t> </w:t>
            </w:r>
          </w:p>
        </w:tc>
        <w:tc>
          <w:tcPr>
            <w:tcW w:w="5250" w:type="dxa"/>
            <w:shd w:val="clear" w:color="auto" w:fill="auto"/>
            <w:tcMar>
              <w:left w:w="28" w:type="dxa"/>
              <w:right w:w="28" w:type="dxa"/>
            </w:tcMar>
            <w:hideMark/>
          </w:tcPr>
          <w:p w14:paraId="4CA6141B" w14:textId="77777777" w:rsidR="0056643E" w:rsidRPr="0056643E" w:rsidRDefault="0056643E" w:rsidP="0056643E">
            <w:pPr>
              <w:contextualSpacing/>
            </w:pPr>
            <w:r w:rsidRPr="0056643E">
              <w:t> </w:t>
            </w:r>
          </w:p>
        </w:tc>
        <w:tc>
          <w:tcPr>
            <w:tcW w:w="1606" w:type="dxa"/>
            <w:gridSpan w:val="2"/>
            <w:shd w:val="clear" w:color="auto" w:fill="auto"/>
            <w:noWrap/>
            <w:tcMar>
              <w:left w:w="28" w:type="dxa"/>
              <w:right w:w="28" w:type="dxa"/>
            </w:tcMar>
            <w:hideMark/>
          </w:tcPr>
          <w:p w14:paraId="1A5E3723"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2B75FFB3" w14:textId="77777777" w:rsidR="0056643E" w:rsidRPr="0056643E" w:rsidRDefault="0056643E" w:rsidP="0056643E">
            <w:pPr>
              <w:contextualSpacing/>
              <w:jc w:val="center"/>
              <w:rPr>
                <w:snapToGrid w:val="0"/>
              </w:rPr>
            </w:pPr>
            <w:r w:rsidRPr="0056643E">
              <w:rPr>
                <w:snapToGrid w:val="0"/>
              </w:rPr>
              <w:t> </w:t>
            </w:r>
          </w:p>
        </w:tc>
      </w:tr>
      <w:tr w:rsidR="0056643E" w:rsidRPr="0056643E" w14:paraId="4289682F" w14:textId="77777777" w:rsidTr="0056643E">
        <w:trPr>
          <w:gridAfter w:val="1"/>
          <w:wAfter w:w="10" w:type="dxa"/>
          <w:trHeight w:val="20"/>
        </w:trPr>
        <w:tc>
          <w:tcPr>
            <w:tcW w:w="873" w:type="dxa"/>
            <w:shd w:val="clear" w:color="auto" w:fill="auto"/>
            <w:noWrap/>
            <w:tcMar>
              <w:left w:w="28" w:type="dxa"/>
              <w:right w:w="28" w:type="dxa"/>
            </w:tcMar>
            <w:hideMark/>
          </w:tcPr>
          <w:p w14:paraId="58082057" w14:textId="77777777" w:rsidR="0056643E" w:rsidRPr="0056643E" w:rsidRDefault="0056643E" w:rsidP="0056643E">
            <w:pPr>
              <w:contextualSpacing/>
              <w:jc w:val="center"/>
            </w:pPr>
            <w:r w:rsidRPr="0056643E">
              <w:t>30.2</w:t>
            </w:r>
          </w:p>
        </w:tc>
        <w:tc>
          <w:tcPr>
            <w:tcW w:w="5250" w:type="dxa"/>
            <w:shd w:val="clear" w:color="auto" w:fill="auto"/>
            <w:tcMar>
              <w:left w:w="28" w:type="dxa"/>
              <w:right w:w="28" w:type="dxa"/>
            </w:tcMar>
            <w:hideMark/>
          </w:tcPr>
          <w:p w14:paraId="4ACD87A4" w14:textId="77777777" w:rsidR="0056643E" w:rsidRPr="0056643E" w:rsidRDefault="0056643E" w:rsidP="0056643E">
            <w:pPr>
              <w:ind w:firstLineChars="100" w:firstLine="240"/>
              <w:contextualSpacing/>
            </w:pPr>
            <w:r w:rsidRPr="0056643E">
              <w:t>мазут</w:t>
            </w:r>
          </w:p>
        </w:tc>
        <w:tc>
          <w:tcPr>
            <w:tcW w:w="1606" w:type="dxa"/>
            <w:gridSpan w:val="2"/>
            <w:shd w:val="clear" w:color="auto" w:fill="auto"/>
            <w:noWrap/>
            <w:tcMar>
              <w:left w:w="28" w:type="dxa"/>
              <w:right w:w="28" w:type="dxa"/>
            </w:tcMar>
            <w:hideMark/>
          </w:tcPr>
          <w:p w14:paraId="49D976D8"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36B11542" w14:textId="77777777" w:rsidR="0056643E" w:rsidRPr="0056643E" w:rsidRDefault="0056643E" w:rsidP="0056643E">
            <w:pPr>
              <w:contextualSpacing/>
              <w:jc w:val="center"/>
              <w:rPr>
                <w:snapToGrid w:val="0"/>
              </w:rPr>
            </w:pPr>
            <w:r w:rsidRPr="0056643E">
              <w:rPr>
                <w:snapToGrid w:val="0"/>
              </w:rPr>
              <w:t>34914,33</w:t>
            </w:r>
          </w:p>
        </w:tc>
      </w:tr>
      <w:tr w:rsidR="0056643E" w:rsidRPr="0056643E" w14:paraId="3526E3CD" w14:textId="77777777" w:rsidTr="0056643E">
        <w:trPr>
          <w:gridAfter w:val="1"/>
          <w:wAfter w:w="10" w:type="dxa"/>
          <w:trHeight w:val="20"/>
        </w:trPr>
        <w:tc>
          <w:tcPr>
            <w:tcW w:w="873" w:type="dxa"/>
            <w:shd w:val="clear" w:color="auto" w:fill="auto"/>
            <w:noWrap/>
            <w:tcMar>
              <w:left w:w="28" w:type="dxa"/>
              <w:right w:w="28" w:type="dxa"/>
            </w:tcMar>
            <w:hideMark/>
          </w:tcPr>
          <w:p w14:paraId="2C6E996F" w14:textId="77777777" w:rsidR="0056643E" w:rsidRPr="0056643E" w:rsidRDefault="0056643E" w:rsidP="0056643E">
            <w:pPr>
              <w:contextualSpacing/>
              <w:jc w:val="center"/>
            </w:pPr>
            <w:r w:rsidRPr="0056643E">
              <w:t>30.3</w:t>
            </w:r>
          </w:p>
        </w:tc>
        <w:tc>
          <w:tcPr>
            <w:tcW w:w="5250" w:type="dxa"/>
            <w:shd w:val="clear" w:color="auto" w:fill="auto"/>
            <w:tcMar>
              <w:left w:w="28" w:type="dxa"/>
              <w:right w:w="28" w:type="dxa"/>
            </w:tcMar>
            <w:hideMark/>
          </w:tcPr>
          <w:p w14:paraId="2A01004E" w14:textId="77777777" w:rsidR="0056643E" w:rsidRPr="0056643E" w:rsidRDefault="0056643E" w:rsidP="0056643E">
            <w:pPr>
              <w:ind w:firstLineChars="100" w:firstLine="240"/>
              <w:contextualSpacing/>
            </w:pPr>
            <w:r w:rsidRPr="0056643E">
              <w:t>газ всего, в том числе:</w:t>
            </w:r>
          </w:p>
        </w:tc>
        <w:tc>
          <w:tcPr>
            <w:tcW w:w="1606" w:type="dxa"/>
            <w:gridSpan w:val="2"/>
            <w:shd w:val="clear" w:color="auto" w:fill="auto"/>
            <w:noWrap/>
            <w:tcMar>
              <w:left w:w="28" w:type="dxa"/>
              <w:right w:w="28" w:type="dxa"/>
            </w:tcMar>
            <w:hideMark/>
          </w:tcPr>
          <w:p w14:paraId="03758708"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4EC9F773" w14:textId="77777777" w:rsidR="0056643E" w:rsidRPr="0056643E" w:rsidRDefault="0056643E" w:rsidP="0056643E">
            <w:pPr>
              <w:contextualSpacing/>
              <w:jc w:val="center"/>
              <w:rPr>
                <w:snapToGrid w:val="0"/>
              </w:rPr>
            </w:pPr>
            <w:r w:rsidRPr="0056643E">
              <w:rPr>
                <w:snapToGrid w:val="0"/>
              </w:rPr>
              <w:t>0,00</w:t>
            </w:r>
          </w:p>
        </w:tc>
      </w:tr>
      <w:tr w:rsidR="0056643E" w:rsidRPr="0056643E" w14:paraId="63260753" w14:textId="77777777" w:rsidTr="0056643E">
        <w:trPr>
          <w:gridAfter w:val="1"/>
          <w:wAfter w:w="10" w:type="dxa"/>
          <w:trHeight w:val="20"/>
        </w:trPr>
        <w:tc>
          <w:tcPr>
            <w:tcW w:w="873" w:type="dxa"/>
            <w:shd w:val="clear" w:color="auto" w:fill="auto"/>
            <w:noWrap/>
            <w:tcMar>
              <w:left w:w="28" w:type="dxa"/>
              <w:right w:w="28" w:type="dxa"/>
            </w:tcMar>
            <w:hideMark/>
          </w:tcPr>
          <w:p w14:paraId="2FFDEDF7" w14:textId="77777777" w:rsidR="0056643E" w:rsidRPr="0056643E" w:rsidRDefault="0056643E" w:rsidP="0056643E">
            <w:pPr>
              <w:contextualSpacing/>
              <w:jc w:val="center"/>
            </w:pPr>
            <w:r w:rsidRPr="0056643E">
              <w:t>30.3.1</w:t>
            </w:r>
          </w:p>
        </w:tc>
        <w:tc>
          <w:tcPr>
            <w:tcW w:w="5250" w:type="dxa"/>
            <w:shd w:val="clear" w:color="auto" w:fill="auto"/>
            <w:tcMar>
              <w:left w:w="28" w:type="dxa"/>
              <w:right w:w="28" w:type="dxa"/>
            </w:tcMar>
            <w:hideMark/>
          </w:tcPr>
          <w:p w14:paraId="3B9EE2F0" w14:textId="77777777" w:rsidR="0056643E" w:rsidRPr="0056643E" w:rsidRDefault="0056643E" w:rsidP="0056643E">
            <w:pPr>
              <w:ind w:firstLineChars="200" w:firstLine="480"/>
              <w:contextualSpacing/>
            </w:pPr>
            <w:r w:rsidRPr="0056643E">
              <w:t>газ лимитный</w:t>
            </w:r>
          </w:p>
        </w:tc>
        <w:tc>
          <w:tcPr>
            <w:tcW w:w="1606" w:type="dxa"/>
            <w:gridSpan w:val="2"/>
            <w:shd w:val="clear" w:color="auto" w:fill="auto"/>
            <w:noWrap/>
            <w:tcMar>
              <w:left w:w="28" w:type="dxa"/>
              <w:right w:w="28" w:type="dxa"/>
            </w:tcMar>
            <w:hideMark/>
          </w:tcPr>
          <w:p w14:paraId="5974F298"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768B9026" w14:textId="77777777" w:rsidR="0056643E" w:rsidRPr="0056643E" w:rsidRDefault="0056643E" w:rsidP="0056643E">
            <w:pPr>
              <w:contextualSpacing/>
              <w:jc w:val="center"/>
              <w:rPr>
                <w:snapToGrid w:val="0"/>
              </w:rPr>
            </w:pPr>
            <w:r w:rsidRPr="0056643E">
              <w:rPr>
                <w:snapToGrid w:val="0"/>
              </w:rPr>
              <w:t>0,00</w:t>
            </w:r>
          </w:p>
        </w:tc>
      </w:tr>
      <w:tr w:rsidR="0056643E" w:rsidRPr="0056643E" w14:paraId="11FF85F4" w14:textId="77777777" w:rsidTr="0056643E">
        <w:trPr>
          <w:gridAfter w:val="1"/>
          <w:wAfter w:w="10" w:type="dxa"/>
          <w:trHeight w:val="20"/>
        </w:trPr>
        <w:tc>
          <w:tcPr>
            <w:tcW w:w="873" w:type="dxa"/>
            <w:shd w:val="clear" w:color="auto" w:fill="auto"/>
            <w:noWrap/>
            <w:tcMar>
              <w:left w:w="28" w:type="dxa"/>
              <w:right w:w="28" w:type="dxa"/>
            </w:tcMar>
            <w:hideMark/>
          </w:tcPr>
          <w:p w14:paraId="44F3EF5E" w14:textId="77777777" w:rsidR="0056643E" w:rsidRPr="0056643E" w:rsidRDefault="0056643E" w:rsidP="0056643E">
            <w:pPr>
              <w:contextualSpacing/>
              <w:jc w:val="center"/>
            </w:pPr>
            <w:r w:rsidRPr="0056643E">
              <w:t>30.3.2</w:t>
            </w:r>
          </w:p>
        </w:tc>
        <w:tc>
          <w:tcPr>
            <w:tcW w:w="5250" w:type="dxa"/>
            <w:shd w:val="clear" w:color="auto" w:fill="auto"/>
            <w:tcMar>
              <w:left w:w="28" w:type="dxa"/>
              <w:right w:w="28" w:type="dxa"/>
            </w:tcMar>
            <w:hideMark/>
          </w:tcPr>
          <w:p w14:paraId="5D32B86C" w14:textId="77777777" w:rsidR="0056643E" w:rsidRPr="0056643E" w:rsidRDefault="0056643E" w:rsidP="0056643E">
            <w:pPr>
              <w:ind w:firstLineChars="200" w:firstLine="480"/>
              <w:contextualSpacing/>
            </w:pPr>
            <w:r w:rsidRPr="0056643E">
              <w:t>газ сверхлимитный</w:t>
            </w:r>
          </w:p>
        </w:tc>
        <w:tc>
          <w:tcPr>
            <w:tcW w:w="1606" w:type="dxa"/>
            <w:gridSpan w:val="2"/>
            <w:shd w:val="clear" w:color="auto" w:fill="auto"/>
            <w:noWrap/>
            <w:tcMar>
              <w:left w:w="28" w:type="dxa"/>
              <w:right w:w="28" w:type="dxa"/>
            </w:tcMar>
            <w:hideMark/>
          </w:tcPr>
          <w:p w14:paraId="7DD9E7D0"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2B9F1BF0" w14:textId="77777777" w:rsidR="0056643E" w:rsidRPr="0056643E" w:rsidRDefault="0056643E" w:rsidP="0056643E">
            <w:pPr>
              <w:contextualSpacing/>
              <w:jc w:val="center"/>
              <w:rPr>
                <w:snapToGrid w:val="0"/>
              </w:rPr>
            </w:pPr>
            <w:r w:rsidRPr="0056643E">
              <w:rPr>
                <w:snapToGrid w:val="0"/>
              </w:rPr>
              <w:t>0,00</w:t>
            </w:r>
          </w:p>
        </w:tc>
      </w:tr>
      <w:tr w:rsidR="0056643E" w:rsidRPr="0056643E" w14:paraId="61474C0B" w14:textId="77777777" w:rsidTr="0056643E">
        <w:trPr>
          <w:gridAfter w:val="1"/>
          <w:wAfter w:w="10" w:type="dxa"/>
          <w:trHeight w:val="20"/>
        </w:trPr>
        <w:tc>
          <w:tcPr>
            <w:tcW w:w="873" w:type="dxa"/>
            <w:shd w:val="clear" w:color="auto" w:fill="auto"/>
            <w:noWrap/>
            <w:tcMar>
              <w:left w:w="28" w:type="dxa"/>
              <w:right w:w="28" w:type="dxa"/>
            </w:tcMar>
            <w:hideMark/>
          </w:tcPr>
          <w:p w14:paraId="12C2AB39" w14:textId="77777777" w:rsidR="0056643E" w:rsidRPr="0056643E" w:rsidRDefault="0056643E" w:rsidP="0056643E">
            <w:pPr>
              <w:contextualSpacing/>
              <w:jc w:val="center"/>
            </w:pPr>
            <w:r w:rsidRPr="0056643E">
              <w:t>30.3.3</w:t>
            </w:r>
          </w:p>
        </w:tc>
        <w:tc>
          <w:tcPr>
            <w:tcW w:w="5250" w:type="dxa"/>
            <w:shd w:val="clear" w:color="auto" w:fill="auto"/>
            <w:tcMar>
              <w:left w:w="28" w:type="dxa"/>
              <w:right w:w="28" w:type="dxa"/>
            </w:tcMar>
            <w:hideMark/>
          </w:tcPr>
          <w:p w14:paraId="512F6B6B" w14:textId="77777777" w:rsidR="0056643E" w:rsidRPr="0056643E" w:rsidRDefault="0056643E" w:rsidP="0056643E">
            <w:pPr>
              <w:ind w:firstLineChars="200" w:firstLine="480"/>
              <w:contextualSpacing/>
            </w:pPr>
            <w:r w:rsidRPr="0056643E">
              <w:t>газ коммерческий</w:t>
            </w:r>
          </w:p>
        </w:tc>
        <w:tc>
          <w:tcPr>
            <w:tcW w:w="1606" w:type="dxa"/>
            <w:gridSpan w:val="2"/>
            <w:shd w:val="clear" w:color="auto" w:fill="auto"/>
            <w:noWrap/>
            <w:tcMar>
              <w:left w:w="28" w:type="dxa"/>
              <w:right w:w="28" w:type="dxa"/>
            </w:tcMar>
            <w:hideMark/>
          </w:tcPr>
          <w:p w14:paraId="2338CD2D"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55240100" w14:textId="77777777" w:rsidR="0056643E" w:rsidRPr="0056643E" w:rsidRDefault="0056643E" w:rsidP="0056643E">
            <w:pPr>
              <w:contextualSpacing/>
              <w:jc w:val="center"/>
              <w:rPr>
                <w:snapToGrid w:val="0"/>
              </w:rPr>
            </w:pPr>
            <w:r w:rsidRPr="0056643E">
              <w:rPr>
                <w:snapToGrid w:val="0"/>
              </w:rPr>
              <w:t>0,00</w:t>
            </w:r>
          </w:p>
        </w:tc>
      </w:tr>
      <w:tr w:rsidR="0056643E" w:rsidRPr="0056643E" w14:paraId="1EBD9493" w14:textId="77777777" w:rsidTr="0056643E">
        <w:trPr>
          <w:gridAfter w:val="1"/>
          <w:wAfter w:w="10" w:type="dxa"/>
          <w:trHeight w:val="20"/>
        </w:trPr>
        <w:tc>
          <w:tcPr>
            <w:tcW w:w="873" w:type="dxa"/>
            <w:shd w:val="clear" w:color="auto" w:fill="auto"/>
            <w:noWrap/>
            <w:tcMar>
              <w:left w:w="28" w:type="dxa"/>
              <w:right w:w="28" w:type="dxa"/>
            </w:tcMar>
            <w:hideMark/>
          </w:tcPr>
          <w:p w14:paraId="073D232F" w14:textId="77777777" w:rsidR="0056643E" w:rsidRPr="0056643E" w:rsidRDefault="0056643E" w:rsidP="0056643E">
            <w:pPr>
              <w:contextualSpacing/>
              <w:jc w:val="center"/>
            </w:pPr>
            <w:r w:rsidRPr="0056643E">
              <w:t>30.4</w:t>
            </w:r>
          </w:p>
        </w:tc>
        <w:tc>
          <w:tcPr>
            <w:tcW w:w="5250" w:type="dxa"/>
            <w:shd w:val="clear" w:color="auto" w:fill="auto"/>
            <w:tcMar>
              <w:left w:w="28" w:type="dxa"/>
              <w:right w:w="28" w:type="dxa"/>
            </w:tcMar>
            <w:hideMark/>
          </w:tcPr>
          <w:p w14:paraId="4F7B65BD" w14:textId="77777777" w:rsidR="0056643E" w:rsidRPr="0056643E" w:rsidRDefault="0056643E" w:rsidP="0056643E">
            <w:pPr>
              <w:ind w:firstLineChars="100" w:firstLine="240"/>
              <w:contextualSpacing/>
            </w:pPr>
            <w:r w:rsidRPr="0056643E">
              <w:t>др. виды топлива</w:t>
            </w:r>
          </w:p>
        </w:tc>
        <w:tc>
          <w:tcPr>
            <w:tcW w:w="1606" w:type="dxa"/>
            <w:gridSpan w:val="2"/>
            <w:shd w:val="clear" w:color="auto" w:fill="auto"/>
            <w:noWrap/>
            <w:tcMar>
              <w:left w:w="28" w:type="dxa"/>
              <w:right w:w="28" w:type="dxa"/>
            </w:tcMar>
            <w:hideMark/>
          </w:tcPr>
          <w:p w14:paraId="4BFAEF2F"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74B6AAA6" w14:textId="77777777" w:rsidR="0056643E" w:rsidRPr="0056643E" w:rsidRDefault="0056643E" w:rsidP="0056643E">
            <w:pPr>
              <w:contextualSpacing/>
              <w:jc w:val="center"/>
              <w:rPr>
                <w:snapToGrid w:val="0"/>
              </w:rPr>
            </w:pPr>
            <w:r w:rsidRPr="0056643E">
              <w:rPr>
                <w:snapToGrid w:val="0"/>
              </w:rPr>
              <w:t>0,00</w:t>
            </w:r>
          </w:p>
        </w:tc>
      </w:tr>
      <w:tr w:rsidR="0056643E" w:rsidRPr="0056643E" w14:paraId="78F31A20" w14:textId="77777777" w:rsidTr="0056643E">
        <w:trPr>
          <w:gridAfter w:val="1"/>
          <w:wAfter w:w="10" w:type="dxa"/>
          <w:trHeight w:val="20"/>
        </w:trPr>
        <w:tc>
          <w:tcPr>
            <w:tcW w:w="873" w:type="dxa"/>
            <w:shd w:val="clear" w:color="auto" w:fill="auto"/>
            <w:noWrap/>
            <w:tcMar>
              <w:left w:w="28" w:type="dxa"/>
              <w:right w:w="28" w:type="dxa"/>
            </w:tcMar>
            <w:hideMark/>
          </w:tcPr>
          <w:p w14:paraId="69F97F07" w14:textId="77777777" w:rsidR="0056643E" w:rsidRPr="0056643E" w:rsidRDefault="0056643E" w:rsidP="0056643E">
            <w:pPr>
              <w:contextualSpacing/>
              <w:jc w:val="center"/>
            </w:pPr>
            <w:r w:rsidRPr="0056643E">
              <w:t>30.4.1</w:t>
            </w:r>
          </w:p>
        </w:tc>
        <w:tc>
          <w:tcPr>
            <w:tcW w:w="5250" w:type="dxa"/>
            <w:shd w:val="clear" w:color="auto" w:fill="auto"/>
            <w:tcMar>
              <w:left w:w="28" w:type="dxa"/>
              <w:right w:w="28" w:type="dxa"/>
            </w:tcMar>
            <w:hideMark/>
          </w:tcPr>
          <w:p w14:paraId="238B0F27" w14:textId="77777777" w:rsidR="0056643E" w:rsidRPr="0056643E" w:rsidRDefault="0056643E" w:rsidP="0056643E">
            <w:pPr>
              <w:ind w:firstLineChars="200" w:firstLine="480"/>
              <w:contextualSpacing/>
            </w:pPr>
            <w:r w:rsidRPr="0056643E">
              <w:t>Газ доменный</w:t>
            </w:r>
          </w:p>
        </w:tc>
        <w:tc>
          <w:tcPr>
            <w:tcW w:w="1606" w:type="dxa"/>
            <w:gridSpan w:val="2"/>
            <w:shd w:val="clear" w:color="auto" w:fill="auto"/>
            <w:noWrap/>
            <w:tcMar>
              <w:left w:w="28" w:type="dxa"/>
              <w:right w:w="28" w:type="dxa"/>
            </w:tcMar>
            <w:hideMark/>
          </w:tcPr>
          <w:p w14:paraId="28D11C51"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79381E66" w14:textId="77777777" w:rsidR="0056643E" w:rsidRPr="0056643E" w:rsidRDefault="0056643E" w:rsidP="0056643E">
            <w:pPr>
              <w:contextualSpacing/>
              <w:jc w:val="center"/>
              <w:rPr>
                <w:snapToGrid w:val="0"/>
              </w:rPr>
            </w:pPr>
            <w:r w:rsidRPr="0056643E">
              <w:rPr>
                <w:snapToGrid w:val="0"/>
              </w:rPr>
              <w:t>0,00</w:t>
            </w:r>
          </w:p>
        </w:tc>
      </w:tr>
      <w:tr w:rsidR="0056643E" w:rsidRPr="0056643E" w14:paraId="1756A111" w14:textId="77777777" w:rsidTr="0056643E">
        <w:trPr>
          <w:gridAfter w:val="1"/>
          <w:wAfter w:w="10" w:type="dxa"/>
          <w:trHeight w:val="20"/>
        </w:trPr>
        <w:tc>
          <w:tcPr>
            <w:tcW w:w="873" w:type="dxa"/>
            <w:shd w:val="clear" w:color="auto" w:fill="auto"/>
            <w:noWrap/>
            <w:tcMar>
              <w:left w:w="28" w:type="dxa"/>
              <w:right w:w="28" w:type="dxa"/>
            </w:tcMar>
            <w:hideMark/>
          </w:tcPr>
          <w:p w14:paraId="213E2D32" w14:textId="77777777" w:rsidR="0056643E" w:rsidRPr="0056643E" w:rsidRDefault="0056643E" w:rsidP="0056643E">
            <w:pPr>
              <w:contextualSpacing/>
              <w:jc w:val="center"/>
            </w:pPr>
            <w:r w:rsidRPr="0056643E">
              <w:t>30.4.2</w:t>
            </w:r>
          </w:p>
        </w:tc>
        <w:tc>
          <w:tcPr>
            <w:tcW w:w="5250" w:type="dxa"/>
            <w:shd w:val="clear" w:color="auto" w:fill="auto"/>
            <w:tcMar>
              <w:left w:w="28" w:type="dxa"/>
              <w:right w:w="28" w:type="dxa"/>
            </w:tcMar>
            <w:hideMark/>
          </w:tcPr>
          <w:p w14:paraId="69589C78" w14:textId="77777777" w:rsidR="0056643E" w:rsidRPr="0056643E" w:rsidRDefault="0056643E" w:rsidP="0056643E">
            <w:pPr>
              <w:ind w:firstLineChars="200" w:firstLine="480"/>
              <w:contextualSpacing/>
            </w:pPr>
            <w:r w:rsidRPr="0056643E">
              <w:t>Газ коксовый</w:t>
            </w:r>
          </w:p>
        </w:tc>
        <w:tc>
          <w:tcPr>
            <w:tcW w:w="1606" w:type="dxa"/>
            <w:gridSpan w:val="2"/>
            <w:shd w:val="clear" w:color="auto" w:fill="auto"/>
            <w:noWrap/>
            <w:tcMar>
              <w:left w:w="28" w:type="dxa"/>
              <w:right w:w="28" w:type="dxa"/>
            </w:tcMar>
            <w:hideMark/>
          </w:tcPr>
          <w:p w14:paraId="0777A879"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1486ED9F" w14:textId="77777777" w:rsidR="0056643E" w:rsidRPr="0056643E" w:rsidRDefault="0056643E" w:rsidP="0056643E">
            <w:pPr>
              <w:contextualSpacing/>
              <w:jc w:val="center"/>
              <w:rPr>
                <w:snapToGrid w:val="0"/>
              </w:rPr>
            </w:pPr>
            <w:r w:rsidRPr="0056643E">
              <w:rPr>
                <w:snapToGrid w:val="0"/>
              </w:rPr>
              <w:t>0,00</w:t>
            </w:r>
          </w:p>
        </w:tc>
      </w:tr>
      <w:tr w:rsidR="0056643E" w:rsidRPr="0056643E" w14:paraId="1915F973" w14:textId="77777777" w:rsidTr="0056643E">
        <w:trPr>
          <w:gridAfter w:val="1"/>
          <w:wAfter w:w="10" w:type="dxa"/>
          <w:trHeight w:val="20"/>
        </w:trPr>
        <w:tc>
          <w:tcPr>
            <w:tcW w:w="873" w:type="dxa"/>
            <w:shd w:val="clear" w:color="auto" w:fill="auto"/>
            <w:noWrap/>
            <w:tcMar>
              <w:left w:w="28" w:type="dxa"/>
              <w:right w:w="28" w:type="dxa"/>
            </w:tcMar>
            <w:hideMark/>
          </w:tcPr>
          <w:p w14:paraId="716DB468" w14:textId="77777777" w:rsidR="0056643E" w:rsidRPr="0056643E" w:rsidRDefault="0056643E" w:rsidP="0056643E">
            <w:pPr>
              <w:contextualSpacing/>
              <w:jc w:val="center"/>
            </w:pPr>
            <w:r w:rsidRPr="0056643E">
              <w:t>30.5</w:t>
            </w:r>
          </w:p>
        </w:tc>
        <w:tc>
          <w:tcPr>
            <w:tcW w:w="5250" w:type="dxa"/>
            <w:shd w:val="clear" w:color="auto" w:fill="auto"/>
            <w:tcMar>
              <w:left w:w="28" w:type="dxa"/>
              <w:right w:w="28" w:type="dxa"/>
            </w:tcMar>
            <w:hideMark/>
          </w:tcPr>
          <w:p w14:paraId="18AEF292" w14:textId="77777777" w:rsidR="0056643E" w:rsidRPr="0056643E" w:rsidRDefault="0056643E" w:rsidP="0056643E">
            <w:pPr>
              <w:ind w:firstLineChars="100" w:firstLine="240"/>
              <w:contextualSpacing/>
            </w:pPr>
            <w:r w:rsidRPr="0056643E">
              <w:t>на производство тепловой энергии</w:t>
            </w:r>
          </w:p>
        </w:tc>
        <w:tc>
          <w:tcPr>
            <w:tcW w:w="1606" w:type="dxa"/>
            <w:gridSpan w:val="2"/>
            <w:shd w:val="clear" w:color="auto" w:fill="auto"/>
            <w:noWrap/>
            <w:tcMar>
              <w:left w:w="28" w:type="dxa"/>
              <w:right w:w="28" w:type="dxa"/>
            </w:tcMar>
            <w:hideMark/>
          </w:tcPr>
          <w:p w14:paraId="0A9C7707" w14:textId="77777777" w:rsidR="0056643E" w:rsidRPr="0056643E" w:rsidRDefault="0056643E" w:rsidP="0056643E">
            <w:pPr>
              <w:contextualSpacing/>
              <w:jc w:val="center"/>
            </w:pPr>
            <w:r w:rsidRPr="0056643E">
              <w:t>тыс. руб.</w:t>
            </w:r>
          </w:p>
        </w:tc>
        <w:tc>
          <w:tcPr>
            <w:tcW w:w="1782" w:type="dxa"/>
            <w:gridSpan w:val="2"/>
            <w:shd w:val="clear" w:color="auto" w:fill="auto"/>
            <w:tcMar>
              <w:left w:w="28" w:type="dxa"/>
              <w:right w:w="28" w:type="dxa"/>
            </w:tcMar>
          </w:tcPr>
          <w:p w14:paraId="2F8EEC8F" w14:textId="77777777" w:rsidR="0056643E" w:rsidRPr="0056643E" w:rsidRDefault="0056643E" w:rsidP="0056643E">
            <w:pPr>
              <w:contextualSpacing/>
              <w:jc w:val="center"/>
              <w:rPr>
                <w:snapToGrid w:val="0"/>
              </w:rPr>
            </w:pPr>
            <w:r w:rsidRPr="0056643E">
              <w:rPr>
                <w:snapToGrid w:val="0"/>
              </w:rPr>
              <w:t xml:space="preserve">     230 081,16   </w:t>
            </w:r>
          </w:p>
        </w:tc>
      </w:tr>
      <w:tr w:rsidR="0056643E" w:rsidRPr="0056643E" w14:paraId="05F827D1" w14:textId="77777777" w:rsidTr="0056643E">
        <w:trPr>
          <w:gridAfter w:val="1"/>
          <w:wAfter w:w="10" w:type="dxa"/>
          <w:trHeight w:val="20"/>
        </w:trPr>
        <w:tc>
          <w:tcPr>
            <w:tcW w:w="873" w:type="dxa"/>
            <w:shd w:val="clear" w:color="auto" w:fill="auto"/>
            <w:noWrap/>
            <w:tcMar>
              <w:left w:w="28" w:type="dxa"/>
              <w:right w:w="28" w:type="dxa"/>
            </w:tcMar>
            <w:hideMark/>
          </w:tcPr>
          <w:p w14:paraId="7B0F7FE6" w14:textId="77777777" w:rsidR="0056643E" w:rsidRPr="0056643E" w:rsidRDefault="0056643E" w:rsidP="0056643E">
            <w:pPr>
              <w:contextualSpacing/>
              <w:jc w:val="center"/>
            </w:pPr>
            <w:r w:rsidRPr="0056643E">
              <w:t>31</w:t>
            </w:r>
          </w:p>
        </w:tc>
        <w:tc>
          <w:tcPr>
            <w:tcW w:w="5250" w:type="dxa"/>
            <w:shd w:val="clear" w:color="auto" w:fill="auto"/>
            <w:tcMar>
              <w:left w:w="28" w:type="dxa"/>
              <w:right w:w="28" w:type="dxa"/>
            </w:tcMar>
            <w:hideMark/>
          </w:tcPr>
          <w:p w14:paraId="1CAA9391" w14:textId="77777777" w:rsidR="0056643E" w:rsidRPr="0056643E" w:rsidRDefault="0056643E" w:rsidP="0056643E">
            <w:pPr>
              <w:contextualSpacing/>
            </w:pPr>
            <w:r w:rsidRPr="0056643E">
              <w:t>Цена условного топлива с учетом перевозки</w:t>
            </w:r>
          </w:p>
        </w:tc>
        <w:tc>
          <w:tcPr>
            <w:tcW w:w="1606" w:type="dxa"/>
            <w:gridSpan w:val="2"/>
            <w:shd w:val="clear" w:color="auto" w:fill="auto"/>
            <w:noWrap/>
            <w:tcMar>
              <w:left w:w="28" w:type="dxa"/>
              <w:right w:w="28" w:type="dxa"/>
            </w:tcMar>
            <w:hideMark/>
          </w:tcPr>
          <w:p w14:paraId="56EBE2A3" w14:textId="77777777" w:rsidR="0056643E" w:rsidRPr="0056643E" w:rsidRDefault="0056643E" w:rsidP="0056643E">
            <w:pPr>
              <w:contextualSpacing/>
              <w:jc w:val="center"/>
            </w:pPr>
            <w:r w:rsidRPr="0056643E">
              <w:t>руб./тут</w:t>
            </w:r>
          </w:p>
        </w:tc>
        <w:tc>
          <w:tcPr>
            <w:tcW w:w="1782" w:type="dxa"/>
            <w:gridSpan w:val="2"/>
            <w:shd w:val="clear" w:color="auto" w:fill="auto"/>
            <w:tcMar>
              <w:left w:w="28" w:type="dxa"/>
              <w:right w:w="28" w:type="dxa"/>
            </w:tcMar>
          </w:tcPr>
          <w:p w14:paraId="32627390" w14:textId="77777777" w:rsidR="0056643E" w:rsidRPr="0056643E" w:rsidRDefault="0056643E" w:rsidP="0056643E">
            <w:pPr>
              <w:contextualSpacing/>
              <w:jc w:val="center"/>
              <w:rPr>
                <w:snapToGrid w:val="0"/>
              </w:rPr>
            </w:pPr>
            <w:r w:rsidRPr="0056643E">
              <w:rPr>
                <w:snapToGrid w:val="0"/>
              </w:rPr>
              <w:t>1692,27</w:t>
            </w:r>
          </w:p>
        </w:tc>
      </w:tr>
      <w:tr w:rsidR="0056643E" w:rsidRPr="0056643E" w14:paraId="5B955FC4" w14:textId="77777777" w:rsidTr="0056643E">
        <w:trPr>
          <w:gridAfter w:val="1"/>
          <w:wAfter w:w="10" w:type="dxa"/>
          <w:trHeight w:val="20"/>
        </w:trPr>
        <w:tc>
          <w:tcPr>
            <w:tcW w:w="873" w:type="dxa"/>
            <w:shd w:val="clear" w:color="auto" w:fill="auto"/>
            <w:noWrap/>
            <w:tcMar>
              <w:left w:w="28" w:type="dxa"/>
              <w:right w:w="28" w:type="dxa"/>
            </w:tcMar>
            <w:hideMark/>
          </w:tcPr>
          <w:p w14:paraId="1C1C41DD" w14:textId="77777777" w:rsidR="0056643E" w:rsidRPr="0056643E" w:rsidRDefault="0056643E" w:rsidP="0056643E">
            <w:pPr>
              <w:contextualSpacing/>
              <w:jc w:val="center"/>
            </w:pPr>
            <w:r w:rsidRPr="0056643E">
              <w:t>31.1</w:t>
            </w:r>
          </w:p>
        </w:tc>
        <w:tc>
          <w:tcPr>
            <w:tcW w:w="5250" w:type="dxa"/>
            <w:shd w:val="clear" w:color="auto" w:fill="auto"/>
            <w:tcMar>
              <w:left w:w="28" w:type="dxa"/>
              <w:right w:w="28" w:type="dxa"/>
            </w:tcMar>
            <w:hideMark/>
          </w:tcPr>
          <w:p w14:paraId="031772F6" w14:textId="77777777" w:rsidR="0056643E" w:rsidRPr="0056643E" w:rsidRDefault="0056643E" w:rsidP="0056643E">
            <w:pPr>
              <w:ind w:firstLineChars="100" w:firstLine="240"/>
              <w:contextualSpacing/>
            </w:pPr>
            <w:r w:rsidRPr="0056643E">
              <w:t>уголь всего, в том числе:</w:t>
            </w:r>
          </w:p>
        </w:tc>
        <w:tc>
          <w:tcPr>
            <w:tcW w:w="1606" w:type="dxa"/>
            <w:gridSpan w:val="2"/>
            <w:shd w:val="clear" w:color="auto" w:fill="auto"/>
            <w:noWrap/>
            <w:tcMar>
              <w:left w:w="28" w:type="dxa"/>
              <w:right w:w="28" w:type="dxa"/>
            </w:tcMar>
            <w:hideMark/>
          </w:tcPr>
          <w:p w14:paraId="35A1F945" w14:textId="77777777" w:rsidR="0056643E" w:rsidRPr="0056643E" w:rsidRDefault="0056643E" w:rsidP="0056643E">
            <w:pPr>
              <w:contextualSpacing/>
              <w:jc w:val="center"/>
            </w:pPr>
            <w:r w:rsidRPr="0056643E">
              <w:t>руб./тут</w:t>
            </w:r>
          </w:p>
        </w:tc>
        <w:tc>
          <w:tcPr>
            <w:tcW w:w="1782" w:type="dxa"/>
            <w:gridSpan w:val="2"/>
            <w:shd w:val="clear" w:color="auto" w:fill="auto"/>
            <w:tcMar>
              <w:left w:w="28" w:type="dxa"/>
              <w:right w:w="28" w:type="dxa"/>
            </w:tcMar>
          </w:tcPr>
          <w:p w14:paraId="21E4A4DC" w14:textId="77777777" w:rsidR="0056643E" w:rsidRPr="0056643E" w:rsidRDefault="0056643E" w:rsidP="0056643E">
            <w:pPr>
              <w:contextualSpacing/>
              <w:jc w:val="center"/>
              <w:rPr>
                <w:snapToGrid w:val="0"/>
              </w:rPr>
            </w:pPr>
            <w:r w:rsidRPr="0056643E">
              <w:rPr>
                <w:snapToGrid w:val="0"/>
              </w:rPr>
              <w:t>1660,82</w:t>
            </w:r>
          </w:p>
        </w:tc>
      </w:tr>
      <w:tr w:rsidR="0056643E" w:rsidRPr="0056643E" w14:paraId="6AFB7604" w14:textId="77777777" w:rsidTr="0056643E">
        <w:trPr>
          <w:gridAfter w:val="1"/>
          <w:wAfter w:w="10" w:type="dxa"/>
          <w:trHeight w:val="20"/>
        </w:trPr>
        <w:tc>
          <w:tcPr>
            <w:tcW w:w="873" w:type="dxa"/>
            <w:shd w:val="clear" w:color="auto" w:fill="auto"/>
            <w:noWrap/>
            <w:tcMar>
              <w:left w:w="28" w:type="dxa"/>
              <w:right w:w="28" w:type="dxa"/>
            </w:tcMar>
            <w:hideMark/>
          </w:tcPr>
          <w:p w14:paraId="0C87C5DC" w14:textId="77777777" w:rsidR="0056643E" w:rsidRPr="0056643E" w:rsidRDefault="0056643E" w:rsidP="0056643E">
            <w:pPr>
              <w:contextualSpacing/>
              <w:jc w:val="center"/>
            </w:pPr>
            <w:r w:rsidRPr="0056643E">
              <w:t> </w:t>
            </w:r>
          </w:p>
        </w:tc>
        <w:tc>
          <w:tcPr>
            <w:tcW w:w="5250" w:type="dxa"/>
            <w:shd w:val="clear" w:color="auto" w:fill="auto"/>
            <w:tcMar>
              <w:left w:w="28" w:type="dxa"/>
              <w:right w:w="28" w:type="dxa"/>
            </w:tcMar>
            <w:hideMark/>
          </w:tcPr>
          <w:p w14:paraId="4FBE52BA" w14:textId="77777777" w:rsidR="0056643E" w:rsidRPr="0056643E" w:rsidRDefault="0056643E" w:rsidP="0056643E">
            <w:pPr>
              <w:contextualSpacing/>
            </w:pPr>
            <w:r w:rsidRPr="0056643E">
              <w:t> </w:t>
            </w:r>
          </w:p>
        </w:tc>
        <w:tc>
          <w:tcPr>
            <w:tcW w:w="1606" w:type="dxa"/>
            <w:gridSpan w:val="2"/>
            <w:shd w:val="clear" w:color="auto" w:fill="auto"/>
            <w:noWrap/>
            <w:tcMar>
              <w:left w:w="28" w:type="dxa"/>
              <w:right w:w="28" w:type="dxa"/>
            </w:tcMar>
            <w:hideMark/>
          </w:tcPr>
          <w:p w14:paraId="53788030"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50DA8A60" w14:textId="77777777" w:rsidR="0056643E" w:rsidRPr="0056643E" w:rsidRDefault="0056643E" w:rsidP="0056643E">
            <w:pPr>
              <w:contextualSpacing/>
              <w:jc w:val="center"/>
              <w:rPr>
                <w:snapToGrid w:val="0"/>
              </w:rPr>
            </w:pPr>
            <w:r w:rsidRPr="0056643E">
              <w:rPr>
                <w:snapToGrid w:val="0"/>
              </w:rPr>
              <w:t> </w:t>
            </w:r>
          </w:p>
        </w:tc>
      </w:tr>
      <w:tr w:rsidR="0056643E" w:rsidRPr="0056643E" w14:paraId="508AA09A" w14:textId="77777777" w:rsidTr="0056643E">
        <w:trPr>
          <w:gridAfter w:val="1"/>
          <w:wAfter w:w="10" w:type="dxa"/>
          <w:trHeight w:val="20"/>
        </w:trPr>
        <w:tc>
          <w:tcPr>
            <w:tcW w:w="873" w:type="dxa"/>
            <w:shd w:val="clear" w:color="auto" w:fill="auto"/>
            <w:noWrap/>
            <w:tcMar>
              <w:left w:w="28" w:type="dxa"/>
              <w:right w:w="28" w:type="dxa"/>
            </w:tcMar>
            <w:hideMark/>
          </w:tcPr>
          <w:p w14:paraId="4BEB5BEE" w14:textId="77777777" w:rsidR="0056643E" w:rsidRPr="0056643E" w:rsidRDefault="0056643E" w:rsidP="0056643E">
            <w:pPr>
              <w:contextualSpacing/>
              <w:jc w:val="center"/>
            </w:pPr>
            <w:r w:rsidRPr="0056643E">
              <w:t>31.2</w:t>
            </w:r>
          </w:p>
        </w:tc>
        <w:tc>
          <w:tcPr>
            <w:tcW w:w="5250" w:type="dxa"/>
            <w:shd w:val="clear" w:color="auto" w:fill="auto"/>
            <w:tcMar>
              <w:left w:w="28" w:type="dxa"/>
              <w:right w:w="28" w:type="dxa"/>
            </w:tcMar>
            <w:hideMark/>
          </w:tcPr>
          <w:p w14:paraId="1F32A9A2" w14:textId="77777777" w:rsidR="0056643E" w:rsidRPr="0056643E" w:rsidRDefault="0056643E" w:rsidP="0056643E">
            <w:pPr>
              <w:ind w:firstLineChars="100" w:firstLine="240"/>
              <w:contextualSpacing/>
            </w:pPr>
            <w:r w:rsidRPr="0056643E">
              <w:t>мазут</w:t>
            </w:r>
          </w:p>
        </w:tc>
        <w:tc>
          <w:tcPr>
            <w:tcW w:w="1606" w:type="dxa"/>
            <w:gridSpan w:val="2"/>
            <w:shd w:val="clear" w:color="auto" w:fill="auto"/>
            <w:noWrap/>
            <w:tcMar>
              <w:left w:w="28" w:type="dxa"/>
              <w:right w:w="28" w:type="dxa"/>
            </w:tcMar>
            <w:hideMark/>
          </w:tcPr>
          <w:p w14:paraId="75A25C1A" w14:textId="77777777" w:rsidR="0056643E" w:rsidRPr="0056643E" w:rsidRDefault="0056643E" w:rsidP="0056643E">
            <w:pPr>
              <w:contextualSpacing/>
              <w:jc w:val="center"/>
            </w:pPr>
            <w:r w:rsidRPr="0056643E">
              <w:t>руб./тут</w:t>
            </w:r>
          </w:p>
        </w:tc>
        <w:tc>
          <w:tcPr>
            <w:tcW w:w="1782" w:type="dxa"/>
            <w:gridSpan w:val="2"/>
            <w:shd w:val="clear" w:color="auto" w:fill="auto"/>
            <w:tcMar>
              <w:left w:w="28" w:type="dxa"/>
              <w:right w:w="28" w:type="dxa"/>
            </w:tcMar>
          </w:tcPr>
          <w:p w14:paraId="70B450BF" w14:textId="77777777" w:rsidR="0056643E" w:rsidRPr="0056643E" w:rsidRDefault="0056643E" w:rsidP="0056643E">
            <w:pPr>
              <w:contextualSpacing/>
              <w:jc w:val="center"/>
              <w:rPr>
                <w:snapToGrid w:val="0"/>
              </w:rPr>
            </w:pPr>
            <w:r w:rsidRPr="0056643E">
              <w:rPr>
                <w:snapToGrid w:val="0"/>
              </w:rPr>
              <w:t>9521,65</w:t>
            </w:r>
          </w:p>
        </w:tc>
      </w:tr>
      <w:tr w:rsidR="0056643E" w:rsidRPr="0056643E" w14:paraId="499ECDA9" w14:textId="77777777" w:rsidTr="0056643E">
        <w:trPr>
          <w:gridAfter w:val="1"/>
          <w:wAfter w:w="10" w:type="dxa"/>
          <w:trHeight w:val="20"/>
        </w:trPr>
        <w:tc>
          <w:tcPr>
            <w:tcW w:w="873" w:type="dxa"/>
            <w:shd w:val="clear" w:color="auto" w:fill="auto"/>
            <w:noWrap/>
            <w:tcMar>
              <w:left w:w="28" w:type="dxa"/>
              <w:right w:w="28" w:type="dxa"/>
            </w:tcMar>
            <w:hideMark/>
          </w:tcPr>
          <w:p w14:paraId="71401F77" w14:textId="77777777" w:rsidR="0056643E" w:rsidRPr="0056643E" w:rsidRDefault="0056643E" w:rsidP="0056643E">
            <w:pPr>
              <w:contextualSpacing/>
              <w:jc w:val="center"/>
            </w:pPr>
            <w:r w:rsidRPr="0056643E">
              <w:t>31.3</w:t>
            </w:r>
          </w:p>
        </w:tc>
        <w:tc>
          <w:tcPr>
            <w:tcW w:w="5250" w:type="dxa"/>
            <w:shd w:val="clear" w:color="auto" w:fill="auto"/>
            <w:tcMar>
              <w:left w:w="28" w:type="dxa"/>
              <w:right w:w="28" w:type="dxa"/>
            </w:tcMar>
            <w:hideMark/>
          </w:tcPr>
          <w:p w14:paraId="44040B2C" w14:textId="77777777" w:rsidR="0056643E" w:rsidRPr="0056643E" w:rsidRDefault="0056643E" w:rsidP="0056643E">
            <w:pPr>
              <w:ind w:firstLineChars="100" w:firstLine="240"/>
              <w:contextualSpacing/>
            </w:pPr>
            <w:r w:rsidRPr="0056643E">
              <w:t>газ всего, в том числе:</w:t>
            </w:r>
          </w:p>
        </w:tc>
        <w:tc>
          <w:tcPr>
            <w:tcW w:w="1606" w:type="dxa"/>
            <w:gridSpan w:val="2"/>
            <w:shd w:val="clear" w:color="auto" w:fill="auto"/>
            <w:noWrap/>
            <w:tcMar>
              <w:left w:w="28" w:type="dxa"/>
              <w:right w:w="28" w:type="dxa"/>
            </w:tcMar>
            <w:hideMark/>
          </w:tcPr>
          <w:p w14:paraId="6A2D6309" w14:textId="77777777" w:rsidR="0056643E" w:rsidRPr="0056643E" w:rsidRDefault="0056643E" w:rsidP="0056643E">
            <w:pPr>
              <w:contextualSpacing/>
              <w:jc w:val="center"/>
            </w:pPr>
            <w:r w:rsidRPr="0056643E">
              <w:t>руб./тут</w:t>
            </w:r>
          </w:p>
        </w:tc>
        <w:tc>
          <w:tcPr>
            <w:tcW w:w="1782" w:type="dxa"/>
            <w:gridSpan w:val="2"/>
            <w:shd w:val="clear" w:color="auto" w:fill="auto"/>
            <w:tcMar>
              <w:left w:w="28" w:type="dxa"/>
              <w:right w:w="28" w:type="dxa"/>
            </w:tcMar>
          </w:tcPr>
          <w:p w14:paraId="6A3D381E" w14:textId="77777777" w:rsidR="0056643E" w:rsidRPr="0056643E" w:rsidRDefault="0056643E" w:rsidP="0056643E">
            <w:pPr>
              <w:contextualSpacing/>
              <w:jc w:val="center"/>
              <w:rPr>
                <w:snapToGrid w:val="0"/>
              </w:rPr>
            </w:pPr>
            <w:r w:rsidRPr="0056643E">
              <w:rPr>
                <w:snapToGrid w:val="0"/>
              </w:rPr>
              <w:t>0,00</w:t>
            </w:r>
          </w:p>
        </w:tc>
      </w:tr>
      <w:tr w:rsidR="0056643E" w:rsidRPr="0056643E" w14:paraId="44FDABC1" w14:textId="77777777" w:rsidTr="0056643E">
        <w:trPr>
          <w:gridAfter w:val="1"/>
          <w:wAfter w:w="10" w:type="dxa"/>
          <w:trHeight w:val="20"/>
        </w:trPr>
        <w:tc>
          <w:tcPr>
            <w:tcW w:w="873" w:type="dxa"/>
            <w:shd w:val="clear" w:color="auto" w:fill="auto"/>
            <w:noWrap/>
            <w:tcMar>
              <w:left w:w="28" w:type="dxa"/>
              <w:right w:w="28" w:type="dxa"/>
            </w:tcMar>
            <w:hideMark/>
          </w:tcPr>
          <w:p w14:paraId="6C44A269" w14:textId="77777777" w:rsidR="0056643E" w:rsidRPr="0056643E" w:rsidRDefault="0056643E" w:rsidP="0056643E">
            <w:pPr>
              <w:contextualSpacing/>
              <w:jc w:val="center"/>
            </w:pPr>
            <w:r w:rsidRPr="0056643E">
              <w:t>31.3.1</w:t>
            </w:r>
          </w:p>
        </w:tc>
        <w:tc>
          <w:tcPr>
            <w:tcW w:w="5250" w:type="dxa"/>
            <w:shd w:val="clear" w:color="auto" w:fill="auto"/>
            <w:tcMar>
              <w:left w:w="28" w:type="dxa"/>
              <w:right w:w="28" w:type="dxa"/>
            </w:tcMar>
            <w:hideMark/>
          </w:tcPr>
          <w:p w14:paraId="20178411" w14:textId="77777777" w:rsidR="0056643E" w:rsidRPr="0056643E" w:rsidRDefault="0056643E" w:rsidP="0056643E">
            <w:pPr>
              <w:ind w:firstLineChars="200" w:firstLine="480"/>
              <w:contextualSpacing/>
            </w:pPr>
            <w:r w:rsidRPr="0056643E">
              <w:t>газ лимитный</w:t>
            </w:r>
          </w:p>
        </w:tc>
        <w:tc>
          <w:tcPr>
            <w:tcW w:w="1606" w:type="dxa"/>
            <w:gridSpan w:val="2"/>
            <w:shd w:val="clear" w:color="auto" w:fill="auto"/>
            <w:noWrap/>
            <w:tcMar>
              <w:left w:w="28" w:type="dxa"/>
              <w:right w:w="28" w:type="dxa"/>
            </w:tcMar>
            <w:hideMark/>
          </w:tcPr>
          <w:p w14:paraId="413245A2" w14:textId="77777777" w:rsidR="0056643E" w:rsidRPr="0056643E" w:rsidRDefault="0056643E" w:rsidP="0056643E">
            <w:pPr>
              <w:contextualSpacing/>
              <w:jc w:val="center"/>
            </w:pPr>
            <w:r w:rsidRPr="0056643E">
              <w:t>руб./тут</w:t>
            </w:r>
          </w:p>
        </w:tc>
        <w:tc>
          <w:tcPr>
            <w:tcW w:w="1782" w:type="dxa"/>
            <w:gridSpan w:val="2"/>
            <w:shd w:val="clear" w:color="auto" w:fill="auto"/>
            <w:tcMar>
              <w:left w:w="28" w:type="dxa"/>
              <w:right w:w="28" w:type="dxa"/>
            </w:tcMar>
          </w:tcPr>
          <w:p w14:paraId="40A6404D" w14:textId="77777777" w:rsidR="0056643E" w:rsidRPr="0056643E" w:rsidRDefault="0056643E" w:rsidP="0056643E">
            <w:pPr>
              <w:contextualSpacing/>
              <w:jc w:val="center"/>
              <w:rPr>
                <w:snapToGrid w:val="0"/>
              </w:rPr>
            </w:pPr>
            <w:r w:rsidRPr="0056643E">
              <w:rPr>
                <w:snapToGrid w:val="0"/>
              </w:rPr>
              <w:t>0,00</w:t>
            </w:r>
          </w:p>
        </w:tc>
      </w:tr>
      <w:tr w:rsidR="0056643E" w:rsidRPr="0056643E" w14:paraId="223110BA" w14:textId="77777777" w:rsidTr="0056643E">
        <w:trPr>
          <w:gridAfter w:val="1"/>
          <w:wAfter w:w="10" w:type="dxa"/>
          <w:trHeight w:val="20"/>
        </w:trPr>
        <w:tc>
          <w:tcPr>
            <w:tcW w:w="873" w:type="dxa"/>
            <w:shd w:val="clear" w:color="auto" w:fill="auto"/>
            <w:noWrap/>
            <w:tcMar>
              <w:left w:w="28" w:type="dxa"/>
              <w:right w:w="28" w:type="dxa"/>
            </w:tcMar>
            <w:hideMark/>
          </w:tcPr>
          <w:p w14:paraId="52B2E686" w14:textId="77777777" w:rsidR="0056643E" w:rsidRPr="0056643E" w:rsidRDefault="0056643E" w:rsidP="0056643E">
            <w:pPr>
              <w:contextualSpacing/>
              <w:jc w:val="center"/>
            </w:pPr>
            <w:r w:rsidRPr="0056643E">
              <w:t>31.3.2</w:t>
            </w:r>
          </w:p>
        </w:tc>
        <w:tc>
          <w:tcPr>
            <w:tcW w:w="5250" w:type="dxa"/>
            <w:shd w:val="clear" w:color="auto" w:fill="auto"/>
            <w:tcMar>
              <w:left w:w="28" w:type="dxa"/>
              <w:right w:w="28" w:type="dxa"/>
            </w:tcMar>
            <w:hideMark/>
          </w:tcPr>
          <w:p w14:paraId="34429399" w14:textId="77777777" w:rsidR="0056643E" w:rsidRPr="0056643E" w:rsidRDefault="0056643E" w:rsidP="0056643E">
            <w:pPr>
              <w:ind w:firstLineChars="200" w:firstLine="480"/>
              <w:contextualSpacing/>
            </w:pPr>
            <w:r w:rsidRPr="0056643E">
              <w:t>газ сверхлимитный</w:t>
            </w:r>
          </w:p>
        </w:tc>
        <w:tc>
          <w:tcPr>
            <w:tcW w:w="1606" w:type="dxa"/>
            <w:gridSpan w:val="2"/>
            <w:shd w:val="clear" w:color="auto" w:fill="auto"/>
            <w:noWrap/>
            <w:tcMar>
              <w:left w:w="28" w:type="dxa"/>
              <w:right w:w="28" w:type="dxa"/>
            </w:tcMar>
            <w:hideMark/>
          </w:tcPr>
          <w:p w14:paraId="79252427" w14:textId="77777777" w:rsidR="0056643E" w:rsidRPr="0056643E" w:rsidRDefault="0056643E" w:rsidP="0056643E">
            <w:pPr>
              <w:contextualSpacing/>
              <w:jc w:val="center"/>
            </w:pPr>
            <w:r w:rsidRPr="0056643E">
              <w:t>руб./тут</w:t>
            </w:r>
          </w:p>
        </w:tc>
        <w:tc>
          <w:tcPr>
            <w:tcW w:w="1782" w:type="dxa"/>
            <w:gridSpan w:val="2"/>
            <w:shd w:val="clear" w:color="auto" w:fill="auto"/>
            <w:tcMar>
              <w:left w:w="28" w:type="dxa"/>
              <w:right w:w="28" w:type="dxa"/>
            </w:tcMar>
          </w:tcPr>
          <w:p w14:paraId="20E8E8A0" w14:textId="77777777" w:rsidR="0056643E" w:rsidRPr="0056643E" w:rsidRDefault="0056643E" w:rsidP="0056643E">
            <w:pPr>
              <w:contextualSpacing/>
              <w:jc w:val="center"/>
              <w:rPr>
                <w:snapToGrid w:val="0"/>
              </w:rPr>
            </w:pPr>
            <w:r w:rsidRPr="0056643E">
              <w:rPr>
                <w:snapToGrid w:val="0"/>
              </w:rPr>
              <w:t>0,00</w:t>
            </w:r>
          </w:p>
        </w:tc>
      </w:tr>
      <w:tr w:rsidR="0056643E" w:rsidRPr="0056643E" w14:paraId="62531FB5" w14:textId="77777777" w:rsidTr="0056643E">
        <w:trPr>
          <w:gridAfter w:val="1"/>
          <w:wAfter w:w="10" w:type="dxa"/>
          <w:trHeight w:val="20"/>
        </w:trPr>
        <w:tc>
          <w:tcPr>
            <w:tcW w:w="873" w:type="dxa"/>
            <w:shd w:val="clear" w:color="auto" w:fill="auto"/>
            <w:noWrap/>
            <w:tcMar>
              <w:left w:w="28" w:type="dxa"/>
              <w:right w:w="28" w:type="dxa"/>
            </w:tcMar>
            <w:hideMark/>
          </w:tcPr>
          <w:p w14:paraId="4F5B77CD" w14:textId="77777777" w:rsidR="0056643E" w:rsidRPr="0056643E" w:rsidRDefault="0056643E" w:rsidP="0056643E">
            <w:pPr>
              <w:contextualSpacing/>
              <w:jc w:val="center"/>
            </w:pPr>
            <w:r w:rsidRPr="0056643E">
              <w:t>31.3.3</w:t>
            </w:r>
          </w:p>
        </w:tc>
        <w:tc>
          <w:tcPr>
            <w:tcW w:w="5250" w:type="dxa"/>
            <w:shd w:val="clear" w:color="auto" w:fill="auto"/>
            <w:tcMar>
              <w:left w:w="28" w:type="dxa"/>
              <w:right w:w="28" w:type="dxa"/>
            </w:tcMar>
            <w:hideMark/>
          </w:tcPr>
          <w:p w14:paraId="030FD136" w14:textId="77777777" w:rsidR="0056643E" w:rsidRPr="0056643E" w:rsidRDefault="0056643E" w:rsidP="0056643E">
            <w:pPr>
              <w:ind w:firstLineChars="200" w:firstLine="480"/>
              <w:contextualSpacing/>
            </w:pPr>
            <w:r w:rsidRPr="0056643E">
              <w:t>газ коммерческий</w:t>
            </w:r>
          </w:p>
        </w:tc>
        <w:tc>
          <w:tcPr>
            <w:tcW w:w="1606" w:type="dxa"/>
            <w:gridSpan w:val="2"/>
            <w:shd w:val="clear" w:color="auto" w:fill="auto"/>
            <w:noWrap/>
            <w:tcMar>
              <w:left w:w="28" w:type="dxa"/>
              <w:right w:w="28" w:type="dxa"/>
            </w:tcMar>
            <w:hideMark/>
          </w:tcPr>
          <w:p w14:paraId="10D9C103" w14:textId="77777777" w:rsidR="0056643E" w:rsidRPr="0056643E" w:rsidRDefault="0056643E" w:rsidP="0056643E">
            <w:pPr>
              <w:contextualSpacing/>
              <w:jc w:val="center"/>
            </w:pPr>
            <w:r w:rsidRPr="0056643E">
              <w:t>руб./тут</w:t>
            </w:r>
          </w:p>
        </w:tc>
        <w:tc>
          <w:tcPr>
            <w:tcW w:w="1782" w:type="dxa"/>
            <w:gridSpan w:val="2"/>
            <w:shd w:val="clear" w:color="auto" w:fill="auto"/>
            <w:tcMar>
              <w:left w:w="28" w:type="dxa"/>
              <w:right w:w="28" w:type="dxa"/>
            </w:tcMar>
          </w:tcPr>
          <w:p w14:paraId="0CCE5302" w14:textId="77777777" w:rsidR="0056643E" w:rsidRPr="0056643E" w:rsidRDefault="0056643E" w:rsidP="0056643E">
            <w:pPr>
              <w:contextualSpacing/>
              <w:jc w:val="center"/>
              <w:rPr>
                <w:snapToGrid w:val="0"/>
              </w:rPr>
            </w:pPr>
            <w:r w:rsidRPr="0056643E">
              <w:rPr>
                <w:snapToGrid w:val="0"/>
              </w:rPr>
              <w:t>0,00</w:t>
            </w:r>
          </w:p>
        </w:tc>
      </w:tr>
      <w:tr w:rsidR="0056643E" w:rsidRPr="0056643E" w14:paraId="06874D81" w14:textId="77777777" w:rsidTr="0056643E">
        <w:trPr>
          <w:gridAfter w:val="1"/>
          <w:wAfter w:w="10" w:type="dxa"/>
          <w:trHeight w:val="20"/>
        </w:trPr>
        <w:tc>
          <w:tcPr>
            <w:tcW w:w="873" w:type="dxa"/>
            <w:shd w:val="clear" w:color="auto" w:fill="auto"/>
            <w:noWrap/>
            <w:tcMar>
              <w:left w:w="28" w:type="dxa"/>
              <w:right w:w="28" w:type="dxa"/>
            </w:tcMar>
            <w:hideMark/>
          </w:tcPr>
          <w:p w14:paraId="29F4547F" w14:textId="77777777" w:rsidR="0056643E" w:rsidRPr="0056643E" w:rsidRDefault="0056643E" w:rsidP="0056643E">
            <w:pPr>
              <w:contextualSpacing/>
              <w:jc w:val="center"/>
            </w:pPr>
            <w:r w:rsidRPr="0056643E">
              <w:t>31.4</w:t>
            </w:r>
          </w:p>
        </w:tc>
        <w:tc>
          <w:tcPr>
            <w:tcW w:w="5250" w:type="dxa"/>
            <w:shd w:val="clear" w:color="auto" w:fill="auto"/>
            <w:tcMar>
              <w:left w:w="28" w:type="dxa"/>
              <w:right w:w="28" w:type="dxa"/>
            </w:tcMar>
            <w:hideMark/>
          </w:tcPr>
          <w:p w14:paraId="1D5A5BA3" w14:textId="77777777" w:rsidR="0056643E" w:rsidRPr="0056643E" w:rsidRDefault="0056643E" w:rsidP="0056643E">
            <w:pPr>
              <w:ind w:firstLineChars="100" w:firstLine="240"/>
              <w:contextualSpacing/>
            </w:pPr>
            <w:r w:rsidRPr="0056643E">
              <w:t>др. виды топлива</w:t>
            </w:r>
          </w:p>
        </w:tc>
        <w:tc>
          <w:tcPr>
            <w:tcW w:w="1606" w:type="dxa"/>
            <w:gridSpan w:val="2"/>
            <w:shd w:val="clear" w:color="auto" w:fill="auto"/>
            <w:noWrap/>
            <w:tcMar>
              <w:left w:w="28" w:type="dxa"/>
              <w:right w:w="28" w:type="dxa"/>
            </w:tcMar>
            <w:hideMark/>
          </w:tcPr>
          <w:p w14:paraId="2E7A4B57" w14:textId="77777777" w:rsidR="0056643E" w:rsidRPr="0056643E" w:rsidRDefault="0056643E" w:rsidP="0056643E">
            <w:pPr>
              <w:contextualSpacing/>
              <w:jc w:val="center"/>
            </w:pPr>
            <w:r w:rsidRPr="0056643E">
              <w:t>руб./тут</w:t>
            </w:r>
          </w:p>
        </w:tc>
        <w:tc>
          <w:tcPr>
            <w:tcW w:w="1782" w:type="dxa"/>
            <w:gridSpan w:val="2"/>
            <w:shd w:val="clear" w:color="auto" w:fill="auto"/>
            <w:tcMar>
              <w:left w:w="28" w:type="dxa"/>
              <w:right w:w="28" w:type="dxa"/>
            </w:tcMar>
          </w:tcPr>
          <w:p w14:paraId="24A91B41" w14:textId="77777777" w:rsidR="0056643E" w:rsidRPr="0056643E" w:rsidRDefault="0056643E" w:rsidP="0056643E">
            <w:pPr>
              <w:contextualSpacing/>
              <w:jc w:val="center"/>
              <w:rPr>
                <w:snapToGrid w:val="0"/>
              </w:rPr>
            </w:pPr>
            <w:r w:rsidRPr="0056643E">
              <w:rPr>
                <w:snapToGrid w:val="0"/>
              </w:rPr>
              <w:t>0,00</w:t>
            </w:r>
          </w:p>
        </w:tc>
      </w:tr>
      <w:tr w:rsidR="0056643E" w:rsidRPr="0056643E" w14:paraId="41C5F68D" w14:textId="77777777" w:rsidTr="0056643E">
        <w:trPr>
          <w:gridAfter w:val="1"/>
          <w:wAfter w:w="10" w:type="dxa"/>
          <w:trHeight w:val="20"/>
        </w:trPr>
        <w:tc>
          <w:tcPr>
            <w:tcW w:w="873" w:type="dxa"/>
            <w:shd w:val="clear" w:color="auto" w:fill="auto"/>
            <w:noWrap/>
            <w:tcMar>
              <w:left w:w="28" w:type="dxa"/>
              <w:right w:w="28" w:type="dxa"/>
            </w:tcMar>
            <w:hideMark/>
          </w:tcPr>
          <w:p w14:paraId="0FB50CE2" w14:textId="77777777" w:rsidR="0056643E" w:rsidRPr="0056643E" w:rsidRDefault="0056643E" w:rsidP="0056643E">
            <w:pPr>
              <w:contextualSpacing/>
              <w:jc w:val="center"/>
            </w:pPr>
            <w:r w:rsidRPr="0056643E">
              <w:t>31.4.1</w:t>
            </w:r>
          </w:p>
        </w:tc>
        <w:tc>
          <w:tcPr>
            <w:tcW w:w="5250" w:type="dxa"/>
            <w:shd w:val="clear" w:color="auto" w:fill="auto"/>
            <w:tcMar>
              <w:left w:w="28" w:type="dxa"/>
              <w:right w:w="28" w:type="dxa"/>
            </w:tcMar>
            <w:hideMark/>
          </w:tcPr>
          <w:p w14:paraId="2FBBE45D" w14:textId="77777777" w:rsidR="0056643E" w:rsidRPr="0056643E" w:rsidRDefault="0056643E" w:rsidP="0056643E">
            <w:pPr>
              <w:ind w:firstLineChars="200" w:firstLine="480"/>
              <w:contextualSpacing/>
            </w:pPr>
            <w:r w:rsidRPr="0056643E">
              <w:t>Газ доменный</w:t>
            </w:r>
          </w:p>
        </w:tc>
        <w:tc>
          <w:tcPr>
            <w:tcW w:w="1606" w:type="dxa"/>
            <w:gridSpan w:val="2"/>
            <w:shd w:val="clear" w:color="auto" w:fill="auto"/>
            <w:noWrap/>
            <w:tcMar>
              <w:left w:w="28" w:type="dxa"/>
              <w:right w:w="28" w:type="dxa"/>
            </w:tcMar>
            <w:hideMark/>
          </w:tcPr>
          <w:p w14:paraId="56348858" w14:textId="77777777" w:rsidR="0056643E" w:rsidRPr="0056643E" w:rsidRDefault="0056643E" w:rsidP="0056643E">
            <w:pPr>
              <w:contextualSpacing/>
              <w:jc w:val="center"/>
            </w:pPr>
            <w:r w:rsidRPr="0056643E">
              <w:t>руб./тут</w:t>
            </w:r>
          </w:p>
        </w:tc>
        <w:tc>
          <w:tcPr>
            <w:tcW w:w="1782" w:type="dxa"/>
            <w:gridSpan w:val="2"/>
            <w:shd w:val="clear" w:color="auto" w:fill="auto"/>
            <w:tcMar>
              <w:left w:w="28" w:type="dxa"/>
              <w:right w:w="28" w:type="dxa"/>
            </w:tcMar>
          </w:tcPr>
          <w:p w14:paraId="385F7987" w14:textId="77777777" w:rsidR="0056643E" w:rsidRPr="0056643E" w:rsidRDefault="0056643E" w:rsidP="0056643E">
            <w:pPr>
              <w:contextualSpacing/>
              <w:jc w:val="center"/>
              <w:rPr>
                <w:snapToGrid w:val="0"/>
              </w:rPr>
            </w:pPr>
            <w:r w:rsidRPr="0056643E">
              <w:rPr>
                <w:snapToGrid w:val="0"/>
              </w:rPr>
              <w:t>0,00</w:t>
            </w:r>
          </w:p>
        </w:tc>
      </w:tr>
      <w:tr w:rsidR="0056643E" w:rsidRPr="0056643E" w14:paraId="5381A55E" w14:textId="77777777" w:rsidTr="0056643E">
        <w:trPr>
          <w:gridAfter w:val="1"/>
          <w:wAfter w:w="10" w:type="dxa"/>
          <w:trHeight w:val="20"/>
        </w:trPr>
        <w:tc>
          <w:tcPr>
            <w:tcW w:w="873" w:type="dxa"/>
            <w:shd w:val="clear" w:color="auto" w:fill="auto"/>
            <w:noWrap/>
            <w:tcMar>
              <w:left w:w="28" w:type="dxa"/>
              <w:right w:w="28" w:type="dxa"/>
            </w:tcMar>
            <w:hideMark/>
          </w:tcPr>
          <w:p w14:paraId="62905623" w14:textId="77777777" w:rsidR="0056643E" w:rsidRPr="0056643E" w:rsidRDefault="0056643E" w:rsidP="0056643E">
            <w:pPr>
              <w:contextualSpacing/>
              <w:jc w:val="center"/>
            </w:pPr>
            <w:r w:rsidRPr="0056643E">
              <w:t>31.4.2</w:t>
            </w:r>
          </w:p>
        </w:tc>
        <w:tc>
          <w:tcPr>
            <w:tcW w:w="5250" w:type="dxa"/>
            <w:shd w:val="clear" w:color="auto" w:fill="auto"/>
            <w:tcMar>
              <w:left w:w="28" w:type="dxa"/>
              <w:right w:w="28" w:type="dxa"/>
            </w:tcMar>
            <w:hideMark/>
          </w:tcPr>
          <w:p w14:paraId="56457187" w14:textId="77777777" w:rsidR="0056643E" w:rsidRPr="0056643E" w:rsidRDefault="0056643E" w:rsidP="0056643E">
            <w:pPr>
              <w:ind w:firstLineChars="200" w:firstLine="480"/>
              <w:contextualSpacing/>
            </w:pPr>
            <w:r w:rsidRPr="0056643E">
              <w:t>Газ коксовый</w:t>
            </w:r>
          </w:p>
        </w:tc>
        <w:tc>
          <w:tcPr>
            <w:tcW w:w="1606" w:type="dxa"/>
            <w:gridSpan w:val="2"/>
            <w:shd w:val="clear" w:color="auto" w:fill="auto"/>
            <w:noWrap/>
            <w:tcMar>
              <w:left w:w="28" w:type="dxa"/>
              <w:right w:w="28" w:type="dxa"/>
            </w:tcMar>
            <w:hideMark/>
          </w:tcPr>
          <w:p w14:paraId="412128B3" w14:textId="77777777" w:rsidR="0056643E" w:rsidRPr="0056643E" w:rsidRDefault="0056643E" w:rsidP="0056643E">
            <w:pPr>
              <w:contextualSpacing/>
              <w:jc w:val="center"/>
            </w:pPr>
            <w:r w:rsidRPr="0056643E">
              <w:t>руб./тут</w:t>
            </w:r>
          </w:p>
        </w:tc>
        <w:tc>
          <w:tcPr>
            <w:tcW w:w="1782" w:type="dxa"/>
            <w:gridSpan w:val="2"/>
            <w:shd w:val="clear" w:color="auto" w:fill="auto"/>
            <w:tcMar>
              <w:left w:w="28" w:type="dxa"/>
              <w:right w:w="28" w:type="dxa"/>
            </w:tcMar>
          </w:tcPr>
          <w:p w14:paraId="30234102" w14:textId="77777777" w:rsidR="0056643E" w:rsidRPr="0056643E" w:rsidRDefault="0056643E" w:rsidP="0056643E">
            <w:pPr>
              <w:contextualSpacing/>
              <w:jc w:val="center"/>
              <w:rPr>
                <w:snapToGrid w:val="0"/>
              </w:rPr>
            </w:pPr>
            <w:r w:rsidRPr="0056643E">
              <w:rPr>
                <w:snapToGrid w:val="0"/>
              </w:rPr>
              <w:t>0,00</w:t>
            </w:r>
          </w:p>
        </w:tc>
      </w:tr>
      <w:tr w:rsidR="0056643E" w:rsidRPr="0056643E" w14:paraId="3CAF2AF3" w14:textId="77777777" w:rsidTr="0056643E">
        <w:trPr>
          <w:gridAfter w:val="1"/>
          <w:wAfter w:w="10" w:type="dxa"/>
          <w:trHeight w:val="20"/>
        </w:trPr>
        <w:tc>
          <w:tcPr>
            <w:tcW w:w="873" w:type="dxa"/>
            <w:shd w:val="clear" w:color="auto" w:fill="auto"/>
            <w:noWrap/>
            <w:tcMar>
              <w:left w:w="28" w:type="dxa"/>
              <w:right w:w="28" w:type="dxa"/>
            </w:tcMar>
            <w:hideMark/>
          </w:tcPr>
          <w:p w14:paraId="2FB1F778" w14:textId="77777777" w:rsidR="0056643E" w:rsidRPr="0056643E" w:rsidRDefault="0056643E" w:rsidP="0056643E">
            <w:pPr>
              <w:contextualSpacing/>
              <w:jc w:val="center"/>
            </w:pPr>
            <w:r w:rsidRPr="0056643E">
              <w:t>31.5</w:t>
            </w:r>
          </w:p>
        </w:tc>
        <w:tc>
          <w:tcPr>
            <w:tcW w:w="5250" w:type="dxa"/>
            <w:shd w:val="clear" w:color="auto" w:fill="auto"/>
            <w:tcMar>
              <w:left w:w="28" w:type="dxa"/>
              <w:right w:w="28" w:type="dxa"/>
            </w:tcMar>
            <w:hideMark/>
          </w:tcPr>
          <w:p w14:paraId="596F74C8" w14:textId="77777777" w:rsidR="0056643E" w:rsidRPr="0056643E" w:rsidRDefault="0056643E" w:rsidP="0056643E">
            <w:pPr>
              <w:ind w:firstLineChars="100" w:firstLine="240"/>
              <w:contextualSpacing/>
            </w:pPr>
            <w:r w:rsidRPr="0056643E">
              <w:t>на производство тепловой энергии</w:t>
            </w:r>
          </w:p>
        </w:tc>
        <w:tc>
          <w:tcPr>
            <w:tcW w:w="1606" w:type="dxa"/>
            <w:gridSpan w:val="2"/>
            <w:shd w:val="clear" w:color="auto" w:fill="auto"/>
            <w:noWrap/>
            <w:tcMar>
              <w:left w:w="28" w:type="dxa"/>
              <w:right w:w="28" w:type="dxa"/>
            </w:tcMar>
            <w:hideMark/>
          </w:tcPr>
          <w:p w14:paraId="23E013B8" w14:textId="77777777" w:rsidR="0056643E" w:rsidRPr="0056643E" w:rsidRDefault="0056643E" w:rsidP="0056643E">
            <w:pPr>
              <w:contextualSpacing/>
              <w:jc w:val="center"/>
            </w:pPr>
            <w:r w:rsidRPr="0056643E">
              <w:t>руб./тут</w:t>
            </w:r>
          </w:p>
        </w:tc>
        <w:tc>
          <w:tcPr>
            <w:tcW w:w="1782" w:type="dxa"/>
            <w:gridSpan w:val="2"/>
            <w:shd w:val="clear" w:color="auto" w:fill="auto"/>
            <w:tcMar>
              <w:left w:w="28" w:type="dxa"/>
              <w:right w:w="28" w:type="dxa"/>
            </w:tcMar>
          </w:tcPr>
          <w:p w14:paraId="6661455F" w14:textId="77777777" w:rsidR="0056643E" w:rsidRPr="0056643E" w:rsidRDefault="0056643E" w:rsidP="0056643E">
            <w:pPr>
              <w:contextualSpacing/>
              <w:jc w:val="center"/>
              <w:rPr>
                <w:snapToGrid w:val="0"/>
              </w:rPr>
            </w:pPr>
            <w:r w:rsidRPr="0056643E">
              <w:rPr>
                <w:snapToGrid w:val="0"/>
              </w:rPr>
              <w:t>1692,27</w:t>
            </w:r>
          </w:p>
        </w:tc>
      </w:tr>
      <w:tr w:rsidR="0056643E" w:rsidRPr="0056643E" w14:paraId="58C206D5" w14:textId="77777777" w:rsidTr="0056643E">
        <w:trPr>
          <w:gridAfter w:val="1"/>
          <w:wAfter w:w="10" w:type="dxa"/>
          <w:trHeight w:val="20"/>
        </w:trPr>
        <w:tc>
          <w:tcPr>
            <w:tcW w:w="873" w:type="dxa"/>
            <w:shd w:val="clear" w:color="auto" w:fill="auto"/>
            <w:noWrap/>
            <w:tcMar>
              <w:left w:w="28" w:type="dxa"/>
              <w:right w:w="28" w:type="dxa"/>
            </w:tcMar>
            <w:hideMark/>
          </w:tcPr>
          <w:p w14:paraId="270F7329" w14:textId="77777777" w:rsidR="0056643E" w:rsidRPr="0056643E" w:rsidRDefault="0056643E" w:rsidP="0056643E">
            <w:pPr>
              <w:contextualSpacing/>
              <w:jc w:val="center"/>
            </w:pPr>
            <w:r w:rsidRPr="0056643E">
              <w:t>32</w:t>
            </w:r>
          </w:p>
        </w:tc>
        <w:tc>
          <w:tcPr>
            <w:tcW w:w="5250" w:type="dxa"/>
            <w:shd w:val="clear" w:color="auto" w:fill="auto"/>
            <w:tcMar>
              <w:left w:w="28" w:type="dxa"/>
              <w:right w:w="28" w:type="dxa"/>
            </w:tcMar>
            <w:hideMark/>
          </w:tcPr>
          <w:p w14:paraId="16C1BF4B" w14:textId="77777777" w:rsidR="0056643E" w:rsidRPr="0056643E" w:rsidRDefault="0056643E" w:rsidP="0056643E">
            <w:pPr>
              <w:contextualSpacing/>
            </w:pPr>
            <w:r w:rsidRPr="0056643E">
              <w:t>Цена натурального топлива с учетом перевозки</w:t>
            </w:r>
          </w:p>
        </w:tc>
        <w:tc>
          <w:tcPr>
            <w:tcW w:w="1606" w:type="dxa"/>
            <w:gridSpan w:val="2"/>
            <w:shd w:val="clear" w:color="auto" w:fill="auto"/>
            <w:noWrap/>
            <w:tcMar>
              <w:left w:w="28" w:type="dxa"/>
              <w:right w:w="28" w:type="dxa"/>
            </w:tcMar>
            <w:hideMark/>
          </w:tcPr>
          <w:p w14:paraId="21D45A18"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6A9106E2" w14:textId="77777777" w:rsidR="0056643E" w:rsidRPr="0056643E" w:rsidRDefault="0056643E" w:rsidP="0056643E">
            <w:pPr>
              <w:contextualSpacing/>
              <w:jc w:val="center"/>
              <w:rPr>
                <w:snapToGrid w:val="0"/>
              </w:rPr>
            </w:pPr>
            <w:r w:rsidRPr="0056643E">
              <w:rPr>
                <w:snapToGrid w:val="0"/>
              </w:rPr>
              <w:t> </w:t>
            </w:r>
          </w:p>
        </w:tc>
      </w:tr>
      <w:tr w:rsidR="0056643E" w:rsidRPr="0056643E" w14:paraId="0FE58D0C" w14:textId="77777777" w:rsidTr="0056643E">
        <w:trPr>
          <w:gridAfter w:val="1"/>
          <w:wAfter w:w="10" w:type="dxa"/>
          <w:trHeight w:val="20"/>
        </w:trPr>
        <w:tc>
          <w:tcPr>
            <w:tcW w:w="873" w:type="dxa"/>
            <w:shd w:val="clear" w:color="auto" w:fill="auto"/>
            <w:noWrap/>
            <w:tcMar>
              <w:left w:w="28" w:type="dxa"/>
              <w:right w:w="28" w:type="dxa"/>
            </w:tcMar>
            <w:hideMark/>
          </w:tcPr>
          <w:p w14:paraId="268D0773" w14:textId="77777777" w:rsidR="0056643E" w:rsidRPr="0056643E" w:rsidRDefault="0056643E" w:rsidP="0056643E">
            <w:pPr>
              <w:contextualSpacing/>
              <w:jc w:val="center"/>
            </w:pPr>
            <w:r w:rsidRPr="0056643E">
              <w:t>32.1</w:t>
            </w:r>
          </w:p>
        </w:tc>
        <w:tc>
          <w:tcPr>
            <w:tcW w:w="5250" w:type="dxa"/>
            <w:shd w:val="clear" w:color="auto" w:fill="auto"/>
            <w:tcMar>
              <w:left w:w="28" w:type="dxa"/>
              <w:right w:w="28" w:type="dxa"/>
            </w:tcMar>
            <w:hideMark/>
          </w:tcPr>
          <w:p w14:paraId="0B639A1A" w14:textId="77777777" w:rsidR="0056643E" w:rsidRPr="0056643E" w:rsidRDefault="0056643E" w:rsidP="0056643E">
            <w:pPr>
              <w:ind w:firstLineChars="100" w:firstLine="240"/>
              <w:contextualSpacing/>
            </w:pPr>
            <w:r w:rsidRPr="0056643E">
              <w:t>уголь всего, в том числе:</w:t>
            </w:r>
          </w:p>
        </w:tc>
        <w:tc>
          <w:tcPr>
            <w:tcW w:w="1606" w:type="dxa"/>
            <w:gridSpan w:val="2"/>
            <w:shd w:val="clear" w:color="auto" w:fill="auto"/>
            <w:noWrap/>
            <w:tcMar>
              <w:left w:w="28" w:type="dxa"/>
              <w:right w:w="28" w:type="dxa"/>
            </w:tcMar>
            <w:hideMark/>
          </w:tcPr>
          <w:p w14:paraId="071B8A53" w14:textId="77777777" w:rsidR="0056643E" w:rsidRPr="0056643E" w:rsidRDefault="0056643E" w:rsidP="0056643E">
            <w:pPr>
              <w:contextualSpacing/>
              <w:jc w:val="center"/>
            </w:pPr>
            <w:r w:rsidRPr="0056643E">
              <w:t>руб./тнт</w:t>
            </w:r>
          </w:p>
        </w:tc>
        <w:tc>
          <w:tcPr>
            <w:tcW w:w="1782" w:type="dxa"/>
            <w:gridSpan w:val="2"/>
            <w:shd w:val="clear" w:color="auto" w:fill="auto"/>
            <w:tcMar>
              <w:left w:w="28" w:type="dxa"/>
              <w:right w:w="28" w:type="dxa"/>
            </w:tcMar>
          </w:tcPr>
          <w:p w14:paraId="46965271" w14:textId="77777777" w:rsidR="0056643E" w:rsidRPr="0056643E" w:rsidRDefault="0056643E" w:rsidP="0056643E">
            <w:pPr>
              <w:contextualSpacing/>
              <w:jc w:val="center"/>
              <w:rPr>
                <w:snapToGrid w:val="0"/>
              </w:rPr>
            </w:pPr>
            <w:r w:rsidRPr="0056643E">
              <w:rPr>
                <w:snapToGrid w:val="0"/>
              </w:rPr>
              <w:t>1234,50</w:t>
            </w:r>
          </w:p>
        </w:tc>
      </w:tr>
      <w:tr w:rsidR="0056643E" w:rsidRPr="0056643E" w14:paraId="46DA6945" w14:textId="77777777" w:rsidTr="0056643E">
        <w:trPr>
          <w:gridAfter w:val="1"/>
          <w:wAfter w:w="10" w:type="dxa"/>
          <w:trHeight w:val="20"/>
        </w:trPr>
        <w:tc>
          <w:tcPr>
            <w:tcW w:w="873" w:type="dxa"/>
            <w:shd w:val="clear" w:color="auto" w:fill="auto"/>
            <w:noWrap/>
            <w:tcMar>
              <w:left w:w="28" w:type="dxa"/>
              <w:right w:w="28" w:type="dxa"/>
            </w:tcMar>
            <w:hideMark/>
          </w:tcPr>
          <w:p w14:paraId="7460D096" w14:textId="77777777" w:rsidR="0056643E" w:rsidRPr="0056643E" w:rsidRDefault="0056643E" w:rsidP="0056643E">
            <w:pPr>
              <w:contextualSpacing/>
              <w:jc w:val="center"/>
            </w:pPr>
            <w:r w:rsidRPr="0056643E">
              <w:t> </w:t>
            </w:r>
          </w:p>
        </w:tc>
        <w:tc>
          <w:tcPr>
            <w:tcW w:w="5250" w:type="dxa"/>
            <w:shd w:val="clear" w:color="auto" w:fill="auto"/>
            <w:tcMar>
              <w:left w:w="28" w:type="dxa"/>
              <w:right w:w="28" w:type="dxa"/>
            </w:tcMar>
            <w:hideMark/>
          </w:tcPr>
          <w:p w14:paraId="412EF26B" w14:textId="77777777" w:rsidR="0056643E" w:rsidRPr="0056643E" w:rsidRDefault="0056643E" w:rsidP="0056643E">
            <w:pPr>
              <w:contextualSpacing/>
            </w:pPr>
            <w:r w:rsidRPr="0056643E">
              <w:t> </w:t>
            </w:r>
          </w:p>
        </w:tc>
        <w:tc>
          <w:tcPr>
            <w:tcW w:w="1606" w:type="dxa"/>
            <w:gridSpan w:val="2"/>
            <w:shd w:val="clear" w:color="auto" w:fill="auto"/>
            <w:noWrap/>
            <w:tcMar>
              <w:left w:w="28" w:type="dxa"/>
              <w:right w:w="28" w:type="dxa"/>
            </w:tcMar>
            <w:hideMark/>
          </w:tcPr>
          <w:p w14:paraId="4116CA50" w14:textId="77777777" w:rsidR="0056643E" w:rsidRPr="0056643E" w:rsidRDefault="0056643E" w:rsidP="0056643E">
            <w:pPr>
              <w:contextualSpacing/>
              <w:jc w:val="center"/>
            </w:pPr>
            <w:r w:rsidRPr="0056643E">
              <w:t> </w:t>
            </w:r>
          </w:p>
        </w:tc>
        <w:tc>
          <w:tcPr>
            <w:tcW w:w="1782" w:type="dxa"/>
            <w:gridSpan w:val="2"/>
            <w:shd w:val="clear" w:color="auto" w:fill="auto"/>
            <w:tcMar>
              <w:left w:w="28" w:type="dxa"/>
              <w:right w:w="28" w:type="dxa"/>
            </w:tcMar>
          </w:tcPr>
          <w:p w14:paraId="225C37EE" w14:textId="77777777" w:rsidR="0056643E" w:rsidRPr="0056643E" w:rsidRDefault="0056643E" w:rsidP="0056643E">
            <w:pPr>
              <w:contextualSpacing/>
              <w:jc w:val="center"/>
              <w:rPr>
                <w:snapToGrid w:val="0"/>
              </w:rPr>
            </w:pPr>
            <w:r w:rsidRPr="0056643E">
              <w:rPr>
                <w:snapToGrid w:val="0"/>
              </w:rPr>
              <w:t> </w:t>
            </w:r>
          </w:p>
        </w:tc>
      </w:tr>
      <w:tr w:rsidR="0056643E" w:rsidRPr="0056643E" w14:paraId="590584CC" w14:textId="77777777" w:rsidTr="0056643E">
        <w:trPr>
          <w:gridAfter w:val="1"/>
          <w:wAfter w:w="10" w:type="dxa"/>
          <w:trHeight w:val="20"/>
        </w:trPr>
        <w:tc>
          <w:tcPr>
            <w:tcW w:w="873" w:type="dxa"/>
            <w:shd w:val="clear" w:color="auto" w:fill="auto"/>
            <w:noWrap/>
            <w:tcMar>
              <w:left w:w="28" w:type="dxa"/>
              <w:right w:w="28" w:type="dxa"/>
            </w:tcMar>
            <w:hideMark/>
          </w:tcPr>
          <w:p w14:paraId="440564AB" w14:textId="77777777" w:rsidR="0056643E" w:rsidRPr="0056643E" w:rsidRDefault="0056643E" w:rsidP="0056643E">
            <w:pPr>
              <w:contextualSpacing/>
              <w:jc w:val="center"/>
            </w:pPr>
            <w:r w:rsidRPr="0056643E">
              <w:t>32.2</w:t>
            </w:r>
          </w:p>
        </w:tc>
        <w:tc>
          <w:tcPr>
            <w:tcW w:w="5250" w:type="dxa"/>
            <w:shd w:val="clear" w:color="auto" w:fill="auto"/>
            <w:tcMar>
              <w:left w:w="28" w:type="dxa"/>
              <w:right w:w="28" w:type="dxa"/>
            </w:tcMar>
            <w:hideMark/>
          </w:tcPr>
          <w:p w14:paraId="1DF3BD7A" w14:textId="77777777" w:rsidR="0056643E" w:rsidRPr="0056643E" w:rsidRDefault="0056643E" w:rsidP="0056643E">
            <w:pPr>
              <w:ind w:firstLineChars="100" w:firstLine="240"/>
              <w:contextualSpacing/>
            </w:pPr>
            <w:r w:rsidRPr="0056643E">
              <w:t>мазут</w:t>
            </w:r>
          </w:p>
        </w:tc>
        <w:tc>
          <w:tcPr>
            <w:tcW w:w="1606" w:type="dxa"/>
            <w:gridSpan w:val="2"/>
            <w:shd w:val="clear" w:color="auto" w:fill="auto"/>
            <w:noWrap/>
            <w:tcMar>
              <w:left w:w="28" w:type="dxa"/>
              <w:right w:w="28" w:type="dxa"/>
            </w:tcMar>
            <w:hideMark/>
          </w:tcPr>
          <w:p w14:paraId="2AB8C47E" w14:textId="77777777" w:rsidR="0056643E" w:rsidRPr="0056643E" w:rsidRDefault="0056643E" w:rsidP="0056643E">
            <w:pPr>
              <w:contextualSpacing/>
              <w:jc w:val="center"/>
            </w:pPr>
            <w:r w:rsidRPr="0056643E">
              <w:t>руб./тнт</w:t>
            </w:r>
          </w:p>
        </w:tc>
        <w:tc>
          <w:tcPr>
            <w:tcW w:w="1782" w:type="dxa"/>
            <w:gridSpan w:val="2"/>
            <w:shd w:val="clear" w:color="auto" w:fill="auto"/>
            <w:tcMar>
              <w:left w:w="28" w:type="dxa"/>
              <w:right w:w="28" w:type="dxa"/>
            </w:tcMar>
          </w:tcPr>
          <w:p w14:paraId="0D56E114" w14:textId="77777777" w:rsidR="0056643E" w:rsidRPr="0056643E" w:rsidRDefault="0056643E" w:rsidP="0056643E">
            <w:pPr>
              <w:contextualSpacing/>
              <w:jc w:val="center"/>
              <w:rPr>
                <w:snapToGrid w:val="0"/>
              </w:rPr>
            </w:pPr>
            <w:r w:rsidRPr="0056643E">
              <w:rPr>
                <w:snapToGrid w:val="0"/>
              </w:rPr>
              <w:t>13485,47</w:t>
            </w:r>
          </w:p>
        </w:tc>
      </w:tr>
      <w:tr w:rsidR="0056643E" w:rsidRPr="0056643E" w14:paraId="6ED7609C" w14:textId="77777777" w:rsidTr="0056643E">
        <w:trPr>
          <w:gridAfter w:val="1"/>
          <w:wAfter w:w="10" w:type="dxa"/>
          <w:trHeight w:val="20"/>
        </w:trPr>
        <w:tc>
          <w:tcPr>
            <w:tcW w:w="873" w:type="dxa"/>
            <w:shd w:val="clear" w:color="auto" w:fill="auto"/>
            <w:noWrap/>
            <w:tcMar>
              <w:left w:w="28" w:type="dxa"/>
              <w:right w:w="28" w:type="dxa"/>
            </w:tcMar>
            <w:hideMark/>
          </w:tcPr>
          <w:p w14:paraId="43C4595B" w14:textId="77777777" w:rsidR="0056643E" w:rsidRPr="0056643E" w:rsidRDefault="0056643E" w:rsidP="0056643E">
            <w:pPr>
              <w:contextualSpacing/>
              <w:jc w:val="center"/>
            </w:pPr>
            <w:r w:rsidRPr="0056643E">
              <w:t>32.3</w:t>
            </w:r>
          </w:p>
        </w:tc>
        <w:tc>
          <w:tcPr>
            <w:tcW w:w="5250" w:type="dxa"/>
            <w:shd w:val="clear" w:color="auto" w:fill="auto"/>
            <w:tcMar>
              <w:left w:w="28" w:type="dxa"/>
              <w:right w:w="28" w:type="dxa"/>
            </w:tcMar>
            <w:hideMark/>
          </w:tcPr>
          <w:p w14:paraId="5EA4CA54" w14:textId="77777777" w:rsidR="0056643E" w:rsidRPr="0056643E" w:rsidRDefault="0056643E" w:rsidP="0056643E">
            <w:pPr>
              <w:ind w:firstLineChars="100" w:firstLine="240"/>
              <w:contextualSpacing/>
            </w:pPr>
            <w:r w:rsidRPr="0056643E">
              <w:t>газ всего, в том числе:</w:t>
            </w:r>
          </w:p>
        </w:tc>
        <w:tc>
          <w:tcPr>
            <w:tcW w:w="1606" w:type="dxa"/>
            <w:gridSpan w:val="2"/>
            <w:shd w:val="clear" w:color="auto" w:fill="auto"/>
            <w:tcMar>
              <w:left w:w="28" w:type="dxa"/>
              <w:right w:w="28" w:type="dxa"/>
            </w:tcMar>
            <w:hideMark/>
          </w:tcPr>
          <w:p w14:paraId="72F2E349" w14:textId="77777777" w:rsidR="0056643E" w:rsidRPr="0056643E" w:rsidRDefault="0056643E" w:rsidP="0056643E">
            <w:pPr>
              <w:contextualSpacing/>
              <w:jc w:val="center"/>
            </w:pPr>
            <w:r w:rsidRPr="0056643E">
              <w:t>руб./тыс.</w:t>
            </w:r>
            <w:r w:rsidRPr="0056643E">
              <w:br/>
              <w:t>куб. м</w:t>
            </w:r>
          </w:p>
        </w:tc>
        <w:tc>
          <w:tcPr>
            <w:tcW w:w="1782" w:type="dxa"/>
            <w:gridSpan w:val="2"/>
            <w:shd w:val="clear" w:color="auto" w:fill="auto"/>
            <w:tcMar>
              <w:left w:w="28" w:type="dxa"/>
              <w:right w:w="28" w:type="dxa"/>
            </w:tcMar>
          </w:tcPr>
          <w:p w14:paraId="6B066180" w14:textId="77777777" w:rsidR="0056643E" w:rsidRPr="0056643E" w:rsidRDefault="0056643E" w:rsidP="0056643E">
            <w:pPr>
              <w:contextualSpacing/>
              <w:jc w:val="center"/>
              <w:rPr>
                <w:snapToGrid w:val="0"/>
              </w:rPr>
            </w:pPr>
            <w:r w:rsidRPr="0056643E">
              <w:rPr>
                <w:snapToGrid w:val="0"/>
              </w:rPr>
              <w:t>0,00</w:t>
            </w:r>
          </w:p>
        </w:tc>
      </w:tr>
      <w:tr w:rsidR="0056643E" w:rsidRPr="0056643E" w14:paraId="45095410" w14:textId="77777777" w:rsidTr="0056643E">
        <w:trPr>
          <w:gridAfter w:val="1"/>
          <w:wAfter w:w="10" w:type="dxa"/>
          <w:trHeight w:val="20"/>
        </w:trPr>
        <w:tc>
          <w:tcPr>
            <w:tcW w:w="873" w:type="dxa"/>
            <w:shd w:val="clear" w:color="auto" w:fill="auto"/>
            <w:noWrap/>
            <w:tcMar>
              <w:left w:w="28" w:type="dxa"/>
              <w:right w:w="28" w:type="dxa"/>
            </w:tcMar>
            <w:hideMark/>
          </w:tcPr>
          <w:p w14:paraId="57A23D47" w14:textId="77777777" w:rsidR="0056643E" w:rsidRPr="0056643E" w:rsidRDefault="0056643E" w:rsidP="0056643E">
            <w:pPr>
              <w:contextualSpacing/>
              <w:jc w:val="center"/>
            </w:pPr>
            <w:r w:rsidRPr="0056643E">
              <w:t>32.3.1</w:t>
            </w:r>
          </w:p>
        </w:tc>
        <w:tc>
          <w:tcPr>
            <w:tcW w:w="5250" w:type="dxa"/>
            <w:shd w:val="clear" w:color="auto" w:fill="auto"/>
            <w:tcMar>
              <w:left w:w="28" w:type="dxa"/>
              <w:right w:w="28" w:type="dxa"/>
            </w:tcMar>
            <w:hideMark/>
          </w:tcPr>
          <w:p w14:paraId="0615A955" w14:textId="77777777" w:rsidR="0056643E" w:rsidRPr="0056643E" w:rsidRDefault="0056643E" w:rsidP="0056643E">
            <w:pPr>
              <w:ind w:firstLineChars="200" w:firstLine="480"/>
              <w:contextualSpacing/>
            </w:pPr>
            <w:r w:rsidRPr="0056643E">
              <w:t>газ лимитный</w:t>
            </w:r>
          </w:p>
        </w:tc>
        <w:tc>
          <w:tcPr>
            <w:tcW w:w="1606" w:type="dxa"/>
            <w:gridSpan w:val="2"/>
            <w:shd w:val="clear" w:color="auto" w:fill="auto"/>
            <w:tcMar>
              <w:left w:w="28" w:type="dxa"/>
              <w:right w:w="28" w:type="dxa"/>
            </w:tcMar>
            <w:hideMark/>
          </w:tcPr>
          <w:p w14:paraId="080DE1DF" w14:textId="77777777" w:rsidR="0056643E" w:rsidRPr="0056643E" w:rsidRDefault="0056643E" w:rsidP="0056643E">
            <w:pPr>
              <w:contextualSpacing/>
              <w:jc w:val="center"/>
            </w:pPr>
            <w:r w:rsidRPr="0056643E">
              <w:t>руб./тыс.</w:t>
            </w:r>
            <w:r w:rsidRPr="0056643E">
              <w:br/>
              <w:t>куб. м</w:t>
            </w:r>
          </w:p>
        </w:tc>
        <w:tc>
          <w:tcPr>
            <w:tcW w:w="1782" w:type="dxa"/>
            <w:gridSpan w:val="2"/>
            <w:shd w:val="clear" w:color="auto" w:fill="auto"/>
            <w:tcMar>
              <w:left w:w="28" w:type="dxa"/>
              <w:right w:w="28" w:type="dxa"/>
            </w:tcMar>
          </w:tcPr>
          <w:p w14:paraId="179EE023" w14:textId="77777777" w:rsidR="0056643E" w:rsidRPr="0056643E" w:rsidRDefault="0056643E" w:rsidP="0056643E">
            <w:pPr>
              <w:contextualSpacing/>
              <w:jc w:val="center"/>
              <w:rPr>
                <w:snapToGrid w:val="0"/>
              </w:rPr>
            </w:pPr>
            <w:r w:rsidRPr="0056643E">
              <w:rPr>
                <w:snapToGrid w:val="0"/>
              </w:rPr>
              <w:t>0,00</w:t>
            </w:r>
          </w:p>
        </w:tc>
      </w:tr>
      <w:tr w:rsidR="0056643E" w:rsidRPr="0056643E" w14:paraId="7FA670E5" w14:textId="77777777" w:rsidTr="0056643E">
        <w:trPr>
          <w:gridAfter w:val="1"/>
          <w:wAfter w:w="10" w:type="dxa"/>
          <w:trHeight w:val="20"/>
        </w:trPr>
        <w:tc>
          <w:tcPr>
            <w:tcW w:w="873" w:type="dxa"/>
            <w:shd w:val="clear" w:color="auto" w:fill="auto"/>
            <w:noWrap/>
            <w:tcMar>
              <w:left w:w="28" w:type="dxa"/>
              <w:right w:w="28" w:type="dxa"/>
            </w:tcMar>
            <w:hideMark/>
          </w:tcPr>
          <w:p w14:paraId="11EAD03E" w14:textId="77777777" w:rsidR="0056643E" w:rsidRPr="0056643E" w:rsidRDefault="0056643E" w:rsidP="0056643E">
            <w:pPr>
              <w:contextualSpacing/>
              <w:jc w:val="center"/>
            </w:pPr>
            <w:r w:rsidRPr="0056643E">
              <w:t>32.3.2</w:t>
            </w:r>
          </w:p>
        </w:tc>
        <w:tc>
          <w:tcPr>
            <w:tcW w:w="5250" w:type="dxa"/>
            <w:shd w:val="clear" w:color="auto" w:fill="auto"/>
            <w:tcMar>
              <w:left w:w="28" w:type="dxa"/>
              <w:right w:w="28" w:type="dxa"/>
            </w:tcMar>
            <w:hideMark/>
          </w:tcPr>
          <w:p w14:paraId="7843999C" w14:textId="77777777" w:rsidR="0056643E" w:rsidRPr="0056643E" w:rsidRDefault="0056643E" w:rsidP="0056643E">
            <w:pPr>
              <w:ind w:firstLineChars="200" w:firstLine="480"/>
              <w:contextualSpacing/>
            </w:pPr>
            <w:r w:rsidRPr="0056643E">
              <w:t>газ сверхлимитный</w:t>
            </w:r>
          </w:p>
        </w:tc>
        <w:tc>
          <w:tcPr>
            <w:tcW w:w="1606" w:type="dxa"/>
            <w:gridSpan w:val="2"/>
            <w:shd w:val="clear" w:color="auto" w:fill="auto"/>
            <w:tcMar>
              <w:left w:w="28" w:type="dxa"/>
              <w:right w:w="28" w:type="dxa"/>
            </w:tcMar>
            <w:hideMark/>
          </w:tcPr>
          <w:p w14:paraId="5468F3A0" w14:textId="77777777" w:rsidR="0056643E" w:rsidRPr="0056643E" w:rsidRDefault="0056643E" w:rsidP="0056643E">
            <w:pPr>
              <w:contextualSpacing/>
              <w:jc w:val="center"/>
            </w:pPr>
            <w:r w:rsidRPr="0056643E">
              <w:t>руб./тыс.</w:t>
            </w:r>
            <w:r w:rsidRPr="0056643E">
              <w:br/>
              <w:t>куб. м</w:t>
            </w:r>
          </w:p>
        </w:tc>
        <w:tc>
          <w:tcPr>
            <w:tcW w:w="1782" w:type="dxa"/>
            <w:gridSpan w:val="2"/>
            <w:shd w:val="clear" w:color="auto" w:fill="auto"/>
            <w:tcMar>
              <w:left w:w="28" w:type="dxa"/>
              <w:right w:w="28" w:type="dxa"/>
            </w:tcMar>
          </w:tcPr>
          <w:p w14:paraId="59572800" w14:textId="77777777" w:rsidR="0056643E" w:rsidRPr="0056643E" w:rsidRDefault="0056643E" w:rsidP="0056643E">
            <w:pPr>
              <w:contextualSpacing/>
              <w:jc w:val="center"/>
              <w:rPr>
                <w:snapToGrid w:val="0"/>
              </w:rPr>
            </w:pPr>
            <w:r w:rsidRPr="0056643E">
              <w:rPr>
                <w:snapToGrid w:val="0"/>
              </w:rPr>
              <w:t>0,00</w:t>
            </w:r>
          </w:p>
        </w:tc>
      </w:tr>
      <w:tr w:rsidR="0056643E" w:rsidRPr="0056643E" w14:paraId="2CF74572" w14:textId="77777777" w:rsidTr="0056643E">
        <w:trPr>
          <w:gridAfter w:val="1"/>
          <w:wAfter w:w="10" w:type="dxa"/>
          <w:trHeight w:val="20"/>
        </w:trPr>
        <w:tc>
          <w:tcPr>
            <w:tcW w:w="873" w:type="dxa"/>
            <w:shd w:val="clear" w:color="auto" w:fill="auto"/>
            <w:noWrap/>
            <w:tcMar>
              <w:left w:w="28" w:type="dxa"/>
              <w:right w:w="28" w:type="dxa"/>
            </w:tcMar>
            <w:hideMark/>
          </w:tcPr>
          <w:p w14:paraId="2F460CC9" w14:textId="77777777" w:rsidR="0056643E" w:rsidRPr="0056643E" w:rsidRDefault="0056643E" w:rsidP="0056643E">
            <w:pPr>
              <w:contextualSpacing/>
              <w:jc w:val="center"/>
            </w:pPr>
            <w:r w:rsidRPr="0056643E">
              <w:t>32.3.3</w:t>
            </w:r>
          </w:p>
        </w:tc>
        <w:tc>
          <w:tcPr>
            <w:tcW w:w="5250" w:type="dxa"/>
            <w:shd w:val="clear" w:color="auto" w:fill="auto"/>
            <w:tcMar>
              <w:left w:w="28" w:type="dxa"/>
              <w:right w:w="28" w:type="dxa"/>
            </w:tcMar>
            <w:hideMark/>
          </w:tcPr>
          <w:p w14:paraId="2D653DC8" w14:textId="77777777" w:rsidR="0056643E" w:rsidRPr="0056643E" w:rsidRDefault="0056643E" w:rsidP="0056643E">
            <w:pPr>
              <w:ind w:firstLineChars="200" w:firstLine="480"/>
              <w:contextualSpacing/>
            </w:pPr>
            <w:r w:rsidRPr="0056643E">
              <w:t>газ коммерческий</w:t>
            </w:r>
          </w:p>
        </w:tc>
        <w:tc>
          <w:tcPr>
            <w:tcW w:w="1606" w:type="dxa"/>
            <w:gridSpan w:val="2"/>
            <w:shd w:val="clear" w:color="auto" w:fill="auto"/>
            <w:tcMar>
              <w:left w:w="28" w:type="dxa"/>
              <w:right w:w="28" w:type="dxa"/>
            </w:tcMar>
            <w:hideMark/>
          </w:tcPr>
          <w:p w14:paraId="1FFFF56E" w14:textId="77777777" w:rsidR="0056643E" w:rsidRPr="0056643E" w:rsidRDefault="0056643E" w:rsidP="0056643E">
            <w:pPr>
              <w:contextualSpacing/>
              <w:jc w:val="center"/>
            </w:pPr>
            <w:r w:rsidRPr="0056643E">
              <w:t>руб./тыс.</w:t>
            </w:r>
            <w:r w:rsidRPr="0056643E">
              <w:br/>
              <w:t>куб. м</w:t>
            </w:r>
          </w:p>
        </w:tc>
        <w:tc>
          <w:tcPr>
            <w:tcW w:w="1782" w:type="dxa"/>
            <w:gridSpan w:val="2"/>
            <w:shd w:val="clear" w:color="auto" w:fill="auto"/>
            <w:tcMar>
              <w:left w:w="28" w:type="dxa"/>
              <w:right w:w="28" w:type="dxa"/>
            </w:tcMar>
          </w:tcPr>
          <w:p w14:paraId="39773349" w14:textId="77777777" w:rsidR="0056643E" w:rsidRPr="0056643E" w:rsidRDefault="0056643E" w:rsidP="0056643E">
            <w:pPr>
              <w:contextualSpacing/>
              <w:jc w:val="center"/>
              <w:rPr>
                <w:snapToGrid w:val="0"/>
              </w:rPr>
            </w:pPr>
            <w:r w:rsidRPr="0056643E">
              <w:rPr>
                <w:snapToGrid w:val="0"/>
              </w:rPr>
              <w:t>0,00</w:t>
            </w:r>
          </w:p>
        </w:tc>
      </w:tr>
      <w:tr w:rsidR="0056643E" w:rsidRPr="0056643E" w14:paraId="4F16490D" w14:textId="77777777" w:rsidTr="0056643E">
        <w:trPr>
          <w:gridAfter w:val="1"/>
          <w:wAfter w:w="10" w:type="dxa"/>
          <w:trHeight w:val="20"/>
        </w:trPr>
        <w:tc>
          <w:tcPr>
            <w:tcW w:w="873" w:type="dxa"/>
            <w:shd w:val="clear" w:color="auto" w:fill="auto"/>
            <w:noWrap/>
            <w:tcMar>
              <w:left w:w="28" w:type="dxa"/>
              <w:right w:w="28" w:type="dxa"/>
            </w:tcMar>
            <w:hideMark/>
          </w:tcPr>
          <w:p w14:paraId="252FFCA9" w14:textId="77777777" w:rsidR="0056643E" w:rsidRPr="0056643E" w:rsidRDefault="0056643E" w:rsidP="0056643E">
            <w:pPr>
              <w:contextualSpacing/>
              <w:jc w:val="center"/>
            </w:pPr>
            <w:r w:rsidRPr="0056643E">
              <w:t>32.4</w:t>
            </w:r>
          </w:p>
        </w:tc>
        <w:tc>
          <w:tcPr>
            <w:tcW w:w="5250" w:type="dxa"/>
            <w:shd w:val="clear" w:color="auto" w:fill="auto"/>
            <w:tcMar>
              <w:left w:w="28" w:type="dxa"/>
              <w:right w:w="28" w:type="dxa"/>
            </w:tcMar>
            <w:hideMark/>
          </w:tcPr>
          <w:p w14:paraId="3CFC957E" w14:textId="77777777" w:rsidR="0056643E" w:rsidRPr="0056643E" w:rsidRDefault="0056643E" w:rsidP="0056643E">
            <w:pPr>
              <w:ind w:firstLineChars="100" w:firstLine="240"/>
              <w:contextualSpacing/>
            </w:pPr>
            <w:r w:rsidRPr="0056643E">
              <w:t>др. виды топлива</w:t>
            </w:r>
          </w:p>
        </w:tc>
        <w:tc>
          <w:tcPr>
            <w:tcW w:w="1606" w:type="dxa"/>
            <w:gridSpan w:val="2"/>
            <w:shd w:val="clear" w:color="auto" w:fill="auto"/>
            <w:noWrap/>
            <w:tcMar>
              <w:left w:w="28" w:type="dxa"/>
              <w:right w:w="28" w:type="dxa"/>
            </w:tcMar>
            <w:hideMark/>
          </w:tcPr>
          <w:p w14:paraId="40FFE228" w14:textId="77777777" w:rsidR="0056643E" w:rsidRPr="0056643E" w:rsidRDefault="0056643E" w:rsidP="0056643E">
            <w:pPr>
              <w:contextualSpacing/>
              <w:jc w:val="center"/>
            </w:pPr>
            <w:r w:rsidRPr="0056643E">
              <w:t>руб./тнт</w:t>
            </w:r>
          </w:p>
        </w:tc>
        <w:tc>
          <w:tcPr>
            <w:tcW w:w="1782" w:type="dxa"/>
            <w:gridSpan w:val="2"/>
            <w:shd w:val="clear" w:color="auto" w:fill="auto"/>
            <w:tcMar>
              <w:left w:w="28" w:type="dxa"/>
              <w:right w:w="28" w:type="dxa"/>
            </w:tcMar>
          </w:tcPr>
          <w:p w14:paraId="3393FB23" w14:textId="77777777" w:rsidR="0056643E" w:rsidRPr="0056643E" w:rsidRDefault="0056643E" w:rsidP="0056643E">
            <w:pPr>
              <w:contextualSpacing/>
              <w:jc w:val="center"/>
              <w:rPr>
                <w:snapToGrid w:val="0"/>
              </w:rPr>
            </w:pPr>
            <w:r w:rsidRPr="0056643E">
              <w:rPr>
                <w:snapToGrid w:val="0"/>
              </w:rPr>
              <w:t>0,00</w:t>
            </w:r>
          </w:p>
        </w:tc>
      </w:tr>
      <w:tr w:rsidR="0056643E" w:rsidRPr="0056643E" w14:paraId="4A09B598" w14:textId="77777777" w:rsidTr="0056643E">
        <w:trPr>
          <w:gridAfter w:val="1"/>
          <w:wAfter w:w="10" w:type="dxa"/>
          <w:trHeight w:val="20"/>
        </w:trPr>
        <w:tc>
          <w:tcPr>
            <w:tcW w:w="873" w:type="dxa"/>
            <w:shd w:val="clear" w:color="auto" w:fill="auto"/>
            <w:noWrap/>
            <w:tcMar>
              <w:left w:w="28" w:type="dxa"/>
              <w:right w:w="28" w:type="dxa"/>
            </w:tcMar>
            <w:hideMark/>
          </w:tcPr>
          <w:p w14:paraId="24FD61AC" w14:textId="77777777" w:rsidR="0056643E" w:rsidRPr="0056643E" w:rsidRDefault="0056643E" w:rsidP="0056643E">
            <w:pPr>
              <w:contextualSpacing/>
              <w:jc w:val="center"/>
            </w:pPr>
            <w:r w:rsidRPr="0056643E">
              <w:t>32.4.1</w:t>
            </w:r>
          </w:p>
        </w:tc>
        <w:tc>
          <w:tcPr>
            <w:tcW w:w="5250" w:type="dxa"/>
            <w:shd w:val="clear" w:color="auto" w:fill="auto"/>
            <w:tcMar>
              <w:left w:w="28" w:type="dxa"/>
              <w:right w:w="28" w:type="dxa"/>
            </w:tcMar>
            <w:hideMark/>
          </w:tcPr>
          <w:p w14:paraId="2798D72E" w14:textId="77777777" w:rsidR="0056643E" w:rsidRPr="0056643E" w:rsidRDefault="0056643E" w:rsidP="0056643E">
            <w:pPr>
              <w:ind w:firstLineChars="200" w:firstLine="480"/>
              <w:contextualSpacing/>
            </w:pPr>
            <w:r w:rsidRPr="0056643E">
              <w:t>Газ доменный</w:t>
            </w:r>
          </w:p>
        </w:tc>
        <w:tc>
          <w:tcPr>
            <w:tcW w:w="1606" w:type="dxa"/>
            <w:gridSpan w:val="2"/>
            <w:shd w:val="clear" w:color="auto" w:fill="auto"/>
            <w:noWrap/>
            <w:tcMar>
              <w:left w:w="28" w:type="dxa"/>
              <w:right w:w="28" w:type="dxa"/>
            </w:tcMar>
            <w:hideMark/>
          </w:tcPr>
          <w:p w14:paraId="2D83D56E" w14:textId="77777777" w:rsidR="0056643E" w:rsidRPr="0056643E" w:rsidRDefault="0056643E" w:rsidP="0056643E">
            <w:pPr>
              <w:contextualSpacing/>
              <w:jc w:val="center"/>
            </w:pPr>
            <w:r w:rsidRPr="0056643E">
              <w:t>руб./тнт</w:t>
            </w:r>
          </w:p>
        </w:tc>
        <w:tc>
          <w:tcPr>
            <w:tcW w:w="1782" w:type="dxa"/>
            <w:gridSpan w:val="2"/>
            <w:shd w:val="clear" w:color="auto" w:fill="auto"/>
            <w:tcMar>
              <w:left w:w="28" w:type="dxa"/>
              <w:right w:w="28" w:type="dxa"/>
            </w:tcMar>
          </w:tcPr>
          <w:p w14:paraId="359FAF02" w14:textId="77777777" w:rsidR="0056643E" w:rsidRPr="0056643E" w:rsidRDefault="0056643E" w:rsidP="0056643E">
            <w:pPr>
              <w:contextualSpacing/>
              <w:jc w:val="center"/>
              <w:rPr>
                <w:snapToGrid w:val="0"/>
              </w:rPr>
            </w:pPr>
            <w:r w:rsidRPr="0056643E">
              <w:rPr>
                <w:snapToGrid w:val="0"/>
              </w:rPr>
              <w:t>0,00</w:t>
            </w:r>
          </w:p>
        </w:tc>
      </w:tr>
      <w:tr w:rsidR="0056643E" w:rsidRPr="0056643E" w14:paraId="0105625B" w14:textId="77777777" w:rsidTr="0056643E">
        <w:trPr>
          <w:gridAfter w:val="1"/>
          <w:wAfter w:w="10" w:type="dxa"/>
          <w:trHeight w:val="20"/>
        </w:trPr>
        <w:tc>
          <w:tcPr>
            <w:tcW w:w="873" w:type="dxa"/>
            <w:shd w:val="clear" w:color="auto" w:fill="auto"/>
            <w:noWrap/>
            <w:tcMar>
              <w:left w:w="28" w:type="dxa"/>
              <w:right w:w="28" w:type="dxa"/>
            </w:tcMar>
            <w:hideMark/>
          </w:tcPr>
          <w:p w14:paraId="71886833" w14:textId="77777777" w:rsidR="0056643E" w:rsidRPr="0056643E" w:rsidRDefault="0056643E" w:rsidP="0056643E">
            <w:pPr>
              <w:contextualSpacing/>
              <w:jc w:val="center"/>
            </w:pPr>
            <w:r w:rsidRPr="0056643E">
              <w:t>32.4.2</w:t>
            </w:r>
          </w:p>
        </w:tc>
        <w:tc>
          <w:tcPr>
            <w:tcW w:w="5250" w:type="dxa"/>
            <w:shd w:val="clear" w:color="auto" w:fill="auto"/>
            <w:tcMar>
              <w:left w:w="28" w:type="dxa"/>
              <w:right w:w="28" w:type="dxa"/>
            </w:tcMar>
            <w:hideMark/>
          </w:tcPr>
          <w:p w14:paraId="19126085" w14:textId="77777777" w:rsidR="0056643E" w:rsidRPr="0056643E" w:rsidRDefault="0056643E" w:rsidP="0056643E">
            <w:pPr>
              <w:ind w:firstLineChars="200" w:firstLine="480"/>
              <w:contextualSpacing/>
            </w:pPr>
            <w:r w:rsidRPr="0056643E">
              <w:t>Газ коксовый</w:t>
            </w:r>
          </w:p>
        </w:tc>
        <w:tc>
          <w:tcPr>
            <w:tcW w:w="1606" w:type="dxa"/>
            <w:gridSpan w:val="2"/>
            <w:shd w:val="clear" w:color="auto" w:fill="auto"/>
            <w:noWrap/>
            <w:tcMar>
              <w:left w:w="28" w:type="dxa"/>
              <w:right w:w="28" w:type="dxa"/>
            </w:tcMar>
            <w:hideMark/>
          </w:tcPr>
          <w:p w14:paraId="710D88AF" w14:textId="77777777" w:rsidR="0056643E" w:rsidRPr="0056643E" w:rsidRDefault="0056643E" w:rsidP="0056643E">
            <w:pPr>
              <w:contextualSpacing/>
              <w:jc w:val="center"/>
            </w:pPr>
            <w:r w:rsidRPr="0056643E">
              <w:t>руб./тнт</w:t>
            </w:r>
          </w:p>
        </w:tc>
        <w:tc>
          <w:tcPr>
            <w:tcW w:w="1782" w:type="dxa"/>
            <w:gridSpan w:val="2"/>
            <w:shd w:val="clear" w:color="auto" w:fill="auto"/>
            <w:tcMar>
              <w:left w:w="28" w:type="dxa"/>
              <w:right w:w="28" w:type="dxa"/>
            </w:tcMar>
          </w:tcPr>
          <w:p w14:paraId="2F418E85" w14:textId="77777777" w:rsidR="0056643E" w:rsidRPr="0056643E" w:rsidRDefault="0056643E" w:rsidP="0056643E">
            <w:pPr>
              <w:contextualSpacing/>
              <w:jc w:val="center"/>
              <w:rPr>
                <w:snapToGrid w:val="0"/>
              </w:rPr>
            </w:pPr>
            <w:r w:rsidRPr="0056643E">
              <w:rPr>
                <w:snapToGrid w:val="0"/>
              </w:rPr>
              <w:t>0,00</w:t>
            </w:r>
          </w:p>
        </w:tc>
      </w:tr>
      <w:tr w:rsidR="0056643E" w:rsidRPr="0056643E" w14:paraId="261D6C12" w14:textId="77777777" w:rsidTr="0056643E">
        <w:trPr>
          <w:gridAfter w:val="1"/>
          <w:wAfter w:w="10" w:type="dxa"/>
          <w:trHeight w:val="20"/>
        </w:trPr>
        <w:tc>
          <w:tcPr>
            <w:tcW w:w="873" w:type="dxa"/>
            <w:shd w:val="clear" w:color="auto" w:fill="auto"/>
            <w:noWrap/>
            <w:tcMar>
              <w:left w:w="28" w:type="dxa"/>
              <w:right w:w="28" w:type="dxa"/>
            </w:tcMar>
            <w:hideMark/>
          </w:tcPr>
          <w:p w14:paraId="469AEEF6" w14:textId="77777777" w:rsidR="0056643E" w:rsidRPr="0056643E" w:rsidRDefault="0056643E" w:rsidP="0056643E">
            <w:pPr>
              <w:contextualSpacing/>
              <w:jc w:val="center"/>
            </w:pPr>
            <w:r w:rsidRPr="0056643E">
              <w:t>33</w:t>
            </w:r>
          </w:p>
        </w:tc>
        <w:tc>
          <w:tcPr>
            <w:tcW w:w="5250" w:type="dxa"/>
            <w:shd w:val="clear" w:color="auto" w:fill="auto"/>
            <w:tcMar>
              <w:left w:w="28" w:type="dxa"/>
              <w:right w:w="28" w:type="dxa"/>
            </w:tcMar>
            <w:hideMark/>
          </w:tcPr>
          <w:p w14:paraId="40CE2C29" w14:textId="77777777" w:rsidR="0056643E" w:rsidRPr="0056643E" w:rsidRDefault="0056643E" w:rsidP="0056643E">
            <w:pPr>
              <w:contextualSpacing/>
            </w:pPr>
            <w:r w:rsidRPr="0056643E">
              <w:t>Топливная составляющая тарифа</w:t>
            </w:r>
          </w:p>
        </w:tc>
        <w:tc>
          <w:tcPr>
            <w:tcW w:w="1606" w:type="dxa"/>
            <w:gridSpan w:val="2"/>
            <w:shd w:val="clear" w:color="auto" w:fill="auto"/>
            <w:noWrap/>
            <w:tcMar>
              <w:left w:w="28" w:type="dxa"/>
              <w:right w:w="28" w:type="dxa"/>
            </w:tcMar>
            <w:hideMark/>
          </w:tcPr>
          <w:p w14:paraId="4080E933" w14:textId="77777777" w:rsidR="0056643E" w:rsidRPr="0056643E" w:rsidRDefault="0056643E" w:rsidP="0056643E">
            <w:pPr>
              <w:contextualSpacing/>
              <w:jc w:val="center"/>
            </w:pPr>
            <w:r w:rsidRPr="0056643E">
              <w:t>руб./Гкал</w:t>
            </w:r>
          </w:p>
        </w:tc>
        <w:tc>
          <w:tcPr>
            <w:tcW w:w="1782" w:type="dxa"/>
            <w:gridSpan w:val="2"/>
            <w:shd w:val="clear" w:color="auto" w:fill="auto"/>
            <w:tcMar>
              <w:left w:w="28" w:type="dxa"/>
              <w:right w:w="28" w:type="dxa"/>
            </w:tcMar>
            <w:vAlign w:val="center"/>
          </w:tcPr>
          <w:p w14:paraId="2C7F2E3C" w14:textId="77777777" w:rsidR="0056643E" w:rsidRPr="0056643E" w:rsidRDefault="0056643E" w:rsidP="0056643E">
            <w:pPr>
              <w:contextualSpacing/>
              <w:jc w:val="center"/>
              <w:rPr>
                <w:snapToGrid w:val="0"/>
              </w:rPr>
            </w:pPr>
            <w:r w:rsidRPr="0056643E">
              <w:rPr>
                <w:snapToGrid w:val="0"/>
              </w:rPr>
              <w:t>338,45</w:t>
            </w:r>
          </w:p>
        </w:tc>
      </w:tr>
    </w:tbl>
    <w:p w14:paraId="51C7B1D3" w14:textId="77777777" w:rsidR="0056643E" w:rsidRPr="0056643E" w:rsidRDefault="0056643E" w:rsidP="0056643E">
      <w:pPr>
        <w:contextualSpacing/>
        <w:rPr>
          <w:snapToGrid w:val="0"/>
          <w:sz w:val="28"/>
          <w:szCs w:val="28"/>
        </w:rPr>
      </w:pPr>
    </w:p>
    <w:p w14:paraId="74FDC9D6"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В результате приведенного в таблице 8 расчета, стоимость натурального топлива с учетом перевозки на производство тепловой энергии на 2021 год составила </w:t>
      </w:r>
      <w:r w:rsidRPr="0056643E">
        <w:rPr>
          <w:bCs/>
          <w:snapToGrid w:val="0"/>
          <w:sz w:val="28"/>
          <w:szCs w:val="28"/>
        </w:rPr>
        <w:t>230 081 тыс. руб.</w:t>
      </w:r>
      <w:r w:rsidRPr="0056643E">
        <w:rPr>
          <w:snapToGrid w:val="0"/>
          <w:sz w:val="28"/>
          <w:szCs w:val="28"/>
        </w:rPr>
        <w:t xml:space="preserve"> (строка 30.5) Эксперты считают получившуюся величину экономически обоснованной и предлагают её к включению в НВВ предприятия на 2021 год.</w:t>
      </w:r>
    </w:p>
    <w:p w14:paraId="4734FCF2"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Расходы в размере 11 433 тыс. руб., не подтвержденные предприятием документально, подлежат исключению из НВВ на 2021 год, </w:t>
      </w:r>
      <w:r w:rsidRPr="0056643E">
        <w:rPr>
          <w:snapToGrid w:val="0"/>
          <w:sz w:val="28"/>
          <w:szCs w:val="28"/>
        </w:rPr>
        <w:br/>
        <w:t>как экономически необоснованные.</w:t>
      </w:r>
    </w:p>
    <w:p w14:paraId="56D8A076" w14:textId="77777777" w:rsidR="0056643E" w:rsidRPr="0056643E" w:rsidRDefault="0056643E" w:rsidP="0056643E">
      <w:pPr>
        <w:keepNext/>
        <w:ind w:firstLine="709"/>
        <w:contextualSpacing/>
        <w:jc w:val="both"/>
        <w:outlineLvl w:val="1"/>
        <w:rPr>
          <w:b/>
          <w:sz w:val="28"/>
          <w:szCs w:val="20"/>
        </w:rPr>
      </w:pPr>
      <w:r w:rsidRPr="0056643E">
        <w:rPr>
          <w:b/>
          <w:sz w:val="28"/>
          <w:szCs w:val="20"/>
        </w:rPr>
        <w:t>4.3.2. Расходы на прочие покупаемые энергетические ресурсы</w:t>
      </w:r>
      <w:bookmarkEnd w:id="94"/>
    </w:p>
    <w:p w14:paraId="4F90B2D2"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По данной статье предприятием планируются расходы в размере </w:t>
      </w:r>
      <w:r w:rsidRPr="0056643E">
        <w:rPr>
          <w:snapToGrid w:val="0"/>
          <w:sz w:val="28"/>
          <w:szCs w:val="28"/>
        </w:rPr>
        <w:br/>
        <w:t xml:space="preserve">35 761 тыс. руб. </w:t>
      </w:r>
    </w:p>
    <w:p w14:paraId="7D2907F7"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Для нужд административно-бытового хозяйства станции ПАО «ЮК ГРЭС» покупает электрическую энергию у ПАО «Кузбассэнергосбыт» наравне с прочими потребителями. Для собственных нужд станции </w:t>
      </w:r>
      <w:r w:rsidRPr="0056643E">
        <w:rPr>
          <w:snapToGrid w:val="0"/>
          <w:sz w:val="28"/>
          <w:szCs w:val="28"/>
        </w:rPr>
        <w:br/>
        <w:t>(для работы технологических процессов) ПАО «ЮК ГРЭС» покупает электрическую энергию на оптовом рынке электрической энергии.</w:t>
      </w:r>
    </w:p>
    <w:p w14:paraId="2A237B3A"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E3B3A83"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Договор энергоснабжения № 200171 от 01.09.2013 </w:t>
      </w:r>
      <w:r w:rsidRPr="0056643E">
        <w:rPr>
          <w:snapToGrid w:val="0"/>
          <w:sz w:val="28"/>
          <w:szCs w:val="28"/>
        </w:rPr>
        <w:br/>
        <w:t xml:space="preserve">с ОАО «Кузбассэнергосбыт», действующий до 31.12.2013 </w:t>
      </w:r>
      <w:r w:rsidRPr="0056643E">
        <w:rPr>
          <w:snapToGrid w:val="0"/>
          <w:sz w:val="28"/>
          <w:szCs w:val="28"/>
        </w:rPr>
        <w:br/>
        <w:t>с автопролонгацией.</w:t>
      </w:r>
    </w:p>
    <w:p w14:paraId="31407048"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Договор энергоснабжения № 2722э от 01.11.2010 </w:t>
      </w:r>
      <w:r w:rsidRPr="0056643E">
        <w:rPr>
          <w:snapToGrid w:val="0"/>
          <w:sz w:val="28"/>
          <w:szCs w:val="28"/>
        </w:rPr>
        <w:br/>
        <w:t>с ОАО «Кузбассэнергосбыт», действующий до 31.12.2011 с автопролонгацией.</w:t>
      </w:r>
    </w:p>
    <w:p w14:paraId="102058F2"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Обороты счета 20.01 за 2019 год в разрезе затрат </w:t>
      </w:r>
      <w:r w:rsidRPr="0056643E">
        <w:rPr>
          <w:snapToGrid w:val="0"/>
          <w:sz w:val="28"/>
          <w:szCs w:val="28"/>
        </w:rPr>
        <w:br/>
        <w:t>на приобретение мощности и электрической энергии.</w:t>
      </w:r>
    </w:p>
    <w:p w14:paraId="4400E6C6"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Расчет платы за потребленную электроэнергию для нужд административно-бытового хозяйства станции за 2019 год, произведенный на основании оборотов счета 20.01 за 2019 года, в соответствии с которым средневзвешенный фактический тариф за 2019 год составил </w:t>
      </w:r>
      <w:r w:rsidRPr="0056643E">
        <w:rPr>
          <w:snapToGrid w:val="0"/>
          <w:sz w:val="28"/>
          <w:szCs w:val="28"/>
        </w:rPr>
        <w:br/>
        <w:t xml:space="preserve">3,672017 руб./кВтч. С учетом индекса цен производителей, связанного </w:t>
      </w:r>
      <w:r w:rsidRPr="0056643E">
        <w:rPr>
          <w:snapToGrid w:val="0"/>
          <w:sz w:val="28"/>
          <w:szCs w:val="28"/>
        </w:rPr>
        <w:br/>
        <w:t xml:space="preserve">с обеспечением электрической энергией на 2020/2019 и 2021/2020 в размере 1,032 и 1,040, соответственно, опубликованного на официальном сайте Минэкономразвития России 26.09.2020, цена электрической энергии в 2021 году составит: 3,672017 руб./кВтч (цена 2019 года) × 1,032 × 1,040 (индексы цен производителей, связанного с обеспечением электрической энергией на 2020/2019 и 2021/2020) = </w:t>
      </w:r>
      <w:r w:rsidRPr="0056643E">
        <w:rPr>
          <w:bCs/>
          <w:snapToGrid w:val="0"/>
          <w:sz w:val="28"/>
          <w:szCs w:val="28"/>
        </w:rPr>
        <w:t>4,00605 руб./кВтч</w:t>
      </w:r>
      <w:r w:rsidRPr="0056643E">
        <w:rPr>
          <w:b/>
          <w:snapToGrid w:val="0"/>
          <w:sz w:val="28"/>
          <w:szCs w:val="28"/>
        </w:rPr>
        <w:t xml:space="preserve"> </w:t>
      </w:r>
      <w:r w:rsidRPr="0056643E">
        <w:rPr>
          <w:snapToGrid w:val="0"/>
          <w:sz w:val="28"/>
          <w:szCs w:val="28"/>
        </w:rPr>
        <w:t>(цена электроэнергии для нужд административно-бытового хозяйства станции, приобретаемой у ПАО «Кузбассэнергосбыт»).</w:t>
      </w:r>
    </w:p>
    <w:p w14:paraId="71A20FDF" w14:textId="77777777" w:rsidR="0056643E" w:rsidRPr="0056643E" w:rsidRDefault="0056643E" w:rsidP="0056643E">
      <w:pPr>
        <w:ind w:firstLine="851"/>
        <w:contextualSpacing/>
        <w:jc w:val="both"/>
        <w:rPr>
          <w:snapToGrid w:val="0"/>
          <w:sz w:val="28"/>
          <w:szCs w:val="28"/>
        </w:rPr>
      </w:pPr>
      <w:r w:rsidRPr="0056643E">
        <w:rPr>
          <w:snapToGrid w:val="0"/>
          <w:sz w:val="28"/>
          <w:szCs w:val="28"/>
        </w:rPr>
        <w:t>Расчет электрической энергии, приобретаемой на оптовом рынке электроэнергии, расходуемой на собственные нужды для работы технологических процессов станции, за 2019 год, произведенный на основании оборота счета 20.01 за 2019 год, в соответствии с которым средневзвешенный фактический тариф за 2019 год составил 0,98619 руб./кВтч. С учетом индекса цен производителей, связанного с обеспечением электрической энергией на 2020/2019 и 2021/2020 в размере 1,032 и 1,040, соответственно, опубликованного на официальном сайте Минэкономразвития России 26.09.2020, цена электрической энергии, приобретаемой на оптовом рынке электроэнергии, расходуемой на собственные нужды, в 2021 году составит: 0,98619 руб./кВтч (цена 2019 года) × × 1,032 × 1,040 (индексы цен производителей, связанного с обеспечением электрической энергией на 2020/2019 и 2021/2020) = 1,07590 руб./кВтч (цена электроэнергии на собственные нужды для работы технологических процессов станции, приобретаемой на оптовом рынке электрической энергии).</w:t>
      </w:r>
    </w:p>
    <w:p w14:paraId="7147C4F6"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Необходимо отметить, что объем электрической энергии в 2021 году не корректируется относительно объема, принятого при регулировании </w:t>
      </w:r>
      <w:r w:rsidRPr="0056643E">
        <w:rPr>
          <w:snapToGrid w:val="0"/>
          <w:sz w:val="28"/>
          <w:szCs w:val="28"/>
        </w:rPr>
        <w:br/>
        <w:t xml:space="preserve">на 2019 - 2023 годы, в соответствии с п. 50 Методических указаний </w:t>
      </w:r>
      <w:r w:rsidRPr="0056643E">
        <w:rPr>
          <w:snapToGrid w:val="0"/>
          <w:sz w:val="28"/>
          <w:szCs w:val="28"/>
        </w:rPr>
        <w:br/>
        <w:t xml:space="preserve">по расчету регулируемых цен (тарифов) в сфере теплоснабжения, утвержденных Приказом ФСТ России от 13.06.2013 № 760-э. Таким образом, принимая объем электроэнергии на 2021 год на уровне плана 2019 – </w:t>
      </w:r>
      <w:r w:rsidRPr="0056643E">
        <w:rPr>
          <w:snapToGrid w:val="0"/>
          <w:sz w:val="28"/>
          <w:szCs w:val="28"/>
        </w:rPr>
        <w:br/>
        <w:t>2023 годов, эксперты рассчитали экономически обоснованные расходы предприятия на приобретение электрической энергии:</w:t>
      </w:r>
    </w:p>
    <w:p w14:paraId="695C0162"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50,425 тыс. кВтч (объем приобретаемой электрической энергии для нужд административно-бытового хозяйства станции) × 4,00605 руб./кВтч + 27 678,150 тыс. кВтч (объем электроэнергии на собственные нужды, приобретаемой на оптовом рынке) × 1,07590 руб./кВтч = 29 981 тыс. руб., </w:t>
      </w:r>
      <w:r w:rsidRPr="0056643E">
        <w:rPr>
          <w:snapToGrid w:val="0"/>
          <w:sz w:val="28"/>
          <w:szCs w:val="28"/>
        </w:rPr>
        <w:br/>
        <w:t>и эксперты предлагают учесть полученную сумму в НВВ предприятия на 2021 год.</w:t>
      </w:r>
    </w:p>
    <w:p w14:paraId="09ADFBB9"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Расходы в размере 5 780 тыс. руб., не подтвержденные предприятием документально, подлежат исключению из НВВ на 2021 год, </w:t>
      </w:r>
      <w:r w:rsidRPr="0056643E">
        <w:rPr>
          <w:snapToGrid w:val="0"/>
          <w:sz w:val="28"/>
          <w:szCs w:val="28"/>
        </w:rPr>
        <w:br/>
        <w:t>как экономически необоснованные.</w:t>
      </w:r>
    </w:p>
    <w:p w14:paraId="729EA9FE" w14:textId="77777777" w:rsidR="0056643E" w:rsidRPr="0056643E" w:rsidRDefault="0056643E" w:rsidP="0056643E">
      <w:pPr>
        <w:ind w:firstLine="709"/>
        <w:contextualSpacing/>
        <w:jc w:val="both"/>
        <w:rPr>
          <w:sz w:val="28"/>
          <w:szCs w:val="28"/>
        </w:rPr>
      </w:pPr>
    </w:p>
    <w:p w14:paraId="4BEC618B" w14:textId="77777777" w:rsidR="0056643E" w:rsidRPr="0056643E" w:rsidRDefault="0056643E" w:rsidP="0056643E">
      <w:pPr>
        <w:keepNext/>
        <w:ind w:firstLine="709"/>
        <w:contextualSpacing/>
        <w:jc w:val="both"/>
        <w:outlineLvl w:val="1"/>
        <w:rPr>
          <w:b/>
          <w:sz w:val="28"/>
          <w:szCs w:val="20"/>
        </w:rPr>
      </w:pPr>
      <w:bookmarkStart w:id="96" w:name="_Toc27399051"/>
      <w:r w:rsidRPr="0056643E">
        <w:rPr>
          <w:b/>
          <w:sz w:val="28"/>
          <w:szCs w:val="20"/>
        </w:rPr>
        <w:t>4.3.3. Расходы на холодную воду</w:t>
      </w:r>
      <w:bookmarkEnd w:id="96"/>
    </w:p>
    <w:p w14:paraId="4666FD78"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 xml:space="preserve">По данной статье предприятием планируются расходы в размере </w:t>
      </w:r>
      <w:r w:rsidRPr="0056643E">
        <w:rPr>
          <w:snapToGrid w:val="0"/>
          <w:sz w:val="28"/>
          <w:szCs w:val="28"/>
        </w:rPr>
        <w:br/>
        <w:t xml:space="preserve">1 254 тыс. руб. </w:t>
      </w:r>
    </w:p>
    <w:p w14:paraId="7816B49D" w14:textId="77777777" w:rsidR="0056643E" w:rsidRPr="0056643E" w:rsidRDefault="0056643E" w:rsidP="0056643E">
      <w:pPr>
        <w:tabs>
          <w:tab w:val="left" w:pos="1890"/>
        </w:tabs>
        <w:ind w:firstLine="851"/>
        <w:contextualSpacing/>
        <w:jc w:val="both"/>
        <w:rPr>
          <w:snapToGrid w:val="0"/>
          <w:sz w:val="28"/>
          <w:szCs w:val="28"/>
        </w:rPr>
      </w:pPr>
      <w:r w:rsidRPr="0056643E">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A1BEAF1"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Обороты счета 20.01 за 2019 год в разрезе водоснабжения </w:t>
      </w:r>
      <w:r w:rsidRPr="0056643E">
        <w:rPr>
          <w:snapToGrid w:val="0"/>
          <w:sz w:val="28"/>
          <w:szCs w:val="28"/>
        </w:rPr>
        <w:br/>
        <w:t>и водоотведения.</w:t>
      </w:r>
    </w:p>
    <w:p w14:paraId="3C10D56D" w14:textId="77777777" w:rsidR="0056643E" w:rsidRPr="0056643E" w:rsidRDefault="0056643E" w:rsidP="0056643E">
      <w:pPr>
        <w:ind w:firstLine="851"/>
        <w:contextualSpacing/>
        <w:jc w:val="both"/>
        <w:rPr>
          <w:snapToGrid w:val="0"/>
          <w:sz w:val="28"/>
          <w:szCs w:val="28"/>
        </w:rPr>
      </w:pPr>
      <w:r w:rsidRPr="0056643E">
        <w:rPr>
          <w:snapToGrid w:val="0"/>
          <w:sz w:val="28"/>
          <w:szCs w:val="28"/>
        </w:rPr>
        <w:t>Расчет плана водопотребления и водоотведения на 2021 год.</w:t>
      </w:r>
    </w:p>
    <w:p w14:paraId="6CD88113" w14:textId="77777777" w:rsidR="0056643E" w:rsidRPr="0056643E" w:rsidRDefault="0056643E" w:rsidP="0056643E">
      <w:pPr>
        <w:ind w:firstLine="851"/>
        <w:contextualSpacing/>
        <w:jc w:val="both"/>
        <w:rPr>
          <w:snapToGrid w:val="0"/>
          <w:sz w:val="28"/>
          <w:szCs w:val="28"/>
        </w:rPr>
      </w:pPr>
      <w:r w:rsidRPr="0056643E">
        <w:rPr>
          <w:snapToGrid w:val="0"/>
          <w:sz w:val="28"/>
          <w:szCs w:val="28"/>
        </w:rPr>
        <w:t>Договор водоснабжения и водоотведения № 022/02132/121ВОК от 15.08.2019 с ООО «Водоканал».</w:t>
      </w:r>
    </w:p>
    <w:p w14:paraId="48DCA4DF"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В соответствии с постановлением региональной энергетической комиссии от 30.08.2019 № 237 «Об утверждении производственной программы в сфере холодного водоснабжения, водоотведения </w:t>
      </w:r>
      <w:r w:rsidRPr="0056643E">
        <w:rPr>
          <w:snapToGrid w:val="0"/>
          <w:sz w:val="28"/>
          <w:szCs w:val="28"/>
        </w:rPr>
        <w:br/>
        <w:t xml:space="preserve">и об установлении тарифов на питьевую воду, водоотведение </w:t>
      </w:r>
      <w:r w:rsidRPr="0056643E">
        <w:rPr>
          <w:snapToGrid w:val="0"/>
          <w:sz w:val="28"/>
          <w:szCs w:val="28"/>
        </w:rPr>
        <w:br/>
        <w:t xml:space="preserve">ООО «Водоканал» (г. Калтан, г. Осинники), тариф на питьевую воду в городе Калтан в первом полугодии 2021 года составляет 52,76 руб./куб. м, во втором полугодии 2021 года составляет 53,85 руб./куб. м; тариф на водоотведение </w:t>
      </w:r>
      <w:r w:rsidRPr="0056643E">
        <w:rPr>
          <w:snapToGrid w:val="0"/>
          <w:sz w:val="28"/>
          <w:szCs w:val="28"/>
        </w:rPr>
        <w:br/>
        <w:t>в городе Калтан в первом полугодии 2021 года составляет 30,64 руб./куб. м, во втором полугодии 2021 года составляет 32,45 руб./куб. м.</w:t>
      </w:r>
    </w:p>
    <w:p w14:paraId="53ADD94D"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Необходимо отметить, что объем покупки холодной воды и стоков </w:t>
      </w:r>
      <w:r w:rsidRPr="0056643E">
        <w:rPr>
          <w:snapToGrid w:val="0"/>
          <w:sz w:val="28"/>
          <w:szCs w:val="28"/>
        </w:rPr>
        <w:br/>
        <w:t xml:space="preserve">в 2021 году не корректируется относительно объема, принятого </w:t>
      </w:r>
      <w:r w:rsidRPr="0056643E">
        <w:rPr>
          <w:snapToGrid w:val="0"/>
          <w:sz w:val="28"/>
          <w:szCs w:val="28"/>
        </w:rPr>
        <w:br/>
        <w:t xml:space="preserve">при регулировании на 2019 - 2023 годы, в соответствии с п. 50 Методических указаний по расчету регулируемых цен (тарифов) в сфере теплоснабжения, утвержденных Приказом ФСТ России от 13.06.2013 № 760-э. </w:t>
      </w:r>
    </w:p>
    <w:p w14:paraId="4F763417"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Таким образом, принимая объем холодной воды и стоков на 2021 год на уровне плана 2019 – 2023 годов, эксперты рассчитали экономически обоснованные расходы предприятия по данной статье: 7 287 куб. м (объем потребления холодной воды 1 полугодия) × 52,76 руб./куб. м (тариф </w:t>
      </w:r>
      <w:r w:rsidRPr="0056643E">
        <w:rPr>
          <w:snapToGrid w:val="0"/>
          <w:sz w:val="28"/>
          <w:szCs w:val="28"/>
        </w:rPr>
        <w:br/>
        <w:t xml:space="preserve">на холодную воду 1 полугодия 2021 года) + 5 733 куб. м (объем потребления холодной воды 2 полугодия) × 53,85 руб./куб. м (тариф на холодную воду </w:t>
      </w:r>
      <w:r w:rsidRPr="0056643E">
        <w:rPr>
          <w:snapToGrid w:val="0"/>
          <w:sz w:val="28"/>
          <w:szCs w:val="28"/>
        </w:rPr>
        <w:br/>
        <w:t xml:space="preserve">2 полугодия 2021 года) + 9 972 куб. м (объем стоков 1 полугодия) × </w:t>
      </w:r>
      <w:r w:rsidRPr="0056643E">
        <w:rPr>
          <w:snapToGrid w:val="0"/>
          <w:sz w:val="28"/>
          <w:szCs w:val="28"/>
        </w:rPr>
        <w:br/>
        <w:t xml:space="preserve">30,64 руб./куб. м (тариф на водоотведение 1 полугодия 2021 года) + </w:t>
      </w:r>
      <w:r w:rsidRPr="0056643E">
        <w:rPr>
          <w:snapToGrid w:val="0"/>
          <w:sz w:val="28"/>
          <w:szCs w:val="28"/>
        </w:rPr>
        <w:br/>
        <w:t xml:space="preserve">7 845 куб. м (объем стоков 2 полугодия) × 32,45 руб./куб. м (тариф </w:t>
      </w:r>
      <w:r w:rsidRPr="0056643E">
        <w:rPr>
          <w:snapToGrid w:val="0"/>
          <w:sz w:val="28"/>
          <w:szCs w:val="28"/>
        </w:rPr>
        <w:br/>
        <w:t>на водоотведение 2 полугодия 2021 года) = 1 254 тыс. руб.</w:t>
      </w:r>
    </w:p>
    <w:p w14:paraId="04B93D63" w14:textId="77777777" w:rsidR="0056643E" w:rsidRPr="0056643E" w:rsidRDefault="0056643E" w:rsidP="0056643E">
      <w:pPr>
        <w:ind w:firstLine="851"/>
        <w:contextualSpacing/>
        <w:jc w:val="both"/>
        <w:rPr>
          <w:snapToGrid w:val="0"/>
          <w:sz w:val="28"/>
          <w:szCs w:val="28"/>
        </w:rPr>
      </w:pPr>
      <w:r w:rsidRPr="0056643E">
        <w:rPr>
          <w:snapToGrid w:val="0"/>
          <w:sz w:val="28"/>
          <w:szCs w:val="28"/>
        </w:rPr>
        <w:t>Превышение объема отводимых стоков над объемами покупной воды объясняется тем, что предприятие использует не только покупную холодную воду, но и осуществляет забор воды из р. Кондома и р. Ольжерас (данные указаны в статье «Водный налог»).</w:t>
      </w:r>
    </w:p>
    <w:p w14:paraId="5174A913" w14:textId="77777777" w:rsidR="0056643E" w:rsidRPr="0056643E" w:rsidRDefault="0056643E" w:rsidP="0056643E">
      <w:pPr>
        <w:ind w:firstLine="709"/>
        <w:contextualSpacing/>
        <w:jc w:val="both"/>
        <w:rPr>
          <w:snapToGrid w:val="0"/>
          <w:sz w:val="28"/>
          <w:szCs w:val="28"/>
        </w:rPr>
      </w:pPr>
      <w:r w:rsidRPr="0056643E">
        <w:rPr>
          <w:snapToGrid w:val="0"/>
          <w:sz w:val="28"/>
          <w:szCs w:val="28"/>
        </w:rPr>
        <w:t>Корректировка предложения предприятия по данной статье отсутствует.</w:t>
      </w:r>
    </w:p>
    <w:p w14:paraId="03871AE4" w14:textId="77777777" w:rsidR="0056643E" w:rsidRPr="0056643E" w:rsidRDefault="0056643E" w:rsidP="0056643E">
      <w:pPr>
        <w:ind w:firstLine="709"/>
        <w:contextualSpacing/>
        <w:jc w:val="both"/>
        <w:rPr>
          <w:sz w:val="28"/>
          <w:szCs w:val="28"/>
        </w:rPr>
      </w:pPr>
    </w:p>
    <w:p w14:paraId="711F6043" w14:textId="77777777" w:rsidR="0056643E" w:rsidRPr="0056643E" w:rsidRDefault="0056643E" w:rsidP="0056643E">
      <w:pPr>
        <w:ind w:firstLine="709"/>
        <w:contextualSpacing/>
        <w:rPr>
          <w:sz w:val="28"/>
          <w:szCs w:val="28"/>
        </w:rPr>
      </w:pPr>
      <w:r w:rsidRPr="0056643E">
        <w:rPr>
          <w:sz w:val="28"/>
          <w:szCs w:val="28"/>
        </w:rPr>
        <w:t>Общая величина расходов на приобретение энергетических ресурсов на тепловую энергию приведена в таблице 9.</w:t>
      </w:r>
    </w:p>
    <w:p w14:paraId="5BBCD676" w14:textId="77777777" w:rsidR="0056643E" w:rsidRPr="0056643E" w:rsidRDefault="0056643E" w:rsidP="0056643E">
      <w:pPr>
        <w:ind w:firstLine="709"/>
        <w:contextualSpacing/>
        <w:jc w:val="right"/>
        <w:rPr>
          <w:sz w:val="28"/>
          <w:szCs w:val="28"/>
        </w:rPr>
      </w:pPr>
      <w:r w:rsidRPr="0056643E">
        <w:rPr>
          <w:sz w:val="28"/>
          <w:szCs w:val="28"/>
        </w:rPr>
        <w:br w:type="page"/>
        <w:t xml:space="preserve">Таблица </w:t>
      </w:r>
      <w:r w:rsidRPr="0056643E">
        <w:rPr>
          <w:sz w:val="28"/>
          <w:szCs w:val="28"/>
        </w:rPr>
        <w:fldChar w:fldCharType="begin"/>
      </w:r>
      <w:r w:rsidRPr="0056643E">
        <w:rPr>
          <w:sz w:val="28"/>
          <w:szCs w:val="28"/>
        </w:rPr>
        <w:instrText xml:space="preserve"> SEQ Таблица \* ARABIC </w:instrText>
      </w:r>
      <w:r w:rsidRPr="0056643E">
        <w:rPr>
          <w:sz w:val="28"/>
          <w:szCs w:val="28"/>
        </w:rPr>
        <w:fldChar w:fldCharType="separate"/>
      </w:r>
      <w:r w:rsidRPr="0056643E">
        <w:rPr>
          <w:noProof/>
          <w:sz w:val="28"/>
          <w:szCs w:val="28"/>
        </w:rPr>
        <w:t>9</w:t>
      </w:r>
      <w:r w:rsidRPr="0056643E">
        <w:rPr>
          <w:sz w:val="28"/>
          <w:szCs w:val="28"/>
        </w:rPr>
        <w:fldChar w:fldCharType="end"/>
      </w:r>
    </w:p>
    <w:p w14:paraId="767C4AE6" w14:textId="77777777" w:rsidR="0056643E" w:rsidRPr="0056643E" w:rsidRDefault="0056643E" w:rsidP="0056643E">
      <w:pPr>
        <w:contextualSpacing/>
        <w:jc w:val="center"/>
        <w:rPr>
          <w:rFonts w:eastAsia="Calibri"/>
          <w:b/>
          <w:bCs/>
          <w:sz w:val="28"/>
          <w:lang w:eastAsia="en-US"/>
        </w:rPr>
      </w:pPr>
      <w:r w:rsidRPr="0056643E">
        <w:rPr>
          <w:rFonts w:eastAsia="Calibri"/>
          <w:b/>
          <w:bCs/>
          <w:sz w:val="28"/>
          <w:lang w:eastAsia="en-US"/>
        </w:rPr>
        <w:t xml:space="preserve">Реестр расходов на приобретение энергетических ресурсов, </w:t>
      </w:r>
    </w:p>
    <w:p w14:paraId="19525830" w14:textId="77777777" w:rsidR="0056643E" w:rsidRPr="0056643E" w:rsidRDefault="0056643E" w:rsidP="0056643E">
      <w:pPr>
        <w:contextualSpacing/>
        <w:jc w:val="center"/>
        <w:rPr>
          <w:rFonts w:eastAsia="Calibri"/>
          <w:b/>
          <w:bCs/>
          <w:sz w:val="28"/>
          <w:lang w:eastAsia="en-US"/>
        </w:rPr>
      </w:pPr>
      <w:r w:rsidRPr="0056643E">
        <w:rPr>
          <w:rFonts w:eastAsia="Calibri"/>
          <w:b/>
          <w:bCs/>
          <w:sz w:val="28"/>
          <w:lang w:eastAsia="en-US"/>
        </w:rPr>
        <w:t>холодной воды и теплоносителя на 2021 год</w:t>
      </w:r>
    </w:p>
    <w:p w14:paraId="070DDC05" w14:textId="77777777" w:rsidR="0056643E" w:rsidRPr="0056643E" w:rsidRDefault="0056643E" w:rsidP="0056643E">
      <w:pPr>
        <w:contextualSpacing/>
        <w:jc w:val="center"/>
        <w:rPr>
          <w:sz w:val="28"/>
        </w:rPr>
      </w:pPr>
      <w:r w:rsidRPr="0056643E">
        <w:rPr>
          <w:sz w:val="28"/>
        </w:rPr>
        <w:t>(Приложение 5.4 к Методическим указаниям)</w:t>
      </w:r>
    </w:p>
    <w:p w14:paraId="39BE503B" w14:textId="77777777" w:rsidR="0056643E" w:rsidRPr="0056643E" w:rsidRDefault="0056643E" w:rsidP="0056643E">
      <w:pPr>
        <w:ind w:firstLine="851"/>
        <w:contextualSpacing/>
        <w:jc w:val="right"/>
        <w:rPr>
          <w:sz w:val="28"/>
          <w:szCs w:val="28"/>
        </w:rPr>
      </w:pPr>
      <w:r w:rsidRPr="0056643E">
        <w:rPr>
          <w:sz w:val="28"/>
          <w:szCs w:val="28"/>
        </w:rPr>
        <w:t>тыс. руб.</w:t>
      </w:r>
    </w:p>
    <w:p w14:paraId="5518CBE9" w14:textId="77777777" w:rsidR="0056643E" w:rsidRPr="0056643E" w:rsidRDefault="0056643E" w:rsidP="0056643E">
      <w:pPr>
        <w:keepNext/>
        <w:contextualSpacing/>
        <w:jc w:val="center"/>
        <w:rPr>
          <w:b/>
          <w:sz w:val="28"/>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921"/>
        <w:gridCol w:w="3078"/>
        <w:gridCol w:w="2693"/>
      </w:tblGrid>
      <w:tr w:rsidR="0056643E" w:rsidRPr="0056643E" w14:paraId="1F836787" w14:textId="77777777" w:rsidTr="0056643E">
        <w:trPr>
          <w:trHeight w:val="300"/>
        </w:trPr>
        <w:tc>
          <w:tcPr>
            <w:tcW w:w="630" w:type="dxa"/>
            <w:vMerge w:val="restart"/>
            <w:shd w:val="clear" w:color="auto" w:fill="auto"/>
            <w:vAlign w:val="center"/>
            <w:hideMark/>
          </w:tcPr>
          <w:p w14:paraId="335399BD" w14:textId="77777777" w:rsidR="0056643E" w:rsidRPr="0056643E" w:rsidRDefault="0056643E" w:rsidP="0056643E">
            <w:pPr>
              <w:contextualSpacing/>
              <w:jc w:val="center"/>
            </w:pPr>
            <w:r w:rsidRPr="0056643E">
              <w:t>№ п/п</w:t>
            </w:r>
          </w:p>
        </w:tc>
        <w:tc>
          <w:tcPr>
            <w:tcW w:w="2921" w:type="dxa"/>
            <w:vMerge w:val="restart"/>
            <w:shd w:val="clear" w:color="auto" w:fill="auto"/>
            <w:vAlign w:val="center"/>
            <w:hideMark/>
          </w:tcPr>
          <w:p w14:paraId="293DB750" w14:textId="77777777" w:rsidR="0056643E" w:rsidRPr="0056643E" w:rsidRDefault="0056643E" w:rsidP="0056643E">
            <w:pPr>
              <w:contextualSpacing/>
              <w:jc w:val="center"/>
            </w:pPr>
            <w:r w:rsidRPr="0056643E">
              <w:t>Наименование ресурса</w:t>
            </w:r>
          </w:p>
        </w:tc>
        <w:tc>
          <w:tcPr>
            <w:tcW w:w="3078" w:type="dxa"/>
            <w:shd w:val="clear" w:color="auto" w:fill="auto"/>
            <w:vAlign w:val="center"/>
            <w:hideMark/>
          </w:tcPr>
          <w:p w14:paraId="3FAE2EC3" w14:textId="77777777" w:rsidR="0056643E" w:rsidRPr="0056643E" w:rsidRDefault="0056643E" w:rsidP="0056643E">
            <w:pPr>
              <w:contextualSpacing/>
              <w:jc w:val="center"/>
            </w:pPr>
            <w:r w:rsidRPr="0056643E">
              <w:t>Предложение предприятия</w:t>
            </w:r>
          </w:p>
        </w:tc>
        <w:tc>
          <w:tcPr>
            <w:tcW w:w="2693" w:type="dxa"/>
            <w:shd w:val="clear" w:color="auto" w:fill="auto"/>
            <w:vAlign w:val="center"/>
          </w:tcPr>
          <w:p w14:paraId="1844B93F" w14:textId="77777777" w:rsidR="0056643E" w:rsidRPr="0056643E" w:rsidRDefault="0056643E" w:rsidP="0056643E">
            <w:pPr>
              <w:contextualSpacing/>
              <w:jc w:val="center"/>
            </w:pPr>
            <w:r w:rsidRPr="0056643E">
              <w:t>Предложение экспертов</w:t>
            </w:r>
          </w:p>
        </w:tc>
      </w:tr>
      <w:tr w:rsidR="0056643E" w:rsidRPr="0056643E" w14:paraId="4D4E414A" w14:textId="77777777" w:rsidTr="0056643E">
        <w:trPr>
          <w:trHeight w:val="360"/>
        </w:trPr>
        <w:tc>
          <w:tcPr>
            <w:tcW w:w="630" w:type="dxa"/>
            <w:vMerge/>
            <w:shd w:val="clear" w:color="auto" w:fill="auto"/>
            <w:vAlign w:val="center"/>
            <w:hideMark/>
          </w:tcPr>
          <w:p w14:paraId="0F275E05" w14:textId="77777777" w:rsidR="0056643E" w:rsidRPr="0056643E" w:rsidRDefault="0056643E" w:rsidP="0056643E">
            <w:pPr>
              <w:contextualSpacing/>
              <w:jc w:val="center"/>
            </w:pPr>
          </w:p>
        </w:tc>
        <w:tc>
          <w:tcPr>
            <w:tcW w:w="2921" w:type="dxa"/>
            <w:vMerge/>
            <w:shd w:val="clear" w:color="auto" w:fill="auto"/>
            <w:vAlign w:val="center"/>
            <w:hideMark/>
          </w:tcPr>
          <w:p w14:paraId="744E8D3A" w14:textId="77777777" w:rsidR="0056643E" w:rsidRPr="0056643E" w:rsidRDefault="0056643E" w:rsidP="0056643E">
            <w:pPr>
              <w:contextualSpacing/>
              <w:jc w:val="center"/>
            </w:pPr>
          </w:p>
        </w:tc>
        <w:tc>
          <w:tcPr>
            <w:tcW w:w="3078" w:type="dxa"/>
            <w:shd w:val="clear" w:color="auto" w:fill="auto"/>
            <w:vAlign w:val="center"/>
            <w:hideMark/>
          </w:tcPr>
          <w:p w14:paraId="048CD8BE" w14:textId="77777777" w:rsidR="0056643E" w:rsidRPr="0056643E" w:rsidRDefault="0056643E" w:rsidP="0056643E">
            <w:pPr>
              <w:contextualSpacing/>
              <w:jc w:val="center"/>
            </w:pPr>
            <w:r w:rsidRPr="0056643E">
              <w:t>2021</w:t>
            </w:r>
          </w:p>
        </w:tc>
        <w:tc>
          <w:tcPr>
            <w:tcW w:w="2693" w:type="dxa"/>
            <w:shd w:val="clear" w:color="auto" w:fill="auto"/>
            <w:vAlign w:val="center"/>
            <w:hideMark/>
          </w:tcPr>
          <w:p w14:paraId="2A63AF71" w14:textId="77777777" w:rsidR="0056643E" w:rsidRPr="0056643E" w:rsidRDefault="0056643E" w:rsidP="0056643E">
            <w:pPr>
              <w:contextualSpacing/>
              <w:jc w:val="center"/>
            </w:pPr>
            <w:r w:rsidRPr="0056643E">
              <w:t>2021</w:t>
            </w:r>
          </w:p>
        </w:tc>
      </w:tr>
      <w:tr w:rsidR="0056643E" w:rsidRPr="0056643E" w14:paraId="6D8E8F2A" w14:textId="77777777" w:rsidTr="0056643E">
        <w:trPr>
          <w:trHeight w:val="360"/>
        </w:trPr>
        <w:tc>
          <w:tcPr>
            <w:tcW w:w="630" w:type="dxa"/>
            <w:shd w:val="clear" w:color="auto" w:fill="auto"/>
            <w:vAlign w:val="center"/>
            <w:hideMark/>
          </w:tcPr>
          <w:p w14:paraId="4E2B9969" w14:textId="77777777" w:rsidR="0056643E" w:rsidRPr="0056643E" w:rsidRDefault="0056643E" w:rsidP="0056643E">
            <w:pPr>
              <w:contextualSpacing/>
              <w:jc w:val="center"/>
            </w:pPr>
            <w:r w:rsidRPr="0056643E">
              <w:t>1</w:t>
            </w:r>
          </w:p>
        </w:tc>
        <w:tc>
          <w:tcPr>
            <w:tcW w:w="2921" w:type="dxa"/>
            <w:shd w:val="clear" w:color="auto" w:fill="auto"/>
            <w:vAlign w:val="center"/>
            <w:hideMark/>
          </w:tcPr>
          <w:p w14:paraId="79A92FB3" w14:textId="77777777" w:rsidR="0056643E" w:rsidRPr="0056643E" w:rsidRDefault="0056643E" w:rsidP="0056643E">
            <w:pPr>
              <w:contextualSpacing/>
            </w:pPr>
            <w:r w:rsidRPr="0056643E">
              <w:t>Расходы на топливо</w:t>
            </w:r>
          </w:p>
        </w:tc>
        <w:tc>
          <w:tcPr>
            <w:tcW w:w="3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7EF12" w14:textId="77777777" w:rsidR="0056643E" w:rsidRPr="0056643E" w:rsidRDefault="0056643E" w:rsidP="0056643E">
            <w:pPr>
              <w:contextualSpacing/>
              <w:jc w:val="center"/>
            </w:pPr>
            <w:r w:rsidRPr="0056643E">
              <w:rPr>
                <w:szCs w:val="20"/>
              </w:rPr>
              <w:t>241 514</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61BB67EB" w14:textId="77777777" w:rsidR="0056643E" w:rsidRPr="0056643E" w:rsidRDefault="0056643E" w:rsidP="0056643E">
            <w:pPr>
              <w:contextualSpacing/>
              <w:jc w:val="center"/>
            </w:pPr>
            <w:r w:rsidRPr="0056643E">
              <w:rPr>
                <w:szCs w:val="20"/>
              </w:rPr>
              <w:t>230 081</w:t>
            </w:r>
          </w:p>
        </w:tc>
      </w:tr>
      <w:tr w:rsidR="0056643E" w:rsidRPr="0056643E" w14:paraId="208D0A9B" w14:textId="77777777" w:rsidTr="0056643E">
        <w:trPr>
          <w:trHeight w:val="720"/>
        </w:trPr>
        <w:tc>
          <w:tcPr>
            <w:tcW w:w="630" w:type="dxa"/>
            <w:shd w:val="clear" w:color="auto" w:fill="auto"/>
            <w:vAlign w:val="center"/>
            <w:hideMark/>
          </w:tcPr>
          <w:p w14:paraId="11173493" w14:textId="77777777" w:rsidR="0056643E" w:rsidRPr="0056643E" w:rsidRDefault="0056643E" w:rsidP="0056643E">
            <w:pPr>
              <w:contextualSpacing/>
              <w:jc w:val="center"/>
            </w:pPr>
            <w:r w:rsidRPr="0056643E">
              <w:t>2</w:t>
            </w:r>
          </w:p>
        </w:tc>
        <w:tc>
          <w:tcPr>
            <w:tcW w:w="2921" w:type="dxa"/>
            <w:shd w:val="clear" w:color="auto" w:fill="auto"/>
            <w:vAlign w:val="center"/>
            <w:hideMark/>
          </w:tcPr>
          <w:p w14:paraId="424897AF" w14:textId="77777777" w:rsidR="0056643E" w:rsidRPr="0056643E" w:rsidRDefault="0056643E" w:rsidP="0056643E">
            <w:pPr>
              <w:contextualSpacing/>
            </w:pPr>
            <w:r w:rsidRPr="0056643E">
              <w:t>Расходы на электрическую энергию</w:t>
            </w:r>
          </w:p>
        </w:tc>
        <w:tc>
          <w:tcPr>
            <w:tcW w:w="3078" w:type="dxa"/>
            <w:tcBorders>
              <w:top w:val="nil"/>
              <w:left w:val="single" w:sz="4" w:space="0" w:color="auto"/>
              <w:bottom w:val="single" w:sz="4" w:space="0" w:color="auto"/>
              <w:right w:val="single" w:sz="4" w:space="0" w:color="auto"/>
            </w:tcBorders>
            <w:shd w:val="clear" w:color="auto" w:fill="auto"/>
            <w:vAlign w:val="center"/>
            <w:hideMark/>
          </w:tcPr>
          <w:p w14:paraId="75EFFBD3" w14:textId="77777777" w:rsidR="0056643E" w:rsidRPr="0056643E" w:rsidRDefault="0056643E" w:rsidP="0056643E">
            <w:pPr>
              <w:contextualSpacing/>
              <w:jc w:val="center"/>
            </w:pPr>
            <w:r w:rsidRPr="0056643E">
              <w:rPr>
                <w:szCs w:val="20"/>
              </w:rPr>
              <w:t>35 761</w:t>
            </w:r>
          </w:p>
        </w:tc>
        <w:tc>
          <w:tcPr>
            <w:tcW w:w="2693" w:type="dxa"/>
            <w:tcBorders>
              <w:top w:val="nil"/>
              <w:left w:val="nil"/>
              <w:bottom w:val="single" w:sz="4" w:space="0" w:color="auto"/>
              <w:right w:val="single" w:sz="4" w:space="0" w:color="auto"/>
            </w:tcBorders>
            <w:shd w:val="clear" w:color="auto" w:fill="auto"/>
            <w:vAlign w:val="center"/>
            <w:hideMark/>
          </w:tcPr>
          <w:p w14:paraId="129CB309" w14:textId="77777777" w:rsidR="0056643E" w:rsidRPr="0056643E" w:rsidRDefault="0056643E" w:rsidP="0056643E">
            <w:pPr>
              <w:contextualSpacing/>
              <w:jc w:val="center"/>
            </w:pPr>
            <w:r w:rsidRPr="0056643E">
              <w:rPr>
                <w:szCs w:val="20"/>
              </w:rPr>
              <w:t>29 981</w:t>
            </w:r>
          </w:p>
        </w:tc>
      </w:tr>
      <w:tr w:rsidR="0056643E" w:rsidRPr="0056643E" w14:paraId="04935DFD" w14:textId="77777777" w:rsidTr="0056643E">
        <w:trPr>
          <w:trHeight w:val="360"/>
        </w:trPr>
        <w:tc>
          <w:tcPr>
            <w:tcW w:w="630" w:type="dxa"/>
            <w:shd w:val="clear" w:color="auto" w:fill="auto"/>
            <w:vAlign w:val="center"/>
            <w:hideMark/>
          </w:tcPr>
          <w:p w14:paraId="5DDCA7D6" w14:textId="77777777" w:rsidR="0056643E" w:rsidRPr="0056643E" w:rsidRDefault="0056643E" w:rsidP="0056643E">
            <w:pPr>
              <w:contextualSpacing/>
              <w:jc w:val="center"/>
            </w:pPr>
            <w:r w:rsidRPr="0056643E">
              <w:t>3</w:t>
            </w:r>
          </w:p>
        </w:tc>
        <w:tc>
          <w:tcPr>
            <w:tcW w:w="2921" w:type="dxa"/>
            <w:shd w:val="clear" w:color="auto" w:fill="auto"/>
            <w:vAlign w:val="center"/>
            <w:hideMark/>
          </w:tcPr>
          <w:p w14:paraId="751F9A2D" w14:textId="77777777" w:rsidR="0056643E" w:rsidRPr="0056643E" w:rsidRDefault="0056643E" w:rsidP="0056643E">
            <w:pPr>
              <w:contextualSpacing/>
            </w:pPr>
            <w:r w:rsidRPr="0056643E">
              <w:t>Расходы на тепловую энергию</w:t>
            </w:r>
          </w:p>
        </w:tc>
        <w:tc>
          <w:tcPr>
            <w:tcW w:w="3078" w:type="dxa"/>
            <w:shd w:val="clear" w:color="auto" w:fill="auto"/>
            <w:vAlign w:val="center"/>
            <w:hideMark/>
          </w:tcPr>
          <w:p w14:paraId="586A9D98" w14:textId="77777777" w:rsidR="0056643E" w:rsidRPr="0056643E" w:rsidRDefault="0056643E" w:rsidP="0056643E">
            <w:pPr>
              <w:contextualSpacing/>
              <w:jc w:val="center"/>
            </w:pPr>
            <w:r w:rsidRPr="0056643E">
              <w:rPr>
                <w:szCs w:val="20"/>
              </w:rPr>
              <w:t>0</w:t>
            </w:r>
          </w:p>
        </w:tc>
        <w:tc>
          <w:tcPr>
            <w:tcW w:w="2693" w:type="dxa"/>
            <w:shd w:val="clear" w:color="auto" w:fill="auto"/>
            <w:vAlign w:val="center"/>
            <w:hideMark/>
          </w:tcPr>
          <w:p w14:paraId="0D2CA3C4" w14:textId="77777777" w:rsidR="0056643E" w:rsidRPr="0056643E" w:rsidRDefault="0056643E" w:rsidP="0056643E">
            <w:pPr>
              <w:contextualSpacing/>
              <w:jc w:val="center"/>
            </w:pPr>
            <w:r w:rsidRPr="0056643E">
              <w:rPr>
                <w:szCs w:val="20"/>
              </w:rPr>
              <w:t>0</w:t>
            </w:r>
          </w:p>
        </w:tc>
      </w:tr>
      <w:tr w:rsidR="0056643E" w:rsidRPr="0056643E" w14:paraId="2A57C6BD" w14:textId="77777777" w:rsidTr="0056643E">
        <w:trPr>
          <w:trHeight w:val="360"/>
        </w:trPr>
        <w:tc>
          <w:tcPr>
            <w:tcW w:w="630" w:type="dxa"/>
            <w:shd w:val="clear" w:color="auto" w:fill="auto"/>
            <w:vAlign w:val="center"/>
            <w:hideMark/>
          </w:tcPr>
          <w:p w14:paraId="248966D6" w14:textId="77777777" w:rsidR="0056643E" w:rsidRPr="0056643E" w:rsidRDefault="0056643E" w:rsidP="0056643E">
            <w:pPr>
              <w:contextualSpacing/>
              <w:jc w:val="center"/>
            </w:pPr>
            <w:r w:rsidRPr="0056643E">
              <w:t>4</w:t>
            </w:r>
          </w:p>
        </w:tc>
        <w:tc>
          <w:tcPr>
            <w:tcW w:w="2921" w:type="dxa"/>
            <w:shd w:val="clear" w:color="auto" w:fill="auto"/>
            <w:vAlign w:val="center"/>
            <w:hideMark/>
          </w:tcPr>
          <w:p w14:paraId="463AF4DC" w14:textId="77777777" w:rsidR="0056643E" w:rsidRPr="0056643E" w:rsidRDefault="0056643E" w:rsidP="0056643E">
            <w:pPr>
              <w:contextualSpacing/>
            </w:pPr>
            <w:r w:rsidRPr="0056643E">
              <w:t>Расходы на холодную воду</w:t>
            </w:r>
          </w:p>
        </w:tc>
        <w:tc>
          <w:tcPr>
            <w:tcW w:w="3078" w:type="dxa"/>
            <w:shd w:val="clear" w:color="auto" w:fill="auto"/>
            <w:vAlign w:val="center"/>
            <w:hideMark/>
          </w:tcPr>
          <w:p w14:paraId="5ED082F2" w14:textId="77777777" w:rsidR="0056643E" w:rsidRPr="0056643E" w:rsidRDefault="0056643E" w:rsidP="0056643E">
            <w:pPr>
              <w:contextualSpacing/>
              <w:jc w:val="center"/>
            </w:pPr>
            <w:r w:rsidRPr="0056643E">
              <w:rPr>
                <w:szCs w:val="20"/>
              </w:rPr>
              <w:t>1 254</w:t>
            </w:r>
          </w:p>
        </w:tc>
        <w:tc>
          <w:tcPr>
            <w:tcW w:w="2693" w:type="dxa"/>
            <w:shd w:val="clear" w:color="auto" w:fill="auto"/>
            <w:vAlign w:val="center"/>
            <w:hideMark/>
          </w:tcPr>
          <w:p w14:paraId="003C74C1" w14:textId="77777777" w:rsidR="0056643E" w:rsidRPr="0056643E" w:rsidRDefault="0056643E" w:rsidP="0056643E">
            <w:pPr>
              <w:contextualSpacing/>
              <w:jc w:val="center"/>
            </w:pPr>
            <w:r w:rsidRPr="0056643E">
              <w:rPr>
                <w:szCs w:val="20"/>
              </w:rPr>
              <w:t>1 254</w:t>
            </w:r>
          </w:p>
        </w:tc>
      </w:tr>
      <w:tr w:rsidR="0056643E" w:rsidRPr="0056643E" w14:paraId="25E40CCD" w14:textId="77777777" w:rsidTr="0056643E">
        <w:trPr>
          <w:trHeight w:val="360"/>
        </w:trPr>
        <w:tc>
          <w:tcPr>
            <w:tcW w:w="630" w:type="dxa"/>
            <w:shd w:val="clear" w:color="auto" w:fill="auto"/>
            <w:vAlign w:val="center"/>
            <w:hideMark/>
          </w:tcPr>
          <w:p w14:paraId="0470041A" w14:textId="77777777" w:rsidR="0056643E" w:rsidRPr="0056643E" w:rsidRDefault="0056643E" w:rsidP="0056643E">
            <w:pPr>
              <w:contextualSpacing/>
              <w:jc w:val="center"/>
            </w:pPr>
            <w:r w:rsidRPr="0056643E">
              <w:t>6</w:t>
            </w:r>
          </w:p>
        </w:tc>
        <w:tc>
          <w:tcPr>
            <w:tcW w:w="2921" w:type="dxa"/>
            <w:shd w:val="clear" w:color="auto" w:fill="auto"/>
            <w:vAlign w:val="center"/>
            <w:hideMark/>
          </w:tcPr>
          <w:p w14:paraId="585A073A" w14:textId="77777777" w:rsidR="0056643E" w:rsidRPr="0056643E" w:rsidRDefault="0056643E" w:rsidP="0056643E">
            <w:pPr>
              <w:contextualSpacing/>
              <w:jc w:val="center"/>
            </w:pPr>
            <w:r w:rsidRPr="0056643E">
              <w:t>ИТОГО</w:t>
            </w:r>
          </w:p>
        </w:tc>
        <w:tc>
          <w:tcPr>
            <w:tcW w:w="3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4153D" w14:textId="77777777" w:rsidR="0056643E" w:rsidRPr="0056643E" w:rsidRDefault="0056643E" w:rsidP="0056643E">
            <w:pPr>
              <w:contextualSpacing/>
              <w:jc w:val="center"/>
            </w:pPr>
            <w:r w:rsidRPr="0056643E">
              <w:rPr>
                <w:szCs w:val="20"/>
              </w:rPr>
              <w:t>278 529</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333F7E7B" w14:textId="77777777" w:rsidR="0056643E" w:rsidRPr="0056643E" w:rsidRDefault="0056643E" w:rsidP="0056643E">
            <w:pPr>
              <w:contextualSpacing/>
              <w:jc w:val="center"/>
            </w:pPr>
            <w:r w:rsidRPr="0056643E">
              <w:rPr>
                <w:szCs w:val="20"/>
              </w:rPr>
              <w:t>261 316</w:t>
            </w:r>
          </w:p>
        </w:tc>
      </w:tr>
    </w:tbl>
    <w:p w14:paraId="38CBDF54" w14:textId="77777777" w:rsidR="0056643E" w:rsidRPr="0056643E" w:rsidRDefault="0056643E" w:rsidP="0056643E">
      <w:pPr>
        <w:ind w:firstLine="851"/>
        <w:contextualSpacing/>
        <w:jc w:val="right"/>
        <w:rPr>
          <w:sz w:val="28"/>
          <w:szCs w:val="28"/>
        </w:rPr>
      </w:pPr>
    </w:p>
    <w:p w14:paraId="00435E9B" w14:textId="77777777" w:rsidR="0056643E" w:rsidRPr="0056643E" w:rsidRDefault="0056643E" w:rsidP="0056643E">
      <w:pPr>
        <w:ind w:firstLine="851"/>
        <w:contextualSpacing/>
        <w:jc w:val="right"/>
        <w:rPr>
          <w:sz w:val="28"/>
          <w:szCs w:val="28"/>
        </w:rPr>
      </w:pPr>
    </w:p>
    <w:p w14:paraId="3390FF8E" w14:textId="77777777" w:rsidR="0056643E" w:rsidRPr="0056643E" w:rsidRDefault="0056643E" w:rsidP="00543DE5">
      <w:pPr>
        <w:keepNext/>
        <w:keepLines/>
        <w:numPr>
          <w:ilvl w:val="1"/>
          <w:numId w:val="11"/>
        </w:numPr>
        <w:ind w:left="0" w:firstLine="709"/>
        <w:contextualSpacing/>
        <w:jc w:val="both"/>
        <w:outlineLvl w:val="1"/>
        <w:rPr>
          <w:b/>
          <w:sz w:val="28"/>
          <w:szCs w:val="28"/>
        </w:rPr>
      </w:pPr>
      <w:bookmarkStart w:id="97" w:name="_Toc495595249"/>
      <w:bookmarkStart w:id="98" w:name="_Toc21692669"/>
      <w:bookmarkStart w:id="99" w:name="_Toc51765708"/>
      <w:r w:rsidRPr="0056643E">
        <w:rPr>
          <w:b/>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bookmarkEnd w:id="97"/>
      <w:bookmarkEnd w:id="98"/>
      <w:bookmarkEnd w:id="99"/>
    </w:p>
    <w:p w14:paraId="5CA8BA9C" w14:textId="77777777" w:rsidR="0056643E" w:rsidRPr="0056643E" w:rsidRDefault="0056643E" w:rsidP="0056643E">
      <w:pPr>
        <w:ind w:firstLine="709"/>
        <w:contextualSpacing/>
        <w:jc w:val="both"/>
        <w:rPr>
          <w:sz w:val="28"/>
          <w:szCs w:val="28"/>
        </w:rPr>
      </w:pPr>
      <w:r w:rsidRPr="0056643E">
        <w:rPr>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500BDA99" w14:textId="77777777" w:rsidR="0056643E" w:rsidRPr="0056643E" w:rsidRDefault="0056643E" w:rsidP="0056643E">
      <w:pPr>
        <w:ind w:firstLine="709"/>
        <w:contextualSpacing/>
        <w:jc w:val="both"/>
        <w:rPr>
          <w:sz w:val="28"/>
          <w:szCs w:val="28"/>
        </w:rPr>
      </w:pPr>
      <w:r w:rsidRPr="0056643E">
        <w:rPr>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56643E">
        <w:rPr>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1CDF6F2" w14:textId="27C200B9" w:rsidR="0056643E" w:rsidRPr="0056643E" w:rsidRDefault="0056643E" w:rsidP="0056643E">
      <w:pPr>
        <w:autoSpaceDE w:val="0"/>
        <w:autoSpaceDN w:val="0"/>
        <w:adjustRightInd w:val="0"/>
        <w:ind w:firstLine="709"/>
        <w:contextualSpacing/>
        <w:jc w:val="center"/>
        <w:rPr>
          <w:rFonts w:eastAsia="Calibri"/>
          <w:sz w:val="28"/>
          <w:szCs w:val="28"/>
        </w:rPr>
      </w:pPr>
      <w:r w:rsidRPr="0056643E">
        <w:rPr>
          <w:rFonts w:eastAsia="Calibri"/>
          <w:noProof/>
          <w:position w:val="-12"/>
          <w:sz w:val="28"/>
          <w:szCs w:val="28"/>
        </w:rPr>
        <w:drawing>
          <wp:inline distT="0" distB="0" distL="0" distR="0" wp14:anchorId="56EFD011" wp14:editId="6998D8CC">
            <wp:extent cx="2219325" cy="333375"/>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9325" cy="333375"/>
                    </a:xfrm>
                    <a:prstGeom prst="rect">
                      <a:avLst/>
                    </a:prstGeom>
                    <a:noFill/>
                    <a:ln>
                      <a:noFill/>
                    </a:ln>
                  </pic:spPr>
                </pic:pic>
              </a:graphicData>
            </a:graphic>
          </wp:inline>
        </w:drawing>
      </w:r>
      <w:r w:rsidRPr="0056643E">
        <w:rPr>
          <w:rFonts w:eastAsia="Calibri"/>
          <w:sz w:val="28"/>
          <w:szCs w:val="28"/>
        </w:rPr>
        <w:t xml:space="preserve"> (тыс. руб.), (22)</w:t>
      </w:r>
    </w:p>
    <w:p w14:paraId="05879A2E" w14:textId="77777777" w:rsidR="0056643E" w:rsidRPr="0056643E" w:rsidRDefault="0056643E" w:rsidP="0056643E">
      <w:pPr>
        <w:ind w:firstLine="709"/>
        <w:contextualSpacing/>
        <w:jc w:val="both"/>
        <w:rPr>
          <w:sz w:val="28"/>
          <w:szCs w:val="28"/>
        </w:rPr>
      </w:pPr>
      <w:r w:rsidRPr="0056643E">
        <w:rPr>
          <w:sz w:val="28"/>
          <w:szCs w:val="28"/>
        </w:rPr>
        <w:t>где:</w:t>
      </w:r>
    </w:p>
    <w:p w14:paraId="3E32785B" w14:textId="3DBA8433" w:rsidR="0056643E" w:rsidRPr="0056643E" w:rsidRDefault="0056643E" w:rsidP="0056643E">
      <w:pPr>
        <w:ind w:firstLine="709"/>
        <w:contextualSpacing/>
        <w:jc w:val="both"/>
        <w:rPr>
          <w:sz w:val="28"/>
          <w:szCs w:val="28"/>
        </w:rPr>
      </w:pPr>
      <w:r w:rsidRPr="0056643E">
        <w:rPr>
          <w:noProof/>
          <w:sz w:val="28"/>
          <w:szCs w:val="28"/>
        </w:rPr>
        <w:drawing>
          <wp:inline distT="0" distB="0" distL="0" distR="0" wp14:anchorId="490E0C31" wp14:editId="0C4E9518">
            <wp:extent cx="819150" cy="3429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56643E">
        <w:rPr>
          <w:sz w:val="28"/>
          <w:szCs w:val="28"/>
        </w:rPr>
        <w:t xml:space="preserve"> - размер корректировки необходимой валовой выручки </w:t>
      </w:r>
      <w:r w:rsidRPr="0056643E">
        <w:rPr>
          <w:sz w:val="28"/>
          <w:szCs w:val="28"/>
        </w:rPr>
        <w:br/>
        <w:t>по результатам (i-2)-го года;</w:t>
      </w:r>
    </w:p>
    <w:p w14:paraId="314003E4" w14:textId="76285C39" w:rsidR="0056643E" w:rsidRPr="0056643E" w:rsidRDefault="0056643E" w:rsidP="0056643E">
      <w:pPr>
        <w:ind w:firstLine="709"/>
        <w:contextualSpacing/>
        <w:jc w:val="both"/>
        <w:rPr>
          <w:sz w:val="28"/>
          <w:szCs w:val="28"/>
        </w:rPr>
      </w:pPr>
      <w:r w:rsidRPr="0056643E">
        <w:rPr>
          <w:noProof/>
          <w:sz w:val="28"/>
          <w:szCs w:val="28"/>
        </w:rPr>
        <w:drawing>
          <wp:inline distT="0" distB="0" distL="0" distR="0" wp14:anchorId="3AF6A2D8" wp14:editId="30E90317">
            <wp:extent cx="695325" cy="3429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56643E">
        <w:rPr>
          <w:sz w:val="28"/>
          <w:szCs w:val="28"/>
        </w:rPr>
        <w:t xml:space="preserve"> - фактическая величина необходимой валовой выручки </w:t>
      </w:r>
      <w:r w:rsidRPr="0056643E">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48" w:history="1">
        <w:r w:rsidRPr="0056643E">
          <w:rPr>
            <w:sz w:val="28"/>
            <w:szCs w:val="28"/>
          </w:rPr>
          <w:t>пунктом 55</w:t>
        </w:r>
      </w:hyperlink>
      <w:r w:rsidRPr="0056643E">
        <w:rPr>
          <w:sz w:val="28"/>
          <w:szCs w:val="28"/>
        </w:rPr>
        <w:t xml:space="preserve"> настоящих Методических указаний;</w:t>
      </w:r>
    </w:p>
    <w:p w14:paraId="7FE20A94" w14:textId="77777777" w:rsidR="0056643E" w:rsidRPr="0056643E" w:rsidRDefault="0056643E" w:rsidP="0056643E">
      <w:pPr>
        <w:ind w:firstLine="709"/>
        <w:contextualSpacing/>
        <w:jc w:val="both"/>
        <w:rPr>
          <w:sz w:val="28"/>
          <w:szCs w:val="28"/>
        </w:rPr>
      </w:pPr>
      <w:r w:rsidRPr="0056643E">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56643E">
        <w:rPr>
          <w:sz w:val="28"/>
          <w:szCs w:val="28"/>
        </w:rPr>
        <w:br/>
        <w:t xml:space="preserve">и тарифов, установленных в соответствии с </w:t>
      </w:r>
      <w:hyperlink r:id="rId49" w:history="1">
        <w:r w:rsidRPr="0056643E">
          <w:rPr>
            <w:sz w:val="28"/>
            <w:szCs w:val="28"/>
          </w:rPr>
          <w:t>главой IX</w:t>
        </w:r>
      </w:hyperlink>
      <w:r w:rsidRPr="0056643E">
        <w:rPr>
          <w:sz w:val="28"/>
          <w:szCs w:val="28"/>
        </w:rPr>
        <w:t xml:space="preserve"> настоящих Методических указаний на (i-2)-й год, без учета уровня собираемости платежей.</w:t>
      </w:r>
    </w:p>
    <w:p w14:paraId="1DBCDE48" w14:textId="77777777" w:rsidR="0056643E" w:rsidRPr="0056643E" w:rsidRDefault="0056643E" w:rsidP="0056643E">
      <w:pPr>
        <w:ind w:firstLine="709"/>
        <w:contextualSpacing/>
        <w:jc w:val="both"/>
        <w:rPr>
          <w:sz w:val="28"/>
          <w:szCs w:val="28"/>
        </w:rPr>
      </w:pPr>
      <w:r w:rsidRPr="0056643E">
        <w:rPr>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71A83636" w14:textId="77777777" w:rsidR="0056643E" w:rsidRPr="0056643E" w:rsidRDefault="0056643E" w:rsidP="0056643E">
      <w:pPr>
        <w:ind w:firstLine="709"/>
        <w:contextualSpacing/>
        <w:jc w:val="both"/>
        <w:rPr>
          <w:sz w:val="28"/>
          <w:szCs w:val="28"/>
        </w:rPr>
      </w:pPr>
      <w:r w:rsidRPr="0056643E">
        <w:rPr>
          <w:sz w:val="28"/>
          <w:szCs w:val="28"/>
        </w:rPr>
        <w:t>В расчёт фактической необходимой валовой выручки, согласно Методическим указаниям, включаются:</w:t>
      </w:r>
    </w:p>
    <w:p w14:paraId="5D34AF73" w14:textId="77777777" w:rsidR="0056643E" w:rsidRPr="0056643E" w:rsidRDefault="0056643E" w:rsidP="0056643E">
      <w:pPr>
        <w:ind w:firstLine="709"/>
        <w:contextualSpacing/>
        <w:jc w:val="both"/>
        <w:rPr>
          <w:sz w:val="28"/>
          <w:szCs w:val="28"/>
        </w:rPr>
      </w:pPr>
      <w:r w:rsidRPr="0056643E">
        <w:rPr>
          <w:sz w:val="28"/>
          <w:szCs w:val="28"/>
        </w:rPr>
        <w:t>- операционные расходы за 2019 год, определяются исходя из фактических параметров расчета тарифов согласно п. 56 Методических указаний;</w:t>
      </w:r>
    </w:p>
    <w:p w14:paraId="493BB61A" w14:textId="77777777" w:rsidR="0056643E" w:rsidRPr="0056643E" w:rsidRDefault="0056643E" w:rsidP="0056643E">
      <w:pPr>
        <w:ind w:firstLine="709"/>
        <w:contextualSpacing/>
        <w:jc w:val="both"/>
        <w:rPr>
          <w:sz w:val="28"/>
          <w:szCs w:val="28"/>
        </w:rPr>
      </w:pPr>
      <w:r w:rsidRPr="0056643E">
        <w:rPr>
          <w:sz w:val="28"/>
          <w:szCs w:val="28"/>
        </w:rPr>
        <w:t>- неподконтрольные расходы на основании документально подтвержденных, имевших место фактических расходов;</w:t>
      </w:r>
    </w:p>
    <w:p w14:paraId="12C5EFCB" w14:textId="77777777" w:rsidR="0056643E" w:rsidRPr="0056643E" w:rsidRDefault="0056643E" w:rsidP="0056643E">
      <w:pPr>
        <w:ind w:firstLine="709"/>
        <w:contextualSpacing/>
        <w:jc w:val="both"/>
        <w:rPr>
          <w:sz w:val="28"/>
          <w:szCs w:val="28"/>
        </w:rPr>
      </w:pPr>
      <w:r w:rsidRPr="0056643E">
        <w:rPr>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56643E">
        <w:rPr>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4E8D0B3F" w14:textId="77777777" w:rsidR="0056643E" w:rsidRPr="0056643E" w:rsidRDefault="0056643E" w:rsidP="0056643E">
      <w:pPr>
        <w:ind w:firstLine="709"/>
        <w:contextualSpacing/>
        <w:jc w:val="both"/>
        <w:rPr>
          <w:sz w:val="28"/>
          <w:szCs w:val="28"/>
        </w:rPr>
      </w:pPr>
      <w:r w:rsidRPr="0056643E">
        <w:rPr>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56643E">
        <w:rPr>
          <w:sz w:val="28"/>
          <w:szCs w:val="28"/>
        </w:rPr>
        <w:br/>
        <w:t>и фактической цены условного топлива;</w:t>
      </w:r>
    </w:p>
    <w:p w14:paraId="13F55B30" w14:textId="77777777" w:rsidR="0056643E" w:rsidRPr="0056643E" w:rsidRDefault="0056643E" w:rsidP="0056643E">
      <w:pPr>
        <w:ind w:firstLine="709"/>
        <w:contextualSpacing/>
        <w:jc w:val="both"/>
        <w:rPr>
          <w:position w:val="-68"/>
          <w:sz w:val="28"/>
          <w:szCs w:val="28"/>
        </w:rPr>
      </w:pPr>
      <w:r w:rsidRPr="0056643E">
        <w:rPr>
          <w:sz w:val="28"/>
          <w:szCs w:val="28"/>
        </w:rPr>
        <w:t>- фактическая нормативная прибыль.</w:t>
      </w:r>
    </w:p>
    <w:p w14:paraId="46B7F81C" w14:textId="77777777" w:rsidR="0056643E" w:rsidRPr="0056643E" w:rsidRDefault="0056643E" w:rsidP="0056643E">
      <w:pPr>
        <w:ind w:firstLine="709"/>
        <w:contextualSpacing/>
        <w:jc w:val="both"/>
        <w:rPr>
          <w:sz w:val="28"/>
          <w:szCs w:val="28"/>
        </w:rPr>
      </w:pPr>
      <w:r w:rsidRPr="0056643E">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56643E">
        <w:rPr>
          <w:sz w:val="28"/>
          <w:szCs w:val="28"/>
        </w:rPr>
        <w:br/>
        <w:t>на реализацию тепловой энергии, с учетом нормативных показателей, рассчитана экспертами по группам статей.</w:t>
      </w:r>
    </w:p>
    <w:p w14:paraId="1AB62271" w14:textId="77777777" w:rsidR="0056643E" w:rsidRPr="0056643E" w:rsidRDefault="0056643E" w:rsidP="0056643E">
      <w:pPr>
        <w:ind w:firstLine="709"/>
        <w:contextualSpacing/>
        <w:jc w:val="center"/>
        <w:rPr>
          <w:b/>
          <w:bCs/>
          <w:sz w:val="28"/>
          <w:szCs w:val="28"/>
        </w:rPr>
      </w:pPr>
      <w:r w:rsidRPr="0056643E">
        <w:rPr>
          <w:b/>
          <w:bCs/>
          <w:sz w:val="28"/>
          <w:szCs w:val="28"/>
        </w:rPr>
        <w:t>Операционные расходы</w:t>
      </w:r>
    </w:p>
    <w:p w14:paraId="5853FB7A" w14:textId="77777777" w:rsidR="0056643E" w:rsidRPr="0056643E" w:rsidRDefault="0056643E" w:rsidP="0056643E">
      <w:pPr>
        <w:ind w:firstLine="709"/>
        <w:contextualSpacing/>
        <w:jc w:val="both"/>
        <w:rPr>
          <w:snapToGrid w:val="0"/>
          <w:sz w:val="28"/>
          <w:szCs w:val="28"/>
        </w:rPr>
      </w:pPr>
      <w:r w:rsidRPr="0056643E">
        <w:rPr>
          <w:snapToGrid w:val="0"/>
          <w:sz w:val="28"/>
          <w:szCs w:val="28"/>
        </w:rPr>
        <w:t>Так как 2019 год является первым годом долгосрочного периода, согласно пункту 56 Методических указаний, фактические операционные расходы за 2019 год принимаются экспертами на уровне базовых значений в размере 133 501 тыс. руб.</w:t>
      </w:r>
    </w:p>
    <w:p w14:paraId="28E35A87" w14:textId="77777777" w:rsidR="0056643E" w:rsidRPr="0056643E" w:rsidRDefault="0056643E" w:rsidP="0056643E">
      <w:pPr>
        <w:ind w:firstLine="709"/>
        <w:contextualSpacing/>
        <w:jc w:val="both"/>
        <w:rPr>
          <w:snapToGrid w:val="0"/>
          <w:sz w:val="28"/>
          <w:szCs w:val="28"/>
        </w:rPr>
      </w:pPr>
      <w:r w:rsidRPr="0056643E">
        <w:rPr>
          <w:snapToGrid w:val="0"/>
          <w:sz w:val="28"/>
          <w:szCs w:val="28"/>
        </w:rPr>
        <w:br w:type="page"/>
      </w:r>
    </w:p>
    <w:p w14:paraId="3514B367" w14:textId="77777777" w:rsidR="0056643E" w:rsidRPr="0056643E" w:rsidRDefault="0056643E" w:rsidP="0056643E">
      <w:pPr>
        <w:ind w:firstLine="709"/>
        <w:contextualSpacing/>
        <w:jc w:val="center"/>
        <w:rPr>
          <w:b/>
          <w:bCs/>
          <w:sz w:val="28"/>
          <w:szCs w:val="28"/>
        </w:rPr>
      </w:pPr>
      <w:r w:rsidRPr="0056643E">
        <w:rPr>
          <w:b/>
          <w:bCs/>
          <w:sz w:val="28"/>
          <w:szCs w:val="28"/>
        </w:rPr>
        <w:t>Неподконтрольные расходы</w:t>
      </w:r>
    </w:p>
    <w:p w14:paraId="76333F65" w14:textId="77777777" w:rsidR="0056643E" w:rsidRPr="0056643E" w:rsidRDefault="0056643E" w:rsidP="0056643E">
      <w:pPr>
        <w:ind w:firstLine="709"/>
        <w:contextualSpacing/>
        <w:jc w:val="both"/>
        <w:rPr>
          <w:sz w:val="28"/>
          <w:szCs w:val="28"/>
        </w:rPr>
      </w:pPr>
      <w:r w:rsidRPr="0056643E">
        <w:rPr>
          <w:sz w:val="28"/>
          <w:szCs w:val="28"/>
        </w:rPr>
        <w:t>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w:t>
      </w:r>
    </w:p>
    <w:p w14:paraId="271402C0"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Расходы по арендной плате подтверждаются представленным предприятием оборотами счета 26 за 2019 год в разрезе аренды земли, оборотами счета 76 за 2019 год в разрезе договоров с МКУ УМИ КГО. </w:t>
      </w:r>
    </w:p>
    <w:p w14:paraId="45BA395F"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Расходы по плате за выбросы и сбросы загрязняющих веществ </w:t>
      </w:r>
      <w:r w:rsidRPr="0056643E">
        <w:rPr>
          <w:snapToGrid w:val="0"/>
          <w:sz w:val="28"/>
          <w:szCs w:val="28"/>
        </w:rPr>
        <w:br/>
        <w:t xml:space="preserve">в окружающую среду, размещение отходов и другие виды негативного воздействия на окружающую среду в пределах установленных нормативов </w:t>
      </w:r>
      <w:r w:rsidRPr="0056643E">
        <w:rPr>
          <w:snapToGrid w:val="0"/>
          <w:sz w:val="28"/>
          <w:szCs w:val="28"/>
        </w:rPr>
        <w:br/>
        <w:t>и (или) лимитов подтверждаются представленным предприятием оборотами счета 20.01 в разрезе платы за загрязнение окружающей среды в пределах норм за 2019 год.</w:t>
      </w:r>
    </w:p>
    <w:p w14:paraId="1437BF24" w14:textId="77777777" w:rsidR="0056643E" w:rsidRPr="0056643E" w:rsidRDefault="0056643E" w:rsidP="0056643E">
      <w:pPr>
        <w:ind w:firstLine="851"/>
        <w:contextualSpacing/>
        <w:jc w:val="both"/>
        <w:rPr>
          <w:snapToGrid w:val="0"/>
          <w:sz w:val="28"/>
          <w:szCs w:val="28"/>
        </w:rPr>
      </w:pPr>
      <w:r w:rsidRPr="0056643E">
        <w:rPr>
          <w:snapToGrid w:val="0"/>
          <w:sz w:val="28"/>
          <w:szCs w:val="28"/>
        </w:rPr>
        <w:t>Расходы на обязательное страхование подтверждаются представленными предприятием оборотами счета 20.01 в разрезе страхования за 2019 год.</w:t>
      </w:r>
    </w:p>
    <w:p w14:paraId="39AC8273"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Расходы по уплате налога на имущество подтверждается представленной предприятием налоговой декларацией по налогу </w:t>
      </w:r>
      <w:r w:rsidRPr="0056643E">
        <w:rPr>
          <w:snapToGrid w:val="0"/>
          <w:sz w:val="28"/>
          <w:szCs w:val="28"/>
        </w:rPr>
        <w:br/>
        <w:t>на имущество за 2019 год.</w:t>
      </w:r>
    </w:p>
    <w:p w14:paraId="2A153C5D" w14:textId="77777777" w:rsidR="0056643E" w:rsidRPr="0056643E" w:rsidRDefault="0056643E" w:rsidP="0056643E">
      <w:pPr>
        <w:ind w:firstLine="851"/>
        <w:contextualSpacing/>
        <w:jc w:val="both"/>
        <w:rPr>
          <w:snapToGrid w:val="0"/>
          <w:sz w:val="28"/>
          <w:szCs w:val="28"/>
        </w:rPr>
      </w:pPr>
      <w:r w:rsidRPr="0056643E">
        <w:rPr>
          <w:snapToGrid w:val="0"/>
          <w:sz w:val="28"/>
          <w:szCs w:val="28"/>
        </w:rPr>
        <w:t xml:space="preserve">Расходы по уплате земельного налога имущество подтверждается представленными предприятием оборотами счета 20.01 в разрезе налога </w:t>
      </w:r>
      <w:r w:rsidRPr="0056643E">
        <w:rPr>
          <w:snapToGrid w:val="0"/>
          <w:sz w:val="28"/>
          <w:szCs w:val="28"/>
        </w:rPr>
        <w:br/>
        <w:t>на землю за 2019 год.</w:t>
      </w:r>
    </w:p>
    <w:p w14:paraId="0BB9734F" w14:textId="77777777" w:rsidR="0056643E" w:rsidRPr="0056643E" w:rsidRDefault="0056643E" w:rsidP="0056643E">
      <w:pPr>
        <w:ind w:firstLine="851"/>
        <w:contextualSpacing/>
        <w:jc w:val="both"/>
        <w:rPr>
          <w:snapToGrid w:val="0"/>
          <w:sz w:val="28"/>
          <w:szCs w:val="28"/>
        </w:rPr>
      </w:pPr>
      <w:r w:rsidRPr="0056643E">
        <w:rPr>
          <w:snapToGrid w:val="0"/>
          <w:sz w:val="28"/>
          <w:szCs w:val="28"/>
        </w:rPr>
        <w:t>Расходы по уплате транспортного налога подтверждается представленными предприятием оборотами счета 20.01 в разрезе транспортного налога за 2019 год.</w:t>
      </w:r>
    </w:p>
    <w:p w14:paraId="64896807" w14:textId="77777777" w:rsidR="0056643E" w:rsidRPr="0056643E" w:rsidRDefault="0056643E" w:rsidP="0056643E">
      <w:pPr>
        <w:ind w:firstLine="851"/>
        <w:contextualSpacing/>
        <w:jc w:val="both"/>
        <w:rPr>
          <w:snapToGrid w:val="0"/>
          <w:sz w:val="28"/>
          <w:szCs w:val="28"/>
        </w:rPr>
      </w:pPr>
      <w:r w:rsidRPr="0056643E">
        <w:rPr>
          <w:snapToGrid w:val="0"/>
          <w:sz w:val="28"/>
          <w:szCs w:val="28"/>
        </w:rPr>
        <w:t>Расходы по уплате водного налога подтверждается представленным предприятием оборотами счета 20.01 в разрезе водного налога за 2019 год.</w:t>
      </w:r>
    </w:p>
    <w:p w14:paraId="0668B594" w14:textId="77777777" w:rsidR="0056643E" w:rsidRPr="0056643E" w:rsidRDefault="0056643E" w:rsidP="0056643E">
      <w:pPr>
        <w:ind w:firstLine="851"/>
        <w:contextualSpacing/>
        <w:jc w:val="both"/>
        <w:rPr>
          <w:snapToGrid w:val="0"/>
          <w:sz w:val="28"/>
          <w:szCs w:val="28"/>
        </w:rPr>
      </w:pPr>
      <w:r w:rsidRPr="0056643E">
        <w:rPr>
          <w:snapToGrid w:val="0"/>
          <w:sz w:val="28"/>
          <w:szCs w:val="28"/>
        </w:rPr>
        <w:t>Размер отчислений на социальные нужды подтверждается представленным предприятием оборотами счета 20.01 в разрезе социальных отчислений за 2019 год.</w:t>
      </w:r>
    </w:p>
    <w:p w14:paraId="7A0AAADB" w14:textId="77777777" w:rsidR="0056643E" w:rsidRPr="0056643E" w:rsidRDefault="0056643E" w:rsidP="0056643E">
      <w:pPr>
        <w:ind w:firstLine="851"/>
        <w:contextualSpacing/>
        <w:jc w:val="both"/>
        <w:rPr>
          <w:snapToGrid w:val="0"/>
          <w:sz w:val="28"/>
          <w:szCs w:val="28"/>
        </w:rPr>
      </w:pPr>
      <w:r w:rsidRPr="0056643E">
        <w:rPr>
          <w:snapToGrid w:val="0"/>
          <w:sz w:val="28"/>
          <w:szCs w:val="28"/>
        </w:rPr>
        <w:t>Размер амортизационных отчислений подтверждается представленными предприятием оборотами счета 20.01 в разрезе амортизации за 2019 год.</w:t>
      </w:r>
    </w:p>
    <w:p w14:paraId="06498754" w14:textId="77777777" w:rsidR="0056643E" w:rsidRPr="0056643E" w:rsidRDefault="0056643E" w:rsidP="0056643E">
      <w:pPr>
        <w:ind w:firstLine="851"/>
        <w:contextualSpacing/>
        <w:jc w:val="both"/>
        <w:rPr>
          <w:snapToGrid w:val="0"/>
          <w:sz w:val="28"/>
          <w:szCs w:val="28"/>
        </w:rPr>
      </w:pPr>
      <w:r w:rsidRPr="0056643E">
        <w:rPr>
          <w:snapToGrid w:val="0"/>
          <w:sz w:val="28"/>
          <w:szCs w:val="28"/>
        </w:rPr>
        <w:t>Расходы на выплаты по договорам займа и кредитным договорам, включая проценты по ним подтверждается представленным предприятием оборотами счета 91.02 в разрезе процентов за пользование денежными средствами за 2019 год.</w:t>
      </w:r>
    </w:p>
    <w:p w14:paraId="4DD9470E" w14:textId="77777777" w:rsidR="0056643E" w:rsidRPr="0056643E" w:rsidRDefault="0056643E" w:rsidP="0056643E">
      <w:pPr>
        <w:ind w:firstLine="851"/>
        <w:contextualSpacing/>
        <w:jc w:val="both"/>
        <w:rPr>
          <w:snapToGrid w:val="0"/>
          <w:sz w:val="28"/>
          <w:szCs w:val="28"/>
        </w:rPr>
      </w:pPr>
      <w:r w:rsidRPr="0056643E">
        <w:rPr>
          <w:snapToGrid w:val="0"/>
          <w:sz w:val="28"/>
          <w:szCs w:val="28"/>
        </w:rPr>
        <w:t>Данные расходы признаются экспертами документально подтвержденными и экономически обоснованными.</w:t>
      </w:r>
    </w:p>
    <w:p w14:paraId="2387BE00" w14:textId="77777777" w:rsidR="0056643E" w:rsidRPr="0056643E" w:rsidRDefault="0056643E" w:rsidP="0056643E">
      <w:pPr>
        <w:ind w:firstLine="709"/>
        <w:contextualSpacing/>
        <w:jc w:val="both"/>
        <w:rPr>
          <w:sz w:val="28"/>
          <w:szCs w:val="28"/>
        </w:rPr>
      </w:pPr>
      <w:r w:rsidRPr="0056643E">
        <w:rPr>
          <w:sz w:val="28"/>
          <w:szCs w:val="28"/>
        </w:rPr>
        <w:t>Расчет неподконтрольных расходов приведен в таблице 10.</w:t>
      </w:r>
    </w:p>
    <w:p w14:paraId="2990DEA4" w14:textId="77777777" w:rsidR="0056643E" w:rsidRPr="0056643E" w:rsidRDefault="0056643E" w:rsidP="0056643E">
      <w:pPr>
        <w:ind w:firstLine="709"/>
        <w:contextualSpacing/>
        <w:jc w:val="both"/>
        <w:rPr>
          <w:sz w:val="28"/>
          <w:szCs w:val="28"/>
        </w:rPr>
      </w:pPr>
    </w:p>
    <w:p w14:paraId="35BA0ED9" w14:textId="77777777" w:rsidR="0056643E" w:rsidRPr="0056643E" w:rsidRDefault="0056643E" w:rsidP="0056643E">
      <w:pPr>
        <w:ind w:firstLine="709"/>
        <w:contextualSpacing/>
        <w:jc w:val="both"/>
        <w:rPr>
          <w:sz w:val="28"/>
          <w:szCs w:val="28"/>
        </w:rPr>
      </w:pPr>
    </w:p>
    <w:p w14:paraId="3DD8696F" w14:textId="77777777" w:rsidR="0056643E" w:rsidRPr="0056643E" w:rsidRDefault="0056643E" w:rsidP="0056643E">
      <w:pPr>
        <w:keepNext/>
        <w:ind w:firstLine="709"/>
        <w:contextualSpacing/>
        <w:jc w:val="right"/>
        <w:rPr>
          <w:bCs/>
          <w:sz w:val="28"/>
          <w:szCs w:val="20"/>
        </w:rPr>
      </w:pPr>
      <w:bookmarkStart w:id="100" w:name="_Toc435981491"/>
      <w:bookmarkStart w:id="101" w:name="_Toc470509579"/>
      <w:bookmarkStart w:id="102" w:name="_Toc21692671"/>
      <w:r w:rsidRPr="0056643E">
        <w:rPr>
          <w:bCs/>
          <w:sz w:val="28"/>
          <w:szCs w:val="20"/>
        </w:rPr>
        <w:t xml:space="preserve">Таблица </w:t>
      </w:r>
      <w:r w:rsidRPr="0056643E">
        <w:rPr>
          <w:bCs/>
          <w:sz w:val="28"/>
          <w:szCs w:val="20"/>
        </w:rPr>
        <w:fldChar w:fldCharType="begin"/>
      </w:r>
      <w:r w:rsidRPr="0056643E">
        <w:rPr>
          <w:bCs/>
          <w:sz w:val="28"/>
          <w:szCs w:val="20"/>
        </w:rPr>
        <w:instrText xml:space="preserve"> SEQ Таблица \* ARABIC </w:instrText>
      </w:r>
      <w:r w:rsidRPr="0056643E">
        <w:rPr>
          <w:bCs/>
          <w:sz w:val="28"/>
          <w:szCs w:val="20"/>
        </w:rPr>
        <w:fldChar w:fldCharType="separate"/>
      </w:r>
      <w:r w:rsidRPr="0056643E">
        <w:rPr>
          <w:bCs/>
          <w:noProof/>
          <w:sz w:val="28"/>
          <w:szCs w:val="20"/>
        </w:rPr>
        <w:t>10</w:t>
      </w:r>
      <w:r w:rsidRPr="0056643E">
        <w:rPr>
          <w:bCs/>
          <w:sz w:val="28"/>
          <w:szCs w:val="20"/>
        </w:rPr>
        <w:fldChar w:fldCharType="end"/>
      </w:r>
    </w:p>
    <w:p w14:paraId="32518F8E" w14:textId="77777777" w:rsidR="0056643E" w:rsidRPr="0056643E" w:rsidRDefault="0056643E" w:rsidP="0056643E">
      <w:pPr>
        <w:ind w:firstLine="709"/>
        <w:contextualSpacing/>
        <w:jc w:val="center"/>
        <w:rPr>
          <w:bCs/>
          <w:sz w:val="28"/>
          <w:szCs w:val="28"/>
        </w:rPr>
      </w:pPr>
      <w:r w:rsidRPr="0056643E">
        <w:rPr>
          <w:bCs/>
          <w:sz w:val="28"/>
          <w:szCs w:val="28"/>
        </w:rPr>
        <w:t>Реестр неподконтрольных расходов</w:t>
      </w:r>
      <w:bookmarkEnd w:id="100"/>
      <w:r w:rsidRPr="0056643E">
        <w:rPr>
          <w:bCs/>
          <w:sz w:val="28"/>
          <w:szCs w:val="28"/>
        </w:rPr>
        <w:t xml:space="preserve"> на производство </w:t>
      </w:r>
    </w:p>
    <w:p w14:paraId="7DFD1851" w14:textId="77777777" w:rsidR="0056643E" w:rsidRPr="0056643E" w:rsidRDefault="0056643E" w:rsidP="0056643E">
      <w:pPr>
        <w:ind w:firstLine="709"/>
        <w:contextualSpacing/>
        <w:jc w:val="center"/>
        <w:rPr>
          <w:bCs/>
          <w:sz w:val="28"/>
          <w:szCs w:val="28"/>
        </w:rPr>
      </w:pPr>
      <w:r w:rsidRPr="0056643E">
        <w:rPr>
          <w:bCs/>
          <w:sz w:val="28"/>
          <w:szCs w:val="28"/>
        </w:rPr>
        <w:t>тепловой энергии</w:t>
      </w:r>
      <w:bookmarkEnd w:id="101"/>
      <w:bookmarkEnd w:id="102"/>
    </w:p>
    <w:p w14:paraId="719AE48B" w14:textId="77777777" w:rsidR="0056643E" w:rsidRPr="0056643E" w:rsidRDefault="0056643E" w:rsidP="0056643E">
      <w:pPr>
        <w:ind w:firstLine="709"/>
        <w:contextualSpacing/>
        <w:jc w:val="right"/>
        <w:rPr>
          <w:sz w:val="28"/>
          <w:szCs w:val="28"/>
        </w:rPr>
      </w:pPr>
      <w:r w:rsidRPr="0056643E">
        <w:rPr>
          <w:sz w:val="28"/>
          <w:szCs w:val="28"/>
        </w:rPr>
        <w:t>тыс. руб.</w:t>
      </w:r>
    </w:p>
    <w:p w14:paraId="5E3E91EB" w14:textId="77777777" w:rsidR="0056643E" w:rsidRPr="0056643E" w:rsidRDefault="0056643E" w:rsidP="0056643E">
      <w:pPr>
        <w:keepNext/>
        <w:contextualSpacing/>
        <w:jc w:val="center"/>
        <w:rPr>
          <w:b/>
          <w:sz w:val="28"/>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7267"/>
        <w:gridCol w:w="1411"/>
      </w:tblGrid>
      <w:tr w:rsidR="0056643E" w:rsidRPr="0056643E" w14:paraId="23889DDE" w14:textId="77777777" w:rsidTr="0056643E">
        <w:trPr>
          <w:trHeight w:val="720"/>
          <w:tblHeader/>
        </w:trPr>
        <w:tc>
          <w:tcPr>
            <w:tcW w:w="950" w:type="dxa"/>
            <w:vMerge w:val="restart"/>
            <w:shd w:val="clear" w:color="auto" w:fill="auto"/>
            <w:vAlign w:val="center"/>
            <w:hideMark/>
          </w:tcPr>
          <w:p w14:paraId="2170D417" w14:textId="77777777" w:rsidR="0056643E" w:rsidRPr="0056643E" w:rsidRDefault="0056643E" w:rsidP="0056643E">
            <w:pPr>
              <w:contextualSpacing/>
              <w:jc w:val="center"/>
            </w:pPr>
            <w:r w:rsidRPr="0056643E">
              <w:t>№ п/п</w:t>
            </w:r>
          </w:p>
        </w:tc>
        <w:tc>
          <w:tcPr>
            <w:tcW w:w="7267" w:type="dxa"/>
            <w:vMerge w:val="restart"/>
            <w:shd w:val="clear" w:color="auto" w:fill="auto"/>
            <w:vAlign w:val="center"/>
            <w:hideMark/>
          </w:tcPr>
          <w:p w14:paraId="00854988" w14:textId="77777777" w:rsidR="0056643E" w:rsidRPr="0056643E" w:rsidRDefault="0056643E" w:rsidP="0056643E">
            <w:pPr>
              <w:contextualSpacing/>
              <w:jc w:val="center"/>
            </w:pPr>
            <w:r w:rsidRPr="0056643E">
              <w:t>Наименование расхода</w:t>
            </w:r>
          </w:p>
        </w:tc>
        <w:tc>
          <w:tcPr>
            <w:tcW w:w="1411" w:type="dxa"/>
            <w:vMerge w:val="restart"/>
            <w:shd w:val="clear" w:color="auto" w:fill="auto"/>
            <w:vAlign w:val="center"/>
            <w:hideMark/>
          </w:tcPr>
          <w:p w14:paraId="14628B59" w14:textId="77777777" w:rsidR="0056643E" w:rsidRPr="0056643E" w:rsidRDefault="0056643E" w:rsidP="0056643E">
            <w:pPr>
              <w:ind w:left="-138" w:right="-153"/>
              <w:contextualSpacing/>
              <w:jc w:val="center"/>
            </w:pPr>
            <w:r w:rsidRPr="0056643E">
              <w:t xml:space="preserve">Факт </w:t>
            </w:r>
            <w:r w:rsidRPr="0056643E">
              <w:br/>
              <w:t>2019 года</w:t>
            </w:r>
          </w:p>
        </w:tc>
      </w:tr>
      <w:tr w:rsidR="0056643E" w:rsidRPr="0056643E" w14:paraId="7C045691" w14:textId="77777777" w:rsidTr="0056643E">
        <w:trPr>
          <w:trHeight w:val="458"/>
        </w:trPr>
        <w:tc>
          <w:tcPr>
            <w:tcW w:w="950" w:type="dxa"/>
            <w:vMerge/>
            <w:shd w:val="clear" w:color="auto" w:fill="auto"/>
            <w:vAlign w:val="center"/>
            <w:hideMark/>
          </w:tcPr>
          <w:p w14:paraId="4B1D0608" w14:textId="77777777" w:rsidR="0056643E" w:rsidRPr="0056643E" w:rsidRDefault="0056643E" w:rsidP="0056643E">
            <w:pPr>
              <w:contextualSpacing/>
              <w:jc w:val="center"/>
            </w:pPr>
          </w:p>
        </w:tc>
        <w:tc>
          <w:tcPr>
            <w:tcW w:w="7267" w:type="dxa"/>
            <w:vMerge/>
            <w:shd w:val="clear" w:color="auto" w:fill="auto"/>
            <w:vAlign w:val="center"/>
            <w:hideMark/>
          </w:tcPr>
          <w:p w14:paraId="337D41D4" w14:textId="77777777" w:rsidR="0056643E" w:rsidRPr="0056643E" w:rsidRDefault="0056643E" w:rsidP="0056643E">
            <w:pPr>
              <w:contextualSpacing/>
              <w:jc w:val="center"/>
            </w:pPr>
          </w:p>
        </w:tc>
        <w:tc>
          <w:tcPr>
            <w:tcW w:w="1411" w:type="dxa"/>
            <w:vMerge/>
            <w:shd w:val="clear" w:color="auto" w:fill="auto"/>
            <w:vAlign w:val="center"/>
            <w:hideMark/>
          </w:tcPr>
          <w:p w14:paraId="675326CC" w14:textId="77777777" w:rsidR="0056643E" w:rsidRPr="0056643E" w:rsidRDefault="0056643E" w:rsidP="0056643E">
            <w:pPr>
              <w:contextualSpacing/>
              <w:jc w:val="center"/>
            </w:pPr>
          </w:p>
        </w:tc>
      </w:tr>
      <w:tr w:rsidR="0056643E" w:rsidRPr="0056643E" w14:paraId="76F9C20A" w14:textId="77777777" w:rsidTr="0056643E">
        <w:trPr>
          <w:trHeight w:val="645"/>
        </w:trPr>
        <w:tc>
          <w:tcPr>
            <w:tcW w:w="950" w:type="dxa"/>
            <w:shd w:val="clear" w:color="auto" w:fill="auto"/>
            <w:noWrap/>
            <w:vAlign w:val="center"/>
            <w:hideMark/>
          </w:tcPr>
          <w:p w14:paraId="4D79FF8C" w14:textId="77777777" w:rsidR="0056643E" w:rsidRPr="0056643E" w:rsidRDefault="0056643E" w:rsidP="0056643E">
            <w:pPr>
              <w:contextualSpacing/>
              <w:jc w:val="center"/>
            </w:pPr>
            <w:r w:rsidRPr="0056643E">
              <w:t>1.1</w:t>
            </w:r>
          </w:p>
        </w:tc>
        <w:tc>
          <w:tcPr>
            <w:tcW w:w="7267" w:type="dxa"/>
            <w:shd w:val="clear" w:color="auto" w:fill="auto"/>
            <w:vAlign w:val="center"/>
            <w:hideMark/>
          </w:tcPr>
          <w:p w14:paraId="5C4D75E6" w14:textId="77777777" w:rsidR="0056643E" w:rsidRPr="0056643E" w:rsidRDefault="0056643E" w:rsidP="0056643E">
            <w:pPr>
              <w:contextualSpacing/>
            </w:pPr>
            <w:r w:rsidRPr="0056643E">
              <w:t>Расходы на оплату услуг, оказываемых организациями, осуществляющими регулируемые виды деятельности</w:t>
            </w:r>
          </w:p>
        </w:tc>
        <w:tc>
          <w:tcPr>
            <w:tcW w:w="1411" w:type="dxa"/>
            <w:shd w:val="clear" w:color="auto" w:fill="auto"/>
            <w:vAlign w:val="center"/>
          </w:tcPr>
          <w:p w14:paraId="22B0E2CE" w14:textId="77777777" w:rsidR="0056643E" w:rsidRPr="0056643E" w:rsidRDefault="0056643E" w:rsidP="0056643E">
            <w:pPr>
              <w:contextualSpacing/>
              <w:jc w:val="center"/>
            </w:pPr>
            <w:r w:rsidRPr="0056643E">
              <w:t>0</w:t>
            </w:r>
          </w:p>
        </w:tc>
      </w:tr>
      <w:tr w:rsidR="0056643E" w:rsidRPr="0056643E" w14:paraId="6AB22504" w14:textId="77777777" w:rsidTr="0056643E">
        <w:trPr>
          <w:trHeight w:val="360"/>
        </w:trPr>
        <w:tc>
          <w:tcPr>
            <w:tcW w:w="950" w:type="dxa"/>
            <w:shd w:val="clear" w:color="auto" w:fill="auto"/>
            <w:noWrap/>
            <w:vAlign w:val="center"/>
            <w:hideMark/>
          </w:tcPr>
          <w:p w14:paraId="6695E53A" w14:textId="77777777" w:rsidR="0056643E" w:rsidRPr="0056643E" w:rsidRDefault="0056643E" w:rsidP="0056643E">
            <w:pPr>
              <w:contextualSpacing/>
              <w:jc w:val="center"/>
            </w:pPr>
            <w:r w:rsidRPr="0056643E">
              <w:t>1.2</w:t>
            </w:r>
          </w:p>
        </w:tc>
        <w:tc>
          <w:tcPr>
            <w:tcW w:w="7267" w:type="dxa"/>
            <w:shd w:val="clear" w:color="auto" w:fill="auto"/>
            <w:noWrap/>
            <w:vAlign w:val="center"/>
            <w:hideMark/>
          </w:tcPr>
          <w:p w14:paraId="1F87DBFB" w14:textId="77777777" w:rsidR="0056643E" w:rsidRPr="0056643E" w:rsidRDefault="0056643E" w:rsidP="0056643E">
            <w:pPr>
              <w:contextualSpacing/>
            </w:pPr>
            <w:r w:rsidRPr="0056643E">
              <w:t>Арендная плата</w:t>
            </w:r>
          </w:p>
        </w:tc>
        <w:tc>
          <w:tcPr>
            <w:tcW w:w="1411" w:type="dxa"/>
            <w:shd w:val="clear" w:color="auto" w:fill="auto"/>
            <w:vAlign w:val="center"/>
          </w:tcPr>
          <w:p w14:paraId="3A0EF3F7" w14:textId="77777777" w:rsidR="0056643E" w:rsidRPr="0056643E" w:rsidRDefault="0056643E" w:rsidP="0056643E">
            <w:pPr>
              <w:contextualSpacing/>
              <w:jc w:val="center"/>
            </w:pPr>
            <w:r w:rsidRPr="0056643E">
              <w:rPr>
                <w:szCs w:val="20"/>
              </w:rPr>
              <w:t>1 966</w:t>
            </w:r>
          </w:p>
        </w:tc>
      </w:tr>
      <w:tr w:rsidR="0056643E" w:rsidRPr="0056643E" w14:paraId="1B7FF41C" w14:textId="77777777" w:rsidTr="0056643E">
        <w:trPr>
          <w:trHeight w:val="360"/>
        </w:trPr>
        <w:tc>
          <w:tcPr>
            <w:tcW w:w="950" w:type="dxa"/>
            <w:shd w:val="clear" w:color="auto" w:fill="auto"/>
            <w:noWrap/>
            <w:vAlign w:val="center"/>
            <w:hideMark/>
          </w:tcPr>
          <w:p w14:paraId="4F4305EF" w14:textId="77777777" w:rsidR="0056643E" w:rsidRPr="0056643E" w:rsidRDefault="0056643E" w:rsidP="0056643E">
            <w:pPr>
              <w:contextualSpacing/>
              <w:jc w:val="center"/>
            </w:pPr>
            <w:r w:rsidRPr="0056643E">
              <w:t>1.3</w:t>
            </w:r>
          </w:p>
        </w:tc>
        <w:tc>
          <w:tcPr>
            <w:tcW w:w="7267" w:type="dxa"/>
            <w:shd w:val="clear" w:color="auto" w:fill="auto"/>
            <w:noWrap/>
            <w:vAlign w:val="center"/>
            <w:hideMark/>
          </w:tcPr>
          <w:p w14:paraId="594788D9" w14:textId="77777777" w:rsidR="0056643E" w:rsidRPr="0056643E" w:rsidRDefault="0056643E" w:rsidP="0056643E">
            <w:pPr>
              <w:contextualSpacing/>
            </w:pPr>
            <w:r w:rsidRPr="0056643E">
              <w:t>Концессионная плата</w:t>
            </w:r>
          </w:p>
        </w:tc>
        <w:tc>
          <w:tcPr>
            <w:tcW w:w="1411" w:type="dxa"/>
            <w:shd w:val="clear" w:color="auto" w:fill="auto"/>
            <w:vAlign w:val="center"/>
          </w:tcPr>
          <w:p w14:paraId="2859E3AC" w14:textId="77777777" w:rsidR="0056643E" w:rsidRPr="0056643E" w:rsidRDefault="0056643E" w:rsidP="0056643E">
            <w:pPr>
              <w:contextualSpacing/>
              <w:jc w:val="center"/>
            </w:pPr>
            <w:r w:rsidRPr="0056643E">
              <w:t>0</w:t>
            </w:r>
          </w:p>
        </w:tc>
      </w:tr>
      <w:tr w:rsidR="0056643E" w:rsidRPr="0056643E" w14:paraId="4DDE5708" w14:textId="77777777" w:rsidTr="0056643E">
        <w:trPr>
          <w:trHeight w:val="720"/>
        </w:trPr>
        <w:tc>
          <w:tcPr>
            <w:tcW w:w="950" w:type="dxa"/>
            <w:shd w:val="clear" w:color="auto" w:fill="auto"/>
            <w:noWrap/>
            <w:vAlign w:val="center"/>
            <w:hideMark/>
          </w:tcPr>
          <w:p w14:paraId="16C4999C" w14:textId="77777777" w:rsidR="0056643E" w:rsidRPr="0056643E" w:rsidRDefault="0056643E" w:rsidP="0056643E">
            <w:pPr>
              <w:contextualSpacing/>
              <w:jc w:val="center"/>
            </w:pPr>
            <w:r w:rsidRPr="0056643E">
              <w:t>1.4</w:t>
            </w:r>
          </w:p>
        </w:tc>
        <w:tc>
          <w:tcPr>
            <w:tcW w:w="7267" w:type="dxa"/>
            <w:shd w:val="clear" w:color="auto" w:fill="auto"/>
            <w:vAlign w:val="center"/>
            <w:hideMark/>
          </w:tcPr>
          <w:p w14:paraId="0F45BB6F" w14:textId="77777777" w:rsidR="0056643E" w:rsidRPr="0056643E" w:rsidRDefault="0056643E" w:rsidP="0056643E">
            <w:pPr>
              <w:contextualSpacing/>
            </w:pPr>
            <w:r w:rsidRPr="0056643E">
              <w:t>Расходы на уплату налогов, сборов и других обязательных платежей, в том числе: Стр. 1.4 = стр. 1.4.1 + стр. 1.4.2 + стр. 1.4.3.</w:t>
            </w:r>
          </w:p>
        </w:tc>
        <w:tc>
          <w:tcPr>
            <w:tcW w:w="1411" w:type="dxa"/>
            <w:shd w:val="clear" w:color="auto" w:fill="auto"/>
            <w:vAlign w:val="center"/>
          </w:tcPr>
          <w:p w14:paraId="013448ED" w14:textId="77777777" w:rsidR="0056643E" w:rsidRPr="0056643E" w:rsidRDefault="0056643E" w:rsidP="0056643E">
            <w:pPr>
              <w:contextualSpacing/>
              <w:jc w:val="center"/>
            </w:pPr>
            <w:r w:rsidRPr="0056643E">
              <w:rPr>
                <w:szCs w:val="20"/>
              </w:rPr>
              <w:t>9 261</w:t>
            </w:r>
          </w:p>
        </w:tc>
      </w:tr>
      <w:tr w:rsidR="0056643E" w:rsidRPr="0056643E" w14:paraId="23A9DBEB" w14:textId="77777777" w:rsidTr="0056643E">
        <w:trPr>
          <w:trHeight w:val="1102"/>
        </w:trPr>
        <w:tc>
          <w:tcPr>
            <w:tcW w:w="950" w:type="dxa"/>
            <w:shd w:val="clear" w:color="auto" w:fill="auto"/>
            <w:noWrap/>
            <w:vAlign w:val="center"/>
            <w:hideMark/>
          </w:tcPr>
          <w:p w14:paraId="65BDAAD1" w14:textId="77777777" w:rsidR="0056643E" w:rsidRPr="0056643E" w:rsidRDefault="0056643E" w:rsidP="0056643E">
            <w:pPr>
              <w:contextualSpacing/>
              <w:jc w:val="center"/>
            </w:pPr>
            <w:r w:rsidRPr="0056643E">
              <w:t>1.4.1</w:t>
            </w:r>
            <w:r w:rsidRPr="0056643E">
              <w:br/>
            </w:r>
          </w:p>
        </w:tc>
        <w:tc>
          <w:tcPr>
            <w:tcW w:w="7267" w:type="dxa"/>
            <w:shd w:val="clear" w:color="auto" w:fill="auto"/>
            <w:vAlign w:val="center"/>
            <w:hideMark/>
          </w:tcPr>
          <w:p w14:paraId="384F0239" w14:textId="77777777" w:rsidR="0056643E" w:rsidRPr="0056643E" w:rsidRDefault="0056643E" w:rsidP="0056643E">
            <w:pPr>
              <w:contextualSpacing/>
            </w:pPr>
            <w:r w:rsidRPr="0056643E">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11" w:type="dxa"/>
            <w:shd w:val="clear" w:color="auto" w:fill="auto"/>
            <w:vAlign w:val="center"/>
          </w:tcPr>
          <w:p w14:paraId="4A150692" w14:textId="77777777" w:rsidR="0056643E" w:rsidRPr="0056643E" w:rsidRDefault="0056643E" w:rsidP="0056643E">
            <w:pPr>
              <w:contextualSpacing/>
              <w:jc w:val="center"/>
            </w:pPr>
            <w:r w:rsidRPr="0056643E">
              <w:rPr>
                <w:szCs w:val="20"/>
              </w:rPr>
              <w:t>165</w:t>
            </w:r>
          </w:p>
        </w:tc>
      </w:tr>
      <w:tr w:rsidR="0056643E" w:rsidRPr="0056643E" w14:paraId="44AC6A8E" w14:textId="77777777" w:rsidTr="0056643E">
        <w:trPr>
          <w:trHeight w:val="360"/>
        </w:trPr>
        <w:tc>
          <w:tcPr>
            <w:tcW w:w="950" w:type="dxa"/>
            <w:shd w:val="clear" w:color="auto" w:fill="auto"/>
            <w:noWrap/>
            <w:vAlign w:val="center"/>
            <w:hideMark/>
          </w:tcPr>
          <w:p w14:paraId="466687C9" w14:textId="77777777" w:rsidR="0056643E" w:rsidRPr="0056643E" w:rsidRDefault="0056643E" w:rsidP="0056643E">
            <w:pPr>
              <w:contextualSpacing/>
              <w:jc w:val="center"/>
            </w:pPr>
            <w:r w:rsidRPr="0056643E">
              <w:t>1.4.2</w:t>
            </w:r>
          </w:p>
        </w:tc>
        <w:tc>
          <w:tcPr>
            <w:tcW w:w="7267" w:type="dxa"/>
            <w:shd w:val="clear" w:color="auto" w:fill="auto"/>
            <w:vAlign w:val="center"/>
            <w:hideMark/>
          </w:tcPr>
          <w:p w14:paraId="6673F372" w14:textId="77777777" w:rsidR="0056643E" w:rsidRPr="0056643E" w:rsidRDefault="0056643E" w:rsidP="0056643E">
            <w:pPr>
              <w:contextualSpacing/>
            </w:pPr>
            <w:r w:rsidRPr="0056643E">
              <w:t>расходы на обязательное страхование</w:t>
            </w:r>
          </w:p>
        </w:tc>
        <w:tc>
          <w:tcPr>
            <w:tcW w:w="1411" w:type="dxa"/>
            <w:shd w:val="clear" w:color="auto" w:fill="auto"/>
            <w:vAlign w:val="center"/>
          </w:tcPr>
          <w:p w14:paraId="094F5CEB" w14:textId="77777777" w:rsidR="0056643E" w:rsidRPr="0056643E" w:rsidRDefault="0056643E" w:rsidP="0056643E">
            <w:pPr>
              <w:contextualSpacing/>
              <w:jc w:val="center"/>
            </w:pPr>
            <w:r w:rsidRPr="0056643E">
              <w:rPr>
                <w:szCs w:val="20"/>
              </w:rPr>
              <w:t>198</w:t>
            </w:r>
          </w:p>
        </w:tc>
      </w:tr>
      <w:tr w:rsidR="0056643E" w:rsidRPr="0056643E" w14:paraId="76D5C6E7" w14:textId="77777777" w:rsidTr="0056643E">
        <w:trPr>
          <w:trHeight w:val="360"/>
        </w:trPr>
        <w:tc>
          <w:tcPr>
            <w:tcW w:w="950" w:type="dxa"/>
            <w:shd w:val="clear" w:color="auto" w:fill="auto"/>
            <w:noWrap/>
            <w:vAlign w:val="center"/>
            <w:hideMark/>
          </w:tcPr>
          <w:p w14:paraId="2580927E" w14:textId="77777777" w:rsidR="0056643E" w:rsidRPr="0056643E" w:rsidRDefault="0056643E" w:rsidP="0056643E">
            <w:pPr>
              <w:contextualSpacing/>
              <w:jc w:val="center"/>
            </w:pPr>
            <w:r w:rsidRPr="0056643E">
              <w:t>1.4.3</w:t>
            </w:r>
          </w:p>
        </w:tc>
        <w:tc>
          <w:tcPr>
            <w:tcW w:w="7267" w:type="dxa"/>
            <w:shd w:val="clear" w:color="auto" w:fill="auto"/>
            <w:noWrap/>
            <w:vAlign w:val="center"/>
            <w:hideMark/>
          </w:tcPr>
          <w:p w14:paraId="5080BB7F" w14:textId="77777777" w:rsidR="0056643E" w:rsidRPr="0056643E" w:rsidRDefault="0056643E" w:rsidP="0056643E">
            <w:pPr>
              <w:contextualSpacing/>
            </w:pPr>
            <w:r w:rsidRPr="0056643E">
              <w:t>Иные расходы</w:t>
            </w:r>
          </w:p>
        </w:tc>
        <w:tc>
          <w:tcPr>
            <w:tcW w:w="1411" w:type="dxa"/>
            <w:shd w:val="clear" w:color="auto" w:fill="auto"/>
            <w:vAlign w:val="center"/>
          </w:tcPr>
          <w:p w14:paraId="75A5DB2A" w14:textId="77777777" w:rsidR="0056643E" w:rsidRPr="0056643E" w:rsidRDefault="0056643E" w:rsidP="0056643E">
            <w:pPr>
              <w:contextualSpacing/>
              <w:jc w:val="center"/>
            </w:pPr>
            <w:r w:rsidRPr="0056643E">
              <w:rPr>
                <w:szCs w:val="20"/>
              </w:rPr>
              <w:t>8 897</w:t>
            </w:r>
          </w:p>
        </w:tc>
      </w:tr>
      <w:tr w:rsidR="0056643E" w:rsidRPr="0056643E" w14:paraId="7C74B106" w14:textId="77777777" w:rsidTr="0056643E">
        <w:trPr>
          <w:trHeight w:val="360"/>
        </w:trPr>
        <w:tc>
          <w:tcPr>
            <w:tcW w:w="950" w:type="dxa"/>
            <w:shd w:val="clear" w:color="auto" w:fill="auto"/>
            <w:noWrap/>
            <w:vAlign w:val="center"/>
            <w:hideMark/>
          </w:tcPr>
          <w:p w14:paraId="023C7472" w14:textId="77777777" w:rsidR="0056643E" w:rsidRPr="0056643E" w:rsidRDefault="0056643E" w:rsidP="0056643E">
            <w:pPr>
              <w:contextualSpacing/>
              <w:jc w:val="center"/>
            </w:pPr>
            <w:r w:rsidRPr="0056643E">
              <w:t>1.5</w:t>
            </w:r>
          </w:p>
        </w:tc>
        <w:tc>
          <w:tcPr>
            <w:tcW w:w="7267" w:type="dxa"/>
            <w:shd w:val="clear" w:color="auto" w:fill="auto"/>
            <w:vAlign w:val="center"/>
            <w:hideMark/>
          </w:tcPr>
          <w:p w14:paraId="644BFBE0" w14:textId="77777777" w:rsidR="0056643E" w:rsidRPr="0056643E" w:rsidRDefault="0056643E" w:rsidP="0056643E">
            <w:pPr>
              <w:contextualSpacing/>
            </w:pPr>
            <w:r w:rsidRPr="0056643E">
              <w:t>Отчисления на социальные нужды</w:t>
            </w:r>
          </w:p>
        </w:tc>
        <w:tc>
          <w:tcPr>
            <w:tcW w:w="1411" w:type="dxa"/>
            <w:shd w:val="clear" w:color="auto" w:fill="auto"/>
            <w:vAlign w:val="center"/>
          </w:tcPr>
          <w:p w14:paraId="520A9EA3" w14:textId="77777777" w:rsidR="0056643E" w:rsidRPr="0056643E" w:rsidRDefault="0056643E" w:rsidP="0056643E">
            <w:pPr>
              <w:contextualSpacing/>
              <w:jc w:val="center"/>
            </w:pPr>
            <w:r w:rsidRPr="0056643E">
              <w:rPr>
                <w:szCs w:val="20"/>
              </w:rPr>
              <w:t>14 520</w:t>
            </w:r>
          </w:p>
        </w:tc>
      </w:tr>
      <w:tr w:rsidR="0056643E" w:rsidRPr="0056643E" w14:paraId="73893992" w14:textId="77777777" w:rsidTr="0056643E">
        <w:trPr>
          <w:trHeight w:val="360"/>
        </w:trPr>
        <w:tc>
          <w:tcPr>
            <w:tcW w:w="950" w:type="dxa"/>
            <w:shd w:val="clear" w:color="auto" w:fill="auto"/>
            <w:noWrap/>
            <w:vAlign w:val="center"/>
            <w:hideMark/>
          </w:tcPr>
          <w:p w14:paraId="23B81CE8" w14:textId="77777777" w:rsidR="0056643E" w:rsidRPr="0056643E" w:rsidRDefault="0056643E" w:rsidP="0056643E">
            <w:pPr>
              <w:contextualSpacing/>
              <w:jc w:val="center"/>
            </w:pPr>
            <w:r w:rsidRPr="0056643E">
              <w:t>1.6</w:t>
            </w:r>
          </w:p>
        </w:tc>
        <w:tc>
          <w:tcPr>
            <w:tcW w:w="7267" w:type="dxa"/>
            <w:shd w:val="clear" w:color="auto" w:fill="auto"/>
            <w:vAlign w:val="center"/>
            <w:hideMark/>
          </w:tcPr>
          <w:p w14:paraId="6939AF25" w14:textId="77777777" w:rsidR="0056643E" w:rsidRPr="0056643E" w:rsidRDefault="0056643E" w:rsidP="0056643E">
            <w:pPr>
              <w:contextualSpacing/>
            </w:pPr>
            <w:r w:rsidRPr="0056643E">
              <w:t>Расходы по сомнительным долгам</w:t>
            </w:r>
          </w:p>
        </w:tc>
        <w:tc>
          <w:tcPr>
            <w:tcW w:w="1411" w:type="dxa"/>
            <w:shd w:val="clear" w:color="auto" w:fill="auto"/>
            <w:vAlign w:val="center"/>
          </w:tcPr>
          <w:p w14:paraId="6501077D" w14:textId="77777777" w:rsidR="0056643E" w:rsidRPr="0056643E" w:rsidRDefault="0056643E" w:rsidP="0056643E">
            <w:pPr>
              <w:contextualSpacing/>
              <w:jc w:val="center"/>
            </w:pPr>
            <w:r w:rsidRPr="0056643E">
              <w:rPr>
                <w:szCs w:val="20"/>
              </w:rPr>
              <w:t> </w:t>
            </w:r>
          </w:p>
        </w:tc>
      </w:tr>
      <w:tr w:rsidR="0056643E" w:rsidRPr="0056643E" w14:paraId="07A09D8B" w14:textId="77777777" w:rsidTr="0056643E">
        <w:trPr>
          <w:trHeight w:val="394"/>
        </w:trPr>
        <w:tc>
          <w:tcPr>
            <w:tcW w:w="950" w:type="dxa"/>
            <w:shd w:val="clear" w:color="auto" w:fill="auto"/>
            <w:noWrap/>
            <w:vAlign w:val="center"/>
            <w:hideMark/>
          </w:tcPr>
          <w:p w14:paraId="72729D35" w14:textId="77777777" w:rsidR="0056643E" w:rsidRPr="0056643E" w:rsidRDefault="0056643E" w:rsidP="0056643E">
            <w:pPr>
              <w:contextualSpacing/>
              <w:jc w:val="center"/>
            </w:pPr>
            <w:r w:rsidRPr="0056643E">
              <w:t>1.7</w:t>
            </w:r>
          </w:p>
        </w:tc>
        <w:tc>
          <w:tcPr>
            <w:tcW w:w="7267" w:type="dxa"/>
            <w:shd w:val="clear" w:color="auto" w:fill="auto"/>
            <w:vAlign w:val="center"/>
            <w:hideMark/>
          </w:tcPr>
          <w:p w14:paraId="3205EE2B" w14:textId="77777777" w:rsidR="0056643E" w:rsidRPr="0056643E" w:rsidRDefault="0056643E" w:rsidP="0056643E">
            <w:pPr>
              <w:contextualSpacing/>
            </w:pPr>
            <w:r w:rsidRPr="0056643E">
              <w:t>Амортизация основных средств и нематериальных активов</w:t>
            </w:r>
          </w:p>
        </w:tc>
        <w:tc>
          <w:tcPr>
            <w:tcW w:w="1411" w:type="dxa"/>
            <w:shd w:val="clear" w:color="auto" w:fill="auto"/>
            <w:vAlign w:val="center"/>
          </w:tcPr>
          <w:p w14:paraId="288EC176" w14:textId="77777777" w:rsidR="0056643E" w:rsidRPr="0056643E" w:rsidRDefault="0056643E" w:rsidP="0056643E">
            <w:pPr>
              <w:contextualSpacing/>
              <w:jc w:val="center"/>
            </w:pPr>
            <w:r w:rsidRPr="0056643E">
              <w:rPr>
                <w:szCs w:val="20"/>
              </w:rPr>
              <w:t>17 301</w:t>
            </w:r>
          </w:p>
        </w:tc>
      </w:tr>
      <w:tr w:rsidR="0056643E" w:rsidRPr="0056643E" w14:paraId="33CBB73F" w14:textId="77777777" w:rsidTr="0056643E">
        <w:trPr>
          <w:trHeight w:val="555"/>
        </w:trPr>
        <w:tc>
          <w:tcPr>
            <w:tcW w:w="950" w:type="dxa"/>
            <w:shd w:val="clear" w:color="auto" w:fill="auto"/>
            <w:noWrap/>
            <w:vAlign w:val="center"/>
            <w:hideMark/>
          </w:tcPr>
          <w:p w14:paraId="37C89086" w14:textId="77777777" w:rsidR="0056643E" w:rsidRPr="0056643E" w:rsidRDefault="0056643E" w:rsidP="0056643E">
            <w:pPr>
              <w:contextualSpacing/>
              <w:jc w:val="center"/>
            </w:pPr>
            <w:r w:rsidRPr="0056643E">
              <w:t>1.8</w:t>
            </w:r>
          </w:p>
        </w:tc>
        <w:tc>
          <w:tcPr>
            <w:tcW w:w="7267" w:type="dxa"/>
            <w:shd w:val="clear" w:color="auto" w:fill="auto"/>
            <w:noWrap/>
            <w:vAlign w:val="center"/>
            <w:hideMark/>
          </w:tcPr>
          <w:p w14:paraId="245D32E8" w14:textId="77777777" w:rsidR="0056643E" w:rsidRPr="0056643E" w:rsidRDefault="0056643E" w:rsidP="0056643E">
            <w:pPr>
              <w:contextualSpacing/>
            </w:pPr>
            <w:r w:rsidRPr="0056643E">
              <w:t>Расходы на выплаты по договорам займа и кредитным договорам, включая проценты по ним</w:t>
            </w:r>
          </w:p>
        </w:tc>
        <w:tc>
          <w:tcPr>
            <w:tcW w:w="1411" w:type="dxa"/>
            <w:shd w:val="clear" w:color="auto" w:fill="auto"/>
            <w:vAlign w:val="center"/>
          </w:tcPr>
          <w:p w14:paraId="2676BA09" w14:textId="77777777" w:rsidR="0056643E" w:rsidRPr="0056643E" w:rsidRDefault="0056643E" w:rsidP="0056643E">
            <w:pPr>
              <w:contextualSpacing/>
              <w:jc w:val="center"/>
            </w:pPr>
            <w:r w:rsidRPr="0056643E">
              <w:rPr>
                <w:szCs w:val="20"/>
              </w:rPr>
              <w:t>11 779</w:t>
            </w:r>
          </w:p>
        </w:tc>
      </w:tr>
      <w:tr w:rsidR="0056643E" w:rsidRPr="0056643E" w14:paraId="6D42DB4A" w14:textId="77777777" w:rsidTr="0056643E">
        <w:trPr>
          <w:trHeight w:val="360"/>
        </w:trPr>
        <w:tc>
          <w:tcPr>
            <w:tcW w:w="950" w:type="dxa"/>
            <w:shd w:val="clear" w:color="auto" w:fill="auto"/>
            <w:noWrap/>
            <w:vAlign w:val="center"/>
            <w:hideMark/>
          </w:tcPr>
          <w:p w14:paraId="2941CCC5" w14:textId="77777777" w:rsidR="0056643E" w:rsidRPr="0056643E" w:rsidRDefault="0056643E" w:rsidP="0056643E">
            <w:pPr>
              <w:contextualSpacing/>
              <w:jc w:val="center"/>
            </w:pPr>
          </w:p>
        </w:tc>
        <w:tc>
          <w:tcPr>
            <w:tcW w:w="7267" w:type="dxa"/>
            <w:shd w:val="clear" w:color="auto" w:fill="auto"/>
            <w:noWrap/>
            <w:vAlign w:val="center"/>
            <w:hideMark/>
          </w:tcPr>
          <w:p w14:paraId="5C597616" w14:textId="77777777" w:rsidR="0056643E" w:rsidRPr="0056643E" w:rsidRDefault="0056643E" w:rsidP="0056643E">
            <w:pPr>
              <w:contextualSpacing/>
            </w:pPr>
            <w:r w:rsidRPr="0056643E">
              <w:t>ИТОГО</w:t>
            </w:r>
          </w:p>
        </w:tc>
        <w:tc>
          <w:tcPr>
            <w:tcW w:w="1411" w:type="dxa"/>
            <w:shd w:val="clear" w:color="auto" w:fill="auto"/>
            <w:vAlign w:val="center"/>
          </w:tcPr>
          <w:p w14:paraId="6F13FFA2" w14:textId="77777777" w:rsidR="0056643E" w:rsidRPr="0056643E" w:rsidRDefault="0056643E" w:rsidP="0056643E">
            <w:pPr>
              <w:contextualSpacing/>
              <w:jc w:val="center"/>
            </w:pPr>
            <w:r w:rsidRPr="0056643E">
              <w:rPr>
                <w:szCs w:val="20"/>
              </w:rPr>
              <w:t>54 827</w:t>
            </w:r>
          </w:p>
        </w:tc>
      </w:tr>
      <w:tr w:rsidR="0056643E" w:rsidRPr="0056643E" w14:paraId="33FA54BC" w14:textId="77777777" w:rsidTr="0056643E">
        <w:trPr>
          <w:trHeight w:val="360"/>
        </w:trPr>
        <w:tc>
          <w:tcPr>
            <w:tcW w:w="950" w:type="dxa"/>
            <w:shd w:val="clear" w:color="auto" w:fill="auto"/>
            <w:noWrap/>
            <w:vAlign w:val="center"/>
            <w:hideMark/>
          </w:tcPr>
          <w:p w14:paraId="38E3A663" w14:textId="77777777" w:rsidR="0056643E" w:rsidRPr="0056643E" w:rsidRDefault="0056643E" w:rsidP="0056643E">
            <w:pPr>
              <w:contextualSpacing/>
              <w:jc w:val="center"/>
            </w:pPr>
            <w:r w:rsidRPr="0056643E">
              <w:t>2</w:t>
            </w:r>
          </w:p>
        </w:tc>
        <w:tc>
          <w:tcPr>
            <w:tcW w:w="7267" w:type="dxa"/>
            <w:shd w:val="clear" w:color="auto" w:fill="auto"/>
            <w:noWrap/>
            <w:vAlign w:val="center"/>
            <w:hideMark/>
          </w:tcPr>
          <w:p w14:paraId="1072EB3A" w14:textId="77777777" w:rsidR="0056643E" w:rsidRPr="0056643E" w:rsidRDefault="0056643E" w:rsidP="0056643E">
            <w:pPr>
              <w:contextualSpacing/>
            </w:pPr>
            <w:r w:rsidRPr="0056643E">
              <w:t>Налог на прибыль</w:t>
            </w:r>
          </w:p>
        </w:tc>
        <w:tc>
          <w:tcPr>
            <w:tcW w:w="1411" w:type="dxa"/>
            <w:shd w:val="clear" w:color="auto" w:fill="auto"/>
            <w:vAlign w:val="center"/>
          </w:tcPr>
          <w:p w14:paraId="23B6B995" w14:textId="77777777" w:rsidR="0056643E" w:rsidRPr="0056643E" w:rsidRDefault="0056643E" w:rsidP="0056643E">
            <w:pPr>
              <w:contextualSpacing/>
              <w:jc w:val="center"/>
            </w:pPr>
            <w:r w:rsidRPr="0056643E">
              <w:t>0</w:t>
            </w:r>
          </w:p>
        </w:tc>
      </w:tr>
      <w:tr w:rsidR="0056643E" w:rsidRPr="0056643E" w14:paraId="7D310B0E" w14:textId="77777777" w:rsidTr="0056643E">
        <w:trPr>
          <w:trHeight w:val="815"/>
        </w:trPr>
        <w:tc>
          <w:tcPr>
            <w:tcW w:w="950" w:type="dxa"/>
            <w:shd w:val="clear" w:color="auto" w:fill="auto"/>
            <w:noWrap/>
            <w:vAlign w:val="center"/>
            <w:hideMark/>
          </w:tcPr>
          <w:p w14:paraId="25916E57" w14:textId="77777777" w:rsidR="0056643E" w:rsidRPr="0056643E" w:rsidRDefault="0056643E" w:rsidP="0056643E">
            <w:pPr>
              <w:contextualSpacing/>
              <w:jc w:val="center"/>
            </w:pPr>
            <w:r w:rsidRPr="0056643E">
              <w:t>3</w:t>
            </w:r>
          </w:p>
        </w:tc>
        <w:tc>
          <w:tcPr>
            <w:tcW w:w="7267" w:type="dxa"/>
            <w:shd w:val="clear" w:color="auto" w:fill="auto"/>
            <w:noWrap/>
            <w:vAlign w:val="center"/>
            <w:hideMark/>
          </w:tcPr>
          <w:p w14:paraId="5742C25E" w14:textId="77777777" w:rsidR="0056643E" w:rsidRPr="0056643E" w:rsidRDefault="0056643E" w:rsidP="0056643E">
            <w:pPr>
              <w:contextualSpacing/>
            </w:pPr>
            <w:r w:rsidRPr="0056643E">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1" w:type="dxa"/>
            <w:shd w:val="clear" w:color="auto" w:fill="auto"/>
            <w:vAlign w:val="center"/>
          </w:tcPr>
          <w:p w14:paraId="372763EB" w14:textId="77777777" w:rsidR="0056643E" w:rsidRPr="0056643E" w:rsidRDefault="0056643E" w:rsidP="0056643E">
            <w:pPr>
              <w:contextualSpacing/>
              <w:jc w:val="center"/>
            </w:pPr>
            <w:r w:rsidRPr="0056643E">
              <w:t>0</w:t>
            </w:r>
          </w:p>
        </w:tc>
      </w:tr>
      <w:tr w:rsidR="0056643E" w:rsidRPr="0056643E" w14:paraId="4FAA2571" w14:textId="77777777" w:rsidTr="0056643E">
        <w:trPr>
          <w:trHeight w:val="360"/>
        </w:trPr>
        <w:tc>
          <w:tcPr>
            <w:tcW w:w="950" w:type="dxa"/>
            <w:shd w:val="clear" w:color="auto" w:fill="auto"/>
            <w:noWrap/>
            <w:vAlign w:val="center"/>
            <w:hideMark/>
          </w:tcPr>
          <w:p w14:paraId="5D820C60" w14:textId="77777777" w:rsidR="0056643E" w:rsidRPr="0056643E" w:rsidRDefault="0056643E" w:rsidP="0056643E">
            <w:pPr>
              <w:contextualSpacing/>
              <w:jc w:val="center"/>
            </w:pPr>
            <w:r w:rsidRPr="0056643E">
              <w:t>4</w:t>
            </w:r>
          </w:p>
        </w:tc>
        <w:tc>
          <w:tcPr>
            <w:tcW w:w="7267" w:type="dxa"/>
            <w:shd w:val="clear" w:color="auto" w:fill="auto"/>
            <w:vAlign w:val="center"/>
            <w:hideMark/>
          </w:tcPr>
          <w:p w14:paraId="6121951E" w14:textId="77777777" w:rsidR="0056643E" w:rsidRPr="0056643E" w:rsidRDefault="0056643E" w:rsidP="0056643E">
            <w:pPr>
              <w:autoSpaceDE w:val="0"/>
              <w:autoSpaceDN w:val="0"/>
              <w:adjustRightInd w:val="0"/>
              <w:contextualSpacing/>
              <w:jc w:val="both"/>
            </w:pPr>
            <w:r w:rsidRPr="0056643E">
              <w:t>Итого неподконтрольных расходов</w:t>
            </w:r>
          </w:p>
          <w:p w14:paraId="60627C5C" w14:textId="77777777" w:rsidR="0056643E" w:rsidRPr="0056643E" w:rsidRDefault="0056643E" w:rsidP="0056643E">
            <w:pPr>
              <w:autoSpaceDE w:val="0"/>
              <w:autoSpaceDN w:val="0"/>
              <w:adjustRightInd w:val="0"/>
              <w:contextualSpacing/>
              <w:jc w:val="both"/>
            </w:pPr>
            <w:r w:rsidRPr="0056643E">
              <w:t xml:space="preserve">Стр. 4 = стр. 1.1 + стр. 1.2 + стр. 1.3 + стр. 1.4 + </w:t>
            </w:r>
            <w:r w:rsidRPr="0056643E">
              <w:br/>
              <w:t>стр. 1.5 + стр. 1.6 + стр. 1.7 + стр. 1.8 + стр. 2 + стр. 3.</w:t>
            </w:r>
          </w:p>
        </w:tc>
        <w:tc>
          <w:tcPr>
            <w:tcW w:w="1411" w:type="dxa"/>
            <w:shd w:val="clear" w:color="auto" w:fill="auto"/>
            <w:vAlign w:val="center"/>
          </w:tcPr>
          <w:p w14:paraId="3D49B4CE" w14:textId="77777777" w:rsidR="0056643E" w:rsidRPr="0056643E" w:rsidRDefault="0056643E" w:rsidP="0056643E">
            <w:pPr>
              <w:contextualSpacing/>
              <w:jc w:val="center"/>
            </w:pPr>
            <w:r w:rsidRPr="0056643E">
              <w:rPr>
                <w:szCs w:val="20"/>
              </w:rPr>
              <w:t>54 827</w:t>
            </w:r>
          </w:p>
        </w:tc>
      </w:tr>
    </w:tbl>
    <w:p w14:paraId="4D6B3B63" w14:textId="77777777" w:rsidR="0056643E" w:rsidRPr="0056643E" w:rsidRDefault="0056643E" w:rsidP="0056643E">
      <w:pPr>
        <w:ind w:firstLine="709"/>
        <w:contextualSpacing/>
        <w:rPr>
          <w:sz w:val="28"/>
          <w:szCs w:val="28"/>
        </w:rPr>
      </w:pPr>
    </w:p>
    <w:p w14:paraId="25D22EEA" w14:textId="77777777" w:rsidR="0056643E" w:rsidRPr="0056643E" w:rsidRDefault="0056643E" w:rsidP="0056643E">
      <w:pPr>
        <w:ind w:firstLine="709"/>
        <w:contextualSpacing/>
        <w:jc w:val="center"/>
        <w:rPr>
          <w:b/>
          <w:bCs/>
          <w:sz w:val="28"/>
          <w:szCs w:val="28"/>
        </w:rPr>
      </w:pPr>
      <w:r w:rsidRPr="0056643E">
        <w:rPr>
          <w:b/>
          <w:bCs/>
          <w:sz w:val="28"/>
          <w:szCs w:val="28"/>
        </w:rPr>
        <w:t>Расходы на приобретение энергетических ресурсов</w:t>
      </w:r>
    </w:p>
    <w:p w14:paraId="0B5E9AB5" w14:textId="77777777" w:rsidR="0056643E" w:rsidRPr="0056643E" w:rsidRDefault="0056643E" w:rsidP="0056643E">
      <w:pPr>
        <w:ind w:firstLine="709"/>
        <w:contextualSpacing/>
        <w:jc w:val="both"/>
        <w:rPr>
          <w:sz w:val="28"/>
          <w:szCs w:val="28"/>
        </w:rPr>
      </w:pPr>
      <w:r w:rsidRPr="0056643E">
        <w:rPr>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4761C11C" w14:textId="77777777" w:rsidR="0056643E" w:rsidRPr="0056643E" w:rsidRDefault="0056643E" w:rsidP="0056643E">
      <w:pPr>
        <w:ind w:firstLine="709"/>
        <w:contextualSpacing/>
        <w:jc w:val="both"/>
        <w:rPr>
          <w:sz w:val="28"/>
          <w:szCs w:val="28"/>
        </w:rPr>
      </w:pPr>
      <w:r w:rsidRPr="0056643E">
        <w:rPr>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56643E">
        <w:rPr>
          <w:sz w:val="28"/>
          <w:szCs w:val="28"/>
        </w:rPr>
        <w:br/>
        <w:t>в таблице 11.</w:t>
      </w:r>
    </w:p>
    <w:p w14:paraId="0C3A2139" w14:textId="77777777" w:rsidR="0056643E" w:rsidRPr="0056643E" w:rsidRDefault="0056643E" w:rsidP="0056643E">
      <w:pPr>
        <w:ind w:firstLine="709"/>
        <w:contextualSpacing/>
        <w:jc w:val="right"/>
        <w:rPr>
          <w:bCs/>
          <w:sz w:val="28"/>
          <w:szCs w:val="28"/>
        </w:rPr>
      </w:pPr>
      <w:r w:rsidRPr="0056643E">
        <w:rPr>
          <w:bCs/>
          <w:sz w:val="28"/>
          <w:szCs w:val="20"/>
        </w:rPr>
        <w:t xml:space="preserve">Таблица </w:t>
      </w:r>
      <w:r w:rsidRPr="0056643E">
        <w:rPr>
          <w:bCs/>
          <w:sz w:val="28"/>
          <w:szCs w:val="20"/>
        </w:rPr>
        <w:fldChar w:fldCharType="begin"/>
      </w:r>
      <w:r w:rsidRPr="0056643E">
        <w:rPr>
          <w:bCs/>
          <w:sz w:val="28"/>
          <w:szCs w:val="20"/>
        </w:rPr>
        <w:instrText xml:space="preserve"> SEQ Таблица \* ARABIC </w:instrText>
      </w:r>
      <w:r w:rsidRPr="0056643E">
        <w:rPr>
          <w:bCs/>
          <w:sz w:val="28"/>
          <w:szCs w:val="20"/>
        </w:rPr>
        <w:fldChar w:fldCharType="separate"/>
      </w:r>
      <w:r w:rsidRPr="0056643E">
        <w:rPr>
          <w:bCs/>
          <w:noProof/>
          <w:sz w:val="28"/>
          <w:szCs w:val="20"/>
        </w:rPr>
        <w:t>11</w:t>
      </w:r>
      <w:r w:rsidRPr="0056643E">
        <w:rPr>
          <w:bCs/>
          <w:sz w:val="28"/>
          <w:szCs w:val="20"/>
        </w:rPr>
        <w:fldChar w:fldCharType="end"/>
      </w:r>
    </w:p>
    <w:p w14:paraId="2D193737" w14:textId="77777777" w:rsidR="0056643E" w:rsidRPr="0056643E" w:rsidRDefault="0056643E" w:rsidP="0056643E">
      <w:pPr>
        <w:ind w:firstLine="709"/>
        <w:contextualSpacing/>
        <w:jc w:val="center"/>
        <w:rPr>
          <w:bCs/>
          <w:sz w:val="28"/>
          <w:szCs w:val="28"/>
        </w:rPr>
      </w:pPr>
      <w:bookmarkStart w:id="103" w:name="_Toc470509583"/>
      <w:bookmarkStart w:id="104" w:name="_Toc21692672"/>
      <w:r w:rsidRPr="0056643E">
        <w:rPr>
          <w:bCs/>
          <w:sz w:val="28"/>
          <w:szCs w:val="28"/>
        </w:rPr>
        <w:t>Реестр расходов на приобретение энергетических ресурсов, холодной воды и теплоносителя для производства тепловой энергии</w:t>
      </w:r>
      <w:bookmarkEnd w:id="103"/>
      <w:bookmarkEnd w:id="104"/>
    </w:p>
    <w:p w14:paraId="3B67F29A" w14:textId="77777777" w:rsidR="0056643E" w:rsidRPr="0056643E" w:rsidRDefault="0056643E" w:rsidP="0056643E">
      <w:pPr>
        <w:ind w:firstLine="709"/>
        <w:contextualSpacing/>
        <w:jc w:val="right"/>
        <w:rPr>
          <w:sz w:val="28"/>
          <w:szCs w:val="28"/>
        </w:rPr>
      </w:pPr>
      <w:r w:rsidRPr="0056643E">
        <w:rPr>
          <w:sz w:val="28"/>
          <w:szCs w:val="28"/>
        </w:rPr>
        <w:t>тыс. руб.</w:t>
      </w:r>
    </w:p>
    <w:p w14:paraId="1DD2CB93" w14:textId="77777777" w:rsidR="0056643E" w:rsidRPr="0056643E" w:rsidRDefault="0056643E" w:rsidP="0056643E">
      <w:pPr>
        <w:keepNext/>
        <w:contextualSpacing/>
        <w:jc w:val="center"/>
        <w:rPr>
          <w:b/>
          <w:sz w:val="28"/>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6756"/>
        <w:gridCol w:w="2043"/>
      </w:tblGrid>
      <w:tr w:rsidR="0056643E" w:rsidRPr="0056643E" w14:paraId="4B7F37A6" w14:textId="77777777" w:rsidTr="0056643E">
        <w:trPr>
          <w:trHeight w:val="507"/>
        </w:trPr>
        <w:tc>
          <w:tcPr>
            <w:tcW w:w="829" w:type="dxa"/>
            <w:vMerge w:val="restart"/>
            <w:shd w:val="clear" w:color="auto" w:fill="auto"/>
            <w:vAlign w:val="center"/>
            <w:hideMark/>
          </w:tcPr>
          <w:p w14:paraId="3AD880C6" w14:textId="77777777" w:rsidR="0056643E" w:rsidRPr="0056643E" w:rsidRDefault="0056643E" w:rsidP="0056643E">
            <w:pPr>
              <w:contextualSpacing/>
              <w:jc w:val="center"/>
            </w:pPr>
            <w:r w:rsidRPr="0056643E">
              <w:t>№ п/п</w:t>
            </w:r>
          </w:p>
        </w:tc>
        <w:tc>
          <w:tcPr>
            <w:tcW w:w="6756" w:type="dxa"/>
            <w:vMerge w:val="restart"/>
            <w:shd w:val="clear" w:color="auto" w:fill="auto"/>
            <w:vAlign w:val="center"/>
            <w:hideMark/>
          </w:tcPr>
          <w:p w14:paraId="1ED0F284" w14:textId="77777777" w:rsidR="0056643E" w:rsidRPr="0056643E" w:rsidRDefault="0056643E" w:rsidP="0056643E">
            <w:pPr>
              <w:contextualSpacing/>
              <w:jc w:val="center"/>
            </w:pPr>
            <w:r w:rsidRPr="0056643E">
              <w:t>Наименование ресурса</w:t>
            </w:r>
          </w:p>
        </w:tc>
        <w:tc>
          <w:tcPr>
            <w:tcW w:w="2043" w:type="dxa"/>
            <w:vMerge w:val="restart"/>
            <w:shd w:val="clear" w:color="auto" w:fill="auto"/>
            <w:vAlign w:val="center"/>
            <w:hideMark/>
          </w:tcPr>
          <w:p w14:paraId="50F46979" w14:textId="77777777" w:rsidR="0056643E" w:rsidRPr="0056643E" w:rsidRDefault="0056643E" w:rsidP="0056643E">
            <w:pPr>
              <w:contextualSpacing/>
              <w:jc w:val="center"/>
            </w:pPr>
            <w:r w:rsidRPr="0056643E">
              <w:t>Факт</w:t>
            </w:r>
            <w:r w:rsidRPr="0056643E">
              <w:br/>
              <w:t>2019 года</w:t>
            </w:r>
          </w:p>
        </w:tc>
      </w:tr>
      <w:tr w:rsidR="0056643E" w:rsidRPr="0056643E" w14:paraId="6E70C0C9" w14:textId="77777777" w:rsidTr="0056643E">
        <w:trPr>
          <w:trHeight w:val="507"/>
        </w:trPr>
        <w:tc>
          <w:tcPr>
            <w:tcW w:w="829" w:type="dxa"/>
            <w:vMerge/>
            <w:shd w:val="clear" w:color="auto" w:fill="auto"/>
            <w:hideMark/>
          </w:tcPr>
          <w:p w14:paraId="6A86BC56" w14:textId="77777777" w:rsidR="0056643E" w:rsidRPr="0056643E" w:rsidRDefault="0056643E" w:rsidP="0056643E">
            <w:pPr>
              <w:contextualSpacing/>
              <w:jc w:val="both"/>
            </w:pPr>
          </w:p>
        </w:tc>
        <w:tc>
          <w:tcPr>
            <w:tcW w:w="6756" w:type="dxa"/>
            <w:vMerge/>
            <w:shd w:val="clear" w:color="auto" w:fill="auto"/>
            <w:hideMark/>
          </w:tcPr>
          <w:p w14:paraId="4DF411B3" w14:textId="77777777" w:rsidR="0056643E" w:rsidRPr="0056643E" w:rsidRDefault="0056643E" w:rsidP="0056643E">
            <w:pPr>
              <w:contextualSpacing/>
              <w:jc w:val="both"/>
            </w:pPr>
          </w:p>
        </w:tc>
        <w:tc>
          <w:tcPr>
            <w:tcW w:w="2043" w:type="dxa"/>
            <w:vMerge/>
            <w:tcBorders>
              <w:bottom w:val="single" w:sz="4" w:space="0" w:color="auto"/>
            </w:tcBorders>
            <w:shd w:val="clear" w:color="auto" w:fill="auto"/>
            <w:hideMark/>
          </w:tcPr>
          <w:p w14:paraId="2757CD6E" w14:textId="77777777" w:rsidR="0056643E" w:rsidRPr="0056643E" w:rsidRDefault="0056643E" w:rsidP="0056643E">
            <w:pPr>
              <w:contextualSpacing/>
              <w:jc w:val="both"/>
            </w:pPr>
          </w:p>
        </w:tc>
      </w:tr>
      <w:tr w:rsidR="0056643E" w:rsidRPr="0056643E" w14:paraId="3C8D96D2" w14:textId="77777777" w:rsidTr="0056643E">
        <w:trPr>
          <w:trHeight w:val="353"/>
        </w:trPr>
        <w:tc>
          <w:tcPr>
            <w:tcW w:w="829" w:type="dxa"/>
            <w:shd w:val="clear" w:color="auto" w:fill="auto"/>
            <w:vAlign w:val="center"/>
            <w:hideMark/>
          </w:tcPr>
          <w:p w14:paraId="76A0D853" w14:textId="77777777" w:rsidR="0056643E" w:rsidRPr="0056643E" w:rsidRDefault="0056643E" w:rsidP="0056643E">
            <w:pPr>
              <w:contextualSpacing/>
              <w:jc w:val="center"/>
            </w:pPr>
            <w:r w:rsidRPr="0056643E">
              <w:t>1</w:t>
            </w:r>
          </w:p>
        </w:tc>
        <w:tc>
          <w:tcPr>
            <w:tcW w:w="6756" w:type="dxa"/>
            <w:shd w:val="clear" w:color="auto" w:fill="auto"/>
            <w:vAlign w:val="center"/>
            <w:hideMark/>
          </w:tcPr>
          <w:p w14:paraId="1397EB5B" w14:textId="77777777" w:rsidR="0056643E" w:rsidRPr="0056643E" w:rsidRDefault="0056643E" w:rsidP="0056643E">
            <w:pPr>
              <w:contextualSpacing/>
            </w:pPr>
            <w:r w:rsidRPr="0056643E">
              <w:t>Расходы на топливо</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CB7A2" w14:textId="77777777" w:rsidR="0056643E" w:rsidRPr="0056643E" w:rsidRDefault="0056643E" w:rsidP="0056643E">
            <w:pPr>
              <w:contextualSpacing/>
              <w:jc w:val="center"/>
            </w:pPr>
            <w:r w:rsidRPr="0056643E">
              <w:rPr>
                <w:szCs w:val="20"/>
              </w:rPr>
              <w:t>215 548</w:t>
            </w:r>
          </w:p>
        </w:tc>
      </w:tr>
      <w:tr w:rsidR="0056643E" w:rsidRPr="0056643E" w14:paraId="415DF238" w14:textId="77777777" w:rsidTr="0056643E">
        <w:trPr>
          <w:trHeight w:val="353"/>
        </w:trPr>
        <w:tc>
          <w:tcPr>
            <w:tcW w:w="829" w:type="dxa"/>
            <w:shd w:val="clear" w:color="auto" w:fill="auto"/>
            <w:vAlign w:val="center"/>
            <w:hideMark/>
          </w:tcPr>
          <w:p w14:paraId="1EDFCF62" w14:textId="77777777" w:rsidR="0056643E" w:rsidRPr="0056643E" w:rsidRDefault="0056643E" w:rsidP="0056643E">
            <w:pPr>
              <w:contextualSpacing/>
              <w:jc w:val="center"/>
            </w:pPr>
            <w:r w:rsidRPr="0056643E">
              <w:t>2</w:t>
            </w:r>
          </w:p>
        </w:tc>
        <w:tc>
          <w:tcPr>
            <w:tcW w:w="6756" w:type="dxa"/>
            <w:shd w:val="clear" w:color="auto" w:fill="auto"/>
            <w:vAlign w:val="center"/>
            <w:hideMark/>
          </w:tcPr>
          <w:p w14:paraId="0B2394F5" w14:textId="77777777" w:rsidR="0056643E" w:rsidRPr="0056643E" w:rsidRDefault="0056643E" w:rsidP="0056643E">
            <w:pPr>
              <w:contextualSpacing/>
            </w:pPr>
            <w:r w:rsidRPr="0056643E">
              <w:t>Расходы на электрическую энергию</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630E0" w14:textId="77777777" w:rsidR="0056643E" w:rsidRPr="0056643E" w:rsidRDefault="0056643E" w:rsidP="0056643E">
            <w:pPr>
              <w:contextualSpacing/>
              <w:jc w:val="center"/>
            </w:pPr>
            <w:r w:rsidRPr="0056643E">
              <w:rPr>
                <w:szCs w:val="20"/>
              </w:rPr>
              <w:t>28 644</w:t>
            </w:r>
          </w:p>
        </w:tc>
      </w:tr>
      <w:tr w:rsidR="0056643E" w:rsidRPr="0056643E" w14:paraId="65024E49" w14:textId="77777777" w:rsidTr="0056643E">
        <w:trPr>
          <w:trHeight w:val="353"/>
        </w:trPr>
        <w:tc>
          <w:tcPr>
            <w:tcW w:w="829" w:type="dxa"/>
            <w:shd w:val="clear" w:color="auto" w:fill="auto"/>
            <w:vAlign w:val="center"/>
            <w:hideMark/>
          </w:tcPr>
          <w:p w14:paraId="4C221719" w14:textId="77777777" w:rsidR="0056643E" w:rsidRPr="0056643E" w:rsidRDefault="0056643E" w:rsidP="0056643E">
            <w:pPr>
              <w:contextualSpacing/>
              <w:jc w:val="center"/>
            </w:pPr>
            <w:r w:rsidRPr="0056643E">
              <w:t>3</w:t>
            </w:r>
          </w:p>
        </w:tc>
        <w:tc>
          <w:tcPr>
            <w:tcW w:w="6756" w:type="dxa"/>
            <w:shd w:val="clear" w:color="auto" w:fill="auto"/>
            <w:vAlign w:val="center"/>
            <w:hideMark/>
          </w:tcPr>
          <w:p w14:paraId="52DD023B" w14:textId="77777777" w:rsidR="0056643E" w:rsidRPr="0056643E" w:rsidRDefault="0056643E" w:rsidP="0056643E">
            <w:pPr>
              <w:contextualSpacing/>
            </w:pPr>
            <w:r w:rsidRPr="0056643E">
              <w:t>Расходы на тепловую энергию</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B7DB5" w14:textId="77777777" w:rsidR="0056643E" w:rsidRPr="0056643E" w:rsidRDefault="0056643E" w:rsidP="0056643E">
            <w:pPr>
              <w:contextualSpacing/>
              <w:jc w:val="center"/>
            </w:pPr>
            <w:r w:rsidRPr="0056643E">
              <w:t>0</w:t>
            </w:r>
          </w:p>
        </w:tc>
      </w:tr>
      <w:tr w:rsidR="0056643E" w:rsidRPr="0056643E" w14:paraId="67ADF7CB" w14:textId="77777777" w:rsidTr="0056643E">
        <w:trPr>
          <w:trHeight w:val="353"/>
        </w:trPr>
        <w:tc>
          <w:tcPr>
            <w:tcW w:w="829" w:type="dxa"/>
            <w:shd w:val="clear" w:color="auto" w:fill="auto"/>
            <w:vAlign w:val="center"/>
            <w:hideMark/>
          </w:tcPr>
          <w:p w14:paraId="248235F1" w14:textId="77777777" w:rsidR="0056643E" w:rsidRPr="0056643E" w:rsidRDefault="0056643E" w:rsidP="0056643E">
            <w:pPr>
              <w:contextualSpacing/>
              <w:jc w:val="center"/>
            </w:pPr>
            <w:r w:rsidRPr="0056643E">
              <w:t>4</w:t>
            </w:r>
          </w:p>
        </w:tc>
        <w:tc>
          <w:tcPr>
            <w:tcW w:w="6756" w:type="dxa"/>
            <w:shd w:val="clear" w:color="auto" w:fill="auto"/>
            <w:vAlign w:val="center"/>
            <w:hideMark/>
          </w:tcPr>
          <w:p w14:paraId="325C15D9" w14:textId="77777777" w:rsidR="0056643E" w:rsidRPr="0056643E" w:rsidRDefault="0056643E" w:rsidP="0056643E">
            <w:pPr>
              <w:contextualSpacing/>
            </w:pPr>
            <w:r w:rsidRPr="0056643E">
              <w:t>Расходы на холодную воду</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F019F" w14:textId="77777777" w:rsidR="0056643E" w:rsidRPr="0056643E" w:rsidRDefault="0056643E" w:rsidP="0056643E">
            <w:pPr>
              <w:contextualSpacing/>
              <w:jc w:val="center"/>
            </w:pPr>
            <w:r w:rsidRPr="0056643E">
              <w:rPr>
                <w:szCs w:val="20"/>
              </w:rPr>
              <w:t>954</w:t>
            </w:r>
          </w:p>
        </w:tc>
      </w:tr>
      <w:tr w:rsidR="0056643E" w:rsidRPr="0056643E" w14:paraId="5C3BC2CE" w14:textId="77777777" w:rsidTr="0056643E">
        <w:trPr>
          <w:trHeight w:val="353"/>
        </w:trPr>
        <w:tc>
          <w:tcPr>
            <w:tcW w:w="829" w:type="dxa"/>
            <w:shd w:val="clear" w:color="auto" w:fill="auto"/>
            <w:vAlign w:val="center"/>
            <w:hideMark/>
          </w:tcPr>
          <w:p w14:paraId="18080815" w14:textId="77777777" w:rsidR="0056643E" w:rsidRPr="0056643E" w:rsidRDefault="0056643E" w:rsidP="0056643E">
            <w:pPr>
              <w:contextualSpacing/>
              <w:jc w:val="center"/>
            </w:pPr>
            <w:r w:rsidRPr="0056643E">
              <w:t>5</w:t>
            </w:r>
          </w:p>
        </w:tc>
        <w:tc>
          <w:tcPr>
            <w:tcW w:w="6756" w:type="dxa"/>
            <w:shd w:val="clear" w:color="auto" w:fill="auto"/>
            <w:vAlign w:val="center"/>
            <w:hideMark/>
          </w:tcPr>
          <w:p w14:paraId="072ABF3C" w14:textId="77777777" w:rsidR="0056643E" w:rsidRPr="0056643E" w:rsidRDefault="0056643E" w:rsidP="0056643E">
            <w:pPr>
              <w:contextualSpacing/>
            </w:pPr>
            <w:r w:rsidRPr="0056643E">
              <w:t>Расходы на теплоноситель</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71DB8" w14:textId="77777777" w:rsidR="0056643E" w:rsidRPr="0056643E" w:rsidRDefault="0056643E" w:rsidP="0056643E">
            <w:pPr>
              <w:contextualSpacing/>
              <w:jc w:val="center"/>
            </w:pPr>
            <w:r w:rsidRPr="0056643E">
              <w:t>0</w:t>
            </w:r>
          </w:p>
        </w:tc>
      </w:tr>
      <w:tr w:rsidR="0056643E" w:rsidRPr="0056643E" w14:paraId="0A8E4A7A" w14:textId="77777777" w:rsidTr="0056643E">
        <w:trPr>
          <w:trHeight w:val="353"/>
        </w:trPr>
        <w:tc>
          <w:tcPr>
            <w:tcW w:w="829" w:type="dxa"/>
            <w:shd w:val="clear" w:color="auto" w:fill="auto"/>
            <w:vAlign w:val="center"/>
            <w:hideMark/>
          </w:tcPr>
          <w:p w14:paraId="7BAD440E" w14:textId="77777777" w:rsidR="0056643E" w:rsidRPr="0056643E" w:rsidRDefault="0056643E" w:rsidP="0056643E">
            <w:pPr>
              <w:contextualSpacing/>
              <w:jc w:val="center"/>
            </w:pPr>
            <w:r w:rsidRPr="0056643E">
              <w:t>6</w:t>
            </w:r>
          </w:p>
        </w:tc>
        <w:tc>
          <w:tcPr>
            <w:tcW w:w="6756" w:type="dxa"/>
            <w:shd w:val="clear" w:color="auto" w:fill="auto"/>
            <w:vAlign w:val="center"/>
            <w:hideMark/>
          </w:tcPr>
          <w:p w14:paraId="4118CA84" w14:textId="77777777" w:rsidR="0056643E" w:rsidRPr="0056643E" w:rsidRDefault="0056643E" w:rsidP="0056643E">
            <w:pPr>
              <w:contextualSpacing/>
            </w:pPr>
            <w:r w:rsidRPr="0056643E">
              <w:t>ИТОГО:</w:t>
            </w:r>
          </w:p>
          <w:p w14:paraId="6F1E067D" w14:textId="77777777" w:rsidR="0056643E" w:rsidRPr="0056643E" w:rsidRDefault="0056643E" w:rsidP="0056643E">
            <w:pPr>
              <w:autoSpaceDE w:val="0"/>
              <w:autoSpaceDN w:val="0"/>
              <w:adjustRightInd w:val="0"/>
              <w:contextualSpacing/>
              <w:jc w:val="both"/>
            </w:pPr>
            <w:r w:rsidRPr="0056643E">
              <w:t>(Стр. 6 = стр. 1 + стр. 2 + стр. 3 + стр. 4 + стр. 5.)</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BCFC2" w14:textId="77777777" w:rsidR="0056643E" w:rsidRPr="0056643E" w:rsidRDefault="0056643E" w:rsidP="0056643E">
            <w:pPr>
              <w:contextualSpacing/>
              <w:jc w:val="center"/>
            </w:pPr>
            <w:r w:rsidRPr="0056643E">
              <w:rPr>
                <w:szCs w:val="20"/>
              </w:rPr>
              <w:t>245 145</w:t>
            </w:r>
          </w:p>
        </w:tc>
      </w:tr>
    </w:tbl>
    <w:p w14:paraId="0FCBEDAF" w14:textId="77777777" w:rsidR="0056643E" w:rsidRPr="0056643E" w:rsidRDefault="0056643E" w:rsidP="0056643E">
      <w:pPr>
        <w:tabs>
          <w:tab w:val="left" w:pos="1890"/>
        </w:tabs>
        <w:ind w:firstLine="709"/>
        <w:contextualSpacing/>
        <w:jc w:val="both"/>
        <w:rPr>
          <w:sz w:val="28"/>
          <w:szCs w:val="28"/>
        </w:rPr>
      </w:pPr>
    </w:p>
    <w:p w14:paraId="1D6A115E" w14:textId="77777777" w:rsidR="0056643E" w:rsidRPr="0056643E" w:rsidRDefault="0056643E" w:rsidP="0056643E">
      <w:pPr>
        <w:tabs>
          <w:tab w:val="left" w:pos="1890"/>
        </w:tabs>
        <w:ind w:firstLine="709"/>
        <w:contextualSpacing/>
        <w:jc w:val="both"/>
        <w:rPr>
          <w:sz w:val="28"/>
          <w:szCs w:val="28"/>
        </w:rPr>
      </w:pPr>
      <w:r w:rsidRPr="0056643E">
        <w:rPr>
          <w:sz w:val="28"/>
          <w:szCs w:val="28"/>
        </w:rPr>
        <w:t xml:space="preserve">Нормативная прибыль проанализирована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w:t>
      </w:r>
      <w:r w:rsidRPr="0056643E">
        <w:rPr>
          <w:sz w:val="28"/>
          <w:szCs w:val="28"/>
        </w:rPr>
        <w:br/>
        <w:t>в 2019 году расходы из прибыли (в соответствии с п. 48 Основ ценообразования).</w:t>
      </w:r>
    </w:p>
    <w:p w14:paraId="0928FEDF" w14:textId="77777777" w:rsidR="0056643E" w:rsidRPr="0056643E" w:rsidRDefault="0056643E" w:rsidP="0056643E">
      <w:pPr>
        <w:tabs>
          <w:tab w:val="left" w:pos="1890"/>
        </w:tabs>
        <w:ind w:firstLine="709"/>
        <w:contextualSpacing/>
        <w:jc w:val="both"/>
        <w:rPr>
          <w:sz w:val="28"/>
          <w:szCs w:val="28"/>
        </w:rPr>
      </w:pPr>
      <w:r w:rsidRPr="0056643E">
        <w:rPr>
          <w:sz w:val="28"/>
          <w:szCs w:val="28"/>
        </w:rPr>
        <w:t>Предприятие предлагает включить в фактические расходы 2019 по статье нормативная прибыль расходы по списанию дебиторской задолженности, судебные расходы (том 4, стр. 192) и резерв на рекультивацию земель том 4, стр. 180).</w:t>
      </w:r>
    </w:p>
    <w:p w14:paraId="04C65B93" w14:textId="77777777" w:rsidR="0056643E" w:rsidRPr="0056643E" w:rsidRDefault="0056643E" w:rsidP="0056643E">
      <w:pPr>
        <w:ind w:firstLine="709"/>
        <w:contextualSpacing/>
        <w:jc w:val="both"/>
        <w:rPr>
          <w:sz w:val="28"/>
          <w:szCs w:val="28"/>
        </w:rPr>
      </w:pPr>
      <w:r w:rsidRPr="0056643E">
        <w:rPr>
          <w:sz w:val="28"/>
          <w:szCs w:val="28"/>
        </w:rPr>
        <w:t>В соответствии с п. 48 Основ ценообразования данные расходы признаются экспертами экономически необоснованными и подлежат исключению из фактических расходов 2019 года в полном объеме.</w:t>
      </w:r>
    </w:p>
    <w:p w14:paraId="48B3D079" w14:textId="77777777" w:rsidR="0056643E" w:rsidRPr="0056643E" w:rsidRDefault="0056643E" w:rsidP="0056643E">
      <w:pPr>
        <w:ind w:firstLine="709"/>
        <w:contextualSpacing/>
        <w:jc w:val="both"/>
        <w:rPr>
          <w:sz w:val="28"/>
          <w:szCs w:val="28"/>
        </w:rPr>
      </w:pPr>
      <w:r w:rsidRPr="0056643E">
        <w:rPr>
          <w:sz w:val="28"/>
          <w:szCs w:val="28"/>
        </w:rPr>
        <w:t xml:space="preserve">Так же при расчете фактической НВВ за 2019 год была учтена корректировка, связанная с тарифными ограничениями в размере </w:t>
      </w:r>
      <w:r w:rsidRPr="0056643E">
        <w:rPr>
          <w:sz w:val="28"/>
          <w:szCs w:val="28"/>
        </w:rPr>
        <w:br/>
        <w:t>(-) 111 489 тыс. руб. и корректировка с целью учета отклонения фактических значений параметров расчета тарифов от значений, учтенных при установлении тарифов в размере (+) 48 318 тыс. руб., и (-) 232 тыс. руб. корректировка НВВ в связи с изменением (невыполнением) инвестиционной программы.</w:t>
      </w:r>
    </w:p>
    <w:p w14:paraId="35518308" w14:textId="77777777" w:rsidR="0056643E" w:rsidRPr="0056643E" w:rsidRDefault="0056643E" w:rsidP="0056643E">
      <w:pPr>
        <w:ind w:firstLine="709"/>
        <w:contextualSpacing/>
        <w:jc w:val="both"/>
        <w:rPr>
          <w:sz w:val="28"/>
          <w:szCs w:val="28"/>
        </w:rPr>
      </w:pPr>
      <w:r w:rsidRPr="0056643E">
        <w:rPr>
          <w:sz w:val="28"/>
          <w:szCs w:val="28"/>
        </w:rPr>
        <w:t>По результатам анализа всех статей, экспертами определена фактическая НВВ, которая за 2019 год составила 370 070 тыс. руб.</w:t>
      </w:r>
    </w:p>
    <w:p w14:paraId="131C91EA" w14:textId="77777777" w:rsidR="0056643E" w:rsidRPr="0056643E" w:rsidRDefault="0056643E" w:rsidP="0056643E">
      <w:pPr>
        <w:tabs>
          <w:tab w:val="left" w:pos="1890"/>
        </w:tabs>
        <w:ind w:firstLine="709"/>
        <w:contextualSpacing/>
        <w:rPr>
          <w:sz w:val="28"/>
          <w:szCs w:val="28"/>
        </w:rPr>
      </w:pPr>
      <w:r w:rsidRPr="0056643E">
        <w:rPr>
          <w:sz w:val="28"/>
          <w:szCs w:val="28"/>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56643E">
        <w:rPr>
          <w:sz w:val="28"/>
          <w:szCs w:val="28"/>
        </w:rPr>
        <w:br/>
        <w:t>за 2019 год представлен в таблице 12.</w:t>
      </w:r>
    </w:p>
    <w:p w14:paraId="4A1686D6" w14:textId="77777777" w:rsidR="0056643E" w:rsidRPr="0056643E" w:rsidRDefault="0056643E" w:rsidP="0056643E">
      <w:pPr>
        <w:tabs>
          <w:tab w:val="left" w:pos="1890"/>
        </w:tabs>
        <w:ind w:firstLine="709"/>
        <w:contextualSpacing/>
        <w:jc w:val="both"/>
        <w:rPr>
          <w:sz w:val="28"/>
          <w:szCs w:val="28"/>
        </w:rPr>
      </w:pPr>
    </w:p>
    <w:p w14:paraId="5D3FAEDC" w14:textId="77777777" w:rsidR="0056643E" w:rsidRPr="0056643E" w:rsidRDefault="0056643E" w:rsidP="0056643E">
      <w:pPr>
        <w:keepNext/>
        <w:ind w:firstLine="709"/>
        <w:contextualSpacing/>
        <w:jc w:val="right"/>
        <w:rPr>
          <w:bCs/>
          <w:sz w:val="28"/>
          <w:szCs w:val="20"/>
        </w:rPr>
      </w:pPr>
      <w:r w:rsidRPr="0056643E">
        <w:rPr>
          <w:bCs/>
          <w:sz w:val="28"/>
          <w:szCs w:val="20"/>
        </w:rPr>
        <w:t xml:space="preserve">Таблица </w:t>
      </w:r>
      <w:r w:rsidRPr="0056643E">
        <w:rPr>
          <w:bCs/>
          <w:sz w:val="28"/>
          <w:szCs w:val="20"/>
        </w:rPr>
        <w:fldChar w:fldCharType="begin"/>
      </w:r>
      <w:r w:rsidRPr="0056643E">
        <w:rPr>
          <w:bCs/>
          <w:sz w:val="28"/>
          <w:szCs w:val="20"/>
        </w:rPr>
        <w:instrText xml:space="preserve"> SEQ Таблица \* ARABIC </w:instrText>
      </w:r>
      <w:r w:rsidRPr="0056643E">
        <w:rPr>
          <w:bCs/>
          <w:sz w:val="28"/>
          <w:szCs w:val="20"/>
        </w:rPr>
        <w:fldChar w:fldCharType="separate"/>
      </w:r>
      <w:r w:rsidRPr="0056643E">
        <w:rPr>
          <w:bCs/>
          <w:noProof/>
          <w:sz w:val="28"/>
          <w:szCs w:val="20"/>
        </w:rPr>
        <w:t>12</w:t>
      </w:r>
      <w:r w:rsidRPr="0056643E">
        <w:rPr>
          <w:bCs/>
          <w:sz w:val="28"/>
          <w:szCs w:val="20"/>
        </w:rPr>
        <w:fldChar w:fldCharType="end"/>
      </w:r>
    </w:p>
    <w:p w14:paraId="6F241612" w14:textId="77777777" w:rsidR="0056643E" w:rsidRPr="0056643E" w:rsidRDefault="0056643E" w:rsidP="0056643E">
      <w:pPr>
        <w:ind w:firstLine="709"/>
        <w:contextualSpacing/>
        <w:jc w:val="center"/>
        <w:rPr>
          <w:rFonts w:eastAsia="Calibri"/>
          <w:b/>
          <w:sz w:val="28"/>
          <w:szCs w:val="28"/>
        </w:rPr>
      </w:pPr>
      <w:r w:rsidRPr="0056643E">
        <w:rPr>
          <w:sz w:val="28"/>
          <w:szCs w:val="28"/>
        </w:rPr>
        <w:t xml:space="preserve"> </w:t>
      </w:r>
      <w:bookmarkStart w:id="105" w:name="_Toc500323253"/>
      <w:bookmarkStart w:id="106" w:name="_Toc531854406"/>
      <w:bookmarkStart w:id="107" w:name="_Toc532896290"/>
      <w:r w:rsidRPr="0056643E">
        <w:rPr>
          <w:bCs/>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bookmarkEnd w:id="105"/>
      <w:bookmarkEnd w:id="106"/>
      <w:bookmarkEnd w:id="107"/>
    </w:p>
    <w:p w14:paraId="566F9CCF" w14:textId="77777777" w:rsidR="0056643E" w:rsidRPr="0056643E" w:rsidRDefault="0056643E" w:rsidP="0056643E">
      <w:pPr>
        <w:tabs>
          <w:tab w:val="left" w:pos="1890"/>
        </w:tabs>
        <w:ind w:left="7655" w:right="140" w:firstLine="142"/>
        <w:contextualSpacing/>
        <w:jc w:val="right"/>
        <w:rPr>
          <w:sz w:val="28"/>
          <w:szCs w:val="28"/>
        </w:rPr>
      </w:pPr>
      <w:r w:rsidRPr="0056643E">
        <w:rPr>
          <w:sz w:val="28"/>
          <w:szCs w:val="28"/>
        </w:rPr>
        <w:t> тыс. руб.</w:t>
      </w:r>
    </w:p>
    <w:p w14:paraId="12DF9D2D" w14:textId="77777777" w:rsidR="0056643E" w:rsidRPr="0056643E" w:rsidRDefault="0056643E" w:rsidP="0056643E">
      <w:pPr>
        <w:keepNext/>
        <w:contextualSpacing/>
        <w:jc w:val="center"/>
        <w:rPr>
          <w:b/>
          <w:sz w:val="28"/>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513"/>
        <w:gridCol w:w="1269"/>
      </w:tblGrid>
      <w:tr w:rsidR="0056643E" w:rsidRPr="0056643E" w14:paraId="14116F29" w14:textId="77777777" w:rsidTr="0056643E">
        <w:trPr>
          <w:trHeight w:val="507"/>
          <w:tblHeader/>
        </w:trPr>
        <w:tc>
          <w:tcPr>
            <w:tcW w:w="846" w:type="dxa"/>
            <w:vMerge w:val="restart"/>
            <w:shd w:val="clear" w:color="auto" w:fill="auto"/>
            <w:vAlign w:val="center"/>
            <w:hideMark/>
          </w:tcPr>
          <w:p w14:paraId="279D7102" w14:textId="77777777" w:rsidR="0056643E" w:rsidRPr="0056643E" w:rsidRDefault="0056643E" w:rsidP="0056643E">
            <w:pPr>
              <w:contextualSpacing/>
              <w:jc w:val="center"/>
              <w:rPr>
                <w:szCs w:val="20"/>
              </w:rPr>
            </w:pPr>
            <w:r w:rsidRPr="0056643E">
              <w:rPr>
                <w:szCs w:val="20"/>
              </w:rPr>
              <w:t>№ п/п</w:t>
            </w:r>
          </w:p>
        </w:tc>
        <w:tc>
          <w:tcPr>
            <w:tcW w:w="7513" w:type="dxa"/>
            <w:vMerge w:val="restart"/>
            <w:shd w:val="clear" w:color="auto" w:fill="auto"/>
            <w:vAlign w:val="center"/>
            <w:hideMark/>
          </w:tcPr>
          <w:p w14:paraId="5E053344" w14:textId="77777777" w:rsidR="0056643E" w:rsidRPr="0056643E" w:rsidRDefault="0056643E" w:rsidP="0056643E">
            <w:pPr>
              <w:contextualSpacing/>
              <w:jc w:val="center"/>
              <w:rPr>
                <w:szCs w:val="20"/>
              </w:rPr>
            </w:pPr>
            <w:r w:rsidRPr="0056643E">
              <w:rPr>
                <w:szCs w:val="20"/>
              </w:rPr>
              <w:t>Наименование расхода</w:t>
            </w:r>
          </w:p>
        </w:tc>
        <w:tc>
          <w:tcPr>
            <w:tcW w:w="1269" w:type="dxa"/>
            <w:vMerge w:val="restart"/>
            <w:shd w:val="clear" w:color="auto" w:fill="auto"/>
            <w:vAlign w:val="center"/>
            <w:hideMark/>
          </w:tcPr>
          <w:p w14:paraId="088C93DE" w14:textId="77777777" w:rsidR="0056643E" w:rsidRPr="0056643E" w:rsidRDefault="0056643E" w:rsidP="0056643E">
            <w:pPr>
              <w:contextualSpacing/>
              <w:jc w:val="center"/>
              <w:rPr>
                <w:szCs w:val="20"/>
              </w:rPr>
            </w:pPr>
            <w:r w:rsidRPr="0056643E">
              <w:rPr>
                <w:szCs w:val="20"/>
              </w:rPr>
              <w:t>Факт</w:t>
            </w:r>
            <w:r w:rsidRPr="0056643E">
              <w:rPr>
                <w:szCs w:val="20"/>
              </w:rPr>
              <w:br/>
              <w:t>2019 года</w:t>
            </w:r>
          </w:p>
        </w:tc>
      </w:tr>
      <w:tr w:rsidR="0056643E" w:rsidRPr="0056643E" w14:paraId="7E3FC0A8" w14:textId="77777777" w:rsidTr="0056643E">
        <w:trPr>
          <w:trHeight w:val="507"/>
        </w:trPr>
        <w:tc>
          <w:tcPr>
            <w:tcW w:w="846" w:type="dxa"/>
            <w:vMerge/>
            <w:shd w:val="clear" w:color="auto" w:fill="auto"/>
            <w:vAlign w:val="center"/>
            <w:hideMark/>
          </w:tcPr>
          <w:p w14:paraId="7BE2449E" w14:textId="77777777" w:rsidR="0056643E" w:rsidRPr="0056643E" w:rsidRDefault="0056643E" w:rsidP="0056643E">
            <w:pPr>
              <w:contextualSpacing/>
              <w:jc w:val="center"/>
              <w:rPr>
                <w:szCs w:val="20"/>
              </w:rPr>
            </w:pPr>
          </w:p>
        </w:tc>
        <w:tc>
          <w:tcPr>
            <w:tcW w:w="7513" w:type="dxa"/>
            <w:vMerge/>
            <w:shd w:val="clear" w:color="auto" w:fill="auto"/>
            <w:vAlign w:val="center"/>
            <w:hideMark/>
          </w:tcPr>
          <w:p w14:paraId="326F619A" w14:textId="77777777" w:rsidR="0056643E" w:rsidRPr="0056643E" w:rsidRDefault="0056643E" w:rsidP="0056643E">
            <w:pPr>
              <w:contextualSpacing/>
              <w:jc w:val="center"/>
              <w:rPr>
                <w:szCs w:val="20"/>
              </w:rPr>
            </w:pPr>
          </w:p>
        </w:tc>
        <w:tc>
          <w:tcPr>
            <w:tcW w:w="1269" w:type="dxa"/>
            <w:vMerge/>
            <w:shd w:val="clear" w:color="auto" w:fill="auto"/>
            <w:vAlign w:val="center"/>
            <w:hideMark/>
          </w:tcPr>
          <w:p w14:paraId="760022B0" w14:textId="77777777" w:rsidR="0056643E" w:rsidRPr="0056643E" w:rsidRDefault="0056643E" w:rsidP="0056643E">
            <w:pPr>
              <w:contextualSpacing/>
              <w:jc w:val="center"/>
              <w:rPr>
                <w:szCs w:val="20"/>
              </w:rPr>
            </w:pPr>
          </w:p>
        </w:tc>
      </w:tr>
      <w:tr w:rsidR="0056643E" w:rsidRPr="0056643E" w14:paraId="424ADD5C" w14:textId="77777777" w:rsidTr="0056643E">
        <w:trPr>
          <w:trHeight w:val="360"/>
        </w:trPr>
        <w:tc>
          <w:tcPr>
            <w:tcW w:w="846" w:type="dxa"/>
            <w:shd w:val="clear" w:color="auto" w:fill="auto"/>
            <w:vAlign w:val="center"/>
            <w:hideMark/>
          </w:tcPr>
          <w:p w14:paraId="6ECEDDA5" w14:textId="77777777" w:rsidR="0056643E" w:rsidRPr="0056643E" w:rsidRDefault="0056643E" w:rsidP="0056643E">
            <w:pPr>
              <w:contextualSpacing/>
              <w:jc w:val="center"/>
              <w:rPr>
                <w:szCs w:val="20"/>
              </w:rPr>
            </w:pPr>
            <w:r w:rsidRPr="0056643E">
              <w:rPr>
                <w:szCs w:val="20"/>
              </w:rPr>
              <w:t>1</w:t>
            </w:r>
          </w:p>
        </w:tc>
        <w:tc>
          <w:tcPr>
            <w:tcW w:w="7513" w:type="dxa"/>
            <w:shd w:val="clear" w:color="auto" w:fill="auto"/>
            <w:vAlign w:val="center"/>
            <w:hideMark/>
          </w:tcPr>
          <w:p w14:paraId="111A0372" w14:textId="77777777" w:rsidR="0056643E" w:rsidRPr="0056643E" w:rsidRDefault="0056643E" w:rsidP="0056643E">
            <w:pPr>
              <w:contextualSpacing/>
              <w:rPr>
                <w:szCs w:val="20"/>
              </w:rPr>
            </w:pPr>
            <w:r w:rsidRPr="0056643E">
              <w:rPr>
                <w:szCs w:val="20"/>
              </w:rPr>
              <w:t>Операционные (подконтрольные) расходы</w:t>
            </w:r>
          </w:p>
        </w:tc>
        <w:tc>
          <w:tcPr>
            <w:tcW w:w="1269" w:type="dxa"/>
            <w:shd w:val="clear" w:color="auto" w:fill="auto"/>
            <w:vAlign w:val="center"/>
            <w:hideMark/>
          </w:tcPr>
          <w:p w14:paraId="2E02F3AC" w14:textId="77777777" w:rsidR="0056643E" w:rsidRPr="0056643E" w:rsidRDefault="0056643E" w:rsidP="0056643E">
            <w:pPr>
              <w:contextualSpacing/>
              <w:jc w:val="center"/>
              <w:rPr>
                <w:szCs w:val="20"/>
              </w:rPr>
            </w:pPr>
            <w:r w:rsidRPr="0056643E">
              <w:rPr>
                <w:szCs w:val="20"/>
              </w:rPr>
              <w:t>133 501</w:t>
            </w:r>
          </w:p>
        </w:tc>
      </w:tr>
      <w:tr w:rsidR="0056643E" w:rsidRPr="0056643E" w14:paraId="4CDDAA62" w14:textId="77777777" w:rsidTr="0056643E">
        <w:trPr>
          <w:trHeight w:val="360"/>
        </w:trPr>
        <w:tc>
          <w:tcPr>
            <w:tcW w:w="846" w:type="dxa"/>
            <w:shd w:val="clear" w:color="auto" w:fill="auto"/>
            <w:vAlign w:val="center"/>
            <w:hideMark/>
          </w:tcPr>
          <w:p w14:paraId="4D1ADE06" w14:textId="77777777" w:rsidR="0056643E" w:rsidRPr="0056643E" w:rsidRDefault="0056643E" w:rsidP="0056643E">
            <w:pPr>
              <w:contextualSpacing/>
              <w:jc w:val="center"/>
              <w:rPr>
                <w:szCs w:val="20"/>
              </w:rPr>
            </w:pPr>
            <w:r w:rsidRPr="0056643E">
              <w:rPr>
                <w:szCs w:val="20"/>
              </w:rPr>
              <w:t>2</w:t>
            </w:r>
          </w:p>
        </w:tc>
        <w:tc>
          <w:tcPr>
            <w:tcW w:w="7513" w:type="dxa"/>
            <w:shd w:val="clear" w:color="auto" w:fill="auto"/>
            <w:vAlign w:val="center"/>
            <w:hideMark/>
          </w:tcPr>
          <w:p w14:paraId="1AC47096" w14:textId="77777777" w:rsidR="0056643E" w:rsidRPr="0056643E" w:rsidRDefault="0056643E" w:rsidP="0056643E">
            <w:pPr>
              <w:contextualSpacing/>
              <w:rPr>
                <w:szCs w:val="20"/>
              </w:rPr>
            </w:pPr>
            <w:r w:rsidRPr="0056643E">
              <w:rPr>
                <w:szCs w:val="20"/>
              </w:rPr>
              <w:t>Неподконтрольные расходы</w:t>
            </w:r>
          </w:p>
        </w:tc>
        <w:tc>
          <w:tcPr>
            <w:tcW w:w="1269" w:type="dxa"/>
            <w:shd w:val="clear" w:color="auto" w:fill="auto"/>
            <w:vAlign w:val="center"/>
            <w:hideMark/>
          </w:tcPr>
          <w:p w14:paraId="7D1FED40" w14:textId="77777777" w:rsidR="0056643E" w:rsidRPr="0056643E" w:rsidRDefault="0056643E" w:rsidP="0056643E">
            <w:pPr>
              <w:contextualSpacing/>
              <w:jc w:val="center"/>
              <w:rPr>
                <w:szCs w:val="20"/>
              </w:rPr>
            </w:pPr>
            <w:r w:rsidRPr="0056643E">
              <w:rPr>
                <w:szCs w:val="20"/>
              </w:rPr>
              <w:t>54 827</w:t>
            </w:r>
          </w:p>
        </w:tc>
      </w:tr>
      <w:tr w:rsidR="0056643E" w:rsidRPr="0056643E" w14:paraId="298A44A9" w14:textId="77777777" w:rsidTr="0056643E">
        <w:trPr>
          <w:trHeight w:val="581"/>
        </w:trPr>
        <w:tc>
          <w:tcPr>
            <w:tcW w:w="846" w:type="dxa"/>
            <w:shd w:val="clear" w:color="auto" w:fill="auto"/>
            <w:vAlign w:val="center"/>
            <w:hideMark/>
          </w:tcPr>
          <w:p w14:paraId="6EDE4E6F" w14:textId="77777777" w:rsidR="0056643E" w:rsidRPr="0056643E" w:rsidRDefault="0056643E" w:rsidP="0056643E">
            <w:pPr>
              <w:contextualSpacing/>
              <w:jc w:val="center"/>
              <w:rPr>
                <w:szCs w:val="20"/>
              </w:rPr>
            </w:pPr>
            <w:r w:rsidRPr="0056643E">
              <w:rPr>
                <w:szCs w:val="20"/>
              </w:rPr>
              <w:t>3</w:t>
            </w:r>
          </w:p>
        </w:tc>
        <w:tc>
          <w:tcPr>
            <w:tcW w:w="7513" w:type="dxa"/>
            <w:shd w:val="clear" w:color="auto" w:fill="auto"/>
            <w:vAlign w:val="center"/>
            <w:hideMark/>
          </w:tcPr>
          <w:p w14:paraId="6173FA8C" w14:textId="77777777" w:rsidR="0056643E" w:rsidRPr="0056643E" w:rsidRDefault="0056643E" w:rsidP="0056643E">
            <w:pPr>
              <w:contextualSpacing/>
              <w:rPr>
                <w:szCs w:val="20"/>
              </w:rPr>
            </w:pPr>
            <w:r w:rsidRPr="0056643E">
              <w:rPr>
                <w:szCs w:val="20"/>
              </w:rPr>
              <w:t>Расходы на приобретение (производство) энергетических ресурсов, холодной воды и теплоносителя</w:t>
            </w:r>
          </w:p>
        </w:tc>
        <w:tc>
          <w:tcPr>
            <w:tcW w:w="1269" w:type="dxa"/>
            <w:shd w:val="clear" w:color="auto" w:fill="auto"/>
            <w:vAlign w:val="center"/>
            <w:hideMark/>
          </w:tcPr>
          <w:p w14:paraId="395FC160" w14:textId="77777777" w:rsidR="0056643E" w:rsidRPr="0056643E" w:rsidRDefault="0056643E" w:rsidP="0056643E">
            <w:pPr>
              <w:contextualSpacing/>
              <w:jc w:val="center"/>
              <w:rPr>
                <w:szCs w:val="20"/>
              </w:rPr>
            </w:pPr>
            <w:r w:rsidRPr="0056643E">
              <w:rPr>
                <w:szCs w:val="20"/>
              </w:rPr>
              <w:t>245 145</w:t>
            </w:r>
          </w:p>
        </w:tc>
      </w:tr>
      <w:tr w:rsidR="0056643E" w:rsidRPr="0056643E" w14:paraId="2833C76A" w14:textId="77777777" w:rsidTr="0056643E">
        <w:trPr>
          <w:trHeight w:val="360"/>
        </w:trPr>
        <w:tc>
          <w:tcPr>
            <w:tcW w:w="846" w:type="dxa"/>
            <w:shd w:val="clear" w:color="auto" w:fill="auto"/>
            <w:vAlign w:val="center"/>
            <w:hideMark/>
          </w:tcPr>
          <w:p w14:paraId="3878D77E" w14:textId="77777777" w:rsidR="0056643E" w:rsidRPr="0056643E" w:rsidRDefault="0056643E" w:rsidP="0056643E">
            <w:pPr>
              <w:contextualSpacing/>
              <w:jc w:val="center"/>
              <w:rPr>
                <w:szCs w:val="20"/>
              </w:rPr>
            </w:pPr>
            <w:r w:rsidRPr="0056643E">
              <w:rPr>
                <w:szCs w:val="20"/>
              </w:rPr>
              <w:t>4</w:t>
            </w:r>
          </w:p>
        </w:tc>
        <w:tc>
          <w:tcPr>
            <w:tcW w:w="7513" w:type="dxa"/>
            <w:shd w:val="clear" w:color="auto" w:fill="auto"/>
            <w:vAlign w:val="center"/>
            <w:hideMark/>
          </w:tcPr>
          <w:p w14:paraId="0EEFDD49" w14:textId="77777777" w:rsidR="0056643E" w:rsidRPr="0056643E" w:rsidRDefault="0056643E" w:rsidP="0056643E">
            <w:pPr>
              <w:contextualSpacing/>
              <w:rPr>
                <w:szCs w:val="20"/>
              </w:rPr>
            </w:pPr>
            <w:r w:rsidRPr="0056643E">
              <w:rPr>
                <w:szCs w:val="20"/>
              </w:rPr>
              <w:t>Социальные расходы из прибыли</w:t>
            </w:r>
          </w:p>
        </w:tc>
        <w:tc>
          <w:tcPr>
            <w:tcW w:w="1269" w:type="dxa"/>
            <w:shd w:val="clear" w:color="auto" w:fill="auto"/>
            <w:vAlign w:val="center"/>
            <w:hideMark/>
          </w:tcPr>
          <w:p w14:paraId="2308EB33" w14:textId="77777777" w:rsidR="0056643E" w:rsidRPr="0056643E" w:rsidRDefault="0056643E" w:rsidP="0056643E">
            <w:pPr>
              <w:contextualSpacing/>
              <w:jc w:val="center"/>
              <w:rPr>
                <w:szCs w:val="20"/>
                <w:lang w:val="en-US"/>
              </w:rPr>
            </w:pPr>
            <w:r w:rsidRPr="0056643E">
              <w:rPr>
                <w:szCs w:val="20"/>
              </w:rPr>
              <w:t>0</w:t>
            </w:r>
          </w:p>
        </w:tc>
      </w:tr>
      <w:tr w:rsidR="0056643E" w:rsidRPr="0056643E" w14:paraId="65665B66" w14:textId="77777777" w:rsidTr="0056643E">
        <w:trPr>
          <w:trHeight w:val="351"/>
        </w:trPr>
        <w:tc>
          <w:tcPr>
            <w:tcW w:w="846" w:type="dxa"/>
            <w:shd w:val="clear" w:color="auto" w:fill="auto"/>
            <w:vAlign w:val="center"/>
            <w:hideMark/>
          </w:tcPr>
          <w:p w14:paraId="6575F6B6" w14:textId="77777777" w:rsidR="0056643E" w:rsidRPr="0056643E" w:rsidRDefault="0056643E" w:rsidP="0056643E">
            <w:pPr>
              <w:contextualSpacing/>
              <w:jc w:val="center"/>
              <w:rPr>
                <w:szCs w:val="20"/>
              </w:rPr>
            </w:pPr>
            <w:r w:rsidRPr="0056643E">
              <w:rPr>
                <w:szCs w:val="20"/>
              </w:rPr>
              <w:t>5</w:t>
            </w:r>
          </w:p>
        </w:tc>
        <w:tc>
          <w:tcPr>
            <w:tcW w:w="7513" w:type="dxa"/>
            <w:shd w:val="clear" w:color="auto" w:fill="auto"/>
            <w:vAlign w:val="center"/>
            <w:hideMark/>
          </w:tcPr>
          <w:p w14:paraId="79868FB6" w14:textId="77777777" w:rsidR="0056643E" w:rsidRPr="0056643E" w:rsidRDefault="0056643E" w:rsidP="0056643E">
            <w:pPr>
              <w:contextualSpacing/>
              <w:rPr>
                <w:szCs w:val="20"/>
              </w:rPr>
            </w:pPr>
            <w:r w:rsidRPr="0056643E">
              <w:rPr>
                <w:szCs w:val="20"/>
              </w:rPr>
              <w:t>Расчетная предпринимательская прибыль</w:t>
            </w:r>
          </w:p>
        </w:tc>
        <w:tc>
          <w:tcPr>
            <w:tcW w:w="1269" w:type="dxa"/>
            <w:shd w:val="clear" w:color="auto" w:fill="auto"/>
            <w:vAlign w:val="center"/>
            <w:hideMark/>
          </w:tcPr>
          <w:p w14:paraId="3A443307" w14:textId="77777777" w:rsidR="0056643E" w:rsidRPr="0056643E" w:rsidRDefault="0056643E" w:rsidP="0056643E">
            <w:pPr>
              <w:contextualSpacing/>
              <w:jc w:val="center"/>
              <w:rPr>
                <w:szCs w:val="20"/>
              </w:rPr>
            </w:pPr>
            <w:r w:rsidRPr="0056643E">
              <w:rPr>
                <w:szCs w:val="20"/>
              </w:rPr>
              <w:t>0 </w:t>
            </w:r>
          </w:p>
        </w:tc>
      </w:tr>
      <w:tr w:rsidR="0056643E" w:rsidRPr="0056643E" w14:paraId="756C2125" w14:textId="77777777" w:rsidTr="0056643E">
        <w:trPr>
          <w:trHeight w:val="360"/>
        </w:trPr>
        <w:tc>
          <w:tcPr>
            <w:tcW w:w="846" w:type="dxa"/>
            <w:shd w:val="clear" w:color="auto" w:fill="auto"/>
            <w:vAlign w:val="center"/>
            <w:hideMark/>
          </w:tcPr>
          <w:p w14:paraId="22CD3950" w14:textId="77777777" w:rsidR="0056643E" w:rsidRPr="0056643E" w:rsidRDefault="0056643E" w:rsidP="0056643E">
            <w:pPr>
              <w:contextualSpacing/>
              <w:jc w:val="center"/>
              <w:rPr>
                <w:szCs w:val="20"/>
              </w:rPr>
            </w:pPr>
            <w:r w:rsidRPr="0056643E">
              <w:rPr>
                <w:szCs w:val="20"/>
              </w:rPr>
              <w:t>6</w:t>
            </w:r>
          </w:p>
        </w:tc>
        <w:tc>
          <w:tcPr>
            <w:tcW w:w="7513" w:type="dxa"/>
            <w:shd w:val="clear" w:color="auto" w:fill="auto"/>
            <w:vAlign w:val="center"/>
            <w:hideMark/>
          </w:tcPr>
          <w:p w14:paraId="361C8310" w14:textId="77777777" w:rsidR="0056643E" w:rsidRPr="0056643E" w:rsidRDefault="0056643E" w:rsidP="0056643E">
            <w:pPr>
              <w:contextualSpacing/>
              <w:rPr>
                <w:szCs w:val="20"/>
              </w:rPr>
            </w:pPr>
            <w:r w:rsidRPr="0056643E">
              <w:rPr>
                <w:szCs w:val="20"/>
              </w:rPr>
              <w:t>Результаты деятельности до перехода к регулированию цен (тарифов) на основе долгосрочных параметров регулирования</w:t>
            </w:r>
          </w:p>
        </w:tc>
        <w:tc>
          <w:tcPr>
            <w:tcW w:w="1269" w:type="dxa"/>
            <w:shd w:val="clear" w:color="auto" w:fill="auto"/>
            <w:vAlign w:val="center"/>
            <w:hideMark/>
          </w:tcPr>
          <w:p w14:paraId="7EDCBDD9" w14:textId="77777777" w:rsidR="0056643E" w:rsidRPr="0056643E" w:rsidRDefault="0056643E" w:rsidP="0056643E">
            <w:pPr>
              <w:contextualSpacing/>
              <w:jc w:val="center"/>
              <w:rPr>
                <w:szCs w:val="20"/>
              </w:rPr>
            </w:pPr>
            <w:r w:rsidRPr="0056643E">
              <w:rPr>
                <w:szCs w:val="20"/>
              </w:rPr>
              <w:t>0 </w:t>
            </w:r>
          </w:p>
        </w:tc>
      </w:tr>
      <w:tr w:rsidR="0056643E" w:rsidRPr="0056643E" w14:paraId="1F4D89AD" w14:textId="77777777" w:rsidTr="0056643E">
        <w:trPr>
          <w:trHeight w:val="993"/>
        </w:trPr>
        <w:tc>
          <w:tcPr>
            <w:tcW w:w="846" w:type="dxa"/>
            <w:shd w:val="clear" w:color="auto" w:fill="auto"/>
            <w:vAlign w:val="center"/>
            <w:hideMark/>
          </w:tcPr>
          <w:p w14:paraId="50407742" w14:textId="77777777" w:rsidR="0056643E" w:rsidRPr="0056643E" w:rsidRDefault="0056643E" w:rsidP="0056643E">
            <w:pPr>
              <w:contextualSpacing/>
              <w:jc w:val="center"/>
              <w:rPr>
                <w:szCs w:val="20"/>
              </w:rPr>
            </w:pPr>
            <w:r w:rsidRPr="0056643E">
              <w:rPr>
                <w:szCs w:val="20"/>
              </w:rPr>
              <w:t>7</w:t>
            </w:r>
          </w:p>
        </w:tc>
        <w:tc>
          <w:tcPr>
            <w:tcW w:w="7513" w:type="dxa"/>
            <w:shd w:val="clear" w:color="auto" w:fill="auto"/>
            <w:vAlign w:val="center"/>
            <w:hideMark/>
          </w:tcPr>
          <w:p w14:paraId="542C11B1" w14:textId="77777777" w:rsidR="0056643E" w:rsidRPr="0056643E" w:rsidRDefault="0056643E" w:rsidP="0056643E">
            <w:pPr>
              <w:contextualSpacing/>
              <w:rPr>
                <w:szCs w:val="20"/>
              </w:rPr>
            </w:pPr>
            <w:bookmarkStart w:id="108" w:name="_Hlk57726946"/>
            <w:r w:rsidRPr="0056643E">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bookmarkEnd w:id="108"/>
          </w:p>
        </w:tc>
        <w:tc>
          <w:tcPr>
            <w:tcW w:w="1269" w:type="dxa"/>
            <w:shd w:val="clear" w:color="auto" w:fill="auto"/>
            <w:vAlign w:val="center"/>
            <w:hideMark/>
          </w:tcPr>
          <w:p w14:paraId="39AF90AA" w14:textId="77777777" w:rsidR="0056643E" w:rsidRPr="0056643E" w:rsidRDefault="0056643E" w:rsidP="0056643E">
            <w:pPr>
              <w:contextualSpacing/>
              <w:jc w:val="center"/>
              <w:rPr>
                <w:szCs w:val="20"/>
              </w:rPr>
            </w:pPr>
            <w:r w:rsidRPr="0056643E">
              <w:rPr>
                <w:szCs w:val="20"/>
              </w:rPr>
              <w:t>48 318</w:t>
            </w:r>
          </w:p>
        </w:tc>
      </w:tr>
      <w:tr w:rsidR="0056643E" w:rsidRPr="0056643E" w14:paraId="0DC937CF" w14:textId="77777777" w:rsidTr="0056643E">
        <w:trPr>
          <w:trHeight w:val="523"/>
        </w:trPr>
        <w:tc>
          <w:tcPr>
            <w:tcW w:w="846" w:type="dxa"/>
            <w:shd w:val="clear" w:color="auto" w:fill="auto"/>
            <w:vAlign w:val="center"/>
            <w:hideMark/>
          </w:tcPr>
          <w:p w14:paraId="7CA762FF" w14:textId="77777777" w:rsidR="0056643E" w:rsidRPr="0056643E" w:rsidRDefault="0056643E" w:rsidP="0056643E">
            <w:pPr>
              <w:contextualSpacing/>
              <w:jc w:val="center"/>
              <w:rPr>
                <w:szCs w:val="20"/>
              </w:rPr>
            </w:pPr>
            <w:r w:rsidRPr="0056643E">
              <w:rPr>
                <w:szCs w:val="20"/>
              </w:rPr>
              <w:t>8</w:t>
            </w:r>
          </w:p>
        </w:tc>
        <w:tc>
          <w:tcPr>
            <w:tcW w:w="7513" w:type="dxa"/>
            <w:shd w:val="clear" w:color="auto" w:fill="auto"/>
            <w:vAlign w:val="center"/>
            <w:hideMark/>
          </w:tcPr>
          <w:p w14:paraId="3C8DD6D5" w14:textId="77777777" w:rsidR="0056643E" w:rsidRPr="0056643E" w:rsidRDefault="0056643E" w:rsidP="0056643E">
            <w:pPr>
              <w:contextualSpacing/>
              <w:rPr>
                <w:szCs w:val="20"/>
              </w:rPr>
            </w:pPr>
            <w:r w:rsidRPr="0056643E">
              <w:rPr>
                <w:szCs w:val="20"/>
              </w:rPr>
              <w:t>Корректировка с учетом надежности и качества реализуемых товаров (оказываемых услуг), подлежащая учету в НВВ</w:t>
            </w:r>
          </w:p>
        </w:tc>
        <w:tc>
          <w:tcPr>
            <w:tcW w:w="1269" w:type="dxa"/>
            <w:shd w:val="clear" w:color="auto" w:fill="auto"/>
            <w:vAlign w:val="center"/>
            <w:hideMark/>
          </w:tcPr>
          <w:p w14:paraId="28778F82" w14:textId="77777777" w:rsidR="0056643E" w:rsidRPr="0056643E" w:rsidRDefault="0056643E" w:rsidP="0056643E">
            <w:pPr>
              <w:contextualSpacing/>
              <w:jc w:val="center"/>
              <w:rPr>
                <w:szCs w:val="20"/>
              </w:rPr>
            </w:pPr>
            <w:r w:rsidRPr="0056643E">
              <w:rPr>
                <w:szCs w:val="20"/>
              </w:rPr>
              <w:t>0 </w:t>
            </w:r>
          </w:p>
        </w:tc>
      </w:tr>
      <w:tr w:rsidR="0056643E" w:rsidRPr="0056643E" w14:paraId="61F06C81" w14:textId="77777777" w:rsidTr="0056643E">
        <w:trPr>
          <w:trHeight w:val="545"/>
        </w:trPr>
        <w:tc>
          <w:tcPr>
            <w:tcW w:w="846" w:type="dxa"/>
            <w:shd w:val="clear" w:color="auto" w:fill="auto"/>
            <w:vAlign w:val="center"/>
            <w:hideMark/>
          </w:tcPr>
          <w:p w14:paraId="7B6EC1E8" w14:textId="77777777" w:rsidR="0056643E" w:rsidRPr="0056643E" w:rsidRDefault="0056643E" w:rsidP="0056643E">
            <w:pPr>
              <w:contextualSpacing/>
              <w:jc w:val="center"/>
              <w:rPr>
                <w:szCs w:val="20"/>
              </w:rPr>
            </w:pPr>
            <w:r w:rsidRPr="0056643E">
              <w:rPr>
                <w:szCs w:val="20"/>
              </w:rPr>
              <w:t>9</w:t>
            </w:r>
          </w:p>
        </w:tc>
        <w:tc>
          <w:tcPr>
            <w:tcW w:w="7513" w:type="dxa"/>
            <w:shd w:val="clear" w:color="auto" w:fill="auto"/>
            <w:vAlign w:val="center"/>
            <w:hideMark/>
          </w:tcPr>
          <w:p w14:paraId="6311ECF2" w14:textId="77777777" w:rsidR="0056643E" w:rsidRPr="0056643E" w:rsidRDefault="0056643E" w:rsidP="0056643E">
            <w:pPr>
              <w:contextualSpacing/>
              <w:rPr>
                <w:szCs w:val="20"/>
              </w:rPr>
            </w:pPr>
            <w:r w:rsidRPr="0056643E">
              <w:rPr>
                <w:szCs w:val="20"/>
              </w:rPr>
              <w:t>Корректировка НВВ в связи с изменением (неисполнением) инвестиционной программы</w:t>
            </w:r>
          </w:p>
        </w:tc>
        <w:tc>
          <w:tcPr>
            <w:tcW w:w="1269" w:type="dxa"/>
            <w:shd w:val="clear" w:color="auto" w:fill="auto"/>
            <w:vAlign w:val="center"/>
            <w:hideMark/>
          </w:tcPr>
          <w:p w14:paraId="41BBEFEF" w14:textId="77777777" w:rsidR="0056643E" w:rsidRPr="0056643E" w:rsidRDefault="0056643E" w:rsidP="0056643E">
            <w:pPr>
              <w:contextualSpacing/>
              <w:jc w:val="center"/>
              <w:rPr>
                <w:szCs w:val="20"/>
              </w:rPr>
            </w:pPr>
            <w:r w:rsidRPr="0056643E">
              <w:rPr>
                <w:szCs w:val="20"/>
              </w:rPr>
              <w:t>-232 </w:t>
            </w:r>
          </w:p>
        </w:tc>
      </w:tr>
      <w:tr w:rsidR="0056643E" w:rsidRPr="0056643E" w14:paraId="6499A4FC" w14:textId="77777777" w:rsidTr="0056643E">
        <w:trPr>
          <w:trHeight w:val="2098"/>
        </w:trPr>
        <w:tc>
          <w:tcPr>
            <w:tcW w:w="846" w:type="dxa"/>
            <w:shd w:val="clear" w:color="auto" w:fill="auto"/>
            <w:vAlign w:val="center"/>
            <w:hideMark/>
          </w:tcPr>
          <w:p w14:paraId="5F7F720B" w14:textId="77777777" w:rsidR="0056643E" w:rsidRPr="0056643E" w:rsidRDefault="0056643E" w:rsidP="0056643E">
            <w:pPr>
              <w:contextualSpacing/>
              <w:jc w:val="center"/>
              <w:rPr>
                <w:szCs w:val="20"/>
              </w:rPr>
            </w:pPr>
            <w:r w:rsidRPr="0056643E">
              <w:rPr>
                <w:szCs w:val="20"/>
              </w:rPr>
              <w:t>10</w:t>
            </w:r>
          </w:p>
        </w:tc>
        <w:tc>
          <w:tcPr>
            <w:tcW w:w="7513" w:type="dxa"/>
            <w:shd w:val="clear" w:color="auto" w:fill="auto"/>
            <w:vAlign w:val="center"/>
            <w:hideMark/>
          </w:tcPr>
          <w:p w14:paraId="37470064" w14:textId="77777777" w:rsidR="0056643E" w:rsidRPr="0056643E" w:rsidRDefault="0056643E" w:rsidP="0056643E">
            <w:pPr>
              <w:contextualSpacing/>
              <w:rPr>
                <w:szCs w:val="20"/>
              </w:rPr>
            </w:pPr>
            <w:r w:rsidRPr="0056643E">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269" w:type="dxa"/>
            <w:shd w:val="clear" w:color="auto" w:fill="auto"/>
            <w:vAlign w:val="center"/>
            <w:hideMark/>
          </w:tcPr>
          <w:p w14:paraId="39E6C17D" w14:textId="77777777" w:rsidR="0056643E" w:rsidRPr="0056643E" w:rsidRDefault="0056643E" w:rsidP="0056643E">
            <w:pPr>
              <w:contextualSpacing/>
              <w:jc w:val="center"/>
              <w:rPr>
                <w:szCs w:val="20"/>
              </w:rPr>
            </w:pPr>
            <w:r w:rsidRPr="0056643E">
              <w:rPr>
                <w:szCs w:val="20"/>
              </w:rPr>
              <w:t>0 </w:t>
            </w:r>
          </w:p>
        </w:tc>
      </w:tr>
      <w:tr w:rsidR="0056643E" w:rsidRPr="0056643E" w14:paraId="6B51ACA2" w14:textId="77777777" w:rsidTr="0056643E">
        <w:trPr>
          <w:trHeight w:val="360"/>
        </w:trPr>
        <w:tc>
          <w:tcPr>
            <w:tcW w:w="846" w:type="dxa"/>
            <w:shd w:val="clear" w:color="auto" w:fill="auto"/>
            <w:vAlign w:val="center"/>
          </w:tcPr>
          <w:p w14:paraId="755B49CF" w14:textId="77777777" w:rsidR="0056643E" w:rsidRPr="0056643E" w:rsidRDefault="0056643E" w:rsidP="0056643E">
            <w:pPr>
              <w:contextualSpacing/>
              <w:jc w:val="center"/>
              <w:rPr>
                <w:szCs w:val="20"/>
              </w:rPr>
            </w:pPr>
            <w:r w:rsidRPr="0056643E">
              <w:rPr>
                <w:szCs w:val="20"/>
              </w:rPr>
              <w:t>11</w:t>
            </w:r>
          </w:p>
        </w:tc>
        <w:tc>
          <w:tcPr>
            <w:tcW w:w="7513" w:type="dxa"/>
            <w:shd w:val="clear" w:color="auto" w:fill="auto"/>
            <w:vAlign w:val="center"/>
          </w:tcPr>
          <w:p w14:paraId="4A2B8A7A" w14:textId="77777777" w:rsidR="0056643E" w:rsidRPr="0056643E" w:rsidRDefault="0056643E" w:rsidP="0056643E">
            <w:pPr>
              <w:autoSpaceDE w:val="0"/>
              <w:autoSpaceDN w:val="0"/>
              <w:adjustRightInd w:val="0"/>
              <w:contextualSpacing/>
              <w:jc w:val="both"/>
              <w:rPr>
                <w:szCs w:val="20"/>
              </w:rPr>
            </w:pPr>
            <w:r w:rsidRPr="0056643E">
              <w:rPr>
                <w:szCs w:val="20"/>
              </w:rPr>
              <w:t>Корректировка НВВ, связанная с тарифными ограничениями</w:t>
            </w:r>
          </w:p>
        </w:tc>
        <w:tc>
          <w:tcPr>
            <w:tcW w:w="1269" w:type="dxa"/>
            <w:shd w:val="clear" w:color="auto" w:fill="auto"/>
            <w:vAlign w:val="center"/>
          </w:tcPr>
          <w:p w14:paraId="036C42F7" w14:textId="77777777" w:rsidR="0056643E" w:rsidRPr="0056643E" w:rsidRDefault="0056643E" w:rsidP="0056643E">
            <w:pPr>
              <w:contextualSpacing/>
              <w:jc w:val="center"/>
              <w:rPr>
                <w:szCs w:val="20"/>
              </w:rPr>
            </w:pPr>
            <w:r w:rsidRPr="0056643E">
              <w:rPr>
                <w:szCs w:val="20"/>
              </w:rPr>
              <w:t>-111 489</w:t>
            </w:r>
          </w:p>
        </w:tc>
      </w:tr>
      <w:tr w:rsidR="0056643E" w:rsidRPr="0056643E" w14:paraId="60144DFB" w14:textId="77777777" w:rsidTr="0056643E">
        <w:trPr>
          <w:trHeight w:val="360"/>
        </w:trPr>
        <w:tc>
          <w:tcPr>
            <w:tcW w:w="846" w:type="dxa"/>
            <w:shd w:val="clear" w:color="auto" w:fill="auto"/>
            <w:vAlign w:val="center"/>
          </w:tcPr>
          <w:p w14:paraId="3758B7D1" w14:textId="77777777" w:rsidR="0056643E" w:rsidRPr="0056643E" w:rsidRDefault="0056643E" w:rsidP="0056643E">
            <w:pPr>
              <w:contextualSpacing/>
              <w:jc w:val="center"/>
              <w:rPr>
                <w:szCs w:val="20"/>
              </w:rPr>
            </w:pPr>
            <w:r w:rsidRPr="0056643E">
              <w:rPr>
                <w:szCs w:val="20"/>
              </w:rPr>
              <w:t>12</w:t>
            </w:r>
          </w:p>
        </w:tc>
        <w:tc>
          <w:tcPr>
            <w:tcW w:w="7513" w:type="dxa"/>
            <w:shd w:val="clear" w:color="auto" w:fill="auto"/>
            <w:vAlign w:val="center"/>
          </w:tcPr>
          <w:p w14:paraId="6190953B" w14:textId="77777777" w:rsidR="0056643E" w:rsidRPr="0056643E" w:rsidRDefault="0056643E" w:rsidP="0056643E">
            <w:pPr>
              <w:autoSpaceDE w:val="0"/>
              <w:autoSpaceDN w:val="0"/>
              <w:adjustRightInd w:val="0"/>
              <w:contextualSpacing/>
              <w:jc w:val="both"/>
              <w:rPr>
                <w:szCs w:val="20"/>
              </w:rPr>
            </w:pPr>
            <w:r w:rsidRPr="0056643E">
              <w:rPr>
                <w:szCs w:val="20"/>
              </w:rPr>
              <w:t>ИТОГО необходимая валовая выручка:</w:t>
            </w:r>
          </w:p>
          <w:p w14:paraId="02B9DD24" w14:textId="77777777" w:rsidR="0056643E" w:rsidRPr="0056643E" w:rsidRDefault="0056643E" w:rsidP="0056643E">
            <w:pPr>
              <w:autoSpaceDE w:val="0"/>
              <w:autoSpaceDN w:val="0"/>
              <w:adjustRightInd w:val="0"/>
              <w:contextualSpacing/>
              <w:jc w:val="both"/>
              <w:rPr>
                <w:szCs w:val="20"/>
              </w:rPr>
            </w:pPr>
            <w:r w:rsidRPr="0056643E">
              <w:rPr>
                <w:szCs w:val="20"/>
              </w:rPr>
              <w:t>(Стр. 11 = стр. 1 + стр.2 + стр. 3 + стр. 4 + стр. 5 + стр. 6 + стр. 7 + стр. 8 + стр. 9 + стр. 10.)</w:t>
            </w:r>
          </w:p>
        </w:tc>
        <w:tc>
          <w:tcPr>
            <w:tcW w:w="1269" w:type="dxa"/>
            <w:shd w:val="clear" w:color="auto" w:fill="auto"/>
            <w:vAlign w:val="center"/>
          </w:tcPr>
          <w:p w14:paraId="2F65665A" w14:textId="77777777" w:rsidR="0056643E" w:rsidRPr="0056643E" w:rsidRDefault="0056643E" w:rsidP="0056643E">
            <w:pPr>
              <w:contextualSpacing/>
              <w:jc w:val="center"/>
              <w:rPr>
                <w:szCs w:val="20"/>
              </w:rPr>
            </w:pPr>
            <w:r w:rsidRPr="0056643E">
              <w:rPr>
                <w:szCs w:val="20"/>
              </w:rPr>
              <w:t>370 070</w:t>
            </w:r>
          </w:p>
        </w:tc>
      </w:tr>
    </w:tbl>
    <w:p w14:paraId="06008B60" w14:textId="77777777" w:rsidR="0056643E" w:rsidRPr="0056643E" w:rsidRDefault="0056643E" w:rsidP="0056643E">
      <w:pPr>
        <w:ind w:firstLine="709"/>
        <w:contextualSpacing/>
        <w:jc w:val="both"/>
        <w:rPr>
          <w:sz w:val="28"/>
          <w:szCs w:val="28"/>
        </w:rPr>
      </w:pPr>
      <w:r w:rsidRPr="0056643E">
        <w:rPr>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2019 год.</w:t>
      </w:r>
    </w:p>
    <w:p w14:paraId="5DEF98A5" w14:textId="77777777" w:rsidR="0056643E" w:rsidRPr="0056643E" w:rsidRDefault="0056643E" w:rsidP="0056643E">
      <w:pPr>
        <w:ind w:firstLine="709"/>
        <w:contextualSpacing/>
        <w:jc w:val="both"/>
        <w:rPr>
          <w:sz w:val="28"/>
          <w:szCs w:val="28"/>
        </w:rPr>
      </w:pPr>
      <w:bookmarkStart w:id="109" w:name="_Hlk51939192"/>
      <w:r w:rsidRPr="0056643E">
        <w:rPr>
          <w:sz w:val="28"/>
          <w:szCs w:val="28"/>
        </w:rPr>
        <w:t>Расчет корректировки НВВ с целью учета отклонения фактических значений параметров расчета тарифов на производство тепловой энергии от значений, учтенных при установлении тарифов представлен в таблице 13.</w:t>
      </w:r>
    </w:p>
    <w:bookmarkEnd w:id="109"/>
    <w:p w14:paraId="4BBFE9AD" w14:textId="77777777" w:rsidR="0056643E" w:rsidRPr="0056643E" w:rsidRDefault="0056643E" w:rsidP="0056643E">
      <w:pPr>
        <w:contextualSpacing/>
        <w:rPr>
          <w:szCs w:val="20"/>
        </w:rPr>
        <w:sectPr w:rsidR="0056643E" w:rsidRPr="0056643E" w:rsidSect="0056643E">
          <w:headerReference w:type="default" r:id="rId50"/>
          <w:pgSz w:w="11906" w:h="16838"/>
          <w:pgMar w:top="1134" w:right="567" w:bottom="1134" w:left="1701" w:header="709" w:footer="709" w:gutter="0"/>
          <w:cols w:space="708"/>
          <w:titlePg/>
          <w:docGrid w:linePitch="360"/>
        </w:sectPr>
      </w:pPr>
    </w:p>
    <w:p w14:paraId="1C7475BB" w14:textId="77777777" w:rsidR="0056643E" w:rsidRPr="0056643E" w:rsidRDefault="0056643E" w:rsidP="0056643E">
      <w:pPr>
        <w:contextualSpacing/>
        <w:jc w:val="right"/>
        <w:rPr>
          <w:bCs/>
          <w:sz w:val="28"/>
          <w:szCs w:val="28"/>
        </w:rPr>
      </w:pPr>
      <w:r w:rsidRPr="0056643E">
        <w:rPr>
          <w:bCs/>
          <w:sz w:val="28"/>
          <w:szCs w:val="20"/>
        </w:rPr>
        <w:t xml:space="preserve">Таблица </w:t>
      </w:r>
      <w:r w:rsidRPr="0056643E">
        <w:rPr>
          <w:bCs/>
          <w:sz w:val="28"/>
          <w:szCs w:val="20"/>
        </w:rPr>
        <w:fldChar w:fldCharType="begin"/>
      </w:r>
      <w:r w:rsidRPr="0056643E">
        <w:rPr>
          <w:bCs/>
          <w:sz w:val="28"/>
          <w:szCs w:val="20"/>
        </w:rPr>
        <w:instrText xml:space="preserve"> SEQ Таблица \* ARABIC </w:instrText>
      </w:r>
      <w:r w:rsidRPr="0056643E">
        <w:rPr>
          <w:bCs/>
          <w:sz w:val="28"/>
          <w:szCs w:val="20"/>
        </w:rPr>
        <w:fldChar w:fldCharType="separate"/>
      </w:r>
      <w:r w:rsidRPr="0056643E">
        <w:rPr>
          <w:bCs/>
          <w:noProof/>
          <w:sz w:val="28"/>
          <w:szCs w:val="20"/>
        </w:rPr>
        <w:t>13</w:t>
      </w:r>
      <w:r w:rsidRPr="0056643E">
        <w:rPr>
          <w:bCs/>
          <w:sz w:val="28"/>
          <w:szCs w:val="20"/>
        </w:rPr>
        <w:fldChar w:fldCharType="end"/>
      </w:r>
    </w:p>
    <w:p w14:paraId="3AD53F48" w14:textId="77777777" w:rsidR="0056643E" w:rsidRPr="0056643E" w:rsidRDefault="0056643E" w:rsidP="0056643E">
      <w:pPr>
        <w:contextualSpacing/>
        <w:jc w:val="center"/>
        <w:rPr>
          <w:bCs/>
          <w:sz w:val="28"/>
          <w:szCs w:val="28"/>
        </w:rPr>
      </w:pPr>
      <w:bookmarkStart w:id="110" w:name="_Toc531854407"/>
      <w:bookmarkStart w:id="111" w:name="_Toc532896291"/>
      <w:bookmarkStart w:id="112" w:name="_Toc21692673"/>
      <w:r w:rsidRPr="0056643E">
        <w:rPr>
          <w:bCs/>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bookmarkEnd w:id="110"/>
      <w:bookmarkEnd w:id="111"/>
      <w:bookmarkEnd w:id="112"/>
    </w:p>
    <w:p w14:paraId="21E9776A" w14:textId="77777777" w:rsidR="0056643E" w:rsidRPr="0056643E" w:rsidRDefault="0056643E" w:rsidP="0056643E">
      <w:pPr>
        <w:ind w:firstLine="851"/>
        <w:contextualSpacing/>
        <w:jc w:val="right"/>
        <w:rPr>
          <w:sz w:val="28"/>
          <w:szCs w:val="28"/>
        </w:rPr>
      </w:pPr>
      <w:r w:rsidRPr="0056643E">
        <w:rPr>
          <w:sz w:val="28"/>
          <w:szCs w:val="28"/>
        </w:rPr>
        <w:t>тыс. руб.</w:t>
      </w: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56643E" w:rsidRPr="0056643E" w14:paraId="6EECD69D" w14:textId="77777777" w:rsidTr="0056643E">
        <w:trPr>
          <w:trHeight w:val="313"/>
        </w:trPr>
        <w:tc>
          <w:tcPr>
            <w:tcW w:w="701" w:type="dxa"/>
          </w:tcPr>
          <w:p w14:paraId="1496D136" w14:textId="77777777" w:rsidR="0056643E" w:rsidRPr="0056643E" w:rsidRDefault="0056643E" w:rsidP="0056643E">
            <w:pPr>
              <w:contextualSpacing/>
              <w:jc w:val="center"/>
              <w:rPr>
                <w:bCs/>
              </w:rPr>
            </w:pPr>
            <w:r w:rsidRPr="0056643E">
              <w:rPr>
                <w:bCs/>
              </w:rPr>
              <w:t>№</w:t>
            </w:r>
          </w:p>
        </w:tc>
        <w:tc>
          <w:tcPr>
            <w:tcW w:w="5957" w:type="dxa"/>
            <w:shd w:val="clear" w:color="auto" w:fill="auto"/>
            <w:vAlign w:val="center"/>
          </w:tcPr>
          <w:p w14:paraId="78E4C4D4" w14:textId="77777777" w:rsidR="0056643E" w:rsidRPr="0056643E" w:rsidRDefault="0056643E" w:rsidP="0056643E">
            <w:pPr>
              <w:contextualSpacing/>
              <w:jc w:val="both"/>
              <w:rPr>
                <w:bCs/>
              </w:rPr>
            </w:pPr>
            <w:r w:rsidRPr="0056643E">
              <w:rPr>
                <w:bCs/>
              </w:rPr>
              <w:t>Показатель</w:t>
            </w:r>
          </w:p>
        </w:tc>
        <w:tc>
          <w:tcPr>
            <w:tcW w:w="1417" w:type="dxa"/>
            <w:shd w:val="clear" w:color="auto" w:fill="auto"/>
            <w:vAlign w:val="center"/>
          </w:tcPr>
          <w:p w14:paraId="7B5FEC67" w14:textId="77777777" w:rsidR="0056643E" w:rsidRPr="0056643E" w:rsidRDefault="0056643E" w:rsidP="0056643E">
            <w:pPr>
              <w:contextualSpacing/>
              <w:jc w:val="center"/>
            </w:pPr>
            <w:r w:rsidRPr="0056643E">
              <w:t>Ед. изм.</w:t>
            </w:r>
          </w:p>
        </w:tc>
        <w:tc>
          <w:tcPr>
            <w:tcW w:w="1560" w:type="dxa"/>
            <w:shd w:val="clear" w:color="auto" w:fill="auto"/>
            <w:vAlign w:val="center"/>
          </w:tcPr>
          <w:p w14:paraId="29FD2122" w14:textId="77777777" w:rsidR="0056643E" w:rsidRPr="0056643E" w:rsidRDefault="0056643E" w:rsidP="0056643E">
            <w:pPr>
              <w:contextualSpacing/>
              <w:jc w:val="center"/>
            </w:pPr>
            <w:r w:rsidRPr="0056643E">
              <w:t>Значение</w:t>
            </w:r>
          </w:p>
        </w:tc>
      </w:tr>
      <w:tr w:rsidR="0056643E" w:rsidRPr="0056643E" w14:paraId="56440834" w14:textId="77777777" w:rsidTr="0056643E">
        <w:trPr>
          <w:trHeight w:val="313"/>
        </w:trPr>
        <w:tc>
          <w:tcPr>
            <w:tcW w:w="701" w:type="dxa"/>
          </w:tcPr>
          <w:p w14:paraId="0EF226E5" w14:textId="77777777" w:rsidR="0056643E" w:rsidRPr="0056643E" w:rsidRDefault="0056643E" w:rsidP="0056643E">
            <w:pPr>
              <w:contextualSpacing/>
              <w:jc w:val="center"/>
              <w:rPr>
                <w:bCs/>
              </w:rPr>
            </w:pPr>
            <w:r w:rsidRPr="0056643E">
              <w:rPr>
                <w:bCs/>
              </w:rPr>
              <w:t>1</w:t>
            </w:r>
          </w:p>
        </w:tc>
        <w:tc>
          <w:tcPr>
            <w:tcW w:w="5957" w:type="dxa"/>
            <w:shd w:val="clear" w:color="auto" w:fill="auto"/>
            <w:vAlign w:val="center"/>
            <w:hideMark/>
          </w:tcPr>
          <w:p w14:paraId="7ACADB5B" w14:textId="77777777" w:rsidR="0056643E" w:rsidRPr="0056643E" w:rsidRDefault="0056643E" w:rsidP="0056643E">
            <w:pPr>
              <w:contextualSpacing/>
              <w:jc w:val="both"/>
              <w:rPr>
                <w:bCs/>
              </w:rPr>
            </w:pPr>
            <w:r w:rsidRPr="0056643E">
              <w:rPr>
                <w:bCs/>
              </w:rPr>
              <w:t>Фактическая необходимая валовая выручка на потребительский рынок</w:t>
            </w:r>
          </w:p>
        </w:tc>
        <w:tc>
          <w:tcPr>
            <w:tcW w:w="1417" w:type="dxa"/>
            <w:shd w:val="clear" w:color="auto" w:fill="auto"/>
            <w:vAlign w:val="center"/>
            <w:hideMark/>
          </w:tcPr>
          <w:p w14:paraId="534E2CCA" w14:textId="77777777" w:rsidR="0056643E" w:rsidRPr="0056643E" w:rsidRDefault="0056643E" w:rsidP="0056643E">
            <w:pPr>
              <w:contextualSpacing/>
              <w:jc w:val="center"/>
            </w:pPr>
            <w:r w:rsidRPr="0056643E">
              <w:t>тыс. руб.</w:t>
            </w:r>
          </w:p>
        </w:tc>
        <w:tc>
          <w:tcPr>
            <w:tcW w:w="1560" w:type="dxa"/>
            <w:shd w:val="clear" w:color="auto" w:fill="auto"/>
            <w:vAlign w:val="center"/>
            <w:hideMark/>
          </w:tcPr>
          <w:p w14:paraId="79192F99" w14:textId="77777777" w:rsidR="0056643E" w:rsidRPr="0056643E" w:rsidRDefault="0056643E" w:rsidP="0056643E">
            <w:pPr>
              <w:contextualSpacing/>
              <w:jc w:val="center"/>
            </w:pPr>
            <w:r w:rsidRPr="0056643E">
              <w:t xml:space="preserve">370 070  </w:t>
            </w:r>
          </w:p>
        </w:tc>
      </w:tr>
      <w:tr w:rsidR="0056643E" w:rsidRPr="0056643E" w14:paraId="4952B96F" w14:textId="77777777" w:rsidTr="0056643E">
        <w:trPr>
          <w:trHeight w:val="407"/>
        </w:trPr>
        <w:tc>
          <w:tcPr>
            <w:tcW w:w="701" w:type="dxa"/>
          </w:tcPr>
          <w:p w14:paraId="0AFB840B" w14:textId="77777777" w:rsidR="0056643E" w:rsidRPr="0056643E" w:rsidRDefault="0056643E" w:rsidP="0056643E">
            <w:pPr>
              <w:contextualSpacing/>
              <w:jc w:val="center"/>
              <w:rPr>
                <w:bCs/>
              </w:rPr>
            </w:pPr>
            <w:r w:rsidRPr="0056643E">
              <w:rPr>
                <w:bCs/>
              </w:rPr>
              <w:t>2</w:t>
            </w:r>
          </w:p>
        </w:tc>
        <w:tc>
          <w:tcPr>
            <w:tcW w:w="5957" w:type="dxa"/>
            <w:shd w:val="clear" w:color="auto" w:fill="auto"/>
            <w:vAlign w:val="center"/>
          </w:tcPr>
          <w:p w14:paraId="6E05429B" w14:textId="77777777" w:rsidR="0056643E" w:rsidRPr="0056643E" w:rsidRDefault="0056643E" w:rsidP="0056643E">
            <w:pPr>
              <w:contextualSpacing/>
              <w:jc w:val="both"/>
              <w:rPr>
                <w:bCs/>
              </w:rPr>
            </w:pPr>
            <w:r w:rsidRPr="0056643E">
              <w:rPr>
                <w:bCs/>
              </w:rPr>
              <w:t>Выручка от реализации тепловой энергии</w:t>
            </w:r>
          </w:p>
        </w:tc>
        <w:tc>
          <w:tcPr>
            <w:tcW w:w="1417" w:type="dxa"/>
            <w:shd w:val="clear" w:color="auto" w:fill="auto"/>
            <w:vAlign w:val="center"/>
          </w:tcPr>
          <w:p w14:paraId="5AD91F61" w14:textId="77777777" w:rsidR="0056643E" w:rsidRPr="0056643E" w:rsidRDefault="0056643E" w:rsidP="0056643E">
            <w:pPr>
              <w:contextualSpacing/>
              <w:jc w:val="center"/>
            </w:pPr>
            <w:r w:rsidRPr="0056643E">
              <w:t>тыс. руб.</w:t>
            </w:r>
          </w:p>
        </w:tc>
        <w:tc>
          <w:tcPr>
            <w:tcW w:w="1560" w:type="dxa"/>
            <w:shd w:val="clear" w:color="auto" w:fill="auto"/>
            <w:vAlign w:val="center"/>
          </w:tcPr>
          <w:p w14:paraId="5695BBCE" w14:textId="77777777" w:rsidR="0056643E" w:rsidRPr="0056643E" w:rsidRDefault="0056643E" w:rsidP="0056643E">
            <w:pPr>
              <w:contextualSpacing/>
              <w:jc w:val="center"/>
              <w:rPr>
                <w:szCs w:val="20"/>
              </w:rPr>
            </w:pPr>
            <w:r w:rsidRPr="0056643E">
              <w:t>384 612</w:t>
            </w:r>
          </w:p>
        </w:tc>
      </w:tr>
      <w:tr w:rsidR="0056643E" w:rsidRPr="0056643E" w14:paraId="5D490CDC" w14:textId="77777777" w:rsidTr="0056643E">
        <w:trPr>
          <w:trHeight w:val="375"/>
        </w:trPr>
        <w:tc>
          <w:tcPr>
            <w:tcW w:w="701" w:type="dxa"/>
          </w:tcPr>
          <w:p w14:paraId="05A0AAE0" w14:textId="77777777" w:rsidR="0056643E" w:rsidRPr="0056643E" w:rsidRDefault="0056643E" w:rsidP="0056643E">
            <w:pPr>
              <w:contextualSpacing/>
              <w:jc w:val="center"/>
              <w:rPr>
                <w:iCs/>
              </w:rPr>
            </w:pPr>
            <w:r w:rsidRPr="0056643E">
              <w:rPr>
                <w:iCs/>
              </w:rPr>
              <w:t>3</w:t>
            </w:r>
          </w:p>
        </w:tc>
        <w:tc>
          <w:tcPr>
            <w:tcW w:w="5957" w:type="dxa"/>
            <w:shd w:val="clear" w:color="auto" w:fill="auto"/>
            <w:vAlign w:val="center"/>
            <w:hideMark/>
          </w:tcPr>
          <w:p w14:paraId="7FC7F4CA" w14:textId="77777777" w:rsidR="0056643E" w:rsidRPr="0056643E" w:rsidRDefault="0056643E" w:rsidP="0056643E">
            <w:pPr>
              <w:contextualSpacing/>
              <w:jc w:val="both"/>
              <w:rPr>
                <w:iCs/>
              </w:rPr>
            </w:pPr>
            <w:r w:rsidRPr="0056643E">
              <w:rPr>
                <w:iCs/>
              </w:rPr>
              <w:t>1 полугодие</w:t>
            </w:r>
          </w:p>
        </w:tc>
        <w:tc>
          <w:tcPr>
            <w:tcW w:w="1417" w:type="dxa"/>
            <w:shd w:val="clear" w:color="auto" w:fill="auto"/>
            <w:vAlign w:val="center"/>
            <w:hideMark/>
          </w:tcPr>
          <w:p w14:paraId="3506EA09" w14:textId="77777777" w:rsidR="0056643E" w:rsidRPr="0056643E" w:rsidRDefault="0056643E" w:rsidP="0056643E">
            <w:pPr>
              <w:contextualSpacing/>
              <w:jc w:val="center"/>
            </w:pPr>
            <w:r w:rsidRPr="0056643E">
              <w:t> тыс. руб.</w:t>
            </w:r>
          </w:p>
        </w:tc>
        <w:tc>
          <w:tcPr>
            <w:tcW w:w="1560" w:type="dxa"/>
            <w:shd w:val="clear" w:color="auto" w:fill="auto"/>
          </w:tcPr>
          <w:p w14:paraId="654D3076" w14:textId="77777777" w:rsidR="0056643E" w:rsidRPr="0056643E" w:rsidRDefault="0056643E" w:rsidP="0056643E">
            <w:pPr>
              <w:contextualSpacing/>
              <w:jc w:val="center"/>
            </w:pPr>
            <w:r w:rsidRPr="0056643E">
              <w:t xml:space="preserve"> 215 825   </w:t>
            </w:r>
          </w:p>
        </w:tc>
      </w:tr>
      <w:tr w:rsidR="0056643E" w:rsidRPr="0056643E" w14:paraId="640C4E46" w14:textId="77777777" w:rsidTr="0056643E">
        <w:trPr>
          <w:trHeight w:val="375"/>
        </w:trPr>
        <w:tc>
          <w:tcPr>
            <w:tcW w:w="701" w:type="dxa"/>
          </w:tcPr>
          <w:p w14:paraId="567F46A3" w14:textId="77777777" w:rsidR="0056643E" w:rsidRPr="0056643E" w:rsidRDefault="0056643E" w:rsidP="0056643E">
            <w:pPr>
              <w:contextualSpacing/>
              <w:jc w:val="center"/>
              <w:rPr>
                <w:iCs/>
              </w:rPr>
            </w:pPr>
            <w:r w:rsidRPr="0056643E">
              <w:rPr>
                <w:iCs/>
              </w:rPr>
              <w:t>4</w:t>
            </w:r>
          </w:p>
        </w:tc>
        <w:tc>
          <w:tcPr>
            <w:tcW w:w="5957" w:type="dxa"/>
            <w:shd w:val="clear" w:color="auto" w:fill="auto"/>
            <w:vAlign w:val="center"/>
            <w:hideMark/>
          </w:tcPr>
          <w:p w14:paraId="6BC5B893" w14:textId="77777777" w:rsidR="0056643E" w:rsidRPr="0056643E" w:rsidRDefault="0056643E" w:rsidP="0056643E">
            <w:pPr>
              <w:contextualSpacing/>
              <w:jc w:val="both"/>
              <w:rPr>
                <w:iCs/>
              </w:rPr>
            </w:pPr>
            <w:r w:rsidRPr="0056643E">
              <w:rPr>
                <w:iCs/>
              </w:rPr>
              <w:t>2 полугодие</w:t>
            </w:r>
          </w:p>
        </w:tc>
        <w:tc>
          <w:tcPr>
            <w:tcW w:w="1417" w:type="dxa"/>
            <w:shd w:val="clear" w:color="auto" w:fill="auto"/>
            <w:vAlign w:val="center"/>
            <w:hideMark/>
          </w:tcPr>
          <w:p w14:paraId="1B46C5AF" w14:textId="77777777" w:rsidR="0056643E" w:rsidRPr="0056643E" w:rsidRDefault="0056643E" w:rsidP="0056643E">
            <w:pPr>
              <w:contextualSpacing/>
              <w:jc w:val="center"/>
            </w:pPr>
            <w:r w:rsidRPr="0056643E">
              <w:t> тыс. руб.</w:t>
            </w:r>
          </w:p>
        </w:tc>
        <w:tc>
          <w:tcPr>
            <w:tcW w:w="1560" w:type="dxa"/>
            <w:shd w:val="clear" w:color="auto" w:fill="auto"/>
          </w:tcPr>
          <w:p w14:paraId="051A7BCE" w14:textId="77777777" w:rsidR="0056643E" w:rsidRPr="0056643E" w:rsidRDefault="0056643E" w:rsidP="0056643E">
            <w:pPr>
              <w:contextualSpacing/>
              <w:jc w:val="center"/>
            </w:pPr>
            <w:r w:rsidRPr="0056643E">
              <w:t xml:space="preserve"> 168 787</w:t>
            </w:r>
          </w:p>
        </w:tc>
      </w:tr>
      <w:tr w:rsidR="0056643E" w:rsidRPr="0056643E" w14:paraId="1E2662E2" w14:textId="77777777" w:rsidTr="0056643E">
        <w:trPr>
          <w:trHeight w:val="360"/>
        </w:trPr>
        <w:tc>
          <w:tcPr>
            <w:tcW w:w="701" w:type="dxa"/>
          </w:tcPr>
          <w:p w14:paraId="4723B55C" w14:textId="77777777" w:rsidR="0056643E" w:rsidRPr="0056643E" w:rsidRDefault="0056643E" w:rsidP="0056643E">
            <w:pPr>
              <w:contextualSpacing/>
              <w:jc w:val="center"/>
              <w:rPr>
                <w:bCs/>
              </w:rPr>
            </w:pPr>
            <w:r w:rsidRPr="0056643E">
              <w:rPr>
                <w:bCs/>
              </w:rPr>
              <w:t>5</w:t>
            </w:r>
          </w:p>
        </w:tc>
        <w:tc>
          <w:tcPr>
            <w:tcW w:w="5957" w:type="dxa"/>
            <w:shd w:val="clear" w:color="auto" w:fill="auto"/>
            <w:vAlign w:val="center"/>
            <w:hideMark/>
          </w:tcPr>
          <w:p w14:paraId="3FF173C5" w14:textId="77777777" w:rsidR="0056643E" w:rsidRPr="0056643E" w:rsidRDefault="0056643E" w:rsidP="0056643E">
            <w:pPr>
              <w:contextualSpacing/>
              <w:jc w:val="both"/>
              <w:rPr>
                <w:bCs/>
              </w:rPr>
            </w:pPr>
            <w:r w:rsidRPr="0056643E">
              <w:rPr>
                <w:bCs/>
              </w:rPr>
              <w:t>Полезный отпуск (форма 46ТЭ за 2019 год)</w:t>
            </w:r>
          </w:p>
        </w:tc>
        <w:tc>
          <w:tcPr>
            <w:tcW w:w="1417" w:type="dxa"/>
            <w:shd w:val="clear" w:color="auto" w:fill="auto"/>
            <w:vAlign w:val="center"/>
            <w:hideMark/>
          </w:tcPr>
          <w:p w14:paraId="2CF3353E" w14:textId="77777777" w:rsidR="0056643E" w:rsidRPr="0056643E" w:rsidRDefault="0056643E" w:rsidP="0056643E">
            <w:pPr>
              <w:contextualSpacing/>
              <w:jc w:val="center"/>
            </w:pPr>
            <w:r w:rsidRPr="0056643E">
              <w:t>тыс. Гкал</w:t>
            </w:r>
          </w:p>
        </w:tc>
        <w:tc>
          <w:tcPr>
            <w:tcW w:w="1560" w:type="dxa"/>
            <w:shd w:val="clear" w:color="auto" w:fill="auto"/>
            <w:vAlign w:val="center"/>
          </w:tcPr>
          <w:p w14:paraId="094E5BDA" w14:textId="77777777" w:rsidR="0056643E" w:rsidRPr="0056643E" w:rsidRDefault="0056643E" w:rsidP="0056643E">
            <w:pPr>
              <w:contextualSpacing/>
              <w:jc w:val="center"/>
            </w:pPr>
            <w:r w:rsidRPr="0056643E">
              <w:t>672,539</w:t>
            </w:r>
          </w:p>
        </w:tc>
      </w:tr>
      <w:tr w:rsidR="0056643E" w:rsidRPr="0056643E" w14:paraId="7CDC2AB5" w14:textId="77777777" w:rsidTr="0056643E">
        <w:trPr>
          <w:trHeight w:val="375"/>
        </w:trPr>
        <w:tc>
          <w:tcPr>
            <w:tcW w:w="701" w:type="dxa"/>
          </w:tcPr>
          <w:p w14:paraId="41AC43C8" w14:textId="77777777" w:rsidR="0056643E" w:rsidRPr="0056643E" w:rsidRDefault="0056643E" w:rsidP="0056643E">
            <w:pPr>
              <w:contextualSpacing/>
              <w:jc w:val="center"/>
              <w:rPr>
                <w:iCs/>
              </w:rPr>
            </w:pPr>
            <w:r w:rsidRPr="0056643E">
              <w:rPr>
                <w:iCs/>
              </w:rPr>
              <w:t>6</w:t>
            </w:r>
          </w:p>
        </w:tc>
        <w:tc>
          <w:tcPr>
            <w:tcW w:w="5957" w:type="dxa"/>
            <w:shd w:val="clear" w:color="auto" w:fill="auto"/>
            <w:vAlign w:val="center"/>
            <w:hideMark/>
          </w:tcPr>
          <w:p w14:paraId="08B114AB" w14:textId="77777777" w:rsidR="0056643E" w:rsidRPr="0056643E" w:rsidRDefault="0056643E" w:rsidP="0056643E">
            <w:pPr>
              <w:contextualSpacing/>
              <w:jc w:val="both"/>
              <w:rPr>
                <w:iCs/>
              </w:rPr>
            </w:pPr>
            <w:r w:rsidRPr="0056643E">
              <w:rPr>
                <w:iCs/>
              </w:rPr>
              <w:t>1 полугодие</w:t>
            </w:r>
          </w:p>
        </w:tc>
        <w:tc>
          <w:tcPr>
            <w:tcW w:w="1417" w:type="dxa"/>
            <w:shd w:val="clear" w:color="auto" w:fill="auto"/>
            <w:vAlign w:val="center"/>
            <w:hideMark/>
          </w:tcPr>
          <w:p w14:paraId="0C72A2C4" w14:textId="77777777" w:rsidR="0056643E" w:rsidRPr="0056643E" w:rsidRDefault="0056643E" w:rsidP="0056643E">
            <w:pPr>
              <w:contextualSpacing/>
              <w:jc w:val="center"/>
            </w:pPr>
            <w:r w:rsidRPr="0056643E">
              <w:t>тыс. Гкал</w:t>
            </w:r>
          </w:p>
        </w:tc>
        <w:tc>
          <w:tcPr>
            <w:tcW w:w="1560" w:type="dxa"/>
            <w:shd w:val="clear" w:color="auto" w:fill="auto"/>
          </w:tcPr>
          <w:p w14:paraId="24DAE6FC" w14:textId="77777777" w:rsidR="0056643E" w:rsidRPr="0056643E" w:rsidRDefault="0056643E" w:rsidP="0056643E">
            <w:pPr>
              <w:contextualSpacing/>
              <w:jc w:val="center"/>
            </w:pPr>
            <w:r w:rsidRPr="0056643E">
              <w:t>377,395</w:t>
            </w:r>
          </w:p>
        </w:tc>
      </w:tr>
      <w:tr w:rsidR="0056643E" w:rsidRPr="0056643E" w14:paraId="3D0AC9B4" w14:textId="77777777" w:rsidTr="0056643E">
        <w:trPr>
          <w:trHeight w:val="375"/>
        </w:trPr>
        <w:tc>
          <w:tcPr>
            <w:tcW w:w="701" w:type="dxa"/>
          </w:tcPr>
          <w:p w14:paraId="255F67CD" w14:textId="77777777" w:rsidR="0056643E" w:rsidRPr="0056643E" w:rsidRDefault="0056643E" w:rsidP="0056643E">
            <w:pPr>
              <w:contextualSpacing/>
              <w:jc w:val="center"/>
              <w:rPr>
                <w:iCs/>
              </w:rPr>
            </w:pPr>
            <w:r w:rsidRPr="0056643E">
              <w:rPr>
                <w:iCs/>
              </w:rPr>
              <w:t>7</w:t>
            </w:r>
          </w:p>
        </w:tc>
        <w:tc>
          <w:tcPr>
            <w:tcW w:w="5957" w:type="dxa"/>
            <w:shd w:val="clear" w:color="auto" w:fill="auto"/>
            <w:vAlign w:val="center"/>
            <w:hideMark/>
          </w:tcPr>
          <w:p w14:paraId="581DFBAA" w14:textId="77777777" w:rsidR="0056643E" w:rsidRPr="0056643E" w:rsidRDefault="0056643E" w:rsidP="0056643E">
            <w:pPr>
              <w:contextualSpacing/>
              <w:jc w:val="both"/>
              <w:rPr>
                <w:iCs/>
              </w:rPr>
            </w:pPr>
            <w:r w:rsidRPr="0056643E">
              <w:rPr>
                <w:iCs/>
              </w:rPr>
              <w:t>2 полугодие</w:t>
            </w:r>
          </w:p>
        </w:tc>
        <w:tc>
          <w:tcPr>
            <w:tcW w:w="1417" w:type="dxa"/>
            <w:shd w:val="clear" w:color="auto" w:fill="auto"/>
            <w:vAlign w:val="center"/>
            <w:hideMark/>
          </w:tcPr>
          <w:p w14:paraId="114C7A95" w14:textId="77777777" w:rsidR="0056643E" w:rsidRPr="0056643E" w:rsidRDefault="0056643E" w:rsidP="0056643E">
            <w:pPr>
              <w:contextualSpacing/>
              <w:jc w:val="center"/>
            </w:pPr>
            <w:r w:rsidRPr="0056643E">
              <w:t>тыс. Гкал</w:t>
            </w:r>
          </w:p>
        </w:tc>
        <w:tc>
          <w:tcPr>
            <w:tcW w:w="1560" w:type="dxa"/>
            <w:shd w:val="clear" w:color="auto" w:fill="auto"/>
          </w:tcPr>
          <w:p w14:paraId="3E076718" w14:textId="77777777" w:rsidR="0056643E" w:rsidRPr="0056643E" w:rsidRDefault="0056643E" w:rsidP="0056643E">
            <w:pPr>
              <w:contextualSpacing/>
              <w:jc w:val="center"/>
            </w:pPr>
            <w:r w:rsidRPr="0056643E">
              <w:t xml:space="preserve">295,144   </w:t>
            </w:r>
          </w:p>
        </w:tc>
      </w:tr>
      <w:tr w:rsidR="0056643E" w:rsidRPr="0056643E" w14:paraId="1CBCB206" w14:textId="77777777" w:rsidTr="0056643E">
        <w:trPr>
          <w:trHeight w:val="405"/>
        </w:trPr>
        <w:tc>
          <w:tcPr>
            <w:tcW w:w="701" w:type="dxa"/>
          </w:tcPr>
          <w:p w14:paraId="61E8CAE4" w14:textId="77777777" w:rsidR="0056643E" w:rsidRPr="0056643E" w:rsidRDefault="0056643E" w:rsidP="0056643E">
            <w:pPr>
              <w:contextualSpacing/>
              <w:jc w:val="center"/>
              <w:rPr>
                <w:bCs/>
              </w:rPr>
            </w:pPr>
            <w:r w:rsidRPr="0056643E">
              <w:rPr>
                <w:bCs/>
              </w:rPr>
              <w:t>8</w:t>
            </w:r>
          </w:p>
        </w:tc>
        <w:tc>
          <w:tcPr>
            <w:tcW w:w="5957" w:type="dxa"/>
            <w:shd w:val="clear" w:color="auto" w:fill="auto"/>
            <w:vAlign w:val="center"/>
            <w:hideMark/>
          </w:tcPr>
          <w:p w14:paraId="3ABC7820" w14:textId="77777777" w:rsidR="0056643E" w:rsidRPr="0056643E" w:rsidRDefault="0056643E" w:rsidP="0056643E">
            <w:pPr>
              <w:contextualSpacing/>
              <w:jc w:val="both"/>
              <w:rPr>
                <w:bCs/>
              </w:rPr>
            </w:pPr>
            <w:r w:rsidRPr="0056643E">
              <w:rPr>
                <w:bCs/>
              </w:rPr>
              <w:t xml:space="preserve">Тариф с 1 января 2019 года, постановление РЭК Кемеровской области от 11.12.2018 № 478 </w:t>
            </w:r>
          </w:p>
          <w:p w14:paraId="6B5941A8" w14:textId="77777777" w:rsidR="0056643E" w:rsidRPr="0056643E" w:rsidRDefault="0056643E" w:rsidP="0056643E">
            <w:pPr>
              <w:contextualSpacing/>
              <w:jc w:val="both"/>
              <w:rPr>
                <w:bCs/>
              </w:rPr>
            </w:pPr>
            <w:r w:rsidRPr="0056643E">
              <w:rPr>
                <w:bCs/>
              </w:rPr>
              <w:t>(ред. 19.11.2019)</w:t>
            </w:r>
          </w:p>
        </w:tc>
        <w:tc>
          <w:tcPr>
            <w:tcW w:w="1417" w:type="dxa"/>
            <w:shd w:val="clear" w:color="auto" w:fill="auto"/>
            <w:vAlign w:val="center"/>
            <w:hideMark/>
          </w:tcPr>
          <w:p w14:paraId="5A38C8A9" w14:textId="77777777" w:rsidR="0056643E" w:rsidRPr="0056643E" w:rsidRDefault="0056643E" w:rsidP="0056643E">
            <w:pPr>
              <w:contextualSpacing/>
              <w:jc w:val="center"/>
            </w:pPr>
            <w:r w:rsidRPr="0056643E">
              <w:t>руб./Гкал</w:t>
            </w:r>
          </w:p>
        </w:tc>
        <w:tc>
          <w:tcPr>
            <w:tcW w:w="1560" w:type="dxa"/>
            <w:shd w:val="clear" w:color="auto" w:fill="auto"/>
          </w:tcPr>
          <w:p w14:paraId="4F76D455" w14:textId="77777777" w:rsidR="0056643E" w:rsidRPr="0056643E" w:rsidRDefault="0056643E" w:rsidP="0056643E">
            <w:pPr>
              <w:contextualSpacing/>
              <w:jc w:val="center"/>
            </w:pPr>
            <w:r w:rsidRPr="0056643E">
              <w:t>571,88</w:t>
            </w:r>
          </w:p>
        </w:tc>
      </w:tr>
      <w:tr w:rsidR="0056643E" w:rsidRPr="0056643E" w14:paraId="3FC11453" w14:textId="77777777" w:rsidTr="0056643E">
        <w:trPr>
          <w:trHeight w:val="405"/>
        </w:trPr>
        <w:tc>
          <w:tcPr>
            <w:tcW w:w="701" w:type="dxa"/>
          </w:tcPr>
          <w:p w14:paraId="0E064E4C" w14:textId="77777777" w:rsidR="0056643E" w:rsidRPr="0056643E" w:rsidRDefault="0056643E" w:rsidP="0056643E">
            <w:pPr>
              <w:contextualSpacing/>
              <w:jc w:val="center"/>
              <w:rPr>
                <w:bCs/>
              </w:rPr>
            </w:pPr>
            <w:r w:rsidRPr="0056643E">
              <w:rPr>
                <w:bCs/>
              </w:rPr>
              <w:t>9</w:t>
            </w:r>
          </w:p>
        </w:tc>
        <w:tc>
          <w:tcPr>
            <w:tcW w:w="5957" w:type="dxa"/>
            <w:shd w:val="clear" w:color="auto" w:fill="auto"/>
            <w:vAlign w:val="center"/>
            <w:hideMark/>
          </w:tcPr>
          <w:p w14:paraId="22F68357" w14:textId="77777777" w:rsidR="0056643E" w:rsidRPr="0056643E" w:rsidRDefault="0056643E" w:rsidP="0056643E">
            <w:pPr>
              <w:contextualSpacing/>
              <w:jc w:val="both"/>
              <w:rPr>
                <w:bCs/>
              </w:rPr>
            </w:pPr>
            <w:r w:rsidRPr="0056643E">
              <w:rPr>
                <w:bCs/>
              </w:rPr>
              <w:t xml:space="preserve">Тариф с 1 июля 2019 года, постановление РЭК Кемеровской области от 11.12.2018 № 478 </w:t>
            </w:r>
          </w:p>
          <w:p w14:paraId="66197041" w14:textId="77777777" w:rsidR="0056643E" w:rsidRPr="0056643E" w:rsidRDefault="0056643E" w:rsidP="0056643E">
            <w:pPr>
              <w:contextualSpacing/>
              <w:jc w:val="both"/>
              <w:rPr>
                <w:bCs/>
              </w:rPr>
            </w:pPr>
            <w:r w:rsidRPr="0056643E">
              <w:rPr>
                <w:bCs/>
              </w:rPr>
              <w:t>(ред. 19.11.2019)</w:t>
            </w:r>
          </w:p>
        </w:tc>
        <w:tc>
          <w:tcPr>
            <w:tcW w:w="1417" w:type="dxa"/>
            <w:shd w:val="clear" w:color="auto" w:fill="auto"/>
            <w:vAlign w:val="center"/>
            <w:hideMark/>
          </w:tcPr>
          <w:p w14:paraId="78F44AAC" w14:textId="77777777" w:rsidR="0056643E" w:rsidRPr="0056643E" w:rsidRDefault="0056643E" w:rsidP="0056643E">
            <w:pPr>
              <w:contextualSpacing/>
              <w:jc w:val="center"/>
            </w:pPr>
            <w:r w:rsidRPr="0056643E">
              <w:t>руб./Гкал</w:t>
            </w:r>
          </w:p>
        </w:tc>
        <w:tc>
          <w:tcPr>
            <w:tcW w:w="1560" w:type="dxa"/>
            <w:shd w:val="clear" w:color="auto" w:fill="auto"/>
          </w:tcPr>
          <w:p w14:paraId="4EE19940" w14:textId="77777777" w:rsidR="0056643E" w:rsidRPr="0056643E" w:rsidRDefault="0056643E" w:rsidP="0056643E">
            <w:pPr>
              <w:contextualSpacing/>
              <w:jc w:val="center"/>
            </w:pPr>
            <w:r w:rsidRPr="0056643E">
              <w:t>571,88</w:t>
            </w:r>
          </w:p>
        </w:tc>
      </w:tr>
      <w:tr w:rsidR="0056643E" w:rsidRPr="0056643E" w14:paraId="48558E90" w14:textId="77777777" w:rsidTr="0056643E">
        <w:trPr>
          <w:trHeight w:val="405"/>
        </w:trPr>
        <w:tc>
          <w:tcPr>
            <w:tcW w:w="701" w:type="dxa"/>
          </w:tcPr>
          <w:p w14:paraId="6D359974" w14:textId="77777777" w:rsidR="0056643E" w:rsidRPr="0056643E" w:rsidRDefault="0056643E" w:rsidP="0056643E">
            <w:pPr>
              <w:contextualSpacing/>
              <w:jc w:val="center"/>
              <w:rPr>
                <w:bCs/>
              </w:rPr>
            </w:pPr>
            <w:r w:rsidRPr="0056643E">
              <w:rPr>
                <w:bCs/>
              </w:rPr>
              <w:t>10</w:t>
            </w:r>
          </w:p>
        </w:tc>
        <w:tc>
          <w:tcPr>
            <w:tcW w:w="5957" w:type="dxa"/>
            <w:shd w:val="clear" w:color="auto" w:fill="auto"/>
            <w:vAlign w:val="center"/>
          </w:tcPr>
          <w:p w14:paraId="3C4CE729" w14:textId="77777777" w:rsidR="0056643E" w:rsidRPr="0056643E" w:rsidRDefault="0056643E" w:rsidP="0056643E">
            <w:pPr>
              <w:contextualSpacing/>
              <w:jc w:val="both"/>
              <w:rPr>
                <w:bCs/>
              </w:rPr>
            </w:pPr>
            <w:r w:rsidRPr="0056643E">
              <w:rPr>
                <w:bCs/>
              </w:rPr>
              <w:t>Дельта НВВ (стр. 1 – стр. 2)</w:t>
            </w:r>
          </w:p>
        </w:tc>
        <w:tc>
          <w:tcPr>
            <w:tcW w:w="1417" w:type="dxa"/>
            <w:shd w:val="clear" w:color="auto" w:fill="auto"/>
            <w:vAlign w:val="center"/>
          </w:tcPr>
          <w:p w14:paraId="6D4CD8A6" w14:textId="77777777" w:rsidR="0056643E" w:rsidRPr="0056643E" w:rsidRDefault="0056643E" w:rsidP="0056643E">
            <w:pPr>
              <w:contextualSpacing/>
              <w:jc w:val="center"/>
            </w:pPr>
            <w:r w:rsidRPr="0056643E">
              <w:t>тыс. руб.</w:t>
            </w:r>
          </w:p>
        </w:tc>
        <w:tc>
          <w:tcPr>
            <w:tcW w:w="1560" w:type="dxa"/>
            <w:shd w:val="clear" w:color="auto" w:fill="auto"/>
            <w:vAlign w:val="center"/>
          </w:tcPr>
          <w:p w14:paraId="38204075" w14:textId="77777777" w:rsidR="0056643E" w:rsidRPr="0056643E" w:rsidRDefault="0056643E" w:rsidP="0056643E">
            <w:pPr>
              <w:contextualSpacing/>
              <w:jc w:val="center"/>
            </w:pPr>
            <w:r w:rsidRPr="0056643E">
              <w:t xml:space="preserve">-14 542   </w:t>
            </w:r>
          </w:p>
        </w:tc>
      </w:tr>
    </w:tbl>
    <w:p w14:paraId="154AFDC9" w14:textId="77777777" w:rsidR="0056643E" w:rsidRPr="0056643E" w:rsidRDefault="0056643E" w:rsidP="0056643E">
      <w:pPr>
        <w:autoSpaceDE w:val="0"/>
        <w:autoSpaceDN w:val="0"/>
        <w:adjustRightInd w:val="0"/>
        <w:ind w:firstLine="709"/>
        <w:contextualSpacing/>
        <w:jc w:val="both"/>
        <w:rPr>
          <w:sz w:val="28"/>
          <w:szCs w:val="28"/>
        </w:rPr>
      </w:pPr>
    </w:p>
    <w:p w14:paraId="78F6C8D4" w14:textId="77777777" w:rsidR="0056643E" w:rsidRPr="0056643E" w:rsidRDefault="0056643E" w:rsidP="0056643E">
      <w:pPr>
        <w:autoSpaceDE w:val="0"/>
        <w:autoSpaceDN w:val="0"/>
        <w:adjustRightInd w:val="0"/>
        <w:ind w:firstLine="709"/>
        <w:contextualSpacing/>
        <w:jc w:val="both"/>
        <w:rPr>
          <w:sz w:val="28"/>
          <w:szCs w:val="28"/>
        </w:rPr>
      </w:pPr>
      <w:r w:rsidRPr="0056643E">
        <w:rPr>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 14 542 тыс. руб. и подлежит исключению из необходимой валовой выручки на 2021 год.</w:t>
      </w:r>
    </w:p>
    <w:p w14:paraId="2E8371CA" w14:textId="77777777" w:rsidR="0056643E" w:rsidRPr="0056643E" w:rsidRDefault="0056643E" w:rsidP="0056643E">
      <w:pPr>
        <w:ind w:firstLine="709"/>
        <w:contextualSpacing/>
        <w:jc w:val="both"/>
        <w:rPr>
          <w:sz w:val="28"/>
          <w:szCs w:val="28"/>
        </w:rPr>
      </w:pPr>
      <w:r w:rsidRPr="0056643E">
        <w:rPr>
          <w:sz w:val="28"/>
          <w:szCs w:val="28"/>
        </w:rPr>
        <w:t xml:space="preserve">Рассчитанный размер корректировки, в соответствии с пунктом 51 Методических указаний подлежит умножению на ИПЦ 1,032 (2020/2019) </w:t>
      </w:r>
      <w:r w:rsidRPr="0056643E">
        <w:rPr>
          <w:sz w:val="28"/>
          <w:szCs w:val="28"/>
        </w:rPr>
        <w:br/>
        <w:t xml:space="preserve">и 1,036 (2021/2020), опубликованные на сайте Минэкономразвития России 26.09.2020. Таким образом, из плановой необходимой валовой выручки </w:t>
      </w:r>
      <w:r w:rsidRPr="0056643E">
        <w:rPr>
          <w:sz w:val="28"/>
          <w:szCs w:val="28"/>
        </w:rPr>
        <w:br/>
        <w:t>на 2021 год необходимо исключить 15 547 тыс. руб.</w:t>
      </w:r>
    </w:p>
    <w:p w14:paraId="03B12721" w14:textId="77777777" w:rsidR="0056643E" w:rsidRPr="0056643E" w:rsidRDefault="0056643E" w:rsidP="0056643E">
      <w:pPr>
        <w:ind w:firstLine="709"/>
        <w:contextualSpacing/>
        <w:jc w:val="both"/>
        <w:rPr>
          <w:sz w:val="28"/>
          <w:szCs w:val="28"/>
        </w:rPr>
      </w:pPr>
    </w:p>
    <w:p w14:paraId="3E36E12C" w14:textId="77777777" w:rsidR="0056643E" w:rsidRPr="0056643E" w:rsidRDefault="0056643E" w:rsidP="0056643E">
      <w:pPr>
        <w:ind w:firstLine="709"/>
        <w:contextualSpacing/>
        <w:jc w:val="both"/>
        <w:rPr>
          <w:sz w:val="28"/>
          <w:szCs w:val="28"/>
        </w:rPr>
      </w:pPr>
    </w:p>
    <w:p w14:paraId="5A693A10" w14:textId="77777777" w:rsidR="0056643E" w:rsidRPr="0056643E" w:rsidRDefault="0056643E" w:rsidP="0056643E">
      <w:pPr>
        <w:ind w:firstLine="851"/>
        <w:jc w:val="both"/>
        <w:rPr>
          <w:snapToGrid w:val="0"/>
          <w:sz w:val="28"/>
          <w:szCs w:val="28"/>
        </w:rPr>
      </w:pPr>
      <w:r w:rsidRPr="0056643E">
        <w:rPr>
          <w:snapToGrid w:val="0"/>
          <w:sz w:val="28"/>
          <w:szCs w:val="28"/>
        </w:rPr>
        <w:t xml:space="preserve">В соответствии с подпунктом 5 статьи 3 и статьей 7 Закона </w:t>
      </w:r>
      <w:r w:rsidRPr="0056643E">
        <w:rPr>
          <w:snapToGrid w:val="0"/>
          <w:sz w:val="28"/>
          <w:szCs w:val="28"/>
        </w:rPr>
        <w:br/>
        <w:t xml:space="preserve">о теплоснабжении общими принципами организации отношений </w:t>
      </w:r>
      <w:r w:rsidRPr="0056643E">
        <w:rPr>
          <w:snapToGrid w:val="0"/>
          <w:sz w:val="28"/>
          <w:szCs w:val="28"/>
        </w:rPr>
        <w:br/>
        <w:t>в регулировании цен (тарифов) в сфере теплоснабжения является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11E552EE" w14:textId="77777777" w:rsidR="0056643E" w:rsidRPr="0056643E" w:rsidRDefault="0056643E" w:rsidP="0056643E">
      <w:pPr>
        <w:ind w:firstLine="851"/>
        <w:jc w:val="both"/>
        <w:rPr>
          <w:snapToGrid w:val="0"/>
          <w:sz w:val="28"/>
          <w:szCs w:val="28"/>
        </w:rPr>
      </w:pPr>
      <w:r w:rsidRPr="0056643E">
        <w:rPr>
          <w:snapToGrid w:val="0"/>
          <w:sz w:val="28"/>
          <w:szCs w:val="28"/>
        </w:rPr>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w:t>
      </w:r>
      <w:r w:rsidRPr="0056643E">
        <w:rPr>
          <w:snapToGrid w:val="0"/>
          <w:sz w:val="28"/>
          <w:szCs w:val="28"/>
        </w:rPr>
        <w:br/>
        <w:t xml:space="preserve">за коммунальные услуги в муниципальных образованиях, утвержденных высшим должностным лицом субъекта Российской Федерации. </w:t>
      </w:r>
    </w:p>
    <w:p w14:paraId="25AB2325" w14:textId="77777777" w:rsidR="0056643E" w:rsidRPr="0056643E" w:rsidRDefault="0056643E" w:rsidP="0056643E">
      <w:pPr>
        <w:ind w:firstLine="851"/>
        <w:jc w:val="both"/>
        <w:rPr>
          <w:snapToGrid w:val="0"/>
          <w:sz w:val="28"/>
          <w:szCs w:val="28"/>
        </w:rPr>
      </w:pPr>
      <w:r w:rsidRPr="0056643E">
        <w:rPr>
          <w:snapToGrid w:val="0"/>
          <w:sz w:val="28"/>
          <w:szCs w:val="28"/>
        </w:rPr>
        <w:t xml:space="preserve">Предельные индексы устанавливаются на основании индексов изменения вносимой гражданами платы за коммунальные услуги в среднем </w:t>
      </w:r>
      <w:r w:rsidRPr="0056643E">
        <w:rPr>
          <w:snapToGrid w:val="0"/>
          <w:sz w:val="28"/>
          <w:szCs w:val="28"/>
        </w:rPr>
        <w:br/>
        <w:t>по субъектам Российской Федерации.</w:t>
      </w:r>
    </w:p>
    <w:p w14:paraId="316FFC23" w14:textId="77777777" w:rsidR="0056643E" w:rsidRPr="0056643E" w:rsidRDefault="0056643E" w:rsidP="0056643E">
      <w:pPr>
        <w:ind w:firstLine="851"/>
        <w:jc w:val="both"/>
        <w:rPr>
          <w:snapToGrid w:val="0"/>
          <w:sz w:val="28"/>
          <w:szCs w:val="28"/>
        </w:rPr>
      </w:pPr>
      <w:r w:rsidRPr="0056643E">
        <w:rPr>
          <w:snapToGrid w:val="0"/>
          <w:sz w:val="28"/>
          <w:szCs w:val="28"/>
        </w:rPr>
        <w:t xml:space="preserve">В связи с вышеизложенным, на очередной период регулирования эксперты предлагают исключить из необходимой валовой выручки 2021 года часть экономически обоснованных расходов в размере 67 500 тыс. руб. </w:t>
      </w:r>
      <w:r w:rsidRPr="0056643E">
        <w:rPr>
          <w:snapToGrid w:val="0"/>
          <w:sz w:val="28"/>
          <w:szCs w:val="28"/>
        </w:rPr>
        <w:br/>
        <w:t>(стр.11 Таблицы 14) и учесть данные расходы в последующих периодах регулирования.</w:t>
      </w:r>
    </w:p>
    <w:p w14:paraId="30289F4F" w14:textId="77777777" w:rsidR="0056643E" w:rsidRPr="0056643E" w:rsidRDefault="0056643E" w:rsidP="0056643E">
      <w:pPr>
        <w:ind w:firstLine="709"/>
        <w:contextualSpacing/>
        <w:jc w:val="both"/>
        <w:rPr>
          <w:sz w:val="28"/>
          <w:szCs w:val="28"/>
        </w:rPr>
      </w:pPr>
    </w:p>
    <w:p w14:paraId="21747650" w14:textId="77777777" w:rsidR="0056643E" w:rsidRPr="0056643E" w:rsidRDefault="0056643E" w:rsidP="0056643E">
      <w:pPr>
        <w:ind w:firstLine="709"/>
        <w:contextualSpacing/>
        <w:jc w:val="both"/>
        <w:rPr>
          <w:szCs w:val="20"/>
        </w:rPr>
      </w:pPr>
      <w:r w:rsidRPr="0056643E">
        <w:rPr>
          <w:sz w:val="28"/>
          <w:szCs w:val="28"/>
        </w:rPr>
        <w:br w:type="page"/>
      </w:r>
    </w:p>
    <w:p w14:paraId="0BEBA206" w14:textId="77777777" w:rsidR="0056643E" w:rsidRPr="0056643E" w:rsidRDefault="0056643E" w:rsidP="00543DE5">
      <w:pPr>
        <w:keepNext/>
        <w:numPr>
          <w:ilvl w:val="0"/>
          <w:numId w:val="11"/>
        </w:numPr>
        <w:tabs>
          <w:tab w:val="left" w:pos="567"/>
        </w:tabs>
        <w:ind w:left="0" w:firstLine="709"/>
        <w:contextualSpacing/>
        <w:jc w:val="both"/>
        <w:outlineLvl w:val="0"/>
        <w:rPr>
          <w:b/>
          <w:sz w:val="28"/>
          <w:szCs w:val="28"/>
        </w:rPr>
      </w:pPr>
      <w:bookmarkStart w:id="113" w:name="_Toc27399056"/>
      <w:r w:rsidRPr="0056643E">
        <w:rPr>
          <w:b/>
          <w:sz w:val="28"/>
          <w:szCs w:val="28"/>
        </w:rPr>
        <w:t xml:space="preserve">Расчёт необходимой валовой выручки </w:t>
      </w:r>
      <w:r w:rsidRPr="0056643E">
        <w:rPr>
          <w:b/>
          <w:sz w:val="28"/>
          <w:szCs w:val="28"/>
        </w:rPr>
        <w:br/>
        <w:t>ПАО «ЮК ГРЭС» на 2021</w:t>
      </w:r>
      <w:bookmarkEnd w:id="113"/>
      <w:r w:rsidRPr="0056643E">
        <w:rPr>
          <w:b/>
          <w:sz w:val="28"/>
          <w:szCs w:val="28"/>
        </w:rPr>
        <w:t xml:space="preserve"> год </w:t>
      </w:r>
    </w:p>
    <w:p w14:paraId="69B3742D" w14:textId="77777777" w:rsidR="0056643E" w:rsidRPr="0056643E" w:rsidRDefault="0056643E" w:rsidP="0056643E">
      <w:pPr>
        <w:ind w:firstLine="709"/>
        <w:contextualSpacing/>
        <w:jc w:val="both"/>
        <w:rPr>
          <w:sz w:val="28"/>
          <w:szCs w:val="28"/>
        </w:rPr>
      </w:pPr>
      <w:r w:rsidRPr="0056643E">
        <w:rPr>
          <w:sz w:val="28"/>
          <w:szCs w:val="28"/>
        </w:rPr>
        <w:t>Расчёт необходимой валовой выручки ПАО «ЮК ГРЭС» на 2021 годы представлен в таблицах 14-15.</w:t>
      </w:r>
    </w:p>
    <w:p w14:paraId="247CE4CD" w14:textId="77777777" w:rsidR="0056643E" w:rsidRPr="0056643E" w:rsidRDefault="0056643E" w:rsidP="0056643E">
      <w:pPr>
        <w:ind w:firstLine="851"/>
        <w:contextualSpacing/>
        <w:jc w:val="right"/>
        <w:rPr>
          <w:sz w:val="28"/>
          <w:szCs w:val="28"/>
        </w:rPr>
      </w:pPr>
    </w:p>
    <w:p w14:paraId="66624903" w14:textId="77777777" w:rsidR="0056643E" w:rsidRPr="0056643E" w:rsidRDefault="0056643E" w:rsidP="0056643E">
      <w:pPr>
        <w:ind w:firstLine="851"/>
        <w:contextualSpacing/>
        <w:jc w:val="right"/>
        <w:rPr>
          <w:sz w:val="28"/>
          <w:szCs w:val="28"/>
        </w:rPr>
      </w:pPr>
      <w:bookmarkStart w:id="114" w:name="_Hlk57882758"/>
      <w:r w:rsidRPr="0056643E">
        <w:rPr>
          <w:sz w:val="28"/>
          <w:szCs w:val="28"/>
        </w:rPr>
        <w:t xml:space="preserve">Таблица </w:t>
      </w:r>
      <w:r w:rsidRPr="0056643E">
        <w:rPr>
          <w:sz w:val="28"/>
          <w:szCs w:val="28"/>
        </w:rPr>
        <w:fldChar w:fldCharType="begin"/>
      </w:r>
      <w:r w:rsidRPr="0056643E">
        <w:rPr>
          <w:sz w:val="28"/>
          <w:szCs w:val="28"/>
        </w:rPr>
        <w:instrText xml:space="preserve"> SEQ Таблица \* ARABIC </w:instrText>
      </w:r>
      <w:r w:rsidRPr="0056643E">
        <w:rPr>
          <w:sz w:val="28"/>
          <w:szCs w:val="28"/>
        </w:rPr>
        <w:fldChar w:fldCharType="separate"/>
      </w:r>
      <w:r w:rsidRPr="0056643E">
        <w:rPr>
          <w:noProof/>
          <w:sz w:val="28"/>
          <w:szCs w:val="28"/>
        </w:rPr>
        <w:t>14</w:t>
      </w:r>
      <w:r w:rsidRPr="0056643E">
        <w:rPr>
          <w:sz w:val="28"/>
          <w:szCs w:val="28"/>
        </w:rPr>
        <w:fldChar w:fldCharType="end"/>
      </w:r>
    </w:p>
    <w:p w14:paraId="6397EF4D" w14:textId="77777777" w:rsidR="0056643E" w:rsidRPr="0056643E" w:rsidRDefault="0056643E" w:rsidP="0056643E">
      <w:pPr>
        <w:keepNext/>
        <w:ind w:left="360" w:right="141"/>
        <w:contextualSpacing/>
        <w:jc w:val="center"/>
        <w:outlineLvl w:val="2"/>
        <w:rPr>
          <w:rFonts w:cs="Arial"/>
          <w:b/>
          <w:bCs/>
          <w:snapToGrid w:val="0"/>
          <w:sz w:val="28"/>
          <w:szCs w:val="26"/>
          <w:lang w:eastAsia="en-US"/>
        </w:rPr>
      </w:pPr>
      <w:bookmarkStart w:id="115" w:name="_Toc51765714"/>
      <w:r w:rsidRPr="0056643E">
        <w:rPr>
          <w:rFonts w:cs="Arial"/>
          <w:b/>
          <w:bCs/>
          <w:snapToGrid w:val="0"/>
          <w:sz w:val="28"/>
          <w:szCs w:val="26"/>
          <w:lang w:eastAsia="en-US"/>
        </w:rPr>
        <w:t>Расчёт необходимой валовой выручки на производство тепловой энергии методом индексации установленных тарифов на 2021 год</w:t>
      </w:r>
      <w:bookmarkEnd w:id="115"/>
    </w:p>
    <w:p w14:paraId="56C43670" w14:textId="77777777" w:rsidR="0056643E" w:rsidRPr="0056643E" w:rsidRDefault="0056643E" w:rsidP="0056643E">
      <w:pPr>
        <w:ind w:firstLine="709"/>
        <w:contextualSpacing/>
        <w:jc w:val="center"/>
        <w:rPr>
          <w:rFonts w:eastAsia="Calibri"/>
          <w:sz w:val="28"/>
          <w:szCs w:val="28"/>
          <w:lang w:eastAsia="en-US"/>
        </w:rPr>
      </w:pPr>
      <w:r w:rsidRPr="0056643E">
        <w:rPr>
          <w:rFonts w:eastAsia="Calibri"/>
          <w:sz w:val="28"/>
          <w:szCs w:val="28"/>
          <w:lang w:eastAsia="en-US"/>
        </w:rPr>
        <w:t>(Приложение 5.9 к Методическим указаниям)</w:t>
      </w:r>
    </w:p>
    <w:p w14:paraId="40693BE2" w14:textId="77777777" w:rsidR="0056643E" w:rsidRPr="0056643E" w:rsidRDefault="0056643E" w:rsidP="0056643E">
      <w:pPr>
        <w:keepNext/>
        <w:contextualSpacing/>
        <w:jc w:val="center"/>
        <w:rPr>
          <w:b/>
          <w:sz w:val="28"/>
          <w:szCs w:val="20"/>
          <w:u w:val="single"/>
        </w:rPr>
      </w:pPr>
    </w:p>
    <w:p w14:paraId="202B14BC" w14:textId="77777777" w:rsidR="0056643E" w:rsidRPr="0056643E" w:rsidRDefault="0056643E" w:rsidP="0056643E">
      <w:pPr>
        <w:rPr>
          <w:szCs w:val="20"/>
        </w:rPr>
      </w:pP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4162"/>
        <w:gridCol w:w="1599"/>
        <w:gridCol w:w="1560"/>
        <w:gridCol w:w="1701"/>
      </w:tblGrid>
      <w:tr w:rsidR="0056643E" w:rsidRPr="0056643E" w14:paraId="5230403F" w14:textId="77777777" w:rsidTr="0056643E">
        <w:trPr>
          <w:trHeight w:val="458"/>
          <w:tblHeader/>
        </w:trPr>
        <w:tc>
          <w:tcPr>
            <w:tcW w:w="658" w:type="dxa"/>
            <w:vMerge w:val="restart"/>
            <w:shd w:val="clear" w:color="auto" w:fill="auto"/>
            <w:vAlign w:val="center"/>
            <w:hideMark/>
          </w:tcPr>
          <w:p w14:paraId="2FC73CA6" w14:textId="77777777" w:rsidR="0056643E" w:rsidRPr="0056643E" w:rsidRDefault="0056643E" w:rsidP="0056643E">
            <w:pPr>
              <w:jc w:val="center"/>
              <w:rPr>
                <w:snapToGrid w:val="0"/>
              </w:rPr>
            </w:pPr>
            <w:r w:rsidRPr="0056643E">
              <w:rPr>
                <w:snapToGrid w:val="0"/>
              </w:rPr>
              <w:t>№ п/п</w:t>
            </w:r>
          </w:p>
        </w:tc>
        <w:tc>
          <w:tcPr>
            <w:tcW w:w="4162" w:type="dxa"/>
            <w:vMerge w:val="restart"/>
            <w:shd w:val="clear" w:color="auto" w:fill="auto"/>
            <w:vAlign w:val="center"/>
            <w:hideMark/>
          </w:tcPr>
          <w:p w14:paraId="096E89AB" w14:textId="77777777" w:rsidR="0056643E" w:rsidRPr="0056643E" w:rsidRDefault="0056643E" w:rsidP="0056643E">
            <w:pPr>
              <w:jc w:val="center"/>
              <w:rPr>
                <w:snapToGrid w:val="0"/>
              </w:rPr>
            </w:pPr>
            <w:r w:rsidRPr="0056643E">
              <w:rPr>
                <w:snapToGrid w:val="0"/>
              </w:rPr>
              <w:t>Наименование расхода</w:t>
            </w:r>
          </w:p>
        </w:tc>
        <w:tc>
          <w:tcPr>
            <w:tcW w:w="1599" w:type="dxa"/>
            <w:vMerge w:val="restart"/>
            <w:shd w:val="clear" w:color="auto" w:fill="auto"/>
          </w:tcPr>
          <w:p w14:paraId="70A42508" w14:textId="77777777" w:rsidR="0056643E" w:rsidRPr="0056643E" w:rsidRDefault="0056643E" w:rsidP="0056643E">
            <w:pPr>
              <w:ind w:left="-57" w:right="-57"/>
              <w:jc w:val="center"/>
              <w:rPr>
                <w:snapToGrid w:val="0"/>
              </w:rPr>
            </w:pPr>
            <w:r w:rsidRPr="0056643E">
              <w:rPr>
                <w:snapToGrid w:val="0"/>
              </w:rPr>
              <w:t>Предложение предприятия на 2021 год</w:t>
            </w:r>
          </w:p>
        </w:tc>
        <w:tc>
          <w:tcPr>
            <w:tcW w:w="1560" w:type="dxa"/>
            <w:vMerge w:val="restart"/>
            <w:shd w:val="clear" w:color="auto" w:fill="auto"/>
          </w:tcPr>
          <w:p w14:paraId="642DA1C9" w14:textId="77777777" w:rsidR="0056643E" w:rsidRPr="0056643E" w:rsidRDefault="0056643E" w:rsidP="0056643E">
            <w:pPr>
              <w:ind w:left="-57" w:right="-57"/>
              <w:jc w:val="center"/>
              <w:rPr>
                <w:snapToGrid w:val="0"/>
              </w:rPr>
            </w:pPr>
            <w:r w:rsidRPr="0056643E">
              <w:rPr>
                <w:snapToGrid w:val="0"/>
              </w:rPr>
              <w:t>Предложение экспертов на 2021 год</w:t>
            </w:r>
          </w:p>
        </w:tc>
        <w:tc>
          <w:tcPr>
            <w:tcW w:w="1701" w:type="dxa"/>
            <w:vMerge w:val="restart"/>
            <w:shd w:val="clear" w:color="auto" w:fill="auto"/>
          </w:tcPr>
          <w:p w14:paraId="45A47BDA" w14:textId="77777777" w:rsidR="0056643E" w:rsidRPr="0056643E" w:rsidRDefault="0056643E" w:rsidP="0056643E">
            <w:pPr>
              <w:ind w:left="-57" w:right="-57"/>
              <w:jc w:val="center"/>
              <w:rPr>
                <w:snapToGrid w:val="0"/>
              </w:rPr>
            </w:pPr>
            <w:r w:rsidRPr="0056643E">
              <w:rPr>
                <w:snapToGrid w:val="0"/>
              </w:rPr>
              <w:t>Корректировка предложения предприятия</w:t>
            </w:r>
          </w:p>
        </w:tc>
      </w:tr>
      <w:tr w:rsidR="0056643E" w:rsidRPr="0056643E" w14:paraId="6FB2DD4D" w14:textId="77777777" w:rsidTr="0056643E">
        <w:trPr>
          <w:trHeight w:val="458"/>
          <w:tblHeader/>
        </w:trPr>
        <w:tc>
          <w:tcPr>
            <w:tcW w:w="658" w:type="dxa"/>
            <w:vMerge/>
            <w:shd w:val="clear" w:color="auto" w:fill="auto"/>
            <w:vAlign w:val="center"/>
            <w:hideMark/>
          </w:tcPr>
          <w:p w14:paraId="201D99DD" w14:textId="77777777" w:rsidR="0056643E" w:rsidRPr="0056643E" w:rsidRDefault="0056643E" w:rsidP="0056643E">
            <w:pPr>
              <w:jc w:val="center"/>
              <w:rPr>
                <w:snapToGrid w:val="0"/>
              </w:rPr>
            </w:pPr>
          </w:p>
        </w:tc>
        <w:tc>
          <w:tcPr>
            <w:tcW w:w="4162" w:type="dxa"/>
            <w:vMerge/>
            <w:shd w:val="clear" w:color="auto" w:fill="auto"/>
            <w:vAlign w:val="center"/>
            <w:hideMark/>
          </w:tcPr>
          <w:p w14:paraId="2AA4791F" w14:textId="77777777" w:rsidR="0056643E" w:rsidRPr="0056643E" w:rsidRDefault="0056643E" w:rsidP="0056643E">
            <w:pPr>
              <w:jc w:val="center"/>
              <w:rPr>
                <w:snapToGrid w:val="0"/>
              </w:rPr>
            </w:pPr>
          </w:p>
        </w:tc>
        <w:tc>
          <w:tcPr>
            <w:tcW w:w="1599" w:type="dxa"/>
            <w:vMerge/>
            <w:shd w:val="clear" w:color="auto" w:fill="auto"/>
            <w:vAlign w:val="center"/>
          </w:tcPr>
          <w:p w14:paraId="02C758D5" w14:textId="77777777" w:rsidR="0056643E" w:rsidRPr="0056643E" w:rsidRDefault="0056643E" w:rsidP="0056643E">
            <w:pPr>
              <w:jc w:val="center"/>
              <w:rPr>
                <w:snapToGrid w:val="0"/>
              </w:rPr>
            </w:pPr>
          </w:p>
        </w:tc>
        <w:tc>
          <w:tcPr>
            <w:tcW w:w="1560" w:type="dxa"/>
            <w:vMerge/>
            <w:shd w:val="clear" w:color="auto" w:fill="auto"/>
            <w:vAlign w:val="center"/>
          </w:tcPr>
          <w:p w14:paraId="34A78A31" w14:textId="77777777" w:rsidR="0056643E" w:rsidRPr="0056643E" w:rsidRDefault="0056643E" w:rsidP="0056643E">
            <w:pPr>
              <w:jc w:val="center"/>
              <w:rPr>
                <w:snapToGrid w:val="0"/>
              </w:rPr>
            </w:pPr>
          </w:p>
        </w:tc>
        <w:tc>
          <w:tcPr>
            <w:tcW w:w="1701" w:type="dxa"/>
            <w:vMerge/>
            <w:shd w:val="clear" w:color="auto" w:fill="auto"/>
            <w:vAlign w:val="center"/>
          </w:tcPr>
          <w:p w14:paraId="1A6D5717" w14:textId="77777777" w:rsidR="0056643E" w:rsidRPr="0056643E" w:rsidRDefault="0056643E" w:rsidP="0056643E">
            <w:pPr>
              <w:jc w:val="center"/>
              <w:rPr>
                <w:snapToGrid w:val="0"/>
              </w:rPr>
            </w:pPr>
          </w:p>
        </w:tc>
      </w:tr>
      <w:tr w:rsidR="0056643E" w:rsidRPr="0056643E" w14:paraId="7BAFB66C" w14:textId="77777777" w:rsidTr="0056643E">
        <w:trPr>
          <w:trHeight w:val="349"/>
        </w:trPr>
        <w:tc>
          <w:tcPr>
            <w:tcW w:w="658" w:type="dxa"/>
            <w:shd w:val="clear" w:color="auto" w:fill="auto"/>
            <w:vAlign w:val="center"/>
            <w:hideMark/>
          </w:tcPr>
          <w:p w14:paraId="3BE0CBE8" w14:textId="77777777" w:rsidR="0056643E" w:rsidRPr="0056643E" w:rsidRDefault="0056643E" w:rsidP="0056643E">
            <w:pPr>
              <w:jc w:val="center"/>
              <w:rPr>
                <w:snapToGrid w:val="0"/>
              </w:rPr>
            </w:pPr>
            <w:r w:rsidRPr="0056643E">
              <w:rPr>
                <w:snapToGrid w:val="0"/>
              </w:rPr>
              <w:t>1</w:t>
            </w:r>
          </w:p>
        </w:tc>
        <w:tc>
          <w:tcPr>
            <w:tcW w:w="4162" w:type="dxa"/>
            <w:shd w:val="clear" w:color="auto" w:fill="auto"/>
            <w:vAlign w:val="center"/>
            <w:hideMark/>
          </w:tcPr>
          <w:p w14:paraId="39FB63B7" w14:textId="77777777" w:rsidR="0056643E" w:rsidRPr="0056643E" w:rsidRDefault="0056643E" w:rsidP="0056643E">
            <w:pPr>
              <w:rPr>
                <w:snapToGrid w:val="0"/>
              </w:rPr>
            </w:pPr>
            <w:r w:rsidRPr="0056643E">
              <w:rPr>
                <w:snapToGrid w:val="0"/>
              </w:rPr>
              <w:t>Операционные (подконтрольные) расходы</w:t>
            </w:r>
          </w:p>
        </w:tc>
        <w:tc>
          <w:tcPr>
            <w:tcW w:w="1599" w:type="dxa"/>
            <w:tcBorders>
              <w:top w:val="single" w:sz="4" w:space="0" w:color="auto"/>
              <w:left w:val="single" w:sz="4" w:space="0" w:color="auto"/>
              <w:bottom w:val="single" w:sz="4" w:space="0" w:color="auto"/>
              <w:right w:val="nil"/>
            </w:tcBorders>
            <w:shd w:val="clear" w:color="auto" w:fill="auto"/>
            <w:vAlign w:val="center"/>
          </w:tcPr>
          <w:p w14:paraId="7C2D348D" w14:textId="77777777" w:rsidR="0056643E" w:rsidRPr="0056643E" w:rsidRDefault="0056643E" w:rsidP="0056643E">
            <w:pPr>
              <w:jc w:val="center"/>
              <w:rPr>
                <w:snapToGrid w:val="0"/>
              </w:rPr>
            </w:pPr>
            <w:r w:rsidRPr="0056643E">
              <w:rPr>
                <w:szCs w:val="20"/>
              </w:rPr>
              <w:t>141 741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D45F397" w14:textId="77777777" w:rsidR="0056643E" w:rsidRPr="0056643E" w:rsidRDefault="0056643E" w:rsidP="0056643E">
            <w:pPr>
              <w:jc w:val="center"/>
              <w:rPr>
                <w:snapToGrid w:val="0"/>
              </w:rPr>
            </w:pPr>
            <w:r w:rsidRPr="0056643E">
              <w:rPr>
                <w:szCs w:val="20"/>
              </w:rPr>
              <w:t>139 621</w:t>
            </w:r>
          </w:p>
        </w:tc>
        <w:tc>
          <w:tcPr>
            <w:tcW w:w="1701" w:type="dxa"/>
            <w:tcBorders>
              <w:top w:val="single" w:sz="4" w:space="0" w:color="auto"/>
              <w:left w:val="nil"/>
              <w:bottom w:val="single" w:sz="4" w:space="0" w:color="auto"/>
              <w:right w:val="single" w:sz="4" w:space="0" w:color="auto"/>
            </w:tcBorders>
            <w:shd w:val="clear" w:color="auto" w:fill="auto"/>
            <w:vAlign w:val="center"/>
          </w:tcPr>
          <w:p w14:paraId="2F9ED720" w14:textId="77777777" w:rsidR="0056643E" w:rsidRPr="0056643E" w:rsidRDefault="0056643E" w:rsidP="0056643E">
            <w:pPr>
              <w:jc w:val="center"/>
              <w:rPr>
                <w:snapToGrid w:val="0"/>
              </w:rPr>
            </w:pPr>
            <w:r w:rsidRPr="0056643E">
              <w:rPr>
                <w:szCs w:val="20"/>
              </w:rPr>
              <w:t>-2 120</w:t>
            </w:r>
          </w:p>
        </w:tc>
      </w:tr>
      <w:tr w:rsidR="0056643E" w:rsidRPr="0056643E" w14:paraId="7153EF2B" w14:textId="77777777" w:rsidTr="0056643E">
        <w:trPr>
          <w:trHeight w:val="204"/>
        </w:trPr>
        <w:tc>
          <w:tcPr>
            <w:tcW w:w="658" w:type="dxa"/>
            <w:shd w:val="clear" w:color="auto" w:fill="auto"/>
            <w:vAlign w:val="center"/>
            <w:hideMark/>
          </w:tcPr>
          <w:p w14:paraId="1EF6383C" w14:textId="77777777" w:rsidR="0056643E" w:rsidRPr="0056643E" w:rsidRDefault="0056643E" w:rsidP="0056643E">
            <w:pPr>
              <w:jc w:val="center"/>
              <w:rPr>
                <w:snapToGrid w:val="0"/>
              </w:rPr>
            </w:pPr>
            <w:r w:rsidRPr="0056643E">
              <w:rPr>
                <w:snapToGrid w:val="0"/>
              </w:rPr>
              <w:t>2</w:t>
            </w:r>
          </w:p>
        </w:tc>
        <w:tc>
          <w:tcPr>
            <w:tcW w:w="4162" w:type="dxa"/>
            <w:shd w:val="clear" w:color="auto" w:fill="auto"/>
            <w:vAlign w:val="center"/>
            <w:hideMark/>
          </w:tcPr>
          <w:p w14:paraId="66D817F5" w14:textId="77777777" w:rsidR="0056643E" w:rsidRPr="0056643E" w:rsidRDefault="0056643E" w:rsidP="0056643E">
            <w:pPr>
              <w:rPr>
                <w:snapToGrid w:val="0"/>
              </w:rPr>
            </w:pPr>
            <w:r w:rsidRPr="0056643E">
              <w:rPr>
                <w:snapToGrid w:val="0"/>
              </w:rPr>
              <w:t>Неподконтрольные расходы</w:t>
            </w:r>
          </w:p>
        </w:tc>
        <w:tc>
          <w:tcPr>
            <w:tcW w:w="1599" w:type="dxa"/>
            <w:tcBorders>
              <w:top w:val="nil"/>
              <w:left w:val="single" w:sz="4" w:space="0" w:color="auto"/>
              <w:bottom w:val="single" w:sz="4" w:space="0" w:color="auto"/>
              <w:right w:val="nil"/>
            </w:tcBorders>
            <w:shd w:val="clear" w:color="auto" w:fill="auto"/>
            <w:vAlign w:val="center"/>
          </w:tcPr>
          <w:p w14:paraId="0B1BFAC2" w14:textId="77777777" w:rsidR="0056643E" w:rsidRPr="0056643E" w:rsidRDefault="0056643E" w:rsidP="0056643E">
            <w:pPr>
              <w:jc w:val="center"/>
              <w:rPr>
                <w:snapToGrid w:val="0"/>
              </w:rPr>
            </w:pPr>
            <w:r w:rsidRPr="0056643E">
              <w:rPr>
                <w:szCs w:val="20"/>
              </w:rPr>
              <w:t>171 365</w:t>
            </w:r>
          </w:p>
        </w:tc>
        <w:tc>
          <w:tcPr>
            <w:tcW w:w="1560" w:type="dxa"/>
            <w:tcBorders>
              <w:top w:val="nil"/>
              <w:left w:val="single" w:sz="4" w:space="0" w:color="auto"/>
              <w:bottom w:val="single" w:sz="4" w:space="0" w:color="auto"/>
              <w:right w:val="single" w:sz="4" w:space="0" w:color="auto"/>
            </w:tcBorders>
            <w:shd w:val="clear" w:color="auto" w:fill="auto"/>
            <w:vAlign w:val="center"/>
          </w:tcPr>
          <w:p w14:paraId="4B6F9568" w14:textId="77777777" w:rsidR="0056643E" w:rsidRPr="0056643E" w:rsidRDefault="0056643E" w:rsidP="0056643E">
            <w:pPr>
              <w:jc w:val="center"/>
              <w:rPr>
                <w:snapToGrid w:val="0"/>
              </w:rPr>
            </w:pPr>
            <w:r w:rsidRPr="0056643E">
              <w:rPr>
                <w:szCs w:val="20"/>
              </w:rPr>
              <w:t>65 048</w:t>
            </w:r>
          </w:p>
        </w:tc>
        <w:tc>
          <w:tcPr>
            <w:tcW w:w="1701" w:type="dxa"/>
            <w:tcBorders>
              <w:top w:val="nil"/>
              <w:left w:val="nil"/>
              <w:bottom w:val="single" w:sz="4" w:space="0" w:color="auto"/>
              <w:right w:val="single" w:sz="4" w:space="0" w:color="auto"/>
            </w:tcBorders>
            <w:shd w:val="clear" w:color="auto" w:fill="auto"/>
            <w:vAlign w:val="center"/>
          </w:tcPr>
          <w:p w14:paraId="12C381B6" w14:textId="77777777" w:rsidR="0056643E" w:rsidRPr="0056643E" w:rsidRDefault="0056643E" w:rsidP="0056643E">
            <w:pPr>
              <w:jc w:val="center"/>
              <w:rPr>
                <w:snapToGrid w:val="0"/>
              </w:rPr>
            </w:pPr>
            <w:r w:rsidRPr="0056643E">
              <w:rPr>
                <w:szCs w:val="20"/>
              </w:rPr>
              <w:t>-106 317</w:t>
            </w:r>
          </w:p>
        </w:tc>
      </w:tr>
      <w:tr w:rsidR="0056643E" w:rsidRPr="0056643E" w14:paraId="382E5E7D" w14:textId="77777777" w:rsidTr="0056643E">
        <w:trPr>
          <w:trHeight w:val="818"/>
        </w:trPr>
        <w:tc>
          <w:tcPr>
            <w:tcW w:w="658" w:type="dxa"/>
            <w:shd w:val="clear" w:color="auto" w:fill="auto"/>
            <w:vAlign w:val="center"/>
            <w:hideMark/>
          </w:tcPr>
          <w:p w14:paraId="3C0B2C79" w14:textId="77777777" w:rsidR="0056643E" w:rsidRPr="0056643E" w:rsidRDefault="0056643E" w:rsidP="0056643E">
            <w:pPr>
              <w:jc w:val="center"/>
              <w:rPr>
                <w:snapToGrid w:val="0"/>
              </w:rPr>
            </w:pPr>
            <w:r w:rsidRPr="0056643E">
              <w:rPr>
                <w:snapToGrid w:val="0"/>
              </w:rPr>
              <w:t>3</w:t>
            </w:r>
          </w:p>
        </w:tc>
        <w:tc>
          <w:tcPr>
            <w:tcW w:w="4162" w:type="dxa"/>
            <w:shd w:val="clear" w:color="auto" w:fill="auto"/>
            <w:vAlign w:val="center"/>
            <w:hideMark/>
          </w:tcPr>
          <w:p w14:paraId="13B5EE82" w14:textId="77777777" w:rsidR="0056643E" w:rsidRPr="0056643E" w:rsidRDefault="0056643E" w:rsidP="0056643E">
            <w:pPr>
              <w:rPr>
                <w:snapToGrid w:val="0"/>
              </w:rPr>
            </w:pPr>
            <w:r w:rsidRPr="0056643E">
              <w:rPr>
                <w:snapToGrid w:val="0"/>
              </w:rPr>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nil"/>
            </w:tcBorders>
            <w:shd w:val="clear" w:color="auto" w:fill="auto"/>
            <w:vAlign w:val="center"/>
          </w:tcPr>
          <w:p w14:paraId="458BAED1" w14:textId="77777777" w:rsidR="0056643E" w:rsidRPr="0056643E" w:rsidRDefault="0056643E" w:rsidP="0056643E">
            <w:pPr>
              <w:jc w:val="center"/>
              <w:rPr>
                <w:snapToGrid w:val="0"/>
              </w:rPr>
            </w:pPr>
            <w:r w:rsidRPr="0056643E">
              <w:rPr>
                <w:szCs w:val="20"/>
              </w:rPr>
              <w:t>278 529</w:t>
            </w:r>
          </w:p>
        </w:tc>
        <w:tc>
          <w:tcPr>
            <w:tcW w:w="1560" w:type="dxa"/>
            <w:tcBorders>
              <w:top w:val="nil"/>
              <w:left w:val="single" w:sz="4" w:space="0" w:color="auto"/>
              <w:bottom w:val="single" w:sz="4" w:space="0" w:color="auto"/>
              <w:right w:val="single" w:sz="4" w:space="0" w:color="auto"/>
            </w:tcBorders>
            <w:shd w:val="clear" w:color="auto" w:fill="auto"/>
            <w:vAlign w:val="center"/>
          </w:tcPr>
          <w:p w14:paraId="1ABE6D9B" w14:textId="77777777" w:rsidR="0056643E" w:rsidRPr="0056643E" w:rsidRDefault="0056643E" w:rsidP="0056643E">
            <w:pPr>
              <w:jc w:val="center"/>
              <w:rPr>
                <w:snapToGrid w:val="0"/>
              </w:rPr>
            </w:pPr>
            <w:r w:rsidRPr="0056643E">
              <w:rPr>
                <w:szCs w:val="20"/>
              </w:rPr>
              <w:t>261 316</w:t>
            </w:r>
          </w:p>
        </w:tc>
        <w:tc>
          <w:tcPr>
            <w:tcW w:w="1701" w:type="dxa"/>
            <w:tcBorders>
              <w:top w:val="nil"/>
              <w:left w:val="nil"/>
              <w:bottom w:val="single" w:sz="4" w:space="0" w:color="auto"/>
              <w:right w:val="single" w:sz="4" w:space="0" w:color="auto"/>
            </w:tcBorders>
            <w:shd w:val="clear" w:color="auto" w:fill="auto"/>
            <w:vAlign w:val="center"/>
          </w:tcPr>
          <w:p w14:paraId="167F9972" w14:textId="77777777" w:rsidR="0056643E" w:rsidRPr="0056643E" w:rsidRDefault="0056643E" w:rsidP="0056643E">
            <w:pPr>
              <w:jc w:val="center"/>
              <w:rPr>
                <w:snapToGrid w:val="0"/>
              </w:rPr>
            </w:pPr>
            <w:r w:rsidRPr="0056643E">
              <w:rPr>
                <w:szCs w:val="20"/>
              </w:rPr>
              <w:t>-17 213</w:t>
            </w:r>
          </w:p>
        </w:tc>
      </w:tr>
      <w:tr w:rsidR="0056643E" w:rsidRPr="0056643E" w14:paraId="24BD74C0" w14:textId="77777777" w:rsidTr="0056643E">
        <w:trPr>
          <w:trHeight w:val="183"/>
        </w:trPr>
        <w:tc>
          <w:tcPr>
            <w:tcW w:w="658" w:type="dxa"/>
            <w:shd w:val="clear" w:color="auto" w:fill="auto"/>
            <w:vAlign w:val="center"/>
            <w:hideMark/>
          </w:tcPr>
          <w:p w14:paraId="65EBC477" w14:textId="77777777" w:rsidR="0056643E" w:rsidRPr="0056643E" w:rsidRDefault="0056643E" w:rsidP="0056643E">
            <w:pPr>
              <w:jc w:val="center"/>
              <w:rPr>
                <w:snapToGrid w:val="0"/>
              </w:rPr>
            </w:pPr>
            <w:r w:rsidRPr="0056643E">
              <w:rPr>
                <w:snapToGrid w:val="0"/>
              </w:rPr>
              <w:t>4</w:t>
            </w:r>
          </w:p>
        </w:tc>
        <w:tc>
          <w:tcPr>
            <w:tcW w:w="4162" w:type="dxa"/>
            <w:shd w:val="clear" w:color="auto" w:fill="auto"/>
            <w:vAlign w:val="center"/>
            <w:hideMark/>
          </w:tcPr>
          <w:p w14:paraId="20DCE804" w14:textId="77777777" w:rsidR="0056643E" w:rsidRPr="0056643E" w:rsidRDefault="0056643E" w:rsidP="0056643E">
            <w:pPr>
              <w:rPr>
                <w:snapToGrid w:val="0"/>
              </w:rPr>
            </w:pPr>
            <w:r w:rsidRPr="0056643E">
              <w:rPr>
                <w:snapToGrid w:val="0"/>
              </w:rPr>
              <w:t>Прибыль</w:t>
            </w:r>
          </w:p>
        </w:tc>
        <w:tc>
          <w:tcPr>
            <w:tcW w:w="1599" w:type="dxa"/>
            <w:tcBorders>
              <w:top w:val="nil"/>
              <w:left w:val="single" w:sz="4" w:space="0" w:color="auto"/>
              <w:bottom w:val="single" w:sz="4" w:space="0" w:color="auto"/>
              <w:right w:val="nil"/>
            </w:tcBorders>
            <w:shd w:val="clear" w:color="auto" w:fill="auto"/>
            <w:vAlign w:val="center"/>
          </w:tcPr>
          <w:p w14:paraId="55BDB2AD" w14:textId="77777777" w:rsidR="0056643E" w:rsidRPr="0056643E" w:rsidRDefault="0056643E" w:rsidP="0056643E">
            <w:pPr>
              <w:jc w:val="center"/>
              <w:rPr>
                <w:snapToGrid w:val="0"/>
              </w:rPr>
            </w:pPr>
            <w:r w:rsidRPr="0056643E">
              <w:rPr>
                <w:szCs w:val="2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697C6CCA" w14:textId="77777777" w:rsidR="0056643E" w:rsidRPr="0056643E" w:rsidRDefault="0056643E" w:rsidP="0056643E">
            <w:pPr>
              <w:jc w:val="center"/>
              <w:rPr>
                <w:snapToGrid w:val="0"/>
              </w:rPr>
            </w:pPr>
            <w:r w:rsidRPr="0056643E">
              <w:rPr>
                <w:szCs w:val="20"/>
              </w:rPr>
              <w:t>0</w:t>
            </w:r>
          </w:p>
        </w:tc>
        <w:tc>
          <w:tcPr>
            <w:tcW w:w="1701" w:type="dxa"/>
            <w:tcBorders>
              <w:top w:val="nil"/>
              <w:left w:val="nil"/>
              <w:bottom w:val="single" w:sz="4" w:space="0" w:color="auto"/>
              <w:right w:val="single" w:sz="4" w:space="0" w:color="auto"/>
            </w:tcBorders>
            <w:shd w:val="clear" w:color="auto" w:fill="auto"/>
            <w:vAlign w:val="center"/>
          </w:tcPr>
          <w:p w14:paraId="65666855" w14:textId="77777777" w:rsidR="0056643E" w:rsidRPr="0056643E" w:rsidRDefault="0056643E" w:rsidP="0056643E">
            <w:pPr>
              <w:jc w:val="center"/>
              <w:rPr>
                <w:snapToGrid w:val="0"/>
              </w:rPr>
            </w:pPr>
            <w:r w:rsidRPr="0056643E">
              <w:rPr>
                <w:szCs w:val="20"/>
              </w:rPr>
              <w:t>0</w:t>
            </w:r>
          </w:p>
        </w:tc>
      </w:tr>
      <w:tr w:rsidR="0056643E" w:rsidRPr="0056643E" w14:paraId="4EB6557F" w14:textId="77777777" w:rsidTr="0056643E">
        <w:trPr>
          <w:trHeight w:val="515"/>
        </w:trPr>
        <w:tc>
          <w:tcPr>
            <w:tcW w:w="658" w:type="dxa"/>
            <w:shd w:val="clear" w:color="auto" w:fill="auto"/>
            <w:vAlign w:val="center"/>
          </w:tcPr>
          <w:p w14:paraId="1334A47F" w14:textId="77777777" w:rsidR="0056643E" w:rsidRPr="0056643E" w:rsidRDefault="0056643E" w:rsidP="0056643E">
            <w:pPr>
              <w:jc w:val="center"/>
              <w:rPr>
                <w:snapToGrid w:val="0"/>
              </w:rPr>
            </w:pPr>
            <w:r w:rsidRPr="0056643E">
              <w:rPr>
                <w:snapToGrid w:val="0"/>
              </w:rPr>
              <w:t>5</w:t>
            </w:r>
          </w:p>
        </w:tc>
        <w:tc>
          <w:tcPr>
            <w:tcW w:w="4162" w:type="dxa"/>
            <w:shd w:val="clear" w:color="auto" w:fill="auto"/>
            <w:vAlign w:val="center"/>
          </w:tcPr>
          <w:p w14:paraId="65975F32" w14:textId="77777777" w:rsidR="0056643E" w:rsidRPr="0056643E" w:rsidRDefault="0056643E" w:rsidP="0056643E">
            <w:pPr>
              <w:rPr>
                <w:snapToGrid w:val="0"/>
              </w:rPr>
            </w:pPr>
            <w:r w:rsidRPr="0056643E">
              <w:rPr>
                <w:snapToGrid w:val="0"/>
              </w:rPr>
              <w:t>Расчетная предпринимательская прибыль</w:t>
            </w:r>
          </w:p>
        </w:tc>
        <w:tc>
          <w:tcPr>
            <w:tcW w:w="1599" w:type="dxa"/>
            <w:tcBorders>
              <w:top w:val="nil"/>
              <w:left w:val="single" w:sz="4" w:space="0" w:color="auto"/>
              <w:bottom w:val="single" w:sz="4" w:space="0" w:color="auto"/>
              <w:right w:val="nil"/>
            </w:tcBorders>
            <w:shd w:val="clear" w:color="auto" w:fill="auto"/>
            <w:vAlign w:val="center"/>
          </w:tcPr>
          <w:p w14:paraId="7B2BF0CE" w14:textId="77777777" w:rsidR="0056643E" w:rsidRPr="0056643E" w:rsidRDefault="0056643E" w:rsidP="0056643E">
            <w:pPr>
              <w:jc w:val="center"/>
              <w:rPr>
                <w:snapToGrid w:val="0"/>
              </w:rPr>
            </w:pPr>
            <w:r w:rsidRPr="0056643E">
              <w:rPr>
                <w:szCs w:val="2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5FC20166" w14:textId="77777777" w:rsidR="0056643E" w:rsidRPr="0056643E" w:rsidRDefault="0056643E" w:rsidP="0056643E">
            <w:pPr>
              <w:jc w:val="center"/>
              <w:rPr>
                <w:snapToGrid w:val="0"/>
              </w:rPr>
            </w:pPr>
            <w:r w:rsidRPr="0056643E">
              <w:rPr>
                <w:szCs w:val="20"/>
              </w:rPr>
              <w:t>0</w:t>
            </w:r>
          </w:p>
        </w:tc>
        <w:tc>
          <w:tcPr>
            <w:tcW w:w="1701" w:type="dxa"/>
            <w:tcBorders>
              <w:top w:val="nil"/>
              <w:left w:val="nil"/>
              <w:bottom w:val="single" w:sz="4" w:space="0" w:color="auto"/>
              <w:right w:val="single" w:sz="4" w:space="0" w:color="auto"/>
            </w:tcBorders>
            <w:shd w:val="clear" w:color="auto" w:fill="auto"/>
            <w:vAlign w:val="center"/>
          </w:tcPr>
          <w:p w14:paraId="30BC9BEB" w14:textId="77777777" w:rsidR="0056643E" w:rsidRPr="0056643E" w:rsidRDefault="0056643E" w:rsidP="0056643E">
            <w:pPr>
              <w:jc w:val="center"/>
              <w:rPr>
                <w:snapToGrid w:val="0"/>
              </w:rPr>
            </w:pPr>
            <w:r w:rsidRPr="0056643E">
              <w:rPr>
                <w:szCs w:val="20"/>
              </w:rPr>
              <w:t>0</w:t>
            </w:r>
          </w:p>
        </w:tc>
      </w:tr>
      <w:tr w:rsidR="0056643E" w:rsidRPr="0056643E" w14:paraId="4D44F76E" w14:textId="77777777" w:rsidTr="0056643E">
        <w:trPr>
          <w:trHeight w:val="992"/>
        </w:trPr>
        <w:tc>
          <w:tcPr>
            <w:tcW w:w="658" w:type="dxa"/>
            <w:shd w:val="clear" w:color="auto" w:fill="auto"/>
            <w:vAlign w:val="center"/>
            <w:hideMark/>
          </w:tcPr>
          <w:p w14:paraId="43FABBC8" w14:textId="77777777" w:rsidR="0056643E" w:rsidRPr="0056643E" w:rsidRDefault="0056643E" w:rsidP="0056643E">
            <w:pPr>
              <w:jc w:val="center"/>
              <w:rPr>
                <w:snapToGrid w:val="0"/>
              </w:rPr>
            </w:pPr>
            <w:r w:rsidRPr="0056643E">
              <w:rPr>
                <w:snapToGrid w:val="0"/>
              </w:rPr>
              <w:t>6</w:t>
            </w:r>
          </w:p>
        </w:tc>
        <w:tc>
          <w:tcPr>
            <w:tcW w:w="4162" w:type="dxa"/>
            <w:shd w:val="clear" w:color="auto" w:fill="auto"/>
            <w:vAlign w:val="center"/>
            <w:hideMark/>
          </w:tcPr>
          <w:p w14:paraId="0502CEE9" w14:textId="77777777" w:rsidR="0056643E" w:rsidRPr="0056643E" w:rsidRDefault="0056643E" w:rsidP="0056643E">
            <w:pPr>
              <w:rPr>
                <w:snapToGrid w:val="0"/>
              </w:rPr>
            </w:pPr>
            <w:r w:rsidRPr="0056643E">
              <w:rPr>
                <w:snapToGrid w:val="0"/>
              </w:rPr>
              <w:t>Результаты деятельности до перехода к регулированию цен (тарифов) на основе долгосрочных параметров регулирования</w:t>
            </w:r>
          </w:p>
        </w:tc>
        <w:tc>
          <w:tcPr>
            <w:tcW w:w="1599" w:type="dxa"/>
            <w:tcBorders>
              <w:top w:val="nil"/>
              <w:left w:val="single" w:sz="4" w:space="0" w:color="auto"/>
              <w:bottom w:val="single" w:sz="4" w:space="0" w:color="auto"/>
              <w:right w:val="nil"/>
            </w:tcBorders>
            <w:shd w:val="clear" w:color="auto" w:fill="auto"/>
            <w:vAlign w:val="center"/>
          </w:tcPr>
          <w:p w14:paraId="57C87FA8" w14:textId="77777777" w:rsidR="0056643E" w:rsidRPr="0056643E" w:rsidRDefault="0056643E" w:rsidP="0056643E">
            <w:pPr>
              <w:jc w:val="center"/>
              <w:rPr>
                <w:snapToGrid w:val="0"/>
              </w:rPr>
            </w:pPr>
            <w:r w:rsidRPr="0056643E">
              <w:rPr>
                <w:szCs w:val="2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41D64705" w14:textId="77777777" w:rsidR="0056643E" w:rsidRPr="0056643E" w:rsidRDefault="0056643E" w:rsidP="0056643E">
            <w:pPr>
              <w:jc w:val="center"/>
              <w:rPr>
                <w:snapToGrid w:val="0"/>
              </w:rPr>
            </w:pPr>
            <w:r w:rsidRPr="0056643E">
              <w:rPr>
                <w:szCs w:val="20"/>
              </w:rPr>
              <w:t>0</w:t>
            </w:r>
          </w:p>
        </w:tc>
        <w:tc>
          <w:tcPr>
            <w:tcW w:w="1701" w:type="dxa"/>
            <w:tcBorders>
              <w:top w:val="nil"/>
              <w:left w:val="nil"/>
              <w:bottom w:val="single" w:sz="4" w:space="0" w:color="auto"/>
              <w:right w:val="single" w:sz="4" w:space="0" w:color="auto"/>
            </w:tcBorders>
            <w:shd w:val="clear" w:color="auto" w:fill="auto"/>
            <w:vAlign w:val="center"/>
          </w:tcPr>
          <w:p w14:paraId="546F4F60" w14:textId="77777777" w:rsidR="0056643E" w:rsidRPr="0056643E" w:rsidRDefault="0056643E" w:rsidP="0056643E">
            <w:pPr>
              <w:jc w:val="center"/>
              <w:rPr>
                <w:snapToGrid w:val="0"/>
              </w:rPr>
            </w:pPr>
            <w:r w:rsidRPr="0056643E">
              <w:rPr>
                <w:szCs w:val="20"/>
              </w:rPr>
              <w:t>0</w:t>
            </w:r>
          </w:p>
        </w:tc>
      </w:tr>
      <w:tr w:rsidR="0056643E" w:rsidRPr="0056643E" w14:paraId="1DBF7107" w14:textId="77777777" w:rsidTr="0056643E">
        <w:trPr>
          <w:trHeight w:val="1292"/>
        </w:trPr>
        <w:tc>
          <w:tcPr>
            <w:tcW w:w="658" w:type="dxa"/>
            <w:shd w:val="clear" w:color="auto" w:fill="auto"/>
            <w:vAlign w:val="center"/>
            <w:hideMark/>
          </w:tcPr>
          <w:p w14:paraId="69D523D4" w14:textId="77777777" w:rsidR="0056643E" w:rsidRPr="0056643E" w:rsidRDefault="0056643E" w:rsidP="0056643E">
            <w:pPr>
              <w:jc w:val="center"/>
              <w:rPr>
                <w:snapToGrid w:val="0"/>
              </w:rPr>
            </w:pPr>
            <w:r w:rsidRPr="0056643E">
              <w:rPr>
                <w:snapToGrid w:val="0"/>
              </w:rPr>
              <w:t>7</w:t>
            </w:r>
          </w:p>
        </w:tc>
        <w:tc>
          <w:tcPr>
            <w:tcW w:w="4162" w:type="dxa"/>
            <w:shd w:val="clear" w:color="auto" w:fill="auto"/>
            <w:vAlign w:val="center"/>
            <w:hideMark/>
          </w:tcPr>
          <w:p w14:paraId="30CC794C" w14:textId="77777777" w:rsidR="0056643E" w:rsidRPr="0056643E" w:rsidRDefault="0056643E" w:rsidP="0056643E">
            <w:pPr>
              <w:rPr>
                <w:snapToGrid w:val="0"/>
              </w:rPr>
            </w:pPr>
            <w:r w:rsidRPr="0056643E">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tcBorders>
              <w:top w:val="nil"/>
              <w:left w:val="single" w:sz="4" w:space="0" w:color="auto"/>
              <w:bottom w:val="single" w:sz="4" w:space="0" w:color="auto"/>
              <w:right w:val="nil"/>
            </w:tcBorders>
            <w:shd w:val="clear" w:color="auto" w:fill="auto"/>
            <w:vAlign w:val="center"/>
          </w:tcPr>
          <w:p w14:paraId="2F562710" w14:textId="77777777" w:rsidR="0056643E" w:rsidRPr="0056643E" w:rsidRDefault="0056643E" w:rsidP="0056643E">
            <w:pPr>
              <w:jc w:val="center"/>
              <w:rPr>
                <w:snapToGrid w:val="0"/>
              </w:rPr>
            </w:pPr>
            <w:r w:rsidRPr="0056643E">
              <w:rPr>
                <w:szCs w:val="2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17254B1C" w14:textId="77777777" w:rsidR="0056643E" w:rsidRPr="0056643E" w:rsidRDefault="0056643E" w:rsidP="0056643E">
            <w:pPr>
              <w:jc w:val="center"/>
              <w:rPr>
                <w:snapToGrid w:val="0"/>
              </w:rPr>
            </w:pPr>
            <w:r w:rsidRPr="0056643E">
              <w:rPr>
                <w:szCs w:val="20"/>
              </w:rPr>
              <w:t>-15 547</w:t>
            </w:r>
          </w:p>
        </w:tc>
        <w:tc>
          <w:tcPr>
            <w:tcW w:w="1701" w:type="dxa"/>
            <w:tcBorders>
              <w:top w:val="nil"/>
              <w:left w:val="nil"/>
              <w:bottom w:val="single" w:sz="4" w:space="0" w:color="auto"/>
              <w:right w:val="single" w:sz="4" w:space="0" w:color="auto"/>
            </w:tcBorders>
            <w:shd w:val="clear" w:color="auto" w:fill="auto"/>
            <w:vAlign w:val="center"/>
          </w:tcPr>
          <w:p w14:paraId="0CBF30CA" w14:textId="77777777" w:rsidR="0056643E" w:rsidRPr="0056643E" w:rsidRDefault="0056643E" w:rsidP="0056643E">
            <w:pPr>
              <w:jc w:val="center"/>
              <w:rPr>
                <w:snapToGrid w:val="0"/>
              </w:rPr>
            </w:pPr>
            <w:r w:rsidRPr="0056643E">
              <w:rPr>
                <w:szCs w:val="20"/>
              </w:rPr>
              <w:t>-15 547</w:t>
            </w:r>
          </w:p>
        </w:tc>
      </w:tr>
      <w:tr w:rsidR="0056643E" w:rsidRPr="0056643E" w14:paraId="391F4075" w14:textId="77777777" w:rsidTr="0056643E">
        <w:trPr>
          <w:trHeight w:val="987"/>
        </w:trPr>
        <w:tc>
          <w:tcPr>
            <w:tcW w:w="658" w:type="dxa"/>
            <w:shd w:val="clear" w:color="auto" w:fill="auto"/>
            <w:vAlign w:val="center"/>
            <w:hideMark/>
          </w:tcPr>
          <w:p w14:paraId="545FE37F" w14:textId="77777777" w:rsidR="0056643E" w:rsidRPr="0056643E" w:rsidRDefault="0056643E" w:rsidP="0056643E">
            <w:pPr>
              <w:jc w:val="center"/>
              <w:rPr>
                <w:snapToGrid w:val="0"/>
              </w:rPr>
            </w:pPr>
            <w:r w:rsidRPr="0056643E">
              <w:rPr>
                <w:snapToGrid w:val="0"/>
              </w:rPr>
              <w:t>8</w:t>
            </w:r>
          </w:p>
        </w:tc>
        <w:tc>
          <w:tcPr>
            <w:tcW w:w="4162" w:type="dxa"/>
            <w:shd w:val="clear" w:color="auto" w:fill="auto"/>
            <w:vAlign w:val="center"/>
            <w:hideMark/>
          </w:tcPr>
          <w:p w14:paraId="7DA763B0" w14:textId="77777777" w:rsidR="0056643E" w:rsidRPr="0056643E" w:rsidRDefault="0056643E" w:rsidP="0056643E">
            <w:pPr>
              <w:rPr>
                <w:snapToGrid w:val="0"/>
              </w:rPr>
            </w:pPr>
            <w:r w:rsidRPr="0056643E">
              <w:rPr>
                <w:snapToGrid w:val="0"/>
              </w:rPr>
              <w:t>Корректировка с учетом надежности и качества реализуемых товаров (оказываемых услуг), подлежащая учету в НВВ</w:t>
            </w:r>
          </w:p>
        </w:tc>
        <w:tc>
          <w:tcPr>
            <w:tcW w:w="1599" w:type="dxa"/>
            <w:tcBorders>
              <w:top w:val="nil"/>
              <w:left w:val="single" w:sz="4" w:space="0" w:color="auto"/>
              <w:bottom w:val="single" w:sz="4" w:space="0" w:color="auto"/>
              <w:right w:val="nil"/>
            </w:tcBorders>
            <w:shd w:val="clear" w:color="auto" w:fill="auto"/>
            <w:vAlign w:val="center"/>
          </w:tcPr>
          <w:p w14:paraId="19A84E00" w14:textId="77777777" w:rsidR="0056643E" w:rsidRPr="0056643E" w:rsidRDefault="0056643E" w:rsidP="0056643E">
            <w:pPr>
              <w:jc w:val="center"/>
              <w:rPr>
                <w:snapToGrid w:val="0"/>
              </w:rPr>
            </w:pPr>
            <w:r w:rsidRPr="0056643E">
              <w:rPr>
                <w:szCs w:val="2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68C5219A" w14:textId="77777777" w:rsidR="0056643E" w:rsidRPr="0056643E" w:rsidRDefault="0056643E" w:rsidP="0056643E">
            <w:pPr>
              <w:jc w:val="center"/>
              <w:rPr>
                <w:snapToGrid w:val="0"/>
              </w:rPr>
            </w:pPr>
            <w:r w:rsidRPr="0056643E">
              <w:rPr>
                <w:szCs w:val="20"/>
              </w:rPr>
              <w:t>0</w:t>
            </w:r>
          </w:p>
        </w:tc>
        <w:tc>
          <w:tcPr>
            <w:tcW w:w="1701" w:type="dxa"/>
            <w:tcBorders>
              <w:top w:val="nil"/>
              <w:left w:val="nil"/>
              <w:bottom w:val="single" w:sz="4" w:space="0" w:color="auto"/>
              <w:right w:val="single" w:sz="4" w:space="0" w:color="auto"/>
            </w:tcBorders>
            <w:shd w:val="clear" w:color="auto" w:fill="auto"/>
            <w:vAlign w:val="center"/>
          </w:tcPr>
          <w:p w14:paraId="6DA6F559" w14:textId="77777777" w:rsidR="0056643E" w:rsidRPr="0056643E" w:rsidRDefault="0056643E" w:rsidP="0056643E">
            <w:pPr>
              <w:jc w:val="center"/>
              <w:rPr>
                <w:snapToGrid w:val="0"/>
              </w:rPr>
            </w:pPr>
            <w:r w:rsidRPr="0056643E">
              <w:rPr>
                <w:szCs w:val="20"/>
              </w:rPr>
              <w:t>0</w:t>
            </w:r>
          </w:p>
        </w:tc>
      </w:tr>
      <w:tr w:rsidR="0056643E" w:rsidRPr="0056643E" w14:paraId="173C582F" w14:textId="77777777" w:rsidTr="0056643E">
        <w:trPr>
          <w:trHeight w:val="495"/>
        </w:trPr>
        <w:tc>
          <w:tcPr>
            <w:tcW w:w="658" w:type="dxa"/>
            <w:shd w:val="clear" w:color="auto" w:fill="auto"/>
            <w:vAlign w:val="center"/>
            <w:hideMark/>
          </w:tcPr>
          <w:p w14:paraId="7EF89C58" w14:textId="77777777" w:rsidR="0056643E" w:rsidRPr="0056643E" w:rsidRDefault="0056643E" w:rsidP="0056643E">
            <w:pPr>
              <w:jc w:val="center"/>
              <w:rPr>
                <w:snapToGrid w:val="0"/>
              </w:rPr>
            </w:pPr>
            <w:r w:rsidRPr="0056643E">
              <w:rPr>
                <w:snapToGrid w:val="0"/>
              </w:rPr>
              <w:t>9</w:t>
            </w:r>
          </w:p>
        </w:tc>
        <w:tc>
          <w:tcPr>
            <w:tcW w:w="4162" w:type="dxa"/>
            <w:shd w:val="clear" w:color="auto" w:fill="auto"/>
            <w:vAlign w:val="center"/>
            <w:hideMark/>
          </w:tcPr>
          <w:p w14:paraId="2292E5FD" w14:textId="77777777" w:rsidR="0056643E" w:rsidRPr="0056643E" w:rsidRDefault="0056643E" w:rsidP="0056643E">
            <w:pPr>
              <w:rPr>
                <w:snapToGrid w:val="0"/>
              </w:rPr>
            </w:pPr>
            <w:r w:rsidRPr="0056643E">
              <w:rPr>
                <w:snapToGrid w:val="0"/>
              </w:rPr>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nil"/>
            </w:tcBorders>
            <w:shd w:val="clear" w:color="auto" w:fill="auto"/>
            <w:vAlign w:val="center"/>
          </w:tcPr>
          <w:p w14:paraId="788DE4DC" w14:textId="77777777" w:rsidR="0056643E" w:rsidRPr="0056643E" w:rsidRDefault="0056643E" w:rsidP="0056643E">
            <w:pPr>
              <w:jc w:val="center"/>
              <w:rPr>
                <w:snapToGrid w:val="0"/>
              </w:rPr>
            </w:pPr>
            <w:r w:rsidRPr="0056643E">
              <w:rPr>
                <w:szCs w:val="2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7691D6D6" w14:textId="77777777" w:rsidR="0056643E" w:rsidRPr="0056643E" w:rsidRDefault="0056643E" w:rsidP="0056643E">
            <w:pPr>
              <w:jc w:val="center"/>
              <w:rPr>
                <w:snapToGrid w:val="0"/>
              </w:rPr>
            </w:pPr>
            <w:r w:rsidRPr="0056643E">
              <w:rPr>
                <w:szCs w:val="20"/>
              </w:rPr>
              <w:t>0</w:t>
            </w:r>
          </w:p>
        </w:tc>
        <w:tc>
          <w:tcPr>
            <w:tcW w:w="1701" w:type="dxa"/>
            <w:tcBorders>
              <w:top w:val="nil"/>
              <w:left w:val="nil"/>
              <w:bottom w:val="single" w:sz="4" w:space="0" w:color="auto"/>
              <w:right w:val="single" w:sz="4" w:space="0" w:color="auto"/>
            </w:tcBorders>
            <w:shd w:val="clear" w:color="auto" w:fill="auto"/>
            <w:vAlign w:val="center"/>
          </w:tcPr>
          <w:p w14:paraId="53EBC6F4" w14:textId="77777777" w:rsidR="0056643E" w:rsidRPr="0056643E" w:rsidRDefault="0056643E" w:rsidP="0056643E">
            <w:pPr>
              <w:jc w:val="center"/>
              <w:rPr>
                <w:snapToGrid w:val="0"/>
              </w:rPr>
            </w:pPr>
            <w:r w:rsidRPr="0056643E">
              <w:rPr>
                <w:szCs w:val="20"/>
              </w:rPr>
              <w:t>0</w:t>
            </w:r>
          </w:p>
        </w:tc>
      </w:tr>
      <w:tr w:rsidR="0056643E" w:rsidRPr="0056643E" w14:paraId="7044E4E9" w14:textId="77777777" w:rsidTr="0056643E">
        <w:trPr>
          <w:cantSplit/>
          <w:trHeight w:val="488"/>
        </w:trPr>
        <w:tc>
          <w:tcPr>
            <w:tcW w:w="658" w:type="dxa"/>
            <w:shd w:val="clear" w:color="auto" w:fill="auto"/>
            <w:vAlign w:val="center"/>
            <w:hideMark/>
          </w:tcPr>
          <w:p w14:paraId="010FB8E0" w14:textId="77777777" w:rsidR="0056643E" w:rsidRPr="0056643E" w:rsidRDefault="0056643E" w:rsidP="0056643E">
            <w:pPr>
              <w:jc w:val="center"/>
              <w:rPr>
                <w:snapToGrid w:val="0"/>
              </w:rPr>
            </w:pPr>
            <w:r w:rsidRPr="0056643E">
              <w:rPr>
                <w:snapToGrid w:val="0"/>
              </w:rPr>
              <w:t>10</w:t>
            </w:r>
          </w:p>
        </w:tc>
        <w:tc>
          <w:tcPr>
            <w:tcW w:w="4162" w:type="dxa"/>
            <w:shd w:val="clear" w:color="auto" w:fill="auto"/>
            <w:vAlign w:val="center"/>
            <w:hideMark/>
          </w:tcPr>
          <w:p w14:paraId="53342CE2" w14:textId="77777777" w:rsidR="0056643E" w:rsidRPr="0056643E" w:rsidRDefault="0056643E" w:rsidP="0056643E">
            <w:pPr>
              <w:rPr>
                <w:snapToGrid w:val="0"/>
              </w:rPr>
            </w:pPr>
            <w:r w:rsidRPr="0056643E">
              <w:rPr>
                <w:snapToGrid w:val="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nil"/>
            </w:tcBorders>
            <w:shd w:val="clear" w:color="auto" w:fill="auto"/>
            <w:vAlign w:val="center"/>
          </w:tcPr>
          <w:p w14:paraId="13AACD32" w14:textId="77777777" w:rsidR="0056643E" w:rsidRPr="0056643E" w:rsidRDefault="0056643E" w:rsidP="0056643E">
            <w:pPr>
              <w:jc w:val="center"/>
              <w:rPr>
                <w:snapToGrid w:val="0"/>
              </w:rPr>
            </w:pPr>
            <w:r w:rsidRPr="0056643E">
              <w:rPr>
                <w:szCs w:val="2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1A8EB61B" w14:textId="77777777" w:rsidR="0056643E" w:rsidRPr="0056643E" w:rsidRDefault="0056643E" w:rsidP="0056643E">
            <w:pPr>
              <w:jc w:val="center"/>
              <w:rPr>
                <w:snapToGrid w:val="0"/>
              </w:rPr>
            </w:pPr>
            <w:r w:rsidRPr="0056643E">
              <w:rPr>
                <w:szCs w:val="20"/>
              </w:rPr>
              <w:t>0</w:t>
            </w:r>
          </w:p>
        </w:tc>
        <w:tc>
          <w:tcPr>
            <w:tcW w:w="1701" w:type="dxa"/>
            <w:tcBorders>
              <w:top w:val="nil"/>
              <w:left w:val="nil"/>
              <w:bottom w:val="single" w:sz="4" w:space="0" w:color="auto"/>
              <w:right w:val="single" w:sz="4" w:space="0" w:color="auto"/>
            </w:tcBorders>
            <w:shd w:val="clear" w:color="auto" w:fill="auto"/>
            <w:vAlign w:val="center"/>
          </w:tcPr>
          <w:p w14:paraId="6FECF376" w14:textId="77777777" w:rsidR="0056643E" w:rsidRPr="0056643E" w:rsidRDefault="0056643E" w:rsidP="0056643E">
            <w:pPr>
              <w:jc w:val="center"/>
              <w:rPr>
                <w:snapToGrid w:val="0"/>
              </w:rPr>
            </w:pPr>
            <w:r w:rsidRPr="0056643E">
              <w:rPr>
                <w:szCs w:val="20"/>
              </w:rPr>
              <w:t>0</w:t>
            </w:r>
          </w:p>
        </w:tc>
      </w:tr>
      <w:tr w:rsidR="0056643E" w:rsidRPr="0056643E" w14:paraId="57B809AF" w14:textId="77777777" w:rsidTr="0056643E">
        <w:trPr>
          <w:trHeight w:val="336"/>
        </w:trPr>
        <w:tc>
          <w:tcPr>
            <w:tcW w:w="658" w:type="dxa"/>
            <w:shd w:val="clear" w:color="auto" w:fill="auto"/>
            <w:vAlign w:val="center"/>
          </w:tcPr>
          <w:p w14:paraId="1E0E9FFB" w14:textId="77777777" w:rsidR="0056643E" w:rsidRPr="0056643E" w:rsidRDefault="0056643E" w:rsidP="0056643E">
            <w:pPr>
              <w:jc w:val="center"/>
              <w:rPr>
                <w:snapToGrid w:val="0"/>
              </w:rPr>
            </w:pPr>
            <w:r w:rsidRPr="0056643E">
              <w:rPr>
                <w:snapToGrid w:val="0"/>
              </w:rPr>
              <w:t>11</w:t>
            </w:r>
          </w:p>
        </w:tc>
        <w:tc>
          <w:tcPr>
            <w:tcW w:w="4162" w:type="dxa"/>
            <w:shd w:val="clear" w:color="auto" w:fill="auto"/>
            <w:vAlign w:val="center"/>
          </w:tcPr>
          <w:p w14:paraId="321C11DD" w14:textId="77777777" w:rsidR="0056643E" w:rsidRPr="0056643E" w:rsidRDefault="0056643E" w:rsidP="0056643E">
            <w:pPr>
              <w:rPr>
                <w:snapToGrid w:val="0"/>
              </w:rPr>
            </w:pPr>
            <w:r w:rsidRPr="0056643E">
              <w:rPr>
                <w:snapToGrid w:val="0"/>
              </w:rPr>
              <w:t>Корректировка НВВ, связанная с тарифными ограничениями</w:t>
            </w:r>
          </w:p>
        </w:tc>
        <w:tc>
          <w:tcPr>
            <w:tcW w:w="1599" w:type="dxa"/>
            <w:tcBorders>
              <w:top w:val="nil"/>
              <w:left w:val="single" w:sz="4" w:space="0" w:color="auto"/>
              <w:bottom w:val="single" w:sz="4" w:space="0" w:color="auto"/>
              <w:right w:val="nil"/>
            </w:tcBorders>
            <w:shd w:val="clear" w:color="auto" w:fill="auto"/>
            <w:vAlign w:val="center"/>
          </w:tcPr>
          <w:p w14:paraId="79E60F2B" w14:textId="77777777" w:rsidR="0056643E" w:rsidRPr="0056643E" w:rsidRDefault="0056643E" w:rsidP="0056643E">
            <w:pPr>
              <w:jc w:val="center"/>
              <w:rPr>
                <w:snapToGrid w:val="0"/>
              </w:rPr>
            </w:pPr>
            <w:r w:rsidRPr="0056643E">
              <w:rPr>
                <w:szCs w:val="2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09E0D431" w14:textId="77777777" w:rsidR="0056643E" w:rsidRPr="0056643E" w:rsidRDefault="0056643E" w:rsidP="0056643E">
            <w:pPr>
              <w:jc w:val="center"/>
              <w:rPr>
                <w:snapToGrid w:val="0"/>
              </w:rPr>
            </w:pPr>
            <w:r w:rsidRPr="0056643E">
              <w:rPr>
                <w:szCs w:val="20"/>
              </w:rPr>
              <w:t>-67 500</w:t>
            </w:r>
          </w:p>
        </w:tc>
        <w:tc>
          <w:tcPr>
            <w:tcW w:w="1701" w:type="dxa"/>
            <w:tcBorders>
              <w:top w:val="nil"/>
              <w:left w:val="nil"/>
              <w:bottom w:val="single" w:sz="4" w:space="0" w:color="auto"/>
              <w:right w:val="single" w:sz="4" w:space="0" w:color="auto"/>
            </w:tcBorders>
            <w:shd w:val="clear" w:color="auto" w:fill="auto"/>
            <w:vAlign w:val="center"/>
          </w:tcPr>
          <w:p w14:paraId="1139211D" w14:textId="77777777" w:rsidR="0056643E" w:rsidRPr="0056643E" w:rsidRDefault="0056643E" w:rsidP="0056643E">
            <w:pPr>
              <w:jc w:val="center"/>
              <w:rPr>
                <w:snapToGrid w:val="0"/>
              </w:rPr>
            </w:pPr>
            <w:r w:rsidRPr="0056643E">
              <w:rPr>
                <w:szCs w:val="20"/>
              </w:rPr>
              <w:t>-67 500</w:t>
            </w:r>
          </w:p>
        </w:tc>
      </w:tr>
      <w:tr w:rsidR="0056643E" w:rsidRPr="0056643E" w14:paraId="2A6831EF" w14:textId="77777777" w:rsidTr="0056643E">
        <w:trPr>
          <w:trHeight w:val="337"/>
        </w:trPr>
        <w:tc>
          <w:tcPr>
            <w:tcW w:w="658" w:type="dxa"/>
            <w:shd w:val="clear" w:color="auto" w:fill="auto"/>
            <w:vAlign w:val="center"/>
            <w:hideMark/>
          </w:tcPr>
          <w:p w14:paraId="4A586899" w14:textId="77777777" w:rsidR="0056643E" w:rsidRPr="0056643E" w:rsidRDefault="0056643E" w:rsidP="0056643E">
            <w:pPr>
              <w:jc w:val="center"/>
              <w:rPr>
                <w:snapToGrid w:val="0"/>
              </w:rPr>
            </w:pPr>
            <w:r w:rsidRPr="0056643E">
              <w:rPr>
                <w:snapToGrid w:val="0"/>
              </w:rPr>
              <w:t>12</w:t>
            </w:r>
          </w:p>
        </w:tc>
        <w:tc>
          <w:tcPr>
            <w:tcW w:w="4162" w:type="dxa"/>
            <w:shd w:val="clear" w:color="auto" w:fill="auto"/>
            <w:vAlign w:val="center"/>
            <w:hideMark/>
          </w:tcPr>
          <w:p w14:paraId="3CB1903F" w14:textId="77777777" w:rsidR="0056643E" w:rsidRPr="0056643E" w:rsidRDefault="0056643E" w:rsidP="0056643E">
            <w:pPr>
              <w:rPr>
                <w:snapToGrid w:val="0"/>
              </w:rPr>
            </w:pPr>
            <w:r w:rsidRPr="0056643E">
              <w:rPr>
                <w:snapToGrid w:val="0"/>
              </w:rPr>
              <w:t>ИТОГО необходимая валовая выручка</w:t>
            </w:r>
          </w:p>
        </w:tc>
        <w:tc>
          <w:tcPr>
            <w:tcW w:w="1599" w:type="dxa"/>
            <w:tcBorders>
              <w:top w:val="single" w:sz="4" w:space="0" w:color="auto"/>
              <w:left w:val="single" w:sz="4" w:space="0" w:color="auto"/>
              <w:bottom w:val="single" w:sz="4" w:space="0" w:color="auto"/>
              <w:right w:val="nil"/>
            </w:tcBorders>
            <w:shd w:val="clear" w:color="auto" w:fill="auto"/>
            <w:vAlign w:val="center"/>
          </w:tcPr>
          <w:p w14:paraId="02F7927D" w14:textId="77777777" w:rsidR="0056643E" w:rsidRPr="0056643E" w:rsidRDefault="0056643E" w:rsidP="0056643E">
            <w:pPr>
              <w:jc w:val="center"/>
              <w:rPr>
                <w:snapToGrid w:val="0"/>
              </w:rPr>
            </w:pPr>
            <w:r w:rsidRPr="0056643E">
              <w:rPr>
                <w:szCs w:val="20"/>
              </w:rPr>
              <w:t>591 635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EBB7177" w14:textId="77777777" w:rsidR="0056643E" w:rsidRPr="0056643E" w:rsidRDefault="0056643E" w:rsidP="0056643E">
            <w:pPr>
              <w:jc w:val="center"/>
              <w:rPr>
                <w:snapToGrid w:val="0"/>
              </w:rPr>
            </w:pPr>
            <w:r w:rsidRPr="0056643E">
              <w:rPr>
                <w:szCs w:val="20"/>
              </w:rPr>
              <w:t>382 939</w:t>
            </w:r>
          </w:p>
        </w:tc>
        <w:tc>
          <w:tcPr>
            <w:tcW w:w="1701" w:type="dxa"/>
            <w:tcBorders>
              <w:top w:val="single" w:sz="4" w:space="0" w:color="auto"/>
              <w:left w:val="nil"/>
              <w:bottom w:val="single" w:sz="4" w:space="0" w:color="auto"/>
              <w:right w:val="single" w:sz="4" w:space="0" w:color="auto"/>
            </w:tcBorders>
            <w:shd w:val="clear" w:color="auto" w:fill="auto"/>
            <w:vAlign w:val="center"/>
          </w:tcPr>
          <w:p w14:paraId="27FCDAF2" w14:textId="77777777" w:rsidR="0056643E" w:rsidRPr="0056643E" w:rsidRDefault="0056643E" w:rsidP="0056643E">
            <w:pPr>
              <w:jc w:val="center"/>
              <w:rPr>
                <w:snapToGrid w:val="0"/>
              </w:rPr>
            </w:pPr>
            <w:r w:rsidRPr="0056643E">
              <w:rPr>
                <w:szCs w:val="20"/>
              </w:rPr>
              <w:t>-208 696</w:t>
            </w:r>
          </w:p>
        </w:tc>
      </w:tr>
    </w:tbl>
    <w:p w14:paraId="7A506441" w14:textId="77777777" w:rsidR="0056643E" w:rsidRPr="0056643E" w:rsidRDefault="0056643E" w:rsidP="0056643E">
      <w:pPr>
        <w:ind w:firstLine="851"/>
        <w:contextualSpacing/>
        <w:jc w:val="right"/>
        <w:rPr>
          <w:sz w:val="28"/>
          <w:szCs w:val="28"/>
        </w:rPr>
      </w:pPr>
      <w:r w:rsidRPr="0056643E">
        <w:rPr>
          <w:sz w:val="28"/>
          <w:szCs w:val="28"/>
        </w:rPr>
        <w:br w:type="page"/>
        <w:t xml:space="preserve">Таблица </w:t>
      </w:r>
      <w:r w:rsidRPr="0056643E">
        <w:rPr>
          <w:sz w:val="28"/>
          <w:szCs w:val="28"/>
        </w:rPr>
        <w:fldChar w:fldCharType="begin"/>
      </w:r>
      <w:r w:rsidRPr="0056643E">
        <w:rPr>
          <w:sz w:val="28"/>
          <w:szCs w:val="28"/>
        </w:rPr>
        <w:instrText xml:space="preserve"> SEQ Таблица \* ARABIC </w:instrText>
      </w:r>
      <w:r w:rsidRPr="0056643E">
        <w:rPr>
          <w:sz w:val="28"/>
          <w:szCs w:val="28"/>
        </w:rPr>
        <w:fldChar w:fldCharType="separate"/>
      </w:r>
      <w:r w:rsidRPr="0056643E">
        <w:rPr>
          <w:noProof/>
          <w:sz w:val="28"/>
          <w:szCs w:val="28"/>
        </w:rPr>
        <w:t>15</w:t>
      </w:r>
      <w:r w:rsidRPr="0056643E">
        <w:rPr>
          <w:sz w:val="28"/>
          <w:szCs w:val="28"/>
        </w:rPr>
        <w:fldChar w:fldCharType="end"/>
      </w:r>
    </w:p>
    <w:p w14:paraId="792307EC" w14:textId="77777777" w:rsidR="0056643E" w:rsidRPr="0056643E" w:rsidRDefault="0056643E" w:rsidP="0056643E">
      <w:pPr>
        <w:keepNext/>
        <w:ind w:left="360" w:right="141"/>
        <w:contextualSpacing/>
        <w:jc w:val="center"/>
        <w:outlineLvl w:val="2"/>
        <w:rPr>
          <w:rFonts w:cs="Arial"/>
          <w:b/>
          <w:bCs/>
          <w:snapToGrid w:val="0"/>
          <w:sz w:val="28"/>
          <w:szCs w:val="26"/>
          <w:lang w:eastAsia="en-US"/>
        </w:rPr>
      </w:pPr>
      <w:r w:rsidRPr="0056643E">
        <w:rPr>
          <w:rFonts w:cs="Arial"/>
          <w:b/>
          <w:bCs/>
          <w:snapToGrid w:val="0"/>
          <w:sz w:val="28"/>
          <w:szCs w:val="26"/>
          <w:lang w:eastAsia="en-US"/>
        </w:rPr>
        <w:t>Расчёт необходимой валовой выручки на производство теплоносителя методом индексации установленных тарифов</w:t>
      </w:r>
    </w:p>
    <w:p w14:paraId="4FF3E1BE" w14:textId="77777777" w:rsidR="0056643E" w:rsidRPr="0056643E" w:rsidRDefault="0056643E" w:rsidP="0056643E">
      <w:pPr>
        <w:keepNext/>
        <w:ind w:left="360" w:right="141"/>
        <w:contextualSpacing/>
        <w:jc w:val="center"/>
        <w:outlineLvl w:val="2"/>
        <w:rPr>
          <w:rFonts w:cs="Arial"/>
          <w:b/>
          <w:bCs/>
          <w:snapToGrid w:val="0"/>
          <w:sz w:val="28"/>
          <w:szCs w:val="26"/>
          <w:lang w:eastAsia="en-US"/>
        </w:rPr>
      </w:pPr>
      <w:r w:rsidRPr="0056643E">
        <w:rPr>
          <w:rFonts w:cs="Arial"/>
          <w:b/>
          <w:bCs/>
          <w:snapToGrid w:val="0"/>
          <w:sz w:val="28"/>
          <w:szCs w:val="26"/>
          <w:lang w:eastAsia="en-US"/>
        </w:rPr>
        <w:t xml:space="preserve"> на 2021 год</w:t>
      </w:r>
    </w:p>
    <w:p w14:paraId="5A281D59" w14:textId="77777777" w:rsidR="0056643E" w:rsidRPr="0056643E" w:rsidRDefault="0056643E" w:rsidP="0056643E">
      <w:pPr>
        <w:ind w:firstLine="709"/>
        <w:contextualSpacing/>
        <w:jc w:val="center"/>
        <w:rPr>
          <w:rFonts w:eastAsia="Calibri"/>
          <w:sz w:val="28"/>
          <w:szCs w:val="28"/>
          <w:lang w:eastAsia="en-US"/>
        </w:rPr>
      </w:pPr>
      <w:r w:rsidRPr="0056643E">
        <w:rPr>
          <w:rFonts w:eastAsia="Calibri"/>
          <w:sz w:val="28"/>
          <w:szCs w:val="28"/>
          <w:lang w:eastAsia="en-US"/>
        </w:rPr>
        <w:t>(Приложение 5.9 к Методическим указаниям)</w:t>
      </w:r>
    </w:p>
    <w:p w14:paraId="4FFACBAD" w14:textId="77777777" w:rsidR="0056643E" w:rsidRPr="0056643E" w:rsidRDefault="0056643E" w:rsidP="0056643E">
      <w:pPr>
        <w:keepNext/>
        <w:contextualSpacing/>
        <w:jc w:val="center"/>
        <w:rPr>
          <w:b/>
          <w:sz w:val="28"/>
          <w:szCs w:val="20"/>
          <w:u w:val="single"/>
        </w:rPr>
      </w:pPr>
    </w:p>
    <w:p w14:paraId="63649EB6" w14:textId="77777777" w:rsidR="0056643E" w:rsidRPr="0056643E" w:rsidRDefault="0056643E" w:rsidP="0056643E">
      <w:pPr>
        <w:rPr>
          <w:szCs w:val="20"/>
        </w:rPr>
      </w:pP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4162"/>
        <w:gridCol w:w="1599"/>
        <w:gridCol w:w="1560"/>
        <w:gridCol w:w="1701"/>
      </w:tblGrid>
      <w:tr w:rsidR="0056643E" w:rsidRPr="0056643E" w14:paraId="56C5CA05" w14:textId="77777777" w:rsidTr="0056643E">
        <w:trPr>
          <w:trHeight w:val="458"/>
          <w:tblHeader/>
        </w:trPr>
        <w:tc>
          <w:tcPr>
            <w:tcW w:w="658" w:type="dxa"/>
            <w:vMerge w:val="restart"/>
            <w:shd w:val="clear" w:color="auto" w:fill="auto"/>
            <w:vAlign w:val="center"/>
            <w:hideMark/>
          </w:tcPr>
          <w:p w14:paraId="2629976B" w14:textId="77777777" w:rsidR="0056643E" w:rsidRPr="0056643E" w:rsidRDefault="0056643E" w:rsidP="0056643E">
            <w:pPr>
              <w:jc w:val="center"/>
              <w:rPr>
                <w:snapToGrid w:val="0"/>
              </w:rPr>
            </w:pPr>
            <w:r w:rsidRPr="0056643E">
              <w:rPr>
                <w:snapToGrid w:val="0"/>
              </w:rPr>
              <w:t>№ п/п</w:t>
            </w:r>
          </w:p>
        </w:tc>
        <w:tc>
          <w:tcPr>
            <w:tcW w:w="4162" w:type="dxa"/>
            <w:vMerge w:val="restart"/>
            <w:shd w:val="clear" w:color="auto" w:fill="auto"/>
            <w:vAlign w:val="center"/>
            <w:hideMark/>
          </w:tcPr>
          <w:p w14:paraId="24A29B8B" w14:textId="77777777" w:rsidR="0056643E" w:rsidRPr="0056643E" w:rsidRDefault="0056643E" w:rsidP="0056643E">
            <w:pPr>
              <w:jc w:val="center"/>
              <w:rPr>
                <w:snapToGrid w:val="0"/>
              </w:rPr>
            </w:pPr>
            <w:r w:rsidRPr="0056643E">
              <w:rPr>
                <w:snapToGrid w:val="0"/>
              </w:rPr>
              <w:t>Наименование расхода</w:t>
            </w:r>
          </w:p>
        </w:tc>
        <w:tc>
          <w:tcPr>
            <w:tcW w:w="1599" w:type="dxa"/>
            <w:vMerge w:val="restart"/>
            <w:shd w:val="clear" w:color="auto" w:fill="auto"/>
          </w:tcPr>
          <w:p w14:paraId="0D35FBC4" w14:textId="77777777" w:rsidR="0056643E" w:rsidRPr="0056643E" w:rsidRDefault="0056643E" w:rsidP="0056643E">
            <w:pPr>
              <w:ind w:left="-57" w:right="-57"/>
              <w:jc w:val="center"/>
              <w:rPr>
                <w:snapToGrid w:val="0"/>
              </w:rPr>
            </w:pPr>
            <w:r w:rsidRPr="0056643E">
              <w:rPr>
                <w:snapToGrid w:val="0"/>
              </w:rPr>
              <w:t>Предложение предприятия на 2021 год</w:t>
            </w:r>
          </w:p>
        </w:tc>
        <w:tc>
          <w:tcPr>
            <w:tcW w:w="1560" w:type="dxa"/>
            <w:vMerge w:val="restart"/>
            <w:shd w:val="clear" w:color="auto" w:fill="auto"/>
          </w:tcPr>
          <w:p w14:paraId="6B0840A1" w14:textId="77777777" w:rsidR="0056643E" w:rsidRPr="0056643E" w:rsidRDefault="0056643E" w:rsidP="0056643E">
            <w:pPr>
              <w:ind w:left="-57" w:right="-57"/>
              <w:jc w:val="center"/>
              <w:rPr>
                <w:snapToGrid w:val="0"/>
              </w:rPr>
            </w:pPr>
            <w:r w:rsidRPr="0056643E">
              <w:rPr>
                <w:snapToGrid w:val="0"/>
              </w:rPr>
              <w:t>Предложение экспертов на 2021 год</w:t>
            </w:r>
          </w:p>
        </w:tc>
        <w:tc>
          <w:tcPr>
            <w:tcW w:w="1701" w:type="dxa"/>
            <w:vMerge w:val="restart"/>
            <w:shd w:val="clear" w:color="auto" w:fill="auto"/>
          </w:tcPr>
          <w:p w14:paraId="36A443B2" w14:textId="77777777" w:rsidR="0056643E" w:rsidRPr="0056643E" w:rsidRDefault="0056643E" w:rsidP="0056643E">
            <w:pPr>
              <w:ind w:left="-57" w:right="-57"/>
              <w:jc w:val="center"/>
              <w:rPr>
                <w:snapToGrid w:val="0"/>
              </w:rPr>
            </w:pPr>
            <w:r w:rsidRPr="0056643E">
              <w:rPr>
                <w:snapToGrid w:val="0"/>
              </w:rPr>
              <w:t>Корректировка предложения предприятия</w:t>
            </w:r>
          </w:p>
        </w:tc>
      </w:tr>
      <w:tr w:rsidR="0056643E" w:rsidRPr="0056643E" w14:paraId="4B5CA1E3" w14:textId="77777777" w:rsidTr="0056643E">
        <w:trPr>
          <w:trHeight w:val="458"/>
          <w:tblHeader/>
        </w:trPr>
        <w:tc>
          <w:tcPr>
            <w:tcW w:w="658" w:type="dxa"/>
            <w:vMerge/>
            <w:shd w:val="clear" w:color="auto" w:fill="auto"/>
            <w:vAlign w:val="center"/>
            <w:hideMark/>
          </w:tcPr>
          <w:p w14:paraId="7CE41128" w14:textId="77777777" w:rsidR="0056643E" w:rsidRPr="0056643E" w:rsidRDefault="0056643E" w:rsidP="0056643E">
            <w:pPr>
              <w:jc w:val="center"/>
              <w:rPr>
                <w:snapToGrid w:val="0"/>
              </w:rPr>
            </w:pPr>
          </w:p>
        </w:tc>
        <w:tc>
          <w:tcPr>
            <w:tcW w:w="4162" w:type="dxa"/>
            <w:vMerge/>
            <w:shd w:val="clear" w:color="auto" w:fill="auto"/>
            <w:vAlign w:val="center"/>
            <w:hideMark/>
          </w:tcPr>
          <w:p w14:paraId="54732896" w14:textId="77777777" w:rsidR="0056643E" w:rsidRPr="0056643E" w:rsidRDefault="0056643E" w:rsidP="0056643E">
            <w:pPr>
              <w:jc w:val="center"/>
              <w:rPr>
                <w:snapToGrid w:val="0"/>
              </w:rPr>
            </w:pPr>
          </w:p>
        </w:tc>
        <w:tc>
          <w:tcPr>
            <w:tcW w:w="1599" w:type="dxa"/>
            <w:vMerge/>
            <w:shd w:val="clear" w:color="auto" w:fill="auto"/>
            <w:vAlign w:val="center"/>
          </w:tcPr>
          <w:p w14:paraId="60E8E279" w14:textId="77777777" w:rsidR="0056643E" w:rsidRPr="0056643E" w:rsidRDefault="0056643E" w:rsidP="0056643E">
            <w:pPr>
              <w:jc w:val="center"/>
              <w:rPr>
                <w:snapToGrid w:val="0"/>
              </w:rPr>
            </w:pPr>
          </w:p>
        </w:tc>
        <w:tc>
          <w:tcPr>
            <w:tcW w:w="1560" w:type="dxa"/>
            <w:vMerge/>
            <w:shd w:val="clear" w:color="auto" w:fill="auto"/>
            <w:vAlign w:val="center"/>
          </w:tcPr>
          <w:p w14:paraId="61452FF2" w14:textId="77777777" w:rsidR="0056643E" w:rsidRPr="0056643E" w:rsidRDefault="0056643E" w:rsidP="0056643E">
            <w:pPr>
              <w:jc w:val="center"/>
              <w:rPr>
                <w:snapToGrid w:val="0"/>
              </w:rPr>
            </w:pPr>
          </w:p>
        </w:tc>
        <w:tc>
          <w:tcPr>
            <w:tcW w:w="1701" w:type="dxa"/>
            <w:vMerge/>
            <w:shd w:val="clear" w:color="auto" w:fill="auto"/>
            <w:vAlign w:val="center"/>
          </w:tcPr>
          <w:p w14:paraId="364D37A6" w14:textId="77777777" w:rsidR="0056643E" w:rsidRPr="0056643E" w:rsidRDefault="0056643E" w:rsidP="0056643E">
            <w:pPr>
              <w:jc w:val="center"/>
              <w:rPr>
                <w:snapToGrid w:val="0"/>
              </w:rPr>
            </w:pPr>
          </w:p>
        </w:tc>
      </w:tr>
      <w:tr w:rsidR="0056643E" w:rsidRPr="0056643E" w14:paraId="6378A0FA" w14:textId="77777777" w:rsidTr="0056643E">
        <w:trPr>
          <w:trHeight w:val="349"/>
        </w:trPr>
        <w:tc>
          <w:tcPr>
            <w:tcW w:w="658" w:type="dxa"/>
            <w:shd w:val="clear" w:color="auto" w:fill="auto"/>
            <w:vAlign w:val="center"/>
            <w:hideMark/>
          </w:tcPr>
          <w:p w14:paraId="3BBB5F5A" w14:textId="77777777" w:rsidR="0056643E" w:rsidRPr="0056643E" w:rsidRDefault="0056643E" w:rsidP="0056643E">
            <w:pPr>
              <w:jc w:val="center"/>
              <w:rPr>
                <w:snapToGrid w:val="0"/>
              </w:rPr>
            </w:pPr>
            <w:r w:rsidRPr="0056643E">
              <w:rPr>
                <w:snapToGrid w:val="0"/>
              </w:rPr>
              <w:t>1</w:t>
            </w:r>
          </w:p>
        </w:tc>
        <w:tc>
          <w:tcPr>
            <w:tcW w:w="4162" w:type="dxa"/>
            <w:shd w:val="clear" w:color="auto" w:fill="auto"/>
            <w:vAlign w:val="center"/>
            <w:hideMark/>
          </w:tcPr>
          <w:p w14:paraId="1E45CA07" w14:textId="77777777" w:rsidR="0056643E" w:rsidRPr="0056643E" w:rsidRDefault="0056643E" w:rsidP="0056643E">
            <w:pPr>
              <w:rPr>
                <w:snapToGrid w:val="0"/>
              </w:rPr>
            </w:pPr>
            <w:r w:rsidRPr="0056643E">
              <w:rPr>
                <w:snapToGrid w:val="0"/>
              </w:rPr>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76642935" w14:textId="77777777" w:rsidR="0056643E" w:rsidRPr="0056643E" w:rsidRDefault="0056643E" w:rsidP="0056643E">
            <w:pPr>
              <w:jc w:val="center"/>
              <w:rPr>
                <w:snapToGrid w:val="0"/>
              </w:rPr>
            </w:pPr>
            <w:r w:rsidRPr="0056643E">
              <w:rPr>
                <w:szCs w:val="20"/>
              </w:rPr>
              <w:t>6 565</w:t>
            </w:r>
          </w:p>
        </w:tc>
        <w:tc>
          <w:tcPr>
            <w:tcW w:w="1560" w:type="dxa"/>
            <w:tcBorders>
              <w:top w:val="single" w:sz="4" w:space="0" w:color="auto"/>
              <w:left w:val="nil"/>
              <w:bottom w:val="single" w:sz="4" w:space="0" w:color="auto"/>
              <w:right w:val="single" w:sz="4" w:space="0" w:color="auto"/>
            </w:tcBorders>
            <w:shd w:val="clear" w:color="auto" w:fill="auto"/>
            <w:vAlign w:val="center"/>
          </w:tcPr>
          <w:p w14:paraId="7B8DDF12" w14:textId="77777777" w:rsidR="0056643E" w:rsidRPr="0056643E" w:rsidRDefault="0056643E" w:rsidP="0056643E">
            <w:pPr>
              <w:jc w:val="center"/>
              <w:rPr>
                <w:snapToGrid w:val="0"/>
              </w:rPr>
            </w:pPr>
            <w:r w:rsidRPr="0056643E">
              <w:rPr>
                <w:szCs w:val="20"/>
              </w:rPr>
              <w:t>6 413</w:t>
            </w:r>
          </w:p>
        </w:tc>
        <w:tc>
          <w:tcPr>
            <w:tcW w:w="1701" w:type="dxa"/>
            <w:tcBorders>
              <w:top w:val="single" w:sz="4" w:space="0" w:color="auto"/>
              <w:left w:val="nil"/>
              <w:bottom w:val="single" w:sz="4" w:space="0" w:color="auto"/>
              <w:right w:val="single" w:sz="4" w:space="0" w:color="auto"/>
            </w:tcBorders>
            <w:shd w:val="clear" w:color="auto" w:fill="auto"/>
            <w:vAlign w:val="center"/>
          </w:tcPr>
          <w:p w14:paraId="0CB3A975" w14:textId="77777777" w:rsidR="0056643E" w:rsidRPr="0056643E" w:rsidRDefault="0056643E" w:rsidP="0056643E">
            <w:pPr>
              <w:jc w:val="center"/>
              <w:rPr>
                <w:snapToGrid w:val="0"/>
              </w:rPr>
            </w:pPr>
            <w:r w:rsidRPr="0056643E">
              <w:rPr>
                <w:szCs w:val="20"/>
              </w:rPr>
              <w:t>-152</w:t>
            </w:r>
          </w:p>
        </w:tc>
      </w:tr>
      <w:tr w:rsidR="0056643E" w:rsidRPr="0056643E" w14:paraId="0D8B3CB7" w14:textId="77777777" w:rsidTr="0056643E">
        <w:trPr>
          <w:trHeight w:val="204"/>
        </w:trPr>
        <w:tc>
          <w:tcPr>
            <w:tcW w:w="658" w:type="dxa"/>
            <w:shd w:val="clear" w:color="auto" w:fill="auto"/>
            <w:vAlign w:val="center"/>
            <w:hideMark/>
          </w:tcPr>
          <w:p w14:paraId="25C48EDB" w14:textId="77777777" w:rsidR="0056643E" w:rsidRPr="0056643E" w:rsidRDefault="0056643E" w:rsidP="0056643E">
            <w:pPr>
              <w:jc w:val="center"/>
              <w:rPr>
                <w:snapToGrid w:val="0"/>
              </w:rPr>
            </w:pPr>
            <w:r w:rsidRPr="0056643E">
              <w:rPr>
                <w:snapToGrid w:val="0"/>
              </w:rPr>
              <w:t>2</w:t>
            </w:r>
          </w:p>
        </w:tc>
        <w:tc>
          <w:tcPr>
            <w:tcW w:w="4162" w:type="dxa"/>
            <w:shd w:val="clear" w:color="auto" w:fill="auto"/>
            <w:vAlign w:val="center"/>
            <w:hideMark/>
          </w:tcPr>
          <w:p w14:paraId="00A940F4" w14:textId="77777777" w:rsidR="0056643E" w:rsidRPr="0056643E" w:rsidRDefault="0056643E" w:rsidP="0056643E">
            <w:pPr>
              <w:rPr>
                <w:snapToGrid w:val="0"/>
              </w:rPr>
            </w:pPr>
            <w:r w:rsidRPr="0056643E">
              <w:rPr>
                <w:snapToGrid w:val="0"/>
              </w:rPr>
              <w:t>Неподконтрольные расходы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782D7880" w14:textId="77777777" w:rsidR="0056643E" w:rsidRPr="0056643E" w:rsidRDefault="0056643E" w:rsidP="0056643E">
            <w:pPr>
              <w:jc w:val="center"/>
              <w:rPr>
                <w:snapToGrid w:val="0"/>
              </w:rPr>
            </w:pPr>
            <w:r w:rsidRPr="0056643E">
              <w:rPr>
                <w:szCs w:val="20"/>
              </w:rPr>
              <w:t>1 901</w:t>
            </w:r>
          </w:p>
        </w:tc>
        <w:tc>
          <w:tcPr>
            <w:tcW w:w="1560" w:type="dxa"/>
            <w:tcBorders>
              <w:top w:val="nil"/>
              <w:left w:val="nil"/>
              <w:bottom w:val="single" w:sz="4" w:space="0" w:color="auto"/>
              <w:right w:val="single" w:sz="4" w:space="0" w:color="auto"/>
            </w:tcBorders>
            <w:shd w:val="clear" w:color="auto" w:fill="auto"/>
            <w:vAlign w:val="center"/>
          </w:tcPr>
          <w:p w14:paraId="0374B89F" w14:textId="77777777" w:rsidR="0056643E" w:rsidRPr="0056643E" w:rsidRDefault="0056643E" w:rsidP="0056643E">
            <w:pPr>
              <w:jc w:val="center"/>
              <w:rPr>
                <w:snapToGrid w:val="0"/>
              </w:rPr>
            </w:pPr>
            <w:r w:rsidRPr="0056643E">
              <w:rPr>
                <w:szCs w:val="20"/>
              </w:rPr>
              <w:t>1 850</w:t>
            </w:r>
          </w:p>
        </w:tc>
        <w:tc>
          <w:tcPr>
            <w:tcW w:w="1701" w:type="dxa"/>
            <w:tcBorders>
              <w:top w:val="nil"/>
              <w:left w:val="nil"/>
              <w:bottom w:val="single" w:sz="4" w:space="0" w:color="auto"/>
              <w:right w:val="single" w:sz="4" w:space="0" w:color="auto"/>
            </w:tcBorders>
            <w:shd w:val="clear" w:color="auto" w:fill="auto"/>
            <w:vAlign w:val="center"/>
          </w:tcPr>
          <w:p w14:paraId="2FDB5CFE" w14:textId="77777777" w:rsidR="0056643E" w:rsidRPr="0056643E" w:rsidRDefault="0056643E" w:rsidP="0056643E">
            <w:pPr>
              <w:jc w:val="center"/>
              <w:rPr>
                <w:snapToGrid w:val="0"/>
              </w:rPr>
            </w:pPr>
            <w:r w:rsidRPr="0056643E">
              <w:rPr>
                <w:szCs w:val="20"/>
              </w:rPr>
              <w:t>-51</w:t>
            </w:r>
          </w:p>
        </w:tc>
      </w:tr>
      <w:tr w:rsidR="0056643E" w:rsidRPr="0056643E" w14:paraId="10FC8CB9" w14:textId="77777777" w:rsidTr="0056643E">
        <w:trPr>
          <w:trHeight w:val="818"/>
        </w:trPr>
        <w:tc>
          <w:tcPr>
            <w:tcW w:w="658" w:type="dxa"/>
            <w:shd w:val="clear" w:color="auto" w:fill="auto"/>
            <w:vAlign w:val="center"/>
            <w:hideMark/>
          </w:tcPr>
          <w:p w14:paraId="31A4F40D" w14:textId="77777777" w:rsidR="0056643E" w:rsidRPr="0056643E" w:rsidRDefault="0056643E" w:rsidP="0056643E">
            <w:pPr>
              <w:jc w:val="center"/>
              <w:rPr>
                <w:snapToGrid w:val="0"/>
              </w:rPr>
            </w:pPr>
            <w:r w:rsidRPr="0056643E">
              <w:rPr>
                <w:snapToGrid w:val="0"/>
              </w:rPr>
              <w:t>3</w:t>
            </w:r>
          </w:p>
        </w:tc>
        <w:tc>
          <w:tcPr>
            <w:tcW w:w="4162" w:type="dxa"/>
            <w:shd w:val="clear" w:color="auto" w:fill="auto"/>
            <w:vAlign w:val="center"/>
            <w:hideMark/>
          </w:tcPr>
          <w:p w14:paraId="203359B6" w14:textId="77777777" w:rsidR="0056643E" w:rsidRPr="0056643E" w:rsidRDefault="0056643E" w:rsidP="0056643E">
            <w:pPr>
              <w:rPr>
                <w:snapToGrid w:val="0"/>
              </w:rPr>
            </w:pPr>
            <w:r w:rsidRPr="0056643E">
              <w:rPr>
                <w:snapToGrid w:val="0"/>
              </w:rPr>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nil"/>
            </w:tcBorders>
            <w:shd w:val="clear" w:color="auto" w:fill="auto"/>
            <w:vAlign w:val="center"/>
          </w:tcPr>
          <w:p w14:paraId="6D055D6D" w14:textId="77777777" w:rsidR="0056643E" w:rsidRPr="0056643E" w:rsidRDefault="0056643E" w:rsidP="0056643E">
            <w:pPr>
              <w:jc w:val="center"/>
              <w:rPr>
                <w:snapToGrid w:val="0"/>
              </w:rPr>
            </w:pPr>
            <w:r w:rsidRPr="0056643E">
              <w:rPr>
                <w:szCs w:val="2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01DE154A" w14:textId="77777777" w:rsidR="0056643E" w:rsidRPr="0056643E" w:rsidRDefault="0056643E" w:rsidP="0056643E">
            <w:pPr>
              <w:jc w:val="center"/>
              <w:rPr>
                <w:snapToGrid w:val="0"/>
              </w:rPr>
            </w:pPr>
            <w:r w:rsidRPr="0056643E">
              <w:rPr>
                <w:szCs w:val="20"/>
              </w:rPr>
              <w:t>0</w:t>
            </w:r>
          </w:p>
        </w:tc>
        <w:tc>
          <w:tcPr>
            <w:tcW w:w="1701" w:type="dxa"/>
            <w:tcBorders>
              <w:top w:val="nil"/>
              <w:left w:val="nil"/>
              <w:bottom w:val="single" w:sz="4" w:space="0" w:color="auto"/>
              <w:right w:val="single" w:sz="4" w:space="0" w:color="auto"/>
            </w:tcBorders>
            <w:shd w:val="clear" w:color="auto" w:fill="auto"/>
            <w:vAlign w:val="center"/>
          </w:tcPr>
          <w:p w14:paraId="3FE36092" w14:textId="77777777" w:rsidR="0056643E" w:rsidRPr="0056643E" w:rsidRDefault="0056643E" w:rsidP="0056643E">
            <w:pPr>
              <w:jc w:val="center"/>
              <w:rPr>
                <w:snapToGrid w:val="0"/>
              </w:rPr>
            </w:pPr>
            <w:r w:rsidRPr="0056643E">
              <w:rPr>
                <w:szCs w:val="20"/>
              </w:rPr>
              <w:t>0</w:t>
            </w:r>
          </w:p>
        </w:tc>
      </w:tr>
      <w:tr w:rsidR="0056643E" w:rsidRPr="0056643E" w14:paraId="498A574E" w14:textId="77777777" w:rsidTr="0056643E">
        <w:trPr>
          <w:trHeight w:val="183"/>
        </w:trPr>
        <w:tc>
          <w:tcPr>
            <w:tcW w:w="658" w:type="dxa"/>
            <w:shd w:val="clear" w:color="auto" w:fill="auto"/>
            <w:vAlign w:val="center"/>
            <w:hideMark/>
          </w:tcPr>
          <w:p w14:paraId="43AF4ADB" w14:textId="77777777" w:rsidR="0056643E" w:rsidRPr="0056643E" w:rsidRDefault="0056643E" w:rsidP="0056643E">
            <w:pPr>
              <w:jc w:val="center"/>
              <w:rPr>
                <w:snapToGrid w:val="0"/>
              </w:rPr>
            </w:pPr>
            <w:r w:rsidRPr="0056643E">
              <w:rPr>
                <w:snapToGrid w:val="0"/>
              </w:rPr>
              <w:t>4</w:t>
            </w:r>
          </w:p>
        </w:tc>
        <w:tc>
          <w:tcPr>
            <w:tcW w:w="4162" w:type="dxa"/>
            <w:shd w:val="clear" w:color="auto" w:fill="auto"/>
            <w:vAlign w:val="center"/>
            <w:hideMark/>
          </w:tcPr>
          <w:p w14:paraId="36D78F7F" w14:textId="77777777" w:rsidR="0056643E" w:rsidRPr="0056643E" w:rsidRDefault="0056643E" w:rsidP="0056643E">
            <w:pPr>
              <w:rPr>
                <w:snapToGrid w:val="0"/>
              </w:rPr>
            </w:pPr>
            <w:r w:rsidRPr="0056643E">
              <w:rPr>
                <w:snapToGrid w:val="0"/>
              </w:rPr>
              <w:t>Прибыль</w:t>
            </w:r>
          </w:p>
        </w:tc>
        <w:tc>
          <w:tcPr>
            <w:tcW w:w="1599" w:type="dxa"/>
            <w:tcBorders>
              <w:top w:val="nil"/>
              <w:left w:val="single" w:sz="4" w:space="0" w:color="auto"/>
              <w:bottom w:val="single" w:sz="4" w:space="0" w:color="auto"/>
              <w:right w:val="nil"/>
            </w:tcBorders>
            <w:shd w:val="clear" w:color="auto" w:fill="auto"/>
            <w:vAlign w:val="center"/>
          </w:tcPr>
          <w:p w14:paraId="06A8D01C" w14:textId="77777777" w:rsidR="0056643E" w:rsidRPr="0056643E" w:rsidRDefault="0056643E" w:rsidP="0056643E">
            <w:pPr>
              <w:jc w:val="center"/>
              <w:rPr>
                <w:snapToGrid w:val="0"/>
              </w:rPr>
            </w:pPr>
            <w:r w:rsidRPr="0056643E">
              <w:rPr>
                <w:szCs w:val="2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154474E7" w14:textId="77777777" w:rsidR="0056643E" w:rsidRPr="0056643E" w:rsidRDefault="0056643E" w:rsidP="0056643E">
            <w:pPr>
              <w:jc w:val="center"/>
              <w:rPr>
                <w:snapToGrid w:val="0"/>
              </w:rPr>
            </w:pPr>
            <w:r w:rsidRPr="0056643E">
              <w:rPr>
                <w:szCs w:val="20"/>
              </w:rPr>
              <w:t>0</w:t>
            </w:r>
          </w:p>
        </w:tc>
        <w:tc>
          <w:tcPr>
            <w:tcW w:w="1701" w:type="dxa"/>
            <w:tcBorders>
              <w:top w:val="nil"/>
              <w:left w:val="nil"/>
              <w:bottom w:val="single" w:sz="4" w:space="0" w:color="auto"/>
              <w:right w:val="single" w:sz="4" w:space="0" w:color="auto"/>
            </w:tcBorders>
            <w:shd w:val="clear" w:color="auto" w:fill="auto"/>
            <w:vAlign w:val="center"/>
          </w:tcPr>
          <w:p w14:paraId="7E457444" w14:textId="77777777" w:rsidR="0056643E" w:rsidRPr="0056643E" w:rsidRDefault="0056643E" w:rsidP="0056643E">
            <w:pPr>
              <w:jc w:val="center"/>
              <w:rPr>
                <w:snapToGrid w:val="0"/>
              </w:rPr>
            </w:pPr>
            <w:r w:rsidRPr="0056643E">
              <w:rPr>
                <w:szCs w:val="20"/>
              </w:rPr>
              <w:t>0</w:t>
            </w:r>
          </w:p>
        </w:tc>
      </w:tr>
      <w:tr w:rsidR="0056643E" w:rsidRPr="0056643E" w14:paraId="66D81AD3" w14:textId="77777777" w:rsidTr="0056643E">
        <w:trPr>
          <w:trHeight w:val="515"/>
        </w:trPr>
        <w:tc>
          <w:tcPr>
            <w:tcW w:w="658" w:type="dxa"/>
            <w:shd w:val="clear" w:color="auto" w:fill="auto"/>
            <w:vAlign w:val="center"/>
          </w:tcPr>
          <w:p w14:paraId="5B4415E3" w14:textId="77777777" w:rsidR="0056643E" w:rsidRPr="0056643E" w:rsidRDefault="0056643E" w:rsidP="0056643E">
            <w:pPr>
              <w:jc w:val="center"/>
              <w:rPr>
                <w:snapToGrid w:val="0"/>
              </w:rPr>
            </w:pPr>
            <w:r w:rsidRPr="0056643E">
              <w:rPr>
                <w:snapToGrid w:val="0"/>
              </w:rPr>
              <w:t>5</w:t>
            </w:r>
          </w:p>
        </w:tc>
        <w:tc>
          <w:tcPr>
            <w:tcW w:w="4162" w:type="dxa"/>
            <w:shd w:val="clear" w:color="auto" w:fill="auto"/>
            <w:vAlign w:val="center"/>
          </w:tcPr>
          <w:p w14:paraId="5E089B67" w14:textId="77777777" w:rsidR="0056643E" w:rsidRPr="0056643E" w:rsidRDefault="0056643E" w:rsidP="0056643E">
            <w:pPr>
              <w:rPr>
                <w:snapToGrid w:val="0"/>
              </w:rPr>
            </w:pPr>
            <w:r w:rsidRPr="0056643E">
              <w:rPr>
                <w:snapToGrid w:val="0"/>
              </w:rPr>
              <w:t>Расчетная предпринимательская прибыль</w:t>
            </w:r>
          </w:p>
        </w:tc>
        <w:tc>
          <w:tcPr>
            <w:tcW w:w="1599" w:type="dxa"/>
            <w:tcBorders>
              <w:top w:val="nil"/>
              <w:left w:val="single" w:sz="4" w:space="0" w:color="auto"/>
              <w:bottom w:val="single" w:sz="4" w:space="0" w:color="auto"/>
              <w:right w:val="nil"/>
            </w:tcBorders>
            <w:shd w:val="clear" w:color="auto" w:fill="auto"/>
            <w:vAlign w:val="center"/>
          </w:tcPr>
          <w:p w14:paraId="0B3E9484" w14:textId="77777777" w:rsidR="0056643E" w:rsidRPr="0056643E" w:rsidRDefault="0056643E" w:rsidP="0056643E">
            <w:pPr>
              <w:jc w:val="center"/>
              <w:rPr>
                <w:snapToGrid w:val="0"/>
              </w:rPr>
            </w:pPr>
            <w:r w:rsidRPr="0056643E">
              <w:rPr>
                <w:szCs w:val="2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7AD4341D" w14:textId="77777777" w:rsidR="0056643E" w:rsidRPr="0056643E" w:rsidRDefault="0056643E" w:rsidP="0056643E">
            <w:pPr>
              <w:jc w:val="center"/>
              <w:rPr>
                <w:snapToGrid w:val="0"/>
              </w:rPr>
            </w:pPr>
            <w:r w:rsidRPr="0056643E">
              <w:rPr>
                <w:szCs w:val="20"/>
              </w:rPr>
              <w:t>0</w:t>
            </w:r>
          </w:p>
        </w:tc>
        <w:tc>
          <w:tcPr>
            <w:tcW w:w="1701" w:type="dxa"/>
            <w:tcBorders>
              <w:top w:val="nil"/>
              <w:left w:val="nil"/>
              <w:bottom w:val="single" w:sz="4" w:space="0" w:color="auto"/>
              <w:right w:val="single" w:sz="4" w:space="0" w:color="auto"/>
            </w:tcBorders>
            <w:shd w:val="clear" w:color="auto" w:fill="auto"/>
            <w:vAlign w:val="center"/>
          </w:tcPr>
          <w:p w14:paraId="39E02429" w14:textId="77777777" w:rsidR="0056643E" w:rsidRPr="0056643E" w:rsidRDefault="0056643E" w:rsidP="0056643E">
            <w:pPr>
              <w:jc w:val="center"/>
              <w:rPr>
                <w:snapToGrid w:val="0"/>
              </w:rPr>
            </w:pPr>
            <w:r w:rsidRPr="0056643E">
              <w:rPr>
                <w:szCs w:val="20"/>
              </w:rPr>
              <w:t>0</w:t>
            </w:r>
          </w:p>
        </w:tc>
      </w:tr>
      <w:tr w:rsidR="0056643E" w:rsidRPr="0056643E" w14:paraId="3E92AD49" w14:textId="77777777" w:rsidTr="0056643E">
        <w:trPr>
          <w:trHeight w:val="992"/>
        </w:trPr>
        <w:tc>
          <w:tcPr>
            <w:tcW w:w="658" w:type="dxa"/>
            <w:shd w:val="clear" w:color="auto" w:fill="auto"/>
            <w:vAlign w:val="center"/>
            <w:hideMark/>
          </w:tcPr>
          <w:p w14:paraId="0B89FA01" w14:textId="77777777" w:rsidR="0056643E" w:rsidRPr="0056643E" w:rsidRDefault="0056643E" w:rsidP="0056643E">
            <w:pPr>
              <w:jc w:val="center"/>
              <w:rPr>
                <w:snapToGrid w:val="0"/>
              </w:rPr>
            </w:pPr>
            <w:r w:rsidRPr="0056643E">
              <w:rPr>
                <w:snapToGrid w:val="0"/>
              </w:rPr>
              <w:t>6</w:t>
            </w:r>
          </w:p>
        </w:tc>
        <w:tc>
          <w:tcPr>
            <w:tcW w:w="4162" w:type="dxa"/>
            <w:shd w:val="clear" w:color="auto" w:fill="auto"/>
            <w:vAlign w:val="center"/>
            <w:hideMark/>
          </w:tcPr>
          <w:p w14:paraId="4748BAAD" w14:textId="77777777" w:rsidR="0056643E" w:rsidRPr="0056643E" w:rsidRDefault="0056643E" w:rsidP="0056643E">
            <w:pPr>
              <w:rPr>
                <w:snapToGrid w:val="0"/>
              </w:rPr>
            </w:pPr>
            <w:r w:rsidRPr="0056643E">
              <w:rPr>
                <w:snapToGrid w:val="0"/>
              </w:rPr>
              <w:t>Результаты деятельности до перехода к регулированию цен (тарифов) на основе долгосрочных параметров регулирования</w:t>
            </w:r>
          </w:p>
        </w:tc>
        <w:tc>
          <w:tcPr>
            <w:tcW w:w="1599" w:type="dxa"/>
            <w:tcBorders>
              <w:top w:val="nil"/>
              <w:left w:val="single" w:sz="4" w:space="0" w:color="auto"/>
              <w:bottom w:val="single" w:sz="4" w:space="0" w:color="auto"/>
              <w:right w:val="nil"/>
            </w:tcBorders>
            <w:shd w:val="clear" w:color="auto" w:fill="auto"/>
            <w:vAlign w:val="center"/>
          </w:tcPr>
          <w:p w14:paraId="4C2E4F2C" w14:textId="77777777" w:rsidR="0056643E" w:rsidRPr="0056643E" w:rsidRDefault="0056643E" w:rsidP="0056643E">
            <w:pPr>
              <w:jc w:val="center"/>
              <w:rPr>
                <w:snapToGrid w:val="0"/>
              </w:rPr>
            </w:pPr>
            <w:r w:rsidRPr="0056643E">
              <w:rPr>
                <w:szCs w:val="2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27A01A09" w14:textId="77777777" w:rsidR="0056643E" w:rsidRPr="0056643E" w:rsidRDefault="0056643E" w:rsidP="0056643E">
            <w:pPr>
              <w:jc w:val="center"/>
              <w:rPr>
                <w:snapToGrid w:val="0"/>
              </w:rPr>
            </w:pPr>
            <w:r w:rsidRPr="0056643E">
              <w:rPr>
                <w:szCs w:val="20"/>
              </w:rPr>
              <w:t>0</w:t>
            </w:r>
          </w:p>
        </w:tc>
        <w:tc>
          <w:tcPr>
            <w:tcW w:w="1701" w:type="dxa"/>
            <w:tcBorders>
              <w:top w:val="nil"/>
              <w:left w:val="nil"/>
              <w:bottom w:val="single" w:sz="4" w:space="0" w:color="auto"/>
              <w:right w:val="single" w:sz="4" w:space="0" w:color="auto"/>
            </w:tcBorders>
            <w:shd w:val="clear" w:color="auto" w:fill="auto"/>
            <w:vAlign w:val="center"/>
          </w:tcPr>
          <w:p w14:paraId="441396F2" w14:textId="77777777" w:rsidR="0056643E" w:rsidRPr="0056643E" w:rsidRDefault="0056643E" w:rsidP="0056643E">
            <w:pPr>
              <w:jc w:val="center"/>
              <w:rPr>
                <w:snapToGrid w:val="0"/>
              </w:rPr>
            </w:pPr>
            <w:r w:rsidRPr="0056643E">
              <w:rPr>
                <w:szCs w:val="20"/>
              </w:rPr>
              <w:t>0</w:t>
            </w:r>
          </w:p>
        </w:tc>
      </w:tr>
      <w:tr w:rsidR="0056643E" w:rsidRPr="0056643E" w14:paraId="7B7A8604" w14:textId="77777777" w:rsidTr="0056643E">
        <w:trPr>
          <w:trHeight w:val="1292"/>
        </w:trPr>
        <w:tc>
          <w:tcPr>
            <w:tcW w:w="658" w:type="dxa"/>
            <w:shd w:val="clear" w:color="auto" w:fill="auto"/>
            <w:vAlign w:val="center"/>
            <w:hideMark/>
          </w:tcPr>
          <w:p w14:paraId="1C0EAE86" w14:textId="77777777" w:rsidR="0056643E" w:rsidRPr="0056643E" w:rsidRDefault="0056643E" w:rsidP="0056643E">
            <w:pPr>
              <w:jc w:val="center"/>
              <w:rPr>
                <w:snapToGrid w:val="0"/>
              </w:rPr>
            </w:pPr>
            <w:r w:rsidRPr="0056643E">
              <w:rPr>
                <w:snapToGrid w:val="0"/>
              </w:rPr>
              <w:t>7</w:t>
            </w:r>
          </w:p>
        </w:tc>
        <w:tc>
          <w:tcPr>
            <w:tcW w:w="4162" w:type="dxa"/>
            <w:shd w:val="clear" w:color="auto" w:fill="auto"/>
            <w:vAlign w:val="center"/>
            <w:hideMark/>
          </w:tcPr>
          <w:p w14:paraId="7A4A1ED2" w14:textId="77777777" w:rsidR="0056643E" w:rsidRPr="0056643E" w:rsidRDefault="0056643E" w:rsidP="0056643E">
            <w:pPr>
              <w:rPr>
                <w:snapToGrid w:val="0"/>
              </w:rPr>
            </w:pPr>
            <w:r w:rsidRPr="0056643E">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tcBorders>
              <w:top w:val="nil"/>
              <w:left w:val="single" w:sz="4" w:space="0" w:color="auto"/>
              <w:bottom w:val="single" w:sz="4" w:space="0" w:color="auto"/>
              <w:right w:val="nil"/>
            </w:tcBorders>
            <w:shd w:val="clear" w:color="auto" w:fill="auto"/>
            <w:vAlign w:val="center"/>
          </w:tcPr>
          <w:p w14:paraId="088D5DD2" w14:textId="77777777" w:rsidR="0056643E" w:rsidRPr="0056643E" w:rsidRDefault="0056643E" w:rsidP="0056643E">
            <w:pPr>
              <w:jc w:val="center"/>
              <w:rPr>
                <w:snapToGrid w:val="0"/>
              </w:rPr>
            </w:pPr>
            <w:r w:rsidRPr="0056643E">
              <w:rPr>
                <w:szCs w:val="2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3254FAC3" w14:textId="77777777" w:rsidR="0056643E" w:rsidRPr="0056643E" w:rsidRDefault="0056643E" w:rsidP="0056643E">
            <w:pPr>
              <w:jc w:val="center"/>
              <w:rPr>
                <w:snapToGrid w:val="0"/>
              </w:rPr>
            </w:pPr>
            <w:r w:rsidRPr="0056643E">
              <w:rPr>
                <w:szCs w:val="20"/>
              </w:rPr>
              <w:t>0</w:t>
            </w:r>
          </w:p>
        </w:tc>
        <w:tc>
          <w:tcPr>
            <w:tcW w:w="1701" w:type="dxa"/>
            <w:tcBorders>
              <w:top w:val="nil"/>
              <w:left w:val="nil"/>
              <w:bottom w:val="single" w:sz="4" w:space="0" w:color="auto"/>
              <w:right w:val="single" w:sz="4" w:space="0" w:color="auto"/>
            </w:tcBorders>
            <w:shd w:val="clear" w:color="auto" w:fill="auto"/>
            <w:vAlign w:val="center"/>
          </w:tcPr>
          <w:p w14:paraId="0124CA88" w14:textId="77777777" w:rsidR="0056643E" w:rsidRPr="0056643E" w:rsidRDefault="0056643E" w:rsidP="0056643E">
            <w:pPr>
              <w:jc w:val="center"/>
              <w:rPr>
                <w:snapToGrid w:val="0"/>
              </w:rPr>
            </w:pPr>
            <w:r w:rsidRPr="0056643E">
              <w:rPr>
                <w:szCs w:val="20"/>
              </w:rPr>
              <w:t>0</w:t>
            </w:r>
          </w:p>
        </w:tc>
      </w:tr>
      <w:tr w:rsidR="0056643E" w:rsidRPr="0056643E" w14:paraId="31EB7258" w14:textId="77777777" w:rsidTr="0056643E">
        <w:trPr>
          <w:trHeight w:val="987"/>
        </w:trPr>
        <w:tc>
          <w:tcPr>
            <w:tcW w:w="658" w:type="dxa"/>
            <w:shd w:val="clear" w:color="auto" w:fill="auto"/>
            <w:vAlign w:val="center"/>
            <w:hideMark/>
          </w:tcPr>
          <w:p w14:paraId="267433A7" w14:textId="77777777" w:rsidR="0056643E" w:rsidRPr="0056643E" w:rsidRDefault="0056643E" w:rsidP="0056643E">
            <w:pPr>
              <w:jc w:val="center"/>
              <w:rPr>
                <w:snapToGrid w:val="0"/>
              </w:rPr>
            </w:pPr>
            <w:r w:rsidRPr="0056643E">
              <w:rPr>
                <w:snapToGrid w:val="0"/>
              </w:rPr>
              <w:t>8</w:t>
            </w:r>
          </w:p>
        </w:tc>
        <w:tc>
          <w:tcPr>
            <w:tcW w:w="4162" w:type="dxa"/>
            <w:shd w:val="clear" w:color="auto" w:fill="auto"/>
            <w:vAlign w:val="center"/>
            <w:hideMark/>
          </w:tcPr>
          <w:p w14:paraId="52EE57C5" w14:textId="77777777" w:rsidR="0056643E" w:rsidRPr="0056643E" w:rsidRDefault="0056643E" w:rsidP="0056643E">
            <w:pPr>
              <w:rPr>
                <w:snapToGrid w:val="0"/>
              </w:rPr>
            </w:pPr>
            <w:r w:rsidRPr="0056643E">
              <w:rPr>
                <w:snapToGrid w:val="0"/>
              </w:rPr>
              <w:t>Корректировка с учетом надежности и качества реализуемых товаров (оказываемых услуг), подлежащая учету в НВВ</w:t>
            </w:r>
          </w:p>
        </w:tc>
        <w:tc>
          <w:tcPr>
            <w:tcW w:w="1599" w:type="dxa"/>
            <w:tcBorders>
              <w:top w:val="nil"/>
              <w:left w:val="single" w:sz="4" w:space="0" w:color="auto"/>
              <w:bottom w:val="single" w:sz="4" w:space="0" w:color="auto"/>
              <w:right w:val="nil"/>
            </w:tcBorders>
            <w:shd w:val="clear" w:color="auto" w:fill="auto"/>
            <w:vAlign w:val="center"/>
          </w:tcPr>
          <w:p w14:paraId="1CAA130F" w14:textId="77777777" w:rsidR="0056643E" w:rsidRPr="0056643E" w:rsidRDefault="0056643E" w:rsidP="0056643E">
            <w:pPr>
              <w:jc w:val="center"/>
              <w:rPr>
                <w:snapToGrid w:val="0"/>
              </w:rPr>
            </w:pPr>
            <w:r w:rsidRPr="0056643E">
              <w:rPr>
                <w:szCs w:val="2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43A9EEE8" w14:textId="77777777" w:rsidR="0056643E" w:rsidRPr="0056643E" w:rsidRDefault="0056643E" w:rsidP="0056643E">
            <w:pPr>
              <w:jc w:val="center"/>
              <w:rPr>
                <w:snapToGrid w:val="0"/>
              </w:rPr>
            </w:pPr>
            <w:r w:rsidRPr="0056643E">
              <w:rPr>
                <w:szCs w:val="20"/>
              </w:rPr>
              <w:t>0</w:t>
            </w:r>
          </w:p>
        </w:tc>
        <w:tc>
          <w:tcPr>
            <w:tcW w:w="1701" w:type="dxa"/>
            <w:tcBorders>
              <w:top w:val="nil"/>
              <w:left w:val="nil"/>
              <w:bottom w:val="single" w:sz="4" w:space="0" w:color="auto"/>
              <w:right w:val="single" w:sz="4" w:space="0" w:color="auto"/>
            </w:tcBorders>
            <w:shd w:val="clear" w:color="auto" w:fill="auto"/>
            <w:vAlign w:val="center"/>
          </w:tcPr>
          <w:p w14:paraId="693F068E" w14:textId="77777777" w:rsidR="0056643E" w:rsidRPr="0056643E" w:rsidRDefault="0056643E" w:rsidP="0056643E">
            <w:pPr>
              <w:jc w:val="center"/>
              <w:rPr>
                <w:snapToGrid w:val="0"/>
              </w:rPr>
            </w:pPr>
            <w:r w:rsidRPr="0056643E">
              <w:rPr>
                <w:szCs w:val="20"/>
              </w:rPr>
              <w:t>0</w:t>
            </w:r>
          </w:p>
        </w:tc>
      </w:tr>
      <w:tr w:rsidR="0056643E" w:rsidRPr="0056643E" w14:paraId="67BD21DD" w14:textId="77777777" w:rsidTr="0056643E">
        <w:trPr>
          <w:trHeight w:val="495"/>
        </w:trPr>
        <w:tc>
          <w:tcPr>
            <w:tcW w:w="658" w:type="dxa"/>
            <w:shd w:val="clear" w:color="auto" w:fill="auto"/>
            <w:vAlign w:val="center"/>
            <w:hideMark/>
          </w:tcPr>
          <w:p w14:paraId="308E5E01" w14:textId="77777777" w:rsidR="0056643E" w:rsidRPr="0056643E" w:rsidRDefault="0056643E" w:rsidP="0056643E">
            <w:pPr>
              <w:jc w:val="center"/>
              <w:rPr>
                <w:snapToGrid w:val="0"/>
              </w:rPr>
            </w:pPr>
            <w:r w:rsidRPr="0056643E">
              <w:rPr>
                <w:snapToGrid w:val="0"/>
              </w:rPr>
              <w:t>9</w:t>
            </w:r>
          </w:p>
        </w:tc>
        <w:tc>
          <w:tcPr>
            <w:tcW w:w="4162" w:type="dxa"/>
            <w:shd w:val="clear" w:color="auto" w:fill="auto"/>
            <w:vAlign w:val="center"/>
            <w:hideMark/>
          </w:tcPr>
          <w:p w14:paraId="60B92381" w14:textId="77777777" w:rsidR="0056643E" w:rsidRPr="0056643E" w:rsidRDefault="0056643E" w:rsidP="0056643E">
            <w:pPr>
              <w:rPr>
                <w:snapToGrid w:val="0"/>
              </w:rPr>
            </w:pPr>
            <w:r w:rsidRPr="0056643E">
              <w:rPr>
                <w:snapToGrid w:val="0"/>
              </w:rPr>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nil"/>
            </w:tcBorders>
            <w:shd w:val="clear" w:color="auto" w:fill="auto"/>
            <w:vAlign w:val="center"/>
          </w:tcPr>
          <w:p w14:paraId="3993EF38" w14:textId="77777777" w:rsidR="0056643E" w:rsidRPr="0056643E" w:rsidRDefault="0056643E" w:rsidP="0056643E">
            <w:pPr>
              <w:jc w:val="center"/>
              <w:rPr>
                <w:snapToGrid w:val="0"/>
              </w:rPr>
            </w:pPr>
            <w:r w:rsidRPr="0056643E">
              <w:rPr>
                <w:szCs w:val="2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7B4D0BA3" w14:textId="77777777" w:rsidR="0056643E" w:rsidRPr="0056643E" w:rsidRDefault="0056643E" w:rsidP="0056643E">
            <w:pPr>
              <w:jc w:val="center"/>
              <w:rPr>
                <w:snapToGrid w:val="0"/>
              </w:rPr>
            </w:pPr>
            <w:r w:rsidRPr="0056643E">
              <w:rPr>
                <w:szCs w:val="20"/>
              </w:rPr>
              <w:t>0</w:t>
            </w:r>
          </w:p>
        </w:tc>
        <w:tc>
          <w:tcPr>
            <w:tcW w:w="1701" w:type="dxa"/>
            <w:tcBorders>
              <w:top w:val="nil"/>
              <w:left w:val="nil"/>
              <w:bottom w:val="single" w:sz="4" w:space="0" w:color="auto"/>
              <w:right w:val="single" w:sz="4" w:space="0" w:color="auto"/>
            </w:tcBorders>
            <w:shd w:val="clear" w:color="auto" w:fill="auto"/>
            <w:vAlign w:val="center"/>
          </w:tcPr>
          <w:p w14:paraId="55C45351" w14:textId="77777777" w:rsidR="0056643E" w:rsidRPr="0056643E" w:rsidRDefault="0056643E" w:rsidP="0056643E">
            <w:pPr>
              <w:jc w:val="center"/>
              <w:rPr>
                <w:snapToGrid w:val="0"/>
              </w:rPr>
            </w:pPr>
            <w:r w:rsidRPr="0056643E">
              <w:rPr>
                <w:szCs w:val="20"/>
              </w:rPr>
              <w:t>0</w:t>
            </w:r>
          </w:p>
        </w:tc>
      </w:tr>
      <w:tr w:rsidR="0056643E" w:rsidRPr="0056643E" w14:paraId="1F7ECDF2" w14:textId="77777777" w:rsidTr="0056643E">
        <w:trPr>
          <w:cantSplit/>
          <w:trHeight w:val="488"/>
        </w:trPr>
        <w:tc>
          <w:tcPr>
            <w:tcW w:w="658" w:type="dxa"/>
            <w:shd w:val="clear" w:color="auto" w:fill="auto"/>
            <w:vAlign w:val="center"/>
            <w:hideMark/>
          </w:tcPr>
          <w:p w14:paraId="5DC91A83" w14:textId="77777777" w:rsidR="0056643E" w:rsidRPr="0056643E" w:rsidRDefault="0056643E" w:rsidP="0056643E">
            <w:pPr>
              <w:jc w:val="center"/>
              <w:rPr>
                <w:snapToGrid w:val="0"/>
              </w:rPr>
            </w:pPr>
            <w:r w:rsidRPr="0056643E">
              <w:rPr>
                <w:snapToGrid w:val="0"/>
              </w:rPr>
              <w:t>10</w:t>
            </w:r>
          </w:p>
        </w:tc>
        <w:tc>
          <w:tcPr>
            <w:tcW w:w="4162" w:type="dxa"/>
            <w:shd w:val="clear" w:color="auto" w:fill="auto"/>
            <w:vAlign w:val="center"/>
            <w:hideMark/>
          </w:tcPr>
          <w:p w14:paraId="070AFDC4" w14:textId="77777777" w:rsidR="0056643E" w:rsidRPr="0056643E" w:rsidRDefault="0056643E" w:rsidP="0056643E">
            <w:pPr>
              <w:rPr>
                <w:snapToGrid w:val="0"/>
              </w:rPr>
            </w:pPr>
            <w:r w:rsidRPr="0056643E">
              <w:rPr>
                <w:snapToGrid w:val="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nil"/>
            </w:tcBorders>
            <w:shd w:val="clear" w:color="auto" w:fill="auto"/>
            <w:vAlign w:val="center"/>
          </w:tcPr>
          <w:p w14:paraId="4BB60A70" w14:textId="77777777" w:rsidR="0056643E" w:rsidRPr="0056643E" w:rsidRDefault="0056643E" w:rsidP="0056643E">
            <w:pPr>
              <w:jc w:val="center"/>
              <w:rPr>
                <w:snapToGrid w:val="0"/>
              </w:rPr>
            </w:pPr>
            <w:r w:rsidRPr="0056643E">
              <w:rPr>
                <w:szCs w:val="2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21BB5A68" w14:textId="77777777" w:rsidR="0056643E" w:rsidRPr="0056643E" w:rsidRDefault="0056643E" w:rsidP="0056643E">
            <w:pPr>
              <w:jc w:val="center"/>
              <w:rPr>
                <w:snapToGrid w:val="0"/>
              </w:rPr>
            </w:pPr>
            <w:r w:rsidRPr="0056643E">
              <w:rPr>
                <w:szCs w:val="20"/>
              </w:rPr>
              <w:t>0</w:t>
            </w:r>
          </w:p>
        </w:tc>
        <w:tc>
          <w:tcPr>
            <w:tcW w:w="1701" w:type="dxa"/>
            <w:tcBorders>
              <w:top w:val="nil"/>
              <w:left w:val="nil"/>
              <w:bottom w:val="single" w:sz="4" w:space="0" w:color="auto"/>
              <w:right w:val="single" w:sz="4" w:space="0" w:color="auto"/>
            </w:tcBorders>
            <w:shd w:val="clear" w:color="auto" w:fill="auto"/>
            <w:vAlign w:val="center"/>
          </w:tcPr>
          <w:p w14:paraId="2B881AF4" w14:textId="77777777" w:rsidR="0056643E" w:rsidRPr="0056643E" w:rsidRDefault="0056643E" w:rsidP="0056643E">
            <w:pPr>
              <w:jc w:val="center"/>
              <w:rPr>
                <w:snapToGrid w:val="0"/>
              </w:rPr>
            </w:pPr>
            <w:r w:rsidRPr="0056643E">
              <w:rPr>
                <w:szCs w:val="20"/>
              </w:rPr>
              <w:t>0</w:t>
            </w:r>
          </w:p>
        </w:tc>
      </w:tr>
      <w:tr w:rsidR="0056643E" w:rsidRPr="0056643E" w14:paraId="1C87E24C" w14:textId="77777777" w:rsidTr="0056643E">
        <w:trPr>
          <w:trHeight w:val="336"/>
        </w:trPr>
        <w:tc>
          <w:tcPr>
            <w:tcW w:w="658" w:type="dxa"/>
            <w:shd w:val="clear" w:color="auto" w:fill="auto"/>
            <w:vAlign w:val="center"/>
          </w:tcPr>
          <w:p w14:paraId="5EAF8571" w14:textId="77777777" w:rsidR="0056643E" w:rsidRPr="0056643E" w:rsidRDefault="0056643E" w:rsidP="0056643E">
            <w:pPr>
              <w:jc w:val="center"/>
              <w:rPr>
                <w:snapToGrid w:val="0"/>
              </w:rPr>
            </w:pPr>
            <w:r w:rsidRPr="0056643E">
              <w:rPr>
                <w:snapToGrid w:val="0"/>
              </w:rPr>
              <w:t>11</w:t>
            </w:r>
          </w:p>
        </w:tc>
        <w:tc>
          <w:tcPr>
            <w:tcW w:w="4162" w:type="dxa"/>
            <w:shd w:val="clear" w:color="auto" w:fill="auto"/>
            <w:vAlign w:val="center"/>
          </w:tcPr>
          <w:p w14:paraId="0E9F39AA" w14:textId="77777777" w:rsidR="0056643E" w:rsidRPr="0056643E" w:rsidRDefault="0056643E" w:rsidP="0056643E">
            <w:pPr>
              <w:rPr>
                <w:snapToGrid w:val="0"/>
              </w:rPr>
            </w:pPr>
            <w:r w:rsidRPr="0056643E">
              <w:rPr>
                <w:snapToGrid w:val="0"/>
              </w:rPr>
              <w:t>Корректировка НВВ, связанная с тарифными ограничениями</w:t>
            </w:r>
          </w:p>
        </w:tc>
        <w:tc>
          <w:tcPr>
            <w:tcW w:w="1599" w:type="dxa"/>
            <w:tcBorders>
              <w:top w:val="nil"/>
              <w:left w:val="single" w:sz="4" w:space="0" w:color="auto"/>
              <w:bottom w:val="single" w:sz="4" w:space="0" w:color="auto"/>
              <w:right w:val="nil"/>
            </w:tcBorders>
            <w:shd w:val="clear" w:color="auto" w:fill="auto"/>
            <w:vAlign w:val="center"/>
          </w:tcPr>
          <w:p w14:paraId="0D73DAAB" w14:textId="77777777" w:rsidR="0056643E" w:rsidRPr="0056643E" w:rsidRDefault="0056643E" w:rsidP="0056643E">
            <w:pPr>
              <w:jc w:val="center"/>
              <w:rPr>
                <w:snapToGrid w:val="0"/>
              </w:rPr>
            </w:pPr>
            <w:r w:rsidRPr="0056643E">
              <w:rPr>
                <w:szCs w:val="2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30989688" w14:textId="77777777" w:rsidR="0056643E" w:rsidRPr="0056643E" w:rsidRDefault="0056643E" w:rsidP="0056643E">
            <w:pPr>
              <w:jc w:val="center"/>
              <w:rPr>
                <w:snapToGrid w:val="0"/>
              </w:rPr>
            </w:pPr>
            <w:r w:rsidRPr="0056643E">
              <w:rPr>
                <w:szCs w:val="20"/>
              </w:rPr>
              <w:t>0</w:t>
            </w:r>
          </w:p>
        </w:tc>
        <w:tc>
          <w:tcPr>
            <w:tcW w:w="1701" w:type="dxa"/>
            <w:tcBorders>
              <w:top w:val="nil"/>
              <w:left w:val="nil"/>
              <w:bottom w:val="single" w:sz="4" w:space="0" w:color="auto"/>
              <w:right w:val="single" w:sz="4" w:space="0" w:color="auto"/>
            </w:tcBorders>
            <w:shd w:val="clear" w:color="auto" w:fill="auto"/>
            <w:vAlign w:val="center"/>
          </w:tcPr>
          <w:p w14:paraId="68D3B306" w14:textId="77777777" w:rsidR="0056643E" w:rsidRPr="0056643E" w:rsidRDefault="0056643E" w:rsidP="0056643E">
            <w:pPr>
              <w:jc w:val="center"/>
              <w:rPr>
                <w:snapToGrid w:val="0"/>
              </w:rPr>
            </w:pPr>
            <w:r w:rsidRPr="0056643E">
              <w:rPr>
                <w:szCs w:val="20"/>
              </w:rPr>
              <w:t>0</w:t>
            </w:r>
          </w:p>
        </w:tc>
      </w:tr>
      <w:tr w:rsidR="0056643E" w:rsidRPr="0056643E" w14:paraId="29E69FD4" w14:textId="77777777" w:rsidTr="0056643E">
        <w:trPr>
          <w:trHeight w:val="337"/>
        </w:trPr>
        <w:tc>
          <w:tcPr>
            <w:tcW w:w="658" w:type="dxa"/>
            <w:shd w:val="clear" w:color="auto" w:fill="auto"/>
            <w:vAlign w:val="center"/>
            <w:hideMark/>
          </w:tcPr>
          <w:p w14:paraId="24012D6A" w14:textId="77777777" w:rsidR="0056643E" w:rsidRPr="0056643E" w:rsidRDefault="0056643E" w:rsidP="0056643E">
            <w:pPr>
              <w:jc w:val="center"/>
              <w:rPr>
                <w:snapToGrid w:val="0"/>
              </w:rPr>
            </w:pPr>
            <w:r w:rsidRPr="0056643E">
              <w:rPr>
                <w:snapToGrid w:val="0"/>
              </w:rPr>
              <w:t>12</w:t>
            </w:r>
          </w:p>
        </w:tc>
        <w:tc>
          <w:tcPr>
            <w:tcW w:w="4162" w:type="dxa"/>
            <w:shd w:val="clear" w:color="auto" w:fill="auto"/>
            <w:vAlign w:val="center"/>
            <w:hideMark/>
          </w:tcPr>
          <w:p w14:paraId="5C381100" w14:textId="77777777" w:rsidR="0056643E" w:rsidRPr="0056643E" w:rsidRDefault="0056643E" w:rsidP="0056643E">
            <w:pPr>
              <w:rPr>
                <w:snapToGrid w:val="0"/>
              </w:rPr>
            </w:pPr>
            <w:r w:rsidRPr="0056643E">
              <w:rPr>
                <w:snapToGrid w:val="0"/>
              </w:rPr>
              <w:t>ИТОГО необходимая валовая выручка</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6DF11081" w14:textId="77777777" w:rsidR="0056643E" w:rsidRPr="0056643E" w:rsidRDefault="0056643E" w:rsidP="0056643E">
            <w:pPr>
              <w:jc w:val="center"/>
              <w:rPr>
                <w:snapToGrid w:val="0"/>
              </w:rPr>
            </w:pPr>
            <w:r w:rsidRPr="0056643E">
              <w:rPr>
                <w:szCs w:val="20"/>
              </w:rPr>
              <w:t>8 465</w:t>
            </w:r>
          </w:p>
        </w:tc>
        <w:tc>
          <w:tcPr>
            <w:tcW w:w="1560" w:type="dxa"/>
            <w:tcBorders>
              <w:top w:val="single" w:sz="4" w:space="0" w:color="auto"/>
              <w:left w:val="nil"/>
              <w:bottom w:val="single" w:sz="4" w:space="0" w:color="auto"/>
              <w:right w:val="single" w:sz="4" w:space="0" w:color="auto"/>
            </w:tcBorders>
            <w:shd w:val="clear" w:color="auto" w:fill="auto"/>
            <w:vAlign w:val="center"/>
          </w:tcPr>
          <w:p w14:paraId="54130718" w14:textId="77777777" w:rsidR="0056643E" w:rsidRPr="0056643E" w:rsidRDefault="0056643E" w:rsidP="0056643E">
            <w:pPr>
              <w:jc w:val="center"/>
              <w:rPr>
                <w:snapToGrid w:val="0"/>
              </w:rPr>
            </w:pPr>
            <w:r w:rsidRPr="0056643E">
              <w:rPr>
                <w:szCs w:val="20"/>
              </w:rPr>
              <w:t>8 263</w:t>
            </w:r>
          </w:p>
        </w:tc>
        <w:tc>
          <w:tcPr>
            <w:tcW w:w="1701" w:type="dxa"/>
            <w:tcBorders>
              <w:top w:val="single" w:sz="4" w:space="0" w:color="auto"/>
              <w:left w:val="nil"/>
              <w:bottom w:val="single" w:sz="4" w:space="0" w:color="auto"/>
              <w:right w:val="single" w:sz="4" w:space="0" w:color="auto"/>
            </w:tcBorders>
            <w:shd w:val="clear" w:color="auto" w:fill="auto"/>
            <w:vAlign w:val="center"/>
          </w:tcPr>
          <w:p w14:paraId="790402A6" w14:textId="77777777" w:rsidR="0056643E" w:rsidRPr="0056643E" w:rsidRDefault="0056643E" w:rsidP="0056643E">
            <w:pPr>
              <w:jc w:val="center"/>
              <w:rPr>
                <w:snapToGrid w:val="0"/>
              </w:rPr>
            </w:pPr>
            <w:r w:rsidRPr="0056643E">
              <w:rPr>
                <w:szCs w:val="20"/>
              </w:rPr>
              <w:t>-203</w:t>
            </w:r>
          </w:p>
        </w:tc>
      </w:tr>
    </w:tbl>
    <w:p w14:paraId="0F8E55DF" w14:textId="77777777" w:rsidR="0056643E" w:rsidRPr="0056643E" w:rsidRDefault="0056643E" w:rsidP="0056643E">
      <w:pPr>
        <w:keepNext/>
        <w:tabs>
          <w:tab w:val="left" w:pos="567"/>
        </w:tabs>
        <w:ind w:left="360"/>
        <w:contextualSpacing/>
        <w:jc w:val="both"/>
        <w:outlineLvl w:val="0"/>
        <w:rPr>
          <w:b/>
          <w:sz w:val="28"/>
          <w:szCs w:val="28"/>
        </w:rPr>
      </w:pPr>
      <w:r w:rsidRPr="0056643E">
        <w:rPr>
          <w:b/>
          <w:sz w:val="28"/>
          <w:szCs w:val="28"/>
        </w:rPr>
        <w:br w:type="page"/>
      </w:r>
      <w:bookmarkEnd w:id="114"/>
    </w:p>
    <w:p w14:paraId="6280F4EC" w14:textId="77777777" w:rsidR="0056643E" w:rsidRPr="0056643E" w:rsidRDefault="0056643E" w:rsidP="00543DE5">
      <w:pPr>
        <w:keepNext/>
        <w:numPr>
          <w:ilvl w:val="0"/>
          <w:numId w:val="11"/>
        </w:numPr>
        <w:tabs>
          <w:tab w:val="left" w:pos="567"/>
        </w:tabs>
        <w:contextualSpacing/>
        <w:jc w:val="both"/>
        <w:outlineLvl w:val="0"/>
        <w:rPr>
          <w:b/>
          <w:sz w:val="28"/>
          <w:szCs w:val="28"/>
        </w:rPr>
      </w:pPr>
      <w:r w:rsidRPr="0056643E">
        <w:rPr>
          <w:b/>
          <w:sz w:val="28"/>
          <w:szCs w:val="28"/>
        </w:rPr>
        <w:t>Тарифы на производство тепловой энергии и теплоносителя</w:t>
      </w:r>
      <w:r w:rsidRPr="0056643E">
        <w:rPr>
          <w:b/>
          <w:sz w:val="28"/>
          <w:szCs w:val="28"/>
        </w:rPr>
        <w:br/>
        <w:t>ПАО «ЮК ГРЭС»</w:t>
      </w:r>
      <w:bookmarkStart w:id="116" w:name="_Toc27399057"/>
      <w:r w:rsidRPr="0056643E">
        <w:rPr>
          <w:b/>
          <w:sz w:val="28"/>
          <w:szCs w:val="28"/>
        </w:rPr>
        <w:t xml:space="preserve"> на 2021 год.</w:t>
      </w:r>
      <w:bookmarkEnd w:id="116"/>
    </w:p>
    <w:p w14:paraId="0840E252" w14:textId="77777777" w:rsidR="0056643E" w:rsidRPr="0056643E" w:rsidRDefault="0056643E" w:rsidP="0056643E">
      <w:pPr>
        <w:ind w:firstLine="709"/>
        <w:contextualSpacing/>
        <w:rPr>
          <w:sz w:val="28"/>
          <w:szCs w:val="28"/>
        </w:rPr>
      </w:pPr>
    </w:p>
    <w:p w14:paraId="3C371C6F" w14:textId="77777777" w:rsidR="0056643E" w:rsidRPr="0056643E" w:rsidRDefault="0056643E" w:rsidP="0056643E">
      <w:pPr>
        <w:ind w:firstLine="709"/>
        <w:contextualSpacing/>
        <w:jc w:val="both"/>
        <w:rPr>
          <w:sz w:val="28"/>
          <w:szCs w:val="28"/>
        </w:rPr>
      </w:pPr>
      <w:bookmarkStart w:id="117" w:name="_Hlk57883029"/>
      <w:r w:rsidRPr="0056643E">
        <w:rPr>
          <w:sz w:val="28"/>
          <w:szCs w:val="28"/>
        </w:rPr>
        <w:t xml:space="preserve">Эксперты рассчитали тарифы на производство тепловой энергии для </w:t>
      </w:r>
      <w:r w:rsidRPr="0056643E">
        <w:rPr>
          <w:sz w:val="28"/>
          <w:szCs w:val="28"/>
        </w:rPr>
        <w:br/>
        <w:t>ПАО «ЮК ГРЭС» на 2021 год (без НДС):</w:t>
      </w:r>
    </w:p>
    <w:p w14:paraId="294AB474" w14:textId="77777777" w:rsidR="0056643E" w:rsidRPr="0056643E" w:rsidRDefault="0056643E" w:rsidP="0056643E">
      <w:pPr>
        <w:ind w:firstLine="851"/>
        <w:contextualSpacing/>
        <w:jc w:val="both"/>
        <w:rPr>
          <w:sz w:val="28"/>
          <w:szCs w:val="28"/>
        </w:rPr>
      </w:pPr>
    </w:p>
    <w:tbl>
      <w:tblPr>
        <w:tblW w:w="9493" w:type="dxa"/>
        <w:tblInd w:w="113" w:type="dxa"/>
        <w:tblLook w:val="04A0" w:firstRow="1" w:lastRow="0" w:firstColumn="1" w:lastColumn="0" w:noHBand="0" w:noVBand="1"/>
      </w:tblPr>
      <w:tblGrid>
        <w:gridCol w:w="2405"/>
        <w:gridCol w:w="1843"/>
        <w:gridCol w:w="1843"/>
        <w:gridCol w:w="1559"/>
        <w:gridCol w:w="1843"/>
      </w:tblGrid>
      <w:tr w:rsidR="0056643E" w:rsidRPr="0056643E" w14:paraId="0BDCADAE" w14:textId="77777777" w:rsidTr="0056643E">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F98FB9" w14:textId="77777777" w:rsidR="0056643E" w:rsidRPr="0056643E" w:rsidRDefault="0056643E" w:rsidP="0056643E">
            <w:pPr>
              <w:contextualSpacing/>
              <w:jc w:val="center"/>
              <w:rPr>
                <w:b/>
                <w:bCs/>
                <w:sz w:val="28"/>
                <w:szCs w:val="28"/>
              </w:rPr>
            </w:pPr>
            <w:r w:rsidRPr="0056643E">
              <w:rPr>
                <w:b/>
                <w:bCs/>
                <w:sz w:val="28"/>
                <w:szCs w:val="28"/>
              </w:rPr>
              <w:t>2021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E0B6DEB" w14:textId="77777777" w:rsidR="0056643E" w:rsidRPr="0056643E" w:rsidRDefault="0056643E" w:rsidP="0056643E">
            <w:pPr>
              <w:contextualSpacing/>
              <w:jc w:val="center"/>
              <w:rPr>
                <w:sz w:val="28"/>
                <w:szCs w:val="28"/>
              </w:rPr>
            </w:pPr>
            <w:r w:rsidRPr="0056643E">
              <w:rPr>
                <w:sz w:val="28"/>
                <w:szCs w:val="28"/>
              </w:rPr>
              <w:t>Полезный отпуск</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784B5AD" w14:textId="77777777" w:rsidR="0056643E" w:rsidRPr="0056643E" w:rsidRDefault="0056643E" w:rsidP="0056643E">
            <w:pPr>
              <w:contextualSpacing/>
              <w:jc w:val="center"/>
              <w:rPr>
                <w:sz w:val="28"/>
                <w:szCs w:val="28"/>
              </w:rPr>
            </w:pPr>
            <w:r w:rsidRPr="0056643E">
              <w:rPr>
                <w:sz w:val="28"/>
                <w:szCs w:val="28"/>
              </w:rPr>
              <w:t>Тариф</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93A7781" w14:textId="77777777" w:rsidR="0056643E" w:rsidRPr="0056643E" w:rsidRDefault="0056643E" w:rsidP="0056643E">
            <w:pPr>
              <w:contextualSpacing/>
              <w:jc w:val="center"/>
              <w:rPr>
                <w:sz w:val="28"/>
                <w:szCs w:val="28"/>
              </w:rPr>
            </w:pPr>
            <w:r w:rsidRPr="0056643E">
              <w:rPr>
                <w:sz w:val="28"/>
                <w:szCs w:val="28"/>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307588B" w14:textId="77777777" w:rsidR="0056643E" w:rsidRPr="0056643E" w:rsidRDefault="0056643E" w:rsidP="0056643E">
            <w:pPr>
              <w:contextualSpacing/>
              <w:jc w:val="center"/>
              <w:rPr>
                <w:sz w:val="28"/>
                <w:szCs w:val="28"/>
              </w:rPr>
            </w:pPr>
            <w:r w:rsidRPr="0056643E">
              <w:rPr>
                <w:sz w:val="28"/>
                <w:szCs w:val="28"/>
              </w:rPr>
              <w:t>НВВ</w:t>
            </w:r>
          </w:p>
        </w:tc>
      </w:tr>
      <w:tr w:rsidR="0056643E" w:rsidRPr="0056643E" w14:paraId="2C24B5C8" w14:textId="77777777" w:rsidTr="0056643E">
        <w:trPr>
          <w:trHeight w:val="255"/>
        </w:trPr>
        <w:tc>
          <w:tcPr>
            <w:tcW w:w="240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BFFB63E" w14:textId="77777777" w:rsidR="0056643E" w:rsidRPr="0056643E" w:rsidRDefault="0056643E" w:rsidP="0056643E">
            <w:pPr>
              <w:contextualSpacing/>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0BFF2DB0" w14:textId="77777777" w:rsidR="0056643E" w:rsidRPr="0056643E" w:rsidRDefault="0056643E" w:rsidP="0056643E">
            <w:pPr>
              <w:contextualSpacing/>
              <w:jc w:val="center"/>
              <w:rPr>
                <w:sz w:val="28"/>
                <w:szCs w:val="28"/>
              </w:rPr>
            </w:pPr>
            <w:r w:rsidRPr="0056643E">
              <w:rPr>
                <w:sz w:val="28"/>
                <w:szCs w:val="28"/>
              </w:rPr>
              <w:t>тыс. Гкал</w:t>
            </w:r>
          </w:p>
        </w:tc>
        <w:tc>
          <w:tcPr>
            <w:tcW w:w="1843" w:type="dxa"/>
            <w:tcBorders>
              <w:top w:val="nil"/>
              <w:left w:val="nil"/>
              <w:bottom w:val="single" w:sz="4" w:space="0" w:color="auto"/>
              <w:right w:val="single" w:sz="4" w:space="0" w:color="auto"/>
            </w:tcBorders>
            <w:shd w:val="clear" w:color="auto" w:fill="auto"/>
            <w:vAlign w:val="center"/>
            <w:hideMark/>
          </w:tcPr>
          <w:p w14:paraId="57885F26" w14:textId="77777777" w:rsidR="0056643E" w:rsidRPr="0056643E" w:rsidRDefault="0056643E" w:rsidP="0056643E">
            <w:pPr>
              <w:contextualSpacing/>
              <w:jc w:val="center"/>
              <w:rPr>
                <w:sz w:val="28"/>
                <w:szCs w:val="28"/>
              </w:rPr>
            </w:pPr>
            <w:r w:rsidRPr="0056643E">
              <w:rPr>
                <w:sz w:val="28"/>
                <w:szCs w:val="28"/>
              </w:rPr>
              <w:t>руб./Гкал</w:t>
            </w:r>
          </w:p>
        </w:tc>
        <w:tc>
          <w:tcPr>
            <w:tcW w:w="1559" w:type="dxa"/>
            <w:tcBorders>
              <w:top w:val="nil"/>
              <w:left w:val="nil"/>
              <w:bottom w:val="single" w:sz="4" w:space="0" w:color="auto"/>
              <w:right w:val="single" w:sz="4" w:space="0" w:color="auto"/>
            </w:tcBorders>
            <w:shd w:val="clear" w:color="auto" w:fill="auto"/>
            <w:vAlign w:val="center"/>
            <w:hideMark/>
          </w:tcPr>
          <w:p w14:paraId="25B72712" w14:textId="77777777" w:rsidR="0056643E" w:rsidRPr="0056643E" w:rsidRDefault="0056643E" w:rsidP="0056643E">
            <w:pPr>
              <w:contextualSpacing/>
              <w:jc w:val="center"/>
              <w:rPr>
                <w:sz w:val="28"/>
                <w:szCs w:val="28"/>
              </w:rPr>
            </w:pPr>
            <w:r w:rsidRPr="0056643E">
              <w:rPr>
                <w:sz w:val="28"/>
                <w:szCs w:val="28"/>
              </w:rPr>
              <w:t>%</w:t>
            </w:r>
          </w:p>
        </w:tc>
        <w:tc>
          <w:tcPr>
            <w:tcW w:w="1843" w:type="dxa"/>
            <w:tcBorders>
              <w:top w:val="nil"/>
              <w:left w:val="nil"/>
              <w:bottom w:val="single" w:sz="4" w:space="0" w:color="auto"/>
              <w:right w:val="single" w:sz="4" w:space="0" w:color="auto"/>
            </w:tcBorders>
            <w:shd w:val="clear" w:color="auto" w:fill="auto"/>
            <w:vAlign w:val="center"/>
            <w:hideMark/>
          </w:tcPr>
          <w:p w14:paraId="7E62B773" w14:textId="77777777" w:rsidR="0056643E" w:rsidRPr="0056643E" w:rsidRDefault="0056643E" w:rsidP="0056643E">
            <w:pPr>
              <w:contextualSpacing/>
              <w:jc w:val="center"/>
              <w:rPr>
                <w:sz w:val="28"/>
                <w:szCs w:val="28"/>
              </w:rPr>
            </w:pPr>
            <w:r w:rsidRPr="0056643E">
              <w:rPr>
                <w:sz w:val="28"/>
                <w:szCs w:val="28"/>
              </w:rPr>
              <w:t>тыс. руб.</w:t>
            </w:r>
          </w:p>
        </w:tc>
      </w:tr>
      <w:tr w:rsidR="0056643E" w:rsidRPr="0056643E" w14:paraId="7B961744" w14:textId="77777777" w:rsidTr="0056643E">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75E8F01" w14:textId="77777777" w:rsidR="0056643E" w:rsidRPr="0056643E" w:rsidRDefault="0056643E" w:rsidP="0056643E">
            <w:pPr>
              <w:contextualSpacing/>
              <w:rPr>
                <w:sz w:val="28"/>
                <w:szCs w:val="28"/>
              </w:rPr>
            </w:pPr>
            <w:r w:rsidRPr="0056643E">
              <w:rPr>
                <w:sz w:val="28"/>
                <w:szCs w:val="28"/>
              </w:rPr>
              <w:t>январь - июнь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1A0C892" w14:textId="77777777" w:rsidR="0056643E" w:rsidRPr="0056643E" w:rsidRDefault="0056643E" w:rsidP="0056643E">
            <w:pPr>
              <w:contextualSpacing/>
              <w:jc w:val="right"/>
              <w:rPr>
                <w:sz w:val="28"/>
                <w:szCs w:val="28"/>
              </w:rPr>
            </w:pPr>
            <w:r w:rsidRPr="0056643E">
              <w:rPr>
                <w:sz w:val="28"/>
                <w:szCs w:val="28"/>
              </w:rPr>
              <w:t>388,132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03B4D26" w14:textId="77777777" w:rsidR="0056643E" w:rsidRPr="0056643E" w:rsidRDefault="0056643E" w:rsidP="0056643E">
            <w:pPr>
              <w:contextualSpacing/>
              <w:jc w:val="right"/>
              <w:rPr>
                <w:sz w:val="28"/>
                <w:szCs w:val="28"/>
              </w:rPr>
            </w:pPr>
            <w:r w:rsidRPr="0056643E">
              <w:rPr>
                <w:sz w:val="28"/>
                <w:szCs w:val="28"/>
              </w:rPr>
              <w:t>469,02</w:t>
            </w:r>
          </w:p>
        </w:tc>
        <w:tc>
          <w:tcPr>
            <w:tcW w:w="1559" w:type="dxa"/>
            <w:tcBorders>
              <w:top w:val="nil"/>
              <w:left w:val="nil"/>
              <w:bottom w:val="single" w:sz="4" w:space="0" w:color="auto"/>
              <w:right w:val="single" w:sz="4" w:space="0" w:color="auto"/>
            </w:tcBorders>
            <w:shd w:val="clear" w:color="auto" w:fill="auto"/>
            <w:vAlign w:val="center"/>
            <w:hideMark/>
          </w:tcPr>
          <w:p w14:paraId="6E0B88EA" w14:textId="77777777" w:rsidR="0056643E" w:rsidRPr="0056643E" w:rsidRDefault="0056643E" w:rsidP="0056643E">
            <w:pPr>
              <w:contextualSpacing/>
              <w:jc w:val="right"/>
              <w:rPr>
                <w:sz w:val="28"/>
                <w:szCs w:val="28"/>
              </w:rPr>
            </w:pPr>
            <w:r w:rsidRPr="0056643E">
              <w:rPr>
                <w:sz w:val="28"/>
                <w:szCs w:val="28"/>
              </w:rPr>
              <w:t>0,00%</w:t>
            </w:r>
          </w:p>
        </w:tc>
        <w:tc>
          <w:tcPr>
            <w:tcW w:w="1843" w:type="dxa"/>
            <w:tcBorders>
              <w:top w:val="nil"/>
              <w:left w:val="nil"/>
              <w:bottom w:val="single" w:sz="4" w:space="0" w:color="auto"/>
              <w:right w:val="single" w:sz="4" w:space="0" w:color="auto"/>
            </w:tcBorders>
            <w:shd w:val="clear" w:color="auto" w:fill="auto"/>
            <w:vAlign w:val="center"/>
            <w:hideMark/>
          </w:tcPr>
          <w:p w14:paraId="4B90583E" w14:textId="77777777" w:rsidR="0056643E" w:rsidRPr="0056643E" w:rsidRDefault="0056643E" w:rsidP="0056643E">
            <w:pPr>
              <w:contextualSpacing/>
              <w:jc w:val="right"/>
              <w:rPr>
                <w:sz w:val="28"/>
                <w:szCs w:val="28"/>
              </w:rPr>
            </w:pPr>
            <w:r w:rsidRPr="0056643E">
              <w:rPr>
                <w:sz w:val="28"/>
                <w:szCs w:val="28"/>
              </w:rPr>
              <w:t>182 042</w:t>
            </w:r>
          </w:p>
        </w:tc>
      </w:tr>
      <w:tr w:rsidR="0056643E" w:rsidRPr="0056643E" w14:paraId="6897018F" w14:textId="77777777" w:rsidTr="0056643E">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8077640" w14:textId="77777777" w:rsidR="0056643E" w:rsidRPr="0056643E" w:rsidRDefault="0056643E" w:rsidP="0056643E">
            <w:pPr>
              <w:contextualSpacing/>
              <w:rPr>
                <w:sz w:val="28"/>
                <w:szCs w:val="28"/>
              </w:rPr>
            </w:pPr>
            <w:r w:rsidRPr="0056643E">
              <w:rPr>
                <w:sz w:val="28"/>
                <w:szCs w:val="28"/>
              </w:rPr>
              <w:t>июль - декабрь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1505A7A" w14:textId="77777777" w:rsidR="0056643E" w:rsidRPr="0056643E" w:rsidRDefault="0056643E" w:rsidP="0056643E">
            <w:pPr>
              <w:contextualSpacing/>
              <w:jc w:val="right"/>
              <w:rPr>
                <w:sz w:val="28"/>
                <w:szCs w:val="28"/>
              </w:rPr>
            </w:pPr>
            <w:r w:rsidRPr="0056643E">
              <w:rPr>
                <w:sz w:val="28"/>
                <w:szCs w:val="28"/>
              </w:rPr>
              <w:t>291,674</w:t>
            </w:r>
          </w:p>
        </w:tc>
        <w:tc>
          <w:tcPr>
            <w:tcW w:w="1843" w:type="dxa"/>
            <w:tcBorders>
              <w:top w:val="nil"/>
              <w:left w:val="nil"/>
              <w:bottom w:val="single" w:sz="4" w:space="0" w:color="auto"/>
              <w:right w:val="single" w:sz="4" w:space="0" w:color="auto"/>
            </w:tcBorders>
            <w:shd w:val="clear" w:color="auto" w:fill="auto"/>
            <w:hideMark/>
          </w:tcPr>
          <w:p w14:paraId="62ABE35E" w14:textId="77777777" w:rsidR="0056643E" w:rsidRPr="0056643E" w:rsidRDefault="0056643E" w:rsidP="0056643E">
            <w:pPr>
              <w:contextualSpacing/>
              <w:jc w:val="right"/>
              <w:rPr>
                <w:sz w:val="28"/>
                <w:szCs w:val="28"/>
              </w:rPr>
            </w:pPr>
            <w:r w:rsidRPr="0056643E">
              <w:rPr>
                <w:sz w:val="28"/>
                <w:szCs w:val="28"/>
              </w:rPr>
              <w:t>688,77</w:t>
            </w:r>
          </w:p>
        </w:tc>
        <w:tc>
          <w:tcPr>
            <w:tcW w:w="1559" w:type="dxa"/>
            <w:tcBorders>
              <w:top w:val="nil"/>
              <w:left w:val="nil"/>
              <w:bottom w:val="single" w:sz="4" w:space="0" w:color="auto"/>
              <w:right w:val="single" w:sz="4" w:space="0" w:color="auto"/>
            </w:tcBorders>
            <w:shd w:val="clear" w:color="auto" w:fill="auto"/>
            <w:hideMark/>
          </w:tcPr>
          <w:p w14:paraId="773E804F" w14:textId="77777777" w:rsidR="0056643E" w:rsidRPr="0056643E" w:rsidRDefault="0056643E" w:rsidP="0056643E">
            <w:pPr>
              <w:contextualSpacing/>
              <w:jc w:val="right"/>
              <w:rPr>
                <w:sz w:val="28"/>
                <w:szCs w:val="28"/>
              </w:rPr>
            </w:pPr>
            <w:r w:rsidRPr="0056643E">
              <w:rPr>
                <w:sz w:val="28"/>
                <w:szCs w:val="28"/>
              </w:rPr>
              <w:t>46,85%</w:t>
            </w:r>
          </w:p>
        </w:tc>
        <w:tc>
          <w:tcPr>
            <w:tcW w:w="1843" w:type="dxa"/>
            <w:tcBorders>
              <w:top w:val="nil"/>
              <w:left w:val="nil"/>
              <w:bottom w:val="single" w:sz="4" w:space="0" w:color="auto"/>
              <w:right w:val="single" w:sz="4" w:space="0" w:color="auto"/>
            </w:tcBorders>
            <w:shd w:val="clear" w:color="auto" w:fill="auto"/>
            <w:hideMark/>
          </w:tcPr>
          <w:p w14:paraId="33CD5DDF" w14:textId="77777777" w:rsidR="0056643E" w:rsidRPr="0056643E" w:rsidRDefault="0056643E" w:rsidP="0056643E">
            <w:pPr>
              <w:contextualSpacing/>
              <w:jc w:val="right"/>
              <w:rPr>
                <w:sz w:val="28"/>
                <w:szCs w:val="28"/>
              </w:rPr>
            </w:pPr>
            <w:r w:rsidRPr="0056643E">
              <w:rPr>
                <w:sz w:val="28"/>
                <w:szCs w:val="28"/>
              </w:rPr>
              <w:t>200 897</w:t>
            </w:r>
          </w:p>
        </w:tc>
      </w:tr>
      <w:tr w:rsidR="0056643E" w:rsidRPr="0056643E" w14:paraId="2ECB6934" w14:textId="77777777" w:rsidTr="0056643E">
        <w:trPr>
          <w:trHeight w:val="105"/>
        </w:trPr>
        <w:tc>
          <w:tcPr>
            <w:tcW w:w="2405" w:type="dxa"/>
            <w:tcBorders>
              <w:top w:val="nil"/>
              <w:left w:val="nil"/>
              <w:bottom w:val="single" w:sz="4" w:space="0" w:color="auto"/>
              <w:right w:val="nil"/>
            </w:tcBorders>
            <w:shd w:val="clear" w:color="auto" w:fill="auto"/>
            <w:vAlign w:val="center"/>
            <w:hideMark/>
          </w:tcPr>
          <w:p w14:paraId="0423CB15" w14:textId="77777777" w:rsidR="0056643E" w:rsidRPr="0056643E" w:rsidRDefault="0056643E" w:rsidP="0056643E">
            <w:pPr>
              <w:contextualSpacing/>
              <w:rPr>
                <w:sz w:val="28"/>
                <w:szCs w:val="28"/>
              </w:rPr>
            </w:pPr>
            <w:r w:rsidRPr="0056643E">
              <w:rPr>
                <w:sz w:val="28"/>
                <w:szCs w:val="28"/>
              </w:rPr>
              <w:t> </w:t>
            </w:r>
          </w:p>
        </w:tc>
        <w:tc>
          <w:tcPr>
            <w:tcW w:w="1843" w:type="dxa"/>
            <w:tcBorders>
              <w:top w:val="nil"/>
              <w:left w:val="nil"/>
              <w:bottom w:val="single" w:sz="4" w:space="0" w:color="auto"/>
              <w:right w:val="nil"/>
            </w:tcBorders>
            <w:shd w:val="clear" w:color="auto" w:fill="auto"/>
            <w:vAlign w:val="center"/>
            <w:hideMark/>
          </w:tcPr>
          <w:p w14:paraId="6C3288F7" w14:textId="77777777" w:rsidR="0056643E" w:rsidRPr="0056643E" w:rsidRDefault="0056643E" w:rsidP="0056643E">
            <w:pPr>
              <w:contextualSpacing/>
              <w:rPr>
                <w:sz w:val="28"/>
                <w:szCs w:val="28"/>
              </w:rPr>
            </w:pPr>
            <w:r w:rsidRPr="0056643E">
              <w:rPr>
                <w:sz w:val="28"/>
                <w:szCs w:val="28"/>
              </w:rPr>
              <w:t> </w:t>
            </w:r>
          </w:p>
        </w:tc>
        <w:tc>
          <w:tcPr>
            <w:tcW w:w="1843" w:type="dxa"/>
            <w:tcBorders>
              <w:top w:val="nil"/>
              <w:left w:val="nil"/>
              <w:bottom w:val="single" w:sz="4" w:space="0" w:color="auto"/>
              <w:right w:val="nil"/>
            </w:tcBorders>
            <w:shd w:val="clear" w:color="auto" w:fill="auto"/>
            <w:vAlign w:val="center"/>
            <w:hideMark/>
          </w:tcPr>
          <w:p w14:paraId="69BD6F9A" w14:textId="77777777" w:rsidR="0056643E" w:rsidRPr="0056643E" w:rsidRDefault="0056643E" w:rsidP="0056643E">
            <w:pPr>
              <w:contextualSpacing/>
              <w:rPr>
                <w:sz w:val="28"/>
                <w:szCs w:val="28"/>
              </w:rPr>
            </w:pPr>
            <w:r w:rsidRPr="0056643E">
              <w:rPr>
                <w:sz w:val="28"/>
                <w:szCs w:val="28"/>
              </w:rPr>
              <w:t> </w:t>
            </w:r>
          </w:p>
        </w:tc>
        <w:tc>
          <w:tcPr>
            <w:tcW w:w="1559" w:type="dxa"/>
            <w:tcBorders>
              <w:top w:val="nil"/>
              <w:left w:val="nil"/>
              <w:bottom w:val="single" w:sz="4" w:space="0" w:color="auto"/>
              <w:right w:val="nil"/>
            </w:tcBorders>
            <w:shd w:val="clear" w:color="auto" w:fill="auto"/>
            <w:vAlign w:val="center"/>
            <w:hideMark/>
          </w:tcPr>
          <w:p w14:paraId="236F5B29" w14:textId="77777777" w:rsidR="0056643E" w:rsidRPr="0056643E" w:rsidRDefault="0056643E" w:rsidP="0056643E">
            <w:pPr>
              <w:contextualSpacing/>
              <w:rPr>
                <w:sz w:val="28"/>
                <w:szCs w:val="28"/>
              </w:rPr>
            </w:pPr>
            <w:r w:rsidRPr="0056643E">
              <w:rPr>
                <w:sz w:val="28"/>
                <w:szCs w:val="28"/>
              </w:rPr>
              <w:t> </w:t>
            </w:r>
          </w:p>
        </w:tc>
        <w:tc>
          <w:tcPr>
            <w:tcW w:w="1843" w:type="dxa"/>
            <w:tcBorders>
              <w:top w:val="nil"/>
              <w:left w:val="nil"/>
              <w:bottom w:val="single" w:sz="4" w:space="0" w:color="auto"/>
              <w:right w:val="nil"/>
            </w:tcBorders>
            <w:shd w:val="clear" w:color="auto" w:fill="auto"/>
            <w:vAlign w:val="center"/>
            <w:hideMark/>
          </w:tcPr>
          <w:p w14:paraId="0209032C" w14:textId="77777777" w:rsidR="0056643E" w:rsidRPr="0056643E" w:rsidRDefault="0056643E" w:rsidP="0056643E">
            <w:pPr>
              <w:contextualSpacing/>
              <w:rPr>
                <w:sz w:val="28"/>
                <w:szCs w:val="28"/>
              </w:rPr>
            </w:pPr>
            <w:r w:rsidRPr="0056643E">
              <w:rPr>
                <w:sz w:val="28"/>
                <w:szCs w:val="28"/>
              </w:rPr>
              <w:t> </w:t>
            </w:r>
          </w:p>
        </w:tc>
      </w:tr>
      <w:tr w:rsidR="0056643E" w:rsidRPr="0056643E" w14:paraId="652B656A" w14:textId="77777777" w:rsidTr="0056643E">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C8FCEE7" w14:textId="77777777" w:rsidR="0056643E" w:rsidRPr="0056643E" w:rsidRDefault="0056643E" w:rsidP="0056643E">
            <w:pPr>
              <w:contextualSpacing/>
              <w:rPr>
                <w:b/>
                <w:bCs/>
                <w:sz w:val="28"/>
                <w:szCs w:val="28"/>
              </w:rPr>
            </w:pPr>
            <w:r w:rsidRPr="0056643E">
              <w:rPr>
                <w:b/>
                <w:bCs/>
                <w:sz w:val="28"/>
                <w:szCs w:val="28"/>
              </w:rPr>
              <w:t>год</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4014AAF" w14:textId="77777777" w:rsidR="0056643E" w:rsidRPr="0056643E" w:rsidRDefault="0056643E" w:rsidP="0056643E">
            <w:pPr>
              <w:contextualSpacing/>
              <w:jc w:val="right"/>
              <w:rPr>
                <w:b/>
                <w:bCs/>
                <w:sz w:val="28"/>
                <w:szCs w:val="28"/>
              </w:rPr>
            </w:pPr>
            <w:r w:rsidRPr="0056643E">
              <w:rPr>
                <w:b/>
                <w:bCs/>
                <w:sz w:val="28"/>
                <w:szCs w:val="28"/>
              </w:rPr>
              <w:t>679,806</w:t>
            </w:r>
          </w:p>
        </w:tc>
        <w:tc>
          <w:tcPr>
            <w:tcW w:w="1843" w:type="dxa"/>
            <w:tcBorders>
              <w:top w:val="nil"/>
              <w:left w:val="nil"/>
              <w:bottom w:val="single" w:sz="4" w:space="0" w:color="auto"/>
              <w:right w:val="single" w:sz="4" w:space="0" w:color="auto"/>
            </w:tcBorders>
            <w:shd w:val="clear" w:color="auto" w:fill="auto"/>
            <w:vAlign w:val="center"/>
          </w:tcPr>
          <w:p w14:paraId="009B0274" w14:textId="77777777" w:rsidR="0056643E" w:rsidRPr="0056643E" w:rsidRDefault="0056643E" w:rsidP="0056643E">
            <w:pPr>
              <w:contextualSpacing/>
              <w:jc w:val="right"/>
              <w:rPr>
                <w:b/>
                <w:bCs/>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55B9DEAD" w14:textId="77777777" w:rsidR="0056643E" w:rsidRPr="0056643E" w:rsidRDefault="0056643E" w:rsidP="0056643E">
            <w:pPr>
              <w:contextualSpacing/>
              <w:jc w:val="right"/>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56A07813" w14:textId="77777777" w:rsidR="0056643E" w:rsidRPr="0056643E" w:rsidRDefault="0056643E" w:rsidP="0056643E">
            <w:pPr>
              <w:contextualSpacing/>
              <w:jc w:val="right"/>
              <w:rPr>
                <w:b/>
                <w:bCs/>
                <w:sz w:val="28"/>
                <w:szCs w:val="28"/>
              </w:rPr>
            </w:pPr>
            <w:r w:rsidRPr="0056643E">
              <w:rPr>
                <w:b/>
                <w:bCs/>
                <w:sz w:val="28"/>
                <w:szCs w:val="28"/>
              </w:rPr>
              <w:t>382 939</w:t>
            </w:r>
          </w:p>
        </w:tc>
      </w:tr>
      <w:bookmarkEnd w:id="117"/>
    </w:tbl>
    <w:p w14:paraId="4CDE7EA8" w14:textId="77777777" w:rsidR="0056643E" w:rsidRPr="0056643E" w:rsidRDefault="0056643E" w:rsidP="0056643E">
      <w:pPr>
        <w:ind w:firstLine="851"/>
        <w:contextualSpacing/>
        <w:jc w:val="both"/>
        <w:rPr>
          <w:sz w:val="28"/>
          <w:szCs w:val="28"/>
        </w:rPr>
      </w:pPr>
    </w:p>
    <w:p w14:paraId="0EADC322" w14:textId="77777777" w:rsidR="0056643E" w:rsidRPr="0056643E" w:rsidRDefault="0056643E" w:rsidP="0056643E">
      <w:pPr>
        <w:ind w:firstLine="709"/>
        <w:contextualSpacing/>
        <w:jc w:val="both"/>
        <w:rPr>
          <w:sz w:val="28"/>
          <w:szCs w:val="28"/>
        </w:rPr>
      </w:pPr>
      <w:r w:rsidRPr="0056643E">
        <w:rPr>
          <w:sz w:val="28"/>
          <w:szCs w:val="28"/>
        </w:rPr>
        <w:t xml:space="preserve">Эксперты рассчитали тарифы на производство теплоносителя для </w:t>
      </w:r>
      <w:r w:rsidRPr="0056643E">
        <w:rPr>
          <w:sz w:val="28"/>
          <w:szCs w:val="28"/>
        </w:rPr>
        <w:br/>
        <w:t>ПАО «ЮК ГРЭС» на 2021 год (без НДС):</w:t>
      </w:r>
    </w:p>
    <w:p w14:paraId="3B23A97F" w14:textId="77777777" w:rsidR="0056643E" w:rsidRPr="0056643E" w:rsidRDefault="0056643E" w:rsidP="0056643E">
      <w:pPr>
        <w:ind w:firstLine="851"/>
        <w:contextualSpacing/>
        <w:jc w:val="both"/>
        <w:rPr>
          <w:sz w:val="28"/>
          <w:szCs w:val="28"/>
        </w:rPr>
      </w:pPr>
    </w:p>
    <w:tbl>
      <w:tblPr>
        <w:tblW w:w="9493" w:type="dxa"/>
        <w:tblInd w:w="113" w:type="dxa"/>
        <w:tblLook w:val="04A0" w:firstRow="1" w:lastRow="0" w:firstColumn="1" w:lastColumn="0" w:noHBand="0" w:noVBand="1"/>
      </w:tblPr>
      <w:tblGrid>
        <w:gridCol w:w="2405"/>
        <w:gridCol w:w="1843"/>
        <w:gridCol w:w="1843"/>
        <w:gridCol w:w="1559"/>
        <w:gridCol w:w="1843"/>
      </w:tblGrid>
      <w:tr w:rsidR="0056643E" w:rsidRPr="0056643E" w14:paraId="38F4FCB2" w14:textId="77777777" w:rsidTr="0056643E">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2A452D" w14:textId="77777777" w:rsidR="0056643E" w:rsidRPr="0056643E" w:rsidRDefault="0056643E" w:rsidP="0056643E">
            <w:pPr>
              <w:contextualSpacing/>
              <w:jc w:val="center"/>
              <w:rPr>
                <w:b/>
                <w:bCs/>
                <w:sz w:val="28"/>
                <w:szCs w:val="28"/>
              </w:rPr>
            </w:pPr>
            <w:r w:rsidRPr="0056643E">
              <w:rPr>
                <w:b/>
                <w:bCs/>
                <w:sz w:val="28"/>
                <w:szCs w:val="28"/>
              </w:rPr>
              <w:t>2021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AACB999" w14:textId="77777777" w:rsidR="0056643E" w:rsidRPr="0056643E" w:rsidRDefault="0056643E" w:rsidP="0056643E">
            <w:pPr>
              <w:contextualSpacing/>
              <w:jc w:val="center"/>
              <w:rPr>
                <w:sz w:val="28"/>
                <w:szCs w:val="28"/>
              </w:rPr>
            </w:pPr>
            <w:r w:rsidRPr="0056643E">
              <w:rPr>
                <w:sz w:val="28"/>
                <w:szCs w:val="28"/>
              </w:rPr>
              <w:t>Полезный отпуск</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F58EBCA" w14:textId="77777777" w:rsidR="0056643E" w:rsidRPr="0056643E" w:rsidRDefault="0056643E" w:rsidP="0056643E">
            <w:pPr>
              <w:contextualSpacing/>
              <w:jc w:val="center"/>
              <w:rPr>
                <w:sz w:val="28"/>
                <w:szCs w:val="28"/>
              </w:rPr>
            </w:pPr>
            <w:r w:rsidRPr="0056643E">
              <w:rPr>
                <w:sz w:val="28"/>
                <w:szCs w:val="28"/>
              </w:rPr>
              <w:t>Тариф</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15A699E" w14:textId="77777777" w:rsidR="0056643E" w:rsidRPr="0056643E" w:rsidRDefault="0056643E" w:rsidP="0056643E">
            <w:pPr>
              <w:contextualSpacing/>
              <w:jc w:val="center"/>
              <w:rPr>
                <w:sz w:val="28"/>
                <w:szCs w:val="28"/>
              </w:rPr>
            </w:pPr>
            <w:r w:rsidRPr="0056643E">
              <w:rPr>
                <w:sz w:val="28"/>
                <w:szCs w:val="28"/>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492A5F1" w14:textId="77777777" w:rsidR="0056643E" w:rsidRPr="0056643E" w:rsidRDefault="0056643E" w:rsidP="0056643E">
            <w:pPr>
              <w:contextualSpacing/>
              <w:jc w:val="center"/>
              <w:rPr>
                <w:sz w:val="28"/>
                <w:szCs w:val="28"/>
              </w:rPr>
            </w:pPr>
            <w:r w:rsidRPr="0056643E">
              <w:rPr>
                <w:sz w:val="28"/>
                <w:szCs w:val="28"/>
              </w:rPr>
              <w:t>НВВ</w:t>
            </w:r>
          </w:p>
        </w:tc>
      </w:tr>
      <w:tr w:rsidR="0056643E" w:rsidRPr="0056643E" w14:paraId="6E8D5392" w14:textId="77777777" w:rsidTr="0056643E">
        <w:trPr>
          <w:trHeight w:val="255"/>
        </w:trPr>
        <w:tc>
          <w:tcPr>
            <w:tcW w:w="240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98F131B" w14:textId="77777777" w:rsidR="0056643E" w:rsidRPr="0056643E" w:rsidRDefault="0056643E" w:rsidP="0056643E">
            <w:pPr>
              <w:contextualSpacing/>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70DCAF7F" w14:textId="77777777" w:rsidR="0056643E" w:rsidRPr="0056643E" w:rsidRDefault="0056643E" w:rsidP="0056643E">
            <w:pPr>
              <w:contextualSpacing/>
              <w:jc w:val="center"/>
              <w:rPr>
                <w:sz w:val="28"/>
                <w:szCs w:val="28"/>
              </w:rPr>
            </w:pPr>
            <w:r w:rsidRPr="0056643E">
              <w:rPr>
                <w:sz w:val="28"/>
                <w:szCs w:val="28"/>
              </w:rPr>
              <w:t>тыс. м³</w:t>
            </w:r>
          </w:p>
        </w:tc>
        <w:tc>
          <w:tcPr>
            <w:tcW w:w="1843" w:type="dxa"/>
            <w:tcBorders>
              <w:top w:val="nil"/>
              <w:left w:val="nil"/>
              <w:bottom w:val="single" w:sz="4" w:space="0" w:color="auto"/>
              <w:right w:val="single" w:sz="4" w:space="0" w:color="auto"/>
            </w:tcBorders>
            <w:shd w:val="clear" w:color="auto" w:fill="auto"/>
            <w:vAlign w:val="center"/>
            <w:hideMark/>
          </w:tcPr>
          <w:p w14:paraId="5D45A048" w14:textId="77777777" w:rsidR="0056643E" w:rsidRPr="0056643E" w:rsidRDefault="0056643E" w:rsidP="0056643E">
            <w:pPr>
              <w:contextualSpacing/>
              <w:jc w:val="center"/>
              <w:rPr>
                <w:sz w:val="28"/>
                <w:szCs w:val="28"/>
              </w:rPr>
            </w:pPr>
            <w:r w:rsidRPr="0056643E">
              <w:rPr>
                <w:sz w:val="28"/>
                <w:szCs w:val="28"/>
              </w:rPr>
              <w:t>руб./м³</w:t>
            </w:r>
          </w:p>
        </w:tc>
        <w:tc>
          <w:tcPr>
            <w:tcW w:w="1559" w:type="dxa"/>
            <w:tcBorders>
              <w:top w:val="nil"/>
              <w:left w:val="nil"/>
              <w:bottom w:val="single" w:sz="4" w:space="0" w:color="auto"/>
              <w:right w:val="single" w:sz="4" w:space="0" w:color="auto"/>
            </w:tcBorders>
            <w:shd w:val="clear" w:color="auto" w:fill="auto"/>
            <w:vAlign w:val="center"/>
            <w:hideMark/>
          </w:tcPr>
          <w:p w14:paraId="5322E1D1" w14:textId="77777777" w:rsidR="0056643E" w:rsidRPr="0056643E" w:rsidRDefault="0056643E" w:rsidP="0056643E">
            <w:pPr>
              <w:contextualSpacing/>
              <w:jc w:val="center"/>
              <w:rPr>
                <w:sz w:val="28"/>
                <w:szCs w:val="28"/>
              </w:rPr>
            </w:pPr>
            <w:r w:rsidRPr="0056643E">
              <w:rPr>
                <w:sz w:val="28"/>
                <w:szCs w:val="28"/>
              </w:rPr>
              <w:t>%</w:t>
            </w:r>
          </w:p>
        </w:tc>
        <w:tc>
          <w:tcPr>
            <w:tcW w:w="1843" w:type="dxa"/>
            <w:tcBorders>
              <w:top w:val="nil"/>
              <w:left w:val="nil"/>
              <w:bottom w:val="single" w:sz="4" w:space="0" w:color="auto"/>
              <w:right w:val="single" w:sz="4" w:space="0" w:color="auto"/>
            </w:tcBorders>
            <w:shd w:val="clear" w:color="auto" w:fill="auto"/>
            <w:vAlign w:val="center"/>
            <w:hideMark/>
          </w:tcPr>
          <w:p w14:paraId="7C3DEBD5" w14:textId="77777777" w:rsidR="0056643E" w:rsidRPr="0056643E" w:rsidRDefault="0056643E" w:rsidP="0056643E">
            <w:pPr>
              <w:contextualSpacing/>
              <w:jc w:val="center"/>
              <w:rPr>
                <w:sz w:val="28"/>
                <w:szCs w:val="28"/>
              </w:rPr>
            </w:pPr>
            <w:r w:rsidRPr="0056643E">
              <w:rPr>
                <w:sz w:val="28"/>
                <w:szCs w:val="28"/>
              </w:rPr>
              <w:t>тыс. руб.</w:t>
            </w:r>
          </w:p>
        </w:tc>
      </w:tr>
      <w:tr w:rsidR="0056643E" w:rsidRPr="0056643E" w14:paraId="40628D9B" w14:textId="77777777" w:rsidTr="0056643E">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ECBF85B" w14:textId="77777777" w:rsidR="0056643E" w:rsidRPr="0056643E" w:rsidRDefault="0056643E" w:rsidP="0056643E">
            <w:pPr>
              <w:contextualSpacing/>
              <w:rPr>
                <w:sz w:val="28"/>
                <w:szCs w:val="28"/>
              </w:rPr>
            </w:pPr>
            <w:r w:rsidRPr="0056643E">
              <w:rPr>
                <w:sz w:val="28"/>
                <w:szCs w:val="28"/>
              </w:rPr>
              <w:t>январь - июнь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2039FB0" w14:textId="77777777" w:rsidR="0056643E" w:rsidRPr="0056643E" w:rsidRDefault="0056643E" w:rsidP="0056643E">
            <w:pPr>
              <w:contextualSpacing/>
              <w:jc w:val="right"/>
              <w:rPr>
                <w:sz w:val="28"/>
                <w:szCs w:val="28"/>
              </w:rPr>
            </w:pPr>
            <w:r w:rsidRPr="0056643E">
              <w:rPr>
                <w:sz w:val="28"/>
                <w:szCs w:val="28"/>
              </w:rPr>
              <w:t>545,908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011FA9A" w14:textId="77777777" w:rsidR="0056643E" w:rsidRPr="0056643E" w:rsidRDefault="0056643E" w:rsidP="0056643E">
            <w:pPr>
              <w:contextualSpacing/>
              <w:jc w:val="right"/>
              <w:rPr>
                <w:sz w:val="28"/>
                <w:szCs w:val="28"/>
              </w:rPr>
            </w:pPr>
            <w:r w:rsidRPr="0056643E">
              <w:rPr>
                <w:sz w:val="28"/>
                <w:szCs w:val="28"/>
              </w:rPr>
              <w:t>6,98</w:t>
            </w:r>
          </w:p>
        </w:tc>
        <w:tc>
          <w:tcPr>
            <w:tcW w:w="1559" w:type="dxa"/>
            <w:tcBorders>
              <w:top w:val="nil"/>
              <w:left w:val="nil"/>
              <w:bottom w:val="single" w:sz="4" w:space="0" w:color="auto"/>
              <w:right w:val="single" w:sz="4" w:space="0" w:color="auto"/>
            </w:tcBorders>
            <w:shd w:val="clear" w:color="auto" w:fill="auto"/>
            <w:vAlign w:val="center"/>
            <w:hideMark/>
          </w:tcPr>
          <w:p w14:paraId="5CC7D3B7" w14:textId="77777777" w:rsidR="0056643E" w:rsidRPr="0056643E" w:rsidRDefault="0056643E" w:rsidP="0056643E">
            <w:pPr>
              <w:contextualSpacing/>
              <w:jc w:val="right"/>
              <w:rPr>
                <w:sz w:val="28"/>
                <w:szCs w:val="28"/>
              </w:rPr>
            </w:pPr>
            <w:r w:rsidRPr="0056643E">
              <w:rPr>
                <w:sz w:val="28"/>
                <w:szCs w:val="28"/>
              </w:rPr>
              <w:t>0,00%</w:t>
            </w:r>
          </w:p>
        </w:tc>
        <w:tc>
          <w:tcPr>
            <w:tcW w:w="1843" w:type="dxa"/>
            <w:tcBorders>
              <w:top w:val="nil"/>
              <w:left w:val="nil"/>
              <w:bottom w:val="single" w:sz="4" w:space="0" w:color="auto"/>
              <w:right w:val="single" w:sz="4" w:space="0" w:color="auto"/>
            </w:tcBorders>
            <w:shd w:val="clear" w:color="auto" w:fill="auto"/>
            <w:vAlign w:val="center"/>
            <w:hideMark/>
          </w:tcPr>
          <w:p w14:paraId="7911F14A" w14:textId="77777777" w:rsidR="0056643E" w:rsidRPr="0056643E" w:rsidRDefault="0056643E" w:rsidP="0056643E">
            <w:pPr>
              <w:contextualSpacing/>
              <w:jc w:val="right"/>
              <w:rPr>
                <w:sz w:val="28"/>
                <w:szCs w:val="28"/>
              </w:rPr>
            </w:pPr>
            <w:r w:rsidRPr="0056643E">
              <w:rPr>
                <w:sz w:val="28"/>
                <w:szCs w:val="28"/>
              </w:rPr>
              <w:t>3 811</w:t>
            </w:r>
          </w:p>
        </w:tc>
      </w:tr>
      <w:tr w:rsidR="0056643E" w:rsidRPr="0056643E" w14:paraId="6E4A02F6" w14:textId="77777777" w:rsidTr="0056643E">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FDF588A" w14:textId="77777777" w:rsidR="0056643E" w:rsidRPr="0056643E" w:rsidRDefault="0056643E" w:rsidP="0056643E">
            <w:pPr>
              <w:contextualSpacing/>
              <w:rPr>
                <w:sz w:val="28"/>
                <w:szCs w:val="28"/>
              </w:rPr>
            </w:pPr>
            <w:r w:rsidRPr="0056643E">
              <w:rPr>
                <w:sz w:val="28"/>
                <w:szCs w:val="28"/>
              </w:rPr>
              <w:t>июль - декабрь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65468D1" w14:textId="77777777" w:rsidR="0056643E" w:rsidRPr="0056643E" w:rsidRDefault="0056643E" w:rsidP="0056643E">
            <w:pPr>
              <w:contextualSpacing/>
              <w:jc w:val="right"/>
              <w:rPr>
                <w:sz w:val="28"/>
                <w:szCs w:val="28"/>
              </w:rPr>
            </w:pPr>
            <w:r w:rsidRPr="0056643E">
              <w:rPr>
                <w:sz w:val="28"/>
                <w:szCs w:val="28"/>
              </w:rPr>
              <w:t>599,031</w:t>
            </w:r>
          </w:p>
        </w:tc>
        <w:tc>
          <w:tcPr>
            <w:tcW w:w="1843" w:type="dxa"/>
            <w:tcBorders>
              <w:top w:val="nil"/>
              <w:left w:val="nil"/>
              <w:bottom w:val="single" w:sz="4" w:space="0" w:color="auto"/>
              <w:right w:val="single" w:sz="4" w:space="0" w:color="auto"/>
            </w:tcBorders>
            <w:shd w:val="clear" w:color="auto" w:fill="auto"/>
            <w:vAlign w:val="center"/>
            <w:hideMark/>
          </w:tcPr>
          <w:p w14:paraId="7F460D16" w14:textId="77777777" w:rsidR="0056643E" w:rsidRPr="0056643E" w:rsidRDefault="0056643E" w:rsidP="0056643E">
            <w:pPr>
              <w:contextualSpacing/>
              <w:jc w:val="right"/>
              <w:rPr>
                <w:sz w:val="28"/>
                <w:szCs w:val="28"/>
              </w:rPr>
            </w:pPr>
            <w:r w:rsidRPr="0056643E">
              <w:rPr>
                <w:sz w:val="28"/>
                <w:szCs w:val="28"/>
              </w:rPr>
              <w:t>7,43</w:t>
            </w:r>
          </w:p>
        </w:tc>
        <w:tc>
          <w:tcPr>
            <w:tcW w:w="1559" w:type="dxa"/>
            <w:tcBorders>
              <w:top w:val="nil"/>
              <w:left w:val="nil"/>
              <w:bottom w:val="single" w:sz="4" w:space="0" w:color="auto"/>
              <w:right w:val="single" w:sz="4" w:space="0" w:color="auto"/>
            </w:tcBorders>
            <w:shd w:val="clear" w:color="auto" w:fill="auto"/>
            <w:vAlign w:val="center"/>
            <w:hideMark/>
          </w:tcPr>
          <w:p w14:paraId="3D710C2A" w14:textId="77777777" w:rsidR="0056643E" w:rsidRPr="0056643E" w:rsidRDefault="0056643E" w:rsidP="0056643E">
            <w:pPr>
              <w:contextualSpacing/>
              <w:jc w:val="right"/>
              <w:rPr>
                <w:sz w:val="28"/>
                <w:szCs w:val="28"/>
              </w:rPr>
            </w:pPr>
            <w:r w:rsidRPr="0056643E">
              <w:rPr>
                <w:sz w:val="28"/>
                <w:szCs w:val="28"/>
              </w:rPr>
              <w:t>6,48%</w:t>
            </w:r>
          </w:p>
        </w:tc>
        <w:tc>
          <w:tcPr>
            <w:tcW w:w="1843" w:type="dxa"/>
            <w:tcBorders>
              <w:top w:val="nil"/>
              <w:left w:val="nil"/>
              <w:bottom w:val="single" w:sz="4" w:space="0" w:color="auto"/>
              <w:right w:val="single" w:sz="4" w:space="0" w:color="auto"/>
            </w:tcBorders>
            <w:shd w:val="clear" w:color="auto" w:fill="auto"/>
            <w:vAlign w:val="center"/>
            <w:hideMark/>
          </w:tcPr>
          <w:p w14:paraId="34EC74CF" w14:textId="77777777" w:rsidR="0056643E" w:rsidRPr="0056643E" w:rsidRDefault="0056643E" w:rsidP="0056643E">
            <w:pPr>
              <w:contextualSpacing/>
              <w:jc w:val="right"/>
              <w:rPr>
                <w:sz w:val="28"/>
                <w:szCs w:val="28"/>
              </w:rPr>
            </w:pPr>
            <w:r w:rsidRPr="0056643E">
              <w:rPr>
                <w:sz w:val="28"/>
                <w:szCs w:val="28"/>
              </w:rPr>
              <w:t>4 452</w:t>
            </w:r>
          </w:p>
        </w:tc>
      </w:tr>
      <w:tr w:rsidR="0056643E" w:rsidRPr="0056643E" w14:paraId="2B438B70" w14:textId="77777777" w:rsidTr="0056643E">
        <w:trPr>
          <w:trHeight w:val="105"/>
        </w:trPr>
        <w:tc>
          <w:tcPr>
            <w:tcW w:w="2405" w:type="dxa"/>
            <w:tcBorders>
              <w:top w:val="nil"/>
              <w:left w:val="nil"/>
              <w:bottom w:val="single" w:sz="4" w:space="0" w:color="auto"/>
              <w:right w:val="nil"/>
            </w:tcBorders>
            <w:shd w:val="clear" w:color="auto" w:fill="auto"/>
            <w:vAlign w:val="center"/>
            <w:hideMark/>
          </w:tcPr>
          <w:p w14:paraId="28608870" w14:textId="77777777" w:rsidR="0056643E" w:rsidRPr="0056643E" w:rsidRDefault="0056643E" w:rsidP="0056643E">
            <w:pPr>
              <w:contextualSpacing/>
              <w:rPr>
                <w:sz w:val="28"/>
                <w:szCs w:val="28"/>
              </w:rPr>
            </w:pPr>
            <w:r w:rsidRPr="0056643E">
              <w:rPr>
                <w:sz w:val="28"/>
                <w:szCs w:val="28"/>
              </w:rPr>
              <w:t> </w:t>
            </w:r>
          </w:p>
        </w:tc>
        <w:tc>
          <w:tcPr>
            <w:tcW w:w="1843" w:type="dxa"/>
            <w:tcBorders>
              <w:top w:val="nil"/>
              <w:left w:val="nil"/>
              <w:bottom w:val="single" w:sz="4" w:space="0" w:color="auto"/>
              <w:right w:val="nil"/>
            </w:tcBorders>
            <w:shd w:val="clear" w:color="auto" w:fill="auto"/>
            <w:vAlign w:val="center"/>
            <w:hideMark/>
          </w:tcPr>
          <w:p w14:paraId="1A5EE7EA" w14:textId="77777777" w:rsidR="0056643E" w:rsidRPr="0056643E" w:rsidRDefault="0056643E" w:rsidP="0056643E">
            <w:pPr>
              <w:contextualSpacing/>
              <w:rPr>
                <w:sz w:val="28"/>
                <w:szCs w:val="28"/>
              </w:rPr>
            </w:pPr>
            <w:r w:rsidRPr="0056643E">
              <w:rPr>
                <w:sz w:val="28"/>
                <w:szCs w:val="28"/>
              </w:rPr>
              <w:t> </w:t>
            </w:r>
          </w:p>
        </w:tc>
        <w:tc>
          <w:tcPr>
            <w:tcW w:w="1843" w:type="dxa"/>
            <w:tcBorders>
              <w:top w:val="nil"/>
              <w:left w:val="nil"/>
              <w:bottom w:val="single" w:sz="4" w:space="0" w:color="auto"/>
              <w:right w:val="nil"/>
            </w:tcBorders>
            <w:shd w:val="clear" w:color="auto" w:fill="auto"/>
            <w:vAlign w:val="center"/>
            <w:hideMark/>
          </w:tcPr>
          <w:p w14:paraId="45F3AA77" w14:textId="77777777" w:rsidR="0056643E" w:rsidRPr="0056643E" w:rsidRDefault="0056643E" w:rsidP="0056643E">
            <w:pPr>
              <w:contextualSpacing/>
              <w:rPr>
                <w:sz w:val="28"/>
                <w:szCs w:val="28"/>
              </w:rPr>
            </w:pPr>
            <w:r w:rsidRPr="0056643E">
              <w:rPr>
                <w:sz w:val="28"/>
                <w:szCs w:val="28"/>
              </w:rPr>
              <w:t> </w:t>
            </w:r>
          </w:p>
        </w:tc>
        <w:tc>
          <w:tcPr>
            <w:tcW w:w="1559" w:type="dxa"/>
            <w:tcBorders>
              <w:top w:val="nil"/>
              <w:left w:val="nil"/>
              <w:bottom w:val="single" w:sz="4" w:space="0" w:color="auto"/>
              <w:right w:val="nil"/>
            </w:tcBorders>
            <w:shd w:val="clear" w:color="auto" w:fill="auto"/>
            <w:vAlign w:val="center"/>
            <w:hideMark/>
          </w:tcPr>
          <w:p w14:paraId="2FDF6263" w14:textId="77777777" w:rsidR="0056643E" w:rsidRPr="0056643E" w:rsidRDefault="0056643E" w:rsidP="0056643E">
            <w:pPr>
              <w:contextualSpacing/>
              <w:rPr>
                <w:sz w:val="28"/>
                <w:szCs w:val="28"/>
              </w:rPr>
            </w:pPr>
            <w:r w:rsidRPr="0056643E">
              <w:rPr>
                <w:sz w:val="28"/>
                <w:szCs w:val="28"/>
              </w:rPr>
              <w:t> </w:t>
            </w:r>
          </w:p>
        </w:tc>
        <w:tc>
          <w:tcPr>
            <w:tcW w:w="1843" w:type="dxa"/>
            <w:tcBorders>
              <w:top w:val="nil"/>
              <w:left w:val="nil"/>
              <w:bottom w:val="single" w:sz="4" w:space="0" w:color="auto"/>
              <w:right w:val="nil"/>
            </w:tcBorders>
            <w:shd w:val="clear" w:color="auto" w:fill="auto"/>
            <w:vAlign w:val="center"/>
            <w:hideMark/>
          </w:tcPr>
          <w:p w14:paraId="27CE2A90" w14:textId="77777777" w:rsidR="0056643E" w:rsidRPr="0056643E" w:rsidRDefault="0056643E" w:rsidP="0056643E">
            <w:pPr>
              <w:contextualSpacing/>
              <w:rPr>
                <w:sz w:val="28"/>
                <w:szCs w:val="28"/>
              </w:rPr>
            </w:pPr>
            <w:r w:rsidRPr="0056643E">
              <w:rPr>
                <w:sz w:val="28"/>
                <w:szCs w:val="28"/>
              </w:rPr>
              <w:t> </w:t>
            </w:r>
          </w:p>
        </w:tc>
      </w:tr>
      <w:tr w:rsidR="0056643E" w:rsidRPr="0056643E" w14:paraId="671A205E" w14:textId="77777777" w:rsidTr="0056643E">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9491935" w14:textId="77777777" w:rsidR="0056643E" w:rsidRPr="0056643E" w:rsidRDefault="0056643E" w:rsidP="0056643E">
            <w:pPr>
              <w:contextualSpacing/>
              <w:rPr>
                <w:b/>
                <w:bCs/>
                <w:sz w:val="28"/>
                <w:szCs w:val="28"/>
              </w:rPr>
            </w:pPr>
            <w:r w:rsidRPr="0056643E">
              <w:rPr>
                <w:b/>
                <w:bCs/>
                <w:sz w:val="28"/>
                <w:szCs w:val="28"/>
              </w:rPr>
              <w:t>год</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458F811" w14:textId="77777777" w:rsidR="0056643E" w:rsidRPr="0056643E" w:rsidRDefault="0056643E" w:rsidP="0056643E">
            <w:pPr>
              <w:contextualSpacing/>
              <w:jc w:val="right"/>
              <w:rPr>
                <w:b/>
                <w:bCs/>
                <w:sz w:val="28"/>
                <w:szCs w:val="28"/>
              </w:rPr>
            </w:pPr>
            <w:r w:rsidRPr="0056643E">
              <w:rPr>
                <w:b/>
                <w:bCs/>
                <w:sz w:val="28"/>
                <w:szCs w:val="28"/>
              </w:rPr>
              <w:t>1 144,939</w:t>
            </w:r>
          </w:p>
        </w:tc>
        <w:tc>
          <w:tcPr>
            <w:tcW w:w="1843" w:type="dxa"/>
            <w:tcBorders>
              <w:top w:val="nil"/>
              <w:left w:val="nil"/>
              <w:bottom w:val="single" w:sz="4" w:space="0" w:color="auto"/>
              <w:right w:val="single" w:sz="4" w:space="0" w:color="auto"/>
            </w:tcBorders>
            <w:shd w:val="clear" w:color="auto" w:fill="auto"/>
            <w:vAlign w:val="center"/>
          </w:tcPr>
          <w:p w14:paraId="4431A102" w14:textId="77777777" w:rsidR="0056643E" w:rsidRPr="0056643E" w:rsidRDefault="0056643E" w:rsidP="0056643E">
            <w:pPr>
              <w:contextualSpacing/>
              <w:jc w:val="right"/>
              <w:rPr>
                <w:b/>
                <w:bCs/>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3EFA94BB" w14:textId="77777777" w:rsidR="0056643E" w:rsidRPr="0056643E" w:rsidRDefault="0056643E" w:rsidP="0056643E">
            <w:pPr>
              <w:contextualSpacing/>
              <w:jc w:val="right"/>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2E289CF5" w14:textId="77777777" w:rsidR="0056643E" w:rsidRPr="0056643E" w:rsidRDefault="0056643E" w:rsidP="0056643E">
            <w:pPr>
              <w:contextualSpacing/>
              <w:jc w:val="right"/>
              <w:rPr>
                <w:b/>
                <w:bCs/>
                <w:sz w:val="28"/>
                <w:szCs w:val="28"/>
              </w:rPr>
            </w:pPr>
            <w:r w:rsidRPr="0056643E">
              <w:rPr>
                <w:b/>
                <w:bCs/>
                <w:sz w:val="28"/>
                <w:szCs w:val="28"/>
              </w:rPr>
              <w:t>8 263</w:t>
            </w:r>
          </w:p>
        </w:tc>
      </w:tr>
    </w:tbl>
    <w:p w14:paraId="7058AD48" w14:textId="77777777" w:rsidR="0056643E" w:rsidRPr="0056643E" w:rsidRDefault="0056643E" w:rsidP="0056643E">
      <w:pPr>
        <w:ind w:firstLine="851"/>
        <w:contextualSpacing/>
        <w:jc w:val="both"/>
        <w:rPr>
          <w:sz w:val="28"/>
          <w:szCs w:val="28"/>
        </w:rPr>
      </w:pPr>
    </w:p>
    <w:p w14:paraId="14FC9C05" w14:textId="77777777" w:rsidR="0056643E" w:rsidRPr="0056643E" w:rsidRDefault="0056643E" w:rsidP="0056643E">
      <w:pPr>
        <w:ind w:firstLine="851"/>
        <w:jc w:val="both"/>
        <w:rPr>
          <w:sz w:val="28"/>
          <w:szCs w:val="28"/>
        </w:rPr>
      </w:pPr>
      <w:r w:rsidRPr="0056643E">
        <w:rPr>
          <w:sz w:val="28"/>
          <w:szCs w:val="28"/>
        </w:rPr>
        <w:t>Сравнительный анализ динамики расходов на производство тепловой энергии, в сравнении с предыдущими периодами регулирования, указаны в таблицах 16 – 19.</w:t>
      </w:r>
    </w:p>
    <w:p w14:paraId="39FA1ED8" w14:textId="77777777" w:rsidR="0056643E" w:rsidRPr="0056643E" w:rsidRDefault="0056643E" w:rsidP="0056643E">
      <w:pPr>
        <w:ind w:firstLine="851"/>
        <w:jc w:val="both"/>
        <w:rPr>
          <w:sz w:val="28"/>
          <w:szCs w:val="28"/>
        </w:rPr>
      </w:pPr>
    </w:p>
    <w:p w14:paraId="4B7E12B2" w14:textId="77777777" w:rsidR="0056643E" w:rsidRPr="0056643E" w:rsidRDefault="0056643E" w:rsidP="0056643E">
      <w:pPr>
        <w:ind w:firstLine="851"/>
        <w:jc w:val="both"/>
        <w:rPr>
          <w:sz w:val="28"/>
          <w:szCs w:val="28"/>
        </w:rPr>
      </w:pPr>
      <w:r w:rsidRPr="0056643E">
        <w:rPr>
          <w:sz w:val="28"/>
          <w:szCs w:val="28"/>
        </w:rPr>
        <w:t>Сравнительный анализ динамики расходов на производство теплоносителя, в сравнении с предыдущими периодами регулирования, указаны в таблицах 20 – 23.</w:t>
      </w:r>
    </w:p>
    <w:p w14:paraId="3EA0026B" w14:textId="77777777" w:rsidR="0056643E" w:rsidRPr="0056643E" w:rsidRDefault="0056643E" w:rsidP="0056643E">
      <w:pPr>
        <w:rPr>
          <w:szCs w:val="20"/>
        </w:rPr>
      </w:pPr>
    </w:p>
    <w:p w14:paraId="1B898EDA" w14:textId="77777777" w:rsidR="0056643E" w:rsidRPr="0056643E" w:rsidRDefault="0056643E" w:rsidP="0056643E">
      <w:pPr>
        <w:ind w:firstLine="851"/>
        <w:contextualSpacing/>
        <w:jc w:val="both"/>
        <w:rPr>
          <w:sz w:val="28"/>
          <w:szCs w:val="28"/>
        </w:rPr>
      </w:pPr>
    </w:p>
    <w:p w14:paraId="0739FBB8" w14:textId="77777777" w:rsidR="0056643E" w:rsidRPr="0056643E" w:rsidRDefault="0056643E" w:rsidP="0056643E">
      <w:pPr>
        <w:ind w:firstLine="851"/>
        <w:contextualSpacing/>
        <w:jc w:val="both"/>
        <w:rPr>
          <w:sz w:val="28"/>
          <w:szCs w:val="28"/>
        </w:rPr>
      </w:pPr>
    </w:p>
    <w:p w14:paraId="567A7000" w14:textId="77777777" w:rsidR="0056643E" w:rsidRPr="0056643E" w:rsidRDefault="0056643E" w:rsidP="00543DE5">
      <w:pPr>
        <w:keepNext/>
        <w:numPr>
          <w:ilvl w:val="0"/>
          <w:numId w:val="11"/>
        </w:numPr>
        <w:tabs>
          <w:tab w:val="left" w:pos="567"/>
        </w:tabs>
        <w:contextualSpacing/>
        <w:jc w:val="both"/>
        <w:outlineLvl w:val="0"/>
        <w:rPr>
          <w:b/>
          <w:sz w:val="28"/>
          <w:szCs w:val="28"/>
        </w:rPr>
      </w:pPr>
      <w:r w:rsidRPr="0056643E">
        <w:rPr>
          <w:b/>
          <w:sz w:val="28"/>
          <w:szCs w:val="28"/>
        </w:rPr>
        <w:br w:type="page"/>
      </w:r>
      <w:bookmarkStart w:id="118" w:name="_Toc21692685"/>
      <w:r w:rsidRPr="0056643E">
        <w:rPr>
          <w:b/>
          <w:sz w:val="28"/>
          <w:szCs w:val="28"/>
        </w:rPr>
        <w:t xml:space="preserve">Сравнительный анализ динамики расходов в сравнении </w:t>
      </w:r>
      <w:r w:rsidRPr="0056643E">
        <w:rPr>
          <w:b/>
          <w:sz w:val="28"/>
          <w:szCs w:val="28"/>
        </w:rPr>
        <w:br/>
        <w:t>с предыдущими периодами регулирования ПАО «ЮК ГРЭС»</w:t>
      </w:r>
      <w:bookmarkEnd w:id="118"/>
      <w:r w:rsidRPr="0056643E">
        <w:rPr>
          <w:b/>
          <w:sz w:val="28"/>
          <w:szCs w:val="28"/>
        </w:rPr>
        <w:t xml:space="preserve"> </w:t>
      </w:r>
    </w:p>
    <w:p w14:paraId="322785A5" w14:textId="77777777" w:rsidR="0056643E" w:rsidRPr="0056643E" w:rsidRDefault="0056643E" w:rsidP="0056643E">
      <w:pPr>
        <w:keepNext/>
        <w:tabs>
          <w:tab w:val="left" w:pos="567"/>
        </w:tabs>
        <w:ind w:left="360"/>
        <w:contextualSpacing/>
        <w:jc w:val="both"/>
        <w:outlineLvl w:val="0"/>
        <w:rPr>
          <w:b/>
          <w:sz w:val="28"/>
          <w:szCs w:val="28"/>
        </w:rPr>
      </w:pPr>
    </w:p>
    <w:p w14:paraId="313ED605" w14:textId="77777777" w:rsidR="0056643E" w:rsidRPr="0056643E" w:rsidRDefault="0056643E" w:rsidP="0056643E">
      <w:pPr>
        <w:jc w:val="center"/>
        <w:rPr>
          <w:b/>
          <w:sz w:val="28"/>
          <w:szCs w:val="28"/>
        </w:rPr>
      </w:pPr>
      <w:r w:rsidRPr="0056643E">
        <w:rPr>
          <w:b/>
          <w:sz w:val="28"/>
          <w:szCs w:val="28"/>
        </w:rPr>
        <w:t>Расходы на производство тепловой энергии</w:t>
      </w:r>
    </w:p>
    <w:p w14:paraId="52A557CE" w14:textId="77777777" w:rsidR="0056643E" w:rsidRPr="0056643E" w:rsidRDefault="0056643E" w:rsidP="0056643E">
      <w:pPr>
        <w:jc w:val="center"/>
        <w:rPr>
          <w:szCs w:val="28"/>
        </w:rPr>
      </w:pPr>
    </w:p>
    <w:p w14:paraId="2C265972" w14:textId="77777777" w:rsidR="0056643E" w:rsidRPr="0056643E" w:rsidRDefault="0056643E" w:rsidP="0056643E">
      <w:pPr>
        <w:tabs>
          <w:tab w:val="left" w:pos="1890"/>
        </w:tabs>
        <w:snapToGrid w:val="0"/>
        <w:ind w:left="9215" w:right="-142"/>
        <w:jc w:val="right"/>
        <w:rPr>
          <w:szCs w:val="20"/>
        </w:rPr>
      </w:pPr>
    </w:p>
    <w:p w14:paraId="56423B8F" w14:textId="77777777" w:rsidR="0056643E" w:rsidRPr="0056643E" w:rsidRDefault="0056643E" w:rsidP="0056643E">
      <w:pPr>
        <w:keepNext/>
        <w:jc w:val="right"/>
        <w:rPr>
          <w:bCs/>
          <w:sz w:val="28"/>
          <w:szCs w:val="20"/>
        </w:rPr>
      </w:pPr>
      <w:r w:rsidRPr="0056643E">
        <w:rPr>
          <w:bCs/>
          <w:sz w:val="28"/>
          <w:szCs w:val="20"/>
        </w:rPr>
        <w:t xml:space="preserve">Таблица </w:t>
      </w:r>
      <w:r w:rsidRPr="0056643E">
        <w:rPr>
          <w:bCs/>
          <w:sz w:val="28"/>
          <w:szCs w:val="20"/>
        </w:rPr>
        <w:fldChar w:fldCharType="begin"/>
      </w:r>
      <w:r w:rsidRPr="0056643E">
        <w:rPr>
          <w:bCs/>
          <w:sz w:val="28"/>
          <w:szCs w:val="20"/>
        </w:rPr>
        <w:instrText xml:space="preserve"> SEQ Таблица \* ARABIC </w:instrText>
      </w:r>
      <w:r w:rsidRPr="0056643E">
        <w:rPr>
          <w:bCs/>
          <w:sz w:val="28"/>
          <w:szCs w:val="20"/>
        </w:rPr>
        <w:fldChar w:fldCharType="separate"/>
      </w:r>
      <w:r w:rsidRPr="0056643E">
        <w:rPr>
          <w:bCs/>
          <w:noProof/>
          <w:sz w:val="28"/>
          <w:szCs w:val="20"/>
        </w:rPr>
        <w:t>16</w:t>
      </w:r>
      <w:r w:rsidRPr="0056643E">
        <w:rPr>
          <w:bCs/>
          <w:sz w:val="28"/>
          <w:szCs w:val="20"/>
        </w:rPr>
        <w:fldChar w:fldCharType="end"/>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6643E" w:rsidRPr="0056643E" w14:paraId="35D72598" w14:textId="77777777" w:rsidTr="0056643E">
        <w:trPr>
          <w:trHeight w:val="705"/>
        </w:trPr>
        <w:tc>
          <w:tcPr>
            <w:tcW w:w="11084" w:type="dxa"/>
            <w:gridSpan w:val="9"/>
            <w:noWrap/>
            <w:vAlign w:val="center"/>
            <w:hideMark/>
          </w:tcPr>
          <w:p w14:paraId="45F3D249" w14:textId="77777777" w:rsidR="0056643E" w:rsidRPr="0056643E" w:rsidRDefault="0056643E" w:rsidP="0056643E">
            <w:pPr>
              <w:ind w:right="1337"/>
              <w:jc w:val="center"/>
              <w:rPr>
                <w:bCs/>
                <w:sz w:val="28"/>
                <w:szCs w:val="28"/>
              </w:rPr>
            </w:pPr>
            <w:r w:rsidRPr="0056643E">
              <w:rPr>
                <w:bCs/>
                <w:sz w:val="28"/>
                <w:szCs w:val="28"/>
              </w:rPr>
              <w:t>Реестр операционных (подконтрольных) расходов</w:t>
            </w:r>
          </w:p>
        </w:tc>
      </w:tr>
      <w:tr w:rsidR="0056643E" w:rsidRPr="0056643E" w14:paraId="72D4836E" w14:textId="77777777" w:rsidTr="0056643E">
        <w:trPr>
          <w:trHeight w:val="300"/>
        </w:trPr>
        <w:tc>
          <w:tcPr>
            <w:tcW w:w="750" w:type="dxa"/>
            <w:vAlign w:val="center"/>
            <w:hideMark/>
          </w:tcPr>
          <w:p w14:paraId="19CA015A" w14:textId="77777777" w:rsidR="0056643E" w:rsidRPr="0056643E" w:rsidRDefault="0056643E" w:rsidP="0056643E">
            <w:pPr>
              <w:rPr>
                <w:bCs/>
                <w:sz w:val="20"/>
                <w:szCs w:val="20"/>
              </w:rPr>
            </w:pPr>
          </w:p>
        </w:tc>
        <w:tc>
          <w:tcPr>
            <w:tcW w:w="3361" w:type="dxa"/>
            <w:vAlign w:val="center"/>
            <w:hideMark/>
          </w:tcPr>
          <w:p w14:paraId="75A297F5" w14:textId="77777777" w:rsidR="0056643E" w:rsidRPr="0056643E" w:rsidRDefault="0056643E" w:rsidP="0056643E">
            <w:pPr>
              <w:rPr>
                <w:sz w:val="28"/>
                <w:szCs w:val="28"/>
              </w:rPr>
            </w:pPr>
          </w:p>
        </w:tc>
        <w:tc>
          <w:tcPr>
            <w:tcW w:w="1573" w:type="dxa"/>
            <w:vAlign w:val="center"/>
            <w:hideMark/>
          </w:tcPr>
          <w:p w14:paraId="79AC9008" w14:textId="77777777" w:rsidR="0056643E" w:rsidRPr="0056643E" w:rsidRDefault="0056643E" w:rsidP="0056643E">
            <w:pPr>
              <w:rPr>
                <w:sz w:val="28"/>
                <w:szCs w:val="28"/>
              </w:rPr>
            </w:pPr>
          </w:p>
        </w:tc>
        <w:tc>
          <w:tcPr>
            <w:tcW w:w="1764" w:type="dxa"/>
            <w:gridSpan w:val="2"/>
            <w:vAlign w:val="center"/>
            <w:hideMark/>
          </w:tcPr>
          <w:p w14:paraId="6C1E70D3" w14:textId="77777777" w:rsidR="0056643E" w:rsidRPr="0056643E" w:rsidRDefault="0056643E" w:rsidP="0056643E">
            <w:pPr>
              <w:rPr>
                <w:sz w:val="28"/>
                <w:szCs w:val="28"/>
              </w:rPr>
            </w:pPr>
          </w:p>
        </w:tc>
        <w:tc>
          <w:tcPr>
            <w:tcW w:w="1764" w:type="dxa"/>
            <w:gridSpan w:val="2"/>
            <w:vAlign w:val="center"/>
            <w:hideMark/>
          </w:tcPr>
          <w:p w14:paraId="66DB3A79" w14:textId="77777777" w:rsidR="0056643E" w:rsidRPr="0056643E" w:rsidRDefault="0056643E" w:rsidP="0056643E">
            <w:pPr>
              <w:jc w:val="right"/>
              <w:rPr>
                <w:sz w:val="28"/>
                <w:szCs w:val="28"/>
              </w:rPr>
            </w:pPr>
            <w:r w:rsidRPr="0056643E">
              <w:rPr>
                <w:sz w:val="28"/>
                <w:szCs w:val="28"/>
              </w:rPr>
              <w:t>тыс. руб.</w:t>
            </w:r>
          </w:p>
        </w:tc>
        <w:tc>
          <w:tcPr>
            <w:tcW w:w="1872" w:type="dxa"/>
            <w:gridSpan w:val="2"/>
            <w:vAlign w:val="center"/>
            <w:hideMark/>
          </w:tcPr>
          <w:p w14:paraId="035F1C7C" w14:textId="77777777" w:rsidR="0056643E" w:rsidRPr="0056643E" w:rsidRDefault="0056643E" w:rsidP="0056643E">
            <w:pPr>
              <w:rPr>
                <w:sz w:val="20"/>
                <w:szCs w:val="20"/>
              </w:rPr>
            </w:pPr>
          </w:p>
        </w:tc>
      </w:tr>
      <w:tr w:rsidR="0056643E" w:rsidRPr="0056643E" w14:paraId="06A25F50" w14:textId="77777777" w:rsidTr="0056643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vAlign w:val="center"/>
            <w:hideMark/>
          </w:tcPr>
          <w:p w14:paraId="5DC3109D" w14:textId="77777777" w:rsidR="0056643E" w:rsidRPr="0056643E" w:rsidRDefault="0056643E" w:rsidP="0056643E">
            <w:pPr>
              <w:jc w:val="center"/>
              <w:rPr>
                <w:sz w:val="20"/>
                <w:szCs w:val="28"/>
              </w:rPr>
            </w:pPr>
            <w:r w:rsidRPr="0056643E">
              <w:rPr>
                <w:sz w:val="20"/>
                <w:szCs w:val="20"/>
              </w:rPr>
              <w:t>№ п/п</w:t>
            </w:r>
          </w:p>
        </w:tc>
        <w:tc>
          <w:tcPr>
            <w:tcW w:w="3361" w:type="dxa"/>
            <w:tcBorders>
              <w:top w:val="single" w:sz="4" w:space="0" w:color="auto"/>
              <w:left w:val="nil"/>
              <w:bottom w:val="single" w:sz="4" w:space="0" w:color="auto"/>
              <w:right w:val="single" w:sz="4" w:space="0" w:color="auto"/>
            </w:tcBorders>
            <w:vAlign w:val="center"/>
            <w:hideMark/>
          </w:tcPr>
          <w:p w14:paraId="1F614867" w14:textId="77777777" w:rsidR="0056643E" w:rsidRPr="0056643E" w:rsidRDefault="0056643E" w:rsidP="0056643E">
            <w:pPr>
              <w:jc w:val="center"/>
              <w:rPr>
                <w:sz w:val="20"/>
                <w:szCs w:val="20"/>
              </w:rPr>
            </w:pPr>
            <w:r w:rsidRPr="0056643E">
              <w:rPr>
                <w:sz w:val="20"/>
                <w:szCs w:val="20"/>
              </w:rPr>
              <w:t>Наименование расхода</w:t>
            </w:r>
          </w:p>
        </w:tc>
        <w:tc>
          <w:tcPr>
            <w:tcW w:w="1764" w:type="dxa"/>
            <w:gridSpan w:val="2"/>
            <w:tcBorders>
              <w:top w:val="single" w:sz="4" w:space="0" w:color="auto"/>
              <w:left w:val="nil"/>
              <w:bottom w:val="single" w:sz="4" w:space="0" w:color="auto"/>
              <w:right w:val="nil"/>
            </w:tcBorders>
            <w:vAlign w:val="center"/>
            <w:hideMark/>
          </w:tcPr>
          <w:p w14:paraId="72236A70" w14:textId="77777777" w:rsidR="0056643E" w:rsidRPr="0056643E" w:rsidRDefault="0056643E" w:rsidP="0056643E">
            <w:pPr>
              <w:jc w:val="center"/>
              <w:rPr>
                <w:sz w:val="20"/>
                <w:szCs w:val="20"/>
              </w:rPr>
            </w:pPr>
            <w:r w:rsidRPr="0056643E">
              <w:rPr>
                <w:sz w:val="20"/>
                <w:szCs w:val="20"/>
              </w:rPr>
              <w:t>Утверждено на 2020 год</w:t>
            </w:r>
          </w:p>
        </w:tc>
        <w:tc>
          <w:tcPr>
            <w:tcW w:w="1764" w:type="dxa"/>
            <w:gridSpan w:val="2"/>
            <w:tcBorders>
              <w:top w:val="single" w:sz="4" w:space="0" w:color="auto"/>
              <w:left w:val="single" w:sz="4" w:space="0" w:color="auto"/>
              <w:bottom w:val="single" w:sz="4" w:space="0" w:color="auto"/>
              <w:right w:val="nil"/>
            </w:tcBorders>
            <w:vAlign w:val="center"/>
            <w:hideMark/>
          </w:tcPr>
          <w:p w14:paraId="53B72E6B" w14:textId="77777777" w:rsidR="0056643E" w:rsidRPr="0056643E" w:rsidRDefault="0056643E" w:rsidP="0056643E">
            <w:pPr>
              <w:jc w:val="center"/>
              <w:rPr>
                <w:sz w:val="20"/>
                <w:szCs w:val="20"/>
              </w:rPr>
            </w:pPr>
            <w:r w:rsidRPr="0056643E">
              <w:rPr>
                <w:sz w:val="20"/>
                <w:szCs w:val="20"/>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357C8FB8" w14:textId="77777777" w:rsidR="0056643E" w:rsidRPr="0056643E" w:rsidRDefault="0056643E" w:rsidP="0056643E">
            <w:pPr>
              <w:jc w:val="center"/>
              <w:rPr>
                <w:sz w:val="20"/>
                <w:szCs w:val="20"/>
              </w:rPr>
            </w:pPr>
            <w:r w:rsidRPr="0056643E">
              <w:rPr>
                <w:sz w:val="20"/>
                <w:szCs w:val="20"/>
              </w:rPr>
              <w:t>Динамика расходов</w:t>
            </w:r>
          </w:p>
        </w:tc>
      </w:tr>
      <w:tr w:rsidR="0056643E" w:rsidRPr="0056643E" w14:paraId="01EFCFA4"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1E2F2EE5" w14:textId="77777777" w:rsidR="0056643E" w:rsidRPr="0056643E" w:rsidRDefault="0056643E" w:rsidP="0056643E">
            <w:pPr>
              <w:jc w:val="center"/>
              <w:rPr>
                <w:sz w:val="20"/>
                <w:szCs w:val="20"/>
              </w:rPr>
            </w:pPr>
            <w:r w:rsidRPr="0056643E">
              <w:rPr>
                <w:sz w:val="20"/>
                <w:szCs w:val="20"/>
              </w:rPr>
              <w:t>1</w:t>
            </w:r>
          </w:p>
        </w:tc>
        <w:tc>
          <w:tcPr>
            <w:tcW w:w="3361" w:type="dxa"/>
            <w:tcBorders>
              <w:top w:val="single" w:sz="4" w:space="0" w:color="auto"/>
              <w:left w:val="nil"/>
              <w:bottom w:val="single" w:sz="4" w:space="0" w:color="auto"/>
              <w:right w:val="single" w:sz="4" w:space="0" w:color="auto"/>
            </w:tcBorders>
            <w:vAlign w:val="center"/>
            <w:hideMark/>
          </w:tcPr>
          <w:p w14:paraId="1326CED3" w14:textId="77777777" w:rsidR="0056643E" w:rsidRPr="0056643E" w:rsidRDefault="0056643E" w:rsidP="0056643E">
            <w:pPr>
              <w:rPr>
                <w:sz w:val="20"/>
                <w:szCs w:val="20"/>
              </w:rPr>
            </w:pPr>
            <w:r w:rsidRPr="0056643E">
              <w:rPr>
                <w:sz w:val="20"/>
                <w:szCs w:val="20"/>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D94101" w14:textId="77777777" w:rsidR="0056643E" w:rsidRPr="0056643E" w:rsidRDefault="0056643E" w:rsidP="0056643E">
            <w:pPr>
              <w:jc w:val="center"/>
              <w:rPr>
                <w:sz w:val="22"/>
                <w:szCs w:val="22"/>
              </w:rPr>
            </w:pPr>
            <w:r w:rsidRPr="0056643E">
              <w:rPr>
                <w:sz w:val="22"/>
                <w:szCs w:val="22"/>
              </w:rPr>
              <w:t>19 048</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9FA0B9" w14:textId="77777777" w:rsidR="0056643E" w:rsidRPr="0056643E" w:rsidRDefault="0056643E" w:rsidP="0056643E">
            <w:pPr>
              <w:jc w:val="center"/>
              <w:rPr>
                <w:sz w:val="22"/>
                <w:szCs w:val="22"/>
              </w:rPr>
            </w:pPr>
            <w:r w:rsidRPr="0056643E">
              <w:rPr>
                <w:sz w:val="22"/>
                <w:szCs w:val="22"/>
              </w:rPr>
              <w:t>19 536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E5BF7C" w14:textId="77777777" w:rsidR="0056643E" w:rsidRPr="0056643E" w:rsidRDefault="0056643E" w:rsidP="0056643E">
            <w:pPr>
              <w:jc w:val="center"/>
              <w:rPr>
                <w:sz w:val="22"/>
                <w:szCs w:val="22"/>
              </w:rPr>
            </w:pPr>
            <w:r w:rsidRPr="0056643E">
              <w:rPr>
                <w:sz w:val="22"/>
                <w:szCs w:val="22"/>
              </w:rPr>
              <w:t>488</w:t>
            </w:r>
          </w:p>
        </w:tc>
      </w:tr>
      <w:tr w:rsidR="0056643E" w:rsidRPr="0056643E" w14:paraId="2DCBA108"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67FD8704" w14:textId="77777777" w:rsidR="0056643E" w:rsidRPr="0056643E" w:rsidRDefault="0056643E" w:rsidP="0056643E">
            <w:pPr>
              <w:jc w:val="center"/>
              <w:rPr>
                <w:sz w:val="20"/>
                <w:szCs w:val="20"/>
              </w:rPr>
            </w:pPr>
            <w:r w:rsidRPr="0056643E">
              <w:rPr>
                <w:sz w:val="20"/>
                <w:szCs w:val="20"/>
              </w:rPr>
              <w:t>2</w:t>
            </w:r>
          </w:p>
        </w:tc>
        <w:tc>
          <w:tcPr>
            <w:tcW w:w="3361" w:type="dxa"/>
            <w:tcBorders>
              <w:top w:val="single" w:sz="4" w:space="0" w:color="auto"/>
              <w:left w:val="nil"/>
              <w:bottom w:val="single" w:sz="4" w:space="0" w:color="auto"/>
              <w:right w:val="single" w:sz="4" w:space="0" w:color="auto"/>
            </w:tcBorders>
            <w:vAlign w:val="center"/>
            <w:hideMark/>
          </w:tcPr>
          <w:p w14:paraId="04318664" w14:textId="77777777" w:rsidR="0056643E" w:rsidRPr="0056643E" w:rsidRDefault="0056643E" w:rsidP="0056643E">
            <w:pPr>
              <w:rPr>
                <w:sz w:val="20"/>
                <w:szCs w:val="20"/>
              </w:rPr>
            </w:pPr>
            <w:r w:rsidRPr="0056643E">
              <w:rPr>
                <w:sz w:val="20"/>
                <w:szCs w:val="20"/>
              </w:rPr>
              <w:t>Расходы на ремонт основных средств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FD5DF3" w14:textId="77777777" w:rsidR="0056643E" w:rsidRPr="0056643E" w:rsidRDefault="0056643E" w:rsidP="0056643E">
            <w:pPr>
              <w:jc w:val="center"/>
              <w:rPr>
                <w:sz w:val="22"/>
                <w:szCs w:val="22"/>
              </w:rPr>
            </w:pPr>
            <w:r w:rsidRPr="0056643E">
              <w:rPr>
                <w:sz w:val="22"/>
                <w:szCs w:val="22"/>
              </w:rPr>
              <w:t>28 188</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0A393F" w14:textId="77777777" w:rsidR="0056643E" w:rsidRPr="0056643E" w:rsidRDefault="0056643E" w:rsidP="0056643E">
            <w:pPr>
              <w:jc w:val="center"/>
              <w:rPr>
                <w:sz w:val="22"/>
                <w:szCs w:val="22"/>
              </w:rPr>
            </w:pPr>
            <w:r w:rsidRPr="0056643E">
              <w:rPr>
                <w:sz w:val="22"/>
                <w:szCs w:val="22"/>
              </w:rPr>
              <w:t>28 910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431D65" w14:textId="77777777" w:rsidR="0056643E" w:rsidRPr="0056643E" w:rsidRDefault="0056643E" w:rsidP="0056643E">
            <w:pPr>
              <w:jc w:val="center"/>
              <w:rPr>
                <w:sz w:val="22"/>
                <w:szCs w:val="22"/>
              </w:rPr>
            </w:pPr>
            <w:r w:rsidRPr="0056643E">
              <w:rPr>
                <w:sz w:val="22"/>
                <w:szCs w:val="22"/>
              </w:rPr>
              <w:t>722</w:t>
            </w:r>
          </w:p>
        </w:tc>
      </w:tr>
      <w:tr w:rsidR="0056643E" w:rsidRPr="0056643E" w14:paraId="21DF751B"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77ED749D" w14:textId="77777777" w:rsidR="0056643E" w:rsidRPr="0056643E" w:rsidRDefault="0056643E" w:rsidP="0056643E">
            <w:pPr>
              <w:jc w:val="center"/>
              <w:rPr>
                <w:sz w:val="20"/>
                <w:szCs w:val="20"/>
              </w:rPr>
            </w:pPr>
            <w:r w:rsidRPr="0056643E">
              <w:rPr>
                <w:sz w:val="20"/>
                <w:szCs w:val="20"/>
              </w:rPr>
              <w:t>3</w:t>
            </w:r>
          </w:p>
        </w:tc>
        <w:tc>
          <w:tcPr>
            <w:tcW w:w="3361" w:type="dxa"/>
            <w:tcBorders>
              <w:top w:val="single" w:sz="4" w:space="0" w:color="auto"/>
              <w:left w:val="nil"/>
              <w:bottom w:val="single" w:sz="4" w:space="0" w:color="auto"/>
              <w:right w:val="single" w:sz="4" w:space="0" w:color="auto"/>
            </w:tcBorders>
            <w:vAlign w:val="center"/>
            <w:hideMark/>
          </w:tcPr>
          <w:p w14:paraId="6B9F9A87" w14:textId="77777777" w:rsidR="0056643E" w:rsidRPr="0056643E" w:rsidRDefault="0056643E" w:rsidP="0056643E">
            <w:pPr>
              <w:rPr>
                <w:sz w:val="20"/>
                <w:szCs w:val="20"/>
              </w:rPr>
            </w:pPr>
            <w:r w:rsidRPr="0056643E">
              <w:rPr>
                <w:sz w:val="20"/>
                <w:szCs w:val="20"/>
              </w:rPr>
              <w:t>Расходы на оплату труда</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F811AB" w14:textId="77777777" w:rsidR="0056643E" w:rsidRPr="0056643E" w:rsidRDefault="0056643E" w:rsidP="0056643E">
            <w:pPr>
              <w:jc w:val="center"/>
              <w:rPr>
                <w:sz w:val="22"/>
                <w:szCs w:val="22"/>
              </w:rPr>
            </w:pPr>
            <w:r w:rsidRPr="0056643E">
              <w:rPr>
                <w:sz w:val="22"/>
                <w:szCs w:val="22"/>
              </w:rPr>
              <w:t>49 621</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CACB3A" w14:textId="77777777" w:rsidR="0056643E" w:rsidRPr="0056643E" w:rsidRDefault="0056643E" w:rsidP="0056643E">
            <w:pPr>
              <w:jc w:val="center"/>
              <w:rPr>
                <w:sz w:val="22"/>
                <w:szCs w:val="22"/>
              </w:rPr>
            </w:pPr>
            <w:r w:rsidRPr="0056643E">
              <w:rPr>
                <w:sz w:val="22"/>
                <w:szCs w:val="22"/>
              </w:rPr>
              <w:t>50 893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E33E72" w14:textId="77777777" w:rsidR="0056643E" w:rsidRPr="0056643E" w:rsidRDefault="0056643E" w:rsidP="0056643E">
            <w:pPr>
              <w:jc w:val="center"/>
              <w:rPr>
                <w:sz w:val="22"/>
                <w:szCs w:val="22"/>
              </w:rPr>
            </w:pPr>
            <w:r w:rsidRPr="0056643E">
              <w:rPr>
                <w:sz w:val="22"/>
                <w:szCs w:val="22"/>
              </w:rPr>
              <w:t>1 272</w:t>
            </w:r>
          </w:p>
        </w:tc>
      </w:tr>
      <w:tr w:rsidR="0056643E" w:rsidRPr="0056643E" w14:paraId="4A85CB49" w14:textId="77777777" w:rsidTr="0056643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vAlign w:val="center"/>
            <w:hideMark/>
          </w:tcPr>
          <w:p w14:paraId="149C508C" w14:textId="77777777" w:rsidR="0056643E" w:rsidRPr="0056643E" w:rsidRDefault="0056643E" w:rsidP="0056643E">
            <w:pPr>
              <w:jc w:val="center"/>
              <w:rPr>
                <w:sz w:val="20"/>
                <w:szCs w:val="20"/>
              </w:rPr>
            </w:pPr>
            <w:r w:rsidRPr="0056643E">
              <w:rPr>
                <w:sz w:val="20"/>
                <w:szCs w:val="20"/>
              </w:rPr>
              <w:t>4</w:t>
            </w:r>
          </w:p>
        </w:tc>
        <w:tc>
          <w:tcPr>
            <w:tcW w:w="3361" w:type="dxa"/>
            <w:tcBorders>
              <w:top w:val="single" w:sz="4" w:space="0" w:color="auto"/>
              <w:left w:val="nil"/>
              <w:bottom w:val="single" w:sz="4" w:space="0" w:color="auto"/>
              <w:right w:val="single" w:sz="4" w:space="0" w:color="auto"/>
            </w:tcBorders>
            <w:vAlign w:val="center"/>
            <w:hideMark/>
          </w:tcPr>
          <w:p w14:paraId="4BCAC621" w14:textId="77777777" w:rsidR="0056643E" w:rsidRPr="0056643E" w:rsidRDefault="0056643E" w:rsidP="0056643E">
            <w:pPr>
              <w:rPr>
                <w:sz w:val="20"/>
                <w:szCs w:val="20"/>
              </w:rPr>
            </w:pPr>
            <w:r w:rsidRPr="0056643E">
              <w:rPr>
                <w:sz w:val="20"/>
                <w:szCs w:val="20"/>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1FAD77" w14:textId="77777777" w:rsidR="0056643E" w:rsidRPr="0056643E" w:rsidRDefault="0056643E" w:rsidP="0056643E">
            <w:pPr>
              <w:jc w:val="center"/>
              <w:rPr>
                <w:sz w:val="22"/>
                <w:szCs w:val="22"/>
              </w:rPr>
            </w:pPr>
            <w:r w:rsidRPr="0056643E">
              <w:rPr>
                <w:sz w:val="22"/>
                <w:szCs w:val="22"/>
              </w:rPr>
              <w:t>31 905</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4E8108" w14:textId="77777777" w:rsidR="0056643E" w:rsidRPr="0056643E" w:rsidRDefault="0056643E" w:rsidP="0056643E">
            <w:pPr>
              <w:jc w:val="center"/>
              <w:rPr>
                <w:sz w:val="22"/>
                <w:szCs w:val="22"/>
              </w:rPr>
            </w:pPr>
            <w:r w:rsidRPr="0056643E">
              <w:rPr>
                <w:sz w:val="22"/>
                <w:szCs w:val="22"/>
              </w:rPr>
              <w:t>32 723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B8B85D" w14:textId="77777777" w:rsidR="0056643E" w:rsidRPr="0056643E" w:rsidRDefault="0056643E" w:rsidP="0056643E">
            <w:pPr>
              <w:jc w:val="center"/>
              <w:rPr>
                <w:sz w:val="22"/>
                <w:szCs w:val="22"/>
              </w:rPr>
            </w:pPr>
            <w:r w:rsidRPr="0056643E">
              <w:rPr>
                <w:sz w:val="22"/>
                <w:szCs w:val="22"/>
              </w:rPr>
              <w:t>818</w:t>
            </w:r>
          </w:p>
        </w:tc>
      </w:tr>
      <w:tr w:rsidR="0056643E" w:rsidRPr="0056643E" w14:paraId="22056307" w14:textId="77777777" w:rsidTr="0056643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vAlign w:val="center"/>
            <w:hideMark/>
          </w:tcPr>
          <w:p w14:paraId="09D497E6" w14:textId="77777777" w:rsidR="0056643E" w:rsidRPr="0056643E" w:rsidRDefault="0056643E" w:rsidP="0056643E">
            <w:pPr>
              <w:jc w:val="center"/>
              <w:rPr>
                <w:sz w:val="20"/>
                <w:szCs w:val="20"/>
              </w:rPr>
            </w:pPr>
            <w:r w:rsidRPr="0056643E">
              <w:rPr>
                <w:sz w:val="20"/>
                <w:szCs w:val="20"/>
              </w:rPr>
              <w:t>5</w:t>
            </w:r>
          </w:p>
        </w:tc>
        <w:tc>
          <w:tcPr>
            <w:tcW w:w="3361" w:type="dxa"/>
            <w:tcBorders>
              <w:top w:val="single" w:sz="4" w:space="0" w:color="auto"/>
              <w:left w:val="nil"/>
              <w:bottom w:val="single" w:sz="4" w:space="0" w:color="auto"/>
              <w:right w:val="single" w:sz="4" w:space="0" w:color="auto"/>
            </w:tcBorders>
            <w:vAlign w:val="center"/>
            <w:hideMark/>
          </w:tcPr>
          <w:p w14:paraId="3BD40701" w14:textId="77777777" w:rsidR="0056643E" w:rsidRPr="0056643E" w:rsidRDefault="0056643E" w:rsidP="0056643E">
            <w:pPr>
              <w:rPr>
                <w:sz w:val="20"/>
                <w:szCs w:val="20"/>
              </w:rPr>
            </w:pPr>
            <w:r w:rsidRPr="0056643E">
              <w:rPr>
                <w:sz w:val="20"/>
                <w:szCs w:val="20"/>
              </w:rPr>
              <w:t>Расходы на оплату иных работ и услуг, выполняемых по договорам с организациями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1D90E5" w14:textId="77777777" w:rsidR="0056643E" w:rsidRPr="0056643E" w:rsidRDefault="0056643E" w:rsidP="0056643E">
            <w:pPr>
              <w:jc w:val="center"/>
              <w:rPr>
                <w:sz w:val="22"/>
                <w:szCs w:val="22"/>
              </w:rPr>
            </w:pPr>
            <w:r w:rsidRPr="0056643E">
              <w:rPr>
                <w:sz w:val="22"/>
                <w:szCs w:val="22"/>
              </w:rPr>
              <w:t>7 080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4C91BD" w14:textId="77777777" w:rsidR="0056643E" w:rsidRPr="0056643E" w:rsidRDefault="0056643E" w:rsidP="0056643E">
            <w:pPr>
              <w:jc w:val="center"/>
              <w:rPr>
                <w:sz w:val="22"/>
                <w:szCs w:val="22"/>
              </w:rPr>
            </w:pPr>
            <w:r w:rsidRPr="0056643E">
              <w:rPr>
                <w:sz w:val="22"/>
                <w:szCs w:val="22"/>
              </w:rPr>
              <w:t>7 261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7FAC65" w14:textId="77777777" w:rsidR="0056643E" w:rsidRPr="0056643E" w:rsidRDefault="0056643E" w:rsidP="0056643E">
            <w:pPr>
              <w:jc w:val="center"/>
              <w:rPr>
                <w:sz w:val="22"/>
                <w:szCs w:val="22"/>
              </w:rPr>
            </w:pPr>
            <w:r w:rsidRPr="0056643E">
              <w:rPr>
                <w:sz w:val="22"/>
                <w:szCs w:val="22"/>
              </w:rPr>
              <w:t>181</w:t>
            </w:r>
          </w:p>
        </w:tc>
      </w:tr>
      <w:tr w:rsidR="0056643E" w:rsidRPr="0056643E" w14:paraId="72AEE132"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43B4D032" w14:textId="77777777" w:rsidR="0056643E" w:rsidRPr="0056643E" w:rsidRDefault="0056643E" w:rsidP="0056643E">
            <w:pPr>
              <w:jc w:val="center"/>
              <w:rPr>
                <w:sz w:val="20"/>
                <w:szCs w:val="20"/>
              </w:rPr>
            </w:pPr>
            <w:r w:rsidRPr="0056643E">
              <w:rPr>
                <w:sz w:val="20"/>
                <w:szCs w:val="20"/>
              </w:rPr>
              <w:t>6</w:t>
            </w:r>
          </w:p>
        </w:tc>
        <w:tc>
          <w:tcPr>
            <w:tcW w:w="3361" w:type="dxa"/>
            <w:tcBorders>
              <w:top w:val="single" w:sz="4" w:space="0" w:color="auto"/>
              <w:left w:val="nil"/>
              <w:bottom w:val="single" w:sz="4" w:space="0" w:color="auto"/>
              <w:right w:val="single" w:sz="4" w:space="0" w:color="auto"/>
            </w:tcBorders>
            <w:vAlign w:val="center"/>
            <w:hideMark/>
          </w:tcPr>
          <w:p w14:paraId="0AA3E10A" w14:textId="77777777" w:rsidR="0056643E" w:rsidRPr="0056643E" w:rsidRDefault="0056643E" w:rsidP="0056643E">
            <w:pPr>
              <w:rPr>
                <w:sz w:val="20"/>
                <w:szCs w:val="20"/>
              </w:rPr>
            </w:pPr>
            <w:r w:rsidRPr="0056643E">
              <w:rPr>
                <w:sz w:val="20"/>
                <w:szCs w:val="20"/>
              </w:rPr>
              <w:t>Расходы на служебные командировки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FCEC10" w14:textId="77777777" w:rsidR="0056643E" w:rsidRPr="0056643E" w:rsidRDefault="0056643E" w:rsidP="0056643E">
            <w:pPr>
              <w:jc w:val="center"/>
              <w:rPr>
                <w:sz w:val="22"/>
                <w:szCs w:val="22"/>
              </w:rPr>
            </w:pPr>
            <w:r w:rsidRPr="0056643E">
              <w:rPr>
                <w:sz w:val="22"/>
                <w:szCs w:val="22"/>
              </w:rPr>
              <w:t>145</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F8FAD4" w14:textId="77777777" w:rsidR="0056643E" w:rsidRPr="0056643E" w:rsidRDefault="0056643E" w:rsidP="0056643E">
            <w:pPr>
              <w:jc w:val="center"/>
              <w:rPr>
                <w:sz w:val="22"/>
                <w:szCs w:val="22"/>
              </w:rPr>
            </w:pPr>
            <w:r w:rsidRPr="0056643E">
              <w:rPr>
                <w:sz w:val="22"/>
                <w:szCs w:val="22"/>
              </w:rPr>
              <w:t>149</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BB68C4" w14:textId="77777777" w:rsidR="0056643E" w:rsidRPr="0056643E" w:rsidRDefault="0056643E" w:rsidP="0056643E">
            <w:pPr>
              <w:jc w:val="center"/>
              <w:rPr>
                <w:sz w:val="22"/>
                <w:szCs w:val="22"/>
              </w:rPr>
            </w:pPr>
            <w:r w:rsidRPr="0056643E">
              <w:rPr>
                <w:sz w:val="22"/>
                <w:szCs w:val="22"/>
              </w:rPr>
              <w:t>4</w:t>
            </w:r>
          </w:p>
        </w:tc>
      </w:tr>
      <w:tr w:rsidR="0056643E" w:rsidRPr="0056643E" w14:paraId="11CFCF38"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3A022BA2" w14:textId="77777777" w:rsidR="0056643E" w:rsidRPr="0056643E" w:rsidRDefault="0056643E" w:rsidP="0056643E">
            <w:pPr>
              <w:jc w:val="center"/>
              <w:rPr>
                <w:sz w:val="20"/>
                <w:szCs w:val="20"/>
              </w:rPr>
            </w:pPr>
            <w:r w:rsidRPr="0056643E">
              <w:rPr>
                <w:sz w:val="20"/>
                <w:szCs w:val="20"/>
              </w:rPr>
              <w:t>7</w:t>
            </w:r>
          </w:p>
        </w:tc>
        <w:tc>
          <w:tcPr>
            <w:tcW w:w="3361" w:type="dxa"/>
            <w:tcBorders>
              <w:top w:val="single" w:sz="4" w:space="0" w:color="auto"/>
              <w:left w:val="nil"/>
              <w:bottom w:val="single" w:sz="4" w:space="0" w:color="auto"/>
              <w:right w:val="single" w:sz="4" w:space="0" w:color="auto"/>
            </w:tcBorders>
            <w:vAlign w:val="center"/>
            <w:hideMark/>
          </w:tcPr>
          <w:p w14:paraId="0050B20F" w14:textId="77777777" w:rsidR="0056643E" w:rsidRPr="0056643E" w:rsidRDefault="0056643E" w:rsidP="0056643E">
            <w:pPr>
              <w:rPr>
                <w:sz w:val="20"/>
                <w:szCs w:val="20"/>
              </w:rPr>
            </w:pPr>
            <w:r w:rsidRPr="0056643E">
              <w:rPr>
                <w:sz w:val="20"/>
                <w:szCs w:val="20"/>
              </w:rPr>
              <w:t>Расходы на обучение персонала</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CB9283" w14:textId="77777777" w:rsidR="0056643E" w:rsidRPr="0056643E" w:rsidRDefault="0056643E" w:rsidP="0056643E">
            <w:pPr>
              <w:jc w:val="center"/>
              <w:rPr>
                <w:sz w:val="22"/>
                <w:szCs w:val="22"/>
              </w:rPr>
            </w:pPr>
            <w:r w:rsidRPr="0056643E">
              <w:rPr>
                <w:sz w:val="22"/>
                <w:szCs w:val="22"/>
              </w:rPr>
              <w:t>145</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C073BF" w14:textId="77777777" w:rsidR="0056643E" w:rsidRPr="0056643E" w:rsidRDefault="0056643E" w:rsidP="0056643E">
            <w:pPr>
              <w:jc w:val="center"/>
              <w:rPr>
                <w:sz w:val="22"/>
                <w:szCs w:val="22"/>
              </w:rPr>
            </w:pPr>
            <w:r w:rsidRPr="0056643E">
              <w:rPr>
                <w:sz w:val="22"/>
                <w:szCs w:val="22"/>
              </w:rPr>
              <w:t>149</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254B8A" w14:textId="77777777" w:rsidR="0056643E" w:rsidRPr="0056643E" w:rsidRDefault="0056643E" w:rsidP="0056643E">
            <w:pPr>
              <w:jc w:val="center"/>
              <w:rPr>
                <w:sz w:val="22"/>
                <w:szCs w:val="22"/>
              </w:rPr>
            </w:pPr>
            <w:r w:rsidRPr="0056643E">
              <w:rPr>
                <w:sz w:val="22"/>
                <w:szCs w:val="22"/>
              </w:rPr>
              <w:t>4</w:t>
            </w:r>
          </w:p>
        </w:tc>
      </w:tr>
      <w:tr w:rsidR="0056643E" w:rsidRPr="0056643E" w14:paraId="5AA211A5"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6C4D41E7" w14:textId="77777777" w:rsidR="0056643E" w:rsidRPr="0056643E" w:rsidRDefault="0056643E" w:rsidP="0056643E">
            <w:pPr>
              <w:jc w:val="center"/>
              <w:rPr>
                <w:sz w:val="20"/>
                <w:szCs w:val="20"/>
              </w:rPr>
            </w:pPr>
            <w:r w:rsidRPr="0056643E">
              <w:rPr>
                <w:sz w:val="20"/>
                <w:szCs w:val="20"/>
              </w:rPr>
              <w:t>8</w:t>
            </w:r>
          </w:p>
        </w:tc>
        <w:tc>
          <w:tcPr>
            <w:tcW w:w="3361" w:type="dxa"/>
            <w:tcBorders>
              <w:top w:val="single" w:sz="4" w:space="0" w:color="auto"/>
              <w:left w:val="nil"/>
              <w:bottom w:val="single" w:sz="4" w:space="0" w:color="auto"/>
              <w:right w:val="single" w:sz="4" w:space="0" w:color="auto"/>
            </w:tcBorders>
            <w:vAlign w:val="center"/>
            <w:hideMark/>
          </w:tcPr>
          <w:p w14:paraId="6AE61B59" w14:textId="77777777" w:rsidR="0056643E" w:rsidRPr="0056643E" w:rsidRDefault="0056643E" w:rsidP="0056643E">
            <w:pPr>
              <w:rPr>
                <w:sz w:val="20"/>
                <w:szCs w:val="20"/>
              </w:rPr>
            </w:pPr>
            <w:r w:rsidRPr="0056643E">
              <w:rPr>
                <w:sz w:val="20"/>
                <w:szCs w:val="20"/>
              </w:rPr>
              <w:t>Лизинговый платеж</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B41CD8" w14:textId="77777777" w:rsidR="0056643E" w:rsidRPr="0056643E" w:rsidRDefault="0056643E" w:rsidP="0056643E">
            <w:pPr>
              <w:jc w:val="center"/>
              <w:rPr>
                <w:sz w:val="22"/>
                <w:szCs w:val="22"/>
              </w:rPr>
            </w:pPr>
            <w:r w:rsidRPr="0056643E">
              <w:rPr>
                <w:sz w:val="22"/>
                <w:szCs w:val="22"/>
              </w:rPr>
              <w:t>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C35984" w14:textId="77777777" w:rsidR="0056643E" w:rsidRPr="0056643E" w:rsidRDefault="0056643E" w:rsidP="0056643E">
            <w:pPr>
              <w:jc w:val="center"/>
              <w:rPr>
                <w:sz w:val="22"/>
                <w:szCs w:val="22"/>
              </w:rPr>
            </w:pPr>
            <w:r w:rsidRPr="0056643E">
              <w:rPr>
                <w:sz w:val="22"/>
                <w:szCs w:val="22"/>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4E0EFE" w14:textId="77777777" w:rsidR="0056643E" w:rsidRPr="0056643E" w:rsidRDefault="0056643E" w:rsidP="0056643E">
            <w:pPr>
              <w:jc w:val="center"/>
              <w:rPr>
                <w:sz w:val="22"/>
                <w:szCs w:val="22"/>
              </w:rPr>
            </w:pPr>
            <w:r w:rsidRPr="0056643E">
              <w:rPr>
                <w:sz w:val="22"/>
                <w:szCs w:val="22"/>
              </w:rPr>
              <w:t>0</w:t>
            </w:r>
          </w:p>
        </w:tc>
      </w:tr>
      <w:tr w:rsidR="0056643E" w:rsidRPr="0056643E" w14:paraId="1A2B8221"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168BCC06" w14:textId="77777777" w:rsidR="0056643E" w:rsidRPr="0056643E" w:rsidRDefault="0056643E" w:rsidP="0056643E">
            <w:pPr>
              <w:jc w:val="center"/>
              <w:rPr>
                <w:sz w:val="20"/>
                <w:szCs w:val="20"/>
              </w:rPr>
            </w:pPr>
            <w:r w:rsidRPr="0056643E">
              <w:rPr>
                <w:sz w:val="20"/>
                <w:szCs w:val="20"/>
              </w:rPr>
              <w:t>9</w:t>
            </w:r>
          </w:p>
        </w:tc>
        <w:tc>
          <w:tcPr>
            <w:tcW w:w="3361" w:type="dxa"/>
            <w:tcBorders>
              <w:top w:val="single" w:sz="4" w:space="0" w:color="auto"/>
              <w:left w:val="nil"/>
              <w:bottom w:val="single" w:sz="4" w:space="0" w:color="auto"/>
              <w:right w:val="single" w:sz="4" w:space="0" w:color="auto"/>
            </w:tcBorders>
            <w:vAlign w:val="center"/>
            <w:hideMark/>
          </w:tcPr>
          <w:p w14:paraId="0C1EB6EF" w14:textId="77777777" w:rsidR="0056643E" w:rsidRPr="0056643E" w:rsidRDefault="0056643E" w:rsidP="0056643E">
            <w:pPr>
              <w:rPr>
                <w:sz w:val="20"/>
                <w:szCs w:val="20"/>
              </w:rPr>
            </w:pPr>
            <w:r w:rsidRPr="0056643E">
              <w:rPr>
                <w:sz w:val="20"/>
                <w:szCs w:val="20"/>
              </w:rPr>
              <w:t>Арендная плата</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5C9D82" w14:textId="77777777" w:rsidR="0056643E" w:rsidRPr="0056643E" w:rsidRDefault="0056643E" w:rsidP="0056643E">
            <w:pPr>
              <w:jc w:val="center"/>
              <w:rPr>
                <w:sz w:val="22"/>
                <w:szCs w:val="22"/>
              </w:rPr>
            </w:pPr>
            <w:r w:rsidRPr="0056643E">
              <w:rPr>
                <w:sz w:val="22"/>
                <w:szCs w:val="22"/>
              </w:rPr>
              <w:t>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33DEC" w14:textId="77777777" w:rsidR="0056643E" w:rsidRPr="0056643E" w:rsidRDefault="0056643E" w:rsidP="0056643E">
            <w:pPr>
              <w:jc w:val="center"/>
              <w:rPr>
                <w:sz w:val="22"/>
                <w:szCs w:val="22"/>
              </w:rPr>
            </w:pPr>
            <w:r w:rsidRPr="0056643E">
              <w:rPr>
                <w:sz w:val="22"/>
                <w:szCs w:val="22"/>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3B5B54" w14:textId="77777777" w:rsidR="0056643E" w:rsidRPr="0056643E" w:rsidRDefault="0056643E" w:rsidP="0056643E">
            <w:pPr>
              <w:jc w:val="center"/>
              <w:rPr>
                <w:sz w:val="22"/>
                <w:szCs w:val="22"/>
              </w:rPr>
            </w:pPr>
            <w:r w:rsidRPr="0056643E">
              <w:rPr>
                <w:sz w:val="22"/>
                <w:szCs w:val="22"/>
              </w:rPr>
              <w:t>0</w:t>
            </w:r>
          </w:p>
        </w:tc>
      </w:tr>
      <w:tr w:rsidR="0056643E" w:rsidRPr="0056643E" w14:paraId="09D32DDA"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122BF2F3" w14:textId="77777777" w:rsidR="0056643E" w:rsidRPr="0056643E" w:rsidRDefault="0056643E" w:rsidP="0056643E">
            <w:pPr>
              <w:jc w:val="center"/>
              <w:rPr>
                <w:sz w:val="20"/>
                <w:szCs w:val="20"/>
              </w:rPr>
            </w:pPr>
            <w:r w:rsidRPr="0056643E">
              <w:rPr>
                <w:sz w:val="20"/>
                <w:szCs w:val="20"/>
              </w:rPr>
              <w:t>10</w:t>
            </w:r>
          </w:p>
        </w:tc>
        <w:tc>
          <w:tcPr>
            <w:tcW w:w="3361" w:type="dxa"/>
            <w:tcBorders>
              <w:top w:val="single" w:sz="4" w:space="0" w:color="auto"/>
              <w:left w:val="nil"/>
              <w:bottom w:val="single" w:sz="4" w:space="0" w:color="auto"/>
              <w:right w:val="single" w:sz="4" w:space="0" w:color="auto"/>
            </w:tcBorders>
            <w:vAlign w:val="center"/>
            <w:hideMark/>
          </w:tcPr>
          <w:p w14:paraId="3B140847" w14:textId="77777777" w:rsidR="0056643E" w:rsidRPr="0056643E" w:rsidRDefault="0056643E" w:rsidP="0056643E">
            <w:pPr>
              <w:rPr>
                <w:sz w:val="20"/>
                <w:szCs w:val="20"/>
              </w:rPr>
            </w:pPr>
            <w:r w:rsidRPr="0056643E">
              <w:rPr>
                <w:sz w:val="20"/>
                <w:szCs w:val="20"/>
              </w:rPr>
              <w:t>Другие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8E67E2" w14:textId="77777777" w:rsidR="0056643E" w:rsidRPr="0056643E" w:rsidRDefault="0056643E" w:rsidP="0056643E">
            <w:pPr>
              <w:jc w:val="center"/>
              <w:rPr>
                <w:sz w:val="22"/>
                <w:szCs w:val="22"/>
              </w:rPr>
            </w:pPr>
            <w:r w:rsidRPr="0056643E">
              <w:rPr>
                <w:sz w:val="22"/>
                <w:szCs w:val="22"/>
              </w:rPr>
              <w:t>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3405A6" w14:textId="77777777" w:rsidR="0056643E" w:rsidRPr="0056643E" w:rsidRDefault="0056643E" w:rsidP="0056643E">
            <w:pPr>
              <w:jc w:val="center"/>
              <w:rPr>
                <w:sz w:val="22"/>
                <w:szCs w:val="22"/>
              </w:rPr>
            </w:pPr>
            <w:r w:rsidRPr="0056643E">
              <w:rPr>
                <w:sz w:val="22"/>
                <w:szCs w:val="22"/>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C95BCA" w14:textId="77777777" w:rsidR="0056643E" w:rsidRPr="0056643E" w:rsidRDefault="0056643E" w:rsidP="0056643E">
            <w:pPr>
              <w:jc w:val="center"/>
              <w:rPr>
                <w:sz w:val="22"/>
                <w:szCs w:val="22"/>
              </w:rPr>
            </w:pPr>
            <w:r w:rsidRPr="0056643E">
              <w:rPr>
                <w:sz w:val="22"/>
                <w:szCs w:val="22"/>
              </w:rPr>
              <w:t>0</w:t>
            </w:r>
          </w:p>
        </w:tc>
      </w:tr>
      <w:tr w:rsidR="0056643E" w:rsidRPr="0056643E" w14:paraId="3F361B0A"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0592B308" w14:textId="77777777" w:rsidR="0056643E" w:rsidRPr="0056643E" w:rsidRDefault="0056643E" w:rsidP="0056643E">
            <w:pPr>
              <w:jc w:val="center"/>
              <w:rPr>
                <w:sz w:val="20"/>
                <w:szCs w:val="20"/>
              </w:rPr>
            </w:pPr>
            <w:r w:rsidRPr="0056643E">
              <w:rPr>
                <w:sz w:val="20"/>
                <w:szCs w:val="20"/>
              </w:rPr>
              <w:t> </w:t>
            </w:r>
          </w:p>
        </w:tc>
        <w:tc>
          <w:tcPr>
            <w:tcW w:w="3361" w:type="dxa"/>
            <w:tcBorders>
              <w:top w:val="single" w:sz="4" w:space="0" w:color="auto"/>
              <w:left w:val="nil"/>
              <w:bottom w:val="single" w:sz="4" w:space="0" w:color="auto"/>
              <w:right w:val="single" w:sz="4" w:space="0" w:color="auto"/>
            </w:tcBorders>
            <w:vAlign w:val="center"/>
            <w:hideMark/>
          </w:tcPr>
          <w:p w14:paraId="67EADB2C" w14:textId="77777777" w:rsidR="0056643E" w:rsidRPr="0056643E" w:rsidRDefault="0056643E" w:rsidP="0056643E">
            <w:pPr>
              <w:rPr>
                <w:sz w:val="20"/>
                <w:szCs w:val="20"/>
              </w:rPr>
            </w:pPr>
            <w:r w:rsidRPr="0056643E">
              <w:rPr>
                <w:sz w:val="20"/>
                <w:szCs w:val="20"/>
              </w:rPr>
              <w:t>ИТОГО базовый уровень операционных расходов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E719B3" w14:textId="77777777" w:rsidR="0056643E" w:rsidRPr="0056643E" w:rsidRDefault="0056643E" w:rsidP="0056643E">
            <w:pPr>
              <w:jc w:val="center"/>
              <w:rPr>
                <w:sz w:val="22"/>
                <w:szCs w:val="22"/>
              </w:rPr>
            </w:pPr>
            <w:r w:rsidRPr="0056643E">
              <w:rPr>
                <w:sz w:val="22"/>
                <w:szCs w:val="22"/>
              </w:rPr>
              <w:t>136 131</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D1C564" w14:textId="77777777" w:rsidR="0056643E" w:rsidRPr="0056643E" w:rsidRDefault="0056643E" w:rsidP="0056643E">
            <w:pPr>
              <w:jc w:val="center"/>
              <w:rPr>
                <w:sz w:val="22"/>
                <w:szCs w:val="22"/>
              </w:rPr>
            </w:pPr>
            <w:r w:rsidRPr="0056643E">
              <w:rPr>
                <w:sz w:val="22"/>
                <w:szCs w:val="22"/>
              </w:rPr>
              <w:t>139 621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8E4D3F" w14:textId="77777777" w:rsidR="0056643E" w:rsidRPr="0056643E" w:rsidRDefault="0056643E" w:rsidP="0056643E">
            <w:pPr>
              <w:jc w:val="center"/>
              <w:rPr>
                <w:sz w:val="22"/>
                <w:szCs w:val="22"/>
              </w:rPr>
            </w:pPr>
            <w:r w:rsidRPr="0056643E">
              <w:rPr>
                <w:sz w:val="22"/>
                <w:szCs w:val="22"/>
              </w:rPr>
              <w:t>3 490</w:t>
            </w:r>
          </w:p>
        </w:tc>
      </w:tr>
      <w:tr w:rsidR="0056643E" w:rsidRPr="0056643E" w14:paraId="3C7CD0CA" w14:textId="77777777" w:rsidTr="0056643E">
        <w:trPr>
          <w:trHeight w:val="300"/>
        </w:trPr>
        <w:tc>
          <w:tcPr>
            <w:tcW w:w="750" w:type="dxa"/>
            <w:vAlign w:val="center"/>
            <w:hideMark/>
          </w:tcPr>
          <w:p w14:paraId="19B82E78" w14:textId="77777777" w:rsidR="0056643E" w:rsidRPr="0056643E" w:rsidRDefault="0056643E" w:rsidP="0056643E">
            <w:pPr>
              <w:rPr>
                <w:szCs w:val="20"/>
              </w:rPr>
            </w:pPr>
          </w:p>
        </w:tc>
        <w:tc>
          <w:tcPr>
            <w:tcW w:w="3361" w:type="dxa"/>
            <w:vAlign w:val="center"/>
            <w:hideMark/>
          </w:tcPr>
          <w:p w14:paraId="49DB7148" w14:textId="77777777" w:rsidR="0056643E" w:rsidRPr="0056643E" w:rsidRDefault="0056643E" w:rsidP="0056643E">
            <w:pPr>
              <w:rPr>
                <w:sz w:val="20"/>
                <w:szCs w:val="20"/>
              </w:rPr>
            </w:pPr>
          </w:p>
        </w:tc>
        <w:tc>
          <w:tcPr>
            <w:tcW w:w="1573" w:type="dxa"/>
            <w:vAlign w:val="center"/>
            <w:hideMark/>
          </w:tcPr>
          <w:p w14:paraId="0295C023" w14:textId="77777777" w:rsidR="0056643E" w:rsidRPr="0056643E" w:rsidRDefault="0056643E" w:rsidP="0056643E">
            <w:pPr>
              <w:rPr>
                <w:sz w:val="20"/>
                <w:szCs w:val="20"/>
              </w:rPr>
            </w:pPr>
          </w:p>
        </w:tc>
        <w:tc>
          <w:tcPr>
            <w:tcW w:w="1764" w:type="dxa"/>
            <w:gridSpan w:val="2"/>
            <w:vAlign w:val="center"/>
            <w:hideMark/>
          </w:tcPr>
          <w:p w14:paraId="45F89E2F" w14:textId="77777777" w:rsidR="0056643E" w:rsidRPr="0056643E" w:rsidRDefault="0056643E" w:rsidP="0056643E">
            <w:pPr>
              <w:rPr>
                <w:sz w:val="20"/>
                <w:szCs w:val="20"/>
              </w:rPr>
            </w:pPr>
          </w:p>
        </w:tc>
        <w:tc>
          <w:tcPr>
            <w:tcW w:w="1764" w:type="dxa"/>
            <w:gridSpan w:val="2"/>
            <w:vAlign w:val="center"/>
            <w:hideMark/>
          </w:tcPr>
          <w:p w14:paraId="6DD95601" w14:textId="77777777" w:rsidR="0056643E" w:rsidRPr="0056643E" w:rsidRDefault="0056643E" w:rsidP="0056643E">
            <w:pPr>
              <w:rPr>
                <w:sz w:val="20"/>
                <w:szCs w:val="20"/>
              </w:rPr>
            </w:pPr>
          </w:p>
        </w:tc>
        <w:tc>
          <w:tcPr>
            <w:tcW w:w="1872" w:type="dxa"/>
            <w:gridSpan w:val="2"/>
            <w:vAlign w:val="center"/>
            <w:hideMark/>
          </w:tcPr>
          <w:p w14:paraId="45C5488B" w14:textId="77777777" w:rsidR="0056643E" w:rsidRPr="0056643E" w:rsidRDefault="0056643E" w:rsidP="0056643E">
            <w:pPr>
              <w:rPr>
                <w:sz w:val="20"/>
                <w:szCs w:val="20"/>
              </w:rPr>
            </w:pPr>
          </w:p>
        </w:tc>
      </w:tr>
      <w:tr w:rsidR="0056643E" w:rsidRPr="0056643E" w14:paraId="14CA5027" w14:textId="77777777" w:rsidTr="0056643E">
        <w:trPr>
          <w:trHeight w:val="300"/>
        </w:trPr>
        <w:tc>
          <w:tcPr>
            <w:tcW w:w="750" w:type="dxa"/>
            <w:vAlign w:val="center"/>
            <w:hideMark/>
          </w:tcPr>
          <w:p w14:paraId="1B62BC7D" w14:textId="77777777" w:rsidR="0056643E" w:rsidRPr="0056643E" w:rsidRDefault="0056643E" w:rsidP="0056643E">
            <w:pPr>
              <w:rPr>
                <w:sz w:val="20"/>
                <w:szCs w:val="20"/>
              </w:rPr>
            </w:pPr>
          </w:p>
        </w:tc>
        <w:tc>
          <w:tcPr>
            <w:tcW w:w="3361" w:type="dxa"/>
            <w:vAlign w:val="center"/>
            <w:hideMark/>
          </w:tcPr>
          <w:p w14:paraId="35E5B87D" w14:textId="77777777" w:rsidR="0056643E" w:rsidRPr="0056643E" w:rsidRDefault="0056643E" w:rsidP="0056643E">
            <w:pPr>
              <w:rPr>
                <w:sz w:val="20"/>
                <w:szCs w:val="20"/>
              </w:rPr>
            </w:pPr>
          </w:p>
        </w:tc>
        <w:tc>
          <w:tcPr>
            <w:tcW w:w="1573" w:type="dxa"/>
            <w:vAlign w:val="center"/>
            <w:hideMark/>
          </w:tcPr>
          <w:p w14:paraId="48E36C46" w14:textId="77777777" w:rsidR="0056643E" w:rsidRPr="0056643E" w:rsidRDefault="0056643E" w:rsidP="0056643E">
            <w:pPr>
              <w:rPr>
                <w:sz w:val="20"/>
                <w:szCs w:val="20"/>
              </w:rPr>
            </w:pPr>
          </w:p>
        </w:tc>
        <w:tc>
          <w:tcPr>
            <w:tcW w:w="1764" w:type="dxa"/>
            <w:gridSpan w:val="2"/>
            <w:vAlign w:val="center"/>
            <w:hideMark/>
          </w:tcPr>
          <w:p w14:paraId="57BDA39A" w14:textId="77777777" w:rsidR="0056643E" w:rsidRPr="0056643E" w:rsidRDefault="0056643E" w:rsidP="0056643E">
            <w:pPr>
              <w:rPr>
                <w:sz w:val="20"/>
                <w:szCs w:val="20"/>
              </w:rPr>
            </w:pPr>
          </w:p>
        </w:tc>
        <w:tc>
          <w:tcPr>
            <w:tcW w:w="1764" w:type="dxa"/>
            <w:gridSpan w:val="2"/>
            <w:vAlign w:val="center"/>
            <w:hideMark/>
          </w:tcPr>
          <w:p w14:paraId="213A338C" w14:textId="77777777" w:rsidR="0056643E" w:rsidRPr="0056643E" w:rsidRDefault="0056643E" w:rsidP="0056643E">
            <w:pPr>
              <w:rPr>
                <w:sz w:val="20"/>
                <w:szCs w:val="20"/>
              </w:rPr>
            </w:pPr>
          </w:p>
        </w:tc>
        <w:tc>
          <w:tcPr>
            <w:tcW w:w="1872" w:type="dxa"/>
            <w:gridSpan w:val="2"/>
            <w:vAlign w:val="center"/>
            <w:hideMark/>
          </w:tcPr>
          <w:p w14:paraId="50D84B37" w14:textId="77777777" w:rsidR="0056643E" w:rsidRPr="0056643E" w:rsidRDefault="0056643E" w:rsidP="0056643E">
            <w:pPr>
              <w:rPr>
                <w:sz w:val="20"/>
                <w:szCs w:val="20"/>
              </w:rPr>
            </w:pPr>
          </w:p>
        </w:tc>
      </w:tr>
    </w:tbl>
    <w:p w14:paraId="3071B379" w14:textId="77777777" w:rsidR="0056643E" w:rsidRPr="0056643E" w:rsidRDefault="0056643E" w:rsidP="0056643E">
      <w:pPr>
        <w:tabs>
          <w:tab w:val="left" w:pos="1890"/>
        </w:tabs>
        <w:snapToGrid w:val="0"/>
        <w:spacing w:line="360" w:lineRule="auto"/>
        <w:ind w:left="9215" w:right="-142"/>
        <w:jc w:val="right"/>
        <w:rPr>
          <w:sz w:val="28"/>
          <w:szCs w:val="28"/>
        </w:rPr>
      </w:pPr>
      <w:r w:rsidRPr="0056643E">
        <w:rPr>
          <w:snapToGrid w:val="0"/>
          <w:szCs w:val="20"/>
        </w:rPr>
        <w:br w:type="page"/>
      </w:r>
    </w:p>
    <w:p w14:paraId="14FEF17E" w14:textId="77777777" w:rsidR="0056643E" w:rsidRPr="0056643E" w:rsidRDefault="0056643E" w:rsidP="0056643E">
      <w:pPr>
        <w:keepNext/>
        <w:jc w:val="right"/>
        <w:rPr>
          <w:bCs/>
          <w:sz w:val="28"/>
          <w:szCs w:val="20"/>
        </w:rPr>
      </w:pPr>
      <w:r w:rsidRPr="0056643E">
        <w:rPr>
          <w:bCs/>
          <w:sz w:val="28"/>
          <w:szCs w:val="20"/>
        </w:rPr>
        <w:t xml:space="preserve">Таблица </w:t>
      </w:r>
      <w:r w:rsidRPr="0056643E">
        <w:rPr>
          <w:bCs/>
          <w:sz w:val="28"/>
          <w:szCs w:val="20"/>
        </w:rPr>
        <w:fldChar w:fldCharType="begin"/>
      </w:r>
      <w:r w:rsidRPr="0056643E">
        <w:rPr>
          <w:bCs/>
          <w:sz w:val="28"/>
          <w:szCs w:val="20"/>
        </w:rPr>
        <w:instrText xml:space="preserve"> SEQ Таблица \* ARABIC </w:instrText>
      </w:r>
      <w:r w:rsidRPr="0056643E">
        <w:rPr>
          <w:bCs/>
          <w:sz w:val="28"/>
          <w:szCs w:val="20"/>
        </w:rPr>
        <w:fldChar w:fldCharType="separate"/>
      </w:r>
      <w:r w:rsidRPr="0056643E">
        <w:rPr>
          <w:bCs/>
          <w:noProof/>
          <w:sz w:val="28"/>
          <w:szCs w:val="20"/>
        </w:rPr>
        <w:t>17</w:t>
      </w:r>
      <w:r w:rsidRPr="0056643E">
        <w:rPr>
          <w:bCs/>
          <w:sz w:val="28"/>
          <w:szCs w:val="20"/>
        </w:rPr>
        <w:fldChar w:fldCharType="end"/>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6643E" w:rsidRPr="0056643E" w14:paraId="5D9F4ABE" w14:textId="77777777" w:rsidTr="0056643E">
        <w:trPr>
          <w:trHeight w:val="315"/>
        </w:trPr>
        <w:tc>
          <w:tcPr>
            <w:tcW w:w="9212" w:type="dxa"/>
            <w:gridSpan w:val="7"/>
            <w:noWrap/>
            <w:vAlign w:val="center"/>
            <w:hideMark/>
          </w:tcPr>
          <w:p w14:paraId="13831BA9" w14:textId="77777777" w:rsidR="0056643E" w:rsidRPr="0056643E" w:rsidRDefault="0056643E" w:rsidP="0056643E">
            <w:pPr>
              <w:jc w:val="center"/>
              <w:rPr>
                <w:sz w:val="28"/>
                <w:szCs w:val="28"/>
              </w:rPr>
            </w:pPr>
            <w:r w:rsidRPr="0056643E">
              <w:rPr>
                <w:bCs/>
                <w:sz w:val="28"/>
                <w:szCs w:val="28"/>
              </w:rPr>
              <w:t>Реестр неподконтрольных расходов</w:t>
            </w:r>
          </w:p>
        </w:tc>
        <w:tc>
          <w:tcPr>
            <w:tcW w:w="1872" w:type="dxa"/>
            <w:gridSpan w:val="2"/>
            <w:noWrap/>
            <w:vAlign w:val="center"/>
            <w:hideMark/>
          </w:tcPr>
          <w:p w14:paraId="27C8CE4E" w14:textId="77777777" w:rsidR="0056643E" w:rsidRPr="0056643E" w:rsidRDefault="0056643E" w:rsidP="0056643E">
            <w:pPr>
              <w:rPr>
                <w:sz w:val="20"/>
                <w:szCs w:val="20"/>
              </w:rPr>
            </w:pPr>
          </w:p>
        </w:tc>
      </w:tr>
      <w:tr w:rsidR="0056643E" w:rsidRPr="0056643E" w14:paraId="2D466492" w14:textId="77777777" w:rsidTr="0056643E">
        <w:trPr>
          <w:trHeight w:val="300"/>
        </w:trPr>
        <w:tc>
          <w:tcPr>
            <w:tcW w:w="750" w:type="dxa"/>
            <w:noWrap/>
            <w:vAlign w:val="center"/>
            <w:hideMark/>
          </w:tcPr>
          <w:p w14:paraId="43035502" w14:textId="77777777" w:rsidR="0056643E" w:rsidRPr="0056643E" w:rsidRDefault="0056643E" w:rsidP="0056643E">
            <w:pPr>
              <w:rPr>
                <w:sz w:val="20"/>
                <w:szCs w:val="20"/>
              </w:rPr>
            </w:pPr>
          </w:p>
        </w:tc>
        <w:tc>
          <w:tcPr>
            <w:tcW w:w="3361" w:type="dxa"/>
            <w:noWrap/>
            <w:vAlign w:val="center"/>
            <w:hideMark/>
          </w:tcPr>
          <w:p w14:paraId="71E0FC79" w14:textId="77777777" w:rsidR="0056643E" w:rsidRPr="0056643E" w:rsidRDefault="0056643E" w:rsidP="0056643E">
            <w:pPr>
              <w:rPr>
                <w:sz w:val="20"/>
                <w:szCs w:val="20"/>
              </w:rPr>
            </w:pPr>
          </w:p>
        </w:tc>
        <w:tc>
          <w:tcPr>
            <w:tcW w:w="1573" w:type="dxa"/>
            <w:noWrap/>
            <w:vAlign w:val="center"/>
            <w:hideMark/>
          </w:tcPr>
          <w:p w14:paraId="5F42AA7C" w14:textId="77777777" w:rsidR="0056643E" w:rsidRPr="0056643E" w:rsidRDefault="0056643E" w:rsidP="0056643E">
            <w:pPr>
              <w:rPr>
                <w:sz w:val="20"/>
                <w:szCs w:val="20"/>
              </w:rPr>
            </w:pPr>
          </w:p>
        </w:tc>
        <w:tc>
          <w:tcPr>
            <w:tcW w:w="1764" w:type="dxa"/>
            <w:gridSpan w:val="2"/>
            <w:noWrap/>
            <w:vAlign w:val="center"/>
            <w:hideMark/>
          </w:tcPr>
          <w:p w14:paraId="1B93530E" w14:textId="77777777" w:rsidR="0056643E" w:rsidRPr="0056643E" w:rsidRDefault="0056643E" w:rsidP="0056643E">
            <w:pPr>
              <w:rPr>
                <w:sz w:val="20"/>
                <w:szCs w:val="20"/>
              </w:rPr>
            </w:pPr>
          </w:p>
        </w:tc>
        <w:tc>
          <w:tcPr>
            <w:tcW w:w="1764" w:type="dxa"/>
            <w:gridSpan w:val="2"/>
            <w:noWrap/>
            <w:vAlign w:val="center"/>
            <w:hideMark/>
          </w:tcPr>
          <w:p w14:paraId="7DE60B29" w14:textId="77777777" w:rsidR="0056643E" w:rsidRPr="0056643E" w:rsidRDefault="0056643E" w:rsidP="0056643E">
            <w:pPr>
              <w:jc w:val="right"/>
              <w:rPr>
                <w:sz w:val="28"/>
                <w:szCs w:val="28"/>
              </w:rPr>
            </w:pPr>
            <w:r w:rsidRPr="0056643E">
              <w:rPr>
                <w:sz w:val="28"/>
                <w:szCs w:val="28"/>
              </w:rPr>
              <w:t>тыс. руб.</w:t>
            </w:r>
          </w:p>
        </w:tc>
        <w:tc>
          <w:tcPr>
            <w:tcW w:w="1872" w:type="dxa"/>
            <w:gridSpan w:val="2"/>
            <w:noWrap/>
            <w:vAlign w:val="center"/>
            <w:hideMark/>
          </w:tcPr>
          <w:p w14:paraId="7D47243E" w14:textId="77777777" w:rsidR="0056643E" w:rsidRPr="0056643E" w:rsidRDefault="0056643E" w:rsidP="0056643E">
            <w:pPr>
              <w:rPr>
                <w:sz w:val="20"/>
                <w:szCs w:val="20"/>
              </w:rPr>
            </w:pPr>
          </w:p>
        </w:tc>
      </w:tr>
      <w:tr w:rsidR="0056643E" w:rsidRPr="0056643E" w14:paraId="641C6081" w14:textId="77777777" w:rsidTr="0056643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vAlign w:val="center"/>
            <w:hideMark/>
          </w:tcPr>
          <w:p w14:paraId="008D0D3C" w14:textId="77777777" w:rsidR="0056643E" w:rsidRPr="0056643E" w:rsidRDefault="0056643E" w:rsidP="0056643E">
            <w:pPr>
              <w:jc w:val="center"/>
              <w:rPr>
                <w:sz w:val="20"/>
                <w:szCs w:val="28"/>
              </w:rPr>
            </w:pPr>
            <w:r w:rsidRPr="0056643E">
              <w:rPr>
                <w:sz w:val="20"/>
                <w:szCs w:val="20"/>
              </w:rPr>
              <w:t>№ п/п</w:t>
            </w:r>
          </w:p>
        </w:tc>
        <w:tc>
          <w:tcPr>
            <w:tcW w:w="3361" w:type="dxa"/>
            <w:tcBorders>
              <w:top w:val="single" w:sz="4" w:space="0" w:color="auto"/>
              <w:left w:val="nil"/>
              <w:bottom w:val="single" w:sz="4" w:space="0" w:color="auto"/>
              <w:right w:val="single" w:sz="4" w:space="0" w:color="auto"/>
            </w:tcBorders>
            <w:vAlign w:val="center"/>
            <w:hideMark/>
          </w:tcPr>
          <w:p w14:paraId="3E416241" w14:textId="77777777" w:rsidR="0056643E" w:rsidRPr="0056643E" w:rsidRDefault="0056643E" w:rsidP="0056643E">
            <w:pPr>
              <w:jc w:val="center"/>
              <w:rPr>
                <w:sz w:val="20"/>
                <w:szCs w:val="20"/>
              </w:rPr>
            </w:pPr>
            <w:r w:rsidRPr="0056643E">
              <w:rPr>
                <w:sz w:val="20"/>
                <w:szCs w:val="20"/>
              </w:rPr>
              <w:t>Наименование расхода</w:t>
            </w:r>
          </w:p>
        </w:tc>
        <w:tc>
          <w:tcPr>
            <w:tcW w:w="1764" w:type="dxa"/>
            <w:gridSpan w:val="2"/>
            <w:tcBorders>
              <w:top w:val="single" w:sz="4" w:space="0" w:color="auto"/>
              <w:left w:val="single" w:sz="4" w:space="0" w:color="auto"/>
              <w:bottom w:val="single" w:sz="4" w:space="0" w:color="auto"/>
              <w:right w:val="nil"/>
            </w:tcBorders>
            <w:vAlign w:val="center"/>
            <w:hideMark/>
          </w:tcPr>
          <w:p w14:paraId="6D633EF0" w14:textId="77777777" w:rsidR="0056643E" w:rsidRPr="0056643E" w:rsidRDefault="0056643E" w:rsidP="0056643E">
            <w:pPr>
              <w:jc w:val="center"/>
              <w:rPr>
                <w:sz w:val="20"/>
                <w:szCs w:val="20"/>
              </w:rPr>
            </w:pPr>
            <w:r w:rsidRPr="0056643E">
              <w:rPr>
                <w:sz w:val="20"/>
                <w:szCs w:val="20"/>
              </w:rPr>
              <w:t>Утверждено на 2020 год</w:t>
            </w:r>
          </w:p>
        </w:tc>
        <w:tc>
          <w:tcPr>
            <w:tcW w:w="1764" w:type="dxa"/>
            <w:gridSpan w:val="2"/>
            <w:tcBorders>
              <w:top w:val="single" w:sz="4" w:space="0" w:color="auto"/>
              <w:left w:val="single" w:sz="4" w:space="0" w:color="auto"/>
              <w:bottom w:val="single" w:sz="4" w:space="0" w:color="auto"/>
              <w:right w:val="nil"/>
            </w:tcBorders>
            <w:vAlign w:val="center"/>
            <w:hideMark/>
          </w:tcPr>
          <w:p w14:paraId="13727500" w14:textId="77777777" w:rsidR="0056643E" w:rsidRPr="0056643E" w:rsidRDefault="0056643E" w:rsidP="0056643E">
            <w:pPr>
              <w:jc w:val="center"/>
              <w:rPr>
                <w:sz w:val="20"/>
                <w:szCs w:val="20"/>
              </w:rPr>
            </w:pPr>
            <w:r w:rsidRPr="0056643E">
              <w:rPr>
                <w:sz w:val="20"/>
                <w:szCs w:val="20"/>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28FF4590" w14:textId="77777777" w:rsidR="0056643E" w:rsidRPr="0056643E" w:rsidRDefault="0056643E" w:rsidP="0056643E">
            <w:pPr>
              <w:jc w:val="center"/>
              <w:rPr>
                <w:sz w:val="20"/>
                <w:szCs w:val="20"/>
              </w:rPr>
            </w:pPr>
            <w:r w:rsidRPr="0056643E">
              <w:rPr>
                <w:sz w:val="20"/>
                <w:szCs w:val="20"/>
              </w:rPr>
              <w:t>Динамика расходов</w:t>
            </w:r>
          </w:p>
        </w:tc>
      </w:tr>
      <w:tr w:rsidR="0056643E" w:rsidRPr="0056643E" w14:paraId="074D8DC7" w14:textId="77777777" w:rsidTr="0056643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2FAF21BC" w14:textId="77777777" w:rsidR="0056643E" w:rsidRPr="0056643E" w:rsidRDefault="0056643E" w:rsidP="0056643E">
            <w:pPr>
              <w:jc w:val="center"/>
              <w:rPr>
                <w:sz w:val="20"/>
                <w:szCs w:val="20"/>
              </w:rPr>
            </w:pPr>
            <w:r w:rsidRPr="0056643E">
              <w:rPr>
                <w:sz w:val="20"/>
                <w:szCs w:val="20"/>
              </w:rPr>
              <w:t>1.1</w:t>
            </w:r>
          </w:p>
        </w:tc>
        <w:tc>
          <w:tcPr>
            <w:tcW w:w="3361" w:type="dxa"/>
            <w:tcBorders>
              <w:top w:val="single" w:sz="4" w:space="0" w:color="auto"/>
              <w:left w:val="nil"/>
              <w:bottom w:val="single" w:sz="4" w:space="0" w:color="auto"/>
              <w:right w:val="single" w:sz="4" w:space="0" w:color="auto"/>
            </w:tcBorders>
            <w:vAlign w:val="center"/>
            <w:hideMark/>
          </w:tcPr>
          <w:p w14:paraId="6CAE0036" w14:textId="77777777" w:rsidR="0056643E" w:rsidRPr="0056643E" w:rsidRDefault="0056643E" w:rsidP="0056643E">
            <w:pPr>
              <w:rPr>
                <w:sz w:val="20"/>
                <w:szCs w:val="20"/>
              </w:rPr>
            </w:pPr>
            <w:r w:rsidRPr="0056643E">
              <w:rPr>
                <w:sz w:val="20"/>
                <w:szCs w:val="20"/>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B0C6E" w14:textId="77777777" w:rsidR="0056643E" w:rsidRPr="0056643E" w:rsidRDefault="0056643E" w:rsidP="0056643E">
            <w:pPr>
              <w:jc w:val="center"/>
              <w:rPr>
                <w:sz w:val="22"/>
                <w:szCs w:val="22"/>
              </w:rPr>
            </w:pPr>
            <w:r w:rsidRPr="0056643E">
              <w:rPr>
                <w:sz w:val="22"/>
                <w:szCs w:val="22"/>
              </w:rPr>
              <w:t>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8B8B1" w14:textId="77777777" w:rsidR="0056643E" w:rsidRPr="0056643E" w:rsidRDefault="0056643E" w:rsidP="0056643E">
            <w:pPr>
              <w:jc w:val="center"/>
              <w:rPr>
                <w:sz w:val="22"/>
                <w:szCs w:val="22"/>
              </w:rPr>
            </w:pPr>
            <w:r w:rsidRPr="0056643E">
              <w:rPr>
                <w:sz w:val="22"/>
                <w:szCs w:val="22"/>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424B40" w14:textId="77777777" w:rsidR="0056643E" w:rsidRPr="0056643E" w:rsidRDefault="0056643E" w:rsidP="0056643E">
            <w:pPr>
              <w:jc w:val="center"/>
              <w:rPr>
                <w:sz w:val="22"/>
                <w:szCs w:val="22"/>
              </w:rPr>
            </w:pPr>
            <w:r w:rsidRPr="0056643E">
              <w:rPr>
                <w:sz w:val="22"/>
                <w:szCs w:val="22"/>
              </w:rPr>
              <w:t>0</w:t>
            </w:r>
          </w:p>
        </w:tc>
      </w:tr>
      <w:tr w:rsidR="0056643E" w:rsidRPr="0056643E" w14:paraId="7ADED766"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4544AF42" w14:textId="77777777" w:rsidR="0056643E" w:rsidRPr="0056643E" w:rsidRDefault="0056643E" w:rsidP="0056643E">
            <w:pPr>
              <w:jc w:val="center"/>
              <w:rPr>
                <w:sz w:val="20"/>
                <w:szCs w:val="20"/>
              </w:rPr>
            </w:pPr>
            <w:r w:rsidRPr="0056643E">
              <w:rPr>
                <w:sz w:val="20"/>
                <w:szCs w:val="20"/>
              </w:rPr>
              <w:t>1.2</w:t>
            </w:r>
          </w:p>
        </w:tc>
        <w:tc>
          <w:tcPr>
            <w:tcW w:w="3361" w:type="dxa"/>
            <w:tcBorders>
              <w:top w:val="single" w:sz="4" w:space="0" w:color="auto"/>
              <w:left w:val="nil"/>
              <w:bottom w:val="single" w:sz="4" w:space="0" w:color="auto"/>
              <w:right w:val="single" w:sz="4" w:space="0" w:color="auto"/>
            </w:tcBorders>
            <w:noWrap/>
            <w:vAlign w:val="center"/>
            <w:hideMark/>
          </w:tcPr>
          <w:p w14:paraId="77045801" w14:textId="77777777" w:rsidR="0056643E" w:rsidRPr="0056643E" w:rsidRDefault="0056643E" w:rsidP="0056643E">
            <w:pPr>
              <w:rPr>
                <w:sz w:val="20"/>
                <w:szCs w:val="20"/>
              </w:rPr>
            </w:pPr>
            <w:r w:rsidRPr="0056643E">
              <w:rPr>
                <w:sz w:val="20"/>
                <w:szCs w:val="20"/>
              </w:rPr>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B1272E" w14:textId="77777777" w:rsidR="0056643E" w:rsidRPr="0056643E" w:rsidRDefault="0056643E" w:rsidP="0056643E">
            <w:pPr>
              <w:jc w:val="center"/>
              <w:rPr>
                <w:sz w:val="22"/>
                <w:szCs w:val="22"/>
              </w:rPr>
            </w:pPr>
            <w:r w:rsidRPr="0056643E">
              <w:rPr>
                <w:sz w:val="22"/>
                <w:szCs w:val="22"/>
              </w:rPr>
              <w:t>2 369</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3903A0" w14:textId="77777777" w:rsidR="0056643E" w:rsidRPr="0056643E" w:rsidRDefault="0056643E" w:rsidP="0056643E">
            <w:pPr>
              <w:jc w:val="center"/>
              <w:rPr>
                <w:sz w:val="22"/>
                <w:szCs w:val="22"/>
              </w:rPr>
            </w:pPr>
            <w:r w:rsidRPr="0056643E">
              <w:rPr>
                <w:sz w:val="22"/>
                <w:szCs w:val="22"/>
              </w:rPr>
              <w:t>2 109</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2D4CEAF7" w14:textId="77777777" w:rsidR="0056643E" w:rsidRPr="0056643E" w:rsidRDefault="0056643E" w:rsidP="0056643E">
            <w:pPr>
              <w:jc w:val="center"/>
              <w:rPr>
                <w:sz w:val="22"/>
                <w:szCs w:val="22"/>
              </w:rPr>
            </w:pPr>
            <w:r w:rsidRPr="0056643E">
              <w:rPr>
                <w:sz w:val="22"/>
                <w:szCs w:val="22"/>
              </w:rPr>
              <w:t>-260</w:t>
            </w:r>
          </w:p>
        </w:tc>
      </w:tr>
      <w:tr w:rsidR="0056643E" w:rsidRPr="0056643E" w14:paraId="5EE28409"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51FA63CF" w14:textId="77777777" w:rsidR="0056643E" w:rsidRPr="0056643E" w:rsidRDefault="0056643E" w:rsidP="0056643E">
            <w:pPr>
              <w:jc w:val="center"/>
              <w:rPr>
                <w:sz w:val="20"/>
                <w:szCs w:val="20"/>
              </w:rPr>
            </w:pPr>
            <w:r w:rsidRPr="0056643E">
              <w:rPr>
                <w:sz w:val="20"/>
                <w:szCs w:val="20"/>
              </w:rPr>
              <w:t>1.3</w:t>
            </w:r>
          </w:p>
        </w:tc>
        <w:tc>
          <w:tcPr>
            <w:tcW w:w="3361" w:type="dxa"/>
            <w:tcBorders>
              <w:top w:val="single" w:sz="4" w:space="0" w:color="auto"/>
              <w:left w:val="nil"/>
              <w:bottom w:val="single" w:sz="4" w:space="0" w:color="auto"/>
              <w:right w:val="single" w:sz="4" w:space="0" w:color="auto"/>
            </w:tcBorders>
            <w:noWrap/>
            <w:vAlign w:val="center"/>
            <w:hideMark/>
          </w:tcPr>
          <w:p w14:paraId="0DD3CA81" w14:textId="77777777" w:rsidR="0056643E" w:rsidRPr="0056643E" w:rsidRDefault="0056643E" w:rsidP="0056643E">
            <w:pPr>
              <w:rPr>
                <w:sz w:val="20"/>
                <w:szCs w:val="20"/>
              </w:rPr>
            </w:pPr>
            <w:r w:rsidRPr="0056643E">
              <w:rPr>
                <w:sz w:val="20"/>
                <w:szCs w:val="20"/>
              </w:rPr>
              <w:t>Концессионная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10C6339" w14:textId="77777777" w:rsidR="0056643E" w:rsidRPr="0056643E" w:rsidRDefault="0056643E" w:rsidP="0056643E">
            <w:pPr>
              <w:jc w:val="center"/>
              <w:rPr>
                <w:sz w:val="22"/>
                <w:szCs w:val="22"/>
              </w:rPr>
            </w:pPr>
            <w:r w:rsidRPr="0056643E">
              <w:rPr>
                <w:sz w:val="22"/>
                <w:szCs w:val="22"/>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3474991" w14:textId="77777777" w:rsidR="0056643E" w:rsidRPr="0056643E" w:rsidRDefault="0056643E" w:rsidP="0056643E">
            <w:pPr>
              <w:jc w:val="center"/>
              <w:rPr>
                <w:sz w:val="22"/>
                <w:szCs w:val="22"/>
              </w:rPr>
            </w:pPr>
            <w:r w:rsidRPr="0056643E">
              <w:rPr>
                <w:sz w:val="22"/>
                <w:szCs w:val="22"/>
              </w:rPr>
              <w:t>0</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00DDFA93" w14:textId="77777777" w:rsidR="0056643E" w:rsidRPr="0056643E" w:rsidRDefault="0056643E" w:rsidP="0056643E">
            <w:pPr>
              <w:jc w:val="center"/>
              <w:rPr>
                <w:sz w:val="22"/>
                <w:szCs w:val="22"/>
              </w:rPr>
            </w:pPr>
            <w:r w:rsidRPr="0056643E">
              <w:rPr>
                <w:sz w:val="22"/>
                <w:szCs w:val="22"/>
              </w:rPr>
              <w:t>0</w:t>
            </w:r>
          </w:p>
        </w:tc>
      </w:tr>
      <w:tr w:rsidR="0056643E" w:rsidRPr="0056643E" w14:paraId="39DEBF73" w14:textId="77777777" w:rsidTr="0056643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32F034AC" w14:textId="77777777" w:rsidR="0056643E" w:rsidRPr="0056643E" w:rsidRDefault="0056643E" w:rsidP="0056643E">
            <w:pPr>
              <w:jc w:val="center"/>
              <w:rPr>
                <w:sz w:val="20"/>
                <w:szCs w:val="20"/>
              </w:rPr>
            </w:pPr>
            <w:r w:rsidRPr="0056643E">
              <w:rPr>
                <w:sz w:val="20"/>
                <w:szCs w:val="20"/>
              </w:rPr>
              <w:t>1.4</w:t>
            </w:r>
          </w:p>
        </w:tc>
        <w:tc>
          <w:tcPr>
            <w:tcW w:w="3361" w:type="dxa"/>
            <w:tcBorders>
              <w:top w:val="single" w:sz="4" w:space="0" w:color="auto"/>
              <w:left w:val="nil"/>
              <w:bottom w:val="single" w:sz="4" w:space="0" w:color="auto"/>
              <w:right w:val="single" w:sz="4" w:space="0" w:color="auto"/>
            </w:tcBorders>
            <w:vAlign w:val="center"/>
            <w:hideMark/>
          </w:tcPr>
          <w:p w14:paraId="442182E6" w14:textId="77777777" w:rsidR="0056643E" w:rsidRPr="0056643E" w:rsidRDefault="0056643E" w:rsidP="0056643E">
            <w:pPr>
              <w:jc w:val="both"/>
              <w:rPr>
                <w:sz w:val="20"/>
                <w:szCs w:val="20"/>
              </w:rPr>
            </w:pPr>
            <w:r w:rsidRPr="0056643E">
              <w:rPr>
                <w:sz w:val="20"/>
                <w:szCs w:val="20"/>
              </w:rPr>
              <w:t>Расходы на уплату налогов, сборов и других обязательных платежей, в том числе:</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A79848" w14:textId="77777777" w:rsidR="0056643E" w:rsidRPr="0056643E" w:rsidRDefault="0056643E" w:rsidP="0056643E">
            <w:pPr>
              <w:jc w:val="center"/>
              <w:rPr>
                <w:sz w:val="22"/>
                <w:szCs w:val="22"/>
              </w:rPr>
            </w:pPr>
            <w:r w:rsidRPr="0056643E">
              <w:rPr>
                <w:sz w:val="22"/>
                <w:szCs w:val="22"/>
              </w:rPr>
              <w:t>7 933</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89DD1F" w14:textId="77777777" w:rsidR="0056643E" w:rsidRPr="0056643E" w:rsidRDefault="0056643E" w:rsidP="0056643E">
            <w:pPr>
              <w:jc w:val="center"/>
              <w:rPr>
                <w:sz w:val="22"/>
                <w:szCs w:val="22"/>
              </w:rPr>
            </w:pPr>
            <w:r w:rsidRPr="0056643E">
              <w:rPr>
                <w:sz w:val="22"/>
                <w:szCs w:val="22"/>
              </w:rPr>
              <w:t>9 044</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0FF4B55F" w14:textId="77777777" w:rsidR="0056643E" w:rsidRPr="0056643E" w:rsidRDefault="0056643E" w:rsidP="0056643E">
            <w:pPr>
              <w:jc w:val="center"/>
              <w:rPr>
                <w:sz w:val="22"/>
                <w:szCs w:val="22"/>
              </w:rPr>
            </w:pPr>
            <w:r w:rsidRPr="0056643E">
              <w:rPr>
                <w:sz w:val="22"/>
                <w:szCs w:val="22"/>
              </w:rPr>
              <w:t>1 111</w:t>
            </w:r>
          </w:p>
        </w:tc>
      </w:tr>
      <w:tr w:rsidR="0056643E" w:rsidRPr="0056643E" w14:paraId="1C75BEC4" w14:textId="77777777" w:rsidTr="0056643E">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316372A0" w14:textId="77777777" w:rsidR="0056643E" w:rsidRPr="0056643E" w:rsidRDefault="0056643E" w:rsidP="0056643E">
            <w:pPr>
              <w:jc w:val="center"/>
              <w:rPr>
                <w:sz w:val="20"/>
                <w:szCs w:val="20"/>
              </w:rPr>
            </w:pPr>
            <w:r w:rsidRPr="0056643E">
              <w:rPr>
                <w:sz w:val="20"/>
                <w:szCs w:val="20"/>
              </w:rPr>
              <w:t>1.4.1</w:t>
            </w:r>
          </w:p>
        </w:tc>
        <w:tc>
          <w:tcPr>
            <w:tcW w:w="3361" w:type="dxa"/>
            <w:tcBorders>
              <w:top w:val="single" w:sz="4" w:space="0" w:color="auto"/>
              <w:left w:val="nil"/>
              <w:bottom w:val="single" w:sz="4" w:space="0" w:color="auto"/>
              <w:right w:val="single" w:sz="4" w:space="0" w:color="auto"/>
            </w:tcBorders>
            <w:vAlign w:val="center"/>
            <w:hideMark/>
          </w:tcPr>
          <w:p w14:paraId="4F31216A" w14:textId="77777777" w:rsidR="0056643E" w:rsidRPr="0056643E" w:rsidRDefault="0056643E" w:rsidP="0056643E">
            <w:pPr>
              <w:jc w:val="both"/>
              <w:rPr>
                <w:sz w:val="20"/>
                <w:szCs w:val="20"/>
              </w:rPr>
            </w:pPr>
            <w:r w:rsidRPr="0056643E">
              <w:rPr>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DBCFAD" w14:textId="77777777" w:rsidR="0056643E" w:rsidRPr="0056643E" w:rsidRDefault="0056643E" w:rsidP="0056643E">
            <w:pPr>
              <w:jc w:val="center"/>
              <w:rPr>
                <w:sz w:val="22"/>
                <w:szCs w:val="22"/>
              </w:rPr>
            </w:pPr>
            <w:r w:rsidRPr="0056643E">
              <w:rPr>
                <w:sz w:val="22"/>
                <w:szCs w:val="22"/>
              </w:rPr>
              <w:t>179</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4DBAF677" w14:textId="77777777" w:rsidR="0056643E" w:rsidRPr="0056643E" w:rsidRDefault="0056643E" w:rsidP="0056643E">
            <w:pPr>
              <w:jc w:val="center"/>
              <w:rPr>
                <w:sz w:val="22"/>
                <w:szCs w:val="22"/>
              </w:rPr>
            </w:pPr>
            <w:r w:rsidRPr="0056643E">
              <w:rPr>
                <w:sz w:val="22"/>
                <w:szCs w:val="22"/>
              </w:rPr>
              <w:t>177</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188E0C2C" w14:textId="77777777" w:rsidR="0056643E" w:rsidRPr="0056643E" w:rsidRDefault="0056643E" w:rsidP="0056643E">
            <w:pPr>
              <w:jc w:val="center"/>
              <w:rPr>
                <w:sz w:val="22"/>
                <w:szCs w:val="22"/>
              </w:rPr>
            </w:pPr>
            <w:r w:rsidRPr="0056643E">
              <w:rPr>
                <w:sz w:val="22"/>
                <w:szCs w:val="22"/>
              </w:rPr>
              <w:t>-2</w:t>
            </w:r>
          </w:p>
        </w:tc>
      </w:tr>
      <w:tr w:rsidR="0056643E" w:rsidRPr="0056643E" w14:paraId="19E3B2E2"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6C242351" w14:textId="77777777" w:rsidR="0056643E" w:rsidRPr="0056643E" w:rsidRDefault="0056643E" w:rsidP="0056643E">
            <w:pPr>
              <w:jc w:val="center"/>
              <w:rPr>
                <w:sz w:val="20"/>
                <w:szCs w:val="20"/>
              </w:rPr>
            </w:pPr>
            <w:r w:rsidRPr="0056643E">
              <w:rPr>
                <w:sz w:val="20"/>
                <w:szCs w:val="20"/>
              </w:rPr>
              <w:t>1.4.2</w:t>
            </w:r>
          </w:p>
        </w:tc>
        <w:tc>
          <w:tcPr>
            <w:tcW w:w="3361" w:type="dxa"/>
            <w:tcBorders>
              <w:top w:val="single" w:sz="4" w:space="0" w:color="auto"/>
              <w:left w:val="nil"/>
              <w:bottom w:val="single" w:sz="4" w:space="0" w:color="auto"/>
              <w:right w:val="single" w:sz="4" w:space="0" w:color="auto"/>
            </w:tcBorders>
            <w:vAlign w:val="center"/>
            <w:hideMark/>
          </w:tcPr>
          <w:p w14:paraId="416BCA85" w14:textId="77777777" w:rsidR="0056643E" w:rsidRPr="0056643E" w:rsidRDefault="0056643E" w:rsidP="0056643E">
            <w:pPr>
              <w:jc w:val="both"/>
              <w:rPr>
                <w:sz w:val="20"/>
                <w:szCs w:val="20"/>
              </w:rPr>
            </w:pPr>
            <w:r w:rsidRPr="0056643E">
              <w:rPr>
                <w:sz w:val="20"/>
                <w:szCs w:val="20"/>
              </w:rPr>
              <w:t>расходы на обязательное страхование</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451FF7" w14:textId="77777777" w:rsidR="0056643E" w:rsidRPr="0056643E" w:rsidRDefault="0056643E" w:rsidP="0056643E">
            <w:pPr>
              <w:jc w:val="center"/>
              <w:rPr>
                <w:sz w:val="22"/>
                <w:szCs w:val="22"/>
              </w:rPr>
            </w:pPr>
            <w:r w:rsidRPr="0056643E">
              <w:rPr>
                <w:sz w:val="22"/>
                <w:szCs w:val="22"/>
              </w:rPr>
              <w:t>53</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E823CA" w14:textId="77777777" w:rsidR="0056643E" w:rsidRPr="0056643E" w:rsidRDefault="0056643E" w:rsidP="0056643E">
            <w:pPr>
              <w:jc w:val="center"/>
              <w:rPr>
                <w:sz w:val="22"/>
                <w:szCs w:val="22"/>
              </w:rPr>
            </w:pPr>
            <w:r w:rsidRPr="0056643E">
              <w:rPr>
                <w:sz w:val="22"/>
                <w:szCs w:val="22"/>
              </w:rPr>
              <w:t>64</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59B1ED26" w14:textId="77777777" w:rsidR="0056643E" w:rsidRPr="0056643E" w:rsidRDefault="0056643E" w:rsidP="0056643E">
            <w:pPr>
              <w:jc w:val="center"/>
              <w:rPr>
                <w:sz w:val="22"/>
                <w:szCs w:val="22"/>
              </w:rPr>
            </w:pPr>
            <w:r w:rsidRPr="0056643E">
              <w:rPr>
                <w:sz w:val="22"/>
                <w:szCs w:val="22"/>
              </w:rPr>
              <w:t>11</w:t>
            </w:r>
          </w:p>
        </w:tc>
      </w:tr>
      <w:tr w:rsidR="0056643E" w:rsidRPr="0056643E" w14:paraId="07F3C9B6"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4F52470A" w14:textId="77777777" w:rsidR="0056643E" w:rsidRPr="0056643E" w:rsidRDefault="0056643E" w:rsidP="0056643E">
            <w:pPr>
              <w:jc w:val="center"/>
              <w:rPr>
                <w:sz w:val="20"/>
                <w:szCs w:val="20"/>
              </w:rPr>
            </w:pPr>
            <w:r w:rsidRPr="0056643E">
              <w:rPr>
                <w:sz w:val="20"/>
                <w:szCs w:val="20"/>
              </w:rPr>
              <w:t>1.4.3</w:t>
            </w:r>
          </w:p>
        </w:tc>
        <w:tc>
          <w:tcPr>
            <w:tcW w:w="3361" w:type="dxa"/>
            <w:tcBorders>
              <w:top w:val="single" w:sz="4" w:space="0" w:color="auto"/>
              <w:left w:val="nil"/>
              <w:bottom w:val="single" w:sz="4" w:space="0" w:color="auto"/>
              <w:right w:val="single" w:sz="4" w:space="0" w:color="auto"/>
            </w:tcBorders>
            <w:noWrap/>
            <w:vAlign w:val="center"/>
            <w:hideMark/>
          </w:tcPr>
          <w:p w14:paraId="227C3AA7" w14:textId="77777777" w:rsidR="0056643E" w:rsidRPr="0056643E" w:rsidRDefault="0056643E" w:rsidP="0056643E">
            <w:pPr>
              <w:rPr>
                <w:sz w:val="20"/>
                <w:szCs w:val="20"/>
              </w:rPr>
            </w:pPr>
            <w:r w:rsidRPr="0056643E">
              <w:rPr>
                <w:sz w:val="20"/>
                <w:szCs w:val="20"/>
              </w:rPr>
              <w:t>иные расходы</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2E2E15A" w14:textId="77777777" w:rsidR="0056643E" w:rsidRPr="0056643E" w:rsidRDefault="0056643E" w:rsidP="0056643E">
            <w:pPr>
              <w:jc w:val="center"/>
              <w:rPr>
                <w:sz w:val="22"/>
                <w:szCs w:val="22"/>
              </w:rPr>
            </w:pPr>
            <w:r w:rsidRPr="0056643E">
              <w:rPr>
                <w:sz w:val="22"/>
                <w:szCs w:val="22"/>
              </w:rPr>
              <w:t>7 701</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4EBF484" w14:textId="77777777" w:rsidR="0056643E" w:rsidRPr="0056643E" w:rsidRDefault="0056643E" w:rsidP="0056643E">
            <w:pPr>
              <w:jc w:val="center"/>
              <w:rPr>
                <w:sz w:val="22"/>
                <w:szCs w:val="22"/>
              </w:rPr>
            </w:pPr>
            <w:r w:rsidRPr="0056643E">
              <w:rPr>
                <w:sz w:val="22"/>
                <w:szCs w:val="22"/>
              </w:rPr>
              <w:t>8 803</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0B1035FC" w14:textId="77777777" w:rsidR="0056643E" w:rsidRPr="0056643E" w:rsidRDefault="0056643E" w:rsidP="0056643E">
            <w:pPr>
              <w:jc w:val="center"/>
              <w:rPr>
                <w:sz w:val="22"/>
                <w:szCs w:val="22"/>
              </w:rPr>
            </w:pPr>
            <w:r w:rsidRPr="0056643E">
              <w:rPr>
                <w:sz w:val="22"/>
                <w:szCs w:val="22"/>
              </w:rPr>
              <w:t>1 101</w:t>
            </w:r>
          </w:p>
        </w:tc>
      </w:tr>
      <w:tr w:rsidR="0056643E" w:rsidRPr="0056643E" w14:paraId="52640548"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2E8DF155" w14:textId="77777777" w:rsidR="0056643E" w:rsidRPr="0056643E" w:rsidRDefault="0056643E" w:rsidP="0056643E">
            <w:pPr>
              <w:jc w:val="center"/>
              <w:rPr>
                <w:sz w:val="20"/>
                <w:szCs w:val="20"/>
              </w:rPr>
            </w:pPr>
            <w:r w:rsidRPr="0056643E">
              <w:rPr>
                <w:sz w:val="20"/>
                <w:szCs w:val="20"/>
              </w:rPr>
              <w:t>1.5</w:t>
            </w:r>
          </w:p>
        </w:tc>
        <w:tc>
          <w:tcPr>
            <w:tcW w:w="3361" w:type="dxa"/>
            <w:tcBorders>
              <w:top w:val="single" w:sz="4" w:space="0" w:color="auto"/>
              <w:left w:val="nil"/>
              <w:bottom w:val="single" w:sz="4" w:space="0" w:color="auto"/>
              <w:right w:val="single" w:sz="4" w:space="0" w:color="auto"/>
            </w:tcBorders>
            <w:vAlign w:val="center"/>
            <w:hideMark/>
          </w:tcPr>
          <w:p w14:paraId="167015C9" w14:textId="77777777" w:rsidR="0056643E" w:rsidRPr="0056643E" w:rsidRDefault="0056643E" w:rsidP="0056643E">
            <w:pPr>
              <w:jc w:val="both"/>
              <w:rPr>
                <w:sz w:val="20"/>
                <w:szCs w:val="20"/>
              </w:rPr>
            </w:pPr>
            <w:r w:rsidRPr="0056643E">
              <w:rPr>
                <w:sz w:val="20"/>
                <w:szCs w:val="20"/>
              </w:rPr>
              <w:t>Отчисления на социальные нужды</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007391" w14:textId="77777777" w:rsidR="0056643E" w:rsidRPr="0056643E" w:rsidRDefault="0056643E" w:rsidP="0056643E">
            <w:pPr>
              <w:jc w:val="center"/>
              <w:rPr>
                <w:sz w:val="22"/>
                <w:szCs w:val="22"/>
              </w:rPr>
            </w:pPr>
            <w:r w:rsidRPr="0056643E">
              <w:rPr>
                <w:sz w:val="22"/>
                <w:szCs w:val="22"/>
              </w:rPr>
              <w:t>15 025</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5E80AE" w14:textId="77777777" w:rsidR="0056643E" w:rsidRPr="0056643E" w:rsidRDefault="0056643E" w:rsidP="0056643E">
            <w:pPr>
              <w:jc w:val="center"/>
              <w:rPr>
                <w:sz w:val="22"/>
                <w:szCs w:val="22"/>
              </w:rPr>
            </w:pPr>
            <w:r w:rsidRPr="0056643E">
              <w:rPr>
                <w:sz w:val="22"/>
                <w:szCs w:val="22"/>
              </w:rPr>
              <w:t>15 390</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0D7B687C" w14:textId="77777777" w:rsidR="0056643E" w:rsidRPr="0056643E" w:rsidRDefault="0056643E" w:rsidP="0056643E">
            <w:pPr>
              <w:jc w:val="center"/>
              <w:rPr>
                <w:sz w:val="22"/>
                <w:szCs w:val="22"/>
              </w:rPr>
            </w:pPr>
            <w:r w:rsidRPr="0056643E">
              <w:rPr>
                <w:sz w:val="22"/>
                <w:szCs w:val="22"/>
              </w:rPr>
              <w:t>365</w:t>
            </w:r>
          </w:p>
        </w:tc>
      </w:tr>
      <w:tr w:rsidR="0056643E" w:rsidRPr="0056643E" w14:paraId="447AEE2A"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622B89C0" w14:textId="77777777" w:rsidR="0056643E" w:rsidRPr="0056643E" w:rsidRDefault="0056643E" w:rsidP="0056643E">
            <w:pPr>
              <w:jc w:val="center"/>
              <w:rPr>
                <w:sz w:val="20"/>
                <w:szCs w:val="20"/>
              </w:rPr>
            </w:pPr>
            <w:r w:rsidRPr="0056643E">
              <w:rPr>
                <w:sz w:val="20"/>
                <w:szCs w:val="20"/>
              </w:rPr>
              <w:t>1.6</w:t>
            </w:r>
          </w:p>
        </w:tc>
        <w:tc>
          <w:tcPr>
            <w:tcW w:w="3361" w:type="dxa"/>
            <w:tcBorders>
              <w:top w:val="single" w:sz="4" w:space="0" w:color="auto"/>
              <w:left w:val="nil"/>
              <w:bottom w:val="single" w:sz="4" w:space="0" w:color="auto"/>
              <w:right w:val="single" w:sz="4" w:space="0" w:color="auto"/>
            </w:tcBorders>
            <w:vAlign w:val="center"/>
            <w:hideMark/>
          </w:tcPr>
          <w:p w14:paraId="3B50687C" w14:textId="77777777" w:rsidR="0056643E" w:rsidRPr="0056643E" w:rsidRDefault="0056643E" w:rsidP="0056643E">
            <w:pPr>
              <w:jc w:val="both"/>
              <w:rPr>
                <w:sz w:val="20"/>
                <w:szCs w:val="20"/>
              </w:rPr>
            </w:pPr>
            <w:r w:rsidRPr="0056643E">
              <w:rPr>
                <w:sz w:val="20"/>
                <w:szCs w:val="20"/>
              </w:rPr>
              <w:t>Расходы по сомнительным долгам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6C53FCE" w14:textId="77777777" w:rsidR="0056643E" w:rsidRPr="0056643E" w:rsidRDefault="0056643E" w:rsidP="0056643E">
            <w:pPr>
              <w:jc w:val="center"/>
              <w:rPr>
                <w:sz w:val="22"/>
                <w:szCs w:val="22"/>
              </w:rPr>
            </w:pPr>
            <w:r w:rsidRPr="0056643E">
              <w:rPr>
                <w:sz w:val="22"/>
                <w:szCs w:val="22"/>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2D84C0" w14:textId="77777777" w:rsidR="0056643E" w:rsidRPr="0056643E" w:rsidRDefault="0056643E" w:rsidP="0056643E">
            <w:pPr>
              <w:jc w:val="center"/>
              <w:rPr>
                <w:sz w:val="22"/>
                <w:szCs w:val="22"/>
              </w:rPr>
            </w:pPr>
            <w:r w:rsidRPr="0056643E">
              <w:rPr>
                <w:sz w:val="22"/>
                <w:szCs w:val="22"/>
              </w:rPr>
              <w:t>0</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754A7517" w14:textId="77777777" w:rsidR="0056643E" w:rsidRPr="0056643E" w:rsidRDefault="0056643E" w:rsidP="0056643E">
            <w:pPr>
              <w:jc w:val="center"/>
              <w:rPr>
                <w:sz w:val="22"/>
                <w:szCs w:val="22"/>
              </w:rPr>
            </w:pPr>
            <w:r w:rsidRPr="0056643E">
              <w:rPr>
                <w:sz w:val="22"/>
                <w:szCs w:val="22"/>
              </w:rPr>
              <w:t>0</w:t>
            </w:r>
          </w:p>
        </w:tc>
      </w:tr>
      <w:tr w:rsidR="0056643E" w:rsidRPr="0056643E" w14:paraId="699438FE" w14:textId="77777777" w:rsidTr="0056643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3B0F9002" w14:textId="77777777" w:rsidR="0056643E" w:rsidRPr="0056643E" w:rsidRDefault="0056643E" w:rsidP="0056643E">
            <w:pPr>
              <w:jc w:val="center"/>
              <w:rPr>
                <w:sz w:val="20"/>
                <w:szCs w:val="20"/>
              </w:rPr>
            </w:pPr>
            <w:r w:rsidRPr="0056643E">
              <w:rPr>
                <w:sz w:val="20"/>
                <w:szCs w:val="20"/>
              </w:rPr>
              <w:t>1.7</w:t>
            </w:r>
          </w:p>
        </w:tc>
        <w:tc>
          <w:tcPr>
            <w:tcW w:w="3361" w:type="dxa"/>
            <w:tcBorders>
              <w:top w:val="single" w:sz="4" w:space="0" w:color="auto"/>
              <w:left w:val="nil"/>
              <w:bottom w:val="single" w:sz="4" w:space="0" w:color="auto"/>
              <w:right w:val="single" w:sz="4" w:space="0" w:color="auto"/>
            </w:tcBorders>
            <w:vAlign w:val="center"/>
            <w:hideMark/>
          </w:tcPr>
          <w:p w14:paraId="5F1472E4" w14:textId="77777777" w:rsidR="0056643E" w:rsidRPr="0056643E" w:rsidRDefault="0056643E" w:rsidP="0056643E">
            <w:pPr>
              <w:jc w:val="both"/>
              <w:rPr>
                <w:sz w:val="20"/>
                <w:szCs w:val="20"/>
              </w:rPr>
            </w:pPr>
            <w:r w:rsidRPr="0056643E">
              <w:rPr>
                <w:sz w:val="20"/>
                <w:szCs w:val="20"/>
              </w:rPr>
              <w:t>Амортизация основных средств и нематериальных активов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8890B0" w14:textId="77777777" w:rsidR="0056643E" w:rsidRPr="0056643E" w:rsidRDefault="0056643E" w:rsidP="0056643E">
            <w:pPr>
              <w:jc w:val="center"/>
              <w:rPr>
                <w:sz w:val="22"/>
                <w:szCs w:val="22"/>
              </w:rPr>
            </w:pPr>
            <w:r w:rsidRPr="0056643E">
              <w:rPr>
                <w:sz w:val="22"/>
                <w:szCs w:val="22"/>
              </w:rPr>
              <w:t>18 282</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236D14" w14:textId="77777777" w:rsidR="0056643E" w:rsidRPr="0056643E" w:rsidRDefault="0056643E" w:rsidP="0056643E">
            <w:pPr>
              <w:jc w:val="center"/>
              <w:rPr>
                <w:sz w:val="22"/>
                <w:szCs w:val="22"/>
              </w:rPr>
            </w:pPr>
            <w:r w:rsidRPr="0056643E">
              <w:rPr>
                <w:sz w:val="22"/>
                <w:szCs w:val="22"/>
              </w:rPr>
              <w:t>26 726</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121C7A80" w14:textId="77777777" w:rsidR="0056643E" w:rsidRPr="0056643E" w:rsidRDefault="0056643E" w:rsidP="0056643E">
            <w:pPr>
              <w:jc w:val="center"/>
              <w:rPr>
                <w:sz w:val="22"/>
                <w:szCs w:val="22"/>
              </w:rPr>
            </w:pPr>
            <w:r w:rsidRPr="0056643E">
              <w:rPr>
                <w:sz w:val="22"/>
                <w:szCs w:val="22"/>
              </w:rPr>
              <w:t>8 444</w:t>
            </w:r>
          </w:p>
        </w:tc>
      </w:tr>
      <w:tr w:rsidR="0056643E" w:rsidRPr="0056643E" w14:paraId="54D78602" w14:textId="77777777" w:rsidTr="0056643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765B66D3" w14:textId="77777777" w:rsidR="0056643E" w:rsidRPr="0056643E" w:rsidRDefault="0056643E" w:rsidP="0056643E">
            <w:pPr>
              <w:jc w:val="center"/>
              <w:rPr>
                <w:sz w:val="20"/>
                <w:szCs w:val="20"/>
              </w:rPr>
            </w:pPr>
            <w:r w:rsidRPr="0056643E">
              <w:rPr>
                <w:sz w:val="20"/>
                <w:szCs w:val="20"/>
              </w:rPr>
              <w:t>1.8</w:t>
            </w:r>
          </w:p>
        </w:tc>
        <w:tc>
          <w:tcPr>
            <w:tcW w:w="3361" w:type="dxa"/>
            <w:tcBorders>
              <w:top w:val="single" w:sz="4" w:space="0" w:color="auto"/>
              <w:left w:val="nil"/>
              <w:bottom w:val="single" w:sz="4" w:space="0" w:color="auto"/>
              <w:right w:val="single" w:sz="4" w:space="0" w:color="auto"/>
            </w:tcBorders>
            <w:noWrap/>
            <w:vAlign w:val="center"/>
            <w:hideMark/>
          </w:tcPr>
          <w:p w14:paraId="2B84A4D7" w14:textId="77777777" w:rsidR="0056643E" w:rsidRPr="0056643E" w:rsidRDefault="0056643E" w:rsidP="0056643E">
            <w:pPr>
              <w:jc w:val="both"/>
              <w:rPr>
                <w:sz w:val="20"/>
                <w:szCs w:val="20"/>
              </w:rPr>
            </w:pPr>
            <w:r w:rsidRPr="0056643E">
              <w:rPr>
                <w:sz w:val="20"/>
                <w:szCs w:val="20"/>
              </w:rPr>
              <w:t>Расходы на выплаты по договорам займа и кредитным договорам, включая проценты по ним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B48D12" w14:textId="77777777" w:rsidR="0056643E" w:rsidRPr="0056643E" w:rsidRDefault="0056643E" w:rsidP="0056643E">
            <w:pPr>
              <w:jc w:val="center"/>
              <w:rPr>
                <w:sz w:val="22"/>
                <w:szCs w:val="22"/>
              </w:rPr>
            </w:pPr>
            <w:r w:rsidRPr="0056643E">
              <w:rPr>
                <w:sz w:val="22"/>
                <w:szCs w:val="22"/>
              </w:rPr>
              <w:t>9 767</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B94B186" w14:textId="77777777" w:rsidR="0056643E" w:rsidRPr="0056643E" w:rsidRDefault="0056643E" w:rsidP="0056643E">
            <w:pPr>
              <w:jc w:val="center"/>
              <w:rPr>
                <w:sz w:val="22"/>
                <w:szCs w:val="22"/>
              </w:rPr>
            </w:pPr>
            <w:r w:rsidRPr="0056643E">
              <w:rPr>
                <w:sz w:val="22"/>
                <w:szCs w:val="22"/>
              </w:rPr>
              <w:t>11 779</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326B2E2F" w14:textId="77777777" w:rsidR="0056643E" w:rsidRPr="0056643E" w:rsidRDefault="0056643E" w:rsidP="0056643E">
            <w:pPr>
              <w:jc w:val="center"/>
              <w:rPr>
                <w:sz w:val="22"/>
                <w:szCs w:val="22"/>
              </w:rPr>
            </w:pPr>
            <w:r w:rsidRPr="0056643E">
              <w:rPr>
                <w:sz w:val="22"/>
                <w:szCs w:val="22"/>
              </w:rPr>
              <w:t>2 012</w:t>
            </w:r>
          </w:p>
        </w:tc>
      </w:tr>
      <w:tr w:rsidR="0056643E" w:rsidRPr="0056643E" w14:paraId="79523E26"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6B3CD8C2" w14:textId="77777777" w:rsidR="0056643E" w:rsidRPr="0056643E" w:rsidRDefault="0056643E" w:rsidP="0056643E">
            <w:pPr>
              <w:jc w:val="center"/>
              <w:rPr>
                <w:sz w:val="20"/>
                <w:szCs w:val="20"/>
              </w:rPr>
            </w:pPr>
            <w:r w:rsidRPr="0056643E">
              <w:rPr>
                <w:sz w:val="20"/>
                <w:szCs w:val="20"/>
              </w:rPr>
              <w:t> </w:t>
            </w:r>
          </w:p>
        </w:tc>
        <w:tc>
          <w:tcPr>
            <w:tcW w:w="3361" w:type="dxa"/>
            <w:tcBorders>
              <w:top w:val="single" w:sz="4" w:space="0" w:color="auto"/>
              <w:left w:val="nil"/>
              <w:bottom w:val="single" w:sz="4" w:space="0" w:color="auto"/>
              <w:right w:val="single" w:sz="4" w:space="0" w:color="auto"/>
            </w:tcBorders>
            <w:noWrap/>
            <w:vAlign w:val="center"/>
            <w:hideMark/>
          </w:tcPr>
          <w:p w14:paraId="1854891C" w14:textId="77777777" w:rsidR="0056643E" w:rsidRPr="0056643E" w:rsidRDefault="0056643E" w:rsidP="0056643E">
            <w:pPr>
              <w:rPr>
                <w:sz w:val="20"/>
                <w:szCs w:val="20"/>
              </w:rPr>
            </w:pPr>
            <w:r w:rsidRPr="0056643E">
              <w:rPr>
                <w:sz w:val="20"/>
                <w:szCs w:val="20"/>
              </w:rPr>
              <w:t>ИТОГО</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7E1CA9BF" w14:textId="77777777" w:rsidR="0056643E" w:rsidRPr="0056643E" w:rsidRDefault="0056643E" w:rsidP="0056643E">
            <w:pPr>
              <w:jc w:val="center"/>
              <w:rPr>
                <w:sz w:val="22"/>
                <w:szCs w:val="22"/>
              </w:rPr>
            </w:pPr>
            <w:r w:rsidRPr="0056643E">
              <w:rPr>
                <w:sz w:val="22"/>
                <w:szCs w:val="22"/>
              </w:rPr>
              <w:t>53 376</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CA8F588" w14:textId="77777777" w:rsidR="0056643E" w:rsidRPr="0056643E" w:rsidRDefault="0056643E" w:rsidP="0056643E">
            <w:pPr>
              <w:jc w:val="center"/>
              <w:rPr>
                <w:sz w:val="22"/>
                <w:szCs w:val="22"/>
              </w:rPr>
            </w:pPr>
            <w:r w:rsidRPr="0056643E">
              <w:rPr>
                <w:sz w:val="22"/>
                <w:szCs w:val="22"/>
              </w:rPr>
              <w:t>65 048</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68E020AB" w14:textId="77777777" w:rsidR="0056643E" w:rsidRPr="0056643E" w:rsidRDefault="0056643E" w:rsidP="0056643E">
            <w:pPr>
              <w:jc w:val="center"/>
              <w:rPr>
                <w:sz w:val="22"/>
                <w:szCs w:val="22"/>
              </w:rPr>
            </w:pPr>
            <w:r w:rsidRPr="0056643E">
              <w:rPr>
                <w:sz w:val="22"/>
                <w:szCs w:val="22"/>
              </w:rPr>
              <w:t>11 672</w:t>
            </w:r>
          </w:p>
        </w:tc>
      </w:tr>
      <w:tr w:rsidR="0056643E" w:rsidRPr="0056643E" w14:paraId="7D87B32F"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63272593" w14:textId="77777777" w:rsidR="0056643E" w:rsidRPr="0056643E" w:rsidRDefault="0056643E" w:rsidP="0056643E">
            <w:pPr>
              <w:jc w:val="center"/>
              <w:rPr>
                <w:sz w:val="20"/>
                <w:szCs w:val="20"/>
              </w:rPr>
            </w:pPr>
            <w:r w:rsidRPr="0056643E">
              <w:rPr>
                <w:sz w:val="20"/>
                <w:szCs w:val="20"/>
              </w:rPr>
              <w:t>2</w:t>
            </w:r>
          </w:p>
        </w:tc>
        <w:tc>
          <w:tcPr>
            <w:tcW w:w="3361" w:type="dxa"/>
            <w:tcBorders>
              <w:top w:val="single" w:sz="4" w:space="0" w:color="auto"/>
              <w:left w:val="nil"/>
              <w:bottom w:val="single" w:sz="4" w:space="0" w:color="auto"/>
              <w:right w:val="single" w:sz="4" w:space="0" w:color="auto"/>
            </w:tcBorders>
            <w:noWrap/>
            <w:vAlign w:val="center"/>
            <w:hideMark/>
          </w:tcPr>
          <w:p w14:paraId="6FD95649" w14:textId="77777777" w:rsidR="0056643E" w:rsidRPr="0056643E" w:rsidRDefault="0056643E" w:rsidP="0056643E">
            <w:pPr>
              <w:rPr>
                <w:sz w:val="20"/>
                <w:szCs w:val="20"/>
              </w:rPr>
            </w:pPr>
            <w:r w:rsidRPr="0056643E">
              <w:rPr>
                <w:sz w:val="20"/>
                <w:szCs w:val="20"/>
              </w:rPr>
              <w:t>Налог на прибыль</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D01F35" w14:textId="77777777" w:rsidR="0056643E" w:rsidRPr="0056643E" w:rsidRDefault="0056643E" w:rsidP="0056643E">
            <w:pPr>
              <w:jc w:val="center"/>
              <w:rPr>
                <w:sz w:val="22"/>
                <w:szCs w:val="22"/>
              </w:rPr>
            </w:pPr>
            <w:r w:rsidRPr="0056643E">
              <w:rPr>
                <w:sz w:val="22"/>
                <w:szCs w:val="22"/>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E4A3BA6" w14:textId="77777777" w:rsidR="0056643E" w:rsidRPr="0056643E" w:rsidRDefault="0056643E" w:rsidP="0056643E">
            <w:pPr>
              <w:jc w:val="center"/>
              <w:rPr>
                <w:sz w:val="22"/>
                <w:szCs w:val="22"/>
              </w:rPr>
            </w:pPr>
            <w:r w:rsidRPr="0056643E">
              <w:rPr>
                <w:sz w:val="22"/>
                <w:szCs w:val="22"/>
              </w:rPr>
              <w:t>0 </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30DF31D6" w14:textId="77777777" w:rsidR="0056643E" w:rsidRPr="0056643E" w:rsidRDefault="0056643E" w:rsidP="0056643E">
            <w:pPr>
              <w:jc w:val="center"/>
              <w:rPr>
                <w:sz w:val="22"/>
                <w:szCs w:val="22"/>
              </w:rPr>
            </w:pPr>
            <w:r w:rsidRPr="0056643E">
              <w:rPr>
                <w:sz w:val="22"/>
                <w:szCs w:val="22"/>
              </w:rPr>
              <w:t> 0</w:t>
            </w:r>
          </w:p>
        </w:tc>
      </w:tr>
      <w:tr w:rsidR="0056643E" w:rsidRPr="0056643E" w14:paraId="44E1C26A" w14:textId="77777777" w:rsidTr="0056643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59F2071C" w14:textId="77777777" w:rsidR="0056643E" w:rsidRPr="0056643E" w:rsidRDefault="0056643E" w:rsidP="0056643E">
            <w:pPr>
              <w:jc w:val="center"/>
              <w:rPr>
                <w:sz w:val="20"/>
                <w:szCs w:val="20"/>
              </w:rPr>
            </w:pPr>
            <w:r w:rsidRPr="0056643E">
              <w:rPr>
                <w:sz w:val="20"/>
                <w:szCs w:val="20"/>
              </w:rPr>
              <w:t>3</w:t>
            </w:r>
          </w:p>
        </w:tc>
        <w:tc>
          <w:tcPr>
            <w:tcW w:w="3361" w:type="dxa"/>
            <w:tcBorders>
              <w:top w:val="single" w:sz="4" w:space="0" w:color="auto"/>
              <w:left w:val="nil"/>
              <w:bottom w:val="single" w:sz="4" w:space="0" w:color="auto"/>
              <w:right w:val="single" w:sz="4" w:space="0" w:color="auto"/>
            </w:tcBorders>
            <w:noWrap/>
            <w:vAlign w:val="center"/>
            <w:hideMark/>
          </w:tcPr>
          <w:p w14:paraId="3507B2E3" w14:textId="77777777" w:rsidR="0056643E" w:rsidRPr="0056643E" w:rsidRDefault="0056643E" w:rsidP="0056643E">
            <w:pPr>
              <w:jc w:val="both"/>
              <w:rPr>
                <w:sz w:val="20"/>
                <w:szCs w:val="20"/>
              </w:rPr>
            </w:pPr>
            <w:r w:rsidRPr="0056643E">
              <w:rPr>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666FA8" w14:textId="77777777" w:rsidR="0056643E" w:rsidRPr="0056643E" w:rsidRDefault="0056643E" w:rsidP="0056643E">
            <w:pPr>
              <w:jc w:val="center"/>
              <w:rPr>
                <w:sz w:val="22"/>
                <w:szCs w:val="22"/>
              </w:rPr>
            </w:pPr>
            <w:r w:rsidRPr="0056643E">
              <w:rPr>
                <w:sz w:val="22"/>
                <w:szCs w:val="22"/>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D6348F" w14:textId="77777777" w:rsidR="0056643E" w:rsidRPr="0056643E" w:rsidRDefault="0056643E" w:rsidP="0056643E">
            <w:pPr>
              <w:jc w:val="center"/>
              <w:rPr>
                <w:sz w:val="22"/>
                <w:szCs w:val="22"/>
              </w:rPr>
            </w:pPr>
            <w:r w:rsidRPr="0056643E">
              <w:rPr>
                <w:sz w:val="22"/>
                <w:szCs w:val="22"/>
              </w:rPr>
              <w:t>0 </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33AB1217" w14:textId="77777777" w:rsidR="0056643E" w:rsidRPr="0056643E" w:rsidRDefault="0056643E" w:rsidP="0056643E">
            <w:pPr>
              <w:jc w:val="center"/>
              <w:rPr>
                <w:sz w:val="22"/>
                <w:szCs w:val="22"/>
              </w:rPr>
            </w:pPr>
            <w:r w:rsidRPr="0056643E">
              <w:rPr>
                <w:sz w:val="22"/>
                <w:szCs w:val="22"/>
              </w:rPr>
              <w:t> 0</w:t>
            </w:r>
          </w:p>
        </w:tc>
      </w:tr>
      <w:tr w:rsidR="0056643E" w:rsidRPr="0056643E" w14:paraId="167D6A81"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23EC2FFB" w14:textId="77777777" w:rsidR="0056643E" w:rsidRPr="0056643E" w:rsidRDefault="0056643E" w:rsidP="0056643E">
            <w:pPr>
              <w:jc w:val="center"/>
              <w:rPr>
                <w:sz w:val="20"/>
                <w:szCs w:val="20"/>
              </w:rPr>
            </w:pPr>
            <w:r w:rsidRPr="0056643E">
              <w:rPr>
                <w:sz w:val="20"/>
                <w:szCs w:val="20"/>
              </w:rPr>
              <w:t>4</w:t>
            </w:r>
          </w:p>
        </w:tc>
        <w:tc>
          <w:tcPr>
            <w:tcW w:w="3361" w:type="dxa"/>
            <w:tcBorders>
              <w:top w:val="single" w:sz="4" w:space="0" w:color="auto"/>
              <w:left w:val="nil"/>
              <w:bottom w:val="single" w:sz="4" w:space="0" w:color="auto"/>
              <w:right w:val="single" w:sz="4" w:space="0" w:color="auto"/>
            </w:tcBorders>
            <w:vAlign w:val="center"/>
            <w:hideMark/>
          </w:tcPr>
          <w:p w14:paraId="36F970FF" w14:textId="77777777" w:rsidR="0056643E" w:rsidRPr="0056643E" w:rsidRDefault="0056643E" w:rsidP="0056643E">
            <w:pPr>
              <w:jc w:val="both"/>
              <w:rPr>
                <w:sz w:val="20"/>
                <w:szCs w:val="20"/>
              </w:rPr>
            </w:pPr>
            <w:r w:rsidRPr="0056643E">
              <w:rPr>
                <w:sz w:val="20"/>
                <w:szCs w:val="20"/>
              </w:rPr>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70C50D" w14:textId="77777777" w:rsidR="0056643E" w:rsidRPr="0056643E" w:rsidRDefault="0056643E" w:rsidP="0056643E">
            <w:pPr>
              <w:jc w:val="center"/>
              <w:rPr>
                <w:sz w:val="22"/>
                <w:szCs w:val="22"/>
              </w:rPr>
            </w:pPr>
            <w:r w:rsidRPr="0056643E">
              <w:rPr>
                <w:sz w:val="22"/>
                <w:szCs w:val="22"/>
              </w:rPr>
              <w:t>53 376</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7344321A" w14:textId="77777777" w:rsidR="0056643E" w:rsidRPr="0056643E" w:rsidRDefault="0056643E" w:rsidP="0056643E">
            <w:pPr>
              <w:jc w:val="center"/>
              <w:rPr>
                <w:sz w:val="22"/>
                <w:szCs w:val="22"/>
              </w:rPr>
            </w:pPr>
            <w:r w:rsidRPr="0056643E">
              <w:rPr>
                <w:sz w:val="22"/>
                <w:szCs w:val="22"/>
              </w:rPr>
              <w:t>65 048</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1A42F9FF" w14:textId="77777777" w:rsidR="0056643E" w:rsidRPr="0056643E" w:rsidRDefault="0056643E" w:rsidP="0056643E">
            <w:pPr>
              <w:jc w:val="center"/>
              <w:rPr>
                <w:sz w:val="22"/>
                <w:szCs w:val="22"/>
              </w:rPr>
            </w:pPr>
            <w:r w:rsidRPr="0056643E">
              <w:rPr>
                <w:sz w:val="22"/>
                <w:szCs w:val="22"/>
              </w:rPr>
              <w:t>11 672</w:t>
            </w:r>
          </w:p>
        </w:tc>
      </w:tr>
      <w:tr w:rsidR="0056643E" w:rsidRPr="0056643E" w14:paraId="15A803FD" w14:textId="77777777" w:rsidTr="0056643E">
        <w:trPr>
          <w:trHeight w:val="300"/>
        </w:trPr>
        <w:tc>
          <w:tcPr>
            <w:tcW w:w="750" w:type="dxa"/>
            <w:vAlign w:val="center"/>
            <w:hideMark/>
          </w:tcPr>
          <w:p w14:paraId="646B998C" w14:textId="77777777" w:rsidR="0056643E" w:rsidRPr="0056643E" w:rsidRDefault="0056643E" w:rsidP="0056643E">
            <w:pPr>
              <w:rPr>
                <w:szCs w:val="20"/>
              </w:rPr>
            </w:pPr>
          </w:p>
        </w:tc>
        <w:tc>
          <w:tcPr>
            <w:tcW w:w="3361" w:type="dxa"/>
            <w:vAlign w:val="center"/>
            <w:hideMark/>
          </w:tcPr>
          <w:p w14:paraId="0EEE8307" w14:textId="77777777" w:rsidR="0056643E" w:rsidRPr="0056643E" w:rsidRDefault="0056643E" w:rsidP="0056643E">
            <w:pPr>
              <w:rPr>
                <w:sz w:val="20"/>
                <w:szCs w:val="20"/>
              </w:rPr>
            </w:pPr>
          </w:p>
        </w:tc>
        <w:tc>
          <w:tcPr>
            <w:tcW w:w="1573" w:type="dxa"/>
            <w:vAlign w:val="center"/>
            <w:hideMark/>
          </w:tcPr>
          <w:p w14:paraId="6F255DFC" w14:textId="77777777" w:rsidR="0056643E" w:rsidRPr="0056643E" w:rsidRDefault="0056643E" w:rsidP="0056643E">
            <w:pPr>
              <w:rPr>
                <w:sz w:val="20"/>
                <w:szCs w:val="20"/>
              </w:rPr>
            </w:pPr>
          </w:p>
        </w:tc>
        <w:tc>
          <w:tcPr>
            <w:tcW w:w="1764" w:type="dxa"/>
            <w:gridSpan w:val="2"/>
            <w:vAlign w:val="center"/>
            <w:hideMark/>
          </w:tcPr>
          <w:p w14:paraId="07938077" w14:textId="77777777" w:rsidR="0056643E" w:rsidRPr="0056643E" w:rsidRDefault="0056643E" w:rsidP="0056643E">
            <w:pPr>
              <w:rPr>
                <w:sz w:val="20"/>
                <w:szCs w:val="20"/>
              </w:rPr>
            </w:pPr>
          </w:p>
        </w:tc>
        <w:tc>
          <w:tcPr>
            <w:tcW w:w="1764" w:type="dxa"/>
            <w:gridSpan w:val="2"/>
            <w:vAlign w:val="center"/>
            <w:hideMark/>
          </w:tcPr>
          <w:p w14:paraId="40B408B5" w14:textId="77777777" w:rsidR="0056643E" w:rsidRPr="0056643E" w:rsidRDefault="0056643E" w:rsidP="0056643E">
            <w:pPr>
              <w:rPr>
                <w:sz w:val="20"/>
                <w:szCs w:val="20"/>
              </w:rPr>
            </w:pPr>
          </w:p>
        </w:tc>
        <w:tc>
          <w:tcPr>
            <w:tcW w:w="1872" w:type="dxa"/>
            <w:gridSpan w:val="2"/>
            <w:vAlign w:val="center"/>
            <w:hideMark/>
          </w:tcPr>
          <w:p w14:paraId="55BED96D" w14:textId="77777777" w:rsidR="0056643E" w:rsidRPr="0056643E" w:rsidRDefault="0056643E" w:rsidP="0056643E">
            <w:pPr>
              <w:rPr>
                <w:sz w:val="20"/>
                <w:szCs w:val="20"/>
              </w:rPr>
            </w:pPr>
          </w:p>
        </w:tc>
      </w:tr>
    </w:tbl>
    <w:p w14:paraId="69ADCF22" w14:textId="77777777" w:rsidR="0056643E" w:rsidRPr="0056643E" w:rsidRDefault="0056643E" w:rsidP="0056643E">
      <w:pPr>
        <w:tabs>
          <w:tab w:val="left" w:pos="1890"/>
        </w:tabs>
        <w:snapToGrid w:val="0"/>
        <w:spacing w:line="360" w:lineRule="auto"/>
        <w:ind w:left="9215" w:right="-142"/>
        <w:jc w:val="right"/>
        <w:rPr>
          <w:sz w:val="28"/>
          <w:szCs w:val="28"/>
        </w:rPr>
      </w:pPr>
      <w:r w:rsidRPr="0056643E">
        <w:rPr>
          <w:snapToGrid w:val="0"/>
          <w:szCs w:val="20"/>
        </w:rPr>
        <w:br w:type="page"/>
      </w:r>
    </w:p>
    <w:p w14:paraId="4BF03D78" w14:textId="77777777" w:rsidR="0056643E" w:rsidRPr="0056643E" w:rsidRDefault="0056643E" w:rsidP="0056643E">
      <w:pPr>
        <w:keepNext/>
        <w:jc w:val="right"/>
        <w:rPr>
          <w:bCs/>
          <w:sz w:val="28"/>
          <w:szCs w:val="20"/>
        </w:rPr>
      </w:pPr>
      <w:r w:rsidRPr="0056643E">
        <w:rPr>
          <w:bCs/>
          <w:sz w:val="28"/>
          <w:szCs w:val="20"/>
        </w:rPr>
        <w:t xml:space="preserve">Таблица </w:t>
      </w:r>
      <w:r w:rsidRPr="0056643E">
        <w:rPr>
          <w:bCs/>
          <w:sz w:val="28"/>
          <w:szCs w:val="20"/>
        </w:rPr>
        <w:fldChar w:fldCharType="begin"/>
      </w:r>
      <w:r w:rsidRPr="0056643E">
        <w:rPr>
          <w:bCs/>
          <w:sz w:val="28"/>
          <w:szCs w:val="20"/>
        </w:rPr>
        <w:instrText xml:space="preserve"> SEQ Таблица \* ARABIC </w:instrText>
      </w:r>
      <w:r w:rsidRPr="0056643E">
        <w:rPr>
          <w:bCs/>
          <w:sz w:val="28"/>
          <w:szCs w:val="20"/>
        </w:rPr>
        <w:fldChar w:fldCharType="separate"/>
      </w:r>
      <w:r w:rsidRPr="0056643E">
        <w:rPr>
          <w:bCs/>
          <w:noProof/>
          <w:sz w:val="28"/>
          <w:szCs w:val="20"/>
        </w:rPr>
        <w:t>18</w:t>
      </w:r>
      <w:r w:rsidRPr="0056643E">
        <w:rPr>
          <w:bCs/>
          <w:sz w:val="28"/>
          <w:szCs w:val="20"/>
        </w:rPr>
        <w:fldChar w:fldCharType="end"/>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6643E" w:rsidRPr="0056643E" w14:paraId="0683F1ED" w14:textId="77777777" w:rsidTr="0056643E">
        <w:trPr>
          <w:trHeight w:val="630"/>
        </w:trPr>
        <w:tc>
          <w:tcPr>
            <w:tcW w:w="11084" w:type="dxa"/>
            <w:gridSpan w:val="9"/>
            <w:noWrap/>
            <w:vAlign w:val="center"/>
            <w:hideMark/>
          </w:tcPr>
          <w:p w14:paraId="5A72F092" w14:textId="77777777" w:rsidR="0056643E" w:rsidRPr="0056643E" w:rsidRDefault="0056643E" w:rsidP="0056643E">
            <w:pPr>
              <w:ind w:right="1478"/>
              <w:jc w:val="center"/>
              <w:rPr>
                <w:bCs/>
                <w:sz w:val="28"/>
                <w:szCs w:val="28"/>
              </w:rPr>
            </w:pPr>
            <w:r w:rsidRPr="0056643E">
              <w:rPr>
                <w:bCs/>
                <w:sz w:val="28"/>
                <w:szCs w:val="28"/>
              </w:rPr>
              <w:t xml:space="preserve">Реестр расходов на приобретение энергетических ресурсов, холодной воды </w:t>
            </w:r>
            <w:r w:rsidRPr="0056643E">
              <w:rPr>
                <w:bCs/>
                <w:sz w:val="28"/>
                <w:szCs w:val="28"/>
              </w:rPr>
              <w:br/>
              <w:t>и теплоносителя</w:t>
            </w:r>
          </w:p>
        </w:tc>
      </w:tr>
      <w:tr w:rsidR="0056643E" w:rsidRPr="0056643E" w14:paraId="2818000B" w14:textId="77777777" w:rsidTr="0056643E">
        <w:trPr>
          <w:trHeight w:val="300"/>
        </w:trPr>
        <w:tc>
          <w:tcPr>
            <w:tcW w:w="750" w:type="dxa"/>
            <w:vAlign w:val="center"/>
            <w:hideMark/>
          </w:tcPr>
          <w:p w14:paraId="0EE4BF42" w14:textId="77777777" w:rsidR="0056643E" w:rsidRPr="0056643E" w:rsidRDefault="0056643E" w:rsidP="0056643E">
            <w:pPr>
              <w:rPr>
                <w:bCs/>
                <w:sz w:val="20"/>
                <w:szCs w:val="20"/>
              </w:rPr>
            </w:pPr>
          </w:p>
        </w:tc>
        <w:tc>
          <w:tcPr>
            <w:tcW w:w="3361" w:type="dxa"/>
            <w:vAlign w:val="center"/>
            <w:hideMark/>
          </w:tcPr>
          <w:p w14:paraId="7889F641" w14:textId="77777777" w:rsidR="0056643E" w:rsidRPr="0056643E" w:rsidRDefault="0056643E" w:rsidP="0056643E">
            <w:pPr>
              <w:rPr>
                <w:sz w:val="20"/>
                <w:szCs w:val="20"/>
              </w:rPr>
            </w:pPr>
          </w:p>
        </w:tc>
        <w:tc>
          <w:tcPr>
            <w:tcW w:w="1573" w:type="dxa"/>
            <w:vAlign w:val="center"/>
            <w:hideMark/>
          </w:tcPr>
          <w:p w14:paraId="5FB90D0E" w14:textId="77777777" w:rsidR="0056643E" w:rsidRPr="0056643E" w:rsidRDefault="0056643E" w:rsidP="0056643E">
            <w:pPr>
              <w:rPr>
                <w:sz w:val="20"/>
                <w:szCs w:val="20"/>
              </w:rPr>
            </w:pPr>
          </w:p>
        </w:tc>
        <w:tc>
          <w:tcPr>
            <w:tcW w:w="1764" w:type="dxa"/>
            <w:gridSpan w:val="2"/>
            <w:vAlign w:val="center"/>
            <w:hideMark/>
          </w:tcPr>
          <w:p w14:paraId="5936AC39" w14:textId="77777777" w:rsidR="0056643E" w:rsidRPr="0056643E" w:rsidRDefault="0056643E" w:rsidP="0056643E">
            <w:pPr>
              <w:rPr>
                <w:sz w:val="20"/>
                <w:szCs w:val="20"/>
              </w:rPr>
            </w:pPr>
          </w:p>
        </w:tc>
        <w:tc>
          <w:tcPr>
            <w:tcW w:w="1764" w:type="dxa"/>
            <w:gridSpan w:val="2"/>
            <w:vAlign w:val="center"/>
            <w:hideMark/>
          </w:tcPr>
          <w:p w14:paraId="2179F441" w14:textId="77777777" w:rsidR="0056643E" w:rsidRPr="0056643E" w:rsidRDefault="0056643E" w:rsidP="0056643E">
            <w:pPr>
              <w:jc w:val="right"/>
              <w:rPr>
                <w:sz w:val="28"/>
                <w:szCs w:val="28"/>
              </w:rPr>
            </w:pPr>
            <w:r w:rsidRPr="0056643E">
              <w:rPr>
                <w:sz w:val="28"/>
                <w:szCs w:val="28"/>
              </w:rPr>
              <w:t>тыс. руб.</w:t>
            </w:r>
          </w:p>
        </w:tc>
        <w:tc>
          <w:tcPr>
            <w:tcW w:w="1872" w:type="dxa"/>
            <w:gridSpan w:val="2"/>
            <w:vAlign w:val="center"/>
            <w:hideMark/>
          </w:tcPr>
          <w:p w14:paraId="5E9C2A84" w14:textId="77777777" w:rsidR="0056643E" w:rsidRPr="0056643E" w:rsidRDefault="0056643E" w:rsidP="0056643E">
            <w:pPr>
              <w:rPr>
                <w:sz w:val="20"/>
                <w:szCs w:val="20"/>
              </w:rPr>
            </w:pPr>
          </w:p>
        </w:tc>
      </w:tr>
      <w:tr w:rsidR="0056643E" w:rsidRPr="0056643E" w14:paraId="5D43314C" w14:textId="77777777" w:rsidTr="0056643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vAlign w:val="center"/>
            <w:hideMark/>
          </w:tcPr>
          <w:p w14:paraId="3BC663AA" w14:textId="77777777" w:rsidR="0056643E" w:rsidRPr="0056643E" w:rsidRDefault="0056643E" w:rsidP="0056643E">
            <w:pPr>
              <w:jc w:val="center"/>
            </w:pPr>
            <w:r w:rsidRPr="0056643E">
              <w:t>№ п/п</w:t>
            </w:r>
          </w:p>
        </w:tc>
        <w:tc>
          <w:tcPr>
            <w:tcW w:w="3361" w:type="dxa"/>
            <w:tcBorders>
              <w:top w:val="single" w:sz="4" w:space="0" w:color="auto"/>
              <w:left w:val="nil"/>
              <w:bottom w:val="single" w:sz="4" w:space="0" w:color="auto"/>
              <w:right w:val="single" w:sz="4" w:space="0" w:color="auto"/>
            </w:tcBorders>
            <w:vAlign w:val="center"/>
            <w:hideMark/>
          </w:tcPr>
          <w:p w14:paraId="44EA370A" w14:textId="77777777" w:rsidR="0056643E" w:rsidRPr="0056643E" w:rsidRDefault="0056643E" w:rsidP="0056643E">
            <w:pPr>
              <w:jc w:val="center"/>
            </w:pPr>
            <w:r w:rsidRPr="0056643E">
              <w:t>Наименование ресурса</w:t>
            </w:r>
          </w:p>
        </w:tc>
        <w:tc>
          <w:tcPr>
            <w:tcW w:w="1764" w:type="dxa"/>
            <w:gridSpan w:val="2"/>
            <w:tcBorders>
              <w:top w:val="single" w:sz="4" w:space="0" w:color="auto"/>
              <w:left w:val="single" w:sz="4" w:space="0" w:color="auto"/>
              <w:bottom w:val="single" w:sz="4" w:space="0" w:color="auto"/>
              <w:right w:val="nil"/>
            </w:tcBorders>
            <w:vAlign w:val="center"/>
            <w:hideMark/>
          </w:tcPr>
          <w:p w14:paraId="684E6301" w14:textId="77777777" w:rsidR="0056643E" w:rsidRPr="0056643E" w:rsidRDefault="0056643E" w:rsidP="0056643E">
            <w:pPr>
              <w:jc w:val="center"/>
            </w:pPr>
            <w:r w:rsidRPr="0056643E">
              <w:t>Утверждено на 2020 год</w:t>
            </w:r>
          </w:p>
        </w:tc>
        <w:tc>
          <w:tcPr>
            <w:tcW w:w="1764" w:type="dxa"/>
            <w:gridSpan w:val="2"/>
            <w:tcBorders>
              <w:top w:val="single" w:sz="4" w:space="0" w:color="auto"/>
              <w:left w:val="single" w:sz="4" w:space="0" w:color="auto"/>
              <w:bottom w:val="single" w:sz="4" w:space="0" w:color="auto"/>
              <w:right w:val="nil"/>
            </w:tcBorders>
            <w:vAlign w:val="center"/>
            <w:hideMark/>
          </w:tcPr>
          <w:p w14:paraId="22391E8B" w14:textId="77777777" w:rsidR="0056643E" w:rsidRPr="0056643E" w:rsidRDefault="0056643E" w:rsidP="0056643E">
            <w:pPr>
              <w:jc w:val="center"/>
            </w:pPr>
            <w:r w:rsidRPr="0056643E">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045573AC" w14:textId="77777777" w:rsidR="0056643E" w:rsidRPr="0056643E" w:rsidRDefault="0056643E" w:rsidP="0056643E">
            <w:pPr>
              <w:jc w:val="center"/>
            </w:pPr>
            <w:r w:rsidRPr="0056643E">
              <w:t>Динамика расходов</w:t>
            </w:r>
          </w:p>
        </w:tc>
      </w:tr>
      <w:tr w:rsidR="0056643E" w:rsidRPr="0056643E" w14:paraId="264FC9E1"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75C72A11" w14:textId="77777777" w:rsidR="0056643E" w:rsidRPr="0056643E" w:rsidRDefault="0056643E" w:rsidP="0056643E">
            <w:pPr>
              <w:jc w:val="center"/>
            </w:pPr>
            <w:r w:rsidRPr="0056643E">
              <w:t>1</w:t>
            </w:r>
          </w:p>
        </w:tc>
        <w:tc>
          <w:tcPr>
            <w:tcW w:w="3361" w:type="dxa"/>
            <w:tcBorders>
              <w:top w:val="single" w:sz="4" w:space="0" w:color="auto"/>
              <w:left w:val="nil"/>
              <w:bottom w:val="single" w:sz="4" w:space="0" w:color="auto"/>
              <w:right w:val="single" w:sz="4" w:space="0" w:color="auto"/>
            </w:tcBorders>
            <w:vAlign w:val="center"/>
            <w:hideMark/>
          </w:tcPr>
          <w:p w14:paraId="74A5B8DF" w14:textId="77777777" w:rsidR="0056643E" w:rsidRPr="0056643E" w:rsidRDefault="0056643E" w:rsidP="0056643E">
            <w:r w:rsidRPr="0056643E">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B23608" w14:textId="77777777" w:rsidR="0056643E" w:rsidRPr="0056643E" w:rsidRDefault="0056643E" w:rsidP="0056643E">
            <w:pPr>
              <w:jc w:val="center"/>
            </w:pPr>
            <w:r w:rsidRPr="0056643E">
              <w:rPr>
                <w:szCs w:val="20"/>
              </w:rPr>
              <w:t>234 117</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CF7D7E" w14:textId="77777777" w:rsidR="0056643E" w:rsidRPr="0056643E" w:rsidRDefault="0056643E" w:rsidP="0056643E">
            <w:pPr>
              <w:jc w:val="center"/>
            </w:pPr>
            <w:r w:rsidRPr="0056643E">
              <w:rPr>
                <w:szCs w:val="20"/>
              </w:rPr>
              <w:t>230 081</w:t>
            </w:r>
          </w:p>
        </w:tc>
        <w:tc>
          <w:tcPr>
            <w:tcW w:w="1872" w:type="dxa"/>
            <w:gridSpan w:val="2"/>
            <w:tcBorders>
              <w:top w:val="single" w:sz="4" w:space="0" w:color="auto"/>
              <w:left w:val="nil"/>
              <w:bottom w:val="single" w:sz="4" w:space="0" w:color="auto"/>
              <w:right w:val="single" w:sz="4" w:space="0" w:color="auto"/>
            </w:tcBorders>
            <w:shd w:val="clear" w:color="auto" w:fill="auto"/>
            <w:vAlign w:val="center"/>
            <w:hideMark/>
          </w:tcPr>
          <w:p w14:paraId="1A0E012D" w14:textId="77777777" w:rsidR="0056643E" w:rsidRPr="0056643E" w:rsidRDefault="0056643E" w:rsidP="0056643E">
            <w:pPr>
              <w:jc w:val="center"/>
            </w:pPr>
            <w:r w:rsidRPr="0056643E">
              <w:rPr>
                <w:szCs w:val="20"/>
              </w:rPr>
              <w:t>-4 036</w:t>
            </w:r>
          </w:p>
        </w:tc>
      </w:tr>
      <w:tr w:rsidR="0056643E" w:rsidRPr="0056643E" w14:paraId="1DF20088"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5E008EDC" w14:textId="77777777" w:rsidR="0056643E" w:rsidRPr="0056643E" w:rsidRDefault="0056643E" w:rsidP="0056643E">
            <w:pPr>
              <w:jc w:val="center"/>
            </w:pPr>
            <w:r w:rsidRPr="0056643E">
              <w:t>2</w:t>
            </w:r>
          </w:p>
        </w:tc>
        <w:tc>
          <w:tcPr>
            <w:tcW w:w="3361" w:type="dxa"/>
            <w:tcBorders>
              <w:top w:val="single" w:sz="4" w:space="0" w:color="auto"/>
              <w:left w:val="nil"/>
              <w:bottom w:val="single" w:sz="4" w:space="0" w:color="auto"/>
              <w:right w:val="single" w:sz="4" w:space="0" w:color="auto"/>
            </w:tcBorders>
            <w:vAlign w:val="center"/>
            <w:hideMark/>
          </w:tcPr>
          <w:p w14:paraId="56756AC2" w14:textId="77777777" w:rsidR="0056643E" w:rsidRPr="0056643E" w:rsidRDefault="0056643E" w:rsidP="0056643E">
            <w:pPr>
              <w:jc w:val="both"/>
            </w:pPr>
            <w:r w:rsidRPr="0056643E">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718D7056" w14:textId="77777777" w:rsidR="0056643E" w:rsidRPr="0056643E" w:rsidRDefault="0056643E" w:rsidP="0056643E">
            <w:pPr>
              <w:jc w:val="center"/>
            </w:pPr>
            <w:r w:rsidRPr="0056643E">
              <w:rPr>
                <w:szCs w:val="20"/>
              </w:rPr>
              <w:t>30 486</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5A1B879B" w14:textId="77777777" w:rsidR="0056643E" w:rsidRPr="0056643E" w:rsidRDefault="0056643E" w:rsidP="0056643E">
            <w:pPr>
              <w:jc w:val="center"/>
            </w:pPr>
            <w:r w:rsidRPr="0056643E">
              <w:rPr>
                <w:szCs w:val="20"/>
              </w:rPr>
              <w:t>29 981</w:t>
            </w:r>
          </w:p>
        </w:tc>
        <w:tc>
          <w:tcPr>
            <w:tcW w:w="1872" w:type="dxa"/>
            <w:gridSpan w:val="2"/>
            <w:tcBorders>
              <w:top w:val="nil"/>
              <w:left w:val="nil"/>
              <w:bottom w:val="single" w:sz="4" w:space="0" w:color="auto"/>
              <w:right w:val="single" w:sz="4" w:space="0" w:color="auto"/>
            </w:tcBorders>
            <w:shd w:val="clear" w:color="auto" w:fill="auto"/>
            <w:vAlign w:val="center"/>
            <w:hideMark/>
          </w:tcPr>
          <w:p w14:paraId="6D2E2298" w14:textId="77777777" w:rsidR="0056643E" w:rsidRPr="0056643E" w:rsidRDefault="0056643E" w:rsidP="0056643E">
            <w:pPr>
              <w:jc w:val="center"/>
            </w:pPr>
            <w:r w:rsidRPr="0056643E">
              <w:rPr>
                <w:szCs w:val="20"/>
              </w:rPr>
              <w:t>-505</w:t>
            </w:r>
          </w:p>
        </w:tc>
      </w:tr>
      <w:tr w:rsidR="0056643E" w:rsidRPr="0056643E" w14:paraId="302687FD"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680B16AE" w14:textId="77777777" w:rsidR="0056643E" w:rsidRPr="0056643E" w:rsidRDefault="0056643E" w:rsidP="0056643E">
            <w:pPr>
              <w:jc w:val="center"/>
            </w:pPr>
            <w:r w:rsidRPr="0056643E">
              <w:t>3</w:t>
            </w:r>
          </w:p>
        </w:tc>
        <w:tc>
          <w:tcPr>
            <w:tcW w:w="3361" w:type="dxa"/>
            <w:tcBorders>
              <w:top w:val="single" w:sz="4" w:space="0" w:color="auto"/>
              <w:left w:val="nil"/>
              <w:bottom w:val="single" w:sz="4" w:space="0" w:color="auto"/>
              <w:right w:val="single" w:sz="4" w:space="0" w:color="auto"/>
            </w:tcBorders>
            <w:vAlign w:val="center"/>
            <w:hideMark/>
          </w:tcPr>
          <w:p w14:paraId="0C71F0AC" w14:textId="77777777" w:rsidR="0056643E" w:rsidRPr="0056643E" w:rsidRDefault="0056643E" w:rsidP="0056643E">
            <w:pPr>
              <w:jc w:val="both"/>
            </w:pPr>
            <w:r w:rsidRPr="0056643E">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0A2AB9B3" w14:textId="77777777" w:rsidR="0056643E" w:rsidRPr="0056643E" w:rsidRDefault="0056643E" w:rsidP="0056643E">
            <w:pPr>
              <w:jc w:val="center"/>
            </w:pPr>
            <w:r w:rsidRPr="0056643E">
              <w:rPr>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2422B8E2" w14:textId="77777777" w:rsidR="0056643E" w:rsidRPr="0056643E" w:rsidRDefault="0056643E" w:rsidP="0056643E">
            <w:pPr>
              <w:jc w:val="cente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vAlign w:val="center"/>
            <w:hideMark/>
          </w:tcPr>
          <w:p w14:paraId="631B7A0F" w14:textId="77777777" w:rsidR="0056643E" w:rsidRPr="0056643E" w:rsidRDefault="0056643E" w:rsidP="0056643E">
            <w:pPr>
              <w:jc w:val="center"/>
            </w:pPr>
            <w:r w:rsidRPr="0056643E">
              <w:rPr>
                <w:szCs w:val="20"/>
              </w:rPr>
              <w:t>0</w:t>
            </w:r>
          </w:p>
        </w:tc>
      </w:tr>
      <w:tr w:rsidR="0056643E" w:rsidRPr="0056643E" w14:paraId="5E838785"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513BB606" w14:textId="77777777" w:rsidR="0056643E" w:rsidRPr="0056643E" w:rsidRDefault="0056643E" w:rsidP="0056643E">
            <w:pPr>
              <w:jc w:val="center"/>
            </w:pPr>
            <w:r w:rsidRPr="0056643E">
              <w:t>4</w:t>
            </w:r>
          </w:p>
        </w:tc>
        <w:tc>
          <w:tcPr>
            <w:tcW w:w="3361" w:type="dxa"/>
            <w:tcBorders>
              <w:top w:val="single" w:sz="4" w:space="0" w:color="auto"/>
              <w:left w:val="nil"/>
              <w:bottom w:val="single" w:sz="4" w:space="0" w:color="auto"/>
              <w:right w:val="single" w:sz="4" w:space="0" w:color="auto"/>
            </w:tcBorders>
            <w:vAlign w:val="center"/>
            <w:hideMark/>
          </w:tcPr>
          <w:p w14:paraId="7AC2D819" w14:textId="77777777" w:rsidR="0056643E" w:rsidRPr="0056643E" w:rsidRDefault="0056643E" w:rsidP="0056643E">
            <w:pPr>
              <w:jc w:val="both"/>
            </w:pPr>
            <w:r w:rsidRPr="0056643E">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1FE921B5" w14:textId="77777777" w:rsidR="0056643E" w:rsidRPr="0056643E" w:rsidRDefault="0056643E" w:rsidP="0056643E">
            <w:pPr>
              <w:jc w:val="center"/>
            </w:pPr>
            <w:r w:rsidRPr="0056643E">
              <w:rPr>
                <w:szCs w:val="20"/>
              </w:rPr>
              <w:t>1 198</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4DBEE283" w14:textId="77777777" w:rsidR="0056643E" w:rsidRPr="0056643E" w:rsidRDefault="0056643E" w:rsidP="0056643E">
            <w:pPr>
              <w:jc w:val="center"/>
            </w:pPr>
            <w:r w:rsidRPr="0056643E">
              <w:rPr>
                <w:szCs w:val="20"/>
              </w:rPr>
              <w:t>1 254</w:t>
            </w:r>
          </w:p>
        </w:tc>
        <w:tc>
          <w:tcPr>
            <w:tcW w:w="1872" w:type="dxa"/>
            <w:gridSpan w:val="2"/>
            <w:tcBorders>
              <w:top w:val="nil"/>
              <w:left w:val="nil"/>
              <w:bottom w:val="single" w:sz="4" w:space="0" w:color="auto"/>
              <w:right w:val="single" w:sz="4" w:space="0" w:color="auto"/>
            </w:tcBorders>
            <w:shd w:val="clear" w:color="auto" w:fill="auto"/>
            <w:vAlign w:val="center"/>
            <w:hideMark/>
          </w:tcPr>
          <w:p w14:paraId="2F04998D" w14:textId="77777777" w:rsidR="0056643E" w:rsidRPr="0056643E" w:rsidRDefault="0056643E" w:rsidP="0056643E">
            <w:pPr>
              <w:jc w:val="center"/>
            </w:pPr>
            <w:r w:rsidRPr="0056643E">
              <w:rPr>
                <w:szCs w:val="20"/>
              </w:rPr>
              <w:t>56</w:t>
            </w:r>
          </w:p>
        </w:tc>
      </w:tr>
      <w:tr w:rsidR="0056643E" w:rsidRPr="0056643E" w14:paraId="181D9826"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76F2D639" w14:textId="77777777" w:rsidR="0056643E" w:rsidRPr="0056643E" w:rsidRDefault="0056643E" w:rsidP="0056643E">
            <w:pPr>
              <w:jc w:val="center"/>
            </w:pPr>
            <w:r w:rsidRPr="0056643E">
              <w:t>5</w:t>
            </w:r>
          </w:p>
        </w:tc>
        <w:tc>
          <w:tcPr>
            <w:tcW w:w="3361" w:type="dxa"/>
            <w:tcBorders>
              <w:top w:val="single" w:sz="4" w:space="0" w:color="auto"/>
              <w:left w:val="nil"/>
              <w:bottom w:val="single" w:sz="4" w:space="0" w:color="auto"/>
              <w:right w:val="single" w:sz="4" w:space="0" w:color="auto"/>
            </w:tcBorders>
            <w:vAlign w:val="center"/>
            <w:hideMark/>
          </w:tcPr>
          <w:p w14:paraId="5D1151E6" w14:textId="77777777" w:rsidR="0056643E" w:rsidRPr="0056643E" w:rsidRDefault="0056643E" w:rsidP="0056643E">
            <w:pPr>
              <w:jc w:val="both"/>
            </w:pPr>
            <w:r w:rsidRPr="0056643E">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7C7FD4DE" w14:textId="77777777" w:rsidR="0056643E" w:rsidRPr="0056643E" w:rsidRDefault="0056643E" w:rsidP="0056643E">
            <w:pPr>
              <w:jc w:val="center"/>
            </w:pPr>
            <w:r w:rsidRPr="0056643E">
              <w:rPr>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4F165391" w14:textId="77777777" w:rsidR="0056643E" w:rsidRPr="0056643E" w:rsidRDefault="0056643E" w:rsidP="0056643E">
            <w:pPr>
              <w:jc w:val="cente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vAlign w:val="center"/>
            <w:hideMark/>
          </w:tcPr>
          <w:p w14:paraId="2690B286" w14:textId="77777777" w:rsidR="0056643E" w:rsidRPr="0056643E" w:rsidRDefault="0056643E" w:rsidP="0056643E">
            <w:pPr>
              <w:jc w:val="center"/>
            </w:pPr>
            <w:r w:rsidRPr="0056643E">
              <w:rPr>
                <w:szCs w:val="20"/>
              </w:rPr>
              <w:t>0</w:t>
            </w:r>
          </w:p>
        </w:tc>
      </w:tr>
      <w:tr w:rsidR="0056643E" w:rsidRPr="0056643E" w14:paraId="64543C76"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426298A3" w14:textId="77777777" w:rsidR="0056643E" w:rsidRPr="0056643E" w:rsidRDefault="0056643E" w:rsidP="0056643E">
            <w:pPr>
              <w:jc w:val="center"/>
            </w:pPr>
            <w:r w:rsidRPr="0056643E">
              <w:t>6</w:t>
            </w:r>
          </w:p>
        </w:tc>
        <w:tc>
          <w:tcPr>
            <w:tcW w:w="3361" w:type="dxa"/>
            <w:tcBorders>
              <w:top w:val="single" w:sz="4" w:space="0" w:color="auto"/>
              <w:left w:val="nil"/>
              <w:bottom w:val="single" w:sz="4" w:space="0" w:color="auto"/>
              <w:right w:val="single" w:sz="4" w:space="0" w:color="auto"/>
            </w:tcBorders>
            <w:vAlign w:val="center"/>
            <w:hideMark/>
          </w:tcPr>
          <w:p w14:paraId="5B866CD8" w14:textId="77777777" w:rsidR="0056643E" w:rsidRPr="0056643E" w:rsidRDefault="0056643E" w:rsidP="0056643E">
            <w:r w:rsidRPr="0056643E">
              <w:t>ИТОГО</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4F0A8D2F" w14:textId="77777777" w:rsidR="0056643E" w:rsidRPr="0056643E" w:rsidRDefault="0056643E" w:rsidP="0056643E">
            <w:pPr>
              <w:jc w:val="center"/>
            </w:pPr>
            <w:r w:rsidRPr="0056643E">
              <w:rPr>
                <w:szCs w:val="20"/>
              </w:rPr>
              <w:t>265 801</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62D7216F" w14:textId="77777777" w:rsidR="0056643E" w:rsidRPr="0056643E" w:rsidRDefault="0056643E" w:rsidP="0056643E">
            <w:pPr>
              <w:jc w:val="center"/>
            </w:pPr>
            <w:r w:rsidRPr="0056643E">
              <w:rPr>
                <w:szCs w:val="20"/>
              </w:rPr>
              <w:t>261 316</w:t>
            </w:r>
          </w:p>
        </w:tc>
        <w:tc>
          <w:tcPr>
            <w:tcW w:w="1872" w:type="dxa"/>
            <w:gridSpan w:val="2"/>
            <w:tcBorders>
              <w:top w:val="nil"/>
              <w:left w:val="nil"/>
              <w:bottom w:val="single" w:sz="4" w:space="0" w:color="auto"/>
              <w:right w:val="single" w:sz="4" w:space="0" w:color="auto"/>
            </w:tcBorders>
            <w:shd w:val="clear" w:color="auto" w:fill="auto"/>
            <w:vAlign w:val="center"/>
            <w:hideMark/>
          </w:tcPr>
          <w:p w14:paraId="722A8599" w14:textId="77777777" w:rsidR="0056643E" w:rsidRPr="0056643E" w:rsidRDefault="0056643E" w:rsidP="0056643E">
            <w:pPr>
              <w:jc w:val="center"/>
            </w:pPr>
            <w:r w:rsidRPr="0056643E">
              <w:rPr>
                <w:szCs w:val="20"/>
              </w:rPr>
              <w:t>-4 485</w:t>
            </w:r>
          </w:p>
        </w:tc>
      </w:tr>
      <w:tr w:rsidR="0056643E" w:rsidRPr="0056643E" w14:paraId="12D36A48" w14:textId="77777777" w:rsidTr="0056643E">
        <w:trPr>
          <w:trHeight w:val="300"/>
        </w:trPr>
        <w:tc>
          <w:tcPr>
            <w:tcW w:w="750" w:type="dxa"/>
            <w:vAlign w:val="center"/>
            <w:hideMark/>
          </w:tcPr>
          <w:p w14:paraId="0EA05AB4" w14:textId="77777777" w:rsidR="0056643E" w:rsidRPr="0056643E" w:rsidRDefault="0056643E" w:rsidP="0056643E">
            <w:pPr>
              <w:rPr>
                <w:szCs w:val="20"/>
              </w:rPr>
            </w:pPr>
          </w:p>
        </w:tc>
        <w:tc>
          <w:tcPr>
            <w:tcW w:w="3361" w:type="dxa"/>
            <w:vAlign w:val="center"/>
            <w:hideMark/>
          </w:tcPr>
          <w:p w14:paraId="38C46B15" w14:textId="77777777" w:rsidR="0056643E" w:rsidRPr="0056643E" w:rsidRDefault="0056643E" w:rsidP="0056643E">
            <w:pPr>
              <w:rPr>
                <w:sz w:val="20"/>
                <w:szCs w:val="20"/>
              </w:rPr>
            </w:pPr>
          </w:p>
        </w:tc>
        <w:tc>
          <w:tcPr>
            <w:tcW w:w="1573" w:type="dxa"/>
            <w:vAlign w:val="center"/>
            <w:hideMark/>
          </w:tcPr>
          <w:p w14:paraId="624CC73D" w14:textId="77777777" w:rsidR="0056643E" w:rsidRPr="0056643E" w:rsidRDefault="0056643E" w:rsidP="0056643E">
            <w:pPr>
              <w:rPr>
                <w:sz w:val="20"/>
                <w:szCs w:val="20"/>
              </w:rPr>
            </w:pPr>
          </w:p>
        </w:tc>
        <w:tc>
          <w:tcPr>
            <w:tcW w:w="1764" w:type="dxa"/>
            <w:gridSpan w:val="2"/>
            <w:vAlign w:val="center"/>
            <w:hideMark/>
          </w:tcPr>
          <w:p w14:paraId="36845B5C" w14:textId="77777777" w:rsidR="0056643E" w:rsidRPr="0056643E" w:rsidRDefault="0056643E" w:rsidP="0056643E">
            <w:pPr>
              <w:rPr>
                <w:sz w:val="20"/>
                <w:szCs w:val="20"/>
              </w:rPr>
            </w:pPr>
          </w:p>
        </w:tc>
        <w:tc>
          <w:tcPr>
            <w:tcW w:w="1764" w:type="dxa"/>
            <w:gridSpan w:val="2"/>
            <w:vAlign w:val="center"/>
            <w:hideMark/>
          </w:tcPr>
          <w:p w14:paraId="0EB196FE" w14:textId="77777777" w:rsidR="0056643E" w:rsidRPr="0056643E" w:rsidRDefault="0056643E" w:rsidP="0056643E">
            <w:pPr>
              <w:rPr>
                <w:sz w:val="20"/>
                <w:szCs w:val="20"/>
              </w:rPr>
            </w:pPr>
          </w:p>
        </w:tc>
        <w:tc>
          <w:tcPr>
            <w:tcW w:w="1872" w:type="dxa"/>
            <w:gridSpan w:val="2"/>
            <w:vAlign w:val="center"/>
            <w:hideMark/>
          </w:tcPr>
          <w:p w14:paraId="4DFA3516" w14:textId="77777777" w:rsidR="0056643E" w:rsidRPr="0056643E" w:rsidRDefault="0056643E" w:rsidP="0056643E">
            <w:pPr>
              <w:rPr>
                <w:sz w:val="20"/>
                <w:szCs w:val="20"/>
              </w:rPr>
            </w:pPr>
          </w:p>
        </w:tc>
      </w:tr>
      <w:tr w:rsidR="0056643E" w:rsidRPr="0056643E" w14:paraId="26546A58" w14:textId="77777777" w:rsidTr="0056643E">
        <w:trPr>
          <w:trHeight w:val="300"/>
        </w:trPr>
        <w:tc>
          <w:tcPr>
            <w:tcW w:w="750" w:type="dxa"/>
            <w:vAlign w:val="center"/>
            <w:hideMark/>
          </w:tcPr>
          <w:p w14:paraId="53A1051A" w14:textId="77777777" w:rsidR="0056643E" w:rsidRPr="0056643E" w:rsidRDefault="0056643E" w:rsidP="0056643E">
            <w:pPr>
              <w:rPr>
                <w:sz w:val="20"/>
                <w:szCs w:val="20"/>
              </w:rPr>
            </w:pPr>
          </w:p>
        </w:tc>
        <w:tc>
          <w:tcPr>
            <w:tcW w:w="3361" w:type="dxa"/>
            <w:vAlign w:val="center"/>
            <w:hideMark/>
          </w:tcPr>
          <w:p w14:paraId="634D9215" w14:textId="77777777" w:rsidR="0056643E" w:rsidRPr="0056643E" w:rsidRDefault="0056643E" w:rsidP="0056643E">
            <w:pPr>
              <w:rPr>
                <w:sz w:val="20"/>
                <w:szCs w:val="20"/>
              </w:rPr>
            </w:pPr>
          </w:p>
        </w:tc>
        <w:tc>
          <w:tcPr>
            <w:tcW w:w="1573" w:type="dxa"/>
            <w:vAlign w:val="center"/>
            <w:hideMark/>
          </w:tcPr>
          <w:p w14:paraId="31EA0F17" w14:textId="77777777" w:rsidR="0056643E" w:rsidRPr="0056643E" w:rsidRDefault="0056643E" w:rsidP="0056643E">
            <w:pPr>
              <w:rPr>
                <w:sz w:val="20"/>
                <w:szCs w:val="20"/>
              </w:rPr>
            </w:pPr>
          </w:p>
        </w:tc>
        <w:tc>
          <w:tcPr>
            <w:tcW w:w="1764" w:type="dxa"/>
            <w:gridSpan w:val="2"/>
            <w:vAlign w:val="center"/>
            <w:hideMark/>
          </w:tcPr>
          <w:p w14:paraId="7B51A890" w14:textId="77777777" w:rsidR="0056643E" w:rsidRPr="0056643E" w:rsidRDefault="0056643E" w:rsidP="0056643E">
            <w:pPr>
              <w:rPr>
                <w:sz w:val="20"/>
                <w:szCs w:val="20"/>
              </w:rPr>
            </w:pPr>
          </w:p>
        </w:tc>
        <w:tc>
          <w:tcPr>
            <w:tcW w:w="1764" w:type="dxa"/>
            <w:gridSpan w:val="2"/>
            <w:vAlign w:val="center"/>
            <w:hideMark/>
          </w:tcPr>
          <w:p w14:paraId="06BC99E5" w14:textId="77777777" w:rsidR="0056643E" w:rsidRPr="0056643E" w:rsidRDefault="0056643E" w:rsidP="0056643E">
            <w:pPr>
              <w:rPr>
                <w:sz w:val="20"/>
                <w:szCs w:val="20"/>
              </w:rPr>
            </w:pPr>
          </w:p>
        </w:tc>
        <w:tc>
          <w:tcPr>
            <w:tcW w:w="1872" w:type="dxa"/>
            <w:gridSpan w:val="2"/>
            <w:vAlign w:val="center"/>
            <w:hideMark/>
          </w:tcPr>
          <w:p w14:paraId="0C68AA28" w14:textId="77777777" w:rsidR="0056643E" w:rsidRPr="0056643E" w:rsidRDefault="0056643E" w:rsidP="0056643E">
            <w:pPr>
              <w:rPr>
                <w:sz w:val="20"/>
                <w:szCs w:val="20"/>
              </w:rPr>
            </w:pPr>
          </w:p>
        </w:tc>
      </w:tr>
    </w:tbl>
    <w:p w14:paraId="0F807316" w14:textId="77777777" w:rsidR="0056643E" w:rsidRPr="0056643E" w:rsidRDefault="0056643E" w:rsidP="0056643E">
      <w:pPr>
        <w:tabs>
          <w:tab w:val="left" w:pos="1890"/>
        </w:tabs>
        <w:snapToGrid w:val="0"/>
        <w:spacing w:line="360" w:lineRule="auto"/>
        <w:ind w:left="9215" w:right="-142"/>
        <w:jc w:val="right"/>
        <w:rPr>
          <w:sz w:val="28"/>
          <w:szCs w:val="28"/>
        </w:rPr>
      </w:pPr>
      <w:r w:rsidRPr="0056643E">
        <w:rPr>
          <w:snapToGrid w:val="0"/>
          <w:szCs w:val="20"/>
        </w:rPr>
        <w:br w:type="page"/>
      </w:r>
    </w:p>
    <w:p w14:paraId="4DCBC08C" w14:textId="77777777" w:rsidR="0056643E" w:rsidRPr="0056643E" w:rsidRDefault="0056643E" w:rsidP="0056643E">
      <w:pPr>
        <w:keepNext/>
        <w:jc w:val="right"/>
        <w:rPr>
          <w:bCs/>
          <w:sz w:val="28"/>
          <w:szCs w:val="20"/>
        </w:rPr>
      </w:pPr>
      <w:r w:rsidRPr="0056643E">
        <w:rPr>
          <w:bCs/>
          <w:sz w:val="28"/>
          <w:szCs w:val="20"/>
        </w:rPr>
        <w:t xml:space="preserve">Таблица </w:t>
      </w:r>
      <w:r w:rsidRPr="0056643E">
        <w:rPr>
          <w:bCs/>
          <w:sz w:val="28"/>
          <w:szCs w:val="20"/>
        </w:rPr>
        <w:fldChar w:fldCharType="begin"/>
      </w:r>
      <w:r w:rsidRPr="0056643E">
        <w:rPr>
          <w:bCs/>
          <w:sz w:val="28"/>
          <w:szCs w:val="20"/>
        </w:rPr>
        <w:instrText xml:space="preserve"> SEQ Таблица \* ARABIC </w:instrText>
      </w:r>
      <w:r w:rsidRPr="0056643E">
        <w:rPr>
          <w:bCs/>
          <w:sz w:val="28"/>
          <w:szCs w:val="20"/>
        </w:rPr>
        <w:fldChar w:fldCharType="separate"/>
      </w:r>
      <w:r w:rsidRPr="0056643E">
        <w:rPr>
          <w:bCs/>
          <w:noProof/>
          <w:sz w:val="28"/>
          <w:szCs w:val="20"/>
        </w:rPr>
        <w:t>19</w:t>
      </w:r>
      <w:r w:rsidRPr="0056643E">
        <w:rPr>
          <w:bCs/>
          <w:sz w:val="28"/>
          <w:szCs w:val="20"/>
        </w:rPr>
        <w:fldChar w:fldCharType="end"/>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6643E" w:rsidRPr="0056643E" w14:paraId="3E911BED" w14:textId="77777777" w:rsidTr="0056643E">
        <w:trPr>
          <w:trHeight w:val="315"/>
        </w:trPr>
        <w:tc>
          <w:tcPr>
            <w:tcW w:w="9212" w:type="dxa"/>
            <w:gridSpan w:val="7"/>
            <w:noWrap/>
            <w:vAlign w:val="center"/>
            <w:hideMark/>
          </w:tcPr>
          <w:p w14:paraId="1CA6A57C" w14:textId="77777777" w:rsidR="0056643E" w:rsidRPr="0056643E" w:rsidRDefault="0056643E" w:rsidP="0056643E">
            <w:pPr>
              <w:ind w:right="-394"/>
              <w:jc w:val="center"/>
              <w:rPr>
                <w:bCs/>
                <w:sz w:val="28"/>
                <w:szCs w:val="28"/>
              </w:rPr>
            </w:pPr>
            <w:r w:rsidRPr="0056643E">
              <w:rPr>
                <w:bCs/>
                <w:sz w:val="28"/>
                <w:szCs w:val="28"/>
              </w:rPr>
              <w:t>Расчет необходимой валовой выручки установленных тарифов</w:t>
            </w:r>
          </w:p>
        </w:tc>
        <w:tc>
          <w:tcPr>
            <w:tcW w:w="1872" w:type="dxa"/>
            <w:gridSpan w:val="2"/>
            <w:noWrap/>
            <w:vAlign w:val="center"/>
            <w:hideMark/>
          </w:tcPr>
          <w:p w14:paraId="40274BBB" w14:textId="77777777" w:rsidR="0056643E" w:rsidRPr="0056643E" w:rsidRDefault="0056643E" w:rsidP="0056643E">
            <w:pPr>
              <w:rPr>
                <w:bCs/>
                <w:szCs w:val="20"/>
              </w:rPr>
            </w:pPr>
          </w:p>
        </w:tc>
      </w:tr>
      <w:tr w:rsidR="0056643E" w:rsidRPr="0056643E" w14:paraId="39032292" w14:textId="77777777" w:rsidTr="0056643E">
        <w:trPr>
          <w:trHeight w:val="300"/>
        </w:trPr>
        <w:tc>
          <w:tcPr>
            <w:tcW w:w="750" w:type="dxa"/>
            <w:vAlign w:val="center"/>
            <w:hideMark/>
          </w:tcPr>
          <w:p w14:paraId="5FE92884" w14:textId="77777777" w:rsidR="0056643E" w:rsidRPr="0056643E" w:rsidRDefault="0056643E" w:rsidP="0056643E">
            <w:pPr>
              <w:rPr>
                <w:sz w:val="20"/>
                <w:szCs w:val="20"/>
              </w:rPr>
            </w:pPr>
          </w:p>
        </w:tc>
        <w:tc>
          <w:tcPr>
            <w:tcW w:w="3361" w:type="dxa"/>
            <w:vAlign w:val="center"/>
            <w:hideMark/>
          </w:tcPr>
          <w:p w14:paraId="0EC42C7E" w14:textId="77777777" w:rsidR="0056643E" w:rsidRPr="0056643E" w:rsidRDefault="0056643E" w:rsidP="0056643E">
            <w:pPr>
              <w:rPr>
                <w:sz w:val="28"/>
                <w:szCs w:val="28"/>
              </w:rPr>
            </w:pPr>
          </w:p>
        </w:tc>
        <w:tc>
          <w:tcPr>
            <w:tcW w:w="1573" w:type="dxa"/>
            <w:vAlign w:val="center"/>
            <w:hideMark/>
          </w:tcPr>
          <w:p w14:paraId="16EB9DC4" w14:textId="77777777" w:rsidR="0056643E" w:rsidRPr="0056643E" w:rsidRDefault="0056643E" w:rsidP="0056643E">
            <w:pPr>
              <w:rPr>
                <w:sz w:val="28"/>
                <w:szCs w:val="28"/>
              </w:rPr>
            </w:pPr>
          </w:p>
        </w:tc>
        <w:tc>
          <w:tcPr>
            <w:tcW w:w="1764" w:type="dxa"/>
            <w:gridSpan w:val="2"/>
            <w:vAlign w:val="center"/>
            <w:hideMark/>
          </w:tcPr>
          <w:p w14:paraId="68102053" w14:textId="77777777" w:rsidR="0056643E" w:rsidRPr="0056643E" w:rsidRDefault="0056643E" w:rsidP="0056643E">
            <w:pPr>
              <w:rPr>
                <w:sz w:val="28"/>
                <w:szCs w:val="28"/>
              </w:rPr>
            </w:pPr>
          </w:p>
        </w:tc>
        <w:tc>
          <w:tcPr>
            <w:tcW w:w="1764" w:type="dxa"/>
            <w:gridSpan w:val="2"/>
            <w:vAlign w:val="center"/>
            <w:hideMark/>
          </w:tcPr>
          <w:p w14:paraId="4DB4EBDD" w14:textId="77777777" w:rsidR="0056643E" w:rsidRPr="0056643E" w:rsidRDefault="0056643E" w:rsidP="0056643E">
            <w:pPr>
              <w:jc w:val="right"/>
              <w:rPr>
                <w:sz w:val="28"/>
                <w:szCs w:val="28"/>
              </w:rPr>
            </w:pPr>
            <w:r w:rsidRPr="0056643E">
              <w:rPr>
                <w:sz w:val="28"/>
                <w:szCs w:val="28"/>
              </w:rPr>
              <w:t>тыс. руб.</w:t>
            </w:r>
          </w:p>
        </w:tc>
        <w:tc>
          <w:tcPr>
            <w:tcW w:w="1872" w:type="dxa"/>
            <w:gridSpan w:val="2"/>
            <w:vAlign w:val="center"/>
            <w:hideMark/>
          </w:tcPr>
          <w:p w14:paraId="30C963B7" w14:textId="77777777" w:rsidR="0056643E" w:rsidRPr="0056643E" w:rsidRDefault="0056643E" w:rsidP="0056643E">
            <w:pPr>
              <w:rPr>
                <w:sz w:val="20"/>
                <w:szCs w:val="20"/>
              </w:rPr>
            </w:pPr>
          </w:p>
        </w:tc>
      </w:tr>
      <w:tr w:rsidR="0056643E" w:rsidRPr="0056643E" w14:paraId="6EA0AE1C" w14:textId="77777777" w:rsidTr="0056643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vAlign w:val="center"/>
            <w:hideMark/>
          </w:tcPr>
          <w:p w14:paraId="485212A1" w14:textId="77777777" w:rsidR="0056643E" w:rsidRPr="0056643E" w:rsidRDefault="0056643E" w:rsidP="0056643E">
            <w:pPr>
              <w:jc w:val="center"/>
              <w:rPr>
                <w:sz w:val="20"/>
                <w:szCs w:val="28"/>
              </w:rPr>
            </w:pPr>
            <w:r w:rsidRPr="0056643E">
              <w:rPr>
                <w:sz w:val="20"/>
                <w:szCs w:val="20"/>
              </w:rPr>
              <w:t>№ п/п</w:t>
            </w:r>
          </w:p>
        </w:tc>
        <w:tc>
          <w:tcPr>
            <w:tcW w:w="3361" w:type="dxa"/>
            <w:tcBorders>
              <w:top w:val="single" w:sz="4" w:space="0" w:color="auto"/>
              <w:left w:val="nil"/>
              <w:bottom w:val="single" w:sz="4" w:space="0" w:color="auto"/>
              <w:right w:val="single" w:sz="4" w:space="0" w:color="auto"/>
            </w:tcBorders>
            <w:vAlign w:val="center"/>
            <w:hideMark/>
          </w:tcPr>
          <w:p w14:paraId="0FA1914B" w14:textId="77777777" w:rsidR="0056643E" w:rsidRPr="0056643E" w:rsidRDefault="0056643E" w:rsidP="0056643E">
            <w:pPr>
              <w:jc w:val="center"/>
              <w:rPr>
                <w:sz w:val="20"/>
                <w:szCs w:val="20"/>
              </w:rPr>
            </w:pPr>
            <w:r w:rsidRPr="0056643E">
              <w:rPr>
                <w:sz w:val="20"/>
                <w:szCs w:val="20"/>
              </w:rPr>
              <w:t>Наименование расхода</w:t>
            </w:r>
          </w:p>
        </w:tc>
        <w:tc>
          <w:tcPr>
            <w:tcW w:w="1764" w:type="dxa"/>
            <w:gridSpan w:val="2"/>
            <w:tcBorders>
              <w:top w:val="single" w:sz="4" w:space="0" w:color="auto"/>
              <w:left w:val="single" w:sz="4" w:space="0" w:color="auto"/>
              <w:bottom w:val="single" w:sz="4" w:space="0" w:color="auto"/>
              <w:right w:val="nil"/>
            </w:tcBorders>
            <w:vAlign w:val="center"/>
            <w:hideMark/>
          </w:tcPr>
          <w:p w14:paraId="444FA5D0" w14:textId="77777777" w:rsidR="0056643E" w:rsidRPr="0056643E" w:rsidRDefault="0056643E" w:rsidP="0056643E">
            <w:pPr>
              <w:jc w:val="center"/>
              <w:rPr>
                <w:sz w:val="20"/>
                <w:szCs w:val="20"/>
              </w:rPr>
            </w:pPr>
            <w:r w:rsidRPr="0056643E">
              <w:rPr>
                <w:sz w:val="20"/>
                <w:szCs w:val="20"/>
              </w:rPr>
              <w:t>Утверждено на 2020 год</w:t>
            </w:r>
          </w:p>
        </w:tc>
        <w:tc>
          <w:tcPr>
            <w:tcW w:w="1764" w:type="dxa"/>
            <w:gridSpan w:val="2"/>
            <w:tcBorders>
              <w:top w:val="single" w:sz="4" w:space="0" w:color="auto"/>
              <w:left w:val="single" w:sz="4" w:space="0" w:color="auto"/>
              <w:bottom w:val="single" w:sz="4" w:space="0" w:color="auto"/>
              <w:right w:val="nil"/>
            </w:tcBorders>
            <w:vAlign w:val="center"/>
            <w:hideMark/>
          </w:tcPr>
          <w:p w14:paraId="3E9905E9" w14:textId="77777777" w:rsidR="0056643E" w:rsidRPr="0056643E" w:rsidRDefault="0056643E" w:rsidP="0056643E">
            <w:pPr>
              <w:jc w:val="center"/>
              <w:rPr>
                <w:sz w:val="20"/>
                <w:szCs w:val="20"/>
              </w:rPr>
            </w:pPr>
            <w:r w:rsidRPr="0056643E">
              <w:rPr>
                <w:sz w:val="20"/>
                <w:szCs w:val="20"/>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0F84A453" w14:textId="77777777" w:rsidR="0056643E" w:rsidRPr="0056643E" w:rsidRDefault="0056643E" w:rsidP="0056643E">
            <w:pPr>
              <w:jc w:val="center"/>
              <w:rPr>
                <w:sz w:val="20"/>
                <w:szCs w:val="20"/>
              </w:rPr>
            </w:pPr>
            <w:r w:rsidRPr="0056643E">
              <w:rPr>
                <w:sz w:val="20"/>
                <w:szCs w:val="20"/>
              </w:rPr>
              <w:t>Динамика расходов</w:t>
            </w:r>
          </w:p>
        </w:tc>
      </w:tr>
      <w:tr w:rsidR="0056643E" w:rsidRPr="0056643E" w14:paraId="38B24AB9"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25445D96" w14:textId="77777777" w:rsidR="0056643E" w:rsidRPr="0056643E" w:rsidRDefault="0056643E" w:rsidP="0056643E">
            <w:pPr>
              <w:jc w:val="center"/>
              <w:rPr>
                <w:sz w:val="20"/>
                <w:szCs w:val="20"/>
              </w:rPr>
            </w:pPr>
            <w:r w:rsidRPr="0056643E">
              <w:rPr>
                <w:sz w:val="20"/>
                <w:szCs w:val="20"/>
              </w:rPr>
              <w:t>1</w:t>
            </w:r>
          </w:p>
        </w:tc>
        <w:tc>
          <w:tcPr>
            <w:tcW w:w="3361" w:type="dxa"/>
            <w:tcBorders>
              <w:top w:val="single" w:sz="4" w:space="0" w:color="auto"/>
              <w:left w:val="nil"/>
              <w:bottom w:val="single" w:sz="4" w:space="0" w:color="auto"/>
              <w:right w:val="single" w:sz="4" w:space="0" w:color="auto"/>
            </w:tcBorders>
            <w:vAlign w:val="center"/>
            <w:hideMark/>
          </w:tcPr>
          <w:p w14:paraId="4AC70F3F" w14:textId="77777777" w:rsidR="0056643E" w:rsidRPr="0056643E" w:rsidRDefault="0056643E" w:rsidP="0056643E">
            <w:pPr>
              <w:rPr>
                <w:sz w:val="20"/>
                <w:szCs w:val="20"/>
              </w:rPr>
            </w:pPr>
            <w:r w:rsidRPr="0056643E">
              <w:rPr>
                <w:sz w:val="20"/>
                <w:szCs w:val="20"/>
              </w:rPr>
              <w:t>Операционные (подконтрольные)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A0AFDD" w14:textId="77777777" w:rsidR="0056643E" w:rsidRPr="0056643E" w:rsidRDefault="0056643E" w:rsidP="0056643E">
            <w:pPr>
              <w:jc w:val="center"/>
              <w:rPr>
                <w:sz w:val="28"/>
                <w:szCs w:val="20"/>
              </w:rPr>
            </w:pPr>
            <w:r w:rsidRPr="0056643E">
              <w:rPr>
                <w:szCs w:val="20"/>
              </w:rPr>
              <w:t>136 131</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87922C" w14:textId="77777777" w:rsidR="0056643E" w:rsidRPr="0056643E" w:rsidRDefault="0056643E" w:rsidP="0056643E">
            <w:pPr>
              <w:jc w:val="center"/>
              <w:rPr>
                <w:szCs w:val="20"/>
              </w:rPr>
            </w:pPr>
            <w:r w:rsidRPr="0056643E">
              <w:rPr>
                <w:szCs w:val="20"/>
              </w:rPr>
              <w:t>139 621</w:t>
            </w:r>
          </w:p>
        </w:tc>
        <w:tc>
          <w:tcPr>
            <w:tcW w:w="1872" w:type="dxa"/>
            <w:gridSpan w:val="2"/>
            <w:tcBorders>
              <w:top w:val="single" w:sz="4" w:space="0" w:color="auto"/>
              <w:left w:val="nil"/>
              <w:bottom w:val="single" w:sz="4" w:space="0" w:color="auto"/>
              <w:right w:val="single" w:sz="4" w:space="0" w:color="auto"/>
            </w:tcBorders>
            <w:shd w:val="clear" w:color="auto" w:fill="auto"/>
            <w:vAlign w:val="center"/>
            <w:hideMark/>
          </w:tcPr>
          <w:p w14:paraId="17FF5025" w14:textId="77777777" w:rsidR="0056643E" w:rsidRPr="0056643E" w:rsidRDefault="0056643E" w:rsidP="0056643E">
            <w:pPr>
              <w:jc w:val="center"/>
              <w:rPr>
                <w:szCs w:val="20"/>
              </w:rPr>
            </w:pPr>
            <w:r w:rsidRPr="0056643E">
              <w:rPr>
                <w:szCs w:val="20"/>
              </w:rPr>
              <w:t>3 490</w:t>
            </w:r>
          </w:p>
        </w:tc>
      </w:tr>
      <w:tr w:rsidR="0056643E" w:rsidRPr="0056643E" w14:paraId="6CE8A48B"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2AE96649" w14:textId="77777777" w:rsidR="0056643E" w:rsidRPr="0056643E" w:rsidRDefault="0056643E" w:rsidP="0056643E">
            <w:pPr>
              <w:jc w:val="center"/>
              <w:rPr>
                <w:sz w:val="20"/>
                <w:szCs w:val="20"/>
              </w:rPr>
            </w:pPr>
            <w:r w:rsidRPr="0056643E">
              <w:rPr>
                <w:sz w:val="20"/>
                <w:szCs w:val="20"/>
              </w:rPr>
              <w:t>2</w:t>
            </w:r>
          </w:p>
        </w:tc>
        <w:tc>
          <w:tcPr>
            <w:tcW w:w="3361" w:type="dxa"/>
            <w:tcBorders>
              <w:top w:val="single" w:sz="4" w:space="0" w:color="auto"/>
              <w:left w:val="nil"/>
              <w:bottom w:val="single" w:sz="4" w:space="0" w:color="auto"/>
              <w:right w:val="single" w:sz="4" w:space="0" w:color="auto"/>
            </w:tcBorders>
            <w:vAlign w:val="center"/>
            <w:hideMark/>
          </w:tcPr>
          <w:p w14:paraId="5705D882" w14:textId="77777777" w:rsidR="0056643E" w:rsidRPr="0056643E" w:rsidRDefault="0056643E" w:rsidP="0056643E">
            <w:pPr>
              <w:jc w:val="both"/>
              <w:rPr>
                <w:sz w:val="20"/>
                <w:szCs w:val="20"/>
              </w:rPr>
            </w:pPr>
            <w:r w:rsidRPr="0056643E">
              <w:rPr>
                <w:sz w:val="20"/>
                <w:szCs w:val="20"/>
              </w:rPr>
              <w:t>Неподконтрольные расходы</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164FD2D7" w14:textId="77777777" w:rsidR="0056643E" w:rsidRPr="0056643E" w:rsidRDefault="0056643E" w:rsidP="0056643E">
            <w:pPr>
              <w:jc w:val="center"/>
              <w:rPr>
                <w:sz w:val="28"/>
                <w:szCs w:val="20"/>
              </w:rPr>
            </w:pPr>
            <w:r w:rsidRPr="0056643E">
              <w:rPr>
                <w:szCs w:val="20"/>
              </w:rPr>
              <w:t>53 376</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0F582CE5" w14:textId="77777777" w:rsidR="0056643E" w:rsidRPr="0056643E" w:rsidRDefault="0056643E" w:rsidP="0056643E">
            <w:pPr>
              <w:jc w:val="center"/>
              <w:rPr>
                <w:szCs w:val="20"/>
              </w:rPr>
            </w:pPr>
            <w:r w:rsidRPr="0056643E">
              <w:rPr>
                <w:szCs w:val="20"/>
              </w:rPr>
              <w:t>65 048</w:t>
            </w:r>
          </w:p>
        </w:tc>
        <w:tc>
          <w:tcPr>
            <w:tcW w:w="1872" w:type="dxa"/>
            <w:gridSpan w:val="2"/>
            <w:tcBorders>
              <w:top w:val="nil"/>
              <w:left w:val="nil"/>
              <w:bottom w:val="single" w:sz="4" w:space="0" w:color="auto"/>
              <w:right w:val="single" w:sz="4" w:space="0" w:color="auto"/>
            </w:tcBorders>
            <w:shd w:val="clear" w:color="auto" w:fill="auto"/>
            <w:vAlign w:val="center"/>
            <w:hideMark/>
          </w:tcPr>
          <w:p w14:paraId="44BEF5CD" w14:textId="77777777" w:rsidR="0056643E" w:rsidRPr="0056643E" w:rsidRDefault="0056643E" w:rsidP="0056643E">
            <w:pPr>
              <w:jc w:val="center"/>
              <w:rPr>
                <w:szCs w:val="20"/>
              </w:rPr>
            </w:pPr>
            <w:r w:rsidRPr="0056643E">
              <w:rPr>
                <w:szCs w:val="20"/>
              </w:rPr>
              <w:t>11 672</w:t>
            </w:r>
          </w:p>
        </w:tc>
      </w:tr>
      <w:tr w:rsidR="0056643E" w:rsidRPr="0056643E" w14:paraId="236F0E96" w14:textId="77777777" w:rsidTr="0056643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vAlign w:val="center"/>
            <w:hideMark/>
          </w:tcPr>
          <w:p w14:paraId="33FD57FE" w14:textId="77777777" w:rsidR="0056643E" w:rsidRPr="0056643E" w:rsidRDefault="0056643E" w:rsidP="0056643E">
            <w:pPr>
              <w:jc w:val="center"/>
              <w:rPr>
                <w:sz w:val="20"/>
                <w:szCs w:val="20"/>
              </w:rPr>
            </w:pPr>
            <w:r w:rsidRPr="0056643E">
              <w:rPr>
                <w:sz w:val="20"/>
                <w:szCs w:val="20"/>
              </w:rPr>
              <w:t>3</w:t>
            </w:r>
          </w:p>
        </w:tc>
        <w:tc>
          <w:tcPr>
            <w:tcW w:w="3361" w:type="dxa"/>
            <w:tcBorders>
              <w:top w:val="single" w:sz="4" w:space="0" w:color="auto"/>
              <w:left w:val="nil"/>
              <w:bottom w:val="single" w:sz="4" w:space="0" w:color="auto"/>
              <w:right w:val="single" w:sz="4" w:space="0" w:color="auto"/>
            </w:tcBorders>
            <w:vAlign w:val="center"/>
            <w:hideMark/>
          </w:tcPr>
          <w:p w14:paraId="1925698B" w14:textId="77777777" w:rsidR="0056643E" w:rsidRPr="0056643E" w:rsidRDefault="0056643E" w:rsidP="0056643E">
            <w:pPr>
              <w:jc w:val="both"/>
              <w:rPr>
                <w:sz w:val="20"/>
                <w:szCs w:val="20"/>
              </w:rPr>
            </w:pPr>
            <w:r w:rsidRPr="0056643E">
              <w:rPr>
                <w:sz w:val="20"/>
                <w:szCs w:val="20"/>
              </w:rPr>
              <w:t>Расходы на приобретение (производство) энергетических ресурсов, холодной воды и теплоносителя</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4B4EAACC" w14:textId="77777777" w:rsidR="0056643E" w:rsidRPr="0056643E" w:rsidRDefault="0056643E" w:rsidP="0056643E">
            <w:pPr>
              <w:jc w:val="center"/>
              <w:rPr>
                <w:sz w:val="28"/>
                <w:szCs w:val="20"/>
              </w:rPr>
            </w:pPr>
            <w:r w:rsidRPr="0056643E">
              <w:rPr>
                <w:szCs w:val="20"/>
              </w:rPr>
              <w:t>265 801</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23FB41E2" w14:textId="77777777" w:rsidR="0056643E" w:rsidRPr="0056643E" w:rsidRDefault="0056643E" w:rsidP="0056643E">
            <w:pPr>
              <w:jc w:val="center"/>
              <w:rPr>
                <w:szCs w:val="20"/>
              </w:rPr>
            </w:pPr>
            <w:r w:rsidRPr="0056643E">
              <w:rPr>
                <w:szCs w:val="20"/>
              </w:rPr>
              <w:t>261 316</w:t>
            </w:r>
          </w:p>
        </w:tc>
        <w:tc>
          <w:tcPr>
            <w:tcW w:w="1872" w:type="dxa"/>
            <w:gridSpan w:val="2"/>
            <w:tcBorders>
              <w:top w:val="nil"/>
              <w:left w:val="nil"/>
              <w:bottom w:val="single" w:sz="4" w:space="0" w:color="auto"/>
              <w:right w:val="single" w:sz="4" w:space="0" w:color="auto"/>
            </w:tcBorders>
            <w:shd w:val="clear" w:color="auto" w:fill="auto"/>
            <w:vAlign w:val="center"/>
            <w:hideMark/>
          </w:tcPr>
          <w:p w14:paraId="791B328C" w14:textId="77777777" w:rsidR="0056643E" w:rsidRPr="0056643E" w:rsidRDefault="0056643E" w:rsidP="0056643E">
            <w:pPr>
              <w:jc w:val="center"/>
              <w:rPr>
                <w:szCs w:val="20"/>
              </w:rPr>
            </w:pPr>
            <w:r w:rsidRPr="0056643E">
              <w:rPr>
                <w:szCs w:val="20"/>
              </w:rPr>
              <w:t>-4 485</w:t>
            </w:r>
          </w:p>
        </w:tc>
      </w:tr>
      <w:tr w:rsidR="0056643E" w:rsidRPr="0056643E" w14:paraId="720EC5AC"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768F4F5B" w14:textId="77777777" w:rsidR="0056643E" w:rsidRPr="0056643E" w:rsidRDefault="0056643E" w:rsidP="0056643E">
            <w:pPr>
              <w:jc w:val="center"/>
              <w:rPr>
                <w:sz w:val="20"/>
                <w:szCs w:val="20"/>
              </w:rPr>
            </w:pPr>
            <w:r w:rsidRPr="0056643E">
              <w:rPr>
                <w:sz w:val="20"/>
                <w:szCs w:val="20"/>
              </w:rPr>
              <w:t>4</w:t>
            </w:r>
          </w:p>
        </w:tc>
        <w:tc>
          <w:tcPr>
            <w:tcW w:w="3361" w:type="dxa"/>
            <w:tcBorders>
              <w:top w:val="single" w:sz="4" w:space="0" w:color="auto"/>
              <w:left w:val="nil"/>
              <w:bottom w:val="single" w:sz="4" w:space="0" w:color="auto"/>
              <w:right w:val="single" w:sz="4" w:space="0" w:color="auto"/>
            </w:tcBorders>
            <w:vAlign w:val="center"/>
            <w:hideMark/>
          </w:tcPr>
          <w:p w14:paraId="72E43F1B" w14:textId="77777777" w:rsidR="0056643E" w:rsidRPr="0056643E" w:rsidRDefault="0056643E" w:rsidP="0056643E">
            <w:pPr>
              <w:jc w:val="both"/>
              <w:rPr>
                <w:sz w:val="20"/>
                <w:szCs w:val="20"/>
              </w:rPr>
            </w:pPr>
            <w:r w:rsidRPr="0056643E">
              <w:rPr>
                <w:sz w:val="20"/>
                <w:szCs w:val="20"/>
              </w:rPr>
              <w:t>Прибыль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3955E220" w14:textId="77777777" w:rsidR="0056643E" w:rsidRPr="0056643E" w:rsidRDefault="0056643E" w:rsidP="0056643E">
            <w:pPr>
              <w:jc w:val="center"/>
              <w:rPr>
                <w:sz w:val="28"/>
                <w:szCs w:val="20"/>
              </w:rPr>
            </w:pPr>
            <w:r w:rsidRPr="0056643E">
              <w:rPr>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2ED0AE15" w14:textId="77777777" w:rsidR="0056643E" w:rsidRPr="0056643E" w:rsidRDefault="0056643E" w:rsidP="0056643E">
            <w:pPr>
              <w:jc w:val="center"/>
              <w:rPr>
                <w:szCs w:val="20"/>
              </w:rP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vAlign w:val="center"/>
            <w:hideMark/>
          </w:tcPr>
          <w:p w14:paraId="16B327E9" w14:textId="77777777" w:rsidR="0056643E" w:rsidRPr="0056643E" w:rsidRDefault="0056643E" w:rsidP="0056643E">
            <w:pPr>
              <w:jc w:val="center"/>
              <w:rPr>
                <w:szCs w:val="20"/>
              </w:rPr>
            </w:pPr>
            <w:r w:rsidRPr="0056643E">
              <w:rPr>
                <w:szCs w:val="20"/>
              </w:rPr>
              <w:t>0</w:t>
            </w:r>
          </w:p>
        </w:tc>
      </w:tr>
      <w:tr w:rsidR="0056643E" w:rsidRPr="0056643E" w14:paraId="660E552A"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3BC241E2" w14:textId="77777777" w:rsidR="0056643E" w:rsidRPr="0056643E" w:rsidRDefault="0056643E" w:rsidP="0056643E">
            <w:pPr>
              <w:jc w:val="center"/>
              <w:rPr>
                <w:sz w:val="20"/>
                <w:szCs w:val="20"/>
              </w:rPr>
            </w:pPr>
            <w:r w:rsidRPr="0056643E">
              <w:rPr>
                <w:sz w:val="20"/>
                <w:szCs w:val="20"/>
              </w:rPr>
              <w:t>5</w:t>
            </w:r>
          </w:p>
        </w:tc>
        <w:tc>
          <w:tcPr>
            <w:tcW w:w="3361" w:type="dxa"/>
            <w:tcBorders>
              <w:top w:val="single" w:sz="4" w:space="0" w:color="auto"/>
              <w:left w:val="nil"/>
              <w:bottom w:val="single" w:sz="4" w:space="0" w:color="auto"/>
              <w:right w:val="single" w:sz="4" w:space="0" w:color="auto"/>
            </w:tcBorders>
            <w:vAlign w:val="center"/>
            <w:hideMark/>
          </w:tcPr>
          <w:p w14:paraId="2666523F" w14:textId="77777777" w:rsidR="0056643E" w:rsidRPr="0056643E" w:rsidRDefault="0056643E" w:rsidP="0056643E">
            <w:pPr>
              <w:jc w:val="both"/>
              <w:rPr>
                <w:sz w:val="20"/>
                <w:szCs w:val="20"/>
              </w:rPr>
            </w:pPr>
            <w:r w:rsidRPr="0056643E">
              <w:rPr>
                <w:sz w:val="20"/>
                <w:szCs w:val="20"/>
              </w:rPr>
              <w:t>Расчетная предпринимательская прибыль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3E6DF7E1" w14:textId="77777777" w:rsidR="0056643E" w:rsidRPr="0056643E" w:rsidRDefault="0056643E" w:rsidP="0056643E">
            <w:pPr>
              <w:jc w:val="center"/>
              <w:rPr>
                <w:sz w:val="28"/>
                <w:szCs w:val="20"/>
              </w:rPr>
            </w:pPr>
            <w:r w:rsidRPr="0056643E">
              <w:rPr>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1BCB4709" w14:textId="77777777" w:rsidR="0056643E" w:rsidRPr="0056643E" w:rsidRDefault="0056643E" w:rsidP="0056643E">
            <w:pPr>
              <w:jc w:val="center"/>
              <w:rPr>
                <w:szCs w:val="20"/>
              </w:rP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vAlign w:val="center"/>
            <w:hideMark/>
          </w:tcPr>
          <w:p w14:paraId="6070E502" w14:textId="77777777" w:rsidR="0056643E" w:rsidRPr="0056643E" w:rsidRDefault="0056643E" w:rsidP="0056643E">
            <w:pPr>
              <w:jc w:val="center"/>
              <w:rPr>
                <w:szCs w:val="20"/>
              </w:rPr>
            </w:pPr>
            <w:r w:rsidRPr="0056643E">
              <w:rPr>
                <w:szCs w:val="20"/>
              </w:rPr>
              <w:t>0</w:t>
            </w:r>
          </w:p>
        </w:tc>
      </w:tr>
      <w:tr w:rsidR="0056643E" w:rsidRPr="0056643E" w14:paraId="721C6076" w14:textId="77777777" w:rsidTr="0056643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vAlign w:val="center"/>
            <w:hideMark/>
          </w:tcPr>
          <w:p w14:paraId="4EE62B7C" w14:textId="77777777" w:rsidR="0056643E" w:rsidRPr="0056643E" w:rsidRDefault="0056643E" w:rsidP="0056643E">
            <w:pPr>
              <w:jc w:val="center"/>
              <w:rPr>
                <w:sz w:val="20"/>
                <w:szCs w:val="20"/>
              </w:rPr>
            </w:pPr>
            <w:r w:rsidRPr="0056643E">
              <w:rPr>
                <w:sz w:val="20"/>
                <w:szCs w:val="20"/>
              </w:rPr>
              <w:t>6</w:t>
            </w:r>
          </w:p>
        </w:tc>
        <w:tc>
          <w:tcPr>
            <w:tcW w:w="3361" w:type="dxa"/>
            <w:tcBorders>
              <w:top w:val="single" w:sz="4" w:space="0" w:color="auto"/>
              <w:left w:val="nil"/>
              <w:bottom w:val="single" w:sz="4" w:space="0" w:color="auto"/>
              <w:right w:val="single" w:sz="4" w:space="0" w:color="auto"/>
            </w:tcBorders>
            <w:vAlign w:val="center"/>
            <w:hideMark/>
          </w:tcPr>
          <w:p w14:paraId="6F1F1E38" w14:textId="77777777" w:rsidR="0056643E" w:rsidRPr="0056643E" w:rsidRDefault="0056643E" w:rsidP="0056643E">
            <w:pPr>
              <w:jc w:val="both"/>
              <w:rPr>
                <w:sz w:val="20"/>
                <w:szCs w:val="20"/>
              </w:rPr>
            </w:pPr>
            <w:r w:rsidRPr="0056643E">
              <w:rPr>
                <w:sz w:val="20"/>
                <w:szCs w:val="20"/>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17D732F2" w14:textId="77777777" w:rsidR="0056643E" w:rsidRPr="0056643E" w:rsidRDefault="0056643E" w:rsidP="0056643E">
            <w:pPr>
              <w:jc w:val="center"/>
              <w:rPr>
                <w:sz w:val="28"/>
                <w:szCs w:val="20"/>
              </w:rPr>
            </w:pPr>
            <w:r w:rsidRPr="0056643E">
              <w:rPr>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35CA3745" w14:textId="77777777" w:rsidR="0056643E" w:rsidRPr="0056643E" w:rsidRDefault="0056643E" w:rsidP="0056643E">
            <w:pPr>
              <w:jc w:val="center"/>
              <w:rPr>
                <w:szCs w:val="20"/>
              </w:rP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vAlign w:val="center"/>
            <w:hideMark/>
          </w:tcPr>
          <w:p w14:paraId="29B7253D" w14:textId="77777777" w:rsidR="0056643E" w:rsidRPr="0056643E" w:rsidRDefault="0056643E" w:rsidP="0056643E">
            <w:pPr>
              <w:jc w:val="center"/>
              <w:rPr>
                <w:szCs w:val="20"/>
              </w:rPr>
            </w:pPr>
            <w:r w:rsidRPr="0056643E">
              <w:rPr>
                <w:szCs w:val="20"/>
              </w:rPr>
              <w:t>0</w:t>
            </w:r>
          </w:p>
        </w:tc>
      </w:tr>
      <w:tr w:rsidR="0056643E" w:rsidRPr="0056643E" w14:paraId="50104148" w14:textId="77777777" w:rsidTr="0056643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vAlign w:val="center"/>
            <w:hideMark/>
          </w:tcPr>
          <w:p w14:paraId="45AD7DC3" w14:textId="77777777" w:rsidR="0056643E" w:rsidRPr="0056643E" w:rsidRDefault="0056643E" w:rsidP="0056643E">
            <w:pPr>
              <w:jc w:val="center"/>
              <w:rPr>
                <w:sz w:val="20"/>
                <w:szCs w:val="20"/>
              </w:rPr>
            </w:pPr>
            <w:r w:rsidRPr="0056643E">
              <w:rPr>
                <w:sz w:val="20"/>
                <w:szCs w:val="20"/>
              </w:rPr>
              <w:t>7</w:t>
            </w:r>
          </w:p>
        </w:tc>
        <w:tc>
          <w:tcPr>
            <w:tcW w:w="3361" w:type="dxa"/>
            <w:tcBorders>
              <w:top w:val="single" w:sz="4" w:space="0" w:color="auto"/>
              <w:left w:val="nil"/>
              <w:bottom w:val="single" w:sz="4" w:space="0" w:color="auto"/>
              <w:right w:val="single" w:sz="4" w:space="0" w:color="auto"/>
            </w:tcBorders>
            <w:vAlign w:val="center"/>
            <w:hideMark/>
          </w:tcPr>
          <w:p w14:paraId="2BBE7516" w14:textId="77777777" w:rsidR="0056643E" w:rsidRPr="0056643E" w:rsidRDefault="0056643E" w:rsidP="0056643E">
            <w:pPr>
              <w:jc w:val="both"/>
              <w:rPr>
                <w:sz w:val="20"/>
                <w:szCs w:val="20"/>
              </w:rPr>
            </w:pPr>
            <w:r w:rsidRPr="0056643E">
              <w:rPr>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449E9F43" w14:textId="77777777" w:rsidR="0056643E" w:rsidRPr="0056643E" w:rsidRDefault="0056643E" w:rsidP="0056643E">
            <w:pPr>
              <w:jc w:val="center"/>
              <w:rPr>
                <w:sz w:val="28"/>
                <w:szCs w:val="20"/>
              </w:rPr>
            </w:pPr>
            <w:r w:rsidRPr="0056643E">
              <w:rPr>
                <w:szCs w:val="20"/>
              </w:rPr>
              <w:t>12 882</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1450B81E" w14:textId="77777777" w:rsidR="0056643E" w:rsidRPr="0056643E" w:rsidRDefault="0056643E" w:rsidP="0056643E">
            <w:pPr>
              <w:jc w:val="center"/>
              <w:rPr>
                <w:szCs w:val="20"/>
              </w:rPr>
            </w:pPr>
            <w:r w:rsidRPr="0056643E">
              <w:rPr>
                <w:szCs w:val="20"/>
              </w:rPr>
              <w:t>-15 547</w:t>
            </w:r>
          </w:p>
        </w:tc>
        <w:tc>
          <w:tcPr>
            <w:tcW w:w="1872" w:type="dxa"/>
            <w:gridSpan w:val="2"/>
            <w:tcBorders>
              <w:top w:val="nil"/>
              <w:left w:val="nil"/>
              <w:bottom w:val="single" w:sz="4" w:space="0" w:color="auto"/>
              <w:right w:val="single" w:sz="4" w:space="0" w:color="auto"/>
            </w:tcBorders>
            <w:shd w:val="clear" w:color="auto" w:fill="auto"/>
            <w:vAlign w:val="center"/>
            <w:hideMark/>
          </w:tcPr>
          <w:p w14:paraId="77B40427" w14:textId="77777777" w:rsidR="0056643E" w:rsidRPr="0056643E" w:rsidRDefault="0056643E" w:rsidP="0056643E">
            <w:pPr>
              <w:jc w:val="center"/>
              <w:rPr>
                <w:szCs w:val="20"/>
              </w:rPr>
            </w:pPr>
            <w:r w:rsidRPr="0056643E">
              <w:rPr>
                <w:szCs w:val="20"/>
              </w:rPr>
              <w:t>-28 429</w:t>
            </w:r>
          </w:p>
        </w:tc>
      </w:tr>
      <w:tr w:rsidR="0056643E" w:rsidRPr="0056643E" w14:paraId="3D39D992" w14:textId="77777777" w:rsidTr="0056643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vAlign w:val="center"/>
            <w:hideMark/>
          </w:tcPr>
          <w:p w14:paraId="1AA53D67" w14:textId="77777777" w:rsidR="0056643E" w:rsidRPr="0056643E" w:rsidRDefault="0056643E" w:rsidP="0056643E">
            <w:pPr>
              <w:jc w:val="center"/>
              <w:rPr>
                <w:sz w:val="20"/>
                <w:szCs w:val="20"/>
              </w:rPr>
            </w:pPr>
            <w:r w:rsidRPr="0056643E">
              <w:rPr>
                <w:sz w:val="20"/>
                <w:szCs w:val="20"/>
              </w:rPr>
              <w:t>8</w:t>
            </w:r>
          </w:p>
        </w:tc>
        <w:tc>
          <w:tcPr>
            <w:tcW w:w="3361" w:type="dxa"/>
            <w:tcBorders>
              <w:top w:val="single" w:sz="4" w:space="0" w:color="auto"/>
              <w:left w:val="nil"/>
              <w:bottom w:val="single" w:sz="4" w:space="0" w:color="auto"/>
              <w:right w:val="single" w:sz="4" w:space="0" w:color="auto"/>
            </w:tcBorders>
            <w:vAlign w:val="center"/>
            <w:hideMark/>
          </w:tcPr>
          <w:p w14:paraId="50314E84" w14:textId="77777777" w:rsidR="0056643E" w:rsidRPr="0056643E" w:rsidRDefault="0056643E" w:rsidP="0056643E">
            <w:pPr>
              <w:jc w:val="both"/>
              <w:rPr>
                <w:sz w:val="20"/>
                <w:szCs w:val="20"/>
              </w:rPr>
            </w:pPr>
            <w:r w:rsidRPr="0056643E">
              <w:rPr>
                <w:sz w:val="20"/>
                <w:szCs w:val="20"/>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0E9DFD57" w14:textId="77777777" w:rsidR="0056643E" w:rsidRPr="0056643E" w:rsidRDefault="0056643E" w:rsidP="0056643E">
            <w:pPr>
              <w:jc w:val="center"/>
              <w:rPr>
                <w:sz w:val="28"/>
                <w:szCs w:val="20"/>
              </w:rPr>
            </w:pPr>
            <w:r w:rsidRPr="0056643E">
              <w:rPr>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5E0CAED9" w14:textId="77777777" w:rsidR="0056643E" w:rsidRPr="0056643E" w:rsidRDefault="0056643E" w:rsidP="0056643E">
            <w:pPr>
              <w:jc w:val="center"/>
              <w:rPr>
                <w:szCs w:val="20"/>
              </w:rP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vAlign w:val="center"/>
            <w:hideMark/>
          </w:tcPr>
          <w:p w14:paraId="279C962C" w14:textId="77777777" w:rsidR="0056643E" w:rsidRPr="0056643E" w:rsidRDefault="0056643E" w:rsidP="0056643E">
            <w:pPr>
              <w:jc w:val="center"/>
              <w:rPr>
                <w:szCs w:val="20"/>
              </w:rPr>
            </w:pPr>
            <w:r w:rsidRPr="0056643E">
              <w:rPr>
                <w:szCs w:val="20"/>
              </w:rPr>
              <w:t>0</w:t>
            </w:r>
          </w:p>
        </w:tc>
      </w:tr>
      <w:tr w:rsidR="0056643E" w:rsidRPr="0056643E" w14:paraId="2AE2F5FB" w14:textId="77777777" w:rsidTr="0056643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vAlign w:val="center"/>
            <w:hideMark/>
          </w:tcPr>
          <w:p w14:paraId="6F5C89BB" w14:textId="77777777" w:rsidR="0056643E" w:rsidRPr="0056643E" w:rsidRDefault="0056643E" w:rsidP="0056643E">
            <w:pPr>
              <w:jc w:val="center"/>
              <w:rPr>
                <w:sz w:val="20"/>
                <w:szCs w:val="20"/>
              </w:rPr>
            </w:pPr>
            <w:r w:rsidRPr="0056643E">
              <w:rPr>
                <w:sz w:val="20"/>
                <w:szCs w:val="20"/>
              </w:rPr>
              <w:t>9</w:t>
            </w:r>
          </w:p>
        </w:tc>
        <w:tc>
          <w:tcPr>
            <w:tcW w:w="3361" w:type="dxa"/>
            <w:tcBorders>
              <w:top w:val="single" w:sz="4" w:space="0" w:color="auto"/>
              <w:left w:val="nil"/>
              <w:bottom w:val="single" w:sz="4" w:space="0" w:color="auto"/>
              <w:right w:val="single" w:sz="4" w:space="0" w:color="auto"/>
            </w:tcBorders>
            <w:vAlign w:val="center"/>
            <w:hideMark/>
          </w:tcPr>
          <w:p w14:paraId="4C1CC704" w14:textId="77777777" w:rsidR="0056643E" w:rsidRPr="0056643E" w:rsidRDefault="0056643E" w:rsidP="0056643E">
            <w:pPr>
              <w:jc w:val="both"/>
              <w:rPr>
                <w:sz w:val="20"/>
                <w:szCs w:val="20"/>
              </w:rPr>
            </w:pPr>
            <w:r w:rsidRPr="0056643E">
              <w:rPr>
                <w:sz w:val="20"/>
                <w:szCs w:val="20"/>
              </w:rPr>
              <w:t>Корректировка НВВ в связи с изменением (неисполнением) инвестиционной программы</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070BB681" w14:textId="77777777" w:rsidR="0056643E" w:rsidRPr="0056643E" w:rsidRDefault="0056643E" w:rsidP="0056643E">
            <w:pPr>
              <w:jc w:val="center"/>
              <w:rPr>
                <w:sz w:val="28"/>
                <w:szCs w:val="20"/>
              </w:rPr>
            </w:pPr>
            <w:r w:rsidRPr="0056643E">
              <w:rPr>
                <w:szCs w:val="20"/>
              </w:rPr>
              <w:t>-5 466</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6765225E" w14:textId="77777777" w:rsidR="0056643E" w:rsidRPr="0056643E" w:rsidRDefault="0056643E" w:rsidP="0056643E">
            <w:pPr>
              <w:jc w:val="center"/>
              <w:rPr>
                <w:szCs w:val="20"/>
              </w:rP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vAlign w:val="center"/>
            <w:hideMark/>
          </w:tcPr>
          <w:p w14:paraId="2DE45022" w14:textId="77777777" w:rsidR="0056643E" w:rsidRPr="0056643E" w:rsidRDefault="0056643E" w:rsidP="0056643E">
            <w:pPr>
              <w:jc w:val="center"/>
              <w:rPr>
                <w:szCs w:val="20"/>
              </w:rPr>
            </w:pPr>
            <w:r w:rsidRPr="0056643E">
              <w:rPr>
                <w:szCs w:val="20"/>
              </w:rPr>
              <w:t>5 466</w:t>
            </w:r>
          </w:p>
        </w:tc>
      </w:tr>
      <w:tr w:rsidR="0056643E" w:rsidRPr="0056643E" w14:paraId="0D4B1FC0" w14:textId="77777777" w:rsidTr="0056643E">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vAlign w:val="center"/>
            <w:hideMark/>
          </w:tcPr>
          <w:p w14:paraId="6003588D" w14:textId="77777777" w:rsidR="0056643E" w:rsidRPr="0056643E" w:rsidRDefault="0056643E" w:rsidP="0056643E">
            <w:pPr>
              <w:jc w:val="center"/>
              <w:rPr>
                <w:sz w:val="20"/>
                <w:szCs w:val="20"/>
              </w:rPr>
            </w:pPr>
            <w:r w:rsidRPr="0056643E">
              <w:rPr>
                <w:sz w:val="20"/>
                <w:szCs w:val="20"/>
              </w:rPr>
              <w:t>10</w:t>
            </w:r>
          </w:p>
        </w:tc>
        <w:tc>
          <w:tcPr>
            <w:tcW w:w="3361" w:type="dxa"/>
            <w:tcBorders>
              <w:top w:val="single" w:sz="4" w:space="0" w:color="auto"/>
              <w:left w:val="nil"/>
              <w:bottom w:val="single" w:sz="4" w:space="0" w:color="auto"/>
              <w:right w:val="single" w:sz="4" w:space="0" w:color="auto"/>
            </w:tcBorders>
            <w:vAlign w:val="center"/>
            <w:hideMark/>
          </w:tcPr>
          <w:p w14:paraId="7B69062A" w14:textId="77777777" w:rsidR="0056643E" w:rsidRPr="0056643E" w:rsidRDefault="0056643E" w:rsidP="0056643E">
            <w:pPr>
              <w:jc w:val="both"/>
              <w:rPr>
                <w:sz w:val="20"/>
                <w:szCs w:val="20"/>
              </w:rPr>
            </w:pPr>
            <w:r w:rsidRPr="0056643E">
              <w:rPr>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071E7D83" w14:textId="77777777" w:rsidR="0056643E" w:rsidRPr="0056643E" w:rsidRDefault="0056643E" w:rsidP="0056643E">
            <w:pPr>
              <w:jc w:val="center"/>
              <w:rPr>
                <w:sz w:val="28"/>
                <w:szCs w:val="20"/>
              </w:rPr>
            </w:pPr>
            <w:r w:rsidRPr="0056643E">
              <w:rPr>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37C1AEA2" w14:textId="77777777" w:rsidR="0056643E" w:rsidRPr="0056643E" w:rsidRDefault="0056643E" w:rsidP="0056643E">
            <w:pPr>
              <w:jc w:val="center"/>
              <w:rPr>
                <w:szCs w:val="20"/>
              </w:rP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vAlign w:val="center"/>
            <w:hideMark/>
          </w:tcPr>
          <w:p w14:paraId="1C553E7E" w14:textId="77777777" w:rsidR="0056643E" w:rsidRPr="0056643E" w:rsidRDefault="0056643E" w:rsidP="0056643E">
            <w:pPr>
              <w:jc w:val="center"/>
              <w:rPr>
                <w:szCs w:val="20"/>
              </w:rPr>
            </w:pPr>
            <w:r w:rsidRPr="0056643E">
              <w:rPr>
                <w:szCs w:val="20"/>
              </w:rPr>
              <w:t>0</w:t>
            </w:r>
          </w:p>
        </w:tc>
      </w:tr>
      <w:tr w:rsidR="0056643E" w:rsidRPr="0056643E" w14:paraId="7F69C639" w14:textId="77777777" w:rsidTr="0056643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vAlign w:val="center"/>
            <w:hideMark/>
          </w:tcPr>
          <w:p w14:paraId="160DB02A" w14:textId="77777777" w:rsidR="0056643E" w:rsidRPr="0056643E" w:rsidRDefault="0056643E" w:rsidP="0056643E">
            <w:pPr>
              <w:jc w:val="center"/>
              <w:rPr>
                <w:sz w:val="20"/>
                <w:szCs w:val="20"/>
              </w:rPr>
            </w:pPr>
            <w:r w:rsidRPr="0056643E">
              <w:rPr>
                <w:sz w:val="20"/>
                <w:szCs w:val="20"/>
              </w:rPr>
              <w:t>11</w:t>
            </w:r>
          </w:p>
        </w:tc>
        <w:tc>
          <w:tcPr>
            <w:tcW w:w="3361" w:type="dxa"/>
            <w:tcBorders>
              <w:top w:val="single" w:sz="4" w:space="0" w:color="auto"/>
              <w:left w:val="nil"/>
              <w:bottom w:val="single" w:sz="4" w:space="0" w:color="auto"/>
              <w:right w:val="single" w:sz="4" w:space="0" w:color="auto"/>
            </w:tcBorders>
            <w:vAlign w:val="center"/>
            <w:hideMark/>
          </w:tcPr>
          <w:p w14:paraId="262C0391" w14:textId="77777777" w:rsidR="0056643E" w:rsidRPr="0056643E" w:rsidRDefault="0056643E" w:rsidP="0056643E">
            <w:pPr>
              <w:rPr>
                <w:sz w:val="20"/>
                <w:szCs w:val="20"/>
              </w:rPr>
            </w:pPr>
            <w:r w:rsidRPr="0056643E">
              <w:rPr>
                <w:sz w:val="20"/>
                <w:szCs w:val="20"/>
              </w:rPr>
              <w:t>Корректировка НВВ, связанная с тарифными ограничениями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01919005" w14:textId="77777777" w:rsidR="0056643E" w:rsidRPr="0056643E" w:rsidRDefault="0056643E" w:rsidP="0056643E">
            <w:pPr>
              <w:jc w:val="center"/>
              <w:rPr>
                <w:sz w:val="28"/>
                <w:szCs w:val="20"/>
              </w:rPr>
            </w:pPr>
            <w:r w:rsidRPr="0056643E">
              <w:rPr>
                <w:szCs w:val="20"/>
              </w:rPr>
              <w:t>-78 145</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484EC816" w14:textId="77777777" w:rsidR="0056643E" w:rsidRPr="0056643E" w:rsidRDefault="0056643E" w:rsidP="0056643E">
            <w:pPr>
              <w:jc w:val="center"/>
              <w:rPr>
                <w:szCs w:val="20"/>
              </w:rPr>
            </w:pPr>
            <w:r w:rsidRPr="0056643E">
              <w:rPr>
                <w:szCs w:val="20"/>
              </w:rPr>
              <w:t>-67 500</w:t>
            </w:r>
          </w:p>
        </w:tc>
        <w:tc>
          <w:tcPr>
            <w:tcW w:w="1872" w:type="dxa"/>
            <w:gridSpan w:val="2"/>
            <w:tcBorders>
              <w:top w:val="nil"/>
              <w:left w:val="nil"/>
              <w:bottom w:val="single" w:sz="4" w:space="0" w:color="auto"/>
              <w:right w:val="single" w:sz="4" w:space="0" w:color="auto"/>
            </w:tcBorders>
            <w:shd w:val="clear" w:color="auto" w:fill="auto"/>
            <w:vAlign w:val="center"/>
            <w:hideMark/>
          </w:tcPr>
          <w:p w14:paraId="115EDDA5" w14:textId="77777777" w:rsidR="0056643E" w:rsidRPr="0056643E" w:rsidRDefault="0056643E" w:rsidP="0056643E">
            <w:pPr>
              <w:jc w:val="center"/>
              <w:rPr>
                <w:szCs w:val="20"/>
              </w:rPr>
            </w:pPr>
            <w:r w:rsidRPr="0056643E">
              <w:rPr>
                <w:szCs w:val="20"/>
              </w:rPr>
              <w:t>10 645</w:t>
            </w:r>
          </w:p>
        </w:tc>
      </w:tr>
      <w:tr w:rsidR="0056643E" w:rsidRPr="0056643E" w14:paraId="05D9C7B3"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17E67D42" w14:textId="77777777" w:rsidR="0056643E" w:rsidRPr="0056643E" w:rsidRDefault="0056643E" w:rsidP="0056643E">
            <w:pPr>
              <w:jc w:val="center"/>
              <w:rPr>
                <w:sz w:val="20"/>
                <w:szCs w:val="20"/>
              </w:rPr>
            </w:pPr>
            <w:r w:rsidRPr="0056643E">
              <w:rPr>
                <w:sz w:val="20"/>
                <w:szCs w:val="20"/>
              </w:rPr>
              <w:t>12</w:t>
            </w:r>
          </w:p>
        </w:tc>
        <w:tc>
          <w:tcPr>
            <w:tcW w:w="3361" w:type="dxa"/>
            <w:tcBorders>
              <w:top w:val="single" w:sz="4" w:space="0" w:color="auto"/>
              <w:left w:val="nil"/>
              <w:bottom w:val="single" w:sz="4" w:space="0" w:color="auto"/>
              <w:right w:val="single" w:sz="4" w:space="0" w:color="auto"/>
            </w:tcBorders>
            <w:vAlign w:val="center"/>
            <w:hideMark/>
          </w:tcPr>
          <w:p w14:paraId="00600CE5" w14:textId="77777777" w:rsidR="0056643E" w:rsidRPr="0056643E" w:rsidRDefault="0056643E" w:rsidP="0056643E">
            <w:pPr>
              <w:jc w:val="both"/>
              <w:rPr>
                <w:sz w:val="20"/>
                <w:szCs w:val="20"/>
              </w:rPr>
            </w:pPr>
            <w:r w:rsidRPr="0056643E">
              <w:rPr>
                <w:sz w:val="20"/>
                <w:szCs w:val="20"/>
              </w:rPr>
              <w:t>ИТОГО необходимая валовая выручка</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7FDB5E57" w14:textId="77777777" w:rsidR="0056643E" w:rsidRPr="0056643E" w:rsidRDefault="0056643E" w:rsidP="0056643E">
            <w:pPr>
              <w:jc w:val="center"/>
              <w:rPr>
                <w:sz w:val="28"/>
                <w:szCs w:val="20"/>
              </w:rPr>
            </w:pPr>
            <w:r w:rsidRPr="0056643E">
              <w:rPr>
                <w:szCs w:val="20"/>
              </w:rPr>
              <w:t>384 759</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1DBF35CE" w14:textId="77777777" w:rsidR="0056643E" w:rsidRPr="0056643E" w:rsidRDefault="0056643E" w:rsidP="0056643E">
            <w:pPr>
              <w:jc w:val="center"/>
              <w:rPr>
                <w:szCs w:val="20"/>
              </w:rPr>
            </w:pPr>
            <w:r w:rsidRPr="0056643E">
              <w:rPr>
                <w:szCs w:val="20"/>
              </w:rPr>
              <w:t>382 939</w:t>
            </w:r>
          </w:p>
        </w:tc>
        <w:tc>
          <w:tcPr>
            <w:tcW w:w="1872" w:type="dxa"/>
            <w:gridSpan w:val="2"/>
            <w:tcBorders>
              <w:top w:val="nil"/>
              <w:left w:val="nil"/>
              <w:bottom w:val="single" w:sz="4" w:space="0" w:color="auto"/>
              <w:right w:val="single" w:sz="4" w:space="0" w:color="auto"/>
            </w:tcBorders>
            <w:shd w:val="clear" w:color="auto" w:fill="auto"/>
            <w:vAlign w:val="center"/>
            <w:hideMark/>
          </w:tcPr>
          <w:p w14:paraId="4B7FEDFC" w14:textId="77777777" w:rsidR="0056643E" w:rsidRPr="0056643E" w:rsidRDefault="0056643E" w:rsidP="0056643E">
            <w:pPr>
              <w:jc w:val="center"/>
              <w:rPr>
                <w:szCs w:val="20"/>
              </w:rPr>
            </w:pPr>
            <w:r w:rsidRPr="0056643E">
              <w:rPr>
                <w:szCs w:val="20"/>
              </w:rPr>
              <w:t>-1 640</w:t>
            </w:r>
          </w:p>
        </w:tc>
      </w:tr>
    </w:tbl>
    <w:p w14:paraId="0ECEC7C4" w14:textId="77777777" w:rsidR="0056643E" w:rsidRPr="0056643E" w:rsidRDefault="0056643E" w:rsidP="0056643E">
      <w:pPr>
        <w:jc w:val="center"/>
        <w:rPr>
          <w:sz w:val="28"/>
        </w:rPr>
      </w:pPr>
    </w:p>
    <w:p w14:paraId="2DD26459" w14:textId="77777777" w:rsidR="0056643E" w:rsidRPr="0056643E" w:rsidRDefault="0056643E" w:rsidP="0056643E">
      <w:pPr>
        <w:jc w:val="center"/>
        <w:rPr>
          <w:b/>
          <w:sz w:val="28"/>
          <w:szCs w:val="28"/>
        </w:rPr>
      </w:pPr>
      <w:r w:rsidRPr="0056643E">
        <w:rPr>
          <w:snapToGrid w:val="0"/>
          <w:szCs w:val="20"/>
        </w:rPr>
        <w:br w:type="page"/>
      </w:r>
      <w:r w:rsidRPr="0056643E">
        <w:rPr>
          <w:b/>
          <w:sz w:val="28"/>
          <w:szCs w:val="28"/>
        </w:rPr>
        <w:t>Расходы на производство теплоносителя</w:t>
      </w:r>
    </w:p>
    <w:p w14:paraId="7B60825F" w14:textId="77777777" w:rsidR="0056643E" w:rsidRPr="0056643E" w:rsidRDefault="0056643E" w:rsidP="0056643E">
      <w:pPr>
        <w:jc w:val="center"/>
        <w:rPr>
          <w:szCs w:val="28"/>
        </w:rPr>
      </w:pPr>
    </w:p>
    <w:p w14:paraId="407660C3" w14:textId="77777777" w:rsidR="0056643E" w:rsidRPr="0056643E" w:rsidRDefault="0056643E" w:rsidP="0056643E">
      <w:pPr>
        <w:tabs>
          <w:tab w:val="left" w:pos="1890"/>
        </w:tabs>
        <w:snapToGrid w:val="0"/>
        <w:ind w:left="9215" w:right="-142"/>
        <w:jc w:val="right"/>
        <w:rPr>
          <w:szCs w:val="20"/>
        </w:rPr>
      </w:pPr>
    </w:p>
    <w:p w14:paraId="186AE233" w14:textId="77777777" w:rsidR="0056643E" w:rsidRPr="0056643E" w:rsidRDefault="0056643E" w:rsidP="0056643E">
      <w:pPr>
        <w:keepNext/>
        <w:jc w:val="right"/>
        <w:rPr>
          <w:bCs/>
          <w:sz w:val="28"/>
          <w:szCs w:val="20"/>
        </w:rPr>
      </w:pPr>
      <w:r w:rsidRPr="0056643E">
        <w:rPr>
          <w:bCs/>
          <w:sz w:val="28"/>
          <w:szCs w:val="20"/>
        </w:rPr>
        <w:t xml:space="preserve">Таблица </w:t>
      </w:r>
      <w:r w:rsidRPr="0056643E">
        <w:rPr>
          <w:bCs/>
          <w:sz w:val="28"/>
          <w:szCs w:val="20"/>
        </w:rPr>
        <w:fldChar w:fldCharType="begin"/>
      </w:r>
      <w:r w:rsidRPr="0056643E">
        <w:rPr>
          <w:bCs/>
          <w:sz w:val="28"/>
          <w:szCs w:val="20"/>
        </w:rPr>
        <w:instrText xml:space="preserve"> SEQ Таблица \* ARABIC </w:instrText>
      </w:r>
      <w:r w:rsidRPr="0056643E">
        <w:rPr>
          <w:bCs/>
          <w:sz w:val="28"/>
          <w:szCs w:val="20"/>
        </w:rPr>
        <w:fldChar w:fldCharType="separate"/>
      </w:r>
      <w:r w:rsidRPr="0056643E">
        <w:rPr>
          <w:bCs/>
          <w:noProof/>
          <w:sz w:val="28"/>
          <w:szCs w:val="20"/>
        </w:rPr>
        <w:t>20</w:t>
      </w:r>
      <w:r w:rsidRPr="0056643E">
        <w:rPr>
          <w:bCs/>
          <w:sz w:val="28"/>
          <w:szCs w:val="20"/>
        </w:rPr>
        <w:fldChar w:fldCharType="end"/>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6643E" w:rsidRPr="0056643E" w14:paraId="28468D8C" w14:textId="77777777" w:rsidTr="0056643E">
        <w:trPr>
          <w:trHeight w:val="705"/>
        </w:trPr>
        <w:tc>
          <w:tcPr>
            <w:tcW w:w="11084" w:type="dxa"/>
            <w:gridSpan w:val="9"/>
            <w:noWrap/>
            <w:vAlign w:val="center"/>
            <w:hideMark/>
          </w:tcPr>
          <w:p w14:paraId="57746B55" w14:textId="77777777" w:rsidR="0056643E" w:rsidRPr="0056643E" w:rsidRDefault="0056643E" w:rsidP="0056643E">
            <w:pPr>
              <w:ind w:right="1337"/>
              <w:jc w:val="center"/>
              <w:rPr>
                <w:bCs/>
                <w:sz w:val="28"/>
                <w:szCs w:val="28"/>
              </w:rPr>
            </w:pPr>
            <w:r w:rsidRPr="0056643E">
              <w:rPr>
                <w:bCs/>
                <w:sz w:val="28"/>
                <w:szCs w:val="28"/>
              </w:rPr>
              <w:t>Реестр операционных (подконтрольных) расходов</w:t>
            </w:r>
          </w:p>
        </w:tc>
      </w:tr>
      <w:tr w:rsidR="0056643E" w:rsidRPr="0056643E" w14:paraId="65CAD4EF" w14:textId="77777777" w:rsidTr="0056643E">
        <w:trPr>
          <w:trHeight w:val="300"/>
        </w:trPr>
        <w:tc>
          <w:tcPr>
            <w:tcW w:w="750" w:type="dxa"/>
            <w:vAlign w:val="center"/>
            <w:hideMark/>
          </w:tcPr>
          <w:p w14:paraId="35B0FC64" w14:textId="77777777" w:rsidR="0056643E" w:rsidRPr="0056643E" w:rsidRDefault="0056643E" w:rsidP="0056643E">
            <w:pPr>
              <w:rPr>
                <w:bCs/>
                <w:sz w:val="20"/>
                <w:szCs w:val="20"/>
              </w:rPr>
            </w:pPr>
          </w:p>
        </w:tc>
        <w:tc>
          <w:tcPr>
            <w:tcW w:w="3361" w:type="dxa"/>
            <w:vAlign w:val="center"/>
            <w:hideMark/>
          </w:tcPr>
          <w:p w14:paraId="61CF5B92" w14:textId="77777777" w:rsidR="0056643E" w:rsidRPr="0056643E" w:rsidRDefault="0056643E" w:rsidP="0056643E">
            <w:pPr>
              <w:rPr>
                <w:sz w:val="20"/>
                <w:szCs w:val="20"/>
              </w:rPr>
            </w:pPr>
          </w:p>
        </w:tc>
        <w:tc>
          <w:tcPr>
            <w:tcW w:w="1573" w:type="dxa"/>
            <w:vAlign w:val="center"/>
            <w:hideMark/>
          </w:tcPr>
          <w:p w14:paraId="6AF8E8AC" w14:textId="77777777" w:rsidR="0056643E" w:rsidRPr="0056643E" w:rsidRDefault="0056643E" w:rsidP="0056643E">
            <w:pPr>
              <w:rPr>
                <w:sz w:val="20"/>
                <w:szCs w:val="20"/>
              </w:rPr>
            </w:pPr>
          </w:p>
        </w:tc>
        <w:tc>
          <w:tcPr>
            <w:tcW w:w="1764" w:type="dxa"/>
            <w:gridSpan w:val="2"/>
            <w:vAlign w:val="center"/>
            <w:hideMark/>
          </w:tcPr>
          <w:p w14:paraId="6A02F941" w14:textId="77777777" w:rsidR="0056643E" w:rsidRPr="0056643E" w:rsidRDefault="0056643E" w:rsidP="0056643E">
            <w:pPr>
              <w:rPr>
                <w:sz w:val="20"/>
                <w:szCs w:val="20"/>
              </w:rPr>
            </w:pPr>
          </w:p>
        </w:tc>
        <w:tc>
          <w:tcPr>
            <w:tcW w:w="1764" w:type="dxa"/>
            <w:gridSpan w:val="2"/>
            <w:vAlign w:val="center"/>
            <w:hideMark/>
          </w:tcPr>
          <w:p w14:paraId="0F212CAD" w14:textId="77777777" w:rsidR="0056643E" w:rsidRPr="0056643E" w:rsidRDefault="0056643E" w:rsidP="0056643E">
            <w:pPr>
              <w:jc w:val="right"/>
              <w:rPr>
                <w:sz w:val="28"/>
                <w:szCs w:val="28"/>
              </w:rPr>
            </w:pPr>
            <w:r w:rsidRPr="0056643E">
              <w:rPr>
                <w:sz w:val="28"/>
                <w:szCs w:val="28"/>
              </w:rPr>
              <w:t>тыс. руб.</w:t>
            </w:r>
          </w:p>
        </w:tc>
        <w:tc>
          <w:tcPr>
            <w:tcW w:w="1872" w:type="dxa"/>
            <w:gridSpan w:val="2"/>
            <w:vAlign w:val="center"/>
            <w:hideMark/>
          </w:tcPr>
          <w:p w14:paraId="06BB9835" w14:textId="77777777" w:rsidR="0056643E" w:rsidRPr="0056643E" w:rsidRDefault="0056643E" w:rsidP="0056643E">
            <w:pPr>
              <w:rPr>
                <w:sz w:val="28"/>
                <w:szCs w:val="28"/>
              </w:rPr>
            </w:pPr>
          </w:p>
        </w:tc>
      </w:tr>
      <w:tr w:rsidR="0056643E" w:rsidRPr="0056643E" w14:paraId="20B37672" w14:textId="77777777" w:rsidTr="0056643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vAlign w:val="center"/>
            <w:hideMark/>
          </w:tcPr>
          <w:p w14:paraId="3157D10E" w14:textId="77777777" w:rsidR="0056643E" w:rsidRPr="0056643E" w:rsidRDefault="0056643E" w:rsidP="0056643E">
            <w:pPr>
              <w:jc w:val="center"/>
            </w:pPr>
            <w:r w:rsidRPr="0056643E">
              <w:t>№ п/п</w:t>
            </w:r>
          </w:p>
        </w:tc>
        <w:tc>
          <w:tcPr>
            <w:tcW w:w="3361" w:type="dxa"/>
            <w:tcBorders>
              <w:top w:val="single" w:sz="4" w:space="0" w:color="auto"/>
              <w:left w:val="nil"/>
              <w:bottom w:val="single" w:sz="4" w:space="0" w:color="auto"/>
              <w:right w:val="single" w:sz="4" w:space="0" w:color="auto"/>
            </w:tcBorders>
            <w:vAlign w:val="center"/>
            <w:hideMark/>
          </w:tcPr>
          <w:p w14:paraId="10FBE613" w14:textId="77777777" w:rsidR="0056643E" w:rsidRPr="0056643E" w:rsidRDefault="0056643E" w:rsidP="0056643E">
            <w:pPr>
              <w:jc w:val="center"/>
            </w:pPr>
            <w:r w:rsidRPr="0056643E">
              <w:t>Наименование расхода</w:t>
            </w:r>
          </w:p>
        </w:tc>
        <w:tc>
          <w:tcPr>
            <w:tcW w:w="1764" w:type="dxa"/>
            <w:gridSpan w:val="2"/>
            <w:tcBorders>
              <w:top w:val="single" w:sz="4" w:space="0" w:color="auto"/>
              <w:left w:val="nil"/>
              <w:bottom w:val="single" w:sz="4" w:space="0" w:color="auto"/>
              <w:right w:val="nil"/>
            </w:tcBorders>
            <w:vAlign w:val="center"/>
            <w:hideMark/>
          </w:tcPr>
          <w:p w14:paraId="2AB60E2B" w14:textId="77777777" w:rsidR="0056643E" w:rsidRPr="0056643E" w:rsidRDefault="0056643E" w:rsidP="0056643E">
            <w:pPr>
              <w:jc w:val="center"/>
            </w:pPr>
            <w:r w:rsidRPr="0056643E">
              <w:t>Утверждено на 2020 год</w:t>
            </w:r>
          </w:p>
        </w:tc>
        <w:tc>
          <w:tcPr>
            <w:tcW w:w="1764" w:type="dxa"/>
            <w:gridSpan w:val="2"/>
            <w:tcBorders>
              <w:top w:val="single" w:sz="4" w:space="0" w:color="auto"/>
              <w:left w:val="single" w:sz="4" w:space="0" w:color="auto"/>
              <w:bottom w:val="single" w:sz="4" w:space="0" w:color="auto"/>
              <w:right w:val="nil"/>
            </w:tcBorders>
            <w:vAlign w:val="center"/>
            <w:hideMark/>
          </w:tcPr>
          <w:p w14:paraId="254A41FE" w14:textId="77777777" w:rsidR="0056643E" w:rsidRPr="0056643E" w:rsidRDefault="0056643E" w:rsidP="0056643E">
            <w:pPr>
              <w:jc w:val="center"/>
            </w:pPr>
            <w:r w:rsidRPr="0056643E">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2CD273DB" w14:textId="77777777" w:rsidR="0056643E" w:rsidRPr="0056643E" w:rsidRDefault="0056643E" w:rsidP="0056643E">
            <w:pPr>
              <w:jc w:val="center"/>
            </w:pPr>
            <w:r w:rsidRPr="0056643E">
              <w:t>Динамика расходов</w:t>
            </w:r>
          </w:p>
        </w:tc>
      </w:tr>
      <w:tr w:rsidR="0056643E" w:rsidRPr="0056643E" w14:paraId="57AD7C7E"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1FD3BDBF" w14:textId="77777777" w:rsidR="0056643E" w:rsidRPr="0056643E" w:rsidRDefault="0056643E" w:rsidP="0056643E">
            <w:pPr>
              <w:jc w:val="center"/>
            </w:pPr>
            <w:r w:rsidRPr="0056643E">
              <w:t>1</w:t>
            </w:r>
          </w:p>
        </w:tc>
        <w:tc>
          <w:tcPr>
            <w:tcW w:w="3361" w:type="dxa"/>
            <w:tcBorders>
              <w:top w:val="single" w:sz="4" w:space="0" w:color="auto"/>
              <w:left w:val="nil"/>
              <w:bottom w:val="single" w:sz="4" w:space="0" w:color="auto"/>
              <w:right w:val="single" w:sz="4" w:space="0" w:color="auto"/>
            </w:tcBorders>
            <w:vAlign w:val="center"/>
            <w:hideMark/>
          </w:tcPr>
          <w:p w14:paraId="1923030F" w14:textId="77777777" w:rsidR="0056643E" w:rsidRPr="0056643E" w:rsidRDefault="0056643E" w:rsidP="0056643E">
            <w:r w:rsidRPr="0056643E">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39128A" w14:textId="77777777" w:rsidR="0056643E" w:rsidRPr="0056643E" w:rsidRDefault="0056643E" w:rsidP="0056643E">
            <w:pPr>
              <w:jc w:val="center"/>
            </w:pPr>
            <w:r w:rsidRPr="0056643E">
              <w:rPr>
                <w:szCs w:val="20"/>
              </w:rPr>
              <w:t>1 371</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892BE5" w14:textId="77777777" w:rsidR="0056643E" w:rsidRPr="0056643E" w:rsidRDefault="0056643E" w:rsidP="0056643E">
            <w:pPr>
              <w:jc w:val="center"/>
            </w:pPr>
            <w:r w:rsidRPr="0056643E">
              <w:rPr>
                <w:szCs w:val="20"/>
              </w:rPr>
              <w:t>1 407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65E275" w14:textId="77777777" w:rsidR="0056643E" w:rsidRPr="0056643E" w:rsidRDefault="0056643E" w:rsidP="0056643E">
            <w:pPr>
              <w:jc w:val="center"/>
            </w:pPr>
            <w:r w:rsidRPr="0056643E">
              <w:rPr>
                <w:szCs w:val="20"/>
              </w:rPr>
              <w:t>36</w:t>
            </w:r>
          </w:p>
        </w:tc>
      </w:tr>
      <w:tr w:rsidR="0056643E" w:rsidRPr="0056643E" w14:paraId="60AD2D26"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358DCD62" w14:textId="77777777" w:rsidR="0056643E" w:rsidRPr="0056643E" w:rsidRDefault="0056643E" w:rsidP="0056643E">
            <w:pPr>
              <w:jc w:val="center"/>
            </w:pPr>
            <w:r w:rsidRPr="0056643E">
              <w:t>2</w:t>
            </w:r>
          </w:p>
        </w:tc>
        <w:tc>
          <w:tcPr>
            <w:tcW w:w="3361" w:type="dxa"/>
            <w:tcBorders>
              <w:top w:val="single" w:sz="4" w:space="0" w:color="auto"/>
              <w:left w:val="nil"/>
              <w:bottom w:val="single" w:sz="4" w:space="0" w:color="auto"/>
              <w:right w:val="single" w:sz="4" w:space="0" w:color="auto"/>
            </w:tcBorders>
            <w:vAlign w:val="center"/>
            <w:hideMark/>
          </w:tcPr>
          <w:p w14:paraId="1C0CF9C0" w14:textId="77777777" w:rsidR="0056643E" w:rsidRPr="0056643E" w:rsidRDefault="0056643E" w:rsidP="0056643E">
            <w:r w:rsidRPr="0056643E">
              <w:t>Расходы на ремонт основных средств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D609BA" w14:textId="77777777" w:rsidR="0056643E" w:rsidRPr="0056643E" w:rsidRDefault="0056643E" w:rsidP="0056643E">
            <w:pPr>
              <w:jc w:val="center"/>
            </w:pPr>
            <w:r w:rsidRPr="0056643E">
              <w:rPr>
                <w:szCs w:val="20"/>
              </w:rPr>
              <w:t>2 199</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FE949" w14:textId="77777777" w:rsidR="0056643E" w:rsidRPr="0056643E" w:rsidRDefault="0056643E" w:rsidP="0056643E">
            <w:pPr>
              <w:jc w:val="center"/>
            </w:pPr>
            <w:r w:rsidRPr="0056643E">
              <w:rPr>
                <w:szCs w:val="20"/>
              </w:rPr>
              <w:t>2 256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E53849" w14:textId="77777777" w:rsidR="0056643E" w:rsidRPr="0056643E" w:rsidRDefault="0056643E" w:rsidP="0056643E">
            <w:pPr>
              <w:jc w:val="center"/>
            </w:pPr>
            <w:r w:rsidRPr="0056643E">
              <w:rPr>
                <w:szCs w:val="20"/>
              </w:rPr>
              <w:t>57</w:t>
            </w:r>
          </w:p>
        </w:tc>
      </w:tr>
      <w:tr w:rsidR="0056643E" w:rsidRPr="0056643E" w14:paraId="316A89AD"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6EA9E278" w14:textId="77777777" w:rsidR="0056643E" w:rsidRPr="0056643E" w:rsidRDefault="0056643E" w:rsidP="0056643E">
            <w:pPr>
              <w:jc w:val="center"/>
            </w:pPr>
            <w:r w:rsidRPr="0056643E">
              <w:t>3</w:t>
            </w:r>
          </w:p>
        </w:tc>
        <w:tc>
          <w:tcPr>
            <w:tcW w:w="3361" w:type="dxa"/>
            <w:tcBorders>
              <w:top w:val="single" w:sz="4" w:space="0" w:color="auto"/>
              <w:left w:val="nil"/>
              <w:bottom w:val="single" w:sz="4" w:space="0" w:color="auto"/>
              <w:right w:val="single" w:sz="4" w:space="0" w:color="auto"/>
            </w:tcBorders>
            <w:vAlign w:val="center"/>
            <w:hideMark/>
          </w:tcPr>
          <w:p w14:paraId="0662035E" w14:textId="77777777" w:rsidR="0056643E" w:rsidRPr="0056643E" w:rsidRDefault="0056643E" w:rsidP="0056643E">
            <w:r w:rsidRPr="0056643E">
              <w:t>Расходы на оплату труда</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27E4AB" w14:textId="77777777" w:rsidR="0056643E" w:rsidRPr="0056643E" w:rsidRDefault="0056643E" w:rsidP="0056643E">
            <w:pPr>
              <w:jc w:val="center"/>
            </w:pPr>
            <w:r w:rsidRPr="0056643E">
              <w:rPr>
                <w:szCs w:val="20"/>
              </w:rPr>
              <w:t>2 682</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7C64D1" w14:textId="77777777" w:rsidR="0056643E" w:rsidRPr="0056643E" w:rsidRDefault="0056643E" w:rsidP="0056643E">
            <w:pPr>
              <w:jc w:val="center"/>
            </w:pPr>
            <w:r w:rsidRPr="0056643E">
              <w:rPr>
                <w:szCs w:val="20"/>
              </w:rPr>
              <w:t>2 750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346098" w14:textId="77777777" w:rsidR="0056643E" w:rsidRPr="0056643E" w:rsidRDefault="0056643E" w:rsidP="0056643E">
            <w:pPr>
              <w:jc w:val="center"/>
            </w:pPr>
            <w:r w:rsidRPr="0056643E">
              <w:rPr>
                <w:szCs w:val="20"/>
              </w:rPr>
              <w:t>68</w:t>
            </w:r>
          </w:p>
        </w:tc>
      </w:tr>
      <w:tr w:rsidR="0056643E" w:rsidRPr="0056643E" w14:paraId="53332479" w14:textId="77777777" w:rsidTr="0056643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vAlign w:val="center"/>
            <w:hideMark/>
          </w:tcPr>
          <w:p w14:paraId="5F307F3F" w14:textId="77777777" w:rsidR="0056643E" w:rsidRPr="0056643E" w:rsidRDefault="0056643E" w:rsidP="0056643E">
            <w:pPr>
              <w:jc w:val="center"/>
            </w:pPr>
            <w:r w:rsidRPr="0056643E">
              <w:t>4</w:t>
            </w:r>
          </w:p>
        </w:tc>
        <w:tc>
          <w:tcPr>
            <w:tcW w:w="3361" w:type="dxa"/>
            <w:tcBorders>
              <w:top w:val="single" w:sz="4" w:space="0" w:color="auto"/>
              <w:left w:val="nil"/>
              <w:bottom w:val="single" w:sz="4" w:space="0" w:color="auto"/>
              <w:right w:val="single" w:sz="4" w:space="0" w:color="auto"/>
            </w:tcBorders>
            <w:vAlign w:val="center"/>
            <w:hideMark/>
          </w:tcPr>
          <w:p w14:paraId="628E8613" w14:textId="77777777" w:rsidR="0056643E" w:rsidRPr="0056643E" w:rsidRDefault="0056643E" w:rsidP="0056643E">
            <w:r w:rsidRPr="0056643E">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BA8037" w14:textId="77777777" w:rsidR="0056643E" w:rsidRPr="0056643E" w:rsidRDefault="0056643E" w:rsidP="0056643E">
            <w:pPr>
              <w:jc w:val="center"/>
            </w:pPr>
            <w:r w:rsidRPr="0056643E">
              <w:rPr>
                <w:szCs w:val="20"/>
              </w:rPr>
              <w:t>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D57460" w14:textId="77777777" w:rsidR="0056643E" w:rsidRPr="0056643E" w:rsidRDefault="0056643E" w:rsidP="0056643E">
            <w:pPr>
              <w:jc w:val="center"/>
            </w:pPr>
            <w:r w:rsidRPr="0056643E">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DE8221" w14:textId="77777777" w:rsidR="0056643E" w:rsidRPr="0056643E" w:rsidRDefault="0056643E" w:rsidP="0056643E">
            <w:pPr>
              <w:jc w:val="center"/>
            </w:pPr>
            <w:r w:rsidRPr="0056643E">
              <w:rPr>
                <w:szCs w:val="20"/>
              </w:rPr>
              <w:t>0</w:t>
            </w:r>
          </w:p>
        </w:tc>
      </w:tr>
      <w:tr w:rsidR="0056643E" w:rsidRPr="0056643E" w14:paraId="50B4E36B" w14:textId="77777777" w:rsidTr="0056643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vAlign w:val="center"/>
            <w:hideMark/>
          </w:tcPr>
          <w:p w14:paraId="6C0B12CA" w14:textId="77777777" w:rsidR="0056643E" w:rsidRPr="0056643E" w:rsidRDefault="0056643E" w:rsidP="0056643E">
            <w:pPr>
              <w:jc w:val="center"/>
            </w:pPr>
            <w:r w:rsidRPr="0056643E">
              <w:t>5</w:t>
            </w:r>
          </w:p>
        </w:tc>
        <w:tc>
          <w:tcPr>
            <w:tcW w:w="3361" w:type="dxa"/>
            <w:tcBorders>
              <w:top w:val="single" w:sz="4" w:space="0" w:color="auto"/>
              <w:left w:val="nil"/>
              <w:bottom w:val="single" w:sz="4" w:space="0" w:color="auto"/>
              <w:right w:val="single" w:sz="4" w:space="0" w:color="auto"/>
            </w:tcBorders>
            <w:vAlign w:val="center"/>
            <w:hideMark/>
          </w:tcPr>
          <w:p w14:paraId="7FDCD19B" w14:textId="77777777" w:rsidR="0056643E" w:rsidRPr="0056643E" w:rsidRDefault="0056643E" w:rsidP="0056643E">
            <w:r w:rsidRPr="0056643E">
              <w:t>Расходы на оплату иных работ и услуг, выполняемых по договорам с организациями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621BD2" w14:textId="77777777" w:rsidR="0056643E" w:rsidRPr="0056643E" w:rsidRDefault="0056643E" w:rsidP="0056643E">
            <w:pPr>
              <w:jc w:val="center"/>
            </w:pPr>
            <w:r w:rsidRPr="0056643E">
              <w:rPr>
                <w:szCs w:val="20"/>
              </w:rPr>
              <w:t>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D23283" w14:textId="77777777" w:rsidR="0056643E" w:rsidRPr="0056643E" w:rsidRDefault="0056643E" w:rsidP="0056643E">
            <w:pPr>
              <w:jc w:val="center"/>
            </w:pPr>
            <w:r w:rsidRPr="0056643E">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E8A2A8" w14:textId="77777777" w:rsidR="0056643E" w:rsidRPr="0056643E" w:rsidRDefault="0056643E" w:rsidP="0056643E">
            <w:pPr>
              <w:jc w:val="center"/>
            </w:pPr>
            <w:r w:rsidRPr="0056643E">
              <w:rPr>
                <w:szCs w:val="20"/>
              </w:rPr>
              <w:t>0</w:t>
            </w:r>
          </w:p>
        </w:tc>
      </w:tr>
      <w:tr w:rsidR="0056643E" w:rsidRPr="0056643E" w14:paraId="64D19325"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46855849" w14:textId="77777777" w:rsidR="0056643E" w:rsidRPr="0056643E" w:rsidRDefault="0056643E" w:rsidP="0056643E">
            <w:pPr>
              <w:jc w:val="center"/>
            </w:pPr>
            <w:r w:rsidRPr="0056643E">
              <w:t>6</w:t>
            </w:r>
          </w:p>
        </w:tc>
        <w:tc>
          <w:tcPr>
            <w:tcW w:w="3361" w:type="dxa"/>
            <w:tcBorders>
              <w:top w:val="single" w:sz="4" w:space="0" w:color="auto"/>
              <w:left w:val="nil"/>
              <w:bottom w:val="single" w:sz="4" w:space="0" w:color="auto"/>
              <w:right w:val="single" w:sz="4" w:space="0" w:color="auto"/>
            </w:tcBorders>
            <w:vAlign w:val="center"/>
            <w:hideMark/>
          </w:tcPr>
          <w:p w14:paraId="0498CF40" w14:textId="77777777" w:rsidR="0056643E" w:rsidRPr="0056643E" w:rsidRDefault="0056643E" w:rsidP="0056643E">
            <w:r w:rsidRPr="0056643E">
              <w:t>Расходы на служебные командировки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537ED9" w14:textId="77777777" w:rsidR="0056643E" w:rsidRPr="0056643E" w:rsidRDefault="0056643E" w:rsidP="0056643E">
            <w:pPr>
              <w:jc w:val="center"/>
            </w:pPr>
            <w:r w:rsidRPr="0056643E">
              <w:rPr>
                <w:szCs w:val="20"/>
              </w:rPr>
              <w:t>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36384E" w14:textId="77777777" w:rsidR="0056643E" w:rsidRPr="0056643E" w:rsidRDefault="0056643E" w:rsidP="0056643E">
            <w:pPr>
              <w:jc w:val="center"/>
            </w:pPr>
            <w:r w:rsidRPr="0056643E">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1ACA58" w14:textId="77777777" w:rsidR="0056643E" w:rsidRPr="0056643E" w:rsidRDefault="0056643E" w:rsidP="0056643E">
            <w:pPr>
              <w:jc w:val="center"/>
            </w:pPr>
            <w:r w:rsidRPr="0056643E">
              <w:rPr>
                <w:szCs w:val="20"/>
              </w:rPr>
              <w:t>0</w:t>
            </w:r>
          </w:p>
        </w:tc>
      </w:tr>
      <w:tr w:rsidR="0056643E" w:rsidRPr="0056643E" w14:paraId="0BF7D08E"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5706D1F9" w14:textId="77777777" w:rsidR="0056643E" w:rsidRPr="0056643E" w:rsidRDefault="0056643E" w:rsidP="0056643E">
            <w:pPr>
              <w:jc w:val="center"/>
            </w:pPr>
            <w:r w:rsidRPr="0056643E">
              <w:t>7</w:t>
            </w:r>
          </w:p>
        </w:tc>
        <w:tc>
          <w:tcPr>
            <w:tcW w:w="3361" w:type="dxa"/>
            <w:tcBorders>
              <w:top w:val="single" w:sz="4" w:space="0" w:color="auto"/>
              <w:left w:val="nil"/>
              <w:bottom w:val="single" w:sz="4" w:space="0" w:color="auto"/>
              <w:right w:val="single" w:sz="4" w:space="0" w:color="auto"/>
            </w:tcBorders>
            <w:vAlign w:val="center"/>
            <w:hideMark/>
          </w:tcPr>
          <w:p w14:paraId="3BB22E00" w14:textId="77777777" w:rsidR="0056643E" w:rsidRPr="0056643E" w:rsidRDefault="0056643E" w:rsidP="0056643E">
            <w:r w:rsidRPr="0056643E">
              <w:t>Расходы на обучение персонала</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9B8919" w14:textId="77777777" w:rsidR="0056643E" w:rsidRPr="0056643E" w:rsidRDefault="0056643E" w:rsidP="0056643E">
            <w:pPr>
              <w:jc w:val="center"/>
            </w:pPr>
            <w:r w:rsidRPr="0056643E">
              <w:rPr>
                <w:szCs w:val="20"/>
              </w:rPr>
              <w:t>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E7486B" w14:textId="77777777" w:rsidR="0056643E" w:rsidRPr="0056643E" w:rsidRDefault="0056643E" w:rsidP="0056643E">
            <w:pPr>
              <w:jc w:val="center"/>
            </w:pPr>
            <w:r w:rsidRPr="0056643E">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D1FD86" w14:textId="77777777" w:rsidR="0056643E" w:rsidRPr="0056643E" w:rsidRDefault="0056643E" w:rsidP="0056643E">
            <w:pPr>
              <w:jc w:val="center"/>
            </w:pPr>
            <w:r w:rsidRPr="0056643E">
              <w:rPr>
                <w:szCs w:val="20"/>
              </w:rPr>
              <w:t>0</w:t>
            </w:r>
          </w:p>
        </w:tc>
      </w:tr>
      <w:tr w:rsidR="0056643E" w:rsidRPr="0056643E" w14:paraId="73B255DE"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3D088704" w14:textId="77777777" w:rsidR="0056643E" w:rsidRPr="0056643E" w:rsidRDefault="0056643E" w:rsidP="0056643E">
            <w:pPr>
              <w:jc w:val="center"/>
            </w:pPr>
            <w:r w:rsidRPr="0056643E">
              <w:t>8</w:t>
            </w:r>
          </w:p>
        </w:tc>
        <w:tc>
          <w:tcPr>
            <w:tcW w:w="3361" w:type="dxa"/>
            <w:tcBorders>
              <w:top w:val="single" w:sz="4" w:space="0" w:color="auto"/>
              <w:left w:val="nil"/>
              <w:bottom w:val="single" w:sz="4" w:space="0" w:color="auto"/>
              <w:right w:val="single" w:sz="4" w:space="0" w:color="auto"/>
            </w:tcBorders>
            <w:vAlign w:val="center"/>
            <w:hideMark/>
          </w:tcPr>
          <w:p w14:paraId="0B307D79" w14:textId="77777777" w:rsidR="0056643E" w:rsidRPr="0056643E" w:rsidRDefault="0056643E" w:rsidP="0056643E">
            <w:r w:rsidRPr="0056643E">
              <w:t>Лизинговый платеж</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4A3657" w14:textId="77777777" w:rsidR="0056643E" w:rsidRPr="0056643E" w:rsidRDefault="0056643E" w:rsidP="0056643E">
            <w:pPr>
              <w:jc w:val="center"/>
            </w:pPr>
            <w:r w:rsidRPr="0056643E">
              <w:rPr>
                <w:szCs w:val="20"/>
              </w:rPr>
              <w:t>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1387F6" w14:textId="77777777" w:rsidR="0056643E" w:rsidRPr="0056643E" w:rsidRDefault="0056643E" w:rsidP="0056643E">
            <w:pPr>
              <w:jc w:val="center"/>
            </w:pPr>
            <w:r w:rsidRPr="0056643E">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53D8D5" w14:textId="77777777" w:rsidR="0056643E" w:rsidRPr="0056643E" w:rsidRDefault="0056643E" w:rsidP="0056643E">
            <w:pPr>
              <w:jc w:val="center"/>
            </w:pPr>
            <w:r w:rsidRPr="0056643E">
              <w:rPr>
                <w:szCs w:val="20"/>
              </w:rPr>
              <w:t>0</w:t>
            </w:r>
          </w:p>
        </w:tc>
      </w:tr>
      <w:tr w:rsidR="0056643E" w:rsidRPr="0056643E" w14:paraId="6C5C4CE6"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1B951478" w14:textId="77777777" w:rsidR="0056643E" w:rsidRPr="0056643E" w:rsidRDefault="0056643E" w:rsidP="0056643E">
            <w:pPr>
              <w:jc w:val="center"/>
            </w:pPr>
            <w:r w:rsidRPr="0056643E">
              <w:t>9</w:t>
            </w:r>
          </w:p>
        </w:tc>
        <w:tc>
          <w:tcPr>
            <w:tcW w:w="3361" w:type="dxa"/>
            <w:tcBorders>
              <w:top w:val="single" w:sz="4" w:space="0" w:color="auto"/>
              <w:left w:val="nil"/>
              <w:bottom w:val="single" w:sz="4" w:space="0" w:color="auto"/>
              <w:right w:val="single" w:sz="4" w:space="0" w:color="auto"/>
            </w:tcBorders>
            <w:vAlign w:val="center"/>
            <w:hideMark/>
          </w:tcPr>
          <w:p w14:paraId="413F0BF2" w14:textId="77777777" w:rsidR="0056643E" w:rsidRPr="0056643E" w:rsidRDefault="0056643E" w:rsidP="0056643E">
            <w:r w:rsidRPr="0056643E">
              <w:t>Арендная плата</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BA2047" w14:textId="77777777" w:rsidR="0056643E" w:rsidRPr="0056643E" w:rsidRDefault="0056643E" w:rsidP="0056643E">
            <w:pPr>
              <w:jc w:val="center"/>
            </w:pPr>
            <w:r w:rsidRPr="0056643E">
              <w:rPr>
                <w:szCs w:val="20"/>
              </w:rPr>
              <w:t>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7503B5" w14:textId="77777777" w:rsidR="0056643E" w:rsidRPr="0056643E" w:rsidRDefault="0056643E" w:rsidP="0056643E">
            <w:pPr>
              <w:jc w:val="center"/>
            </w:pPr>
            <w:r w:rsidRPr="0056643E">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1C0E45" w14:textId="77777777" w:rsidR="0056643E" w:rsidRPr="0056643E" w:rsidRDefault="0056643E" w:rsidP="0056643E">
            <w:pPr>
              <w:jc w:val="center"/>
            </w:pPr>
            <w:r w:rsidRPr="0056643E">
              <w:rPr>
                <w:szCs w:val="20"/>
              </w:rPr>
              <w:t>0</w:t>
            </w:r>
          </w:p>
        </w:tc>
      </w:tr>
      <w:tr w:rsidR="0056643E" w:rsidRPr="0056643E" w14:paraId="514503C7"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2BFEF99C" w14:textId="77777777" w:rsidR="0056643E" w:rsidRPr="0056643E" w:rsidRDefault="0056643E" w:rsidP="0056643E">
            <w:pPr>
              <w:jc w:val="center"/>
            </w:pPr>
            <w:r w:rsidRPr="0056643E">
              <w:t>10</w:t>
            </w:r>
          </w:p>
        </w:tc>
        <w:tc>
          <w:tcPr>
            <w:tcW w:w="3361" w:type="dxa"/>
            <w:tcBorders>
              <w:top w:val="single" w:sz="4" w:space="0" w:color="auto"/>
              <w:left w:val="nil"/>
              <w:bottom w:val="single" w:sz="4" w:space="0" w:color="auto"/>
              <w:right w:val="single" w:sz="4" w:space="0" w:color="auto"/>
            </w:tcBorders>
            <w:vAlign w:val="center"/>
            <w:hideMark/>
          </w:tcPr>
          <w:p w14:paraId="6FBA986E" w14:textId="77777777" w:rsidR="0056643E" w:rsidRPr="0056643E" w:rsidRDefault="0056643E" w:rsidP="0056643E">
            <w:r w:rsidRPr="0056643E">
              <w:t>Другие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76AE18" w14:textId="77777777" w:rsidR="0056643E" w:rsidRPr="0056643E" w:rsidRDefault="0056643E" w:rsidP="0056643E">
            <w:pPr>
              <w:jc w:val="center"/>
            </w:pPr>
            <w:r w:rsidRPr="0056643E">
              <w:rPr>
                <w:szCs w:val="20"/>
              </w:rPr>
              <w:t>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01AB8E" w14:textId="77777777" w:rsidR="0056643E" w:rsidRPr="0056643E" w:rsidRDefault="0056643E" w:rsidP="0056643E">
            <w:pPr>
              <w:jc w:val="center"/>
            </w:pPr>
            <w:r w:rsidRPr="0056643E">
              <w:rPr>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1F4273" w14:textId="77777777" w:rsidR="0056643E" w:rsidRPr="0056643E" w:rsidRDefault="0056643E" w:rsidP="0056643E">
            <w:pPr>
              <w:jc w:val="center"/>
            </w:pPr>
            <w:r w:rsidRPr="0056643E">
              <w:rPr>
                <w:szCs w:val="20"/>
              </w:rPr>
              <w:t>0</w:t>
            </w:r>
          </w:p>
        </w:tc>
      </w:tr>
      <w:tr w:rsidR="0056643E" w:rsidRPr="0056643E" w14:paraId="46895645"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5FAEC681" w14:textId="77777777" w:rsidR="0056643E" w:rsidRPr="0056643E" w:rsidRDefault="0056643E" w:rsidP="0056643E">
            <w:pPr>
              <w:jc w:val="center"/>
            </w:pPr>
            <w:r w:rsidRPr="0056643E">
              <w:t> </w:t>
            </w:r>
          </w:p>
        </w:tc>
        <w:tc>
          <w:tcPr>
            <w:tcW w:w="3361" w:type="dxa"/>
            <w:tcBorders>
              <w:top w:val="single" w:sz="4" w:space="0" w:color="auto"/>
              <w:left w:val="nil"/>
              <w:bottom w:val="single" w:sz="4" w:space="0" w:color="auto"/>
              <w:right w:val="single" w:sz="4" w:space="0" w:color="auto"/>
            </w:tcBorders>
            <w:vAlign w:val="center"/>
            <w:hideMark/>
          </w:tcPr>
          <w:p w14:paraId="4F021B34" w14:textId="77777777" w:rsidR="0056643E" w:rsidRPr="0056643E" w:rsidRDefault="0056643E" w:rsidP="0056643E">
            <w:r w:rsidRPr="0056643E">
              <w:t>ИТОГО базовый уровень операционных расходов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DA79A7" w14:textId="77777777" w:rsidR="0056643E" w:rsidRPr="0056643E" w:rsidRDefault="0056643E" w:rsidP="0056643E">
            <w:pPr>
              <w:jc w:val="center"/>
            </w:pPr>
            <w:r w:rsidRPr="0056643E">
              <w:rPr>
                <w:szCs w:val="20"/>
              </w:rPr>
              <w:t>6 253</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79B464" w14:textId="77777777" w:rsidR="0056643E" w:rsidRPr="0056643E" w:rsidRDefault="0056643E" w:rsidP="0056643E">
            <w:pPr>
              <w:jc w:val="center"/>
            </w:pPr>
            <w:r w:rsidRPr="0056643E">
              <w:rPr>
                <w:szCs w:val="20"/>
              </w:rPr>
              <w:t>6 413</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0A270F" w14:textId="77777777" w:rsidR="0056643E" w:rsidRPr="0056643E" w:rsidRDefault="0056643E" w:rsidP="0056643E">
            <w:pPr>
              <w:jc w:val="center"/>
            </w:pPr>
            <w:r w:rsidRPr="0056643E">
              <w:rPr>
                <w:szCs w:val="20"/>
              </w:rPr>
              <w:t>160</w:t>
            </w:r>
          </w:p>
        </w:tc>
      </w:tr>
      <w:tr w:rsidR="0056643E" w:rsidRPr="0056643E" w14:paraId="5CF7BB05" w14:textId="77777777" w:rsidTr="0056643E">
        <w:trPr>
          <w:trHeight w:val="300"/>
        </w:trPr>
        <w:tc>
          <w:tcPr>
            <w:tcW w:w="750" w:type="dxa"/>
            <w:vAlign w:val="center"/>
            <w:hideMark/>
          </w:tcPr>
          <w:p w14:paraId="1DBF7D85" w14:textId="77777777" w:rsidR="0056643E" w:rsidRPr="0056643E" w:rsidRDefault="0056643E" w:rsidP="0056643E">
            <w:pPr>
              <w:rPr>
                <w:szCs w:val="20"/>
              </w:rPr>
            </w:pPr>
          </w:p>
        </w:tc>
        <w:tc>
          <w:tcPr>
            <w:tcW w:w="3361" w:type="dxa"/>
            <w:vAlign w:val="center"/>
            <w:hideMark/>
          </w:tcPr>
          <w:p w14:paraId="563F12BC" w14:textId="77777777" w:rsidR="0056643E" w:rsidRPr="0056643E" w:rsidRDefault="0056643E" w:rsidP="0056643E">
            <w:pPr>
              <w:rPr>
                <w:sz w:val="20"/>
                <w:szCs w:val="20"/>
              </w:rPr>
            </w:pPr>
          </w:p>
        </w:tc>
        <w:tc>
          <w:tcPr>
            <w:tcW w:w="1573" w:type="dxa"/>
            <w:vAlign w:val="center"/>
            <w:hideMark/>
          </w:tcPr>
          <w:p w14:paraId="4CBE91B5" w14:textId="77777777" w:rsidR="0056643E" w:rsidRPr="0056643E" w:rsidRDefault="0056643E" w:rsidP="0056643E">
            <w:pPr>
              <w:rPr>
                <w:sz w:val="20"/>
                <w:szCs w:val="20"/>
              </w:rPr>
            </w:pPr>
          </w:p>
        </w:tc>
        <w:tc>
          <w:tcPr>
            <w:tcW w:w="1764" w:type="dxa"/>
            <w:gridSpan w:val="2"/>
            <w:vAlign w:val="center"/>
            <w:hideMark/>
          </w:tcPr>
          <w:p w14:paraId="45E8BDAC" w14:textId="77777777" w:rsidR="0056643E" w:rsidRPr="0056643E" w:rsidRDefault="0056643E" w:rsidP="0056643E">
            <w:pPr>
              <w:rPr>
                <w:sz w:val="20"/>
                <w:szCs w:val="20"/>
              </w:rPr>
            </w:pPr>
          </w:p>
        </w:tc>
        <w:tc>
          <w:tcPr>
            <w:tcW w:w="1764" w:type="dxa"/>
            <w:gridSpan w:val="2"/>
            <w:vAlign w:val="center"/>
            <w:hideMark/>
          </w:tcPr>
          <w:p w14:paraId="0CC13F10" w14:textId="77777777" w:rsidR="0056643E" w:rsidRPr="0056643E" w:rsidRDefault="0056643E" w:rsidP="0056643E">
            <w:pPr>
              <w:rPr>
                <w:sz w:val="20"/>
                <w:szCs w:val="20"/>
              </w:rPr>
            </w:pPr>
          </w:p>
        </w:tc>
        <w:tc>
          <w:tcPr>
            <w:tcW w:w="1872" w:type="dxa"/>
            <w:gridSpan w:val="2"/>
            <w:vAlign w:val="center"/>
            <w:hideMark/>
          </w:tcPr>
          <w:p w14:paraId="6C9CF88A" w14:textId="77777777" w:rsidR="0056643E" w:rsidRPr="0056643E" w:rsidRDefault="0056643E" w:rsidP="0056643E">
            <w:pPr>
              <w:rPr>
                <w:sz w:val="20"/>
                <w:szCs w:val="20"/>
              </w:rPr>
            </w:pPr>
          </w:p>
        </w:tc>
      </w:tr>
      <w:tr w:rsidR="0056643E" w:rsidRPr="0056643E" w14:paraId="1B38FD13" w14:textId="77777777" w:rsidTr="0056643E">
        <w:trPr>
          <w:trHeight w:val="300"/>
        </w:trPr>
        <w:tc>
          <w:tcPr>
            <w:tcW w:w="750" w:type="dxa"/>
            <w:vAlign w:val="center"/>
            <w:hideMark/>
          </w:tcPr>
          <w:p w14:paraId="26CE9672" w14:textId="77777777" w:rsidR="0056643E" w:rsidRPr="0056643E" w:rsidRDefault="0056643E" w:rsidP="0056643E">
            <w:pPr>
              <w:rPr>
                <w:sz w:val="20"/>
                <w:szCs w:val="20"/>
              </w:rPr>
            </w:pPr>
          </w:p>
        </w:tc>
        <w:tc>
          <w:tcPr>
            <w:tcW w:w="3361" w:type="dxa"/>
            <w:vAlign w:val="center"/>
            <w:hideMark/>
          </w:tcPr>
          <w:p w14:paraId="5E6E4EE8" w14:textId="77777777" w:rsidR="0056643E" w:rsidRPr="0056643E" w:rsidRDefault="0056643E" w:rsidP="0056643E">
            <w:pPr>
              <w:rPr>
                <w:sz w:val="20"/>
                <w:szCs w:val="20"/>
              </w:rPr>
            </w:pPr>
          </w:p>
        </w:tc>
        <w:tc>
          <w:tcPr>
            <w:tcW w:w="1573" w:type="dxa"/>
            <w:vAlign w:val="center"/>
            <w:hideMark/>
          </w:tcPr>
          <w:p w14:paraId="48D5FCA9" w14:textId="77777777" w:rsidR="0056643E" w:rsidRPr="0056643E" w:rsidRDefault="0056643E" w:rsidP="0056643E">
            <w:pPr>
              <w:rPr>
                <w:sz w:val="20"/>
                <w:szCs w:val="20"/>
              </w:rPr>
            </w:pPr>
          </w:p>
        </w:tc>
        <w:tc>
          <w:tcPr>
            <w:tcW w:w="1764" w:type="dxa"/>
            <w:gridSpan w:val="2"/>
            <w:vAlign w:val="center"/>
            <w:hideMark/>
          </w:tcPr>
          <w:p w14:paraId="544ACC31" w14:textId="77777777" w:rsidR="0056643E" w:rsidRPr="0056643E" w:rsidRDefault="0056643E" w:rsidP="0056643E">
            <w:pPr>
              <w:rPr>
                <w:sz w:val="20"/>
                <w:szCs w:val="20"/>
              </w:rPr>
            </w:pPr>
          </w:p>
        </w:tc>
        <w:tc>
          <w:tcPr>
            <w:tcW w:w="1764" w:type="dxa"/>
            <w:gridSpan w:val="2"/>
            <w:vAlign w:val="center"/>
            <w:hideMark/>
          </w:tcPr>
          <w:p w14:paraId="548843C0" w14:textId="77777777" w:rsidR="0056643E" w:rsidRPr="0056643E" w:rsidRDefault="0056643E" w:rsidP="0056643E">
            <w:pPr>
              <w:rPr>
                <w:sz w:val="20"/>
                <w:szCs w:val="20"/>
              </w:rPr>
            </w:pPr>
          </w:p>
        </w:tc>
        <w:tc>
          <w:tcPr>
            <w:tcW w:w="1872" w:type="dxa"/>
            <w:gridSpan w:val="2"/>
            <w:vAlign w:val="center"/>
            <w:hideMark/>
          </w:tcPr>
          <w:p w14:paraId="0A9BEF53" w14:textId="77777777" w:rsidR="0056643E" w:rsidRPr="0056643E" w:rsidRDefault="0056643E" w:rsidP="0056643E">
            <w:pPr>
              <w:rPr>
                <w:sz w:val="20"/>
                <w:szCs w:val="20"/>
              </w:rPr>
            </w:pPr>
          </w:p>
        </w:tc>
      </w:tr>
    </w:tbl>
    <w:p w14:paraId="74518509" w14:textId="77777777" w:rsidR="0056643E" w:rsidRPr="0056643E" w:rsidRDefault="0056643E" w:rsidP="0056643E">
      <w:pPr>
        <w:tabs>
          <w:tab w:val="left" w:pos="1890"/>
        </w:tabs>
        <w:snapToGrid w:val="0"/>
        <w:spacing w:line="360" w:lineRule="auto"/>
        <w:ind w:left="9215" w:right="-142"/>
        <w:jc w:val="right"/>
        <w:rPr>
          <w:sz w:val="28"/>
          <w:szCs w:val="28"/>
        </w:rPr>
      </w:pPr>
      <w:r w:rsidRPr="0056643E">
        <w:rPr>
          <w:snapToGrid w:val="0"/>
          <w:szCs w:val="20"/>
        </w:rPr>
        <w:br w:type="page"/>
      </w:r>
    </w:p>
    <w:p w14:paraId="7669A0E1" w14:textId="77777777" w:rsidR="0056643E" w:rsidRPr="0056643E" w:rsidRDefault="0056643E" w:rsidP="0056643E">
      <w:pPr>
        <w:keepNext/>
        <w:jc w:val="right"/>
        <w:rPr>
          <w:bCs/>
          <w:sz w:val="28"/>
          <w:szCs w:val="20"/>
        </w:rPr>
      </w:pPr>
      <w:r w:rsidRPr="0056643E">
        <w:rPr>
          <w:bCs/>
          <w:sz w:val="28"/>
          <w:szCs w:val="20"/>
        </w:rPr>
        <w:t xml:space="preserve">Таблица </w:t>
      </w:r>
      <w:r w:rsidRPr="0056643E">
        <w:rPr>
          <w:bCs/>
          <w:sz w:val="28"/>
          <w:szCs w:val="20"/>
        </w:rPr>
        <w:fldChar w:fldCharType="begin"/>
      </w:r>
      <w:r w:rsidRPr="0056643E">
        <w:rPr>
          <w:bCs/>
          <w:sz w:val="28"/>
          <w:szCs w:val="20"/>
        </w:rPr>
        <w:instrText xml:space="preserve"> SEQ Таблица \* ARABIC </w:instrText>
      </w:r>
      <w:r w:rsidRPr="0056643E">
        <w:rPr>
          <w:bCs/>
          <w:sz w:val="28"/>
          <w:szCs w:val="20"/>
        </w:rPr>
        <w:fldChar w:fldCharType="separate"/>
      </w:r>
      <w:r w:rsidRPr="0056643E">
        <w:rPr>
          <w:bCs/>
          <w:noProof/>
          <w:sz w:val="28"/>
          <w:szCs w:val="20"/>
        </w:rPr>
        <w:t>21</w:t>
      </w:r>
      <w:r w:rsidRPr="0056643E">
        <w:rPr>
          <w:bCs/>
          <w:sz w:val="28"/>
          <w:szCs w:val="20"/>
        </w:rPr>
        <w:fldChar w:fldCharType="end"/>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6643E" w:rsidRPr="0056643E" w14:paraId="294847C6" w14:textId="77777777" w:rsidTr="0056643E">
        <w:trPr>
          <w:trHeight w:val="315"/>
        </w:trPr>
        <w:tc>
          <w:tcPr>
            <w:tcW w:w="9212" w:type="dxa"/>
            <w:gridSpan w:val="7"/>
            <w:noWrap/>
            <w:vAlign w:val="center"/>
            <w:hideMark/>
          </w:tcPr>
          <w:p w14:paraId="4D4DC642" w14:textId="77777777" w:rsidR="0056643E" w:rsidRPr="0056643E" w:rsidRDefault="0056643E" w:rsidP="0056643E">
            <w:pPr>
              <w:jc w:val="center"/>
              <w:rPr>
                <w:sz w:val="28"/>
                <w:szCs w:val="28"/>
              </w:rPr>
            </w:pPr>
            <w:r w:rsidRPr="0056643E">
              <w:rPr>
                <w:bCs/>
                <w:sz w:val="28"/>
                <w:szCs w:val="28"/>
              </w:rPr>
              <w:t>Реестр неподконтрольных расходов</w:t>
            </w:r>
          </w:p>
        </w:tc>
        <w:tc>
          <w:tcPr>
            <w:tcW w:w="1872" w:type="dxa"/>
            <w:gridSpan w:val="2"/>
            <w:noWrap/>
            <w:vAlign w:val="center"/>
            <w:hideMark/>
          </w:tcPr>
          <w:p w14:paraId="3BBBA8D2" w14:textId="77777777" w:rsidR="0056643E" w:rsidRPr="0056643E" w:rsidRDefault="0056643E" w:rsidP="0056643E">
            <w:pPr>
              <w:rPr>
                <w:sz w:val="20"/>
                <w:szCs w:val="20"/>
              </w:rPr>
            </w:pPr>
          </w:p>
        </w:tc>
      </w:tr>
      <w:tr w:rsidR="0056643E" w:rsidRPr="0056643E" w14:paraId="142F42F5" w14:textId="77777777" w:rsidTr="0056643E">
        <w:trPr>
          <w:trHeight w:val="300"/>
        </w:trPr>
        <w:tc>
          <w:tcPr>
            <w:tcW w:w="750" w:type="dxa"/>
            <w:noWrap/>
            <w:vAlign w:val="center"/>
            <w:hideMark/>
          </w:tcPr>
          <w:p w14:paraId="54F63558" w14:textId="77777777" w:rsidR="0056643E" w:rsidRPr="0056643E" w:rsidRDefault="0056643E" w:rsidP="0056643E">
            <w:pPr>
              <w:rPr>
                <w:sz w:val="20"/>
                <w:szCs w:val="20"/>
              </w:rPr>
            </w:pPr>
          </w:p>
        </w:tc>
        <w:tc>
          <w:tcPr>
            <w:tcW w:w="3361" w:type="dxa"/>
            <w:noWrap/>
            <w:vAlign w:val="center"/>
            <w:hideMark/>
          </w:tcPr>
          <w:p w14:paraId="04695693" w14:textId="77777777" w:rsidR="0056643E" w:rsidRPr="0056643E" w:rsidRDefault="0056643E" w:rsidP="0056643E">
            <w:pPr>
              <w:rPr>
                <w:sz w:val="20"/>
                <w:szCs w:val="20"/>
              </w:rPr>
            </w:pPr>
          </w:p>
        </w:tc>
        <w:tc>
          <w:tcPr>
            <w:tcW w:w="1573" w:type="dxa"/>
            <w:noWrap/>
            <w:vAlign w:val="center"/>
            <w:hideMark/>
          </w:tcPr>
          <w:p w14:paraId="582B0491" w14:textId="77777777" w:rsidR="0056643E" w:rsidRPr="0056643E" w:rsidRDefault="0056643E" w:rsidP="0056643E">
            <w:pPr>
              <w:rPr>
                <w:sz w:val="20"/>
                <w:szCs w:val="20"/>
              </w:rPr>
            </w:pPr>
          </w:p>
        </w:tc>
        <w:tc>
          <w:tcPr>
            <w:tcW w:w="1764" w:type="dxa"/>
            <w:gridSpan w:val="2"/>
            <w:noWrap/>
            <w:vAlign w:val="center"/>
            <w:hideMark/>
          </w:tcPr>
          <w:p w14:paraId="055B0D3D" w14:textId="77777777" w:rsidR="0056643E" w:rsidRPr="0056643E" w:rsidRDefault="0056643E" w:rsidP="0056643E">
            <w:pPr>
              <w:rPr>
                <w:sz w:val="20"/>
                <w:szCs w:val="20"/>
              </w:rPr>
            </w:pPr>
          </w:p>
        </w:tc>
        <w:tc>
          <w:tcPr>
            <w:tcW w:w="1764" w:type="dxa"/>
            <w:gridSpan w:val="2"/>
            <w:noWrap/>
            <w:vAlign w:val="center"/>
            <w:hideMark/>
          </w:tcPr>
          <w:p w14:paraId="1117997B" w14:textId="77777777" w:rsidR="0056643E" w:rsidRPr="0056643E" w:rsidRDefault="0056643E" w:rsidP="0056643E">
            <w:pPr>
              <w:jc w:val="right"/>
              <w:rPr>
                <w:sz w:val="28"/>
                <w:szCs w:val="28"/>
              </w:rPr>
            </w:pPr>
            <w:r w:rsidRPr="0056643E">
              <w:rPr>
                <w:sz w:val="28"/>
                <w:szCs w:val="28"/>
              </w:rPr>
              <w:t>тыс. руб.</w:t>
            </w:r>
          </w:p>
        </w:tc>
        <w:tc>
          <w:tcPr>
            <w:tcW w:w="1872" w:type="dxa"/>
            <w:gridSpan w:val="2"/>
            <w:noWrap/>
            <w:vAlign w:val="center"/>
            <w:hideMark/>
          </w:tcPr>
          <w:p w14:paraId="5167BFA0" w14:textId="77777777" w:rsidR="0056643E" w:rsidRPr="0056643E" w:rsidRDefault="0056643E" w:rsidP="0056643E">
            <w:pPr>
              <w:rPr>
                <w:sz w:val="20"/>
                <w:szCs w:val="20"/>
              </w:rPr>
            </w:pPr>
          </w:p>
        </w:tc>
      </w:tr>
      <w:tr w:rsidR="0056643E" w:rsidRPr="0056643E" w14:paraId="53AF7F48" w14:textId="77777777" w:rsidTr="0056643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vAlign w:val="center"/>
            <w:hideMark/>
          </w:tcPr>
          <w:p w14:paraId="74285EB5" w14:textId="77777777" w:rsidR="0056643E" w:rsidRPr="0056643E" w:rsidRDefault="0056643E" w:rsidP="0056643E">
            <w:pPr>
              <w:jc w:val="center"/>
            </w:pPr>
            <w:r w:rsidRPr="0056643E">
              <w:t>№ п/п</w:t>
            </w:r>
          </w:p>
        </w:tc>
        <w:tc>
          <w:tcPr>
            <w:tcW w:w="3361" w:type="dxa"/>
            <w:tcBorders>
              <w:top w:val="single" w:sz="4" w:space="0" w:color="auto"/>
              <w:left w:val="nil"/>
              <w:bottom w:val="single" w:sz="4" w:space="0" w:color="auto"/>
              <w:right w:val="single" w:sz="4" w:space="0" w:color="auto"/>
            </w:tcBorders>
            <w:vAlign w:val="center"/>
            <w:hideMark/>
          </w:tcPr>
          <w:p w14:paraId="4BC63E50" w14:textId="77777777" w:rsidR="0056643E" w:rsidRPr="0056643E" w:rsidRDefault="0056643E" w:rsidP="0056643E">
            <w:pPr>
              <w:jc w:val="center"/>
            </w:pPr>
            <w:r w:rsidRPr="0056643E">
              <w:t>Наименование расхода</w:t>
            </w:r>
          </w:p>
        </w:tc>
        <w:tc>
          <w:tcPr>
            <w:tcW w:w="1764" w:type="dxa"/>
            <w:gridSpan w:val="2"/>
            <w:tcBorders>
              <w:top w:val="single" w:sz="4" w:space="0" w:color="auto"/>
              <w:left w:val="single" w:sz="4" w:space="0" w:color="auto"/>
              <w:bottom w:val="single" w:sz="4" w:space="0" w:color="auto"/>
              <w:right w:val="nil"/>
            </w:tcBorders>
            <w:vAlign w:val="center"/>
            <w:hideMark/>
          </w:tcPr>
          <w:p w14:paraId="0F5166F2" w14:textId="77777777" w:rsidR="0056643E" w:rsidRPr="0056643E" w:rsidRDefault="0056643E" w:rsidP="0056643E">
            <w:pPr>
              <w:jc w:val="center"/>
            </w:pPr>
            <w:r w:rsidRPr="0056643E">
              <w:t>Утверждено на 2020 год</w:t>
            </w:r>
          </w:p>
        </w:tc>
        <w:tc>
          <w:tcPr>
            <w:tcW w:w="1764" w:type="dxa"/>
            <w:gridSpan w:val="2"/>
            <w:tcBorders>
              <w:top w:val="single" w:sz="4" w:space="0" w:color="auto"/>
              <w:left w:val="single" w:sz="4" w:space="0" w:color="auto"/>
              <w:bottom w:val="single" w:sz="4" w:space="0" w:color="auto"/>
              <w:right w:val="nil"/>
            </w:tcBorders>
            <w:vAlign w:val="center"/>
            <w:hideMark/>
          </w:tcPr>
          <w:p w14:paraId="40E70A43" w14:textId="77777777" w:rsidR="0056643E" w:rsidRPr="0056643E" w:rsidRDefault="0056643E" w:rsidP="0056643E">
            <w:pPr>
              <w:jc w:val="center"/>
            </w:pPr>
            <w:r w:rsidRPr="0056643E">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7A817697" w14:textId="77777777" w:rsidR="0056643E" w:rsidRPr="0056643E" w:rsidRDefault="0056643E" w:rsidP="0056643E">
            <w:pPr>
              <w:jc w:val="center"/>
            </w:pPr>
            <w:r w:rsidRPr="0056643E">
              <w:t>Динамика расходов</w:t>
            </w:r>
          </w:p>
        </w:tc>
      </w:tr>
      <w:tr w:rsidR="0056643E" w:rsidRPr="0056643E" w14:paraId="564ED0E0" w14:textId="77777777" w:rsidTr="0056643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0EB2D3E3" w14:textId="77777777" w:rsidR="0056643E" w:rsidRPr="0056643E" w:rsidRDefault="0056643E" w:rsidP="0056643E">
            <w:pPr>
              <w:jc w:val="center"/>
            </w:pPr>
            <w:r w:rsidRPr="0056643E">
              <w:t>1.1</w:t>
            </w:r>
          </w:p>
        </w:tc>
        <w:tc>
          <w:tcPr>
            <w:tcW w:w="3361" w:type="dxa"/>
            <w:tcBorders>
              <w:top w:val="single" w:sz="4" w:space="0" w:color="auto"/>
              <w:left w:val="nil"/>
              <w:bottom w:val="single" w:sz="4" w:space="0" w:color="auto"/>
              <w:right w:val="single" w:sz="4" w:space="0" w:color="auto"/>
            </w:tcBorders>
            <w:vAlign w:val="center"/>
            <w:hideMark/>
          </w:tcPr>
          <w:p w14:paraId="7D776010" w14:textId="77777777" w:rsidR="0056643E" w:rsidRPr="0056643E" w:rsidRDefault="0056643E" w:rsidP="0056643E">
            <w:r w:rsidRPr="0056643E">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D3348" w14:textId="77777777" w:rsidR="0056643E" w:rsidRPr="0056643E" w:rsidRDefault="0056643E" w:rsidP="0056643E">
            <w:pPr>
              <w:jc w:val="center"/>
            </w:pPr>
            <w:r w:rsidRPr="0056643E">
              <w:rPr>
                <w:szCs w:val="20"/>
              </w:rPr>
              <w:t>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53987" w14:textId="77777777" w:rsidR="0056643E" w:rsidRPr="0056643E" w:rsidRDefault="0056643E" w:rsidP="0056643E">
            <w:pPr>
              <w:jc w:val="center"/>
            </w:pPr>
            <w:r w:rsidRPr="0056643E">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CCF138" w14:textId="77777777" w:rsidR="0056643E" w:rsidRPr="0056643E" w:rsidRDefault="0056643E" w:rsidP="0056643E">
            <w:pPr>
              <w:jc w:val="center"/>
            </w:pPr>
            <w:r w:rsidRPr="0056643E">
              <w:rPr>
                <w:szCs w:val="20"/>
              </w:rPr>
              <w:t>0</w:t>
            </w:r>
          </w:p>
        </w:tc>
      </w:tr>
      <w:tr w:rsidR="0056643E" w:rsidRPr="0056643E" w14:paraId="2C2F1B93"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28B011EB" w14:textId="77777777" w:rsidR="0056643E" w:rsidRPr="0056643E" w:rsidRDefault="0056643E" w:rsidP="0056643E">
            <w:pPr>
              <w:jc w:val="center"/>
            </w:pPr>
            <w:r w:rsidRPr="0056643E">
              <w:t>1.2</w:t>
            </w:r>
          </w:p>
        </w:tc>
        <w:tc>
          <w:tcPr>
            <w:tcW w:w="3361" w:type="dxa"/>
            <w:tcBorders>
              <w:top w:val="single" w:sz="4" w:space="0" w:color="auto"/>
              <w:left w:val="nil"/>
              <w:bottom w:val="single" w:sz="4" w:space="0" w:color="auto"/>
              <w:right w:val="single" w:sz="4" w:space="0" w:color="auto"/>
            </w:tcBorders>
            <w:noWrap/>
            <w:vAlign w:val="center"/>
            <w:hideMark/>
          </w:tcPr>
          <w:p w14:paraId="05AC3778" w14:textId="77777777" w:rsidR="0056643E" w:rsidRPr="0056643E" w:rsidRDefault="0056643E" w:rsidP="0056643E">
            <w:r w:rsidRPr="0056643E">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D8BAEE" w14:textId="77777777" w:rsidR="0056643E" w:rsidRPr="0056643E" w:rsidRDefault="0056643E" w:rsidP="0056643E">
            <w:pPr>
              <w:jc w:val="center"/>
            </w:pPr>
            <w:r w:rsidRPr="0056643E">
              <w:rPr>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88091D" w14:textId="77777777" w:rsidR="0056643E" w:rsidRPr="0056643E" w:rsidRDefault="0056643E" w:rsidP="0056643E">
            <w:pPr>
              <w:jc w:val="cente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28D27068" w14:textId="77777777" w:rsidR="0056643E" w:rsidRPr="0056643E" w:rsidRDefault="0056643E" w:rsidP="0056643E">
            <w:pPr>
              <w:jc w:val="center"/>
            </w:pPr>
            <w:r w:rsidRPr="0056643E">
              <w:rPr>
                <w:szCs w:val="20"/>
              </w:rPr>
              <w:t>0</w:t>
            </w:r>
          </w:p>
        </w:tc>
      </w:tr>
      <w:tr w:rsidR="0056643E" w:rsidRPr="0056643E" w14:paraId="7158C66E"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2641AF6B" w14:textId="77777777" w:rsidR="0056643E" w:rsidRPr="0056643E" w:rsidRDefault="0056643E" w:rsidP="0056643E">
            <w:pPr>
              <w:jc w:val="center"/>
            </w:pPr>
            <w:r w:rsidRPr="0056643E">
              <w:t>1.3</w:t>
            </w:r>
          </w:p>
        </w:tc>
        <w:tc>
          <w:tcPr>
            <w:tcW w:w="3361" w:type="dxa"/>
            <w:tcBorders>
              <w:top w:val="single" w:sz="4" w:space="0" w:color="auto"/>
              <w:left w:val="nil"/>
              <w:bottom w:val="single" w:sz="4" w:space="0" w:color="auto"/>
              <w:right w:val="single" w:sz="4" w:space="0" w:color="auto"/>
            </w:tcBorders>
            <w:noWrap/>
            <w:vAlign w:val="center"/>
            <w:hideMark/>
          </w:tcPr>
          <w:p w14:paraId="40F36D9E" w14:textId="77777777" w:rsidR="0056643E" w:rsidRPr="0056643E" w:rsidRDefault="0056643E" w:rsidP="0056643E">
            <w:r w:rsidRPr="0056643E">
              <w:t>Концессионная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C126C1" w14:textId="77777777" w:rsidR="0056643E" w:rsidRPr="0056643E" w:rsidRDefault="0056643E" w:rsidP="0056643E">
            <w:pPr>
              <w:jc w:val="center"/>
            </w:pPr>
            <w:r w:rsidRPr="0056643E">
              <w:rPr>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DF8AA94" w14:textId="77777777" w:rsidR="0056643E" w:rsidRPr="0056643E" w:rsidRDefault="0056643E" w:rsidP="0056643E">
            <w:pPr>
              <w:jc w:val="cente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77B4E241" w14:textId="77777777" w:rsidR="0056643E" w:rsidRPr="0056643E" w:rsidRDefault="0056643E" w:rsidP="0056643E">
            <w:pPr>
              <w:jc w:val="center"/>
            </w:pPr>
            <w:r w:rsidRPr="0056643E">
              <w:rPr>
                <w:szCs w:val="20"/>
              </w:rPr>
              <w:t>0</w:t>
            </w:r>
          </w:p>
        </w:tc>
      </w:tr>
      <w:tr w:rsidR="0056643E" w:rsidRPr="0056643E" w14:paraId="5FF4324C" w14:textId="77777777" w:rsidTr="0056643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75C15CAC" w14:textId="77777777" w:rsidR="0056643E" w:rsidRPr="0056643E" w:rsidRDefault="0056643E" w:rsidP="0056643E">
            <w:pPr>
              <w:jc w:val="center"/>
            </w:pPr>
            <w:r w:rsidRPr="0056643E">
              <w:t>1.4</w:t>
            </w:r>
          </w:p>
        </w:tc>
        <w:tc>
          <w:tcPr>
            <w:tcW w:w="3361" w:type="dxa"/>
            <w:tcBorders>
              <w:top w:val="single" w:sz="4" w:space="0" w:color="auto"/>
              <w:left w:val="nil"/>
              <w:bottom w:val="single" w:sz="4" w:space="0" w:color="auto"/>
              <w:right w:val="single" w:sz="4" w:space="0" w:color="auto"/>
            </w:tcBorders>
            <w:vAlign w:val="center"/>
            <w:hideMark/>
          </w:tcPr>
          <w:p w14:paraId="160D3649" w14:textId="77777777" w:rsidR="0056643E" w:rsidRPr="0056643E" w:rsidRDefault="0056643E" w:rsidP="0056643E">
            <w:pPr>
              <w:jc w:val="both"/>
            </w:pPr>
            <w:r w:rsidRPr="0056643E">
              <w:t>Расходы на уплату налогов, сборов и других обязательных платежей, в том числе:</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E8557B" w14:textId="77777777" w:rsidR="0056643E" w:rsidRPr="0056643E" w:rsidRDefault="0056643E" w:rsidP="0056643E">
            <w:pPr>
              <w:jc w:val="center"/>
            </w:pPr>
            <w:r w:rsidRPr="0056643E">
              <w:rPr>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32403AF" w14:textId="77777777" w:rsidR="0056643E" w:rsidRPr="0056643E" w:rsidRDefault="0056643E" w:rsidP="0056643E">
            <w:pPr>
              <w:jc w:val="center"/>
            </w:pPr>
            <w:r w:rsidRPr="0056643E">
              <w:rPr>
                <w:szCs w:val="20"/>
              </w:rPr>
              <w:t>910</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27AE2CAA" w14:textId="77777777" w:rsidR="0056643E" w:rsidRPr="0056643E" w:rsidRDefault="0056643E" w:rsidP="0056643E">
            <w:pPr>
              <w:jc w:val="center"/>
            </w:pPr>
            <w:r w:rsidRPr="0056643E">
              <w:rPr>
                <w:szCs w:val="20"/>
              </w:rPr>
              <w:t>910</w:t>
            </w:r>
          </w:p>
        </w:tc>
      </w:tr>
      <w:tr w:rsidR="0056643E" w:rsidRPr="0056643E" w14:paraId="436D0BAF" w14:textId="77777777" w:rsidTr="0056643E">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363A84D2" w14:textId="77777777" w:rsidR="0056643E" w:rsidRPr="0056643E" w:rsidRDefault="0056643E" w:rsidP="0056643E">
            <w:pPr>
              <w:jc w:val="center"/>
            </w:pPr>
            <w:r w:rsidRPr="0056643E">
              <w:t>1.4.1</w:t>
            </w:r>
          </w:p>
        </w:tc>
        <w:tc>
          <w:tcPr>
            <w:tcW w:w="3361" w:type="dxa"/>
            <w:tcBorders>
              <w:top w:val="single" w:sz="4" w:space="0" w:color="auto"/>
              <w:left w:val="nil"/>
              <w:bottom w:val="single" w:sz="4" w:space="0" w:color="auto"/>
              <w:right w:val="single" w:sz="4" w:space="0" w:color="auto"/>
            </w:tcBorders>
            <w:vAlign w:val="center"/>
            <w:hideMark/>
          </w:tcPr>
          <w:p w14:paraId="7E0645C0" w14:textId="77777777" w:rsidR="0056643E" w:rsidRPr="0056643E" w:rsidRDefault="0056643E" w:rsidP="0056643E">
            <w:pPr>
              <w:jc w:val="both"/>
            </w:pPr>
            <w:r w:rsidRPr="0056643E">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1AED24E" w14:textId="77777777" w:rsidR="0056643E" w:rsidRPr="0056643E" w:rsidRDefault="0056643E" w:rsidP="0056643E">
            <w:pPr>
              <w:jc w:val="center"/>
            </w:pPr>
            <w:r w:rsidRPr="0056643E">
              <w:rPr>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C6E868" w14:textId="77777777" w:rsidR="0056643E" w:rsidRPr="0056643E" w:rsidRDefault="0056643E" w:rsidP="0056643E">
            <w:pPr>
              <w:jc w:val="cente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7BCEB119" w14:textId="77777777" w:rsidR="0056643E" w:rsidRPr="0056643E" w:rsidRDefault="0056643E" w:rsidP="0056643E">
            <w:pPr>
              <w:jc w:val="center"/>
            </w:pPr>
            <w:r w:rsidRPr="0056643E">
              <w:rPr>
                <w:szCs w:val="20"/>
              </w:rPr>
              <w:t>0</w:t>
            </w:r>
          </w:p>
        </w:tc>
      </w:tr>
      <w:tr w:rsidR="0056643E" w:rsidRPr="0056643E" w14:paraId="476836F0"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49661F4D" w14:textId="77777777" w:rsidR="0056643E" w:rsidRPr="0056643E" w:rsidRDefault="0056643E" w:rsidP="0056643E">
            <w:pPr>
              <w:jc w:val="center"/>
            </w:pPr>
            <w:r w:rsidRPr="0056643E">
              <w:t>1.4.2</w:t>
            </w:r>
          </w:p>
        </w:tc>
        <w:tc>
          <w:tcPr>
            <w:tcW w:w="3361" w:type="dxa"/>
            <w:tcBorders>
              <w:top w:val="single" w:sz="4" w:space="0" w:color="auto"/>
              <w:left w:val="nil"/>
              <w:bottom w:val="single" w:sz="4" w:space="0" w:color="auto"/>
              <w:right w:val="single" w:sz="4" w:space="0" w:color="auto"/>
            </w:tcBorders>
            <w:vAlign w:val="center"/>
            <w:hideMark/>
          </w:tcPr>
          <w:p w14:paraId="6DCBA7EF" w14:textId="77777777" w:rsidR="0056643E" w:rsidRPr="0056643E" w:rsidRDefault="0056643E" w:rsidP="0056643E">
            <w:pPr>
              <w:jc w:val="both"/>
            </w:pPr>
            <w:r w:rsidRPr="0056643E">
              <w:t>расходы на обязательное страхование</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8F6694C" w14:textId="77777777" w:rsidR="0056643E" w:rsidRPr="0056643E" w:rsidRDefault="0056643E" w:rsidP="0056643E">
            <w:pPr>
              <w:jc w:val="center"/>
            </w:pPr>
            <w:r w:rsidRPr="0056643E">
              <w:rPr>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324A9F" w14:textId="77777777" w:rsidR="0056643E" w:rsidRPr="0056643E" w:rsidRDefault="0056643E" w:rsidP="0056643E">
            <w:pPr>
              <w:jc w:val="cente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04659094" w14:textId="77777777" w:rsidR="0056643E" w:rsidRPr="0056643E" w:rsidRDefault="0056643E" w:rsidP="0056643E">
            <w:pPr>
              <w:jc w:val="center"/>
            </w:pPr>
            <w:r w:rsidRPr="0056643E">
              <w:rPr>
                <w:szCs w:val="20"/>
              </w:rPr>
              <w:t>0</w:t>
            </w:r>
          </w:p>
        </w:tc>
      </w:tr>
      <w:tr w:rsidR="0056643E" w:rsidRPr="0056643E" w14:paraId="57D3BB56"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04105F5F" w14:textId="77777777" w:rsidR="0056643E" w:rsidRPr="0056643E" w:rsidRDefault="0056643E" w:rsidP="0056643E">
            <w:pPr>
              <w:jc w:val="center"/>
            </w:pPr>
            <w:r w:rsidRPr="0056643E">
              <w:t>1.4.3</w:t>
            </w:r>
          </w:p>
        </w:tc>
        <w:tc>
          <w:tcPr>
            <w:tcW w:w="3361" w:type="dxa"/>
            <w:tcBorders>
              <w:top w:val="single" w:sz="4" w:space="0" w:color="auto"/>
              <w:left w:val="nil"/>
              <w:bottom w:val="single" w:sz="4" w:space="0" w:color="auto"/>
              <w:right w:val="single" w:sz="4" w:space="0" w:color="auto"/>
            </w:tcBorders>
            <w:noWrap/>
            <w:vAlign w:val="center"/>
            <w:hideMark/>
          </w:tcPr>
          <w:p w14:paraId="03276C3F" w14:textId="77777777" w:rsidR="0056643E" w:rsidRPr="0056643E" w:rsidRDefault="0056643E" w:rsidP="0056643E">
            <w:r w:rsidRPr="0056643E">
              <w:t>иные расходы</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707139" w14:textId="77777777" w:rsidR="0056643E" w:rsidRPr="0056643E" w:rsidRDefault="0056643E" w:rsidP="0056643E">
            <w:pPr>
              <w:jc w:val="center"/>
            </w:pPr>
            <w:r w:rsidRPr="0056643E">
              <w:rPr>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6B4645C" w14:textId="77777777" w:rsidR="0056643E" w:rsidRPr="0056643E" w:rsidRDefault="0056643E" w:rsidP="0056643E">
            <w:pPr>
              <w:jc w:val="center"/>
            </w:pPr>
            <w:r w:rsidRPr="0056643E">
              <w:rPr>
                <w:szCs w:val="20"/>
              </w:rPr>
              <w:t>910</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317B074C" w14:textId="77777777" w:rsidR="0056643E" w:rsidRPr="0056643E" w:rsidRDefault="0056643E" w:rsidP="0056643E">
            <w:pPr>
              <w:jc w:val="center"/>
            </w:pPr>
            <w:r w:rsidRPr="0056643E">
              <w:rPr>
                <w:szCs w:val="20"/>
              </w:rPr>
              <w:t>910</w:t>
            </w:r>
          </w:p>
        </w:tc>
      </w:tr>
      <w:tr w:rsidR="0056643E" w:rsidRPr="0056643E" w14:paraId="7D8750D9"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70C6AC14" w14:textId="77777777" w:rsidR="0056643E" w:rsidRPr="0056643E" w:rsidRDefault="0056643E" w:rsidP="0056643E">
            <w:pPr>
              <w:jc w:val="center"/>
            </w:pPr>
            <w:r w:rsidRPr="0056643E">
              <w:t>1.5</w:t>
            </w:r>
          </w:p>
        </w:tc>
        <w:tc>
          <w:tcPr>
            <w:tcW w:w="3361" w:type="dxa"/>
            <w:tcBorders>
              <w:top w:val="single" w:sz="4" w:space="0" w:color="auto"/>
              <w:left w:val="nil"/>
              <w:bottom w:val="single" w:sz="4" w:space="0" w:color="auto"/>
              <w:right w:val="single" w:sz="4" w:space="0" w:color="auto"/>
            </w:tcBorders>
            <w:vAlign w:val="center"/>
            <w:hideMark/>
          </w:tcPr>
          <w:p w14:paraId="10C4734E" w14:textId="77777777" w:rsidR="0056643E" w:rsidRPr="0056643E" w:rsidRDefault="0056643E" w:rsidP="0056643E">
            <w:pPr>
              <w:jc w:val="both"/>
            </w:pPr>
            <w:r w:rsidRPr="0056643E">
              <w:t>Отчисления на социальные нужды</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882A83" w14:textId="77777777" w:rsidR="0056643E" w:rsidRPr="0056643E" w:rsidRDefault="0056643E" w:rsidP="0056643E">
            <w:pPr>
              <w:jc w:val="center"/>
            </w:pPr>
            <w:r w:rsidRPr="0056643E">
              <w:rPr>
                <w:szCs w:val="20"/>
              </w:rPr>
              <w:t>812</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1D3BFC1" w14:textId="77777777" w:rsidR="0056643E" w:rsidRPr="0056643E" w:rsidRDefault="0056643E" w:rsidP="0056643E">
            <w:pPr>
              <w:jc w:val="center"/>
            </w:pPr>
            <w:r w:rsidRPr="0056643E">
              <w:rPr>
                <w:szCs w:val="20"/>
              </w:rPr>
              <w:t>832</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037012A1" w14:textId="77777777" w:rsidR="0056643E" w:rsidRPr="0056643E" w:rsidRDefault="0056643E" w:rsidP="0056643E">
            <w:pPr>
              <w:jc w:val="center"/>
            </w:pPr>
            <w:r w:rsidRPr="0056643E">
              <w:rPr>
                <w:szCs w:val="20"/>
              </w:rPr>
              <w:t>20</w:t>
            </w:r>
          </w:p>
        </w:tc>
      </w:tr>
      <w:tr w:rsidR="0056643E" w:rsidRPr="0056643E" w14:paraId="732861B4"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4B359509" w14:textId="77777777" w:rsidR="0056643E" w:rsidRPr="0056643E" w:rsidRDefault="0056643E" w:rsidP="0056643E">
            <w:pPr>
              <w:jc w:val="center"/>
            </w:pPr>
            <w:r w:rsidRPr="0056643E">
              <w:t>1.6</w:t>
            </w:r>
          </w:p>
        </w:tc>
        <w:tc>
          <w:tcPr>
            <w:tcW w:w="3361" w:type="dxa"/>
            <w:tcBorders>
              <w:top w:val="single" w:sz="4" w:space="0" w:color="auto"/>
              <w:left w:val="nil"/>
              <w:bottom w:val="single" w:sz="4" w:space="0" w:color="auto"/>
              <w:right w:val="single" w:sz="4" w:space="0" w:color="auto"/>
            </w:tcBorders>
            <w:vAlign w:val="center"/>
            <w:hideMark/>
          </w:tcPr>
          <w:p w14:paraId="61A34C04" w14:textId="77777777" w:rsidR="0056643E" w:rsidRPr="0056643E" w:rsidRDefault="0056643E" w:rsidP="0056643E">
            <w:pPr>
              <w:jc w:val="both"/>
            </w:pPr>
            <w:r w:rsidRPr="0056643E">
              <w:t>Расходы по сомнительным долгам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A815CF" w14:textId="77777777" w:rsidR="0056643E" w:rsidRPr="0056643E" w:rsidRDefault="0056643E" w:rsidP="0056643E">
            <w:pPr>
              <w:jc w:val="center"/>
            </w:pPr>
            <w:r w:rsidRPr="0056643E">
              <w:rPr>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5996AA" w14:textId="77777777" w:rsidR="0056643E" w:rsidRPr="0056643E" w:rsidRDefault="0056643E" w:rsidP="0056643E">
            <w:pPr>
              <w:jc w:val="cente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16F5EA40" w14:textId="77777777" w:rsidR="0056643E" w:rsidRPr="0056643E" w:rsidRDefault="0056643E" w:rsidP="0056643E">
            <w:pPr>
              <w:jc w:val="center"/>
            </w:pPr>
            <w:r w:rsidRPr="0056643E">
              <w:rPr>
                <w:szCs w:val="20"/>
              </w:rPr>
              <w:t>0</w:t>
            </w:r>
          </w:p>
        </w:tc>
      </w:tr>
      <w:tr w:rsidR="0056643E" w:rsidRPr="0056643E" w14:paraId="5B423A7D" w14:textId="77777777" w:rsidTr="0056643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6F392907" w14:textId="77777777" w:rsidR="0056643E" w:rsidRPr="0056643E" w:rsidRDefault="0056643E" w:rsidP="0056643E">
            <w:pPr>
              <w:jc w:val="center"/>
            </w:pPr>
            <w:r w:rsidRPr="0056643E">
              <w:t>1.7</w:t>
            </w:r>
          </w:p>
        </w:tc>
        <w:tc>
          <w:tcPr>
            <w:tcW w:w="3361" w:type="dxa"/>
            <w:tcBorders>
              <w:top w:val="single" w:sz="4" w:space="0" w:color="auto"/>
              <w:left w:val="nil"/>
              <w:bottom w:val="single" w:sz="4" w:space="0" w:color="auto"/>
              <w:right w:val="single" w:sz="4" w:space="0" w:color="auto"/>
            </w:tcBorders>
            <w:vAlign w:val="center"/>
            <w:hideMark/>
          </w:tcPr>
          <w:p w14:paraId="7EE7EE72" w14:textId="77777777" w:rsidR="0056643E" w:rsidRPr="0056643E" w:rsidRDefault="0056643E" w:rsidP="0056643E">
            <w:pPr>
              <w:jc w:val="both"/>
            </w:pPr>
            <w:r w:rsidRPr="0056643E">
              <w:t>Амортизация основных средств и нематериальных активов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B383D3" w14:textId="77777777" w:rsidR="0056643E" w:rsidRPr="0056643E" w:rsidRDefault="0056643E" w:rsidP="0056643E">
            <w:pPr>
              <w:jc w:val="center"/>
            </w:pPr>
            <w:r w:rsidRPr="0056643E">
              <w:rPr>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D50B98" w14:textId="77777777" w:rsidR="0056643E" w:rsidRPr="0056643E" w:rsidRDefault="0056643E" w:rsidP="0056643E">
            <w:pPr>
              <w:jc w:val="center"/>
            </w:pPr>
            <w:r w:rsidRPr="0056643E">
              <w:rPr>
                <w:szCs w:val="20"/>
              </w:rPr>
              <w:t>108</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172AAD2C" w14:textId="77777777" w:rsidR="0056643E" w:rsidRPr="0056643E" w:rsidRDefault="0056643E" w:rsidP="0056643E">
            <w:pPr>
              <w:jc w:val="center"/>
            </w:pPr>
            <w:r w:rsidRPr="0056643E">
              <w:rPr>
                <w:szCs w:val="20"/>
              </w:rPr>
              <w:t>108</w:t>
            </w:r>
          </w:p>
        </w:tc>
      </w:tr>
      <w:tr w:rsidR="0056643E" w:rsidRPr="0056643E" w14:paraId="0297F8F7" w14:textId="77777777" w:rsidTr="0056643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16CAAE85" w14:textId="77777777" w:rsidR="0056643E" w:rsidRPr="0056643E" w:rsidRDefault="0056643E" w:rsidP="0056643E">
            <w:pPr>
              <w:jc w:val="center"/>
            </w:pPr>
            <w:r w:rsidRPr="0056643E">
              <w:t>1.8</w:t>
            </w:r>
          </w:p>
        </w:tc>
        <w:tc>
          <w:tcPr>
            <w:tcW w:w="3361" w:type="dxa"/>
            <w:tcBorders>
              <w:top w:val="single" w:sz="4" w:space="0" w:color="auto"/>
              <w:left w:val="nil"/>
              <w:bottom w:val="single" w:sz="4" w:space="0" w:color="auto"/>
              <w:right w:val="single" w:sz="4" w:space="0" w:color="auto"/>
            </w:tcBorders>
            <w:noWrap/>
            <w:vAlign w:val="center"/>
            <w:hideMark/>
          </w:tcPr>
          <w:p w14:paraId="7895E760" w14:textId="77777777" w:rsidR="0056643E" w:rsidRPr="0056643E" w:rsidRDefault="0056643E" w:rsidP="0056643E">
            <w:pPr>
              <w:jc w:val="both"/>
            </w:pPr>
            <w:r w:rsidRPr="0056643E">
              <w:t>Расходы на выплаты по договорам займа и кредитным договорам, включая проценты по ним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9DA3D85" w14:textId="77777777" w:rsidR="0056643E" w:rsidRPr="0056643E" w:rsidRDefault="0056643E" w:rsidP="0056643E">
            <w:pPr>
              <w:jc w:val="center"/>
            </w:pPr>
            <w:r w:rsidRPr="0056643E">
              <w:rPr>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76E3AB" w14:textId="77777777" w:rsidR="0056643E" w:rsidRPr="0056643E" w:rsidRDefault="0056643E" w:rsidP="0056643E">
            <w:pPr>
              <w:jc w:val="cente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5008F47B" w14:textId="77777777" w:rsidR="0056643E" w:rsidRPr="0056643E" w:rsidRDefault="0056643E" w:rsidP="0056643E">
            <w:pPr>
              <w:jc w:val="center"/>
            </w:pPr>
            <w:r w:rsidRPr="0056643E">
              <w:rPr>
                <w:szCs w:val="20"/>
              </w:rPr>
              <w:t>0</w:t>
            </w:r>
          </w:p>
        </w:tc>
      </w:tr>
      <w:tr w:rsidR="0056643E" w:rsidRPr="0056643E" w14:paraId="4A6CC938"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1B36CCE3" w14:textId="77777777" w:rsidR="0056643E" w:rsidRPr="0056643E" w:rsidRDefault="0056643E" w:rsidP="0056643E">
            <w:pPr>
              <w:jc w:val="center"/>
            </w:pPr>
            <w:r w:rsidRPr="0056643E">
              <w:t> </w:t>
            </w:r>
          </w:p>
        </w:tc>
        <w:tc>
          <w:tcPr>
            <w:tcW w:w="3361" w:type="dxa"/>
            <w:tcBorders>
              <w:top w:val="single" w:sz="4" w:space="0" w:color="auto"/>
              <w:left w:val="nil"/>
              <w:bottom w:val="single" w:sz="4" w:space="0" w:color="auto"/>
              <w:right w:val="single" w:sz="4" w:space="0" w:color="auto"/>
            </w:tcBorders>
            <w:noWrap/>
            <w:vAlign w:val="center"/>
            <w:hideMark/>
          </w:tcPr>
          <w:p w14:paraId="205ED9F0" w14:textId="77777777" w:rsidR="0056643E" w:rsidRPr="0056643E" w:rsidRDefault="0056643E" w:rsidP="0056643E">
            <w:r w:rsidRPr="0056643E">
              <w:t>ИТОГО</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DBA2E0" w14:textId="77777777" w:rsidR="0056643E" w:rsidRPr="0056643E" w:rsidRDefault="0056643E" w:rsidP="0056643E">
            <w:pPr>
              <w:jc w:val="center"/>
            </w:pPr>
            <w:r w:rsidRPr="0056643E">
              <w:rPr>
                <w:szCs w:val="20"/>
              </w:rPr>
              <w:t>812</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20471A6" w14:textId="77777777" w:rsidR="0056643E" w:rsidRPr="0056643E" w:rsidRDefault="0056643E" w:rsidP="0056643E">
            <w:pPr>
              <w:jc w:val="center"/>
            </w:pPr>
            <w:r w:rsidRPr="0056643E">
              <w:rPr>
                <w:szCs w:val="20"/>
              </w:rPr>
              <w:t>1 850</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4F88B3F6" w14:textId="77777777" w:rsidR="0056643E" w:rsidRPr="0056643E" w:rsidRDefault="0056643E" w:rsidP="0056643E">
            <w:pPr>
              <w:jc w:val="center"/>
            </w:pPr>
            <w:r w:rsidRPr="0056643E">
              <w:rPr>
                <w:szCs w:val="20"/>
              </w:rPr>
              <w:t>1 038</w:t>
            </w:r>
          </w:p>
        </w:tc>
      </w:tr>
      <w:tr w:rsidR="0056643E" w:rsidRPr="0056643E" w14:paraId="05700221"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4A7055EA" w14:textId="77777777" w:rsidR="0056643E" w:rsidRPr="0056643E" w:rsidRDefault="0056643E" w:rsidP="0056643E">
            <w:pPr>
              <w:jc w:val="center"/>
            </w:pPr>
            <w:r w:rsidRPr="0056643E">
              <w:t>2</w:t>
            </w:r>
          </w:p>
        </w:tc>
        <w:tc>
          <w:tcPr>
            <w:tcW w:w="3361" w:type="dxa"/>
            <w:tcBorders>
              <w:top w:val="single" w:sz="4" w:space="0" w:color="auto"/>
              <w:left w:val="nil"/>
              <w:bottom w:val="single" w:sz="4" w:space="0" w:color="auto"/>
              <w:right w:val="single" w:sz="4" w:space="0" w:color="auto"/>
            </w:tcBorders>
            <w:noWrap/>
            <w:vAlign w:val="center"/>
            <w:hideMark/>
          </w:tcPr>
          <w:p w14:paraId="529CD36A" w14:textId="77777777" w:rsidR="0056643E" w:rsidRPr="0056643E" w:rsidRDefault="0056643E" w:rsidP="0056643E">
            <w:r w:rsidRPr="0056643E">
              <w:t>Налог на прибыль</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5676871" w14:textId="77777777" w:rsidR="0056643E" w:rsidRPr="0056643E" w:rsidRDefault="0056643E" w:rsidP="0056643E">
            <w:pPr>
              <w:jc w:val="center"/>
            </w:pPr>
            <w:r w:rsidRPr="0056643E">
              <w:rPr>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1E9636" w14:textId="77777777" w:rsidR="0056643E" w:rsidRPr="0056643E" w:rsidRDefault="0056643E" w:rsidP="0056643E">
            <w:pPr>
              <w:jc w:val="cente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6F756351" w14:textId="77777777" w:rsidR="0056643E" w:rsidRPr="0056643E" w:rsidRDefault="0056643E" w:rsidP="0056643E">
            <w:pPr>
              <w:jc w:val="center"/>
            </w:pPr>
            <w:r w:rsidRPr="0056643E">
              <w:rPr>
                <w:szCs w:val="20"/>
              </w:rPr>
              <w:t>0</w:t>
            </w:r>
          </w:p>
        </w:tc>
      </w:tr>
      <w:tr w:rsidR="0056643E" w:rsidRPr="0056643E" w14:paraId="338BFF89" w14:textId="77777777" w:rsidTr="0056643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350E6E73" w14:textId="77777777" w:rsidR="0056643E" w:rsidRPr="0056643E" w:rsidRDefault="0056643E" w:rsidP="0056643E">
            <w:pPr>
              <w:jc w:val="center"/>
            </w:pPr>
            <w:r w:rsidRPr="0056643E">
              <w:t>3</w:t>
            </w:r>
          </w:p>
        </w:tc>
        <w:tc>
          <w:tcPr>
            <w:tcW w:w="3361" w:type="dxa"/>
            <w:tcBorders>
              <w:top w:val="single" w:sz="4" w:space="0" w:color="auto"/>
              <w:left w:val="nil"/>
              <w:bottom w:val="single" w:sz="4" w:space="0" w:color="auto"/>
              <w:right w:val="single" w:sz="4" w:space="0" w:color="auto"/>
            </w:tcBorders>
            <w:noWrap/>
            <w:vAlign w:val="center"/>
            <w:hideMark/>
          </w:tcPr>
          <w:p w14:paraId="05B0100B" w14:textId="77777777" w:rsidR="0056643E" w:rsidRPr="0056643E" w:rsidRDefault="0056643E" w:rsidP="0056643E">
            <w:pPr>
              <w:jc w:val="both"/>
            </w:pPr>
            <w:r w:rsidRPr="0056643E">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4E641671" w14:textId="77777777" w:rsidR="0056643E" w:rsidRPr="0056643E" w:rsidRDefault="0056643E" w:rsidP="0056643E">
            <w:pPr>
              <w:jc w:val="center"/>
            </w:pPr>
            <w:r w:rsidRPr="0056643E">
              <w:rPr>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70BDB97A" w14:textId="77777777" w:rsidR="0056643E" w:rsidRPr="0056643E" w:rsidRDefault="0056643E" w:rsidP="0056643E">
            <w:pPr>
              <w:jc w:val="cente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398161A6" w14:textId="77777777" w:rsidR="0056643E" w:rsidRPr="0056643E" w:rsidRDefault="0056643E" w:rsidP="0056643E">
            <w:pPr>
              <w:jc w:val="center"/>
            </w:pPr>
            <w:r w:rsidRPr="0056643E">
              <w:rPr>
                <w:szCs w:val="20"/>
              </w:rPr>
              <w:t>0</w:t>
            </w:r>
          </w:p>
        </w:tc>
      </w:tr>
      <w:tr w:rsidR="0056643E" w:rsidRPr="0056643E" w14:paraId="2A528845" w14:textId="77777777" w:rsidTr="0056643E">
        <w:trPr>
          <w:gridAfter w:val="1"/>
          <w:wAfter w:w="1573" w:type="dxa"/>
          <w:trHeight w:val="70"/>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1CD709A2" w14:textId="77777777" w:rsidR="0056643E" w:rsidRPr="0056643E" w:rsidRDefault="0056643E" w:rsidP="0056643E">
            <w:pPr>
              <w:jc w:val="center"/>
            </w:pPr>
            <w:r w:rsidRPr="0056643E">
              <w:t>4</w:t>
            </w:r>
          </w:p>
        </w:tc>
        <w:tc>
          <w:tcPr>
            <w:tcW w:w="3361" w:type="dxa"/>
            <w:tcBorders>
              <w:top w:val="single" w:sz="4" w:space="0" w:color="auto"/>
              <w:left w:val="nil"/>
              <w:bottom w:val="single" w:sz="4" w:space="0" w:color="auto"/>
              <w:right w:val="single" w:sz="4" w:space="0" w:color="auto"/>
            </w:tcBorders>
            <w:vAlign w:val="center"/>
            <w:hideMark/>
          </w:tcPr>
          <w:p w14:paraId="00993DAF" w14:textId="77777777" w:rsidR="0056643E" w:rsidRPr="0056643E" w:rsidRDefault="0056643E" w:rsidP="0056643E">
            <w:pPr>
              <w:jc w:val="both"/>
            </w:pPr>
            <w:r w:rsidRPr="0056643E">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11E00E09" w14:textId="77777777" w:rsidR="0056643E" w:rsidRPr="0056643E" w:rsidRDefault="0056643E" w:rsidP="0056643E">
            <w:pPr>
              <w:jc w:val="center"/>
            </w:pPr>
            <w:r w:rsidRPr="0056643E">
              <w:rPr>
                <w:szCs w:val="20"/>
              </w:rPr>
              <w:t>812</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87303B" w14:textId="77777777" w:rsidR="0056643E" w:rsidRPr="0056643E" w:rsidRDefault="0056643E" w:rsidP="0056643E">
            <w:pPr>
              <w:jc w:val="center"/>
            </w:pPr>
            <w:r w:rsidRPr="0056643E">
              <w:rPr>
                <w:szCs w:val="20"/>
              </w:rPr>
              <w:t>1 850</w:t>
            </w:r>
          </w:p>
        </w:tc>
        <w:tc>
          <w:tcPr>
            <w:tcW w:w="1872" w:type="dxa"/>
            <w:gridSpan w:val="2"/>
            <w:tcBorders>
              <w:top w:val="nil"/>
              <w:left w:val="nil"/>
              <w:bottom w:val="single" w:sz="4" w:space="0" w:color="auto"/>
              <w:right w:val="single" w:sz="4" w:space="0" w:color="auto"/>
            </w:tcBorders>
            <w:shd w:val="clear" w:color="auto" w:fill="auto"/>
            <w:noWrap/>
            <w:vAlign w:val="center"/>
            <w:hideMark/>
          </w:tcPr>
          <w:p w14:paraId="6C523F47" w14:textId="77777777" w:rsidR="0056643E" w:rsidRPr="0056643E" w:rsidRDefault="0056643E" w:rsidP="0056643E">
            <w:pPr>
              <w:jc w:val="center"/>
            </w:pPr>
            <w:r w:rsidRPr="0056643E">
              <w:rPr>
                <w:szCs w:val="20"/>
              </w:rPr>
              <w:t>1 038</w:t>
            </w:r>
          </w:p>
        </w:tc>
      </w:tr>
      <w:tr w:rsidR="0056643E" w:rsidRPr="0056643E" w14:paraId="1CE86D2B" w14:textId="77777777" w:rsidTr="0056643E">
        <w:trPr>
          <w:trHeight w:val="300"/>
        </w:trPr>
        <w:tc>
          <w:tcPr>
            <w:tcW w:w="750" w:type="dxa"/>
            <w:vAlign w:val="center"/>
            <w:hideMark/>
          </w:tcPr>
          <w:p w14:paraId="3B42941C" w14:textId="77777777" w:rsidR="0056643E" w:rsidRPr="0056643E" w:rsidRDefault="0056643E" w:rsidP="0056643E">
            <w:pPr>
              <w:rPr>
                <w:szCs w:val="20"/>
              </w:rPr>
            </w:pPr>
          </w:p>
        </w:tc>
        <w:tc>
          <w:tcPr>
            <w:tcW w:w="3361" w:type="dxa"/>
            <w:vAlign w:val="center"/>
            <w:hideMark/>
          </w:tcPr>
          <w:p w14:paraId="0438D63C" w14:textId="77777777" w:rsidR="0056643E" w:rsidRPr="0056643E" w:rsidRDefault="0056643E" w:rsidP="0056643E">
            <w:pPr>
              <w:rPr>
                <w:sz w:val="20"/>
                <w:szCs w:val="20"/>
              </w:rPr>
            </w:pPr>
          </w:p>
        </w:tc>
        <w:tc>
          <w:tcPr>
            <w:tcW w:w="1573" w:type="dxa"/>
            <w:vAlign w:val="center"/>
            <w:hideMark/>
          </w:tcPr>
          <w:p w14:paraId="137F6A08" w14:textId="77777777" w:rsidR="0056643E" w:rsidRPr="0056643E" w:rsidRDefault="0056643E" w:rsidP="0056643E">
            <w:pPr>
              <w:rPr>
                <w:sz w:val="20"/>
                <w:szCs w:val="20"/>
              </w:rPr>
            </w:pPr>
          </w:p>
        </w:tc>
        <w:tc>
          <w:tcPr>
            <w:tcW w:w="1764" w:type="dxa"/>
            <w:gridSpan w:val="2"/>
            <w:vAlign w:val="center"/>
            <w:hideMark/>
          </w:tcPr>
          <w:p w14:paraId="1A136B28" w14:textId="77777777" w:rsidR="0056643E" w:rsidRPr="0056643E" w:rsidRDefault="0056643E" w:rsidP="0056643E">
            <w:pPr>
              <w:rPr>
                <w:sz w:val="20"/>
                <w:szCs w:val="20"/>
              </w:rPr>
            </w:pPr>
          </w:p>
        </w:tc>
        <w:tc>
          <w:tcPr>
            <w:tcW w:w="1764" w:type="dxa"/>
            <w:gridSpan w:val="2"/>
            <w:vAlign w:val="center"/>
            <w:hideMark/>
          </w:tcPr>
          <w:p w14:paraId="7602A47C" w14:textId="77777777" w:rsidR="0056643E" w:rsidRPr="0056643E" w:rsidRDefault="0056643E" w:rsidP="0056643E">
            <w:pPr>
              <w:rPr>
                <w:sz w:val="20"/>
                <w:szCs w:val="20"/>
              </w:rPr>
            </w:pPr>
          </w:p>
        </w:tc>
        <w:tc>
          <w:tcPr>
            <w:tcW w:w="1872" w:type="dxa"/>
            <w:gridSpan w:val="2"/>
            <w:vAlign w:val="center"/>
            <w:hideMark/>
          </w:tcPr>
          <w:p w14:paraId="5E6D29C6" w14:textId="77777777" w:rsidR="0056643E" w:rsidRPr="0056643E" w:rsidRDefault="0056643E" w:rsidP="0056643E">
            <w:pPr>
              <w:rPr>
                <w:sz w:val="20"/>
                <w:szCs w:val="20"/>
              </w:rPr>
            </w:pPr>
          </w:p>
        </w:tc>
      </w:tr>
    </w:tbl>
    <w:p w14:paraId="1BB0D51A" w14:textId="77777777" w:rsidR="0056643E" w:rsidRPr="0056643E" w:rsidRDefault="0056643E" w:rsidP="0056643E">
      <w:pPr>
        <w:tabs>
          <w:tab w:val="left" w:pos="1890"/>
        </w:tabs>
        <w:snapToGrid w:val="0"/>
        <w:spacing w:line="360" w:lineRule="auto"/>
        <w:ind w:left="9215" w:right="-142"/>
        <w:jc w:val="right"/>
        <w:rPr>
          <w:sz w:val="28"/>
          <w:szCs w:val="28"/>
        </w:rPr>
      </w:pPr>
      <w:r w:rsidRPr="0056643E">
        <w:rPr>
          <w:snapToGrid w:val="0"/>
          <w:szCs w:val="20"/>
        </w:rPr>
        <w:br w:type="page"/>
      </w:r>
      <w:bookmarkStart w:id="119" w:name="_Hlk21333496"/>
    </w:p>
    <w:p w14:paraId="69EC0F0C" w14:textId="77777777" w:rsidR="0056643E" w:rsidRPr="0056643E" w:rsidRDefault="0056643E" w:rsidP="0056643E">
      <w:pPr>
        <w:keepNext/>
        <w:jc w:val="right"/>
        <w:rPr>
          <w:bCs/>
          <w:sz w:val="28"/>
          <w:szCs w:val="20"/>
        </w:rPr>
      </w:pPr>
      <w:r w:rsidRPr="0056643E">
        <w:rPr>
          <w:bCs/>
          <w:sz w:val="28"/>
          <w:szCs w:val="20"/>
        </w:rPr>
        <w:t xml:space="preserve">Таблица </w:t>
      </w:r>
      <w:r w:rsidRPr="0056643E">
        <w:rPr>
          <w:bCs/>
          <w:sz w:val="28"/>
          <w:szCs w:val="20"/>
        </w:rPr>
        <w:fldChar w:fldCharType="begin"/>
      </w:r>
      <w:r w:rsidRPr="0056643E">
        <w:rPr>
          <w:bCs/>
          <w:sz w:val="28"/>
          <w:szCs w:val="20"/>
        </w:rPr>
        <w:instrText xml:space="preserve"> SEQ Таблица \* ARABIC </w:instrText>
      </w:r>
      <w:r w:rsidRPr="0056643E">
        <w:rPr>
          <w:bCs/>
          <w:sz w:val="28"/>
          <w:szCs w:val="20"/>
        </w:rPr>
        <w:fldChar w:fldCharType="separate"/>
      </w:r>
      <w:r w:rsidRPr="0056643E">
        <w:rPr>
          <w:bCs/>
          <w:noProof/>
          <w:sz w:val="28"/>
          <w:szCs w:val="20"/>
        </w:rPr>
        <w:t>22</w:t>
      </w:r>
      <w:r w:rsidRPr="0056643E">
        <w:rPr>
          <w:bCs/>
          <w:sz w:val="28"/>
          <w:szCs w:val="20"/>
        </w:rPr>
        <w:fldChar w:fldCharType="end"/>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6643E" w:rsidRPr="0056643E" w14:paraId="4443A856" w14:textId="77777777" w:rsidTr="0056643E">
        <w:trPr>
          <w:trHeight w:val="630"/>
        </w:trPr>
        <w:tc>
          <w:tcPr>
            <w:tcW w:w="11084" w:type="dxa"/>
            <w:gridSpan w:val="9"/>
            <w:noWrap/>
            <w:vAlign w:val="center"/>
            <w:hideMark/>
          </w:tcPr>
          <w:p w14:paraId="200A3FF0" w14:textId="77777777" w:rsidR="0056643E" w:rsidRPr="0056643E" w:rsidRDefault="0056643E" w:rsidP="0056643E">
            <w:pPr>
              <w:ind w:right="1478"/>
              <w:jc w:val="center"/>
              <w:rPr>
                <w:bCs/>
                <w:sz w:val="28"/>
                <w:szCs w:val="28"/>
              </w:rPr>
            </w:pPr>
            <w:r w:rsidRPr="0056643E">
              <w:rPr>
                <w:bCs/>
                <w:sz w:val="28"/>
                <w:szCs w:val="28"/>
              </w:rPr>
              <w:t xml:space="preserve">Реестр расходов на приобретение энергетических ресурсов, холодной воды </w:t>
            </w:r>
            <w:r w:rsidRPr="0056643E">
              <w:rPr>
                <w:bCs/>
                <w:sz w:val="28"/>
                <w:szCs w:val="28"/>
              </w:rPr>
              <w:br/>
              <w:t>и теплоносителя</w:t>
            </w:r>
          </w:p>
        </w:tc>
      </w:tr>
      <w:tr w:rsidR="0056643E" w:rsidRPr="0056643E" w14:paraId="439F9258" w14:textId="77777777" w:rsidTr="0056643E">
        <w:trPr>
          <w:trHeight w:val="300"/>
        </w:trPr>
        <w:tc>
          <w:tcPr>
            <w:tcW w:w="750" w:type="dxa"/>
            <w:vAlign w:val="center"/>
            <w:hideMark/>
          </w:tcPr>
          <w:p w14:paraId="729DD663" w14:textId="77777777" w:rsidR="0056643E" w:rsidRPr="0056643E" w:rsidRDefault="0056643E" w:rsidP="0056643E">
            <w:pPr>
              <w:rPr>
                <w:bCs/>
                <w:sz w:val="20"/>
                <w:szCs w:val="20"/>
              </w:rPr>
            </w:pPr>
          </w:p>
        </w:tc>
        <w:tc>
          <w:tcPr>
            <w:tcW w:w="3361" w:type="dxa"/>
            <w:vAlign w:val="center"/>
            <w:hideMark/>
          </w:tcPr>
          <w:p w14:paraId="2C368A6E" w14:textId="77777777" w:rsidR="0056643E" w:rsidRPr="0056643E" w:rsidRDefault="0056643E" w:rsidP="0056643E"/>
        </w:tc>
        <w:tc>
          <w:tcPr>
            <w:tcW w:w="1573" w:type="dxa"/>
            <w:vAlign w:val="center"/>
            <w:hideMark/>
          </w:tcPr>
          <w:p w14:paraId="4369582E" w14:textId="77777777" w:rsidR="0056643E" w:rsidRPr="0056643E" w:rsidRDefault="0056643E" w:rsidP="0056643E"/>
        </w:tc>
        <w:tc>
          <w:tcPr>
            <w:tcW w:w="1764" w:type="dxa"/>
            <w:gridSpan w:val="2"/>
            <w:vAlign w:val="center"/>
            <w:hideMark/>
          </w:tcPr>
          <w:p w14:paraId="3B68BBB8" w14:textId="77777777" w:rsidR="0056643E" w:rsidRPr="0056643E" w:rsidRDefault="0056643E" w:rsidP="0056643E"/>
        </w:tc>
        <w:tc>
          <w:tcPr>
            <w:tcW w:w="1764" w:type="dxa"/>
            <w:gridSpan w:val="2"/>
            <w:vAlign w:val="center"/>
            <w:hideMark/>
          </w:tcPr>
          <w:p w14:paraId="3BF667F9" w14:textId="77777777" w:rsidR="0056643E" w:rsidRPr="0056643E" w:rsidRDefault="0056643E" w:rsidP="0056643E">
            <w:pPr>
              <w:jc w:val="right"/>
            </w:pPr>
            <w:r w:rsidRPr="0056643E">
              <w:t>тыс. руб.</w:t>
            </w:r>
          </w:p>
        </w:tc>
        <w:tc>
          <w:tcPr>
            <w:tcW w:w="1872" w:type="dxa"/>
            <w:gridSpan w:val="2"/>
            <w:vAlign w:val="center"/>
            <w:hideMark/>
          </w:tcPr>
          <w:p w14:paraId="76FF8509" w14:textId="77777777" w:rsidR="0056643E" w:rsidRPr="0056643E" w:rsidRDefault="0056643E" w:rsidP="0056643E">
            <w:pPr>
              <w:rPr>
                <w:sz w:val="20"/>
                <w:szCs w:val="20"/>
              </w:rPr>
            </w:pPr>
          </w:p>
        </w:tc>
      </w:tr>
      <w:tr w:rsidR="0056643E" w:rsidRPr="0056643E" w14:paraId="76168F3B" w14:textId="77777777" w:rsidTr="0056643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vAlign w:val="center"/>
            <w:hideMark/>
          </w:tcPr>
          <w:p w14:paraId="5BBE1F58" w14:textId="77777777" w:rsidR="0056643E" w:rsidRPr="0056643E" w:rsidRDefault="0056643E" w:rsidP="0056643E">
            <w:pPr>
              <w:jc w:val="center"/>
              <w:rPr>
                <w:sz w:val="20"/>
                <w:szCs w:val="28"/>
              </w:rPr>
            </w:pPr>
            <w:r w:rsidRPr="0056643E">
              <w:rPr>
                <w:sz w:val="20"/>
                <w:szCs w:val="20"/>
              </w:rPr>
              <w:t>№ п/п</w:t>
            </w:r>
          </w:p>
        </w:tc>
        <w:tc>
          <w:tcPr>
            <w:tcW w:w="3361" w:type="dxa"/>
            <w:tcBorders>
              <w:top w:val="single" w:sz="4" w:space="0" w:color="auto"/>
              <w:left w:val="nil"/>
              <w:bottom w:val="single" w:sz="4" w:space="0" w:color="auto"/>
              <w:right w:val="single" w:sz="4" w:space="0" w:color="auto"/>
            </w:tcBorders>
            <w:vAlign w:val="center"/>
            <w:hideMark/>
          </w:tcPr>
          <w:p w14:paraId="27C569F5" w14:textId="77777777" w:rsidR="0056643E" w:rsidRPr="0056643E" w:rsidRDefault="0056643E" w:rsidP="0056643E">
            <w:pPr>
              <w:jc w:val="center"/>
            </w:pPr>
            <w:r w:rsidRPr="0056643E">
              <w:t>Наименование ресурса</w:t>
            </w:r>
          </w:p>
        </w:tc>
        <w:tc>
          <w:tcPr>
            <w:tcW w:w="1764" w:type="dxa"/>
            <w:gridSpan w:val="2"/>
            <w:tcBorders>
              <w:top w:val="single" w:sz="4" w:space="0" w:color="auto"/>
              <w:left w:val="single" w:sz="4" w:space="0" w:color="auto"/>
              <w:bottom w:val="single" w:sz="4" w:space="0" w:color="auto"/>
              <w:right w:val="nil"/>
            </w:tcBorders>
            <w:vAlign w:val="center"/>
            <w:hideMark/>
          </w:tcPr>
          <w:p w14:paraId="5B7EA090" w14:textId="77777777" w:rsidR="0056643E" w:rsidRPr="0056643E" w:rsidRDefault="0056643E" w:rsidP="0056643E">
            <w:pPr>
              <w:jc w:val="center"/>
            </w:pPr>
            <w:r w:rsidRPr="0056643E">
              <w:t>Утверждено на 2020 год</w:t>
            </w:r>
          </w:p>
        </w:tc>
        <w:tc>
          <w:tcPr>
            <w:tcW w:w="1764" w:type="dxa"/>
            <w:gridSpan w:val="2"/>
            <w:tcBorders>
              <w:top w:val="single" w:sz="4" w:space="0" w:color="auto"/>
              <w:left w:val="single" w:sz="4" w:space="0" w:color="auto"/>
              <w:bottom w:val="single" w:sz="4" w:space="0" w:color="auto"/>
              <w:right w:val="nil"/>
            </w:tcBorders>
            <w:vAlign w:val="center"/>
            <w:hideMark/>
          </w:tcPr>
          <w:p w14:paraId="23E295DF" w14:textId="77777777" w:rsidR="0056643E" w:rsidRPr="0056643E" w:rsidRDefault="0056643E" w:rsidP="0056643E">
            <w:pPr>
              <w:jc w:val="center"/>
            </w:pPr>
            <w:r w:rsidRPr="0056643E">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469C5285" w14:textId="77777777" w:rsidR="0056643E" w:rsidRPr="0056643E" w:rsidRDefault="0056643E" w:rsidP="0056643E">
            <w:pPr>
              <w:jc w:val="center"/>
            </w:pPr>
            <w:r w:rsidRPr="0056643E">
              <w:t>Динамика расходов</w:t>
            </w:r>
          </w:p>
        </w:tc>
      </w:tr>
      <w:tr w:rsidR="0056643E" w:rsidRPr="0056643E" w14:paraId="20075F80"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5A81BF3F" w14:textId="77777777" w:rsidR="0056643E" w:rsidRPr="0056643E" w:rsidRDefault="0056643E" w:rsidP="0056643E">
            <w:pPr>
              <w:jc w:val="center"/>
              <w:rPr>
                <w:sz w:val="20"/>
                <w:szCs w:val="20"/>
              </w:rPr>
            </w:pPr>
            <w:r w:rsidRPr="0056643E">
              <w:rPr>
                <w:sz w:val="20"/>
                <w:szCs w:val="20"/>
              </w:rPr>
              <w:t>1</w:t>
            </w:r>
          </w:p>
        </w:tc>
        <w:tc>
          <w:tcPr>
            <w:tcW w:w="3361" w:type="dxa"/>
            <w:tcBorders>
              <w:top w:val="single" w:sz="4" w:space="0" w:color="auto"/>
              <w:left w:val="nil"/>
              <w:bottom w:val="single" w:sz="4" w:space="0" w:color="auto"/>
              <w:right w:val="single" w:sz="4" w:space="0" w:color="auto"/>
            </w:tcBorders>
            <w:vAlign w:val="center"/>
            <w:hideMark/>
          </w:tcPr>
          <w:p w14:paraId="3E92B49F" w14:textId="77777777" w:rsidR="0056643E" w:rsidRPr="0056643E" w:rsidRDefault="0056643E" w:rsidP="0056643E">
            <w:r w:rsidRPr="0056643E">
              <w:t>Расходы на топливо</w:t>
            </w:r>
          </w:p>
        </w:tc>
        <w:tc>
          <w:tcPr>
            <w:tcW w:w="1764" w:type="dxa"/>
            <w:gridSpan w:val="2"/>
            <w:tcBorders>
              <w:top w:val="single" w:sz="4" w:space="0" w:color="auto"/>
              <w:left w:val="nil"/>
              <w:bottom w:val="single" w:sz="4" w:space="0" w:color="auto"/>
              <w:right w:val="single" w:sz="4" w:space="0" w:color="auto"/>
            </w:tcBorders>
            <w:vAlign w:val="center"/>
            <w:hideMark/>
          </w:tcPr>
          <w:p w14:paraId="1D27FE59" w14:textId="77777777" w:rsidR="0056643E" w:rsidRPr="0056643E" w:rsidRDefault="0056643E" w:rsidP="0056643E">
            <w:pPr>
              <w:jc w:val="center"/>
            </w:pPr>
            <w:r w:rsidRPr="0056643E">
              <w:t>0</w:t>
            </w:r>
          </w:p>
        </w:tc>
        <w:tc>
          <w:tcPr>
            <w:tcW w:w="1764" w:type="dxa"/>
            <w:gridSpan w:val="2"/>
            <w:tcBorders>
              <w:top w:val="single" w:sz="4" w:space="0" w:color="auto"/>
              <w:left w:val="nil"/>
              <w:bottom w:val="single" w:sz="4" w:space="0" w:color="auto"/>
              <w:right w:val="single" w:sz="4" w:space="0" w:color="auto"/>
            </w:tcBorders>
            <w:vAlign w:val="center"/>
            <w:hideMark/>
          </w:tcPr>
          <w:p w14:paraId="225553DB" w14:textId="77777777" w:rsidR="0056643E" w:rsidRPr="0056643E" w:rsidRDefault="0056643E" w:rsidP="0056643E">
            <w:pPr>
              <w:jc w:val="center"/>
            </w:pPr>
            <w:r w:rsidRPr="0056643E">
              <w:t>0</w:t>
            </w:r>
          </w:p>
        </w:tc>
        <w:tc>
          <w:tcPr>
            <w:tcW w:w="1872" w:type="dxa"/>
            <w:gridSpan w:val="2"/>
            <w:tcBorders>
              <w:top w:val="single" w:sz="4" w:space="0" w:color="auto"/>
              <w:left w:val="nil"/>
              <w:bottom w:val="single" w:sz="4" w:space="0" w:color="auto"/>
              <w:right w:val="single" w:sz="4" w:space="0" w:color="auto"/>
            </w:tcBorders>
            <w:vAlign w:val="center"/>
            <w:hideMark/>
          </w:tcPr>
          <w:p w14:paraId="3E7EC2E3" w14:textId="77777777" w:rsidR="0056643E" w:rsidRPr="0056643E" w:rsidRDefault="0056643E" w:rsidP="0056643E">
            <w:pPr>
              <w:jc w:val="center"/>
            </w:pPr>
            <w:r w:rsidRPr="0056643E">
              <w:t>0</w:t>
            </w:r>
          </w:p>
        </w:tc>
      </w:tr>
      <w:tr w:rsidR="0056643E" w:rsidRPr="0056643E" w14:paraId="749816B0"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55E76D97" w14:textId="77777777" w:rsidR="0056643E" w:rsidRPr="0056643E" w:rsidRDefault="0056643E" w:rsidP="0056643E">
            <w:pPr>
              <w:jc w:val="center"/>
              <w:rPr>
                <w:sz w:val="20"/>
                <w:szCs w:val="20"/>
              </w:rPr>
            </w:pPr>
            <w:r w:rsidRPr="0056643E">
              <w:rPr>
                <w:sz w:val="20"/>
                <w:szCs w:val="20"/>
              </w:rPr>
              <w:t>2</w:t>
            </w:r>
          </w:p>
        </w:tc>
        <w:tc>
          <w:tcPr>
            <w:tcW w:w="3361" w:type="dxa"/>
            <w:tcBorders>
              <w:top w:val="single" w:sz="4" w:space="0" w:color="auto"/>
              <w:left w:val="nil"/>
              <w:bottom w:val="single" w:sz="4" w:space="0" w:color="auto"/>
              <w:right w:val="single" w:sz="4" w:space="0" w:color="auto"/>
            </w:tcBorders>
            <w:vAlign w:val="center"/>
            <w:hideMark/>
          </w:tcPr>
          <w:p w14:paraId="2A642D9F" w14:textId="77777777" w:rsidR="0056643E" w:rsidRPr="0056643E" w:rsidRDefault="0056643E" w:rsidP="0056643E">
            <w:pPr>
              <w:jc w:val="both"/>
            </w:pPr>
            <w:r w:rsidRPr="0056643E">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vAlign w:val="center"/>
            <w:hideMark/>
          </w:tcPr>
          <w:p w14:paraId="6036F896" w14:textId="77777777" w:rsidR="0056643E" w:rsidRPr="0056643E" w:rsidRDefault="0056643E" w:rsidP="0056643E">
            <w:pPr>
              <w:jc w:val="center"/>
            </w:pPr>
            <w:r w:rsidRPr="0056643E">
              <w:t>0</w:t>
            </w:r>
          </w:p>
        </w:tc>
        <w:tc>
          <w:tcPr>
            <w:tcW w:w="1764" w:type="dxa"/>
            <w:gridSpan w:val="2"/>
            <w:tcBorders>
              <w:top w:val="single" w:sz="4" w:space="0" w:color="auto"/>
              <w:left w:val="nil"/>
              <w:bottom w:val="single" w:sz="4" w:space="0" w:color="auto"/>
              <w:right w:val="single" w:sz="4" w:space="0" w:color="auto"/>
            </w:tcBorders>
            <w:vAlign w:val="center"/>
            <w:hideMark/>
          </w:tcPr>
          <w:p w14:paraId="37EB8BCD" w14:textId="77777777" w:rsidR="0056643E" w:rsidRPr="0056643E" w:rsidRDefault="0056643E" w:rsidP="0056643E">
            <w:pPr>
              <w:jc w:val="center"/>
            </w:pPr>
            <w:r w:rsidRPr="0056643E">
              <w:t>0</w:t>
            </w:r>
          </w:p>
        </w:tc>
        <w:tc>
          <w:tcPr>
            <w:tcW w:w="1872" w:type="dxa"/>
            <w:gridSpan w:val="2"/>
            <w:tcBorders>
              <w:top w:val="single" w:sz="4" w:space="0" w:color="auto"/>
              <w:left w:val="nil"/>
              <w:bottom w:val="single" w:sz="4" w:space="0" w:color="auto"/>
              <w:right w:val="single" w:sz="4" w:space="0" w:color="auto"/>
            </w:tcBorders>
            <w:vAlign w:val="center"/>
            <w:hideMark/>
          </w:tcPr>
          <w:p w14:paraId="625F143B" w14:textId="77777777" w:rsidR="0056643E" w:rsidRPr="0056643E" w:rsidRDefault="0056643E" w:rsidP="0056643E">
            <w:pPr>
              <w:jc w:val="center"/>
            </w:pPr>
            <w:r w:rsidRPr="0056643E">
              <w:t>0</w:t>
            </w:r>
          </w:p>
        </w:tc>
      </w:tr>
      <w:tr w:rsidR="0056643E" w:rsidRPr="0056643E" w14:paraId="2977A0F9"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09AB566D" w14:textId="77777777" w:rsidR="0056643E" w:rsidRPr="0056643E" w:rsidRDefault="0056643E" w:rsidP="0056643E">
            <w:pPr>
              <w:jc w:val="center"/>
              <w:rPr>
                <w:sz w:val="20"/>
                <w:szCs w:val="20"/>
              </w:rPr>
            </w:pPr>
            <w:r w:rsidRPr="0056643E">
              <w:rPr>
                <w:sz w:val="20"/>
                <w:szCs w:val="20"/>
              </w:rPr>
              <w:t>3</w:t>
            </w:r>
          </w:p>
        </w:tc>
        <w:tc>
          <w:tcPr>
            <w:tcW w:w="3361" w:type="dxa"/>
            <w:tcBorders>
              <w:top w:val="single" w:sz="4" w:space="0" w:color="auto"/>
              <w:left w:val="nil"/>
              <w:bottom w:val="single" w:sz="4" w:space="0" w:color="auto"/>
              <w:right w:val="single" w:sz="4" w:space="0" w:color="auto"/>
            </w:tcBorders>
            <w:vAlign w:val="center"/>
            <w:hideMark/>
          </w:tcPr>
          <w:p w14:paraId="0D1F4A13" w14:textId="77777777" w:rsidR="0056643E" w:rsidRPr="0056643E" w:rsidRDefault="0056643E" w:rsidP="0056643E">
            <w:pPr>
              <w:jc w:val="both"/>
            </w:pPr>
            <w:r w:rsidRPr="0056643E">
              <w:t>Расходы на тепловую энергию</w:t>
            </w:r>
          </w:p>
        </w:tc>
        <w:tc>
          <w:tcPr>
            <w:tcW w:w="1764" w:type="dxa"/>
            <w:gridSpan w:val="2"/>
            <w:tcBorders>
              <w:top w:val="single" w:sz="4" w:space="0" w:color="auto"/>
              <w:left w:val="nil"/>
              <w:bottom w:val="single" w:sz="4" w:space="0" w:color="auto"/>
              <w:right w:val="single" w:sz="4" w:space="0" w:color="auto"/>
            </w:tcBorders>
            <w:vAlign w:val="center"/>
            <w:hideMark/>
          </w:tcPr>
          <w:p w14:paraId="04697068" w14:textId="77777777" w:rsidR="0056643E" w:rsidRPr="0056643E" w:rsidRDefault="0056643E" w:rsidP="0056643E">
            <w:pPr>
              <w:jc w:val="center"/>
            </w:pPr>
            <w:r w:rsidRPr="0056643E">
              <w:t>0</w:t>
            </w:r>
          </w:p>
        </w:tc>
        <w:tc>
          <w:tcPr>
            <w:tcW w:w="1764" w:type="dxa"/>
            <w:gridSpan w:val="2"/>
            <w:tcBorders>
              <w:top w:val="single" w:sz="4" w:space="0" w:color="auto"/>
              <w:left w:val="nil"/>
              <w:bottom w:val="single" w:sz="4" w:space="0" w:color="auto"/>
              <w:right w:val="single" w:sz="4" w:space="0" w:color="auto"/>
            </w:tcBorders>
            <w:vAlign w:val="center"/>
            <w:hideMark/>
          </w:tcPr>
          <w:p w14:paraId="5C09ED6B" w14:textId="77777777" w:rsidR="0056643E" w:rsidRPr="0056643E" w:rsidRDefault="0056643E" w:rsidP="0056643E">
            <w:pPr>
              <w:jc w:val="center"/>
            </w:pPr>
            <w:r w:rsidRPr="0056643E">
              <w:t>0</w:t>
            </w:r>
          </w:p>
        </w:tc>
        <w:tc>
          <w:tcPr>
            <w:tcW w:w="1872" w:type="dxa"/>
            <w:gridSpan w:val="2"/>
            <w:tcBorders>
              <w:top w:val="single" w:sz="4" w:space="0" w:color="auto"/>
              <w:left w:val="nil"/>
              <w:bottom w:val="single" w:sz="4" w:space="0" w:color="auto"/>
              <w:right w:val="single" w:sz="4" w:space="0" w:color="auto"/>
            </w:tcBorders>
            <w:vAlign w:val="center"/>
            <w:hideMark/>
          </w:tcPr>
          <w:p w14:paraId="03E5FF16" w14:textId="77777777" w:rsidR="0056643E" w:rsidRPr="0056643E" w:rsidRDefault="0056643E" w:rsidP="0056643E">
            <w:pPr>
              <w:jc w:val="center"/>
            </w:pPr>
            <w:r w:rsidRPr="0056643E">
              <w:t>0</w:t>
            </w:r>
          </w:p>
        </w:tc>
      </w:tr>
      <w:tr w:rsidR="0056643E" w:rsidRPr="0056643E" w14:paraId="5A88B314"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6D6729DA" w14:textId="77777777" w:rsidR="0056643E" w:rsidRPr="0056643E" w:rsidRDefault="0056643E" w:rsidP="0056643E">
            <w:pPr>
              <w:jc w:val="center"/>
              <w:rPr>
                <w:sz w:val="20"/>
                <w:szCs w:val="20"/>
              </w:rPr>
            </w:pPr>
            <w:r w:rsidRPr="0056643E">
              <w:rPr>
                <w:sz w:val="20"/>
                <w:szCs w:val="20"/>
              </w:rPr>
              <w:t>4</w:t>
            </w:r>
          </w:p>
        </w:tc>
        <w:tc>
          <w:tcPr>
            <w:tcW w:w="3361" w:type="dxa"/>
            <w:tcBorders>
              <w:top w:val="single" w:sz="4" w:space="0" w:color="auto"/>
              <w:left w:val="nil"/>
              <w:bottom w:val="single" w:sz="4" w:space="0" w:color="auto"/>
              <w:right w:val="single" w:sz="4" w:space="0" w:color="auto"/>
            </w:tcBorders>
            <w:vAlign w:val="center"/>
            <w:hideMark/>
          </w:tcPr>
          <w:p w14:paraId="29BD6F48" w14:textId="77777777" w:rsidR="0056643E" w:rsidRPr="0056643E" w:rsidRDefault="0056643E" w:rsidP="0056643E">
            <w:pPr>
              <w:jc w:val="both"/>
            </w:pPr>
            <w:r w:rsidRPr="0056643E">
              <w:t>Расходы на холодную воду</w:t>
            </w:r>
          </w:p>
        </w:tc>
        <w:tc>
          <w:tcPr>
            <w:tcW w:w="1764" w:type="dxa"/>
            <w:gridSpan w:val="2"/>
            <w:tcBorders>
              <w:top w:val="single" w:sz="4" w:space="0" w:color="auto"/>
              <w:left w:val="nil"/>
              <w:bottom w:val="single" w:sz="4" w:space="0" w:color="auto"/>
              <w:right w:val="single" w:sz="4" w:space="0" w:color="auto"/>
            </w:tcBorders>
            <w:vAlign w:val="center"/>
            <w:hideMark/>
          </w:tcPr>
          <w:p w14:paraId="6362E3F6" w14:textId="77777777" w:rsidR="0056643E" w:rsidRPr="0056643E" w:rsidRDefault="0056643E" w:rsidP="0056643E">
            <w:pPr>
              <w:jc w:val="center"/>
            </w:pPr>
            <w:r w:rsidRPr="0056643E">
              <w:t>0</w:t>
            </w:r>
          </w:p>
        </w:tc>
        <w:tc>
          <w:tcPr>
            <w:tcW w:w="1764" w:type="dxa"/>
            <w:gridSpan w:val="2"/>
            <w:tcBorders>
              <w:top w:val="single" w:sz="4" w:space="0" w:color="auto"/>
              <w:left w:val="nil"/>
              <w:bottom w:val="single" w:sz="4" w:space="0" w:color="auto"/>
              <w:right w:val="single" w:sz="4" w:space="0" w:color="auto"/>
            </w:tcBorders>
            <w:vAlign w:val="center"/>
            <w:hideMark/>
          </w:tcPr>
          <w:p w14:paraId="63D04728" w14:textId="77777777" w:rsidR="0056643E" w:rsidRPr="0056643E" w:rsidRDefault="0056643E" w:rsidP="0056643E">
            <w:pPr>
              <w:jc w:val="center"/>
            </w:pPr>
            <w:r w:rsidRPr="0056643E">
              <w:t>0</w:t>
            </w:r>
          </w:p>
        </w:tc>
        <w:tc>
          <w:tcPr>
            <w:tcW w:w="1872" w:type="dxa"/>
            <w:gridSpan w:val="2"/>
            <w:tcBorders>
              <w:top w:val="single" w:sz="4" w:space="0" w:color="auto"/>
              <w:left w:val="nil"/>
              <w:bottom w:val="single" w:sz="4" w:space="0" w:color="auto"/>
              <w:right w:val="single" w:sz="4" w:space="0" w:color="auto"/>
            </w:tcBorders>
            <w:vAlign w:val="center"/>
            <w:hideMark/>
          </w:tcPr>
          <w:p w14:paraId="4846ADDC" w14:textId="77777777" w:rsidR="0056643E" w:rsidRPr="0056643E" w:rsidRDefault="0056643E" w:rsidP="0056643E">
            <w:pPr>
              <w:jc w:val="center"/>
            </w:pPr>
            <w:r w:rsidRPr="0056643E">
              <w:t>0</w:t>
            </w:r>
          </w:p>
        </w:tc>
      </w:tr>
      <w:tr w:rsidR="0056643E" w:rsidRPr="0056643E" w14:paraId="07387670"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494ADE28" w14:textId="77777777" w:rsidR="0056643E" w:rsidRPr="0056643E" w:rsidRDefault="0056643E" w:rsidP="0056643E">
            <w:pPr>
              <w:jc w:val="center"/>
              <w:rPr>
                <w:sz w:val="20"/>
                <w:szCs w:val="20"/>
              </w:rPr>
            </w:pPr>
            <w:r w:rsidRPr="0056643E">
              <w:rPr>
                <w:sz w:val="20"/>
                <w:szCs w:val="20"/>
              </w:rPr>
              <w:t>5</w:t>
            </w:r>
          </w:p>
        </w:tc>
        <w:tc>
          <w:tcPr>
            <w:tcW w:w="3361" w:type="dxa"/>
            <w:tcBorders>
              <w:top w:val="single" w:sz="4" w:space="0" w:color="auto"/>
              <w:left w:val="nil"/>
              <w:bottom w:val="single" w:sz="4" w:space="0" w:color="auto"/>
              <w:right w:val="single" w:sz="4" w:space="0" w:color="auto"/>
            </w:tcBorders>
            <w:vAlign w:val="center"/>
            <w:hideMark/>
          </w:tcPr>
          <w:p w14:paraId="583980D7" w14:textId="77777777" w:rsidR="0056643E" w:rsidRPr="0056643E" w:rsidRDefault="0056643E" w:rsidP="0056643E">
            <w:pPr>
              <w:jc w:val="both"/>
            </w:pPr>
            <w:r w:rsidRPr="0056643E">
              <w:t>Расходы на теплоноситель</w:t>
            </w:r>
          </w:p>
        </w:tc>
        <w:tc>
          <w:tcPr>
            <w:tcW w:w="1764" w:type="dxa"/>
            <w:gridSpan w:val="2"/>
            <w:tcBorders>
              <w:top w:val="single" w:sz="4" w:space="0" w:color="auto"/>
              <w:left w:val="nil"/>
              <w:bottom w:val="single" w:sz="4" w:space="0" w:color="auto"/>
              <w:right w:val="single" w:sz="4" w:space="0" w:color="auto"/>
            </w:tcBorders>
            <w:vAlign w:val="center"/>
            <w:hideMark/>
          </w:tcPr>
          <w:p w14:paraId="3110AFEB" w14:textId="77777777" w:rsidR="0056643E" w:rsidRPr="0056643E" w:rsidRDefault="0056643E" w:rsidP="0056643E">
            <w:pPr>
              <w:jc w:val="center"/>
            </w:pPr>
            <w:r w:rsidRPr="0056643E">
              <w:t>0</w:t>
            </w:r>
          </w:p>
        </w:tc>
        <w:tc>
          <w:tcPr>
            <w:tcW w:w="1764" w:type="dxa"/>
            <w:gridSpan w:val="2"/>
            <w:tcBorders>
              <w:top w:val="single" w:sz="4" w:space="0" w:color="auto"/>
              <w:left w:val="nil"/>
              <w:bottom w:val="single" w:sz="4" w:space="0" w:color="auto"/>
              <w:right w:val="single" w:sz="4" w:space="0" w:color="auto"/>
            </w:tcBorders>
            <w:vAlign w:val="center"/>
            <w:hideMark/>
          </w:tcPr>
          <w:p w14:paraId="68398EDA" w14:textId="77777777" w:rsidR="0056643E" w:rsidRPr="0056643E" w:rsidRDefault="0056643E" w:rsidP="0056643E">
            <w:pPr>
              <w:jc w:val="center"/>
            </w:pPr>
            <w:r w:rsidRPr="0056643E">
              <w:t>0</w:t>
            </w:r>
          </w:p>
        </w:tc>
        <w:tc>
          <w:tcPr>
            <w:tcW w:w="1872" w:type="dxa"/>
            <w:gridSpan w:val="2"/>
            <w:tcBorders>
              <w:top w:val="single" w:sz="4" w:space="0" w:color="auto"/>
              <w:left w:val="nil"/>
              <w:bottom w:val="single" w:sz="4" w:space="0" w:color="auto"/>
              <w:right w:val="single" w:sz="4" w:space="0" w:color="auto"/>
            </w:tcBorders>
            <w:vAlign w:val="center"/>
            <w:hideMark/>
          </w:tcPr>
          <w:p w14:paraId="032A4227" w14:textId="77777777" w:rsidR="0056643E" w:rsidRPr="0056643E" w:rsidRDefault="0056643E" w:rsidP="0056643E">
            <w:pPr>
              <w:jc w:val="center"/>
            </w:pPr>
            <w:r w:rsidRPr="0056643E">
              <w:t>0</w:t>
            </w:r>
          </w:p>
        </w:tc>
      </w:tr>
      <w:tr w:rsidR="0056643E" w:rsidRPr="0056643E" w14:paraId="37D37014"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1C2456DF" w14:textId="77777777" w:rsidR="0056643E" w:rsidRPr="0056643E" w:rsidRDefault="0056643E" w:rsidP="0056643E">
            <w:pPr>
              <w:jc w:val="center"/>
              <w:rPr>
                <w:sz w:val="20"/>
                <w:szCs w:val="20"/>
              </w:rPr>
            </w:pPr>
            <w:r w:rsidRPr="0056643E">
              <w:rPr>
                <w:sz w:val="20"/>
                <w:szCs w:val="20"/>
              </w:rPr>
              <w:t>6</w:t>
            </w:r>
          </w:p>
        </w:tc>
        <w:tc>
          <w:tcPr>
            <w:tcW w:w="3361" w:type="dxa"/>
            <w:tcBorders>
              <w:top w:val="single" w:sz="4" w:space="0" w:color="auto"/>
              <w:left w:val="nil"/>
              <w:bottom w:val="single" w:sz="4" w:space="0" w:color="auto"/>
              <w:right w:val="single" w:sz="4" w:space="0" w:color="auto"/>
            </w:tcBorders>
            <w:vAlign w:val="center"/>
            <w:hideMark/>
          </w:tcPr>
          <w:p w14:paraId="39256B9D" w14:textId="77777777" w:rsidR="0056643E" w:rsidRPr="0056643E" w:rsidRDefault="0056643E" w:rsidP="0056643E">
            <w:r w:rsidRPr="0056643E">
              <w:t>ИТОГО</w:t>
            </w:r>
          </w:p>
        </w:tc>
        <w:tc>
          <w:tcPr>
            <w:tcW w:w="1764" w:type="dxa"/>
            <w:gridSpan w:val="2"/>
            <w:tcBorders>
              <w:top w:val="single" w:sz="4" w:space="0" w:color="auto"/>
              <w:left w:val="nil"/>
              <w:bottom w:val="single" w:sz="4" w:space="0" w:color="auto"/>
              <w:right w:val="single" w:sz="4" w:space="0" w:color="auto"/>
            </w:tcBorders>
            <w:vAlign w:val="center"/>
            <w:hideMark/>
          </w:tcPr>
          <w:p w14:paraId="6B9E42FB" w14:textId="77777777" w:rsidR="0056643E" w:rsidRPr="0056643E" w:rsidRDefault="0056643E" w:rsidP="0056643E">
            <w:pPr>
              <w:jc w:val="center"/>
            </w:pPr>
            <w:r w:rsidRPr="0056643E">
              <w:t>0</w:t>
            </w:r>
          </w:p>
        </w:tc>
        <w:tc>
          <w:tcPr>
            <w:tcW w:w="1764" w:type="dxa"/>
            <w:gridSpan w:val="2"/>
            <w:tcBorders>
              <w:top w:val="single" w:sz="4" w:space="0" w:color="auto"/>
              <w:left w:val="nil"/>
              <w:bottom w:val="single" w:sz="4" w:space="0" w:color="auto"/>
              <w:right w:val="single" w:sz="4" w:space="0" w:color="auto"/>
            </w:tcBorders>
            <w:vAlign w:val="center"/>
            <w:hideMark/>
          </w:tcPr>
          <w:p w14:paraId="317C90B8" w14:textId="77777777" w:rsidR="0056643E" w:rsidRPr="0056643E" w:rsidRDefault="0056643E" w:rsidP="0056643E">
            <w:pPr>
              <w:jc w:val="center"/>
            </w:pPr>
            <w:r w:rsidRPr="0056643E">
              <w:t>0</w:t>
            </w:r>
          </w:p>
        </w:tc>
        <w:tc>
          <w:tcPr>
            <w:tcW w:w="1872" w:type="dxa"/>
            <w:gridSpan w:val="2"/>
            <w:tcBorders>
              <w:top w:val="single" w:sz="4" w:space="0" w:color="auto"/>
              <w:left w:val="nil"/>
              <w:bottom w:val="single" w:sz="4" w:space="0" w:color="auto"/>
              <w:right w:val="single" w:sz="4" w:space="0" w:color="auto"/>
            </w:tcBorders>
            <w:vAlign w:val="center"/>
            <w:hideMark/>
          </w:tcPr>
          <w:p w14:paraId="12C8AE4D" w14:textId="77777777" w:rsidR="0056643E" w:rsidRPr="0056643E" w:rsidRDefault="0056643E" w:rsidP="0056643E">
            <w:pPr>
              <w:jc w:val="center"/>
            </w:pPr>
            <w:r w:rsidRPr="0056643E">
              <w:t>0</w:t>
            </w:r>
          </w:p>
        </w:tc>
        <w:bookmarkEnd w:id="119"/>
      </w:tr>
      <w:tr w:rsidR="0056643E" w:rsidRPr="0056643E" w14:paraId="21A7BD4D" w14:textId="77777777" w:rsidTr="0056643E">
        <w:trPr>
          <w:trHeight w:val="300"/>
        </w:trPr>
        <w:tc>
          <w:tcPr>
            <w:tcW w:w="750" w:type="dxa"/>
            <w:vAlign w:val="center"/>
            <w:hideMark/>
          </w:tcPr>
          <w:p w14:paraId="457F7A45" w14:textId="77777777" w:rsidR="0056643E" w:rsidRPr="0056643E" w:rsidRDefault="0056643E" w:rsidP="0056643E">
            <w:pPr>
              <w:rPr>
                <w:szCs w:val="20"/>
              </w:rPr>
            </w:pPr>
          </w:p>
        </w:tc>
        <w:tc>
          <w:tcPr>
            <w:tcW w:w="3361" w:type="dxa"/>
            <w:vAlign w:val="center"/>
            <w:hideMark/>
          </w:tcPr>
          <w:p w14:paraId="46827C16" w14:textId="77777777" w:rsidR="0056643E" w:rsidRPr="0056643E" w:rsidRDefault="0056643E" w:rsidP="0056643E"/>
        </w:tc>
        <w:tc>
          <w:tcPr>
            <w:tcW w:w="1573" w:type="dxa"/>
            <w:vAlign w:val="center"/>
            <w:hideMark/>
          </w:tcPr>
          <w:p w14:paraId="16DF3BB9" w14:textId="77777777" w:rsidR="0056643E" w:rsidRPr="0056643E" w:rsidRDefault="0056643E" w:rsidP="0056643E"/>
        </w:tc>
        <w:tc>
          <w:tcPr>
            <w:tcW w:w="1764" w:type="dxa"/>
            <w:gridSpan w:val="2"/>
            <w:vAlign w:val="center"/>
            <w:hideMark/>
          </w:tcPr>
          <w:p w14:paraId="0D02F8FC" w14:textId="77777777" w:rsidR="0056643E" w:rsidRPr="0056643E" w:rsidRDefault="0056643E" w:rsidP="0056643E"/>
        </w:tc>
        <w:tc>
          <w:tcPr>
            <w:tcW w:w="1764" w:type="dxa"/>
            <w:gridSpan w:val="2"/>
            <w:vAlign w:val="center"/>
            <w:hideMark/>
          </w:tcPr>
          <w:p w14:paraId="461687AE" w14:textId="77777777" w:rsidR="0056643E" w:rsidRPr="0056643E" w:rsidRDefault="0056643E" w:rsidP="0056643E"/>
        </w:tc>
        <w:tc>
          <w:tcPr>
            <w:tcW w:w="1872" w:type="dxa"/>
            <w:gridSpan w:val="2"/>
            <w:vAlign w:val="center"/>
            <w:hideMark/>
          </w:tcPr>
          <w:p w14:paraId="695FF786" w14:textId="77777777" w:rsidR="0056643E" w:rsidRPr="0056643E" w:rsidRDefault="0056643E" w:rsidP="0056643E">
            <w:pPr>
              <w:rPr>
                <w:sz w:val="20"/>
                <w:szCs w:val="20"/>
              </w:rPr>
            </w:pPr>
          </w:p>
        </w:tc>
      </w:tr>
      <w:tr w:rsidR="0056643E" w:rsidRPr="0056643E" w14:paraId="51AB7404" w14:textId="77777777" w:rsidTr="0056643E">
        <w:trPr>
          <w:trHeight w:val="300"/>
        </w:trPr>
        <w:tc>
          <w:tcPr>
            <w:tcW w:w="750" w:type="dxa"/>
            <w:vAlign w:val="center"/>
            <w:hideMark/>
          </w:tcPr>
          <w:p w14:paraId="3B1602D9" w14:textId="77777777" w:rsidR="0056643E" w:rsidRPr="0056643E" w:rsidRDefault="0056643E" w:rsidP="0056643E">
            <w:pPr>
              <w:rPr>
                <w:sz w:val="20"/>
                <w:szCs w:val="20"/>
              </w:rPr>
            </w:pPr>
          </w:p>
        </w:tc>
        <w:tc>
          <w:tcPr>
            <w:tcW w:w="3361" w:type="dxa"/>
            <w:vAlign w:val="center"/>
            <w:hideMark/>
          </w:tcPr>
          <w:p w14:paraId="56780A6F" w14:textId="77777777" w:rsidR="0056643E" w:rsidRPr="0056643E" w:rsidRDefault="0056643E" w:rsidP="0056643E">
            <w:pPr>
              <w:rPr>
                <w:sz w:val="20"/>
                <w:szCs w:val="20"/>
              </w:rPr>
            </w:pPr>
          </w:p>
        </w:tc>
        <w:tc>
          <w:tcPr>
            <w:tcW w:w="1573" w:type="dxa"/>
            <w:vAlign w:val="center"/>
            <w:hideMark/>
          </w:tcPr>
          <w:p w14:paraId="563528BA" w14:textId="77777777" w:rsidR="0056643E" w:rsidRPr="0056643E" w:rsidRDefault="0056643E" w:rsidP="0056643E">
            <w:pPr>
              <w:rPr>
                <w:sz w:val="20"/>
                <w:szCs w:val="20"/>
              </w:rPr>
            </w:pPr>
          </w:p>
        </w:tc>
        <w:tc>
          <w:tcPr>
            <w:tcW w:w="1764" w:type="dxa"/>
            <w:gridSpan w:val="2"/>
            <w:vAlign w:val="center"/>
            <w:hideMark/>
          </w:tcPr>
          <w:p w14:paraId="506850B2" w14:textId="77777777" w:rsidR="0056643E" w:rsidRPr="0056643E" w:rsidRDefault="0056643E" w:rsidP="0056643E">
            <w:pPr>
              <w:rPr>
                <w:sz w:val="20"/>
                <w:szCs w:val="20"/>
              </w:rPr>
            </w:pPr>
          </w:p>
        </w:tc>
        <w:tc>
          <w:tcPr>
            <w:tcW w:w="1764" w:type="dxa"/>
            <w:gridSpan w:val="2"/>
            <w:vAlign w:val="center"/>
            <w:hideMark/>
          </w:tcPr>
          <w:p w14:paraId="4CEC906F" w14:textId="77777777" w:rsidR="0056643E" w:rsidRPr="0056643E" w:rsidRDefault="0056643E" w:rsidP="0056643E">
            <w:pPr>
              <w:rPr>
                <w:sz w:val="20"/>
                <w:szCs w:val="20"/>
              </w:rPr>
            </w:pPr>
          </w:p>
        </w:tc>
        <w:tc>
          <w:tcPr>
            <w:tcW w:w="1872" w:type="dxa"/>
            <w:gridSpan w:val="2"/>
            <w:vAlign w:val="center"/>
            <w:hideMark/>
          </w:tcPr>
          <w:p w14:paraId="2A6DCF03" w14:textId="77777777" w:rsidR="0056643E" w:rsidRPr="0056643E" w:rsidRDefault="0056643E" w:rsidP="0056643E">
            <w:pPr>
              <w:rPr>
                <w:sz w:val="20"/>
                <w:szCs w:val="20"/>
              </w:rPr>
            </w:pPr>
          </w:p>
        </w:tc>
      </w:tr>
    </w:tbl>
    <w:p w14:paraId="398E93B2" w14:textId="77777777" w:rsidR="0056643E" w:rsidRPr="0056643E" w:rsidRDefault="0056643E" w:rsidP="0056643E">
      <w:pPr>
        <w:tabs>
          <w:tab w:val="left" w:pos="1890"/>
        </w:tabs>
        <w:snapToGrid w:val="0"/>
        <w:spacing w:line="360" w:lineRule="auto"/>
        <w:ind w:left="9215" w:right="-142"/>
        <w:jc w:val="right"/>
        <w:rPr>
          <w:sz w:val="28"/>
          <w:szCs w:val="28"/>
        </w:rPr>
      </w:pPr>
      <w:r w:rsidRPr="0056643E">
        <w:rPr>
          <w:snapToGrid w:val="0"/>
          <w:szCs w:val="20"/>
        </w:rPr>
        <w:br w:type="page"/>
      </w:r>
    </w:p>
    <w:p w14:paraId="2DC4F021" w14:textId="77777777" w:rsidR="0056643E" w:rsidRPr="0056643E" w:rsidRDefault="0056643E" w:rsidP="0056643E">
      <w:pPr>
        <w:keepNext/>
        <w:jc w:val="right"/>
        <w:rPr>
          <w:bCs/>
          <w:sz w:val="28"/>
          <w:szCs w:val="20"/>
        </w:rPr>
      </w:pPr>
      <w:r w:rsidRPr="0056643E">
        <w:rPr>
          <w:bCs/>
          <w:sz w:val="28"/>
          <w:szCs w:val="20"/>
        </w:rPr>
        <w:t xml:space="preserve">Таблица </w:t>
      </w:r>
      <w:r w:rsidRPr="0056643E">
        <w:rPr>
          <w:bCs/>
          <w:sz w:val="28"/>
          <w:szCs w:val="20"/>
        </w:rPr>
        <w:fldChar w:fldCharType="begin"/>
      </w:r>
      <w:r w:rsidRPr="0056643E">
        <w:rPr>
          <w:bCs/>
          <w:sz w:val="28"/>
          <w:szCs w:val="20"/>
        </w:rPr>
        <w:instrText xml:space="preserve"> SEQ Таблица \* ARABIC </w:instrText>
      </w:r>
      <w:r w:rsidRPr="0056643E">
        <w:rPr>
          <w:bCs/>
          <w:sz w:val="28"/>
          <w:szCs w:val="20"/>
        </w:rPr>
        <w:fldChar w:fldCharType="separate"/>
      </w:r>
      <w:r w:rsidRPr="0056643E">
        <w:rPr>
          <w:bCs/>
          <w:noProof/>
          <w:sz w:val="28"/>
          <w:szCs w:val="20"/>
        </w:rPr>
        <w:t>23</w:t>
      </w:r>
      <w:r w:rsidRPr="0056643E">
        <w:rPr>
          <w:bCs/>
          <w:sz w:val="28"/>
          <w:szCs w:val="20"/>
        </w:rPr>
        <w:fldChar w:fldCharType="end"/>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56643E" w:rsidRPr="0056643E" w14:paraId="55549E37" w14:textId="77777777" w:rsidTr="0056643E">
        <w:trPr>
          <w:trHeight w:val="315"/>
        </w:trPr>
        <w:tc>
          <w:tcPr>
            <w:tcW w:w="9212" w:type="dxa"/>
            <w:gridSpan w:val="7"/>
            <w:noWrap/>
            <w:vAlign w:val="center"/>
            <w:hideMark/>
          </w:tcPr>
          <w:p w14:paraId="773CDB01" w14:textId="77777777" w:rsidR="0056643E" w:rsidRPr="0056643E" w:rsidRDefault="0056643E" w:rsidP="0056643E">
            <w:pPr>
              <w:ind w:right="-394"/>
              <w:jc w:val="center"/>
              <w:rPr>
                <w:bCs/>
                <w:sz w:val="28"/>
                <w:szCs w:val="28"/>
              </w:rPr>
            </w:pPr>
            <w:r w:rsidRPr="0056643E">
              <w:rPr>
                <w:bCs/>
                <w:sz w:val="28"/>
                <w:szCs w:val="28"/>
              </w:rPr>
              <w:t>Расчет необходимой валовой выручки установленных тарифов</w:t>
            </w:r>
          </w:p>
        </w:tc>
        <w:tc>
          <w:tcPr>
            <w:tcW w:w="1872" w:type="dxa"/>
            <w:gridSpan w:val="2"/>
            <w:noWrap/>
            <w:vAlign w:val="center"/>
            <w:hideMark/>
          </w:tcPr>
          <w:p w14:paraId="74AABE54" w14:textId="77777777" w:rsidR="0056643E" w:rsidRPr="0056643E" w:rsidRDefault="0056643E" w:rsidP="0056643E">
            <w:pPr>
              <w:rPr>
                <w:bCs/>
                <w:szCs w:val="20"/>
              </w:rPr>
            </w:pPr>
          </w:p>
        </w:tc>
      </w:tr>
      <w:tr w:rsidR="0056643E" w:rsidRPr="0056643E" w14:paraId="25D86365" w14:textId="77777777" w:rsidTr="0056643E">
        <w:trPr>
          <w:trHeight w:val="300"/>
        </w:trPr>
        <w:tc>
          <w:tcPr>
            <w:tcW w:w="750" w:type="dxa"/>
            <w:vAlign w:val="center"/>
            <w:hideMark/>
          </w:tcPr>
          <w:p w14:paraId="2A468E01" w14:textId="77777777" w:rsidR="0056643E" w:rsidRPr="0056643E" w:rsidRDefault="0056643E" w:rsidP="0056643E">
            <w:pPr>
              <w:rPr>
                <w:sz w:val="20"/>
                <w:szCs w:val="20"/>
              </w:rPr>
            </w:pPr>
          </w:p>
        </w:tc>
        <w:tc>
          <w:tcPr>
            <w:tcW w:w="3361" w:type="dxa"/>
            <w:vAlign w:val="center"/>
            <w:hideMark/>
          </w:tcPr>
          <w:p w14:paraId="6FC29706" w14:textId="77777777" w:rsidR="0056643E" w:rsidRPr="0056643E" w:rsidRDefault="0056643E" w:rsidP="0056643E">
            <w:pPr>
              <w:rPr>
                <w:sz w:val="20"/>
                <w:szCs w:val="20"/>
              </w:rPr>
            </w:pPr>
          </w:p>
        </w:tc>
        <w:tc>
          <w:tcPr>
            <w:tcW w:w="1573" w:type="dxa"/>
            <w:vAlign w:val="center"/>
            <w:hideMark/>
          </w:tcPr>
          <w:p w14:paraId="1728B925" w14:textId="77777777" w:rsidR="0056643E" w:rsidRPr="0056643E" w:rsidRDefault="0056643E" w:rsidP="0056643E">
            <w:pPr>
              <w:rPr>
                <w:sz w:val="20"/>
                <w:szCs w:val="20"/>
              </w:rPr>
            </w:pPr>
          </w:p>
        </w:tc>
        <w:tc>
          <w:tcPr>
            <w:tcW w:w="1764" w:type="dxa"/>
            <w:gridSpan w:val="2"/>
            <w:vAlign w:val="center"/>
            <w:hideMark/>
          </w:tcPr>
          <w:p w14:paraId="10536C94" w14:textId="77777777" w:rsidR="0056643E" w:rsidRPr="0056643E" w:rsidRDefault="0056643E" w:rsidP="0056643E">
            <w:pPr>
              <w:rPr>
                <w:sz w:val="20"/>
                <w:szCs w:val="20"/>
              </w:rPr>
            </w:pPr>
          </w:p>
        </w:tc>
        <w:tc>
          <w:tcPr>
            <w:tcW w:w="1764" w:type="dxa"/>
            <w:gridSpan w:val="2"/>
            <w:vAlign w:val="center"/>
            <w:hideMark/>
          </w:tcPr>
          <w:p w14:paraId="6B791CB7" w14:textId="77777777" w:rsidR="0056643E" w:rsidRPr="0056643E" w:rsidRDefault="0056643E" w:rsidP="0056643E">
            <w:pPr>
              <w:jc w:val="right"/>
              <w:rPr>
                <w:sz w:val="20"/>
                <w:szCs w:val="28"/>
              </w:rPr>
            </w:pPr>
            <w:r w:rsidRPr="0056643E">
              <w:rPr>
                <w:sz w:val="20"/>
                <w:szCs w:val="20"/>
              </w:rPr>
              <w:t>тыс. руб.</w:t>
            </w:r>
          </w:p>
        </w:tc>
        <w:tc>
          <w:tcPr>
            <w:tcW w:w="1872" w:type="dxa"/>
            <w:gridSpan w:val="2"/>
            <w:vAlign w:val="center"/>
            <w:hideMark/>
          </w:tcPr>
          <w:p w14:paraId="204F861A" w14:textId="77777777" w:rsidR="0056643E" w:rsidRPr="0056643E" w:rsidRDefault="0056643E" w:rsidP="0056643E">
            <w:pPr>
              <w:rPr>
                <w:sz w:val="20"/>
                <w:szCs w:val="20"/>
              </w:rPr>
            </w:pPr>
          </w:p>
        </w:tc>
      </w:tr>
      <w:tr w:rsidR="0056643E" w:rsidRPr="0056643E" w14:paraId="249089F4" w14:textId="77777777" w:rsidTr="0056643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vAlign w:val="center"/>
            <w:hideMark/>
          </w:tcPr>
          <w:p w14:paraId="7969EC42" w14:textId="77777777" w:rsidR="0056643E" w:rsidRPr="0056643E" w:rsidRDefault="0056643E" w:rsidP="0056643E">
            <w:pPr>
              <w:jc w:val="center"/>
              <w:rPr>
                <w:sz w:val="20"/>
                <w:szCs w:val="28"/>
              </w:rPr>
            </w:pPr>
            <w:r w:rsidRPr="0056643E">
              <w:rPr>
                <w:sz w:val="20"/>
                <w:szCs w:val="20"/>
              </w:rPr>
              <w:t>№ п/п</w:t>
            </w:r>
          </w:p>
        </w:tc>
        <w:tc>
          <w:tcPr>
            <w:tcW w:w="3361" w:type="dxa"/>
            <w:tcBorders>
              <w:top w:val="single" w:sz="4" w:space="0" w:color="auto"/>
              <w:left w:val="nil"/>
              <w:bottom w:val="single" w:sz="4" w:space="0" w:color="auto"/>
              <w:right w:val="single" w:sz="4" w:space="0" w:color="auto"/>
            </w:tcBorders>
            <w:vAlign w:val="center"/>
            <w:hideMark/>
          </w:tcPr>
          <w:p w14:paraId="6F99A69F" w14:textId="77777777" w:rsidR="0056643E" w:rsidRPr="0056643E" w:rsidRDefault="0056643E" w:rsidP="0056643E">
            <w:pPr>
              <w:jc w:val="center"/>
              <w:rPr>
                <w:sz w:val="20"/>
                <w:szCs w:val="20"/>
              </w:rPr>
            </w:pPr>
            <w:r w:rsidRPr="0056643E">
              <w:rPr>
                <w:sz w:val="20"/>
                <w:szCs w:val="20"/>
              </w:rPr>
              <w:t>Наименование расхода</w:t>
            </w:r>
          </w:p>
        </w:tc>
        <w:tc>
          <w:tcPr>
            <w:tcW w:w="1764" w:type="dxa"/>
            <w:gridSpan w:val="2"/>
            <w:tcBorders>
              <w:top w:val="single" w:sz="4" w:space="0" w:color="auto"/>
              <w:left w:val="single" w:sz="4" w:space="0" w:color="auto"/>
              <w:bottom w:val="single" w:sz="4" w:space="0" w:color="auto"/>
              <w:right w:val="nil"/>
            </w:tcBorders>
            <w:vAlign w:val="center"/>
            <w:hideMark/>
          </w:tcPr>
          <w:p w14:paraId="749A0B55" w14:textId="77777777" w:rsidR="0056643E" w:rsidRPr="0056643E" w:rsidRDefault="0056643E" w:rsidP="0056643E">
            <w:pPr>
              <w:jc w:val="center"/>
              <w:rPr>
                <w:sz w:val="20"/>
                <w:szCs w:val="20"/>
              </w:rPr>
            </w:pPr>
            <w:r w:rsidRPr="0056643E">
              <w:rPr>
                <w:sz w:val="20"/>
                <w:szCs w:val="20"/>
              </w:rPr>
              <w:t>Утверждено на 2020 год</w:t>
            </w:r>
          </w:p>
        </w:tc>
        <w:tc>
          <w:tcPr>
            <w:tcW w:w="1764" w:type="dxa"/>
            <w:gridSpan w:val="2"/>
            <w:tcBorders>
              <w:top w:val="single" w:sz="4" w:space="0" w:color="auto"/>
              <w:left w:val="single" w:sz="4" w:space="0" w:color="auto"/>
              <w:bottom w:val="single" w:sz="4" w:space="0" w:color="auto"/>
              <w:right w:val="nil"/>
            </w:tcBorders>
            <w:vAlign w:val="center"/>
            <w:hideMark/>
          </w:tcPr>
          <w:p w14:paraId="54B1B988" w14:textId="77777777" w:rsidR="0056643E" w:rsidRPr="0056643E" w:rsidRDefault="0056643E" w:rsidP="0056643E">
            <w:pPr>
              <w:jc w:val="center"/>
              <w:rPr>
                <w:sz w:val="20"/>
                <w:szCs w:val="20"/>
              </w:rPr>
            </w:pPr>
            <w:r w:rsidRPr="0056643E">
              <w:rPr>
                <w:sz w:val="20"/>
                <w:szCs w:val="20"/>
              </w:rPr>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412787C6" w14:textId="77777777" w:rsidR="0056643E" w:rsidRPr="0056643E" w:rsidRDefault="0056643E" w:rsidP="0056643E">
            <w:pPr>
              <w:jc w:val="center"/>
              <w:rPr>
                <w:sz w:val="20"/>
                <w:szCs w:val="20"/>
              </w:rPr>
            </w:pPr>
            <w:r w:rsidRPr="0056643E">
              <w:rPr>
                <w:sz w:val="20"/>
                <w:szCs w:val="20"/>
              </w:rPr>
              <w:t>Динамика расходов</w:t>
            </w:r>
          </w:p>
        </w:tc>
      </w:tr>
      <w:tr w:rsidR="0056643E" w:rsidRPr="0056643E" w14:paraId="13D05752"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58091301" w14:textId="77777777" w:rsidR="0056643E" w:rsidRPr="0056643E" w:rsidRDefault="0056643E" w:rsidP="0056643E">
            <w:pPr>
              <w:jc w:val="center"/>
              <w:rPr>
                <w:sz w:val="20"/>
                <w:szCs w:val="20"/>
              </w:rPr>
            </w:pPr>
            <w:r w:rsidRPr="0056643E">
              <w:rPr>
                <w:sz w:val="20"/>
                <w:szCs w:val="20"/>
              </w:rPr>
              <w:t>1</w:t>
            </w:r>
          </w:p>
        </w:tc>
        <w:tc>
          <w:tcPr>
            <w:tcW w:w="3361" w:type="dxa"/>
            <w:tcBorders>
              <w:top w:val="single" w:sz="4" w:space="0" w:color="auto"/>
              <w:left w:val="nil"/>
              <w:bottom w:val="single" w:sz="4" w:space="0" w:color="auto"/>
              <w:right w:val="single" w:sz="4" w:space="0" w:color="auto"/>
            </w:tcBorders>
            <w:vAlign w:val="center"/>
            <w:hideMark/>
          </w:tcPr>
          <w:p w14:paraId="6F2B047F" w14:textId="77777777" w:rsidR="0056643E" w:rsidRPr="0056643E" w:rsidRDefault="0056643E" w:rsidP="0056643E">
            <w:pPr>
              <w:rPr>
                <w:sz w:val="20"/>
                <w:szCs w:val="20"/>
              </w:rPr>
            </w:pPr>
            <w:r w:rsidRPr="0056643E">
              <w:rPr>
                <w:sz w:val="20"/>
                <w:szCs w:val="20"/>
              </w:rPr>
              <w:t>Операционные (подконтрольные)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5874FF" w14:textId="77777777" w:rsidR="0056643E" w:rsidRPr="0056643E" w:rsidRDefault="0056643E" w:rsidP="0056643E">
            <w:pPr>
              <w:jc w:val="center"/>
              <w:rPr>
                <w:sz w:val="28"/>
                <w:szCs w:val="20"/>
              </w:rPr>
            </w:pPr>
            <w:r w:rsidRPr="0056643E">
              <w:rPr>
                <w:szCs w:val="20"/>
              </w:rPr>
              <w:t>6 253</w:t>
            </w:r>
          </w:p>
        </w:tc>
        <w:tc>
          <w:tcPr>
            <w:tcW w:w="1764" w:type="dxa"/>
            <w:gridSpan w:val="2"/>
            <w:tcBorders>
              <w:top w:val="single" w:sz="4" w:space="0" w:color="auto"/>
              <w:left w:val="nil"/>
              <w:bottom w:val="single" w:sz="4" w:space="0" w:color="auto"/>
              <w:right w:val="single" w:sz="4" w:space="0" w:color="auto"/>
            </w:tcBorders>
            <w:shd w:val="clear" w:color="auto" w:fill="auto"/>
            <w:vAlign w:val="center"/>
            <w:hideMark/>
          </w:tcPr>
          <w:p w14:paraId="3C8D3407" w14:textId="77777777" w:rsidR="0056643E" w:rsidRPr="0056643E" w:rsidRDefault="0056643E" w:rsidP="0056643E">
            <w:pPr>
              <w:jc w:val="center"/>
              <w:rPr>
                <w:szCs w:val="20"/>
              </w:rPr>
            </w:pPr>
            <w:r w:rsidRPr="0056643E">
              <w:rPr>
                <w:szCs w:val="20"/>
              </w:rPr>
              <w:t>6 413</w:t>
            </w:r>
          </w:p>
        </w:tc>
        <w:tc>
          <w:tcPr>
            <w:tcW w:w="1872" w:type="dxa"/>
            <w:gridSpan w:val="2"/>
            <w:tcBorders>
              <w:top w:val="single" w:sz="4" w:space="0" w:color="auto"/>
              <w:left w:val="nil"/>
              <w:bottom w:val="single" w:sz="4" w:space="0" w:color="auto"/>
              <w:right w:val="single" w:sz="4" w:space="0" w:color="auto"/>
            </w:tcBorders>
            <w:shd w:val="clear" w:color="auto" w:fill="auto"/>
            <w:vAlign w:val="center"/>
            <w:hideMark/>
          </w:tcPr>
          <w:p w14:paraId="1011BEC5" w14:textId="77777777" w:rsidR="0056643E" w:rsidRPr="0056643E" w:rsidRDefault="0056643E" w:rsidP="0056643E">
            <w:pPr>
              <w:jc w:val="center"/>
              <w:rPr>
                <w:szCs w:val="20"/>
              </w:rPr>
            </w:pPr>
            <w:r w:rsidRPr="0056643E">
              <w:rPr>
                <w:szCs w:val="20"/>
              </w:rPr>
              <w:t>160</w:t>
            </w:r>
          </w:p>
        </w:tc>
      </w:tr>
      <w:tr w:rsidR="0056643E" w:rsidRPr="0056643E" w14:paraId="195C525E"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3AB2B0C4" w14:textId="77777777" w:rsidR="0056643E" w:rsidRPr="0056643E" w:rsidRDefault="0056643E" w:rsidP="0056643E">
            <w:pPr>
              <w:jc w:val="center"/>
              <w:rPr>
                <w:sz w:val="20"/>
                <w:szCs w:val="20"/>
              </w:rPr>
            </w:pPr>
            <w:r w:rsidRPr="0056643E">
              <w:rPr>
                <w:sz w:val="20"/>
                <w:szCs w:val="20"/>
              </w:rPr>
              <w:t>2</w:t>
            </w:r>
          </w:p>
        </w:tc>
        <w:tc>
          <w:tcPr>
            <w:tcW w:w="3361" w:type="dxa"/>
            <w:tcBorders>
              <w:top w:val="single" w:sz="4" w:space="0" w:color="auto"/>
              <w:left w:val="nil"/>
              <w:bottom w:val="single" w:sz="4" w:space="0" w:color="auto"/>
              <w:right w:val="single" w:sz="4" w:space="0" w:color="auto"/>
            </w:tcBorders>
            <w:vAlign w:val="center"/>
            <w:hideMark/>
          </w:tcPr>
          <w:p w14:paraId="74343015" w14:textId="77777777" w:rsidR="0056643E" w:rsidRPr="0056643E" w:rsidRDefault="0056643E" w:rsidP="0056643E">
            <w:pPr>
              <w:jc w:val="both"/>
              <w:rPr>
                <w:sz w:val="20"/>
                <w:szCs w:val="20"/>
              </w:rPr>
            </w:pPr>
            <w:r w:rsidRPr="0056643E">
              <w:rPr>
                <w:sz w:val="20"/>
                <w:szCs w:val="20"/>
              </w:rPr>
              <w:t>Неподконтрольные расходы</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11259084" w14:textId="77777777" w:rsidR="0056643E" w:rsidRPr="0056643E" w:rsidRDefault="0056643E" w:rsidP="0056643E">
            <w:pPr>
              <w:jc w:val="center"/>
              <w:rPr>
                <w:sz w:val="28"/>
                <w:szCs w:val="20"/>
              </w:rPr>
            </w:pPr>
            <w:r w:rsidRPr="0056643E">
              <w:rPr>
                <w:szCs w:val="20"/>
              </w:rPr>
              <w:t>812</w:t>
            </w:r>
          </w:p>
        </w:tc>
        <w:tc>
          <w:tcPr>
            <w:tcW w:w="1764" w:type="dxa"/>
            <w:gridSpan w:val="2"/>
            <w:tcBorders>
              <w:top w:val="nil"/>
              <w:left w:val="nil"/>
              <w:bottom w:val="single" w:sz="4" w:space="0" w:color="auto"/>
              <w:right w:val="single" w:sz="4" w:space="0" w:color="auto"/>
            </w:tcBorders>
            <w:shd w:val="clear" w:color="auto" w:fill="auto"/>
            <w:vAlign w:val="center"/>
            <w:hideMark/>
          </w:tcPr>
          <w:p w14:paraId="6925C73B" w14:textId="77777777" w:rsidR="0056643E" w:rsidRPr="0056643E" w:rsidRDefault="0056643E" w:rsidP="0056643E">
            <w:pPr>
              <w:jc w:val="center"/>
              <w:rPr>
                <w:szCs w:val="20"/>
              </w:rPr>
            </w:pPr>
            <w:r w:rsidRPr="0056643E">
              <w:rPr>
                <w:szCs w:val="20"/>
              </w:rPr>
              <w:t>1 850</w:t>
            </w:r>
          </w:p>
        </w:tc>
        <w:tc>
          <w:tcPr>
            <w:tcW w:w="1872" w:type="dxa"/>
            <w:gridSpan w:val="2"/>
            <w:tcBorders>
              <w:top w:val="nil"/>
              <w:left w:val="nil"/>
              <w:bottom w:val="single" w:sz="4" w:space="0" w:color="auto"/>
              <w:right w:val="single" w:sz="4" w:space="0" w:color="auto"/>
            </w:tcBorders>
            <w:shd w:val="clear" w:color="auto" w:fill="auto"/>
            <w:vAlign w:val="center"/>
            <w:hideMark/>
          </w:tcPr>
          <w:p w14:paraId="695913DF" w14:textId="77777777" w:rsidR="0056643E" w:rsidRPr="0056643E" w:rsidRDefault="0056643E" w:rsidP="0056643E">
            <w:pPr>
              <w:jc w:val="center"/>
              <w:rPr>
                <w:szCs w:val="20"/>
              </w:rPr>
            </w:pPr>
            <w:r w:rsidRPr="0056643E">
              <w:rPr>
                <w:szCs w:val="20"/>
              </w:rPr>
              <w:t>1 038</w:t>
            </w:r>
          </w:p>
        </w:tc>
      </w:tr>
      <w:tr w:rsidR="0056643E" w:rsidRPr="0056643E" w14:paraId="29603FED" w14:textId="77777777" w:rsidTr="0056643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vAlign w:val="center"/>
            <w:hideMark/>
          </w:tcPr>
          <w:p w14:paraId="05D09966" w14:textId="77777777" w:rsidR="0056643E" w:rsidRPr="0056643E" w:rsidRDefault="0056643E" w:rsidP="0056643E">
            <w:pPr>
              <w:jc w:val="center"/>
              <w:rPr>
                <w:sz w:val="20"/>
                <w:szCs w:val="20"/>
              </w:rPr>
            </w:pPr>
            <w:r w:rsidRPr="0056643E">
              <w:rPr>
                <w:sz w:val="20"/>
                <w:szCs w:val="20"/>
              </w:rPr>
              <w:t>3</w:t>
            </w:r>
          </w:p>
        </w:tc>
        <w:tc>
          <w:tcPr>
            <w:tcW w:w="3361" w:type="dxa"/>
            <w:tcBorders>
              <w:top w:val="single" w:sz="4" w:space="0" w:color="auto"/>
              <w:left w:val="nil"/>
              <w:bottom w:val="single" w:sz="4" w:space="0" w:color="auto"/>
              <w:right w:val="single" w:sz="4" w:space="0" w:color="auto"/>
            </w:tcBorders>
            <w:vAlign w:val="center"/>
            <w:hideMark/>
          </w:tcPr>
          <w:p w14:paraId="2E9988D7" w14:textId="77777777" w:rsidR="0056643E" w:rsidRPr="0056643E" w:rsidRDefault="0056643E" w:rsidP="0056643E">
            <w:pPr>
              <w:jc w:val="both"/>
              <w:rPr>
                <w:sz w:val="20"/>
                <w:szCs w:val="20"/>
              </w:rPr>
            </w:pPr>
            <w:r w:rsidRPr="0056643E">
              <w:rPr>
                <w:sz w:val="20"/>
                <w:szCs w:val="20"/>
              </w:rPr>
              <w:t>Расходы на приобретение (производство) энергетических ресурсов, холодной воды и теплоносителя</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53236F14" w14:textId="77777777" w:rsidR="0056643E" w:rsidRPr="0056643E" w:rsidRDefault="0056643E" w:rsidP="0056643E">
            <w:pPr>
              <w:jc w:val="center"/>
              <w:rPr>
                <w:sz w:val="28"/>
                <w:szCs w:val="20"/>
              </w:rPr>
            </w:pPr>
            <w:r w:rsidRPr="0056643E">
              <w:rPr>
                <w:szCs w:val="20"/>
              </w:rPr>
              <w:t>0</w:t>
            </w:r>
          </w:p>
        </w:tc>
        <w:tc>
          <w:tcPr>
            <w:tcW w:w="1764" w:type="dxa"/>
            <w:gridSpan w:val="2"/>
            <w:tcBorders>
              <w:top w:val="nil"/>
              <w:left w:val="nil"/>
              <w:bottom w:val="single" w:sz="4" w:space="0" w:color="auto"/>
              <w:right w:val="single" w:sz="4" w:space="0" w:color="auto"/>
            </w:tcBorders>
            <w:shd w:val="clear" w:color="auto" w:fill="auto"/>
            <w:vAlign w:val="center"/>
            <w:hideMark/>
          </w:tcPr>
          <w:p w14:paraId="11693D57" w14:textId="77777777" w:rsidR="0056643E" w:rsidRPr="0056643E" w:rsidRDefault="0056643E" w:rsidP="0056643E">
            <w:pPr>
              <w:jc w:val="center"/>
              <w:rPr>
                <w:szCs w:val="20"/>
              </w:rP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vAlign w:val="center"/>
            <w:hideMark/>
          </w:tcPr>
          <w:p w14:paraId="0D62FBBD" w14:textId="77777777" w:rsidR="0056643E" w:rsidRPr="0056643E" w:rsidRDefault="0056643E" w:rsidP="0056643E">
            <w:pPr>
              <w:jc w:val="center"/>
              <w:rPr>
                <w:szCs w:val="20"/>
              </w:rPr>
            </w:pPr>
            <w:r w:rsidRPr="0056643E">
              <w:rPr>
                <w:szCs w:val="20"/>
              </w:rPr>
              <w:t>0</w:t>
            </w:r>
          </w:p>
        </w:tc>
      </w:tr>
      <w:tr w:rsidR="0056643E" w:rsidRPr="0056643E" w14:paraId="1F8C0F1C"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6C813EC3" w14:textId="77777777" w:rsidR="0056643E" w:rsidRPr="0056643E" w:rsidRDefault="0056643E" w:rsidP="0056643E">
            <w:pPr>
              <w:jc w:val="center"/>
              <w:rPr>
                <w:sz w:val="20"/>
                <w:szCs w:val="20"/>
              </w:rPr>
            </w:pPr>
            <w:r w:rsidRPr="0056643E">
              <w:rPr>
                <w:sz w:val="20"/>
                <w:szCs w:val="20"/>
              </w:rPr>
              <w:t>4</w:t>
            </w:r>
          </w:p>
        </w:tc>
        <w:tc>
          <w:tcPr>
            <w:tcW w:w="3361" w:type="dxa"/>
            <w:tcBorders>
              <w:top w:val="single" w:sz="4" w:space="0" w:color="auto"/>
              <w:left w:val="nil"/>
              <w:bottom w:val="single" w:sz="4" w:space="0" w:color="auto"/>
              <w:right w:val="single" w:sz="4" w:space="0" w:color="auto"/>
            </w:tcBorders>
            <w:vAlign w:val="center"/>
            <w:hideMark/>
          </w:tcPr>
          <w:p w14:paraId="3551AC9C" w14:textId="77777777" w:rsidR="0056643E" w:rsidRPr="0056643E" w:rsidRDefault="0056643E" w:rsidP="0056643E">
            <w:pPr>
              <w:jc w:val="both"/>
              <w:rPr>
                <w:sz w:val="20"/>
                <w:szCs w:val="20"/>
              </w:rPr>
            </w:pPr>
            <w:r w:rsidRPr="0056643E">
              <w:rPr>
                <w:sz w:val="20"/>
                <w:szCs w:val="20"/>
              </w:rPr>
              <w:t>Прибыль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1957BA8F" w14:textId="77777777" w:rsidR="0056643E" w:rsidRPr="0056643E" w:rsidRDefault="0056643E" w:rsidP="0056643E">
            <w:pPr>
              <w:jc w:val="center"/>
              <w:rPr>
                <w:sz w:val="28"/>
                <w:szCs w:val="20"/>
              </w:rPr>
            </w:pPr>
            <w:r w:rsidRPr="0056643E">
              <w:rPr>
                <w:szCs w:val="20"/>
              </w:rPr>
              <w:t> </w:t>
            </w:r>
          </w:p>
        </w:tc>
        <w:tc>
          <w:tcPr>
            <w:tcW w:w="1764" w:type="dxa"/>
            <w:gridSpan w:val="2"/>
            <w:tcBorders>
              <w:top w:val="nil"/>
              <w:left w:val="nil"/>
              <w:bottom w:val="single" w:sz="4" w:space="0" w:color="auto"/>
              <w:right w:val="single" w:sz="4" w:space="0" w:color="auto"/>
            </w:tcBorders>
            <w:shd w:val="clear" w:color="auto" w:fill="auto"/>
            <w:vAlign w:val="center"/>
          </w:tcPr>
          <w:p w14:paraId="559CCA47" w14:textId="77777777" w:rsidR="0056643E" w:rsidRPr="0056643E" w:rsidRDefault="0056643E" w:rsidP="0056643E">
            <w:pPr>
              <w:jc w:val="center"/>
              <w:rPr>
                <w:szCs w:val="20"/>
              </w:rP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vAlign w:val="center"/>
            <w:hideMark/>
          </w:tcPr>
          <w:p w14:paraId="7B08E6D2" w14:textId="77777777" w:rsidR="0056643E" w:rsidRPr="0056643E" w:rsidRDefault="0056643E" w:rsidP="0056643E">
            <w:pPr>
              <w:jc w:val="center"/>
              <w:rPr>
                <w:szCs w:val="20"/>
              </w:rPr>
            </w:pPr>
            <w:r w:rsidRPr="0056643E">
              <w:rPr>
                <w:szCs w:val="20"/>
              </w:rPr>
              <w:t>0</w:t>
            </w:r>
          </w:p>
        </w:tc>
      </w:tr>
      <w:tr w:rsidR="0056643E" w:rsidRPr="0056643E" w14:paraId="285AE221"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5B2C72B9" w14:textId="77777777" w:rsidR="0056643E" w:rsidRPr="0056643E" w:rsidRDefault="0056643E" w:rsidP="0056643E">
            <w:pPr>
              <w:jc w:val="center"/>
              <w:rPr>
                <w:sz w:val="20"/>
                <w:szCs w:val="20"/>
              </w:rPr>
            </w:pPr>
            <w:r w:rsidRPr="0056643E">
              <w:rPr>
                <w:sz w:val="20"/>
                <w:szCs w:val="20"/>
              </w:rPr>
              <w:t>5</w:t>
            </w:r>
          </w:p>
        </w:tc>
        <w:tc>
          <w:tcPr>
            <w:tcW w:w="3361" w:type="dxa"/>
            <w:tcBorders>
              <w:top w:val="single" w:sz="4" w:space="0" w:color="auto"/>
              <w:left w:val="nil"/>
              <w:bottom w:val="single" w:sz="4" w:space="0" w:color="auto"/>
              <w:right w:val="single" w:sz="4" w:space="0" w:color="auto"/>
            </w:tcBorders>
            <w:vAlign w:val="center"/>
            <w:hideMark/>
          </w:tcPr>
          <w:p w14:paraId="5339FCF8" w14:textId="77777777" w:rsidR="0056643E" w:rsidRPr="0056643E" w:rsidRDefault="0056643E" w:rsidP="0056643E">
            <w:pPr>
              <w:jc w:val="both"/>
              <w:rPr>
                <w:sz w:val="20"/>
                <w:szCs w:val="20"/>
              </w:rPr>
            </w:pPr>
            <w:r w:rsidRPr="0056643E">
              <w:rPr>
                <w:sz w:val="20"/>
                <w:szCs w:val="20"/>
              </w:rPr>
              <w:t>Расчетная предпринимательская прибыль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72AAA728" w14:textId="77777777" w:rsidR="0056643E" w:rsidRPr="0056643E" w:rsidRDefault="0056643E" w:rsidP="0056643E">
            <w:pPr>
              <w:jc w:val="center"/>
              <w:rPr>
                <w:sz w:val="28"/>
                <w:szCs w:val="20"/>
              </w:rPr>
            </w:pPr>
            <w:r w:rsidRPr="0056643E">
              <w:rPr>
                <w:szCs w:val="20"/>
              </w:rPr>
              <w:t>0</w:t>
            </w:r>
          </w:p>
        </w:tc>
        <w:tc>
          <w:tcPr>
            <w:tcW w:w="1764" w:type="dxa"/>
            <w:gridSpan w:val="2"/>
            <w:tcBorders>
              <w:top w:val="nil"/>
              <w:left w:val="nil"/>
              <w:bottom w:val="single" w:sz="4" w:space="0" w:color="auto"/>
              <w:right w:val="single" w:sz="4" w:space="0" w:color="auto"/>
            </w:tcBorders>
            <w:shd w:val="clear" w:color="auto" w:fill="auto"/>
            <w:vAlign w:val="center"/>
            <w:hideMark/>
          </w:tcPr>
          <w:p w14:paraId="17DBAD68" w14:textId="77777777" w:rsidR="0056643E" w:rsidRPr="0056643E" w:rsidRDefault="0056643E" w:rsidP="0056643E">
            <w:pPr>
              <w:jc w:val="center"/>
              <w:rPr>
                <w:szCs w:val="20"/>
              </w:rP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vAlign w:val="center"/>
            <w:hideMark/>
          </w:tcPr>
          <w:p w14:paraId="61983CA1" w14:textId="77777777" w:rsidR="0056643E" w:rsidRPr="0056643E" w:rsidRDefault="0056643E" w:rsidP="0056643E">
            <w:pPr>
              <w:jc w:val="center"/>
              <w:rPr>
                <w:szCs w:val="20"/>
              </w:rPr>
            </w:pPr>
            <w:r w:rsidRPr="0056643E">
              <w:rPr>
                <w:szCs w:val="20"/>
              </w:rPr>
              <w:t>0</w:t>
            </w:r>
          </w:p>
        </w:tc>
      </w:tr>
      <w:tr w:rsidR="0056643E" w:rsidRPr="0056643E" w14:paraId="24D189A5" w14:textId="77777777" w:rsidTr="0056643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vAlign w:val="center"/>
            <w:hideMark/>
          </w:tcPr>
          <w:p w14:paraId="41A1C635" w14:textId="77777777" w:rsidR="0056643E" w:rsidRPr="0056643E" w:rsidRDefault="0056643E" w:rsidP="0056643E">
            <w:pPr>
              <w:jc w:val="center"/>
              <w:rPr>
                <w:sz w:val="20"/>
                <w:szCs w:val="20"/>
              </w:rPr>
            </w:pPr>
            <w:r w:rsidRPr="0056643E">
              <w:rPr>
                <w:sz w:val="20"/>
                <w:szCs w:val="20"/>
              </w:rPr>
              <w:t>6</w:t>
            </w:r>
          </w:p>
        </w:tc>
        <w:tc>
          <w:tcPr>
            <w:tcW w:w="3361" w:type="dxa"/>
            <w:tcBorders>
              <w:top w:val="single" w:sz="4" w:space="0" w:color="auto"/>
              <w:left w:val="nil"/>
              <w:bottom w:val="single" w:sz="4" w:space="0" w:color="auto"/>
              <w:right w:val="single" w:sz="4" w:space="0" w:color="auto"/>
            </w:tcBorders>
            <w:vAlign w:val="center"/>
            <w:hideMark/>
          </w:tcPr>
          <w:p w14:paraId="763DBE43" w14:textId="77777777" w:rsidR="0056643E" w:rsidRPr="0056643E" w:rsidRDefault="0056643E" w:rsidP="0056643E">
            <w:pPr>
              <w:jc w:val="both"/>
              <w:rPr>
                <w:sz w:val="20"/>
                <w:szCs w:val="20"/>
              </w:rPr>
            </w:pPr>
            <w:r w:rsidRPr="0056643E">
              <w:rPr>
                <w:sz w:val="20"/>
                <w:szCs w:val="20"/>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39B8F678" w14:textId="77777777" w:rsidR="0056643E" w:rsidRPr="0056643E" w:rsidRDefault="0056643E" w:rsidP="0056643E">
            <w:pPr>
              <w:jc w:val="center"/>
              <w:rPr>
                <w:sz w:val="28"/>
                <w:szCs w:val="20"/>
              </w:rPr>
            </w:pPr>
            <w:r w:rsidRPr="0056643E">
              <w:rPr>
                <w:szCs w:val="20"/>
              </w:rPr>
              <w:t>0</w:t>
            </w:r>
          </w:p>
        </w:tc>
        <w:tc>
          <w:tcPr>
            <w:tcW w:w="1764" w:type="dxa"/>
            <w:gridSpan w:val="2"/>
            <w:tcBorders>
              <w:top w:val="nil"/>
              <w:left w:val="nil"/>
              <w:bottom w:val="single" w:sz="4" w:space="0" w:color="auto"/>
              <w:right w:val="single" w:sz="4" w:space="0" w:color="auto"/>
            </w:tcBorders>
            <w:shd w:val="clear" w:color="auto" w:fill="auto"/>
            <w:vAlign w:val="center"/>
            <w:hideMark/>
          </w:tcPr>
          <w:p w14:paraId="07D42341" w14:textId="77777777" w:rsidR="0056643E" w:rsidRPr="0056643E" w:rsidRDefault="0056643E" w:rsidP="0056643E">
            <w:pPr>
              <w:jc w:val="center"/>
              <w:rPr>
                <w:szCs w:val="20"/>
              </w:rP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vAlign w:val="center"/>
            <w:hideMark/>
          </w:tcPr>
          <w:p w14:paraId="705916EE" w14:textId="77777777" w:rsidR="0056643E" w:rsidRPr="0056643E" w:rsidRDefault="0056643E" w:rsidP="0056643E">
            <w:pPr>
              <w:jc w:val="center"/>
              <w:rPr>
                <w:szCs w:val="20"/>
              </w:rPr>
            </w:pPr>
            <w:r w:rsidRPr="0056643E">
              <w:rPr>
                <w:szCs w:val="20"/>
              </w:rPr>
              <w:t>0</w:t>
            </w:r>
          </w:p>
        </w:tc>
      </w:tr>
      <w:tr w:rsidR="0056643E" w:rsidRPr="0056643E" w14:paraId="7285E38C" w14:textId="77777777" w:rsidTr="0056643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vAlign w:val="center"/>
            <w:hideMark/>
          </w:tcPr>
          <w:p w14:paraId="159A490C" w14:textId="77777777" w:rsidR="0056643E" w:rsidRPr="0056643E" w:rsidRDefault="0056643E" w:rsidP="0056643E">
            <w:pPr>
              <w:jc w:val="center"/>
              <w:rPr>
                <w:sz w:val="20"/>
                <w:szCs w:val="20"/>
              </w:rPr>
            </w:pPr>
            <w:r w:rsidRPr="0056643E">
              <w:rPr>
                <w:sz w:val="20"/>
                <w:szCs w:val="20"/>
              </w:rPr>
              <w:t>7</w:t>
            </w:r>
          </w:p>
        </w:tc>
        <w:tc>
          <w:tcPr>
            <w:tcW w:w="3361" w:type="dxa"/>
            <w:tcBorders>
              <w:top w:val="single" w:sz="4" w:space="0" w:color="auto"/>
              <w:left w:val="nil"/>
              <w:bottom w:val="single" w:sz="4" w:space="0" w:color="auto"/>
              <w:right w:val="single" w:sz="4" w:space="0" w:color="auto"/>
            </w:tcBorders>
            <w:vAlign w:val="center"/>
            <w:hideMark/>
          </w:tcPr>
          <w:p w14:paraId="5AF11D7C" w14:textId="77777777" w:rsidR="0056643E" w:rsidRPr="0056643E" w:rsidRDefault="0056643E" w:rsidP="0056643E">
            <w:pPr>
              <w:jc w:val="both"/>
              <w:rPr>
                <w:sz w:val="20"/>
                <w:szCs w:val="20"/>
              </w:rPr>
            </w:pPr>
            <w:r w:rsidRPr="0056643E">
              <w:rPr>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6F050CDD" w14:textId="77777777" w:rsidR="0056643E" w:rsidRPr="0056643E" w:rsidRDefault="0056643E" w:rsidP="0056643E">
            <w:pPr>
              <w:jc w:val="center"/>
              <w:rPr>
                <w:sz w:val="28"/>
                <w:szCs w:val="20"/>
              </w:rPr>
            </w:pPr>
            <w:r w:rsidRPr="0056643E">
              <w:rPr>
                <w:szCs w:val="20"/>
              </w:rPr>
              <w:t>0</w:t>
            </w:r>
          </w:p>
        </w:tc>
        <w:tc>
          <w:tcPr>
            <w:tcW w:w="1764" w:type="dxa"/>
            <w:gridSpan w:val="2"/>
            <w:tcBorders>
              <w:top w:val="nil"/>
              <w:left w:val="nil"/>
              <w:bottom w:val="single" w:sz="4" w:space="0" w:color="auto"/>
              <w:right w:val="single" w:sz="4" w:space="0" w:color="auto"/>
            </w:tcBorders>
            <w:shd w:val="clear" w:color="auto" w:fill="auto"/>
            <w:vAlign w:val="center"/>
            <w:hideMark/>
          </w:tcPr>
          <w:p w14:paraId="2FCB6CED" w14:textId="77777777" w:rsidR="0056643E" w:rsidRPr="0056643E" w:rsidRDefault="0056643E" w:rsidP="0056643E">
            <w:pPr>
              <w:jc w:val="center"/>
              <w:rPr>
                <w:szCs w:val="20"/>
              </w:rP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vAlign w:val="center"/>
            <w:hideMark/>
          </w:tcPr>
          <w:p w14:paraId="2A1E96A4" w14:textId="77777777" w:rsidR="0056643E" w:rsidRPr="0056643E" w:rsidRDefault="0056643E" w:rsidP="0056643E">
            <w:pPr>
              <w:jc w:val="center"/>
              <w:rPr>
                <w:szCs w:val="20"/>
              </w:rPr>
            </w:pPr>
            <w:r w:rsidRPr="0056643E">
              <w:rPr>
                <w:szCs w:val="20"/>
              </w:rPr>
              <w:t>0</w:t>
            </w:r>
          </w:p>
        </w:tc>
      </w:tr>
      <w:tr w:rsidR="0056643E" w:rsidRPr="0056643E" w14:paraId="47E2FCD8" w14:textId="77777777" w:rsidTr="0056643E">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vAlign w:val="center"/>
            <w:hideMark/>
          </w:tcPr>
          <w:p w14:paraId="15776720" w14:textId="77777777" w:rsidR="0056643E" w:rsidRPr="0056643E" w:rsidRDefault="0056643E" w:rsidP="0056643E">
            <w:pPr>
              <w:jc w:val="center"/>
              <w:rPr>
                <w:sz w:val="20"/>
                <w:szCs w:val="20"/>
              </w:rPr>
            </w:pPr>
            <w:r w:rsidRPr="0056643E">
              <w:rPr>
                <w:sz w:val="20"/>
                <w:szCs w:val="20"/>
              </w:rPr>
              <w:t>8</w:t>
            </w:r>
          </w:p>
        </w:tc>
        <w:tc>
          <w:tcPr>
            <w:tcW w:w="3361" w:type="dxa"/>
            <w:tcBorders>
              <w:top w:val="single" w:sz="4" w:space="0" w:color="auto"/>
              <w:left w:val="nil"/>
              <w:bottom w:val="single" w:sz="4" w:space="0" w:color="auto"/>
              <w:right w:val="single" w:sz="4" w:space="0" w:color="auto"/>
            </w:tcBorders>
            <w:vAlign w:val="center"/>
            <w:hideMark/>
          </w:tcPr>
          <w:p w14:paraId="20BBF471" w14:textId="77777777" w:rsidR="0056643E" w:rsidRPr="0056643E" w:rsidRDefault="0056643E" w:rsidP="0056643E">
            <w:pPr>
              <w:jc w:val="both"/>
              <w:rPr>
                <w:sz w:val="20"/>
                <w:szCs w:val="20"/>
              </w:rPr>
            </w:pPr>
            <w:r w:rsidRPr="0056643E">
              <w:rPr>
                <w:sz w:val="20"/>
                <w:szCs w:val="20"/>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659D6745" w14:textId="77777777" w:rsidR="0056643E" w:rsidRPr="0056643E" w:rsidRDefault="0056643E" w:rsidP="0056643E">
            <w:pPr>
              <w:jc w:val="center"/>
              <w:rPr>
                <w:sz w:val="28"/>
                <w:szCs w:val="20"/>
              </w:rPr>
            </w:pPr>
            <w:r w:rsidRPr="0056643E">
              <w:rPr>
                <w:szCs w:val="20"/>
              </w:rPr>
              <w:t>0</w:t>
            </w:r>
          </w:p>
        </w:tc>
        <w:tc>
          <w:tcPr>
            <w:tcW w:w="1764" w:type="dxa"/>
            <w:gridSpan w:val="2"/>
            <w:tcBorders>
              <w:top w:val="nil"/>
              <w:left w:val="nil"/>
              <w:bottom w:val="single" w:sz="4" w:space="0" w:color="auto"/>
              <w:right w:val="single" w:sz="4" w:space="0" w:color="auto"/>
            </w:tcBorders>
            <w:shd w:val="clear" w:color="auto" w:fill="auto"/>
            <w:vAlign w:val="center"/>
            <w:hideMark/>
          </w:tcPr>
          <w:p w14:paraId="628FA233" w14:textId="77777777" w:rsidR="0056643E" w:rsidRPr="0056643E" w:rsidRDefault="0056643E" w:rsidP="0056643E">
            <w:pPr>
              <w:jc w:val="center"/>
              <w:rPr>
                <w:szCs w:val="20"/>
              </w:rP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vAlign w:val="center"/>
            <w:hideMark/>
          </w:tcPr>
          <w:p w14:paraId="3B4E5A17" w14:textId="77777777" w:rsidR="0056643E" w:rsidRPr="0056643E" w:rsidRDefault="0056643E" w:rsidP="0056643E">
            <w:pPr>
              <w:jc w:val="center"/>
              <w:rPr>
                <w:szCs w:val="20"/>
              </w:rPr>
            </w:pPr>
            <w:r w:rsidRPr="0056643E">
              <w:rPr>
                <w:szCs w:val="20"/>
              </w:rPr>
              <w:t>0</w:t>
            </w:r>
          </w:p>
        </w:tc>
      </w:tr>
      <w:tr w:rsidR="0056643E" w:rsidRPr="0056643E" w14:paraId="600AF859" w14:textId="77777777" w:rsidTr="0056643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vAlign w:val="center"/>
            <w:hideMark/>
          </w:tcPr>
          <w:p w14:paraId="6A0AD829" w14:textId="77777777" w:rsidR="0056643E" w:rsidRPr="0056643E" w:rsidRDefault="0056643E" w:rsidP="0056643E">
            <w:pPr>
              <w:jc w:val="center"/>
              <w:rPr>
                <w:sz w:val="20"/>
                <w:szCs w:val="20"/>
              </w:rPr>
            </w:pPr>
            <w:r w:rsidRPr="0056643E">
              <w:rPr>
                <w:sz w:val="20"/>
                <w:szCs w:val="20"/>
              </w:rPr>
              <w:t>9</w:t>
            </w:r>
          </w:p>
        </w:tc>
        <w:tc>
          <w:tcPr>
            <w:tcW w:w="3361" w:type="dxa"/>
            <w:tcBorders>
              <w:top w:val="single" w:sz="4" w:space="0" w:color="auto"/>
              <w:left w:val="nil"/>
              <w:bottom w:val="single" w:sz="4" w:space="0" w:color="auto"/>
              <w:right w:val="single" w:sz="4" w:space="0" w:color="auto"/>
            </w:tcBorders>
            <w:vAlign w:val="center"/>
            <w:hideMark/>
          </w:tcPr>
          <w:p w14:paraId="3D139A1A" w14:textId="77777777" w:rsidR="0056643E" w:rsidRPr="0056643E" w:rsidRDefault="0056643E" w:rsidP="0056643E">
            <w:pPr>
              <w:jc w:val="both"/>
              <w:rPr>
                <w:sz w:val="20"/>
                <w:szCs w:val="20"/>
              </w:rPr>
            </w:pPr>
            <w:r w:rsidRPr="0056643E">
              <w:rPr>
                <w:sz w:val="20"/>
                <w:szCs w:val="20"/>
              </w:rPr>
              <w:t>Корректировка НВВ в связи с изменением (неисполнением) инвестиционной программы</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340B9EEE" w14:textId="77777777" w:rsidR="0056643E" w:rsidRPr="0056643E" w:rsidRDefault="0056643E" w:rsidP="0056643E">
            <w:pPr>
              <w:jc w:val="center"/>
              <w:rPr>
                <w:sz w:val="28"/>
                <w:szCs w:val="20"/>
              </w:rPr>
            </w:pPr>
            <w:r w:rsidRPr="0056643E">
              <w:rPr>
                <w:szCs w:val="20"/>
              </w:rPr>
              <w:t>0</w:t>
            </w:r>
          </w:p>
        </w:tc>
        <w:tc>
          <w:tcPr>
            <w:tcW w:w="1764" w:type="dxa"/>
            <w:gridSpan w:val="2"/>
            <w:tcBorders>
              <w:top w:val="nil"/>
              <w:left w:val="nil"/>
              <w:bottom w:val="single" w:sz="4" w:space="0" w:color="auto"/>
              <w:right w:val="single" w:sz="4" w:space="0" w:color="auto"/>
            </w:tcBorders>
            <w:shd w:val="clear" w:color="auto" w:fill="auto"/>
            <w:vAlign w:val="center"/>
            <w:hideMark/>
          </w:tcPr>
          <w:p w14:paraId="3CDCCEE0" w14:textId="77777777" w:rsidR="0056643E" w:rsidRPr="0056643E" w:rsidRDefault="0056643E" w:rsidP="0056643E">
            <w:pPr>
              <w:jc w:val="center"/>
              <w:rPr>
                <w:szCs w:val="20"/>
              </w:rP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vAlign w:val="center"/>
            <w:hideMark/>
          </w:tcPr>
          <w:p w14:paraId="7DF94CF9" w14:textId="77777777" w:rsidR="0056643E" w:rsidRPr="0056643E" w:rsidRDefault="0056643E" w:rsidP="0056643E">
            <w:pPr>
              <w:jc w:val="center"/>
              <w:rPr>
                <w:szCs w:val="20"/>
              </w:rPr>
            </w:pPr>
            <w:r w:rsidRPr="0056643E">
              <w:rPr>
                <w:szCs w:val="20"/>
              </w:rPr>
              <w:t>0</w:t>
            </w:r>
          </w:p>
        </w:tc>
      </w:tr>
      <w:tr w:rsidR="0056643E" w:rsidRPr="0056643E" w14:paraId="5605CFC0" w14:textId="77777777" w:rsidTr="0056643E">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vAlign w:val="center"/>
            <w:hideMark/>
          </w:tcPr>
          <w:p w14:paraId="1FE64CF8" w14:textId="77777777" w:rsidR="0056643E" w:rsidRPr="0056643E" w:rsidRDefault="0056643E" w:rsidP="0056643E">
            <w:pPr>
              <w:jc w:val="center"/>
              <w:rPr>
                <w:sz w:val="20"/>
                <w:szCs w:val="20"/>
              </w:rPr>
            </w:pPr>
            <w:r w:rsidRPr="0056643E">
              <w:rPr>
                <w:sz w:val="20"/>
                <w:szCs w:val="20"/>
              </w:rPr>
              <w:t>10</w:t>
            </w:r>
          </w:p>
        </w:tc>
        <w:tc>
          <w:tcPr>
            <w:tcW w:w="3361" w:type="dxa"/>
            <w:tcBorders>
              <w:top w:val="single" w:sz="4" w:space="0" w:color="auto"/>
              <w:left w:val="nil"/>
              <w:bottom w:val="single" w:sz="4" w:space="0" w:color="auto"/>
              <w:right w:val="single" w:sz="4" w:space="0" w:color="auto"/>
            </w:tcBorders>
            <w:vAlign w:val="center"/>
            <w:hideMark/>
          </w:tcPr>
          <w:p w14:paraId="61238961" w14:textId="77777777" w:rsidR="0056643E" w:rsidRPr="0056643E" w:rsidRDefault="0056643E" w:rsidP="0056643E">
            <w:pPr>
              <w:jc w:val="both"/>
              <w:rPr>
                <w:sz w:val="20"/>
                <w:szCs w:val="20"/>
              </w:rPr>
            </w:pPr>
            <w:r w:rsidRPr="0056643E">
              <w:rPr>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2B5A2C6D" w14:textId="77777777" w:rsidR="0056643E" w:rsidRPr="0056643E" w:rsidRDefault="0056643E" w:rsidP="0056643E">
            <w:pPr>
              <w:jc w:val="center"/>
              <w:rPr>
                <w:sz w:val="28"/>
                <w:szCs w:val="20"/>
              </w:rPr>
            </w:pPr>
            <w:r w:rsidRPr="0056643E">
              <w:rPr>
                <w:szCs w:val="20"/>
              </w:rPr>
              <w:t>0</w:t>
            </w:r>
          </w:p>
        </w:tc>
        <w:tc>
          <w:tcPr>
            <w:tcW w:w="1764" w:type="dxa"/>
            <w:gridSpan w:val="2"/>
            <w:tcBorders>
              <w:top w:val="nil"/>
              <w:left w:val="nil"/>
              <w:bottom w:val="single" w:sz="4" w:space="0" w:color="auto"/>
              <w:right w:val="single" w:sz="4" w:space="0" w:color="auto"/>
            </w:tcBorders>
            <w:shd w:val="clear" w:color="auto" w:fill="auto"/>
            <w:vAlign w:val="center"/>
            <w:hideMark/>
          </w:tcPr>
          <w:p w14:paraId="3D671170" w14:textId="77777777" w:rsidR="0056643E" w:rsidRPr="0056643E" w:rsidRDefault="0056643E" w:rsidP="0056643E">
            <w:pPr>
              <w:jc w:val="center"/>
              <w:rPr>
                <w:szCs w:val="20"/>
              </w:rP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vAlign w:val="center"/>
            <w:hideMark/>
          </w:tcPr>
          <w:p w14:paraId="3614C63D" w14:textId="77777777" w:rsidR="0056643E" w:rsidRPr="0056643E" w:rsidRDefault="0056643E" w:rsidP="0056643E">
            <w:pPr>
              <w:jc w:val="center"/>
              <w:rPr>
                <w:szCs w:val="20"/>
              </w:rPr>
            </w:pPr>
            <w:r w:rsidRPr="0056643E">
              <w:rPr>
                <w:szCs w:val="20"/>
              </w:rPr>
              <w:t>0</w:t>
            </w:r>
          </w:p>
        </w:tc>
      </w:tr>
      <w:tr w:rsidR="0056643E" w:rsidRPr="0056643E" w14:paraId="2ADE840F" w14:textId="77777777" w:rsidTr="0056643E">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vAlign w:val="center"/>
            <w:hideMark/>
          </w:tcPr>
          <w:p w14:paraId="37FFDE6E" w14:textId="77777777" w:rsidR="0056643E" w:rsidRPr="0056643E" w:rsidRDefault="0056643E" w:rsidP="0056643E">
            <w:pPr>
              <w:jc w:val="center"/>
              <w:rPr>
                <w:sz w:val="20"/>
                <w:szCs w:val="20"/>
              </w:rPr>
            </w:pPr>
            <w:r w:rsidRPr="0056643E">
              <w:rPr>
                <w:sz w:val="20"/>
                <w:szCs w:val="20"/>
              </w:rPr>
              <w:t>11</w:t>
            </w:r>
          </w:p>
        </w:tc>
        <w:tc>
          <w:tcPr>
            <w:tcW w:w="3361" w:type="dxa"/>
            <w:tcBorders>
              <w:top w:val="single" w:sz="4" w:space="0" w:color="auto"/>
              <w:left w:val="nil"/>
              <w:bottom w:val="single" w:sz="4" w:space="0" w:color="auto"/>
              <w:right w:val="single" w:sz="4" w:space="0" w:color="auto"/>
            </w:tcBorders>
            <w:vAlign w:val="center"/>
            <w:hideMark/>
          </w:tcPr>
          <w:p w14:paraId="6E04E817" w14:textId="77777777" w:rsidR="0056643E" w:rsidRPr="0056643E" w:rsidRDefault="0056643E" w:rsidP="0056643E">
            <w:pPr>
              <w:rPr>
                <w:sz w:val="20"/>
                <w:szCs w:val="20"/>
              </w:rPr>
            </w:pPr>
            <w:r w:rsidRPr="0056643E">
              <w:rPr>
                <w:sz w:val="20"/>
                <w:szCs w:val="20"/>
              </w:rPr>
              <w:t>Корректировка НВВ, связанная с тарифными ограничениями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4D48BB28" w14:textId="77777777" w:rsidR="0056643E" w:rsidRPr="0056643E" w:rsidRDefault="0056643E" w:rsidP="0056643E">
            <w:pPr>
              <w:jc w:val="center"/>
              <w:rPr>
                <w:sz w:val="28"/>
                <w:szCs w:val="20"/>
              </w:rPr>
            </w:pPr>
            <w:r w:rsidRPr="0056643E">
              <w:rPr>
                <w:szCs w:val="20"/>
              </w:rPr>
              <w:t> </w:t>
            </w:r>
          </w:p>
        </w:tc>
        <w:tc>
          <w:tcPr>
            <w:tcW w:w="1764" w:type="dxa"/>
            <w:gridSpan w:val="2"/>
            <w:tcBorders>
              <w:top w:val="nil"/>
              <w:left w:val="nil"/>
              <w:bottom w:val="single" w:sz="4" w:space="0" w:color="auto"/>
              <w:right w:val="single" w:sz="4" w:space="0" w:color="auto"/>
            </w:tcBorders>
            <w:shd w:val="clear" w:color="auto" w:fill="auto"/>
            <w:vAlign w:val="center"/>
          </w:tcPr>
          <w:p w14:paraId="7A40D0A8" w14:textId="77777777" w:rsidR="0056643E" w:rsidRPr="0056643E" w:rsidRDefault="0056643E" w:rsidP="0056643E">
            <w:pPr>
              <w:jc w:val="center"/>
              <w:rPr>
                <w:szCs w:val="20"/>
              </w:rPr>
            </w:pPr>
            <w:r w:rsidRPr="0056643E">
              <w:rPr>
                <w:szCs w:val="20"/>
              </w:rPr>
              <w:t>0</w:t>
            </w:r>
          </w:p>
        </w:tc>
        <w:tc>
          <w:tcPr>
            <w:tcW w:w="1872" w:type="dxa"/>
            <w:gridSpan w:val="2"/>
            <w:tcBorders>
              <w:top w:val="nil"/>
              <w:left w:val="nil"/>
              <w:bottom w:val="single" w:sz="4" w:space="0" w:color="auto"/>
              <w:right w:val="single" w:sz="4" w:space="0" w:color="auto"/>
            </w:tcBorders>
            <w:shd w:val="clear" w:color="auto" w:fill="auto"/>
            <w:vAlign w:val="center"/>
            <w:hideMark/>
          </w:tcPr>
          <w:p w14:paraId="2391C926" w14:textId="77777777" w:rsidR="0056643E" w:rsidRPr="0056643E" w:rsidRDefault="0056643E" w:rsidP="0056643E">
            <w:pPr>
              <w:jc w:val="center"/>
              <w:rPr>
                <w:szCs w:val="20"/>
              </w:rPr>
            </w:pPr>
            <w:r w:rsidRPr="0056643E">
              <w:rPr>
                <w:szCs w:val="20"/>
              </w:rPr>
              <w:t>0</w:t>
            </w:r>
          </w:p>
        </w:tc>
      </w:tr>
      <w:tr w:rsidR="0056643E" w:rsidRPr="0056643E" w14:paraId="0D301E6A" w14:textId="77777777" w:rsidTr="0056643E">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vAlign w:val="center"/>
            <w:hideMark/>
          </w:tcPr>
          <w:p w14:paraId="357CF157" w14:textId="77777777" w:rsidR="0056643E" w:rsidRPr="0056643E" w:rsidRDefault="0056643E" w:rsidP="0056643E">
            <w:pPr>
              <w:jc w:val="center"/>
              <w:rPr>
                <w:sz w:val="20"/>
                <w:szCs w:val="20"/>
              </w:rPr>
            </w:pPr>
            <w:r w:rsidRPr="0056643E">
              <w:rPr>
                <w:sz w:val="20"/>
                <w:szCs w:val="20"/>
              </w:rPr>
              <w:t>12</w:t>
            </w:r>
          </w:p>
        </w:tc>
        <w:tc>
          <w:tcPr>
            <w:tcW w:w="3361" w:type="dxa"/>
            <w:tcBorders>
              <w:top w:val="single" w:sz="4" w:space="0" w:color="auto"/>
              <w:left w:val="nil"/>
              <w:bottom w:val="single" w:sz="4" w:space="0" w:color="auto"/>
              <w:right w:val="single" w:sz="4" w:space="0" w:color="auto"/>
            </w:tcBorders>
            <w:vAlign w:val="center"/>
            <w:hideMark/>
          </w:tcPr>
          <w:p w14:paraId="154371CC" w14:textId="77777777" w:rsidR="0056643E" w:rsidRPr="0056643E" w:rsidRDefault="0056643E" w:rsidP="0056643E">
            <w:pPr>
              <w:jc w:val="both"/>
              <w:rPr>
                <w:sz w:val="20"/>
                <w:szCs w:val="20"/>
              </w:rPr>
            </w:pPr>
            <w:r w:rsidRPr="0056643E">
              <w:rPr>
                <w:sz w:val="20"/>
                <w:szCs w:val="20"/>
              </w:rPr>
              <w:t>ИТОГО необходимая валовая выручка</w:t>
            </w:r>
          </w:p>
        </w:tc>
        <w:tc>
          <w:tcPr>
            <w:tcW w:w="1764" w:type="dxa"/>
            <w:gridSpan w:val="2"/>
            <w:tcBorders>
              <w:top w:val="nil"/>
              <w:left w:val="single" w:sz="4" w:space="0" w:color="auto"/>
              <w:bottom w:val="single" w:sz="4" w:space="0" w:color="auto"/>
              <w:right w:val="single" w:sz="4" w:space="0" w:color="auto"/>
            </w:tcBorders>
            <w:shd w:val="clear" w:color="auto" w:fill="auto"/>
            <w:vAlign w:val="center"/>
            <w:hideMark/>
          </w:tcPr>
          <w:p w14:paraId="577154C2" w14:textId="77777777" w:rsidR="0056643E" w:rsidRPr="0056643E" w:rsidRDefault="0056643E" w:rsidP="0056643E">
            <w:pPr>
              <w:jc w:val="center"/>
              <w:rPr>
                <w:sz w:val="28"/>
                <w:szCs w:val="20"/>
              </w:rPr>
            </w:pPr>
            <w:r w:rsidRPr="0056643E">
              <w:rPr>
                <w:szCs w:val="20"/>
              </w:rPr>
              <w:t>7 065</w:t>
            </w:r>
          </w:p>
        </w:tc>
        <w:tc>
          <w:tcPr>
            <w:tcW w:w="1764" w:type="dxa"/>
            <w:gridSpan w:val="2"/>
            <w:tcBorders>
              <w:top w:val="nil"/>
              <w:left w:val="nil"/>
              <w:bottom w:val="single" w:sz="4" w:space="0" w:color="auto"/>
              <w:right w:val="single" w:sz="4" w:space="0" w:color="auto"/>
            </w:tcBorders>
            <w:shd w:val="clear" w:color="auto" w:fill="auto"/>
            <w:vAlign w:val="center"/>
            <w:hideMark/>
          </w:tcPr>
          <w:p w14:paraId="31CD726A" w14:textId="77777777" w:rsidR="0056643E" w:rsidRPr="0056643E" w:rsidRDefault="0056643E" w:rsidP="0056643E">
            <w:pPr>
              <w:jc w:val="center"/>
              <w:rPr>
                <w:szCs w:val="20"/>
              </w:rPr>
            </w:pPr>
            <w:r w:rsidRPr="0056643E">
              <w:rPr>
                <w:szCs w:val="20"/>
              </w:rPr>
              <w:t>8 263</w:t>
            </w:r>
          </w:p>
        </w:tc>
        <w:tc>
          <w:tcPr>
            <w:tcW w:w="1872" w:type="dxa"/>
            <w:gridSpan w:val="2"/>
            <w:tcBorders>
              <w:top w:val="nil"/>
              <w:left w:val="nil"/>
              <w:bottom w:val="single" w:sz="4" w:space="0" w:color="auto"/>
              <w:right w:val="single" w:sz="4" w:space="0" w:color="auto"/>
            </w:tcBorders>
            <w:shd w:val="clear" w:color="auto" w:fill="auto"/>
            <w:vAlign w:val="center"/>
            <w:hideMark/>
          </w:tcPr>
          <w:p w14:paraId="31AB217A" w14:textId="77777777" w:rsidR="0056643E" w:rsidRPr="0056643E" w:rsidRDefault="0056643E" w:rsidP="0056643E">
            <w:pPr>
              <w:jc w:val="center"/>
              <w:rPr>
                <w:szCs w:val="20"/>
              </w:rPr>
            </w:pPr>
            <w:r w:rsidRPr="0056643E">
              <w:rPr>
                <w:szCs w:val="20"/>
              </w:rPr>
              <w:t>1 198</w:t>
            </w:r>
          </w:p>
        </w:tc>
      </w:tr>
    </w:tbl>
    <w:p w14:paraId="0A0B7ADD" w14:textId="77777777" w:rsidR="0056643E" w:rsidRPr="0056643E" w:rsidRDefault="0056643E" w:rsidP="0056643E">
      <w:pPr>
        <w:ind w:firstLine="851"/>
        <w:contextualSpacing/>
        <w:jc w:val="center"/>
        <w:rPr>
          <w:sz w:val="28"/>
          <w:szCs w:val="28"/>
        </w:rPr>
      </w:pPr>
    </w:p>
    <w:p w14:paraId="75752628" w14:textId="77777777" w:rsidR="0056643E" w:rsidRPr="0056643E" w:rsidRDefault="0056643E" w:rsidP="0056643E">
      <w:pPr>
        <w:ind w:firstLine="851"/>
        <w:contextualSpacing/>
        <w:jc w:val="center"/>
        <w:rPr>
          <w:sz w:val="28"/>
          <w:szCs w:val="28"/>
        </w:rPr>
      </w:pPr>
    </w:p>
    <w:p w14:paraId="31D76CC1" w14:textId="77777777" w:rsidR="0056643E" w:rsidRPr="0056643E" w:rsidRDefault="0056643E" w:rsidP="0056643E">
      <w:pPr>
        <w:contextualSpacing/>
        <w:jc w:val="both"/>
        <w:rPr>
          <w:snapToGrid w:val="0"/>
          <w:sz w:val="28"/>
          <w:szCs w:val="28"/>
        </w:rPr>
      </w:pPr>
    </w:p>
    <w:p w14:paraId="41519053" w14:textId="77777777" w:rsidR="0056643E" w:rsidRDefault="0056643E" w:rsidP="005B33E8">
      <w:pPr>
        <w:tabs>
          <w:tab w:val="left" w:pos="5580"/>
          <w:tab w:val="left" w:pos="9498"/>
        </w:tabs>
        <w:ind w:right="-569"/>
        <w:rPr>
          <w:color w:val="000000" w:themeColor="text1"/>
        </w:rPr>
        <w:sectPr w:rsidR="0056643E" w:rsidSect="00430788">
          <w:pgSz w:w="11906" w:h="16838" w:code="9"/>
          <w:pgMar w:top="709" w:right="851" w:bottom="709" w:left="1134" w:header="680" w:footer="404" w:gutter="0"/>
          <w:cols w:space="708"/>
          <w:docGrid w:linePitch="360"/>
        </w:sectPr>
      </w:pPr>
    </w:p>
    <w:p w14:paraId="711AA202" w14:textId="35CD9A19" w:rsidR="0056643E" w:rsidRPr="00081AD4" w:rsidRDefault="0056643E" w:rsidP="0056643E">
      <w:pPr>
        <w:tabs>
          <w:tab w:val="left" w:pos="5580"/>
          <w:tab w:val="left" w:pos="9498"/>
        </w:tabs>
        <w:ind w:right="-569" w:firstLine="6096"/>
        <w:rPr>
          <w:color w:val="000000" w:themeColor="text1"/>
        </w:rPr>
      </w:pPr>
      <w:r w:rsidRPr="00081AD4">
        <w:rPr>
          <w:color w:val="000000" w:themeColor="text1"/>
        </w:rPr>
        <w:t xml:space="preserve">Приложение № </w:t>
      </w:r>
      <w:r>
        <w:rPr>
          <w:color w:val="000000" w:themeColor="text1"/>
        </w:rPr>
        <w:t>27</w:t>
      </w:r>
      <w:r w:rsidRPr="00081AD4">
        <w:rPr>
          <w:color w:val="000000" w:themeColor="text1"/>
        </w:rPr>
        <w:t xml:space="preserve"> к протоколу № 8</w:t>
      </w:r>
      <w:r>
        <w:rPr>
          <w:color w:val="000000" w:themeColor="text1"/>
        </w:rPr>
        <w:t>2</w:t>
      </w:r>
    </w:p>
    <w:p w14:paraId="25C6091C" w14:textId="77777777" w:rsidR="0056643E" w:rsidRPr="00081AD4" w:rsidRDefault="0056643E" w:rsidP="0056643E">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39583DAE" w14:textId="77777777" w:rsidR="0056643E" w:rsidRPr="00081AD4" w:rsidRDefault="0056643E" w:rsidP="0056643E">
      <w:pPr>
        <w:tabs>
          <w:tab w:val="left" w:pos="5580"/>
          <w:tab w:val="left" w:pos="9498"/>
        </w:tabs>
        <w:ind w:right="-569" w:firstLine="6096"/>
        <w:rPr>
          <w:color w:val="000000" w:themeColor="text1"/>
        </w:rPr>
      </w:pPr>
      <w:r w:rsidRPr="00081AD4">
        <w:rPr>
          <w:color w:val="000000" w:themeColor="text1"/>
        </w:rPr>
        <w:t>энергетической комиссии</w:t>
      </w:r>
    </w:p>
    <w:p w14:paraId="09431322" w14:textId="77777777" w:rsidR="0056643E" w:rsidRDefault="0056643E" w:rsidP="0056643E">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6D41A770" w14:textId="77777777" w:rsidR="0056643E" w:rsidRDefault="0056643E" w:rsidP="0056643E">
      <w:pPr>
        <w:tabs>
          <w:tab w:val="left" w:pos="5580"/>
          <w:tab w:val="left" w:pos="9498"/>
        </w:tabs>
        <w:ind w:right="-569" w:firstLine="6096"/>
        <w:rPr>
          <w:color w:val="000000" w:themeColor="text1"/>
        </w:rPr>
      </w:pPr>
    </w:p>
    <w:p w14:paraId="53846B0E" w14:textId="77777777" w:rsidR="0056643E" w:rsidRPr="0056643E" w:rsidRDefault="0056643E" w:rsidP="0056643E">
      <w:pPr>
        <w:ind w:left="-993" w:right="-143"/>
        <w:jc w:val="center"/>
        <w:rPr>
          <w:b/>
          <w:bCs/>
          <w:sz w:val="28"/>
          <w:szCs w:val="28"/>
          <w:lang w:eastAsia="en-US"/>
        </w:rPr>
      </w:pPr>
      <w:r w:rsidRPr="0056643E">
        <w:rPr>
          <w:b/>
          <w:bCs/>
          <w:sz w:val="28"/>
          <w:szCs w:val="28"/>
          <w:lang w:eastAsia="en-US"/>
        </w:rPr>
        <w:t xml:space="preserve">Долгосрочные тарифы ПАО «ЮК ГРЭС» на тепловую энергию </w:t>
      </w:r>
    </w:p>
    <w:p w14:paraId="1A0BE5EF" w14:textId="77777777" w:rsidR="0056643E" w:rsidRPr="0056643E" w:rsidRDefault="0056643E" w:rsidP="0056643E">
      <w:pPr>
        <w:ind w:left="-993" w:right="-143"/>
        <w:jc w:val="center"/>
        <w:rPr>
          <w:b/>
          <w:bCs/>
          <w:sz w:val="28"/>
          <w:szCs w:val="28"/>
          <w:lang w:eastAsia="en-US"/>
        </w:rPr>
      </w:pPr>
      <w:r w:rsidRPr="0056643E">
        <w:rPr>
          <w:b/>
          <w:bCs/>
          <w:sz w:val="28"/>
          <w:szCs w:val="28"/>
          <w:lang w:eastAsia="en-US"/>
        </w:rPr>
        <w:t xml:space="preserve">на коллекторах источника ПАО «ЮК ГРЭС», реализуемую </w:t>
      </w:r>
      <w:r w:rsidRPr="0056643E">
        <w:rPr>
          <w:b/>
          <w:bCs/>
          <w:sz w:val="28"/>
          <w:szCs w:val="28"/>
          <w:lang w:eastAsia="en-US"/>
        </w:rPr>
        <w:br/>
        <w:t xml:space="preserve">на потребительском рынке Калтанского городского округа, </w:t>
      </w:r>
    </w:p>
    <w:p w14:paraId="5580C03D" w14:textId="77777777" w:rsidR="0056643E" w:rsidRPr="0056643E" w:rsidRDefault="0056643E" w:rsidP="0056643E">
      <w:pPr>
        <w:ind w:left="-993" w:right="-143"/>
        <w:jc w:val="center"/>
        <w:rPr>
          <w:b/>
          <w:bCs/>
          <w:sz w:val="28"/>
          <w:szCs w:val="28"/>
          <w:lang w:eastAsia="en-US"/>
        </w:rPr>
      </w:pPr>
      <w:r w:rsidRPr="0056643E">
        <w:rPr>
          <w:b/>
          <w:bCs/>
          <w:sz w:val="28"/>
          <w:szCs w:val="28"/>
          <w:lang w:eastAsia="en-US"/>
        </w:rPr>
        <w:t xml:space="preserve">на период с 01.01.2019 по 31.12.2023 </w:t>
      </w:r>
    </w:p>
    <w:p w14:paraId="475BC9C3" w14:textId="77777777" w:rsidR="0056643E" w:rsidRPr="0056643E" w:rsidRDefault="0056643E" w:rsidP="0056643E">
      <w:pPr>
        <w:ind w:left="-993" w:right="-143"/>
        <w:jc w:val="right"/>
        <w:rPr>
          <w:b/>
          <w:bCs/>
          <w:sz w:val="28"/>
          <w:szCs w:val="28"/>
          <w:lang w:eastAsia="en-US"/>
        </w:rPr>
      </w:pPr>
      <w:r w:rsidRPr="0056643E">
        <w:rPr>
          <w:sz w:val="28"/>
          <w:szCs w:val="28"/>
          <w:lang w:eastAsia="en-US"/>
        </w:rPr>
        <w:t>(без НДС)</w:t>
      </w:r>
    </w:p>
    <w:tbl>
      <w:tblPr>
        <w:tblpPr w:leftFromText="180" w:rightFromText="180" w:vertAnchor="text" w:horzAnchor="margin" w:tblpXSpec="center" w:tblpY="5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121"/>
        <w:gridCol w:w="35"/>
        <w:gridCol w:w="1662"/>
        <w:gridCol w:w="1167"/>
        <w:gridCol w:w="855"/>
        <w:gridCol w:w="840"/>
        <w:gridCol w:w="1009"/>
        <w:gridCol w:w="855"/>
        <w:gridCol w:w="963"/>
      </w:tblGrid>
      <w:tr w:rsidR="0056643E" w:rsidRPr="0056643E" w14:paraId="1002208A" w14:textId="77777777" w:rsidTr="0056643E">
        <w:tc>
          <w:tcPr>
            <w:tcW w:w="1267" w:type="dxa"/>
            <w:vMerge w:val="restart"/>
            <w:shd w:val="clear" w:color="auto" w:fill="auto"/>
            <w:vAlign w:val="center"/>
          </w:tcPr>
          <w:p w14:paraId="2758235F" w14:textId="77777777" w:rsidR="0056643E" w:rsidRPr="0056643E" w:rsidRDefault="0056643E" w:rsidP="0056643E">
            <w:pPr>
              <w:ind w:right="-2"/>
              <w:jc w:val="center"/>
              <w:rPr>
                <w:sz w:val="22"/>
                <w:szCs w:val="22"/>
                <w:lang w:eastAsia="en-US"/>
              </w:rPr>
            </w:pPr>
            <w:r w:rsidRPr="0056643E">
              <w:rPr>
                <w:sz w:val="22"/>
                <w:szCs w:val="22"/>
                <w:lang w:eastAsia="en-US"/>
              </w:rPr>
              <w:t>Наиме-нование регули-руемой органи-зации</w:t>
            </w:r>
          </w:p>
        </w:tc>
        <w:tc>
          <w:tcPr>
            <w:tcW w:w="2156" w:type="dxa"/>
            <w:gridSpan w:val="2"/>
            <w:vMerge w:val="restart"/>
            <w:shd w:val="clear" w:color="auto" w:fill="auto"/>
            <w:vAlign w:val="center"/>
          </w:tcPr>
          <w:p w14:paraId="7B51ABB4" w14:textId="77777777" w:rsidR="0056643E" w:rsidRPr="0056643E" w:rsidRDefault="0056643E" w:rsidP="0056643E">
            <w:pPr>
              <w:ind w:right="-2"/>
              <w:jc w:val="center"/>
              <w:rPr>
                <w:sz w:val="22"/>
                <w:szCs w:val="22"/>
                <w:lang w:eastAsia="en-US"/>
              </w:rPr>
            </w:pPr>
            <w:r w:rsidRPr="0056643E">
              <w:rPr>
                <w:sz w:val="22"/>
                <w:szCs w:val="22"/>
                <w:lang w:eastAsia="en-US"/>
              </w:rPr>
              <w:t>Вид тарифа</w:t>
            </w:r>
          </w:p>
        </w:tc>
        <w:tc>
          <w:tcPr>
            <w:tcW w:w="1662" w:type="dxa"/>
            <w:vMerge w:val="restart"/>
            <w:shd w:val="clear" w:color="auto" w:fill="auto"/>
            <w:vAlign w:val="center"/>
          </w:tcPr>
          <w:p w14:paraId="07352170" w14:textId="77777777" w:rsidR="0056643E" w:rsidRPr="0056643E" w:rsidRDefault="0056643E" w:rsidP="0056643E">
            <w:pPr>
              <w:ind w:right="-2"/>
              <w:jc w:val="center"/>
              <w:rPr>
                <w:sz w:val="22"/>
                <w:szCs w:val="22"/>
                <w:lang w:eastAsia="en-US"/>
              </w:rPr>
            </w:pPr>
            <w:r w:rsidRPr="0056643E">
              <w:rPr>
                <w:sz w:val="22"/>
                <w:szCs w:val="22"/>
                <w:lang w:eastAsia="en-US"/>
              </w:rPr>
              <w:t>Период</w:t>
            </w:r>
          </w:p>
        </w:tc>
        <w:tc>
          <w:tcPr>
            <w:tcW w:w="1167" w:type="dxa"/>
            <w:vMerge w:val="restart"/>
            <w:shd w:val="clear" w:color="auto" w:fill="auto"/>
            <w:vAlign w:val="center"/>
          </w:tcPr>
          <w:p w14:paraId="1C5081B5" w14:textId="77777777" w:rsidR="0056643E" w:rsidRPr="0056643E" w:rsidRDefault="0056643E" w:rsidP="0056643E">
            <w:pPr>
              <w:ind w:right="-2"/>
              <w:jc w:val="center"/>
              <w:rPr>
                <w:sz w:val="22"/>
                <w:szCs w:val="22"/>
                <w:lang w:eastAsia="en-US"/>
              </w:rPr>
            </w:pPr>
            <w:r w:rsidRPr="0056643E">
              <w:rPr>
                <w:sz w:val="22"/>
                <w:szCs w:val="22"/>
                <w:lang w:eastAsia="en-US"/>
              </w:rPr>
              <w:t>Вода</w:t>
            </w:r>
          </w:p>
        </w:tc>
        <w:tc>
          <w:tcPr>
            <w:tcW w:w="3559" w:type="dxa"/>
            <w:gridSpan w:val="4"/>
            <w:shd w:val="clear" w:color="auto" w:fill="auto"/>
            <w:vAlign w:val="center"/>
          </w:tcPr>
          <w:p w14:paraId="578CC32F" w14:textId="77777777" w:rsidR="0056643E" w:rsidRPr="0056643E" w:rsidRDefault="0056643E" w:rsidP="0056643E">
            <w:pPr>
              <w:ind w:right="-2"/>
              <w:jc w:val="center"/>
              <w:rPr>
                <w:sz w:val="22"/>
                <w:szCs w:val="22"/>
                <w:lang w:eastAsia="en-US"/>
              </w:rPr>
            </w:pPr>
            <w:r w:rsidRPr="0056643E">
              <w:rPr>
                <w:sz w:val="22"/>
                <w:szCs w:val="22"/>
                <w:lang w:eastAsia="en-US"/>
              </w:rPr>
              <w:t>Отборный пар давлением</w:t>
            </w:r>
          </w:p>
        </w:tc>
        <w:tc>
          <w:tcPr>
            <w:tcW w:w="963" w:type="dxa"/>
            <w:vMerge w:val="restart"/>
            <w:shd w:val="clear" w:color="auto" w:fill="auto"/>
            <w:vAlign w:val="center"/>
          </w:tcPr>
          <w:p w14:paraId="4E28D863" w14:textId="77777777" w:rsidR="0056643E" w:rsidRPr="0056643E" w:rsidRDefault="0056643E" w:rsidP="0056643E">
            <w:pPr>
              <w:ind w:left="-108" w:right="-2" w:hanging="108"/>
              <w:jc w:val="center"/>
              <w:rPr>
                <w:sz w:val="22"/>
                <w:szCs w:val="22"/>
                <w:lang w:eastAsia="en-US"/>
              </w:rPr>
            </w:pPr>
            <w:r w:rsidRPr="0056643E">
              <w:rPr>
                <w:sz w:val="22"/>
                <w:szCs w:val="22"/>
                <w:lang w:eastAsia="en-US"/>
              </w:rPr>
              <w:t>Ост-</w:t>
            </w:r>
            <w:r w:rsidRPr="0056643E">
              <w:rPr>
                <w:sz w:val="22"/>
                <w:szCs w:val="22"/>
                <w:lang w:eastAsia="en-US"/>
              </w:rPr>
              <w:br/>
              <w:t>рый и редуци-рован-ный пар</w:t>
            </w:r>
          </w:p>
        </w:tc>
      </w:tr>
      <w:tr w:rsidR="0056643E" w:rsidRPr="0056643E" w14:paraId="7E3E2EE2" w14:textId="77777777" w:rsidTr="0056643E">
        <w:tc>
          <w:tcPr>
            <w:tcW w:w="1267" w:type="dxa"/>
            <w:vMerge/>
            <w:shd w:val="clear" w:color="auto" w:fill="auto"/>
            <w:vAlign w:val="center"/>
          </w:tcPr>
          <w:p w14:paraId="3CA7080E" w14:textId="77777777" w:rsidR="0056643E" w:rsidRPr="0056643E" w:rsidRDefault="0056643E" w:rsidP="0056643E">
            <w:pPr>
              <w:ind w:right="-2"/>
              <w:jc w:val="center"/>
              <w:rPr>
                <w:sz w:val="22"/>
                <w:szCs w:val="22"/>
                <w:lang w:eastAsia="en-US"/>
              </w:rPr>
            </w:pPr>
          </w:p>
        </w:tc>
        <w:tc>
          <w:tcPr>
            <w:tcW w:w="2156" w:type="dxa"/>
            <w:gridSpan w:val="2"/>
            <w:vMerge/>
            <w:shd w:val="clear" w:color="auto" w:fill="auto"/>
            <w:vAlign w:val="center"/>
          </w:tcPr>
          <w:p w14:paraId="6EECC438" w14:textId="77777777" w:rsidR="0056643E" w:rsidRPr="0056643E" w:rsidRDefault="0056643E" w:rsidP="0056643E">
            <w:pPr>
              <w:ind w:right="-2"/>
              <w:jc w:val="center"/>
              <w:rPr>
                <w:sz w:val="22"/>
                <w:szCs w:val="22"/>
                <w:lang w:eastAsia="en-US"/>
              </w:rPr>
            </w:pPr>
          </w:p>
        </w:tc>
        <w:tc>
          <w:tcPr>
            <w:tcW w:w="1662" w:type="dxa"/>
            <w:vMerge/>
            <w:shd w:val="clear" w:color="auto" w:fill="auto"/>
            <w:vAlign w:val="center"/>
          </w:tcPr>
          <w:p w14:paraId="0C308EF5" w14:textId="77777777" w:rsidR="0056643E" w:rsidRPr="0056643E" w:rsidRDefault="0056643E" w:rsidP="0056643E">
            <w:pPr>
              <w:ind w:left="-108" w:right="-2"/>
              <w:jc w:val="center"/>
              <w:rPr>
                <w:sz w:val="22"/>
                <w:szCs w:val="22"/>
                <w:lang w:eastAsia="en-US"/>
              </w:rPr>
            </w:pPr>
          </w:p>
        </w:tc>
        <w:tc>
          <w:tcPr>
            <w:tcW w:w="1167" w:type="dxa"/>
            <w:vMerge/>
            <w:shd w:val="clear" w:color="auto" w:fill="auto"/>
            <w:vAlign w:val="center"/>
          </w:tcPr>
          <w:p w14:paraId="3DE91529" w14:textId="77777777" w:rsidR="0056643E" w:rsidRPr="0056643E" w:rsidRDefault="0056643E" w:rsidP="0056643E">
            <w:pPr>
              <w:ind w:left="-174" w:right="-2"/>
              <w:jc w:val="center"/>
              <w:rPr>
                <w:sz w:val="22"/>
                <w:szCs w:val="22"/>
                <w:lang w:eastAsia="en-US"/>
              </w:rPr>
            </w:pPr>
          </w:p>
        </w:tc>
        <w:tc>
          <w:tcPr>
            <w:tcW w:w="855" w:type="dxa"/>
            <w:shd w:val="clear" w:color="auto" w:fill="auto"/>
            <w:vAlign w:val="center"/>
          </w:tcPr>
          <w:p w14:paraId="31DD9CAA" w14:textId="77777777" w:rsidR="0056643E" w:rsidRPr="0056643E" w:rsidRDefault="0056643E" w:rsidP="0056643E">
            <w:pPr>
              <w:ind w:right="-2"/>
              <w:jc w:val="center"/>
              <w:rPr>
                <w:sz w:val="22"/>
                <w:szCs w:val="22"/>
                <w:vertAlign w:val="superscript"/>
                <w:lang w:eastAsia="en-US"/>
              </w:rPr>
            </w:pPr>
            <w:r w:rsidRPr="0056643E">
              <w:rPr>
                <w:sz w:val="22"/>
                <w:szCs w:val="22"/>
                <w:lang w:eastAsia="en-US"/>
              </w:rPr>
              <w:t>от 1,2 до 2,5 кг/см</w:t>
            </w:r>
            <w:r w:rsidRPr="0056643E">
              <w:rPr>
                <w:sz w:val="22"/>
                <w:szCs w:val="22"/>
                <w:vertAlign w:val="superscript"/>
                <w:lang w:eastAsia="en-US"/>
              </w:rPr>
              <w:t>2</w:t>
            </w:r>
          </w:p>
        </w:tc>
        <w:tc>
          <w:tcPr>
            <w:tcW w:w="840" w:type="dxa"/>
            <w:shd w:val="clear" w:color="auto" w:fill="auto"/>
            <w:vAlign w:val="center"/>
          </w:tcPr>
          <w:p w14:paraId="1DCFE646" w14:textId="77777777" w:rsidR="0056643E" w:rsidRPr="0056643E" w:rsidRDefault="0056643E" w:rsidP="0056643E">
            <w:pPr>
              <w:ind w:right="-2"/>
              <w:jc w:val="center"/>
              <w:rPr>
                <w:sz w:val="22"/>
                <w:szCs w:val="22"/>
                <w:lang w:eastAsia="en-US"/>
              </w:rPr>
            </w:pPr>
            <w:r w:rsidRPr="0056643E">
              <w:rPr>
                <w:sz w:val="22"/>
                <w:szCs w:val="22"/>
                <w:lang w:eastAsia="en-US"/>
              </w:rPr>
              <w:t>от 2,5 до 7,0 кг/см</w:t>
            </w:r>
            <w:r w:rsidRPr="0056643E">
              <w:rPr>
                <w:sz w:val="22"/>
                <w:szCs w:val="22"/>
                <w:vertAlign w:val="superscript"/>
                <w:lang w:eastAsia="en-US"/>
              </w:rPr>
              <w:t>2</w:t>
            </w:r>
          </w:p>
        </w:tc>
        <w:tc>
          <w:tcPr>
            <w:tcW w:w="1009" w:type="dxa"/>
            <w:shd w:val="clear" w:color="auto" w:fill="auto"/>
            <w:vAlign w:val="center"/>
          </w:tcPr>
          <w:p w14:paraId="4BC1CDF7" w14:textId="77777777" w:rsidR="0056643E" w:rsidRPr="0056643E" w:rsidRDefault="0056643E" w:rsidP="0056643E">
            <w:pPr>
              <w:ind w:right="-2"/>
              <w:jc w:val="center"/>
              <w:rPr>
                <w:sz w:val="22"/>
                <w:szCs w:val="22"/>
                <w:lang w:eastAsia="en-US"/>
              </w:rPr>
            </w:pPr>
            <w:r w:rsidRPr="0056643E">
              <w:rPr>
                <w:sz w:val="22"/>
                <w:szCs w:val="22"/>
                <w:lang w:eastAsia="en-US"/>
              </w:rPr>
              <w:t>от 7,0 до 13,0 кг/см</w:t>
            </w:r>
            <w:r w:rsidRPr="0056643E">
              <w:rPr>
                <w:sz w:val="22"/>
                <w:szCs w:val="22"/>
                <w:vertAlign w:val="superscript"/>
                <w:lang w:eastAsia="en-US"/>
              </w:rPr>
              <w:t>2</w:t>
            </w:r>
          </w:p>
        </w:tc>
        <w:tc>
          <w:tcPr>
            <w:tcW w:w="855" w:type="dxa"/>
            <w:shd w:val="clear" w:color="auto" w:fill="auto"/>
            <w:vAlign w:val="center"/>
          </w:tcPr>
          <w:p w14:paraId="650761F5" w14:textId="77777777" w:rsidR="0056643E" w:rsidRPr="0056643E" w:rsidRDefault="0056643E" w:rsidP="0056643E">
            <w:pPr>
              <w:ind w:right="-2" w:hanging="108"/>
              <w:jc w:val="center"/>
              <w:rPr>
                <w:sz w:val="22"/>
                <w:szCs w:val="22"/>
                <w:lang w:eastAsia="en-US"/>
              </w:rPr>
            </w:pPr>
            <w:r w:rsidRPr="0056643E">
              <w:rPr>
                <w:sz w:val="22"/>
                <w:szCs w:val="22"/>
                <w:lang w:eastAsia="en-US"/>
              </w:rPr>
              <w:t>свыше 13,0 кг/см</w:t>
            </w:r>
            <w:r w:rsidRPr="0056643E">
              <w:rPr>
                <w:sz w:val="22"/>
                <w:szCs w:val="22"/>
                <w:vertAlign w:val="superscript"/>
                <w:lang w:eastAsia="en-US"/>
              </w:rPr>
              <w:t>2</w:t>
            </w:r>
          </w:p>
        </w:tc>
        <w:tc>
          <w:tcPr>
            <w:tcW w:w="963" w:type="dxa"/>
            <w:vMerge/>
            <w:shd w:val="clear" w:color="auto" w:fill="auto"/>
            <w:vAlign w:val="center"/>
          </w:tcPr>
          <w:p w14:paraId="6745DD0D" w14:textId="77777777" w:rsidR="0056643E" w:rsidRPr="0056643E" w:rsidRDefault="0056643E" w:rsidP="0056643E">
            <w:pPr>
              <w:ind w:right="-2"/>
              <w:jc w:val="center"/>
              <w:rPr>
                <w:sz w:val="22"/>
                <w:szCs w:val="22"/>
                <w:lang w:eastAsia="en-US"/>
              </w:rPr>
            </w:pPr>
          </w:p>
        </w:tc>
      </w:tr>
      <w:tr w:rsidR="0056643E" w:rsidRPr="0056643E" w14:paraId="11DD56FA" w14:textId="77777777" w:rsidTr="0056643E">
        <w:trPr>
          <w:trHeight w:val="299"/>
        </w:trPr>
        <w:tc>
          <w:tcPr>
            <w:tcW w:w="1267" w:type="dxa"/>
            <w:shd w:val="clear" w:color="auto" w:fill="auto"/>
            <w:vAlign w:val="center"/>
          </w:tcPr>
          <w:p w14:paraId="32999B46" w14:textId="77777777" w:rsidR="0056643E" w:rsidRPr="0056643E" w:rsidRDefault="0056643E" w:rsidP="0056643E">
            <w:pPr>
              <w:ind w:right="-2"/>
              <w:jc w:val="center"/>
              <w:rPr>
                <w:sz w:val="22"/>
                <w:szCs w:val="22"/>
                <w:lang w:eastAsia="en-US"/>
              </w:rPr>
            </w:pPr>
            <w:r w:rsidRPr="0056643E">
              <w:rPr>
                <w:sz w:val="22"/>
                <w:szCs w:val="22"/>
                <w:lang w:eastAsia="en-US"/>
              </w:rPr>
              <w:t>1</w:t>
            </w:r>
          </w:p>
        </w:tc>
        <w:tc>
          <w:tcPr>
            <w:tcW w:w="2156" w:type="dxa"/>
            <w:gridSpan w:val="2"/>
            <w:shd w:val="clear" w:color="auto" w:fill="auto"/>
            <w:vAlign w:val="center"/>
          </w:tcPr>
          <w:p w14:paraId="49E699FB" w14:textId="77777777" w:rsidR="0056643E" w:rsidRPr="0056643E" w:rsidRDefault="0056643E" w:rsidP="0056643E">
            <w:pPr>
              <w:ind w:right="-2"/>
              <w:jc w:val="center"/>
              <w:rPr>
                <w:sz w:val="22"/>
                <w:szCs w:val="22"/>
                <w:lang w:eastAsia="en-US"/>
              </w:rPr>
            </w:pPr>
            <w:r w:rsidRPr="0056643E">
              <w:rPr>
                <w:sz w:val="22"/>
                <w:szCs w:val="22"/>
                <w:lang w:eastAsia="en-US"/>
              </w:rPr>
              <w:t>2</w:t>
            </w:r>
          </w:p>
        </w:tc>
        <w:tc>
          <w:tcPr>
            <w:tcW w:w="1662" w:type="dxa"/>
            <w:shd w:val="clear" w:color="auto" w:fill="auto"/>
            <w:vAlign w:val="center"/>
          </w:tcPr>
          <w:p w14:paraId="2EAE0BF3" w14:textId="77777777" w:rsidR="0056643E" w:rsidRPr="0056643E" w:rsidRDefault="0056643E" w:rsidP="0056643E">
            <w:pPr>
              <w:ind w:right="-2"/>
              <w:jc w:val="center"/>
              <w:rPr>
                <w:sz w:val="22"/>
                <w:szCs w:val="22"/>
                <w:lang w:eastAsia="en-US"/>
              </w:rPr>
            </w:pPr>
            <w:r w:rsidRPr="0056643E">
              <w:rPr>
                <w:sz w:val="22"/>
                <w:szCs w:val="22"/>
                <w:lang w:eastAsia="en-US"/>
              </w:rPr>
              <w:t>3</w:t>
            </w:r>
          </w:p>
        </w:tc>
        <w:tc>
          <w:tcPr>
            <w:tcW w:w="1167" w:type="dxa"/>
            <w:shd w:val="clear" w:color="auto" w:fill="auto"/>
            <w:vAlign w:val="center"/>
          </w:tcPr>
          <w:p w14:paraId="660D33FB" w14:textId="77777777" w:rsidR="0056643E" w:rsidRPr="0056643E" w:rsidRDefault="0056643E" w:rsidP="0056643E">
            <w:pPr>
              <w:ind w:right="-2"/>
              <w:jc w:val="center"/>
              <w:rPr>
                <w:sz w:val="22"/>
                <w:szCs w:val="22"/>
                <w:lang w:eastAsia="en-US"/>
              </w:rPr>
            </w:pPr>
            <w:r w:rsidRPr="0056643E">
              <w:rPr>
                <w:sz w:val="22"/>
                <w:szCs w:val="22"/>
                <w:lang w:eastAsia="en-US"/>
              </w:rPr>
              <w:t>4</w:t>
            </w:r>
          </w:p>
        </w:tc>
        <w:tc>
          <w:tcPr>
            <w:tcW w:w="855" w:type="dxa"/>
            <w:shd w:val="clear" w:color="auto" w:fill="auto"/>
            <w:vAlign w:val="center"/>
          </w:tcPr>
          <w:p w14:paraId="239001B2" w14:textId="77777777" w:rsidR="0056643E" w:rsidRPr="0056643E" w:rsidRDefault="0056643E" w:rsidP="0056643E">
            <w:pPr>
              <w:ind w:right="-2"/>
              <w:jc w:val="center"/>
              <w:rPr>
                <w:sz w:val="22"/>
                <w:szCs w:val="22"/>
                <w:lang w:eastAsia="en-US"/>
              </w:rPr>
            </w:pPr>
            <w:r w:rsidRPr="0056643E">
              <w:rPr>
                <w:sz w:val="22"/>
                <w:szCs w:val="22"/>
                <w:lang w:eastAsia="en-US"/>
              </w:rPr>
              <w:t>5</w:t>
            </w:r>
          </w:p>
        </w:tc>
        <w:tc>
          <w:tcPr>
            <w:tcW w:w="840" w:type="dxa"/>
            <w:shd w:val="clear" w:color="auto" w:fill="auto"/>
            <w:vAlign w:val="center"/>
          </w:tcPr>
          <w:p w14:paraId="669DD783" w14:textId="77777777" w:rsidR="0056643E" w:rsidRPr="0056643E" w:rsidRDefault="0056643E" w:rsidP="0056643E">
            <w:pPr>
              <w:ind w:right="-2"/>
              <w:jc w:val="center"/>
              <w:rPr>
                <w:sz w:val="22"/>
                <w:szCs w:val="22"/>
                <w:lang w:eastAsia="en-US"/>
              </w:rPr>
            </w:pPr>
            <w:r w:rsidRPr="0056643E">
              <w:rPr>
                <w:sz w:val="22"/>
                <w:szCs w:val="22"/>
                <w:lang w:eastAsia="en-US"/>
              </w:rPr>
              <w:t>6</w:t>
            </w:r>
          </w:p>
        </w:tc>
        <w:tc>
          <w:tcPr>
            <w:tcW w:w="1009" w:type="dxa"/>
            <w:shd w:val="clear" w:color="auto" w:fill="auto"/>
            <w:vAlign w:val="center"/>
          </w:tcPr>
          <w:p w14:paraId="5061B23A" w14:textId="77777777" w:rsidR="0056643E" w:rsidRPr="0056643E" w:rsidRDefault="0056643E" w:rsidP="0056643E">
            <w:pPr>
              <w:ind w:right="-2"/>
              <w:jc w:val="center"/>
              <w:rPr>
                <w:sz w:val="22"/>
                <w:szCs w:val="22"/>
                <w:lang w:eastAsia="en-US"/>
              </w:rPr>
            </w:pPr>
            <w:r w:rsidRPr="0056643E">
              <w:rPr>
                <w:sz w:val="22"/>
                <w:szCs w:val="22"/>
                <w:lang w:eastAsia="en-US"/>
              </w:rPr>
              <w:t>7</w:t>
            </w:r>
          </w:p>
        </w:tc>
        <w:tc>
          <w:tcPr>
            <w:tcW w:w="855" w:type="dxa"/>
            <w:shd w:val="clear" w:color="auto" w:fill="auto"/>
            <w:vAlign w:val="center"/>
          </w:tcPr>
          <w:p w14:paraId="4EFF3BA7" w14:textId="77777777" w:rsidR="0056643E" w:rsidRPr="0056643E" w:rsidRDefault="0056643E" w:rsidP="0056643E">
            <w:pPr>
              <w:ind w:right="-2"/>
              <w:jc w:val="center"/>
              <w:rPr>
                <w:sz w:val="22"/>
                <w:szCs w:val="22"/>
                <w:lang w:eastAsia="en-US"/>
              </w:rPr>
            </w:pPr>
            <w:r w:rsidRPr="0056643E">
              <w:rPr>
                <w:sz w:val="22"/>
                <w:szCs w:val="22"/>
                <w:lang w:eastAsia="en-US"/>
              </w:rPr>
              <w:t>8</w:t>
            </w:r>
          </w:p>
        </w:tc>
        <w:tc>
          <w:tcPr>
            <w:tcW w:w="963" w:type="dxa"/>
            <w:shd w:val="clear" w:color="auto" w:fill="auto"/>
            <w:vAlign w:val="center"/>
          </w:tcPr>
          <w:p w14:paraId="30A054AE" w14:textId="77777777" w:rsidR="0056643E" w:rsidRPr="0056643E" w:rsidRDefault="0056643E" w:rsidP="0056643E">
            <w:pPr>
              <w:ind w:right="-2"/>
              <w:jc w:val="center"/>
              <w:rPr>
                <w:sz w:val="22"/>
                <w:szCs w:val="22"/>
                <w:lang w:eastAsia="en-US"/>
              </w:rPr>
            </w:pPr>
            <w:r w:rsidRPr="0056643E">
              <w:rPr>
                <w:sz w:val="22"/>
                <w:szCs w:val="22"/>
                <w:lang w:eastAsia="en-US"/>
              </w:rPr>
              <w:t>9</w:t>
            </w:r>
          </w:p>
        </w:tc>
      </w:tr>
      <w:tr w:rsidR="0056643E" w:rsidRPr="0056643E" w14:paraId="7DCC925D" w14:textId="77777777" w:rsidTr="0056643E">
        <w:trPr>
          <w:trHeight w:val="299"/>
        </w:trPr>
        <w:tc>
          <w:tcPr>
            <w:tcW w:w="1267" w:type="dxa"/>
            <w:vMerge w:val="restart"/>
            <w:shd w:val="clear" w:color="auto" w:fill="auto"/>
            <w:vAlign w:val="center"/>
          </w:tcPr>
          <w:p w14:paraId="735E7E66" w14:textId="77777777" w:rsidR="0056643E" w:rsidRPr="0056643E" w:rsidRDefault="0056643E" w:rsidP="0056643E">
            <w:pPr>
              <w:ind w:right="-2"/>
              <w:jc w:val="center"/>
              <w:rPr>
                <w:sz w:val="22"/>
                <w:szCs w:val="22"/>
                <w:lang w:eastAsia="en-US"/>
              </w:rPr>
            </w:pPr>
            <w:r w:rsidRPr="0056643E">
              <w:rPr>
                <w:sz w:val="22"/>
                <w:szCs w:val="22"/>
                <w:lang w:eastAsia="en-US"/>
              </w:rPr>
              <w:t>ПАО «ЮК ГРЭС»</w:t>
            </w:r>
          </w:p>
        </w:tc>
        <w:tc>
          <w:tcPr>
            <w:tcW w:w="9507" w:type="dxa"/>
            <w:gridSpan w:val="9"/>
            <w:shd w:val="clear" w:color="auto" w:fill="auto"/>
            <w:vAlign w:val="center"/>
          </w:tcPr>
          <w:p w14:paraId="0B23F722" w14:textId="77777777" w:rsidR="0056643E" w:rsidRPr="0056643E" w:rsidRDefault="0056643E" w:rsidP="0056643E">
            <w:pPr>
              <w:ind w:right="-2"/>
              <w:jc w:val="center"/>
              <w:rPr>
                <w:sz w:val="22"/>
                <w:szCs w:val="22"/>
                <w:lang w:eastAsia="en-US"/>
              </w:rPr>
            </w:pPr>
            <w:r w:rsidRPr="0056643E">
              <w:rPr>
                <w:sz w:val="22"/>
                <w:szCs w:val="22"/>
                <w:lang w:eastAsia="en-US"/>
              </w:rPr>
              <w:t>Для потребителей в случае отсутствия дифференциации тарифов по схеме подключения</w:t>
            </w:r>
          </w:p>
        </w:tc>
      </w:tr>
      <w:tr w:rsidR="0056643E" w:rsidRPr="0056643E" w14:paraId="285036DA" w14:textId="77777777" w:rsidTr="0056643E">
        <w:tc>
          <w:tcPr>
            <w:tcW w:w="1267" w:type="dxa"/>
            <w:vMerge/>
            <w:shd w:val="clear" w:color="auto" w:fill="auto"/>
            <w:vAlign w:val="center"/>
          </w:tcPr>
          <w:p w14:paraId="2C17F0C6" w14:textId="77777777" w:rsidR="0056643E" w:rsidRPr="0056643E" w:rsidRDefault="0056643E" w:rsidP="0056643E">
            <w:pPr>
              <w:ind w:right="-2"/>
              <w:jc w:val="center"/>
              <w:rPr>
                <w:sz w:val="22"/>
                <w:szCs w:val="22"/>
                <w:lang w:eastAsia="en-US"/>
              </w:rPr>
            </w:pPr>
          </w:p>
        </w:tc>
        <w:tc>
          <w:tcPr>
            <w:tcW w:w="2121" w:type="dxa"/>
            <w:vMerge w:val="restart"/>
            <w:shd w:val="clear" w:color="auto" w:fill="auto"/>
            <w:vAlign w:val="center"/>
          </w:tcPr>
          <w:p w14:paraId="2D7CA07E" w14:textId="77777777" w:rsidR="0056643E" w:rsidRPr="0056643E" w:rsidRDefault="0056643E" w:rsidP="0056643E">
            <w:pPr>
              <w:ind w:right="-2"/>
              <w:jc w:val="center"/>
              <w:rPr>
                <w:sz w:val="22"/>
                <w:szCs w:val="22"/>
                <w:lang w:eastAsia="en-US"/>
              </w:rPr>
            </w:pPr>
            <w:r w:rsidRPr="0056643E">
              <w:rPr>
                <w:sz w:val="22"/>
                <w:szCs w:val="22"/>
                <w:lang w:eastAsia="en-US"/>
              </w:rPr>
              <w:t>Одноставочный</w:t>
            </w:r>
          </w:p>
          <w:p w14:paraId="2125BCF8" w14:textId="77777777" w:rsidR="0056643E" w:rsidRPr="0056643E" w:rsidRDefault="0056643E" w:rsidP="0056643E">
            <w:pPr>
              <w:ind w:right="-2"/>
              <w:jc w:val="center"/>
              <w:rPr>
                <w:sz w:val="22"/>
                <w:szCs w:val="22"/>
                <w:lang w:eastAsia="en-US"/>
              </w:rPr>
            </w:pPr>
            <w:r w:rsidRPr="0056643E">
              <w:rPr>
                <w:sz w:val="22"/>
                <w:szCs w:val="22"/>
                <w:lang w:eastAsia="en-US"/>
              </w:rPr>
              <w:t>руб./Гкал</w:t>
            </w:r>
          </w:p>
        </w:tc>
        <w:tc>
          <w:tcPr>
            <w:tcW w:w="1697" w:type="dxa"/>
            <w:gridSpan w:val="2"/>
            <w:shd w:val="clear" w:color="auto" w:fill="auto"/>
            <w:vAlign w:val="center"/>
          </w:tcPr>
          <w:p w14:paraId="3FCF3C9A" w14:textId="77777777" w:rsidR="0056643E" w:rsidRPr="0056643E" w:rsidRDefault="0056643E" w:rsidP="0056643E">
            <w:pPr>
              <w:jc w:val="center"/>
              <w:rPr>
                <w:sz w:val="22"/>
                <w:szCs w:val="22"/>
                <w:lang w:eastAsia="en-US"/>
              </w:rPr>
            </w:pPr>
            <w:r w:rsidRPr="0056643E">
              <w:rPr>
                <w:sz w:val="22"/>
                <w:szCs w:val="22"/>
                <w:lang w:eastAsia="en-US"/>
              </w:rPr>
              <w:t>с 01.01.2019</w:t>
            </w:r>
          </w:p>
        </w:tc>
        <w:tc>
          <w:tcPr>
            <w:tcW w:w="1167" w:type="dxa"/>
            <w:shd w:val="clear" w:color="auto" w:fill="auto"/>
            <w:vAlign w:val="center"/>
          </w:tcPr>
          <w:p w14:paraId="0C54B6DE" w14:textId="77777777" w:rsidR="0056643E" w:rsidRPr="0056643E" w:rsidRDefault="0056643E" w:rsidP="0056643E">
            <w:pPr>
              <w:jc w:val="center"/>
              <w:rPr>
                <w:sz w:val="22"/>
                <w:lang w:eastAsia="en-US"/>
              </w:rPr>
            </w:pPr>
            <w:r w:rsidRPr="0056643E">
              <w:rPr>
                <w:sz w:val="22"/>
                <w:lang w:eastAsia="en-US"/>
              </w:rPr>
              <w:t>571,88</w:t>
            </w:r>
          </w:p>
        </w:tc>
        <w:tc>
          <w:tcPr>
            <w:tcW w:w="855" w:type="dxa"/>
            <w:shd w:val="clear" w:color="auto" w:fill="auto"/>
            <w:vAlign w:val="center"/>
          </w:tcPr>
          <w:p w14:paraId="28F80ABD"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40" w:type="dxa"/>
            <w:shd w:val="clear" w:color="auto" w:fill="auto"/>
            <w:vAlign w:val="center"/>
          </w:tcPr>
          <w:p w14:paraId="4EC0AEF4"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shd w:val="clear" w:color="auto" w:fill="auto"/>
            <w:vAlign w:val="center"/>
          </w:tcPr>
          <w:p w14:paraId="5104AC9E"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5" w:type="dxa"/>
            <w:shd w:val="clear" w:color="auto" w:fill="auto"/>
            <w:vAlign w:val="center"/>
          </w:tcPr>
          <w:p w14:paraId="3B5F0B68"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63" w:type="dxa"/>
            <w:shd w:val="clear" w:color="auto" w:fill="auto"/>
            <w:vAlign w:val="center"/>
          </w:tcPr>
          <w:p w14:paraId="48455EBC"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1EE16475" w14:textId="77777777" w:rsidTr="0056643E">
        <w:tc>
          <w:tcPr>
            <w:tcW w:w="1267" w:type="dxa"/>
            <w:vMerge/>
            <w:shd w:val="clear" w:color="auto" w:fill="auto"/>
            <w:vAlign w:val="center"/>
          </w:tcPr>
          <w:p w14:paraId="285519E5" w14:textId="77777777" w:rsidR="0056643E" w:rsidRPr="0056643E" w:rsidRDefault="0056643E" w:rsidP="0056643E">
            <w:pPr>
              <w:ind w:right="-2"/>
              <w:jc w:val="center"/>
              <w:rPr>
                <w:sz w:val="22"/>
                <w:szCs w:val="22"/>
                <w:lang w:eastAsia="en-US"/>
              </w:rPr>
            </w:pPr>
          </w:p>
        </w:tc>
        <w:tc>
          <w:tcPr>
            <w:tcW w:w="2121" w:type="dxa"/>
            <w:vMerge/>
            <w:shd w:val="clear" w:color="auto" w:fill="auto"/>
            <w:vAlign w:val="center"/>
          </w:tcPr>
          <w:p w14:paraId="63CF31B8" w14:textId="77777777" w:rsidR="0056643E" w:rsidRPr="0056643E" w:rsidRDefault="0056643E" w:rsidP="0056643E">
            <w:pPr>
              <w:ind w:right="-2"/>
              <w:jc w:val="center"/>
              <w:rPr>
                <w:sz w:val="22"/>
                <w:szCs w:val="22"/>
                <w:lang w:eastAsia="en-US"/>
              </w:rPr>
            </w:pPr>
          </w:p>
        </w:tc>
        <w:tc>
          <w:tcPr>
            <w:tcW w:w="1697" w:type="dxa"/>
            <w:gridSpan w:val="2"/>
            <w:shd w:val="clear" w:color="auto" w:fill="auto"/>
            <w:vAlign w:val="center"/>
          </w:tcPr>
          <w:p w14:paraId="1EB33D48" w14:textId="77777777" w:rsidR="0056643E" w:rsidRPr="0056643E" w:rsidRDefault="0056643E" w:rsidP="0056643E">
            <w:pPr>
              <w:jc w:val="center"/>
              <w:rPr>
                <w:sz w:val="22"/>
                <w:szCs w:val="22"/>
                <w:lang w:eastAsia="en-US"/>
              </w:rPr>
            </w:pPr>
            <w:r w:rsidRPr="0056643E">
              <w:rPr>
                <w:sz w:val="22"/>
                <w:szCs w:val="22"/>
                <w:lang w:eastAsia="en-US"/>
              </w:rPr>
              <w:t>с 01.07.2019</w:t>
            </w:r>
          </w:p>
        </w:tc>
        <w:tc>
          <w:tcPr>
            <w:tcW w:w="1167" w:type="dxa"/>
            <w:shd w:val="clear" w:color="auto" w:fill="auto"/>
            <w:vAlign w:val="center"/>
          </w:tcPr>
          <w:p w14:paraId="5D42BA09" w14:textId="77777777" w:rsidR="0056643E" w:rsidRPr="0056643E" w:rsidRDefault="0056643E" w:rsidP="0056643E">
            <w:pPr>
              <w:jc w:val="center"/>
              <w:rPr>
                <w:sz w:val="22"/>
                <w:lang w:eastAsia="en-US"/>
              </w:rPr>
            </w:pPr>
            <w:r w:rsidRPr="0056643E">
              <w:rPr>
                <w:sz w:val="22"/>
                <w:lang w:eastAsia="en-US"/>
              </w:rPr>
              <w:t>571,88</w:t>
            </w:r>
          </w:p>
        </w:tc>
        <w:tc>
          <w:tcPr>
            <w:tcW w:w="855" w:type="dxa"/>
            <w:shd w:val="clear" w:color="auto" w:fill="auto"/>
            <w:vAlign w:val="center"/>
          </w:tcPr>
          <w:p w14:paraId="63E7E507" w14:textId="77777777" w:rsidR="0056643E" w:rsidRPr="0056643E" w:rsidRDefault="0056643E" w:rsidP="0056643E">
            <w:pPr>
              <w:jc w:val="center"/>
              <w:rPr>
                <w:sz w:val="22"/>
                <w:szCs w:val="22"/>
                <w:lang w:eastAsia="en-US"/>
              </w:rPr>
            </w:pPr>
            <w:r w:rsidRPr="0056643E">
              <w:rPr>
                <w:sz w:val="22"/>
                <w:szCs w:val="22"/>
                <w:lang w:eastAsia="en-US"/>
              </w:rPr>
              <w:t>x</w:t>
            </w:r>
          </w:p>
        </w:tc>
        <w:tc>
          <w:tcPr>
            <w:tcW w:w="840" w:type="dxa"/>
            <w:shd w:val="clear" w:color="auto" w:fill="auto"/>
            <w:vAlign w:val="center"/>
          </w:tcPr>
          <w:p w14:paraId="524A1DC0"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shd w:val="clear" w:color="auto" w:fill="auto"/>
            <w:vAlign w:val="center"/>
          </w:tcPr>
          <w:p w14:paraId="00643149"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5" w:type="dxa"/>
            <w:shd w:val="clear" w:color="auto" w:fill="auto"/>
            <w:vAlign w:val="center"/>
          </w:tcPr>
          <w:p w14:paraId="1EC36B87"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63" w:type="dxa"/>
            <w:shd w:val="clear" w:color="auto" w:fill="auto"/>
            <w:vAlign w:val="center"/>
          </w:tcPr>
          <w:p w14:paraId="4A00E1C0"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7745BBE4" w14:textId="77777777" w:rsidTr="0056643E">
        <w:trPr>
          <w:trHeight w:val="189"/>
        </w:trPr>
        <w:tc>
          <w:tcPr>
            <w:tcW w:w="1267" w:type="dxa"/>
            <w:vMerge/>
            <w:shd w:val="clear" w:color="auto" w:fill="auto"/>
            <w:vAlign w:val="center"/>
          </w:tcPr>
          <w:p w14:paraId="47D7B0F3" w14:textId="77777777" w:rsidR="0056643E" w:rsidRPr="0056643E" w:rsidRDefault="0056643E" w:rsidP="0056643E">
            <w:pPr>
              <w:ind w:right="-2"/>
              <w:jc w:val="center"/>
              <w:rPr>
                <w:sz w:val="22"/>
                <w:szCs w:val="22"/>
                <w:lang w:eastAsia="en-US"/>
              </w:rPr>
            </w:pPr>
          </w:p>
        </w:tc>
        <w:tc>
          <w:tcPr>
            <w:tcW w:w="2121" w:type="dxa"/>
            <w:vMerge/>
            <w:shd w:val="clear" w:color="auto" w:fill="auto"/>
            <w:vAlign w:val="center"/>
          </w:tcPr>
          <w:p w14:paraId="38AC28F4" w14:textId="77777777" w:rsidR="0056643E" w:rsidRPr="0056643E" w:rsidRDefault="0056643E" w:rsidP="0056643E">
            <w:pPr>
              <w:ind w:right="-2"/>
              <w:jc w:val="center"/>
              <w:rPr>
                <w:sz w:val="22"/>
                <w:szCs w:val="22"/>
                <w:lang w:eastAsia="en-US"/>
              </w:rPr>
            </w:pPr>
          </w:p>
        </w:tc>
        <w:tc>
          <w:tcPr>
            <w:tcW w:w="1697" w:type="dxa"/>
            <w:gridSpan w:val="2"/>
            <w:shd w:val="clear" w:color="auto" w:fill="auto"/>
            <w:vAlign w:val="center"/>
          </w:tcPr>
          <w:p w14:paraId="3FABE7D7" w14:textId="77777777" w:rsidR="0056643E" w:rsidRPr="0056643E" w:rsidRDefault="0056643E" w:rsidP="0056643E">
            <w:pPr>
              <w:jc w:val="center"/>
              <w:rPr>
                <w:sz w:val="22"/>
                <w:szCs w:val="22"/>
                <w:lang w:eastAsia="en-US"/>
              </w:rPr>
            </w:pPr>
            <w:r w:rsidRPr="0056643E">
              <w:rPr>
                <w:sz w:val="22"/>
                <w:szCs w:val="22"/>
                <w:lang w:eastAsia="en-US"/>
              </w:rPr>
              <w:t>с 01.01.2020</w:t>
            </w:r>
          </w:p>
        </w:tc>
        <w:tc>
          <w:tcPr>
            <w:tcW w:w="1167" w:type="dxa"/>
            <w:shd w:val="clear" w:color="auto" w:fill="auto"/>
            <w:vAlign w:val="center"/>
          </w:tcPr>
          <w:p w14:paraId="40E9FCB8" w14:textId="77777777" w:rsidR="0056643E" w:rsidRPr="0056643E" w:rsidRDefault="0056643E" w:rsidP="0056643E">
            <w:pPr>
              <w:jc w:val="center"/>
              <w:rPr>
                <w:sz w:val="22"/>
                <w:lang w:eastAsia="en-US"/>
              </w:rPr>
            </w:pPr>
            <w:r w:rsidRPr="0056643E">
              <w:rPr>
                <w:sz w:val="22"/>
                <w:lang w:eastAsia="en-US"/>
              </w:rPr>
              <w:t>571,88</w:t>
            </w:r>
          </w:p>
        </w:tc>
        <w:tc>
          <w:tcPr>
            <w:tcW w:w="855" w:type="dxa"/>
            <w:shd w:val="clear" w:color="auto" w:fill="auto"/>
            <w:vAlign w:val="center"/>
          </w:tcPr>
          <w:p w14:paraId="6B9101F9" w14:textId="77777777" w:rsidR="0056643E" w:rsidRPr="0056643E" w:rsidRDefault="0056643E" w:rsidP="0056643E">
            <w:pPr>
              <w:jc w:val="center"/>
              <w:rPr>
                <w:sz w:val="22"/>
                <w:szCs w:val="22"/>
                <w:lang w:eastAsia="en-US"/>
              </w:rPr>
            </w:pPr>
            <w:r w:rsidRPr="0056643E">
              <w:rPr>
                <w:sz w:val="22"/>
                <w:szCs w:val="22"/>
                <w:lang w:eastAsia="en-US"/>
              </w:rPr>
              <w:t>x</w:t>
            </w:r>
          </w:p>
        </w:tc>
        <w:tc>
          <w:tcPr>
            <w:tcW w:w="840" w:type="dxa"/>
            <w:shd w:val="clear" w:color="auto" w:fill="auto"/>
            <w:vAlign w:val="center"/>
          </w:tcPr>
          <w:p w14:paraId="35059336"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shd w:val="clear" w:color="auto" w:fill="auto"/>
            <w:vAlign w:val="center"/>
          </w:tcPr>
          <w:p w14:paraId="31ED4BDF"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5" w:type="dxa"/>
            <w:shd w:val="clear" w:color="auto" w:fill="auto"/>
            <w:vAlign w:val="center"/>
          </w:tcPr>
          <w:p w14:paraId="778467E6"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63" w:type="dxa"/>
            <w:shd w:val="clear" w:color="auto" w:fill="auto"/>
            <w:vAlign w:val="center"/>
          </w:tcPr>
          <w:p w14:paraId="2D92E41B"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7409701B" w14:textId="77777777" w:rsidTr="0056643E">
        <w:trPr>
          <w:trHeight w:val="189"/>
        </w:trPr>
        <w:tc>
          <w:tcPr>
            <w:tcW w:w="1267" w:type="dxa"/>
            <w:vMerge/>
            <w:shd w:val="clear" w:color="auto" w:fill="auto"/>
            <w:vAlign w:val="center"/>
          </w:tcPr>
          <w:p w14:paraId="49462319" w14:textId="77777777" w:rsidR="0056643E" w:rsidRPr="0056643E" w:rsidRDefault="0056643E" w:rsidP="0056643E">
            <w:pPr>
              <w:ind w:right="-2"/>
              <w:jc w:val="center"/>
              <w:rPr>
                <w:sz w:val="22"/>
                <w:szCs w:val="22"/>
                <w:lang w:eastAsia="en-US"/>
              </w:rPr>
            </w:pPr>
          </w:p>
        </w:tc>
        <w:tc>
          <w:tcPr>
            <w:tcW w:w="2121" w:type="dxa"/>
            <w:vMerge/>
            <w:shd w:val="clear" w:color="auto" w:fill="auto"/>
            <w:vAlign w:val="center"/>
          </w:tcPr>
          <w:p w14:paraId="22BD46EF" w14:textId="77777777" w:rsidR="0056643E" w:rsidRPr="0056643E" w:rsidRDefault="0056643E" w:rsidP="0056643E">
            <w:pPr>
              <w:ind w:right="-2"/>
              <w:jc w:val="center"/>
              <w:rPr>
                <w:sz w:val="22"/>
                <w:szCs w:val="22"/>
                <w:lang w:eastAsia="en-US"/>
              </w:rPr>
            </w:pPr>
          </w:p>
        </w:tc>
        <w:tc>
          <w:tcPr>
            <w:tcW w:w="1697" w:type="dxa"/>
            <w:gridSpan w:val="2"/>
            <w:shd w:val="clear" w:color="auto" w:fill="auto"/>
            <w:vAlign w:val="center"/>
          </w:tcPr>
          <w:p w14:paraId="5256F1ED" w14:textId="77777777" w:rsidR="0056643E" w:rsidRPr="0056643E" w:rsidRDefault="0056643E" w:rsidP="0056643E">
            <w:pPr>
              <w:jc w:val="center"/>
              <w:rPr>
                <w:sz w:val="22"/>
                <w:szCs w:val="22"/>
                <w:lang w:eastAsia="en-US"/>
              </w:rPr>
            </w:pPr>
            <w:r w:rsidRPr="0056643E">
              <w:rPr>
                <w:sz w:val="22"/>
                <w:szCs w:val="22"/>
                <w:lang w:eastAsia="en-US"/>
              </w:rPr>
              <w:t>с 01.06.2020</w:t>
            </w:r>
          </w:p>
        </w:tc>
        <w:tc>
          <w:tcPr>
            <w:tcW w:w="1167" w:type="dxa"/>
            <w:shd w:val="clear" w:color="auto" w:fill="auto"/>
            <w:vAlign w:val="center"/>
          </w:tcPr>
          <w:p w14:paraId="6C8BE64A" w14:textId="77777777" w:rsidR="0056643E" w:rsidRPr="0056643E" w:rsidRDefault="0056643E" w:rsidP="0056643E">
            <w:pPr>
              <w:jc w:val="center"/>
              <w:rPr>
                <w:sz w:val="22"/>
                <w:lang w:eastAsia="en-US"/>
              </w:rPr>
            </w:pPr>
            <w:r w:rsidRPr="0056643E">
              <w:rPr>
                <w:sz w:val="22"/>
                <w:lang w:eastAsia="en-US"/>
              </w:rPr>
              <w:t>469,02</w:t>
            </w:r>
          </w:p>
        </w:tc>
        <w:tc>
          <w:tcPr>
            <w:tcW w:w="855" w:type="dxa"/>
            <w:shd w:val="clear" w:color="auto" w:fill="auto"/>
            <w:vAlign w:val="center"/>
          </w:tcPr>
          <w:p w14:paraId="4E0E92E1" w14:textId="77777777" w:rsidR="0056643E" w:rsidRPr="0056643E" w:rsidRDefault="0056643E" w:rsidP="0056643E">
            <w:pPr>
              <w:jc w:val="center"/>
              <w:rPr>
                <w:sz w:val="22"/>
                <w:szCs w:val="22"/>
                <w:lang w:eastAsia="en-US"/>
              </w:rPr>
            </w:pPr>
            <w:r w:rsidRPr="0056643E">
              <w:rPr>
                <w:sz w:val="22"/>
                <w:szCs w:val="22"/>
                <w:lang w:eastAsia="en-US"/>
              </w:rPr>
              <w:t>x</w:t>
            </w:r>
          </w:p>
        </w:tc>
        <w:tc>
          <w:tcPr>
            <w:tcW w:w="840" w:type="dxa"/>
            <w:shd w:val="clear" w:color="auto" w:fill="auto"/>
            <w:vAlign w:val="center"/>
          </w:tcPr>
          <w:p w14:paraId="20258E18"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shd w:val="clear" w:color="auto" w:fill="auto"/>
            <w:vAlign w:val="center"/>
          </w:tcPr>
          <w:p w14:paraId="5BC8E5B7"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5" w:type="dxa"/>
            <w:shd w:val="clear" w:color="auto" w:fill="auto"/>
            <w:vAlign w:val="center"/>
          </w:tcPr>
          <w:p w14:paraId="452183C2"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63" w:type="dxa"/>
            <w:shd w:val="clear" w:color="auto" w:fill="auto"/>
            <w:vAlign w:val="center"/>
          </w:tcPr>
          <w:p w14:paraId="31C880FE"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1139D3B1" w14:textId="77777777" w:rsidTr="0056643E">
        <w:trPr>
          <w:trHeight w:val="189"/>
        </w:trPr>
        <w:tc>
          <w:tcPr>
            <w:tcW w:w="1267" w:type="dxa"/>
            <w:vMerge/>
            <w:shd w:val="clear" w:color="auto" w:fill="auto"/>
            <w:vAlign w:val="center"/>
          </w:tcPr>
          <w:p w14:paraId="291EA1DD" w14:textId="77777777" w:rsidR="0056643E" w:rsidRPr="0056643E" w:rsidRDefault="0056643E" w:rsidP="0056643E">
            <w:pPr>
              <w:ind w:right="-2"/>
              <w:jc w:val="center"/>
              <w:rPr>
                <w:sz w:val="22"/>
                <w:szCs w:val="22"/>
                <w:lang w:eastAsia="en-US"/>
              </w:rPr>
            </w:pPr>
          </w:p>
        </w:tc>
        <w:tc>
          <w:tcPr>
            <w:tcW w:w="2121" w:type="dxa"/>
            <w:vMerge/>
            <w:shd w:val="clear" w:color="auto" w:fill="auto"/>
            <w:vAlign w:val="center"/>
          </w:tcPr>
          <w:p w14:paraId="17345E0D" w14:textId="77777777" w:rsidR="0056643E" w:rsidRPr="0056643E" w:rsidRDefault="0056643E" w:rsidP="0056643E">
            <w:pPr>
              <w:ind w:right="-2"/>
              <w:jc w:val="center"/>
              <w:rPr>
                <w:sz w:val="22"/>
                <w:szCs w:val="22"/>
                <w:lang w:eastAsia="en-US"/>
              </w:rPr>
            </w:pPr>
          </w:p>
        </w:tc>
        <w:tc>
          <w:tcPr>
            <w:tcW w:w="1697" w:type="dxa"/>
            <w:gridSpan w:val="2"/>
            <w:shd w:val="clear" w:color="auto" w:fill="auto"/>
            <w:vAlign w:val="center"/>
          </w:tcPr>
          <w:p w14:paraId="4F08C621" w14:textId="77777777" w:rsidR="0056643E" w:rsidRPr="0056643E" w:rsidRDefault="0056643E" w:rsidP="0056643E">
            <w:pPr>
              <w:jc w:val="center"/>
              <w:rPr>
                <w:sz w:val="22"/>
                <w:szCs w:val="22"/>
                <w:lang w:eastAsia="en-US"/>
              </w:rPr>
            </w:pPr>
            <w:r w:rsidRPr="0056643E">
              <w:rPr>
                <w:sz w:val="22"/>
                <w:szCs w:val="22"/>
                <w:lang w:eastAsia="en-US"/>
              </w:rPr>
              <w:t>с 01.07.2020</w:t>
            </w:r>
          </w:p>
        </w:tc>
        <w:tc>
          <w:tcPr>
            <w:tcW w:w="1167" w:type="dxa"/>
            <w:shd w:val="clear" w:color="auto" w:fill="auto"/>
            <w:vAlign w:val="center"/>
          </w:tcPr>
          <w:p w14:paraId="1EA5BCAD" w14:textId="77777777" w:rsidR="0056643E" w:rsidRPr="0056643E" w:rsidRDefault="0056643E" w:rsidP="0056643E">
            <w:pPr>
              <w:jc w:val="center"/>
              <w:rPr>
                <w:sz w:val="22"/>
                <w:lang w:eastAsia="en-US"/>
              </w:rPr>
            </w:pPr>
            <w:r w:rsidRPr="0056643E">
              <w:rPr>
                <w:sz w:val="22"/>
                <w:lang w:eastAsia="en-US"/>
              </w:rPr>
              <w:t>469,02</w:t>
            </w:r>
          </w:p>
        </w:tc>
        <w:tc>
          <w:tcPr>
            <w:tcW w:w="855" w:type="dxa"/>
            <w:shd w:val="clear" w:color="auto" w:fill="auto"/>
            <w:vAlign w:val="center"/>
          </w:tcPr>
          <w:p w14:paraId="574406C6" w14:textId="77777777" w:rsidR="0056643E" w:rsidRPr="0056643E" w:rsidRDefault="0056643E" w:rsidP="0056643E">
            <w:pPr>
              <w:jc w:val="center"/>
              <w:rPr>
                <w:sz w:val="22"/>
                <w:szCs w:val="22"/>
                <w:lang w:eastAsia="en-US"/>
              </w:rPr>
            </w:pPr>
            <w:r w:rsidRPr="0056643E">
              <w:rPr>
                <w:sz w:val="22"/>
                <w:szCs w:val="22"/>
                <w:lang w:eastAsia="en-US"/>
              </w:rPr>
              <w:t>x</w:t>
            </w:r>
          </w:p>
        </w:tc>
        <w:tc>
          <w:tcPr>
            <w:tcW w:w="840" w:type="dxa"/>
            <w:shd w:val="clear" w:color="auto" w:fill="auto"/>
            <w:vAlign w:val="center"/>
          </w:tcPr>
          <w:p w14:paraId="67C4B02C"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shd w:val="clear" w:color="auto" w:fill="auto"/>
            <w:vAlign w:val="center"/>
          </w:tcPr>
          <w:p w14:paraId="7FA76471"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5" w:type="dxa"/>
            <w:shd w:val="clear" w:color="auto" w:fill="auto"/>
            <w:vAlign w:val="center"/>
          </w:tcPr>
          <w:p w14:paraId="53C548CC"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63" w:type="dxa"/>
            <w:shd w:val="clear" w:color="auto" w:fill="auto"/>
            <w:vAlign w:val="center"/>
          </w:tcPr>
          <w:p w14:paraId="52869CCA"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595B66E4" w14:textId="77777777" w:rsidTr="0056643E">
        <w:trPr>
          <w:trHeight w:val="189"/>
        </w:trPr>
        <w:tc>
          <w:tcPr>
            <w:tcW w:w="1267" w:type="dxa"/>
            <w:vMerge/>
            <w:shd w:val="clear" w:color="auto" w:fill="auto"/>
            <w:vAlign w:val="center"/>
          </w:tcPr>
          <w:p w14:paraId="727AECC3" w14:textId="77777777" w:rsidR="0056643E" w:rsidRPr="0056643E" w:rsidRDefault="0056643E" w:rsidP="0056643E">
            <w:pPr>
              <w:ind w:right="-2"/>
              <w:jc w:val="center"/>
              <w:rPr>
                <w:sz w:val="22"/>
                <w:szCs w:val="22"/>
                <w:lang w:eastAsia="en-US"/>
              </w:rPr>
            </w:pPr>
          </w:p>
        </w:tc>
        <w:tc>
          <w:tcPr>
            <w:tcW w:w="2121" w:type="dxa"/>
            <w:vMerge/>
            <w:shd w:val="clear" w:color="auto" w:fill="auto"/>
            <w:vAlign w:val="center"/>
          </w:tcPr>
          <w:p w14:paraId="70D9EF45" w14:textId="77777777" w:rsidR="0056643E" w:rsidRPr="0056643E" w:rsidRDefault="0056643E" w:rsidP="0056643E">
            <w:pPr>
              <w:ind w:right="-2"/>
              <w:jc w:val="center"/>
              <w:rPr>
                <w:sz w:val="22"/>
                <w:szCs w:val="22"/>
                <w:lang w:eastAsia="en-US"/>
              </w:rPr>
            </w:pPr>
          </w:p>
        </w:tc>
        <w:tc>
          <w:tcPr>
            <w:tcW w:w="1697" w:type="dxa"/>
            <w:gridSpan w:val="2"/>
            <w:shd w:val="clear" w:color="auto" w:fill="auto"/>
            <w:vAlign w:val="center"/>
          </w:tcPr>
          <w:p w14:paraId="73BD22C6" w14:textId="77777777" w:rsidR="0056643E" w:rsidRPr="0056643E" w:rsidRDefault="0056643E" w:rsidP="0056643E">
            <w:pPr>
              <w:jc w:val="center"/>
              <w:rPr>
                <w:sz w:val="22"/>
                <w:szCs w:val="22"/>
                <w:lang w:eastAsia="en-US"/>
              </w:rPr>
            </w:pPr>
            <w:r w:rsidRPr="0056643E">
              <w:rPr>
                <w:sz w:val="22"/>
                <w:szCs w:val="22"/>
                <w:lang w:eastAsia="en-US"/>
              </w:rPr>
              <w:t>с 01.01.2021</w:t>
            </w:r>
          </w:p>
        </w:tc>
        <w:tc>
          <w:tcPr>
            <w:tcW w:w="1167" w:type="dxa"/>
            <w:shd w:val="clear" w:color="auto" w:fill="auto"/>
            <w:vAlign w:val="center"/>
          </w:tcPr>
          <w:p w14:paraId="39EBF7BF" w14:textId="77777777" w:rsidR="0056643E" w:rsidRPr="0056643E" w:rsidRDefault="0056643E" w:rsidP="0056643E">
            <w:pPr>
              <w:jc w:val="center"/>
              <w:rPr>
                <w:sz w:val="22"/>
                <w:lang w:eastAsia="en-US"/>
              </w:rPr>
            </w:pPr>
            <w:r w:rsidRPr="0056643E">
              <w:rPr>
                <w:sz w:val="22"/>
                <w:lang w:eastAsia="en-US"/>
              </w:rPr>
              <w:t>469,02</w:t>
            </w:r>
          </w:p>
        </w:tc>
        <w:tc>
          <w:tcPr>
            <w:tcW w:w="855" w:type="dxa"/>
            <w:shd w:val="clear" w:color="auto" w:fill="auto"/>
            <w:vAlign w:val="center"/>
          </w:tcPr>
          <w:p w14:paraId="2C8C30EE" w14:textId="77777777" w:rsidR="0056643E" w:rsidRPr="0056643E" w:rsidRDefault="0056643E" w:rsidP="0056643E">
            <w:pPr>
              <w:jc w:val="center"/>
              <w:rPr>
                <w:sz w:val="22"/>
                <w:szCs w:val="22"/>
                <w:lang w:eastAsia="en-US"/>
              </w:rPr>
            </w:pPr>
            <w:r w:rsidRPr="0056643E">
              <w:rPr>
                <w:sz w:val="22"/>
                <w:szCs w:val="22"/>
                <w:lang w:eastAsia="en-US"/>
              </w:rPr>
              <w:t>x</w:t>
            </w:r>
          </w:p>
        </w:tc>
        <w:tc>
          <w:tcPr>
            <w:tcW w:w="840" w:type="dxa"/>
            <w:shd w:val="clear" w:color="auto" w:fill="auto"/>
            <w:vAlign w:val="center"/>
          </w:tcPr>
          <w:p w14:paraId="193DEC6F"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shd w:val="clear" w:color="auto" w:fill="auto"/>
            <w:vAlign w:val="center"/>
          </w:tcPr>
          <w:p w14:paraId="77A42D38"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5" w:type="dxa"/>
            <w:shd w:val="clear" w:color="auto" w:fill="auto"/>
            <w:vAlign w:val="center"/>
          </w:tcPr>
          <w:p w14:paraId="7067C7CF"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63" w:type="dxa"/>
            <w:shd w:val="clear" w:color="auto" w:fill="auto"/>
            <w:vAlign w:val="center"/>
          </w:tcPr>
          <w:p w14:paraId="586943D0"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2A0EA2F2" w14:textId="77777777" w:rsidTr="0056643E">
        <w:trPr>
          <w:trHeight w:val="189"/>
        </w:trPr>
        <w:tc>
          <w:tcPr>
            <w:tcW w:w="1267" w:type="dxa"/>
            <w:vMerge/>
            <w:shd w:val="clear" w:color="auto" w:fill="auto"/>
            <w:vAlign w:val="center"/>
          </w:tcPr>
          <w:p w14:paraId="22871AFC" w14:textId="77777777" w:rsidR="0056643E" w:rsidRPr="0056643E" w:rsidRDefault="0056643E" w:rsidP="0056643E">
            <w:pPr>
              <w:ind w:right="-2"/>
              <w:jc w:val="center"/>
              <w:rPr>
                <w:sz w:val="22"/>
                <w:szCs w:val="22"/>
                <w:lang w:eastAsia="en-US"/>
              </w:rPr>
            </w:pPr>
          </w:p>
        </w:tc>
        <w:tc>
          <w:tcPr>
            <w:tcW w:w="2121" w:type="dxa"/>
            <w:vMerge/>
            <w:shd w:val="clear" w:color="auto" w:fill="auto"/>
            <w:vAlign w:val="center"/>
          </w:tcPr>
          <w:p w14:paraId="34230D70" w14:textId="77777777" w:rsidR="0056643E" w:rsidRPr="0056643E" w:rsidRDefault="0056643E" w:rsidP="0056643E">
            <w:pPr>
              <w:ind w:right="-2"/>
              <w:jc w:val="center"/>
              <w:rPr>
                <w:sz w:val="22"/>
                <w:szCs w:val="22"/>
                <w:lang w:eastAsia="en-US"/>
              </w:rPr>
            </w:pPr>
          </w:p>
        </w:tc>
        <w:tc>
          <w:tcPr>
            <w:tcW w:w="1697" w:type="dxa"/>
            <w:gridSpan w:val="2"/>
            <w:shd w:val="clear" w:color="auto" w:fill="auto"/>
            <w:vAlign w:val="center"/>
          </w:tcPr>
          <w:p w14:paraId="3FC75E00" w14:textId="77777777" w:rsidR="0056643E" w:rsidRPr="0056643E" w:rsidRDefault="0056643E" w:rsidP="0056643E">
            <w:pPr>
              <w:jc w:val="center"/>
              <w:rPr>
                <w:sz w:val="22"/>
                <w:szCs w:val="22"/>
                <w:lang w:eastAsia="en-US"/>
              </w:rPr>
            </w:pPr>
            <w:r w:rsidRPr="0056643E">
              <w:rPr>
                <w:sz w:val="22"/>
                <w:szCs w:val="22"/>
                <w:lang w:eastAsia="en-US"/>
              </w:rPr>
              <w:t>с 01.07.2021</w:t>
            </w:r>
          </w:p>
        </w:tc>
        <w:tc>
          <w:tcPr>
            <w:tcW w:w="1167" w:type="dxa"/>
            <w:shd w:val="clear" w:color="auto" w:fill="auto"/>
            <w:vAlign w:val="center"/>
          </w:tcPr>
          <w:p w14:paraId="5E6DF772" w14:textId="77777777" w:rsidR="0056643E" w:rsidRPr="0056643E" w:rsidRDefault="0056643E" w:rsidP="0056643E">
            <w:pPr>
              <w:jc w:val="center"/>
              <w:rPr>
                <w:sz w:val="22"/>
                <w:lang w:eastAsia="en-US"/>
              </w:rPr>
            </w:pPr>
            <w:r w:rsidRPr="0056643E">
              <w:rPr>
                <w:sz w:val="22"/>
                <w:lang w:eastAsia="en-US"/>
              </w:rPr>
              <w:t>688,77</w:t>
            </w:r>
          </w:p>
        </w:tc>
        <w:tc>
          <w:tcPr>
            <w:tcW w:w="855" w:type="dxa"/>
            <w:shd w:val="clear" w:color="auto" w:fill="auto"/>
            <w:vAlign w:val="center"/>
          </w:tcPr>
          <w:p w14:paraId="3BBABB43" w14:textId="77777777" w:rsidR="0056643E" w:rsidRPr="0056643E" w:rsidRDefault="0056643E" w:rsidP="0056643E">
            <w:pPr>
              <w:jc w:val="center"/>
              <w:rPr>
                <w:sz w:val="22"/>
                <w:szCs w:val="22"/>
                <w:lang w:eastAsia="en-US"/>
              </w:rPr>
            </w:pPr>
            <w:r w:rsidRPr="0056643E">
              <w:rPr>
                <w:sz w:val="22"/>
                <w:szCs w:val="22"/>
                <w:lang w:eastAsia="en-US"/>
              </w:rPr>
              <w:t>x</w:t>
            </w:r>
          </w:p>
        </w:tc>
        <w:tc>
          <w:tcPr>
            <w:tcW w:w="840" w:type="dxa"/>
            <w:shd w:val="clear" w:color="auto" w:fill="auto"/>
            <w:vAlign w:val="center"/>
          </w:tcPr>
          <w:p w14:paraId="05AED3EF"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shd w:val="clear" w:color="auto" w:fill="auto"/>
            <w:vAlign w:val="center"/>
          </w:tcPr>
          <w:p w14:paraId="1F051C18"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5" w:type="dxa"/>
            <w:shd w:val="clear" w:color="auto" w:fill="auto"/>
            <w:vAlign w:val="center"/>
          </w:tcPr>
          <w:p w14:paraId="221374E6"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63" w:type="dxa"/>
            <w:shd w:val="clear" w:color="auto" w:fill="auto"/>
            <w:vAlign w:val="center"/>
          </w:tcPr>
          <w:p w14:paraId="5F786D86"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00088EB0" w14:textId="77777777" w:rsidTr="0056643E">
        <w:trPr>
          <w:trHeight w:val="189"/>
        </w:trPr>
        <w:tc>
          <w:tcPr>
            <w:tcW w:w="1267" w:type="dxa"/>
            <w:vMerge/>
            <w:shd w:val="clear" w:color="auto" w:fill="auto"/>
            <w:vAlign w:val="center"/>
          </w:tcPr>
          <w:p w14:paraId="0E8DDBA9" w14:textId="77777777" w:rsidR="0056643E" w:rsidRPr="0056643E" w:rsidRDefault="0056643E" w:rsidP="0056643E">
            <w:pPr>
              <w:ind w:right="-2"/>
              <w:jc w:val="center"/>
              <w:rPr>
                <w:sz w:val="22"/>
                <w:szCs w:val="22"/>
                <w:lang w:eastAsia="en-US"/>
              </w:rPr>
            </w:pPr>
          </w:p>
        </w:tc>
        <w:tc>
          <w:tcPr>
            <w:tcW w:w="2121" w:type="dxa"/>
            <w:vMerge/>
            <w:shd w:val="clear" w:color="auto" w:fill="auto"/>
            <w:vAlign w:val="center"/>
          </w:tcPr>
          <w:p w14:paraId="73308948" w14:textId="77777777" w:rsidR="0056643E" w:rsidRPr="0056643E" w:rsidRDefault="0056643E" w:rsidP="0056643E">
            <w:pPr>
              <w:ind w:right="-2"/>
              <w:jc w:val="center"/>
              <w:rPr>
                <w:sz w:val="22"/>
                <w:szCs w:val="22"/>
                <w:lang w:eastAsia="en-US"/>
              </w:rPr>
            </w:pPr>
          </w:p>
        </w:tc>
        <w:tc>
          <w:tcPr>
            <w:tcW w:w="1697" w:type="dxa"/>
            <w:gridSpan w:val="2"/>
            <w:shd w:val="clear" w:color="auto" w:fill="auto"/>
            <w:vAlign w:val="center"/>
          </w:tcPr>
          <w:p w14:paraId="280F7369" w14:textId="77777777" w:rsidR="0056643E" w:rsidRPr="0056643E" w:rsidRDefault="0056643E" w:rsidP="0056643E">
            <w:pPr>
              <w:jc w:val="center"/>
              <w:rPr>
                <w:sz w:val="22"/>
                <w:szCs w:val="22"/>
                <w:lang w:eastAsia="en-US"/>
              </w:rPr>
            </w:pPr>
            <w:r w:rsidRPr="0056643E">
              <w:rPr>
                <w:sz w:val="22"/>
                <w:szCs w:val="22"/>
                <w:lang w:eastAsia="en-US"/>
              </w:rPr>
              <w:t>с 01.01.2022</w:t>
            </w:r>
          </w:p>
        </w:tc>
        <w:tc>
          <w:tcPr>
            <w:tcW w:w="1167" w:type="dxa"/>
            <w:shd w:val="clear" w:color="auto" w:fill="auto"/>
            <w:vAlign w:val="center"/>
          </w:tcPr>
          <w:p w14:paraId="73CB5E7B" w14:textId="77777777" w:rsidR="0056643E" w:rsidRPr="0056643E" w:rsidRDefault="0056643E" w:rsidP="0056643E">
            <w:pPr>
              <w:jc w:val="center"/>
              <w:rPr>
                <w:sz w:val="22"/>
                <w:lang w:eastAsia="en-US"/>
              </w:rPr>
            </w:pPr>
            <w:r w:rsidRPr="0056643E">
              <w:rPr>
                <w:sz w:val="22"/>
                <w:lang w:eastAsia="en-US"/>
              </w:rPr>
              <w:t>618,55</w:t>
            </w:r>
          </w:p>
        </w:tc>
        <w:tc>
          <w:tcPr>
            <w:tcW w:w="855" w:type="dxa"/>
            <w:shd w:val="clear" w:color="auto" w:fill="auto"/>
            <w:vAlign w:val="center"/>
          </w:tcPr>
          <w:p w14:paraId="5BF47EA1" w14:textId="77777777" w:rsidR="0056643E" w:rsidRPr="0056643E" w:rsidRDefault="0056643E" w:rsidP="0056643E">
            <w:pPr>
              <w:jc w:val="center"/>
              <w:rPr>
                <w:sz w:val="22"/>
                <w:szCs w:val="22"/>
                <w:lang w:eastAsia="en-US"/>
              </w:rPr>
            </w:pPr>
            <w:r w:rsidRPr="0056643E">
              <w:rPr>
                <w:sz w:val="22"/>
                <w:szCs w:val="22"/>
                <w:lang w:eastAsia="en-US"/>
              </w:rPr>
              <w:t>x</w:t>
            </w:r>
          </w:p>
        </w:tc>
        <w:tc>
          <w:tcPr>
            <w:tcW w:w="840" w:type="dxa"/>
            <w:shd w:val="clear" w:color="auto" w:fill="auto"/>
            <w:vAlign w:val="center"/>
          </w:tcPr>
          <w:p w14:paraId="4DAAE0B2"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shd w:val="clear" w:color="auto" w:fill="auto"/>
            <w:vAlign w:val="center"/>
          </w:tcPr>
          <w:p w14:paraId="2F7AF052"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5" w:type="dxa"/>
            <w:shd w:val="clear" w:color="auto" w:fill="auto"/>
            <w:vAlign w:val="center"/>
          </w:tcPr>
          <w:p w14:paraId="1A624399"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63" w:type="dxa"/>
            <w:shd w:val="clear" w:color="auto" w:fill="auto"/>
            <w:vAlign w:val="center"/>
          </w:tcPr>
          <w:p w14:paraId="46C7F4D6"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04E8E918" w14:textId="77777777" w:rsidTr="0056643E">
        <w:trPr>
          <w:trHeight w:val="189"/>
        </w:trPr>
        <w:tc>
          <w:tcPr>
            <w:tcW w:w="1267" w:type="dxa"/>
            <w:vMerge/>
            <w:shd w:val="clear" w:color="auto" w:fill="auto"/>
            <w:vAlign w:val="center"/>
          </w:tcPr>
          <w:p w14:paraId="63569A5A" w14:textId="77777777" w:rsidR="0056643E" w:rsidRPr="0056643E" w:rsidRDefault="0056643E" w:rsidP="0056643E">
            <w:pPr>
              <w:ind w:right="-2"/>
              <w:jc w:val="center"/>
              <w:rPr>
                <w:sz w:val="22"/>
                <w:szCs w:val="22"/>
                <w:lang w:eastAsia="en-US"/>
              </w:rPr>
            </w:pPr>
          </w:p>
        </w:tc>
        <w:tc>
          <w:tcPr>
            <w:tcW w:w="2121" w:type="dxa"/>
            <w:vMerge/>
            <w:shd w:val="clear" w:color="auto" w:fill="auto"/>
            <w:vAlign w:val="center"/>
          </w:tcPr>
          <w:p w14:paraId="0C6C532E" w14:textId="77777777" w:rsidR="0056643E" w:rsidRPr="0056643E" w:rsidRDefault="0056643E" w:rsidP="0056643E">
            <w:pPr>
              <w:ind w:right="-2"/>
              <w:jc w:val="center"/>
              <w:rPr>
                <w:sz w:val="22"/>
                <w:szCs w:val="22"/>
                <w:lang w:eastAsia="en-US"/>
              </w:rPr>
            </w:pPr>
          </w:p>
        </w:tc>
        <w:tc>
          <w:tcPr>
            <w:tcW w:w="1697" w:type="dxa"/>
            <w:gridSpan w:val="2"/>
            <w:shd w:val="clear" w:color="auto" w:fill="auto"/>
            <w:vAlign w:val="center"/>
          </w:tcPr>
          <w:p w14:paraId="32BFBCB7" w14:textId="77777777" w:rsidR="0056643E" w:rsidRPr="0056643E" w:rsidRDefault="0056643E" w:rsidP="0056643E">
            <w:pPr>
              <w:jc w:val="center"/>
              <w:rPr>
                <w:sz w:val="22"/>
                <w:szCs w:val="22"/>
                <w:lang w:eastAsia="en-US"/>
              </w:rPr>
            </w:pPr>
            <w:r w:rsidRPr="0056643E">
              <w:rPr>
                <w:sz w:val="22"/>
                <w:szCs w:val="22"/>
                <w:lang w:eastAsia="en-US"/>
              </w:rPr>
              <w:t>с 01.07.2022</w:t>
            </w:r>
          </w:p>
        </w:tc>
        <w:tc>
          <w:tcPr>
            <w:tcW w:w="1167" w:type="dxa"/>
            <w:shd w:val="clear" w:color="auto" w:fill="auto"/>
            <w:vAlign w:val="center"/>
          </w:tcPr>
          <w:p w14:paraId="00B78A62" w14:textId="77777777" w:rsidR="0056643E" w:rsidRPr="0056643E" w:rsidRDefault="0056643E" w:rsidP="0056643E">
            <w:pPr>
              <w:jc w:val="center"/>
              <w:rPr>
                <w:sz w:val="22"/>
                <w:lang w:eastAsia="en-US"/>
              </w:rPr>
            </w:pPr>
            <w:r w:rsidRPr="0056643E">
              <w:rPr>
                <w:sz w:val="22"/>
                <w:lang w:eastAsia="en-US"/>
              </w:rPr>
              <w:t>643,29</w:t>
            </w:r>
          </w:p>
        </w:tc>
        <w:tc>
          <w:tcPr>
            <w:tcW w:w="855" w:type="dxa"/>
            <w:shd w:val="clear" w:color="auto" w:fill="auto"/>
            <w:vAlign w:val="center"/>
          </w:tcPr>
          <w:p w14:paraId="1C44732C" w14:textId="77777777" w:rsidR="0056643E" w:rsidRPr="0056643E" w:rsidRDefault="0056643E" w:rsidP="0056643E">
            <w:pPr>
              <w:jc w:val="center"/>
              <w:rPr>
                <w:sz w:val="22"/>
                <w:szCs w:val="22"/>
                <w:lang w:eastAsia="en-US"/>
              </w:rPr>
            </w:pPr>
            <w:r w:rsidRPr="0056643E">
              <w:rPr>
                <w:sz w:val="22"/>
                <w:szCs w:val="22"/>
                <w:lang w:eastAsia="en-US"/>
              </w:rPr>
              <w:t>x</w:t>
            </w:r>
          </w:p>
        </w:tc>
        <w:tc>
          <w:tcPr>
            <w:tcW w:w="840" w:type="dxa"/>
            <w:shd w:val="clear" w:color="auto" w:fill="auto"/>
            <w:vAlign w:val="center"/>
          </w:tcPr>
          <w:p w14:paraId="090320DA"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shd w:val="clear" w:color="auto" w:fill="auto"/>
            <w:vAlign w:val="center"/>
          </w:tcPr>
          <w:p w14:paraId="580FFD35"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5" w:type="dxa"/>
            <w:shd w:val="clear" w:color="auto" w:fill="auto"/>
            <w:vAlign w:val="center"/>
          </w:tcPr>
          <w:p w14:paraId="7871D0AD"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63" w:type="dxa"/>
            <w:shd w:val="clear" w:color="auto" w:fill="auto"/>
            <w:vAlign w:val="center"/>
          </w:tcPr>
          <w:p w14:paraId="415F6D17"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5987C003" w14:textId="77777777" w:rsidTr="0056643E">
        <w:trPr>
          <w:trHeight w:val="189"/>
        </w:trPr>
        <w:tc>
          <w:tcPr>
            <w:tcW w:w="1267" w:type="dxa"/>
            <w:vMerge/>
            <w:shd w:val="clear" w:color="auto" w:fill="auto"/>
            <w:vAlign w:val="center"/>
          </w:tcPr>
          <w:p w14:paraId="7642FA1C" w14:textId="77777777" w:rsidR="0056643E" w:rsidRPr="0056643E" w:rsidRDefault="0056643E" w:rsidP="0056643E">
            <w:pPr>
              <w:ind w:right="-2"/>
              <w:jc w:val="center"/>
              <w:rPr>
                <w:sz w:val="22"/>
                <w:szCs w:val="22"/>
                <w:lang w:eastAsia="en-US"/>
              </w:rPr>
            </w:pPr>
          </w:p>
        </w:tc>
        <w:tc>
          <w:tcPr>
            <w:tcW w:w="2121" w:type="dxa"/>
            <w:vMerge/>
            <w:shd w:val="clear" w:color="auto" w:fill="auto"/>
            <w:vAlign w:val="center"/>
          </w:tcPr>
          <w:p w14:paraId="0281ED73" w14:textId="77777777" w:rsidR="0056643E" w:rsidRPr="0056643E" w:rsidRDefault="0056643E" w:rsidP="0056643E">
            <w:pPr>
              <w:ind w:right="-2"/>
              <w:jc w:val="center"/>
              <w:rPr>
                <w:sz w:val="22"/>
                <w:szCs w:val="22"/>
                <w:lang w:eastAsia="en-US"/>
              </w:rPr>
            </w:pPr>
          </w:p>
        </w:tc>
        <w:tc>
          <w:tcPr>
            <w:tcW w:w="1697" w:type="dxa"/>
            <w:gridSpan w:val="2"/>
            <w:shd w:val="clear" w:color="auto" w:fill="auto"/>
            <w:vAlign w:val="center"/>
          </w:tcPr>
          <w:p w14:paraId="4D7F1032" w14:textId="77777777" w:rsidR="0056643E" w:rsidRPr="0056643E" w:rsidRDefault="0056643E" w:rsidP="0056643E">
            <w:pPr>
              <w:jc w:val="center"/>
              <w:rPr>
                <w:sz w:val="22"/>
                <w:szCs w:val="22"/>
                <w:lang w:eastAsia="en-US"/>
              </w:rPr>
            </w:pPr>
            <w:r w:rsidRPr="0056643E">
              <w:rPr>
                <w:sz w:val="22"/>
                <w:szCs w:val="22"/>
                <w:lang w:eastAsia="en-US"/>
              </w:rPr>
              <w:t>с 01.01.2023</w:t>
            </w:r>
          </w:p>
        </w:tc>
        <w:tc>
          <w:tcPr>
            <w:tcW w:w="1167" w:type="dxa"/>
            <w:shd w:val="clear" w:color="auto" w:fill="auto"/>
            <w:vAlign w:val="center"/>
          </w:tcPr>
          <w:p w14:paraId="1E9D2995" w14:textId="77777777" w:rsidR="0056643E" w:rsidRPr="0056643E" w:rsidRDefault="0056643E" w:rsidP="0056643E">
            <w:pPr>
              <w:jc w:val="center"/>
              <w:rPr>
                <w:sz w:val="22"/>
                <w:lang w:eastAsia="en-US"/>
              </w:rPr>
            </w:pPr>
            <w:r w:rsidRPr="0056643E">
              <w:rPr>
                <w:sz w:val="22"/>
                <w:lang w:eastAsia="en-US"/>
              </w:rPr>
              <w:t>643,29</w:t>
            </w:r>
          </w:p>
        </w:tc>
        <w:tc>
          <w:tcPr>
            <w:tcW w:w="855" w:type="dxa"/>
            <w:shd w:val="clear" w:color="auto" w:fill="auto"/>
            <w:vAlign w:val="center"/>
          </w:tcPr>
          <w:p w14:paraId="0E50F453" w14:textId="77777777" w:rsidR="0056643E" w:rsidRPr="0056643E" w:rsidRDefault="0056643E" w:rsidP="0056643E">
            <w:pPr>
              <w:jc w:val="center"/>
              <w:rPr>
                <w:sz w:val="22"/>
                <w:szCs w:val="22"/>
                <w:lang w:eastAsia="en-US"/>
              </w:rPr>
            </w:pPr>
            <w:r w:rsidRPr="0056643E">
              <w:rPr>
                <w:sz w:val="22"/>
                <w:szCs w:val="22"/>
                <w:lang w:eastAsia="en-US"/>
              </w:rPr>
              <w:t>x</w:t>
            </w:r>
          </w:p>
        </w:tc>
        <w:tc>
          <w:tcPr>
            <w:tcW w:w="840" w:type="dxa"/>
            <w:shd w:val="clear" w:color="auto" w:fill="auto"/>
            <w:vAlign w:val="center"/>
          </w:tcPr>
          <w:p w14:paraId="52B9DAA9"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shd w:val="clear" w:color="auto" w:fill="auto"/>
            <w:vAlign w:val="center"/>
          </w:tcPr>
          <w:p w14:paraId="3F065C50"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5" w:type="dxa"/>
            <w:shd w:val="clear" w:color="auto" w:fill="auto"/>
            <w:vAlign w:val="center"/>
          </w:tcPr>
          <w:p w14:paraId="72103782"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63" w:type="dxa"/>
            <w:shd w:val="clear" w:color="auto" w:fill="auto"/>
            <w:vAlign w:val="center"/>
          </w:tcPr>
          <w:p w14:paraId="732E7D3F"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5216619C" w14:textId="77777777" w:rsidTr="0056643E">
        <w:trPr>
          <w:trHeight w:val="189"/>
        </w:trPr>
        <w:tc>
          <w:tcPr>
            <w:tcW w:w="1267" w:type="dxa"/>
            <w:vMerge/>
            <w:shd w:val="clear" w:color="auto" w:fill="auto"/>
            <w:vAlign w:val="center"/>
          </w:tcPr>
          <w:p w14:paraId="47DE231C" w14:textId="77777777" w:rsidR="0056643E" w:rsidRPr="0056643E" w:rsidRDefault="0056643E" w:rsidP="0056643E">
            <w:pPr>
              <w:ind w:right="-2"/>
              <w:jc w:val="center"/>
              <w:rPr>
                <w:sz w:val="22"/>
                <w:szCs w:val="22"/>
                <w:lang w:eastAsia="en-US"/>
              </w:rPr>
            </w:pPr>
          </w:p>
        </w:tc>
        <w:tc>
          <w:tcPr>
            <w:tcW w:w="2121" w:type="dxa"/>
            <w:vMerge/>
            <w:shd w:val="clear" w:color="auto" w:fill="auto"/>
            <w:vAlign w:val="center"/>
          </w:tcPr>
          <w:p w14:paraId="2FF5B1DB" w14:textId="77777777" w:rsidR="0056643E" w:rsidRPr="0056643E" w:rsidRDefault="0056643E" w:rsidP="0056643E">
            <w:pPr>
              <w:ind w:right="-2"/>
              <w:jc w:val="center"/>
              <w:rPr>
                <w:sz w:val="22"/>
                <w:szCs w:val="22"/>
                <w:lang w:eastAsia="en-US"/>
              </w:rPr>
            </w:pPr>
          </w:p>
        </w:tc>
        <w:tc>
          <w:tcPr>
            <w:tcW w:w="1697" w:type="dxa"/>
            <w:gridSpan w:val="2"/>
            <w:shd w:val="clear" w:color="auto" w:fill="auto"/>
            <w:vAlign w:val="center"/>
          </w:tcPr>
          <w:p w14:paraId="7FB4D960" w14:textId="77777777" w:rsidR="0056643E" w:rsidRPr="0056643E" w:rsidRDefault="0056643E" w:rsidP="0056643E">
            <w:pPr>
              <w:jc w:val="center"/>
              <w:rPr>
                <w:sz w:val="22"/>
                <w:szCs w:val="22"/>
                <w:lang w:eastAsia="en-US"/>
              </w:rPr>
            </w:pPr>
            <w:r w:rsidRPr="0056643E">
              <w:rPr>
                <w:sz w:val="22"/>
                <w:szCs w:val="22"/>
                <w:lang w:eastAsia="en-US"/>
              </w:rPr>
              <w:t>с 01.07.2023</w:t>
            </w:r>
          </w:p>
        </w:tc>
        <w:tc>
          <w:tcPr>
            <w:tcW w:w="1167" w:type="dxa"/>
            <w:shd w:val="clear" w:color="auto" w:fill="auto"/>
            <w:vAlign w:val="center"/>
          </w:tcPr>
          <w:p w14:paraId="58042844" w14:textId="77777777" w:rsidR="0056643E" w:rsidRPr="0056643E" w:rsidRDefault="0056643E" w:rsidP="0056643E">
            <w:pPr>
              <w:jc w:val="center"/>
              <w:rPr>
                <w:sz w:val="22"/>
                <w:lang w:eastAsia="en-US"/>
              </w:rPr>
            </w:pPr>
            <w:r w:rsidRPr="0056643E">
              <w:rPr>
                <w:sz w:val="22"/>
                <w:lang w:eastAsia="en-US"/>
              </w:rPr>
              <w:t>669,02</w:t>
            </w:r>
          </w:p>
        </w:tc>
        <w:tc>
          <w:tcPr>
            <w:tcW w:w="855" w:type="dxa"/>
            <w:shd w:val="clear" w:color="auto" w:fill="auto"/>
            <w:vAlign w:val="center"/>
          </w:tcPr>
          <w:p w14:paraId="3289A43A" w14:textId="77777777" w:rsidR="0056643E" w:rsidRPr="0056643E" w:rsidRDefault="0056643E" w:rsidP="0056643E">
            <w:pPr>
              <w:jc w:val="center"/>
              <w:rPr>
                <w:sz w:val="22"/>
                <w:szCs w:val="22"/>
                <w:lang w:eastAsia="en-US"/>
              </w:rPr>
            </w:pPr>
            <w:r w:rsidRPr="0056643E">
              <w:rPr>
                <w:sz w:val="22"/>
                <w:szCs w:val="22"/>
                <w:lang w:eastAsia="en-US"/>
              </w:rPr>
              <w:t>x</w:t>
            </w:r>
          </w:p>
        </w:tc>
        <w:tc>
          <w:tcPr>
            <w:tcW w:w="840" w:type="dxa"/>
            <w:shd w:val="clear" w:color="auto" w:fill="auto"/>
            <w:vAlign w:val="center"/>
          </w:tcPr>
          <w:p w14:paraId="656E11A5"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shd w:val="clear" w:color="auto" w:fill="auto"/>
            <w:vAlign w:val="center"/>
          </w:tcPr>
          <w:p w14:paraId="4AA7D935"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5" w:type="dxa"/>
            <w:shd w:val="clear" w:color="auto" w:fill="auto"/>
            <w:vAlign w:val="center"/>
          </w:tcPr>
          <w:p w14:paraId="2444A02B"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63" w:type="dxa"/>
            <w:shd w:val="clear" w:color="auto" w:fill="auto"/>
            <w:vAlign w:val="center"/>
          </w:tcPr>
          <w:p w14:paraId="77C16A42"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489C4148" w14:textId="77777777" w:rsidTr="0056643E">
        <w:trPr>
          <w:trHeight w:val="334"/>
        </w:trPr>
        <w:tc>
          <w:tcPr>
            <w:tcW w:w="1267" w:type="dxa"/>
            <w:vMerge/>
            <w:shd w:val="clear" w:color="auto" w:fill="auto"/>
            <w:vAlign w:val="center"/>
          </w:tcPr>
          <w:p w14:paraId="3FAB6C6C" w14:textId="77777777" w:rsidR="0056643E" w:rsidRPr="0056643E" w:rsidRDefault="0056643E" w:rsidP="0056643E">
            <w:pPr>
              <w:ind w:right="-2"/>
              <w:jc w:val="center"/>
              <w:rPr>
                <w:sz w:val="22"/>
                <w:szCs w:val="22"/>
                <w:lang w:eastAsia="en-US"/>
              </w:rPr>
            </w:pPr>
          </w:p>
        </w:tc>
        <w:tc>
          <w:tcPr>
            <w:tcW w:w="2121" w:type="dxa"/>
            <w:shd w:val="clear" w:color="auto" w:fill="auto"/>
            <w:vAlign w:val="center"/>
          </w:tcPr>
          <w:p w14:paraId="2E6B4167" w14:textId="77777777" w:rsidR="0056643E" w:rsidRPr="0056643E" w:rsidRDefault="0056643E" w:rsidP="0056643E">
            <w:pPr>
              <w:ind w:right="-2"/>
              <w:jc w:val="center"/>
              <w:rPr>
                <w:sz w:val="22"/>
                <w:szCs w:val="22"/>
                <w:lang w:eastAsia="en-US"/>
              </w:rPr>
            </w:pPr>
            <w:r w:rsidRPr="0056643E">
              <w:rPr>
                <w:sz w:val="22"/>
                <w:szCs w:val="22"/>
                <w:lang w:eastAsia="en-US"/>
              </w:rPr>
              <w:t>Двухставочный</w:t>
            </w:r>
          </w:p>
        </w:tc>
        <w:tc>
          <w:tcPr>
            <w:tcW w:w="1697" w:type="dxa"/>
            <w:gridSpan w:val="2"/>
            <w:shd w:val="clear" w:color="auto" w:fill="auto"/>
            <w:vAlign w:val="center"/>
          </w:tcPr>
          <w:p w14:paraId="63B8E1E9" w14:textId="77777777" w:rsidR="0056643E" w:rsidRPr="0056643E" w:rsidRDefault="0056643E" w:rsidP="0056643E">
            <w:pPr>
              <w:jc w:val="center"/>
              <w:rPr>
                <w:sz w:val="22"/>
                <w:szCs w:val="22"/>
                <w:lang w:eastAsia="en-US"/>
              </w:rPr>
            </w:pPr>
            <w:r w:rsidRPr="0056643E">
              <w:rPr>
                <w:sz w:val="22"/>
                <w:szCs w:val="22"/>
                <w:lang w:eastAsia="en-US"/>
              </w:rPr>
              <w:t>x</w:t>
            </w:r>
          </w:p>
        </w:tc>
        <w:tc>
          <w:tcPr>
            <w:tcW w:w="1167" w:type="dxa"/>
            <w:shd w:val="clear" w:color="auto" w:fill="auto"/>
            <w:vAlign w:val="center"/>
          </w:tcPr>
          <w:p w14:paraId="46BF8B26" w14:textId="77777777" w:rsidR="0056643E" w:rsidRPr="0056643E" w:rsidRDefault="0056643E" w:rsidP="0056643E">
            <w:pPr>
              <w:jc w:val="center"/>
              <w:rPr>
                <w:sz w:val="22"/>
                <w:szCs w:val="22"/>
                <w:lang w:eastAsia="en-US"/>
              </w:rPr>
            </w:pPr>
            <w:r w:rsidRPr="0056643E">
              <w:rPr>
                <w:sz w:val="22"/>
                <w:szCs w:val="22"/>
                <w:lang w:eastAsia="en-US"/>
              </w:rPr>
              <w:t>x</w:t>
            </w:r>
          </w:p>
        </w:tc>
        <w:tc>
          <w:tcPr>
            <w:tcW w:w="855" w:type="dxa"/>
            <w:shd w:val="clear" w:color="auto" w:fill="auto"/>
            <w:vAlign w:val="center"/>
          </w:tcPr>
          <w:p w14:paraId="3D4A1309" w14:textId="77777777" w:rsidR="0056643E" w:rsidRPr="0056643E" w:rsidRDefault="0056643E" w:rsidP="0056643E">
            <w:pPr>
              <w:jc w:val="center"/>
              <w:rPr>
                <w:sz w:val="22"/>
                <w:szCs w:val="22"/>
                <w:lang w:eastAsia="en-US"/>
              </w:rPr>
            </w:pPr>
            <w:r w:rsidRPr="0056643E">
              <w:rPr>
                <w:sz w:val="22"/>
                <w:szCs w:val="22"/>
                <w:lang w:eastAsia="en-US"/>
              </w:rPr>
              <w:t>x</w:t>
            </w:r>
          </w:p>
        </w:tc>
        <w:tc>
          <w:tcPr>
            <w:tcW w:w="840" w:type="dxa"/>
            <w:shd w:val="clear" w:color="auto" w:fill="auto"/>
            <w:vAlign w:val="center"/>
          </w:tcPr>
          <w:p w14:paraId="5DC91F21"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shd w:val="clear" w:color="auto" w:fill="auto"/>
            <w:vAlign w:val="center"/>
          </w:tcPr>
          <w:p w14:paraId="07BC0D2F"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5" w:type="dxa"/>
            <w:shd w:val="clear" w:color="auto" w:fill="auto"/>
            <w:vAlign w:val="center"/>
          </w:tcPr>
          <w:p w14:paraId="54526F88"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63" w:type="dxa"/>
            <w:shd w:val="clear" w:color="auto" w:fill="auto"/>
            <w:vAlign w:val="center"/>
          </w:tcPr>
          <w:p w14:paraId="798D9BBB"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558E9CC1" w14:textId="77777777" w:rsidTr="0056643E">
        <w:tc>
          <w:tcPr>
            <w:tcW w:w="1267" w:type="dxa"/>
            <w:vMerge/>
            <w:shd w:val="clear" w:color="auto" w:fill="auto"/>
            <w:vAlign w:val="center"/>
          </w:tcPr>
          <w:p w14:paraId="2D8133CF" w14:textId="77777777" w:rsidR="0056643E" w:rsidRPr="0056643E" w:rsidRDefault="0056643E" w:rsidP="0056643E">
            <w:pPr>
              <w:ind w:right="-2"/>
              <w:jc w:val="center"/>
              <w:rPr>
                <w:sz w:val="22"/>
                <w:szCs w:val="22"/>
                <w:lang w:eastAsia="en-US"/>
              </w:rPr>
            </w:pPr>
          </w:p>
        </w:tc>
        <w:tc>
          <w:tcPr>
            <w:tcW w:w="2121" w:type="dxa"/>
            <w:shd w:val="clear" w:color="auto" w:fill="auto"/>
            <w:vAlign w:val="center"/>
          </w:tcPr>
          <w:p w14:paraId="50AD5F12" w14:textId="77777777" w:rsidR="0056643E" w:rsidRPr="0056643E" w:rsidRDefault="0056643E" w:rsidP="0056643E">
            <w:pPr>
              <w:ind w:right="-2"/>
              <w:jc w:val="center"/>
              <w:rPr>
                <w:sz w:val="22"/>
                <w:szCs w:val="22"/>
                <w:lang w:eastAsia="en-US"/>
              </w:rPr>
            </w:pPr>
            <w:r w:rsidRPr="0056643E">
              <w:rPr>
                <w:sz w:val="22"/>
                <w:szCs w:val="22"/>
                <w:lang w:eastAsia="en-US"/>
              </w:rPr>
              <w:t>Ставка за тепловую энергию, руб./Гкал</w:t>
            </w:r>
          </w:p>
        </w:tc>
        <w:tc>
          <w:tcPr>
            <w:tcW w:w="1697" w:type="dxa"/>
            <w:gridSpan w:val="2"/>
            <w:shd w:val="clear" w:color="auto" w:fill="auto"/>
            <w:vAlign w:val="center"/>
          </w:tcPr>
          <w:p w14:paraId="26250B55" w14:textId="77777777" w:rsidR="0056643E" w:rsidRPr="0056643E" w:rsidRDefault="0056643E" w:rsidP="0056643E">
            <w:pPr>
              <w:jc w:val="center"/>
              <w:rPr>
                <w:sz w:val="22"/>
                <w:szCs w:val="22"/>
                <w:lang w:eastAsia="en-US"/>
              </w:rPr>
            </w:pPr>
            <w:r w:rsidRPr="0056643E">
              <w:rPr>
                <w:sz w:val="22"/>
                <w:szCs w:val="22"/>
                <w:lang w:eastAsia="en-US"/>
              </w:rPr>
              <w:t>x</w:t>
            </w:r>
          </w:p>
        </w:tc>
        <w:tc>
          <w:tcPr>
            <w:tcW w:w="1167" w:type="dxa"/>
            <w:shd w:val="clear" w:color="auto" w:fill="auto"/>
            <w:vAlign w:val="center"/>
          </w:tcPr>
          <w:p w14:paraId="763094E4" w14:textId="77777777" w:rsidR="0056643E" w:rsidRPr="0056643E" w:rsidRDefault="0056643E" w:rsidP="0056643E">
            <w:pPr>
              <w:jc w:val="center"/>
              <w:rPr>
                <w:sz w:val="22"/>
                <w:szCs w:val="22"/>
                <w:lang w:eastAsia="en-US"/>
              </w:rPr>
            </w:pPr>
            <w:r w:rsidRPr="0056643E">
              <w:rPr>
                <w:sz w:val="22"/>
                <w:szCs w:val="22"/>
                <w:lang w:eastAsia="en-US"/>
              </w:rPr>
              <w:t>x</w:t>
            </w:r>
          </w:p>
        </w:tc>
        <w:tc>
          <w:tcPr>
            <w:tcW w:w="855" w:type="dxa"/>
            <w:shd w:val="clear" w:color="auto" w:fill="auto"/>
            <w:vAlign w:val="center"/>
          </w:tcPr>
          <w:p w14:paraId="40CCE6F0" w14:textId="77777777" w:rsidR="0056643E" w:rsidRPr="0056643E" w:rsidRDefault="0056643E" w:rsidP="0056643E">
            <w:pPr>
              <w:jc w:val="center"/>
              <w:rPr>
                <w:sz w:val="22"/>
                <w:szCs w:val="22"/>
                <w:lang w:eastAsia="en-US"/>
              </w:rPr>
            </w:pPr>
            <w:r w:rsidRPr="0056643E">
              <w:rPr>
                <w:sz w:val="22"/>
                <w:szCs w:val="22"/>
                <w:lang w:eastAsia="en-US"/>
              </w:rPr>
              <w:t>x</w:t>
            </w:r>
          </w:p>
        </w:tc>
        <w:tc>
          <w:tcPr>
            <w:tcW w:w="840" w:type="dxa"/>
            <w:shd w:val="clear" w:color="auto" w:fill="auto"/>
            <w:vAlign w:val="center"/>
          </w:tcPr>
          <w:p w14:paraId="0FC465A0"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shd w:val="clear" w:color="auto" w:fill="auto"/>
            <w:vAlign w:val="center"/>
          </w:tcPr>
          <w:p w14:paraId="7C7B55D5"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5" w:type="dxa"/>
            <w:shd w:val="clear" w:color="auto" w:fill="auto"/>
            <w:vAlign w:val="center"/>
          </w:tcPr>
          <w:p w14:paraId="2298BAC0"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63" w:type="dxa"/>
            <w:shd w:val="clear" w:color="auto" w:fill="auto"/>
            <w:vAlign w:val="center"/>
          </w:tcPr>
          <w:p w14:paraId="584120A7"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1C28C33C" w14:textId="77777777" w:rsidTr="0056643E">
        <w:trPr>
          <w:trHeight w:val="760"/>
        </w:trPr>
        <w:tc>
          <w:tcPr>
            <w:tcW w:w="1267" w:type="dxa"/>
            <w:vMerge/>
            <w:tcBorders>
              <w:bottom w:val="single" w:sz="4" w:space="0" w:color="auto"/>
            </w:tcBorders>
            <w:shd w:val="clear" w:color="auto" w:fill="auto"/>
            <w:vAlign w:val="center"/>
          </w:tcPr>
          <w:p w14:paraId="5B207C24" w14:textId="77777777" w:rsidR="0056643E" w:rsidRPr="0056643E" w:rsidRDefault="0056643E" w:rsidP="0056643E">
            <w:pPr>
              <w:ind w:right="-2"/>
              <w:jc w:val="center"/>
              <w:rPr>
                <w:sz w:val="22"/>
                <w:szCs w:val="22"/>
                <w:lang w:eastAsia="en-US"/>
              </w:rPr>
            </w:pPr>
          </w:p>
        </w:tc>
        <w:tc>
          <w:tcPr>
            <w:tcW w:w="2121" w:type="dxa"/>
            <w:tcBorders>
              <w:bottom w:val="single" w:sz="4" w:space="0" w:color="auto"/>
            </w:tcBorders>
            <w:shd w:val="clear" w:color="auto" w:fill="auto"/>
            <w:vAlign w:val="center"/>
          </w:tcPr>
          <w:p w14:paraId="08475DBA" w14:textId="77777777" w:rsidR="0056643E" w:rsidRPr="0056643E" w:rsidRDefault="0056643E" w:rsidP="0056643E">
            <w:pPr>
              <w:ind w:right="-2"/>
              <w:jc w:val="center"/>
              <w:rPr>
                <w:sz w:val="22"/>
                <w:szCs w:val="22"/>
                <w:lang w:eastAsia="en-US"/>
              </w:rPr>
            </w:pPr>
            <w:r w:rsidRPr="0056643E">
              <w:rPr>
                <w:sz w:val="22"/>
                <w:szCs w:val="22"/>
                <w:lang w:eastAsia="en-US"/>
              </w:rPr>
              <w:t>Ставка за содер-жание тепловой мощности</w:t>
            </w:r>
          </w:p>
        </w:tc>
        <w:tc>
          <w:tcPr>
            <w:tcW w:w="1697" w:type="dxa"/>
            <w:gridSpan w:val="2"/>
            <w:tcBorders>
              <w:bottom w:val="single" w:sz="4" w:space="0" w:color="auto"/>
            </w:tcBorders>
            <w:shd w:val="clear" w:color="auto" w:fill="auto"/>
            <w:vAlign w:val="center"/>
          </w:tcPr>
          <w:p w14:paraId="34E36A95" w14:textId="77777777" w:rsidR="0056643E" w:rsidRPr="0056643E" w:rsidRDefault="0056643E" w:rsidP="0056643E">
            <w:pPr>
              <w:jc w:val="center"/>
              <w:rPr>
                <w:sz w:val="22"/>
                <w:szCs w:val="22"/>
                <w:lang w:eastAsia="en-US"/>
              </w:rPr>
            </w:pPr>
            <w:r w:rsidRPr="0056643E">
              <w:rPr>
                <w:sz w:val="22"/>
                <w:szCs w:val="22"/>
                <w:lang w:eastAsia="en-US"/>
              </w:rPr>
              <w:t>x</w:t>
            </w:r>
          </w:p>
        </w:tc>
        <w:tc>
          <w:tcPr>
            <w:tcW w:w="1167" w:type="dxa"/>
            <w:tcBorders>
              <w:bottom w:val="single" w:sz="4" w:space="0" w:color="auto"/>
            </w:tcBorders>
            <w:shd w:val="clear" w:color="auto" w:fill="auto"/>
            <w:vAlign w:val="center"/>
          </w:tcPr>
          <w:p w14:paraId="137CB0F2" w14:textId="77777777" w:rsidR="0056643E" w:rsidRPr="0056643E" w:rsidRDefault="0056643E" w:rsidP="0056643E">
            <w:pPr>
              <w:jc w:val="center"/>
              <w:rPr>
                <w:sz w:val="22"/>
                <w:szCs w:val="22"/>
                <w:lang w:eastAsia="en-US"/>
              </w:rPr>
            </w:pPr>
            <w:r w:rsidRPr="0056643E">
              <w:rPr>
                <w:sz w:val="22"/>
                <w:szCs w:val="22"/>
                <w:lang w:eastAsia="en-US"/>
              </w:rPr>
              <w:t>x</w:t>
            </w:r>
          </w:p>
        </w:tc>
        <w:tc>
          <w:tcPr>
            <w:tcW w:w="855" w:type="dxa"/>
            <w:tcBorders>
              <w:bottom w:val="single" w:sz="4" w:space="0" w:color="auto"/>
            </w:tcBorders>
            <w:shd w:val="clear" w:color="auto" w:fill="auto"/>
            <w:vAlign w:val="center"/>
          </w:tcPr>
          <w:p w14:paraId="319CED16" w14:textId="77777777" w:rsidR="0056643E" w:rsidRPr="0056643E" w:rsidRDefault="0056643E" w:rsidP="0056643E">
            <w:pPr>
              <w:jc w:val="center"/>
              <w:rPr>
                <w:sz w:val="22"/>
                <w:szCs w:val="22"/>
                <w:lang w:eastAsia="en-US"/>
              </w:rPr>
            </w:pPr>
            <w:r w:rsidRPr="0056643E">
              <w:rPr>
                <w:sz w:val="22"/>
                <w:szCs w:val="22"/>
                <w:lang w:eastAsia="en-US"/>
              </w:rPr>
              <w:t>x</w:t>
            </w:r>
          </w:p>
        </w:tc>
        <w:tc>
          <w:tcPr>
            <w:tcW w:w="840" w:type="dxa"/>
            <w:tcBorders>
              <w:bottom w:val="single" w:sz="4" w:space="0" w:color="auto"/>
            </w:tcBorders>
            <w:shd w:val="clear" w:color="auto" w:fill="auto"/>
            <w:vAlign w:val="center"/>
          </w:tcPr>
          <w:p w14:paraId="6C402F2B"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tcBorders>
              <w:bottom w:val="single" w:sz="4" w:space="0" w:color="auto"/>
            </w:tcBorders>
            <w:shd w:val="clear" w:color="auto" w:fill="auto"/>
            <w:vAlign w:val="center"/>
          </w:tcPr>
          <w:p w14:paraId="755E7E14"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5" w:type="dxa"/>
            <w:tcBorders>
              <w:bottom w:val="single" w:sz="4" w:space="0" w:color="auto"/>
            </w:tcBorders>
            <w:shd w:val="clear" w:color="auto" w:fill="auto"/>
            <w:vAlign w:val="center"/>
          </w:tcPr>
          <w:p w14:paraId="4517B00A"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63" w:type="dxa"/>
            <w:tcBorders>
              <w:bottom w:val="single" w:sz="4" w:space="0" w:color="auto"/>
            </w:tcBorders>
            <w:shd w:val="clear" w:color="auto" w:fill="auto"/>
            <w:vAlign w:val="center"/>
          </w:tcPr>
          <w:p w14:paraId="38C94354"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2430F13B" w14:textId="77777777" w:rsidTr="0056643E">
        <w:trPr>
          <w:trHeight w:val="760"/>
        </w:trPr>
        <w:tc>
          <w:tcPr>
            <w:tcW w:w="1267" w:type="dxa"/>
            <w:tcBorders>
              <w:left w:val="nil"/>
              <w:bottom w:val="nil"/>
              <w:right w:val="nil"/>
            </w:tcBorders>
            <w:shd w:val="clear" w:color="auto" w:fill="auto"/>
            <w:vAlign w:val="center"/>
          </w:tcPr>
          <w:p w14:paraId="62D6A6D7" w14:textId="77777777" w:rsidR="0056643E" w:rsidRPr="0056643E" w:rsidRDefault="0056643E" w:rsidP="0056643E">
            <w:pPr>
              <w:ind w:right="-2"/>
              <w:jc w:val="center"/>
              <w:rPr>
                <w:sz w:val="22"/>
                <w:szCs w:val="22"/>
                <w:lang w:eastAsia="en-US"/>
              </w:rPr>
            </w:pPr>
          </w:p>
        </w:tc>
        <w:tc>
          <w:tcPr>
            <w:tcW w:w="2121" w:type="dxa"/>
            <w:tcBorders>
              <w:left w:val="nil"/>
              <w:bottom w:val="nil"/>
              <w:right w:val="nil"/>
            </w:tcBorders>
            <w:shd w:val="clear" w:color="auto" w:fill="auto"/>
            <w:vAlign w:val="center"/>
          </w:tcPr>
          <w:p w14:paraId="5FCB8256" w14:textId="77777777" w:rsidR="0056643E" w:rsidRPr="0056643E" w:rsidRDefault="0056643E" w:rsidP="0056643E">
            <w:pPr>
              <w:ind w:right="-2"/>
              <w:jc w:val="center"/>
              <w:rPr>
                <w:sz w:val="22"/>
                <w:szCs w:val="22"/>
                <w:lang w:eastAsia="en-US"/>
              </w:rPr>
            </w:pPr>
          </w:p>
        </w:tc>
        <w:tc>
          <w:tcPr>
            <w:tcW w:w="1697" w:type="dxa"/>
            <w:gridSpan w:val="2"/>
            <w:tcBorders>
              <w:left w:val="nil"/>
              <w:bottom w:val="nil"/>
              <w:right w:val="nil"/>
            </w:tcBorders>
            <w:shd w:val="clear" w:color="auto" w:fill="auto"/>
            <w:vAlign w:val="center"/>
          </w:tcPr>
          <w:p w14:paraId="1D53FD3A" w14:textId="77777777" w:rsidR="0056643E" w:rsidRPr="0056643E" w:rsidRDefault="0056643E" w:rsidP="0056643E">
            <w:pPr>
              <w:jc w:val="center"/>
              <w:rPr>
                <w:sz w:val="22"/>
                <w:szCs w:val="22"/>
                <w:lang w:eastAsia="en-US"/>
              </w:rPr>
            </w:pPr>
          </w:p>
        </w:tc>
        <w:tc>
          <w:tcPr>
            <w:tcW w:w="1167" w:type="dxa"/>
            <w:tcBorders>
              <w:left w:val="nil"/>
              <w:bottom w:val="nil"/>
              <w:right w:val="nil"/>
            </w:tcBorders>
            <w:shd w:val="clear" w:color="auto" w:fill="auto"/>
            <w:vAlign w:val="center"/>
          </w:tcPr>
          <w:p w14:paraId="3A2667B2" w14:textId="77777777" w:rsidR="0056643E" w:rsidRPr="0056643E" w:rsidRDefault="0056643E" w:rsidP="0056643E">
            <w:pPr>
              <w:jc w:val="center"/>
              <w:rPr>
                <w:sz w:val="22"/>
                <w:szCs w:val="22"/>
                <w:lang w:eastAsia="en-US"/>
              </w:rPr>
            </w:pPr>
          </w:p>
        </w:tc>
        <w:tc>
          <w:tcPr>
            <w:tcW w:w="855" w:type="dxa"/>
            <w:tcBorders>
              <w:left w:val="nil"/>
              <w:bottom w:val="nil"/>
              <w:right w:val="nil"/>
            </w:tcBorders>
            <w:shd w:val="clear" w:color="auto" w:fill="auto"/>
            <w:vAlign w:val="center"/>
          </w:tcPr>
          <w:p w14:paraId="6E64F865" w14:textId="77777777" w:rsidR="0056643E" w:rsidRPr="0056643E" w:rsidRDefault="0056643E" w:rsidP="0056643E">
            <w:pPr>
              <w:jc w:val="center"/>
              <w:rPr>
                <w:sz w:val="22"/>
                <w:szCs w:val="22"/>
                <w:lang w:eastAsia="en-US"/>
              </w:rPr>
            </w:pPr>
          </w:p>
        </w:tc>
        <w:tc>
          <w:tcPr>
            <w:tcW w:w="840" w:type="dxa"/>
            <w:tcBorders>
              <w:left w:val="nil"/>
              <w:bottom w:val="nil"/>
              <w:right w:val="nil"/>
            </w:tcBorders>
            <w:shd w:val="clear" w:color="auto" w:fill="auto"/>
            <w:vAlign w:val="center"/>
          </w:tcPr>
          <w:p w14:paraId="329A27A3" w14:textId="77777777" w:rsidR="0056643E" w:rsidRPr="0056643E" w:rsidRDefault="0056643E" w:rsidP="0056643E">
            <w:pPr>
              <w:ind w:right="-2"/>
              <w:jc w:val="center"/>
              <w:rPr>
                <w:sz w:val="22"/>
                <w:szCs w:val="22"/>
                <w:lang w:val="en-US" w:eastAsia="en-US"/>
              </w:rPr>
            </w:pPr>
          </w:p>
        </w:tc>
        <w:tc>
          <w:tcPr>
            <w:tcW w:w="1009" w:type="dxa"/>
            <w:tcBorders>
              <w:left w:val="nil"/>
              <w:bottom w:val="nil"/>
              <w:right w:val="nil"/>
            </w:tcBorders>
            <w:shd w:val="clear" w:color="auto" w:fill="auto"/>
            <w:vAlign w:val="center"/>
          </w:tcPr>
          <w:p w14:paraId="5EEF7640" w14:textId="77777777" w:rsidR="0056643E" w:rsidRPr="0056643E" w:rsidRDefault="0056643E" w:rsidP="0056643E">
            <w:pPr>
              <w:ind w:right="-2"/>
              <w:jc w:val="center"/>
              <w:rPr>
                <w:sz w:val="22"/>
                <w:szCs w:val="22"/>
                <w:lang w:val="en-US" w:eastAsia="en-US"/>
              </w:rPr>
            </w:pPr>
          </w:p>
        </w:tc>
        <w:tc>
          <w:tcPr>
            <w:tcW w:w="855" w:type="dxa"/>
            <w:tcBorders>
              <w:left w:val="nil"/>
              <w:bottom w:val="nil"/>
              <w:right w:val="nil"/>
            </w:tcBorders>
            <w:shd w:val="clear" w:color="auto" w:fill="auto"/>
            <w:vAlign w:val="center"/>
          </w:tcPr>
          <w:p w14:paraId="23984D85" w14:textId="77777777" w:rsidR="0056643E" w:rsidRPr="0056643E" w:rsidRDefault="0056643E" w:rsidP="0056643E">
            <w:pPr>
              <w:ind w:right="-2"/>
              <w:jc w:val="center"/>
              <w:rPr>
                <w:sz w:val="22"/>
                <w:szCs w:val="22"/>
                <w:lang w:val="en-US" w:eastAsia="en-US"/>
              </w:rPr>
            </w:pPr>
          </w:p>
        </w:tc>
        <w:tc>
          <w:tcPr>
            <w:tcW w:w="963" w:type="dxa"/>
            <w:tcBorders>
              <w:left w:val="nil"/>
              <w:bottom w:val="nil"/>
              <w:right w:val="nil"/>
            </w:tcBorders>
            <w:shd w:val="clear" w:color="auto" w:fill="auto"/>
            <w:vAlign w:val="center"/>
          </w:tcPr>
          <w:p w14:paraId="24E299BF" w14:textId="77777777" w:rsidR="0056643E" w:rsidRPr="0056643E" w:rsidRDefault="0056643E" w:rsidP="0056643E">
            <w:pPr>
              <w:ind w:right="-2"/>
              <w:jc w:val="center"/>
              <w:rPr>
                <w:sz w:val="22"/>
                <w:szCs w:val="22"/>
                <w:lang w:val="en-US" w:eastAsia="en-US"/>
              </w:rPr>
            </w:pPr>
          </w:p>
        </w:tc>
      </w:tr>
    </w:tbl>
    <w:p w14:paraId="04A32ACC" w14:textId="77777777" w:rsidR="0056643E" w:rsidRPr="0056643E" w:rsidRDefault="0056643E" w:rsidP="0056643E">
      <w:pPr>
        <w:rPr>
          <w:lang w:eastAsia="en-US"/>
        </w:rPr>
      </w:pPr>
      <w:r w:rsidRPr="0056643E">
        <w:rPr>
          <w:lang w:eastAsia="en-US"/>
        </w:rPr>
        <w:br w:type="page"/>
      </w:r>
    </w:p>
    <w:tbl>
      <w:tblPr>
        <w:tblpPr w:leftFromText="180" w:rightFromText="180" w:vertAnchor="text" w:horzAnchor="margin" w:tblpXSpec="center" w:tblpY="384"/>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126"/>
        <w:gridCol w:w="19"/>
        <w:gridCol w:w="1650"/>
        <w:gridCol w:w="32"/>
        <w:gridCol w:w="1153"/>
        <w:gridCol w:w="16"/>
        <w:gridCol w:w="839"/>
        <w:gridCol w:w="11"/>
        <w:gridCol w:w="799"/>
        <w:gridCol w:w="36"/>
        <w:gridCol w:w="999"/>
        <w:gridCol w:w="10"/>
        <w:gridCol w:w="815"/>
        <w:gridCol w:w="35"/>
        <w:gridCol w:w="957"/>
      </w:tblGrid>
      <w:tr w:rsidR="0056643E" w:rsidRPr="0056643E" w14:paraId="0500515F" w14:textId="77777777" w:rsidTr="0056643E">
        <w:tc>
          <w:tcPr>
            <w:tcW w:w="1277" w:type="dxa"/>
            <w:shd w:val="clear" w:color="auto" w:fill="auto"/>
            <w:vAlign w:val="center"/>
          </w:tcPr>
          <w:p w14:paraId="02AD76BB" w14:textId="77777777" w:rsidR="0056643E" w:rsidRPr="0056643E" w:rsidRDefault="0056643E" w:rsidP="0056643E">
            <w:pPr>
              <w:ind w:right="-2"/>
              <w:jc w:val="center"/>
              <w:rPr>
                <w:sz w:val="22"/>
                <w:szCs w:val="22"/>
                <w:lang w:eastAsia="en-US"/>
              </w:rPr>
            </w:pPr>
            <w:r w:rsidRPr="0056643E">
              <w:rPr>
                <w:sz w:val="22"/>
                <w:szCs w:val="22"/>
                <w:lang w:eastAsia="en-US"/>
              </w:rPr>
              <w:t>1</w:t>
            </w:r>
          </w:p>
        </w:tc>
        <w:tc>
          <w:tcPr>
            <w:tcW w:w="2145" w:type="dxa"/>
            <w:gridSpan w:val="2"/>
            <w:shd w:val="clear" w:color="auto" w:fill="auto"/>
            <w:vAlign w:val="center"/>
          </w:tcPr>
          <w:p w14:paraId="53B09443" w14:textId="77777777" w:rsidR="0056643E" w:rsidRPr="0056643E" w:rsidRDefault="0056643E" w:rsidP="0056643E">
            <w:pPr>
              <w:ind w:right="-2"/>
              <w:jc w:val="center"/>
              <w:rPr>
                <w:sz w:val="22"/>
                <w:szCs w:val="22"/>
                <w:lang w:eastAsia="en-US"/>
              </w:rPr>
            </w:pPr>
            <w:r w:rsidRPr="0056643E">
              <w:rPr>
                <w:sz w:val="22"/>
                <w:szCs w:val="22"/>
                <w:lang w:eastAsia="en-US"/>
              </w:rPr>
              <w:t>2</w:t>
            </w:r>
          </w:p>
        </w:tc>
        <w:tc>
          <w:tcPr>
            <w:tcW w:w="1650" w:type="dxa"/>
            <w:shd w:val="clear" w:color="auto" w:fill="auto"/>
            <w:vAlign w:val="center"/>
          </w:tcPr>
          <w:p w14:paraId="3834AE40" w14:textId="77777777" w:rsidR="0056643E" w:rsidRPr="0056643E" w:rsidRDefault="0056643E" w:rsidP="0056643E">
            <w:pPr>
              <w:ind w:right="-2"/>
              <w:jc w:val="center"/>
              <w:rPr>
                <w:sz w:val="22"/>
                <w:szCs w:val="22"/>
                <w:lang w:eastAsia="en-US"/>
              </w:rPr>
            </w:pPr>
            <w:r w:rsidRPr="0056643E">
              <w:rPr>
                <w:sz w:val="22"/>
                <w:szCs w:val="22"/>
                <w:lang w:eastAsia="en-US"/>
              </w:rPr>
              <w:t>3</w:t>
            </w:r>
          </w:p>
        </w:tc>
        <w:tc>
          <w:tcPr>
            <w:tcW w:w="1185" w:type="dxa"/>
            <w:gridSpan w:val="2"/>
            <w:shd w:val="clear" w:color="auto" w:fill="auto"/>
            <w:vAlign w:val="center"/>
          </w:tcPr>
          <w:p w14:paraId="580DAAE9" w14:textId="77777777" w:rsidR="0056643E" w:rsidRPr="0056643E" w:rsidRDefault="0056643E" w:rsidP="0056643E">
            <w:pPr>
              <w:ind w:right="-2"/>
              <w:jc w:val="center"/>
              <w:rPr>
                <w:sz w:val="22"/>
                <w:szCs w:val="22"/>
                <w:lang w:eastAsia="en-US"/>
              </w:rPr>
            </w:pPr>
            <w:r w:rsidRPr="0056643E">
              <w:rPr>
                <w:sz w:val="22"/>
                <w:szCs w:val="22"/>
                <w:lang w:eastAsia="en-US"/>
              </w:rPr>
              <w:t>4</w:t>
            </w:r>
          </w:p>
        </w:tc>
        <w:tc>
          <w:tcPr>
            <w:tcW w:w="855" w:type="dxa"/>
            <w:gridSpan w:val="2"/>
            <w:shd w:val="clear" w:color="auto" w:fill="auto"/>
            <w:vAlign w:val="center"/>
          </w:tcPr>
          <w:p w14:paraId="1F62886F" w14:textId="77777777" w:rsidR="0056643E" w:rsidRPr="0056643E" w:rsidRDefault="0056643E" w:rsidP="0056643E">
            <w:pPr>
              <w:ind w:right="-2"/>
              <w:jc w:val="center"/>
              <w:rPr>
                <w:sz w:val="22"/>
                <w:szCs w:val="22"/>
                <w:lang w:eastAsia="en-US"/>
              </w:rPr>
            </w:pPr>
            <w:r w:rsidRPr="0056643E">
              <w:rPr>
                <w:sz w:val="22"/>
                <w:szCs w:val="22"/>
                <w:lang w:eastAsia="en-US"/>
              </w:rPr>
              <w:t>5</w:t>
            </w:r>
          </w:p>
        </w:tc>
        <w:tc>
          <w:tcPr>
            <w:tcW w:w="810" w:type="dxa"/>
            <w:gridSpan w:val="2"/>
            <w:shd w:val="clear" w:color="auto" w:fill="auto"/>
            <w:vAlign w:val="center"/>
          </w:tcPr>
          <w:p w14:paraId="2218D15C" w14:textId="77777777" w:rsidR="0056643E" w:rsidRPr="0056643E" w:rsidRDefault="0056643E" w:rsidP="0056643E">
            <w:pPr>
              <w:ind w:right="-2"/>
              <w:jc w:val="center"/>
              <w:rPr>
                <w:sz w:val="22"/>
                <w:szCs w:val="22"/>
                <w:lang w:eastAsia="en-US"/>
              </w:rPr>
            </w:pPr>
            <w:r w:rsidRPr="0056643E">
              <w:rPr>
                <w:sz w:val="22"/>
                <w:szCs w:val="22"/>
                <w:lang w:eastAsia="en-US"/>
              </w:rPr>
              <w:t>6</w:t>
            </w:r>
          </w:p>
        </w:tc>
        <w:tc>
          <w:tcPr>
            <w:tcW w:w="1035" w:type="dxa"/>
            <w:gridSpan w:val="2"/>
            <w:shd w:val="clear" w:color="auto" w:fill="auto"/>
            <w:vAlign w:val="center"/>
          </w:tcPr>
          <w:p w14:paraId="2D247164" w14:textId="77777777" w:rsidR="0056643E" w:rsidRPr="0056643E" w:rsidRDefault="0056643E" w:rsidP="0056643E">
            <w:pPr>
              <w:ind w:right="-2"/>
              <w:jc w:val="center"/>
              <w:rPr>
                <w:sz w:val="22"/>
                <w:szCs w:val="22"/>
                <w:lang w:eastAsia="en-US"/>
              </w:rPr>
            </w:pPr>
            <w:r w:rsidRPr="0056643E">
              <w:rPr>
                <w:sz w:val="22"/>
                <w:szCs w:val="22"/>
                <w:lang w:eastAsia="en-US"/>
              </w:rPr>
              <w:t>7</w:t>
            </w:r>
          </w:p>
        </w:tc>
        <w:tc>
          <w:tcPr>
            <w:tcW w:w="825" w:type="dxa"/>
            <w:gridSpan w:val="2"/>
            <w:shd w:val="clear" w:color="auto" w:fill="auto"/>
            <w:vAlign w:val="center"/>
          </w:tcPr>
          <w:p w14:paraId="6A1EE14B" w14:textId="77777777" w:rsidR="0056643E" w:rsidRPr="0056643E" w:rsidRDefault="0056643E" w:rsidP="0056643E">
            <w:pPr>
              <w:ind w:right="-2"/>
              <w:jc w:val="center"/>
              <w:rPr>
                <w:sz w:val="22"/>
                <w:szCs w:val="22"/>
                <w:lang w:eastAsia="en-US"/>
              </w:rPr>
            </w:pPr>
            <w:r w:rsidRPr="0056643E">
              <w:rPr>
                <w:sz w:val="22"/>
                <w:szCs w:val="22"/>
                <w:lang w:eastAsia="en-US"/>
              </w:rPr>
              <w:t>8</w:t>
            </w:r>
          </w:p>
        </w:tc>
        <w:tc>
          <w:tcPr>
            <w:tcW w:w="992" w:type="dxa"/>
            <w:gridSpan w:val="2"/>
            <w:shd w:val="clear" w:color="auto" w:fill="auto"/>
            <w:vAlign w:val="center"/>
          </w:tcPr>
          <w:p w14:paraId="3DB5DD87" w14:textId="77777777" w:rsidR="0056643E" w:rsidRPr="0056643E" w:rsidRDefault="0056643E" w:rsidP="0056643E">
            <w:pPr>
              <w:ind w:right="-2"/>
              <w:jc w:val="center"/>
              <w:rPr>
                <w:sz w:val="22"/>
                <w:szCs w:val="22"/>
                <w:lang w:eastAsia="en-US"/>
              </w:rPr>
            </w:pPr>
            <w:r w:rsidRPr="0056643E">
              <w:rPr>
                <w:sz w:val="22"/>
                <w:szCs w:val="22"/>
                <w:lang w:eastAsia="en-US"/>
              </w:rPr>
              <w:t>9</w:t>
            </w:r>
          </w:p>
        </w:tc>
      </w:tr>
      <w:tr w:rsidR="0056643E" w:rsidRPr="0056643E" w14:paraId="0B054F4E" w14:textId="77777777" w:rsidTr="0056643E">
        <w:tc>
          <w:tcPr>
            <w:tcW w:w="1277" w:type="dxa"/>
            <w:vMerge w:val="restart"/>
            <w:shd w:val="clear" w:color="auto" w:fill="auto"/>
            <w:vAlign w:val="center"/>
          </w:tcPr>
          <w:p w14:paraId="783E6E5E" w14:textId="77777777" w:rsidR="0056643E" w:rsidRPr="0056643E" w:rsidRDefault="0056643E" w:rsidP="0056643E">
            <w:pPr>
              <w:ind w:right="-2"/>
              <w:jc w:val="center"/>
              <w:rPr>
                <w:sz w:val="22"/>
                <w:szCs w:val="22"/>
                <w:lang w:eastAsia="en-US"/>
              </w:rPr>
            </w:pPr>
            <w:r w:rsidRPr="0056643E">
              <w:rPr>
                <w:sz w:val="22"/>
                <w:szCs w:val="22"/>
                <w:lang w:eastAsia="en-US"/>
              </w:rPr>
              <w:t>ПАО «ЮК ГРЭС»</w:t>
            </w:r>
          </w:p>
        </w:tc>
        <w:tc>
          <w:tcPr>
            <w:tcW w:w="9497" w:type="dxa"/>
            <w:gridSpan w:val="15"/>
            <w:shd w:val="clear" w:color="auto" w:fill="auto"/>
            <w:vAlign w:val="center"/>
          </w:tcPr>
          <w:p w14:paraId="0E1D0995" w14:textId="77777777" w:rsidR="0056643E" w:rsidRPr="0056643E" w:rsidRDefault="0056643E" w:rsidP="0056643E">
            <w:pPr>
              <w:ind w:right="-2"/>
              <w:jc w:val="center"/>
              <w:rPr>
                <w:sz w:val="22"/>
                <w:szCs w:val="22"/>
                <w:lang w:eastAsia="en-US"/>
              </w:rPr>
            </w:pPr>
            <w:r w:rsidRPr="0056643E">
              <w:rPr>
                <w:sz w:val="22"/>
                <w:szCs w:val="22"/>
                <w:lang w:eastAsia="en-US"/>
              </w:rPr>
              <w:t>Население (тарифы указываются с учетом НДС) *</w:t>
            </w:r>
          </w:p>
        </w:tc>
      </w:tr>
      <w:tr w:rsidR="0056643E" w:rsidRPr="0056643E" w14:paraId="3C13262D" w14:textId="77777777" w:rsidTr="0056643E">
        <w:trPr>
          <w:trHeight w:val="225"/>
        </w:trPr>
        <w:tc>
          <w:tcPr>
            <w:tcW w:w="1277" w:type="dxa"/>
            <w:vMerge/>
            <w:shd w:val="clear" w:color="auto" w:fill="auto"/>
            <w:vAlign w:val="center"/>
          </w:tcPr>
          <w:p w14:paraId="65C02353" w14:textId="77777777" w:rsidR="0056643E" w:rsidRPr="0056643E" w:rsidRDefault="0056643E" w:rsidP="0056643E">
            <w:pPr>
              <w:ind w:right="-2"/>
              <w:jc w:val="center"/>
              <w:rPr>
                <w:sz w:val="22"/>
                <w:szCs w:val="22"/>
                <w:lang w:eastAsia="en-US"/>
              </w:rPr>
            </w:pPr>
          </w:p>
        </w:tc>
        <w:tc>
          <w:tcPr>
            <w:tcW w:w="2126" w:type="dxa"/>
            <w:vMerge w:val="restart"/>
            <w:shd w:val="clear" w:color="auto" w:fill="auto"/>
            <w:vAlign w:val="center"/>
          </w:tcPr>
          <w:p w14:paraId="171805A4" w14:textId="77777777" w:rsidR="0056643E" w:rsidRPr="0056643E" w:rsidRDefault="0056643E" w:rsidP="0056643E">
            <w:pPr>
              <w:ind w:right="-2"/>
              <w:jc w:val="center"/>
              <w:rPr>
                <w:sz w:val="22"/>
                <w:szCs w:val="22"/>
                <w:lang w:eastAsia="en-US"/>
              </w:rPr>
            </w:pPr>
            <w:r w:rsidRPr="0056643E">
              <w:rPr>
                <w:sz w:val="22"/>
                <w:szCs w:val="22"/>
                <w:lang w:eastAsia="en-US"/>
              </w:rPr>
              <w:t>Одноставочный</w:t>
            </w:r>
          </w:p>
          <w:p w14:paraId="0F9D19EE" w14:textId="77777777" w:rsidR="0056643E" w:rsidRPr="0056643E" w:rsidRDefault="0056643E" w:rsidP="0056643E">
            <w:pPr>
              <w:ind w:right="-2"/>
              <w:jc w:val="center"/>
              <w:rPr>
                <w:sz w:val="22"/>
                <w:szCs w:val="22"/>
                <w:lang w:eastAsia="en-US"/>
              </w:rPr>
            </w:pPr>
            <w:r w:rsidRPr="0056643E">
              <w:rPr>
                <w:sz w:val="22"/>
                <w:szCs w:val="22"/>
                <w:lang w:eastAsia="en-US"/>
              </w:rPr>
              <w:t>руб./Гкал</w:t>
            </w:r>
          </w:p>
        </w:tc>
        <w:tc>
          <w:tcPr>
            <w:tcW w:w="1701" w:type="dxa"/>
            <w:gridSpan w:val="3"/>
            <w:shd w:val="clear" w:color="auto" w:fill="auto"/>
            <w:vAlign w:val="center"/>
          </w:tcPr>
          <w:p w14:paraId="18F87F87" w14:textId="77777777" w:rsidR="0056643E" w:rsidRPr="0056643E" w:rsidRDefault="0056643E" w:rsidP="0056643E">
            <w:pPr>
              <w:jc w:val="center"/>
              <w:rPr>
                <w:sz w:val="22"/>
                <w:szCs w:val="22"/>
                <w:lang w:eastAsia="en-US"/>
              </w:rPr>
            </w:pPr>
            <w:r w:rsidRPr="0056643E">
              <w:rPr>
                <w:sz w:val="22"/>
                <w:szCs w:val="22"/>
                <w:lang w:eastAsia="en-US"/>
              </w:rPr>
              <w:t>с 01.01.2019</w:t>
            </w:r>
          </w:p>
        </w:tc>
        <w:tc>
          <w:tcPr>
            <w:tcW w:w="1169" w:type="dxa"/>
            <w:gridSpan w:val="2"/>
            <w:shd w:val="clear" w:color="auto" w:fill="auto"/>
            <w:vAlign w:val="center"/>
          </w:tcPr>
          <w:p w14:paraId="10411D23"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0" w:type="dxa"/>
            <w:gridSpan w:val="2"/>
            <w:shd w:val="clear" w:color="auto" w:fill="auto"/>
            <w:vAlign w:val="center"/>
          </w:tcPr>
          <w:p w14:paraId="2D0778F2"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35" w:type="dxa"/>
            <w:gridSpan w:val="2"/>
            <w:shd w:val="clear" w:color="auto" w:fill="auto"/>
            <w:vAlign w:val="center"/>
          </w:tcPr>
          <w:p w14:paraId="12B79C5B"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gridSpan w:val="2"/>
            <w:shd w:val="clear" w:color="auto" w:fill="auto"/>
            <w:vAlign w:val="center"/>
          </w:tcPr>
          <w:p w14:paraId="28F60AA1"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0" w:type="dxa"/>
            <w:gridSpan w:val="2"/>
            <w:shd w:val="clear" w:color="auto" w:fill="auto"/>
            <w:vAlign w:val="center"/>
          </w:tcPr>
          <w:p w14:paraId="0202857A"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57" w:type="dxa"/>
            <w:shd w:val="clear" w:color="auto" w:fill="auto"/>
            <w:vAlign w:val="center"/>
          </w:tcPr>
          <w:p w14:paraId="35C75BA2"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2D89EA8C" w14:textId="77777777" w:rsidTr="0056643E">
        <w:trPr>
          <w:trHeight w:val="180"/>
        </w:trPr>
        <w:tc>
          <w:tcPr>
            <w:tcW w:w="1277" w:type="dxa"/>
            <w:vMerge/>
            <w:shd w:val="clear" w:color="auto" w:fill="auto"/>
            <w:vAlign w:val="center"/>
          </w:tcPr>
          <w:p w14:paraId="45AC7266" w14:textId="77777777" w:rsidR="0056643E" w:rsidRPr="0056643E" w:rsidRDefault="0056643E" w:rsidP="0056643E">
            <w:pPr>
              <w:ind w:right="-2"/>
              <w:jc w:val="center"/>
              <w:rPr>
                <w:sz w:val="22"/>
                <w:szCs w:val="22"/>
                <w:lang w:eastAsia="en-US"/>
              </w:rPr>
            </w:pPr>
          </w:p>
        </w:tc>
        <w:tc>
          <w:tcPr>
            <w:tcW w:w="2126" w:type="dxa"/>
            <w:vMerge/>
            <w:shd w:val="clear" w:color="auto" w:fill="auto"/>
            <w:vAlign w:val="center"/>
          </w:tcPr>
          <w:p w14:paraId="03AD9C09" w14:textId="77777777" w:rsidR="0056643E" w:rsidRPr="0056643E" w:rsidRDefault="0056643E" w:rsidP="0056643E">
            <w:pPr>
              <w:ind w:right="-2"/>
              <w:jc w:val="center"/>
              <w:rPr>
                <w:sz w:val="22"/>
                <w:szCs w:val="22"/>
                <w:lang w:eastAsia="en-US"/>
              </w:rPr>
            </w:pPr>
          </w:p>
        </w:tc>
        <w:tc>
          <w:tcPr>
            <w:tcW w:w="1701" w:type="dxa"/>
            <w:gridSpan w:val="3"/>
            <w:shd w:val="clear" w:color="auto" w:fill="auto"/>
            <w:vAlign w:val="center"/>
          </w:tcPr>
          <w:p w14:paraId="3647A4BE" w14:textId="77777777" w:rsidR="0056643E" w:rsidRPr="0056643E" w:rsidRDefault="0056643E" w:rsidP="0056643E">
            <w:pPr>
              <w:jc w:val="center"/>
              <w:rPr>
                <w:sz w:val="22"/>
                <w:szCs w:val="22"/>
                <w:lang w:eastAsia="en-US"/>
              </w:rPr>
            </w:pPr>
            <w:r w:rsidRPr="0056643E">
              <w:rPr>
                <w:sz w:val="22"/>
                <w:szCs w:val="22"/>
                <w:lang w:eastAsia="en-US"/>
              </w:rPr>
              <w:t>с 01.07.2019</w:t>
            </w:r>
          </w:p>
        </w:tc>
        <w:tc>
          <w:tcPr>
            <w:tcW w:w="1169" w:type="dxa"/>
            <w:gridSpan w:val="2"/>
            <w:shd w:val="clear" w:color="auto" w:fill="auto"/>
            <w:vAlign w:val="center"/>
          </w:tcPr>
          <w:p w14:paraId="7587CB96" w14:textId="77777777" w:rsidR="0056643E" w:rsidRPr="0056643E" w:rsidRDefault="0056643E" w:rsidP="0056643E">
            <w:pPr>
              <w:jc w:val="center"/>
              <w:rPr>
                <w:sz w:val="22"/>
                <w:szCs w:val="22"/>
                <w:lang w:eastAsia="en-US"/>
              </w:rPr>
            </w:pPr>
            <w:r w:rsidRPr="0056643E">
              <w:rPr>
                <w:sz w:val="22"/>
                <w:szCs w:val="22"/>
                <w:lang w:eastAsia="en-US"/>
              </w:rPr>
              <w:t>x</w:t>
            </w:r>
          </w:p>
        </w:tc>
        <w:tc>
          <w:tcPr>
            <w:tcW w:w="850" w:type="dxa"/>
            <w:gridSpan w:val="2"/>
            <w:shd w:val="clear" w:color="auto" w:fill="auto"/>
            <w:vAlign w:val="center"/>
          </w:tcPr>
          <w:p w14:paraId="759A2D07" w14:textId="77777777" w:rsidR="0056643E" w:rsidRPr="0056643E" w:rsidRDefault="0056643E" w:rsidP="0056643E">
            <w:pPr>
              <w:jc w:val="center"/>
              <w:rPr>
                <w:sz w:val="22"/>
                <w:szCs w:val="22"/>
                <w:lang w:eastAsia="en-US"/>
              </w:rPr>
            </w:pPr>
            <w:r w:rsidRPr="0056643E">
              <w:rPr>
                <w:sz w:val="22"/>
                <w:szCs w:val="22"/>
                <w:lang w:eastAsia="en-US"/>
              </w:rPr>
              <w:t>x</w:t>
            </w:r>
          </w:p>
        </w:tc>
        <w:tc>
          <w:tcPr>
            <w:tcW w:w="835" w:type="dxa"/>
            <w:gridSpan w:val="2"/>
            <w:shd w:val="clear" w:color="auto" w:fill="auto"/>
            <w:vAlign w:val="center"/>
          </w:tcPr>
          <w:p w14:paraId="36BE6958"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gridSpan w:val="2"/>
            <w:shd w:val="clear" w:color="auto" w:fill="auto"/>
            <w:vAlign w:val="center"/>
          </w:tcPr>
          <w:p w14:paraId="41DC1BED"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0" w:type="dxa"/>
            <w:gridSpan w:val="2"/>
            <w:shd w:val="clear" w:color="auto" w:fill="auto"/>
            <w:vAlign w:val="center"/>
          </w:tcPr>
          <w:p w14:paraId="34282D76"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57" w:type="dxa"/>
            <w:shd w:val="clear" w:color="auto" w:fill="auto"/>
            <w:vAlign w:val="center"/>
          </w:tcPr>
          <w:p w14:paraId="0464E3F5"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3564A353" w14:textId="77777777" w:rsidTr="0056643E">
        <w:trPr>
          <w:trHeight w:val="135"/>
        </w:trPr>
        <w:tc>
          <w:tcPr>
            <w:tcW w:w="1277" w:type="dxa"/>
            <w:vMerge/>
            <w:shd w:val="clear" w:color="auto" w:fill="auto"/>
            <w:vAlign w:val="center"/>
          </w:tcPr>
          <w:p w14:paraId="1EF7CDB6" w14:textId="77777777" w:rsidR="0056643E" w:rsidRPr="0056643E" w:rsidRDefault="0056643E" w:rsidP="0056643E">
            <w:pPr>
              <w:ind w:right="-2"/>
              <w:jc w:val="center"/>
              <w:rPr>
                <w:sz w:val="22"/>
                <w:szCs w:val="22"/>
                <w:lang w:eastAsia="en-US"/>
              </w:rPr>
            </w:pPr>
          </w:p>
        </w:tc>
        <w:tc>
          <w:tcPr>
            <w:tcW w:w="2126" w:type="dxa"/>
            <w:vMerge/>
            <w:shd w:val="clear" w:color="auto" w:fill="auto"/>
            <w:vAlign w:val="center"/>
          </w:tcPr>
          <w:p w14:paraId="239B7238" w14:textId="77777777" w:rsidR="0056643E" w:rsidRPr="0056643E" w:rsidRDefault="0056643E" w:rsidP="0056643E">
            <w:pPr>
              <w:ind w:right="-2"/>
              <w:jc w:val="center"/>
              <w:rPr>
                <w:sz w:val="22"/>
                <w:szCs w:val="22"/>
                <w:lang w:eastAsia="en-US"/>
              </w:rPr>
            </w:pPr>
          </w:p>
        </w:tc>
        <w:tc>
          <w:tcPr>
            <w:tcW w:w="1701" w:type="dxa"/>
            <w:gridSpan w:val="3"/>
            <w:shd w:val="clear" w:color="auto" w:fill="auto"/>
            <w:vAlign w:val="center"/>
          </w:tcPr>
          <w:p w14:paraId="1D79A38A" w14:textId="77777777" w:rsidR="0056643E" w:rsidRPr="0056643E" w:rsidRDefault="0056643E" w:rsidP="0056643E">
            <w:pPr>
              <w:jc w:val="center"/>
              <w:rPr>
                <w:sz w:val="22"/>
                <w:szCs w:val="22"/>
                <w:lang w:eastAsia="en-US"/>
              </w:rPr>
            </w:pPr>
            <w:r w:rsidRPr="0056643E">
              <w:rPr>
                <w:sz w:val="22"/>
                <w:szCs w:val="22"/>
                <w:lang w:eastAsia="en-US"/>
              </w:rPr>
              <w:t>с 01.01.2020</w:t>
            </w:r>
          </w:p>
        </w:tc>
        <w:tc>
          <w:tcPr>
            <w:tcW w:w="1169" w:type="dxa"/>
            <w:gridSpan w:val="2"/>
            <w:shd w:val="clear" w:color="auto" w:fill="auto"/>
            <w:vAlign w:val="center"/>
          </w:tcPr>
          <w:p w14:paraId="5E83ACC3" w14:textId="77777777" w:rsidR="0056643E" w:rsidRPr="0056643E" w:rsidRDefault="0056643E" w:rsidP="0056643E">
            <w:pPr>
              <w:jc w:val="center"/>
              <w:rPr>
                <w:sz w:val="22"/>
                <w:szCs w:val="22"/>
                <w:lang w:eastAsia="en-US"/>
              </w:rPr>
            </w:pPr>
            <w:r w:rsidRPr="0056643E">
              <w:rPr>
                <w:sz w:val="22"/>
                <w:szCs w:val="22"/>
                <w:lang w:eastAsia="en-US"/>
              </w:rPr>
              <w:t>x</w:t>
            </w:r>
          </w:p>
        </w:tc>
        <w:tc>
          <w:tcPr>
            <w:tcW w:w="850" w:type="dxa"/>
            <w:gridSpan w:val="2"/>
            <w:shd w:val="clear" w:color="auto" w:fill="auto"/>
            <w:vAlign w:val="center"/>
          </w:tcPr>
          <w:p w14:paraId="7C87A78D" w14:textId="77777777" w:rsidR="0056643E" w:rsidRPr="0056643E" w:rsidRDefault="0056643E" w:rsidP="0056643E">
            <w:pPr>
              <w:jc w:val="center"/>
              <w:rPr>
                <w:sz w:val="22"/>
                <w:szCs w:val="22"/>
                <w:lang w:eastAsia="en-US"/>
              </w:rPr>
            </w:pPr>
            <w:r w:rsidRPr="0056643E">
              <w:rPr>
                <w:sz w:val="22"/>
                <w:szCs w:val="22"/>
                <w:lang w:eastAsia="en-US"/>
              </w:rPr>
              <w:t>x</w:t>
            </w:r>
          </w:p>
        </w:tc>
        <w:tc>
          <w:tcPr>
            <w:tcW w:w="835" w:type="dxa"/>
            <w:gridSpan w:val="2"/>
            <w:shd w:val="clear" w:color="auto" w:fill="auto"/>
            <w:vAlign w:val="center"/>
          </w:tcPr>
          <w:p w14:paraId="7B33CFF1"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gridSpan w:val="2"/>
            <w:shd w:val="clear" w:color="auto" w:fill="auto"/>
            <w:vAlign w:val="center"/>
          </w:tcPr>
          <w:p w14:paraId="0DBD5D58"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0" w:type="dxa"/>
            <w:gridSpan w:val="2"/>
            <w:shd w:val="clear" w:color="auto" w:fill="auto"/>
            <w:vAlign w:val="center"/>
          </w:tcPr>
          <w:p w14:paraId="34B2B822"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57" w:type="dxa"/>
            <w:shd w:val="clear" w:color="auto" w:fill="auto"/>
            <w:vAlign w:val="center"/>
          </w:tcPr>
          <w:p w14:paraId="474ECEE9"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7418AC4E" w14:textId="77777777" w:rsidTr="0056643E">
        <w:trPr>
          <w:trHeight w:val="135"/>
        </w:trPr>
        <w:tc>
          <w:tcPr>
            <w:tcW w:w="1277" w:type="dxa"/>
            <w:vMerge/>
            <w:shd w:val="clear" w:color="auto" w:fill="auto"/>
            <w:vAlign w:val="center"/>
          </w:tcPr>
          <w:p w14:paraId="70DA8975" w14:textId="77777777" w:rsidR="0056643E" w:rsidRPr="0056643E" w:rsidRDefault="0056643E" w:rsidP="0056643E">
            <w:pPr>
              <w:ind w:right="-2"/>
              <w:jc w:val="center"/>
              <w:rPr>
                <w:sz w:val="22"/>
                <w:szCs w:val="22"/>
                <w:lang w:eastAsia="en-US"/>
              </w:rPr>
            </w:pPr>
          </w:p>
        </w:tc>
        <w:tc>
          <w:tcPr>
            <w:tcW w:w="2126" w:type="dxa"/>
            <w:vMerge/>
            <w:shd w:val="clear" w:color="auto" w:fill="auto"/>
            <w:vAlign w:val="center"/>
          </w:tcPr>
          <w:p w14:paraId="0AD83356" w14:textId="77777777" w:rsidR="0056643E" w:rsidRPr="0056643E" w:rsidRDefault="0056643E" w:rsidP="0056643E">
            <w:pPr>
              <w:ind w:right="-2"/>
              <w:jc w:val="center"/>
              <w:rPr>
                <w:sz w:val="22"/>
                <w:szCs w:val="22"/>
                <w:lang w:eastAsia="en-US"/>
              </w:rPr>
            </w:pPr>
          </w:p>
        </w:tc>
        <w:tc>
          <w:tcPr>
            <w:tcW w:w="1701" w:type="dxa"/>
            <w:gridSpan w:val="3"/>
            <w:shd w:val="clear" w:color="auto" w:fill="auto"/>
            <w:vAlign w:val="center"/>
          </w:tcPr>
          <w:p w14:paraId="23361807" w14:textId="77777777" w:rsidR="0056643E" w:rsidRPr="0056643E" w:rsidRDefault="0056643E" w:rsidP="0056643E">
            <w:pPr>
              <w:jc w:val="center"/>
              <w:rPr>
                <w:sz w:val="22"/>
                <w:szCs w:val="22"/>
                <w:lang w:eastAsia="en-US"/>
              </w:rPr>
            </w:pPr>
            <w:r w:rsidRPr="0056643E">
              <w:rPr>
                <w:sz w:val="22"/>
                <w:szCs w:val="22"/>
                <w:lang w:eastAsia="en-US"/>
              </w:rPr>
              <w:t>с 01.06.2020</w:t>
            </w:r>
          </w:p>
        </w:tc>
        <w:tc>
          <w:tcPr>
            <w:tcW w:w="1169" w:type="dxa"/>
            <w:gridSpan w:val="2"/>
            <w:shd w:val="clear" w:color="auto" w:fill="auto"/>
            <w:vAlign w:val="center"/>
          </w:tcPr>
          <w:p w14:paraId="6D447758" w14:textId="77777777" w:rsidR="0056643E" w:rsidRPr="0056643E" w:rsidRDefault="0056643E" w:rsidP="0056643E">
            <w:pPr>
              <w:jc w:val="center"/>
              <w:rPr>
                <w:sz w:val="22"/>
                <w:lang w:eastAsia="en-US"/>
              </w:rPr>
            </w:pPr>
            <w:r w:rsidRPr="0056643E">
              <w:rPr>
                <w:sz w:val="22"/>
                <w:szCs w:val="22"/>
                <w:lang w:eastAsia="en-US"/>
              </w:rPr>
              <w:t>x</w:t>
            </w:r>
          </w:p>
        </w:tc>
        <w:tc>
          <w:tcPr>
            <w:tcW w:w="850" w:type="dxa"/>
            <w:gridSpan w:val="2"/>
            <w:shd w:val="clear" w:color="auto" w:fill="auto"/>
            <w:vAlign w:val="center"/>
          </w:tcPr>
          <w:p w14:paraId="76A34AA6" w14:textId="77777777" w:rsidR="0056643E" w:rsidRPr="0056643E" w:rsidRDefault="0056643E" w:rsidP="0056643E">
            <w:pPr>
              <w:jc w:val="center"/>
              <w:rPr>
                <w:sz w:val="22"/>
                <w:szCs w:val="22"/>
                <w:lang w:eastAsia="en-US"/>
              </w:rPr>
            </w:pPr>
            <w:r w:rsidRPr="0056643E">
              <w:rPr>
                <w:sz w:val="22"/>
                <w:szCs w:val="22"/>
                <w:lang w:eastAsia="en-US"/>
              </w:rPr>
              <w:t>x</w:t>
            </w:r>
          </w:p>
        </w:tc>
        <w:tc>
          <w:tcPr>
            <w:tcW w:w="835" w:type="dxa"/>
            <w:gridSpan w:val="2"/>
            <w:shd w:val="clear" w:color="auto" w:fill="auto"/>
            <w:vAlign w:val="center"/>
          </w:tcPr>
          <w:p w14:paraId="7173C0DB"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gridSpan w:val="2"/>
            <w:shd w:val="clear" w:color="auto" w:fill="auto"/>
            <w:vAlign w:val="center"/>
          </w:tcPr>
          <w:p w14:paraId="00BA89D3"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0" w:type="dxa"/>
            <w:gridSpan w:val="2"/>
            <w:shd w:val="clear" w:color="auto" w:fill="auto"/>
            <w:vAlign w:val="center"/>
          </w:tcPr>
          <w:p w14:paraId="0F46054C"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57" w:type="dxa"/>
            <w:shd w:val="clear" w:color="auto" w:fill="auto"/>
            <w:vAlign w:val="center"/>
          </w:tcPr>
          <w:p w14:paraId="0C45FD72"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0698EC09" w14:textId="77777777" w:rsidTr="0056643E">
        <w:trPr>
          <w:trHeight w:val="135"/>
        </w:trPr>
        <w:tc>
          <w:tcPr>
            <w:tcW w:w="1277" w:type="dxa"/>
            <w:vMerge/>
            <w:shd w:val="clear" w:color="auto" w:fill="auto"/>
            <w:vAlign w:val="center"/>
          </w:tcPr>
          <w:p w14:paraId="71972322" w14:textId="77777777" w:rsidR="0056643E" w:rsidRPr="0056643E" w:rsidRDefault="0056643E" w:rsidP="0056643E">
            <w:pPr>
              <w:ind w:right="-2"/>
              <w:jc w:val="center"/>
              <w:rPr>
                <w:sz w:val="22"/>
                <w:szCs w:val="22"/>
                <w:lang w:eastAsia="en-US"/>
              </w:rPr>
            </w:pPr>
          </w:p>
        </w:tc>
        <w:tc>
          <w:tcPr>
            <w:tcW w:w="2126" w:type="dxa"/>
            <w:vMerge/>
            <w:shd w:val="clear" w:color="auto" w:fill="auto"/>
            <w:vAlign w:val="center"/>
          </w:tcPr>
          <w:p w14:paraId="4E2BBC12" w14:textId="77777777" w:rsidR="0056643E" w:rsidRPr="0056643E" w:rsidRDefault="0056643E" w:rsidP="0056643E">
            <w:pPr>
              <w:ind w:right="-2"/>
              <w:jc w:val="center"/>
              <w:rPr>
                <w:sz w:val="22"/>
                <w:szCs w:val="22"/>
                <w:lang w:eastAsia="en-US"/>
              </w:rPr>
            </w:pPr>
          </w:p>
        </w:tc>
        <w:tc>
          <w:tcPr>
            <w:tcW w:w="1701" w:type="dxa"/>
            <w:gridSpan w:val="3"/>
            <w:shd w:val="clear" w:color="auto" w:fill="auto"/>
            <w:vAlign w:val="center"/>
          </w:tcPr>
          <w:p w14:paraId="7EDAEDF4" w14:textId="77777777" w:rsidR="0056643E" w:rsidRPr="0056643E" w:rsidRDefault="0056643E" w:rsidP="0056643E">
            <w:pPr>
              <w:jc w:val="center"/>
              <w:rPr>
                <w:sz w:val="22"/>
                <w:szCs w:val="22"/>
                <w:lang w:eastAsia="en-US"/>
              </w:rPr>
            </w:pPr>
            <w:r w:rsidRPr="0056643E">
              <w:rPr>
                <w:sz w:val="22"/>
                <w:szCs w:val="22"/>
                <w:lang w:eastAsia="en-US"/>
              </w:rPr>
              <w:t>с 01.07.2020</w:t>
            </w:r>
          </w:p>
        </w:tc>
        <w:tc>
          <w:tcPr>
            <w:tcW w:w="1169" w:type="dxa"/>
            <w:gridSpan w:val="2"/>
            <w:shd w:val="clear" w:color="auto" w:fill="auto"/>
            <w:vAlign w:val="center"/>
          </w:tcPr>
          <w:p w14:paraId="2FE7ADAA" w14:textId="77777777" w:rsidR="0056643E" w:rsidRPr="0056643E" w:rsidRDefault="0056643E" w:rsidP="0056643E">
            <w:pPr>
              <w:jc w:val="center"/>
              <w:rPr>
                <w:sz w:val="22"/>
                <w:szCs w:val="22"/>
                <w:lang w:eastAsia="en-US"/>
              </w:rPr>
            </w:pPr>
            <w:r w:rsidRPr="0056643E">
              <w:rPr>
                <w:sz w:val="22"/>
                <w:szCs w:val="22"/>
                <w:lang w:eastAsia="en-US"/>
              </w:rPr>
              <w:t>x</w:t>
            </w:r>
          </w:p>
        </w:tc>
        <w:tc>
          <w:tcPr>
            <w:tcW w:w="850" w:type="dxa"/>
            <w:gridSpan w:val="2"/>
            <w:shd w:val="clear" w:color="auto" w:fill="auto"/>
            <w:vAlign w:val="center"/>
          </w:tcPr>
          <w:p w14:paraId="65FE2EB1" w14:textId="77777777" w:rsidR="0056643E" w:rsidRPr="0056643E" w:rsidRDefault="0056643E" w:rsidP="0056643E">
            <w:pPr>
              <w:jc w:val="center"/>
              <w:rPr>
                <w:sz w:val="22"/>
                <w:szCs w:val="22"/>
                <w:lang w:eastAsia="en-US"/>
              </w:rPr>
            </w:pPr>
            <w:r w:rsidRPr="0056643E">
              <w:rPr>
                <w:sz w:val="22"/>
                <w:szCs w:val="22"/>
                <w:lang w:eastAsia="en-US"/>
              </w:rPr>
              <w:t>x</w:t>
            </w:r>
          </w:p>
        </w:tc>
        <w:tc>
          <w:tcPr>
            <w:tcW w:w="835" w:type="dxa"/>
            <w:gridSpan w:val="2"/>
            <w:shd w:val="clear" w:color="auto" w:fill="auto"/>
            <w:vAlign w:val="center"/>
          </w:tcPr>
          <w:p w14:paraId="635237A2"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gridSpan w:val="2"/>
            <w:shd w:val="clear" w:color="auto" w:fill="auto"/>
            <w:vAlign w:val="center"/>
          </w:tcPr>
          <w:p w14:paraId="642D1AF0"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0" w:type="dxa"/>
            <w:gridSpan w:val="2"/>
            <w:shd w:val="clear" w:color="auto" w:fill="auto"/>
            <w:vAlign w:val="center"/>
          </w:tcPr>
          <w:p w14:paraId="316F6844"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57" w:type="dxa"/>
            <w:shd w:val="clear" w:color="auto" w:fill="auto"/>
            <w:vAlign w:val="center"/>
          </w:tcPr>
          <w:p w14:paraId="19FFD4F1"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23440C98" w14:textId="77777777" w:rsidTr="0056643E">
        <w:trPr>
          <w:trHeight w:val="135"/>
        </w:trPr>
        <w:tc>
          <w:tcPr>
            <w:tcW w:w="1277" w:type="dxa"/>
            <w:vMerge/>
            <w:shd w:val="clear" w:color="auto" w:fill="auto"/>
            <w:vAlign w:val="center"/>
          </w:tcPr>
          <w:p w14:paraId="33A3B783" w14:textId="77777777" w:rsidR="0056643E" w:rsidRPr="0056643E" w:rsidRDefault="0056643E" w:rsidP="0056643E">
            <w:pPr>
              <w:ind w:right="-2"/>
              <w:jc w:val="center"/>
              <w:rPr>
                <w:sz w:val="22"/>
                <w:szCs w:val="22"/>
                <w:lang w:eastAsia="en-US"/>
              </w:rPr>
            </w:pPr>
          </w:p>
        </w:tc>
        <w:tc>
          <w:tcPr>
            <w:tcW w:w="2126" w:type="dxa"/>
            <w:vMerge/>
            <w:shd w:val="clear" w:color="auto" w:fill="auto"/>
            <w:vAlign w:val="center"/>
          </w:tcPr>
          <w:p w14:paraId="2AC3F6CE" w14:textId="77777777" w:rsidR="0056643E" w:rsidRPr="0056643E" w:rsidRDefault="0056643E" w:rsidP="0056643E">
            <w:pPr>
              <w:ind w:right="-2"/>
              <w:jc w:val="center"/>
              <w:rPr>
                <w:sz w:val="22"/>
                <w:szCs w:val="22"/>
                <w:lang w:eastAsia="en-US"/>
              </w:rPr>
            </w:pPr>
          </w:p>
        </w:tc>
        <w:tc>
          <w:tcPr>
            <w:tcW w:w="1701" w:type="dxa"/>
            <w:gridSpan w:val="3"/>
            <w:shd w:val="clear" w:color="auto" w:fill="auto"/>
            <w:vAlign w:val="center"/>
          </w:tcPr>
          <w:p w14:paraId="3AE00AFD" w14:textId="77777777" w:rsidR="0056643E" w:rsidRPr="0056643E" w:rsidRDefault="0056643E" w:rsidP="0056643E">
            <w:pPr>
              <w:jc w:val="center"/>
              <w:rPr>
                <w:sz w:val="22"/>
                <w:szCs w:val="22"/>
                <w:lang w:eastAsia="en-US"/>
              </w:rPr>
            </w:pPr>
            <w:r w:rsidRPr="0056643E">
              <w:rPr>
                <w:sz w:val="22"/>
                <w:szCs w:val="22"/>
                <w:lang w:eastAsia="en-US"/>
              </w:rPr>
              <w:t>с 01.01.2021</w:t>
            </w:r>
          </w:p>
        </w:tc>
        <w:tc>
          <w:tcPr>
            <w:tcW w:w="1169" w:type="dxa"/>
            <w:gridSpan w:val="2"/>
            <w:shd w:val="clear" w:color="auto" w:fill="auto"/>
            <w:vAlign w:val="center"/>
          </w:tcPr>
          <w:p w14:paraId="401250B2" w14:textId="77777777" w:rsidR="0056643E" w:rsidRPr="0056643E" w:rsidRDefault="0056643E" w:rsidP="0056643E">
            <w:pPr>
              <w:jc w:val="center"/>
              <w:rPr>
                <w:sz w:val="22"/>
                <w:szCs w:val="22"/>
                <w:lang w:eastAsia="en-US"/>
              </w:rPr>
            </w:pPr>
            <w:r w:rsidRPr="0056643E">
              <w:rPr>
                <w:sz w:val="22"/>
                <w:szCs w:val="22"/>
                <w:lang w:eastAsia="en-US"/>
              </w:rPr>
              <w:t>x</w:t>
            </w:r>
          </w:p>
        </w:tc>
        <w:tc>
          <w:tcPr>
            <w:tcW w:w="850" w:type="dxa"/>
            <w:gridSpan w:val="2"/>
            <w:shd w:val="clear" w:color="auto" w:fill="auto"/>
            <w:vAlign w:val="center"/>
          </w:tcPr>
          <w:p w14:paraId="19AE8CC4"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35" w:type="dxa"/>
            <w:gridSpan w:val="2"/>
            <w:shd w:val="clear" w:color="auto" w:fill="auto"/>
            <w:vAlign w:val="center"/>
          </w:tcPr>
          <w:p w14:paraId="585AF559"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gridSpan w:val="2"/>
            <w:shd w:val="clear" w:color="auto" w:fill="auto"/>
            <w:vAlign w:val="center"/>
          </w:tcPr>
          <w:p w14:paraId="34832F60"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0" w:type="dxa"/>
            <w:gridSpan w:val="2"/>
            <w:shd w:val="clear" w:color="auto" w:fill="auto"/>
            <w:vAlign w:val="center"/>
          </w:tcPr>
          <w:p w14:paraId="27BD39C3"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57" w:type="dxa"/>
            <w:shd w:val="clear" w:color="auto" w:fill="auto"/>
            <w:vAlign w:val="center"/>
          </w:tcPr>
          <w:p w14:paraId="215DB70C" w14:textId="77777777" w:rsidR="0056643E" w:rsidRPr="0056643E" w:rsidRDefault="0056643E" w:rsidP="0056643E">
            <w:pPr>
              <w:jc w:val="center"/>
              <w:rPr>
                <w:sz w:val="22"/>
                <w:szCs w:val="22"/>
                <w:lang w:eastAsia="en-US"/>
              </w:rPr>
            </w:pPr>
            <w:r w:rsidRPr="0056643E">
              <w:rPr>
                <w:sz w:val="22"/>
                <w:szCs w:val="22"/>
                <w:lang w:eastAsia="en-US"/>
              </w:rPr>
              <w:t>x</w:t>
            </w:r>
          </w:p>
        </w:tc>
      </w:tr>
      <w:tr w:rsidR="0056643E" w:rsidRPr="0056643E" w14:paraId="0E37B512" w14:textId="77777777" w:rsidTr="0056643E">
        <w:trPr>
          <w:trHeight w:val="135"/>
        </w:trPr>
        <w:tc>
          <w:tcPr>
            <w:tcW w:w="1277" w:type="dxa"/>
            <w:vMerge/>
            <w:shd w:val="clear" w:color="auto" w:fill="auto"/>
            <w:vAlign w:val="center"/>
          </w:tcPr>
          <w:p w14:paraId="04A3F6C5" w14:textId="77777777" w:rsidR="0056643E" w:rsidRPr="0056643E" w:rsidRDefault="0056643E" w:rsidP="0056643E">
            <w:pPr>
              <w:ind w:right="-2"/>
              <w:jc w:val="center"/>
              <w:rPr>
                <w:sz w:val="22"/>
                <w:szCs w:val="22"/>
                <w:lang w:eastAsia="en-US"/>
              </w:rPr>
            </w:pPr>
          </w:p>
        </w:tc>
        <w:tc>
          <w:tcPr>
            <w:tcW w:w="2126" w:type="dxa"/>
            <w:vMerge/>
            <w:shd w:val="clear" w:color="auto" w:fill="auto"/>
            <w:vAlign w:val="center"/>
          </w:tcPr>
          <w:p w14:paraId="213E84FD" w14:textId="77777777" w:rsidR="0056643E" w:rsidRPr="0056643E" w:rsidRDefault="0056643E" w:rsidP="0056643E">
            <w:pPr>
              <w:ind w:right="-2"/>
              <w:jc w:val="center"/>
              <w:rPr>
                <w:sz w:val="22"/>
                <w:szCs w:val="22"/>
                <w:lang w:eastAsia="en-US"/>
              </w:rPr>
            </w:pPr>
          </w:p>
        </w:tc>
        <w:tc>
          <w:tcPr>
            <w:tcW w:w="1701" w:type="dxa"/>
            <w:gridSpan w:val="3"/>
            <w:shd w:val="clear" w:color="auto" w:fill="auto"/>
            <w:vAlign w:val="center"/>
          </w:tcPr>
          <w:p w14:paraId="768091D5" w14:textId="77777777" w:rsidR="0056643E" w:rsidRPr="0056643E" w:rsidRDefault="0056643E" w:rsidP="0056643E">
            <w:pPr>
              <w:jc w:val="center"/>
              <w:rPr>
                <w:sz w:val="22"/>
                <w:szCs w:val="22"/>
                <w:lang w:eastAsia="en-US"/>
              </w:rPr>
            </w:pPr>
            <w:r w:rsidRPr="0056643E">
              <w:rPr>
                <w:sz w:val="22"/>
                <w:szCs w:val="22"/>
                <w:lang w:eastAsia="en-US"/>
              </w:rPr>
              <w:t>с 01.07.2021</w:t>
            </w:r>
          </w:p>
        </w:tc>
        <w:tc>
          <w:tcPr>
            <w:tcW w:w="1169" w:type="dxa"/>
            <w:gridSpan w:val="2"/>
            <w:shd w:val="clear" w:color="auto" w:fill="auto"/>
            <w:vAlign w:val="center"/>
          </w:tcPr>
          <w:p w14:paraId="3D6793DC" w14:textId="77777777" w:rsidR="0056643E" w:rsidRPr="0056643E" w:rsidRDefault="0056643E" w:rsidP="0056643E">
            <w:pPr>
              <w:jc w:val="center"/>
              <w:rPr>
                <w:sz w:val="22"/>
                <w:szCs w:val="22"/>
                <w:lang w:eastAsia="en-US"/>
              </w:rPr>
            </w:pPr>
            <w:r w:rsidRPr="0056643E">
              <w:rPr>
                <w:sz w:val="22"/>
                <w:szCs w:val="22"/>
                <w:lang w:eastAsia="en-US"/>
              </w:rPr>
              <w:t>x</w:t>
            </w:r>
          </w:p>
        </w:tc>
        <w:tc>
          <w:tcPr>
            <w:tcW w:w="850" w:type="dxa"/>
            <w:gridSpan w:val="2"/>
            <w:shd w:val="clear" w:color="auto" w:fill="auto"/>
            <w:vAlign w:val="center"/>
          </w:tcPr>
          <w:p w14:paraId="49A045F3"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35" w:type="dxa"/>
            <w:gridSpan w:val="2"/>
            <w:shd w:val="clear" w:color="auto" w:fill="auto"/>
            <w:vAlign w:val="center"/>
          </w:tcPr>
          <w:p w14:paraId="24A84BC1"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gridSpan w:val="2"/>
            <w:shd w:val="clear" w:color="auto" w:fill="auto"/>
            <w:vAlign w:val="center"/>
          </w:tcPr>
          <w:p w14:paraId="676EE1BC"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0" w:type="dxa"/>
            <w:gridSpan w:val="2"/>
            <w:shd w:val="clear" w:color="auto" w:fill="auto"/>
            <w:vAlign w:val="center"/>
          </w:tcPr>
          <w:p w14:paraId="23D6D319"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57" w:type="dxa"/>
            <w:shd w:val="clear" w:color="auto" w:fill="auto"/>
            <w:vAlign w:val="center"/>
          </w:tcPr>
          <w:p w14:paraId="036D2BD8" w14:textId="77777777" w:rsidR="0056643E" w:rsidRPr="0056643E" w:rsidRDefault="0056643E" w:rsidP="0056643E">
            <w:pPr>
              <w:jc w:val="center"/>
              <w:rPr>
                <w:sz w:val="22"/>
                <w:szCs w:val="22"/>
                <w:lang w:eastAsia="en-US"/>
              </w:rPr>
            </w:pPr>
            <w:r w:rsidRPr="0056643E">
              <w:rPr>
                <w:sz w:val="22"/>
                <w:szCs w:val="22"/>
                <w:lang w:eastAsia="en-US"/>
              </w:rPr>
              <w:t>x</w:t>
            </w:r>
          </w:p>
        </w:tc>
      </w:tr>
      <w:tr w:rsidR="0056643E" w:rsidRPr="0056643E" w14:paraId="0828B370" w14:textId="77777777" w:rsidTr="0056643E">
        <w:trPr>
          <w:trHeight w:val="135"/>
        </w:trPr>
        <w:tc>
          <w:tcPr>
            <w:tcW w:w="1277" w:type="dxa"/>
            <w:vMerge/>
            <w:shd w:val="clear" w:color="auto" w:fill="auto"/>
            <w:vAlign w:val="center"/>
          </w:tcPr>
          <w:p w14:paraId="0A2A1E7A" w14:textId="77777777" w:rsidR="0056643E" w:rsidRPr="0056643E" w:rsidRDefault="0056643E" w:rsidP="0056643E">
            <w:pPr>
              <w:ind w:right="-2"/>
              <w:jc w:val="center"/>
              <w:rPr>
                <w:sz w:val="22"/>
                <w:szCs w:val="22"/>
                <w:lang w:eastAsia="en-US"/>
              </w:rPr>
            </w:pPr>
          </w:p>
        </w:tc>
        <w:tc>
          <w:tcPr>
            <w:tcW w:w="2126" w:type="dxa"/>
            <w:vMerge/>
            <w:shd w:val="clear" w:color="auto" w:fill="auto"/>
            <w:vAlign w:val="center"/>
          </w:tcPr>
          <w:p w14:paraId="0CDFE4DF" w14:textId="77777777" w:rsidR="0056643E" w:rsidRPr="0056643E" w:rsidRDefault="0056643E" w:rsidP="0056643E">
            <w:pPr>
              <w:ind w:right="-2"/>
              <w:jc w:val="center"/>
              <w:rPr>
                <w:sz w:val="22"/>
                <w:szCs w:val="22"/>
                <w:lang w:eastAsia="en-US"/>
              </w:rPr>
            </w:pPr>
          </w:p>
        </w:tc>
        <w:tc>
          <w:tcPr>
            <w:tcW w:w="1701" w:type="dxa"/>
            <w:gridSpan w:val="3"/>
            <w:shd w:val="clear" w:color="auto" w:fill="auto"/>
            <w:vAlign w:val="center"/>
          </w:tcPr>
          <w:p w14:paraId="045BFB7C" w14:textId="77777777" w:rsidR="0056643E" w:rsidRPr="0056643E" w:rsidRDefault="0056643E" w:rsidP="0056643E">
            <w:pPr>
              <w:jc w:val="center"/>
              <w:rPr>
                <w:sz w:val="22"/>
                <w:szCs w:val="22"/>
                <w:lang w:eastAsia="en-US"/>
              </w:rPr>
            </w:pPr>
            <w:r w:rsidRPr="0056643E">
              <w:rPr>
                <w:sz w:val="22"/>
                <w:szCs w:val="22"/>
                <w:lang w:eastAsia="en-US"/>
              </w:rPr>
              <w:t>с 01.01.2022</w:t>
            </w:r>
          </w:p>
        </w:tc>
        <w:tc>
          <w:tcPr>
            <w:tcW w:w="1169" w:type="dxa"/>
            <w:gridSpan w:val="2"/>
            <w:shd w:val="clear" w:color="auto" w:fill="auto"/>
            <w:vAlign w:val="center"/>
          </w:tcPr>
          <w:p w14:paraId="57CB6790" w14:textId="77777777" w:rsidR="0056643E" w:rsidRPr="0056643E" w:rsidRDefault="0056643E" w:rsidP="0056643E">
            <w:pPr>
              <w:jc w:val="center"/>
              <w:rPr>
                <w:sz w:val="22"/>
                <w:szCs w:val="22"/>
                <w:lang w:eastAsia="en-US"/>
              </w:rPr>
            </w:pPr>
            <w:r w:rsidRPr="0056643E">
              <w:rPr>
                <w:sz w:val="22"/>
                <w:szCs w:val="22"/>
                <w:lang w:eastAsia="en-US"/>
              </w:rPr>
              <w:t>x</w:t>
            </w:r>
          </w:p>
        </w:tc>
        <w:tc>
          <w:tcPr>
            <w:tcW w:w="850" w:type="dxa"/>
            <w:gridSpan w:val="2"/>
            <w:shd w:val="clear" w:color="auto" w:fill="auto"/>
            <w:vAlign w:val="center"/>
          </w:tcPr>
          <w:p w14:paraId="3150DCE6"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35" w:type="dxa"/>
            <w:gridSpan w:val="2"/>
            <w:shd w:val="clear" w:color="auto" w:fill="auto"/>
            <w:vAlign w:val="center"/>
          </w:tcPr>
          <w:p w14:paraId="06373861"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gridSpan w:val="2"/>
            <w:shd w:val="clear" w:color="auto" w:fill="auto"/>
            <w:vAlign w:val="center"/>
          </w:tcPr>
          <w:p w14:paraId="0F7A8608"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0" w:type="dxa"/>
            <w:gridSpan w:val="2"/>
            <w:shd w:val="clear" w:color="auto" w:fill="auto"/>
            <w:vAlign w:val="center"/>
          </w:tcPr>
          <w:p w14:paraId="6A749B7F"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57" w:type="dxa"/>
            <w:shd w:val="clear" w:color="auto" w:fill="auto"/>
            <w:vAlign w:val="center"/>
          </w:tcPr>
          <w:p w14:paraId="167E58FE" w14:textId="77777777" w:rsidR="0056643E" w:rsidRPr="0056643E" w:rsidRDefault="0056643E" w:rsidP="0056643E">
            <w:pPr>
              <w:jc w:val="center"/>
              <w:rPr>
                <w:sz w:val="22"/>
                <w:szCs w:val="22"/>
                <w:lang w:eastAsia="en-US"/>
              </w:rPr>
            </w:pPr>
            <w:r w:rsidRPr="0056643E">
              <w:rPr>
                <w:sz w:val="22"/>
                <w:szCs w:val="22"/>
                <w:lang w:eastAsia="en-US"/>
              </w:rPr>
              <w:t>x</w:t>
            </w:r>
          </w:p>
        </w:tc>
      </w:tr>
      <w:tr w:rsidR="0056643E" w:rsidRPr="0056643E" w14:paraId="1A4BF4E8" w14:textId="77777777" w:rsidTr="0056643E">
        <w:trPr>
          <w:trHeight w:val="135"/>
        </w:trPr>
        <w:tc>
          <w:tcPr>
            <w:tcW w:w="1277" w:type="dxa"/>
            <w:vMerge/>
            <w:shd w:val="clear" w:color="auto" w:fill="auto"/>
            <w:vAlign w:val="center"/>
          </w:tcPr>
          <w:p w14:paraId="1C7874C8" w14:textId="77777777" w:rsidR="0056643E" w:rsidRPr="0056643E" w:rsidRDefault="0056643E" w:rsidP="0056643E">
            <w:pPr>
              <w:ind w:right="-2"/>
              <w:jc w:val="center"/>
              <w:rPr>
                <w:sz w:val="22"/>
                <w:szCs w:val="22"/>
                <w:lang w:eastAsia="en-US"/>
              </w:rPr>
            </w:pPr>
          </w:p>
        </w:tc>
        <w:tc>
          <w:tcPr>
            <w:tcW w:w="2126" w:type="dxa"/>
            <w:vMerge/>
            <w:shd w:val="clear" w:color="auto" w:fill="auto"/>
            <w:vAlign w:val="center"/>
          </w:tcPr>
          <w:p w14:paraId="5424CCC2" w14:textId="77777777" w:rsidR="0056643E" w:rsidRPr="0056643E" w:rsidRDefault="0056643E" w:rsidP="0056643E">
            <w:pPr>
              <w:ind w:right="-2"/>
              <w:jc w:val="center"/>
              <w:rPr>
                <w:sz w:val="22"/>
                <w:szCs w:val="22"/>
                <w:lang w:eastAsia="en-US"/>
              </w:rPr>
            </w:pPr>
          </w:p>
        </w:tc>
        <w:tc>
          <w:tcPr>
            <w:tcW w:w="1701" w:type="dxa"/>
            <w:gridSpan w:val="3"/>
            <w:shd w:val="clear" w:color="auto" w:fill="auto"/>
            <w:vAlign w:val="center"/>
          </w:tcPr>
          <w:p w14:paraId="22D01FD8" w14:textId="77777777" w:rsidR="0056643E" w:rsidRPr="0056643E" w:rsidRDefault="0056643E" w:rsidP="0056643E">
            <w:pPr>
              <w:jc w:val="center"/>
              <w:rPr>
                <w:sz w:val="22"/>
                <w:szCs w:val="22"/>
                <w:lang w:eastAsia="en-US"/>
              </w:rPr>
            </w:pPr>
            <w:r w:rsidRPr="0056643E">
              <w:rPr>
                <w:sz w:val="22"/>
                <w:szCs w:val="22"/>
                <w:lang w:eastAsia="en-US"/>
              </w:rPr>
              <w:t>с 01.07.2022</w:t>
            </w:r>
          </w:p>
        </w:tc>
        <w:tc>
          <w:tcPr>
            <w:tcW w:w="1169" w:type="dxa"/>
            <w:gridSpan w:val="2"/>
            <w:shd w:val="clear" w:color="auto" w:fill="auto"/>
            <w:vAlign w:val="center"/>
          </w:tcPr>
          <w:p w14:paraId="2562747E" w14:textId="77777777" w:rsidR="0056643E" w:rsidRPr="0056643E" w:rsidRDefault="0056643E" w:rsidP="0056643E">
            <w:pPr>
              <w:jc w:val="center"/>
              <w:rPr>
                <w:sz w:val="22"/>
                <w:szCs w:val="22"/>
                <w:lang w:eastAsia="en-US"/>
              </w:rPr>
            </w:pPr>
            <w:r w:rsidRPr="0056643E">
              <w:rPr>
                <w:sz w:val="22"/>
                <w:szCs w:val="22"/>
                <w:lang w:eastAsia="en-US"/>
              </w:rPr>
              <w:t>x</w:t>
            </w:r>
          </w:p>
        </w:tc>
        <w:tc>
          <w:tcPr>
            <w:tcW w:w="850" w:type="dxa"/>
            <w:gridSpan w:val="2"/>
            <w:shd w:val="clear" w:color="auto" w:fill="auto"/>
            <w:vAlign w:val="center"/>
          </w:tcPr>
          <w:p w14:paraId="4D1BC324"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35" w:type="dxa"/>
            <w:gridSpan w:val="2"/>
            <w:shd w:val="clear" w:color="auto" w:fill="auto"/>
            <w:vAlign w:val="center"/>
          </w:tcPr>
          <w:p w14:paraId="3D1A0CDA"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gridSpan w:val="2"/>
            <w:shd w:val="clear" w:color="auto" w:fill="auto"/>
            <w:vAlign w:val="center"/>
          </w:tcPr>
          <w:p w14:paraId="2B6BD9B1"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0" w:type="dxa"/>
            <w:gridSpan w:val="2"/>
            <w:shd w:val="clear" w:color="auto" w:fill="auto"/>
            <w:vAlign w:val="center"/>
          </w:tcPr>
          <w:p w14:paraId="638B349D"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57" w:type="dxa"/>
            <w:shd w:val="clear" w:color="auto" w:fill="auto"/>
            <w:vAlign w:val="center"/>
          </w:tcPr>
          <w:p w14:paraId="6E6E58A7" w14:textId="77777777" w:rsidR="0056643E" w:rsidRPr="0056643E" w:rsidRDefault="0056643E" w:rsidP="0056643E">
            <w:pPr>
              <w:jc w:val="center"/>
              <w:rPr>
                <w:sz w:val="22"/>
                <w:szCs w:val="22"/>
                <w:lang w:eastAsia="en-US"/>
              </w:rPr>
            </w:pPr>
            <w:r w:rsidRPr="0056643E">
              <w:rPr>
                <w:sz w:val="22"/>
                <w:szCs w:val="22"/>
                <w:lang w:eastAsia="en-US"/>
              </w:rPr>
              <w:t>x</w:t>
            </w:r>
          </w:p>
        </w:tc>
      </w:tr>
      <w:tr w:rsidR="0056643E" w:rsidRPr="0056643E" w14:paraId="0CEF0DA7" w14:textId="77777777" w:rsidTr="0056643E">
        <w:trPr>
          <w:trHeight w:val="135"/>
        </w:trPr>
        <w:tc>
          <w:tcPr>
            <w:tcW w:w="1277" w:type="dxa"/>
            <w:vMerge/>
            <w:shd w:val="clear" w:color="auto" w:fill="auto"/>
            <w:vAlign w:val="center"/>
          </w:tcPr>
          <w:p w14:paraId="6EFF3408" w14:textId="77777777" w:rsidR="0056643E" w:rsidRPr="0056643E" w:rsidRDefault="0056643E" w:rsidP="0056643E">
            <w:pPr>
              <w:ind w:right="-2"/>
              <w:jc w:val="center"/>
              <w:rPr>
                <w:sz w:val="22"/>
                <w:szCs w:val="22"/>
                <w:lang w:eastAsia="en-US"/>
              </w:rPr>
            </w:pPr>
          </w:p>
        </w:tc>
        <w:tc>
          <w:tcPr>
            <w:tcW w:w="2126" w:type="dxa"/>
            <w:vMerge/>
            <w:shd w:val="clear" w:color="auto" w:fill="auto"/>
            <w:vAlign w:val="center"/>
          </w:tcPr>
          <w:p w14:paraId="4F7C093F" w14:textId="77777777" w:rsidR="0056643E" w:rsidRPr="0056643E" w:rsidRDefault="0056643E" w:rsidP="0056643E">
            <w:pPr>
              <w:ind w:right="-2"/>
              <w:jc w:val="center"/>
              <w:rPr>
                <w:sz w:val="22"/>
                <w:szCs w:val="22"/>
                <w:lang w:eastAsia="en-US"/>
              </w:rPr>
            </w:pPr>
          </w:p>
        </w:tc>
        <w:tc>
          <w:tcPr>
            <w:tcW w:w="1701" w:type="dxa"/>
            <w:gridSpan w:val="3"/>
            <w:shd w:val="clear" w:color="auto" w:fill="auto"/>
            <w:vAlign w:val="center"/>
          </w:tcPr>
          <w:p w14:paraId="647B96EB" w14:textId="77777777" w:rsidR="0056643E" w:rsidRPr="0056643E" w:rsidRDefault="0056643E" w:rsidP="0056643E">
            <w:pPr>
              <w:jc w:val="center"/>
              <w:rPr>
                <w:sz w:val="22"/>
                <w:szCs w:val="22"/>
                <w:lang w:eastAsia="en-US"/>
              </w:rPr>
            </w:pPr>
            <w:r w:rsidRPr="0056643E">
              <w:rPr>
                <w:sz w:val="22"/>
                <w:szCs w:val="22"/>
                <w:lang w:eastAsia="en-US"/>
              </w:rPr>
              <w:t>с 01.01.2023</w:t>
            </w:r>
          </w:p>
        </w:tc>
        <w:tc>
          <w:tcPr>
            <w:tcW w:w="1169" w:type="dxa"/>
            <w:gridSpan w:val="2"/>
            <w:shd w:val="clear" w:color="auto" w:fill="auto"/>
            <w:vAlign w:val="center"/>
          </w:tcPr>
          <w:p w14:paraId="745997D3" w14:textId="77777777" w:rsidR="0056643E" w:rsidRPr="0056643E" w:rsidRDefault="0056643E" w:rsidP="0056643E">
            <w:pPr>
              <w:jc w:val="center"/>
              <w:rPr>
                <w:sz w:val="22"/>
                <w:szCs w:val="22"/>
                <w:lang w:eastAsia="en-US"/>
              </w:rPr>
            </w:pPr>
            <w:r w:rsidRPr="0056643E">
              <w:rPr>
                <w:sz w:val="22"/>
                <w:szCs w:val="22"/>
                <w:lang w:eastAsia="en-US"/>
              </w:rPr>
              <w:t>x</w:t>
            </w:r>
          </w:p>
        </w:tc>
        <w:tc>
          <w:tcPr>
            <w:tcW w:w="850" w:type="dxa"/>
            <w:gridSpan w:val="2"/>
            <w:shd w:val="clear" w:color="auto" w:fill="auto"/>
            <w:vAlign w:val="center"/>
          </w:tcPr>
          <w:p w14:paraId="2C226D6B" w14:textId="77777777" w:rsidR="0056643E" w:rsidRPr="0056643E" w:rsidRDefault="0056643E" w:rsidP="0056643E">
            <w:pPr>
              <w:jc w:val="center"/>
              <w:rPr>
                <w:sz w:val="22"/>
                <w:szCs w:val="22"/>
                <w:lang w:eastAsia="en-US"/>
              </w:rPr>
            </w:pPr>
            <w:r w:rsidRPr="0056643E">
              <w:rPr>
                <w:sz w:val="22"/>
                <w:szCs w:val="22"/>
                <w:lang w:eastAsia="en-US"/>
              </w:rPr>
              <w:t>x</w:t>
            </w:r>
          </w:p>
        </w:tc>
        <w:tc>
          <w:tcPr>
            <w:tcW w:w="835" w:type="dxa"/>
            <w:gridSpan w:val="2"/>
            <w:shd w:val="clear" w:color="auto" w:fill="auto"/>
            <w:vAlign w:val="center"/>
          </w:tcPr>
          <w:p w14:paraId="3FCC6DC6"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gridSpan w:val="2"/>
            <w:shd w:val="clear" w:color="auto" w:fill="auto"/>
            <w:vAlign w:val="center"/>
          </w:tcPr>
          <w:p w14:paraId="209C1ED9"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0" w:type="dxa"/>
            <w:gridSpan w:val="2"/>
            <w:shd w:val="clear" w:color="auto" w:fill="auto"/>
            <w:vAlign w:val="center"/>
          </w:tcPr>
          <w:p w14:paraId="20581D1C"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57" w:type="dxa"/>
            <w:shd w:val="clear" w:color="auto" w:fill="auto"/>
            <w:vAlign w:val="center"/>
          </w:tcPr>
          <w:p w14:paraId="6F619070"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16D100CD" w14:textId="77777777" w:rsidTr="0056643E">
        <w:trPr>
          <w:trHeight w:val="135"/>
        </w:trPr>
        <w:tc>
          <w:tcPr>
            <w:tcW w:w="1277" w:type="dxa"/>
            <w:vMerge/>
            <w:shd w:val="clear" w:color="auto" w:fill="auto"/>
            <w:vAlign w:val="center"/>
          </w:tcPr>
          <w:p w14:paraId="49EB87F9" w14:textId="77777777" w:rsidR="0056643E" w:rsidRPr="0056643E" w:rsidRDefault="0056643E" w:rsidP="0056643E">
            <w:pPr>
              <w:ind w:right="-2"/>
              <w:jc w:val="center"/>
              <w:rPr>
                <w:sz w:val="22"/>
                <w:szCs w:val="22"/>
                <w:lang w:eastAsia="en-US"/>
              </w:rPr>
            </w:pPr>
          </w:p>
        </w:tc>
        <w:tc>
          <w:tcPr>
            <w:tcW w:w="2126" w:type="dxa"/>
            <w:vMerge/>
            <w:shd w:val="clear" w:color="auto" w:fill="auto"/>
            <w:vAlign w:val="center"/>
          </w:tcPr>
          <w:p w14:paraId="6BCC4029" w14:textId="77777777" w:rsidR="0056643E" w:rsidRPr="0056643E" w:rsidRDefault="0056643E" w:rsidP="0056643E">
            <w:pPr>
              <w:ind w:right="-2"/>
              <w:jc w:val="center"/>
              <w:rPr>
                <w:sz w:val="22"/>
                <w:szCs w:val="22"/>
                <w:lang w:eastAsia="en-US"/>
              </w:rPr>
            </w:pPr>
          </w:p>
        </w:tc>
        <w:tc>
          <w:tcPr>
            <w:tcW w:w="1701" w:type="dxa"/>
            <w:gridSpan w:val="3"/>
            <w:shd w:val="clear" w:color="auto" w:fill="auto"/>
            <w:vAlign w:val="center"/>
          </w:tcPr>
          <w:p w14:paraId="15C64388" w14:textId="77777777" w:rsidR="0056643E" w:rsidRPr="0056643E" w:rsidRDefault="0056643E" w:rsidP="0056643E">
            <w:pPr>
              <w:jc w:val="center"/>
              <w:rPr>
                <w:sz w:val="22"/>
                <w:szCs w:val="22"/>
                <w:lang w:eastAsia="en-US"/>
              </w:rPr>
            </w:pPr>
            <w:r w:rsidRPr="0056643E">
              <w:rPr>
                <w:sz w:val="22"/>
                <w:szCs w:val="22"/>
                <w:lang w:eastAsia="en-US"/>
              </w:rPr>
              <w:t>с 01.07.2023</w:t>
            </w:r>
          </w:p>
        </w:tc>
        <w:tc>
          <w:tcPr>
            <w:tcW w:w="1169" w:type="dxa"/>
            <w:gridSpan w:val="2"/>
            <w:shd w:val="clear" w:color="auto" w:fill="auto"/>
            <w:vAlign w:val="center"/>
          </w:tcPr>
          <w:p w14:paraId="72197BC4" w14:textId="77777777" w:rsidR="0056643E" w:rsidRPr="0056643E" w:rsidRDefault="0056643E" w:rsidP="0056643E">
            <w:pPr>
              <w:jc w:val="center"/>
              <w:rPr>
                <w:sz w:val="22"/>
                <w:szCs w:val="22"/>
                <w:lang w:eastAsia="en-US"/>
              </w:rPr>
            </w:pPr>
            <w:r w:rsidRPr="0056643E">
              <w:rPr>
                <w:sz w:val="22"/>
                <w:szCs w:val="22"/>
                <w:lang w:eastAsia="en-US"/>
              </w:rPr>
              <w:t>x</w:t>
            </w:r>
          </w:p>
        </w:tc>
        <w:tc>
          <w:tcPr>
            <w:tcW w:w="850" w:type="dxa"/>
            <w:gridSpan w:val="2"/>
            <w:shd w:val="clear" w:color="auto" w:fill="auto"/>
            <w:vAlign w:val="center"/>
          </w:tcPr>
          <w:p w14:paraId="56ADF35B" w14:textId="77777777" w:rsidR="0056643E" w:rsidRPr="0056643E" w:rsidRDefault="0056643E" w:rsidP="0056643E">
            <w:pPr>
              <w:jc w:val="center"/>
              <w:rPr>
                <w:sz w:val="22"/>
                <w:szCs w:val="22"/>
                <w:lang w:eastAsia="en-US"/>
              </w:rPr>
            </w:pPr>
            <w:r w:rsidRPr="0056643E">
              <w:rPr>
                <w:sz w:val="22"/>
                <w:szCs w:val="22"/>
                <w:lang w:eastAsia="en-US"/>
              </w:rPr>
              <w:t>x</w:t>
            </w:r>
          </w:p>
        </w:tc>
        <w:tc>
          <w:tcPr>
            <w:tcW w:w="835" w:type="dxa"/>
            <w:gridSpan w:val="2"/>
            <w:shd w:val="clear" w:color="auto" w:fill="auto"/>
            <w:vAlign w:val="center"/>
          </w:tcPr>
          <w:p w14:paraId="6A5DCC4A"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gridSpan w:val="2"/>
            <w:shd w:val="clear" w:color="auto" w:fill="auto"/>
            <w:vAlign w:val="center"/>
          </w:tcPr>
          <w:p w14:paraId="2B7311BE"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0" w:type="dxa"/>
            <w:gridSpan w:val="2"/>
            <w:shd w:val="clear" w:color="auto" w:fill="auto"/>
            <w:vAlign w:val="center"/>
          </w:tcPr>
          <w:p w14:paraId="787C7E36"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57" w:type="dxa"/>
            <w:shd w:val="clear" w:color="auto" w:fill="auto"/>
            <w:vAlign w:val="center"/>
          </w:tcPr>
          <w:p w14:paraId="5B02D5CD"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1894A8D4" w14:textId="77777777" w:rsidTr="0056643E">
        <w:tc>
          <w:tcPr>
            <w:tcW w:w="1277" w:type="dxa"/>
            <w:vMerge/>
            <w:shd w:val="clear" w:color="auto" w:fill="auto"/>
            <w:vAlign w:val="center"/>
          </w:tcPr>
          <w:p w14:paraId="6B187E74" w14:textId="77777777" w:rsidR="0056643E" w:rsidRPr="0056643E" w:rsidRDefault="0056643E" w:rsidP="0056643E">
            <w:pPr>
              <w:ind w:right="-2"/>
              <w:jc w:val="center"/>
              <w:rPr>
                <w:sz w:val="22"/>
                <w:szCs w:val="22"/>
                <w:lang w:eastAsia="en-US"/>
              </w:rPr>
            </w:pPr>
          </w:p>
        </w:tc>
        <w:tc>
          <w:tcPr>
            <w:tcW w:w="2126" w:type="dxa"/>
            <w:shd w:val="clear" w:color="auto" w:fill="auto"/>
            <w:vAlign w:val="center"/>
          </w:tcPr>
          <w:p w14:paraId="25B81B02" w14:textId="77777777" w:rsidR="0056643E" w:rsidRPr="0056643E" w:rsidRDefault="0056643E" w:rsidP="0056643E">
            <w:pPr>
              <w:ind w:right="-2"/>
              <w:jc w:val="center"/>
              <w:rPr>
                <w:sz w:val="22"/>
                <w:szCs w:val="22"/>
                <w:lang w:eastAsia="en-US"/>
              </w:rPr>
            </w:pPr>
            <w:r w:rsidRPr="0056643E">
              <w:rPr>
                <w:sz w:val="22"/>
                <w:szCs w:val="22"/>
                <w:lang w:eastAsia="en-US"/>
              </w:rPr>
              <w:t>Двухставочный</w:t>
            </w:r>
          </w:p>
        </w:tc>
        <w:tc>
          <w:tcPr>
            <w:tcW w:w="1701" w:type="dxa"/>
            <w:gridSpan w:val="3"/>
            <w:shd w:val="clear" w:color="auto" w:fill="auto"/>
            <w:vAlign w:val="center"/>
          </w:tcPr>
          <w:p w14:paraId="22F0E0BD" w14:textId="77777777" w:rsidR="0056643E" w:rsidRPr="0056643E" w:rsidRDefault="0056643E" w:rsidP="0056643E">
            <w:pPr>
              <w:jc w:val="center"/>
              <w:rPr>
                <w:sz w:val="22"/>
                <w:szCs w:val="22"/>
                <w:lang w:eastAsia="en-US"/>
              </w:rPr>
            </w:pPr>
            <w:r w:rsidRPr="0056643E">
              <w:rPr>
                <w:sz w:val="22"/>
                <w:szCs w:val="22"/>
                <w:lang w:eastAsia="en-US"/>
              </w:rPr>
              <w:t>x</w:t>
            </w:r>
          </w:p>
        </w:tc>
        <w:tc>
          <w:tcPr>
            <w:tcW w:w="1169" w:type="dxa"/>
            <w:gridSpan w:val="2"/>
            <w:shd w:val="clear" w:color="auto" w:fill="auto"/>
            <w:vAlign w:val="center"/>
          </w:tcPr>
          <w:p w14:paraId="0DEA714E" w14:textId="77777777" w:rsidR="0056643E" w:rsidRPr="0056643E" w:rsidRDefault="0056643E" w:rsidP="0056643E">
            <w:pPr>
              <w:jc w:val="center"/>
              <w:rPr>
                <w:sz w:val="22"/>
                <w:szCs w:val="22"/>
                <w:lang w:eastAsia="en-US"/>
              </w:rPr>
            </w:pPr>
            <w:r w:rsidRPr="0056643E">
              <w:rPr>
                <w:sz w:val="22"/>
                <w:szCs w:val="22"/>
                <w:lang w:eastAsia="en-US"/>
              </w:rPr>
              <w:t>x</w:t>
            </w:r>
          </w:p>
        </w:tc>
        <w:tc>
          <w:tcPr>
            <w:tcW w:w="850" w:type="dxa"/>
            <w:gridSpan w:val="2"/>
            <w:shd w:val="clear" w:color="auto" w:fill="auto"/>
            <w:vAlign w:val="center"/>
          </w:tcPr>
          <w:p w14:paraId="76096B1D" w14:textId="77777777" w:rsidR="0056643E" w:rsidRPr="0056643E" w:rsidRDefault="0056643E" w:rsidP="0056643E">
            <w:pPr>
              <w:jc w:val="center"/>
              <w:rPr>
                <w:sz w:val="22"/>
                <w:szCs w:val="22"/>
                <w:lang w:eastAsia="en-US"/>
              </w:rPr>
            </w:pPr>
            <w:r w:rsidRPr="0056643E">
              <w:rPr>
                <w:sz w:val="22"/>
                <w:szCs w:val="22"/>
                <w:lang w:eastAsia="en-US"/>
              </w:rPr>
              <w:t>x</w:t>
            </w:r>
          </w:p>
        </w:tc>
        <w:tc>
          <w:tcPr>
            <w:tcW w:w="835" w:type="dxa"/>
            <w:gridSpan w:val="2"/>
            <w:shd w:val="clear" w:color="auto" w:fill="auto"/>
            <w:vAlign w:val="center"/>
          </w:tcPr>
          <w:p w14:paraId="625F3710"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gridSpan w:val="2"/>
            <w:shd w:val="clear" w:color="auto" w:fill="auto"/>
            <w:vAlign w:val="center"/>
          </w:tcPr>
          <w:p w14:paraId="79D040A5"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0" w:type="dxa"/>
            <w:gridSpan w:val="2"/>
            <w:shd w:val="clear" w:color="auto" w:fill="auto"/>
            <w:vAlign w:val="center"/>
          </w:tcPr>
          <w:p w14:paraId="454CDFFE"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57" w:type="dxa"/>
            <w:shd w:val="clear" w:color="auto" w:fill="auto"/>
            <w:vAlign w:val="center"/>
          </w:tcPr>
          <w:p w14:paraId="3139FC66"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35BC4C9F" w14:textId="77777777" w:rsidTr="0056643E">
        <w:tc>
          <w:tcPr>
            <w:tcW w:w="1277" w:type="dxa"/>
            <w:vMerge/>
            <w:shd w:val="clear" w:color="auto" w:fill="auto"/>
            <w:vAlign w:val="center"/>
          </w:tcPr>
          <w:p w14:paraId="1A1D8357" w14:textId="77777777" w:rsidR="0056643E" w:rsidRPr="0056643E" w:rsidRDefault="0056643E" w:rsidP="0056643E">
            <w:pPr>
              <w:ind w:right="-2"/>
              <w:jc w:val="center"/>
              <w:rPr>
                <w:sz w:val="22"/>
                <w:szCs w:val="22"/>
                <w:lang w:eastAsia="en-US"/>
              </w:rPr>
            </w:pPr>
          </w:p>
        </w:tc>
        <w:tc>
          <w:tcPr>
            <w:tcW w:w="2126" w:type="dxa"/>
            <w:tcBorders>
              <w:bottom w:val="single" w:sz="4" w:space="0" w:color="auto"/>
            </w:tcBorders>
            <w:shd w:val="clear" w:color="auto" w:fill="auto"/>
            <w:vAlign w:val="center"/>
          </w:tcPr>
          <w:p w14:paraId="79446E87" w14:textId="77777777" w:rsidR="0056643E" w:rsidRPr="0056643E" w:rsidRDefault="0056643E" w:rsidP="0056643E">
            <w:pPr>
              <w:ind w:right="-2"/>
              <w:jc w:val="center"/>
              <w:rPr>
                <w:sz w:val="22"/>
                <w:szCs w:val="22"/>
                <w:lang w:eastAsia="en-US"/>
              </w:rPr>
            </w:pPr>
            <w:r w:rsidRPr="0056643E">
              <w:rPr>
                <w:sz w:val="22"/>
                <w:szCs w:val="22"/>
                <w:lang w:eastAsia="en-US"/>
              </w:rPr>
              <w:t>Ставка за тепловую энергию, руб./Гкал</w:t>
            </w:r>
          </w:p>
        </w:tc>
        <w:tc>
          <w:tcPr>
            <w:tcW w:w="1701" w:type="dxa"/>
            <w:gridSpan w:val="3"/>
            <w:tcBorders>
              <w:bottom w:val="single" w:sz="4" w:space="0" w:color="auto"/>
            </w:tcBorders>
            <w:shd w:val="clear" w:color="auto" w:fill="auto"/>
            <w:vAlign w:val="center"/>
          </w:tcPr>
          <w:p w14:paraId="51512DA6" w14:textId="77777777" w:rsidR="0056643E" w:rsidRPr="0056643E" w:rsidRDefault="0056643E" w:rsidP="0056643E">
            <w:pPr>
              <w:jc w:val="center"/>
              <w:rPr>
                <w:sz w:val="22"/>
                <w:szCs w:val="22"/>
                <w:lang w:eastAsia="en-US"/>
              </w:rPr>
            </w:pPr>
            <w:r w:rsidRPr="0056643E">
              <w:rPr>
                <w:sz w:val="22"/>
                <w:szCs w:val="22"/>
                <w:lang w:eastAsia="en-US"/>
              </w:rPr>
              <w:t>x</w:t>
            </w:r>
          </w:p>
        </w:tc>
        <w:tc>
          <w:tcPr>
            <w:tcW w:w="1169" w:type="dxa"/>
            <w:gridSpan w:val="2"/>
            <w:tcBorders>
              <w:bottom w:val="single" w:sz="4" w:space="0" w:color="auto"/>
            </w:tcBorders>
            <w:shd w:val="clear" w:color="auto" w:fill="auto"/>
            <w:vAlign w:val="center"/>
          </w:tcPr>
          <w:p w14:paraId="325115D8" w14:textId="77777777" w:rsidR="0056643E" w:rsidRPr="0056643E" w:rsidRDefault="0056643E" w:rsidP="0056643E">
            <w:pPr>
              <w:jc w:val="center"/>
              <w:rPr>
                <w:sz w:val="22"/>
                <w:szCs w:val="22"/>
                <w:lang w:eastAsia="en-US"/>
              </w:rPr>
            </w:pPr>
            <w:r w:rsidRPr="0056643E">
              <w:rPr>
                <w:sz w:val="22"/>
                <w:szCs w:val="22"/>
                <w:lang w:eastAsia="en-US"/>
              </w:rPr>
              <w:t>x</w:t>
            </w:r>
          </w:p>
        </w:tc>
        <w:tc>
          <w:tcPr>
            <w:tcW w:w="850" w:type="dxa"/>
            <w:gridSpan w:val="2"/>
            <w:tcBorders>
              <w:bottom w:val="single" w:sz="4" w:space="0" w:color="auto"/>
            </w:tcBorders>
            <w:shd w:val="clear" w:color="auto" w:fill="auto"/>
            <w:vAlign w:val="center"/>
          </w:tcPr>
          <w:p w14:paraId="6BBFBF75" w14:textId="77777777" w:rsidR="0056643E" w:rsidRPr="0056643E" w:rsidRDefault="0056643E" w:rsidP="0056643E">
            <w:pPr>
              <w:jc w:val="center"/>
              <w:rPr>
                <w:sz w:val="22"/>
                <w:szCs w:val="22"/>
                <w:lang w:eastAsia="en-US"/>
              </w:rPr>
            </w:pPr>
            <w:r w:rsidRPr="0056643E">
              <w:rPr>
                <w:sz w:val="22"/>
                <w:szCs w:val="22"/>
                <w:lang w:eastAsia="en-US"/>
              </w:rPr>
              <w:t>x</w:t>
            </w:r>
          </w:p>
        </w:tc>
        <w:tc>
          <w:tcPr>
            <w:tcW w:w="835" w:type="dxa"/>
            <w:gridSpan w:val="2"/>
            <w:tcBorders>
              <w:bottom w:val="single" w:sz="4" w:space="0" w:color="auto"/>
            </w:tcBorders>
            <w:shd w:val="clear" w:color="auto" w:fill="auto"/>
            <w:vAlign w:val="center"/>
          </w:tcPr>
          <w:p w14:paraId="3620C9FD"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1009" w:type="dxa"/>
            <w:gridSpan w:val="2"/>
            <w:tcBorders>
              <w:bottom w:val="single" w:sz="4" w:space="0" w:color="auto"/>
            </w:tcBorders>
            <w:shd w:val="clear" w:color="auto" w:fill="auto"/>
            <w:vAlign w:val="center"/>
          </w:tcPr>
          <w:p w14:paraId="22F1CAB3"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850" w:type="dxa"/>
            <w:gridSpan w:val="2"/>
            <w:tcBorders>
              <w:bottom w:val="single" w:sz="4" w:space="0" w:color="auto"/>
            </w:tcBorders>
            <w:shd w:val="clear" w:color="auto" w:fill="auto"/>
            <w:vAlign w:val="center"/>
          </w:tcPr>
          <w:p w14:paraId="30F9FC10"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c>
          <w:tcPr>
            <w:tcW w:w="957" w:type="dxa"/>
            <w:tcBorders>
              <w:bottom w:val="single" w:sz="4" w:space="0" w:color="auto"/>
            </w:tcBorders>
            <w:shd w:val="clear" w:color="auto" w:fill="auto"/>
            <w:vAlign w:val="center"/>
          </w:tcPr>
          <w:p w14:paraId="0147ACC9" w14:textId="77777777" w:rsidR="0056643E" w:rsidRPr="0056643E" w:rsidRDefault="0056643E" w:rsidP="0056643E">
            <w:pPr>
              <w:ind w:right="-2"/>
              <w:jc w:val="center"/>
              <w:rPr>
                <w:sz w:val="22"/>
                <w:szCs w:val="22"/>
                <w:lang w:val="en-US" w:eastAsia="en-US"/>
              </w:rPr>
            </w:pPr>
            <w:r w:rsidRPr="0056643E">
              <w:rPr>
                <w:sz w:val="22"/>
                <w:szCs w:val="22"/>
                <w:lang w:val="en-US" w:eastAsia="en-US"/>
              </w:rPr>
              <w:t>x</w:t>
            </w:r>
          </w:p>
        </w:tc>
      </w:tr>
      <w:tr w:rsidR="0056643E" w:rsidRPr="0056643E" w14:paraId="528D5E94" w14:textId="77777777" w:rsidTr="0056643E">
        <w:tc>
          <w:tcPr>
            <w:tcW w:w="1277" w:type="dxa"/>
            <w:vMerge/>
            <w:shd w:val="clear" w:color="auto" w:fill="auto"/>
            <w:vAlign w:val="center"/>
          </w:tcPr>
          <w:p w14:paraId="13D4530C" w14:textId="77777777" w:rsidR="0056643E" w:rsidRPr="0056643E" w:rsidRDefault="0056643E" w:rsidP="0056643E">
            <w:pPr>
              <w:ind w:right="-2"/>
              <w:jc w:val="center"/>
              <w:rPr>
                <w:sz w:val="22"/>
                <w:szCs w:val="22"/>
                <w:lang w:eastAsia="en-US"/>
              </w:rPr>
            </w:pPr>
          </w:p>
        </w:tc>
        <w:tc>
          <w:tcPr>
            <w:tcW w:w="2126" w:type="dxa"/>
            <w:tcBorders>
              <w:top w:val="single" w:sz="4" w:space="0" w:color="auto"/>
            </w:tcBorders>
            <w:shd w:val="clear" w:color="auto" w:fill="auto"/>
            <w:vAlign w:val="center"/>
          </w:tcPr>
          <w:p w14:paraId="5382A5C9" w14:textId="77777777" w:rsidR="0056643E" w:rsidRPr="0056643E" w:rsidRDefault="0056643E" w:rsidP="0056643E">
            <w:pPr>
              <w:ind w:right="-2"/>
              <w:jc w:val="center"/>
              <w:rPr>
                <w:sz w:val="22"/>
                <w:szCs w:val="22"/>
                <w:lang w:eastAsia="en-US"/>
              </w:rPr>
            </w:pPr>
            <w:r w:rsidRPr="0056643E">
              <w:rPr>
                <w:sz w:val="22"/>
                <w:szCs w:val="22"/>
                <w:lang w:eastAsia="en-US"/>
              </w:rPr>
              <w:t>Ставка за содер-жание тепловой мощности</w:t>
            </w:r>
            <w:r w:rsidRPr="0056643E">
              <w:rPr>
                <w:sz w:val="22"/>
                <w:szCs w:val="22"/>
                <w:lang w:eastAsia="en-US"/>
              </w:rPr>
              <w:br/>
              <w:t xml:space="preserve"> Гкал/ч в мес.</w:t>
            </w:r>
          </w:p>
        </w:tc>
        <w:tc>
          <w:tcPr>
            <w:tcW w:w="1701" w:type="dxa"/>
            <w:gridSpan w:val="3"/>
            <w:tcBorders>
              <w:top w:val="single" w:sz="4" w:space="0" w:color="auto"/>
            </w:tcBorders>
            <w:shd w:val="clear" w:color="auto" w:fill="auto"/>
            <w:vAlign w:val="center"/>
          </w:tcPr>
          <w:p w14:paraId="561EF339" w14:textId="77777777" w:rsidR="0056643E" w:rsidRPr="0056643E" w:rsidRDefault="0056643E" w:rsidP="0056643E">
            <w:pPr>
              <w:jc w:val="center"/>
              <w:rPr>
                <w:sz w:val="22"/>
                <w:szCs w:val="22"/>
                <w:lang w:eastAsia="en-US"/>
              </w:rPr>
            </w:pPr>
            <w:r w:rsidRPr="0056643E">
              <w:rPr>
                <w:sz w:val="22"/>
                <w:szCs w:val="22"/>
                <w:lang w:eastAsia="en-US"/>
              </w:rPr>
              <w:t>x</w:t>
            </w:r>
          </w:p>
        </w:tc>
        <w:tc>
          <w:tcPr>
            <w:tcW w:w="1169" w:type="dxa"/>
            <w:gridSpan w:val="2"/>
            <w:tcBorders>
              <w:top w:val="single" w:sz="4" w:space="0" w:color="auto"/>
            </w:tcBorders>
            <w:shd w:val="clear" w:color="auto" w:fill="auto"/>
            <w:vAlign w:val="center"/>
          </w:tcPr>
          <w:p w14:paraId="7C65BE6D" w14:textId="77777777" w:rsidR="0056643E" w:rsidRPr="0056643E" w:rsidRDefault="0056643E" w:rsidP="0056643E">
            <w:pPr>
              <w:jc w:val="center"/>
              <w:rPr>
                <w:sz w:val="22"/>
                <w:szCs w:val="22"/>
                <w:lang w:eastAsia="en-US"/>
              </w:rPr>
            </w:pPr>
            <w:r w:rsidRPr="0056643E">
              <w:rPr>
                <w:sz w:val="22"/>
                <w:szCs w:val="22"/>
                <w:lang w:eastAsia="en-US"/>
              </w:rPr>
              <w:t>x</w:t>
            </w:r>
          </w:p>
        </w:tc>
        <w:tc>
          <w:tcPr>
            <w:tcW w:w="850" w:type="dxa"/>
            <w:gridSpan w:val="2"/>
            <w:tcBorders>
              <w:top w:val="single" w:sz="4" w:space="0" w:color="auto"/>
            </w:tcBorders>
            <w:shd w:val="clear" w:color="auto" w:fill="auto"/>
            <w:vAlign w:val="center"/>
          </w:tcPr>
          <w:p w14:paraId="66474AF0" w14:textId="77777777" w:rsidR="0056643E" w:rsidRPr="0056643E" w:rsidRDefault="0056643E" w:rsidP="0056643E">
            <w:pPr>
              <w:jc w:val="center"/>
              <w:rPr>
                <w:sz w:val="22"/>
                <w:szCs w:val="22"/>
                <w:lang w:eastAsia="en-US"/>
              </w:rPr>
            </w:pPr>
            <w:r w:rsidRPr="0056643E">
              <w:rPr>
                <w:sz w:val="22"/>
                <w:szCs w:val="22"/>
                <w:lang w:eastAsia="en-US"/>
              </w:rPr>
              <w:t>x</w:t>
            </w:r>
          </w:p>
        </w:tc>
        <w:tc>
          <w:tcPr>
            <w:tcW w:w="835" w:type="dxa"/>
            <w:gridSpan w:val="2"/>
            <w:tcBorders>
              <w:top w:val="single" w:sz="4" w:space="0" w:color="auto"/>
            </w:tcBorders>
            <w:shd w:val="clear" w:color="auto" w:fill="auto"/>
            <w:vAlign w:val="center"/>
          </w:tcPr>
          <w:p w14:paraId="5812D664" w14:textId="77777777" w:rsidR="0056643E" w:rsidRPr="0056643E" w:rsidRDefault="0056643E" w:rsidP="0056643E">
            <w:pPr>
              <w:ind w:right="-2"/>
              <w:jc w:val="center"/>
              <w:rPr>
                <w:sz w:val="22"/>
                <w:szCs w:val="22"/>
                <w:lang w:eastAsia="en-US"/>
              </w:rPr>
            </w:pPr>
            <w:r w:rsidRPr="0056643E">
              <w:rPr>
                <w:sz w:val="22"/>
                <w:szCs w:val="22"/>
                <w:lang w:val="en-US" w:eastAsia="en-US"/>
              </w:rPr>
              <w:t>x</w:t>
            </w:r>
          </w:p>
        </w:tc>
        <w:tc>
          <w:tcPr>
            <w:tcW w:w="1009" w:type="dxa"/>
            <w:gridSpan w:val="2"/>
            <w:tcBorders>
              <w:top w:val="single" w:sz="4" w:space="0" w:color="auto"/>
            </w:tcBorders>
            <w:shd w:val="clear" w:color="auto" w:fill="auto"/>
            <w:vAlign w:val="center"/>
          </w:tcPr>
          <w:p w14:paraId="65B7A82C" w14:textId="77777777" w:rsidR="0056643E" w:rsidRPr="0056643E" w:rsidRDefault="0056643E" w:rsidP="0056643E">
            <w:pPr>
              <w:ind w:right="-2"/>
              <w:jc w:val="center"/>
              <w:rPr>
                <w:sz w:val="22"/>
                <w:szCs w:val="22"/>
                <w:lang w:eastAsia="en-US"/>
              </w:rPr>
            </w:pPr>
            <w:r w:rsidRPr="0056643E">
              <w:rPr>
                <w:sz w:val="22"/>
                <w:szCs w:val="22"/>
                <w:lang w:val="en-US" w:eastAsia="en-US"/>
              </w:rPr>
              <w:t>x</w:t>
            </w:r>
          </w:p>
        </w:tc>
        <w:tc>
          <w:tcPr>
            <w:tcW w:w="850" w:type="dxa"/>
            <w:gridSpan w:val="2"/>
            <w:tcBorders>
              <w:top w:val="single" w:sz="4" w:space="0" w:color="auto"/>
            </w:tcBorders>
            <w:shd w:val="clear" w:color="auto" w:fill="auto"/>
            <w:vAlign w:val="center"/>
          </w:tcPr>
          <w:p w14:paraId="51BB84C3" w14:textId="77777777" w:rsidR="0056643E" w:rsidRPr="0056643E" w:rsidRDefault="0056643E" w:rsidP="0056643E">
            <w:pPr>
              <w:ind w:right="-2"/>
              <w:jc w:val="center"/>
              <w:rPr>
                <w:sz w:val="22"/>
                <w:szCs w:val="22"/>
                <w:lang w:eastAsia="en-US"/>
              </w:rPr>
            </w:pPr>
            <w:r w:rsidRPr="0056643E">
              <w:rPr>
                <w:sz w:val="22"/>
                <w:szCs w:val="22"/>
                <w:lang w:val="en-US" w:eastAsia="en-US"/>
              </w:rPr>
              <w:t>x</w:t>
            </w:r>
          </w:p>
        </w:tc>
        <w:tc>
          <w:tcPr>
            <w:tcW w:w="957" w:type="dxa"/>
            <w:tcBorders>
              <w:top w:val="single" w:sz="4" w:space="0" w:color="auto"/>
            </w:tcBorders>
            <w:shd w:val="clear" w:color="auto" w:fill="auto"/>
            <w:vAlign w:val="center"/>
          </w:tcPr>
          <w:p w14:paraId="21E11272" w14:textId="77777777" w:rsidR="0056643E" w:rsidRPr="0056643E" w:rsidRDefault="0056643E" w:rsidP="0056643E">
            <w:pPr>
              <w:ind w:right="-2"/>
              <w:jc w:val="center"/>
              <w:rPr>
                <w:sz w:val="22"/>
                <w:szCs w:val="22"/>
                <w:lang w:eastAsia="en-US"/>
              </w:rPr>
            </w:pPr>
            <w:r w:rsidRPr="0056643E">
              <w:rPr>
                <w:sz w:val="22"/>
                <w:szCs w:val="22"/>
                <w:lang w:val="en-US" w:eastAsia="en-US"/>
              </w:rPr>
              <w:t>x</w:t>
            </w:r>
          </w:p>
        </w:tc>
      </w:tr>
    </w:tbl>
    <w:p w14:paraId="14723254" w14:textId="77777777" w:rsidR="0056643E" w:rsidRPr="0056643E" w:rsidRDefault="0056643E" w:rsidP="0056643E">
      <w:pPr>
        <w:ind w:left="-993" w:right="-143"/>
        <w:jc w:val="center"/>
        <w:rPr>
          <w:b/>
          <w:bCs/>
          <w:sz w:val="28"/>
          <w:szCs w:val="28"/>
          <w:lang w:eastAsia="en-US"/>
        </w:rPr>
      </w:pPr>
    </w:p>
    <w:p w14:paraId="7C017CD4" w14:textId="77777777" w:rsidR="0056643E" w:rsidRPr="0056643E" w:rsidRDefault="0056643E" w:rsidP="0056643E">
      <w:pPr>
        <w:ind w:left="-993" w:right="-143"/>
        <w:jc w:val="center"/>
        <w:rPr>
          <w:b/>
          <w:bCs/>
          <w:sz w:val="28"/>
          <w:szCs w:val="28"/>
          <w:lang w:eastAsia="en-US"/>
        </w:rPr>
      </w:pPr>
    </w:p>
    <w:p w14:paraId="601ED9AF" w14:textId="77777777" w:rsidR="0056643E" w:rsidRPr="0056643E" w:rsidRDefault="0056643E" w:rsidP="0056643E">
      <w:pPr>
        <w:ind w:left="-284" w:right="-1" w:firstLine="426"/>
        <w:jc w:val="both"/>
        <w:rPr>
          <w:color w:val="FF0000"/>
          <w:sz w:val="28"/>
          <w:szCs w:val="28"/>
          <w:lang w:eastAsia="en-US"/>
        </w:rPr>
      </w:pPr>
      <w:r w:rsidRPr="0056643E">
        <w:rPr>
          <w:sz w:val="28"/>
          <w:szCs w:val="28"/>
          <w:lang w:eastAsia="en-US"/>
        </w:rPr>
        <w:t>* Выделяется в целях реализации пункта 6 статьи 168 Налогового кодекса Российской Федерации (часть вторая).</w:t>
      </w:r>
      <w:r w:rsidRPr="0056643E">
        <w:rPr>
          <w:color w:val="FF0000"/>
          <w:sz w:val="28"/>
          <w:szCs w:val="28"/>
          <w:lang w:eastAsia="en-US"/>
        </w:rPr>
        <w:tab/>
      </w:r>
    </w:p>
    <w:p w14:paraId="1A91F468" w14:textId="77777777" w:rsidR="0056643E" w:rsidRPr="0056643E" w:rsidRDefault="0056643E" w:rsidP="0056643E">
      <w:pPr>
        <w:ind w:left="5670"/>
        <w:jc w:val="right"/>
        <w:rPr>
          <w:color w:val="000000"/>
          <w:sz w:val="28"/>
          <w:szCs w:val="28"/>
          <w:lang w:eastAsia="en-US"/>
        </w:rPr>
      </w:pPr>
      <w:r w:rsidRPr="0056643E">
        <w:rPr>
          <w:sz w:val="28"/>
          <w:szCs w:val="28"/>
          <w:lang w:eastAsia="en-US"/>
        </w:rPr>
        <w:t>».</w:t>
      </w:r>
    </w:p>
    <w:p w14:paraId="35FDD24E" w14:textId="77777777" w:rsidR="0056643E" w:rsidRDefault="0056643E" w:rsidP="005B33E8">
      <w:pPr>
        <w:tabs>
          <w:tab w:val="left" w:pos="5580"/>
          <w:tab w:val="left" w:pos="9498"/>
        </w:tabs>
        <w:ind w:right="-569"/>
        <w:rPr>
          <w:color w:val="000000" w:themeColor="text1"/>
        </w:rPr>
        <w:sectPr w:rsidR="0056643E" w:rsidSect="00430788">
          <w:pgSz w:w="11906" w:h="16838" w:code="9"/>
          <w:pgMar w:top="709" w:right="851" w:bottom="709" w:left="1134" w:header="680" w:footer="404" w:gutter="0"/>
          <w:cols w:space="708"/>
          <w:docGrid w:linePitch="360"/>
        </w:sectPr>
      </w:pPr>
    </w:p>
    <w:p w14:paraId="53225CAD" w14:textId="7BB26F6E" w:rsidR="0056643E" w:rsidRPr="00081AD4" w:rsidRDefault="0056643E" w:rsidP="0056643E">
      <w:pPr>
        <w:tabs>
          <w:tab w:val="left" w:pos="5580"/>
          <w:tab w:val="left" w:pos="9498"/>
        </w:tabs>
        <w:ind w:right="-569" w:firstLine="6096"/>
        <w:rPr>
          <w:color w:val="000000" w:themeColor="text1"/>
        </w:rPr>
      </w:pPr>
      <w:r w:rsidRPr="00081AD4">
        <w:rPr>
          <w:color w:val="000000" w:themeColor="text1"/>
        </w:rPr>
        <w:t xml:space="preserve">Приложение № </w:t>
      </w:r>
      <w:r>
        <w:rPr>
          <w:color w:val="000000" w:themeColor="text1"/>
        </w:rPr>
        <w:t>28</w:t>
      </w:r>
      <w:r w:rsidRPr="00081AD4">
        <w:rPr>
          <w:color w:val="000000" w:themeColor="text1"/>
        </w:rPr>
        <w:t xml:space="preserve"> к протоколу № 8</w:t>
      </w:r>
      <w:r>
        <w:rPr>
          <w:color w:val="000000" w:themeColor="text1"/>
        </w:rPr>
        <w:t>2</w:t>
      </w:r>
    </w:p>
    <w:p w14:paraId="684A3336" w14:textId="77777777" w:rsidR="0056643E" w:rsidRPr="00081AD4" w:rsidRDefault="0056643E" w:rsidP="0056643E">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019B7AB5" w14:textId="77777777" w:rsidR="0056643E" w:rsidRPr="00081AD4" w:rsidRDefault="0056643E" w:rsidP="0056643E">
      <w:pPr>
        <w:tabs>
          <w:tab w:val="left" w:pos="5580"/>
          <w:tab w:val="left" w:pos="9498"/>
        </w:tabs>
        <w:ind w:right="-569" w:firstLine="6096"/>
        <w:rPr>
          <w:color w:val="000000" w:themeColor="text1"/>
        </w:rPr>
      </w:pPr>
      <w:r w:rsidRPr="00081AD4">
        <w:rPr>
          <w:color w:val="000000" w:themeColor="text1"/>
        </w:rPr>
        <w:t>энергетической комиссии</w:t>
      </w:r>
    </w:p>
    <w:p w14:paraId="44BF2E4C" w14:textId="00167E68" w:rsidR="0056643E" w:rsidRDefault="0056643E" w:rsidP="0056643E">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79FC1074" w14:textId="77777777" w:rsidR="00FD20E6" w:rsidRDefault="00FD20E6" w:rsidP="0056643E">
      <w:pPr>
        <w:tabs>
          <w:tab w:val="left" w:pos="5580"/>
          <w:tab w:val="left" w:pos="9498"/>
        </w:tabs>
        <w:ind w:right="-569" w:firstLine="6096"/>
        <w:rPr>
          <w:color w:val="000000" w:themeColor="text1"/>
        </w:rPr>
      </w:pPr>
    </w:p>
    <w:p w14:paraId="5728C96B" w14:textId="77777777" w:rsidR="00FD20E6" w:rsidRPr="00EE7A25" w:rsidRDefault="00FD20E6" w:rsidP="00FD20E6">
      <w:pPr>
        <w:ind w:left="85" w:right="95"/>
        <w:jc w:val="center"/>
        <w:rPr>
          <w:b/>
          <w:bCs/>
          <w:sz w:val="28"/>
          <w:szCs w:val="28"/>
        </w:rPr>
      </w:pPr>
      <w:r w:rsidRPr="00EE7A25">
        <w:rPr>
          <w:b/>
          <w:bCs/>
          <w:sz w:val="28"/>
          <w:szCs w:val="28"/>
        </w:rPr>
        <w:t>Долгосрочные тарифы ПАО «</w:t>
      </w:r>
      <w:r>
        <w:rPr>
          <w:b/>
          <w:bCs/>
          <w:sz w:val="28"/>
          <w:szCs w:val="28"/>
        </w:rPr>
        <w:t>ЮК</w:t>
      </w:r>
      <w:r w:rsidRPr="00EE7A25">
        <w:rPr>
          <w:b/>
          <w:bCs/>
          <w:sz w:val="28"/>
          <w:szCs w:val="28"/>
        </w:rPr>
        <w:t xml:space="preserve"> ГРЭС»</w:t>
      </w:r>
    </w:p>
    <w:p w14:paraId="52C3F905" w14:textId="77777777" w:rsidR="00FD20E6" w:rsidRPr="00EE7A25" w:rsidRDefault="00FD20E6" w:rsidP="00FD20E6">
      <w:pPr>
        <w:ind w:left="85" w:right="95"/>
        <w:jc w:val="center"/>
        <w:rPr>
          <w:b/>
          <w:bCs/>
          <w:sz w:val="28"/>
          <w:szCs w:val="28"/>
        </w:rPr>
      </w:pPr>
      <w:r w:rsidRPr="00EE7A25">
        <w:rPr>
          <w:b/>
          <w:bCs/>
          <w:sz w:val="28"/>
          <w:szCs w:val="28"/>
        </w:rPr>
        <w:t>на теплоноситель, реализуемый</w:t>
      </w:r>
      <w:r>
        <w:rPr>
          <w:b/>
          <w:bCs/>
          <w:sz w:val="28"/>
          <w:szCs w:val="28"/>
        </w:rPr>
        <w:br/>
      </w:r>
      <w:r w:rsidRPr="00EE7A25">
        <w:rPr>
          <w:b/>
          <w:bCs/>
          <w:sz w:val="28"/>
          <w:szCs w:val="28"/>
        </w:rPr>
        <w:t>на потребительском рынке Калтан</w:t>
      </w:r>
      <w:r>
        <w:rPr>
          <w:b/>
          <w:bCs/>
          <w:sz w:val="28"/>
          <w:szCs w:val="28"/>
        </w:rPr>
        <w:t>ского городского округа</w:t>
      </w:r>
      <w:r w:rsidRPr="00EE7A25">
        <w:rPr>
          <w:b/>
          <w:bCs/>
          <w:sz w:val="28"/>
          <w:szCs w:val="28"/>
        </w:rPr>
        <w:t>,</w:t>
      </w:r>
    </w:p>
    <w:p w14:paraId="433504EA" w14:textId="77777777" w:rsidR="00FD20E6" w:rsidRPr="00EE7A25" w:rsidRDefault="00FD20E6" w:rsidP="00FD20E6">
      <w:pPr>
        <w:ind w:left="85" w:right="95"/>
        <w:jc w:val="center"/>
        <w:rPr>
          <w:b/>
          <w:bCs/>
          <w:sz w:val="28"/>
          <w:szCs w:val="28"/>
        </w:rPr>
      </w:pPr>
      <w:r w:rsidRPr="00EE7A25">
        <w:rPr>
          <w:b/>
          <w:bCs/>
          <w:sz w:val="28"/>
          <w:szCs w:val="28"/>
        </w:rPr>
        <w:t>на период с 01.01.2019 по 31.12.2023</w:t>
      </w:r>
    </w:p>
    <w:p w14:paraId="640A6583" w14:textId="77777777" w:rsidR="00FD20E6" w:rsidRDefault="00FD20E6" w:rsidP="00FD20E6">
      <w:pPr>
        <w:ind w:left="85" w:right="95"/>
        <w:jc w:val="right"/>
        <w:rPr>
          <w:szCs w:val="28"/>
        </w:rPr>
      </w:pPr>
    </w:p>
    <w:p w14:paraId="7DE550FE" w14:textId="77777777" w:rsidR="00FD20E6" w:rsidRPr="006F28E7" w:rsidRDefault="00FD20E6" w:rsidP="00FD20E6">
      <w:pPr>
        <w:ind w:left="85" w:right="95"/>
        <w:jc w:val="right"/>
        <w:rPr>
          <w:b/>
          <w:bCs/>
          <w:sz w:val="22"/>
          <w:szCs w:val="28"/>
        </w:rPr>
      </w:pPr>
      <w:r w:rsidRPr="006F28E7">
        <w:rPr>
          <w:szCs w:val="28"/>
        </w:rPr>
        <w:t>(без НДС)</w:t>
      </w:r>
    </w:p>
    <w:tbl>
      <w:tblPr>
        <w:tblpPr w:leftFromText="180" w:rightFromText="180" w:vertAnchor="text" w:horzAnchor="margin" w:tblpY="3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8"/>
        <w:gridCol w:w="2128"/>
        <w:gridCol w:w="1831"/>
        <w:gridCol w:w="1548"/>
        <w:gridCol w:w="1312"/>
      </w:tblGrid>
      <w:tr w:rsidR="00FD20E6" w:rsidRPr="00E15CF4" w14:paraId="61730996" w14:textId="77777777" w:rsidTr="003E79F2">
        <w:tc>
          <w:tcPr>
            <w:tcW w:w="2928" w:type="dxa"/>
            <w:vMerge w:val="restart"/>
            <w:shd w:val="clear" w:color="auto" w:fill="auto"/>
            <w:vAlign w:val="center"/>
          </w:tcPr>
          <w:p w14:paraId="61610A85" w14:textId="77777777" w:rsidR="00FD20E6" w:rsidRPr="00E15CF4" w:rsidRDefault="00FD20E6" w:rsidP="003E79F2">
            <w:pPr>
              <w:ind w:right="-2"/>
              <w:jc w:val="center"/>
              <w:rPr>
                <w:color w:val="000000"/>
                <w:sz w:val="22"/>
                <w:szCs w:val="22"/>
              </w:rPr>
            </w:pPr>
            <w:r w:rsidRPr="00E15CF4">
              <w:rPr>
                <w:color w:val="000000"/>
                <w:sz w:val="22"/>
                <w:szCs w:val="22"/>
              </w:rPr>
              <w:t>Наименование регулируемой организации</w:t>
            </w:r>
          </w:p>
        </w:tc>
        <w:tc>
          <w:tcPr>
            <w:tcW w:w="2128" w:type="dxa"/>
            <w:vMerge w:val="restart"/>
            <w:shd w:val="clear" w:color="auto" w:fill="auto"/>
            <w:vAlign w:val="center"/>
          </w:tcPr>
          <w:p w14:paraId="62DD8008" w14:textId="77777777" w:rsidR="00FD20E6" w:rsidRPr="00E15CF4" w:rsidRDefault="00FD20E6" w:rsidP="003E79F2">
            <w:pPr>
              <w:ind w:right="-2"/>
              <w:jc w:val="center"/>
              <w:rPr>
                <w:color w:val="000000"/>
                <w:sz w:val="22"/>
                <w:szCs w:val="22"/>
              </w:rPr>
            </w:pPr>
            <w:r w:rsidRPr="00E15CF4">
              <w:rPr>
                <w:color w:val="000000"/>
                <w:sz w:val="22"/>
                <w:szCs w:val="22"/>
              </w:rPr>
              <w:t>Вид тарифа</w:t>
            </w:r>
          </w:p>
        </w:tc>
        <w:tc>
          <w:tcPr>
            <w:tcW w:w="1831" w:type="dxa"/>
            <w:vMerge w:val="restart"/>
            <w:shd w:val="clear" w:color="auto" w:fill="auto"/>
            <w:vAlign w:val="center"/>
          </w:tcPr>
          <w:p w14:paraId="6685AC70" w14:textId="77777777" w:rsidR="00FD20E6" w:rsidRPr="00E15CF4" w:rsidRDefault="00FD20E6" w:rsidP="003E79F2">
            <w:pPr>
              <w:ind w:right="-2"/>
              <w:jc w:val="center"/>
              <w:rPr>
                <w:color w:val="000000"/>
                <w:sz w:val="22"/>
                <w:szCs w:val="22"/>
              </w:rPr>
            </w:pPr>
            <w:r w:rsidRPr="00E15CF4">
              <w:rPr>
                <w:color w:val="000000"/>
                <w:sz w:val="22"/>
                <w:szCs w:val="22"/>
              </w:rPr>
              <w:t>Период</w:t>
            </w:r>
          </w:p>
        </w:tc>
        <w:tc>
          <w:tcPr>
            <w:tcW w:w="2860" w:type="dxa"/>
            <w:gridSpan w:val="2"/>
            <w:shd w:val="clear" w:color="auto" w:fill="auto"/>
            <w:vAlign w:val="center"/>
          </w:tcPr>
          <w:p w14:paraId="3135365B" w14:textId="77777777" w:rsidR="00FD20E6" w:rsidRPr="00E15CF4" w:rsidRDefault="00FD20E6" w:rsidP="003E79F2">
            <w:pPr>
              <w:ind w:right="-2"/>
              <w:jc w:val="center"/>
              <w:rPr>
                <w:color w:val="000000"/>
                <w:sz w:val="22"/>
                <w:szCs w:val="22"/>
              </w:rPr>
            </w:pPr>
            <w:r w:rsidRPr="00E15CF4">
              <w:rPr>
                <w:color w:val="000000"/>
                <w:sz w:val="22"/>
                <w:szCs w:val="22"/>
              </w:rPr>
              <w:t>Вид теплоносителя</w:t>
            </w:r>
          </w:p>
        </w:tc>
      </w:tr>
      <w:tr w:rsidR="00FD20E6" w:rsidRPr="00E15CF4" w14:paraId="67B02506" w14:textId="77777777" w:rsidTr="003E79F2">
        <w:trPr>
          <w:trHeight w:val="740"/>
        </w:trPr>
        <w:tc>
          <w:tcPr>
            <w:tcW w:w="2928" w:type="dxa"/>
            <w:vMerge/>
            <w:shd w:val="clear" w:color="auto" w:fill="auto"/>
          </w:tcPr>
          <w:p w14:paraId="1543B91B" w14:textId="77777777" w:rsidR="00FD20E6" w:rsidRPr="00E15CF4" w:rsidRDefault="00FD20E6" w:rsidP="003E79F2">
            <w:pPr>
              <w:ind w:right="-2"/>
              <w:jc w:val="center"/>
              <w:rPr>
                <w:color w:val="000000"/>
                <w:sz w:val="22"/>
                <w:szCs w:val="22"/>
              </w:rPr>
            </w:pPr>
          </w:p>
        </w:tc>
        <w:tc>
          <w:tcPr>
            <w:tcW w:w="2128" w:type="dxa"/>
            <w:vMerge/>
            <w:shd w:val="clear" w:color="auto" w:fill="auto"/>
            <w:vAlign w:val="center"/>
          </w:tcPr>
          <w:p w14:paraId="6220ECB7" w14:textId="77777777" w:rsidR="00FD20E6" w:rsidRPr="00E15CF4" w:rsidRDefault="00FD20E6" w:rsidP="003E79F2">
            <w:pPr>
              <w:ind w:right="-2"/>
              <w:jc w:val="center"/>
              <w:rPr>
                <w:color w:val="000000"/>
                <w:sz w:val="22"/>
                <w:szCs w:val="22"/>
              </w:rPr>
            </w:pPr>
          </w:p>
        </w:tc>
        <w:tc>
          <w:tcPr>
            <w:tcW w:w="1831" w:type="dxa"/>
            <w:vMerge/>
            <w:shd w:val="clear" w:color="auto" w:fill="auto"/>
          </w:tcPr>
          <w:p w14:paraId="24261341" w14:textId="77777777" w:rsidR="00FD20E6" w:rsidRPr="00E15CF4" w:rsidRDefault="00FD20E6" w:rsidP="003E79F2">
            <w:pPr>
              <w:ind w:right="-2"/>
              <w:rPr>
                <w:color w:val="000000"/>
                <w:sz w:val="22"/>
                <w:szCs w:val="22"/>
              </w:rPr>
            </w:pPr>
          </w:p>
        </w:tc>
        <w:tc>
          <w:tcPr>
            <w:tcW w:w="1548" w:type="dxa"/>
            <w:shd w:val="clear" w:color="auto" w:fill="auto"/>
            <w:vAlign w:val="center"/>
          </w:tcPr>
          <w:p w14:paraId="63BD783B" w14:textId="77777777" w:rsidR="00FD20E6" w:rsidRPr="00E15CF4" w:rsidRDefault="00FD20E6" w:rsidP="003E79F2">
            <w:pPr>
              <w:ind w:right="-2"/>
              <w:jc w:val="center"/>
              <w:rPr>
                <w:color w:val="000000"/>
                <w:sz w:val="22"/>
                <w:szCs w:val="22"/>
              </w:rPr>
            </w:pPr>
            <w:r w:rsidRPr="00E15CF4">
              <w:rPr>
                <w:color w:val="000000"/>
                <w:sz w:val="22"/>
                <w:szCs w:val="22"/>
              </w:rPr>
              <w:t>вода</w:t>
            </w:r>
          </w:p>
        </w:tc>
        <w:tc>
          <w:tcPr>
            <w:tcW w:w="1312" w:type="dxa"/>
            <w:shd w:val="clear" w:color="auto" w:fill="auto"/>
            <w:vAlign w:val="center"/>
          </w:tcPr>
          <w:p w14:paraId="76BA648B" w14:textId="77777777" w:rsidR="00FD20E6" w:rsidRPr="00E15CF4" w:rsidRDefault="00FD20E6" w:rsidP="003E79F2">
            <w:pPr>
              <w:ind w:right="-2"/>
              <w:jc w:val="center"/>
              <w:rPr>
                <w:color w:val="000000"/>
                <w:sz w:val="22"/>
                <w:szCs w:val="22"/>
              </w:rPr>
            </w:pPr>
            <w:r w:rsidRPr="00E15CF4">
              <w:rPr>
                <w:color w:val="000000"/>
                <w:sz w:val="22"/>
                <w:szCs w:val="22"/>
              </w:rPr>
              <w:t>пар</w:t>
            </w:r>
          </w:p>
        </w:tc>
      </w:tr>
      <w:tr w:rsidR="00FD20E6" w:rsidRPr="00E15CF4" w14:paraId="3E83D060" w14:textId="77777777" w:rsidTr="003E79F2">
        <w:tc>
          <w:tcPr>
            <w:tcW w:w="2928" w:type="dxa"/>
            <w:tcBorders>
              <w:bottom w:val="single" w:sz="4" w:space="0" w:color="auto"/>
            </w:tcBorders>
            <w:shd w:val="clear" w:color="auto" w:fill="auto"/>
            <w:vAlign w:val="center"/>
          </w:tcPr>
          <w:p w14:paraId="6B89532F" w14:textId="77777777" w:rsidR="00FD20E6" w:rsidRPr="00E15CF4" w:rsidRDefault="00FD20E6" w:rsidP="003E79F2">
            <w:pPr>
              <w:ind w:right="-2"/>
              <w:jc w:val="center"/>
              <w:rPr>
                <w:color w:val="000000"/>
                <w:sz w:val="22"/>
                <w:szCs w:val="22"/>
              </w:rPr>
            </w:pPr>
            <w:r>
              <w:rPr>
                <w:color w:val="000000"/>
                <w:sz w:val="22"/>
                <w:szCs w:val="22"/>
              </w:rPr>
              <w:t>1</w:t>
            </w:r>
          </w:p>
        </w:tc>
        <w:tc>
          <w:tcPr>
            <w:tcW w:w="2128" w:type="dxa"/>
            <w:tcBorders>
              <w:bottom w:val="single" w:sz="4" w:space="0" w:color="auto"/>
            </w:tcBorders>
            <w:shd w:val="clear" w:color="auto" w:fill="auto"/>
            <w:vAlign w:val="center"/>
          </w:tcPr>
          <w:p w14:paraId="0E492385" w14:textId="77777777" w:rsidR="00FD20E6" w:rsidRPr="00E15CF4" w:rsidRDefault="00FD20E6" w:rsidP="003E79F2">
            <w:pPr>
              <w:ind w:right="-2"/>
              <w:jc w:val="center"/>
              <w:rPr>
                <w:sz w:val="22"/>
                <w:szCs w:val="22"/>
              </w:rPr>
            </w:pPr>
            <w:r>
              <w:rPr>
                <w:sz w:val="22"/>
                <w:szCs w:val="22"/>
              </w:rPr>
              <w:t>2</w:t>
            </w:r>
          </w:p>
        </w:tc>
        <w:tc>
          <w:tcPr>
            <w:tcW w:w="1831" w:type="dxa"/>
            <w:tcBorders>
              <w:bottom w:val="single" w:sz="4" w:space="0" w:color="auto"/>
            </w:tcBorders>
            <w:shd w:val="clear" w:color="auto" w:fill="auto"/>
            <w:vAlign w:val="center"/>
          </w:tcPr>
          <w:p w14:paraId="26E45918" w14:textId="77777777" w:rsidR="00FD20E6" w:rsidRPr="00E15CF4" w:rsidRDefault="00FD20E6" w:rsidP="003E79F2">
            <w:pPr>
              <w:ind w:right="-2"/>
              <w:jc w:val="center"/>
              <w:rPr>
                <w:sz w:val="22"/>
                <w:szCs w:val="22"/>
              </w:rPr>
            </w:pPr>
            <w:r>
              <w:rPr>
                <w:sz w:val="22"/>
                <w:szCs w:val="22"/>
              </w:rPr>
              <w:t>3</w:t>
            </w:r>
          </w:p>
        </w:tc>
        <w:tc>
          <w:tcPr>
            <w:tcW w:w="1548" w:type="dxa"/>
            <w:tcBorders>
              <w:bottom w:val="single" w:sz="4" w:space="0" w:color="auto"/>
            </w:tcBorders>
            <w:shd w:val="clear" w:color="auto" w:fill="auto"/>
            <w:vAlign w:val="center"/>
          </w:tcPr>
          <w:p w14:paraId="213AB4E7" w14:textId="77777777" w:rsidR="00FD20E6" w:rsidRPr="00E15CF4" w:rsidRDefault="00FD20E6" w:rsidP="003E79F2">
            <w:pPr>
              <w:ind w:right="-2"/>
              <w:jc w:val="center"/>
              <w:rPr>
                <w:sz w:val="22"/>
                <w:szCs w:val="22"/>
              </w:rPr>
            </w:pPr>
            <w:r>
              <w:rPr>
                <w:sz w:val="22"/>
                <w:szCs w:val="22"/>
              </w:rPr>
              <w:t>4</w:t>
            </w:r>
          </w:p>
        </w:tc>
        <w:tc>
          <w:tcPr>
            <w:tcW w:w="1312" w:type="dxa"/>
            <w:tcBorders>
              <w:bottom w:val="single" w:sz="4" w:space="0" w:color="auto"/>
            </w:tcBorders>
            <w:shd w:val="clear" w:color="auto" w:fill="auto"/>
            <w:vAlign w:val="center"/>
          </w:tcPr>
          <w:p w14:paraId="643ACAD2" w14:textId="77777777" w:rsidR="00FD20E6" w:rsidRPr="00E15CF4" w:rsidRDefault="00FD20E6" w:rsidP="003E79F2">
            <w:pPr>
              <w:ind w:right="-2"/>
              <w:jc w:val="center"/>
              <w:rPr>
                <w:sz w:val="22"/>
                <w:szCs w:val="22"/>
              </w:rPr>
            </w:pPr>
            <w:r>
              <w:rPr>
                <w:sz w:val="22"/>
                <w:szCs w:val="22"/>
              </w:rPr>
              <w:t>5</w:t>
            </w:r>
          </w:p>
        </w:tc>
      </w:tr>
      <w:tr w:rsidR="00FD20E6" w:rsidRPr="00E15CF4" w14:paraId="520EA4B0" w14:textId="77777777" w:rsidTr="003E79F2">
        <w:tc>
          <w:tcPr>
            <w:tcW w:w="2928" w:type="dxa"/>
            <w:vMerge w:val="restart"/>
            <w:tcBorders>
              <w:bottom w:val="nil"/>
            </w:tcBorders>
            <w:shd w:val="clear" w:color="auto" w:fill="auto"/>
            <w:vAlign w:val="center"/>
          </w:tcPr>
          <w:p w14:paraId="61DDD6E7" w14:textId="77777777" w:rsidR="00FD20E6" w:rsidRPr="00E15CF4" w:rsidRDefault="00FD20E6" w:rsidP="003E79F2">
            <w:pPr>
              <w:ind w:left="-142" w:right="-125"/>
              <w:jc w:val="center"/>
              <w:rPr>
                <w:color w:val="000000"/>
                <w:sz w:val="22"/>
                <w:szCs w:val="22"/>
              </w:rPr>
            </w:pPr>
            <w:r w:rsidRPr="00E15CF4">
              <w:rPr>
                <w:bCs/>
                <w:color w:val="000000"/>
                <w:kern w:val="32"/>
                <w:sz w:val="22"/>
                <w:szCs w:val="22"/>
              </w:rPr>
              <w:t>ПАО «</w:t>
            </w:r>
            <w:r>
              <w:rPr>
                <w:bCs/>
                <w:color w:val="000000"/>
                <w:kern w:val="32"/>
                <w:sz w:val="22"/>
                <w:szCs w:val="22"/>
              </w:rPr>
              <w:t>ЮК</w:t>
            </w:r>
            <w:r w:rsidRPr="00E15CF4">
              <w:rPr>
                <w:bCs/>
                <w:color w:val="000000"/>
                <w:kern w:val="32"/>
                <w:sz w:val="22"/>
                <w:szCs w:val="22"/>
              </w:rPr>
              <w:t xml:space="preserve"> ГРЭС»</w:t>
            </w:r>
          </w:p>
        </w:tc>
        <w:tc>
          <w:tcPr>
            <w:tcW w:w="6819" w:type="dxa"/>
            <w:gridSpan w:val="4"/>
            <w:tcBorders>
              <w:bottom w:val="nil"/>
            </w:tcBorders>
            <w:shd w:val="clear" w:color="auto" w:fill="auto"/>
            <w:vAlign w:val="center"/>
          </w:tcPr>
          <w:p w14:paraId="168A4891" w14:textId="77777777" w:rsidR="00FD20E6" w:rsidRPr="00E15CF4" w:rsidRDefault="00FD20E6" w:rsidP="003E79F2">
            <w:pPr>
              <w:ind w:right="-2"/>
              <w:jc w:val="center"/>
              <w:rPr>
                <w:color w:val="000000"/>
                <w:sz w:val="22"/>
                <w:szCs w:val="22"/>
              </w:rPr>
            </w:pPr>
            <w:r w:rsidRPr="00E15CF4">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FD20E6" w:rsidRPr="00E15CF4" w14:paraId="38201395" w14:textId="77777777" w:rsidTr="003E79F2">
        <w:tc>
          <w:tcPr>
            <w:tcW w:w="2928" w:type="dxa"/>
            <w:vMerge/>
            <w:tcBorders>
              <w:bottom w:val="nil"/>
            </w:tcBorders>
            <w:shd w:val="clear" w:color="auto" w:fill="auto"/>
            <w:vAlign w:val="center"/>
          </w:tcPr>
          <w:p w14:paraId="16D0CEC1" w14:textId="77777777" w:rsidR="00FD20E6" w:rsidRPr="00E15CF4" w:rsidRDefault="00FD20E6" w:rsidP="003E79F2">
            <w:pPr>
              <w:ind w:left="-142" w:right="-125"/>
              <w:jc w:val="center"/>
              <w:rPr>
                <w:color w:val="000000"/>
                <w:sz w:val="22"/>
                <w:szCs w:val="22"/>
              </w:rPr>
            </w:pPr>
          </w:p>
        </w:tc>
        <w:tc>
          <w:tcPr>
            <w:tcW w:w="2128" w:type="dxa"/>
            <w:vMerge w:val="restart"/>
            <w:tcBorders>
              <w:bottom w:val="nil"/>
            </w:tcBorders>
            <w:shd w:val="clear" w:color="auto" w:fill="auto"/>
            <w:vAlign w:val="center"/>
          </w:tcPr>
          <w:p w14:paraId="63987B48" w14:textId="77777777" w:rsidR="00FD20E6" w:rsidRPr="00E15CF4" w:rsidRDefault="00FD20E6" w:rsidP="003E79F2">
            <w:pPr>
              <w:jc w:val="center"/>
              <w:rPr>
                <w:sz w:val="22"/>
                <w:szCs w:val="22"/>
              </w:rPr>
            </w:pPr>
            <w:r w:rsidRPr="00E15CF4">
              <w:rPr>
                <w:sz w:val="22"/>
                <w:szCs w:val="22"/>
              </w:rPr>
              <w:t xml:space="preserve">Одноставочный </w:t>
            </w:r>
          </w:p>
          <w:p w14:paraId="6BBE69B2" w14:textId="77777777" w:rsidR="00FD20E6" w:rsidRPr="00E15CF4" w:rsidRDefault="00FD20E6" w:rsidP="003E79F2">
            <w:pPr>
              <w:ind w:right="-2"/>
              <w:jc w:val="center"/>
              <w:rPr>
                <w:color w:val="000000"/>
                <w:sz w:val="22"/>
                <w:szCs w:val="22"/>
              </w:rPr>
            </w:pPr>
            <w:r w:rsidRPr="00E15CF4">
              <w:rPr>
                <w:sz w:val="22"/>
                <w:szCs w:val="22"/>
              </w:rPr>
              <w:t>руб./</w:t>
            </w:r>
            <w:r w:rsidRPr="00E15CF4">
              <w:rPr>
                <w:rFonts w:eastAsia="Calibri"/>
                <w:color w:val="000000"/>
                <w:sz w:val="22"/>
                <w:szCs w:val="22"/>
              </w:rPr>
              <w:t xml:space="preserve"> </w:t>
            </w:r>
            <w:r w:rsidRPr="00E15CF4">
              <w:rPr>
                <w:sz w:val="22"/>
                <w:szCs w:val="22"/>
              </w:rPr>
              <w:t>м</w:t>
            </w:r>
            <w:r w:rsidRPr="00E15CF4">
              <w:rPr>
                <w:sz w:val="22"/>
                <w:szCs w:val="22"/>
                <w:vertAlign w:val="superscript"/>
              </w:rPr>
              <w:t>3</w:t>
            </w:r>
          </w:p>
        </w:tc>
        <w:tc>
          <w:tcPr>
            <w:tcW w:w="1831" w:type="dxa"/>
            <w:shd w:val="clear" w:color="auto" w:fill="auto"/>
            <w:vAlign w:val="center"/>
          </w:tcPr>
          <w:p w14:paraId="02E9CB20" w14:textId="77777777" w:rsidR="00FD20E6" w:rsidRPr="00E15CF4" w:rsidRDefault="00FD20E6" w:rsidP="003E79F2">
            <w:pPr>
              <w:ind w:right="-2"/>
              <w:jc w:val="center"/>
              <w:rPr>
                <w:color w:val="000000"/>
                <w:sz w:val="22"/>
                <w:szCs w:val="22"/>
              </w:rPr>
            </w:pPr>
            <w:r w:rsidRPr="00E15CF4">
              <w:rPr>
                <w:color w:val="000000"/>
                <w:sz w:val="22"/>
                <w:szCs w:val="22"/>
              </w:rPr>
              <w:t>с 01.01.2019</w:t>
            </w:r>
          </w:p>
        </w:tc>
        <w:tc>
          <w:tcPr>
            <w:tcW w:w="1548" w:type="dxa"/>
            <w:shd w:val="clear" w:color="auto" w:fill="auto"/>
            <w:vAlign w:val="center"/>
          </w:tcPr>
          <w:p w14:paraId="5E224F08" w14:textId="77777777" w:rsidR="00FD20E6" w:rsidRPr="00D506EC" w:rsidRDefault="00FD20E6" w:rsidP="003E79F2">
            <w:pPr>
              <w:jc w:val="center"/>
              <w:rPr>
                <w:sz w:val="22"/>
              </w:rPr>
            </w:pPr>
            <w:r w:rsidRPr="00D506EC">
              <w:rPr>
                <w:sz w:val="22"/>
              </w:rPr>
              <w:t>6,39</w:t>
            </w:r>
          </w:p>
        </w:tc>
        <w:tc>
          <w:tcPr>
            <w:tcW w:w="1312" w:type="dxa"/>
            <w:shd w:val="clear" w:color="auto" w:fill="auto"/>
          </w:tcPr>
          <w:p w14:paraId="653EDFE4" w14:textId="77777777" w:rsidR="00FD20E6" w:rsidRPr="00E15CF4" w:rsidRDefault="00FD20E6" w:rsidP="003E79F2">
            <w:pPr>
              <w:jc w:val="center"/>
              <w:rPr>
                <w:sz w:val="22"/>
                <w:szCs w:val="22"/>
              </w:rPr>
            </w:pPr>
            <w:r w:rsidRPr="00E15CF4">
              <w:rPr>
                <w:sz w:val="22"/>
                <w:szCs w:val="22"/>
              </w:rPr>
              <w:t>x</w:t>
            </w:r>
          </w:p>
        </w:tc>
      </w:tr>
      <w:tr w:rsidR="00FD20E6" w:rsidRPr="00E15CF4" w14:paraId="5EE91080" w14:textId="77777777" w:rsidTr="003E79F2">
        <w:tc>
          <w:tcPr>
            <w:tcW w:w="2928" w:type="dxa"/>
            <w:vMerge/>
            <w:tcBorders>
              <w:bottom w:val="nil"/>
            </w:tcBorders>
            <w:shd w:val="clear" w:color="auto" w:fill="auto"/>
            <w:vAlign w:val="center"/>
          </w:tcPr>
          <w:p w14:paraId="419C083B" w14:textId="77777777" w:rsidR="00FD20E6" w:rsidRPr="00E15CF4" w:rsidRDefault="00FD20E6" w:rsidP="003E79F2">
            <w:pPr>
              <w:ind w:left="-142" w:right="-125"/>
              <w:jc w:val="center"/>
              <w:rPr>
                <w:color w:val="000000"/>
                <w:sz w:val="22"/>
                <w:szCs w:val="22"/>
              </w:rPr>
            </w:pPr>
          </w:p>
        </w:tc>
        <w:tc>
          <w:tcPr>
            <w:tcW w:w="2128" w:type="dxa"/>
            <w:vMerge/>
            <w:tcBorders>
              <w:bottom w:val="nil"/>
            </w:tcBorders>
            <w:shd w:val="clear" w:color="auto" w:fill="auto"/>
            <w:vAlign w:val="center"/>
          </w:tcPr>
          <w:p w14:paraId="19F495C1" w14:textId="77777777" w:rsidR="00FD20E6" w:rsidRPr="00E15CF4" w:rsidRDefault="00FD20E6" w:rsidP="003E79F2">
            <w:pPr>
              <w:ind w:right="-2"/>
              <w:jc w:val="center"/>
              <w:rPr>
                <w:color w:val="000000"/>
                <w:sz w:val="22"/>
                <w:szCs w:val="22"/>
              </w:rPr>
            </w:pPr>
          </w:p>
        </w:tc>
        <w:tc>
          <w:tcPr>
            <w:tcW w:w="1831" w:type="dxa"/>
            <w:shd w:val="clear" w:color="auto" w:fill="auto"/>
          </w:tcPr>
          <w:p w14:paraId="5721CA2E" w14:textId="77777777" w:rsidR="00FD20E6" w:rsidRPr="00E15CF4" w:rsidRDefault="00FD20E6" w:rsidP="003E79F2">
            <w:pPr>
              <w:ind w:right="-2"/>
              <w:jc w:val="center"/>
              <w:rPr>
                <w:color w:val="000000"/>
                <w:sz w:val="22"/>
                <w:szCs w:val="22"/>
              </w:rPr>
            </w:pPr>
            <w:r w:rsidRPr="00E15CF4">
              <w:rPr>
                <w:color w:val="000000"/>
                <w:sz w:val="22"/>
                <w:szCs w:val="22"/>
              </w:rPr>
              <w:t>с 01.07.2019</w:t>
            </w:r>
          </w:p>
        </w:tc>
        <w:tc>
          <w:tcPr>
            <w:tcW w:w="1548" w:type="dxa"/>
            <w:shd w:val="clear" w:color="auto" w:fill="auto"/>
            <w:vAlign w:val="center"/>
          </w:tcPr>
          <w:p w14:paraId="465621F9" w14:textId="77777777" w:rsidR="00FD20E6" w:rsidRPr="00D506EC" w:rsidRDefault="00FD20E6" w:rsidP="003E79F2">
            <w:pPr>
              <w:jc w:val="center"/>
              <w:rPr>
                <w:sz w:val="22"/>
              </w:rPr>
            </w:pPr>
            <w:r w:rsidRPr="00D506EC">
              <w:rPr>
                <w:sz w:val="22"/>
              </w:rPr>
              <w:t>6,39</w:t>
            </w:r>
          </w:p>
        </w:tc>
        <w:tc>
          <w:tcPr>
            <w:tcW w:w="1312" w:type="dxa"/>
            <w:shd w:val="clear" w:color="auto" w:fill="auto"/>
          </w:tcPr>
          <w:p w14:paraId="7162306F" w14:textId="77777777" w:rsidR="00FD20E6" w:rsidRPr="00E15CF4" w:rsidRDefault="00FD20E6" w:rsidP="003E79F2">
            <w:pPr>
              <w:jc w:val="center"/>
              <w:rPr>
                <w:sz w:val="22"/>
                <w:szCs w:val="22"/>
              </w:rPr>
            </w:pPr>
            <w:r w:rsidRPr="00E15CF4">
              <w:rPr>
                <w:sz w:val="22"/>
                <w:szCs w:val="22"/>
              </w:rPr>
              <w:t>x</w:t>
            </w:r>
          </w:p>
        </w:tc>
      </w:tr>
      <w:tr w:rsidR="00FD20E6" w:rsidRPr="00E15CF4" w14:paraId="08964356" w14:textId="77777777" w:rsidTr="003E79F2">
        <w:tc>
          <w:tcPr>
            <w:tcW w:w="2928" w:type="dxa"/>
            <w:vMerge/>
            <w:tcBorders>
              <w:bottom w:val="nil"/>
            </w:tcBorders>
            <w:shd w:val="clear" w:color="auto" w:fill="auto"/>
            <w:vAlign w:val="center"/>
          </w:tcPr>
          <w:p w14:paraId="2E2AFA35" w14:textId="77777777" w:rsidR="00FD20E6" w:rsidRPr="00E15CF4" w:rsidRDefault="00FD20E6" w:rsidP="003E79F2">
            <w:pPr>
              <w:ind w:left="-142" w:right="-125"/>
              <w:jc w:val="center"/>
              <w:rPr>
                <w:color w:val="000000"/>
                <w:sz w:val="22"/>
                <w:szCs w:val="22"/>
              </w:rPr>
            </w:pPr>
          </w:p>
        </w:tc>
        <w:tc>
          <w:tcPr>
            <w:tcW w:w="2128" w:type="dxa"/>
            <w:vMerge/>
            <w:tcBorders>
              <w:bottom w:val="nil"/>
            </w:tcBorders>
            <w:shd w:val="clear" w:color="auto" w:fill="auto"/>
            <w:vAlign w:val="center"/>
          </w:tcPr>
          <w:p w14:paraId="41CD98D2" w14:textId="77777777" w:rsidR="00FD20E6" w:rsidRPr="00E15CF4" w:rsidRDefault="00FD20E6" w:rsidP="003E79F2">
            <w:pPr>
              <w:ind w:right="-2"/>
              <w:jc w:val="center"/>
              <w:rPr>
                <w:color w:val="000000"/>
                <w:sz w:val="22"/>
                <w:szCs w:val="22"/>
              </w:rPr>
            </w:pPr>
          </w:p>
        </w:tc>
        <w:tc>
          <w:tcPr>
            <w:tcW w:w="1831" w:type="dxa"/>
            <w:shd w:val="clear" w:color="auto" w:fill="auto"/>
          </w:tcPr>
          <w:p w14:paraId="076C9AC4" w14:textId="77777777" w:rsidR="00FD20E6" w:rsidRPr="00E15CF4" w:rsidRDefault="00FD20E6" w:rsidP="003E79F2">
            <w:pPr>
              <w:ind w:right="-2"/>
              <w:jc w:val="center"/>
              <w:rPr>
                <w:color w:val="000000"/>
                <w:sz w:val="22"/>
                <w:szCs w:val="22"/>
              </w:rPr>
            </w:pPr>
            <w:r w:rsidRPr="00E15CF4">
              <w:rPr>
                <w:color w:val="000000"/>
                <w:sz w:val="22"/>
                <w:szCs w:val="22"/>
              </w:rPr>
              <w:t>с 01.01.2020</w:t>
            </w:r>
          </w:p>
        </w:tc>
        <w:tc>
          <w:tcPr>
            <w:tcW w:w="1548" w:type="dxa"/>
            <w:shd w:val="clear" w:color="auto" w:fill="auto"/>
            <w:vAlign w:val="center"/>
          </w:tcPr>
          <w:p w14:paraId="6C7A08F3" w14:textId="77777777" w:rsidR="00FD20E6" w:rsidRPr="00D506EC" w:rsidRDefault="00FD20E6" w:rsidP="003E79F2">
            <w:pPr>
              <w:jc w:val="center"/>
              <w:rPr>
                <w:sz w:val="22"/>
              </w:rPr>
            </w:pPr>
            <w:r w:rsidRPr="00D506EC">
              <w:rPr>
                <w:sz w:val="22"/>
              </w:rPr>
              <w:t>6,39</w:t>
            </w:r>
          </w:p>
        </w:tc>
        <w:tc>
          <w:tcPr>
            <w:tcW w:w="1312" w:type="dxa"/>
            <w:shd w:val="clear" w:color="auto" w:fill="auto"/>
          </w:tcPr>
          <w:p w14:paraId="20B63183" w14:textId="77777777" w:rsidR="00FD20E6" w:rsidRPr="00E15CF4" w:rsidRDefault="00FD20E6" w:rsidP="003E79F2">
            <w:pPr>
              <w:jc w:val="center"/>
              <w:rPr>
                <w:sz w:val="22"/>
                <w:szCs w:val="22"/>
              </w:rPr>
            </w:pPr>
            <w:r w:rsidRPr="00E15CF4">
              <w:rPr>
                <w:sz w:val="22"/>
                <w:szCs w:val="22"/>
              </w:rPr>
              <w:t>x</w:t>
            </w:r>
          </w:p>
        </w:tc>
      </w:tr>
      <w:tr w:rsidR="00FD20E6" w:rsidRPr="00E15CF4" w14:paraId="34FC70A3" w14:textId="77777777" w:rsidTr="003E79F2">
        <w:tc>
          <w:tcPr>
            <w:tcW w:w="2928" w:type="dxa"/>
            <w:vMerge/>
            <w:tcBorders>
              <w:bottom w:val="nil"/>
            </w:tcBorders>
            <w:shd w:val="clear" w:color="auto" w:fill="auto"/>
            <w:vAlign w:val="center"/>
          </w:tcPr>
          <w:p w14:paraId="07A1FE6E" w14:textId="77777777" w:rsidR="00FD20E6" w:rsidRPr="00E15CF4" w:rsidRDefault="00FD20E6" w:rsidP="003E79F2">
            <w:pPr>
              <w:ind w:left="-142" w:right="-125"/>
              <w:jc w:val="center"/>
              <w:rPr>
                <w:color w:val="000000"/>
                <w:sz w:val="22"/>
                <w:szCs w:val="22"/>
              </w:rPr>
            </w:pPr>
          </w:p>
        </w:tc>
        <w:tc>
          <w:tcPr>
            <w:tcW w:w="2128" w:type="dxa"/>
            <w:vMerge/>
            <w:tcBorders>
              <w:bottom w:val="nil"/>
            </w:tcBorders>
            <w:shd w:val="clear" w:color="auto" w:fill="auto"/>
            <w:vAlign w:val="center"/>
          </w:tcPr>
          <w:p w14:paraId="6CAA80AC" w14:textId="77777777" w:rsidR="00FD20E6" w:rsidRPr="00E15CF4" w:rsidRDefault="00FD20E6" w:rsidP="003E79F2">
            <w:pPr>
              <w:ind w:right="-2"/>
              <w:jc w:val="center"/>
              <w:rPr>
                <w:color w:val="000000"/>
                <w:sz w:val="22"/>
                <w:szCs w:val="22"/>
              </w:rPr>
            </w:pPr>
          </w:p>
        </w:tc>
        <w:tc>
          <w:tcPr>
            <w:tcW w:w="1831" w:type="dxa"/>
            <w:shd w:val="clear" w:color="auto" w:fill="auto"/>
          </w:tcPr>
          <w:p w14:paraId="641747F5" w14:textId="77777777" w:rsidR="00FD20E6" w:rsidRPr="00E15CF4" w:rsidRDefault="00FD20E6" w:rsidP="003E79F2">
            <w:pPr>
              <w:ind w:right="-2"/>
              <w:jc w:val="center"/>
              <w:rPr>
                <w:color w:val="000000"/>
                <w:sz w:val="22"/>
                <w:szCs w:val="22"/>
              </w:rPr>
            </w:pPr>
            <w:r w:rsidRPr="00E15CF4">
              <w:rPr>
                <w:color w:val="000000"/>
                <w:sz w:val="22"/>
                <w:szCs w:val="22"/>
              </w:rPr>
              <w:t>с 01.07.2020</w:t>
            </w:r>
          </w:p>
        </w:tc>
        <w:tc>
          <w:tcPr>
            <w:tcW w:w="1548" w:type="dxa"/>
            <w:shd w:val="clear" w:color="auto" w:fill="auto"/>
            <w:vAlign w:val="center"/>
          </w:tcPr>
          <w:p w14:paraId="6C307D69" w14:textId="77777777" w:rsidR="00FD20E6" w:rsidRPr="00D506EC" w:rsidRDefault="00FD20E6" w:rsidP="003E79F2">
            <w:pPr>
              <w:jc w:val="center"/>
              <w:rPr>
                <w:sz w:val="22"/>
              </w:rPr>
            </w:pPr>
            <w:r w:rsidRPr="00D506EC">
              <w:rPr>
                <w:sz w:val="22"/>
              </w:rPr>
              <w:t>6,</w:t>
            </w:r>
            <w:r>
              <w:rPr>
                <w:sz w:val="22"/>
              </w:rPr>
              <w:t>98</w:t>
            </w:r>
          </w:p>
        </w:tc>
        <w:tc>
          <w:tcPr>
            <w:tcW w:w="1312" w:type="dxa"/>
            <w:shd w:val="clear" w:color="auto" w:fill="auto"/>
          </w:tcPr>
          <w:p w14:paraId="1B480535" w14:textId="77777777" w:rsidR="00FD20E6" w:rsidRPr="00E15CF4" w:rsidRDefault="00FD20E6" w:rsidP="003E79F2">
            <w:pPr>
              <w:jc w:val="center"/>
              <w:rPr>
                <w:sz w:val="22"/>
                <w:szCs w:val="22"/>
              </w:rPr>
            </w:pPr>
            <w:r w:rsidRPr="00E15CF4">
              <w:rPr>
                <w:sz w:val="22"/>
                <w:szCs w:val="22"/>
              </w:rPr>
              <w:t>x</w:t>
            </w:r>
          </w:p>
        </w:tc>
      </w:tr>
      <w:tr w:rsidR="00FD20E6" w:rsidRPr="00E15CF4" w14:paraId="74C66D00" w14:textId="77777777" w:rsidTr="003E79F2">
        <w:tc>
          <w:tcPr>
            <w:tcW w:w="2928" w:type="dxa"/>
            <w:vMerge/>
            <w:tcBorders>
              <w:bottom w:val="nil"/>
            </w:tcBorders>
            <w:shd w:val="clear" w:color="auto" w:fill="auto"/>
            <w:vAlign w:val="center"/>
          </w:tcPr>
          <w:p w14:paraId="5379E166" w14:textId="77777777" w:rsidR="00FD20E6" w:rsidRPr="00E15CF4" w:rsidRDefault="00FD20E6" w:rsidP="003E79F2">
            <w:pPr>
              <w:ind w:left="-142" w:right="-125"/>
              <w:jc w:val="center"/>
              <w:rPr>
                <w:color w:val="000000"/>
                <w:sz w:val="22"/>
                <w:szCs w:val="22"/>
              </w:rPr>
            </w:pPr>
          </w:p>
        </w:tc>
        <w:tc>
          <w:tcPr>
            <w:tcW w:w="2128" w:type="dxa"/>
            <w:vMerge/>
            <w:tcBorders>
              <w:bottom w:val="nil"/>
            </w:tcBorders>
            <w:shd w:val="clear" w:color="auto" w:fill="auto"/>
            <w:vAlign w:val="center"/>
          </w:tcPr>
          <w:p w14:paraId="05C8EB23" w14:textId="77777777" w:rsidR="00FD20E6" w:rsidRPr="00E15CF4" w:rsidRDefault="00FD20E6" w:rsidP="003E79F2">
            <w:pPr>
              <w:ind w:right="-2"/>
              <w:jc w:val="center"/>
              <w:rPr>
                <w:color w:val="000000"/>
                <w:sz w:val="22"/>
                <w:szCs w:val="22"/>
              </w:rPr>
            </w:pPr>
          </w:p>
        </w:tc>
        <w:tc>
          <w:tcPr>
            <w:tcW w:w="1831" w:type="dxa"/>
            <w:shd w:val="clear" w:color="auto" w:fill="auto"/>
          </w:tcPr>
          <w:p w14:paraId="07F15278" w14:textId="77777777" w:rsidR="00FD20E6" w:rsidRPr="00E15CF4" w:rsidRDefault="00FD20E6" w:rsidP="003E79F2">
            <w:pPr>
              <w:ind w:right="-2"/>
              <w:jc w:val="center"/>
              <w:rPr>
                <w:color w:val="000000"/>
                <w:sz w:val="22"/>
                <w:szCs w:val="22"/>
              </w:rPr>
            </w:pPr>
            <w:r w:rsidRPr="00E15CF4">
              <w:rPr>
                <w:color w:val="000000"/>
                <w:sz w:val="22"/>
                <w:szCs w:val="22"/>
              </w:rPr>
              <w:t>с 01.01.2021</w:t>
            </w:r>
          </w:p>
        </w:tc>
        <w:tc>
          <w:tcPr>
            <w:tcW w:w="1548" w:type="dxa"/>
            <w:shd w:val="clear" w:color="auto" w:fill="auto"/>
            <w:vAlign w:val="center"/>
          </w:tcPr>
          <w:p w14:paraId="4FF57446" w14:textId="77777777" w:rsidR="00FD20E6" w:rsidRPr="00D506EC" w:rsidRDefault="00FD20E6" w:rsidP="003E79F2">
            <w:pPr>
              <w:jc w:val="center"/>
              <w:rPr>
                <w:sz w:val="22"/>
              </w:rPr>
            </w:pPr>
            <w:r>
              <w:rPr>
                <w:sz w:val="22"/>
              </w:rPr>
              <w:t>6,98</w:t>
            </w:r>
          </w:p>
        </w:tc>
        <w:tc>
          <w:tcPr>
            <w:tcW w:w="1312" w:type="dxa"/>
            <w:shd w:val="clear" w:color="auto" w:fill="auto"/>
            <w:vAlign w:val="center"/>
          </w:tcPr>
          <w:p w14:paraId="167A817E" w14:textId="77777777" w:rsidR="00FD20E6" w:rsidRPr="00E15CF4" w:rsidRDefault="00FD20E6" w:rsidP="003E79F2">
            <w:pPr>
              <w:jc w:val="center"/>
              <w:rPr>
                <w:sz w:val="22"/>
                <w:szCs w:val="22"/>
              </w:rPr>
            </w:pPr>
            <w:r w:rsidRPr="00E15CF4">
              <w:rPr>
                <w:sz w:val="22"/>
                <w:szCs w:val="22"/>
              </w:rPr>
              <w:t>x</w:t>
            </w:r>
          </w:p>
        </w:tc>
      </w:tr>
      <w:tr w:rsidR="00FD20E6" w:rsidRPr="00E15CF4" w14:paraId="06EDB5A2" w14:textId="77777777" w:rsidTr="003E79F2">
        <w:tc>
          <w:tcPr>
            <w:tcW w:w="2928" w:type="dxa"/>
            <w:vMerge/>
            <w:tcBorders>
              <w:bottom w:val="nil"/>
            </w:tcBorders>
            <w:shd w:val="clear" w:color="auto" w:fill="auto"/>
            <w:vAlign w:val="center"/>
          </w:tcPr>
          <w:p w14:paraId="7B509BF9" w14:textId="77777777" w:rsidR="00FD20E6" w:rsidRPr="00E15CF4" w:rsidRDefault="00FD20E6" w:rsidP="003E79F2">
            <w:pPr>
              <w:ind w:left="-142" w:right="-125"/>
              <w:jc w:val="center"/>
              <w:rPr>
                <w:color w:val="000000"/>
                <w:sz w:val="22"/>
                <w:szCs w:val="22"/>
              </w:rPr>
            </w:pPr>
          </w:p>
        </w:tc>
        <w:tc>
          <w:tcPr>
            <w:tcW w:w="2128" w:type="dxa"/>
            <w:vMerge/>
            <w:tcBorders>
              <w:bottom w:val="nil"/>
            </w:tcBorders>
            <w:shd w:val="clear" w:color="auto" w:fill="auto"/>
            <w:vAlign w:val="center"/>
          </w:tcPr>
          <w:p w14:paraId="5E7C8CC7" w14:textId="77777777" w:rsidR="00FD20E6" w:rsidRPr="00E15CF4" w:rsidRDefault="00FD20E6" w:rsidP="003E79F2">
            <w:pPr>
              <w:ind w:right="-2"/>
              <w:jc w:val="center"/>
              <w:rPr>
                <w:color w:val="000000"/>
                <w:sz w:val="22"/>
                <w:szCs w:val="22"/>
              </w:rPr>
            </w:pPr>
          </w:p>
        </w:tc>
        <w:tc>
          <w:tcPr>
            <w:tcW w:w="1831" w:type="dxa"/>
            <w:shd w:val="clear" w:color="auto" w:fill="auto"/>
          </w:tcPr>
          <w:p w14:paraId="6B3188BB" w14:textId="77777777" w:rsidR="00FD20E6" w:rsidRPr="00E15CF4" w:rsidRDefault="00FD20E6" w:rsidP="003E79F2">
            <w:pPr>
              <w:ind w:right="-2"/>
              <w:jc w:val="center"/>
              <w:rPr>
                <w:color w:val="000000"/>
                <w:sz w:val="22"/>
                <w:szCs w:val="22"/>
              </w:rPr>
            </w:pPr>
            <w:r w:rsidRPr="00E15CF4">
              <w:rPr>
                <w:color w:val="000000"/>
                <w:sz w:val="22"/>
                <w:szCs w:val="22"/>
              </w:rPr>
              <w:t>с 01.07.2021</w:t>
            </w:r>
          </w:p>
        </w:tc>
        <w:tc>
          <w:tcPr>
            <w:tcW w:w="1548" w:type="dxa"/>
            <w:shd w:val="clear" w:color="auto" w:fill="auto"/>
            <w:vAlign w:val="center"/>
          </w:tcPr>
          <w:p w14:paraId="665750FD" w14:textId="77777777" w:rsidR="00FD20E6" w:rsidRPr="00D506EC" w:rsidRDefault="00FD20E6" w:rsidP="003E79F2">
            <w:pPr>
              <w:jc w:val="center"/>
              <w:rPr>
                <w:sz w:val="22"/>
              </w:rPr>
            </w:pPr>
            <w:r w:rsidRPr="00D506EC">
              <w:rPr>
                <w:sz w:val="22"/>
              </w:rPr>
              <w:t>7,</w:t>
            </w:r>
            <w:r>
              <w:rPr>
                <w:sz w:val="22"/>
              </w:rPr>
              <w:t>43</w:t>
            </w:r>
          </w:p>
        </w:tc>
        <w:tc>
          <w:tcPr>
            <w:tcW w:w="1312" w:type="dxa"/>
            <w:shd w:val="clear" w:color="auto" w:fill="auto"/>
            <w:vAlign w:val="center"/>
          </w:tcPr>
          <w:p w14:paraId="3ECAD8D8" w14:textId="77777777" w:rsidR="00FD20E6" w:rsidRPr="00E15CF4" w:rsidRDefault="00FD20E6" w:rsidP="003E79F2">
            <w:pPr>
              <w:jc w:val="center"/>
              <w:rPr>
                <w:sz w:val="22"/>
                <w:szCs w:val="22"/>
              </w:rPr>
            </w:pPr>
            <w:r w:rsidRPr="00E15CF4">
              <w:rPr>
                <w:sz w:val="22"/>
                <w:szCs w:val="22"/>
              </w:rPr>
              <w:t>x</w:t>
            </w:r>
          </w:p>
        </w:tc>
      </w:tr>
      <w:tr w:rsidR="00FD20E6" w:rsidRPr="00E15CF4" w14:paraId="165C24D2" w14:textId="77777777" w:rsidTr="003E79F2">
        <w:tc>
          <w:tcPr>
            <w:tcW w:w="2928" w:type="dxa"/>
            <w:vMerge/>
            <w:tcBorders>
              <w:bottom w:val="nil"/>
            </w:tcBorders>
            <w:shd w:val="clear" w:color="auto" w:fill="auto"/>
            <w:vAlign w:val="center"/>
          </w:tcPr>
          <w:p w14:paraId="685DAF30" w14:textId="77777777" w:rsidR="00FD20E6" w:rsidRPr="00E15CF4" w:rsidRDefault="00FD20E6" w:rsidP="003E79F2">
            <w:pPr>
              <w:ind w:left="-142" w:right="-125"/>
              <w:jc w:val="center"/>
              <w:rPr>
                <w:color w:val="000000"/>
                <w:sz w:val="22"/>
                <w:szCs w:val="22"/>
              </w:rPr>
            </w:pPr>
          </w:p>
        </w:tc>
        <w:tc>
          <w:tcPr>
            <w:tcW w:w="2128" w:type="dxa"/>
            <w:vMerge/>
            <w:tcBorders>
              <w:bottom w:val="nil"/>
            </w:tcBorders>
            <w:shd w:val="clear" w:color="auto" w:fill="auto"/>
            <w:vAlign w:val="center"/>
          </w:tcPr>
          <w:p w14:paraId="6D16AC23" w14:textId="77777777" w:rsidR="00FD20E6" w:rsidRPr="00E15CF4" w:rsidRDefault="00FD20E6" w:rsidP="003E79F2">
            <w:pPr>
              <w:ind w:right="-2"/>
              <w:jc w:val="center"/>
              <w:rPr>
                <w:color w:val="000000"/>
                <w:sz w:val="22"/>
                <w:szCs w:val="22"/>
              </w:rPr>
            </w:pPr>
          </w:p>
        </w:tc>
        <w:tc>
          <w:tcPr>
            <w:tcW w:w="1831" w:type="dxa"/>
            <w:shd w:val="clear" w:color="auto" w:fill="auto"/>
          </w:tcPr>
          <w:p w14:paraId="19D6A38B" w14:textId="77777777" w:rsidR="00FD20E6" w:rsidRPr="00E15CF4" w:rsidRDefault="00FD20E6" w:rsidP="003E79F2">
            <w:pPr>
              <w:ind w:right="-2"/>
              <w:jc w:val="center"/>
              <w:rPr>
                <w:color w:val="000000"/>
                <w:sz w:val="22"/>
                <w:szCs w:val="22"/>
              </w:rPr>
            </w:pPr>
            <w:r w:rsidRPr="00E15CF4">
              <w:rPr>
                <w:color w:val="000000"/>
                <w:sz w:val="22"/>
                <w:szCs w:val="22"/>
              </w:rPr>
              <w:t>с 01.01.2022</w:t>
            </w:r>
          </w:p>
        </w:tc>
        <w:tc>
          <w:tcPr>
            <w:tcW w:w="1548" w:type="dxa"/>
            <w:shd w:val="clear" w:color="auto" w:fill="auto"/>
            <w:vAlign w:val="center"/>
          </w:tcPr>
          <w:p w14:paraId="5A4CC377" w14:textId="77777777" w:rsidR="00FD20E6" w:rsidRPr="00D506EC" w:rsidRDefault="00FD20E6" w:rsidP="003E79F2">
            <w:pPr>
              <w:jc w:val="center"/>
              <w:rPr>
                <w:sz w:val="22"/>
              </w:rPr>
            </w:pPr>
            <w:r w:rsidRPr="00D506EC">
              <w:rPr>
                <w:sz w:val="22"/>
              </w:rPr>
              <w:t>7,21</w:t>
            </w:r>
          </w:p>
        </w:tc>
        <w:tc>
          <w:tcPr>
            <w:tcW w:w="1312" w:type="dxa"/>
            <w:shd w:val="clear" w:color="auto" w:fill="auto"/>
            <w:vAlign w:val="center"/>
          </w:tcPr>
          <w:p w14:paraId="4DF3A05E" w14:textId="77777777" w:rsidR="00FD20E6" w:rsidRPr="00E15CF4" w:rsidRDefault="00FD20E6" w:rsidP="003E79F2">
            <w:pPr>
              <w:jc w:val="center"/>
              <w:rPr>
                <w:sz w:val="22"/>
                <w:szCs w:val="22"/>
              </w:rPr>
            </w:pPr>
            <w:r w:rsidRPr="00E15CF4">
              <w:rPr>
                <w:sz w:val="22"/>
                <w:szCs w:val="22"/>
              </w:rPr>
              <w:t>x</w:t>
            </w:r>
          </w:p>
        </w:tc>
      </w:tr>
      <w:tr w:rsidR="00FD20E6" w:rsidRPr="00E15CF4" w14:paraId="1754A6AD" w14:textId="77777777" w:rsidTr="003E79F2">
        <w:tc>
          <w:tcPr>
            <w:tcW w:w="2928" w:type="dxa"/>
            <w:vMerge/>
            <w:tcBorders>
              <w:bottom w:val="nil"/>
            </w:tcBorders>
            <w:shd w:val="clear" w:color="auto" w:fill="auto"/>
            <w:vAlign w:val="center"/>
          </w:tcPr>
          <w:p w14:paraId="67FD4AA1" w14:textId="77777777" w:rsidR="00FD20E6" w:rsidRPr="00E15CF4" w:rsidRDefault="00FD20E6" w:rsidP="003E79F2">
            <w:pPr>
              <w:ind w:left="-142" w:right="-125"/>
              <w:jc w:val="center"/>
              <w:rPr>
                <w:color w:val="000000"/>
                <w:sz w:val="22"/>
                <w:szCs w:val="22"/>
              </w:rPr>
            </w:pPr>
          </w:p>
        </w:tc>
        <w:tc>
          <w:tcPr>
            <w:tcW w:w="2128" w:type="dxa"/>
            <w:vMerge/>
            <w:tcBorders>
              <w:bottom w:val="nil"/>
            </w:tcBorders>
            <w:shd w:val="clear" w:color="auto" w:fill="auto"/>
            <w:vAlign w:val="center"/>
          </w:tcPr>
          <w:p w14:paraId="7B24E11F" w14:textId="77777777" w:rsidR="00FD20E6" w:rsidRPr="00E15CF4" w:rsidRDefault="00FD20E6" w:rsidP="003E79F2">
            <w:pPr>
              <w:ind w:right="-2"/>
              <w:jc w:val="center"/>
              <w:rPr>
                <w:color w:val="000000"/>
                <w:sz w:val="22"/>
                <w:szCs w:val="22"/>
              </w:rPr>
            </w:pPr>
          </w:p>
        </w:tc>
        <w:tc>
          <w:tcPr>
            <w:tcW w:w="1831" w:type="dxa"/>
            <w:shd w:val="clear" w:color="auto" w:fill="auto"/>
          </w:tcPr>
          <w:p w14:paraId="50DD4BE9" w14:textId="77777777" w:rsidR="00FD20E6" w:rsidRPr="00E15CF4" w:rsidRDefault="00FD20E6" w:rsidP="003E79F2">
            <w:pPr>
              <w:ind w:right="-2"/>
              <w:jc w:val="center"/>
              <w:rPr>
                <w:color w:val="000000"/>
                <w:sz w:val="22"/>
                <w:szCs w:val="22"/>
              </w:rPr>
            </w:pPr>
            <w:r w:rsidRPr="00E15CF4">
              <w:rPr>
                <w:color w:val="000000"/>
                <w:sz w:val="22"/>
                <w:szCs w:val="22"/>
              </w:rPr>
              <w:t>с 01.07.2022</w:t>
            </w:r>
          </w:p>
        </w:tc>
        <w:tc>
          <w:tcPr>
            <w:tcW w:w="1548" w:type="dxa"/>
            <w:shd w:val="clear" w:color="auto" w:fill="auto"/>
            <w:vAlign w:val="center"/>
          </w:tcPr>
          <w:p w14:paraId="54B607FA" w14:textId="77777777" w:rsidR="00FD20E6" w:rsidRPr="00D506EC" w:rsidRDefault="00FD20E6" w:rsidP="003E79F2">
            <w:pPr>
              <w:jc w:val="center"/>
              <w:rPr>
                <w:sz w:val="22"/>
              </w:rPr>
            </w:pPr>
            <w:r w:rsidRPr="00D506EC">
              <w:rPr>
                <w:sz w:val="22"/>
              </w:rPr>
              <w:t>7,39</w:t>
            </w:r>
          </w:p>
        </w:tc>
        <w:tc>
          <w:tcPr>
            <w:tcW w:w="1312" w:type="dxa"/>
            <w:shd w:val="clear" w:color="auto" w:fill="auto"/>
            <w:vAlign w:val="center"/>
          </w:tcPr>
          <w:p w14:paraId="665CF5F5" w14:textId="77777777" w:rsidR="00FD20E6" w:rsidRPr="00E15CF4" w:rsidRDefault="00FD20E6" w:rsidP="003E79F2">
            <w:pPr>
              <w:jc w:val="center"/>
              <w:rPr>
                <w:sz w:val="22"/>
                <w:szCs w:val="22"/>
              </w:rPr>
            </w:pPr>
            <w:r w:rsidRPr="00E15CF4">
              <w:rPr>
                <w:sz w:val="22"/>
                <w:szCs w:val="22"/>
              </w:rPr>
              <w:t>x</w:t>
            </w:r>
          </w:p>
        </w:tc>
      </w:tr>
      <w:tr w:rsidR="00FD20E6" w:rsidRPr="00E15CF4" w14:paraId="37557147" w14:textId="77777777" w:rsidTr="003E79F2">
        <w:tc>
          <w:tcPr>
            <w:tcW w:w="2928" w:type="dxa"/>
            <w:vMerge/>
            <w:tcBorders>
              <w:bottom w:val="nil"/>
            </w:tcBorders>
            <w:shd w:val="clear" w:color="auto" w:fill="auto"/>
            <w:vAlign w:val="center"/>
          </w:tcPr>
          <w:p w14:paraId="258AF931" w14:textId="77777777" w:rsidR="00FD20E6" w:rsidRPr="00E15CF4" w:rsidRDefault="00FD20E6" w:rsidP="003E79F2">
            <w:pPr>
              <w:ind w:left="-142" w:right="-125"/>
              <w:jc w:val="center"/>
              <w:rPr>
                <w:color w:val="000000"/>
                <w:sz w:val="22"/>
                <w:szCs w:val="22"/>
              </w:rPr>
            </w:pPr>
          </w:p>
        </w:tc>
        <w:tc>
          <w:tcPr>
            <w:tcW w:w="2128" w:type="dxa"/>
            <w:vMerge/>
            <w:tcBorders>
              <w:bottom w:val="nil"/>
            </w:tcBorders>
            <w:shd w:val="clear" w:color="auto" w:fill="auto"/>
            <w:vAlign w:val="center"/>
          </w:tcPr>
          <w:p w14:paraId="5F868512" w14:textId="77777777" w:rsidR="00FD20E6" w:rsidRPr="00E15CF4" w:rsidRDefault="00FD20E6" w:rsidP="003E79F2">
            <w:pPr>
              <w:ind w:right="-2"/>
              <w:jc w:val="center"/>
              <w:rPr>
                <w:color w:val="000000"/>
                <w:sz w:val="22"/>
                <w:szCs w:val="22"/>
              </w:rPr>
            </w:pPr>
          </w:p>
        </w:tc>
        <w:tc>
          <w:tcPr>
            <w:tcW w:w="1831" w:type="dxa"/>
            <w:shd w:val="clear" w:color="auto" w:fill="auto"/>
          </w:tcPr>
          <w:p w14:paraId="46ABED30" w14:textId="77777777" w:rsidR="00FD20E6" w:rsidRPr="00E15CF4" w:rsidRDefault="00FD20E6" w:rsidP="003E79F2">
            <w:pPr>
              <w:ind w:right="-2"/>
              <w:jc w:val="center"/>
              <w:rPr>
                <w:color w:val="000000"/>
                <w:sz w:val="22"/>
                <w:szCs w:val="22"/>
              </w:rPr>
            </w:pPr>
            <w:r w:rsidRPr="00E15CF4">
              <w:rPr>
                <w:color w:val="000000"/>
                <w:sz w:val="22"/>
                <w:szCs w:val="22"/>
              </w:rPr>
              <w:t>с 01.01.2023</w:t>
            </w:r>
          </w:p>
        </w:tc>
        <w:tc>
          <w:tcPr>
            <w:tcW w:w="1548" w:type="dxa"/>
            <w:shd w:val="clear" w:color="auto" w:fill="auto"/>
            <w:vAlign w:val="center"/>
          </w:tcPr>
          <w:p w14:paraId="4CB7289F" w14:textId="77777777" w:rsidR="00FD20E6" w:rsidRPr="00D506EC" w:rsidRDefault="00FD20E6" w:rsidP="003E79F2">
            <w:pPr>
              <w:jc w:val="center"/>
              <w:rPr>
                <w:sz w:val="22"/>
              </w:rPr>
            </w:pPr>
            <w:r w:rsidRPr="00D506EC">
              <w:rPr>
                <w:sz w:val="22"/>
              </w:rPr>
              <w:t>7,39</w:t>
            </w:r>
          </w:p>
        </w:tc>
        <w:tc>
          <w:tcPr>
            <w:tcW w:w="1312" w:type="dxa"/>
            <w:shd w:val="clear" w:color="auto" w:fill="auto"/>
          </w:tcPr>
          <w:p w14:paraId="299E41F7" w14:textId="77777777" w:rsidR="00FD20E6" w:rsidRPr="00E15CF4" w:rsidRDefault="00FD20E6" w:rsidP="003E79F2">
            <w:pPr>
              <w:jc w:val="center"/>
              <w:rPr>
                <w:sz w:val="22"/>
                <w:szCs w:val="22"/>
              </w:rPr>
            </w:pPr>
            <w:r w:rsidRPr="00E15CF4">
              <w:rPr>
                <w:sz w:val="22"/>
                <w:szCs w:val="22"/>
              </w:rPr>
              <w:t>x</w:t>
            </w:r>
          </w:p>
        </w:tc>
      </w:tr>
      <w:tr w:rsidR="00FD20E6" w:rsidRPr="00E15CF4" w14:paraId="6E926D38" w14:textId="77777777" w:rsidTr="003E79F2">
        <w:tc>
          <w:tcPr>
            <w:tcW w:w="2928" w:type="dxa"/>
            <w:vMerge/>
            <w:tcBorders>
              <w:bottom w:val="nil"/>
            </w:tcBorders>
            <w:shd w:val="clear" w:color="auto" w:fill="auto"/>
            <w:vAlign w:val="center"/>
          </w:tcPr>
          <w:p w14:paraId="63E794BF" w14:textId="77777777" w:rsidR="00FD20E6" w:rsidRPr="00E15CF4" w:rsidRDefault="00FD20E6" w:rsidP="003E79F2">
            <w:pPr>
              <w:ind w:left="-142" w:right="-125"/>
              <w:jc w:val="center"/>
              <w:rPr>
                <w:color w:val="000000"/>
                <w:sz w:val="22"/>
                <w:szCs w:val="22"/>
              </w:rPr>
            </w:pPr>
          </w:p>
        </w:tc>
        <w:tc>
          <w:tcPr>
            <w:tcW w:w="2128" w:type="dxa"/>
            <w:vMerge/>
            <w:tcBorders>
              <w:bottom w:val="nil"/>
            </w:tcBorders>
            <w:shd w:val="clear" w:color="auto" w:fill="auto"/>
            <w:vAlign w:val="center"/>
          </w:tcPr>
          <w:p w14:paraId="46424910" w14:textId="77777777" w:rsidR="00FD20E6" w:rsidRPr="00E15CF4" w:rsidRDefault="00FD20E6" w:rsidP="003E79F2">
            <w:pPr>
              <w:ind w:right="-2"/>
              <w:jc w:val="center"/>
              <w:rPr>
                <w:color w:val="000000"/>
                <w:sz w:val="22"/>
                <w:szCs w:val="22"/>
              </w:rPr>
            </w:pPr>
          </w:p>
        </w:tc>
        <w:tc>
          <w:tcPr>
            <w:tcW w:w="1831" w:type="dxa"/>
            <w:shd w:val="clear" w:color="auto" w:fill="auto"/>
          </w:tcPr>
          <w:p w14:paraId="77F9D74E" w14:textId="77777777" w:rsidR="00FD20E6" w:rsidRPr="00E15CF4" w:rsidRDefault="00FD20E6" w:rsidP="003E79F2">
            <w:pPr>
              <w:ind w:right="-2"/>
              <w:jc w:val="center"/>
              <w:rPr>
                <w:color w:val="000000"/>
                <w:sz w:val="22"/>
                <w:szCs w:val="22"/>
              </w:rPr>
            </w:pPr>
            <w:r w:rsidRPr="00E15CF4">
              <w:rPr>
                <w:color w:val="000000"/>
                <w:sz w:val="22"/>
                <w:szCs w:val="22"/>
              </w:rPr>
              <w:t>с 01.07.2023</w:t>
            </w:r>
          </w:p>
        </w:tc>
        <w:tc>
          <w:tcPr>
            <w:tcW w:w="1548" w:type="dxa"/>
            <w:shd w:val="clear" w:color="auto" w:fill="auto"/>
            <w:vAlign w:val="center"/>
          </w:tcPr>
          <w:p w14:paraId="46C5CC23" w14:textId="77777777" w:rsidR="00FD20E6" w:rsidRPr="00D506EC" w:rsidRDefault="00FD20E6" w:rsidP="003E79F2">
            <w:pPr>
              <w:jc w:val="center"/>
              <w:rPr>
                <w:sz w:val="22"/>
              </w:rPr>
            </w:pPr>
            <w:r w:rsidRPr="00D506EC">
              <w:rPr>
                <w:sz w:val="22"/>
              </w:rPr>
              <w:t>7,85</w:t>
            </w:r>
          </w:p>
        </w:tc>
        <w:tc>
          <w:tcPr>
            <w:tcW w:w="1312" w:type="dxa"/>
            <w:shd w:val="clear" w:color="auto" w:fill="auto"/>
          </w:tcPr>
          <w:p w14:paraId="2D353DD9" w14:textId="77777777" w:rsidR="00FD20E6" w:rsidRPr="00E15CF4" w:rsidRDefault="00FD20E6" w:rsidP="003E79F2">
            <w:pPr>
              <w:jc w:val="center"/>
              <w:rPr>
                <w:sz w:val="22"/>
                <w:szCs w:val="22"/>
              </w:rPr>
            </w:pPr>
            <w:r w:rsidRPr="00E15CF4">
              <w:rPr>
                <w:sz w:val="22"/>
                <w:szCs w:val="22"/>
              </w:rPr>
              <w:t>x</w:t>
            </w:r>
          </w:p>
        </w:tc>
      </w:tr>
      <w:tr w:rsidR="00FD20E6" w:rsidRPr="00E15CF4" w14:paraId="4F948A41" w14:textId="77777777" w:rsidTr="003E79F2">
        <w:tc>
          <w:tcPr>
            <w:tcW w:w="2928" w:type="dxa"/>
            <w:vMerge/>
            <w:tcBorders>
              <w:bottom w:val="nil"/>
            </w:tcBorders>
            <w:shd w:val="clear" w:color="auto" w:fill="auto"/>
            <w:vAlign w:val="center"/>
          </w:tcPr>
          <w:p w14:paraId="0274F0D0" w14:textId="77777777" w:rsidR="00FD20E6" w:rsidRPr="00E15CF4" w:rsidRDefault="00FD20E6" w:rsidP="003E79F2">
            <w:pPr>
              <w:ind w:left="-142" w:right="-125"/>
              <w:jc w:val="center"/>
              <w:rPr>
                <w:color w:val="000000"/>
                <w:sz w:val="22"/>
                <w:szCs w:val="22"/>
              </w:rPr>
            </w:pPr>
          </w:p>
        </w:tc>
        <w:tc>
          <w:tcPr>
            <w:tcW w:w="6819" w:type="dxa"/>
            <w:gridSpan w:val="4"/>
            <w:tcBorders>
              <w:bottom w:val="nil"/>
            </w:tcBorders>
            <w:shd w:val="clear" w:color="auto" w:fill="auto"/>
            <w:vAlign w:val="center"/>
          </w:tcPr>
          <w:p w14:paraId="5B470B97" w14:textId="77777777" w:rsidR="00FD20E6" w:rsidRPr="00E15CF4" w:rsidRDefault="00FD20E6" w:rsidP="003E79F2">
            <w:pPr>
              <w:ind w:right="-2"/>
              <w:jc w:val="center"/>
              <w:rPr>
                <w:color w:val="000000"/>
                <w:sz w:val="22"/>
                <w:szCs w:val="22"/>
              </w:rPr>
            </w:pPr>
            <w:r w:rsidRPr="00E15CF4">
              <w:rPr>
                <w:sz w:val="22"/>
                <w:szCs w:val="22"/>
              </w:rPr>
              <w:t>Тариф на теплоноситель, поставляемый потребителям</w:t>
            </w:r>
          </w:p>
        </w:tc>
      </w:tr>
      <w:tr w:rsidR="00FD20E6" w:rsidRPr="00E15CF4" w14:paraId="7416CE81" w14:textId="77777777" w:rsidTr="003E79F2">
        <w:tc>
          <w:tcPr>
            <w:tcW w:w="2928" w:type="dxa"/>
            <w:vMerge/>
            <w:tcBorders>
              <w:bottom w:val="nil"/>
            </w:tcBorders>
            <w:shd w:val="clear" w:color="auto" w:fill="auto"/>
            <w:vAlign w:val="center"/>
          </w:tcPr>
          <w:p w14:paraId="1088CDC3" w14:textId="77777777" w:rsidR="00FD20E6" w:rsidRPr="00E15CF4" w:rsidRDefault="00FD20E6" w:rsidP="003E79F2">
            <w:pPr>
              <w:ind w:left="-142" w:right="-125"/>
              <w:jc w:val="center"/>
              <w:rPr>
                <w:color w:val="000000"/>
                <w:sz w:val="22"/>
                <w:szCs w:val="22"/>
              </w:rPr>
            </w:pPr>
          </w:p>
        </w:tc>
        <w:tc>
          <w:tcPr>
            <w:tcW w:w="2128" w:type="dxa"/>
            <w:vMerge w:val="restart"/>
            <w:tcBorders>
              <w:bottom w:val="nil"/>
            </w:tcBorders>
            <w:shd w:val="clear" w:color="auto" w:fill="auto"/>
            <w:vAlign w:val="center"/>
          </w:tcPr>
          <w:p w14:paraId="6B4A65C3" w14:textId="77777777" w:rsidR="00FD20E6" w:rsidRPr="00E15CF4" w:rsidRDefault="00FD20E6" w:rsidP="003E79F2">
            <w:pPr>
              <w:ind w:right="-2"/>
              <w:jc w:val="center"/>
              <w:rPr>
                <w:color w:val="000000"/>
                <w:sz w:val="22"/>
                <w:szCs w:val="22"/>
              </w:rPr>
            </w:pPr>
            <w:r w:rsidRPr="00E15CF4">
              <w:rPr>
                <w:color w:val="000000"/>
                <w:sz w:val="22"/>
                <w:szCs w:val="22"/>
              </w:rPr>
              <w:t xml:space="preserve">Одноставочный </w:t>
            </w:r>
          </w:p>
          <w:p w14:paraId="202EE553" w14:textId="77777777" w:rsidR="00FD20E6" w:rsidRPr="00E15CF4" w:rsidRDefault="00FD20E6" w:rsidP="003E79F2">
            <w:pPr>
              <w:ind w:right="-2"/>
              <w:jc w:val="center"/>
              <w:rPr>
                <w:color w:val="000000"/>
                <w:sz w:val="22"/>
                <w:szCs w:val="22"/>
                <w:vertAlign w:val="superscript"/>
              </w:rPr>
            </w:pPr>
            <w:r w:rsidRPr="00E15CF4">
              <w:rPr>
                <w:color w:val="000000"/>
                <w:sz w:val="22"/>
                <w:szCs w:val="22"/>
              </w:rPr>
              <w:t>руб./ м</w:t>
            </w:r>
            <w:r w:rsidRPr="00E15CF4">
              <w:rPr>
                <w:color w:val="000000"/>
                <w:sz w:val="22"/>
                <w:szCs w:val="22"/>
                <w:vertAlign w:val="superscript"/>
              </w:rPr>
              <w:t>3</w:t>
            </w:r>
          </w:p>
        </w:tc>
        <w:tc>
          <w:tcPr>
            <w:tcW w:w="1831" w:type="dxa"/>
            <w:shd w:val="clear" w:color="auto" w:fill="auto"/>
            <w:vAlign w:val="center"/>
          </w:tcPr>
          <w:p w14:paraId="422061D1" w14:textId="77777777" w:rsidR="00FD20E6" w:rsidRPr="00E15CF4" w:rsidRDefault="00FD20E6" w:rsidP="003E79F2">
            <w:pPr>
              <w:ind w:right="-2"/>
              <w:jc w:val="center"/>
              <w:rPr>
                <w:color w:val="000000"/>
                <w:sz w:val="22"/>
                <w:szCs w:val="22"/>
              </w:rPr>
            </w:pPr>
            <w:r w:rsidRPr="00E15CF4">
              <w:rPr>
                <w:color w:val="000000"/>
                <w:sz w:val="22"/>
                <w:szCs w:val="22"/>
              </w:rPr>
              <w:t>с 01.01.2019</w:t>
            </w:r>
          </w:p>
        </w:tc>
        <w:tc>
          <w:tcPr>
            <w:tcW w:w="1548" w:type="dxa"/>
            <w:shd w:val="clear" w:color="auto" w:fill="auto"/>
            <w:vAlign w:val="center"/>
          </w:tcPr>
          <w:p w14:paraId="6F555F65" w14:textId="77777777" w:rsidR="00FD20E6" w:rsidRPr="00D506EC" w:rsidRDefault="00FD20E6" w:rsidP="003E79F2">
            <w:pPr>
              <w:jc w:val="center"/>
              <w:rPr>
                <w:sz w:val="22"/>
              </w:rPr>
            </w:pPr>
            <w:r w:rsidRPr="00D506EC">
              <w:rPr>
                <w:sz w:val="22"/>
              </w:rPr>
              <w:t>6,39</w:t>
            </w:r>
          </w:p>
        </w:tc>
        <w:tc>
          <w:tcPr>
            <w:tcW w:w="1312" w:type="dxa"/>
            <w:shd w:val="clear" w:color="auto" w:fill="auto"/>
          </w:tcPr>
          <w:p w14:paraId="3939A90B" w14:textId="77777777" w:rsidR="00FD20E6" w:rsidRPr="00E15CF4" w:rsidRDefault="00FD20E6" w:rsidP="003E79F2">
            <w:pPr>
              <w:jc w:val="center"/>
              <w:rPr>
                <w:sz w:val="22"/>
                <w:szCs w:val="22"/>
              </w:rPr>
            </w:pPr>
            <w:r w:rsidRPr="00E15CF4">
              <w:rPr>
                <w:sz w:val="22"/>
                <w:szCs w:val="22"/>
              </w:rPr>
              <w:t>x</w:t>
            </w:r>
          </w:p>
        </w:tc>
      </w:tr>
      <w:tr w:rsidR="00FD20E6" w:rsidRPr="00E15CF4" w14:paraId="1D90670D" w14:textId="77777777" w:rsidTr="003E79F2">
        <w:tc>
          <w:tcPr>
            <w:tcW w:w="2928" w:type="dxa"/>
            <w:vMerge/>
            <w:tcBorders>
              <w:bottom w:val="nil"/>
            </w:tcBorders>
            <w:shd w:val="clear" w:color="auto" w:fill="auto"/>
            <w:vAlign w:val="center"/>
          </w:tcPr>
          <w:p w14:paraId="29FD1DF4" w14:textId="77777777" w:rsidR="00FD20E6" w:rsidRPr="00E15CF4" w:rsidRDefault="00FD20E6" w:rsidP="003E79F2">
            <w:pPr>
              <w:ind w:right="-2"/>
              <w:jc w:val="center"/>
              <w:rPr>
                <w:color w:val="000000"/>
                <w:sz w:val="22"/>
                <w:szCs w:val="22"/>
              </w:rPr>
            </w:pPr>
          </w:p>
        </w:tc>
        <w:tc>
          <w:tcPr>
            <w:tcW w:w="2128" w:type="dxa"/>
            <w:vMerge/>
            <w:tcBorders>
              <w:bottom w:val="nil"/>
            </w:tcBorders>
            <w:shd w:val="clear" w:color="auto" w:fill="auto"/>
            <w:vAlign w:val="center"/>
          </w:tcPr>
          <w:p w14:paraId="6E72F37A" w14:textId="77777777" w:rsidR="00FD20E6" w:rsidRPr="00E15CF4" w:rsidRDefault="00FD20E6" w:rsidP="003E79F2">
            <w:pPr>
              <w:ind w:right="-2"/>
              <w:jc w:val="center"/>
              <w:rPr>
                <w:color w:val="000000"/>
                <w:sz w:val="22"/>
                <w:szCs w:val="22"/>
              </w:rPr>
            </w:pPr>
          </w:p>
        </w:tc>
        <w:tc>
          <w:tcPr>
            <w:tcW w:w="1831" w:type="dxa"/>
            <w:shd w:val="clear" w:color="auto" w:fill="auto"/>
          </w:tcPr>
          <w:p w14:paraId="4AF3875B" w14:textId="77777777" w:rsidR="00FD20E6" w:rsidRPr="00E15CF4" w:rsidRDefault="00FD20E6" w:rsidP="003E79F2">
            <w:pPr>
              <w:ind w:right="-2"/>
              <w:jc w:val="center"/>
              <w:rPr>
                <w:color w:val="000000"/>
                <w:sz w:val="22"/>
                <w:szCs w:val="22"/>
              </w:rPr>
            </w:pPr>
            <w:r w:rsidRPr="00E15CF4">
              <w:rPr>
                <w:color w:val="000000"/>
                <w:sz w:val="22"/>
                <w:szCs w:val="22"/>
              </w:rPr>
              <w:t>с 01.07.2019</w:t>
            </w:r>
          </w:p>
        </w:tc>
        <w:tc>
          <w:tcPr>
            <w:tcW w:w="1548" w:type="dxa"/>
            <w:shd w:val="clear" w:color="auto" w:fill="auto"/>
            <w:vAlign w:val="center"/>
          </w:tcPr>
          <w:p w14:paraId="7B9C8798" w14:textId="77777777" w:rsidR="00FD20E6" w:rsidRPr="00D506EC" w:rsidRDefault="00FD20E6" w:rsidP="003E79F2">
            <w:pPr>
              <w:jc w:val="center"/>
              <w:rPr>
                <w:sz w:val="22"/>
              </w:rPr>
            </w:pPr>
            <w:r w:rsidRPr="00D506EC">
              <w:rPr>
                <w:sz w:val="22"/>
              </w:rPr>
              <w:t>6,39</w:t>
            </w:r>
          </w:p>
        </w:tc>
        <w:tc>
          <w:tcPr>
            <w:tcW w:w="1312" w:type="dxa"/>
            <w:shd w:val="clear" w:color="auto" w:fill="auto"/>
          </w:tcPr>
          <w:p w14:paraId="3F0AD4BF" w14:textId="77777777" w:rsidR="00FD20E6" w:rsidRPr="00E15CF4" w:rsidRDefault="00FD20E6" w:rsidP="003E79F2">
            <w:pPr>
              <w:jc w:val="center"/>
              <w:rPr>
                <w:sz w:val="22"/>
                <w:szCs w:val="22"/>
              </w:rPr>
            </w:pPr>
            <w:r w:rsidRPr="00E15CF4">
              <w:rPr>
                <w:sz w:val="22"/>
                <w:szCs w:val="22"/>
              </w:rPr>
              <w:t>x</w:t>
            </w:r>
          </w:p>
        </w:tc>
      </w:tr>
      <w:tr w:rsidR="00FD20E6" w:rsidRPr="00E15CF4" w14:paraId="6BD23556" w14:textId="77777777" w:rsidTr="003E79F2">
        <w:tc>
          <w:tcPr>
            <w:tcW w:w="2928" w:type="dxa"/>
            <w:vMerge/>
            <w:tcBorders>
              <w:bottom w:val="nil"/>
            </w:tcBorders>
            <w:shd w:val="clear" w:color="auto" w:fill="auto"/>
            <w:vAlign w:val="center"/>
          </w:tcPr>
          <w:p w14:paraId="47CE1206" w14:textId="77777777" w:rsidR="00FD20E6" w:rsidRPr="00E15CF4" w:rsidRDefault="00FD20E6" w:rsidP="003E79F2">
            <w:pPr>
              <w:ind w:right="-2"/>
              <w:jc w:val="center"/>
              <w:rPr>
                <w:color w:val="000000"/>
                <w:sz w:val="22"/>
                <w:szCs w:val="22"/>
              </w:rPr>
            </w:pPr>
          </w:p>
        </w:tc>
        <w:tc>
          <w:tcPr>
            <w:tcW w:w="2128" w:type="dxa"/>
            <w:vMerge/>
            <w:tcBorders>
              <w:bottom w:val="nil"/>
            </w:tcBorders>
            <w:shd w:val="clear" w:color="auto" w:fill="auto"/>
            <w:vAlign w:val="center"/>
          </w:tcPr>
          <w:p w14:paraId="479641C7" w14:textId="77777777" w:rsidR="00FD20E6" w:rsidRPr="00E15CF4" w:rsidRDefault="00FD20E6" w:rsidP="003E79F2">
            <w:pPr>
              <w:ind w:right="-2"/>
              <w:jc w:val="center"/>
              <w:rPr>
                <w:color w:val="000000"/>
                <w:sz w:val="22"/>
                <w:szCs w:val="22"/>
              </w:rPr>
            </w:pPr>
          </w:p>
        </w:tc>
        <w:tc>
          <w:tcPr>
            <w:tcW w:w="1831" w:type="dxa"/>
            <w:shd w:val="clear" w:color="auto" w:fill="auto"/>
          </w:tcPr>
          <w:p w14:paraId="6A6641B6" w14:textId="77777777" w:rsidR="00FD20E6" w:rsidRPr="00E15CF4" w:rsidRDefault="00FD20E6" w:rsidP="003E79F2">
            <w:pPr>
              <w:ind w:right="-2"/>
              <w:jc w:val="center"/>
              <w:rPr>
                <w:color w:val="000000"/>
                <w:sz w:val="22"/>
                <w:szCs w:val="22"/>
              </w:rPr>
            </w:pPr>
            <w:r w:rsidRPr="00E15CF4">
              <w:rPr>
                <w:color w:val="000000"/>
                <w:sz w:val="22"/>
                <w:szCs w:val="22"/>
              </w:rPr>
              <w:t>с 01.01.2020</w:t>
            </w:r>
          </w:p>
        </w:tc>
        <w:tc>
          <w:tcPr>
            <w:tcW w:w="1548" w:type="dxa"/>
            <w:shd w:val="clear" w:color="auto" w:fill="auto"/>
            <w:vAlign w:val="center"/>
          </w:tcPr>
          <w:p w14:paraId="6FF3DBD3" w14:textId="77777777" w:rsidR="00FD20E6" w:rsidRPr="00D506EC" w:rsidRDefault="00FD20E6" w:rsidP="003E79F2">
            <w:pPr>
              <w:jc w:val="center"/>
              <w:rPr>
                <w:sz w:val="22"/>
              </w:rPr>
            </w:pPr>
            <w:r w:rsidRPr="00D506EC">
              <w:rPr>
                <w:sz w:val="22"/>
              </w:rPr>
              <w:t>6,39</w:t>
            </w:r>
          </w:p>
        </w:tc>
        <w:tc>
          <w:tcPr>
            <w:tcW w:w="1312" w:type="dxa"/>
            <w:shd w:val="clear" w:color="auto" w:fill="auto"/>
          </w:tcPr>
          <w:p w14:paraId="79451F64" w14:textId="77777777" w:rsidR="00FD20E6" w:rsidRPr="00E15CF4" w:rsidRDefault="00FD20E6" w:rsidP="003E79F2">
            <w:pPr>
              <w:jc w:val="center"/>
              <w:rPr>
                <w:sz w:val="22"/>
                <w:szCs w:val="22"/>
              </w:rPr>
            </w:pPr>
            <w:r w:rsidRPr="00E15CF4">
              <w:rPr>
                <w:sz w:val="22"/>
                <w:szCs w:val="22"/>
              </w:rPr>
              <w:t>x</w:t>
            </w:r>
          </w:p>
        </w:tc>
      </w:tr>
      <w:tr w:rsidR="00FD20E6" w:rsidRPr="00E15CF4" w14:paraId="57EF11FF" w14:textId="77777777" w:rsidTr="003E79F2">
        <w:tc>
          <w:tcPr>
            <w:tcW w:w="2928" w:type="dxa"/>
            <w:vMerge/>
            <w:tcBorders>
              <w:bottom w:val="nil"/>
            </w:tcBorders>
            <w:shd w:val="clear" w:color="auto" w:fill="auto"/>
            <w:vAlign w:val="center"/>
          </w:tcPr>
          <w:p w14:paraId="7A5527BD" w14:textId="77777777" w:rsidR="00FD20E6" w:rsidRPr="00E15CF4" w:rsidRDefault="00FD20E6" w:rsidP="003E79F2">
            <w:pPr>
              <w:ind w:right="-2"/>
              <w:jc w:val="center"/>
              <w:rPr>
                <w:color w:val="000000"/>
                <w:sz w:val="22"/>
                <w:szCs w:val="22"/>
              </w:rPr>
            </w:pPr>
          </w:p>
        </w:tc>
        <w:tc>
          <w:tcPr>
            <w:tcW w:w="2128" w:type="dxa"/>
            <w:vMerge/>
            <w:tcBorders>
              <w:bottom w:val="nil"/>
            </w:tcBorders>
            <w:shd w:val="clear" w:color="auto" w:fill="auto"/>
            <w:vAlign w:val="center"/>
          </w:tcPr>
          <w:p w14:paraId="2FE27579" w14:textId="77777777" w:rsidR="00FD20E6" w:rsidRPr="00E15CF4" w:rsidRDefault="00FD20E6" w:rsidP="003E79F2">
            <w:pPr>
              <w:ind w:right="-2"/>
              <w:jc w:val="center"/>
              <w:rPr>
                <w:color w:val="000000"/>
                <w:sz w:val="22"/>
                <w:szCs w:val="22"/>
              </w:rPr>
            </w:pPr>
          </w:p>
        </w:tc>
        <w:tc>
          <w:tcPr>
            <w:tcW w:w="1831" w:type="dxa"/>
            <w:shd w:val="clear" w:color="auto" w:fill="auto"/>
          </w:tcPr>
          <w:p w14:paraId="1DC16785" w14:textId="77777777" w:rsidR="00FD20E6" w:rsidRPr="00E15CF4" w:rsidRDefault="00FD20E6" w:rsidP="003E79F2">
            <w:pPr>
              <w:ind w:right="-2"/>
              <w:jc w:val="center"/>
              <w:rPr>
                <w:color w:val="000000"/>
                <w:sz w:val="22"/>
                <w:szCs w:val="22"/>
              </w:rPr>
            </w:pPr>
            <w:r w:rsidRPr="00E15CF4">
              <w:rPr>
                <w:color w:val="000000"/>
                <w:sz w:val="22"/>
                <w:szCs w:val="22"/>
              </w:rPr>
              <w:t>с 01.07.2020</w:t>
            </w:r>
          </w:p>
        </w:tc>
        <w:tc>
          <w:tcPr>
            <w:tcW w:w="1548" w:type="dxa"/>
            <w:shd w:val="clear" w:color="auto" w:fill="auto"/>
          </w:tcPr>
          <w:p w14:paraId="1FAD1483" w14:textId="77777777" w:rsidR="00FD20E6" w:rsidRPr="00C53219" w:rsidRDefault="00FD20E6" w:rsidP="003E79F2">
            <w:pPr>
              <w:jc w:val="center"/>
              <w:rPr>
                <w:sz w:val="22"/>
                <w:szCs w:val="22"/>
              </w:rPr>
            </w:pPr>
            <w:r w:rsidRPr="00C53219">
              <w:rPr>
                <w:sz w:val="22"/>
                <w:szCs w:val="22"/>
              </w:rPr>
              <w:t>6,98</w:t>
            </w:r>
          </w:p>
        </w:tc>
        <w:tc>
          <w:tcPr>
            <w:tcW w:w="1312" w:type="dxa"/>
            <w:shd w:val="clear" w:color="auto" w:fill="auto"/>
          </w:tcPr>
          <w:p w14:paraId="4DF8AC19" w14:textId="77777777" w:rsidR="00FD20E6" w:rsidRPr="00E15CF4" w:rsidRDefault="00FD20E6" w:rsidP="003E79F2">
            <w:pPr>
              <w:jc w:val="center"/>
              <w:rPr>
                <w:sz w:val="22"/>
                <w:szCs w:val="22"/>
              </w:rPr>
            </w:pPr>
            <w:r w:rsidRPr="00E15CF4">
              <w:rPr>
                <w:sz w:val="22"/>
                <w:szCs w:val="22"/>
              </w:rPr>
              <w:t>x</w:t>
            </w:r>
          </w:p>
        </w:tc>
      </w:tr>
      <w:tr w:rsidR="00FD20E6" w:rsidRPr="00E15CF4" w14:paraId="319E8D45" w14:textId="77777777" w:rsidTr="003E79F2">
        <w:tc>
          <w:tcPr>
            <w:tcW w:w="2928" w:type="dxa"/>
            <w:vMerge/>
            <w:tcBorders>
              <w:bottom w:val="nil"/>
            </w:tcBorders>
            <w:shd w:val="clear" w:color="auto" w:fill="auto"/>
            <w:vAlign w:val="center"/>
          </w:tcPr>
          <w:p w14:paraId="09925874" w14:textId="77777777" w:rsidR="00FD20E6" w:rsidRPr="00E15CF4" w:rsidRDefault="00FD20E6" w:rsidP="003E79F2">
            <w:pPr>
              <w:ind w:right="-2"/>
              <w:jc w:val="center"/>
              <w:rPr>
                <w:color w:val="000000"/>
                <w:sz w:val="22"/>
                <w:szCs w:val="22"/>
              </w:rPr>
            </w:pPr>
          </w:p>
        </w:tc>
        <w:tc>
          <w:tcPr>
            <w:tcW w:w="2128" w:type="dxa"/>
            <w:vMerge/>
            <w:tcBorders>
              <w:bottom w:val="nil"/>
            </w:tcBorders>
            <w:shd w:val="clear" w:color="auto" w:fill="auto"/>
            <w:vAlign w:val="center"/>
          </w:tcPr>
          <w:p w14:paraId="4E58146F" w14:textId="77777777" w:rsidR="00FD20E6" w:rsidRPr="00E15CF4" w:rsidRDefault="00FD20E6" w:rsidP="003E79F2">
            <w:pPr>
              <w:ind w:right="-2"/>
              <w:jc w:val="center"/>
              <w:rPr>
                <w:color w:val="000000"/>
                <w:sz w:val="22"/>
                <w:szCs w:val="22"/>
              </w:rPr>
            </w:pPr>
          </w:p>
        </w:tc>
        <w:tc>
          <w:tcPr>
            <w:tcW w:w="1831" w:type="dxa"/>
            <w:shd w:val="clear" w:color="auto" w:fill="auto"/>
          </w:tcPr>
          <w:p w14:paraId="2414CC4E" w14:textId="77777777" w:rsidR="00FD20E6" w:rsidRPr="00E15CF4" w:rsidRDefault="00FD20E6" w:rsidP="003E79F2">
            <w:pPr>
              <w:ind w:right="-2"/>
              <w:jc w:val="center"/>
              <w:rPr>
                <w:color w:val="000000"/>
                <w:sz w:val="22"/>
                <w:szCs w:val="22"/>
              </w:rPr>
            </w:pPr>
            <w:r w:rsidRPr="00E15CF4">
              <w:rPr>
                <w:color w:val="000000"/>
                <w:sz w:val="22"/>
                <w:szCs w:val="22"/>
              </w:rPr>
              <w:t>с 01.01.2021</w:t>
            </w:r>
          </w:p>
        </w:tc>
        <w:tc>
          <w:tcPr>
            <w:tcW w:w="1548" w:type="dxa"/>
            <w:shd w:val="clear" w:color="auto" w:fill="auto"/>
          </w:tcPr>
          <w:p w14:paraId="4CEE87FA" w14:textId="77777777" w:rsidR="00FD20E6" w:rsidRPr="00C53219" w:rsidRDefault="00FD20E6" w:rsidP="003E79F2">
            <w:pPr>
              <w:jc w:val="center"/>
              <w:rPr>
                <w:sz w:val="22"/>
                <w:szCs w:val="22"/>
              </w:rPr>
            </w:pPr>
            <w:r w:rsidRPr="00C53219">
              <w:rPr>
                <w:sz w:val="22"/>
                <w:szCs w:val="22"/>
              </w:rPr>
              <w:t>6,98</w:t>
            </w:r>
          </w:p>
        </w:tc>
        <w:tc>
          <w:tcPr>
            <w:tcW w:w="1312" w:type="dxa"/>
            <w:shd w:val="clear" w:color="auto" w:fill="auto"/>
            <w:vAlign w:val="center"/>
          </w:tcPr>
          <w:p w14:paraId="75E37223" w14:textId="77777777" w:rsidR="00FD20E6" w:rsidRPr="00E15CF4" w:rsidRDefault="00FD20E6" w:rsidP="003E79F2">
            <w:pPr>
              <w:jc w:val="center"/>
              <w:rPr>
                <w:sz w:val="22"/>
                <w:szCs w:val="22"/>
              </w:rPr>
            </w:pPr>
            <w:r w:rsidRPr="00E15CF4">
              <w:rPr>
                <w:sz w:val="22"/>
                <w:szCs w:val="22"/>
              </w:rPr>
              <w:t>x</w:t>
            </w:r>
          </w:p>
        </w:tc>
      </w:tr>
      <w:tr w:rsidR="00FD20E6" w:rsidRPr="00E15CF4" w14:paraId="1B8B0404" w14:textId="77777777" w:rsidTr="003E79F2">
        <w:tc>
          <w:tcPr>
            <w:tcW w:w="2928" w:type="dxa"/>
            <w:vMerge/>
            <w:tcBorders>
              <w:bottom w:val="nil"/>
            </w:tcBorders>
            <w:shd w:val="clear" w:color="auto" w:fill="auto"/>
            <w:vAlign w:val="center"/>
          </w:tcPr>
          <w:p w14:paraId="2A9E60EA" w14:textId="77777777" w:rsidR="00FD20E6" w:rsidRPr="00E15CF4" w:rsidRDefault="00FD20E6" w:rsidP="003E79F2">
            <w:pPr>
              <w:ind w:right="-2"/>
              <w:jc w:val="center"/>
              <w:rPr>
                <w:color w:val="000000"/>
                <w:sz w:val="22"/>
                <w:szCs w:val="22"/>
              </w:rPr>
            </w:pPr>
          </w:p>
        </w:tc>
        <w:tc>
          <w:tcPr>
            <w:tcW w:w="2128" w:type="dxa"/>
            <w:vMerge/>
            <w:tcBorders>
              <w:bottom w:val="nil"/>
            </w:tcBorders>
            <w:shd w:val="clear" w:color="auto" w:fill="auto"/>
            <w:vAlign w:val="center"/>
          </w:tcPr>
          <w:p w14:paraId="18F8CA7A" w14:textId="77777777" w:rsidR="00FD20E6" w:rsidRPr="00E15CF4" w:rsidRDefault="00FD20E6" w:rsidP="003E79F2">
            <w:pPr>
              <w:ind w:right="-2"/>
              <w:jc w:val="center"/>
              <w:rPr>
                <w:color w:val="000000"/>
                <w:sz w:val="22"/>
                <w:szCs w:val="22"/>
              </w:rPr>
            </w:pPr>
          </w:p>
        </w:tc>
        <w:tc>
          <w:tcPr>
            <w:tcW w:w="1831" w:type="dxa"/>
            <w:shd w:val="clear" w:color="auto" w:fill="auto"/>
          </w:tcPr>
          <w:p w14:paraId="1B7C5927" w14:textId="77777777" w:rsidR="00FD20E6" w:rsidRPr="00E15CF4" w:rsidRDefault="00FD20E6" w:rsidP="003E79F2">
            <w:pPr>
              <w:ind w:right="-2"/>
              <w:jc w:val="center"/>
              <w:rPr>
                <w:color w:val="000000"/>
                <w:sz w:val="22"/>
                <w:szCs w:val="22"/>
              </w:rPr>
            </w:pPr>
            <w:r w:rsidRPr="00E15CF4">
              <w:rPr>
                <w:color w:val="000000"/>
                <w:sz w:val="22"/>
                <w:szCs w:val="22"/>
              </w:rPr>
              <w:t>с 01.07.2021</w:t>
            </w:r>
          </w:p>
        </w:tc>
        <w:tc>
          <w:tcPr>
            <w:tcW w:w="1548" w:type="dxa"/>
            <w:shd w:val="clear" w:color="auto" w:fill="auto"/>
          </w:tcPr>
          <w:p w14:paraId="0C74F4CE" w14:textId="77777777" w:rsidR="00FD20E6" w:rsidRPr="00C53219" w:rsidRDefault="00FD20E6" w:rsidP="003E79F2">
            <w:pPr>
              <w:jc w:val="center"/>
              <w:rPr>
                <w:sz w:val="22"/>
                <w:szCs w:val="22"/>
              </w:rPr>
            </w:pPr>
            <w:r w:rsidRPr="00C53219">
              <w:rPr>
                <w:sz w:val="22"/>
                <w:szCs w:val="22"/>
              </w:rPr>
              <w:t>7,43</w:t>
            </w:r>
          </w:p>
        </w:tc>
        <w:tc>
          <w:tcPr>
            <w:tcW w:w="1312" w:type="dxa"/>
            <w:shd w:val="clear" w:color="auto" w:fill="auto"/>
            <w:vAlign w:val="center"/>
          </w:tcPr>
          <w:p w14:paraId="7DE028D2" w14:textId="77777777" w:rsidR="00FD20E6" w:rsidRPr="00E15CF4" w:rsidRDefault="00FD20E6" w:rsidP="003E79F2">
            <w:pPr>
              <w:jc w:val="center"/>
              <w:rPr>
                <w:sz w:val="22"/>
                <w:szCs w:val="22"/>
              </w:rPr>
            </w:pPr>
            <w:r w:rsidRPr="00E15CF4">
              <w:rPr>
                <w:sz w:val="22"/>
                <w:szCs w:val="22"/>
              </w:rPr>
              <w:t>x</w:t>
            </w:r>
          </w:p>
        </w:tc>
      </w:tr>
      <w:tr w:rsidR="00FD20E6" w:rsidRPr="00E15CF4" w14:paraId="1FDE41A0" w14:textId="77777777" w:rsidTr="003E79F2">
        <w:tc>
          <w:tcPr>
            <w:tcW w:w="2928" w:type="dxa"/>
            <w:vMerge/>
            <w:tcBorders>
              <w:bottom w:val="nil"/>
            </w:tcBorders>
            <w:shd w:val="clear" w:color="auto" w:fill="auto"/>
            <w:vAlign w:val="center"/>
          </w:tcPr>
          <w:p w14:paraId="3F25CD84" w14:textId="77777777" w:rsidR="00FD20E6" w:rsidRPr="00E15CF4" w:rsidRDefault="00FD20E6" w:rsidP="003E79F2">
            <w:pPr>
              <w:ind w:right="-2"/>
              <w:jc w:val="center"/>
              <w:rPr>
                <w:color w:val="000000"/>
                <w:sz w:val="22"/>
                <w:szCs w:val="22"/>
              </w:rPr>
            </w:pPr>
          </w:p>
        </w:tc>
        <w:tc>
          <w:tcPr>
            <w:tcW w:w="2128" w:type="dxa"/>
            <w:vMerge/>
            <w:tcBorders>
              <w:bottom w:val="nil"/>
            </w:tcBorders>
            <w:shd w:val="clear" w:color="auto" w:fill="auto"/>
            <w:vAlign w:val="center"/>
          </w:tcPr>
          <w:p w14:paraId="284A2668" w14:textId="77777777" w:rsidR="00FD20E6" w:rsidRPr="00E15CF4" w:rsidRDefault="00FD20E6" w:rsidP="003E79F2">
            <w:pPr>
              <w:ind w:right="-2"/>
              <w:jc w:val="center"/>
              <w:rPr>
                <w:color w:val="000000"/>
                <w:sz w:val="22"/>
                <w:szCs w:val="22"/>
              </w:rPr>
            </w:pPr>
          </w:p>
        </w:tc>
        <w:tc>
          <w:tcPr>
            <w:tcW w:w="1831" w:type="dxa"/>
            <w:shd w:val="clear" w:color="auto" w:fill="auto"/>
          </w:tcPr>
          <w:p w14:paraId="3FB03B5F" w14:textId="77777777" w:rsidR="00FD20E6" w:rsidRPr="00E15CF4" w:rsidRDefault="00FD20E6" w:rsidP="003E79F2">
            <w:pPr>
              <w:ind w:right="-2"/>
              <w:jc w:val="center"/>
              <w:rPr>
                <w:color w:val="000000"/>
                <w:sz w:val="22"/>
                <w:szCs w:val="22"/>
              </w:rPr>
            </w:pPr>
            <w:r w:rsidRPr="00E15CF4">
              <w:rPr>
                <w:color w:val="000000"/>
                <w:sz w:val="22"/>
                <w:szCs w:val="22"/>
              </w:rPr>
              <w:t>с 01.01.2022</w:t>
            </w:r>
          </w:p>
        </w:tc>
        <w:tc>
          <w:tcPr>
            <w:tcW w:w="1548" w:type="dxa"/>
            <w:shd w:val="clear" w:color="auto" w:fill="auto"/>
            <w:vAlign w:val="center"/>
          </w:tcPr>
          <w:p w14:paraId="66E29250" w14:textId="77777777" w:rsidR="00FD20E6" w:rsidRPr="00D506EC" w:rsidRDefault="00FD20E6" w:rsidP="003E79F2">
            <w:pPr>
              <w:jc w:val="center"/>
              <w:rPr>
                <w:sz w:val="22"/>
              </w:rPr>
            </w:pPr>
            <w:r w:rsidRPr="00D506EC">
              <w:rPr>
                <w:sz w:val="22"/>
              </w:rPr>
              <w:t>7,21</w:t>
            </w:r>
          </w:p>
        </w:tc>
        <w:tc>
          <w:tcPr>
            <w:tcW w:w="1312" w:type="dxa"/>
            <w:shd w:val="clear" w:color="auto" w:fill="auto"/>
            <w:vAlign w:val="center"/>
          </w:tcPr>
          <w:p w14:paraId="1D13E8FF" w14:textId="77777777" w:rsidR="00FD20E6" w:rsidRPr="00E15CF4" w:rsidRDefault="00FD20E6" w:rsidP="003E79F2">
            <w:pPr>
              <w:jc w:val="center"/>
              <w:rPr>
                <w:sz w:val="22"/>
                <w:szCs w:val="22"/>
              </w:rPr>
            </w:pPr>
            <w:r w:rsidRPr="00E15CF4">
              <w:rPr>
                <w:sz w:val="22"/>
                <w:szCs w:val="22"/>
              </w:rPr>
              <w:t>x</w:t>
            </w:r>
          </w:p>
        </w:tc>
      </w:tr>
      <w:tr w:rsidR="00FD20E6" w:rsidRPr="00E15CF4" w14:paraId="7C15DD1F" w14:textId="77777777" w:rsidTr="003E79F2">
        <w:tc>
          <w:tcPr>
            <w:tcW w:w="2928" w:type="dxa"/>
            <w:vMerge/>
            <w:tcBorders>
              <w:bottom w:val="nil"/>
            </w:tcBorders>
            <w:shd w:val="clear" w:color="auto" w:fill="auto"/>
            <w:vAlign w:val="center"/>
          </w:tcPr>
          <w:p w14:paraId="2C885970" w14:textId="77777777" w:rsidR="00FD20E6" w:rsidRPr="00E15CF4" w:rsidRDefault="00FD20E6" w:rsidP="003E79F2">
            <w:pPr>
              <w:ind w:right="-2"/>
              <w:jc w:val="center"/>
              <w:rPr>
                <w:color w:val="000000"/>
                <w:sz w:val="22"/>
                <w:szCs w:val="22"/>
              </w:rPr>
            </w:pPr>
          </w:p>
        </w:tc>
        <w:tc>
          <w:tcPr>
            <w:tcW w:w="2128" w:type="dxa"/>
            <w:vMerge/>
            <w:tcBorders>
              <w:bottom w:val="nil"/>
            </w:tcBorders>
            <w:shd w:val="clear" w:color="auto" w:fill="auto"/>
            <w:vAlign w:val="center"/>
          </w:tcPr>
          <w:p w14:paraId="05DBEE04" w14:textId="77777777" w:rsidR="00FD20E6" w:rsidRPr="00E15CF4" w:rsidRDefault="00FD20E6" w:rsidP="003E79F2">
            <w:pPr>
              <w:ind w:right="-2"/>
              <w:jc w:val="center"/>
              <w:rPr>
                <w:color w:val="000000"/>
                <w:sz w:val="22"/>
                <w:szCs w:val="22"/>
              </w:rPr>
            </w:pPr>
          </w:p>
        </w:tc>
        <w:tc>
          <w:tcPr>
            <w:tcW w:w="1831" w:type="dxa"/>
            <w:shd w:val="clear" w:color="auto" w:fill="auto"/>
          </w:tcPr>
          <w:p w14:paraId="6146B823" w14:textId="77777777" w:rsidR="00FD20E6" w:rsidRPr="00E15CF4" w:rsidRDefault="00FD20E6" w:rsidP="003E79F2">
            <w:pPr>
              <w:ind w:right="-2"/>
              <w:jc w:val="center"/>
              <w:rPr>
                <w:color w:val="000000"/>
                <w:sz w:val="22"/>
                <w:szCs w:val="22"/>
              </w:rPr>
            </w:pPr>
            <w:r w:rsidRPr="00E15CF4">
              <w:rPr>
                <w:color w:val="000000"/>
                <w:sz w:val="22"/>
                <w:szCs w:val="22"/>
              </w:rPr>
              <w:t>с 01.07.2022</w:t>
            </w:r>
          </w:p>
        </w:tc>
        <w:tc>
          <w:tcPr>
            <w:tcW w:w="1548" w:type="dxa"/>
            <w:shd w:val="clear" w:color="auto" w:fill="auto"/>
            <w:vAlign w:val="center"/>
          </w:tcPr>
          <w:p w14:paraId="711308C1" w14:textId="77777777" w:rsidR="00FD20E6" w:rsidRPr="00D506EC" w:rsidRDefault="00FD20E6" w:rsidP="003E79F2">
            <w:pPr>
              <w:jc w:val="center"/>
              <w:rPr>
                <w:sz w:val="22"/>
              </w:rPr>
            </w:pPr>
            <w:r w:rsidRPr="00D506EC">
              <w:rPr>
                <w:sz w:val="22"/>
              </w:rPr>
              <w:t>7,39</w:t>
            </w:r>
          </w:p>
        </w:tc>
        <w:tc>
          <w:tcPr>
            <w:tcW w:w="1312" w:type="dxa"/>
            <w:shd w:val="clear" w:color="auto" w:fill="auto"/>
            <w:vAlign w:val="center"/>
          </w:tcPr>
          <w:p w14:paraId="0243BF7D" w14:textId="77777777" w:rsidR="00FD20E6" w:rsidRPr="00E15CF4" w:rsidRDefault="00FD20E6" w:rsidP="003E79F2">
            <w:pPr>
              <w:jc w:val="center"/>
              <w:rPr>
                <w:sz w:val="22"/>
                <w:szCs w:val="22"/>
              </w:rPr>
            </w:pPr>
            <w:r w:rsidRPr="00E15CF4">
              <w:rPr>
                <w:sz w:val="22"/>
                <w:szCs w:val="22"/>
              </w:rPr>
              <w:t>x</w:t>
            </w:r>
          </w:p>
        </w:tc>
      </w:tr>
      <w:tr w:rsidR="00FD20E6" w:rsidRPr="00E15CF4" w14:paraId="0E63FC70" w14:textId="77777777" w:rsidTr="003E79F2">
        <w:tc>
          <w:tcPr>
            <w:tcW w:w="2928" w:type="dxa"/>
            <w:vMerge/>
            <w:tcBorders>
              <w:bottom w:val="nil"/>
            </w:tcBorders>
            <w:shd w:val="clear" w:color="auto" w:fill="auto"/>
            <w:vAlign w:val="center"/>
          </w:tcPr>
          <w:p w14:paraId="6DD0EFBD" w14:textId="77777777" w:rsidR="00FD20E6" w:rsidRPr="00E15CF4" w:rsidRDefault="00FD20E6" w:rsidP="003E79F2">
            <w:pPr>
              <w:ind w:right="-2"/>
              <w:jc w:val="center"/>
              <w:rPr>
                <w:color w:val="000000"/>
                <w:sz w:val="22"/>
                <w:szCs w:val="22"/>
              </w:rPr>
            </w:pPr>
          </w:p>
        </w:tc>
        <w:tc>
          <w:tcPr>
            <w:tcW w:w="2128" w:type="dxa"/>
            <w:vMerge/>
            <w:tcBorders>
              <w:bottom w:val="nil"/>
            </w:tcBorders>
            <w:shd w:val="clear" w:color="auto" w:fill="auto"/>
            <w:vAlign w:val="center"/>
          </w:tcPr>
          <w:p w14:paraId="038A11C9" w14:textId="77777777" w:rsidR="00FD20E6" w:rsidRPr="00E15CF4" w:rsidRDefault="00FD20E6" w:rsidP="003E79F2">
            <w:pPr>
              <w:ind w:right="-2"/>
              <w:jc w:val="center"/>
              <w:rPr>
                <w:color w:val="000000"/>
                <w:sz w:val="22"/>
                <w:szCs w:val="22"/>
              </w:rPr>
            </w:pPr>
          </w:p>
        </w:tc>
        <w:tc>
          <w:tcPr>
            <w:tcW w:w="1831" w:type="dxa"/>
            <w:shd w:val="clear" w:color="auto" w:fill="auto"/>
          </w:tcPr>
          <w:p w14:paraId="62D903B1" w14:textId="77777777" w:rsidR="00FD20E6" w:rsidRPr="00E15CF4" w:rsidRDefault="00FD20E6" w:rsidP="003E79F2">
            <w:pPr>
              <w:ind w:right="-2"/>
              <w:jc w:val="center"/>
              <w:rPr>
                <w:color w:val="000000"/>
                <w:sz w:val="22"/>
                <w:szCs w:val="22"/>
              </w:rPr>
            </w:pPr>
            <w:r w:rsidRPr="00E15CF4">
              <w:rPr>
                <w:color w:val="000000"/>
                <w:sz w:val="22"/>
                <w:szCs w:val="22"/>
              </w:rPr>
              <w:t>с 01.01.2023</w:t>
            </w:r>
          </w:p>
        </w:tc>
        <w:tc>
          <w:tcPr>
            <w:tcW w:w="1548" w:type="dxa"/>
            <w:shd w:val="clear" w:color="auto" w:fill="auto"/>
            <w:vAlign w:val="center"/>
          </w:tcPr>
          <w:p w14:paraId="3A6F7591" w14:textId="77777777" w:rsidR="00FD20E6" w:rsidRPr="00D506EC" w:rsidRDefault="00FD20E6" w:rsidP="003E79F2">
            <w:pPr>
              <w:jc w:val="center"/>
              <w:rPr>
                <w:sz w:val="22"/>
              </w:rPr>
            </w:pPr>
            <w:r w:rsidRPr="00D506EC">
              <w:rPr>
                <w:sz w:val="22"/>
              </w:rPr>
              <w:t>7,39</w:t>
            </w:r>
          </w:p>
        </w:tc>
        <w:tc>
          <w:tcPr>
            <w:tcW w:w="1312" w:type="dxa"/>
            <w:shd w:val="clear" w:color="auto" w:fill="auto"/>
          </w:tcPr>
          <w:p w14:paraId="60FE1477" w14:textId="77777777" w:rsidR="00FD20E6" w:rsidRPr="00E15CF4" w:rsidRDefault="00FD20E6" w:rsidP="003E79F2">
            <w:pPr>
              <w:jc w:val="center"/>
              <w:rPr>
                <w:sz w:val="22"/>
                <w:szCs w:val="22"/>
              </w:rPr>
            </w:pPr>
            <w:r w:rsidRPr="00E15CF4">
              <w:rPr>
                <w:sz w:val="22"/>
                <w:szCs w:val="22"/>
              </w:rPr>
              <w:t>x</w:t>
            </w:r>
          </w:p>
        </w:tc>
      </w:tr>
      <w:tr w:rsidR="00FD20E6" w:rsidRPr="00E15CF4" w14:paraId="70D6B096" w14:textId="77777777" w:rsidTr="003E79F2">
        <w:tc>
          <w:tcPr>
            <w:tcW w:w="2928" w:type="dxa"/>
            <w:vMerge/>
            <w:tcBorders>
              <w:bottom w:val="single" w:sz="4" w:space="0" w:color="auto"/>
            </w:tcBorders>
            <w:shd w:val="clear" w:color="auto" w:fill="auto"/>
            <w:vAlign w:val="center"/>
          </w:tcPr>
          <w:p w14:paraId="2CD81B0C" w14:textId="77777777" w:rsidR="00FD20E6" w:rsidRPr="00E15CF4" w:rsidRDefault="00FD20E6" w:rsidP="003E79F2">
            <w:pPr>
              <w:ind w:right="-2"/>
              <w:jc w:val="center"/>
              <w:rPr>
                <w:color w:val="000000"/>
                <w:sz w:val="22"/>
                <w:szCs w:val="22"/>
              </w:rPr>
            </w:pPr>
          </w:p>
        </w:tc>
        <w:tc>
          <w:tcPr>
            <w:tcW w:w="2128" w:type="dxa"/>
            <w:vMerge/>
            <w:tcBorders>
              <w:bottom w:val="single" w:sz="4" w:space="0" w:color="auto"/>
            </w:tcBorders>
            <w:shd w:val="clear" w:color="auto" w:fill="auto"/>
            <w:vAlign w:val="center"/>
          </w:tcPr>
          <w:p w14:paraId="79926456" w14:textId="77777777" w:rsidR="00FD20E6" w:rsidRPr="00E15CF4" w:rsidRDefault="00FD20E6" w:rsidP="003E79F2">
            <w:pPr>
              <w:ind w:right="-2"/>
              <w:jc w:val="center"/>
              <w:rPr>
                <w:color w:val="000000"/>
                <w:sz w:val="22"/>
                <w:szCs w:val="22"/>
              </w:rPr>
            </w:pPr>
          </w:p>
        </w:tc>
        <w:tc>
          <w:tcPr>
            <w:tcW w:w="1831" w:type="dxa"/>
            <w:tcBorders>
              <w:bottom w:val="single" w:sz="4" w:space="0" w:color="auto"/>
            </w:tcBorders>
            <w:shd w:val="clear" w:color="auto" w:fill="auto"/>
          </w:tcPr>
          <w:p w14:paraId="0020344D" w14:textId="77777777" w:rsidR="00FD20E6" w:rsidRPr="00E15CF4" w:rsidRDefault="00FD20E6" w:rsidP="003E79F2">
            <w:pPr>
              <w:ind w:right="-2"/>
              <w:jc w:val="center"/>
              <w:rPr>
                <w:color w:val="000000"/>
                <w:sz w:val="22"/>
                <w:szCs w:val="22"/>
              </w:rPr>
            </w:pPr>
            <w:r w:rsidRPr="00E15CF4">
              <w:rPr>
                <w:color w:val="000000"/>
                <w:sz w:val="22"/>
                <w:szCs w:val="22"/>
              </w:rPr>
              <w:t>с 01.07.2023</w:t>
            </w:r>
          </w:p>
        </w:tc>
        <w:tc>
          <w:tcPr>
            <w:tcW w:w="1548" w:type="dxa"/>
            <w:shd w:val="clear" w:color="auto" w:fill="auto"/>
            <w:vAlign w:val="center"/>
          </w:tcPr>
          <w:p w14:paraId="6E832797" w14:textId="77777777" w:rsidR="00FD20E6" w:rsidRPr="00D506EC" w:rsidRDefault="00FD20E6" w:rsidP="003E79F2">
            <w:pPr>
              <w:jc w:val="center"/>
              <w:rPr>
                <w:sz w:val="22"/>
              </w:rPr>
            </w:pPr>
            <w:r w:rsidRPr="00D506EC">
              <w:rPr>
                <w:sz w:val="22"/>
              </w:rPr>
              <w:t>7,85</w:t>
            </w:r>
          </w:p>
        </w:tc>
        <w:tc>
          <w:tcPr>
            <w:tcW w:w="1312" w:type="dxa"/>
            <w:shd w:val="clear" w:color="auto" w:fill="auto"/>
          </w:tcPr>
          <w:p w14:paraId="3892BFD9" w14:textId="77777777" w:rsidR="00FD20E6" w:rsidRPr="00E15CF4" w:rsidRDefault="00FD20E6" w:rsidP="003E79F2">
            <w:pPr>
              <w:jc w:val="center"/>
              <w:rPr>
                <w:sz w:val="22"/>
                <w:szCs w:val="22"/>
              </w:rPr>
            </w:pPr>
            <w:r w:rsidRPr="00E15CF4">
              <w:rPr>
                <w:sz w:val="22"/>
                <w:szCs w:val="22"/>
              </w:rPr>
              <w:t>x</w:t>
            </w:r>
          </w:p>
        </w:tc>
      </w:tr>
    </w:tbl>
    <w:p w14:paraId="774152A4" w14:textId="77777777" w:rsidR="00FD20E6" w:rsidRDefault="00FD20E6" w:rsidP="00FD20E6">
      <w:r>
        <w:br w:type="page"/>
      </w:r>
    </w:p>
    <w:tbl>
      <w:tblPr>
        <w:tblpPr w:leftFromText="180" w:rightFromText="180" w:vertAnchor="text" w:horzAnchor="margin" w:tblpY="3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0"/>
        <w:gridCol w:w="2129"/>
        <w:gridCol w:w="1800"/>
        <w:gridCol w:w="32"/>
        <w:gridCol w:w="1543"/>
        <w:gridCol w:w="6"/>
        <w:gridCol w:w="1307"/>
      </w:tblGrid>
      <w:tr w:rsidR="00FD20E6" w:rsidRPr="00E15CF4" w14:paraId="00C97F3C" w14:textId="77777777" w:rsidTr="003E79F2">
        <w:tc>
          <w:tcPr>
            <w:tcW w:w="2930" w:type="dxa"/>
            <w:shd w:val="clear" w:color="auto" w:fill="auto"/>
            <w:vAlign w:val="center"/>
          </w:tcPr>
          <w:p w14:paraId="200C4A00" w14:textId="77777777" w:rsidR="00FD20E6" w:rsidRPr="00E15CF4" w:rsidRDefault="00FD20E6" w:rsidP="003E79F2">
            <w:pPr>
              <w:ind w:right="-2"/>
              <w:jc w:val="center"/>
              <w:rPr>
                <w:color w:val="000000"/>
                <w:sz w:val="22"/>
                <w:szCs w:val="22"/>
              </w:rPr>
            </w:pPr>
            <w:r>
              <w:rPr>
                <w:color w:val="000000"/>
                <w:sz w:val="22"/>
                <w:szCs w:val="22"/>
              </w:rPr>
              <w:t>1</w:t>
            </w:r>
          </w:p>
        </w:tc>
        <w:tc>
          <w:tcPr>
            <w:tcW w:w="2129" w:type="dxa"/>
            <w:shd w:val="clear" w:color="auto" w:fill="auto"/>
            <w:vAlign w:val="center"/>
          </w:tcPr>
          <w:p w14:paraId="127FB58C" w14:textId="77777777" w:rsidR="00FD20E6" w:rsidRPr="00E15CF4" w:rsidRDefault="00FD20E6" w:rsidP="003E79F2">
            <w:pPr>
              <w:ind w:right="-2"/>
              <w:jc w:val="center"/>
              <w:rPr>
                <w:sz w:val="22"/>
                <w:szCs w:val="22"/>
              </w:rPr>
            </w:pPr>
            <w:r>
              <w:rPr>
                <w:sz w:val="22"/>
                <w:szCs w:val="22"/>
              </w:rPr>
              <w:t>2</w:t>
            </w:r>
          </w:p>
        </w:tc>
        <w:tc>
          <w:tcPr>
            <w:tcW w:w="1800" w:type="dxa"/>
            <w:shd w:val="clear" w:color="auto" w:fill="auto"/>
            <w:vAlign w:val="center"/>
          </w:tcPr>
          <w:p w14:paraId="486483A4" w14:textId="77777777" w:rsidR="00FD20E6" w:rsidRPr="00E15CF4" w:rsidRDefault="00FD20E6" w:rsidP="003E79F2">
            <w:pPr>
              <w:ind w:right="-2"/>
              <w:jc w:val="center"/>
              <w:rPr>
                <w:sz w:val="22"/>
                <w:szCs w:val="22"/>
              </w:rPr>
            </w:pPr>
            <w:r>
              <w:rPr>
                <w:sz w:val="22"/>
                <w:szCs w:val="22"/>
              </w:rPr>
              <w:t>3</w:t>
            </w:r>
          </w:p>
        </w:tc>
        <w:tc>
          <w:tcPr>
            <w:tcW w:w="1575" w:type="dxa"/>
            <w:gridSpan w:val="2"/>
            <w:shd w:val="clear" w:color="auto" w:fill="auto"/>
            <w:vAlign w:val="center"/>
          </w:tcPr>
          <w:p w14:paraId="531B04DE" w14:textId="77777777" w:rsidR="00FD20E6" w:rsidRPr="00E15CF4" w:rsidRDefault="00FD20E6" w:rsidP="003E79F2">
            <w:pPr>
              <w:ind w:right="-2"/>
              <w:jc w:val="center"/>
              <w:rPr>
                <w:sz w:val="22"/>
                <w:szCs w:val="22"/>
              </w:rPr>
            </w:pPr>
            <w:r>
              <w:rPr>
                <w:sz w:val="22"/>
                <w:szCs w:val="22"/>
              </w:rPr>
              <w:t>4</w:t>
            </w:r>
          </w:p>
        </w:tc>
        <w:tc>
          <w:tcPr>
            <w:tcW w:w="1313" w:type="dxa"/>
            <w:gridSpan w:val="2"/>
            <w:shd w:val="clear" w:color="auto" w:fill="auto"/>
            <w:vAlign w:val="center"/>
          </w:tcPr>
          <w:p w14:paraId="4E968DC4" w14:textId="77777777" w:rsidR="00FD20E6" w:rsidRPr="00E15CF4" w:rsidRDefault="00FD20E6" w:rsidP="003E79F2">
            <w:pPr>
              <w:ind w:right="-2"/>
              <w:jc w:val="center"/>
              <w:rPr>
                <w:sz w:val="22"/>
                <w:szCs w:val="22"/>
              </w:rPr>
            </w:pPr>
            <w:r>
              <w:rPr>
                <w:sz w:val="22"/>
                <w:szCs w:val="22"/>
              </w:rPr>
              <w:t>5</w:t>
            </w:r>
          </w:p>
        </w:tc>
      </w:tr>
      <w:tr w:rsidR="00FD20E6" w:rsidRPr="00E15CF4" w14:paraId="02BD3CF8" w14:textId="77777777" w:rsidTr="003E79F2">
        <w:tc>
          <w:tcPr>
            <w:tcW w:w="2930" w:type="dxa"/>
            <w:vMerge w:val="restart"/>
            <w:shd w:val="clear" w:color="auto" w:fill="auto"/>
            <w:vAlign w:val="center"/>
          </w:tcPr>
          <w:p w14:paraId="4D22CAE8" w14:textId="77777777" w:rsidR="00FD20E6" w:rsidRPr="00E15CF4" w:rsidRDefault="00FD20E6" w:rsidP="003E79F2">
            <w:pPr>
              <w:ind w:right="-2"/>
              <w:jc w:val="center"/>
              <w:rPr>
                <w:color w:val="000000"/>
                <w:sz w:val="22"/>
                <w:szCs w:val="22"/>
              </w:rPr>
            </w:pPr>
          </w:p>
        </w:tc>
        <w:tc>
          <w:tcPr>
            <w:tcW w:w="6817" w:type="dxa"/>
            <w:gridSpan w:val="6"/>
            <w:shd w:val="clear" w:color="auto" w:fill="auto"/>
            <w:vAlign w:val="center"/>
          </w:tcPr>
          <w:p w14:paraId="4ACF0345" w14:textId="77777777" w:rsidR="00FD20E6" w:rsidRPr="00E15CF4" w:rsidRDefault="00FD20E6" w:rsidP="003E79F2">
            <w:pPr>
              <w:ind w:right="-2"/>
              <w:jc w:val="center"/>
              <w:rPr>
                <w:color w:val="000000"/>
                <w:sz w:val="22"/>
                <w:szCs w:val="22"/>
              </w:rPr>
            </w:pPr>
            <w:r w:rsidRPr="00E15CF4">
              <w:rPr>
                <w:sz w:val="22"/>
                <w:szCs w:val="22"/>
              </w:rPr>
              <w:t>Население (тарифы указываются с учетом НДС) *</w:t>
            </w:r>
          </w:p>
        </w:tc>
      </w:tr>
      <w:tr w:rsidR="00FD20E6" w:rsidRPr="00E15CF4" w14:paraId="3C9C32D1" w14:textId="77777777" w:rsidTr="003E79F2">
        <w:tc>
          <w:tcPr>
            <w:tcW w:w="2930" w:type="dxa"/>
            <w:vMerge/>
            <w:shd w:val="clear" w:color="auto" w:fill="auto"/>
            <w:vAlign w:val="center"/>
          </w:tcPr>
          <w:p w14:paraId="30D8B3D6" w14:textId="77777777" w:rsidR="00FD20E6" w:rsidRPr="00E15CF4" w:rsidRDefault="00FD20E6" w:rsidP="003E79F2">
            <w:pPr>
              <w:ind w:right="-2"/>
              <w:jc w:val="center"/>
              <w:rPr>
                <w:color w:val="000000"/>
                <w:sz w:val="22"/>
                <w:szCs w:val="22"/>
              </w:rPr>
            </w:pPr>
          </w:p>
        </w:tc>
        <w:tc>
          <w:tcPr>
            <w:tcW w:w="2129" w:type="dxa"/>
            <w:vMerge w:val="restart"/>
            <w:shd w:val="clear" w:color="auto" w:fill="auto"/>
            <w:vAlign w:val="center"/>
          </w:tcPr>
          <w:p w14:paraId="0477E600" w14:textId="77777777" w:rsidR="00FD20E6" w:rsidRPr="00E15CF4" w:rsidRDefault="00FD20E6" w:rsidP="003E79F2">
            <w:pPr>
              <w:ind w:right="-2"/>
              <w:jc w:val="center"/>
              <w:rPr>
                <w:color w:val="000000"/>
                <w:sz w:val="22"/>
                <w:szCs w:val="22"/>
              </w:rPr>
            </w:pPr>
            <w:r w:rsidRPr="00E15CF4">
              <w:rPr>
                <w:color w:val="000000"/>
                <w:sz w:val="22"/>
                <w:szCs w:val="22"/>
              </w:rPr>
              <w:t xml:space="preserve">Одноставочный </w:t>
            </w:r>
          </w:p>
          <w:p w14:paraId="06BF3C89" w14:textId="77777777" w:rsidR="00FD20E6" w:rsidRPr="00E15CF4" w:rsidRDefault="00FD20E6" w:rsidP="003E79F2">
            <w:pPr>
              <w:ind w:right="-2"/>
              <w:jc w:val="center"/>
              <w:rPr>
                <w:color w:val="000000"/>
                <w:sz w:val="22"/>
                <w:szCs w:val="22"/>
                <w:vertAlign w:val="superscript"/>
              </w:rPr>
            </w:pPr>
            <w:r w:rsidRPr="00E15CF4">
              <w:rPr>
                <w:color w:val="000000"/>
                <w:sz w:val="22"/>
                <w:szCs w:val="22"/>
              </w:rPr>
              <w:t>руб./ м</w:t>
            </w:r>
            <w:r w:rsidRPr="00E15CF4">
              <w:rPr>
                <w:color w:val="000000"/>
                <w:sz w:val="22"/>
                <w:szCs w:val="22"/>
                <w:vertAlign w:val="superscript"/>
              </w:rPr>
              <w:t>3</w:t>
            </w:r>
          </w:p>
        </w:tc>
        <w:tc>
          <w:tcPr>
            <w:tcW w:w="1832" w:type="dxa"/>
            <w:gridSpan w:val="2"/>
            <w:shd w:val="clear" w:color="auto" w:fill="auto"/>
            <w:vAlign w:val="center"/>
          </w:tcPr>
          <w:p w14:paraId="7181FF86" w14:textId="77777777" w:rsidR="00FD20E6" w:rsidRPr="00E15CF4" w:rsidRDefault="00FD20E6" w:rsidP="003E79F2">
            <w:pPr>
              <w:ind w:right="-2"/>
              <w:jc w:val="center"/>
              <w:rPr>
                <w:color w:val="000000"/>
                <w:sz w:val="22"/>
                <w:szCs w:val="22"/>
              </w:rPr>
            </w:pPr>
            <w:r w:rsidRPr="00E15CF4">
              <w:rPr>
                <w:color w:val="000000"/>
                <w:sz w:val="22"/>
                <w:szCs w:val="22"/>
              </w:rPr>
              <w:t>с 01.01.2019</w:t>
            </w:r>
          </w:p>
        </w:tc>
        <w:tc>
          <w:tcPr>
            <w:tcW w:w="1549" w:type="dxa"/>
            <w:gridSpan w:val="2"/>
            <w:shd w:val="clear" w:color="auto" w:fill="auto"/>
            <w:vAlign w:val="center"/>
          </w:tcPr>
          <w:p w14:paraId="2334BAE2" w14:textId="77777777" w:rsidR="00FD20E6" w:rsidRPr="00D506EC" w:rsidRDefault="00FD20E6" w:rsidP="003E79F2">
            <w:pPr>
              <w:jc w:val="center"/>
              <w:rPr>
                <w:sz w:val="22"/>
              </w:rPr>
            </w:pPr>
            <w:r w:rsidRPr="00D506EC">
              <w:rPr>
                <w:sz w:val="22"/>
              </w:rPr>
              <w:t>7,67</w:t>
            </w:r>
          </w:p>
        </w:tc>
        <w:tc>
          <w:tcPr>
            <w:tcW w:w="1307" w:type="dxa"/>
            <w:shd w:val="clear" w:color="auto" w:fill="auto"/>
          </w:tcPr>
          <w:p w14:paraId="38F225AD" w14:textId="77777777" w:rsidR="00FD20E6" w:rsidRPr="00E15CF4" w:rsidRDefault="00FD20E6" w:rsidP="003E79F2">
            <w:pPr>
              <w:jc w:val="center"/>
              <w:rPr>
                <w:sz w:val="22"/>
                <w:szCs w:val="22"/>
              </w:rPr>
            </w:pPr>
            <w:r w:rsidRPr="00E15CF4">
              <w:rPr>
                <w:sz w:val="22"/>
                <w:szCs w:val="22"/>
              </w:rPr>
              <w:t>x</w:t>
            </w:r>
          </w:p>
        </w:tc>
      </w:tr>
      <w:tr w:rsidR="00FD20E6" w:rsidRPr="00E15CF4" w14:paraId="727EAE64" w14:textId="77777777" w:rsidTr="003E79F2">
        <w:tc>
          <w:tcPr>
            <w:tcW w:w="2930" w:type="dxa"/>
            <w:vMerge/>
            <w:shd w:val="clear" w:color="auto" w:fill="auto"/>
            <w:vAlign w:val="center"/>
          </w:tcPr>
          <w:p w14:paraId="4F565504" w14:textId="77777777" w:rsidR="00FD20E6" w:rsidRPr="00E15CF4" w:rsidRDefault="00FD20E6" w:rsidP="003E79F2">
            <w:pPr>
              <w:ind w:right="-2"/>
              <w:jc w:val="center"/>
              <w:rPr>
                <w:color w:val="000000"/>
                <w:sz w:val="22"/>
                <w:szCs w:val="22"/>
              </w:rPr>
            </w:pPr>
          </w:p>
        </w:tc>
        <w:tc>
          <w:tcPr>
            <w:tcW w:w="2129" w:type="dxa"/>
            <w:vMerge/>
            <w:shd w:val="clear" w:color="auto" w:fill="auto"/>
            <w:vAlign w:val="center"/>
          </w:tcPr>
          <w:p w14:paraId="3E08532B" w14:textId="77777777" w:rsidR="00FD20E6" w:rsidRPr="00E15CF4" w:rsidRDefault="00FD20E6" w:rsidP="003E79F2">
            <w:pPr>
              <w:ind w:right="-2"/>
              <w:jc w:val="center"/>
              <w:rPr>
                <w:color w:val="000000"/>
                <w:sz w:val="22"/>
                <w:szCs w:val="22"/>
              </w:rPr>
            </w:pPr>
          </w:p>
        </w:tc>
        <w:tc>
          <w:tcPr>
            <w:tcW w:w="1832" w:type="dxa"/>
            <w:gridSpan w:val="2"/>
            <w:shd w:val="clear" w:color="auto" w:fill="auto"/>
          </w:tcPr>
          <w:p w14:paraId="606B74DB" w14:textId="77777777" w:rsidR="00FD20E6" w:rsidRPr="00E15CF4" w:rsidRDefault="00FD20E6" w:rsidP="003E79F2">
            <w:pPr>
              <w:ind w:right="-2"/>
              <w:jc w:val="center"/>
              <w:rPr>
                <w:color w:val="000000"/>
                <w:sz w:val="22"/>
                <w:szCs w:val="22"/>
              </w:rPr>
            </w:pPr>
            <w:r w:rsidRPr="00E15CF4">
              <w:rPr>
                <w:color w:val="000000"/>
                <w:sz w:val="22"/>
                <w:szCs w:val="22"/>
              </w:rPr>
              <w:t>с 01.07.2019</w:t>
            </w:r>
          </w:p>
        </w:tc>
        <w:tc>
          <w:tcPr>
            <w:tcW w:w="1549" w:type="dxa"/>
            <w:gridSpan w:val="2"/>
            <w:shd w:val="clear" w:color="auto" w:fill="auto"/>
            <w:vAlign w:val="center"/>
          </w:tcPr>
          <w:p w14:paraId="156EE667" w14:textId="77777777" w:rsidR="00FD20E6" w:rsidRPr="00D506EC" w:rsidRDefault="00FD20E6" w:rsidP="003E79F2">
            <w:pPr>
              <w:jc w:val="center"/>
              <w:rPr>
                <w:sz w:val="22"/>
              </w:rPr>
            </w:pPr>
            <w:r w:rsidRPr="00D506EC">
              <w:rPr>
                <w:sz w:val="22"/>
              </w:rPr>
              <w:t>7,67</w:t>
            </w:r>
          </w:p>
        </w:tc>
        <w:tc>
          <w:tcPr>
            <w:tcW w:w="1307" w:type="dxa"/>
            <w:shd w:val="clear" w:color="auto" w:fill="auto"/>
            <w:vAlign w:val="center"/>
          </w:tcPr>
          <w:p w14:paraId="5A89C606" w14:textId="77777777" w:rsidR="00FD20E6" w:rsidRPr="00E15CF4" w:rsidRDefault="00FD20E6" w:rsidP="003E79F2">
            <w:pPr>
              <w:jc w:val="center"/>
              <w:rPr>
                <w:sz w:val="22"/>
                <w:szCs w:val="22"/>
              </w:rPr>
            </w:pPr>
            <w:r w:rsidRPr="00E15CF4">
              <w:rPr>
                <w:sz w:val="22"/>
                <w:szCs w:val="22"/>
              </w:rPr>
              <w:t>x</w:t>
            </w:r>
          </w:p>
        </w:tc>
      </w:tr>
      <w:tr w:rsidR="00FD20E6" w:rsidRPr="00E15CF4" w14:paraId="024CF827" w14:textId="77777777" w:rsidTr="003E79F2">
        <w:tc>
          <w:tcPr>
            <w:tcW w:w="2930" w:type="dxa"/>
            <w:vMerge/>
            <w:shd w:val="clear" w:color="auto" w:fill="auto"/>
            <w:vAlign w:val="center"/>
          </w:tcPr>
          <w:p w14:paraId="00F526D9" w14:textId="77777777" w:rsidR="00FD20E6" w:rsidRPr="00E15CF4" w:rsidRDefault="00FD20E6" w:rsidP="003E79F2">
            <w:pPr>
              <w:ind w:right="-2"/>
              <w:jc w:val="center"/>
              <w:rPr>
                <w:color w:val="000000"/>
                <w:sz w:val="22"/>
                <w:szCs w:val="22"/>
              </w:rPr>
            </w:pPr>
          </w:p>
        </w:tc>
        <w:tc>
          <w:tcPr>
            <w:tcW w:w="2129" w:type="dxa"/>
            <w:vMerge/>
            <w:shd w:val="clear" w:color="auto" w:fill="auto"/>
            <w:vAlign w:val="center"/>
          </w:tcPr>
          <w:p w14:paraId="57DFF154" w14:textId="77777777" w:rsidR="00FD20E6" w:rsidRPr="00E15CF4" w:rsidRDefault="00FD20E6" w:rsidP="003E79F2">
            <w:pPr>
              <w:ind w:right="-2"/>
              <w:jc w:val="center"/>
              <w:rPr>
                <w:color w:val="000000"/>
                <w:sz w:val="22"/>
                <w:szCs w:val="22"/>
              </w:rPr>
            </w:pPr>
          </w:p>
        </w:tc>
        <w:tc>
          <w:tcPr>
            <w:tcW w:w="1832" w:type="dxa"/>
            <w:gridSpan w:val="2"/>
            <w:shd w:val="clear" w:color="auto" w:fill="auto"/>
          </w:tcPr>
          <w:p w14:paraId="4539FA95" w14:textId="77777777" w:rsidR="00FD20E6" w:rsidRPr="00E15CF4" w:rsidRDefault="00FD20E6" w:rsidP="003E79F2">
            <w:pPr>
              <w:ind w:right="-2"/>
              <w:jc w:val="center"/>
              <w:rPr>
                <w:color w:val="000000"/>
                <w:sz w:val="22"/>
                <w:szCs w:val="22"/>
              </w:rPr>
            </w:pPr>
            <w:r w:rsidRPr="00E15CF4">
              <w:rPr>
                <w:color w:val="000000"/>
                <w:sz w:val="22"/>
                <w:szCs w:val="22"/>
              </w:rPr>
              <w:t>с 01.01.2020</w:t>
            </w:r>
          </w:p>
        </w:tc>
        <w:tc>
          <w:tcPr>
            <w:tcW w:w="1549" w:type="dxa"/>
            <w:gridSpan w:val="2"/>
            <w:shd w:val="clear" w:color="auto" w:fill="auto"/>
            <w:vAlign w:val="center"/>
          </w:tcPr>
          <w:p w14:paraId="5C4F0DFA" w14:textId="77777777" w:rsidR="00FD20E6" w:rsidRPr="00D506EC" w:rsidRDefault="00FD20E6" w:rsidP="003E79F2">
            <w:pPr>
              <w:jc w:val="center"/>
              <w:rPr>
                <w:sz w:val="22"/>
              </w:rPr>
            </w:pPr>
            <w:r w:rsidRPr="00D506EC">
              <w:rPr>
                <w:sz w:val="22"/>
              </w:rPr>
              <w:t>7,67</w:t>
            </w:r>
          </w:p>
        </w:tc>
        <w:tc>
          <w:tcPr>
            <w:tcW w:w="1307" w:type="dxa"/>
            <w:shd w:val="clear" w:color="auto" w:fill="auto"/>
            <w:vAlign w:val="center"/>
          </w:tcPr>
          <w:p w14:paraId="5FD82694" w14:textId="77777777" w:rsidR="00FD20E6" w:rsidRPr="00E15CF4" w:rsidRDefault="00FD20E6" w:rsidP="003E79F2">
            <w:pPr>
              <w:jc w:val="center"/>
              <w:rPr>
                <w:sz w:val="22"/>
                <w:szCs w:val="22"/>
              </w:rPr>
            </w:pPr>
            <w:r w:rsidRPr="00E15CF4">
              <w:rPr>
                <w:sz w:val="22"/>
                <w:szCs w:val="22"/>
              </w:rPr>
              <w:t>x</w:t>
            </w:r>
          </w:p>
        </w:tc>
      </w:tr>
      <w:tr w:rsidR="00FD20E6" w:rsidRPr="00E15CF4" w14:paraId="694B09D6" w14:textId="77777777" w:rsidTr="003E79F2">
        <w:tc>
          <w:tcPr>
            <w:tcW w:w="2930" w:type="dxa"/>
            <w:vMerge/>
            <w:shd w:val="clear" w:color="auto" w:fill="auto"/>
            <w:vAlign w:val="center"/>
          </w:tcPr>
          <w:p w14:paraId="5DD8915C" w14:textId="77777777" w:rsidR="00FD20E6" w:rsidRPr="00E15CF4" w:rsidRDefault="00FD20E6" w:rsidP="003E79F2">
            <w:pPr>
              <w:ind w:right="-2"/>
              <w:jc w:val="center"/>
              <w:rPr>
                <w:color w:val="000000"/>
                <w:sz w:val="22"/>
                <w:szCs w:val="22"/>
              </w:rPr>
            </w:pPr>
          </w:p>
        </w:tc>
        <w:tc>
          <w:tcPr>
            <w:tcW w:w="2129" w:type="dxa"/>
            <w:vMerge/>
            <w:shd w:val="clear" w:color="auto" w:fill="auto"/>
            <w:vAlign w:val="center"/>
          </w:tcPr>
          <w:p w14:paraId="584D622C" w14:textId="77777777" w:rsidR="00FD20E6" w:rsidRPr="00E15CF4" w:rsidRDefault="00FD20E6" w:rsidP="003E79F2">
            <w:pPr>
              <w:ind w:right="-2"/>
              <w:jc w:val="center"/>
              <w:rPr>
                <w:color w:val="000000"/>
                <w:sz w:val="22"/>
                <w:szCs w:val="22"/>
              </w:rPr>
            </w:pPr>
          </w:p>
        </w:tc>
        <w:tc>
          <w:tcPr>
            <w:tcW w:w="1832" w:type="dxa"/>
            <w:gridSpan w:val="2"/>
            <w:shd w:val="clear" w:color="auto" w:fill="auto"/>
          </w:tcPr>
          <w:p w14:paraId="2BBC041B" w14:textId="77777777" w:rsidR="00FD20E6" w:rsidRPr="00E15CF4" w:rsidRDefault="00FD20E6" w:rsidP="003E79F2">
            <w:pPr>
              <w:ind w:right="-2"/>
              <w:jc w:val="center"/>
              <w:rPr>
                <w:color w:val="000000"/>
                <w:sz w:val="22"/>
                <w:szCs w:val="22"/>
              </w:rPr>
            </w:pPr>
            <w:r w:rsidRPr="00E15CF4">
              <w:rPr>
                <w:color w:val="000000"/>
                <w:sz w:val="22"/>
                <w:szCs w:val="22"/>
              </w:rPr>
              <w:t>с 01.07.2020</w:t>
            </w:r>
          </w:p>
        </w:tc>
        <w:tc>
          <w:tcPr>
            <w:tcW w:w="1549" w:type="dxa"/>
            <w:gridSpan w:val="2"/>
            <w:shd w:val="clear" w:color="auto" w:fill="auto"/>
            <w:vAlign w:val="center"/>
          </w:tcPr>
          <w:p w14:paraId="66F65CA5" w14:textId="77777777" w:rsidR="00FD20E6" w:rsidRPr="00D506EC" w:rsidRDefault="00FD20E6" w:rsidP="003E79F2">
            <w:pPr>
              <w:jc w:val="center"/>
              <w:rPr>
                <w:sz w:val="22"/>
              </w:rPr>
            </w:pPr>
            <w:r w:rsidRPr="00D506EC">
              <w:rPr>
                <w:sz w:val="22"/>
              </w:rPr>
              <w:t>8,</w:t>
            </w:r>
            <w:r>
              <w:rPr>
                <w:sz w:val="22"/>
              </w:rPr>
              <w:t>38</w:t>
            </w:r>
          </w:p>
        </w:tc>
        <w:tc>
          <w:tcPr>
            <w:tcW w:w="1307" w:type="dxa"/>
            <w:shd w:val="clear" w:color="auto" w:fill="auto"/>
            <w:vAlign w:val="center"/>
          </w:tcPr>
          <w:p w14:paraId="144D01CE" w14:textId="77777777" w:rsidR="00FD20E6" w:rsidRPr="00E15CF4" w:rsidRDefault="00FD20E6" w:rsidP="003E79F2">
            <w:pPr>
              <w:jc w:val="center"/>
              <w:rPr>
                <w:sz w:val="22"/>
                <w:szCs w:val="22"/>
              </w:rPr>
            </w:pPr>
            <w:r w:rsidRPr="00E15CF4">
              <w:rPr>
                <w:sz w:val="22"/>
                <w:szCs w:val="22"/>
              </w:rPr>
              <w:t>x</w:t>
            </w:r>
          </w:p>
        </w:tc>
      </w:tr>
      <w:tr w:rsidR="00FD20E6" w:rsidRPr="00E15CF4" w14:paraId="0F6CB7C7" w14:textId="77777777" w:rsidTr="003E79F2">
        <w:tc>
          <w:tcPr>
            <w:tcW w:w="2930" w:type="dxa"/>
            <w:vMerge/>
            <w:shd w:val="clear" w:color="auto" w:fill="auto"/>
            <w:vAlign w:val="center"/>
          </w:tcPr>
          <w:p w14:paraId="7EC533F3" w14:textId="77777777" w:rsidR="00FD20E6" w:rsidRPr="00E15CF4" w:rsidRDefault="00FD20E6" w:rsidP="003E79F2">
            <w:pPr>
              <w:ind w:right="-2"/>
              <w:jc w:val="center"/>
              <w:rPr>
                <w:color w:val="000000"/>
                <w:sz w:val="22"/>
                <w:szCs w:val="22"/>
              </w:rPr>
            </w:pPr>
          </w:p>
        </w:tc>
        <w:tc>
          <w:tcPr>
            <w:tcW w:w="2129" w:type="dxa"/>
            <w:vMerge/>
            <w:shd w:val="clear" w:color="auto" w:fill="auto"/>
            <w:vAlign w:val="center"/>
          </w:tcPr>
          <w:p w14:paraId="6E66EFFB" w14:textId="77777777" w:rsidR="00FD20E6" w:rsidRPr="00E15CF4" w:rsidRDefault="00FD20E6" w:rsidP="003E79F2">
            <w:pPr>
              <w:ind w:right="-2"/>
              <w:jc w:val="center"/>
              <w:rPr>
                <w:color w:val="000000"/>
                <w:sz w:val="22"/>
                <w:szCs w:val="22"/>
              </w:rPr>
            </w:pPr>
          </w:p>
        </w:tc>
        <w:tc>
          <w:tcPr>
            <w:tcW w:w="1832" w:type="dxa"/>
            <w:gridSpan w:val="2"/>
            <w:shd w:val="clear" w:color="auto" w:fill="auto"/>
          </w:tcPr>
          <w:p w14:paraId="7E115003" w14:textId="77777777" w:rsidR="00FD20E6" w:rsidRPr="00E15CF4" w:rsidRDefault="00FD20E6" w:rsidP="003E79F2">
            <w:pPr>
              <w:ind w:right="-2"/>
              <w:jc w:val="center"/>
              <w:rPr>
                <w:color w:val="000000"/>
                <w:sz w:val="22"/>
                <w:szCs w:val="22"/>
              </w:rPr>
            </w:pPr>
            <w:r w:rsidRPr="00E15CF4">
              <w:rPr>
                <w:color w:val="000000"/>
                <w:sz w:val="22"/>
                <w:szCs w:val="22"/>
              </w:rPr>
              <w:t>с 01.01.2021</w:t>
            </w:r>
          </w:p>
        </w:tc>
        <w:tc>
          <w:tcPr>
            <w:tcW w:w="1549" w:type="dxa"/>
            <w:gridSpan w:val="2"/>
            <w:shd w:val="clear" w:color="auto" w:fill="auto"/>
            <w:vAlign w:val="center"/>
          </w:tcPr>
          <w:p w14:paraId="79378F94" w14:textId="77777777" w:rsidR="00FD20E6" w:rsidRPr="00D506EC" w:rsidRDefault="00FD20E6" w:rsidP="003E79F2">
            <w:pPr>
              <w:jc w:val="center"/>
              <w:rPr>
                <w:sz w:val="22"/>
              </w:rPr>
            </w:pPr>
            <w:r w:rsidRPr="00D506EC">
              <w:rPr>
                <w:sz w:val="22"/>
              </w:rPr>
              <w:t>8,</w:t>
            </w:r>
            <w:r>
              <w:rPr>
                <w:sz w:val="22"/>
              </w:rPr>
              <w:t>38</w:t>
            </w:r>
          </w:p>
        </w:tc>
        <w:tc>
          <w:tcPr>
            <w:tcW w:w="1307" w:type="dxa"/>
            <w:shd w:val="clear" w:color="auto" w:fill="auto"/>
            <w:vAlign w:val="center"/>
          </w:tcPr>
          <w:p w14:paraId="638C10C8" w14:textId="77777777" w:rsidR="00FD20E6" w:rsidRPr="00E15CF4" w:rsidRDefault="00FD20E6" w:rsidP="003E79F2">
            <w:pPr>
              <w:jc w:val="center"/>
              <w:rPr>
                <w:sz w:val="22"/>
                <w:szCs w:val="22"/>
              </w:rPr>
            </w:pPr>
            <w:r w:rsidRPr="00E15CF4">
              <w:rPr>
                <w:sz w:val="22"/>
                <w:szCs w:val="22"/>
              </w:rPr>
              <w:t>x</w:t>
            </w:r>
          </w:p>
        </w:tc>
      </w:tr>
      <w:tr w:rsidR="00FD20E6" w:rsidRPr="00E15CF4" w14:paraId="1C764284" w14:textId="77777777" w:rsidTr="003E79F2">
        <w:tc>
          <w:tcPr>
            <w:tcW w:w="2930" w:type="dxa"/>
            <w:vMerge/>
            <w:shd w:val="clear" w:color="auto" w:fill="auto"/>
            <w:vAlign w:val="center"/>
          </w:tcPr>
          <w:p w14:paraId="58D30F14" w14:textId="77777777" w:rsidR="00FD20E6" w:rsidRPr="00E15CF4" w:rsidRDefault="00FD20E6" w:rsidP="003E79F2">
            <w:pPr>
              <w:ind w:right="-2"/>
              <w:jc w:val="center"/>
              <w:rPr>
                <w:color w:val="000000"/>
                <w:sz w:val="22"/>
                <w:szCs w:val="22"/>
              </w:rPr>
            </w:pPr>
          </w:p>
        </w:tc>
        <w:tc>
          <w:tcPr>
            <w:tcW w:w="2129" w:type="dxa"/>
            <w:vMerge/>
            <w:shd w:val="clear" w:color="auto" w:fill="auto"/>
            <w:vAlign w:val="center"/>
          </w:tcPr>
          <w:p w14:paraId="33F65E8A" w14:textId="77777777" w:rsidR="00FD20E6" w:rsidRPr="00E15CF4" w:rsidRDefault="00FD20E6" w:rsidP="003E79F2">
            <w:pPr>
              <w:ind w:right="-2"/>
              <w:jc w:val="center"/>
              <w:rPr>
                <w:color w:val="000000"/>
                <w:sz w:val="22"/>
                <w:szCs w:val="22"/>
              </w:rPr>
            </w:pPr>
          </w:p>
        </w:tc>
        <w:tc>
          <w:tcPr>
            <w:tcW w:w="1832" w:type="dxa"/>
            <w:gridSpan w:val="2"/>
            <w:shd w:val="clear" w:color="auto" w:fill="auto"/>
          </w:tcPr>
          <w:p w14:paraId="0D9599AB" w14:textId="77777777" w:rsidR="00FD20E6" w:rsidRPr="00E15CF4" w:rsidRDefault="00FD20E6" w:rsidP="003E79F2">
            <w:pPr>
              <w:ind w:right="-2"/>
              <w:jc w:val="center"/>
              <w:rPr>
                <w:color w:val="000000"/>
                <w:sz w:val="22"/>
                <w:szCs w:val="22"/>
              </w:rPr>
            </w:pPr>
            <w:r w:rsidRPr="00E15CF4">
              <w:rPr>
                <w:color w:val="000000"/>
                <w:sz w:val="22"/>
                <w:szCs w:val="22"/>
              </w:rPr>
              <w:t>с 01.07.2021</w:t>
            </w:r>
          </w:p>
        </w:tc>
        <w:tc>
          <w:tcPr>
            <w:tcW w:w="1549" w:type="dxa"/>
            <w:gridSpan w:val="2"/>
            <w:shd w:val="clear" w:color="auto" w:fill="auto"/>
            <w:vAlign w:val="center"/>
          </w:tcPr>
          <w:p w14:paraId="3F34FE2D" w14:textId="77777777" w:rsidR="00FD20E6" w:rsidRPr="00D506EC" w:rsidRDefault="00FD20E6" w:rsidP="003E79F2">
            <w:pPr>
              <w:jc w:val="center"/>
              <w:rPr>
                <w:sz w:val="22"/>
              </w:rPr>
            </w:pPr>
            <w:r w:rsidRPr="00D506EC">
              <w:rPr>
                <w:sz w:val="22"/>
              </w:rPr>
              <w:t>8,</w:t>
            </w:r>
            <w:r>
              <w:rPr>
                <w:sz w:val="22"/>
              </w:rPr>
              <w:t>92</w:t>
            </w:r>
          </w:p>
        </w:tc>
        <w:tc>
          <w:tcPr>
            <w:tcW w:w="1307" w:type="dxa"/>
            <w:shd w:val="clear" w:color="auto" w:fill="auto"/>
          </w:tcPr>
          <w:p w14:paraId="6F07E201" w14:textId="77777777" w:rsidR="00FD20E6" w:rsidRPr="00E15CF4" w:rsidRDefault="00FD20E6" w:rsidP="003E79F2">
            <w:pPr>
              <w:jc w:val="center"/>
              <w:rPr>
                <w:sz w:val="22"/>
                <w:szCs w:val="22"/>
              </w:rPr>
            </w:pPr>
            <w:r w:rsidRPr="00E15CF4">
              <w:rPr>
                <w:sz w:val="22"/>
                <w:szCs w:val="22"/>
              </w:rPr>
              <w:t>x</w:t>
            </w:r>
          </w:p>
        </w:tc>
      </w:tr>
      <w:tr w:rsidR="00FD20E6" w:rsidRPr="00E15CF4" w14:paraId="67ABED53" w14:textId="77777777" w:rsidTr="003E79F2">
        <w:tc>
          <w:tcPr>
            <w:tcW w:w="2930" w:type="dxa"/>
            <w:vMerge/>
            <w:shd w:val="clear" w:color="auto" w:fill="auto"/>
            <w:vAlign w:val="center"/>
          </w:tcPr>
          <w:p w14:paraId="7FE2890E" w14:textId="77777777" w:rsidR="00FD20E6" w:rsidRPr="00E15CF4" w:rsidRDefault="00FD20E6" w:rsidP="003E79F2">
            <w:pPr>
              <w:ind w:right="-2"/>
              <w:jc w:val="center"/>
              <w:rPr>
                <w:color w:val="000000"/>
                <w:sz w:val="22"/>
                <w:szCs w:val="22"/>
              </w:rPr>
            </w:pPr>
          </w:p>
        </w:tc>
        <w:tc>
          <w:tcPr>
            <w:tcW w:w="2129" w:type="dxa"/>
            <w:vMerge/>
            <w:shd w:val="clear" w:color="auto" w:fill="auto"/>
            <w:vAlign w:val="center"/>
          </w:tcPr>
          <w:p w14:paraId="30B0ECC0" w14:textId="77777777" w:rsidR="00FD20E6" w:rsidRPr="00E15CF4" w:rsidRDefault="00FD20E6" w:rsidP="003E79F2">
            <w:pPr>
              <w:ind w:right="-2"/>
              <w:jc w:val="center"/>
              <w:rPr>
                <w:color w:val="000000"/>
                <w:sz w:val="22"/>
                <w:szCs w:val="22"/>
              </w:rPr>
            </w:pPr>
          </w:p>
        </w:tc>
        <w:tc>
          <w:tcPr>
            <w:tcW w:w="1832" w:type="dxa"/>
            <w:gridSpan w:val="2"/>
            <w:shd w:val="clear" w:color="auto" w:fill="auto"/>
          </w:tcPr>
          <w:p w14:paraId="0E775599" w14:textId="77777777" w:rsidR="00FD20E6" w:rsidRPr="00E15CF4" w:rsidRDefault="00FD20E6" w:rsidP="003E79F2">
            <w:pPr>
              <w:ind w:right="-2"/>
              <w:jc w:val="center"/>
              <w:rPr>
                <w:color w:val="000000"/>
                <w:sz w:val="22"/>
                <w:szCs w:val="22"/>
              </w:rPr>
            </w:pPr>
            <w:r w:rsidRPr="00E15CF4">
              <w:rPr>
                <w:color w:val="000000"/>
                <w:sz w:val="22"/>
                <w:szCs w:val="22"/>
              </w:rPr>
              <w:t>с 01.01.2022</w:t>
            </w:r>
          </w:p>
        </w:tc>
        <w:tc>
          <w:tcPr>
            <w:tcW w:w="1549" w:type="dxa"/>
            <w:gridSpan w:val="2"/>
            <w:shd w:val="clear" w:color="auto" w:fill="auto"/>
            <w:vAlign w:val="center"/>
          </w:tcPr>
          <w:p w14:paraId="131B8BE0" w14:textId="77777777" w:rsidR="00FD20E6" w:rsidRPr="00D506EC" w:rsidRDefault="00FD20E6" w:rsidP="003E79F2">
            <w:pPr>
              <w:jc w:val="center"/>
              <w:rPr>
                <w:sz w:val="22"/>
              </w:rPr>
            </w:pPr>
            <w:r w:rsidRPr="00D506EC">
              <w:rPr>
                <w:sz w:val="22"/>
              </w:rPr>
              <w:t>8,65</w:t>
            </w:r>
          </w:p>
        </w:tc>
        <w:tc>
          <w:tcPr>
            <w:tcW w:w="1307" w:type="dxa"/>
            <w:shd w:val="clear" w:color="auto" w:fill="auto"/>
          </w:tcPr>
          <w:p w14:paraId="22D1DA2E" w14:textId="77777777" w:rsidR="00FD20E6" w:rsidRPr="00E15CF4" w:rsidRDefault="00FD20E6" w:rsidP="003E79F2">
            <w:pPr>
              <w:jc w:val="center"/>
              <w:rPr>
                <w:sz w:val="22"/>
                <w:szCs w:val="22"/>
              </w:rPr>
            </w:pPr>
            <w:r w:rsidRPr="00E15CF4">
              <w:rPr>
                <w:sz w:val="22"/>
                <w:szCs w:val="22"/>
              </w:rPr>
              <w:t>x</w:t>
            </w:r>
          </w:p>
        </w:tc>
      </w:tr>
      <w:tr w:rsidR="00FD20E6" w:rsidRPr="00E15CF4" w14:paraId="27D4E661" w14:textId="77777777" w:rsidTr="003E79F2">
        <w:tc>
          <w:tcPr>
            <w:tcW w:w="2930" w:type="dxa"/>
            <w:vMerge/>
            <w:shd w:val="clear" w:color="auto" w:fill="auto"/>
            <w:vAlign w:val="center"/>
          </w:tcPr>
          <w:p w14:paraId="49BC8875" w14:textId="77777777" w:rsidR="00FD20E6" w:rsidRPr="00E15CF4" w:rsidRDefault="00FD20E6" w:rsidP="003E79F2">
            <w:pPr>
              <w:ind w:right="-2"/>
              <w:jc w:val="center"/>
              <w:rPr>
                <w:color w:val="000000"/>
                <w:sz w:val="22"/>
                <w:szCs w:val="22"/>
              </w:rPr>
            </w:pPr>
          </w:p>
        </w:tc>
        <w:tc>
          <w:tcPr>
            <w:tcW w:w="2129" w:type="dxa"/>
            <w:vMerge/>
            <w:shd w:val="clear" w:color="auto" w:fill="auto"/>
            <w:vAlign w:val="center"/>
          </w:tcPr>
          <w:p w14:paraId="60CBBB48" w14:textId="77777777" w:rsidR="00FD20E6" w:rsidRPr="00E15CF4" w:rsidRDefault="00FD20E6" w:rsidP="003E79F2">
            <w:pPr>
              <w:ind w:right="-2"/>
              <w:jc w:val="center"/>
              <w:rPr>
                <w:color w:val="000000"/>
                <w:sz w:val="22"/>
                <w:szCs w:val="22"/>
              </w:rPr>
            </w:pPr>
          </w:p>
        </w:tc>
        <w:tc>
          <w:tcPr>
            <w:tcW w:w="1832" w:type="dxa"/>
            <w:gridSpan w:val="2"/>
            <w:shd w:val="clear" w:color="auto" w:fill="auto"/>
          </w:tcPr>
          <w:p w14:paraId="02DC9DA4" w14:textId="77777777" w:rsidR="00FD20E6" w:rsidRPr="00E15CF4" w:rsidRDefault="00FD20E6" w:rsidP="003E79F2">
            <w:pPr>
              <w:ind w:right="-2"/>
              <w:jc w:val="center"/>
              <w:rPr>
                <w:color w:val="000000"/>
                <w:sz w:val="22"/>
                <w:szCs w:val="22"/>
              </w:rPr>
            </w:pPr>
            <w:r w:rsidRPr="00E15CF4">
              <w:rPr>
                <w:color w:val="000000"/>
                <w:sz w:val="22"/>
                <w:szCs w:val="22"/>
              </w:rPr>
              <w:t>с 01.07.2022</w:t>
            </w:r>
          </w:p>
        </w:tc>
        <w:tc>
          <w:tcPr>
            <w:tcW w:w="1549" w:type="dxa"/>
            <w:gridSpan w:val="2"/>
            <w:shd w:val="clear" w:color="auto" w:fill="auto"/>
            <w:vAlign w:val="center"/>
          </w:tcPr>
          <w:p w14:paraId="64983FF1" w14:textId="77777777" w:rsidR="00FD20E6" w:rsidRPr="00D506EC" w:rsidRDefault="00FD20E6" w:rsidP="003E79F2">
            <w:pPr>
              <w:jc w:val="center"/>
              <w:rPr>
                <w:sz w:val="22"/>
              </w:rPr>
            </w:pPr>
            <w:r w:rsidRPr="00D506EC">
              <w:rPr>
                <w:sz w:val="22"/>
              </w:rPr>
              <w:t>8,87</w:t>
            </w:r>
          </w:p>
        </w:tc>
        <w:tc>
          <w:tcPr>
            <w:tcW w:w="1307" w:type="dxa"/>
            <w:shd w:val="clear" w:color="auto" w:fill="auto"/>
          </w:tcPr>
          <w:p w14:paraId="3FD9F691" w14:textId="77777777" w:rsidR="00FD20E6" w:rsidRPr="00E15CF4" w:rsidRDefault="00FD20E6" w:rsidP="003E79F2">
            <w:pPr>
              <w:jc w:val="center"/>
              <w:rPr>
                <w:sz w:val="22"/>
                <w:szCs w:val="22"/>
              </w:rPr>
            </w:pPr>
            <w:r w:rsidRPr="00E15CF4">
              <w:rPr>
                <w:sz w:val="22"/>
                <w:szCs w:val="22"/>
              </w:rPr>
              <w:t>x</w:t>
            </w:r>
          </w:p>
        </w:tc>
      </w:tr>
      <w:tr w:rsidR="00FD20E6" w:rsidRPr="00E15CF4" w14:paraId="601F3DFC" w14:textId="77777777" w:rsidTr="003E79F2">
        <w:tc>
          <w:tcPr>
            <w:tcW w:w="2930" w:type="dxa"/>
            <w:vMerge/>
            <w:shd w:val="clear" w:color="auto" w:fill="auto"/>
            <w:vAlign w:val="center"/>
          </w:tcPr>
          <w:p w14:paraId="2D96D894" w14:textId="77777777" w:rsidR="00FD20E6" w:rsidRPr="00E15CF4" w:rsidRDefault="00FD20E6" w:rsidP="003E79F2">
            <w:pPr>
              <w:ind w:right="-2"/>
              <w:jc w:val="center"/>
              <w:rPr>
                <w:color w:val="000000"/>
                <w:sz w:val="22"/>
                <w:szCs w:val="22"/>
              </w:rPr>
            </w:pPr>
          </w:p>
        </w:tc>
        <w:tc>
          <w:tcPr>
            <w:tcW w:w="2129" w:type="dxa"/>
            <w:vMerge/>
            <w:shd w:val="clear" w:color="auto" w:fill="auto"/>
            <w:vAlign w:val="center"/>
          </w:tcPr>
          <w:p w14:paraId="0EFF683B" w14:textId="77777777" w:rsidR="00FD20E6" w:rsidRPr="00E15CF4" w:rsidRDefault="00FD20E6" w:rsidP="003E79F2">
            <w:pPr>
              <w:ind w:right="-2"/>
              <w:jc w:val="center"/>
              <w:rPr>
                <w:color w:val="000000"/>
                <w:sz w:val="22"/>
                <w:szCs w:val="22"/>
              </w:rPr>
            </w:pPr>
          </w:p>
        </w:tc>
        <w:tc>
          <w:tcPr>
            <w:tcW w:w="1832" w:type="dxa"/>
            <w:gridSpan w:val="2"/>
            <w:shd w:val="clear" w:color="auto" w:fill="auto"/>
          </w:tcPr>
          <w:p w14:paraId="774E5754" w14:textId="77777777" w:rsidR="00FD20E6" w:rsidRPr="00E15CF4" w:rsidRDefault="00FD20E6" w:rsidP="003E79F2">
            <w:pPr>
              <w:ind w:right="-2"/>
              <w:jc w:val="center"/>
              <w:rPr>
                <w:color w:val="000000"/>
                <w:sz w:val="22"/>
                <w:szCs w:val="22"/>
              </w:rPr>
            </w:pPr>
            <w:r w:rsidRPr="00E15CF4">
              <w:rPr>
                <w:color w:val="000000"/>
                <w:sz w:val="22"/>
                <w:szCs w:val="22"/>
              </w:rPr>
              <w:t>с 01.01.2023</w:t>
            </w:r>
          </w:p>
        </w:tc>
        <w:tc>
          <w:tcPr>
            <w:tcW w:w="1549" w:type="dxa"/>
            <w:gridSpan w:val="2"/>
            <w:shd w:val="clear" w:color="auto" w:fill="auto"/>
            <w:vAlign w:val="center"/>
          </w:tcPr>
          <w:p w14:paraId="13791EB0" w14:textId="77777777" w:rsidR="00FD20E6" w:rsidRPr="00D506EC" w:rsidRDefault="00FD20E6" w:rsidP="003E79F2">
            <w:pPr>
              <w:jc w:val="center"/>
              <w:rPr>
                <w:sz w:val="22"/>
              </w:rPr>
            </w:pPr>
            <w:r w:rsidRPr="00D506EC">
              <w:rPr>
                <w:sz w:val="22"/>
              </w:rPr>
              <w:t>8,87</w:t>
            </w:r>
          </w:p>
        </w:tc>
        <w:tc>
          <w:tcPr>
            <w:tcW w:w="1307" w:type="dxa"/>
            <w:shd w:val="clear" w:color="auto" w:fill="auto"/>
          </w:tcPr>
          <w:p w14:paraId="289B1271" w14:textId="77777777" w:rsidR="00FD20E6" w:rsidRPr="00E15CF4" w:rsidRDefault="00FD20E6" w:rsidP="003E79F2">
            <w:pPr>
              <w:jc w:val="center"/>
              <w:rPr>
                <w:sz w:val="22"/>
                <w:szCs w:val="22"/>
              </w:rPr>
            </w:pPr>
            <w:r w:rsidRPr="00E15CF4">
              <w:rPr>
                <w:sz w:val="22"/>
                <w:szCs w:val="22"/>
              </w:rPr>
              <w:t>x</w:t>
            </w:r>
          </w:p>
        </w:tc>
      </w:tr>
      <w:tr w:rsidR="00FD20E6" w:rsidRPr="00E15CF4" w14:paraId="1F11F56C" w14:textId="77777777" w:rsidTr="003E79F2">
        <w:tc>
          <w:tcPr>
            <w:tcW w:w="2930" w:type="dxa"/>
            <w:vMerge/>
            <w:shd w:val="clear" w:color="auto" w:fill="auto"/>
            <w:vAlign w:val="center"/>
          </w:tcPr>
          <w:p w14:paraId="2999CA95" w14:textId="77777777" w:rsidR="00FD20E6" w:rsidRPr="00E15CF4" w:rsidRDefault="00FD20E6" w:rsidP="003E79F2">
            <w:pPr>
              <w:ind w:right="-2"/>
              <w:jc w:val="center"/>
              <w:rPr>
                <w:color w:val="000000"/>
                <w:sz w:val="22"/>
                <w:szCs w:val="22"/>
              </w:rPr>
            </w:pPr>
          </w:p>
        </w:tc>
        <w:tc>
          <w:tcPr>
            <w:tcW w:w="2129" w:type="dxa"/>
            <w:vMerge/>
            <w:shd w:val="clear" w:color="auto" w:fill="auto"/>
            <w:vAlign w:val="center"/>
          </w:tcPr>
          <w:p w14:paraId="0BFD8E66" w14:textId="77777777" w:rsidR="00FD20E6" w:rsidRPr="00E15CF4" w:rsidRDefault="00FD20E6" w:rsidP="003E79F2">
            <w:pPr>
              <w:ind w:right="-2"/>
              <w:jc w:val="center"/>
              <w:rPr>
                <w:color w:val="000000"/>
                <w:sz w:val="22"/>
                <w:szCs w:val="22"/>
              </w:rPr>
            </w:pPr>
          </w:p>
        </w:tc>
        <w:tc>
          <w:tcPr>
            <w:tcW w:w="1832" w:type="dxa"/>
            <w:gridSpan w:val="2"/>
            <w:shd w:val="clear" w:color="auto" w:fill="auto"/>
          </w:tcPr>
          <w:p w14:paraId="194C917C" w14:textId="77777777" w:rsidR="00FD20E6" w:rsidRPr="00E15CF4" w:rsidRDefault="00FD20E6" w:rsidP="003E79F2">
            <w:pPr>
              <w:ind w:right="-2"/>
              <w:jc w:val="center"/>
              <w:rPr>
                <w:color w:val="000000"/>
                <w:sz w:val="22"/>
                <w:szCs w:val="22"/>
              </w:rPr>
            </w:pPr>
            <w:r w:rsidRPr="00E15CF4">
              <w:rPr>
                <w:color w:val="000000"/>
                <w:sz w:val="22"/>
                <w:szCs w:val="22"/>
              </w:rPr>
              <w:t>с 01.07.2023</w:t>
            </w:r>
          </w:p>
        </w:tc>
        <w:tc>
          <w:tcPr>
            <w:tcW w:w="1549" w:type="dxa"/>
            <w:gridSpan w:val="2"/>
            <w:shd w:val="clear" w:color="auto" w:fill="auto"/>
            <w:vAlign w:val="center"/>
          </w:tcPr>
          <w:p w14:paraId="2975FEE4" w14:textId="77777777" w:rsidR="00FD20E6" w:rsidRPr="00D506EC" w:rsidRDefault="00FD20E6" w:rsidP="003E79F2">
            <w:pPr>
              <w:jc w:val="center"/>
              <w:rPr>
                <w:sz w:val="22"/>
              </w:rPr>
            </w:pPr>
            <w:r w:rsidRPr="00D506EC">
              <w:rPr>
                <w:sz w:val="22"/>
              </w:rPr>
              <w:t>9,42</w:t>
            </w:r>
          </w:p>
        </w:tc>
        <w:tc>
          <w:tcPr>
            <w:tcW w:w="1307" w:type="dxa"/>
            <w:shd w:val="clear" w:color="auto" w:fill="auto"/>
          </w:tcPr>
          <w:p w14:paraId="2EC03730" w14:textId="77777777" w:rsidR="00FD20E6" w:rsidRPr="00E15CF4" w:rsidRDefault="00FD20E6" w:rsidP="003E79F2">
            <w:pPr>
              <w:jc w:val="center"/>
              <w:rPr>
                <w:sz w:val="22"/>
                <w:szCs w:val="22"/>
              </w:rPr>
            </w:pPr>
            <w:r w:rsidRPr="00E15CF4">
              <w:rPr>
                <w:sz w:val="22"/>
                <w:szCs w:val="22"/>
              </w:rPr>
              <w:t>x</w:t>
            </w:r>
          </w:p>
        </w:tc>
      </w:tr>
    </w:tbl>
    <w:p w14:paraId="0F00E091" w14:textId="77777777" w:rsidR="00FD20E6" w:rsidRDefault="00FD20E6" w:rsidP="00FD20E6">
      <w:pPr>
        <w:tabs>
          <w:tab w:val="left" w:pos="0"/>
        </w:tabs>
        <w:ind w:right="-144"/>
        <w:jc w:val="center"/>
        <w:rPr>
          <w:sz w:val="28"/>
          <w:szCs w:val="28"/>
        </w:rPr>
      </w:pPr>
    </w:p>
    <w:p w14:paraId="2FB3D439" w14:textId="77777777" w:rsidR="00FD20E6" w:rsidRPr="002424F1" w:rsidRDefault="00FD20E6" w:rsidP="00FD20E6">
      <w:pPr>
        <w:rPr>
          <w:vanish/>
          <w:sz w:val="10"/>
          <w:szCs w:val="10"/>
        </w:rPr>
      </w:pPr>
    </w:p>
    <w:p w14:paraId="20E1555E" w14:textId="77777777" w:rsidR="00FD20E6" w:rsidRDefault="00FD20E6" w:rsidP="00FD20E6">
      <w:pPr>
        <w:ind w:left="-142" w:right="-144" w:firstLine="709"/>
        <w:jc w:val="both"/>
        <w:rPr>
          <w:bCs/>
          <w:color w:val="000000"/>
          <w:kern w:val="32"/>
          <w:sz w:val="28"/>
          <w:szCs w:val="28"/>
        </w:rPr>
      </w:pPr>
      <w:r w:rsidRPr="002424F1">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7F94B5A3" w14:textId="77777777" w:rsidR="00FD20E6" w:rsidRPr="002424F1" w:rsidRDefault="00FD20E6" w:rsidP="00FD20E6">
      <w:pPr>
        <w:ind w:left="-142" w:right="-144" w:firstLine="709"/>
        <w:jc w:val="right"/>
        <w:rPr>
          <w:sz w:val="28"/>
          <w:szCs w:val="28"/>
        </w:rPr>
      </w:pPr>
      <w:r>
        <w:rPr>
          <w:bCs/>
          <w:color w:val="000000"/>
          <w:kern w:val="32"/>
          <w:sz w:val="28"/>
          <w:szCs w:val="28"/>
        </w:rPr>
        <w:t>».</w:t>
      </w:r>
    </w:p>
    <w:p w14:paraId="5C06F40E" w14:textId="77777777" w:rsidR="00FD20E6" w:rsidRDefault="00FD20E6" w:rsidP="005B33E8">
      <w:pPr>
        <w:tabs>
          <w:tab w:val="left" w:pos="5580"/>
          <w:tab w:val="left" w:pos="9498"/>
        </w:tabs>
        <w:ind w:right="-569"/>
        <w:rPr>
          <w:color w:val="000000" w:themeColor="text1"/>
        </w:rPr>
        <w:sectPr w:rsidR="00FD20E6" w:rsidSect="00430788">
          <w:pgSz w:w="11906" w:h="16838" w:code="9"/>
          <w:pgMar w:top="709" w:right="851" w:bottom="709" w:left="1134" w:header="680" w:footer="404" w:gutter="0"/>
          <w:cols w:space="708"/>
          <w:docGrid w:linePitch="360"/>
        </w:sectPr>
      </w:pPr>
    </w:p>
    <w:p w14:paraId="11CDB174" w14:textId="33053F4C" w:rsidR="00FD20E6" w:rsidRPr="00081AD4" w:rsidRDefault="00FD20E6" w:rsidP="00FD20E6">
      <w:pPr>
        <w:tabs>
          <w:tab w:val="left" w:pos="5580"/>
          <w:tab w:val="left" w:pos="9498"/>
        </w:tabs>
        <w:ind w:right="-569" w:firstLine="6096"/>
        <w:rPr>
          <w:color w:val="000000" w:themeColor="text1"/>
        </w:rPr>
      </w:pPr>
      <w:r w:rsidRPr="00081AD4">
        <w:rPr>
          <w:color w:val="000000" w:themeColor="text1"/>
        </w:rPr>
        <w:t xml:space="preserve">Приложение № </w:t>
      </w:r>
      <w:r>
        <w:rPr>
          <w:color w:val="000000" w:themeColor="text1"/>
        </w:rPr>
        <w:t>29</w:t>
      </w:r>
      <w:r w:rsidRPr="00081AD4">
        <w:rPr>
          <w:color w:val="000000" w:themeColor="text1"/>
        </w:rPr>
        <w:t xml:space="preserve"> к протоколу № 8</w:t>
      </w:r>
      <w:r>
        <w:rPr>
          <w:color w:val="000000" w:themeColor="text1"/>
        </w:rPr>
        <w:t>2</w:t>
      </w:r>
    </w:p>
    <w:p w14:paraId="1B1D65FE" w14:textId="77777777" w:rsidR="00FD20E6" w:rsidRPr="00081AD4" w:rsidRDefault="00FD20E6" w:rsidP="00FD20E6">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51DE7340" w14:textId="77777777" w:rsidR="00FD20E6" w:rsidRPr="00081AD4" w:rsidRDefault="00FD20E6" w:rsidP="00FD20E6">
      <w:pPr>
        <w:tabs>
          <w:tab w:val="left" w:pos="5580"/>
          <w:tab w:val="left" w:pos="9498"/>
        </w:tabs>
        <w:ind w:right="-569" w:firstLine="6096"/>
        <w:rPr>
          <w:color w:val="000000" w:themeColor="text1"/>
        </w:rPr>
      </w:pPr>
      <w:r w:rsidRPr="00081AD4">
        <w:rPr>
          <w:color w:val="000000" w:themeColor="text1"/>
        </w:rPr>
        <w:t>энергетической комиссии</w:t>
      </w:r>
    </w:p>
    <w:p w14:paraId="5DF83E02" w14:textId="4FEF7205" w:rsidR="00FD20E6" w:rsidRDefault="00FD20E6" w:rsidP="00FD20E6">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2FF613FE" w14:textId="77777777" w:rsidR="003B2ACB" w:rsidRDefault="003B2ACB" w:rsidP="00FD20E6">
      <w:pPr>
        <w:tabs>
          <w:tab w:val="left" w:pos="5580"/>
          <w:tab w:val="left" w:pos="9498"/>
        </w:tabs>
        <w:ind w:right="-569" w:firstLine="6096"/>
        <w:rPr>
          <w:color w:val="000000" w:themeColor="text1"/>
        </w:rPr>
      </w:pPr>
    </w:p>
    <w:p w14:paraId="702814B5" w14:textId="77777777" w:rsidR="003B2ACB" w:rsidRPr="003B2ACB" w:rsidRDefault="003B2ACB" w:rsidP="003B2ACB">
      <w:pPr>
        <w:jc w:val="center"/>
        <w:rPr>
          <w:sz w:val="28"/>
          <w:szCs w:val="28"/>
        </w:rPr>
      </w:pPr>
      <w:r w:rsidRPr="003B2ACB">
        <w:rPr>
          <w:sz w:val="28"/>
          <w:szCs w:val="28"/>
        </w:rPr>
        <w:t>ЭКСПЕРТНОЕ ЗАКЛЮЧЕНИЕ</w:t>
      </w:r>
    </w:p>
    <w:p w14:paraId="4CAF4AB4" w14:textId="77777777" w:rsidR="003B2ACB" w:rsidRPr="003B2ACB" w:rsidRDefault="003B2ACB" w:rsidP="003B2ACB">
      <w:pPr>
        <w:jc w:val="center"/>
        <w:rPr>
          <w:sz w:val="28"/>
          <w:szCs w:val="28"/>
        </w:rPr>
      </w:pPr>
      <w:r w:rsidRPr="003B2ACB">
        <w:rPr>
          <w:sz w:val="28"/>
          <w:szCs w:val="28"/>
        </w:rPr>
        <w:t>Региональной энергетической комиссии Кузбасса</w:t>
      </w:r>
    </w:p>
    <w:p w14:paraId="7BD1CB68" w14:textId="77777777" w:rsidR="003B2ACB" w:rsidRPr="003B2ACB" w:rsidRDefault="003B2ACB" w:rsidP="003B2ACB">
      <w:pPr>
        <w:jc w:val="center"/>
        <w:rPr>
          <w:sz w:val="28"/>
          <w:szCs w:val="28"/>
        </w:rPr>
      </w:pPr>
      <w:r w:rsidRPr="003B2ACB">
        <w:rPr>
          <w:sz w:val="28"/>
          <w:szCs w:val="28"/>
        </w:rPr>
        <w:t xml:space="preserve">по материалам, представленным </w:t>
      </w:r>
      <w:r w:rsidRPr="003B2ACB">
        <w:rPr>
          <w:sz w:val="28"/>
          <w:szCs w:val="28"/>
        </w:rPr>
        <w:br/>
        <w:t>ООО «МЕЧЕЛ-ЭНЕРГО» для определения величины НВВ и уровня тарифов на услуги по передаче тепловой энергии, теплоносителя на 2021-2023 годы</w:t>
      </w:r>
    </w:p>
    <w:p w14:paraId="0ABF5984" w14:textId="77777777" w:rsidR="003B2ACB" w:rsidRPr="003B2ACB" w:rsidRDefault="003B2ACB" w:rsidP="003B2ACB">
      <w:pPr>
        <w:rPr>
          <w:szCs w:val="20"/>
          <w:lang w:val="en-US"/>
        </w:rPr>
      </w:pPr>
    </w:p>
    <w:p w14:paraId="69D9D9DE" w14:textId="77777777" w:rsidR="003B2ACB" w:rsidRPr="003B2ACB" w:rsidRDefault="003B2ACB" w:rsidP="00543DE5">
      <w:pPr>
        <w:keepNext/>
        <w:numPr>
          <w:ilvl w:val="0"/>
          <w:numId w:val="9"/>
        </w:numPr>
        <w:ind w:left="0" w:firstLine="0"/>
        <w:jc w:val="center"/>
        <w:outlineLvl w:val="0"/>
        <w:rPr>
          <w:b/>
          <w:sz w:val="28"/>
          <w:szCs w:val="28"/>
        </w:rPr>
      </w:pPr>
      <w:r w:rsidRPr="003B2ACB">
        <w:rPr>
          <w:b/>
          <w:sz w:val="28"/>
          <w:szCs w:val="28"/>
        </w:rPr>
        <w:t>Нормативно-правовая база</w:t>
      </w:r>
    </w:p>
    <w:p w14:paraId="65880D56" w14:textId="77777777" w:rsidR="003B2ACB" w:rsidRPr="003B2ACB" w:rsidRDefault="003B2ACB" w:rsidP="00543DE5">
      <w:pPr>
        <w:numPr>
          <w:ilvl w:val="0"/>
          <w:numId w:val="10"/>
        </w:numPr>
        <w:tabs>
          <w:tab w:val="left" w:pos="0"/>
        </w:tabs>
        <w:ind w:right="142" w:firstLine="709"/>
        <w:jc w:val="both"/>
        <w:rPr>
          <w:sz w:val="28"/>
          <w:szCs w:val="28"/>
        </w:rPr>
      </w:pPr>
      <w:r w:rsidRPr="003B2ACB">
        <w:rPr>
          <w:sz w:val="28"/>
          <w:szCs w:val="28"/>
        </w:rPr>
        <w:t>Гражданский кодекс Российской Федерации (далее – ГК РФ);</w:t>
      </w:r>
    </w:p>
    <w:p w14:paraId="2F748777" w14:textId="77777777" w:rsidR="003B2ACB" w:rsidRPr="003B2ACB" w:rsidRDefault="003B2ACB" w:rsidP="00543DE5">
      <w:pPr>
        <w:numPr>
          <w:ilvl w:val="0"/>
          <w:numId w:val="10"/>
        </w:numPr>
        <w:tabs>
          <w:tab w:val="left" w:pos="0"/>
        </w:tabs>
        <w:ind w:right="142" w:firstLine="709"/>
        <w:jc w:val="both"/>
        <w:rPr>
          <w:sz w:val="28"/>
          <w:szCs w:val="28"/>
        </w:rPr>
      </w:pPr>
      <w:r w:rsidRPr="003B2ACB">
        <w:rPr>
          <w:sz w:val="28"/>
          <w:szCs w:val="28"/>
        </w:rPr>
        <w:t>Налоговый кодекс Российской Федерации (далее - НК РФ);</w:t>
      </w:r>
    </w:p>
    <w:p w14:paraId="247DB74D" w14:textId="77777777" w:rsidR="003B2ACB" w:rsidRPr="003B2ACB" w:rsidRDefault="003B2ACB" w:rsidP="00543DE5">
      <w:pPr>
        <w:numPr>
          <w:ilvl w:val="0"/>
          <w:numId w:val="10"/>
        </w:numPr>
        <w:tabs>
          <w:tab w:val="left" w:pos="0"/>
        </w:tabs>
        <w:ind w:right="142" w:firstLine="709"/>
        <w:jc w:val="both"/>
        <w:rPr>
          <w:sz w:val="28"/>
          <w:szCs w:val="28"/>
        </w:rPr>
      </w:pPr>
      <w:r w:rsidRPr="003B2ACB">
        <w:rPr>
          <w:sz w:val="28"/>
          <w:szCs w:val="28"/>
        </w:rPr>
        <w:t>Трудовой Кодекс Российской Федерации (далее - ТК РФ);</w:t>
      </w:r>
    </w:p>
    <w:p w14:paraId="05EDBB00" w14:textId="77777777" w:rsidR="003B2ACB" w:rsidRPr="003B2ACB" w:rsidRDefault="003B2ACB" w:rsidP="00543DE5">
      <w:pPr>
        <w:numPr>
          <w:ilvl w:val="0"/>
          <w:numId w:val="10"/>
        </w:numPr>
        <w:tabs>
          <w:tab w:val="left" w:pos="0"/>
        </w:tabs>
        <w:ind w:right="142" w:firstLine="709"/>
        <w:jc w:val="both"/>
        <w:rPr>
          <w:sz w:val="28"/>
          <w:szCs w:val="28"/>
        </w:rPr>
      </w:pPr>
      <w:r w:rsidRPr="003B2ACB">
        <w:rPr>
          <w:sz w:val="28"/>
          <w:szCs w:val="28"/>
        </w:rPr>
        <w:t>Федеральный Закон от 17.08.1995 № 147-ФЗ «О естественных монополиях»;</w:t>
      </w:r>
    </w:p>
    <w:p w14:paraId="0C2BA10E" w14:textId="77777777" w:rsidR="003B2ACB" w:rsidRPr="003B2ACB" w:rsidRDefault="003B2ACB" w:rsidP="00543DE5">
      <w:pPr>
        <w:numPr>
          <w:ilvl w:val="0"/>
          <w:numId w:val="10"/>
        </w:numPr>
        <w:tabs>
          <w:tab w:val="left" w:pos="0"/>
        </w:tabs>
        <w:ind w:right="142" w:firstLine="709"/>
        <w:jc w:val="both"/>
        <w:rPr>
          <w:sz w:val="28"/>
          <w:szCs w:val="28"/>
        </w:rPr>
      </w:pPr>
      <w:r w:rsidRPr="003B2ACB">
        <w:rPr>
          <w:sz w:val="28"/>
          <w:szCs w:val="28"/>
        </w:rPr>
        <w:t xml:space="preserve"> Федеральный закон от 27.07.2010 № 190-ФЗ </w:t>
      </w:r>
      <w:r w:rsidRPr="003B2ACB">
        <w:rPr>
          <w:sz w:val="28"/>
          <w:szCs w:val="28"/>
        </w:rPr>
        <w:br/>
        <w:t>«О теплоснабжении»;</w:t>
      </w:r>
    </w:p>
    <w:p w14:paraId="00CE5674" w14:textId="77777777" w:rsidR="003B2ACB" w:rsidRPr="003B2ACB" w:rsidRDefault="003B2ACB" w:rsidP="00543DE5">
      <w:pPr>
        <w:numPr>
          <w:ilvl w:val="0"/>
          <w:numId w:val="10"/>
        </w:numPr>
        <w:tabs>
          <w:tab w:val="left" w:pos="0"/>
        </w:tabs>
        <w:ind w:right="142" w:firstLine="709"/>
        <w:jc w:val="both"/>
        <w:rPr>
          <w:sz w:val="28"/>
          <w:szCs w:val="28"/>
        </w:rPr>
      </w:pPr>
      <w:r w:rsidRPr="003B2ACB">
        <w:rPr>
          <w:sz w:val="28"/>
          <w:szCs w:val="28"/>
        </w:rPr>
        <w:t xml:space="preserve">Постановление Правительства РФ от 6 июля 1998 г. № 700 </w:t>
      </w:r>
      <w:r w:rsidRPr="003B2ACB">
        <w:rPr>
          <w:sz w:val="28"/>
          <w:szCs w:val="28"/>
        </w:rPr>
        <w:br/>
        <w:t>«О введении раздельного учета затрат по регулируемым видам деятельности в энергетике»;</w:t>
      </w:r>
    </w:p>
    <w:p w14:paraId="06D754BE" w14:textId="77777777" w:rsidR="003B2ACB" w:rsidRPr="003B2ACB" w:rsidRDefault="003B2ACB" w:rsidP="00543DE5">
      <w:pPr>
        <w:numPr>
          <w:ilvl w:val="0"/>
          <w:numId w:val="10"/>
        </w:numPr>
        <w:tabs>
          <w:tab w:val="left" w:pos="0"/>
        </w:tabs>
        <w:ind w:right="142" w:firstLine="709"/>
        <w:jc w:val="both"/>
        <w:rPr>
          <w:sz w:val="28"/>
          <w:szCs w:val="28"/>
        </w:rPr>
      </w:pPr>
      <w:r w:rsidRPr="003B2ACB">
        <w:rPr>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0DDAC423" w14:textId="77777777" w:rsidR="003B2ACB" w:rsidRPr="003B2ACB" w:rsidRDefault="003B2ACB" w:rsidP="00543DE5">
      <w:pPr>
        <w:numPr>
          <w:ilvl w:val="0"/>
          <w:numId w:val="10"/>
        </w:numPr>
        <w:tabs>
          <w:tab w:val="left" w:pos="0"/>
        </w:tabs>
        <w:ind w:right="142" w:firstLine="709"/>
        <w:jc w:val="both"/>
        <w:rPr>
          <w:sz w:val="28"/>
          <w:szCs w:val="28"/>
        </w:rPr>
      </w:pPr>
      <w:r w:rsidRPr="003B2ACB">
        <w:rPr>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1CA319CB" w14:textId="77777777" w:rsidR="003B2ACB" w:rsidRPr="003B2ACB" w:rsidRDefault="003B2ACB" w:rsidP="00543DE5">
      <w:pPr>
        <w:numPr>
          <w:ilvl w:val="0"/>
          <w:numId w:val="10"/>
        </w:numPr>
        <w:tabs>
          <w:tab w:val="left" w:pos="0"/>
        </w:tabs>
        <w:ind w:right="142" w:firstLine="709"/>
        <w:jc w:val="both"/>
        <w:rPr>
          <w:sz w:val="28"/>
          <w:szCs w:val="28"/>
        </w:rPr>
      </w:pPr>
      <w:r w:rsidRPr="003B2ACB">
        <w:rPr>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38213CE0" w14:textId="77777777" w:rsidR="003B2ACB" w:rsidRPr="003B2ACB" w:rsidRDefault="003B2ACB" w:rsidP="00543DE5">
      <w:pPr>
        <w:numPr>
          <w:ilvl w:val="0"/>
          <w:numId w:val="10"/>
        </w:numPr>
        <w:ind w:right="142" w:firstLine="709"/>
        <w:jc w:val="both"/>
        <w:rPr>
          <w:sz w:val="28"/>
          <w:szCs w:val="28"/>
        </w:rPr>
      </w:pPr>
      <w:r w:rsidRPr="003B2ACB">
        <w:rPr>
          <w:sz w:val="28"/>
          <w:szCs w:val="28"/>
        </w:rPr>
        <w:t>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w:t>
      </w:r>
    </w:p>
    <w:p w14:paraId="6E294170" w14:textId="77777777" w:rsidR="003B2ACB" w:rsidRPr="003B2ACB" w:rsidRDefault="003B2ACB" w:rsidP="00543DE5">
      <w:pPr>
        <w:numPr>
          <w:ilvl w:val="0"/>
          <w:numId w:val="10"/>
        </w:numPr>
        <w:ind w:right="142" w:firstLine="709"/>
        <w:jc w:val="both"/>
        <w:rPr>
          <w:sz w:val="28"/>
          <w:szCs w:val="28"/>
        </w:rPr>
      </w:pPr>
      <w:r w:rsidRPr="003B2ACB">
        <w:rPr>
          <w:sz w:val="28"/>
          <w:szCs w:val="28"/>
        </w:rPr>
        <w:t>Приказ Федеральной службы по тарифам (ФСТ России) от 07.06.2013 года №163 «Об утверждении Регламента открытия дел об установлении регулируемых цен (тарифов) и отмене регулирования тарифов в сфере теплоснабжения».</w:t>
      </w:r>
    </w:p>
    <w:p w14:paraId="3FC068F6" w14:textId="77777777" w:rsidR="003B2ACB" w:rsidRPr="003B2ACB" w:rsidRDefault="003B2ACB" w:rsidP="003B2ACB">
      <w:pPr>
        <w:ind w:right="142" w:firstLine="709"/>
        <w:jc w:val="both"/>
        <w:rPr>
          <w:sz w:val="28"/>
          <w:szCs w:val="28"/>
        </w:rPr>
      </w:pPr>
      <w:r w:rsidRPr="003B2ACB">
        <w:rPr>
          <w:sz w:val="28"/>
          <w:szCs w:val="28"/>
        </w:rPr>
        <w:t>Вся нормативно – методическая основа используется в редакции, действующей на момент проведения экспертизы.</w:t>
      </w:r>
    </w:p>
    <w:p w14:paraId="53878832" w14:textId="77777777" w:rsidR="003B2ACB" w:rsidRPr="003B2ACB" w:rsidRDefault="003B2ACB" w:rsidP="003B2ACB">
      <w:pPr>
        <w:ind w:right="142" w:firstLine="709"/>
        <w:jc w:val="both"/>
        <w:rPr>
          <w:sz w:val="28"/>
          <w:szCs w:val="28"/>
        </w:rPr>
      </w:pPr>
      <w:r w:rsidRPr="003B2ACB">
        <w:rPr>
          <w:sz w:val="28"/>
          <w:szCs w:val="28"/>
        </w:rPr>
        <w:br w:type="page"/>
      </w:r>
    </w:p>
    <w:p w14:paraId="1180D669" w14:textId="77777777" w:rsidR="003B2ACB" w:rsidRPr="003B2ACB" w:rsidRDefault="003B2ACB" w:rsidP="00543DE5">
      <w:pPr>
        <w:keepNext/>
        <w:numPr>
          <w:ilvl w:val="0"/>
          <w:numId w:val="9"/>
        </w:numPr>
        <w:ind w:left="0" w:firstLine="0"/>
        <w:jc w:val="center"/>
        <w:outlineLvl w:val="0"/>
        <w:rPr>
          <w:sz w:val="28"/>
          <w:szCs w:val="28"/>
          <w:u w:val="single"/>
        </w:rPr>
      </w:pPr>
      <w:r w:rsidRPr="003B2ACB">
        <w:rPr>
          <w:b/>
          <w:sz w:val="28"/>
          <w:szCs w:val="28"/>
        </w:rPr>
        <w:t>Общая характеристика предприятия</w:t>
      </w:r>
    </w:p>
    <w:p w14:paraId="16AE315F" w14:textId="77777777" w:rsidR="003B2ACB" w:rsidRPr="003B2ACB" w:rsidRDefault="003B2ACB" w:rsidP="003B2ACB">
      <w:pPr>
        <w:ind w:firstLine="709"/>
        <w:jc w:val="both"/>
        <w:rPr>
          <w:sz w:val="28"/>
          <w:szCs w:val="20"/>
        </w:rPr>
      </w:pPr>
      <w:r w:rsidRPr="003B2ACB">
        <w:rPr>
          <w:sz w:val="28"/>
          <w:szCs w:val="20"/>
        </w:rPr>
        <w:t xml:space="preserve">Полное наименование организации – </w:t>
      </w:r>
      <w:r w:rsidRPr="003B2ACB">
        <w:rPr>
          <w:sz w:val="28"/>
          <w:szCs w:val="28"/>
        </w:rPr>
        <w:t>общество с ограниченной ответственностью «МЕЧЕЛ-ЭНЕРГО»</w:t>
      </w:r>
      <w:r w:rsidRPr="003B2ACB">
        <w:rPr>
          <w:sz w:val="28"/>
          <w:szCs w:val="20"/>
        </w:rPr>
        <w:t>.</w:t>
      </w:r>
    </w:p>
    <w:p w14:paraId="33A8B7F8" w14:textId="77777777" w:rsidR="003B2ACB" w:rsidRPr="003B2ACB" w:rsidRDefault="003B2ACB" w:rsidP="003B2ACB">
      <w:pPr>
        <w:ind w:firstLine="709"/>
        <w:jc w:val="both"/>
        <w:rPr>
          <w:sz w:val="28"/>
          <w:szCs w:val="20"/>
        </w:rPr>
      </w:pPr>
      <w:r w:rsidRPr="003B2ACB">
        <w:rPr>
          <w:sz w:val="28"/>
          <w:szCs w:val="20"/>
        </w:rPr>
        <w:t xml:space="preserve">Сокращенное наименование организации – </w:t>
      </w:r>
      <w:r w:rsidRPr="003B2ACB">
        <w:rPr>
          <w:sz w:val="28"/>
          <w:szCs w:val="28"/>
        </w:rPr>
        <w:t>ООО «МЕЧЕЛ-ЭНЕРГО»</w:t>
      </w:r>
      <w:r w:rsidRPr="003B2ACB">
        <w:rPr>
          <w:sz w:val="28"/>
          <w:szCs w:val="20"/>
        </w:rPr>
        <w:t>.</w:t>
      </w:r>
    </w:p>
    <w:p w14:paraId="6AA6703F" w14:textId="77777777" w:rsidR="003B2ACB" w:rsidRPr="003B2ACB" w:rsidRDefault="003B2ACB" w:rsidP="003B2ACB">
      <w:pPr>
        <w:ind w:firstLine="709"/>
        <w:jc w:val="both"/>
        <w:rPr>
          <w:sz w:val="28"/>
          <w:szCs w:val="20"/>
        </w:rPr>
      </w:pPr>
      <w:r w:rsidRPr="003B2ACB">
        <w:rPr>
          <w:sz w:val="28"/>
          <w:szCs w:val="20"/>
        </w:rPr>
        <w:t>Юридический адрес: 454017, г. Челябинск, ул. 2-я Павелецкая, д. 14.</w:t>
      </w:r>
    </w:p>
    <w:p w14:paraId="0E2D01D9" w14:textId="77777777" w:rsidR="003B2ACB" w:rsidRPr="003B2ACB" w:rsidRDefault="003B2ACB" w:rsidP="003B2ACB">
      <w:pPr>
        <w:ind w:firstLine="709"/>
        <w:jc w:val="both"/>
        <w:rPr>
          <w:sz w:val="28"/>
          <w:szCs w:val="20"/>
        </w:rPr>
      </w:pPr>
      <w:r w:rsidRPr="003B2ACB">
        <w:rPr>
          <w:sz w:val="28"/>
          <w:szCs w:val="20"/>
        </w:rPr>
        <w:t xml:space="preserve">Фактический адрес: 652740, Кемеровская область, г. Калтан, </w:t>
      </w:r>
      <w:r w:rsidRPr="003B2ACB">
        <w:rPr>
          <w:sz w:val="28"/>
          <w:szCs w:val="20"/>
        </w:rPr>
        <w:br/>
        <w:t>ул. Комсомольская, 20.</w:t>
      </w:r>
    </w:p>
    <w:p w14:paraId="6FAC96F4" w14:textId="77777777" w:rsidR="003B2ACB" w:rsidRPr="003B2ACB" w:rsidRDefault="003B2ACB" w:rsidP="003B2ACB">
      <w:pPr>
        <w:ind w:firstLine="709"/>
        <w:jc w:val="both"/>
        <w:rPr>
          <w:sz w:val="28"/>
          <w:szCs w:val="20"/>
        </w:rPr>
      </w:pPr>
      <w:r w:rsidRPr="003B2ACB">
        <w:rPr>
          <w:sz w:val="28"/>
          <w:szCs w:val="20"/>
        </w:rPr>
        <w:t>Должность, фамилия, имя, отчество руководителя – директор обособленного подразделения ООО «МЕЧЕЛ-ЭНЕРГО» в г. Калтан Ткачев Алексей Васильевич.</w:t>
      </w:r>
    </w:p>
    <w:p w14:paraId="4B280687" w14:textId="77777777" w:rsidR="003B2ACB" w:rsidRPr="003B2ACB" w:rsidRDefault="003B2ACB" w:rsidP="003B2ACB">
      <w:pPr>
        <w:ind w:firstLine="709"/>
        <w:jc w:val="both"/>
        <w:rPr>
          <w:sz w:val="28"/>
          <w:szCs w:val="20"/>
        </w:rPr>
      </w:pPr>
      <w:r w:rsidRPr="003B2ACB">
        <w:rPr>
          <w:sz w:val="28"/>
          <w:szCs w:val="20"/>
        </w:rPr>
        <w:t>Должность, фамилия, имя, отчество контактного лица предприятия, рабочий телефон – Экономист планово-экономического отдела Марченко Екатерина Викторовна, т. (38472) 39-288.</w:t>
      </w:r>
    </w:p>
    <w:p w14:paraId="598F347F" w14:textId="77777777" w:rsidR="003B2ACB" w:rsidRPr="003B2ACB" w:rsidRDefault="003B2ACB" w:rsidP="003B2ACB">
      <w:pPr>
        <w:ind w:firstLine="709"/>
        <w:jc w:val="both"/>
        <w:rPr>
          <w:sz w:val="28"/>
          <w:szCs w:val="20"/>
        </w:rPr>
      </w:pPr>
      <w:r w:rsidRPr="003B2ACB">
        <w:rPr>
          <w:sz w:val="28"/>
          <w:szCs w:val="28"/>
        </w:rPr>
        <w:t>ООО «МЕЧЕЛ-ЭНЕРГО»</w:t>
      </w:r>
      <w:r w:rsidRPr="003B2ACB">
        <w:rPr>
          <w:sz w:val="28"/>
          <w:szCs w:val="20"/>
        </w:rPr>
        <w:t xml:space="preserve"> применяет общую систему налогообложения.</w:t>
      </w:r>
    </w:p>
    <w:p w14:paraId="65DDC29A" w14:textId="77777777" w:rsidR="003B2ACB" w:rsidRPr="003B2ACB" w:rsidRDefault="003B2ACB" w:rsidP="003B2ACB">
      <w:pPr>
        <w:ind w:firstLine="709"/>
        <w:jc w:val="both"/>
        <w:rPr>
          <w:sz w:val="28"/>
          <w:szCs w:val="20"/>
        </w:rPr>
      </w:pPr>
      <w:r w:rsidRPr="003B2ACB">
        <w:rPr>
          <w:sz w:val="28"/>
          <w:szCs w:val="20"/>
        </w:rPr>
        <w:t xml:space="preserve">Тепловые сети переданы </w:t>
      </w:r>
      <w:r w:rsidRPr="003B2ACB">
        <w:rPr>
          <w:sz w:val="28"/>
          <w:szCs w:val="28"/>
        </w:rPr>
        <w:t>ООО «МЕЧЕЛ-ЭНЕРГО»</w:t>
      </w:r>
      <w:r w:rsidRPr="003B2ACB">
        <w:rPr>
          <w:sz w:val="28"/>
          <w:szCs w:val="20"/>
        </w:rPr>
        <w:t xml:space="preserve"> в соответствии </w:t>
      </w:r>
      <w:r w:rsidRPr="003B2ACB">
        <w:rPr>
          <w:sz w:val="28"/>
          <w:szCs w:val="20"/>
        </w:rPr>
        <w:br/>
        <w:t>с договором аренды помещения и имущества № 12 от 17.03.2020, заключенным с ПАО «ЮК ГРЭС» сроком до 31.03.2025, с государственной регистрацией.</w:t>
      </w:r>
    </w:p>
    <w:p w14:paraId="077F7F51" w14:textId="77777777" w:rsidR="003B2ACB" w:rsidRPr="003B2ACB" w:rsidRDefault="003B2ACB" w:rsidP="003B2ACB">
      <w:pPr>
        <w:ind w:firstLine="709"/>
        <w:jc w:val="both"/>
        <w:rPr>
          <w:sz w:val="28"/>
          <w:szCs w:val="20"/>
          <w:lang w:val="x-none"/>
        </w:rPr>
      </w:pPr>
      <w:r w:rsidRPr="003B2ACB">
        <w:rPr>
          <w:sz w:val="28"/>
          <w:szCs w:val="28"/>
        </w:rPr>
        <w:t>ООО «МЕЧЕЛ-ЭНЕРГО»</w:t>
      </w:r>
      <w:r w:rsidRPr="003B2ACB">
        <w:rPr>
          <w:sz w:val="28"/>
          <w:szCs w:val="20"/>
          <w:lang w:val="x-none"/>
        </w:rPr>
        <w:t xml:space="preserve"> осуществляет свою деятельность </w:t>
      </w:r>
      <w:r w:rsidRPr="003B2ACB">
        <w:rPr>
          <w:sz w:val="28"/>
          <w:szCs w:val="20"/>
          <w:lang w:val="x-none"/>
        </w:rPr>
        <w:br/>
        <w:t>в соответствии с действующим на территории Российской Федерации законодательством, Уставом предприятия.</w:t>
      </w:r>
    </w:p>
    <w:p w14:paraId="4143F315" w14:textId="77777777" w:rsidR="003B2ACB" w:rsidRPr="003B2ACB" w:rsidRDefault="003B2ACB" w:rsidP="003B2ACB">
      <w:pPr>
        <w:ind w:firstLine="709"/>
        <w:jc w:val="both"/>
        <w:rPr>
          <w:sz w:val="28"/>
          <w:szCs w:val="20"/>
        </w:rPr>
      </w:pPr>
      <w:r w:rsidRPr="003B2ACB">
        <w:rPr>
          <w:sz w:val="28"/>
          <w:szCs w:val="20"/>
        </w:rPr>
        <w:t xml:space="preserve">В соответствии со статьей 8 Федерального закона от 27.07.2010 </w:t>
      </w:r>
      <w:r w:rsidRPr="003B2ACB">
        <w:rPr>
          <w:sz w:val="28"/>
          <w:szCs w:val="20"/>
        </w:rPr>
        <w:br/>
        <w:t xml:space="preserve">№190-ФЗ «О теплоснабжении», цены (тарифы) на товары, услуги в сфере теплоснабжения </w:t>
      </w:r>
      <w:r w:rsidRPr="003B2ACB">
        <w:rPr>
          <w:sz w:val="28"/>
          <w:szCs w:val="28"/>
        </w:rPr>
        <w:t>ООО «МЕЧЕЛ-ЭНЕРГО»</w:t>
      </w:r>
      <w:r w:rsidRPr="003B2ACB">
        <w:rPr>
          <w:sz w:val="28"/>
          <w:szCs w:val="20"/>
        </w:rPr>
        <w:t xml:space="preserve"> подлежат государственному регулированию.</w:t>
      </w:r>
    </w:p>
    <w:p w14:paraId="66D1505B" w14:textId="77777777" w:rsidR="003B2ACB" w:rsidRPr="003B2ACB" w:rsidRDefault="003B2ACB" w:rsidP="003B2ACB">
      <w:pPr>
        <w:ind w:firstLine="709"/>
        <w:jc w:val="both"/>
        <w:rPr>
          <w:sz w:val="28"/>
          <w:szCs w:val="20"/>
        </w:rPr>
      </w:pPr>
      <w:r w:rsidRPr="003B2ACB">
        <w:rPr>
          <w:sz w:val="28"/>
          <w:szCs w:val="20"/>
        </w:rPr>
        <w:t>В соответствии с пунктами 3, 4, 5 Основ ценообразования</w:t>
      </w:r>
      <w:r w:rsidRPr="003B2ACB">
        <w:rPr>
          <w:b/>
          <w:sz w:val="28"/>
          <w:szCs w:val="20"/>
          <w:lang w:val="x-none"/>
        </w:rPr>
        <w:t xml:space="preserve"> </w:t>
      </w:r>
      <w:r w:rsidRPr="003B2ACB">
        <w:rPr>
          <w:sz w:val="28"/>
          <w:szCs w:val="20"/>
        </w:rPr>
        <w:t xml:space="preserve">в сфере теплоснабжения, утвержденными постановлением Правительства РФ </w:t>
      </w:r>
      <w:r w:rsidRPr="003B2ACB">
        <w:rPr>
          <w:sz w:val="28"/>
          <w:szCs w:val="20"/>
        </w:rPr>
        <w:br/>
        <w:t xml:space="preserve">от 22.10.2012 № 1075 «О ценообразовании в сфере теплоснабжения» (далее – «Основы ценообразования») </w:t>
      </w:r>
      <w:r w:rsidRPr="003B2ACB">
        <w:rPr>
          <w:sz w:val="28"/>
          <w:szCs w:val="28"/>
        </w:rPr>
        <w:t>ООО «МЕЧЕЛ-ЭНЕРГО»</w:t>
      </w:r>
      <w:r w:rsidRPr="003B2ACB">
        <w:rPr>
          <w:sz w:val="28"/>
          <w:szCs w:val="20"/>
        </w:rPr>
        <w:t xml:space="preserve"> осуществляет регулируемую деятельность.</w:t>
      </w:r>
    </w:p>
    <w:p w14:paraId="0704AA33" w14:textId="77777777" w:rsidR="003B2ACB" w:rsidRPr="003B2ACB" w:rsidRDefault="003B2ACB" w:rsidP="003B2ACB">
      <w:pPr>
        <w:ind w:firstLine="709"/>
        <w:jc w:val="both"/>
        <w:rPr>
          <w:sz w:val="28"/>
          <w:szCs w:val="20"/>
        </w:rPr>
      </w:pPr>
      <w:r w:rsidRPr="003B2ACB">
        <w:rPr>
          <w:sz w:val="28"/>
          <w:szCs w:val="20"/>
        </w:rPr>
        <w:t xml:space="preserve">Расходы предприятия рассчитываются в соответствии с пунктами 28 </w:t>
      </w:r>
      <w:r w:rsidRPr="003B2ACB">
        <w:rPr>
          <w:sz w:val="28"/>
          <w:szCs w:val="20"/>
        </w:rPr>
        <w:br/>
        <w:t>и 31 Основ ценообразования.</w:t>
      </w:r>
    </w:p>
    <w:p w14:paraId="590212A9" w14:textId="77777777" w:rsidR="003B2ACB" w:rsidRPr="003B2ACB" w:rsidRDefault="003B2ACB" w:rsidP="003B2ACB">
      <w:pPr>
        <w:ind w:firstLine="709"/>
        <w:jc w:val="both"/>
        <w:rPr>
          <w:sz w:val="28"/>
          <w:szCs w:val="20"/>
        </w:rPr>
      </w:pPr>
      <w:r w:rsidRPr="003B2ACB">
        <w:rPr>
          <w:sz w:val="28"/>
          <w:szCs w:val="20"/>
        </w:rPr>
        <w:t>В соответствии с утвержденной учетной политикой (том 1, стр. 20-128) на предприятии ведется раздельный учет затрат.</w:t>
      </w:r>
    </w:p>
    <w:p w14:paraId="3F92B6B6" w14:textId="77777777" w:rsidR="003B2ACB" w:rsidRPr="003B2ACB" w:rsidRDefault="003B2ACB" w:rsidP="003B2ACB">
      <w:pPr>
        <w:ind w:firstLine="709"/>
        <w:jc w:val="both"/>
        <w:rPr>
          <w:sz w:val="28"/>
          <w:szCs w:val="28"/>
        </w:rPr>
      </w:pPr>
      <w:r w:rsidRPr="003B2ACB">
        <w:rPr>
          <w:sz w:val="28"/>
          <w:szCs w:val="20"/>
        </w:rPr>
        <w:t xml:space="preserve">В материалах тарифного дела ООО «МЕЧЕЛ-ЭНЕРГО» представило договор № 2/50/011/462МК от 30.03.2020 поставки тепловой энергии и теплоносителя в целях компенсации потерь с МКП «Теплосеть» КГО </w:t>
      </w:r>
      <w:r w:rsidRPr="003B2ACB">
        <w:rPr>
          <w:sz w:val="28"/>
          <w:szCs w:val="28"/>
        </w:rPr>
        <w:t xml:space="preserve">(дополнительные материалы) и договор №1/50/011/461МК от 30.03.2020 </w:t>
      </w:r>
      <w:r w:rsidRPr="003B2ACB">
        <w:rPr>
          <w:sz w:val="28"/>
          <w:szCs w:val="28"/>
        </w:rPr>
        <w:br/>
        <w:t xml:space="preserve">на оказание услуг по передаче тепловой энергии, теплоносителя </w:t>
      </w:r>
      <w:r w:rsidRPr="003B2ACB">
        <w:rPr>
          <w:sz w:val="28"/>
          <w:szCs w:val="20"/>
        </w:rPr>
        <w:t xml:space="preserve">с </w:t>
      </w:r>
      <w:r w:rsidRPr="003B2ACB">
        <w:rPr>
          <w:sz w:val="28"/>
          <w:szCs w:val="20"/>
        </w:rPr>
        <w:br/>
        <w:t xml:space="preserve">МКП «Теплосеть» КГО </w:t>
      </w:r>
      <w:r w:rsidRPr="003B2ACB">
        <w:rPr>
          <w:sz w:val="28"/>
          <w:szCs w:val="28"/>
        </w:rPr>
        <w:t xml:space="preserve">(дополнительные материалы). </w:t>
      </w:r>
    </w:p>
    <w:p w14:paraId="7A782B5F" w14:textId="77777777" w:rsidR="003B2ACB" w:rsidRPr="003B2ACB" w:rsidRDefault="003B2ACB" w:rsidP="003B2ACB">
      <w:pPr>
        <w:ind w:firstLine="709"/>
        <w:jc w:val="both"/>
        <w:rPr>
          <w:sz w:val="28"/>
          <w:szCs w:val="20"/>
        </w:rPr>
      </w:pPr>
    </w:p>
    <w:p w14:paraId="6F24D1BF" w14:textId="77777777" w:rsidR="003B2ACB" w:rsidRPr="003B2ACB" w:rsidRDefault="003B2ACB" w:rsidP="00543DE5">
      <w:pPr>
        <w:keepNext/>
        <w:numPr>
          <w:ilvl w:val="0"/>
          <w:numId w:val="9"/>
        </w:numPr>
        <w:ind w:left="0" w:firstLine="0"/>
        <w:jc w:val="center"/>
        <w:outlineLvl w:val="1"/>
        <w:rPr>
          <w:b/>
          <w:szCs w:val="20"/>
        </w:rPr>
      </w:pPr>
      <w:r w:rsidRPr="003B2ACB">
        <w:rPr>
          <w:b/>
          <w:sz w:val="28"/>
          <w:szCs w:val="20"/>
        </w:rPr>
        <w:t>Расчетный объем отпуска тепловой энергии, поставляемой</w:t>
      </w:r>
      <w:r w:rsidRPr="003B2ACB">
        <w:rPr>
          <w:b/>
          <w:sz w:val="28"/>
          <w:szCs w:val="20"/>
        </w:rPr>
        <w:br/>
        <w:t xml:space="preserve"> с источника тепловой энергии</w:t>
      </w:r>
    </w:p>
    <w:p w14:paraId="728F7E80" w14:textId="77777777" w:rsidR="003B2ACB" w:rsidRPr="003B2ACB" w:rsidRDefault="003B2ACB" w:rsidP="003B2ACB">
      <w:pPr>
        <w:ind w:firstLine="851"/>
        <w:jc w:val="both"/>
        <w:rPr>
          <w:snapToGrid w:val="0"/>
          <w:sz w:val="28"/>
          <w:szCs w:val="28"/>
        </w:rPr>
      </w:pPr>
      <w:r w:rsidRPr="003B2ACB">
        <w:rPr>
          <w:snapToGrid w:val="0"/>
          <w:sz w:val="28"/>
          <w:szCs w:val="28"/>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3B2ACB">
        <w:rPr>
          <w:snapToGrid w:val="0"/>
          <w:sz w:val="28"/>
          <w:szCs w:val="28"/>
        </w:rPr>
        <w:br/>
        <w:t>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05F4E6EB" w14:textId="77777777" w:rsidR="003B2ACB" w:rsidRPr="003B2ACB" w:rsidRDefault="003B2ACB" w:rsidP="003B2ACB">
      <w:pPr>
        <w:ind w:firstLine="851"/>
        <w:jc w:val="both"/>
        <w:rPr>
          <w:snapToGrid w:val="0"/>
          <w:sz w:val="28"/>
          <w:szCs w:val="28"/>
        </w:rPr>
      </w:pPr>
      <w:r w:rsidRPr="003B2ACB">
        <w:rPr>
          <w:snapToGrid w:val="0"/>
          <w:sz w:val="28"/>
          <w:szCs w:val="28"/>
        </w:rPr>
        <w:t xml:space="preserve">Необходимо отметить, что схема теплоснабжения Калтанского городского округа, актуализированная на 2021 год постановлением Администрации г. Калтан от 28.07.2020 № 176-п (http://www.kaltan.net/files/files/docs/Gorodskoe%20hozaistvo/%D1%81%D1%85%D0%B5%D0%BC%D0%B02021.pdf ). </w:t>
      </w:r>
    </w:p>
    <w:p w14:paraId="1F4B86F0" w14:textId="77777777" w:rsidR="003B2ACB" w:rsidRPr="003B2ACB" w:rsidRDefault="003B2ACB" w:rsidP="003B2ACB">
      <w:pPr>
        <w:ind w:firstLine="851"/>
        <w:jc w:val="both"/>
        <w:rPr>
          <w:snapToGrid w:val="0"/>
          <w:sz w:val="28"/>
          <w:szCs w:val="28"/>
        </w:rPr>
      </w:pPr>
      <w:r w:rsidRPr="003B2ACB">
        <w:rPr>
          <w:snapToGrid w:val="0"/>
          <w:sz w:val="28"/>
          <w:szCs w:val="28"/>
        </w:rPr>
        <w:t>Предприятие получает тепловую энергию от бойлерных установок №1,2 ПАО «Южно-Кузбасская ГРЭС». Эксперты отмечают, что в таблице 8.1 «Перспективные плановые значения выработки, отпуска в сеть, потребления тепловой энергии и расхода топлива теплоисточниками городского округа» (страница 523 схемы теплоснабжения Калтанского городского округа) указан объем отпускаемой тепловой энергии в сеть от бойлерных установок №1,2 ПАО «Южно-Кузбасская ГРЭС» в размере 175,422 тыс. Гкал. Эксперты считают экономически обоснованным принять объем отпускаемой тепловой энергии в сеть в размере 175,422 тыс. Гкал в соответствии со схемой теплоснабжения.</w:t>
      </w:r>
    </w:p>
    <w:p w14:paraId="2F845631" w14:textId="77777777" w:rsidR="003B2ACB" w:rsidRPr="003B2ACB" w:rsidRDefault="003B2ACB" w:rsidP="003B2ACB">
      <w:pPr>
        <w:ind w:firstLine="709"/>
        <w:jc w:val="both"/>
        <w:rPr>
          <w:snapToGrid w:val="0"/>
          <w:sz w:val="28"/>
          <w:szCs w:val="28"/>
        </w:rPr>
      </w:pPr>
      <w:r w:rsidRPr="003B2ACB">
        <w:rPr>
          <w:snapToGrid w:val="0"/>
          <w:sz w:val="28"/>
          <w:szCs w:val="28"/>
        </w:rPr>
        <w:t>Нормативные потери тепловой энергии утверждены постановлением Региональной энергетической комиссией Кузбасса от 29.09.2020 №233, в размере 11,800 тыс. Гкал.</w:t>
      </w:r>
    </w:p>
    <w:p w14:paraId="02EB67B4" w14:textId="77777777" w:rsidR="003B2ACB" w:rsidRPr="003B2ACB" w:rsidRDefault="003B2ACB" w:rsidP="003B2ACB">
      <w:pPr>
        <w:ind w:firstLine="709"/>
        <w:jc w:val="both"/>
        <w:rPr>
          <w:snapToGrid w:val="0"/>
          <w:sz w:val="28"/>
          <w:szCs w:val="28"/>
        </w:rPr>
      </w:pPr>
    </w:p>
    <w:p w14:paraId="1BF605F6" w14:textId="77777777" w:rsidR="003B2ACB" w:rsidRPr="003B2ACB" w:rsidRDefault="003B2ACB" w:rsidP="003B2ACB">
      <w:pPr>
        <w:ind w:firstLine="709"/>
        <w:jc w:val="both"/>
        <w:rPr>
          <w:snapToGrid w:val="0"/>
          <w:sz w:val="28"/>
          <w:szCs w:val="28"/>
        </w:rPr>
      </w:pPr>
      <w:r w:rsidRPr="003B2ACB">
        <w:rPr>
          <w:snapToGrid w:val="0"/>
          <w:sz w:val="28"/>
          <w:szCs w:val="28"/>
        </w:rPr>
        <w:t>Баланс тепловой энергии ООО «МЕЧЕЛ-ЭНЕРГО» при передаче тепловой энергии на 2021 год представлен в таблице 1.</w:t>
      </w:r>
    </w:p>
    <w:p w14:paraId="484F703B" w14:textId="77777777" w:rsidR="003B2ACB" w:rsidRPr="003B2ACB" w:rsidRDefault="003B2ACB" w:rsidP="003B2ACB">
      <w:pPr>
        <w:ind w:firstLine="851"/>
        <w:jc w:val="both"/>
        <w:rPr>
          <w:snapToGrid w:val="0"/>
          <w:sz w:val="28"/>
          <w:szCs w:val="28"/>
        </w:rPr>
      </w:pPr>
      <w:r w:rsidRPr="003B2ACB">
        <w:rPr>
          <w:snapToGrid w:val="0"/>
          <w:sz w:val="28"/>
          <w:szCs w:val="28"/>
        </w:rPr>
        <w:br w:type="page"/>
      </w:r>
    </w:p>
    <w:p w14:paraId="2A916B51" w14:textId="77777777" w:rsidR="003B2ACB" w:rsidRPr="003B2ACB" w:rsidRDefault="003B2ACB" w:rsidP="003B2ACB">
      <w:pPr>
        <w:ind w:left="360" w:right="-141"/>
        <w:jc w:val="right"/>
        <w:rPr>
          <w:color w:val="FF0000"/>
          <w:sz w:val="28"/>
          <w:szCs w:val="28"/>
        </w:rPr>
      </w:pPr>
      <w:r w:rsidRPr="003B2ACB">
        <w:rPr>
          <w:sz w:val="28"/>
          <w:szCs w:val="28"/>
        </w:rPr>
        <w:t xml:space="preserve">Таблица </w:t>
      </w:r>
      <w:r w:rsidRPr="003B2ACB">
        <w:rPr>
          <w:sz w:val="28"/>
          <w:szCs w:val="28"/>
        </w:rPr>
        <w:fldChar w:fldCharType="begin"/>
      </w:r>
      <w:r w:rsidRPr="003B2ACB">
        <w:rPr>
          <w:sz w:val="28"/>
          <w:szCs w:val="28"/>
        </w:rPr>
        <w:instrText xml:space="preserve"> SEQ Таблица \* ARABIC </w:instrText>
      </w:r>
      <w:r w:rsidRPr="003B2ACB">
        <w:rPr>
          <w:sz w:val="28"/>
          <w:szCs w:val="28"/>
        </w:rPr>
        <w:fldChar w:fldCharType="separate"/>
      </w:r>
      <w:r w:rsidRPr="003B2ACB">
        <w:rPr>
          <w:noProof/>
          <w:sz w:val="28"/>
          <w:szCs w:val="28"/>
        </w:rPr>
        <w:t>1</w:t>
      </w:r>
      <w:r w:rsidRPr="003B2ACB">
        <w:rPr>
          <w:sz w:val="28"/>
          <w:szCs w:val="28"/>
        </w:rPr>
        <w:fldChar w:fldCharType="end"/>
      </w:r>
    </w:p>
    <w:p w14:paraId="27CEBAC6" w14:textId="77777777" w:rsidR="003B2ACB" w:rsidRPr="003B2ACB" w:rsidRDefault="003B2ACB" w:rsidP="003B2ACB">
      <w:pPr>
        <w:jc w:val="center"/>
        <w:rPr>
          <w:snapToGrid w:val="0"/>
          <w:sz w:val="28"/>
          <w:szCs w:val="28"/>
        </w:rPr>
      </w:pPr>
      <w:r w:rsidRPr="003B2ACB">
        <w:rPr>
          <w:snapToGrid w:val="0"/>
          <w:sz w:val="28"/>
          <w:szCs w:val="28"/>
        </w:rPr>
        <w:t xml:space="preserve">Баланс тепловой энергии ООО «МЕЧЕЛ-ЭНЕРГО» при передаче </w:t>
      </w:r>
      <w:r w:rsidRPr="003B2ACB">
        <w:rPr>
          <w:snapToGrid w:val="0"/>
          <w:sz w:val="28"/>
          <w:szCs w:val="28"/>
        </w:rPr>
        <w:br/>
        <w:t>тепловой энергии на 2021 год</w:t>
      </w:r>
    </w:p>
    <w:p w14:paraId="40E0082F" w14:textId="77777777" w:rsidR="003B2ACB" w:rsidRPr="003B2ACB" w:rsidRDefault="003B2ACB" w:rsidP="003B2ACB">
      <w:pPr>
        <w:jc w:val="center"/>
        <w:rPr>
          <w:b/>
          <w:bCs/>
          <w:sz w:val="20"/>
          <w:szCs w:val="20"/>
        </w:rPr>
      </w:pPr>
    </w:p>
    <w:p w14:paraId="6DA6CD23" w14:textId="77777777" w:rsidR="003B2ACB" w:rsidRPr="003B2ACB" w:rsidRDefault="003B2ACB" w:rsidP="003B2ACB">
      <w:pPr>
        <w:keepNext/>
        <w:jc w:val="center"/>
        <w:rPr>
          <w:b/>
          <w:sz w:val="28"/>
          <w:szCs w:val="20"/>
          <w:u w:val="single"/>
        </w:rPr>
      </w:pP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3092"/>
        <w:gridCol w:w="1303"/>
        <w:gridCol w:w="2127"/>
        <w:gridCol w:w="1299"/>
        <w:gridCol w:w="1299"/>
      </w:tblGrid>
      <w:tr w:rsidR="003B2ACB" w:rsidRPr="003B2ACB" w14:paraId="4D0C42EE" w14:textId="77777777" w:rsidTr="003E79F2">
        <w:trPr>
          <w:trHeight w:val="322"/>
        </w:trPr>
        <w:tc>
          <w:tcPr>
            <w:tcW w:w="595" w:type="dxa"/>
            <w:vMerge w:val="restart"/>
            <w:shd w:val="clear" w:color="auto" w:fill="auto"/>
            <w:vAlign w:val="center"/>
            <w:hideMark/>
          </w:tcPr>
          <w:p w14:paraId="33189E4B" w14:textId="77777777" w:rsidR="003B2ACB" w:rsidRPr="003B2ACB" w:rsidRDefault="003B2ACB" w:rsidP="003B2ACB">
            <w:pPr>
              <w:jc w:val="center"/>
              <w:rPr>
                <w:szCs w:val="28"/>
              </w:rPr>
            </w:pPr>
            <w:r w:rsidRPr="003B2ACB">
              <w:rPr>
                <w:szCs w:val="28"/>
              </w:rPr>
              <w:t>№ п/п</w:t>
            </w:r>
          </w:p>
        </w:tc>
        <w:tc>
          <w:tcPr>
            <w:tcW w:w="3092" w:type="dxa"/>
            <w:vMerge w:val="restart"/>
            <w:shd w:val="clear" w:color="auto" w:fill="auto"/>
            <w:noWrap/>
            <w:vAlign w:val="center"/>
            <w:hideMark/>
          </w:tcPr>
          <w:p w14:paraId="527D7059" w14:textId="77777777" w:rsidR="003B2ACB" w:rsidRPr="003B2ACB" w:rsidRDefault="003B2ACB" w:rsidP="003B2ACB">
            <w:pPr>
              <w:jc w:val="center"/>
              <w:rPr>
                <w:szCs w:val="28"/>
              </w:rPr>
            </w:pPr>
            <w:r w:rsidRPr="003B2ACB">
              <w:rPr>
                <w:szCs w:val="28"/>
              </w:rPr>
              <w:t>Показатель</w:t>
            </w:r>
          </w:p>
        </w:tc>
        <w:tc>
          <w:tcPr>
            <w:tcW w:w="1303" w:type="dxa"/>
            <w:vMerge w:val="restart"/>
            <w:shd w:val="clear" w:color="auto" w:fill="auto"/>
            <w:vAlign w:val="center"/>
            <w:hideMark/>
          </w:tcPr>
          <w:p w14:paraId="314BDCA7" w14:textId="77777777" w:rsidR="003B2ACB" w:rsidRPr="003B2ACB" w:rsidRDefault="003B2ACB" w:rsidP="003B2ACB">
            <w:pPr>
              <w:jc w:val="center"/>
              <w:rPr>
                <w:iCs/>
                <w:szCs w:val="28"/>
              </w:rPr>
            </w:pPr>
            <w:r w:rsidRPr="003B2ACB">
              <w:rPr>
                <w:iCs/>
                <w:szCs w:val="28"/>
              </w:rPr>
              <w:t>Ед. изм.</w:t>
            </w:r>
          </w:p>
        </w:tc>
        <w:tc>
          <w:tcPr>
            <w:tcW w:w="2127" w:type="dxa"/>
            <w:vMerge w:val="restart"/>
            <w:shd w:val="clear" w:color="auto" w:fill="auto"/>
            <w:vAlign w:val="center"/>
            <w:hideMark/>
          </w:tcPr>
          <w:p w14:paraId="465CAFBC" w14:textId="77777777" w:rsidR="003B2ACB" w:rsidRPr="003B2ACB" w:rsidRDefault="003B2ACB" w:rsidP="003B2ACB">
            <w:pPr>
              <w:jc w:val="center"/>
              <w:rPr>
                <w:szCs w:val="28"/>
              </w:rPr>
            </w:pPr>
            <w:r w:rsidRPr="003B2ACB">
              <w:rPr>
                <w:szCs w:val="28"/>
              </w:rPr>
              <w:t>Объем теплоэнергии на 2021 год</w:t>
            </w:r>
          </w:p>
        </w:tc>
        <w:tc>
          <w:tcPr>
            <w:tcW w:w="2598" w:type="dxa"/>
            <w:gridSpan w:val="2"/>
            <w:shd w:val="clear" w:color="auto" w:fill="auto"/>
            <w:vAlign w:val="center"/>
          </w:tcPr>
          <w:p w14:paraId="6CCE9A8F" w14:textId="77777777" w:rsidR="003B2ACB" w:rsidRPr="003B2ACB" w:rsidRDefault="003B2ACB" w:rsidP="003B2ACB">
            <w:pPr>
              <w:jc w:val="center"/>
              <w:rPr>
                <w:szCs w:val="20"/>
              </w:rPr>
            </w:pPr>
            <w:r w:rsidRPr="003B2ACB">
              <w:rPr>
                <w:szCs w:val="20"/>
              </w:rPr>
              <w:t>в том числе</w:t>
            </w:r>
          </w:p>
        </w:tc>
      </w:tr>
      <w:tr w:rsidR="003B2ACB" w:rsidRPr="003B2ACB" w14:paraId="62E623D7" w14:textId="77777777" w:rsidTr="003E79F2">
        <w:trPr>
          <w:trHeight w:val="322"/>
        </w:trPr>
        <w:tc>
          <w:tcPr>
            <w:tcW w:w="595" w:type="dxa"/>
            <w:vMerge/>
            <w:vAlign w:val="center"/>
            <w:hideMark/>
          </w:tcPr>
          <w:p w14:paraId="6A707C59" w14:textId="77777777" w:rsidR="003B2ACB" w:rsidRPr="003B2ACB" w:rsidRDefault="003B2ACB" w:rsidP="003B2ACB">
            <w:pPr>
              <w:rPr>
                <w:szCs w:val="28"/>
              </w:rPr>
            </w:pPr>
          </w:p>
        </w:tc>
        <w:tc>
          <w:tcPr>
            <w:tcW w:w="3092" w:type="dxa"/>
            <w:vMerge/>
            <w:vAlign w:val="center"/>
            <w:hideMark/>
          </w:tcPr>
          <w:p w14:paraId="785F6501" w14:textId="77777777" w:rsidR="003B2ACB" w:rsidRPr="003B2ACB" w:rsidRDefault="003B2ACB" w:rsidP="003B2ACB">
            <w:pPr>
              <w:rPr>
                <w:szCs w:val="28"/>
              </w:rPr>
            </w:pPr>
          </w:p>
        </w:tc>
        <w:tc>
          <w:tcPr>
            <w:tcW w:w="1303" w:type="dxa"/>
            <w:vMerge/>
            <w:vAlign w:val="center"/>
            <w:hideMark/>
          </w:tcPr>
          <w:p w14:paraId="7EB2CF2C" w14:textId="77777777" w:rsidR="003B2ACB" w:rsidRPr="003B2ACB" w:rsidRDefault="003B2ACB" w:rsidP="003B2ACB">
            <w:pPr>
              <w:rPr>
                <w:i/>
                <w:iCs/>
                <w:szCs w:val="28"/>
              </w:rPr>
            </w:pPr>
          </w:p>
        </w:tc>
        <w:tc>
          <w:tcPr>
            <w:tcW w:w="2127" w:type="dxa"/>
            <w:vMerge/>
            <w:vAlign w:val="center"/>
            <w:hideMark/>
          </w:tcPr>
          <w:p w14:paraId="2CC2B5E9" w14:textId="77777777" w:rsidR="003B2ACB" w:rsidRPr="003B2ACB" w:rsidRDefault="003B2ACB" w:rsidP="003B2ACB">
            <w:pPr>
              <w:rPr>
                <w:szCs w:val="28"/>
              </w:rPr>
            </w:pPr>
          </w:p>
        </w:tc>
        <w:tc>
          <w:tcPr>
            <w:tcW w:w="1299" w:type="dxa"/>
            <w:shd w:val="clear" w:color="auto" w:fill="auto"/>
            <w:vAlign w:val="center"/>
          </w:tcPr>
          <w:p w14:paraId="44C966EA" w14:textId="77777777" w:rsidR="003B2ACB" w:rsidRPr="003B2ACB" w:rsidRDefault="003B2ACB" w:rsidP="003B2ACB">
            <w:pPr>
              <w:rPr>
                <w:szCs w:val="20"/>
              </w:rPr>
            </w:pPr>
            <w:r w:rsidRPr="003B2ACB">
              <w:rPr>
                <w:szCs w:val="20"/>
              </w:rPr>
              <w:t xml:space="preserve">1 полугодие </w:t>
            </w:r>
          </w:p>
        </w:tc>
        <w:tc>
          <w:tcPr>
            <w:tcW w:w="1299" w:type="dxa"/>
            <w:shd w:val="clear" w:color="auto" w:fill="auto"/>
            <w:vAlign w:val="center"/>
          </w:tcPr>
          <w:p w14:paraId="7D7DEC7B" w14:textId="77777777" w:rsidR="003B2ACB" w:rsidRPr="003B2ACB" w:rsidRDefault="003B2ACB" w:rsidP="003B2ACB">
            <w:pPr>
              <w:rPr>
                <w:szCs w:val="20"/>
              </w:rPr>
            </w:pPr>
            <w:r w:rsidRPr="003B2ACB">
              <w:rPr>
                <w:szCs w:val="20"/>
              </w:rPr>
              <w:t xml:space="preserve">2 полугодие </w:t>
            </w:r>
          </w:p>
        </w:tc>
      </w:tr>
      <w:tr w:rsidR="003B2ACB" w:rsidRPr="003B2ACB" w14:paraId="35E10069" w14:textId="77777777" w:rsidTr="003E79F2">
        <w:trPr>
          <w:trHeight w:val="20"/>
        </w:trPr>
        <w:tc>
          <w:tcPr>
            <w:tcW w:w="595" w:type="dxa"/>
            <w:shd w:val="clear" w:color="auto" w:fill="auto"/>
            <w:noWrap/>
            <w:vAlign w:val="center"/>
            <w:hideMark/>
          </w:tcPr>
          <w:p w14:paraId="31F9E45F" w14:textId="77777777" w:rsidR="003B2ACB" w:rsidRPr="003B2ACB" w:rsidRDefault="003B2ACB" w:rsidP="003B2ACB">
            <w:pPr>
              <w:jc w:val="center"/>
              <w:rPr>
                <w:szCs w:val="28"/>
              </w:rPr>
            </w:pPr>
            <w:r w:rsidRPr="003B2ACB">
              <w:rPr>
                <w:szCs w:val="28"/>
              </w:rPr>
              <w:t>1</w:t>
            </w:r>
          </w:p>
        </w:tc>
        <w:tc>
          <w:tcPr>
            <w:tcW w:w="3092" w:type="dxa"/>
            <w:shd w:val="clear" w:color="auto" w:fill="auto"/>
            <w:vAlign w:val="center"/>
            <w:hideMark/>
          </w:tcPr>
          <w:p w14:paraId="5ABACE40" w14:textId="77777777" w:rsidR="003B2ACB" w:rsidRPr="003B2ACB" w:rsidRDefault="003B2ACB" w:rsidP="003B2ACB">
            <w:pPr>
              <w:rPr>
                <w:szCs w:val="28"/>
              </w:rPr>
            </w:pPr>
            <w:r w:rsidRPr="003B2ACB">
              <w:rPr>
                <w:szCs w:val="28"/>
              </w:rPr>
              <w:t>Отпуск в сеть</w:t>
            </w:r>
          </w:p>
        </w:tc>
        <w:tc>
          <w:tcPr>
            <w:tcW w:w="1303" w:type="dxa"/>
            <w:shd w:val="clear" w:color="auto" w:fill="auto"/>
            <w:vAlign w:val="center"/>
            <w:hideMark/>
          </w:tcPr>
          <w:p w14:paraId="4B8760DD" w14:textId="77777777" w:rsidR="003B2ACB" w:rsidRPr="003B2ACB" w:rsidRDefault="003B2ACB" w:rsidP="003B2ACB">
            <w:pPr>
              <w:jc w:val="center"/>
              <w:rPr>
                <w:szCs w:val="28"/>
              </w:rPr>
            </w:pPr>
            <w:r w:rsidRPr="003B2ACB">
              <w:rPr>
                <w:szCs w:val="28"/>
              </w:rPr>
              <w:t>тыс. Гкал.</w:t>
            </w:r>
          </w:p>
        </w:tc>
        <w:tc>
          <w:tcPr>
            <w:tcW w:w="2127" w:type="dxa"/>
            <w:tcBorders>
              <w:top w:val="nil"/>
              <w:left w:val="nil"/>
              <w:bottom w:val="single" w:sz="8" w:space="0" w:color="auto"/>
              <w:right w:val="single" w:sz="8" w:space="0" w:color="auto"/>
            </w:tcBorders>
            <w:shd w:val="clear" w:color="auto" w:fill="auto"/>
            <w:noWrap/>
            <w:vAlign w:val="center"/>
            <w:hideMark/>
          </w:tcPr>
          <w:p w14:paraId="239BE28B" w14:textId="77777777" w:rsidR="003B2ACB" w:rsidRPr="003B2ACB" w:rsidRDefault="003B2ACB" w:rsidP="003B2ACB">
            <w:pPr>
              <w:jc w:val="center"/>
              <w:rPr>
                <w:szCs w:val="28"/>
              </w:rPr>
            </w:pPr>
            <w:r w:rsidRPr="003B2ACB">
              <w:rPr>
                <w:szCs w:val="28"/>
              </w:rPr>
              <w:t>175,422</w:t>
            </w:r>
          </w:p>
        </w:tc>
        <w:tc>
          <w:tcPr>
            <w:tcW w:w="1299" w:type="dxa"/>
            <w:tcBorders>
              <w:top w:val="nil"/>
              <w:left w:val="nil"/>
              <w:bottom w:val="single" w:sz="8" w:space="0" w:color="auto"/>
              <w:right w:val="single" w:sz="8" w:space="0" w:color="auto"/>
            </w:tcBorders>
            <w:shd w:val="clear" w:color="auto" w:fill="auto"/>
            <w:vAlign w:val="center"/>
          </w:tcPr>
          <w:p w14:paraId="2E4EA352" w14:textId="77777777" w:rsidR="003B2ACB" w:rsidRPr="003B2ACB" w:rsidRDefault="003B2ACB" w:rsidP="003B2ACB">
            <w:pPr>
              <w:jc w:val="center"/>
              <w:rPr>
                <w:szCs w:val="28"/>
              </w:rPr>
            </w:pPr>
            <w:r w:rsidRPr="003B2ACB">
              <w:rPr>
                <w:szCs w:val="28"/>
              </w:rPr>
              <w:t>100,156</w:t>
            </w:r>
          </w:p>
        </w:tc>
        <w:tc>
          <w:tcPr>
            <w:tcW w:w="1299" w:type="dxa"/>
            <w:tcBorders>
              <w:top w:val="nil"/>
              <w:left w:val="nil"/>
              <w:bottom w:val="single" w:sz="8" w:space="0" w:color="auto"/>
              <w:right w:val="single" w:sz="8" w:space="0" w:color="auto"/>
            </w:tcBorders>
            <w:shd w:val="clear" w:color="auto" w:fill="auto"/>
            <w:vAlign w:val="center"/>
          </w:tcPr>
          <w:p w14:paraId="19DC5CCE" w14:textId="77777777" w:rsidR="003B2ACB" w:rsidRPr="003B2ACB" w:rsidRDefault="003B2ACB" w:rsidP="003B2ACB">
            <w:pPr>
              <w:jc w:val="center"/>
              <w:rPr>
                <w:szCs w:val="28"/>
              </w:rPr>
            </w:pPr>
            <w:r w:rsidRPr="003B2ACB">
              <w:rPr>
                <w:szCs w:val="28"/>
              </w:rPr>
              <w:t>75,266</w:t>
            </w:r>
          </w:p>
        </w:tc>
      </w:tr>
      <w:tr w:rsidR="003B2ACB" w:rsidRPr="003B2ACB" w14:paraId="6196A3D0" w14:textId="77777777" w:rsidTr="003E79F2">
        <w:trPr>
          <w:trHeight w:val="20"/>
        </w:trPr>
        <w:tc>
          <w:tcPr>
            <w:tcW w:w="595" w:type="dxa"/>
            <w:shd w:val="clear" w:color="auto" w:fill="auto"/>
            <w:noWrap/>
            <w:vAlign w:val="center"/>
            <w:hideMark/>
          </w:tcPr>
          <w:p w14:paraId="13D9911E" w14:textId="77777777" w:rsidR="003B2ACB" w:rsidRPr="003B2ACB" w:rsidRDefault="003B2ACB" w:rsidP="003B2ACB">
            <w:pPr>
              <w:jc w:val="center"/>
              <w:rPr>
                <w:szCs w:val="28"/>
              </w:rPr>
            </w:pPr>
            <w:r w:rsidRPr="003B2ACB">
              <w:rPr>
                <w:szCs w:val="28"/>
              </w:rPr>
              <w:t>2</w:t>
            </w:r>
          </w:p>
        </w:tc>
        <w:tc>
          <w:tcPr>
            <w:tcW w:w="3092" w:type="dxa"/>
            <w:shd w:val="clear" w:color="auto" w:fill="auto"/>
            <w:vAlign w:val="center"/>
            <w:hideMark/>
          </w:tcPr>
          <w:p w14:paraId="1CA0DEA1" w14:textId="77777777" w:rsidR="003B2ACB" w:rsidRPr="003B2ACB" w:rsidRDefault="003B2ACB" w:rsidP="003B2ACB">
            <w:pPr>
              <w:rPr>
                <w:szCs w:val="28"/>
              </w:rPr>
            </w:pPr>
            <w:r w:rsidRPr="003B2ACB">
              <w:rPr>
                <w:szCs w:val="28"/>
              </w:rPr>
              <w:t xml:space="preserve">Потери при передаче тепловой энергии </w:t>
            </w:r>
          </w:p>
        </w:tc>
        <w:tc>
          <w:tcPr>
            <w:tcW w:w="1303" w:type="dxa"/>
            <w:shd w:val="clear" w:color="auto" w:fill="auto"/>
            <w:vAlign w:val="center"/>
            <w:hideMark/>
          </w:tcPr>
          <w:p w14:paraId="628978D7" w14:textId="77777777" w:rsidR="003B2ACB" w:rsidRPr="003B2ACB" w:rsidRDefault="003B2ACB" w:rsidP="003B2ACB">
            <w:pPr>
              <w:jc w:val="center"/>
              <w:rPr>
                <w:szCs w:val="28"/>
              </w:rPr>
            </w:pPr>
            <w:r w:rsidRPr="003B2ACB">
              <w:rPr>
                <w:szCs w:val="28"/>
              </w:rPr>
              <w:t>тыс. Гкал.</w:t>
            </w:r>
          </w:p>
        </w:tc>
        <w:tc>
          <w:tcPr>
            <w:tcW w:w="2127" w:type="dxa"/>
            <w:tcBorders>
              <w:top w:val="nil"/>
              <w:left w:val="nil"/>
              <w:bottom w:val="single" w:sz="8" w:space="0" w:color="auto"/>
              <w:right w:val="single" w:sz="8" w:space="0" w:color="auto"/>
            </w:tcBorders>
            <w:shd w:val="clear" w:color="auto" w:fill="auto"/>
            <w:noWrap/>
            <w:vAlign w:val="center"/>
            <w:hideMark/>
          </w:tcPr>
          <w:p w14:paraId="4EEDAC57" w14:textId="77777777" w:rsidR="003B2ACB" w:rsidRPr="003B2ACB" w:rsidRDefault="003B2ACB" w:rsidP="003B2ACB">
            <w:pPr>
              <w:jc w:val="center"/>
              <w:rPr>
                <w:szCs w:val="28"/>
              </w:rPr>
            </w:pPr>
            <w:r w:rsidRPr="003B2ACB">
              <w:rPr>
                <w:szCs w:val="28"/>
              </w:rPr>
              <w:t>11,800</w:t>
            </w:r>
          </w:p>
        </w:tc>
        <w:tc>
          <w:tcPr>
            <w:tcW w:w="1299" w:type="dxa"/>
            <w:tcBorders>
              <w:top w:val="nil"/>
              <w:left w:val="nil"/>
              <w:bottom w:val="single" w:sz="8" w:space="0" w:color="auto"/>
              <w:right w:val="single" w:sz="8" w:space="0" w:color="auto"/>
            </w:tcBorders>
            <w:shd w:val="clear" w:color="auto" w:fill="auto"/>
            <w:vAlign w:val="center"/>
          </w:tcPr>
          <w:p w14:paraId="0EF97673" w14:textId="77777777" w:rsidR="003B2ACB" w:rsidRPr="003B2ACB" w:rsidRDefault="003B2ACB" w:rsidP="003B2ACB">
            <w:pPr>
              <w:jc w:val="center"/>
              <w:rPr>
                <w:szCs w:val="28"/>
              </w:rPr>
            </w:pPr>
            <w:r w:rsidRPr="003B2ACB">
              <w:rPr>
                <w:szCs w:val="28"/>
              </w:rPr>
              <w:t>6,737</w:t>
            </w:r>
          </w:p>
        </w:tc>
        <w:tc>
          <w:tcPr>
            <w:tcW w:w="1299" w:type="dxa"/>
            <w:tcBorders>
              <w:top w:val="nil"/>
              <w:left w:val="nil"/>
              <w:bottom w:val="single" w:sz="8" w:space="0" w:color="auto"/>
              <w:right w:val="single" w:sz="8" w:space="0" w:color="auto"/>
            </w:tcBorders>
            <w:shd w:val="clear" w:color="auto" w:fill="auto"/>
            <w:vAlign w:val="center"/>
          </w:tcPr>
          <w:p w14:paraId="1341E263" w14:textId="77777777" w:rsidR="003B2ACB" w:rsidRPr="003B2ACB" w:rsidRDefault="003B2ACB" w:rsidP="003B2ACB">
            <w:pPr>
              <w:jc w:val="center"/>
              <w:rPr>
                <w:szCs w:val="28"/>
              </w:rPr>
            </w:pPr>
            <w:r w:rsidRPr="003B2ACB">
              <w:rPr>
                <w:szCs w:val="28"/>
              </w:rPr>
              <w:t>5,063</w:t>
            </w:r>
          </w:p>
        </w:tc>
      </w:tr>
      <w:tr w:rsidR="003B2ACB" w:rsidRPr="003B2ACB" w14:paraId="32CFA072" w14:textId="77777777" w:rsidTr="003E79F2">
        <w:trPr>
          <w:trHeight w:val="20"/>
        </w:trPr>
        <w:tc>
          <w:tcPr>
            <w:tcW w:w="595" w:type="dxa"/>
            <w:shd w:val="clear" w:color="auto" w:fill="auto"/>
            <w:noWrap/>
            <w:vAlign w:val="center"/>
            <w:hideMark/>
          </w:tcPr>
          <w:p w14:paraId="6B175713" w14:textId="77777777" w:rsidR="003B2ACB" w:rsidRPr="003B2ACB" w:rsidRDefault="003B2ACB" w:rsidP="003B2ACB">
            <w:pPr>
              <w:jc w:val="center"/>
              <w:rPr>
                <w:szCs w:val="28"/>
              </w:rPr>
            </w:pPr>
            <w:r w:rsidRPr="003B2ACB">
              <w:rPr>
                <w:szCs w:val="28"/>
              </w:rPr>
              <w:t>3</w:t>
            </w:r>
          </w:p>
        </w:tc>
        <w:tc>
          <w:tcPr>
            <w:tcW w:w="3092" w:type="dxa"/>
            <w:shd w:val="clear" w:color="auto" w:fill="auto"/>
            <w:vAlign w:val="center"/>
            <w:hideMark/>
          </w:tcPr>
          <w:p w14:paraId="79745F0C" w14:textId="77777777" w:rsidR="003B2ACB" w:rsidRPr="003B2ACB" w:rsidRDefault="003B2ACB" w:rsidP="003B2ACB">
            <w:pPr>
              <w:rPr>
                <w:szCs w:val="28"/>
              </w:rPr>
            </w:pPr>
            <w:r w:rsidRPr="003B2ACB">
              <w:rPr>
                <w:szCs w:val="28"/>
              </w:rPr>
              <w:t>Полезный отпуск тепловой энергии потребителям</w:t>
            </w:r>
          </w:p>
        </w:tc>
        <w:tc>
          <w:tcPr>
            <w:tcW w:w="1303" w:type="dxa"/>
            <w:shd w:val="clear" w:color="auto" w:fill="auto"/>
            <w:vAlign w:val="center"/>
            <w:hideMark/>
          </w:tcPr>
          <w:p w14:paraId="006F45FA" w14:textId="77777777" w:rsidR="003B2ACB" w:rsidRPr="003B2ACB" w:rsidRDefault="003B2ACB" w:rsidP="003B2ACB">
            <w:pPr>
              <w:jc w:val="center"/>
              <w:rPr>
                <w:szCs w:val="28"/>
              </w:rPr>
            </w:pPr>
            <w:r w:rsidRPr="003B2ACB">
              <w:rPr>
                <w:szCs w:val="28"/>
              </w:rPr>
              <w:t>тыс. Гкал.</w:t>
            </w:r>
          </w:p>
        </w:tc>
        <w:tc>
          <w:tcPr>
            <w:tcW w:w="2127" w:type="dxa"/>
            <w:tcBorders>
              <w:top w:val="nil"/>
              <w:left w:val="nil"/>
              <w:bottom w:val="single" w:sz="8" w:space="0" w:color="auto"/>
              <w:right w:val="single" w:sz="8" w:space="0" w:color="auto"/>
            </w:tcBorders>
            <w:shd w:val="clear" w:color="auto" w:fill="auto"/>
            <w:noWrap/>
            <w:vAlign w:val="center"/>
            <w:hideMark/>
          </w:tcPr>
          <w:p w14:paraId="47DC299D" w14:textId="77777777" w:rsidR="003B2ACB" w:rsidRPr="003B2ACB" w:rsidRDefault="003B2ACB" w:rsidP="003B2ACB">
            <w:pPr>
              <w:jc w:val="center"/>
              <w:rPr>
                <w:szCs w:val="28"/>
              </w:rPr>
            </w:pPr>
            <w:r w:rsidRPr="003B2ACB">
              <w:rPr>
                <w:szCs w:val="28"/>
              </w:rPr>
              <w:t>163,622</w:t>
            </w:r>
          </w:p>
        </w:tc>
        <w:tc>
          <w:tcPr>
            <w:tcW w:w="1299" w:type="dxa"/>
            <w:tcBorders>
              <w:top w:val="nil"/>
              <w:left w:val="nil"/>
              <w:bottom w:val="single" w:sz="8" w:space="0" w:color="auto"/>
              <w:right w:val="single" w:sz="8" w:space="0" w:color="auto"/>
            </w:tcBorders>
            <w:shd w:val="clear" w:color="auto" w:fill="auto"/>
            <w:vAlign w:val="center"/>
          </w:tcPr>
          <w:p w14:paraId="643542CD" w14:textId="77777777" w:rsidR="003B2ACB" w:rsidRPr="003B2ACB" w:rsidRDefault="003B2ACB" w:rsidP="003B2ACB">
            <w:pPr>
              <w:jc w:val="center"/>
              <w:rPr>
                <w:szCs w:val="28"/>
              </w:rPr>
            </w:pPr>
            <w:r w:rsidRPr="003B2ACB">
              <w:rPr>
                <w:szCs w:val="28"/>
              </w:rPr>
              <w:t>93,419</w:t>
            </w:r>
          </w:p>
        </w:tc>
        <w:tc>
          <w:tcPr>
            <w:tcW w:w="1299" w:type="dxa"/>
            <w:tcBorders>
              <w:top w:val="nil"/>
              <w:left w:val="nil"/>
              <w:bottom w:val="single" w:sz="8" w:space="0" w:color="auto"/>
              <w:right w:val="single" w:sz="8" w:space="0" w:color="auto"/>
            </w:tcBorders>
            <w:shd w:val="clear" w:color="auto" w:fill="auto"/>
            <w:vAlign w:val="center"/>
          </w:tcPr>
          <w:p w14:paraId="6A50A4D0" w14:textId="77777777" w:rsidR="003B2ACB" w:rsidRPr="003B2ACB" w:rsidRDefault="003B2ACB" w:rsidP="003B2ACB">
            <w:pPr>
              <w:jc w:val="center"/>
              <w:rPr>
                <w:szCs w:val="28"/>
              </w:rPr>
            </w:pPr>
            <w:r w:rsidRPr="003B2ACB">
              <w:rPr>
                <w:szCs w:val="28"/>
              </w:rPr>
              <w:t>70,203</w:t>
            </w:r>
          </w:p>
        </w:tc>
      </w:tr>
    </w:tbl>
    <w:p w14:paraId="624B09EE" w14:textId="77777777" w:rsidR="003B2ACB" w:rsidRPr="003B2ACB" w:rsidRDefault="003B2ACB" w:rsidP="003B2ACB">
      <w:pPr>
        <w:rPr>
          <w:szCs w:val="20"/>
        </w:rPr>
      </w:pPr>
    </w:p>
    <w:p w14:paraId="73C8EB77" w14:textId="77777777" w:rsidR="003B2ACB" w:rsidRPr="003B2ACB" w:rsidRDefault="003B2ACB" w:rsidP="00543DE5">
      <w:pPr>
        <w:keepNext/>
        <w:numPr>
          <w:ilvl w:val="0"/>
          <w:numId w:val="9"/>
        </w:numPr>
        <w:ind w:left="0" w:firstLine="0"/>
        <w:jc w:val="center"/>
        <w:outlineLvl w:val="0"/>
        <w:rPr>
          <w:b/>
          <w:sz w:val="28"/>
          <w:szCs w:val="28"/>
        </w:rPr>
      </w:pPr>
      <w:r w:rsidRPr="003B2ACB">
        <w:rPr>
          <w:rFonts w:eastAsia="Calibri"/>
          <w:b/>
          <w:sz w:val="28"/>
          <w:szCs w:val="28"/>
        </w:rPr>
        <w:t xml:space="preserve">Расчет необходимой валовой выручки </w:t>
      </w:r>
      <w:r w:rsidRPr="003B2ACB">
        <w:rPr>
          <w:b/>
          <w:sz w:val="28"/>
          <w:szCs w:val="28"/>
        </w:rPr>
        <w:t>на услуги по передаче тепловой энергии для ООО «МЕЧЕЛ-ЭНЕРГО» на 2021 год</w:t>
      </w:r>
    </w:p>
    <w:p w14:paraId="7DFE25AB" w14:textId="77777777" w:rsidR="003B2ACB" w:rsidRPr="003B2ACB" w:rsidRDefault="003B2ACB" w:rsidP="003B2ACB">
      <w:pPr>
        <w:ind w:firstLine="709"/>
        <w:jc w:val="both"/>
        <w:rPr>
          <w:sz w:val="28"/>
          <w:szCs w:val="28"/>
        </w:rPr>
      </w:pPr>
      <w:r w:rsidRPr="003B2ACB">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 Первый год долгосрочного периода рассчитывается методом экономически обоснованных расходов в соответствии с методическими указаниями.</w:t>
      </w:r>
    </w:p>
    <w:p w14:paraId="19F811A0" w14:textId="77777777" w:rsidR="003B2ACB" w:rsidRPr="003B2ACB" w:rsidRDefault="003B2ACB" w:rsidP="003B2ACB">
      <w:pPr>
        <w:keepNext/>
        <w:jc w:val="center"/>
        <w:outlineLvl w:val="1"/>
        <w:rPr>
          <w:b/>
          <w:sz w:val="28"/>
          <w:szCs w:val="20"/>
        </w:rPr>
      </w:pPr>
      <w:r w:rsidRPr="003B2ACB">
        <w:rPr>
          <w:b/>
          <w:sz w:val="28"/>
          <w:szCs w:val="20"/>
        </w:rPr>
        <w:t>4.1.</w:t>
      </w:r>
      <w:r w:rsidRPr="003B2ACB">
        <w:rPr>
          <w:b/>
          <w:sz w:val="28"/>
          <w:szCs w:val="20"/>
        </w:rPr>
        <w:tab/>
        <w:t>Долгосрочные параметры регулирования и прогнозные параметры регулирования на услуги по передаче тепловой энергии, теплоносителя ООО «МЕЧЕЛ-ЭНЕРГО» на 2021-2023 годы</w:t>
      </w:r>
    </w:p>
    <w:p w14:paraId="5CC8EE61" w14:textId="77777777" w:rsidR="003B2ACB" w:rsidRPr="003B2ACB" w:rsidRDefault="003B2ACB" w:rsidP="003B2ACB">
      <w:pPr>
        <w:rPr>
          <w:szCs w:val="20"/>
        </w:rPr>
      </w:pPr>
    </w:p>
    <w:p w14:paraId="236DF57A" w14:textId="77777777" w:rsidR="003B2ACB" w:rsidRPr="003B2ACB" w:rsidRDefault="003B2ACB" w:rsidP="003B2ACB">
      <w:pPr>
        <w:keepNext/>
        <w:ind w:firstLine="851"/>
        <w:contextualSpacing/>
        <w:outlineLvl w:val="1"/>
        <w:rPr>
          <w:b/>
          <w:sz w:val="28"/>
          <w:szCs w:val="20"/>
        </w:rPr>
      </w:pPr>
      <w:bookmarkStart w:id="120" w:name="_Toc25303873"/>
      <w:bookmarkStart w:id="121" w:name="_Toc25849334"/>
      <w:r w:rsidRPr="003B2ACB">
        <w:rPr>
          <w:b/>
          <w:sz w:val="28"/>
          <w:szCs w:val="20"/>
        </w:rPr>
        <w:t>4.1.1. Базовый уровень операционных расходов</w:t>
      </w:r>
      <w:bookmarkEnd w:id="120"/>
      <w:bookmarkEnd w:id="121"/>
    </w:p>
    <w:p w14:paraId="4C6F14EC" w14:textId="77777777" w:rsidR="003B2ACB" w:rsidRPr="003B2ACB" w:rsidRDefault="003B2ACB" w:rsidP="003B2ACB">
      <w:pPr>
        <w:ind w:firstLine="851"/>
        <w:jc w:val="both"/>
        <w:rPr>
          <w:sz w:val="28"/>
          <w:szCs w:val="28"/>
        </w:rPr>
      </w:pPr>
      <w:r w:rsidRPr="003B2ACB">
        <w:rPr>
          <w:sz w:val="28"/>
          <w:szCs w:val="28"/>
        </w:rPr>
        <w:t xml:space="preserve">Базовый уровень операционных расходов рассчитывался экспертами с учётом положений п.37 Методических указаний. </w:t>
      </w:r>
    </w:p>
    <w:p w14:paraId="5C828623" w14:textId="77777777" w:rsidR="003B2ACB" w:rsidRPr="003B2ACB" w:rsidRDefault="003B2ACB" w:rsidP="003B2ACB">
      <w:pPr>
        <w:ind w:firstLine="851"/>
        <w:jc w:val="both"/>
        <w:rPr>
          <w:sz w:val="28"/>
          <w:szCs w:val="28"/>
        </w:rPr>
      </w:pPr>
      <w:r w:rsidRPr="003B2ACB">
        <w:rPr>
          <w:sz w:val="28"/>
          <w:szCs w:val="28"/>
        </w:rPr>
        <w:t>Указанные в пунктах 3.1.1.1 – 3.1.1.11 данного экспертного заключения операционные расходы определялись экспертами методом экономически обоснованных расходов, в соответствии с главой IV Методических указаний.</w:t>
      </w:r>
    </w:p>
    <w:p w14:paraId="1660D5D8" w14:textId="77777777" w:rsidR="003B2ACB" w:rsidRPr="003B2ACB" w:rsidRDefault="003B2ACB" w:rsidP="003B2ACB">
      <w:pPr>
        <w:rPr>
          <w:szCs w:val="20"/>
        </w:rPr>
      </w:pPr>
    </w:p>
    <w:p w14:paraId="1BF86CE1" w14:textId="77777777" w:rsidR="003B2ACB" w:rsidRPr="003B2ACB" w:rsidRDefault="003B2ACB" w:rsidP="003B2ACB">
      <w:pPr>
        <w:keepNext/>
        <w:ind w:firstLine="851"/>
        <w:contextualSpacing/>
        <w:outlineLvl w:val="1"/>
        <w:rPr>
          <w:b/>
          <w:sz w:val="28"/>
          <w:szCs w:val="20"/>
        </w:rPr>
      </w:pPr>
      <w:bookmarkStart w:id="122" w:name="_Toc25303874"/>
      <w:bookmarkStart w:id="123" w:name="_Toc25849335"/>
      <w:r w:rsidRPr="003B2ACB">
        <w:rPr>
          <w:b/>
          <w:sz w:val="28"/>
          <w:szCs w:val="20"/>
        </w:rPr>
        <w:t>4.1.1.1 расходы на сырье и материалы на обслуживание</w:t>
      </w:r>
      <w:bookmarkEnd w:id="122"/>
      <w:bookmarkEnd w:id="123"/>
    </w:p>
    <w:p w14:paraId="2475AA10" w14:textId="77777777" w:rsidR="003B2ACB" w:rsidRPr="003B2ACB" w:rsidRDefault="003B2ACB" w:rsidP="003B2ACB">
      <w:pPr>
        <w:ind w:firstLine="851"/>
        <w:jc w:val="both"/>
        <w:rPr>
          <w:sz w:val="28"/>
          <w:szCs w:val="28"/>
        </w:rPr>
      </w:pPr>
      <w:r w:rsidRPr="003B2ACB">
        <w:rPr>
          <w:sz w:val="28"/>
          <w:szCs w:val="28"/>
        </w:rPr>
        <w:t>Предприятием не заявлены расходы по данной статье</w:t>
      </w:r>
    </w:p>
    <w:p w14:paraId="5109F5BD" w14:textId="77777777" w:rsidR="003B2ACB" w:rsidRPr="003B2ACB" w:rsidRDefault="003B2ACB" w:rsidP="003B2ACB">
      <w:pPr>
        <w:keepNext/>
        <w:ind w:firstLine="851"/>
        <w:contextualSpacing/>
        <w:outlineLvl w:val="1"/>
        <w:rPr>
          <w:b/>
          <w:sz w:val="28"/>
          <w:szCs w:val="20"/>
        </w:rPr>
      </w:pPr>
      <w:bookmarkStart w:id="124" w:name="_Toc25849338"/>
      <w:r w:rsidRPr="003B2ACB">
        <w:rPr>
          <w:b/>
          <w:sz w:val="28"/>
          <w:szCs w:val="20"/>
        </w:rPr>
        <w:t>4.1.1.2. Расходы на ремонт основных средств</w:t>
      </w:r>
      <w:bookmarkEnd w:id="124"/>
    </w:p>
    <w:p w14:paraId="062529E8" w14:textId="77777777" w:rsidR="003B2ACB" w:rsidRPr="003B2ACB" w:rsidRDefault="003B2ACB" w:rsidP="003B2ACB">
      <w:pPr>
        <w:ind w:firstLine="709"/>
        <w:jc w:val="both"/>
        <w:rPr>
          <w:sz w:val="28"/>
          <w:szCs w:val="28"/>
        </w:rPr>
      </w:pPr>
      <w:r w:rsidRPr="003B2ACB">
        <w:rPr>
          <w:sz w:val="28"/>
          <w:szCs w:val="28"/>
        </w:rPr>
        <w:t xml:space="preserve">По данной статье предприятием планируются расходы в размере </w:t>
      </w:r>
      <w:r w:rsidRPr="003B2ACB">
        <w:rPr>
          <w:sz w:val="28"/>
          <w:szCs w:val="28"/>
        </w:rPr>
        <w:br/>
        <w:t>12 728 тыс. руб.</w:t>
      </w:r>
    </w:p>
    <w:p w14:paraId="5AC55F61" w14:textId="77777777" w:rsidR="003B2ACB" w:rsidRPr="003B2ACB" w:rsidRDefault="003B2ACB" w:rsidP="003B2ACB">
      <w:pPr>
        <w:ind w:firstLine="709"/>
        <w:jc w:val="both"/>
        <w:rPr>
          <w:sz w:val="28"/>
          <w:szCs w:val="28"/>
        </w:rPr>
      </w:pPr>
      <w:r w:rsidRPr="003B2ACB">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Предприятием были представлены следующие материалы: план ремонта тепловых сетей на 2021-2023 годы, согласованный главой Калтанского городского округа, акты осмотров участков трубопроводов, на которых планируется осуществляться ремонтные работы, дефектные ведомости, локальные сметные расчеты. </w:t>
      </w:r>
    </w:p>
    <w:p w14:paraId="60E8EB9F" w14:textId="77777777" w:rsidR="003B2ACB" w:rsidRPr="003B2ACB" w:rsidRDefault="003B2ACB" w:rsidP="003B2ACB">
      <w:pPr>
        <w:ind w:firstLine="709"/>
        <w:jc w:val="both"/>
        <w:rPr>
          <w:sz w:val="28"/>
          <w:szCs w:val="28"/>
        </w:rPr>
      </w:pPr>
      <w:r w:rsidRPr="003B2ACB">
        <w:rPr>
          <w:sz w:val="28"/>
          <w:szCs w:val="28"/>
        </w:rPr>
        <w:t xml:space="preserve">В результате анализа представленных обосновывающих материалов, экспертная группа, учитывая их объем и качество, считает объём финансирования ремонтной программы экономически обоснованным </w:t>
      </w:r>
      <w:r w:rsidRPr="003B2ACB">
        <w:rPr>
          <w:sz w:val="28"/>
          <w:szCs w:val="28"/>
        </w:rPr>
        <w:br/>
        <w:t xml:space="preserve">и документально подтвержденным. Расходы на ремонт основных средств </w:t>
      </w:r>
      <w:r w:rsidRPr="003B2ACB">
        <w:rPr>
          <w:sz w:val="28"/>
          <w:szCs w:val="28"/>
        </w:rPr>
        <w:br/>
        <w:t xml:space="preserve">при </w:t>
      </w:r>
      <w:r w:rsidRPr="003B2ACB">
        <w:rPr>
          <w:bCs/>
          <w:sz w:val="28"/>
          <w:szCs w:val="28"/>
        </w:rPr>
        <w:t>передаче</w:t>
      </w:r>
      <w:r w:rsidRPr="003B2ACB">
        <w:rPr>
          <w:sz w:val="28"/>
          <w:szCs w:val="28"/>
        </w:rPr>
        <w:t xml:space="preserve"> тепловой энергии приведены в таблице 2.</w:t>
      </w:r>
    </w:p>
    <w:p w14:paraId="62A4155E" w14:textId="77777777" w:rsidR="003B2ACB" w:rsidRPr="003B2ACB" w:rsidRDefault="003B2ACB" w:rsidP="003B2ACB">
      <w:pPr>
        <w:spacing w:after="160"/>
        <w:ind w:left="360" w:right="-568"/>
        <w:jc w:val="right"/>
        <w:rPr>
          <w:sz w:val="28"/>
          <w:szCs w:val="28"/>
        </w:rPr>
      </w:pPr>
    </w:p>
    <w:p w14:paraId="4BD4927C" w14:textId="77777777" w:rsidR="003B2ACB" w:rsidRPr="003B2ACB" w:rsidRDefault="003B2ACB" w:rsidP="003B2ACB">
      <w:pPr>
        <w:jc w:val="right"/>
        <w:rPr>
          <w:sz w:val="28"/>
          <w:szCs w:val="28"/>
        </w:rPr>
      </w:pPr>
      <w:r w:rsidRPr="003B2ACB">
        <w:rPr>
          <w:sz w:val="28"/>
          <w:szCs w:val="28"/>
        </w:rPr>
        <w:t xml:space="preserve">Таблица </w:t>
      </w:r>
      <w:r w:rsidRPr="003B2ACB">
        <w:rPr>
          <w:sz w:val="28"/>
          <w:szCs w:val="28"/>
        </w:rPr>
        <w:fldChar w:fldCharType="begin"/>
      </w:r>
      <w:r w:rsidRPr="003B2ACB">
        <w:rPr>
          <w:sz w:val="28"/>
          <w:szCs w:val="28"/>
        </w:rPr>
        <w:instrText xml:space="preserve"> SEQ Таблица \* ARABIC </w:instrText>
      </w:r>
      <w:r w:rsidRPr="003B2ACB">
        <w:rPr>
          <w:sz w:val="28"/>
          <w:szCs w:val="28"/>
        </w:rPr>
        <w:fldChar w:fldCharType="separate"/>
      </w:r>
      <w:r w:rsidRPr="003B2ACB">
        <w:rPr>
          <w:noProof/>
          <w:sz w:val="28"/>
          <w:szCs w:val="28"/>
        </w:rPr>
        <w:t>2</w:t>
      </w:r>
      <w:r w:rsidRPr="003B2ACB">
        <w:rPr>
          <w:sz w:val="28"/>
          <w:szCs w:val="28"/>
        </w:rPr>
        <w:fldChar w:fldCharType="end"/>
      </w:r>
    </w:p>
    <w:p w14:paraId="350488FF" w14:textId="77777777" w:rsidR="003B2ACB" w:rsidRPr="003B2ACB" w:rsidRDefault="003B2ACB" w:rsidP="003B2ACB">
      <w:pPr>
        <w:jc w:val="center"/>
        <w:rPr>
          <w:sz w:val="28"/>
        </w:rPr>
      </w:pPr>
      <w:r w:rsidRPr="003B2ACB">
        <w:rPr>
          <w:sz w:val="28"/>
        </w:rPr>
        <w:t xml:space="preserve">Расходы на ремонт основных средств при передаче тепловой энергии </w:t>
      </w:r>
    </w:p>
    <w:p w14:paraId="0A087256" w14:textId="77777777" w:rsidR="003B2ACB" w:rsidRPr="003B2ACB" w:rsidRDefault="003B2ACB" w:rsidP="003B2ACB">
      <w:pPr>
        <w:jc w:val="center"/>
        <w:rPr>
          <w:sz w:val="28"/>
        </w:rPr>
      </w:pPr>
      <w:r w:rsidRPr="003B2ACB">
        <w:rPr>
          <w:sz w:val="28"/>
        </w:rPr>
        <w:t>на 2021 год</w:t>
      </w:r>
    </w:p>
    <w:p w14:paraId="0116FC9A" w14:textId="77777777" w:rsidR="003B2ACB" w:rsidRPr="003B2ACB" w:rsidRDefault="003B2ACB" w:rsidP="003B2ACB">
      <w:pPr>
        <w:keepNext/>
        <w:jc w:val="center"/>
        <w:rPr>
          <w:b/>
          <w:sz w:val="28"/>
          <w:szCs w:val="20"/>
          <w:u w:val="single"/>
        </w:rPr>
      </w:pPr>
    </w:p>
    <w:tbl>
      <w:tblPr>
        <w:tblW w:w="9493" w:type="dxa"/>
        <w:jc w:val="center"/>
        <w:tblLook w:val="04A0" w:firstRow="1" w:lastRow="0" w:firstColumn="1" w:lastColumn="0" w:noHBand="0" w:noVBand="1"/>
      </w:tblPr>
      <w:tblGrid>
        <w:gridCol w:w="745"/>
        <w:gridCol w:w="3064"/>
        <w:gridCol w:w="895"/>
        <w:gridCol w:w="1560"/>
        <w:gridCol w:w="1560"/>
        <w:gridCol w:w="1669"/>
      </w:tblGrid>
      <w:tr w:rsidR="003B2ACB" w:rsidRPr="003B2ACB" w14:paraId="33CE9530" w14:textId="77777777" w:rsidTr="003E79F2">
        <w:trPr>
          <w:trHeight w:val="810"/>
          <w:tblHeader/>
          <w:jc w:val="center"/>
        </w:trPr>
        <w:tc>
          <w:tcPr>
            <w:tcW w:w="74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9E54BA0" w14:textId="77777777" w:rsidR="003B2ACB" w:rsidRPr="003B2ACB" w:rsidRDefault="003B2ACB" w:rsidP="003B2ACB">
            <w:pPr>
              <w:jc w:val="center"/>
              <w:rPr>
                <w:color w:val="000000"/>
                <w:sz w:val="20"/>
                <w:szCs w:val="20"/>
              </w:rPr>
            </w:pPr>
            <w:r w:rsidRPr="003B2ACB">
              <w:rPr>
                <w:color w:val="000000"/>
                <w:sz w:val="20"/>
                <w:szCs w:val="20"/>
              </w:rPr>
              <w:t>№ п/п</w:t>
            </w:r>
          </w:p>
        </w:tc>
        <w:tc>
          <w:tcPr>
            <w:tcW w:w="30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C93355C" w14:textId="77777777" w:rsidR="003B2ACB" w:rsidRPr="003B2ACB" w:rsidRDefault="003B2ACB" w:rsidP="003B2ACB">
            <w:pPr>
              <w:jc w:val="center"/>
              <w:rPr>
                <w:color w:val="000000"/>
                <w:sz w:val="20"/>
                <w:szCs w:val="20"/>
              </w:rPr>
            </w:pPr>
            <w:r w:rsidRPr="003B2ACB">
              <w:rPr>
                <w:color w:val="000000"/>
                <w:sz w:val="20"/>
                <w:szCs w:val="20"/>
              </w:rPr>
              <w:t>Участок</w:t>
            </w:r>
          </w:p>
        </w:tc>
        <w:tc>
          <w:tcPr>
            <w:tcW w:w="8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672CF81" w14:textId="77777777" w:rsidR="003B2ACB" w:rsidRPr="003B2ACB" w:rsidRDefault="003B2ACB" w:rsidP="003B2ACB">
            <w:pPr>
              <w:jc w:val="center"/>
              <w:rPr>
                <w:sz w:val="20"/>
                <w:szCs w:val="20"/>
              </w:rPr>
            </w:pPr>
            <w:r w:rsidRPr="003B2ACB">
              <w:rPr>
                <w:sz w:val="20"/>
                <w:szCs w:val="20"/>
              </w:rPr>
              <w:t>Способ ремонта</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8F73D7" w14:textId="77777777" w:rsidR="003B2ACB" w:rsidRPr="003B2ACB" w:rsidRDefault="003B2ACB" w:rsidP="003B2ACB">
            <w:pPr>
              <w:jc w:val="center"/>
              <w:rPr>
                <w:color w:val="000000"/>
                <w:sz w:val="20"/>
                <w:szCs w:val="20"/>
              </w:rPr>
            </w:pPr>
            <w:r w:rsidRPr="003B2ACB">
              <w:rPr>
                <w:color w:val="000000"/>
                <w:sz w:val="20"/>
                <w:szCs w:val="20"/>
              </w:rPr>
              <w:t>Предложения предприятия, тыс. руб.</w:t>
            </w:r>
          </w:p>
        </w:tc>
        <w:tc>
          <w:tcPr>
            <w:tcW w:w="156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5BA8C4" w14:textId="77777777" w:rsidR="003B2ACB" w:rsidRPr="003B2ACB" w:rsidRDefault="003B2ACB" w:rsidP="003B2ACB">
            <w:pPr>
              <w:jc w:val="center"/>
              <w:rPr>
                <w:color w:val="000000"/>
                <w:sz w:val="20"/>
                <w:szCs w:val="20"/>
              </w:rPr>
            </w:pPr>
            <w:r w:rsidRPr="003B2ACB">
              <w:rPr>
                <w:color w:val="000000"/>
                <w:sz w:val="20"/>
                <w:szCs w:val="20"/>
              </w:rPr>
              <w:t>Предложения экспертов, тыс. руб.</w:t>
            </w:r>
          </w:p>
        </w:tc>
        <w:tc>
          <w:tcPr>
            <w:tcW w:w="166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6640BD" w14:textId="77777777" w:rsidR="003B2ACB" w:rsidRPr="003B2ACB" w:rsidRDefault="003B2ACB" w:rsidP="003B2ACB">
            <w:pPr>
              <w:jc w:val="center"/>
              <w:rPr>
                <w:color w:val="000000"/>
                <w:sz w:val="20"/>
                <w:szCs w:val="20"/>
              </w:rPr>
            </w:pPr>
            <w:r w:rsidRPr="003B2ACB">
              <w:rPr>
                <w:color w:val="000000"/>
                <w:sz w:val="20"/>
                <w:szCs w:val="20"/>
              </w:rPr>
              <w:t>Корректировка, тыс. руб.</w:t>
            </w:r>
          </w:p>
        </w:tc>
      </w:tr>
      <w:tr w:rsidR="003B2ACB" w:rsidRPr="003B2ACB" w14:paraId="39C3DD76" w14:textId="77777777" w:rsidTr="003E79F2">
        <w:trPr>
          <w:trHeight w:val="510"/>
          <w:jc w:val="center"/>
        </w:trPr>
        <w:tc>
          <w:tcPr>
            <w:tcW w:w="74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73E161A" w14:textId="77777777" w:rsidR="003B2ACB" w:rsidRPr="003B2ACB" w:rsidRDefault="003B2ACB" w:rsidP="003B2ACB">
            <w:pPr>
              <w:jc w:val="center"/>
              <w:rPr>
                <w:color w:val="000000"/>
                <w:sz w:val="20"/>
                <w:szCs w:val="20"/>
              </w:rPr>
            </w:pPr>
            <w:r w:rsidRPr="003B2ACB">
              <w:rPr>
                <w:color w:val="000000"/>
                <w:sz w:val="20"/>
                <w:szCs w:val="20"/>
              </w:rPr>
              <w:t>1</w:t>
            </w:r>
          </w:p>
        </w:tc>
        <w:tc>
          <w:tcPr>
            <w:tcW w:w="30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E297BF" w14:textId="77777777" w:rsidR="003B2ACB" w:rsidRPr="003B2ACB" w:rsidRDefault="003B2ACB" w:rsidP="003B2ACB">
            <w:pPr>
              <w:rPr>
                <w:color w:val="000000"/>
                <w:sz w:val="22"/>
                <w:szCs w:val="22"/>
              </w:rPr>
            </w:pPr>
            <w:r w:rsidRPr="003B2ACB">
              <w:rPr>
                <w:color w:val="000000"/>
                <w:sz w:val="22"/>
                <w:szCs w:val="22"/>
              </w:rPr>
              <w:t xml:space="preserve">Теплоизоляция участка </w:t>
            </w:r>
            <w:r w:rsidRPr="003B2ACB">
              <w:rPr>
                <w:color w:val="000000"/>
                <w:sz w:val="22"/>
                <w:szCs w:val="22"/>
              </w:rPr>
              <w:br/>
              <w:t>УТ-26 – УТ-12</w:t>
            </w:r>
          </w:p>
        </w:tc>
        <w:tc>
          <w:tcPr>
            <w:tcW w:w="8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6E44BFB" w14:textId="77777777" w:rsidR="003B2ACB" w:rsidRPr="003B2ACB" w:rsidRDefault="003B2ACB" w:rsidP="003B2ACB">
            <w:pPr>
              <w:jc w:val="center"/>
              <w:rPr>
                <w:sz w:val="20"/>
                <w:szCs w:val="20"/>
              </w:rPr>
            </w:pPr>
            <w:r w:rsidRPr="003B2ACB">
              <w:rPr>
                <w:sz w:val="20"/>
                <w:szCs w:val="20"/>
              </w:rPr>
              <w:t>подряд</w:t>
            </w: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F43D4F7" w14:textId="77777777" w:rsidR="003B2ACB" w:rsidRPr="003B2ACB" w:rsidRDefault="003B2ACB" w:rsidP="003B2ACB">
            <w:pPr>
              <w:jc w:val="center"/>
              <w:rPr>
                <w:color w:val="000000"/>
                <w:sz w:val="22"/>
                <w:szCs w:val="22"/>
              </w:rPr>
            </w:pPr>
            <w:r w:rsidRPr="003B2ACB">
              <w:rPr>
                <w:color w:val="000000"/>
                <w:sz w:val="22"/>
                <w:szCs w:val="22"/>
              </w:rPr>
              <w:t>2 571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84E0071" w14:textId="77777777" w:rsidR="003B2ACB" w:rsidRPr="003B2ACB" w:rsidRDefault="003B2ACB" w:rsidP="003B2ACB">
            <w:pPr>
              <w:jc w:val="center"/>
              <w:rPr>
                <w:color w:val="000000"/>
                <w:sz w:val="22"/>
                <w:szCs w:val="22"/>
              </w:rPr>
            </w:pPr>
            <w:r w:rsidRPr="003B2ACB">
              <w:rPr>
                <w:color w:val="000000"/>
                <w:sz w:val="22"/>
                <w:szCs w:val="22"/>
              </w:rPr>
              <w:t>2 571</w:t>
            </w:r>
          </w:p>
        </w:tc>
        <w:tc>
          <w:tcPr>
            <w:tcW w:w="16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73BA6D" w14:textId="77777777" w:rsidR="003B2ACB" w:rsidRPr="003B2ACB" w:rsidRDefault="003B2ACB" w:rsidP="003B2ACB">
            <w:pPr>
              <w:jc w:val="center"/>
              <w:rPr>
                <w:sz w:val="20"/>
                <w:szCs w:val="20"/>
              </w:rPr>
            </w:pPr>
            <w:r w:rsidRPr="003B2ACB">
              <w:rPr>
                <w:sz w:val="20"/>
                <w:szCs w:val="20"/>
              </w:rPr>
              <w:t>0</w:t>
            </w:r>
          </w:p>
        </w:tc>
      </w:tr>
      <w:tr w:rsidR="003B2ACB" w:rsidRPr="003B2ACB" w14:paraId="4BABFCFD" w14:textId="77777777" w:rsidTr="003E79F2">
        <w:trPr>
          <w:trHeight w:val="510"/>
          <w:jc w:val="center"/>
        </w:trPr>
        <w:tc>
          <w:tcPr>
            <w:tcW w:w="74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A13C711" w14:textId="77777777" w:rsidR="003B2ACB" w:rsidRPr="003B2ACB" w:rsidRDefault="003B2ACB" w:rsidP="003B2ACB">
            <w:pPr>
              <w:jc w:val="center"/>
              <w:rPr>
                <w:color w:val="000000"/>
                <w:sz w:val="20"/>
                <w:szCs w:val="20"/>
              </w:rPr>
            </w:pPr>
            <w:r w:rsidRPr="003B2ACB">
              <w:rPr>
                <w:color w:val="000000"/>
                <w:sz w:val="20"/>
                <w:szCs w:val="20"/>
              </w:rPr>
              <w:t>2</w:t>
            </w:r>
          </w:p>
        </w:tc>
        <w:tc>
          <w:tcPr>
            <w:tcW w:w="3064"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53C8B0CA" w14:textId="77777777" w:rsidR="003B2ACB" w:rsidRPr="003B2ACB" w:rsidRDefault="003B2ACB" w:rsidP="003B2ACB">
            <w:pPr>
              <w:rPr>
                <w:color w:val="000000"/>
                <w:sz w:val="22"/>
                <w:szCs w:val="22"/>
              </w:rPr>
            </w:pPr>
            <w:r w:rsidRPr="003B2ACB">
              <w:rPr>
                <w:color w:val="000000"/>
                <w:sz w:val="22"/>
                <w:szCs w:val="22"/>
              </w:rPr>
              <w:t>Замена участка трубопровода ТК</w:t>
            </w:r>
            <w:r w:rsidRPr="003B2ACB">
              <w:rPr>
                <w:color w:val="000000"/>
                <w:sz w:val="22"/>
                <w:szCs w:val="22"/>
                <w:lang w:val="en-US"/>
              </w:rPr>
              <w:t>I</w:t>
            </w:r>
            <w:r w:rsidRPr="003B2ACB">
              <w:rPr>
                <w:color w:val="000000"/>
                <w:sz w:val="22"/>
                <w:szCs w:val="22"/>
              </w:rPr>
              <w:t>I-4 - ТК</w:t>
            </w:r>
            <w:r w:rsidRPr="003B2ACB">
              <w:rPr>
                <w:color w:val="000000"/>
                <w:sz w:val="22"/>
                <w:szCs w:val="22"/>
                <w:lang w:val="en-US"/>
              </w:rPr>
              <w:t>I</w:t>
            </w:r>
            <w:r w:rsidRPr="003B2ACB">
              <w:rPr>
                <w:color w:val="000000"/>
                <w:sz w:val="22"/>
                <w:szCs w:val="22"/>
              </w:rPr>
              <w:t>I-2</w:t>
            </w:r>
          </w:p>
        </w:tc>
        <w:tc>
          <w:tcPr>
            <w:tcW w:w="8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5331883" w14:textId="77777777" w:rsidR="003B2ACB" w:rsidRPr="003B2ACB" w:rsidRDefault="003B2ACB" w:rsidP="003B2ACB">
            <w:pPr>
              <w:jc w:val="center"/>
              <w:rPr>
                <w:sz w:val="20"/>
                <w:szCs w:val="20"/>
              </w:rPr>
            </w:pPr>
            <w:r w:rsidRPr="003B2ACB">
              <w:rPr>
                <w:sz w:val="20"/>
                <w:szCs w:val="20"/>
              </w:rPr>
              <w:t>подряд</w:t>
            </w:r>
          </w:p>
        </w:tc>
        <w:tc>
          <w:tcPr>
            <w:tcW w:w="15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403F58" w14:textId="77777777" w:rsidR="003B2ACB" w:rsidRPr="003B2ACB" w:rsidRDefault="003B2ACB" w:rsidP="003B2ACB">
            <w:pPr>
              <w:jc w:val="center"/>
              <w:rPr>
                <w:color w:val="000000"/>
                <w:sz w:val="22"/>
                <w:szCs w:val="22"/>
              </w:rPr>
            </w:pPr>
            <w:r w:rsidRPr="003B2ACB">
              <w:rPr>
                <w:color w:val="000000"/>
                <w:sz w:val="22"/>
                <w:szCs w:val="22"/>
              </w:rPr>
              <w:t>6 837</w:t>
            </w:r>
          </w:p>
        </w:tc>
        <w:tc>
          <w:tcPr>
            <w:tcW w:w="15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FCAE012" w14:textId="77777777" w:rsidR="003B2ACB" w:rsidRPr="003B2ACB" w:rsidRDefault="003B2ACB" w:rsidP="003B2ACB">
            <w:pPr>
              <w:jc w:val="center"/>
              <w:rPr>
                <w:color w:val="000000"/>
                <w:sz w:val="22"/>
                <w:szCs w:val="22"/>
              </w:rPr>
            </w:pPr>
            <w:r w:rsidRPr="003B2ACB">
              <w:rPr>
                <w:color w:val="000000"/>
                <w:sz w:val="22"/>
                <w:szCs w:val="22"/>
              </w:rPr>
              <w:t>6 837</w:t>
            </w:r>
          </w:p>
        </w:tc>
        <w:tc>
          <w:tcPr>
            <w:tcW w:w="16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02E8DC" w14:textId="77777777" w:rsidR="003B2ACB" w:rsidRPr="003B2ACB" w:rsidRDefault="003B2ACB" w:rsidP="003B2ACB">
            <w:pPr>
              <w:jc w:val="center"/>
              <w:rPr>
                <w:sz w:val="20"/>
                <w:szCs w:val="20"/>
              </w:rPr>
            </w:pPr>
            <w:r w:rsidRPr="003B2ACB">
              <w:rPr>
                <w:sz w:val="20"/>
                <w:szCs w:val="20"/>
              </w:rPr>
              <w:t>0</w:t>
            </w:r>
          </w:p>
        </w:tc>
      </w:tr>
      <w:tr w:rsidR="003B2ACB" w:rsidRPr="003B2ACB" w14:paraId="2FFE14EE" w14:textId="77777777" w:rsidTr="003E79F2">
        <w:trPr>
          <w:trHeight w:val="255"/>
          <w:jc w:val="center"/>
        </w:trPr>
        <w:tc>
          <w:tcPr>
            <w:tcW w:w="74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15512D" w14:textId="77777777" w:rsidR="003B2ACB" w:rsidRPr="003B2ACB" w:rsidRDefault="003B2ACB" w:rsidP="003B2ACB">
            <w:pPr>
              <w:jc w:val="center"/>
              <w:rPr>
                <w:color w:val="000000"/>
                <w:sz w:val="20"/>
                <w:szCs w:val="20"/>
              </w:rPr>
            </w:pPr>
            <w:r w:rsidRPr="003B2ACB">
              <w:rPr>
                <w:color w:val="000000"/>
                <w:sz w:val="20"/>
                <w:szCs w:val="20"/>
              </w:rPr>
              <w:t>3</w:t>
            </w:r>
          </w:p>
        </w:tc>
        <w:tc>
          <w:tcPr>
            <w:tcW w:w="3064"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6CD7E7F6" w14:textId="77777777" w:rsidR="003B2ACB" w:rsidRPr="003B2ACB" w:rsidRDefault="003B2ACB" w:rsidP="003B2ACB">
            <w:pPr>
              <w:rPr>
                <w:color w:val="000000"/>
                <w:sz w:val="22"/>
                <w:szCs w:val="22"/>
              </w:rPr>
            </w:pPr>
            <w:r w:rsidRPr="003B2ACB">
              <w:rPr>
                <w:color w:val="000000"/>
                <w:sz w:val="22"/>
                <w:szCs w:val="22"/>
              </w:rPr>
              <w:t>Замена участка трубопроводов УТ-14- ТК</w:t>
            </w:r>
            <w:r w:rsidRPr="003B2ACB">
              <w:rPr>
                <w:color w:val="000000"/>
                <w:sz w:val="22"/>
                <w:szCs w:val="22"/>
                <w:lang w:val="en-US"/>
              </w:rPr>
              <w:t>I</w:t>
            </w:r>
            <w:r w:rsidRPr="003B2ACB">
              <w:rPr>
                <w:color w:val="000000"/>
                <w:sz w:val="22"/>
                <w:szCs w:val="22"/>
              </w:rPr>
              <w:t>II-15А</w:t>
            </w:r>
          </w:p>
        </w:tc>
        <w:tc>
          <w:tcPr>
            <w:tcW w:w="8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1EAC68C" w14:textId="77777777" w:rsidR="003B2ACB" w:rsidRPr="003B2ACB" w:rsidRDefault="003B2ACB" w:rsidP="003B2ACB">
            <w:pPr>
              <w:jc w:val="center"/>
              <w:rPr>
                <w:sz w:val="20"/>
                <w:szCs w:val="20"/>
              </w:rPr>
            </w:pPr>
            <w:r w:rsidRPr="003B2ACB">
              <w:rPr>
                <w:sz w:val="20"/>
                <w:szCs w:val="20"/>
              </w:rPr>
              <w:t>подряд</w:t>
            </w:r>
          </w:p>
        </w:tc>
        <w:tc>
          <w:tcPr>
            <w:tcW w:w="15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6CFBE35" w14:textId="77777777" w:rsidR="003B2ACB" w:rsidRPr="003B2ACB" w:rsidRDefault="003B2ACB" w:rsidP="003B2ACB">
            <w:pPr>
              <w:jc w:val="center"/>
              <w:rPr>
                <w:color w:val="000000"/>
                <w:sz w:val="22"/>
                <w:szCs w:val="22"/>
              </w:rPr>
            </w:pPr>
            <w:r w:rsidRPr="003B2ACB">
              <w:rPr>
                <w:color w:val="000000"/>
                <w:sz w:val="22"/>
                <w:szCs w:val="22"/>
              </w:rPr>
              <w:t>3 320</w:t>
            </w:r>
          </w:p>
        </w:tc>
        <w:tc>
          <w:tcPr>
            <w:tcW w:w="15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C0A676" w14:textId="77777777" w:rsidR="003B2ACB" w:rsidRPr="003B2ACB" w:rsidRDefault="003B2ACB" w:rsidP="003B2ACB">
            <w:pPr>
              <w:jc w:val="center"/>
              <w:rPr>
                <w:color w:val="000000"/>
                <w:sz w:val="22"/>
                <w:szCs w:val="22"/>
              </w:rPr>
            </w:pPr>
            <w:r w:rsidRPr="003B2ACB">
              <w:rPr>
                <w:color w:val="000000"/>
                <w:sz w:val="22"/>
                <w:szCs w:val="22"/>
              </w:rPr>
              <w:t>3 320</w:t>
            </w:r>
          </w:p>
        </w:tc>
        <w:tc>
          <w:tcPr>
            <w:tcW w:w="16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BEC0FB" w14:textId="77777777" w:rsidR="003B2ACB" w:rsidRPr="003B2ACB" w:rsidRDefault="003B2ACB" w:rsidP="003B2ACB">
            <w:pPr>
              <w:jc w:val="center"/>
              <w:rPr>
                <w:sz w:val="20"/>
                <w:szCs w:val="20"/>
              </w:rPr>
            </w:pPr>
            <w:r w:rsidRPr="003B2ACB">
              <w:rPr>
                <w:sz w:val="20"/>
                <w:szCs w:val="20"/>
              </w:rPr>
              <w:t>0</w:t>
            </w:r>
          </w:p>
        </w:tc>
      </w:tr>
      <w:tr w:rsidR="003B2ACB" w:rsidRPr="003B2ACB" w14:paraId="4CE932E3" w14:textId="77777777" w:rsidTr="003E79F2">
        <w:trPr>
          <w:trHeight w:val="255"/>
          <w:jc w:val="center"/>
        </w:trPr>
        <w:tc>
          <w:tcPr>
            <w:tcW w:w="74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75CDB2" w14:textId="77777777" w:rsidR="003B2ACB" w:rsidRPr="003B2ACB" w:rsidRDefault="003B2ACB" w:rsidP="003B2ACB">
            <w:pPr>
              <w:jc w:val="center"/>
              <w:rPr>
                <w:color w:val="000000"/>
                <w:sz w:val="20"/>
                <w:szCs w:val="20"/>
              </w:rPr>
            </w:pPr>
          </w:p>
        </w:tc>
        <w:tc>
          <w:tcPr>
            <w:tcW w:w="30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60FA55" w14:textId="77777777" w:rsidR="003B2ACB" w:rsidRPr="003B2ACB" w:rsidRDefault="003B2ACB" w:rsidP="003B2ACB">
            <w:pPr>
              <w:rPr>
                <w:color w:val="000000"/>
                <w:sz w:val="20"/>
                <w:szCs w:val="20"/>
              </w:rPr>
            </w:pPr>
            <w:r w:rsidRPr="003B2ACB">
              <w:rPr>
                <w:color w:val="000000"/>
                <w:sz w:val="20"/>
                <w:szCs w:val="20"/>
              </w:rPr>
              <w:t>ИТОГО:</w:t>
            </w:r>
          </w:p>
        </w:tc>
        <w:tc>
          <w:tcPr>
            <w:tcW w:w="895" w:type="dxa"/>
            <w:tcBorders>
              <w:top w:val="single" w:sz="4" w:space="0" w:color="auto"/>
              <w:left w:val="nil"/>
              <w:bottom w:val="single" w:sz="4" w:space="0" w:color="auto"/>
              <w:right w:val="single" w:sz="4" w:space="0" w:color="auto"/>
            </w:tcBorders>
            <w:shd w:val="clear" w:color="auto" w:fill="auto"/>
            <w:tcMar>
              <w:left w:w="28" w:type="dxa"/>
              <w:right w:w="28" w:type="dxa"/>
            </w:tcMar>
          </w:tcPr>
          <w:p w14:paraId="26707276" w14:textId="77777777" w:rsidR="003B2ACB" w:rsidRPr="003B2ACB" w:rsidRDefault="003B2ACB" w:rsidP="003B2ACB">
            <w:pPr>
              <w:jc w:val="center"/>
              <w:rPr>
                <w:sz w:val="20"/>
                <w:szCs w:val="20"/>
              </w:rPr>
            </w:pPr>
          </w:p>
        </w:tc>
        <w:tc>
          <w:tcPr>
            <w:tcW w:w="156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E3DBB4" w14:textId="77777777" w:rsidR="003B2ACB" w:rsidRPr="003B2ACB" w:rsidRDefault="003B2ACB" w:rsidP="003B2ACB">
            <w:pPr>
              <w:jc w:val="center"/>
              <w:rPr>
                <w:sz w:val="20"/>
                <w:szCs w:val="20"/>
              </w:rPr>
            </w:pPr>
            <w:r w:rsidRPr="003B2ACB">
              <w:rPr>
                <w:sz w:val="20"/>
                <w:szCs w:val="20"/>
              </w:rPr>
              <w:t>12 728</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706321" w14:textId="77777777" w:rsidR="003B2ACB" w:rsidRPr="003B2ACB" w:rsidRDefault="003B2ACB" w:rsidP="003B2ACB">
            <w:pPr>
              <w:jc w:val="center"/>
              <w:rPr>
                <w:sz w:val="20"/>
                <w:szCs w:val="20"/>
              </w:rPr>
            </w:pPr>
            <w:r w:rsidRPr="003B2ACB">
              <w:rPr>
                <w:sz w:val="20"/>
                <w:szCs w:val="20"/>
              </w:rPr>
              <w:t>12 728</w:t>
            </w:r>
          </w:p>
        </w:tc>
        <w:tc>
          <w:tcPr>
            <w:tcW w:w="16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97C18F" w14:textId="77777777" w:rsidR="003B2ACB" w:rsidRPr="003B2ACB" w:rsidRDefault="003B2ACB" w:rsidP="003B2ACB">
            <w:pPr>
              <w:jc w:val="center"/>
              <w:rPr>
                <w:sz w:val="20"/>
                <w:szCs w:val="20"/>
              </w:rPr>
            </w:pPr>
            <w:r w:rsidRPr="003B2ACB">
              <w:rPr>
                <w:sz w:val="20"/>
                <w:szCs w:val="20"/>
              </w:rPr>
              <w:t>0</w:t>
            </w:r>
          </w:p>
        </w:tc>
      </w:tr>
    </w:tbl>
    <w:p w14:paraId="29520130" w14:textId="77777777" w:rsidR="003B2ACB" w:rsidRPr="003B2ACB" w:rsidRDefault="003B2ACB" w:rsidP="003B2ACB">
      <w:pPr>
        <w:ind w:firstLine="851"/>
        <w:jc w:val="both"/>
        <w:rPr>
          <w:sz w:val="28"/>
          <w:szCs w:val="28"/>
        </w:rPr>
      </w:pPr>
    </w:p>
    <w:p w14:paraId="4A04564B" w14:textId="77777777" w:rsidR="003B2ACB" w:rsidRPr="003B2ACB" w:rsidRDefault="003B2ACB" w:rsidP="003B2ACB">
      <w:pPr>
        <w:ind w:firstLine="709"/>
        <w:jc w:val="both"/>
        <w:rPr>
          <w:sz w:val="28"/>
          <w:szCs w:val="28"/>
        </w:rPr>
      </w:pPr>
      <w:r w:rsidRPr="003B2ACB">
        <w:rPr>
          <w:sz w:val="28"/>
          <w:szCs w:val="28"/>
        </w:rPr>
        <w:t>Расходы на ремонт основных средств по предложению экспертов составляют 12 728 тыс. руб.</w:t>
      </w:r>
    </w:p>
    <w:p w14:paraId="236F5C81" w14:textId="77777777" w:rsidR="003B2ACB" w:rsidRPr="003B2ACB" w:rsidRDefault="003B2ACB" w:rsidP="003B2ACB">
      <w:pPr>
        <w:ind w:firstLine="709"/>
        <w:jc w:val="both"/>
        <w:rPr>
          <w:sz w:val="28"/>
          <w:szCs w:val="28"/>
        </w:rPr>
      </w:pPr>
      <w:r w:rsidRPr="003B2ACB">
        <w:rPr>
          <w:sz w:val="28"/>
          <w:szCs w:val="28"/>
        </w:rPr>
        <w:t>Корректировка предложения предприятия отсутствует.</w:t>
      </w:r>
    </w:p>
    <w:p w14:paraId="023C91DD" w14:textId="77777777" w:rsidR="003B2ACB" w:rsidRPr="003B2ACB" w:rsidRDefault="003B2ACB" w:rsidP="003B2ACB">
      <w:pPr>
        <w:keepNext/>
        <w:ind w:firstLine="851"/>
        <w:contextualSpacing/>
        <w:outlineLvl w:val="1"/>
        <w:rPr>
          <w:b/>
          <w:sz w:val="28"/>
          <w:szCs w:val="20"/>
        </w:rPr>
      </w:pPr>
      <w:bookmarkStart w:id="125" w:name="_Toc25849339"/>
      <w:r w:rsidRPr="003B2ACB">
        <w:rPr>
          <w:b/>
          <w:sz w:val="28"/>
          <w:szCs w:val="20"/>
        </w:rPr>
        <w:t>4.1.1.3. Расходы на оплату труда</w:t>
      </w:r>
      <w:bookmarkEnd w:id="125"/>
    </w:p>
    <w:p w14:paraId="68B48C52" w14:textId="77777777" w:rsidR="003B2ACB" w:rsidRPr="003B2ACB" w:rsidRDefault="003B2ACB" w:rsidP="003B2ACB">
      <w:pPr>
        <w:ind w:firstLine="851"/>
        <w:jc w:val="both"/>
        <w:rPr>
          <w:snapToGrid w:val="0"/>
          <w:sz w:val="28"/>
          <w:szCs w:val="28"/>
        </w:rPr>
      </w:pPr>
      <w:r w:rsidRPr="003B2ACB">
        <w:rPr>
          <w:snapToGrid w:val="0"/>
          <w:sz w:val="28"/>
          <w:szCs w:val="28"/>
        </w:rPr>
        <w:t xml:space="preserve">Предложения предприятия по данной статье на 2021 год составили </w:t>
      </w:r>
      <w:r w:rsidRPr="003B2ACB">
        <w:rPr>
          <w:snapToGrid w:val="0"/>
          <w:sz w:val="28"/>
          <w:szCs w:val="28"/>
        </w:rPr>
        <w:br/>
        <w:t>490 тыс. руб.</w:t>
      </w:r>
    </w:p>
    <w:p w14:paraId="7178191A" w14:textId="77777777" w:rsidR="003B2ACB" w:rsidRPr="003B2ACB" w:rsidRDefault="003B2ACB" w:rsidP="003B2ACB">
      <w:pPr>
        <w:ind w:firstLine="851"/>
        <w:jc w:val="both"/>
        <w:rPr>
          <w:sz w:val="28"/>
          <w:szCs w:val="28"/>
        </w:rPr>
      </w:pPr>
      <w:r w:rsidRPr="003B2ACB">
        <w:rPr>
          <w:sz w:val="28"/>
          <w:szCs w:val="28"/>
        </w:rPr>
        <w:t>По данной статье в качестве обоснования предприятие представило следующие материалы:</w:t>
      </w:r>
    </w:p>
    <w:p w14:paraId="27680032" w14:textId="77777777" w:rsidR="003B2ACB" w:rsidRPr="003B2ACB" w:rsidRDefault="003B2ACB" w:rsidP="003B2ACB">
      <w:pPr>
        <w:ind w:firstLine="851"/>
        <w:jc w:val="both"/>
        <w:rPr>
          <w:sz w:val="28"/>
          <w:szCs w:val="28"/>
        </w:rPr>
      </w:pPr>
      <w:r w:rsidRPr="003B2ACB">
        <w:rPr>
          <w:sz w:val="28"/>
          <w:szCs w:val="28"/>
        </w:rPr>
        <w:t>Приказ от 10.03.2020 № 1 «Об утверждении штатного расписания»;</w:t>
      </w:r>
    </w:p>
    <w:p w14:paraId="5BDC3A7B" w14:textId="77777777" w:rsidR="003B2ACB" w:rsidRPr="003B2ACB" w:rsidRDefault="003B2ACB" w:rsidP="003B2ACB">
      <w:pPr>
        <w:ind w:firstLine="851"/>
        <w:jc w:val="both"/>
        <w:rPr>
          <w:sz w:val="28"/>
          <w:szCs w:val="28"/>
        </w:rPr>
      </w:pPr>
      <w:r w:rsidRPr="003B2ACB">
        <w:rPr>
          <w:sz w:val="28"/>
          <w:szCs w:val="28"/>
        </w:rPr>
        <w:t>Штатное расписание б/н б/д для ОП ООО «МЕЧЕЛ-ЭНЕРГО», с указанием одной штатной единицы директора обособленного подразделения с заработной платы 40 840 руб./мес.;</w:t>
      </w:r>
    </w:p>
    <w:p w14:paraId="2ABC62FE" w14:textId="77777777" w:rsidR="003B2ACB" w:rsidRPr="003B2ACB" w:rsidRDefault="003B2ACB" w:rsidP="003B2ACB">
      <w:pPr>
        <w:ind w:firstLine="851"/>
        <w:jc w:val="both"/>
        <w:rPr>
          <w:sz w:val="28"/>
          <w:szCs w:val="28"/>
        </w:rPr>
      </w:pPr>
      <w:r w:rsidRPr="003B2ACB">
        <w:rPr>
          <w:sz w:val="28"/>
          <w:szCs w:val="28"/>
        </w:rPr>
        <w:t xml:space="preserve">Форму П4 за сентябрь 2019 года по ОП ООО «МЕЧЕЛ-ЭНЕРГО» </w:t>
      </w:r>
      <w:r w:rsidRPr="003B2ACB">
        <w:rPr>
          <w:sz w:val="28"/>
          <w:szCs w:val="28"/>
        </w:rPr>
        <w:br/>
        <w:t>г. Междуреченск;</w:t>
      </w:r>
    </w:p>
    <w:p w14:paraId="182E69BE" w14:textId="77777777" w:rsidR="003B2ACB" w:rsidRPr="003B2ACB" w:rsidRDefault="003B2ACB" w:rsidP="003B2ACB">
      <w:pPr>
        <w:ind w:firstLine="851"/>
        <w:jc w:val="both"/>
        <w:rPr>
          <w:sz w:val="28"/>
          <w:szCs w:val="28"/>
        </w:rPr>
      </w:pPr>
      <w:r w:rsidRPr="003B2ACB">
        <w:rPr>
          <w:sz w:val="28"/>
          <w:szCs w:val="28"/>
        </w:rPr>
        <w:t xml:space="preserve">Форма П4 за октябрь 2019 года по ОП ООО «МЕЧЕЛ-ЭНЕРГО» </w:t>
      </w:r>
      <w:r w:rsidRPr="003B2ACB">
        <w:rPr>
          <w:sz w:val="28"/>
          <w:szCs w:val="28"/>
        </w:rPr>
        <w:br/>
        <w:t>г. Междуреченск.</w:t>
      </w:r>
    </w:p>
    <w:p w14:paraId="479B4BBB" w14:textId="77777777" w:rsidR="003B2ACB" w:rsidRPr="003B2ACB" w:rsidRDefault="003B2ACB" w:rsidP="003B2ACB">
      <w:pPr>
        <w:ind w:firstLine="851"/>
        <w:jc w:val="both"/>
        <w:rPr>
          <w:sz w:val="28"/>
          <w:szCs w:val="28"/>
        </w:rPr>
      </w:pPr>
      <w:r w:rsidRPr="003B2ACB">
        <w:rPr>
          <w:sz w:val="28"/>
          <w:szCs w:val="28"/>
        </w:rPr>
        <w:t xml:space="preserve">Проанализировав представленные материалы, эксперты рассчитали экономически обоснованный средний размер заработной платы на основании представленных форм П4: </w:t>
      </w:r>
    </w:p>
    <w:p w14:paraId="2BB51722" w14:textId="77777777" w:rsidR="003B2ACB" w:rsidRPr="003B2ACB" w:rsidRDefault="003B2ACB" w:rsidP="003B2ACB">
      <w:pPr>
        <w:ind w:firstLine="851"/>
        <w:jc w:val="both"/>
        <w:rPr>
          <w:sz w:val="28"/>
          <w:szCs w:val="28"/>
        </w:rPr>
      </w:pPr>
      <w:r w:rsidRPr="003B2ACB">
        <w:rPr>
          <w:sz w:val="28"/>
          <w:szCs w:val="28"/>
        </w:rPr>
        <w:t xml:space="preserve">(147 тыс. руб. [ФОТ за сентябрь 2019 года] + 158 тыс. руб. [ФОТ </w:t>
      </w:r>
      <w:r w:rsidRPr="003B2ACB">
        <w:rPr>
          <w:sz w:val="28"/>
          <w:szCs w:val="28"/>
        </w:rPr>
        <w:br/>
        <w:t xml:space="preserve">за октябрь 2019 года]) ÷ (4 человека [в сентябре 2019 года] + 4 человека </w:t>
      </w:r>
      <w:r w:rsidRPr="003B2ACB">
        <w:rPr>
          <w:sz w:val="28"/>
          <w:szCs w:val="28"/>
        </w:rPr>
        <w:br/>
        <w:t>[в октябре 2019 года]) × 1000 × 1,032 [ИПЦ 2020/2019] ×1,036 [ИПЦ 2021/2021] = 40 683 руб./мес./чел. [прогнозная средняя заработная плата в 2021 году].</w:t>
      </w:r>
    </w:p>
    <w:p w14:paraId="5D4530CB" w14:textId="77777777" w:rsidR="003B2ACB" w:rsidRPr="003B2ACB" w:rsidRDefault="003B2ACB" w:rsidP="003B2ACB">
      <w:pPr>
        <w:ind w:firstLine="851"/>
        <w:jc w:val="both"/>
        <w:rPr>
          <w:sz w:val="28"/>
          <w:szCs w:val="28"/>
        </w:rPr>
      </w:pPr>
      <w:r w:rsidRPr="003B2ACB">
        <w:rPr>
          <w:sz w:val="28"/>
          <w:szCs w:val="28"/>
        </w:rPr>
        <w:t xml:space="preserve">Экономически обоснованный размер фонда оплаты труда при этом составляет: 40 683 руб./мес./чел. × 1 человек × 12 месяцев = 488 тыс. руб., </w:t>
      </w:r>
      <w:r w:rsidRPr="003B2ACB">
        <w:rPr>
          <w:sz w:val="28"/>
          <w:szCs w:val="28"/>
        </w:rPr>
        <w:br/>
        <w:t xml:space="preserve">и предлагается к включению в НВВ предприятия на 2021 год.  </w:t>
      </w:r>
    </w:p>
    <w:p w14:paraId="426DB37D" w14:textId="77777777" w:rsidR="003B2ACB" w:rsidRPr="003B2ACB" w:rsidRDefault="003B2ACB" w:rsidP="003B2ACB">
      <w:pPr>
        <w:ind w:firstLine="709"/>
        <w:jc w:val="both"/>
        <w:rPr>
          <w:sz w:val="28"/>
          <w:szCs w:val="28"/>
        </w:rPr>
      </w:pPr>
      <w:r w:rsidRPr="003B2ACB">
        <w:rPr>
          <w:sz w:val="28"/>
          <w:szCs w:val="28"/>
        </w:rPr>
        <w:t>Расходы в размере 2 тыс. руб. признаются экспертами экономически необоснованными и подлежат исключению из НВВ на 2021 год.</w:t>
      </w:r>
    </w:p>
    <w:p w14:paraId="058B90CA" w14:textId="77777777" w:rsidR="003B2ACB" w:rsidRPr="003B2ACB" w:rsidRDefault="003B2ACB" w:rsidP="003B2ACB">
      <w:pPr>
        <w:ind w:firstLine="709"/>
        <w:jc w:val="both"/>
        <w:rPr>
          <w:sz w:val="28"/>
          <w:szCs w:val="28"/>
        </w:rPr>
      </w:pPr>
    </w:p>
    <w:p w14:paraId="563E48B5" w14:textId="77777777" w:rsidR="003B2ACB" w:rsidRPr="003B2ACB" w:rsidRDefault="003B2ACB" w:rsidP="003B2ACB">
      <w:pPr>
        <w:keepNext/>
        <w:jc w:val="right"/>
        <w:rPr>
          <w:bCs/>
          <w:sz w:val="28"/>
          <w:szCs w:val="20"/>
        </w:rPr>
      </w:pPr>
      <w:r w:rsidRPr="003B2ACB">
        <w:rPr>
          <w:bCs/>
          <w:sz w:val="28"/>
          <w:szCs w:val="20"/>
        </w:rPr>
        <w:t xml:space="preserve">Таблица </w:t>
      </w:r>
      <w:r w:rsidRPr="003B2ACB">
        <w:rPr>
          <w:bCs/>
          <w:sz w:val="28"/>
          <w:szCs w:val="20"/>
        </w:rPr>
        <w:fldChar w:fldCharType="begin"/>
      </w:r>
      <w:r w:rsidRPr="003B2ACB">
        <w:rPr>
          <w:bCs/>
          <w:sz w:val="28"/>
          <w:szCs w:val="20"/>
        </w:rPr>
        <w:instrText xml:space="preserve"> SEQ Таблица \* ARABIC </w:instrText>
      </w:r>
      <w:r w:rsidRPr="003B2ACB">
        <w:rPr>
          <w:bCs/>
          <w:sz w:val="28"/>
          <w:szCs w:val="20"/>
        </w:rPr>
        <w:fldChar w:fldCharType="separate"/>
      </w:r>
      <w:r w:rsidRPr="003B2ACB">
        <w:rPr>
          <w:bCs/>
          <w:noProof/>
          <w:sz w:val="28"/>
          <w:szCs w:val="20"/>
        </w:rPr>
        <w:t>3</w:t>
      </w:r>
      <w:r w:rsidRPr="003B2ACB">
        <w:rPr>
          <w:bCs/>
          <w:sz w:val="28"/>
          <w:szCs w:val="20"/>
        </w:rPr>
        <w:fldChar w:fldCharType="end"/>
      </w:r>
    </w:p>
    <w:tbl>
      <w:tblPr>
        <w:tblW w:w="9669" w:type="dxa"/>
        <w:tblInd w:w="93" w:type="dxa"/>
        <w:tblLook w:val="04A0" w:firstRow="1" w:lastRow="0" w:firstColumn="1" w:lastColumn="0" w:noHBand="0" w:noVBand="1"/>
      </w:tblPr>
      <w:tblGrid>
        <w:gridCol w:w="4693"/>
        <w:gridCol w:w="1614"/>
        <w:gridCol w:w="1614"/>
        <w:gridCol w:w="1748"/>
      </w:tblGrid>
      <w:tr w:rsidR="003B2ACB" w:rsidRPr="003B2ACB" w14:paraId="434272DD" w14:textId="77777777" w:rsidTr="003E79F2">
        <w:trPr>
          <w:trHeight w:val="945"/>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tcPr>
          <w:p w14:paraId="2E7831DB" w14:textId="77777777" w:rsidR="003B2ACB" w:rsidRPr="003B2ACB" w:rsidRDefault="003B2ACB" w:rsidP="003B2ACB">
            <w:pPr>
              <w:jc w:val="center"/>
            </w:pPr>
            <w:r w:rsidRPr="003B2ACB">
              <w:t>Статья затрат</w:t>
            </w:r>
          </w:p>
        </w:tc>
        <w:tc>
          <w:tcPr>
            <w:tcW w:w="1614" w:type="dxa"/>
            <w:tcBorders>
              <w:top w:val="single" w:sz="4" w:space="0" w:color="auto"/>
              <w:left w:val="nil"/>
              <w:bottom w:val="single" w:sz="4" w:space="0" w:color="auto"/>
              <w:right w:val="single" w:sz="4" w:space="0" w:color="auto"/>
            </w:tcBorders>
            <w:shd w:val="clear" w:color="auto" w:fill="auto"/>
            <w:vAlign w:val="center"/>
          </w:tcPr>
          <w:p w14:paraId="541D59D3" w14:textId="77777777" w:rsidR="003B2ACB" w:rsidRPr="003B2ACB" w:rsidRDefault="003B2ACB" w:rsidP="003B2ACB">
            <w:pPr>
              <w:jc w:val="center"/>
            </w:pPr>
            <w:r w:rsidRPr="003B2ACB">
              <w:t>Предложение предприятия на 2021 год</w:t>
            </w:r>
          </w:p>
        </w:tc>
        <w:tc>
          <w:tcPr>
            <w:tcW w:w="1614" w:type="dxa"/>
            <w:tcBorders>
              <w:top w:val="single" w:sz="4" w:space="0" w:color="auto"/>
              <w:left w:val="nil"/>
              <w:bottom w:val="single" w:sz="4" w:space="0" w:color="auto"/>
              <w:right w:val="single" w:sz="4" w:space="0" w:color="auto"/>
            </w:tcBorders>
            <w:shd w:val="clear" w:color="auto" w:fill="auto"/>
            <w:vAlign w:val="center"/>
          </w:tcPr>
          <w:p w14:paraId="050BE77F" w14:textId="77777777" w:rsidR="003B2ACB" w:rsidRPr="003B2ACB" w:rsidRDefault="003B2ACB" w:rsidP="003B2ACB">
            <w:pPr>
              <w:ind w:left="-108" w:right="-108"/>
              <w:jc w:val="center"/>
            </w:pPr>
            <w:r w:rsidRPr="003B2ACB">
              <w:t>Предложение экспертов на 2021 год</w:t>
            </w:r>
          </w:p>
        </w:tc>
        <w:tc>
          <w:tcPr>
            <w:tcW w:w="1748" w:type="dxa"/>
            <w:tcBorders>
              <w:top w:val="single" w:sz="4" w:space="0" w:color="auto"/>
              <w:left w:val="nil"/>
              <w:bottom w:val="single" w:sz="4" w:space="0" w:color="auto"/>
              <w:right w:val="single" w:sz="4" w:space="0" w:color="auto"/>
            </w:tcBorders>
            <w:shd w:val="clear" w:color="auto" w:fill="auto"/>
            <w:vAlign w:val="center"/>
          </w:tcPr>
          <w:p w14:paraId="34BC9F92" w14:textId="77777777" w:rsidR="003B2ACB" w:rsidRPr="003B2ACB" w:rsidRDefault="003B2ACB" w:rsidP="003B2ACB">
            <w:pPr>
              <w:jc w:val="center"/>
            </w:pPr>
            <w:r w:rsidRPr="003B2ACB">
              <w:t>Размер корректировки</w:t>
            </w:r>
          </w:p>
        </w:tc>
      </w:tr>
      <w:tr w:rsidR="003B2ACB" w:rsidRPr="003B2ACB" w14:paraId="13914F10" w14:textId="77777777" w:rsidTr="003E79F2">
        <w:trPr>
          <w:trHeight w:val="315"/>
        </w:trPr>
        <w:tc>
          <w:tcPr>
            <w:tcW w:w="4693" w:type="dxa"/>
            <w:tcBorders>
              <w:top w:val="nil"/>
              <w:left w:val="single" w:sz="4" w:space="0" w:color="auto"/>
              <w:bottom w:val="single" w:sz="4" w:space="0" w:color="auto"/>
              <w:right w:val="single" w:sz="4" w:space="0" w:color="auto"/>
            </w:tcBorders>
            <w:shd w:val="clear" w:color="auto" w:fill="auto"/>
            <w:vAlign w:val="center"/>
          </w:tcPr>
          <w:p w14:paraId="673D656B" w14:textId="77777777" w:rsidR="003B2ACB" w:rsidRPr="003B2ACB" w:rsidRDefault="003B2ACB" w:rsidP="003B2ACB">
            <w:r w:rsidRPr="003B2ACB">
              <w:t>Фонд оплаты труда, тыс. руб.</w:t>
            </w:r>
          </w:p>
        </w:tc>
        <w:tc>
          <w:tcPr>
            <w:tcW w:w="1614" w:type="dxa"/>
            <w:tcBorders>
              <w:top w:val="nil"/>
              <w:left w:val="nil"/>
              <w:bottom w:val="single" w:sz="4" w:space="0" w:color="auto"/>
              <w:right w:val="single" w:sz="4" w:space="0" w:color="auto"/>
            </w:tcBorders>
            <w:shd w:val="clear" w:color="auto" w:fill="auto"/>
            <w:vAlign w:val="center"/>
          </w:tcPr>
          <w:p w14:paraId="3968B19B" w14:textId="77777777" w:rsidR="003B2ACB" w:rsidRPr="003B2ACB" w:rsidRDefault="003B2ACB" w:rsidP="003B2ACB">
            <w:pPr>
              <w:jc w:val="center"/>
              <w:rPr>
                <w:szCs w:val="20"/>
              </w:rPr>
            </w:pPr>
            <w:r w:rsidRPr="003B2ACB">
              <w:rPr>
                <w:szCs w:val="20"/>
              </w:rPr>
              <w:t>490</w:t>
            </w:r>
          </w:p>
        </w:tc>
        <w:tc>
          <w:tcPr>
            <w:tcW w:w="1614" w:type="dxa"/>
            <w:tcBorders>
              <w:top w:val="nil"/>
              <w:left w:val="nil"/>
              <w:bottom w:val="single" w:sz="4" w:space="0" w:color="auto"/>
              <w:right w:val="single" w:sz="4" w:space="0" w:color="auto"/>
            </w:tcBorders>
            <w:shd w:val="clear" w:color="auto" w:fill="auto"/>
            <w:vAlign w:val="center"/>
          </w:tcPr>
          <w:p w14:paraId="00726B31" w14:textId="77777777" w:rsidR="003B2ACB" w:rsidRPr="003B2ACB" w:rsidRDefault="003B2ACB" w:rsidP="003B2ACB">
            <w:pPr>
              <w:jc w:val="center"/>
              <w:rPr>
                <w:szCs w:val="20"/>
              </w:rPr>
            </w:pPr>
            <w:r w:rsidRPr="003B2ACB">
              <w:rPr>
                <w:szCs w:val="20"/>
              </w:rPr>
              <w:t>488</w:t>
            </w:r>
          </w:p>
        </w:tc>
        <w:tc>
          <w:tcPr>
            <w:tcW w:w="1748" w:type="dxa"/>
            <w:tcBorders>
              <w:top w:val="nil"/>
              <w:left w:val="nil"/>
              <w:bottom w:val="single" w:sz="4" w:space="0" w:color="auto"/>
              <w:right w:val="single" w:sz="4" w:space="0" w:color="auto"/>
            </w:tcBorders>
            <w:shd w:val="clear" w:color="auto" w:fill="auto"/>
            <w:vAlign w:val="center"/>
          </w:tcPr>
          <w:p w14:paraId="4086EF26" w14:textId="77777777" w:rsidR="003B2ACB" w:rsidRPr="003B2ACB" w:rsidRDefault="003B2ACB" w:rsidP="003B2ACB">
            <w:pPr>
              <w:jc w:val="center"/>
              <w:rPr>
                <w:szCs w:val="20"/>
              </w:rPr>
            </w:pPr>
            <w:r w:rsidRPr="003B2ACB">
              <w:rPr>
                <w:szCs w:val="20"/>
              </w:rPr>
              <w:t>-2</w:t>
            </w:r>
          </w:p>
        </w:tc>
      </w:tr>
      <w:tr w:rsidR="003B2ACB" w:rsidRPr="003B2ACB" w14:paraId="18A21AAE" w14:textId="77777777" w:rsidTr="003E79F2">
        <w:trPr>
          <w:trHeight w:val="315"/>
        </w:trPr>
        <w:tc>
          <w:tcPr>
            <w:tcW w:w="4693" w:type="dxa"/>
            <w:tcBorders>
              <w:top w:val="nil"/>
              <w:left w:val="single" w:sz="4" w:space="0" w:color="auto"/>
              <w:bottom w:val="single" w:sz="4" w:space="0" w:color="auto"/>
              <w:right w:val="single" w:sz="4" w:space="0" w:color="auto"/>
            </w:tcBorders>
            <w:shd w:val="clear" w:color="auto" w:fill="auto"/>
            <w:vAlign w:val="center"/>
          </w:tcPr>
          <w:p w14:paraId="4892D7FA" w14:textId="77777777" w:rsidR="003B2ACB" w:rsidRPr="003B2ACB" w:rsidRDefault="003B2ACB" w:rsidP="003B2ACB">
            <w:r w:rsidRPr="003B2ACB">
              <w:t>Численность, чел.</w:t>
            </w:r>
          </w:p>
        </w:tc>
        <w:tc>
          <w:tcPr>
            <w:tcW w:w="1614" w:type="dxa"/>
            <w:tcBorders>
              <w:top w:val="nil"/>
              <w:left w:val="nil"/>
              <w:bottom w:val="single" w:sz="4" w:space="0" w:color="auto"/>
              <w:right w:val="single" w:sz="4" w:space="0" w:color="auto"/>
            </w:tcBorders>
            <w:shd w:val="clear" w:color="auto" w:fill="auto"/>
            <w:vAlign w:val="center"/>
          </w:tcPr>
          <w:p w14:paraId="44747061" w14:textId="77777777" w:rsidR="003B2ACB" w:rsidRPr="003B2ACB" w:rsidRDefault="003B2ACB" w:rsidP="003B2ACB">
            <w:pPr>
              <w:jc w:val="center"/>
            </w:pPr>
            <w:r w:rsidRPr="003B2ACB">
              <w:t>1</w:t>
            </w:r>
          </w:p>
        </w:tc>
        <w:tc>
          <w:tcPr>
            <w:tcW w:w="1614" w:type="dxa"/>
            <w:tcBorders>
              <w:top w:val="nil"/>
              <w:left w:val="nil"/>
              <w:bottom w:val="single" w:sz="4" w:space="0" w:color="auto"/>
              <w:right w:val="single" w:sz="4" w:space="0" w:color="auto"/>
            </w:tcBorders>
            <w:shd w:val="clear" w:color="auto" w:fill="auto"/>
            <w:vAlign w:val="center"/>
          </w:tcPr>
          <w:p w14:paraId="42081BEB" w14:textId="77777777" w:rsidR="003B2ACB" w:rsidRPr="003B2ACB" w:rsidRDefault="003B2ACB" w:rsidP="003B2ACB">
            <w:pPr>
              <w:jc w:val="center"/>
            </w:pPr>
            <w:r w:rsidRPr="003B2ACB">
              <w:t>1</w:t>
            </w:r>
          </w:p>
        </w:tc>
        <w:tc>
          <w:tcPr>
            <w:tcW w:w="1748" w:type="dxa"/>
            <w:tcBorders>
              <w:top w:val="nil"/>
              <w:left w:val="nil"/>
              <w:bottom w:val="single" w:sz="4" w:space="0" w:color="auto"/>
              <w:right w:val="single" w:sz="4" w:space="0" w:color="auto"/>
            </w:tcBorders>
            <w:shd w:val="clear" w:color="auto" w:fill="auto"/>
            <w:vAlign w:val="center"/>
          </w:tcPr>
          <w:p w14:paraId="4C23E8AD" w14:textId="77777777" w:rsidR="003B2ACB" w:rsidRPr="003B2ACB" w:rsidRDefault="003B2ACB" w:rsidP="003B2ACB">
            <w:pPr>
              <w:jc w:val="center"/>
            </w:pPr>
            <w:r w:rsidRPr="003B2ACB">
              <w:t>0</w:t>
            </w:r>
          </w:p>
        </w:tc>
      </w:tr>
      <w:tr w:rsidR="003B2ACB" w:rsidRPr="003B2ACB" w14:paraId="19B69EFA" w14:textId="77777777" w:rsidTr="003E79F2">
        <w:trPr>
          <w:trHeight w:val="315"/>
        </w:trPr>
        <w:tc>
          <w:tcPr>
            <w:tcW w:w="4693" w:type="dxa"/>
            <w:tcBorders>
              <w:top w:val="nil"/>
              <w:left w:val="single" w:sz="4" w:space="0" w:color="auto"/>
              <w:bottom w:val="single" w:sz="4" w:space="0" w:color="auto"/>
              <w:right w:val="single" w:sz="4" w:space="0" w:color="auto"/>
            </w:tcBorders>
            <w:shd w:val="clear" w:color="auto" w:fill="auto"/>
            <w:vAlign w:val="center"/>
          </w:tcPr>
          <w:p w14:paraId="1DE632EB" w14:textId="77777777" w:rsidR="003B2ACB" w:rsidRPr="003B2ACB" w:rsidRDefault="003B2ACB" w:rsidP="003B2ACB">
            <w:r w:rsidRPr="003B2ACB">
              <w:t>Средняя заработная плата, руб./мес.</w:t>
            </w:r>
          </w:p>
        </w:tc>
        <w:tc>
          <w:tcPr>
            <w:tcW w:w="1614" w:type="dxa"/>
            <w:tcBorders>
              <w:top w:val="nil"/>
              <w:left w:val="nil"/>
              <w:bottom w:val="single" w:sz="4" w:space="0" w:color="auto"/>
              <w:right w:val="single" w:sz="4" w:space="0" w:color="auto"/>
            </w:tcBorders>
            <w:shd w:val="clear" w:color="auto" w:fill="auto"/>
            <w:vAlign w:val="center"/>
          </w:tcPr>
          <w:p w14:paraId="233C3392" w14:textId="77777777" w:rsidR="003B2ACB" w:rsidRPr="003B2ACB" w:rsidRDefault="003B2ACB" w:rsidP="003B2ACB">
            <w:pPr>
              <w:jc w:val="center"/>
            </w:pPr>
            <w:r w:rsidRPr="003B2ACB">
              <w:t>40 840</w:t>
            </w:r>
          </w:p>
        </w:tc>
        <w:tc>
          <w:tcPr>
            <w:tcW w:w="1614" w:type="dxa"/>
            <w:tcBorders>
              <w:top w:val="nil"/>
              <w:left w:val="nil"/>
              <w:bottom w:val="single" w:sz="4" w:space="0" w:color="auto"/>
              <w:right w:val="single" w:sz="4" w:space="0" w:color="auto"/>
            </w:tcBorders>
            <w:shd w:val="clear" w:color="auto" w:fill="auto"/>
            <w:vAlign w:val="center"/>
          </w:tcPr>
          <w:p w14:paraId="5793257B" w14:textId="77777777" w:rsidR="003B2ACB" w:rsidRPr="003B2ACB" w:rsidRDefault="003B2ACB" w:rsidP="003B2ACB">
            <w:pPr>
              <w:jc w:val="center"/>
            </w:pPr>
            <w:r w:rsidRPr="003B2ACB">
              <w:t>40 683</w:t>
            </w:r>
          </w:p>
        </w:tc>
        <w:tc>
          <w:tcPr>
            <w:tcW w:w="1748" w:type="dxa"/>
            <w:tcBorders>
              <w:top w:val="nil"/>
              <w:left w:val="nil"/>
              <w:bottom w:val="single" w:sz="4" w:space="0" w:color="auto"/>
              <w:right w:val="single" w:sz="4" w:space="0" w:color="auto"/>
            </w:tcBorders>
            <w:shd w:val="clear" w:color="auto" w:fill="auto"/>
            <w:vAlign w:val="center"/>
          </w:tcPr>
          <w:p w14:paraId="4311B76D" w14:textId="77777777" w:rsidR="003B2ACB" w:rsidRPr="003B2ACB" w:rsidRDefault="003B2ACB" w:rsidP="003B2ACB">
            <w:pPr>
              <w:jc w:val="center"/>
            </w:pPr>
            <w:r w:rsidRPr="003B2ACB">
              <w:t>-157</w:t>
            </w:r>
          </w:p>
        </w:tc>
      </w:tr>
    </w:tbl>
    <w:p w14:paraId="0DFD9026" w14:textId="77777777" w:rsidR="003B2ACB" w:rsidRPr="003B2ACB" w:rsidRDefault="003B2ACB" w:rsidP="003B2ACB">
      <w:pPr>
        <w:tabs>
          <w:tab w:val="left" w:pos="1965"/>
        </w:tabs>
        <w:ind w:firstLine="851"/>
        <w:jc w:val="both"/>
        <w:rPr>
          <w:sz w:val="28"/>
          <w:szCs w:val="28"/>
        </w:rPr>
      </w:pPr>
    </w:p>
    <w:p w14:paraId="538FC58A" w14:textId="77777777" w:rsidR="003B2ACB" w:rsidRPr="003B2ACB" w:rsidRDefault="003B2ACB" w:rsidP="003B2ACB">
      <w:pPr>
        <w:keepNext/>
        <w:ind w:firstLine="851"/>
        <w:contextualSpacing/>
        <w:outlineLvl w:val="1"/>
        <w:rPr>
          <w:b/>
          <w:sz w:val="28"/>
          <w:szCs w:val="20"/>
        </w:rPr>
      </w:pPr>
      <w:bookmarkStart w:id="126" w:name="_Toc25849340"/>
      <w:r w:rsidRPr="003B2ACB">
        <w:rPr>
          <w:b/>
          <w:sz w:val="28"/>
          <w:szCs w:val="20"/>
        </w:rPr>
        <w:t>4.1.1.4. Расходы на выполнение работ и услуг производственного характера.</w:t>
      </w:r>
      <w:bookmarkEnd w:id="126"/>
    </w:p>
    <w:p w14:paraId="4D9A20C4" w14:textId="77777777" w:rsidR="003B2ACB" w:rsidRPr="003B2ACB" w:rsidRDefault="003B2ACB" w:rsidP="003B2ACB">
      <w:pPr>
        <w:ind w:firstLine="851"/>
        <w:jc w:val="both"/>
        <w:rPr>
          <w:snapToGrid w:val="0"/>
          <w:sz w:val="28"/>
          <w:szCs w:val="28"/>
        </w:rPr>
      </w:pPr>
      <w:r w:rsidRPr="003B2ACB">
        <w:rPr>
          <w:snapToGrid w:val="0"/>
          <w:sz w:val="28"/>
          <w:szCs w:val="28"/>
        </w:rPr>
        <w:t xml:space="preserve">Предложения предприятия по данной статье на 2021 год составили </w:t>
      </w:r>
      <w:r w:rsidRPr="003B2ACB">
        <w:rPr>
          <w:snapToGrid w:val="0"/>
          <w:sz w:val="28"/>
          <w:szCs w:val="28"/>
        </w:rPr>
        <w:br/>
        <w:t>4 073 тыс. руб.</w:t>
      </w:r>
    </w:p>
    <w:p w14:paraId="2CE7CCAE" w14:textId="77777777" w:rsidR="003B2ACB" w:rsidRPr="003B2ACB" w:rsidRDefault="003B2ACB" w:rsidP="003B2ACB">
      <w:pPr>
        <w:ind w:firstLine="851"/>
        <w:jc w:val="both"/>
        <w:rPr>
          <w:sz w:val="28"/>
          <w:szCs w:val="28"/>
        </w:rPr>
      </w:pPr>
      <w:r w:rsidRPr="003B2ACB">
        <w:rPr>
          <w:sz w:val="28"/>
          <w:szCs w:val="28"/>
        </w:rPr>
        <w:t>По данной статье в качестве обоснования предприятие представило следующие материалы:</w:t>
      </w:r>
    </w:p>
    <w:p w14:paraId="53A40201" w14:textId="77777777" w:rsidR="003B2ACB" w:rsidRPr="003B2ACB" w:rsidRDefault="003B2ACB" w:rsidP="003B2ACB">
      <w:pPr>
        <w:ind w:firstLine="851"/>
        <w:jc w:val="both"/>
        <w:rPr>
          <w:sz w:val="28"/>
          <w:szCs w:val="28"/>
        </w:rPr>
      </w:pPr>
      <w:r w:rsidRPr="003B2ACB">
        <w:rPr>
          <w:sz w:val="28"/>
          <w:szCs w:val="28"/>
        </w:rPr>
        <w:t xml:space="preserve">Договор № 1ТК-2020/МЭ от 17.03.2020, заключенный с ПАО «ЮК ГРЭС», на оказание услуг по техническому обслуживанию теплового комплекса ПАО «ЮК ГРЭС». Договор действует до 31.03.2025 без автопролонгации. Стоимость работ, в соответствии с калькуляцией затрат на 2020 год, составляет 3 775 тыс. руб., при этом прямые расходы составляют </w:t>
      </w:r>
      <w:r w:rsidRPr="003B2ACB">
        <w:rPr>
          <w:sz w:val="28"/>
          <w:szCs w:val="28"/>
        </w:rPr>
        <w:br/>
        <w:t>3 596 тыс. руб., рентабельность – 179 тыс. руб.</w:t>
      </w:r>
    </w:p>
    <w:p w14:paraId="55EDD58D" w14:textId="77777777" w:rsidR="003B2ACB" w:rsidRPr="003B2ACB" w:rsidRDefault="003B2ACB" w:rsidP="003B2ACB">
      <w:pPr>
        <w:ind w:firstLine="851"/>
        <w:jc w:val="both"/>
        <w:rPr>
          <w:sz w:val="28"/>
          <w:szCs w:val="28"/>
        </w:rPr>
      </w:pPr>
      <w:r w:rsidRPr="003B2ACB">
        <w:rPr>
          <w:sz w:val="28"/>
          <w:szCs w:val="28"/>
        </w:rPr>
        <w:t xml:space="preserve">Проанализировав представленные документы, эксперты исключили рентабельность и признают экономически обоснованными расходы в размере </w:t>
      </w:r>
      <w:r w:rsidRPr="003B2ACB">
        <w:rPr>
          <w:sz w:val="28"/>
          <w:szCs w:val="28"/>
        </w:rPr>
        <w:br/>
        <w:t xml:space="preserve">3 596 тыс. руб. и предлагают их к включению в НВВ предприятия на 2021 год. </w:t>
      </w:r>
    </w:p>
    <w:p w14:paraId="20265F5C" w14:textId="77777777" w:rsidR="003B2ACB" w:rsidRPr="003B2ACB" w:rsidRDefault="003B2ACB" w:rsidP="003B2ACB">
      <w:pPr>
        <w:ind w:firstLine="709"/>
        <w:jc w:val="both"/>
        <w:rPr>
          <w:sz w:val="28"/>
          <w:szCs w:val="28"/>
        </w:rPr>
      </w:pPr>
      <w:r w:rsidRPr="003B2ACB">
        <w:rPr>
          <w:sz w:val="28"/>
          <w:szCs w:val="28"/>
        </w:rPr>
        <w:t>Расходы в размере 179 тыс. руб. признаются экспертами экономически необоснованными и подлежат исключению из НВВ на 2021 год.</w:t>
      </w:r>
    </w:p>
    <w:p w14:paraId="7B251DCA" w14:textId="77777777" w:rsidR="003B2ACB" w:rsidRPr="003B2ACB" w:rsidRDefault="003B2ACB" w:rsidP="003B2ACB">
      <w:pPr>
        <w:spacing w:after="60"/>
        <w:jc w:val="center"/>
        <w:outlineLvl w:val="1"/>
        <w:rPr>
          <w:b/>
          <w:bCs/>
          <w:sz w:val="28"/>
        </w:rPr>
      </w:pPr>
      <w:r w:rsidRPr="003B2ACB">
        <w:rPr>
          <w:b/>
          <w:bCs/>
          <w:sz w:val="28"/>
        </w:rPr>
        <w:t>4.1.1.5.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59F4D8A0" w14:textId="77777777" w:rsidR="003B2ACB" w:rsidRPr="003B2ACB" w:rsidRDefault="003B2ACB" w:rsidP="003B2ACB">
      <w:pPr>
        <w:ind w:firstLine="851"/>
        <w:jc w:val="both"/>
        <w:rPr>
          <w:snapToGrid w:val="0"/>
          <w:sz w:val="28"/>
          <w:szCs w:val="28"/>
        </w:rPr>
      </w:pPr>
      <w:r w:rsidRPr="003B2ACB">
        <w:rPr>
          <w:snapToGrid w:val="0"/>
          <w:sz w:val="28"/>
          <w:szCs w:val="28"/>
        </w:rPr>
        <w:t xml:space="preserve">Предложения предприятия по данной статье на 2021 год составили </w:t>
      </w:r>
      <w:r w:rsidRPr="003B2ACB">
        <w:rPr>
          <w:snapToGrid w:val="0"/>
          <w:sz w:val="28"/>
          <w:szCs w:val="28"/>
        </w:rPr>
        <w:br/>
        <w:t>432 тыс. руб.</w:t>
      </w:r>
    </w:p>
    <w:p w14:paraId="212750E9" w14:textId="77777777" w:rsidR="003B2ACB" w:rsidRPr="003B2ACB" w:rsidRDefault="003B2ACB" w:rsidP="003B2ACB">
      <w:pPr>
        <w:ind w:firstLine="851"/>
        <w:jc w:val="both"/>
        <w:rPr>
          <w:sz w:val="28"/>
          <w:szCs w:val="28"/>
        </w:rPr>
      </w:pPr>
      <w:r w:rsidRPr="003B2ACB">
        <w:rPr>
          <w:sz w:val="28"/>
          <w:szCs w:val="28"/>
        </w:rPr>
        <w:t>По данной статье в качестве обоснования предприятие представило следующие материалы:</w:t>
      </w:r>
    </w:p>
    <w:p w14:paraId="7C57CBDD" w14:textId="77777777" w:rsidR="003B2ACB" w:rsidRPr="003B2ACB" w:rsidRDefault="003B2ACB" w:rsidP="003B2ACB">
      <w:pPr>
        <w:ind w:firstLine="851"/>
        <w:jc w:val="both"/>
        <w:rPr>
          <w:sz w:val="28"/>
          <w:szCs w:val="28"/>
        </w:rPr>
      </w:pPr>
      <w:r w:rsidRPr="003B2ACB">
        <w:rPr>
          <w:sz w:val="28"/>
          <w:szCs w:val="28"/>
        </w:rPr>
        <w:t xml:space="preserve">Договор № 3007-ПТЭ-2020 от 02.07.2020, заключенный с ООО «ГЭТ», </w:t>
      </w:r>
      <w:r w:rsidRPr="003B2ACB">
        <w:rPr>
          <w:sz w:val="28"/>
          <w:szCs w:val="28"/>
        </w:rPr>
        <w:br/>
        <w:t xml:space="preserve">на расчет нормативов технологических потерь при передаче тепловой энергии, теплоносителя, учитываемых при тарифном регулировании, разработку экспертного заключения по узлу теплоснабжения г. Калтан. Стоимость договора 99 тыс. руб. </w:t>
      </w:r>
    </w:p>
    <w:p w14:paraId="4F34D997" w14:textId="77777777" w:rsidR="003B2ACB" w:rsidRPr="003B2ACB" w:rsidRDefault="003B2ACB" w:rsidP="003B2ACB">
      <w:pPr>
        <w:ind w:firstLine="851"/>
        <w:jc w:val="both"/>
        <w:rPr>
          <w:sz w:val="28"/>
          <w:szCs w:val="28"/>
        </w:rPr>
      </w:pPr>
      <w:bookmarkStart w:id="127" w:name="_Hlk58401589"/>
      <w:r w:rsidRPr="003B2ACB">
        <w:rPr>
          <w:sz w:val="28"/>
          <w:szCs w:val="28"/>
        </w:rPr>
        <w:t>Предприятием был проведен обзор рынка, наименьшую цену и кратчайшие сроки выполнения услуг предложило ООО «ГЭТ».</w:t>
      </w:r>
    </w:p>
    <w:bookmarkEnd w:id="127"/>
    <w:p w14:paraId="398C5CE2" w14:textId="77777777" w:rsidR="003B2ACB" w:rsidRPr="003B2ACB" w:rsidRDefault="003B2ACB" w:rsidP="003B2ACB">
      <w:pPr>
        <w:ind w:firstLine="851"/>
        <w:jc w:val="both"/>
        <w:rPr>
          <w:sz w:val="28"/>
          <w:szCs w:val="28"/>
        </w:rPr>
      </w:pPr>
      <w:r w:rsidRPr="003B2ACB">
        <w:rPr>
          <w:sz w:val="28"/>
          <w:szCs w:val="28"/>
        </w:rPr>
        <w:t>Договор № АЭЭ0801-60-2020-110 от 01.04.2020 с ОАО «АЭЭ», дополнительное соглашение от 08.12.2020. Сумма по договору на 2020 год составляет 333 тыс. руб.</w:t>
      </w:r>
    </w:p>
    <w:p w14:paraId="58D41A93" w14:textId="77777777" w:rsidR="003B2ACB" w:rsidRPr="003B2ACB" w:rsidRDefault="003B2ACB" w:rsidP="003B2ACB">
      <w:pPr>
        <w:ind w:firstLine="851"/>
        <w:jc w:val="both"/>
        <w:rPr>
          <w:sz w:val="28"/>
          <w:szCs w:val="28"/>
        </w:rPr>
      </w:pPr>
      <w:r w:rsidRPr="003B2ACB">
        <w:rPr>
          <w:sz w:val="28"/>
          <w:szCs w:val="28"/>
        </w:rPr>
        <w:t>Предприятием был проведен обзор рынка, выполнение всех пунктов договора предложила одна организация ОАО «АЭЭ».</w:t>
      </w:r>
    </w:p>
    <w:p w14:paraId="5C0C5663" w14:textId="77777777" w:rsidR="003B2ACB" w:rsidRPr="003B2ACB" w:rsidRDefault="003B2ACB" w:rsidP="003B2ACB">
      <w:pPr>
        <w:ind w:firstLine="851"/>
        <w:jc w:val="both"/>
        <w:rPr>
          <w:sz w:val="28"/>
          <w:szCs w:val="28"/>
        </w:rPr>
      </w:pPr>
      <w:r w:rsidRPr="003B2ACB">
        <w:rPr>
          <w:sz w:val="28"/>
          <w:szCs w:val="28"/>
        </w:rPr>
        <w:t xml:space="preserve">Проанализировав представленные документы, эксперты признают экономически обоснованными расходы в размере 432 тыс. руб. и предлагают </w:t>
      </w:r>
      <w:r w:rsidRPr="003B2ACB">
        <w:rPr>
          <w:sz w:val="28"/>
          <w:szCs w:val="28"/>
        </w:rPr>
        <w:br/>
        <w:t xml:space="preserve">их к включению в НВВ предприятия на 2021 год. </w:t>
      </w:r>
    </w:p>
    <w:p w14:paraId="605AFDC3" w14:textId="77777777" w:rsidR="003B2ACB" w:rsidRPr="003B2ACB" w:rsidRDefault="003B2ACB" w:rsidP="003B2ACB">
      <w:pPr>
        <w:ind w:firstLine="851"/>
        <w:jc w:val="both"/>
        <w:rPr>
          <w:sz w:val="28"/>
          <w:szCs w:val="28"/>
        </w:rPr>
      </w:pPr>
      <w:r w:rsidRPr="003B2ACB">
        <w:rPr>
          <w:sz w:val="28"/>
          <w:szCs w:val="28"/>
        </w:rPr>
        <w:t>Корректировка предложения предприятия отсутствует.</w:t>
      </w:r>
    </w:p>
    <w:p w14:paraId="1DC60DF7" w14:textId="77777777" w:rsidR="003B2ACB" w:rsidRPr="003B2ACB" w:rsidRDefault="003B2ACB" w:rsidP="003B2ACB">
      <w:pPr>
        <w:keepNext/>
        <w:ind w:firstLine="851"/>
        <w:contextualSpacing/>
        <w:outlineLvl w:val="1"/>
        <w:rPr>
          <w:b/>
          <w:sz w:val="28"/>
          <w:szCs w:val="20"/>
        </w:rPr>
      </w:pPr>
      <w:bookmarkStart w:id="128" w:name="_Toc25849342"/>
      <w:r w:rsidRPr="003B2ACB">
        <w:rPr>
          <w:b/>
          <w:sz w:val="28"/>
          <w:szCs w:val="20"/>
        </w:rPr>
        <w:t>3.1.1.8. Расходы на служебные командировки.</w:t>
      </w:r>
      <w:bookmarkEnd w:id="128"/>
    </w:p>
    <w:p w14:paraId="52127454" w14:textId="77777777" w:rsidR="003B2ACB" w:rsidRPr="003B2ACB" w:rsidRDefault="003B2ACB" w:rsidP="003B2ACB">
      <w:pPr>
        <w:spacing w:after="120"/>
        <w:ind w:firstLine="851"/>
        <w:contextualSpacing/>
        <w:jc w:val="both"/>
        <w:rPr>
          <w:sz w:val="28"/>
          <w:szCs w:val="28"/>
        </w:rPr>
      </w:pPr>
      <w:r w:rsidRPr="003B2ACB">
        <w:rPr>
          <w:sz w:val="28"/>
          <w:szCs w:val="28"/>
        </w:rPr>
        <w:t>Предприятием не заявлены расходы по статье.</w:t>
      </w:r>
    </w:p>
    <w:p w14:paraId="29058BD1" w14:textId="77777777" w:rsidR="003B2ACB" w:rsidRPr="003B2ACB" w:rsidRDefault="003B2ACB" w:rsidP="003B2ACB">
      <w:pPr>
        <w:keepNext/>
        <w:ind w:firstLine="851"/>
        <w:contextualSpacing/>
        <w:outlineLvl w:val="1"/>
        <w:rPr>
          <w:b/>
          <w:sz w:val="28"/>
          <w:szCs w:val="20"/>
        </w:rPr>
      </w:pPr>
      <w:bookmarkStart w:id="129" w:name="_Toc25849343"/>
      <w:r w:rsidRPr="003B2ACB">
        <w:rPr>
          <w:b/>
          <w:sz w:val="28"/>
          <w:szCs w:val="20"/>
        </w:rPr>
        <w:t>3.1.1.9. Расходы на обучение персонала.</w:t>
      </w:r>
      <w:bookmarkEnd w:id="129"/>
    </w:p>
    <w:p w14:paraId="54D18779" w14:textId="77777777" w:rsidR="003B2ACB" w:rsidRPr="003B2ACB" w:rsidRDefault="003B2ACB" w:rsidP="003B2ACB">
      <w:pPr>
        <w:spacing w:after="120"/>
        <w:ind w:firstLine="851"/>
        <w:contextualSpacing/>
        <w:jc w:val="both"/>
        <w:rPr>
          <w:sz w:val="28"/>
          <w:szCs w:val="28"/>
        </w:rPr>
      </w:pPr>
      <w:r w:rsidRPr="003B2ACB">
        <w:rPr>
          <w:sz w:val="28"/>
          <w:szCs w:val="28"/>
        </w:rPr>
        <w:t>Предприятием не заявлены расходы по статье.</w:t>
      </w:r>
    </w:p>
    <w:p w14:paraId="05470FCB" w14:textId="77777777" w:rsidR="003B2ACB" w:rsidRPr="003B2ACB" w:rsidRDefault="003B2ACB" w:rsidP="003B2ACB">
      <w:pPr>
        <w:spacing w:after="120"/>
        <w:ind w:firstLine="851"/>
        <w:contextualSpacing/>
        <w:jc w:val="both"/>
        <w:rPr>
          <w:b/>
          <w:bCs/>
          <w:sz w:val="28"/>
          <w:szCs w:val="28"/>
        </w:rPr>
      </w:pPr>
      <w:r w:rsidRPr="003B2ACB">
        <w:rPr>
          <w:b/>
          <w:bCs/>
          <w:sz w:val="28"/>
          <w:szCs w:val="28"/>
        </w:rPr>
        <w:t>3.1.1.10. Расходы на арендную плату.</w:t>
      </w:r>
    </w:p>
    <w:p w14:paraId="12358244" w14:textId="77777777" w:rsidR="003B2ACB" w:rsidRPr="003B2ACB" w:rsidRDefault="003B2ACB" w:rsidP="003B2ACB">
      <w:pPr>
        <w:spacing w:after="120"/>
        <w:ind w:firstLine="851"/>
        <w:contextualSpacing/>
        <w:jc w:val="both"/>
        <w:rPr>
          <w:snapToGrid w:val="0"/>
          <w:sz w:val="28"/>
          <w:szCs w:val="28"/>
        </w:rPr>
      </w:pPr>
      <w:r w:rsidRPr="003B2ACB">
        <w:rPr>
          <w:snapToGrid w:val="0"/>
          <w:sz w:val="28"/>
          <w:szCs w:val="28"/>
        </w:rPr>
        <w:t>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29D321ED" w14:textId="77777777" w:rsidR="003B2ACB" w:rsidRPr="003B2ACB" w:rsidRDefault="003B2ACB" w:rsidP="003B2ACB">
      <w:pPr>
        <w:tabs>
          <w:tab w:val="left" w:pos="1134"/>
        </w:tabs>
        <w:spacing w:after="120"/>
        <w:ind w:firstLine="851"/>
        <w:contextualSpacing/>
        <w:jc w:val="both"/>
        <w:rPr>
          <w:sz w:val="28"/>
          <w:szCs w:val="28"/>
        </w:rPr>
      </w:pPr>
      <w:r w:rsidRPr="003B2ACB">
        <w:rPr>
          <w:sz w:val="28"/>
          <w:szCs w:val="28"/>
        </w:rPr>
        <w:t>Предприятием заявлены расходы на 2021 год по аренде имущества в сумме 63 тыс. руб. по договору аренды № 12 от 17.03.2020:</w:t>
      </w:r>
    </w:p>
    <w:p w14:paraId="23C955EB" w14:textId="77777777" w:rsidR="003B2ACB" w:rsidRPr="003B2ACB" w:rsidRDefault="003B2ACB" w:rsidP="003B2ACB">
      <w:pPr>
        <w:tabs>
          <w:tab w:val="left" w:pos="1134"/>
        </w:tabs>
        <w:spacing w:after="120"/>
        <w:ind w:firstLine="851"/>
        <w:contextualSpacing/>
        <w:jc w:val="both"/>
        <w:rPr>
          <w:sz w:val="28"/>
          <w:szCs w:val="28"/>
        </w:rPr>
      </w:pPr>
      <w:r w:rsidRPr="003B2ACB">
        <w:rPr>
          <w:sz w:val="28"/>
          <w:szCs w:val="28"/>
        </w:rPr>
        <w:t>- аренда помещения (11,4 м</w:t>
      </w:r>
      <w:r w:rsidRPr="003B2ACB">
        <w:rPr>
          <w:sz w:val="28"/>
          <w:szCs w:val="28"/>
          <w:vertAlign w:val="superscript"/>
        </w:rPr>
        <w:t>3</w:t>
      </w:r>
      <w:r w:rsidRPr="003B2ACB">
        <w:rPr>
          <w:sz w:val="28"/>
          <w:szCs w:val="28"/>
        </w:rPr>
        <w:t>) – 20 тыс. руб.;</w:t>
      </w:r>
    </w:p>
    <w:p w14:paraId="7DF1E385" w14:textId="77777777" w:rsidR="003B2ACB" w:rsidRPr="003B2ACB" w:rsidRDefault="003B2ACB" w:rsidP="003B2ACB">
      <w:pPr>
        <w:tabs>
          <w:tab w:val="left" w:pos="1134"/>
        </w:tabs>
        <w:spacing w:after="120"/>
        <w:ind w:firstLine="851"/>
        <w:contextualSpacing/>
        <w:jc w:val="both"/>
        <w:rPr>
          <w:sz w:val="28"/>
          <w:szCs w:val="28"/>
        </w:rPr>
      </w:pPr>
      <w:r w:rsidRPr="003B2ACB">
        <w:rPr>
          <w:sz w:val="28"/>
          <w:szCs w:val="28"/>
        </w:rPr>
        <w:t>- аренда имущества (кондиционер, мебель, компьютер) – 43 тыс. руб.</w:t>
      </w:r>
    </w:p>
    <w:p w14:paraId="43B26CA3" w14:textId="77777777" w:rsidR="003B2ACB" w:rsidRPr="003B2ACB" w:rsidRDefault="003B2ACB" w:rsidP="003B2ACB">
      <w:pPr>
        <w:tabs>
          <w:tab w:val="left" w:pos="1134"/>
        </w:tabs>
        <w:spacing w:after="120"/>
        <w:ind w:firstLine="851"/>
        <w:contextualSpacing/>
        <w:jc w:val="both"/>
        <w:rPr>
          <w:sz w:val="28"/>
          <w:szCs w:val="28"/>
        </w:rPr>
      </w:pPr>
      <w:r w:rsidRPr="003B2ACB">
        <w:rPr>
          <w:sz w:val="28"/>
          <w:szCs w:val="28"/>
        </w:rPr>
        <w:t>Предприятием была представлена расшифровка расходов по аренде помещения и имущества к договору № 12 от 17.03.2020. Расчет экспертов по данной статье в соответствии с 45 Методических указаний представлен в таблице 4.</w:t>
      </w:r>
    </w:p>
    <w:p w14:paraId="2EFE84DA" w14:textId="77777777" w:rsidR="003B2ACB" w:rsidRPr="003B2ACB" w:rsidRDefault="003B2ACB" w:rsidP="003B2ACB">
      <w:pPr>
        <w:tabs>
          <w:tab w:val="left" w:pos="1134"/>
        </w:tabs>
        <w:spacing w:after="120"/>
        <w:ind w:firstLine="851"/>
        <w:contextualSpacing/>
        <w:jc w:val="both"/>
        <w:rPr>
          <w:sz w:val="28"/>
          <w:szCs w:val="28"/>
        </w:rPr>
      </w:pPr>
      <w:r w:rsidRPr="003B2ACB">
        <w:rPr>
          <w:sz w:val="28"/>
          <w:szCs w:val="28"/>
        </w:rPr>
        <w:br w:type="page"/>
      </w:r>
    </w:p>
    <w:p w14:paraId="753B7EA7" w14:textId="77777777" w:rsidR="003B2ACB" w:rsidRPr="003B2ACB" w:rsidRDefault="003B2ACB" w:rsidP="003B2ACB">
      <w:pPr>
        <w:keepNext/>
        <w:jc w:val="right"/>
        <w:rPr>
          <w:bCs/>
          <w:sz w:val="28"/>
          <w:szCs w:val="20"/>
        </w:rPr>
      </w:pPr>
      <w:r w:rsidRPr="003B2ACB">
        <w:rPr>
          <w:bCs/>
          <w:sz w:val="28"/>
          <w:szCs w:val="20"/>
        </w:rPr>
        <w:t xml:space="preserve">Таблица </w:t>
      </w:r>
      <w:r w:rsidRPr="003B2ACB">
        <w:rPr>
          <w:bCs/>
          <w:sz w:val="28"/>
          <w:szCs w:val="20"/>
        </w:rPr>
        <w:fldChar w:fldCharType="begin"/>
      </w:r>
      <w:r w:rsidRPr="003B2ACB">
        <w:rPr>
          <w:bCs/>
          <w:sz w:val="28"/>
          <w:szCs w:val="20"/>
        </w:rPr>
        <w:instrText xml:space="preserve"> SEQ Таблица \* ARABIC </w:instrText>
      </w:r>
      <w:r w:rsidRPr="003B2ACB">
        <w:rPr>
          <w:bCs/>
          <w:sz w:val="28"/>
          <w:szCs w:val="20"/>
        </w:rPr>
        <w:fldChar w:fldCharType="separate"/>
      </w:r>
      <w:r w:rsidRPr="003B2ACB">
        <w:rPr>
          <w:bCs/>
          <w:noProof/>
          <w:sz w:val="28"/>
          <w:szCs w:val="20"/>
        </w:rPr>
        <w:t>4</w:t>
      </w:r>
      <w:r w:rsidRPr="003B2ACB">
        <w:rPr>
          <w:bCs/>
          <w:sz w:val="28"/>
          <w:szCs w:val="20"/>
        </w:rPr>
        <w:fldChar w:fldCharType="end"/>
      </w:r>
    </w:p>
    <w:p w14:paraId="0676B63F" w14:textId="77777777" w:rsidR="003B2ACB" w:rsidRPr="003B2ACB" w:rsidRDefault="003B2ACB" w:rsidP="003B2ACB">
      <w:pPr>
        <w:jc w:val="center"/>
        <w:rPr>
          <w:b/>
          <w:bCs/>
          <w:sz w:val="28"/>
          <w:szCs w:val="28"/>
        </w:rPr>
      </w:pPr>
      <w:r w:rsidRPr="003B2ACB">
        <w:rPr>
          <w:b/>
          <w:bCs/>
          <w:sz w:val="28"/>
          <w:szCs w:val="28"/>
        </w:rPr>
        <w:t>Анализ расходов на арендную плату</w:t>
      </w:r>
    </w:p>
    <w:p w14:paraId="133A3FD1" w14:textId="77777777" w:rsidR="003B2ACB" w:rsidRPr="003B2ACB" w:rsidRDefault="003B2ACB" w:rsidP="003B2ACB">
      <w:pPr>
        <w:jc w:val="right"/>
        <w:rPr>
          <w:sz w:val="28"/>
          <w:szCs w:val="28"/>
        </w:rPr>
      </w:pPr>
      <w:r w:rsidRPr="003B2ACB">
        <w:rPr>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3238"/>
        <w:gridCol w:w="3238"/>
      </w:tblGrid>
      <w:tr w:rsidR="003B2ACB" w:rsidRPr="003B2ACB" w14:paraId="145B4D15" w14:textId="77777777" w:rsidTr="003E79F2">
        <w:trPr>
          <w:jc w:val="center"/>
        </w:trPr>
        <w:tc>
          <w:tcPr>
            <w:tcW w:w="3238" w:type="dxa"/>
            <w:shd w:val="clear" w:color="auto" w:fill="auto"/>
            <w:vAlign w:val="center"/>
          </w:tcPr>
          <w:p w14:paraId="3CAEFFDB" w14:textId="77777777" w:rsidR="003B2ACB" w:rsidRPr="003B2ACB" w:rsidRDefault="003B2ACB" w:rsidP="003B2ACB">
            <w:pPr>
              <w:tabs>
                <w:tab w:val="left" w:pos="1134"/>
              </w:tabs>
              <w:spacing w:after="120"/>
              <w:contextualSpacing/>
              <w:jc w:val="center"/>
            </w:pPr>
            <w:r w:rsidRPr="003B2ACB">
              <w:t>Показатель</w:t>
            </w:r>
          </w:p>
        </w:tc>
        <w:tc>
          <w:tcPr>
            <w:tcW w:w="3238" w:type="dxa"/>
            <w:shd w:val="clear" w:color="auto" w:fill="auto"/>
            <w:vAlign w:val="center"/>
          </w:tcPr>
          <w:p w14:paraId="209A409D" w14:textId="77777777" w:rsidR="003B2ACB" w:rsidRPr="003B2ACB" w:rsidRDefault="003B2ACB" w:rsidP="003B2ACB">
            <w:pPr>
              <w:tabs>
                <w:tab w:val="left" w:pos="1134"/>
              </w:tabs>
              <w:spacing w:after="120"/>
              <w:contextualSpacing/>
              <w:jc w:val="center"/>
            </w:pPr>
            <w:r w:rsidRPr="003B2ACB">
              <w:t>Предложение предприятия</w:t>
            </w:r>
          </w:p>
        </w:tc>
        <w:tc>
          <w:tcPr>
            <w:tcW w:w="3238" w:type="dxa"/>
            <w:shd w:val="clear" w:color="auto" w:fill="auto"/>
            <w:vAlign w:val="center"/>
          </w:tcPr>
          <w:p w14:paraId="58AD8885" w14:textId="77777777" w:rsidR="003B2ACB" w:rsidRPr="003B2ACB" w:rsidRDefault="003B2ACB" w:rsidP="003B2ACB">
            <w:pPr>
              <w:tabs>
                <w:tab w:val="left" w:pos="1134"/>
              </w:tabs>
              <w:spacing w:after="120"/>
              <w:contextualSpacing/>
              <w:jc w:val="center"/>
            </w:pPr>
            <w:r w:rsidRPr="003B2ACB">
              <w:t>Предложение экспертов</w:t>
            </w:r>
          </w:p>
        </w:tc>
      </w:tr>
      <w:tr w:rsidR="003B2ACB" w:rsidRPr="003B2ACB" w14:paraId="46AB73C9" w14:textId="77777777" w:rsidTr="003E79F2">
        <w:trPr>
          <w:jc w:val="center"/>
        </w:trPr>
        <w:tc>
          <w:tcPr>
            <w:tcW w:w="3238" w:type="dxa"/>
            <w:shd w:val="clear" w:color="auto" w:fill="auto"/>
            <w:vAlign w:val="center"/>
          </w:tcPr>
          <w:p w14:paraId="0DA8CE49" w14:textId="77777777" w:rsidR="003B2ACB" w:rsidRPr="003B2ACB" w:rsidRDefault="003B2ACB" w:rsidP="003B2ACB">
            <w:pPr>
              <w:tabs>
                <w:tab w:val="left" w:pos="1134"/>
              </w:tabs>
              <w:spacing w:after="120"/>
              <w:contextualSpacing/>
              <w:jc w:val="center"/>
            </w:pPr>
            <w:r w:rsidRPr="003B2ACB">
              <w:t>Амортизация</w:t>
            </w:r>
          </w:p>
        </w:tc>
        <w:tc>
          <w:tcPr>
            <w:tcW w:w="3238" w:type="dxa"/>
            <w:shd w:val="clear" w:color="auto" w:fill="auto"/>
            <w:vAlign w:val="center"/>
          </w:tcPr>
          <w:p w14:paraId="1FFE8E14" w14:textId="77777777" w:rsidR="003B2ACB" w:rsidRPr="003B2ACB" w:rsidRDefault="003B2ACB" w:rsidP="003B2ACB">
            <w:pPr>
              <w:tabs>
                <w:tab w:val="left" w:pos="1134"/>
              </w:tabs>
              <w:spacing w:after="120"/>
              <w:contextualSpacing/>
              <w:jc w:val="center"/>
            </w:pPr>
            <w:r w:rsidRPr="003B2ACB">
              <w:t>41</w:t>
            </w:r>
          </w:p>
        </w:tc>
        <w:tc>
          <w:tcPr>
            <w:tcW w:w="3238" w:type="dxa"/>
            <w:shd w:val="clear" w:color="auto" w:fill="auto"/>
            <w:vAlign w:val="center"/>
          </w:tcPr>
          <w:p w14:paraId="039D5AA7" w14:textId="77777777" w:rsidR="003B2ACB" w:rsidRPr="003B2ACB" w:rsidRDefault="003B2ACB" w:rsidP="003B2ACB">
            <w:pPr>
              <w:tabs>
                <w:tab w:val="left" w:pos="1134"/>
              </w:tabs>
              <w:spacing w:after="120"/>
              <w:contextualSpacing/>
              <w:jc w:val="center"/>
            </w:pPr>
            <w:r w:rsidRPr="003B2ACB">
              <w:t>51</w:t>
            </w:r>
          </w:p>
        </w:tc>
      </w:tr>
      <w:tr w:rsidR="003B2ACB" w:rsidRPr="003B2ACB" w14:paraId="7E004B8A" w14:textId="77777777" w:rsidTr="003E79F2">
        <w:trPr>
          <w:jc w:val="center"/>
        </w:trPr>
        <w:tc>
          <w:tcPr>
            <w:tcW w:w="3238" w:type="dxa"/>
            <w:shd w:val="clear" w:color="auto" w:fill="auto"/>
            <w:vAlign w:val="center"/>
          </w:tcPr>
          <w:p w14:paraId="3A85CBEC" w14:textId="77777777" w:rsidR="003B2ACB" w:rsidRPr="003B2ACB" w:rsidRDefault="003B2ACB" w:rsidP="003B2ACB">
            <w:pPr>
              <w:tabs>
                <w:tab w:val="left" w:pos="1134"/>
              </w:tabs>
              <w:spacing w:after="120"/>
              <w:contextualSpacing/>
              <w:jc w:val="center"/>
            </w:pPr>
            <w:r w:rsidRPr="003B2ACB">
              <w:t>Налоги</w:t>
            </w:r>
          </w:p>
        </w:tc>
        <w:tc>
          <w:tcPr>
            <w:tcW w:w="3238" w:type="dxa"/>
            <w:shd w:val="clear" w:color="auto" w:fill="auto"/>
            <w:vAlign w:val="center"/>
          </w:tcPr>
          <w:p w14:paraId="39ECF7C6" w14:textId="77777777" w:rsidR="003B2ACB" w:rsidRPr="003B2ACB" w:rsidRDefault="003B2ACB" w:rsidP="003B2ACB">
            <w:pPr>
              <w:tabs>
                <w:tab w:val="left" w:pos="1134"/>
              </w:tabs>
              <w:spacing w:after="120"/>
              <w:contextualSpacing/>
              <w:jc w:val="center"/>
            </w:pPr>
            <w:r w:rsidRPr="003B2ACB">
              <w:t>2</w:t>
            </w:r>
          </w:p>
        </w:tc>
        <w:tc>
          <w:tcPr>
            <w:tcW w:w="3238" w:type="dxa"/>
            <w:shd w:val="clear" w:color="auto" w:fill="auto"/>
            <w:vAlign w:val="center"/>
          </w:tcPr>
          <w:p w14:paraId="52EA3501" w14:textId="77777777" w:rsidR="003B2ACB" w:rsidRPr="003B2ACB" w:rsidRDefault="003B2ACB" w:rsidP="003B2ACB">
            <w:pPr>
              <w:tabs>
                <w:tab w:val="left" w:pos="1134"/>
              </w:tabs>
              <w:spacing w:after="120"/>
              <w:contextualSpacing/>
              <w:jc w:val="center"/>
            </w:pPr>
            <w:r w:rsidRPr="003B2ACB">
              <w:t>1</w:t>
            </w:r>
          </w:p>
        </w:tc>
      </w:tr>
      <w:tr w:rsidR="003B2ACB" w:rsidRPr="003B2ACB" w14:paraId="4BFC6EF1" w14:textId="77777777" w:rsidTr="003E79F2">
        <w:trPr>
          <w:jc w:val="center"/>
        </w:trPr>
        <w:tc>
          <w:tcPr>
            <w:tcW w:w="3238" w:type="dxa"/>
            <w:shd w:val="clear" w:color="auto" w:fill="auto"/>
            <w:vAlign w:val="center"/>
          </w:tcPr>
          <w:p w14:paraId="6C5EE7B7" w14:textId="77777777" w:rsidR="003B2ACB" w:rsidRPr="003B2ACB" w:rsidRDefault="003B2ACB" w:rsidP="003B2ACB">
            <w:pPr>
              <w:tabs>
                <w:tab w:val="left" w:pos="1134"/>
              </w:tabs>
              <w:spacing w:after="120"/>
              <w:contextualSpacing/>
              <w:jc w:val="center"/>
            </w:pPr>
            <w:r w:rsidRPr="003B2ACB">
              <w:t>Накладные расходы</w:t>
            </w:r>
          </w:p>
        </w:tc>
        <w:tc>
          <w:tcPr>
            <w:tcW w:w="3238" w:type="dxa"/>
            <w:shd w:val="clear" w:color="auto" w:fill="auto"/>
            <w:vAlign w:val="center"/>
          </w:tcPr>
          <w:p w14:paraId="0FEC379E" w14:textId="77777777" w:rsidR="003B2ACB" w:rsidRPr="003B2ACB" w:rsidRDefault="003B2ACB" w:rsidP="003B2ACB">
            <w:pPr>
              <w:tabs>
                <w:tab w:val="left" w:pos="1134"/>
              </w:tabs>
              <w:spacing w:after="120"/>
              <w:contextualSpacing/>
              <w:jc w:val="center"/>
            </w:pPr>
            <w:r w:rsidRPr="003B2ACB">
              <w:t>6</w:t>
            </w:r>
          </w:p>
        </w:tc>
        <w:tc>
          <w:tcPr>
            <w:tcW w:w="3238" w:type="dxa"/>
            <w:shd w:val="clear" w:color="auto" w:fill="auto"/>
            <w:vAlign w:val="center"/>
          </w:tcPr>
          <w:p w14:paraId="741E5DAB" w14:textId="77777777" w:rsidR="003B2ACB" w:rsidRPr="003B2ACB" w:rsidRDefault="003B2ACB" w:rsidP="003B2ACB">
            <w:pPr>
              <w:tabs>
                <w:tab w:val="left" w:pos="1134"/>
              </w:tabs>
              <w:spacing w:after="120"/>
              <w:contextualSpacing/>
              <w:jc w:val="center"/>
            </w:pPr>
            <w:r w:rsidRPr="003B2ACB">
              <w:t>0</w:t>
            </w:r>
          </w:p>
        </w:tc>
      </w:tr>
      <w:tr w:rsidR="003B2ACB" w:rsidRPr="003B2ACB" w14:paraId="4B5E698A" w14:textId="77777777" w:rsidTr="003E79F2">
        <w:trPr>
          <w:jc w:val="center"/>
        </w:trPr>
        <w:tc>
          <w:tcPr>
            <w:tcW w:w="3238" w:type="dxa"/>
            <w:shd w:val="clear" w:color="auto" w:fill="auto"/>
            <w:vAlign w:val="center"/>
          </w:tcPr>
          <w:p w14:paraId="2E38FD47" w14:textId="77777777" w:rsidR="003B2ACB" w:rsidRPr="003B2ACB" w:rsidRDefault="003B2ACB" w:rsidP="003B2ACB">
            <w:pPr>
              <w:tabs>
                <w:tab w:val="left" w:pos="1134"/>
              </w:tabs>
              <w:spacing w:after="120"/>
              <w:contextualSpacing/>
              <w:jc w:val="center"/>
            </w:pPr>
            <w:r w:rsidRPr="003B2ACB">
              <w:t>Рентабельность</w:t>
            </w:r>
          </w:p>
        </w:tc>
        <w:tc>
          <w:tcPr>
            <w:tcW w:w="3238" w:type="dxa"/>
            <w:shd w:val="clear" w:color="auto" w:fill="auto"/>
            <w:vAlign w:val="center"/>
          </w:tcPr>
          <w:p w14:paraId="5B594B95" w14:textId="77777777" w:rsidR="003B2ACB" w:rsidRPr="003B2ACB" w:rsidRDefault="003B2ACB" w:rsidP="003B2ACB">
            <w:pPr>
              <w:tabs>
                <w:tab w:val="left" w:pos="1134"/>
              </w:tabs>
              <w:spacing w:after="120"/>
              <w:contextualSpacing/>
              <w:jc w:val="center"/>
            </w:pPr>
            <w:r w:rsidRPr="003B2ACB">
              <w:t>4</w:t>
            </w:r>
          </w:p>
        </w:tc>
        <w:tc>
          <w:tcPr>
            <w:tcW w:w="3238" w:type="dxa"/>
            <w:shd w:val="clear" w:color="auto" w:fill="auto"/>
            <w:vAlign w:val="center"/>
          </w:tcPr>
          <w:p w14:paraId="0BB57537" w14:textId="77777777" w:rsidR="003B2ACB" w:rsidRPr="003B2ACB" w:rsidRDefault="003B2ACB" w:rsidP="003B2ACB">
            <w:pPr>
              <w:tabs>
                <w:tab w:val="left" w:pos="1134"/>
              </w:tabs>
              <w:spacing w:after="120"/>
              <w:contextualSpacing/>
              <w:jc w:val="center"/>
            </w:pPr>
            <w:r w:rsidRPr="003B2ACB">
              <w:t>0</w:t>
            </w:r>
          </w:p>
        </w:tc>
      </w:tr>
      <w:tr w:rsidR="003B2ACB" w:rsidRPr="003B2ACB" w14:paraId="14D8C422" w14:textId="77777777" w:rsidTr="003E79F2">
        <w:trPr>
          <w:jc w:val="center"/>
        </w:trPr>
        <w:tc>
          <w:tcPr>
            <w:tcW w:w="3238" w:type="dxa"/>
            <w:shd w:val="clear" w:color="auto" w:fill="auto"/>
            <w:vAlign w:val="center"/>
          </w:tcPr>
          <w:p w14:paraId="0003B392" w14:textId="77777777" w:rsidR="003B2ACB" w:rsidRPr="003B2ACB" w:rsidRDefault="003B2ACB" w:rsidP="003B2ACB">
            <w:pPr>
              <w:tabs>
                <w:tab w:val="left" w:pos="1134"/>
              </w:tabs>
              <w:spacing w:after="120"/>
              <w:contextualSpacing/>
              <w:jc w:val="center"/>
            </w:pPr>
            <w:r w:rsidRPr="003B2ACB">
              <w:t>Итого</w:t>
            </w:r>
          </w:p>
        </w:tc>
        <w:tc>
          <w:tcPr>
            <w:tcW w:w="3238" w:type="dxa"/>
            <w:shd w:val="clear" w:color="auto" w:fill="auto"/>
            <w:vAlign w:val="center"/>
          </w:tcPr>
          <w:p w14:paraId="290C92C0" w14:textId="77777777" w:rsidR="003B2ACB" w:rsidRPr="003B2ACB" w:rsidRDefault="003B2ACB" w:rsidP="003B2ACB">
            <w:pPr>
              <w:tabs>
                <w:tab w:val="left" w:pos="1134"/>
              </w:tabs>
              <w:spacing w:after="120"/>
              <w:contextualSpacing/>
              <w:jc w:val="center"/>
            </w:pPr>
            <w:r w:rsidRPr="003B2ACB">
              <w:t>63</w:t>
            </w:r>
          </w:p>
        </w:tc>
        <w:tc>
          <w:tcPr>
            <w:tcW w:w="3238" w:type="dxa"/>
            <w:shd w:val="clear" w:color="auto" w:fill="auto"/>
            <w:vAlign w:val="center"/>
          </w:tcPr>
          <w:p w14:paraId="626697C1" w14:textId="77777777" w:rsidR="003B2ACB" w:rsidRPr="003B2ACB" w:rsidRDefault="003B2ACB" w:rsidP="003B2ACB">
            <w:pPr>
              <w:tabs>
                <w:tab w:val="left" w:pos="1134"/>
              </w:tabs>
              <w:spacing w:after="120"/>
              <w:contextualSpacing/>
              <w:jc w:val="center"/>
            </w:pPr>
            <w:r w:rsidRPr="003B2ACB">
              <w:t>52</w:t>
            </w:r>
          </w:p>
        </w:tc>
      </w:tr>
    </w:tbl>
    <w:p w14:paraId="5AE915A1" w14:textId="77777777" w:rsidR="003B2ACB" w:rsidRPr="003B2ACB" w:rsidRDefault="003B2ACB" w:rsidP="003B2ACB">
      <w:pPr>
        <w:tabs>
          <w:tab w:val="left" w:pos="1134"/>
        </w:tabs>
        <w:spacing w:after="120"/>
        <w:ind w:firstLine="851"/>
        <w:contextualSpacing/>
        <w:jc w:val="both"/>
        <w:rPr>
          <w:sz w:val="28"/>
          <w:szCs w:val="28"/>
        </w:rPr>
      </w:pPr>
      <w:r w:rsidRPr="003B2ACB">
        <w:rPr>
          <w:sz w:val="28"/>
          <w:szCs w:val="28"/>
        </w:rPr>
        <w:t>Эксперты предлагают включить расходы по данной статье в размере 43 тыс. руб. Расходы в размере 20 тыс. руб. (накладные расходы, рентабельность и налог на имущество в отношении движимого имущества) эксперты исключают из расчета данной статьи, как экономически необоснованные.</w:t>
      </w:r>
    </w:p>
    <w:p w14:paraId="3AEFB40E" w14:textId="77777777" w:rsidR="003B2ACB" w:rsidRPr="003B2ACB" w:rsidRDefault="003B2ACB" w:rsidP="003B2ACB">
      <w:pPr>
        <w:keepNext/>
        <w:ind w:firstLine="851"/>
        <w:contextualSpacing/>
        <w:outlineLvl w:val="1"/>
        <w:rPr>
          <w:b/>
          <w:sz w:val="28"/>
          <w:szCs w:val="20"/>
        </w:rPr>
      </w:pPr>
      <w:bookmarkStart w:id="130" w:name="_Toc25849344"/>
      <w:r w:rsidRPr="003B2ACB">
        <w:rPr>
          <w:b/>
          <w:sz w:val="28"/>
          <w:szCs w:val="20"/>
        </w:rPr>
        <w:t>3.1.1.10. Другие расходы</w:t>
      </w:r>
      <w:bookmarkEnd w:id="130"/>
    </w:p>
    <w:p w14:paraId="18DB4C83" w14:textId="77777777" w:rsidR="003B2ACB" w:rsidRPr="003B2ACB" w:rsidRDefault="003B2ACB" w:rsidP="003B2ACB">
      <w:pPr>
        <w:tabs>
          <w:tab w:val="left" w:pos="1134"/>
        </w:tabs>
        <w:spacing w:after="120"/>
        <w:ind w:firstLine="851"/>
        <w:contextualSpacing/>
        <w:jc w:val="both"/>
        <w:rPr>
          <w:sz w:val="28"/>
          <w:szCs w:val="28"/>
        </w:rPr>
      </w:pPr>
      <w:r w:rsidRPr="003B2ACB">
        <w:rPr>
          <w:sz w:val="28"/>
          <w:szCs w:val="28"/>
        </w:rPr>
        <w:t>Предприятием не заявлены расходы по данной статье.</w:t>
      </w:r>
    </w:p>
    <w:p w14:paraId="301305BF" w14:textId="77777777" w:rsidR="003B2ACB" w:rsidRPr="003B2ACB" w:rsidRDefault="003B2ACB" w:rsidP="003B2ACB">
      <w:pPr>
        <w:keepNext/>
        <w:ind w:firstLine="851"/>
        <w:outlineLvl w:val="1"/>
        <w:rPr>
          <w:b/>
          <w:sz w:val="28"/>
          <w:szCs w:val="28"/>
        </w:rPr>
      </w:pPr>
      <w:bookmarkStart w:id="131" w:name="_Toc25303884"/>
      <w:bookmarkStart w:id="132" w:name="_Toc25849345"/>
      <w:r w:rsidRPr="003B2ACB">
        <w:rPr>
          <w:b/>
          <w:sz w:val="28"/>
          <w:szCs w:val="28"/>
        </w:rPr>
        <w:t>3.1.1.11. Свод по операционным расходам</w:t>
      </w:r>
      <w:bookmarkEnd w:id="131"/>
      <w:bookmarkEnd w:id="132"/>
    </w:p>
    <w:p w14:paraId="64D04727" w14:textId="77777777" w:rsidR="003B2ACB" w:rsidRPr="003B2ACB" w:rsidRDefault="003B2ACB" w:rsidP="003B2ACB">
      <w:pPr>
        <w:tabs>
          <w:tab w:val="left" w:pos="426"/>
        </w:tabs>
        <w:ind w:firstLine="851"/>
        <w:jc w:val="both"/>
        <w:rPr>
          <w:sz w:val="28"/>
          <w:szCs w:val="28"/>
        </w:rPr>
      </w:pPr>
      <w:r w:rsidRPr="003B2ACB">
        <w:rPr>
          <w:sz w:val="28"/>
          <w:szCs w:val="28"/>
        </w:rPr>
        <w:t>Базовый уровень операционных расходов на тепловую энергию приведен в таблице 5.</w:t>
      </w:r>
    </w:p>
    <w:p w14:paraId="25468A0C" w14:textId="77777777" w:rsidR="003B2ACB" w:rsidRPr="003B2ACB" w:rsidRDefault="003B2ACB" w:rsidP="003B2ACB">
      <w:pPr>
        <w:ind w:right="-1"/>
        <w:jc w:val="right"/>
        <w:rPr>
          <w:sz w:val="28"/>
          <w:szCs w:val="28"/>
        </w:rPr>
      </w:pPr>
      <w:r w:rsidRPr="003B2ACB">
        <w:rPr>
          <w:sz w:val="28"/>
          <w:szCs w:val="28"/>
        </w:rPr>
        <w:t xml:space="preserve">Таблица </w:t>
      </w:r>
      <w:r w:rsidRPr="003B2ACB">
        <w:rPr>
          <w:sz w:val="28"/>
          <w:szCs w:val="28"/>
        </w:rPr>
        <w:fldChar w:fldCharType="begin"/>
      </w:r>
      <w:r w:rsidRPr="003B2ACB">
        <w:rPr>
          <w:sz w:val="28"/>
          <w:szCs w:val="28"/>
        </w:rPr>
        <w:instrText xml:space="preserve"> SEQ Таблица \* ARABIC </w:instrText>
      </w:r>
      <w:r w:rsidRPr="003B2ACB">
        <w:rPr>
          <w:sz w:val="28"/>
          <w:szCs w:val="28"/>
        </w:rPr>
        <w:fldChar w:fldCharType="separate"/>
      </w:r>
      <w:r w:rsidRPr="003B2ACB">
        <w:rPr>
          <w:noProof/>
          <w:sz w:val="28"/>
          <w:szCs w:val="28"/>
        </w:rPr>
        <w:t>5</w:t>
      </w:r>
      <w:r w:rsidRPr="003B2ACB">
        <w:rPr>
          <w:sz w:val="28"/>
          <w:szCs w:val="28"/>
        </w:rPr>
        <w:fldChar w:fldCharType="end"/>
      </w:r>
    </w:p>
    <w:p w14:paraId="1E2AB0E6" w14:textId="77777777" w:rsidR="003B2ACB" w:rsidRPr="003B2ACB" w:rsidRDefault="003B2ACB" w:rsidP="003B2ACB">
      <w:pPr>
        <w:jc w:val="center"/>
        <w:rPr>
          <w:sz w:val="28"/>
        </w:rPr>
      </w:pPr>
      <w:r w:rsidRPr="003B2ACB">
        <w:rPr>
          <w:b/>
          <w:sz w:val="28"/>
        </w:rPr>
        <w:t>Определение операционных (подконтрольных) расходов на первый год долгосрочного периода регулирования (базовый уровень операционных расходов)</w:t>
      </w:r>
      <w:r w:rsidRPr="003B2ACB">
        <w:rPr>
          <w:sz w:val="28"/>
        </w:rPr>
        <w:t xml:space="preserve"> (приложение 5.1 к Методическим указаниям)</w:t>
      </w:r>
    </w:p>
    <w:p w14:paraId="66D1266B" w14:textId="77777777" w:rsidR="003B2ACB" w:rsidRPr="003B2ACB" w:rsidRDefault="003B2ACB" w:rsidP="003B2ACB">
      <w:pPr>
        <w:jc w:val="right"/>
        <w:rPr>
          <w:sz w:val="28"/>
          <w:szCs w:val="28"/>
        </w:rPr>
      </w:pPr>
      <w:r w:rsidRPr="003B2ACB">
        <w:rPr>
          <w:sz w:val="28"/>
          <w:szCs w:val="28"/>
        </w:rPr>
        <w:t>тыс. руб.</w:t>
      </w:r>
    </w:p>
    <w:p w14:paraId="00BBBFED" w14:textId="77777777" w:rsidR="003B2ACB" w:rsidRPr="003B2ACB" w:rsidRDefault="003B2ACB" w:rsidP="003B2ACB">
      <w:pPr>
        <w:keepNext/>
        <w:jc w:val="center"/>
        <w:rPr>
          <w:b/>
          <w:sz w:val="28"/>
          <w:szCs w:val="20"/>
          <w:u w:val="single"/>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5691"/>
        <w:gridCol w:w="1843"/>
        <w:gridCol w:w="1667"/>
      </w:tblGrid>
      <w:tr w:rsidR="003B2ACB" w:rsidRPr="003B2ACB" w14:paraId="26597867" w14:textId="77777777" w:rsidTr="003E79F2">
        <w:trPr>
          <w:trHeight w:val="1080"/>
          <w:tblHeader/>
        </w:trPr>
        <w:tc>
          <w:tcPr>
            <w:tcW w:w="654" w:type="dxa"/>
            <w:tcBorders>
              <w:top w:val="single" w:sz="4" w:space="0" w:color="auto"/>
              <w:left w:val="single" w:sz="4" w:space="0" w:color="auto"/>
              <w:bottom w:val="single" w:sz="4" w:space="0" w:color="auto"/>
              <w:right w:val="single" w:sz="4" w:space="0" w:color="auto"/>
            </w:tcBorders>
            <w:vAlign w:val="center"/>
            <w:hideMark/>
          </w:tcPr>
          <w:p w14:paraId="3DBE8D89" w14:textId="77777777" w:rsidR="003B2ACB" w:rsidRPr="003B2ACB" w:rsidRDefault="003B2ACB" w:rsidP="003B2ACB">
            <w:pPr>
              <w:jc w:val="center"/>
            </w:pPr>
            <w:r w:rsidRPr="003B2ACB">
              <w:t>№ п/п</w:t>
            </w:r>
          </w:p>
        </w:tc>
        <w:tc>
          <w:tcPr>
            <w:tcW w:w="5691" w:type="dxa"/>
            <w:tcBorders>
              <w:top w:val="single" w:sz="4" w:space="0" w:color="auto"/>
              <w:left w:val="single" w:sz="4" w:space="0" w:color="auto"/>
              <w:bottom w:val="single" w:sz="4" w:space="0" w:color="auto"/>
              <w:right w:val="single" w:sz="4" w:space="0" w:color="auto"/>
            </w:tcBorders>
            <w:vAlign w:val="center"/>
            <w:hideMark/>
          </w:tcPr>
          <w:p w14:paraId="5248A194" w14:textId="77777777" w:rsidR="003B2ACB" w:rsidRPr="003B2ACB" w:rsidRDefault="003B2ACB" w:rsidP="003B2ACB">
            <w:pPr>
              <w:jc w:val="center"/>
            </w:pPr>
            <w:r w:rsidRPr="003B2ACB">
              <w:t>Наименование расхода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6B83C8" w14:textId="77777777" w:rsidR="003B2ACB" w:rsidRPr="003B2ACB" w:rsidRDefault="003B2ACB" w:rsidP="003B2ACB">
            <w:pPr>
              <w:jc w:val="center"/>
            </w:pPr>
            <w:r w:rsidRPr="003B2ACB">
              <w:t>Предложение предприятия</w:t>
            </w:r>
          </w:p>
          <w:p w14:paraId="02AB6168" w14:textId="77777777" w:rsidR="003B2ACB" w:rsidRPr="003B2ACB" w:rsidRDefault="003B2ACB" w:rsidP="003B2ACB">
            <w:pPr>
              <w:jc w:val="center"/>
            </w:pPr>
            <w:r w:rsidRPr="003B2ACB">
              <w:t>на 2021 год</w:t>
            </w:r>
          </w:p>
        </w:tc>
        <w:tc>
          <w:tcPr>
            <w:tcW w:w="1667" w:type="dxa"/>
            <w:tcBorders>
              <w:top w:val="single" w:sz="4" w:space="0" w:color="auto"/>
              <w:left w:val="single" w:sz="4" w:space="0" w:color="auto"/>
              <w:bottom w:val="single" w:sz="4" w:space="0" w:color="auto"/>
              <w:right w:val="single" w:sz="4" w:space="0" w:color="auto"/>
            </w:tcBorders>
            <w:vAlign w:val="center"/>
            <w:hideMark/>
          </w:tcPr>
          <w:p w14:paraId="03C48CC8" w14:textId="77777777" w:rsidR="003B2ACB" w:rsidRPr="003B2ACB" w:rsidRDefault="003B2ACB" w:rsidP="003B2ACB">
            <w:pPr>
              <w:jc w:val="center"/>
            </w:pPr>
            <w:r w:rsidRPr="003B2ACB">
              <w:t xml:space="preserve">Предложение экспертов </w:t>
            </w:r>
            <w:r w:rsidRPr="003B2ACB">
              <w:br/>
              <w:t>на 2021 год</w:t>
            </w:r>
          </w:p>
        </w:tc>
      </w:tr>
      <w:tr w:rsidR="003B2ACB" w:rsidRPr="003B2ACB" w14:paraId="7D0BFC75" w14:textId="77777777" w:rsidTr="003E79F2">
        <w:trPr>
          <w:trHeight w:val="205"/>
        </w:trPr>
        <w:tc>
          <w:tcPr>
            <w:tcW w:w="654" w:type="dxa"/>
            <w:tcBorders>
              <w:top w:val="single" w:sz="4" w:space="0" w:color="auto"/>
              <w:left w:val="single" w:sz="4" w:space="0" w:color="auto"/>
              <w:bottom w:val="single" w:sz="4" w:space="0" w:color="auto"/>
              <w:right w:val="single" w:sz="4" w:space="0" w:color="auto"/>
            </w:tcBorders>
            <w:vAlign w:val="center"/>
            <w:hideMark/>
          </w:tcPr>
          <w:p w14:paraId="516CC42D" w14:textId="77777777" w:rsidR="003B2ACB" w:rsidRPr="003B2ACB" w:rsidRDefault="003B2ACB" w:rsidP="003B2ACB">
            <w:pPr>
              <w:jc w:val="center"/>
            </w:pPr>
            <w:r w:rsidRPr="003B2ACB">
              <w:t>1</w:t>
            </w:r>
          </w:p>
        </w:tc>
        <w:tc>
          <w:tcPr>
            <w:tcW w:w="5691" w:type="dxa"/>
            <w:tcBorders>
              <w:top w:val="single" w:sz="4" w:space="0" w:color="auto"/>
              <w:left w:val="single" w:sz="4" w:space="0" w:color="auto"/>
              <w:bottom w:val="single" w:sz="4" w:space="0" w:color="auto"/>
              <w:right w:val="single" w:sz="4" w:space="0" w:color="auto"/>
            </w:tcBorders>
            <w:vAlign w:val="center"/>
            <w:hideMark/>
          </w:tcPr>
          <w:p w14:paraId="54AEC8DA" w14:textId="77777777" w:rsidR="003B2ACB" w:rsidRPr="003B2ACB" w:rsidRDefault="003B2ACB" w:rsidP="003B2ACB">
            <w:r w:rsidRPr="003B2ACB">
              <w:t>Расходы на приобретение сырья и материалов</w:t>
            </w:r>
          </w:p>
        </w:tc>
        <w:tc>
          <w:tcPr>
            <w:tcW w:w="1843" w:type="dxa"/>
            <w:tcBorders>
              <w:top w:val="single" w:sz="4" w:space="0" w:color="auto"/>
              <w:left w:val="single" w:sz="4" w:space="0" w:color="auto"/>
              <w:bottom w:val="single" w:sz="4" w:space="0" w:color="auto"/>
              <w:right w:val="nil"/>
            </w:tcBorders>
            <w:shd w:val="clear" w:color="auto" w:fill="auto"/>
            <w:vAlign w:val="center"/>
            <w:hideMark/>
          </w:tcPr>
          <w:p w14:paraId="505C34E7" w14:textId="77777777" w:rsidR="003B2ACB" w:rsidRPr="003B2ACB" w:rsidRDefault="003B2ACB" w:rsidP="003B2ACB">
            <w:pPr>
              <w:jc w:val="center"/>
            </w:pPr>
            <w:r w:rsidRPr="003B2ACB">
              <w:rPr>
                <w:szCs w:val="20"/>
              </w:rPr>
              <w:t>0</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6565C" w14:textId="77777777" w:rsidR="003B2ACB" w:rsidRPr="003B2ACB" w:rsidRDefault="003B2ACB" w:rsidP="003B2ACB">
            <w:pPr>
              <w:jc w:val="center"/>
            </w:pPr>
            <w:r w:rsidRPr="003B2ACB">
              <w:rPr>
                <w:szCs w:val="20"/>
              </w:rPr>
              <w:t>0</w:t>
            </w:r>
          </w:p>
        </w:tc>
      </w:tr>
      <w:tr w:rsidR="003B2ACB" w:rsidRPr="003B2ACB" w14:paraId="32E19203" w14:textId="77777777" w:rsidTr="003E79F2">
        <w:trPr>
          <w:trHeight w:val="268"/>
        </w:trPr>
        <w:tc>
          <w:tcPr>
            <w:tcW w:w="654" w:type="dxa"/>
            <w:tcBorders>
              <w:top w:val="single" w:sz="4" w:space="0" w:color="auto"/>
              <w:left w:val="single" w:sz="4" w:space="0" w:color="auto"/>
              <w:bottom w:val="single" w:sz="4" w:space="0" w:color="auto"/>
              <w:right w:val="single" w:sz="4" w:space="0" w:color="auto"/>
            </w:tcBorders>
            <w:vAlign w:val="center"/>
            <w:hideMark/>
          </w:tcPr>
          <w:p w14:paraId="4FE10A37" w14:textId="77777777" w:rsidR="003B2ACB" w:rsidRPr="003B2ACB" w:rsidRDefault="003B2ACB" w:rsidP="003B2ACB">
            <w:pPr>
              <w:jc w:val="center"/>
            </w:pPr>
            <w:r w:rsidRPr="003B2ACB">
              <w:t>2</w:t>
            </w:r>
          </w:p>
        </w:tc>
        <w:tc>
          <w:tcPr>
            <w:tcW w:w="5691" w:type="dxa"/>
            <w:tcBorders>
              <w:top w:val="single" w:sz="4" w:space="0" w:color="auto"/>
              <w:left w:val="single" w:sz="4" w:space="0" w:color="auto"/>
              <w:bottom w:val="single" w:sz="4" w:space="0" w:color="auto"/>
              <w:right w:val="single" w:sz="4" w:space="0" w:color="auto"/>
            </w:tcBorders>
            <w:vAlign w:val="center"/>
            <w:hideMark/>
          </w:tcPr>
          <w:p w14:paraId="0751C79C" w14:textId="77777777" w:rsidR="003B2ACB" w:rsidRPr="003B2ACB" w:rsidRDefault="003B2ACB" w:rsidP="003B2ACB">
            <w:r w:rsidRPr="003B2ACB">
              <w:t>Расходы на ремонт основных средств</w:t>
            </w:r>
          </w:p>
        </w:tc>
        <w:tc>
          <w:tcPr>
            <w:tcW w:w="1843" w:type="dxa"/>
            <w:tcBorders>
              <w:top w:val="nil"/>
              <w:left w:val="single" w:sz="4" w:space="0" w:color="auto"/>
              <w:bottom w:val="single" w:sz="4" w:space="0" w:color="auto"/>
              <w:right w:val="nil"/>
            </w:tcBorders>
            <w:shd w:val="clear" w:color="auto" w:fill="auto"/>
            <w:vAlign w:val="center"/>
            <w:hideMark/>
          </w:tcPr>
          <w:p w14:paraId="6763672A" w14:textId="77777777" w:rsidR="003B2ACB" w:rsidRPr="003B2ACB" w:rsidRDefault="003B2ACB" w:rsidP="003B2ACB">
            <w:pPr>
              <w:jc w:val="center"/>
            </w:pPr>
            <w:r w:rsidRPr="003B2ACB">
              <w:rPr>
                <w:szCs w:val="20"/>
              </w:rPr>
              <w:t>12 728</w:t>
            </w:r>
          </w:p>
        </w:tc>
        <w:tc>
          <w:tcPr>
            <w:tcW w:w="1667" w:type="dxa"/>
            <w:tcBorders>
              <w:top w:val="nil"/>
              <w:left w:val="single" w:sz="4" w:space="0" w:color="auto"/>
              <w:bottom w:val="single" w:sz="4" w:space="0" w:color="auto"/>
              <w:right w:val="single" w:sz="4" w:space="0" w:color="auto"/>
            </w:tcBorders>
            <w:shd w:val="clear" w:color="auto" w:fill="auto"/>
            <w:vAlign w:val="center"/>
            <w:hideMark/>
          </w:tcPr>
          <w:p w14:paraId="6B7998A3" w14:textId="77777777" w:rsidR="003B2ACB" w:rsidRPr="003B2ACB" w:rsidRDefault="003B2ACB" w:rsidP="003B2ACB">
            <w:pPr>
              <w:jc w:val="center"/>
            </w:pPr>
            <w:r w:rsidRPr="003B2ACB">
              <w:rPr>
                <w:szCs w:val="20"/>
              </w:rPr>
              <w:t>12 728</w:t>
            </w:r>
          </w:p>
        </w:tc>
      </w:tr>
      <w:tr w:rsidR="003B2ACB" w:rsidRPr="003B2ACB" w14:paraId="0800FC4C" w14:textId="77777777" w:rsidTr="003E79F2">
        <w:trPr>
          <w:trHeight w:val="360"/>
        </w:trPr>
        <w:tc>
          <w:tcPr>
            <w:tcW w:w="654" w:type="dxa"/>
            <w:tcBorders>
              <w:top w:val="single" w:sz="4" w:space="0" w:color="auto"/>
              <w:left w:val="single" w:sz="4" w:space="0" w:color="auto"/>
              <w:bottom w:val="single" w:sz="4" w:space="0" w:color="auto"/>
              <w:right w:val="single" w:sz="4" w:space="0" w:color="auto"/>
            </w:tcBorders>
            <w:vAlign w:val="center"/>
            <w:hideMark/>
          </w:tcPr>
          <w:p w14:paraId="12AB4D0B" w14:textId="77777777" w:rsidR="003B2ACB" w:rsidRPr="003B2ACB" w:rsidRDefault="003B2ACB" w:rsidP="003B2ACB">
            <w:pPr>
              <w:jc w:val="center"/>
            </w:pPr>
            <w:r w:rsidRPr="003B2ACB">
              <w:t>3</w:t>
            </w:r>
          </w:p>
        </w:tc>
        <w:tc>
          <w:tcPr>
            <w:tcW w:w="5691" w:type="dxa"/>
            <w:tcBorders>
              <w:top w:val="single" w:sz="4" w:space="0" w:color="auto"/>
              <w:left w:val="single" w:sz="4" w:space="0" w:color="auto"/>
              <w:bottom w:val="single" w:sz="4" w:space="0" w:color="auto"/>
              <w:right w:val="single" w:sz="4" w:space="0" w:color="auto"/>
            </w:tcBorders>
            <w:vAlign w:val="center"/>
            <w:hideMark/>
          </w:tcPr>
          <w:p w14:paraId="50B74B34" w14:textId="77777777" w:rsidR="003B2ACB" w:rsidRPr="003B2ACB" w:rsidRDefault="003B2ACB" w:rsidP="003B2ACB">
            <w:r w:rsidRPr="003B2ACB">
              <w:t>Расходы на оплату труда</w:t>
            </w:r>
          </w:p>
        </w:tc>
        <w:tc>
          <w:tcPr>
            <w:tcW w:w="1843" w:type="dxa"/>
            <w:tcBorders>
              <w:top w:val="nil"/>
              <w:left w:val="single" w:sz="4" w:space="0" w:color="auto"/>
              <w:bottom w:val="single" w:sz="4" w:space="0" w:color="auto"/>
              <w:right w:val="nil"/>
            </w:tcBorders>
            <w:shd w:val="clear" w:color="auto" w:fill="auto"/>
            <w:vAlign w:val="center"/>
            <w:hideMark/>
          </w:tcPr>
          <w:p w14:paraId="22CCEA2D" w14:textId="77777777" w:rsidR="003B2ACB" w:rsidRPr="003B2ACB" w:rsidRDefault="003B2ACB" w:rsidP="003B2ACB">
            <w:pPr>
              <w:jc w:val="center"/>
            </w:pPr>
            <w:r w:rsidRPr="003B2ACB">
              <w:rPr>
                <w:szCs w:val="20"/>
              </w:rPr>
              <w:t>490</w:t>
            </w:r>
          </w:p>
        </w:tc>
        <w:tc>
          <w:tcPr>
            <w:tcW w:w="1667" w:type="dxa"/>
            <w:tcBorders>
              <w:top w:val="nil"/>
              <w:left w:val="single" w:sz="4" w:space="0" w:color="auto"/>
              <w:bottom w:val="single" w:sz="4" w:space="0" w:color="auto"/>
              <w:right w:val="single" w:sz="4" w:space="0" w:color="auto"/>
            </w:tcBorders>
            <w:shd w:val="clear" w:color="auto" w:fill="auto"/>
            <w:vAlign w:val="center"/>
            <w:hideMark/>
          </w:tcPr>
          <w:p w14:paraId="2A40837C" w14:textId="77777777" w:rsidR="003B2ACB" w:rsidRPr="003B2ACB" w:rsidRDefault="003B2ACB" w:rsidP="003B2ACB">
            <w:pPr>
              <w:jc w:val="center"/>
            </w:pPr>
            <w:r w:rsidRPr="003B2ACB">
              <w:rPr>
                <w:szCs w:val="20"/>
              </w:rPr>
              <w:t>488</w:t>
            </w:r>
          </w:p>
        </w:tc>
      </w:tr>
      <w:tr w:rsidR="003B2ACB" w:rsidRPr="003B2ACB" w14:paraId="76C9A821" w14:textId="77777777" w:rsidTr="003E79F2">
        <w:trPr>
          <w:trHeight w:val="802"/>
        </w:trPr>
        <w:tc>
          <w:tcPr>
            <w:tcW w:w="654" w:type="dxa"/>
            <w:tcBorders>
              <w:top w:val="single" w:sz="4" w:space="0" w:color="auto"/>
              <w:left w:val="single" w:sz="4" w:space="0" w:color="auto"/>
              <w:bottom w:val="single" w:sz="4" w:space="0" w:color="auto"/>
              <w:right w:val="single" w:sz="4" w:space="0" w:color="auto"/>
            </w:tcBorders>
            <w:vAlign w:val="center"/>
            <w:hideMark/>
          </w:tcPr>
          <w:p w14:paraId="28DBB7B1" w14:textId="77777777" w:rsidR="003B2ACB" w:rsidRPr="003B2ACB" w:rsidRDefault="003B2ACB" w:rsidP="003B2ACB">
            <w:pPr>
              <w:jc w:val="center"/>
            </w:pPr>
            <w:r w:rsidRPr="003B2ACB">
              <w:t>4</w:t>
            </w:r>
          </w:p>
        </w:tc>
        <w:tc>
          <w:tcPr>
            <w:tcW w:w="5691" w:type="dxa"/>
            <w:tcBorders>
              <w:top w:val="single" w:sz="4" w:space="0" w:color="auto"/>
              <w:left w:val="single" w:sz="4" w:space="0" w:color="auto"/>
              <w:bottom w:val="single" w:sz="4" w:space="0" w:color="auto"/>
              <w:right w:val="single" w:sz="4" w:space="0" w:color="auto"/>
            </w:tcBorders>
            <w:vAlign w:val="center"/>
            <w:hideMark/>
          </w:tcPr>
          <w:p w14:paraId="1022D11A" w14:textId="77777777" w:rsidR="003B2ACB" w:rsidRPr="003B2ACB" w:rsidRDefault="003B2ACB" w:rsidP="003B2ACB">
            <w:r w:rsidRPr="003B2ACB">
              <w:t>Расходы на оплату работ и услуг производственного характера, выполняемых по договорам со сторонними организациями</w:t>
            </w:r>
          </w:p>
        </w:tc>
        <w:tc>
          <w:tcPr>
            <w:tcW w:w="1843" w:type="dxa"/>
            <w:tcBorders>
              <w:top w:val="nil"/>
              <w:left w:val="single" w:sz="4" w:space="0" w:color="auto"/>
              <w:bottom w:val="single" w:sz="4" w:space="0" w:color="auto"/>
              <w:right w:val="nil"/>
            </w:tcBorders>
            <w:shd w:val="clear" w:color="auto" w:fill="auto"/>
            <w:vAlign w:val="center"/>
            <w:hideMark/>
          </w:tcPr>
          <w:p w14:paraId="22BC9715" w14:textId="77777777" w:rsidR="003B2ACB" w:rsidRPr="003B2ACB" w:rsidRDefault="003B2ACB" w:rsidP="003B2ACB">
            <w:pPr>
              <w:jc w:val="center"/>
            </w:pPr>
            <w:r w:rsidRPr="003B2ACB">
              <w:rPr>
                <w:szCs w:val="20"/>
              </w:rPr>
              <w:t>4 073</w:t>
            </w:r>
          </w:p>
        </w:tc>
        <w:tc>
          <w:tcPr>
            <w:tcW w:w="1667" w:type="dxa"/>
            <w:tcBorders>
              <w:top w:val="nil"/>
              <w:left w:val="single" w:sz="4" w:space="0" w:color="auto"/>
              <w:bottom w:val="single" w:sz="4" w:space="0" w:color="auto"/>
              <w:right w:val="single" w:sz="4" w:space="0" w:color="auto"/>
            </w:tcBorders>
            <w:shd w:val="clear" w:color="auto" w:fill="auto"/>
            <w:vAlign w:val="center"/>
            <w:hideMark/>
          </w:tcPr>
          <w:p w14:paraId="37FCC2CB" w14:textId="77777777" w:rsidR="003B2ACB" w:rsidRPr="003B2ACB" w:rsidRDefault="003B2ACB" w:rsidP="003B2ACB">
            <w:pPr>
              <w:jc w:val="center"/>
            </w:pPr>
            <w:r w:rsidRPr="003B2ACB">
              <w:rPr>
                <w:szCs w:val="20"/>
              </w:rPr>
              <w:t>3 596</w:t>
            </w:r>
          </w:p>
        </w:tc>
      </w:tr>
      <w:tr w:rsidR="003B2ACB" w:rsidRPr="003B2ACB" w14:paraId="4B0CFD5C" w14:textId="77777777" w:rsidTr="003E79F2">
        <w:trPr>
          <w:trHeight w:val="571"/>
        </w:trPr>
        <w:tc>
          <w:tcPr>
            <w:tcW w:w="654" w:type="dxa"/>
            <w:tcBorders>
              <w:top w:val="single" w:sz="4" w:space="0" w:color="auto"/>
              <w:left w:val="single" w:sz="4" w:space="0" w:color="auto"/>
              <w:bottom w:val="single" w:sz="4" w:space="0" w:color="auto"/>
              <w:right w:val="single" w:sz="4" w:space="0" w:color="auto"/>
            </w:tcBorders>
            <w:vAlign w:val="center"/>
            <w:hideMark/>
          </w:tcPr>
          <w:p w14:paraId="3143F7A5" w14:textId="77777777" w:rsidR="003B2ACB" w:rsidRPr="003B2ACB" w:rsidRDefault="003B2ACB" w:rsidP="003B2ACB">
            <w:pPr>
              <w:jc w:val="center"/>
            </w:pPr>
            <w:r w:rsidRPr="003B2ACB">
              <w:t>5</w:t>
            </w:r>
          </w:p>
        </w:tc>
        <w:tc>
          <w:tcPr>
            <w:tcW w:w="5691" w:type="dxa"/>
            <w:tcBorders>
              <w:top w:val="single" w:sz="4" w:space="0" w:color="auto"/>
              <w:left w:val="single" w:sz="4" w:space="0" w:color="auto"/>
              <w:bottom w:val="single" w:sz="4" w:space="0" w:color="auto"/>
              <w:right w:val="single" w:sz="4" w:space="0" w:color="auto"/>
            </w:tcBorders>
            <w:vAlign w:val="center"/>
            <w:hideMark/>
          </w:tcPr>
          <w:p w14:paraId="17803FF3" w14:textId="77777777" w:rsidR="003B2ACB" w:rsidRPr="003B2ACB" w:rsidRDefault="003B2ACB" w:rsidP="003B2ACB">
            <w:r w:rsidRPr="003B2ACB">
              <w:t>Расходы на оплату иных работ и услуг, выполняемых по договорам с организациями</w:t>
            </w:r>
          </w:p>
        </w:tc>
        <w:tc>
          <w:tcPr>
            <w:tcW w:w="1843" w:type="dxa"/>
            <w:tcBorders>
              <w:top w:val="nil"/>
              <w:left w:val="single" w:sz="4" w:space="0" w:color="auto"/>
              <w:bottom w:val="single" w:sz="4" w:space="0" w:color="auto"/>
              <w:right w:val="nil"/>
            </w:tcBorders>
            <w:shd w:val="clear" w:color="auto" w:fill="auto"/>
            <w:vAlign w:val="center"/>
            <w:hideMark/>
          </w:tcPr>
          <w:p w14:paraId="2E21F9F0" w14:textId="77777777" w:rsidR="003B2ACB" w:rsidRPr="003B2ACB" w:rsidRDefault="003B2ACB" w:rsidP="003B2ACB">
            <w:pPr>
              <w:jc w:val="center"/>
            </w:pPr>
            <w:r w:rsidRPr="003B2ACB">
              <w:rPr>
                <w:szCs w:val="20"/>
              </w:rPr>
              <w:t>432</w:t>
            </w:r>
          </w:p>
        </w:tc>
        <w:tc>
          <w:tcPr>
            <w:tcW w:w="1667" w:type="dxa"/>
            <w:tcBorders>
              <w:top w:val="nil"/>
              <w:left w:val="single" w:sz="4" w:space="0" w:color="auto"/>
              <w:bottom w:val="single" w:sz="4" w:space="0" w:color="auto"/>
              <w:right w:val="single" w:sz="4" w:space="0" w:color="auto"/>
            </w:tcBorders>
            <w:shd w:val="clear" w:color="auto" w:fill="auto"/>
            <w:vAlign w:val="center"/>
            <w:hideMark/>
          </w:tcPr>
          <w:p w14:paraId="687E298D" w14:textId="77777777" w:rsidR="003B2ACB" w:rsidRPr="003B2ACB" w:rsidRDefault="003B2ACB" w:rsidP="003B2ACB">
            <w:pPr>
              <w:jc w:val="center"/>
            </w:pPr>
            <w:r w:rsidRPr="003B2ACB">
              <w:rPr>
                <w:szCs w:val="20"/>
              </w:rPr>
              <w:t>432</w:t>
            </w:r>
          </w:p>
        </w:tc>
      </w:tr>
      <w:tr w:rsidR="003B2ACB" w:rsidRPr="003B2ACB" w14:paraId="3BE3543C" w14:textId="77777777" w:rsidTr="003E79F2">
        <w:trPr>
          <w:trHeight w:val="360"/>
        </w:trPr>
        <w:tc>
          <w:tcPr>
            <w:tcW w:w="654" w:type="dxa"/>
            <w:tcBorders>
              <w:top w:val="single" w:sz="4" w:space="0" w:color="auto"/>
              <w:left w:val="single" w:sz="4" w:space="0" w:color="auto"/>
              <w:bottom w:val="single" w:sz="4" w:space="0" w:color="auto"/>
              <w:right w:val="single" w:sz="4" w:space="0" w:color="auto"/>
            </w:tcBorders>
            <w:vAlign w:val="center"/>
            <w:hideMark/>
          </w:tcPr>
          <w:p w14:paraId="4C6084EB" w14:textId="77777777" w:rsidR="003B2ACB" w:rsidRPr="003B2ACB" w:rsidRDefault="003B2ACB" w:rsidP="003B2ACB">
            <w:pPr>
              <w:jc w:val="center"/>
            </w:pPr>
            <w:r w:rsidRPr="003B2ACB">
              <w:t>6</w:t>
            </w:r>
          </w:p>
        </w:tc>
        <w:tc>
          <w:tcPr>
            <w:tcW w:w="5691" w:type="dxa"/>
            <w:tcBorders>
              <w:top w:val="single" w:sz="4" w:space="0" w:color="auto"/>
              <w:left w:val="single" w:sz="4" w:space="0" w:color="auto"/>
              <w:bottom w:val="single" w:sz="4" w:space="0" w:color="auto"/>
              <w:right w:val="single" w:sz="4" w:space="0" w:color="auto"/>
            </w:tcBorders>
            <w:hideMark/>
          </w:tcPr>
          <w:p w14:paraId="2DD804B0" w14:textId="77777777" w:rsidR="003B2ACB" w:rsidRPr="003B2ACB" w:rsidRDefault="003B2ACB" w:rsidP="003B2ACB">
            <w:r w:rsidRPr="003B2ACB">
              <w:t>Расходы на служебные командировки</w:t>
            </w:r>
          </w:p>
        </w:tc>
        <w:tc>
          <w:tcPr>
            <w:tcW w:w="1843" w:type="dxa"/>
            <w:tcBorders>
              <w:top w:val="nil"/>
              <w:left w:val="single" w:sz="4" w:space="0" w:color="auto"/>
              <w:bottom w:val="single" w:sz="4" w:space="0" w:color="auto"/>
              <w:right w:val="nil"/>
            </w:tcBorders>
            <w:shd w:val="clear" w:color="auto" w:fill="auto"/>
            <w:vAlign w:val="center"/>
            <w:hideMark/>
          </w:tcPr>
          <w:p w14:paraId="53389B32" w14:textId="77777777" w:rsidR="003B2ACB" w:rsidRPr="003B2ACB" w:rsidRDefault="003B2ACB" w:rsidP="003B2ACB">
            <w:pPr>
              <w:jc w:val="center"/>
            </w:pPr>
            <w:r w:rsidRPr="003B2ACB">
              <w:rPr>
                <w:szCs w:val="20"/>
              </w:rPr>
              <w:t>0</w:t>
            </w:r>
          </w:p>
        </w:tc>
        <w:tc>
          <w:tcPr>
            <w:tcW w:w="1667" w:type="dxa"/>
            <w:tcBorders>
              <w:top w:val="nil"/>
              <w:left w:val="single" w:sz="4" w:space="0" w:color="auto"/>
              <w:bottom w:val="single" w:sz="4" w:space="0" w:color="auto"/>
              <w:right w:val="single" w:sz="4" w:space="0" w:color="auto"/>
            </w:tcBorders>
            <w:shd w:val="clear" w:color="auto" w:fill="auto"/>
            <w:vAlign w:val="center"/>
            <w:hideMark/>
          </w:tcPr>
          <w:p w14:paraId="3DA69D0A" w14:textId="77777777" w:rsidR="003B2ACB" w:rsidRPr="003B2ACB" w:rsidRDefault="003B2ACB" w:rsidP="003B2ACB">
            <w:pPr>
              <w:jc w:val="center"/>
            </w:pPr>
            <w:r w:rsidRPr="003B2ACB">
              <w:rPr>
                <w:szCs w:val="20"/>
              </w:rPr>
              <w:t>0</w:t>
            </w:r>
          </w:p>
        </w:tc>
      </w:tr>
      <w:tr w:rsidR="003B2ACB" w:rsidRPr="003B2ACB" w14:paraId="368752CD" w14:textId="77777777" w:rsidTr="003E79F2">
        <w:trPr>
          <w:trHeight w:val="360"/>
        </w:trPr>
        <w:tc>
          <w:tcPr>
            <w:tcW w:w="654" w:type="dxa"/>
            <w:tcBorders>
              <w:top w:val="single" w:sz="4" w:space="0" w:color="auto"/>
              <w:left w:val="single" w:sz="4" w:space="0" w:color="auto"/>
              <w:bottom w:val="single" w:sz="4" w:space="0" w:color="auto"/>
              <w:right w:val="single" w:sz="4" w:space="0" w:color="auto"/>
            </w:tcBorders>
            <w:vAlign w:val="center"/>
            <w:hideMark/>
          </w:tcPr>
          <w:p w14:paraId="1B236634" w14:textId="77777777" w:rsidR="003B2ACB" w:rsidRPr="003B2ACB" w:rsidRDefault="003B2ACB" w:rsidP="003B2ACB">
            <w:pPr>
              <w:jc w:val="center"/>
            </w:pPr>
            <w:r w:rsidRPr="003B2ACB">
              <w:t>7</w:t>
            </w:r>
          </w:p>
        </w:tc>
        <w:tc>
          <w:tcPr>
            <w:tcW w:w="5691" w:type="dxa"/>
            <w:tcBorders>
              <w:top w:val="single" w:sz="4" w:space="0" w:color="auto"/>
              <w:left w:val="single" w:sz="4" w:space="0" w:color="auto"/>
              <w:bottom w:val="single" w:sz="4" w:space="0" w:color="auto"/>
              <w:right w:val="single" w:sz="4" w:space="0" w:color="auto"/>
            </w:tcBorders>
            <w:hideMark/>
          </w:tcPr>
          <w:p w14:paraId="38149BA7" w14:textId="77777777" w:rsidR="003B2ACB" w:rsidRPr="003B2ACB" w:rsidRDefault="003B2ACB" w:rsidP="003B2ACB">
            <w:r w:rsidRPr="003B2ACB">
              <w:t>Расходы на услуги банков</w:t>
            </w:r>
          </w:p>
        </w:tc>
        <w:tc>
          <w:tcPr>
            <w:tcW w:w="1843" w:type="dxa"/>
            <w:tcBorders>
              <w:top w:val="nil"/>
              <w:left w:val="single" w:sz="4" w:space="0" w:color="auto"/>
              <w:bottom w:val="single" w:sz="4" w:space="0" w:color="auto"/>
              <w:right w:val="nil"/>
            </w:tcBorders>
            <w:shd w:val="clear" w:color="auto" w:fill="auto"/>
            <w:vAlign w:val="center"/>
            <w:hideMark/>
          </w:tcPr>
          <w:p w14:paraId="09A42971" w14:textId="77777777" w:rsidR="003B2ACB" w:rsidRPr="003B2ACB" w:rsidRDefault="003B2ACB" w:rsidP="003B2ACB">
            <w:pPr>
              <w:jc w:val="center"/>
            </w:pPr>
            <w:r w:rsidRPr="003B2ACB">
              <w:rPr>
                <w:szCs w:val="20"/>
              </w:rPr>
              <w:t>0</w:t>
            </w:r>
          </w:p>
        </w:tc>
        <w:tc>
          <w:tcPr>
            <w:tcW w:w="1667" w:type="dxa"/>
            <w:tcBorders>
              <w:top w:val="nil"/>
              <w:left w:val="single" w:sz="4" w:space="0" w:color="auto"/>
              <w:bottom w:val="single" w:sz="4" w:space="0" w:color="auto"/>
              <w:right w:val="single" w:sz="4" w:space="0" w:color="auto"/>
            </w:tcBorders>
            <w:shd w:val="clear" w:color="auto" w:fill="auto"/>
            <w:vAlign w:val="center"/>
            <w:hideMark/>
          </w:tcPr>
          <w:p w14:paraId="79D68A5F" w14:textId="77777777" w:rsidR="003B2ACB" w:rsidRPr="003B2ACB" w:rsidRDefault="003B2ACB" w:rsidP="003B2ACB">
            <w:pPr>
              <w:jc w:val="center"/>
            </w:pPr>
            <w:r w:rsidRPr="003B2ACB">
              <w:rPr>
                <w:szCs w:val="20"/>
              </w:rPr>
              <w:t>0</w:t>
            </w:r>
          </w:p>
        </w:tc>
      </w:tr>
      <w:tr w:rsidR="003B2ACB" w:rsidRPr="003B2ACB" w14:paraId="23D34684" w14:textId="77777777" w:rsidTr="003E79F2">
        <w:trPr>
          <w:trHeight w:val="360"/>
        </w:trPr>
        <w:tc>
          <w:tcPr>
            <w:tcW w:w="654" w:type="dxa"/>
            <w:tcBorders>
              <w:top w:val="single" w:sz="4" w:space="0" w:color="auto"/>
              <w:left w:val="single" w:sz="4" w:space="0" w:color="auto"/>
              <w:bottom w:val="single" w:sz="4" w:space="0" w:color="auto"/>
              <w:right w:val="single" w:sz="4" w:space="0" w:color="auto"/>
            </w:tcBorders>
            <w:vAlign w:val="center"/>
            <w:hideMark/>
          </w:tcPr>
          <w:p w14:paraId="008058B8" w14:textId="77777777" w:rsidR="003B2ACB" w:rsidRPr="003B2ACB" w:rsidRDefault="003B2ACB" w:rsidP="003B2ACB">
            <w:pPr>
              <w:jc w:val="center"/>
            </w:pPr>
            <w:r w:rsidRPr="003B2ACB">
              <w:t>8</w:t>
            </w:r>
          </w:p>
        </w:tc>
        <w:tc>
          <w:tcPr>
            <w:tcW w:w="5691" w:type="dxa"/>
            <w:tcBorders>
              <w:top w:val="single" w:sz="4" w:space="0" w:color="auto"/>
              <w:left w:val="single" w:sz="4" w:space="0" w:color="auto"/>
              <w:bottom w:val="single" w:sz="4" w:space="0" w:color="auto"/>
              <w:right w:val="single" w:sz="4" w:space="0" w:color="auto"/>
            </w:tcBorders>
            <w:hideMark/>
          </w:tcPr>
          <w:p w14:paraId="56D840F1" w14:textId="77777777" w:rsidR="003B2ACB" w:rsidRPr="003B2ACB" w:rsidRDefault="003B2ACB" w:rsidP="003B2ACB">
            <w:r w:rsidRPr="003B2ACB">
              <w:t>Расходы на обучение персонала</w:t>
            </w:r>
          </w:p>
        </w:tc>
        <w:tc>
          <w:tcPr>
            <w:tcW w:w="1843" w:type="dxa"/>
            <w:tcBorders>
              <w:top w:val="nil"/>
              <w:left w:val="single" w:sz="4" w:space="0" w:color="auto"/>
              <w:bottom w:val="single" w:sz="4" w:space="0" w:color="auto"/>
              <w:right w:val="nil"/>
            </w:tcBorders>
            <w:shd w:val="clear" w:color="auto" w:fill="auto"/>
            <w:vAlign w:val="center"/>
            <w:hideMark/>
          </w:tcPr>
          <w:p w14:paraId="41403CF0" w14:textId="77777777" w:rsidR="003B2ACB" w:rsidRPr="003B2ACB" w:rsidRDefault="003B2ACB" w:rsidP="003B2ACB">
            <w:pPr>
              <w:jc w:val="center"/>
            </w:pPr>
            <w:r w:rsidRPr="003B2ACB">
              <w:rPr>
                <w:szCs w:val="20"/>
              </w:rPr>
              <w:t>0</w:t>
            </w:r>
          </w:p>
        </w:tc>
        <w:tc>
          <w:tcPr>
            <w:tcW w:w="1667" w:type="dxa"/>
            <w:tcBorders>
              <w:top w:val="nil"/>
              <w:left w:val="single" w:sz="4" w:space="0" w:color="auto"/>
              <w:bottom w:val="single" w:sz="4" w:space="0" w:color="auto"/>
              <w:right w:val="single" w:sz="4" w:space="0" w:color="auto"/>
            </w:tcBorders>
            <w:shd w:val="clear" w:color="auto" w:fill="auto"/>
            <w:vAlign w:val="center"/>
            <w:hideMark/>
          </w:tcPr>
          <w:p w14:paraId="586E8AE5" w14:textId="77777777" w:rsidR="003B2ACB" w:rsidRPr="003B2ACB" w:rsidRDefault="003B2ACB" w:rsidP="003B2ACB">
            <w:pPr>
              <w:jc w:val="center"/>
            </w:pPr>
            <w:r w:rsidRPr="003B2ACB">
              <w:rPr>
                <w:szCs w:val="20"/>
              </w:rPr>
              <w:t>0</w:t>
            </w:r>
          </w:p>
        </w:tc>
      </w:tr>
      <w:tr w:rsidR="003B2ACB" w:rsidRPr="003B2ACB" w14:paraId="59C83C55" w14:textId="77777777" w:rsidTr="003E79F2">
        <w:trPr>
          <w:trHeight w:val="360"/>
        </w:trPr>
        <w:tc>
          <w:tcPr>
            <w:tcW w:w="654" w:type="dxa"/>
            <w:tcBorders>
              <w:top w:val="single" w:sz="4" w:space="0" w:color="auto"/>
              <w:left w:val="single" w:sz="4" w:space="0" w:color="auto"/>
              <w:bottom w:val="single" w:sz="4" w:space="0" w:color="auto"/>
              <w:right w:val="single" w:sz="4" w:space="0" w:color="auto"/>
            </w:tcBorders>
            <w:vAlign w:val="center"/>
            <w:hideMark/>
          </w:tcPr>
          <w:p w14:paraId="7B44E8D3" w14:textId="77777777" w:rsidR="003B2ACB" w:rsidRPr="003B2ACB" w:rsidRDefault="003B2ACB" w:rsidP="003B2ACB">
            <w:pPr>
              <w:jc w:val="center"/>
            </w:pPr>
            <w:r w:rsidRPr="003B2ACB">
              <w:t>9</w:t>
            </w:r>
          </w:p>
        </w:tc>
        <w:tc>
          <w:tcPr>
            <w:tcW w:w="5691" w:type="dxa"/>
            <w:tcBorders>
              <w:top w:val="single" w:sz="4" w:space="0" w:color="auto"/>
              <w:left w:val="single" w:sz="4" w:space="0" w:color="auto"/>
              <w:bottom w:val="single" w:sz="4" w:space="0" w:color="auto"/>
              <w:right w:val="single" w:sz="4" w:space="0" w:color="auto"/>
            </w:tcBorders>
            <w:hideMark/>
          </w:tcPr>
          <w:p w14:paraId="1DA4F3AB" w14:textId="77777777" w:rsidR="003B2ACB" w:rsidRPr="003B2ACB" w:rsidRDefault="003B2ACB" w:rsidP="003B2ACB">
            <w:r w:rsidRPr="003B2ACB">
              <w:t>Арендная плата</w:t>
            </w:r>
          </w:p>
        </w:tc>
        <w:tc>
          <w:tcPr>
            <w:tcW w:w="1843" w:type="dxa"/>
            <w:tcBorders>
              <w:top w:val="nil"/>
              <w:left w:val="single" w:sz="4" w:space="0" w:color="auto"/>
              <w:bottom w:val="single" w:sz="4" w:space="0" w:color="auto"/>
              <w:right w:val="nil"/>
            </w:tcBorders>
            <w:shd w:val="clear" w:color="auto" w:fill="auto"/>
            <w:vAlign w:val="center"/>
            <w:hideMark/>
          </w:tcPr>
          <w:p w14:paraId="5C24BB44" w14:textId="77777777" w:rsidR="003B2ACB" w:rsidRPr="003B2ACB" w:rsidRDefault="003B2ACB" w:rsidP="003B2ACB">
            <w:pPr>
              <w:jc w:val="center"/>
            </w:pPr>
            <w:r w:rsidRPr="003B2ACB">
              <w:rPr>
                <w:szCs w:val="20"/>
              </w:rPr>
              <w:t>63</w:t>
            </w:r>
          </w:p>
        </w:tc>
        <w:tc>
          <w:tcPr>
            <w:tcW w:w="1667" w:type="dxa"/>
            <w:tcBorders>
              <w:top w:val="nil"/>
              <w:left w:val="single" w:sz="4" w:space="0" w:color="auto"/>
              <w:bottom w:val="single" w:sz="4" w:space="0" w:color="auto"/>
              <w:right w:val="single" w:sz="4" w:space="0" w:color="auto"/>
            </w:tcBorders>
            <w:shd w:val="clear" w:color="auto" w:fill="auto"/>
            <w:vAlign w:val="center"/>
            <w:hideMark/>
          </w:tcPr>
          <w:p w14:paraId="0830F8DF" w14:textId="77777777" w:rsidR="003B2ACB" w:rsidRPr="003B2ACB" w:rsidRDefault="003B2ACB" w:rsidP="003B2ACB">
            <w:pPr>
              <w:jc w:val="center"/>
            </w:pPr>
            <w:r w:rsidRPr="003B2ACB">
              <w:rPr>
                <w:szCs w:val="20"/>
              </w:rPr>
              <w:t>52</w:t>
            </w:r>
          </w:p>
        </w:tc>
      </w:tr>
      <w:tr w:rsidR="003B2ACB" w:rsidRPr="003B2ACB" w14:paraId="471EFF52" w14:textId="77777777" w:rsidTr="003E79F2">
        <w:trPr>
          <w:trHeight w:val="360"/>
        </w:trPr>
        <w:tc>
          <w:tcPr>
            <w:tcW w:w="654" w:type="dxa"/>
            <w:tcBorders>
              <w:top w:val="single" w:sz="4" w:space="0" w:color="auto"/>
              <w:left w:val="single" w:sz="4" w:space="0" w:color="auto"/>
              <w:bottom w:val="single" w:sz="4" w:space="0" w:color="auto"/>
              <w:right w:val="single" w:sz="4" w:space="0" w:color="auto"/>
            </w:tcBorders>
            <w:vAlign w:val="center"/>
            <w:hideMark/>
          </w:tcPr>
          <w:p w14:paraId="71BF60FE" w14:textId="77777777" w:rsidR="003B2ACB" w:rsidRPr="003B2ACB" w:rsidRDefault="003B2ACB" w:rsidP="003B2ACB">
            <w:pPr>
              <w:jc w:val="center"/>
            </w:pPr>
            <w:r w:rsidRPr="003B2ACB">
              <w:t>10</w:t>
            </w:r>
          </w:p>
        </w:tc>
        <w:tc>
          <w:tcPr>
            <w:tcW w:w="5691" w:type="dxa"/>
            <w:tcBorders>
              <w:top w:val="single" w:sz="4" w:space="0" w:color="auto"/>
              <w:left w:val="single" w:sz="4" w:space="0" w:color="auto"/>
              <w:bottom w:val="single" w:sz="4" w:space="0" w:color="auto"/>
              <w:right w:val="single" w:sz="4" w:space="0" w:color="auto"/>
            </w:tcBorders>
            <w:hideMark/>
          </w:tcPr>
          <w:p w14:paraId="55F8E17D" w14:textId="77777777" w:rsidR="003B2ACB" w:rsidRPr="003B2ACB" w:rsidRDefault="003B2ACB" w:rsidP="003B2ACB">
            <w:r w:rsidRPr="003B2ACB">
              <w:t>Другие расходы</w:t>
            </w:r>
          </w:p>
        </w:tc>
        <w:tc>
          <w:tcPr>
            <w:tcW w:w="1843" w:type="dxa"/>
            <w:tcBorders>
              <w:top w:val="nil"/>
              <w:left w:val="single" w:sz="4" w:space="0" w:color="auto"/>
              <w:bottom w:val="single" w:sz="4" w:space="0" w:color="auto"/>
              <w:right w:val="nil"/>
            </w:tcBorders>
            <w:shd w:val="clear" w:color="auto" w:fill="auto"/>
            <w:vAlign w:val="center"/>
            <w:hideMark/>
          </w:tcPr>
          <w:p w14:paraId="47EF63EF" w14:textId="77777777" w:rsidR="003B2ACB" w:rsidRPr="003B2ACB" w:rsidRDefault="003B2ACB" w:rsidP="003B2ACB">
            <w:pPr>
              <w:jc w:val="center"/>
            </w:pPr>
            <w:r w:rsidRPr="003B2ACB">
              <w:rPr>
                <w:szCs w:val="20"/>
              </w:rPr>
              <w:t>0</w:t>
            </w:r>
          </w:p>
        </w:tc>
        <w:tc>
          <w:tcPr>
            <w:tcW w:w="1667" w:type="dxa"/>
            <w:tcBorders>
              <w:top w:val="nil"/>
              <w:left w:val="single" w:sz="4" w:space="0" w:color="auto"/>
              <w:bottom w:val="single" w:sz="4" w:space="0" w:color="auto"/>
              <w:right w:val="single" w:sz="4" w:space="0" w:color="auto"/>
            </w:tcBorders>
            <w:shd w:val="clear" w:color="auto" w:fill="auto"/>
            <w:vAlign w:val="center"/>
            <w:hideMark/>
          </w:tcPr>
          <w:p w14:paraId="45D99467" w14:textId="77777777" w:rsidR="003B2ACB" w:rsidRPr="003B2ACB" w:rsidRDefault="003B2ACB" w:rsidP="003B2ACB">
            <w:pPr>
              <w:jc w:val="center"/>
            </w:pPr>
            <w:r w:rsidRPr="003B2ACB">
              <w:rPr>
                <w:szCs w:val="20"/>
              </w:rPr>
              <w:t>0</w:t>
            </w:r>
          </w:p>
        </w:tc>
      </w:tr>
      <w:tr w:rsidR="003B2ACB" w:rsidRPr="003B2ACB" w14:paraId="2D671682" w14:textId="77777777" w:rsidTr="003E79F2">
        <w:trPr>
          <w:trHeight w:val="365"/>
        </w:trPr>
        <w:tc>
          <w:tcPr>
            <w:tcW w:w="654" w:type="dxa"/>
            <w:tcBorders>
              <w:top w:val="single" w:sz="4" w:space="0" w:color="auto"/>
              <w:left w:val="single" w:sz="4" w:space="0" w:color="auto"/>
              <w:bottom w:val="single" w:sz="4" w:space="0" w:color="auto"/>
              <w:right w:val="single" w:sz="4" w:space="0" w:color="auto"/>
            </w:tcBorders>
            <w:vAlign w:val="center"/>
          </w:tcPr>
          <w:p w14:paraId="0B35C6B5" w14:textId="77777777" w:rsidR="003B2ACB" w:rsidRPr="003B2ACB" w:rsidRDefault="003B2ACB" w:rsidP="003B2ACB">
            <w:pPr>
              <w:jc w:val="center"/>
            </w:pPr>
          </w:p>
        </w:tc>
        <w:tc>
          <w:tcPr>
            <w:tcW w:w="5691" w:type="dxa"/>
            <w:tcBorders>
              <w:top w:val="single" w:sz="4" w:space="0" w:color="auto"/>
              <w:left w:val="single" w:sz="4" w:space="0" w:color="auto"/>
              <w:bottom w:val="single" w:sz="4" w:space="0" w:color="auto"/>
              <w:right w:val="single" w:sz="4" w:space="0" w:color="auto"/>
            </w:tcBorders>
            <w:vAlign w:val="center"/>
            <w:hideMark/>
          </w:tcPr>
          <w:p w14:paraId="2914C008" w14:textId="77777777" w:rsidR="003B2ACB" w:rsidRPr="003B2ACB" w:rsidRDefault="003B2ACB" w:rsidP="003B2ACB">
            <w:r w:rsidRPr="003B2ACB">
              <w:t>ИТОГО базовый уровень операционных расходов</w:t>
            </w:r>
          </w:p>
        </w:tc>
        <w:tc>
          <w:tcPr>
            <w:tcW w:w="1843" w:type="dxa"/>
            <w:tcBorders>
              <w:top w:val="nil"/>
              <w:left w:val="single" w:sz="4" w:space="0" w:color="auto"/>
              <w:bottom w:val="single" w:sz="4" w:space="0" w:color="auto"/>
              <w:right w:val="nil"/>
            </w:tcBorders>
            <w:shd w:val="clear" w:color="auto" w:fill="auto"/>
            <w:vAlign w:val="center"/>
            <w:hideMark/>
          </w:tcPr>
          <w:p w14:paraId="1C17C82D" w14:textId="77777777" w:rsidR="003B2ACB" w:rsidRPr="003B2ACB" w:rsidRDefault="003B2ACB" w:rsidP="003B2ACB">
            <w:pPr>
              <w:jc w:val="center"/>
              <w:rPr>
                <w:b/>
              </w:rPr>
            </w:pPr>
            <w:r w:rsidRPr="003B2ACB">
              <w:rPr>
                <w:szCs w:val="20"/>
              </w:rPr>
              <w:t>17 786</w:t>
            </w:r>
          </w:p>
        </w:tc>
        <w:tc>
          <w:tcPr>
            <w:tcW w:w="1667" w:type="dxa"/>
            <w:tcBorders>
              <w:top w:val="nil"/>
              <w:left w:val="single" w:sz="4" w:space="0" w:color="auto"/>
              <w:bottom w:val="single" w:sz="4" w:space="0" w:color="auto"/>
              <w:right w:val="single" w:sz="4" w:space="0" w:color="auto"/>
            </w:tcBorders>
            <w:shd w:val="clear" w:color="auto" w:fill="auto"/>
            <w:vAlign w:val="center"/>
            <w:hideMark/>
          </w:tcPr>
          <w:p w14:paraId="576734F2" w14:textId="77777777" w:rsidR="003B2ACB" w:rsidRPr="003B2ACB" w:rsidRDefault="003B2ACB" w:rsidP="003B2ACB">
            <w:pPr>
              <w:jc w:val="center"/>
              <w:rPr>
                <w:b/>
              </w:rPr>
            </w:pPr>
            <w:r w:rsidRPr="003B2ACB">
              <w:rPr>
                <w:szCs w:val="20"/>
              </w:rPr>
              <w:t>17 296</w:t>
            </w:r>
          </w:p>
        </w:tc>
      </w:tr>
    </w:tbl>
    <w:p w14:paraId="66D756F6" w14:textId="77777777" w:rsidR="003B2ACB" w:rsidRPr="003B2ACB" w:rsidRDefault="003B2ACB" w:rsidP="003B2ACB">
      <w:pPr>
        <w:ind w:right="142" w:firstLine="851"/>
        <w:jc w:val="both"/>
        <w:rPr>
          <w:sz w:val="28"/>
          <w:szCs w:val="20"/>
        </w:rPr>
      </w:pPr>
      <w:r w:rsidRPr="003B2ACB">
        <w:rPr>
          <w:sz w:val="28"/>
          <w:szCs w:val="20"/>
        </w:rPr>
        <w:t>При расчете долгосрочных тарифов на 2021 – 2023 гг. экспертами использовался метод индексации установленных тарифов. Первый год долгосрочного периода рассчитывается методом экономически обоснованных расходов в соответствии с методическими указаниями.</w:t>
      </w:r>
    </w:p>
    <w:p w14:paraId="6E2FFE1F" w14:textId="77777777" w:rsidR="003B2ACB" w:rsidRPr="003B2ACB" w:rsidRDefault="003B2ACB" w:rsidP="003B2ACB">
      <w:pPr>
        <w:ind w:right="142" w:firstLine="851"/>
        <w:jc w:val="both"/>
        <w:rPr>
          <w:sz w:val="28"/>
          <w:szCs w:val="20"/>
        </w:rPr>
      </w:pPr>
      <w:r w:rsidRPr="003B2ACB">
        <w:rPr>
          <w:sz w:val="28"/>
          <w:szCs w:val="20"/>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которого не изменяются.</w:t>
      </w:r>
    </w:p>
    <w:p w14:paraId="4234D489" w14:textId="77777777" w:rsidR="003B2ACB" w:rsidRPr="003B2ACB" w:rsidRDefault="003B2ACB" w:rsidP="003B2ACB">
      <w:pPr>
        <w:ind w:right="142" w:firstLine="851"/>
        <w:jc w:val="both"/>
        <w:rPr>
          <w:sz w:val="28"/>
          <w:szCs w:val="20"/>
        </w:rPr>
      </w:pPr>
      <w:r w:rsidRPr="003B2ACB">
        <w:rPr>
          <w:sz w:val="28"/>
          <w:szCs w:val="20"/>
        </w:rPr>
        <w:t>Перечень долгосрочных параметров представлен в п.33 Приказа ФСТ России от 13.06.2013 № 760-э «Об утверждении Методических указаний по расчету регулируемых цен (тарифов) в сфере теплоснабжения», а также отражен в Приложении 7 Приказа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7FCA6D8C" w14:textId="77777777" w:rsidR="003B2ACB" w:rsidRPr="003B2ACB" w:rsidRDefault="003B2ACB" w:rsidP="003B2ACB">
      <w:pPr>
        <w:ind w:firstLine="851"/>
        <w:jc w:val="both"/>
        <w:rPr>
          <w:sz w:val="28"/>
          <w:szCs w:val="28"/>
        </w:rPr>
      </w:pPr>
      <w:r w:rsidRPr="003B2ACB">
        <w:rPr>
          <w:sz w:val="28"/>
          <w:szCs w:val="28"/>
        </w:rPr>
        <w:t>Расчет операционных расходов приведен в таблице 6.</w:t>
      </w:r>
    </w:p>
    <w:p w14:paraId="13D995A3" w14:textId="77777777" w:rsidR="003B2ACB" w:rsidRPr="003B2ACB" w:rsidRDefault="003B2ACB" w:rsidP="003B2ACB">
      <w:pPr>
        <w:ind w:firstLine="851"/>
        <w:jc w:val="right"/>
        <w:rPr>
          <w:color w:val="002060"/>
          <w:sz w:val="28"/>
          <w:szCs w:val="28"/>
        </w:rPr>
      </w:pPr>
      <w:r w:rsidRPr="003B2ACB">
        <w:rPr>
          <w:sz w:val="28"/>
          <w:szCs w:val="28"/>
        </w:rPr>
        <w:t xml:space="preserve">Таблица </w:t>
      </w:r>
      <w:r w:rsidRPr="003B2ACB">
        <w:rPr>
          <w:sz w:val="28"/>
          <w:szCs w:val="28"/>
        </w:rPr>
        <w:fldChar w:fldCharType="begin"/>
      </w:r>
      <w:r w:rsidRPr="003B2ACB">
        <w:rPr>
          <w:sz w:val="28"/>
          <w:szCs w:val="28"/>
        </w:rPr>
        <w:instrText xml:space="preserve"> SEQ Таблица \* ARABIC </w:instrText>
      </w:r>
      <w:r w:rsidRPr="003B2ACB">
        <w:rPr>
          <w:sz w:val="28"/>
          <w:szCs w:val="28"/>
        </w:rPr>
        <w:fldChar w:fldCharType="separate"/>
      </w:r>
      <w:r w:rsidRPr="003B2ACB">
        <w:rPr>
          <w:noProof/>
          <w:sz w:val="28"/>
          <w:szCs w:val="28"/>
        </w:rPr>
        <w:t>6</w:t>
      </w:r>
      <w:r w:rsidRPr="003B2ACB">
        <w:rPr>
          <w:sz w:val="28"/>
          <w:szCs w:val="28"/>
        </w:rPr>
        <w:fldChar w:fldCharType="end"/>
      </w:r>
    </w:p>
    <w:p w14:paraId="1D4E58C5" w14:textId="77777777" w:rsidR="003B2ACB" w:rsidRPr="003B2ACB" w:rsidRDefault="003B2ACB" w:rsidP="003B2ACB">
      <w:pPr>
        <w:ind w:firstLine="851"/>
        <w:jc w:val="center"/>
        <w:rPr>
          <w:b/>
          <w:sz w:val="28"/>
        </w:rPr>
      </w:pPr>
      <w:r w:rsidRPr="003B2ACB">
        <w:rPr>
          <w:b/>
          <w:sz w:val="28"/>
        </w:rPr>
        <w:t>Расчёт операционных (подконтрольных) расходов на каждый год долгосрочного периода регулирования</w:t>
      </w:r>
    </w:p>
    <w:p w14:paraId="61B04D23" w14:textId="77777777" w:rsidR="003B2ACB" w:rsidRPr="003B2ACB" w:rsidRDefault="003B2ACB" w:rsidP="003B2ACB">
      <w:pPr>
        <w:jc w:val="center"/>
        <w:rPr>
          <w:sz w:val="28"/>
        </w:rPr>
      </w:pPr>
      <w:r w:rsidRPr="003B2ACB">
        <w:rPr>
          <w:sz w:val="28"/>
        </w:rPr>
        <w:t>(приложение 5.2 к Методическим указаниям)</w:t>
      </w:r>
    </w:p>
    <w:p w14:paraId="438C342C" w14:textId="77777777" w:rsidR="003B2ACB" w:rsidRPr="003B2ACB" w:rsidRDefault="003B2ACB" w:rsidP="003B2ACB">
      <w:pPr>
        <w:keepNext/>
        <w:jc w:val="center"/>
        <w:rPr>
          <w:b/>
          <w:sz w:val="28"/>
          <w:szCs w:val="20"/>
          <w:u w:val="single"/>
        </w:rPr>
      </w:pPr>
    </w:p>
    <w:tbl>
      <w:tblPr>
        <w:tblpPr w:leftFromText="180" w:rightFromText="180" w:vertAnchor="text" w:tblpX="534" w:tblpY="143"/>
        <w:tblW w:w="4653" w:type="pct"/>
        <w:tblLook w:val="04A0" w:firstRow="1" w:lastRow="0" w:firstColumn="1" w:lastColumn="0" w:noHBand="0" w:noVBand="1"/>
      </w:tblPr>
      <w:tblGrid>
        <w:gridCol w:w="703"/>
        <w:gridCol w:w="3947"/>
        <w:gridCol w:w="1238"/>
        <w:gridCol w:w="1157"/>
        <w:gridCol w:w="1155"/>
        <w:gridCol w:w="1014"/>
      </w:tblGrid>
      <w:tr w:rsidR="003B2ACB" w:rsidRPr="003B2ACB" w14:paraId="5643A621" w14:textId="77777777" w:rsidTr="003E79F2">
        <w:trPr>
          <w:trHeight w:val="600"/>
          <w:tblHeader/>
        </w:trPr>
        <w:tc>
          <w:tcPr>
            <w:tcW w:w="381" w:type="pct"/>
            <w:vMerge w:val="restart"/>
            <w:tcBorders>
              <w:top w:val="single" w:sz="8" w:space="0" w:color="auto"/>
              <w:left w:val="single" w:sz="8" w:space="0" w:color="auto"/>
              <w:bottom w:val="single" w:sz="8" w:space="0" w:color="000000"/>
              <w:right w:val="single" w:sz="8" w:space="0" w:color="000000"/>
            </w:tcBorders>
            <w:vAlign w:val="center"/>
            <w:hideMark/>
          </w:tcPr>
          <w:p w14:paraId="74BA4A82" w14:textId="77777777" w:rsidR="003B2ACB" w:rsidRPr="003B2ACB" w:rsidRDefault="003B2ACB" w:rsidP="003B2ACB">
            <w:pPr>
              <w:jc w:val="center"/>
              <w:rPr>
                <w:sz w:val="22"/>
                <w:szCs w:val="22"/>
              </w:rPr>
            </w:pPr>
            <w:r w:rsidRPr="003B2ACB">
              <w:rPr>
                <w:sz w:val="22"/>
                <w:szCs w:val="22"/>
              </w:rPr>
              <w:t>№</w:t>
            </w:r>
            <w:r w:rsidRPr="003B2ACB">
              <w:rPr>
                <w:sz w:val="22"/>
                <w:szCs w:val="22"/>
              </w:rPr>
              <w:br/>
              <w:t>п. п.</w:t>
            </w:r>
          </w:p>
        </w:tc>
        <w:tc>
          <w:tcPr>
            <w:tcW w:w="2142" w:type="pct"/>
            <w:vMerge w:val="restart"/>
            <w:tcBorders>
              <w:top w:val="single" w:sz="8" w:space="0" w:color="auto"/>
              <w:left w:val="nil"/>
              <w:bottom w:val="single" w:sz="8" w:space="0" w:color="000000"/>
              <w:right w:val="single" w:sz="8" w:space="0" w:color="000000"/>
            </w:tcBorders>
            <w:vAlign w:val="center"/>
            <w:hideMark/>
          </w:tcPr>
          <w:p w14:paraId="29C944DB" w14:textId="77777777" w:rsidR="003B2ACB" w:rsidRPr="003B2ACB" w:rsidRDefault="003B2ACB" w:rsidP="003B2ACB">
            <w:pPr>
              <w:jc w:val="center"/>
              <w:rPr>
                <w:sz w:val="22"/>
                <w:szCs w:val="22"/>
              </w:rPr>
            </w:pPr>
            <w:r w:rsidRPr="003B2ACB">
              <w:rPr>
                <w:sz w:val="22"/>
                <w:szCs w:val="22"/>
              </w:rPr>
              <w:t> </w:t>
            </w:r>
          </w:p>
        </w:tc>
        <w:tc>
          <w:tcPr>
            <w:tcW w:w="672" w:type="pct"/>
            <w:tcBorders>
              <w:top w:val="single" w:sz="8" w:space="0" w:color="auto"/>
              <w:left w:val="nil"/>
              <w:bottom w:val="single" w:sz="8" w:space="0" w:color="auto"/>
              <w:right w:val="single" w:sz="8" w:space="0" w:color="auto"/>
            </w:tcBorders>
            <w:vAlign w:val="center"/>
            <w:hideMark/>
          </w:tcPr>
          <w:p w14:paraId="29634121" w14:textId="77777777" w:rsidR="003B2ACB" w:rsidRPr="003B2ACB" w:rsidRDefault="003B2ACB" w:rsidP="003B2ACB">
            <w:pPr>
              <w:jc w:val="center"/>
              <w:rPr>
                <w:sz w:val="22"/>
                <w:szCs w:val="22"/>
              </w:rPr>
            </w:pPr>
            <w:r w:rsidRPr="003B2ACB">
              <w:rPr>
                <w:sz w:val="22"/>
                <w:szCs w:val="22"/>
              </w:rPr>
              <w:t>Единица измерения</w:t>
            </w:r>
          </w:p>
        </w:tc>
        <w:tc>
          <w:tcPr>
            <w:tcW w:w="1805" w:type="pct"/>
            <w:gridSpan w:val="3"/>
            <w:tcBorders>
              <w:top w:val="single" w:sz="8" w:space="0" w:color="auto"/>
              <w:left w:val="nil"/>
              <w:bottom w:val="single" w:sz="8" w:space="0" w:color="auto"/>
              <w:right w:val="single" w:sz="8" w:space="0" w:color="000000"/>
            </w:tcBorders>
            <w:vAlign w:val="center"/>
            <w:hideMark/>
          </w:tcPr>
          <w:p w14:paraId="5FC651F9" w14:textId="77777777" w:rsidR="003B2ACB" w:rsidRPr="003B2ACB" w:rsidRDefault="003B2ACB" w:rsidP="003B2ACB">
            <w:pPr>
              <w:jc w:val="center"/>
              <w:rPr>
                <w:sz w:val="22"/>
                <w:szCs w:val="22"/>
              </w:rPr>
            </w:pPr>
            <w:r w:rsidRPr="003B2ACB">
              <w:rPr>
                <w:sz w:val="22"/>
                <w:szCs w:val="22"/>
              </w:rPr>
              <w:t>Долгосрочный период</w:t>
            </w:r>
            <w:r w:rsidRPr="003B2ACB">
              <w:rPr>
                <w:sz w:val="22"/>
                <w:szCs w:val="22"/>
              </w:rPr>
              <w:br/>
              <w:t>регулирования</w:t>
            </w:r>
          </w:p>
        </w:tc>
      </w:tr>
      <w:tr w:rsidR="003B2ACB" w:rsidRPr="003B2ACB" w14:paraId="2FECA0C9" w14:textId="77777777" w:rsidTr="003E79F2">
        <w:trPr>
          <w:trHeight w:val="347"/>
          <w:tblHead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7C4936AC" w14:textId="77777777" w:rsidR="003B2ACB" w:rsidRPr="003B2ACB" w:rsidRDefault="003B2ACB" w:rsidP="003B2ACB">
            <w:pPr>
              <w:rPr>
                <w:sz w:val="22"/>
                <w:szCs w:val="22"/>
              </w:rPr>
            </w:pPr>
          </w:p>
        </w:tc>
        <w:tc>
          <w:tcPr>
            <w:tcW w:w="2142" w:type="pct"/>
            <w:vMerge/>
            <w:tcBorders>
              <w:top w:val="single" w:sz="8" w:space="0" w:color="auto"/>
              <w:left w:val="nil"/>
              <w:bottom w:val="single" w:sz="8" w:space="0" w:color="000000"/>
              <w:right w:val="single" w:sz="8" w:space="0" w:color="000000"/>
            </w:tcBorders>
            <w:vAlign w:val="center"/>
            <w:hideMark/>
          </w:tcPr>
          <w:p w14:paraId="1FC359E6" w14:textId="77777777" w:rsidR="003B2ACB" w:rsidRPr="003B2ACB" w:rsidRDefault="003B2ACB" w:rsidP="003B2ACB">
            <w:pPr>
              <w:rPr>
                <w:sz w:val="22"/>
                <w:szCs w:val="22"/>
              </w:rPr>
            </w:pPr>
          </w:p>
        </w:tc>
        <w:tc>
          <w:tcPr>
            <w:tcW w:w="672" w:type="pct"/>
            <w:tcBorders>
              <w:top w:val="nil"/>
              <w:left w:val="nil"/>
              <w:bottom w:val="single" w:sz="8" w:space="0" w:color="auto"/>
              <w:right w:val="nil"/>
            </w:tcBorders>
            <w:vAlign w:val="center"/>
            <w:hideMark/>
          </w:tcPr>
          <w:p w14:paraId="245C984F" w14:textId="77777777" w:rsidR="003B2ACB" w:rsidRPr="003B2ACB" w:rsidRDefault="003B2ACB" w:rsidP="003B2ACB">
            <w:pPr>
              <w:rPr>
                <w:sz w:val="22"/>
                <w:szCs w:val="22"/>
              </w:rPr>
            </w:pPr>
          </w:p>
        </w:tc>
        <w:tc>
          <w:tcPr>
            <w:tcW w:w="628" w:type="pct"/>
            <w:tcBorders>
              <w:top w:val="nil"/>
              <w:left w:val="single" w:sz="8" w:space="0" w:color="auto"/>
              <w:bottom w:val="single" w:sz="8" w:space="0" w:color="auto"/>
              <w:right w:val="nil"/>
            </w:tcBorders>
            <w:vAlign w:val="center"/>
            <w:hideMark/>
          </w:tcPr>
          <w:p w14:paraId="0F4BDAAE" w14:textId="77777777" w:rsidR="003B2ACB" w:rsidRPr="003B2ACB" w:rsidRDefault="003B2ACB" w:rsidP="003B2ACB">
            <w:pPr>
              <w:jc w:val="center"/>
              <w:rPr>
                <w:sz w:val="22"/>
                <w:szCs w:val="22"/>
              </w:rPr>
            </w:pPr>
            <w:r w:rsidRPr="003B2ACB">
              <w:rPr>
                <w:sz w:val="22"/>
                <w:szCs w:val="22"/>
              </w:rPr>
              <w:t>2021</w:t>
            </w:r>
          </w:p>
        </w:tc>
        <w:tc>
          <w:tcPr>
            <w:tcW w:w="627" w:type="pct"/>
            <w:tcBorders>
              <w:top w:val="nil"/>
              <w:left w:val="single" w:sz="8" w:space="0" w:color="auto"/>
              <w:bottom w:val="single" w:sz="8" w:space="0" w:color="auto"/>
              <w:right w:val="single" w:sz="8" w:space="0" w:color="auto"/>
            </w:tcBorders>
            <w:vAlign w:val="center"/>
            <w:hideMark/>
          </w:tcPr>
          <w:p w14:paraId="6C10FFBA" w14:textId="77777777" w:rsidR="003B2ACB" w:rsidRPr="003B2ACB" w:rsidRDefault="003B2ACB" w:rsidP="003B2ACB">
            <w:pPr>
              <w:jc w:val="center"/>
              <w:rPr>
                <w:sz w:val="22"/>
                <w:szCs w:val="22"/>
              </w:rPr>
            </w:pPr>
            <w:r w:rsidRPr="003B2ACB">
              <w:rPr>
                <w:sz w:val="22"/>
                <w:szCs w:val="22"/>
              </w:rPr>
              <w:t>2022</w:t>
            </w:r>
          </w:p>
        </w:tc>
        <w:tc>
          <w:tcPr>
            <w:tcW w:w="550" w:type="pct"/>
            <w:tcBorders>
              <w:top w:val="nil"/>
              <w:left w:val="nil"/>
              <w:bottom w:val="single" w:sz="8" w:space="0" w:color="auto"/>
              <w:right w:val="single" w:sz="4" w:space="0" w:color="auto"/>
            </w:tcBorders>
            <w:vAlign w:val="center"/>
            <w:hideMark/>
          </w:tcPr>
          <w:p w14:paraId="632F7D73" w14:textId="77777777" w:rsidR="003B2ACB" w:rsidRPr="003B2ACB" w:rsidRDefault="003B2ACB" w:rsidP="003B2ACB">
            <w:pPr>
              <w:jc w:val="center"/>
              <w:rPr>
                <w:sz w:val="22"/>
                <w:szCs w:val="22"/>
              </w:rPr>
            </w:pPr>
            <w:r w:rsidRPr="003B2ACB">
              <w:rPr>
                <w:sz w:val="22"/>
                <w:szCs w:val="22"/>
              </w:rPr>
              <w:t>2023</w:t>
            </w:r>
          </w:p>
        </w:tc>
      </w:tr>
      <w:tr w:rsidR="003B2ACB" w:rsidRPr="003B2ACB" w14:paraId="1455574E" w14:textId="77777777" w:rsidTr="003E79F2">
        <w:trPr>
          <w:trHeight w:val="315"/>
          <w:tblHeader/>
        </w:trPr>
        <w:tc>
          <w:tcPr>
            <w:tcW w:w="381" w:type="pct"/>
            <w:tcBorders>
              <w:top w:val="single" w:sz="8" w:space="0" w:color="auto"/>
              <w:left w:val="single" w:sz="8" w:space="0" w:color="auto"/>
              <w:bottom w:val="single" w:sz="8" w:space="0" w:color="auto"/>
              <w:right w:val="single" w:sz="4" w:space="0" w:color="auto"/>
            </w:tcBorders>
            <w:noWrap/>
            <w:vAlign w:val="center"/>
            <w:hideMark/>
          </w:tcPr>
          <w:p w14:paraId="23E10A1A" w14:textId="77777777" w:rsidR="003B2ACB" w:rsidRPr="003B2ACB" w:rsidRDefault="003B2ACB" w:rsidP="003B2ACB">
            <w:pPr>
              <w:jc w:val="center"/>
              <w:rPr>
                <w:sz w:val="22"/>
                <w:szCs w:val="22"/>
              </w:rPr>
            </w:pPr>
            <w:r w:rsidRPr="003B2ACB">
              <w:rPr>
                <w:sz w:val="22"/>
                <w:szCs w:val="22"/>
              </w:rPr>
              <w:t>1</w:t>
            </w:r>
          </w:p>
        </w:tc>
        <w:tc>
          <w:tcPr>
            <w:tcW w:w="2142" w:type="pct"/>
            <w:tcBorders>
              <w:top w:val="single" w:sz="8" w:space="0" w:color="auto"/>
              <w:left w:val="single" w:sz="8" w:space="0" w:color="auto"/>
              <w:bottom w:val="single" w:sz="8" w:space="0" w:color="auto"/>
              <w:right w:val="single" w:sz="8" w:space="0" w:color="000000"/>
            </w:tcBorders>
            <w:noWrap/>
            <w:vAlign w:val="center"/>
            <w:hideMark/>
          </w:tcPr>
          <w:p w14:paraId="0B4D3B13" w14:textId="77777777" w:rsidR="003B2ACB" w:rsidRPr="003B2ACB" w:rsidRDefault="003B2ACB" w:rsidP="003B2ACB">
            <w:pPr>
              <w:jc w:val="center"/>
              <w:rPr>
                <w:sz w:val="22"/>
                <w:szCs w:val="22"/>
              </w:rPr>
            </w:pPr>
            <w:r w:rsidRPr="003B2ACB">
              <w:rPr>
                <w:sz w:val="22"/>
                <w:szCs w:val="22"/>
              </w:rPr>
              <w:t>2</w:t>
            </w:r>
          </w:p>
        </w:tc>
        <w:tc>
          <w:tcPr>
            <w:tcW w:w="672" w:type="pct"/>
            <w:tcBorders>
              <w:top w:val="nil"/>
              <w:left w:val="nil"/>
              <w:bottom w:val="single" w:sz="8" w:space="0" w:color="auto"/>
              <w:right w:val="nil"/>
            </w:tcBorders>
            <w:noWrap/>
            <w:vAlign w:val="center"/>
            <w:hideMark/>
          </w:tcPr>
          <w:p w14:paraId="2CE00126" w14:textId="77777777" w:rsidR="003B2ACB" w:rsidRPr="003B2ACB" w:rsidRDefault="003B2ACB" w:rsidP="003B2ACB">
            <w:pPr>
              <w:jc w:val="center"/>
              <w:rPr>
                <w:sz w:val="22"/>
                <w:szCs w:val="22"/>
              </w:rPr>
            </w:pPr>
            <w:r w:rsidRPr="003B2ACB">
              <w:rPr>
                <w:sz w:val="22"/>
                <w:szCs w:val="22"/>
              </w:rPr>
              <w:t>3</w:t>
            </w:r>
          </w:p>
        </w:tc>
        <w:tc>
          <w:tcPr>
            <w:tcW w:w="628" w:type="pct"/>
            <w:tcBorders>
              <w:top w:val="nil"/>
              <w:left w:val="single" w:sz="8" w:space="0" w:color="auto"/>
              <w:bottom w:val="single" w:sz="8" w:space="0" w:color="auto"/>
              <w:right w:val="nil"/>
            </w:tcBorders>
            <w:noWrap/>
            <w:vAlign w:val="center"/>
            <w:hideMark/>
          </w:tcPr>
          <w:p w14:paraId="2898DFF4" w14:textId="77777777" w:rsidR="003B2ACB" w:rsidRPr="003B2ACB" w:rsidRDefault="003B2ACB" w:rsidP="003B2ACB">
            <w:pPr>
              <w:jc w:val="center"/>
              <w:rPr>
                <w:sz w:val="22"/>
                <w:szCs w:val="22"/>
              </w:rPr>
            </w:pPr>
            <w:r w:rsidRPr="003B2ACB">
              <w:rPr>
                <w:sz w:val="22"/>
                <w:szCs w:val="22"/>
              </w:rPr>
              <w:t>4</w:t>
            </w:r>
          </w:p>
        </w:tc>
        <w:tc>
          <w:tcPr>
            <w:tcW w:w="627" w:type="pct"/>
            <w:tcBorders>
              <w:top w:val="nil"/>
              <w:left w:val="single" w:sz="8" w:space="0" w:color="auto"/>
              <w:bottom w:val="single" w:sz="8" w:space="0" w:color="auto"/>
              <w:right w:val="single" w:sz="8" w:space="0" w:color="auto"/>
            </w:tcBorders>
            <w:noWrap/>
            <w:vAlign w:val="center"/>
            <w:hideMark/>
          </w:tcPr>
          <w:p w14:paraId="0BD4629E" w14:textId="77777777" w:rsidR="003B2ACB" w:rsidRPr="003B2ACB" w:rsidRDefault="003B2ACB" w:rsidP="003B2ACB">
            <w:pPr>
              <w:jc w:val="center"/>
              <w:rPr>
                <w:sz w:val="22"/>
                <w:szCs w:val="22"/>
              </w:rPr>
            </w:pPr>
            <w:r w:rsidRPr="003B2ACB">
              <w:rPr>
                <w:sz w:val="22"/>
                <w:szCs w:val="22"/>
              </w:rPr>
              <w:t>5</w:t>
            </w:r>
          </w:p>
        </w:tc>
        <w:tc>
          <w:tcPr>
            <w:tcW w:w="550" w:type="pct"/>
            <w:tcBorders>
              <w:top w:val="nil"/>
              <w:left w:val="nil"/>
              <w:bottom w:val="single" w:sz="8" w:space="0" w:color="auto"/>
              <w:right w:val="single" w:sz="4" w:space="0" w:color="auto"/>
            </w:tcBorders>
            <w:noWrap/>
            <w:vAlign w:val="center"/>
            <w:hideMark/>
          </w:tcPr>
          <w:p w14:paraId="6DD80C1B" w14:textId="77777777" w:rsidR="003B2ACB" w:rsidRPr="003B2ACB" w:rsidRDefault="003B2ACB" w:rsidP="003B2ACB">
            <w:pPr>
              <w:jc w:val="center"/>
              <w:rPr>
                <w:sz w:val="22"/>
                <w:szCs w:val="22"/>
              </w:rPr>
            </w:pPr>
            <w:r w:rsidRPr="003B2ACB">
              <w:rPr>
                <w:sz w:val="22"/>
                <w:szCs w:val="22"/>
              </w:rPr>
              <w:t>6</w:t>
            </w:r>
          </w:p>
        </w:tc>
      </w:tr>
      <w:tr w:rsidR="003B2ACB" w:rsidRPr="003B2ACB" w14:paraId="6B75BAE4" w14:textId="77777777" w:rsidTr="003E79F2">
        <w:trPr>
          <w:trHeight w:val="600"/>
        </w:trPr>
        <w:tc>
          <w:tcPr>
            <w:tcW w:w="381" w:type="pct"/>
            <w:tcBorders>
              <w:top w:val="nil"/>
              <w:left w:val="single" w:sz="8" w:space="0" w:color="auto"/>
              <w:bottom w:val="single" w:sz="4" w:space="0" w:color="auto"/>
              <w:right w:val="single" w:sz="4" w:space="0" w:color="auto"/>
            </w:tcBorders>
            <w:noWrap/>
            <w:vAlign w:val="center"/>
            <w:hideMark/>
          </w:tcPr>
          <w:p w14:paraId="2903099A" w14:textId="77777777" w:rsidR="003B2ACB" w:rsidRPr="003B2ACB" w:rsidRDefault="003B2ACB" w:rsidP="003B2ACB">
            <w:pPr>
              <w:jc w:val="center"/>
              <w:rPr>
                <w:sz w:val="22"/>
                <w:szCs w:val="22"/>
              </w:rPr>
            </w:pPr>
            <w:r w:rsidRPr="003B2ACB">
              <w:rPr>
                <w:sz w:val="22"/>
                <w:szCs w:val="22"/>
              </w:rPr>
              <w:t>1</w:t>
            </w:r>
          </w:p>
        </w:tc>
        <w:tc>
          <w:tcPr>
            <w:tcW w:w="2142" w:type="pct"/>
            <w:tcBorders>
              <w:top w:val="nil"/>
              <w:left w:val="single" w:sz="8" w:space="0" w:color="auto"/>
              <w:bottom w:val="single" w:sz="4" w:space="0" w:color="auto"/>
              <w:right w:val="single" w:sz="8" w:space="0" w:color="000000"/>
            </w:tcBorders>
            <w:vAlign w:val="center"/>
            <w:hideMark/>
          </w:tcPr>
          <w:p w14:paraId="7494309C" w14:textId="77777777" w:rsidR="003B2ACB" w:rsidRPr="003B2ACB" w:rsidRDefault="003B2ACB" w:rsidP="003B2ACB">
            <w:pPr>
              <w:rPr>
                <w:sz w:val="22"/>
                <w:szCs w:val="22"/>
              </w:rPr>
            </w:pPr>
            <w:r w:rsidRPr="003B2ACB">
              <w:rPr>
                <w:sz w:val="22"/>
                <w:szCs w:val="22"/>
              </w:rPr>
              <w:t>Индекс потребительских цен на расчетный период регулирования (ИПЦ)</w:t>
            </w:r>
          </w:p>
        </w:tc>
        <w:tc>
          <w:tcPr>
            <w:tcW w:w="672" w:type="pct"/>
            <w:tcBorders>
              <w:top w:val="nil"/>
              <w:left w:val="nil"/>
              <w:bottom w:val="single" w:sz="4" w:space="0" w:color="auto"/>
              <w:right w:val="nil"/>
            </w:tcBorders>
            <w:noWrap/>
            <w:vAlign w:val="center"/>
            <w:hideMark/>
          </w:tcPr>
          <w:p w14:paraId="7419BE70" w14:textId="77777777" w:rsidR="003B2ACB" w:rsidRPr="003B2ACB" w:rsidRDefault="003B2ACB" w:rsidP="003B2ACB">
            <w:pPr>
              <w:jc w:val="center"/>
              <w:rPr>
                <w:sz w:val="22"/>
                <w:szCs w:val="22"/>
              </w:rPr>
            </w:pPr>
            <w:r w:rsidRPr="003B2ACB">
              <w:rPr>
                <w:sz w:val="22"/>
                <w:szCs w:val="22"/>
              </w:rPr>
              <w:t>%</w:t>
            </w:r>
          </w:p>
        </w:tc>
        <w:tc>
          <w:tcPr>
            <w:tcW w:w="628" w:type="pct"/>
            <w:tcBorders>
              <w:top w:val="nil"/>
              <w:left w:val="single" w:sz="8" w:space="0" w:color="auto"/>
              <w:bottom w:val="single" w:sz="4" w:space="0" w:color="auto"/>
              <w:right w:val="nil"/>
            </w:tcBorders>
            <w:noWrap/>
            <w:vAlign w:val="center"/>
          </w:tcPr>
          <w:p w14:paraId="1AABD2F0" w14:textId="77777777" w:rsidR="003B2ACB" w:rsidRPr="003B2ACB" w:rsidRDefault="003B2ACB" w:rsidP="003B2ACB">
            <w:pPr>
              <w:jc w:val="center"/>
              <w:rPr>
                <w:sz w:val="22"/>
                <w:szCs w:val="22"/>
              </w:rPr>
            </w:pPr>
            <w:r w:rsidRPr="003B2ACB">
              <w:rPr>
                <w:sz w:val="22"/>
                <w:szCs w:val="22"/>
              </w:rPr>
              <w:t>х</w:t>
            </w:r>
          </w:p>
        </w:tc>
        <w:tc>
          <w:tcPr>
            <w:tcW w:w="627" w:type="pct"/>
            <w:tcBorders>
              <w:top w:val="nil"/>
              <w:left w:val="single" w:sz="8" w:space="0" w:color="auto"/>
              <w:bottom w:val="single" w:sz="4" w:space="0" w:color="auto"/>
              <w:right w:val="single" w:sz="8" w:space="0" w:color="auto"/>
            </w:tcBorders>
            <w:noWrap/>
            <w:vAlign w:val="center"/>
            <w:hideMark/>
          </w:tcPr>
          <w:p w14:paraId="4CC80B97" w14:textId="77777777" w:rsidR="003B2ACB" w:rsidRPr="003B2ACB" w:rsidRDefault="003B2ACB" w:rsidP="003B2ACB">
            <w:pPr>
              <w:jc w:val="center"/>
              <w:rPr>
                <w:sz w:val="22"/>
                <w:szCs w:val="22"/>
              </w:rPr>
            </w:pPr>
            <w:r w:rsidRPr="003B2ACB">
              <w:rPr>
                <w:sz w:val="22"/>
                <w:szCs w:val="22"/>
              </w:rPr>
              <w:t>103,9</w:t>
            </w:r>
          </w:p>
        </w:tc>
        <w:tc>
          <w:tcPr>
            <w:tcW w:w="550" w:type="pct"/>
            <w:tcBorders>
              <w:top w:val="nil"/>
              <w:left w:val="nil"/>
              <w:bottom w:val="single" w:sz="4" w:space="0" w:color="auto"/>
              <w:right w:val="single" w:sz="4" w:space="0" w:color="auto"/>
            </w:tcBorders>
            <w:noWrap/>
            <w:vAlign w:val="center"/>
            <w:hideMark/>
          </w:tcPr>
          <w:p w14:paraId="317187DB" w14:textId="77777777" w:rsidR="003B2ACB" w:rsidRPr="003B2ACB" w:rsidRDefault="003B2ACB" w:rsidP="003B2ACB">
            <w:pPr>
              <w:jc w:val="center"/>
              <w:rPr>
                <w:sz w:val="22"/>
                <w:szCs w:val="22"/>
              </w:rPr>
            </w:pPr>
            <w:r w:rsidRPr="003B2ACB">
              <w:rPr>
                <w:sz w:val="22"/>
                <w:szCs w:val="22"/>
              </w:rPr>
              <w:t>104,0</w:t>
            </w:r>
          </w:p>
        </w:tc>
      </w:tr>
      <w:tr w:rsidR="003B2ACB" w:rsidRPr="003B2ACB" w14:paraId="2F5AAAF9" w14:textId="77777777" w:rsidTr="003E79F2">
        <w:trPr>
          <w:trHeight w:val="600"/>
        </w:trPr>
        <w:tc>
          <w:tcPr>
            <w:tcW w:w="381" w:type="pct"/>
            <w:tcBorders>
              <w:top w:val="single" w:sz="4" w:space="0" w:color="auto"/>
              <w:left w:val="single" w:sz="8" w:space="0" w:color="auto"/>
              <w:bottom w:val="single" w:sz="4" w:space="0" w:color="auto"/>
              <w:right w:val="single" w:sz="4" w:space="0" w:color="auto"/>
            </w:tcBorders>
            <w:noWrap/>
            <w:vAlign w:val="center"/>
            <w:hideMark/>
          </w:tcPr>
          <w:p w14:paraId="1E8FB0F8" w14:textId="77777777" w:rsidR="003B2ACB" w:rsidRPr="003B2ACB" w:rsidRDefault="003B2ACB" w:rsidP="003B2ACB">
            <w:pPr>
              <w:jc w:val="center"/>
              <w:rPr>
                <w:sz w:val="22"/>
                <w:szCs w:val="22"/>
              </w:rPr>
            </w:pPr>
            <w:r w:rsidRPr="003B2ACB">
              <w:rPr>
                <w:sz w:val="22"/>
                <w:szCs w:val="22"/>
              </w:rPr>
              <w:t>2</w:t>
            </w:r>
          </w:p>
        </w:tc>
        <w:tc>
          <w:tcPr>
            <w:tcW w:w="2142" w:type="pct"/>
            <w:tcBorders>
              <w:top w:val="single" w:sz="4" w:space="0" w:color="auto"/>
              <w:left w:val="single" w:sz="8" w:space="0" w:color="auto"/>
              <w:bottom w:val="single" w:sz="4" w:space="0" w:color="auto"/>
              <w:right w:val="single" w:sz="8" w:space="0" w:color="000000"/>
            </w:tcBorders>
            <w:vAlign w:val="center"/>
            <w:hideMark/>
          </w:tcPr>
          <w:p w14:paraId="0984E28E" w14:textId="77777777" w:rsidR="003B2ACB" w:rsidRPr="003B2ACB" w:rsidRDefault="003B2ACB" w:rsidP="003B2ACB">
            <w:pPr>
              <w:rPr>
                <w:sz w:val="22"/>
                <w:szCs w:val="22"/>
              </w:rPr>
            </w:pPr>
            <w:r w:rsidRPr="003B2ACB">
              <w:rPr>
                <w:sz w:val="22"/>
                <w:szCs w:val="22"/>
              </w:rPr>
              <w:t>Индекс эффективности операционных расходов (ИР)</w:t>
            </w:r>
          </w:p>
        </w:tc>
        <w:tc>
          <w:tcPr>
            <w:tcW w:w="672" w:type="pct"/>
            <w:tcBorders>
              <w:top w:val="nil"/>
              <w:left w:val="nil"/>
              <w:bottom w:val="single" w:sz="4" w:space="0" w:color="auto"/>
              <w:right w:val="nil"/>
            </w:tcBorders>
            <w:noWrap/>
            <w:vAlign w:val="center"/>
            <w:hideMark/>
          </w:tcPr>
          <w:p w14:paraId="49F40780" w14:textId="77777777" w:rsidR="003B2ACB" w:rsidRPr="003B2ACB" w:rsidRDefault="003B2ACB" w:rsidP="003B2ACB">
            <w:pPr>
              <w:jc w:val="center"/>
              <w:rPr>
                <w:sz w:val="22"/>
                <w:szCs w:val="22"/>
              </w:rPr>
            </w:pPr>
            <w:r w:rsidRPr="003B2ACB">
              <w:rPr>
                <w:sz w:val="22"/>
                <w:szCs w:val="22"/>
              </w:rPr>
              <w:t>%</w:t>
            </w:r>
          </w:p>
        </w:tc>
        <w:tc>
          <w:tcPr>
            <w:tcW w:w="628" w:type="pct"/>
            <w:tcBorders>
              <w:top w:val="nil"/>
              <w:left w:val="single" w:sz="8" w:space="0" w:color="auto"/>
              <w:bottom w:val="single" w:sz="4" w:space="0" w:color="auto"/>
              <w:right w:val="nil"/>
            </w:tcBorders>
            <w:noWrap/>
            <w:vAlign w:val="center"/>
          </w:tcPr>
          <w:p w14:paraId="31D08FE5" w14:textId="77777777" w:rsidR="003B2ACB" w:rsidRPr="003B2ACB" w:rsidRDefault="003B2ACB" w:rsidP="003B2ACB">
            <w:pPr>
              <w:jc w:val="center"/>
              <w:rPr>
                <w:sz w:val="22"/>
                <w:szCs w:val="22"/>
              </w:rPr>
            </w:pPr>
            <w:r w:rsidRPr="003B2ACB">
              <w:rPr>
                <w:sz w:val="22"/>
                <w:szCs w:val="22"/>
              </w:rPr>
              <w:t>1</w:t>
            </w:r>
          </w:p>
        </w:tc>
        <w:tc>
          <w:tcPr>
            <w:tcW w:w="627" w:type="pct"/>
            <w:tcBorders>
              <w:top w:val="nil"/>
              <w:left w:val="single" w:sz="8" w:space="0" w:color="auto"/>
              <w:bottom w:val="single" w:sz="4" w:space="0" w:color="auto"/>
              <w:right w:val="single" w:sz="8" w:space="0" w:color="auto"/>
            </w:tcBorders>
            <w:noWrap/>
            <w:vAlign w:val="center"/>
            <w:hideMark/>
          </w:tcPr>
          <w:p w14:paraId="292D083A" w14:textId="77777777" w:rsidR="003B2ACB" w:rsidRPr="003B2ACB" w:rsidRDefault="003B2ACB" w:rsidP="003B2ACB">
            <w:pPr>
              <w:jc w:val="center"/>
              <w:rPr>
                <w:sz w:val="22"/>
                <w:szCs w:val="22"/>
              </w:rPr>
            </w:pPr>
            <w:r w:rsidRPr="003B2ACB">
              <w:rPr>
                <w:sz w:val="22"/>
                <w:szCs w:val="22"/>
              </w:rPr>
              <w:t>1</w:t>
            </w:r>
          </w:p>
        </w:tc>
        <w:tc>
          <w:tcPr>
            <w:tcW w:w="550" w:type="pct"/>
            <w:tcBorders>
              <w:top w:val="nil"/>
              <w:left w:val="nil"/>
              <w:bottom w:val="single" w:sz="4" w:space="0" w:color="auto"/>
              <w:right w:val="single" w:sz="4" w:space="0" w:color="auto"/>
            </w:tcBorders>
            <w:noWrap/>
            <w:vAlign w:val="center"/>
            <w:hideMark/>
          </w:tcPr>
          <w:p w14:paraId="3FA17036" w14:textId="77777777" w:rsidR="003B2ACB" w:rsidRPr="003B2ACB" w:rsidRDefault="003B2ACB" w:rsidP="003B2ACB">
            <w:pPr>
              <w:jc w:val="center"/>
              <w:rPr>
                <w:sz w:val="22"/>
                <w:szCs w:val="22"/>
              </w:rPr>
            </w:pPr>
            <w:r w:rsidRPr="003B2ACB">
              <w:rPr>
                <w:sz w:val="22"/>
                <w:szCs w:val="22"/>
              </w:rPr>
              <w:t>1</w:t>
            </w:r>
          </w:p>
        </w:tc>
      </w:tr>
      <w:tr w:rsidR="003B2ACB" w:rsidRPr="003B2ACB" w14:paraId="687C301B" w14:textId="77777777" w:rsidTr="003E79F2">
        <w:trPr>
          <w:trHeight w:val="600"/>
        </w:trPr>
        <w:tc>
          <w:tcPr>
            <w:tcW w:w="381" w:type="pct"/>
            <w:tcBorders>
              <w:top w:val="single" w:sz="4" w:space="0" w:color="auto"/>
              <w:left w:val="single" w:sz="8" w:space="0" w:color="auto"/>
              <w:bottom w:val="single" w:sz="4" w:space="0" w:color="auto"/>
              <w:right w:val="single" w:sz="4" w:space="0" w:color="auto"/>
            </w:tcBorders>
            <w:noWrap/>
            <w:vAlign w:val="center"/>
            <w:hideMark/>
          </w:tcPr>
          <w:p w14:paraId="445DE6C0" w14:textId="77777777" w:rsidR="003B2ACB" w:rsidRPr="003B2ACB" w:rsidRDefault="003B2ACB" w:rsidP="003B2ACB">
            <w:pPr>
              <w:jc w:val="center"/>
              <w:rPr>
                <w:sz w:val="22"/>
                <w:szCs w:val="22"/>
              </w:rPr>
            </w:pPr>
            <w:r w:rsidRPr="003B2ACB">
              <w:rPr>
                <w:sz w:val="22"/>
                <w:szCs w:val="22"/>
              </w:rPr>
              <w:t>3</w:t>
            </w:r>
          </w:p>
        </w:tc>
        <w:tc>
          <w:tcPr>
            <w:tcW w:w="2142" w:type="pct"/>
            <w:tcBorders>
              <w:top w:val="single" w:sz="4" w:space="0" w:color="auto"/>
              <w:left w:val="single" w:sz="8" w:space="0" w:color="auto"/>
              <w:bottom w:val="single" w:sz="4" w:space="0" w:color="auto"/>
              <w:right w:val="single" w:sz="8" w:space="0" w:color="000000"/>
            </w:tcBorders>
            <w:vAlign w:val="center"/>
            <w:hideMark/>
          </w:tcPr>
          <w:p w14:paraId="616A3ADA" w14:textId="77777777" w:rsidR="003B2ACB" w:rsidRPr="003B2ACB" w:rsidRDefault="003B2ACB" w:rsidP="003B2ACB">
            <w:pPr>
              <w:rPr>
                <w:sz w:val="22"/>
                <w:szCs w:val="22"/>
              </w:rPr>
            </w:pPr>
            <w:r w:rsidRPr="003B2ACB">
              <w:rPr>
                <w:sz w:val="22"/>
                <w:szCs w:val="22"/>
              </w:rPr>
              <w:t>Индекс изменения количества активов (ИКА)</w:t>
            </w:r>
          </w:p>
        </w:tc>
        <w:tc>
          <w:tcPr>
            <w:tcW w:w="672" w:type="pct"/>
            <w:tcBorders>
              <w:top w:val="nil"/>
              <w:left w:val="nil"/>
              <w:bottom w:val="single" w:sz="4" w:space="0" w:color="auto"/>
              <w:right w:val="nil"/>
            </w:tcBorders>
            <w:noWrap/>
            <w:vAlign w:val="center"/>
            <w:hideMark/>
          </w:tcPr>
          <w:p w14:paraId="436094A3" w14:textId="77777777" w:rsidR="003B2ACB" w:rsidRPr="003B2ACB" w:rsidRDefault="003B2ACB" w:rsidP="003B2ACB">
            <w:pPr>
              <w:jc w:val="center"/>
              <w:rPr>
                <w:sz w:val="22"/>
                <w:szCs w:val="22"/>
              </w:rPr>
            </w:pPr>
            <w:r w:rsidRPr="003B2ACB">
              <w:rPr>
                <w:sz w:val="22"/>
                <w:szCs w:val="22"/>
              </w:rPr>
              <w:t>х</w:t>
            </w:r>
          </w:p>
        </w:tc>
        <w:tc>
          <w:tcPr>
            <w:tcW w:w="628" w:type="pct"/>
            <w:tcBorders>
              <w:top w:val="nil"/>
              <w:left w:val="single" w:sz="8" w:space="0" w:color="auto"/>
              <w:bottom w:val="single" w:sz="4" w:space="0" w:color="auto"/>
              <w:right w:val="nil"/>
            </w:tcBorders>
            <w:noWrap/>
            <w:vAlign w:val="center"/>
          </w:tcPr>
          <w:p w14:paraId="6B330A14" w14:textId="77777777" w:rsidR="003B2ACB" w:rsidRPr="003B2ACB" w:rsidRDefault="003B2ACB" w:rsidP="003B2ACB">
            <w:pPr>
              <w:jc w:val="center"/>
              <w:rPr>
                <w:sz w:val="22"/>
                <w:szCs w:val="22"/>
              </w:rPr>
            </w:pPr>
            <w:r w:rsidRPr="003B2ACB">
              <w:rPr>
                <w:sz w:val="22"/>
                <w:szCs w:val="22"/>
              </w:rPr>
              <w:t>0</w:t>
            </w:r>
          </w:p>
        </w:tc>
        <w:tc>
          <w:tcPr>
            <w:tcW w:w="627" w:type="pct"/>
            <w:tcBorders>
              <w:top w:val="nil"/>
              <w:left w:val="single" w:sz="8" w:space="0" w:color="auto"/>
              <w:bottom w:val="single" w:sz="4" w:space="0" w:color="auto"/>
              <w:right w:val="single" w:sz="8" w:space="0" w:color="auto"/>
            </w:tcBorders>
            <w:noWrap/>
            <w:vAlign w:val="center"/>
            <w:hideMark/>
          </w:tcPr>
          <w:p w14:paraId="20168B71" w14:textId="77777777" w:rsidR="003B2ACB" w:rsidRPr="003B2ACB" w:rsidRDefault="003B2ACB" w:rsidP="003B2ACB">
            <w:pPr>
              <w:jc w:val="center"/>
              <w:rPr>
                <w:sz w:val="22"/>
                <w:szCs w:val="22"/>
              </w:rPr>
            </w:pPr>
            <w:r w:rsidRPr="003B2ACB">
              <w:rPr>
                <w:sz w:val="22"/>
                <w:szCs w:val="22"/>
              </w:rPr>
              <w:t>0</w:t>
            </w:r>
          </w:p>
        </w:tc>
        <w:tc>
          <w:tcPr>
            <w:tcW w:w="550" w:type="pct"/>
            <w:tcBorders>
              <w:top w:val="nil"/>
              <w:left w:val="nil"/>
              <w:bottom w:val="single" w:sz="4" w:space="0" w:color="auto"/>
              <w:right w:val="single" w:sz="4" w:space="0" w:color="auto"/>
            </w:tcBorders>
            <w:noWrap/>
            <w:vAlign w:val="center"/>
            <w:hideMark/>
          </w:tcPr>
          <w:p w14:paraId="1BF0305D" w14:textId="77777777" w:rsidR="003B2ACB" w:rsidRPr="003B2ACB" w:rsidRDefault="003B2ACB" w:rsidP="003B2ACB">
            <w:pPr>
              <w:jc w:val="center"/>
              <w:rPr>
                <w:sz w:val="22"/>
                <w:szCs w:val="22"/>
              </w:rPr>
            </w:pPr>
            <w:r w:rsidRPr="003B2ACB">
              <w:rPr>
                <w:sz w:val="22"/>
                <w:szCs w:val="22"/>
              </w:rPr>
              <w:t>0</w:t>
            </w:r>
          </w:p>
        </w:tc>
      </w:tr>
      <w:tr w:rsidR="003B2ACB" w:rsidRPr="003B2ACB" w14:paraId="05B07D3E" w14:textId="77777777" w:rsidTr="003E79F2">
        <w:trPr>
          <w:trHeight w:val="950"/>
        </w:trPr>
        <w:tc>
          <w:tcPr>
            <w:tcW w:w="381" w:type="pct"/>
            <w:tcBorders>
              <w:top w:val="single" w:sz="4" w:space="0" w:color="auto"/>
              <w:left w:val="single" w:sz="8" w:space="0" w:color="auto"/>
              <w:bottom w:val="single" w:sz="4" w:space="0" w:color="auto"/>
              <w:right w:val="single" w:sz="4" w:space="0" w:color="auto"/>
            </w:tcBorders>
            <w:noWrap/>
            <w:vAlign w:val="center"/>
            <w:hideMark/>
          </w:tcPr>
          <w:p w14:paraId="7F4E7138" w14:textId="77777777" w:rsidR="003B2ACB" w:rsidRPr="003B2ACB" w:rsidRDefault="003B2ACB" w:rsidP="003B2ACB">
            <w:pPr>
              <w:jc w:val="center"/>
              <w:rPr>
                <w:sz w:val="22"/>
                <w:szCs w:val="22"/>
              </w:rPr>
            </w:pPr>
            <w:r w:rsidRPr="003B2ACB">
              <w:rPr>
                <w:sz w:val="22"/>
                <w:szCs w:val="22"/>
              </w:rPr>
              <w:t>3.1</w:t>
            </w:r>
          </w:p>
        </w:tc>
        <w:tc>
          <w:tcPr>
            <w:tcW w:w="2142" w:type="pct"/>
            <w:tcBorders>
              <w:top w:val="single" w:sz="4" w:space="0" w:color="auto"/>
              <w:left w:val="single" w:sz="8" w:space="0" w:color="auto"/>
              <w:bottom w:val="single" w:sz="4" w:space="0" w:color="auto"/>
              <w:right w:val="single" w:sz="8" w:space="0" w:color="000000"/>
            </w:tcBorders>
            <w:vAlign w:val="center"/>
            <w:hideMark/>
          </w:tcPr>
          <w:p w14:paraId="7F5A6362" w14:textId="77777777" w:rsidR="003B2ACB" w:rsidRPr="003B2ACB" w:rsidRDefault="003B2ACB" w:rsidP="003B2ACB">
            <w:pPr>
              <w:rPr>
                <w:sz w:val="22"/>
                <w:szCs w:val="22"/>
              </w:rPr>
            </w:pPr>
            <w:r w:rsidRPr="003B2ACB">
              <w:rPr>
                <w:sz w:val="22"/>
                <w:szCs w:val="22"/>
              </w:rPr>
              <w:t>количество условных единиц, относящихся к активам, необходимым</w:t>
            </w:r>
            <w:r w:rsidRPr="003B2ACB">
              <w:rPr>
                <w:sz w:val="22"/>
                <w:szCs w:val="22"/>
              </w:rPr>
              <w:br/>
              <w:t>для осуществления регулируемой деятельности</w:t>
            </w:r>
          </w:p>
        </w:tc>
        <w:tc>
          <w:tcPr>
            <w:tcW w:w="672" w:type="pct"/>
            <w:tcBorders>
              <w:top w:val="nil"/>
              <w:left w:val="nil"/>
              <w:bottom w:val="single" w:sz="4" w:space="0" w:color="auto"/>
              <w:right w:val="nil"/>
            </w:tcBorders>
            <w:noWrap/>
            <w:vAlign w:val="center"/>
            <w:hideMark/>
          </w:tcPr>
          <w:p w14:paraId="49A39220" w14:textId="77777777" w:rsidR="003B2ACB" w:rsidRPr="003B2ACB" w:rsidRDefault="003B2ACB" w:rsidP="003B2ACB">
            <w:pPr>
              <w:jc w:val="center"/>
              <w:rPr>
                <w:sz w:val="22"/>
                <w:szCs w:val="22"/>
              </w:rPr>
            </w:pPr>
            <w:r w:rsidRPr="003B2ACB">
              <w:rPr>
                <w:sz w:val="22"/>
                <w:szCs w:val="22"/>
              </w:rPr>
              <w:t>у.е.</w:t>
            </w:r>
          </w:p>
        </w:tc>
        <w:tc>
          <w:tcPr>
            <w:tcW w:w="628" w:type="pct"/>
            <w:tcBorders>
              <w:top w:val="single" w:sz="4" w:space="0" w:color="auto"/>
              <w:left w:val="single" w:sz="4" w:space="0" w:color="auto"/>
              <w:bottom w:val="single" w:sz="4" w:space="0" w:color="auto"/>
              <w:right w:val="single" w:sz="4" w:space="0" w:color="000000"/>
            </w:tcBorders>
            <w:noWrap/>
            <w:vAlign w:val="center"/>
          </w:tcPr>
          <w:p w14:paraId="2329A247" w14:textId="77777777" w:rsidR="003B2ACB" w:rsidRPr="003B2ACB" w:rsidRDefault="003B2ACB" w:rsidP="003B2ACB">
            <w:pPr>
              <w:jc w:val="center"/>
              <w:rPr>
                <w:sz w:val="22"/>
                <w:szCs w:val="22"/>
              </w:rPr>
            </w:pPr>
            <w:r w:rsidRPr="003B2ACB">
              <w:rPr>
                <w:sz w:val="22"/>
                <w:szCs w:val="22"/>
              </w:rPr>
              <w:t>790,1985</w:t>
            </w:r>
          </w:p>
        </w:tc>
        <w:tc>
          <w:tcPr>
            <w:tcW w:w="627" w:type="pct"/>
            <w:tcBorders>
              <w:top w:val="single" w:sz="4" w:space="0" w:color="auto"/>
              <w:left w:val="nil"/>
              <w:bottom w:val="single" w:sz="4" w:space="0" w:color="auto"/>
              <w:right w:val="single" w:sz="4" w:space="0" w:color="000000"/>
            </w:tcBorders>
            <w:noWrap/>
            <w:vAlign w:val="center"/>
          </w:tcPr>
          <w:p w14:paraId="0F4350AB" w14:textId="77777777" w:rsidR="003B2ACB" w:rsidRPr="003B2ACB" w:rsidRDefault="003B2ACB" w:rsidP="003B2ACB">
            <w:pPr>
              <w:jc w:val="center"/>
              <w:rPr>
                <w:sz w:val="22"/>
                <w:szCs w:val="22"/>
              </w:rPr>
            </w:pPr>
            <w:r w:rsidRPr="003B2ACB">
              <w:rPr>
                <w:sz w:val="22"/>
                <w:szCs w:val="22"/>
              </w:rPr>
              <w:t>790,1985</w:t>
            </w:r>
          </w:p>
        </w:tc>
        <w:tc>
          <w:tcPr>
            <w:tcW w:w="550" w:type="pct"/>
            <w:tcBorders>
              <w:top w:val="single" w:sz="4" w:space="0" w:color="auto"/>
              <w:left w:val="nil"/>
              <w:bottom w:val="single" w:sz="4" w:space="0" w:color="auto"/>
              <w:right w:val="single" w:sz="4" w:space="0" w:color="auto"/>
            </w:tcBorders>
            <w:noWrap/>
            <w:vAlign w:val="center"/>
          </w:tcPr>
          <w:p w14:paraId="247A5F8D" w14:textId="77777777" w:rsidR="003B2ACB" w:rsidRPr="003B2ACB" w:rsidRDefault="003B2ACB" w:rsidP="003B2ACB">
            <w:pPr>
              <w:jc w:val="center"/>
              <w:rPr>
                <w:sz w:val="22"/>
                <w:szCs w:val="22"/>
              </w:rPr>
            </w:pPr>
            <w:r w:rsidRPr="003B2ACB">
              <w:rPr>
                <w:sz w:val="22"/>
                <w:szCs w:val="22"/>
              </w:rPr>
              <w:t>790,185</w:t>
            </w:r>
          </w:p>
        </w:tc>
      </w:tr>
      <w:tr w:rsidR="003B2ACB" w:rsidRPr="003B2ACB" w14:paraId="26A50691" w14:textId="77777777" w:rsidTr="003E79F2">
        <w:trPr>
          <w:trHeight w:val="497"/>
        </w:trPr>
        <w:tc>
          <w:tcPr>
            <w:tcW w:w="381" w:type="pct"/>
            <w:tcBorders>
              <w:top w:val="single" w:sz="4" w:space="0" w:color="auto"/>
              <w:left w:val="single" w:sz="8" w:space="0" w:color="auto"/>
              <w:bottom w:val="single" w:sz="4" w:space="0" w:color="auto"/>
              <w:right w:val="single" w:sz="4" w:space="0" w:color="auto"/>
            </w:tcBorders>
            <w:noWrap/>
            <w:vAlign w:val="center"/>
            <w:hideMark/>
          </w:tcPr>
          <w:p w14:paraId="5EC15EE8" w14:textId="77777777" w:rsidR="003B2ACB" w:rsidRPr="003B2ACB" w:rsidRDefault="003B2ACB" w:rsidP="003B2ACB">
            <w:pPr>
              <w:jc w:val="center"/>
              <w:rPr>
                <w:sz w:val="22"/>
                <w:szCs w:val="22"/>
              </w:rPr>
            </w:pPr>
            <w:r w:rsidRPr="003B2ACB">
              <w:rPr>
                <w:sz w:val="22"/>
                <w:szCs w:val="22"/>
              </w:rPr>
              <w:t>3.2</w:t>
            </w:r>
          </w:p>
        </w:tc>
        <w:tc>
          <w:tcPr>
            <w:tcW w:w="2142" w:type="pct"/>
            <w:tcBorders>
              <w:top w:val="single" w:sz="4" w:space="0" w:color="auto"/>
              <w:left w:val="single" w:sz="8" w:space="0" w:color="auto"/>
              <w:bottom w:val="single" w:sz="4" w:space="0" w:color="auto"/>
              <w:right w:val="single" w:sz="8" w:space="0" w:color="000000"/>
            </w:tcBorders>
            <w:vAlign w:val="center"/>
            <w:hideMark/>
          </w:tcPr>
          <w:p w14:paraId="3B62CAA4" w14:textId="77777777" w:rsidR="003B2ACB" w:rsidRPr="003B2ACB" w:rsidRDefault="003B2ACB" w:rsidP="003B2ACB">
            <w:pPr>
              <w:rPr>
                <w:sz w:val="22"/>
                <w:szCs w:val="22"/>
              </w:rPr>
            </w:pPr>
            <w:r w:rsidRPr="003B2ACB">
              <w:rPr>
                <w:sz w:val="22"/>
                <w:szCs w:val="22"/>
              </w:rPr>
              <w:t>установленная тепловая мощность источника тепловой энергии</w:t>
            </w:r>
          </w:p>
        </w:tc>
        <w:tc>
          <w:tcPr>
            <w:tcW w:w="672" w:type="pct"/>
            <w:tcBorders>
              <w:top w:val="nil"/>
              <w:left w:val="nil"/>
              <w:bottom w:val="single" w:sz="4" w:space="0" w:color="auto"/>
              <w:right w:val="nil"/>
            </w:tcBorders>
            <w:noWrap/>
            <w:vAlign w:val="center"/>
            <w:hideMark/>
          </w:tcPr>
          <w:p w14:paraId="5804BFAE" w14:textId="77777777" w:rsidR="003B2ACB" w:rsidRPr="003B2ACB" w:rsidRDefault="003B2ACB" w:rsidP="003B2ACB">
            <w:pPr>
              <w:jc w:val="center"/>
              <w:rPr>
                <w:sz w:val="22"/>
                <w:szCs w:val="22"/>
              </w:rPr>
            </w:pPr>
            <w:r w:rsidRPr="003B2ACB">
              <w:rPr>
                <w:sz w:val="22"/>
                <w:szCs w:val="22"/>
              </w:rPr>
              <w:t>Гкал/ч</w:t>
            </w:r>
          </w:p>
        </w:tc>
        <w:tc>
          <w:tcPr>
            <w:tcW w:w="628" w:type="pct"/>
            <w:tcBorders>
              <w:top w:val="single" w:sz="4" w:space="0" w:color="auto"/>
              <w:left w:val="single" w:sz="4" w:space="0" w:color="auto"/>
              <w:bottom w:val="single" w:sz="4" w:space="0" w:color="auto"/>
              <w:right w:val="single" w:sz="4" w:space="0" w:color="000000"/>
            </w:tcBorders>
            <w:noWrap/>
            <w:vAlign w:val="center"/>
          </w:tcPr>
          <w:p w14:paraId="493A68B3" w14:textId="77777777" w:rsidR="003B2ACB" w:rsidRPr="003B2ACB" w:rsidRDefault="003B2ACB" w:rsidP="003B2ACB">
            <w:pPr>
              <w:jc w:val="center"/>
              <w:rPr>
                <w:sz w:val="22"/>
                <w:szCs w:val="22"/>
              </w:rPr>
            </w:pPr>
            <w:r w:rsidRPr="003B2ACB">
              <w:rPr>
                <w:sz w:val="22"/>
                <w:szCs w:val="22"/>
              </w:rPr>
              <w:t>-</w:t>
            </w:r>
          </w:p>
        </w:tc>
        <w:tc>
          <w:tcPr>
            <w:tcW w:w="627" w:type="pct"/>
            <w:tcBorders>
              <w:top w:val="single" w:sz="4" w:space="0" w:color="auto"/>
              <w:left w:val="nil"/>
              <w:bottom w:val="single" w:sz="4" w:space="0" w:color="auto"/>
              <w:right w:val="single" w:sz="4" w:space="0" w:color="000000"/>
            </w:tcBorders>
            <w:noWrap/>
            <w:vAlign w:val="center"/>
          </w:tcPr>
          <w:p w14:paraId="60CF89D8" w14:textId="77777777" w:rsidR="003B2ACB" w:rsidRPr="003B2ACB" w:rsidRDefault="003B2ACB" w:rsidP="003B2ACB">
            <w:pPr>
              <w:jc w:val="center"/>
              <w:rPr>
                <w:sz w:val="22"/>
                <w:szCs w:val="22"/>
              </w:rPr>
            </w:pPr>
            <w:r w:rsidRPr="003B2ACB">
              <w:rPr>
                <w:sz w:val="22"/>
                <w:szCs w:val="22"/>
              </w:rPr>
              <w:t>-</w:t>
            </w:r>
          </w:p>
        </w:tc>
        <w:tc>
          <w:tcPr>
            <w:tcW w:w="550" w:type="pct"/>
            <w:tcBorders>
              <w:top w:val="single" w:sz="4" w:space="0" w:color="auto"/>
              <w:left w:val="nil"/>
              <w:bottom w:val="single" w:sz="4" w:space="0" w:color="auto"/>
              <w:right w:val="single" w:sz="4" w:space="0" w:color="auto"/>
            </w:tcBorders>
            <w:noWrap/>
            <w:vAlign w:val="center"/>
          </w:tcPr>
          <w:p w14:paraId="14E8161D" w14:textId="77777777" w:rsidR="003B2ACB" w:rsidRPr="003B2ACB" w:rsidRDefault="003B2ACB" w:rsidP="003B2ACB">
            <w:pPr>
              <w:jc w:val="center"/>
              <w:rPr>
                <w:sz w:val="22"/>
                <w:szCs w:val="22"/>
              </w:rPr>
            </w:pPr>
            <w:r w:rsidRPr="003B2ACB">
              <w:rPr>
                <w:sz w:val="22"/>
                <w:szCs w:val="22"/>
              </w:rPr>
              <w:t>-</w:t>
            </w:r>
          </w:p>
        </w:tc>
      </w:tr>
      <w:tr w:rsidR="003B2ACB" w:rsidRPr="003B2ACB" w14:paraId="733FDA30" w14:textId="77777777" w:rsidTr="003E79F2">
        <w:trPr>
          <w:trHeight w:val="600"/>
        </w:trPr>
        <w:tc>
          <w:tcPr>
            <w:tcW w:w="381" w:type="pct"/>
            <w:tcBorders>
              <w:top w:val="single" w:sz="4" w:space="0" w:color="auto"/>
              <w:left w:val="single" w:sz="8" w:space="0" w:color="auto"/>
              <w:bottom w:val="single" w:sz="4" w:space="0" w:color="auto"/>
              <w:right w:val="single" w:sz="4" w:space="0" w:color="auto"/>
            </w:tcBorders>
            <w:noWrap/>
            <w:vAlign w:val="center"/>
            <w:hideMark/>
          </w:tcPr>
          <w:p w14:paraId="23F9ACB6" w14:textId="77777777" w:rsidR="003B2ACB" w:rsidRPr="003B2ACB" w:rsidRDefault="003B2ACB" w:rsidP="003B2ACB">
            <w:pPr>
              <w:jc w:val="center"/>
              <w:rPr>
                <w:sz w:val="22"/>
                <w:szCs w:val="22"/>
              </w:rPr>
            </w:pPr>
            <w:r w:rsidRPr="003B2ACB">
              <w:rPr>
                <w:sz w:val="22"/>
                <w:szCs w:val="22"/>
              </w:rPr>
              <w:t>4</w:t>
            </w:r>
          </w:p>
        </w:tc>
        <w:tc>
          <w:tcPr>
            <w:tcW w:w="2142" w:type="pct"/>
            <w:tcBorders>
              <w:top w:val="single" w:sz="4" w:space="0" w:color="auto"/>
              <w:left w:val="single" w:sz="8" w:space="0" w:color="auto"/>
              <w:bottom w:val="single" w:sz="4" w:space="0" w:color="auto"/>
              <w:right w:val="single" w:sz="8" w:space="0" w:color="000000"/>
            </w:tcBorders>
            <w:vAlign w:val="center"/>
            <w:hideMark/>
          </w:tcPr>
          <w:p w14:paraId="3C639942" w14:textId="77777777" w:rsidR="003B2ACB" w:rsidRPr="003B2ACB" w:rsidRDefault="003B2ACB" w:rsidP="003B2ACB">
            <w:pPr>
              <w:rPr>
                <w:sz w:val="22"/>
                <w:szCs w:val="22"/>
              </w:rPr>
            </w:pPr>
            <w:r w:rsidRPr="003B2ACB">
              <w:rPr>
                <w:sz w:val="22"/>
                <w:szCs w:val="22"/>
              </w:rPr>
              <w:t>Коэффициент эластичности затрат по росту активов (К</w:t>
            </w:r>
            <w:r w:rsidRPr="003B2ACB">
              <w:rPr>
                <w:sz w:val="22"/>
                <w:szCs w:val="22"/>
                <w:vertAlign w:val="subscript"/>
              </w:rPr>
              <w:t>эл</w:t>
            </w:r>
            <w:r w:rsidRPr="003B2ACB">
              <w:rPr>
                <w:sz w:val="22"/>
                <w:szCs w:val="22"/>
              </w:rPr>
              <w:t>)</w:t>
            </w:r>
          </w:p>
        </w:tc>
        <w:tc>
          <w:tcPr>
            <w:tcW w:w="672" w:type="pct"/>
            <w:tcBorders>
              <w:top w:val="nil"/>
              <w:left w:val="nil"/>
              <w:bottom w:val="single" w:sz="4" w:space="0" w:color="auto"/>
              <w:right w:val="nil"/>
            </w:tcBorders>
            <w:noWrap/>
            <w:vAlign w:val="center"/>
            <w:hideMark/>
          </w:tcPr>
          <w:p w14:paraId="53FB5C55" w14:textId="77777777" w:rsidR="003B2ACB" w:rsidRPr="003B2ACB" w:rsidRDefault="003B2ACB" w:rsidP="003B2ACB">
            <w:pPr>
              <w:jc w:val="center"/>
              <w:rPr>
                <w:sz w:val="22"/>
                <w:szCs w:val="22"/>
              </w:rPr>
            </w:pPr>
            <w:r w:rsidRPr="003B2ACB">
              <w:rPr>
                <w:sz w:val="22"/>
                <w:szCs w:val="22"/>
              </w:rPr>
              <w:t>х</w:t>
            </w:r>
          </w:p>
        </w:tc>
        <w:tc>
          <w:tcPr>
            <w:tcW w:w="628" w:type="pct"/>
            <w:tcBorders>
              <w:top w:val="nil"/>
              <w:left w:val="single" w:sz="8" w:space="0" w:color="auto"/>
              <w:bottom w:val="single" w:sz="4" w:space="0" w:color="auto"/>
              <w:right w:val="nil"/>
            </w:tcBorders>
            <w:noWrap/>
            <w:vAlign w:val="center"/>
            <w:hideMark/>
          </w:tcPr>
          <w:p w14:paraId="6D11FD2C" w14:textId="77777777" w:rsidR="003B2ACB" w:rsidRPr="003B2ACB" w:rsidRDefault="003B2ACB" w:rsidP="003B2ACB">
            <w:pPr>
              <w:jc w:val="center"/>
              <w:rPr>
                <w:sz w:val="22"/>
                <w:szCs w:val="22"/>
              </w:rPr>
            </w:pPr>
            <w:r w:rsidRPr="003B2ACB">
              <w:rPr>
                <w:sz w:val="22"/>
                <w:szCs w:val="22"/>
              </w:rPr>
              <w:t>х</w:t>
            </w:r>
          </w:p>
        </w:tc>
        <w:tc>
          <w:tcPr>
            <w:tcW w:w="627" w:type="pct"/>
            <w:tcBorders>
              <w:top w:val="nil"/>
              <w:left w:val="single" w:sz="8" w:space="0" w:color="auto"/>
              <w:bottom w:val="single" w:sz="4" w:space="0" w:color="auto"/>
              <w:right w:val="single" w:sz="8" w:space="0" w:color="auto"/>
            </w:tcBorders>
            <w:noWrap/>
            <w:vAlign w:val="center"/>
            <w:hideMark/>
          </w:tcPr>
          <w:p w14:paraId="662A6815" w14:textId="77777777" w:rsidR="003B2ACB" w:rsidRPr="003B2ACB" w:rsidRDefault="003B2ACB" w:rsidP="003B2ACB">
            <w:pPr>
              <w:jc w:val="center"/>
              <w:rPr>
                <w:sz w:val="22"/>
                <w:szCs w:val="22"/>
              </w:rPr>
            </w:pPr>
            <w:r w:rsidRPr="003B2ACB">
              <w:rPr>
                <w:sz w:val="22"/>
                <w:szCs w:val="22"/>
              </w:rPr>
              <w:t>0,75</w:t>
            </w:r>
          </w:p>
        </w:tc>
        <w:tc>
          <w:tcPr>
            <w:tcW w:w="550" w:type="pct"/>
            <w:tcBorders>
              <w:top w:val="nil"/>
              <w:left w:val="nil"/>
              <w:bottom w:val="single" w:sz="4" w:space="0" w:color="auto"/>
              <w:right w:val="single" w:sz="4" w:space="0" w:color="auto"/>
            </w:tcBorders>
            <w:noWrap/>
            <w:vAlign w:val="center"/>
            <w:hideMark/>
          </w:tcPr>
          <w:p w14:paraId="03E7EB70" w14:textId="77777777" w:rsidR="003B2ACB" w:rsidRPr="003B2ACB" w:rsidRDefault="003B2ACB" w:rsidP="003B2ACB">
            <w:pPr>
              <w:jc w:val="center"/>
              <w:rPr>
                <w:sz w:val="22"/>
                <w:szCs w:val="22"/>
              </w:rPr>
            </w:pPr>
            <w:r w:rsidRPr="003B2ACB">
              <w:rPr>
                <w:sz w:val="22"/>
                <w:szCs w:val="22"/>
              </w:rPr>
              <w:t>0,75</w:t>
            </w:r>
          </w:p>
        </w:tc>
      </w:tr>
      <w:tr w:rsidR="003B2ACB" w:rsidRPr="003B2ACB" w14:paraId="510D4FFF" w14:textId="77777777" w:rsidTr="003E79F2">
        <w:trPr>
          <w:trHeight w:val="512"/>
        </w:trPr>
        <w:tc>
          <w:tcPr>
            <w:tcW w:w="381" w:type="pct"/>
            <w:tcBorders>
              <w:top w:val="single" w:sz="4" w:space="0" w:color="auto"/>
              <w:left w:val="single" w:sz="8" w:space="0" w:color="auto"/>
              <w:bottom w:val="single" w:sz="4" w:space="0" w:color="auto"/>
              <w:right w:val="single" w:sz="4" w:space="0" w:color="auto"/>
            </w:tcBorders>
            <w:noWrap/>
            <w:vAlign w:val="center"/>
            <w:hideMark/>
          </w:tcPr>
          <w:p w14:paraId="73A24D9C" w14:textId="77777777" w:rsidR="003B2ACB" w:rsidRPr="003B2ACB" w:rsidRDefault="003B2ACB" w:rsidP="003B2ACB">
            <w:pPr>
              <w:jc w:val="center"/>
              <w:rPr>
                <w:sz w:val="22"/>
                <w:szCs w:val="22"/>
              </w:rPr>
            </w:pPr>
            <w:r w:rsidRPr="003B2ACB">
              <w:rPr>
                <w:sz w:val="22"/>
                <w:szCs w:val="22"/>
              </w:rPr>
              <w:t>5</w:t>
            </w:r>
          </w:p>
        </w:tc>
        <w:tc>
          <w:tcPr>
            <w:tcW w:w="2142" w:type="pct"/>
            <w:tcBorders>
              <w:top w:val="single" w:sz="4" w:space="0" w:color="auto"/>
              <w:left w:val="single" w:sz="4" w:space="0" w:color="auto"/>
              <w:bottom w:val="single" w:sz="4" w:space="0" w:color="auto"/>
              <w:right w:val="single" w:sz="4" w:space="0" w:color="auto"/>
            </w:tcBorders>
            <w:vAlign w:val="center"/>
            <w:hideMark/>
          </w:tcPr>
          <w:p w14:paraId="34884259" w14:textId="77777777" w:rsidR="003B2ACB" w:rsidRPr="003B2ACB" w:rsidRDefault="003B2ACB" w:rsidP="003B2ACB">
            <w:pPr>
              <w:rPr>
                <w:sz w:val="22"/>
                <w:szCs w:val="22"/>
              </w:rPr>
            </w:pPr>
            <w:r w:rsidRPr="003B2ACB">
              <w:rPr>
                <w:sz w:val="22"/>
                <w:szCs w:val="22"/>
              </w:rPr>
              <w:t>Операционные (подконтрольные)</w:t>
            </w:r>
            <w:r w:rsidRPr="003B2ACB">
              <w:rPr>
                <w:sz w:val="22"/>
                <w:szCs w:val="22"/>
              </w:rPr>
              <w:br/>
              <w:t>расходы</w:t>
            </w:r>
          </w:p>
        </w:tc>
        <w:tc>
          <w:tcPr>
            <w:tcW w:w="672" w:type="pct"/>
            <w:tcBorders>
              <w:top w:val="single" w:sz="4" w:space="0" w:color="auto"/>
              <w:left w:val="single" w:sz="4" w:space="0" w:color="auto"/>
              <w:bottom w:val="single" w:sz="4" w:space="0" w:color="auto"/>
              <w:right w:val="single" w:sz="4" w:space="0" w:color="auto"/>
            </w:tcBorders>
            <w:noWrap/>
            <w:vAlign w:val="center"/>
            <w:hideMark/>
          </w:tcPr>
          <w:p w14:paraId="6A6620BA" w14:textId="77777777" w:rsidR="003B2ACB" w:rsidRPr="003B2ACB" w:rsidRDefault="003B2ACB" w:rsidP="003B2ACB">
            <w:pPr>
              <w:jc w:val="center"/>
              <w:rPr>
                <w:sz w:val="22"/>
                <w:szCs w:val="22"/>
              </w:rPr>
            </w:pPr>
            <w:r w:rsidRPr="003B2ACB">
              <w:rPr>
                <w:sz w:val="22"/>
                <w:szCs w:val="22"/>
              </w:rPr>
              <w:t>тыс. руб.</w:t>
            </w:r>
          </w:p>
        </w:tc>
        <w:tc>
          <w:tcPr>
            <w:tcW w:w="628" w:type="pct"/>
            <w:tcBorders>
              <w:top w:val="single" w:sz="4" w:space="0" w:color="auto"/>
              <w:left w:val="single" w:sz="4" w:space="0" w:color="auto"/>
              <w:bottom w:val="single" w:sz="4" w:space="0" w:color="auto"/>
              <w:right w:val="single" w:sz="4" w:space="0" w:color="000000"/>
            </w:tcBorders>
            <w:noWrap/>
            <w:vAlign w:val="center"/>
            <w:hideMark/>
          </w:tcPr>
          <w:p w14:paraId="6B027BF3" w14:textId="77777777" w:rsidR="003B2ACB" w:rsidRPr="003B2ACB" w:rsidRDefault="003B2ACB" w:rsidP="003B2ACB">
            <w:pPr>
              <w:jc w:val="center"/>
              <w:rPr>
                <w:sz w:val="22"/>
                <w:szCs w:val="22"/>
              </w:rPr>
            </w:pPr>
            <w:r w:rsidRPr="003B2ACB">
              <w:rPr>
                <w:sz w:val="22"/>
                <w:szCs w:val="22"/>
              </w:rPr>
              <w:t>17 296</w:t>
            </w:r>
          </w:p>
        </w:tc>
        <w:tc>
          <w:tcPr>
            <w:tcW w:w="627" w:type="pct"/>
            <w:tcBorders>
              <w:top w:val="single" w:sz="4" w:space="0" w:color="auto"/>
              <w:left w:val="nil"/>
              <w:bottom w:val="single" w:sz="4" w:space="0" w:color="auto"/>
              <w:right w:val="single" w:sz="4" w:space="0" w:color="000000"/>
            </w:tcBorders>
            <w:noWrap/>
            <w:vAlign w:val="center"/>
            <w:hideMark/>
          </w:tcPr>
          <w:p w14:paraId="595A0732" w14:textId="77777777" w:rsidR="003B2ACB" w:rsidRPr="003B2ACB" w:rsidRDefault="003B2ACB" w:rsidP="003B2ACB">
            <w:pPr>
              <w:jc w:val="center"/>
              <w:rPr>
                <w:sz w:val="22"/>
                <w:szCs w:val="22"/>
              </w:rPr>
            </w:pPr>
            <w:r w:rsidRPr="003B2ACB">
              <w:rPr>
                <w:szCs w:val="20"/>
              </w:rPr>
              <w:t>17 791</w:t>
            </w:r>
          </w:p>
        </w:tc>
        <w:tc>
          <w:tcPr>
            <w:tcW w:w="550" w:type="pct"/>
            <w:tcBorders>
              <w:top w:val="single" w:sz="4" w:space="0" w:color="auto"/>
              <w:left w:val="nil"/>
              <w:bottom w:val="single" w:sz="4" w:space="0" w:color="auto"/>
              <w:right w:val="single" w:sz="4" w:space="0" w:color="000000"/>
            </w:tcBorders>
            <w:noWrap/>
            <w:vAlign w:val="center"/>
            <w:hideMark/>
          </w:tcPr>
          <w:p w14:paraId="6DD2F4FC" w14:textId="77777777" w:rsidR="003B2ACB" w:rsidRPr="003B2ACB" w:rsidRDefault="003B2ACB" w:rsidP="003B2ACB">
            <w:pPr>
              <w:jc w:val="center"/>
              <w:rPr>
                <w:sz w:val="22"/>
                <w:szCs w:val="22"/>
              </w:rPr>
            </w:pPr>
            <w:r w:rsidRPr="003B2ACB">
              <w:rPr>
                <w:szCs w:val="20"/>
              </w:rPr>
              <w:t>18 318</w:t>
            </w:r>
          </w:p>
        </w:tc>
      </w:tr>
      <w:tr w:rsidR="003B2ACB" w:rsidRPr="003B2ACB" w14:paraId="4A1AA00B" w14:textId="77777777" w:rsidTr="003E79F2">
        <w:trPr>
          <w:trHeight w:val="407"/>
        </w:trPr>
        <w:tc>
          <w:tcPr>
            <w:tcW w:w="381" w:type="pct"/>
            <w:tcBorders>
              <w:top w:val="single" w:sz="4" w:space="0" w:color="auto"/>
              <w:left w:val="single" w:sz="8" w:space="0" w:color="auto"/>
              <w:bottom w:val="single" w:sz="4" w:space="0" w:color="auto"/>
              <w:right w:val="single" w:sz="4" w:space="0" w:color="auto"/>
            </w:tcBorders>
            <w:noWrap/>
            <w:vAlign w:val="center"/>
            <w:hideMark/>
          </w:tcPr>
          <w:p w14:paraId="06C2CB92" w14:textId="77777777" w:rsidR="003B2ACB" w:rsidRPr="003B2ACB" w:rsidRDefault="003B2ACB" w:rsidP="003B2ACB">
            <w:pPr>
              <w:jc w:val="center"/>
              <w:rPr>
                <w:sz w:val="22"/>
                <w:szCs w:val="22"/>
              </w:rPr>
            </w:pPr>
            <w:r w:rsidRPr="003B2ACB">
              <w:rPr>
                <w:sz w:val="22"/>
                <w:szCs w:val="22"/>
              </w:rPr>
              <w:t>6</w:t>
            </w:r>
          </w:p>
        </w:tc>
        <w:tc>
          <w:tcPr>
            <w:tcW w:w="2142" w:type="pct"/>
            <w:tcBorders>
              <w:top w:val="single" w:sz="4" w:space="0" w:color="auto"/>
              <w:left w:val="single" w:sz="8" w:space="0" w:color="auto"/>
              <w:bottom w:val="single" w:sz="4" w:space="0" w:color="auto"/>
              <w:right w:val="single" w:sz="4" w:space="0" w:color="auto"/>
            </w:tcBorders>
            <w:vAlign w:val="center"/>
            <w:hideMark/>
          </w:tcPr>
          <w:p w14:paraId="7A086306" w14:textId="77777777" w:rsidR="003B2ACB" w:rsidRPr="003B2ACB" w:rsidRDefault="003B2ACB" w:rsidP="003B2ACB">
            <w:pPr>
              <w:rPr>
                <w:sz w:val="22"/>
                <w:szCs w:val="22"/>
              </w:rPr>
            </w:pPr>
            <w:r w:rsidRPr="003B2ACB">
              <w:rPr>
                <w:sz w:val="22"/>
                <w:szCs w:val="22"/>
              </w:rPr>
              <w:t>Индекс операционных расходов</w:t>
            </w:r>
          </w:p>
        </w:tc>
        <w:tc>
          <w:tcPr>
            <w:tcW w:w="672" w:type="pct"/>
            <w:tcBorders>
              <w:top w:val="single" w:sz="4" w:space="0" w:color="auto"/>
              <w:left w:val="single" w:sz="4" w:space="0" w:color="auto"/>
              <w:bottom w:val="single" w:sz="4" w:space="0" w:color="auto"/>
              <w:right w:val="single" w:sz="4" w:space="0" w:color="auto"/>
            </w:tcBorders>
            <w:noWrap/>
            <w:vAlign w:val="center"/>
            <w:hideMark/>
          </w:tcPr>
          <w:p w14:paraId="2ECBC5DB" w14:textId="77777777" w:rsidR="003B2ACB" w:rsidRPr="003B2ACB" w:rsidRDefault="003B2ACB" w:rsidP="003B2ACB">
            <w:pPr>
              <w:jc w:val="center"/>
              <w:rPr>
                <w:sz w:val="22"/>
                <w:szCs w:val="22"/>
              </w:rPr>
            </w:pPr>
            <w:r w:rsidRPr="003B2ACB">
              <w:rPr>
                <w:sz w:val="22"/>
                <w:szCs w:val="22"/>
              </w:rPr>
              <w:t>тыс. руб.</w:t>
            </w:r>
          </w:p>
        </w:tc>
        <w:tc>
          <w:tcPr>
            <w:tcW w:w="628" w:type="pct"/>
            <w:tcBorders>
              <w:top w:val="single" w:sz="4" w:space="0" w:color="auto"/>
              <w:left w:val="single" w:sz="4" w:space="0" w:color="auto"/>
              <w:bottom w:val="single" w:sz="4" w:space="0" w:color="auto"/>
              <w:right w:val="single" w:sz="4" w:space="0" w:color="auto"/>
            </w:tcBorders>
            <w:noWrap/>
            <w:vAlign w:val="center"/>
            <w:hideMark/>
          </w:tcPr>
          <w:p w14:paraId="5A7232F5" w14:textId="77777777" w:rsidR="003B2ACB" w:rsidRPr="003B2ACB" w:rsidRDefault="003B2ACB" w:rsidP="003B2ACB">
            <w:pPr>
              <w:jc w:val="center"/>
              <w:rPr>
                <w:sz w:val="22"/>
                <w:szCs w:val="22"/>
              </w:rPr>
            </w:pPr>
            <w:r w:rsidRPr="003B2ACB">
              <w:rPr>
                <w:sz w:val="22"/>
                <w:szCs w:val="22"/>
              </w:rPr>
              <w:t>х</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6A19B705" w14:textId="77777777" w:rsidR="003B2ACB" w:rsidRPr="003B2ACB" w:rsidRDefault="003B2ACB" w:rsidP="003B2ACB">
            <w:pPr>
              <w:jc w:val="center"/>
              <w:rPr>
                <w:sz w:val="22"/>
                <w:szCs w:val="22"/>
              </w:rPr>
            </w:pPr>
            <w:r w:rsidRPr="003B2ACB">
              <w:rPr>
                <w:szCs w:val="20"/>
              </w:rPr>
              <w:t>1,02861</w:t>
            </w:r>
          </w:p>
        </w:tc>
        <w:tc>
          <w:tcPr>
            <w:tcW w:w="550" w:type="pct"/>
            <w:tcBorders>
              <w:top w:val="single" w:sz="4" w:space="0" w:color="auto"/>
              <w:left w:val="single" w:sz="4" w:space="0" w:color="auto"/>
              <w:bottom w:val="single" w:sz="4" w:space="0" w:color="auto"/>
              <w:right w:val="single" w:sz="4" w:space="0" w:color="auto"/>
            </w:tcBorders>
            <w:noWrap/>
            <w:vAlign w:val="center"/>
            <w:hideMark/>
          </w:tcPr>
          <w:p w14:paraId="778F28BC" w14:textId="77777777" w:rsidR="003B2ACB" w:rsidRPr="003B2ACB" w:rsidRDefault="003B2ACB" w:rsidP="003B2ACB">
            <w:pPr>
              <w:jc w:val="center"/>
              <w:rPr>
                <w:sz w:val="22"/>
                <w:szCs w:val="22"/>
              </w:rPr>
            </w:pPr>
            <w:r w:rsidRPr="003B2ACB">
              <w:rPr>
                <w:szCs w:val="20"/>
              </w:rPr>
              <w:t>1,0296</w:t>
            </w:r>
          </w:p>
        </w:tc>
      </w:tr>
    </w:tbl>
    <w:p w14:paraId="7A7AA7A0" w14:textId="77777777" w:rsidR="003B2ACB" w:rsidRPr="003B2ACB" w:rsidRDefault="003B2ACB" w:rsidP="003B2ACB">
      <w:pPr>
        <w:jc w:val="center"/>
        <w:rPr>
          <w:b/>
          <w:bCs/>
          <w:sz w:val="28"/>
          <w:szCs w:val="20"/>
        </w:rPr>
      </w:pPr>
      <w:r w:rsidRPr="003B2ACB">
        <w:rPr>
          <w:sz w:val="28"/>
        </w:rPr>
        <w:br w:type="page"/>
      </w:r>
      <w:r w:rsidRPr="003B2ACB">
        <w:rPr>
          <w:b/>
          <w:bCs/>
          <w:sz w:val="28"/>
          <w:szCs w:val="20"/>
        </w:rPr>
        <w:t>4.2. Неподконтрольные расходы</w:t>
      </w:r>
    </w:p>
    <w:p w14:paraId="4E7D98F7" w14:textId="77777777" w:rsidR="003B2ACB" w:rsidRPr="003B2ACB" w:rsidRDefault="003B2ACB" w:rsidP="003B2ACB">
      <w:pPr>
        <w:keepNext/>
        <w:jc w:val="center"/>
        <w:outlineLvl w:val="1"/>
        <w:rPr>
          <w:b/>
          <w:sz w:val="28"/>
          <w:szCs w:val="20"/>
        </w:rPr>
      </w:pPr>
      <w:r w:rsidRPr="003B2ACB">
        <w:rPr>
          <w:b/>
          <w:sz w:val="28"/>
          <w:szCs w:val="20"/>
        </w:rPr>
        <w:t>4.2.1. Расходы на оплату услуг, оказываемых организациями, осуществляющими регулируемые виды деятельности</w:t>
      </w:r>
    </w:p>
    <w:p w14:paraId="43620EAD" w14:textId="77777777" w:rsidR="003B2ACB" w:rsidRPr="003B2ACB" w:rsidRDefault="003B2ACB" w:rsidP="003B2ACB">
      <w:pPr>
        <w:ind w:firstLine="709"/>
        <w:jc w:val="both"/>
        <w:rPr>
          <w:sz w:val="28"/>
          <w:szCs w:val="28"/>
        </w:rPr>
      </w:pPr>
      <w:r w:rsidRPr="003B2ACB">
        <w:rPr>
          <w:sz w:val="28"/>
          <w:szCs w:val="28"/>
        </w:rPr>
        <w:t>Предприятием не заявлены расходы по данной статье.</w:t>
      </w:r>
    </w:p>
    <w:p w14:paraId="23D9DF9C" w14:textId="77777777" w:rsidR="003B2ACB" w:rsidRPr="003B2ACB" w:rsidRDefault="003B2ACB" w:rsidP="003B2ACB">
      <w:pPr>
        <w:keepNext/>
        <w:ind w:firstLine="709"/>
        <w:outlineLvl w:val="1"/>
        <w:rPr>
          <w:b/>
          <w:sz w:val="28"/>
          <w:szCs w:val="20"/>
        </w:rPr>
      </w:pPr>
      <w:r w:rsidRPr="003B2ACB">
        <w:rPr>
          <w:b/>
          <w:sz w:val="28"/>
          <w:szCs w:val="20"/>
        </w:rPr>
        <w:t xml:space="preserve">4.2.2. Концессионная плата </w:t>
      </w:r>
    </w:p>
    <w:p w14:paraId="78643890" w14:textId="77777777" w:rsidR="003B2ACB" w:rsidRPr="003B2ACB" w:rsidRDefault="003B2ACB" w:rsidP="003B2ACB">
      <w:pPr>
        <w:ind w:firstLine="709"/>
        <w:jc w:val="both"/>
        <w:rPr>
          <w:sz w:val="28"/>
          <w:szCs w:val="28"/>
        </w:rPr>
      </w:pPr>
      <w:r w:rsidRPr="003B2ACB">
        <w:rPr>
          <w:sz w:val="28"/>
          <w:szCs w:val="28"/>
        </w:rPr>
        <w:t>Концессионная плата рассчитывается с учетом пункта 45 Основ ценообразования.</w:t>
      </w:r>
    </w:p>
    <w:p w14:paraId="37DAE4CC" w14:textId="77777777" w:rsidR="003B2ACB" w:rsidRPr="003B2ACB" w:rsidRDefault="003B2ACB" w:rsidP="003B2ACB">
      <w:pPr>
        <w:ind w:firstLine="709"/>
        <w:jc w:val="both"/>
        <w:rPr>
          <w:sz w:val="28"/>
          <w:szCs w:val="28"/>
        </w:rPr>
      </w:pPr>
      <w:r w:rsidRPr="003B2ACB">
        <w:rPr>
          <w:sz w:val="28"/>
          <w:szCs w:val="28"/>
        </w:rPr>
        <w:t>Предприятием не заявлены расходы по статье.</w:t>
      </w:r>
    </w:p>
    <w:p w14:paraId="638842F2" w14:textId="77777777" w:rsidR="003B2ACB" w:rsidRPr="003B2ACB" w:rsidRDefault="003B2ACB" w:rsidP="003B2ACB">
      <w:pPr>
        <w:keepNext/>
        <w:jc w:val="center"/>
        <w:outlineLvl w:val="1"/>
        <w:rPr>
          <w:b/>
          <w:sz w:val="28"/>
          <w:szCs w:val="20"/>
        </w:rPr>
      </w:pPr>
      <w:r w:rsidRPr="003B2ACB">
        <w:rPr>
          <w:b/>
          <w:sz w:val="28"/>
          <w:szCs w:val="20"/>
        </w:rPr>
        <w:t>4.2.3. Арендная плата</w:t>
      </w:r>
    </w:p>
    <w:p w14:paraId="7D7D19C6" w14:textId="77777777" w:rsidR="003B2ACB" w:rsidRPr="003B2ACB" w:rsidRDefault="003B2ACB" w:rsidP="003B2ACB">
      <w:pPr>
        <w:spacing w:after="120"/>
        <w:ind w:firstLine="709"/>
        <w:contextualSpacing/>
        <w:jc w:val="both"/>
        <w:rPr>
          <w:snapToGrid w:val="0"/>
          <w:sz w:val="28"/>
          <w:szCs w:val="28"/>
        </w:rPr>
      </w:pPr>
      <w:bookmarkStart w:id="133" w:name="_Hlk27323961"/>
      <w:r w:rsidRPr="003B2ACB">
        <w:rPr>
          <w:snapToGrid w:val="0"/>
          <w:sz w:val="28"/>
          <w:szCs w:val="28"/>
        </w:rPr>
        <w:t>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bookmarkEnd w:id="133"/>
    <w:p w14:paraId="4352B54B" w14:textId="77777777" w:rsidR="003B2ACB" w:rsidRPr="003B2ACB" w:rsidRDefault="003B2ACB" w:rsidP="003B2ACB">
      <w:pPr>
        <w:ind w:firstLine="851"/>
        <w:jc w:val="both"/>
        <w:rPr>
          <w:sz w:val="28"/>
          <w:szCs w:val="20"/>
        </w:rPr>
      </w:pPr>
      <w:r w:rsidRPr="003B2ACB">
        <w:rPr>
          <w:sz w:val="28"/>
          <w:szCs w:val="20"/>
        </w:rPr>
        <w:t xml:space="preserve">По данной статье предприятием планируются расходы в размере </w:t>
      </w:r>
      <w:r w:rsidRPr="003B2ACB">
        <w:rPr>
          <w:sz w:val="28"/>
          <w:szCs w:val="20"/>
        </w:rPr>
        <w:br/>
        <w:t>7 751 тыс. руб.</w:t>
      </w:r>
    </w:p>
    <w:p w14:paraId="5701DB88" w14:textId="77777777" w:rsidR="003B2ACB" w:rsidRPr="003B2ACB" w:rsidRDefault="003B2ACB" w:rsidP="003B2ACB">
      <w:pPr>
        <w:ind w:firstLine="851"/>
        <w:jc w:val="both"/>
        <w:rPr>
          <w:sz w:val="28"/>
          <w:szCs w:val="28"/>
        </w:rPr>
      </w:pPr>
      <w:r w:rsidRPr="003B2ACB">
        <w:rPr>
          <w:sz w:val="28"/>
          <w:szCs w:val="28"/>
        </w:rPr>
        <w:t>В качестве обоснования предприятием представлен договор аренды помещения и имущества № 12 от 17.03.2020, заключенный с ПАО «ЮК ГРЭС». Договор действует до 31.03.2025 с автопролонгацией (том 1, стр. 136-145). Согласно Приложению № 2 к договору № 12 от 17.03.2020 - акту приема-передачи имущества ООО «МЕЧЕЛ-ЭНЕРГО» передано следующее имущество:</w:t>
      </w:r>
    </w:p>
    <w:p w14:paraId="7D4FCFB6" w14:textId="77777777" w:rsidR="003B2ACB" w:rsidRPr="003B2ACB" w:rsidRDefault="003B2ACB" w:rsidP="003B2ACB">
      <w:pPr>
        <w:ind w:firstLine="851"/>
        <w:jc w:val="both"/>
        <w:rPr>
          <w:sz w:val="28"/>
          <w:szCs w:val="28"/>
        </w:rPr>
      </w:pPr>
      <w:r w:rsidRPr="003B2ACB">
        <w:rPr>
          <w:sz w:val="28"/>
          <w:szCs w:val="28"/>
        </w:rPr>
        <w:t xml:space="preserve"> - I теплокомплекс Калтанского теплосетевого хозяйства: г. Калтан, от БУ-1 ЮК ГРЭС;</w:t>
      </w:r>
    </w:p>
    <w:p w14:paraId="79E07B1D" w14:textId="77777777" w:rsidR="003B2ACB" w:rsidRPr="003B2ACB" w:rsidRDefault="003B2ACB" w:rsidP="003B2ACB">
      <w:pPr>
        <w:ind w:firstLine="851"/>
        <w:jc w:val="both"/>
        <w:rPr>
          <w:sz w:val="28"/>
          <w:szCs w:val="28"/>
        </w:rPr>
      </w:pPr>
      <w:r w:rsidRPr="003B2ACB">
        <w:rPr>
          <w:sz w:val="28"/>
          <w:szCs w:val="28"/>
        </w:rPr>
        <w:t xml:space="preserve">- II теплокомплекса Калтанского теплосетевого хозяйства: г. Калтан, от БУ-2 ЮК ГРЭС. </w:t>
      </w:r>
    </w:p>
    <w:p w14:paraId="33E00D6F" w14:textId="77777777" w:rsidR="003B2ACB" w:rsidRPr="003B2ACB" w:rsidRDefault="003B2ACB" w:rsidP="003B2ACB">
      <w:pPr>
        <w:tabs>
          <w:tab w:val="left" w:pos="1134"/>
        </w:tabs>
        <w:spacing w:after="120"/>
        <w:ind w:firstLine="851"/>
        <w:contextualSpacing/>
        <w:jc w:val="both"/>
        <w:rPr>
          <w:sz w:val="28"/>
          <w:szCs w:val="28"/>
        </w:rPr>
      </w:pPr>
      <w:r w:rsidRPr="003B2ACB">
        <w:rPr>
          <w:sz w:val="28"/>
          <w:szCs w:val="28"/>
        </w:rPr>
        <w:t>Предприятием была представлена расшифровка расходов по аренде данного имущества к договору № 12 от 17.03.2020. Расчет экспертов по данной статье в соответствии с 45 Методических указаний представлен в таблице 7.</w:t>
      </w:r>
    </w:p>
    <w:p w14:paraId="35702594" w14:textId="77777777" w:rsidR="003B2ACB" w:rsidRPr="003B2ACB" w:rsidRDefault="003B2ACB" w:rsidP="003B2ACB">
      <w:pPr>
        <w:tabs>
          <w:tab w:val="left" w:pos="1134"/>
        </w:tabs>
        <w:spacing w:after="120"/>
        <w:ind w:firstLine="851"/>
        <w:contextualSpacing/>
        <w:jc w:val="right"/>
        <w:rPr>
          <w:sz w:val="28"/>
          <w:szCs w:val="28"/>
        </w:rPr>
      </w:pPr>
      <w:r w:rsidRPr="003B2ACB">
        <w:rPr>
          <w:sz w:val="28"/>
          <w:szCs w:val="28"/>
        </w:rPr>
        <w:br w:type="page"/>
        <w:t xml:space="preserve">Таблица </w:t>
      </w:r>
      <w:r w:rsidRPr="003B2ACB">
        <w:rPr>
          <w:sz w:val="28"/>
          <w:szCs w:val="28"/>
        </w:rPr>
        <w:fldChar w:fldCharType="begin"/>
      </w:r>
      <w:r w:rsidRPr="003B2ACB">
        <w:rPr>
          <w:sz w:val="28"/>
          <w:szCs w:val="28"/>
        </w:rPr>
        <w:instrText xml:space="preserve"> SEQ Таблица \* ARABIC </w:instrText>
      </w:r>
      <w:r w:rsidRPr="003B2ACB">
        <w:rPr>
          <w:sz w:val="28"/>
          <w:szCs w:val="28"/>
        </w:rPr>
        <w:fldChar w:fldCharType="separate"/>
      </w:r>
      <w:r w:rsidRPr="003B2ACB">
        <w:rPr>
          <w:noProof/>
          <w:sz w:val="28"/>
          <w:szCs w:val="28"/>
        </w:rPr>
        <w:t>7</w:t>
      </w:r>
      <w:r w:rsidRPr="003B2ACB">
        <w:rPr>
          <w:sz w:val="28"/>
          <w:szCs w:val="28"/>
        </w:rPr>
        <w:fldChar w:fldCharType="end"/>
      </w:r>
    </w:p>
    <w:p w14:paraId="2A5E78D5" w14:textId="77777777" w:rsidR="003B2ACB" w:rsidRPr="003B2ACB" w:rsidRDefault="003B2ACB" w:rsidP="003B2ACB">
      <w:pPr>
        <w:jc w:val="center"/>
        <w:rPr>
          <w:b/>
          <w:bCs/>
          <w:sz w:val="28"/>
          <w:szCs w:val="28"/>
        </w:rPr>
      </w:pPr>
      <w:r w:rsidRPr="003B2ACB">
        <w:rPr>
          <w:b/>
          <w:bCs/>
          <w:sz w:val="28"/>
          <w:szCs w:val="28"/>
        </w:rPr>
        <w:t>Анализ расходов на арендную плату</w:t>
      </w:r>
    </w:p>
    <w:p w14:paraId="054E4399" w14:textId="77777777" w:rsidR="003B2ACB" w:rsidRPr="003B2ACB" w:rsidRDefault="003B2ACB" w:rsidP="003B2ACB">
      <w:pPr>
        <w:jc w:val="right"/>
        <w:rPr>
          <w:sz w:val="28"/>
          <w:szCs w:val="28"/>
        </w:rPr>
      </w:pPr>
      <w:r w:rsidRPr="003B2ACB">
        <w:rPr>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3238"/>
        <w:gridCol w:w="3238"/>
      </w:tblGrid>
      <w:tr w:rsidR="003B2ACB" w:rsidRPr="003B2ACB" w14:paraId="24F03939" w14:textId="77777777" w:rsidTr="003E79F2">
        <w:trPr>
          <w:jc w:val="center"/>
        </w:trPr>
        <w:tc>
          <w:tcPr>
            <w:tcW w:w="3238" w:type="dxa"/>
            <w:shd w:val="clear" w:color="auto" w:fill="auto"/>
            <w:vAlign w:val="center"/>
          </w:tcPr>
          <w:p w14:paraId="2683EB3F" w14:textId="77777777" w:rsidR="003B2ACB" w:rsidRPr="003B2ACB" w:rsidRDefault="003B2ACB" w:rsidP="003B2ACB">
            <w:pPr>
              <w:tabs>
                <w:tab w:val="left" w:pos="1134"/>
              </w:tabs>
              <w:spacing w:after="120"/>
              <w:contextualSpacing/>
              <w:jc w:val="center"/>
            </w:pPr>
            <w:r w:rsidRPr="003B2ACB">
              <w:t>Показатель</w:t>
            </w:r>
          </w:p>
        </w:tc>
        <w:tc>
          <w:tcPr>
            <w:tcW w:w="3238" w:type="dxa"/>
            <w:shd w:val="clear" w:color="auto" w:fill="auto"/>
            <w:vAlign w:val="center"/>
          </w:tcPr>
          <w:p w14:paraId="2DE49F3D" w14:textId="77777777" w:rsidR="003B2ACB" w:rsidRPr="003B2ACB" w:rsidRDefault="003B2ACB" w:rsidP="003B2ACB">
            <w:pPr>
              <w:tabs>
                <w:tab w:val="left" w:pos="1134"/>
              </w:tabs>
              <w:spacing w:after="120"/>
              <w:contextualSpacing/>
              <w:jc w:val="center"/>
            </w:pPr>
            <w:r w:rsidRPr="003B2ACB">
              <w:t>Предложение предприятия</w:t>
            </w:r>
          </w:p>
        </w:tc>
        <w:tc>
          <w:tcPr>
            <w:tcW w:w="3238" w:type="dxa"/>
            <w:shd w:val="clear" w:color="auto" w:fill="auto"/>
            <w:vAlign w:val="center"/>
          </w:tcPr>
          <w:p w14:paraId="36BDA859" w14:textId="77777777" w:rsidR="003B2ACB" w:rsidRPr="003B2ACB" w:rsidRDefault="003B2ACB" w:rsidP="003B2ACB">
            <w:pPr>
              <w:tabs>
                <w:tab w:val="left" w:pos="1134"/>
              </w:tabs>
              <w:spacing w:after="120"/>
              <w:contextualSpacing/>
              <w:jc w:val="center"/>
            </w:pPr>
            <w:r w:rsidRPr="003B2ACB">
              <w:t>Предложение экспертов</w:t>
            </w:r>
          </w:p>
        </w:tc>
      </w:tr>
      <w:tr w:rsidR="003B2ACB" w:rsidRPr="003B2ACB" w14:paraId="0757A5F0" w14:textId="77777777" w:rsidTr="003E79F2">
        <w:trPr>
          <w:jc w:val="center"/>
        </w:trPr>
        <w:tc>
          <w:tcPr>
            <w:tcW w:w="3238" w:type="dxa"/>
            <w:shd w:val="clear" w:color="auto" w:fill="auto"/>
            <w:vAlign w:val="center"/>
          </w:tcPr>
          <w:p w14:paraId="2ECFFFD9" w14:textId="77777777" w:rsidR="003B2ACB" w:rsidRPr="003B2ACB" w:rsidRDefault="003B2ACB" w:rsidP="003B2ACB">
            <w:pPr>
              <w:tabs>
                <w:tab w:val="left" w:pos="1134"/>
              </w:tabs>
              <w:spacing w:after="120"/>
              <w:contextualSpacing/>
              <w:jc w:val="center"/>
            </w:pPr>
            <w:r w:rsidRPr="003B2ACB">
              <w:t>Амортизация</w:t>
            </w:r>
          </w:p>
        </w:tc>
        <w:tc>
          <w:tcPr>
            <w:tcW w:w="3238" w:type="dxa"/>
            <w:shd w:val="clear" w:color="auto" w:fill="auto"/>
            <w:vAlign w:val="center"/>
          </w:tcPr>
          <w:p w14:paraId="7C96EDE3" w14:textId="77777777" w:rsidR="003B2ACB" w:rsidRPr="003B2ACB" w:rsidRDefault="003B2ACB" w:rsidP="003B2ACB">
            <w:pPr>
              <w:tabs>
                <w:tab w:val="left" w:pos="1134"/>
              </w:tabs>
              <w:spacing w:after="120"/>
              <w:contextualSpacing/>
              <w:jc w:val="center"/>
            </w:pPr>
            <w:r w:rsidRPr="003B2ACB">
              <w:t>1 623</w:t>
            </w:r>
          </w:p>
        </w:tc>
        <w:tc>
          <w:tcPr>
            <w:tcW w:w="3238" w:type="dxa"/>
            <w:shd w:val="clear" w:color="auto" w:fill="auto"/>
            <w:vAlign w:val="center"/>
          </w:tcPr>
          <w:p w14:paraId="4531174C" w14:textId="77777777" w:rsidR="003B2ACB" w:rsidRPr="003B2ACB" w:rsidRDefault="003B2ACB" w:rsidP="003B2ACB">
            <w:pPr>
              <w:tabs>
                <w:tab w:val="left" w:pos="1134"/>
              </w:tabs>
              <w:spacing w:after="120"/>
              <w:contextualSpacing/>
              <w:jc w:val="center"/>
            </w:pPr>
            <w:r w:rsidRPr="003B2ACB">
              <w:t>1 623</w:t>
            </w:r>
          </w:p>
        </w:tc>
      </w:tr>
      <w:tr w:rsidR="003B2ACB" w:rsidRPr="003B2ACB" w14:paraId="16257802" w14:textId="77777777" w:rsidTr="003E79F2">
        <w:trPr>
          <w:jc w:val="center"/>
        </w:trPr>
        <w:tc>
          <w:tcPr>
            <w:tcW w:w="3238" w:type="dxa"/>
            <w:shd w:val="clear" w:color="auto" w:fill="auto"/>
            <w:vAlign w:val="center"/>
          </w:tcPr>
          <w:p w14:paraId="4885AE2C" w14:textId="77777777" w:rsidR="003B2ACB" w:rsidRPr="003B2ACB" w:rsidRDefault="003B2ACB" w:rsidP="003B2ACB">
            <w:pPr>
              <w:tabs>
                <w:tab w:val="left" w:pos="1134"/>
              </w:tabs>
              <w:spacing w:after="120"/>
              <w:contextualSpacing/>
              <w:jc w:val="center"/>
            </w:pPr>
            <w:r w:rsidRPr="003B2ACB">
              <w:t>Налоги</w:t>
            </w:r>
          </w:p>
        </w:tc>
        <w:tc>
          <w:tcPr>
            <w:tcW w:w="3238" w:type="dxa"/>
            <w:shd w:val="clear" w:color="auto" w:fill="auto"/>
            <w:vAlign w:val="center"/>
          </w:tcPr>
          <w:p w14:paraId="4B779A7C" w14:textId="77777777" w:rsidR="003B2ACB" w:rsidRPr="003B2ACB" w:rsidRDefault="003B2ACB" w:rsidP="003B2ACB">
            <w:pPr>
              <w:tabs>
                <w:tab w:val="left" w:pos="1134"/>
              </w:tabs>
              <w:spacing w:after="120"/>
              <w:contextualSpacing/>
              <w:jc w:val="center"/>
            </w:pPr>
            <w:r w:rsidRPr="003B2ACB">
              <w:t>4 627</w:t>
            </w:r>
          </w:p>
        </w:tc>
        <w:tc>
          <w:tcPr>
            <w:tcW w:w="3238" w:type="dxa"/>
            <w:shd w:val="clear" w:color="auto" w:fill="auto"/>
            <w:vAlign w:val="center"/>
          </w:tcPr>
          <w:p w14:paraId="466E7258" w14:textId="77777777" w:rsidR="003B2ACB" w:rsidRPr="003B2ACB" w:rsidRDefault="003B2ACB" w:rsidP="003B2ACB">
            <w:pPr>
              <w:tabs>
                <w:tab w:val="left" w:pos="1134"/>
              </w:tabs>
              <w:spacing w:after="120"/>
              <w:contextualSpacing/>
              <w:jc w:val="center"/>
            </w:pPr>
            <w:r w:rsidRPr="003B2ACB">
              <w:t>4 627</w:t>
            </w:r>
          </w:p>
        </w:tc>
      </w:tr>
      <w:tr w:rsidR="003B2ACB" w:rsidRPr="003B2ACB" w14:paraId="030F405D" w14:textId="77777777" w:rsidTr="003E79F2">
        <w:trPr>
          <w:jc w:val="center"/>
        </w:trPr>
        <w:tc>
          <w:tcPr>
            <w:tcW w:w="3238" w:type="dxa"/>
            <w:shd w:val="clear" w:color="auto" w:fill="auto"/>
            <w:vAlign w:val="center"/>
          </w:tcPr>
          <w:p w14:paraId="367996A1" w14:textId="77777777" w:rsidR="003B2ACB" w:rsidRPr="003B2ACB" w:rsidRDefault="003B2ACB" w:rsidP="003B2ACB">
            <w:pPr>
              <w:tabs>
                <w:tab w:val="left" w:pos="1134"/>
              </w:tabs>
              <w:spacing w:after="120"/>
              <w:contextualSpacing/>
              <w:jc w:val="center"/>
            </w:pPr>
            <w:r w:rsidRPr="003B2ACB">
              <w:t>Накладные расходы</w:t>
            </w:r>
          </w:p>
        </w:tc>
        <w:tc>
          <w:tcPr>
            <w:tcW w:w="3238" w:type="dxa"/>
            <w:shd w:val="clear" w:color="auto" w:fill="auto"/>
            <w:vAlign w:val="center"/>
          </w:tcPr>
          <w:p w14:paraId="71947747" w14:textId="77777777" w:rsidR="003B2ACB" w:rsidRPr="003B2ACB" w:rsidRDefault="003B2ACB" w:rsidP="003B2ACB">
            <w:pPr>
              <w:tabs>
                <w:tab w:val="left" w:pos="1134"/>
              </w:tabs>
              <w:spacing w:after="120"/>
              <w:contextualSpacing/>
              <w:jc w:val="center"/>
            </w:pPr>
            <w:r w:rsidRPr="003B2ACB">
              <w:t>650</w:t>
            </w:r>
          </w:p>
        </w:tc>
        <w:tc>
          <w:tcPr>
            <w:tcW w:w="3238" w:type="dxa"/>
            <w:shd w:val="clear" w:color="auto" w:fill="auto"/>
            <w:vAlign w:val="center"/>
          </w:tcPr>
          <w:p w14:paraId="67B0C1FF" w14:textId="77777777" w:rsidR="003B2ACB" w:rsidRPr="003B2ACB" w:rsidRDefault="003B2ACB" w:rsidP="003B2ACB">
            <w:pPr>
              <w:tabs>
                <w:tab w:val="left" w:pos="1134"/>
              </w:tabs>
              <w:spacing w:after="120"/>
              <w:contextualSpacing/>
              <w:jc w:val="center"/>
            </w:pPr>
            <w:r w:rsidRPr="003B2ACB">
              <w:t>0</w:t>
            </w:r>
          </w:p>
        </w:tc>
      </w:tr>
      <w:tr w:rsidR="003B2ACB" w:rsidRPr="003B2ACB" w14:paraId="210AFE96" w14:textId="77777777" w:rsidTr="003E79F2">
        <w:trPr>
          <w:jc w:val="center"/>
        </w:trPr>
        <w:tc>
          <w:tcPr>
            <w:tcW w:w="3238" w:type="dxa"/>
            <w:shd w:val="clear" w:color="auto" w:fill="auto"/>
            <w:vAlign w:val="center"/>
          </w:tcPr>
          <w:p w14:paraId="7B24D266" w14:textId="77777777" w:rsidR="003B2ACB" w:rsidRPr="003B2ACB" w:rsidRDefault="003B2ACB" w:rsidP="003B2ACB">
            <w:pPr>
              <w:tabs>
                <w:tab w:val="left" w:pos="1134"/>
              </w:tabs>
              <w:spacing w:after="120"/>
              <w:contextualSpacing/>
              <w:jc w:val="center"/>
            </w:pPr>
            <w:r w:rsidRPr="003B2ACB">
              <w:t>Рентабельность</w:t>
            </w:r>
          </w:p>
        </w:tc>
        <w:tc>
          <w:tcPr>
            <w:tcW w:w="3238" w:type="dxa"/>
            <w:shd w:val="clear" w:color="auto" w:fill="auto"/>
            <w:vAlign w:val="center"/>
          </w:tcPr>
          <w:p w14:paraId="4EA8901D" w14:textId="77777777" w:rsidR="003B2ACB" w:rsidRPr="003B2ACB" w:rsidRDefault="003B2ACB" w:rsidP="003B2ACB">
            <w:pPr>
              <w:tabs>
                <w:tab w:val="left" w:pos="1134"/>
              </w:tabs>
              <w:spacing w:after="120"/>
              <w:contextualSpacing/>
              <w:jc w:val="center"/>
            </w:pPr>
            <w:r w:rsidRPr="003B2ACB">
              <w:t>551</w:t>
            </w:r>
          </w:p>
        </w:tc>
        <w:tc>
          <w:tcPr>
            <w:tcW w:w="3238" w:type="dxa"/>
            <w:shd w:val="clear" w:color="auto" w:fill="auto"/>
            <w:vAlign w:val="center"/>
          </w:tcPr>
          <w:p w14:paraId="33AD7916" w14:textId="77777777" w:rsidR="003B2ACB" w:rsidRPr="003B2ACB" w:rsidRDefault="003B2ACB" w:rsidP="003B2ACB">
            <w:pPr>
              <w:tabs>
                <w:tab w:val="left" w:pos="1134"/>
              </w:tabs>
              <w:spacing w:after="120"/>
              <w:contextualSpacing/>
              <w:jc w:val="center"/>
            </w:pPr>
            <w:r w:rsidRPr="003B2ACB">
              <w:t>0</w:t>
            </w:r>
          </w:p>
        </w:tc>
      </w:tr>
      <w:tr w:rsidR="003B2ACB" w:rsidRPr="003B2ACB" w14:paraId="0C73BF7C" w14:textId="77777777" w:rsidTr="003E79F2">
        <w:trPr>
          <w:jc w:val="center"/>
        </w:trPr>
        <w:tc>
          <w:tcPr>
            <w:tcW w:w="3238" w:type="dxa"/>
            <w:shd w:val="clear" w:color="auto" w:fill="auto"/>
            <w:vAlign w:val="center"/>
          </w:tcPr>
          <w:p w14:paraId="3DD57FCF" w14:textId="77777777" w:rsidR="003B2ACB" w:rsidRPr="003B2ACB" w:rsidRDefault="003B2ACB" w:rsidP="003B2ACB">
            <w:pPr>
              <w:tabs>
                <w:tab w:val="left" w:pos="1134"/>
              </w:tabs>
              <w:spacing w:after="120"/>
              <w:contextualSpacing/>
              <w:jc w:val="center"/>
            </w:pPr>
            <w:r w:rsidRPr="003B2ACB">
              <w:t>Итого</w:t>
            </w:r>
          </w:p>
        </w:tc>
        <w:tc>
          <w:tcPr>
            <w:tcW w:w="3238" w:type="dxa"/>
            <w:shd w:val="clear" w:color="auto" w:fill="auto"/>
            <w:vAlign w:val="center"/>
          </w:tcPr>
          <w:p w14:paraId="4294EE55" w14:textId="77777777" w:rsidR="003B2ACB" w:rsidRPr="003B2ACB" w:rsidRDefault="003B2ACB" w:rsidP="003B2ACB">
            <w:pPr>
              <w:tabs>
                <w:tab w:val="left" w:pos="1134"/>
              </w:tabs>
              <w:spacing w:after="120"/>
              <w:contextualSpacing/>
              <w:jc w:val="center"/>
            </w:pPr>
            <w:r w:rsidRPr="003B2ACB">
              <w:t>7 451</w:t>
            </w:r>
          </w:p>
        </w:tc>
        <w:tc>
          <w:tcPr>
            <w:tcW w:w="3238" w:type="dxa"/>
            <w:shd w:val="clear" w:color="auto" w:fill="auto"/>
            <w:vAlign w:val="center"/>
          </w:tcPr>
          <w:p w14:paraId="66880D51" w14:textId="77777777" w:rsidR="003B2ACB" w:rsidRPr="003B2ACB" w:rsidRDefault="003B2ACB" w:rsidP="003B2ACB">
            <w:pPr>
              <w:tabs>
                <w:tab w:val="left" w:pos="1134"/>
              </w:tabs>
              <w:spacing w:after="120"/>
              <w:contextualSpacing/>
              <w:jc w:val="center"/>
            </w:pPr>
            <w:r w:rsidRPr="003B2ACB">
              <w:t>6 250</w:t>
            </w:r>
          </w:p>
        </w:tc>
      </w:tr>
    </w:tbl>
    <w:p w14:paraId="4F85B078" w14:textId="77777777" w:rsidR="003B2ACB" w:rsidRPr="003B2ACB" w:rsidRDefault="003B2ACB" w:rsidP="003B2ACB">
      <w:pPr>
        <w:ind w:firstLine="851"/>
        <w:jc w:val="both"/>
        <w:rPr>
          <w:sz w:val="28"/>
          <w:szCs w:val="28"/>
        </w:rPr>
      </w:pPr>
    </w:p>
    <w:p w14:paraId="56CFBCD1" w14:textId="77777777" w:rsidR="003B2ACB" w:rsidRPr="003B2ACB" w:rsidRDefault="003B2ACB" w:rsidP="003B2ACB">
      <w:pPr>
        <w:ind w:firstLine="851"/>
        <w:jc w:val="both"/>
        <w:rPr>
          <w:sz w:val="28"/>
          <w:szCs w:val="28"/>
        </w:rPr>
      </w:pPr>
      <w:r w:rsidRPr="003B2ACB">
        <w:rPr>
          <w:sz w:val="28"/>
          <w:szCs w:val="28"/>
        </w:rPr>
        <w:t xml:space="preserve">Проанализировав представленные документы, эксперты признают экономически обоснованными расходы в размере 6 250 тыс. руб. и предлагают их к включению в НВВ предприятия на 2021 год. </w:t>
      </w:r>
    </w:p>
    <w:p w14:paraId="7A8B73DE" w14:textId="77777777" w:rsidR="003B2ACB" w:rsidRPr="003B2ACB" w:rsidRDefault="003B2ACB" w:rsidP="003B2ACB">
      <w:pPr>
        <w:ind w:firstLine="709"/>
        <w:jc w:val="both"/>
        <w:rPr>
          <w:sz w:val="28"/>
          <w:szCs w:val="28"/>
        </w:rPr>
      </w:pPr>
      <w:r w:rsidRPr="003B2ACB">
        <w:rPr>
          <w:sz w:val="28"/>
          <w:szCs w:val="28"/>
        </w:rPr>
        <w:t>Расходы в размере 1 201 тыс. руб. признаются экспертами экономически необоснованными и подлежат исключению из НВВ на 2021 год.</w:t>
      </w:r>
    </w:p>
    <w:p w14:paraId="52E8F299" w14:textId="77777777" w:rsidR="003B2ACB" w:rsidRPr="003B2ACB" w:rsidRDefault="003B2ACB" w:rsidP="003B2ACB">
      <w:pPr>
        <w:ind w:firstLine="709"/>
        <w:jc w:val="both"/>
        <w:rPr>
          <w:sz w:val="28"/>
          <w:szCs w:val="28"/>
        </w:rPr>
      </w:pPr>
      <w:r w:rsidRPr="003B2ACB">
        <w:rPr>
          <w:sz w:val="28"/>
          <w:szCs w:val="28"/>
        </w:rPr>
        <w:t>Эксперты предлагают включить в расчет НВВ на 2022 год расходы по данной статье в размере 6 250 тыс. руб.</w:t>
      </w:r>
    </w:p>
    <w:p w14:paraId="4DAFC799" w14:textId="77777777" w:rsidR="003B2ACB" w:rsidRPr="003B2ACB" w:rsidRDefault="003B2ACB" w:rsidP="003B2ACB">
      <w:pPr>
        <w:ind w:firstLine="709"/>
        <w:rPr>
          <w:sz w:val="28"/>
          <w:szCs w:val="28"/>
        </w:rPr>
      </w:pPr>
      <w:r w:rsidRPr="003B2ACB">
        <w:rPr>
          <w:sz w:val="28"/>
          <w:szCs w:val="28"/>
        </w:rPr>
        <w:t>Эксперты предлагают включить в расчет НВВ на 2023 год расходы по данной статье в размере 6 250 тыс. руб.</w:t>
      </w:r>
    </w:p>
    <w:p w14:paraId="6B8927A0" w14:textId="77777777" w:rsidR="003B2ACB" w:rsidRPr="003B2ACB" w:rsidRDefault="003B2ACB" w:rsidP="003B2ACB">
      <w:pPr>
        <w:ind w:firstLine="709"/>
        <w:rPr>
          <w:sz w:val="28"/>
          <w:szCs w:val="28"/>
        </w:rPr>
      </w:pPr>
    </w:p>
    <w:p w14:paraId="07C20650" w14:textId="77777777" w:rsidR="003B2ACB" w:rsidRPr="003B2ACB" w:rsidRDefault="003B2ACB" w:rsidP="003B2ACB">
      <w:pPr>
        <w:keepNext/>
        <w:jc w:val="center"/>
        <w:outlineLvl w:val="1"/>
        <w:rPr>
          <w:b/>
          <w:sz w:val="28"/>
          <w:szCs w:val="20"/>
        </w:rPr>
      </w:pPr>
      <w:r w:rsidRPr="003B2ACB">
        <w:rPr>
          <w:b/>
          <w:sz w:val="28"/>
          <w:szCs w:val="20"/>
        </w:rPr>
        <w:t>4.2.4. Расходы на уплату налогов, сборов и других обязательных платежей</w:t>
      </w:r>
    </w:p>
    <w:p w14:paraId="3978CECE" w14:textId="77777777" w:rsidR="003B2ACB" w:rsidRPr="003B2ACB" w:rsidRDefault="003B2ACB" w:rsidP="003B2ACB">
      <w:pPr>
        <w:keepNext/>
        <w:jc w:val="center"/>
        <w:outlineLvl w:val="1"/>
        <w:rPr>
          <w:b/>
          <w:sz w:val="28"/>
          <w:szCs w:val="20"/>
        </w:rPr>
      </w:pPr>
      <w:r w:rsidRPr="003B2ACB">
        <w:rPr>
          <w:b/>
          <w:sz w:val="28"/>
          <w:szCs w:val="20"/>
        </w:rPr>
        <w:t>4.2.4.1. Плата за выбросы и сбросы загрязняющих веществ в окружающую среду</w:t>
      </w:r>
    </w:p>
    <w:p w14:paraId="6AA280F6" w14:textId="77777777" w:rsidR="003B2ACB" w:rsidRPr="003B2ACB" w:rsidRDefault="003B2ACB" w:rsidP="003B2ACB">
      <w:pPr>
        <w:tabs>
          <w:tab w:val="left" w:pos="1890"/>
        </w:tabs>
        <w:spacing w:after="120"/>
        <w:ind w:firstLine="709"/>
        <w:contextualSpacing/>
        <w:jc w:val="both"/>
        <w:rPr>
          <w:snapToGrid w:val="0"/>
          <w:sz w:val="28"/>
          <w:szCs w:val="28"/>
        </w:rPr>
      </w:pPr>
      <w:r w:rsidRPr="003B2ACB">
        <w:rPr>
          <w:snapToGrid w:val="0"/>
          <w:sz w:val="28"/>
          <w:szCs w:val="28"/>
        </w:rPr>
        <w:t>Предприятием не заявлены расходы по данной статье.</w:t>
      </w:r>
    </w:p>
    <w:p w14:paraId="773A4C2F" w14:textId="77777777" w:rsidR="003B2ACB" w:rsidRPr="003B2ACB" w:rsidRDefault="003B2ACB" w:rsidP="003B2ACB">
      <w:pPr>
        <w:keepNext/>
        <w:jc w:val="center"/>
        <w:outlineLvl w:val="1"/>
        <w:rPr>
          <w:b/>
          <w:sz w:val="28"/>
          <w:szCs w:val="20"/>
        </w:rPr>
      </w:pPr>
      <w:r w:rsidRPr="003B2ACB">
        <w:rPr>
          <w:b/>
          <w:sz w:val="28"/>
          <w:szCs w:val="20"/>
        </w:rPr>
        <w:t>4.2.4.2. Расходы на страхование</w:t>
      </w:r>
    </w:p>
    <w:p w14:paraId="128999B8" w14:textId="77777777" w:rsidR="003B2ACB" w:rsidRPr="003B2ACB" w:rsidRDefault="003B2ACB" w:rsidP="003B2ACB">
      <w:pPr>
        <w:ind w:firstLine="709"/>
        <w:jc w:val="both"/>
        <w:rPr>
          <w:sz w:val="28"/>
          <w:szCs w:val="28"/>
        </w:rPr>
      </w:pPr>
      <w:r w:rsidRPr="003B2ACB">
        <w:rPr>
          <w:sz w:val="28"/>
          <w:szCs w:val="28"/>
        </w:rPr>
        <w:t>Предприятием не заявлены расходы по данной статье.</w:t>
      </w:r>
    </w:p>
    <w:p w14:paraId="43DAD806" w14:textId="77777777" w:rsidR="003B2ACB" w:rsidRPr="003B2ACB" w:rsidRDefault="003B2ACB" w:rsidP="003B2ACB">
      <w:pPr>
        <w:keepNext/>
        <w:jc w:val="center"/>
        <w:outlineLvl w:val="1"/>
        <w:rPr>
          <w:b/>
          <w:sz w:val="28"/>
          <w:szCs w:val="20"/>
        </w:rPr>
      </w:pPr>
      <w:r w:rsidRPr="003B2ACB">
        <w:rPr>
          <w:b/>
          <w:sz w:val="28"/>
          <w:szCs w:val="20"/>
        </w:rPr>
        <w:t>4.2.4.3. Налог на имущество</w:t>
      </w:r>
    </w:p>
    <w:p w14:paraId="3D9E3027" w14:textId="77777777" w:rsidR="003B2ACB" w:rsidRPr="003B2ACB" w:rsidRDefault="003B2ACB" w:rsidP="003B2ACB">
      <w:pPr>
        <w:ind w:firstLine="709"/>
        <w:jc w:val="both"/>
        <w:rPr>
          <w:sz w:val="28"/>
          <w:szCs w:val="28"/>
        </w:rPr>
      </w:pPr>
      <w:r w:rsidRPr="003B2ACB">
        <w:rPr>
          <w:sz w:val="28"/>
          <w:szCs w:val="28"/>
        </w:rPr>
        <w:t>Согласно ст. 374 Налогового Кодекса Российской Федерации объектами налогообложения для российских организаций признается движимое и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78AA1710" w14:textId="77777777" w:rsidR="003B2ACB" w:rsidRPr="003B2ACB" w:rsidRDefault="003B2ACB" w:rsidP="003B2ACB">
      <w:pPr>
        <w:ind w:firstLine="709"/>
        <w:rPr>
          <w:sz w:val="28"/>
          <w:szCs w:val="28"/>
        </w:rPr>
      </w:pPr>
      <w:r w:rsidRPr="003B2ACB">
        <w:rPr>
          <w:sz w:val="28"/>
          <w:szCs w:val="28"/>
        </w:rPr>
        <w:t>Предприятием не заявлены расходы по статье.</w:t>
      </w:r>
    </w:p>
    <w:p w14:paraId="3043CB48" w14:textId="77777777" w:rsidR="003B2ACB" w:rsidRPr="003B2ACB" w:rsidRDefault="003B2ACB" w:rsidP="003B2ACB">
      <w:pPr>
        <w:keepNext/>
        <w:jc w:val="center"/>
        <w:outlineLvl w:val="1"/>
        <w:rPr>
          <w:b/>
          <w:sz w:val="28"/>
          <w:szCs w:val="20"/>
        </w:rPr>
      </w:pPr>
      <w:r w:rsidRPr="003B2ACB">
        <w:rPr>
          <w:b/>
          <w:sz w:val="28"/>
          <w:szCs w:val="20"/>
        </w:rPr>
        <w:t>4.2.4.4. Земельный налог</w:t>
      </w:r>
    </w:p>
    <w:p w14:paraId="33DA5669" w14:textId="77777777" w:rsidR="003B2ACB" w:rsidRPr="003B2ACB" w:rsidRDefault="003B2ACB" w:rsidP="003B2ACB">
      <w:pPr>
        <w:ind w:firstLine="709"/>
        <w:jc w:val="both"/>
        <w:rPr>
          <w:sz w:val="28"/>
          <w:szCs w:val="28"/>
        </w:rPr>
      </w:pPr>
      <w:r w:rsidRPr="003B2ACB">
        <w:rPr>
          <w:sz w:val="28"/>
          <w:szCs w:val="28"/>
        </w:rPr>
        <w:t xml:space="preserve">Согласно ст.388 Налогового Кодекса Российской Федерации налогоплательщиками земельного налога признаются организации и физические лица, обладающие земельными участками, признаваемыми объектом налогообложения в соответствии со статьей 389 Налогового Кодекса, на праве собственности, праве постоянного (бессрочного) пользования или праве пожизненного наследуемого владения. </w:t>
      </w:r>
    </w:p>
    <w:p w14:paraId="5A31B809" w14:textId="77777777" w:rsidR="003B2ACB" w:rsidRPr="003B2ACB" w:rsidRDefault="003B2ACB" w:rsidP="003B2ACB">
      <w:pPr>
        <w:ind w:firstLine="709"/>
        <w:rPr>
          <w:sz w:val="28"/>
          <w:szCs w:val="28"/>
        </w:rPr>
      </w:pPr>
      <w:r w:rsidRPr="003B2ACB">
        <w:rPr>
          <w:sz w:val="28"/>
          <w:szCs w:val="28"/>
        </w:rPr>
        <w:t>Предприятием не заявлены расходы по статье.</w:t>
      </w:r>
    </w:p>
    <w:p w14:paraId="406E0C75" w14:textId="77777777" w:rsidR="003B2ACB" w:rsidRPr="003B2ACB" w:rsidRDefault="003B2ACB" w:rsidP="003B2ACB">
      <w:pPr>
        <w:keepNext/>
        <w:jc w:val="center"/>
        <w:outlineLvl w:val="1"/>
        <w:rPr>
          <w:b/>
          <w:sz w:val="28"/>
          <w:szCs w:val="20"/>
        </w:rPr>
      </w:pPr>
      <w:r w:rsidRPr="003B2ACB">
        <w:rPr>
          <w:b/>
          <w:sz w:val="28"/>
          <w:szCs w:val="20"/>
        </w:rPr>
        <w:t>4.2.4.5. Водный налог</w:t>
      </w:r>
    </w:p>
    <w:p w14:paraId="58E0C084" w14:textId="77777777" w:rsidR="003B2ACB" w:rsidRPr="003B2ACB" w:rsidRDefault="003B2ACB" w:rsidP="003B2ACB">
      <w:pPr>
        <w:ind w:firstLine="709"/>
        <w:rPr>
          <w:sz w:val="28"/>
          <w:szCs w:val="28"/>
        </w:rPr>
      </w:pPr>
      <w:r w:rsidRPr="003B2ACB">
        <w:rPr>
          <w:sz w:val="28"/>
          <w:szCs w:val="28"/>
        </w:rPr>
        <w:t>Предприятием не заявлены расходы по статье.</w:t>
      </w:r>
    </w:p>
    <w:p w14:paraId="414663E4" w14:textId="77777777" w:rsidR="003B2ACB" w:rsidRPr="003B2ACB" w:rsidRDefault="003B2ACB" w:rsidP="003B2ACB">
      <w:pPr>
        <w:keepNext/>
        <w:jc w:val="center"/>
        <w:outlineLvl w:val="1"/>
        <w:rPr>
          <w:b/>
          <w:sz w:val="28"/>
          <w:szCs w:val="20"/>
        </w:rPr>
      </w:pPr>
      <w:r w:rsidRPr="003B2ACB">
        <w:rPr>
          <w:b/>
          <w:sz w:val="28"/>
          <w:szCs w:val="20"/>
        </w:rPr>
        <w:t>4.2.5. Отчисления на социальные нужды</w:t>
      </w:r>
    </w:p>
    <w:p w14:paraId="4472F6CC" w14:textId="77777777" w:rsidR="003B2ACB" w:rsidRPr="003B2ACB" w:rsidRDefault="003B2ACB" w:rsidP="003B2ACB">
      <w:pPr>
        <w:ind w:firstLine="851"/>
        <w:jc w:val="both"/>
        <w:rPr>
          <w:snapToGrid w:val="0"/>
          <w:sz w:val="28"/>
          <w:szCs w:val="28"/>
        </w:rPr>
      </w:pPr>
      <w:r w:rsidRPr="003B2ACB">
        <w:rPr>
          <w:snapToGrid w:val="0"/>
          <w:sz w:val="28"/>
          <w:szCs w:val="28"/>
        </w:rPr>
        <w:t xml:space="preserve">Предложения предприятия по данной статье на 2021 год составили </w:t>
      </w:r>
      <w:r w:rsidRPr="003B2ACB">
        <w:rPr>
          <w:snapToGrid w:val="0"/>
          <w:sz w:val="28"/>
          <w:szCs w:val="28"/>
        </w:rPr>
        <w:br/>
        <w:t>148 тыс. руб.</w:t>
      </w:r>
    </w:p>
    <w:p w14:paraId="0972C934" w14:textId="77777777" w:rsidR="003B2ACB" w:rsidRPr="003B2ACB" w:rsidRDefault="003B2ACB" w:rsidP="003B2ACB">
      <w:pPr>
        <w:ind w:firstLine="851"/>
        <w:jc w:val="both"/>
        <w:rPr>
          <w:sz w:val="28"/>
          <w:szCs w:val="28"/>
        </w:rPr>
      </w:pPr>
      <w:r w:rsidRPr="003B2ACB">
        <w:rPr>
          <w:sz w:val="28"/>
          <w:szCs w:val="28"/>
        </w:rPr>
        <w:t>В расходы по статье «Отчисления на социальные нужды» включаются:</w:t>
      </w:r>
    </w:p>
    <w:p w14:paraId="139D823F" w14:textId="77777777" w:rsidR="003B2ACB" w:rsidRPr="003B2ACB" w:rsidRDefault="003B2ACB" w:rsidP="003B2ACB">
      <w:pPr>
        <w:ind w:firstLine="851"/>
        <w:jc w:val="both"/>
        <w:rPr>
          <w:sz w:val="28"/>
          <w:szCs w:val="28"/>
        </w:rPr>
      </w:pPr>
      <w:r w:rsidRPr="003B2ACB">
        <w:rPr>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3B2ACB">
        <w:rPr>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1C9A60C3" w14:textId="77777777" w:rsidR="003B2ACB" w:rsidRPr="003B2ACB" w:rsidRDefault="003B2ACB" w:rsidP="003B2ACB">
      <w:pPr>
        <w:ind w:firstLine="851"/>
        <w:jc w:val="both"/>
        <w:rPr>
          <w:sz w:val="28"/>
          <w:szCs w:val="28"/>
        </w:rPr>
      </w:pPr>
      <w:r w:rsidRPr="003B2ACB">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3B2ACB">
        <w:rPr>
          <w:sz w:val="28"/>
          <w:szCs w:val="28"/>
        </w:rPr>
        <w:br/>
        <w:t>(в зависимости от опасности или вредности труда, в данном случае 0 %);</w:t>
      </w:r>
    </w:p>
    <w:p w14:paraId="697EE351" w14:textId="77777777" w:rsidR="003B2ACB" w:rsidRPr="003B2ACB" w:rsidRDefault="003B2ACB" w:rsidP="003B2ACB">
      <w:pPr>
        <w:ind w:firstLine="851"/>
        <w:jc w:val="both"/>
        <w:rPr>
          <w:sz w:val="28"/>
          <w:szCs w:val="28"/>
        </w:rPr>
      </w:pPr>
      <w:r w:rsidRPr="003B2ACB">
        <w:rPr>
          <w:sz w:val="28"/>
          <w:szCs w:val="28"/>
        </w:rPr>
        <w:t xml:space="preserve">- сумма страховых взносов на обязательное социальное страхование </w:t>
      </w:r>
      <w:r w:rsidRPr="003B2ACB">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(предприятие не представила уведомление, в данном случае 0%).</w:t>
      </w:r>
    </w:p>
    <w:p w14:paraId="43E38965" w14:textId="77777777" w:rsidR="003B2ACB" w:rsidRPr="003B2ACB" w:rsidRDefault="003B2ACB" w:rsidP="003B2ACB">
      <w:pPr>
        <w:ind w:firstLine="851"/>
        <w:jc w:val="both"/>
        <w:rPr>
          <w:sz w:val="28"/>
          <w:szCs w:val="28"/>
        </w:rPr>
      </w:pPr>
      <w:r w:rsidRPr="003B2ACB">
        <w:rPr>
          <w:sz w:val="28"/>
          <w:szCs w:val="28"/>
        </w:rPr>
        <w:t xml:space="preserve">Таким образом, в соответствии с действующим законодательством, величина социальных отчислений будет равняться 30,0 % от ФОТ или </w:t>
      </w:r>
      <w:r w:rsidRPr="003B2ACB">
        <w:rPr>
          <w:sz w:val="28"/>
          <w:szCs w:val="28"/>
        </w:rPr>
        <w:br/>
        <w:t>146 тыс. руб. (488 тыс. руб. (ФОТ) × 30,0 % (процент отчислений)).</w:t>
      </w:r>
    </w:p>
    <w:p w14:paraId="0B1AC1E9" w14:textId="77777777" w:rsidR="003B2ACB" w:rsidRPr="003B2ACB" w:rsidRDefault="003B2ACB" w:rsidP="003B2ACB">
      <w:pPr>
        <w:ind w:firstLine="709"/>
        <w:jc w:val="both"/>
        <w:rPr>
          <w:sz w:val="28"/>
          <w:szCs w:val="28"/>
        </w:rPr>
      </w:pPr>
      <w:r w:rsidRPr="003B2ACB">
        <w:rPr>
          <w:sz w:val="28"/>
          <w:szCs w:val="28"/>
        </w:rPr>
        <w:t>Расходы в размере 2 тыс. руб. признаются экспертами экономически необоснованными и подлежат исключению из НВВ на 2021 год.</w:t>
      </w:r>
    </w:p>
    <w:p w14:paraId="1C8DAF6F" w14:textId="77777777" w:rsidR="003B2ACB" w:rsidRPr="003B2ACB" w:rsidRDefault="003B2ACB" w:rsidP="003B2ACB">
      <w:pPr>
        <w:ind w:firstLine="709"/>
        <w:jc w:val="both"/>
        <w:rPr>
          <w:sz w:val="28"/>
          <w:szCs w:val="28"/>
        </w:rPr>
      </w:pPr>
      <w:r w:rsidRPr="003B2ACB">
        <w:rPr>
          <w:sz w:val="28"/>
          <w:szCs w:val="28"/>
        </w:rPr>
        <w:t>Эксперты предлагают включить в расчет НВВ на 2022 год расходы по данной статье в размере 151 тыс. руб.</w:t>
      </w:r>
    </w:p>
    <w:p w14:paraId="028FFA1D" w14:textId="77777777" w:rsidR="003B2ACB" w:rsidRPr="003B2ACB" w:rsidRDefault="003B2ACB" w:rsidP="003B2ACB">
      <w:pPr>
        <w:ind w:firstLine="709"/>
        <w:jc w:val="both"/>
        <w:rPr>
          <w:sz w:val="28"/>
          <w:szCs w:val="28"/>
        </w:rPr>
      </w:pPr>
      <w:r w:rsidRPr="003B2ACB">
        <w:rPr>
          <w:sz w:val="28"/>
          <w:szCs w:val="28"/>
        </w:rPr>
        <w:t>Эксперты предлагают включить в расчет НВВ на 2023 год расходы по данной статье в размере 155 тыс. руб.</w:t>
      </w:r>
    </w:p>
    <w:p w14:paraId="687AD445" w14:textId="77777777" w:rsidR="003B2ACB" w:rsidRPr="003B2ACB" w:rsidRDefault="003B2ACB" w:rsidP="003B2ACB">
      <w:pPr>
        <w:keepNext/>
        <w:jc w:val="center"/>
        <w:outlineLvl w:val="1"/>
        <w:rPr>
          <w:b/>
          <w:sz w:val="28"/>
          <w:szCs w:val="20"/>
        </w:rPr>
      </w:pPr>
      <w:r w:rsidRPr="003B2ACB">
        <w:rPr>
          <w:b/>
          <w:sz w:val="28"/>
          <w:szCs w:val="20"/>
        </w:rPr>
        <w:t>4.2.6. Расходы по сомнительным долгам</w:t>
      </w:r>
    </w:p>
    <w:p w14:paraId="4B2E3B93" w14:textId="77777777" w:rsidR="003B2ACB" w:rsidRPr="003B2ACB" w:rsidRDefault="003B2ACB" w:rsidP="003B2ACB">
      <w:pPr>
        <w:ind w:firstLine="709"/>
        <w:jc w:val="both"/>
        <w:rPr>
          <w:sz w:val="28"/>
          <w:szCs w:val="28"/>
        </w:rPr>
      </w:pPr>
      <w:r w:rsidRPr="003B2ACB">
        <w:rPr>
          <w:sz w:val="28"/>
          <w:szCs w:val="28"/>
        </w:rPr>
        <w:t>Расходы рассчитываются с учетом положений пункта 47 Основ ценообразования.</w:t>
      </w:r>
    </w:p>
    <w:p w14:paraId="47B06572" w14:textId="77777777" w:rsidR="003B2ACB" w:rsidRPr="003B2ACB" w:rsidRDefault="003B2ACB" w:rsidP="003B2ACB">
      <w:pPr>
        <w:ind w:firstLine="709"/>
        <w:jc w:val="both"/>
        <w:rPr>
          <w:sz w:val="28"/>
          <w:szCs w:val="28"/>
        </w:rPr>
      </w:pPr>
      <w:r w:rsidRPr="003B2ACB">
        <w:rPr>
          <w:sz w:val="28"/>
          <w:szCs w:val="28"/>
        </w:rPr>
        <w:t>Предприятием не заявлены расходы по статье.</w:t>
      </w:r>
    </w:p>
    <w:p w14:paraId="5530A798" w14:textId="77777777" w:rsidR="003B2ACB" w:rsidRPr="003B2ACB" w:rsidRDefault="003B2ACB" w:rsidP="003B2ACB">
      <w:pPr>
        <w:keepNext/>
        <w:jc w:val="center"/>
        <w:outlineLvl w:val="1"/>
        <w:rPr>
          <w:b/>
          <w:sz w:val="28"/>
          <w:szCs w:val="20"/>
        </w:rPr>
      </w:pPr>
      <w:r w:rsidRPr="003B2ACB">
        <w:rPr>
          <w:b/>
          <w:sz w:val="28"/>
          <w:szCs w:val="20"/>
        </w:rPr>
        <w:t>4.2.7. Амортизация основных средств и нематериальных активов</w:t>
      </w:r>
    </w:p>
    <w:p w14:paraId="469A629C" w14:textId="77777777" w:rsidR="003B2ACB" w:rsidRPr="003B2ACB" w:rsidRDefault="003B2ACB" w:rsidP="003B2ACB">
      <w:pPr>
        <w:ind w:firstLine="709"/>
        <w:jc w:val="both"/>
        <w:rPr>
          <w:sz w:val="28"/>
          <w:szCs w:val="28"/>
        </w:rPr>
      </w:pPr>
      <w:r w:rsidRPr="003B2ACB">
        <w:rPr>
          <w:sz w:val="28"/>
          <w:szCs w:val="28"/>
        </w:rPr>
        <w:t>Предприятием не заявлены расходы по статье.</w:t>
      </w:r>
    </w:p>
    <w:p w14:paraId="2BC5E632" w14:textId="77777777" w:rsidR="003B2ACB" w:rsidRPr="003B2ACB" w:rsidRDefault="003B2ACB" w:rsidP="003B2ACB">
      <w:pPr>
        <w:keepNext/>
        <w:jc w:val="center"/>
        <w:outlineLvl w:val="1"/>
        <w:rPr>
          <w:b/>
          <w:sz w:val="28"/>
          <w:szCs w:val="20"/>
        </w:rPr>
      </w:pPr>
      <w:r w:rsidRPr="003B2ACB">
        <w:rPr>
          <w:b/>
          <w:sz w:val="28"/>
          <w:szCs w:val="20"/>
        </w:rPr>
        <w:t>4.2.8. Расходы на выплаты по договорам займа и кредитным договорам, включая проценты по ним</w:t>
      </w:r>
    </w:p>
    <w:p w14:paraId="621CD8BD" w14:textId="77777777" w:rsidR="003B2ACB" w:rsidRPr="003B2ACB" w:rsidRDefault="003B2ACB" w:rsidP="003B2ACB">
      <w:pPr>
        <w:ind w:firstLine="709"/>
        <w:jc w:val="both"/>
        <w:rPr>
          <w:sz w:val="28"/>
          <w:szCs w:val="28"/>
        </w:rPr>
      </w:pPr>
      <w:r w:rsidRPr="003B2ACB">
        <w:rPr>
          <w:sz w:val="28"/>
          <w:szCs w:val="28"/>
        </w:rPr>
        <w:t>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07B3BCEE" w14:textId="77777777" w:rsidR="003B2ACB" w:rsidRPr="003B2ACB" w:rsidRDefault="003B2ACB" w:rsidP="003B2ACB">
      <w:pPr>
        <w:ind w:firstLine="709"/>
        <w:jc w:val="both"/>
        <w:rPr>
          <w:sz w:val="28"/>
          <w:szCs w:val="28"/>
        </w:rPr>
      </w:pPr>
      <w:bookmarkStart w:id="134" w:name="_Hlk27396691"/>
      <w:r w:rsidRPr="003B2ACB">
        <w:rPr>
          <w:sz w:val="28"/>
          <w:szCs w:val="28"/>
        </w:rPr>
        <w:t>Предприятием не заявлены расходы по статье.</w:t>
      </w:r>
    </w:p>
    <w:bookmarkEnd w:id="134"/>
    <w:p w14:paraId="1563AA04" w14:textId="77777777" w:rsidR="003B2ACB" w:rsidRPr="003B2ACB" w:rsidRDefault="003B2ACB" w:rsidP="003B2ACB">
      <w:pPr>
        <w:keepNext/>
        <w:jc w:val="center"/>
        <w:outlineLvl w:val="1"/>
        <w:rPr>
          <w:b/>
          <w:sz w:val="28"/>
          <w:szCs w:val="20"/>
        </w:rPr>
      </w:pPr>
      <w:r w:rsidRPr="003B2ACB">
        <w:rPr>
          <w:b/>
          <w:sz w:val="28"/>
          <w:szCs w:val="20"/>
        </w:rPr>
        <w:t xml:space="preserve">4.2.9. Расходы, связанные с созданием нормативных запасов топлива, включая расходы по обслуживанию заемных средств, </w:t>
      </w:r>
      <w:r w:rsidRPr="003B2ACB">
        <w:rPr>
          <w:b/>
          <w:sz w:val="28"/>
          <w:szCs w:val="20"/>
        </w:rPr>
        <w:br/>
        <w:t>привлекаемых для этих целей</w:t>
      </w:r>
    </w:p>
    <w:p w14:paraId="2B7E0DBB" w14:textId="77777777" w:rsidR="003B2ACB" w:rsidRPr="003B2ACB" w:rsidRDefault="003B2ACB" w:rsidP="003B2ACB">
      <w:pPr>
        <w:tabs>
          <w:tab w:val="left" w:pos="426"/>
        </w:tabs>
        <w:ind w:firstLine="709"/>
        <w:jc w:val="both"/>
        <w:rPr>
          <w:snapToGrid w:val="0"/>
          <w:sz w:val="28"/>
          <w:szCs w:val="28"/>
        </w:rPr>
      </w:pPr>
      <w:r w:rsidRPr="003B2ACB">
        <w:rPr>
          <w:snapToGrid w:val="0"/>
          <w:sz w:val="28"/>
          <w:szCs w:val="28"/>
        </w:rPr>
        <w:t>Предприятием не заявлены расходы по статье.</w:t>
      </w:r>
    </w:p>
    <w:p w14:paraId="1DE19434" w14:textId="77777777" w:rsidR="003B2ACB" w:rsidRPr="003B2ACB" w:rsidRDefault="003B2ACB" w:rsidP="003B2ACB">
      <w:pPr>
        <w:tabs>
          <w:tab w:val="left" w:pos="426"/>
        </w:tabs>
        <w:ind w:firstLine="709"/>
        <w:jc w:val="both"/>
        <w:rPr>
          <w:snapToGrid w:val="0"/>
          <w:sz w:val="28"/>
          <w:szCs w:val="28"/>
        </w:rPr>
      </w:pPr>
    </w:p>
    <w:p w14:paraId="71FF5D7D" w14:textId="77777777" w:rsidR="003B2ACB" w:rsidRPr="003B2ACB" w:rsidRDefault="003B2ACB" w:rsidP="00543DE5">
      <w:pPr>
        <w:keepNext/>
        <w:numPr>
          <w:ilvl w:val="2"/>
          <w:numId w:val="9"/>
        </w:numPr>
        <w:ind w:left="2795" w:hanging="810"/>
        <w:outlineLvl w:val="1"/>
        <w:rPr>
          <w:b/>
          <w:sz w:val="28"/>
          <w:szCs w:val="20"/>
        </w:rPr>
      </w:pPr>
      <w:r w:rsidRPr="003B2ACB">
        <w:rPr>
          <w:b/>
          <w:sz w:val="28"/>
          <w:szCs w:val="20"/>
        </w:rPr>
        <w:t>Налог на прибыль</w:t>
      </w:r>
    </w:p>
    <w:p w14:paraId="6CB27300" w14:textId="77777777" w:rsidR="003B2ACB" w:rsidRPr="003B2ACB" w:rsidRDefault="003B2ACB" w:rsidP="003B2ACB">
      <w:pPr>
        <w:tabs>
          <w:tab w:val="left" w:pos="1890"/>
        </w:tabs>
        <w:ind w:firstLine="709"/>
        <w:jc w:val="both"/>
        <w:rPr>
          <w:snapToGrid w:val="0"/>
          <w:sz w:val="28"/>
          <w:szCs w:val="28"/>
        </w:rPr>
      </w:pPr>
      <w:r w:rsidRPr="003B2ACB">
        <w:rPr>
          <w:snapToGrid w:val="0"/>
          <w:sz w:val="28"/>
          <w:szCs w:val="28"/>
        </w:rPr>
        <w:t>Предприятием не заявлены расходы по статье.</w:t>
      </w:r>
    </w:p>
    <w:p w14:paraId="14F2CB1A" w14:textId="77777777" w:rsidR="003B2ACB" w:rsidRPr="003B2ACB" w:rsidRDefault="003B2ACB" w:rsidP="003B2ACB">
      <w:pPr>
        <w:tabs>
          <w:tab w:val="left" w:pos="426"/>
        </w:tabs>
        <w:ind w:firstLine="709"/>
        <w:jc w:val="both"/>
        <w:rPr>
          <w:snapToGrid w:val="0"/>
          <w:sz w:val="28"/>
          <w:szCs w:val="28"/>
        </w:rPr>
      </w:pPr>
    </w:p>
    <w:p w14:paraId="416660EA" w14:textId="77777777" w:rsidR="003B2ACB" w:rsidRPr="003B2ACB" w:rsidRDefault="003B2ACB" w:rsidP="003B2ACB">
      <w:pPr>
        <w:tabs>
          <w:tab w:val="left" w:pos="426"/>
        </w:tabs>
        <w:ind w:firstLine="709"/>
        <w:jc w:val="both"/>
        <w:rPr>
          <w:sz w:val="28"/>
          <w:szCs w:val="28"/>
        </w:rPr>
      </w:pPr>
      <w:r w:rsidRPr="003B2ACB">
        <w:rPr>
          <w:sz w:val="28"/>
          <w:szCs w:val="28"/>
        </w:rPr>
        <w:t>Реестр неподконтрольных расходов приведен в таблицах 8-9.</w:t>
      </w:r>
    </w:p>
    <w:p w14:paraId="0FA0BAE4" w14:textId="77777777" w:rsidR="003B2ACB" w:rsidRPr="003B2ACB" w:rsidRDefault="003B2ACB" w:rsidP="003B2ACB">
      <w:pPr>
        <w:tabs>
          <w:tab w:val="left" w:pos="426"/>
        </w:tabs>
        <w:ind w:firstLine="709"/>
        <w:jc w:val="right"/>
        <w:rPr>
          <w:sz w:val="28"/>
          <w:szCs w:val="28"/>
        </w:rPr>
      </w:pPr>
      <w:r w:rsidRPr="003B2ACB">
        <w:rPr>
          <w:sz w:val="28"/>
          <w:szCs w:val="28"/>
        </w:rPr>
        <w:t xml:space="preserve">Таблица </w:t>
      </w:r>
      <w:r w:rsidRPr="003B2ACB">
        <w:rPr>
          <w:sz w:val="28"/>
          <w:szCs w:val="28"/>
        </w:rPr>
        <w:fldChar w:fldCharType="begin"/>
      </w:r>
      <w:r w:rsidRPr="003B2ACB">
        <w:rPr>
          <w:sz w:val="28"/>
          <w:szCs w:val="28"/>
        </w:rPr>
        <w:instrText xml:space="preserve"> SEQ Таблица \* ARABIC </w:instrText>
      </w:r>
      <w:r w:rsidRPr="003B2ACB">
        <w:rPr>
          <w:sz w:val="28"/>
          <w:szCs w:val="28"/>
        </w:rPr>
        <w:fldChar w:fldCharType="separate"/>
      </w:r>
      <w:r w:rsidRPr="003B2ACB">
        <w:rPr>
          <w:noProof/>
          <w:sz w:val="28"/>
          <w:szCs w:val="28"/>
        </w:rPr>
        <w:t>8</w:t>
      </w:r>
      <w:r w:rsidRPr="003B2ACB">
        <w:rPr>
          <w:sz w:val="28"/>
          <w:szCs w:val="28"/>
        </w:rPr>
        <w:fldChar w:fldCharType="end"/>
      </w:r>
    </w:p>
    <w:p w14:paraId="242E740D" w14:textId="77777777" w:rsidR="003B2ACB" w:rsidRPr="003B2ACB" w:rsidRDefault="003B2ACB" w:rsidP="003B2ACB">
      <w:pPr>
        <w:jc w:val="center"/>
        <w:rPr>
          <w:b/>
          <w:sz w:val="28"/>
        </w:rPr>
      </w:pPr>
      <w:r w:rsidRPr="003B2ACB">
        <w:rPr>
          <w:b/>
          <w:sz w:val="28"/>
        </w:rPr>
        <w:t>Реестр неподконтрольных расходов на 2021 год</w:t>
      </w:r>
    </w:p>
    <w:p w14:paraId="2526EB8B" w14:textId="77777777" w:rsidR="003B2ACB" w:rsidRPr="003B2ACB" w:rsidRDefault="003B2ACB" w:rsidP="003B2ACB">
      <w:pPr>
        <w:jc w:val="center"/>
        <w:rPr>
          <w:sz w:val="28"/>
        </w:rPr>
      </w:pPr>
      <w:r w:rsidRPr="003B2ACB">
        <w:rPr>
          <w:sz w:val="28"/>
        </w:rPr>
        <w:t xml:space="preserve"> (приложение 5.3 к Методическим указаниям)</w:t>
      </w:r>
    </w:p>
    <w:p w14:paraId="6126FEA6" w14:textId="77777777" w:rsidR="003B2ACB" w:rsidRPr="003B2ACB" w:rsidRDefault="003B2ACB" w:rsidP="003B2ACB">
      <w:pPr>
        <w:jc w:val="right"/>
        <w:rPr>
          <w:sz w:val="28"/>
          <w:szCs w:val="28"/>
        </w:rPr>
      </w:pPr>
      <w:r w:rsidRPr="003B2ACB">
        <w:rPr>
          <w:sz w:val="28"/>
          <w:szCs w:val="28"/>
        </w:rPr>
        <w:t>тыс. руб.</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5811"/>
        <w:gridCol w:w="1701"/>
        <w:gridCol w:w="1701"/>
      </w:tblGrid>
      <w:tr w:rsidR="003B2ACB" w:rsidRPr="003B2ACB" w14:paraId="74773BF5" w14:textId="77777777" w:rsidTr="003E79F2">
        <w:trPr>
          <w:trHeight w:val="682"/>
        </w:trPr>
        <w:tc>
          <w:tcPr>
            <w:tcW w:w="852" w:type="dxa"/>
            <w:shd w:val="clear" w:color="auto" w:fill="auto"/>
            <w:vAlign w:val="center"/>
            <w:hideMark/>
          </w:tcPr>
          <w:p w14:paraId="30040743" w14:textId="77777777" w:rsidR="003B2ACB" w:rsidRPr="003B2ACB" w:rsidRDefault="003B2ACB" w:rsidP="003B2ACB">
            <w:pPr>
              <w:jc w:val="center"/>
            </w:pPr>
            <w:r w:rsidRPr="003B2ACB">
              <w:t>№ п/п</w:t>
            </w:r>
          </w:p>
        </w:tc>
        <w:tc>
          <w:tcPr>
            <w:tcW w:w="5811" w:type="dxa"/>
            <w:shd w:val="clear" w:color="auto" w:fill="auto"/>
            <w:vAlign w:val="center"/>
            <w:hideMark/>
          </w:tcPr>
          <w:p w14:paraId="259770D4" w14:textId="77777777" w:rsidR="003B2ACB" w:rsidRPr="003B2ACB" w:rsidRDefault="003B2ACB" w:rsidP="003B2ACB">
            <w:pPr>
              <w:jc w:val="center"/>
            </w:pPr>
            <w:r w:rsidRPr="003B2ACB">
              <w:t>Наименование расхода</w:t>
            </w:r>
          </w:p>
        </w:tc>
        <w:tc>
          <w:tcPr>
            <w:tcW w:w="1701" w:type="dxa"/>
            <w:shd w:val="clear" w:color="auto" w:fill="auto"/>
            <w:vAlign w:val="center"/>
            <w:hideMark/>
          </w:tcPr>
          <w:p w14:paraId="3DD0468A" w14:textId="77777777" w:rsidR="003B2ACB" w:rsidRPr="003B2ACB" w:rsidRDefault="003B2ACB" w:rsidP="003B2ACB">
            <w:pPr>
              <w:jc w:val="center"/>
            </w:pPr>
            <w:r w:rsidRPr="003B2ACB">
              <w:t>Предложение предприятия</w:t>
            </w:r>
          </w:p>
        </w:tc>
        <w:tc>
          <w:tcPr>
            <w:tcW w:w="1701" w:type="dxa"/>
            <w:shd w:val="clear" w:color="auto" w:fill="auto"/>
            <w:vAlign w:val="center"/>
          </w:tcPr>
          <w:p w14:paraId="7A2EE795" w14:textId="77777777" w:rsidR="003B2ACB" w:rsidRPr="003B2ACB" w:rsidRDefault="003B2ACB" w:rsidP="003B2ACB">
            <w:pPr>
              <w:jc w:val="center"/>
            </w:pPr>
            <w:r w:rsidRPr="003B2ACB">
              <w:t>Предложение экспертов</w:t>
            </w:r>
          </w:p>
        </w:tc>
      </w:tr>
      <w:tr w:rsidR="003B2ACB" w:rsidRPr="003B2ACB" w14:paraId="399E3ED9" w14:textId="77777777" w:rsidTr="003E79F2">
        <w:trPr>
          <w:trHeight w:val="823"/>
        </w:trPr>
        <w:tc>
          <w:tcPr>
            <w:tcW w:w="852" w:type="dxa"/>
            <w:shd w:val="clear" w:color="auto" w:fill="auto"/>
            <w:noWrap/>
            <w:vAlign w:val="center"/>
            <w:hideMark/>
          </w:tcPr>
          <w:p w14:paraId="1D441786" w14:textId="77777777" w:rsidR="003B2ACB" w:rsidRPr="003B2ACB" w:rsidRDefault="003B2ACB" w:rsidP="003B2ACB">
            <w:pPr>
              <w:jc w:val="center"/>
            </w:pPr>
            <w:r w:rsidRPr="003B2ACB">
              <w:t>1.1</w:t>
            </w:r>
          </w:p>
        </w:tc>
        <w:tc>
          <w:tcPr>
            <w:tcW w:w="5811" w:type="dxa"/>
            <w:shd w:val="clear" w:color="auto" w:fill="auto"/>
            <w:vAlign w:val="center"/>
            <w:hideMark/>
          </w:tcPr>
          <w:p w14:paraId="58472A59" w14:textId="77777777" w:rsidR="003B2ACB" w:rsidRPr="003B2ACB" w:rsidRDefault="003B2ACB" w:rsidP="003B2ACB">
            <w:r w:rsidRPr="003B2ACB">
              <w:t>Расходы на оплату услуг, оказываемых организациями, осуществляющими регулируемые виды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07ACA" w14:textId="77777777" w:rsidR="003B2ACB" w:rsidRPr="003B2ACB" w:rsidRDefault="003B2ACB" w:rsidP="003B2ACB">
            <w:pPr>
              <w:jc w:val="center"/>
            </w:pPr>
            <w:r w:rsidRPr="003B2ACB">
              <w:rPr>
                <w:szCs w:val="20"/>
              </w:rPr>
              <w:t>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7E364CA" w14:textId="77777777" w:rsidR="003B2ACB" w:rsidRPr="003B2ACB" w:rsidRDefault="003B2ACB" w:rsidP="003B2ACB">
            <w:pPr>
              <w:jc w:val="center"/>
            </w:pPr>
            <w:r w:rsidRPr="003B2ACB">
              <w:rPr>
                <w:szCs w:val="20"/>
              </w:rPr>
              <w:t>0</w:t>
            </w:r>
          </w:p>
        </w:tc>
      </w:tr>
      <w:tr w:rsidR="003B2ACB" w:rsidRPr="003B2ACB" w14:paraId="2C2FCD2C" w14:textId="77777777" w:rsidTr="003E79F2">
        <w:trPr>
          <w:trHeight w:val="70"/>
        </w:trPr>
        <w:tc>
          <w:tcPr>
            <w:tcW w:w="852" w:type="dxa"/>
            <w:shd w:val="clear" w:color="auto" w:fill="auto"/>
            <w:noWrap/>
            <w:vAlign w:val="center"/>
            <w:hideMark/>
          </w:tcPr>
          <w:p w14:paraId="06DDDDC8" w14:textId="77777777" w:rsidR="003B2ACB" w:rsidRPr="003B2ACB" w:rsidRDefault="003B2ACB" w:rsidP="003B2ACB">
            <w:pPr>
              <w:jc w:val="center"/>
            </w:pPr>
            <w:r w:rsidRPr="003B2ACB">
              <w:t>1.2</w:t>
            </w:r>
          </w:p>
        </w:tc>
        <w:tc>
          <w:tcPr>
            <w:tcW w:w="5811" w:type="dxa"/>
            <w:shd w:val="clear" w:color="auto" w:fill="auto"/>
            <w:noWrap/>
            <w:vAlign w:val="center"/>
            <w:hideMark/>
          </w:tcPr>
          <w:p w14:paraId="0891F80F" w14:textId="77777777" w:rsidR="003B2ACB" w:rsidRPr="003B2ACB" w:rsidRDefault="003B2ACB" w:rsidP="003B2ACB">
            <w:r w:rsidRPr="003B2ACB">
              <w:t>Арендная плата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605FA" w14:textId="77777777" w:rsidR="003B2ACB" w:rsidRPr="003B2ACB" w:rsidRDefault="003B2ACB" w:rsidP="003B2ACB">
            <w:pPr>
              <w:jc w:val="center"/>
            </w:pPr>
            <w:r w:rsidRPr="003B2ACB">
              <w:rPr>
                <w:szCs w:val="20"/>
              </w:rPr>
              <w:t>7751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D80404E" w14:textId="77777777" w:rsidR="003B2ACB" w:rsidRPr="003B2ACB" w:rsidRDefault="003B2ACB" w:rsidP="003B2ACB">
            <w:pPr>
              <w:jc w:val="center"/>
              <w:rPr>
                <w:lang w:val="en-US"/>
              </w:rPr>
            </w:pPr>
            <w:r w:rsidRPr="003B2ACB">
              <w:rPr>
                <w:szCs w:val="20"/>
              </w:rPr>
              <w:t>6 250</w:t>
            </w:r>
          </w:p>
        </w:tc>
      </w:tr>
      <w:tr w:rsidR="003B2ACB" w:rsidRPr="003B2ACB" w14:paraId="05A3A0ED" w14:textId="77777777" w:rsidTr="003E79F2">
        <w:trPr>
          <w:trHeight w:val="70"/>
        </w:trPr>
        <w:tc>
          <w:tcPr>
            <w:tcW w:w="852" w:type="dxa"/>
            <w:shd w:val="clear" w:color="auto" w:fill="auto"/>
            <w:noWrap/>
            <w:vAlign w:val="center"/>
            <w:hideMark/>
          </w:tcPr>
          <w:p w14:paraId="40DEECD9" w14:textId="77777777" w:rsidR="003B2ACB" w:rsidRPr="003B2ACB" w:rsidRDefault="003B2ACB" w:rsidP="003B2ACB">
            <w:pPr>
              <w:jc w:val="center"/>
            </w:pPr>
            <w:r w:rsidRPr="003B2ACB">
              <w:t>1.3</w:t>
            </w:r>
          </w:p>
        </w:tc>
        <w:tc>
          <w:tcPr>
            <w:tcW w:w="5811" w:type="dxa"/>
            <w:shd w:val="clear" w:color="auto" w:fill="auto"/>
            <w:noWrap/>
            <w:vAlign w:val="center"/>
            <w:hideMark/>
          </w:tcPr>
          <w:p w14:paraId="43310ED5" w14:textId="77777777" w:rsidR="003B2ACB" w:rsidRPr="003B2ACB" w:rsidRDefault="003B2ACB" w:rsidP="003B2ACB">
            <w:r w:rsidRPr="003B2ACB">
              <w:t>Концессионная плата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2DE97" w14:textId="77777777" w:rsidR="003B2ACB" w:rsidRPr="003B2ACB" w:rsidRDefault="003B2ACB" w:rsidP="003B2ACB">
            <w:pPr>
              <w:jc w:val="center"/>
            </w:pPr>
            <w:r w:rsidRPr="003B2ACB">
              <w:rPr>
                <w:szCs w:val="20"/>
              </w:rPr>
              <w:t>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AF21F33" w14:textId="77777777" w:rsidR="003B2ACB" w:rsidRPr="003B2ACB" w:rsidRDefault="003B2ACB" w:rsidP="003B2ACB">
            <w:pPr>
              <w:jc w:val="center"/>
            </w:pPr>
            <w:r w:rsidRPr="003B2ACB">
              <w:rPr>
                <w:szCs w:val="20"/>
              </w:rPr>
              <w:t>0</w:t>
            </w:r>
          </w:p>
        </w:tc>
      </w:tr>
      <w:tr w:rsidR="003B2ACB" w:rsidRPr="003B2ACB" w14:paraId="2EE3D68A" w14:textId="77777777" w:rsidTr="003E79F2">
        <w:trPr>
          <w:trHeight w:val="403"/>
        </w:trPr>
        <w:tc>
          <w:tcPr>
            <w:tcW w:w="852" w:type="dxa"/>
            <w:shd w:val="clear" w:color="auto" w:fill="auto"/>
            <w:noWrap/>
            <w:vAlign w:val="center"/>
            <w:hideMark/>
          </w:tcPr>
          <w:p w14:paraId="71615CD1" w14:textId="77777777" w:rsidR="003B2ACB" w:rsidRPr="003B2ACB" w:rsidRDefault="003B2ACB" w:rsidP="003B2ACB">
            <w:pPr>
              <w:jc w:val="center"/>
            </w:pPr>
            <w:r w:rsidRPr="003B2ACB">
              <w:t>1.4</w:t>
            </w:r>
          </w:p>
        </w:tc>
        <w:tc>
          <w:tcPr>
            <w:tcW w:w="5811" w:type="dxa"/>
            <w:shd w:val="clear" w:color="auto" w:fill="auto"/>
            <w:vAlign w:val="center"/>
            <w:hideMark/>
          </w:tcPr>
          <w:p w14:paraId="3F32AB06" w14:textId="77777777" w:rsidR="003B2ACB" w:rsidRPr="003B2ACB" w:rsidRDefault="003B2ACB" w:rsidP="003B2ACB">
            <w:r w:rsidRPr="003B2ACB">
              <w:t>Расходы на уплату налогов, сборов и других обязательных платежей,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7CAA4" w14:textId="77777777" w:rsidR="003B2ACB" w:rsidRPr="003B2ACB" w:rsidRDefault="003B2ACB" w:rsidP="003B2ACB">
            <w:pPr>
              <w:jc w:val="center"/>
            </w:pPr>
            <w:r w:rsidRPr="003B2ACB">
              <w:rPr>
                <w:szCs w:val="20"/>
              </w:rPr>
              <w:t>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285B7AB" w14:textId="77777777" w:rsidR="003B2ACB" w:rsidRPr="003B2ACB" w:rsidRDefault="003B2ACB" w:rsidP="003B2ACB">
            <w:pPr>
              <w:jc w:val="center"/>
            </w:pPr>
            <w:r w:rsidRPr="003B2ACB">
              <w:rPr>
                <w:szCs w:val="20"/>
              </w:rPr>
              <w:t>0</w:t>
            </w:r>
          </w:p>
        </w:tc>
      </w:tr>
      <w:tr w:rsidR="003B2ACB" w:rsidRPr="003B2ACB" w14:paraId="3F96B29F" w14:textId="77777777" w:rsidTr="003E79F2">
        <w:trPr>
          <w:trHeight w:val="70"/>
        </w:trPr>
        <w:tc>
          <w:tcPr>
            <w:tcW w:w="852" w:type="dxa"/>
            <w:shd w:val="clear" w:color="auto" w:fill="auto"/>
            <w:noWrap/>
            <w:vAlign w:val="center"/>
            <w:hideMark/>
          </w:tcPr>
          <w:p w14:paraId="75AA478B" w14:textId="77777777" w:rsidR="003B2ACB" w:rsidRPr="003B2ACB" w:rsidRDefault="003B2ACB" w:rsidP="003B2ACB">
            <w:pPr>
              <w:jc w:val="center"/>
            </w:pPr>
            <w:r w:rsidRPr="003B2ACB">
              <w:t>1.5</w:t>
            </w:r>
          </w:p>
        </w:tc>
        <w:tc>
          <w:tcPr>
            <w:tcW w:w="5811" w:type="dxa"/>
            <w:shd w:val="clear" w:color="auto" w:fill="auto"/>
            <w:vAlign w:val="center"/>
            <w:hideMark/>
          </w:tcPr>
          <w:p w14:paraId="2087906A" w14:textId="77777777" w:rsidR="003B2ACB" w:rsidRPr="003B2ACB" w:rsidRDefault="003B2ACB" w:rsidP="003B2ACB">
            <w:r w:rsidRPr="003B2ACB">
              <w:t>Отчисления на социальные нужды</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C0229" w14:textId="77777777" w:rsidR="003B2ACB" w:rsidRPr="003B2ACB" w:rsidRDefault="003B2ACB" w:rsidP="003B2ACB">
            <w:pPr>
              <w:jc w:val="center"/>
            </w:pPr>
            <w:r w:rsidRPr="003B2ACB">
              <w:rPr>
                <w:szCs w:val="20"/>
              </w:rPr>
              <w:t>148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6AB9598" w14:textId="77777777" w:rsidR="003B2ACB" w:rsidRPr="003B2ACB" w:rsidRDefault="003B2ACB" w:rsidP="003B2ACB">
            <w:pPr>
              <w:jc w:val="center"/>
            </w:pPr>
            <w:r w:rsidRPr="003B2ACB">
              <w:rPr>
                <w:szCs w:val="20"/>
              </w:rPr>
              <w:t>146</w:t>
            </w:r>
          </w:p>
        </w:tc>
      </w:tr>
      <w:tr w:rsidR="003B2ACB" w:rsidRPr="003B2ACB" w14:paraId="6558CA2A" w14:textId="77777777" w:rsidTr="003E79F2">
        <w:trPr>
          <w:trHeight w:val="70"/>
        </w:trPr>
        <w:tc>
          <w:tcPr>
            <w:tcW w:w="852" w:type="dxa"/>
            <w:shd w:val="clear" w:color="auto" w:fill="auto"/>
            <w:noWrap/>
            <w:vAlign w:val="center"/>
            <w:hideMark/>
          </w:tcPr>
          <w:p w14:paraId="134F65C4" w14:textId="77777777" w:rsidR="003B2ACB" w:rsidRPr="003B2ACB" w:rsidRDefault="003B2ACB" w:rsidP="003B2ACB">
            <w:pPr>
              <w:jc w:val="center"/>
            </w:pPr>
            <w:r w:rsidRPr="003B2ACB">
              <w:t>1.6</w:t>
            </w:r>
          </w:p>
        </w:tc>
        <w:tc>
          <w:tcPr>
            <w:tcW w:w="5811" w:type="dxa"/>
            <w:shd w:val="clear" w:color="auto" w:fill="auto"/>
            <w:vAlign w:val="center"/>
            <w:hideMark/>
          </w:tcPr>
          <w:p w14:paraId="67FFC82C" w14:textId="77777777" w:rsidR="003B2ACB" w:rsidRPr="003B2ACB" w:rsidRDefault="003B2ACB" w:rsidP="003B2ACB">
            <w:r w:rsidRPr="003B2ACB">
              <w:t>Расходы по сомнительным долгам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F341F" w14:textId="77777777" w:rsidR="003B2ACB" w:rsidRPr="003B2ACB" w:rsidRDefault="003B2ACB" w:rsidP="003B2ACB">
            <w:pPr>
              <w:jc w:val="center"/>
            </w:pPr>
            <w:r w:rsidRPr="003B2ACB">
              <w:rPr>
                <w:szCs w:val="20"/>
              </w:rPr>
              <w:t>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E6F77EF" w14:textId="77777777" w:rsidR="003B2ACB" w:rsidRPr="003B2ACB" w:rsidRDefault="003B2ACB" w:rsidP="003B2ACB">
            <w:pPr>
              <w:jc w:val="center"/>
            </w:pPr>
            <w:r w:rsidRPr="003B2ACB">
              <w:rPr>
                <w:szCs w:val="20"/>
              </w:rPr>
              <w:t>0</w:t>
            </w:r>
          </w:p>
        </w:tc>
      </w:tr>
      <w:tr w:rsidR="003B2ACB" w:rsidRPr="003B2ACB" w14:paraId="724380B9" w14:textId="77777777" w:rsidTr="003E79F2">
        <w:trPr>
          <w:trHeight w:val="419"/>
        </w:trPr>
        <w:tc>
          <w:tcPr>
            <w:tcW w:w="852" w:type="dxa"/>
            <w:shd w:val="clear" w:color="auto" w:fill="auto"/>
            <w:noWrap/>
            <w:vAlign w:val="center"/>
            <w:hideMark/>
          </w:tcPr>
          <w:p w14:paraId="1A508BE5" w14:textId="77777777" w:rsidR="003B2ACB" w:rsidRPr="003B2ACB" w:rsidRDefault="003B2ACB" w:rsidP="003B2ACB">
            <w:pPr>
              <w:jc w:val="center"/>
            </w:pPr>
            <w:r w:rsidRPr="003B2ACB">
              <w:t>1.7</w:t>
            </w:r>
          </w:p>
        </w:tc>
        <w:tc>
          <w:tcPr>
            <w:tcW w:w="5811" w:type="dxa"/>
            <w:shd w:val="clear" w:color="auto" w:fill="auto"/>
            <w:vAlign w:val="center"/>
            <w:hideMark/>
          </w:tcPr>
          <w:p w14:paraId="1F13937B" w14:textId="77777777" w:rsidR="003B2ACB" w:rsidRPr="003B2ACB" w:rsidRDefault="003B2ACB" w:rsidP="003B2ACB">
            <w:r w:rsidRPr="003B2ACB">
              <w:t>Амортизация основных средств и нематериальных активов</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D8D81" w14:textId="77777777" w:rsidR="003B2ACB" w:rsidRPr="003B2ACB" w:rsidRDefault="003B2ACB" w:rsidP="003B2ACB">
            <w:pPr>
              <w:jc w:val="center"/>
            </w:pPr>
            <w:r w:rsidRPr="003B2ACB">
              <w:rPr>
                <w:szCs w:val="20"/>
              </w:rPr>
              <w:t>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BFA7411" w14:textId="77777777" w:rsidR="003B2ACB" w:rsidRPr="003B2ACB" w:rsidRDefault="003B2ACB" w:rsidP="003B2ACB">
            <w:pPr>
              <w:jc w:val="center"/>
            </w:pPr>
            <w:r w:rsidRPr="003B2ACB">
              <w:rPr>
                <w:szCs w:val="20"/>
              </w:rPr>
              <w:t>0</w:t>
            </w:r>
          </w:p>
        </w:tc>
      </w:tr>
      <w:tr w:rsidR="003B2ACB" w:rsidRPr="003B2ACB" w14:paraId="0705E2B8" w14:textId="77777777" w:rsidTr="003E79F2">
        <w:trPr>
          <w:trHeight w:val="70"/>
        </w:trPr>
        <w:tc>
          <w:tcPr>
            <w:tcW w:w="852" w:type="dxa"/>
            <w:shd w:val="clear" w:color="auto" w:fill="auto"/>
            <w:noWrap/>
            <w:vAlign w:val="center"/>
            <w:hideMark/>
          </w:tcPr>
          <w:p w14:paraId="22AE1D2A" w14:textId="77777777" w:rsidR="003B2ACB" w:rsidRPr="003B2ACB" w:rsidRDefault="003B2ACB" w:rsidP="003B2ACB">
            <w:pPr>
              <w:jc w:val="center"/>
            </w:pPr>
          </w:p>
        </w:tc>
        <w:tc>
          <w:tcPr>
            <w:tcW w:w="5811" w:type="dxa"/>
            <w:shd w:val="clear" w:color="auto" w:fill="auto"/>
            <w:noWrap/>
            <w:vAlign w:val="center"/>
            <w:hideMark/>
          </w:tcPr>
          <w:p w14:paraId="0CA193BA" w14:textId="77777777" w:rsidR="003B2ACB" w:rsidRPr="003B2ACB" w:rsidRDefault="003B2ACB" w:rsidP="003B2ACB">
            <w:r w:rsidRPr="003B2ACB">
              <w:t>ИТОГО</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CF447" w14:textId="77777777" w:rsidR="003B2ACB" w:rsidRPr="003B2ACB" w:rsidRDefault="003B2ACB" w:rsidP="003B2ACB">
            <w:pPr>
              <w:jc w:val="center"/>
            </w:pPr>
            <w:r w:rsidRPr="003B2ACB">
              <w:rPr>
                <w:szCs w:val="20"/>
              </w:rPr>
              <w:t>7899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F2419FD" w14:textId="77777777" w:rsidR="003B2ACB" w:rsidRPr="003B2ACB" w:rsidRDefault="003B2ACB" w:rsidP="003B2ACB">
            <w:pPr>
              <w:jc w:val="center"/>
              <w:rPr>
                <w:lang w:val="en-US"/>
              </w:rPr>
            </w:pPr>
            <w:r w:rsidRPr="003B2ACB">
              <w:rPr>
                <w:szCs w:val="20"/>
              </w:rPr>
              <w:t>6 397</w:t>
            </w:r>
          </w:p>
        </w:tc>
      </w:tr>
      <w:tr w:rsidR="003B2ACB" w:rsidRPr="003B2ACB" w14:paraId="5896412E" w14:textId="77777777" w:rsidTr="003E79F2">
        <w:trPr>
          <w:trHeight w:val="283"/>
        </w:trPr>
        <w:tc>
          <w:tcPr>
            <w:tcW w:w="852" w:type="dxa"/>
            <w:shd w:val="clear" w:color="auto" w:fill="auto"/>
            <w:noWrap/>
            <w:vAlign w:val="center"/>
            <w:hideMark/>
          </w:tcPr>
          <w:p w14:paraId="07D75E3A" w14:textId="77777777" w:rsidR="003B2ACB" w:rsidRPr="003B2ACB" w:rsidRDefault="003B2ACB" w:rsidP="003B2ACB">
            <w:pPr>
              <w:jc w:val="center"/>
            </w:pPr>
            <w:r w:rsidRPr="003B2ACB">
              <w:t>2</w:t>
            </w:r>
          </w:p>
        </w:tc>
        <w:tc>
          <w:tcPr>
            <w:tcW w:w="5811" w:type="dxa"/>
            <w:shd w:val="clear" w:color="auto" w:fill="auto"/>
            <w:noWrap/>
            <w:vAlign w:val="center"/>
            <w:hideMark/>
          </w:tcPr>
          <w:p w14:paraId="6C467F14" w14:textId="77777777" w:rsidR="003B2ACB" w:rsidRPr="003B2ACB" w:rsidRDefault="003B2ACB" w:rsidP="003B2ACB">
            <w:r w:rsidRPr="003B2ACB">
              <w:t>Налог на прибыль</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62251" w14:textId="77777777" w:rsidR="003B2ACB" w:rsidRPr="003B2ACB" w:rsidRDefault="003B2ACB" w:rsidP="003B2ACB">
            <w:pPr>
              <w:jc w:val="center"/>
            </w:pPr>
            <w:r w:rsidRPr="003B2ACB">
              <w:rPr>
                <w:szCs w:val="20"/>
              </w:rPr>
              <w:t>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FDF679A" w14:textId="77777777" w:rsidR="003B2ACB" w:rsidRPr="003B2ACB" w:rsidRDefault="003B2ACB" w:rsidP="003B2ACB">
            <w:pPr>
              <w:jc w:val="center"/>
            </w:pPr>
            <w:r w:rsidRPr="003B2ACB">
              <w:rPr>
                <w:szCs w:val="20"/>
              </w:rPr>
              <w:t>0</w:t>
            </w:r>
          </w:p>
        </w:tc>
      </w:tr>
      <w:tr w:rsidR="003B2ACB" w:rsidRPr="003B2ACB" w14:paraId="15896F90" w14:textId="77777777" w:rsidTr="003E79F2">
        <w:trPr>
          <w:trHeight w:val="397"/>
        </w:trPr>
        <w:tc>
          <w:tcPr>
            <w:tcW w:w="852" w:type="dxa"/>
            <w:shd w:val="clear" w:color="auto" w:fill="auto"/>
            <w:noWrap/>
            <w:vAlign w:val="center"/>
            <w:hideMark/>
          </w:tcPr>
          <w:p w14:paraId="174F716F" w14:textId="77777777" w:rsidR="003B2ACB" w:rsidRPr="003B2ACB" w:rsidRDefault="003B2ACB" w:rsidP="003B2ACB">
            <w:pPr>
              <w:jc w:val="center"/>
            </w:pPr>
            <w:r w:rsidRPr="003B2ACB">
              <w:t>3</w:t>
            </w:r>
          </w:p>
        </w:tc>
        <w:tc>
          <w:tcPr>
            <w:tcW w:w="5811" w:type="dxa"/>
            <w:shd w:val="clear" w:color="auto" w:fill="auto"/>
            <w:noWrap/>
            <w:vAlign w:val="center"/>
            <w:hideMark/>
          </w:tcPr>
          <w:p w14:paraId="5DBF5C21" w14:textId="77777777" w:rsidR="003B2ACB" w:rsidRPr="003B2ACB" w:rsidRDefault="003B2ACB" w:rsidP="003B2ACB">
            <w:r w:rsidRPr="003B2ACB">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E4FA8" w14:textId="77777777" w:rsidR="003B2ACB" w:rsidRPr="003B2ACB" w:rsidRDefault="003B2ACB" w:rsidP="003B2ACB">
            <w:pPr>
              <w:jc w:val="center"/>
            </w:pPr>
            <w:r w:rsidRPr="003B2ACB">
              <w:rPr>
                <w:szCs w:val="20"/>
              </w:rPr>
              <w:t>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E82A890" w14:textId="77777777" w:rsidR="003B2ACB" w:rsidRPr="003B2ACB" w:rsidRDefault="003B2ACB" w:rsidP="003B2ACB">
            <w:pPr>
              <w:jc w:val="center"/>
            </w:pPr>
            <w:r w:rsidRPr="003B2ACB">
              <w:rPr>
                <w:szCs w:val="20"/>
              </w:rPr>
              <w:t>0</w:t>
            </w:r>
          </w:p>
        </w:tc>
      </w:tr>
      <w:tr w:rsidR="003B2ACB" w:rsidRPr="003B2ACB" w14:paraId="12BDFB59" w14:textId="77777777" w:rsidTr="003E79F2">
        <w:trPr>
          <w:trHeight w:val="70"/>
        </w:trPr>
        <w:tc>
          <w:tcPr>
            <w:tcW w:w="852" w:type="dxa"/>
            <w:shd w:val="clear" w:color="auto" w:fill="auto"/>
            <w:noWrap/>
            <w:vAlign w:val="center"/>
            <w:hideMark/>
          </w:tcPr>
          <w:p w14:paraId="54899338" w14:textId="77777777" w:rsidR="003B2ACB" w:rsidRPr="003B2ACB" w:rsidRDefault="003B2ACB" w:rsidP="003B2ACB">
            <w:pPr>
              <w:jc w:val="center"/>
            </w:pPr>
            <w:r w:rsidRPr="003B2ACB">
              <w:t>4</w:t>
            </w:r>
          </w:p>
        </w:tc>
        <w:tc>
          <w:tcPr>
            <w:tcW w:w="5811" w:type="dxa"/>
            <w:shd w:val="clear" w:color="auto" w:fill="auto"/>
            <w:vAlign w:val="center"/>
            <w:hideMark/>
          </w:tcPr>
          <w:p w14:paraId="3CE1B61E" w14:textId="77777777" w:rsidR="003B2ACB" w:rsidRPr="003B2ACB" w:rsidRDefault="003B2ACB" w:rsidP="003B2ACB">
            <w:r w:rsidRPr="003B2ACB">
              <w:t>Итого неподконтрольных расходов</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47085" w14:textId="77777777" w:rsidR="003B2ACB" w:rsidRPr="003B2ACB" w:rsidRDefault="003B2ACB" w:rsidP="003B2ACB">
            <w:pPr>
              <w:jc w:val="center"/>
            </w:pPr>
            <w:r w:rsidRPr="003B2ACB">
              <w:rPr>
                <w:szCs w:val="20"/>
              </w:rPr>
              <w:t>7899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D2D6D11" w14:textId="77777777" w:rsidR="003B2ACB" w:rsidRPr="003B2ACB" w:rsidRDefault="003B2ACB" w:rsidP="003B2ACB">
            <w:pPr>
              <w:ind w:left="28"/>
              <w:jc w:val="center"/>
              <w:rPr>
                <w:lang w:val="en-US"/>
              </w:rPr>
            </w:pPr>
            <w:r w:rsidRPr="003B2ACB">
              <w:rPr>
                <w:szCs w:val="20"/>
              </w:rPr>
              <w:t>6 396</w:t>
            </w:r>
          </w:p>
        </w:tc>
      </w:tr>
    </w:tbl>
    <w:p w14:paraId="1D603477" w14:textId="77777777" w:rsidR="003B2ACB" w:rsidRPr="003B2ACB" w:rsidRDefault="003B2ACB" w:rsidP="003B2ACB">
      <w:pPr>
        <w:jc w:val="right"/>
        <w:rPr>
          <w:b/>
          <w:sz w:val="28"/>
          <w:szCs w:val="28"/>
        </w:rPr>
      </w:pPr>
      <w:r w:rsidRPr="003B2ACB">
        <w:rPr>
          <w:b/>
          <w:sz w:val="28"/>
        </w:rPr>
        <w:br w:type="page"/>
      </w:r>
      <w:r w:rsidRPr="003B2ACB">
        <w:rPr>
          <w:sz w:val="28"/>
          <w:szCs w:val="28"/>
        </w:rPr>
        <w:t xml:space="preserve">Таблица </w:t>
      </w:r>
      <w:r w:rsidRPr="003B2ACB">
        <w:rPr>
          <w:sz w:val="28"/>
          <w:szCs w:val="28"/>
        </w:rPr>
        <w:fldChar w:fldCharType="begin"/>
      </w:r>
      <w:r w:rsidRPr="003B2ACB">
        <w:rPr>
          <w:sz w:val="28"/>
          <w:szCs w:val="28"/>
        </w:rPr>
        <w:instrText xml:space="preserve"> SEQ Таблица \* ARABIC </w:instrText>
      </w:r>
      <w:r w:rsidRPr="003B2ACB">
        <w:rPr>
          <w:sz w:val="28"/>
          <w:szCs w:val="28"/>
        </w:rPr>
        <w:fldChar w:fldCharType="separate"/>
      </w:r>
      <w:r w:rsidRPr="003B2ACB">
        <w:rPr>
          <w:noProof/>
          <w:sz w:val="28"/>
          <w:szCs w:val="28"/>
        </w:rPr>
        <w:t>9</w:t>
      </w:r>
      <w:r w:rsidRPr="003B2ACB">
        <w:rPr>
          <w:sz w:val="28"/>
          <w:szCs w:val="28"/>
        </w:rPr>
        <w:fldChar w:fldCharType="end"/>
      </w:r>
    </w:p>
    <w:p w14:paraId="0EC97660" w14:textId="77777777" w:rsidR="003B2ACB" w:rsidRPr="003B2ACB" w:rsidRDefault="003B2ACB" w:rsidP="003B2ACB">
      <w:pPr>
        <w:jc w:val="center"/>
        <w:rPr>
          <w:b/>
          <w:sz w:val="28"/>
        </w:rPr>
      </w:pPr>
      <w:r w:rsidRPr="003B2ACB">
        <w:rPr>
          <w:b/>
          <w:sz w:val="28"/>
        </w:rPr>
        <w:t>Реестр неподконтрольных расходов на 2021-2023 годы</w:t>
      </w:r>
    </w:p>
    <w:p w14:paraId="61CEFCBE" w14:textId="77777777" w:rsidR="003B2ACB" w:rsidRPr="003B2ACB" w:rsidRDefault="003B2ACB" w:rsidP="003B2ACB">
      <w:pPr>
        <w:jc w:val="center"/>
        <w:rPr>
          <w:sz w:val="28"/>
        </w:rPr>
      </w:pPr>
      <w:r w:rsidRPr="003B2ACB">
        <w:rPr>
          <w:sz w:val="28"/>
        </w:rPr>
        <w:t xml:space="preserve"> (приложение 5.3 к Методическим указаниям)</w:t>
      </w:r>
    </w:p>
    <w:p w14:paraId="5CC2E3E2" w14:textId="77777777" w:rsidR="003B2ACB" w:rsidRPr="003B2ACB" w:rsidRDefault="003B2ACB" w:rsidP="003B2ACB">
      <w:pPr>
        <w:jc w:val="right"/>
        <w:rPr>
          <w:sz w:val="28"/>
          <w:szCs w:val="28"/>
        </w:rPr>
      </w:pPr>
      <w:r w:rsidRPr="003B2ACB">
        <w:rPr>
          <w:sz w:val="28"/>
          <w:szCs w:val="28"/>
        </w:rPr>
        <w:t>тыс. руб.</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4819"/>
        <w:gridCol w:w="1418"/>
        <w:gridCol w:w="1559"/>
        <w:gridCol w:w="1559"/>
      </w:tblGrid>
      <w:tr w:rsidR="003B2ACB" w:rsidRPr="003B2ACB" w14:paraId="19741012" w14:textId="77777777" w:rsidTr="003E79F2">
        <w:trPr>
          <w:trHeight w:val="369"/>
        </w:trPr>
        <w:tc>
          <w:tcPr>
            <w:tcW w:w="852" w:type="dxa"/>
            <w:shd w:val="clear" w:color="auto" w:fill="auto"/>
            <w:vAlign w:val="center"/>
            <w:hideMark/>
          </w:tcPr>
          <w:p w14:paraId="3BAD2D4B" w14:textId="77777777" w:rsidR="003B2ACB" w:rsidRPr="003B2ACB" w:rsidRDefault="003B2ACB" w:rsidP="003B2ACB">
            <w:pPr>
              <w:jc w:val="center"/>
            </w:pPr>
            <w:r w:rsidRPr="003B2ACB">
              <w:t>№ п/п</w:t>
            </w:r>
          </w:p>
        </w:tc>
        <w:tc>
          <w:tcPr>
            <w:tcW w:w="4819" w:type="dxa"/>
            <w:shd w:val="clear" w:color="auto" w:fill="auto"/>
            <w:vAlign w:val="center"/>
            <w:hideMark/>
          </w:tcPr>
          <w:p w14:paraId="7DAF6810" w14:textId="77777777" w:rsidR="003B2ACB" w:rsidRPr="003B2ACB" w:rsidRDefault="003B2ACB" w:rsidP="003B2ACB">
            <w:pPr>
              <w:jc w:val="center"/>
            </w:pPr>
            <w:r w:rsidRPr="003B2ACB">
              <w:t>Наименование расхода</w:t>
            </w:r>
          </w:p>
        </w:tc>
        <w:tc>
          <w:tcPr>
            <w:tcW w:w="1418" w:type="dxa"/>
            <w:shd w:val="clear" w:color="auto" w:fill="auto"/>
            <w:vAlign w:val="center"/>
            <w:hideMark/>
          </w:tcPr>
          <w:p w14:paraId="4D383B80" w14:textId="77777777" w:rsidR="003B2ACB" w:rsidRPr="003B2ACB" w:rsidRDefault="003B2ACB" w:rsidP="003B2ACB">
            <w:pPr>
              <w:jc w:val="center"/>
            </w:pPr>
            <w:r w:rsidRPr="003B2ACB">
              <w:t>2021</w:t>
            </w:r>
          </w:p>
        </w:tc>
        <w:tc>
          <w:tcPr>
            <w:tcW w:w="1559" w:type="dxa"/>
            <w:shd w:val="clear" w:color="auto" w:fill="auto"/>
            <w:vAlign w:val="center"/>
          </w:tcPr>
          <w:p w14:paraId="014F89ED" w14:textId="77777777" w:rsidR="003B2ACB" w:rsidRPr="003B2ACB" w:rsidRDefault="003B2ACB" w:rsidP="003B2ACB">
            <w:pPr>
              <w:jc w:val="center"/>
            </w:pPr>
            <w:r w:rsidRPr="003B2ACB">
              <w:t>2022</w:t>
            </w:r>
          </w:p>
        </w:tc>
        <w:tc>
          <w:tcPr>
            <w:tcW w:w="1559" w:type="dxa"/>
            <w:vAlign w:val="center"/>
          </w:tcPr>
          <w:p w14:paraId="636AF634" w14:textId="77777777" w:rsidR="003B2ACB" w:rsidRPr="003B2ACB" w:rsidRDefault="003B2ACB" w:rsidP="003B2ACB">
            <w:pPr>
              <w:jc w:val="center"/>
            </w:pPr>
            <w:r w:rsidRPr="003B2ACB">
              <w:t>2023</w:t>
            </w:r>
          </w:p>
        </w:tc>
      </w:tr>
      <w:tr w:rsidR="003B2ACB" w:rsidRPr="003B2ACB" w14:paraId="3311D4B0" w14:textId="77777777" w:rsidTr="003E79F2">
        <w:trPr>
          <w:trHeight w:val="850"/>
        </w:trPr>
        <w:tc>
          <w:tcPr>
            <w:tcW w:w="852" w:type="dxa"/>
            <w:shd w:val="clear" w:color="auto" w:fill="auto"/>
            <w:noWrap/>
            <w:vAlign w:val="center"/>
            <w:hideMark/>
          </w:tcPr>
          <w:p w14:paraId="1499460D" w14:textId="77777777" w:rsidR="003B2ACB" w:rsidRPr="003B2ACB" w:rsidRDefault="003B2ACB" w:rsidP="003B2ACB">
            <w:pPr>
              <w:jc w:val="center"/>
            </w:pPr>
            <w:r w:rsidRPr="003B2ACB">
              <w:t>1.1</w:t>
            </w:r>
          </w:p>
        </w:tc>
        <w:tc>
          <w:tcPr>
            <w:tcW w:w="4819" w:type="dxa"/>
            <w:shd w:val="clear" w:color="auto" w:fill="auto"/>
            <w:vAlign w:val="center"/>
            <w:hideMark/>
          </w:tcPr>
          <w:p w14:paraId="57212D73" w14:textId="77777777" w:rsidR="003B2ACB" w:rsidRPr="003B2ACB" w:rsidRDefault="003B2ACB" w:rsidP="003B2ACB">
            <w:r w:rsidRPr="003B2ACB">
              <w:t>Расходы на оплату услуг, оказываемых организациями, осуществляющими регулируемые виды 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96E9E" w14:textId="77777777" w:rsidR="003B2ACB" w:rsidRPr="003B2ACB" w:rsidRDefault="003B2ACB" w:rsidP="003B2ACB">
            <w:pPr>
              <w:jc w:val="center"/>
            </w:pPr>
            <w:r w:rsidRPr="003B2ACB">
              <w:rPr>
                <w:szCs w:val="20"/>
              </w:rPr>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6757511" w14:textId="77777777" w:rsidR="003B2ACB" w:rsidRPr="003B2ACB" w:rsidRDefault="003B2ACB" w:rsidP="003B2ACB">
            <w:pPr>
              <w:jc w:val="center"/>
            </w:pPr>
            <w:r w:rsidRPr="003B2ACB">
              <w:rPr>
                <w:szCs w:val="20"/>
              </w:rPr>
              <w:t>0</w:t>
            </w:r>
          </w:p>
        </w:tc>
        <w:tc>
          <w:tcPr>
            <w:tcW w:w="1559" w:type="dxa"/>
            <w:tcBorders>
              <w:top w:val="single" w:sz="4" w:space="0" w:color="auto"/>
              <w:left w:val="nil"/>
              <w:bottom w:val="single" w:sz="4" w:space="0" w:color="auto"/>
              <w:right w:val="single" w:sz="4" w:space="0" w:color="auto"/>
            </w:tcBorders>
            <w:vAlign w:val="center"/>
          </w:tcPr>
          <w:p w14:paraId="43190CEE" w14:textId="77777777" w:rsidR="003B2ACB" w:rsidRPr="003B2ACB" w:rsidRDefault="003B2ACB" w:rsidP="003B2ACB">
            <w:pPr>
              <w:jc w:val="center"/>
              <w:rPr>
                <w:szCs w:val="20"/>
              </w:rPr>
            </w:pPr>
            <w:r w:rsidRPr="003B2ACB">
              <w:rPr>
                <w:szCs w:val="20"/>
              </w:rPr>
              <w:t>0</w:t>
            </w:r>
          </w:p>
        </w:tc>
      </w:tr>
      <w:tr w:rsidR="003B2ACB" w:rsidRPr="003B2ACB" w14:paraId="0D4127D4" w14:textId="77777777" w:rsidTr="003E79F2">
        <w:trPr>
          <w:trHeight w:val="70"/>
        </w:trPr>
        <w:tc>
          <w:tcPr>
            <w:tcW w:w="852" w:type="dxa"/>
            <w:shd w:val="clear" w:color="auto" w:fill="auto"/>
            <w:noWrap/>
            <w:vAlign w:val="center"/>
            <w:hideMark/>
          </w:tcPr>
          <w:p w14:paraId="4E192FB1" w14:textId="77777777" w:rsidR="003B2ACB" w:rsidRPr="003B2ACB" w:rsidRDefault="003B2ACB" w:rsidP="003B2ACB">
            <w:pPr>
              <w:jc w:val="center"/>
            </w:pPr>
            <w:r w:rsidRPr="003B2ACB">
              <w:t>1.2</w:t>
            </w:r>
          </w:p>
        </w:tc>
        <w:tc>
          <w:tcPr>
            <w:tcW w:w="4819" w:type="dxa"/>
            <w:shd w:val="clear" w:color="auto" w:fill="auto"/>
            <w:noWrap/>
            <w:vAlign w:val="center"/>
            <w:hideMark/>
          </w:tcPr>
          <w:p w14:paraId="37476547" w14:textId="77777777" w:rsidR="003B2ACB" w:rsidRPr="003B2ACB" w:rsidRDefault="003B2ACB" w:rsidP="003B2ACB">
            <w:r w:rsidRPr="003B2ACB">
              <w:t>Арендная плата</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535AD" w14:textId="77777777" w:rsidR="003B2ACB" w:rsidRPr="003B2ACB" w:rsidRDefault="003B2ACB" w:rsidP="003B2ACB">
            <w:pPr>
              <w:jc w:val="center"/>
            </w:pPr>
            <w:r w:rsidRPr="003B2ACB">
              <w:rPr>
                <w:szCs w:val="20"/>
              </w:rPr>
              <w:t>6 250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7E9025D" w14:textId="77777777" w:rsidR="003B2ACB" w:rsidRPr="003B2ACB" w:rsidRDefault="003B2ACB" w:rsidP="003B2ACB">
            <w:pPr>
              <w:jc w:val="center"/>
              <w:rPr>
                <w:lang w:val="en-US"/>
              </w:rPr>
            </w:pPr>
            <w:r w:rsidRPr="003B2ACB">
              <w:rPr>
                <w:szCs w:val="20"/>
              </w:rPr>
              <w:t>6 250</w:t>
            </w:r>
          </w:p>
        </w:tc>
        <w:tc>
          <w:tcPr>
            <w:tcW w:w="1559" w:type="dxa"/>
            <w:tcBorders>
              <w:top w:val="single" w:sz="4" w:space="0" w:color="auto"/>
              <w:left w:val="nil"/>
              <w:bottom w:val="single" w:sz="4" w:space="0" w:color="auto"/>
              <w:right w:val="single" w:sz="4" w:space="0" w:color="auto"/>
            </w:tcBorders>
            <w:vAlign w:val="center"/>
          </w:tcPr>
          <w:p w14:paraId="710CA5CA" w14:textId="77777777" w:rsidR="003B2ACB" w:rsidRPr="003B2ACB" w:rsidRDefault="003B2ACB" w:rsidP="003B2ACB">
            <w:pPr>
              <w:jc w:val="center"/>
              <w:rPr>
                <w:szCs w:val="20"/>
              </w:rPr>
            </w:pPr>
            <w:r w:rsidRPr="003B2ACB">
              <w:rPr>
                <w:szCs w:val="20"/>
              </w:rPr>
              <w:t>6 250</w:t>
            </w:r>
          </w:p>
        </w:tc>
      </w:tr>
      <w:tr w:rsidR="003B2ACB" w:rsidRPr="003B2ACB" w14:paraId="314DE448" w14:textId="77777777" w:rsidTr="003E79F2">
        <w:trPr>
          <w:trHeight w:val="70"/>
        </w:trPr>
        <w:tc>
          <w:tcPr>
            <w:tcW w:w="852" w:type="dxa"/>
            <w:shd w:val="clear" w:color="auto" w:fill="auto"/>
            <w:noWrap/>
            <w:vAlign w:val="center"/>
            <w:hideMark/>
          </w:tcPr>
          <w:p w14:paraId="17A1A3CB" w14:textId="77777777" w:rsidR="003B2ACB" w:rsidRPr="003B2ACB" w:rsidRDefault="003B2ACB" w:rsidP="003B2ACB">
            <w:pPr>
              <w:jc w:val="center"/>
            </w:pPr>
            <w:r w:rsidRPr="003B2ACB">
              <w:t>1.3</w:t>
            </w:r>
          </w:p>
        </w:tc>
        <w:tc>
          <w:tcPr>
            <w:tcW w:w="4819" w:type="dxa"/>
            <w:shd w:val="clear" w:color="auto" w:fill="auto"/>
            <w:noWrap/>
            <w:vAlign w:val="center"/>
            <w:hideMark/>
          </w:tcPr>
          <w:p w14:paraId="2F1569EE" w14:textId="77777777" w:rsidR="003B2ACB" w:rsidRPr="003B2ACB" w:rsidRDefault="003B2ACB" w:rsidP="003B2ACB">
            <w:r w:rsidRPr="003B2ACB">
              <w:t>Концессионная плата</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D985D" w14:textId="77777777" w:rsidR="003B2ACB" w:rsidRPr="003B2ACB" w:rsidRDefault="003B2ACB" w:rsidP="003B2ACB">
            <w:pPr>
              <w:jc w:val="center"/>
            </w:pPr>
            <w:r w:rsidRPr="003B2ACB">
              <w:rPr>
                <w:szCs w:val="20"/>
              </w:rPr>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A1B1DDF" w14:textId="77777777" w:rsidR="003B2ACB" w:rsidRPr="003B2ACB" w:rsidRDefault="003B2ACB" w:rsidP="003B2ACB">
            <w:pPr>
              <w:jc w:val="center"/>
            </w:pPr>
            <w:r w:rsidRPr="003B2ACB">
              <w:rPr>
                <w:szCs w:val="20"/>
              </w:rPr>
              <w:t>0</w:t>
            </w:r>
          </w:p>
        </w:tc>
        <w:tc>
          <w:tcPr>
            <w:tcW w:w="1559" w:type="dxa"/>
            <w:tcBorders>
              <w:top w:val="single" w:sz="4" w:space="0" w:color="auto"/>
              <w:left w:val="nil"/>
              <w:bottom w:val="single" w:sz="4" w:space="0" w:color="auto"/>
              <w:right w:val="single" w:sz="4" w:space="0" w:color="auto"/>
            </w:tcBorders>
            <w:vAlign w:val="center"/>
          </w:tcPr>
          <w:p w14:paraId="0D55D80B" w14:textId="77777777" w:rsidR="003B2ACB" w:rsidRPr="003B2ACB" w:rsidRDefault="003B2ACB" w:rsidP="003B2ACB">
            <w:pPr>
              <w:jc w:val="center"/>
              <w:rPr>
                <w:szCs w:val="20"/>
              </w:rPr>
            </w:pPr>
            <w:r w:rsidRPr="003B2ACB">
              <w:rPr>
                <w:szCs w:val="20"/>
              </w:rPr>
              <w:t>0</w:t>
            </w:r>
          </w:p>
        </w:tc>
      </w:tr>
      <w:tr w:rsidR="003B2ACB" w:rsidRPr="003B2ACB" w14:paraId="23D433E8" w14:textId="77777777" w:rsidTr="003E79F2">
        <w:trPr>
          <w:trHeight w:val="519"/>
        </w:trPr>
        <w:tc>
          <w:tcPr>
            <w:tcW w:w="852" w:type="dxa"/>
            <w:shd w:val="clear" w:color="auto" w:fill="auto"/>
            <w:noWrap/>
            <w:vAlign w:val="center"/>
            <w:hideMark/>
          </w:tcPr>
          <w:p w14:paraId="143B602C" w14:textId="77777777" w:rsidR="003B2ACB" w:rsidRPr="003B2ACB" w:rsidRDefault="003B2ACB" w:rsidP="003B2ACB">
            <w:pPr>
              <w:jc w:val="center"/>
            </w:pPr>
            <w:r w:rsidRPr="003B2ACB">
              <w:t>1.4</w:t>
            </w:r>
          </w:p>
        </w:tc>
        <w:tc>
          <w:tcPr>
            <w:tcW w:w="4819" w:type="dxa"/>
            <w:shd w:val="clear" w:color="auto" w:fill="auto"/>
            <w:vAlign w:val="center"/>
            <w:hideMark/>
          </w:tcPr>
          <w:p w14:paraId="44E52C6F" w14:textId="77777777" w:rsidR="003B2ACB" w:rsidRPr="003B2ACB" w:rsidRDefault="003B2ACB" w:rsidP="003B2ACB">
            <w:r w:rsidRPr="003B2ACB">
              <w:t>Расходы на уплату налогов, сборов и других обязательных платежей, в том числе:</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67DDC" w14:textId="77777777" w:rsidR="003B2ACB" w:rsidRPr="003B2ACB" w:rsidRDefault="003B2ACB" w:rsidP="003B2ACB">
            <w:pPr>
              <w:jc w:val="center"/>
            </w:pPr>
            <w:r w:rsidRPr="003B2ACB">
              <w:rPr>
                <w:szCs w:val="20"/>
              </w:rPr>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3772B19" w14:textId="77777777" w:rsidR="003B2ACB" w:rsidRPr="003B2ACB" w:rsidRDefault="003B2ACB" w:rsidP="003B2ACB">
            <w:pPr>
              <w:jc w:val="center"/>
            </w:pPr>
            <w:r w:rsidRPr="003B2ACB">
              <w:rPr>
                <w:szCs w:val="20"/>
              </w:rPr>
              <w:t>0</w:t>
            </w:r>
          </w:p>
        </w:tc>
        <w:tc>
          <w:tcPr>
            <w:tcW w:w="1559" w:type="dxa"/>
            <w:tcBorders>
              <w:top w:val="single" w:sz="4" w:space="0" w:color="auto"/>
              <w:left w:val="nil"/>
              <w:bottom w:val="single" w:sz="4" w:space="0" w:color="auto"/>
              <w:right w:val="single" w:sz="4" w:space="0" w:color="auto"/>
            </w:tcBorders>
            <w:vAlign w:val="center"/>
          </w:tcPr>
          <w:p w14:paraId="3DBD578B" w14:textId="77777777" w:rsidR="003B2ACB" w:rsidRPr="003B2ACB" w:rsidRDefault="003B2ACB" w:rsidP="003B2ACB">
            <w:pPr>
              <w:jc w:val="center"/>
              <w:rPr>
                <w:szCs w:val="20"/>
              </w:rPr>
            </w:pPr>
          </w:p>
        </w:tc>
      </w:tr>
      <w:tr w:rsidR="003B2ACB" w:rsidRPr="003B2ACB" w14:paraId="47A36578" w14:textId="77777777" w:rsidTr="003E79F2">
        <w:trPr>
          <w:trHeight w:val="70"/>
        </w:trPr>
        <w:tc>
          <w:tcPr>
            <w:tcW w:w="852" w:type="dxa"/>
            <w:shd w:val="clear" w:color="auto" w:fill="auto"/>
            <w:noWrap/>
            <w:vAlign w:val="center"/>
            <w:hideMark/>
          </w:tcPr>
          <w:p w14:paraId="1ED81EE7" w14:textId="77777777" w:rsidR="003B2ACB" w:rsidRPr="003B2ACB" w:rsidRDefault="003B2ACB" w:rsidP="003B2ACB">
            <w:pPr>
              <w:jc w:val="center"/>
            </w:pPr>
            <w:r w:rsidRPr="003B2ACB">
              <w:t>1.5</w:t>
            </w:r>
          </w:p>
        </w:tc>
        <w:tc>
          <w:tcPr>
            <w:tcW w:w="4819" w:type="dxa"/>
            <w:shd w:val="clear" w:color="auto" w:fill="auto"/>
            <w:vAlign w:val="center"/>
            <w:hideMark/>
          </w:tcPr>
          <w:p w14:paraId="642652AA" w14:textId="77777777" w:rsidR="003B2ACB" w:rsidRPr="003B2ACB" w:rsidRDefault="003B2ACB" w:rsidP="003B2ACB">
            <w:r w:rsidRPr="003B2ACB">
              <w:t>Отчисления на социальные нужды</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E404A" w14:textId="77777777" w:rsidR="003B2ACB" w:rsidRPr="003B2ACB" w:rsidRDefault="003B2ACB" w:rsidP="003B2ACB">
            <w:pPr>
              <w:jc w:val="center"/>
            </w:pPr>
            <w:r w:rsidRPr="003B2ACB">
              <w:rPr>
                <w:szCs w:val="20"/>
              </w:rPr>
              <w:t>146</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8352C60" w14:textId="77777777" w:rsidR="003B2ACB" w:rsidRPr="003B2ACB" w:rsidRDefault="003B2ACB" w:rsidP="003B2ACB">
            <w:pPr>
              <w:jc w:val="center"/>
            </w:pPr>
            <w:r w:rsidRPr="003B2ACB">
              <w:t>151</w:t>
            </w:r>
          </w:p>
        </w:tc>
        <w:tc>
          <w:tcPr>
            <w:tcW w:w="1559" w:type="dxa"/>
            <w:tcBorders>
              <w:top w:val="single" w:sz="4" w:space="0" w:color="auto"/>
              <w:left w:val="nil"/>
              <w:bottom w:val="single" w:sz="4" w:space="0" w:color="auto"/>
              <w:right w:val="single" w:sz="4" w:space="0" w:color="auto"/>
            </w:tcBorders>
            <w:vAlign w:val="center"/>
          </w:tcPr>
          <w:p w14:paraId="3AF44261" w14:textId="77777777" w:rsidR="003B2ACB" w:rsidRPr="003B2ACB" w:rsidRDefault="003B2ACB" w:rsidP="003B2ACB">
            <w:pPr>
              <w:jc w:val="center"/>
              <w:rPr>
                <w:szCs w:val="20"/>
              </w:rPr>
            </w:pPr>
            <w:r w:rsidRPr="003B2ACB">
              <w:rPr>
                <w:szCs w:val="20"/>
              </w:rPr>
              <w:t>155</w:t>
            </w:r>
          </w:p>
        </w:tc>
      </w:tr>
      <w:tr w:rsidR="003B2ACB" w:rsidRPr="003B2ACB" w14:paraId="0AE2505F" w14:textId="77777777" w:rsidTr="003E79F2">
        <w:trPr>
          <w:trHeight w:val="70"/>
        </w:trPr>
        <w:tc>
          <w:tcPr>
            <w:tcW w:w="852" w:type="dxa"/>
            <w:shd w:val="clear" w:color="auto" w:fill="auto"/>
            <w:noWrap/>
            <w:vAlign w:val="center"/>
            <w:hideMark/>
          </w:tcPr>
          <w:p w14:paraId="62788B74" w14:textId="77777777" w:rsidR="003B2ACB" w:rsidRPr="003B2ACB" w:rsidRDefault="003B2ACB" w:rsidP="003B2ACB">
            <w:pPr>
              <w:jc w:val="center"/>
            </w:pPr>
            <w:r w:rsidRPr="003B2ACB">
              <w:t>1.6</w:t>
            </w:r>
          </w:p>
        </w:tc>
        <w:tc>
          <w:tcPr>
            <w:tcW w:w="4819" w:type="dxa"/>
            <w:shd w:val="clear" w:color="auto" w:fill="auto"/>
            <w:vAlign w:val="center"/>
            <w:hideMark/>
          </w:tcPr>
          <w:p w14:paraId="458AB955" w14:textId="77777777" w:rsidR="003B2ACB" w:rsidRPr="003B2ACB" w:rsidRDefault="003B2ACB" w:rsidP="003B2ACB">
            <w:r w:rsidRPr="003B2ACB">
              <w:t>Расходы по сомнительным долгам</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4C3B3" w14:textId="77777777" w:rsidR="003B2ACB" w:rsidRPr="003B2ACB" w:rsidRDefault="003B2ACB" w:rsidP="003B2ACB">
            <w:pPr>
              <w:jc w:val="center"/>
            </w:pPr>
            <w:r w:rsidRPr="003B2ACB">
              <w:rPr>
                <w:szCs w:val="20"/>
              </w:rPr>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A04915A" w14:textId="77777777" w:rsidR="003B2ACB" w:rsidRPr="003B2ACB" w:rsidRDefault="003B2ACB" w:rsidP="003B2ACB">
            <w:pPr>
              <w:jc w:val="center"/>
            </w:pPr>
            <w:r w:rsidRPr="003B2ACB">
              <w:rPr>
                <w:szCs w:val="20"/>
              </w:rPr>
              <w:t>0</w:t>
            </w:r>
          </w:p>
        </w:tc>
        <w:tc>
          <w:tcPr>
            <w:tcW w:w="1559" w:type="dxa"/>
            <w:tcBorders>
              <w:top w:val="single" w:sz="4" w:space="0" w:color="auto"/>
              <w:left w:val="nil"/>
              <w:bottom w:val="single" w:sz="4" w:space="0" w:color="auto"/>
              <w:right w:val="single" w:sz="4" w:space="0" w:color="auto"/>
            </w:tcBorders>
            <w:vAlign w:val="center"/>
          </w:tcPr>
          <w:p w14:paraId="2C49161E" w14:textId="77777777" w:rsidR="003B2ACB" w:rsidRPr="003B2ACB" w:rsidRDefault="003B2ACB" w:rsidP="003B2ACB">
            <w:pPr>
              <w:jc w:val="center"/>
              <w:rPr>
                <w:szCs w:val="20"/>
              </w:rPr>
            </w:pPr>
            <w:r w:rsidRPr="003B2ACB">
              <w:rPr>
                <w:szCs w:val="20"/>
              </w:rPr>
              <w:t>0</w:t>
            </w:r>
          </w:p>
        </w:tc>
      </w:tr>
      <w:tr w:rsidR="003B2ACB" w:rsidRPr="003B2ACB" w14:paraId="70B44392" w14:textId="77777777" w:rsidTr="003E79F2">
        <w:trPr>
          <w:trHeight w:val="70"/>
        </w:trPr>
        <w:tc>
          <w:tcPr>
            <w:tcW w:w="852" w:type="dxa"/>
            <w:shd w:val="clear" w:color="auto" w:fill="auto"/>
            <w:noWrap/>
            <w:vAlign w:val="center"/>
            <w:hideMark/>
          </w:tcPr>
          <w:p w14:paraId="27320D54" w14:textId="77777777" w:rsidR="003B2ACB" w:rsidRPr="003B2ACB" w:rsidRDefault="003B2ACB" w:rsidP="003B2ACB">
            <w:pPr>
              <w:jc w:val="center"/>
            </w:pPr>
            <w:r w:rsidRPr="003B2ACB">
              <w:t>1.7</w:t>
            </w:r>
          </w:p>
        </w:tc>
        <w:tc>
          <w:tcPr>
            <w:tcW w:w="4819" w:type="dxa"/>
            <w:shd w:val="clear" w:color="auto" w:fill="auto"/>
            <w:vAlign w:val="center"/>
            <w:hideMark/>
          </w:tcPr>
          <w:p w14:paraId="46360790" w14:textId="77777777" w:rsidR="003B2ACB" w:rsidRPr="003B2ACB" w:rsidRDefault="003B2ACB" w:rsidP="003B2ACB">
            <w:r w:rsidRPr="003B2ACB">
              <w:t>Амортизация основных средств и нематериальных активов</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CF40F" w14:textId="77777777" w:rsidR="003B2ACB" w:rsidRPr="003B2ACB" w:rsidRDefault="003B2ACB" w:rsidP="003B2ACB">
            <w:pPr>
              <w:jc w:val="center"/>
            </w:pPr>
            <w:r w:rsidRPr="003B2ACB">
              <w:rPr>
                <w:szCs w:val="20"/>
              </w:rPr>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EBBA7A2" w14:textId="77777777" w:rsidR="003B2ACB" w:rsidRPr="003B2ACB" w:rsidRDefault="003B2ACB" w:rsidP="003B2ACB">
            <w:pPr>
              <w:jc w:val="center"/>
            </w:pPr>
            <w:r w:rsidRPr="003B2ACB">
              <w:rPr>
                <w:szCs w:val="20"/>
              </w:rPr>
              <w:t>0</w:t>
            </w:r>
          </w:p>
        </w:tc>
        <w:tc>
          <w:tcPr>
            <w:tcW w:w="1559" w:type="dxa"/>
            <w:tcBorders>
              <w:top w:val="single" w:sz="4" w:space="0" w:color="auto"/>
              <w:left w:val="nil"/>
              <w:bottom w:val="single" w:sz="4" w:space="0" w:color="auto"/>
              <w:right w:val="single" w:sz="4" w:space="0" w:color="auto"/>
            </w:tcBorders>
            <w:vAlign w:val="center"/>
          </w:tcPr>
          <w:p w14:paraId="101AD6EF" w14:textId="77777777" w:rsidR="003B2ACB" w:rsidRPr="003B2ACB" w:rsidRDefault="003B2ACB" w:rsidP="003B2ACB">
            <w:pPr>
              <w:jc w:val="center"/>
              <w:rPr>
                <w:szCs w:val="20"/>
              </w:rPr>
            </w:pPr>
            <w:r w:rsidRPr="003B2ACB">
              <w:rPr>
                <w:szCs w:val="20"/>
              </w:rPr>
              <w:t>0</w:t>
            </w:r>
          </w:p>
        </w:tc>
      </w:tr>
      <w:tr w:rsidR="003B2ACB" w:rsidRPr="003B2ACB" w14:paraId="244EABC3" w14:textId="77777777" w:rsidTr="003E79F2">
        <w:trPr>
          <w:trHeight w:val="70"/>
        </w:trPr>
        <w:tc>
          <w:tcPr>
            <w:tcW w:w="852" w:type="dxa"/>
            <w:shd w:val="clear" w:color="auto" w:fill="auto"/>
            <w:noWrap/>
            <w:vAlign w:val="center"/>
            <w:hideMark/>
          </w:tcPr>
          <w:p w14:paraId="4E913372" w14:textId="77777777" w:rsidR="003B2ACB" w:rsidRPr="003B2ACB" w:rsidRDefault="003B2ACB" w:rsidP="003B2ACB">
            <w:pPr>
              <w:jc w:val="center"/>
            </w:pPr>
          </w:p>
        </w:tc>
        <w:tc>
          <w:tcPr>
            <w:tcW w:w="4819" w:type="dxa"/>
            <w:shd w:val="clear" w:color="auto" w:fill="auto"/>
            <w:noWrap/>
            <w:vAlign w:val="center"/>
            <w:hideMark/>
          </w:tcPr>
          <w:p w14:paraId="336F7C8C" w14:textId="77777777" w:rsidR="003B2ACB" w:rsidRPr="003B2ACB" w:rsidRDefault="003B2ACB" w:rsidP="003B2ACB">
            <w:r w:rsidRPr="003B2ACB">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9E26C" w14:textId="77777777" w:rsidR="003B2ACB" w:rsidRPr="003B2ACB" w:rsidRDefault="003B2ACB" w:rsidP="003B2ACB">
            <w:pPr>
              <w:jc w:val="center"/>
            </w:pPr>
            <w:r w:rsidRPr="003B2ACB">
              <w:rPr>
                <w:szCs w:val="20"/>
              </w:rPr>
              <w:t>6 397</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14021BA" w14:textId="77777777" w:rsidR="003B2ACB" w:rsidRPr="003B2ACB" w:rsidRDefault="003B2ACB" w:rsidP="003B2ACB">
            <w:pPr>
              <w:jc w:val="center"/>
              <w:rPr>
                <w:lang w:val="en-US"/>
              </w:rPr>
            </w:pPr>
            <w:r w:rsidRPr="003B2ACB">
              <w:rPr>
                <w:szCs w:val="20"/>
              </w:rPr>
              <w:t>6 401</w:t>
            </w:r>
          </w:p>
        </w:tc>
        <w:tc>
          <w:tcPr>
            <w:tcW w:w="1559" w:type="dxa"/>
            <w:tcBorders>
              <w:top w:val="single" w:sz="4" w:space="0" w:color="auto"/>
              <w:left w:val="nil"/>
              <w:bottom w:val="single" w:sz="4" w:space="0" w:color="auto"/>
              <w:right w:val="single" w:sz="4" w:space="0" w:color="auto"/>
            </w:tcBorders>
            <w:vAlign w:val="center"/>
          </w:tcPr>
          <w:p w14:paraId="045AA3E8" w14:textId="77777777" w:rsidR="003B2ACB" w:rsidRPr="003B2ACB" w:rsidRDefault="003B2ACB" w:rsidP="003B2ACB">
            <w:pPr>
              <w:jc w:val="center"/>
              <w:rPr>
                <w:szCs w:val="20"/>
              </w:rPr>
            </w:pPr>
            <w:r w:rsidRPr="003B2ACB">
              <w:rPr>
                <w:szCs w:val="20"/>
              </w:rPr>
              <w:t>6 406</w:t>
            </w:r>
          </w:p>
        </w:tc>
      </w:tr>
      <w:tr w:rsidR="003B2ACB" w:rsidRPr="003B2ACB" w14:paraId="50580337" w14:textId="77777777" w:rsidTr="003E79F2">
        <w:trPr>
          <w:trHeight w:val="277"/>
        </w:trPr>
        <w:tc>
          <w:tcPr>
            <w:tcW w:w="852" w:type="dxa"/>
            <w:shd w:val="clear" w:color="auto" w:fill="auto"/>
            <w:noWrap/>
            <w:vAlign w:val="center"/>
            <w:hideMark/>
          </w:tcPr>
          <w:p w14:paraId="79201F51" w14:textId="77777777" w:rsidR="003B2ACB" w:rsidRPr="003B2ACB" w:rsidRDefault="003B2ACB" w:rsidP="003B2ACB">
            <w:pPr>
              <w:jc w:val="center"/>
            </w:pPr>
            <w:r w:rsidRPr="003B2ACB">
              <w:t>2</w:t>
            </w:r>
          </w:p>
        </w:tc>
        <w:tc>
          <w:tcPr>
            <w:tcW w:w="4819" w:type="dxa"/>
            <w:shd w:val="clear" w:color="auto" w:fill="auto"/>
            <w:noWrap/>
            <w:vAlign w:val="center"/>
            <w:hideMark/>
          </w:tcPr>
          <w:p w14:paraId="605E7191" w14:textId="77777777" w:rsidR="003B2ACB" w:rsidRPr="003B2ACB" w:rsidRDefault="003B2ACB" w:rsidP="003B2ACB">
            <w:r w:rsidRPr="003B2ACB">
              <w:t>Налог на прибыль</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7AD5B" w14:textId="77777777" w:rsidR="003B2ACB" w:rsidRPr="003B2ACB" w:rsidRDefault="003B2ACB" w:rsidP="003B2ACB">
            <w:pPr>
              <w:jc w:val="center"/>
            </w:pPr>
            <w:r w:rsidRPr="003B2ACB">
              <w:rPr>
                <w:szCs w:val="20"/>
              </w:rPr>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D024231" w14:textId="77777777" w:rsidR="003B2ACB" w:rsidRPr="003B2ACB" w:rsidRDefault="003B2ACB" w:rsidP="003B2ACB">
            <w:pPr>
              <w:jc w:val="center"/>
            </w:pPr>
            <w:r w:rsidRPr="003B2ACB">
              <w:rPr>
                <w:szCs w:val="20"/>
              </w:rPr>
              <w:t>0</w:t>
            </w:r>
          </w:p>
        </w:tc>
        <w:tc>
          <w:tcPr>
            <w:tcW w:w="1559" w:type="dxa"/>
            <w:tcBorders>
              <w:top w:val="single" w:sz="4" w:space="0" w:color="auto"/>
              <w:left w:val="nil"/>
              <w:bottom w:val="single" w:sz="4" w:space="0" w:color="auto"/>
              <w:right w:val="single" w:sz="4" w:space="0" w:color="auto"/>
            </w:tcBorders>
            <w:vAlign w:val="center"/>
          </w:tcPr>
          <w:p w14:paraId="6AB22C3D" w14:textId="77777777" w:rsidR="003B2ACB" w:rsidRPr="003B2ACB" w:rsidRDefault="003B2ACB" w:rsidP="003B2ACB">
            <w:pPr>
              <w:jc w:val="center"/>
              <w:rPr>
                <w:szCs w:val="20"/>
              </w:rPr>
            </w:pPr>
            <w:r w:rsidRPr="003B2ACB">
              <w:rPr>
                <w:szCs w:val="20"/>
              </w:rPr>
              <w:t>0</w:t>
            </w:r>
          </w:p>
        </w:tc>
      </w:tr>
      <w:tr w:rsidR="003B2ACB" w:rsidRPr="003B2ACB" w14:paraId="0482C53F" w14:textId="77777777" w:rsidTr="003E79F2">
        <w:trPr>
          <w:trHeight w:val="397"/>
        </w:trPr>
        <w:tc>
          <w:tcPr>
            <w:tcW w:w="852" w:type="dxa"/>
            <w:shd w:val="clear" w:color="auto" w:fill="auto"/>
            <w:noWrap/>
            <w:vAlign w:val="center"/>
            <w:hideMark/>
          </w:tcPr>
          <w:p w14:paraId="5B8033C3" w14:textId="77777777" w:rsidR="003B2ACB" w:rsidRPr="003B2ACB" w:rsidRDefault="003B2ACB" w:rsidP="003B2ACB">
            <w:pPr>
              <w:jc w:val="center"/>
            </w:pPr>
            <w:r w:rsidRPr="003B2ACB">
              <w:t>3</w:t>
            </w:r>
          </w:p>
        </w:tc>
        <w:tc>
          <w:tcPr>
            <w:tcW w:w="4819" w:type="dxa"/>
            <w:shd w:val="clear" w:color="auto" w:fill="auto"/>
            <w:noWrap/>
            <w:vAlign w:val="center"/>
            <w:hideMark/>
          </w:tcPr>
          <w:p w14:paraId="604EB76C" w14:textId="77777777" w:rsidR="003B2ACB" w:rsidRPr="003B2ACB" w:rsidRDefault="003B2ACB" w:rsidP="003B2ACB">
            <w:r w:rsidRPr="003B2ACB">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FA68A" w14:textId="77777777" w:rsidR="003B2ACB" w:rsidRPr="003B2ACB" w:rsidRDefault="003B2ACB" w:rsidP="003B2ACB">
            <w:pPr>
              <w:jc w:val="center"/>
            </w:pPr>
            <w:r w:rsidRPr="003B2ACB">
              <w:rPr>
                <w:szCs w:val="20"/>
              </w:rPr>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D04E316" w14:textId="77777777" w:rsidR="003B2ACB" w:rsidRPr="003B2ACB" w:rsidRDefault="003B2ACB" w:rsidP="003B2ACB">
            <w:pPr>
              <w:jc w:val="center"/>
            </w:pPr>
            <w:r w:rsidRPr="003B2ACB">
              <w:rPr>
                <w:szCs w:val="20"/>
              </w:rPr>
              <w:t>0</w:t>
            </w:r>
          </w:p>
        </w:tc>
        <w:tc>
          <w:tcPr>
            <w:tcW w:w="1559" w:type="dxa"/>
            <w:tcBorders>
              <w:top w:val="single" w:sz="4" w:space="0" w:color="auto"/>
              <w:left w:val="nil"/>
              <w:bottom w:val="single" w:sz="4" w:space="0" w:color="auto"/>
              <w:right w:val="single" w:sz="4" w:space="0" w:color="auto"/>
            </w:tcBorders>
            <w:vAlign w:val="center"/>
          </w:tcPr>
          <w:p w14:paraId="0F888C80" w14:textId="77777777" w:rsidR="003B2ACB" w:rsidRPr="003B2ACB" w:rsidRDefault="003B2ACB" w:rsidP="003B2ACB">
            <w:pPr>
              <w:jc w:val="center"/>
              <w:rPr>
                <w:szCs w:val="20"/>
              </w:rPr>
            </w:pPr>
            <w:r w:rsidRPr="003B2ACB">
              <w:rPr>
                <w:szCs w:val="20"/>
              </w:rPr>
              <w:t>0</w:t>
            </w:r>
          </w:p>
        </w:tc>
      </w:tr>
      <w:tr w:rsidR="003B2ACB" w:rsidRPr="003B2ACB" w14:paraId="64B184A4" w14:textId="77777777" w:rsidTr="003E79F2">
        <w:trPr>
          <w:trHeight w:val="70"/>
        </w:trPr>
        <w:tc>
          <w:tcPr>
            <w:tcW w:w="852" w:type="dxa"/>
            <w:shd w:val="clear" w:color="auto" w:fill="auto"/>
            <w:noWrap/>
            <w:vAlign w:val="center"/>
            <w:hideMark/>
          </w:tcPr>
          <w:p w14:paraId="27D5C4F3" w14:textId="77777777" w:rsidR="003B2ACB" w:rsidRPr="003B2ACB" w:rsidRDefault="003B2ACB" w:rsidP="003B2ACB">
            <w:pPr>
              <w:jc w:val="center"/>
            </w:pPr>
            <w:r w:rsidRPr="003B2ACB">
              <w:t>4</w:t>
            </w:r>
          </w:p>
        </w:tc>
        <w:tc>
          <w:tcPr>
            <w:tcW w:w="4819" w:type="dxa"/>
            <w:shd w:val="clear" w:color="auto" w:fill="auto"/>
            <w:vAlign w:val="center"/>
            <w:hideMark/>
          </w:tcPr>
          <w:p w14:paraId="4EF1678E" w14:textId="77777777" w:rsidR="003B2ACB" w:rsidRPr="003B2ACB" w:rsidRDefault="003B2ACB" w:rsidP="003B2ACB">
            <w:r w:rsidRPr="003B2ACB">
              <w:t>Итого неподконтрольных расходов</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EA527" w14:textId="77777777" w:rsidR="003B2ACB" w:rsidRPr="003B2ACB" w:rsidRDefault="003B2ACB" w:rsidP="003B2ACB">
            <w:pPr>
              <w:jc w:val="center"/>
            </w:pPr>
            <w:r w:rsidRPr="003B2ACB">
              <w:rPr>
                <w:szCs w:val="20"/>
              </w:rPr>
              <w:t>6 396</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8B29898" w14:textId="77777777" w:rsidR="003B2ACB" w:rsidRPr="003B2ACB" w:rsidRDefault="003B2ACB" w:rsidP="003B2ACB">
            <w:pPr>
              <w:ind w:left="28"/>
              <w:jc w:val="center"/>
              <w:rPr>
                <w:lang w:val="en-US"/>
              </w:rPr>
            </w:pPr>
            <w:r w:rsidRPr="003B2ACB">
              <w:rPr>
                <w:szCs w:val="20"/>
              </w:rPr>
              <w:t>6 401</w:t>
            </w:r>
          </w:p>
        </w:tc>
        <w:tc>
          <w:tcPr>
            <w:tcW w:w="1559" w:type="dxa"/>
            <w:tcBorders>
              <w:top w:val="single" w:sz="4" w:space="0" w:color="auto"/>
              <w:left w:val="nil"/>
              <w:bottom w:val="single" w:sz="4" w:space="0" w:color="auto"/>
              <w:right w:val="single" w:sz="4" w:space="0" w:color="auto"/>
            </w:tcBorders>
            <w:vAlign w:val="center"/>
          </w:tcPr>
          <w:p w14:paraId="1694C761" w14:textId="77777777" w:rsidR="003B2ACB" w:rsidRPr="003B2ACB" w:rsidRDefault="003B2ACB" w:rsidP="003B2ACB">
            <w:pPr>
              <w:ind w:left="28"/>
              <w:jc w:val="center"/>
              <w:rPr>
                <w:szCs w:val="20"/>
              </w:rPr>
            </w:pPr>
            <w:r w:rsidRPr="003B2ACB">
              <w:rPr>
                <w:szCs w:val="20"/>
              </w:rPr>
              <w:t>6 405</w:t>
            </w:r>
          </w:p>
        </w:tc>
      </w:tr>
    </w:tbl>
    <w:p w14:paraId="093A6E75" w14:textId="77777777" w:rsidR="003B2ACB" w:rsidRPr="003B2ACB" w:rsidRDefault="003B2ACB" w:rsidP="003B2ACB">
      <w:pPr>
        <w:keepNext/>
        <w:jc w:val="center"/>
        <w:outlineLvl w:val="1"/>
        <w:rPr>
          <w:b/>
          <w:sz w:val="28"/>
          <w:szCs w:val="28"/>
        </w:rPr>
      </w:pPr>
    </w:p>
    <w:p w14:paraId="21AC410B" w14:textId="77777777" w:rsidR="003B2ACB" w:rsidRPr="003B2ACB" w:rsidRDefault="003B2ACB" w:rsidP="003B2ACB">
      <w:pPr>
        <w:keepNext/>
        <w:jc w:val="center"/>
        <w:outlineLvl w:val="1"/>
        <w:rPr>
          <w:b/>
          <w:sz w:val="28"/>
          <w:szCs w:val="20"/>
        </w:rPr>
      </w:pPr>
      <w:r w:rsidRPr="003B2ACB">
        <w:rPr>
          <w:b/>
          <w:sz w:val="28"/>
          <w:szCs w:val="28"/>
        </w:rPr>
        <w:t>4.3.</w:t>
      </w:r>
      <w:r w:rsidRPr="003B2ACB">
        <w:rPr>
          <w:b/>
          <w:sz w:val="28"/>
          <w:szCs w:val="20"/>
        </w:rPr>
        <w:t xml:space="preserve"> Стоимость покупки единицы энергетических ресурсов</w:t>
      </w:r>
    </w:p>
    <w:p w14:paraId="684801DC" w14:textId="77777777" w:rsidR="003B2ACB" w:rsidRPr="003B2ACB" w:rsidRDefault="003B2ACB" w:rsidP="003B2ACB">
      <w:pPr>
        <w:ind w:firstLine="709"/>
        <w:jc w:val="both"/>
        <w:rPr>
          <w:sz w:val="28"/>
          <w:szCs w:val="28"/>
        </w:rPr>
      </w:pPr>
      <w:r w:rsidRPr="003B2ACB">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2D7C3DF9" w14:textId="77777777" w:rsidR="003B2ACB" w:rsidRPr="003B2ACB" w:rsidRDefault="003B2ACB" w:rsidP="003B2ACB">
      <w:pPr>
        <w:keepNext/>
        <w:jc w:val="center"/>
        <w:outlineLvl w:val="1"/>
        <w:rPr>
          <w:b/>
          <w:sz w:val="28"/>
          <w:szCs w:val="20"/>
        </w:rPr>
      </w:pPr>
      <w:r w:rsidRPr="003B2ACB">
        <w:rPr>
          <w:b/>
          <w:sz w:val="28"/>
          <w:szCs w:val="20"/>
        </w:rPr>
        <w:t>4.3.1. Расходы на прочие покупаемые энергетические ресурсы</w:t>
      </w:r>
    </w:p>
    <w:p w14:paraId="12624643" w14:textId="77777777" w:rsidR="003B2ACB" w:rsidRPr="003B2ACB" w:rsidRDefault="003B2ACB" w:rsidP="003B2ACB">
      <w:pPr>
        <w:ind w:firstLine="709"/>
        <w:jc w:val="both"/>
        <w:rPr>
          <w:sz w:val="28"/>
          <w:szCs w:val="28"/>
        </w:rPr>
      </w:pPr>
      <w:r w:rsidRPr="003B2ACB">
        <w:rPr>
          <w:sz w:val="28"/>
          <w:szCs w:val="28"/>
        </w:rPr>
        <w:t>Предприятием не заявлены расходы по данной статье.</w:t>
      </w:r>
    </w:p>
    <w:p w14:paraId="5F2E32C8" w14:textId="77777777" w:rsidR="003B2ACB" w:rsidRPr="003B2ACB" w:rsidRDefault="003B2ACB" w:rsidP="003B2ACB">
      <w:pPr>
        <w:keepNext/>
        <w:jc w:val="center"/>
        <w:outlineLvl w:val="1"/>
        <w:rPr>
          <w:b/>
          <w:sz w:val="28"/>
          <w:szCs w:val="20"/>
        </w:rPr>
      </w:pPr>
      <w:bookmarkStart w:id="135" w:name="_Toc27553280"/>
      <w:r w:rsidRPr="003B2ACB">
        <w:rPr>
          <w:b/>
          <w:sz w:val="28"/>
          <w:szCs w:val="20"/>
        </w:rPr>
        <w:t>4.3.2. Расходы на тепловую энергию</w:t>
      </w:r>
      <w:bookmarkEnd w:id="135"/>
    </w:p>
    <w:p w14:paraId="0A5F1693" w14:textId="77777777" w:rsidR="003B2ACB" w:rsidRPr="003B2ACB" w:rsidRDefault="003B2ACB" w:rsidP="003B2ACB">
      <w:pPr>
        <w:ind w:firstLine="851"/>
        <w:jc w:val="both"/>
        <w:rPr>
          <w:snapToGrid w:val="0"/>
          <w:sz w:val="28"/>
          <w:szCs w:val="28"/>
        </w:rPr>
      </w:pPr>
      <w:r w:rsidRPr="003B2ACB">
        <w:rPr>
          <w:snapToGrid w:val="0"/>
          <w:sz w:val="28"/>
          <w:szCs w:val="28"/>
        </w:rPr>
        <w:t xml:space="preserve">Предложения предприятия по данной статье на 2021 год составили </w:t>
      </w:r>
      <w:r w:rsidRPr="003B2ACB">
        <w:rPr>
          <w:snapToGrid w:val="0"/>
          <w:sz w:val="28"/>
          <w:szCs w:val="28"/>
        </w:rPr>
        <w:br/>
        <w:t>7 139 тыс. руб.</w:t>
      </w:r>
    </w:p>
    <w:p w14:paraId="7CF1B8CD" w14:textId="77777777" w:rsidR="003B2ACB" w:rsidRPr="003B2ACB" w:rsidRDefault="003B2ACB" w:rsidP="003B2ACB">
      <w:pPr>
        <w:tabs>
          <w:tab w:val="left" w:pos="1890"/>
        </w:tabs>
        <w:ind w:firstLine="851"/>
        <w:jc w:val="both"/>
        <w:rPr>
          <w:sz w:val="28"/>
          <w:szCs w:val="28"/>
        </w:rPr>
      </w:pPr>
      <w:r w:rsidRPr="003B2ACB">
        <w:rPr>
          <w:sz w:val="28"/>
          <w:szCs w:val="28"/>
        </w:rPr>
        <w:t xml:space="preserve">В соответствии с постановлением Региональной энергетической комиссии Кузбасса от 29.09.2020 № 233 «Об утверждении нормативов технологических потерь при передаче тепловой энергии, теплоносителя </w:t>
      </w:r>
      <w:r w:rsidRPr="003B2ACB">
        <w:rPr>
          <w:sz w:val="28"/>
          <w:szCs w:val="28"/>
        </w:rPr>
        <w:br/>
        <w:t>по тепловым сетям регулируемых организаций на 2021 год» объем нормативных технологических потерь тепловой энергии при передаче по тепловым сетям ООО «МЕЧЕЛ-ЭНЕРГО» составляет 11,800 тыс. Гкал.</w:t>
      </w:r>
    </w:p>
    <w:p w14:paraId="604B818A" w14:textId="77777777" w:rsidR="003B2ACB" w:rsidRPr="003B2ACB" w:rsidRDefault="003B2ACB" w:rsidP="003B2ACB">
      <w:pPr>
        <w:tabs>
          <w:tab w:val="left" w:pos="1890"/>
        </w:tabs>
        <w:ind w:firstLine="851"/>
        <w:jc w:val="both"/>
        <w:rPr>
          <w:sz w:val="28"/>
          <w:szCs w:val="28"/>
        </w:rPr>
      </w:pPr>
      <w:r w:rsidRPr="003B2ACB">
        <w:rPr>
          <w:sz w:val="28"/>
          <w:szCs w:val="28"/>
        </w:rPr>
        <w:t xml:space="preserve">Проценты распределения полезного отпуска тепловой энергии </w:t>
      </w:r>
      <w:r w:rsidRPr="003B2ACB">
        <w:rPr>
          <w:sz w:val="28"/>
          <w:szCs w:val="28"/>
        </w:rPr>
        <w:br/>
        <w:t>по полугодиям составляют:</w:t>
      </w:r>
    </w:p>
    <w:p w14:paraId="4BB568B8" w14:textId="77777777" w:rsidR="003B2ACB" w:rsidRPr="003B2ACB" w:rsidRDefault="003B2ACB" w:rsidP="003B2ACB">
      <w:pPr>
        <w:tabs>
          <w:tab w:val="left" w:pos="1890"/>
        </w:tabs>
        <w:ind w:firstLine="851"/>
        <w:jc w:val="both"/>
        <w:rPr>
          <w:sz w:val="28"/>
          <w:szCs w:val="28"/>
        </w:rPr>
      </w:pPr>
      <w:r w:rsidRPr="003B2ACB">
        <w:rPr>
          <w:sz w:val="28"/>
          <w:szCs w:val="28"/>
        </w:rPr>
        <w:t>1 полугодие 2020 года – 57,09 %;</w:t>
      </w:r>
    </w:p>
    <w:p w14:paraId="097F2FAB" w14:textId="77777777" w:rsidR="003B2ACB" w:rsidRPr="003B2ACB" w:rsidRDefault="003B2ACB" w:rsidP="003B2ACB">
      <w:pPr>
        <w:tabs>
          <w:tab w:val="left" w:pos="1890"/>
        </w:tabs>
        <w:ind w:firstLine="851"/>
        <w:jc w:val="both"/>
        <w:rPr>
          <w:sz w:val="28"/>
          <w:szCs w:val="28"/>
        </w:rPr>
      </w:pPr>
      <w:r w:rsidRPr="003B2ACB">
        <w:rPr>
          <w:sz w:val="28"/>
          <w:szCs w:val="28"/>
        </w:rPr>
        <w:t>2 полугодие 2020 года – 42,91 %.</w:t>
      </w:r>
    </w:p>
    <w:p w14:paraId="6F5457E9" w14:textId="77777777" w:rsidR="003B2ACB" w:rsidRPr="003B2ACB" w:rsidRDefault="003B2ACB" w:rsidP="003B2ACB">
      <w:pPr>
        <w:tabs>
          <w:tab w:val="left" w:pos="1890"/>
        </w:tabs>
        <w:ind w:firstLine="851"/>
        <w:jc w:val="both"/>
        <w:rPr>
          <w:sz w:val="28"/>
          <w:szCs w:val="28"/>
        </w:rPr>
      </w:pPr>
      <w:r w:rsidRPr="003B2ACB">
        <w:rPr>
          <w:sz w:val="28"/>
          <w:szCs w:val="28"/>
        </w:rPr>
        <w:t xml:space="preserve">В соответствии с постановлением региональной энергетической комиссии Кемеровской области от 17.12.2018 № 562 (в редакции постановлений региональной энергетической комиссии Кемеровской области от 27.12.2018 № 752, от 28.11.2019 № 491, от __.12.2020 № ____) </w:t>
      </w:r>
      <w:r w:rsidRPr="003B2ACB">
        <w:rPr>
          <w:sz w:val="28"/>
          <w:szCs w:val="28"/>
        </w:rPr>
        <w:br/>
        <w:t xml:space="preserve">«Об установлении долгосрочных параметров регулирования и долгосрочных тарифов на тепловую энергию на коллекторах источника ПАО «ЮК ГРЭС», реализуемую на потребительском рынке г. Калтана, на 2019 - 2023 годы», тарифы на тепловую энергию, отпускаемую с коллекторов источника </w:t>
      </w:r>
      <w:r w:rsidRPr="003B2ACB">
        <w:rPr>
          <w:sz w:val="28"/>
          <w:szCs w:val="28"/>
        </w:rPr>
        <w:br/>
        <w:t>ПАО «ЮК ГРЭС» составляют:</w:t>
      </w:r>
    </w:p>
    <w:p w14:paraId="11BD669B" w14:textId="77777777" w:rsidR="003B2ACB" w:rsidRPr="003B2ACB" w:rsidRDefault="003B2ACB" w:rsidP="003B2ACB">
      <w:pPr>
        <w:tabs>
          <w:tab w:val="left" w:pos="1890"/>
        </w:tabs>
        <w:ind w:firstLine="851"/>
        <w:jc w:val="both"/>
        <w:rPr>
          <w:sz w:val="28"/>
          <w:szCs w:val="28"/>
        </w:rPr>
      </w:pPr>
      <w:r w:rsidRPr="003B2ACB">
        <w:rPr>
          <w:sz w:val="28"/>
          <w:szCs w:val="28"/>
        </w:rPr>
        <w:t>на 1 полугодие 2021 года – 469,02 руб./Гкал;</w:t>
      </w:r>
    </w:p>
    <w:p w14:paraId="2A15FD96" w14:textId="77777777" w:rsidR="003B2ACB" w:rsidRPr="003B2ACB" w:rsidRDefault="003B2ACB" w:rsidP="003B2ACB">
      <w:pPr>
        <w:tabs>
          <w:tab w:val="left" w:pos="1890"/>
        </w:tabs>
        <w:ind w:firstLine="851"/>
        <w:jc w:val="both"/>
        <w:rPr>
          <w:sz w:val="28"/>
          <w:szCs w:val="28"/>
        </w:rPr>
      </w:pPr>
      <w:r w:rsidRPr="003B2ACB">
        <w:rPr>
          <w:sz w:val="28"/>
          <w:szCs w:val="28"/>
        </w:rPr>
        <w:t>на 2 полугодие 2021 года – 688,77 руб./Гкал.</w:t>
      </w:r>
    </w:p>
    <w:p w14:paraId="28AE1C97" w14:textId="77777777" w:rsidR="003B2ACB" w:rsidRPr="003B2ACB" w:rsidRDefault="003B2ACB" w:rsidP="003B2ACB">
      <w:pPr>
        <w:tabs>
          <w:tab w:val="left" w:pos="1890"/>
        </w:tabs>
        <w:ind w:firstLine="851"/>
        <w:jc w:val="both"/>
        <w:rPr>
          <w:sz w:val="28"/>
          <w:szCs w:val="28"/>
        </w:rPr>
      </w:pPr>
      <w:r w:rsidRPr="003B2ACB">
        <w:rPr>
          <w:sz w:val="28"/>
          <w:szCs w:val="28"/>
        </w:rPr>
        <w:t>Объем расходов по данной статье составляет:</w:t>
      </w:r>
    </w:p>
    <w:p w14:paraId="3A8B9011" w14:textId="77777777" w:rsidR="003B2ACB" w:rsidRPr="003B2ACB" w:rsidRDefault="003B2ACB" w:rsidP="003B2ACB">
      <w:pPr>
        <w:tabs>
          <w:tab w:val="left" w:pos="1890"/>
        </w:tabs>
        <w:ind w:firstLine="851"/>
        <w:jc w:val="both"/>
        <w:rPr>
          <w:sz w:val="28"/>
          <w:szCs w:val="28"/>
        </w:rPr>
      </w:pPr>
      <w:r w:rsidRPr="003B2ACB">
        <w:rPr>
          <w:sz w:val="28"/>
          <w:szCs w:val="28"/>
        </w:rPr>
        <w:t xml:space="preserve">11,800 тыс. Гкал × 57,09 % × 469,02 руб./Гкал + 11,800 тыс. Гкал × </w:t>
      </w:r>
      <w:r w:rsidRPr="003B2ACB">
        <w:rPr>
          <w:sz w:val="28"/>
          <w:szCs w:val="28"/>
        </w:rPr>
        <w:br/>
        <w:t>42,91 % × 688,77 руб./Гкал = 6 647 тыс. руб.</w:t>
      </w:r>
    </w:p>
    <w:p w14:paraId="1722B365" w14:textId="77777777" w:rsidR="003B2ACB" w:rsidRPr="003B2ACB" w:rsidRDefault="003B2ACB" w:rsidP="003B2ACB">
      <w:pPr>
        <w:ind w:firstLine="851"/>
        <w:jc w:val="both"/>
        <w:rPr>
          <w:sz w:val="28"/>
          <w:szCs w:val="20"/>
        </w:rPr>
      </w:pPr>
      <w:r w:rsidRPr="003B2ACB">
        <w:rPr>
          <w:sz w:val="28"/>
          <w:szCs w:val="20"/>
        </w:rPr>
        <w:t xml:space="preserve">Корректировка предложения предприятия 492 тыс. руб. в сторону снижения за счет изменения прогнозного тарифа на тепловую энергию </w:t>
      </w:r>
      <w:r w:rsidRPr="003B2ACB">
        <w:rPr>
          <w:sz w:val="28"/>
          <w:szCs w:val="20"/>
        </w:rPr>
        <w:br/>
        <w:t>на 2021 год.</w:t>
      </w:r>
    </w:p>
    <w:p w14:paraId="2948EDA7" w14:textId="77777777" w:rsidR="003B2ACB" w:rsidRPr="003B2ACB" w:rsidRDefault="003B2ACB" w:rsidP="003B2ACB">
      <w:pPr>
        <w:ind w:firstLine="851"/>
        <w:jc w:val="both"/>
        <w:rPr>
          <w:sz w:val="28"/>
          <w:szCs w:val="28"/>
        </w:rPr>
      </w:pPr>
      <w:bookmarkStart w:id="136" w:name="_Hlk57992918"/>
      <w:r w:rsidRPr="003B2ACB">
        <w:rPr>
          <w:sz w:val="28"/>
          <w:szCs w:val="28"/>
        </w:rPr>
        <w:t>Расходы по данной статье на 2022 год составили 6 913 тыс. руб. Стоимость тепловой энергии принята на уровне предыдущего года долгосрочного периода с учетом индекса дефлятора, опубликованного 26.09.2020 Минэкономразвития России «Обеспечение электрической энергией, газом и паром…» на 2022 год – 104,0.</w:t>
      </w:r>
    </w:p>
    <w:bookmarkEnd w:id="136"/>
    <w:p w14:paraId="6DD1EFD7" w14:textId="77777777" w:rsidR="003B2ACB" w:rsidRPr="003B2ACB" w:rsidRDefault="003B2ACB" w:rsidP="003B2ACB">
      <w:pPr>
        <w:ind w:firstLine="851"/>
        <w:jc w:val="both"/>
        <w:rPr>
          <w:sz w:val="28"/>
          <w:szCs w:val="28"/>
        </w:rPr>
      </w:pPr>
      <w:r w:rsidRPr="003B2ACB">
        <w:rPr>
          <w:sz w:val="28"/>
          <w:szCs w:val="28"/>
        </w:rPr>
        <w:t>Расходы по данной статье на 2023 год составили 7 189 тыс. руб. Стоимость тепловой энергии принята на уровне предыдущего года долгосрочного периода с учетом индекса дефлятора, опубликованного 26.09.2020 Минэкономразвития России «Обеспечение электрической энергией, газом и паром…» на 2023 год – 104,0.</w:t>
      </w:r>
    </w:p>
    <w:p w14:paraId="29EAF295" w14:textId="77777777" w:rsidR="003B2ACB" w:rsidRPr="003B2ACB" w:rsidRDefault="003B2ACB" w:rsidP="003B2ACB">
      <w:pPr>
        <w:ind w:firstLine="709"/>
        <w:jc w:val="both"/>
        <w:rPr>
          <w:sz w:val="28"/>
          <w:szCs w:val="28"/>
        </w:rPr>
      </w:pPr>
    </w:p>
    <w:p w14:paraId="35691220" w14:textId="77777777" w:rsidR="003B2ACB" w:rsidRPr="003B2ACB" w:rsidRDefault="003B2ACB" w:rsidP="003B2ACB">
      <w:pPr>
        <w:keepNext/>
        <w:ind w:firstLine="709"/>
        <w:jc w:val="both"/>
        <w:outlineLvl w:val="1"/>
        <w:rPr>
          <w:b/>
          <w:sz w:val="28"/>
          <w:szCs w:val="20"/>
        </w:rPr>
      </w:pPr>
      <w:r w:rsidRPr="003B2ACB">
        <w:rPr>
          <w:b/>
          <w:sz w:val="28"/>
          <w:szCs w:val="20"/>
        </w:rPr>
        <w:t>4.3.3. Расходы на теплоноситель</w:t>
      </w:r>
    </w:p>
    <w:p w14:paraId="1AE920DB" w14:textId="77777777" w:rsidR="003B2ACB" w:rsidRPr="003B2ACB" w:rsidRDefault="003B2ACB" w:rsidP="003B2ACB">
      <w:pPr>
        <w:ind w:firstLine="851"/>
        <w:jc w:val="both"/>
        <w:rPr>
          <w:snapToGrid w:val="0"/>
          <w:sz w:val="28"/>
          <w:szCs w:val="28"/>
        </w:rPr>
      </w:pPr>
      <w:r w:rsidRPr="003B2ACB">
        <w:rPr>
          <w:snapToGrid w:val="0"/>
          <w:sz w:val="28"/>
          <w:szCs w:val="28"/>
        </w:rPr>
        <w:t xml:space="preserve">Предложения предприятия по данной статье на 2021 год составили </w:t>
      </w:r>
      <w:r w:rsidRPr="003B2ACB">
        <w:rPr>
          <w:snapToGrid w:val="0"/>
          <w:sz w:val="28"/>
          <w:szCs w:val="28"/>
        </w:rPr>
        <w:br/>
        <w:t>170 тыс. руб.</w:t>
      </w:r>
    </w:p>
    <w:p w14:paraId="7C9E331E" w14:textId="77777777" w:rsidR="003B2ACB" w:rsidRPr="003B2ACB" w:rsidRDefault="003B2ACB" w:rsidP="003B2ACB">
      <w:pPr>
        <w:tabs>
          <w:tab w:val="left" w:pos="1890"/>
        </w:tabs>
        <w:ind w:firstLine="851"/>
        <w:jc w:val="both"/>
        <w:rPr>
          <w:sz w:val="28"/>
          <w:szCs w:val="28"/>
        </w:rPr>
      </w:pPr>
      <w:r w:rsidRPr="003B2ACB">
        <w:rPr>
          <w:sz w:val="28"/>
          <w:szCs w:val="28"/>
        </w:rPr>
        <w:t xml:space="preserve">В соответствии с постановлением Региональной энергетической комиссии Кузбасса от 29.09.2020 № 233 «Об утверждении нормативов технологических потерь при передаче тепловой энергии, теплоносителя </w:t>
      </w:r>
      <w:r w:rsidRPr="003B2ACB">
        <w:rPr>
          <w:sz w:val="28"/>
          <w:szCs w:val="28"/>
        </w:rPr>
        <w:br/>
        <w:t>по тепловым сетям регулируемых организаций на 2021 год» объем нормативных технологических потерь теплоносителя при передаче по тепловым сетям ООО «МЕЧЕЛ-ЭНЕРГО» составляет 23,744 тыс. куб. м.</w:t>
      </w:r>
    </w:p>
    <w:p w14:paraId="5C1C03A0" w14:textId="77777777" w:rsidR="003B2ACB" w:rsidRPr="003B2ACB" w:rsidRDefault="003B2ACB" w:rsidP="003B2ACB">
      <w:pPr>
        <w:tabs>
          <w:tab w:val="left" w:pos="1890"/>
        </w:tabs>
        <w:ind w:firstLine="851"/>
        <w:jc w:val="both"/>
        <w:rPr>
          <w:sz w:val="28"/>
          <w:szCs w:val="28"/>
        </w:rPr>
      </w:pPr>
      <w:r w:rsidRPr="003B2ACB">
        <w:rPr>
          <w:sz w:val="28"/>
          <w:szCs w:val="28"/>
        </w:rPr>
        <w:t xml:space="preserve">Проценты распределения полезного отпуска тепловой энергии </w:t>
      </w:r>
      <w:r w:rsidRPr="003B2ACB">
        <w:rPr>
          <w:sz w:val="28"/>
          <w:szCs w:val="28"/>
        </w:rPr>
        <w:br/>
        <w:t>по полугодиям составляют:</w:t>
      </w:r>
    </w:p>
    <w:p w14:paraId="39C40989" w14:textId="77777777" w:rsidR="003B2ACB" w:rsidRPr="003B2ACB" w:rsidRDefault="003B2ACB" w:rsidP="003B2ACB">
      <w:pPr>
        <w:tabs>
          <w:tab w:val="left" w:pos="1890"/>
        </w:tabs>
        <w:ind w:firstLine="851"/>
        <w:jc w:val="both"/>
        <w:rPr>
          <w:sz w:val="28"/>
          <w:szCs w:val="28"/>
        </w:rPr>
      </w:pPr>
      <w:r w:rsidRPr="003B2ACB">
        <w:rPr>
          <w:sz w:val="28"/>
          <w:szCs w:val="28"/>
        </w:rPr>
        <w:t>1 полугодие 2021 года – 57,09 %;</w:t>
      </w:r>
    </w:p>
    <w:p w14:paraId="30AEA2A3" w14:textId="77777777" w:rsidR="003B2ACB" w:rsidRPr="003B2ACB" w:rsidRDefault="003B2ACB" w:rsidP="003B2ACB">
      <w:pPr>
        <w:tabs>
          <w:tab w:val="left" w:pos="1890"/>
        </w:tabs>
        <w:ind w:firstLine="851"/>
        <w:jc w:val="both"/>
        <w:rPr>
          <w:sz w:val="28"/>
          <w:szCs w:val="28"/>
        </w:rPr>
      </w:pPr>
      <w:r w:rsidRPr="003B2ACB">
        <w:rPr>
          <w:sz w:val="28"/>
          <w:szCs w:val="28"/>
        </w:rPr>
        <w:t>2 полугодие 2021 года – 42,91 %.</w:t>
      </w:r>
    </w:p>
    <w:p w14:paraId="36A22733" w14:textId="77777777" w:rsidR="003B2ACB" w:rsidRPr="003B2ACB" w:rsidRDefault="003B2ACB" w:rsidP="003B2ACB">
      <w:pPr>
        <w:tabs>
          <w:tab w:val="left" w:pos="1890"/>
        </w:tabs>
        <w:ind w:firstLine="851"/>
        <w:jc w:val="both"/>
        <w:rPr>
          <w:sz w:val="28"/>
          <w:szCs w:val="28"/>
        </w:rPr>
      </w:pPr>
      <w:r w:rsidRPr="003B2ACB">
        <w:rPr>
          <w:sz w:val="28"/>
          <w:szCs w:val="28"/>
        </w:rPr>
        <w:t>В соответствии с постановлением региональной энергетической комиссии Кемеровской области от 17.12.2018 № 563 (в редакции постановлений региональной энергетической комиссии Кемеровской области от 27.12.2018 № 752, от 28.11.2019 № 492, от 05.12.2019 № 552, от __.12.2020 №____) «Об установлении долгосрочных параметров регулирования и долгосрочных тарифов на теплоноситель, реализуемый ПАО «ЮК ГРЭС» на потребительском рынке г. Калтан, на 2019 - 2023 годы», тарифы на теплоноситель ПАО «ЮК ГРЭС» составляют:</w:t>
      </w:r>
    </w:p>
    <w:p w14:paraId="05C69D28" w14:textId="77777777" w:rsidR="003B2ACB" w:rsidRPr="003B2ACB" w:rsidRDefault="003B2ACB" w:rsidP="003B2ACB">
      <w:pPr>
        <w:tabs>
          <w:tab w:val="left" w:pos="1890"/>
        </w:tabs>
        <w:ind w:firstLine="851"/>
        <w:jc w:val="both"/>
        <w:rPr>
          <w:sz w:val="28"/>
          <w:szCs w:val="28"/>
        </w:rPr>
      </w:pPr>
      <w:r w:rsidRPr="003B2ACB">
        <w:rPr>
          <w:sz w:val="28"/>
          <w:szCs w:val="28"/>
        </w:rPr>
        <w:t>1 полугодие 2021 года – 6,98 руб./куб. м;</w:t>
      </w:r>
    </w:p>
    <w:p w14:paraId="2F87C1E7" w14:textId="77777777" w:rsidR="003B2ACB" w:rsidRPr="003B2ACB" w:rsidRDefault="003B2ACB" w:rsidP="003B2ACB">
      <w:pPr>
        <w:tabs>
          <w:tab w:val="left" w:pos="1890"/>
        </w:tabs>
        <w:ind w:firstLine="851"/>
        <w:jc w:val="both"/>
        <w:rPr>
          <w:sz w:val="28"/>
          <w:szCs w:val="28"/>
        </w:rPr>
      </w:pPr>
      <w:r w:rsidRPr="003B2ACB">
        <w:rPr>
          <w:sz w:val="28"/>
          <w:szCs w:val="28"/>
        </w:rPr>
        <w:t>2 полугодие 2021 года – 7,43 руб./куб. м.</w:t>
      </w:r>
    </w:p>
    <w:p w14:paraId="06268181" w14:textId="77777777" w:rsidR="003B2ACB" w:rsidRPr="003B2ACB" w:rsidRDefault="003B2ACB" w:rsidP="003B2ACB">
      <w:pPr>
        <w:tabs>
          <w:tab w:val="left" w:pos="1890"/>
        </w:tabs>
        <w:ind w:firstLine="851"/>
        <w:jc w:val="both"/>
        <w:rPr>
          <w:sz w:val="28"/>
          <w:szCs w:val="28"/>
        </w:rPr>
      </w:pPr>
      <w:r w:rsidRPr="003B2ACB">
        <w:rPr>
          <w:sz w:val="28"/>
          <w:szCs w:val="28"/>
        </w:rPr>
        <w:t>Объем расходов по данной статье составляет:</w:t>
      </w:r>
    </w:p>
    <w:p w14:paraId="0E42E963" w14:textId="77777777" w:rsidR="003B2ACB" w:rsidRPr="003B2ACB" w:rsidRDefault="003B2ACB" w:rsidP="003B2ACB">
      <w:pPr>
        <w:tabs>
          <w:tab w:val="left" w:pos="1890"/>
        </w:tabs>
        <w:ind w:firstLine="851"/>
        <w:jc w:val="both"/>
        <w:rPr>
          <w:sz w:val="28"/>
          <w:szCs w:val="28"/>
        </w:rPr>
      </w:pPr>
      <w:r w:rsidRPr="003B2ACB">
        <w:rPr>
          <w:sz w:val="28"/>
          <w:szCs w:val="28"/>
        </w:rPr>
        <w:t>23,744 тыс. куб. м. × 57,09 % × 6,98 руб./куб. м + 23,744 тыс. куб. м. × 42,91 % × 7,43 руб./куб. м = 170 тыс. руб.</w:t>
      </w:r>
    </w:p>
    <w:p w14:paraId="3800454B" w14:textId="77777777" w:rsidR="003B2ACB" w:rsidRPr="003B2ACB" w:rsidRDefault="003B2ACB" w:rsidP="003B2ACB">
      <w:pPr>
        <w:tabs>
          <w:tab w:val="left" w:pos="1890"/>
        </w:tabs>
        <w:ind w:firstLine="851"/>
        <w:jc w:val="both"/>
        <w:rPr>
          <w:sz w:val="28"/>
          <w:szCs w:val="20"/>
        </w:rPr>
      </w:pPr>
      <w:r w:rsidRPr="003B2ACB">
        <w:rPr>
          <w:sz w:val="28"/>
          <w:szCs w:val="20"/>
        </w:rPr>
        <w:t>Корректировка предложения предприятия отсутствует.</w:t>
      </w:r>
    </w:p>
    <w:p w14:paraId="7D6F2F46" w14:textId="77777777" w:rsidR="003B2ACB" w:rsidRPr="003B2ACB" w:rsidRDefault="003B2ACB" w:rsidP="003B2ACB">
      <w:pPr>
        <w:ind w:firstLine="851"/>
        <w:jc w:val="both"/>
        <w:rPr>
          <w:sz w:val="28"/>
          <w:szCs w:val="28"/>
        </w:rPr>
      </w:pPr>
      <w:r w:rsidRPr="003B2ACB">
        <w:rPr>
          <w:sz w:val="28"/>
          <w:szCs w:val="28"/>
        </w:rPr>
        <w:t>Расходы по данной статье на 2022 год составили 177 тыс. руб. Стоимость теплоносителя принята на уровне предыдущего года долгосрочного периода с учетом индекса дефлятора, опубликованного 26.09.2020 Минэкономразвития России «Обеспечение электрической энергией, газом и паром…» на 2022 год – 104,0.</w:t>
      </w:r>
    </w:p>
    <w:p w14:paraId="2D759940" w14:textId="77777777" w:rsidR="003B2ACB" w:rsidRPr="003B2ACB" w:rsidRDefault="003B2ACB" w:rsidP="003B2ACB">
      <w:pPr>
        <w:ind w:firstLine="851"/>
        <w:jc w:val="both"/>
        <w:rPr>
          <w:sz w:val="28"/>
          <w:szCs w:val="28"/>
        </w:rPr>
      </w:pPr>
      <w:r w:rsidRPr="003B2ACB">
        <w:rPr>
          <w:sz w:val="28"/>
          <w:szCs w:val="28"/>
        </w:rPr>
        <w:t>Расходы по данной статье на 2023 год составили 184 тыс. руб. Стоимость теплоносителя принята на уровне предыдущего года долгосрочного периода с учетом индекса дефлятора, опубликованного 26.09.2020 Минэкономразвития России «Обеспечение электрической энергией, газом и паром…» на 2023 год – 104,0.</w:t>
      </w:r>
    </w:p>
    <w:p w14:paraId="1384F9CE" w14:textId="77777777" w:rsidR="003B2ACB" w:rsidRPr="003B2ACB" w:rsidRDefault="003B2ACB" w:rsidP="003B2ACB">
      <w:pPr>
        <w:tabs>
          <w:tab w:val="left" w:pos="1890"/>
        </w:tabs>
        <w:ind w:firstLine="851"/>
        <w:jc w:val="both"/>
        <w:rPr>
          <w:sz w:val="28"/>
          <w:szCs w:val="20"/>
        </w:rPr>
      </w:pPr>
    </w:p>
    <w:p w14:paraId="6F70073C" w14:textId="77777777" w:rsidR="003B2ACB" w:rsidRPr="003B2ACB" w:rsidRDefault="003B2ACB" w:rsidP="003B2ACB">
      <w:pPr>
        <w:ind w:firstLine="709"/>
        <w:rPr>
          <w:sz w:val="28"/>
          <w:szCs w:val="28"/>
        </w:rPr>
      </w:pPr>
      <w:r w:rsidRPr="003B2ACB">
        <w:rPr>
          <w:sz w:val="28"/>
          <w:szCs w:val="28"/>
        </w:rPr>
        <w:t>Общая величина расходов на приобретение энергетических ресурсов ООО «МЕЧЕЛ-ЭНЕРГО» приведена в таблицах 10-11.</w:t>
      </w:r>
      <w:r w:rsidRPr="003B2ACB">
        <w:rPr>
          <w:sz w:val="28"/>
          <w:szCs w:val="28"/>
        </w:rPr>
        <w:br w:type="page"/>
      </w:r>
    </w:p>
    <w:p w14:paraId="37D279DD" w14:textId="77777777" w:rsidR="003B2ACB" w:rsidRPr="003B2ACB" w:rsidRDefault="003B2ACB" w:rsidP="003B2ACB">
      <w:pPr>
        <w:ind w:firstLine="709"/>
        <w:jc w:val="right"/>
        <w:rPr>
          <w:sz w:val="28"/>
          <w:szCs w:val="28"/>
        </w:rPr>
      </w:pPr>
      <w:r w:rsidRPr="003B2ACB">
        <w:rPr>
          <w:sz w:val="28"/>
          <w:szCs w:val="28"/>
        </w:rPr>
        <w:t xml:space="preserve">Таблица </w:t>
      </w:r>
      <w:r w:rsidRPr="003B2ACB">
        <w:rPr>
          <w:sz w:val="28"/>
          <w:szCs w:val="28"/>
        </w:rPr>
        <w:fldChar w:fldCharType="begin"/>
      </w:r>
      <w:r w:rsidRPr="003B2ACB">
        <w:rPr>
          <w:sz w:val="28"/>
          <w:szCs w:val="28"/>
        </w:rPr>
        <w:instrText xml:space="preserve"> SEQ Таблица \* ARABIC </w:instrText>
      </w:r>
      <w:r w:rsidRPr="003B2ACB">
        <w:rPr>
          <w:sz w:val="28"/>
          <w:szCs w:val="28"/>
        </w:rPr>
        <w:fldChar w:fldCharType="separate"/>
      </w:r>
      <w:r w:rsidRPr="003B2ACB">
        <w:rPr>
          <w:noProof/>
          <w:sz w:val="28"/>
          <w:szCs w:val="28"/>
        </w:rPr>
        <w:t>10</w:t>
      </w:r>
      <w:r w:rsidRPr="003B2ACB">
        <w:rPr>
          <w:sz w:val="28"/>
          <w:szCs w:val="28"/>
        </w:rPr>
        <w:fldChar w:fldCharType="end"/>
      </w:r>
    </w:p>
    <w:p w14:paraId="2099F0DF" w14:textId="77777777" w:rsidR="003B2ACB" w:rsidRPr="003B2ACB" w:rsidRDefault="003B2ACB" w:rsidP="003B2ACB">
      <w:pPr>
        <w:jc w:val="center"/>
        <w:rPr>
          <w:rFonts w:eastAsia="Calibri"/>
          <w:b/>
          <w:bCs/>
          <w:sz w:val="28"/>
          <w:lang w:eastAsia="en-US"/>
        </w:rPr>
      </w:pPr>
      <w:r w:rsidRPr="003B2ACB">
        <w:rPr>
          <w:rFonts w:eastAsia="Calibri"/>
          <w:b/>
          <w:bCs/>
          <w:sz w:val="28"/>
          <w:lang w:eastAsia="en-US"/>
        </w:rPr>
        <w:t xml:space="preserve">Реестр расходов на приобретение энергетических ресурсов, </w:t>
      </w:r>
    </w:p>
    <w:p w14:paraId="4CBA6FD5" w14:textId="77777777" w:rsidR="003B2ACB" w:rsidRPr="003B2ACB" w:rsidRDefault="003B2ACB" w:rsidP="003B2ACB">
      <w:pPr>
        <w:jc w:val="center"/>
        <w:rPr>
          <w:rFonts w:eastAsia="Calibri"/>
          <w:b/>
          <w:bCs/>
          <w:sz w:val="28"/>
          <w:lang w:eastAsia="en-US"/>
        </w:rPr>
      </w:pPr>
      <w:r w:rsidRPr="003B2ACB">
        <w:rPr>
          <w:rFonts w:eastAsia="Calibri"/>
          <w:b/>
          <w:bCs/>
          <w:sz w:val="28"/>
          <w:lang w:eastAsia="en-US"/>
        </w:rPr>
        <w:t>холодной воды и теплоносителя на 2021 год</w:t>
      </w:r>
    </w:p>
    <w:p w14:paraId="27610989" w14:textId="77777777" w:rsidR="003B2ACB" w:rsidRPr="003B2ACB" w:rsidRDefault="003B2ACB" w:rsidP="003B2ACB">
      <w:pPr>
        <w:jc w:val="center"/>
        <w:rPr>
          <w:sz w:val="28"/>
        </w:rPr>
      </w:pPr>
      <w:r w:rsidRPr="003B2ACB">
        <w:rPr>
          <w:sz w:val="28"/>
        </w:rPr>
        <w:t>(Приложение 5.4 к Методическим указаниям)</w:t>
      </w:r>
    </w:p>
    <w:p w14:paraId="50B7875D" w14:textId="77777777" w:rsidR="003B2ACB" w:rsidRPr="003B2ACB" w:rsidRDefault="003B2ACB" w:rsidP="003B2ACB">
      <w:pPr>
        <w:ind w:firstLine="851"/>
        <w:jc w:val="right"/>
        <w:rPr>
          <w:sz w:val="28"/>
          <w:szCs w:val="28"/>
        </w:rPr>
      </w:pPr>
      <w:r w:rsidRPr="003B2ACB">
        <w:rPr>
          <w:sz w:val="28"/>
          <w:szCs w:val="28"/>
        </w:rPr>
        <w:t>тыс. руб.</w:t>
      </w:r>
    </w:p>
    <w:p w14:paraId="2BD0D646" w14:textId="77777777" w:rsidR="003B2ACB" w:rsidRPr="003B2ACB" w:rsidRDefault="003B2ACB" w:rsidP="003B2ACB">
      <w:pPr>
        <w:keepNext/>
        <w:jc w:val="center"/>
        <w:rPr>
          <w:b/>
          <w:sz w:val="28"/>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2921"/>
        <w:gridCol w:w="3078"/>
        <w:gridCol w:w="2693"/>
      </w:tblGrid>
      <w:tr w:rsidR="003B2ACB" w:rsidRPr="003B2ACB" w14:paraId="27600D13" w14:textId="77777777" w:rsidTr="003E79F2">
        <w:trPr>
          <w:trHeight w:val="300"/>
        </w:trPr>
        <w:tc>
          <w:tcPr>
            <w:tcW w:w="829" w:type="dxa"/>
            <w:vMerge w:val="restart"/>
            <w:shd w:val="clear" w:color="auto" w:fill="auto"/>
            <w:vAlign w:val="center"/>
            <w:hideMark/>
          </w:tcPr>
          <w:p w14:paraId="05B90CF5" w14:textId="77777777" w:rsidR="003B2ACB" w:rsidRPr="003B2ACB" w:rsidRDefault="003B2ACB" w:rsidP="003B2ACB">
            <w:pPr>
              <w:jc w:val="center"/>
            </w:pPr>
            <w:r w:rsidRPr="003B2ACB">
              <w:t>№ п/п</w:t>
            </w:r>
          </w:p>
        </w:tc>
        <w:tc>
          <w:tcPr>
            <w:tcW w:w="2921" w:type="dxa"/>
            <w:vMerge w:val="restart"/>
            <w:shd w:val="clear" w:color="auto" w:fill="auto"/>
            <w:vAlign w:val="center"/>
            <w:hideMark/>
          </w:tcPr>
          <w:p w14:paraId="2732B818" w14:textId="77777777" w:rsidR="003B2ACB" w:rsidRPr="003B2ACB" w:rsidRDefault="003B2ACB" w:rsidP="003B2ACB">
            <w:pPr>
              <w:jc w:val="center"/>
            </w:pPr>
            <w:r w:rsidRPr="003B2ACB">
              <w:t>Наименование ресурса</w:t>
            </w:r>
          </w:p>
        </w:tc>
        <w:tc>
          <w:tcPr>
            <w:tcW w:w="3078" w:type="dxa"/>
            <w:shd w:val="clear" w:color="auto" w:fill="auto"/>
            <w:vAlign w:val="center"/>
            <w:hideMark/>
          </w:tcPr>
          <w:p w14:paraId="5FCD472F" w14:textId="77777777" w:rsidR="003B2ACB" w:rsidRPr="003B2ACB" w:rsidRDefault="003B2ACB" w:rsidP="003B2ACB">
            <w:pPr>
              <w:jc w:val="center"/>
            </w:pPr>
            <w:r w:rsidRPr="003B2ACB">
              <w:t>Предложение предприятия</w:t>
            </w:r>
          </w:p>
        </w:tc>
        <w:tc>
          <w:tcPr>
            <w:tcW w:w="2693" w:type="dxa"/>
            <w:shd w:val="clear" w:color="auto" w:fill="auto"/>
            <w:vAlign w:val="center"/>
          </w:tcPr>
          <w:p w14:paraId="6130C770" w14:textId="77777777" w:rsidR="003B2ACB" w:rsidRPr="003B2ACB" w:rsidRDefault="003B2ACB" w:rsidP="003B2ACB">
            <w:pPr>
              <w:jc w:val="center"/>
            </w:pPr>
            <w:r w:rsidRPr="003B2ACB">
              <w:t>Предложение экспертов</w:t>
            </w:r>
          </w:p>
        </w:tc>
      </w:tr>
      <w:tr w:rsidR="003B2ACB" w:rsidRPr="003B2ACB" w14:paraId="0C88069A" w14:textId="77777777" w:rsidTr="003E79F2">
        <w:trPr>
          <w:trHeight w:val="360"/>
        </w:trPr>
        <w:tc>
          <w:tcPr>
            <w:tcW w:w="829" w:type="dxa"/>
            <w:vMerge/>
            <w:shd w:val="clear" w:color="auto" w:fill="auto"/>
            <w:vAlign w:val="center"/>
            <w:hideMark/>
          </w:tcPr>
          <w:p w14:paraId="2AE24F45" w14:textId="77777777" w:rsidR="003B2ACB" w:rsidRPr="003B2ACB" w:rsidRDefault="003B2ACB" w:rsidP="003B2ACB">
            <w:pPr>
              <w:jc w:val="center"/>
            </w:pPr>
          </w:p>
        </w:tc>
        <w:tc>
          <w:tcPr>
            <w:tcW w:w="2921" w:type="dxa"/>
            <w:vMerge/>
            <w:shd w:val="clear" w:color="auto" w:fill="auto"/>
            <w:vAlign w:val="center"/>
            <w:hideMark/>
          </w:tcPr>
          <w:p w14:paraId="4707DAD7" w14:textId="77777777" w:rsidR="003B2ACB" w:rsidRPr="003B2ACB" w:rsidRDefault="003B2ACB" w:rsidP="003B2ACB">
            <w:pPr>
              <w:jc w:val="center"/>
            </w:pPr>
          </w:p>
        </w:tc>
        <w:tc>
          <w:tcPr>
            <w:tcW w:w="3078" w:type="dxa"/>
            <w:shd w:val="clear" w:color="auto" w:fill="auto"/>
            <w:vAlign w:val="center"/>
            <w:hideMark/>
          </w:tcPr>
          <w:p w14:paraId="13633C9B" w14:textId="77777777" w:rsidR="003B2ACB" w:rsidRPr="003B2ACB" w:rsidRDefault="003B2ACB" w:rsidP="003B2ACB">
            <w:pPr>
              <w:jc w:val="center"/>
            </w:pPr>
            <w:r w:rsidRPr="003B2ACB">
              <w:t>2021</w:t>
            </w:r>
          </w:p>
        </w:tc>
        <w:tc>
          <w:tcPr>
            <w:tcW w:w="2693" w:type="dxa"/>
            <w:shd w:val="clear" w:color="auto" w:fill="auto"/>
            <w:vAlign w:val="center"/>
            <w:hideMark/>
          </w:tcPr>
          <w:p w14:paraId="6118B942" w14:textId="77777777" w:rsidR="003B2ACB" w:rsidRPr="003B2ACB" w:rsidRDefault="003B2ACB" w:rsidP="003B2ACB">
            <w:pPr>
              <w:jc w:val="center"/>
            </w:pPr>
            <w:r w:rsidRPr="003B2ACB">
              <w:t>2021</w:t>
            </w:r>
          </w:p>
        </w:tc>
      </w:tr>
      <w:tr w:rsidR="003B2ACB" w:rsidRPr="003B2ACB" w14:paraId="120C52CD" w14:textId="77777777" w:rsidTr="003E79F2">
        <w:trPr>
          <w:trHeight w:val="360"/>
        </w:trPr>
        <w:tc>
          <w:tcPr>
            <w:tcW w:w="829" w:type="dxa"/>
            <w:shd w:val="clear" w:color="auto" w:fill="auto"/>
            <w:vAlign w:val="center"/>
            <w:hideMark/>
          </w:tcPr>
          <w:p w14:paraId="5971EB74" w14:textId="77777777" w:rsidR="003B2ACB" w:rsidRPr="003B2ACB" w:rsidRDefault="003B2ACB" w:rsidP="003B2ACB">
            <w:pPr>
              <w:jc w:val="center"/>
            </w:pPr>
            <w:r w:rsidRPr="003B2ACB">
              <w:t>1</w:t>
            </w:r>
          </w:p>
        </w:tc>
        <w:tc>
          <w:tcPr>
            <w:tcW w:w="2921" w:type="dxa"/>
            <w:shd w:val="clear" w:color="auto" w:fill="auto"/>
            <w:vAlign w:val="center"/>
            <w:hideMark/>
          </w:tcPr>
          <w:p w14:paraId="0262B31C" w14:textId="77777777" w:rsidR="003B2ACB" w:rsidRPr="003B2ACB" w:rsidRDefault="003B2ACB" w:rsidP="003B2ACB">
            <w:r w:rsidRPr="003B2ACB">
              <w:t>Расходы на топливо</w:t>
            </w:r>
          </w:p>
        </w:tc>
        <w:tc>
          <w:tcPr>
            <w:tcW w:w="3078" w:type="dxa"/>
            <w:tcBorders>
              <w:top w:val="single" w:sz="4" w:space="0" w:color="auto"/>
              <w:left w:val="single" w:sz="4" w:space="0" w:color="auto"/>
              <w:bottom w:val="single" w:sz="4" w:space="0" w:color="auto"/>
              <w:right w:val="nil"/>
            </w:tcBorders>
            <w:shd w:val="clear" w:color="auto" w:fill="auto"/>
            <w:vAlign w:val="center"/>
            <w:hideMark/>
          </w:tcPr>
          <w:p w14:paraId="1F7DF737" w14:textId="77777777" w:rsidR="003B2ACB" w:rsidRPr="003B2ACB" w:rsidRDefault="003B2ACB" w:rsidP="003B2ACB">
            <w:pPr>
              <w:jc w:val="center"/>
            </w:pPr>
            <w:r w:rsidRPr="003B2ACB">
              <w:rPr>
                <w:szCs w:val="20"/>
              </w:rPr>
              <w:t>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1BBBF" w14:textId="77777777" w:rsidR="003B2ACB" w:rsidRPr="003B2ACB" w:rsidRDefault="003B2ACB" w:rsidP="003B2ACB">
            <w:pPr>
              <w:jc w:val="center"/>
            </w:pPr>
            <w:r w:rsidRPr="003B2ACB">
              <w:rPr>
                <w:szCs w:val="20"/>
              </w:rPr>
              <w:t>0</w:t>
            </w:r>
          </w:p>
        </w:tc>
      </w:tr>
      <w:tr w:rsidR="003B2ACB" w:rsidRPr="003B2ACB" w14:paraId="4CD6B559" w14:textId="77777777" w:rsidTr="003E79F2">
        <w:trPr>
          <w:trHeight w:val="720"/>
        </w:trPr>
        <w:tc>
          <w:tcPr>
            <w:tcW w:w="829" w:type="dxa"/>
            <w:shd w:val="clear" w:color="auto" w:fill="auto"/>
            <w:vAlign w:val="center"/>
            <w:hideMark/>
          </w:tcPr>
          <w:p w14:paraId="7DD12FBA" w14:textId="77777777" w:rsidR="003B2ACB" w:rsidRPr="003B2ACB" w:rsidRDefault="003B2ACB" w:rsidP="003B2ACB">
            <w:pPr>
              <w:jc w:val="center"/>
            </w:pPr>
            <w:r w:rsidRPr="003B2ACB">
              <w:t>2</w:t>
            </w:r>
          </w:p>
        </w:tc>
        <w:tc>
          <w:tcPr>
            <w:tcW w:w="2921" w:type="dxa"/>
            <w:shd w:val="clear" w:color="auto" w:fill="auto"/>
            <w:vAlign w:val="center"/>
            <w:hideMark/>
          </w:tcPr>
          <w:p w14:paraId="5D20E7AF" w14:textId="77777777" w:rsidR="003B2ACB" w:rsidRPr="003B2ACB" w:rsidRDefault="003B2ACB" w:rsidP="003B2ACB">
            <w:r w:rsidRPr="003B2ACB">
              <w:t>Расходы на электрическую энергию</w:t>
            </w:r>
          </w:p>
        </w:tc>
        <w:tc>
          <w:tcPr>
            <w:tcW w:w="3078" w:type="dxa"/>
            <w:tcBorders>
              <w:top w:val="nil"/>
              <w:left w:val="single" w:sz="4" w:space="0" w:color="auto"/>
              <w:bottom w:val="single" w:sz="4" w:space="0" w:color="auto"/>
              <w:right w:val="nil"/>
            </w:tcBorders>
            <w:shd w:val="clear" w:color="auto" w:fill="auto"/>
            <w:vAlign w:val="center"/>
            <w:hideMark/>
          </w:tcPr>
          <w:p w14:paraId="5264FAD1" w14:textId="77777777" w:rsidR="003B2ACB" w:rsidRPr="003B2ACB" w:rsidRDefault="003B2ACB" w:rsidP="003B2ACB">
            <w:pPr>
              <w:jc w:val="center"/>
            </w:pPr>
            <w:r w:rsidRPr="003B2ACB">
              <w:rPr>
                <w:szCs w:val="20"/>
              </w:rPr>
              <w:t>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06F70064" w14:textId="77777777" w:rsidR="003B2ACB" w:rsidRPr="003B2ACB" w:rsidRDefault="003B2ACB" w:rsidP="003B2ACB">
            <w:pPr>
              <w:jc w:val="center"/>
            </w:pPr>
            <w:r w:rsidRPr="003B2ACB">
              <w:rPr>
                <w:szCs w:val="20"/>
              </w:rPr>
              <w:t>0</w:t>
            </w:r>
          </w:p>
        </w:tc>
      </w:tr>
      <w:tr w:rsidR="003B2ACB" w:rsidRPr="003B2ACB" w14:paraId="62CB55CA" w14:textId="77777777" w:rsidTr="003E79F2">
        <w:trPr>
          <w:trHeight w:val="360"/>
        </w:trPr>
        <w:tc>
          <w:tcPr>
            <w:tcW w:w="829" w:type="dxa"/>
            <w:shd w:val="clear" w:color="auto" w:fill="auto"/>
            <w:vAlign w:val="center"/>
            <w:hideMark/>
          </w:tcPr>
          <w:p w14:paraId="63F7F9F0" w14:textId="77777777" w:rsidR="003B2ACB" w:rsidRPr="003B2ACB" w:rsidRDefault="003B2ACB" w:rsidP="003B2ACB">
            <w:pPr>
              <w:jc w:val="center"/>
            </w:pPr>
            <w:r w:rsidRPr="003B2ACB">
              <w:t>3</w:t>
            </w:r>
          </w:p>
        </w:tc>
        <w:tc>
          <w:tcPr>
            <w:tcW w:w="2921" w:type="dxa"/>
            <w:shd w:val="clear" w:color="auto" w:fill="auto"/>
            <w:vAlign w:val="center"/>
            <w:hideMark/>
          </w:tcPr>
          <w:p w14:paraId="3B3C4787" w14:textId="77777777" w:rsidR="003B2ACB" w:rsidRPr="003B2ACB" w:rsidRDefault="003B2ACB" w:rsidP="003B2ACB">
            <w:r w:rsidRPr="003B2ACB">
              <w:t>Расходы на тепловую энергию</w:t>
            </w:r>
          </w:p>
        </w:tc>
        <w:tc>
          <w:tcPr>
            <w:tcW w:w="3078" w:type="dxa"/>
            <w:tcBorders>
              <w:top w:val="nil"/>
              <w:left w:val="single" w:sz="4" w:space="0" w:color="auto"/>
              <w:bottom w:val="single" w:sz="4" w:space="0" w:color="auto"/>
              <w:right w:val="nil"/>
            </w:tcBorders>
            <w:shd w:val="clear" w:color="auto" w:fill="auto"/>
            <w:vAlign w:val="center"/>
            <w:hideMark/>
          </w:tcPr>
          <w:p w14:paraId="1290C9A2" w14:textId="77777777" w:rsidR="003B2ACB" w:rsidRPr="003B2ACB" w:rsidRDefault="003B2ACB" w:rsidP="003B2ACB">
            <w:pPr>
              <w:jc w:val="center"/>
            </w:pPr>
            <w:r w:rsidRPr="003B2ACB">
              <w:rPr>
                <w:szCs w:val="20"/>
              </w:rPr>
              <w:t>7 139</w:t>
            </w:r>
          </w:p>
        </w:tc>
        <w:tc>
          <w:tcPr>
            <w:tcW w:w="2693" w:type="dxa"/>
            <w:tcBorders>
              <w:top w:val="nil"/>
              <w:left w:val="single" w:sz="4" w:space="0" w:color="auto"/>
              <w:bottom w:val="single" w:sz="4" w:space="0" w:color="auto"/>
              <w:right w:val="single" w:sz="4" w:space="0" w:color="auto"/>
            </w:tcBorders>
            <w:shd w:val="clear" w:color="auto" w:fill="auto"/>
            <w:hideMark/>
          </w:tcPr>
          <w:p w14:paraId="5793F92F" w14:textId="77777777" w:rsidR="003B2ACB" w:rsidRPr="003B2ACB" w:rsidRDefault="003B2ACB" w:rsidP="003B2ACB">
            <w:pPr>
              <w:jc w:val="center"/>
            </w:pPr>
            <w:r w:rsidRPr="003B2ACB">
              <w:rPr>
                <w:szCs w:val="20"/>
              </w:rPr>
              <w:t>6 647</w:t>
            </w:r>
          </w:p>
        </w:tc>
      </w:tr>
      <w:tr w:rsidR="003B2ACB" w:rsidRPr="003B2ACB" w14:paraId="22BC8AA8" w14:textId="77777777" w:rsidTr="003E79F2">
        <w:trPr>
          <w:trHeight w:val="360"/>
        </w:trPr>
        <w:tc>
          <w:tcPr>
            <w:tcW w:w="829" w:type="dxa"/>
            <w:shd w:val="clear" w:color="auto" w:fill="auto"/>
            <w:vAlign w:val="center"/>
            <w:hideMark/>
          </w:tcPr>
          <w:p w14:paraId="2DA71ECB" w14:textId="77777777" w:rsidR="003B2ACB" w:rsidRPr="003B2ACB" w:rsidRDefault="003B2ACB" w:rsidP="003B2ACB">
            <w:pPr>
              <w:jc w:val="center"/>
            </w:pPr>
            <w:r w:rsidRPr="003B2ACB">
              <w:t>4</w:t>
            </w:r>
          </w:p>
        </w:tc>
        <w:tc>
          <w:tcPr>
            <w:tcW w:w="2921" w:type="dxa"/>
            <w:shd w:val="clear" w:color="auto" w:fill="auto"/>
            <w:vAlign w:val="center"/>
            <w:hideMark/>
          </w:tcPr>
          <w:p w14:paraId="7F55279C" w14:textId="77777777" w:rsidR="003B2ACB" w:rsidRPr="003B2ACB" w:rsidRDefault="003B2ACB" w:rsidP="003B2ACB">
            <w:r w:rsidRPr="003B2ACB">
              <w:t>Расходы на холодную воду</w:t>
            </w:r>
          </w:p>
        </w:tc>
        <w:tc>
          <w:tcPr>
            <w:tcW w:w="3078" w:type="dxa"/>
            <w:tcBorders>
              <w:top w:val="nil"/>
              <w:left w:val="single" w:sz="4" w:space="0" w:color="auto"/>
              <w:bottom w:val="single" w:sz="4" w:space="0" w:color="auto"/>
              <w:right w:val="nil"/>
            </w:tcBorders>
            <w:shd w:val="clear" w:color="auto" w:fill="auto"/>
            <w:vAlign w:val="center"/>
            <w:hideMark/>
          </w:tcPr>
          <w:p w14:paraId="00DD9206" w14:textId="77777777" w:rsidR="003B2ACB" w:rsidRPr="003B2ACB" w:rsidRDefault="003B2ACB" w:rsidP="003B2ACB">
            <w:pPr>
              <w:jc w:val="center"/>
            </w:pPr>
            <w:r w:rsidRPr="003B2ACB">
              <w:rPr>
                <w:szCs w:val="20"/>
              </w:rPr>
              <w:t>0</w:t>
            </w:r>
          </w:p>
        </w:tc>
        <w:tc>
          <w:tcPr>
            <w:tcW w:w="2693" w:type="dxa"/>
            <w:tcBorders>
              <w:top w:val="nil"/>
              <w:left w:val="single" w:sz="4" w:space="0" w:color="auto"/>
              <w:bottom w:val="single" w:sz="4" w:space="0" w:color="auto"/>
              <w:right w:val="single" w:sz="4" w:space="0" w:color="auto"/>
            </w:tcBorders>
            <w:shd w:val="clear" w:color="auto" w:fill="auto"/>
            <w:hideMark/>
          </w:tcPr>
          <w:p w14:paraId="4F379784" w14:textId="77777777" w:rsidR="003B2ACB" w:rsidRPr="003B2ACB" w:rsidRDefault="003B2ACB" w:rsidP="003B2ACB">
            <w:pPr>
              <w:jc w:val="center"/>
            </w:pPr>
            <w:r w:rsidRPr="003B2ACB">
              <w:rPr>
                <w:szCs w:val="20"/>
              </w:rPr>
              <w:t>170</w:t>
            </w:r>
          </w:p>
        </w:tc>
      </w:tr>
      <w:tr w:rsidR="003B2ACB" w:rsidRPr="003B2ACB" w14:paraId="1681A22A" w14:textId="77777777" w:rsidTr="003E79F2">
        <w:trPr>
          <w:trHeight w:val="360"/>
        </w:trPr>
        <w:tc>
          <w:tcPr>
            <w:tcW w:w="829" w:type="dxa"/>
            <w:shd w:val="clear" w:color="auto" w:fill="auto"/>
            <w:vAlign w:val="center"/>
            <w:hideMark/>
          </w:tcPr>
          <w:p w14:paraId="36201CF5" w14:textId="77777777" w:rsidR="003B2ACB" w:rsidRPr="003B2ACB" w:rsidRDefault="003B2ACB" w:rsidP="003B2ACB">
            <w:pPr>
              <w:jc w:val="center"/>
            </w:pPr>
            <w:r w:rsidRPr="003B2ACB">
              <w:t>5</w:t>
            </w:r>
          </w:p>
        </w:tc>
        <w:tc>
          <w:tcPr>
            <w:tcW w:w="2921" w:type="dxa"/>
            <w:shd w:val="clear" w:color="auto" w:fill="auto"/>
            <w:vAlign w:val="center"/>
            <w:hideMark/>
          </w:tcPr>
          <w:p w14:paraId="0903B940" w14:textId="77777777" w:rsidR="003B2ACB" w:rsidRPr="003B2ACB" w:rsidRDefault="003B2ACB" w:rsidP="003B2ACB">
            <w:pPr>
              <w:jc w:val="center"/>
            </w:pPr>
            <w:r w:rsidRPr="003B2ACB">
              <w:t>ИТОГО</w:t>
            </w:r>
          </w:p>
        </w:tc>
        <w:tc>
          <w:tcPr>
            <w:tcW w:w="3078" w:type="dxa"/>
            <w:tcBorders>
              <w:top w:val="nil"/>
              <w:left w:val="single" w:sz="4" w:space="0" w:color="auto"/>
              <w:bottom w:val="single" w:sz="4" w:space="0" w:color="auto"/>
              <w:right w:val="nil"/>
            </w:tcBorders>
            <w:shd w:val="clear" w:color="auto" w:fill="auto"/>
            <w:vAlign w:val="center"/>
            <w:hideMark/>
          </w:tcPr>
          <w:p w14:paraId="6EE68258" w14:textId="77777777" w:rsidR="003B2ACB" w:rsidRPr="003B2ACB" w:rsidRDefault="003B2ACB" w:rsidP="003B2ACB">
            <w:pPr>
              <w:jc w:val="center"/>
            </w:pPr>
            <w:r w:rsidRPr="003B2ACB">
              <w:rPr>
                <w:szCs w:val="20"/>
              </w:rPr>
              <w:t>170</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C236FB8" w14:textId="77777777" w:rsidR="003B2ACB" w:rsidRPr="003B2ACB" w:rsidRDefault="003B2ACB" w:rsidP="003B2ACB">
            <w:pPr>
              <w:jc w:val="center"/>
            </w:pPr>
            <w:r w:rsidRPr="003B2ACB">
              <w:rPr>
                <w:szCs w:val="20"/>
              </w:rPr>
              <w:t>6 817</w:t>
            </w:r>
          </w:p>
        </w:tc>
      </w:tr>
    </w:tbl>
    <w:p w14:paraId="0636E134" w14:textId="77777777" w:rsidR="003B2ACB" w:rsidRPr="003B2ACB" w:rsidRDefault="003B2ACB" w:rsidP="003B2ACB">
      <w:pPr>
        <w:ind w:firstLine="851"/>
        <w:jc w:val="right"/>
        <w:rPr>
          <w:sz w:val="28"/>
          <w:szCs w:val="28"/>
        </w:rPr>
      </w:pPr>
    </w:p>
    <w:p w14:paraId="026A475C" w14:textId="77777777" w:rsidR="003B2ACB" w:rsidRPr="003B2ACB" w:rsidRDefault="003B2ACB" w:rsidP="003B2ACB">
      <w:pPr>
        <w:ind w:firstLine="709"/>
        <w:rPr>
          <w:sz w:val="28"/>
          <w:szCs w:val="28"/>
        </w:rPr>
      </w:pPr>
    </w:p>
    <w:p w14:paraId="42404221" w14:textId="77777777" w:rsidR="003B2ACB" w:rsidRPr="003B2ACB" w:rsidRDefault="003B2ACB" w:rsidP="003B2ACB">
      <w:pPr>
        <w:ind w:firstLine="709"/>
        <w:jc w:val="right"/>
        <w:rPr>
          <w:sz w:val="28"/>
          <w:szCs w:val="28"/>
        </w:rPr>
      </w:pPr>
      <w:r w:rsidRPr="003B2ACB">
        <w:rPr>
          <w:sz w:val="28"/>
          <w:szCs w:val="28"/>
        </w:rPr>
        <w:t xml:space="preserve">Таблица </w:t>
      </w:r>
      <w:r w:rsidRPr="003B2ACB">
        <w:rPr>
          <w:sz w:val="28"/>
          <w:szCs w:val="28"/>
        </w:rPr>
        <w:fldChar w:fldCharType="begin"/>
      </w:r>
      <w:r w:rsidRPr="003B2ACB">
        <w:rPr>
          <w:sz w:val="28"/>
          <w:szCs w:val="28"/>
        </w:rPr>
        <w:instrText xml:space="preserve"> SEQ Таблица \* ARABIC </w:instrText>
      </w:r>
      <w:r w:rsidRPr="003B2ACB">
        <w:rPr>
          <w:sz w:val="28"/>
          <w:szCs w:val="28"/>
        </w:rPr>
        <w:fldChar w:fldCharType="separate"/>
      </w:r>
      <w:r w:rsidRPr="003B2ACB">
        <w:rPr>
          <w:noProof/>
          <w:sz w:val="28"/>
          <w:szCs w:val="28"/>
        </w:rPr>
        <w:t>11</w:t>
      </w:r>
      <w:r w:rsidRPr="003B2ACB">
        <w:rPr>
          <w:sz w:val="28"/>
          <w:szCs w:val="28"/>
        </w:rPr>
        <w:fldChar w:fldCharType="end"/>
      </w:r>
    </w:p>
    <w:p w14:paraId="3635BE30" w14:textId="77777777" w:rsidR="003B2ACB" w:rsidRPr="003B2ACB" w:rsidRDefault="003B2ACB" w:rsidP="003B2ACB">
      <w:pPr>
        <w:jc w:val="center"/>
        <w:rPr>
          <w:rFonts w:eastAsia="Calibri"/>
          <w:b/>
          <w:bCs/>
          <w:sz w:val="28"/>
          <w:lang w:eastAsia="en-US"/>
        </w:rPr>
      </w:pPr>
      <w:r w:rsidRPr="003B2ACB">
        <w:rPr>
          <w:rFonts w:eastAsia="Calibri"/>
          <w:b/>
          <w:bCs/>
          <w:sz w:val="28"/>
          <w:lang w:eastAsia="en-US"/>
        </w:rPr>
        <w:t xml:space="preserve">Реестр расходов на приобретение энергетических ресурсов, </w:t>
      </w:r>
    </w:p>
    <w:p w14:paraId="46CE0BE2" w14:textId="77777777" w:rsidR="003B2ACB" w:rsidRPr="003B2ACB" w:rsidRDefault="003B2ACB" w:rsidP="003B2ACB">
      <w:pPr>
        <w:jc w:val="center"/>
        <w:rPr>
          <w:rFonts w:eastAsia="Calibri"/>
          <w:b/>
          <w:bCs/>
          <w:sz w:val="28"/>
          <w:lang w:eastAsia="en-US"/>
        </w:rPr>
      </w:pPr>
      <w:r w:rsidRPr="003B2ACB">
        <w:rPr>
          <w:rFonts w:eastAsia="Calibri"/>
          <w:b/>
          <w:bCs/>
          <w:sz w:val="28"/>
          <w:lang w:eastAsia="en-US"/>
        </w:rPr>
        <w:t>холодной воды и теплоносителя на 2021-2023 годы</w:t>
      </w:r>
    </w:p>
    <w:p w14:paraId="69AAABC6" w14:textId="77777777" w:rsidR="003B2ACB" w:rsidRPr="003B2ACB" w:rsidRDefault="003B2ACB" w:rsidP="003B2ACB">
      <w:pPr>
        <w:jc w:val="center"/>
        <w:rPr>
          <w:sz w:val="28"/>
        </w:rPr>
      </w:pPr>
      <w:r w:rsidRPr="003B2ACB">
        <w:rPr>
          <w:sz w:val="28"/>
        </w:rPr>
        <w:t>(Приложение 5.4 к Методическим указаниям)</w:t>
      </w:r>
    </w:p>
    <w:p w14:paraId="538CC07E" w14:textId="77777777" w:rsidR="003B2ACB" w:rsidRPr="003B2ACB" w:rsidRDefault="003B2ACB" w:rsidP="003B2ACB">
      <w:pPr>
        <w:ind w:firstLine="851"/>
        <w:jc w:val="right"/>
        <w:rPr>
          <w:sz w:val="28"/>
          <w:szCs w:val="28"/>
        </w:rPr>
      </w:pPr>
      <w:r w:rsidRPr="003B2ACB">
        <w:rPr>
          <w:sz w:val="28"/>
          <w:szCs w:val="28"/>
        </w:rPr>
        <w:t>тыс. руб.</w:t>
      </w:r>
    </w:p>
    <w:p w14:paraId="59C17B63" w14:textId="77777777" w:rsidR="003B2ACB" w:rsidRPr="003B2ACB" w:rsidRDefault="003B2ACB" w:rsidP="003B2ACB">
      <w:pPr>
        <w:keepNext/>
        <w:jc w:val="center"/>
        <w:rPr>
          <w:b/>
          <w:sz w:val="28"/>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3248"/>
        <w:gridCol w:w="1843"/>
        <w:gridCol w:w="1843"/>
        <w:gridCol w:w="1701"/>
      </w:tblGrid>
      <w:tr w:rsidR="003B2ACB" w:rsidRPr="003B2ACB" w14:paraId="0E18CA44" w14:textId="77777777" w:rsidTr="003E79F2">
        <w:trPr>
          <w:trHeight w:val="670"/>
        </w:trPr>
        <w:tc>
          <w:tcPr>
            <w:tcW w:w="829" w:type="dxa"/>
            <w:shd w:val="clear" w:color="auto" w:fill="auto"/>
            <w:vAlign w:val="center"/>
            <w:hideMark/>
          </w:tcPr>
          <w:p w14:paraId="6EA76818" w14:textId="77777777" w:rsidR="003B2ACB" w:rsidRPr="003B2ACB" w:rsidRDefault="003B2ACB" w:rsidP="003B2ACB">
            <w:pPr>
              <w:jc w:val="center"/>
            </w:pPr>
            <w:r w:rsidRPr="003B2ACB">
              <w:t>№ п/п</w:t>
            </w:r>
          </w:p>
        </w:tc>
        <w:tc>
          <w:tcPr>
            <w:tcW w:w="3248" w:type="dxa"/>
            <w:shd w:val="clear" w:color="auto" w:fill="auto"/>
            <w:vAlign w:val="center"/>
            <w:hideMark/>
          </w:tcPr>
          <w:p w14:paraId="27514679" w14:textId="77777777" w:rsidR="003B2ACB" w:rsidRPr="003B2ACB" w:rsidRDefault="003B2ACB" w:rsidP="003B2ACB">
            <w:pPr>
              <w:jc w:val="center"/>
            </w:pPr>
            <w:r w:rsidRPr="003B2ACB">
              <w:t>Наименование ресурса</w:t>
            </w:r>
          </w:p>
        </w:tc>
        <w:tc>
          <w:tcPr>
            <w:tcW w:w="1843" w:type="dxa"/>
            <w:shd w:val="clear" w:color="auto" w:fill="auto"/>
            <w:vAlign w:val="center"/>
            <w:hideMark/>
          </w:tcPr>
          <w:p w14:paraId="74095D35" w14:textId="77777777" w:rsidR="003B2ACB" w:rsidRPr="003B2ACB" w:rsidRDefault="003B2ACB" w:rsidP="003B2ACB">
            <w:pPr>
              <w:jc w:val="center"/>
            </w:pPr>
            <w:r w:rsidRPr="003B2ACB">
              <w:t>2021</w:t>
            </w:r>
          </w:p>
        </w:tc>
        <w:tc>
          <w:tcPr>
            <w:tcW w:w="1843" w:type="dxa"/>
            <w:shd w:val="clear" w:color="auto" w:fill="auto"/>
            <w:vAlign w:val="center"/>
          </w:tcPr>
          <w:p w14:paraId="26499E83" w14:textId="77777777" w:rsidR="003B2ACB" w:rsidRPr="003B2ACB" w:rsidRDefault="003B2ACB" w:rsidP="003B2ACB">
            <w:pPr>
              <w:jc w:val="center"/>
            </w:pPr>
            <w:r w:rsidRPr="003B2ACB">
              <w:t>2022</w:t>
            </w:r>
          </w:p>
        </w:tc>
        <w:tc>
          <w:tcPr>
            <w:tcW w:w="1701" w:type="dxa"/>
            <w:vAlign w:val="center"/>
          </w:tcPr>
          <w:p w14:paraId="7152BC90" w14:textId="77777777" w:rsidR="003B2ACB" w:rsidRPr="003B2ACB" w:rsidRDefault="003B2ACB" w:rsidP="003B2ACB">
            <w:pPr>
              <w:jc w:val="center"/>
            </w:pPr>
            <w:r w:rsidRPr="003B2ACB">
              <w:t>2023</w:t>
            </w:r>
          </w:p>
        </w:tc>
      </w:tr>
      <w:tr w:rsidR="003B2ACB" w:rsidRPr="003B2ACB" w14:paraId="4B4036F7" w14:textId="77777777" w:rsidTr="003E79F2">
        <w:trPr>
          <w:trHeight w:val="360"/>
        </w:trPr>
        <w:tc>
          <w:tcPr>
            <w:tcW w:w="829" w:type="dxa"/>
            <w:shd w:val="clear" w:color="auto" w:fill="auto"/>
            <w:vAlign w:val="center"/>
            <w:hideMark/>
          </w:tcPr>
          <w:p w14:paraId="6814402F" w14:textId="77777777" w:rsidR="003B2ACB" w:rsidRPr="003B2ACB" w:rsidRDefault="003B2ACB" w:rsidP="003B2ACB">
            <w:pPr>
              <w:jc w:val="center"/>
            </w:pPr>
            <w:r w:rsidRPr="003B2ACB">
              <w:t>1</w:t>
            </w:r>
          </w:p>
        </w:tc>
        <w:tc>
          <w:tcPr>
            <w:tcW w:w="3248" w:type="dxa"/>
            <w:shd w:val="clear" w:color="auto" w:fill="auto"/>
            <w:vAlign w:val="center"/>
            <w:hideMark/>
          </w:tcPr>
          <w:p w14:paraId="6BEF2EBA" w14:textId="77777777" w:rsidR="003B2ACB" w:rsidRPr="003B2ACB" w:rsidRDefault="003B2ACB" w:rsidP="003B2ACB">
            <w:r w:rsidRPr="003B2ACB">
              <w:t>Расходы на топливо</w:t>
            </w:r>
          </w:p>
        </w:tc>
        <w:tc>
          <w:tcPr>
            <w:tcW w:w="1843" w:type="dxa"/>
            <w:tcBorders>
              <w:top w:val="single" w:sz="4" w:space="0" w:color="auto"/>
              <w:left w:val="single" w:sz="4" w:space="0" w:color="auto"/>
              <w:bottom w:val="single" w:sz="4" w:space="0" w:color="auto"/>
              <w:right w:val="nil"/>
            </w:tcBorders>
            <w:shd w:val="clear" w:color="auto" w:fill="auto"/>
            <w:vAlign w:val="center"/>
            <w:hideMark/>
          </w:tcPr>
          <w:p w14:paraId="51E085BD" w14:textId="77777777" w:rsidR="003B2ACB" w:rsidRPr="003B2ACB" w:rsidRDefault="003B2ACB" w:rsidP="003B2ACB">
            <w:pPr>
              <w:jc w:val="center"/>
            </w:pPr>
            <w:r w:rsidRPr="003B2ACB">
              <w:rPr>
                <w:szCs w:val="20"/>
              </w:rPr>
              <w:t>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77A5B" w14:textId="77777777" w:rsidR="003B2ACB" w:rsidRPr="003B2ACB" w:rsidRDefault="003B2ACB" w:rsidP="003B2ACB">
            <w:pPr>
              <w:jc w:val="center"/>
            </w:pPr>
            <w:r w:rsidRPr="003B2ACB">
              <w:rPr>
                <w:szCs w:val="20"/>
              </w:rPr>
              <w:t>0</w:t>
            </w:r>
          </w:p>
        </w:tc>
        <w:tc>
          <w:tcPr>
            <w:tcW w:w="1701" w:type="dxa"/>
            <w:tcBorders>
              <w:top w:val="single" w:sz="4" w:space="0" w:color="auto"/>
              <w:left w:val="single" w:sz="4" w:space="0" w:color="auto"/>
              <w:bottom w:val="single" w:sz="4" w:space="0" w:color="auto"/>
              <w:right w:val="single" w:sz="4" w:space="0" w:color="auto"/>
            </w:tcBorders>
          </w:tcPr>
          <w:p w14:paraId="5B9DAE9A" w14:textId="77777777" w:rsidR="003B2ACB" w:rsidRPr="003B2ACB" w:rsidRDefault="003B2ACB" w:rsidP="003B2ACB">
            <w:pPr>
              <w:jc w:val="center"/>
              <w:rPr>
                <w:szCs w:val="20"/>
              </w:rPr>
            </w:pPr>
            <w:r w:rsidRPr="003B2ACB">
              <w:rPr>
                <w:szCs w:val="20"/>
              </w:rPr>
              <w:t>0</w:t>
            </w:r>
          </w:p>
        </w:tc>
      </w:tr>
      <w:tr w:rsidR="003B2ACB" w:rsidRPr="003B2ACB" w14:paraId="7DA34E9D" w14:textId="77777777" w:rsidTr="003E79F2">
        <w:trPr>
          <w:trHeight w:val="720"/>
        </w:trPr>
        <w:tc>
          <w:tcPr>
            <w:tcW w:w="829" w:type="dxa"/>
            <w:shd w:val="clear" w:color="auto" w:fill="auto"/>
            <w:vAlign w:val="center"/>
            <w:hideMark/>
          </w:tcPr>
          <w:p w14:paraId="79898695" w14:textId="77777777" w:rsidR="003B2ACB" w:rsidRPr="003B2ACB" w:rsidRDefault="003B2ACB" w:rsidP="003B2ACB">
            <w:pPr>
              <w:jc w:val="center"/>
            </w:pPr>
            <w:r w:rsidRPr="003B2ACB">
              <w:t>2</w:t>
            </w:r>
          </w:p>
        </w:tc>
        <w:tc>
          <w:tcPr>
            <w:tcW w:w="3248" w:type="dxa"/>
            <w:shd w:val="clear" w:color="auto" w:fill="auto"/>
            <w:vAlign w:val="center"/>
            <w:hideMark/>
          </w:tcPr>
          <w:p w14:paraId="2BFCEEB4" w14:textId="77777777" w:rsidR="003B2ACB" w:rsidRPr="003B2ACB" w:rsidRDefault="003B2ACB" w:rsidP="003B2ACB">
            <w:r w:rsidRPr="003B2ACB">
              <w:t>Расходы на электрическую энергию</w:t>
            </w:r>
          </w:p>
        </w:tc>
        <w:tc>
          <w:tcPr>
            <w:tcW w:w="1843" w:type="dxa"/>
            <w:tcBorders>
              <w:top w:val="nil"/>
              <w:left w:val="single" w:sz="4" w:space="0" w:color="auto"/>
              <w:bottom w:val="single" w:sz="4" w:space="0" w:color="auto"/>
              <w:right w:val="nil"/>
            </w:tcBorders>
            <w:shd w:val="clear" w:color="auto" w:fill="auto"/>
            <w:vAlign w:val="center"/>
            <w:hideMark/>
          </w:tcPr>
          <w:p w14:paraId="215E2A83" w14:textId="77777777" w:rsidR="003B2ACB" w:rsidRPr="003B2ACB" w:rsidRDefault="003B2ACB" w:rsidP="003B2ACB">
            <w:pPr>
              <w:jc w:val="center"/>
            </w:pPr>
            <w:r w:rsidRPr="003B2ACB">
              <w:rPr>
                <w:szCs w:val="20"/>
              </w:rPr>
              <w:t>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491A321" w14:textId="77777777" w:rsidR="003B2ACB" w:rsidRPr="003B2ACB" w:rsidRDefault="003B2ACB" w:rsidP="003B2ACB">
            <w:pPr>
              <w:jc w:val="center"/>
            </w:pPr>
            <w:r w:rsidRPr="003B2ACB">
              <w:t>0</w:t>
            </w:r>
          </w:p>
        </w:tc>
        <w:tc>
          <w:tcPr>
            <w:tcW w:w="1701" w:type="dxa"/>
            <w:tcBorders>
              <w:top w:val="nil"/>
              <w:left w:val="single" w:sz="4" w:space="0" w:color="auto"/>
              <w:bottom w:val="single" w:sz="4" w:space="0" w:color="auto"/>
              <w:right w:val="single" w:sz="4" w:space="0" w:color="auto"/>
            </w:tcBorders>
            <w:vAlign w:val="center"/>
          </w:tcPr>
          <w:p w14:paraId="522C0406" w14:textId="77777777" w:rsidR="003B2ACB" w:rsidRPr="003B2ACB" w:rsidRDefault="003B2ACB" w:rsidP="003B2ACB">
            <w:pPr>
              <w:jc w:val="center"/>
              <w:rPr>
                <w:szCs w:val="20"/>
              </w:rPr>
            </w:pPr>
            <w:r w:rsidRPr="003B2ACB">
              <w:rPr>
                <w:szCs w:val="20"/>
              </w:rPr>
              <w:t>0</w:t>
            </w:r>
          </w:p>
        </w:tc>
      </w:tr>
      <w:tr w:rsidR="003B2ACB" w:rsidRPr="003B2ACB" w14:paraId="4553CB36" w14:textId="77777777" w:rsidTr="003E79F2">
        <w:trPr>
          <w:trHeight w:val="360"/>
        </w:trPr>
        <w:tc>
          <w:tcPr>
            <w:tcW w:w="829" w:type="dxa"/>
            <w:shd w:val="clear" w:color="auto" w:fill="auto"/>
            <w:vAlign w:val="center"/>
            <w:hideMark/>
          </w:tcPr>
          <w:p w14:paraId="7D0BE793" w14:textId="77777777" w:rsidR="003B2ACB" w:rsidRPr="003B2ACB" w:rsidRDefault="003B2ACB" w:rsidP="003B2ACB">
            <w:pPr>
              <w:jc w:val="center"/>
            </w:pPr>
            <w:r w:rsidRPr="003B2ACB">
              <w:t>3</w:t>
            </w:r>
          </w:p>
        </w:tc>
        <w:tc>
          <w:tcPr>
            <w:tcW w:w="3248" w:type="dxa"/>
            <w:shd w:val="clear" w:color="auto" w:fill="auto"/>
            <w:vAlign w:val="center"/>
            <w:hideMark/>
          </w:tcPr>
          <w:p w14:paraId="4CBFED0F" w14:textId="77777777" w:rsidR="003B2ACB" w:rsidRPr="003B2ACB" w:rsidRDefault="003B2ACB" w:rsidP="003B2ACB">
            <w:r w:rsidRPr="003B2ACB">
              <w:t>Расходы на тепловую энергию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63F9F" w14:textId="77777777" w:rsidR="003B2ACB" w:rsidRPr="003B2ACB" w:rsidRDefault="003B2ACB" w:rsidP="003B2ACB">
            <w:pPr>
              <w:jc w:val="center"/>
            </w:pPr>
            <w:r w:rsidRPr="003B2ACB">
              <w:rPr>
                <w:szCs w:val="20"/>
              </w:rPr>
              <w:t>6 647</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6F3BB88" w14:textId="77777777" w:rsidR="003B2ACB" w:rsidRPr="003B2ACB" w:rsidRDefault="003B2ACB" w:rsidP="003B2ACB">
            <w:pPr>
              <w:jc w:val="center"/>
            </w:pPr>
            <w:r w:rsidRPr="003B2ACB">
              <w:rPr>
                <w:szCs w:val="20"/>
              </w:rPr>
              <w:t>6 913</w:t>
            </w:r>
          </w:p>
        </w:tc>
        <w:tc>
          <w:tcPr>
            <w:tcW w:w="1701" w:type="dxa"/>
            <w:tcBorders>
              <w:top w:val="single" w:sz="4" w:space="0" w:color="auto"/>
              <w:left w:val="nil"/>
              <w:bottom w:val="single" w:sz="4" w:space="0" w:color="auto"/>
              <w:right w:val="single" w:sz="4" w:space="0" w:color="auto"/>
            </w:tcBorders>
            <w:shd w:val="clear" w:color="auto" w:fill="auto"/>
            <w:vAlign w:val="center"/>
          </w:tcPr>
          <w:p w14:paraId="7F6E4B83" w14:textId="77777777" w:rsidR="003B2ACB" w:rsidRPr="003B2ACB" w:rsidRDefault="003B2ACB" w:rsidP="003B2ACB">
            <w:pPr>
              <w:jc w:val="center"/>
              <w:rPr>
                <w:szCs w:val="20"/>
              </w:rPr>
            </w:pPr>
            <w:r w:rsidRPr="003B2ACB">
              <w:rPr>
                <w:szCs w:val="20"/>
              </w:rPr>
              <w:t>7 189</w:t>
            </w:r>
          </w:p>
        </w:tc>
      </w:tr>
      <w:tr w:rsidR="003B2ACB" w:rsidRPr="003B2ACB" w14:paraId="762E027D" w14:textId="77777777" w:rsidTr="003E79F2">
        <w:trPr>
          <w:trHeight w:val="360"/>
        </w:trPr>
        <w:tc>
          <w:tcPr>
            <w:tcW w:w="829" w:type="dxa"/>
            <w:shd w:val="clear" w:color="auto" w:fill="auto"/>
            <w:vAlign w:val="center"/>
            <w:hideMark/>
          </w:tcPr>
          <w:p w14:paraId="3AA7C2BD" w14:textId="77777777" w:rsidR="003B2ACB" w:rsidRPr="003B2ACB" w:rsidRDefault="003B2ACB" w:rsidP="003B2ACB">
            <w:pPr>
              <w:jc w:val="center"/>
            </w:pPr>
            <w:r w:rsidRPr="003B2ACB">
              <w:t>4</w:t>
            </w:r>
          </w:p>
        </w:tc>
        <w:tc>
          <w:tcPr>
            <w:tcW w:w="3248" w:type="dxa"/>
            <w:shd w:val="clear" w:color="auto" w:fill="auto"/>
            <w:vAlign w:val="center"/>
            <w:hideMark/>
          </w:tcPr>
          <w:p w14:paraId="50E6AA9F" w14:textId="77777777" w:rsidR="003B2ACB" w:rsidRPr="003B2ACB" w:rsidRDefault="003B2ACB" w:rsidP="003B2ACB">
            <w:r w:rsidRPr="003B2ACB">
              <w:t>Расходы на теплоноситель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C2C670F" w14:textId="77777777" w:rsidR="003B2ACB" w:rsidRPr="003B2ACB" w:rsidRDefault="003B2ACB" w:rsidP="003B2ACB">
            <w:pPr>
              <w:jc w:val="center"/>
            </w:pPr>
            <w:r w:rsidRPr="003B2ACB">
              <w:rPr>
                <w:szCs w:val="20"/>
              </w:rPr>
              <w:t>170</w:t>
            </w:r>
          </w:p>
        </w:tc>
        <w:tc>
          <w:tcPr>
            <w:tcW w:w="1843" w:type="dxa"/>
            <w:tcBorders>
              <w:top w:val="nil"/>
              <w:left w:val="nil"/>
              <w:bottom w:val="single" w:sz="4" w:space="0" w:color="auto"/>
              <w:right w:val="single" w:sz="4" w:space="0" w:color="auto"/>
            </w:tcBorders>
            <w:shd w:val="clear" w:color="auto" w:fill="auto"/>
            <w:vAlign w:val="center"/>
            <w:hideMark/>
          </w:tcPr>
          <w:p w14:paraId="0E7A875D" w14:textId="77777777" w:rsidR="003B2ACB" w:rsidRPr="003B2ACB" w:rsidRDefault="003B2ACB" w:rsidP="003B2ACB">
            <w:pPr>
              <w:jc w:val="center"/>
            </w:pPr>
            <w:r w:rsidRPr="003B2ACB">
              <w:rPr>
                <w:szCs w:val="20"/>
              </w:rPr>
              <w:t>177</w:t>
            </w:r>
          </w:p>
        </w:tc>
        <w:tc>
          <w:tcPr>
            <w:tcW w:w="1701" w:type="dxa"/>
            <w:tcBorders>
              <w:top w:val="nil"/>
              <w:left w:val="nil"/>
              <w:bottom w:val="single" w:sz="4" w:space="0" w:color="auto"/>
              <w:right w:val="single" w:sz="4" w:space="0" w:color="auto"/>
            </w:tcBorders>
            <w:shd w:val="clear" w:color="auto" w:fill="auto"/>
            <w:vAlign w:val="center"/>
          </w:tcPr>
          <w:p w14:paraId="0DA7B741" w14:textId="77777777" w:rsidR="003B2ACB" w:rsidRPr="003B2ACB" w:rsidRDefault="003B2ACB" w:rsidP="003B2ACB">
            <w:pPr>
              <w:jc w:val="center"/>
              <w:rPr>
                <w:szCs w:val="20"/>
              </w:rPr>
            </w:pPr>
            <w:r w:rsidRPr="003B2ACB">
              <w:rPr>
                <w:szCs w:val="20"/>
              </w:rPr>
              <w:t>184</w:t>
            </w:r>
          </w:p>
        </w:tc>
      </w:tr>
      <w:tr w:rsidR="003B2ACB" w:rsidRPr="003B2ACB" w14:paraId="49F20C31" w14:textId="77777777" w:rsidTr="003E79F2">
        <w:trPr>
          <w:trHeight w:val="360"/>
        </w:trPr>
        <w:tc>
          <w:tcPr>
            <w:tcW w:w="829" w:type="dxa"/>
            <w:shd w:val="clear" w:color="auto" w:fill="auto"/>
            <w:vAlign w:val="center"/>
            <w:hideMark/>
          </w:tcPr>
          <w:p w14:paraId="5E22795B" w14:textId="77777777" w:rsidR="003B2ACB" w:rsidRPr="003B2ACB" w:rsidRDefault="003B2ACB" w:rsidP="003B2ACB">
            <w:pPr>
              <w:jc w:val="center"/>
            </w:pPr>
            <w:r w:rsidRPr="003B2ACB">
              <w:t>5</w:t>
            </w:r>
          </w:p>
        </w:tc>
        <w:tc>
          <w:tcPr>
            <w:tcW w:w="3248" w:type="dxa"/>
            <w:shd w:val="clear" w:color="auto" w:fill="auto"/>
            <w:vAlign w:val="center"/>
            <w:hideMark/>
          </w:tcPr>
          <w:p w14:paraId="6B969350" w14:textId="77777777" w:rsidR="003B2ACB" w:rsidRPr="003B2ACB" w:rsidRDefault="003B2ACB" w:rsidP="003B2ACB">
            <w:pPr>
              <w:jc w:val="center"/>
            </w:pPr>
            <w:r w:rsidRPr="003B2ACB">
              <w:t>ИТОГО</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A9E5C8D" w14:textId="77777777" w:rsidR="003B2ACB" w:rsidRPr="003B2ACB" w:rsidRDefault="003B2ACB" w:rsidP="003B2ACB">
            <w:pPr>
              <w:jc w:val="center"/>
            </w:pPr>
            <w:r w:rsidRPr="003B2ACB">
              <w:rPr>
                <w:szCs w:val="20"/>
              </w:rPr>
              <w:t>6 817</w:t>
            </w:r>
          </w:p>
        </w:tc>
        <w:tc>
          <w:tcPr>
            <w:tcW w:w="1843" w:type="dxa"/>
            <w:tcBorders>
              <w:top w:val="nil"/>
              <w:left w:val="nil"/>
              <w:bottom w:val="single" w:sz="4" w:space="0" w:color="auto"/>
              <w:right w:val="single" w:sz="4" w:space="0" w:color="auto"/>
            </w:tcBorders>
            <w:shd w:val="clear" w:color="auto" w:fill="auto"/>
            <w:vAlign w:val="center"/>
            <w:hideMark/>
          </w:tcPr>
          <w:p w14:paraId="785143B1" w14:textId="77777777" w:rsidR="003B2ACB" w:rsidRPr="003B2ACB" w:rsidRDefault="003B2ACB" w:rsidP="003B2ACB">
            <w:pPr>
              <w:jc w:val="center"/>
            </w:pPr>
            <w:r w:rsidRPr="003B2ACB">
              <w:rPr>
                <w:szCs w:val="20"/>
              </w:rPr>
              <w:t>7 090</w:t>
            </w:r>
          </w:p>
        </w:tc>
        <w:tc>
          <w:tcPr>
            <w:tcW w:w="1701" w:type="dxa"/>
            <w:tcBorders>
              <w:top w:val="nil"/>
              <w:left w:val="nil"/>
              <w:bottom w:val="single" w:sz="4" w:space="0" w:color="auto"/>
              <w:right w:val="single" w:sz="4" w:space="0" w:color="auto"/>
            </w:tcBorders>
            <w:shd w:val="clear" w:color="auto" w:fill="auto"/>
            <w:vAlign w:val="center"/>
          </w:tcPr>
          <w:p w14:paraId="609EDF86" w14:textId="77777777" w:rsidR="003B2ACB" w:rsidRPr="003B2ACB" w:rsidRDefault="003B2ACB" w:rsidP="003B2ACB">
            <w:pPr>
              <w:jc w:val="center"/>
              <w:rPr>
                <w:szCs w:val="20"/>
              </w:rPr>
            </w:pPr>
            <w:r w:rsidRPr="003B2ACB">
              <w:rPr>
                <w:szCs w:val="20"/>
              </w:rPr>
              <w:t>7 373</w:t>
            </w:r>
          </w:p>
        </w:tc>
      </w:tr>
    </w:tbl>
    <w:p w14:paraId="65CA9EF2" w14:textId="77777777" w:rsidR="003B2ACB" w:rsidRPr="003B2ACB" w:rsidRDefault="003B2ACB" w:rsidP="003B2ACB">
      <w:pPr>
        <w:ind w:firstLine="851"/>
        <w:jc w:val="right"/>
        <w:rPr>
          <w:sz w:val="28"/>
          <w:szCs w:val="28"/>
        </w:rPr>
      </w:pPr>
    </w:p>
    <w:p w14:paraId="2940A061" w14:textId="77777777" w:rsidR="003B2ACB" w:rsidRPr="003B2ACB" w:rsidRDefault="003B2ACB" w:rsidP="003B2ACB">
      <w:pPr>
        <w:keepNext/>
        <w:jc w:val="center"/>
        <w:outlineLvl w:val="1"/>
        <w:rPr>
          <w:b/>
          <w:color w:val="000000"/>
          <w:sz w:val="28"/>
          <w:szCs w:val="20"/>
        </w:rPr>
      </w:pPr>
      <w:bookmarkStart w:id="137" w:name="_Toc26884728"/>
      <w:bookmarkStart w:id="138" w:name="_Toc27399055"/>
      <w:r w:rsidRPr="003B2ACB">
        <w:rPr>
          <w:b/>
          <w:color w:val="000000"/>
          <w:sz w:val="28"/>
          <w:szCs w:val="20"/>
        </w:rPr>
        <w:t>4.5. Расчёт предпринимательской прибыли</w:t>
      </w:r>
      <w:bookmarkEnd w:id="137"/>
      <w:bookmarkEnd w:id="138"/>
    </w:p>
    <w:p w14:paraId="2F556362" w14:textId="77777777" w:rsidR="003B2ACB" w:rsidRPr="003B2ACB" w:rsidRDefault="003B2ACB" w:rsidP="003B2ACB">
      <w:pPr>
        <w:ind w:firstLine="709"/>
        <w:jc w:val="both"/>
        <w:rPr>
          <w:sz w:val="28"/>
          <w:szCs w:val="28"/>
        </w:rPr>
      </w:pPr>
      <w:r w:rsidRPr="003B2ACB">
        <w:rPr>
          <w:color w:val="000000"/>
          <w:sz w:val="28"/>
          <w:szCs w:val="20"/>
        </w:rPr>
        <w:t xml:space="preserve"> </w:t>
      </w:r>
      <w:r w:rsidRPr="003B2ACB">
        <w:rPr>
          <w:sz w:val="28"/>
          <w:szCs w:val="28"/>
        </w:rPr>
        <w:t>В соответствии с п. 48(2) Методических указаний (введен Постановлением Правительства РФ от 05.05.2017 № 534) при установлении (корректировке) тарифов в сфере теплоснабжения на 2018 год и последующие периоды регулирования расчётная предпринимательская прибыль регулируемой организации не устанавливается для регулируемой организации:</w:t>
      </w:r>
    </w:p>
    <w:p w14:paraId="79D27EA4" w14:textId="77777777" w:rsidR="003B2ACB" w:rsidRPr="003B2ACB" w:rsidRDefault="003B2ACB" w:rsidP="003B2ACB">
      <w:pPr>
        <w:ind w:firstLine="709"/>
        <w:jc w:val="both"/>
        <w:rPr>
          <w:sz w:val="28"/>
          <w:szCs w:val="28"/>
        </w:rPr>
      </w:pPr>
      <w:r w:rsidRPr="003B2ACB">
        <w:rPr>
          <w:sz w:val="28"/>
          <w:szCs w:val="28"/>
        </w:rPr>
        <w:t>- являющейся государственным или муниципальным унитарным предприятием;</w:t>
      </w:r>
    </w:p>
    <w:p w14:paraId="1B5143D4" w14:textId="77777777" w:rsidR="003B2ACB" w:rsidRPr="003B2ACB" w:rsidRDefault="003B2ACB" w:rsidP="003B2ACB">
      <w:pPr>
        <w:ind w:firstLine="709"/>
        <w:jc w:val="both"/>
        <w:rPr>
          <w:sz w:val="28"/>
          <w:szCs w:val="28"/>
        </w:rPr>
      </w:pPr>
      <w:r w:rsidRPr="003B2ACB">
        <w:rPr>
          <w:sz w:val="28"/>
          <w:szCs w:val="28"/>
        </w:rPr>
        <w:t xml:space="preserve">- владеющей объектом (объектами) теплоснабжения исключительно </w:t>
      </w:r>
      <w:r w:rsidRPr="003B2ACB">
        <w:rPr>
          <w:sz w:val="28"/>
          <w:szCs w:val="28"/>
        </w:rPr>
        <w:br/>
        <w:t>на основании договора (договоров) аренды, заключенного на срок менее 3 лет.</w:t>
      </w:r>
    </w:p>
    <w:p w14:paraId="17A3E560" w14:textId="77777777" w:rsidR="003B2ACB" w:rsidRPr="003B2ACB" w:rsidRDefault="003B2ACB" w:rsidP="003B2ACB">
      <w:pPr>
        <w:ind w:firstLine="709"/>
        <w:jc w:val="both"/>
        <w:rPr>
          <w:sz w:val="28"/>
          <w:szCs w:val="28"/>
        </w:rPr>
      </w:pPr>
      <w:r w:rsidRPr="003B2ACB">
        <w:rPr>
          <w:sz w:val="28"/>
          <w:szCs w:val="28"/>
        </w:rPr>
        <w:t xml:space="preserve">В соответствии с п. 74(1) Методических указаний расчётная предпринимательская прибыль регулируемой организации устанавливается </w:t>
      </w:r>
      <w:r w:rsidRPr="003B2ACB">
        <w:rPr>
          <w:sz w:val="28"/>
          <w:szCs w:val="28"/>
        </w:rPr>
        <w:br/>
        <w:t>для такой организации с учетом особенностей, предусмотренных пунктом 48(2) Методических указаний.</w:t>
      </w:r>
    </w:p>
    <w:p w14:paraId="05A340B0" w14:textId="77777777" w:rsidR="003B2ACB" w:rsidRPr="003B2ACB" w:rsidRDefault="003B2ACB" w:rsidP="003B2ACB">
      <w:pPr>
        <w:ind w:firstLine="709"/>
        <w:jc w:val="both"/>
        <w:rPr>
          <w:sz w:val="28"/>
          <w:szCs w:val="28"/>
        </w:rPr>
      </w:pPr>
      <w:r w:rsidRPr="003B2ACB">
        <w:rPr>
          <w:sz w:val="28"/>
          <w:szCs w:val="28"/>
        </w:rPr>
        <w:t xml:space="preserve">Расчётная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 определенных в соответствии </w:t>
      </w:r>
      <w:r w:rsidRPr="003B2ACB">
        <w:rPr>
          <w:sz w:val="28"/>
          <w:szCs w:val="28"/>
        </w:rPr>
        <w:br/>
        <w:t xml:space="preserve">с пунктом 73 Методических указаний (за исключением расходов на топливо, расходов на приобретение тепловой энергии (теплоносителя) и услуг </w:t>
      </w:r>
      <w:r w:rsidRPr="003B2ACB">
        <w:rPr>
          <w:sz w:val="28"/>
          <w:szCs w:val="28"/>
        </w:rPr>
        <w:br/>
        <w:t>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62F544E0" w14:textId="77777777" w:rsidR="003B2ACB" w:rsidRPr="003B2ACB" w:rsidRDefault="003B2ACB" w:rsidP="003B2ACB">
      <w:pPr>
        <w:ind w:firstLine="709"/>
        <w:jc w:val="both"/>
        <w:rPr>
          <w:sz w:val="28"/>
          <w:szCs w:val="28"/>
        </w:rPr>
      </w:pPr>
      <w:r w:rsidRPr="003B2ACB">
        <w:rPr>
          <w:sz w:val="28"/>
          <w:szCs w:val="28"/>
        </w:rPr>
        <w:t>Предложение предприятия в части расчетной предпринимательской прибыли 1 650 тыс. руб.</w:t>
      </w:r>
    </w:p>
    <w:p w14:paraId="76603444" w14:textId="77777777" w:rsidR="003B2ACB" w:rsidRPr="003B2ACB" w:rsidRDefault="003B2ACB" w:rsidP="003B2ACB">
      <w:pPr>
        <w:ind w:firstLine="709"/>
        <w:jc w:val="both"/>
        <w:rPr>
          <w:sz w:val="28"/>
          <w:szCs w:val="28"/>
        </w:rPr>
      </w:pPr>
      <w:r w:rsidRPr="003B2ACB">
        <w:rPr>
          <w:sz w:val="28"/>
          <w:szCs w:val="28"/>
        </w:rPr>
        <w:t>Эксперты предлагают включить в расчёт НВВ на 2021 год 1 185 тыс. руб.: (17 298 тыс. руб. (ОР) + 6 397 тыс. руб. (НР)) ×5%,</w:t>
      </w:r>
    </w:p>
    <w:p w14:paraId="63C20E4F" w14:textId="77777777" w:rsidR="003B2ACB" w:rsidRPr="003B2ACB" w:rsidRDefault="003B2ACB" w:rsidP="003B2ACB">
      <w:pPr>
        <w:ind w:firstLine="709"/>
        <w:jc w:val="both"/>
        <w:rPr>
          <w:sz w:val="28"/>
          <w:szCs w:val="28"/>
        </w:rPr>
      </w:pPr>
      <w:r w:rsidRPr="003B2ACB">
        <w:rPr>
          <w:sz w:val="28"/>
          <w:szCs w:val="28"/>
        </w:rPr>
        <w:t>где ОР – операционные расходы, НР – неподконтрольные расходы за исключением налога на прибыль, РЭР – расходы на энергетические ресурсы за исключением расходов на топливо, тепловую энергию, теплоноситель.</w:t>
      </w:r>
    </w:p>
    <w:p w14:paraId="26ABE569" w14:textId="77777777" w:rsidR="003B2ACB" w:rsidRPr="003B2ACB" w:rsidRDefault="003B2ACB" w:rsidP="003B2ACB">
      <w:pPr>
        <w:ind w:firstLine="709"/>
        <w:jc w:val="both"/>
        <w:rPr>
          <w:sz w:val="28"/>
          <w:szCs w:val="28"/>
        </w:rPr>
      </w:pPr>
      <w:r w:rsidRPr="003B2ACB">
        <w:rPr>
          <w:sz w:val="28"/>
          <w:szCs w:val="28"/>
        </w:rPr>
        <w:t>Корректировка предложения предприятия 465 тыс. руб. в сторону снижения за счёт корректировки вышеуказанных расходов.</w:t>
      </w:r>
    </w:p>
    <w:p w14:paraId="2B8CB886" w14:textId="77777777" w:rsidR="003B2ACB" w:rsidRPr="003B2ACB" w:rsidRDefault="003B2ACB" w:rsidP="003B2ACB">
      <w:pPr>
        <w:ind w:firstLine="709"/>
        <w:jc w:val="both"/>
        <w:rPr>
          <w:sz w:val="28"/>
          <w:szCs w:val="28"/>
        </w:rPr>
      </w:pPr>
      <w:r w:rsidRPr="003B2ACB">
        <w:rPr>
          <w:sz w:val="28"/>
          <w:szCs w:val="28"/>
        </w:rPr>
        <w:t>Расходы по данной статье на 2022 год составят 1 210 тыс. руб.</w:t>
      </w:r>
    </w:p>
    <w:p w14:paraId="508FBC2E" w14:textId="77777777" w:rsidR="003B2ACB" w:rsidRPr="003B2ACB" w:rsidRDefault="003B2ACB" w:rsidP="003B2ACB">
      <w:pPr>
        <w:ind w:firstLine="709"/>
        <w:jc w:val="both"/>
        <w:rPr>
          <w:sz w:val="28"/>
          <w:szCs w:val="28"/>
        </w:rPr>
      </w:pPr>
      <w:r w:rsidRPr="003B2ACB">
        <w:rPr>
          <w:sz w:val="28"/>
          <w:szCs w:val="28"/>
        </w:rPr>
        <w:t>Расходы по данной статье на 2023 год составят 1 236 тыс. руб.</w:t>
      </w:r>
    </w:p>
    <w:p w14:paraId="3532FFD6" w14:textId="77777777" w:rsidR="003B2ACB" w:rsidRPr="003B2ACB" w:rsidRDefault="003B2ACB" w:rsidP="003B2ACB">
      <w:pPr>
        <w:ind w:firstLine="709"/>
        <w:jc w:val="both"/>
        <w:rPr>
          <w:sz w:val="28"/>
          <w:szCs w:val="28"/>
        </w:rPr>
      </w:pPr>
    </w:p>
    <w:p w14:paraId="008D8764" w14:textId="77777777" w:rsidR="003B2ACB" w:rsidRPr="003B2ACB" w:rsidRDefault="003B2ACB" w:rsidP="003B2ACB">
      <w:pPr>
        <w:ind w:firstLine="709"/>
        <w:jc w:val="both"/>
        <w:rPr>
          <w:szCs w:val="20"/>
        </w:rPr>
      </w:pPr>
      <w:r w:rsidRPr="003B2ACB">
        <w:rPr>
          <w:sz w:val="28"/>
          <w:szCs w:val="28"/>
        </w:rPr>
        <w:br w:type="page"/>
      </w:r>
    </w:p>
    <w:p w14:paraId="508FC837" w14:textId="77777777" w:rsidR="003B2ACB" w:rsidRPr="003B2ACB" w:rsidRDefault="003B2ACB" w:rsidP="00543DE5">
      <w:pPr>
        <w:keepNext/>
        <w:numPr>
          <w:ilvl w:val="0"/>
          <w:numId w:val="9"/>
        </w:numPr>
        <w:tabs>
          <w:tab w:val="left" w:pos="567"/>
        </w:tabs>
        <w:ind w:left="0" w:firstLine="0"/>
        <w:jc w:val="center"/>
        <w:outlineLvl w:val="0"/>
        <w:rPr>
          <w:b/>
          <w:sz w:val="28"/>
          <w:szCs w:val="28"/>
        </w:rPr>
      </w:pPr>
      <w:r w:rsidRPr="003B2ACB">
        <w:rPr>
          <w:b/>
          <w:sz w:val="28"/>
          <w:szCs w:val="28"/>
        </w:rPr>
        <w:t xml:space="preserve">Расчёт необходимой валовой выручки </w:t>
      </w:r>
      <w:r w:rsidRPr="003B2ACB">
        <w:rPr>
          <w:b/>
          <w:sz w:val="28"/>
          <w:szCs w:val="28"/>
        </w:rPr>
        <w:br/>
        <w:t>ООО «МЕЧЕЛ-ЭНЕРГО» на 2021 год</w:t>
      </w:r>
    </w:p>
    <w:p w14:paraId="3700CB5C" w14:textId="77777777" w:rsidR="003B2ACB" w:rsidRPr="003B2ACB" w:rsidRDefault="003B2ACB" w:rsidP="003B2ACB">
      <w:pPr>
        <w:ind w:firstLine="709"/>
        <w:jc w:val="both"/>
        <w:rPr>
          <w:sz w:val="28"/>
          <w:szCs w:val="28"/>
        </w:rPr>
      </w:pPr>
      <w:r w:rsidRPr="003B2ACB">
        <w:rPr>
          <w:sz w:val="28"/>
          <w:szCs w:val="28"/>
        </w:rPr>
        <w:t>Расчёт необходимой валовой выручки ООО «МЕЧЕЛ-ЭНЕРГО» на 2021-2023 годы представлен в таблицах 12-13.</w:t>
      </w:r>
    </w:p>
    <w:p w14:paraId="34866483" w14:textId="77777777" w:rsidR="003B2ACB" w:rsidRPr="003B2ACB" w:rsidRDefault="003B2ACB" w:rsidP="003B2ACB">
      <w:pPr>
        <w:ind w:firstLine="851"/>
        <w:jc w:val="right"/>
        <w:rPr>
          <w:sz w:val="28"/>
          <w:szCs w:val="28"/>
        </w:rPr>
      </w:pPr>
    </w:p>
    <w:p w14:paraId="22CAB222" w14:textId="77777777" w:rsidR="003B2ACB" w:rsidRPr="003B2ACB" w:rsidRDefault="003B2ACB" w:rsidP="003B2ACB">
      <w:pPr>
        <w:ind w:firstLine="851"/>
        <w:jc w:val="right"/>
        <w:rPr>
          <w:sz w:val="28"/>
          <w:szCs w:val="28"/>
        </w:rPr>
      </w:pPr>
      <w:r w:rsidRPr="003B2ACB">
        <w:rPr>
          <w:sz w:val="28"/>
          <w:szCs w:val="28"/>
        </w:rPr>
        <w:t xml:space="preserve">Таблица </w:t>
      </w:r>
      <w:r w:rsidRPr="003B2ACB">
        <w:rPr>
          <w:sz w:val="28"/>
          <w:szCs w:val="28"/>
        </w:rPr>
        <w:fldChar w:fldCharType="begin"/>
      </w:r>
      <w:r w:rsidRPr="003B2ACB">
        <w:rPr>
          <w:sz w:val="28"/>
          <w:szCs w:val="28"/>
        </w:rPr>
        <w:instrText xml:space="preserve"> SEQ Таблица \* ARABIC </w:instrText>
      </w:r>
      <w:r w:rsidRPr="003B2ACB">
        <w:rPr>
          <w:sz w:val="28"/>
          <w:szCs w:val="28"/>
        </w:rPr>
        <w:fldChar w:fldCharType="separate"/>
      </w:r>
      <w:r w:rsidRPr="003B2ACB">
        <w:rPr>
          <w:noProof/>
          <w:sz w:val="28"/>
          <w:szCs w:val="28"/>
        </w:rPr>
        <w:t>12</w:t>
      </w:r>
      <w:r w:rsidRPr="003B2ACB">
        <w:rPr>
          <w:sz w:val="28"/>
          <w:szCs w:val="28"/>
        </w:rPr>
        <w:fldChar w:fldCharType="end"/>
      </w:r>
    </w:p>
    <w:p w14:paraId="55209333" w14:textId="77777777" w:rsidR="003B2ACB" w:rsidRPr="003B2ACB" w:rsidRDefault="003B2ACB" w:rsidP="003B2ACB">
      <w:pPr>
        <w:keepNext/>
        <w:ind w:left="360" w:right="141"/>
        <w:jc w:val="center"/>
        <w:outlineLvl w:val="2"/>
        <w:rPr>
          <w:rFonts w:cs="Arial"/>
          <w:b/>
          <w:bCs/>
          <w:snapToGrid w:val="0"/>
          <w:sz w:val="28"/>
          <w:szCs w:val="26"/>
          <w:lang w:eastAsia="en-US"/>
        </w:rPr>
      </w:pPr>
      <w:r w:rsidRPr="003B2ACB">
        <w:rPr>
          <w:rFonts w:cs="Arial"/>
          <w:b/>
          <w:bCs/>
          <w:snapToGrid w:val="0"/>
          <w:sz w:val="28"/>
          <w:szCs w:val="26"/>
          <w:lang w:eastAsia="en-US"/>
        </w:rPr>
        <w:t>Расчёт необходимой валовой выручки на услуги по передаче тепловой энергии на 2021 год</w:t>
      </w:r>
    </w:p>
    <w:p w14:paraId="5DBBE4FE" w14:textId="77777777" w:rsidR="003B2ACB" w:rsidRPr="003B2ACB" w:rsidRDefault="003B2ACB" w:rsidP="003B2ACB">
      <w:pPr>
        <w:ind w:firstLine="709"/>
        <w:jc w:val="center"/>
        <w:rPr>
          <w:rFonts w:eastAsia="Calibri"/>
          <w:sz w:val="28"/>
          <w:szCs w:val="28"/>
          <w:lang w:eastAsia="en-US"/>
        </w:rPr>
      </w:pPr>
      <w:r w:rsidRPr="003B2ACB">
        <w:rPr>
          <w:rFonts w:eastAsia="Calibri"/>
          <w:sz w:val="28"/>
          <w:szCs w:val="28"/>
          <w:lang w:eastAsia="en-US"/>
        </w:rPr>
        <w:t>(Приложение 5.9 к Методическим указаниям)</w:t>
      </w:r>
    </w:p>
    <w:p w14:paraId="0C4CB978" w14:textId="77777777" w:rsidR="003B2ACB" w:rsidRPr="003B2ACB" w:rsidRDefault="003B2ACB" w:rsidP="003B2ACB">
      <w:pPr>
        <w:keepNext/>
        <w:jc w:val="center"/>
        <w:rPr>
          <w:b/>
          <w:sz w:val="28"/>
          <w:szCs w:val="20"/>
          <w:u w:val="single"/>
        </w:rPr>
      </w:pP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4252"/>
        <w:gridCol w:w="1560"/>
        <w:gridCol w:w="1559"/>
        <w:gridCol w:w="1571"/>
      </w:tblGrid>
      <w:tr w:rsidR="003B2ACB" w:rsidRPr="003B2ACB" w14:paraId="4F1FEFC7" w14:textId="77777777" w:rsidTr="003E79F2">
        <w:trPr>
          <w:trHeight w:val="507"/>
          <w:tblHeader/>
        </w:trPr>
        <w:tc>
          <w:tcPr>
            <w:tcW w:w="738" w:type="dxa"/>
            <w:vMerge w:val="restart"/>
            <w:shd w:val="clear" w:color="auto" w:fill="auto"/>
            <w:vAlign w:val="center"/>
            <w:hideMark/>
          </w:tcPr>
          <w:p w14:paraId="7673F839" w14:textId="77777777" w:rsidR="003B2ACB" w:rsidRPr="003B2ACB" w:rsidRDefault="003B2ACB" w:rsidP="003B2ACB">
            <w:pPr>
              <w:jc w:val="center"/>
              <w:rPr>
                <w:rFonts w:eastAsia="Calibri"/>
                <w:lang w:eastAsia="en-US"/>
              </w:rPr>
            </w:pPr>
            <w:r w:rsidRPr="003B2ACB">
              <w:rPr>
                <w:rFonts w:eastAsia="Calibri"/>
                <w:lang w:eastAsia="en-US"/>
              </w:rPr>
              <w:t>№ п/п</w:t>
            </w:r>
          </w:p>
        </w:tc>
        <w:tc>
          <w:tcPr>
            <w:tcW w:w="4252" w:type="dxa"/>
            <w:vMerge w:val="restart"/>
            <w:shd w:val="clear" w:color="auto" w:fill="auto"/>
            <w:vAlign w:val="center"/>
            <w:hideMark/>
          </w:tcPr>
          <w:p w14:paraId="5A06956C" w14:textId="77777777" w:rsidR="003B2ACB" w:rsidRPr="003B2ACB" w:rsidRDefault="003B2ACB" w:rsidP="003B2ACB">
            <w:pPr>
              <w:jc w:val="center"/>
              <w:rPr>
                <w:rFonts w:eastAsia="Calibri"/>
                <w:lang w:eastAsia="en-US"/>
              </w:rPr>
            </w:pPr>
            <w:r w:rsidRPr="003B2ACB">
              <w:rPr>
                <w:rFonts w:eastAsia="Calibri"/>
                <w:lang w:eastAsia="en-US"/>
              </w:rPr>
              <w:t>Наименование расхода</w:t>
            </w:r>
          </w:p>
        </w:tc>
        <w:tc>
          <w:tcPr>
            <w:tcW w:w="1560" w:type="dxa"/>
            <w:vMerge w:val="restart"/>
            <w:shd w:val="clear" w:color="auto" w:fill="auto"/>
          </w:tcPr>
          <w:p w14:paraId="499F2DAB" w14:textId="77777777" w:rsidR="003B2ACB" w:rsidRPr="003B2ACB" w:rsidRDefault="003B2ACB" w:rsidP="003B2ACB">
            <w:pPr>
              <w:ind w:left="-57" w:right="-57"/>
              <w:jc w:val="center"/>
              <w:rPr>
                <w:rFonts w:eastAsia="Calibri"/>
                <w:lang w:eastAsia="en-US"/>
              </w:rPr>
            </w:pPr>
            <w:r w:rsidRPr="003B2ACB">
              <w:rPr>
                <w:rFonts w:eastAsia="Calibri"/>
                <w:lang w:eastAsia="en-US"/>
              </w:rPr>
              <w:t>Предложение предприятия на 2021 год</w:t>
            </w:r>
          </w:p>
        </w:tc>
        <w:tc>
          <w:tcPr>
            <w:tcW w:w="1559" w:type="dxa"/>
            <w:vMerge w:val="restart"/>
            <w:shd w:val="clear" w:color="auto" w:fill="auto"/>
          </w:tcPr>
          <w:p w14:paraId="7AA7E65D" w14:textId="77777777" w:rsidR="003B2ACB" w:rsidRPr="003B2ACB" w:rsidRDefault="003B2ACB" w:rsidP="003B2ACB">
            <w:pPr>
              <w:ind w:left="-57" w:right="-57"/>
              <w:jc w:val="center"/>
              <w:rPr>
                <w:rFonts w:eastAsia="Calibri"/>
                <w:lang w:eastAsia="en-US"/>
              </w:rPr>
            </w:pPr>
            <w:r w:rsidRPr="003B2ACB">
              <w:rPr>
                <w:rFonts w:eastAsia="Calibri"/>
                <w:lang w:eastAsia="en-US"/>
              </w:rPr>
              <w:t>Предложение экспертов на 2021 год</w:t>
            </w:r>
          </w:p>
        </w:tc>
        <w:tc>
          <w:tcPr>
            <w:tcW w:w="1571" w:type="dxa"/>
            <w:vMerge w:val="restart"/>
            <w:shd w:val="clear" w:color="auto" w:fill="auto"/>
          </w:tcPr>
          <w:p w14:paraId="163D778C" w14:textId="77777777" w:rsidR="003B2ACB" w:rsidRPr="003B2ACB" w:rsidRDefault="003B2ACB" w:rsidP="003B2ACB">
            <w:pPr>
              <w:ind w:left="-57" w:right="-57"/>
              <w:jc w:val="center"/>
              <w:rPr>
                <w:rFonts w:eastAsia="Calibri"/>
                <w:lang w:eastAsia="en-US"/>
              </w:rPr>
            </w:pPr>
            <w:r w:rsidRPr="003B2ACB">
              <w:rPr>
                <w:rFonts w:eastAsia="Calibri"/>
                <w:lang w:eastAsia="en-US"/>
              </w:rPr>
              <w:t>Корректи-ровка предложения предприятия</w:t>
            </w:r>
          </w:p>
        </w:tc>
      </w:tr>
      <w:tr w:rsidR="003B2ACB" w:rsidRPr="003B2ACB" w14:paraId="6E2D3EED" w14:textId="77777777" w:rsidTr="003E79F2">
        <w:trPr>
          <w:trHeight w:val="507"/>
          <w:tblHeader/>
        </w:trPr>
        <w:tc>
          <w:tcPr>
            <w:tcW w:w="738" w:type="dxa"/>
            <w:vMerge/>
            <w:shd w:val="clear" w:color="auto" w:fill="auto"/>
            <w:vAlign w:val="center"/>
            <w:hideMark/>
          </w:tcPr>
          <w:p w14:paraId="173E8ECB" w14:textId="77777777" w:rsidR="003B2ACB" w:rsidRPr="003B2ACB" w:rsidRDefault="003B2ACB" w:rsidP="003B2ACB">
            <w:pPr>
              <w:jc w:val="center"/>
              <w:rPr>
                <w:rFonts w:eastAsia="Calibri"/>
                <w:lang w:eastAsia="en-US"/>
              </w:rPr>
            </w:pPr>
          </w:p>
        </w:tc>
        <w:tc>
          <w:tcPr>
            <w:tcW w:w="4252" w:type="dxa"/>
            <w:vMerge/>
            <w:shd w:val="clear" w:color="auto" w:fill="auto"/>
            <w:vAlign w:val="center"/>
            <w:hideMark/>
          </w:tcPr>
          <w:p w14:paraId="55F8D1FE" w14:textId="77777777" w:rsidR="003B2ACB" w:rsidRPr="003B2ACB" w:rsidRDefault="003B2ACB" w:rsidP="003B2ACB">
            <w:pPr>
              <w:jc w:val="center"/>
              <w:rPr>
                <w:rFonts w:eastAsia="Calibri"/>
                <w:lang w:eastAsia="en-US"/>
              </w:rPr>
            </w:pPr>
          </w:p>
        </w:tc>
        <w:tc>
          <w:tcPr>
            <w:tcW w:w="1560" w:type="dxa"/>
            <w:vMerge/>
            <w:shd w:val="clear" w:color="auto" w:fill="auto"/>
            <w:vAlign w:val="center"/>
          </w:tcPr>
          <w:p w14:paraId="459CEBB8" w14:textId="77777777" w:rsidR="003B2ACB" w:rsidRPr="003B2ACB" w:rsidRDefault="003B2ACB" w:rsidP="003B2ACB">
            <w:pPr>
              <w:jc w:val="center"/>
              <w:rPr>
                <w:rFonts w:eastAsia="Calibri"/>
                <w:lang w:eastAsia="en-US"/>
              </w:rPr>
            </w:pPr>
          </w:p>
        </w:tc>
        <w:tc>
          <w:tcPr>
            <w:tcW w:w="1559" w:type="dxa"/>
            <w:vMerge/>
            <w:shd w:val="clear" w:color="auto" w:fill="auto"/>
            <w:vAlign w:val="center"/>
          </w:tcPr>
          <w:p w14:paraId="300BC1A5" w14:textId="77777777" w:rsidR="003B2ACB" w:rsidRPr="003B2ACB" w:rsidRDefault="003B2ACB" w:rsidP="003B2ACB">
            <w:pPr>
              <w:jc w:val="center"/>
              <w:rPr>
                <w:rFonts w:eastAsia="Calibri"/>
                <w:lang w:eastAsia="en-US"/>
              </w:rPr>
            </w:pPr>
          </w:p>
        </w:tc>
        <w:tc>
          <w:tcPr>
            <w:tcW w:w="1571" w:type="dxa"/>
            <w:vMerge/>
            <w:shd w:val="clear" w:color="auto" w:fill="auto"/>
            <w:vAlign w:val="center"/>
          </w:tcPr>
          <w:p w14:paraId="4E109B93" w14:textId="77777777" w:rsidR="003B2ACB" w:rsidRPr="003B2ACB" w:rsidRDefault="003B2ACB" w:rsidP="003B2ACB">
            <w:pPr>
              <w:jc w:val="center"/>
              <w:rPr>
                <w:rFonts w:eastAsia="Calibri"/>
                <w:lang w:eastAsia="en-US"/>
              </w:rPr>
            </w:pPr>
          </w:p>
        </w:tc>
      </w:tr>
      <w:tr w:rsidR="003B2ACB" w:rsidRPr="003B2ACB" w14:paraId="66CCCB2E" w14:textId="77777777" w:rsidTr="003E79F2">
        <w:trPr>
          <w:trHeight w:val="349"/>
        </w:trPr>
        <w:tc>
          <w:tcPr>
            <w:tcW w:w="738" w:type="dxa"/>
            <w:shd w:val="clear" w:color="auto" w:fill="auto"/>
            <w:vAlign w:val="center"/>
            <w:hideMark/>
          </w:tcPr>
          <w:p w14:paraId="58D3F2D9" w14:textId="77777777" w:rsidR="003B2ACB" w:rsidRPr="003B2ACB" w:rsidRDefault="003B2ACB" w:rsidP="003B2ACB">
            <w:pPr>
              <w:jc w:val="center"/>
              <w:rPr>
                <w:rFonts w:eastAsia="Calibri"/>
                <w:lang w:eastAsia="en-US"/>
              </w:rPr>
            </w:pPr>
            <w:r w:rsidRPr="003B2ACB">
              <w:rPr>
                <w:rFonts w:eastAsia="Calibri"/>
                <w:lang w:eastAsia="en-US"/>
              </w:rPr>
              <w:t>1</w:t>
            </w:r>
          </w:p>
        </w:tc>
        <w:tc>
          <w:tcPr>
            <w:tcW w:w="4252" w:type="dxa"/>
            <w:shd w:val="clear" w:color="auto" w:fill="auto"/>
            <w:vAlign w:val="center"/>
            <w:hideMark/>
          </w:tcPr>
          <w:p w14:paraId="56184646" w14:textId="77777777" w:rsidR="003B2ACB" w:rsidRPr="003B2ACB" w:rsidRDefault="003B2ACB" w:rsidP="003B2ACB">
            <w:pPr>
              <w:rPr>
                <w:rFonts w:eastAsia="Calibri"/>
                <w:lang w:eastAsia="en-US"/>
              </w:rPr>
            </w:pPr>
            <w:r w:rsidRPr="003B2ACB">
              <w:rPr>
                <w:rFonts w:eastAsia="Calibri"/>
                <w:lang w:eastAsia="en-US"/>
              </w:rPr>
              <w:t>Операционные (подконтрольные) расходы</w:t>
            </w:r>
          </w:p>
        </w:tc>
        <w:tc>
          <w:tcPr>
            <w:tcW w:w="1560" w:type="dxa"/>
            <w:shd w:val="clear" w:color="auto" w:fill="auto"/>
            <w:vAlign w:val="center"/>
          </w:tcPr>
          <w:p w14:paraId="7C4CC44B" w14:textId="77777777" w:rsidR="003B2ACB" w:rsidRPr="003B2ACB" w:rsidRDefault="003B2ACB" w:rsidP="003B2ACB">
            <w:pPr>
              <w:jc w:val="center"/>
              <w:rPr>
                <w:rFonts w:eastAsia="Calibri"/>
                <w:lang w:eastAsia="en-US"/>
              </w:rPr>
            </w:pPr>
            <w:r w:rsidRPr="003B2ACB">
              <w:rPr>
                <w:szCs w:val="20"/>
              </w:rPr>
              <w:t>17 786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135B6C" w14:textId="77777777" w:rsidR="003B2ACB" w:rsidRPr="003B2ACB" w:rsidRDefault="003B2ACB" w:rsidP="003B2ACB">
            <w:pPr>
              <w:jc w:val="center"/>
              <w:rPr>
                <w:rFonts w:eastAsia="Calibri"/>
                <w:lang w:eastAsia="en-US"/>
              </w:rPr>
            </w:pPr>
            <w:r w:rsidRPr="003B2ACB">
              <w:rPr>
                <w:szCs w:val="20"/>
              </w:rPr>
              <w:t>17 296</w:t>
            </w:r>
          </w:p>
        </w:tc>
        <w:tc>
          <w:tcPr>
            <w:tcW w:w="1571" w:type="dxa"/>
            <w:tcBorders>
              <w:top w:val="single" w:sz="4" w:space="0" w:color="auto"/>
              <w:left w:val="nil"/>
              <w:bottom w:val="single" w:sz="4" w:space="0" w:color="auto"/>
              <w:right w:val="single" w:sz="4" w:space="0" w:color="auto"/>
            </w:tcBorders>
            <w:shd w:val="clear" w:color="auto" w:fill="auto"/>
            <w:vAlign w:val="center"/>
          </w:tcPr>
          <w:p w14:paraId="09A7008D" w14:textId="77777777" w:rsidR="003B2ACB" w:rsidRPr="003B2ACB" w:rsidRDefault="003B2ACB" w:rsidP="003B2ACB">
            <w:pPr>
              <w:jc w:val="center"/>
              <w:rPr>
                <w:rFonts w:eastAsia="Calibri"/>
                <w:lang w:eastAsia="en-US"/>
              </w:rPr>
            </w:pPr>
            <w:r w:rsidRPr="003B2ACB">
              <w:rPr>
                <w:szCs w:val="20"/>
              </w:rPr>
              <w:t>-490</w:t>
            </w:r>
          </w:p>
        </w:tc>
      </w:tr>
      <w:tr w:rsidR="003B2ACB" w:rsidRPr="003B2ACB" w14:paraId="3858EA1C" w14:textId="77777777" w:rsidTr="003E79F2">
        <w:trPr>
          <w:trHeight w:val="204"/>
        </w:trPr>
        <w:tc>
          <w:tcPr>
            <w:tcW w:w="738" w:type="dxa"/>
            <w:shd w:val="clear" w:color="auto" w:fill="auto"/>
            <w:vAlign w:val="center"/>
            <w:hideMark/>
          </w:tcPr>
          <w:p w14:paraId="599B991F" w14:textId="77777777" w:rsidR="003B2ACB" w:rsidRPr="003B2ACB" w:rsidRDefault="003B2ACB" w:rsidP="003B2ACB">
            <w:pPr>
              <w:jc w:val="center"/>
              <w:rPr>
                <w:rFonts w:eastAsia="Calibri"/>
                <w:lang w:eastAsia="en-US"/>
              </w:rPr>
            </w:pPr>
            <w:r w:rsidRPr="003B2ACB">
              <w:rPr>
                <w:rFonts w:eastAsia="Calibri"/>
                <w:lang w:eastAsia="en-US"/>
              </w:rPr>
              <w:t>2</w:t>
            </w:r>
          </w:p>
        </w:tc>
        <w:tc>
          <w:tcPr>
            <w:tcW w:w="4252" w:type="dxa"/>
            <w:shd w:val="clear" w:color="auto" w:fill="auto"/>
            <w:vAlign w:val="center"/>
            <w:hideMark/>
          </w:tcPr>
          <w:p w14:paraId="414E2C4E" w14:textId="77777777" w:rsidR="003B2ACB" w:rsidRPr="003B2ACB" w:rsidRDefault="003B2ACB" w:rsidP="003B2ACB">
            <w:pPr>
              <w:rPr>
                <w:rFonts w:eastAsia="Calibri"/>
                <w:lang w:eastAsia="en-US"/>
              </w:rPr>
            </w:pPr>
            <w:r w:rsidRPr="003B2ACB">
              <w:rPr>
                <w:rFonts w:eastAsia="Calibri"/>
                <w:lang w:eastAsia="en-US"/>
              </w:rPr>
              <w:t>Неподконтрольные расходы</w:t>
            </w:r>
          </w:p>
        </w:tc>
        <w:tc>
          <w:tcPr>
            <w:tcW w:w="1560" w:type="dxa"/>
            <w:shd w:val="clear" w:color="auto" w:fill="auto"/>
            <w:vAlign w:val="center"/>
          </w:tcPr>
          <w:p w14:paraId="6F067158" w14:textId="77777777" w:rsidR="003B2ACB" w:rsidRPr="003B2ACB" w:rsidRDefault="003B2ACB" w:rsidP="003B2ACB">
            <w:pPr>
              <w:jc w:val="center"/>
              <w:rPr>
                <w:rFonts w:eastAsia="Calibri"/>
                <w:lang w:eastAsia="en-US"/>
              </w:rPr>
            </w:pPr>
            <w:r w:rsidRPr="003B2ACB">
              <w:rPr>
                <w:szCs w:val="20"/>
              </w:rPr>
              <w:t>7 899</w:t>
            </w:r>
          </w:p>
        </w:tc>
        <w:tc>
          <w:tcPr>
            <w:tcW w:w="1559" w:type="dxa"/>
            <w:tcBorders>
              <w:top w:val="nil"/>
              <w:left w:val="single" w:sz="4" w:space="0" w:color="auto"/>
              <w:bottom w:val="single" w:sz="4" w:space="0" w:color="auto"/>
              <w:right w:val="single" w:sz="4" w:space="0" w:color="auto"/>
            </w:tcBorders>
            <w:shd w:val="clear" w:color="auto" w:fill="auto"/>
            <w:vAlign w:val="center"/>
          </w:tcPr>
          <w:p w14:paraId="653721F8" w14:textId="77777777" w:rsidR="003B2ACB" w:rsidRPr="003B2ACB" w:rsidRDefault="003B2ACB" w:rsidP="003B2ACB">
            <w:pPr>
              <w:jc w:val="center"/>
              <w:rPr>
                <w:rFonts w:eastAsia="Calibri"/>
                <w:lang w:val="en-US" w:eastAsia="en-US"/>
              </w:rPr>
            </w:pPr>
            <w:r w:rsidRPr="003B2ACB">
              <w:rPr>
                <w:szCs w:val="20"/>
              </w:rPr>
              <w:t>6 396</w:t>
            </w:r>
          </w:p>
        </w:tc>
        <w:tc>
          <w:tcPr>
            <w:tcW w:w="1571" w:type="dxa"/>
            <w:tcBorders>
              <w:top w:val="nil"/>
              <w:left w:val="nil"/>
              <w:bottom w:val="single" w:sz="4" w:space="0" w:color="auto"/>
              <w:right w:val="single" w:sz="4" w:space="0" w:color="auto"/>
            </w:tcBorders>
            <w:shd w:val="clear" w:color="auto" w:fill="auto"/>
            <w:vAlign w:val="center"/>
          </w:tcPr>
          <w:p w14:paraId="0F1F219B" w14:textId="77777777" w:rsidR="003B2ACB" w:rsidRPr="003B2ACB" w:rsidRDefault="003B2ACB" w:rsidP="003B2ACB">
            <w:pPr>
              <w:jc w:val="center"/>
              <w:rPr>
                <w:rFonts w:eastAsia="Calibri"/>
                <w:lang w:eastAsia="en-US"/>
              </w:rPr>
            </w:pPr>
            <w:r w:rsidRPr="003B2ACB">
              <w:rPr>
                <w:szCs w:val="20"/>
              </w:rPr>
              <w:t>-1 503</w:t>
            </w:r>
          </w:p>
        </w:tc>
      </w:tr>
      <w:tr w:rsidR="003B2ACB" w:rsidRPr="003B2ACB" w14:paraId="2C3DEE60" w14:textId="77777777" w:rsidTr="003E79F2">
        <w:trPr>
          <w:trHeight w:val="818"/>
        </w:trPr>
        <w:tc>
          <w:tcPr>
            <w:tcW w:w="738" w:type="dxa"/>
            <w:shd w:val="clear" w:color="auto" w:fill="auto"/>
            <w:vAlign w:val="center"/>
            <w:hideMark/>
          </w:tcPr>
          <w:p w14:paraId="461A13DB" w14:textId="77777777" w:rsidR="003B2ACB" w:rsidRPr="003B2ACB" w:rsidRDefault="003B2ACB" w:rsidP="003B2ACB">
            <w:pPr>
              <w:jc w:val="center"/>
              <w:rPr>
                <w:rFonts w:eastAsia="Calibri"/>
                <w:lang w:eastAsia="en-US"/>
              </w:rPr>
            </w:pPr>
            <w:r w:rsidRPr="003B2ACB">
              <w:rPr>
                <w:rFonts w:eastAsia="Calibri"/>
                <w:lang w:eastAsia="en-US"/>
              </w:rPr>
              <w:t>3</w:t>
            </w:r>
          </w:p>
        </w:tc>
        <w:tc>
          <w:tcPr>
            <w:tcW w:w="4252" w:type="dxa"/>
            <w:shd w:val="clear" w:color="auto" w:fill="auto"/>
            <w:vAlign w:val="center"/>
            <w:hideMark/>
          </w:tcPr>
          <w:p w14:paraId="717890AC" w14:textId="77777777" w:rsidR="003B2ACB" w:rsidRPr="003B2ACB" w:rsidRDefault="003B2ACB" w:rsidP="003B2ACB">
            <w:pPr>
              <w:rPr>
                <w:rFonts w:eastAsia="Calibri"/>
                <w:lang w:eastAsia="en-US"/>
              </w:rPr>
            </w:pPr>
            <w:r w:rsidRPr="003B2ACB">
              <w:rPr>
                <w:rFonts w:eastAsia="Calibri"/>
                <w:lang w:eastAsia="en-US"/>
              </w:rPr>
              <w:t>Расходы на приобретение (производство) энергетических ресурсов, холодной воды и теплоносителя</w:t>
            </w:r>
          </w:p>
        </w:tc>
        <w:tc>
          <w:tcPr>
            <w:tcW w:w="1560" w:type="dxa"/>
            <w:shd w:val="clear" w:color="auto" w:fill="auto"/>
            <w:vAlign w:val="center"/>
          </w:tcPr>
          <w:p w14:paraId="395307B4" w14:textId="77777777" w:rsidR="003B2ACB" w:rsidRPr="003B2ACB" w:rsidRDefault="003B2ACB" w:rsidP="003B2ACB">
            <w:pPr>
              <w:jc w:val="center"/>
              <w:rPr>
                <w:rFonts w:eastAsia="Calibri"/>
                <w:lang w:eastAsia="en-US"/>
              </w:rPr>
            </w:pPr>
            <w:r w:rsidRPr="003B2ACB">
              <w:rPr>
                <w:szCs w:val="20"/>
              </w:rPr>
              <w:t>7 309</w:t>
            </w:r>
          </w:p>
        </w:tc>
        <w:tc>
          <w:tcPr>
            <w:tcW w:w="1559" w:type="dxa"/>
            <w:tcBorders>
              <w:top w:val="nil"/>
              <w:left w:val="single" w:sz="4" w:space="0" w:color="auto"/>
              <w:bottom w:val="single" w:sz="4" w:space="0" w:color="auto"/>
              <w:right w:val="single" w:sz="4" w:space="0" w:color="auto"/>
            </w:tcBorders>
            <w:shd w:val="clear" w:color="auto" w:fill="auto"/>
            <w:vAlign w:val="center"/>
          </w:tcPr>
          <w:p w14:paraId="415B498D" w14:textId="77777777" w:rsidR="003B2ACB" w:rsidRPr="003B2ACB" w:rsidRDefault="003B2ACB" w:rsidP="003B2ACB">
            <w:pPr>
              <w:jc w:val="center"/>
              <w:rPr>
                <w:rFonts w:eastAsia="Calibri"/>
                <w:lang w:eastAsia="en-US"/>
              </w:rPr>
            </w:pPr>
            <w:r w:rsidRPr="003B2ACB">
              <w:rPr>
                <w:szCs w:val="20"/>
              </w:rPr>
              <w:t>6 817</w:t>
            </w:r>
          </w:p>
        </w:tc>
        <w:tc>
          <w:tcPr>
            <w:tcW w:w="1571" w:type="dxa"/>
            <w:tcBorders>
              <w:top w:val="nil"/>
              <w:left w:val="nil"/>
              <w:bottom w:val="single" w:sz="4" w:space="0" w:color="auto"/>
              <w:right w:val="single" w:sz="4" w:space="0" w:color="auto"/>
            </w:tcBorders>
            <w:shd w:val="clear" w:color="auto" w:fill="auto"/>
            <w:vAlign w:val="center"/>
          </w:tcPr>
          <w:p w14:paraId="662172CC" w14:textId="77777777" w:rsidR="003B2ACB" w:rsidRPr="003B2ACB" w:rsidRDefault="003B2ACB" w:rsidP="003B2ACB">
            <w:pPr>
              <w:jc w:val="center"/>
              <w:rPr>
                <w:rFonts w:eastAsia="Calibri"/>
                <w:lang w:eastAsia="en-US"/>
              </w:rPr>
            </w:pPr>
            <w:r w:rsidRPr="003B2ACB">
              <w:rPr>
                <w:szCs w:val="20"/>
              </w:rPr>
              <w:t>-492</w:t>
            </w:r>
          </w:p>
        </w:tc>
      </w:tr>
      <w:tr w:rsidR="003B2ACB" w:rsidRPr="003B2ACB" w14:paraId="4360EF33" w14:textId="77777777" w:rsidTr="003E79F2">
        <w:trPr>
          <w:trHeight w:val="183"/>
        </w:trPr>
        <w:tc>
          <w:tcPr>
            <w:tcW w:w="738" w:type="dxa"/>
            <w:shd w:val="clear" w:color="auto" w:fill="auto"/>
            <w:vAlign w:val="center"/>
            <w:hideMark/>
          </w:tcPr>
          <w:p w14:paraId="5EEEB2CA" w14:textId="77777777" w:rsidR="003B2ACB" w:rsidRPr="003B2ACB" w:rsidRDefault="003B2ACB" w:rsidP="003B2ACB">
            <w:pPr>
              <w:jc w:val="center"/>
              <w:rPr>
                <w:rFonts w:eastAsia="Calibri"/>
                <w:lang w:eastAsia="en-US"/>
              </w:rPr>
            </w:pPr>
            <w:r w:rsidRPr="003B2ACB">
              <w:rPr>
                <w:rFonts w:eastAsia="Calibri"/>
                <w:lang w:eastAsia="en-US"/>
              </w:rPr>
              <w:t>4</w:t>
            </w:r>
          </w:p>
        </w:tc>
        <w:tc>
          <w:tcPr>
            <w:tcW w:w="4252" w:type="dxa"/>
            <w:shd w:val="clear" w:color="auto" w:fill="auto"/>
            <w:vAlign w:val="center"/>
            <w:hideMark/>
          </w:tcPr>
          <w:p w14:paraId="064DC807" w14:textId="77777777" w:rsidR="003B2ACB" w:rsidRPr="003B2ACB" w:rsidRDefault="003B2ACB" w:rsidP="003B2ACB">
            <w:pPr>
              <w:rPr>
                <w:rFonts w:eastAsia="Calibri"/>
                <w:lang w:eastAsia="en-US"/>
              </w:rPr>
            </w:pPr>
            <w:r w:rsidRPr="003B2ACB">
              <w:rPr>
                <w:rFonts w:eastAsia="Calibri"/>
                <w:lang w:eastAsia="en-US"/>
              </w:rPr>
              <w:t>Прибыль</w:t>
            </w:r>
          </w:p>
        </w:tc>
        <w:tc>
          <w:tcPr>
            <w:tcW w:w="1560" w:type="dxa"/>
            <w:shd w:val="clear" w:color="auto" w:fill="auto"/>
            <w:vAlign w:val="center"/>
          </w:tcPr>
          <w:p w14:paraId="70FF6372" w14:textId="77777777" w:rsidR="003B2ACB" w:rsidRPr="003B2ACB" w:rsidRDefault="003B2ACB" w:rsidP="003B2ACB">
            <w:pPr>
              <w:jc w:val="center"/>
              <w:rPr>
                <w:rFonts w:eastAsia="Calibri"/>
                <w:lang w:eastAsia="en-US"/>
              </w:rPr>
            </w:pPr>
            <w:r w:rsidRPr="003B2ACB">
              <w:rPr>
                <w:szCs w:val="20"/>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10970161" w14:textId="77777777" w:rsidR="003B2ACB" w:rsidRPr="003B2ACB" w:rsidRDefault="003B2ACB" w:rsidP="003B2ACB">
            <w:pPr>
              <w:jc w:val="center"/>
              <w:rPr>
                <w:rFonts w:eastAsia="Calibri"/>
                <w:lang w:eastAsia="en-US"/>
              </w:rPr>
            </w:pPr>
            <w:r w:rsidRPr="003B2ACB">
              <w:rPr>
                <w:szCs w:val="20"/>
              </w:rPr>
              <w:t>0</w:t>
            </w:r>
          </w:p>
        </w:tc>
        <w:tc>
          <w:tcPr>
            <w:tcW w:w="1571" w:type="dxa"/>
            <w:tcBorders>
              <w:top w:val="nil"/>
              <w:left w:val="nil"/>
              <w:bottom w:val="single" w:sz="4" w:space="0" w:color="auto"/>
              <w:right w:val="single" w:sz="4" w:space="0" w:color="auto"/>
            </w:tcBorders>
            <w:shd w:val="clear" w:color="auto" w:fill="auto"/>
            <w:vAlign w:val="center"/>
          </w:tcPr>
          <w:p w14:paraId="0C1CAE8C" w14:textId="77777777" w:rsidR="003B2ACB" w:rsidRPr="003B2ACB" w:rsidRDefault="003B2ACB" w:rsidP="003B2ACB">
            <w:pPr>
              <w:jc w:val="center"/>
              <w:rPr>
                <w:rFonts w:eastAsia="Calibri"/>
                <w:lang w:eastAsia="en-US"/>
              </w:rPr>
            </w:pPr>
            <w:r w:rsidRPr="003B2ACB">
              <w:rPr>
                <w:szCs w:val="20"/>
              </w:rPr>
              <w:t>0</w:t>
            </w:r>
          </w:p>
        </w:tc>
      </w:tr>
      <w:tr w:rsidR="003B2ACB" w:rsidRPr="003B2ACB" w14:paraId="5FDC6B2F" w14:textId="77777777" w:rsidTr="003E79F2">
        <w:trPr>
          <w:trHeight w:val="515"/>
        </w:trPr>
        <w:tc>
          <w:tcPr>
            <w:tcW w:w="738" w:type="dxa"/>
            <w:shd w:val="clear" w:color="auto" w:fill="auto"/>
            <w:vAlign w:val="center"/>
          </w:tcPr>
          <w:p w14:paraId="78C55629" w14:textId="77777777" w:rsidR="003B2ACB" w:rsidRPr="003B2ACB" w:rsidRDefault="003B2ACB" w:rsidP="003B2ACB">
            <w:pPr>
              <w:jc w:val="center"/>
              <w:rPr>
                <w:rFonts w:eastAsia="Calibri"/>
                <w:lang w:eastAsia="en-US"/>
              </w:rPr>
            </w:pPr>
            <w:r w:rsidRPr="003B2ACB">
              <w:rPr>
                <w:rFonts w:eastAsia="Calibri"/>
                <w:lang w:eastAsia="en-US"/>
              </w:rPr>
              <w:t>5</w:t>
            </w:r>
          </w:p>
        </w:tc>
        <w:tc>
          <w:tcPr>
            <w:tcW w:w="4252" w:type="dxa"/>
            <w:shd w:val="clear" w:color="auto" w:fill="auto"/>
            <w:vAlign w:val="center"/>
          </w:tcPr>
          <w:p w14:paraId="45874C8B" w14:textId="77777777" w:rsidR="003B2ACB" w:rsidRPr="003B2ACB" w:rsidRDefault="003B2ACB" w:rsidP="003B2ACB">
            <w:pPr>
              <w:rPr>
                <w:rFonts w:eastAsia="Calibri"/>
                <w:lang w:eastAsia="en-US"/>
              </w:rPr>
            </w:pPr>
            <w:r w:rsidRPr="003B2ACB">
              <w:rPr>
                <w:rFonts w:eastAsia="Calibri"/>
                <w:lang w:eastAsia="en-US"/>
              </w:rPr>
              <w:t>Расчетная предпринимательская прибыль</w:t>
            </w:r>
          </w:p>
        </w:tc>
        <w:tc>
          <w:tcPr>
            <w:tcW w:w="1560" w:type="dxa"/>
            <w:shd w:val="clear" w:color="auto" w:fill="auto"/>
            <w:vAlign w:val="center"/>
          </w:tcPr>
          <w:p w14:paraId="72904ED4" w14:textId="77777777" w:rsidR="003B2ACB" w:rsidRPr="003B2ACB" w:rsidRDefault="003B2ACB" w:rsidP="003B2ACB">
            <w:pPr>
              <w:jc w:val="center"/>
              <w:rPr>
                <w:rFonts w:eastAsia="Calibri"/>
                <w:lang w:eastAsia="en-US"/>
              </w:rPr>
            </w:pPr>
            <w:r w:rsidRPr="003B2ACB">
              <w:rPr>
                <w:szCs w:val="20"/>
              </w:rPr>
              <w:t>1 650</w:t>
            </w:r>
          </w:p>
        </w:tc>
        <w:tc>
          <w:tcPr>
            <w:tcW w:w="1559" w:type="dxa"/>
            <w:tcBorders>
              <w:top w:val="nil"/>
              <w:left w:val="single" w:sz="4" w:space="0" w:color="auto"/>
              <w:bottom w:val="single" w:sz="4" w:space="0" w:color="auto"/>
              <w:right w:val="single" w:sz="4" w:space="0" w:color="auto"/>
            </w:tcBorders>
            <w:shd w:val="clear" w:color="auto" w:fill="auto"/>
            <w:vAlign w:val="center"/>
          </w:tcPr>
          <w:p w14:paraId="252D0F28" w14:textId="77777777" w:rsidR="003B2ACB" w:rsidRPr="003B2ACB" w:rsidRDefault="003B2ACB" w:rsidP="003B2ACB">
            <w:pPr>
              <w:jc w:val="center"/>
              <w:rPr>
                <w:rFonts w:eastAsia="Calibri"/>
                <w:lang w:eastAsia="en-US"/>
              </w:rPr>
            </w:pPr>
            <w:r w:rsidRPr="003B2ACB">
              <w:rPr>
                <w:szCs w:val="20"/>
              </w:rPr>
              <w:t>1 185</w:t>
            </w:r>
          </w:p>
        </w:tc>
        <w:tc>
          <w:tcPr>
            <w:tcW w:w="1571" w:type="dxa"/>
            <w:tcBorders>
              <w:top w:val="nil"/>
              <w:left w:val="nil"/>
              <w:bottom w:val="single" w:sz="4" w:space="0" w:color="auto"/>
              <w:right w:val="single" w:sz="4" w:space="0" w:color="auto"/>
            </w:tcBorders>
            <w:shd w:val="clear" w:color="auto" w:fill="auto"/>
            <w:vAlign w:val="center"/>
          </w:tcPr>
          <w:p w14:paraId="4CAB39FD" w14:textId="77777777" w:rsidR="003B2ACB" w:rsidRPr="003B2ACB" w:rsidRDefault="003B2ACB" w:rsidP="003B2ACB">
            <w:pPr>
              <w:jc w:val="center"/>
              <w:rPr>
                <w:rFonts w:eastAsia="Calibri"/>
                <w:lang w:eastAsia="en-US"/>
              </w:rPr>
            </w:pPr>
            <w:r w:rsidRPr="003B2ACB">
              <w:rPr>
                <w:szCs w:val="20"/>
              </w:rPr>
              <w:t>-465</w:t>
            </w:r>
          </w:p>
        </w:tc>
      </w:tr>
      <w:tr w:rsidR="003B2ACB" w:rsidRPr="003B2ACB" w14:paraId="608AF70A" w14:textId="77777777" w:rsidTr="003E79F2">
        <w:trPr>
          <w:trHeight w:val="992"/>
        </w:trPr>
        <w:tc>
          <w:tcPr>
            <w:tcW w:w="738" w:type="dxa"/>
            <w:shd w:val="clear" w:color="auto" w:fill="auto"/>
            <w:vAlign w:val="center"/>
            <w:hideMark/>
          </w:tcPr>
          <w:p w14:paraId="2608E6D5" w14:textId="77777777" w:rsidR="003B2ACB" w:rsidRPr="003B2ACB" w:rsidRDefault="003B2ACB" w:rsidP="003B2ACB">
            <w:pPr>
              <w:jc w:val="center"/>
              <w:rPr>
                <w:rFonts w:eastAsia="Calibri"/>
                <w:lang w:eastAsia="en-US"/>
              </w:rPr>
            </w:pPr>
            <w:r w:rsidRPr="003B2ACB">
              <w:rPr>
                <w:rFonts w:eastAsia="Calibri"/>
                <w:lang w:eastAsia="en-US"/>
              </w:rPr>
              <w:t>6</w:t>
            </w:r>
          </w:p>
        </w:tc>
        <w:tc>
          <w:tcPr>
            <w:tcW w:w="4252" w:type="dxa"/>
            <w:shd w:val="clear" w:color="auto" w:fill="auto"/>
            <w:vAlign w:val="center"/>
            <w:hideMark/>
          </w:tcPr>
          <w:p w14:paraId="3E8C3D6A" w14:textId="77777777" w:rsidR="003B2ACB" w:rsidRPr="003B2ACB" w:rsidRDefault="003B2ACB" w:rsidP="003B2ACB">
            <w:pPr>
              <w:rPr>
                <w:rFonts w:eastAsia="Calibri"/>
                <w:lang w:eastAsia="en-US"/>
              </w:rPr>
            </w:pPr>
            <w:r w:rsidRPr="003B2ACB">
              <w:rPr>
                <w:rFonts w:eastAsia="Calibri"/>
                <w:lang w:eastAsia="en-US"/>
              </w:rPr>
              <w:t>Результаты деятельности до перехода к регулированию цен (тарифов) на основе долгосрочных параметров регулирования</w:t>
            </w:r>
          </w:p>
        </w:tc>
        <w:tc>
          <w:tcPr>
            <w:tcW w:w="1560" w:type="dxa"/>
            <w:shd w:val="clear" w:color="auto" w:fill="auto"/>
            <w:vAlign w:val="center"/>
          </w:tcPr>
          <w:p w14:paraId="251CE2A7" w14:textId="77777777" w:rsidR="003B2ACB" w:rsidRPr="003B2ACB" w:rsidRDefault="003B2ACB" w:rsidP="003B2ACB">
            <w:pPr>
              <w:jc w:val="center"/>
              <w:rPr>
                <w:rFonts w:eastAsia="Calibri"/>
                <w:lang w:eastAsia="en-US"/>
              </w:rPr>
            </w:pPr>
            <w:r w:rsidRPr="003B2ACB">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602FDDA8" w14:textId="77777777" w:rsidR="003B2ACB" w:rsidRPr="003B2ACB" w:rsidRDefault="003B2ACB" w:rsidP="003B2ACB">
            <w:pPr>
              <w:jc w:val="center"/>
              <w:rPr>
                <w:rFonts w:eastAsia="Calibri"/>
                <w:lang w:eastAsia="en-US"/>
              </w:rPr>
            </w:pPr>
            <w:r w:rsidRPr="003B2ACB">
              <w:rPr>
                <w:szCs w:val="20"/>
              </w:rPr>
              <w:t>0</w:t>
            </w:r>
          </w:p>
        </w:tc>
        <w:tc>
          <w:tcPr>
            <w:tcW w:w="1571" w:type="dxa"/>
            <w:tcBorders>
              <w:top w:val="nil"/>
              <w:left w:val="nil"/>
              <w:bottom w:val="single" w:sz="4" w:space="0" w:color="auto"/>
              <w:right w:val="single" w:sz="4" w:space="0" w:color="auto"/>
            </w:tcBorders>
            <w:shd w:val="clear" w:color="auto" w:fill="auto"/>
            <w:vAlign w:val="center"/>
          </w:tcPr>
          <w:p w14:paraId="275770B1" w14:textId="77777777" w:rsidR="003B2ACB" w:rsidRPr="003B2ACB" w:rsidRDefault="003B2ACB" w:rsidP="003B2ACB">
            <w:pPr>
              <w:jc w:val="center"/>
              <w:rPr>
                <w:rFonts w:eastAsia="Calibri"/>
                <w:lang w:eastAsia="en-US"/>
              </w:rPr>
            </w:pPr>
            <w:r w:rsidRPr="003B2ACB">
              <w:rPr>
                <w:szCs w:val="20"/>
              </w:rPr>
              <w:t>0</w:t>
            </w:r>
          </w:p>
        </w:tc>
      </w:tr>
      <w:tr w:rsidR="003B2ACB" w:rsidRPr="003B2ACB" w14:paraId="19116805" w14:textId="77777777" w:rsidTr="003E79F2">
        <w:trPr>
          <w:trHeight w:val="1292"/>
        </w:trPr>
        <w:tc>
          <w:tcPr>
            <w:tcW w:w="738" w:type="dxa"/>
            <w:shd w:val="clear" w:color="auto" w:fill="auto"/>
            <w:vAlign w:val="center"/>
            <w:hideMark/>
          </w:tcPr>
          <w:p w14:paraId="4E341213" w14:textId="77777777" w:rsidR="003B2ACB" w:rsidRPr="003B2ACB" w:rsidRDefault="003B2ACB" w:rsidP="003B2ACB">
            <w:pPr>
              <w:jc w:val="center"/>
              <w:rPr>
                <w:rFonts w:eastAsia="Calibri"/>
                <w:lang w:eastAsia="en-US"/>
              </w:rPr>
            </w:pPr>
            <w:r w:rsidRPr="003B2ACB">
              <w:rPr>
                <w:rFonts w:eastAsia="Calibri"/>
                <w:lang w:eastAsia="en-US"/>
              </w:rPr>
              <w:t>7</w:t>
            </w:r>
          </w:p>
        </w:tc>
        <w:tc>
          <w:tcPr>
            <w:tcW w:w="4252" w:type="dxa"/>
            <w:shd w:val="clear" w:color="auto" w:fill="auto"/>
            <w:vAlign w:val="center"/>
            <w:hideMark/>
          </w:tcPr>
          <w:p w14:paraId="3EA63BC5" w14:textId="77777777" w:rsidR="003B2ACB" w:rsidRPr="003B2ACB" w:rsidRDefault="003B2ACB" w:rsidP="003B2ACB">
            <w:pPr>
              <w:rPr>
                <w:rFonts w:eastAsia="Calibri"/>
                <w:lang w:eastAsia="en-US"/>
              </w:rPr>
            </w:pPr>
            <w:r w:rsidRPr="003B2ACB">
              <w:rPr>
                <w:rFonts w:eastAsia="Calibri"/>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0" w:type="dxa"/>
            <w:shd w:val="clear" w:color="auto" w:fill="auto"/>
            <w:vAlign w:val="center"/>
          </w:tcPr>
          <w:p w14:paraId="0A4FB861" w14:textId="77777777" w:rsidR="003B2ACB" w:rsidRPr="003B2ACB" w:rsidRDefault="003B2ACB" w:rsidP="003B2ACB">
            <w:pPr>
              <w:jc w:val="center"/>
              <w:rPr>
                <w:rFonts w:eastAsia="Calibri"/>
                <w:lang w:eastAsia="en-US"/>
              </w:rPr>
            </w:pPr>
            <w:r w:rsidRPr="003B2ACB">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2F61237A" w14:textId="77777777" w:rsidR="003B2ACB" w:rsidRPr="003B2ACB" w:rsidRDefault="003B2ACB" w:rsidP="003B2ACB">
            <w:pPr>
              <w:jc w:val="center"/>
              <w:rPr>
                <w:rFonts w:eastAsia="Calibri"/>
                <w:lang w:eastAsia="en-US"/>
              </w:rPr>
            </w:pPr>
            <w:r w:rsidRPr="003B2ACB">
              <w:rPr>
                <w:szCs w:val="20"/>
              </w:rPr>
              <w:t>0</w:t>
            </w:r>
          </w:p>
        </w:tc>
        <w:tc>
          <w:tcPr>
            <w:tcW w:w="1571" w:type="dxa"/>
            <w:tcBorders>
              <w:top w:val="nil"/>
              <w:left w:val="nil"/>
              <w:bottom w:val="single" w:sz="4" w:space="0" w:color="auto"/>
              <w:right w:val="single" w:sz="4" w:space="0" w:color="auto"/>
            </w:tcBorders>
            <w:shd w:val="clear" w:color="auto" w:fill="auto"/>
            <w:vAlign w:val="center"/>
          </w:tcPr>
          <w:p w14:paraId="3C9AC8AD" w14:textId="77777777" w:rsidR="003B2ACB" w:rsidRPr="003B2ACB" w:rsidRDefault="003B2ACB" w:rsidP="003B2ACB">
            <w:pPr>
              <w:jc w:val="center"/>
              <w:rPr>
                <w:rFonts w:eastAsia="Calibri"/>
                <w:lang w:eastAsia="en-US"/>
              </w:rPr>
            </w:pPr>
            <w:r w:rsidRPr="003B2ACB">
              <w:rPr>
                <w:szCs w:val="20"/>
              </w:rPr>
              <w:t>0</w:t>
            </w:r>
          </w:p>
        </w:tc>
      </w:tr>
      <w:tr w:rsidR="003B2ACB" w:rsidRPr="003B2ACB" w14:paraId="3FAF09C3" w14:textId="77777777" w:rsidTr="003E79F2">
        <w:trPr>
          <w:trHeight w:val="987"/>
        </w:trPr>
        <w:tc>
          <w:tcPr>
            <w:tcW w:w="738" w:type="dxa"/>
            <w:shd w:val="clear" w:color="auto" w:fill="auto"/>
            <w:vAlign w:val="center"/>
            <w:hideMark/>
          </w:tcPr>
          <w:p w14:paraId="4BD0531E" w14:textId="77777777" w:rsidR="003B2ACB" w:rsidRPr="003B2ACB" w:rsidRDefault="003B2ACB" w:rsidP="003B2ACB">
            <w:pPr>
              <w:jc w:val="center"/>
              <w:rPr>
                <w:rFonts w:eastAsia="Calibri"/>
                <w:lang w:eastAsia="en-US"/>
              </w:rPr>
            </w:pPr>
            <w:r w:rsidRPr="003B2ACB">
              <w:rPr>
                <w:rFonts w:eastAsia="Calibri"/>
                <w:lang w:eastAsia="en-US"/>
              </w:rPr>
              <w:t>8</w:t>
            </w:r>
          </w:p>
        </w:tc>
        <w:tc>
          <w:tcPr>
            <w:tcW w:w="4252" w:type="dxa"/>
            <w:shd w:val="clear" w:color="auto" w:fill="auto"/>
            <w:vAlign w:val="center"/>
            <w:hideMark/>
          </w:tcPr>
          <w:p w14:paraId="121194CC" w14:textId="77777777" w:rsidR="003B2ACB" w:rsidRPr="003B2ACB" w:rsidRDefault="003B2ACB" w:rsidP="003B2ACB">
            <w:pPr>
              <w:rPr>
                <w:rFonts w:eastAsia="Calibri"/>
                <w:lang w:eastAsia="en-US"/>
              </w:rPr>
            </w:pPr>
            <w:r w:rsidRPr="003B2ACB">
              <w:rPr>
                <w:rFonts w:eastAsia="Calibri"/>
                <w:lang w:eastAsia="en-US"/>
              </w:rPr>
              <w:t>Корректировка с учетом надежности и качества реализуемых товаров (оказываемых услуг), подлежащая учету в НВВ</w:t>
            </w:r>
          </w:p>
        </w:tc>
        <w:tc>
          <w:tcPr>
            <w:tcW w:w="1560" w:type="dxa"/>
            <w:shd w:val="clear" w:color="auto" w:fill="auto"/>
            <w:vAlign w:val="center"/>
          </w:tcPr>
          <w:p w14:paraId="478602FE" w14:textId="77777777" w:rsidR="003B2ACB" w:rsidRPr="003B2ACB" w:rsidRDefault="003B2ACB" w:rsidP="003B2ACB">
            <w:pPr>
              <w:jc w:val="center"/>
              <w:rPr>
                <w:rFonts w:eastAsia="Calibri"/>
                <w:lang w:eastAsia="en-US"/>
              </w:rPr>
            </w:pPr>
            <w:r w:rsidRPr="003B2ACB">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7B2D9C8B" w14:textId="77777777" w:rsidR="003B2ACB" w:rsidRPr="003B2ACB" w:rsidRDefault="003B2ACB" w:rsidP="003B2ACB">
            <w:pPr>
              <w:jc w:val="center"/>
              <w:rPr>
                <w:rFonts w:eastAsia="Calibri"/>
                <w:lang w:eastAsia="en-US"/>
              </w:rPr>
            </w:pPr>
            <w:r w:rsidRPr="003B2ACB">
              <w:rPr>
                <w:szCs w:val="20"/>
              </w:rPr>
              <w:t>0</w:t>
            </w:r>
          </w:p>
        </w:tc>
        <w:tc>
          <w:tcPr>
            <w:tcW w:w="1571" w:type="dxa"/>
            <w:tcBorders>
              <w:top w:val="nil"/>
              <w:left w:val="nil"/>
              <w:bottom w:val="single" w:sz="4" w:space="0" w:color="auto"/>
              <w:right w:val="single" w:sz="4" w:space="0" w:color="auto"/>
            </w:tcBorders>
            <w:shd w:val="clear" w:color="auto" w:fill="auto"/>
            <w:vAlign w:val="center"/>
          </w:tcPr>
          <w:p w14:paraId="1FDB6B45" w14:textId="77777777" w:rsidR="003B2ACB" w:rsidRPr="003B2ACB" w:rsidRDefault="003B2ACB" w:rsidP="003B2ACB">
            <w:pPr>
              <w:jc w:val="center"/>
              <w:rPr>
                <w:rFonts w:eastAsia="Calibri"/>
                <w:lang w:eastAsia="en-US"/>
              </w:rPr>
            </w:pPr>
            <w:r w:rsidRPr="003B2ACB">
              <w:rPr>
                <w:szCs w:val="20"/>
              </w:rPr>
              <w:t>0</w:t>
            </w:r>
          </w:p>
        </w:tc>
      </w:tr>
      <w:tr w:rsidR="003B2ACB" w:rsidRPr="003B2ACB" w14:paraId="57BA893C" w14:textId="77777777" w:rsidTr="003E79F2">
        <w:trPr>
          <w:trHeight w:val="495"/>
        </w:trPr>
        <w:tc>
          <w:tcPr>
            <w:tcW w:w="738" w:type="dxa"/>
            <w:shd w:val="clear" w:color="auto" w:fill="auto"/>
            <w:vAlign w:val="center"/>
            <w:hideMark/>
          </w:tcPr>
          <w:p w14:paraId="3916538F" w14:textId="77777777" w:rsidR="003B2ACB" w:rsidRPr="003B2ACB" w:rsidRDefault="003B2ACB" w:rsidP="003B2ACB">
            <w:pPr>
              <w:jc w:val="center"/>
              <w:rPr>
                <w:rFonts w:eastAsia="Calibri"/>
                <w:lang w:eastAsia="en-US"/>
              </w:rPr>
            </w:pPr>
            <w:r w:rsidRPr="003B2ACB">
              <w:rPr>
                <w:rFonts w:eastAsia="Calibri"/>
                <w:lang w:eastAsia="en-US"/>
              </w:rPr>
              <w:t>9</w:t>
            </w:r>
          </w:p>
        </w:tc>
        <w:tc>
          <w:tcPr>
            <w:tcW w:w="4252" w:type="dxa"/>
            <w:shd w:val="clear" w:color="auto" w:fill="auto"/>
            <w:vAlign w:val="center"/>
            <w:hideMark/>
          </w:tcPr>
          <w:p w14:paraId="289066FF" w14:textId="77777777" w:rsidR="003B2ACB" w:rsidRPr="003B2ACB" w:rsidRDefault="003B2ACB" w:rsidP="003B2ACB">
            <w:pPr>
              <w:rPr>
                <w:rFonts w:eastAsia="Calibri"/>
                <w:lang w:eastAsia="en-US"/>
              </w:rPr>
            </w:pPr>
            <w:r w:rsidRPr="003B2ACB">
              <w:rPr>
                <w:rFonts w:eastAsia="Calibri"/>
                <w:lang w:eastAsia="en-US"/>
              </w:rPr>
              <w:t>Корректировка НВВ в связи с изменением (неисполнением) инвестиционной программы</w:t>
            </w:r>
          </w:p>
        </w:tc>
        <w:tc>
          <w:tcPr>
            <w:tcW w:w="1560" w:type="dxa"/>
            <w:shd w:val="clear" w:color="auto" w:fill="auto"/>
            <w:vAlign w:val="center"/>
          </w:tcPr>
          <w:p w14:paraId="46CC1A81" w14:textId="77777777" w:rsidR="003B2ACB" w:rsidRPr="003B2ACB" w:rsidRDefault="003B2ACB" w:rsidP="003B2ACB">
            <w:pPr>
              <w:jc w:val="center"/>
              <w:rPr>
                <w:rFonts w:eastAsia="Calibri"/>
                <w:lang w:eastAsia="en-US"/>
              </w:rPr>
            </w:pPr>
            <w:r w:rsidRPr="003B2ACB">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1F21A6D9" w14:textId="77777777" w:rsidR="003B2ACB" w:rsidRPr="003B2ACB" w:rsidRDefault="003B2ACB" w:rsidP="003B2ACB">
            <w:pPr>
              <w:jc w:val="center"/>
              <w:rPr>
                <w:rFonts w:eastAsia="Calibri"/>
                <w:lang w:eastAsia="en-US"/>
              </w:rPr>
            </w:pPr>
            <w:r w:rsidRPr="003B2ACB">
              <w:rPr>
                <w:szCs w:val="20"/>
              </w:rPr>
              <w:t>0</w:t>
            </w:r>
          </w:p>
        </w:tc>
        <w:tc>
          <w:tcPr>
            <w:tcW w:w="1571" w:type="dxa"/>
            <w:tcBorders>
              <w:top w:val="nil"/>
              <w:left w:val="nil"/>
              <w:bottom w:val="single" w:sz="4" w:space="0" w:color="auto"/>
              <w:right w:val="single" w:sz="4" w:space="0" w:color="auto"/>
            </w:tcBorders>
            <w:shd w:val="clear" w:color="auto" w:fill="auto"/>
            <w:vAlign w:val="center"/>
          </w:tcPr>
          <w:p w14:paraId="690AA075" w14:textId="77777777" w:rsidR="003B2ACB" w:rsidRPr="003B2ACB" w:rsidRDefault="003B2ACB" w:rsidP="003B2ACB">
            <w:pPr>
              <w:jc w:val="center"/>
              <w:rPr>
                <w:rFonts w:eastAsia="Calibri"/>
                <w:lang w:eastAsia="en-US"/>
              </w:rPr>
            </w:pPr>
            <w:r w:rsidRPr="003B2ACB">
              <w:rPr>
                <w:szCs w:val="20"/>
              </w:rPr>
              <w:t>0</w:t>
            </w:r>
          </w:p>
        </w:tc>
      </w:tr>
      <w:tr w:rsidR="003B2ACB" w:rsidRPr="003B2ACB" w14:paraId="5D908FE0" w14:textId="77777777" w:rsidTr="003E79F2">
        <w:trPr>
          <w:trHeight w:val="488"/>
        </w:trPr>
        <w:tc>
          <w:tcPr>
            <w:tcW w:w="738" w:type="dxa"/>
            <w:shd w:val="clear" w:color="auto" w:fill="auto"/>
            <w:vAlign w:val="center"/>
            <w:hideMark/>
          </w:tcPr>
          <w:p w14:paraId="2A2FAFBF" w14:textId="77777777" w:rsidR="003B2ACB" w:rsidRPr="003B2ACB" w:rsidRDefault="003B2ACB" w:rsidP="003B2ACB">
            <w:pPr>
              <w:jc w:val="center"/>
              <w:rPr>
                <w:rFonts w:eastAsia="Calibri"/>
                <w:lang w:eastAsia="en-US"/>
              </w:rPr>
            </w:pPr>
            <w:r w:rsidRPr="003B2ACB">
              <w:rPr>
                <w:rFonts w:eastAsia="Calibri"/>
                <w:lang w:eastAsia="en-US"/>
              </w:rPr>
              <w:t>10</w:t>
            </w:r>
          </w:p>
        </w:tc>
        <w:tc>
          <w:tcPr>
            <w:tcW w:w="4252" w:type="dxa"/>
            <w:shd w:val="clear" w:color="auto" w:fill="auto"/>
            <w:vAlign w:val="center"/>
            <w:hideMark/>
          </w:tcPr>
          <w:p w14:paraId="0275E9EA" w14:textId="77777777" w:rsidR="003B2ACB" w:rsidRPr="003B2ACB" w:rsidRDefault="003B2ACB" w:rsidP="003B2ACB">
            <w:pPr>
              <w:rPr>
                <w:rFonts w:eastAsia="Calibri"/>
                <w:lang w:eastAsia="en-US"/>
              </w:rPr>
            </w:pPr>
            <w:r w:rsidRPr="003B2ACB">
              <w:rPr>
                <w:rFonts w:eastAsia="Calibri"/>
                <w:lang w:eastAsia="en-US"/>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60" w:type="dxa"/>
            <w:shd w:val="clear" w:color="auto" w:fill="auto"/>
            <w:vAlign w:val="center"/>
          </w:tcPr>
          <w:p w14:paraId="009B59FA" w14:textId="77777777" w:rsidR="003B2ACB" w:rsidRPr="003B2ACB" w:rsidRDefault="003B2ACB" w:rsidP="003B2ACB">
            <w:pPr>
              <w:jc w:val="center"/>
              <w:rPr>
                <w:rFonts w:eastAsia="Calibri"/>
                <w:lang w:eastAsia="en-US"/>
              </w:rPr>
            </w:pPr>
            <w:r w:rsidRPr="003B2ACB">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62D7867D" w14:textId="77777777" w:rsidR="003B2ACB" w:rsidRPr="003B2ACB" w:rsidRDefault="003B2ACB" w:rsidP="003B2ACB">
            <w:pPr>
              <w:jc w:val="center"/>
              <w:rPr>
                <w:rFonts w:eastAsia="Calibri"/>
                <w:lang w:eastAsia="en-US"/>
              </w:rPr>
            </w:pPr>
            <w:r w:rsidRPr="003B2ACB">
              <w:rPr>
                <w:szCs w:val="20"/>
              </w:rPr>
              <w:t>0</w:t>
            </w:r>
          </w:p>
        </w:tc>
        <w:tc>
          <w:tcPr>
            <w:tcW w:w="1571" w:type="dxa"/>
            <w:tcBorders>
              <w:top w:val="nil"/>
              <w:left w:val="nil"/>
              <w:bottom w:val="single" w:sz="4" w:space="0" w:color="auto"/>
              <w:right w:val="single" w:sz="4" w:space="0" w:color="auto"/>
            </w:tcBorders>
            <w:shd w:val="clear" w:color="auto" w:fill="auto"/>
            <w:vAlign w:val="center"/>
          </w:tcPr>
          <w:p w14:paraId="014F62DE" w14:textId="77777777" w:rsidR="003B2ACB" w:rsidRPr="003B2ACB" w:rsidRDefault="003B2ACB" w:rsidP="003B2ACB">
            <w:pPr>
              <w:jc w:val="center"/>
              <w:rPr>
                <w:rFonts w:eastAsia="Calibri"/>
                <w:lang w:eastAsia="en-US"/>
              </w:rPr>
            </w:pPr>
            <w:r w:rsidRPr="003B2ACB">
              <w:rPr>
                <w:szCs w:val="20"/>
              </w:rPr>
              <w:t>0</w:t>
            </w:r>
          </w:p>
        </w:tc>
      </w:tr>
      <w:tr w:rsidR="003B2ACB" w:rsidRPr="003B2ACB" w14:paraId="39FD8032" w14:textId="77777777" w:rsidTr="003E79F2">
        <w:trPr>
          <w:trHeight w:val="337"/>
        </w:trPr>
        <w:tc>
          <w:tcPr>
            <w:tcW w:w="738" w:type="dxa"/>
            <w:shd w:val="clear" w:color="auto" w:fill="auto"/>
            <w:vAlign w:val="center"/>
            <w:hideMark/>
          </w:tcPr>
          <w:p w14:paraId="0DEC6B2E" w14:textId="77777777" w:rsidR="003B2ACB" w:rsidRPr="003B2ACB" w:rsidRDefault="003B2ACB" w:rsidP="003B2ACB">
            <w:pPr>
              <w:jc w:val="center"/>
              <w:rPr>
                <w:rFonts w:eastAsia="Calibri"/>
                <w:lang w:eastAsia="en-US"/>
              </w:rPr>
            </w:pPr>
            <w:r w:rsidRPr="003B2ACB">
              <w:rPr>
                <w:rFonts w:eastAsia="Calibri"/>
                <w:lang w:eastAsia="en-US"/>
              </w:rPr>
              <w:t>11</w:t>
            </w:r>
          </w:p>
        </w:tc>
        <w:tc>
          <w:tcPr>
            <w:tcW w:w="4252" w:type="dxa"/>
            <w:shd w:val="clear" w:color="auto" w:fill="auto"/>
            <w:vAlign w:val="center"/>
            <w:hideMark/>
          </w:tcPr>
          <w:p w14:paraId="41D88ABE" w14:textId="77777777" w:rsidR="003B2ACB" w:rsidRPr="003B2ACB" w:rsidRDefault="003B2ACB" w:rsidP="003B2ACB">
            <w:pPr>
              <w:rPr>
                <w:rFonts w:eastAsia="Calibri"/>
                <w:lang w:eastAsia="en-US"/>
              </w:rPr>
            </w:pPr>
            <w:r w:rsidRPr="003B2ACB">
              <w:rPr>
                <w:rFonts w:eastAsia="Calibri"/>
                <w:lang w:eastAsia="en-US"/>
              </w:rPr>
              <w:t>ИТОГО необходимая валовая выручка</w:t>
            </w:r>
          </w:p>
        </w:tc>
        <w:tc>
          <w:tcPr>
            <w:tcW w:w="1560" w:type="dxa"/>
            <w:shd w:val="clear" w:color="auto" w:fill="auto"/>
            <w:vAlign w:val="center"/>
          </w:tcPr>
          <w:p w14:paraId="2B4F7C5B" w14:textId="77777777" w:rsidR="003B2ACB" w:rsidRPr="003B2ACB" w:rsidRDefault="003B2ACB" w:rsidP="003B2ACB">
            <w:pPr>
              <w:jc w:val="center"/>
              <w:rPr>
                <w:rFonts w:eastAsia="Calibri"/>
                <w:lang w:eastAsia="en-US"/>
              </w:rPr>
            </w:pPr>
            <w:r w:rsidRPr="003B2ACB">
              <w:rPr>
                <w:szCs w:val="20"/>
              </w:rPr>
              <w:t>34 644</w:t>
            </w:r>
          </w:p>
        </w:tc>
        <w:tc>
          <w:tcPr>
            <w:tcW w:w="1559" w:type="dxa"/>
            <w:tcBorders>
              <w:top w:val="nil"/>
              <w:left w:val="single" w:sz="4" w:space="0" w:color="auto"/>
              <w:bottom w:val="single" w:sz="4" w:space="0" w:color="auto"/>
              <w:right w:val="nil"/>
            </w:tcBorders>
            <w:shd w:val="clear" w:color="auto" w:fill="auto"/>
            <w:vAlign w:val="center"/>
          </w:tcPr>
          <w:p w14:paraId="23628707" w14:textId="77777777" w:rsidR="003B2ACB" w:rsidRPr="003B2ACB" w:rsidRDefault="003B2ACB" w:rsidP="003B2ACB">
            <w:pPr>
              <w:jc w:val="center"/>
              <w:rPr>
                <w:rFonts w:eastAsia="Calibri"/>
                <w:lang w:eastAsia="en-US"/>
              </w:rPr>
            </w:pPr>
            <w:r w:rsidRPr="003B2ACB">
              <w:rPr>
                <w:szCs w:val="20"/>
              </w:rPr>
              <w:t>31 694</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15E2D476" w14:textId="77777777" w:rsidR="003B2ACB" w:rsidRPr="003B2ACB" w:rsidRDefault="003B2ACB" w:rsidP="003B2ACB">
            <w:pPr>
              <w:jc w:val="center"/>
              <w:rPr>
                <w:rFonts w:eastAsia="Calibri"/>
                <w:lang w:eastAsia="en-US"/>
              </w:rPr>
            </w:pPr>
            <w:r w:rsidRPr="003B2ACB">
              <w:rPr>
                <w:szCs w:val="20"/>
              </w:rPr>
              <w:t>-2 950</w:t>
            </w:r>
          </w:p>
        </w:tc>
      </w:tr>
    </w:tbl>
    <w:p w14:paraId="4D2BC306" w14:textId="77777777" w:rsidR="003B2ACB" w:rsidRPr="003B2ACB" w:rsidRDefault="003B2ACB" w:rsidP="003B2ACB">
      <w:pPr>
        <w:ind w:firstLine="851"/>
        <w:jc w:val="right"/>
        <w:rPr>
          <w:sz w:val="28"/>
          <w:szCs w:val="28"/>
        </w:rPr>
      </w:pPr>
      <w:r w:rsidRPr="003B2ACB">
        <w:rPr>
          <w:sz w:val="28"/>
          <w:szCs w:val="28"/>
        </w:rPr>
        <w:br w:type="page"/>
      </w:r>
    </w:p>
    <w:p w14:paraId="22E59440" w14:textId="77777777" w:rsidR="003B2ACB" w:rsidRPr="003B2ACB" w:rsidRDefault="003B2ACB" w:rsidP="003B2ACB">
      <w:pPr>
        <w:ind w:firstLine="851"/>
        <w:jc w:val="right"/>
        <w:rPr>
          <w:sz w:val="28"/>
          <w:szCs w:val="28"/>
        </w:rPr>
      </w:pPr>
      <w:r w:rsidRPr="003B2ACB">
        <w:rPr>
          <w:sz w:val="28"/>
          <w:szCs w:val="28"/>
        </w:rPr>
        <w:t xml:space="preserve">Таблица </w:t>
      </w:r>
      <w:r w:rsidRPr="003B2ACB">
        <w:rPr>
          <w:sz w:val="28"/>
          <w:szCs w:val="28"/>
        </w:rPr>
        <w:fldChar w:fldCharType="begin"/>
      </w:r>
      <w:r w:rsidRPr="003B2ACB">
        <w:rPr>
          <w:sz w:val="28"/>
          <w:szCs w:val="28"/>
        </w:rPr>
        <w:instrText xml:space="preserve"> SEQ Таблица \* ARABIC </w:instrText>
      </w:r>
      <w:r w:rsidRPr="003B2ACB">
        <w:rPr>
          <w:sz w:val="28"/>
          <w:szCs w:val="28"/>
        </w:rPr>
        <w:fldChar w:fldCharType="separate"/>
      </w:r>
      <w:r w:rsidRPr="003B2ACB">
        <w:rPr>
          <w:noProof/>
          <w:sz w:val="28"/>
          <w:szCs w:val="28"/>
        </w:rPr>
        <w:t>13</w:t>
      </w:r>
      <w:r w:rsidRPr="003B2ACB">
        <w:rPr>
          <w:sz w:val="28"/>
          <w:szCs w:val="28"/>
        </w:rPr>
        <w:fldChar w:fldCharType="end"/>
      </w:r>
    </w:p>
    <w:p w14:paraId="5C751146" w14:textId="77777777" w:rsidR="003B2ACB" w:rsidRPr="003B2ACB" w:rsidRDefault="003B2ACB" w:rsidP="003B2ACB">
      <w:pPr>
        <w:keepNext/>
        <w:ind w:left="360" w:right="141"/>
        <w:jc w:val="center"/>
        <w:outlineLvl w:val="2"/>
        <w:rPr>
          <w:rFonts w:cs="Arial"/>
          <w:b/>
          <w:bCs/>
          <w:snapToGrid w:val="0"/>
          <w:sz w:val="28"/>
          <w:szCs w:val="26"/>
          <w:lang w:eastAsia="en-US"/>
        </w:rPr>
      </w:pPr>
      <w:r w:rsidRPr="003B2ACB">
        <w:rPr>
          <w:rFonts w:cs="Arial"/>
          <w:b/>
          <w:bCs/>
          <w:snapToGrid w:val="0"/>
          <w:sz w:val="28"/>
          <w:szCs w:val="26"/>
          <w:lang w:eastAsia="en-US"/>
        </w:rPr>
        <w:t>Расчёт необходимой валовой выручки на услуги по передаче тепловой энергии на 2021-2023 годы</w:t>
      </w:r>
    </w:p>
    <w:p w14:paraId="122482D9" w14:textId="77777777" w:rsidR="003B2ACB" w:rsidRPr="003B2ACB" w:rsidRDefault="003B2ACB" w:rsidP="003B2ACB">
      <w:pPr>
        <w:ind w:firstLine="709"/>
        <w:jc w:val="center"/>
        <w:rPr>
          <w:rFonts w:eastAsia="Calibri"/>
          <w:sz w:val="28"/>
          <w:szCs w:val="28"/>
          <w:lang w:eastAsia="en-US"/>
        </w:rPr>
      </w:pPr>
      <w:r w:rsidRPr="003B2ACB">
        <w:rPr>
          <w:rFonts w:eastAsia="Calibri"/>
          <w:sz w:val="28"/>
          <w:szCs w:val="28"/>
          <w:lang w:eastAsia="en-US"/>
        </w:rPr>
        <w:t>(Приложение 5.9 к Методическим указаниям)</w:t>
      </w:r>
    </w:p>
    <w:p w14:paraId="1DBC7F33" w14:textId="77777777" w:rsidR="003B2ACB" w:rsidRPr="003B2ACB" w:rsidRDefault="003B2ACB" w:rsidP="003B2ACB">
      <w:pPr>
        <w:keepNext/>
        <w:jc w:val="center"/>
        <w:rPr>
          <w:b/>
          <w:sz w:val="28"/>
          <w:szCs w:val="20"/>
          <w:u w:val="single"/>
        </w:rPr>
      </w:pP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4252"/>
        <w:gridCol w:w="1560"/>
        <w:gridCol w:w="1559"/>
        <w:gridCol w:w="1571"/>
      </w:tblGrid>
      <w:tr w:rsidR="003B2ACB" w:rsidRPr="003B2ACB" w14:paraId="39167C87" w14:textId="77777777" w:rsidTr="003E79F2">
        <w:trPr>
          <w:trHeight w:val="507"/>
          <w:tblHeader/>
        </w:trPr>
        <w:tc>
          <w:tcPr>
            <w:tcW w:w="738" w:type="dxa"/>
            <w:vMerge w:val="restart"/>
            <w:shd w:val="clear" w:color="auto" w:fill="auto"/>
            <w:vAlign w:val="center"/>
            <w:hideMark/>
          </w:tcPr>
          <w:p w14:paraId="63687C20" w14:textId="77777777" w:rsidR="003B2ACB" w:rsidRPr="003B2ACB" w:rsidRDefault="003B2ACB" w:rsidP="003B2ACB">
            <w:pPr>
              <w:jc w:val="center"/>
              <w:rPr>
                <w:rFonts w:eastAsia="Calibri"/>
                <w:lang w:eastAsia="en-US"/>
              </w:rPr>
            </w:pPr>
            <w:r w:rsidRPr="003B2ACB">
              <w:rPr>
                <w:rFonts w:eastAsia="Calibri"/>
                <w:lang w:eastAsia="en-US"/>
              </w:rPr>
              <w:t>№ п/п</w:t>
            </w:r>
          </w:p>
        </w:tc>
        <w:tc>
          <w:tcPr>
            <w:tcW w:w="4252" w:type="dxa"/>
            <w:vMerge w:val="restart"/>
            <w:shd w:val="clear" w:color="auto" w:fill="auto"/>
            <w:vAlign w:val="center"/>
            <w:hideMark/>
          </w:tcPr>
          <w:p w14:paraId="3A6EC519" w14:textId="77777777" w:rsidR="003B2ACB" w:rsidRPr="003B2ACB" w:rsidRDefault="003B2ACB" w:rsidP="003B2ACB">
            <w:pPr>
              <w:jc w:val="center"/>
              <w:rPr>
                <w:rFonts w:eastAsia="Calibri"/>
                <w:lang w:eastAsia="en-US"/>
              </w:rPr>
            </w:pPr>
            <w:r w:rsidRPr="003B2ACB">
              <w:rPr>
                <w:rFonts w:eastAsia="Calibri"/>
                <w:lang w:eastAsia="en-US"/>
              </w:rPr>
              <w:t>Наименование расхода</w:t>
            </w:r>
          </w:p>
        </w:tc>
        <w:tc>
          <w:tcPr>
            <w:tcW w:w="1560" w:type="dxa"/>
            <w:vMerge w:val="restart"/>
            <w:shd w:val="clear" w:color="auto" w:fill="auto"/>
            <w:vAlign w:val="center"/>
          </w:tcPr>
          <w:p w14:paraId="468C1205" w14:textId="77777777" w:rsidR="003B2ACB" w:rsidRPr="003B2ACB" w:rsidRDefault="003B2ACB" w:rsidP="003B2ACB">
            <w:pPr>
              <w:ind w:left="-57" w:right="-57"/>
              <w:jc w:val="center"/>
              <w:rPr>
                <w:rFonts w:eastAsia="Calibri"/>
                <w:lang w:eastAsia="en-US"/>
              </w:rPr>
            </w:pPr>
            <w:r w:rsidRPr="003B2ACB">
              <w:rPr>
                <w:rFonts w:eastAsia="Calibri"/>
                <w:lang w:eastAsia="en-US"/>
              </w:rPr>
              <w:t>2021</w:t>
            </w:r>
          </w:p>
        </w:tc>
        <w:tc>
          <w:tcPr>
            <w:tcW w:w="1559" w:type="dxa"/>
            <w:vMerge w:val="restart"/>
            <w:shd w:val="clear" w:color="auto" w:fill="auto"/>
            <w:vAlign w:val="center"/>
          </w:tcPr>
          <w:p w14:paraId="069C1DAA" w14:textId="77777777" w:rsidR="003B2ACB" w:rsidRPr="003B2ACB" w:rsidRDefault="003B2ACB" w:rsidP="003B2ACB">
            <w:pPr>
              <w:ind w:left="-57" w:right="-57"/>
              <w:jc w:val="center"/>
              <w:rPr>
                <w:rFonts w:eastAsia="Calibri"/>
                <w:lang w:eastAsia="en-US"/>
              </w:rPr>
            </w:pPr>
            <w:r w:rsidRPr="003B2ACB">
              <w:rPr>
                <w:rFonts w:eastAsia="Calibri"/>
                <w:lang w:eastAsia="en-US"/>
              </w:rPr>
              <w:t>2022</w:t>
            </w:r>
          </w:p>
        </w:tc>
        <w:tc>
          <w:tcPr>
            <w:tcW w:w="1571" w:type="dxa"/>
            <w:vMerge w:val="restart"/>
            <w:shd w:val="clear" w:color="auto" w:fill="auto"/>
            <w:vAlign w:val="center"/>
          </w:tcPr>
          <w:p w14:paraId="2E2AC00D" w14:textId="77777777" w:rsidR="003B2ACB" w:rsidRPr="003B2ACB" w:rsidRDefault="003B2ACB" w:rsidP="003B2ACB">
            <w:pPr>
              <w:ind w:left="-57" w:right="-57"/>
              <w:jc w:val="center"/>
              <w:rPr>
                <w:rFonts w:eastAsia="Calibri"/>
                <w:lang w:eastAsia="en-US"/>
              </w:rPr>
            </w:pPr>
            <w:r w:rsidRPr="003B2ACB">
              <w:rPr>
                <w:rFonts w:eastAsia="Calibri"/>
                <w:lang w:eastAsia="en-US"/>
              </w:rPr>
              <w:t>2023</w:t>
            </w:r>
          </w:p>
        </w:tc>
      </w:tr>
      <w:tr w:rsidR="003B2ACB" w:rsidRPr="003B2ACB" w14:paraId="74B32140" w14:textId="77777777" w:rsidTr="003E79F2">
        <w:trPr>
          <w:trHeight w:val="507"/>
          <w:tblHeader/>
        </w:trPr>
        <w:tc>
          <w:tcPr>
            <w:tcW w:w="738" w:type="dxa"/>
            <w:vMerge/>
            <w:shd w:val="clear" w:color="auto" w:fill="auto"/>
            <w:vAlign w:val="center"/>
            <w:hideMark/>
          </w:tcPr>
          <w:p w14:paraId="2EB41DA9" w14:textId="77777777" w:rsidR="003B2ACB" w:rsidRPr="003B2ACB" w:rsidRDefault="003B2ACB" w:rsidP="003B2ACB">
            <w:pPr>
              <w:jc w:val="center"/>
              <w:rPr>
                <w:rFonts w:eastAsia="Calibri"/>
                <w:lang w:eastAsia="en-US"/>
              </w:rPr>
            </w:pPr>
          </w:p>
        </w:tc>
        <w:tc>
          <w:tcPr>
            <w:tcW w:w="4252" w:type="dxa"/>
            <w:vMerge/>
            <w:shd w:val="clear" w:color="auto" w:fill="auto"/>
            <w:vAlign w:val="center"/>
            <w:hideMark/>
          </w:tcPr>
          <w:p w14:paraId="4EE2B555" w14:textId="77777777" w:rsidR="003B2ACB" w:rsidRPr="003B2ACB" w:rsidRDefault="003B2ACB" w:rsidP="003B2ACB">
            <w:pPr>
              <w:jc w:val="center"/>
              <w:rPr>
                <w:rFonts w:eastAsia="Calibri"/>
                <w:lang w:eastAsia="en-US"/>
              </w:rPr>
            </w:pPr>
          </w:p>
        </w:tc>
        <w:tc>
          <w:tcPr>
            <w:tcW w:w="1560" w:type="dxa"/>
            <w:vMerge/>
            <w:shd w:val="clear" w:color="auto" w:fill="auto"/>
            <w:vAlign w:val="center"/>
          </w:tcPr>
          <w:p w14:paraId="6A536F05" w14:textId="77777777" w:rsidR="003B2ACB" w:rsidRPr="003B2ACB" w:rsidRDefault="003B2ACB" w:rsidP="003B2ACB">
            <w:pPr>
              <w:jc w:val="center"/>
              <w:rPr>
                <w:rFonts w:eastAsia="Calibri"/>
                <w:lang w:eastAsia="en-US"/>
              </w:rPr>
            </w:pPr>
          </w:p>
        </w:tc>
        <w:tc>
          <w:tcPr>
            <w:tcW w:w="1559" w:type="dxa"/>
            <w:vMerge/>
            <w:shd w:val="clear" w:color="auto" w:fill="auto"/>
            <w:vAlign w:val="center"/>
          </w:tcPr>
          <w:p w14:paraId="1DD6F74C" w14:textId="77777777" w:rsidR="003B2ACB" w:rsidRPr="003B2ACB" w:rsidRDefault="003B2ACB" w:rsidP="003B2ACB">
            <w:pPr>
              <w:jc w:val="center"/>
              <w:rPr>
                <w:rFonts w:eastAsia="Calibri"/>
                <w:lang w:eastAsia="en-US"/>
              </w:rPr>
            </w:pPr>
          </w:p>
        </w:tc>
        <w:tc>
          <w:tcPr>
            <w:tcW w:w="1571" w:type="dxa"/>
            <w:vMerge/>
            <w:shd w:val="clear" w:color="auto" w:fill="auto"/>
            <w:vAlign w:val="center"/>
          </w:tcPr>
          <w:p w14:paraId="5AD9E856" w14:textId="77777777" w:rsidR="003B2ACB" w:rsidRPr="003B2ACB" w:rsidRDefault="003B2ACB" w:rsidP="003B2ACB">
            <w:pPr>
              <w:jc w:val="center"/>
              <w:rPr>
                <w:rFonts w:eastAsia="Calibri"/>
                <w:lang w:eastAsia="en-US"/>
              </w:rPr>
            </w:pPr>
          </w:p>
        </w:tc>
      </w:tr>
      <w:tr w:rsidR="003B2ACB" w:rsidRPr="003B2ACB" w14:paraId="39175FFB" w14:textId="77777777" w:rsidTr="003E79F2">
        <w:trPr>
          <w:trHeight w:val="349"/>
        </w:trPr>
        <w:tc>
          <w:tcPr>
            <w:tcW w:w="738" w:type="dxa"/>
            <w:shd w:val="clear" w:color="auto" w:fill="auto"/>
            <w:vAlign w:val="center"/>
            <w:hideMark/>
          </w:tcPr>
          <w:p w14:paraId="170F97AD" w14:textId="77777777" w:rsidR="003B2ACB" w:rsidRPr="003B2ACB" w:rsidRDefault="003B2ACB" w:rsidP="003B2ACB">
            <w:pPr>
              <w:jc w:val="center"/>
              <w:rPr>
                <w:rFonts w:eastAsia="Calibri"/>
                <w:lang w:eastAsia="en-US"/>
              </w:rPr>
            </w:pPr>
            <w:r w:rsidRPr="003B2ACB">
              <w:rPr>
                <w:rFonts w:eastAsia="Calibri"/>
                <w:lang w:eastAsia="en-US"/>
              </w:rPr>
              <w:t>1</w:t>
            </w:r>
          </w:p>
        </w:tc>
        <w:tc>
          <w:tcPr>
            <w:tcW w:w="4252" w:type="dxa"/>
            <w:shd w:val="clear" w:color="auto" w:fill="auto"/>
            <w:vAlign w:val="center"/>
            <w:hideMark/>
          </w:tcPr>
          <w:p w14:paraId="4C3A9267" w14:textId="77777777" w:rsidR="003B2ACB" w:rsidRPr="003B2ACB" w:rsidRDefault="003B2ACB" w:rsidP="003B2ACB">
            <w:pPr>
              <w:rPr>
                <w:rFonts w:eastAsia="Calibri"/>
                <w:lang w:eastAsia="en-US"/>
              </w:rPr>
            </w:pPr>
            <w:r w:rsidRPr="003B2ACB">
              <w:rPr>
                <w:rFonts w:eastAsia="Calibri"/>
                <w:lang w:eastAsia="en-US"/>
              </w:rPr>
              <w:t>Операционные (подконтрольные) расходы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E0F48FD" w14:textId="77777777" w:rsidR="003B2ACB" w:rsidRPr="003B2ACB" w:rsidRDefault="003B2ACB" w:rsidP="003B2ACB">
            <w:pPr>
              <w:jc w:val="center"/>
              <w:rPr>
                <w:rFonts w:eastAsia="Calibri"/>
                <w:lang w:eastAsia="en-US"/>
              </w:rPr>
            </w:pPr>
            <w:r w:rsidRPr="003B2ACB">
              <w:rPr>
                <w:szCs w:val="20"/>
              </w:rPr>
              <w:t>17 296</w:t>
            </w:r>
          </w:p>
        </w:tc>
        <w:tc>
          <w:tcPr>
            <w:tcW w:w="1559" w:type="dxa"/>
            <w:tcBorders>
              <w:top w:val="single" w:sz="4" w:space="0" w:color="auto"/>
              <w:left w:val="nil"/>
              <w:bottom w:val="single" w:sz="4" w:space="0" w:color="auto"/>
              <w:right w:val="single" w:sz="4" w:space="0" w:color="auto"/>
            </w:tcBorders>
            <w:shd w:val="clear" w:color="auto" w:fill="auto"/>
            <w:vAlign w:val="center"/>
          </w:tcPr>
          <w:p w14:paraId="2B700E5E" w14:textId="77777777" w:rsidR="003B2ACB" w:rsidRPr="003B2ACB" w:rsidRDefault="003B2ACB" w:rsidP="003B2ACB">
            <w:pPr>
              <w:jc w:val="center"/>
              <w:rPr>
                <w:rFonts w:eastAsia="Calibri"/>
                <w:lang w:eastAsia="en-US"/>
              </w:rPr>
            </w:pPr>
            <w:r w:rsidRPr="003B2ACB">
              <w:rPr>
                <w:szCs w:val="20"/>
              </w:rPr>
              <w:t>17 791</w:t>
            </w:r>
          </w:p>
        </w:tc>
        <w:tc>
          <w:tcPr>
            <w:tcW w:w="1571" w:type="dxa"/>
            <w:tcBorders>
              <w:top w:val="single" w:sz="4" w:space="0" w:color="auto"/>
              <w:left w:val="nil"/>
              <w:bottom w:val="single" w:sz="4" w:space="0" w:color="auto"/>
              <w:right w:val="single" w:sz="4" w:space="0" w:color="auto"/>
            </w:tcBorders>
            <w:shd w:val="clear" w:color="auto" w:fill="auto"/>
            <w:vAlign w:val="center"/>
          </w:tcPr>
          <w:p w14:paraId="04E3FAC1" w14:textId="77777777" w:rsidR="003B2ACB" w:rsidRPr="003B2ACB" w:rsidRDefault="003B2ACB" w:rsidP="003B2ACB">
            <w:pPr>
              <w:jc w:val="center"/>
              <w:rPr>
                <w:rFonts w:eastAsia="Calibri"/>
                <w:lang w:eastAsia="en-US"/>
              </w:rPr>
            </w:pPr>
            <w:r w:rsidRPr="003B2ACB">
              <w:rPr>
                <w:szCs w:val="20"/>
              </w:rPr>
              <w:t>18 317</w:t>
            </w:r>
          </w:p>
        </w:tc>
      </w:tr>
      <w:tr w:rsidR="003B2ACB" w:rsidRPr="003B2ACB" w14:paraId="1517B575" w14:textId="77777777" w:rsidTr="003E79F2">
        <w:trPr>
          <w:trHeight w:val="204"/>
        </w:trPr>
        <w:tc>
          <w:tcPr>
            <w:tcW w:w="738" w:type="dxa"/>
            <w:shd w:val="clear" w:color="auto" w:fill="auto"/>
            <w:vAlign w:val="center"/>
            <w:hideMark/>
          </w:tcPr>
          <w:p w14:paraId="50C9FDEB" w14:textId="77777777" w:rsidR="003B2ACB" w:rsidRPr="003B2ACB" w:rsidRDefault="003B2ACB" w:rsidP="003B2ACB">
            <w:pPr>
              <w:jc w:val="center"/>
              <w:rPr>
                <w:rFonts w:eastAsia="Calibri"/>
                <w:lang w:eastAsia="en-US"/>
              </w:rPr>
            </w:pPr>
            <w:r w:rsidRPr="003B2ACB">
              <w:rPr>
                <w:rFonts w:eastAsia="Calibri"/>
                <w:lang w:eastAsia="en-US"/>
              </w:rPr>
              <w:t>2</w:t>
            </w:r>
          </w:p>
        </w:tc>
        <w:tc>
          <w:tcPr>
            <w:tcW w:w="4252" w:type="dxa"/>
            <w:shd w:val="clear" w:color="auto" w:fill="auto"/>
            <w:vAlign w:val="center"/>
            <w:hideMark/>
          </w:tcPr>
          <w:p w14:paraId="701F0320" w14:textId="77777777" w:rsidR="003B2ACB" w:rsidRPr="003B2ACB" w:rsidRDefault="003B2ACB" w:rsidP="003B2ACB">
            <w:pPr>
              <w:rPr>
                <w:rFonts w:eastAsia="Calibri"/>
                <w:lang w:eastAsia="en-US"/>
              </w:rPr>
            </w:pPr>
            <w:r w:rsidRPr="003B2ACB">
              <w:rPr>
                <w:rFonts w:eastAsia="Calibri"/>
                <w:lang w:eastAsia="en-US"/>
              </w:rPr>
              <w:t>Неподконтрольные расходы</w:t>
            </w:r>
          </w:p>
        </w:tc>
        <w:tc>
          <w:tcPr>
            <w:tcW w:w="1560" w:type="dxa"/>
            <w:tcBorders>
              <w:top w:val="nil"/>
              <w:left w:val="single" w:sz="4" w:space="0" w:color="auto"/>
              <w:bottom w:val="single" w:sz="4" w:space="0" w:color="auto"/>
              <w:right w:val="single" w:sz="4" w:space="0" w:color="auto"/>
            </w:tcBorders>
            <w:shd w:val="clear" w:color="auto" w:fill="auto"/>
            <w:vAlign w:val="center"/>
          </w:tcPr>
          <w:p w14:paraId="70C7CBE6" w14:textId="77777777" w:rsidR="003B2ACB" w:rsidRPr="003B2ACB" w:rsidRDefault="003B2ACB" w:rsidP="003B2ACB">
            <w:pPr>
              <w:jc w:val="center"/>
              <w:rPr>
                <w:rFonts w:eastAsia="Calibri"/>
                <w:lang w:eastAsia="en-US"/>
              </w:rPr>
            </w:pPr>
            <w:r w:rsidRPr="003B2ACB">
              <w:rPr>
                <w:szCs w:val="20"/>
              </w:rPr>
              <w:t>6 396</w:t>
            </w:r>
          </w:p>
        </w:tc>
        <w:tc>
          <w:tcPr>
            <w:tcW w:w="1559" w:type="dxa"/>
            <w:tcBorders>
              <w:top w:val="nil"/>
              <w:left w:val="nil"/>
              <w:bottom w:val="single" w:sz="4" w:space="0" w:color="auto"/>
              <w:right w:val="single" w:sz="4" w:space="0" w:color="auto"/>
            </w:tcBorders>
            <w:shd w:val="clear" w:color="auto" w:fill="auto"/>
            <w:vAlign w:val="center"/>
          </w:tcPr>
          <w:p w14:paraId="3BE61856" w14:textId="77777777" w:rsidR="003B2ACB" w:rsidRPr="003B2ACB" w:rsidRDefault="003B2ACB" w:rsidP="003B2ACB">
            <w:pPr>
              <w:jc w:val="center"/>
              <w:rPr>
                <w:rFonts w:eastAsia="Calibri"/>
                <w:lang w:val="en-US" w:eastAsia="en-US"/>
              </w:rPr>
            </w:pPr>
            <w:r w:rsidRPr="003B2ACB">
              <w:rPr>
                <w:szCs w:val="20"/>
              </w:rPr>
              <w:t>6 401</w:t>
            </w:r>
          </w:p>
        </w:tc>
        <w:tc>
          <w:tcPr>
            <w:tcW w:w="1571" w:type="dxa"/>
            <w:tcBorders>
              <w:top w:val="nil"/>
              <w:left w:val="nil"/>
              <w:bottom w:val="single" w:sz="4" w:space="0" w:color="auto"/>
              <w:right w:val="single" w:sz="4" w:space="0" w:color="auto"/>
            </w:tcBorders>
            <w:shd w:val="clear" w:color="auto" w:fill="auto"/>
            <w:vAlign w:val="center"/>
          </w:tcPr>
          <w:p w14:paraId="054076BC" w14:textId="77777777" w:rsidR="003B2ACB" w:rsidRPr="003B2ACB" w:rsidRDefault="003B2ACB" w:rsidP="003B2ACB">
            <w:pPr>
              <w:jc w:val="center"/>
              <w:rPr>
                <w:rFonts w:eastAsia="Calibri"/>
                <w:lang w:eastAsia="en-US"/>
              </w:rPr>
            </w:pPr>
            <w:r w:rsidRPr="003B2ACB">
              <w:rPr>
                <w:szCs w:val="20"/>
              </w:rPr>
              <w:t>6 405</w:t>
            </w:r>
          </w:p>
        </w:tc>
      </w:tr>
      <w:tr w:rsidR="003B2ACB" w:rsidRPr="003B2ACB" w14:paraId="07341F71" w14:textId="77777777" w:rsidTr="003E79F2">
        <w:trPr>
          <w:trHeight w:val="818"/>
        </w:trPr>
        <w:tc>
          <w:tcPr>
            <w:tcW w:w="738" w:type="dxa"/>
            <w:shd w:val="clear" w:color="auto" w:fill="auto"/>
            <w:vAlign w:val="center"/>
            <w:hideMark/>
          </w:tcPr>
          <w:p w14:paraId="499914F5" w14:textId="77777777" w:rsidR="003B2ACB" w:rsidRPr="003B2ACB" w:rsidRDefault="003B2ACB" w:rsidP="003B2ACB">
            <w:pPr>
              <w:jc w:val="center"/>
              <w:rPr>
                <w:rFonts w:eastAsia="Calibri"/>
                <w:lang w:eastAsia="en-US"/>
              </w:rPr>
            </w:pPr>
            <w:r w:rsidRPr="003B2ACB">
              <w:rPr>
                <w:rFonts w:eastAsia="Calibri"/>
                <w:lang w:eastAsia="en-US"/>
              </w:rPr>
              <w:t>3</w:t>
            </w:r>
          </w:p>
        </w:tc>
        <w:tc>
          <w:tcPr>
            <w:tcW w:w="4252" w:type="dxa"/>
            <w:shd w:val="clear" w:color="auto" w:fill="auto"/>
            <w:vAlign w:val="center"/>
            <w:hideMark/>
          </w:tcPr>
          <w:p w14:paraId="10C5D179" w14:textId="77777777" w:rsidR="003B2ACB" w:rsidRPr="003B2ACB" w:rsidRDefault="003B2ACB" w:rsidP="003B2ACB">
            <w:pPr>
              <w:rPr>
                <w:rFonts w:eastAsia="Calibri"/>
                <w:lang w:eastAsia="en-US"/>
              </w:rPr>
            </w:pPr>
            <w:r w:rsidRPr="003B2ACB">
              <w:rPr>
                <w:rFonts w:eastAsia="Calibri"/>
                <w:lang w:eastAsia="en-US"/>
              </w:rPr>
              <w:t>Расходы на приобретение (производство) энергетических ресурсов, холодной воды и теплоносителя</w:t>
            </w:r>
          </w:p>
        </w:tc>
        <w:tc>
          <w:tcPr>
            <w:tcW w:w="1560" w:type="dxa"/>
            <w:tcBorders>
              <w:top w:val="nil"/>
              <w:left w:val="single" w:sz="4" w:space="0" w:color="auto"/>
              <w:bottom w:val="single" w:sz="4" w:space="0" w:color="auto"/>
              <w:right w:val="single" w:sz="4" w:space="0" w:color="auto"/>
            </w:tcBorders>
            <w:shd w:val="clear" w:color="auto" w:fill="auto"/>
            <w:vAlign w:val="center"/>
          </w:tcPr>
          <w:p w14:paraId="1001D9F7" w14:textId="77777777" w:rsidR="003B2ACB" w:rsidRPr="003B2ACB" w:rsidRDefault="003B2ACB" w:rsidP="003B2ACB">
            <w:pPr>
              <w:jc w:val="center"/>
              <w:rPr>
                <w:rFonts w:eastAsia="Calibri"/>
                <w:lang w:eastAsia="en-US"/>
              </w:rPr>
            </w:pPr>
            <w:r w:rsidRPr="003B2ACB">
              <w:rPr>
                <w:szCs w:val="20"/>
              </w:rPr>
              <w:t>6 817</w:t>
            </w:r>
          </w:p>
        </w:tc>
        <w:tc>
          <w:tcPr>
            <w:tcW w:w="1559" w:type="dxa"/>
            <w:tcBorders>
              <w:top w:val="nil"/>
              <w:left w:val="nil"/>
              <w:bottom w:val="single" w:sz="4" w:space="0" w:color="auto"/>
              <w:right w:val="single" w:sz="4" w:space="0" w:color="auto"/>
            </w:tcBorders>
            <w:shd w:val="clear" w:color="auto" w:fill="auto"/>
            <w:vAlign w:val="center"/>
          </w:tcPr>
          <w:p w14:paraId="32138564" w14:textId="77777777" w:rsidR="003B2ACB" w:rsidRPr="003B2ACB" w:rsidRDefault="003B2ACB" w:rsidP="003B2ACB">
            <w:pPr>
              <w:jc w:val="center"/>
              <w:rPr>
                <w:rFonts w:eastAsia="Calibri"/>
                <w:lang w:eastAsia="en-US"/>
              </w:rPr>
            </w:pPr>
            <w:r w:rsidRPr="003B2ACB">
              <w:rPr>
                <w:szCs w:val="20"/>
              </w:rPr>
              <w:t>7 090</w:t>
            </w:r>
          </w:p>
        </w:tc>
        <w:tc>
          <w:tcPr>
            <w:tcW w:w="1571" w:type="dxa"/>
            <w:tcBorders>
              <w:top w:val="nil"/>
              <w:left w:val="nil"/>
              <w:bottom w:val="single" w:sz="4" w:space="0" w:color="auto"/>
              <w:right w:val="single" w:sz="4" w:space="0" w:color="auto"/>
            </w:tcBorders>
            <w:shd w:val="clear" w:color="auto" w:fill="auto"/>
            <w:vAlign w:val="center"/>
          </w:tcPr>
          <w:p w14:paraId="31F10AB2" w14:textId="77777777" w:rsidR="003B2ACB" w:rsidRPr="003B2ACB" w:rsidRDefault="003B2ACB" w:rsidP="003B2ACB">
            <w:pPr>
              <w:jc w:val="center"/>
              <w:rPr>
                <w:rFonts w:eastAsia="Calibri"/>
                <w:lang w:eastAsia="en-US"/>
              </w:rPr>
            </w:pPr>
            <w:r w:rsidRPr="003B2ACB">
              <w:rPr>
                <w:szCs w:val="20"/>
              </w:rPr>
              <w:t>7 373</w:t>
            </w:r>
          </w:p>
        </w:tc>
      </w:tr>
      <w:tr w:rsidR="003B2ACB" w:rsidRPr="003B2ACB" w14:paraId="6B09FA27" w14:textId="77777777" w:rsidTr="003E79F2">
        <w:trPr>
          <w:trHeight w:val="183"/>
        </w:trPr>
        <w:tc>
          <w:tcPr>
            <w:tcW w:w="738" w:type="dxa"/>
            <w:shd w:val="clear" w:color="auto" w:fill="auto"/>
            <w:vAlign w:val="center"/>
            <w:hideMark/>
          </w:tcPr>
          <w:p w14:paraId="75A6DE2E" w14:textId="77777777" w:rsidR="003B2ACB" w:rsidRPr="003B2ACB" w:rsidRDefault="003B2ACB" w:rsidP="003B2ACB">
            <w:pPr>
              <w:jc w:val="center"/>
              <w:rPr>
                <w:rFonts w:eastAsia="Calibri"/>
                <w:lang w:eastAsia="en-US"/>
              </w:rPr>
            </w:pPr>
            <w:r w:rsidRPr="003B2ACB">
              <w:rPr>
                <w:rFonts w:eastAsia="Calibri"/>
                <w:lang w:eastAsia="en-US"/>
              </w:rPr>
              <w:t>4</w:t>
            </w:r>
          </w:p>
        </w:tc>
        <w:tc>
          <w:tcPr>
            <w:tcW w:w="4252" w:type="dxa"/>
            <w:shd w:val="clear" w:color="auto" w:fill="auto"/>
            <w:vAlign w:val="center"/>
            <w:hideMark/>
          </w:tcPr>
          <w:p w14:paraId="1DA68A64" w14:textId="77777777" w:rsidR="003B2ACB" w:rsidRPr="003B2ACB" w:rsidRDefault="003B2ACB" w:rsidP="003B2ACB">
            <w:pPr>
              <w:rPr>
                <w:rFonts w:eastAsia="Calibri"/>
                <w:lang w:eastAsia="en-US"/>
              </w:rPr>
            </w:pPr>
            <w:r w:rsidRPr="003B2ACB">
              <w:rPr>
                <w:rFonts w:eastAsia="Calibri"/>
                <w:lang w:eastAsia="en-US"/>
              </w:rPr>
              <w:t>Прибыль</w:t>
            </w:r>
          </w:p>
        </w:tc>
        <w:tc>
          <w:tcPr>
            <w:tcW w:w="1560" w:type="dxa"/>
            <w:tcBorders>
              <w:top w:val="nil"/>
              <w:left w:val="single" w:sz="4" w:space="0" w:color="auto"/>
              <w:bottom w:val="single" w:sz="4" w:space="0" w:color="auto"/>
              <w:right w:val="single" w:sz="4" w:space="0" w:color="auto"/>
            </w:tcBorders>
            <w:shd w:val="clear" w:color="auto" w:fill="auto"/>
            <w:vAlign w:val="center"/>
          </w:tcPr>
          <w:p w14:paraId="1917E596" w14:textId="77777777" w:rsidR="003B2ACB" w:rsidRPr="003B2ACB" w:rsidRDefault="003B2ACB" w:rsidP="003B2ACB">
            <w:pPr>
              <w:jc w:val="center"/>
              <w:rPr>
                <w:rFonts w:eastAsia="Calibri"/>
                <w:lang w:eastAsia="en-US"/>
              </w:rPr>
            </w:pPr>
            <w:r w:rsidRPr="003B2ACB">
              <w:rPr>
                <w:szCs w:val="20"/>
              </w:rPr>
              <w:t>0</w:t>
            </w:r>
          </w:p>
        </w:tc>
        <w:tc>
          <w:tcPr>
            <w:tcW w:w="1559" w:type="dxa"/>
            <w:tcBorders>
              <w:top w:val="nil"/>
              <w:left w:val="nil"/>
              <w:bottom w:val="single" w:sz="4" w:space="0" w:color="auto"/>
              <w:right w:val="single" w:sz="4" w:space="0" w:color="auto"/>
            </w:tcBorders>
            <w:shd w:val="clear" w:color="auto" w:fill="auto"/>
            <w:vAlign w:val="center"/>
          </w:tcPr>
          <w:p w14:paraId="44CF7B5E" w14:textId="77777777" w:rsidR="003B2ACB" w:rsidRPr="003B2ACB" w:rsidRDefault="003B2ACB" w:rsidP="003B2ACB">
            <w:pPr>
              <w:jc w:val="center"/>
              <w:rPr>
                <w:rFonts w:eastAsia="Calibri"/>
                <w:lang w:eastAsia="en-US"/>
              </w:rPr>
            </w:pPr>
            <w:r w:rsidRPr="003B2ACB">
              <w:rPr>
                <w:szCs w:val="20"/>
              </w:rPr>
              <w:t>0</w:t>
            </w:r>
          </w:p>
        </w:tc>
        <w:tc>
          <w:tcPr>
            <w:tcW w:w="1571" w:type="dxa"/>
            <w:tcBorders>
              <w:top w:val="nil"/>
              <w:left w:val="nil"/>
              <w:bottom w:val="single" w:sz="4" w:space="0" w:color="auto"/>
              <w:right w:val="single" w:sz="4" w:space="0" w:color="auto"/>
            </w:tcBorders>
            <w:shd w:val="clear" w:color="auto" w:fill="auto"/>
            <w:vAlign w:val="center"/>
          </w:tcPr>
          <w:p w14:paraId="66BC90C0" w14:textId="77777777" w:rsidR="003B2ACB" w:rsidRPr="003B2ACB" w:rsidRDefault="003B2ACB" w:rsidP="003B2ACB">
            <w:pPr>
              <w:jc w:val="center"/>
              <w:rPr>
                <w:rFonts w:eastAsia="Calibri"/>
                <w:lang w:eastAsia="en-US"/>
              </w:rPr>
            </w:pPr>
            <w:r w:rsidRPr="003B2ACB">
              <w:rPr>
                <w:szCs w:val="20"/>
              </w:rPr>
              <w:t>0</w:t>
            </w:r>
          </w:p>
        </w:tc>
      </w:tr>
      <w:tr w:rsidR="003B2ACB" w:rsidRPr="003B2ACB" w14:paraId="54441B6A" w14:textId="77777777" w:rsidTr="003E79F2">
        <w:trPr>
          <w:trHeight w:val="515"/>
        </w:trPr>
        <w:tc>
          <w:tcPr>
            <w:tcW w:w="738" w:type="dxa"/>
            <w:shd w:val="clear" w:color="auto" w:fill="auto"/>
            <w:vAlign w:val="center"/>
          </w:tcPr>
          <w:p w14:paraId="78CE934A" w14:textId="77777777" w:rsidR="003B2ACB" w:rsidRPr="003B2ACB" w:rsidRDefault="003B2ACB" w:rsidP="003B2ACB">
            <w:pPr>
              <w:jc w:val="center"/>
              <w:rPr>
                <w:rFonts w:eastAsia="Calibri"/>
                <w:lang w:eastAsia="en-US"/>
              </w:rPr>
            </w:pPr>
            <w:r w:rsidRPr="003B2ACB">
              <w:rPr>
                <w:rFonts w:eastAsia="Calibri"/>
                <w:lang w:eastAsia="en-US"/>
              </w:rPr>
              <w:t>5</w:t>
            </w:r>
          </w:p>
        </w:tc>
        <w:tc>
          <w:tcPr>
            <w:tcW w:w="4252" w:type="dxa"/>
            <w:shd w:val="clear" w:color="auto" w:fill="auto"/>
            <w:vAlign w:val="center"/>
          </w:tcPr>
          <w:p w14:paraId="27F57818" w14:textId="77777777" w:rsidR="003B2ACB" w:rsidRPr="003B2ACB" w:rsidRDefault="003B2ACB" w:rsidP="003B2ACB">
            <w:pPr>
              <w:rPr>
                <w:rFonts w:eastAsia="Calibri"/>
                <w:lang w:eastAsia="en-US"/>
              </w:rPr>
            </w:pPr>
            <w:r w:rsidRPr="003B2ACB">
              <w:rPr>
                <w:rFonts w:eastAsia="Calibri"/>
                <w:lang w:eastAsia="en-US"/>
              </w:rPr>
              <w:t>Расчетная предпринимательская прибыль</w:t>
            </w:r>
          </w:p>
        </w:tc>
        <w:tc>
          <w:tcPr>
            <w:tcW w:w="1560" w:type="dxa"/>
            <w:tcBorders>
              <w:top w:val="nil"/>
              <w:left w:val="single" w:sz="4" w:space="0" w:color="auto"/>
              <w:bottom w:val="single" w:sz="4" w:space="0" w:color="auto"/>
              <w:right w:val="single" w:sz="4" w:space="0" w:color="auto"/>
            </w:tcBorders>
            <w:shd w:val="clear" w:color="auto" w:fill="auto"/>
            <w:vAlign w:val="center"/>
          </w:tcPr>
          <w:p w14:paraId="0F0CEE17" w14:textId="77777777" w:rsidR="003B2ACB" w:rsidRPr="003B2ACB" w:rsidRDefault="003B2ACB" w:rsidP="003B2ACB">
            <w:pPr>
              <w:jc w:val="center"/>
              <w:rPr>
                <w:rFonts w:eastAsia="Calibri"/>
                <w:lang w:eastAsia="en-US"/>
              </w:rPr>
            </w:pPr>
            <w:r w:rsidRPr="003B2ACB">
              <w:rPr>
                <w:szCs w:val="20"/>
              </w:rPr>
              <w:t>1 185</w:t>
            </w:r>
          </w:p>
        </w:tc>
        <w:tc>
          <w:tcPr>
            <w:tcW w:w="1559" w:type="dxa"/>
            <w:tcBorders>
              <w:top w:val="nil"/>
              <w:left w:val="nil"/>
              <w:bottom w:val="single" w:sz="4" w:space="0" w:color="auto"/>
              <w:right w:val="single" w:sz="4" w:space="0" w:color="auto"/>
            </w:tcBorders>
            <w:shd w:val="clear" w:color="auto" w:fill="auto"/>
            <w:vAlign w:val="center"/>
          </w:tcPr>
          <w:p w14:paraId="7E1692C3" w14:textId="77777777" w:rsidR="003B2ACB" w:rsidRPr="003B2ACB" w:rsidRDefault="003B2ACB" w:rsidP="003B2ACB">
            <w:pPr>
              <w:jc w:val="center"/>
              <w:rPr>
                <w:rFonts w:eastAsia="Calibri"/>
                <w:lang w:eastAsia="en-US"/>
              </w:rPr>
            </w:pPr>
            <w:r w:rsidRPr="003B2ACB">
              <w:rPr>
                <w:szCs w:val="20"/>
              </w:rPr>
              <w:t>1 210</w:t>
            </w:r>
          </w:p>
        </w:tc>
        <w:tc>
          <w:tcPr>
            <w:tcW w:w="1571" w:type="dxa"/>
            <w:tcBorders>
              <w:top w:val="nil"/>
              <w:left w:val="nil"/>
              <w:bottom w:val="single" w:sz="4" w:space="0" w:color="auto"/>
              <w:right w:val="single" w:sz="4" w:space="0" w:color="auto"/>
            </w:tcBorders>
            <w:shd w:val="clear" w:color="auto" w:fill="auto"/>
            <w:vAlign w:val="center"/>
          </w:tcPr>
          <w:p w14:paraId="43093BB3" w14:textId="77777777" w:rsidR="003B2ACB" w:rsidRPr="003B2ACB" w:rsidRDefault="003B2ACB" w:rsidP="003B2ACB">
            <w:pPr>
              <w:jc w:val="center"/>
              <w:rPr>
                <w:rFonts w:eastAsia="Calibri"/>
                <w:lang w:eastAsia="en-US"/>
              </w:rPr>
            </w:pPr>
            <w:r w:rsidRPr="003B2ACB">
              <w:rPr>
                <w:szCs w:val="20"/>
              </w:rPr>
              <w:t>1 236</w:t>
            </w:r>
          </w:p>
        </w:tc>
      </w:tr>
      <w:tr w:rsidR="003B2ACB" w:rsidRPr="003B2ACB" w14:paraId="3CFA7FDF" w14:textId="77777777" w:rsidTr="003E79F2">
        <w:trPr>
          <w:trHeight w:val="992"/>
        </w:trPr>
        <w:tc>
          <w:tcPr>
            <w:tcW w:w="738" w:type="dxa"/>
            <w:shd w:val="clear" w:color="auto" w:fill="auto"/>
            <w:vAlign w:val="center"/>
            <w:hideMark/>
          </w:tcPr>
          <w:p w14:paraId="53DCA618" w14:textId="77777777" w:rsidR="003B2ACB" w:rsidRPr="003B2ACB" w:rsidRDefault="003B2ACB" w:rsidP="003B2ACB">
            <w:pPr>
              <w:jc w:val="center"/>
              <w:rPr>
                <w:rFonts w:eastAsia="Calibri"/>
                <w:lang w:eastAsia="en-US"/>
              </w:rPr>
            </w:pPr>
            <w:r w:rsidRPr="003B2ACB">
              <w:rPr>
                <w:rFonts w:eastAsia="Calibri"/>
                <w:lang w:eastAsia="en-US"/>
              </w:rPr>
              <w:t>6</w:t>
            </w:r>
          </w:p>
        </w:tc>
        <w:tc>
          <w:tcPr>
            <w:tcW w:w="4252" w:type="dxa"/>
            <w:shd w:val="clear" w:color="auto" w:fill="auto"/>
            <w:vAlign w:val="center"/>
            <w:hideMark/>
          </w:tcPr>
          <w:p w14:paraId="52DCD8D5" w14:textId="77777777" w:rsidR="003B2ACB" w:rsidRPr="003B2ACB" w:rsidRDefault="003B2ACB" w:rsidP="003B2ACB">
            <w:pPr>
              <w:rPr>
                <w:rFonts w:eastAsia="Calibri"/>
                <w:lang w:eastAsia="en-US"/>
              </w:rPr>
            </w:pPr>
            <w:r w:rsidRPr="003B2ACB">
              <w:rPr>
                <w:rFonts w:eastAsia="Calibri"/>
                <w:lang w:eastAsia="en-US"/>
              </w:rPr>
              <w:t>Результаты деятельности до перехода к регулированию цен (тарифов) на основе долгосрочных параметров регулирования</w:t>
            </w:r>
          </w:p>
        </w:tc>
        <w:tc>
          <w:tcPr>
            <w:tcW w:w="1560" w:type="dxa"/>
            <w:tcBorders>
              <w:top w:val="nil"/>
              <w:left w:val="single" w:sz="4" w:space="0" w:color="auto"/>
              <w:bottom w:val="single" w:sz="4" w:space="0" w:color="auto"/>
              <w:right w:val="single" w:sz="4" w:space="0" w:color="auto"/>
            </w:tcBorders>
            <w:shd w:val="clear" w:color="auto" w:fill="auto"/>
            <w:vAlign w:val="center"/>
          </w:tcPr>
          <w:p w14:paraId="7D7755B7" w14:textId="77777777" w:rsidR="003B2ACB" w:rsidRPr="003B2ACB" w:rsidRDefault="003B2ACB" w:rsidP="003B2ACB">
            <w:pPr>
              <w:jc w:val="center"/>
              <w:rPr>
                <w:rFonts w:eastAsia="Calibri"/>
                <w:lang w:eastAsia="en-US"/>
              </w:rPr>
            </w:pPr>
            <w:r w:rsidRPr="003B2ACB">
              <w:rPr>
                <w:szCs w:val="20"/>
              </w:rPr>
              <w:t>0</w:t>
            </w:r>
          </w:p>
        </w:tc>
        <w:tc>
          <w:tcPr>
            <w:tcW w:w="1559" w:type="dxa"/>
            <w:tcBorders>
              <w:top w:val="nil"/>
              <w:left w:val="nil"/>
              <w:bottom w:val="single" w:sz="4" w:space="0" w:color="auto"/>
              <w:right w:val="single" w:sz="4" w:space="0" w:color="auto"/>
            </w:tcBorders>
            <w:shd w:val="clear" w:color="auto" w:fill="auto"/>
            <w:vAlign w:val="center"/>
          </w:tcPr>
          <w:p w14:paraId="662054B9" w14:textId="77777777" w:rsidR="003B2ACB" w:rsidRPr="003B2ACB" w:rsidRDefault="003B2ACB" w:rsidP="003B2ACB">
            <w:pPr>
              <w:jc w:val="center"/>
              <w:rPr>
                <w:rFonts w:eastAsia="Calibri"/>
                <w:lang w:eastAsia="en-US"/>
              </w:rPr>
            </w:pPr>
            <w:r w:rsidRPr="003B2ACB">
              <w:rPr>
                <w:szCs w:val="20"/>
              </w:rPr>
              <w:t>0</w:t>
            </w:r>
          </w:p>
        </w:tc>
        <w:tc>
          <w:tcPr>
            <w:tcW w:w="1571" w:type="dxa"/>
            <w:tcBorders>
              <w:top w:val="nil"/>
              <w:left w:val="nil"/>
              <w:bottom w:val="single" w:sz="4" w:space="0" w:color="auto"/>
              <w:right w:val="single" w:sz="4" w:space="0" w:color="auto"/>
            </w:tcBorders>
            <w:shd w:val="clear" w:color="auto" w:fill="auto"/>
            <w:vAlign w:val="center"/>
          </w:tcPr>
          <w:p w14:paraId="015F382B" w14:textId="77777777" w:rsidR="003B2ACB" w:rsidRPr="003B2ACB" w:rsidRDefault="003B2ACB" w:rsidP="003B2ACB">
            <w:pPr>
              <w:jc w:val="center"/>
              <w:rPr>
                <w:rFonts w:eastAsia="Calibri"/>
                <w:lang w:eastAsia="en-US"/>
              </w:rPr>
            </w:pPr>
            <w:r w:rsidRPr="003B2ACB">
              <w:rPr>
                <w:szCs w:val="20"/>
              </w:rPr>
              <w:t>0</w:t>
            </w:r>
          </w:p>
        </w:tc>
      </w:tr>
      <w:tr w:rsidR="003B2ACB" w:rsidRPr="003B2ACB" w14:paraId="535D1CCD" w14:textId="77777777" w:rsidTr="003E79F2">
        <w:trPr>
          <w:trHeight w:val="1292"/>
        </w:trPr>
        <w:tc>
          <w:tcPr>
            <w:tcW w:w="738" w:type="dxa"/>
            <w:shd w:val="clear" w:color="auto" w:fill="auto"/>
            <w:vAlign w:val="center"/>
            <w:hideMark/>
          </w:tcPr>
          <w:p w14:paraId="710854F8" w14:textId="77777777" w:rsidR="003B2ACB" w:rsidRPr="003B2ACB" w:rsidRDefault="003B2ACB" w:rsidP="003B2ACB">
            <w:pPr>
              <w:jc w:val="center"/>
              <w:rPr>
                <w:rFonts w:eastAsia="Calibri"/>
                <w:lang w:eastAsia="en-US"/>
              </w:rPr>
            </w:pPr>
            <w:r w:rsidRPr="003B2ACB">
              <w:rPr>
                <w:rFonts w:eastAsia="Calibri"/>
                <w:lang w:eastAsia="en-US"/>
              </w:rPr>
              <w:t>7</w:t>
            </w:r>
          </w:p>
        </w:tc>
        <w:tc>
          <w:tcPr>
            <w:tcW w:w="4252" w:type="dxa"/>
            <w:shd w:val="clear" w:color="auto" w:fill="auto"/>
            <w:vAlign w:val="center"/>
            <w:hideMark/>
          </w:tcPr>
          <w:p w14:paraId="67B093EB" w14:textId="77777777" w:rsidR="003B2ACB" w:rsidRPr="003B2ACB" w:rsidRDefault="003B2ACB" w:rsidP="003B2ACB">
            <w:pPr>
              <w:rPr>
                <w:rFonts w:eastAsia="Calibri"/>
                <w:lang w:eastAsia="en-US"/>
              </w:rPr>
            </w:pPr>
            <w:r w:rsidRPr="003B2ACB">
              <w:rPr>
                <w:rFonts w:eastAsia="Calibri"/>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0" w:type="dxa"/>
            <w:tcBorders>
              <w:top w:val="nil"/>
              <w:left w:val="single" w:sz="4" w:space="0" w:color="auto"/>
              <w:bottom w:val="single" w:sz="4" w:space="0" w:color="auto"/>
              <w:right w:val="single" w:sz="4" w:space="0" w:color="auto"/>
            </w:tcBorders>
            <w:shd w:val="clear" w:color="auto" w:fill="auto"/>
            <w:vAlign w:val="center"/>
          </w:tcPr>
          <w:p w14:paraId="7C2798E0" w14:textId="77777777" w:rsidR="003B2ACB" w:rsidRPr="003B2ACB" w:rsidRDefault="003B2ACB" w:rsidP="003B2ACB">
            <w:pPr>
              <w:jc w:val="center"/>
              <w:rPr>
                <w:rFonts w:eastAsia="Calibri"/>
                <w:lang w:eastAsia="en-US"/>
              </w:rPr>
            </w:pPr>
            <w:r w:rsidRPr="003B2ACB">
              <w:rPr>
                <w:szCs w:val="20"/>
              </w:rPr>
              <w:t>0</w:t>
            </w:r>
          </w:p>
        </w:tc>
        <w:tc>
          <w:tcPr>
            <w:tcW w:w="1559" w:type="dxa"/>
            <w:tcBorders>
              <w:top w:val="nil"/>
              <w:left w:val="nil"/>
              <w:bottom w:val="single" w:sz="4" w:space="0" w:color="auto"/>
              <w:right w:val="single" w:sz="4" w:space="0" w:color="auto"/>
            </w:tcBorders>
            <w:shd w:val="clear" w:color="auto" w:fill="auto"/>
            <w:vAlign w:val="center"/>
          </w:tcPr>
          <w:p w14:paraId="1620C8E8" w14:textId="77777777" w:rsidR="003B2ACB" w:rsidRPr="003B2ACB" w:rsidRDefault="003B2ACB" w:rsidP="003B2ACB">
            <w:pPr>
              <w:jc w:val="center"/>
              <w:rPr>
                <w:rFonts w:eastAsia="Calibri"/>
                <w:lang w:eastAsia="en-US"/>
              </w:rPr>
            </w:pPr>
            <w:r w:rsidRPr="003B2ACB">
              <w:rPr>
                <w:szCs w:val="20"/>
              </w:rPr>
              <w:t>0</w:t>
            </w:r>
          </w:p>
        </w:tc>
        <w:tc>
          <w:tcPr>
            <w:tcW w:w="1571" w:type="dxa"/>
            <w:tcBorders>
              <w:top w:val="nil"/>
              <w:left w:val="nil"/>
              <w:bottom w:val="single" w:sz="4" w:space="0" w:color="auto"/>
              <w:right w:val="single" w:sz="4" w:space="0" w:color="auto"/>
            </w:tcBorders>
            <w:shd w:val="clear" w:color="auto" w:fill="auto"/>
            <w:vAlign w:val="center"/>
          </w:tcPr>
          <w:p w14:paraId="02C825C1" w14:textId="77777777" w:rsidR="003B2ACB" w:rsidRPr="003B2ACB" w:rsidRDefault="003B2ACB" w:rsidP="003B2ACB">
            <w:pPr>
              <w:jc w:val="center"/>
              <w:rPr>
                <w:rFonts w:eastAsia="Calibri"/>
                <w:lang w:eastAsia="en-US"/>
              </w:rPr>
            </w:pPr>
            <w:r w:rsidRPr="003B2ACB">
              <w:rPr>
                <w:szCs w:val="20"/>
              </w:rPr>
              <w:t>0</w:t>
            </w:r>
          </w:p>
        </w:tc>
      </w:tr>
      <w:tr w:rsidR="003B2ACB" w:rsidRPr="003B2ACB" w14:paraId="30EFF673" w14:textId="77777777" w:rsidTr="003E79F2">
        <w:trPr>
          <w:trHeight w:val="987"/>
        </w:trPr>
        <w:tc>
          <w:tcPr>
            <w:tcW w:w="738" w:type="dxa"/>
            <w:shd w:val="clear" w:color="auto" w:fill="auto"/>
            <w:vAlign w:val="center"/>
            <w:hideMark/>
          </w:tcPr>
          <w:p w14:paraId="3626CD73" w14:textId="77777777" w:rsidR="003B2ACB" w:rsidRPr="003B2ACB" w:rsidRDefault="003B2ACB" w:rsidP="003B2ACB">
            <w:pPr>
              <w:jc w:val="center"/>
              <w:rPr>
                <w:rFonts w:eastAsia="Calibri"/>
                <w:lang w:eastAsia="en-US"/>
              </w:rPr>
            </w:pPr>
            <w:r w:rsidRPr="003B2ACB">
              <w:rPr>
                <w:rFonts w:eastAsia="Calibri"/>
                <w:lang w:eastAsia="en-US"/>
              </w:rPr>
              <w:t>8</w:t>
            </w:r>
          </w:p>
        </w:tc>
        <w:tc>
          <w:tcPr>
            <w:tcW w:w="4252" w:type="dxa"/>
            <w:shd w:val="clear" w:color="auto" w:fill="auto"/>
            <w:vAlign w:val="center"/>
            <w:hideMark/>
          </w:tcPr>
          <w:p w14:paraId="09A4919E" w14:textId="77777777" w:rsidR="003B2ACB" w:rsidRPr="003B2ACB" w:rsidRDefault="003B2ACB" w:rsidP="003B2ACB">
            <w:pPr>
              <w:rPr>
                <w:rFonts w:eastAsia="Calibri"/>
                <w:lang w:eastAsia="en-US"/>
              </w:rPr>
            </w:pPr>
            <w:r w:rsidRPr="003B2ACB">
              <w:rPr>
                <w:rFonts w:eastAsia="Calibri"/>
                <w:lang w:eastAsia="en-US"/>
              </w:rPr>
              <w:t>Корректировка с учетом надежности и качества реализуемых товаров (оказываемых услуг), подлежащая учету в НВВ</w:t>
            </w:r>
          </w:p>
        </w:tc>
        <w:tc>
          <w:tcPr>
            <w:tcW w:w="1560" w:type="dxa"/>
            <w:tcBorders>
              <w:top w:val="nil"/>
              <w:left w:val="single" w:sz="4" w:space="0" w:color="auto"/>
              <w:bottom w:val="single" w:sz="4" w:space="0" w:color="auto"/>
              <w:right w:val="single" w:sz="4" w:space="0" w:color="auto"/>
            </w:tcBorders>
            <w:shd w:val="clear" w:color="auto" w:fill="auto"/>
            <w:vAlign w:val="center"/>
          </w:tcPr>
          <w:p w14:paraId="09730FE7" w14:textId="77777777" w:rsidR="003B2ACB" w:rsidRPr="003B2ACB" w:rsidRDefault="003B2ACB" w:rsidP="003B2ACB">
            <w:pPr>
              <w:jc w:val="center"/>
              <w:rPr>
                <w:rFonts w:eastAsia="Calibri"/>
                <w:lang w:eastAsia="en-US"/>
              </w:rPr>
            </w:pPr>
            <w:r w:rsidRPr="003B2ACB">
              <w:rPr>
                <w:szCs w:val="20"/>
              </w:rPr>
              <w:t>0</w:t>
            </w:r>
          </w:p>
        </w:tc>
        <w:tc>
          <w:tcPr>
            <w:tcW w:w="1559" w:type="dxa"/>
            <w:tcBorders>
              <w:top w:val="nil"/>
              <w:left w:val="nil"/>
              <w:bottom w:val="single" w:sz="4" w:space="0" w:color="auto"/>
              <w:right w:val="single" w:sz="4" w:space="0" w:color="auto"/>
            </w:tcBorders>
            <w:shd w:val="clear" w:color="auto" w:fill="auto"/>
            <w:vAlign w:val="center"/>
          </w:tcPr>
          <w:p w14:paraId="1E35B88F" w14:textId="77777777" w:rsidR="003B2ACB" w:rsidRPr="003B2ACB" w:rsidRDefault="003B2ACB" w:rsidP="003B2ACB">
            <w:pPr>
              <w:jc w:val="center"/>
              <w:rPr>
                <w:rFonts w:eastAsia="Calibri"/>
                <w:lang w:eastAsia="en-US"/>
              </w:rPr>
            </w:pPr>
            <w:r w:rsidRPr="003B2ACB">
              <w:rPr>
                <w:szCs w:val="20"/>
              </w:rPr>
              <w:t>0</w:t>
            </w:r>
          </w:p>
        </w:tc>
        <w:tc>
          <w:tcPr>
            <w:tcW w:w="1571" w:type="dxa"/>
            <w:tcBorders>
              <w:top w:val="nil"/>
              <w:left w:val="nil"/>
              <w:bottom w:val="single" w:sz="4" w:space="0" w:color="auto"/>
              <w:right w:val="single" w:sz="4" w:space="0" w:color="auto"/>
            </w:tcBorders>
            <w:shd w:val="clear" w:color="auto" w:fill="auto"/>
            <w:vAlign w:val="center"/>
          </w:tcPr>
          <w:p w14:paraId="0DF5FCCD" w14:textId="77777777" w:rsidR="003B2ACB" w:rsidRPr="003B2ACB" w:rsidRDefault="003B2ACB" w:rsidP="003B2ACB">
            <w:pPr>
              <w:jc w:val="center"/>
              <w:rPr>
                <w:rFonts w:eastAsia="Calibri"/>
                <w:lang w:eastAsia="en-US"/>
              </w:rPr>
            </w:pPr>
            <w:r w:rsidRPr="003B2ACB">
              <w:rPr>
                <w:szCs w:val="20"/>
              </w:rPr>
              <w:t>0</w:t>
            </w:r>
          </w:p>
        </w:tc>
      </w:tr>
      <w:tr w:rsidR="003B2ACB" w:rsidRPr="003B2ACB" w14:paraId="63919A0A" w14:textId="77777777" w:rsidTr="003E79F2">
        <w:trPr>
          <w:trHeight w:val="495"/>
        </w:trPr>
        <w:tc>
          <w:tcPr>
            <w:tcW w:w="738" w:type="dxa"/>
            <w:shd w:val="clear" w:color="auto" w:fill="auto"/>
            <w:vAlign w:val="center"/>
            <w:hideMark/>
          </w:tcPr>
          <w:p w14:paraId="00CE798A" w14:textId="77777777" w:rsidR="003B2ACB" w:rsidRPr="003B2ACB" w:rsidRDefault="003B2ACB" w:rsidP="003B2ACB">
            <w:pPr>
              <w:jc w:val="center"/>
              <w:rPr>
                <w:rFonts w:eastAsia="Calibri"/>
                <w:lang w:eastAsia="en-US"/>
              </w:rPr>
            </w:pPr>
            <w:r w:rsidRPr="003B2ACB">
              <w:rPr>
                <w:rFonts w:eastAsia="Calibri"/>
                <w:lang w:eastAsia="en-US"/>
              </w:rPr>
              <w:t>9</w:t>
            </w:r>
          </w:p>
        </w:tc>
        <w:tc>
          <w:tcPr>
            <w:tcW w:w="4252" w:type="dxa"/>
            <w:shd w:val="clear" w:color="auto" w:fill="auto"/>
            <w:vAlign w:val="center"/>
            <w:hideMark/>
          </w:tcPr>
          <w:p w14:paraId="0C195BDB" w14:textId="77777777" w:rsidR="003B2ACB" w:rsidRPr="003B2ACB" w:rsidRDefault="003B2ACB" w:rsidP="003B2ACB">
            <w:pPr>
              <w:rPr>
                <w:rFonts w:eastAsia="Calibri"/>
                <w:lang w:eastAsia="en-US"/>
              </w:rPr>
            </w:pPr>
            <w:r w:rsidRPr="003B2ACB">
              <w:rPr>
                <w:rFonts w:eastAsia="Calibri"/>
                <w:lang w:eastAsia="en-US"/>
              </w:rPr>
              <w:t>Корректировка НВВ в связи с изменением (неисполнением) инвестиционной программы</w:t>
            </w:r>
          </w:p>
        </w:tc>
        <w:tc>
          <w:tcPr>
            <w:tcW w:w="1560" w:type="dxa"/>
            <w:tcBorders>
              <w:top w:val="nil"/>
              <w:left w:val="single" w:sz="4" w:space="0" w:color="auto"/>
              <w:bottom w:val="single" w:sz="4" w:space="0" w:color="auto"/>
              <w:right w:val="single" w:sz="4" w:space="0" w:color="auto"/>
            </w:tcBorders>
            <w:shd w:val="clear" w:color="auto" w:fill="auto"/>
            <w:vAlign w:val="center"/>
          </w:tcPr>
          <w:p w14:paraId="43E5A74B" w14:textId="77777777" w:rsidR="003B2ACB" w:rsidRPr="003B2ACB" w:rsidRDefault="003B2ACB" w:rsidP="003B2ACB">
            <w:pPr>
              <w:jc w:val="center"/>
              <w:rPr>
                <w:rFonts w:eastAsia="Calibri"/>
                <w:lang w:eastAsia="en-US"/>
              </w:rPr>
            </w:pPr>
            <w:r w:rsidRPr="003B2ACB">
              <w:rPr>
                <w:szCs w:val="20"/>
              </w:rPr>
              <w:t>0</w:t>
            </w:r>
          </w:p>
        </w:tc>
        <w:tc>
          <w:tcPr>
            <w:tcW w:w="1559" w:type="dxa"/>
            <w:tcBorders>
              <w:top w:val="nil"/>
              <w:left w:val="nil"/>
              <w:bottom w:val="single" w:sz="4" w:space="0" w:color="auto"/>
              <w:right w:val="single" w:sz="4" w:space="0" w:color="auto"/>
            </w:tcBorders>
            <w:shd w:val="clear" w:color="auto" w:fill="auto"/>
            <w:vAlign w:val="center"/>
          </w:tcPr>
          <w:p w14:paraId="5C4FB934" w14:textId="77777777" w:rsidR="003B2ACB" w:rsidRPr="003B2ACB" w:rsidRDefault="003B2ACB" w:rsidP="003B2ACB">
            <w:pPr>
              <w:jc w:val="center"/>
              <w:rPr>
                <w:rFonts w:eastAsia="Calibri"/>
                <w:lang w:eastAsia="en-US"/>
              </w:rPr>
            </w:pPr>
            <w:r w:rsidRPr="003B2ACB">
              <w:rPr>
                <w:szCs w:val="20"/>
              </w:rPr>
              <w:t>0</w:t>
            </w:r>
          </w:p>
        </w:tc>
        <w:tc>
          <w:tcPr>
            <w:tcW w:w="1571" w:type="dxa"/>
            <w:tcBorders>
              <w:top w:val="nil"/>
              <w:left w:val="nil"/>
              <w:bottom w:val="single" w:sz="4" w:space="0" w:color="auto"/>
              <w:right w:val="single" w:sz="4" w:space="0" w:color="auto"/>
            </w:tcBorders>
            <w:shd w:val="clear" w:color="auto" w:fill="auto"/>
            <w:vAlign w:val="center"/>
          </w:tcPr>
          <w:p w14:paraId="7980F706" w14:textId="77777777" w:rsidR="003B2ACB" w:rsidRPr="003B2ACB" w:rsidRDefault="003B2ACB" w:rsidP="003B2ACB">
            <w:pPr>
              <w:jc w:val="center"/>
              <w:rPr>
                <w:rFonts w:eastAsia="Calibri"/>
                <w:lang w:eastAsia="en-US"/>
              </w:rPr>
            </w:pPr>
            <w:r w:rsidRPr="003B2ACB">
              <w:rPr>
                <w:szCs w:val="20"/>
              </w:rPr>
              <w:t>0</w:t>
            </w:r>
          </w:p>
        </w:tc>
      </w:tr>
      <w:tr w:rsidR="003B2ACB" w:rsidRPr="003B2ACB" w14:paraId="528A1E96" w14:textId="77777777" w:rsidTr="003E79F2">
        <w:trPr>
          <w:trHeight w:val="488"/>
        </w:trPr>
        <w:tc>
          <w:tcPr>
            <w:tcW w:w="738" w:type="dxa"/>
            <w:shd w:val="clear" w:color="auto" w:fill="auto"/>
            <w:vAlign w:val="center"/>
            <w:hideMark/>
          </w:tcPr>
          <w:p w14:paraId="63CF4B05" w14:textId="77777777" w:rsidR="003B2ACB" w:rsidRPr="003B2ACB" w:rsidRDefault="003B2ACB" w:rsidP="003B2ACB">
            <w:pPr>
              <w:jc w:val="center"/>
              <w:rPr>
                <w:rFonts w:eastAsia="Calibri"/>
                <w:lang w:eastAsia="en-US"/>
              </w:rPr>
            </w:pPr>
            <w:r w:rsidRPr="003B2ACB">
              <w:rPr>
                <w:rFonts w:eastAsia="Calibri"/>
                <w:lang w:eastAsia="en-US"/>
              </w:rPr>
              <w:t>10</w:t>
            </w:r>
          </w:p>
        </w:tc>
        <w:tc>
          <w:tcPr>
            <w:tcW w:w="4252" w:type="dxa"/>
            <w:shd w:val="clear" w:color="auto" w:fill="auto"/>
            <w:vAlign w:val="center"/>
            <w:hideMark/>
          </w:tcPr>
          <w:p w14:paraId="227DF368" w14:textId="77777777" w:rsidR="003B2ACB" w:rsidRPr="003B2ACB" w:rsidRDefault="003B2ACB" w:rsidP="003B2ACB">
            <w:pPr>
              <w:rPr>
                <w:rFonts w:eastAsia="Calibri"/>
                <w:lang w:eastAsia="en-US"/>
              </w:rPr>
            </w:pPr>
            <w:r w:rsidRPr="003B2ACB">
              <w:rPr>
                <w:rFonts w:eastAsia="Calibri"/>
                <w:lang w:eastAsia="en-US"/>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60" w:type="dxa"/>
            <w:tcBorders>
              <w:top w:val="nil"/>
              <w:left w:val="single" w:sz="4" w:space="0" w:color="auto"/>
              <w:bottom w:val="single" w:sz="4" w:space="0" w:color="auto"/>
              <w:right w:val="single" w:sz="4" w:space="0" w:color="auto"/>
            </w:tcBorders>
            <w:shd w:val="clear" w:color="auto" w:fill="auto"/>
            <w:vAlign w:val="center"/>
          </w:tcPr>
          <w:p w14:paraId="54EFA888" w14:textId="77777777" w:rsidR="003B2ACB" w:rsidRPr="003B2ACB" w:rsidRDefault="003B2ACB" w:rsidP="003B2ACB">
            <w:pPr>
              <w:jc w:val="center"/>
              <w:rPr>
                <w:rFonts w:eastAsia="Calibri"/>
                <w:lang w:eastAsia="en-US"/>
              </w:rPr>
            </w:pPr>
            <w:r w:rsidRPr="003B2ACB">
              <w:rPr>
                <w:szCs w:val="20"/>
              </w:rPr>
              <w:t>0</w:t>
            </w:r>
          </w:p>
        </w:tc>
        <w:tc>
          <w:tcPr>
            <w:tcW w:w="1559" w:type="dxa"/>
            <w:tcBorders>
              <w:top w:val="nil"/>
              <w:left w:val="nil"/>
              <w:bottom w:val="single" w:sz="4" w:space="0" w:color="auto"/>
              <w:right w:val="single" w:sz="4" w:space="0" w:color="auto"/>
            </w:tcBorders>
            <w:shd w:val="clear" w:color="auto" w:fill="auto"/>
            <w:vAlign w:val="center"/>
          </w:tcPr>
          <w:p w14:paraId="09215BC0" w14:textId="77777777" w:rsidR="003B2ACB" w:rsidRPr="003B2ACB" w:rsidRDefault="003B2ACB" w:rsidP="003B2ACB">
            <w:pPr>
              <w:jc w:val="center"/>
              <w:rPr>
                <w:rFonts w:eastAsia="Calibri"/>
                <w:lang w:eastAsia="en-US"/>
              </w:rPr>
            </w:pPr>
            <w:r w:rsidRPr="003B2ACB">
              <w:rPr>
                <w:szCs w:val="20"/>
              </w:rPr>
              <w:t>0</w:t>
            </w:r>
          </w:p>
        </w:tc>
        <w:tc>
          <w:tcPr>
            <w:tcW w:w="1571" w:type="dxa"/>
            <w:tcBorders>
              <w:top w:val="nil"/>
              <w:left w:val="nil"/>
              <w:bottom w:val="single" w:sz="4" w:space="0" w:color="auto"/>
              <w:right w:val="single" w:sz="4" w:space="0" w:color="auto"/>
            </w:tcBorders>
            <w:shd w:val="clear" w:color="auto" w:fill="auto"/>
            <w:vAlign w:val="center"/>
          </w:tcPr>
          <w:p w14:paraId="5FC98F44" w14:textId="77777777" w:rsidR="003B2ACB" w:rsidRPr="003B2ACB" w:rsidRDefault="003B2ACB" w:rsidP="003B2ACB">
            <w:pPr>
              <w:jc w:val="center"/>
              <w:rPr>
                <w:rFonts w:eastAsia="Calibri"/>
                <w:lang w:eastAsia="en-US"/>
              </w:rPr>
            </w:pPr>
            <w:r w:rsidRPr="003B2ACB">
              <w:rPr>
                <w:szCs w:val="20"/>
              </w:rPr>
              <w:t>0</w:t>
            </w:r>
          </w:p>
        </w:tc>
      </w:tr>
      <w:tr w:rsidR="003B2ACB" w:rsidRPr="003B2ACB" w14:paraId="5D43BF02" w14:textId="77777777" w:rsidTr="003E79F2">
        <w:trPr>
          <w:trHeight w:val="337"/>
        </w:trPr>
        <w:tc>
          <w:tcPr>
            <w:tcW w:w="738" w:type="dxa"/>
            <w:shd w:val="clear" w:color="auto" w:fill="auto"/>
            <w:vAlign w:val="center"/>
            <w:hideMark/>
          </w:tcPr>
          <w:p w14:paraId="17C43623" w14:textId="77777777" w:rsidR="003B2ACB" w:rsidRPr="003B2ACB" w:rsidRDefault="003B2ACB" w:rsidP="003B2ACB">
            <w:pPr>
              <w:jc w:val="center"/>
              <w:rPr>
                <w:rFonts w:eastAsia="Calibri"/>
                <w:lang w:eastAsia="en-US"/>
              </w:rPr>
            </w:pPr>
            <w:r w:rsidRPr="003B2ACB">
              <w:rPr>
                <w:rFonts w:eastAsia="Calibri"/>
                <w:lang w:eastAsia="en-US"/>
              </w:rPr>
              <w:t>11</w:t>
            </w:r>
          </w:p>
        </w:tc>
        <w:tc>
          <w:tcPr>
            <w:tcW w:w="4252" w:type="dxa"/>
            <w:shd w:val="clear" w:color="auto" w:fill="auto"/>
            <w:vAlign w:val="center"/>
            <w:hideMark/>
          </w:tcPr>
          <w:p w14:paraId="5D5DA7CB" w14:textId="77777777" w:rsidR="003B2ACB" w:rsidRPr="003B2ACB" w:rsidRDefault="003B2ACB" w:rsidP="003B2ACB">
            <w:pPr>
              <w:rPr>
                <w:rFonts w:eastAsia="Calibri"/>
                <w:lang w:eastAsia="en-US"/>
              </w:rPr>
            </w:pPr>
            <w:r w:rsidRPr="003B2ACB">
              <w:rPr>
                <w:rFonts w:eastAsia="Calibri"/>
                <w:lang w:eastAsia="en-US"/>
              </w:rPr>
              <w:t>ИТОГО необходимая валовая выручка</w:t>
            </w:r>
          </w:p>
        </w:tc>
        <w:tc>
          <w:tcPr>
            <w:tcW w:w="1560" w:type="dxa"/>
            <w:tcBorders>
              <w:top w:val="nil"/>
              <w:left w:val="single" w:sz="4" w:space="0" w:color="auto"/>
              <w:bottom w:val="single" w:sz="4" w:space="0" w:color="auto"/>
              <w:right w:val="nil"/>
            </w:tcBorders>
            <w:shd w:val="clear" w:color="auto" w:fill="auto"/>
            <w:vAlign w:val="center"/>
          </w:tcPr>
          <w:p w14:paraId="6CFAF0BC" w14:textId="77777777" w:rsidR="003B2ACB" w:rsidRPr="003B2ACB" w:rsidRDefault="003B2ACB" w:rsidP="003B2ACB">
            <w:pPr>
              <w:jc w:val="center"/>
              <w:rPr>
                <w:rFonts w:eastAsia="Calibri"/>
                <w:lang w:eastAsia="en-US"/>
              </w:rPr>
            </w:pPr>
            <w:r w:rsidRPr="003B2ACB">
              <w:rPr>
                <w:szCs w:val="20"/>
              </w:rPr>
              <w:t>31 694</w:t>
            </w:r>
          </w:p>
        </w:tc>
        <w:tc>
          <w:tcPr>
            <w:tcW w:w="1559" w:type="dxa"/>
            <w:tcBorders>
              <w:top w:val="nil"/>
              <w:left w:val="single" w:sz="4" w:space="0" w:color="auto"/>
              <w:bottom w:val="single" w:sz="4" w:space="0" w:color="auto"/>
              <w:right w:val="nil"/>
            </w:tcBorders>
            <w:shd w:val="clear" w:color="auto" w:fill="auto"/>
            <w:vAlign w:val="center"/>
          </w:tcPr>
          <w:p w14:paraId="71F23BE7" w14:textId="77777777" w:rsidR="003B2ACB" w:rsidRPr="003B2ACB" w:rsidRDefault="003B2ACB" w:rsidP="003B2ACB">
            <w:pPr>
              <w:jc w:val="center"/>
              <w:rPr>
                <w:rFonts w:eastAsia="Calibri"/>
                <w:lang w:eastAsia="en-US"/>
              </w:rPr>
            </w:pPr>
            <w:r w:rsidRPr="003B2ACB">
              <w:rPr>
                <w:szCs w:val="20"/>
              </w:rPr>
              <w:t>32 491</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tcPr>
          <w:p w14:paraId="74F1046D" w14:textId="77777777" w:rsidR="003B2ACB" w:rsidRPr="003B2ACB" w:rsidRDefault="003B2ACB" w:rsidP="003B2ACB">
            <w:pPr>
              <w:jc w:val="center"/>
              <w:rPr>
                <w:rFonts w:eastAsia="Calibri"/>
                <w:lang w:eastAsia="en-US"/>
              </w:rPr>
            </w:pPr>
            <w:r w:rsidRPr="003B2ACB">
              <w:rPr>
                <w:szCs w:val="20"/>
              </w:rPr>
              <w:t>33 332</w:t>
            </w:r>
          </w:p>
        </w:tc>
      </w:tr>
    </w:tbl>
    <w:p w14:paraId="0B03A1D9" w14:textId="77777777" w:rsidR="003B2ACB" w:rsidRPr="003B2ACB" w:rsidRDefault="003B2ACB" w:rsidP="003B2ACB">
      <w:pPr>
        <w:keepNext/>
        <w:tabs>
          <w:tab w:val="left" w:pos="567"/>
        </w:tabs>
        <w:ind w:left="4537"/>
        <w:jc w:val="center"/>
        <w:outlineLvl w:val="0"/>
        <w:rPr>
          <w:b/>
          <w:sz w:val="28"/>
          <w:szCs w:val="28"/>
        </w:rPr>
      </w:pPr>
    </w:p>
    <w:p w14:paraId="2564A773" w14:textId="77777777" w:rsidR="003B2ACB" w:rsidRPr="003B2ACB" w:rsidRDefault="003B2ACB" w:rsidP="00543DE5">
      <w:pPr>
        <w:keepNext/>
        <w:numPr>
          <w:ilvl w:val="0"/>
          <w:numId w:val="9"/>
        </w:numPr>
        <w:tabs>
          <w:tab w:val="left" w:pos="567"/>
        </w:tabs>
        <w:ind w:left="0" w:firstLine="0"/>
        <w:jc w:val="center"/>
        <w:outlineLvl w:val="0"/>
        <w:rPr>
          <w:b/>
          <w:sz w:val="28"/>
          <w:szCs w:val="28"/>
        </w:rPr>
      </w:pPr>
      <w:r w:rsidRPr="003B2ACB">
        <w:rPr>
          <w:b/>
          <w:sz w:val="28"/>
          <w:szCs w:val="28"/>
        </w:rPr>
        <w:br w:type="page"/>
        <w:t xml:space="preserve">Тарифы на услуги по передаче тепловой энергии </w:t>
      </w:r>
      <w:r w:rsidRPr="003B2ACB">
        <w:rPr>
          <w:b/>
          <w:sz w:val="28"/>
          <w:szCs w:val="28"/>
        </w:rPr>
        <w:br/>
        <w:t>ООО «МЕЧЕЛ-ЭНЕРГО» на 2021-2023 годы.</w:t>
      </w:r>
    </w:p>
    <w:p w14:paraId="2178A14C" w14:textId="77777777" w:rsidR="003B2ACB" w:rsidRPr="003B2ACB" w:rsidRDefault="003B2ACB" w:rsidP="003B2ACB">
      <w:pPr>
        <w:ind w:firstLine="709"/>
        <w:rPr>
          <w:sz w:val="28"/>
          <w:szCs w:val="28"/>
        </w:rPr>
      </w:pPr>
    </w:p>
    <w:p w14:paraId="2BD0B521" w14:textId="77777777" w:rsidR="003B2ACB" w:rsidRPr="003B2ACB" w:rsidRDefault="003B2ACB" w:rsidP="003B2ACB">
      <w:pPr>
        <w:ind w:firstLine="709"/>
        <w:jc w:val="both"/>
        <w:rPr>
          <w:sz w:val="28"/>
          <w:szCs w:val="28"/>
        </w:rPr>
      </w:pPr>
      <w:r w:rsidRPr="003B2ACB">
        <w:rPr>
          <w:sz w:val="28"/>
          <w:szCs w:val="28"/>
        </w:rPr>
        <w:t>Эксперты рассчитали тарифы на услуги по передаче тепловой энергии для ООО «МЕЧЕЛ-ЭНЕРГО» (без НДС):</w:t>
      </w:r>
    </w:p>
    <w:p w14:paraId="00C188A3" w14:textId="77777777" w:rsidR="003B2ACB" w:rsidRPr="003B2ACB" w:rsidRDefault="003B2ACB" w:rsidP="003B2ACB">
      <w:pPr>
        <w:ind w:firstLine="851"/>
        <w:jc w:val="both"/>
        <w:rPr>
          <w:sz w:val="28"/>
          <w:szCs w:val="28"/>
        </w:rPr>
      </w:pPr>
    </w:p>
    <w:tbl>
      <w:tblPr>
        <w:tblW w:w="9493" w:type="dxa"/>
        <w:tblInd w:w="113" w:type="dxa"/>
        <w:tblLook w:val="04A0" w:firstRow="1" w:lastRow="0" w:firstColumn="1" w:lastColumn="0" w:noHBand="0" w:noVBand="1"/>
      </w:tblPr>
      <w:tblGrid>
        <w:gridCol w:w="2405"/>
        <w:gridCol w:w="1843"/>
        <w:gridCol w:w="1843"/>
        <w:gridCol w:w="1559"/>
        <w:gridCol w:w="1843"/>
      </w:tblGrid>
      <w:tr w:rsidR="003B2ACB" w:rsidRPr="003B2ACB" w14:paraId="31DEE27B" w14:textId="77777777" w:rsidTr="003E79F2">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A379EF" w14:textId="77777777" w:rsidR="003B2ACB" w:rsidRPr="003B2ACB" w:rsidRDefault="003B2ACB" w:rsidP="003B2ACB">
            <w:pPr>
              <w:jc w:val="center"/>
              <w:rPr>
                <w:b/>
                <w:bCs/>
                <w:sz w:val="28"/>
                <w:szCs w:val="28"/>
              </w:rPr>
            </w:pPr>
            <w:bookmarkStart w:id="139" w:name="_Hlk57993981"/>
            <w:r w:rsidRPr="003B2ACB">
              <w:rPr>
                <w:b/>
                <w:bCs/>
                <w:sz w:val="28"/>
                <w:szCs w:val="28"/>
              </w:rPr>
              <w:t>2021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9897973" w14:textId="77777777" w:rsidR="003B2ACB" w:rsidRPr="003B2ACB" w:rsidRDefault="003B2ACB" w:rsidP="003B2ACB">
            <w:pPr>
              <w:jc w:val="center"/>
              <w:rPr>
                <w:sz w:val="28"/>
                <w:szCs w:val="28"/>
              </w:rPr>
            </w:pPr>
            <w:r w:rsidRPr="003B2ACB">
              <w:rPr>
                <w:sz w:val="28"/>
                <w:szCs w:val="28"/>
              </w:rPr>
              <w:t>Полезный отпуск</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A051BE3" w14:textId="77777777" w:rsidR="003B2ACB" w:rsidRPr="003B2ACB" w:rsidRDefault="003B2ACB" w:rsidP="003B2ACB">
            <w:pPr>
              <w:jc w:val="center"/>
              <w:rPr>
                <w:sz w:val="28"/>
                <w:szCs w:val="28"/>
              </w:rPr>
            </w:pPr>
            <w:r w:rsidRPr="003B2ACB">
              <w:rPr>
                <w:sz w:val="28"/>
                <w:szCs w:val="28"/>
              </w:rPr>
              <w:t>Тариф</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10BB33A" w14:textId="77777777" w:rsidR="003B2ACB" w:rsidRPr="003B2ACB" w:rsidRDefault="003B2ACB" w:rsidP="003B2ACB">
            <w:pPr>
              <w:jc w:val="center"/>
              <w:rPr>
                <w:sz w:val="28"/>
                <w:szCs w:val="28"/>
              </w:rPr>
            </w:pPr>
            <w:r w:rsidRPr="003B2ACB">
              <w:rPr>
                <w:sz w:val="28"/>
                <w:szCs w:val="28"/>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8E770CB" w14:textId="77777777" w:rsidR="003B2ACB" w:rsidRPr="003B2ACB" w:rsidRDefault="003B2ACB" w:rsidP="003B2ACB">
            <w:pPr>
              <w:jc w:val="center"/>
              <w:rPr>
                <w:sz w:val="28"/>
                <w:szCs w:val="28"/>
              </w:rPr>
            </w:pPr>
            <w:r w:rsidRPr="003B2ACB">
              <w:rPr>
                <w:sz w:val="28"/>
                <w:szCs w:val="28"/>
              </w:rPr>
              <w:t>НВВ</w:t>
            </w:r>
          </w:p>
        </w:tc>
      </w:tr>
      <w:tr w:rsidR="003B2ACB" w:rsidRPr="003B2ACB" w14:paraId="37657C95" w14:textId="77777777" w:rsidTr="003E79F2">
        <w:trPr>
          <w:trHeight w:val="255"/>
        </w:trPr>
        <w:tc>
          <w:tcPr>
            <w:tcW w:w="240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EA34E24" w14:textId="77777777" w:rsidR="003B2ACB" w:rsidRPr="003B2ACB" w:rsidRDefault="003B2ACB" w:rsidP="003B2ACB">
            <w:pPr>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69F9A387" w14:textId="77777777" w:rsidR="003B2ACB" w:rsidRPr="003B2ACB" w:rsidRDefault="003B2ACB" w:rsidP="003B2ACB">
            <w:pPr>
              <w:jc w:val="center"/>
              <w:rPr>
                <w:sz w:val="28"/>
                <w:szCs w:val="28"/>
              </w:rPr>
            </w:pPr>
            <w:r w:rsidRPr="003B2ACB">
              <w:rPr>
                <w:sz w:val="28"/>
                <w:szCs w:val="28"/>
              </w:rPr>
              <w:t>тыс. Гкал</w:t>
            </w:r>
          </w:p>
        </w:tc>
        <w:tc>
          <w:tcPr>
            <w:tcW w:w="1843" w:type="dxa"/>
            <w:tcBorders>
              <w:top w:val="nil"/>
              <w:left w:val="nil"/>
              <w:bottom w:val="single" w:sz="4" w:space="0" w:color="auto"/>
              <w:right w:val="single" w:sz="4" w:space="0" w:color="auto"/>
            </w:tcBorders>
            <w:shd w:val="clear" w:color="auto" w:fill="auto"/>
            <w:vAlign w:val="center"/>
            <w:hideMark/>
          </w:tcPr>
          <w:p w14:paraId="290353D3" w14:textId="77777777" w:rsidR="003B2ACB" w:rsidRPr="003B2ACB" w:rsidRDefault="003B2ACB" w:rsidP="003B2ACB">
            <w:pPr>
              <w:jc w:val="center"/>
              <w:rPr>
                <w:sz w:val="28"/>
                <w:szCs w:val="28"/>
              </w:rPr>
            </w:pPr>
            <w:r w:rsidRPr="003B2ACB">
              <w:rPr>
                <w:sz w:val="28"/>
                <w:szCs w:val="28"/>
              </w:rPr>
              <w:t>руб./Гкал</w:t>
            </w:r>
          </w:p>
        </w:tc>
        <w:tc>
          <w:tcPr>
            <w:tcW w:w="1559" w:type="dxa"/>
            <w:tcBorders>
              <w:top w:val="nil"/>
              <w:left w:val="nil"/>
              <w:bottom w:val="single" w:sz="4" w:space="0" w:color="auto"/>
              <w:right w:val="single" w:sz="4" w:space="0" w:color="auto"/>
            </w:tcBorders>
            <w:shd w:val="clear" w:color="auto" w:fill="auto"/>
            <w:vAlign w:val="center"/>
            <w:hideMark/>
          </w:tcPr>
          <w:p w14:paraId="7FB3A110" w14:textId="77777777" w:rsidR="003B2ACB" w:rsidRPr="003B2ACB" w:rsidRDefault="003B2ACB" w:rsidP="003B2ACB">
            <w:pPr>
              <w:jc w:val="center"/>
              <w:rPr>
                <w:sz w:val="28"/>
                <w:szCs w:val="28"/>
              </w:rPr>
            </w:pPr>
            <w:r w:rsidRPr="003B2ACB">
              <w:rPr>
                <w:sz w:val="28"/>
                <w:szCs w:val="28"/>
              </w:rPr>
              <w:t>%</w:t>
            </w:r>
          </w:p>
        </w:tc>
        <w:tc>
          <w:tcPr>
            <w:tcW w:w="1843" w:type="dxa"/>
            <w:tcBorders>
              <w:top w:val="nil"/>
              <w:left w:val="nil"/>
              <w:bottom w:val="single" w:sz="4" w:space="0" w:color="auto"/>
              <w:right w:val="single" w:sz="4" w:space="0" w:color="auto"/>
            </w:tcBorders>
            <w:shd w:val="clear" w:color="auto" w:fill="auto"/>
            <w:vAlign w:val="center"/>
            <w:hideMark/>
          </w:tcPr>
          <w:p w14:paraId="2936D3BB" w14:textId="77777777" w:rsidR="003B2ACB" w:rsidRPr="003B2ACB" w:rsidRDefault="003B2ACB" w:rsidP="003B2ACB">
            <w:pPr>
              <w:jc w:val="center"/>
              <w:rPr>
                <w:sz w:val="28"/>
                <w:szCs w:val="28"/>
              </w:rPr>
            </w:pPr>
            <w:r w:rsidRPr="003B2ACB">
              <w:rPr>
                <w:sz w:val="28"/>
                <w:szCs w:val="28"/>
              </w:rPr>
              <w:t>тыс. руб.</w:t>
            </w:r>
          </w:p>
        </w:tc>
      </w:tr>
      <w:tr w:rsidR="003B2ACB" w:rsidRPr="003B2ACB" w14:paraId="7C15FCB9" w14:textId="77777777" w:rsidTr="003E79F2">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B693D31" w14:textId="77777777" w:rsidR="003B2ACB" w:rsidRPr="003B2ACB" w:rsidRDefault="003B2ACB" w:rsidP="003B2ACB">
            <w:pPr>
              <w:rPr>
                <w:sz w:val="28"/>
                <w:szCs w:val="28"/>
              </w:rPr>
            </w:pPr>
            <w:r w:rsidRPr="003B2ACB">
              <w:rPr>
                <w:sz w:val="28"/>
                <w:szCs w:val="28"/>
              </w:rPr>
              <w:t>январь - июнь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F5D4B35" w14:textId="77777777" w:rsidR="003B2ACB" w:rsidRPr="003B2ACB" w:rsidRDefault="003B2ACB" w:rsidP="003B2ACB">
            <w:pPr>
              <w:jc w:val="center"/>
              <w:rPr>
                <w:sz w:val="28"/>
                <w:szCs w:val="28"/>
              </w:rPr>
            </w:pPr>
            <w:r w:rsidRPr="003B2ACB">
              <w:rPr>
                <w:sz w:val="28"/>
                <w:szCs w:val="28"/>
              </w:rPr>
              <w:t>93,419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AF1E4" w14:textId="77777777" w:rsidR="003B2ACB" w:rsidRPr="003B2ACB" w:rsidRDefault="003B2ACB" w:rsidP="003B2ACB">
            <w:pPr>
              <w:jc w:val="center"/>
              <w:rPr>
                <w:sz w:val="28"/>
                <w:szCs w:val="28"/>
              </w:rPr>
            </w:pPr>
            <w:r w:rsidRPr="003B2ACB">
              <w:rPr>
                <w:sz w:val="28"/>
                <w:szCs w:val="28"/>
              </w:rPr>
              <w:t>193,70</w:t>
            </w:r>
          </w:p>
        </w:tc>
        <w:tc>
          <w:tcPr>
            <w:tcW w:w="1559" w:type="dxa"/>
            <w:tcBorders>
              <w:top w:val="nil"/>
              <w:left w:val="nil"/>
              <w:bottom w:val="single" w:sz="4" w:space="0" w:color="auto"/>
              <w:right w:val="single" w:sz="4" w:space="0" w:color="auto"/>
            </w:tcBorders>
            <w:shd w:val="clear" w:color="auto" w:fill="auto"/>
            <w:vAlign w:val="center"/>
            <w:hideMark/>
          </w:tcPr>
          <w:p w14:paraId="79BE9629" w14:textId="77777777" w:rsidR="003B2ACB" w:rsidRPr="003B2ACB" w:rsidRDefault="003B2ACB" w:rsidP="003B2ACB">
            <w:pPr>
              <w:jc w:val="center"/>
              <w:rPr>
                <w:sz w:val="28"/>
                <w:szCs w:val="28"/>
              </w:rPr>
            </w:pPr>
            <w:r w:rsidRPr="003B2ACB">
              <w:rPr>
                <w:sz w:val="28"/>
                <w:szCs w:val="28"/>
              </w:rPr>
              <w:t>-5,19%</w:t>
            </w:r>
          </w:p>
        </w:tc>
        <w:tc>
          <w:tcPr>
            <w:tcW w:w="1843" w:type="dxa"/>
            <w:tcBorders>
              <w:top w:val="nil"/>
              <w:left w:val="nil"/>
              <w:bottom w:val="single" w:sz="4" w:space="0" w:color="auto"/>
              <w:right w:val="single" w:sz="4" w:space="0" w:color="auto"/>
            </w:tcBorders>
            <w:shd w:val="clear" w:color="auto" w:fill="auto"/>
            <w:vAlign w:val="center"/>
            <w:hideMark/>
          </w:tcPr>
          <w:p w14:paraId="1F939709" w14:textId="77777777" w:rsidR="003B2ACB" w:rsidRPr="003B2ACB" w:rsidRDefault="003B2ACB" w:rsidP="003B2ACB">
            <w:pPr>
              <w:jc w:val="center"/>
              <w:rPr>
                <w:sz w:val="28"/>
                <w:szCs w:val="28"/>
              </w:rPr>
            </w:pPr>
            <w:r w:rsidRPr="003B2ACB">
              <w:rPr>
                <w:sz w:val="28"/>
                <w:szCs w:val="28"/>
              </w:rPr>
              <w:t>18 095</w:t>
            </w:r>
          </w:p>
        </w:tc>
      </w:tr>
      <w:tr w:rsidR="003B2ACB" w:rsidRPr="003B2ACB" w14:paraId="5FC2C3D4" w14:textId="77777777" w:rsidTr="003E79F2">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28D37D8" w14:textId="77777777" w:rsidR="003B2ACB" w:rsidRPr="003B2ACB" w:rsidRDefault="003B2ACB" w:rsidP="003B2ACB">
            <w:pPr>
              <w:rPr>
                <w:sz w:val="28"/>
                <w:szCs w:val="28"/>
              </w:rPr>
            </w:pPr>
            <w:r w:rsidRPr="003B2ACB">
              <w:rPr>
                <w:sz w:val="28"/>
                <w:szCs w:val="28"/>
              </w:rPr>
              <w:t>июль - декабрь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EA45660" w14:textId="77777777" w:rsidR="003B2ACB" w:rsidRPr="003B2ACB" w:rsidRDefault="003B2ACB" w:rsidP="003B2ACB">
            <w:pPr>
              <w:jc w:val="center"/>
              <w:rPr>
                <w:sz w:val="28"/>
                <w:szCs w:val="28"/>
              </w:rPr>
            </w:pPr>
            <w:r w:rsidRPr="003B2ACB">
              <w:rPr>
                <w:sz w:val="28"/>
                <w:szCs w:val="28"/>
              </w:rPr>
              <w:t>70,203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19272EB" w14:textId="77777777" w:rsidR="003B2ACB" w:rsidRPr="003B2ACB" w:rsidRDefault="003B2ACB" w:rsidP="003B2ACB">
            <w:pPr>
              <w:jc w:val="center"/>
              <w:rPr>
                <w:sz w:val="28"/>
                <w:szCs w:val="28"/>
              </w:rPr>
            </w:pPr>
            <w:r w:rsidRPr="003B2ACB">
              <w:rPr>
                <w:sz w:val="28"/>
                <w:szCs w:val="28"/>
              </w:rPr>
              <w:t>193,71</w:t>
            </w:r>
          </w:p>
        </w:tc>
        <w:tc>
          <w:tcPr>
            <w:tcW w:w="1559" w:type="dxa"/>
            <w:tcBorders>
              <w:top w:val="nil"/>
              <w:left w:val="nil"/>
              <w:bottom w:val="single" w:sz="4" w:space="0" w:color="auto"/>
              <w:right w:val="single" w:sz="4" w:space="0" w:color="auto"/>
            </w:tcBorders>
            <w:shd w:val="clear" w:color="auto" w:fill="auto"/>
            <w:vAlign w:val="center"/>
            <w:hideMark/>
          </w:tcPr>
          <w:p w14:paraId="1A4F9D9B" w14:textId="77777777" w:rsidR="003B2ACB" w:rsidRPr="003B2ACB" w:rsidRDefault="003B2ACB" w:rsidP="003B2ACB">
            <w:pPr>
              <w:jc w:val="center"/>
              <w:rPr>
                <w:sz w:val="28"/>
                <w:szCs w:val="28"/>
              </w:rPr>
            </w:pPr>
            <w:r w:rsidRPr="003B2ACB">
              <w:rPr>
                <w:sz w:val="28"/>
                <w:szCs w:val="28"/>
              </w:rPr>
              <w:t>0,01%</w:t>
            </w:r>
          </w:p>
        </w:tc>
        <w:tc>
          <w:tcPr>
            <w:tcW w:w="1843" w:type="dxa"/>
            <w:tcBorders>
              <w:top w:val="nil"/>
              <w:left w:val="nil"/>
              <w:bottom w:val="single" w:sz="4" w:space="0" w:color="auto"/>
              <w:right w:val="single" w:sz="4" w:space="0" w:color="auto"/>
            </w:tcBorders>
            <w:shd w:val="clear" w:color="auto" w:fill="auto"/>
            <w:vAlign w:val="center"/>
            <w:hideMark/>
          </w:tcPr>
          <w:p w14:paraId="7B5DFD13" w14:textId="77777777" w:rsidR="003B2ACB" w:rsidRPr="003B2ACB" w:rsidRDefault="003B2ACB" w:rsidP="003B2ACB">
            <w:pPr>
              <w:jc w:val="center"/>
              <w:rPr>
                <w:sz w:val="28"/>
                <w:szCs w:val="28"/>
              </w:rPr>
            </w:pPr>
            <w:r w:rsidRPr="003B2ACB">
              <w:rPr>
                <w:sz w:val="28"/>
                <w:szCs w:val="28"/>
              </w:rPr>
              <w:t>13 599</w:t>
            </w:r>
          </w:p>
        </w:tc>
      </w:tr>
      <w:tr w:rsidR="003B2ACB" w:rsidRPr="003B2ACB" w14:paraId="3F3EB640" w14:textId="77777777" w:rsidTr="003E79F2">
        <w:trPr>
          <w:trHeight w:val="105"/>
        </w:trPr>
        <w:tc>
          <w:tcPr>
            <w:tcW w:w="2405" w:type="dxa"/>
            <w:tcBorders>
              <w:top w:val="nil"/>
              <w:left w:val="nil"/>
              <w:bottom w:val="single" w:sz="4" w:space="0" w:color="auto"/>
              <w:right w:val="nil"/>
            </w:tcBorders>
            <w:shd w:val="clear" w:color="auto" w:fill="auto"/>
            <w:vAlign w:val="center"/>
            <w:hideMark/>
          </w:tcPr>
          <w:p w14:paraId="4DDF74A8" w14:textId="77777777" w:rsidR="003B2ACB" w:rsidRPr="003B2ACB" w:rsidRDefault="003B2ACB" w:rsidP="003B2ACB">
            <w:pPr>
              <w:rPr>
                <w:sz w:val="28"/>
                <w:szCs w:val="28"/>
              </w:rPr>
            </w:pPr>
            <w:r w:rsidRPr="003B2ACB">
              <w:rPr>
                <w:sz w:val="28"/>
                <w:szCs w:val="28"/>
              </w:rPr>
              <w:t> </w:t>
            </w:r>
          </w:p>
        </w:tc>
        <w:tc>
          <w:tcPr>
            <w:tcW w:w="1843" w:type="dxa"/>
            <w:tcBorders>
              <w:top w:val="nil"/>
              <w:left w:val="nil"/>
              <w:bottom w:val="single" w:sz="4" w:space="0" w:color="auto"/>
              <w:right w:val="nil"/>
            </w:tcBorders>
            <w:shd w:val="clear" w:color="auto" w:fill="auto"/>
            <w:vAlign w:val="center"/>
            <w:hideMark/>
          </w:tcPr>
          <w:p w14:paraId="108B264E" w14:textId="77777777" w:rsidR="003B2ACB" w:rsidRPr="003B2ACB" w:rsidRDefault="003B2ACB" w:rsidP="003B2ACB">
            <w:pPr>
              <w:jc w:val="center"/>
              <w:rPr>
                <w:sz w:val="28"/>
                <w:szCs w:val="28"/>
              </w:rPr>
            </w:pPr>
            <w:r w:rsidRPr="003B2ACB">
              <w:rPr>
                <w:sz w:val="28"/>
                <w:szCs w:val="28"/>
              </w:rPr>
              <w:t> </w:t>
            </w:r>
          </w:p>
        </w:tc>
        <w:tc>
          <w:tcPr>
            <w:tcW w:w="1843" w:type="dxa"/>
            <w:tcBorders>
              <w:top w:val="nil"/>
              <w:left w:val="nil"/>
              <w:bottom w:val="single" w:sz="4" w:space="0" w:color="auto"/>
              <w:right w:val="nil"/>
            </w:tcBorders>
            <w:shd w:val="clear" w:color="auto" w:fill="auto"/>
            <w:vAlign w:val="center"/>
            <w:hideMark/>
          </w:tcPr>
          <w:p w14:paraId="45492693" w14:textId="77777777" w:rsidR="003B2ACB" w:rsidRPr="003B2ACB" w:rsidRDefault="003B2ACB" w:rsidP="003B2ACB">
            <w:pPr>
              <w:jc w:val="center"/>
              <w:rPr>
                <w:sz w:val="28"/>
                <w:szCs w:val="28"/>
              </w:rPr>
            </w:pPr>
            <w:r w:rsidRPr="003B2ACB">
              <w:rPr>
                <w:sz w:val="28"/>
                <w:szCs w:val="28"/>
              </w:rPr>
              <w:t> </w:t>
            </w:r>
          </w:p>
        </w:tc>
        <w:tc>
          <w:tcPr>
            <w:tcW w:w="1559" w:type="dxa"/>
            <w:tcBorders>
              <w:top w:val="nil"/>
              <w:left w:val="nil"/>
              <w:bottom w:val="single" w:sz="4" w:space="0" w:color="auto"/>
              <w:right w:val="nil"/>
            </w:tcBorders>
            <w:shd w:val="clear" w:color="auto" w:fill="auto"/>
            <w:vAlign w:val="center"/>
            <w:hideMark/>
          </w:tcPr>
          <w:p w14:paraId="22599DA3" w14:textId="77777777" w:rsidR="003B2ACB" w:rsidRPr="003B2ACB" w:rsidRDefault="003B2ACB" w:rsidP="003B2ACB">
            <w:pPr>
              <w:jc w:val="center"/>
              <w:rPr>
                <w:sz w:val="28"/>
                <w:szCs w:val="28"/>
              </w:rPr>
            </w:pPr>
            <w:r w:rsidRPr="003B2ACB">
              <w:rPr>
                <w:sz w:val="28"/>
                <w:szCs w:val="28"/>
              </w:rPr>
              <w:t> </w:t>
            </w:r>
          </w:p>
        </w:tc>
        <w:tc>
          <w:tcPr>
            <w:tcW w:w="1843" w:type="dxa"/>
            <w:tcBorders>
              <w:top w:val="nil"/>
              <w:left w:val="nil"/>
              <w:bottom w:val="single" w:sz="4" w:space="0" w:color="auto"/>
              <w:right w:val="nil"/>
            </w:tcBorders>
            <w:shd w:val="clear" w:color="auto" w:fill="auto"/>
            <w:vAlign w:val="center"/>
            <w:hideMark/>
          </w:tcPr>
          <w:p w14:paraId="63012D96" w14:textId="77777777" w:rsidR="003B2ACB" w:rsidRPr="003B2ACB" w:rsidRDefault="003B2ACB" w:rsidP="003B2ACB">
            <w:pPr>
              <w:jc w:val="center"/>
              <w:rPr>
                <w:sz w:val="28"/>
                <w:szCs w:val="28"/>
              </w:rPr>
            </w:pPr>
            <w:r w:rsidRPr="003B2ACB">
              <w:rPr>
                <w:sz w:val="28"/>
                <w:szCs w:val="28"/>
              </w:rPr>
              <w:t> </w:t>
            </w:r>
          </w:p>
        </w:tc>
      </w:tr>
      <w:tr w:rsidR="003B2ACB" w:rsidRPr="003B2ACB" w14:paraId="490AB018" w14:textId="77777777" w:rsidTr="003E79F2">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3E27829" w14:textId="77777777" w:rsidR="003B2ACB" w:rsidRPr="003B2ACB" w:rsidRDefault="003B2ACB" w:rsidP="003B2ACB">
            <w:pPr>
              <w:rPr>
                <w:b/>
                <w:bCs/>
                <w:sz w:val="28"/>
                <w:szCs w:val="28"/>
              </w:rPr>
            </w:pPr>
            <w:r w:rsidRPr="003B2ACB">
              <w:rPr>
                <w:b/>
                <w:bCs/>
                <w:sz w:val="28"/>
                <w:szCs w:val="28"/>
              </w:rPr>
              <w:t>год</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2289E9B" w14:textId="77777777" w:rsidR="003B2ACB" w:rsidRPr="003B2ACB" w:rsidRDefault="003B2ACB" w:rsidP="003B2ACB">
            <w:pPr>
              <w:jc w:val="center"/>
              <w:rPr>
                <w:b/>
                <w:bCs/>
                <w:sz w:val="28"/>
                <w:szCs w:val="28"/>
              </w:rPr>
            </w:pPr>
            <w:r w:rsidRPr="003B2ACB">
              <w:rPr>
                <w:b/>
                <w:bCs/>
                <w:sz w:val="28"/>
                <w:szCs w:val="28"/>
              </w:rPr>
              <w:t>163,622</w:t>
            </w:r>
          </w:p>
        </w:tc>
        <w:tc>
          <w:tcPr>
            <w:tcW w:w="1843" w:type="dxa"/>
            <w:tcBorders>
              <w:top w:val="nil"/>
              <w:left w:val="single" w:sz="4" w:space="0" w:color="auto"/>
              <w:bottom w:val="single" w:sz="4" w:space="0" w:color="auto"/>
              <w:right w:val="single" w:sz="4" w:space="0" w:color="auto"/>
            </w:tcBorders>
            <w:shd w:val="clear" w:color="auto" w:fill="auto"/>
            <w:vAlign w:val="center"/>
          </w:tcPr>
          <w:p w14:paraId="6B594E63" w14:textId="77777777" w:rsidR="003B2ACB" w:rsidRPr="003B2ACB" w:rsidRDefault="003B2ACB" w:rsidP="003B2ACB">
            <w:pPr>
              <w:jc w:val="center"/>
              <w:rPr>
                <w:b/>
                <w:bCs/>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5C212101" w14:textId="77777777" w:rsidR="003B2ACB" w:rsidRPr="003B2ACB" w:rsidRDefault="003B2ACB" w:rsidP="003B2ACB">
            <w:pPr>
              <w:jc w:val="center"/>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7DFC09A3" w14:textId="77777777" w:rsidR="003B2ACB" w:rsidRPr="003B2ACB" w:rsidRDefault="003B2ACB" w:rsidP="003B2ACB">
            <w:pPr>
              <w:jc w:val="center"/>
              <w:rPr>
                <w:b/>
                <w:bCs/>
                <w:sz w:val="28"/>
                <w:szCs w:val="28"/>
              </w:rPr>
            </w:pPr>
            <w:r w:rsidRPr="003B2ACB">
              <w:rPr>
                <w:b/>
                <w:bCs/>
                <w:sz w:val="28"/>
                <w:szCs w:val="28"/>
              </w:rPr>
              <w:t>31 694</w:t>
            </w:r>
          </w:p>
        </w:tc>
      </w:tr>
      <w:bookmarkEnd w:id="139"/>
    </w:tbl>
    <w:p w14:paraId="3A12688D" w14:textId="77777777" w:rsidR="003B2ACB" w:rsidRPr="003B2ACB" w:rsidRDefault="003B2ACB" w:rsidP="003B2ACB">
      <w:pPr>
        <w:ind w:firstLine="851"/>
        <w:jc w:val="both"/>
        <w:rPr>
          <w:sz w:val="28"/>
          <w:szCs w:val="28"/>
        </w:rPr>
      </w:pPr>
    </w:p>
    <w:tbl>
      <w:tblPr>
        <w:tblW w:w="9493" w:type="dxa"/>
        <w:tblInd w:w="113" w:type="dxa"/>
        <w:tblLook w:val="04A0" w:firstRow="1" w:lastRow="0" w:firstColumn="1" w:lastColumn="0" w:noHBand="0" w:noVBand="1"/>
      </w:tblPr>
      <w:tblGrid>
        <w:gridCol w:w="2405"/>
        <w:gridCol w:w="1843"/>
        <w:gridCol w:w="1843"/>
        <w:gridCol w:w="1559"/>
        <w:gridCol w:w="1843"/>
      </w:tblGrid>
      <w:tr w:rsidR="003B2ACB" w:rsidRPr="003B2ACB" w14:paraId="69C634C5" w14:textId="77777777" w:rsidTr="003E79F2">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41CF46" w14:textId="77777777" w:rsidR="003B2ACB" w:rsidRPr="003B2ACB" w:rsidRDefault="003B2ACB" w:rsidP="003B2ACB">
            <w:pPr>
              <w:jc w:val="center"/>
              <w:rPr>
                <w:b/>
                <w:bCs/>
                <w:sz w:val="28"/>
                <w:szCs w:val="28"/>
              </w:rPr>
            </w:pPr>
            <w:r w:rsidRPr="003B2ACB">
              <w:rPr>
                <w:b/>
                <w:bCs/>
                <w:sz w:val="28"/>
                <w:szCs w:val="28"/>
              </w:rPr>
              <w:t>2022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AB99967" w14:textId="77777777" w:rsidR="003B2ACB" w:rsidRPr="003B2ACB" w:rsidRDefault="003B2ACB" w:rsidP="003B2ACB">
            <w:pPr>
              <w:jc w:val="center"/>
              <w:rPr>
                <w:sz w:val="28"/>
                <w:szCs w:val="28"/>
              </w:rPr>
            </w:pPr>
            <w:r w:rsidRPr="003B2ACB">
              <w:rPr>
                <w:sz w:val="28"/>
                <w:szCs w:val="28"/>
              </w:rPr>
              <w:t>Полезный отпуск</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D3EF0B0" w14:textId="77777777" w:rsidR="003B2ACB" w:rsidRPr="003B2ACB" w:rsidRDefault="003B2ACB" w:rsidP="003B2ACB">
            <w:pPr>
              <w:jc w:val="center"/>
              <w:rPr>
                <w:sz w:val="28"/>
                <w:szCs w:val="28"/>
              </w:rPr>
            </w:pPr>
            <w:r w:rsidRPr="003B2ACB">
              <w:rPr>
                <w:sz w:val="28"/>
                <w:szCs w:val="28"/>
              </w:rPr>
              <w:t>Тариф</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2A47BD7" w14:textId="77777777" w:rsidR="003B2ACB" w:rsidRPr="003B2ACB" w:rsidRDefault="003B2ACB" w:rsidP="003B2ACB">
            <w:pPr>
              <w:jc w:val="center"/>
              <w:rPr>
                <w:sz w:val="28"/>
                <w:szCs w:val="28"/>
              </w:rPr>
            </w:pPr>
            <w:r w:rsidRPr="003B2ACB">
              <w:rPr>
                <w:sz w:val="28"/>
                <w:szCs w:val="28"/>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B2F89CB" w14:textId="77777777" w:rsidR="003B2ACB" w:rsidRPr="003B2ACB" w:rsidRDefault="003B2ACB" w:rsidP="003B2ACB">
            <w:pPr>
              <w:jc w:val="center"/>
              <w:rPr>
                <w:sz w:val="28"/>
                <w:szCs w:val="28"/>
              </w:rPr>
            </w:pPr>
            <w:r w:rsidRPr="003B2ACB">
              <w:rPr>
                <w:sz w:val="28"/>
                <w:szCs w:val="28"/>
              </w:rPr>
              <w:t>НВВ</w:t>
            </w:r>
          </w:p>
        </w:tc>
      </w:tr>
      <w:tr w:rsidR="003B2ACB" w:rsidRPr="003B2ACB" w14:paraId="28A370EE" w14:textId="77777777" w:rsidTr="003E79F2">
        <w:trPr>
          <w:trHeight w:val="255"/>
        </w:trPr>
        <w:tc>
          <w:tcPr>
            <w:tcW w:w="240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3E35C6E" w14:textId="77777777" w:rsidR="003B2ACB" w:rsidRPr="003B2ACB" w:rsidRDefault="003B2ACB" w:rsidP="003B2ACB">
            <w:pPr>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745DD341" w14:textId="77777777" w:rsidR="003B2ACB" w:rsidRPr="003B2ACB" w:rsidRDefault="003B2ACB" w:rsidP="003B2ACB">
            <w:pPr>
              <w:jc w:val="center"/>
              <w:rPr>
                <w:sz w:val="28"/>
                <w:szCs w:val="28"/>
              </w:rPr>
            </w:pPr>
            <w:r w:rsidRPr="003B2ACB">
              <w:rPr>
                <w:sz w:val="28"/>
                <w:szCs w:val="28"/>
              </w:rPr>
              <w:t>тыс. Гкал</w:t>
            </w:r>
          </w:p>
        </w:tc>
        <w:tc>
          <w:tcPr>
            <w:tcW w:w="1843" w:type="dxa"/>
            <w:tcBorders>
              <w:top w:val="nil"/>
              <w:left w:val="nil"/>
              <w:bottom w:val="single" w:sz="4" w:space="0" w:color="auto"/>
              <w:right w:val="single" w:sz="4" w:space="0" w:color="auto"/>
            </w:tcBorders>
            <w:shd w:val="clear" w:color="auto" w:fill="auto"/>
            <w:vAlign w:val="center"/>
            <w:hideMark/>
          </w:tcPr>
          <w:p w14:paraId="4E7E6903" w14:textId="77777777" w:rsidR="003B2ACB" w:rsidRPr="003B2ACB" w:rsidRDefault="003B2ACB" w:rsidP="003B2ACB">
            <w:pPr>
              <w:jc w:val="center"/>
              <w:rPr>
                <w:sz w:val="28"/>
                <w:szCs w:val="28"/>
              </w:rPr>
            </w:pPr>
            <w:r w:rsidRPr="003B2ACB">
              <w:rPr>
                <w:sz w:val="28"/>
                <w:szCs w:val="28"/>
              </w:rPr>
              <w:t>руб./Гкал</w:t>
            </w:r>
          </w:p>
        </w:tc>
        <w:tc>
          <w:tcPr>
            <w:tcW w:w="1559" w:type="dxa"/>
            <w:tcBorders>
              <w:top w:val="nil"/>
              <w:left w:val="nil"/>
              <w:bottom w:val="single" w:sz="4" w:space="0" w:color="auto"/>
              <w:right w:val="single" w:sz="4" w:space="0" w:color="auto"/>
            </w:tcBorders>
            <w:shd w:val="clear" w:color="auto" w:fill="auto"/>
            <w:vAlign w:val="center"/>
            <w:hideMark/>
          </w:tcPr>
          <w:p w14:paraId="628F706E" w14:textId="77777777" w:rsidR="003B2ACB" w:rsidRPr="003B2ACB" w:rsidRDefault="003B2ACB" w:rsidP="003B2ACB">
            <w:pPr>
              <w:jc w:val="center"/>
              <w:rPr>
                <w:sz w:val="28"/>
                <w:szCs w:val="28"/>
              </w:rPr>
            </w:pPr>
            <w:r w:rsidRPr="003B2ACB">
              <w:rPr>
                <w:sz w:val="28"/>
                <w:szCs w:val="28"/>
              </w:rPr>
              <w:t>%</w:t>
            </w:r>
          </w:p>
        </w:tc>
        <w:tc>
          <w:tcPr>
            <w:tcW w:w="1843" w:type="dxa"/>
            <w:tcBorders>
              <w:top w:val="nil"/>
              <w:left w:val="nil"/>
              <w:bottom w:val="single" w:sz="4" w:space="0" w:color="auto"/>
              <w:right w:val="single" w:sz="4" w:space="0" w:color="auto"/>
            </w:tcBorders>
            <w:shd w:val="clear" w:color="auto" w:fill="auto"/>
            <w:vAlign w:val="center"/>
            <w:hideMark/>
          </w:tcPr>
          <w:p w14:paraId="33D90BB8" w14:textId="77777777" w:rsidR="003B2ACB" w:rsidRPr="003B2ACB" w:rsidRDefault="003B2ACB" w:rsidP="003B2ACB">
            <w:pPr>
              <w:jc w:val="center"/>
              <w:rPr>
                <w:sz w:val="28"/>
                <w:szCs w:val="28"/>
              </w:rPr>
            </w:pPr>
            <w:r w:rsidRPr="003B2ACB">
              <w:rPr>
                <w:sz w:val="28"/>
                <w:szCs w:val="28"/>
              </w:rPr>
              <w:t>тыс. руб.</w:t>
            </w:r>
          </w:p>
        </w:tc>
      </w:tr>
      <w:tr w:rsidR="003B2ACB" w:rsidRPr="003B2ACB" w14:paraId="78DE4725" w14:textId="77777777" w:rsidTr="003E79F2">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1302132" w14:textId="77777777" w:rsidR="003B2ACB" w:rsidRPr="003B2ACB" w:rsidRDefault="003B2ACB" w:rsidP="003B2ACB">
            <w:pPr>
              <w:rPr>
                <w:sz w:val="28"/>
                <w:szCs w:val="28"/>
              </w:rPr>
            </w:pPr>
            <w:r w:rsidRPr="003B2ACB">
              <w:rPr>
                <w:sz w:val="28"/>
                <w:szCs w:val="28"/>
              </w:rPr>
              <w:t>январь - июнь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E76409F" w14:textId="77777777" w:rsidR="003B2ACB" w:rsidRPr="003B2ACB" w:rsidRDefault="003B2ACB" w:rsidP="003B2ACB">
            <w:pPr>
              <w:jc w:val="center"/>
              <w:rPr>
                <w:sz w:val="28"/>
                <w:szCs w:val="28"/>
              </w:rPr>
            </w:pPr>
            <w:r w:rsidRPr="003B2ACB">
              <w:rPr>
                <w:sz w:val="28"/>
                <w:szCs w:val="28"/>
              </w:rPr>
              <w:t>93,419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9FC37" w14:textId="77777777" w:rsidR="003B2ACB" w:rsidRPr="003B2ACB" w:rsidRDefault="003B2ACB" w:rsidP="003B2ACB">
            <w:pPr>
              <w:jc w:val="center"/>
              <w:rPr>
                <w:sz w:val="28"/>
                <w:szCs w:val="28"/>
              </w:rPr>
            </w:pPr>
            <w:r w:rsidRPr="003B2ACB">
              <w:rPr>
                <w:sz w:val="28"/>
                <w:szCs w:val="28"/>
              </w:rPr>
              <w:t>193,71</w:t>
            </w:r>
          </w:p>
        </w:tc>
        <w:tc>
          <w:tcPr>
            <w:tcW w:w="1559" w:type="dxa"/>
            <w:tcBorders>
              <w:top w:val="nil"/>
              <w:left w:val="nil"/>
              <w:bottom w:val="single" w:sz="4" w:space="0" w:color="auto"/>
              <w:right w:val="single" w:sz="4" w:space="0" w:color="auto"/>
            </w:tcBorders>
            <w:shd w:val="clear" w:color="auto" w:fill="auto"/>
            <w:vAlign w:val="center"/>
            <w:hideMark/>
          </w:tcPr>
          <w:p w14:paraId="136D8567" w14:textId="77777777" w:rsidR="003B2ACB" w:rsidRPr="003B2ACB" w:rsidRDefault="003B2ACB" w:rsidP="003B2ACB">
            <w:pPr>
              <w:jc w:val="center"/>
              <w:rPr>
                <w:sz w:val="28"/>
                <w:szCs w:val="28"/>
              </w:rPr>
            </w:pPr>
            <w:r w:rsidRPr="003B2ACB">
              <w:rPr>
                <w:sz w:val="28"/>
                <w:szCs w:val="28"/>
              </w:rPr>
              <w:t>0,00%</w:t>
            </w:r>
          </w:p>
        </w:tc>
        <w:tc>
          <w:tcPr>
            <w:tcW w:w="1843" w:type="dxa"/>
            <w:tcBorders>
              <w:top w:val="nil"/>
              <w:left w:val="nil"/>
              <w:bottom w:val="single" w:sz="4" w:space="0" w:color="auto"/>
              <w:right w:val="single" w:sz="4" w:space="0" w:color="auto"/>
            </w:tcBorders>
            <w:shd w:val="clear" w:color="auto" w:fill="auto"/>
            <w:vAlign w:val="center"/>
            <w:hideMark/>
          </w:tcPr>
          <w:p w14:paraId="6BA37577" w14:textId="77777777" w:rsidR="003B2ACB" w:rsidRPr="003B2ACB" w:rsidRDefault="003B2ACB" w:rsidP="003B2ACB">
            <w:pPr>
              <w:jc w:val="center"/>
              <w:rPr>
                <w:sz w:val="28"/>
                <w:szCs w:val="28"/>
              </w:rPr>
            </w:pPr>
            <w:r w:rsidRPr="003B2ACB">
              <w:rPr>
                <w:sz w:val="28"/>
                <w:szCs w:val="28"/>
              </w:rPr>
              <w:t>18 096</w:t>
            </w:r>
          </w:p>
        </w:tc>
      </w:tr>
      <w:tr w:rsidR="003B2ACB" w:rsidRPr="003B2ACB" w14:paraId="745DA048" w14:textId="77777777" w:rsidTr="003E79F2">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25C4C75" w14:textId="77777777" w:rsidR="003B2ACB" w:rsidRPr="003B2ACB" w:rsidRDefault="003B2ACB" w:rsidP="003B2ACB">
            <w:pPr>
              <w:rPr>
                <w:sz w:val="28"/>
                <w:szCs w:val="28"/>
              </w:rPr>
            </w:pPr>
            <w:r w:rsidRPr="003B2ACB">
              <w:rPr>
                <w:sz w:val="28"/>
                <w:szCs w:val="28"/>
              </w:rPr>
              <w:t>июль - декабрь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9EDDB47" w14:textId="77777777" w:rsidR="003B2ACB" w:rsidRPr="003B2ACB" w:rsidRDefault="003B2ACB" w:rsidP="003B2ACB">
            <w:pPr>
              <w:jc w:val="center"/>
              <w:rPr>
                <w:sz w:val="28"/>
                <w:szCs w:val="28"/>
              </w:rPr>
            </w:pPr>
            <w:r w:rsidRPr="003B2ACB">
              <w:rPr>
                <w:sz w:val="28"/>
                <w:szCs w:val="28"/>
              </w:rPr>
              <w:t>70,203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502042B" w14:textId="77777777" w:rsidR="003B2ACB" w:rsidRPr="003B2ACB" w:rsidRDefault="003B2ACB" w:rsidP="003B2ACB">
            <w:pPr>
              <w:jc w:val="center"/>
              <w:rPr>
                <w:sz w:val="28"/>
                <w:szCs w:val="28"/>
              </w:rPr>
            </w:pPr>
            <w:r w:rsidRPr="003B2ACB">
              <w:rPr>
                <w:sz w:val="28"/>
                <w:szCs w:val="28"/>
              </w:rPr>
              <w:t>205,04</w:t>
            </w:r>
          </w:p>
        </w:tc>
        <w:tc>
          <w:tcPr>
            <w:tcW w:w="1559" w:type="dxa"/>
            <w:tcBorders>
              <w:top w:val="nil"/>
              <w:left w:val="nil"/>
              <w:bottom w:val="single" w:sz="4" w:space="0" w:color="auto"/>
              <w:right w:val="single" w:sz="4" w:space="0" w:color="auto"/>
            </w:tcBorders>
            <w:shd w:val="clear" w:color="auto" w:fill="auto"/>
            <w:vAlign w:val="center"/>
            <w:hideMark/>
          </w:tcPr>
          <w:p w14:paraId="5966BA24" w14:textId="77777777" w:rsidR="003B2ACB" w:rsidRPr="003B2ACB" w:rsidRDefault="003B2ACB" w:rsidP="003B2ACB">
            <w:pPr>
              <w:jc w:val="center"/>
              <w:rPr>
                <w:sz w:val="28"/>
                <w:szCs w:val="28"/>
              </w:rPr>
            </w:pPr>
            <w:r w:rsidRPr="003B2ACB">
              <w:rPr>
                <w:sz w:val="28"/>
                <w:szCs w:val="28"/>
              </w:rPr>
              <w:t>5,85%</w:t>
            </w:r>
          </w:p>
        </w:tc>
        <w:tc>
          <w:tcPr>
            <w:tcW w:w="1843" w:type="dxa"/>
            <w:tcBorders>
              <w:top w:val="nil"/>
              <w:left w:val="nil"/>
              <w:bottom w:val="single" w:sz="4" w:space="0" w:color="auto"/>
              <w:right w:val="single" w:sz="4" w:space="0" w:color="auto"/>
            </w:tcBorders>
            <w:shd w:val="clear" w:color="auto" w:fill="auto"/>
            <w:vAlign w:val="center"/>
            <w:hideMark/>
          </w:tcPr>
          <w:p w14:paraId="54FFCCB8" w14:textId="77777777" w:rsidR="003B2ACB" w:rsidRPr="003B2ACB" w:rsidRDefault="003B2ACB" w:rsidP="003B2ACB">
            <w:pPr>
              <w:jc w:val="center"/>
              <w:rPr>
                <w:sz w:val="28"/>
                <w:szCs w:val="28"/>
              </w:rPr>
            </w:pPr>
            <w:r w:rsidRPr="003B2ACB">
              <w:rPr>
                <w:sz w:val="28"/>
                <w:szCs w:val="28"/>
              </w:rPr>
              <w:t>14 394</w:t>
            </w:r>
          </w:p>
        </w:tc>
      </w:tr>
      <w:tr w:rsidR="003B2ACB" w:rsidRPr="003B2ACB" w14:paraId="7817D95B" w14:textId="77777777" w:rsidTr="003E79F2">
        <w:trPr>
          <w:trHeight w:val="105"/>
        </w:trPr>
        <w:tc>
          <w:tcPr>
            <w:tcW w:w="2405" w:type="dxa"/>
            <w:tcBorders>
              <w:top w:val="nil"/>
              <w:left w:val="nil"/>
              <w:bottom w:val="single" w:sz="4" w:space="0" w:color="auto"/>
              <w:right w:val="nil"/>
            </w:tcBorders>
            <w:shd w:val="clear" w:color="auto" w:fill="auto"/>
            <w:vAlign w:val="center"/>
            <w:hideMark/>
          </w:tcPr>
          <w:p w14:paraId="46DAEA82" w14:textId="77777777" w:rsidR="003B2ACB" w:rsidRPr="003B2ACB" w:rsidRDefault="003B2ACB" w:rsidP="003B2ACB">
            <w:pPr>
              <w:rPr>
                <w:sz w:val="28"/>
                <w:szCs w:val="28"/>
              </w:rPr>
            </w:pPr>
            <w:r w:rsidRPr="003B2ACB">
              <w:rPr>
                <w:sz w:val="28"/>
                <w:szCs w:val="28"/>
              </w:rPr>
              <w:t> </w:t>
            </w:r>
          </w:p>
        </w:tc>
        <w:tc>
          <w:tcPr>
            <w:tcW w:w="1843" w:type="dxa"/>
            <w:tcBorders>
              <w:top w:val="nil"/>
              <w:left w:val="nil"/>
              <w:bottom w:val="single" w:sz="4" w:space="0" w:color="auto"/>
              <w:right w:val="nil"/>
            </w:tcBorders>
            <w:shd w:val="clear" w:color="auto" w:fill="auto"/>
            <w:vAlign w:val="center"/>
            <w:hideMark/>
          </w:tcPr>
          <w:p w14:paraId="57635CE9" w14:textId="77777777" w:rsidR="003B2ACB" w:rsidRPr="003B2ACB" w:rsidRDefault="003B2ACB" w:rsidP="003B2ACB">
            <w:pPr>
              <w:jc w:val="center"/>
              <w:rPr>
                <w:sz w:val="28"/>
                <w:szCs w:val="28"/>
              </w:rPr>
            </w:pPr>
            <w:r w:rsidRPr="003B2ACB">
              <w:rPr>
                <w:sz w:val="28"/>
                <w:szCs w:val="28"/>
              </w:rPr>
              <w:t> </w:t>
            </w:r>
          </w:p>
        </w:tc>
        <w:tc>
          <w:tcPr>
            <w:tcW w:w="1843" w:type="dxa"/>
            <w:tcBorders>
              <w:top w:val="nil"/>
              <w:left w:val="nil"/>
              <w:bottom w:val="single" w:sz="4" w:space="0" w:color="auto"/>
              <w:right w:val="nil"/>
            </w:tcBorders>
            <w:shd w:val="clear" w:color="auto" w:fill="auto"/>
            <w:vAlign w:val="center"/>
            <w:hideMark/>
          </w:tcPr>
          <w:p w14:paraId="19F02EC3" w14:textId="77777777" w:rsidR="003B2ACB" w:rsidRPr="003B2ACB" w:rsidRDefault="003B2ACB" w:rsidP="003B2ACB">
            <w:pPr>
              <w:jc w:val="center"/>
              <w:rPr>
                <w:sz w:val="28"/>
                <w:szCs w:val="28"/>
              </w:rPr>
            </w:pPr>
            <w:r w:rsidRPr="003B2ACB">
              <w:rPr>
                <w:sz w:val="28"/>
                <w:szCs w:val="28"/>
              </w:rPr>
              <w:t> </w:t>
            </w:r>
          </w:p>
        </w:tc>
        <w:tc>
          <w:tcPr>
            <w:tcW w:w="1559" w:type="dxa"/>
            <w:tcBorders>
              <w:top w:val="nil"/>
              <w:left w:val="nil"/>
              <w:bottom w:val="single" w:sz="4" w:space="0" w:color="auto"/>
              <w:right w:val="nil"/>
            </w:tcBorders>
            <w:shd w:val="clear" w:color="auto" w:fill="auto"/>
            <w:vAlign w:val="center"/>
            <w:hideMark/>
          </w:tcPr>
          <w:p w14:paraId="2E3EB9B2" w14:textId="77777777" w:rsidR="003B2ACB" w:rsidRPr="003B2ACB" w:rsidRDefault="003B2ACB" w:rsidP="003B2ACB">
            <w:pPr>
              <w:jc w:val="center"/>
              <w:rPr>
                <w:sz w:val="28"/>
                <w:szCs w:val="28"/>
              </w:rPr>
            </w:pPr>
            <w:r w:rsidRPr="003B2ACB">
              <w:rPr>
                <w:sz w:val="28"/>
                <w:szCs w:val="28"/>
              </w:rPr>
              <w:t> </w:t>
            </w:r>
          </w:p>
        </w:tc>
        <w:tc>
          <w:tcPr>
            <w:tcW w:w="1843" w:type="dxa"/>
            <w:tcBorders>
              <w:top w:val="nil"/>
              <w:left w:val="nil"/>
              <w:bottom w:val="single" w:sz="4" w:space="0" w:color="auto"/>
              <w:right w:val="nil"/>
            </w:tcBorders>
            <w:shd w:val="clear" w:color="auto" w:fill="auto"/>
            <w:vAlign w:val="center"/>
            <w:hideMark/>
          </w:tcPr>
          <w:p w14:paraId="3766A6C0" w14:textId="77777777" w:rsidR="003B2ACB" w:rsidRPr="003B2ACB" w:rsidRDefault="003B2ACB" w:rsidP="003B2ACB">
            <w:pPr>
              <w:jc w:val="center"/>
              <w:rPr>
                <w:sz w:val="28"/>
                <w:szCs w:val="28"/>
              </w:rPr>
            </w:pPr>
            <w:r w:rsidRPr="003B2ACB">
              <w:rPr>
                <w:sz w:val="28"/>
                <w:szCs w:val="28"/>
              </w:rPr>
              <w:t> </w:t>
            </w:r>
          </w:p>
        </w:tc>
      </w:tr>
      <w:tr w:rsidR="003B2ACB" w:rsidRPr="003B2ACB" w14:paraId="4AC4424A" w14:textId="77777777" w:rsidTr="003E79F2">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5FA6E72" w14:textId="77777777" w:rsidR="003B2ACB" w:rsidRPr="003B2ACB" w:rsidRDefault="003B2ACB" w:rsidP="003B2ACB">
            <w:pPr>
              <w:rPr>
                <w:b/>
                <w:bCs/>
                <w:sz w:val="28"/>
                <w:szCs w:val="28"/>
              </w:rPr>
            </w:pPr>
            <w:r w:rsidRPr="003B2ACB">
              <w:rPr>
                <w:b/>
                <w:bCs/>
                <w:sz w:val="28"/>
                <w:szCs w:val="28"/>
              </w:rPr>
              <w:t>год</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36BE4F4" w14:textId="77777777" w:rsidR="003B2ACB" w:rsidRPr="003B2ACB" w:rsidRDefault="003B2ACB" w:rsidP="003B2ACB">
            <w:pPr>
              <w:jc w:val="center"/>
              <w:rPr>
                <w:b/>
                <w:bCs/>
                <w:sz w:val="28"/>
                <w:szCs w:val="28"/>
              </w:rPr>
            </w:pPr>
            <w:r w:rsidRPr="003B2ACB">
              <w:rPr>
                <w:b/>
                <w:bCs/>
                <w:sz w:val="28"/>
                <w:szCs w:val="28"/>
              </w:rPr>
              <w:t>163,622</w:t>
            </w:r>
          </w:p>
        </w:tc>
        <w:tc>
          <w:tcPr>
            <w:tcW w:w="1843" w:type="dxa"/>
            <w:tcBorders>
              <w:top w:val="nil"/>
              <w:left w:val="single" w:sz="4" w:space="0" w:color="auto"/>
              <w:bottom w:val="single" w:sz="4" w:space="0" w:color="auto"/>
              <w:right w:val="single" w:sz="4" w:space="0" w:color="auto"/>
            </w:tcBorders>
            <w:shd w:val="clear" w:color="auto" w:fill="auto"/>
            <w:vAlign w:val="center"/>
          </w:tcPr>
          <w:p w14:paraId="4D3B40CD" w14:textId="77777777" w:rsidR="003B2ACB" w:rsidRPr="003B2ACB" w:rsidRDefault="003B2ACB" w:rsidP="003B2ACB">
            <w:pPr>
              <w:jc w:val="center"/>
              <w:rPr>
                <w:b/>
                <w:bCs/>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7531E258" w14:textId="77777777" w:rsidR="003B2ACB" w:rsidRPr="003B2ACB" w:rsidRDefault="003B2ACB" w:rsidP="003B2ACB">
            <w:pPr>
              <w:jc w:val="center"/>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15C53D10" w14:textId="77777777" w:rsidR="003B2ACB" w:rsidRPr="003B2ACB" w:rsidRDefault="003B2ACB" w:rsidP="003B2ACB">
            <w:pPr>
              <w:jc w:val="center"/>
              <w:rPr>
                <w:b/>
                <w:bCs/>
                <w:sz w:val="28"/>
                <w:szCs w:val="28"/>
              </w:rPr>
            </w:pPr>
            <w:r w:rsidRPr="003B2ACB">
              <w:rPr>
                <w:b/>
                <w:bCs/>
                <w:sz w:val="28"/>
                <w:szCs w:val="28"/>
              </w:rPr>
              <w:t>32 491</w:t>
            </w:r>
          </w:p>
        </w:tc>
      </w:tr>
    </w:tbl>
    <w:p w14:paraId="662FE28D" w14:textId="77777777" w:rsidR="003B2ACB" w:rsidRPr="003B2ACB" w:rsidRDefault="003B2ACB" w:rsidP="003B2ACB">
      <w:pPr>
        <w:ind w:firstLine="851"/>
        <w:jc w:val="both"/>
        <w:rPr>
          <w:sz w:val="28"/>
          <w:szCs w:val="28"/>
        </w:rPr>
      </w:pPr>
    </w:p>
    <w:tbl>
      <w:tblPr>
        <w:tblW w:w="9493" w:type="dxa"/>
        <w:tblInd w:w="113" w:type="dxa"/>
        <w:tblLook w:val="04A0" w:firstRow="1" w:lastRow="0" w:firstColumn="1" w:lastColumn="0" w:noHBand="0" w:noVBand="1"/>
      </w:tblPr>
      <w:tblGrid>
        <w:gridCol w:w="2405"/>
        <w:gridCol w:w="1843"/>
        <w:gridCol w:w="1843"/>
        <w:gridCol w:w="1559"/>
        <w:gridCol w:w="1843"/>
      </w:tblGrid>
      <w:tr w:rsidR="003B2ACB" w:rsidRPr="003B2ACB" w14:paraId="0B843339" w14:textId="77777777" w:rsidTr="003E79F2">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133AF9" w14:textId="77777777" w:rsidR="003B2ACB" w:rsidRPr="003B2ACB" w:rsidRDefault="003B2ACB" w:rsidP="003B2ACB">
            <w:pPr>
              <w:jc w:val="center"/>
              <w:rPr>
                <w:b/>
                <w:bCs/>
                <w:sz w:val="28"/>
                <w:szCs w:val="28"/>
              </w:rPr>
            </w:pPr>
            <w:r w:rsidRPr="003B2ACB">
              <w:rPr>
                <w:b/>
                <w:bCs/>
                <w:sz w:val="28"/>
                <w:szCs w:val="28"/>
              </w:rPr>
              <w:t>2023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ACA570C" w14:textId="77777777" w:rsidR="003B2ACB" w:rsidRPr="003B2ACB" w:rsidRDefault="003B2ACB" w:rsidP="003B2ACB">
            <w:pPr>
              <w:jc w:val="center"/>
              <w:rPr>
                <w:sz w:val="28"/>
                <w:szCs w:val="28"/>
              </w:rPr>
            </w:pPr>
            <w:r w:rsidRPr="003B2ACB">
              <w:rPr>
                <w:sz w:val="28"/>
                <w:szCs w:val="28"/>
              </w:rPr>
              <w:t>Полезный отпуск</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F7A331C" w14:textId="77777777" w:rsidR="003B2ACB" w:rsidRPr="003B2ACB" w:rsidRDefault="003B2ACB" w:rsidP="003B2ACB">
            <w:pPr>
              <w:jc w:val="center"/>
              <w:rPr>
                <w:sz w:val="28"/>
                <w:szCs w:val="28"/>
              </w:rPr>
            </w:pPr>
            <w:r w:rsidRPr="003B2ACB">
              <w:rPr>
                <w:sz w:val="28"/>
                <w:szCs w:val="28"/>
              </w:rPr>
              <w:t>Тариф</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E07AB84" w14:textId="77777777" w:rsidR="003B2ACB" w:rsidRPr="003B2ACB" w:rsidRDefault="003B2ACB" w:rsidP="003B2ACB">
            <w:pPr>
              <w:jc w:val="center"/>
              <w:rPr>
                <w:sz w:val="28"/>
                <w:szCs w:val="28"/>
              </w:rPr>
            </w:pPr>
            <w:r w:rsidRPr="003B2ACB">
              <w:rPr>
                <w:sz w:val="28"/>
                <w:szCs w:val="28"/>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74BA19F" w14:textId="77777777" w:rsidR="003B2ACB" w:rsidRPr="003B2ACB" w:rsidRDefault="003B2ACB" w:rsidP="003B2ACB">
            <w:pPr>
              <w:jc w:val="center"/>
              <w:rPr>
                <w:sz w:val="28"/>
                <w:szCs w:val="28"/>
              </w:rPr>
            </w:pPr>
            <w:r w:rsidRPr="003B2ACB">
              <w:rPr>
                <w:sz w:val="28"/>
                <w:szCs w:val="28"/>
              </w:rPr>
              <w:t>НВВ</w:t>
            </w:r>
          </w:p>
        </w:tc>
      </w:tr>
      <w:tr w:rsidR="003B2ACB" w:rsidRPr="003B2ACB" w14:paraId="52ACA30C" w14:textId="77777777" w:rsidTr="003E79F2">
        <w:trPr>
          <w:trHeight w:val="255"/>
        </w:trPr>
        <w:tc>
          <w:tcPr>
            <w:tcW w:w="240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9ADB8BE" w14:textId="77777777" w:rsidR="003B2ACB" w:rsidRPr="003B2ACB" w:rsidRDefault="003B2ACB" w:rsidP="003B2ACB">
            <w:pPr>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48954337" w14:textId="77777777" w:rsidR="003B2ACB" w:rsidRPr="003B2ACB" w:rsidRDefault="003B2ACB" w:rsidP="003B2ACB">
            <w:pPr>
              <w:jc w:val="center"/>
              <w:rPr>
                <w:sz w:val="28"/>
                <w:szCs w:val="28"/>
              </w:rPr>
            </w:pPr>
            <w:r w:rsidRPr="003B2ACB">
              <w:rPr>
                <w:sz w:val="28"/>
                <w:szCs w:val="28"/>
              </w:rPr>
              <w:t>тыс. Гкал</w:t>
            </w:r>
          </w:p>
        </w:tc>
        <w:tc>
          <w:tcPr>
            <w:tcW w:w="1843" w:type="dxa"/>
            <w:tcBorders>
              <w:top w:val="nil"/>
              <w:left w:val="nil"/>
              <w:bottom w:val="single" w:sz="4" w:space="0" w:color="auto"/>
              <w:right w:val="single" w:sz="4" w:space="0" w:color="auto"/>
            </w:tcBorders>
            <w:shd w:val="clear" w:color="auto" w:fill="auto"/>
            <w:vAlign w:val="center"/>
            <w:hideMark/>
          </w:tcPr>
          <w:p w14:paraId="214067EE" w14:textId="77777777" w:rsidR="003B2ACB" w:rsidRPr="003B2ACB" w:rsidRDefault="003B2ACB" w:rsidP="003B2ACB">
            <w:pPr>
              <w:jc w:val="center"/>
              <w:rPr>
                <w:sz w:val="28"/>
                <w:szCs w:val="28"/>
              </w:rPr>
            </w:pPr>
            <w:r w:rsidRPr="003B2ACB">
              <w:rPr>
                <w:sz w:val="28"/>
                <w:szCs w:val="28"/>
              </w:rPr>
              <w:t>руб./Гкал</w:t>
            </w:r>
          </w:p>
        </w:tc>
        <w:tc>
          <w:tcPr>
            <w:tcW w:w="1559" w:type="dxa"/>
            <w:tcBorders>
              <w:top w:val="nil"/>
              <w:left w:val="nil"/>
              <w:bottom w:val="single" w:sz="4" w:space="0" w:color="auto"/>
              <w:right w:val="single" w:sz="4" w:space="0" w:color="auto"/>
            </w:tcBorders>
            <w:shd w:val="clear" w:color="auto" w:fill="auto"/>
            <w:vAlign w:val="center"/>
            <w:hideMark/>
          </w:tcPr>
          <w:p w14:paraId="3EDFCBDC" w14:textId="77777777" w:rsidR="003B2ACB" w:rsidRPr="003B2ACB" w:rsidRDefault="003B2ACB" w:rsidP="003B2ACB">
            <w:pPr>
              <w:jc w:val="center"/>
              <w:rPr>
                <w:sz w:val="28"/>
                <w:szCs w:val="28"/>
              </w:rPr>
            </w:pPr>
            <w:r w:rsidRPr="003B2ACB">
              <w:rPr>
                <w:sz w:val="28"/>
                <w:szCs w:val="28"/>
              </w:rPr>
              <w:t>%</w:t>
            </w:r>
          </w:p>
        </w:tc>
        <w:tc>
          <w:tcPr>
            <w:tcW w:w="1843" w:type="dxa"/>
            <w:tcBorders>
              <w:top w:val="nil"/>
              <w:left w:val="nil"/>
              <w:bottom w:val="single" w:sz="4" w:space="0" w:color="auto"/>
              <w:right w:val="single" w:sz="4" w:space="0" w:color="auto"/>
            </w:tcBorders>
            <w:shd w:val="clear" w:color="auto" w:fill="auto"/>
            <w:vAlign w:val="center"/>
            <w:hideMark/>
          </w:tcPr>
          <w:p w14:paraId="2A9C8BD1" w14:textId="77777777" w:rsidR="003B2ACB" w:rsidRPr="003B2ACB" w:rsidRDefault="003B2ACB" w:rsidP="003B2ACB">
            <w:pPr>
              <w:jc w:val="center"/>
              <w:rPr>
                <w:sz w:val="28"/>
                <w:szCs w:val="28"/>
              </w:rPr>
            </w:pPr>
            <w:r w:rsidRPr="003B2ACB">
              <w:rPr>
                <w:sz w:val="28"/>
                <w:szCs w:val="28"/>
              </w:rPr>
              <w:t>тыс. руб.</w:t>
            </w:r>
          </w:p>
        </w:tc>
      </w:tr>
      <w:tr w:rsidR="003B2ACB" w:rsidRPr="003B2ACB" w14:paraId="6BE9A57A" w14:textId="77777777" w:rsidTr="003E79F2">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3F7E032" w14:textId="77777777" w:rsidR="003B2ACB" w:rsidRPr="003B2ACB" w:rsidRDefault="003B2ACB" w:rsidP="003B2ACB">
            <w:pPr>
              <w:rPr>
                <w:sz w:val="28"/>
                <w:szCs w:val="28"/>
              </w:rPr>
            </w:pPr>
            <w:r w:rsidRPr="003B2ACB">
              <w:rPr>
                <w:sz w:val="28"/>
                <w:szCs w:val="28"/>
              </w:rPr>
              <w:t>январь - июнь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760BA07" w14:textId="77777777" w:rsidR="003B2ACB" w:rsidRPr="003B2ACB" w:rsidRDefault="003B2ACB" w:rsidP="003B2ACB">
            <w:pPr>
              <w:jc w:val="center"/>
              <w:rPr>
                <w:sz w:val="28"/>
                <w:szCs w:val="28"/>
              </w:rPr>
            </w:pPr>
            <w:r w:rsidRPr="003B2ACB">
              <w:rPr>
                <w:sz w:val="28"/>
                <w:szCs w:val="28"/>
              </w:rPr>
              <w:t>93,419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D6C8A" w14:textId="77777777" w:rsidR="003B2ACB" w:rsidRPr="003B2ACB" w:rsidRDefault="003B2ACB" w:rsidP="003B2ACB">
            <w:pPr>
              <w:jc w:val="center"/>
              <w:rPr>
                <w:sz w:val="28"/>
                <w:szCs w:val="28"/>
              </w:rPr>
            </w:pPr>
            <w:r w:rsidRPr="003B2ACB">
              <w:rPr>
                <w:sz w:val="28"/>
                <w:szCs w:val="28"/>
              </w:rPr>
              <w:t>205,04</w:t>
            </w:r>
          </w:p>
        </w:tc>
        <w:tc>
          <w:tcPr>
            <w:tcW w:w="1559" w:type="dxa"/>
            <w:tcBorders>
              <w:top w:val="nil"/>
              <w:left w:val="nil"/>
              <w:bottom w:val="single" w:sz="4" w:space="0" w:color="auto"/>
              <w:right w:val="single" w:sz="4" w:space="0" w:color="auto"/>
            </w:tcBorders>
            <w:shd w:val="clear" w:color="auto" w:fill="auto"/>
            <w:vAlign w:val="center"/>
            <w:hideMark/>
          </w:tcPr>
          <w:p w14:paraId="07C9EDB6" w14:textId="77777777" w:rsidR="003B2ACB" w:rsidRPr="003B2ACB" w:rsidRDefault="003B2ACB" w:rsidP="003B2ACB">
            <w:pPr>
              <w:jc w:val="center"/>
              <w:rPr>
                <w:sz w:val="28"/>
                <w:szCs w:val="28"/>
              </w:rPr>
            </w:pPr>
            <w:r w:rsidRPr="003B2ACB">
              <w:rPr>
                <w:sz w:val="28"/>
                <w:szCs w:val="28"/>
              </w:rPr>
              <w:t>0,00%</w:t>
            </w:r>
          </w:p>
        </w:tc>
        <w:tc>
          <w:tcPr>
            <w:tcW w:w="1843" w:type="dxa"/>
            <w:tcBorders>
              <w:top w:val="nil"/>
              <w:left w:val="nil"/>
              <w:bottom w:val="single" w:sz="4" w:space="0" w:color="auto"/>
              <w:right w:val="single" w:sz="4" w:space="0" w:color="auto"/>
            </w:tcBorders>
            <w:shd w:val="clear" w:color="auto" w:fill="auto"/>
            <w:vAlign w:val="center"/>
            <w:hideMark/>
          </w:tcPr>
          <w:p w14:paraId="68B11118" w14:textId="77777777" w:rsidR="003B2ACB" w:rsidRPr="003B2ACB" w:rsidRDefault="003B2ACB" w:rsidP="003B2ACB">
            <w:pPr>
              <w:jc w:val="center"/>
              <w:rPr>
                <w:sz w:val="28"/>
                <w:szCs w:val="28"/>
              </w:rPr>
            </w:pPr>
            <w:r w:rsidRPr="003B2ACB">
              <w:rPr>
                <w:sz w:val="28"/>
                <w:szCs w:val="28"/>
              </w:rPr>
              <w:t>19 155</w:t>
            </w:r>
          </w:p>
        </w:tc>
      </w:tr>
      <w:tr w:rsidR="003B2ACB" w:rsidRPr="003B2ACB" w14:paraId="65E740FB" w14:textId="77777777" w:rsidTr="003E79F2">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D7E1867" w14:textId="77777777" w:rsidR="003B2ACB" w:rsidRPr="003B2ACB" w:rsidRDefault="003B2ACB" w:rsidP="003B2ACB">
            <w:pPr>
              <w:rPr>
                <w:sz w:val="28"/>
                <w:szCs w:val="28"/>
              </w:rPr>
            </w:pPr>
            <w:r w:rsidRPr="003B2ACB">
              <w:rPr>
                <w:sz w:val="28"/>
                <w:szCs w:val="28"/>
              </w:rPr>
              <w:t>июль - декабрь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97B1496" w14:textId="77777777" w:rsidR="003B2ACB" w:rsidRPr="003B2ACB" w:rsidRDefault="003B2ACB" w:rsidP="003B2ACB">
            <w:pPr>
              <w:jc w:val="center"/>
              <w:rPr>
                <w:sz w:val="28"/>
                <w:szCs w:val="28"/>
              </w:rPr>
            </w:pPr>
            <w:r w:rsidRPr="003B2ACB">
              <w:rPr>
                <w:sz w:val="28"/>
                <w:szCs w:val="28"/>
              </w:rPr>
              <w:t>70,203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1D1B15C" w14:textId="77777777" w:rsidR="003B2ACB" w:rsidRPr="003B2ACB" w:rsidRDefault="003B2ACB" w:rsidP="003B2ACB">
            <w:pPr>
              <w:jc w:val="center"/>
              <w:rPr>
                <w:sz w:val="28"/>
                <w:szCs w:val="28"/>
              </w:rPr>
            </w:pPr>
            <w:r w:rsidRPr="003B2ACB">
              <w:rPr>
                <w:sz w:val="28"/>
                <w:szCs w:val="28"/>
              </w:rPr>
              <w:t>201,95</w:t>
            </w:r>
          </w:p>
        </w:tc>
        <w:tc>
          <w:tcPr>
            <w:tcW w:w="1559" w:type="dxa"/>
            <w:tcBorders>
              <w:top w:val="nil"/>
              <w:left w:val="nil"/>
              <w:bottom w:val="single" w:sz="4" w:space="0" w:color="auto"/>
              <w:right w:val="single" w:sz="4" w:space="0" w:color="auto"/>
            </w:tcBorders>
            <w:shd w:val="clear" w:color="auto" w:fill="auto"/>
            <w:vAlign w:val="center"/>
            <w:hideMark/>
          </w:tcPr>
          <w:p w14:paraId="548DDB5B" w14:textId="77777777" w:rsidR="003B2ACB" w:rsidRPr="003B2ACB" w:rsidRDefault="003B2ACB" w:rsidP="003B2ACB">
            <w:pPr>
              <w:jc w:val="center"/>
              <w:rPr>
                <w:sz w:val="28"/>
                <w:szCs w:val="28"/>
              </w:rPr>
            </w:pPr>
            <w:r w:rsidRPr="003B2ACB">
              <w:rPr>
                <w:sz w:val="28"/>
                <w:szCs w:val="28"/>
              </w:rPr>
              <w:t>-1,51%</w:t>
            </w:r>
          </w:p>
        </w:tc>
        <w:tc>
          <w:tcPr>
            <w:tcW w:w="1843" w:type="dxa"/>
            <w:tcBorders>
              <w:top w:val="nil"/>
              <w:left w:val="nil"/>
              <w:bottom w:val="single" w:sz="4" w:space="0" w:color="auto"/>
              <w:right w:val="single" w:sz="4" w:space="0" w:color="auto"/>
            </w:tcBorders>
            <w:shd w:val="clear" w:color="auto" w:fill="auto"/>
            <w:vAlign w:val="center"/>
            <w:hideMark/>
          </w:tcPr>
          <w:p w14:paraId="61251018" w14:textId="77777777" w:rsidR="003B2ACB" w:rsidRPr="003B2ACB" w:rsidRDefault="003B2ACB" w:rsidP="003B2ACB">
            <w:pPr>
              <w:jc w:val="center"/>
              <w:rPr>
                <w:sz w:val="28"/>
                <w:szCs w:val="28"/>
              </w:rPr>
            </w:pPr>
            <w:r w:rsidRPr="003B2ACB">
              <w:rPr>
                <w:sz w:val="28"/>
                <w:szCs w:val="28"/>
              </w:rPr>
              <w:t>14 177</w:t>
            </w:r>
          </w:p>
        </w:tc>
      </w:tr>
      <w:tr w:rsidR="003B2ACB" w:rsidRPr="003B2ACB" w14:paraId="635A5EDB" w14:textId="77777777" w:rsidTr="003E79F2">
        <w:trPr>
          <w:trHeight w:val="105"/>
        </w:trPr>
        <w:tc>
          <w:tcPr>
            <w:tcW w:w="2405" w:type="dxa"/>
            <w:tcBorders>
              <w:top w:val="nil"/>
              <w:left w:val="nil"/>
              <w:bottom w:val="single" w:sz="4" w:space="0" w:color="auto"/>
              <w:right w:val="nil"/>
            </w:tcBorders>
            <w:shd w:val="clear" w:color="auto" w:fill="auto"/>
            <w:vAlign w:val="center"/>
            <w:hideMark/>
          </w:tcPr>
          <w:p w14:paraId="73B4DC56" w14:textId="77777777" w:rsidR="003B2ACB" w:rsidRPr="003B2ACB" w:rsidRDefault="003B2ACB" w:rsidP="003B2ACB">
            <w:pPr>
              <w:rPr>
                <w:sz w:val="28"/>
                <w:szCs w:val="28"/>
              </w:rPr>
            </w:pPr>
            <w:r w:rsidRPr="003B2ACB">
              <w:rPr>
                <w:sz w:val="28"/>
                <w:szCs w:val="28"/>
              </w:rPr>
              <w:t> </w:t>
            </w:r>
          </w:p>
        </w:tc>
        <w:tc>
          <w:tcPr>
            <w:tcW w:w="1843" w:type="dxa"/>
            <w:tcBorders>
              <w:top w:val="nil"/>
              <w:left w:val="nil"/>
              <w:bottom w:val="single" w:sz="4" w:space="0" w:color="auto"/>
              <w:right w:val="nil"/>
            </w:tcBorders>
            <w:shd w:val="clear" w:color="auto" w:fill="auto"/>
            <w:vAlign w:val="center"/>
            <w:hideMark/>
          </w:tcPr>
          <w:p w14:paraId="7C75B272" w14:textId="77777777" w:rsidR="003B2ACB" w:rsidRPr="003B2ACB" w:rsidRDefault="003B2ACB" w:rsidP="003B2ACB">
            <w:pPr>
              <w:jc w:val="center"/>
              <w:rPr>
                <w:sz w:val="28"/>
                <w:szCs w:val="28"/>
              </w:rPr>
            </w:pPr>
            <w:r w:rsidRPr="003B2ACB">
              <w:rPr>
                <w:sz w:val="28"/>
                <w:szCs w:val="28"/>
              </w:rPr>
              <w:t> </w:t>
            </w:r>
          </w:p>
        </w:tc>
        <w:tc>
          <w:tcPr>
            <w:tcW w:w="1843" w:type="dxa"/>
            <w:tcBorders>
              <w:top w:val="nil"/>
              <w:left w:val="nil"/>
              <w:bottom w:val="single" w:sz="4" w:space="0" w:color="auto"/>
              <w:right w:val="nil"/>
            </w:tcBorders>
            <w:shd w:val="clear" w:color="auto" w:fill="auto"/>
            <w:vAlign w:val="center"/>
            <w:hideMark/>
          </w:tcPr>
          <w:p w14:paraId="4A4BAC22" w14:textId="77777777" w:rsidR="003B2ACB" w:rsidRPr="003B2ACB" w:rsidRDefault="003B2ACB" w:rsidP="003B2ACB">
            <w:pPr>
              <w:jc w:val="center"/>
              <w:rPr>
                <w:sz w:val="28"/>
                <w:szCs w:val="28"/>
              </w:rPr>
            </w:pPr>
            <w:r w:rsidRPr="003B2ACB">
              <w:rPr>
                <w:sz w:val="28"/>
                <w:szCs w:val="28"/>
              </w:rPr>
              <w:t> </w:t>
            </w:r>
          </w:p>
        </w:tc>
        <w:tc>
          <w:tcPr>
            <w:tcW w:w="1559" w:type="dxa"/>
            <w:tcBorders>
              <w:top w:val="nil"/>
              <w:left w:val="nil"/>
              <w:bottom w:val="single" w:sz="4" w:space="0" w:color="auto"/>
              <w:right w:val="nil"/>
            </w:tcBorders>
            <w:shd w:val="clear" w:color="auto" w:fill="auto"/>
            <w:vAlign w:val="center"/>
            <w:hideMark/>
          </w:tcPr>
          <w:p w14:paraId="541783C5" w14:textId="77777777" w:rsidR="003B2ACB" w:rsidRPr="003B2ACB" w:rsidRDefault="003B2ACB" w:rsidP="003B2ACB">
            <w:pPr>
              <w:jc w:val="center"/>
              <w:rPr>
                <w:sz w:val="28"/>
                <w:szCs w:val="28"/>
              </w:rPr>
            </w:pPr>
            <w:r w:rsidRPr="003B2ACB">
              <w:rPr>
                <w:sz w:val="28"/>
                <w:szCs w:val="28"/>
              </w:rPr>
              <w:t> </w:t>
            </w:r>
          </w:p>
        </w:tc>
        <w:tc>
          <w:tcPr>
            <w:tcW w:w="1843" w:type="dxa"/>
            <w:tcBorders>
              <w:top w:val="nil"/>
              <w:left w:val="nil"/>
              <w:bottom w:val="single" w:sz="4" w:space="0" w:color="auto"/>
              <w:right w:val="nil"/>
            </w:tcBorders>
            <w:shd w:val="clear" w:color="auto" w:fill="auto"/>
            <w:vAlign w:val="center"/>
            <w:hideMark/>
          </w:tcPr>
          <w:p w14:paraId="2526FA3B" w14:textId="77777777" w:rsidR="003B2ACB" w:rsidRPr="003B2ACB" w:rsidRDefault="003B2ACB" w:rsidP="003B2ACB">
            <w:pPr>
              <w:jc w:val="center"/>
              <w:rPr>
                <w:sz w:val="28"/>
                <w:szCs w:val="28"/>
              </w:rPr>
            </w:pPr>
            <w:r w:rsidRPr="003B2ACB">
              <w:rPr>
                <w:sz w:val="28"/>
                <w:szCs w:val="28"/>
              </w:rPr>
              <w:t> </w:t>
            </w:r>
          </w:p>
        </w:tc>
      </w:tr>
      <w:tr w:rsidR="003B2ACB" w:rsidRPr="003B2ACB" w14:paraId="3C4BEF04" w14:textId="77777777" w:rsidTr="003E79F2">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CF5E4F5" w14:textId="77777777" w:rsidR="003B2ACB" w:rsidRPr="003B2ACB" w:rsidRDefault="003B2ACB" w:rsidP="003B2ACB">
            <w:pPr>
              <w:rPr>
                <w:b/>
                <w:bCs/>
                <w:sz w:val="28"/>
                <w:szCs w:val="28"/>
              </w:rPr>
            </w:pPr>
            <w:r w:rsidRPr="003B2ACB">
              <w:rPr>
                <w:b/>
                <w:bCs/>
                <w:sz w:val="28"/>
                <w:szCs w:val="28"/>
              </w:rPr>
              <w:t>год</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05D45FA" w14:textId="77777777" w:rsidR="003B2ACB" w:rsidRPr="003B2ACB" w:rsidRDefault="003B2ACB" w:rsidP="003B2ACB">
            <w:pPr>
              <w:jc w:val="center"/>
              <w:rPr>
                <w:b/>
                <w:bCs/>
                <w:sz w:val="28"/>
                <w:szCs w:val="28"/>
              </w:rPr>
            </w:pPr>
            <w:r w:rsidRPr="003B2ACB">
              <w:rPr>
                <w:b/>
                <w:bCs/>
                <w:sz w:val="28"/>
                <w:szCs w:val="28"/>
              </w:rPr>
              <w:t>163,622</w:t>
            </w:r>
          </w:p>
        </w:tc>
        <w:tc>
          <w:tcPr>
            <w:tcW w:w="1843" w:type="dxa"/>
            <w:tcBorders>
              <w:top w:val="nil"/>
              <w:left w:val="single" w:sz="4" w:space="0" w:color="auto"/>
              <w:bottom w:val="single" w:sz="4" w:space="0" w:color="auto"/>
              <w:right w:val="single" w:sz="4" w:space="0" w:color="auto"/>
            </w:tcBorders>
            <w:shd w:val="clear" w:color="auto" w:fill="auto"/>
            <w:vAlign w:val="center"/>
          </w:tcPr>
          <w:p w14:paraId="3552396C" w14:textId="77777777" w:rsidR="003B2ACB" w:rsidRPr="003B2ACB" w:rsidRDefault="003B2ACB" w:rsidP="003B2ACB">
            <w:pPr>
              <w:jc w:val="center"/>
              <w:rPr>
                <w:b/>
                <w:bCs/>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2E71C784" w14:textId="77777777" w:rsidR="003B2ACB" w:rsidRPr="003B2ACB" w:rsidRDefault="003B2ACB" w:rsidP="003B2ACB">
            <w:pPr>
              <w:jc w:val="center"/>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5DFFE047" w14:textId="77777777" w:rsidR="003B2ACB" w:rsidRPr="003B2ACB" w:rsidRDefault="003B2ACB" w:rsidP="003B2ACB">
            <w:pPr>
              <w:jc w:val="center"/>
              <w:rPr>
                <w:b/>
                <w:bCs/>
                <w:sz w:val="28"/>
                <w:szCs w:val="28"/>
              </w:rPr>
            </w:pPr>
            <w:r w:rsidRPr="003B2ACB">
              <w:rPr>
                <w:b/>
                <w:bCs/>
                <w:sz w:val="28"/>
                <w:szCs w:val="28"/>
              </w:rPr>
              <w:t>33 332</w:t>
            </w:r>
          </w:p>
        </w:tc>
      </w:tr>
    </w:tbl>
    <w:p w14:paraId="481D4385" w14:textId="77777777" w:rsidR="003B2ACB" w:rsidRPr="003B2ACB" w:rsidRDefault="003B2ACB" w:rsidP="003B2ACB">
      <w:pPr>
        <w:ind w:firstLine="851"/>
        <w:jc w:val="both"/>
        <w:rPr>
          <w:sz w:val="28"/>
          <w:szCs w:val="28"/>
        </w:rPr>
      </w:pPr>
    </w:p>
    <w:p w14:paraId="25B421B4" w14:textId="77777777" w:rsidR="003B2ACB" w:rsidRPr="003B2ACB" w:rsidRDefault="003B2ACB" w:rsidP="003B2ACB">
      <w:pPr>
        <w:ind w:firstLine="851"/>
        <w:jc w:val="center"/>
        <w:rPr>
          <w:b/>
          <w:sz w:val="28"/>
          <w:szCs w:val="28"/>
        </w:rPr>
      </w:pPr>
      <w:r w:rsidRPr="003B2ACB">
        <w:rPr>
          <w:sz w:val="28"/>
          <w:szCs w:val="28"/>
        </w:rPr>
        <w:br w:type="page"/>
      </w:r>
      <w:bookmarkStart w:id="140" w:name="_Toc24038068"/>
      <w:bookmarkStart w:id="141" w:name="_Toc25849373"/>
      <w:r w:rsidRPr="003B2ACB">
        <w:rPr>
          <w:b/>
          <w:sz w:val="28"/>
          <w:szCs w:val="28"/>
        </w:rPr>
        <w:t xml:space="preserve">Сравнительный анализ динамики расходов в сравнении </w:t>
      </w:r>
      <w:r w:rsidRPr="003B2ACB">
        <w:rPr>
          <w:b/>
          <w:sz w:val="28"/>
          <w:szCs w:val="28"/>
        </w:rPr>
        <w:br/>
        <w:t>с предыдущими периодами регулирования</w:t>
      </w:r>
      <w:r w:rsidRPr="003B2ACB">
        <w:rPr>
          <w:b/>
          <w:sz w:val="28"/>
          <w:szCs w:val="28"/>
        </w:rPr>
        <w:br/>
        <w:t xml:space="preserve"> ООО «МЕЧЕЛ-ЭНЕРГО»</w:t>
      </w:r>
      <w:bookmarkStart w:id="142" w:name="_Toc532896294"/>
      <w:bookmarkEnd w:id="140"/>
      <w:bookmarkEnd w:id="141"/>
    </w:p>
    <w:p w14:paraId="0A7DCECF" w14:textId="77777777" w:rsidR="003B2ACB" w:rsidRPr="003B2ACB" w:rsidRDefault="003B2ACB" w:rsidP="003B2ACB">
      <w:pPr>
        <w:ind w:firstLine="851"/>
        <w:jc w:val="both"/>
        <w:rPr>
          <w:sz w:val="28"/>
          <w:szCs w:val="28"/>
        </w:rPr>
      </w:pPr>
      <w:r w:rsidRPr="003B2ACB">
        <w:rPr>
          <w:sz w:val="28"/>
          <w:szCs w:val="28"/>
        </w:rPr>
        <w:t>Сравнительный анализ динамики расходов на услуги по передаче тепловой энергии, в сравнении с предыдущими периодами регулирования, указаны в таблицах 14 – 17.</w:t>
      </w:r>
    </w:p>
    <w:p w14:paraId="17739B91" w14:textId="77777777" w:rsidR="003B2ACB" w:rsidRPr="003B2ACB" w:rsidRDefault="003B2ACB" w:rsidP="003B2ACB">
      <w:pPr>
        <w:ind w:firstLine="851"/>
        <w:jc w:val="both"/>
        <w:rPr>
          <w:sz w:val="28"/>
          <w:szCs w:val="28"/>
        </w:rPr>
      </w:pPr>
    </w:p>
    <w:bookmarkEnd w:id="142"/>
    <w:p w14:paraId="4923BE46" w14:textId="77777777" w:rsidR="003B2ACB" w:rsidRPr="003B2ACB" w:rsidRDefault="003B2ACB" w:rsidP="003B2ACB">
      <w:pPr>
        <w:ind w:firstLine="851"/>
        <w:jc w:val="center"/>
        <w:rPr>
          <w:b/>
          <w:sz w:val="28"/>
          <w:szCs w:val="28"/>
        </w:rPr>
      </w:pPr>
      <w:r w:rsidRPr="003B2ACB">
        <w:rPr>
          <w:b/>
          <w:sz w:val="28"/>
          <w:szCs w:val="28"/>
        </w:rPr>
        <w:t>Расходы на услуги по передаче тепловой энергии</w:t>
      </w:r>
    </w:p>
    <w:p w14:paraId="7B4770E6" w14:textId="77777777" w:rsidR="003B2ACB" w:rsidRPr="003B2ACB" w:rsidRDefault="003B2ACB" w:rsidP="003B2ACB">
      <w:pPr>
        <w:ind w:firstLine="851"/>
        <w:jc w:val="center"/>
        <w:rPr>
          <w:sz w:val="28"/>
          <w:szCs w:val="28"/>
        </w:rPr>
      </w:pPr>
    </w:p>
    <w:p w14:paraId="7EC30FDA" w14:textId="77777777" w:rsidR="003B2ACB" w:rsidRPr="003B2ACB" w:rsidRDefault="003B2ACB" w:rsidP="003B2ACB">
      <w:pPr>
        <w:keepNext/>
        <w:jc w:val="right"/>
        <w:rPr>
          <w:bCs/>
          <w:sz w:val="28"/>
          <w:szCs w:val="28"/>
        </w:rPr>
      </w:pPr>
      <w:r w:rsidRPr="003B2ACB">
        <w:rPr>
          <w:sz w:val="28"/>
          <w:szCs w:val="28"/>
        </w:rPr>
        <w:t xml:space="preserve">Таблица </w:t>
      </w:r>
      <w:r w:rsidRPr="003B2ACB">
        <w:rPr>
          <w:sz w:val="28"/>
          <w:szCs w:val="28"/>
        </w:rPr>
        <w:fldChar w:fldCharType="begin"/>
      </w:r>
      <w:r w:rsidRPr="003B2ACB">
        <w:rPr>
          <w:sz w:val="28"/>
          <w:szCs w:val="28"/>
        </w:rPr>
        <w:instrText xml:space="preserve"> SEQ Таблица \* ARABIC </w:instrText>
      </w:r>
      <w:r w:rsidRPr="003B2ACB">
        <w:rPr>
          <w:sz w:val="28"/>
          <w:szCs w:val="28"/>
        </w:rPr>
        <w:fldChar w:fldCharType="separate"/>
      </w:r>
      <w:r w:rsidRPr="003B2ACB">
        <w:rPr>
          <w:noProof/>
          <w:sz w:val="28"/>
          <w:szCs w:val="28"/>
        </w:rPr>
        <w:t>14</w:t>
      </w:r>
      <w:r w:rsidRPr="003B2ACB">
        <w:rPr>
          <w:sz w:val="28"/>
          <w:szCs w:val="28"/>
        </w:rPr>
        <w:fldChar w:fldCharType="end"/>
      </w:r>
    </w:p>
    <w:tbl>
      <w:tblPr>
        <w:tblW w:w="11167" w:type="dxa"/>
        <w:tblInd w:w="108" w:type="dxa"/>
        <w:tblLook w:val="04A0" w:firstRow="1" w:lastRow="0" w:firstColumn="1" w:lastColumn="0" w:noHBand="0" w:noVBand="1"/>
      </w:tblPr>
      <w:tblGrid>
        <w:gridCol w:w="829"/>
        <w:gridCol w:w="3490"/>
        <w:gridCol w:w="1419"/>
        <w:gridCol w:w="189"/>
        <w:gridCol w:w="1631"/>
        <w:gridCol w:w="198"/>
        <w:gridCol w:w="1557"/>
        <w:gridCol w:w="296"/>
        <w:gridCol w:w="1558"/>
      </w:tblGrid>
      <w:tr w:rsidR="003B2ACB" w:rsidRPr="003B2ACB" w14:paraId="7B690B25" w14:textId="77777777" w:rsidTr="003E79F2">
        <w:trPr>
          <w:trHeight w:val="705"/>
        </w:trPr>
        <w:tc>
          <w:tcPr>
            <w:tcW w:w="11167" w:type="dxa"/>
            <w:gridSpan w:val="9"/>
            <w:tcBorders>
              <w:top w:val="nil"/>
              <w:left w:val="nil"/>
              <w:bottom w:val="nil"/>
              <w:right w:val="nil"/>
            </w:tcBorders>
            <w:shd w:val="clear" w:color="auto" w:fill="auto"/>
            <w:noWrap/>
            <w:vAlign w:val="center"/>
            <w:hideMark/>
          </w:tcPr>
          <w:p w14:paraId="1C441868" w14:textId="77777777" w:rsidR="003B2ACB" w:rsidRPr="003B2ACB" w:rsidRDefault="003B2ACB" w:rsidP="003B2ACB">
            <w:pPr>
              <w:ind w:right="1337"/>
              <w:jc w:val="center"/>
              <w:rPr>
                <w:bCs/>
                <w:sz w:val="28"/>
                <w:szCs w:val="28"/>
              </w:rPr>
            </w:pPr>
            <w:r w:rsidRPr="003B2ACB">
              <w:rPr>
                <w:bCs/>
                <w:sz w:val="28"/>
                <w:szCs w:val="28"/>
              </w:rPr>
              <w:t>Реестр операционных (подконтрольных) расходов</w:t>
            </w:r>
          </w:p>
        </w:tc>
      </w:tr>
      <w:tr w:rsidR="003B2ACB" w:rsidRPr="003B2ACB" w14:paraId="58D2557B" w14:textId="77777777" w:rsidTr="003E79F2">
        <w:trPr>
          <w:trHeight w:val="300"/>
        </w:trPr>
        <w:tc>
          <w:tcPr>
            <w:tcW w:w="829" w:type="dxa"/>
            <w:tcBorders>
              <w:top w:val="nil"/>
              <w:left w:val="nil"/>
              <w:bottom w:val="nil"/>
              <w:right w:val="nil"/>
            </w:tcBorders>
            <w:shd w:val="clear" w:color="auto" w:fill="auto"/>
            <w:vAlign w:val="center"/>
            <w:hideMark/>
          </w:tcPr>
          <w:p w14:paraId="07DD8195" w14:textId="77777777" w:rsidR="003B2ACB" w:rsidRPr="003B2ACB" w:rsidRDefault="003B2ACB" w:rsidP="003B2ACB">
            <w:pPr>
              <w:rPr>
                <w:b/>
                <w:bCs/>
              </w:rPr>
            </w:pPr>
          </w:p>
        </w:tc>
        <w:tc>
          <w:tcPr>
            <w:tcW w:w="3490" w:type="dxa"/>
            <w:tcBorders>
              <w:top w:val="nil"/>
              <w:left w:val="nil"/>
              <w:bottom w:val="nil"/>
              <w:right w:val="nil"/>
            </w:tcBorders>
            <w:shd w:val="clear" w:color="auto" w:fill="auto"/>
            <w:vAlign w:val="center"/>
            <w:hideMark/>
          </w:tcPr>
          <w:p w14:paraId="57C0DD69" w14:textId="77777777" w:rsidR="003B2ACB" w:rsidRPr="003B2ACB" w:rsidRDefault="003B2ACB" w:rsidP="003B2ACB">
            <w:pPr>
              <w:jc w:val="center"/>
            </w:pPr>
          </w:p>
        </w:tc>
        <w:tc>
          <w:tcPr>
            <w:tcW w:w="1419" w:type="dxa"/>
            <w:tcBorders>
              <w:top w:val="nil"/>
              <w:left w:val="nil"/>
              <w:bottom w:val="nil"/>
              <w:right w:val="nil"/>
            </w:tcBorders>
            <w:shd w:val="clear" w:color="auto" w:fill="auto"/>
            <w:vAlign w:val="center"/>
            <w:hideMark/>
          </w:tcPr>
          <w:p w14:paraId="1CFAEC66" w14:textId="77777777" w:rsidR="003B2ACB" w:rsidRPr="003B2ACB" w:rsidRDefault="003B2ACB" w:rsidP="003B2ACB">
            <w:pPr>
              <w:jc w:val="center"/>
            </w:pPr>
          </w:p>
        </w:tc>
        <w:tc>
          <w:tcPr>
            <w:tcW w:w="1820" w:type="dxa"/>
            <w:gridSpan w:val="2"/>
            <w:tcBorders>
              <w:top w:val="nil"/>
              <w:left w:val="nil"/>
              <w:bottom w:val="nil"/>
              <w:right w:val="nil"/>
            </w:tcBorders>
            <w:shd w:val="clear" w:color="auto" w:fill="auto"/>
            <w:vAlign w:val="center"/>
            <w:hideMark/>
          </w:tcPr>
          <w:p w14:paraId="614BC411" w14:textId="77777777" w:rsidR="003B2ACB" w:rsidRPr="003B2ACB" w:rsidRDefault="003B2ACB" w:rsidP="003B2ACB">
            <w:pPr>
              <w:jc w:val="center"/>
            </w:pPr>
          </w:p>
        </w:tc>
        <w:tc>
          <w:tcPr>
            <w:tcW w:w="1755" w:type="dxa"/>
            <w:gridSpan w:val="2"/>
            <w:tcBorders>
              <w:top w:val="nil"/>
              <w:left w:val="nil"/>
              <w:bottom w:val="nil"/>
              <w:right w:val="nil"/>
            </w:tcBorders>
            <w:shd w:val="clear" w:color="auto" w:fill="auto"/>
            <w:vAlign w:val="center"/>
            <w:hideMark/>
          </w:tcPr>
          <w:p w14:paraId="32ADB72A" w14:textId="77777777" w:rsidR="003B2ACB" w:rsidRPr="003B2ACB" w:rsidRDefault="003B2ACB" w:rsidP="003B2ACB">
            <w:pPr>
              <w:jc w:val="right"/>
            </w:pPr>
            <w:r w:rsidRPr="003B2ACB">
              <w:t>тыс. руб.</w:t>
            </w:r>
          </w:p>
        </w:tc>
        <w:tc>
          <w:tcPr>
            <w:tcW w:w="1854" w:type="dxa"/>
            <w:gridSpan w:val="2"/>
            <w:tcBorders>
              <w:top w:val="nil"/>
              <w:left w:val="nil"/>
              <w:bottom w:val="nil"/>
              <w:right w:val="nil"/>
            </w:tcBorders>
            <w:shd w:val="clear" w:color="auto" w:fill="auto"/>
            <w:vAlign w:val="center"/>
            <w:hideMark/>
          </w:tcPr>
          <w:p w14:paraId="4D588AD1" w14:textId="77777777" w:rsidR="003B2ACB" w:rsidRPr="003B2ACB" w:rsidRDefault="003B2ACB" w:rsidP="003B2ACB">
            <w:pPr>
              <w:jc w:val="right"/>
            </w:pPr>
          </w:p>
        </w:tc>
      </w:tr>
      <w:tr w:rsidR="003B2ACB" w:rsidRPr="003B2ACB" w14:paraId="53BEF009" w14:textId="77777777" w:rsidTr="003E79F2">
        <w:trPr>
          <w:gridAfter w:val="1"/>
          <w:wAfter w:w="1558" w:type="dxa"/>
          <w:trHeight w:val="9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63C8F" w14:textId="77777777" w:rsidR="003B2ACB" w:rsidRPr="003B2ACB" w:rsidRDefault="003B2ACB" w:rsidP="003B2ACB">
            <w:pPr>
              <w:jc w:val="center"/>
            </w:pPr>
            <w:r w:rsidRPr="003B2ACB">
              <w:t>№ п/п</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0DEDEA82" w14:textId="77777777" w:rsidR="003B2ACB" w:rsidRPr="003B2ACB" w:rsidRDefault="003B2ACB" w:rsidP="003B2ACB">
            <w:pPr>
              <w:jc w:val="center"/>
            </w:pPr>
            <w:r w:rsidRPr="003B2ACB">
              <w:t>Наименование расхода</w:t>
            </w:r>
          </w:p>
        </w:tc>
        <w:tc>
          <w:tcPr>
            <w:tcW w:w="1608" w:type="dxa"/>
            <w:gridSpan w:val="2"/>
            <w:tcBorders>
              <w:top w:val="single" w:sz="4" w:space="0" w:color="auto"/>
              <w:left w:val="nil"/>
              <w:bottom w:val="single" w:sz="4" w:space="0" w:color="auto"/>
              <w:right w:val="nil"/>
            </w:tcBorders>
            <w:shd w:val="clear" w:color="auto" w:fill="auto"/>
            <w:vAlign w:val="center"/>
            <w:hideMark/>
          </w:tcPr>
          <w:p w14:paraId="7B4A254F" w14:textId="77777777" w:rsidR="003B2ACB" w:rsidRPr="003B2ACB" w:rsidRDefault="003B2ACB" w:rsidP="003B2ACB">
            <w:pPr>
              <w:jc w:val="center"/>
            </w:pPr>
            <w:r w:rsidRPr="003B2ACB">
              <w:t>Утверждено на 2020 год</w:t>
            </w:r>
          </w:p>
        </w:tc>
        <w:tc>
          <w:tcPr>
            <w:tcW w:w="1829" w:type="dxa"/>
            <w:gridSpan w:val="2"/>
            <w:tcBorders>
              <w:top w:val="single" w:sz="4" w:space="0" w:color="auto"/>
              <w:left w:val="single" w:sz="4" w:space="0" w:color="auto"/>
              <w:bottom w:val="single" w:sz="4" w:space="0" w:color="auto"/>
              <w:right w:val="nil"/>
            </w:tcBorders>
            <w:shd w:val="clear" w:color="auto" w:fill="auto"/>
            <w:vAlign w:val="center"/>
            <w:hideMark/>
          </w:tcPr>
          <w:p w14:paraId="66864EB8" w14:textId="77777777" w:rsidR="003B2ACB" w:rsidRPr="003B2ACB" w:rsidRDefault="003B2ACB" w:rsidP="003B2ACB">
            <w:pPr>
              <w:jc w:val="center"/>
            </w:pPr>
            <w:r w:rsidRPr="003B2ACB">
              <w:t>Предложение экспертов на 2021 год</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86CEF9" w14:textId="77777777" w:rsidR="003B2ACB" w:rsidRPr="003B2ACB" w:rsidRDefault="003B2ACB" w:rsidP="003B2ACB">
            <w:pPr>
              <w:jc w:val="center"/>
            </w:pPr>
            <w:r w:rsidRPr="003B2ACB">
              <w:t>Динамика расходов</w:t>
            </w:r>
          </w:p>
        </w:tc>
      </w:tr>
      <w:tr w:rsidR="003B2ACB" w:rsidRPr="003B2ACB" w14:paraId="6C9CEE26" w14:textId="77777777" w:rsidTr="003E79F2">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B7158" w14:textId="77777777" w:rsidR="003B2ACB" w:rsidRPr="003B2ACB" w:rsidRDefault="003B2ACB" w:rsidP="003B2ACB">
            <w:pPr>
              <w:jc w:val="center"/>
            </w:pPr>
            <w:r w:rsidRPr="003B2ACB">
              <w:t>1</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55082245" w14:textId="77777777" w:rsidR="003B2ACB" w:rsidRPr="003B2ACB" w:rsidRDefault="003B2ACB" w:rsidP="003B2ACB">
            <w:r w:rsidRPr="003B2ACB">
              <w:t>Расходы на приобретение сырья и материалов</w:t>
            </w:r>
          </w:p>
        </w:tc>
        <w:tc>
          <w:tcPr>
            <w:tcW w:w="1608" w:type="dxa"/>
            <w:gridSpan w:val="2"/>
            <w:tcBorders>
              <w:top w:val="single" w:sz="4" w:space="0" w:color="auto"/>
              <w:left w:val="single" w:sz="4" w:space="0" w:color="auto"/>
              <w:bottom w:val="single" w:sz="4" w:space="0" w:color="auto"/>
              <w:right w:val="nil"/>
            </w:tcBorders>
            <w:shd w:val="clear" w:color="auto" w:fill="auto"/>
            <w:vAlign w:val="center"/>
          </w:tcPr>
          <w:p w14:paraId="3417A116" w14:textId="77777777" w:rsidR="003B2ACB" w:rsidRPr="003B2ACB" w:rsidRDefault="003B2ACB" w:rsidP="003B2ACB">
            <w:pPr>
              <w:jc w:val="center"/>
            </w:pPr>
            <w:r w:rsidRPr="003B2ACB">
              <w:rPr>
                <w:szCs w:val="20"/>
              </w:rPr>
              <w:t>0</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B91AD" w14:textId="77777777" w:rsidR="003B2ACB" w:rsidRPr="003B2ACB" w:rsidRDefault="003B2ACB" w:rsidP="003B2ACB">
            <w:pPr>
              <w:jc w:val="center"/>
            </w:pPr>
            <w:r w:rsidRPr="003B2ACB">
              <w:rPr>
                <w:szCs w:val="20"/>
              </w:rPr>
              <w:t>0</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6054AB" w14:textId="77777777" w:rsidR="003B2ACB" w:rsidRPr="003B2ACB" w:rsidRDefault="003B2ACB" w:rsidP="003B2ACB">
            <w:pPr>
              <w:jc w:val="center"/>
            </w:pPr>
            <w:r w:rsidRPr="003B2ACB">
              <w:rPr>
                <w:szCs w:val="20"/>
              </w:rPr>
              <w:t>0</w:t>
            </w:r>
          </w:p>
        </w:tc>
      </w:tr>
      <w:tr w:rsidR="003B2ACB" w:rsidRPr="003B2ACB" w14:paraId="62D42C0C" w14:textId="77777777" w:rsidTr="003E79F2">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91353" w14:textId="77777777" w:rsidR="003B2ACB" w:rsidRPr="003B2ACB" w:rsidRDefault="003B2ACB" w:rsidP="003B2ACB">
            <w:pPr>
              <w:jc w:val="center"/>
            </w:pPr>
            <w:r w:rsidRPr="003B2ACB">
              <w:t>2</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69174A2A" w14:textId="77777777" w:rsidR="003B2ACB" w:rsidRPr="003B2ACB" w:rsidRDefault="003B2ACB" w:rsidP="003B2ACB">
            <w:r w:rsidRPr="003B2ACB">
              <w:t>Расходы на ремонт основных средств</w:t>
            </w:r>
          </w:p>
        </w:tc>
        <w:tc>
          <w:tcPr>
            <w:tcW w:w="1608" w:type="dxa"/>
            <w:gridSpan w:val="2"/>
            <w:tcBorders>
              <w:top w:val="single" w:sz="4" w:space="0" w:color="auto"/>
              <w:left w:val="single" w:sz="4" w:space="0" w:color="auto"/>
              <w:bottom w:val="single" w:sz="4" w:space="0" w:color="auto"/>
              <w:right w:val="nil"/>
            </w:tcBorders>
            <w:shd w:val="clear" w:color="auto" w:fill="auto"/>
            <w:vAlign w:val="center"/>
          </w:tcPr>
          <w:p w14:paraId="3D85267E" w14:textId="77777777" w:rsidR="003B2ACB" w:rsidRPr="003B2ACB" w:rsidRDefault="003B2ACB" w:rsidP="003B2ACB">
            <w:pPr>
              <w:jc w:val="center"/>
            </w:pPr>
            <w:r w:rsidRPr="003B2ACB">
              <w:rPr>
                <w:szCs w:val="20"/>
              </w:rPr>
              <w:t>15 878</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228591" w14:textId="77777777" w:rsidR="003B2ACB" w:rsidRPr="003B2ACB" w:rsidRDefault="003B2ACB" w:rsidP="003B2ACB">
            <w:pPr>
              <w:jc w:val="center"/>
            </w:pPr>
            <w:r w:rsidRPr="003B2ACB">
              <w:rPr>
                <w:szCs w:val="20"/>
              </w:rPr>
              <w:t>12 728</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6AE4B1" w14:textId="77777777" w:rsidR="003B2ACB" w:rsidRPr="003B2ACB" w:rsidRDefault="003B2ACB" w:rsidP="003B2ACB">
            <w:pPr>
              <w:jc w:val="center"/>
            </w:pPr>
            <w:r w:rsidRPr="003B2ACB">
              <w:rPr>
                <w:szCs w:val="20"/>
              </w:rPr>
              <w:t>-3 150</w:t>
            </w:r>
          </w:p>
        </w:tc>
      </w:tr>
      <w:tr w:rsidR="003B2ACB" w:rsidRPr="003B2ACB" w14:paraId="36163D3C" w14:textId="77777777" w:rsidTr="003E79F2">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AA8B9" w14:textId="77777777" w:rsidR="003B2ACB" w:rsidRPr="003B2ACB" w:rsidRDefault="003B2ACB" w:rsidP="003B2ACB">
            <w:pPr>
              <w:jc w:val="center"/>
            </w:pPr>
            <w:r w:rsidRPr="003B2ACB">
              <w:t>3</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2E1764F3" w14:textId="77777777" w:rsidR="003B2ACB" w:rsidRPr="003B2ACB" w:rsidRDefault="003B2ACB" w:rsidP="003B2ACB">
            <w:r w:rsidRPr="003B2ACB">
              <w:t>Расходы на оплату труда</w:t>
            </w:r>
          </w:p>
        </w:tc>
        <w:tc>
          <w:tcPr>
            <w:tcW w:w="1608" w:type="dxa"/>
            <w:gridSpan w:val="2"/>
            <w:tcBorders>
              <w:top w:val="single" w:sz="4" w:space="0" w:color="auto"/>
              <w:left w:val="single" w:sz="4" w:space="0" w:color="auto"/>
              <w:bottom w:val="single" w:sz="4" w:space="0" w:color="auto"/>
              <w:right w:val="nil"/>
            </w:tcBorders>
            <w:shd w:val="clear" w:color="auto" w:fill="auto"/>
            <w:vAlign w:val="center"/>
          </w:tcPr>
          <w:p w14:paraId="52888A68" w14:textId="77777777" w:rsidR="003B2ACB" w:rsidRPr="003B2ACB" w:rsidRDefault="003B2ACB" w:rsidP="003B2ACB">
            <w:pPr>
              <w:jc w:val="center"/>
            </w:pPr>
            <w:r w:rsidRPr="003B2ACB">
              <w:rPr>
                <w:szCs w:val="20"/>
              </w:rPr>
              <w:t>471</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328BBD" w14:textId="77777777" w:rsidR="003B2ACB" w:rsidRPr="003B2ACB" w:rsidRDefault="003B2ACB" w:rsidP="003B2ACB">
            <w:pPr>
              <w:jc w:val="center"/>
            </w:pPr>
            <w:r w:rsidRPr="003B2ACB">
              <w:rPr>
                <w:szCs w:val="20"/>
              </w:rPr>
              <w:t>488</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27ACA0" w14:textId="77777777" w:rsidR="003B2ACB" w:rsidRPr="003B2ACB" w:rsidRDefault="003B2ACB" w:rsidP="003B2ACB">
            <w:pPr>
              <w:jc w:val="center"/>
            </w:pPr>
            <w:r w:rsidRPr="003B2ACB">
              <w:rPr>
                <w:szCs w:val="20"/>
              </w:rPr>
              <w:t>17</w:t>
            </w:r>
          </w:p>
        </w:tc>
      </w:tr>
      <w:tr w:rsidR="003B2ACB" w:rsidRPr="003B2ACB" w14:paraId="4208E0C1" w14:textId="77777777" w:rsidTr="003E79F2">
        <w:trPr>
          <w:gridAfter w:val="1"/>
          <w:wAfter w:w="1558" w:type="dxa"/>
          <w:trHeight w:val="9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7E8BD" w14:textId="77777777" w:rsidR="003B2ACB" w:rsidRPr="003B2ACB" w:rsidRDefault="003B2ACB" w:rsidP="003B2ACB">
            <w:pPr>
              <w:jc w:val="center"/>
            </w:pPr>
            <w:r w:rsidRPr="003B2ACB">
              <w:t>4</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11E84825" w14:textId="77777777" w:rsidR="003B2ACB" w:rsidRPr="003B2ACB" w:rsidRDefault="003B2ACB" w:rsidP="003B2ACB">
            <w:r w:rsidRPr="003B2ACB">
              <w:t>Расходы на оплату работ и услуг производственного характера, выполняемых по договорам со сторонними организациями</w:t>
            </w:r>
          </w:p>
        </w:tc>
        <w:tc>
          <w:tcPr>
            <w:tcW w:w="1608" w:type="dxa"/>
            <w:gridSpan w:val="2"/>
            <w:tcBorders>
              <w:top w:val="single" w:sz="4" w:space="0" w:color="auto"/>
              <w:left w:val="single" w:sz="4" w:space="0" w:color="auto"/>
              <w:bottom w:val="single" w:sz="4" w:space="0" w:color="auto"/>
              <w:right w:val="nil"/>
            </w:tcBorders>
            <w:shd w:val="clear" w:color="auto" w:fill="auto"/>
            <w:vAlign w:val="center"/>
          </w:tcPr>
          <w:p w14:paraId="172470BC" w14:textId="77777777" w:rsidR="003B2ACB" w:rsidRPr="003B2ACB" w:rsidRDefault="003B2ACB" w:rsidP="003B2ACB">
            <w:pPr>
              <w:jc w:val="center"/>
            </w:pPr>
            <w:r w:rsidRPr="003B2ACB">
              <w:rPr>
                <w:szCs w:val="20"/>
              </w:rPr>
              <w:t>3 596</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05A619" w14:textId="77777777" w:rsidR="003B2ACB" w:rsidRPr="003B2ACB" w:rsidRDefault="003B2ACB" w:rsidP="003B2ACB">
            <w:pPr>
              <w:jc w:val="center"/>
            </w:pPr>
            <w:r w:rsidRPr="003B2ACB">
              <w:rPr>
                <w:szCs w:val="20"/>
              </w:rPr>
              <w:t>3 596</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C20A10" w14:textId="77777777" w:rsidR="003B2ACB" w:rsidRPr="003B2ACB" w:rsidRDefault="003B2ACB" w:rsidP="003B2ACB">
            <w:pPr>
              <w:jc w:val="center"/>
            </w:pPr>
            <w:r w:rsidRPr="003B2ACB">
              <w:rPr>
                <w:szCs w:val="20"/>
              </w:rPr>
              <w:t>0</w:t>
            </w:r>
          </w:p>
        </w:tc>
      </w:tr>
      <w:tr w:rsidR="003B2ACB" w:rsidRPr="003B2ACB" w14:paraId="60D2BFD9" w14:textId="77777777" w:rsidTr="003E79F2">
        <w:trPr>
          <w:gridAfter w:val="1"/>
          <w:wAfter w:w="1558" w:type="dxa"/>
          <w:trHeight w:val="6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316E4" w14:textId="77777777" w:rsidR="003B2ACB" w:rsidRPr="003B2ACB" w:rsidRDefault="003B2ACB" w:rsidP="003B2ACB">
            <w:pPr>
              <w:jc w:val="center"/>
            </w:pPr>
            <w:r w:rsidRPr="003B2ACB">
              <w:t>5</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30B20D4F" w14:textId="77777777" w:rsidR="003B2ACB" w:rsidRPr="003B2ACB" w:rsidRDefault="003B2ACB" w:rsidP="003B2ACB">
            <w:r w:rsidRPr="003B2ACB">
              <w:t>Расходы на оплату иных работ и услуг, выполняемых по договорам с организациями</w:t>
            </w:r>
          </w:p>
        </w:tc>
        <w:tc>
          <w:tcPr>
            <w:tcW w:w="1608" w:type="dxa"/>
            <w:gridSpan w:val="2"/>
            <w:tcBorders>
              <w:top w:val="single" w:sz="4" w:space="0" w:color="auto"/>
              <w:left w:val="single" w:sz="4" w:space="0" w:color="auto"/>
              <w:bottom w:val="single" w:sz="4" w:space="0" w:color="auto"/>
              <w:right w:val="nil"/>
            </w:tcBorders>
            <w:shd w:val="clear" w:color="auto" w:fill="auto"/>
            <w:vAlign w:val="center"/>
          </w:tcPr>
          <w:p w14:paraId="39B5596E" w14:textId="77777777" w:rsidR="003B2ACB" w:rsidRPr="003B2ACB" w:rsidRDefault="003B2ACB" w:rsidP="003B2ACB">
            <w:pPr>
              <w:jc w:val="center"/>
            </w:pPr>
            <w:r w:rsidRPr="003B2ACB">
              <w:rPr>
                <w:szCs w:val="20"/>
              </w:rPr>
              <w:t>99</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34A09B" w14:textId="77777777" w:rsidR="003B2ACB" w:rsidRPr="003B2ACB" w:rsidRDefault="003B2ACB" w:rsidP="003B2ACB">
            <w:pPr>
              <w:jc w:val="center"/>
            </w:pPr>
            <w:r w:rsidRPr="003B2ACB">
              <w:rPr>
                <w:szCs w:val="20"/>
              </w:rPr>
              <w:t>432</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025DBB" w14:textId="77777777" w:rsidR="003B2ACB" w:rsidRPr="003B2ACB" w:rsidRDefault="003B2ACB" w:rsidP="003B2ACB">
            <w:pPr>
              <w:jc w:val="center"/>
            </w:pPr>
            <w:r w:rsidRPr="003B2ACB">
              <w:rPr>
                <w:szCs w:val="20"/>
              </w:rPr>
              <w:t>333</w:t>
            </w:r>
          </w:p>
        </w:tc>
      </w:tr>
      <w:tr w:rsidR="003B2ACB" w:rsidRPr="003B2ACB" w14:paraId="555B934E" w14:textId="77777777" w:rsidTr="003E79F2">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6DDC6" w14:textId="77777777" w:rsidR="003B2ACB" w:rsidRPr="003B2ACB" w:rsidRDefault="003B2ACB" w:rsidP="003B2ACB">
            <w:pPr>
              <w:jc w:val="center"/>
            </w:pPr>
            <w:r w:rsidRPr="003B2ACB">
              <w:t>6</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5846A4A8" w14:textId="77777777" w:rsidR="003B2ACB" w:rsidRPr="003B2ACB" w:rsidRDefault="003B2ACB" w:rsidP="003B2ACB">
            <w:r w:rsidRPr="003B2ACB">
              <w:t>Расходы на служебные командировки</w:t>
            </w:r>
          </w:p>
        </w:tc>
        <w:tc>
          <w:tcPr>
            <w:tcW w:w="1608" w:type="dxa"/>
            <w:gridSpan w:val="2"/>
            <w:tcBorders>
              <w:top w:val="single" w:sz="4" w:space="0" w:color="auto"/>
              <w:left w:val="single" w:sz="4" w:space="0" w:color="auto"/>
              <w:bottom w:val="single" w:sz="4" w:space="0" w:color="auto"/>
              <w:right w:val="nil"/>
            </w:tcBorders>
            <w:shd w:val="clear" w:color="auto" w:fill="auto"/>
            <w:vAlign w:val="center"/>
          </w:tcPr>
          <w:p w14:paraId="2927B5EC" w14:textId="77777777" w:rsidR="003B2ACB" w:rsidRPr="003B2ACB" w:rsidRDefault="003B2ACB" w:rsidP="003B2ACB">
            <w:pPr>
              <w:jc w:val="center"/>
            </w:pPr>
            <w:r w:rsidRPr="003B2ACB">
              <w:rPr>
                <w:szCs w:val="20"/>
              </w:rPr>
              <w:t>0</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7ADFFE" w14:textId="77777777" w:rsidR="003B2ACB" w:rsidRPr="003B2ACB" w:rsidRDefault="003B2ACB" w:rsidP="003B2ACB">
            <w:pPr>
              <w:jc w:val="center"/>
            </w:pPr>
            <w:r w:rsidRPr="003B2ACB">
              <w:rPr>
                <w:szCs w:val="20"/>
              </w:rPr>
              <w:t>0</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F01B7E" w14:textId="77777777" w:rsidR="003B2ACB" w:rsidRPr="003B2ACB" w:rsidRDefault="003B2ACB" w:rsidP="003B2ACB">
            <w:pPr>
              <w:jc w:val="center"/>
            </w:pPr>
            <w:r w:rsidRPr="003B2ACB">
              <w:rPr>
                <w:szCs w:val="20"/>
              </w:rPr>
              <w:t>0</w:t>
            </w:r>
          </w:p>
        </w:tc>
      </w:tr>
      <w:tr w:rsidR="003B2ACB" w:rsidRPr="003B2ACB" w14:paraId="475B33A5" w14:textId="77777777" w:rsidTr="003E79F2">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EEBB5" w14:textId="77777777" w:rsidR="003B2ACB" w:rsidRPr="003B2ACB" w:rsidRDefault="003B2ACB" w:rsidP="003B2ACB">
            <w:pPr>
              <w:jc w:val="center"/>
            </w:pPr>
            <w:r w:rsidRPr="003B2ACB">
              <w:t>7</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64154675" w14:textId="77777777" w:rsidR="003B2ACB" w:rsidRPr="003B2ACB" w:rsidRDefault="003B2ACB" w:rsidP="003B2ACB">
            <w:r w:rsidRPr="003B2ACB">
              <w:t>Расходы на обучение персонала</w:t>
            </w:r>
          </w:p>
        </w:tc>
        <w:tc>
          <w:tcPr>
            <w:tcW w:w="1608" w:type="dxa"/>
            <w:gridSpan w:val="2"/>
            <w:tcBorders>
              <w:top w:val="single" w:sz="4" w:space="0" w:color="auto"/>
              <w:left w:val="single" w:sz="4" w:space="0" w:color="auto"/>
              <w:bottom w:val="single" w:sz="4" w:space="0" w:color="auto"/>
              <w:right w:val="nil"/>
            </w:tcBorders>
            <w:shd w:val="clear" w:color="auto" w:fill="auto"/>
            <w:vAlign w:val="center"/>
          </w:tcPr>
          <w:p w14:paraId="1F3CF031" w14:textId="77777777" w:rsidR="003B2ACB" w:rsidRPr="003B2ACB" w:rsidRDefault="003B2ACB" w:rsidP="003B2ACB">
            <w:pPr>
              <w:jc w:val="center"/>
            </w:pPr>
            <w:r w:rsidRPr="003B2ACB">
              <w:rPr>
                <w:szCs w:val="20"/>
              </w:rPr>
              <w:t>0</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D73AAC" w14:textId="77777777" w:rsidR="003B2ACB" w:rsidRPr="003B2ACB" w:rsidRDefault="003B2ACB" w:rsidP="003B2ACB">
            <w:pPr>
              <w:jc w:val="center"/>
            </w:pPr>
            <w:r w:rsidRPr="003B2ACB">
              <w:rPr>
                <w:szCs w:val="20"/>
              </w:rPr>
              <w:t>0</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2E57F" w14:textId="77777777" w:rsidR="003B2ACB" w:rsidRPr="003B2ACB" w:rsidRDefault="003B2ACB" w:rsidP="003B2ACB">
            <w:pPr>
              <w:jc w:val="center"/>
            </w:pPr>
            <w:r w:rsidRPr="003B2ACB">
              <w:rPr>
                <w:szCs w:val="20"/>
              </w:rPr>
              <w:t>0</w:t>
            </w:r>
          </w:p>
        </w:tc>
      </w:tr>
      <w:tr w:rsidR="003B2ACB" w:rsidRPr="003B2ACB" w14:paraId="0D08F2CE" w14:textId="77777777" w:rsidTr="003E79F2">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91A2F" w14:textId="77777777" w:rsidR="003B2ACB" w:rsidRPr="003B2ACB" w:rsidRDefault="003B2ACB" w:rsidP="003B2ACB">
            <w:pPr>
              <w:jc w:val="center"/>
            </w:pPr>
            <w:r w:rsidRPr="003B2ACB">
              <w:t>8</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73CE3D5C" w14:textId="77777777" w:rsidR="003B2ACB" w:rsidRPr="003B2ACB" w:rsidRDefault="003B2ACB" w:rsidP="003B2ACB">
            <w:r w:rsidRPr="003B2ACB">
              <w:t>Лизинговый платеж</w:t>
            </w:r>
          </w:p>
        </w:tc>
        <w:tc>
          <w:tcPr>
            <w:tcW w:w="1608" w:type="dxa"/>
            <w:gridSpan w:val="2"/>
            <w:tcBorders>
              <w:top w:val="single" w:sz="4" w:space="0" w:color="auto"/>
              <w:left w:val="single" w:sz="4" w:space="0" w:color="auto"/>
              <w:bottom w:val="single" w:sz="4" w:space="0" w:color="auto"/>
              <w:right w:val="nil"/>
            </w:tcBorders>
            <w:shd w:val="clear" w:color="auto" w:fill="auto"/>
            <w:vAlign w:val="center"/>
          </w:tcPr>
          <w:p w14:paraId="4A14ECC8" w14:textId="77777777" w:rsidR="003B2ACB" w:rsidRPr="003B2ACB" w:rsidRDefault="003B2ACB" w:rsidP="003B2ACB">
            <w:pPr>
              <w:jc w:val="center"/>
            </w:pPr>
            <w:r w:rsidRPr="003B2ACB">
              <w:rPr>
                <w:szCs w:val="20"/>
              </w:rPr>
              <w:t>0</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CC7FF6" w14:textId="77777777" w:rsidR="003B2ACB" w:rsidRPr="003B2ACB" w:rsidRDefault="003B2ACB" w:rsidP="003B2ACB">
            <w:pPr>
              <w:jc w:val="center"/>
            </w:pPr>
            <w:r w:rsidRPr="003B2ACB">
              <w:rPr>
                <w:szCs w:val="20"/>
              </w:rPr>
              <w:t>0</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55C8E7" w14:textId="77777777" w:rsidR="003B2ACB" w:rsidRPr="003B2ACB" w:rsidRDefault="003B2ACB" w:rsidP="003B2ACB">
            <w:pPr>
              <w:jc w:val="center"/>
            </w:pPr>
            <w:r w:rsidRPr="003B2ACB">
              <w:rPr>
                <w:szCs w:val="20"/>
              </w:rPr>
              <w:t>0</w:t>
            </w:r>
          </w:p>
        </w:tc>
      </w:tr>
      <w:tr w:rsidR="003B2ACB" w:rsidRPr="003B2ACB" w14:paraId="7AAC65AA" w14:textId="77777777" w:rsidTr="003E79F2">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774BF" w14:textId="77777777" w:rsidR="003B2ACB" w:rsidRPr="003B2ACB" w:rsidRDefault="003B2ACB" w:rsidP="003B2ACB">
            <w:pPr>
              <w:jc w:val="center"/>
            </w:pPr>
            <w:r w:rsidRPr="003B2ACB">
              <w:t>9</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552687CC" w14:textId="77777777" w:rsidR="003B2ACB" w:rsidRPr="003B2ACB" w:rsidRDefault="003B2ACB" w:rsidP="003B2ACB">
            <w:r w:rsidRPr="003B2ACB">
              <w:t>Арендная плата</w:t>
            </w:r>
          </w:p>
        </w:tc>
        <w:tc>
          <w:tcPr>
            <w:tcW w:w="1608" w:type="dxa"/>
            <w:gridSpan w:val="2"/>
            <w:tcBorders>
              <w:top w:val="single" w:sz="4" w:space="0" w:color="auto"/>
              <w:left w:val="single" w:sz="4" w:space="0" w:color="auto"/>
              <w:bottom w:val="single" w:sz="4" w:space="0" w:color="auto"/>
              <w:right w:val="nil"/>
            </w:tcBorders>
            <w:shd w:val="clear" w:color="auto" w:fill="auto"/>
            <w:vAlign w:val="center"/>
          </w:tcPr>
          <w:p w14:paraId="423470BB" w14:textId="77777777" w:rsidR="003B2ACB" w:rsidRPr="003B2ACB" w:rsidRDefault="003B2ACB" w:rsidP="003B2ACB">
            <w:pPr>
              <w:jc w:val="center"/>
            </w:pPr>
            <w:r w:rsidRPr="003B2ACB">
              <w:rPr>
                <w:szCs w:val="20"/>
              </w:rPr>
              <w:t>0</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D584AE" w14:textId="77777777" w:rsidR="003B2ACB" w:rsidRPr="003B2ACB" w:rsidRDefault="003B2ACB" w:rsidP="003B2ACB">
            <w:pPr>
              <w:jc w:val="center"/>
            </w:pPr>
            <w:r w:rsidRPr="003B2ACB">
              <w:rPr>
                <w:szCs w:val="20"/>
              </w:rPr>
              <w:t>52</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5003BE" w14:textId="77777777" w:rsidR="003B2ACB" w:rsidRPr="003B2ACB" w:rsidRDefault="003B2ACB" w:rsidP="003B2ACB">
            <w:pPr>
              <w:jc w:val="center"/>
            </w:pPr>
            <w:r w:rsidRPr="003B2ACB">
              <w:rPr>
                <w:szCs w:val="20"/>
              </w:rPr>
              <w:t>52</w:t>
            </w:r>
          </w:p>
        </w:tc>
      </w:tr>
      <w:tr w:rsidR="003B2ACB" w:rsidRPr="003B2ACB" w14:paraId="793594EA" w14:textId="77777777" w:rsidTr="003E79F2">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51C33" w14:textId="77777777" w:rsidR="003B2ACB" w:rsidRPr="003B2ACB" w:rsidRDefault="003B2ACB" w:rsidP="003B2ACB">
            <w:pPr>
              <w:jc w:val="center"/>
            </w:pPr>
            <w:r w:rsidRPr="003B2ACB">
              <w:t>10</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1ED7AAAB" w14:textId="77777777" w:rsidR="003B2ACB" w:rsidRPr="003B2ACB" w:rsidRDefault="003B2ACB" w:rsidP="003B2ACB">
            <w:r w:rsidRPr="003B2ACB">
              <w:t>Другие расходы</w:t>
            </w:r>
          </w:p>
        </w:tc>
        <w:tc>
          <w:tcPr>
            <w:tcW w:w="1608" w:type="dxa"/>
            <w:gridSpan w:val="2"/>
            <w:tcBorders>
              <w:top w:val="single" w:sz="4" w:space="0" w:color="auto"/>
              <w:left w:val="single" w:sz="4" w:space="0" w:color="auto"/>
              <w:bottom w:val="single" w:sz="4" w:space="0" w:color="auto"/>
              <w:right w:val="nil"/>
            </w:tcBorders>
            <w:shd w:val="clear" w:color="auto" w:fill="auto"/>
            <w:vAlign w:val="center"/>
          </w:tcPr>
          <w:p w14:paraId="52BB294D" w14:textId="77777777" w:rsidR="003B2ACB" w:rsidRPr="003B2ACB" w:rsidRDefault="003B2ACB" w:rsidP="003B2ACB">
            <w:pPr>
              <w:jc w:val="center"/>
            </w:pPr>
            <w:r w:rsidRPr="003B2ACB">
              <w:rPr>
                <w:szCs w:val="20"/>
              </w:rPr>
              <w:t>0</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2C5E3D" w14:textId="77777777" w:rsidR="003B2ACB" w:rsidRPr="003B2ACB" w:rsidRDefault="003B2ACB" w:rsidP="003B2ACB">
            <w:pPr>
              <w:jc w:val="center"/>
            </w:pPr>
            <w:r w:rsidRPr="003B2ACB">
              <w:rPr>
                <w:szCs w:val="20"/>
              </w:rPr>
              <w:t>0</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28403F" w14:textId="77777777" w:rsidR="003B2ACB" w:rsidRPr="003B2ACB" w:rsidRDefault="003B2ACB" w:rsidP="003B2ACB">
            <w:pPr>
              <w:jc w:val="center"/>
            </w:pPr>
            <w:r w:rsidRPr="003B2ACB">
              <w:rPr>
                <w:szCs w:val="20"/>
              </w:rPr>
              <w:t>0</w:t>
            </w:r>
          </w:p>
        </w:tc>
      </w:tr>
      <w:tr w:rsidR="003B2ACB" w:rsidRPr="003B2ACB" w14:paraId="3DAE7827" w14:textId="77777777" w:rsidTr="003E79F2">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EC1A8" w14:textId="77777777" w:rsidR="003B2ACB" w:rsidRPr="003B2ACB" w:rsidRDefault="003B2ACB" w:rsidP="003B2ACB">
            <w:pPr>
              <w:jc w:val="center"/>
            </w:pPr>
            <w:r w:rsidRPr="003B2ACB">
              <w:t> </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40780C31" w14:textId="77777777" w:rsidR="003B2ACB" w:rsidRPr="003B2ACB" w:rsidRDefault="003B2ACB" w:rsidP="003B2ACB">
            <w:pPr>
              <w:ind w:right="-106"/>
            </w:pPr>
            <w:r w:rsidRPr="003B2ACB">
              <w:t>ИТОГО операционные расходы</w:t>
            </w:r>
          </w:p>
        </w:tc>
        <w:tc>
          <w:tcPr>
            <w:tcW w:w="1608" w:type="dxa"/>
            <w:gridSpan w:val="2"/>
            <w:tcBorders>
              <w:top w:val="single" w:sz="4" w:space="0" w:color="auto"/>
              <w:left w:val="single" w:sz="4" w:space="0" w:color="auto"/>
              <w:bottom w:val="single" w:sz="4" w:space="0" w:color="auto"/>
              <w:right w:val="nil"/>
            </w:tcBorders>
            <w:shd w:val="clear" w:color="auto" w:fill="auto"/>
            <w:vAlign w:val="center"/>
          </w:tcPr>
          <w:p w14:paraId="58789C8D" w14:textId="77777777" w:rsidR="003B2ACB" w:rsidRPr="003B2ACB" w:rsidRDefault="003B2ACB" w:rsidP="003B2ACB">
            <w:pPr>
              <w:jc w:val="center"/>
            </w:pPr>
            <w:r w:rsidRPr="003B2ACB">
              <w:rPr>
                <w:szCs w:val="20"/>
              </w:rPr>
              <w:t>20 044</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1AA484" w14:textId="77777777" w:rsidR="003B2ACB" w:rsidRPr="003B2ACB" w:rsidRDefault="003B2ACB" w:rsidP="003B2ACB">
            <w:pPr>
              <w:jc w:val="center"/>
            </w:pPr>
            <w:r w:rsidRPr="003B2ACB">
              <w:rPr>
                <w:szCs w:val="20"/>
              </w:rPr>
              <w:t>17 296</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2626E1" w14:textId="77777777" w:rsidR="003B2ACB" w:rsidRPr="003B2ACB" w:rsidRDefault="003B2ACB" w:rsidP="003B2ACB">
            <w:pPr>
              <w:jc w:val="center"/>
            </w:pPr>
            <w:r w:rsidRPr="003B2ACB">
              <w:rPr>
                <w:szCs w:val="20"/>
              </w:rPr>
              <w:t>-2 748</w:t>
            </w:r>
          </w:p>
        </w:tc>
      </w:tr>
    </w:tbl>
    <w:p w14:paraId="69445804" w14:textId="77777777" w:rsidR="003B2ACB" w:rsidRPr="003B2ACB" w:rsidRDefault="003B2ACB" w:rsidP="003B2ACB">
      <w:pPr>
        <w:tabs>
          <w:tab w:val="left" w:pos="1890"/>
        </w:tabs>
        <w:ind w:left="7938" w:right="-142"/>
        <w:jc w:val="right"/>
        <w:rPr>
          <w:sz w:val="28"/>
          <w:szCs w:val="28"/>
        </w:rPr>
      </w:pPr>
      <w:r w:rsidRPr="003B2ACB">
        <w:rPr>
          <w:sz w:val="28"/>
          <w:szCs w:val="28"/>
        </w:rPr>
        <w:br w:type="page"/>
        <w:t xml:space="preserve">Таблица </w:t>
      </w:r>
      <w:r w:rsidRPr="003B2ACB">
        <w:rPr>
          <w:sz w:val="28"/>
          <w:szCs w:val="28"/>
        </w:rPr>
        <w:fldChar w:fldCharType="begin"/>
      </w:r>
      <w:r w:rsidRPr="003B2ACB">
        <w:rPr>
          <w:sz w:val="28"/>
          <w:szCs w:val="28"/>
        </w:rPr>
        <w:instrText xml:space="preserve"> SEQ Таблица \* ARABIC </w:instrText>
      </w:r>
      <w:r w:rsidRPr="003B2ACB">
        <w:rPr>
          <w:sz w:val="28"/>
          <w:szCs w:val="28"/>
        </w:rPr>
        <w:fldChar w:fldCharType="separate"/>
      </w:r>
      <w:r w:rsidRPr="003B2ACB">
        <w:rPr>
          <w:noProof/>
          <w:sz w:val="28"/>
          <w:szCs w:val="28"/>
        </w:rPr>
        <w:t>15</w:t>
      </w:r>
      <w:r w:rsidRPr="003B2ACB">
        <w:rPr>
          <w:sz w:val="28"/>
          <w:szCs w:val="28"/>
        </w:rPr>
        <w:fldChar w:fldCharType="end"/>
      </w:r>
    </w:p>
    <w:p w14:paraId="7DF18836" w14:textId="77777777" w:rsidR="003B2ACB" w:rsidRPr="003B2ACB" w:rsidRDefault="003B2ACB" w:rsidP="003B2ACB">
      <w:pPr>
        <w:keepNext/>
        <w:jc w:val="center"/>
        <w:rPr>
          <w:b/>
          <w:sz w:val="28"/>
          <w:szCs w:val="28"/>
          <w:u w:val="single"/>
        </w:rPr>
      </w:pPr>
    </w:p>
    <w:tbl>
      <w:tblPr>
        <w:tblW w:w="11246" w:type="dxa"/>
        <w:tblInd w:w="108" w:type="dxa"/>
        <w:tblLook w:val="04A0" w:firstRow="1" w:lastRow="0" w:firstColumn="1" w:lastColumn="0" w:noHBand="0" w:noVBand="1"/>
      </w:tblPr>
      <w:tblGrid>
        <w:gridCol w:w="829"/>
        <w:gridCol w:w="3361"/>
        <w:gridCol w:w="1573"/>
        <w:gridCol w:w="191"/>
        <w:gridCol w:w="1647"/>
        <w:gridCol w:w="200"/>
        <w:gridCol w:w="1573"/>
        <w:gridCol w:w="299"/>
        <w:gridCol w:w="1573"/>
      </w:tblGrid>
      <w:tr w:rsidR="003B2ACB" w:rsidRPr="003B2ACB" w14:paraId="5398DA55" w14:textId="77777777" w:rsidTr="003E79F2">
        <w:trPr>
          <w:trHeight w:val="315"/>
        </w:trPr>
        <w:tc>
          <w:tcPr>
            <w:tcW w:w="9374" w:type="dxa"/>
            <w:gridSpan w:val="7"/>
            <w:tcBorders>
              <w:top w:val="nil"/>
              <w:left w:val="nil"/>
              <w:bottom w:val="nil"/>
              <w:right w:val="nil"/>
            </w:tcBorders>
            <w:shd w:val="clear" w:color="auto" w:fill="auto"/>
            <w:noWrap/>
            <w:vAlign w:val="center"/>
            <w:hideMark/>
          </w:tcPr>
          <w:p w14:paraId="36037C00" w14:textId="77777777" w:rsidR="003B2ACB" w:rsidRPr="003B2ACB" w:rsidRDefault="003B2ACB" w:rsidP="003B2ACB">
            <w:pPr>
              <w:jc w:val="center"/>
              <w:rPr>
                <w:sz w:val="28"/>
                <w:szCs w:val="28"/>
              </w:rPr>
            </w:pPr>
            <w:r w:rsidRPr="003B2ACB">
              <w:rPr>
                <w:bCs/>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3EB8D38F" w14:textId="77777777" w:rsidR="003B2ACB" w:rsidRPr="003B2ACB" w:rsidRDefault="003B2ACB" w:rsidP="003B2ACB"/>
        </w:tc>
      </w:tr>
      <w:tr w:rsidR="003B2ACB" w:rsidRPr="003B2ACB" w14:paraId="1A74B1F9" w14:textId="77777777" w:rsidTr="003E79F2">
        <w:trPr>
          <w:trHeight w:val="300"/>
        </w:trPr>
        <w:tc>
          <w:tcPr>
            <w:tcW w:w="829" w:type="dxa"/>
            <w:tcBorders>
              <w:top w:val="nil"/>
              <w:left w:val="nil"/>
              <w:bottom w:val="nil"/>
              <w:right w:val="nil"/>
            </w:tcBorders>
            <w:shd w:val="clear" w:color="auto" w:fill="auto"/>
            <w:noWrap/>
            <w:vAlign w:val="center"/>
            <w:hideMark/>
          </w:tcPr>
          <w:p w14:paraId="29FCD05D" w14:textId="77777777" w:rsidR="003B2ACB" w:rsidRPr="003B2ACB" w:rsidRDefault="003B2ACB" w:rsidP="003B2ACB"/>
        </w:tc>
        <w:tc>
          <w:tcPr>
            <w:tcW w:w="3361" w:type="dxa"/>
            <w:tcBorders>
              <w:top w:val="nil"/>
              <w:left w:val="nil"/>
              <w:bottom w:val="nil"/>
              <w:right w:val="nil"/>
            </w:tcBorders>
            <w:shd w:val="clear" w:color="auto" w:fill="auto"/>
            <w:noWrap/>
            <w:vAlign w:val="center"/>
            <w:hideMark/>
          </w:tcPr>
          <w:p w14:paraId="62D23F53" w14:textId="77777777" w:rsidR="003B2ACB" w:rsidRPr="003B2ACB" w:rsidRDefault="003B2ACB" w:rsidP="003B2ACB"/>
        </w:tc>
        <w:tc>
          <w:tcPr>
            <w:tcW w:w="1573" w:type="dxa"/>
            <w:tcBorders>
              <w:top w:val="nil"/>
              <w:left w:val="nil"/>
              <w:bottom w:val="nil"/>
              <w:right w:val="nil"/>
            </w:tcBorders>
            <w:shd w:val="clear" w:color="auto" w:fill="auto"/>
            <w:noWrap/>
            <w:vAlign w:val="center"/>
            <w:hideMark/>
          </w:tcPr>
          <w:p w14:paraId="36D42E31" w14:textId="77777777" w:rsidR="003B2ACB" w:rsidRPr="003B2ACB" w:rsidRDefault="003B2ACB" w:rsidP="003B2ACB">
            <w:pPr>
              <w:rPr>
                <w:sz w:val="28"/>
                <w:szCs w:val="28"/>
              </w:rPr>
            </w:pPr>
          </w:p>
        </w:tc>
        <w:tc>
          <w:tcPr>
            <w:tcW w:w="1838" w:type="dxa"/>
            <w:gridSpan w:val="2"/>
            <w:tcBorders>
              <w:top w:val="nil"/>
              <w:left w:val="nil"/>
              <w:bottom w:val="nil"/>
              <w:right w:val="nil"/>
            </w:tcBorders>
            <w:shd w:val="clear" w:color="auto" w:fill="auto"/>
            <w:noWrap/>
            <w:vAlign w:val="center"/>
            <w:hideMark/>
          </w:tcPr>
          <w:p w14:paraId="04FCDBE1" w14:textId="77777777" w:rsidR="003B2ACB" w:rsidRPr="003B2ACB" w:rsidRDefault="003B2ACB" w:rsidP="003B2ACB">
            <w:pPr>
              <w:rPr>
                <w:sz w:val="28"/>
                <w:szCs w:val="28"/>
              </w:rPr>
            </w:pPr>
          </w:p>
        </w:tc>
        <w:tc>
          <w:tcPr>
            <w:tcW w:w="1773" w:type="dxa"/>
            <w:gridSpan w:val="2"/>
            <w:tcBorders>
              <w:top w:val="nil"/>
              <w:left w:val="nil"/>
              <w:bottom w:val="nil"/>
              <w:right w:val="nil"/>
            </w:tcBorders>
            <w:shd w:val="clear" w:color="auto" w:fill="auto"/>
            <w:noWrap/>
            <w:vAlign w:val="center"/>
            <w:hideMark/>
          </w:tcPr>
          <w:p w14:paraId="738C048D" w14:textId="77777777" w:rsidR="003B2ACB" w:rsidRPr="003B2ACB" w:rsidRDefault="003B2ACB" w:rsidP="003B2ACB">
            <w:pPr>
              <w:jc w:val="right"/>
              <w:rPr>
                <w:sz w:val="28"/>
                <w:szCs w:val="28"/>
              </w:rPr>
            </w:pPr>
            <w:r w:rsidRPr="003B2ACB">
              <w:rPr>
                <w:sz w:val="28"/>
                <w:szCs w:val="28"/>
              </w:rPr>
              <w:t>тыс. руб.</w:t>
            </w:r>
          </w:p>
        </w:tc>
        <w:tc>
          <w:tcPr>
            <w:tcW w:w="1872" w:type="dxa"/>
            <w:gridSpan w:val="2"/>
            <w:tcBorders>
              <w:top w:val="nil"/>
              <w:left w:val="nil"/>
              <w:bottom w:val="nil"/>
              <w:right w:val="nil"/>
            </w:tcBorders>
            <w:shd w:val="clear" w:color="auto" w:fill="auto"/>
            <w:noWrap/>
            <w:vAlign w:val="center"/>
            <w:hideMark/>
          </w:tcPr>
          <w:p w14:paraId="5D978FCE" w14:textId="77777777" w:rsidR="003B2ACB" w:rsidRPr="003B2ACB" w:rsidRDefault="003B2ACB" w:rsidP="003B2ACB">
            <w:pPr>
              <w:rPr>
                <w:sz w:val="28"/>
                <w:szCs w:val="28"/>
              </w:rPr>
            </w:pPr>
          </w:p>
        </w:tc>
      </w:tr>
      <w:tr w:rsidR="003B2ACB" w:rsidRPr="003B2ACB" w14:paraId="7C64691C" w14:textId="77777777" w:rsidTr="003E79F2">
        <w:trPr>
          <w:gridAfter w:val="1"/>
          <w:wAfter w:w="1573" w:type="dxa"/>
          <w:trHeight w:val="1204"/>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C52A9" w14:textId="77777777" w:rsidR="003B2ACB" w:rsidRPr="003B2ACB" w:rsidRDefault="003B2ACB" w:rsidP="003B2ACB">
            <w:pPr>
              <w:jc w:val="center"/>
            </w:pPr>
            <w:r w:rsidRPr="003B2ACB">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45BCF85" w14:textId="77777777" w:rsidR="003B2ACB" w:rsidRPr="003B2ACB" w:rsidRDefault="003B2ACB" w:rsidP="003B2ACB">
            <w:pPr>
              <w:jc w:val="center"/>
            </w:pPr>
            <w:r w:rsidRPr="003B2ACB">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1350F03" w14:textId="77777777" w:rsidR="003B2ACB" w:rsidRPr="003B2ACB" w:rsidRDefault="003B2ACB" w:rsidP="003B2ACB">
            <w:pPr>
              <w:jc w:val="center"/>
            </w:pPr>
            <w:r w:rsidRPr="003B2ACB">
              <w:t>Утверждено на 2020 год</w:t>
            </w:r>
          </w:p>
        </w:tc>
        <w:tc>
          <w:tcPr>
            <w:tcW w:w="1847" w:type="dxa"/>
            <w:gridSpan w:val="2"/>
            <w:tcBorders>
              <w:top w:val="single" w:sz="4" w:space="0" w:color="auto"/>
              <w:left w:val="single" w:sz="4" w:space="0" w:color="auto"/>
              <w:bottom w:val="single" w:sz="4" w:space="0" w:color="auto"/>
              <w:right w:val="nil"/>
            </w:tcBorders>
            <w:shd w:val="clear" w:color="auto" w:fill="auto"/>
            <w:vAlign w:val="center"/>
            <w:hideMark/>
          </w:tcPr>
          <w:p w14:paraId="5B8DBCEE" w14:textId="77777777" w:rsidR="003B2ACB" w:rsidRPr="003B2ACB" w:rsidRDefault="003B2ACB" w:rsidP="003B2ACB">
            <w:pPr>
              <w:jc w:val="center"/>
            </w:pPr>
            <w:r w:rsidRPr="003B2ACB">
              <w:t>Предложение экспертов 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95E44E" w14:textId="77777777" w:rsidR="003B2ACB" w:rsidRPr="003B2ACB" w:rsidRDefault="003B2ACB" w:rsidP="003B2ACB">
            <w:pPr>
              <w:jc w:val="center"/>
            </w:pPr>
            <w:r w:rsidRPr="003B2ACB">
              <w:t>Динамика расходов</w:t>
            </w:r>
          </w:p>
        </w:tc>
      </w:tr>
      <w:tr w:rsidR="003B2ACB" w:rsidRPr="003B2ACB" w14:paraId="595B6131" w14:textId="77777777" w:rsidTr="003E79F2">
        <w:trPr>
          <w:gridAfter w:val="1"/>
          <w:wAfter w:w="1573" w:type="dxa"/>
          <w:trHeight w:val="6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16324" w14:textId="77777777" w:rsidR="003B2ACB" w:rsidRPr="003B2ACB" w:rsidRDefault="003B2ACB" w:rsidP="003B2ACB">
            <w:pPr>
              <w:jc w:val="center"/>
            </w:pPr>
            <w:r w:rsidRPr="003B2ACB">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2E51B3F" w14:textId="77777777" w:rsidR="003B2ACB" w:rsidRPr="003B2ACB" w:rsidRDefault="003B2ACB" w:rsidP="003B2ACB">
            <w:r w:rsidRPr="003B2ACB">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52F815" w14:textId="77777777" w:rsidR="003B2ACB" w:rsidRPr="003B2ACB" w:rsidRDefault="003B2ACB" w:rsidP="003B2ACB">
            <w:pPr>
              <w:jc w:val="center"/>
            </w:pPr>
            <w:r w:rsidRPr="003B2ACB">
              <w:rPr>
                <w:szCs w:val="20"/>
              </w:rPr>
              <w:t>0</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6C04204F" w14:textId="77777777" w:rsidR="003B2ACB" w:rsidRPr="003B2ACB" w:rsidRDefault="003B2ACB" w:rsidP="003B2ACB">
            <w:pPr>
              <w:jc w:val="center"/>
            </w:pPr>
            <w:r w:rsidRPr="003B2ACB">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5585901" w14:textId="77777777" w:rsidR="003B2ACB" w:rsidRPr="003B2ACB" w:rsidRDefault="003B2ACB" w:rsidP="003B2ACB">
            <w:pPr>
              <w:jc w:val="center"/>
            </w:pPr>
            <w:r w:rsidRPr="003B2ACB">
              <w:rPr>
                <w:szCs w:val="20"/>
              </w:rPr>
              <w:t>0</w:t>
            </w:r>
          </w:p>
        </w:tc>
      </w:tr>
      <w:tr w:rsidR="003B2ACB" w:rsidRPr="003B2ACB" w14:paraId="72A15FD5" w14:textId="77777777" w:rsidTr="003E79F2">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C68F3" w14:textId="77777777" w:rsidR="003B2ACB" w:rsidRPr="003B2ACB" w:rsidRDefault="003B2ACB" w:rsidP="003B2ACB">
            <w:pPr>
              <w:jc w:val="center"/>
            </w:pPr>
            <w:r w:rsidRPr="003B2ACB">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E42E514" w14:textId="77777777" w:rsidR="003B2ACB" w:rsidRPr="003B2ACB" w:rsidRDefault="003B2ACB" w:rsidP="003B2ACB">
            <w:r w:rsidRPr="003B2ACB">
              <w:t>Арендная плата</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5B0FF4" w14:textId="77777777" w:rsidR="003B2ACB" w:rsidRPr="003B2ACB" w:rsidRDefault="003B2ACB" w:rsidP="003B2ACB">
            <w:pPr>
              <w:jc w:val="center"/>
            </w:pPr>
            <w:r w:rsidRPr="003B2ACB">
              <w:rPr>
                <w:szCs w:val="20"/>
              </w:rPr>
              <w:t>6 303</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1B7FB578" w14:textId="77777777" w:rsidR="003B2ACB" w:rsidRPr="003B2ACB" w:rsidRDefault="003B2ACB" w:rsidP="003B2ACB">
            <w:pPr>
              <w:jc w:val="center"/>
            </w:pPr>
            <w:r w:rsidRPr="003B2ACB">
              <w:rPr>
                <w:szCs w:val="20"/>
              </w:rPr>
              <w:t>6 250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D618E6B" w14:textId="77777777" w:rsidR="003B2ACB" w:rsidRPr="003B2ACB" w:rsidRDefault="003B2ACB" w:rsidP="003B2ACB">
            <w:pPr>
              <w:jc w:val="center"/>
            </w:pPr>
            <w:r w:rsidRPr="003B2ACB">
              <w:rPr>
                <w:szCs w:val="20"/>
              </w:rPr>
              <w:t>-53</w:t>
            </w:r>
          </w:p>
        </w:tc>
      </w:tr>
      <w:tr w:rsidR="003B2ACB" w:rsidRPr="003B2ACB" w14:paraId="3C950D6C" w14:textId="77777777" w:rsidTr="003E79F2">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65ABA" w14:textId="77777777" w:rsidR="003B2ACB" w:rsidRPr="003B2ACB" w:rsidRDefault="003B2ACB" w:rsidP="003B2ACB">
            <w:pPr>
              <w:jc w:val="center"/>
            </w:pPr>
            <w:r w:rsidRPr="003B2ACB">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7335E39" w14:textId="77777777" w:rsidR="003B2ACB" w:rsidRPr="003B2ACB" w:rsidRDefault="003B2ACB" w:rsidP="003B2ACB">
            <w:r w:rsidRPr="003B2ACB">
              <w:t>Концессионная плата</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B28393" w14:textId="77777777" w:rsidR="003B2ACB" w:rsidRPr="003B2ACB" w:rsidRDefault="003B2ACB" w:rsidP="003B2ACB">
            <w:pPr>
              <w:jc w:val="center"/>
            </w:pPr>
            <w:r w:rsidRPr="003B2ACB">
              <w:rPr>
                <w:szCs w:val="20"/>
              </w:rPr>
              <w:t>0</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736E9A8E" w14:textId="77777777" w:rsidR="003B2ACB" w:rsidRPr="003B2ACB" w:rsidRDefault="003B2ACB" w:rsidP="003B2ACB">
            <w:pPr>
              <w:jc w:val="center"/>
            </w:pPr>
            <w:r w:rsidRPr="003B2ACB">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52C3909" w14:textId="77777777" w:rsidR="003B2ACB" w:rsidRPr="003B2ACB" w:rsidRDefault="003B2ACB" w:rsidP="003B2ACB">
            <w:pPr>
              <w:jc w:val="center"/>
            </w:pPr>
            <w:r w:rsidRPr="003B2ACB">
              <w:rPr>
                <w:szCs w:val="20"/>
              </w:rPr>
              <w:t>0</w:t>
            </w:r>
          </w:p>
        </w:tc>
      </w:tr>
      <w:tr w:rsidR="003B2ACB" w:rsidRPr="003B2ACB" w14:paraId="304482CF" w14:textId="77777777" w:rsidTr="003E79F2">
        <w:trPr>
          <w:gridAfter w:val="1"/>
          <w:wAfter w:w="1573" w:type="dxa"/>
          <w:trHeight w:val="6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0CB84" w14:textId="77777777" w:rsidR="003B2ACB" w:rsidRPr="003B2ACB" w:rsidRDefault="003B2ACB" w:rsidP="003B2ACB">
            <w:pPr>
              <w:jc w:val="center"/>
            </w:pPr>
            <w:r w:rsidRPr="003B2ACB">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3FC5448" w14:textId="77777777" w:rsidR="003B2ACB" w:rsidRPr="003B2ACB" w:rsidRDefault="003B2ACB" w:rsidP="003B2ACB">
            <w:pPr>
              <w:jc w:val="both"/>
            </w:pPr>
            <w:r w:rsidRPr="003B2ACB">
              <w:t>Расходы на уплату налогов, сборов и других обязательных платежей, в том числе:</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3A1304" w14:textId="77777777" w:rsidR="003B2ACB" w:rsidRPr="003B2ACB" w:rsidRDefault="003B2ACB" w:rsidP="003B2ACB">
            <w:pPr>
              <w:jc w:val="center"/>
            </w:pPr>
            <w:r w:rsidRPr="003B2ACB">
              <w:rPr>
                <w:szCs w:val="20"/>
              </w:rPr>
              <w:t>0</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18F85786" w14:textId="77777777" w:rsidR="003B2ACB" w:rsidRPr="003B2ACB" w:rsidRDefault="003B2ACB" w:rsidP="003B2ACB">
            <w:pPr>
              <w:jc w:val="center"/>
            </w:pPr>
            <w:r w:rsidRPr="003B2ACB">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A4265B5" w14:textId="77777777" w:rsidR="003B2ACB" w:rsidRPr="003B2ACB" w:rsidRDefault="003B2ACB" w:rsidP="003B2ACB">
            <w:pPr>
              <w:jc w:val="center"/>
            </w:pPr>
            <w:r w:rsidRPr="003B2ACB">
              <w:rPr>
                <w:szCs w:val="20"/>
              </w:rPr>
              <w:t>0</w:t>
            </w:r>
          </w:p>
        </w:tc>
      </w:tr>
      <w:tr w:rsidR="003B2ACB" w:rsidRPr="003B2ACB" w14:paraId="105708F7" w14:textId="77777777" w:rsidTr="003E79F2">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AFF90" w14:textId="77777777" w:rsidR="003B2ACB" w:rsidRPr="003B2ACB" w:rsidRDefault="003B2ACB" w:rsidP="003B2ACB">
            <w:pPr>
              <w:jc w:val="center"/>
            </w:pPr>
            <w:r w:rsidRPr="003B2ACB">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10B1246" w14:textId="77777777" w:rsidR="003B2ACB" w:rsidRPr="003B2ACB" w:rsidRDefault="003B2ACB" w:rsidP="003B2ACB">
            <w:pPr>
              <w:jc w:val="both"/>
            </w:pPr>
            <w:r w:rsidRPr="003B2ACB">
              <w:t>Отчисления на социальные нужды</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C8F4E6" w14:textId="77777777" w:rsidR="003B2ACB" w:rsidRPr="003B2ACB" w:rsidRDefault="003B2ACB" w:rsidP="003B2ACB">
            <w:pPr>
              <w:jc w:val="center"/>
            </w:pPr>
            <w:r w:rsidRPr="003B2ACB">
              <w:rPr>
                <w:szCs w:val="20"/>
              </w:rPr>
              <w:t>142</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486803EE" w14:textId="77777777" w:rsidR="003B2ACB" w:rsidRPr="003B2ACB" w:rsidRDefault="003B2ACB" w:rsidP="003B2ACB">
            <w:pPr>
              <w:jc w:val="center"/>
            </w:pPr>
            <w:r w:rsidRPr="003B2ACB">
              <w:rPr>
                <w:szCs w:val="20"/>
              </w:rPr>
              <w:t>146</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96B9C46" w14:textId="77777777" w:rsidR="003B2ACB" w:rsidRPr="003B2ACB" w:rsidRDefault="003B2ACB" w:rsidP="003B2ACB">
            <w:pPr>
              <w:jc w:val="center"/>
            </w:pPr>
            <w:r w:rsidRPr="003B2ACB">
              <w:rPr>
                <w:szCs w:val="20"/>
              </w:rPr>
              <w:t>4</w:t>
            </w:r>
          </w:p>
        </w:tc>
      </w:tr>
      <w:tr w:rsidR="003B2ACB" w:rsidRPr="003B2ACB" w14:paraId="218F2FD1" w14:textId="77777777" w:rsidTr="003E79F2">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FB5E8" w14:textId="77777777" w:rsidR="003B2ACB" w:rsidRPr="003B2ACB" w:rsidRDefault="003B2ACB" w:rsidP="003B2ACB">
            <w:pPr>
              <w:jc w:val="center"/>
            </w:pPr>
            <w:r w:rsidRPr="003B2ACB">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DF27EBD" w14:textId="77777777" w:rsidR="003B2ACB" w:rsidRPr="003B2ACB" w:rsidRDefault="003B2ACB" w:rsidP="003B2ACB">
            <w:pPr>
              <w:jc w:val="both"/>
            </w:pPr>
            <w:r w:rsidRPr="003B2ACB">
              <w:t>Расходы по сомнительным долгам</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F50370" w14:textId="77777777" w:rsidR="003B2ACB" w:rsidRPr="003B2ACB" w:rsidRDefault="003B2ACB" w:rsidP="003B2ACB">
            <w:pPr>
              <w:jc w:val="center"/>
            </w:pPr>
            <w:r w:rsidRPr="003B2ACB">
              <w:rPr>
                <w:szCs w:val="20"/>
              </w:rPr>
              <w:t>0</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74918D04" w14:textId="77777777" w:rsidR="003B2ACB" w:rsidRPr="003B2ACB" w:rsidRDefault="003B2ACB" w:rsidP="003B2ACB">
            <w:pPr>
              <w:jc w:val="center"/>
            </w:pPr>
            <w:r w:rsidRPr="003B2ACB">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EDBCE8A" w14:textId="77777777" w:rsidR="003B2ACB" w:rsidRPr="003B2ACB" w:rsidRDefault="003B2ACB" w:rsidP="003B2ACB">
            <w:pPr>
              <w:jc w:val="center"/>
            </w:pPr>
            <w:r w:rsidRPr="003B2ACB">
              <w:rPr>
                <w:szCs w:val="20"/>
              </w:rPr>
              <w:t>0</w:t>
            </w:r>
          </w:p>
        </w:tc>
      </w:tr>
      <w:tr w:rsidR="003B2ACB" w:rsidRPr="003B2ACB" w14:paraId="039C266C" w14:textId="77777777" w:rsidTr="003E79F2">
        <w:trPr>
          <w:gridAfter w:val="1"/>
          <w:wAfter w:w="1573" w:type="dxa"/>
          <w:trHeight w:val="6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A3ACC" w14:textId="77777777" w:rsidR="003B2ACB" w:rsidRPr="003B2ACB" w:rsidRDefault="003B2ACB" w:rsidP="003B2ACB">
            <w:pPr>
              <w:jc w:val="center"/>
            </w:pPr>
            <w:r w:rsidRPr="003B2ACB">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81E5DBB" w14:textId="77777777" w:rsidR="003B2ACB" w:rsidRPr="003B2ACB" w:rsidRDefault="003B2ACB" w:rsidP="003B2ACB">
            <w:pPr>
              <w:jc w:val="both"/>
            </w:pPr>
            <w:r w:rsidRPr="003B2ACB">
              <w:t>Амортизация основных средств и нематериальных активов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FE9C90" w14:textId="77777777" w:rsidR="003B2ACB" w:rsidRPr="003B2ACB" w:rsidRDefault="003B2ACB" w:rsidP="003B2ACB">
            <w:pPr>
              <w:jc w:val="center"/>
            </w:pPr>
            <w:r w:rsidRPr="003B2ACB">
              <w:rPr>
                <w:szCs w:val="20"/>
              </w:rPr>
              <w:t>0</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55C8FAAE" w14:textId="77777777" w:rsidR="003B2ACB" w:rsidRPr="003B2ACB" w:rsidRDefault="003B2ACB" w:rsidP="003B2ACB">
            <w:pPr>
              <w:jc w:val="center"/>
            </w:pPr>
            <w:r w:rsidRPr="003B2ACB">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A45D229" w14:textId="77777777" w:rsidR="003B2ACB" w:rsidRPr="003B2ACB" w:rsidRDefault="003B2ACB" w:rsidP="003B2ACB">
            <w:pPr>
              <w:jc w:val="center"/>
            </w:pPr>
            <w:r w:rsidRPr="003B2ACB">
              <w:rPr>
                <w:szCs w:val="20"/>
              </w:rPr>
              <w:t>0</w:t>
            </w:r>
          </w:p>
        </w:tc>
      </w:tr>
      <w:tr w:rsidR="003B2ACB" w:rsidRPr="003B2ACB" w14:paraId="67BB1BDD" w14:textId="77777777" w:rsidTr="003E79F2">
        <w:trPr>
          <w:gridAfter w:val="1"/>
          <w:wAfter w:w="1573" w:type="dxa"/>
          <w:trHeight w:val="6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AA134" w14:textId="77777777" w:rsidR="003B2ACB" w:rsidRPr="003B2ACB" w:rsidRDefault="003B2ACB" w:rsidP="003B2ACB">
            <w:pPr>
              <w:jc w:val="center"/>
            </w:pPr>
            <w:r w:rsidRPr="003B2ACB">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3870290" w14:textId="77777777" w:rsidR="003B2ACB" w:rsidRPr="003B2ACB" w:rsidRDefault="003B2ACB" w:rsidP="003B2ACB">
            <w:pPr>
              <w:jc w:val="both"/>
            </w:pPr>
            <w:r w:rsidRPr="003B2ACB">
              <w:t>Расходы на выплаты по договорам займа и кредитным договорам, включая проценты по ним</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7A0A67" w14:textId="77777777" w:rsidR="003B2ACB" w:rsidRPr="003B2ACB" w:rsidRDefault="003B2ACB" w:rsidP="003B2ACB">
            <w:pPr>
              <w:jc w:val="center"/>
            </w:pPr>
            <w:r w:rsidRPr="003B2ACB">
              <w:rPr>
                <w:szCs w:val="20"/>
              </w:rPr>
              <w:t>0</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2DEE052F" w14:textId="77777777" w:rsidR="003B2ACB" w:rsidRPr="003B2ACB" w:rsidRDefault="003B2ACB" w:rsidP="003B2ACB">
            <w:pPr>
              <w:jc w:val="center"/>
            </w:pPr>
            <w:r w:rsidRPr="003B2ACB">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F49A7E7" w14:textId="77777777" w:rsidR="003B2ACB" w:rsidRPr="003B2ACB" w:rsidRDefault="003B2ACB" w:rsidP="003B2ACB">
            <w:pPr>
              <w:jc w:val="center"/>
            </w:pPr>
            <w:r w:rsidRPr="003B2ACB">
              <w:rPr>
                <w:szCs w:val="20"/>
              </w:rPr>
              <w:t>0</w:t>
            </w:r>
          </w:p>
        </w:tc>
      </w:tr>
      <w:tr w:rsidR="003B2ACB" w:rsidRPr="003B2ACB" w14:paraId="44ABFEFB" w14:textId="77777777" w:rsidTr="003E79F2">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8CA0D" w14:textId="77777777" w:rsidR="003B2ACB" w:rsidRPr="003B2ACB" w:rsidRDefault="003B2ACB" w:rsidP="003B2ACB">
            <w:pPr>
              <w:jc w:val="center"/>
            </w:pPr>
            <w:r w:rsidRPr="003B2ACB">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7DC0342" w14:textId="77777777" w:rsidR="003B2ACB" w:rsidRPr="003B2ACB" w:rsidRDefault="003B2ACB" w:rsidP="003B2ACB">
            <w:r w:rsidRPr="003B2ACB">
              <w:t>ИТОГО</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75A6BD" w14:textId="77777777" w:rsidR="003B2ACB" w:rsidRPr="003B2ACB" w:rsidRDefault="003B2ACB" w:rsidP="003B2ACB">
            <w:pPr>
              <w:jc w:val="center"/>
            </w:pPr>
            <w:r w:rsidRPr="003B2ACB">
              <w:rPr>
                <w:szCs w:val="20"/>
              </w:rPr>
              <w:t>6 445</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8A5723" w14:textId="77777777" w:rsidR="003B2ACB" w:rsidRPr="003B2ACB" w:rsidRDefault="003B2ACB" w:rsidP="003B2ACB">
            <w:pPr>
              <w:jc w:val="center"/>
            </w:pPr>
            <w:r w:rsidRPr="003B2ACB">
              <w:rPr>
                <w:szCs w:val="20"/>
              </w:rPr>
              <w:t>6 396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03D8F37" w14:textId="77777777" w:rsidR="003B2ACB" w:rsidRPr="003B2ACB" w:rsidRDefault="003B2ACB" w:rsidP="003B2ACB">
            <w:pPr>
              <w:jc w:val="center"/>
            </w:pPr>
            <w:r w:rsidRPr="003B2ACB">
              <w:rPr>
                <w:szCs w:val="20"/>
              </w:rPr>
              <w:t>-49</w:t>
            </w:r>
          </w:p>
        </w:tc>
      </w:tr>
      <w:tr w:rsidR="003B2ACB" w:rsidRPr="003B2ACB" w14:paraId="29B61E5A" w14:textId="77777777" w:rsidTr="003E79F2">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1C066" w14:textId="77777777" w:rsidR="003B2ACB" w:rsidRPr="003B2ACB" w:rsidRDefault="003B2ACB" w:rsidP="003B2ACB">
            <w:pPr>
              <w:jc w:val="center"/>
            </w:pPr>
            <w:r w:rsidRPr="003B2ACB">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21EBB08" w14:textId="77777777" w:rsidR="003B2ACB" w:rsidRPr="003B2ACB" w:rsidRDefault="003B2ACB" w:rsidP="003B2ACB">
            <w:r w:rsidRPr="003B2ACB">
              <w:t>Налог на прибыль</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FFA01AA" w14:textId="77777777" w:rsidR="003B2ACB" w:rsidRPr="003B2ACB" w:rsidRDefault="003B2ACB" w:rsidP="003B2ACB">
            <w:pPr>
              <w:jc w:val="center"/>
            </w:pPr>
            <w:r w:rsidRPr="003B2ACB">
              <w:rPr>
                <w:szCs w:val="20"/>
              </w:rPr>
              <w:t>0</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451EB5D8" w14:textId="77777777" w:rsidR="003B2ACB" w:rsidRPr="003B2ACB" w:rsidRDefault="003B2ACB" w:rsidP="003B2ACB">
            <w:pPr>
              <w:jc w:val="center"/>
            </w:pPr>
            <w:r w:rsidRPr="003B2ACB">
              <w:rPr>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632E633" w14:textId="77777777" w:rsidR="003B2ACB" w:rsidRPr="003B2ACB" w:rsidRDefault="003B2ACB" w:rsidP="003B2ACB">
            <w:pPr>
              <w:jc w:val="center"/>
            </w:pPr>
            <w:r w:rsidRPr="003B2ACB">
              <w:rPr>
                <w:szCs w:val="20"/>
              </w:rPr>
              <w:t>0</w:t>
            </w:r>
          </w:p>
        </w:tc>
      </w:tr>
      <w:tr w:rsidR="003B2ACB" w:rsidRPr="003B2ACB" w14:paraId="60F0C27E" w14:textId="77777777" w:rsidTr="003E79F2">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24C8" w14:textId="77777777" w:rsidR="003B2ACB" w:rsidRPr="003B2ACB" w:rsidRDefault="003B2ACB" w:rsidP="003B2ACB">
            <w:pPr>
              <w:jc w:val="center"/>
            </w:pPr>
            <w:r w:rsidRPr="003B2ACB">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F0AEE6F" w14:textId="77777777" w:rsidR="003B2ACB" w:rsidRPr="003B2ACB" w:rsidRDefault="003B2ACB" w:rsidP="003B2ACB">
            <w:pPr>
              <w:jc w:val="both"/>
            </w:pPr>
            <w:r w:rsidRPr="003B2ACB">
              <w:t>Итого неподконтрольных расходов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6A1A1A" w14:textId="77777777" w:rsidR="003B2ACB" w:rsidRPr="003B2ACB" w:rsidRDefault="003B2ACB" w:rsidP="003B2ACB">
            <w:pPr>
              <w:jc w:val="center"/>
            </w:pPr>
            <w:r w:rsidRPr="003B2ACB">
              <w:rPr>
                <w:szCs w:val="20"/>
              </w:rPr>
              <w:t>6 445</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782200" w14:textId="77777777" w:rsidR="003B2ACB" w:rsidRPr="003B2ACB" w:rsidRDefault="003B2ACB" w:rsidP="003B2ACB">
            <w:pPr>
              <w:jc w:val="center"/>
            </w:pPr>
            <w:r w:rsidRPr="003B2ACB">
              <w:rPr>
                <w:szCs w:val="20"/>
              </w:rPr>
              <w:t>6 396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BD2993" w14:textId="77777777" w:rsidR="003B2ACB" w:rsidRPr="003B2ACB" w:rsidRDefault="003B2ACB" w:rsidP="003B2ACB">
            <w:pPr>
              <w:jc w:val="center"/>
            </w:pPr>
            <w:r w:rsidRPr="003B2ACB">
              <w:rPr>
                <w:szCs w:val="20"/>
              </w:rPr>
              <w:t>-49</w:t>
            </w:r>
          </w:p>
        </w:tc>
      </w:tr>
      <w:tr w:rsidR="003B2ACB" w:rsidRPr="003B2ACB" w14:paraId="6D14363A" w14:textId="77777777" w:rsidTr="003E79F2">
        <w:trPr>
          <w:trHeight w:val="300"/>
        </w:trPr>
        <w:tc>
          <w:tcPr>
            <w:tcW w:w="829" w:type="dxa"/>
            <w:tcBorders>
              <w:top w:val="nil"/>
              <w:left w:val="nil"/>
              <w:bottom w:val="nil"/>
              <w:right w:val="nil"/>
            </w:tcBorders>
            <w:shd w:val="clear" w:color="auto" w:fill="auto"/>
            <w:vAlign w:val="center"/>
            <w:hideMark/>
          </w:tcPr>
          <w:p w14:paraId="0F6250AA" w14:textId="77777777" w:rsidR="003B2ACB" w:rsidRPr="003B2ACB" w:rsidRDefault="003B2ACB" w:rsidP="003B2ACB">
            <w:pPr>
              <w:jc w:val="center"/>
            </w:pPr>
          </w:p>
        </w:tc>
        <w:tc>
          <w:tcPr>
            <w:tcW w:w="3361" w:type="dxa"/>
            <w:tcBorders>
              <w:top w:val="nil"/>
              <w:left w:val="nil"/>
              <w:bottom w:val="nil"/>
              <w:right w:val="nil"/>
            </w:tcBorders>
            <w:shd w:val="clear" w:color="auto" w:fill="auto"/>
            <w:vAlign w:val="center"/>
            <w:hideMark/>
          </w:tcPr>
          <w:p w14:paraId="49BD4B05" w14:textId="77777777" w:rsidR="003B2ACB" w:rsidRPr="003B2ACB" w:rsidRDefault="003B2ACB" w:rsidP="003B2ACB"/>
        </w:tc>
        <w:tc>
          <w:tcPr>
            <w:tcW w:w="1573" w:type="dxa"/>
            <w:tcBorders>
              <w:top w:val="nil"/>
              <w:left w:val="nil"/>
              <w:bottom w:val="nil"/>
              <w:right w:val="nil"/>
            </w:tcBorders>
            <w:shd w:val="clear" w:color="auto" w:fill="auto"/>
            <w:vAlign w:val="center"/>
            <w:hideMark/>
          </w:tcPr>
          <w:p w14:paraId="7DF3E0AB" w14:textId="77777777" w:rsidR="003B2ACB" w:rsidRPr="003B2ACB" w:rsidRDefault="003B2ACB" w:rsidP="003B2ACB"/>
        </w:tc>
        <w:tc>
          <w:tcPr>
            <w:tcW w:w="1838" w:type="dxa"/>
            <w:gridSpan w:val="2"/>
            <w:tcBorders>
              <w:top w:val="nil"/>
              <w:left w:val="nil"/>
              <w:bottom w:val="nil"/>
              <w:right w:val="nil"/>
            </w:tcBorders>
            <w:shd w:val="clear" w:color="auto" w:fill="auto"/>
            <w:vAlign w:val="center"/>
            <w:hideMark/>
          </w:tcPr>
          <w:p w14:paraId="0FFF08DE" w14:textId="77777777" w:rsidR="003B2ACB" w:rsidRPr="003B2ACB" w:rsidRDefault="003B2ACB" w:rsidP="003B2ACB"/>
        </w:tc>
        <w:tc>
          <w:tcPr>
            <w:tcW w:w="1773" w:type="dxa"/>
            <w:gridSpan w:val="2"/>
            <w:tcBorders>
              <w:top w:val="nil"/>
              <w:left w:val="nil"/>
              <w:bottom w:val="nil"/>
              <w:right w:val="nil"/>
            </w:tcBorders>
            <w:shd w:val="clear" w:color="auto" w:fill="auto"/>
            <w:vAlign w:val="center"/>
            <w:hideMark/>
          </w:tcPr>
          <w:p w14:paraId="4603F328" w14:textId="77777777" w:rsidR="003B2ACB" w:rsidRPr="003B2ACB" w:rsidRDefault="003B2ACB" w:rsidP="003B2ACB"/>
        </w:tc>
        <w:tc>
          <w:tcPr>
            <w:tcW w:w="1872" w:type="dxa"/>
            <w:gridSpan w:val="2"/>
            <w:tcBorders>
              <w:top w:val="nil"/>
              <w:left w:val="nil"/>
              <w:bottom w:val="nil"/>
              <w:right w:val="nil"/>
            </w:tcBorders>
            <w:shd w:val="clear" w:color="auto" w:fill="auto"/>
            <w:vAlign w:val="center"/>
            <w:hideMark/>
          </w:tcPr>
          <w:p w14:paraId="20941C73" w14:textId="77777777" w:rsidR="003B2ACB" w:rsidRPr="003B2ACB" w:rsidRDefault="003B2ACB" w:rsidP="003B2ACB"/>
        </w:tc>
      </w:tr>
    </w:tbl>
    <w:p w14:paraId="3B712FBA" w14:textId="77777777" w:rsidR="003B2ACB" w:rsidRPr="003B2ACB" w:rsidRDefault="003B2ACB" w:rsidP="003B2ACB">
      <w:pPr>
        <w:tabs>
          <w:tab w:val="left" w:pos="1890"/>
        </w:tabs>
        <w:ind w:left="9215" w:right="-142" w:firstLine="851"/>
        <w:jc w:val="right"/>
        <w:rPr>
          <w:sz w:val="28"/>
          <w:szCs w:val="28"/>
        </w:rPr>
      </w:pPr>
    </w:p>
    <w:p w14:paraId="0040D8B4" w14:textId="77777777" w:rsidR="003B2ACB" w:rsidRPr="003B2ACB" w:rsidRDefault="003B2ACB" w:rsidP="003B2ACB">
      <w:pPr>
        <w:keepNext/>
        <w:jc w:val="right"/>
        <w:rPr>
          <w:bCs/>
          <w:sz w:val="28"/>
          <w:szCs w:val="28"/>
        </w:rPr>
      </w:pPr>
      <w:r w:rsidRPr="003B2ACB">
        <w:rPr>
          <w:sz w:val="28"/>
          <w:szCs w:val="28"/>
        </w:rPr>
        <w:br w:type="page"/>
        <w:t xml:space="preserve">Таблица </w:t>
      </w:r>
      <w:r w:rsidRPr="003B2ACB">
        <w:rPr>
          <w:sz w:val="28"/>
          <w:szCs w:val="28"/>
        </w:rPr>
        <w:fldChar w:fldCharType="begin"/>
      </w:r>
      <w:r w:rsidRPr="003B2ACB">
        <w:rPr>
          <w:sz w:val="28"/>
          <w:szCs w:val="28"/>
        </w:rPr>
        <w:instrText xml:space="preserve"> SEQ Таблица \* ARABIC </w:instrText>
      </w:r>
      <w:r w:rsidRPr="003B2ACB">
        <w:rPr>
          <w:sz w:val="28"/>
          <w:szCs w:val="28"/>
        </w:rPr>
        <w:fldChar w:fldCharType="separate"/>
      </w:r>
      <w:r w:rsidRPr="003B2ACB">
        <w:rPr>
          <w:noProof/>
          <w:sz w:val="28"/>
          <w:szCs w:val="28"/>
        </w:rPr>
        <w:t>16</w:t>
      </w:r>
      <w:r w:rsidRPr="003B2ACB">
        <w:rPr>
          <w:sz w:val="28"/>
          <w:szCs w:val="28"/>
        </w:rPr>
        <w:fldChar w:fldCharType="end"/>
      </w:r>
    </w:p>
    <w:p w14:paraId="52C6149B" w14:textId="77777777" w:rsidR="003B2ACB" w:rsidRPr="003B2ACB" w:rsidRDefault="003B2ACB" w:rsidP="003B2ACB">
      <w:pPr>
        <w:keepNext/>
        <w:jc w:val="center"/>
        <w:rPr>
          <w:b/>
          <w:sz w:val="28"/>
          <w:szCs w:val="20"/>
          <w:u w:val="single"/>
        </w:rPr>
      </w:pPr>
    </w:p>
    <w:tbl>
      <w:tblPr>
        <w:tblW w:w="11208" w:type="dxa"/>
        <w:tblInd w:w="108" w:type="dxa"/>
        <w:tblLook w:val="04A0" w:firstRow="1" w:lastRow="0" w:firstColumn="1" w:lastColumn="0" w:noHBand="0" w:noVBand="1"/>
      </w:tblPr>
      <w:tblGrid>
        <w:gridCol w:w="931"/>
        <w:gridCol w:w="3331"/>
        <w:gridCol w:w="1543"/>
        <w:gridCol w:w="187"/>
        <w:gridCol w:w="1647"/>
        <w:gridCol w:w="200"/>
        <w:gridCol w:w="1538"/>
        <w:gridCol w:w="292"/>
        <w:gridCol w:w="1539"/>
      </w:tblGrid>
      <w:tr w:rsidR="003B2ACB" w:rsidRPr="003B2ACB" w14:paraId="7A91B14A" w14:textId="77777777" w:rsidTr="003E79F2">
        <w:trPr>
          <w:trHeight w:val="630"/>
        </w:trPr>
        <w:tc>
          <w:tcPr>
            <w:tcW w:w="11208" w:type="dxa"/>
            <w:gridSpan w:val="9"/>
            <w:tcBorders>
              <w:top w:val="nil"/>
              <w:left w:val="nil"/>
              <w:bottom w:val="nil"/>
              <w:right w:val="nil"/>
            </w:tcBorders>
            <w:shd w:val="clear" w:color="auto" w:fill="auto"/>
            <w:noWrap/>
            <w:vAlign w:val="center"/>
            <w:hideMark/>
          </w:tcPr>
          <w:p w14:paraId="14116663" w14:textId="77777777" w:rsidR="003B2ACB" w:rsidRPr="003B2ACB" w:rsidRDefault="003B2ACB" w:rsidP="003B2ACB">
            <w:pPr>
              <w:ind w:right="1478"/>
              <w:jc w:val="center"/>
              <w:rPr>
                <w:bCs/>
                <w:sz w:val="28"/>
                <w:szCs w:val="28"/>
              </w:rPr>
            </w:pPr>
            <w:r w:rsidRPr="003B2ACB">
              <w:rPr>
                <w:bCs/>
                <w:sz w:val="28"/>
                <w:szCs w:val="28"/>
              </w:rPr>
              <w:t xml:space="preserve">Реестр расходов на приобретение энергетических ресурсов, холодной воды </w:t>
            </w:r>
            <w:r w:rsidRPr="003B2ACB">
              <w:rPr>
                <w:bCs/>
                <w:sz w:val="28"/>
                <w:szCs w:val="28"/>
              </w:rPr>
              <w:br/>
              <w:t>и теплоносителя</w:t>
            </w:r>
          </w:p>
        </w:tc>
      </w:tr>
      <w:tr w:rsidR="003B2ACB" w:rsidRPr="003B2ACB" w14:paraId="17A3C621" w14:textId="77777777" w:rsidTr="003E79F2">
        <w:trPr>
          <w:trHeight w:val="300"/>
        </w:trPr>
        <w:tc>
          <w:tcPr>
            <w:tcW w:w="931" w:type="dxa"/>
            <w:tcBorders>
              <w:top w:val="nil"/>
              <w:left w:val="nil"/>
              <w:bottom w:val="nil"/>
              <w:right w:val="nil"/>
            </w:tcBorders>
            <w:shd w:val="clear" w:color="auto" w:fill="auto"/>
            <w:vAlign w:val="center"/>
            <w:hideMark/>
          </w:tcPr>
          <w:p w14:paraId="424B4F1B" w14:textId="77777777" w:rsidR="003B2ACB" w:rsidRPr="003B2ACB" w:rsidRDefault="003B2ACB" w:rsidP="003B2ACB">
            <w:pPr>
              <w:rPr>
                <w:b/>
                <w:bCs/>
                <w:sz w:val="28"/>
                <w:szCs w:val="28"/>
              </w:rPr>
            </w:pPr>
          </w:p>
        </w:tc>
        <w:tc>
          <w:tcPr>
            <w:tcW w:w="3331" w:type="dxa"/>
            <w:tcBorders>
              <w:top w:val="nil"/>
              <w:left w:val="nil"/>
              <w:bottom w:val="nil"/>
              <w:right w:val="nil"/>
            </w:tcBorders>
            <w:shd w:val="clear" w:color="auto" w:fill="auto"/>
            <w:vAlign w:val="center"/>
            <w:hideMark/>
          </w:tcPr>
          <w:p w14:paraId="5E2695F3" w14:textId="77777777" w:rsidR="003B2ACB" w:rsidRPr="003B2ACB" w:rsidRDefault="003B2ACB" w:rsidP="003B2ACB">
            <w:pPr>
              <w:rPr>
                <w:sz w:val="28"/>
                <w:szCs w:val="28"/>
              </w:rPr>
            </w:pPr>
          </w:p>
        </w:tc>
        <w:tc>
          <w:tcPr>
            <w:tcW w:w="1543" w:type="dxa"/>
            <w:tcBorders>
              <w:top w:val="nil"/>
              <w:left w:val="nil"/>
              <w:bottom w:val="nil"/>
              <w:right w:val="nil"/>
            </w:tcBorders>
            <w:shd w:val="clear" w:color="auto" w:fill="auto"/>
            <w:vAlign w:val="center"/>
            <w:hideMark/>
          </w:tcPr>
          <w:p w14:paraId="09536EA3" w14:textId="77777777" w:rsidR="003B2ACB" w:rsidRPr="003B2ACB" w:rsidRDefault="003B2ACB" w:rsidP="003B2ACB">
            <w:pPr>
              <w:rPr>
                <w:sz w:val="28"/>
                <w:szCs w:val="28"/>
              </w:rPr>
            </w:pPr>
          </w:p>
        </w:tc>
        <w:tc>
          <w:tcPr>
            <w:tcW w:w="1834" w:type="dxa"/>
            <w:gridSpan w:val="2"/>
            <w:tcBorders>
              <w:top w:val="nil"/>
              <w:left w:val="nil"/>
              <w:bottom w:val="nil"/>
              <w:right w:val="nil"/>
            </w:tcBorders>
            <w:shd w:val="clear" w:color="auto" w:fill="auto"/>
            <w:vAlign w:val="center"/>
            <w:hideMark/>
          </w:tcPr>
          <w:p w14:paraId="60C81125" w14:textId="77777777" w:rsidR="003B2ACB" w:rsidRPr="003B2ACB" w:rsidRDefault="003B2ACB" w:rsidP="003B2ACB">
            <w:pPr>
              <w:rPr>
                <w:sz w:val="28"/>
                <w:szCs w:val="28"/>
              </w:rPr>
            </w:pPr>
          </w:p>
        </w:tc>
        <w:tc>
          <w:tcPr>
            <w:tcW w:w="1738" w:type="dxa"/>
            <w:gridSpan w:val="2"/>
            <w:tcBorders>
              <w:top w:val="nil"/>
              <w:left w:val="nil"/>
              <w:bottom w:val="nil"/>
              <w:right w:val="nil"/>
            </w:tcBorders>
            <w:shd w:val="clear" w:color="auto" w:fill="auto"/>
            <w:vAlign w:val="center"/>
            <w:hideMark/>
          </w:tcPr>
          <w:p w14:paraId="76469F8A" w14:textId="77777777" w:rsidR="003B2ACB" w:rsidRPr="003B2ACB" w:rsidRDefault="003B2ACB" w:rsidP="003B2ACB">
            <w:pPr>
              <w:jc w:val="right"/>
              <w:rPr>
                <w:sz w:val="28"/>
                <w:szCs w:val="28"/>
              </w:rPr>
            </w:pPr>
            <w:r w:rsidRPr="003B2ACB">
              <w:rPr>
                <w:sz w:val="28"/>
                <w:szCs w:val="28"/>
              </w:rPr>
              <w:t>тыс. руб.</w:t>
            </w:r>
          </w:p>
        </w:tc>
        <w:tc>
          <w:tcPr>
            <w:tcW w:w="1831" w:type="dxa"/>
            <w:gridSpan w:val="2"/>
            <w:tcBorders>
              <w:top w:val="nil"/>
              <w:left w:val="nil"/>
              <w:bottom w:val="nil"/>
              <w:right w:val="nil"/>
            </w:tcBorders>
            <w:shd w:val="clear" w:color="auto" w:fill="auto"/>
            <w:vAlign w:val="center"/>
            <w:hideMark/>
          </w:tcPr>
          <w:p w14:paraId="0E636EF1" w14:textId="77777777" w:rsidR="003B2ACB" w:rsidRPr="003B2ACB" w:rsidRDefault="003B2ACB" w:rsidP="003B2ACB">
            <w:pPr>
              <w:rPr>
                <w:sz w:val="28"/>
                <w:szCs w:val="28"/>
              </w:rPr>
            </w:pPr>
          </w:p>
        </w:tc>
      </w:tr>
      <w:tr w:rsidR="003B2ACB" w:rsidRPr="003B2ACB" w14:paraId="2A466F59" w14:textId="77777777" w:rsidTr="003E79F2">
        <w:trPr>
          <w:gridAfter w:val="1"/>
          <w:wAfter w:w="1539" w:type="dxa"/>
          <w:trHeight w:val="9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4AAC5" w14:textId="77777777" w:rsidR="003B2ACB" w:rsidRPr="003B2ACB" w:rsidRDefault="003B2ACB" w:rsidP="003B2ACB">
            <w:pPr>
              <w:jc w:val="center"/>
              <w:rPr>
                <w:sz w:val="28"/>
                <w:szCs w:val="28"/>
              </w:rPr>
            </w:pPr>
            <w:r w:rsidRPr="003B2ACB">
              <w:rPr>
                <w:sz w:val="28"/>
                <w:szCs w:val="28"/>
              </w:rPr>
              <w:t>№ п/п</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454805AF" w14:textId="77777777" w:rsidR="003B2ACB" w:rsidRPr="003B2ACB" w:rsidRDefault="003B2ACB" w:rsidP="003B2ACB">
            <w:pPr>
              <w:jc w:val="center"/>
              <w:rPr>
                <w:sz w:val="28"/>
                <w:szCs w:val="28"/>
              </w:rPr>
            </w:pPr>
            <w:r w:rsidRPr="003B2ACB">
              <w:rPr>
                <w:sz w:val="28"/>
                <w:szCs w:val="28"/>
              </w:rPr>
              <w:t>Наименование ресурса</w:t>
            </w:r>
          </w:p>
        </w:tc>
        <w:tc>
          <w:tcPr>
            <w:tcW w:w="1730" w:type="dxa"/>
            <w:gridSpan w:val="2"/>
            <w:tcBorders>
              <w:top w:val="single" w:sz="4" w:space="0" w:color="auto"/>
              <w:left w:val="single" w:sz="4" w:space="0" w:color="auto"/>
              <w:bottom w:val="single" w:sz="4" w:space="0" w:color="auto"/>
              <w:right w:val="nil"/>
            </w:tcBorders>
            <w:shd w:val="clear" w:color="auto" w:fill="auto"/>
            <w:vAlign w:val="center"/>
            <w:hideMark/>
          </w:tcPr>
          <w:p w14:paraId="770ED44D" w14:textId="77777777" w:rsidR="003B2ACB" w:rsidRPr="003B2ACB" w:rsidRDefault="003B2ACB" w:rsidP="003B2ACB">
            <w:pPr>
              <w:jc w:val="center"/>
              <w:rPr>
                <w:sz w:val="28"/>
                <w:szCs w:val="28"/>
              </w:rPr>
            </w:pPr>
            <w:r w:rsidRPr="003B2ACB">
              <w:rPr>
                <w:sz w:val="28"/>
                <w:szCs w:val="28"/>
              </w:rPr>
              <w:t>Утверждено на 2020 год</w:t>
            </w:r>
          </w:p>
        </w:tc>
        <w:tc>
          <w:tcPr>
            <w:tcW w:w="1847" w:type="dxa"/>
            <w:gridSpan w:val="2"/>
            <w:tcBorders>
              <w:top w:val="single" w:sz="4" w:space="0" w:color="auto"/>
              <w:left w:val="single" w:sz="4" w:space="0" w:color="auto"/>
              <w:bottom w:val="single" w:sz="4" w:space="0" w:color="auto"/>
              <w:right w:val="nil"/>
            </w:tcBorders>
            <w:shd w:val="clear" w:color="auto" w:fill="auto"/>
            <w:vAlign w:val="center"/>
            <w:hideMark/>
          </w:tcPr>
          <w:p w14:paraId="0EF38F74" w14:textId="77777777" w:rsidR="003B2ACB" w:rsidRPr="003B2ACB" w:rsidRDefault="003B2ACB" w:rsidP="003B2ACB">
            <w:pPr>
              <w:jc w:val="center"/>
              <w:rPr>
                <w:sz w:val="28"/>
                <w:szCs w:val="28"/>
              </w:rPr>
            </w:pPr>
            <w:r w:rsidRPr="003B2ACB">
              <w:rPr>
                <w:sz w:val="28"/>
                <w:szCs w:val="28"/>
              </w:rPr>
              <w:t>Предложение экспертов на 2021 год</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D303D2" w14:textId="77777777" w:rsidR="003B2ACB" w:rsidRPr="003B2ACB" w:rsidRDefault="003B2ACB" w:rsidP="003B2ACB">
            <w:pPr>
              <w:jc w:val="center"/>
              <w:rPr>
                <w:sz w:val="28"/>
                <w:szCs w:val="28"/>
              </w:rPr>
            </w:pPr>
            <w:r w:rsidRPr="003B2ACB">
              <w:rPr>
                <w:sz w:val="28"/>
                <w:szCs w:val="28"/>
              </w:rPr>
              <w:t>Динамика расходов</w:t>
            </w:r>
          </w:p>
        </w:tc>
      </w:tr>
      <w:tr w:rsidR="003B2ACB" w:rsidRPr="003B2ACB" w14:paraId="5403291B" w14:textId="77777777" w:rsidTr="003E79F2">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A7DEC" w14:textId="77777777" w:rsidR="003B2ACB" w:rsidRPr="003B2ACB" w:rsidRDefault="003B2ACB" w:rsidP="003B2ACB">
            <w:pPr>
              <w:jc w:val="center"/>
              <w:rPr>
                <w:sz w:val="28"/>
                <w:szCs w:val="28"/>
              </w:rPr>
            </w:pPr>
            <w:r w:rsidRPr="003B2ACB">
              <w:rPr>
                <w:sz w:val="28"/>
                <w:szCs w:val="28"/>
              </w:rPr>
              <w:t>1</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582DC9B5" w14:textId="77777777" w:rsidR="003B2ACB" w:rsidRPr="003B2ACB" w:rsidRDefault="003B2ACB" w:rsidP="003B2ACB">
            <w:pPr>
              <w:rPr>
                <w:sz w:val="28"/>
                <w:szCs w:val="28"/>
              </w:rPr>
            </w:pPr>
            <w:r w:rsidRPr="003B2ACB">
              <w:rPr>
                <w:sz w:val="28"/>
                <w:szCs w:val="28"/>
              </w:rPr>
              <w:t>Расходы на топливо</w:t>
            </w: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A01212" w14:textId="77777777" w:rsidR="003B2ACB" w:rsidRPr="003B2ACB" w:rsidRDefault="003B2ACB" w:rsidP="003B2ACB">
            <w:pPr>
              <w:jc w:val="center"/>
              <w:rPr>
                <w:sz w:val="28"/>
                <w:szCs w:val="28"/>
              </w:rPr>
            </w:pPr>
            <w:r w:rsidRPr="003B2ACB">
              <w:rPr>
                <w:szCs w:val="20"/>
              </w:rPr>
              <w:t>0</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E23D43" w14:textId="77777777" w:rsidR="003B2ACB" w:rsidRPr="003B2ACB" w:rsidRDefault="003B2ACB" w:rsidP="003B2ACB">
            <w:pPr>
              <w:jc w:val="center"/>
              <w:rPr>
                <w:sz w:val="28"/>
                <w:szCs w:val="28"/>
              </w:rPr>
            </w:pPr>
            <w:r w:rsidRPr="003B2ACB">
              <w:rPr>
                <w:szCs w:val="20"/>
              </w:rPr>
              <w:t>0</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5535F2" w14:textId="77777777" w:rsidR="003B2ACB" w:rsidRPr="003B2ACB" w:rsidRDefault="003B2ACB" w:rsidP="003B2ACB">
            <w:pPr>
              <w:jc w:val="center"/>
              <w:rPr>
                <w:sz w:val="28"/>
                <w:szCs w:val="28"/>
              </w:rPr>
            </w:pPr>
            <w:r w:rsidRPr="003B2ACB">
              <w:rPr>
                <w:szCs w:val="20"/>
              </w:rPr>
              <w:t>0</w:t>
            </w:r>
          </w:p>
        </w:tc>
      </w:tr>
      <w:tr w:rsidR="003B2ACB" w:rsidRPr="003B2ACB" w14:paraId="655FAA80" w14:textId="77777777" w:rsidTr="003E79F2">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CC063" w14:textId="77777777" w:rsidR="003B2ACB" w:rsidRPr="003B2ACB" w:rsidRDefault="003B2ACB" w:rsidP="003B2ACB">
            <w:pPr>
              <w:jc w:val="center"/>
              <w:rPr>
                <w:sz w:val="28"/>
                <w:szCs w:val="28"/>
              </w:rPr>
            </w:pPr>
            <w:r w:rsidRPr="003B2ACB">
              <w:rPr>
                <w:sz w:val="28"/>
                <w:szCs w:val="28"/>
              </w:rPr>
              <w:t>2</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537D45B1" w14:textId="77777777" w:rsidR="003B2ACB" w:rsidRPr="003B2ACB" w:rsidRDefault="003B2ACB" w:rsidP="003B2ACB">
            <w:pPr>
              <w:jc w:val="both"/>
              <w:rPr>
                <w:sz w:val="28"/>
                <w:szCs w:val="28"/>
              </w:rPr>
            </w:pPr>
            <w:r w:rsidRPr="003B2ACB">
              <w:rPr>
                <w:sz w:val="28"/>
                <w:szCs w:val="28"/>
              </w:rPr>
              <w:t>Расходы на электрическую энергию</w:t>
            </w: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E78C31" w14:textId="77777777" w:rsidR="003B2ACB" w:rsidRPr="003B2ACB" w:rsidRDefault="003B2ACB" w:rsidP="003B2ACB">
            <w:pPr>
              <w:jc w:val="center"/>
              <w:rPr>
                <w:sz w:val="28"/>
                <w:szCs w:val="28"/>
              </w:rPr>
            </w:pPr>
            <w:r w:rsidRPr="003B2ACB">
              <w:rPr>
                <w:szCs w:val="20"/>
              </w:rPr>
              <w:t>0</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F9F510" w14:textId="77777777" w:rsidR="003B2ACB" w:rsidRPr="003B2ACB" w:rsidRDefault="003B2ACB" w:rsidP="003B2ACB">
            <w:pPr>
              <w:jc w:val="center"/>
              <w:rPr>
                <w:sz w:val="28"/>
                <w:szCs w:val="28"/>
              </w:rPr>
            </w:pPr>
            <w:r w:rsidRPr="003B2ACB">
              <w:rPr>
                <w:szCs w:val="20"/>
              </w:rPr>
              <w:t>0</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3B48AC" w14:textId="77777777" w:rsidR="003B2ACB" w:rsidRPr="003B2ACB" w:rsidRDefault="003B2ACB" w:rsidP="003B2ACB">
            <w:pPr>
              <w:jc w:val="center"/>
              <w:rPr>
                <w:sz w:val="28"/>
                <w:szCs w:val="28"/>
              </w:rPr>
            </w:pPr>
            <w:r w:rsidRPr="003B2ACB">
              <w:rPr>
                <w:szCs w:val="20"/>
              </w:rPr>
              <w:t>0</w:t>
            </w:r>
          </w:p>
        </w:tc>
      </w:tr>
      <w:tr w:rsidR="003B2ACB" w:rsidRPr="003B2ACB" w14:paraId="41CD4AE1" w14:textId="77777777" w:rsidTr="003E79F2">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CDD4C" w14:textId="77777777" w:rsidR="003B2ACB" w:rsidRPr="003B2ACB" w:rsidRDefault="003B2ACB" w:rsidP="003B2ACB">
            <w:pPr>
              <w:jc w:val="center"/>
              <w:rPr>
                <w:sz w:val="28"/>
                <w:szCs w:val="28"/>
              </w:rPr>
            </w:pPr>
            <w:r w:rsidRPr="003B2ACB">
              <w:rPr>
                <w:sz w:val="28"/>
                <w:szCs w:val="28"/>
              </w:rPr>
              <w:t>3</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48627C8F" w14:textId="77777777" w:rsidR="003B2ACB" w:rsidRPr="003B2ACB" w:rsidRDefault="003B2ACB" w:rsidP="003B2ACB">
            <w:pPr>
              <w:jc w:val="both"/>
              <w:rPr>
                <w:sz w:val="28"/>
                <w:szCs w:val="28"/>
              </w:rPr>
            </w:pPr>
            <w:r w:rsidRPr="003B2ACB">
              <w:rPr>
                <w:sz w:val="28"/>
                <w:szCs w:val="28"/>
              </w:rPr>
              <w:t>Расходы на тепловую энергию</w:t>
            </w: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514C86" w14:textId="77777777" w:rsidR="003B2ACB" w:rsidRPr="003B2ACB" w:rsidRDefault="003B2ACB" w:rsidP="003B2ACB">
            <w:pPr>
              <w:jc w:val="center"/>
              <w:rPr>
                <w:sz w:val="28"/>
                <w:szCs w:val="28"/>
              </w:rPr>
            </w:pPr>
            <w:r w:rsidRPr="003B2ACB">
              <w:rPr>
                <w:szCs w:val="20"/>
              </w:rPr>
              <w:t>6 806</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F16A9A" w14:textId="77777777" w:rsidR="003B2ACB" w:rsidRPr="003B2ACB" w:rsidRDefault="003B2ACB" w:rsidP="003B2ACB">
            <w:pPr>
              <w:jc w:val="center"/>
              <w:rPr>
                <w:sz w:val="28"/>
                <w:szCs w:val="28"/>
              </w:rPr>
            </w:pPr>
            <w:r w:rsidRPr="003B2ACB">
              <w:rPr>
                <w:szCs w:val="20"/>
              </w:rPr>
              <w:t>6 647</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935915" w14:textId="77777777" w:rsidR="003B2ACB" w:rsidRPr="003B2ACB" w:rsidRDefault="003B2ACB" w:rsidP="003B2ACB">
            <w:pPr>
              <w:jc w:val="center"/>
              <w:rPr>
                <w:sz w:val="28"/>
                <w:szCs w:val="28"/>
              </w:rPr>
            </w:pPr>
            <w:r w:rsidRPr="003B2ACB">
              <w:rPr>
                <w:szCs w:val="20"/>
              </w:rPr>
              <w:t>-159</w:t>
            </w:r>
          </w:p>
        </w:tc>
      </w:tr>
      <w:tr w:rsidR="003B2ACB" w:rsidRPr="003B2ACB" w14:paraId="68C60465" w14:textId="77777777" w:rsidTr="003E79F2">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E61D1" w14:textId="77777777" w:rsidR="003B2ACB" w:rsidRPr="003B2ACB" w:rsidRDefault="003B2ACB" w:rsidP="003B2ACB">
            <w:pPr>
              <w:jc w:val="center"/>
              <w:rPr>
                <w:sz w:val="28"/>
                <w:szCs w:val="28"/>
              </w:rPr>
            </w:pPr>
            <w:r w:rsidRPr="003B2ACB">
              <w:rPr>
                <w:sz w:val="28"/>
                <w:szCs w:val="28"/>
              </w:rPr>
              <w:t>4</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51BB8516" w14:textId="77777777" w:rsidR="003B2ACB" w:rsidRPr="003B2ACB" w:rsidRDefault="003B2ACB" w:rsidP="003B2ACB">
            <w:pPr>
              <w:jc w:val="both"/>
              <w:rPr>
                <w:sz w:val="28"/>
                <w:szCs w:val="28"/>
              </w:rPr>
            </w:pPr>
            <w:r w:rsidRPr="003B2ACB">
              <w:rPr>
                <w:sz w:val="28"/>
                <w:szCs w:val="28"/>
              </w:rPr>
              <w:t>Расходы на холодную воду</w:t>
            </w: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ED8811" w14:textId="77777777" w:rsidR="003B2ACB" w:rsidRPr="003B2ACB" w:rsidRDefault="003B2ACB" w:rsidP="003B2ACB">
            <w:pPr>
              <w:jc w:val="center"/>
              <w:rPr>
                <w:sz w:val="28"/>
                <w:szCs w:val="28"/>
              </w:rPr>
            </w:pPr>
            <w:r w:rsidRPr="003B2ACB">
              <w:rPr>
                <w:szCs w:val="20"/>
              </w:rPr>
              <w:t>0</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89BD4F" w14:textId="77777777" w:rsidR="003B2ACB" w:rsidRPr="003B2ACB" w:rsidRDefault="003B2ACB" w:rsidP="003B2ACB">
            <w:pPr>
              <w:jc w:val="center"/>
              <w:rPr>
                <w:sz w:val="28"/>
                <w:szCs w:val="28"/>
              </w:rPr>
            </w:pPr>
            <w:r w:rsidRPr="003B2ACB">
              <w:rPr>
                <w:szCs w:val="20"/>
              </w:rPr>
              <w:t>0</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03DF7" w14:textId="77777777" w:rsidR="003B2ACB" w:rsidRPr="003B2ACB" w:rsidRDefault="003B2ACB" w:rsidP="003B2ACB">
            <w:pPr>
              <w:jc w:val="center"/>
              <w:rPr>
                <w:sz w:val="28"/>
                <w:szCs w:val="28"/>
              </w:rPr>
            </w:pPr>
            <w:r w:rsidRPr="003B2ACB">
              <w:rPr>
                <w:szCs w:val="20"/>
              </w:rPr>
              <w:t>0</w:t>
            </w:r>
          </w:p>
        </w:tc>
      </w:tr>
      <w:tr w:rsidR="003B2ACB" w:rsidRPr="003B2ACB" w14:paraId="1D0647C5" w14:textId="77777777" w:rsidTr="003E79F2">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38477" w14:textId="77777777" w:rsidR="003B2ACB" w:rsidRPr="003B2ACB" w:rsidRDefault="003B2ACB" w:rsidP="003B2ACB">
            <w:pPr>
              <w:jc w:val="center"/>
              <w:rPr>
                <w:sz w:val="28"/>
                <w:szCs w:val="28"/>
              </w:rPr>
            </w:pPr>
            <w:r w:rsidRPr="003B2ACB">
              <w:rPr>
                <w:sz w:val="28"/>
                <w:szCs w:val="28"/>
              </w:rPr>
              <w:t>5</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0F1D80AE" w14:textId="77777777" w:rsidR="003B2ACB" w:rsidRPr="003B2ACB" w:rsidRDefault="003B2ACB" w:rsidP="003B2ACB">
            <w:pPr>
              <w:jc w:val="both"/>
              <w:rPr>
                <w:sz w:val="28"/>
                <w:szCs w:val="28"/>
              </w:rPr>
            </w:pPr>
            <w:r w:rsidRPr="003B2ACB">
              <w:rPr>
                <w:sz w:val="28"/>
                <w:szCs w:val="28"/>
              </w:rPr>
              <w:t>Расходы на теплоноситель</w:t>
            </w: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DE5691" w14:textId="77777777" w:rsidR="003B2ACB" w:rsidRPr="003B2ACB" w:rsidRDefault="003B2ACB" w:rsidP="003B2ACB">
            <w:pPr>
              <w:jc w:val="center"/>
              <w:rPr>
                <w:sz w:val="28"/>
                <w:szCs w:val="28"/>
              </w:rPr>
            </w:pPr>
            <w:r w:rsidRPr="003B2ACB">
              <w:rPr>
                <w:szCs w:val="20"/>
              </w:rPr>
              <w:t>158</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AC0431" w14:textId="77777777" w:rsidR="003B2ACB" w:rsidRPr="003B2ACB" w:rsidRDefault="003B2ACB" w:rsidP="003B2ACB">
            <w:pPr>
              <w:jc w:val="center"/>
              <w:rPr>
                <w:sz w:val="28"/>
                <w:szCs w:val="28"/>
              </w:rPr>
            </w:pPr>
            <w:r w:rsidRPr="003B2ACB">
              <w:rPr>
                <w:szCs w:val="20"/>
              </w:rPr>
              <w:t>170</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9AE09" w14:textId="77777777" w:rsidR="003B2ACB" w:rsidRPr="003B2ACB" w:rsidRDefault="003B2ACB" w:rsidP="003B2ACB">
            <w:pPr>
              <w:jc w:val="center"/>
            </w:pPr>
            <w:r w:rsidRPr="003B2ACB">
              <w:rPr>
                <w:szCs w:val="20"/>
              </w:rPr>
              <w:t>12</w:t>
            </w:r>
          </w:p>
        </w:tc>
      </w:tr>
      <w:tr w:rsidR="003B2ACB" w:rsidRPr="003B2ACB" w14:paraId="2F54073F" w14:textId="77777777" w:rsidTr="003E79F2">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C0266" w14:textId="77777777" w:rsidR="003B2ACB" w:rsidRPr="003B2ACB" w:rsidRDefault="003B2ACB" w:rsidP="003B2ACB">
            <w:pPr>
              <w:jc w:val="center"/>
              <w:rPr>
                <w:sz w:val="28"/>
                <w:szCs w:val="28"/>
              </w:rPr>
            </w:pPr>
            <w:r w:rsidRPr="003B2ACB">
              <w:rPr>
                <w:sz w:val="28"/>
                <w:szCs w:val="28"/>
              </w:rPr>
              <w:t>6</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22F4AE84" w14:textId="77777777" w:rsidR="003B2ACB" w:rsidRPr="003B2ACB" w:rsidRDefault="003B2ACB" w:rsidP="003B2ACB">
            <w:pPr>
              <w:rPr>
                <w:sz w:val="28"/>
                <w:szCs w:val="28"/>
              </w:rPr>
            </w:pPr>
            <w:r w:rsidRPr="003B2ACB">
              <w:rPr>
                <w:sz w:val="28"/>
                <w:szCs w:val="28"/>
              </w:rPr>
              <w:t>ИТОГО</w:t>
            </w: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D7BEEB" w14:textId="77777777" w:rsidR="003B2ACB" w:rsidRPr="003B2ACB" w:rsidRDefault="003B2ACB" w:rsidP="003B2ACB">
            <w:pPr>
              <w:jc w:val="center"/>
              <w:rPr>
                <w:sz w:val="28"/>
                <w:szCs w:val="28"/>
              </w:rPr>
            </w:pPr>
            <w:r w:rsidRPr="003B2ACB">
              <w:rPr>
                <w:szCs w:val="20"/>
              </w:rPr>
              <w:t>6 964</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C4035B" w14:textId="77777777" w:rsidR="003B2ACB" w:rsidRPr="003B2ACB" w:rsidRDefault="003B2ACB" w:rsidP="003B2ACB">
            <w:pPr>
              <w:jc w:val="center"/>
              <w:rPr>
                <w:sz w:val="28"/>
                <w:szCs w:val="28"/>
              </w:rPr>
            </w:pPr>
            <w:r w:rsidRPr="003B2ACB">
              <w:rPr>
                <w:szCs w:val="20"/>
              </w:rPr>
              <w:t>6 817</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C18690" w14:textId="77777777" w:rsidR="003B2ACB" w:rsidRPr="003B2ACB" w:rsidRDefault="003B2ACB" w:rsidP="003B2ACB">
            <w:pPr>
              <w:jc w:val="center"/>
            </w:pPr>
            <w:r w:rsidRPr="003B2ACB">
              <w:rPr>
                <w:szCs w:val="20"/>
              </w:rPr>
              <w:t>-147</w:t>
            </w:r>
          </w:p>
        </w:tc>
      </w:tr>
      <w:tr w:rsidR="003B2ACB" w:rsidRPr="003B2ACB" w14:paraId="34F1100F" w14:textId="77777777" w:rsidTr="003E79F2">
        <w:trPr>
          <w:trHeight w:val="300"/>
        </w:trPr>
        <w:tc>
          <w:tcPr>
            <w:tcW w:w="931" w:type="dxa"/>
            <w:tcBorders>
              <w:top w:val="nil"/>
              <w:left w:val="nil"/>
              <w:bottom w:val="nil"/>
              <w:right w:val="nil"/>
            </w:tcBorders>
            <w:shd w:val="clear" w:color="auto" w:fill="auto"/>
            <w:vAlign w:val="center"/>
            <w:hideMark/>
          </w:tcPr>
          <w:p w14:paraId="45A6D9EC" w14:textId="77777777" w:rsidR="003B2ACB" w:rsidRPr="003B2ACB" w:rsidRDefault="003B2ACB" w:rsidP="003B2ACB">
            <w:pPr>
              <w:jc w:val="center"/>
              <w:rPr>
                <w:sz w:val="28"/>
                <w:szCs w:val="28"/>
              </w:rPr>
            </w:pPr>
          </w:p>
        </w:tc>
        <w:tc>
          <w:tcPr>
            <w:tcW w:w="3331" w:type="dxa"/>
            <w:tcBorders>
              <w:top w:val="nil"/>
              <w:left w:val="nil"/>
              <w:bottom w:val="nil"/>
              <w:right w:val="nil"/>
            </w:tcBorders>
            <w:shd w:val="clear" w:color="auto" w:fill="auto"/>
            <w:vAlign w:val="center"/>
            <w:hideMark/>
          </w:tcPr>
          <w:p w14:paraId="2D030B00" w14:textId="77777777" w:rsidR="003B2ACB" w:rsidRPr="003B2ACB" w:rsidRDefault="003B2ACB" w:rsidP="003B2ACB">
            <w:pPr>
              <w:rPr>
                <w:sz w:val="28"/>
                <w:szCs w:val="28"/>
              </w:rPr>
            </w:pPr>
          </w:p>
        </w:tc>
        <w:tc>
          <w:tcPr>
            <w:tcW w:w="1543" w:type="dxa"/>
            <w:tcBorders>
              <w:top w:val="nil"/>
              <w:left w:val="nil"/>
              <w:bottom w:val="nil"/>
              <w:right w:val="nil"/>
            </w:tcBorders>
            <w:shd w:val="clear" w:color="auto" w:fill="auto"/>
            <w:vAlign w:val="center"/>
            <w:hideMark/>
          </w:tcPr>
          <w:p w14:paraId="68C9D7CA" w14:textId="77777777" w:rsidR="003B2ACB" w:rsidRPr="003B2ACB" w:rsidRDefault="003B2ACB" w:rsidP="003B2ACB">
            <w:pPr>
              <w:jc w:val="center"/>
              <w:rPr>
                <w:sz w:val="28"/>
                <w:szCs w:val="28"/>
              </w:rPr>
            </w:pPr>
          </w:p>
        </w:tc>
        <w:tc>
          <w:tcPr>
            <w:tcW w:w="1834" w:type="dxa"/>
            <w:gridSpan w:val="2"/>
            <w:tcBorders>
              <w:top w:val="nil"/>
              <w:left w:val="nil"/>
              <w:bottom w:val="nil"/>
              <w:right w:val="nil"/>
            </w:tcBorders>
            <w:shd w:val="clear" w:color="auto" w:fill="auto"/>
            <w:vAlign w:val="center"/>
            <w:hideMark/>
          </w:tcPr>
          <w:p w14:paraId="22684397" w14:textId="77777777" w:rsidR="003B2ACB" w:rsidRPr="003B2ACB" w:rsidRDefault="003B2ACB" w:rsidP="003B2ACB">
            <w:pPr>
              <w:jc w:val="center"/>
              <w:rPr>
                <w:sz w:val="28"/>
                <w:szCs w:val="28"/>
              </w:rPr>
            </w:pPr>
          </w:p>
        </w:tc>
        <w:tc>
          <w:tcPr>
            <w:tcW w:w="1738" w:type="dxa"/>
            <w:gridSpan w:val="2"/>
            <w:tcBorders>
              <w:top w:val="nil"/>
              <w:left w:val="nil"/>
              <w:bottom w:val="nil"/>
              <w:right w:val="nil"/>
            </w:tcBorders>
            <w:shd w:val="clear" w:color="auto" w:fill="auto"/>
            <w:vAlign w:val="center"/>
            <w:hideMark/>
          </w:tcPr>
          <w:p w14:paraId="14F5BE37" w14:textId="77777777" w:rsidR="003B2ACB" w:rsidRPr="003B2ACB" w:rsidRDefault="003B2ACB" w:rsidP="003B2ACB">
            <w:pPr>
              <w:jc w:val="center"/>
              <w:rPr>
                <w:sz w:val="28"/>
                <w:szCs w:val="28"/>
              </w:rPr>
            </w:pPr>
          </w:p>
        </w:tc>
        <w:tc>
          <w:tcPr>
            <w:tcW w:w="1831" w:type="dxa"/>
            <w:gridSpan w:val="2"/>
            <w:tcBorders>
              <w:top w:val="nil"/>
              <w:left w:val="nil"/>
              <w:bottom w:val="nil"/>
              <w:right w:val="nil"/>
            </w:tcBorders>
            <w:shd w:val="clear" w:color="auto" w:fill="auto"/>
            <w:vAlign w:val="center"/>
            <w:hideMark/>
          </w:tcPr>
          <w:p w14:paraId="328F0CF6" w14:textId="77777777" w:rsidR="003B2ACB" w:rsidRPr="003B2ACB" w:rsidRDefault="003B2ACB" w:rsidP="003B2ACB">
            <w:pPr>
              <w:jc w:val="center"/>
              <w:rPr>
                <w:sz w:val="28"/>
                <w:szCs w:val="28"/>
              </w:rPr>
            </w:pPr>
          </w:p>
        </w:tc>
      </w:tr>
      <w:tr w:rsidR="003B2ACB" w:rsidRPr="003B2ACB" w14:paraId="4BD826E0" w14:textId="77777777" w:rsidTr="003E79F2">
        <w:trPr>
          <w:trHeight w:val="300"/>
        </w:trPr>
        <w:tc>
          <w:tcPr>
            <w:tcW w:w="931" w:type="dxa"/>
            <w:tcBorders>
              <w:top w:val="nil"/>
              <w:left w:val="nil"/>
              <w:bottom w:val="nil"/>
              <w:right w:val="nil"/>
            </w:tcBorders>
            <w:shd w:val="clear" w:color="auto" w:fill="auto"/>
            <w:vAlign w:val="center"/>
            <w:hideMark/>
          </w:tcPr>
          <w:p w14:paraId="1F01EF5C" w14:textId="77777777" w:rsidR="003B2ACB" w:rsidRPr="003B2ACB" w:rsidRDefault="003B2ACB" w:rsidP="003B2ACB">
            <w:pPr>
              <w:rPr>
                <w:sz w:val="28"/>
                <w:szCs w:val="28"/>
              </w:rPr>
            </w:pPr>
          </w:p>
        </w:tc>
        <w:tc>
          <w:tcPr>
            <w:tcW w:w="3331" w:type="dxa"/>
            <w:tcBorders>
              <w:top w:val="nil"/>
              <w:left w:val="nil"/>
              <w:bottom w:val="nil"/>
              <w:right w:val="nil"/>
            </w:tcBorders>
            <w:shd w:val="clear" w:color="auto" w:fill="auto"/>
            <w:vAlign w:val="center"/>
            <w:hideMark/>
          </w:tcPr>
          <w:p w14:paraId="28486315" w14:textId="77777777" w:rsidR="003B2ACB" w:rsidRPr="003B2ACB" w:rsidRDefault="003B2ACB" w:rsidP="003B2ACB">
            <w:pPr>
              <w:rPr>
                <w:sz w:val="28"/>
                <w:szCs w:val="28"/>
              </w:rPr>
            </w:pPr>
          </w:p>
        </w:tc>
        <w:tc>
          <w:tcPr>
            <w:tcW w:w="1543" w:type="dxa"/>
            <w:tcBorders>
              <w:top w:val="nil"/>
              <w:left w:val="nil"/>
              <w:bottom w:val="nil"/>
              <w:right w:val="nil"/>
            </w:tcBorders>
            <w:shd w:val="clear" w:color="auto" w:fill="auto"/>
            <w:vAlign w:val="center"/>
            <w:hideMark/>
          </w:tcPr>
          <w:p w14:paraId="7C0DDB1E" w14:textId="77777777" w:rsidR="003B2ACB" w:rsidRPr="003B2ACB" w:rsidRDefault="003B2ACB" w:rsidP="003B2ACB">
            <w:pPr>
              <w:jc w:val="center"/>
              <w:rPr>
                <w:sz w:val="28"/>
                <w:szCs w:val="28"/>
              </w:rPr>
            </w:pPr>
          </w:p>
        </w:tc>
        <w:tc>
          <w:tcPr>
            <w:tcW w:w="1834" w:type="dxa"/>
            <w:gridSpan w:val="2"/>
            <w:tcBorders>
              <w:top w:val="nil"/>
              <w:left w:val="nil"/>
              <w:bottom w:val="nil"/>
              <w:right w:val="nil"/>
            </w:tcBorders>
            <w:shd w:val="clear" w:color="auto" w:fill="auto"/>
            <w:vAlign w:val="center"/>
            <w:hideMark/>
          </w:tcPr>
          <w:p w14:paraId="3A9BFA78" w14:textId="77777777" w:rsidR="003B2ACB" w:rsidRPr="003B2ACB" w:rsidRDefault="003B2ACB" w:rsidP="003B2ACB">
            <w:pPr>
              <w:jc w:val="center"/>
              <w:rPr>
                <w:sz w:val="28"/>
                <w:szCs w:val="28"/>
              </w:rPr>
            </w:pPr>
          </w:p>
        </w:tc>
        <w:tc>
          <w:tcPr>
            <w:tcW w:w="1738" w:type="dxa"/>
            <w:gridSpan w:val="2"/>
            <w:tcBorders>
              <w:top w:val="nil"/>
              <w:left w:val="nil"/>
              <w:bottom w:val="nil"/>
              <w:right w:val="nil"/>
            </w:tcBorders>
            <w:shd w:val="clear" w:color="auto" w:fill="auto"/>
            <w:vAlign w:val="center"/>
            <w:hideMark/>
          </w:tcPr>
          <w:p w14:paraId="0CE4AF14" w14:textId="77777777" w:rsidR="003B2ACB" w:rsidRPr="003B2ACB" w:rsidRDefault="003B2ACB" w:rsidP="003B2ACB">
            <w:pPr>
              <w:jc w:val="center"/>
              <w:rPr>
                <w:sz w:val="28"/>
                <w:szCs w:val="28"/>
              </w:rPr>
            </w:pPr>
          </w:p>
        </w:tc>
        <w:tc>
          <w:tcPr>
            <w:tcW w:w="1831" w:type="dxa"/>
            <w:gridSpan w:val="2"/>
            <w:tcBorders>
              <w:top w:val="nil"/>
              <w:left w:val="nil"/>
              <w:bottom w:val="nil"/>
              <w:right w:val="nil"/>
            </w:tcBorders>
            <w:shd w:val="clear" w:color="auto" w:fill="auto"/>
            <w:vAlign w:val="center"/>
            <w:hideMark/>
          </w:tcPr>
          <w:p w14:paraId="3C1D51CE" w14:textId="77777777" w:rsidR="003B2ACB" w:rsidRPr="003B2ACB" w:rsidRDefault="003B2ACB" w:rsidP="003B2ACB">
            <w:pPr>
              <w:jc w:val="center"/>
              <w:rPr>
                <w:sz w:val="28"/>
                <w:szCs w:val="28"/>
              </w:rPr>
            </w:pPr>
          </w:p>
        </w:tc>
      </w:tr>
    </w:tbl>
    <w:p w14:paraId="3E582D73" w14:textId="77777777" w:rsidR="003B2ACB" w:rsidRPr="003B2ACB" w:rsidRDefault="003B2ACB" w:rsidP="003B2ACB">
      <w:pPr>
        <w:keepNext/>
        <w:jc w:val="center"/>
        <w:rPr>
          <w:b/>
          <w:sz w:val="28"/>
          <w:szCs w:val="20"/>
          <w:u w:val="single"/>
        </w:rPr>
      </w:pPr>
    </w:p>
    <w:tbl>
      <w:tblPr>
        <w:tblW w:w="11167" w:type="dxa"/>
        <w:tblInd w:w="108" w:type="dxa"/>
        <w:tblLook w:val="04A0" w:firstRow="1" w:lastRow="0" w:firstColumn="1" w:lastColumn="0" w:noHBand="0" w:noVBand="1"/>
      </w:tblPr>
      <w:tblGrid>
        <w:gridCol w:w="829"/>
        <w:gridCol w:w="4217"/>
        <w:gridCol w:w="681"/>
        <w:gridCol w:w="857"/>
        <w:gridCol w:w="951"/>
        <w:gridCol w:w="722"/>
        <w:gridCol w:w="1337"/>
        <w:gridCol w:w="1573"/>
      </w:tblGrid>
      <w:tr w:rsidR="003B2ACB" w:rsidRPr="003B2ACB" w14:paraId="52B8489C" w14:textId="77777777" w:rsidTr="003E79F2">
        <w:trPr>
          <w:trHeight w:val="315"/>
          <w:tblHeader/>
        </w:trPr>
        <w:tc>
          <w:tcPr>
            <w:tcW w:w="9594" w:type="dxa"/>
            <w:gridSpan w:val="7"/>
            <w:tcBorders>
              <w:top w:val="nil"/>
              <w:left w:val="nil"/>
              <w:bottom w:val="nil"/>
            </w:tcBorders>
            <w:shd w:val="clear" w:color="auto" w:fill="auto"/>
            <w:noWrap/>
            <w:vAlign w:val="center"/>
            <w:hideMark/>
          </w:tcPr>
          <w:p w14:paraId="57D478F5" w14:textId="77777777" w:rsidR="003B2ACB" w:rsidRPr="003B2ACB" w:rsidRDefault="003B2ACB" w:rsidP="003B2ACB">
            <w:pPr>
              <w:keepNext/>
              <w:jc w:val="right"/>
              <w:rPr>
                <w:bCs/>
                <w:sz w:val="28"/>
                <w:szCs w:val="20"/>
              </w:rPr>
            </w:pPr>
            <w:r w:rsidRPr="003B2ACB">
              <w:rPr>
                <w:sz w:val="28"/>
                <w:szCs w:val="28"/>
              </w:rPr>
              <w:t xml:space="preserve">Таблица </w:t>
            </w:r>
            <w:r w:rsidRPr="003B2ACB">
              <w:rPr>
                <w:sz w:val="28"/>
                <w:szCs w:val="28"/>
              </w:rPr>
              <w:fldChar w:fldCharType="begin"/>
            </w:r>
            <w:r w:rsidRPr="003B2ACB">
              <w:rPr>
                <w:sz w:val="28"/>
                <w:szCs w:val="28"/>
              </w:rPr>
              <w:instrText xml:space="preserve"> SEQ Таблица \* ARABIC </w:instrText>
            </w:r>
            <w:r w:rsidRPr="003B2ACB">
              <w:rPr>
                <w:sz w:val="28"/>
                <w:szCs w:val="28"/>
              </w:rPr>
              <w:fldChar w:fldCharType="separate"/>
            </w:r>
            <w:r w:rsidRPr="003B2ACB">
              <w:rPr>
                <w:noProof/>
                <w:sz w:val="28"/>
                <w:szCs w:val="28"/>
              </w:rPr>
              <w:t>17</w:t>
            </w:r>
            <w:r w:rsidRPr="003B2ACB">
              <w:rPr>
                <w:sz w:val="28"/>
                <w:szCs w:val="28"/>
              </w:rPr>
              <w:fldChar w:fldCharType="end"/>
            </w:r>
          </w:p>
          <w:p w14:paraId="0D31233A" w14:textId="77777777" w:rsidR="003B2ACB" w:rsidRPr="003B2ACB" w:rsidRDefault="003B2ACB" w:rsidP="003B2ACB">
            <w:pPr>
              <w:ind w:right="-394"/>
              <w:jc w:val="center"/>
              <w:rPr>
                <w:bCs/>
                <w:sz w:val="28"/>
                <w:szCs w:val="28"/>
              </w:rPr>
            </w:pPr>
            <w:r w:rsidRPr="003B2ACB">
              <w:rPr>
                <w:bCs/>
                <w:sz w:val="28"/>
                <w:szCs w:val="28"/>
              </w:rPr>
              <w:t>Расчет необходимой валовой выручки на услуги по передаче</w:t>
            </w:r>
            <w:r w:rsidRPr="003B2ACB">
              <w:rPr>
                <w:bCs/>
                <w:sz w:val="28"/>
                <w:szCs w:val="28"/>
              </w:rPr>
              <w:br/>
              <w:t xml:space="preserve"> тепловой энергии</w:t>
            </w:r>
          </w:p>
          <w:p w14:paraId="312121D7" w14:textId="77777777" w:rsidR="003B2ACB" w:rsidRPr="003B2ACB" w:rsidRDefault="003B2ACB" w:rsidP="003B2ACB">
            <w:pPr>
              <w:ind w:right="-394"/>
              <w:jc w:val="center"/>
              <w:rPr>
                <w:bCs/>
                <w:sz w:val="28"/>
                <w:szCs w:val="28"/>
              </w:rPr>
            </w:pPr>
          </w:p>
        </w:tc>
        <w:tc>
          <w:tcPr>
            <w:tcW w:w="1573" w:type="dxa"/>
            <w:tcBorders>
              <w:top w:val="nil"/>
              <w:bottom w:val="nil"/>
              <w:right w:val="nil"/>
            </w:tcBorders>
            <w:shd w:val="clear" w:color="auto" w:fill="auto"/>
            <w:noWrap/>
            <w:vAlign w:val="center"/>
            <w:hideMark/>
          </w:tcPr>
          <w:p w14:paraId="5F1C10AB" w14:textId="77777777" w:rsidR="003B2ACB" w:rsidRPr="003B2ACB" w:rsidRDefault="003B2ACB" w:rsidP="003B2ACB">
            <w:pPr>
              <w:jc w:val="center"/>
              <w:rPr>
                <w:sz w:val="28"/>
                <w:szCs w:val="28"/>
              </w:rPr>
            </w:pPr>
          </w:p>
        </w:tc>
      </w:tr>
      <w:tr w:rsidR="003B2ACB" w:rsidRPr="003B2ACB" w14:paraId="104B2E5F" w14:textId="77777777" w:rsidTr="003E79F2">
        <w:trPr>
          <w:trHeight w:val="300"/>
          <w:tblHeader/>
        </w:trPr>
        <w:tc>
          <w:tcPr>
            <w:tcW w:w="829" w:type="dxa"/>
            <w:tcBorders>
              <w:top w:val="nil"/>
              <w:left w:val="nil"/>
              <w:bottom w:val="nil"/>
              <w:right w:val="nil"/>
            </w:tcBorders>
            <w:shd w:val="clear" w:color="auto" w:fill="auto"/>
            <w:vAlign w:val="center"/>
            <w:hideMark/>
          </w:tcPr>
          <w:p w14:paraId="02C6765F" w14:textId="77777777" w:rsidR="003B2ACB" w:rsidRPr="003B2ACB" w:rsidRDefault="003B2ACB" w:rsidP="003B2ACB"/>
        </w:tc>
        <w:tc>
          <w:tcPr>
            <w:tcW w:w="4217" w:type="dxa"/>
            <w:tcBorders>
              <w:top w:val="nil"/>
              <w:left w:val="nil"/>
              <w:bottom w:val="nil"/>
              <w:right w:val="nil"/>
            </w:tcBorders>
            <w:shd w:val="clear" w:color="auto" w:fill="auto"/>
            <w:vAlign w:val="center"/>
            <w:hideMark/>
          </w:tcPr>
          <w:p w14:paraId="12B7CAFE" w14:textId="77777777" w:rsidR="003B2ACB" w:rsidRPr="003B2ACB" w:rsidRDefault="003B2ACB" w:rsidP="003B2ACB">
            <w:pPr>
              <w:rPr>
                <w:sz w:val="28"/>
                <w:szCs w:val="28"/>
              </w:rPr>
            </w:pPr>
          </w:p>
        </w:tc>
        <w:tc>
          <w:tcPr>
            <w:tcW w:w="681" w:type="dxa"/>
            <w:tcBorders>
              <w:top w:val="nil"/>
              <w:left w:val="nil"/>
              <w:bottom w:val="nil"/>
              <w:right w:val="nil"/>
            </w:tcBorders>
            <w:shd w:val="clear" w:color="auto" w:fill="auto"/>
            <w:vAlign w:val="center"/>
            <w:hideMark/>
          </w:tcPr>
          <w:p w14:paraId="2FF339C2" w14:textId="77777777" w:rsidR="003B2ACB" w:rsidRPr="003B2ACB" w:rsidRDefault="003B2ACB" w:rsidP="003B2ACB">
            <w:pPr>
              <w:jc w:val="center"/>
              <w:rPr>
                <w:sz w:val="28"/>
                <w:szCs w:val="28"/>
              </w:rPr>
            </w:pPr>
          </w:p>
        </w:tc>
        <w:tc>
          <w:tcPr>
            <w:tcW w:w="1808" w:type="dxa"/>
            <w:gridSpan w:val="2"/>
            <w:tcBorders>
              <w:top w:val="nil"/>
              <w:left w:val="nil"/>
              <w:bottom w:val="nil"/>
              <w:right w:val="nil"/>
            </w:tcBorders>
            <w:shd w:val="clear" w:color="auto" w:fill="auto"/>
            <w:vAlign w:val="center"/>
            <w:hideMark/>
          </w:tcPr>
          <w:p w14:paraId="20FB9CE6" w14:textId="77777777" w:rsidR="003B2ACB" w:rsidRPr="003B2ACB" w:rsidRDefault="003B2ACB" w:rsidP="003B2ACB">
            <w:pPr>
              <w:jc w:val="center"/>
              <w:rPr>
                <w:sz w:val="28"/>
                <w:szCs w:val="28"/>
              </w:rPr>
            </w:pPr>
          </w:p>
        </w:tc>
        <w:tc>
          <w:tcPr>
            <w:tcW w:w="2059" w:type="dxa"/>
            <w:gridSpan w:val="2"/>
            <w:tcBorders>
              <w:top w:val="nil"/>
              <w:left w:val="nil"/>
              <w:bottom w:val="nil"/>
              <w:right w:val="nil"/>
            </w:tcBorders>
            <w:shd w:val="clear" w:color="auto" w:fill="auto"/>
            <w:vAlign w:val="center"/>
            <w:hideMark/>
          </w:tcPr>
          <w:p w14:paraId="6FBED9BA" w14:textId="77777777" w:rsidR="003B2ACB" w:rsidRPr="003B2ACB" w:rsidRDefault="003B2ACB" w:rsidP="003B2ACB">
            <w:pPr>
              <w:jc w:val="right"/>
              <w:rPr>
                <w:sz w:val="28"/>
                <w:szCs w:val="28"/>
              </w:rPr>
            </w:pPr>
            <w:r w:rsidRPr="003B2ACB">
              <w:rPr>
                <w:sz w:val="28"/>
                <w:szCs w:val="28"/>
              </w:rPr>
              <w:t>тыс. руб.</w:t>
            </w:r>
          </w:p>
        </w:tc>
        <w:tc>
          <w:tcPr>
            <w:tcW w:w="1573" w:type="dxa"/>
            <w:tcBorders>
              <w:top w:val="nil"/>
              <w:left w:val="nil"/>
              <w:bottom w:val="nil"/>
              <w:right w:val="nil"/>
            </w:tcBorders>
            <w:shd w:val="clear" w:color="auto" w:fill="auto"/>
            <w:vAlign w:val="center"/>
            <w:hideMark/>
          </w:tcPr>
          <w:p w14:paraId="07B39AED" w14:textId="77777777" w:rsidR="003B2ACB" w:rsidRPr="003B2ACB" w:rsidRDefault="003B2ACB" w:rsidP="003B2ACB">
            <w:pPr>
              <w:jc w:val="center"/>
              <w:rPr>
                <w:sz w:val="28"/>
                <w:szCs w:val="28"/>
              </w:rPr>
            </w:pPr>
          </w:p>
        </w:tc>
      </w:tr>
      <w:tr w:rsidR="003B2ACB" w:rsidRPr="003B2ACB" w14:paraId="5780917C" w14:textId="77777777" w:rsidTr="003E79F2">
        <w:trPr>
          <w:gridAfter w:val="1"/>
          <w:wAfter w:w="1573" w:type="dxa"/>
          <w:trHeight w:val="900"/>
          <w:tblHead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EB5CC" w14:textId="77777777" w:rsidR="003B2ACB" w:rsidRPr="003B2ACB" w:rsidRDefault="003B2ACB" w:rsidP="003B2ACB">
            <w:pPr>
              <w:jc w:val="center"/>
            </w:pPr>
            <w:r w:rsidRPr="003B2ACB">
              <w:t>№ п/п</w:t>
            </w:r>
          </w:p>
        </w:tc>
        <w:tc>
          <w:tcPr>
            <w:tcW w:w="4217" w:type="dxa"/>
            <w:tcBorders>
              <w:top w:val="single" w:sz="4" w:space="0" w:color="auto"/>
              <w:left w:val="nil"/>
              <w:bottom w:val="single" w:sz="4" w:space="0" w:color="auto"/>
              <w:right w:val="single" w:sz="4" w:space="0" w:color="auto"/>
            </w:tcBorders>
            <w:shd w:val="clear" w:color="auto" w:fill="auto"/>
            <w:vAlign w:val="center"/>
            <w:hideMark/>
          </w:tcPr>
          <w:p w14:paraId="13D1314C" w14:textId="77777777" w:rsidR="003B2ACB" w:rsidRPr="003B2ACB" w:rsidRDefault="003B2ACB" w:rsidP="003B2ACB">
            <w:pPr>
              <w:jc w:val="center"/>
            </w:pPr>
            <w:r w:rsidRPr="003B2ACB">
              <w:t>Наименование расхода</w:t>
            </w:r>
          </w:p>
        </w:tc>
        <w:tc>
          <w:tcPr>
            <w:tcW w:w="1538" w:type="dxa"/>
            <w:gridSpan w:val="2"/>
            <w:tcBorders>
              <w:top w:val="single" w:sz="4" w:space="0" w:color="auto"/>
              <w:left w:val="single" w:sz="4" w:space="0" w:color="auto"/>
              <w:bottom w:val="single" w:sz="4" w:space="0" w:color="auto"/>
              <w:right w:val="nil"/>
            </w:tcBorders>
            <w:shd w:val="clear" w:color="auto" w:fill="auto"/>
            <w:vAlign w:val="center"/>
            <w:hideMark/>
          </w:tcPr>
          <w:p w14:paraId="5B5CF072" w14:textId="77777777" w:rsidR="003B2ACB" w:rsidRPr="003B2ACB" w:rsidRDefault="003B2ACB" w:rsidP="003B2ACB">
            <w:pPr>
              <w:jc w:val="center"/>
            </w:pPr>
            <w:r w:rsidRPr="003B2ACB">
              <w:t>Утверждено на 2020 год</w:t>
            </w:r>
          </w:p>
        </w:tc>
        <w:tc>
          <w:tcPr>
            <w:tcW w:w="1673" w:type="dxa"/>
            <w:gridSpan w:val="2"/>
            <w:tcBorders>
              <w:top w:val="single" w:sz="4" w:space="0" w:color="auto"/>
              <w:left w:val="single" w:sz="4" w:space="0" w:color="auto"/>
              <w:bottom w:val="single" w:sz="4" w:space="0" w:color="auto"/>
              <w:right w:val="nil"/>
            </w:tcBorders>
            <w:shd w:val="clear" w:color="auto" w:fill="auto"/>
            <w:vAlign w:val="center"/>
            <w:hideMark/>
          </w:tcPr>
          <w:p w14:paraId="17813C54" w14:textId="77777777" w:rsidR="003B2ACB" w:rsidRPr="003B2ACB" w:rsidRDefault="003B2ACB" w:rsidP="003B2ACB">
            <w:pPr>
              <w:jc w:val="center"/>
            </w:pPr>
            <w:r w:rsidRPr="003B2ACB">
              <w:t>Предложение экспертов на 2021 год</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4201B" w14:textId="77777777" w:rsidR="003B2ACB" w:rsidRPr="003B2ACB" w:rsidRDefault="003B2ACB" w:rsidP="003B2ACB">
            <w:pPr>
              <w:jc w:val="center"/>
            </w:pPr>
            <w:r w:rsidRPr="003B2ACB">
              <w:t>Динамика расходов</w:t>
            </w:r>
          </w:p>
        </w:tc>
      </w:tr>
      <w:tr w:rsidR="003B2ACB" w:rsidRPr="003B2ACB" w14:paraId="439927E6" w14:textId="77777777" w:rsidTr="003E79F2">
        <w:trPr>
          <w:gridAfter w:val="1"/>
          <w:wAfter w:w="1573" w:type="dxa"/>
          <w:trHeight w:val="300"/>
          <w:tblHead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A2E8A" w14:textId="77777777" w:rsidR="003B2ACB" w:rsidRPr="003B2ACB" w:rsidRDefault="003B2ACB" w:rsidP="003B2ACB">
            <w:pPr>
              <w:jc w:val="center"/>
            </w:pPr>
            <w:r w:rsidRPr="003B2ACB">
              <w:t>1</w:t>
            </w:r>
          </w:p>
        </w:tc>
        <w:tc>
          <w:tcPr>
            <w:tcW w:w="4217" w:type="dxa"/>
            <w:tcBorders>
              <w:top w:val="single" w:sz="4" w:space="0" w:color="auto"/>
              <w:left w:val="nil"/>
              <w:bottom w:val="single" w:sz="4" w:space="0" w:color="auto"/>
              <w:right w:val="single" w:sz="4" w:space="0" w:color="auto"/>
            </w:tcBorders>
            <w:shd w:val="clear" w:color="auto" w:fill="auto"/>
            <w:vAlign w:val="center"/>
            <w:hideMark/>
          </w:tcPr>
          <w:p w14:paraId="70B864EF" w14:textId="77777777" w:rsidR="003B2ACB" w:rsidRPr="003B2ACB" w:rsidRDefault="003B2ACB" w:rsidP="003B2ACB">
            <w:r w:rsidRPr="003B2ACB">
              <w:t>Операционные (подконтрольные) расходы</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0507F4" w14:textId="77777777" w:rsidR="003B2ACB" w:rsidRPr="003B2ACB" w:rsidRDefault="003B2ACB" w:rsidP="003B2ACB">
            <w:pPr>
              <w:jc w:val="center"/>
            </w:pPr>
            <w:r w:rsidRPr="003B2ACB">
              <w:rPr>
                <w:szCs w:val="20"/>
              </w:rPr>
              <w:t>20 044</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0F0177" w14:textId="77777777" w:rsidR="003B2ACB" w:rsidRPr="003B2ACB" w:rsidRDefault="003B2ACB" w:rsidP="003B2ACB">
            <w:pPr>
              <w:jc w:val="center"/>
            </w:pPr>
            <w:r w:rsidRPr="003B2ACB">
              <w:rPr>
                <w:szCs w:val="20"/>
              </w:rPr>
              <w:t>17 296</w:t>
            </w:r>
          </w:p>
        </w:tc>
        <w:tc>
          <w:tcPr>
            <w:tcW w:w="1337" w:type="dxa"/>
            <w:tcBorders>
              <w:top w:val="single" w:sz="4" w:space="0" w:color="auto"/>
              <w:left w:val="nil"/>
              <w:bottom w:val="single" w:sz="4" w:space="0" w:color="auto"/>
              <w:right w:val="single" w:sz="4" w:space="0" w:color="auto"/>
            </w:tcBorders>
            <w:shd w:val="clear" w:color="auto" w:fill="auto"/>
            <w:vAlign w:val="center"/>
          </w:tcPr>
          <w:p w14:paraId="5BB82CBD" w14:textId="77777777" w:rsidR="003B2ACB" w:rsidRPr="003B2ACB" w:rsidRDefault="003B2ACB" w:rsidP="003B2ACB">
            <w:pPr>
              <w:jc w:val="center"/>
            </w:pPr>
            <w:r w:rsidRPr="003B2ACB">
              <w:rPr>
                <w:szCs w:val="20"/>
              </w:rPr>
              <w:t>-2 748</w:t>
            </w:r>
          </w:p>
        </w:tc>
      </w:tr>
      <w:tr w:rsidR="003B2ACB" w:rsidRPr="003B2ACB" w14:paraId="6889FB82" w14:textId="77777777" w:rsidTr="003E79F2">
        <w:trPr>
          <w:gridAfter w:val="1"/>
          <w:wAfter w:w="1573" w:type="dxa"/>
          <w:trHeight w:val="300"/>
          <w:tblHead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C8934" w14:textId="77777777" w:rsidR="003B2ACB" w:rsidRPr="003B2ACB" w:rsidRDefault="003B2ACB" w:rsidP="003B2ACB">
            <w:pPr>
              <w:jc w:val="center"/>
            </w:pPr>
            <w:r w:rsidRPr="003B2ACB">
              <w:t>2</w:t>
            </w:r>
          </w:p>
        </w:tc>
        <w:tc>
          <w:tcPr>
            <w:tcW w:w="4217" w:type="dxa"/>
            <w:tcBorders>
              <w:top w:val="single" w:sz="4" w:space="0" w:color="auto"/>
              <w:left w:val="nil"/>
              <w:bottom w:val="single" w:sz="4" w:space="0" w:color="auto"/>
              <w:right w:val="single" w:sz="4" w:space="0" w:color="auto"/>
            </w:tcBorders>
            <w:shd w:val="clear" w:color="auto" w:fill="auto"/>
            <w:vAlign w:val="center"/>
            <w:hideMark/>
          </w:tcPr>
          <w:p w14:paraId="41488A40" w14:textId="77777777" w:rsidR="003B2ACB" w:rsidRPr="003B2ACB" w:rsidRDefault="003B2ACB" w:rsidP="003B2ACB">
            <w:pPr>
              <w:jc w:val="both"/>
            </w:pPr>
            <w:r w:rsidRPr="003B2ACB">
              <w:t>Неподконтрольные расходы</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C847B" w14:textId="77777777" w:rsidR="003B2ACB" w:rsidRPr="003B2ACB" w:rsidRDefault="003B2ACB" w:rsidP="003B2ACB">
            <w:pPr>
              <w:jc w:val="center"/>
            </w:pPr>
            <w:r w:rsidRPr="003B2ACB">
              <w:rPr>
                <w:szCs w:val="20"/>
              </w:rPr>
              <w:t>6 445</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A32440" w14:textId="77777777" w:rsidR="003B2ACB" w:rsidRPr="003B2ACB" w:rsidRDefault="003B2ACB" w:rsidP="003B2ACB">
            <w:pPr>
              <w:jc w:val="center"/>
            </w:pPr>
            <w:r w:rsidRPr="003B2ACB">
              <w:rPr>
                <w:szCs w:val="20"/>
              </w:rPr>
              <w:t>6 396</w:t>
            </w:r>
          </w:p>
        </w:tc>
        <w:tc>
          <w:tcPr>
            <w:tcW w:w="1337" w:type="dxa"/>
            <w:tcBorders>
              <w:top w:val="single" w:sz="4" w:space="0" w:color="auto"/>
              <w:left w:val="nil"/>
              <w:bottom w:val="single" w:sz="4" w:space="0" w:color="auto"/>
              <w:right w:val="single" w:sz="4" w:space="0" w:color="auto"/>
            </w:tcBorders>
            <w:shd w:val="clear" w:color="auto" w:fill="auto"/>
            <w:vAlign w:val="center"/>
          </w:tcPr>
          <w:p w14:paraId="2FB25C41" w14:textId="77777777" w:rsidR="003B2ACB" w:rsidRPr="003B2ACB" w:rsidRDefault="003B2ACB" w:rsidP="003B2ACB">
            <w:pPr>
              <w:jc w:val="center"/>
            </w:pPr>
            <w:r w:rsidRPr="003B2ACB">
              <w:rPr>
                <w:szCs w:val="20"/>
              </w:rPr>
              <w:t>-49</w:t>
            </w:r>
          </w:p>
        </w:tc>
      </w:tr>
      <w:tr w:rsidR="003B2ACB" w:rsidRPr="003B2ACB" w14:paraId="2554E1FC" w14:textId="77777777" w:rsidTr="003E79F2">
        <w:trPr>
          <w:gridAfter w:val="1"/>
          <w:wAfter w:w="1573" w:type="dxa"/>
          <w:trHeight w:val="600"/>
          <w:tblHead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29886" w14:textId="77777777" w:rsidR="003B2ACB" w:rsidRPr="003B2ACB" w:rsidRDefault="003B2ACB" w:rsidP="003B2ACB">
            <w:pPr>
              <w:jc w:val="center"/>
            </w:pPr>
            <w:r w:rsidRPr="003B2ACB">
              <w:t>3</w:t>
            </w:r>
          </w:p>
        </w:tc>
        <w:tc>
          <w:tcPr>
            <w:tcW w:w="4217" w:type="dxa"/>
            <w:tcBorders>
              <w:top w:val="single" w:sz="4" w:space="0" w:color="auto"/>
              <w:left w:val="nil"/>
              <w:bottom w:val="single" w:sz="4" w:space="0" w:color="auto"/>
              <w:right w:val="single" w:sz="4" w:space="0" w:color="auto"/>
            </w:tcBorders>
            <w:shd w:val="clear" w:color="auto" w:fill="auto"/>
            <w:vAlign w:val="center"/>
            <w:hideMark/>
          </w:tcPr>
          <w:p w14:paraId="7D220E8A" w14:textId="77777777" w:rsidR="003B2ACB" w:rsidRPr="003B2ACB" w:rsidRDefault="003B2ACB" w:rsidP="003B2ACB">
            <w:pPr>
              <w:jc w:val="both"/>
            </w:pPr>
            <w:r w:rsidRPr="003B2ACB">
              <w:t>Расходы на приобретение (производство) энергетических ресурсов, холодной воды и теплоносителя</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4B760" w14:textId="77777777" w:rsidR="003B2ACB" w:rsidRPr="003B2ACB" w:rsidRDefault="003B2ACB" w:rsidP="003B2ACB">
            <w:pPr>
              <w:jc w:val="center"/>
            </w:pPr>
            <w:r w:rsidRPr="003B2ACB">
              <w:rPr>
                <w:szCs w:val="20"/>
              </w:rPr>
              <w:t>6 964</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4B9F70" w14:textId="77777777" w:rsidR="003B2ACB" w:rsidRPr="003B2ACB" w:rsidRDefault="003B2ACB" w:rsidP="003B2ACB">
            <w:pPr>
              <w:jc w:val="center"/>
            </w:pPr>
            <w:r w:rsidRPr="003B2ACB">
              <w:rPr>
                <w:szCs w:val="20"/>
              </w:rPr>
              <w:t>6 817</w:t>
            </w:r>
          </w:p>
        </w:tc>
        <w:tc>
          <w:tcPr>
            <w:tcW w:w="1337" w:type="dxa"/>
            <w:tcBorders>
              <w:top w:val="single" w:sz="4" w:space="0" w:color="auto"/>
              <w:left w:val="nil"/>
              <w:bottom w:val="single" w:sz="4" w:space="0" w:color="auto"/>
              <w:right w:val="single" w:sz="4" w:space="0" w:color="auto"/>
            </w:tcBorders>
            <w:shd w:val="clear" w:color="auto" w:fill="auto"/>
            <w:vAlign w:val="center"/>
          </w:tcPr>
          <w:p w14:paraId="5230630E" w14:textId="77777777" w:rsidR="003B2ACB" w:rsidRPr="003B2ACB" w:rsidRDefault="003B2ACB" w:rsidP="003B2ACB">
            <w:pPr>
              <w:jc w:val="center"/>
            </w:pPr>
            <w:r w:rsidRPr="003B2ACB">
              <w:rPr>
                <w:szCs w:val="20"/>
              </w:rPr>
              <w:t>-147</w:t>
            </w:r>
          </w:p>
        </w:tc>
      </w:tr>
      <w:tr w:rsidR="003B2ACB" w:rsidRPr="003B2ACB" w14:paraId="3CBABFF7" w14:textId="77777777" w:rsidTr="003E79F2">
        <w:trPr>
          <w:gridAfter w:val="1"/>
          <w:wAfter w:w="1573" w:type="dxa"/>
          <w:trHeight w:val="300"/>
          <w:tblHead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E487A" w14:textId="77777777" w:rsidR="003B2ACB" w:rsidRPr="003B2ACB" w:rsidRDefault="003B2ACB" w:rsidP="003B2ACB">
            <w:pPr>
              <w:jc w:val="center"/>
            </w:pPr>
            <w:r w:rsidRPr="003B2ACB">
              <w:t>4</w:t>
            </w:r>
          </w:p>
        </w:tc>
        <w:tc>
          <w:tcPr>
            <w:tcW w:w="4217" w:type="dxa"/>
            <w:tcBorders>
              <w:top w:val="single" w:sz="4" w:space="0" w:color="auto"/>
              <w:left w:val="nil"/>
              <w:bottom w:val="single" w:sz="4" w:space="0" w:color="auto"/>
              <w:right w:val="single" w:sz="4" w:space="0" w:color="auto"/>
            </w:tcBorders>
            <w:shd w:val="clear" w:color="auto" w:fill="auto"/>
            <w:vAlign w:val="center"/>
            <w:hideMark/>
          </w:tcPr>
          <w:p w14:paraId="55DF588B" w14:textId="77777777" w:rsidR="003B2ACB" w:rsidRPr="003B2ACB" w:rsidRDefault="003B2ACB" w:rsidP="003B2ACB">
            <w:pPr>
              <w:jc w:val="both"/>
            </w:pPr>
            <w:r w:rsidRPr="003B2ACB">
              <w:t>Прибыль</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4BFBC" w14:textId="77777777" w:rsidR="003B2ACB" w:rsidRPr="003B2ACB" w:rsidRDefault="003B2ACB" w:rsidP="003B2ACB">
            <w:pPr>
              <w:jc w:val="center"/>
            </w:pPr>
            <w:r w:rsidRPr="003B2ACB">
              <w:rPr>
                <w:szCs w:val="20"/>
              </w:rPr>
              <w:t>0</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4C7712" w14:textId="77777777" w:rsidR="003B2ACB" w:rsidRPr="003B2ACB" w:rsidRDefault="003B2ACB" w:rsidP="003B2ACB">
            <w:pPr>
              <w:jc w:val="center"/>
            </w:pPr>
            <w:r w:rsidRPr="003B2ACB">
              <w:rPr>
                <w:szCs w:val="20"/>
              </w:rPr>
              <w:t>0</w:t>
            </w:r>
          </w:p>
        </w:tc>
        <w:tc>
          <w:tcPr>
            <w:tcW w:w="1337" w:type="dxa"/>
            <w:tcBorders>
              <w:top w:val="single" w:sz="4" w:space="0" w:color="auto"/>
              <w:left w:val="nil"/>
              <w:bottom w:val="single" w:sz="4" w:space="0" w:color="auto"/>
              <w:right w:val="single" w:sz="4" w:space="0" w:color="auto"/>
            </w:tcBorders>
            <w:shd w:val="clear" w:color="auto" w:fill="auto"/>
            <w:vAlign w:val="center"/>
          </w:tcPr>
          <w:p w14:paraId="7A80DD67" w14:textId="77777777" w:rsidR="003B2ACB" w:rsidRPr="003B2ACB" w:rsidRDefault="003B2ACB" w:rsidP="003B2ACB">
            <w:pPr>
              <w:jc w:val="center"/>
            </w:pPr>
            <w:r w:rsidRPr="003B2ACB">
              <w:rPr>
                <w:szCs w:val="20"/>
              </w:rPr>
              <w:t>0</w:t>
            </w:r>
          </w:p>
        </w:tc>
      </w:tr>
      <w:tr w:rsidR="003B2ACB" w:rsidRPr="003B2ACB" w14:paraId="43497BB5" w14:textId="77777777" w:rsidTr="003E79F2">
        <w:trPr>
          <w:gridAfter w:val="1"/>
          <w:wAfter w:w="1573" w:type="dxa"/>
          <w:trHeight w:val="300"/>
          <w:tblHead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636330D5" w14:textId="77777777" w:rsidR="003B2ACB" w:rsidRPr="003B2ACB" w:rsidRDefault="003B2ACB" w:rsidP="003B2ACB">
            <w:pPr>
              <w:jc w:val="center"/>
            </w:pPr>
            <w:r w:rsidRPr="003B2ACB">
              <w:t>5</w:t>
            </w:r>
          </w:p>
        </w:tc>
        <w:tc>
          <w:tcPr>
            <w:tcW w:w="4217" w:type="dxa"/>
            <w:tcBorders>
              <w:top w:val="single" w:sz="4" w:space="0" w:color="auto"/>
              <w:left w:val="nil"/>
              <w:bottom w:val="single" w:sz="4" w:space="0" w:color="auto"/>
              <w:right w:val="single" w:sz="4" w:space="0" w:color="auto"/>
            </w:tcBorders>
            <w:shd w:val="clear" w:color="auto" w:fill="auto"/>
            <w:vAlign w:val="center"/>
          </w:tcPr>
          <w:p w14:paraId="6F554DDE" w14:textId="77777777" w:rsidR="003B2ACB" w:rsidRPr="003B2ACB" w:rsidRDefault="003B2ACB" w:rsidP="003B2ACB">
            <w:pPr>
              <w:jc w:val="both"/>
            </w:pPr>
            <w:r w:rsidRPr="003B2ACB">
              <w:t>Предпринимательская прибыль</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992C78" w14:textId="77777777" w:rsidR="003B2ACB" w:rsidRPr="003B2ACB" w:rsidRDefault="003B2ACB" w:rsidP="003B2ACB">
            <w:pPr>
              <w:jc w:val="center"/>
              <w:rPr>
                <w:szCs w:val="20"/>
              </w:rPr>
            </w:pPr>
            <w:r w:rsidRPr="003B2ACB">
              <w:rPr>
                <w:szCs w:val="20"/>
              </w:rPr>
              <w:t>0</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4BC3F2" w14:textId="77777777" w:rsidR="003B2ACB" w:rsidRPr="003B2ACB" w:rsidRDefault="003B2ACB" w:rsidP="003B2ACB">
            <w:pPr>
              <w:jc w:val="center"/>
              <w:rPr>
                <w:szCs w:val="20"/>
              </w:rPr>
            </w:pPr>
            <w:r w:rsidRPr="003B2ACB">
              <w:rPr>
                <w:szCs w:val="20"/>
              </w:rPr>
              <w:t>1 185</w:t>
            </w:r>
          </w:p>
        </w:tc>
        <w:tc>
          <w:tcPr>
            <w:tcW w:w="1337" w:type="dxa"/>
            <w:tcBorders>
              <w:top w:val="single" w:sz="4" w:space="0" w:color="auto"/>
              <w:left w:val="nil"/>
              <w:bottom w:val="single" w:sz="4" w:space="0" w:color="auto"/>
              <w:right w:val="single" w:sz="4" w:space="0" w:color="auto"/>
            </w:tcBorders>
            <w:shd w:val="clear" w:color="auto" w:fill="auto"/>
            <w:vAlign w:val="center"/>
          </w:tcPr>
          <w:p w14:paraId="4EA8F846" w14:textId="77777777" w:rsidR="003B2ACB" w:rsidRPr="003B2ACB" w:rsidRDefault="003B2ACB" w:rsidP="003B2ACB">
            <w:pPr>
              <w:jc w:val="center"/>
              <w:rPr>
                <w:szCs w:val="20"/>
              </w:rPr>
            </w:pPr>
            <w:r w:rsidRPr="003B2ACB">
              <w:rPr>
                <w:szCs w:val="20"/>
              </w:rPr>
              <w:t>1 185</w:t>
            </w:r>
          </w:p>
        </w:tc>
      </w:tr>
      <w:tr w:rsidR="003B2ACB" w:rsidRPr="003B2ACB" w14:paraId="0600DFD5" w14:textId="77777777" w:rsidTr="003E79F2">
        <w:trPr>
          <w:gridAfter w:val="1"/>
          <w:wAfter w:w="1573" w:type="dxa"/>
          <w:trHeight w:val="300"/>
          <w:tblHead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BA644" w14:textId="77777777" w:rsidR="003B2ACB" w:rsidRPr="003B2ACB" w:rsidRDefault="003B2ACB" w:rsidP="003B2ACB">
            <w:pPr>
              <w:jc w:val="center"/>
            </w:pPr>
            <w:r w:rsidRPr="003B2ACB">
              <w:t>6</w:t>
            </w:r>
          </w:p>
        </w:tc>
        <w:tc>
          <w:tcPr>
            <w:tcW w:w="4217" w:type="dxa"/>
            <w:tcBorders>
              <w:top w:val="single" w:sz="4" w:space="0" w:color="auto"/>
              <w:left w:val="nil"/>
              <w:bottom w:val="single" w:sz="4" w:space="0" w:color="auto"/>
              <w:right w:val="single" w:sz="4" w:space="0" w:color="auto"/>
            </w:tcBorders>
            <w:shd w:val="clear" w:color="auto" w:fill="auto"/>
            <w:vAlign w:val="center"/>
            <w:hideMark/>
          </w:tcPr>
          <w:p w14:paraId="40C684E6" w14:textId="77777777" w:rsidR="003B2ACB" w:rsidRPr="003B2ACB" w:rsidRDefault="003B2ACB" w:rsidP="003B2ACB">
            <w:pPr>
              <w:jc w:val="both"/>
            </w:pPr>
            <w:r w:rsidRPr="003B2ACB">
              <w:t>ИТОГО необходимая валовая выручка</w:t>
            </w:r>
          </w:p>
        </w:tc>
        <w:tc>
          <w:tcPr>
            <w:tcW w:w="1538" w:type="dxa"/>
            <w:gridSpan w:val="2"/>
            <w:tcBorders>
              <w:top w:val="single" w:sz="4" w:space="0" w:color="auto"/>
              <w:left w:val="single" w:sz="4" w:space="0" w:color="auto"/>
              <w:bottom w:val="single" w:sz="4" w:space="0" w:color="auto"/>
              <w:right w:val="nil"/>
            </w:tcBorders>
            <w:shd w:val="clear" w:color="auto" w:fill="auto"/>
            <w:vAlign w:val="center"/>
          </w:tcPr>
          <w:p w14:paraId="1AE551AF" w14:textId="77777777" w:rsidR="003B2ACB" w:rsidRPr="003B2ACB" w:rsidRDefault="003B2ACB" w:rsidP="003B2ACB">
            <w:pPr>
              <w:jc w:val="center"/>
            </w:pPr>
            <w:r w:rsidRPr="003B2ACB">
              <w:rPr>
                <w:szCs w:val="20"/>
              </w:rPr>
              <w:t>33 453</w:t>
            </w:r>
          </w:p>
        </w:tc>
        <w:tc>
          <w:tcPr>
            <w:tcW w:w="1673" w:type="dxa"/>
            <w:gridSpan w:val="2"/>
            <w:tcBorders>
              <w:top w:val="single" w:sz="4" w:space="0" w:color="auto"/>
              <w:left w:val="single" w:sz="4" w:space="0" w:color="auto"/>
              <w:bottom w:val="single" w:sz="4" w:space="0" w:color="auto"/>
              <w:right w:val="nil"/>
            </w:tcBorders>
            <w:shd w:val="clear" w:color="auto" w:fill="auto"/>
            <w:vAlign w:val="center"/>
          </w:tcPr>
          <w:p w14:paraId="6A7B7027" w14:textId="77777777" w:rsidR="003B2ACB" w:rsidRPr="003B2ACB" w:rsidRDefault="003B2ACB" w:rsidP="003B2ACB">
            <w:pPr>
              <w:jc w:val="center"/>
            </w:pPr>
            <w:r w:rsidRPr="003B2ACB">
              <w:rPr>
                <w:szCs w:val="20"/>
              </w:rPr>
              <w:t>31 694</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1C8A703F" w14:textId="77777777" w:rsidR="003B2ACB" w:rsidRPr="003B2ACB" w:rsidRDefault="003B2ACB" w:rsidP="003B2ACB">
            <w:pPr>
              <w:jc w:val="center"/>
            </w:pPr>
            <w:r w:rsidRPr="003B2ACB">
              <w:rPr>
                <w:szCs w:val="20"/>
              </w:rPr>
              <w:t>-1 759</w:t>
            </w:r>
          </w:p>
        </w:tc>
      </w:tr>
    </w:tbl>
    <w:p w14:paraId="6A9791AB" w14:textId="77777777" w:rsidR="003B2ACB" w:rsidRPr="003B2ACB" w:rsidRDefault="003B2ACB" w:rsidP="003B2ACB">
      <w:pPr>
        <w:ind w:firstLine="851"/>
        <w:jc w:val="center"/>
        <w:rPr>
          <w:sz w:val="28"/>
          <w:szCs w:val="28"/>
        </w:rPr>
      </w:pPr>
    </w:p>
    <w:p w14:paraId="53BC3C2A" w14:textId="77777777" w:rsidR="003B2ACB" w:rsidRPr="003B2ACB" w:rsidRDefault="003B2ACB" w:rsidP="003B2ACB">
      <w:pPr>
        <w:ind w:firstLine="851"/>
        <w:jc w:val="center"/>
        <w:rPr>
          <w:sz w:val="28"/>
          <w:szCs w:val="28"/>
        </w:rPr>
      </w:pPr>
    </w:p>
    <w:p w14:paraId="0ABD47D1" w14:textId="77777777" w:rsidR="003B2ACB" w:rsidRPr="003B2ACB" w:rsidRDefault="003B2ACB" w:rsidP="003B2ACB">
      <w:pPr>
        <w:ind w:right="-394"/>
        <w:jc w:val="both"/>
        <w:rPr>
          <w:rFonts w:eastAsia="Calibri"/>
          <w:bCs/>
          <w:sz w:val="28"/>
          <w:szCs w:val="28"/>
          <w:lang w:eastAsia="en-US"/>
        </w:rPr>
      </w:pPr>
    </w:p>
    <w:p w14:paraId="53C58553" w14:textId="77777777" w:rsidR="003B2ACB" w:rsidRDefault="003B2ACB" w:rsidP="005B33E8">
      <w:pPr>
        <w:tabs>
          <w:tab w:val="left" w:pos="5580"/>
          <w:tab w:val="left" w:pos="9498"/>
        </w:tabs>
        <w:ind w:right="-569"/>
        <w:rPr>
          <w:color w:val="000000" w:themeColor="text1"/>
        </w:rPr>
        <w:sectPr w:rsidR="003B2ACB" w:rsidSect="00430788">
          <w:pgSz w:w="11906" w:h="16838" w:code="9"/>
          <w:pgMar w:top="709" w:right="851" w:bottom="709" w:left="1134" w:header="680" w:footer="404" w:gutter="0"/>
          <w:cols w:space="708"/>
          <w:docGrid w:linePitch="360"/>
        </w:sectPr>
      </w:pPr>
    </w:p>
    <w:p w14:paraId="5B98936C" w14:textId="438B0972" w:rsidR="003B2ACB" w:rsidRPr="00081AD4" w:rsidRDefault="003B2ACB" w:rsidP="003B2ACB">
      <w:pPr>
        <w:tabs>
          <w:tab w:val="left" w:pos="5580"/>
          <w:tab w:val="left" w:pos="9498"/>
        </w:tabs>
        <w:ind w:right="-569" w:firstLine="6096"/>
        <w:rPr>
          <w:color w:val="000000" w:themeColor="text1"/>
        </w:rPr>
      </w:pPr>
      <w:r w:rsidRPr="00081AD4">
        <w:rPr>
          <w:color w:val="000000" w:themeColor="text1"/>
        </w:rPr>
        <w:t xml:space="preserve">Приложение № </w:t>
      </w:r>
      <w:r>
        <w:rPr>
          <w:color w:val="000000" w:themeColor="text1"/>
        </w:rPr>
        <w:t>30</w:t>
      </w:r>
      <w:r w:rsidRPr="00081AD4">
        <w:rPr>
          <w:color w:val="000000" w:themeColor="text1"/>
        </w:rPr>
        <w:t xml:space="preserve"> к протоколу № 8</w:t>
      </w:r>
      <w:r>
        <w:rPr>
          <w:color w:val="000000" w:themeColor="text1"/>
        </w:rPr>
        <w:t>2</w:t>
      </w:r>
    </w:p>
    <w:p w14:paraId="075C8103" w14:textId="77777777" w:rsidR="003B2ACB" w:rsidRPr="00081AD4" w:rsidRDefault="003B2ACB" w:rsidP="003B2ACB">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02CDFD5A" w14:textId="77777777" w:rsidR="003B2ACB" w:rsidRPr="00081AD4" w:rsidRDefault="003B2ACB" w:rsidP="003B2ACB">
      <w:pPr>
        <w:tabs>
          <w:tab w:val="left" w:pos="5580"/>
          <w:tab w:val="left" w:pos="9498"/>
        </w:tabs>
        <w:ind w:right="-569" w:firstLine="6096"/>
        <w:rPr>
          <w:color w:val="000000" w:themeColor="text1"/>
        </w:rPr>
      </w:pPr>
      <w:r w:rsidRPr="00081AD4">
        <w:rPr>
          <w:color w:val="000000" w:themeColor="text1"/>
        </w:rPr>
        <w:t>энергетической комиссии</w:t>
      </w:r>
    </w:p>
    <w:p w14:paraId="337D0E15" w14:textId="4A60958D" w:rsidR="003B2ACB" w:rsidRDefault="003B2ACB" w:rsidP="003B2ACB">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76561FA8" w14:textId="77777777" w:rsidR="003B2ACB" w:rsidRDefault="003B2ACB" w:rsidP="003B2ACB">
      <w:pPr>
        <w:tabs>
          <w:tab w:val="left" w:pos="5580"/>
          <w:tab w:val="left" w:pos="9498"/>
        </w:tabs>
        <w:ind w:right="-569" w:firstLine="6096"/>
        <w:rPr>
          <w:color w:val="000000" w:themeColor="text1"/>
        </w:rPr>
      </w:pPr>
    </w:p>
    <w:p w14:paraId="3FFE543B" w14:textId="77777777" w:rsidR="003B2ACB" w:rsidRDefault="003B2ACB" w:rsidP="003B2ACB">
      <w:pPr>
        <w:ind w:left="-709" w:right="-1134" w:firstLine="709"/>
        <w:jc w:val="center"/>
        <w:rPr>
          <w:b/>
          <w:bCs/>
          <w:color w:val="000000"/>
          <w:kern w:val="32"/>
          <w:sz w:val="28"/>
          <w:szCs w:val="28"/>
        </w:rPr>
      </w:pPr>
      <w:r w:rsidRPr="0042696F">
        <w:rPr>
          <w:b/>
          <w:bCs/>
          <w:color w:val="000000"/>
          <w:kern w:val="32"/>
          <w:sz w:val="28"/>
          <w:szCs w:val="28"/>
        </w:rPr>
        <w:t xml:space="preserve">Долгосрочные параметры регулирования </w:t>
      </w:r>
      <w:r>
        <w:rPr>
          <w:b/>
          <w:bCs/>
          <w:color w:val="000000"/>
          <w:kern w:val="32"/>
          <w:sz w:val="28"/>
          <w:szCs w:val="28"/>
        </w:rPr>
        <w:br/>
        <w:t xml:space="preserve">ООО «МЕЧЕЛ-ЭНЕРГО» </w:t>
      </w:r>
      <w:r w:rsidRPr="000931A2">
        <w:rPr>
          <w:b/>
          <w:bCs/>
          <w:color w:val="000000"/>
          <w:kern w:val="32"/>
          <w:sz w:val="28"/>
          <w:szCs w:val="28"/>
        </w:rPr>
        <w:t xml:space="preserve">для формирования </w:t>
      </w:r>
      <w:r w:rsidRPr="00460E1E">
        <w:rPr>
          <w:b/>
          <w:bCs/>
          <w:color w:val="000000"/>
          <w:kern w:val="32"/>
          <w:sz w:val="28"/>
          <w:szCs w:val="28"/>
        </w:rPr>
        <w:t xml:space="preserve">долгосрочных тарифов </w:t>
      </w:r>
      <w:r>
        <w:rPr>
          <w:b/>
          <w:bCs/>
          <w:color w:val="000000"/>
          <w:kern w:val="32"/>
          <w:sz w:val="28"/>
          <w:szCs w:val="28"/>
        </w:rPr>
        <w:br/>
      </w:r>
      <w:r w:rsidRPr="00DC12F4">
        <w:rPr>
          <w:b/>
          <w:bCs/>
          <w:color w:val="000000"/>
          <w:kern w:val="32"/>
          <w:sz w:val="28"/>
          <w:szCs w:val="28"/>
        </w:rPr>
        <w:t>на услуги по передаче тепловой энергии, теплоносителя</w:t>
      </w:r>
      <w:r>
        <w:rPr>
          <w:b/>
          <w:bCs/>
          <w:color w:val="000000"/>
          <w:kern w:val="32"/>
          <w:sz w:val="28"/>
          <w:szCs w:val="28"/>
        </w:rPr>
        <w:br/>
      </w:r>
      <w:r w:rsidRPr="00DC12F4">
        <w:rPr>
          <w:b/>
          <w:bCs/>
          <w:color w:val="000000"/>
          <w:kern w:val="32"/>
          <w:sz w:val="28"/>
          <w:szCs w:val="28"/>
        </w:rPr>
        <w:t xml:space="preserve"> от теплоисточника</w:t>
      </w:r>
      <w:r>
        <w:rPr>
          <w:b/>
          <w:bCs/>
          <w:color w:val="000000"/>
          <w:kern w:val="32"/>
          <w:sz w:val="28"/>
          <w:szCs w:val="28"/>
        </w:rPr>
        <w:t xml:space="preserve"> </w:t>
      </w:r>
      <w:r w:rsidRPr="00DC12F4">
        <w:rPr>
          <w:b/>
          <w:bCs/>
          <w:color w:val="000000"/>
          <w:kern w:val="32"/>
          <w:sz w:val="28"/>
          <w:szCs w:val="28"/>
        </w:rPr>
        <w:t>ПАО «ЮК ГРЭС»,</w:t>
      </w:r>
      <w:r>
        <w:rPr>
          <w:b/>
          <w:bCs/>
          <w:color w:val="000000"/>
          <w:kern w:val="32"/>
          <w:sz w:val="28"/>
          <w:szCs w:val="28"/>
        </w:rPr>
        <w:t xml:space="preserve"> </w:t>
      </w:r>
      <w:r w:rsidRPr="00DC12F4">
        <w:rPr>
          <w:b/>
          <w:bCs/>
          <w:color w:val="000000"/>
          <w:kern w:val="32"/>
          <w:sz w:val="28"/>
          <w:szCs w:val="28"/>
        </w:rPr>
        <w:t>реализуемые</w:t>
      </w:r>
      <w:r>
        <w:rPr>
          <w:b/>
          <w:bCs/>
          <w:color w:val="000000"/>
          <w:kern w:val="32"/>
          <w:sz w:val="28"/>
          <w:szCs w:val="28"/>
        </w:rPr>
        <w:br/>
      </w:r>
      <w:r w:rsidRPr="00DC12F4">
        <w:rPr>
          <w:b/>
          <w:bCs/>
          <w:color w:val="000000"/>
          <w:kern w:val="32"/>
          <w:sz w:val="28"/>
          <w:szCs w:val="28"/>
        </w:rPr>
        <w:t xml:space="preserve"> на потребительском рынке Калтан</w:t>
      </w:r>
      <w:r>
        <w:rPr>
          <w:b/>
          <w:bCs/>
          <w:color w:val="000000"/>
          <w:kern w:val="32"/>
          <w:sz w:val="28"/>
          <w:szCs w:val="28"/>
        </w:rPr>
        <w:t>ского городского округа</w:t>
      </w:r>
      <w:r w:rsidRPr="00DC12F4">
        <w:rPr>
          <w:b/>
          <w:bCs/>
          <w:color w:val="000000"/>
          <w:kern w:val="32"/>
          <w:sz w:val="28"/>
          <w:szCs w:val="28"/>
        </w:rPr>
        <w:t>,</w:t>
      </w:r>
      <w:r>
        <w:rPr>
          <w:b/>
          <w:bCs/>
          <w:color w:val="000000"/>
          <w:kern w:val="32"/>
          <w:sz w:val="28"/>
          <w:szCs w:val="28"/>
        </w:rPr>
        <w:br/>
      </w:r>
      <w:r w:rsidRPr="00AC6B02">
        <w:rPr>
          <w:b/>
          <w:bCs/>
          <w:color w:val="000000"/>
          <w:kern w:val="32"/>
          <w:sz w:val="28"/>
          <w:szCs w:val="28"/>
        </w:rPr>
        <w:t>на период с 01.01.20</w:t>
      </w:r>
      <w:r>
        <w:rPr>
          <w:b/>
          <w:bCs/>
          <w:color w:val="000000"/>
          <w:kern w:val="32"/>
          <w:sz w:val="28"/>
          <w:szCs w:val="28"/>
        </w:rPr>
        <w:t>21</w:t>
      </w:r>
      <w:r w:rsidRPr="00AC6B02">
        <w:rPr>
          <w:b/>
          <w:bCs/>
          <w:color w:val="000000"/>
          <w:kern w:val="32"/>
          <w:sz w:val="28"/>
          <w:szCs w:val="28"/>
        </w:rPr>
        <w:t xml:space="preserve"> по 31.12.20</w:t>
      </w:r>
      <w:r>
        <w:rPr>
          <w:b/>
          <w:bCs/>
          <w:color w:val="000000"/>
          <w:kern w:val="32"/>
          <w:sz w:val="28"/>
          <w:szCs w:val="28"/>
        </w:rPr>
        <w:t>23</w:t>
      </w:r>
    </w:p>
    <w:p w14:paraId="1AF2368D" w14:textId="77777777" w:rsidR="003B2ACB" w:rsidRDefault="003B2ACB" w:rsidP="003B2ACB">
      <w:pPr>
        <w:ind w:right="-711"/>
        <w:jc w:val="center"/>
        <w:rPr>
          <w:b/>
          <w:bCs/>
          <w:color w:val="000000"/>
          <w:kern w:val="32"/>
          <w:sz w:val="28"/>
          <w:szCs w:val="28"/>
        </w:rPr>
      </w:pPr>
    </w:p>
    <w:p w14:paraId="59236DE7" w14:textId="77777777" w:rsidR="003B2ACB" w:rsidRPr="00020129" w:rsidRDefault="003B2ACB" w:rsidP="003B2ACB">
      <w:pPr>
        <w:ind w:right="-285"/>
        <w:jc w:val="right"/>
        <w:rPr>
          <w:sz w:val="28"/>
          <w:szCs w:val="28"/>
        </w:rPr>
      </w:pPr>
      <w:r w:rsidRPr="00020129">
        <w:rPr>
          <w:sz w:val="28"/>
          <w:szCs w:val="28"/>
        </w:rPr>
        <w:t>(</w:t>
      </w:r>
      <w:r>
        <w:rPr>
          <w:sz w:val="28"/>
          <w:szCs w:val="28"/>
        </w:rPr>
        <w:t xml:space="preserve">без </w:t>
      </w:r>
      <w:r w:rsidRPr="00020129">
        <w:rPr>
          <w:sz w:val="28"/>
          <w:szCs w:val="28"/>
        </w:rPr>
        <w:t>НДС)</w:t>
      </w:r>
    </w:p>
    <w:tbl>
      <w:tblPr>
        <w:tblW w:w="1091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1"/>
        <w:gridCol w:w="1134"/>
        <w:gridCol w:w="993"/>
        <w:gridCol w:w="850"/>
        <w:gridCol w:w="992"/>
        <w:gridCol w:w="1418"/>
        <w:gridCol w:w="1336"/>
        <w:gridCol w:w="1216"/>
      </w:tblGrid>
      <w:tr w:rsidR="003B2ACB" w:rsidRPr="002D61DB" w14:paraId="7D2FCA69" w14:textId="77777777" w:rsidTr="003E79F2">
        <w:trPr>
          <w:trHeight w:val="3206"/>
        </w:trPr>
        <w:tc>
          <w:tcPr>
            <w:tcW w:w="2127" w:type="dxa"/>
            <w:vMerge w:val="restart"/>
            <w:shd w:val="clear" w:color="auto" w:fill="auto"/>
            <w:vAlign w:val="center"/>
          </w:tcPr>
          <w:p w14:paraId="3F3C16FA" w14:textId="77777777" w:rsidR="003B2ACB" w:rsidRPr="002D61DB" w:rsidRDefault="003B2ACB" w:rsidP="003E79F2">
            <w:pPr>
              <w:ind w:right="-2"/>
              <w:jc w:val="center"/>
            </w:pPr>
            <w:r w:rsidRPr="002D61DB">
              <w:t>Наименование регулируемой организации</w:t>
            </w:r>
          </w:p>
        </w:tc>
        <w:tc>
          <w:tcPr>
            <w:tcW w:w="851" w:type="dxa"/>
            <w:vMerge w:val="restart"/>
            <w:shd w:val="clear" w:color="auto" w:fill="auto"/>
            <w:vAlign w:val="center"/>
          </w:tcPr>
          <w:p w14:paraId="7F4A4969" w14:textId="77777777" w:rsidR="003B2ACB" w:rsidRPr="002D61DB" w:rsidRDefault="003B2ACB" w:rsidP="003E79F2">
            <w:pPr>
              <w:ind w:left="-91" w:right="-107" w:hanging="91"/>
              <w:jc w:val="center"/>
            </w:pPr>
            <w:r>
              <w:t>Период</w:t>
            </w:r>
          </w:p>
        </w:tc>
        <w:tc>
          <w:tcPr>
            <w:tcW w:w="1134" w:type="dxa"/>
            <w:shd w:val="clear" w:color="auto" w:fill="auto"/>
            <w:vAlign w:val="center"/>
          </w:tcPr>
          <w:p w14:paraId="5FEF441E" w14:textId="77777777" w:rsidR="003B2ACB" w:rsidRPr="002D61DB" w:rsidRDefault="003B2ACB" w:rsidP="003E79F2">
            <w:pPr>
              <w:ind w:right="-2"/>
              <w:jc w:val="center"/>
            </w:pPr>
            <w:r w:rsidRPr="002D61DB">
              <w:t>Базовый</w:t>
            </w:r>
          </w:p>
          <w:p w14:paraId="79152037" w14:textId="77777777" w:rsidR="003B2ACB" w:rsidRPr="002D61DB" w:rsidRDefault="003B2ACB" w:rsidP="003E79F2">
            <w:pPr>
              <w:ind w:right="-2"/>
              <w:jc w:val="center"/>
            </w:pPr>
            <w:r w:rsidRPr="002D61DB">
              <w:t>уровень опера</w:t>
            </w:r>
            <w:r>
              <w:t>-</w:t>
            </w:r>
            <w:r w:rsidRPr="002D61DB">
              <w:t>ционных расхо</w:t>
            </w:r>
            <w:r>
              <w:t>-</w:t>
            </w:r>
            <w:r w:rsidRPr="002D61DB">
              <w:t>дов</w:t>
            </w:r>
          </w:p>
        </w:tc>
        <w:tc>
          <w:tcPr>
            <w:tcW w:w="993" w:type="dxa"/>
            <w:shd w:val="clear" w:color="auto" w:fill="auto"/>
            <w:vAlign w:val="center"/>
          </w:tcPr>
          <w:p w14:paraId="3A81DEB5" w14:textId="77777777" w:rsidR="003B2ACB" w:rsidRPr="002D61DB" w:rsidRDefault="003B2ACB" w:rsidP="003E79F2">
            <w:pPr>
              <w:ind w:right="-2"/>
              <w:jc w:val="center"/>
            </w:pPr>
            <w:r w:rsidRPr="002D61DB">
              <w:t>Индекс эффек</w:t>
            </w:r>
            <w:r>
              <w:t>-</w:t>
            </w:r>
            <w:r w:rsidRPr="002D61DB">
              <w:t>тив-ности опера</w:t>
            </w:r>
            <w:r>
              <w:t>-</w:t>
            </w:r>
            <w:r w:rsidRPr="002D61DB">
              <w:t>цион-ных расхо</w:t>
            </w:r>
            <w:r>
              <w:t>-</w:t>
            </w:r>
            <w:r w:rsidRPr="002D61DB">
              <w:t>дов</w:t>
            </w:r>
          </w:p>
        </w:tc>
        <w:tc>
          <w:tcPr>
            <w:tcW w:w="850" w:type="dxa"/>
            <w:shd w:val="clear" w:color="auto" w:fill="auto"/>
            <w:vAlign w:val="center"/>
          </w:tcPr>
          <w:p w14:paraId="2349A1FE" w14:textId="77777777" w:rsidR="003B2ACB" w:rsidRPr="002D61DB" w:rsidRDefault="003B2ACB" w:rsidP="003E79F2">
            <w:pPr>
              <w:ind w:right="-2"/>
              <w:jc w:val="center"/>
            </w:pPr>
            <w:r w:rsidRPr="002D61DB">
              <w:t>Нор</w:t>
            </w:r>
            <w:r>
              <w:t>-</w:t>
            </w:r>
            <w:r w:rsidRPr="002D61DB">
              <w:t>ма</w:t>
            </w:r>
            <w:r>
              <w:t>-</w:t>
            </w:r>
            <w:r w:rsidRPr="002D61DB">
              <w:t>ти</w:t>
            </w:r>
            <w:r>
              <w:t>в-</w:t>
            </w:r>
            <w:r w:rsidRPr="002D61DB">
              <w:t>ный уро</w:t>
            </w:r>
            <w:r>
              <w:t>-</w:t>
            </w:r>
            <w:r w:rsidRPr="002D61DB">
              <w:t>вень при</w:t>
            </w:r>
            <w:r>
              <w:t>-</w:t>
            </w:r>
            <w:r w:rsidRPr="002D61DB">
              <w:t>были</w:t>
            </w:r>
          </w:p>
        </w:tc>
        <w:tc>
          <w:tcPr>
            <w:tcW w:w="992" w:type="dxa"/>
            <w:vMerge w:val="restart"/>
            <w:shd w:val="clear" w:color="auto" w:fill="auto"/>
            <w:vAlign w:val="center"/>
          </w:tcPr>
          <w:p w14:paraId="5AD857C0" w14:textId="77777777" w:rsidR="003B2ACB" w:rsidRPr="002D61DB" w:rsidRDefault="003B2ACB" w:rsidP="003E79F2">
            <w:pPr>
              <w:ind w:right="-2"/>
              <w:jc w:val="center"/>
            </w:pPr>
            <w:r w:rsidRPr="002D61DB">
              <w:t>Уро-вень надеж-ности теп</w:t>
            </w:r>
            <w:r>
              <w:t>ло-снаб-</w:t>
            </w:r>
            <w:r w:rsidRPr="002D61DB">
              <w:t>жения</w:t>
            </w:r>
          </w:p>
        </w:tc>
        <w:tc>
          <w:tcPr>
            <w:tcW w:w="1418" w:type="dxa"/>
            <w:vMerge w:val="restart"/>
            <w:shd w:val="clear" w:color="auto" w:fill="auto"/>
            <w:vAlign w:val="center"/>
          </w:tcPr>
          <w:p w14:paraId="38AB4FB8" w14:textId="77777777" w:rsidR="003B2ACB" w:rsidRPr="002D61DB" w:rsidRDefault="003B2ACB" w:rsidP="003E79F2">
            <w:pPr>
              <w:ind w:right="-2"/>
              <w:jc w:val="center"/>
            </w:pPr>
            <w:r w:rsidRPr="002D61DB">
              <w:t>Показатели энергосбе-режения</w:t>
            </w:r>
          </w:p>
          <w:p w14:paraId="1F1E200F" w14:textId="77777777" w:rsidR="003B2ACB" w:rsidRPr="002D61DB" w:rsidRDefault="003B2ACB" w:rsidP="003E79F2">
            <w:pPr>
              <w:ind w:right="-2"/>
              <w:jc w:val="center"/>
            </w:pPr>
            <w:r w:rsidRPr="002D61DB">
              <w:t>и энергети-ческой эффектив-ности</w:t>
            </w:r>
          </w:p>
        </w:tc>
        <w:tc>
          <w:tcPr>
            <w:tcW w:w="1336" w:type="dxa"/>
            <w:vMerge w:val="restart"/>
            <w:shd w:val="clear" w:color="auto" w:fill="auto"/>
            <w:vAlign w:val="center"/>
          </w:tcPr>
          <w:p w14:paraId="61C0AD99" w14:textId="77777777" w:rsidR="003B2ACB" w:rsidRPr="002D61DB" w:rsidRDefault="003B2ACB" w:rsidP="003E79F2">
            <w:pPr>
              <w:ind w:right="-2"/>
              <w:jc w:val="center"/>
            </w:pPr>
            <w:r w:rsidRPr="002D61DB">
              <w:t>Реализа</w:t>
            </w:r>
            <w:r>
              <w:t>-</w:t>
            </w:r>
            <w:r w:rsidRPr="002D61DB">
              <w:t>ция программ в области энерго</w:t>
            </w:r>
            <w:r>
              <w:t>-</w:t>
            </w:r>
            <w:r w:rsidRPr="002D61DB">
              <w:t>сбере-жения</w:t>
            </w:r>
          </w:p>
          <w:p w14:paraId="37D0B1BB" w14:textId="77777777" w:rsidR="003B2ACB" w:rsidRPr="002D61DB" w:rsidRDefault="003B2ACB" w:rsidP="003E79F2">
            <w:pPr>
              <w:ind w:right="-2"/>
              <w:jc w:val="center"/>
            </w:pPr>
            <w:r w:rsidRPr="002D61DB">
              <w:t>и повыше</w:t>
            </w:r>
            <w:r>
              <w:t>-</w:t>
            </w:r>
            <w:r w:rsidRPr="002D61DB">
              <w:t>ния энергети-ческой эффектив</w:t>
            </w:r>
            <w:r>
              <w:t>-</w:t>
            </w:r>
            <w:r w:rsidRPr="002D61DB">
              <w:t>ности</w:t>
            </w:r>
          </w:p>
        </w:tc>
        <w:tc>
          <w:tcPr>
            <w:tcW w:w="1216" w:type="dxa"/>
            <w:vMerge w:val="restart"/>
            <w:shd w:val="clear" w:color="auto" w:fill="auto"/>
            <w:vAlign w:val="center"/>
          </w:tcPr>
          <w:p w14:paraId="5C3F2308" w14:textId="77777777" w:rsidR="003B2ACB" w:rsidRPr="002D61DB" w:rsidRDefault="003B2ACB" w:rsidP="003E79F2">
            <w:pPr>
              <w:ind w:right="-2"/>
              <w:jc w:val="center"/>
            </w:pPr>
            <w:r w:rsidRPr="002D61DB">
              <w:t>Дина</w:t>
            </w:r>
            <w:r>
              <w:t>-</w:t>
            </w:r>
            <w:r w:rsidRPr="002D61DB">
              <w:t>мика изме</w:t>
            </w:r>
            <w:r>
              <w:t>-</w:t>
            </w:r>
            <w:r w:rsidRPr="002D61DB">
              <w:t>нения расхо</w:t>
            </w:r>
            <w:r>
              <w:t>-</w:t>
            </w:r>
            <w:r w:rsidRPr="002D61DB">
              <w:t>дов на топливо</w:t>
            </w:r>
          </w:p>
        </w:tc>
      </w:tr>
      <w:tr w:rsidR="003B2ACB" w:rsidRPr="002D61DB" w14:paraId="281C0B9B" w14:textId="77777777" w:rsidTr="003E79F2">
        <w:trPr>
          <w:trHeight w:val="165"/>
        </w:trPr>
        <w:tc>
          <w:tcPr>
            <w:tcW w:w="2127" w:type="dxa"/>
            <w:vMerge/>
            <w:shd w:val="clear" w:color="auto" w:fill="auto"/>
          </w:tcPr>
          <w:p w14:paraId="2D751C8D" w14:textId="77777777" w:rsidR="003B2ACB" w:rsidRPr="002D61DB" w:rsidRDefault="003B2ACB" w:rsidP="003E79F2">
            <w:pPr>
              <w:ind w:right="-2"/>
            </w:pPr>
          </w:p>
        </w:tc>
        <w:tc>
          <w:tcPr>
            <w:tcW w:w="851" w:type="dxa"/>
            <w:vMerge/>
            <w:shd w:val="clear" w:color="auto" w:fill="auto"/>
          </w:tcPr>
          <w:p w14:paraId="00D51130" w14:textId="77777777" w:rsidR="003B2ACB" w:rsidRPr="002D61DB" w:rsidRDefault="003B2ACB" w:rsidP="003E79F2">
            <w:pPr>
              <w:ind w:right="-2"/>
            </w:pPr>
          </w:p>
        </w:tc>
        <w:tc>
          <w:tcPr>
            <w:tcW w:w="1134" w:type="dxa"/>
            <w:shd w:val="clear" w:color="auto" w:fill="auto"/>
          </w:tcPr>
          <w:p w14:paraId="09010840" w14:textId="77777777" w:rsidR="003B2ACB" w:rsidRPr="002D61DB" w:rsidRDefault="003B2ACB" w:rsidP="003E79F2">
            <w:pPr>
              <w:ind w:right="-2"/>
              <w:jc w:val="center"/>
            </w:pPr>
            <w:r w:rsidRPr="002D61DB">
              <w:t>тыс. руб.</w:t>
            </w:r>
          </w:p>
        </w:tc>
        <w:tc>
          <w:tcPr>
            <w:tcW w:w="993" w:type="dxa"/>
            <w:shd w:val="clear" w:color="auto" w:fill="auto"/>
          </w:tcPr>
          <w:p w14:paraId="07A6405E" w14:textId="77777777" w:rsidR="003B2ACB" w:rsidRPr="002D61DB" w:rsidRDefault="003B2ACB" w:rsidP="003E79F2">
            <w:pPr>
              <w:ind w:right="-2"/>
              <w:jc w:val="center"/>
            </w:pPr>
            <w:r w:rsidRPr="002D61DB">
              <w:t>%</w:t>
            </w:r>
          </w:p>
        </w:tc>
        <w:tc>
          <w:tcPr>
            <w:tcW w:w="850" w:type="dxa"/>
            <w:shd w:val="clear" w:color="auto" w:fill="auto"/>
          </w:tcPr>
          <w:p w14:paraId="10000F36" w14:textId="77777777" w:rsidR="003B2ACB" w:rsidRPr="002D61DB" w:rsidRDefault="003B2ACB" w:rsidP="003E79F2">
            <w:pPr>
              <w:ind w:right="-2"/>
              <w:jc w:val="center"/>
            </w:pPr>
            <w:r w:rsidRPr="002D61DB">
              <w:t>%</w:t>
            </w:r>
          </w:p>
        </w:tc>
        <w:tc>
          <w:tcPr>
            <w:tcW w:w="992" w:type="dxa"/>
            <w:vMerge/>
            <w:shd w:val="clear" w:color="auto" w:fill="auto"/>
          </w:tcPr>
          <w:p w14:paraId="6D543729" w14:textId="77777777" w:rsidR="003B2ACB" w:rsidRPr="00F237CE" w:rsidRDefault="003B2ACB" w:rsidP="003E79F2">
            <w:pPr>
              <w:ind w:right="-2"/>
              <w:rPr>
                <w:sz w:val="28"/>
                <w:szCs w:val="28"/>
              </w:rPr>
            </w:pPr>
          </w:p>
        </w:tc>
        <w:tc>
          <w:tcPr>
            <w:tcW w:w="1418" w:type="dxa"/>
            <w:vMerge/>
            <w:shd w:val="clear" w:color="auto" w:fill="auto"/>
          </w:tcPr>
          <w:p w14:paraId="52D50C5A" w14:textId="77777777" w:rsidR="003B2ACB" w:rsidRPr="00F237CE" w:rsidRDefault="003B2ACB" w:rsidP="003E79F2">
            <w:pPr>
              <w:ind w:right="-2"/>
              <w:rPr>
                <w:sz w:val="28"/>
                <w:szCs w:val="28"/>
              </w:rPr>
            </w:pPr>
          </w:p>
        </w:tc>
        <w:tc>
          <w:tcPr>
            <w:tcW w:w="1336" w:type="dxa"/>
            <w:vMerge/>
            <w:shd w:val="clear" w:color="auto" w:fill="auto"/>
          </w:tcPr>
          <w:p w14:paraId="5247C2DE" w14:textId="77777777" w:rsidR="003B2ACB" w:rsidRPr="00F237CE" w:rsidRDefault="003B2ACB" w:rsidP="003E79F2">
            <w:pPr>
              <w:ind w:right="-2"/>
              <w:rPr>
                <w:sz w:val="28"/>
                <w:szCs w:val="28"/>
              </w:rPr>
            </w:pPr>
          </w:p>
        </w:tc>
        <w:tc>
          <w:tcPr>
            <w:tcW w:w="1216" w:type="dxa"/>
            <w:vMerge/>
            <w:shd w:val="clear" w:color="auto" w:fill="auto"/>
          </w:tcPr>
          <w:p w14:paraId="260BA740" w14:textId="77777777" w:rsidR="003B2ACB" w:rsidRPr="00F237CE" w:rsidRDefault="003B2ACB" w:rsidP="003E79F2">
            <w:pPr>
              <w:ind w:right="-2"/>
              <w:rPr>
                <w:sz w:val="28"/>
                <w:szCs w:val="28"/>
              </w:rPr>
            </w:pPr>
          </w:p>
        </w:tc>
      </w:tr>
      <w:tr w:rsidR="003B2ACB" w:rsidRPr="002D61DB" w14:paraId="35C26AE7" w14:textId="77777777" w:rsidTr="003E79F2">
        <w:trPr>
          <w:trHeight w:val="1040"/>
        </w:trPr>
        <w:tc>
          <w:tcPr>
            <w:tcW w:w="2127" w:type="dxa"/>
            <w:vMerge w:val="restart"/>
            <w:shd w:val="clear" w:color="auto" w:fill="auto"/>
            <w:vAlign w:val="center"/>
          </w:tcPr>
          <w:p w14:paraId="56F60C7A" w14:textId="77777777" w:rsidR="003B2ACB" w:rsidRPr="00F237CE" w:rsidRDefault="003B2ACB" w:rsidP="003E79F2">
            <w:pPr>
              <w:ind w:left="-111" w:right="-125"/>
              <w:jc w:val="center"/>
              <w:rPr>
                <w:bCs/>
                <w:color w:val="000000"/>
                <w:kern w:val="32"/>
              </w:rPr>
            </w:pPr>
            <w:r>
              <w:rPr>
                <w:bCs/>
                <w:color w:val="000000"/>
                <w:kern w:val="32"/>
              </w:rPr>
              <w:t xml:space="preserve">ООО </w:t>
            </w:r>
            <w:r>
              <w:rPr>
                <w:bCs/>
                <w:color w:val="000000"/>
                <w:kern w:val="32"/>
              </w:rPr>
              <w:br/>
              <w:t>«МЕЧЕЛ-ЭНЕРГО»</w:t>
            </w:r>
          </w:p>
        </w:tc>
        <w:tc>
          <w:tcPr>
            <w:tcW w:w="851" w:type="dxa"/>
            <w:shd w:val="clear" w:color="auto" w:fill="auto"/>
            <w:vAlign w:val="center"/>
          </w:tcPr>
          <w:p w14:paraId="384995FD" w14:textId="77777777" w:rsidR="003B2ACB" w:rsidRPr="002D61DB" w:rsidRDefault="003B2ACB" w:rsidP="003E79F2">
            <w:pPr>
              <w:ind w:right="-2"/>
              <w:jc w:val="center"/>
            </w:pPr>
            <w:r>
              <w:t>2021</w:t>
            </w:r>
          </w:p>
        </w:tc>
        <w:tc>
          <w:tcPr>
            <w:tcW w:w="1134" w:type="dxa"/>
            <w:shd w:val="clear" w:color="auto" w:fill="auto"/>
            <w:vAlign w:val="center"/>
          </w:tcPr>
          <w:p w14:paraId="7A0BD370" w14:textId="77777777" w:rsidR="003B2ACB" w:rsidRPr="002D61DB" w:rsidRDefault="003B2ACB" w:rsidP="003E79F2">
            <w:pPr>
              <w:ind w:left="-104" w:right="-105"/>
              <w:jc w:val="center"/>
            </w:pPr>
            <w:r>
              <w:t>17 296</w:t>
            </w:r>
          </w:p>
        </w:tc>
        <w:tc>
          <w:tcPr>
            <w:tcW w:w="993" w:type="dxa"/>
            <w:shd w:val="clear" w:color="auto" w:fill="auto"/>
            <w:vAlign w:val="center"/>
          </w:tcPr>
          <w:p w14:paraId="32BB694C" w14:textId="77777777" w:rsidR="003B2ACB" w:rsidRPr="002D61DB" w:rsidRDefault="003B2ACB" w:rsidP="003E79F2">
            <w:pPr>
              <w:ind w:right="-2"/>
              <w:jc w:val="center"/>
            </w:pPr>
            <w:r w:rsidRPr="00033D4E">
              <w:t>x</w:t>
            </w:r>
          </w:p>
        </w:tc>
        <w:tc>
          <w:tcPr>
            <w:tcW w:w="850" w:type="dxa"/>
            <w:shd w:val="clear" w:color="auto" w:fill="auto"/>
            <w:vAlign w:val="center"/>
          </w:tcPr>
          <w:p w14:paraId="5AC35AF4" w14:textId="77777777" w:rsidR="003B2ACB" w:rsidRDefault="003B2ACB" w:rsidP="003E79F2">
            <w:pPr>
              <w:jc w:val="center"/>
            </w:pPr>
            <w:r w:rsidRPr="00084BAE">
              <w:t>x</w:t>
            </w:r>
          </w:p>
        </w:tc>
        <w:tc>
          <w:tcPr>
            <w:tcW w:w="992" w:type="dxa"/>
            <w:shd w:val="clear" w:color="auto" w:fill="auto"/>
            <w:vAlign w:val="center"/>
          </w:tcPr>
          <w:p w14:paraId="13853463" w14:textId="77777777" w:rsidR="003B2ACB" w:rsidRDefault="003B2ACB" w:rsidP="003E79F2">
            <w:pPr>
              <w:jc w:val="center"/>
            </w:pPr>
            <w:r w:rsidRPr="00033D4E">
              <w:t>x</w:t>
            </w:r>
          </w:p>
        </w:tc>
        <w:tc>
          <w:tcPr>
            <w:tcW w:w="1418" w:type="dxa"/>
            <w:shd w:val="clear" w:color="auto" w:fill="auto"/>
            <w:vAlign w:val="center"/>
          </w:tcPr>
          <w:p w14:paraId="78376319" w14:textId="77777777" w:rsidR="003B2ACB" w:rsidRPr="002D61DB" w:rsidRDefault="003B2ACB" w:rsidP="003E79F2">
            <w:pPr>
              <w:ind w:left="-108" w:right="-108"/>
              <w:jc w:val="center"/>
            </w:pPr>
            <w:r w:rsidRPr="00033D4E">
              <w:t>x</w:t>
            </w:r>
          </w:p>
        </w:tc>
        <w:tc>
          <w:tcPr>
            <w:tcW w:w="1336" w:type="dxa"/>
            <w:shd w:val="clear" w:color="auto" w:fill="auto"/>
            <w:vAlign w:val="center"/>
          </w:tcPr>
          <w:p w14:paraId="7FE1AB91" w14:textId="77777777" w:rsidR="003B2ACB" w:rsidRDefault="003B2ACB" w:rsidP="003E79F2">
            <w:pPr>
              <w:jc w:val="center"/>
            </w:pPr>
            <w:r w:rsidRPr="00033D4E">
              <w:t>x</w:t>
            </w:r>
          </w:p>
        </w:tc>
        <w:tc>
          <w:tcPr>
            <w:tcW w:w="1216" w:type="dxa"/>
            <w:shd w:val="clear" w:color="auto" w:fill="auto"/>
            <w:vAlign w:val="center"/>
          </w:tcPr>
          <w:p w14:paraId="0F7FD2B0" w14:textId="77777777" w:rsidR="003B2ACB" w:rsidRDefault="003B2ACB" w:rsidP="003E79F2">
            <w:pPr>
              <w:jc w:val="center"/>
            </w:pPr>
            <w:r w:rsidRPr="00033D4E">
              <w:t>x</w:t>
            </w:r>
          </w:p>
        </w:tc>
      </w:tr>
      <w:tr w:rsidR="003B2ACB" w:rsidRPr="002D61DB" w14:paraId="534DFBAE" w14:textId="77777777" w:rsidTr="003E79F2">
        <w:trPr>
          <w:trHeight w:val="1112"/>
        </w:trPr>
        <w:tc>
          <w:tcPr>
            <w:tcW w:w="2127" w:type="dxa"/>
            <w:vMerge/>
            <w:shd w:val="clear" w:color="auto" w:fill="auto"/>
          </w:tcPr>
          <w:p w14:paraId="7E8BE5E6" w14:textId="77777777" w:rsidR="003B2ACB" w:rsidRPr="00F237CE" w:rsidRDefault="003B2ACB" w:rsidP="003E79F2">
            <w:pPr>
              <w:ind w:right="-2"/>
              <w:rPr>
                <w:sz w:val="28"/>
                <w:szCs w:val="28"/>
              </w:rPr>
            </w:pPr>
          </w:p>
        </w:tc>
        <w:tc>
          <w:tcPr>
            <w:tcW w:w="851" w:type="dxa"/>
            <w:shd w:val="clear" w:color="auto" w:fill="auto"/>
            <w:vAlign w:val="center"/>
          </w:tcPr>
          <w:p w14:paraId="57FF9B6B" w14:textId="77777777" w:rsidR="003B2ACB" w:rsidRDefault="003B2ACB" w:rsidP="003E79F2">
            <w:pPr>
              <w:ind w:right="-2"/>
              <w:jc w:val="center"/>
            </w:pPr>
            <w:r>
              <w:t>2022</w:t>
            </w:r>
          </w:p>
        </w:tc>
        <w:tc>
          <w:tcPr>
            <w:tcW w:w="1134" w:type="dxa"/>
            <w:shd w:val="clear" w:color="auto" w:fill="auto"/>
            <w:vAlign w:val="center"/>
          </w:tcPr>
          <w:p w14:paraId="03FA433F" w14:textId="77777777" w:rsidR="003B2ACB" w:rsidRDefault="003B2ACB" w:rsidP="003E79F2">
            <w:pPr>
              <w:jc w:val="center"/>
            </w:pPr>
            <w:r w:rsidRPr="00033D4E">
              <w:t>x</w:t>
            </w:r>
          </w:p>
        </w:tc>
        <w:tc>
          <w:tcPr>
            <w:tcW w:w="993" w:type="dxa"/>
            <w:shd w:val="clear" w:color="auto" w:fill="auto"/>
            <w:vAlign w:val="center"/>
          </w:tcPr>
          <w:p w14:paraId="32F28687" w14:textId="77777777" w:rsidR="003B2ACB" w:rsidRDefault="003B2ACB" w:rsidP="003E79F2">
            <w:pPr>
              <w:ind w:right="-2"/>
              <w:jc w:val="center"/>
            </w:pPr>
          </w:p>
          <w:p w14:paraId="1D1FBD31" w14:textId="77777777" w:rsidR="003B2ACB" w:rsidRPr="00EC18BB" w:rsidRDefault="003B2ACB" w:rsidP="003E79F2">
            <w:pPr>
              <w:ind w:right="-2"/>
              <w:jc w:val="center"/>
            </w:pPr>
            <w:r w:rsidRPr="00EC18BB">
              <w:t>1</w:t>
            </w:r>
            <w:r>
              <w:t>,00</w:t>
            </w:r>
          </w:p>
          <w:p w14:paraId="65A9B39A" w14:textId="77777777" w:rsidR="003B2ACB" w:rsidRPr="00EC18BB" w:rsidRDefault="003B2ACB" w:rsidP="003E79F2">
            <w:pPr>
              <w:ind w:right="-2"/>
              <w:jc w:val="center"/>
            </w:pPr>
          </w:p>
        </w:tc>
        <w:tc>
          <w:tcPr>
            <w:tcW w:w="850" w:type="dxa"/>
            <w:shd w:val="clear" w:color="auto" w:fill="auto"/>
            <w:vAlign w:val="center"/>
          </w:tcPr>
          <w:p w14:paraId="3A5BFAA1" w14:textId="77777777" w:rsidR="003B2ACB" w:rsidRDefault="003B2ACB" w:rsidP="003E79F2">
            <w:pPr>
              <w:jc w:val="center"/>
            </w:pPr>
            <w:r w:rsidRPr="00084BAE">
              <w:t>x</w:t>
            </w:r>
          </w:p>
        </w:tc>
        <w:tc>
          <w:tcPr>
            <w:tcW w:w="992" w:type="dxa"/>
            <w:shd w:val="clear" w:color="auto" w:fill="auto"/>
            <w:vAlign w:val="center"/>
          </w:tcPr>
          <w:p w14:paraId="75AACA9A" w14:textId="77777777" w:rsidR="003B2ACB" w:rsidRDefault="003B2ACB" w:rsidP="003E79F2">
            <w:pPr>
              <w:jc w:val="center"/>
            </w:pPr>
            <w:r w:rsidRPr="00033D4E">
              <w:t>x</w:t>
            </w:r>
          </w:p>
        </w:tc>
        <w:tc>
          <w:tcPr>
            <w:tcW w:w="1418" w:type="dxa"/>
            <w:shd w:val="clear" w:color="auto" w:fill="auto"/>
            <w:vAlign w:val="center"/>
          </w:tcPr>
          <w:p w14:paraId="342B672A" w14:textId="77777777" w:rsidR="003B2ACB" w:rsidRPr="002D61DB" w:rsidRDefault="003B2ACB" w:rsidP="003E79F2">
            <w:pPr>
              <w:ind w:left="-108" w:firstLine="60"/>
              <w:jc w:val="center"/>
            </w:pPr>
            <w:r>
              <w:t>х</w:t>
            </w:r>
          </w:p>
        </w:tc>
        <w:tc>
          <w:tcPr>
            <w:tcW w:w="1336" w:type="dxa"/>
            <w:shd w:val="clear" w:color="auto" w:fill="auto"/>
            <w:vAlign w:val="center"/>
          </w:tcPr>
          <w:p w14:paraId="00217B6C" w14:textId="77777777" w:rsidR="003B2ACB" w:rsidRDefault="003B2ACB" w:rsidP="003E79F2">
            <w:pPr>
              <w:jc w:val="center"/>
            </w:pPr>
            <w:r w:rsidRPr="00033D4E">
              <w:t>x</w:t>
            </w:r>
          </w:p>
        </w:tc>
        <w:tc>
          <w:tcPr>
            <w:tcW w:w="1216" w:type="dxa"/>
            <w:shd w:val="clear" w:color="auto" w:fill="auto"/>
            <w:vAlign w:val="center"/>
          </w:tcPr>
          <w:p w14:paraId="1F888473" w14:textId="77777777" w:rsidR="003B2ACB" w:rsidRDefault="003B2ACB" w:rsidP="003E79F2">
            <w:pPr>
              <w:jc w:val="center"/>
            </w:pPr>
            <w:r w:rsidRPr="00033D4E">
              <w:t>x</w:t>
            </w:r>
          </w:p>
        </w:tc>
      </w:tr>
      <w:tr w:rsidR="003B2ACB" w:rsidRPr="002D61DB" w14:paraId="224E020A" w14:textId="77777777" w:rsidTr="003E79F2">
        <w:trPr>
          <w:trHeight w:val="1112"/>
        </w:trPr>
        <w:tc>
          <w:tcPr>
            <w:tcW w:w="2127" w:type="dxa"/>
            <w:vMerge/>
            <w:shd w:val="clear" w:color="auto" w:fill="auto"/>
          </w:tcPr>
          <w:p w14:paraId="71BD2A82" w14:textId="77777777" w:rsidR="003B2ACB" w:rsidRPr="00F237CE" w:rsidRDefault="003B2ACB" w:rsidP="003E79F2">
            <w:pPr>
              <w:ind w:right="-2"/>
              <w:rPr>
                <w:sz w:val="28"/>
                <w:szCs w:val="28"/>
              </w:rPr>
            </w:pPr>
          </w:p>
        </w:tc>
        <w:tc>
          <w:tcPr>
            <w:tcW w:w="851" w:type="dxa"/>
            <w:shd w:val="clear" w:color="auto" w:fill="auto"/>
            <w:vAlign w:val="center"/>
          </w:tcPr>
          <w:p w14:paraId="0114B770" w14:textId="77777777" w:rsidR="003B2ACB" w:rsidRDefault="003B2ACB" w:rsidP="003E79F2">
            <w:pPr>
              <w:ind w:right="-2"/>
              <w:jc w:val="center"/>
            </w:pPr>
            <w:r>
              <w:t>2023</w:t>
            </w:r>
          </w:p>
        </w:tc>
        <w:tc>
          <w:tcPr>
            <w:tcW w:w="1134" w:type="dxa"/>
            <w:shd w:val="clear" w:color="auto" w:fill="auto"/>
            <w:vAlign w:val="center"/>
          </w:tcPr>
          <w:p w14:paraId="12CE010F" w14:textId="77777777" w:rsidR="003B2ACB" w:rsidRDefault="003B2ACB" w:rsidP="003E79F2">
            <w:pPr>
              <w:jc w:val="center"/>
            </w:pPr>
            <w:r w:rsidRPr="00033D4E">
              <w:t>x</w:t>
            </w:r>
          </w:p>
        </w:tc>
        <w:tc>
          <w:tcPr>
            <w:tcW w:w="993" w:type="dxa"/>
            <w:shd w:val="clear" w:color="auto" w:fill="auto"/>
            <w:vAlign w:val="center"/>
          </w:tcPr>
          <w:p w14:paraId="040B46DD" w14:textId="77777777" w:rsidR="003B2ACB" w:rsidRPr="00EC18BB" w:rsidRDefault="003B2ACB" w:rsidP="003E79F2">
            <w:pPr>
              <w:ind w:right="-2"/>
              <w:jc w:val="center"/>
            </w:pPr>
            <w:r w:rsidRPr="00EC18BB">
              <w:t>1</w:t>
            </w:r>
            <w:r>
              <w:t>,00</w:t>
            </w:r>
          </w:p>
        </w:tc>
        <w:tc>
          <w:tcPr>
            <w:tcW w:w="850" w:type="dxa"/>
            <w:shd w:val="clear" w:color="auto" w:fill="auto"/>
            <w:vAlign w:val="center"/>
          </w:tcPr>
          <w:p w14:paraId="3FAA43EB" w14:textId="77777777" w:rsidR="003B2ACB" w:rsidRDefault="003B2ACB" w:rsidP="003E79F2">
            <w:pPr>
              <w:jc w:val="center"/>
            </w:pPr>
            <w:r w:rsidRPr="00084BAE">
              <w:t>x</w:t>
            </w:r>
          </w:p>
        </w:tc>
        <w:tc>
          <w:tcPr>
            <w:tcW w:w="992" w:type="dxa"/>
            <w:shd w:val="clear" w:color="auto" w:fill="auto"/>
            <w:vAlign w:val="center"/>
          </w:tcPr>
          <w:p w14:paraId="01FC7657" w14:textId="77777777" w:rsidR="003B2ACB" w:rsidRDefault="003B2ACB" w:rsidP="003E79F2">
            <w:pPr>
              <w:jc w:val="center"/>
            </w:pPr>
            <w:r w:rsidRPr="00033D4E">
              <w:t>x</w:t>
            </w:r>
          </w:p>
        </w:tc>
        <w:tc>
          <w:tcPr>
            <w:tcW w:w="1418" w:type="dxa"/>
            <w:shd w:val="clear" w:color="auto" w:fill="auto"/>
            <w:vAlign w:val="center"/>
          </w:tcPr>
          <w:p w14:paraId="4D5488E0" w14:textId="77777777" w:rsidR="003B2ACB" w:rsidRPr="002D61DB" w:rsidRDefault="003B2ACB" w:rsidP="003E79F2">
            <w:pPr>
              <w:jc w:val="center"/>
            </w:pPr>
            <w:r>
              <w:t>х</w:t>
            </w:r>
          </w:p>
        </w:tc>
        <w:tc>
          <w:tcPr>
            <w:tcW w:w="1336" w:type="dxa"/>
            <w:shd w:val="clear" w:color="auto" w:fill="auto"/>
            <w:vAlign w:val="center"/>
          </w:tcPr>
          <w:p w14:paraId="3F13C5BB" w14:textId="77777777" w:rsidR="003B2ACB" w:rsidRDefault="003B2ACB" w:rsidP="003E79F2">
            <w:pPr>
              <w:jc w:val="center"/>
            </w:pPr>
            <w:r w:rsidRPr="00033D4E">
              <w:t>x</w:t>
            </w:r>
          </w:p>
        </w:tc>
        <w:tc>
          <w:tcPr>
            <w:tcW w:w="1216" w:type="dxa"/>
            <w:shd w:val="clear" w:color="auto" w:fill="auto"/>
            <w:vAlign w:val="center"/>
          </w:tcPr>
          <w:p w14:paraId="749564EE" w14:textId="77777777" w:rsidR="003B2ACB" w:rsidRDefault="003B2ACB" w:rsidP="003E79F2">
            <w:pPr>
              <w:jc w:val="center"/>
            </w:pPr>
            <w:r w:rsidRPr="00033D4E">
              <w:t>x</w:t>
            </w:r>
          </w:p>
        </w:tc>
      </w:tr>
    </w:tbl>
    <w:p w14:paraId="25B0EB9D" w14:textId="77777777" w:rsidR="003B2ACB" w:rsidRDefault="003B2ACB" w:rsidP="003B2ACB">
      <w:pPr>
        <w:ind w:right="-711"/>
        <w:rPr>
          <w:color w:val="000000"/>
          <w:sz w:val="28"/>
          <w:szCs w:val="28"/>
        </w:rPr>
      </w:pPr>
    </w:p>
    <w:p w14:paraId="26815BD5" w14:textId="665E81B0" w:rsidR="003B2ACB" w:rsidRPr="00081AD4" w:rsidRDefault="003B2ACB" w:rsidP="003B2ACB">
      <w:pPr>
        <w:tabs>
          <w:tab w:val="left" w:pos="5580"/>
          <w:tab w:val="left" w:pos="9498"/>
        </w:tabs>
        <w:ind w:right="-569" w:firstLine="6096"/>
        <w:rPr>
          <w:color w:val="000000" w:themeColor="text1"/>
        </w:rPr>
      </w:pPr>
      <w:r>
        <w:rPr>
          <w:sz w:val="28"/>
          <w:szCs w:val="28"/>
        </w:rPr>
        <w:br w:type="page"/>
      </w:r>
      <w:r w:rsidRPr="00081AD4">
        <w:rPr>
          <w:color w:val="000000" w:themeColor="text1"/>
        </w:rPr>
        <w:t xml:space="preserve">Приложение № </w:t>
      </w:r>
      <w:r>
        <w:rPr>
          <w:color w:val="000000" w:themeColor="text1"/>
        </w:rPr>
        <w:t>31</w:t>
      </w:r>
      <w:r w:rsidRPr="00081AD4">
        <w:rPr>
          <w:color w:val="000000" w:themeColor="text1"/>
        </w:rPr>
        <w:t xml:space="preserve"> к протоколу № 8</w:t>
      </w:r>
      <w:r>
        <w:rPr>
          <w:color w:val="000000" w:themeColor="text1"/>
        </w:rPr>
        <w:t>2</w:t>
      </w:r>
    </w:p>
    <w:p w14:paraId="4BACC6BB" w14:textId="77777777" w:rsidR="003B2ACB" w:rsidRPr="00081AD4" w:rsidRDefault="003B2ACB" w:rsidP="003B2ACB">
      <w:pPr>
        <w:tabs>
          <w:tab w:val="left" w:pos="5580"/>
          <w:tab w:val="left" w:pos="9498"/>
        </w:tabs>
        <w:ind w:right="-569" w:firstLine="6096"/>
        <w:rPr>
          <w:color w:val="000000" w:themeColor="text1"/>
        </w:rPr>
      </w:pPr>
      <w:r w:rsidRPr="00081AD4">
        <w:rPr>
          <w:color w:val="000000" w:themeColor="text1"/>
        </w:rPr>
        <w:t>заседания Правления Региональной</w:t>
      </w:r>
    </w:p>
    <w:p w14:paraId="3E50D14B" w14:textId="77777777" w:rsidR="003B2ACB" w:rsidRPr="00081AD4" w:rsidRDefault="003B2ACB" w:rsidP="003B2ACB">
      <w:pPr>
        <w:tabs>
          <w:tab w:val="left" w:pos="5580"/>
          <w:tab w:val="left" w:pos="9498"/>
        </w:tabs>
        <w:ind w:right="-569" w:firstLine="6096"/>
        <w:rPr>
          <w:color w:val="000000" w:themeColor="text1"/>
        </w:rPr>
      </w:pPr>
      <w:r w:rsidRPr="00081AD4">
        <w:rPr>
          <w:color w:val="000000" w:themeColor="text1"/>
        </w:rPr>
        <w:t>энергетической комиссии</w:t>
      </w:r>
    </w:p>
    <w:p w14:paraId="3D7A1086" w14:textId="77777777" w:rsidR="003B2ACB" w:rsidRDefault="003B2ACB" w:rsidP="003B2ACB">
      <w:pPr>
        <w:tabs>
          <w:tab w:val="left" w:pos="5580"/>
          <w:tab w:val="left" w:pos="9498"/>
        </w:tabs>
        <w:ind w:right="-569" w:firstLine="6096"/>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4D52CDCC" w14:textId="0ED8BC33" w:rsidR="003B2ACB" w:rsidRDefault="003B2ACB" w:rsidP="003B2ACB">
      <w:pPr>
        <w:ind w:left="5103"/>
        <w:jc w:val="center"/>
        <w:rPr>
          <w:sz w:val="28"/>
          <w:szCs w:val="28"/>
        </w:rPr>
      </w:pPr>
    </w:p>
    <w:p w14:paraId="7CADECE3" w14:textId="77777777" w:rsidR="003B2ACB" w:rsidRPr="00FD033C" w:rsidRDefault="003B2ACB" w:rsidP="003B2ACB">
      <w:pPr>
        <w:ind w:right="-2"/>
        <w:rPr>
          <w:color w:val="000000"/>
          <w:sz w:val="4"/>
          <w:szCs w:val="4"/>
        </w:rPr>
      </w:pPr>
    </w:p>
    <w:p w14:paraId="3765C23E" w14:textId="77777777" w:rsidR="003B2ACB" w:rsidRPr="00020129" w:rsidRDefault="003B2ACB" w:rsidP="003B2ACB">
      <w:pPr>
        <w:ind w:right="-142"/>
        <w:jc w:val="center"/>
        <w:rPr>
          <w:b/>
          <w:bCs/>
          <w:kern w:val="32"/>
          <w:sz w:val="28"/>
          <w:szCs w:val="28"/>
        </w:rPr>
      </w:pPr>
      <w:r>
        <w:rPr>
          <w:b/>
          <w:bCs/>
          <w:sz w:val="28"/>
          <w:szCs w:val="28"/>
        </w:rPr>
        <w:t>Долгосрочные т</w:t>
      </w:r>
      <w:r w:rsidRPr="00020129">
        <w:rPr>
          <w:b/>
          <w:bCs/>
          <w:sz w:val="28"/>
          <w:szCs w:val="28"/>
        </w:rPr>
        <w:t>арифы</w:t>
      </w:r>
      <w:r w:rsidRPr="00020129">
        <w:rPr>
          <w:b/>
          <w:bCs/>
          <w:sz w:val="28"/>
          <w:szCs w:val="28"/>
          <w:lang w:val="x-none"/>
        </w:rPr>
        <w:t xml:space="preserve"> </w:t>
      </w:r>
      <w:r>
        <w:rPr>
          <w:b/>
          <w:bCs/>
          <w:sz w:val="28"/>
          <w:szCs w:val="28"/>
        </w:rPr>
        <w:t>ООО «МЕЧЕЛ-ЭНЕРГО</w:t>
      </w:r>
      <w:r w:rsidRPr="00020129">
        <w:rPr>
          <w:b/>
          <w:bCs/>
          <w:sz w:val="28"/>
          <w:szCs w:val="28"/>
        </w:rPr>
        <w:t xml:space="preserve">» </w:t>
      </w:r>
      <w:r w:rsidRPr="00A801E6">
        <w:rPr>
          <w:b/>
          <w:bCs/>
          <w:sz w:val="28"/>
          <w:szCs w:val="28"/>
          <w:lang w:val="x-none"/>
        </w:rPr>
        <w:t>на услуги</w:t>
      </w:r>
      <w:r>
        <w:rPr>
          <w:b/>
          <w:bCs/>
          <w:sz w:val="28"/>
          <w:szCs w:val="28"/>
          <w:lang w:val="x-none"/>
        </w:rPr>
        <w:br/>
      </w:r>
      <w:r w:rsidRPr="00A801E6">
        <w:rPr>
          <w:b/>
          <w:bCs/>
          <w:sz w:val="28"/>
          <w:szCs w:val="28"/>
          <w:lang w:val="x-none"/>
        </w:rPr>
        <w:t xml:space="preserve"> по передаче тепловой энергии, теплоносителя</w:t>
      </w:r>
      <w:r>
        <w:rPr>
          <w:b/>
          <w:bCs/>
          <w:sz w:val="28"/>
          <w:szCs w:val="28"/>
          <w:lang w:val="x-none"/>
        </w:rPr>
        <w:br/>
      </w:r>
      <w:r w:rsidRPr="00A801E6">
        <w:rPr>
          <w:b/>
          <w:bCs/>
          <w:sz w:val="28"/>
          <w:szCs w:val="28"/>
          <w:lang w:val="x-none"/>
        </w:rPr>
        <w:t xml:space="preserve"> от теплоисточника ПАО «ЮК ГРЭС», реализуемые</w:t>
      </w:r>
      <w:r>
        <w:rPr>
          <w:b/>
          <w:bCs/>
          <w:sz w:val="28"/>
          <w:szCs w:val="28"/>
          <w:lang w:val="x-none"/>
        </w:rPr>
        <w:br/>
      </w:r>
      <w:r w:rsidRPr="00A801E6">
        <w:rPr>
          <w:b/>
          <w:bCs/>
          <w:sz w:val="28"/>
          <w:szCs w:val="28"/>
          <w:lang w:val="x-none"/>
        </w:rPr>
        <w:t xml:space="preserve"> на потребительском рынке Калтан</w:t>
      </w:r>
      <w:r>
        <w:rPr>
          <w:b/>
          <w:bCs/>
          <w:sz w:val="28"/>
          <w:szCs w:val="28"/>
        </w:rPr>
        <w:t>ского городского округа</w:t>
      </w:r>
      <w:r w:rsidRPr="00A801E6">
        <w:rPr>
          <w:b/>
          <w:bCs/>
          <w:sz w:val="28"/>
          <w:szCs w:val="28"/>
          <w:lang w:val="x-none"/>
        </w:rPr>
        <w:t>,</w:t>
      </w:r>
    </w:p>
    <w:p w14:paraId="55D98F13" w14:textId="77777777" w:rsidR="003B2ACB" w:rsidRPr="00020129" w:rsidRDefault="003B2ACB" w:rsidP="003B2ACB">
      <w:pPr>
        <w:tabs>
          <w:tab w:val="left" w:pos="0"/>
        </w:tabs>
        <w:spacing w:after="200" w:line="276" w:lineRule="auto"/>
        <w:ind w:left="709" w:right="-142"/>
        <w:jc w:val="center"/>
        <w:rPr>
          <w:bCs/>
          <w:sz w:val="4"/>
          <w:szCs w:val="4"/>
        </w:rPr>
      </w:pPr>
      <w:r w:rsidRPr="00020129">
        <w:rPr>
          <w:rFonts w:eastAsiaTheme="minorHAnsi"/>
          <w:b/>
          <w:sz w:val="28"/>
          <w:szCs w:val="28"/>
        </w:rPr>
        <w:t xml:space="preserve">на период с </w:t>
      </w:r>
      <w:r>
        <w:rPr>
          <w:rFonts w:eastAsiaTheme="minorHAnsi"/>
          <w:b/>
          <w:sz w:val="28"/>
          <w:szCs w:val="28"/>
        </w:rPr>
        <w:t>01.01.2021</w:t>
      </w:r>
      <w:r w:rsidRPr="00020129">
        <w:rPr>
          <w:b/>
          <w:bCs/>
          <w:sz w:val="28"/>
          <w:szCs w:val="28"/>
        </w:rPr>
        <w:t xml:space="preserve"> по 31.12.20</w:t>
      </w:r>
      <w:r>
        <w:rPr>
          <w:b/>
          <w:bCs/>
          <w:sz w:val="28"/>
          <w:szCs w:val="28"/>
        </w:rPr>
        <w:t>23</w:t>
      </w:r>
    </w:p>
    <w:p w14:paraId="1652C1D8" w14:textId="77777777" w:rsidR="003B2ACB" w:rsidRPr="00020129" w:rsidRDefault="003B2ACB" w:rsidP="003B2ACB">
      <w:pPr>
        <w:jc w:val="right"/>
        <w:rPr>
          <w:sz w:val="28"/>
          <w:szCs w:val="28"/>
        </w:rPr>
      </w:pPr>
      <w:r w:rsidRPr="00020129">
        <w:rPr>
          <w:sz w:val="28"/>
          <w:szCs w:val="28"/>
        </w:rPr>
        <w:t xml:space="preserve"> (</w:t>
      </w:r>
      <w:r>
        <w:rPr>
          <w:sz w:val="28"/>
          <w:szCs w:val="28"/>
        </w:rPr>
        <w:t xml:space="preserve">без </w:t>
      </w:r>
      <w:r w:rsidRPr="00020129">
        <w:rPr>
          <w:sz w:val="28"/>
          <w:szCs w:val="28"/>
        </w:rPr>
        <w:t>НДС)</w:t>
      </w:r>
    </w:p>
    <w:tbl>
      <w:tblPr>
        <w:tblW w:w="101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23"/>
        <w:gridCol w:w="2126"/>
        <w:gridCol w:w="1985"/>
        <w:gridCol w:w="1275"/>
      </w:tblGrid>
      <w:tr w:rsidR="003B2ACB" w:rsidRPr="00B60B5A" w14:paraId="2C86EFD2" w14:textId="77777777" w:rsidTr="003E79F2">
        <w:trPr>
          <w:trHeight w:val="221"/>
        </w:trPr>
        <w:tc>
          <w:tcPr>
            <w:tcW w:w="2268" w:type="dxa"/>
            <w:vMerge w:val="restart"/>
            <w:shd w:val="clear" w:color="auto" w:fill="auto"/>
            <w:vAlign w:val="center"/>
          </w:tcPr>
          <w:p w14:paraId="7FE32B32" w14:textId="77777777" w:rsidR="003B2ACB" w:rsidRPr="00B60B5A" w:rsidRDefault="003B2ACB" w:rsidP="003E79F2">
            <w:pPr>
              <w:ind w:right="-2"/>
              <w:jc w:val="center"/>
              <w:rPr>
                <w:sz w:val="22"/>
                <w:szCs w:val="22"/>
              </w:rPr>
            </w:pPr>
            <w:r w:rsidRPr="00B60B5A">
              <w:rPr>
                <w:sz w:val="22"/>
                <w:szCs w:val="22"/>
              </w:rPr>
              <w:t>Наименование регулируемой организации</w:t>
            </w:r>
          </w:p>
        </w:tc>
        <w:tc>
          <w:tcPr>
            <w:tcW w:w="2523" w:type="dxa"/>
            <w:vMerge w:val="restart"/>
            <w:shd w:val="clear" w:color="auto" w:fill="auto"/>
            <w:vAlign w:val="center"/>
          </w:tcPr>
          <w:p w14:paraId="48FD120D" w14:textId="77777777" w:rsidR="003B2ACB" w:rsidRPr="00B60B5A" w:rsidRDefault="003B2ACB" w:rsidP="003E79F2">
            <w:pPr>
              <w:ind w:right="-2"/>
              <w:jc w:val="center"/>
              <w:rPr>
                <w:sz w:val="22"/>
                <w:szCs w:val="22"/>
              </w:rPr>
            </w:pPr>
            <w:r w:rsidRPr="00B60B5A">
              <w:rPr>
                <w:sz w:val="22"/>
                <w:szCs w:val="22"/>
              </w:rPr>
              <w:t>Вид тарифа</w:t>
            </w:r>
          </w:p>
        </w:tc>
        <w:tc>
          <w:tcPr>
            <w:tcW w:w="2126" w:type="dxa"/>
            <w:vMerge w:val="restart"/>
            <w:shd w:val="clear" w:color="auto" w:fill="auto"/>
            <w:vAlign w:val="center"/>
          </w:tcPr>
          <w:p w14:paraId="2FAA645A" w14:textId="77777777" w:rsidR="003B2ACB" w:rsidRPr="00B60B5A" w:rsidRDefault="003B2ACB" w:rsidP="003E79F2">
            <w:pPr>
              <w:ind w:right="-2"/>
              <w:jc w:val="center"/>
              <w:rPr>
                <w:sz w:val="22"/>
                <w:szCs w:val="22"/>
              </w:rPr>
            </w:pPr>
            <w:r w:rsidRPr="00B60B5A">
              <w:rPr>
                <w:sz w:val="22"/>
                <w:szCs w:val="22"/>
              </w:rPr>
              <w:t>Период</w:t>
            </w:r>
          </w:p>
        </w:tc>
        <w:tc>
          <w:tcPr>
            <w:tcW w:w="3260" w:type="dxa"/>
            <w:gridSpan w:val="2"/>
            <w:shd w:val="clear" w:color="auto" w:fill="auto"/>
            <w:vAlign w:val="center"/>
          </w:tcPr>
          <w:p w14:paraId="36D88C30" w14:textId="77777777" w:rsidR="003B2ACB" w:rsidRPr="00B60B5A" w:rsidRDefault="003B2ACB" w:rsidP="003E79F2">
            <w:pPr>
              <w:ind w:right="-2"/>
              <w:jc w:val="center"/>
              <w:rPr>
                <w:sz w:val="22"/>
                <w:szCs w:val="22"/>
              </w:rPr>
            </w:pPr>
            <w:r w:rsidRPr="00B60B5A">
              <w:rPr>
                <w:sz w:val="22"/>
                <w:szCs w:val="22"/>
              </w:rPr>
              <w:t>Вид теплоносителя</w:t>
            </w:r>
          </w:p>
        </w:tc>
      </w:tr>
      <w:tr w:rsidR="003B2ACB" w:rsidRPr="00B60B5A" w14:paraId="0896B393" w14:textId="77777777" w:rsidTr="003E79F2">
        <w:trPr>
          <w:trHeight w:val="511"/>
        </w:trPr>
        <w:tc>
          <w:tcPr>
            <w:tcW w:w="2268" w:type="dxa"/>
            <w:vMerge/>
            <w:shd w:val="clear" w:color="auto" w:fill="auto"/>
            <w:vAlign w:val="center"/>
          </w:tcPr>
          <w:p w14:paraId="4FAB11B9" w14:textId="77777777" w:rsidR="003B2ACB" w:rsidRPr="00B60B5A" w:rsidRDefault="003B2ACB" w:rsidP="003E79F2">
            <w:pPr>
              <w:ind w:right="-2"/>
              <w:jc w:val="center"/>
              <w:rPr>
                <w:sz w:val="22"/>
                <w:szCs w:val="22"/>
              </w:rPr>
            </w:pPr>
          </w:p>
        </w:tc>
        <w:tc>
          <w:tcPr>
            <w:tcW w:w="2523" w:type="dxa"/>
            <w:vMerge/>
            <w:shd w:val="clear" w:color="auto" w:fill="auto"/>
            <w:vAlign w:val="center"/>
          </w:tcPr>
          <w:p w14:paraId="70D3B627" w14:textId="77777777" w:rsidR="003B2ACB" w:rsidRPr="00B60B5A" w:rsidRDefault="003B2ACB" w:rsidP="003E79F2">
            <w:pPr>
              <w:ind w:right="-2"/>
              <w:jc w:val="center"/>
              <w:rPr>
                <w:sz w:val="22"/>
                <w:szCs w:val="22"/>
              </w:rPr>
            </w:pPr>
          </w:p>
        </w:tc>
        <w:tc>
          <w:tcPr>
            <w:tcW w:w="2126" w:type="dxa"/>
            <w:vMerge/>
            <w:shd w:val="clear" w:color="auto" w:fill="auto"/>
            <w:vAlign w:val="center"/>
          </w:tcPr>
          <w:p w14:paraId="04FFEF1B" w14:textId="77777777" w:rsidR="003B2ACB" w:rsidRPr="00B60B5A" w:rsidRDefault="003B2ACB" w:rsidP="003E79F2">
            <w:pPr>
              <w:ind w:right="-2"/>
              <w:jc w:val="center"/>
              <w:rPr>
                <w:sz w:val="22"/>
                <w:szCs w:val="22"/>
              </w:rPr>
            </w:pPr>
          </w:p>
        </w:tc>
        <w:tc>
          <w:tcPr>
            <w:tcW w:w="1985" w:type="dxa"/>
            <w:shd w:val="clear" w:color="auto" w:fill="auto"/>
            <w:vAlign w:val="center"/>
          </w:tcPr>
          <w:p w14:paraId="698498E0" w14:textId="77777777" w:rsidR="003B2ACB" w:rsidRPr="00B60B5A" w:rsidRDefault="003B2ACB" w:rsidP="003E79F2">
            <w:pPr>
              <w:ind w:right="-2"/>
              <w:jc w:val="center"/>
              <w:rPr>
                <w:sz w:val="22"/>
                <w:szCs w:val="22"/>
              </w:rPr>
            </w:pPr>
            <w:r w:rsidRPr="00B60B5A">
              <w:rPr>
                <w:sz w:val="22"/>
                <w:szCs w:val="22"/>
              </w:rPr>
              <w:t>Вода</w:t>
            </w:r>
          </w:p>
        </w:tc>
        <w:tc>
          <w:tcPr>
            <w:tcW w:w="1275" w:type="dxa"/>
            <w:shd w:val="clear" w:color="auto" w:fill="auto"/>
            <w:vAlign w:val="center"/>
          </w:tcPr>
          <w:p w14:paraId="1EE9C0D0" w14:textId="77777777" w:rsidR="003B2ACB" w:rsidRPr="00B60B5A" w:rsidRDefault="003B2ACB" w:rsidP="003E79F2">
            <w:pPr>
              <w:ind w:right="-2"/>
              <w:jc w:val="center"/>
              <w:rPr>
                <w:sz w:val="22"/>
                <w:szCs w:val="22"/>
              </w:rPr>
            </w:pPr>
            <w:r w:rsidRPr="00B60B5A">
              <w:rPr>
                <w:sz w:val="22"/>
                <w:szCs w:val="22"/>
              </w:rPr>
              <w:t>Пар</w:t>
            </w:r>
          </w:p>
        </w:tc>
      </w:tr>
      <w:tr w:rsidR="003B2ACB" w:rsidRPr="00B60B5A" w14:paraId="2BAFAEF8" w14:textId="77777777" w:rsidTr="003E79F2">
        <w:trPr>
          <w:trHeight w:val="291"/>
        </w:trPr>
        <w:tc>
          <w:tcPr>
            <w:tcW w:w="2268" w:type="dxa"/>
            <w:vMerge w:val="restart"/>
            <w:shd w:val="clear" w:color="auto" w:fill="auto"/>
            <w:vAlign w:val="center"/>
          </w:tcPr>
          <w:p w14:paraId="1873B0DF" w14:textId="77777777" w:rsidR="003B2ACB" w:rsidRDefault="003B2ACB" w:rsidP="003E79F2">
            <w:pPr>
              <w:ind w:right="-2"/>
              <w:jc w:val="center"/>
              <w:rPr>
                <w:bCs/>
                <w:color w:val="000000"/>
                <w:kern w:val="32"/>
                <w:sz w:val="22"/>
                <w:szCs w:val="22"/>
              </w:rPr>
            </w:pPr>
            <w:r>
              <w:rPr>
                <w:bCs/>
                <w:color w:val="000000"/>
                <w:kern w:val="32"/>
                <w:sz w:val="22"/>
                <w:szCs w:val="22"/>
              </w:rPr>
              <w:t>ООО</w:t>
            </w:r>
          </w:p>
          <w:p w14:paraId="295523C5" w14:textId="77777777" w:rsidR="003B2ACB" w:rsidRPr="00B60B5A" w:rsidRDefault="003B2ACB" w:rsidP="003E79F2">
            <w:pPr>
              <w:ind w:right="-2"/>
              <w:jc w:val="center"/>
              <w:rPr>
                <w:sz w:val="22"/>
                <w:szCs w:val="22"/>
              </w:rPr>
            </w:pPr>
            <w:r w:rsidRPr="00B60B5A">
              <w:rPr>
                <w:bCs/>
                <w:color w:val="000000"/>
                <w:kern w:val="32"/>
                <w:sz w:val="22"/>
                <w:szCs w:val="22"/>
              </w:rPr>
              <w:t>«</w:t>
            </w:r>
            <w:r>
              <w:rPr>
                <w:bCs/>
                <w:color w:val="000000"/>
                <w:kern w:val="32"/>
                <w:sz w:val="22"/>
                <w:szCs w:val="22"/>
              </w:rPr>
              <w:t>МЕЧЕЛ-ЭНЕРГО</w:t>
            </w:r>
            <w:r w:rsidRPr="00B60B5A">
              <w:rPr>
                <w:bCs/>
                <w:color w:val="000000"/>
                <w:kern w:val="32"/>
                <w:sz w:val="22"/>
                <w:szCs w:val="22"/>
              </w:rPr>
              <w:t>»</w:t>
            </w:r>
          </w:p>
        </w:tc>
        <w:tc>
          <w:tcPr>
            <w:tcW w:w="7909" w:type="dxa"/>
            <w:gridSpan w:val="4"/>
            <w:shd w:val="clear" w:color="auto" w:fill="auto"/>
            <w:vAlign w:val="center"/>
          </w:tcPr>
          <w:p w14:paraId="4249FE5B" w14:textId="77777777" w:rsidR="003B2ACB" w:rsidRPr="00B60B5A" w:rsidRDefault="003B2ACB" w:rsidP="003E79F2">
            <w:pPr>
              <w:ind w:right="-2"/>
              <w:jc w:val="center"/>
              <w:rPr>
                <w:sz w:val="22"/>
                <w:szCs w:val="22"/>
              </w:rPr>
            </w:pPr>
            <w:r w:rsidRPr="00B60B5A">
              <w:rPr>
                <w:sz w:val="22"/>
                <w:szCs w:val="22"/>
              </w:rPr>
              <w:t>Для потребителей в случае отсутствия дифференциации тарифов по схеме подключения</w:t>
            </w:r>
          </w:p>
        </w:tc>
      </w:tr>
      <w:tr w:rsidR="003B2ACB" w:rsidRPr="00B60B5A" w14:paraId="657FC07D" w14:textId="77777777" w:rsidTr="003E79F2">
        <w:tc>
          <w:tcPr>
            <w:tcW w:w="2268" w:type="dxa"/>
            <w:vMerge/>
            <w:shd w:val="clear" w:color="auto" w:fill="auto"/>
          </w:tcPr>
          <w:p w14:paraId="0DD825A1" w14:textId="77777777" w:rsidR="003B2ACB" w:rsidRPr="00B60B5A" w:rsidRDefault="003B2ACB" w:rsidP="003E79F2">
            <w:pPr>
              <w:ind w:right="-2"/>
              <w:jc w:val="center"/>
              <w:rPr>
                <w:sz w:val="22"/>
                <w:szCs w:val="22"/>
              </w:rPr>
            </w:pPr>
          </w:p>
        </w:tc>
        <w:tc>
          <w:tcPr>
            <w:tcW w:w="2523" w:type="dxa"/>
            <w:vMerge w:val="restart"/>
            <w:shd w:val="clear" w:color="auto" w:fill="auto"/>
            <w:vAlign w:val="center"/>
          </w:tcPr>
          <w:p w14:paraId="38285A8B" w14:textId="77777777" w:rsidR="003B2ACB" w:rsidRPr="00B60B5A" w:rsidRDefault="003B2ACB" w:rsidP="003E79F2">
            <w:pPr>
              <w:ind w:right="-2"/>
              <w:jc w:val="center"/>
              <w:rPr>
                <w:sz w:val="22"/>
                <w:szCs w:val="22"/>
              </w:rPr>
            </w:pPr>
            <w:r w:rsidRPr="00B60B5A">
              <w:rPr>
                <w:sz w:val="22"/>
                <w:szCs w:val="22"/>
              </w:rPr>
              <w:t>Одноставочный</w:t>
            </w:r>
          </w:p>
          <w:p w14:paraId="7F266427" w14:textId="77777777" w:rsidR="003B2ACB" w:rsidRPr="00B60B5A" w:rsidRDefault="003B2ACB" w:rsidP="003E79F2">
            <w:pPr>
              <w:ind w:right="-2"/>
              <w:jc w:val="center"/>
              <w:rPr>
                <w:sz w:val="22"/>
                <w:szCs w:val="22"/>
              </w:rPr>
            </w:pPr>
            <w:r w:rsidRPr="00B60B5A">
              <w:rPr>
                <w:sz w:val="22"/>
                <w:szCs w:val="22"/>
              </w:rPr>
              <w:t>руб./Гкал</w:t>
            </w:r>
          </w:p>
        </w:tc>
        <w:tc>
          <w:tcPr>
            <w:tcW w:w="2126" w:type="dxa"/>
            <w:shd w:val="clear" w:color="auto" w:fill="auto"/>
            <w:vAlign w:val="center"/>
          </w:tcPr>
          <w:p w14:paraId="7EDD2E51" w14:textId="77777777" w:rsidR="003B2ACB" w:rsidRPr="00B60B5A" w:rsidRDefault="003B2ACB" w:rsidP="003E79F2">
            <w:pPr>
              <w:ind w:right="-2"/>
              <w:jc w:val="center"/>
              <w:rPr>
                <w:sz w:val="22"/>
                <w:szCs w:val="22"/>
              </w:rPr>
            </w:pPr>
            <w:r>
              <w:rPr>
                <w:sz w:val="22"/>
                <w:szCs w:val="22"/>
              </w:rPr>
              <w:t>с 01.01.2021</w:t>
            </w:r>
          </w:p>
        </w:tc>
        <w:tc>
          <w:tcPr>
            <w:tcW w:w="1985" w:type="dxa"/>
            <w:shd w:val="clear" w:color="auto" w:fill="auto"/>
            <w:vAlign w:val="center"/>
          </w:tcPr>
          <w:p w14:paraId="0646C6E6" w14:textId="77777777" w:rsidR="003B2ACB" w:rsidRPr="00177FCF" w:rsidRDefault="003B2ACB" w:rsidP="003E79F2">
            <w:pPr>
              <w:jc w:val="center"/>
              <w:rPr>
                <w:sz w:val="22"/>
                <w:szCs w:val="22"/>
              </w:rPr>
            </w:pPr>
            <w:r>
              <w:rPr>
                <w:sz w:val="22"/>
                <w:szCs w:val="22"/>
              </w:rPr>
              <w:t>193,70</w:t>
            </w:r>
          </w:p>
        </w:tc>
        <w:tc>
          <w:tcPr>
            <w:tcW w:w="1275" w:type="dxa"/>
            <w:shd w:val="clear" w:color="auto" w:fill="auto"/>
            <w:vAlign w:val="center"/>
          </w:tcPr>
          <w:p w14:paraId="64492791" w14:textId="77777777" w:rsidR="003B2ACB" w:rsidRPr="00B60B5A" w:rsidRDefault="003B2ACB" w:rsidP="003E79F2">
            <w:pPr>
              <w:ind w:right="-2"/>
              <w:jc w:val="center"/>
              <w:rPr>
                <w:sz w:val="22"/>
                <w:szCs w:val="22"/>
                <w:lang w:val="en-US"/>
              </w:rPr>
            </w:pPr>
            <w:r w:rsidRPr="00B60B5A">
              <w:rPr>
                <w:sz w:val="22"/>
                <w:szCs w:val="22"/>
                <w:lang w:val="en-US"/>
              </w:rPr>
              <w:t>x</w:t>
            </w:r>
          </w:p>
        </w:tc>
      </w:tr>
      <w:tr w:rsidR="003B2ACB" w:rsidRPr="00B60B5A" w14:paraId="57225E8C" w14:textId="77777777" w:rsidTr="003E79F2">
        <w:tc>
          <w:tcPr>
            <w:tcW w:w="2268" w:type="dxa"/>
            <w:vMerge/>
            <w:shd w:val="clear" w:color="auto" w:fill="auto"/>
          </w:tcPr>
          <w:p w14:paraId="71085AF1" w14:textId="77777777" w:rsidR="003B2ACB" w:rsidRPr="00B60B5A" w:rsidRDefault="003B2ACB" w:rsidP="003E79F2">
            <w:pPr>
              <w:ind w:right="-2"/>
              <w:jc w:val="center"/>
              <w:rPr>
                <w:sz w:val="22"/>
                <w:szCs w:val="22"/>
              </w:rPr>
            </w:pPr>
          </w:p>
        </w:tc>
        <w:tc>
          <w:tcPr>
            <w:tcW w:w="2523" w:type="dxa"/>
            <w:vMerge/>
            <w:shd w:val="clear" w:color="auto" w:fill="auto"/>
            <w:vAlign w:val="center"/>
          </w:tcPr>
          <w:p w14:paraId="6895C017" w14:textId="77777777" w:rsidR="003B2ACB" w:rsidRPr="00B60B5A" w:rsidRDefault="003B2ACB" w:rsidP="003E79F2">
            <w:pPr>
              <w:ind w:right="-2"/>
              <w:jc w:val="center"/>
              <w:rPr>
                <w:sz w:val="22"/>
                <w:szCs w:val="22"/>
              </w:rPr>
            </w:pPr>
          </w:p>
        </w:tc>
        <w:tc>
          <w:tcPr>
            <w:tcW w:w="2126" w:type="dxa"/>
            <w:shd w:val="clear" w:color="auto" w:fill="auto"/>
            <w:vAlign w:val="center"/>
          </w:tcPr>
          <w:p w14:paraId="53F72BF7" w14:textId="77777777" w:rsidR="003B2ACB" w:rsidRPr="00B60B5A" w:rsidRDefault="003B2ACB" w:rsidP="003E79F2">
            <w:pPr>
              <w:ind w:right="-2"/>
              <w:jc w:val="center"/>
              <w:rPr>
                <w:sz w:val="22"/>
                <w:szCs w:val="22"/>
              </w:rPr>
            </w:pPr>
            <w:r>
              <w:rPr>
                <w:sz w:val="22"/>
                <w:szCs w:val="22"/>
              </w:rPr>
              <w:t>с 01.07.2021</w:t>
            </w:r>
          </w:p>
        </w:tc>
        <w:tc>
          <w:tcPr>
            <w:tcW w:w="1985" w:type="dxa"/>
            <w:shd w:val="clear" w:color="auto" w:fill="auto"/>
            <w:vAlign w:val="center"/>
          </w:tcPr>
          <w:p w14:paraId="4C5E7500" w14:textId="77777777" w:rsidR="003B2ACB" w:rsidRPr="00177FCF" w:rsidRDefault="003B2ACB" w:rsidP="003E79F2">
            <w:pPr>
              <w:jc w:val="center"/>
              <w:rPr>
                <w:sz w:val="22"/>
                <w:szCs w:val="22"/>
              </w:rPr>
            </w:pPr>
            <w:r>
              <w:rPr>
                <w:sz w:val="22"/>
                <w:szCs w:val="22"/>
              </w:rPr>
              <w:t>193,71</w:t>
            </w:r>
          </w:p>
        </w:tc>
        <w:tc>
          <w:tcPr>
            <w:tcW w:w="1275" w:type="dxa"/>
            <w:shd w:val="clear" w:color="auto" w:fill="auto"/>
            <w:vAlign w:val="center"/>
          </w:tcPr>
          <w:p w14:paraId="5EBB6BC5" w14:textId="77777777" w:rsidR="003B2ACB" w:rsidRPr="00B60B5A" w:rsidRDefault="003B2ACB" w:rsidP="003E79F2">
            <w:pPr>
              <w:ind w:right="-2"/>
              <w:jc w:val="center"/>
              <w:rPr>
                <w:sz w:val="22"/>
                <w:szCs w:val="22"/>
                <w:lang w:val="en-US"/>
              </w:rPr>
            </w:pPr>
            <w:r w:rsidRPr="00B60B5A">
              <w:rPr>
                <w:sz w:val="22"/>
                <w:szCs w:val="22"/>
                <w:lang w:val="en-US"/>
              </w:rPr>
              <w:t>x</w:t>
            </w:r>
          </w:p>
        </w:tc>
      </w:tr>
      <w:tr w:rsidR="003B2ACB" w:rsidRPr="00B60B5A" w14:paraId="7CF40C8D" w14:textId="77777777" w:rsidTr="003E79F2">
        <w:tc>
          <w:tcPr>
            <w:tcW w:w="2268" w:type="dxa"/>
            <w:vMerge/>
            <w:shd w:val="clear" w:color="auto" w:fill="auto"/>
          </w:tcPr>
          <w:p w14:paraId="5C9215F9" w14:textId="77777777" w:rsidR="003B2ACB" w:rsidRPr="00B60B5A" w:rsidRDefault="003B2ACB" w:rsidP="003E79F2">
            <w:pPr>
              <w:ind w:right="-2"/>
              <w:jc w:val="center"/>
              <w:rPr>
                <w:sz w:val="22"/>
                <w:szCs w:val="22"/>
              </w:rPr>
            </w:pPr>
          </w:p>
        </w:tc>
        <w:tc>
          <w:tcPr>
            <w:tcW w:w="2523" w:type="dxa"/>
            <w:vMerge/>
            <w:shd w:val="clear" w:color="auto" w:fill="auto"/>
            <w:vAlign w:val="center"/>
          </w:tcPr>
          <w:p w14:paraId="6B61C79F" w14:textId="77777777" w:rsidR="003B2ACB" w:rsidRPr="00B60B5A" w:rsidRDefault="003B2ACB" w:rsidP="003E79F2">
            <w:pPr>
              <w:ind w:right="-2"/>
              <w:jc w:val="center"/>
              <w:rPr>
                <w:sz w:val="22"/>
                <w:szCs w:val="22"/>
              </w:rPr>
            </w:pPr>
          </w:p>
        </w:tc>
        <w:tc>
          <w:tcPr>
            <w:tcW w:w="2126" w:type="dxa"/>
            <w:shd w:val="clear" w:color="auto" w:fill="auto"/>
            <w:vAlign w:val="center"/>
          </w:tcPr>
          <w:p w14:paraId="21341A9F" w14:textId="77777777" w:rsidR="003B2ACB" w:rsidRPr="00B60B5A" w:rsidRDefault="003B2ACB" w:rsidP="003E79F2">
            <w:pPr>
              <w:ind w:right="-2"/>
              <w:jc w:val="center"/>
              <w:rPr>
                <w:sz w:val="22"/>
                <w:szCs w:val="22"/>
              </w:rPr>
            </w:pPr>
            <w:r>
              <w:rPr>
                <w:sz w:val="22"/>
                <w:szCs w:val="22"/>
              </w:rPr>
              <w:t>с 01.01.2022</w:t>
            </w:r>
          </w:p>
        </w:tc>
        <w:tc>
          <w:tcPr>
            <w:tcW w:w="1985" w:type="dxa"/>
            <w:shd w:val="clear" w:color="auto" w:fill="auto"/>
          </w:tcPr>
          <w:p w14:paraId="66EE02FA" w14:textId="77777777" w:rsidR="003B2ACB" w:rsidRPr="00177FCF" w:rsidRDefault="003B2ACB" w:rsidP="003E79F2">
            <w:pPr>
              <w:jc w:val="center"/>
              <w:rPr>
                <w:sz w:val="22"/>
                <w:szCs w:val="22"/>
              </w:rPr>
            </w:pPr>
            <w:r>
              <w:rPr>
                <w:sz w:val="22"/>
                <w:szCs w:val="22"/>
              </w:rPr>
              <w:t>193,71</w:t>
            </w:r>
          </w:p>
        </w:tc>
        <w:tc>
          <w:tcPr>
            <w:tcW w:w="1275" w:type="dxa"/>
            <w:shd w:val="clear" w:color="auto" w:fill="auto"/>
          </w:tcPr>
          <w:p w14:paraId="53F51A05" w14:textId="77777777" w:rsidR="003B2ACB" w:rsidRPr="00B60B5A" w:rsidRDefault="003B2ACB" w:rsidP="003E79F2">
            <w:pPr>
              <w:ind w:right="-2"/>
              <w:jc w:val="center"/>
              <w:rPr>
                <w:sz w:val="22"/>
                <w:szCs w:val="22"/>
                <w:lang w:val="en-US"/>
              </w:rPr>
            </w:pPr>
            <w:r w:rsidRPr="007B5C02">
              <w:t>x</w:t>
            </w:r>
          </w:p>
        </w:tc>
      </w:tr>
      <w:tr w:rsidR="003B2ACB" w:rsidRPr="00B60B5A" w14:paraId="69A35C3E" w14:textId="77777777" w:rsidTr="003E79F2">
        <w:tc>
          <w:tcPr>
            <w:tcW w:w="2268" w:type="dxa"/>
            <w:vMerge/>
            <w:shd w:val="clear" w:color="auto" w:fill="auto"/>
          </w:tcPr>
          <w:p w14:paraId="39927C27" w14:textId="77777777" w:rsidR="003B2ACB" w:rsidRPr="00B60B5A" w:rsidRDefault="003B2ACB" w:rsidP="003E79F2">
            <w:pPr>
              <w:ind w:right="-2"/>
              <w:jc w:val="center"/>
              <w:rPr>
                <w:sz w:val="22"/>
                <w:szCs w:val="22"/>
              </w:rPr>
            </w:pPr>
          </w:p>
        </w:tc>
        <w:tc>
          <w:tcPr>
            <w:tcW w:w="2523" w:type="dxa"/>
            <w:vMerge/>
            <w:shd w:val="clear" w:color="auto" w:fill="auto"/>
            <w:vAlign w:val="center"/>
          </w:tcPr>
          <w:p w14:paraId="43B1B29E" w14:textId="77777777" w:rsidR="003B2ACB" w:rsidRPr="00B60B5A" w:rsidRDefault="003B2ACB" w:rsidP="003E79F2">
            <w:pPr>
              <w:ind w:right="-2"/>
              <w:jc w:val="center"/>
              <w:rPr>
                <w:sz w:val="22"/>
                <w:szCs w:val="22"/>
              </w:rPr>
            </w:pPr>
          </w:p>
        </w:tc>
        <w:tc>
          <w:tcPr>
            <w:tcW w:w="2126" w:type="dxa"/>
            <w:shd w:val="clear" w:color="auto" w:fill="auto"/>
            <w:vAlign w:val="center"/>
          </w:tcPr>
          <w:p w14:paraId="131E380F" w14:textId="77777777" w:rsidR="003B2ACB" w:rsidRPr="00B60B5A" w:rsidRDefault="003B2ACB" w:rsidP="003E79F2">
            <w:pPr>
              <w:ind w:right="-2"/>
              <w:jc w:val="center"/>
              <w:rPr>
                <w:sz w:val="22"/>
                <w:szCs w:val="22"/>
              </w:rPr>
            </w:pPr>
            <w:r>
              <w:rPr>
                <w:sz w:val="22"/>
                <w:szCs w:val="22"/>
              </w:rPr>
              <w:t>с 01.07.2022</w:t>
            </w:r>
          </w:p>
        </w:tc>
        <w:tc>
          <w:tcPr>
            <w:tcW w:w="1985" w:type="dxa"/>
            <w:shd w:val="clear" w:color="auto" w:fill="auto"/>
          </w:tcPr>
          <w:p w14:paraId="09595711" w14:textId="77777777" w:rsidR="003B2ACB" w:rsidRPr="00177FCF" w:rsidRDefault="003B2ACB" w:rsidP="003E79F2">
            <w:pPr>
              <w:jc w:val="center"/>
              <w:rPr>
                <w:sz w:val="22"/>
                <w:szCs w:val="22"/>
              </w:rPr>
            </w:pPr>
            <w:r>
              <w:rPr>
                <w:sz w:val="22"/>
                <w:szCs w:val="22"/>
              </w:rPr>
              <w:t>205,04</w:t>
            </w:r>
          </w:p>
        </w:tc>
        <w:tc>
          <w:tcPr>
            <w:tcW w:w="1275" w:type="dxa"/>
            <w:shd w:val="clear" w:color="auto" w:fill="auto"/>
          </w:tcPr>
          <w:p w14:paraId="436DE2D2" w14:textId="77777777" w:rsidR="003B2ACB" w:rsidRPr="00B60B5A" w:rsidRDefault="003B2ACB" w:rsidP="003E79F2">
            <w:pPr>
              <w:ind w:right="-2"/>
              <w:jc w:val="center"/>
              <w:rPr>
                <w:sz w:val="22"/>
                <w:szCs w:val="22"/>
                <w:lang w:val="en-US"/>
              </w:rPr>
            </w:pPr>
            <w:r w:rsidRPr="007B5C02">
              <w:t>x</w:t>
            </w:r>
          </w:p>
        </w:tc>
      </w:tr>
      <w:tr w:rsidR="003B2ACB" w:rsidRPr="00B60B5A" w14:paraId="50995DBA" w14:textId="77777777" w:rsidTr="003E79F2">
        <w:tc>
          <w:tcPr>
            <w:tcW w:w="2268" w:type="dxa"/>
            <w:vMerge/>
            <w:shd w:val="clear" w:color="auto" w:fill="auto"/>
          </w:tcPr>
          <w:p w14:paraId="3B169B14" w14:textId="77777777" w:rsidR="003B2ACB" w:rsidRPr="00B60B5A" w:rsidRDefault="003B2ACB" w:rsidP="003E79F2">
            <w:pPr>
              <w:ind w:right="-2"/>
              <w:jc w:val="center"/>
              <w:rPr>
                <w:sz w:val="22"/>
                <w:szCs w:val="22"/>
              </w:rPr>
            </w:pPr>
          </w:p>
        </w:tc>
        <w:tc>
          <w:tcPr>
            <w:tcW w:w="2523" w:type="dxa"/>
            <w:vMerge/>
            <w:shd w:val="clear" w:color="auto" w:fill="auto"/>
            <w:vAlign w:val="center"/>
          </w:tcPr>
          <w:p w14:paraId="6D481EF6" w14:textId="77777777" w:rsidR="003B2ACB" w:rsidRPr="00B60B5A" w:rsidRDefault="003B2ACB" w:rsidP="003E79F2">
            <w:pPr>
              <w:ind w:right="-2"/>
              <w:jc w:val="center"/>
              <w:rPr>
                <w:sz w:val="22"/>
                <w:szCs w:val="22"/>
              </w:rPr>
            </w:pPr>
          </w:p>
        </w:tc>
        <w:tc>
          <w:tcPr>
            <w:tcW w:w="2126" w:type="dxa"/>
            <w:shd w:val="clear" w:color="auto" w:fill="auto"/>
            <w:vAlign w:val="center"/>
          </w:tcPr>
          <w:p w14:paraId="02D8B543" w14:textId="77777777" w:rsidR="003B2ACB" w:rsidRPr="00B60B5A" w:rsidRDefault="003B2ACB" w:rsidP="003E79F2">
            <w:pPr>
              <w:ind w:right="-2"/>
              <w:jc w:val="center"/>
              <w:rPr>
                <w:sz w:val="22"/>
                <w:szCs w:val="22"/>
              </w:rPr>
            </w:pPr>
            <w:r>
              <w:rPr>
                <w:sz w:val="22"/>
                <w:szCs w:val="22"/>
              </w:rPr>
              <w:t>с 01.01.2023</w:t>
            </w:r>
          </w:p>
        </w:tc>
        <w:tc>
          <w:tcPr>
            <w:tcW w:w="1985" w:type="dxa"/>
            <w:shd w:val="clear" w:color="auto" w:fill="auto"/>
          </w:tcPr>
          <w:p w14:paraId="4EAE8269" w14:textId="77777777" w:rsidR="003B2ACB" w:rsidRPr="00177FCF" w:rsidRDefault="003B2ACB" w:rsidP="003E79F2">
            <w:pPr>
              <w:jc w:val="center"/>
              <w:rPr>
                <w:sz w:val="22"/>
                <w:szCs w:val="22"/>
              </w:rPr>
            </w:pPr>
            <w:r>
              <w:rPr>
                <w:sz w:val="22"/>
                <w:szCs w:val="22"/>
              </w:rPr>
              <w:t>205,04</w:t>
            </w:r>
          </w:p>
        </w:tc>
        <w:tc>
          <w:tcPr>
            <w:tcW w:w="1275" w:type="dxa"/>
            <w:shd w:val="clear" w:color="auto" w:fill="auto"/>
          </w:tcPr>
          <w:p w14:paraId="17CDE365" w14:textId="77777777" w:rsidR="003B2ACB" w:rsidRPr="00B60B5A" w:rsidRDefault="003B2ACB" w:rsidP="003E79F2">
            <w:pPr>
              <w:ind w:right="-2"/>
              <w:jc w:val="center"/>
              <w:rPr>
                <w:sz w:val="22"/>
                <w:szCs w:val="22"/>
                <w:lang w:val="en-US"/>
              </w:rPr>
            </w:pPr>
            <w:r w:rsidRPr="007B5C02">
              <w:t>x</w:t>
            </w:r>
          </w:p>
        </w:tc>
      </w:tr>
      <w:tr w:rsidR="003B2ACB" w:rsidRPr="00B60B5A" w14:paraId="35BF6395" w14:textId="77777777" w:rsidTr="003E79F2">
        <w:tc>
          <w:tcPr>
            <w:tcW w:w="2268" w:type="dxa"/>
            <w:vMerge/>
            <w:shd w:val="clear" w:color="auto" w:fill="auto"/>
          </w:tcPr>
          <w:p w14:paraId="26AD7FB7" w14:textId="77777777" w:rsidR="003B2ACB" w:rsidRPr="00B60B5A" w:rsidRDefault="003B2ACB" w:rsidP="003E79F2">
            <w:pPr>
              <w:ind w:right="-2"/>
              <w:jc w:val="center"/>
              <w:rPr>
                <w:sz w:val="22"/>
                <w:szCs w:val="22"/>
              </w:rPr>
            </w:pPr>
          </w:p>
        </w:tc>
        <w:tc>
          <w:tcPr>
            <w:tcW w:w="2523" w:type="dxa"/>
            <w:vMerge/>
            <w:shd w:val="clear" w:color="auto" w:fill="auto"/>
            <w:vAlign w:val="center"/>
          </w:tcPr>
          <w:p w14:paraId="69094C78" w14:textId="77777777" w:rsidR="003B2ACB" w:rsidRPr="00B60B5A" w:rsidRDefault="003B2ACB" w:rsidP="003E79F2">
            <w:pPr>
              <w:ind w:right="-2"/>
              <w:jc w:val="center"/>
              <w:rPr>
                <w:sz w:val="22"/>
                <w:szCs w:val="22"/>
              </w:rPr>
            </w:pPr>
          </w:p>
        </w:tc>
        <w:tc>
          <w:tcPr>
            <w:tcW w:w="2126" w:type="dxa"/>
            <w:shd w:val="clear" w:color="auto" w:fill="auto"/>
            <w:vAlign w:val="center"/>
          </w:tcPr>
          <w:p w14:paraId="24C79241" w14:textId="77777777" w:rsidR="003B2ACB" w:rsidRPr="00B60B5A" w:rsidRDefault="003B2ACB" w:rsidP="003E79F2">
            <w:pPr>
              <w:ind w:right="-2"/>
              <w:jc w:val="center"/>
              <w:rPr>
                <w:sz w:val="22"/>
                <w:szCs w:val="22"/>
              </w:rPr>
            </w:pPr>
            <w:r>
              <w:rPr>
                <w:sz w:val="22"/>
                <w:szCs w:val="22"/>
              </w:rPr>
              <w:t>с 01.07.2023</w:t>
            </w:r>
          </w:p>
        </w:tc>
        <w:tc>
          <w:tcPr>
            <w:tcW w:w="1985" w:type="dxa"/>
            <w:shd w:val="clear" w:color="auto" w:fill="auto"/>
          </w:tcPr>
          <w:p w14:paraId="1742885B" w14:textId="77777777" w:rsidR="003B2ACB" w:rsidRPr="00177FCF" w:rsidRDefault="003B2ACB" w:rsidP="003E79F2">
            <w:pPr>
              <w:jc w:val="center"/>
              <w:rPr>
                <w:sz w:val="22"/>
                <w:szCs w:val="22"/>
              </w:rPr>
            </w:pPr>
            <w:r>
              <w:rPr>
                <w:sz w:val="22"/>
                <w:szCs w:val="22"/>
              </w:rPr>
              <w:t>201,95</w:t>
            </w:r>
          </w:p>
        </w:tc>
        <w:tc>
          <w:tcPr>
            <w:tcW w:w="1275" w:type="dxa"/>
            <w:shd w:val="clear" w:color="auto" w:fill="auto"/>
          </w:tcPr>
          <w:p w14:paraId="6E75BC22" w14:textId="77777777" w:rsidR="003B2ACB" w:rsidRPr="00B60B5A" w:rsidRDefault="003B2ACB" w:rsidP="003E79F2">
            <w:pPr>
              <w:ind w:right="-2"/>
              <w:jc w:val="center"/>
              <w:rPr>
                <w:sz w:val="22"/>
                <w:szCs w:val="22"/>
                <w:lang w:val="en-US"/>
              </w:rPr>
            </w:pPr>
            <w:r w:rsidRPr="007B5C02">
              <w:t>x</w:t>
            </w:r>
          </w:p>
        </w:tc>
      </w:tr>
      <w:tr w:rsidR="003B2ACB" w:rsidRPr="00B60B5A" w14:paraId="23BBFDEB" w14:textId="77777777" w:rsidTr="003E79F2">
        <w:trPr>
          <w:trHeight w:val="290"/>
        </w:trPr>
        <w:tc>
          <w:tcPr>
            <w:tcW w:w="2268" w:type="dxa"/>
            <w:vMerge/>
            <w:shd w:val="clear" w:color="auto" w:fill="auto"/>
          </w:tcPr>
          <w:p w14:paraId="0A5C0F18" w14:textId="77777777" w:rsidR="003B2ACB" w:rsidRPr="00B60B5A" w:rsidRDefault="003B2ACB" w:rsidP="003E79F2">
            <w:pPr>
              <w:ind w:right="-2"/>
              <w:rPr>
                <w:sz w:val="22"/>
                <w:szCs w:val="22"/>
              </w:rPr>
            </w:pPr>
          </w:p>
        </w:tc>
        <w:tc>
          <w:tcPr>
            <w:tcW w:w="2523" w:type="dxa"/>
            <w:shd w:val="clear" w:color="auto" w:fill="auto"/>
          </w:tcPr>
          <w:p w14:paraId="08BBB588" w14:textId="77777777" w:rsidR="003B2ACB" w:rsidRPr="00B60B5A" w:rsidRDefault="003B2ACB" w:rsidP="003E79F2">
            <w:pPr>
              <w:ind w:right="-2"/>
              <w:jc w:val="center"/>
              <w:rPr>
                <w:sz w:val="22"/>
                <w:szCs w:val="22"/>
              </w:rPr>
            </w:pPr>
            <w:r w:rsidRPr="00B60B5A">
              <w:rPr>
                <w:sz w:val="22"/>
                <w:szCs w:val="22"/>
              </w:rPr>
              <w:t>Двухставочный</w:t>
            </w:r>
          </w:p>
        </w:tc>
        <w:tc>
          <w:tcPr>
            <w:tcW w:w="2126" w:type="dxa"/>
            <w:shd w:val="clear" w:color="auto" w:fill="auto"/>
            <w:vAlign w:val="center"/>
          </w:tcPr>
          <w:p w14:paraId="242FE385" w14:textId="77777777" w:rsidR="003B2ACB" w:rsidRPr="00B60B5A" w:rsidRDefault="003B2ACB" w:rsidP="003E79F2">
            <w:pPr>
              <w:jc w:val="center"/>
              <w:rPr>
                <w:sz w:val="22"/>
                <w:szCs w:val="22"/>
              </w:rPr>
            </w:pPr>
            <w:r w:rsidRPr="00B60B5A">
              <w:rPr>
                <w:sz w:val="22"/>
                <w:szCs w:val="22"/>
              </w:rPr>
              <w:t>x</w:t>
            </w:r>
          </w:p>
        </w:tc>
        <w:tc>
          <w:tcPr>
            <w:tcW w:w="1985" w:type="dxa"/>
            <w:shd w:val="clear" w:color="auto" w:fill="auto"/>
            <w:vAlign w:val="center"/>
          </w:tcPr>
          <w:p w14:paraId="5C38393C" w14:textId="77777777" w:rsidR="003B2ACB" w:rsidRPr="00B60B5A" w:rsidRDefault="003B2ACB" w:rsidP="003E79F2">
            <w:pPr>
              <w:jc w:val="center"/>
              <w:rPr>
                <w:sz w:val="22"/>
                <w:szCs w:val="22"/>
              </w:rPr>
            </w:pPr>
            <w:r w:rsidRPr="00B60B5A">
              <w:rPr>
                <w:sz w:val="22"/>
                <w:szCs w:val="22"/>
              </w:rPr>
              <w:t>x</w:t>
            </w:r>
          </w:p>
        </w:tc>
        <w:tc>
          <w:tcPr>
            <w:tcW w:w="1275" w:type="dxa"/>
            <w:shd w:val="clear" w:color="auto" w:fill="auto"/>
            <w:vAlign w:val="center"/>
          </w:tcPr>
          <w:p w14:paraId="73F89D6B" w14:textId="77777777" w:rsidR="003B2ACB" w:rsidRPr="00B60B5A" w:rsidRDefault="003B2ACB" w:rsidP="003E79F2">
            <w:pPr>
              <w:ind w:right="-2"/>
              <w:jc w:val="center"/>
              <w:rPr>
                <w:sz w:val="22"/>
                <w:szCs w:val="22"/>
                <w:lang w:val="en-US"/>
              </w:rPr>
            </w:pPr>
            <w:r w:rsidRPr="00B60B5A">
              <w:rPr>
                <w:sz w:val="22"/>
                <w:szCs w:val="22"/>
                <w:lang w:val="en-US"/>
              </w:rPr>
              <w:t>x</w:t>
            </w:r>
          </w:p>
        </w:tc>
      </w:tr>
      <w:tr w:rsidR="003B2ACB" w:rsidRPr="00B60B5A" w14:paraId="425678C5" w14:textId="77777777" w:rsidTr="003E79F2">
        <w:trPr>
          <w:trHeight w:val="436"/>
        </w:trPr>
        <w:tc>
          <w:tcPr>
            <w:tcW w:w="2268" w:type="dxa"/>
            <w:vMerge/>
            <w:shd w:val="clear" w:color="auto" w:fill="auto"/>
          </w:tcPr>
          <w:p w14:paraId="7E08F782" w14:textId="77777777" w:rsidR="003B2ACB" w:rsidRPr="00B60B5A" w:rsidRDefault="003B2ACB" w:rsidP="003E79F2">
            <w:pPr>
              <w:ind w:right="-2"/>
              <w:rPr>
                <w:sz w:val="22"/>
                <w:szCs w:val="22"/>
              </w:rPr>
            </w:pPr>
          </w:p>
        </w:tc>
        <w:tc>
          <w:tcPr>
            <w:tcW w:w="2523" w:type="dxa"/>
            <w:shd w:val="clear" w:color="auto" w:fill="auto"/>
          </w:tcPr>
          <w:p w14:paraId="390C3FF2" w14:textId="77777777" w:rsidR="003B2ACB" w:rsidRPr="00B60B5A" w:rsidRDefault="003B2ACB" w:rsidP="003E79F2">
            <w:pPr>
              <w:ind w:right="-2"/>
              <w:jc w:val="center"/>
              <w:rPr>
                <w:sz w:val="22"/>
                <w:szCs w:val="22"/>
              </w:rPr>
            </w:pPr>
            <w:r w:rsidRPr="00B60B5A">
              <w:rPr>
                <w:sz w:val="22"/>
                <w:szCs w:val="22"/>
              </w:rPr>
              <w:t>Ставка за тепловую энергию, руб./Гкал</w:t>
            </w:r>
          </w:p>
        </w:tc>
        <w:tc>
          <w:tcPr>
            <w:tcW w:w="2126" w:type="dxa"/>
            <w:shd w:val="clear" w:color="auto" w:fill="auto"/>
            <w:vAlign w:val="center"/>
          </w:tcPr>
          <w:p w14:paraId="25FDFB5C" w14:textId="77777777" w:rsidR="003B2ACB" w:rsidRPr="00B60B5A" w:rsidRDefault="003B2ACB" w:rsidP="003E79F2">
            <w:pPr>
              <w:jc w:val="center"/>
              <w:rPr>
                <w:sz w:val="22"/>
                <w:szCs w:val="22"/>
              </w:rPr>
            </w:pPr>
            <w:r w:rsidRPr="00B60B5A">
              <w:rPr>
                <w:sz w:val="22"/>
                <w:szCs w:val="22"/>
              </w:rPr>
              <w:t>x</w:t>
            </w:r>
          </w:p>
        </w:tc>
        <w:tc>
          <w:tcPr>
            <w:tcW w:w="1985" w:type="dxa"/>
            <w:shd w:val="clear" w:color="auto" w:fill="auto"/>
            <w:vAlign w:val="center"/>
          </w:tcPr>
          <w:p w14:paraId="1BA0C719" w14:textId="77777777" w:rsidR="003B2ACB" w:rsidRPr="00B60B5A" w:rsidRDefault="003B2ACB" w:rsidP="003E79F2">
            <w:pPr>
              <w:jc w:val="center"/>
              <w:rPr>
                <w:sz w:val="22"/>
                <w:szCs w:val="22"/>
              </w:rPr>
            </w:pPr>
            <w:r w:rsidRPr="00B60B5A">
              <w:rPr>
                <w:sz w:val="22"/>
                <w:szCs w:val="22"/>
              </w:rPr>
              <w:t>x</w:t>
            </w:r>
          </w:p>
        </w:tc>
        <w:tc>
          <w:tcPr>
            <w:tcW w:w="1275" w:type="dxa"/>
            <w:shd w:val="clear" w:color="auto" w:fill="auto"/>
            <w:vAlign w:val="center"/>
          </w:tcPr>
          <w:p w14:paraId="0202D949" w14:textId="77777777" w:rsidR="003B2ACB" w:rsidRPr="00B60B5A" w:rsidRDefault="003B2ACB" w:rsidP="003E79F2">
            <w:pPr>
              <w:ind w:right="-2"/>
              <w:jc w:val="center"/>
              <w:rPr>
                <w:sz w:val="22"/>
                <w:szCs w:val="22"/>
                <w:lang w:val="en-US"/>
              </w:rPr>
            </w:pPr>
            <w:r w:rsidRPr="00B60B5A">
              <w:rPr>
                <w:sz w:val="22"/>
                <w:szCs w:val="22"/>
                <w:lang w:val="en-US"/>
              </w:rPr>
              <w:t>x</w:t>
            </w:r>
          </w:p>
        </w:tc>
      </w:tr>
      <w:tr w:rsidR="003B2ACB" w:rsidRPr="00B60B5A" w14:paraId="7AB30EF7" w14:textId="77777777" w:rsidTr="003E79F2">
        <w:trPr>
          <w:trHeight w:val="742"/>
        </w:trPr>
        <w:tc>
          <w:tcPr>
            <w:tcW w:w="2268" w:type="dxa"/>
            <w:vMerge/>
            <w:shd w:val="clear" w:color="auto" w:fill="auto"/>
          </w:tcPr>
          <w:p w14:paraId="0A6400B4" w14:textId="77777777" w:rsidR="003B2ACB" w:rsidRPr="00B60B5A" w:rsidRDefault="003B2ACB" w:rsidP="003E79F2">
            <w:pPr>
              <w:ind w:right="-2"/>
              <w:rPr>
                <w:sz w:val="22"/>
                <w:szCs w:val="22"/>
              </w:rPr>
            </w:pPr>
          </w:p>
        </w:tc>
        <w:tc>
          <w:tcPr>
            <w:tcW w:w="2523" w:type="dxa"/>
            <w:shd w:val="clear" w:color="auto" w:fill="auto"/>
          </w:tcPr>
          <w:p w14:paraId="397BA96C" w14:textId="77777777" w:rsidR="003B2ACB" w:rsidRPr="00B60B5A" w:rsidRDefault="003B2ACB" w:rsidP="003E79F2">
            <w:pPr>
              <w:ind w:right="-2"/>
              <w:jc w:val="center"/>
              <w:rPr>
                <w:sz w:val="22"/>
                <w:szCs w:val="22"/>
              </w:rPr>
            </w:pPr>
            <w:r w:rsidRPr="00B60B5A">
              <w:rPr>
                <w:sz w:val="22"/>
                <w:szCs w:val="22"/>
              </w:rPr>
              <w:t>Ставка за содержание тепловой мощности, тыс. руб./Гкал/ч в мес.</w:t>
            </w:r>
          </w:p>
        </w:tc>
        <w:tc>
          <w:tcPr>
            <w:tcW w:w="2126" w:type="dxa"/>
            <w:shd w:val="clear" w:color="auto" w:fill="auto"/>
            <w:vAlign w:val="center"/>
          </w:tcPr>
          <w:p w14:paraId="581F5845" w14:textId="77777777" w:rsidR="003B2ACB" w:rsidRPr="00B60B5A" w:rsidRDefault="003B2ACB" w:rsidP="003E79F2">
            <w:pPr>
              <w:jc w:val="center"/>
              <w:rPr>
                <w:sz w:val="22"/>
                <w:szCs w:val="22"/>
              </w:rPr>
            </w:pPr>
            <w:r w:rsidRPr="00B60B5A">
              <w:rPr>
                <w:sz w:val="22"/>
                <w:szCs w:val="22"/>
              </w:rPr>
              <w:t>x</w:t>
            </w:r>
          </w:p>
        </w:tc>
        <w:tc>
          <w:tcPr>
            <w:tcW w:w="1985" w:type="dxa"/>
            <w:shd w:val="clear" w:color="auto" w:fill="auto"/>
            <w:vAlign w:val="center"/>
          </w:tcPr>
          <w:p w14:paraId="458A2635" w14:textId="77777777" w:rsidR="003B2ACB" w:rsidRPr="00B60B5A" w:rsidRDefault="003B2ACB" w:rsidP="003E79F2">
            <w:pPr>
              <w:jc w:val="center"/>
              <w:rPr>
                <w:sz w:val="22"/>
                <w:szCs w:val="22"/>
              </w:rPr>
            </w:pPr>
            <w:r w:rsidRPr="00B60B5A">
              <w:rPr>
                <w:sz w:val="22"/>
                <w:szCs w:val="22"/>
              </w:rPr>
              <w:t>x</w:t>
            </w:r>
          </w:p>
        </w:tc>
        <w:tc>
          <w:tcPr>
            <w:tcW w:w="1275" w:type="dxa"/>
            <w:shd w:val="clear" w:color="auto" w:fill="auto"/>
            <w:vAlign w:val="center"/>
          </w:tcPr>
          <w:p w14:paraId="5FE8A29B" w14:textId="77777777" w:rsidR="003B2ACB" w:rsidRPr="00B60B5A" w:rsidRDefault="003B2ACB" w:rsidP="003E79F2">
            <w:pPr>
              <w:ind w:right="-2"/>
              <w:jc w:val="center"/>
              <w:rPr>
                <w:sz w:val="22"/>
                <w:szCs w:val="22"/>
                <w:lang w:val="en-US"/>
              </w:rPr>
            </w:pPr>
            <w:r w:rsidRPr="00B60B5A">
              <w:rPr>
                <w:sz w:val="22"/>
                <w:szCs w:val="22"/>
                <w:lang w:val="en-US"/>
              </w:rPr>
              <w:t>x</w:t>
            </w:r>
          </w:p>
        </w:tc>
      </w:tr>
      <w:tr w:rsidR="003B2ACB" w:rsidRPr="00B60B5A" w14:paraId="3B9CCB28" w14:textId="77777777" w:rsidTr="003E79F2">
        <w:trPr>
          <w:trHeight w:val="415"/>
        </w:trPr>
        <w:tc>
          <w:tcPr>
            <w:tcW w:w="2268" w:type="dxa"/>
            <w:vMerge/>
            <w:shd w:val="clear" w:color="auto" w:fill="auto"/>
          </w:tcPr>
          <w:p w14:paraId="425200D5" w14:textId="77777777" w:rsidR="003B2ACB" w:rsidRPr="00B60B5A" w:rsidRDefault="003B2ACB" w:rsidP="003E79F2">
            <w:pPr>
              <w:ind w:right="-2"/>
              <w:rPr>
                <w:sz w:val="22"/>
                <w:szCs w:val="22"/>
              </w:rPr>
            </w:pPr>
          </w:p>
        </w:tc>
        <w:tc>
          <w:tcPr>
            <w:tcW w:w="7909" w:type="dxa"/>
            <w:gridSpan w:val="4"/>
            <w:shd w:val="clear" w:color="auto" w:fill="auto"/>
          </w:tcPr>
          <w:p w14:paraId="5EF6C2D2" w14:textId="77777777" w:rsidR="003B2ACB" w:rsidRPr="00B60B5A" w:rsidRDefault="003B2ACB" w:rsidP="003E79F2">
            <w:pPr>
              <w:ind w:right="-2"/>
              <w:jc w:val="center"/>
              <w:rPr>
                <w:sz w:val="22"/>
                <w:szCs w:val="22"/>
              </w:rPr>
            </w:pPr>
            <w:r w:rsidRPr="00B60B5A">
              <w:rPr>
                <w:sz w:val="22"/>
                <w:szCs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3B2ACB" w:rsidRPr="00B60B5A" w14:paraId="2A7F531D" w14:textId="77777777" w:rsidTr="003E79F2">
        <w:trPr>
          <w:trHeight w:val="93"/>
        </w:trPr>
        <w:tc>
          <w:tcPr>
            <w:tcW w:w="2268" w:type="dxa"/>
            <w:vMerge/>
            <w:shd w:val="clear" w:color="auto" w:fill="auto"/>
          </w:tcPr>
          <w:p w14:paraId="092A8158" w14:textId="77777777" w:rsidR="003B2ACB" w:rsidRPr="00B60B5A" w:rsidRDefault="003B2ACB" w:rsidP="003E79F2">
            <w:pPr>
              <w:ind w:right="-2"/>
              <w:rPr>
                <w:sz w:val="22"/>
                <w:szCs w:val="22"/>
              </w:rPr>
            </w:pPr>
            <w:bookmarkStart w:id="143" w:name="_Hlk39053534"/>
          </w:p>
        </w:tc>
        <w:tc>
          <w:tcPr>
            <w:tcW w:w="2523" w:type="dxa"/>
            <w:shd w:val="clear" w:color="auto" w:fill="auto"/>
            <w:vAlign w:val="center"/>
          </w:tcPr>
          <w:p w14:paraId="3EB0CF35" w14:textId="77777777" w:rsidR="003B2ACB" w:rsidRPr="00B60B5A" w:rsidRDefault="003B2ACB" w:rsidP="003E79F2">
            <w:pPr>
              <w:ind w:right="-2"/>
              <w:jc w:val="center"/>
              <w:rPr>
                <w:sz w:val="22"/>
                <w:szCs w:val="22"/>
              </w:rPr>
            </w:pPr>
            <w:r w:rsidRPr="00B60B5A">
              <w:rPr>
                <w:sz w:val="22"/>
                <w:szCs w:val="22"/>
              </w:rPr>
              <w:t>Одноставочный</w:t>
            </w:r>
          </w:p>
          <w:p w14:paraId="2009ED9C" w14:textId="77777777" w:rsidR="003B2ACB" w:rsidRPr="00B60B5A" w:rsidRDefault="003B2ACB" w:rsidP="003E79F2">
            <w:pPr>
              <w:ind w:right="-2"/>
              <w:jc w:val="center"/>
              <w:rPr>
                <w:sz w:val="22"/>
                <w:szCs w:val="22"/>
              </w:rPr>
            </w:pPr>
            <w:r w:rsidRPr="00B60B5A">
              <w:rPr>
                <w:sz w:val="22"/>
                <w:szCs w:val="22"/>
              </w:rPr>
              <w:t>руб./Гкал</w:t>
            </w:r>
          </w:p>
        </w:tc>
        <w:tc>
          <w:tcPr>
            <w:tcW w:w="2126" w:type="dxa"/>
            <w:shd w:val="clear" w:color="auto" w:fill="auto"/>
            <w:vAlign w:val="center"/>
          </w:tcPr>
          <w:p w14:paraId="37ED4CD8" w14:textId="77777777" w:rsidR="003B2ACB" w:rsidRPr="00B60B5A" w:rsidRDefault="003B2ACB" w:rsidP="003E79F2">
            <w:pPr>
              <w:ind w:right="-2"/>
              <w:jc w:val="center"/>
              <w:rPr>
                <w:sz w:val="22"/>
                <w:szCs w:val="22"/>
              </w:rPr>
            </w:pPr>
            <w:r w:rsidRPr="00B60B5A">
              <w:rPr>
                <w:sz w:val="22"/>
                <w:szCs w:val="22"/>
              </w:rPr>
              <w:t>x</w:t>
            </w:r>
          </w:p>
        </w:tc>
        <w:tc>
          <w:tcPr>
            <w:tcW w:w="1985" w:type="dxa"/>
            <w:shd w:val="clear" w:color="auto" w:fill="auto"/>
            <w:vAlign w:val="center"/>
          </w:tcPr>
          <w:p w14:paraId="25A9C5C6" w14:textId="77777777" w:rsidR="003B2ACB" w:rsidRPr="00B60B5A" w:rsidRDefault="003B2ACB" w:rsidP="003E79F2">
            <w:pPr>
              <w:ind w:right="-2"/>
              <w:jc w:val="center"/>
              <w:rPr>
                <w:sz w:val="22"/>
                <w:szCs w:val="22"/>
                <w:lang w:val="en-US"/>
              </w:rPr>
            </w:pPr>
            <w:r w:rsidRPr="00B60B5A">
              <w:rPr>
                <w:sz w:val="22"/>
                <w:szCs w:val="22"/>
                <w:lang w:val="en-US"/>
              </w:rPr>
              <w:t>x</w:t>
            </w:r>
          </w:p>
        </w:tc>
        <w:tc>
          <w:tcPr>
            <w:tcW w:w="1275" w:type="dxa"/>
            <w:shd w:val="clear" w:color="auto" w:fill="auto"/>
            <w:vAlign w:val="center"/>
          </w:tcPr>
          <w:p w14:paraId="7D150575" w14:textId="77777777" w:rsidR="003B2ACB" w:rsidRPr="00B60B5A" w:rsidRDefault="003B2ACB" w:rsidP="003E79F2">
            <w:pPr>
              <w:ind w:right="-2"/>
              <w:jc w:val="center"/>
              <w:rPr>
                <w:sz w:val="22"/>
                <w:szCs w:val="22"/>
                <w:lang w:val="en-US"/>
              </w:rPr>
            </w:pPr>
            <w:r w:rsidRPr="00B60B5A">
              <w:rPr>
                <w:sz w:val="22"/>
                <w:szCs w:val="22"/>
                <w:lang w:val="en-US"/>
              </w:rPr>
              <w:t>x</w:t>
            </w:r>
          </w:p>
        </w:tc>
      </w:tr>
      <w:bookmarkEnd w:id="143"/>
      <w:tr w:rsidR="003B2ACB" w:rsidRPr="00B60B5A" w14:paraId="220BB0A5" w14:textId="77777777" w:rsidTr="003E79F2">
        <w:trPr>
          <w:trHeight w:val="183"/>
        </w:trPr>
        <w:tc>
          <w:tcPr>
            <w:tcW w:w="2268" w:type="dxa"/>
            <w:vMerge/>
            <w:shd w:val="clear" w:color="auto" w:fill="auto"/>
          </w:tcPr>
          <w:p w14:paraId="71A451E1" w14:textId="77777777" w:rsidR="003B2ACB" w:rsidRPr="00B60B5A" w:rsidRDefault="003B2ACB" w:rsidP="003E79F2">
            <w:pPr>
              <w:ind w:right="-2"/>
              <w:rPr>
                <w:sz w:val="22"/>
                <w:szCs w:val="22"/>
              </w:rPr>
            </w:pPr>
          </w:p>
        </w:tc>
        <w:tc>
          <w:tcPr>
            <w:tcW w:w="2523" w:type="dxa"/>
            <w:shd w:val="clear" w:color="auto" w:fill="auto"/>
          </w:tcPr>
          <w:p w14:paraId="47E6167B" w14:textId="77777777" w:rsidR="003B2ACB" w:rsidRPr="00B60B5A" w:rsidRDefault="003B2ACB" w:rsidP="003E79F2">
            <w:pPr>
              <w:ind w:right="-2"/>
              <w:jc w:val="center"/>
              <w:rPr>
                <w:sz w:val="22"/>
                <w:szCs w:val="22"/>
              </w:rPr>
            </w:pPr>
            <w:r w:rsidRPr="00B60B5A">
              <w:rPr>
                <w:sz w:val="22"/>
                <w:szCs w:val="22"/>
              </w:rPr>
              <w:t>Двухставочный</w:t>
            </w:r>
          </w:p>
        </w:tc>
        <w:tc>
          <w:tcPr>
            <w:tcW w:w="2126" w:type="dxa"/>
            <w:shd w:val="clear" w:color="auto" w:fill="auto"/>
            <w:vAlign w:val="center"/>
          </w:tcPr>
          <w:p w14:paraId="60F93C55" w14:textId="77777777" w:rsidR="003B2ACB" w:rsidRPr="00B60B5A" w:rsidRDefault="003B2ACB" w:rsidP="003E79F2">
            <w:pPr>
              <w:jc w:val="center"/>
              <w:rPr>
                <w:sz w:val="22"/>
                <w:szCs w:val="22"/>
              </w:rPr>
            </w:pPr>
            <w:r w:rsidRPr="00B60B5A">
              <w:rPr>
                <w:sz w:val="22"/>
                <w:szCs w:val="22"/>
              </w:rPr>
              <w:t>x</w:t>
            </w:r>
          </w:p>
        </w:tc>
        <w:tc>
          <w:tcPr>
            <w:tcW w:w="1985" w:type="dxa"/>
            <w:shd w:val="clear" w:color="auto" w:fill="auto"/>
            <w:vAlign w:val="center"/>
          </w:tcPr>
          <w:p w14:paraId="548C65F0" w14:textId="77777777" w:rsidR="003B2ACB" w:rsidRPr="00B60B5A" w:rsidRDefault="003B2ACB" w:rsidP="003E79F2">
            <w:pPr>
              <w:ind w:right="-2"/>
              <w:jc w:val="center"/>
              <w:rPr>
                <w:sz w:val="22"/>
                <w:szCs w:val="22"/>
                <w:lang w:val="en-US"/>
              </w:rPr>
            </w:pPr>
            <w:r w:rsidRPr="00B60B5A">
              <w:rPr>
                <w:sz w:val="22"/>
                <w:szCs w:val="22"/>
                <w:lang w:val="en-US"/>
              </w:rPr>
              <w:t>x</w:t>
            </w:r>
          </w:p>
        </w:tc>
        <w:tc>
          <w:tcPr>
            <w:tcW w:w="1275" w:type="dxa"/>
            <w:shd w:val="clear" w:color="auto" w:fill="auto"/>
            <w:vAlign w:val="center"/>
          </w:tcPr>
          <w:p w14:paraId="292F98F5" w14:textId="77777777" w:rsidR="003B2ACB" w:rsidRPr="00B60B5A" w:rsidRDefault="003B2ACB" w:rsidP="003E79F2">
            <w:pPr>
              <w:ind w:right="-2"/>
              <w:jc w:val="center"/>
              <w:rPr>
                <w:sz w:val="22"/>
                <w:szCs w:val="22"/>
                <w:lang w:val="en-US"/>
              </w:rPr>
            </w:pPr>
            <w:r w:rsidRPr="00B60B5A">
              <w:rPr>
                <w:sz w:val="22"/>
                <w:szCs w:val="22"/>
                <w:lang w:val="en-US"/>
              </w:rPr>
              <w:t>x</w:t>
            </w:r>
          </w:p>
        </w:tc>
      </w:tr>
      <w:tr w:rsidR="003B2ACB" w:rsidRPr="00B60B5A" w14:paraId="3F32B373" w14:textId="77777777" w:rsidTr="003E79F2">
        <w:trPr>
          <w:trHeight w:val="484"/>
        </w:trPr>
        <w:tc>
          <w:tcPr>
            <w:tcW w:w="2268" w:type="dxa"/>
            <w:vMerge/>
            <w:shd w:val="clear" w:color="auto" w:fill="auto"/>
          </w:tcPr>
          <w:p w14:paraId="358461EA" w14:textId="77777777" w:rsidR="003B2ACB" w:rsidRPr="00B60B5A" w:rsidRDefault="003B2ACB" w:rsidP="003E79F2">
            <w:pPr>
              <w:ind w:right="-2"/>
              <w:rPr>
                <w:sz w:val="22"/>
                <w:szCs w:val="22"/>
              </w:rPr>
            </w:pPr>
          </w:p>
        </w:tc>
        <w:tc>
          <w:tcPr>
            <w:tcW w:w="2523" w:type="dxa"/>
            <w:shd w:val="clear" w:color="auto" w:fill="auto"/>
          </w:tcPr>
          <w:p w14:paraId="32AD1BC9" w14:textId="77777777" w:rsidR="003B2ACB" w:rsidRPr="00B60B5A" w:rsidRDefault="003B2ACB" w:rsidP="003E79F2">
            <w:pPr>
              <w:ind w:right="-2"/>
              <w:jc w:val="center"/>
              <w:rPr>
                <w:sz w:val="22"/>
                <w:szCs w:val="22"/>
              </w:rPr>
            </w:pPr>
            <w:r w:rsidRPr="00B60B5A">
              <w:rPr>
                <w:sz w:val="22"/>
                <w:szCs w:val="22"/>
              </w:rPr>
              <w:t>Ставка за тепловую энергию, руб./Гкал</w:t>
            </w:r>
          </w:p>
        </w:tc>
        <w:tc>
          <w:tcPr>
            <w:tcW w:w="2126" w:type="dxa"/>
            <w:shd w:val="clear" w:color="auto" w:fill="auto"/>
            <w:vAlign w:val="center"/>
          </w:tcPr>
          <w:p w14:paraId="360FB654" w14:textId="77777777" w:rsidR="003B2ACB" w:rsidRPr="00B60B5A" w:rsidRDefault="003B2ACB" w:rsidP="003E79F2">
            <w:pPr>
              <w:jc w:val="center"/>
              <w:rPr>
                <w:sz w:val="22"/>
                <w:szCs w:val="22"/>
              </w:rPr>
            </w:pPr>
            <w:r w:rsidRPr="00B60B5A">
              <w:rPr>
                <w:sz w:val="22"/>
                <w:szCs w:val="22"/>
              </w:rPr>
              <w:t>x</w:t>
            </w:r>
          </w:p>
        </w:tc>
        <w:tc>
          <w:tcPr>
            <w:tcW w:w="1985" w:type="dxa"/>
            <w:shd w:val="clear" w:color="auto" w:fill="auto"/>
            <w:vAlign w:val="center"/>
          </w:tcPr>
          <w:p w14:paraId="13D272DC" w14:textId="77777777" w:rsidR="003B2ACB" w:rsidRPr="00B60B5A" w:rsidRDefault="003B2ACB" w:rsidP="003E79F2">
            <w:pPr>
              <w:jc w:val="center"/>
              <w:rPr>
                <w:sz w:val="22"/>
                <w:szCs w:val="22"/>
              </w:rPr>
            </w:pPr>
            <w:r w:rsidRPr="00B60B5A">
              <w:rPr>
                <w:sz w:val="22"/>
                <w:szCs w:val="22"/>
              </w:rPr>
              <w:t>x</w:t>
            </w:r>
          </w:p>
        </w:tc>
        <w:tc>
          <w:tcPr>
            <w:tcW w:w="1275" w:type="dxa"/>
            <w:shd w:val="clear" w:color="auto" w:fill="auto"/>
            <w:vAlign w:val="center"/>
          </w:tcPr>
          <w:p w14:paraId="0B8D1A32" w14:textId="77777777" w:rsidR="003B2ACB" w:rsidRPr="00B60B5A" w:rsidRDefault="003B2ACB" w:rsidP="003E79F2">
            <w:pPr>
              <w:ind w:right="-2"/>
              <w:jc w:val="center"/>
              <w:rPr>
                <w:sz w:val="22"/>
                <w:szCs w:val="22"/>
                <w:lang w:val="en-US"/>
              </w:rPr>
            </w:pPr>
            <w:r w:rsidRPr="00B60B5A">
              <w:rPr>
                <w:sz w:val="22"/>
                <w:szCs w:val="22"/>
                <w:lang w:val="en-US"/>
              </w:rPr>
              <w:t>x</w:t>
            </w:r>
          </w:p>
        </w:tc>
      </w:tr>
      <w:tr w:rsidR="003B2ACB" w:rsidRPr="00B60B5A" w14:paraId="2308A3DB" w14:textId="77777777" w:rsidTr="003E79F2">
        <w:trPr>
          <w:trHeight w:val="612"/>
        </w:trPr>
        <w:tc>
          <w:tcPr>
            <w:tcW w:w="2268" w:type="dxa"/>
            <w:vMerge/>
            <w:shd w:val="clear" w:color="auto" w:fill="auto"/>
          </w:tcPr>
          <w:p w14:paraId="171B20F7" w14:textId="77777777" w:rsidR="003B2ACB" w:rsidRPr="00B60B5A" w:rsidRDefault="003B2ACB" w:rsidP="003E79F2">
            <w:pPr>
              <w:ind w:right="-2"/>
              <w:rPr>
                <w:sz w:val="22"/>
                <w:szCs w:val="22"/>
              </w:rPr>
            </w:pPr>
          </w:p>
        </w:tc>
        <w:tc>
          <w:tcPr>
            <w:tcW w:w="2523" w:type="dxa"/>
            <w:shd w:val="clear" w:color="auto" w:fill="auto"/>
          </w:tcPr>
          <w:p w14:paraId="06CC6393" w14:textId="77777777" w:rsidR="003B2ACB" w:rsidRPr="00B60B5A" w:rsidRDefault="003B2ACB" w:rsidP="003E79F2">
            <w:pPr>
              <w:ind w:right="-2"/>
              <w:jc w:val="center"/>
              <w:rPr>
                <w:sz w:val="22"/>
                <w:szCs w:val="22"/>
              </w:rPr>
            </w:pPr>
            <w:r w:rsidRPr="00B60B5A">
              <w:rPr>
                <w:sz w:val="22"/>
                <w:szCs w:val="22"/>
              </w:rPr>
              <w:t>Ставка за содержание тепловой мощности, тыс. руб./Гкал/ч в мес.</w:t>
            </w:r>
          </w:p>
        </w:tc>
        <w:tc>
          <w:tcPr>
            <w:tcW w:w="2126" w:type="dxa"/>
            <w:shd w:val="clear" w:color="auto" w:fill="auto"/>
            <w:vAlign w:val="center"/>
          </w:tcPr>
          <w:p w14:paraId="6A14A896" w14:textId="77777777" w:rsidR="003B2ACB" w:rsidRPr="00B60B5A" w:rsidRDefault="003B2ACB" w:rsidP="003E79F2">
            <w:pPr>
              <w:jc w:val="center"/>
              <w:rPr>
                <w:sz w:val="22"/>
                <w:szCs w:val="22"/>
              </w:rPr>
            </w:pPr>
            <w:r w:rsidRPr="00B60B5A">
              <w:rPr>
                <w:sz w:val="22"/>
                <w:szCs w:val="22"/>
              </w:rPr>
              <w:t>x</w:t>
            </w:r>
          </w:p>
        </w:tc>
        <w:tc>
          <w:tcPr>
            <w:tcW w:w="1985" w:type="dxa"/>
            <w:shd w:val="clear" w:color="auto" w:fill="auto"/>
            <w:vAlign w:val="center"/>
          </w:tcPr>
          <w:p w14:paraId="35946673" w14:textId="77777777" w:rsidR="003B2ACB" w:rsidRPr="00B60B5A" w:rsidRDefault="003B2ACB" w:rsidP="003E79F2">
            <w:pPr>
              <w:jc w:val="center"/>
              <w:rPr>
                <w:sz w:val="22"/>
                <w:szCs w:val="22"/>
              </w:rPr>
            </w:pPr>
            <w:r w:rsidRPr="00B60B5A">
              <w:rPr>
                <w:sz w:val="22"/>
                <w:szCs w:val="22"/>
              </w:rPr>
              <w:t>x</w:t>
            </w:r>
          </w:p>
        </w:tc>
        <w:tc>
          <w:tcPr>
            <w:tcW w:w="1275" w:type="dxa"/>
            <w:shd w:val="clear" w:color="auto" w:fill="auto"/>
            <w:vAlign w:val="center"/>
          </w:tcPr>
          <w:p w14:paraId="192B0918" w14:textId="77777777" w:rsidR="003B2ACB" w:rsidRPr="00B60B5A" w:rsidRDefault="003B2ACB" w:rsidP="003E79F2">
            <w:pPr>
              <w:ind w:right="-2"/>
              <w:jc w:val="center"/>
              <w:rPr>
                <w:sz w:val="22"/>
                <w:szCs w:val="22"/>
                <w:lang w:val="en-US"/>
              </w:rPr>
            </w:pPr>
            <w:r w:rsidRPr="00B60B5A">
              <w:rPr>
                <w:sz w:val="22"/>
                <w:szCs w:val="22"/>
                <w:lang w:val="en-US"/>
              </w:rPr>
              <w:t>x</w:t>
            </w:r>
          </w:p>
        </w:tc>
      </w:tr>
      <w:tr w:rsidR="003B2ACB" w:rsidRPr="00B60B5A" w14:paraId="70372410" w14:textId="77777777" w:rsidTr="003E79F2">
        <w:trPr>
          <w:trHeight w:val="612"/>
        </w:trPr>
        <w:tc>
          <w:tcPr>
            <w:tcW w:w="2268" w:type="dxa"/>
            <w:vMerge/>
            <w:shd w:val="clear" w:color="auto" w:fill="auto"/>
          </w:tcPr>
          <w:p w14:paraId="1D82BCA3" w14:textId="77777777" w:rsidR="003B2ACB" w:rsidRPr="00B60B5A" w:rsidRDefault="003B2ACB" w:rsidP="003E79F2">
            <w:pPr>
              <w:ind w:right="-2"/>
              <w:rPr>
                <w:sz w:val="22"/>
                <w:szCs w:val="22"/>
              </w:rPr>
            </w:pPr>
          </w:p>
        </w:tc>
        <w:tc>
          <w:tcPr>
            <w:tcW w:w="7909" w:type="dxa"/>
            <w:gridSpan w:val="4"/>
            <w:shd w:val="clear" w:color="auto" w:fill="auto"/>
          </w:tcPr>
          <w:p w14:paraId="3B8B75E8" w14:textId="77777777" w:rsidR="003B2ACB" w:rsidRPr="00B60B5A" w:rsidRDefault="003B2ACB" w:rsidP="003E79F2">
            <w:pPr>
              <w:ind w:right="-2"/>
              <w:jc w:val="center"/>
              <w:rPr>
                <w:sz w:val="22"/>
                <w:szCs w:val="22"/>
              </w:rPr>
            </w:pPr>
            <w:r w:rsidRPr="00B60B5A">
              <w:rPr>
                <w:sz w:val="22"/>
                <w:szCs w:val="22"/>
              </w:rPr>
              <w:t xml:space="preserve">Для потребителей, подключенных к тепловой </w:t>
            </w:r>
            <w:r>
              <w:rPr>
                <w:sz w:val="22"/>
                <w:szCs w:val="22"/>
              </w:rPr>
              <w:t>сети после тепловых пунктов (на </w:t>
            </w:r>
            <w:r w:rsidRPr="00B60B5A">
              <w:rPr>
                <w:sz w:val="22"/>
                <w:szCs w:val="22"/>
              </w:rPr>
              <w:t>тепловых пунктах), эксплуатируемых теплоснабжающей организацией</w:t>
            </w:r>
          </w:p>
        </w:tc>
      </w:tr>
      <w:tr w:rsidR="003B2ACB" w:rsidRPr="00B60B5A" w14:paraId="719AE0F2" w14:textId="77777777" w:rsidTr="003E79F2">
        <w:trPr>
          <w:trHeight w:val="231"/>
        </w:trPr>
        <w:tc>
          <w:tcPr>
            <w:tcW w:w="2268" w:type="dxa"/>
            <w:vMerge/>
            <w:shd w:val="clear" w:color="auto" w:fill="auto"/>
          </w:tcPr>
          <w:p w14:paraId="0E6F7167" w14:textId="77777777" w:rsidR="003B2ACB" w:rsidRPr="00B60B5A" w:rsidRDefault="003B2ACB" w:rsidP="003E79F2">
            <w:pPr>
              <w:ind w:right="-2"/>
              <w:rPr>
                <w:sz w:val="22"/>
                <w:szCs w:val="22"/>
              </w:rPr>
            </w:pPr>
          </w:p>
        </w:tc>
        <w:tc>
          <w:tcPr>
            <w:tcW w:w="2523" w:type="dxa"/>
            <w:shd w:val="clear" w:color="auto" w:fill="auto"/>
            <w:vAlign w:val="center"/>
          </w:tcPr>
          <w:p w14:paraId="645E2BFF" w14:textId="77777777" w:rsidR="003B2ACB" w:rsidRPr="00B60B5A" w:rsidRDefault="003B2ACB" w:rsidP="003E79F2">
            <w:pPr>
              <w:ind w:right="-2"/>
              <w:jc w:val="center"/>
              <w:rPr>
                <w:sz w:val="22"/>
                <w:szCs w:val="22"/>
              </w:rPr>
            </w:pPr>
            <w:r w:rsidRPr="00B60B5A">
              <w:rPr>
                <w:sz w:val="22"/>
                <w:szCs w:val="22"/>
              </w:rPr>
              <w:t>Одноставочный</w:t>
            </w:r>
          </w:p>
          <w:p w14:paraId="0BCABC97" w14:textId="77777777" w:rsidR="003B2ACB" w:rsidRPr="00B60B5A" w:rsidRDefault="003B2ACB" w:rsidP="003E79F2">
            <w:pPr>
              <w:ind w:right="-2"/>
              <w:jc w:val="center"/>
              <w:rPr>
                <w:sz w:val="22"/>
                <w:szCs w:val="22"/>
              </w:rPr>
            </w:pPr>
            <w:r w:rsidRPr="00B60B5A">
              <w:rPr>
                <w:sz w:val="22"/>
                <w:szCs w:val="22"/>
              </w:rPr>
              <w:t>руб./Гкал</w:t>
            </w:r>
          </w:p>
        </w:tc>
        <w:tc>
          <w:tcPr>
            <w:tcW w:w="2126" w:type="dxa"/>
            <w:shd w:val="clear" w:color="auto" w:fill="auto"/>
            <w:vAlign w:val="center"/>
          </w:tcPr>
          <w:p w14:paraId="7BB1B65B" w14:textId="77777777" w:rsidR="003B2ACB" w:rsidRPr="00B60B5A" w:rsidRDefault="003B2ACB" w:rsidP="003E79F2">
            <w:pPr>
              <w:ind w:right="-2"/>
              <w:jc w:val="center"/>
              <w:rPr>
                <w:sz w:val="22"/>
                <w:szCs w:val="22"/>
              </w:rPr>
            </w:pPr>
            <w:r w:rsidRPr="00B60B5A">
              <w:rPr>
                <w:sz w:val="22"/>
                <w:szCs w:val="22"/>
                <w:lang w:val="en-US"/>
              </w:rPr>
              <w:t>x</w:t>
            </w:r>
          </w:p>
        </w:tc>
        <w:tc>
          <w:tcPr>
            <w:tcW w:w="1985" w:type="dxa"/>
            <w:shd w:val="clear" w:color="auto" w:fill="auto"/>
            <w:vAlign w:val="center"/>
          </w:tcPr>
          <w:p w14:paraId="6BADC887" w14:textId="77777777" w:rsidR="003B2ACB" w:rsidRPr="00B60B5A" w:rsidRDefault="003B2ACB" w:rsidP="003E79F2">
            <w:pPr>
              <w:ind w:right="-2"/>
              <w:jc w:val="center"/>
              <w:rPr>
                <w:sz w:val="22"/>
                <w:szCs w:val="22"/>
                <w:lang w:val="en-US"/>
              </w:rPr>
            </w:pPr>
            <w:r w:rsidRPr="00B60B5A">
              <w:rPr>
                <w:sz w:val="22"/>
                <w:szCs w:val="22"/>
                <w:lang w:val="en-US"/>
              </w:rPr>
              <w:t>x</w:t>
            </w:r>
          </w:p>
        </w:tc>
        <w:tc>
          <w:tcPr>
            <w:tcW w:w="1275" w:type="dxa"/>
            <w:shd w:val="clear" w:color="auto" w:fill="auto"/>
            <w:vAlign w:val="center"/>
          </w:tcPr>
          <w:p w14:paraId="04F2CC79" w14:textId="77777777" w:rsidR="003B2ACB" w:rsidRPr="00B60B5A" w:rsidRDefault="003B2ACB" w:rsidP="003E79F2">
            <w:pPr>
              <w:ind w:right="-2"/>
              <w:jc w:val="center"/>
              <w:rPr>
                <w:sz w:val="22"/>
                <w:szCs w:val="22"/>
                <w:lang w:val="en-US"/>
              </w:rPr>
            </w:pPr>
            <w:r w:rsidRPr="00B60B5A">
              <w:rPr>
                <w:sz w:val="22"/>
                <w:szCs w:val="22"/>
                <w:lang w:val="en-US"/>
              </w:rPr>
              <w:t>x</w:t>
            </w:r>
          </w:p>
        </w:tc>
      </w:tr>
      <w:tr w:rsidR="003B2ACB" w:rsidRPr="00B60B5A" w14:paraId="2EC60C7F" w14:textId="77777777" w:rsidTr="003E79F2">
        <w:trPr>
          <w:trHeight w:val="247"/>
        </w:trPr>
        <w:tc>
          <w:tcPr>
            <w:tcW w:w="2268" w:type="dxa"/>
            <w:vMerge/>
            <w:shd w:val="clear" w:color="auto" w:fill="auto"/>
          </w:tcPr>
          <w:p w14:paraId="5DB49D72" w14:textId="77777777" w:rsidR="003B2ACB" w:rsidRPr="00B60B5A" w:rsidRDefault="003B2ACB" w:rsidP="003E79F2">
            <w:pPr>
              <w:ind w:right="-2"/>
              <w:rPr>
                <w:sz w:val="22"/>
                <w:szCs w:val="22"/>
              </w:rPr>
            </w:pPr>
          </w:p>
        </w:tc>
        <w:tc>
          <w:tcPr>
            <w:tcW w:w="2523" w:type="dxa"/>
            <w:shd w:val="clear" w:color="auto" w:fill="auto"/>
          </w:tcPr>
          <w:p w14:paraId="7509103A" w14:textId="77777777" w:rsidR="003B2ACB" w:rsidRPr="00B60B5A" w:rsidRDefault="003B2ACB" w:rsidP="003E79F2">
            <w:pPr>
              <w:ind w:right="-2"/>
              <w:jc w:val="center"/>
              <w:rPr>
                <w:sz w:val="22"/>
                <w:szCs w:val="22"/>
              </w:rPr>
            </w:pPr>
            <w:r w:rsidRPr="00B60B5A">
              <w:rPr>
                <w:sz w:val="22"/>
                <w:szCs w:val="22"/>
              </w:rPr>
              <w:t>Двухставочный</w:t>
            </w:r>
          </w:p>
        </w:tc>
        <w:tc>
          <w:tcPr>
            <w:tcW w:w="2126" w:type="dxa"/>
            <w:shd w:val="clear" w:color="auto" w:fill="auto"/>
            <w:vAlign w:val="center"/>
          </w:tcPr>
          <w:p w14:paraId="77C07DE6" w14:textId="77777777" w:rsidR="003B2ACB" w:rsidRPr="00B60B5A" w:rsidRDefault="003B2ACB" w:rsidP="003E79F2">
            <w:pPr>
              <w:jc w:val="center"/>
              <w:rPr>
                <w:sz w:val="22"/>
                <w:szCs w:val="22"/>
              </w:rPr>
            </w:pPr>
            <w:r w:rsidRPr="00B60B5A">
              <w:rPr>
                <w:sz w:val="22"/>
                <w:szCs w:val="22"/>
              </w:rPr>
              <w:t>x</w:t>
            </w:r>
          </w:p>
        </w:tc>
        <w:tc>
          <w:tcPr>
            <w:tcW w:w="1985" w:type="dxa"/>
            <w:shd w:val="clear" w:color="auto" w:fill="auto"/>
            <w:vAlign w:val="center"/>
          </w:tcPr>
          <w:p w14:paraId="2EAAD213" w14:textId="77777777" w:rsidR="003B2ACB" w:rsidRPr="00B60B5A" w:rsidRDefault="003B2ACB" w:rsidP="003E79F2">
            <w:pPr>
              <w:ind w:right="-2"/>
              <w:jc w:val="center"/>
              <w:rPr>
                <w:sz w:val="22"/>
                <w:szCs w:val="22"/>
                <w:lang w:val="en-US"/>
              </w:rPr>
            </w:pPr>
            <w:r w:rsidRPr="00B60B5A">
              <w:rPr>
                <w:sz w:val="22"/>
                <w:szCs w:val="22"/>
                <w:lang w:val="en-US"/>
              </w:rPr>
              <w:t>x</w:t>
            </w:r>
          </w:p>
        </w:tc>
        <w:tc>
          <w:tcPr>
            <w:tcW w:w="1275" w:type="dxa"/>
            <w:shd w:val="clear" w:color="auto" w:fill="auto"/>
            <w:vAlign w:val="center"/>
          </w:tcPr>
          <w:p w14:paraId="6A49DD92" w14:textId="77777777" w:rsidR="003B2ACB" w:rsidRPr="00B60B5A" w:rsidRDefault="003B2ACB" w:rsidP="003E79F2">
            <w:pPr>
              <w:ind w:right="-2"/>
              <w:jc w:val="center"/>
              <w:rPr>
                <w:sz w:val="22"/>
                <w:szCs w:val="22"/>
                <w:lang w:val="en-US"/>
              </w:rPr>
            </w:pPr>
            <w:r w:rsidRPr="00B60B5A">
              <w:rPr>
                <w:sz w:val="22"/>
                <w:szCs w:val="22"/>
                <w:lang w:val="en-US"/>
              </w:rPr>
              <w:t>x</w:t>
            </w:r>
          </w:p>
        </w:tc>
      </w:tr>
      <w:tr w:rsidR="003B2ACB" w:rsidRPr="00B60B5A" w14:paraId="3A878B0E" w14:textId="77777777" w:rsidTr="003E79F2">
        <w:trPr>
          <w:trHeight w:val="420"/>
        </w:trPr>
        <w:tc>
          <w:tcPr>
            <w:tcW w:w="2268" w:type="dxa"/>
            <w:vMerge/>
            <w:shd w:val="clear" w:color="auto" w:fill="auto"/>
          </w:tcPr>
          <w:p w14:paraId="7EDA3189" w14:textId="77777777" w:rsidR="003B2ACB" w:rsidRPr="00B60B5A" w:rsidRDefault="003B2ACB" w:rsidP="003E79F2">
            <w:pPr>
              <w:ind w:right="-2"/>
              <w:rPr>
                <w:sz w:val="22"/>
                <w:szCs w:val="22"/>
              </w:rPr>
            </w:pPr>
          </w:p>
        </w:tc>
        <w:tc>
          <w:tcPr>
            <w:tcW w:w="2523" w:type="dxa"/>
            <w:shd w:val="clear" w:color="auto" w:fill="auto"/>
          </w:tcPr>
          <w:p w14:paraId="13AB46F7" w14:textId="77777777" w:rsidR="003B2ACB" w:rsidRPr="00B60B5A" w:rsidRDefault="003B2ACB" w:rsidP="003E79F2">
            <w:pPr>
              <w:ind w:right="-2"/>
              <w:jc w:val="center"/>
              <w:rPr>
                <w:sz w:val="22"/>
                <w:szCs w:val="22"/>
              </w:rPr>
            </w:pPr>
            <w:r w:rsidRPr="00B60B5A">
              <w:rPr>
                <w:sz w:val="22"/>
                <w:szCs w:val="22"/>
              </w:rPr>
              <w:t>Ставка за тепловую энергию, руб./Гкал</w:t>
            </w:r>
          </w:p>
        </w:tc>
        <w:tc>
          <w:tcPr>
            <w:tcW w:w="2126" w:type="dxa"/>
            <w:shd w:val="clear" w:color="auto" w:fill="auto"/>
            <w:vAlign w:val="center"/>
          </w:tcPr>
          <w:p w14:paraId="2CCE1E50" w14:textId="77777777" w:rsidR="003B2ACB" w:rsidRPr="00B60B5A" w:rsidRDefault="003B2ACB" w:rsidP="003E79F2">
            <w:pPr>
              <w:jc w:val="center"/>
              <w:rPr>
                <w:sz w:val="22"/>
                <w:szCs w:val="22"/>
              </w:rPr>
            </w:pPr>
            <w:r w:rsidRPr="00B60B5A">
              <w:rPr>
                <w:sz w:val="22"/>
                <w:szCs w:val="22"/>
              </w:rPr>
              <w:t>x</w:t>
            </w:r>
          </w:p>
        </w:tc>
        <w:tc>
          <w:tcPr>
            <w:tcW w:w="1985" w:type="dxa"/>
            <w:shd w:val="clear" w:color="auto" w:fill="auto"/>
            <w:vAlign w:val="center"/>
          </w:tcPr>
          <w:p w14:paraId="7A6DBFD2" w14:textId="77777777" w:rsidR="003B2ACB" w:rsidRPr="00B60B5A" w:rsidRDefault="003B2ACB" w:rsidP="003E79F2">
            <w:pPr>
              <w:jc w:val="center"/>
              <w:rPr>
                <w:sz w:val="22"/>
                <w:szCs w:val="22"/>
              </w:rPr>
            </w:pPr>
            <w:r w:rsidRPr="00B60B5A">
              <w:rPr>
                <w:sz w:val="22"/>
                <w:szCs w:val="22"/>
              </w:rPr>
              <w:t>x</w:t>
            </w:r>
          </w:p>
        </w:tc>
        <w:tc>
          <w:tcPr>
            <w:tcW w:w="1275" w:type="dxa"/>
            <w:shd w:val="clear" w:color="auto" w:fill="auto"/>
            <w:vAlign w:val="center"/>
          </w:tcPr>
          <w:p w14:paraId="5F64D68B" w14:textId="77777777" w:rsidR="003B2ACB" w:rsidRPr="00B60B5A" w:rsidRDefault="003B2ACB" w:rsidP="003E79F2">
            <w:pPr>
              <w:ind w:right="-2"/>
              <w:jc w:val="center"/>
              <w:rPr>
                <w:sz w:val="22"/>
                <w:szCs w:val="22"/>
                <w:lang w:val="en-US"/>
              </w:rPr>
            </w:pPr>
            <w:r w:rsidRPr="00B60B5A">
              <w:rPr>
                <w:sz w:val="22"/>
                <w:szCs w:val="22"/>
                <w:lang w:val="en-US"/>
              </w:rPr>
              <w:t>x</w:t>
            </w:r>
          </w:p>
        </w:tc>
      </w:tr>
      <w:tr w:rsidR="003B2ACB" w:rsidRPr="00B60B5A" w14:paraId="5E488C2C" w14:textId="77777777" w:rsidTr="003E79F2">
        <w:trPr>
          <w:trHeight w:val="612"/>
        </w:trPr>
        <w:tc>
          <w:tcPr>
            <w:tcW w:w="2268" w:type="dxa"/>
            <w:vMerge/>
            <w:shd w:val="clear" w:color="auto" w:fill="auto"/>
          </w:tcPr>
          <w:p w14:paraId="7CEE7BE3" w14:textId="77777777" w:rsidR="003B2ACB" w:rsidRPr="00B60B5A" w:rsidRDefault="003B2ACB" w:rsidP="003E79F2">
            <w:pPr>
              <w:ind w:right="-2"/>
              <w:rPr>
                <w:sz w:val="22"/>
                <w:szCs w:val="22"/>
              </w:rPr>
            </w:pPr>
          </w:p>
        </w:tc>
        <w:tc>
          <w:tcPr>
            <w:tcW w:w="2523" w:type="dxa"/>
            <w:shd w:val="clear" w:color="auto" w:fill="auto"/>
          </w:tcPr>
          <w:p w14:paraId="6413B191" w14:textId="77777777" w:rsidR="003B2ACB" w:rsidRPr="00B60B5A" w:rsidRDefault="003B2ACB" w:rsidP="003E79F2">
            <w:pPr>
              <w:ind w:right="-2"/>
              <w:jc w:val="center"/>
              <w:rPr>
                <w:sz w:val="22"/>
                <w:szCs w:val="22"/>
              </w:rPr>
            </w:pPr>
            <w:r w:rsidRPr="00B60B5A">
              <w:rPr>
                <w:sz w:val="22"/>
                <w:szCs w:val="22"/>
              </w:rPr>
              <w:t>Ставка за содержание тепловой мощности, тыс. руб./Гкал/ч в мес.</w:t>
            </w:r>
          </w:p>
        </w:tc>
        <w:tc>
          <w:tcPr>
            <w:tcW w:w="2126" w:type="dxa"/>
            <w:shd w:val="clear" w:color="auto" w:fill="auto"/>
            <w:vAlign w:val="center"/>
          </w:tcPr>
          <w:p w14:paraId="628FFC7D" w14:textId="77777777" w:rsidR="003B2ACB" w:rsidRPr="00B60B5A" w:rsidRDefault="003B2ACB" w:rsidP="003E79F2">
            <w:pPr>
              <w:jc w:val="center"/>
              <w:rPr>
                <w:sz w:val="22"/>
                <w:szCs w:val="22"/>
              </w:rPr>
            </w:pPr>
            <w:r w:rsidRPr="00B60B5A">
              <w:rPr>
                <w:sz w:val="22"/>
                <w:szCs w:val="22"/>
              </w:rPr>
              <w:t>x</w:t>
            </w:r>
          </w:p>
        </w:tc>
        <w:tc>
          <w:tcPr>
            <w:tcW w:w="1985" w:type="dxa"/>
            <w:shd w:val="clear" w:color="auto" w:fill="auto"/>
            <w:vAlign w:val="center"/>
          </w:tcPr>
          <w:p w14:paraId="48D62811" w14:textId="77777777" w:rsidR="003B2ACB" w:rsidRPr="00B60B5A" w:rsidRDefault="003B2ACB" w:rsidP="003E79F2">
            <w:pPr>
              <w:jc w:val="center"/>
              <w:rPr>
                <w:sz w:val="22"/>
                <w:szCs w:val="22"/>
              </w:rPr>
            </w:pPr>
            <w:r w:rsidRPr="00B60B5A">
              <w:rPr>
                <w:sz w:val="22"/>
                <w:szCs w:val="22"/>
              </w:rPr>
              <w:t>x</w:t>
            </w:r>
          </w:p>
        </w:tc>
        <w:tc>
          <w:tcPr>
            <w:tcW w:w="1275" w:type="dxa"/>
            <w:shd w:val="clear" w:color="auto" w:fill="auto"/>
            <w:vAlign w:val="center"/>
          </w:tcPr>
          <w:p w14:paraId="5ACBFA27" w14:textId="77777777" w:rsidR="003B2ACB" w:rsidRPr="00B60B5A" w:rsidRDefault="003B2ACB" w:rsidP="003E79F2">
            <w:pPr>
              <w:ind w:right="-2"/>
              <w:jc w:val="center"/>
              <w:rPr>
                <w:sz w:val="22"/>
                <w:szCs w:val="22"/>
                <w:lang w:val="en-US"/>
              </w:rPr>
            </w:pPr>
            <w:r w:rsidRPr="00B60B5A">
              <w:rPr>
                <w:sz w:val="22"/>
                <w:szCs w:val="22"/>
                <w:lang w:val="en-US"/>
              </w:rPr>
              <w:t>x</w:t>
            </w:r>
          </w:p>
        </w:tc>
      </w:tr>
    </w:tbl>
    <w:p w14:paraId="2036644E" w14:textId="77777777" w:rsidR="003B2ACB" w:rsidRPr="00020129" w:rsidRDefault="003B2ACB" w:rsidP="003B2ACB">
      <w:pPr>
        <w:ind w:right="-710"/>
        <w:jc w:val="both"/>
        <w:rPr>
          <w:sz w:val="28"/>
          <w:szCs w:val="28"/>
        </w:rPr>
      </w:pPr>
    </w:p>
    <w:p w14:paraId="0917FA57" w14:textId="77777777" w:rsidR="003B2ACB" w:rsidRDefault="003B2ACB" w:rsidP="005B33E8">
      <w:pPr>
        <w:tabs>
          <w:tab w:val="left" w:pos="5580"/>
          <w:tab w:val="left" w:pos="9498"/>
        </w:tabs>
        <w:ind w:right="-569"/>
        <w:rPr>
          <w:color w:val="000000" w:themeColor="text1"/>
        </w:rPr>
        <w:sectPr w:rsidR="003B2ACB" w:rsidSect="00430788">
          <w:pgSz w:w="11906" w:h="16838" w:code="9"/>
          <w:pgMar w:top="709" w:right="851" w:bottom="709" w:left="1134" w:header="680" w:footer="404" w:gutter="0"/>
          <w:cols w:space="708"/>
          <w:docGrid w:linePitch="360"/>
        </w:sectPr>
      </w:pPr>
    </w:p>
    <w:p w14:paraId="77EB90E0" w14:textId="44F7BDAE" w:rsidR="003B2ACB" w:rsidRPr="00081AD4" w:rsidRDefault="003B2ACB" w:rsidP="003E79F2">
      <w:pPr>
        <w:tabs>
          <w:tab w:val="left" w:pos="5580"/>
          <w:tab w:val="left" w:pos="9498"/>
        </w:tabs>
        <w:ind w:right="-569" w:firstLine="5529"/>
        <w:rPr>
          <w:color w:val="000000" w:themeColor="text1"/>
        </w:rPr>
      </w:pPr>
      <w:r w:rsidRPr="00081AD4">
        <w:rPr>
          <w:color w:val="000000" w:themeColor="text1"/>
        </w:rPr>
        <w:t xml:space="preserve">Приложение № </w:t>
      </w:r>
      <w:r>
        <w:rPr>
          <w:color w:val="000000" w:themeColor="text1"/>
        </w:rPr>
        <w:t>32</w:t>
      </w:r>
      <w:r w:rsidRPr="00081AD4">
        <w:rPr>
          <w:color w:val="000000" w:themeColor="text1"/>
        </w:rPr>
        <w:t xml:space="preserve"> к протоколу № 8</w:t>
      </w:r>
      <w:r>
        <w:rPr>
          <w:color w:val="000000" w:themeColor="text1"/>
        </w:rPr>
        <w:t>2</w:t>
      </w:r>
    </w:p>
    <w:p w14:paraId="2321E733" w14:textId="77777777" w:rsidR="003B2ACB" w:rsidRPr="00081AD4" w:rsidRDefault="003B2ACB" w:rsidP="003E79F2">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66AF52E3" w14:textId="77777777" w:rsidR="003B2ACB" w:rsidRPr="00081AD4" w:rsidRDefault="003B2ACB" w:rsidP="003E79F2">
      <w:pPr>
        <w:tabs>
          <w:tab w:val="left" w:pos="5580"/>
          <w:tab w:val="left" w:pos="9498"/>
        </w:tabs>
        <w:ind w:right="-569" w:firstLine="5529"/>
        <w:rPr>
          <w:color w:val="000000" w:themeColor="text1"/>
        </w:rPr>
      </w:pPr>
      <w:r w:rsidRPr="00081AD4">
        <w:rPr>
          <w:color w:val="000000" w:themeColor="text1"/>
        </w:rPr>
        <w:t>энергетической комиссии</w:t>
      </w:r>
    </w:p>
    <w:p w14:paraId="6F0BB39E" w14:textId="6FFD0B63" w:rsidR="003B2ACB" w:rsidRDefault="003B2ACB" w:rsidP="003E79F2">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59AAD05F" w14:textId="77777777" w:rsidR="003E79F2" w:rsidRDefault="003E79F2" w:rsidP="003B2ACB">
      <w:pPr>
        <w:tabs>
          <w:tab w:val="left" w:pos="5580"/>
          <w:tab w:val="left" w:pos="9498"/>
        </w:tabs>
        <w:ind w:right="-569" w:firstLine="6096"/>
        <w:rPr>
          <w:color w:val="000000" w:themeColor="text1"/>
        </w:rPr>
      </w:pPr>
    </w:p>
    <w:p w14:paraId="79FB4BDC" w14:textId="77777777" w:rsidR="003E79F2" w:rsidRPr="003E79F2" w:rsidRDefault="003E79F2" w:rsidP="003E79F2">
      <w:pPr>
        <w:keepNext/>
        <w:jc w:val="center"/>
        <w:outlineLvl w:val="0"/>
        <w:rPr>
          <w:b/>
          <w:iCs/>
          <w:sz w:val="28"/>
          <w:szCs w:val="28"/>
        </w:rPr>
      </w:pPr>
      <w:bookmarkStart w:id="144" w:name="_Toc530574510"/>
      <w:bookmarkStart w:id="145" w:name="_Toc58251815"/>
      <w:r w:rsidRPr="003E79F2">
        <w:rPr>
          <w:b/>
          <w:iCs/>
          <w:sz w:val="28"/>
          <w:szCs w:val="28"/>
        </w:rPr>
        <w:t>Экспертное заключение</w:t>
      </w:r>
    </w:p>
    <w:p w14:paraId="389A3B8C" w14:textId="77777777" w:rsidR="003E79F2" w:rsidRPr="003E79F2" w:rsidRDefault="003E79F2" w:rsidP="003E79F2">
      <w:pPr>
        <w:keepNext/>
        <w:jc w:val="center"/>
        <w:outlineLvl w:val="0"/>
        <w:rPr>
          <w:b/>
          <w:iCs/>
          <w:sz w:val="28"/>
          <w:szCs w:val="28"/>
        </w:rPr>
      </w:pPr>
      <w:r w:rsidRPr="003E79F2">
        <w:rPr>
          <w:b/>
          <w:iCs/>
          <w:sz w:val="28"/>
          <w:szCs w:val="28"/>
        </w:rPr>
        <w:t>Региональной энергетической комиссии Кузбасса</w:t>
      </w:r>
    </w:p>
    <w:p w14:paraId="641372FF" w14:textId="5DF196B0" w:rsidR="003E79F2" w:rsidRPr="003E79F2" w:rsidRDefault="003E79F2" w:rsidP="003E79F2">
      <w:pPr>
        <w:jc w:val="center"/>
        <w:rPr>
          <w:color w:val="000000"/>
          <w:sz w:val="28"/>
          <w:szCs w:val="28"/>
        </w:rPr>
      </w:pPr>
      <w:r w:rsidRPr="003E79F2">
        <w:rPr>
          <w:color w:val="000000"/>
          <w:sz w:val="28"/>
          <w:szCs w:val="28"/>
        </w:rPr>
        <w:t>по материалам, представленным</w:t>
      </w:r>
      <w:r w:rsidRPr="003E79F2">
        <w:rPr>
          <w:b/>
          <w:color w:val="000000"/>
          <w:sz w:val="28"/>
          <w:szCs w:val="28"/>
        </w:rPr>
        <w:t xml:space="preserve"> </w:t>
      </w:r>
      <w:r w:rsidRPr="003E79F2">
        <w:rPr>
          <w:b/>
          <w:bCs/>
          <w:kern w:val="32"/>
          <w:sz w:val="28"/>
          <w:szCs w:val="28"/>
          <w:lang w:eastAsia="en-US"/>
        </w:rPr>
        <w:t>ООО «Тепло-энергетические предприятия»</w:t>
      </w:r>
      <w:r w:rsidRPr="003E79F2">
        <w:rPr>
          <w:color w:val="000000"/>
          <w:sz w:val="28"/>
          <w:szCs w:val="28"/>
        </w:rPr>
        <w:t>, для установления тарифов на тепловую энергию, теплоноситель и ГВС реализуемые на потребительском рынке Крапивинского муниципального округа, на 2021 год</w:t>
      </w:r>
      <w:bookmarkEnd w:id="144"/>
    </w:p>
    <w:p w14:paraId="592F97D9" w14:textId="77777777" w:rsidR="003E79F2" w:rsidRPr="003E79F2" w:rsidRDefault="003E79F2" w:rsidP="003E79F2">
      <w:pPr>
        <w:tabs>
          <w:tab w:val="left" w:pos="567"/>
        </w:tabs>
        <w:jc w:val="both"/>
        <w:rPr>
          <w:szCs w:val="20"/>
        </w:rPr>
      </w:pPr>
    </w:p>
    <w:p w14:paraId="11E1394D" w14:textId="77777777" w:rsidR="003E79F2" w:rsidRPr="003E79F2" w:rsidRDefault="003E79F2" w:rsidP="00543DE5">
      <w:pPr>
        <w:keepNext/>
        <w:numPr>
          <w:ilvl w:val="0"/>
          <w:numId w:val="9"/>
        </w:numPr>
        <w:tabs>
          <w:tab w:val="left" w:pos="567"/>
        </w:tabs>
        <w:ind w:left="0" w:firstLine="0"/>
        <w:jc w:val="both"/>
        <w:outlineLvl w:val="0"/>
        <w:rPr>
          <w:b/>
          <w:color w:val="000000"/>
          <w:sz w:val="32"/>
          <w:szCs w:val="20"/>
        </w:rPr>
      </w:pPr>
      <w:r w:rsidRPr="003E79F2">
        <w:rPr>
          <w:b/>
          <w:color w:val="000000"/>
          <w:sz w:val="32"/>
          <w:szCs w:val="20"/>
        </w:rPr>
        <w:t>Нормативно-правовая база</w:t>
      </w:r>
      <w:bookmarkEnd w:id="145"/>
    </w:p>
    <w:p w14:paraId="085FEDCE" w14:textId="77777777" w:rsidR="003E79F2" w:rsidRPr="003E79F2" w:rsidRDefault="003E79F2" w:rsidP="003E79F2">
      <w:pPr>
        <w:tabs>
          <w:tab w:val="left" w:pos="0"/>
          <w:tab w:val="left" w:pos="9900"/>
        </w:tabs>
        <w:ind w:left="720" w:right="142"/>
        <w:jc w:val="both"/>
        <w:rPr>
          <w:color w:val="000000"/>
          <w:sz w:val="28"/>
          <w:szCs w:val="28"/>
        </w:rPr>
      </w:pPr>
    </w:p>
    <w:p w14:paraId="6332BF77" w14:textId="77777777" w:rsidR="003E79F2" w:rsidRPr="003E79F2" w:rsidRDefault="003E79F2" w:rsidP="003E79F2">
      <w:pPr>
        <w:numPr>
          <w:ilvl w:val="0"/>
          <w:numId w:val="8"/>
        </w:numPr>
        <w:tabs>
          <w:tab w:val="left" w:pos="0"/>
          <w:tab w:val="left" w:pos="851"/>
        </w:tabs>
        <w:ind w:right="-2" w:hanging="153"/>
        <w:jc w:val="both"/>
        <w:rPr>
          <w:color w:val="000000"/>
          <w:sz w:val="28"/>
          <w:szCs w:val="28"/>
        </w:rPr>
      </w:pPr>
      <w:r w:rsidRPr="003E79F2">
        <w:rPr>
          <w:color w:val="000000"/>
          <w:sz w:val="28"/>
          <w:szCs w:val="28"/>
        </w:rPr>
        <w:t>Гражданский кодекс Российской Федерации (далее – ГК РФ);</w:t>
      </w:r>
    </w:p>
    <w:p w14:paraId="2CE82AF2" w14:textId="77777777" w:rsidR="003E79F2" w:rsidRPr="003E79F2" w:rsidRDefault="003E79F2" w:rsidP="003E79F2">
      <w:pPr>
        <w:numPr>
          <w:ilvl w:val="0"/>
          <w:numId w:val="8"/>
        </w:numPr>
        <w:tabs>
          <w:tab w:val="left" w:pos="0"/>
          <w:tab w:val="left" w:pos="851"/>
        </w:tabs>
        <w:ind w:right="-2" w:hanging="153"/>
        <w:jc w:val="both"/>
        <w:rPr>
          <w:color w:val="000000"/>
          <w:sz w:val="28"/>
          <w:szCs w:val="28"/>
        </w:rPr>
      </w:pPr>
      <w:r w:rsidRPr="003E79F2">
        <w:rPr>
          <w:color w:val="000000"/>
          <w:sz w:val="28"/>
          <w:szCs w:val="28"/>
        </w:rPr>
        <w:t>Налоговый кодекс Российской Федерации (далее - НК РФ);</w:t>
      </w:r>
    </w:p>
    <w:p w14:paraId="61C46346" w14:textId="77777777" w:rsidR="003E79F2" w:rsidRPr="003E79F2" w:rsidRDefault="003E79F2" w:rsidP="003E79F2">
      <w:pPr>
        <w:numPr>
          <w:ilvl w:val="0"/>
          <w:numId w:val="8"/>
        </w:numPr>
        <w:tabs>
          <w:tab w:val="left" w:pos="0"/>
          <w:tab w:val="left" w:pos="851"/>
        </w:tabs>
        <w:ind w:right="-2" w:hanging="153"/>
        <w:jc w:val="both"/>
        <w:rPr>
          <w:color w:val="000000"/>
          <w:sz w:val="28"/>
          <w:szCs w:val="28"/>
        </w:rPr>
      </w:pPr>
      <w:r w:rsidRPr="003E79F2">
        <w:rPr>
          <w:color w:val="000000"/>
          <w:sz w:val="28"/>
          <w:szCs w:val="28"/>
        </w:rPr>
        <w:t>Трудовой Кодекс Российской Федерации (далее - ТК РФ);</w:t>
      </w:r>
    </w:p>
    <w:p w14:paraId="46215AB5" w14:textId="77777777" w:rsidR="003E79F2" w:rsidRPr="003E79F2" w:rsidRDefault="003E79F2" w:rsidP="003E79F2">
      <w:pPr>
        <w:numPr>
          <w:ilvl w:val="0"/>
          <w:numId w:val="8"/>
        </w:numPr>
        <w:tabs>
          <w:tab w:val="left" w:pos="0"/>
          <w:tab w:val="left" w:pos="851"/>
        </w:tabs>
        <w:ind w:right="-2" w:hanging="153"/>
        <w:jc w:val="both"/>
        <w:rPr>
          <w:color w:val="000000"/>
          <w:sz w:val="28"/>
          <w:szCs w:val="28"/>
        </w:rPr>
      </w:pPr>
      <w:r w:rsidRPr="003E79F2">
        <w:rPr>
          <w:color w:val="000000"/>
          <w:sz w:val="28"/>
          <w:szCs w:val="28"/>
        </w:rPr>
        <w:t>Федеральный Закон от 17.08.1995 № 147-ФЗ «О естественных монополиях»;</w:t>
      </w:r>
    </w:p>
    <w:p w14:paraId="08A1A946" w14:textId="77777777" w:rsidR="003E79F2" w:rsidRPr="003E79F2" w:rsidRDefault="003E79F2" w:rsidP="003E79F2">
      <w:pPr>
        <w:numPr>
          <w:ilvl w:val="0"/>
          <w:numId w:val="8"/>
        </w:numPr>
        <w:tabs>
          <w:tab w:val="left" w:pos="0"/>
          <w:tab w:val="left" w:pos="851"/>
        </w:tabs>
        <w:ind w:right="-2" w:hanging="153"/>
        <w:jc w:val="both"/>
        <w:rPr>
          <w:color w:val="000000"/>
          <w:sz w:val="28"/>
          <w:szCs w:val="28"/>
        </w:rPr>
      </w:pPr>
      <w:r w:rsidRPr="003E79F2">
        <w:rPr>
          <w:color w:val="000000"/>
          <w:sz w:val="28"/>
          <w:szCs w:val="28"/>
        </w:rPr>
        <w:t xml:space="preserve"> Федеральный закон от 27.07.2010 № 190-ФЗ «О теплоснабжении»</w:t>
      </w:r>
    </w:p>
    <w:p w14:paraId="3CE79BE6" w14:textId="77777777" w:rsidR="003E79F2" w:rsidRPr="003E79F2" w:rsidRDefault="003E79F2" w:rsidP="003E79F2">
      <w:pPr>
        <w:numPr>
          <w:ilvl w:val="0"/>
          <w:numId w:val="8"/>
        </w:numPr>
        <w:tabs>
          <w:tab w:val="left" w:pos="0"/>
          <w:tab w:val="left" w:pos="851"/>
        </w:tabs>
        <w:ind w:right="-2" w:hanging="153"/>
        <w:jc w:val="both"/>
        <w:rPr>
          <w:color w:val="000000"/>
          <w:sz w:val="28"/>
          <w:szCs w:val="28"/>
        </w:rPr>
      </w:pPr>
      <w:r w:rsidRPr="003E79F2">
        <w:rPr>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1C54AC9C" w14:textId="77777777" w:rsidR="003E79F2" w:rsidRPr="003E79F2" w:rsidRDefault="003E79F2" w:rsidP="003E79F2">
      <w:pPr>
        <w:numPr>
          <w:ilvl w:val="0"/>
          <w:numId w:val="8"/>
        </w:numPr>
        <w:tabs>
          <w:tab w:val="left" w:pos="0"/>
          <w:tab w:val="left" w:pos="851"/>
        </w:tabs>
        <w:ind w:right="-2" w:hanging="153"/>
        <w:jc w:val="both"/>
        <w:rPr>
          <w:color w:val="000000"/>
          <w:sz w:val="28"/>
          <w:szCs w:val="28"/>
        </w:rPr>
      </w:pPr>
      <w:r w:rsidRPr="003E79F2">
        <w:rPr>
          <w:color w:val="000000"/>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776E9F48" w14:textId="77777777" w:rsidR="003E79F2" w:rsidRPr="003E79F2" w:rsidRDefault="003E79F2" w:rsidP="003E79F2">
      <w:pPr>
        <w:numPr>
          <w:ilvl w:val="0"/>
          <w:numId w:val="8"/>
        </w:numPr>
        <w:tabs>
          <w:tab w:val="left" w:pos="0"/>
          <w:tab w:val="left" w:pos="851"/>
        </w:tabs>
        <w:ind w:right="-2" w:hanging="153"/>
        <w:jc w:val="both"/>
        <w:rPr>
          <w:color w:val="000000"/>
          <w:sz w:val="28"/>
          <w:szCs w:val="28"/>
        </w:rPr>
      </w:pPr>
      <w:r w:rsidRPr="003E79F2">
        <w:rPr>
          <w:color w:val="000000"/>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69E1795A" w14:textId="77777777" w:rsidR="003E79F2" w:rsidRPr="003E79F2" w:rsidRDefault="003E79F2" w:rsidP="003E79F2">
      <w:pPr>
        <w:numPr>
          <w:ilvl w:val="0"/>
          <w:numId w:val="8"/>
        </w:numPr>
        <w:tabs>
          <w:tab w:val="left" w:pos="0"/>
          <w:tab w:val="left" w:pos="851"/>
        </w:tabs>
        <w:ind w:right="-2" w:hanging="153"/>
        <w:jc w:val="both"/>
        <w:rPr>
          <w:color w:val="000000"/>
          <w:sz w:val="28"/>
          <w:szCs w:val="28"/>
        </w:rPr>
      </w:pPr>
      <w:r w:rsidRPr="003E79F2">
        <w:rPr>
          <w:color w:val="000000"/>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09F956A1" w14:textId="77777777" w:rsidR="003E79F2" w:rsidRPr="003E79F2" w:rsidRDefault="003E79F2" w:rsidP="003E79F2">
      <w:pPr>
        <w:numPr>
          <w:ilvl w:val="0"/>
          <w:numId w:val="8"/>
        </w:numPr>
        <w:tabs>
          <w:tab w:val="left" w:pos="851"/>
        </w:tabs>
        <w:ind w:right="-2" w:hanging="153"/>
        <w:jc w:val="both"/>
        <w:rPr>
          <w:color w:val="000000"/>
          <w:sz w:val="28"/>
          <w:szCs w:val="28"/>
        </w:rPr>
      </w:pPr>
      <w:r w:rsidRPr="003E79F2">
        <w:rPr>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3D7D054D" w14:textId="77777777" w:rsidR="003E79F2" w:rsidRPr="003E79F2" w:rsidRDefault="003E79F2" w:rsidP="003E79F2">
      <w:pPr>
        <w:numPr>
          <w:ilvl w:val="0"/>
          <w:numId w:val="8"/>
        </w:numPr>
        <w:ind w:right="-2"/>
        <w:jc w:val="both"/>
        <w:rPr>
          <w:color w:val="000000"/>
          <w:sz w:val="28"/>
          <w:szCs w:val="28"/>
        </w:rPr>
      </w:pPr>
      <w:r w:rsidRPr="003E79F2">
        <w:rPr>
          <w:color w:val="000000"/>
          <w:sz w:val="28"/>
          <w:szCs w:val="28"/>
        </w:rPr>
        <w:t>Приказ Федеральной службы по тарифам (ФСТ России) от 07.06.2013 года №</w:t>
      </w:r>
      <w:r w:rsidRPr="003E79F2">
        <w:rPr>
          <w:color w:val="000000"/>
          <w:sz w:val="28"/>
          <w:szCs w:val="28"/>
          <w:lang w:val="en-US"/>
        </w:rPr>
        <w:t> </w:t>
      </w:r>
      <w:r w:rsidRPr="003E79F2">
        <w:rPr>
          <w:color w:val="000000"/>
          <w:sz w:val="28"/>
          <w:szCs w:val="28"/>
        </w:rPr>
        <w:t>163 «Об утверждении Регламента открытия дел об установлении регулируемых цен (тарифов) и отмене регулирования тарифов в сфере теплоснабжения»;</w:t>
      </w:r>
    </w:p>
    <w:p w14:paraId="00413843" w14:textId="77777777" w:rsidR="003E79F2" w:rsidRPr="003E79F2" w:rsidRDefault="003E79F2" w:rsidP="003E79F2">
      <w:pPr>
        <w:numPr>
          <w:ilvl w:val="0"/>
          <w:numId w:val="8"/>
        </w:numPr>
        <w:ind w:right="-2"/>
        <w:jc w:val="both"/>
        <w:rPr>
          <w:color w:val="000000"/>
          <w:sz w:val="28"/>
          <w:szCs w:val="28"/>
        </w:rPr>
      </w:pPr>
      <w:r w:rsidRPr="003E79F2">
        <w:rPr>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1181B49" w14:textId="77777777" w:rsidR="003E79F2" w:rsidRPr="003E79F2" w:rsidRDefault="003E79F2" w:rsidP="003E79F2">
      <w:pPr>
        <w:ind w:right="-2" w:firstLine="709"/>
        <w:contextualSpacing/>
        <w:jc w:val="both"/>
        <w:rPr>
          <w:color w:val="000000"/>
          <w:sz w:val="28"/>
          <w:szCs w:val="28"/>
        </w:rPr>
      </w:pPr>
      <w:r w:rsidRPr="003E79F2">
        <w:rPr>
          <w:color w:val="000000"/>
          <w:sz w:val="28"/>
          <w:szCs w:val="28"/>
        </w:rPr>
        <w:t>Вся нормативно – методическая основа используется в редакции, действующей на момент проведения экспертизы.</w:t>
      </w:r>
    </w:p>
    <w:p w14:paraId="74DB9B28" w14:textId="77777777" w:rsidR="003E79F2" w:rsidRPr="003E79F2" w:rsidRDefault="003E79F2" w:rsidP="003E79F2">
      <w:pPr>
        <w:ind w:right="-2" w:firstLine="709"/>
        <w:contextualSpacing/>
        <w:jc w:val="both"/>
        <w:rPr>
          <w:color w:val="000000"/>
          <w:sz w:val="28"/>
          <w:szCs w:val="28"/>
        </w:rPr>
      </w:pPr>
      <w:r w:rsidRPr="003E79F2">
        <w:rPr>
          <w:color w:val="000000"/>
          <w:sz w:val="28"/>
          <w:szCs w:val="28"/>
        </w:rPr>
        <w:t>Материалы ООО «Тепло-энергетические предприятия» по расчету тарифов на 2021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27DC3B61" w14:textId="77777777" w:rsidR="003E79F2" w:rsidRPr="003E79F2" w:rsidRDefault="003E79F2" w:rsidP="003E79F2">
      <w:pPr>
        <w:shd w:val="clear" w:color="auto" w:fill="FFFFFF"/>
        <w:ind w:right="-2" w:firstLine="709"/>
        <w:contextualSpacing/>
        <w:jc w:val="both"/>
        <w:rPr>
          <w:color w:val="000000"/>
          <w:sz w:val="28"/>
          <w:szCs w:val="28"/>
        </w:rPr>
      </w:pPr>
      <w:r w:rsidRPr="003E79F2">
        <w:rPr>
          <w:color w:val="000000"/>
          <w:sz w:val="28"/>
          <w:szCs w:val="28"/>
        </w:rPr>
        <w:t>Постановлением РЭК КО от 26.12.2017 № 753 ООО «Тепло-энергетические предприятия» были установлены долгосрочные параметры регулирования для формирования долгосрочных тарифов на тепловую энергию, реализуемую на потребительском рынке Крапивинского муниципального района, на период с 26.12.2017 по 31.12.2020</w:t>
      </w:r>
      <w:r w:rsidRPr="003E79F2">
        <w:rPr>
          <w:szCs w:val="20"/>
        </w:rPr>
        <w:t xml:space="preserve"> (</w:t>
      </w:r>
      <w:r w:rsidRPr="003E79F2">
        <w:rPr>
          <w:color w:val="000000"/>
          <w:sz w:val="28"/>
          <w:szCs w:val="28"/>
        </w:rPr>
        <w:t>в редакции постановлений региональной энергетической комиссии Кемеровской области от 11.01.2018 № 4, от 12.12.2018 № 495, от 19.11.2019 № 451).</w:t>
      </w:r>
    </w:p>
    <w:p w14:paraId="46DEB6CE" w14:textId="77777777" w:rsidR="003E79F2" w:rsidRPr="003E79F2" w:rsidRDefault="003E79F2" w:rsidP="003E79F2">
      <w:pPr>
        <w:ind w:right="-2" w:firstLine="709"/>
        <w:contextualSpacing/>
        <w:jc w:val="both"/>
        <w:rPr>
          <w:color w:val="000000"/>
          <w:sz w:val="28"/>
          <w:szCs w:val="28"/>
        </w:rPr>
      </w:pPr>
      <w:r w:rsidRPr="003E79F2">
        <w:rPr>
          <w:color w:val="00000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 </w:t>
      </w:r>
    </w:p>
    <w:p w14:paraId="6917CA03" w14:textId="77777777" w:rsidR="003E79F2" w:rsidRPr="003E79F2" w:rsidRDefault="003E79F2" w:rsidP="003E79F2">
      <w:pPr>
        <w:ind w:right="-2" w:firstLine="709"/>
        <w:contextualSpacing/>
        <w:jc w:val="both"/>
        <w:rPr>
          <w:color w:val="000000"/>
          <w:sz w:val="28"/>
          <w:szCs w:val="28"/>
        </w:rPr>
      </w:pPr>
      <w:r w:rsidRPr="003E79F2">
        <w:rPr>
          <w:color w:val="000000"/>
          <w:sz w:val="28"/>
          <w:szCs w:val="28"/>
        </w:rPr>
        <w:t>Согласно пункту 52</w:t>
      </w:r>
      <w:r w:rsidRPr="003E79F2">
        <w:rPr>
          <w:szCs w:val="20"/>
        </w:rPr>
        <w:t xml:space="preserve"> </w:t>
      </w:r>
      <w:r w:rsidRPr="003E79F2">
        <w:rPr>
          <w:color w:val="000000"/>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2021 год произведена экспертами методом индексации, в соответствии с прогнозом Минэкономразвития РФ, опубликованным на сайте 26.09.2020.</w:t>
      </w:r>
    </w:p>
    <w:p w14:paraId="50ADB260" w14:textId="77777777" w:rsidR="003E79F2" w:rsidRPr="003E79F2" w:rsidRDefault="003E79F2" w:rsidP="003E79F2">
      <w:pPr>
        <w:ind w:right="-2" w:firstLine="709"/>
        <w:contextualSpacing/>
        <w:jc w:val="both"/>
        <w:rPr>
          <w:color w:val="000000"/>
          <w:sz w:val="28"/>
          <w:szCs w:val="28"/>
        </w:rPr>
      </w:pPr>
      <w:r w:rsidRPr="003E79F2">
        <w:rPr>
          <w:color w:val="000000"/>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32A0EC2F" w14:textId="77777777" w:rsidR="003E79F2" w:rsidRPr="003E79F2" w:rsidRDefault="003E79F2" w:rsidP="003E79F2">
      <w:pPr>
        <w:ind w:right="-2" w:firstLine="709"/>
        <w:contextualSpacing/>
        <w:jc w:val="both"/>
        <w:rPr>
          <w:color w:val="000000"/>
          <w:sz w:val="28"/>
          <w:szCs w:val="28"/>
        </w:rPr>
      </w:pPr>
      <w:r w:rsidRPr="003E79F2">
        <w:rPr>
          <w:color w:val="00000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6291A2B6" w14:textId="77777777" w:rsidR="003E79F2" w:rsidRPr="003E79F2" w:rsidRDefault="003E79F2" w:rsidP="003E79F2">
      <w:pPr>
        <w:ind w:right="-2" w:firstLine="709"/>
        <w:contextualSpacing/>
        <w:jc w:val="both"/>
        <w:rPr>
          <w:color w:val="000000"/>
          <w:sz w:val="28"/>
          <w:szCs w:val="28"/>
        </w:rPr>
      </w:pPr>
      <w:r w:rsidRPr="003E79F2">
        <w:rPr>
          <w:color w:val="000000"/>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Кузбасса);</w:t>
      </w:r>
    </w:p>
    <w:p w14:paraId="081BFF94" w14:textId="77777777" w:rsidR="003E79F2" w:rsidRPr="003E79F2" w:rsidRDefault="003E79F2" w:rsidP="003E79F2">
      <w:pPr>
        <w:ind w:right="-2" w:firstLine="709"/>
        <w:contextualSpacing/>
        <w:jc w:val="both"/>
        <w:rPr>
          <w:color w:val="000000"/>
          <w:sz w:val="28"/>
          <w:szCs w:val="28"/>
        </w:rPr>
      </w:pPr>
      <w:r w:rsidRPr="003E79F2">
        <w:rPr>
          <w:color w:val="000000"/>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ООО «Тепло-энергетические предприятия»;</w:t>
      </w:r>
    </w:p>
    <w:p w14:paraId="352893FA" w14:textId="77777777" w:rsidR="003E79F2" w:rsidRPr="003E79F2" w:rsidRDefault="003E79F2" w:rsidP="003E79F2">
      <w:pPr>
        <w:ind w:right="-2" w:firstLine="709"/>
        <w:contextualSpacing/>
        <w:jc w:val="both"/>
        <w:rPr>
          <w:color w:val="000000"/>
          <w:sz w:val="28"/>
          <w:szCs w:val="28"/>
        </w:rPr>
      </w:pPr>
      <w:r w:rsidRPr="003E79F2">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26.09.2020).</w:t>
      </w:r>
    </w:p>
    <w:p w14:paraId="70C1B509" w14:textId="77777777" w:rsidR="003E79F2" w:rsidRPr="003E79F2" w:rsidRDefault="003E79F2" w:rsidP="003E79F2">
      <w:pPr>
        <w:ind w:right="-2" w:firstLine="709"/>
        <w:contextualSpacing/>
        <w:jc w:val="both"/>
        <w:rPr>
          <w:color w:val="000000"/>
          <w:sz w:val="28"/>
          <w:szCs w:val="28"/>
        </w:rPr>
      </w:pPr>
      <w:r w:rsidRPr="003E79F2">
        <w:rPr>
          <w:color w:val="00000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524B0498" w14:textId="77777777" w:rsidR="003E79F2" w:rsidRPr="003E79F2" w:rsidRDefault="003E79F2" w:rsidP="003E79F2">
      <w:pPr>
        <w:ind w:right="-2" w:firstLine="709"/>
        <w:contextualSpacing/>
        <w:jc w:val="both"/>
        <w:rPr>
          <w:color w:val="000000"/>
          <w:sz w:val="28"/>
          <w:szCs w:val="28"/>
        </w:rPr>
      </w:pPr>
      <w:r w:rsidRPr="003E79F2">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2FC0B78" w14:textId="77777777" w:rsidR="003E79F2" w:rsidRPr="003E79F2" w:rsidRDefault="003E79F2" w:rsidP="003E79F2">
      <w:pPr>
        <w:ind w:right="-2" w:firstLine="709"/>
        <w:contextualSpacing/>
        <w:jc w:val="both"/>
        <w:rPr>
          <w:color w:val="000000"/>
          <w:sz w:val="28"/>
          <w:szCs w:val="28"/>
        </w:rPr>
      </w:pPr>
      <w:r w:rsidRPr="003E79F2">
        <w:rPr>
          <w:color w:val="000000"/>
          <w:sz w:val="28"/>
          <w:szCs w:val="28"/>
        </w:rPr>
        <w:t>б) цены, установленные в договорах, заключенных в результате проведения торгов;</w:t>
      </w:r>
    </w:p>
    <w:p w14:paraId="3A50C2AD" w14:textId="77777777" w:rsidR="003E79F2" w:rsidRPr="003E79F2" w:rsidRDefault="003E79F2" w:rsidP="003E79F2">
      <w:pPr>
        <w:ind w:right="-2" w:firstLine="709"/>
        <w:contextualSpacing/>
        <w:jc w:val="both"/>
        <w:rPr>
          <w:color w:val="000000"/>
          <w:sz w:val="28"/>
          <w:szCs w:val="28"/>
        </w:rPr>
      </w:pPr>
      <w:r w:rsidRPr="003E79F2">
        <w:rPr>
          <w:color w:val="000000"/>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474936A5" w14:textId="77777777" w:rsidR="003E79F2" w:rsidRPr="003E79F2" w:rsidRDefault="003E79F2" w:rsidP="003E79F2">
      <w:pPr>
        <w:ind w:right="-2" w:firstLine="709"/>
        <w:contextualSpacing/>
        <w:jc w:val="both"/>
        <w:rPr>
          <w:color w:val="000000"/>
          <w:sz w:val="28"/>
          <w:szCs w:val="28"/>
        </w:rPr>
      </w:pPr>
      <w:r w:rsidRPr="003E79F2">
        <w:rPr>
          <w:color w:val="00000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5EC242F0" w14:textId="77777777" w:rsidR="003E79F2" w:rsidRPr="003E79F2" w:rsidRDefault="003E79F2" w:rsidP="003E79F2">
      <w:pPr>
        <w:ind w:right="-2" w:firstLine="709"/>
        <w:contextualSpacing/>
        <w:jc w:val="both"/>
        <w:rPr>
          <w:color w:val="000000"/>
          <w:sz w:val="28"/>
          <w:szCs w:val="28"/>
        </w:rPr>
      </w:pPr>
      <w:r w:rsidRPr="003E79F2">
        <w:rPr>
          <w:color w:val="000000"/>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5D8ED9B6" w14:textId="77777777" w:rsidR="003E79F2" w:rsidRPr="003E79F2" w:rsidRDefault="003E79F2" w:rsidP="003E79F2">
      <w:pPr>
        <w:ind w:right="-2" w:firstLine="709"/>
        <w:contextualSpacing/>
        <w:jc w:val="both"/>
        <w:rPr>
          <w:color w:val="000000"/>
          <w:sz w:val="28"/>
          <w:szCs w:val="28"/>
        </w:rPr>
      </w:pPr>
      <w:r w:rsidRPr="003E79F2">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4C4303DE" w14:textId="77777777" w:rsidR="003E79F2" w:rsidRPr="003E79F2" w:rsidRDefault="003E79F2" w:rsidP="003E79F2">
      <w:pPr>
        <w:ind w:right="-2" w:firstLine="709"/>
        <w:contextualSpacing/>
        <w:jc w:val="both"/>
        <w:rPr>
          <w:color w:val="000000"/>
          <w:sz w:val="28"/>
          <w:szCs w:val="28"/>
        </w:rPr>
      </w:pPr>
      <w:r w:rsidRPr="003E79F2">
        <w:rPr>
          <w:color w:val="000000"/>
          <w:sz w:val="28"/>
          <w:szCs w:val="28"/>
        </w:rPr>
        <w:t>В целом, при осуществлении анализа и оценки отдельных статей расходов и их необходимости для деятельности ООО «Тепло-энергетические предприятия»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41F832F1" w14:textId="77777777" w:rsidR="003E79F2" w:rsidRPr="003E79F2" w:rsidRDefault="003E79F2" w:rsidP="003E79F2">
      <w:pPr>
        <w:ind w:right="-2" w:firstLine="709"/>
        <w:contextualSpacing/>
        <w:jc w:val="both"/>
        <w:rPr>
          <w:color w:val="000000"/>
          <w:sz w:val="28"/>
          <w:szCs w:val="28"/>
        </w:rPr>
      </w:pPr>
    </w:p>
    <w:p w14:paraId="69C7127A" w14:textId="77777777" w:rsidR="003E79F2" w:rsidRPr="003E79F2" w:rsidRDefault="003E79F2" w:rsidP="00543DE5">
      <w:pPr>
        <w:keepNext/>
        <w:numPr>
          <w:ilvl w:val="0"/>
          <w:numId w:val="9"/>
        </w:numPr>
        <w:tabs>
          <w:tab w:val="left" w:pos="567"/>
        </w:tabs>
        <w:ind w:left="360" w:firstLine="709"/>
        <w:contextualSpacing/>
        <w:jc w:val="both"/>
        <w:outlineLvl w:val="0"/>
        <w:rPr>
          <w:b/>
          <w:sz w:val="32"/>
          <w:szCs w:val="20"/>
        </w:rPr>
      </w:pPr>
      <w:bookmarkStart w:id="146" w:name="_Toc58251816"/>
      <w:r w:rsidRPr="003E79F2">
        <w:rPr>
          <w:b/>
          <w:sz w:val="32"/>
          <w:szCs w:val="20"/>
        </w:rPr>
        <w:t>Общая характеристика предприятия</w:t>
      </w:r>
      <w:bookmarkEnd w:id="146"/>
    </w:p>
    <w:p w14:paraId="151CC4BD" w14:textId="77777777" w:rsidR="003E79F2" w:rsidRPr="003E79F2" w:rsidRDefault="003E79F2" w:rsidP="003E79F2">
      <w:pPr>
        <w:ind w:firstLine="709"/>
        <w:contextualSpacing/>
        <w:jc w:val="both"/>
        <w:rPr>
          <w:sz w:val="28"/>
          <w:szCs w:val="28"/>
        </w:rPr>
      </w:pPr>
      <w:r w:rsidRPr="003E79F2">
        <w:rPr>
          <w:sz w:val="28"/>
          <w:szCs w:val="28"/>
        </w:rPr>
        <w:t>Предметом деятельности предприятия является:</w:t>
      </w:r>
    </w:p>
    <w:p w14:paraId="0BB44827" w14:textId="77777777" w:rsidR="003E79F2" w:rsidRPr="003E79F2" w:rsidRDefault="003E79F2" w:rsidP="003E79F2">
      <w:pPr>
        <w:ind w:firstLine="709"/>
        <w:contextualSpacing/>
        <w:jc w:val="both"/>
        <w:rPr>
          <w:sz w:val="28"/>
          <w:szCs w:val="28"/>
        </w:rPr>
      </w:pPr>
      <w:r w:rsidRPr="003E79F2">
        <w:rPr>
          <w:sz w:val="28"/>
          <w:szCs w:val="28"/>
        </w:rPr>
        <w:t>- оказание коммунальных услуг населению, бюджетным и прочим предприятиям Крапивинского муниципального округа.</w:t>
      </w:r>
    </w:p>
    <w:p w14:paraId="1E40AA35" w14:textId="77777777" w:rsidR="003E79F2" w:rsidRPr="003E79F2" w:rsidRDefault="003E79F2" w:rsidP="003E79F2">
      <w:pPr>
        <w:ind w:firstLine="709"/>
        <w:contextualSpacing/>
        <w:jc w:val="both"/>
        <w:rPr>
          <w:sz w:val="28"/>
          <w:szCs w:val="28"/>
        </w:rPr>
      </w:pPr>
      <w:r w:rsidRPr="003E79F2">
        <w:rPr>
          <w:sz w:val="28"/>
          <w:szCs w:val="28"/>
        </w:rPr>
        <w:t>Вид деятельности:</w:t>
      </w:r>
    </w:p>
    <w:p w14:paraId="31CE62E9" w14:textId="77777777" w:rsidR="003E79F2" w:rsidRPr="003E79F2" w:rsidRDefault="003E79F2" w:rsidP="003E79F2">
      <w:pPr>
        <w:ind w:firstLine="709"/>
        <w:contextualSpacing/>
        <w:jc w:val="both"/>
        <w:rPr>
          <w:color w:val="FF0000"/>
          <w:sz w:val="28"/>
          <w:szCs w:val="28"/>
        </w:rPr>
      </w:pPr>
      <w:r w:rsidRPr="003E79F2">
        <w:rPr>
          <w:sz w:val="28"/>
          <w:szCs w:val="28"/>
        </w:rPr>
        <w:t>- производство и реализация тепловой энергии, горячего водоснабжения, холодного водоснабжения, водоотведения.</w:t>
      </w:r>
    </w:p>
    <w:p w14:paraId="55B54C33" w14:textId="77777777" w:rsidR="003E79F2" w:rsidRPr="003E79F2" w:rsidRDefault="003E79F2" w:rsidP="003E79F2">
      <w:pPr>
        <w:ind w:firstLine="709"/>
        <w:contextualSpacing/>
        <w:jc w:val="both"/>
        <w:rPr>
          <w:sz w:val="28"/>
          <w:szCs w:val="28"/>
        </w:rPr>
      </w:pPr>
      <w:r w:rsidRPr="003E79F2">
        <w:rPr>
          <w:sz w:val="28"/>
          <w:szCs w:val="28"/>
        </w:rPr>
        <w:t xml:space="preserve">Собственником основных средств является МО Крапивинский муниципальный округ. Для осуществления производственной деятельности МО Крапивинский муниципальный район передало основные средства ООО «Тепло-энергетические предприятия» (ИНН 4212427497) на основании концессионного соглашения от 30.10.2017. </w:t>
      </w:r>
    </w:p>
    <w:p w14:paraId="27392C47" w14:textId="77777777" w:rsidR="003E79F2" w:rsidRPr="003E79F2" w:rsidRDefault="003E79F2" w:rsidP="003E79F2">
      <w:pPr>
        <w:ind w:firstLine="709"/>
        <w:contextualSpacing/>
        <w:jc w:val="both"/>
        <w:rPr>
          <w:sz w:val="28"/>
          <w:szCs w:val="28"/>
        </w:rPr>
      </w:pPr>
      <w:r w:rsidRPr="003E79F2">
        <w:rPr>
          <w:sz w:val="28"/>
          <w:szCs w:val="28"/>
        </w:rPr>
        <w:t>Организация осуществляет свою финансовую и хозяйственную деятельность в соответствии с законодательством и учетной политикой предприятия (Приказ № 50 от 31.12.2018). На предприятии ведётся раздельный учёт расходов по видам деятельности.</w:t>
      </w:r>
    </w:p>
    <w:p w14:paraId="57645AE9" w14:textId="77777777" w:rsidR="003E79F2" w:rsidRPr="003E79F2" w:rsidRDefault="003E79F2" w:rsidP="003E79F2">
      <w:pPr>
        <w:ind w:firstLine="709"/>
        <w:contextualSpacing/>
        <w:jc w:val="both"/>
        <w:rPr>
          <w:sz w:val="28"/>
          <w:szCs w:val="28"/>
        </w:rPr>
      </w:pPr>
      <w:r w:rsidRPr="003E79F2">
        <w:rPr>
          <w:sz w:val="28"/>
          <w:szCs w:val="28"/>
        </w:rPr>
        <w:t>Деятельность осуществляется в Крапивинском муниципальном округе. Система теплоснабжения – открытая, по температурному графику 95/70. Общая протяженность тепловых сетей – 32,22 км.</w:t>
      </w:r>
    </w:p>
    <w:p w14:paraId="4000828C" w14:textId="77777777" w:rsidR="003E79F2" w:rsidRPr="003E79F2" w:rsidRDefault="003E79F2" w:rsidP="003E79F2">
      <w:pPr>
        <w:ind w:firstLine="709"/>
        <w:contextualSpacing/>
        <w:jc w:val="both"/>
        <w:rPr>
          <w:sz w:val="28"/>
          <w:szCs w:val="28"/>
        </w:rPr>
      </w:pPr>
      <w:r w:rsidRPr="003E79F2">
        <w:rPr>
          <w:sz w:val="28"/>
          <w:szCs w:val="28"/>
        </w:rPr>
        <w:t>Количество установленных котлов – 69, суммарной мощностью 85,243 Гкал/час. Котельная п. Зеленогорский самая крупная, на ней установлено 4 котла типа КВТС с механизированными слоевыми топками.</w:t>
      </w:r>
    </w:p>
    <w:p w14:paraId="6E9D0FE5" w14:textId="77777777" w:rsidR="003E79F2" w:rsidRPr="003E79F2" w:rsidRDefault="003E79F2" w:rsidP="003E79F2">
      <w:pPr>
        <w:ind w:firstLine="709"/>
        <w:contextualSpacing/>
        <w:jc w:val="both"/>
        <w:rPr>
          <w:sz w:val="28"/>
          <w:szCs w:val="28"/>
        </w:rPr>
      </w:pPr>
      <w:r w:rsidRPr="003E79F2">
        <w:rPr>
          <w:sz w:val="28"/>
          <w:szCs w:val="28"/>
        </w:rPr>
        <w:t>Снабжение холодной водой осуществляется из подземных скважин. Котельные пгт. Крапивинский и сельских поселений функционируют только в отопительный период. Химводподготовка на котельных отсутствует (кроме котельной п. Зеленогорский).</w:t>
      </w:r>
    </w:p>
    <w:p w14:paraId="1A77B8A2" w14:textId="77777777" w:rsidR="003E79F2" w:rsidRPr="003E79F2" w:rsidRDefault="003E79F2" w:rsidP="003E79F2">
      <w:pPr>
        <w:ind w:firstLine="709"/>
        <w:contextualSpacing/>
        <w:jc w:val="both"/>
        <w:rPr>
          <w:sz w:val="28"/>
          <w:szCs w:val="28"/>
        </w:rPr>
      </w:pPr>
      <w:r w:rsidRPr="003E79F2">
        <w:rPr>
          <w:sz w:val="28"/>
          <w:szCs w:val="28"/>
        </w:rPr>
        <w:t>Основной вид топлива – уголь марки Др, поставщик ОАО «УК Кузбассразрезуголь», договор на поставку угля № 10/4-20 от 26.02.2020.</w:t>
      </w:r>
    </w:p>
    <w:p w14:paraId="7DF2DCD0" w14:textId="77777777" w:rsidR="003E79F2" w:rsidRPr="003E79F2" w:rsidRDefault="003E79F2" w:rsidP="003E79F2">
      <w:pPr>
        <w:ind w:firstLine="709"/>
        <w:contextualSpacing/>
        <w:jc w:val="both"/>
        <w:rPr>
          <w:sz w:val="28"/>
          <w:szCs w:val="28"/>
        </w:rPr>
      </w:pPr>
      <w:r w:rsidRPr="003E79F2">
        <w:rPr>
          <w:sz w:val="28"/>
          <w:szCs w:val="28"/>
        </w:rPr>
        <w:t>Поставку электроэнергии осуществляет ОАО «Кузбассэнергосбыт» на основании договора энергоснабжения № 552329 от 01.01.2018.</w:t>
      </w:r>
    </w:p>
    <w:p w14:paraId="690E2014" w14:textId="77777777" w:rsidR="003E79F2" w:rsidRPr="003E79F2" w:rsidRDefault="003E79F2" w:rsidP="003E79F2">
      <w:pPr>
        <w:ind w:firstLine="709"/>
        <w:contextualSpacing/>
        <w:jc w:val="both"/>
        <w:rPr>
          <w:sz w:val="28"/>
          <w:szCs w:val="28"/>
        </w:rPr>
      </w:pPr>
      <w:r w:rsidRPr="003E79F2">
        <w:rPr>
          <w:sz w:val="28"/>
          <w:szCs w:val="28"/>
        </w:rPr>
        <w:t>Система налогообложения, применяемая на предприятии – общая</w:t>
      </w:r>
      <w:r w:rsidRPr="003E79F2">
        <w:rPr>
          <w:szCs w:val="20"/>
        </w:rPr>
        <w:t>.</w:t>
      </w:r>
    </w:p>
    <w:p w14:paraId="5DF19DAB" w14:textId="77777777" w:rsidR="003E79F2" w:rsidRPr="003E79F2" w:rsidRDefault="003E79F2" w:rsidP="003E79F2">
      <w:pPr>
        <w:ind w:firstLine="709"/>
        <w:contextualSpacing/>
        <w:jc w:val="both"/>
        <w:rPr>
          <w:sz w:val="28"/>
          <w:szCs w:val="28"/>
        </w:rPr>
      </w:pPr>
      <w:r w:rsidRPr="003E79F2">
        <w:rPr>
          <w:sz w:val="28"/>
          <w:szCs w:val="28"/>
        </w:rPr>
        <w:t>В соответствии со статьёй 174.1 НК РФ главы 21 НК РФ при совершении операций в соответствии с концессионным соглашением на концессионера возлагаются обязанности налогоплательщика налога на добавленную стоимость. В связи с вышеизложенным и тем, что предприятие находится на общей системе налогообложения, все расходы на товары и услуги включены в расчёт НВВ без учёта НДС.</w:t>
      </w:r>
    </w:p>
    <w:p w14:paraId="193A935F" w14:textId="77777777" w:rsidR="003E79F2" w:rsidRPr="003E79F2" w:rsidRDefault="003E79F2" w:rsidP="003E79F2">
      <w:pPr>
        <w:ind w:firstLine="709"/>
        <w:contextualSpacing/>
        <w:jc w:val="both"/>
        <w:rPr>
          <w:snapToGrid w:val="0"/>
          <w:sz w:val="28"/>
          <w:szCs w:val="28"/>
        </w:rPr>
      </w:pPr>
      <w:r w:rsidRPr="003E79F2">
        <w:rPr>
          <w:snapToGrid w:val="0"/>
          <w:sz w:val="28"/>
          <w:szCs w:val="28"/>
        </w:rPr>
        <w:t>Тарифы предприятия подлежат регулированию согласно положениям п. 4 и п. 5 Основ ценообразования и статьи 8 Федерального закона от 27.07.2010 №190-ФЗ «О теплоснабжении», поскольку ООО «Тепло-энергетические предприятия»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77346CB7" w14:textId="77777777" w:rsidR="003E79F2" w:rsidRPr="003E79F2" w:rsidRDefault="003E79F2" w:rsidP="003E79F2">
      <w:pPr>
        <w:ind w:firstLine="709"/>
        <w:contextualSpacing/>
        <w:jc w:val="both"/>
        <w:rPr>
          <w:snapToGrid w:val="0"/>
          <w:sz w:val="28"/>
          <w:szCs w:val="28"/>
        </w:rPr>
      </w:pPr>
    </w:p>
    <w:p w14:paraId="313B9414" w14:textId="77777777" w:rsidR="003E79F2" w:rsidRPr="003E79F2" w:rsidRDefault="003E79F2" w:rsidP="00543DE5">
      <w:pPr>
        <w:keepNext/>
        <w:numPr>
          <w:ilvl w:val="0"/>
          <w:numId w:val="9"/>
        </w:numPr>
        <w:tabs>
          <w:tab w:val="left" w:pos="567"/>
        </w:tabs>
        <w:ind w:left="0" w:firstLine="709"/>
        <w:contextualSpacing/>
        <w:jc w:val="both"/>
        <w:outlineLvl w:val="0"/>
        <w:rPr>
          <w:b/>
          <w:color w:val="000000"/>
          <w:sz w:val="32"/>
          <w:szCs w:val="20"/>
        </w:rPr>
      </w:pPr>
      <w:r w:rsidRPr="003E79F2">
        <w:rPr>
          <w:b/>
          <w:color w:val="000000"/>
          <w:sz w:val="32"/>
          <w:szCs w:val="20"/>
        </w:rPr>
        <w:tab/>
      </w:r>
      <w:bookmarkStart w:id="147" w:name="_Toc58251817"/>
      <w:r w:rsidRPr="003E79F2">
        <w:rPr>
          <w:b/>
          <w:color w:val="000000"/>
          <w:sz w:val="32"/>
          <w:szCs w:val="20"/>
        </w:rPr>
        <w:t>Расчет тарифов на тепловую энергию</w:t>
      </w:r>
      <w:bookmarkEnd w:id="147"/>
    </w:p>
    <w:p w14:paraId="55AC96CF" w14:textId="77777777" w:rsidR="003E79F2" w:rsidRPr="003E79F2" w:rsidRDefault="003E79F2" w:rsidP="003E79F2">
      <w:pPr>
        <w:keepNext/>
        <w:contextualSpacing/>
        <w:outlineLvl w:val="1"/>
        <w:rPr>
          <w:b/>
          <w:color w:val="000000"/>
          <w:sz w:val="28"/>
          <w:szCs w:val="20"/>
        </w:rPr>
      </w:pPr>
      <w:bookmarkStart w:id="148" w:name="_Toc58251818"/>
      <w:r w:rsidRPr="003E79F2">
        <w:rPr>
          <w:b/>
          <w:color w:val="000000"/>
          <w:sz w:val="28"/>
          <w:szCs w:val="20"/>
        </w:rPr>
        <w:t>3.1. Долгосрочные параметры регулирования</w:t>
      </w:r>
      <w:bookmarkEnd w:id="148"/>
    </w:p>
    <w:p w14:paraId="59227158" w14:textId="77777777" w:rsidR="003E79F2" w:rsidRPr="003E79F2" w:rsidRDefault="003E79F2" w:rsidP="003E79F2">
      <w:pPr>
        <w:ind w:firstLine="709"/>
        <w:contextualSpacing/>
        <w:jc w:val="both"/>
        <w:rPr>
          <w:color w:val="000000"/>
          <w:sz w:val="28"/>
          <w:szCs w:val="28"/>
        </w:rPr>
      </w:pPr>
      <w:r w:rsidRPr="003E79F2">
        <w:rPr>
          <w:color w:val="00000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 (базовый уровень операционных расходов и нормативный уровень прибыли), согласованных региональной энергетической комиссией Кемеровской области (исходящее письмо № М-2-49/2613-01 от 25.07.2017).</w:t>
      </w:r>
    </w:p>
    <w:p w14:paraId="19631743" w14:textId="77777777" w:rsidR="003E79F2" w:rsidRPr="003E79F2" w:rsidRDefault="003E79F2" w:rsidP="003E79F2">
      <w:pPr>
        <w:ind w:firstLine="709"/>
        <w:contextualSpacing/>
        <w:jc w:val="both"/>
        <w:rPr>
          <w:color w:val="000000"/>
          <w:sz w:val="28"/>
          <w:szCs w:val="28"/>
        </w:rPr>
      </w:pPr>
      <w:r w:rsidRPr="003E79F2">
        <w:rPr>
          <w:color w:val="000000"/>
          <w:sz w:val="28"/>
          <w:szCs w:val="28"/>
        </w:rPr>
        <w:t>Согласно пункту 7 статьи 49 закона «О концессионных соглашениях» от 21.07.2005 №115-ФЗ, необходимая валовая выручка от поставок товаров, оказания услуг по регулируемым ценам (тарифам) рассчитывается в соответствии с методическими указаниями по расчету регулируемых цен (тарифов), предусмотренными нормативными правовыми актами Российской Федерации в сфере теплоснабжения, в сфере водоснабжения и водоотведения, для предусмотренных статьей 46 указанного закона методов регулирования тарифов. При расчете необходимой валовой выручки используются цены, величины, значения, параметры, содержащиеся в конкурсном предложении и установленные конкурсной документацией.</w:t>
      </w:r>
    </w:p>
    <w:p w14:paraId="09801419" w14:textId="77777777" w:rsidR="003E79F2" w:rsidRPr="003E79F2" w:rsidRDefault="003E79F2" w:rsidP="003E79F2">
      <w:pPr>
        <w:ind w:firstLine="709"/>
        <w:contextualSpacing/>
        <w:jc w:val="both"/>
        <w:rPr>
          <w:color w:val="000000"/>
          <w:sz w:val="28"/>
          <w:szCs w:val="28"/>
        </w:rPr>
      </w:pPr>
      <w:bookmarkStart w:id="149" w:name="_Hlk22656851"/>
      <w:r w:rsidRPr="003E79F2">
        <w:rPr>
          <w:color w:val="000000"/>
          <w:sz w:val="28"/>
          <w:szCs w:val="28"/>
        </w:rPr>
        <w:t>30.10.2017 года между МО Крапивинский муниципальный район и ООО «Тепло-энергетические предприятия» заключено концессионное соглашение в отношении объектов теплоснабжения Крапивинского муниципального района.</w:t>
      </w:r>
      <w:bookmarkEnd w:id="149"/>
    </w:p>
    <w:p w14:paraId="118FC3C0" w14:textId="77777777" w:rsidR="003E79F2" w:rsidRPr="003E79F2" w:rsidRDefault="003E79F2" w:rsidP="003E79F2">
      <w:pPr>
        <w:ind w:firstLine="709"/>
        <w:contextualSpacing/>
        <w:jc w:val="both"/>
        <w:rPr>
          <w:color w:val="000000"/>
          <w:sz w:val="28"/>
          <w:szCs w:val="28"/>
        </w:rPr>
      </w:pPr>
      <w:r w:rsidRPr="003E79F2">
        <w:rPr>
          <w:color w:val="000000"/>
          <w:sz w:val="28"/>
          <w:szCs w:val="28"/>
        </w:rPr>
        <w:t>Критериями проведения конкурса являются долгосрочные параметры регулирования (базовый уровень операционных расходов и нормативный уровень прибыли) согласованные региональной энергетической комиссией Кемеровской области (исходящее письмо № М-2-49/2613-01 от 25.07.2017).</w:t>
      </w:r>
    </w:p>
    <w:p w14:paraId="535546DC" w14:textId="77777777" w:rsidR="003E79F2" w:rsidRPr="003E79F2" w:rsidRDefault="003E79F2" w:rsidP="003E79F2">
      <w:pPr>
        <w:ind w:firstLine="709"/>
        <w:contextualSpacing/>
        <w:jc w:val="both"/>
        <w:rPr>
          <w:color w:val="000000"/>
          <w:sz w:val="28"/>
          <w:szCs w:val="28"/>
        </w:rPr>
      </w:pPr>
      <w:r w:rsidRPr="003E79F2">
        <w:rPr>
          <w:color w:val="000000"/>
          <w:sz w:val="28"/>
          <w:szCs w:val="28"/>
        </w:rPr>
        <w:t>Перечисленные долгосрочные параметры регулирования легли в основу расчёта экспертами необходимой валовой выручки на производство тепловой энергии ООО «Тепло-энергетические предприятия» на 2021 год.</w:t>
      </w:r>
    </w:p>
    <w:p w14:paraId="098C42E9" w14:textId="77777777" w:rsidR="003E79F2" w:rsidRPr="003E79F2" w:rsidRDefault="003E79F2" w:rsidP="003E79F2">
      <w:pPr>
        <w:ind w:firstLine="709"/>
        <w:contextualSpacing/>
        <w:jc w:val="both"/>
        <w:rPr>
          <w:color w:val="000000"/>
          <w:sz w:val="28"/>
          <w:szCs w:val="28"/>
        </w:rPr>
      </w:pPr>
    </w:p>
    <w:p w14:paraId="64EFA814" w14:textId="77777777" w:rsidR="003E79F2" w:rsidRPr="003E79F2" w:rsidRDefault="003E79F2" w:rsidP="003E79F2">
      <w:pPr>
        <w:keepNext/>
        <w:contextualSpacing/>
        <w:outlineLvl w:val="1"/>
        <w:rPr>
          <w:b/>
          <w:color w:val="000000"/>
          <w:sz w:val="28"/>
          <w:szCs w:val="20"/>
        </w:rPr>
      </w:pPr>
      <w:bookmarkStart w:id="150" w:name="_Toc58251819"/>
      <w:r w:rsidRPr="003E79F2">
        <w:rPr>
          <w:b/>
          <w:color w:val="000000"/>
          <w:sz w:val="28"/>
          <w:szCs w:val="20"/>
        </w:rPr>
        <w:t>3.1.1 Расчет операционных (подконтрольных) расходов на очередной год долгосрочного периода регулирования</w:t>
      </w:r>
      <w:bookmarkEnd w:id="150"/>
    </w:p>
    <w:p w14:paraId="590FF363" w14:textId="77777777" w:rsidR="003E79F2" w:rsidRPr="003E79F2" w:rsidRDefault="003E79F2" w:rsidP="003E79F2">
      <w:pPr>
        <w:tabs>
          <w:tab w:val="num" w:pos="0"/>
          <w:tab w:val="left" w:pos="426"/>
        </w:tabs>
        <w:ind w:firstLine="709"/>
        <w:jc w:val="both"/>
        <w:rPr>
          <w:sz w:val="28"/>
          <w:szCs w:val="28"/>
        </w:rPr>
      </w:pPr>
      <w:r w:rsidRPr="003E79F2">
        <w:rPr>
          <w:sz w:val="28"/>
          <w:szCs w:val="28"/>
        </w:rPr>
        <w:t xml:space="preserve">Предприятием были заявлены операционные расходы на 2021 год на уровне </w:t>
      </w:r>
      <w:r w:rsidRPr="003E79F2">
        <w:rPr>
          <w:snapToGrid w:val="0"/>
          <w:sz w:val="28"/>
          <w:szCs w:val="28"/>
        </w:rPr>
        <w:t>116 371,79 </w:t>
      </w:r>
      <w:r w:rsidRPr="003E79F2">
        <w:rPr>
          <w:sz w:val="28"/>
          <w:szCs w:val="28"/>
        </w:rPr>
        <w:t xml:space="preserve">тыс. руб. </w:t>
      </w:r>
    </w:p>
    <w:p w14:paraId="53F8FAED" w14:textId="77777777" w:rsidR="003E79F2" w:rsidRPr="003E79F2" w:rsidRDefault="003E79F2" w:rsidP="003E79F2">
      <w:pPr>
        <w:widowControl w:val="0"/>
        <w:autoSpaceDE w:val="0"/>
        <w:autoSpaceDN w:val="0"/>
        <w:ind w:firstLine="709"/>
        <w:jc w:val="both"/>
        <w:rPr>
          <w:sz w:val="28"/>
          <w:szCs w:val="28"/>
        </w:rPr>
      </w:pPr>
      <w:r w:rsidRPr="003E79F2">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«Тепло-энергетические предприятия», в соответствии с пунктом 52 Методических указаний, по формуле:</w:t>
      </w:r>
    </w:p>
    <w:p w14:paraId="11BF2766" w14:textId="16F27EF4" w:rsidR="003E79F2" w:rsidRPr="003E79F2" w:rsidRDefault="003E79F2" w:rsidP="003E79F2">
      <w:pPr>
        <w:ind w:left="426" w:firstLine="709"/>
        <w:jc w:val="center"/>
      </w:pPr>
      <w:r w:rsidRPr="003E79F2">
        <w:rPr>
          <w:noProof/>
        </w:rPr>
        <w:drawing>
          <wp:inline distT="0" distB="0" distL="0" distR="0" wp14:anchorId="3A380A06" wp14:editId="5290C56B">
            <wp:extent cx="5591175" cy="6000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6D572A9A" w14:textId="77777777" w:rsidR="003E79F2" w:rsidRPr="003E79F2" w:rsidRDefault="003E79F2" w:rsidP="003E79F2">
      <w:pPr>
        <w:autoSpaceDE w:val="0"/>
        <w:autoSpaceDN w:val="0"/>
        <w:adjustRightInd w:val="0"/>
        <w:ind w:firstLine="709"/>
        <w:contextualSpacing/>
        <w:jc w:val="both"/>
        <w:rPr>
          <w:color w:val="000000"/>
          <w:sz w:val="28"/>
          <w:szCs w:val="28"/>
        </w:rPr>
      </w:pPr>
      <w:r w:rsidRPr="003E79F2">
        <w:rPr>
          <w:color w:val="000000"/>
          <w:sz w:val="28"/>
          <w:szCs w:val="28"/>
        </w:rPr>
        <w:t>Согласно п. 38 Методических указаний, индекс изменения количества активов рассчитывается:</w:t>
      </w:r>
    </w:p>
    <w:p w14:paraId="440A38C7" w14:textId="77777777" w:rsidR="003E79F2" w:rsidRPr="003E79F2" w:rsidRDefault="003E79F2" w:rsidP="003E79F2">
      <w:pPr>
        <w:autoSpaceDE w:val="0"/>
        <w:autoSpaceDN w:val="0"/>
        <w:adjustRightInd w:val="0"/>
        <w:ind w:firstLine="709"/>
        <w:contextualSpacing/>
        <w:jc w:val="both"/>
        <w:rPr>
          <w:color w:val="000000"/>
          <w:sz w:val="28"/>
          <w:szCs w:val="28"/>
        </w:rPr>
      </w:pPr>
      <w:r w:rsidRPr="003E79F2">
        <w:rPr>
          <w:color w:val="000000"/>
          <w:sz w:val="28"/>
          <w:szCs w:val="28"/>
        </w:rPr>
        <w:t xml:space="preserve">в отношении деятельности по передаче тепловой энергии, теплоносителя по </w:t>
      </w:r>
      <w:hyperlink w:anchor="Par4" w:history="1">
        <w:r w:rsidRPr="003E79F2">
          <w:rPr>
            <w:color w:val="000000"/>
            <w:sz w:val="28"/>
            <w:szCs w:val="28"/>
          </w:rPr>
          <w:t>формуле (11)</w:t>
        </w:r>
      </w:hyperlink>
      <w:r w:rsidRPr="003E79F2">
        <w:rPr>
          <w:color w:val="000000"/>
          <w:sz w:val="28"/>
          <w:szCs w:val="28"/>
        </w:rPr>
        <w:t>;</w:t>
      </w:r>
    </w:p>
    <w:p w14:paraId="5730F43F" w14:textId="77777777" w:rsidR="003E79F2" w:rsidRPr="003E79F2" w:rsidRDefault="003E79F2" w:rsidP="003E79F2">
      <w:pPr>
        <w:autoSpaceDE w:val="0"/>
        <w:autoSpaceDN w:val="0"/>
        <w:adjustRightInd w:val="0"/>
        <w:ind w:firstLine="709"/>
        <w:contextualSpacing/>
        <w:jc w:val="both"/>
        <w:rPr>
          <w:color w:val="000000"/>
          <w:sz w:val="28"/>
          <w:szCs w:val="28"/>
        </w:rPr>
      </w:pPr>
      <w:r w:rsidRPr="003E79F2">
        <w:rPr>
          <w:color w:val="000000"/>
          <w:sz w:val="28"/>
          <w:szCs w:val="28"/>
        </w:rPr>
        <w:t xml:space="preserve">в отношении деятельности по производству тепловой энергии (мощности) по </w:t>
      </w:r>
      <w:hyperlink w:anchor="Par6" w:history="1">
        <w:r w:rsidRPr="003E79F2">
          <w:rPr>
            <w:color w:val="000000"/>
            <w:sz w:val="28"/>
            <w:szCs w:val="28"/>
          </w:rPr>
          <w:t>формуле (11.1)</w:t>
        </w:r>
      </w:hyperlink>
      <w:r w:rsidRPr="003E79F2">
        <w:rPr>
          <w:color w:val="000000"/>
          <w:sz w:val="28"/>
          <w:szCs w:val="28"/>
        </w:rPr>
        <w:t>.</w:t>
      </w:r>
    </w:p>
    <w:p w14:paraId="0C16F972" w14:textId="6AF41B2E" w:rsidR="003E79F2" w:rsidRPr="003E79F2" w:rsidRDefault="003E79F2" w:rsidP="003E79F2">
      <w:pPr>
        <w:autoSpaceDE w:val="0"/>
        <w:autoSpaceDN w:val="0"/>
        <w:adjustRightInd w:val="0"/>
        <w:ind w:firstLine="709"/>
        <w:jc w:val="center"/>
        <w:rPr>
          <w:color w:val="000000"/>
          <w:sz w:val="28"/>
          <w:szCs w:val="28"/>
        </w:rPr>
      </w:pPr>
      <w:r w:rsidRPr="003E79F2">
        <w:rPr>
          <w:noProof/>
          <w:color w:val="000000"/>
          <w:position w:val="-30"/>
          <w:sz w:val="28"/>
          <w:szCs w:val="28"/>
        </w:rPr>
        <w:drawing>
          <wp:inline distT="0" distB="0" distL="0" distR="0" wp14:anchorId="12E56611" wp14:editId="191F906B">
            <wp:extent cx="1952625" cy="6000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3E79F2">
        <w:rPr>
          <w:color w:val="000000"/>
          <w:sz w:val="28"/>
          <w:szCs w:val="28"/>
        </w:rPr>
        <w:t>, (11)</w:t>
      </w:r>
    </w:p>
    <w:p w14:paraId="686C34BF" w14:textId="3F197643" w:rsidR="003E79F2" w:rsidRPr="003E79F2" w:rsidRDefault="003E79F2" w:rsidP="003E79F2">
      <w:pPr>
        <w:autoSpaceDE w:val="0"/>
        <w:autoSpaceDN w:val="0"/>
        <w:adjustRightInd w:val="0"/>
        <w:ind w:firstLine="709"/>
        <w:jc w:val="center"/>
        <w:rPr>
          <w:color w:val="000000"/>
          <w:sz w:val="28"/>
          <w:szCs w:val="28"/>
        </w:rPr>
      </w:pPr>
      <w:r w:rsidRPr="003E79F2">
        <w:rPr>
          <w:noProof/>
          <w:color w:val="000000"/>
          <w:position w:val="-30"/>
          <w:sz w:val="28"/>
          <w:szCs w:val="28"/>
        </w:rPr>
        <w:drawing>
          <wp:inline distT="0" distB="0" distL="0" distR="0" wp14:anchorId="05896482" wp14:editId="6D826995">
            <wp:extent cx="1666875" cy="6000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3E79F2">
        <w:rPr>
          <w:color w:val="000000"/>
          <w:sz w:val="28"/>
          <w:szCs w:val="28"/>
        </w:rPr>
        <w:t>, (11.1)</w:t>
      </w:r>
    </w:p>
    <w:p w14:paraId="1A307548" w14:textId="77777777" w:rsidR="003E79F2" w:rsidRPr="003E79F2" w:rsidRDefault="003E79F2" w:rsidP="003E79F2">
      <w:pPr>
        <w:autoSpaceDE w:val="0"/>
        <w:autoSpaceDN w:val="0"/>
        <w:adjustRightInd w:val="0"/>
        <w:ind w:firstLine="709"/>
        <w:jc w:val="both"/>
        <w:rPr>
          <w:color w:val="000000"/>
          <w:sz w:val="28"/>
          <w:szCs w:val="28"/>
        </w:rPr>
      </w:pPr>
      <w:r w:rsidRPr="003E79F2">
        <w:rPr>
          <w:color w:val="000000"/>
          <w:sz w:val="28"/>
          <w:szCs w:val="28"/>
        </w:rPr>
        <w:t>где:</w:t>
      </w:r>
    </w:p>
    <w:p w14:paraId="5010023A" w14:textId="77777777" w:rsidR="003E79F2" w:rsidRPr="003E79F2" w:rsidRDefault="003E79F2" w:rsidP="003E79F2">
      <w:pPr>
        <w:autoSpaceDE w:val="0"/>
        <w:autoSpaceDN w:val="0"/>
        <w:adjustRightInd w:val="0"/>
        <w:spacing w:before="280"/>
        <w:ind w:firstLine="709"/>
        <w:contextualSpacing/>
        <w:jc w:val="both"/>
        <w:rPr>
          <w:color w:val="000000"/>
          <w:sz w:val="28"/>
          <w:szCs w:val="28"/>
        </w:rPr>
      </w:pPr>
      <w:r w:rsidRPr="003E79F2">
        <w:rPr>
          <w:color w:val="000000"/>
          <w:sz w:val="28"/>
          <w:szCs w:val="28"/>
        </w:rPr>
        <w:t>УЕ</w:t>
      </w:r>
      <w:r w:rsidRPr="003E79F2">
        <w:rPr>
          <w:color w:val="000000"/>
          <w:sz w:val="28"/>
          <w:szCs w:val="28"/>
          <w:vertAlign w:val="subscript"/>
        </w:rPr>
        <w:t>i</w:t>
      </w:r>
      <w:r w:rsidRPr="003E79F2">
        <w:rPr>
          <w:color w:val="000000"/>
          <w:sz w:val="28"/>
          <w:szCs w:val="28"/>
        </w:rPr>
        <w:t>, УЕ</w:t>
      </w:r>
      <w:r w:rsidRPr="003E79F2">
        <w:rPr>
          <w:color w:val="000000"/>
          <w:sz w:val="28"/>
          <w:szCs w:val="28"/>
          <w:vertAlign w:val="subscript"/>
        </w:rPr>
        <w:t>i-1</w:t>
      </w:r>
      <w:r w:rsidRPr="003E79F2">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51" w:history="1">
        <w:r w:rsidRPr="003E79F2">
          <w:rPr>
            <w:color w:val="000000"/>
            <w:sz w:val="28"/>
            <w:szCs w:val="28"/>
          </w:rPr>
          <w:t>приложением 2</w:t>
        </w:r>
      </w:hyperlink>
      <w:r w:rsidRPr="003E79F2">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11325852" w14:textId="77777777" w:rsidR="003E79F2" w:rsidRPr="003E79F2" w:rsidRDefault="003E79F2" w:rsidP="003E79F2">
      <w:pPr>
        <w:autoSpaceDE w:val="0"/>
        <w:autoSpaceDN w:val="0"/>
        <w:adjustRightInd w:val="0"/>
        <w:spacing w:before="280"/>
        <w:ind w:firstLine="709"/>
        <w:contextualSpacing/>
        <w:jc w:val="both"/>
        <w:rPr>
          <w:color w:val="000000"/>
          <w:sz w:val="28"/>
          <w:szCs w:val="28"/>
        </w:rPr>
      </w:pPr>
      <w:r w:rsidRPr="003E79F2">
        <w:rPr>
          <w:color w:val="000000"/>
          <w:sz w:val="28"/>
          <w:szCs w:val="28"/>
        </w:rPr>
        <w:t>р</w:t>
      </w:r>
      <w:r w:rsidRPr="003E79F2">
        <w:rPr>
          <w:color w:val="000000"/>
          <w:sz w:val="28"/>
          <w:szCs w:val="28"/>
          <w:vertAlign w:val="subscript"/>
        </w:rPr>
        <w:t>i</w:t>
      </w:r>
      <w:r w:rsidRPr="003E79F2">
        <w:rPr>
          <w:color w:val="000000"/>
          <w:sz w:val="28"/>
          <w:szCs w:val="28"/>
        </w:rPr>
        <w:t>, р</w:t>
      </w:r>
      <w:r w:rsidRPr="003E79F2">
        <w:rPr>
          <w:color w:val="000000"/>
          <w:sz w:val="28"/>
          <w:szCs w:val="28"/>
          <w:vertAlign w:val="subscript"/>
        </w:rPr>
        <w:t>i-1</w:t>
      </w:r>
      <w:r w:rsidRPr="003E79F2">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5372EED2" w14:textId="77777777" w:rsidR="003E79F2" w:rsidRPr="003E79F2" w:rsidRDefault="003E79F2" w:rsidP="003E79F2">
      <w:pPr>
        <w:ind w:firstLine="709"/>
        <w:jc w:val="both"/>
        <w:rPr>
          <w:snapToGrid w:val="0"/>
          <w:sz w:val="28"/>
          <w:szCs w:val="28"/>
        </w:rPr>
      </w:pPr>
      <w:r w:rsidRPr="003E79F2">
        <w:rPr>
          <w:sz w:val="28"/>
          <w:szCs w:val="28"/>
        </w:rPr>
        <w:t>Установленная тепловая мощность источника тепловой энергии и количество условных единиц ООО «Тепло-энергетические предприятия» в 2021 году не меняется, соответственно, индекс изменения количества активов (ИКА) равен нулю.</w:t>
      </w:r>
    </w:p>
    <w:p w14:paraId="7B40CE7E" w14:textId="77777777" w:rsidR="003E79F2" w:rsidRPr="003E79F2" w:rsidRDefault="003E79F2" w:rsidP="003E79F2">
      <w:pPr>
        <w:ind w:firstLine="709"/>
        <w:jc w:val="both"/>
        <w:rPr>
          <w:snapToGrid w:val="0"/>
          <w:sz w:val="28"/>
          <w:szCs w:val="28"/>
        </w:rPr>
      </w:pPr>
      <w:r w:rsidRPr="003E79F2">
        <w:rPr>
          <w:snapToGrid w:val="0"/>
          <w:sz w:val="28"/>
          <w:szCs w:val="28"/>
        </w:rPr>
        <w:t>Для составления данного отчёта эксперты руководствовались Прогнозом Минэкономразвития РФ, опубликованным на сайте 26.09.2020, в соответствии с которым, ИПЦ на 2021 год составит 103,6 %.</w:t>
      </w:r>
    </w:p>
    <w:p w14:paraId="003EC0AC" w14:textId="77777777" w:rsidR="003E79F2" w:rsidRPr="003E79F2" w:rsidRDefault="003E79F2" w:rsidP="003E79F2">
      <w:pPr>
        <w:ind w:firstLine="709"/>
        <w:jc w:val="both"/>
        <w:rPr>
          <w:snapToGrid w:val="0"/>
          <w:sz w:val="20"/>
          <w:szCs w:val="20"/>
        </w:rPr>
      </w:pPr>
    </w:p>
    <w:p w14:paraId="02723492" w14:textId="7940B494" w:rsidR="003E79F2" w:rsidRPr="003E79F2" w:rsidRDefault="003E79F2" w:rsidP="003E79F2">
      <w:pPr>
        <w:ind w:left="-142"/>
        <w:jc w:val="center"/>
        <w:rPr>
          <w:sz w:val="26"/>
          <w:szCs w:val="26"/>
        </w:rPr>
      </w:pPr>
      <w:r w:rsidRPr="003E79F2">
        <w:rPr>
          <w:noProof/>
          <w:position w:val="-12"/>
          <w:sz w:val="26"/>
          <w:szCs w:val="26"/>
        </w:rPr>
        <w:drawing>
          <wp:inline distT="0" distB="0" distL="0" distR="0" wp14:anchorId="02E189E6" wp14:editId="699E4EC4">
            <wp:extent cx="485775" cy="3619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3E79F2">
        <w:rPr>
          <w:position w:val="-12"/>
          <w:sz w:val="26"/>
          <w:szCs w:val="26"/>
        </w:rPr>
        <w:t xml:space="preserve"> </w:t>
      </w:r>
      <w:r w:rsidRPr="003E79F2">
        <w:rPr>
          <w:sz w:val="26"/>
          <w:szCs w:val="26"/>
        </w:rPr>
        <w:t xml:space="preserve">= </w:t>
      </w:r>
      <w:r w:rsidRPr="003E79F2">
        <w:rPr>
          <w:sz w:val="28"/>
          <w:szCs w:val="28"/>
        </w:rPr>
        <w:t>76 485,57 тыс. руб. × (1-1/100)×(1+0,036)×(1+0,75×0) =  78 446,66</w:t>
      </w:r>
      <w:r w:rsidRPr="003E79F2">
        <w:rPr>
          <w:sz w:val="26"/>
          <w:szCs w:val="26"/>
        </w:rPr>
        <w:t xml:space="preserve"> </w:t>
      </w:r>
      <w:r w:rsidRPr="003E79F2">
        <w:rPr>
          <w:sz w:val="28"/>
          <w:szCs w:val="28"/>
        </w:rPr>
        <w:t>тыс. руб.</w:t>
      </w:r>
    </w:p>
    <w:p w14:paraId="72576D59" w14:textId="77777777" w:rsidR="003E79F2" w:rsidRPr="003E79F2" w:rsidRDefault="003E79F2" w:rsidP="003E79F2">
      <w:pPr>
        <w:ind w:firstLine="709"/>
        <w:jc w:val="both"/>
        <w:rPr>
          <w:sz w:val="20"/>
          <w:szCs w:val="20"/>
        </w:rPr>
      </w:pPr>
    </w:p>
    <w:p w14:paraId="1F0AF345" w14:textId="77777777" w:rsidR="003E79F2" w:rsidRPr="003E79F2" w:rsidRDefault="003E79F2" w:rsidP="003E79F2">
      <w:pPr>
        <w:ind w:firstLine="709"/>
        <w:jc w:val="both"/>
        <w:rPr>
          <w:sz w:val="28"/>
          <w:szCs w:val="28"/>
        </w:rPr>
      </w:pPr>
      <w:r w:rsidRPr="003E79F2">
        <w:rPr>
          <w:sz w:val="28"/>
          <w:szCs w:val="28"/>
        </w:rPr>
        <w:t>Таким образом, рост уровня операционных расходов ООО «Тепло-энергетические предприятия» на 2021 год составил 102,564 %.</w:t>
      </w:r>
    </w:p>
    <w:p w14:paraId="0223731D" w14:textId="77777777" w:rsidR="003E79F2" w:rsidRPr="003E79F2" w:rsidRDefault="003E79F2" w:rsidP="003E79F2">
      <w:pPr>
        <w:ind w:firstLine="709"/>
        <w:contextualSpacing/>
        <w:jc w:val="both"/>
        <w:rPr>
          <w:sz w:val="28"/>
          <w:szCs w:val="28"/>
        </w:rPr>
      </w:pPr>
      <w:r w:rsidRPr="003E79F2">
        <w:rPr>
          <w:sz w:val="28"/>
          <w:szCs w:val="28"/>
        </w:rPr>
        <w:t>Расчёт корректировки операционных расходов и их распределение представлены в таблицах 1 и 2.</w:t>
      </w:r>
    </w:p>
    <w:p w14:paraId="2503D93B" w14:textId="77777777" w:rsidR="003E79F2" w:rsidRPr="003E79F2" w:rsidRDefault="003E79F2" w:rsidP="003E79F2">
      <w:pPr>
        <w:ind w:firstLine="709"/>
        <w:contextualSpacing/>
        <w:jc w:val="both"/>
        <w:rPr>
          <w:color w:val="000000"/>
          <w:sz w:val="28"/>
          <w:szCs w:val="28"/>
        </w:rPr>
      </w:pPr>
    </w:p>
    <w:p w14:paraId="1FB18108" w14:textId="77777777" w:rsidR="003E79F2" w:rsidRPr="003E79F2" w:rsidRDefault="003E79F2" w:rsidP="003E79F2">
      <w:pPr>
        <w:ind w:firstLine="709"/>
        <w:contextualSpacing/>
        <w:jc w:val="both"/>
        <w:rPr>
          <w:color w:val="000000"/>
          <w:sz w:val="28"/>
          <w:szCs w:val="28"/>
        </w:rPr>
      </w:pPr>
    </w:p>
    <w:p w14:paraId="77AFDD27" w14:textId="77777777" w:rsidR="003E79F2" w:rsidRPr="003E79F2" w:rsidRDefault="003E79F2" w:rsidP="003E79F2">
      <w:pPr>
        <w:contextualSpacing/>
        <w:jc w:val="both"/>
        <w:rPr>
          <w:color w:val="000000"/>
          <w:sz w:val="28"/>
          <w:szCs w:val="28"/>
        </w:rPr>
      </w:pPr>
    </w:p>
    <w:p w14:paraId="30C42BC9" w14:textId="77777777" w:rsidR="003E79F2" w:rsidRPr="003E79F2" w:rsidRDefault="003E79F2" w:rsidP="003E79F2">
      <w:pPr>
        <w:contextualSpacing/>
        <w:jc w:val="both"/>
        <w:rPr>
          <w:color w:val="000000"/>
          <w:sz w:val="28"/>
          <w:szCs w:val="28"/>
        </w:rPr>
      </w:pPr>
    </w:p>
    <w:p w14:paraId="70D0995B" w14:textId="77777777" w:rsidR="003E79F2" w:rsidRPr="003E79F2" w:rsidRDefault="003E79F2" w:rsidP="003E79F2">
      <w:pPr>
        <w:ind w:firstLine="709"/>
        <w:contextualSpacing/>
        <w:jc w:val="both"/>
        <w:rPr>
          <w:color w:val="000000"/>
          <w:sz w:val="28"/>
          <w:szCs w:val="28"/>
        </w:rPr>
      </w:pPr>
    </w:p>
    <w:p w14:paraId="0D982203" w14:textId="77777777" w:rsidR="003E79F2" w:rsidRPr="003E79F2" w:rsidRDefault="003E79F2" w:rsidP="003E79F2">
      <w:pPr>
        <w:jc w:val="right"/>
        <w:rPr>
          <w:bCs/>
          <w:sz w:val="28"/>
          <w:szCs w:val="28"/>
        </w:rPr>
      </w:pPr>
      <w:bookmarkStart w:id="151" w:name="_Hlk22222908"/>
      <w:r w:rsidRPr="003E79F2">
        <w:rPr>
          <w:bCs/>
          <w:sz w:val="28"/>
          <w:szCs w:val="28"/>
        </w:rPr>
        <w:t>Таблица 1</w:t>
      </w:r>
    </w:p>
    <w:bookmarkEnd w:id="151"/>
    <w:p w14:paraId="205D7A93" w14:textId="77777777" w:rsidR="003E79F2" w:rsidRPr="003E79F2" w:rsidRDefault="003E79F2" w:rsidP="003E79F2">
      <w:pPr>
        <w:jc w:val="right"/>
        <w:rPr>
          <w:bCs/>
          <w:sz w:val="28"/>
          <w:szCs w:val="28"/>
        </w:rPr>
      </w:pPr>
    </w:p>
    <w:p w14:paraId="3D3416B2" w14:textId="77777777" w:rsidR="003E79F2" w:rsidRPr="003E79F2" w:rsidRDefault="003E79F2" w:rsidP="003E79F2">
      <w:pPr>
        <w:jc w:val="center"/>
        <w:rPr>
          <w:b/>
          <w:sz w:val="28"/>
          <w:szCs w:val="28"/>
        </w:rPr>
      </w:pPr>
      <w:r w:rsidRPr="003E79F2">
        <w:rPr>
          <w:b/>
          <w:sz w:val="28"/>
          <w:szCs w:val="28"/>
        </w:rPr>
        <w:t>Расчёт корректировки операционных расходов на 2021 год долгосрочного периода регулирования</w:t>
      </w:r>
    </w:p>
    <w:tbl>
      <w:tblPr>
        <w:tblpPr w:leftFromText="180" w:rightFromText="180" w:vertAnchor="text" w:horzAnchor="margin" w:tblpXSpec="center" w:tblpY="402"/>
        <w:tblW w:w="9464" w:type="dxa"/>
        <w:tblLayout w:type="fixed"/>
        <w:tblLook w:val="04A0" w:firstRow="1" w:lastRow="0" w:firstColumn="1" w:lastColumn="0" w:noHBand="0" w:noVBand="1"/>
      </w:tblPr>
      <w:tblGrid>
        <w:gridCol w:w="700"/>
        <w:gridCol w:w="3690"/>
        <w:gridCol w:w="1275"/>
        <w:gridCol w:w="1985"/>
        <w:gridCol w:w="1814"/>
      </w:tblGrid>
      <w:tr w:rsidR="003E79F2" w:rsidRPr="003E79F2" w14:paraId="2E435A0D" w14:textId="77777777" w:rsidTr="003E79F2">
        <w:trPr>
          <w:trHeight w:val="600"/>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577479" w14:textId="77777777" w:rsidR="003E79F2" w:rsidRPr="003E79F2" w:rsidRDefault="003E79F2" w:rsidP="003E79F2">
            <w:pPr>
              <w:jc w:val="center"/>
              <w:rPr>
                <w:sz w:val="22"/>
                <w:szCs w:val="22"/>
              </w:rPr>
            </w:pPr>
            <w:r w:rsidRPr="003E79F2">
              <w:rPr>
                <w:sz w:val="22"/>
                <w:szCs w:val="22"/>
              </w:rPr>
              <w:t>№</w:t>
            </w:r>
            <w:r w:rsidRPr="003E79F2">
              <w:rPr>
                <w:sz w:val="22"/>
                <w:szCs w:val="22"/>
              </w:rPr>
              <w:br/>
              <w:t>п. п.</w:t>
            </w:r>
          </w:p>
        </w:tc>
        <w:tc>
          <w:tcPr>
            <w:tcW w:w="3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1BF636" w14:textId="77777777" w:rsidR="003E79F2" w:rsidRPr="003E79F2" w:rsidRDefault="003E79F2" w:rsidP="003E79F2">
            <w:pPr>
              <w:jc w:val="center"/>
              <w:rPr>
                <w:sz w:val="22"/>
                <w:szCs w:val="22"/>
              </w:rPr>
            </w:pPr>
            <w:r w:rsidRPr="003E79F2">
              <w:rPr>
                <w:sz w:val="22"/>
                <w:szCs w:val="22"/>
              </w:rPr>
              <w:t>Параметры расчета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14E90" w14:textId="77777777" w:rsidR="003E79F2" w:rsidRPr="003E79F2" w:rsidRDefault="003E79F2" w:rsidP="003E79F2">
            <w:pPr>
              <w:jc w:val="center"/>
              <w:rPr>
                <w:sz w:val="22"/>
                <w:szCs w:val="22"/>
              </w:rPr>
            </w:pPr>
            <w:r w:rsidRPr="003E79F2">
              <w:rPr>
                <w:sz w:val="22"/>
                <w:szCs w:val="22"/>
              </w:rPr>
              <w:t>Единица измерения</w:t>
            </w:r>
          </w:p>
        </w:tc>
        <w:tc>
          <w:tcPr>
            <w:tcW w:w="37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F8EBB" w14:textId="77777777" w:rsidR="003E79F2" w:rsidRPr="003E79F2" w:rsidRDefault="003E79F2" w:rsidP="003E79F2">
            <w:pPr>
              <w:jc w:val="center"/>
              <w:rPr>
                <w:sz w:val="22"/>
                <w:szCs w:val="22"/>
              </w:rPr>
            </w:pPr>
            <w:r w:rsidRPr="003E79F2">
              <w:rPr>
                <w:sz w:val="22"/>
                <w:szCs w:val="22"/>
              </w:rPr>
              <w:t>Долгосрочный период регулирования</w:t>
            </w:r>
          </w:p>
        </w:tc>
      </w:tr>
      <w:tr w:rsidR="003E79F2" w:rsidRPr="003E79F2" w14:paraId="1329032E" w14:textId="77777777" w:rsidTr="003E79F2">
        <w:trPr>
          <w:trHeight w:val="600"/>
        </w:trPr>
        <w:tc>
          <w:tcPr>
            <w:tcW w:w="700" w:type="dxa"/>
            <w:vMerge/>
            <w:tcBorders>
              <w:top w:val="single" w:sz="4" w:space="0" w:color="auto"/>
              <w:left w:val="single" w:sz="4" w:space="0" w:color="auto"/>
              <w:bottom w:val="single" w:sz="4" w:space="0" w:color="000000"/>
              <w:right w:val="single" w:sz="4" w:space="0" w:color="auto"/>
            </w:tcBorders>
            <w:vAlign w:val="center"/>
            <w:hideMark/>
          </w:tcPr>
          <w:p w14:paraId="68E26E73" w14:textId="77777777" w:rsidR="003E79F2" w:rsidRPr="003E79F2" w:rsidRDefault="003E79F2" w:rsidP="003E79F2">
            <w:pPr>
              <w:rPr>
                <w:sz w:val="22"/>
                <w:szCs w:val="22"/>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14:paraId="51B427CA" w14:textId="77777777" w:rsidR="003E79F2" w:rsidRPr="003E79F2" w:rsidRDefault="003E79F2" w:rsidP="003E79F2">
            <w:pPr>
              <w:rPr>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7674D73" w14:textId="77777777" w:rsidR="003E79F2" w:rsidRPr="003E79F2" w:rsidRDefault="003E79F2" w:rsidP="003E79F2">
            <w:pPr>
              <w:jc w:val="center"/>
              <w:rPr>
                <w:sz w:val="22"/>
                <w:szCs w:val="22"/>
              </w:rPr>
            </w:pPr>
          </w:p>
          <w:p w14:paraId="2112D8D2" w14:textId="77777777" w:rsidR="003E79F2" w:rsidRPr="003E79F2" w:rsidRDefault="003E79F2" w:rsidP="003E79F2">
            <w:pPr>
              <w:jc w:val="center"/>
              <w:rPr>
                <w:sz w:val="22"/>
                <w:szCs w:val="22"/>
              </w:rPr>
            </w:pPr>
            <w:r w:rsidRPr="003E79F2">
              <w:rPr>
                <w:sz w:val="22"/>
                <w:szCs w:val="22"/>
              </w:rPr>
              <w:t xml:space="preserve">год </w:t>
            </w:r>
          </w:p>
        </w:tc>
        <w:tc>
          <w:tcPr>
            <w:tcW w:w="1985" w:type="dxa"/>
            <w:tcBorders>
              <w:top w:val="single" w:sz="4" w:space="0" w:color="auto"/>
              <w:left w:val="single" w:sz="4" w:space="0" w:color="auto"/>
              <w:bottom w:val="single" w:sz="4" w:space="0" w:color="auto"/>
              <w:right w:val="single" w:sz="4" w:space="0" w:color="auto"/>
            </w:tcBorders>
            <w:vAlign w:val="center"/>
          </w:tcPr>
          <w:p w14:paraId="6B14B1ED" w14:textId="77777777" w:rsidR="003E79F2" w:rsidRPr="003E79F2" w:rsidRDefault="003E79F2" w:rsidP="003E79F2">
            <w:pPr>
              <w:jc w:val="center"/>
              <w:rPr>
                <w:sz w:val="22"/>
                <w:szCs w:val="22"/>
              </w:rPr>
            </w:pPr>
            <w:r w:rsidRPr="003E79F2">
              <w:rPr>
                <w:sz w:val="22"/>
                <w:szCs w:val="22"/>
              </w:rPr>
              <w:t>2020</w:t>
            </w:r>
          </w:p>
        </w:tc>
        <w:tc>
          <w:tcPr>
            <w:tcW w:w="1814" w:type="dxa"/>
            <w:tcBorders>
              <w:top w:val="single" w:sz="4" w:space="0" w:color="auto"/>
              <w:left w:val="single" w:sz="4" w:space="0" w:color="auto"/>
              <w:bottom w:val="single" w:sz="4" w:space="0" w:color="auto"/>
              <w:right w:val="single" w:sz="4" w:space="0" w:color="auto"/>
            </w:tcBorders>
            <w:vAlign w:val="center"/>
          </w:tcPr>
          <w:p w14:paraId="13FAAF6F" w14:textId="77777777" w:rsidR="003E79F2" w:rsidRPr="003E79F2" w:rsidRDefault="003E79F2" w:rsidP="003E79F2">
            <w:pPr>
              <w:jc w:val="center"/>
              <w:rPr>
                <w:sz w:val="22"/>
                <w:szCs w:val="22"/>
              </w:rPr>
            </w:pPr>
            <w:r w:rsidRPr="003E79F2">
              <w:rPr>
                <w:sz w:val="22"/>
                <w:szCs w:val="22"/>
              </w:rPr>
              <w:t>2021</w:t>
            </w:r>
          </w:p>
        </w:tc>
      </w:tr>
      <w:tr w:rsidR="003E79F2" w:rsidRPr="003E79F2" w14:paraId="53018AA2" w14:textId="77777777" w:rsidTr="003E79F2">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BA4A0" w14:textId="77777777" w:rsidR="003E79F2" w:rsidRPr="003E79F2" w:rsidRDefault="003E79F2" w:rsidP="003E79F2">
            <w:pPr>
              <w:jc w:val="center"/>
              <w:rPr>
                <w:sz w:val="22"/>
                <w:szCs w:val="22"/>
              </w:rPr>
            </w:pPr>
            <w:r w:rsidRPr="003E79F2">
              <w:rPr>
                <w:sz w:val="22"/>
                <w:szCs w:val="22"/>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7974858" w14:textId="77777777" w:rsidR="003E79F2" w:rsidRPr="003E79F2" w:rsidRDefault="003E79F2" w:rsidP="003E79F2">
            <w:pPr>
              <w:jc w:val="center"/>
              <w:rPr>
                <w:sz w:val="22"/>
                <w:szCs w:val="22"/>
              </w:rPr>
            </w:pPr>
            <w:r w:rsidRPr="003E79F2">
              <w:rPr>
                <w:sz w:val="22"/>
                <w:szCs w:val="22"/>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F36FB" w14:textId="77777777" w:rsidR="003E79F2" w:rsidRPr="003E79F2" w:rsidRDefault="003E79F2" w:rsidP="003E79F2">
            <w:pPr>
              <w:jc w:val="center"/>
              <w:rPr>
                <w:sz w:val="22"/>
                <w:szCs w:val="22"/>
              </w:rPr>
            </w:pPr>
            <w:r w:rsidRPr="003E79F2">
              <w:rPr>
                <w:sz w:val="22"/>
                <w:szCs w:val="22"/>
              </w:rPr>
              <w:t>3</w:t>
            </w:r>
          </w:p>
        </w:tc>
        <w:tc>
          <w:tcPr>
            <w:tcW w:w="1985" w:type="dxa"/>
            <w:tcBorders>
              <w:top w:val="single" w:sz="4" w:space="0" w:color="auto"/>
              <w:left w:val="single" w:sz="4" w:space="0" w:color="auto"/>
              <w:bottom w:val="single" w:sz="4" w:space="0" w:color="auto"/>
              <w:right w:val="single" w:sz="4" w:space="0" w:color="auto"/>
            </w:tcBorders>
            <w:vAlign w:val="center"/>
          </w:tcPr>
          <w:p w14:paraId="0FACFAF3" w14:textId="77777777" w:rsidR="003E79F2" w:rsidRPr="003E79F2" w:rsidRDefault="003E79F2" w:rsidP="003E79F2">
            <w:pPr>
              <w:jc w:val="center"/>
              <w:rPr>
                <w:sz w:val="22"/>
                <w:szCs w:val="22"/>
              </w:rPr>
            </w:pPr>
            <w:r w:rsidRPr="003E79F2">
              <w:rPr>
                <w:sz w:val="22"/>
                <w:szCs w:val="22"/>
              </w:rPr>
              <w:t>4</w:t>
            </w:r>
          </w:p>
        </w:tc>
        <w:tc>
          <w:tcPr>
            <w:tcW w:w="1814" w:type="dxa"/>
            <w:tcBorders>
              <w:top w:val="single" w:sz="4" w:space="0" w:color="auto"/>
              <w:left w:val="single" w:sz="4" w:space="0" w:color="auto"/>
              <w:bottom w:val="single" w:sz="4" w:space="0" w:color="auto"/>
              <w:right w:val="single" w:sz="4" w:space="0" w:color="auto"/>
            </w:tcBorders>
            <w:vAlign w:val="center"/>
          </w:tcPr>
          <w:p w14:paraId="7A2405DB" w14:textId="77777777" w:rsidR="003E79F2" w:rsidRPr="003E79F2" w:rsidRDefault="003E79F2" w:rsidP="003E79F2">
            <w:pPr>
              <w:jc w:val="center"/>
              <w:rPr>
                <w:sz w:val="22"/>
                <w:szCs w:val="22"/>
              </w:rPr>
            </w:pPr>
            <w:r w:rsidRPr="003E79F2">
              <w:rPr>
                <w:sz w:val="22"/>
                <w:szCs w:val="22"/>
              </w:rPr>
              <w:t>5</w:t>
            </w:r>
          </w:p>
        </w:tc>
      </w:tr>
      <w:tr w:rsidR="003E79F2" w:rsidRPr="003E79F2" w14:paraId="5829F351" w14:textId="77777777" w:rsidTr="003E79F2">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04E3A" w14:textId="77777777" w:rsidR="003E79F2" w:rsidRPr="003E79F2" w:rsidRDefault="003E79F2" w:rsidP="003E79F2">
            <w:pPr>
              <w:jc w:val="center"/>
              <w:rPr>
                <w:sz w:val="22"/>
                <w:szCs w:val="22"/>
              </w:rPr>
            </w:pPr>
            <w:r w:rsidRPr="003E79F2">
              <w:rPr>
                <w:sz w:val="22"/>
                <w:szCs w:val="22"/>
              </w:rPr>
              <w:t>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4135FE0F" w14:textId="77777777" w:rsidR="003E79F2" w:rsidRPr="003E79F2" w:rsidRDefault="003E79F2" w:rsidP="003E79F2">
            <w:pPr>
              <w:rPr>
                <w:sz w:val="22"/>
                <w:szCs w:val="22"/>
              </w:rPr>
            </w:pPr>
            <w:r w:rsidRPr="003E79F2">
              <w:rPr>
                <w:sz w:val="22"/>
                <w:szCs w:val="22"/>
              </w:rPr>
              <w:t>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4F604A02" w14:textId="77777777" w:rsidR="003E79F2" w:rsidRPr="003E79F2" w:rsidRDefault="003E79F2" w:rsidP="003E79F2">
            <w:pPr>
              <w:rPr>
                <w:sz w:val="22"/>
                <w:szCs w:val="22"/>
              </w:rPr>
            </w:pPr>
            <w:r w:rsidRPr="003E79F2">
              <w:rPr>
                <w:sz w:val="22"/>
                <w:szCs w:val="22"/>
              </w:rPr>
              <w:t> </w:t>
            </w:r>
          </w:p>
          <w:p w14:paraId="3C041049" w14:textId="77777777" w:rsidR="003E79F2" w:rsidRPr="003E79F2" w:rsidRDefault="003E79F2" w:rsidP="003E79F2">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02F18708" w14:textId="77777777" w:rsidR="003E79F2" w:rsidRPr="003E79F2" w:rsidRDefault="003E79F2" w:rsidP="003E79F2">
            <w:pPr>
              <w:jc w:val="center"/>
              <w:rPr>
                <w:sz w:val="28"/>
                <w:szCs w:val="28"/>
              </w:rPr>
            </w:pPr>
            <w:r w:rsidRPr="003E79F2">
              <w:rPr>
                <w:sz w:val="28"/>
                <w:szCs w:val="28"/>
              </w:rPr>
              <w:t>0,03</w:t>
            </w:r>
          </w:p>
        </w:tc>
        <w:tc>
          <w:tcPr>
            <w:tcW w:w="1814" w:type="dxa"/>
            <w:tcBorders>
              <w:top w:val="single" w:sz="4" w:space="0" w:color="auto"/>
              <w:left w:val="single" w:sz="4" w:space="0" w:color="auto"/>
              <w:bottom w:val="single" w:sz="4" w:space="0" w:color="auto"/>
              <w:right w:val="single" w:sz="4" w:space="0" w:color="auto"/>
            </w:tcBorders>
            <w:vAlign w:val="center"/>
          </w:tcPr>
          <w:p w14:paraId="06D5EE77" w14:textId="77777777" w:rsidR="003E79F2" w:rsidRPr="003E79F2" w:rsidRDefault="003E79F2" w:rsidP="003E79F2">
            <w:pPr>
              <w:jc w:val="center"/>
              <w:rPr>
                <w:sz w:val="28"/>
                <w:szCs w:val="28"/>
              </w:rPr>
            </w:pPr>
            <w:r w:rsidRPr="003E79F2">
              <w:rPr>
                <w:sz w:val="28"/>
                <w:szCs w:val="28"/>
              </w:rPr>
              <w:t>0,036</w:t>
            </w:r>
          </w:p>
        </w:tc>
      </w:tr>
      <w:tr w:rsidR="003E79F2" w:rsidRPr="003E79F2" w14:paraId="69B00398" w14:textId="77777777" w:rsidTr="003E79F2">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86213" w14:textId="77777777" w:rsidR="003E79F2" w:rsidRPr="003E79F2" w:rsidRDefault="003E79F2" w:rsidP="003E79F2">
            <w:pPr>
              <w:jc w:val="center"/>
              <w:rPr>
                <w:sz w:val="22"/>
                <w:szCs w:val="22"/>
              </w:rPr>
            </w:pPr>
            <w:r w:rsidRPr="003E79F2">
              <w:rPr>
                <w:sz w:val="22"/>
                <w:szCs w:val="22"/>
              </w:rPr>
              <w:t>2</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B8766E5" w14:textId="77777777" w:rsidR="003E79F2" w:rsidRPr="003E79F2" w:rsidRDefault="003E79F2" w:rsidP="003E79F2">
            <w:pPr>
              <w:rPr>
                <w:sz w:val="22"/>
                <w:szCs w:val="22"/>
              </w:rPr>
            </w:pPr>
            <w:r w:rsidRPr="003E79F2">
              <w:rPr>
                <w:sz w:val="22"/>
                <w:szCs w:val="22"/>
              </w:rPr>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31991" w14:textId="77777777" w:rsidR="003E79F2" w:rsidRPr="003E79F2" w:rsidRDefault="003E79F2" w:rsidP="003E79F2">
            <w:pPr>
              <w:jc w:val="center"/>
              <w:rPr>
                <w:sz w:val="22"/>
                <w:szCs w:val="22"/>
              </w:rPr>
            </w:pPr>
            <w:r w:rsidRPr="003E79F2">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34786FE5" w14:textId="77777777" w:rsidR="003E79F2" w:rsidRPr="003E79F2" w:rsidRDefault="003E79F2" w:rsidP="003E79F2">
            <w:pPr>
              <w:jc w:val="center"/>
              <w:rPr>
                <w:sz w:val="28"/>
                <w:szCs w:val="28"/>
              </w:rPr>
            </w:pPr>
            <w:r w:rsidRPr="003E79F2">
              <w:rPr>
                <w:sz w:val="28"/>
                <w:szCs w:val="28"/>
              </w:rPr>
              <w:t>1,00</w:t>
            </w:r>
          </w:p>
        </w:tc>
        <w:tc>
          <w:tcPr>
            <w:tcW w:w="1814" w:type="dxa"/>
            <w:tcBorders>
              <w:top w:val="single" w:sz="4" w:space="0" w:color="auto"/>
              <w:left w:val="single" w:sz="4" w:space="0" w:color="auto"/>
              <w:bottom w:val="single" w:sz="4" w:space="0" w:color="auto"/>
              <w:right w:val="single" w:sz="4" w:space="0" w:color="auto"/>
            </w:tcBorders>
            <w:vAlign w:val="center"/>
          </w:tcPr>
          <w:p w14:paraId="0B698215" w14:textId="77777777" w:rsidR="003E79F2" w:rsidRPr="003E79F2" w:rsidRDefault="003E79F2" w:rsidP="003E79F2">
            <w:pPr>
              <w:jc w:val="center"/>
              <w:rPr>
                <w:sz w:val="28"/>
                <w:szCs w:val="28"/>
              </w:rPr>
            </w:pPr>
            <w:r w:rsidRPr="003E79F2">
              <w:rPr>
                <w:sz w:val="28"/>
                <w:szCs w:val="28"/>
              </w:rPr>
              <w:t>1,00</w:t>
            </w:r>
          </w:p>
        </w:tc>
      </w:tr>
      <w:tr w:rsidR="003E79F2" w:rsidRPr="003E79F2" w14:paraId="6710DFCC" w14:textId="77777777" w:rsidTr="003E79F2">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BF41" w14:textId="77777777" w:rsidR="003E79F2" w:rsidRPr="003E79F2" w:rsidRDefault="003E79F2" w:rsidP="003E79F2">
            <w:pPr>
              <w:jc w:val="center"/>
              <w:rPr>
                <w:sz w:val="22"/>
                <w:szCs w:val="22"/>
              </w:rPr>
            </w:pPr>
            <w:r w:rsidRPr="003E79F2">
              <w:rPr>
                <w:sz w:val="22"/>
                <w:szCs w:val="22"/>
              </w:rPr>
              <w:t>3</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C63DCB4" w14:textId="77777777" w:rsidR="003E79F2" w:rsidRPr="003E79F2" w:rsidRDefault="003E79F2" w:rsidP="003E79F2">
            <w:pPr>
              <w:rPr>
                <w:sz w:val="22"/>
                <w:szCs w:val="22"/>
              </w:rPr>
            </w:pPr>
            <w:r w:rsidRPr="003E79F2">
              <w:rPr>
                <w:sz w:val="22"/>
                <w:szCs w:val="22"/>
              </w:rPr>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6D928" w14:textId="77777777" w:rsidR="003E79F2" w:rsidRPr="003E79F2" w:rsidRDefault="003E79F2" w:rsidP="003E79F2">
            <w:pPr>
              <w:jc w:val="center"/>
              <w:rPr>
                <w:sz w:val="22"/>
                <w:szCs w:val="22"/>
              </w:rPr>
            </w:pPr>
            <w:r w:rsidRPr="003E79F2">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5D959F6F" w14:textId="77777777" w:rsidR="003E79F2" w:rsidRPr="003E79F2" w:rsidRDefault="003E79F2" w:rsidP="003E79F2">
            <w:pPr>
              <w:jc w:val="center"/>
              <w:rPr>
                <w:sz w:val="28"/>
                <w:szCs w:val="28"/>
              </w:rPr>
            </w:pPr>
            <w:r w:rsidRPr="003E79F2">
              <w:rPr>
                <w:sz w:val="28"/>
                <w:szCs w:val="28"/>
              </w:rPr>
              <w:t>0</w:t>
            </w:r>
          </w:p>
        </w:tc>
        <w:tc>
          <w:tcPr>
            <w:tcW w:w="1814" w:type="dxa"/>
            <w:tcBorders>
              <w:top w:val="single" w:sz="4" w:space="0" w:color="auto"/>
              <w:left w:val="single" w:sz="4" w:space="0" w:color="auto"/>
              <w:bottom w:val="single" w:sz="4" w:space="0" w:color="auto"/>
              <w:right w:val="single" w:sz="4" w:space="0" w:color="auto"/>
            </w:tcBorders>
            <w:vAlign w:val="center"/>
          </w:tcPr>
          <w:p w14:paraId="50123F3D" w14:textId="77777777" w:rsidR="003E79F2" w:rsidRPr="003E79F2" w:rsidRDefault="003E79F2" w:rsidP="003E79F2">
            <w:pPr>
              <w:jc w:val="center"/>
              <w:rPr>
                <w:sz w:val="28"/>
                <w:szCs w:val="28"/>
              </w:rPr>
            </w:pPr>
            <w:r w:rsidRPr="003E79F2">
              <w:rPr>
                <w:sz w:val="28"/>
                <w:szCs w:val="28"/>
              </w:rPr>
              <w:t>0</w:t>
            </w:r>
          </w:p>
        </w:tc>
      </w:tr>
      <w:tr w:rsidR="003E79F2" w:rsidRPr="003E79F2" w14:paraId="26FCFEC7" w14:textId="77777777" w:rsidTr="003E79F2">
        <w:trPr>
          <w:trHeight w:val="12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690BF" w14:textId="77777777" w:rsidR="003E79F2" w:rsidRPr="003E79F2" w:rsidRDefault="003E79F2" w:rsidP="003E79F2">
            <w:pPr>
              <w:jc w:val="center"/>
              <w:rPr>
                <w:sz w:val="22"/>
                <w:szCs w:val="22"/>
              </w:rPr>
            </w:pPr>
            <w:r w:rsidRPr="003E79F2">
              <w:rPr>
                <w:sz w:val="22"/>
                <w:szCs w:val="22"/>
              </w:rPr>
              <w:t>3.1</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2CB97A0" w14:textId="77777777" w:rsidR="003E79F2" w:rsidRPr="003E79F2" w:rsidRDefault="003E79F2" w:rsidP="003E79F2">
            <w:pPr>
              <w:rPr>
                <w:sz w:val="22"/>
                <w:szCs w:val="22"/>
              </w:rPr>
            </w:pPr>
            <w:r w:rsidRPr="003E79F2">
              <w:rPr>
                <w:sz w:val="22"/>
                <w:szCs w:val="22"/>
              </w:rPr>
              <w:t> Количество условных единиц, относящихся к активам, необходимым</w:t>
            </w:r>
            <w:r w:rsidRPr="003E79F2">
              <w:rPr>
                <w:sz w:val="22"/>
                <w:szCs w:val="22"/>
              </w:rPr>
              <w:br/>
              <w:t>для осуществления регулируемой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49D5B" w14:textId="77777777" w:rsidR="003E79F2" w:rsidRPr="003E79F2" w:rsidRDefault="003E79F2" w:rsidP="003E79F2">
            <w:pPr>
              <w:jc w:val="center"/>
              <w:rPr>
                <w:sz w:val="22"/>
                <w:szCs w:val="22"/>
              </w:rPr>
            </w:pPr>
            <w:r w:rsidRPr="003E79F2">
              <w:rPr>
                <w:sz w:val="22"/>
                <w:szCs w:val="22"/>
              </w:rPr>
              <w:t>у.е.</w:t>
            </w:r>
          </w:p>
        </w:tc>
        <w:tc>
          <w:tcPr>
            <w:tcW w:w="1985" w:type="dxa"/>
            <w:tcBorders>
              <w:top w:val="single" w:sz="4" w:space="0" w:color="auto"/>
              <w:left w:val="single" w:sz="4" w:space="0" w:color="auto"/>
              <w:bottom w:val="single" w:sz="4" w:space="0" w:color="auto"/>
              <w:right w:val="single" w:sz="4" w:space="0" w:color="auto"/>
            </w:tcBorders>
            <w:vAlign w:val="center"/>
          </w:tcPr>
          <w:p w14:paraId="459589CB" w14:textId="77777777" w:rsidR="003E79F2" w:rsidRPr="003E79F2" w:rsidRDefault="003E79F2" w:rsidP="003E79F2">
            <w:pPr>
              <w:jc w:val="center"/>
              <w:rPr>
                <w:sz w:val="28"/>
                <w:szCs w:val="28"/>
              </w:rPr>
            </w:pPr>
            <w:r w:rsidRPr="003E79F2">
              <w:rPr>
                <w:sz w:val="28"/>
                <w:szCs w:val="28"/>
              </w:rPr>
              <w:t>-</w:t>
            </w:r>
          </w:p>
        </w:tc>
        <w:tc>
          <w:tcPr>
            <w:tcW w:w="1814" w:type="dxa"/>
            <w:tcBorders>
              <w:top w:val="single" w:sz="4" w:space="0" w:color="auto"/>
              <w:left w:val="single" w:sz="4" w:space="0" w:color="auto"/>
              <w:bottom w:val="single" w:sz="4" w:space="0" w:color="auto"/>
              <w:right w:val="single" w:sz="4" w:space="0" w:color="auto"/>
            </w:tcBorders>
            <w:vAlign w:val="center"/>
          </w:tcPr>
          <w:p w14:paraId="14D41381" w14:textId="77777777" w:rsidR="003E79F2" w:rsidRPr="003E79F2" w:rsidRDefault="003E79F2" w:rsidP="003E79F2">
            <w:pPr>
              <w:jc w:val="center"/>
              <w:rPr>
                <w:sz w:val="28"/>
                <w:szCs w:val="28"/>
              </w:rPr>
            </w:pPr>
            <w:r w:rsidRPr="003E79F2">
              <w:rPr>
                <w:sz w:val="28"/>
                <w:szCs w:val="28"/>
              </w:rPr>
              <w:t>-</w:t>
            </w:r>
          </w:p>
        </w:tc>
      </w:tr>
      <w:tr w:rsidR="003E79F2" w:rsidRPr="003E79F2" w14:paraId="1BA8CEB4" w14:textId="77777777" w:rsidTr="003E79F2">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6D3A3" w14:textId="77777777" w:rsidR="003E79F2" w:rsidRPr="003E79F2" w:rsidRDefault="003E79F2" w:rsidP="003E79F2">
            <w:pPr>
              <w:jc w:val="center"/>
              <w:rPr>
                <w:sz w:val="22"/>
                <w:szCs w:val="22"/>
              </w:rPr>
            </w:pPr>
            <w:r w:rsidRPr="003E79F2">
              <w:rPr>
                <w:sz w:val="22"/>
                <w:szCs w:val="22"/>
              </w:rPr>
              <w:t>3.2</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30B1E8A9" w14:textId="77777777" w:rsidR="003E79F2" w:rsidRPr="003E79F2" w:rsidRDefault="003E79F2" w:rsidP="003E79F2">
            <w:pPr>
              <w:rPr>
                <w:sz w:val="22"/>
                <w:szCs w:val="22"/>
              </w:rPr>
            </w:pPr>
            <w:r w:rsidRPr="003E79F2">
              <w:rPr>
                <w:sz w:val="22"/>
                <w:szCs w:val="22"/>
              </w:rPr>
              <w:t> Установленная тепловая мощность источника тепловой энергии</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34376A12" w14:textId="77777777" w:rsidR="003E79F2" w:rsidRPr="003E79F2" w:rsidRDefault="003E79F2" w:rsidP="003E79F2">
            <w:pPr>
              <w:rPr>
                <w:sz w:val="22"/>
                <w:szCs w:val="22"/>
              </w:rPr>
            </w:pPr>
            <w:r w:rsidRPr="003E79F2">
              <w:rPr>
                <w:sz w:val="22"/>
                <w:szCs w:val="22"/>
              </w:rPr>
              <w:t> </w:t>
            </w:r>
          </w:p>
          <w:p w14:paraId="4CED03BD" w14:textId="77777777" w:rsidR="003E79F2" w:rsidRPr="003E79F2" w:rsidRDefault="003E79F2" w:rsidP="003E79F2">
            <w:pPr>
              <w:jc w:val="center"/>
              <w:rPr>
                <w:sz w:val="22"/>
                <w:szCs w:val="22"/>
              </w:rPr>
            </w:pPr>
            <w:r w:rsidRPr="003E79F2">
              <w:rPr>
                <w:sz w:val="22"/>
                <w:szCs w:val="22"/>
              </w:rPr>
              <w:t>Гкал/ч</w:t>
            </w:r>
          </w:p>
        </w:tc>
        <w:tc>
          <w:tcPr>
            <w:tcW w:w="1985" w:type="dxa"/>
            <w:tcBorders>
              <w:top w:val="single" w:sz="4" w:space="0" w:color="auto"/>
              <w:left w:val="single" w:sz="4" w:space="0" w:color="auto"/>
              <w:bottom w:val="single" w:sz="4" w:space="0" w:color="auto"/>
              <w:right w:val="single" w:sz="4" w:space="0" w:color="auto"/>
            </w:tcBorders>
            <w:vAlign w:val="center"/>
          </w:tcPr>
          <w:p w14:paraId="3BB54346" w14:textId="77777777" w:rsidR="003E79F2" w:rsidRPr="003E79F2" w:rsidRDefault="003E79F2" w:rsidP="003E79F2">
            <w:pPr>
              <w:jc w:val="center"/>
              <w:rPr>
                <w:sz w:val="28"/>
                <w:szCs w:val="28"/>
              </w:rPr>
            </w:pPr>
            <w:r w:rsidRPr="003E79F2">
              <w:rPr>
                <w:sz w:val="28"/>
                <w:szCs w:val="28"/>
              </w:rPr>
              <w:t>-</w:t>
            </w:r>
          </w:p>
        </w:tc>
        <w:tc>
          <w:tcPr>
            <w:tcW w:w="1814" w:type="dxa"/>
            <w:tcBorders>
              <w:top w:val="single" w:sz="4" w:space="0" w:color="auto"/>
              <w:left w:val="single" w:sz="4" w:space="0" w:color="auto"/>
              <w:bottom w:val="single" w:sz="4" w:space="0" w:color="auto"/>
              <w:right w:val="single" w:sz="4" w:space="0" w:color="auto"/>
            </w:tcBorders>
            <w:vAlign w:val="center"/>
          </w:tcPr>
          <w:p w14:paraId="33E2B790" w14:textId="77777777" w:rsidR="003E79F2" w:rsidRPr="003E79F2" w:rsidRDefault="003E79F2" w:rsidP="003E79F2">
            <w:pPr>
              <w:jc w:val="center"/>
              <w:rPr>
                <w:sz w:val="28"/>
                <w:szCs w:val="28"/>
              </w:rPr>
            </w:pPr>
            <w:r w:rsidRPr="003E79F2">
              <w:rPr>
                <w:sz w:val="28"/>
                <w:szCs w:val="28"/>
              </w:rPr>
              <w:t>-</w:t>
            </w:r>
          </w:p>
        </w:tc>
      </w:tr>
      <w:tr w:rsidR="003E79F2" w:rsidRPr="003E79F2" w14:paraId="10A0E4C1" w14:textId="77777777" w:rsidTr="003E79F2">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E9C7E" w14:textId="77777777" w:rsidR="003E79F2" w:rsidRPr="003E79F2" w:rsidRDefault="003E79F2" w:rsidP="003E79F2">
            <w:pPr>
              <w:jc w:val="center"/>
              <w:rPr>
                <w:sz w:val="22"/>
                <w:szCs w:val="22"/>
              </w:rPr>
            </w:pPr>
            <w:r w:rsidRPr="003E79F2">
              <w:rPr>
                <w:sz w:val="22"/>
                <w:szCs w:val="22"/>
              </w:rPr>
              <w:t>4</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69966417" w14:textId="77777777" w:rsidR="003E79F2" w:rsidRPr="003E79F2" w:rsidRDefault="003E79F2" w:rsidP="003E79F2">
            <w:pPr>
              <w:jc w:val="center"/>
              <w:rPr>
                <w:sz w:val="22"/>
                <w:szCs w:val="22"/>
              </w:rPr>
            </w:pPr>
            <w:r w:rsidRPr="003E79F2">
              <w:rPr>
                <w:sz w:val="22"/>
                <w:szCs w:val="22"/>
              </w:rPr>
              <w:t>Коэффициент эластичности затрат по росту активов (К</w:t>
            </w:r>
            <w:r w:rsidRPr="003E79F2">
              <w:rPr>
                <w:sz w:val="22"/>
                <w:szCs w:val="22"/>
                <w:vertAlign w:val="subscript"/>
              </w:rPr>
              <w:t>эл</w:t>
            </w:r>
            <w:r w:rsidRPr="003E79F2">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AA9C9" w14:textId="77777777" w:rsidR="003E79F2" w:rsidRPr="003E79F2" w:rsidRDefault="003E79F2" w:rsidP="003E79F2">
            <w:pPr>
              <w:rPr>
                <w:sz w:val="22"/>
                <w:szCs w:val="22"/>
              </w:rPr>
            </w:pPr>
          </w:p>
          <w:p w14:paraId="67A05F48" w14:textId="77777777" w:rsidR="003E79F2" w:rsidRPr="003E79F2" w:rsidRDefault="003E79F2" w:rsidP="003E79F2">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0E743024" w14:textId="77777777" w:rsidR="003E79F2" w:rsidRPr="003E79F2" w:rsidRDefault="003E79F2" w:rsidP="003E79F2">
            <w:pPr>
              <w:jc w:val="center"/>
              <w:rPr>
                <w:sz w:val="28"/>
                <w:szCs w:val="28"/>
              </w:rPr>
            </w:pPr>
            <w:r w:rsidRPr="003E79F2">
              <w:rPr>
                <w:sz w:val="28"/>
                <w:szCs w:val="28"/>
              </w:rPr>
              <w:t>0,75</w:t>
            </w:r>
          </w:p>
        </w:tc>
        <w:tc>
          <w:tcPr>
            <w:tcW w:w="1814" w:type="dxa"/>
            <w:tcBorders>
              <w:top w:val="single" w:sz="4" w:space="0" w:color="auto"/>
              <w:left w:val="single" w:sz="4" w:space="0" w:color="auto"/>
              <w:bottom w:val="single" w:sz="4" w:space="0" w:color="auto"/>
              <w:right w:val="single" w:sz="4" w:space="0" w:color="auto"/>
            </w:tcBorders>
            <w:vAlign w:val="center"/>
          </w:tcPr>
          <w:p w14:paraId="1A678689" w14:textId="77777777" w:rsidR="003E79F2" w:rsidRPr="003E79F2" w:rsidRDefault="003E79F2" w:rsidP="003E79F2">
            <w:pPr>
              <w:jc w:val="center"/>
              <w:rPr>
                <w:sz w:val="28"/>
                <w:szCs w:val="28"/>
              </w:rPr>
            </w:pPr>
            <w:r w:rsidRPr="003E79F2">
              <w:rPr>
                <w:sz w:val="28"/>
                <w:szCs w:val="28"/>
              </w:rPr>
              <w:t>0,75</w:t>
            </w:r>
          </w:p>
        </w:tc>
      </w:tr>
      <w:tr w:rsidR="003E79F2" w:rsidRPr="003E79F2" w14:paraId="11EAF622" w14:textId="77777777" w:rsidTr="003E79F2">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46F52" w14:textId="77777777" w:rsidR="003E79F2" w:rsidRPr="003E79F2" w:rsidRDefault="003E79F2" w:rsidP="003E79F2">
            <w:pPr>
              <w:jc w:val="center"/>
              <w:rPr>
                <w:sz w:val="22"/>
                <w:szCs w:val="22"/>
              </w:rPr>
            </w:pPr>
            <w:r w:rsidRPr="003E79F2">
              <w:rPr>
                <w:sz w:val="22"/>
                <w:szCs w:val="22"/>
              </w:rPr>
              <w:t>5</w:t>
            </w:r>
          </w:p>
        </w:tc>
        <w:tc>
          <w:tcPr>
            <w:tcW w:w="3690" w:type="dxa"/>
            <w:tcBorders>
              <w:top w:val="single" w:sz="4" w:space="0" w:color="auto"/>
              <w:left w:val="nil"/>
              <w:bottom w:val="single" w:sz="4" w:space="0" w:color="auto"/>
              <w:right w:val="single" w:sz="4" w:space="0" w:color="auto"/>
            </w:tcBorders>
            <w:shd w:val="clear" w:color="auto" w:fill="auto"/>
            <w:noWrap/>
            <w:vAlign w:val="center"/>
          </w:tcPr>
          <w:p w14:paraId="18DF60E7" w14:textId="77777777" w:rsidR="003E79F2" w:rsidRPr="003E79F2" w:rsidRDefault="003E79F2" w:rsidP="003E79F2">
            <w:pPr>
              <w:rPr>
                <w:sz w:val="22"/>
                <w:szCs w:val="22"/>
              </w:rPr>
            </w:pPr>
            <w:r w:rsidRPr="003E79F2">
              <w:rPr>
                <w:sz w:val="22"/>
                <w:szCs w:val="22"/>
              </w:rPr>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535AA" w14:textId="77777777" w:rsidR="003E79F2" w:rsidRPr="003E79F2" w:rsidRDefault="003E79F2" w:rsidP="003E79F2">
            <w:pPr>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133899FF" w14:textId="77777777" w:rsidR="003E79F2" w:rsidRPr="003E79F2" w:rsidRDefault="003E79F2" w:rsidP="003E79F2">
            <w:pPr>
              <w:jc w:val="center"/>
              <w:rPr>
                <w:sz w:val="28"/>
                <w:szCs w:val="28"/>
              </w:rPr>
            </w:pPr>
            <w:r w:rsidRPr="003E79F2">
              <w:rPr>
                <w:sz w:val="28"/>
                <w:szCs w:val="28"/>
              </w:rPr>
              <w:t>1,0197</w:t>
            </w:r>
          </w:p>
        </w:tc>
        <w:tc>
          <w:tcPr>
            <w:tcW w:w="1814" w:type="dxa"/>
            <w:tcBorders>
              <w:top w:val="single" w:sz="4" w:space="0" w:color="auto"/>
              <w:left w:val="single" w:sz="4" w:space="0" w:color="auto"/>
              <w:bottom w:val="single" w:sz="4" w:space="0" w:color="auto"/>
              <w:right w:val="single" w:sz="4" w:space="0" w:color="auto"/>
            </w:tcBorders>
            <w:vAlign w:val="center"/>
          </w:tcPr>
          <w:p w14:paraId="7D7879F0" w14:textId="77777777" w:rsidR="003E79F2" w:rsidRPr="003E79F2" w:rsidRDefault="003E79F2" w:rsidP="003E79F2">
            <w:pPr>
              <w:jc w:val="center"/>
              <w:rPr>
                <w:sz w:val="28"/>
                <w:szCs w:val="28"/>
              </w:rPr>
            </w:pPr>
            <w:r w:rsidRPr="003E79F2">
              <w:rPr>
                <w:sz w:val="28"/>
                <w:szCs w:val="28"/>
              </w:rPr>
              <w:t>1,02564</w:t>
            </w:r>
          </w:p>
        </w:tc>
      </w:tr>
      <w:tr w:rsidR="003E79F2" w:rsidRPr="003E79F2" w14:paraId="2032FDC5" w14:textId="77777777" w:rsidTr="003E79F2">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13942" w14:textId="77777777" w:rsidR="003E79F2" w:rsidRPr="003E79F2" w:rsidRDefault="003E79F2" w:rsidP="003E79F2">
            <w:pPr>
              <w:jc w:val="center"/>
              <w:rPr>
                <w:sz w:val="22"/>
                <w:szCs w:val="22"/>
              </w:rPr>
            </w:pPr>
            <w:r w:rsidRPr="003E79F2">
              <w:rPr>
                <w:sz w:val="22"/>
                <w:szCs w:val="22"/>
              </w:rPr>
              <w:t>6</w:t>
            </w:r>
          </w:p>
        </w:tc>
        <w:tc>
          <w:tcPr>
            <w:tcW w:w="3690" w:type="dxa"/>
            <w:tcBorders>
              <w:top w:val="single" w:sz="4" w:space="0" w:color="auto"/>
              <w:left w:val="nil"/>
              <w:bottom w:val="single" w:sz="4" w:space="0" w:color="auto"/>
              <w:right w:val="single" w:sz="4" w:space="0" w:color="auto"/>
            </w:tcBorders>
            <w:shd w:val="clear" w:color="auto" w:fill="auto"/>
            <w:noWrap/>
            <w:vAlign w:val="center"/>
            <w:hideMark/>
          </w:tcPr>
          <w:p w14:paraId="2A2EA10C" w14:textId="77777777" w:rsidR="003E79F2" w:rsidRPr="003E79F2" w:rsidRDefault="003E79F2" w:rsidP="003E79F2">
            <w:pPr>
              <w:rPr>
                <w:sz w:val="22"/>
                <w:szCs w:val="22"/>
              </w:rPr>
            </w:pPr>
            <w:r w:rsidRPr="003E79F2">
              <w:rPr>
                <w:sz w:val="22"/>
                <w:szCs w:val="22"/>
              </w:rPr>
              <w:t> Операционные (подконтрольные)</w:t>
            </w:r>
            <w:r w:rsidRPr="003E79F2">
              <w:rPr>
                <w:sz w:val="22"/>
                <w:szCs w:val="22"/>
              </w:rPr>
              <w:br/>
              <w:t>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59E51DCD" w14:textId="77777777" w:rsidR="003E79F2" w:rsidRPr="003E79F2" w:rsidRDefault="003E79F2" w:rsidP="003E79F2">
            <w:pPr>
              <w:jc w:val="center"/>
              <w:rPr>
                <w:sz w:val="22"/>
                <w:szCs w:val="22"/>
              </w:rPr>
            </w:pPr>
          </w:p>
          <w:p w14:paraId="45B53683" w14:textId="77777777" w:rsidR="003E79F2" w:rsidRPr="003E79F2" w:rsidRDefault="003E79F2" w:rsidP="003E79F2">
            <w:pPr>
              <w:jc w:val="center"/>
              <w:rPr>
                <w:sz w:val="22"/>
                <w:szCs w:val="22"/>
              </w:rPr>
            </w:pPr>
            <w:r w:rsidRPr="003E79F2">
              <w:rPr>
                <w:sz w:val="22"/>
                <w:szCs w:val="22"/>
              </w:rPr>
              <w:t>тыс. руб.</w:t>
            </w:r>
          </w:p>
        </w:tc>
        <w:tc>
          <w:tcPr>
            <w:tcW w:w="1985" w:type="dxa"/>
            <w:tcBorders>
              <w:top w:val="single" w:sz="4" w:space="0" w:color="auto"/>
              <w:left w:val="single" w:sz="4" w:space="0" w:color="auto"/>
              <w:bottom w:val="single" w:sz="4" w:space="0" w:color="auto"/>
              <w:right w:val="single" w:sz="4" w:space="0" w:color="000000"/>
            </w:tcBorders>
            <w:shd w:val="clear" w:color="auto" w:fill="auto"/>
            <w:vAlign w:val="center"/>
          </w:tcPr>
          <w:p w14:paraId="53F90ECA" w14:textId="77777777" w:rsidR="003E79F2" w:rsidRPr="003E79F2" w:rsidRDefault="003E79F2" w:rsidP="003E79F2">
            <w:pPr>
              <w:jc w:val="center"/>
              <w:rPr>
                <w:sz w:val="28"/>
                <w:szCs w:val="28"/>
              </w:rPr>
            </w:pPr>
            <w:r w:rsidRPr="003E79F2">
              <w:rPr>
                <w:sz w:val="28"/>
                <w:szCs w:val="28"/>
              </w:rPr>
              <w:t>76 485,57</w:t>
            </w:r>
          </w:p>
        </w:tc>
        <w:tc>
          <w:tcPr>
            <w:tcW w:w="1814" w:type="dxa"/>
            <w:tcBorders>
              <w:top w:val="single" w:sz="4" w:space="0" w:color="auto"/>
              <w:left w:val="nil"/>
              <w:bottom w:val="single" w:sz="4" w:space="0" w:color="auto"/>
              <w:right w:val="single" w:sz="4" w:space="0" w:color="000000"/>
            </w:tcBorders>
            <w:shd w:val="clear" w:color="auto" w:fill="auto"/>
            <w:vAlign w:val="center"/>
          </w:tcPr>
          <w:p w14:paraId="14B93500" w14:textId="77777777" w:rsidR="003E79F2" w:rsidRPr="003E79F2" w:rsidRDefault="003E79F2" w:rsidP="003E79F2">
            <w:pPr>
              <w:jc w:val="center"/>
              <w:rPr>
                <w:sz w:val="28"/>
                <w:szCs w:val="28"/>
              </w:rPr>
            </w:pPr>
            <w:r w:rsidRPr="003E79F2">
              <w:rPr>
                <w:sz w:val="28"/>
                <w:szCs w:val="28"/>
              </w:rPr>
              <w:t>78 446,66</w:t>
            </w:r>
          </w:p>
        </w:tc>
      </w:tr>
    </w:tbl>
    <w:p w14:paraId="5F3E2DF4" w14:textId="77777777" w:rsidR="003E79F2" w:rsidRPr="003E79F2" w:rsidRDefault="003E79F2" w:rsidP="003E79F2">
      <w:pPr>
        <w:ind w:right="142"/>
        <w:jc w:val="both"/>
        <w:rPr>
          <w:sz w:val="28"/>
          <w:szCs w:val="28"/>
        </w:rPr>
      </w:pPr>
    </w:p>
    <w:p w14:paraId="6F75DD1A" w14:textId="77777777" w:rsidR="003E79F2" w:rsidRPr="003E79F2" w:rsidRDefault="003E79F2" w:rsidP="003E79F2">
      <w:pPr>
        <w:ind w:right="142"/>
        <w:jc w:val="both"/>
        <w:rPr>
          <w:sz w:val="22"/>
          <w:szCs w:val="22"/>
        </w:rPr>
      </w:pPr>
    </w:p>
    <w:p w14:paraId="17B02B21" w14:textId="77777777" w:rsidR="003E79F2" w:rsidRPr="003E79F2" w:rsidRDefault="003E79F2" w:rsidP="003E79F2">
      <w:pPr>
        <w:rPr>
          <w:sz w:val="28"/>
          <w:szCs w:val="28"/>
        </w:rPr>
      </w:pPr>
    </w:p>
    <w:p w14:paraId="5C734E0E" w14:textId="77777777" w:rsidR="003E79F2" w:rsidRPr="003E79F2" w:rsidRDefault="003E79F2" w:rsidP="003E79F2">
      <w:pPr>
        <w:jc w:val="right"/>
        <w:rPr>
          <w:bCs/>
          <w:sz w:val="28"/>
          <w:szCs w:val="28"/>
        </w:rPr>
      </w:pPr>
      <w:r w:rsidRPr="003E79F2">
        <w:rPr>
          <w:bCs/>
          <w:sz w:val="28"/>
          <w:szCs w:val="28"/>
        </w:rPr>
        <w:t>Таблица 2</w:t>
      </w:r>
    </w:p>
    <w:p w14:paraId="4E864A59" w14:textId="77777777" w:rsidR="003E79F2" w:rsidRPr="003E79F2" w:rsidRDefault="003E79F2" w:rsidP="003E79F2">
      <w:pPr>
        <w:rPr>
          <w:sz w:val="28"/>
          <w:szCs w:val="28"/>
        </w:rPr>
      </w:pPr>
    </w:p>
    <w:p w14:paraId="10DF1B51" w14:textId="77777777" w:rsidR="003E79F2" w:rsidRPr="003E79F2" w:rsidRDefault="003E79F2" w:rsidP="003E79F2">
      <w:pPr>
        <w:jc w:val="center"/>
        <w:rPr>
          <w:b/>
          <w:sz w:val="28"/>
          <w:szCs w:val="28"/>
        </w:rPr>
      </w:pPr>
      <w:r w:rsidRPr="003E79F2">
        <w:rPr>
          <w:b/>
          <w:sz w:val="28"/>
          <w:szCs w:val="28"/>
        </w:rPr>
        <w:t>Распределение операционных расходов на 2021 год</w:t>
      </w:r>
    </w:p>
    <w:p w14:paraId="5A27A3E1" w14:textId="77777777" w:rsidR="003E79F2" w:rsidRPr="003E79F2" w:rsidRDefault="003E79F2" w:rsidP="003E79F2">
      <w:pPr>
        <w:rPr>
          <w:sz w:val="28"/>
          <w:szCs w:val="28"/>
        </w:rPr>
      </w:pPr>
    </w:p>
    <w:p w14:paraId="3DC6C415" w14:textId="77777777" w:rsidR="003E79F2" w:rsidRPr="003E79F2" w:rsidRDefault="003E79F2" w:rsidP="003E79F2">
      <w:pPr>
        <w:tabs>
          <w:tab w:val="left" w:pos="2670"/>
        </w:tabs>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6401"/>
        <w:gridCol w:w="2268"/>
      </w:tblGrid>
      <w:tr w:rsidR="003E79F2" w:rsidRPr="003E79F2" w14:paraId="391F2163" w14:textId="77777777" w:rsidTr="003E79F2">
        <w:trPr>
          <w:trHeight w:val="1080"/>
          <w:tblHeader/>
        </w:trPr>
        <w:tc>
          <w:tcPr>
            <w:tcW w:w="653" w:type="dxa"/>
            <w:vAlign w:val="center"/>
          </w:tcPr>
          <w:p w14:paraId="0D5D2F33" w14:textId="77777777" w:rsidR="003E79F2" w:rsidRPr="003E79F2" w:rsidRDefault="003E79F2" w:rsidP="003E79F2">
            <w:pPr>
              <w:jc w:val="center"/>
              <w:rPr>
                <w:color w:val="000000"/>
                <w:sz w:val="28"/>
                <w:szCs w:val="28"/>
              </w:rPr>
            </w:pPr>
            <w:r w:rsidRPr="003E79F2">
              <w:rPr>
                <w:color w:val="000000"/>
                <w:sz w:val="28"/>
                <w:szCs w:val="28"/>
              </w:rPr>
              <w:t>№ п/п</w:t>
            </w:r>
          </w:p>
        </w:tc>
        <w:tc>
          <w:tcPr>
            <w:tcW w:w="6401" w:type="dxa"/>
            <w:vAlign w:val="center"/>
          </w:tcPr>
          <w:p w14:paraId="4AE87BA3" w14:textId="77777777" w:rsidR="003E79F2" w:rsidRPr="003E79F2" w:rsidRDefault="003E79F2" w:rsidP="003E79F2">
            <w:pPr>
              <w:jc w:val="center"/>
              <w:rPr>
                <w:color w:val="000000"/>
                <w:sz w:val="28"/>
                <w:szCs w:val="28"/>
              </w:rPr>
            </w:pPr>
            <w:r w:rsidRPr="003E79F2">
              <w:rPr>
                <w:color w:val="000000"/>
                <w:sz w:val="28"/>
                <w:szCs w:val="28"/>
              </w:rPr>
              <w:t>Наименование расхода</w:t>
            </w:r>
          </w:p>
        </w:tc>
        <w:tc>
          <w:tcPr>
            <w:tcW w:w="2268" w:type="dxa"/>
            <w:vAlign w:val="center"/>
          </w:tcPr>
          <w:p w14:paraId="53DBFA53" w14:textId="77777777" w:rsidR="003E79F2" w:rsidRPr="003E79F2" w:rsidRDefault="003E79F2" w:rsidP="003E79F2">
            <w:pPr>
              <w:jc w:val="center"/>
              <w:rPr>
                <w:color w:val="000000"/>
                <w:sz w:val="28"/>
                <w:szCs w:val="28"/>
              </w:rPr>
            </w:pPr>
            <w:r w:rsidRPr="003E79F2">
              <w:rPr>
                <w:color w:val="000000"/>
                <w:sz w:val="28"/>
                <w:szCs w:val="28"/>
              </w:rPr>
              <w:t xml:space="preserve">Предложение экспертов </w:t>
            </w:r>
            <w:r w:rsidRPr="003E79F2">
              <w:rPr>
                <w:color w:val="000000"/>
                <w:sz w:val="28"/>
                <w:szCs w:val="28"/>
              </w:rPr>
              <w:br/>
              <w:t>на 2021 год</w:t>
            </w:r>
          </w:p>
        </w:tc>
      </w:tr>
      <w:tr w:rsidR="003E79F2" w:rsidRPr="003E79F2" w14:paraId="72FCCD81" w14:textId="77777777" w:rsidTr="003E79F2">
        <w:trPr>
          <w:trHeight w:val="360"/>
        </w:trPr>
        <w:tc>
          <w:tcPr>
            <w:tcW w:w="653" w:type="dxa"/>
            <w:vAlign w:val="center"/>
          </w:tcPr>
          <w:p w14:paraId="7A50A7A1" w14:textId="77777777" w:rsidR="003E79F2" w:rsidRPr="003E79F2" w:rsidRDefault="003E79F2" w:rsidP="003E79F2">
            <w:pPr>
              <w:jc w:val="center"/>
              <w:rPr>
                <w:color w:val="000000"/>
                <w:sz w:val="28"/>
                <w:szCs w:val="28"/>
              </w:rPr>
            </w:pPr>
            <w:r w:rsidRPr="003E79F2">
              <w:rPr>
                <w:color w:val="000000"/>
                <w:sz w:val="28"/>
                <w:szCs w:val="28"/>
              </w:rPr>
              <w:t>1</w:t>
            </w:r>
          </w:p>
        </w:tc>
        <w:tc>
          <w:tcPr>
            <w:tcW w:w="6401" w:type="dxa"/>
            <w:vAlign w:val="center"/>
          </w:tcPr>
          <w:p w14:paraId="033BD56F" w14:textId="77777777" w:rsidR="003E79F2" w:rsidRPr="003E79F2" w:rsidRDefault="003E79F2" w:rsidP="003E79F2">
            <w:pPr>
              <w:rPr>
                <w:color w:val="000000"/>
                <w:sz w:val="28"/>
                <w:szCs w:val="28"/>
              </w:rPr>
            </w:pPr>
            <w:r w:rsidRPr="003E79F2">
              <w:rPr>
                <w:color w:val="000000"/>
                <w:sz w:val="28"/>
                <w:szCs w:val="28"/>
              </w:rPr>
              <w:t>Расходы на приобретение сырья и материалов</w:t>
            </w:r>
          </w:p>
        </w:tc>
        <w:tc>
          <w:tcPr>
            <w:tcW w:w="2268" w:type="dxa"/>
            <w:vAlign w:val="center"/>
          </w:tcPr>
          <w:p w14:paraId="2977C63D" w14:textId="77777777" w:rsidR="003E79F2" w:rsidRPr="003E79F2" w:rsidRDefault="003E79F2" w:rsidP="003E79F2">
            <w:pPr>
              <w:jc w:val="center"/>
              <w:rPr>
                <w:szCs w:val="20"/>
              </w:rPr>
            </w:pPr>
            <w:r w:rsidRPr="003E79F2">
              <w:rPr>
                <w:szCs w:val="20"/>
              </w:rPr>
              <w:t>0,00</w:t>
            </w:r>
          </w:p>
        </w:tc>
      </w:tr>
      <w:tr w:rsidR="003E79F2" w:rsidRPr="003E79F2" w14:paraId="0B1F958D" w14:textId="77777777" w:rsidTr="003E79F2">
        <w:trPr>
          <w:trHeight w:val="360"/>
        </w:trPr>
        <w:tc>
          <w:tcPr>
            <w:tcW w:w="653" w:type="dxa"/>
            <w:vAlign w:val="center"/>
          </w:tcPr>
          <w:p w14:paraId="6764B94F" w14:textId="77777777" w:rsidR="003E79F2" w:rsidRPr="003E79F2" w:rsidRDefault="003E79F2" w:rsidP="003E79F2">
            <w:pPr>
              <w:jc w:val="center"/>
              <w:rPr>
                <w:color w:val="000000"/>
                <w:sz w:val="28"/>
                <w:szCs w:val="28"/>
              </w:rPr>
            </w:pPr>
            <w:r w:rsidRPr="003E79F2">
              <w:rPr>
                <w:color w:val="000000"/>
                <w:sz w:val="28"/>
                <w:szCs w:val="28"/>
              </w:rPr>
              <w:t>2</w:t>
            </w:r>
          </w:p>
        </w:tc>
        <w:tc>
          <w:tcPr>
            <w:tcW w:w="6401" w:type="dxa"/>
            <w:vAlign w:val="center"/>
          </w:tcPr>
          <w:p w14:paraId="1E25F7D3" w14:textId="77777777" w:rsidR="003E79F2" w:rsidRPr="003E79F2" w:rsidRDefault="003E79F2" w:rsidP="003E79F2">
            <w:pPr>
              <w:rPr>
                <w:color w:val="000000"/>
                <w:sz w:val="28"/>
                <w:szCs w:val="28"/>
              </w:rPr>
            </w:pPr>
            <w:r w:rsidRPr="003E79F2">
              <w:rPr>
                <w:color w:val="000000"/>
                <w:sz w:val="28"/>
                <w:szCs w:val="28"/>
              </w:rPr>
              <w:t>Расходы на ремонт основных средств</w:t>
            </w:r>
          </w:p>
        </w:tc>
        <w:tc>
          <w:tcPr>
            <w:tcW w:w="2268" w:type="dxa"/>
            <w:vAlign w:val="center"/>
          </w:tcPr>
          <w:p w14:paraId="31A11140" w14:textId="77777777" w:rsidR="003E79F2" w:rsidRPr="003E79F2" w:rsidRDefault="003E79F2" w:rsidP="003E79F2">
            <w:pPr>
              <w:jc w:val="center"/>
              <w:rPr>
                <w:szCs w:val="20"/>
              </w:rPr>
            </w:pPr>
            <w:r w:rsidRPr="003E79F2">
              <w:rPr>
                <w:szCs w:val="20"/>
              </w:rPr>
              <w:t>10 175,30</w:t>
            </w:r>
          </w:p>
        </w:tc>
      </w:tr>
      <w:tr w:rsidR="003E79F2" w:rsidRPr="003E79F2" w14:paraId="707FB868" w14:textId="77777777" w:rsidTr="003E79F2">
        <w:trPr>
          <w:trHeight w:val="360"/>
        </w:trPr>
        <w:tc>
          <w:tcPr>
            <w:tcW w:w="653" w:type="dxa"/>
            <w:vAlign w:val="center"/>
          </w:tcPr>
          <w:p w14:paraId="55B8F8C5" w14:textId="77777777" w:rsidR="003E79F2" w:rsidRPr="003E79F2" w:rsidRDefault="003E79F2" w:rsidP="003E79F2">
            <w:pPr>
              <w:jc w:val="center"/>
              <w:rPr>
                <w:color w:val="000000"/>
                <w:sz w:val="28"/>
                <w:szCs w:val="28"/>
              </w:rPr>
            </w:pPr>
            <w:r w:rsidRPr="003E79F2">
              <w:rPr>
                <w:color w:val="000000"/>
                <w:sz w:val="28"/>
                <w:szCs w:val="28"/>
              </w:rPr>
              <w:t>3</w:t>
            </w:r>
          </w:p>
        </w:tc>
        <w:tc>
          <w:tcPr>
            <w:tcW w:w="6401" w:type="dxa"/>
            <w:vAlign w:val="center"/>
          </w:tcPr>
          <w:p w14:paraId="342C8066" w14:textId="77777777" w:rsidR="003E79F2" w:rsidRPr="003E79F2" w:rsidRDefault="003E79F2" w:rsidP="003E79F2">
            <w:pPr>
              <w:rPr>
                <w:color w:val="000000"/>
                <w:sz w:val="28"/>
                <w:szCs w:val="28"/>
              </w:rPr>
            </w:pPr>
            <w:r w:rsidRPr="003E79F2">
              <w:rPr>
                <w:color w:val="000000"/>
                <w:sz w:val="28"/>
                <w:szCs w:val="28"/>
              </w:rPr>
              <w:t>Расходы на оплату труда</w:t>
            </w:r>
          </w:p>
        </w:tc>
        <w:tc>
          <w:tcPr>
            <w:tcW w:w="2268" w:type="dxa"/>
            <w:vAlign w:val="center"/>
          </w:tcPr>
          <w:p w14:paraId="2A4692F0" w14:textId="77777777" w:rsidR="003E79F2" w:rsidRPr="003E79F2" w:rsidRDefault="003E79F2" w:rsidP="003E79F2">
            <w:pPr>
              <w:jc w:val="center"/>
              <w:rPr>
                <w:szCs w:val="20"/>
              </w:rPr>
            </w:pPr>
            <w:r w:rsidRPr="003E79F2">
              <w:rPr>
                <w:szCs w:val="20"/>
              </w:rPr>
              <w:t>44 735,67</w:t>
            </w:r>
          </w:p>
        </w:tc>
      </w:tr>
      <w:tr w:rsidR="003E79F2" w:rsidRPr="003E79F2" w14:paraId="7FF423CE" w14:textId="77777777" w:rsidTr="003E79F2">
        <w:trPr>
          <w:trHeight w:val="1080"/>
        </w:trPr>
        <w:tc>
          <w:tcPr>
            <w:tcW w:w="653" w:type="dxa"/>
            <w:vAlign w:val="center"/>
          </w:tcPr>
          <w:p w14:paraId="6ED268F6" w14:textId="77777777" w:rsidR="003E79F2" w:rsidRPr="003E79F2" w:rsidRDefault="003E79F2" w:rsidP="003E79F2">
            <w:pPr>
              <w:jc w:val="center"/>
              <w:rPr>
                <w:color w:val="000000"/>
                <w:sz w:val="28"/>
                <w:szCs w:val="28"/>
              </w:rPr>
            </w:pPr>
            <w:r w:rsidRPr="003E79F2">
              <w:rPr>
                <w:color w:val="000000"/>
                <w:sz w:val="28"/>
                <w:szCs w:val="28"/>
              </w:rPr>
              <w:t>4</w:t>
            </w:r>
          </w:p>
        </w:tc>
        <w:tc>
          <w:tcPr>
            <w:tcW w:w="6401" w:type="dxa"/>
            <w:vAlign w:val="center"/>
          </w:tcPr>
          <w:p w14:paraId="191196E3" w14:textId="77777777" w:rsidR="003E79F2" w:rsidRPr="003E79F2" w:rsidRDefault="003E79F2" w:rsidP="003E79F2">
            <w:pPr>
              <w:rPr>
                <w:color w:val="000000"/>
                <w:sz w:val="28"/>
                <w:szCs w:val="28"/>
              </w:rPr>
            </w:pPr>
            <w:r w:rsidRPr="003E79F2">
              <w:rPr>
                <w:color w:val="000000"/>
                <w:sz w:val="28"/>
                <w:szCs w:val="28"/>
              </w:rPr>
              <w:t>Расходы на оплату работ и услуг производственного характера, выполняемых по договорам со сторонними организациями</w:t>
            </w:r>
          </w:p>
        </w:tc>
        <w:tc>
          <w:tcPr>
            <w:tcW w:w="2268" w:type="dxa"/>
            <w:vAlign w:val="center"/>
          </w:tcPr>
          <w:p w14:paraId="52D63D22" w14:textId="77777777" w:rsidR="003E79F2" w:rsidRPr="003E79F2" w:rsidRDefault="003E79F2" w:rsidP="003E79F2">
            <w:pPr>
              <w:jc w:val="center"/>
              <w:rPr>
                <w:szCs w:val="20"/>
              </w:rPr>
            </w:pPr>
            <w:r w:rsidRPr="003E79F2">
              <w:rPr>
                <w:szCs w:val="20"/>
              </w:rPr>
              <w:t>6 571,07</w:t>
            </w:r>
          </w:p>
        </w:tc>
      </w:tr>
      <w:tr w:rsidR="003E79F2" w:rsidRPr="003E79F2" w14:paraId="4CB66207" w14:textId="77777777" w:rsidTr="003E79F2">
        <w:trPr>
          <w:trHeight w:val="1080"/>
        </w:trPr>
        <w:tc>
          <w:tcPr>
            <w:tcW w:w="653" w:type="dxa"/>
            <w:vAlign w:val="center"/>
          </w:tcPr>
          <w:p w14:paraId="540E8999" w14:textId="77777777" w:rsidR="003E79F2" w:rsidRPr="003E79F2" w:rsidRDefault="003E79F2" w:rsidP="003E79F2">
            <w:pPr>
              <w:jc w:val="center"/>
              <w:rPr>
                <w:color w:val="000000"/>
                <w:sz w:val="28"/>
                <w:szCs w:val="28"/>
              </w:rPr>
            </w:pPr>
            <w:r w:rsidRPr="003E79F2">
              <w:rPr>
                <w:color w:val="000000"/>
                <w:sz w:val="28"/>
                <w:szCs w:val="28"/>
              </w:rPr>
              <w:t>5</w:t>
            </w:r>
          </w:p>
        </w:tc>
        <w:tc>
          <w:tcPr>
            <w:tcW w:w="6401" w:type="dxa"/>
            <w:vAlign w:val="center"/>
          </w:tcPr>
          <w:p w14:paraId="4CC1A4D9" w14:textId="77777777" w:rsidR="003E79F2" w:rsidRPr="003E79F2" w:rsidRDefault="003E79F2" w:rsidP="003E79F2">
            <w:pPr>
              <w:rPr>
                <w:color w:val="000000"/>
                <w:sz w:val="28"/>
                <w:szCs w:val="28"/>
              </w:rPr>
            </w:pPr>
            <w:r w:rsidRPr="003E79F2">
              <w:rPr>
                <w:color w:val="000000"/>
                <w:sz w:val="28"/>
                <w:szCs w:val="28"/>
              </w:rPr>
              <w:t>Расходы на оплату иных работ и услуг, выполняемых по договорам с организациями</w:t>
            </w:r>
          </w:p>
        </w:tc>
        <w:tc>
          <w:tcPr>
            <w:tcW w:w="2268" w:type="dxa"/>
            <w:vAlign w:val="center"/>
          </w:tcPr>
          <w:p w14:paraId="3BDDF2BF" w14:textId="77777777" w:rsidR="003E79F2" w:rsidRPr="003E79F2" w:rsidRDefault="003E79F2" w:rsidP="003E79F2">
            <w:pPr>
              <w:jc w:val="center"/>
              <w:rPr>
                <w:szCs w:val="20"/>
              </w:rPr>
            </w:pPr>
            <w:r w:rsidRPr="003E79F2">
              <w:rPr>
                <w:szCs w:val="20"/>
              </w:rPr>
              <w:t>97,29</w:t>
            </w:r>
          </w:p>
        </w:tc>
      </w:tr>
      <w:tr w:rsidR="003E79F2" w:rsidRPr="003E79F2" w14:paraId="2D5A3126" w14:textId="77777777" w:rsidTr="003E79F2">
        <w:trPr>
          <w:trHeight w:val="1080"/>
        </w:trPr>
        <w:tc>
          <w:tcPr>
            <w:tcW w:w="653" w:type="dxa"/>
            <w:vAlign w:val="center"/>
          </w:tcPr>
          <w:p w14:paraId="0BDB7BD1" w14:textId="77777777" w:rsidR="003E79F2" w:rsidRPr="003E79F2" w:rsidRDefault="003E79F2" w:rsidP="003E79F2">
            <w:pPr>
              <w:jc w:val="center"/>
              <w:rPr>
                <w:color w:val="000000"/>
                <w:sz w:val="28"/>
                <w:szCs w:val="28"/>
              </w:rPr>
            </w:pPr>
            <w:r w:rsidRPr="003E79F2">
              <w:rPr>
                <w:color w:val="000000"/>
                <w:sz w:val="28"/>
                <w:szCs w:val="28"/>
              </w:rPr>
              <w:t>6</w:t>
            </w:r>
          </w:p>
        </w:tc>
        <w:tc>
          <w:tcPr>
            <w:tcW w:w="6401" w:type="dxa"/>
            <w:vAlign w:val="center"/>
          </w:tcPr>
          <w:p w14:paraId="7E29A929" w14:textId="77777777" w:rsidR="003E79F2" w:rsidRPr="003E79F2" w:rsidRDefault="003E79F2" w:rsidP="003E79F2">
            <w:pPr>
              <w:rPr>
                <w:color w:val="000000"/>
                <w:sz w:val="28"/>
                <w:szCs w:val="28"/>
              </w:rPr>
            </w:pPr>
            <w:r w:rsidRPr="003E79F2">
              <w:rPr>
                <w:color w:val="000000"/>
                <w:sz w:val="28"/>
                <w:szCs w:val="28"/>
              </w:rPr>
              <w:t>Расходы на обучение персонала</w:t>
            </w:r>
          </w:p>
        </w:tc>
        <w:tc>
          <w:tcPr>
            <w:tcW w:w="2268" w:type="dxa"/>
            <w:vAlign w:val="center"/>
          </w:tcPr>
          <w:p w14:paraId="1F4B787E" w14:textId="77777777" w:rsidR="003E79F2" w:rsidRPr="003E79F2" w:rsidRDefault="003E79F2" w:rsidP="003E79F2">
            <w:pPr>
              <w:jc w:val="center"/>
              <w:rPr>
                <w:szCs w:val="20"/>
              </w:rPr>
            </w:pPr>
            <w:r w:rsidRPr="003E79F2">
              <w:rPr>
                <w:szCs w:val="20"/>
              </w:rPr>
              <w:t>193,12</w:t>
            </w:r>
          </w:p>
        </w:tc>
      </w:tr>
      <w:tr w:rsidR="003E79F2" w:rsidRPr="003E79F2" w14:paraId="0FD69F16" w14:textId="77777777" w:rsidTr="003E79F2">
        <w:trPr>
          <w:trHeight w:val="360"/>
        </w:trPr>
        <w:tc>
          <w:tcPr>
            <w:tcW w:w="653" w:type="dxa"/>
            <w:vAlign w:val="center"/>
          </w:tcPr>
          <w:p w14:paraId="781C3B32" w14:textId="77777777" w:rsidR="003E79F2" w:rsidRPr="003E79F2" w:rsidRDefault="003E79F2" w:rsidP="003E79F2">
            <w:pPr>
              <w:jc w:val="center"/>
              <w:rPr>
                <w:color w:val="000000"/>
                <w:sz w:val="28"/>
                <w:szCs w:val="28"/>
              </w:rPr>
            </w:pPr>
            <w:r w:rsidRPr="003E79F2">
              <w:rPr>
                <w:color w:val="000000"/>
                <w:sz w:val="28"/>
                <w:szCs w:val="28"/>
              </w:rPr>
              <w:t>7</w:t>
            </w:r>
          </w:p>
        </w:tc>
        <w:tc>
          <w:tcPr>
            <w:tcW w:w="6401" w:type="dxa"/>
            <w:vAlign w:val="center"/>
          </w:tcPr>
          <w:p w14:paraId="6E17D670" w14:textId="77777777" w:rsidR="003E79F2" w:rsidRPr="003E79F2" w:rsidRDefault="003E79F2" w:rsidP="003E79F2">
            <w:pPr>
              <w:rPr>
                <w:color w:val="000000"/>
                <w:sz w:val="28"/>
                <w:szCs w:val="28"/>
              </w:rPr>
            </w:pPr>
            <w:r w:rsidRPr="003E79F2">
              <w:rPr>
                <w:color w:val="000000"/>
                <w:sz w:val="28"/>
                <w:szCs w:val="28"/>
              </w:rPr>
              <w:t>Другие расходы</w:t>
            </w:r>
          </w:p>
        </w:tc>
        <w:tc>
          <w:tcPr>
            <w:tcW w:w="2268" w:type="dxa"/>
            <w:vAlign w:val="center"/>
          </w:tcPr>
          <w:p w14:paraId="238A6879" w14:textId="77777777" w:rsidR="003E79F2" w:rsidRPr="003E79F2" w:rsidRDefault="003E79F2" w:rsidP="003E79F2">
            <w:pPr>
              <w:jc w:val="center"/>
              <w:rPr>
                <w:szCs w:val="20"/>
              </w:rPr>
            </w:pPr>
            <w:r w:rsidRPr="003E79F2">
              <w:rPr>
                <w:szCs w:val="20"/>
              </w:rPr>
              <w:t>16 674,22</w:t>
            </w:r>
          </w:p>
        </w:tc>
      </w:tr>
      <w:tr w:rsidR="003E79F2" w:rsidRPr="003E79F2" w14:paraId="47150170" w14:textId="77777777" w:rsidTr="003E79F2">
        <w:trPr>
          <w:trHeight w:val="720"/>
        </w:trPr>
        <w:tc>
          <w:tcPr>
            <w:tcW w:w="653" w:type="dxa"/>
            <w:vAlign w:val="center"/>
          </w:tcPr>
          <w:p w14:paraId="37A1BA27" w14:textId="77777777" w:rsidR="003E79F2" w:rsidRPr="003E79F2" w:rsidRDefault="003E79F2" w:rsidP="003E79F2">
            <w:pPr>
              <w:jc w:val="center"/>
              <w:rPr>
                <w:color w:val="000000"/>
                <w:sz w:val="28"/>
                <w:szCs w:val="28"/>
              </w:rPr>
            </w:pPr>
          </w:p>
        </w:tc>
        <w:tc>
          <w:tcPr>
            <w:tcW w:w="6401" w:type="dxa"/>
            <w:vAlign w:val="center"/>
          </w:tcPr>
          <w:p w14:paraId="526F359F" w14:textId="77777777" w:rsidR="003E79F2" w:rsidRPr="003E79F2" w:rsidRDefault="003E79F2" w:rsidP="003E79F2">
            <w:pPr>
              <w:rPr>
                <w:color w:val="000000"/>
                <w:sz w:val="28"/>
                <w:szCs w:val="28"/>
              </w:rPr>
            </w:pPr>
            <w:r w:rsidRPr="003E79F2">
              <w:rPr>
                <w:color w:val="000000"/>
                <w:sz w:val="28"/>
                <w:szCs w:val="28"/>
              </w:rPr>
              <w:t>ИТОГО уровень операционных расходов</w:t>
            </w:r>
          </w:p>
        </w:tc>
        <w:tc>
          <w:tcPr>
            <w:tcW w:w="2268" w:type="dxa"/>
            <w:vAlign w:val="center"/>
          </w:tcPr>
          <w:p w14:paraId="0F68EB3B" w14:textId="77777777" w:rsidR="003E79F2" w:rsidRPr="003E79F2" w:rsidRDefault="003E79F2" w:rsidP="003E79F2">
            <w:pPr>
              <w:jc w:val="center"/>
              <w:rPr>
                <w:b/>
                <w:bCs/>
                <w:szCs w:val="20"/>
              </w:rPr>
            </w:pPr>
            <w:r w:rsidRPr="003E79F2">
              <w:rPr>
                <w:b/>
                <w:bCs/>
                <w:szCs w:val="20"/>
              </w:rPr>
              <w:t>78 446,66</w:t>
            </w:r>
          </w:p>
        </w:tc>
      </w:tr>
    </w:tbl>
    <w:p w14:paraId="0BE4F8B6" w14:textId="77777777" w:rsidR="003E79F2" w:rsidRPr="003E79F2" w:rsidRDefault="003E79F2" w:rsidP="003E79F2">
      <w:pPr>
        <w:rPr>
          <w:sz w:val="28"/>
          <w:szCs w:val="28"/>
        </w:rPr>
      </w:pPr>
    </w:p>
    <w:p w14:paraId="6A261B7B" w14:textId="77777777" w:rsidR="003E79F2" w:rsidRPr="003E79F2" w:rsidRDefault="003E79F2" w:rsidP="003E79F2">
      <w:pPr>
        <w:jc w:val="both"/>
        <w:rPr>
          <w:color w:val="000000"/>
          <w:sz w:val="28"/>
          <w:szCs w:val="28"/>
        </w:rPr>
      </w:pPr>
    </w:p>
    <w:p w14:paraId="52F934D2" w14:textId="77777777" w:rsidR="003E79F2" w:rsidRPr="003E79F2" w:rsidRDefault="003E79F2" w:rsidP="003E79F2">
      <w:pPr>
        <w:keepNext/>
        <w:outlineLvl w:val="1"/>
        <w:rPr>
          <w:b/>
          <w:color w:val="000000"/>
          <w:sz w:val="28"/>
          <w:szCs w:val="28"/>
        </w:rPr>
      </w:pPr>
      <w:bookmarkStart w:id="152" w:name="_Toc58251820"/>
      <w:r w:rsidRPr="003E79F2">
        <w:rPr>
          <w:b/>
          <w:color w:val="000000"/>
          <w:sz w:val="28"/>
          <w:szCs w:val="28"/>
        </w:rPr>
        <w:t>3.2 Неподконтрольные расходы</w:t>
      </w:r>
      <w:bookmarkEnd w:id="152"/>
    </w:p>
    <w:p w14:paraId="3D6C2EC9" w14:textId="77777777" w:rsidR="003E79F2" w:rsidRPr="003E79F2" w:rsidRDefault="003E79F2" w:rsidP="003E79F2">
      <w:pPr>
        <w:rPr>
          <w:szCs w:val="20"/>
        </w:rPr>
      </w:pPr>
    </w:p>
    <w:p w14:paraId="7A4BAE55" w14:textId="77777777" w:rsidR="003E79F2" w:rsidRPr="003E79F2" w:rsidRDefault="003E79F2" w:rsidP="003E79F2">
      <w:pPr>
        <w:keepNext/>
        <w:jc w:val="both"/>
        <w:outlineLvl w:val="1"/>
        <w:rPr>
          <w:b/>
          <w:color w:val="000000"/>
          <w:sz w:val="28"/>
          <w:szCs w:val="20"/>
        </w:rPr>
      </w:pPr>
      <w:bookmarkStart w:id="153" w:name="_Toc58251821"/>
      <w:r w:rsidRPr="003E79F2">
        <w:rPr>
          <w:b/>
          <w:color w:val="000000"/>
          <w:sz w:val="28"/>
          <w:szCs w:val="20"/>
        </w:rPr>
        <w:t>3.2.1 расходы на оплату услуг, оказываемых организациями, осуществляющими регулируемые виды деятельности</w:t>
      </w:r>
      <w:bookmarkEnd w:id="153"/>
    </w:p>
    <w:p w14:paraId="446BE080" w14:textId="77777777" w:rsidR="003E79F2" w:rsidRPr="003E79F2" w:rsidRDefault="003E79F2" w:rsidP="003E79F2">
      <w:pPr>
        <w:ind w:firstLine="709"/>
        <w:rPr>
          <w:color w:val="000000"/>
          <w:sz w:val="28"/>
          <w:szCs w:val="28"/>
        </w:rPr>
      </w:pPr>
      <w:r w:rsidRPr="003E79F2">
        <w:rPr>
          <w:color w:val="000000"/>
          <w:sz w:val="28"/>
          <w:szCs w:val="28"/>
        </w:rPr>
        <w:t>Предприятием заявлены расходы по статье в размере 254,20 тыс. руб. на объём отводимых стоков в 6,2 тыс. м</w:t>
      </w:r>
      <w:r w:rsidRPr="003E79F2">
        <w:rPr>
          <w:color w:val="000000"/>
          <w:sz w:val="28"/>
          <w:szCs w:val="28"/>
          <w:vertAlign w:val="superscript"/>
        </w:rPr>
        <w:t>3</w:t>
      </w:r>
      <w:r w:rsidRPr="003E79F2">
        <w:rPr>
          <w:color w:val="000000"/>
          <w:sz w:val="28"/>
          <w:szCs w:val="28"/>
        </w:rPr>
        <w:t>.</w:t>
      </w:r>
    </w:p>
    <w:p w14:paraId="79905E72" w14:textId="77777777" w:rsidR="003E79F2" w:rsidRPr="003E79F2" w:rsidRDefault="003E79F2" w:rsidP="003E79F2">
      <w:pPr>
        <w:ind w:firstLine="709"/>
        <w:jc w:val="both"/>
        <w:rPr>
          <w:color w:val="000000"/>
          <w:sz w:val="28"/>
          <w:szCs w:val="28"/>
        </w:rPr>
      </w:pPr>
      <w:r w:rsidRPr="003E79F2">
        <w:rPr>
          <w:color w:val="000000"/>
          <w:sz w:val="28"/>
          <w:szCs w:val="28"/>
        </w:rPr>
        <w:t>Эксперты предлагают согласиться с предлагаемым предприятием объемом отводимых стоков в 6,2 тыс. м</w:t>
      </w:r>
      <w:r w:rsidRPr="003E79F2">
        <w:rPr>
          <w:color w:val="000000"/>
          <w:sz w:val="28"/>
          <w:szCs w:val="28"/>
          <w:vertAlign w:val="superscript"/>
        </w:rPr>
        <w:t>3</w:t>
      </w:r>
      <w:r w:rsidRPr="003E79F2">
        <w:rPr>
          <w:color w:val="000000"/>
          <w:sz w:val="28"/>
          <w:szCs w:val="28"/>
        </w:rPr>
        <w:t>. При этом, по расчётам экспертов, исходя из удельного расхода, принятого в расчёт в прошлом периоде регулирования, в 80 м</w:t>
      </w:r>
      <w:r w:rsidRPr="003E79F2">
        <w:rPr>
          <w:color w:val="000000"/>
          <w:sz w:val="28"/>
          <w:szCs w:val="28"/>
          <w:vertAlign w:val="superscript"/>
        </w:rPr>
        <w:t>3</w:t>
      </w:r>
      <w:r w:rsidRPr="003E79F2">
        <w:rPr>
          <w:color w:val="000000"/>
          <w:sz w:val="28"/>
          <w:szCs w:val="28"/>
        </w:rPr>
        <w:t>/Гкал полезного отпуска, объём отводимых стоков составил 7,22 тыс. м</w:t>
      </w:r>
      <w:r w:rsidRPr="003E79F2">
        <w:rPr>
          <w:color w:val="000000"/>
          <w:sz w:val="28"/>
          <w:szCs w:val="28"/>
          <w:vertAlign w:val="superscript"/>
        </w:rPr>
        <w:t>3</w:t>
      </w:r>
      <w:r w:rsidRPr="003E79F2">
        <w:rPr>
          <w:color w:val="000000"/>
          <w:sz w:val="28"/>
          <w:szCs w:val="28"/>
        </w:rPr>
        <w:t>.</w:t>
      </w:r>
    </w:p>
    <w:p w14:paraId="32843459" w14:textId="77777777" w:rsidR="003E79F2" w:rsidRPr="003E79F2" w:rsidRDefault="003E79F2" w:rsidP="003E79F2">
      <w:pPr>
        <w:ind w:firstLine="709"/>
        <w:jc w:val="both"/>
        <w:rPr>
          <w:color w:val="000000"/>
          <w:sz w:val="28"/>
          <w:szCs w:val="28"/>
        </w:rPr>
      </w:pPr>
      <w:r w:rsidRPr="003E79F2">
        <w:rPr>
          <w:color w:val="000000"/>
          <w:sz w:val="28"/>
          <w:szCs w:val="28"/>
        </w:rPr>
        <w:t>В соответствии с пп. а) п. 28 Постановления Правительства РФ от 22.10.2012 № 1075 (ред. от 25.08.2017) «О ценообразовании в сфере теплоснабжения», экспертами выполнен расчёт, в соответствии с которым, затраты по данной статье составили 235,41 тыс. руб., исходя из объёма отводимых стоков в 6,2 тыс. м</w:t>
      </w:r>
      <w:r w:rsidRPr="003E79F2">
        <w:rPr>
          <w:color w:val="000000"/>
          <w:sz w:val="28"/>
          <w:szCs w:val="28"/>
          <w:vertAlign w:val="superscript"/>
        </w:rPr>
        <w:t>3</w:t>
      </w:r>
      <w:r w:rsidRPr="003E79F2">
        <w:rPr>
          <w:color w:val="000000"/>
          <w:sz w:val="28"/>
          <w:szCs w:val="28"/>
        </w:rPr>
        <w:t xml:space="preserve"> и цены водоотведения в 2021 году 37,97 руб./м</w:t>
      </w:r>
      <w:r w:rsidRPr="003E79F2">
        <w:rPr>
          <w:color w:val="000000"/>
          <w:sz w:val="28"/>
          <w:szCs w:val="28"/>
          <w:vertAlign w:val="superscript"/>
        </w:rPr>
        <w:t>3</w:t>
      </w:r>
      <w:r w:rsidRPr="003E79F2">
        <w:rPr>
          <w:color w:val="000000"/>
          <w:sz w:val="28"/>
          <w:szCs w:val="28"/>
        </w:rPr>
        <w:t xml:space="preserve"> без НДС (постановление РЭК Кузбасса от 01.12.2020 № 483).</w:t>
      </w:r>
    </w:p>
    <w:p w14:paraId="14D91AC5" w14:textId="77777777" w:rsidR="003E79F2" w:rsidRPr="003E79F2" w:rsidRDefault="003E79F2" w:rsidP="003E79F2">
      <w:pPr>
        <w:ind w:firstLine="709"/>
        <w:jc w:val="both"/>
        <w:rPr>
          <w:color w:val="000000"/>
          <w:sz w:val="28"/>
          <w:szCs w:val="28"/>
        </w:rPr>
      </w:pPr>
      <w:r w:rsidRPr="003E79F2">
        <w:rPr>
          <w:color w:val="000000"/>
          <w:sz w:val="28"/>
          <w:szCs w:val="28"/>
        </w:rPr>
        <w:t xml:space="preserve">Таким образом, размер корректировки по данной статье в сторону снижения составил 18,79 тыс. руб. ввиду учёта в расчёте утверждённых РЭК Кузбасса тарифов, отличных от предлагаемых предприятием цен на водоотведение. </w:t>
      </w:r>
    </w:p>
    <w:p w14:paraId="67E4A246" w14:textId="77777777" w:rsidR="003E79F2" w:rsidRPr="003E79F2" w:rsidRDefault="003E79F2" w:rsidP="003E79F2">
      <w:pPr>
        <w:rPr>
          <w:szCs w:val="20"/>
        </w:rPr>
      </w:pPr>
    </w:p>
    <w:p w14:paraId="493245CC" w14:textId="77777777" w:rsidR="003E79F2" w:rsidRPr="003E79F2" w:rsidRDefault="003E79F2" w:rsidP="003E79F2">
      <w:pPr>
        <w:keepNext/>
        <w:outlineLvl w:val="1"/>
        <w:rPr>
          <w:b/>
          <w:color w:val="000000"/>
          <w:sz w:val="28"/>
          <w:szCs w:val="20"/>
        </w:rPr>
      </w:pPr>
      <w:bookmarkStart w:id="154" w:name="_Toc58251822"/>
      <w:r w:rsidRPr="003E79F2">
        <w:rPr>
          <w:b/>
          <w:color w:val="000000"/>
          <w:sz w:val="28"/>
          <w:szCs w:val="20"/>
        </w:rPr>
        <w:t>3.2.2 расходы на уплату налогов, сборов и других обязательных платежей</w:t>
      </w:r>
      <w:bookmarkEnd w:id="154"/>
    </w:p>
    <w:p w14:paraId="28AC924E" w14:textId="77777777" w:rsidR="003E79F2" w:rsidRPr="003E79F2" w:rsidRDefault="003E79F2" w:rsidP="003E79F2">
      <w:pPr>
        <w:keepNext/>
        <w:outlineLvl w:val="1"/>
        <w:rPr>
          <w:b/>
          <w:color w:val="000000"/>
          <w:sz w:val="28"/>
          <w:szCs w:val="20"/>
        </w:rPr>
      </w:pPr>
      <w:bookmarkStart w:id="155" w:name="_Toc58251823"/>
      <w:r w:rsidRPr="003E79F2">
        <w:rPr>
          <w:b/>
          <w:color w:val="000000"/>
          <w:sz w:val="28"/>
          <w:szCs w:val="20"/>
        </w:rPr>
        <w:t>3.2.2.1 плата за выбросы и сбросы загрязняющих веществ в окружающую среду в пределах установленных нормативов и (или) лимитов</w:t>
      </w:r>
      <w:bookmarkEnd w:id="155"/>
    </w:p>
    <w:p w14:paraId="7F758316" w14:textId="77777777" w:rsidR="003E79F2" w:rsidRPr="003E79F2" w:rsidRDefault="003E79F2" w:rsidP="003E79F2">
      <w:pPr>
        <w:ind w:firstLine="709"/>
        <w:jc w:val="both"/>
        <w:rPr>
          <w:color w:val="000000"/>
          <w:sz w:val="28"/>
          <w:szCs w:val="28"/>
        </w:rPr>
      </w:pPr>
      <w:bookmarkStart w:id="156" w:name="_Hlk24026242"/>
      <w:r w:rsidRPr="003E79F2">
        <w:rPr>
          <w:color w:val="000000"/>
          <w:sz w:val="28"/>
          <w:szCs w:val="28"/>
        </w:rPr>
        <w:t>Предприятием</w:t>
      </w:r>
      <w:bookmarkEnd w:id="156"/>
      <w:r w:rsidRPr="003E79F2">
        <w:rPr>
          <w:color w:val="000000"/>
          <w:sz w:val="28"/>
          <w:szCs w:val="28"/>
        </w:rPr>
        <w:t xml:space="preserve"> заявлены расходы по статье в размере 40,40 тыс. руб. В качестве обоснования представлена декларация о плате за негативное воздействие на окружающую среду за 2019 год. </w:t>
      </w:r>
    </w:p>
    <w:p w14:paraId="5A32F181" w14:textId="77777777" w:rsidR="003E79F2" w:rsidRPr="003E79F2" w:rsidRDefault="003E79F2" w:rsidP="003E79F2">
      <w:pPr>
        <w:ind w:firstLine="709"/>
        <w:jc w:val="both"/>
        <w:rPr>
          <w:color w:val="000000"/>
          <w:sz w:val="28"/>
          <w:szCs w:val="28"/>
        </w:rPr>
      </w:pPr>
      <w:r w:rsidRPr="003E79F2">
        <w:rPr>
          <w:color w:val="000000"/>
          <w:sz w:val="28"/>
          <w:szCs w:val="28"/>
        </w:rPr>
        <w:t>Эксперты предлагают скорректировать расходы по статье до экономически обоснованных, в размере 33,44 тыс. руб. в соответствии с представленной декларацией о плате за негативное воздействие на окружающую среду в пределах установленных лимитов выбросов за 2019 год.</w:t>
      </w:r>
    </w:p>
    <w:p w14:paraId="6F67CE48" w14:textId="77777777" w:rsidR="003E79F2" w:rsidRPr="003E79F2" w:rsidRDefault="003E79F2" w:rsidP="003E79F2">
      <w:pPr>
        <w:ind w:firstLine="709"/>
        <w:jc w:val="both"/>
        <w:rPr>
          <w:color w:val="000000"/>
          <w:sz w:val="28"/>
          <w:szCs w:val="28"/>
        </w:rPr>
      </w:pPr>
      <w:r w:rsidRPr="003E79F2">
        <w:rPr>
          <w:color w:val="000000"/>
          <w:sz w:val="28"/>
          <w:szCs w:val="28"/>
        </w:rPr>
        <w:t>Таким образом, размер корректировки по данной статье в сторону снижения составил 6,96 тыс. руб.</w:t>
      </w:r>
    </w:p>
    <w:p w14:paraId="7C6199FC" w14:textId="77777777" w:rsidR="003E79F2" w:rsidRPr="003E79F2" w:rsidRDefault="003E79F2" w:rsidP="003E79F2">
      <w:pPr>
        <w:ind w:firstLine="851"/>
        <w:jc w:val="both"/>
        <w:rPr>
          <w:color w:val="000000"/>
          <w:sz w:val="28"/>
          <w:szCs w:val="28"/>
        </w:rPr>
      </w:pPr>
    </w:p>
    <w:p w14:paraId="475D663C" w14:textId="77777777" w:rsidR="003E79F2" w:rsidRPr="003E79F2" w:rsidRDefault="003E79F2" w:rsidP="003E79F2">
      <w:pPr>
        <w:keepNext/>
        <w:outlineLvl w:val="1"/>
        <w:rPr>
          <w:b/>
          <w:color w:val="000000"/>
          <w:sz w:val="28"/>
          <w:szCs w:val="20"/>
        </w:rPr>
      </w:pPr>
      <w:bookmarkStart w:id="157" w:name="_Toc58251824"/>
      <w:r w:rsidRPr="003E79F2">
        <w:rPr>
          <w:b/>
          <w:color w:val="000000"/>
          <w:sz w:val="28"/>
          <w:szCs w:val="20"/>
        </w:rPr>
        <w:t>3.2.2.2 расходы на обязательное страхование</w:t>
      </w:r>
      <w:bookmarkEnd w:id="157"/>
    </w:p>
    <w:p w14:paraId="6527F837" w14:textId="77777777" w:rsidR="003E79F2" w:rsidRPr="003E79F2" w:rsidRDefault="003E79F2" w:rsidP="003E79F2">
      <w:pPr>
        <w:ind w:firstLine="709"/>
        <w:jc w:val="both"/>
        <w:rPr>
          <w:color w:val="000000"/>
          <w:sz w:val="28"/>
          <w:szCs w:val="20"/>
        </w:rPr>
      </w:pPr>
      <w:r w:rsidRPr="003E79F2">
        <w:rPr>
          <w:color w:val="000000"/>
          <w:sz w:val="28"/>
          <w:szCs w:val="20"/>
        </w:rPr>
        <w:t>Предприятием заявлены расходы по статье в размере 7,96 тыс. руб.</w:t>
      </w:r>
    </w:p>
    <w:p w14:paraId="496A4FD0" w14:textId="77777777" w:rsidR="003E79F2" w:rsidRPr="003E79F2" w:rsidRDefault="003E79F2" w:rsidP="003E79F2">
      <w:pPr>
        <w:ind w:firstLine="709"/>
        <w:jc w:val="both"/>
        <w:rPr>
          <w:color w:val="000000"/>
          <w:sz w:val="28"/>
          <w:szCs w:val="20"/>
        </w:rPr>
      </w:pPr>
      <w:r w:rsidRPr="003E79F2">
        <w:rPr>
          <w:color w:val="000000"/>
          <w:sz w:val="28"/>
          <w:szCs w:val="20"/>
        </w:rPr>
        <w:t>Предприятием не представлено материалов, обосновывающих расходы по данной. В связи с этим, эксперты предлагают исключить из расчёта данные расходы в полном объёме.</w:t>
      </w:r>
    </w:p>
    <w:p w14:paraId="0E84C5BE" w14:textId="77777777" w:rsidR="003E79F2" w:rsidRPr="003E79F2" w:rsidRDefault="003E79F2" w:rsidP="003E79F2">
      <w:pPr>
        <w:ind w:firstLine="709"/>
        <w:jc w:val="both"/>
        <w:rPr>
          <w:color w:val="000000"/>
          <w:sz w:val="28"/>
          <w:szCs w:val="20"/>
        </w:rPr>
      </w:pPr>
      <w:r w:rsidRPr="003E79F2">
        <w:rPr>
          <w:color w:val="000000"/>
          <w:sz w:val="28"/>
          <w:szCs w:val="20"/>
        </w:rPr>
        <w:t>Таким образом, размер корректировки по данной статье в сторону снижения составил 7,96 тыс. руб.</w:t>
      </w:r>
    </w:p>
    <w:p w14:paraId="16A2C213" w14:textId="77777777" w:rsidR="003E79F2" w:rsidRPr="003E79F2" w:rsidRDefault="003E79F2" w:rsidP="003E79F2">
      <w:pPr>
        <w:rPr>
          <w:szCs w:val="20"/>
        </w:rPr>
      </w:pPr>
    </w:p>
    <w:p w14:paraId="7CFC0148" w14:textId="77777777" w:rsidR="003E79F2" w:rsidRPr="003E79F2" w:rsidRDefault="003E79F2" w:rsidP="003E79F2">
      <w:pPr>
        <w:jc w:val="both"/>
        <w:rPr>
          <w:snapToGrid w:val="0"/>
          <w:color w:val="000000"/>
          <w:sz w:val="28"/>
          <w:szCs w:val="28"/>
        </w:rPr>
      </w:pPr>
    </w:p>
    <w:p w14:paraId="6ACA11B4" w14:textId="77777777" w:rsidR="003E79F2" w:rsidRPr="003E79F2" w:rsidRDefault="003E79F2" w:rsidP="003E79F2">
      <w:pPr>
        <w:keepNext/>
        <w:outlineLvl w:val="1"/>
        <w:rPr>
          <w:b/>
          <w:color w:val="000000"/>
          <w:sz w:val="28"/>
          <w:szCs w:val="20"/>
        </w:rPr>
      </w:pPr>
      <w:bookmarkStart w:id="158" w:name="_Toc58251825"/>
      <w:r w:rsidRPr="003E79F2">
        <w:rPr>
          <w:b/>
          <w:color w:val="000000"/>
          <w:sz w:val="28"/>
          <w:szCs w:val="20"/>
        </w:rPr>
        <w:t>3.2.3 отчисления на социальные нужды</w:t>
      </w:r>
      <w:bookmarkEnd w:id="158"/>
    </w:p>
    <w:p w14:paraId="65160B9E" w14:textId="77777777" w:rsidR="003E79F2" w:rsidRPr="003E79F2" w:rsidRDefault="003E79F2" w:rsidP="003E79F2">
      <w:pPr>
        <w:ind w:firstLine="709"/>
        <w:jc w:val="both"/>
        <w:rPr>
          <w:color w:val="000000"/>
          <w:sz w:val="28"/>
          <w:szCs w:val="28"/>
        </w:rPr>
      </w:pPr>
      <w:r w:rsidRPr="003E79F2">
        <w:rPr>
          <w:color w:val="000000"/>
          <w:sz w:val="28"/>
          <w:szCs w:val="28"/>
        </w:rPr>
        <w:t>Предприятием заявлены расходы по статье в размере 23 045,86 тыс. руб.</w:t>
      </w:r>
    </w:p>
    <w:p w14:paraId="19C89587" w14:textId="77777777" w:rsidR="003E79F2" w:rsidRPr="003E79F2" w:rsidRDefault="003E79F2" w:rsidP="003E79F2">
      <w:pPr>
        <w:ind w:firstLine="709"/>
        <w:jc w:val="both"/>
        <w:rPr>
          <w:color w:val="000000"/>
          <w:sz w:val="28"/>
          <w:szCs w:val="28"/>
        </w:rPr>
      </w:pPr>
      <w:r w:rsidRPr="003E79F2">
        <w:rPr>
          <w:color w:val="000000"/>
          <w:sz w:val="28"/>
          <w:szCs w:val="28"/>
        </w:rPr>
        <w:t>Экспертами отчисления на социальные нужды рассчитаны на основании Федерального закона от 24.07.2009 № 212 – ФЗ в размере 30%, а также на обязательное социальное страхование от несчастных случаев на производстве и профессиональных заболеваний, в соответствии с Федеральным законом от 30.11.2011 № 356 – ФЗ (0,2%)</w:t>
      </w:r>
      <w:r w:rsidRPr="003E79F2">
        <w:rPr>
          <w:szCs w:val="20"/>
        </w:rPr>
        <w:t xml:space="preserve"> </w:t>
      </w:r>
      <w:r w:rsidRPr="003E79F2">
        <w:rPr>
          <w:color w:val="000000"/>
          <w:sz w:val="28"/>
          <w:szCs w:val="28"/>
        </w:rPr>
        <w:t>от ФОТ рассчитанного в операционных расходах.</w:t>
      </w:r>
    </w:p>
    <w:p w14:paraId="3F1D0973" w14:textId="77777777" w:rsidR="003E79F2" w:rsidRPr="003E79F2" w:rsidRDefault="003E79F2" w:rsidP="003E79F2">
      <w:pPr>
        <w:ind w:firstLine="851"/>
        <w:jc w:val="both"/>
        <w:rPr>
          <w:color w:val="000000"/>
          <w:sz w:val="28"/>
          <w:szCs w:val="28"/>
        </w:rPr>
      </w:pPr>
      <w:r w:rsidRPr="003E79F2">
        <w:rPr>
          <w:color w:val="000000"/>
          <w:sz w:val="28"/>
          <w:szCs w:val="28"/>
        </w:rPr>
        <w:t>Таким образом, предлагается принять расходы по статье на 2021 год в размере 13 510,17 тыс. руб. (44 735,67 тыс. руб. × 30,2 % = 13 510,17 тыс. руб.).</w:t>
      </w:r>
    </w:p>
    <w:p w14:paraId="58005D76" w14:textId="77777777" w:rsidR="003E79F2" w:rsidRPr="003E79F2" w:rsidRDefault="003E79F2" w:rsidP="003E79F2">
      <w:pPr>
        <w:ind w:firstLine="851"/>
        <w:jc w:val="both"/>
        <w:rPr>
          <w:color w:val="000000"/>
          <w:sz w:val="28"/>
          <w:szCs w:val="28"/>
        </w:rPr>
      </w:pPr>
      <w:r w:rsidRPr="003E79F2">
        <w:rPr>
          <w:color w:val="000000"/>
          <w:sz w:val="28"/>
          <w:szCs w:val="28"/>
        </w:rPr>
        <w:t>Корректировка плановых расходов по статье на 2021 год относительно предложений предприятия составила 9 535,69 тыс. руб. в сторону снижения, в связи с корректировкой ФОТ, учтённого в операционных расходах.</w:t>
      </w:r>
    </w:p>
    <w:p w14:paraId="210E6C28" w14:textId="77777777" w:rsidR="003E79F2" w:rsidRPr="003E79F2" w:rsidRDefault="003E79F2" w:rsidP="003E79F2">
      <w:pPr>
        <w:rPr>
          <w:szCs w:val="20"/>
        </w:rPr>
      </w:pPr>
    </w:p>
    <w:p w14:paraId="415810C6" w14:textId="77777777" w:rsidR="003E79F2" w:rsidRPr="003E79F2" w:rsidRDefault="003E79F2" w:rsidP="003E79F2">
      <w:pPr>
        <w:keepNext/>
        <w:outlineLvl w:val="1"/>
        <w:rPr>
          <w:b/>
          <w:color w:val="000000"/>
          <w:sz w:val="28"/>
          <w:szCs w:val="20"/>
        </w:rPr>
      </w:pPr>
      <w:bookmarkStart w:id="159" w:name="_Toc58251826"/>
      <w:r w:rsidRPr="003E79F2">
        <w:rPr>
          <w:b/>
          <w:color w:val="000000"/>
          <w:sz w:val="28"/>
          <w:szCs w:val="20"/>
        </w:rPr>
        <w:t>3.2.4 амортизация основных средств и нематериальных активов</w:t>
      </w:r>
      <w:bookmarkEnd w:id="159"/>
    </w:p>
    <w:p w14:paraId="6A885864" w14:textId="77777777" w:rsidR="003E79F2" w:rsidRPr="003E79F2" w:rsidRDefault="003E79F2" w:rsidP="003E79F2">
      <w:pPr>
        <w:ind w:firstLine="709"/>
        <w:jc w:val="both"/>
        <w:rPr>
          <w:snapToGrid w:val="0"/>
          <w:color w:val="000000"/>
          <w:sz w:val="28"/>
          <w:szCs w:val="28"/>
        </w:rPr>
      </w:pPr>
      <w:r w:rsidRPr="003E79F2">
        <w:rPr>
          <w:snapToGrid w:val="0"/>
          <w:color w:val="000000"/>
          <w:sz w:val="28"/>
          <w:szCs w:val="28"/>
        </w:rPr>
        <w:t>К основным средствам относятся активы при одновременном выполнении ряда условий, а именно:</w:t>
      </w:r>
    </w:p>
    <w:p w14:paraId="0BB3D3B7" w14:textId="77777777" w:rsidR="003E79F2" w:rsidRPr="003E79F2" w:rsidRDefault="003E79F2" w:rsidP="003E79F2">
      <w:pPr>
        <w:ind w:firstLine="709"/>
        <w:jc w:val="both"/>
        <w:rPr>
          <w:snapToGrid w:val="0"/>
          <w:color w:val="000000"/>
          <w:sz w:val="28"/>
          <w:szCs w:val="28"/>
        </w:rPr>
      </w:pPr>
      <w:r w:rsidRPr="003E79F2">
        <w:rPr>
          <w:snapToGrid w:val="0"/>
          <w:color w:val="000000"/>
          <w:sz w:val="28"/>
          <w:szCs w:val="28"/>
        </w:rPr>
        <w:t>1) использование в производственной деятельности или для управленческих нужд;</w:t>
      </w:r>
    </w:p>
    <w:p w14:paraId="0CCDCFBA" w14:textId="77777777" w:rsidR="003E79F2" w:rsidRPr="003E79F2" w:rsidRDefault="003E79F2" w:rsidP="003E79F2">
      <w:pPr>
        <w:ind w:firstLine="709"/>
        <w:jc w:val="both"/>
        <w:rPr>
          <w:snapToGrid w:val="0"/>
          <w:color w:val="000000"/>
          <w:sz w:val="28"/>
          <w:szCs w:val="28"/>
        </w:rPr>
      </w:pPr>
      <w:r w:rsidRPr="003E79F2">
        <w:rPr>
          <w:snapToGrid w:val="0"/>
          <w:color w:val="000000"/>
          <w:sz w:val="28"/>
          <w:szCs w:val="28"/>
        </w:rPr>
        <w:t>2) использование более 12 месяцев;</w:t>
      </w:r>
    </w:p>
    <w:p w14:paraId="4EA6C78B" w14:textId="77777777" w:rsidR="003E79F2" w:rsidRPr="003E79F2" w:rsidRDefault="003E79F2" w:rsidP="003E79F2">
      <w:pPr>
        <w:ind w:firstLine="709"/>
        <w:jc w:val="both"/>
        <w:rPr>
          <w:snapToGrid w:val="0"/>
          <w:color w:val="000000"/>
          <w:sz w:val="28"/>
          <w:szCs w:val="28"/>
        </w:rPr>
      </w:pPr>
      <w:r w:rsidRPr="003E79F2">
        <w:rPr>
          <w:snapToGrid w:val="0"/>
          <w:color w:val="000000"/>
          <w:sz w:val="28"/>
          <w:szCs w:val="28"/>
        </w:rPr>
        <w:t>3) способность приносить доход;</w:t>
      </w:r>
    </w:p>
    <w:p w14:paraId="6F420971" w14:textId="77777777" w:rsidR="003E79F2" w:rsidRPr="003E79F2" w:rsidRDefault="003E79F2" w:rsidP="003E79F2">
      <w:pPr>
        <w:ind w:firstLine="709"/>
        <w:jc w:val="both"/>
        <w:rPr>
          <w:snapToGrid w:val="0"/>
          <w:color w:val="000000"/>
          <w:sz w:val="28"/>
          <w:szCs w:val="28"/>
        </w:rPr>
      </w:pPr>
      <w:r w:rsidRPr="003E79F2">
        <w:rPr>
          <w:snapToGrid w:val="0"/>
          <w:color w:val="000000"/>
          <w:sz w:val="28"/>
          <w:szCs w:val="28"/>
        </w:rPr>
        <w:t>4) если не планируется дальнейшая перепродажа.</w:t>
      </w:r>
    </w:p>
    <w:p w14:paraId="53712E1C" w14:textId="77777777" w:rsidR="003E79F2" w:rsidRPr="003E79F2" w:rsidRDefault="003E79F2" w:rsidP="003E79F2">
      <w:pPr>
        <w:ind w:firstLine="709"/>
        <w:jc w:val="both"/>
        <w:rPr>
          <w:snapToGrid w:val="0"/>
          <w:color w:val="000000"/>
          <w:sz w:val="28"/>
          <w:szCs w:val="28"/>
        </w:rPr>
      </w:pPr>
      <w:r w:rsidRPr="003E79F2">
        <w:rPr>
          <w:snapToGrid w:val="0"/>
          <w:color w:val="00000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3802BDF7" w14:textId="77777777" w:rsidR="003E79F2" w:rsidRPr="003E79F2" w:rsidRDefault="003E79F2" w:rsidP="003E79F2">
      <w:pPr>
        <w:ind w:firstLine="709"/>
        <w:jc w:val="both"/>
        <w:rPr>
          <w:snapToGrid w:val="0"/>
          <w:color w:val="000000"/>
          <w:sz w:val="28"/>
          <w:szCs w:val="28"/>
        </w:rPr>
      </w:pPr>
      <w:r w:rsidRPr="003E79F2">
        <w:rPr>
          <w:snapToGrid w:val="0"/>
          <w:color w:val="00000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C3E85BE" w14:textId="77777777" w:rsidR="003E79F2" w:rsidRPr="003E79F2" w:rsidRDefault="003E79F2" w:rsidP="003E79F2">
      <w:pPr>
        <w:ind w:firstLine="709"/>
        <w:jc w:val="both"/>
        <w:rPr>
          <w:snapToGrid w:val="0"/>
          <w:color w:val="000000"/>
          <w:sz w:val="28"/>
          <w:szCs w:val="28"/>
        </w:rPr>
      </w:pPr>
      <w:r w:rsidRPr="003E79F2">
        <w:rPr>
          <w:snapToGrid w:val="0"/>
          <w:color w:val="000000"/>
          <w:sz w:val="28"/>
          <w:szCs w:val="28"/>
        </w:rPr>
        <w:t>В соответствии с п. 16 статьи 3 Федерального закона от 21.07.2005 N 115-ФЗ (ред. от 27.12.2018) «О концессионных соглашениях» объект концессионного соглашения и иное передаваемое концедентом концессионеру по концессионному соглашению имущество отражаются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14:paraId="659DC222" w14:textId="77777777" w:rsidR="003E79F2" w:rsidRPr="003E79F2" w:rsidRDefault="003E79F2" w:rsidP="003E79F2">
      <w:pPr>
        <w:ind w:firstLine="709"/>
        <w:jc w:val="both"/>
        <w:rPr>
          <w:snapToGrid w:val="0"/>
          <w:color w:val="000000"/>
          <w:sz w:val="28"/>
          <w:szCs w:val="28"/>
        </w:rPr>
      </w:pPr>
      <w:r w:rsidRPr="003E79F2">
        <w:rPr>
          <w:snapToGrid w:val="0"/>
          <w:color w:val="000000"/>
          <w:sz w:val="28"/>
          <w:szCs w:val="28"/>
        </w:rPr>
        <w:t>Эксперты считают необходимым отметить, что, согласно представленным материалам, предприятие отражает имущество, переданное по концессионному соглашению, на забалансовом счёте и там же отражает сумму износа по данным объектам. При этом, вновь вводимое имущество,</w:t>
      </w:r>
      <w:r w:rsidRPr="003E79F2">
        <w:rPr>
          <w:szCs w:val="20"/>
        </w:rPr>
        <w:t xml:space="preserve"> </w:t>
      </w:r>
      <w:r w:rsidRPr="003E79F2">
        <w:rPr>
          <w:snapToGrid w:val="0"/>
          <w:color w:val="000000"/>
          <w:sz w:val="28"/>
          <w:szCs w:val="28"/>
        </w:rPr>
        <w:t>согласно инвестиционной программе, отражается на балансе концессионера и по нему начисляется амортизация.</w:t>
      </w:r>
    </w:p>
    <w:p w14:paraId="702D72B5" w14:textId="77777777" w:rsidR="003E79F2" w:rsidRPr="003E79F2" w:rsidRDefault="003E79F2" w:rsidP="003E79F2">
      <w:pPr>
        <w:ind w:firstLine="709"/>
        <w:jc w:val="both"/>
        <w:rPr>
          <w:snapToGrid w:val="0"/>
          <w:color w:val="000000"/>
          <w:sz w:val="28"/>
          <w:szCs w:val="28"/>
        </w:rPr>
      </w:pPr>
      <w:r w:rsidRPr="003E79F2">
        <w:rPr>
          <w:snapToGrid w:val="0"/>
          <w:color w:val="000000"/>
          <w:sz w:val="28"/>
          <w:szCs w:val="28"/>
        </w:rPr>
        <w:t>По данной статье предприятие представило расчет амортизационных отчислений на вновь вводимое имущество, согласно инвестиционной программе, в размере 999,50 тыс. руб.</w:t>
      </w:r>
    </w:p>
    <w:p w14:paraId="1A967A39" w14:textId="77777777" w:rsidR="003E79F2" w:rsidRPr="003E79F2" w:rsidRDefault="003E79F2" w:rsidP="003E79F2">
      <w:pPr>
        <w:ind w:firstLine="709"/>
        <w:jc w:val="both"/>
        <w:rPr>
          <w:snapToGrid w:val="0"/>
          <w:sz w:val="28"/>
          <w:szCs w:val="28"/>
        </w:rPr>
      </w:pPr>
      <w:r w:rsidRPr="003E79F2">
        <w:rPr>
          <w:snapToGrid w:val="0"/>
          <w:sz w:val="28"/>
          <w:szCs w:val="28"/>
        </w:rPr>
        <w:t>В соответствии с п.4 статьи 259 Налогового кодекса РФ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 Учитывая то, что в инвестиционной программе предприятия отсутствуют конкретные даты окончания реализации мероприятий данной программы и ввода в эксплуатацию объектов основных средств, эксперты предлагают считать таковой 01 января года, следующего за годом окончания реализации данных мероприятий.</w:t>
      </w:r>
    </w:p>
    <w:p w14:paraId="19DBA8E9" w14:textId="77777777" w:rsidR="003E79F2" w:rsidRPr="003E79F2" w:rsidRDefault="003E79F2" w:rsidP="003E79F2">
      <w:pPr>
        <w:ind w:firstLine="709"/>
        <w:jc w:val="both"/>
        <w:rPr>
          <w:snapToGrid w:val="0"/>
          <w:sz w:val="28"/>
          <w:szCs w:val="28"/>
        </w:rPr>
      </w:pPr>
      <w:r w:rsidRPr="003E79F2">
        <w:rPr>
          <w:snapToGrid w:val="0"/>
          <w:sz w:val="28"/>
          <w:szCs w:val="28"/>
        </w:rPr>
        <w:t>Таким образом, экспертами предлагается согласиться с предложениями предприятия и принять величину амортизационных отчислений на 2021 год на уровне 999,50 тыс. руб. Расчёт амортизационных отчислений представлен в приложении № 4 к данному заключению.</w:t>
      </w:r>
    </w:p>
    <w:p w14:paraId="1AEBC212" w14:textId="77777777" w:rsidR="003E79F2" w:rsidRPr="003E79F2" w:rsidRDefault="003E79F2" w:rsidP="003E79F2">
      <w:pPr>
        <w:jc w:val="both"/>
        <w:rPr>
          <w:snapToGrid w:val="0"/>
          <w:sz w:val="28"/>
          <w:szCs w:val="28"/>
        </w:rPr>
      </w:pPr>
    </w:p>
    <w:p w14:paraId="6180F4B1" w14:textId="77777777" w:rsidR="003E79F2" w:rsidRPr="003E79F2" w:rsidRDefault="003E79F2" w:rsidP="003E79F2">
      <w:pPr>
        <w:keepNext/>
        <w:outlineLvl w:val="1"/>
        <w:rPr>
          <w:b/>
          <w:color w:val="000000"/>
          <w:sz w:val="28"/>
          <w:szCs w:val="20"/>
        </w:rPr>
      </w:pPr>
      <w:bookmarkStart w:id="160" w:name="_Toc58251827"/>
      <w:r w:rsidRPr="003E79F2">
        <w:rPr>
          <w:b/>
          <w:color w:val="000000"/>
          <w:sz w:val="28"/>
          <w:szCs w:val="20"/>
        </w:rPr>
        <w:t>3.2.5 налог на прибыль</w:t>
      </w:r>
      <w:bookmarkEnd w:id="160"/>
    </w:p>
    <w:p w14:paraId="2B38276F" w14:textId="77777777" w:rsidR="003E79F2" w:rsidRPr="003E79F2" w:rsidRDefault="003E79F2" w:rsidP="003E79F2">
      <w:pPr>
        <w:ind w:firstLine="709"/>
        <w:jc w:val="both"/>
        <w:rPr>
          <w:snapToGrid w:val="0"/>
          <w:sz w:val="28"/>
          <w:szCs w:val="28"/>
        </w:rPr>
      </w:pPr>
      <w:r w:rsidRPr="003E79F2">
        <w:rPr>
          <w:snapToGrid w:val="0"/>
          <w:sz w:val="28"/>
          <w:szCs w:val="28"/>
        </w:rPr>
        <w:t>Предприятием заявлены расходы по статье в размере 6 139,58 тыс. руб.</w:t>
      </w:r>
    </w:p>
    <w:p w14:paraId="244D8DD7" w14:textId="77777777" w:rsidR="003E79F2" w:rsidRPr="003E79F2" w:rsidRDefault="003E79F2" w:rsidP="003E79F2">
      <w:pPr>
        <w:ind w:firstLine="709"/>
        <w:jc w:val="both"/>
        <w:rPr>
          <w:color w:val="000000"/>
          <w:sz w:val="28"/>
          <w:szCs w:val="28"/>
        </w:rPr>
      </w:pPr>
      <w:r w:rsidRPr="003E79F2">
        <w:rPr>
          <w:color w:val="000000"/>
          <w:sz w:val="28"/>
          <w:szCs w:val="28"/>
        </w:rPr>
        <w:t>Предприятие находится на общей системе налогообложения. Величина налога на прибыль принята по ставке 20 % (ст. 284 НК РФ) от величины расходов из прибыли. Таким образом, эксперты предлагают принять в расчёт затраты в размере 3 962,30 тыс. руб. (15 849,21 × 0,2/0,8 = 3 962,30).</w:t>
      </w:r>
    </w:p>
    <w:p w14:paraId="4E4733A4" w14:textId="77777777" w:rsidR="003E79F2" w:rsidRPr="003E79F2" w:rsidRDefault="003E79F2" w:rsidP="003E79F2">
      <w:pPr>
        <w:ind w:firstLine="709"/>
        <w:jc w:val="both"/>
        <w:rPr>
          <w:snapToGrid w:val="0"/>
          <w:sz w:val="28"/>
          <w:szCs w:val="28"/>
        </w:rPr>
      </w:pPr>
      <w:r w:rsidRPr="003E79F2">
        <w:rPr>
          <w:snapToGrid w:val="0"/>
          <w:sz w:val="28"/>
          <w:szCs w:val="28"/>
        </w:rPr>
        <w:t>Корректировка плановых расходов по статье на 2021 год, относительно предложений предприятия</w:t>
      </w:r>
      <w:r w:rsidRPr="003E79F2">
        <w:rPr>
          <w:szCs w:val="20"/>
        </w:rPr>
        <w:t xml:space="preserve"> </w:t>
      </w:r>
      <w:r w:rsidRPr="003E79F2">
        <w:rPr>
          <w:snapToGrid w:val="0"/>
          <w:sz w:val="28"/>
          <w:szCs w:val="28"/>
        </w:rPr>
        <w:t>в сторону снижения составила 2 177,28 тыс. руб. в связи с корректировкой налогооблагаемой базы.</w:t>
      </w:r>
    </w:p>
    <w:p w14:paraId="1C94FFCF" w14:textId="77777777" w:rsidR="003E79F2" w:rsidRPr="003E79F2" w:rsidRDefault="003E79F2" w:rsidP="003E79F2">
      <w:pPr>
        <w:jc w:val="both"/>
        <w:rPr>
          <w:snapToGrid w:val="0"/>
          <w:sz w:val="28"/>
          <w:szCs w:val="28"/>
        </w:rPr>
      </w:pPr>
    </w:p>
    <w:p w14:paraId="1B266AE3" w14:textId="77777777" w:rsidR="003E79F2" w:rsidRPr="003E79F2" w:rsidRDefault="003E79F2" w:rsidP="003E79F2">
      <w:pPr>
        <w:keepNext/>
        <w:outlineLvl w:val="1"/>
        <w:rPr>
          <w:b/>
          <w:color w:val="000000"/>
          <w:sz w:val="28"/>
          <w:szCs w:val="20"/>
        </w:rPr>
      </w:pPr>
      <w:bookmarkStart w:id="161" w:name="_Toc58251828"/>
      <w:r w:rsidRPr="003E79F2">
        <w:rPr>
          <w:b/>
          <w:color w:val="000000"/>
          <w:sz w:val="28"/>
          <w:szCs w:val="20"/>
        </w:rPr>
        <w:t>3.2.6 расходы по сомнительным долгам</w:t>
      </w:r>
      <w:bookmarkEnd w:id="161"/>
    </w:p>
    <w:p w14:paraId="2BDF5345" w14:textId="77777777" w:rsidR="003E79F2" w:rsidRPr="003E79F2" w:rsidRDefault="003E79F2" w:rsidP="003E79F2">
      <w:pPr>
        <w:tabs>
          <w:tab w:val="left" w:pos="1890"/>
        </w:tabs>
        <w:ind w:firstLine="709"/>
        <w:jc w:val="both"/>
        <w:rPr>
          <w:snapToGrid w:val="0"/>
          <w:sz w:val="28"/>
          <w:szCs w:val="28"/>
        </w:rPr>
      </w:pPr>
      <w:r w:rsidRPr="003E79F2">
        <w:rPr>
          <w:snapToGrid w:val="0"/>
          <w:sz w:val="28"/>
          <w:szCs w:val="28"/>
        </w:rPr>
        <w:t>Расходы рассчитываются с учетом положений пункта 47 Основ ценообразования.</w:t>
      </w:r>
    </w:p>
    <w:p w14:paraId="318A3883" w14:textId="77777777" w:rsidR="003E79F2" w:rsidRPr="003E79F2" w:rsidRDefault="003E79F2" w:rsidP="003E79F2">
      <w:pPr>
        <w:autoSpaceDE w:val="0"/>
        <w:autoSpaceDN w:val="0"/>
        <w:adjustRightInd w:val="0"/>
        <w:ind w:firstLine="709"/>
        <w:jc w:val="both"/>
        <w:rPr>
          <w:snapToGrid w:val="0"/>
          <w:sz w:val="28"/>
        </w:rPr>
      </w:pPr>
      <w:r w:rsidRPr="003E79F2">
        <w:rPr>
          <w:snapToGrid w:val="0"/>
          <w:sz w:val="28"/>
          <w:szCs w:val="28"/>
        </w:rPr>
        <w:t xml:space="preserve">В соответствии с подпунктом «а» пункта 47 Основ ценообразования в сфере теплоснабжения, утвержденных постановлением Правительства РФ </w:t>
      </w:r>
      <w:r w:rsidRPr="003E79F2">
        <w:rPr>
          <w:snapToGrid w:val="0"/>
          <w:sz w:val="28"/>
          <w:szCs w:val="28"/>
        </w:rPr>
        <w:br/>
        <w:t xml:space="preserve">от 22.10.2012 № 1075 «О ценообразовании в сфере теплоснабжения», внереализационные расходы, включаемые в необходимую валовую выручку, содержат в том числе </w:t>
      </w:r>
      <w:r w:rsidRPr="003E79F2">
        <w:rPr>
          <w:rFonts w:eastAsia="Calibri"/>
          <w:snapToGrid w:val="0"/>
          <w:sz w:val="28"/>
          <w:szCs w:val="28"/>
          <w:lang w:eastAsia="en-US"/>
        </w:rPr>
        <w:t xml:space="preserve">расходы по сомнительным долгам, определяемые </w:t>
      </w:r>
      <w:r w:rsidRPr="003E79F2">
        <w:rPr>
          <w:rFonts w:eastAsia="Calibri"/>
          <w:snapToGrid w:val="0"/>
          <w:sz w:val="28"/>
          <w:szCs w:val="28"/>
          <w:lang w:eastAsia="en-US"/>
        </w:rPr>
        <w:br/>
        <w:t xml:space="preserve">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w:t>
      </w:r>
      <w:r w:rsidRPr="003E79F2">
        <w:rPr>
          <w:rFonts w:eastAsia="Calibri"/>
          <w:snapToGrid w:val="0"/>
          <w:sz w:val="28"/>
          <w:szCs w:val="28"/>
          <w:lang w:eastAsia="en-US"/>
        </w:rPr>
        <w:br/>
        <w:t>к нему категорий потребителей, установленной для регулируемой организации на предыдущий расчетный период регулирования.</w:t>
      </w:r>
    </w:p>
    <w:p w14:paraId="1EA6C725" w14:textId="77777777" w:rsidR="003E79F2" w:rsidRPr="003E79F2" w:rsidRDefault="003E79F2" w:rsidP="003E79F2">
      <w:pPr>
        <w:tabs>
          <w:tab w:val="left" w:pos="1890"/>
        </w:tabs>
        <w:ind w:firstLine="709"/>
        <w:jc w:val="both"/>
        <w:rPr>
          <w:snapToGrid w:val="0"/>
          <w:sz w:val="28"/>
          <w:szCs w:val="28"/>
        </w:rPr>
      </w:pPr>
      <w:r w:rsidRPr="003E79F2">
        <w:rPr>
          <w:snapToGrid w:val="0"/>
          <w:sz w:val="28"/>
          <w:szCs w:val="28"/>
        </w:rPr>
        <w:t xml:space="preserve">По данной статье предприятием планируются расходы в размере </w:t>
      </w:r>
      <w:r w:rsidRPr="003E79F2">
        <w:rPr>
          <w:snapToGrid w:val="0"/>
          <w:sz w:val="28"/>
          <w:szCs w:val="28"/>
        </w:rPr>
        <w:br/>
        <w:t>3 241,65 тыс. руб. Представлен реестр дебиторской задолженности по населению по состоянию на 01.12.2020 (задолженность свыше 36 месяцев – истёк срок исковой давности).</w:t>
      </w:r>
    </w:p>
    <w:p w14:paraId="7F3289D7" w14:textId="77777777" w:rsidR="003E79F2" w:rsidRPr="003E79F2" w:rsidRDefault="003E79F2" w:rsidP="003E79F2">
      <w:pPr>
        <w:tabs>
          <w:tab w:val="left" w:pos="1890"/>
        </w:tabs>
        <w:ind w:firstLine="709"/>
        <w:jc w:val="both"/>
        <w:rPr>
          <w:snapToGrid w:val="0"/>
          <w:sz w:val="28"/>
          <w:szCs w:val="28"/>
        </w:rPr>
      </w:pPr>
      <w:r w:rsidRPr="003E79F2">
        <w:rPr>
          <w:snapToGrid w:val="0"/>
          <w:sz w:val="28"/>
          <w:szCs w:val="28"/>
        </w:rPr>
        <w:t xml:space="preserve">Эксперты рассчитали максимальный размер расходов </w:t>
      </w:r>
      <w:r w:rsidRPr="003E79F2">
        <w:rPr>
          <w:snapToGrid w:val="0"/>
          <w:sz w:val="28"/>
          <w:szCs w:val="28"/>
        </w:rPr>
        <w:br/>
        <w:t xml:space="preserve">по сомнительным долгам на 2021 год в соответствии с пп. «а» п. 47 Основ ценообразования в сфере теплоснабжения: </w:t>
      </w:r>
      <w:r w:rsidRPr="003E79F2">
        <w:rPr>
          <w:snapToGrid w:val="0"/>
          <w:sz w:val="28"/>
        </w:rPr>
        <w:t>1 993,15 тыс. руб., что составляет 2 % необходимой валовой выручки, относимой на население на предыдущий период регулирования (52 593,43 Гкал × 1 894,87 руб./Гкал × 2 % = 1 993,15 тыс. руб.)</w:t>
      </w:r>
      <w:r w:rsidRPr="003E79F2">
        <w:rPr>
          <w:snapToGrid w:val="0"/>
          <w:sz w:val="28"/>
          <w:szCs w:val="28"/>
        </w:rPr>
        <w:t>.</w:t>
      </w:r>
    </w:p>
    <w:p w14:paraId="50DEEE2C" w14:textId="77777777" w:rsidR="003E79F2" w:rsidRPr="003E79F2" w:rsidRDefault="003E79F2" w:rsidP="003E79F2">
      <w:pPr>
        <w:tabs>
          <w:tab w:val="left" w:pos="1890"/>
        </w:tabs>
        <w:ind w:firstLine="709"/>
        <w:jc w:val="both"/>
        <w:rPr>
          <w:snapToGrid w:val="0"/>
          <w:sz w:val="28"/>
          <w:szCs w:val="28"/>
        </w:rPr>
      </w:pPr>
      <w:r w:rsidRPr="003E79F2">
        <w:rPr>
          <w:snapToGrid w:val="0"/>
          <w:sz w:val="28"/>
          <w:szCs w:val="28"/>
        </w:rPr>
        <w:t>Согласно пунктом 4 статьи 266 Налогового кодекса Российской Федерации (часть вторая) от 05.08.2000 № 117-ФЗ (далее по тексту статьи 266 НК РФ),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14:paraId="1363EB93" w14:textId="77777777" w:rsidR="003E79F2" w:rsidRPr="003E79F2" w:rsidRDefault="003E79F2" w:rsidP="003E79F2">
      <w:pPr>
        <w:tabs>
          <w:tab w:val="left" w:pos="1890"/>
        </w:tabs>
        <w:ind w:firstLine="709"/>
        <w:jc w:val="both"/>
        <w:rPr>
          <w:snapToGrid w:val="0"/>
          <w:sz w:val="28"/>
          <w:szCs w:val="28"/>
        </w:rPr>
      </w:pPr>
      <w:r w:rsidRPr="003E79F2">
        <w:rPr>
          <w:snapToGrid w:val="0"/>
          <w:sz w:val="28"/>
          <w:szCs w:val="28"/>
        </w:rPr>
        <w:t>-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14:paraId="7B5114DB" w14:textId="77777777" w:rsidR="003E79F2" w:rsidRPr="003E79F2" w:rsidRDefault="003E79F2" w:rsidP="003E79F2">
      <w:pPr>
        <w:tabs>
          <w:tab w:val="left" w:pos="1890"/>
        </w:tabs>
        <w:ind w:firstLine="709"/>
        <w:jc w:val="both"/>
        <w:rPr>
          <w:snapToGrid w:val="0"/>
          <w:sz w:val="28"/>
          <w:szCs w:val="28"/>
        </w:rPr>
      </w:pPr>
      <w:r w:rsidRPr="003E79F2">
        <w:rPr>
          <w:snapToGrid w:val="0"/>
          <w:sz w:val="28"/>
          <w:szCs w:val="28"/>
        </w:rPr>
        <w:t>-по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14:paraId="709A0713" w14:textId="77777777" w:rsidR="003E79F2" w:rsidRPr="003E79F2" w:rsidRDefault="003E79F2" w:rsidP="003E79F2">
      <w:pPr>
        <w:tabs>
          <w:tab w:val="left" w:pos="1890"/>
        </w:tabs>
        <w:ind w:firstLine="709"/>
        <w:jc w:val="both"/>
        <w:rPr>
          <w:snapToGrid w:val="0"/>
          <w:sz w:val="28"/>
          <w:szCs w:val="28"/>
        </w:rPr>
      </w:pPr>
      <w:r w:rsidRPr="003E79F2">
        <w:rPr>
          <w:snapToGrid w:val="0"/>
          <w:sz w:val="28"/>
          <w:szCs w:val="28"/>
        </w:rPr>
        <w:t>-по сомнительной задолженности со сроком возникновения до 45 дней - не увеличивает сумму создаваемого резерва. &lt;…&gt;</w:t>
      </w:r>
    </w:p>
    <w:p w14:paraId="600E44EF" w14:textId="77777777" w:rsidR="003E79F2" w:rsidRPr="003E79F2" w:rsidRDefault="003E79F2" w:rsidP="003E79F2">
      <w:pPr>
        <w:tabs>
          <w:tab w:val="left" w:pos="1890"/>
        </w:tabs>
        <w:ind w:firstLine="709"/>
        <w:jc w:val="both"/>
        <w:rPr>
          <w:snapToGrid w:val="0"/>
          <w:sz w:val="28"/>
          <w:szCs w:val="28"/>
        </w:rPr>
      </w:pPr>
      <w:r w:rsidRPr="003E79F2">
        <w:rPr>
          <w:snapToGrid w:val="0"/>
          <w:sz w:val="28"/>
          <w:szCs w:val="28"/>
        </w:rPr>
        <w:t xml:space="preserve">Резерв по сомнительным долгам используется организацией лишь </w:t>
      </w:r>
      <w:r w:rsidRPr="003E79F2">
        <w:rPr>
          <w:snapToGrid w:val="0"/>
          <w:sz w:val="28"/>
          <w:szCs w:val="28"/>
        </w:rPr>
        <w:br/>
        <w:t>на покрытие убытков от безнадежных долгов, признанных таковыми в порядке, установленном настоящей статьей».</w:t>
      </w:r>
    </w:p>
    <w:p w14:paraId="1E77675B" w14:textId="77777777" w:rsidR="003E79F2" w:rsidRPr="003E79F2" w:rsidRDefault="003E79F2" w:rsidP="003E79F2">
      <w:pPr>
        <w:tabs>
          <w:tab w:val="left" w:pos="1890"/>
        </w:tabs>
        <w:ind w:firstLine="709"/>
        <w:jc w:val="both"/>
        <w:rPr>
          <w:snapToGrid w:val="0"/>
          <w:sz w:val="28"/>
          <w:szCs w:val="28"/>
        </w:rPr>
      </w:pPr>
      <w:r w:rsidRPr="003E79F2">
        <w:rPr>
          <w:snapToGrid w:val="0"/>
          <w:sz w:val="28"/>
          <w:szCs w:val="28"/>
        </w:rPr>
        <w:t xml:space="preserve">Согласно пункту 3 статьи 266 НК РФ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w:t>
      </w:r>
      <w:r w:rsidRPr="003E79F2">
        <w:rPr>
          <w:snapToGrid w:val="0"/>
          <w:sz w:val="28"/>
          <w:szCs w:val="28"/>
        </w:rPr>
        <w:br/>
        <w:t>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14:paraId="65C4E26D" w14:textId="77777777" w:rsidR="003E79F2" w:rsidRPr="003E79F2" w:rsidRDefault="003E79F2" w:rsidP="003E79F2">
      <w:pPr>
        <w:tabs>
          <w:tab w:val="left" w:pos="1890"/>
        </w:tabs>
        <w:ind w:firstLine="709"/>
        <w:jc w:val="both"/>
        <w:rPr>
          <w:snapToGrid w:val="0"/>
          <w:sz w:val="28"/>
          <w:szCs w:val="28"/>
        </w:rPr>
      </w:pPr>
      <w:r w:rsidRPr="003E79F2">
        <w:rPr>
          <w:snapToGrid w:val="0"/>
          <w:sz w:val="28"/>
          <w:szCs w:val="28"/>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законом от 02.10.2007 № 229-ФЗ «Об исполнительном производстве», в случае возврата взыскателю исполнительного документа </w:t>
      </w:r>
      <w:r w:rsidRPr="003E79F2">
        <w:rPr>
          <w:snapToGrid w:val="0"/>
          <w:sz w:val="28"/>
          <w:szCs w:val="28"/>
        </w:rPr>
        <w:br/>
        <w:t>по следующим основаниям:</w:t>
      </w:r>
    </w:p>
    <w:p w14:paraId="4D2F5DAB" w14:textId="77777777" w:rsidR="003E79F2" w:rsidRPr="003E79F2" w:rsidRDefault="003E79F2" w:rsidP="003E79F2">
      <w:pPr>
        <w:tabs>
          <w:tab w:val="left" w:pos="1890"/>
        </w:tabs>
        <w:ind w:firstLine="709"/>
        <w:jc w:val="both"/>
        <w:rPr>
          <w:snapToGrid w:val="0"/>
          <w:sz w:val="28"/>
          <w:szCs w:val="28"/>
        </w:rPr>
      </w:pPr>
      <w:r w:rsidRPr="003E79F2">
        <w:rPr>
          <w:snapToGrid w:val="0"/>
          <w:sz w:val="28"/>
          <w:szCs w:val="28"/>
        </w:rPr>
        <w:t xml:space="preserve">- невозможно установить место нахождения должника, его имущества либо получить сведения о наличии принадлежащих ему денежных средств </w:t>
      </w:r>
      <w:r w:rsidRPr="003E79F2">
        <w:rPr>
          <w:snapToGrid w:val="0"/>
          <w:sz w:val="28"/>
          <w:szCs w:val="28"/>
        </w:rPr>
        <w:br/>
        <w:t>и иных ценностей, находящихся на счетах, во вкладах или на хранении в банках или иных кредитных организациях;</w:t>
      </w:r>
    </w:p>
    <w:p w14:paraId="2D293C71" w14:textId="77777777" w:rsidR="003E79F2" w:rsidRPr="003E79F2" w:rsidRDefault="003E79F2" w:rsidP="003E79F2">
      <w:pPr>
        <w:tabs>
          <w:tab w:val="left" w:pos="1890"/>
        </w:tabs>
        <w:ind w:firstLine="709"/>
        <w:jc w:val="both"/>
        <w:rPr>
          <w:snapToGrid w:val="0"/>
          <w:sz w:val="28"/>
          <w:szCs w:val="28"/>
        </w:rPr>
      </w:pPr>
      <w:r w:rsidRPr="003E79F2">
        <w:rPr>
          <w:snapToGrid w:val="0"/>
          <w:sz w:val="28"/>
          <w:szCs w:val="28"/>
        </w:rPr>
        <w:t>- 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14:paraId="2200944B" w14:textId="77777777" w:rsidR="003E79F2" w:rsidRPr="003E79F2" w:rsidRDefault="003E79F2" w:rsidP="003E79F2">
      <w:pPr>
        <w:tabs>
          <w:tab w:val="left" w:pos="1890"/>
        </w:tabs>
        <w:ind w:firstLine="709"/>
        <w:jc w:val="both"/>
        <w:rPr>
          <w:snapToGrid w:val="0"/>
          <w:sz w:val="28"/>
          <w:szCs w:val="28"/>
        </w:rPr>
      </w:pPr>
      <w:r w:rsidRPr="003E79F2">
        <w:rPr>
          <w:snapToGrid w:val="0"/>
          <w:sz w:val="28"/>
          <w:szCs w:val="28"/>
        </w:rPr>
        <w:t xml:space="preserve">Безнадежными долгами (долгами, нереальными ко взысканию) также признаются долги гражданина, признанного банкротом, по которым </w:t>
      </w:r>
      <w:r w:rsidRPr="003E79F2">
        <w:rPr>
          <w:snapToGrid w:val="0"/>
          <w:sz w:val="28"/>
          <w:szCs w:val="28"/>
        </w:rPr>
        <w:br/>
        <w:t xml:space="preserve">он освобождается от дальнейшего исполнения требований кредиторов (считаются погашенными) в соответствии с Федеральным законом </w:t>
      </w:r>
      <w:r w:rsidRPr="003E79F2">
        <w:rPr>
          <w:snapToGrid w:val="0"/>
          <w:sz w:val="28"/>
          <w:szCs w:val="28"/>
        </w:rPr>
        <w:br/>
        <w:t>от 26.10.2002 № 127-ФЗ «О несостоятельности (банкротстве)».</w:t>
      </w:r>
    </w:p>
    <w:p w14:paraId="0B45C18A" w14:textId="77777777" w:rsidR="003E79F2" w:rsidRPr="003E79F2" w:rsidRDefault="003E79F2" w:rsidP="003E79F2">
      <w:pPr>
        <w:tabs>
          <w:tab w:val="left" w:pos="1890"/>
        </w:tabs>
        <w:ind w:firstLine="709"/>
        <w:jc w:val="both"/>
        <w:rPr>
          <w:snapToGrid w:val="0"/>
          <w:sz w:val="28"/>
          <w:szCs w:val="28"/>
        </w:rPr>
      </w:pPr>
      <w:r w:rsidRPr="003E79F2">
        <w:rPr>
          <w:snapToGrid w:val="0"/>
          <w:sz w:val="28"/>
          <w:szCs w:val="28"/>
        </w:rPr>
        <w:t>При расчете расходов по данной статье эксперты считают, что фактическая дебиторская задолженность в расходах по сомнительным долгам (неподконтрольные расходы НВВ) включает в себя безнадежную к взысканию задолженность, учитываемую на забалансовом счете 04.</w:t>
      </w:r>
    </w:p>
    <w:p w14:paraId="0E1E78C4" w14:textId="77777777" w:rsidR="003E79F2" w:rsidRPr="003E79F2" w:rsidRDefault="003E79F2" w:rsidP="003E79F2">
      <w:pPr>
        <w:tabs>
          <w:tab w:val="left" w:pos="1890"/>
        </w:tabs>
        <w:ind w:firstLine="709"/>
        <w:jc w:val="both"/>
        <w:rPr>
          <w:snapToGrid w:val="0"/>
          <w:sz w:val="28"/>
          <w:szCs w:val="28"/>
        </w:rPr>
      </w:pPr>
      <w:r w:rsidRPr="003E79F2">
        <w:rPr>
          <w:snapToGrid w:val="0"/>
          <w:sz w:val="28"/>
          <w:szCs w:val="28"/>
        </w:rPr>
        <w:t>Если же дебиторская задолженность не погашена в срок, но признается реальной к взысканию (пока в отношении такой задолженности проводится претензионная работа в досудебном порядке, предъявляется в судебные органы исковое заявление с требованием о взыскание с контрагента причитающейся суммы), она отвечает условиям признания ее активом, поскольку ожидается поступление денежных средств в погашении данной задолженности.</w:t>
      </w:r>
    </w:p>
    <w:p w14:paraId="420BC26E" w14:textId="77777777" w:rsidR="003E79F2" w:rsidRPr="003E79F2" w:rsidRDefault="003E79F2" w:rsidP="003E79F2">
      <w:pPr>
        <w:tabs>
          <w:tab w:val="left" w:pos="1890"/>
        </w:tabs>
        <w:ind w:firstLine="709"/>
        <w:jc w:val="both"/>
        <w:rPr>
          <w:snapToGrid w:val="0"/>
          <w:sz w:val="28"/>
          <w:szCs w:val="28"/>
        </w:rPr>
      </w:pPr>
      <w:r w:rsidRPr="003E79F2">
        <w:rPr>
          <w:snapToGrid w:val="0"/>
          <w:sz w:val="28"/>
          <w:szCs w:val="28"/>
        </w:rPr>
        <w:t>Эксперты, проанализировав представленные материалы, предлагают учесть в расчётах расходы по данной статье в размере 1 993,15 тыс. руб. как безвозвратные долги.</w:t>
      </w:r>
    </w:p>
    <w:p w14:paraId="582EDDE3" w14:textId="77777777" w:rsidR="003E79F2" w:rsidRPr="003E79F2" w:rsidRDefault="003E79F2" w:rsidP="003E79F2">
      <w:pPr>
        <w:ind w:firstLine="709"/>
        <w:jc w:val="both"/>
        <w:rPr>
          <w:snapToGrid w:val="0"/>
          <w:sz w:val="28"/>
          <w:szCs w:val="28"/>
        </w:rPr>
      </w:pPr>
      <w:r w:rsidRPr="003E79F2">
        <w:rPr>
          <w:snapToGrid w:val="0"/>
          <w:sz w:val="28"/>
          <w:szCs w:val="28"/>
        </w:rPr>
        <w:t>Таким образом, размер корректировки по данной статье относительно предложений предприятия в сторону снижения составил 1 248,50 тыс. руб.</w:t>
      </w:r>
    </w:p>
    <w:p w14:paraId="190324D5" w14:textId="77777777" w:rsidR="003E79F2" w:rsidRPr="003E79F2" w:rsidRDefault="003E79F2" w:rsidP="003E79F2">
      <w:pPr>
        <w:jc w:val="both"/>
        <w:rPr>
          <w:color w:val="000000"/>
          <w:sz w:val="28"/>
          <w:szCs w:val="28"/>
        </w:rPr>
      </w:pPr>
    </w:p>
    <w:p w14:paraId="28A8D147" w14:textId="77777777" w:rsidR="003E79F2" w:rsidRPr="003E79F2" w:rsidRDefault="003E79F2" w:rsidP="003E79F2">
      <w:pPr>
        <w:keepNext/>
        <w:jc w:val="both"/>
        <w:outlineLvl w:val="1"/>
        <w:rPr>
          <w:b/>
          <w:color w:val="000000"/>
          <w:sz w:val="28"/>
          <w:szCs w:val="20"/>
        </w:rPr>
      </w:pPr>
      <w:bookmarkStart w:id="162" w:name="_Toc58251829"/>
      <w:r w:rsidRPr="003E79F2">
        <w:rPr>
          <w:b/>
          <w:sz w:val="28"/>
          <w:szCs w:val="20"/>
        </w:rPr>
        <w:t>3.2.7</w:t>
      </w:r>
      <w:r w:rsidRPr="003E79F2">
        <w:rPr>
          <w:b/>
          <w:color w:val="000000"/>
          <w:sz w:val="28"/>
          <w:szCs w:val="20"/>
        </w:rPr>
        <w:t xml:space="preserve"> </w:t>
      </w:r>
      <w:bookmarkStart w:id="163" w:name="_Hlk22226671"/>
      <w:r w:rsidRPr="003E79F2">
        <w:rPr>
          <w:b/>
          <w:color w:val="000000"/>
          <w:sz w:val="28"/>
          <w:szCs w:val="20"/>
        </w:rPr>
        <w:t>структура неподконтрольных расходов на тепловую энергию на 2021 г</w:t>
      </w:r>
      <w:bookmarkEnd w:id="163"/>
      <w:r w:rsidRPr="003E79F2">
        <w:rPr>
          <w:b/>
          <w:color w:val="000000"/>
          <w:sz w:val="28"/>
          <w:szCs w:val="20"/>
        </w:rPr>
        <w:t>.</w:t>
      </w:r>
      <w:bookmarkEnd w:id="162"/>
      <w:r w:rsidRPr="003E79F2">
        <w:rPr>
          <w:b/>
          <w:color w:val="000000"/>
          <w:sz w:val="28"/>
          <w:szCs w:val="20"/>
        </w:rPr>
        <w:t xml:space="preserve"> </w:t>
      </w:r>
    </w:p>
    <w:p w14:paraId="6F7158B9" w14:textId="77777777" w:rsidR="003E79F2" w:rsidRPr="003E79F2" w:rsidRDefault="003E79F2" w:rsidP="003E79F2">
      <w:pPr>
        <w:ind w:firstLine="709"/>
        <w:jc w:val="both"/>
        <w:rPr>
          <w:color w:val="000000"/>
          <w:sz w:val="28"/>
          <w:szCs w:val="20"/>
        </w:rPr>
      </w:pPr>
      <w:r w:rsidRPr="003E79F2">
        <w:rPr>
          <w:color w:val="000000"/>
          <w:sz w:val="28"/>
          <w:szCs w:val="20"/>
        </w:rPr>
        <w:t>Структура неподконтрольных расходов на тепловую энергию на 2021 г. отражена в таблице 3.</w:t>
      </w:r>
    </w:p>
    <w:p w14:paraId="6A65996E" w14:textId="77777777" w:rsidR="003E79F2" w:rsidRPr="003E79F2" w:rsidRDefault="003E79F2" w:rsidP="003E79F2">
      <w:pPr>
        <w:ind w:firstLine="709"/>
        <w:jc w:val="both"/>
        <w:rPr>
          <w:color w:val="000000"/>
          <w:sz w:val="28"/>
          <w:szCs w:val="20"/>
        </w:rPr>
      </w:pPr>
    </w:p>
    <w:p w14:paraId="56BC0446" w14:textId="77777777" w:rsidR="003E79F2" w:rsidRPr="003E79F2" w:rsidRDefault="003E79F2" w:rsidP="003E79F2">
      <w:pPr>
        <w:ind w:firstLine="709"/>
        <w:jc w:val="both"/>
        <w:rPr>
          <w:color w:val="000000"/>
          <w:sz w:val="28"/>
          <w:szCs w:val="20"/>
        </w:rPr>
      </w:pPr>
    </w:p>
    <w:p w14:paraId="05FCE02D" w14:textId="77777777" w:rsidR="003E79F2" w:rsidRPr="003E79F2" w:rsidRDefault="003E79F2" w:rsidP="003E79F2">
      <w:pPr>
        <w:rPr>
          <w:szCs w:val="20"/>
        </w:rPr>
      </w:pPr>
    </w:p>
    <w:p w14:paraId="5130E3A8" w14:textId="77777777" w:rsidR="003E79F2" w:rsidRPr="003E79F2" w:rsidRDefault="003E79F2" w:rsidP="003E79F2">
      <w:pPr>
        <w:ind w:left="720" w:right="-1"/>
        <w:jc w:val="right"/>
        <w:rPr>
          <w:color w:val="000000"/>
          <w:sz w:val="28"/>
          <w:szCs w:val="28"/>
        </w:rPr>
      </w:pPr>
      <w:r w:rsidRPr="003E79F2">
        <w:rPr>
          <w:color w:val="000000"/>
          <w:sz w:val="28"/>
          <w:szCs w:val="28"/>
        </w:rPr>
        <w:t>Таблица 3</w:t>
      </w:r>
    </w:p>
    <w:p w14:paraId="5B9A7E8B" w14:textId="77777777" w:rsidR="003E79F2" w:rsidRPr="003E79F2" w:rsidRDefault="003E79F2" w:rsidP="003E79F2">
      <w:pPr>
        <w:jc w:val="center"/>
        <w:rPr>
          <w:b/>
          <w:color w:val="000000"/>
          <w:sz w:val="28"/>
        </w:rPr>
      </w:pPr>
      <w:r w:rsidRPr="003E79F2">
        <w:rPr>
          <w:b/>
          <w:color w:val="000000"/>
          <w:sz w:val="28"/>
        </w:rPr>
        <w:t>Структура неподконтрольных расходов на тепловую энергию</w:t>
      </w:r>
    </w:p>
    <w:p w14:paraId="50F58485" w14:textId="77777777" w:rsidR="003E79F2" w:rsidRPr="003E79F2" w:rsidRDefault="003E79F2" w:rsidP="003E79F2">
      <w:pPr>
        <w:jc w:val="center"/>
        <w:rPr>
          <w:color w:val="000000"/>
          <w:sz w:val="28"/>
        </w:rPr>
      </w:pPr>
      <w:r w:rsidRPr="003E79F2">
        <w:rPr>
          <w:color w:val="000000"/>
          <w:sz w:val="28"/>
        </w:rPr>
        <w:t>(приложение 5.3 к Методическим указаниям)</w:t>
      </w:r>
    </w:p>
    <w:p w14:paraId="75E9BCFA" w14:textId="77777777" w:rsidR="003E79F2" w:rsidRPr="003E79F2" w:rsidRDefault="003E79F2" w:rsidP="003E79F2">
      <w:pPr>
        <w:jc w:val="right"/>
        <w:rPr>
          <w:color w:val="000000"/>
          <w:sz w:val="28"/>
          <w:szCs w:val="28"/>
        </w:rPr>
      </w:pPr>
      <w:r w:rsidRPr="003E79F2">
        <w:rPr>
          <w:color w:val="000000"/>
          <w:sz w:val="28"/>
          <w:szCs w:val="28"/>
        </w:rPr>
        <w:t>тыс. руб.</w:t>
      </w:r>
    </w:p>
    <w:p w14:paraId="2303BAC8" w14:textId="77777777" w:rsidR="003E79F2" w:rsidRPr="003E79F2" w:rsidRDefault="003E79F2" w:rsidP="003E79F2">
      <w:pPr>
        <w:jc w:val="right"/>
        <w:rPr>
          <w:color w:val="000000"/>
          <w:sz w:val="28"/>
          <w:szCs w:val="28"/>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701"/>
        <w:gridCol w:w="1701"/>
        <w:gridCol w:w="1843"/>
      </w:tblGrid>
      <w:tr w:rsidR="003E79F2" w:rsidRPr="003E79F2" w14:paraId="00C90AC5" w14:textId="77777777" w:rsidTr="003E79F2">
        <w:trPr>
          <w:trHeight w:val="1474"/>
          <w:tblHeader/>
        </w:trPr>
        <w:tc>
          <w:tcPr>
            <w:tcW w:w="709" w:type="dxa"/>
            <w:vAlign w:val="center"/>
          </w:tcPr>
          <w:p w14:paraId="61215D27" w14:textId="77777777" w:rsidR="003E79F2" w:rsidRPr="003E79F2" w:rsidRDefault="003E79F2" w:rsidP="003E79F2">
            <w:pPr>
              <w:jc w:val="center"/>
              <w:rPr>
                <w:color w:val="000000"/>
                <w:sz w:val="28"/>
                <w:szCs w:val="28"/>
              </w:rPr>
            </w:pPr>
            <w:r w:rsidRPr="003E79F2">
              <w:rPr>
                <w:color w:val="000000"/>
                <w:sz w:val="28"/>
                <w:szCs w:val="28"/>
              </w:rPr>
              <w:t>№ п/п</w:t>
            </w:r>
          </w:p>
        </w:tc>
        <w:tc>
          <w:tcPr>
            <w:tcW w:w="4536" w:type="dxa"/>
            <w:vAlign w:val="center"/>
          </w:tcPr>
          <w:p w14:paraId="57FF7A7B" w14:textId="77777777" w:rsidR="003E79F2" w:rsidRPr="003E79F2" w:rsidRDefault="003E79F2" w:rsidP="003E79F2">
            <w:pPr>
              <w:jc w:val="center"/>
              <w:rPr>
                <w:color w:val="000000"/>
                <w:sz w:val="28"/>
                <w:szCs w:val="28"/>
              </w:rPr>
            </w:pPr>
            <w:r w:rsidRPr="003E79F2">
              <w:rPr>
                <w:color w:val="000000"/>
                <w:sz w:val="28"/>
                <w:szCs w:val="28"/>
              </w:rPr>
              <w:t>Наименование расхода</w:t>
            </w:r>
          </w:p>
        </w:tc>
        <w:tc>
          <w:tcPr>
            <w:tcW w:w="1701" w:type="dxa"/>
            <w:vAlign w:val="center"/>
          </w:tcPr>
          <w:p w14:paraId="7F0AAE4D" w14:textId="77777777" w:rsidR="003E79F2" w:rsidRPr="003E79F2" w:rsidRDefault="003E79F2" w:rsidP="003E79F2">
            <w:pPr>
              <w:jc w:val="center"/>
              <w:rPr>
                <w:color w:val="000000"/>
              </w:rPr>
            </w:pPr>
            <w:r w:rsidRPr="003E79F2">
              <w:rPr>
                <w:color w:val="000000"/>
              </w:rPr>
              <w:t>Предложения предприятия</w:t>
            </w:r>
          </w:p>
          <w:p w14:paraId="57CDB635" w14:textId="77777777" w:rsidR="003E79F2" w:rsidRPr="003E79F2" w:rsidRDefault="003E79F2" w:rsidP="003E79F2">
            <w:pPr>
              <w:jc w:val="center"/>
              <w:rPr>
                <w:color w:val="000000"/>
              </w:rPr>
            </w:pPr>
            <w:r w:rsidRPr="003E79F2">
              <w:rPr>
                <w:color w:val="000000"/>
              </w:rPr>
              <w:t>на 2021 год</w:t>
            </w:r>
          </w:p>
        </w:tc>
        <w:tc>
          <w:tcPr>
            <w:tcW w:w="1701" w:type="dxa"/>
            <w:vAlign w:val="center"/>
          </w:tcPr>
          <w:p w14:paraId="09D40160" w14:textId="77777777" w:rsidR="003E79F2" w:rsidRPr="003E79F2" w:rsidRDefault="003E79F2" w:rsidP="003E79F2">
            <w:pPr>
              <w:jc w:val="center"/>
              <w:rPr>
                <w:color w:val="000000"/>
              </w:rPr>
            </w:pPr>
            <w:r w:rsidRPr="003E79F2">
              <w:rPr>
                <w:color w:val="000000"/>
              </w:rPr>
              <w:t>Предложение экспертов</w:t>
            </w:r>
          </w:p>
          <w:p w14:paraId="2545657E" w14:textId="77777777" w:rsidR="003E79F2" w:rsidRPr="003E79F2" w:rsidRDefault="003E79F2" w:rsidP="003E79F2">
            <w:pPr>
              <w:jc w:val="center"/>
              <w:rPr>
                <w:color w:val="000000"/>
              </w:rPr>
            </w:pPr>
            <w:r w:rsidRPr="003E79F2">
              <w:rPr>
                <w:color w:val="000000"/>
              </w:rPr>
              <w:t>на 2021 год</w:t>
            </w:r>
          </w:p>
        </w:tc>
        <w:tc>
          <w:tcPr>
            <w:tcW w:w="1843" w:type="dxa"/>
            <w:vAlign w:val="center"/>
          </w:tcPr>
          <w:p w14:paraId="72534D4A" w14:textId="77777777" w:rsidR="003E79F2" w:rsidRPr="003E79F2" w:rsidRDefault="003E79F2" w:rsidP="003E79F2">
            <w:pPr>
              <w:jc w:val="center"/>
              <w:rPr>
                <w:color w:val="000000"/>
              </w:rPr>
            </w:pPr>
            <w:r w:rsidRPr="003E79F2">
              <w:rPr>
                <w:color w:val="000000"/>
              </w:rPr>
              <w:t>Корректировка</w:t>
            </w:r>
          </w:p>
        </w:tc>
      </w:tr>
      <w:tr w:rsidR="003E79F2" w:rsidRPr="003E79F2" w14:paraId="55D01E73" w14:textId="77777777" w:rsidTr="003E79F2">
        <w:trPr>
          <w:trHeight w:val="360"/>
        </w:trPr>
        <w:tc>
          <w:tcPr>
            <w:tcW w:w="709" w:type="dxa"/>
            <w:vAlign w:val="center"/>
          </w:tcPr>
          <w:p w14:paraId="3BAED6D9" w14:textId="77777777" w:rsidR="003E79F2" w:rsidRPr="003E79F2" w:rsidRDefault="003E79F2" w:rsidP="003E79F2">
            <w:pPr>
              <w:jc w:val="center"/>
              <w:rPr>
                <w:color w:val="000000"/>
              </w:rPr>
            </w:pPr>
            <w:r w:rsidRPr="003E79F2">
              <w:rPr>
                <w:color w:val="000000"/>
              </w:rPr>
              <w:t>1</w:t>
            </w:r>
          </w:p>
        </w:tc>
        <w:tc>
          <w:tcPr>
            <w:tcW w:w="4536" w:type="dxa"/>
            <w:vAlign w:val="center"/>
          </w:tcPr>
          <w:p w14:paraId="3D750DE9" w14:textId="77777777" w:rsidR="003E79F2" w:rsidRPr="003E79F2" w:rsidRDefault="003E79F2" w:rsidP="003E79F2">
            <w:pPr>
              <w:rPr>
                <w:color w:val="000000"/>
              </w:rPr>
            </w:pPr>
            <w:r w:rsidRPr="003E79F2">
              <w:rPr>
                <w:color w:val="000000"/>
              </w:rPr>
              <w:t>Расходы на оплату услуг, оказываемых организациями, осуществляющими регулируемые виды деятельности</w:t>
            </w:r>
          </w:p>
        </w:tc>
        <w:tc>
          <w:tcPr>
            <w:tcW w:w="1701" w:type="dxa"/>
            <w:vAlign w:val="center"/>
          </w:tcPr>
          <w:p w14:paraId="4EA38919" w14:textId="77777777" w:rsidR="003E79F2" w:rsidRPr="003E79F2" w:rsidRDefault="003E79F2" w:rsidP="003E79F2">
            <w:pPr>
              <w:jc w:val="center"/>
              <w:rPr>
                <w:color w:val="000000"/>
                <w:sz w:val="22"/>
                <w:szCs w:val="22"/>
              </w:rPr>
            </w:pPr>
            <w:r w:rsidRPr="003E79F2">
              <w:rPr>
                <w:szCs w:val="20"/>
              </w:rPr>
              <w:t>254,20</w:t>
            </w:r>
          </w:p>
        </w:tc>
        <w:tc>
          <w:tcPr>
            <w:tcW w:w="1701" w:type="dxa"/>
            <w:vAlign w:val="center"/>
          </w:tcPr>
          <w:p w14:paraId="72CF5BAC" w14:textId="77777777" w:rsidR="003E79F2" w:rsidRPr="003E79F2" w:rsidRDefault="003E79F2" w:rsidP="003E79F2">
            <w:pPr>
              <w:jc w:val="center"/>
              <w:rPr>
                <w:color w:val="000000"/>
                <w:sz w:val="22"/>
                <w:szCs w:val="22"/>
              </w:rPr>
            </w:pPr>
            <w:r w:rsidRPr="003E79F2">
              <w:rPr>
                <w:szCs w:val="20"/>
              </w:rPr>
              <w:t>235,41</w:t>
            </w:r>
          </w:p>
        </w:tc>
        <w:tc>
          <w:tcPr>
            <w:tcW w:w="1843" w:type="dxa"/>
            <w:vAlign w:val="center"/>
          </w:tcPr>
          <w:p w14:paraId="17FCBC4A" w14:textId="77777777" w:rsidR="003E79F2" w:rsidRPr="003E79F2" w:rsidRDefault="003E79F2" w:rsidP="003E79F2">
            <w:pPr>
              <w:jc w:val="center"/>
              <w:rPr>
                <w:color w:val="000000"/>
                <w:sz w:val="22"/>
                <w:szCs w:val="22"/>
              </w:rPr>
            </w:pPr>
            <w:r w:rsidRPr="003E79F2">
              <w:rPr>
                <w:szCs w:val="20"/>
              </w:rPr>
              <w:t>-18,79</w:t>
            </w:r>
          </w:p>
        </w:tc>
      </w:tr>
      <w:tr w:rsidR="003E79F2" w:rsidRPr="003E79F2" w14:paraId="79DD07E8" w14:textId="77777777" w:rsidTr="003E79F2">
        <w:trPr>
          <w:trHeight w:val="519"/>
        </w:trPr>
        <w:tc>
          <w:tcPr>
            <w:tcW w:w="709" w:type="dxa"/>
            <w:vAlign w:val="center"/>
          </w:tcPr>
          <w:p w14:paraId="2C2D0B21" w14:textId="77777777" w:rsidR="003E79F2" w:rsidRPr="003E79F2" w:rsidRDefault="003E79F2" w:rsidP="003E79F2">
            <w:pPr>
              <w:jc w:val="center"/>
              <w:rPr>
                <w:color w:val="000000"/>
              </w:rPr>
            </w:pPr>
            <w:r w:rsidRPr="003E79F2">
              <w:rPr>
                <w:color w:val="000000"/>
              </w:rPr>
              <w:t>2</w:t>
            </w:r>
          </w:p>
        </w:tc>
        <w:tc>
          <w:tcPr>
            <w:tcW w:w="4536" w:type="dxa"/>
            <w:vAlign w:val="center"/>
          </w:tcPr>
          <w:p w14:paraId="5710B34C" w14:textId="77777777" w:rsidR="003E79F2" w:rsidRPr="003E79F2" w:rsidRDefault="003E79F2" w:rsidP="003E79F2">
            <w:pPr>
              <w:rPr>
                <w:color w:val="000000"/>
              </w:rPr>
            </w:pPr>
            <w:r w:rsidRPr="003E79F2">
              <w:rPr>
                <w:color w:val="000000"/>
              </w:rPr>
              <w:t>Расходы на уплату налогов, сборов и других обязательных платежей, в том числе:</w:t>
            </w:r>
          </w:p>
        </w:tc>
        <w:tc>
          <w:tcPr>
            <w:tcW w:w="1701" w:type="dxa"/>
            <w:vAlign w:val="center"/>
          </w:tcPr>
          <w:p w14:paraId="36BB614C" w14:textId="77777777" w:rsidR="003E79F2" w:rsidRPr="003E79F2" w:rsidRDefault="003E79F2" w:rsidP="003E79F2">
            <w:pPr>
              <w:jc w:val="center"/>
              <w:rPr>
                <w:color w:val="000000"/>
                <w:sz w:val="22"/>
                <w:szCs w:val="22"/>
              </w:rPr>
            </w:pPr>
            <w:r w:rsidRPr="003E79F2">
              <w:rPr>
                <w:szCs w:val="20"/>
              </w:rPr>
              <w:t>48,36</w:t>
            </w:r>
          </w:p>
        </w:tc>
        <w:tc>
          <w:tcPr>
            <w:tcW w:w="1701" w:type="dxa"/>
            <w:vAlign w:val="center"/>
          </w:tcPr>
          <w:p w14:paraId="4D906FA9" w14:textId="77777777" w:rsidR="003E79F2" w:rsidRPr="003E79F2" w:rsidRDefault="003E79F2" w:rsidP="003E79F2">
            <w:pPr>
              <w:jc w:val="center"/>
              <w:rPr>
                <w:color w:val="000000"/>
                <w:sz w:val="22"/>
                <w:szCs w:val="22"/>
              </w:rPr>
            </w:pPr>
            <w:r w:rsidRPr="003E79F2">
              <w:rPr>
                <w:szCs w:val="20"/>
              </w:rPr>
              <w:t>33,44</w:t>
            </w:r>
          </w:p>
        </w:tc>
        <w:tc>
          <w:tcPr>
            <w:tcW w:w="1843" w:type="dxa"/>
            <w:vAlign w:val="center"/>
          </w:tcPr>
          <w:p w14:paraId="39187213" w14:textId="77777777" w:rsidR="003E79F2" w:rsidRPr="003E79F2" w:rsidRDefault="003E79F2" w:rsidP="003E79F2">
            <w:pPr>
              <w:jc w:val="center"/>
              <w:rPr>
                <w:color w:val="000000"/>
                <w:sz w:val="22"/>
                <w:szCs w:val="22"/>
              </w:rPr>
            </w:pPr>
            <w:r w:rsidRPr="003E79F2">
              <w:rPr>
                <w:szCs w:val="20"/>
              </w:rPr>
              <w:t>-14,92</w:t>
            </w:r>
          </w:p>
        </w:tc>
      </w:tr>
      <w:tr w:rsidR="003E79F2" w:rsidRPr="003E79F2" w14:paraId="67F56BBB" w14:textId="77777777" w:rsidTr="003E79F2">
        <w:trPr>
          <w:trHeight w:val="469"/>
        </w:trPr>
        <w:tc>
          <w:tcPr>
            <w:tcW w:w="709" w:type="dxa"/>
            <w:vAlign w:val="center"/>
          </w:tcPr>
          <w:p w14:paraId="2F855AA6" w14:textId="77777777" w:rsidR="003E79F2" w:rsidRPr="003E79F2" w:rsidRDefault="003E79F2" w:rsidP="003E79F2">
            <w:pPr>
              <w:jc w:val="center"/>
              <w:rPr>
                <w:color w:val="000000"/>
              </w:rPr>
            </w:pPr>
            <w:r w:rsidRPr="003E79F2">
              <w:rPr>
                <w:color w:val="000000"/>
              </w:rPr>
              <w:t>3</w:t>
            </w:r>
          </w:p>
        </w:tc>
        <w:tc>
          <w:tcPr>
            <w:tcW w:w="4536" w:type="dxa"/>
            <w:vAlign w:val="center"/>
          </w:tcPr>
          <w:p w14:paraId="29F36673" w14:textId="77777777" w:rsidR="003E79F2" w:rsidRPr="003E79F2" w:rsidRDefault="003E79F2" w:rsidP="003E79F2">
            <w:pPr>
              <w:rPr>
                <w:color w:val="000000"/>
              </w:rPr>
            </w:pPr>
            <w:r w:rsidRPr="003E79F2">
              <w:rPr>
                <w:color w:val="000000"/>
              </w:rPr>
              <w:t>Отчисления на социальные нужды</w:t>
            </w:r>
          </w:p>
        </w:tc>
        <w:tc>
          <w:tcPr>
            <w:tcW w:w="1701" w:type="dxa"/>
            <w:vAlign w:val="center"/>
          </w:tcPr>
          <w:p w14:paraId="79AE22F0" w14:textId="77777777" w:rsidR="003E79F2" w:rsidRPr="003E79F2" w:rsidRDefault="003E79F2" w:rsidP="003E79F2">
            <w:pPr>
              <w:jc w:val="center"/>
              <w:rPr>
                <w:color w:val="000000"/>
                <w:sz w:val="22"/>
                <w:szCs w:val="22"/>
              </w:rPr>
            </w:pPr>
            <w:r w:rsidRPr="003E79F2">
              <w:rPr>
                <w:szCs w:val="20"/>
              </w:rPr>
              <w:t>23 045,86</w:t>
            </w:r>
          </w:p>
        </w:tc>
        <w:tc>
          <w:tcPr>
            <w:tcW w:w="1701" w:type="dxa"/>
            <w:vAlign w:val="center"/>
          </w:tcPr>
          <w:p w14:paraId="287F573C" w14:textId="77777777" w:rsidR="003E79F2" w:rsidRPr="003E79F2" w:rsidRDefault="003E79F2" w:rsidP="003E79F2">
            <w:pPr>
              <w:jc w:val="center"/>
              <w:rPr>
                <w:color w:val="000000"/>
                <w:sz w:val="22"/>
                <w:szCs w:val="22"/>
              </w:rPr>
            </w:pPr>
            <w:r w:rsidRPr="003E79F2">
              <w:rPr>
                <w:szCs w:val="20"/>
              </w:rPr>
              <w:t>13 510,17</w:t>
            </w:r>
          </w:p>
        </w:tc>
        <w:tc>
          <w:tcPr>
            <w:tcW w:w="1843" w:type="dxa"/>
            <w:vAlign w:val="center"/>
          </w:tcPr>
          <w:p w14:paraId="384270FD" w14:textId="77777777" w:rsidR="003E79F2" w:rsidRPr="003E79F2" w:rsidRDefault="003E79F2" w:rsidP="003E79F2">
            <w:pPr>
              <w:jc w:val="center"/>
              <w:rPr>
                <w:color w:val="000000"/>
                <w:sz w:val="22"/>
                <w:szCs w:val="22"/>
              </w:rPr>
            </w:pPr>
            <w:r w:rsidRPr="003E79F2">
              <w:rPr>
                <w:szCs w:val="20"/>
              </w:rPr>
              <w:t>-9 535,69</w:t>
            </w:r>
          </w:p>
        </w:tc>
      </w:tr>
      <w:tr w:rsidR="003E79F2" w:rsidRPr="003E79F2" w14:paraId="71EB0577" w14:textId="77777777" w:rsidTr="003E79F2">
        <w:trPr>
          <w:trHeight w:val="705"/>
        </w:trPr>
        <w:tc>
          <w:tcPr>
            <w:tcW w:w="709" w:type="dxa"/>
            <w:vAlign w:val="center"/>
          </w:tcPr>
          <w:p w14:paraId="4D32CC42" w14:textId="77777777" w:rsidR="003E79F2" w:rsidRPr="003E79F2" w:rsidRDefault="003E79F2" w:rsidP="003E79F2">
            <w:pPr>
              <w:jc w:val="center"/>
              <w:rPr>
                <w:color w:val="000000"/>
              </w:rPr>
            </w:pPr>
            <w:r w:rsidRPr="003E79F2">
              <w:rPr>
                <w:color w:val="000000"/>
              </w:rPr>
              <w:t>4</w:t>
            </w:r>
          </w:p>
        </w:tc>
        <w:tc>
          <w:tcPr>
            <w:tcW w:w="4536" w:type="dxa"/>
            <w:vAlign w:val="center"/>
          </w:tcPr>
          <w:p w14:paraId="30D2EC53" w14:textId="77777777" w:rsidR="003E79F2" w:rsidRPr="003E79F2" w:rsidRDefault="003E79F2" w:rsidP="003E79F2">
            <w:pPr>
              <w:rPr>
                <w:color w:val="000000"/>
              </w:rPr>
            </w:pPr>
            <w:r w:rsidRPr="003E79F2">
              <w:rPr>
                <w:color w:val="000000"/>
              </w:rPr>
              <w:t>Амортизация основных средств и нематериальных активов</w:t>
            </w:r>
          </w:p>
        </w:tc>
        <w:tc>
          <w:tcPr>
            <w:tcW w:w="1701" w:type="dxa"/>
            <w:vAlign w:val="center"/>
          </w:tcPr>
          <w:p w14:paraId="26C0F8A8" w14:textId="77777777" w:rsidR="003E79F2" w:rsidRPr="003E79F2" w:rsidRDefault="003E79F2" w:rsidP="003E79F2">
            <w:pPr>
              <w:jc w:val="center"/>
              <w:rPr>
                <w:sz w:val="22"/>
                <w:szCs w:val="22"/>
              </w:rPr>
            </w:pPr>
            <w:r w:rsidRPr="003E79F2">
              <w:rPr>
                <w:szCs w:val="20"/>
              </w:rPr>
              <w:t>999,50</w:t>
            </w:r>
          </w:p>
        </w:tc>
        <w:tc>
          <w:tcPr>
            <w:tcW w:w="1701" w:type="dxa"/>
            <w:vAlign w:val="center"/>
          </w:tcPr>
          <w:p w14:paraId="541009F7" w14:textId="77777777" w:rsidR="003E79F2" w:rsidRPr="003E79F2" w:rsidRDefault="003E79F2" w:rsidP="003E79F2">
            <w:pPr>
              <w:jc w:val="center"/>
              <w:rPr>
                <w:sz w:val="22"/>
                <w:szCs w:val="22"/>
              </w:rPr>
            </w:pPr>
            <w:r w:rsidRPr="003E79F2">
              <w:rPr>
                <w:szCs w:val="20"/>
              </w:rPr>
              <w:t>999,50</w:t>
            </w:r>
          </w:p>
        </w:tc>
        <w:tc>
          <w:tcPr>
            <w:tcW w:w="1843" w:type="dxa"/>
            <w:vAlign w:val="center"/>
          </w:tcPr>
          <w:p w14:paraId="065B26C5" w14:textId="77777777" w:rsidR="003E79F2" w:rsidRPr="003E79F2" w:rsidRDefault="003E79F2" w:rsidP="003E79F2">
            <w:pPr>
              <w:jc w:val="center"/>
              <w:rPr>
                <w:sz w:val="22"/>
                <w:szCs w:val="22"/>
              </w:rPr>
            </w:pPr>
            <w:r w:rsidRPr="003E79F2">
              <w:rPr>
                <w:szCs w:val="20"/>
              </w:rPr>
              <w:t>0,00</w:t>
            </w:r>
          </w:p>
        </w:tc>
      </w:tr>
      <w:tr w:rsidR="003E79F2" w:rsidRPr="003E79F2" w14:paraId="1C23BC73" w14:textId="77777777" w:rsidTr="003E79F2">
        <w:trPr>
          <w:trHeight w:val="517"/>
        </w:trPr>
        <w:tc>
          <w:tcPr>
            <w:tcW w:w="709" w:type="dxa"/>
            <w:vAlign w:val="center"/>
          </w:tcPr>
          <w:p w14:paraId="603DA562" w14:textId="77777777" w:rsidR="003E79F2" w:rsidRPr="003E79F2" w:rsidRDefault="003E79F2" w:rsidP="003E79F2">
            <w:pPr>
              <w:jc w:val="center"/>
              <w:rPr>
                <w:color w:val="000000"/>
              </w:rPr>
            </w:pPr>
            <w:r w:rsidRPr="003E79F2">
              <w:rPr>
                <w:color w:val="000000"/>
              </w:rPr>
              <w:t>5</w:t>
            </w:r>
          </w:p>
        </w:tc>
        <w:tc>
          <w:tcPr>
            <w:tcW w:w="4536" w:type="dxa"/>
            <w:vAlign w:val="center"/>
          </w:tcPr>
          <w:p w14:paraId="37FE83E2" w14:textId="77777777" w:rsidR="003E79F2" w:rsidRPr="003E79F2" w:rsidRDefault="003E79F2" w:rsidP="003E79F2">
            <w:pPr>
              <w:rPr>
                <w:color w:val="000000"/>
              </w:rPr>
            </w:pPr>
            <w:r w:rsidRPr="003E79F2">
              <w:rPr>
                <w:color w:val="000000"/>
              </w:rPr>
              <w:t>Налог на прибыль</w:t>
            </w:r>
          </w:p>
        </w:tc>
        <w:tc>
          <w:tcPr>
            <w:tcW w:w="1701" w:type="dxa"/>
            <w:vAlign w:val="center"/>
          </w:tcPr>
          <w:p w14:paraId="3A16426E" w14:textId="77777777" w:rsidR="003E79F2" w:rsidRPr="003E79F2" w:rsidRDefault="003E79F2" w:rsidP="003E79F2">
            <w:pPr>
              <w:jc w:val="center"/>
              <w:rPr>
                <w:color w:val="000000"/>
                <w:sz w:val="22"/>
                <w:szCs w:val="22"/>
              </w:rPr>
            </w:pPr>
            <w:r w:rsidRPr="003E79F2">
              <w:rPr>
                <w:szCs w:val="20"/>
              </w:rPr>
              <w:t>6 139,58</w:t>
            </w:r>
          </w:p>
        </w:tc>
        <w:tc>
          <w:tcPr>
            <w:tcW w:w="1701" w:type="dxa"/>
            <w:vAlign w:val="center"/>
          </w:tcPr>
          <w:p w14:paraId="02FF3AD3" w14:textId="77777777" w:rsidR="003E79F2" w:rsidRPr="003E79F2" w:rsidRDefault="003E79F2" w:rsidP="003E79F2">
            <w:pPr>
              <w:jc w:val="center"/>
              <w:rPr>
                <w:sz w:val="22"/>
                <w:szCs w:val="22"/>
              </w:rPr>
            </w:pPr>
            <w:r w:rsidRPr="003E79F2">
              <w:rPr>
                <w:szCs w:val="20"/>
              </w:rPr>
              <w:t>3 962,30</w:t>
            </w:r>
          </w:p>
        </w:tc>
        <w:tc>
          <w:tcPr>
            <w:tcW w:w="1843" w:type="dxa"/>
            <w:vAlign w:val="center"/>
          </w:tcPr>
          <w:p w14:paraId="1480615C" w14:textId="77777777" w:rsidR="003E79F2" w:rsidRPr="003E79F2" w:rsidRDefault="003E79F2" w:rsidP="003E79F2">
            <w:pPr>
              <w:jc w:val="center"/>
              <w:rPr>
                <w:sz w:val="22"/>
                <w:szCs w:val="22"/>
              </w:rPr>
            </w:pPr>
            <w:r w:rsidRPr="003E79F2">
              <w:rPr>
                <w:szCs w:val="20"/>
              </w:rPr>
              <w:t>-2 177,28</w:t>
            </w:r>
          </w:p>
        </w:tc>
      </w:tr>
      <w:tr w:rsidR="003E79F2" w:rsidRPr="003E79F2" w14:paraId="7A3CD13B" w14:textId="77777777" w:rsidTr="003E79F2">
        <w:trPr>
          <w:trHeight w:val="517"/>
        </w:trPr>
        <w:tc>
          <w:tcPr>
            <w:tcW w:w="709" w:type="dxa"/>
            <w:vAlign w:val="center"/>
          </w:tcPr>
          <w:p w14:paraId="220150D6" w14:textId="77777777" w:rsidR="003E79F2" w:rsidRPr="003E79F2" w:rsidRDefault="003E79F2" w:rsidP="003E79F2">
            <w:pPr>
              <w:jc w:val="center"/>
              <w:rPr>
                <w:color w:val="000000"/>
              </w:rPr>
            </w:pPr>
            <w:r w:rsidRPr="003E79F2">
              <w:rPr>
                <w:color w:val="000000"/>
              </w:rPr>
              <w:t>6</w:t>
            </w:r>
          </w:p>
        </w:tc>
        <w:tc>
          <w:tcPr>
            <w:tcW w:w="4536" w:type="dxa"/>
            <w:vAlign w:val="center"/>
          </w:tcPr>
          <w:p w14:paraId="2786D90B" w14:textId="77777777" w:rsidR="003E79F2" w:rsidRPr="003E79F2" w:rsidRDefault="003E79F2" w:rsidP="003E79F2">
            <w:pPr>
              <w:rPr>
                <w:color w:val="000000"/>
              </w:rPr>
            </w:pPr>
            <w:r w:rsidRPr="003E79F2">
              <w:rPr>
                <w:color w:val="000000"/>
              </w:rPr>
              <w:t>Расходы по сомнительным долгам</w:t>
            </w:r>
          </w:p>
        </w:tc>
        <w:tc>
          <w:tcPr>
            <w:tcW w:w="1701" w:type="dxa"/>
            <w:vAlign w:val="center"/>
          </w:tcPr>
          <w:p w14:paraId="7B41306B" w14:textId="77777777" w:rsidR="003E79F2" w:rsidRPr="003E79F2" w:rsidRDefault="003E79F2" w:rsidP="003E79F2">
            <w:pPr>
              <w:jc w:val="center"/>
              <w:rPr>
                <w:szCs w:val="20"/>
              </w:rPr>
            </w:pPr>
            <w:r w:rsidRPr="003E79F2">
              <w:rPr>
                <w:szCs w:val="20"/>
              </w:rPr>
              <w:t>3 241,65</w:t>
            </w:r>
          </w:p>
        </w:tc>
        <w:tc>
          <w:tcPr>
            <w:tcW w:w="1701" w:type="dxa"/>
            <w:vAlign w:val="center"/>
          </w:tcPr>
          <w:p w14:paraId="0EEB6645" w14:textId="77777777" w:rsidR="003E79F2" w:rsidRPr="003E79F2" w:rsidRDefault="003E79F2" w:rsidP="003E79F2">
            <w:pPr>
              <w:jc w:val="center"/>
              <w:rPr>
                <w:szCs w:val="20"/>
              </w:rPr>
            </w:pPr>
            <w:r w:rsidRPr="003E79F2">
              <w:rPr>
                <w:szCs w:val="20"/>
              </w:rPr>
              <w:t>1 993,15</w:t>
            </w:r>
          </w:p>
        </w:tc>
        <w:tc>
          <w:tcPr>
            <w:tcW w:w="1843" w:type="dxa"/>
            <w:vAlign w:val="center"/>
          </w:tcPr>
          <w:p w14:paraId="77BF2008" w14:textId="77777777" w:rsidR="003E79F2" w:rsidRPr="003E79F2" w:rsidRDefault="003E79F2" w:rsidP="003E79F2">
            <w:pPr>
              <w:jc w:val="center"/>
              <w:rPr>
                <w:szCs w:val="20"/>
              </w:rPr>
            </w:pPr>
            <w:r w:rsidRPr="003E79F2">
              <w:rPr>
                <w:szCs w:val="20"/>
              </w:rPr>
              <w:t>-1 248,50</w:t>
            </w:r>
          </w:p>
        </w:tc>
      </w:tr>
      <w:tr w:rsidR="003E79F2" w:rsidRPr="003E79F2" w14:paraId="18F63B6A" w14:textId="77777777" w:rsidTr="003E79F2">
        <w:trPr>
          <w:trHeight w:val="360"/>
        </w:trPr>
        <w:tc>
          <w:tcPr>
            <w:tcW w:w="709" w:type="dxa"/>
            <w:vAlign w:val="center"/>
          </w:tcPr>
          <w:p w14:paraId="0A33CE3B" w14:textId="77777777" w:rsidR="003E79F2" w:rsidRPr="003E79F2" w:rsidRDefault="003E79F2" w:rsidP="003E79F2">
            <w:pPr>
              <w:jc w:val="center"/>
              <w:rPr>
                <w:color w:val="000000"/>
              </w:rPr>
            </w:pPr>
          </w:p>
        </w:tc>
        <w:tc>
          <w:tcPr>
            <w:tcW w:w="4536" w:type="dxa"/>
            <w:vAlign w:val="center"/>
          </w:tcPr>
          <w:p w14:paraId="007B6269" w14:textId="77777777" w:rsidR="003E79F2" w:rsidRPr="003E79F2" w:rsidRDefault="003E79F2" w:rsidP="003E79F2">
            <w:pPr>
              <w:rPr>
                <w:b/>
                <w:color w:val="000000"/>
              </w:rPr>
            </w:pPr>
            <w:r w:rsidRPr="003E79F2">
              <w:rPr>
                <w:b/>
                <w:color w:val="000000"/>
              </w:rPr>
              <w:t>ИТОГО</w:t>
            </w:r>
          </w:p>
        </w:tc>
        <w:tc>
          <w:tcPr>
            <w:tcW w:w="1701" w:type="dxa"/>
            <w:vAlign w:val="center"/>
          </w:tcPr>
          <w:p w14:paraId="187B19BC" w14:textId="77777777" w:rsidR="003E79F2" w:rsidRPr="003E79F2" w:rsidRDefault="003E79F2" w:rsidP="003E79F2">
            <w:pPr>
              <w:jc w:val="center"/>
              <w:rPr>
                <w:b/>
                <w:color w:val="000000"/>
                <w:sz w:val="22"/>
                <w:szCs w:val="22"/>
              </w:rPr>
            </w:pPr>
            <w:r w:rsidRPr="003E79F2">
              <w:rPr>
                <w:szCs w:val="20"/>
              </w:rPr>
              <w:t>33 729,15</w:t>
            </w:r>
          </w:p>
        </w:tc>
        <w:tc>
          <w:tcPr>
            <w:tcW w:w="1701" w:type="dxa"/>
            <w:vAlign w:val="center"/>
          </w:tcPr>
          <w:p w14:paraId="4596EEA1" w14:textId="77777777" w:rsidR="003E79F2" w:rsidRPr="003E79F2" w:rsidRDefault="003E79F2" w:rsidP="003E79F2">
            <w:pPr>
              <w:jc w:val="center"/>
              <w:rPr>
                <w:b/>
                <w:sz w:val="22"/>
                <w:szCs w:val="22"/>
              </w:rPr>
            </w:pPr>
            <w:r w:rsidRPr="003E79F2">
              <w:rPr>
                <w:szCs w:val="20"/>
              </w:rPr>
              <w:t>20 733,98</w:t>
            </w:r>
          </w:p>
        </w:tc>
        <w:tc>
          <w:tcPr>
            <w:tcW w:w="1843" w:type="dxa"/>
            <w:vAlign w:val="center"/>
          </w:tcPr>
          <w:p w14:paraId="4A4D77B5" w14:textId="77777777" w:rsidR="003E79F2" w:rsidRPr="003E79F2" w:rsidRDefault="003E79F2" w:rsidP="003E79F2">
            <w:pPr>
              <w:jc w:val="center"/>
              <w:rPr>
                <w:b/>
                <w:sz w:val="22"/>
                <w:szCs w:val="22"/>
              </w:rPr>
            </w:pPr>
            <w:r w:rsidRPr="003E79F2">
              <w:rPr>
                <w:szCs w:val="20"/>
              </w:rPr>
              <w:t>-12 995,17</w:t>
            </w:r>
          </w:p>
        </w:tc>
      </w:tr>
    </w:tbl>
    <w:p w14:paraId="3952111F" w14:textId="77777777" w:rsidR="003E79F2" w:rsidRPr="003E79F2" w:rsidRDefault="003E79F2" w:rsidP="003E79F2">
      <w:pPr>
        <w:keepNext/>
        <w:outlineLvl w:val="1"/>
        <w:rPr>
          <w:b/>
          <w:color w:val="000000"/>
          <w:sz w:val="28"/>
          <w:szCs w:val="28"/>
        </w:rPr>
      </w:pPr>
    </w:p>
    <w:p w14:paraId="1C67B445" w14:textId="77777777" w:rsidR="003E79F2" w:rsidRPr="003E79F2" w:rsidRDefault="003E79F2" w:rsidP="003E79F2">
      <w:pPr>
        <w:rPr>
          <w:b/>
          <w:color w:val="000000"/>
          <w:sz w:val="28"/>
          <w:szCs w:val="28"/>
        </w:rPr>
      </w:pPr>
    </w:p>
    <w:p w14:paraId="517B8505" w14:textId="77777777" w:rsidR="003E79F2" w:rsidRPr="003E79F2" w:rsidRDefault="003E79F2" w:rsidP="003E79F2">
      <w:pPr>
        <w:keepNext/>
        <w:outlineLvl w:val="1"/>
        <w:rPr>
          <w:b/>
          <w:sz w:val="28"/>
          <w:szCs w:val="28"/>
        </w:rPr>
      </w:pPr>
      <w:bookmarkStart w:id="164" w:name="_Toc58251830"/>
      <w:bookmarkStart w:id="165" w:name="_Hlk531018906"/>
      <w:r w:rsidRPr="003E79F2">
        <w:rPr>
          <w:b/>
          <w:sz w:val="28"/>
          <w:szCs w:val="28"/>
        </w:rPr>
        <w:t>3.3 Расчёт расходов из прибыли</w:t>
      </w:r>
      <w:bookmarkEnd w:id="164"/>
    </w:p>
    <w:p w14:paraId="0AAAF560" w14:textId="77777777" w:rsidR="003E79F2" w:rsidRPr="003E79F2" w:rsidRDefault="003E79F2" w:rsidP="003E79F2">
      <w:pPr>
        <w:autoSpaceDE w:val="0"/>
        <w:autoSpaceDN w:val="0"/>
        <w:adjustRightInd w:val="0"/>
        <w:ind w:firstLine="540"/>
        <w:jc w:val="both"/>
        <w:rPr>
          <w:iCs/>
          <w:color w:val="000000"/>
          <w:sz w:val="28"/>
          <w:szCs w:val="28"/>
        </w:rPr>
      </w:pPr>
      <w:r w:rsidRPr="003E79F2">
        <w:rPr>
          <w:iCs/>
          <w:color w:val="000000"/>
          <w:sz w:val="28"/>
          <w:szCs w:val="28"/>
        </w:rPr>
        <w:t>Предприятием заявлены расходы из прибыли в размере 24 558,32 тыс. руб.</w:t>
      </w:r>
    </w:p>
    <w:p w14:paraId="5B940E35" w14:textId="77777777" w:rsidR="003E79F2" w:rsidRPr="003E79F2" w:rsidRDefault="003E79F2" w:rsidP="003E79F2">
      <w:pPr>
        <w:autoSpaceDE w:val="0"/>
        <w:autoSpaceDN w:val="0"/>
        <w:adjustRightInd w:val="0"/>
        <w:ind w:firstLine="540"/>
        <w:jc w:val="both"/>
        <w:rPr>
          <w:iCs/>
          <w:color w:val="000000"/>
          <w:sz w:val="28"/>
          <w:szCs w:val="28"/>
        </w:rPr>
      </w:pPr>
      <w:r w:rsidRPr="003E79F2">
        <w:rPr>
          <w:iCs/>
          <w:color w:val="000000"/>
          <w:sz w:val="28"/>
          <w:szCs w:val="28"/>
        </w:rPr>
        <w:t xml:space="preserve">Прибыль устанавливается в соответствии с </w:t>
      </w:r>
      <w:hyperlink r:id="rId53" w:history="1">
        <w:r w:rsidRPr="003E79F2">
          <w:rPr>
            <w:iCs/>
            <w:color w:val="000000"/>
            <w:sz w:val="28"/>
            <w:szCs w:val="28"/>
          </w:rPr>
          <w:t>пунктом 41</w:t>
        </w:r>
      </w:hyperlink>
      <w:r w:rsidRPr="003E79F2">
        <w:rPr>
          <w:iCs/>
          <w:color w:val="000000"/>
          <w:sz w:val="28"/>
          <w:szCs w:val="28"/>
        </w:rPr>
        <w:t xml:space="preserve"> Методических указаний по формуле:</w:t>
      </w:r>
    </w:p>
    <w:p w14:paraId="59F1F925" w14:textId="42BDD609" w:rsidR="003E79F2" w:rsidRPr="003E79F2" w:rsidRDefault="003E79F2" w:rsidP="003E79F2">
      <w:pPr>
        <w:autoSpaceDE w:val="0"/>
        <w:autoSpaceDN w:val="0"/>
        <w:adjustRightInd w:val="0"/>
        <w:jc w:val="center"/>
        <w:rPr>
          <w:color w:val="000000"/>
          <w:sz w:val="28"/>
          <w:szCs w:val="28"/>
        </w:rPr>
      </w:pPr>
      <w:r w:rsidRPr="003E79F2">
        <w:rPr>
          <w:noProof/>
          <w:color w:val="000000"/>
          <w:position w:val="-68"/>
          <w:sz w:val="28"/>
          <w:szCs w:val="28"/>
        </w:rPr>
        <w:drawing>
          <wp:inline distT="0" distB="0" distL="0" distR="0" wp14:anchorId="2173F8A6" wp14:editId="04C2DDA6">
            <wp:extent cx="3143250" cy="10096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r w:rsidRPr="003E79F2">
        <w:rPr>
          <w:color w:val="000000"/>
          <w:sz w:val="28"/>
          <w:szCs w:val="28"/>
        </w:rPr>
        <w:t xml:space="preserve">, </w:t>
      </w:r>
    </w:p>
    <w:p w14:paraId="32EFDDE1" w14:textId="77777777" w:rsidR="003E79F2" w:rsidRPr="003E79F2" w:rsidRDefault="003E79F2" w:rsidP="003E79F2">
      <w:pPr>
        <w:autoSpaceDE w:val="0"/>
        <w:autoSpaceDN w:val="0"/>
        <w:adjustRightInd w:val="0"/>
        <w:ind w:firstLine="540"/>
        <w:jc w:val="both"/>
        <w:rPr>
          <w:color w:val="000000"/>
          <w:sz w:val="28"/>
          <w:szCs w:val="28"/>
        </w:rPr>
      </w:pPr>
      <w:r w:rsidRPr="003E79F2">
        <w:rPr>
          <w:color w:val="000000"/>
          <w:sz w:val="28"/>
          <w:szCs w:val="28"/>
        </w:rPr>
        <w:t>где:</w:t>
      </w:r>
    </w:p>
    <w:p w14:paraId="371FC79F" w14:textId="6B71ABED" w:rsidR="003E79F2" w:rsidRPr="003E79F2" w:rsidRDefault="003E79F2" w:rsidP="003E79F2">
      <w:pPr>
        <w:autoSpaceDE w:val="0"/>
        <w:autoSpaceDN w:val="0"/>
        <w:adjustRightInd w:val="0"/>
        <w:spacing w:before="280"/>
        <w:ind w:firstLine="709"/>
        <w:jc w:val="both"/>
        <w:rPr>
          <w:color w:val="000000"/>
          <w:sz w:val="28"/>
          <w:szCs w:val="28"/>
        </w:rPr>
      </w:pPr>
      <w:r w:rsidRPr="003E79F2">
        <w:rPr>
          <w:noProof/>
          <w:color w:val="000000"/>
          <w:position w:val="-12"/>
          <w:sz w:val="28"/>
          <w:szCs w:val="28"/>
        </w:rPr>
        <w:drawing>
          <wp:inline distT="0" distB="0" distL="0" distR="0" wp14:anchorId="7916C5B4" wp14:editId="6100816A">
            <wp:extent cx="533400" cy="3619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r w:rsidRPr="003E79F2">
        <w:rPr>
          <w:color w:val="000000"/>
          <w:sz w:val="28"/>
          <w:szCs w:val="28"/>
        </w:rPr>
        <w:t xml:space="preserve"> - нормативный уровень прибыли, установленный на i-й год в соответствии с настоящим пунктом;</w:t>
      </w:r>
    </w:p>
    <w:p w14:paraId="5939F228" w14:textId="5880E6DF" w:rsidR="003E79F2" w:rsidRPr="003E79F2" w:rsidRDefault="003E79F2" w:rsidP="003E79F2">
      <w:pPr>
        <w:autoSpaceDE w:val="0"/>
        <w:autoSpaceDN w:val="0"/>
        <w:adjustRightInd w:val="0"/>
        <w:spacing w:before="280"/>
        <w:ind w:firstLine="709"/>
        <w:jc w:val="both"/>
        <w:rPr>
          <w:color w:val="000000"/>
          <w:sz w:val="28"/>
          <w:szCs w:val="28"/>
        </w:rPr>
      </w:pPr>
      <w:r w:rsidRPr="003E79F2">
        <w:rPr>
          <w:noProof/>
          <w:color w:val="000000"/>
          <w:position w:val="-12"/>
          <w:sz w:val="28"/>
          <w:szCs w:val="28"/>
        </w:rPr>
        <w:drawing>
          <wp:inline distT="0" distB="0" distL="0" distR="0" wp14:anchorId="79AB9395" wp14:editId="2717D631">
            <wp:extent cx="704850" cy="3619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3E79F2">
        <w:rPr>
          <w:color w:val="00000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1F0BC8BE" w14:textId="0FE83DE7" w:rsidR="003E79F2" w:rsidRPr="003E79F2" w:rsidRDefault="003E79F2" w:rsidP="003E79F2">
      <w:pPr>
        <w:autoSpaceDE w:val="0"/>
        <w:autoSpaceDN w:val="0"/>
        <w:adjustRightInd w:val="0"/>
        <w:spacing w:before="280"/>
        <w:ind w:firstLine="709"/>
        <w:jc w:val="both"/>
        <w:rPr>
          <w:color w:val="000000"/>
          <w:sz w:val="28"/>
          <w:szCs w:val="28"/>
        </w:rPr>
      </w:pPr>
      <w:r w:rsidRPr="003E79F2">
        <w:rPr>
          <w:noProof/>
          <w:color w:val="000000"/>
          <w:position w:val="-12"/>
          <w:sz w:val="28"/>
          <w:szCs w:val="28"/>
        </w:rPr>
        <w:drawing>
          <wp:inline distT="0" distB="0" distL="0" distR="0" wp14:anchorId="4649AB72" wp14:editId="401F6811">
            <wp:extent cx="276225" cy="3619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3E79F2">
        <w:rPr>
          <w:color w:val="00000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2220DD31" w14:textId="77777777" w:rsidR="003E79F2" w:rsidRPr="003E79F2" w:rsidRDefault="003E79F2" w:rsidP="003E79F2">
      <w:pPr>
        <w:autoSpaceDE w:val="0"/>
        <w:autoSpaceDN w:val="0"/>
        <w:adjustRightInd w:val="0"/>
        <w:spacing w:before="280"/>
        <w:ind w:firstLine="709"/>
        <w:jc w:val="both"/>
        <w:rPr>
          <w:snapToGrid w:val="0"/>
          <w:sz w:val="28"/>
          <w:szCs w:val="28"/>
        </w:rPr>
      </w:pPr>
      <w:r w:rsidRPr="003E79F2">
        <w:rPr>
          <w:snapToGrid w:val="0"/>
          <w:sz w:val="28"/>
          <w:szCs w:val="28"/>
        </w:rPr>
        <w:t>Нормативный уровень прибыли на 2021 год установлен для предприятия в размере 9,03 %, включен в долгосрочные параметры регулирования в качестве критериев конкурса на право заключения концессионного соглашения.</w:t>
      </w:r>
    </w:p>
    <w:p w14:paraId="61D2752B" w14:textId="77777777" w:rsidR="003E79F2" w:rsidRPr="003E79F2" w:rsidRDefault="003E79F2" w:rsidP="003E79F2">
      <w:pPr>
        <w:autoSpaceDE w:val="0"/>
        <w:autoSpaceDN w:val="0"/>
        <w:adjustRightInd w:val="0"/>
        <w:spacing w:before="280"/>
        <w:ind w:firstLine="709"/>
        <w:jc w:val="both"/>
        <w:rPr>
          <w:sz w:val="28"/>
          <w:szCs w:val="28"/>
        </w:rPr>
      </w:pPr>
      <w:r w:rsidRPr="003E79F2">
        <w:rPr>
          <w:sz w:val="28"/>
          <w:szCs w:val="28"/>
        </w:rPr>
        <w:t>Эксперты предлагают учесть расходы из прибыли в соответствии с установленным нормативным уровнем прибыли в размере 9,03 % от необходимой валовой выручки в текущем расчетном периоде в соответствии с пунктами 74 и 75</w:t>
      </w:r>
      <w:r w:rsidRPr="003E79F2">
        <w:rPr>
          <w:snapToGrid w:val="0"/>
          <w:sz w:val="28"/>
          <w:szCs w:val="28"/>
        </w:rPr>
        <w:t xml:space="preserve"> </w:t>
      </w:r>
      <w:r w:rsidRPr="003E79F2">
        <w:rPr>
          <w:sz w:val="28"/>
          <w:szCs w:val="28"/>
        </w:rPr>
        <w:t>Постановления Правительства РФ от 22.10.2012 № 1075 «О ценообразовании в сфере теплоснабжения». Таким образом, расходы из прибыли в НВВ на 2021 г. составят 15 849,21 тыс. руб., в том числе мероприятия инвестиционной программы – 4 512,40 тыс. руб., выплаты социального характера – 895,90 тыс. руб.</w:t>
      </w:r>
    </w:p>
    <w:p w14:paraId="61E5E0B0" w14:textId="77777777" w:rsidR="003E79F2" w:rsidRPr="003E79F2" w:rsidRDefault="003E79F2" w:rsidP="003E79F2">
      <w:pPr>
        <w:autoSpaceDE w:val="0"/>
        <w:autoSpaceDN w:val="0"/>
        <w:adjustRightInd w:val="0"/>
        <w:spacing w:before="280"/>
        <w:ind w:firstLine="709"/>
        <w:jc w:val="both"/>
        <w:rPr>
          <w:sz w:val="28"/>
          <w:szCs w:val="28"/>
        </w:rPr>
      </w:pPr>
      <w:r w:rsidRPr="003E79F2">
        <w:rPr>
          <w:sz w:val="28"/>
          <w:szCs w:val="28"/>
        </w:rPr>
        <w:t>Корректировка плановых расходов из прибыли на 2021 год относительно предложений предприятия в сторону снижения составила 8 709,11 тыс. руб., в связи с учётом нормативного уровня прибыли на 2021 год, установленного для предприятия в размере 9,03 %.</w:t>
      </w:r>
    </w:p>
    <w:p w14:paraId="4AE9B99F" w14:textId="77777777" w:rsidR="003E79F2" w:rsidRPr="003E79F2" w:rsidRDefault="003E79F2" w:rsidP="003E79F2">
      <w:pPr>
        <w:rPr>
          <w:szCs w:val="20"/>
        </w:rPr>
      </w:pPr>
    </w:p>
    <w:p w14:paraId="0382E201" w14:textId="77777777" w:rsidR="003E79F2" w:rsidRPr="003E79F2" w:rsidRDefault="003E79F2" w:rsidP="003E79F2">
      <w:pPr>
        <w:keepNext/>
        <w:outlineLvl w:val="1"/>
        <w:rPr>
          <w:b/>
          <w:color w:val="000000"/>
          <w:sz w:val="28"/>
          <w:szCs w:val="28"/>
        </w:rPr>
      </w:pPr>
      <w:bookmarkStart w:id="166" w:name="_Toc58251831"/>
      <w:bookmarkStart w:id="167" w:name="_Hlk22227021"/>
      <w:r w:rsidRPr="003E79F2">
        <w:rPr>
          <w:b/>
          <w:color w:val="000000"/>
          <w:sz w:val="28"/>
          <w:szCs w:val="28"/>
        </w:rPr>
        <w:t>3.4 Инвестиционная программа</w:t>
      </w:r>
      <w:bookmarkEnd w:id="165"/>
      <w:bookmarkEnd w:id="166"/>
    </w:p>
    <w:bookmarkEnd w:id="167"/>
    <w:p w14:paraId="4F2500A7" w14:textId="77777777" w:rsidR="003E79F2" w:rsidRPr="003E79F2" w:rsidRDefault="003E79F2" w:rsidP="003E79F2">
      <w:pPr>
        <w:ind w:firstLine="709"/>
        <w:jc w:val="both"/>
        <w:rPr>
          <w:sz w:val="28"/>
          <w:szCs w:val="28"/>
        </w:rPr>
      </w:pPr>
      <w:r w:rsidRPr="003E79F2">
        <w:rPr>
          <w:sz w:val="28"/>
          <w:szCs w:val="28"/>
        </w:rPr>
        <w:t xml:space="preserve">Инвестиционная программа для ООО «Тепло-энергетические предприятия» утверждена постановлением региональной энергетической комиссии Кемеровской области от 11.05.2017 № 64 (в редакции постановления РЭК КО от 19.12.2017 № 528). </w:t>
      </w:r>
    </w:p>
    <w:p w14:paraId="5996DAA9" w14:textId="77777777" w:rsidR="003E79F2" w:rsidRPr="003E79F2" w:rsidRDefault="003E79F2" w:rsidP="003E79F2">
      <w:pPr>
        <w:ind w:firstLine="709"/>
        <w:jc w:val="both"/>
        <w:rPr>
          <w:sz w:val="28"/>
          <w:szCs w:val="28"/>
        </w:rPr>
      </w:pPr>
      <w:r w:rsidRPr="003E79F2">
        <w:rPr>
          <w:sz w:val="28"/>
          <w:szCs w:val="28"/>
        </w:rPr>
        <w:t>На 2021 год корректировка инвестиционной программы не проводилась, расходы на реализацию мероприятий инвестиционной программы составляют 5 511,9 тыс. руб., в том числе из амортизационных отчислений – 999,50 тыс. руб., из прибыли – 4 512,40 тыс. руб.</w:t>
      </w:r>
    </w:p>
    <w:p w14:paraId="0B4F76FD" w14:textId="77777777" w:rsidR="003E79F2" w:rsidRPr="003E79F2" w:rsidRDefault="003E79F2" w:rsidP="003E79F2">
      <w:pPr>
        <w:ind w:firstLine="709"/>
        <w:jc w:val="both"/>
        <w:rPr>
          <w:sz w:val="28"/>
          <w:szCs w:val="28"/>
        </w:rPr>
      </w:pPr>
    </w:p>
    <w:p w14:paraId="0294897A" w14:textId="77777777" w:rsidR="003E79F2" w:rsidRPr="003E79F2" w:rsidRDefault="003E79F2" w:rsidP="003E79F2">
      <w:pPr>
        <w:keepNext/>
        <w:outlineLvl w:val="1"/>
        <w:rPr>
          <w:b/>
          <w:sz w:val="28"/>
          <w:szCs w:val="28"/>
        </w:rPr>
      </w:pPr>
      <w:bookmarkStart w:id="168" w:name="_Toc58251832"/>
      <w:r w:rsidRPr="003E79F2">
        <w:rPr>
          <w:b/>
          <w:sz w:val="28"/>
          <w:szCs w:val="28"/>
        </w:rPr>
        <w:t>3.5 Расчетная предпринимательская прибыль</w:t>
      </w:r>
      <w:bookmarkEnd w:id="168"/>
    </w:p>
    <w:p w14:paraId="176ABE54" w14:textId="77777777" w:rsidR="003E79F2" w:rsidRPr="003E79F2" w:rsidRDefault="003E79F2" w:rsidP="003E79F2">
      <w:pPr>
        <w:ind w:firstLine="709"/>
        <w:jc w:val="both"/>
        <w:rPr>
          <w:bCs/>
          <w:sz w:val="28"/>
          <w:szCs w:val="28"/>
        </w:rPr>
      </w:pPr>
      <w:r w:rsidRPr="003E79F2">
        <w:rPr>
          <w:bCs/>
          <w:sz w:val="28"/>
          <w:szCs w:val="28"/>
        </w:rPr>
        <w:t>Предприятием заявлены расходы по статье на уровне</w:t>
      </w:r>
      <w:r w:rsidRPr="003E79F2">
        <w:rPr>
          <w:szCs w:val="20"/>
        </w:rPr>
        <w:t xml:space="preserve"> </w:t>
      </w:r>
      <w:r w:rsidRPr="003E79F2">
        <w:rPr>
          <w:bCs/>
          <w:sz w:val="28"/>
          <w:szCs w:val="28"/>
        </w:rPr>
        <w:t>8 596,82 тыс. руб.</w:t>
      </w:r>
    </w:p>
    <w:p w14:paraId="7514480C" w14:textId="77777777" w:rsidR="003E79F2" w:rsidRPr="003E79F2" w:rsidRDefault="003E79F2" w:rsidP="003E79F2">
      <w:pPr>
        <w:ind w:firstLine="709"/>
        <w:jc w:val="both"/>
        <w:rPr>
          <w:bCs/>
          <w:sz w:val="28"/>
          <w:szCs w:val="28"/>
        </w:rPr>
      </w:pPr>
      <w:r w:rsidRPr="003E79F2">
        <w:rPr>
          <w:bCs/>
          <w:sz w:val="28"/>
          <w:szCs w:val="28"/>
        </w:rPr>
        <w:t>В соответствии с п. 23 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w:t>
      </w:r>
    </w:p>
    <w:p w14:paraId="261CF9A9" w14:textId="77777777" w:rsidR="003E79F2" w:rsidRPr="003E79F2" w:rsidRDefault="003E79F2" w:rsidP="003E79F2">
      <w:pPr>
        <w:ind w:firstLine="709"/>
        <w:jc w:val="both"/>
        <w:rPr>
          <w:bCs/>
          <w:sz w:val="28"/>
          <w:szCs w:val="28"/>
        </w:rPr>
      </w:pPr>
      <w:r w:rsidRPr="003E79F2">
        <w:rPr>
          <w:bCs/>
          <w:sz w:val="28"/>
          <w:szCs w:val="28"/>
        </w:rPr>
        <w:t>Эксперты произвели расчёт предпринимательской прибыли и предлагают принять в расчёт на 2021 год затраты по данной статье в размере 5 909,63 тыс. руб. (16 759,01 + 2 252,86 + 78 446,66 + 20 733,98) × 0,05 = 5 909,63 тыс. руб.</w:t>
      </w:r>
    </w:p>
    <w:p w14:paraId="40A28144" w14:textId="77777777" w:rsidR="003E79F2" w:rsidRPr="003E79F2" w:rsidRDefault="003E79F2" w:rsidP="003E79F2">
      <w:pPr>
        <w:ind w:firstLine="709"/>
        <w:jc w:val="both"/>
        <w:rPr>
          <w:bCs/>
          <w:sz w:val="28"/>
          <w:szCs w:val="28"/>
        </w:rPr>
      </w:pPr>
      <w:r w:rsidRPr="003E79F2">
        <w:rPr>
          <w:bCs/>
          <w:sz w:val="28"/>
          <w:szCs w:val="28"/>
        </w:rPr>
        <w:t>Корректировка плановых расходов по статье на 2021 год относительно предложений предприятия в сторону снижения составила 2 687,19 тыс. руб.</w:t>
      </w:r>
    </w:p>
    <w:p w14:paraId="3545E260" w14:textId="77777777" w:rsidR="003E79F2" w:rsidRPr="003E79F2" w:rsidRDefault="003E79F2" w:rsidP="003E79F2">
      <w:pPr>
        <w:ind w:firstLine="709"/>
        <w:jc w:val="both"/>
        <w:rPr>
          <w:bCs/>
          <w:sz w:val="28"/>
          <w:szCs w:val="28"/>
        </w:rPr>
      </w:pPr>
    </w:p>
    <w:p w14:paraId="550A3A17" w14:textId="77777777" w:rsidR="003E79F2" w:rsidRPr="003E79F2" w:rsidRDefault="003E79F2" w:rsidP="003E79F2">
      <w:pPr>
        <w:keepNext/>
        <w:jc w:val="both"/>
        <w:outlineLvl w:val="1"/>
        <w:rPr>
          <w:b/>
          <w:sz w:val="28"/>
          <w:szCs w:val="20"/>
        </w:rPr>
      </w:pPr>
      <w:bookmarkStart w:id="169" w:name="_Toc58251833"/>
      <w:r w:rsidRPr="003E79F2">
        <w:rPr>
          <w:b/>
          <w:color w:val="000000"/>
          <w:sz w:val="28"/>
          <w:szCs w:val="20"/>
        </w:rPr>
        <w:t xml:space="preserve">3.6 </w:t>
      </w:r>
      <w:r w:rsidRPr="003E79F2">
        <w:rPr>
          <w:b/>
          <w:sz w:val="28"/>
          <w:szCs w:val="20"/>
        </w:rPr>
        <w:t>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bookmarkEnd w:id="169"/>
    </w:p>
    <w:p w14:paraId="04636D8F" w14:textId="77777777" w:rsidR="003E79F2" w:rsidRPr="003E79F2" w:rsidRDefault="003E79F2" w:rsidP="003E79F2">
      <w:pPr>
        <w:widowControl w:val="0"/>
        <w:ind w:firstLine="720"/>
        <w:jc w:val="both"/>
        <w:rPr>
          <w:snapToGrid w:val="0"/>
          <w:color w:val="000000"/>
          <w:sz w:val="28"/>
          <w:szCs w:val="28"/>
        </w:rPr>
      </w:pPr>
      <w:r w:rsidRPr="003E79F2">
        <w:rPr>
          <w:snapToGrid w:val="0"/>
          <w:color w:val="000000"/>
          <w:sz w:val="28"/>
          <w:szCs w:val="28"/>
        </w:rPr>
        <w:t>Согласно </w:t>
      </w:r>
      <w:hyperlink r:id="rId54" w:anchor="000013" w:history="1">
        <w:r w:rsidRPr="003E79F2">
          <w:rPr>
            <w:snapToGrid w:val="0"/>
            <w:color w:val="000000"/>
            <w:sz w:val="28"/>
            <w:szCs w:val="28"/>
          </w:rPr>
          <w:t>пункту 22</w:t>
        </w:r>
      </w:hyperlink>
      <w:r w:rsidRPr="003E79F2">
        <w:rPr>
          <w:snapToGrid w:val="0"/>
          <w:color w:val="000000"/>
          <w:sz w:val="28"/>
          <w:szCs w:val="28"/>
        </w:rPr>
        <w:t> </w:t>
      </w:r>
      <w:bookmarkStart w:id="170" w:name="_Hlk52973908"/>
      <w:r w:rsidRPr="003E79F2">
        <w:rPr>
          <w:snapToGrid w:val="0"/>
          <w:color w:val="000000"/>
          <w:sz w:val="28"/>
          <w:szCs w:val="28"/>
        </w:rPr>
        <w:t xml:space="preserve">Основ ценообразования </w:t>
      </w:r>
      <w:bookmarkEnd w:id="170"/>
      <w:r w:rsidRPr="003E79F2">
        <w:rPr>
          <w:snapToGrid w:val="0"/>
          <w:color w:val="000000"/>
          <w:sz w:val="28"/>
          <w:szCs w:val="28"/>
        </w:rPr>
        <w:t xml:space="preserve">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w:t>
      </w:r>
      <w:bookmarkStart w:id="171" w:name="_Hlk52973963"/>
      <w:r w:rsidRPr="003E79F2">
        <w:rPr>
          <w:snapToGrid w:val="0"/>
          <w:color w:val="000000"/>
          <w:sz w:val="28"/>
          <w:szCs w:val="28"/>
        </w:rPr>
        <w:t>объем полезного отпуска тепловой энергии определяется органом регулирования в соответствии с методическими </w:t>
      </w:r>
      <w:hyperlink r:id="rId55" w:anchor="100015" w:history="1">
        <w:r w:rsidRPr="003E79F2">
          <w:rPr>
            <w:snapToGrid w:val="0"/>
            <w:color w:val="000000"/>
            <w:sz w:val="28"/>
            <w:szCs w:val="28"/>
          </w:rPr>
          <w:t>указаниями</w:t>
        </w:r>
      </w:hyperlink>
      <w:r w:rsidRPr="003E79F2">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bookmarkEnd w:id="171"/>
    </w:p>
    <w:p w14:paraId="756EBB52" w14:textId="77777777" w:rsidR="003E79F2" w:rsidRPr="003E79F2" w:rsidRDefault="003E79F2" w:rsidP="003E79F2">
      <w:pPr>
        <w:widowControl w:val="0"/>
        <w:ind w:firstLine="720"/>
        <w:jc w:val="both"/>
        <w:rPr>
          <w:snapToGrid w:val="0"/>
          <w:color w:val="000000"/>
          <w:sz w:val="28"/>
          <w:szCs w:val="28"/>
        </w:rPr>
      </w:pPr>
      <w:bookmarkStart w:id="172" w:name="_Hlk52954443"/>
      <w:r w:rsidRPr="003E79F2">
        <w:rPr>
          <w:snapToGrid w:val="0"/>
          <w:color w:val="000000"/>
          <w:sz w:val="28"/>
          <w:szCs w:val="28"/>
        </w:rPr>
        <w:t>Схемы теплоснабжения Крапивинского муниципального округа (актуализация на 2021 год) утверждены постановлением администрации Краснобродского городского округа от 18.05.2020 № 631 (http://www.krapivino.ru/node/14138).</w:t>
      </w:r>
    </w:p>
    <w:p w14:paraId="341537B8" w14:textId="77777777" w:rsidR="003E79F2" w:rsidRPr="003E79F2" w:rsidRDefault="003E79F2" w:rsidP="003E79F2">
      <w:pPr>
        <w:widowControl w:val="0"/>
        <w:ind w:firstLine="720"/>
        <w:jc w:val="both"/>
        <w:rPr>
          <w:snapToGrid w:val="0"/>
          <w:color w:val="000000"/>
          <w:sz w:val="28"/>
          <w:szCs w:val="28"/>
        </w:rPr>
      </w:pPr>
      <w:r w:rsidRPr="003E79F2">
        <w:rPr>
          <w:snapToGrid w:val="0"/>
          <w:color w:val="000000"/>
          <w:sz w:val="28"/>
          <w:szCs w:val="28"/>
        </w:rPr>
        <w:t xml:space="preserve">Эксперты отмечают отсутствие файлов со схемами теплоснабжения при попытке открытия архивного файла </w:t>
      </w:r>
      <w:r w:rsidRPr="003E79F2">
        <w:rPr>
          <w:snapToGrid w:val="0"/>
          <w:color w:val="000000"/>
          <w:sz w:val="28"/>
          <w:szCs w:val="28"/>
          <w:lang w:val="en-US"/>
        </w:rPr>
        <w:t>WinRAR</w:t>
      </w:r>
      <w:r w:rsidRPr="003E79F2">
        <w:rPr>
          <w:snapToGrid w:val="0"/>
          <w:color w:val="000000"/>
          <w:sz w:val="28"/>
          <w:szCs w:val="28"/>
        </w:rPr>
        <w:t>, скачанного с официального сайта Крапивинского муниципального округа. Следовательно, проанализировать актуализированные на 2021 год схемы теплоснабжения Крапивинского муниципального округа на предмет наличия сведений о планируемом на 2021 год полезном отпуске, не представляется возможным.</w:t>
      </w:r>
    </w:p>
    <w:bookmarkEnd w:id="172"/>
    <w:p w14:paraId="2D075C4C" w14:textId="77777777" w:rsidR="003E79F2" w:rsidRPr="003E79F2" w:rsidRDefault="003E79F2" w:rsidP="003E79F2">
      <w:pPr>
        <w:ind w:firstLine="720"/>
        <w:jc w:val="both"/>
        <w:rPr>
          <w:sz w:val="28"/>
          <w:szCs w:val="28"/>
        </w:rPr>
      </w:pPr>
      <w:r w:rsidRPr="003E79F2">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0E6C89E8" w14:textId="77777777" w:rsidR="003E79F2" w:rsidRPr="003E79F2" w:rsidRDefault="003E79F2" w:rsidP="003E79F2">
      <w:pPr>
        <w:ind w:firstLine="720"/>
        <w:jc w:val="both"/>
        <w:rPr>
          <w:sz w:val="28"/>
          <w:szCs w:val="28"/>
        </w:rPr>
      </w:pPr>
      <w:r w:rsidRPr="003E79F2">
        <w:rPr>
          <w:sz w:val="28"/>
          <w:szCs w:val="28"/>
        </w:rPr>
        <w:t xml:space="preserve">Таким образом, в соответствии с п. 22 и п. 22(1) </w:t>
      </w:r>
      <w:r w:rsidRPr="003E79F2">
        <w:rPr>
          <w:snapToGrid w:val="0"/>
          <w:color w:val="000000"/>
          <w:sz w:val="28"/>
          <w:szCs w:val="28"/>
        </w:rPr>
        <w:t>Основ ценообразования по всем группам потребителей объем полезного отпуска тепловой энергии определяется органом регулирования в соответствии с методическими </w:t>
      </w:r>
      <w:hyperlink r:id="rId56" w:anchor="100015" w:history="1">
        <w:r w:rsidRPr="003E79F2">
          <w:rPr>
            <w:snapToGrid w:val="0"/>
            <w:color w:val="000000"/>
            <w:sz w:val="28"/>
            <w:szCs w:val="28"/>
          </w:rPr>
          <w:t>указаниями</w:t>
        </w:r>
      </w:hyperlink>
      <w:r w:rsidRPr="003E79F2">
        <w:rPr>
          <w:snapToGrid w:val="0"/>
          <w:color w:val="000000"/>
          <w:sz w:val="28"/>
          <w:szCs w:val="28"/>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74F348E4" w14:textId="77777777" w:rsidR="003E79F2" w:rsidRPr="003E79F2" w:rsidRDefault="003E79F2" w:rsidP="003E79F2">
      <w:pPr>
        <w:ind w:firstLine="720"/>
        <w:jc w:val="both"/>
        <w:rPr>
          <w:sz w:val="28"/>
          <w:szCs w:val="28"/>
        </w:rPr>
      </w:pPr>
      <w:r w:rsidRPr="003E79F2">
        <w:rPr>
          <w:sz w:val="28"/>
          <w:szCs w:val="28"/>
        </w:rPr>
        <w:t xml:space="preserve">Информация по факту 2017-2019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категориям потребителей «Население», «Бюджет», «Прочие», «Производственные нужды» представлены в </w:t>
      </w:r>
      <w:r w:rsidRPr="003E79F2">
        <w:rPr>
          <w:sz w:val="28"/>
          <w:szCs w:val="28"/>
        </w:rPr>
        <w:br/>
        <w:t xml:space="preserve">таблицах 4-7. </w:t>
      </w:r>
    </w:p>
    <w:p w14:paraId="34405B33" w14:textId="77777777" w:rsidR="003E79F2" w:rsidRPr="003E79F2" w:rsidRDefault="003E79F2" w:rsidP="003E79F2">
      <w:pPr>
        <w:ind w:firstLine="720"/>
        <w:jc w:val="right"/>
        <w:rPr>
          <w:sz w:val="28"/>
          <w:szCs w:val="28"/>
        </w:rPr>
      </w:pPr>
      <w:bookmarkStart w:id="173" w:name="_Hlk52974142"/>
      <w:r w:rsidRPr="003E79F2">
        <w:rPr>
          <w:sz w:val="28"/>
          <w:szCs w:val="28"/>
        </w:rPr>
        <w:t>Таблица 4</w:t>
      </w:r>
    </w:p>
    <w:p w14:paraId="23F77D7C" w14:textId="77777777" w:rsidR="003E79F2" w:rsidRPr="003E79F2" w:rsidRDefault="003E79F2" w:rsidP="003E79F2">
      <w:pPr>
        <w:ind w:firstLine="720"/>
        <w:jc w:val="center"/>
        <w:rPr>
          <w:snapToGrid w:val="0"/>
          <w:sz w:val="28"/>
          <w:szCs w:val="28"/>
        </w:rPr>
      </w:pPr>
      <w:r w:rsidRPr="003E79F2">
        <w:rPr>
          <w:snapToGrid w:val="0"/>
          <w:sz w:val="28"/>
          <w:szCs w:val="28"/>
        </w:rPr>
        <w:t xml:space="preserve">Расчёт динамики изменения полезного отпуска тепловой энергии по населению </w:t>
      </w:r>
      <w:bookmarkStart w:id="174" w:name="_Hlk58228755"/>
      <w:r w:rsidRPr="003E79F2">
        <w:rPr>
          <w:snapToGrid w:val="0"/>
          <w:sz w:val="28"/>
          <w:szCs w:val="28"/>
        </w:rPr>
        <w:t>ООО «ТЭП» (</w:t>
      </w:r>
      <w:r w:rsidRPr="003E79F2">
        <w:rPr>
          <w:snapToGrid w:val="0"/>
          <w:color w:val="000000"/>
          <w:sz w:val="28"/>
          <w:szCs w:val="28"/>
        </w:rPr>
        <w:t>Крапивинский муниципальный округ)</w:t>
      </w:r>
    </w:p>
    <w:p w14:paraId="6895BC3C" w14:textId="77777777" w:rsidR="003E79F2" w:rsidRPr="003E79F2" w:rsidRDefault="003E79F2" w:rsidP="003E79F2">
      <w:pPr>
        <w:jc w:val="center"/>
        <w:rPr>
          <w:szCs w:val="20"/>
        </w:rPr>
      </w:pPr>
    </w:p>
    <w:tbl>
      <w:tblPr>
        <w:tblW w:w="9238" w:type="dxa"/>
        <w:tblInd w:w="113" w:type="dxa"/>
        <w:tblLook w:val="04A0" w:firstRow="1" w:lastRow="0" w:firstColumn="1" w:lastColumn="0" w:noHBand="0" w:noVBand="1"/>
      </w:tblPr>
      <w:tblGrid>
        <w:gridCol w:w="2122"/>
        <w:gridCol w:w="3864"/>
        <w:gridCol w:w="3252"/>
      </w:tblGrid>
      <w:tr w:rsidR="003E79F2" w:rsidRPr="003E79F2" w14:paraId="748F74DC" w14:textId="77777777" w:rsidTr="003E79F2">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74"/>
          <w:p w14:paraId="536340DB" w14:textId="77777777" w:rsidR="003E79F2" w:rsidRPr="003E79F2" w:rsidRDefault="003E79F2" w:rsidP="003E79F2">
            <w:pPr>
              <w:jc w:val="center"/>
              <w:rPr>
                <w:sz w:val="23"/>
                <w:szCs w:val="23"/>
              </w:rPr>
            </w:pPr>
            <w:r w:rsidRPr="003E79F2">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21BC0374" w14:textId="77777777" w:rsidR="003E79F2" w:rsidRPr="003E79F2" w:rsidRDefault="003E79F2" w:rsidP="003E79F2">
            <w:pPr>
              <w:jc w:val="center"/>
              <w:rPr>
                <w:sz w:val="23"/>
                <w:szCs w:val="23"/>
              </w:rPr>
            </w:pPr>
            <w:r w:rsidRPr="003E79F2">
              <w:rPr>
                <w:sz w:val="23"/>
                <w:szCs w:val="23"/>
              </w:rPr>
              <w:t>Полезный отпуск по категории потребителей «Население», Гкал</w:t>
            </w:r>
          </w:p>
        </w:tc>
        <w:tc>
          <w:tcPr>
            <w:tcW w:w="3252" w:type="dxa"/>
            <w:tcBorders>
              <w:top w:val="single" w:sz="4" w:space="0" w:color="auto"/>
              <w:left w:val="nil"/>
              <w:bottom w:val="single" w:sz="4" w:space="0" w:color="auto"/>
              <w:right w:val="single" w:sz="4" w:space="0" w:color="auto"/>
            </w:tcBorders>
            <w:vAlign w:val="center"/>
          </w:tcPr>
          <w:p w14:paraId="44DD3037" w14:textId="77777777" w:rsidR="003E79F2" w:rsidRPr="003E79F2" w:rsidRDefault="003E79F2" w:rsidP="003E79F2">
            <w:pPr>
              <w:jc w:val="center"/>
              <w:rPr>
                <w:sz w:val="23"/>
                <w:szCs w:val="23"/>
              </w:rPr>
            </w:pPr>
            <w:r w:rsidRPr="003E79F2">
              <w:rPr>
                <w:sz w:val="23"/>
                <w:szCs w:val="23"/>
              </w:rPr>
              <w:t>Динамика изменения, %</w:t>
            </w:r>
          </w:p>
        </w:tc>
      </w:tr>
      <w:tr w:rsidR="003E79F2" w:rsidRPr="003E79F2" w14:paraId="7DB940AD" w14:textId="77777777" w:rsidTr="003E79F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3E8315AE" w14:textId="77777777" w:rsidR="003E79F2" w:rsidRPr="003E79F2" w:rsidRDefault="003E79F2" w:rsidP="003E79F2">
            <w:pPr>
              <w:jc w:val="center"/>
              <w:rPr>
                <w:sz w:val="23"/>
                <w:szCs w:val="23"/>
              </w:rPr>
            </w:pPr>
            <w:r w:rsidRPr="003E79F2">
              <w:rPr>
                <w:color w:val="000000"/>
                <w:sz w:val="23"/>
                <w:szCs w:val="23"/>
              </w:rPr>
              <w:t>2017</w:t>
            </w:r>
          </w:p>
        </w:tc>
        <w:tc>
          <w:tcPr>
            <w:tcW w:w="3864" w:type="dxa"/>
            <w:tcBorders>
              <w:top w:val="nil"/>
              <w:left w:val="nil"/>
              <w:bottom w:val="single" w:sz="8" w:space="0" w:color="auto"/>
              <w:right w:val="single" w:sz="8" w:space="0" w:color="auto"/>
            </w:tcBorders>
            <w:shd w:val="clear" w:color="auto" w:fill="auto"/>
            <w:noWrap/>
            <w:vAlign w:val="center"/>
          </w:tcPr>
          <w:p w14:paraId="45E3947E" w14:textId="77777777" w:rsidR="003E79F2" w:rsidRPr="003E79F2" w:rsidRDefault="003E79F2" w:rsidP="003E79F2">
            <w:pPr>
              <w:jc w:val="center"/>
              <w:rPr>
                <w:color w:val="000000"/>
                <w:sz w:val="23"/>
                <w:szCs w:val="23"/>
              </w:rPr>
            </w:pPr>
            <w:r w:rsidRPr="003E79F2">
              <w:rPr>
                <w:color w:val="000000"/>
                <w:sz w:val="23"/>
                <w:szCs w:val="23"/>
              </w:rPr>
              <w:t>53 483,911</w:t>
            </w:r>
          </w:p>
        </w:tc>
        <w:tc>
          <w:tcPr>
            <w:tcW w:w="3252" w:type="dxa"/>
            <w:tcBorders>
              <w:top w:val="nil"/>
              <w:left w:val="nil"/>
              <w:bottom w:val="single" w:sz="8" w:space="0" w:color="auto"/>
              <w:right w:val="single" w:sz="8" w:space="0" w:color="auto"/>
            </w:tcBorders>
            <w:shd w:val="clear" w:color="auto" w:fill="auto"/>
            <w:vAlign w:val="center"/>
          </w:tcPr>
          <w:p w14:paraId="46C48F46" w14:textId="77777777" w:rsidR="003E79F2" w:rsidRPr="003E79F2" w:rsidRDefault="003E79F2" w:rsidP="003E79F2">
            <w:pPr>
              <w:jc w:val="center"/>
              <w:rPr>
                <w:color w:val="000000"/>
                <w:sz w:val="23"/>
                <w:szCs w:val="23"/>
              </w:rPr>
            </w:pPr>
            <w:r w:rsidRPr="003E79F2">
              <w:rPr>
                <w:color w:val="000000"/>
                <w:sz w:val="23"/>
                <w:szCs w:val="23"/>
              </w:rPr>
              <w:t> </w:t>
            </w:r>
          </w:p>
        </w:tc>
      </w:tr>
      <w:tr w:rsidR="003E79F2" w:rsidRPr="003E79F2" w14:paraId="40BCD8BB" w14:textId="77777777" w:rsidTr="003E79F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46F31B4B" w14:textId="77777777" w:rsidR="003E79F2" w:rsidRPr="003E79F2" w:rsidRDefault="003E79F2" w:rsidP="003E79F2">
            <w:pPr>
              <w:jc w:val="center"/>
              <w:rPr>
                <w:sz w:val="23"/>
                <w:szCs w:val="23"/>
              </w:rPr>
            </w:pPr>
            <w:r w:rsidRPr="003E79F2">
              <w:rPr>
                <w:color w:val="000000"/>
                <w:sz w:val="23"/>
                <w:szCs w:val="23"/>
              </w:rPr>
              <w:t>2018</w:t>
            </w:r>
          </w:p>
        </w:tc>
        <w:tc>
          <w:tcPr>
            <w:tcW w:w="3864" w:type="dxa"/>
            <w:tcBorders>
              <w:top w:val="nil"/>
              <w:left w:val="nil"/>
              <w:bottom w:val="single" w:sz="8" w:space="0" w:color="auto"/>
              <w:right w:val="single" w:sz="8" w:space="0" w:color="auto"/>
            </w:tcBorders>
            <w:shd w:val="clear" w:color="auto" w:fill="auto"/>
            <w:noWrap/>
            <w:vAlign w:val="center"/>
          </w:tcPr>
          <w:p w14:paraId="776ADC31" w14:textId="77777777" w:rsidR="003E79F2" w:rsidRPr="003E79F2" w:rsidRDefault="003E79F2" w:rsidP="003E79F2">
            <w:pPr>
              <w:jc w:val="center"/>
              <w:rPr>
                <w:color w:val="000000"/>
                <w:sz w:val="23"/>
                <w:szCs w:val="23"/>
              </w:rPr>
            </w:pPr>
            <w:r w:rsidRPr="003E79F2">
              <w:rPr>
                <w:color w:val="000000"/>
                <w:sz w:val="23"/>
                <w:szCs w:val="23"/>
              </w:rPr>
              <w:t>54 093,307</w:t>
            </w:r>
          </w:p>
        </w:tc>
        <w:tc>
          <w:tcPr>
            <w:tcW w:w="3252" w:type="dxa"/>
            <w:tcBorders>
              <w:top w:val="nil"/>
              <w:left w:val="nil"/>
              <w:bottom w:val="single" w:sz="8" w:space="0" w:color="auto"/>
              <w:right w:val="single" w:sz="8" w:space="0" w:color="auto"/>
            </w:tcBorders>
            <w:shd w:val="clear" w:color="auto" w:fill="auto"/>
            <w:vAlign w:val="center"/>
          </w:tcPr>
          <w:p w14:paraId="598E3CBC" w14:textId="77777777" w:rsidR="003E79F2" w:rsidRPr="003E79F2" w:rsidRDefault="003E79F2" w:rsidP="003E79F2">
            <w:pPr>
              <w:jc w:val="center"/>
              <w:rPr>
                <w:color w:val="000000"/>
                <w:sz w:val="23"/>
                <w:szCs w:val="23"/>
              </w:rPr>
            </w:pPr>
            <w:r w:rsidRPr="003E79F2">
              <w:rPr>
                <w:color w:val="000000"/>
                <w:sz w:val="23"/>
                <w:szCs w:val="23"/>
              </w:rPr>
              <w:t>1,14</w:t>
            </w:r>
          </w:p>
        </w:tc>
      </w:tr>
      <w:tr w:rsidR="003E79F2" w:rsidRPr="003E79F2" w14:paraId="5831FABE" w14:textId="77777777" w:rsidTr="003E79F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27D34F02" w14:textId="77777777" w:rsidR="003E79F2" w:rsidRPr="003E79F2" w:rsidRDefault="003E79F2" w:rsidP="003E79F2">
            <w:pPr>
              <w:jc w:val="center"/>
              <w:rPr>
                <w:sz w:val="23"/>
                <w:szCs w:val="23"/>
              </w:rPr>
            </w:pPr>
            <w:r w:rsidRPr="003E79F2">
              <w:rPr>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708AC7BB" w14:textId="77777777" w:rsidR="003E79F2" w:rsidRPr="003E79F2" w:rsidRDefault="003E79F2" w:rsidP="003E79F2">
            <w:pPr>
              <w:jc w:val="center"/>
              <w:rPr>
                <w:color w:val="000000"/>
                <w:sz w:val="23"/>
                <w:szCs w:val="23"/>
              </w:rPr>
            </w:pPr>
            <w:r w:rsidRPr="003E79F2">
              <w:rPr>
                <w:color w:val="000000"/>
                <w:sz w:val="23"/>
                <w:szCs w:val="23"/>
              </w:rPr>
              <w:t>49 515,64</w:t>
            </w:r>
          </w:p>
        </w:tc>
        <w:tc>
          <w:tcPr>
            <w:tcW w:w="3252" w:type="dxa"/>
            <w:tcBorders>
              <w:top w:val="nil"/>
              <w:left w:val="nil"/>
              <w:bottom w:val="single" w:sz="8" w:space="0" w:color="auto"/>
              <w:right w:val="single" w:sz="8" w:space="0" w:color="auto"/>
            </w:tcBorders>
            <w:shd w:val="clear" w:color="auto" w:fill="auto"/>
            <w:vAlign w:val="center"/>
          </w:tcPr>
          <w:p w14:paraId="171D4021" w14:textId="77777777" w:rsidR="003E79F2" w:rsidRPr="003E79F2" w:rsidRDefault="003E79F2" w:rsidP="003E79F2">
            <w:pPr>
              <w:jc w:val="center"/>
              <w:rPr>
                <w:color w:val="000000"/>
                <w:sz w:val="23"/>
                <w:szCs w:val="23"/>
              </w:rPr>
            </w:pPr>
            <w:r w:rsidRPr="003E79F2">
              <w:rPr>
                <w:color w:val="000000"/>
                <w:sz w:val="23"/>
                <w:szCs w:val="23"/>
              </w:rPr>
              <w:t>-8,46</w:t>
            </w:r>
          </w:p>
        </w:tc>
      </w:tr>
      <w:tr w:rsidR="003E79F2" w:rsidRPr="003E79F2" w14:paraId="213272A6" w14:textId="77777777" w:rsidTr="003E79F2">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106D332D" w14:textId="77777777" w:rsidR="003E79F2" w:rsidRPr="003E79F2" w:rsidRDefault="003E79F2" w:rsidP="003E79F2">
            <w:pPr>
              <w:jc w:val="center"/>
              <w:rPr>
                <w:sz w:val="23"/>
                <w:szCs w:val="23"/>
              </w:rPr>
            </w:pPr>
            <w:r w:rsidRPr="003E79F2">
              <w:rPr>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48510B41" w14:textId="77777777" w:rsidR="003E79F2" w:rsidRPr="003E79F2" w:rsidRDefault="003E79F2" w:rsidP="003E79F2">
            <w:pPr>
              <w:jc w:val="center"/>
              <w:rPr>
                <w:color w:val="000000"/>
                <w:sz w:val="23"/>
                <w:szCs w:val="23"/>
              </w:rPr>
            </w:pPr>
            <w:r w:rsidRPr="003E79F2">
              <w:rPr>
                <w:color w:val="000000"/>
                <w:sz w:val="23"/>
                <w:szCs w:val="23"/>
              </w:rPr>
              <w:t>47 702,59</w:t>
            </w:r>
          </w:p>
        </w:tc>
        <w:tc>
          <w:tcPr>
            <w:tcW w:w="3252" w:type="dxa"/>
            <w:tcBorders>
              <w:top w:val="nil"/>
              <w:left w:val="nil"/>
              <w:bottom w:val="single" w:sz="8" w:space="0" w:color="auto"/>
              <w:right w:val="single" w:sz="8" w:space="0" w:color="auto"/>
            </w:tcBorders>
            <w:shd w:val="clear" w:color="auto" w:fill="auto"/>
            <w:vAlign w:val="center"/>
          </w:tcPr>
          <w:p w14:paraId="6829A882" w14:textId="77777777" w:rsidR="003E79F2" w:rsidRPr="003E79F2" w:rsidRDefault="003E79F2" w:rsidP="003E79F2">
            <w:pPr>
              <w:jc w:val="center"/>
              <w:rPr>
                <w:color w:val="000000"/>
                <w:sz w:val="23"/>
                <w:szCs w:val="23"/>
              </w:rPr>
            </w:pPr>
            <w:r w:rsidRPr="003E79F2">
              <w:rPr>
                <w:color w:val="000000"/>
                <w:sz w:val="23"/>
                <w:szCs w:val="23"/>
              </w:rPr>
              <w:t>-3,66 в среднем</w:t>
            </w:r>
          </w:p>
        </w:tc>
      </w:tr>
    </w:tbl>
    <w:p w14:paraId="2765019B" w14:textId="77777777" w:rsidR="003E79F2" w:rsidRPr="003E79F2" w:rsidRDefault="003E79F2" w:rsidP="003E79F2">
      <w:pPr>
        <w:ind w:firstLine="720"/>
        <w:jc w:val="right"/>
        <w:rPr>
          <w:sz w:val="28"/>
          <w:szCs w:val="28"/>
        </w:rPr>
      </w:pPr>
    </w:p>
    <w:p w14:paraId="68FB4CBB" w14:textId="77777777" w:rsidR="003E79F2" w:rsidRPr="003E79F2" w:rsidRDefault="003E79F2" w:rsidP="003E79F2">
      <w:pPr>
        <w:ind w:firstLine="720"/>
        <w:jc w:val="right"/>
        <w:rPr>
          <w:sz w:val="28"/>
          <w:szCs w:val="28"/>
        </w:rPr>
      </w:pPr>
      <w:r w:rsidRPr="003E79F2">
        <w:rPr>
          <w:sz w:val="28"/>
          <w:szCs w:val="28"/>
        </w:rPr>
        <w:t>Таблица 5</w:t>
      </w:r>
    </w:p>
    <w:p w14:paraId="0BBB8F55" w14:textId="77777777" w:rsidR="003E79F2" w:rsidRPr="003E79F2" w:rsidRDefault="003E79F2" w:rsidP="003E79F2">
      <w:pPr>
        <w:jc w:val="center"/>
        <w:rPr>
          <w:snapToGrid w:val="0"/>
          <w:sz w:val="28"/>
          <w:szCs w:val="28"/>
        </w:rPr>
      </w:pPr>
      <w:r w:rsidRPr="003E79F2">
        <w:rPr>
          <w:snapToGrid w:val="0"/>
          <w:sz w:val="28"/>
          <w:szCs w:val="28"/>
        </w:rPr>
        <w:t>Расчёт динамики изменения полезного отпуска тепловой энергии по бюджетным потребителям ООО «ТЭП» (Крапивинский муниципальный округ)</w:t>
      </w:r>
    </w:p>
    <w:p w14:paraId="35766AD9" w14:textId="77777777" w:rsidR="003E79F2" w:rsidRPr="003E79F2" w:rsidRDefault="003E79F2" w:rsidP="003E79F2">
      <w:pPr>
        <w:jc w:val="center"/>
        <w:rPr>
          <w:szCs w:val="20"/>
        </w:rPr>
      </w:pPr>
    </w:p>
    <w:tbl>
      <w:tblPr>
        <w:tblW w:w="9238" w:type="dxa"/>
        <w:tblInd w:w="113" w:type="dxa"/>
        <w:tblLook w:val="04A0" w:firstRow="1" w:lastRow="0" w:firstColumn="1" w:lastColumn="0" w:noHBand="0" w:noVBand="1"/>
      </w:tblPr>
      <w:tblGrid>
        <w:gridCol w:w="2122"/>
        <w:gridCol w:w="3864"/>
        <w:gridCol w:w="3252"/>
      </w:tblGrid>
      <w:tr w:rsidR="003E79F2" w:rsidRPr="003E79F2" w14:paraId="1FA929E5" w14:textId="77777777" w:rsidTr="003E79F2">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DDECD" w14:textId="77777777" w:rsidR="003E79F2" w:rsidRPr="003E79F2" w:rsidRDefault="003E79F2" w:rsidP="003E79F2">
            <w:pPr>
              <w:jc w:val="center"/>
              <w:rPr>
                <w:sz w:val="23"/>
                <w:szCs w:val="23"/>
              </w:rPr>
            </w:pPr>
            <w:r w:rsidRPr="003E79F2">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32891B64" w14:textId="77777777" w:rsidR="003E79F2" w:rsidRPr="003E79F2" w:rsidRDefault="003E79F2" w:rsidP="003E79F2">
            <w:pPr>
              <w:jc w:val="center"/>
              <w:rPr>
                <w:sz w:val="23"/>
                <w:szCs w:val="23"/>
              </w:rPr>
            </w:pPr>
            <w:r w:rsidRPr="003E79F2">
              <w:rPr>
                <w:sz w:val="23"/>
                <w:szCs w:val="23"/>
              </w:rPr>
              <w:t>Полезный отпуск по категории потребителей «Бюджет», Гкал</w:t>
            </w:r>
          </w:p>
        </w:tc>
        <w:tc>
          <w:tcPr>
            <w:tcW w:w="3252" w:type="dxa"/>
            <w:tcBorders>
              <w:top w:val="single" w:sz="4" w:space="0" w:color="auto"/>
              <w:left w:val="nil"/>
              <w:bottom w:val="single" w:sz="4" w:space="0" w:color="auto"/>
              <w:right w:val="single" w:sz="4" w:space="0" w:color="auto"/>
            </w:tcBorders>
            <w:vAlign w:val="center"/>
          </w:tcPr>
          <w:p w14:paraId="50EC98A7" w14:textId="77777777" w:rsidR="003E79F2" w:rsidRPr="003E79F2" w:rsidRDefault="003E79F2" w:rsidP="003E79F2">
            <w:pPr>
              <w:jc w:val="center"/>
              <w:rPr>
                <w:sz w:val="23"/>
                <w:szCs w:val="23"/>
              </w:rPr>
            </w:pPr>
            <w:r w:rsidRPr="003E79F2">
              <w:rPr>
                <w:sz w:val="23"/>
                <w:szCs w:val="23"/>
              </w:rPr>
              <w:t>Динамика изменения, %</w:t>
            </w:r>
          </w:p>
        </w:tc>
      </w:tr>
      <w:tr w:rsidR="003E79F2" w:rsidRPr="003E79F2" w14:paraId="0540CC71" w14:textId="77777777" w:rsidTr="003E79F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37B8E6E5" w14:textId="77777777" w:rsidR="003E79F2" w:rsidRPr="003E79F2" w:rsidRDefault="003E79F2" w:rsidP="003E79F2">
            <w:pPr>
              <w:jc w:val="center"/>
              <w:rPr>
                <w:sz w:val="23"/>
                <w:szCs w:val="23"/>
              </w:rPr>
            </w:pPr>
            <w:r w:rsidRPr="003E79F2">
              <w:rPr>
                <w:color w:val="000000"/>
                <w:sz w:val="23"/>
                <w:szCs w:val="23"/>
              </w:rPr>
              <w:t>2017</w:t>
            </w:r>
          </w:p>
        </w:tc>
        <w:tc>
          <w:tcPr>
            <w:tcW w:w="3864" w:type="dxa"/>
            <w:tcBorders>
              <w:top w:val="nil"/>
              <w:left w:val="nil"/>
              <w:bottom w:val="single" w:sz="8" w:space="0" w:color="auto"/>
              <w:right w:val="single" w:sz="8" w:space="0" w:color="auto"/>
            </w:tcBorders>
            <w:shd w:val="clear" w:color="auto" w:fill="auto"/>
            <w:noWrap/>
            <w:vAlign w:val="center"/>
          </w:tcPr>
          <w:p w14:paraId="4B7EBB94" w14:textId="77777777" w:rsidR="003E79F2" w:rsidRPr="003E79F2" w:rsidRDefault="003E79F2" w:rsidP="003E79F2">
            <w:pPr>
              <w:jc w:val="center"/>
              <w:rPr>
                <w:color w:val="000000"/>
                <w:sz w:val="23"/>
                <w:szCs w:val="23"/>
              </w:rPr>
            </w:pPr>
            <w:r w:rsidRPr="003E79F2">
              <w:rPr>
                <w:color w:val="000000"/>
                <w:sz w:val="23"/>
                <w:szCs w:val="23"/>
              </w:rPr>
              <w:t>36 987,406</w:t>
            </w:r>
          </w:p>
        </w:tc>
        <w:tc>
          <w:tcPr>
            <w:tcW w:w="3252" w:type="dxa"/>
            <w:tcBorders>
              <w:top w:val="nil"/>
              <w:left w:val="nil"/>
              <w:bottom w:val="single" w:sz="8" w:space="0" w:color="auto"/>
              <w:right w:val="single" w:sz="8" w:space="0" w:color="auto"/>
            </w:tcBorders>
            <w:shd w:val="clear" w:color="auto" w:fill="auto"/>
            <w:vAlign w:val="center"/>
          </w:tcPr>
          <w:p w14:paraId="57EEF52E" w14:textId="77777777" w:rsidR="003E79F2" w:rsidRPr="003E79F2" w:rsidRDefault="003E79F2" w:rsidP="003E79F2">
            <w:pPr>
              <w:jc w:val="center"/>
              <w:rPr>
                <w:color w:val="000000"/>
                <w:sz w:val="23"/>
                <w:szCs w:val="23"/>
              </w:rPr>
            </w:pPr>
            <w:r w:rsidRPr="003E79F2">
              <w:rPr>
                <w:color w:val="000000"/>
                <w:sz w:val="23"/>
                <w:szCs w:val="23"/>
              </w:rPr>
              <w:t> </w:t>
            </w:r>
          </w:p>
        </w:tc>
      </w:tr>
      <w:tr w:rsidR="003E79F2" w:rsidRPr="003E79F2" w14:paraId="5B731F47" w14:textId="77777777" w:rsidTr="003E79F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21EFBFA7" w14:textId="77777777" w:rsidR="003E79F2" w:rsidRPr="003E79F2" w:rsidRDefault="003E79F2" w:rsidP="003E79F2">
            <w:pPr>
              <w:jc w:val="center"/>
              <w:rPr>
                <w:sz w:val="23"/>
                <w:szCs w:val="23"/>
              </w:rPr>
            </w:pPr>
            <w:r w:rsidRPr="003E79F2">
              <w:rPr>
                <w:color w:val="000000"/>
                <w:sz w:val="23"/>
                <w:szCs w:val="23"/>
              </w:rPr>
              <w:t>2018</w:t>
            </w:r>
          </w:p>
        </w:tc>
        <w:tc>
          <w:tcPr>
            <w:tcW w:w="3864" w:type="dxa"/>
            <w:tcBorders>
              <w:top w:val="nil"/>
              <w:left w:val="nil"/>
              <w:bottom w:val="single" w:sz="8" w:space="0" w:color="auto"/>
              <w:right w:val="single" w:sz="8" w:space="0" w:color="auto"/>
            </w:tcBorders>
            <w:shd w:val="clear" w:color="auto" w:fill="auto"/>
            <w:noWrap/>
            <w:vAlign w:val="center"/>
          </w:tcPr>
          <w:p w14:paraId="059830C7" w14:textId="77777777" w:rsidR="003E79F2" w:rsidRPr="003E79F2" w:rsidRDefault="003E79F2" w:rsidP="003E79F2">
            <w:pPr>
              <w:jc w:val="center"/>
              <w:rPr>
                <w:color w:val="000000"/>
                <w:sz w:val="23"/>
                <w:szCs w:val="23"/>
              </w:rPr>
            </w:pPr>
            <w:r w:rsidRPr="003E79F2">
              <w:rPr>
                <w:color w:val="000000"/>
                <w:sz w:val="23"/>
                <w:szCs w:val="23"/>
              </w:rPr>
              <w:t>38 196,248</w:t>
            </w:r>
          </w:p>
        </w:tc>
        <w:tc>
          <w:tcPr>
            <w:tcW w:w="3252" w:type="dxa"/>
            <w:tcBorders>
              <w:top w:val="nil"/>
              <w:left w:val="nil"/>
              <w:bottom w:val="single" w:sz="8" w:space="0" w:color="auto"/>
              <w:right w:val="single" w:sz="8" w:space="0" w:color="auto"/>
            </w:tcBorders>
            <w:shd w:val="clear" w:color="auto" w:fill="auto"/>
            <w:vAlign w:val="center"/>
          </w:tcPr>
          <w:p w14:paraId="3A94043B" w14:textId="77777777" w:rsidR="003E79F2" w:rsidRPr="003E79F2" w:rsidRDefault="003E79F2" w:rsidP="003E79F2">
            <w:pPr>
              <w:jc w:val="center"/>
              <w:rPr>
                <w:color w:val="000000"/>
                <w:sz w:val="23"/>
                <w:szCs w:val="23"/>
              </w:rPr>
            </w:pPr>
            <w:r w:rsidRPr="003E79F2">
              <w:rPr>
                <w:color w:val="000000"/>
                <w:sz w:val="23"/>
                <w:szCs w:val="23"/>
              </w:rPr>
              <w:t>3,27</w:t>
            </w:r>
          </w:p>
        </w:tc>
      </w:tr>
      <w:tr w:rsidR="003E79F2" w:rsidRPr="003E79F2" w14:paraId="66D19953" w14:textId="77777777" w:rsidTr="003E79F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6A83CA72" w14:textId="77777777" w:rsidR="003E79F2" w:rsidRPr="003E79F2" w:rsidRDefault="003E79F2" w:rsidP="003E79F2">
            <w:pPr>
              <w:jc w:val="center"/>
              <w:rPr>
                <w:sz w:val="23"/>
                <w:szCs w:val="23"/>
              </w:rPr>
            </w:pPr>
            <w:r w:rsidRPr="003E79F2">
              <w:rPr>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5CFA6795" w14:textId="77777777" w:rsidR="003E79F2" w:rsidRPr="003E79F2" w:rsidRDefault="003E79F2" w:rsidP="003E79F2">
            <w:pPr>
              <w:jc w:val="center"/>
              <w:rPr>
                <w:color w:val="000000"/>
                <w:sz w:val="23"/>
                <w:szCs w:val="23"/>
              </w:rPr>
            </w:pPr>
            <w:r w:rsidRPr="003E79F2">
              <w:rPr>
                <w:color w:val="000000"/>
                <w:sz w:val="23"/>
                <w:szCs w:val="23"/>
              </w:rPr>
              <w:t>37 139,14</w:t>
            </w:r>
          </w:p>
        </w:tc>
        <w:tc>
          <w:tcPr>
            <w:tcW w:w="3252" w:type="dxa"/>
            <w:tcBorders>
              <w:top w:val="nil"/>
              <w:left w:val="nil"/>
              <w:bottom w:val="single" w:sz="8" w:space="0" w:color="auto"/>
              <w:right w:val="single" w:sz="8" w:space="0" w:color="auto"/>
            </w:tcBorders>
            <w:shd w:val="clear" w:color="auto" w:fill="auto"/>
            <w:vAlign w:val="center"/>
          </w:tcPr>
          <w:p w14:paraId="0D6495C0" w14:textId="77777777" w:rsidR="003E79F2" w:rsidRPr="003E79F2" w:rsidRDefault="003E79F2" w:rsidP="003E79F2">
            <w:pPr>
              <w:jc w:val="center"/>
              <w:rPr>
                <w:color w:val="000000"/>
                <w:sz w:val="23"/>
                <w:szCs w:val="23"/>
              </w:rPr>
            </w:pPr>
            <w:r w:rsidRPr="003E79F2">
              <w:rPr>
                <w:color w:val="000000"/>
                <w:sz w:val="23"/>
                <w:szCs w:val="23"/>
              </w:rPr>
              <w:t>-2,77</w:t>
            </w:r>
          </w:p>
        </w:tc>
      </w:tr>
      <w:tr w:rsidR="003E79F2" w:rsidRPr="003E79F2" w14:paraId="6B36759E" w14:textId="77777777" w:rsidTr="003E79F2">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11F3F64C" w14:textId="77777777" w:rsidR="003E79F2" w:rsidRPr="003E79F2" w:rsidRDefault="003E79F2" w:rsidP="003E79F2">
            <w:pPr>
              <w:jc w:val="center"/>
              <w:rPr>
                <w:sz w:val="23"/>
                <w:szCs w:val="23"/>
              </w:rPr>
            </w:pPr>
            <w:r w:rsidRPr="003E79F2">
              <w:rPr>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573C7FB9" w14:textId="77777777" w:rsidR="003E79F2" w:rsidRPr="003E79F2" w:rsidRDefault="003E79F2" w:rsidP="003E79F2">
            <w:pPr>
              <w:jc w:val="center"/>
              <w:rPr>
                <w:color w:val="000000"/>
                <w:sz w:val="23"/>
                <w:szCs w:val="23"/>
              </w:rPr>
            </w:pPr>
            <w:r w:rsidRPr="003E79F2">
              <w:rPr>
                <w:color w:val="000000"/>
                <w:sz w:val="23"/>
                <w:szCs w:val="23"/>
              </w:rPr>
              <w:t>37 232,11</w:t>
            </w:r>
          </w:p>
        </w:tc>
        <w:tc>
          <w:tcPr>
            <w:tcW w:w="3252" w:type="dxa"/>
            <w:tcBorders>
              <w:top w:val="nil"/>
              <w:left w:val="nil"/>
              <w:bottom w:val="single" w:sz="8" w:space="0" w:color="auto"/>
              <w:right w:val="single" w:sz="8" w:space="0" w:color="auto"/>
            </w:tcBorders>
            <w:shd w:val="clear" w:color="auto" w:fill="auto"/>
            <w:vAlign w:val="center"/>
          </w:tcPr>
          <w:p w14:paraId="46FCCC4D" w14:textId="77777777" w:rsidR="003E79F2" w:rsidRPr="003E79F2" w:rsidRDefault="003E79F2" w:rsidP="003E79F2">
            <w:pPr>
              <w:jc w:val="center"/>
              <w:rPr>
                <w:color w:val="000000"/>
                <w:sz w:val="23"/>
                <w:szCs w:val="23"/>
              </w:rPr>
            </w:pPr>
            <w:r w:rsidRPr="003E79F2">
              <w:rPr>
                <w:color w:val="000000"/>
                <w:sz w:val="23"/>
                <w:szCs w:val="23"/>
              </w:rPr>
              <w:t>0,25 в среднем</w:t>
            </w:r>
          </w:p>
        </w:tc>
      </w:tr>
    </w:tbl>
    <w:p w14:paraId="234B31D3" w14:textId="77777777" w:rsidR="003E79F2" w:rsidRPr="003E79F2" w:rsidRDefault="003E79F2" w:rsidP="003E79F2">
      <w:pPr>
        <w:widowControl w:val="0"/>
        <w:ind w:firstLine="720"/>
        <w:jc w:val="both"/>
        <w:rPr>
          <w:snapToGrid w:val="0"/>
          <w:color w:val="000000"/>
          <w:sz w:val="28"/>
          <w:szCs w:val="28"/>
        </w:rPr>
      </w:pPr>
    </w:p>
    <w:p w14:paraId="16C33635" w14:textId="77777777" w:rsidR="003E79F2" w:rsidRPr="003E79F2" w:rsidRDefault="003E79F2" w:rsidP="003E79F2">
      <w:pPr>
        <w:ind w:firstLine="720"/>
        <w:jc w:val="right"/>
        <w:rPr>
          <w:sz w:val="28"/>
          <w:szCs w:val="28"/>
        </w:rPr>
      </w:pPr>
      <w:r w:rsidRPr="003E79F2">
        <w:rPr>
          <w:sz w:val="28"/>
          <w:szCs w:val="28"/>
        </w:rPr>
        <w:t>Таблица 6</w:t>
      </w:r>
    </w:p>
    <w:bookmarkEnd w:id="173"/>
    <w:p w14:paraId="5A035ED4" w14:textId="77777777" w:rsidR="003E79F2" w:rsidRPr="003E79F2" w:rsidRDefault="003E79F2" w:rsidP="003E79F2">
      <w:pPr>
        <w:ind w:firstLine="720"/>
        <w:jc w:val="center"/>
        <w:rPr>
          <w:snapToGrid w:val="0"/>
          <w:sz w:val="28"/>
          <w:szCs w:val="28"/>
        </w:rPr>
      </w:pPr>
      <w:r w:rsidRPr="003E79F2">
        <w:rPr>
          <w:snapToGrid w:val="0"/>
          <w:sz w:val="28"/>
          <w:szCs w:val="28"/>
        </w:rPr>
        <w:t>Расчёт динамики изменения полезного отпуска тепловой энергии по прочим потребителям ООО «ТЭП» (</w:t>
      </w:r>
      <w:r w:rsidRPr="003E79F2">
        <w:rPr>
          <w:snapToGrid w:val="0"/>
          <w:color w:val="000000"/>
          <w:sz w:val="28"/>
          <w:szCs w:val="28"/>
        </w:rPr>
        <w:t>Крапивинский муниципальный округ)</w:t>
      </w:r>
    </w:p>
    <w:p w14:paraId="4E59C11C" w14:textId="77777777" w:rsidR="003E79F2" w:rsidRPr="003E79F2" w:rsidRDefault="003E79F2" w:rsidP="003E79F2">
      <w:pPr>
        <w:jc w:val="center"/>
        <w:rPr>
          <w:szCs w:val="20"/>
        </w:rPr>
      </w:pPr>
    </w:p>
    <w:tbl>
      <w:tblPr>
        <w:tblW w:w="9238" w:type="dxa"/>
        <w:tblInd w:w="113" w:type="dxa"/>
        <w:tblLook w:val="04A0" w:firstRow="1" w:lastRow="0" w:firstColumn="1" w:lastColumn="0" w:noHBand="0" w:noVBand="1"/>
      </w:tblPr>
      <w:tblGrid>
        <w:gridCol w:w="2122"/>
        <w:gridCol w:w="3864"/>
        <w:gridCol w:w="3252"/>
      </w:tblGrid>
      <w:tr w:rsidR="003E79F2" w:rsidRPr="003E79F2" w14:paraId="7B48120A" w14:textId="77777777" w:rsidTr="003E79F2">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21DB2" w14:textId="77777777" w:rsidR="003E79F2" w:rsidRPr="003E79F2" w:rsidRDefault="003E79F2" w:rsidP="003E79F2">
            <w:pPr>
              <w:jc w:val="center"/>
              <w:rPr>
                <w:sz w:val="23"/>
                <w:szCs w:val="23"/>
              </w:rPr>
            </w:pPr>
            <w:r w:rsidRPr="003E79F2">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3D4A1D4A" w14:textId="77777777" w:rsidR="003E79F2" w:rsidRPr="003E79F2" w:rsidRDefault="003E79F2" w:rsidP="003E79F2">
            <w:pPr>
              <w:jc w:val="center"/>
              <w:rPr>
                <w:sz w:val="23"/>
                <w:szCs w:val="23"/>
              </w:rPr>
            </w:pPr>
            <w:r w:rsidRPr="003E79F2">
              <w:rPr>
                <w:sz w:val="23"/>
                <w:szCs w:val="23"/>
              </w:rPr>
              <w:t>Полезный отпуск по категории потребителей «Прочие», Гкал</w:t>
            </w:r>
          </w:p>
        </w:tc>
        <w:tc>
          <w:tcPr>
            <w:tcW w:w="3252" w:type="dxa"/>
            <w:tcBorders>
              <w:top w:val="single" w:sz="4" w:space="0" w:color="auto"/>
              <w:left w:val="nil"/>
              <w:bottom w:val="single" w:sz="4" w:space="0" w:color="auto"/>
              <w:right w:val="single" w:sz="4" w:space="0" w:color="auto"/>
            </w:tcBorders>
            <w:vAlign w:val="center"/>
          </w:tcPr>
          <w:p w14:paraId="5F5281BD" w14:textId="77777777" w:rsidR="003E79F2" w:rsidRPr="003E79F2" w:rsidRDefault="003E79F2" w:rsidP="003E79F2">
            <w:pPr>
              <w:jc w:val="center"/>
              <w:rPr>
                <w:sz w:val="23"/>
                <w:szCs w:val="23"/>
              </w:rPr>
            </w:pPr>
            <w:r w:rsidRPr="003E79F2">
              <w:rPr>
                <w:sz w:val="23"/>
                <w:szCs w:val="23"/>
              </w:rPr>
              <w:t>Динамика изменения, %</w:t>
            </w:r>
          </w:p>
        </w:tc>
      </w:tr>
      <w:tr w:rsidR="003E79F2" w:rsidRPr="003E79F2" w14:paraId="25967845" w14:textId="77777777" w:rsidTr="003E79F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16E8F66E" w14:textId="77777777" w:rsidR="003E79F2" w:rsidRPr="003E79F2" w:rsidRDefault="003E79F2" w:rsidP="003E79F2">
            <w:pPr>
              <w:jc w:val="center"/>
              <w:rPr>
                <w:sz w:val="23"/>
                <w:szCs w:val="23"/>
              </w:rPr>
            </w:pPr>
            <w:r w:rsidRPr="003E79F2">
              <w:rPr>
                <w:color w:val="000000"/>
                <w:sz w:val="23"/>
                <w:szCs w:val="23"/>
              </w:rPr>
              <w:t>2017</w:t>
            </w:r>
          </w:p>
        </w:tc>
        <w:tc>
          <w:tcPr>
            <w:tcW w:w="3864" w:type="dxa"/>
            <w:tcBorders>
              <w:top w:val="nil"/>
              <w:left w:val="nil"/>
              <w:bottom w:val="single" w:sz="8" w:space="0" w:color="auto"/>
              <w:right w:val="single" w:sz="8" w:space="0" w:color="auto"/>
            </w:tcBorders>
            <w:shd w:val="clear" w:color="auto" w:fill="auto"/>
            <w:noWrap/>
            <w:vAlign w:val="center"/>
          </w:tcPr>
          <w:p w14:paraId="0242A9EA" w14:textId="77777777" w:rsidR="003E79F2" w:rsidRPr="003E79F2" w:rsidRDefault="003E79F2" w:rsidP="003E79F2">
            <w:pPr>
              <w:jc w:val="center"/>
              <w:rPr>
                <w:color w:val="000000"/>
                <w:sz w:val="23"/>
                <w:szCs w:val="23"/>
              </w:rPr>
            </w:pPr>
            <w:r w:rsidRPr="003E79F2">
              <w:rPr>
                <w:color w:val="000000"/>
                <w:sz w:val="23"/>
                <w:szCs w:val="23"/>
              </w:rPr>
              <w:t>4 281,42</w:t>
            </w:r>
          </w:p>
        </w:tc>
        <w:tc>
          <w:tcPr>
            <w:tcW w:w="3252" w:type="dxa"/>
            <w:tcBorders>
              <w:top w:val="nil"/>
              <w:left w:val="nil"/>
              <w:bottom w:val="single" w:sz="8" w:space="0" w:color="auto"/>
              <w:right w:val="single" w:sz="8" w:space="0" w:color="auto"/>
            </w:tcBorders>
            <w:shd w:val="clear" w:color="auto" w:fill="auto"/>
            <w:vAlign w:val="center"/>
          </w:tcPr>
          <w:p w14:paraId="527D2237" w14:textId="77777777" w:rsidR="003E79F2" w:rsidRPr="003E79F2" w:rsidRDefault="003E79F2" w:rsidP="003E79F2">
            <w:pPr>
              <w:jc w:val="center"/>
              <w:rPr>
                <w:color w:val="000000"/>
                <w:sz w:val="23"/>
                <w:szCs w:val="23"/>
              </w:rPr>
            </w:pPr>
            <w:r w:rsidRPr="003E79F2">
              <w:rPr>
                <w:color w:val="000000"/>
                <w:sz w:val="23"/>
                <w:szCs w:val="23"/>
              </w:rPr>
              <w:t> </w:t>
            </w:r>
          </w:p>
        </w:tc>
      </w:tr>
      <w:tr w:rsidR="003E79F2" w:rsidRPr="003E79F2" w14:paraId="59BF4133" w14:textId="77777777" w:rsidTr="003E79F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1890A2D8" w14:textId="77777777" w:rsidR="003E79F2" w:rsidRPr="003E79F2" w:rsidRDefault="003E79F2" w:rsidP="003E79F2">
            <w:pPr>
              <w:jc w:val="center"/>
              <w:rPr>
                <w:sz w:val="23"/>
                <w:szCs w:val="23"/>
              </w:rPr>
            </w:pPr>
            <w:r w:rsidRPr="003E79F2">
              <w:rPr>
                <w:color w:val="000000"/>
                <w:sz w:val="23"/>
                <w:szCs w:val="23"/>
              </w:rPr>
              <w:t>2018</w:t>
            </w:r>
          </w:p>
        </w:tc>
        <w:tc>
          <w:tcPr>
            <w:tcW w:w="3864" w:type="dxa"/>
            <w:tcBorders>
              <w:top w:val="nil"/>
              <w:left w:val="nil"/>
              <w:bottom w:val="single" w:sz="8" w:space="0" w:color="auto"/>
              <w:right w:val="single" w:sz="8" w:space="0" w:color="auto"/>
            </w:tcBorders>
            <w:shd w:val="clear" w:color="auto" w:fill="auto"/>
            <w:noWrap/>
            <w:vAlign w:val="center"/>
          </w:tcPr>
          <w:p w14:paraId="7FC3FFA6" w14:textId="77777777" w:rsidR="003E79F2" w:rsidRPr="003E79F2" w:rsidRDefault="003E79F2" w:rsidP="003E79F2">
            <w:pPr>
              <w:jc w:val="center"/>
              <w:rPr>
                <w:color w:val="000000"/>
                <w:sz w:val="23"/>
                <w:szCs w:val="23"/>
              </w:rPr>
            </w:pPr>
            <w:r w:rsidRPr="003E79F2">
              <w:rPr>
                <w:color w:val="000000"/>
                <w:sz w:val="23"/>
                <w:szCs w:val="23"/>
              </w:rPr>
              <w:t>4 528,94</w:t>
            </w:r>
          </w:p>
        </w:tc>
        <w:tc>
          <w:tcPr>
            <w:tcW w:w="3252" w:type="dxa"/>
            <w:tcBorders>
              <w:top w:val="nil"/>
              <w:left w:val="nil"/>
              <w:bottom w:val="single" w:sz="8" w:space="0" w:color="auto"/>
              <w:right w:val="single" w:sz="8" w:space="0" w:color="auto"/>
            </w:tcBorders>
            <w:shd w:val="clear" w:color="auto" w:fill="auto"/>
            <w:vAlign w:val="center"/>
          </w:tcPr>
          <w:p w14:paraId="1D337293" w14:textId="77777777" w:rsidR="003E79F2" w:rsidRPr="003E79F2" w:rsidRDefault="003E79F2" w:rsidP="003E79F2">
            <w:pPr>
              <w:jc w:val="center"/>
              <w:rPr>
                <w:color w:val="000000"/>
                <w:sz w:val="23"/>
                <w:szCs w:val="23"/>
              </w:rPr>
            </w:pPr>
            <w:r w:rsidRPr="003E79F2">
              <w:rPr>
                <w:color w:val="000000"/>
                <w:sz w:val="23"/>
                <w:szCs w:val="23"/>
              </w:rPr>
              <w:t>5,78</w:t>
            </w:r>
          </w:p>
        </w:tc>
      </w:tr>
      <w:tr w:rsidR="003E79F2" w:rsidRPr="003E79F2" w14:paraId="3B55F2DF" w14:textId="77777777" w:rsidTr="003E79F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19352C87" w14:textId="77777777" w:rsidR="003E79F2" w:rsidRPr="003E79F2" w:rsidRDefault="003E79F2" w:rsidP="003E79F2">
            <w:pPr>
              <w:jc w:val="center"/>
              <w:rPr>
                <w:sz w:val="23"/>
                <w:szCs w:val="23"/>
              </w:rPr>
            </w:pPr>
            <w:r w:rsidRPr="003E79F2">
              <w:rPr>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27F9F935" w14:textId="77777777" w:rsidR="003E79F2" w:rsidRPr="003E79F2" w:rsidRDefault="003E79F2" w:rsidP="003E79F2">
            <w:pPr>
              <w:jc w:val="center"/>
              <w:rPr>
                <w:color w:val="000000"/>
                <w:sz w:val="23"/>
                <w:szCs w:val="23"/>
              </w:rPr>
            </w:pPr>
            <w:r w:rsidRPr="003E79F2">
              <w:rPr>
                <w:color w:val="000000"/>
                <w:sz w:val="23"/>
                <w:szCs w:val="23"/>
              </w:rPr>
              <w:t>4 145,55</w:t>
            </w:r>
          </w:p>
        </w:tc>
        <w:tc>
          <w:tcPr>
            <w:tcW w:w="3252" w:type="dxa"/>
            <w:tcBorders>
              <w:top w:val="nil"/>
              <w:left w:val="nil"/>
              <w:bottom w:val="single" w:sz="8" w:space="0" w:color="auto"/>
              <w:right w:val="single" w:sz="8" w:space="0" w:color="auto"/>
            </w:tcBorders>
            <w:shd w:val="clear" w:color="auto" w:fill="auto"/>
            <w:vAlign w:val="center"/>
          </w:tcPr>
          <w:p w14:paraId="3BDA28A4" w14:textId="77777777" w:rsidR="003E79F2" w:rsidRPr="003E79F2" w:rsidRDefault="003E79F2" w:rsidP="003E79F2">
            <w:pPr>
              <w:jc w:val="center"/>
              <w:rPr>
                <w:color w:val="000000"/>
                <w:sz w:val="23"/>
                <w:szCs w:val="23"/>
              </w:rPr>
            </w:pPr>
            <w:r w:rsidRPr="003E79F2">
              <w:rPr>
                <w:color w:val="000000"/>
                <w:sz w:val="23"/>
                <w:szCs w:val="23"/>
              </w:rPr>
              <w:t>-8,47</w:t>
            </w:r>
          </w:p>
        </w:tc>
      </w:tr>
      <w:tr w:rsidR="003E79F2" w:rsidRPr="003E79F2" w14:paraId="30C5FD74" w14:textId="77777777" w:rsidTr="003E79F2">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6B531FF0" w14:textId="77777777" w:rsidR="003E79F2" w:rsidRPr="003E79F2" w:rsidRDefault="003E79F2" w:rsidP="003E79F2">
            <w:pPr>
              <w:jc w:val="center"/>
              <w:rPr>
                <w:sz w:val="23"/>
                <w:szCs w:val="23"/>
              </w:rPr>
            </w:pPr>
            <w:r w:rsidRPr="003E79F2">
              <w:rPr>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6EFD2C9A" w14:textId="77777777" w:rsidR="003E79F2" w:rsidRPr="003E79F2" w:rsidRDefault="003E79F2" w:rsidP="003E79F2">
            <w:pPr>
              <w:jc w:val="center"/>
              <w:rPr>
                <w:color w:val="000000"/>
                <w:sz w:val="23"/>
                <w:szCs w:val="23"/>
              </w:rPr>
            </w:pPr>
            <w:r w:rsidRPr="003E79F2">
              <w:rPr>
                <w:color w:val="000000"/>
                <w:sz w:val="23"/>
                <w:szCs w:val="23"/>
              </w:rPr>
              <w:t>4 089,91</w:t>
            </w:r>
          </w:p>
        </w:tc>
        <w:tc>
          <w:tcPr>
            <w:tcW w:w="3252" w:type="dxa"/>
            <w:tcBorders>
              <w:top w:val="nil"/>
              <w:left w:val="nil"/>
              <w:bottom w:val="single" w:sz="8" w:space="0" w:color="auto"/>
              <w:right w:val="single" w:sz="8" w:space="0" w:color="auto"/>
            </w:tcBorders>
            <w:shd w:val="clear" w:color="auto" w:fill="auto"/>
            <w:vAlign w:val="center"/>
          </w:tcPr>
          <w:p w14:paraId="01A4F7E0" w14:textId="77777777" w:rsidR="003E79F2" w:rsidRPr="003E79F2" w:rsidRDefault="003E79F2" w:rsidP="003E79F2">
            <w:pPr>
              <w:jc w:val="center"/>
              <w:rPr>
                <w:color w:val="000000"/>
                <w:sz w:val="23"/>
                <w:szCs w:val="23"/>
              </w:rPr>
            </w:pPr>
            <w:r w:rsidRPr="003E79F2">
              <w:rPr>
                <w:color w:val="000000"/>
                <w:sz w:val="23"/>
                <w:szCs w:val="23"/>
              </w:rPr>
              <w:t>-1,34 в среднем</w:t>
            </w:r>
          </w:p>
        </w:tc>
      </w:tr>
    </w:tbl>
    <w:p w14:paraId="36992402" w14:textId="77777777" w:rsidR="003E79F2" w:rsidRPr="003E79F2" w:rsidRDefault="003E79F2" w:rsidP="003E79F2">
      <w:pPr>
        <w:widowControl w:val="0"/>
        <w:ind w:firstLine="720"/>
        <w:jc w:val="both"/>
        <w:rPr>
          <w:snapToGrid w:val="0"/>
          <w:color w:val="000000"/>
          <w:sz w:val="28"/>
          <w:szCs w:val="28"/>
        </w:rPr>
      </w:pPr>
    </w:p>
    <w:p w14:paraId="2C07300A" w14:textId="77777777" w:rsidR="003E79F2" w:rsidRPr="003E79F2" w:rsidRDefault="003E79F2" w:rsidP="003E79F2">
      <w:pPr>
        <w:ind w:firstLine="720"/>
        <w:jc w:val="right"/>
        <w:rPr>
          <w:sz w:val="28"/>
          <w:szCs w:val="28"/>
        </w:rPr>
      </w:pPr>
    </w:p>
    <w:p w14:paraId="2ACAC08F" w14:textId="77777777" w:rsidR="003E79F2" w:rsidRPr="003E79F2" w:rsidRDefault="003E79F2" w:rsidP="003E79F2">
      <w:pPr>
        <w:ind w:firstLine="720"/>
        <w:jc w:val="right"/>
        <w:rPr>
          <w:sz w:val="28"/>
          <w:szCs w:val="28"/>
        </w:rPr>
      </w:pPr>
    </w:p>
    <w:p w14:paraId="3F49E805" w14:textId="77777777" w:rsidR="003E79F2" w:rsidRPr="003E79F2" w:rsidRDefault="003E79F2" w:rsidP="003E79F2">
      <w:pPr>
        <w:ind w:firstLine="720"/>
        <w:jc w:val="right"/>
        <w:rPr>
          <w:sz w:val="28"/>
          <w:szCs w:val="28"/>
        </w:rPr>
      </w:pPr>
    </w:p>
    <w:p w14:paraId="1156D8E4" w14:textId="77777777" w:rsidR="003E79F2" w:rsidRPr="003E79F2" w:rsidRDefault="003E79F2" w:rsidP="003E79F2">
      <w:pPr>
        <w:ind w:firstLine="720"/>
        <w:jc w:val="right"/>
        <w:rPr>
          <w:sz w:val="28"/>
          <w:szCs w:val="28"/>
        </w:rPr>
      </w:pPr>
    </w:p>
    <w:p w14:paraId="4BCB6AD5" w14:textId="77777777" w:rsidR="003E79F2" w:rsidRPr="003E79F2" w:rsidRDefault="003E79F2" w:rsidP="003E79F2">
      <w:pPr>
        <w:ind w:firstLine="720"/>
        <w:jc w:val="right"/>
        <w:rPr>
          <w:sz w:val="28"/>
          <w:szCs w:val="28"/>
        </w:rPr>
      </w:pPr>
    </w:p>
    <w:p w14:paraId="55CE5C92" w14:textId="77777777" w:rsidR="003E79F2" w:rsidRPr="003E79F2" w:rsidRDefault="003E79F2" w:rsidP="003E79F2">
      <w:pPr>
        <w:ind w:firstLine="720"/>
        <w:jc w:val="right"/>
        <w:rPr>
          <w:sz w:val="28"/>
          <w:szCs w:val="28"/>
        </w:rPr>
      </w:pPr>
    </w:p>
    <w:p w14:paraId="68C23C28" w14:textId="77777777" w:rsidR="003E79F2" w:rsidRPr="003E79F2" w:rsidRDefault="003E79F2" w:rsidP="003E79F2">
      <w:pPr>
        <w:ind w:firstLine="720"/>
        <w:jc w:val="right"/>
        <w:rPr>
          <w:sz w:val="28"/>
          <w:szCs w:val="28"/>
        </w:rPr>
      </w:pPr>
      <w:r w:rsidRPr="003E79F2">
        <w:rPr>
          <w:sz w:val="28"/>
          <w:szCs w:val="28"/>
        </w:rPr>
        <w:t>Таблица 7</w:t>
      </w:r>
    </w:p>
    <w:p w14:paraId="7E8AB2AE" w14:textId="77777777" w:rsidR="003E79F2" w:rsidRPr="003E79F2" w:rsidRDefault="003E79F2" w:rsidP="003E79F2">
      <w:pPr>
        <w:ind w:firstLine="720"/>
        <w:jc w:val="center"/>
        <w:rPr>
          <w:snapToGrid w:val="0"/>
          <w:sz w:val="28"/>
          <w:szCs w:val="28"/>
        </w:rPr>
      </w:pPr>
      <w:r w:rsidRPr="003E79F2">
        <w:rPr>
          <w:snapToGrid w:val="0"/>
          <w:sz w:val="28"/>
          <w:szCs w:val="28"/>
        </w:rPr>
        <w:t>Расчёт динамики изменения полезного отпуска тепловой энергии на производственные нужды ООО «ТЭП» (</w:t>
      </w:r>
      <w:r w:rsidRPr="003E79F2">
        <w:rPr>
          <w:snapToGrid w:val="0"/>
          <w:color w:val="000000"/>
          <w:sz w:val="28"/>
          <w:szCs w:val="28"/>
        </w:rPr>
        <w:t>Крапивинский муниципальный округ)</w:t>
      </w:r>
    </w:p>
    <w:p w14:paraId="29F5A97C" w14:textId="77777777" w:rsidR="003E79F2" w:rsidRPr="003E79F2" w:rsidRDefault="003E79F2" w:rsidP="003E79F2">
      <w:pPr>
        <w:jc w:val="center"/>
        <w:rPr>
          <w:szCs w:val="20"/>
        </w:rPr>
      </w:pPr>
    </w:p>
    <w:tbl>
      <w:tblPr>
        <w:tblW w:w="9238" w:type="dxa"/>
        <w:tblInd w:w="113" w:type="dxa"/>
        <w:tblLook w:val="04A0" w:firstRow="1" w:lastRow="0" w:firstColumn="1" w:lastColumn="0" w:noHBand="0" w:noVBand="1"/>
      </w:tblPr>
      <w:tblGrid>
        <w:gridCol w:w="2122"/>
        <w:gridCol w:w="3864"/>
        <w:gridCol w:w="3252"/>
      </w:tblGrid>
      <w:tr w:rsidR="003E79F2" w:rsidRPr="003E79F2" w14:paraId="3396204A" w14:textId="77777777" w:rsidTr="003E79F2">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3BFA8" w14:textId="77777777" w:rsidR="003E79F2" w:rsidRPr="003E79F2" w:rsidRDefault="003E79F2" w:rsidP="003E79F2">
            <w:pPr>
              <w:jc w:val="center"/>
              <w:rPr>
                <w:sz w:val="23"/>
                <w:szCs w:val="23"/>
              </w:rPr>
            </w:pPr>
            <w:r w:rsidRPr="003E79F2">
              <w:rPr>
                <w:sz w:val="23"/>
                <w:szCs w:val="23"/>
              </w:rPr>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038C600F" w14:textId="77777777" w:rsidR="003E79F2" w:rsidRPr="003E79F2" w:rsidRDefault="003E79F2" w:rsidP="003E79F2">
            <w:pPr>
              <w:jc w:val="center"/>
              <w:rPr>
                <w:sz w:val="23"/>
                <w:szCs w:val="23"/>
              </w:rPr>
            </w:pPr>
            <w:r w:rsidRPr="003E79F2">
              <w:rPr>
                <w:sz w:val="23"/>
                <w:szCs w:val="23"/>
              </w:rPr>
              <w:t>Полезный отпуск по категории потребителей «Производственные нужды», Гкал</w:t>
            </w:r>
          </w:p>
        </w:tc>
        <w:tc>
          <w:tcPr>
            <w:tcW w:w="3252" w:type="dxa"/>
            <w:tcBorders>
              <w:top w:val="single" w:sz="4" w:space="0" w:color="auto"/>
              <w:left w:val="nil"/>
              <w:bottom w:val="single" w:sz="4" w:space="0" w:color="auto"/>
              <w:right w:val="single" w:sz="4" w:space="0" w:color="auto"/>
            </w:tcBorders>
            <w:vAlign w:val="center"/>
          </w:tcPr>
          <w:p w14:paraId="3B4DD2A0" w14:textId="77777777" w:rsidR="003E79F2" w:rsidRPr="003E79F2" w:rsidRDefault="003E79F2" w:rsidP="003E79F2">
            <w:pPr>
              <w:jc w:val="center"/>
              <w:rPr>
                <w:sz w:val="23"/>
                <w:szCs w:val="23"/>
              </w:rPr>
            </w:pPr>
            <w:r w:rsidRPr="003E79F2">
              <w:rPr>
                <w:sz w:val="23"/>
                <w:szCs w:val="23"/>
              </w:rPr>
              <w:t>Динамика изменения, %</w:t>
            </w:r>
          </w:p>
        </w:tc>
      </w:tr>
      <w:tr w:rsidR="003E79F2" w:rsidRPr="003E79F2" w14:paraId="53CB3ACA" w14:textId="77777777" w:rsidTr="003E79F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21617A65" w14:textId="77777777" w:rsidR="003E79F2" w:rsidRPr="003E79F2" w:rsidRDefault="003E79F2" w:rsidP="003E79F2">
            <w:pPr>
              <w:jc w:val="center"/>
              <w:rPr>
                <w:sz w:val="23"/>
                <w:szCs w:val="23"/>
              </w:rPr>
            </w:pPr>
            <w:r w:rsidRPr="003E79F2">
              <w:rPr>
                <w:color w:val="000000"/>
                <w:sz w:val="23"/>
                <w:szCs w:val="23"/>
              </w:rPr>
              <w:t>2017</w:t>
            </w:r>
          </w:p>
        </w:tc>
        <w:tc>
          <w:tcPr>
            <w:tcW w:w="3864" w:type="dxa"/>
            <w:tcBorders>
              <w:top w:val="nil"/>
              <w:left w:val="nil"/>
              <w:bottom w:val="single" w:sz="8" w:space="0" w:color="auto"/>
              <w:right w:val="single" w:sz="8" w:space="0" w:color="auto"/>
            </w:tcBorders>
            <w:shd w:val="clear" w:color="auto" w:fill="auto"/>
            <w:noWrap/>
            <w:vAlign w:val="center"/>
          </w:tcPr>
          <w:p w14:paraId="33A1416B" w14:textId="77777777" w:rsidR="003E79F2" w:rsidRPr="003E79F2" w:rsidRDefault="003E79F2" w:rsidP="003E79F2">
            <w:pPr>
              <w:jc w:val="center"/>
              <w:rPr>
                <w:color w:val="000000"/>
                <w:sz w:val="23"/>
                <w:szCs w:val="23"/>
              </w:rPr>
            </w:pPr>
            <w:r w:rsidRPr="003E79F2">
              <w:rPr>
                <w:color w:val="000000"/>
                <w:sz w:val="23"/>
                <w:szCs w:val="23"/>
              </w:rPr>
              <w:t>2 058,638</w:t>
            </w:r>
          </w:p>
        </w:tc>
        <w:tc>
          <w:tcPr>
            <w:tcW w:w="3252" w:type="dxa"/>
            <w:tcBorders>
              <w:top w:val="nil"/>
              <w:left w:val="nil"/>
              <w:bottom w:val="single" w:sz="8" w:space="0" w:color="auto"/>
              <w:right w:val="single" w:sz="8" w:space="0" w:color="auto"/>
            </w:tcBorders>
            <w:shd w:val="clear" w:color="auto" w:fill="auto"/>
            <w:vAlign w:val="center"/>
          </w:tcPr>
          <w:p w14:paraId="4C577FB6" w14:textId="77777777" w:rsidR="003E79F2" w:rsidRPr="003E79F2" w:rsidRDefault="003E79F2" w:rsidP="003E79F2">
            <w:pPr>
              <w:jc w:val="center"/>
              <w:rPr>
                <w:color w:val="000000"/>
                <w:sz w:val="23"/>
                <w:szCs w:val="23"/>
              </w:rPr>
            </w:pPr>
            <w:r w:rsidRPr="003E79F2">
              <w:rPr>
                <w:color w:val="000000"/>
                <w:sz w:val="23"/>
                <w:szCs w:val="23"/>
              </w:rPr>
              <w:t> </w:t>
            </w:r>
          </w:p>
        </w:tc>
      </w:tr>
      <w:tr w:rsidR="003E79F2" w:rsidRPr="003E79F2" w14:paraId="4FDAD892" w14:textId="77777777" w:rsidTr="003E79F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369B30C6" w14:textId="77777777" w:rsidR="003E79F2" w:rsidRPr="003E79F2" w:rsidRDefault="003E79F2" w:rsidP="003E79F2">
            <w:pPr>
              <w:jc w:val="center"/>
              <w:rPr>
                <w:sz w:val="23"/>
                <w:szCs w:val="23"/>
              </w:rPr>
            </w:pPr>
            <w:r w:rsidRPr="003E79F2">
              <w:rPr>
                <w:color w:val="000000"/>
                <w:sz w:val="23"/>
                <w:szCs w:val="23"/>
              </w:rPr>
              <w:t>2018</w:t>
            </w:r>
          </w:p>
        </w:tc>
        <w:tc>
          <w:tcPr>
            <w:tcW w:w="3864" w:type="dxa"/>
            <w:tcBorders>
              <w:top w:val="nil"/>
              <w:left w:val="nil"/>
              <w:bottom w:val="single" w:sz="8" w:space="0" w:color="auto"/>
              <w:right w:val="single" w:sz="8" w:space="0" w:color="auto"/>
            </w:tcBorders>
            <w:shd w:val="clear" w:color="auto" w:fill="auto"/>
            <w:noWrap/>
            <w:vAlign w:val="center"/>
          </w:tcPr>
          <w:p w14:paraId="7AAAEA27" w14:textId="77777777" w:rsidR="003E79F2" w:rsidRPr="003E79F2" w:rsidRDefault="003E79F2" w:rsidP="003E79F2">
            <w:pPr>
              <w:jc w:val="center"/>
              <w:rPr>
                <w:color w:val="000000"/>
                <w:sz w:val="23"/>
                <w:szCs w:val="23"/>
              </w:rPr>
            </w:pPr>
            <w:r w:rsidRPr="003E79F2">
              <w:rPr>
                <w:color w:val="000000"/>
                <w:sz w:val="23"/>
                <w:szCs w:val="23"/>
              </w:rPr>
              <w:t>1 365,284</w:t>
            </w:r>
          </w:p>
        </w:tc>
        <w:tc>
          <w:tcPr>
            <w:tcW w:w="3252" w:type="dxa"/>
            <w:tcBorders>
              <w:top w:val="nil"/>
              <w:left w:val="nil"/>
              <w:bottom w:val="single" w:sz="8" w:space="0" w:color="auto"/>
              <w:right w:val="single" w:sz="8" w:space="0" w:color="auto"/>
            </w:tcBorders>
            <w:shd w:val="clear" w:color="auto" w:fill="auto"/>
            <w:vAlign w:val="center"/>
          </w:tcPr>
          <w:p w14:paraId="09E5CC4A" w14:textId="77777777" w:rsidR="003E79F2" w:rsidRPr="003E79F2" w:rsidRDefault="003E79F2" w:rsidP="003E79F2">
            <w:pPr>
              <w:jc w:val="center"/>
              <w:rPr>
                <w:color w:val="000000"/>
                <w:sz w:val="23"/>
                <w:szCs w:val="23"/>
              </w:rPr>
            </w:pPr>
            <w:r w:rsidRPr="003E79F2">
              <w:rPr>
                <w:color w:val="000000"/>
                <w:sz w:val="23"/>
                <w:szCs w:val="23"/>
              </w:rPr>
              <w:t>-33,68</w:t>
            </w:r>
          </w:p>
        </w:tc>
      </w:tr>
      <w:tr w:rsidR="003E79F2" w:rsidRPr="003E79F2" w14:paraId="3A9E97EA" w14:textId="77777777" w:rsidTr="003E79F2">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19B340E4" w14:textId="77777777" w:rsidR="003E79F2" w:rsidRPr="003E79F2" w:rsidRDefault="003E79F2" w:rsidP="003E79F2">
            <w:pPr>
              <w:jc w:val="center"/>
              <w:rPr>
                <w:sz w:val="23"/>
                <w:szCs w:val="23"/>
              </w:rPr>
            </w:pPr>
            <w:r w:rsidRPr="003E79F2">
              <w:rPr>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0CCD3B3B" w14:textId="77777777" w:rsidR="003E79F2" w:rsidRPr="003E79F2" w:rsidRDefault="003E79F2" w:rsidP="003E79F2">
            <w:pPr>
              <w:jc w:val="center"/>
              <w:rPr>
                <w:color w:val="000000"/>
                <w:sz w:val="23"/>
                <w:szCs w:val="23"/>
              </w:rPr>
            </w:pPr>
            <w:r w:rsidRPr="003E79F2">
              <w:rPr>
                <w:color w:val="000000"/>
                <w:sz w:val="23"/>
                <w:szCs w:val="23"/>
              </w:rPr>
              <w:t>1 468,47</w:t>
            </w:r>
          </w:p>
        </w:tc>
        <w:tc>
          <w:tcPr>
            <w:tcW w:w="3252" w:type="dxa"/>
            <w:tcBorders>
              <w:top w:val="nil"/>
              <w:left w:val="nil"/>
              <w:bottom w:val="single" w:sz="8" w:space="0" w:color="auto"/>
              <w:right w:val="single" w:sz="8" w:space="0" w:color="auto"/>
            </w:tcBorders>
            <w:shd w:val="clear" w:color="auto" w:fill="auto"/>
            <w:vAlign w:val="center"/>
          </w:tcPr>
          <w:p w14:paraId="3865F617" w14:textId="77777777" w:rsidR="003E79F2" w:rsidRPr="003E79F2" w:rsidRDefault="003E79F2" w:rsidP="003E79F2">
            <w:pPr>
              <w:jc w:val="center"/>
              <w:rPr>
                <w:color w:val="000000"/>
                <w:sz w:val="23"/>
                <w:szCs w:val="23"/>
              </w:rPr>
            </w:pPr>
            <w:r w:rsidRPr="003E79F2">
              <w:rPr>
                <w:color w:val="000000"/>
                <w:sz w:val="23"/>
                <w:szCs w:val="23"/>
              </w:rPr>
              <w:t>7,56</w:t>
            </w:r>
          </w:p>
        </w:tc>
      </w:tr>
      <w:tr w:rsidR="003E79F2" w:rsidRPr="003E79F2" w14:paraId="104CF95B" w14:textId="77777777" w:rsidTr="003E79F2">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7136B164" w14:textId="77777777" w:rsidR="003E79F2" w:rsidRPr="003E79F2" w:rsidRDefault="003E79F2" w:rsidP="003E79F2">
            <w:pPr>
              <w:jc w:val="center"/>
              <w:rPr>
                <w:sz w:val="23"/>
                <w:szCs w:val="23"/>
              </w:rPr>
            </w:pPr>
            <w:r w:rsidRPr="003E79F2">
              <w:rPr>
                <w:color w:val="000000"/>
                <w:sz w:val="23"/>
                <w:szCs w:val="23"/>
              </w:rPr>
              <w:t>2021</w:t>
            </w:r>
          </w:p>
        </w:tc>
        <w:tc>
          <w:tcPr>
            <w:tcW w:w="3864" w:type="dxa"/>
            <w:tcBorders>
              <w:top w:val="nil"/>
              <w:left w:val="nil"/>
              <w:bottom w:val="single" w:sz="8" w:space="0" w:color="auto"/>
              <w:right w:val="single" w:sz="8" w:space="0" w:color="auto"/>
            </w:tcBorders>
            <w:shd w:val="clear" w:color="auto" w:fill="auto"/>
            <w:noWrap/>
            <w:vAlign w:val="center"/>
          </w:tcPr>
          <w:p w14:paraId="5A402ACF" w14:textId="77777777" w:rsidR="003E79F2" w:rsidRPr="003E79F2" w:rsidRDefault="003E79F2" w:rsidP="003E79F2">
            <w:pPr>
              <w:jc w:val="center"/>
              <w:rPr>
                <w:color w:val="000000"/>
                <w:sz w:val="23"/>
                <w:szCs w:val="23"/>
              </w:rPr>
            </w:pPr>
            <w:r w:rsidRPr="003E79F2">
              <w:rPr>
                <w:color w:val="000000"/>
                <w:sz w:val="23"/>
                <w:szCs w:val="23"/>
              </w:rPr>
              <w:t>1 276,67</w:t>
            </w:r>
          </w:p>
        </w:tc>
        <w:tc>
          <w:tcPr>
            <w:tcW w:w="3252" w:type="dxa"/>
            <w:tcBorders>
              <w:top w:val="nil"/>
              <w:left w:val="nil"/>
              <w:bottom w:val="single" w:sz="8" w:space="0" w:color="auto"/>
              <w:right w:val="single" w:sz="8" w:space="0" w:color="auto"/>
            </w:tcBorders>
            <w:shd w:val="clear" w:color="auto" w:fill="auto"/>
            <w:vAlign w:val="center"/>
          </w:tcPr>
          <w:p w14:paraId="6AB72D2D" w14:textId="77777777" w:rsidR="003E79F2" w:rsidRPr="003E79F2" w:rsidRDefault="003E79F2" w:rsidP="003E79F2">
            <w:pPr>
              <w:jc w:val="center"/>
              <w:rPr>
                <w:color w:val="000000"/>
                <w:sz w:val="23"/>
                <w:szCs w:val="23"/>
              </w:rPr>
            </w:pPr>
            <w:r w:rsidRPr="003E79F2">
              <w:rPr>
                <w:color w:val="000000"/>
                <w:sz w:val="23"/>
                <w:szCs w:val="23"/>
              </w:rPr>
              <w:t>-13,06 в среднем</w:t>
            </w:r>
          </w:p>
        </w:tc>
      </w:tr>
    </w:tbl>
    <w:p w14:paraId="7406E203" w14:textId="77777777" w:rsidR="003E79F2" w:rsidRPr="003E79F2" w:rsidRDefault="003E79F2" w:rsidP="003E79F2">
      <w:pPr>
        <w:widowControl w:val="0"/>
        <w:ind w:firstLine="720"/>
        <w:jc w:val="both"/>
        <w:rPr>
          <w:snapToGrid w:val="0"/>
          <w:color w:val="000000"/>
          <w:sz w:val="28"/>
          <w:szCs w:val="28"/>
        </w:rPr>
      </w:pPr>
    </w:p>
    <w:p w14:paraId="471971A5" w14:textId="77777777" w:rsidR="003E79F2" w:rsidRPr="003E79F2" w:rsidRDefault="003E79F2" w:rsidP="003E79F2">
      <w:pPr>
        <w:widowControl w:val="0"/>
        <w:ind w:firstLine="720"/>
        <w:jc w:val="both"/>
        <w:rPr>
          <w:snapToGrid w:val="0"/>
          <w:color w:val="000000"/>
          <w:sz w:val="28"/>
          <w:szCs w:val="28"/>
        </w:rPr>
      </w:pPr>
      <w:r w:rsidRPr="003E79F2">
        <w:rPr>
          <w:snapToGrid w:val="0"/>
          <w:color w:val="000000"/>
          <w:sz w:val="28"/>
          <w:szCs w:val="28"/>
        </w:rPr>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Потери тепловой энергии при передаче принимаются в соответствии с ранее выданными долгосрочными параметрами регулирования в размере 19 670 Гкал.</w:t>
      </w:r>
    </w:p>
    <w:p w14:paraId="362997CA" w14:textId="77777777" w:rsidR="003E79F2" w:rsidRPr="003E79F2" w:rsidRDefault="003E79F2" w:rsidP="003E79F2">
      <w:pPr>
        <w:widowControl w:val="0"/>
        <w:ind w:firstLine="720"/>
        <w:jc w:val="both"/>
        <w:rPr>
          <w:snapToGrid w:val="0"/>
          <w:color w:val="000000"/>
          <w:sz w:val="28"/>
          <w:szCs w:val="28"/>
        </w:rPr>
      </w:pPr>
      <w:r w:rsidRPr="003E79F2">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3E79F2">
        <w:rPr>
          <w:snapToGrid w:val="0"/>
          <w:color w:val="000000"/>
          <w:sz w:val="28"/>
          <w:szCs w:val="28"/>
        </w:rPr>
        <w:br/>
        <w:t>1,9 % или 2 129,92 тыс. Гкал.</w:t>
      </w:r>
    </w:p>
    <w:p w14:paraId="74B0F9D8" w14:textId="77777777" w:rsidR="003E79F2" w:rsidRPr="003E79F2" w:rsidRDefault="003E79F2" w:rsidP="003E79F2">
      <w:pPr>
        <w:widowControl w:val="0"/>
        <w:ind w:firstLine="720"/>
        <w:jc w:val="both"/>
        <w:rPr>
          <w:snapToGrid w:val="0"/>
          <w:sz w:val="28"/>
          <w:szCs w:val="28"/>
        </w:rPr>
      </w:pPr>
      <w:r w:rsidRPr="003E79F2">
        <w:rPr>
          <w:snapToGrid w:val="0"/>
          <w:sz w:val="28"/>
          <w:szCs w:val="28"/>
        </w:rPr>
        <w:t>Сводный баланс тепловой энергии представлен в таблице 8.</w:t>
      </w:r>
    </w:p>
    <w:p w14:paraId="446DCF07" w14:textId="77777777" w:rsidR="003E79F2" w:rsidRPr="003E79F2" w:rsidRDefault="003E79F2" w:rsidP="003E79F2">
      <w:pPr>
        <w:ind w:firstLine="851"/>
        <w:jc w:val="right"/>
        <w:rPr>
          <w:sz w:val="28"/>
          <w:szCs w:val="28"/>
        </w:rPr>
      </w:pPr>
      <w:r w:rsidRPr="003E79F2">
        <w:rPr>
          <w:sz w:val="28"/>
          <w:szCs w:val="28"/>
        </w:rPr>
        <w:t>Таблица 8</w:t>
      </w:r>
    </w:p>
    <w:p w14:paraId="43AC0740" w14:textId="77777777" w:rsidR="003E79F2" w:rsidRPr="003E79F2" w:rsidRDefault="003E79F2" w:rsidP="003E79F2">
      <w:pPr>
        <w:spacing w:after="240"/>
        <w:jc w:val="center"/>
        <w:rPr>
          <w:sz w:val="28"/>
          <w:szCs w:val="28"/>
        </w:rPr>
      </w:pPr>
      <w:r w:rsidRPr="003E79F2">
        <w:rPr>
          <w:sz w:val="28"/>
          <w:szCs w:val="28"/>
        </w:rPr>
        <w:t xml:space="preserve">Баланс тепловой энергии </w:t>
      </w:r>
      <w:r w:rsidRPr="003E79F2">
        <w:rPr>
          <w:snapToGrid w:val="0"/>
          <w:sz w:val="28"/>
          <w:szCs w:val="28"/>
        </w:rPr>
        <w:t>ООО «ТЭП» (Крапивинский муниципальный округ)</w:t>
      </w:r>
    </w:p>
    <w:tbl>
      <w:tblPr>
        <w:tblW w:w="974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5"/>
        <w:gridCol w:w="4543"/>
        <w:gridCol w:w="1166"/>
        <w:gridCol w:w="1244"/>
        <w:gridCol w:w="1120"/>
        <w:gridCol w:w="1120"/>
      </w:tblGrid>
      <w:tr w:rsidR="003E79F2" w:rsidRPr="003E79F2" w14:paraId="74848159" w14:textId="77777777" w:rsidTr="003E79F2">
        <w:trPr>
          <w:trHeight w:val="330"/>
        </w:trPr>
        <w:tc>
          <w:tcPr>
            <w:tcW w:w="555" w:type="dxa"/>
            <w:shd w:val="clear" w:color="auto" w:fill="auto"/>
            <w:vAlign w:val="center"/>
            <w:hideMark/>
          </w:tcPr>
          <w:p w14:paraId="399EF592" w14:textId="77777777" w:rsidR="003E79F2" w:rsidRPr="003E79F2" w:rsidRDefault="003E79F2" w:rsidP="003E79F2">
            <w:pPr>
              <w:jc w:val="center"/>
              <w:rPr>
                <w:color w:val="000000"/>
              </w:rPr>
            </w:pPr>
            <w:r w:rsidRPr="003E79F2">
              <w:rPr>
                <w:color w:val="000000"/>
              </w:rPr>
              <w:t>№ п/п</w:t>
            </w:r>
          </w:p>
        </w:tc>
        <w:tc>
          <w:tcPr>
            <w:tcW w:w="4543" w:type="dxa"/>
            <w:shd w:val="clear" w:color="auto" w:fill="auto"/>
            <w:vAlign w:val="center"/>
            <w:hideMark/>
          </w:tcPr>
          <w:p w14:paraId="223FBB48" w14:textId="77777777" w:rsidR="003E79F2" w:rsidRPr="003E79F2" w:rsidRDefault="003E79F2" w:rsidP="003E79F2">
            <w:pPr>
              <w:jc w:val="center"/>
              <w:rPr>
                <w:color w:val="000000"/>
              </w:rPr>
            </w:pPr>
            <w:r w:rsidRPr="003E79F2">
              <w:rPr>
                <w:color w:val="000000"/>
              </w:rPr>
              <w:t>Показатель</w:t>
            </w:r>
          </w:p>
        </w:tc>
        <w:tc>
          <w:tcPr>
            <w:tcW w:w="1166" w:type="dxa"/>
            <w:vAlign w:val="center"/>
          </w:tcPr>
          <w:p w14:paraId="02007973" w14:textId="77777777" w:rsidR="003E79F2" w:rsidRPr="003E79F2" w:rsidRDefault="003E79F2" w:rsidP="003E79F2">
            <w:pPr>
              <w:jc w:val="center"/>
              <w:rPr>
                <w:color w:val="000000"/>
              </w:rPr>
            </w:pPr>
            <w:r w:rsidRPr="003E79F2">
              <w:rPr>
                <w:color w:val="000000"/>
              </w:rPr>
              <w:t>ед. изм.</w:t>
            </w:r>
          </w:p>
        </w:tc>
        <w:tc>
          <w:tcPr>
            <w:tcW w:w="1244" w:type="dxa"/>
            <w:shd w:val="clear" w:color="auto" w:fill="auto"/>
            <w:vAlign w:val="center"/>
            <w:hideMark/>
          </w:tcPr>
          <w:p w14:paraId="673FDE68" w14:textId="77777777" w:rsidR="003E79F2" w:rsidRPr="003E79F2" w:rsidRDefault="003E79F2" w:rsidP="003E79F2">
            <w:pPr>
              <w:jc w:val="center"/>
              <w:rPr>
                <w:color w:val="000000"/>
              </w:rPr>
            </w:pPr>
            <w:r w:rsidRPr="003E79F2">
              <w:rPr>
                <w:color w:val="000000"/>
              </w:rPr>
              <w:t>Всего</w:t>
            </w:r>
          </w:p>
        </w:tc>
        <w:tc>
          <w:tcPr>
            <w:tcW w:w="1120" w:type="dxa"/>
            <w:shd w:val="clear" w:color="auto" w:fill="auto"/>
            <w:vAlign w:val="center"/>
            <w:hideMark/>
          </w:tcPr>
          <w:p w14:paraId="18442D61" w14:textId="77777777" w:rsidR="003E79F2" w:rsidRPr="003E79F2" w:rsidRDefault="003E79F2" w:rsidP="003E79F2">
            <w:pPr>
              <w:jc w:val="center"/>
              <w:rPr>
                <w:color w:val="000000"/>
              </w:rPr>
            </w:pPr>
            <w:r w:rsidRPr="003E79F2">
              <w:rPr>
                <w:color w:val="000000"/>
              </w:rPr>
              <w:t>1 полугодие</w:t>
            </w:r>
          </w:p>
        </w:tc>
        <w:tc>
          <w:tcPr>
            <w:tcW w:w="1120" w:type="dxa"/>
            <w:shd w:val="clear" w:color="auto" w:fill="auto"/>
            <w:vAlign w:val="center"/>
            <w:hideMark/>
          </w:tcPr>
          <w:p w14:paraId="0A8D9472" w14:textId="77777777" w:rsidR="003E79F2" w:rsidRPr="003E79F2" w:rsidRDefault="003E79F2" w:rsidP="003E79F2">
            <w:pPr>
              <w:jc w:val="center"/>
              <w:rPr>
                <w:color w:val="000000"/>
              </w:rPr>
            </w:pPr>
            <w:r w:rsidRPr="003E79F2">
              <w:rPr>
                <w:color w:val="000000"/>
              </w:rPr>
              <w:t>2 полугодие</w:t>
            </w:r>
          </w:p>
        </w:tc>
      </w:tr>
      <w:tr w:rsidR="003E79F2" w:rsidRPr="003E79F2" w14:paraId="0D227BD8" w14:textId="77777777" w:rsidTr="003E79F2">
        <w:trPr>
          <w:trHeight w:val="60"/>
        </w:trPr>
        <w:tc>
          <w:tcPr>
            <w:tcW w:w="555" w:type="dxa"/>
            <w:shd w:val="clear" w:color="auto" w:fill="auto"/>
            <w:vAlign w:val="center"/>
            <w:hideMark/>
          </w:tcPr>
          <w:p w14:paraId="1A632C6B" w14:textId="77777777" w:rsidR="003E79F2" w:rsidRPr="003E79F2" w:rsidRDefault="003E79F2" w:rsidP="003E79F2">
            <w:pPr>
              <w:jc w:val="center"/>
              <w:rPr>
                <w:color w:val="000000"/>
              </w:rPr>
            </w:pPr>
            <w:r w:rsidRPr="003E79F2">
              <w:rPr>
                <w:color w:val="000000"/>
              </w:rPr>
              <w:t>1</w:t>
            </w:r>
          </w:p>
        </w:tc>
        <w:tc>
          <w:tcPr>
            <w:tcW w:w="4543" w:type="dxa"/>
            <w:shd w:val="clear" w:color="auto" w:fill="auto"/>
            <w:noWrap/>
            <w:vAlign w:val="center"/>
            <w:hideMark/>
          </w:tcPr>
          <w:p w14:paraId="69ABCCBA" w14:textId="77777777" w:rsidR="003E79F2" w:rsidRPr="003E79F2" w:rsidRDefault="003E79F2" w:rsidP="003E79F2">
            <w:pPr>
              <w:rPr>
                <w:color w:val="000000"/>
              </w:rPr>
            </w:pPr>
            <w:r w:rsidRPr="003E79F2">
              <w:rPr>
                <w:color w:val="000000"/>
              </w:rPr>
              <w:t>Нормативная выработка т/энергии</w:t>
            </w:r>
          </w:p>
        </w:tc>
        <w:tc>
          <w:tcPr>
            <w:tcW w:w="1166" w:type="dxa"/>
          </w:tcPr>
          <w:p w14:paraId="7ED9DCD3" w14:textId="77777777" w:rsidR="003E79F2" w:rsidRPr="003E79F2" w:rsidRDefault="003E79F2" w:rsidP="003E79F2">
            <w:pPr>
              <w:jc w:val="center"/>
              <w:rPr>
                <w:color w:val="000000"/>
              </w:rPr>
            </w:pPr>
            <w:r w:rsidRPr="003E79F2">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06F98204" w14:textId="77777777" w:rsidR="003E79F2" w:rsidRPr="003E79F2" w:rsidRDefault="003E79F2" w:rsidP="003E79F2">
            <w:pPr>
              <w:jc w:val="center"/>
              <w:rPr>
                <w:color w:val="000000"/>
              </w:rPr>
            </w:pPr>
            <w:r w:rsidRPr="003E79F2">
              <w:rPr>
                <w:color w:val="000000"/>
              </w:rPr>
              <w:t>112 101,20</w:t>
            </w:r>
          </w:p>
        </w:tc>
        <w:tc>
          <w:tcPr>
            <w:tcW w:w="1120" w:type="dxa"/>
            <w:tcBorders>
              <w:top w:val="nil"/>
              <w:left w:val="nil"/>
              <w:bottom w:val="single" w:sz="8" w:space="0" w:color="auto"/>
              <w:right w:val="single" w:sz="8" w:space="0" w:color="auto"/>
            </w:tcBorders>
            <w:shd w:val="clear" w:color="auto" w:fill="auto"/>
            <w:vAlign w:val="center"/>
            <w:hideMark/>
          </w:tcPr>
          <w:p w14:paraId="2CFD9491" w14:textId="77777777" w:rsidR="003E79F2" w:rsidRPr="003E79F2" w:rsidRDefault="003E79F2" w:rsidP="003E79F2">
            <w:pPr>
              <w:jc w:val="center"/>
              <w:rPr>
                <w:color w:val="000000"/>
              </w:rPr>
            </w:pPr>
            <w:r w:rsidRPr="003E79F2">
              <w:rPr>
                <w:szCs w:val="20"/>
              </w:rPr>
              <w:t>65 287,74</w:t>
            </w:r>
          </w:p>
        </w:tc>
        <w:tc>
          <w:tcPr>
            <w:tcW w:w="1120" w:type="dxa"/>
            <w:tcBorders>
              <w:top w:val="nil"/>
              <w:left w:val="nil"/>
              <w:bottom w:val="single" w:sz="8" w:space="0" w:color="auto"/>
              <w:right w:val="single" w:sz="8" w:space="0" w:color="auto"/>
            </w:tcBorders>
            <w:shd w:val="clear" w:color="auto" w:fill="auto"/>
            <w:vAlign w:val="center"/>
            <w:hideMark/>
          </w:tcPr>
          <w:p w14:paraId="17395299" w14:textId="77777777" w:rsidR="003E79F2" w:rsidRPr="003E79F2" w:rsidRDefault="003E79F2" w:rsidP="003E79F2">
            <w:pPr>
              <w:jc w:val="center"/>
              <w:rPr>
                <w:color w:val="000000"/>
              </w:rPr>
            </w:pPr>
            <w:r w:rsidRPr="003E79F2">
              <w:rPr>
                <w:szCs w:val="20"/>
              </w:rPr>
              <w:t>46 813,46</w:t>
            </w:r>
          </w:p>
        </w:tc>
      </w:tr>
      <w:tr w:rsidR="003E79F2" w:rsidRPr="003E79F2" w14:paraId="2FA4BCC8" w14:textId="77777777" w:rsidTr="003E79F2">
        <w:trPr>
          <w:trHeight w:val="60"/>
        </w:trPr>
        <w:tc>
          <w:tcPr>
            <w:tcW w:w="555" w:type="dxa"/>
            <w:shd w:val="clear" w:color="auto" w:fill="auto"/>
            <w:vAlign w:val="center"/>
            <w:hideMark/>
          </w:tcPr>
          <w:p w14:paraId="7EF5D326" w14:textId="77777777" w:rsidR="003E79F2" w:rsidRPr="003E79F2" w:rsidRDefault="003E79F2" w:rsidP="003E79F2">
            <w:pPr>
              <w:jc w:val="center"/>
              <w:rPr>
                <w:color w:val="000000"/>
              </w:rPr>
            </w:pPr>
            <w:r w:rsidRPr="003E79F2">
              <w:rPr>
                <w:color w:val="000000"/>
              </w:rPr>
              <w:t>2</w:t>
            </w:r>
          </w:p>
        </w:tc>
        <w:tc>
          <w:tcPr>
            <w:tcW w:w="4543" w:type="dxa"/>
            <w:shd w:val="clear" w:color="auto" w:fill="auto"/>
            <w:noWrap/>
            <w:vAlign w:val="center"/>
            <w:hideMark/>
          </w:tcPr>
          <w:p w14:paraId="37B25629" w14:textId="77777777" w:rsidR="003E79F2" w:rsidRPr="003E79F2" w:rsidRDefault="003E79F2" w:rsidP="003E79F2">
            <w:pPr>
              <w:rPr>
                <w:color w:val="000000"/>
              </w:rPr>
            </w:pPr>
            <w:r w:rsidRPr="003E79F2">
              <w:rPr>
                <w:color w:val="000000"/>
              </w:rPr>
              <w:t>Отпуск тепловой энергии в сеть</w:t>
            </w:r>
          </w:p>
        </w:tc>
        <w:tc>
          <w:tcPr>
            <w:tcW w:w="1166" w:type="dxa"/>
          </w:tcPr>
          <w:p w14:paraId="4FA03863" w14:textId="77777777" w:rsidR="003E79F2" w:rsidRPr="003E79F2" w:rsidRDefault="003E79F2" w:rsidP="003E79F2">
            <w:pPr>
              <w:jc w:val="center"/>
              <w:rPr>
                <w:color w:val="000000"/>
              </w:rPr>
            </w:pPr>
            <w:r w:rsidRPr="003E79F2">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50A01178" w14:textId="77777777" w:rsidR="003E79F2" w:rsidRPr="003E79F2" w:rsidRDefault="003E79F2" w:rsidP="003E79F2">
            <w:pPr>
              <w:jc w:val="center"/>
              <w:rPr>
                <w:color w:val="000000"/>
              </w:rPr>
            </w:pPr>
            <w:r w:rsidRPr="003E79F2">
              <w:rPr>
                <w:color w:val="000000"/>
              </w:rPr>
              <w:t>109 971,28</w:t>
            </w:r>
          </w:p>
        </w:tc>
        <w:tc>
          <w:tcPr>
            <w:tcW w:w="1120" w:type="dxa"/>
            <w:tcBorders>
              <w:top w:val="nil"/>
              <w:left w:val="nil"/>
              <w:bottom w:val="single" w:sz="8" w:space="0" w:color="auto"/>
              <w:right w:val="single" w:sz="8" w:space="0" w:color="auto"/>
            </w:tcBorders>
            <w:shd w:val="clear" w:color="auto" w:fill="auto"/>
            <w:vAlign w:val="center"/>
            <w:hideMark/>
          </w:tcPr>
          <w:p w14:paraId="27CB0AD4" w14:textId="77777777" w:rsidR="003E79F2" w:rsidRPr="003E79F2" w:rsidRDefault="003E79F2" w:rsidP="003E79F2">
            <w:pPr>
              <w:jc w:val="center"/>
              <w:rPr>
                <w:color w:val="000000"/>
              </w:rPr>
            </w:pPr>
            <w:r w:rsidRPr="003E79F2">
              <w:rPr>
                <w:szCs w:val="20"/>
              </w:rPr>
              <w:t>64 047,27</w:t>
            </w:r>
          </w:p>
        </w:tc>
        <w:tc>
          <w:tcPr>
            <w:tcW w:w="1120" w:type="dxa"/>
            <w:tcBorders>
              <w:top w:val="nil"/>
              <w:left w:val="nil"/>
              <w:bottom w:val="single" w:sz="8" w:space="0" w:color="auto"/>
              <w:right w:val="single" w:sz="8" w:space="0" w:color="auto"/>
            </w:tcBorders>
            <w:shd w:val="clear" w:color="auto" w:fill="auto"/>
            <w:vAlign w:val="center"/>
            <w:hideMark/>
          </w:tcPr>
          <w:p w14:paraId="336B1F83" w14:textId="77777777" w:rsidR="003E79F2" w:rsidRPr="003E79F2" w:rsidRDefault="003E79F2" w:rsidP="003E79F2">
            <w:pPr>
              <w:jc w:val="center"/>
              <w:rPr>
                <w:color w:val="000000"/>
              </w:rPr>
            </w:pPr>
            <w:r w:rsidRPr="003E79F2">
              <w:rPr>
                <w:szCs w:val="20"/>
              </w:rPr>
              <w:t>45 924,01</w:t>
            </w:r>
          </w:p>
        </w:tc>
      </w:tr>
      <w:tr w:rsidR="003E79F2" w:rsidRPr="003E79F2" w14:paraId="7ADEE21E" w14:textId="77777777" w:rsidTr="003E79F2">
        <w:trPr>
          <w:trHeight w:val="60"/>
        </w:trPr>
        <w:tc>
          <w:tcPr>
            <w:tcW w:w="555" w:type="dxa"/>
            <w:shd w:val="clear" w:color="auto" w:fill="auto"/>
            <w:vAlign w:val="center"/>
            <w:hideMark/>
          </w:tcPr>
          <w:p w14:paraId="5DEB167A" w14:textId="77777777" w:rsidR="003E79F2" w:rsidRPr="003E79F2" w:rsidRDefault="003E79F2" w:rsidP="003E79F2">
            <w:pPr>
              <w:jc w:val="center"/>
              <w:rPr>
                <w:color w:val="000000"/>
              </w:rPr>
            </w:pPr>
            <w:r w:rsidRPr="003E79F2">
              <w:rPr>
                <w:color w:val="000000"/>
              </w:rPr>
              <w:t>3</w:t>
            </w:r>
          </w:p>
        </w:tc>
        <w:tc>
          <w:tcPr>
            <w:tcW w:w="4543" w:type="dxa"/>
            <w:shd w:val="clear" w:color="auto" w:fill="auto"/>
            <w:vAlign w:val="center"/>
            <w:hideMark/>
          </w:tcPr>
          <w:p w14:paraId="1ECA2DA6" w14:textId="77777777" w:rsidR="003E79F2" w:rsidRPr="003E79F2" w:rsidRDefault="003E79F2" w:rsidP="003E79F2">
            <w:pPr>
              <w:rPr>
                <w:color w:val="000000"/>
              </w:rPr>
            </w:pPr>
            <w:r w:rsidRPr="003E79F2">
              <w:rPr>
                <w:color w:val="000000"/>
              </w:rPr>
              <w:t>Полезный отпуск</w:t>
            </w:r>
          </w:p>
        </w:tc>
        <w:tc>
          <w:tcPr>
            <w:tcW w:w="1166" w:type="dxa"/>
          </w:tcPr>
          <w:p w14:paraId="4D45FF4A" w14:textId="77777777" w:rsidR="003E79F2" w:rsidRPr="003E79F2" w:rsidRDefault="003E79F2" w:rsidP="003E79F2">
            <w:pPr>
              <w:jc w:val="center"/>
              <w:rPr>
                <w:color w:val="000000"/>
              </w:rPr>
            </w:pPr>
            <w:r w:rsidRPr="003E79F2">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115F8663" w14:textId="77777777" w:rsidR="003E79F2" w:rsidRPr="003E79F2" w:rsidRDefault="003E79F2" w:rsidP="003E79F2">
            <w:pPr>
              <w:jc w:val="center"/>
              <w:rPr>
                <w:color w:val="000000"/>
              </w:rPr>
            </w:pPr>
            <w:r w:rsidRPr="003E79F2">
              <w:rPr>
                <w:color w:val="000000"/>
              </w:rPr>
              <w:t>90 301,28</w:t>
            </w:r>
          </w:p>
        </w:tc>
        <w:tc>
          <w:tcPr>
            <w:tcW w:w="1120" w:type="dxa"/>
            <w:tcBorders>
              <w:top w:val="nil"/>
              <w:left w:val="nil"/>
              <w:bottom w:val="single" w:sz="8" w:space="0" w:color="auto"/>
              <w:right w:val="single" w:sz="8" w:space="0" w:color="auto"/>
            </w:tcBorders>
            <w:shd w:val="clear" w:color="auto" w:fill="auto"/>
            <w:vAlign w:val="center"/>
            <w:hideMark/>
          </w:tcPr>
          <w:p w14:paraId="18B348E7" w14:textId="77777777" w:rsidR="003E79F2" w:rsidRPr="003E79F2" w:rsidRDefault="003E79F2" w:rsidP="003E79F2">
            <w:pPr>
              <w:jc w:val="center"/>
              <w:rPr>
                <w:color w:val="000000"/>
              </w:rPr>
            </w:pPr>
            <w:r w:rsidRPr="003E79F2">
              <w:rPr>
                <w:szCs w:val="20"/>
              </w:rPr>
              <w:t>52 591,47</w:t>
            </w:r>
          </w:p>
        </w:tc>
        <w:tc>
          <w:tcPr>
            <w:tcW w:w="1120" w:type="dxa"/>
            <w:tcBorders>
              <w:top w:val="nil"/>
              <w:left w:val="nil"/>
              <w:bottom w:val="single" w:sz="8" w:space="0" w:color="auto"/>
              <w:right w:val="single" w:sz="8" w:space="0" w:color="auto"/>
            </w:tcBorders>
            <w:shd w:val="clear" w:color="auto" w:fill="auto"/>
            <w:vAlign w:val="center"/>
            <w:hideMark/>
          </w:tcPr>
          <w:p w14:paraId="31007D97" w14:textId="77777777" w:rsidR="003E79F2" w:rsidRPr="003E79F2" w:rsidRDefault="003E79F2" w:rsidP="003E79F2">
            <w:pPr>
              <w:jc w:val="center"/>
              <w:rPr>
                <w:color w:val="000000"/>
              </w:rPr>
            </w:pPr>
            <w:r w:rsidRPr="003E79F2">
              <w:rPr>
                <w:szCs w:val="20"/>
              </w:rPr>
              <w:t>37 709,81</w:t>
            </w:r>
          </w:p>
        </w:tc>
      </w:tr>
      <w:tr w:rsidR="003E79F2" w:rsidRPr="003E79F2" w14:paraId="3199EAEB" w14:textId="77777777" w:rsidTr="003E79F2">
        <w:trPr>
          <w:trHeight w:val="60"/>
        </w:trPr>
        <w:tc>
          <w:tcPr>
            <w:tcW w:w="555" w:type="dxa"/>
            <w:shd w:val="clear" w:color="auto" w:fill="auto"/>
            <w:vAlign w:val="center"/>
            <w:hideMark/>
          </w:tcPr>
          <w:p w14:paraId="5395980D" w14:textId="77777777" w:rsidR="003E79F2" w:rsidRPr="003E79F2" w:rsidRDefault="003E79F2" w:rsidP="003E79F2">
            <w:pPr>
              <w:jc w:val="center"/>
              <w:rPr>
                <w:color w:val="000000"/>
              </w:rPr>
            </w:pPr>
            <w:r w:rsidRPr="003E79F2">
              <w:rPr>
                <w:color w:val="000000"/>
              </w:rPr>
              <w:t>4</w:t>
            </w:r>
          </w:p>
        </w:tc>
        <w:tc>
          <w:tcPr>
            <w:tcW w:w="4543" w:type="dxa"/>
            <w:shd w:val="clear" w:color="auto" w:fill="auto"/>
            <w:vAlign w:val="center"/>
            <w:hideMark/>
          </w:tcPr>
          <w:p w14:paraId="2CF70E01" w14:textId="77777777" w:rsidR="003E79F2" w:rsidRPr="003E79F2" w:rsidRDefault="003E79F2" w:rsidP="003E79F2">
            <w:pPr>
              <w:rPr>
                <w:color w:val="000000"/>
              </w:rPr>
            </w:pPr>
            <w:r w:rsidRPr="003E79F2">
              <w:rPr>
                <w:color w:val="000000"/>
              </w:rPr>
              <w:t>Полезный отпуск на потребительский рынок</w:t>
            </w:r>
          </w:p>
        </w:tc>
        <w:tc>
          <w:tcPr>
            <w:tcW w:w="1166" w:type="dxa"/>
          </w:tcPr>
          <w:p w14:paraId="1CE109B1" w14:textId="77777777" w:rsidR="003E79F2" w:rsidRPr="003E79F2" w:rsidRDefault="003E79F2" w:rsidP="003E79F2">
            <w:pPr>
              <w:jc w:val="center"/>
              <w:rPr>
                <w:color w:val="000000"/>
              </w:rPr>
            </w:pPr>
            <w:r w:rsidRPr="003E79F2">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003D902A" w14:textId="77777777" w:rsidR="003E79F2" w:rsidRPr="003E79F2" w:rsidRDefault="003E79F2" w:rsidP="003E79F2">
            <w:pPr>
              <w:jc w:val="center"/>
              <w:rPr>
                <w:color w:val="000000"/>
              </w:rPr>
            </w:pPr>
            <w:r w:rsidRPr="003E79F2">
              <w:rPr>
                <w:color w:val="000000"/>
              </w:rPr>
              <w:t>89 024,61</w:t>
            </w:r>
          </w:p>
        </w:tc>
        <w:tc>
          <w:tcPr>
            <w:tcW w:w="1120" w:type="dxa"/>
            <w:tcBorders>
              <w:top w:val="nil"/>
              <w:left w:val="nil"/>
              <w:bottom w:val="single" w:sz="8" w:space="0" w:color="auto"/>
              <w:right w:val="single" w:sz="8" w:space="0" w:color="auto"/>
            </w:tcBorders>
            <w:shd w:val="clear" w:color="auto" w:fill="auto"/>
            <w:vAlign w:val="center"/>
            <w:hideMark/>
          </w:tcPr>
          <w:p w14:paraId="54D04BF6" w14:textId="77777777" w:rsidR="003E79F2" w:rsidRPr="003E79F2" w:rsidRDefault="003E79F2" w:rsidP="003E79F2">
            <w:pPr>
              <w:jc w:val="center"/>
              <w:rPr>
                <w:color w:val="000000"/>
              </w:rPr>
            </w:pPr>
            <w:r w:rsidRPr="003E79F2">
              <w:rPr>
                <w:szCs w:val="20"/>
              </w:rPr>
              <w:t>51 847,93</w:t>
            </w:r>
          </w:p>
        </w:tc>
        <w:tc>
          <w:tcPr>
            <w:tcW w:w="1120" w:type="dxa"/>
            <w:tcBorders>
              <w:top w:val="nil"/>
              <w:left w:val="nil"/>
              <w:bottom w:val="single" w:sz="8" w:space="0" w:color="auto"/>
              <w:right w:val="single" w:sz="8" w:space="0" w:color="auto"/>
            </w:tcBorders>
            <w:shd w:val="clear" w:color="auto" w:fill="auto"/>
            <w:vAlign w:val="center"/>
            <w:hideMark/>
          </w:tcPr>
          <w:p w14:paraId="55FEF8C1" w14:textId="77777777" w:rsidR="003E79F2" w:rsidRPr="003E79F2" w:rsidRDefault="003E79F2" w:rsidP="003E79F2">
            <w:pPr>
              <w:jc w:val="center"/>
              <w:rPr>
                <w:color w:val="000000"/>
              </w:rPr>
            </w:pPr>
            <w:r w:rsidRPr="003E79F2">
              <w:rPr>
                <w:szCs w:val="20"/>
              </w:rPr>
              <w:t>37 176,68</w:t>
            </w:r>
          </w:p>
        </w:tc>
      </w:tr>
      <w:tr w:rsidR="003E79F2" w:rsidRPr="003E79F2" w14:paraId="3BE738DB" w14:textId="77777777" w:rsidTr="003E79F2">
        <w:trPr>
          <w:trHeight w:val="60"/>
        </w:trPr>
        <w:tc>
          <w:tcPr>
            <w:tcW w:w="555" w:type="dxa"/>
            <w:shd w:val="clear" w:color="auto" w:fill="auto"/>
            <w:noWrap/>
            <w:vAlign w:val="center"/>
            <w:hideMark/>
          </w:tcPr>
          <w:p w14:paraId="78D5F4F0" w14:textId="77777777" w:rsidR="003E79F2" w:rsidRPr="003E79F2" w:rsidRDefault="003E79F2" w:rsidP="003E79F2">
            <w:pPr>
              <w:jc w:val="center"/>
              <w:rPr>
                <w:color w:val="000000"/>
              </w:rPr>
            </w:pPr>
            <w:r w:rsidRPr="003E79F2">
              <w:rPr>
                <w:color w:val="000000"/>
              </w:rPr>
              <w:t xml:space="preserve"> 4.1</w:t>
            </w:r>
          </w:p>
        </w:tc>
        <w:tc>
          <w:tcPr>
            <w:tcW w:w="4543" w:type="dxa"/>
            <w:shd w:val="clear" w:color="auto" w:fill="auto"/>
            <w:vAlign w:val="center"/>
            <w:hideMark/>
          </w:tcPr>
          <w:p w14:paraId="43228489" w14:textId="77777777" w:rsidR="003E79F2" w:rsidRPr="003E79F2" w:rsidRDefault="003E79F2" w:rsidP="003E79F2">
            <w:pPr>
              <w:rPr>
                <w:color w:val="000000"/>
              </w:rPr>
            </w:pPr>
            <w:r w:rsidRPr="003E79F2">
              <w:rPr>
                <w:color w:val="000000"/>
              </w:rPr>
              <w:t xml:space="preserve">  - жилищные организации</w:t>
            </w:r>
          </w:p>
        </w:tc>
        <w:tc>
          <w:tcPr>
            <w:tcW w:w="1166" w:type="dxa"/>
          </w:tcPr>
          <w:p w14:paraId="1E436499" w14:textId="77777777" w:rsidR="003E79F2" w:rsidRPr="003E79F2" w:rsidRDefault="003E79F2" w:rsidP="003E79F2">
            <w:pPr>
              <w:jc w:val="center"/>
              <w:rPr>
                <w:color w:val="000000"/>
              </w:rPr>
            </w:pPr>
            <w:r w:rsidRPr="003E79F2">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1A76F97B" w14:textId="77777777" w:rsidR="003E79F2" w:rsidRPr="003E79F2" w:rsidRDefault="003E79F2" w:rsidP="003E79F2">
            <w:pPr>
              <w:jc w:val="center"/>
              <w:rPr>
                <w:color w:val="000000"/>
              </w:rPr>
            </w:pPr>
            <w:r w:rsidRPr="003E79F2">
              <w:rPr>
                <w:color w:val="000000"/>
              </w:rPr>
              <w:t>47 702,59</w:t>
            </w:r>
          </w:p>
        </w:tc>
        <w:tc>
          <w:tcPr>
            <w:tcW w:w="1120" w:type="dxa"/>
            <w:tcBorders>
              <w:top w:val="nil"/>
              <w:left w:val="nil"/>
              <w:bottom w:val="single" w:sz="8" w:space="0" w:color="auto"/>
              <w:right w:val="single" w:sz="8" w:space="0" w:color="auto"/>
            </w:tcBorders>
            <w:shd w:val="clear" w:color="auto" w:fill="auto"/>
            <w:vAlign w:val="center"/>
            <w:hideMark/>
          </w:tcPr>
          <w:p w14:paraId="614DAA7D" w14:textId="77777777" w:rsidR="003E79F2" w:rsidRPr="003E79F2" w:rsidRDefault="003E79F2" w:rsidP="003E79F2">
            <w:pPr>
              <w:jc w:val="center"/>
              <w:rPr>
                <w:color w:val="000000"/>
              </w:rPr>
            </w:pPr>
            <w:r w:rsidRPr="003E79F2">
              <w:rPr>
                <w:szCs w:val="20"/>
              </w:rPr>
              <w:t>27 781,99</w:t>
            </w:r>
          </w:p>
        </w:tc>
        <w:tc>
          <w:tcPr>
            <w:tcW w:w="1120" w:type="dxa"/>
            <w:tcBorders>
              <w:top w:val="nil"/>
              <w:left w:val="nil"/>
              <w:bottom w:val="single" w:sz="8" w:space="0" w:color="auto"/>
              <w:right w:val="single" w:sz="8" w:space="0" w:color="auto"/>
            </w:tcBorders>
            <w:shd w:val="clear" w:color="auto" w:fill="auto"/>
            <w:vAlign w:val="center"/>
            <w:hideMark/>
          </w:tcPr>
          <w:p w14:paraId="7B927032" w14:textId="77777777" w:rsidR="003E79F2" w:rsidRPr="003E79F2" w:rsidRDefault="003E79F2" w:rsidP="003E79F2">
            <w:pPr>
              <w:jc w:val="center"/>
              <w:rPr>
                <w:color w:val="000000"/>
              </w:rPr>
            </w:pPr>
            <w:r w:rsidRPr="003E79F2">
              <w:rPr>
                <w:szCs w:val="20"/>
              </w:rPr>
              <w:t>19 920,60</w:t>
            </w:r>
          </w:p>
        </w:tc>
      </w:tr>
      <w:tr w:rsidR="003E79F2" w:rsidRPr="003E79F2" w14:paraId="5FE02E60" w14:textId="77777777" w:rsidTr="003E79F2">
        <w:trPr>
          <w:trHeight w:val="60"/>
        </w:trPr>
        <w:tc>
          <w:tcPr>
            <w:tcW w:w="555" w:type="dxa"/>
            <w:shd w:val="clear" w:color="auto" w:fill="auto"/>
            <w:noWrap/>
            <w:vAlign w:val="center"/>
            <w:hideMark/>
          </w:tcPr>
          <w:p w14:paraId="307D0BCA" w14:textId="77777777" w:rsidR="003E79F2" w:rsidRPr="003E79F2" w:rsidRDefault="003E79F2" w:rsidP="003E79F2">
            <w:pPr>
              <w:jc w:val="center"/>
              <w:rPr>
                <w:color w:val="000000"/>
              </w:rPr>
            </w:pPr>
            <w:r w:rsidRPr="003E79F2">
              <w:rPr>
                <w:color w:val="000000"/>
              </w:rPr>
              <w:t xml:space="preserve"> 4.2</w:t>
            </w:r>
          </w:p>
        </w:tc>
        <w:tc>
          <w:tcPr>
            <w:tcW w:w="4543" w:type="dxa"/>
            <w:shd w:val="clear" w:color="auto" w:fill="auto"/>
            <w:noWrap/>
            <w:vAlign w:val="center"/>
            <w:hideMark/>
          </w:tcPr>
          <w:p w14:paraId="483A233E" w14:textId="77777777" w:rsidR="003E79F2" w:rsidRPr="003E79F2" w:rsidRDefault="003E79F2" w:rsidP="003E79F2">
            <w:pPr>
              <w:rPr>
                <w:color w:val="000000"/>
              </w:rPr>
            </w:pPr>
            <w:r w:rsidRPr="003E79F2">
              <w:rPr>
                <w:color w:val="000000"/>
              </w:rPr>
              <w:t xml:space="preserve">  - бюджетные организации</w:t>
            </w:r>
          </w:p>
        </w:tc>
        <w:tc>
          <w:tcPr>
            <w:tcW w:w="1166" w:type="dxa"/>
          </w:tcPr>
          <w:p w14:paraId="7966D9B6" w14:textId="77777777" w:rsidR="003E79F2" w:rsidRPr="003E79F2" w:rsidRDefault="003E79F2" w:rsidP="003E79F2">
            <w:pPr>
              <w:jc w:val="center"/>
              <w:rPr>
                <w:color w:val="000000"/>
              </w:rPr>
            </w:pPr>
            <w:r w:rsidRPr="003E79F2">
              <w:rPr>
                <w:color w:val="000000"/>
              </w:rPr>
              <w:t>Гкал</w:t>
            </w:r>
          </w:p>
        </w:tc>
        <w:tc>
          <w:tcPr>
            <w:tcW w:w="1244" w:type="dxa"/>
            <w:tcBorders>
              <w:top w:val="nil"/>
              <w:left w:val="nil"/>
              <w:bottom w:val="single" w:sz="8" w:space="0" w:color="auto"/>
              <w:right w:val="single" w:sz="8" w:space="0" w:color="auto"/>
            </w:tcBorders>
            <w:shd w:val="clear" w:color="auto" w:fill="auto"/>
            <w:noWrap/>
            <w:vAlign w:val="center"/>
            <w:hideMark/>
          </w:tcPr>
          <w:p w14:paraId="79BB134D" w14:textId="77777777" w:rsidR="003E79F2" w:rsidRPr="003E79F2" w:rsidRDefault="003E79F2" w:rsidP="003E79F2">
            <w:pPr>
              <w:jc w:val="center"/>
              <w:rPr>
                <w:color w:val="000000"/>
              </w:rPr>
            </w:pPr>
            <w:r w:rsidRPr="003E79F2">
              <w:rPr>
                <w:color w:val="000000"/>
              </w:rPr>
              <w:t>37 232,11</w:t>
            </w:r>
          </w:p>
        </w:tc>
        <w:tc>
          <w:tcPr>
            <w:tcW w:w="1120" w:type="dxa"/>
            <w:tcBorders>
              <w:top w:val="nil"/>
              <w:left w:val="nil"/>
              <w:bottom w:val="single" w:sz="8" w:space="0" w:color="auto"/>
              <w:right w:val="single" w:sz="8" w:space="0" w:color="auto"/>
            </w:tcBorders>
            <w:shd w:val="clear" w:color="auto" w:fill="auto"/>
            <w:vAlign w:val="center"/>
            <w:hideMark/>
          </w:tcPr>
          <w:p w14:paraId="18E0584D" w14:textId="77777777" w:rsidR="003E79F2" w:rsidRPr="003E79F2" w:rsidRDefault="003E79F2" w:rsidP="003E79F2">
            <w:pPr>
              <w:jc w:val="center"/>
              <w:rPr>
                <w:color w:val="000000"/>
              </w:rPr>
            </w:pPr>
            <w:r w:rsidRPr="003E79F2">
              <w:rPr>
                <w:szCs w:val="20"/>
              </w:rPr>
              <w:t>21 683,98</w:t>
            </w:r>
          </w:p>
        </w:tc>
        <w:tc>
          <w:tcPr>
            <w:tcW w:w="1120" w:type="dxa"/>
            <w:tcBorders>
              <w:top w:val="nil"/>
              <w:left w:val="nil"/>
              <w:bottom w:val="single" w:sz="8" w:space="0" w:color="auto"/>
              <w:right w:val="single" w:sz="8" w:space="0" w:color="auto"/>
            </w:tcBorders>
            <w:shd w:val="clear" w:color="auto" w:fill="auto"/>
            <w:vAlign w:val="center"/>
            <w:hideMark/>
          </w:tcPr>
          <w:p w14:paraId="71A84807" w14:textId="77777777" w:rsidR="003E79F2" w:rsidRPr="003E79F2" w:rsidRDefault="003E79F2" w:rsidP="003E79F2">
            <w:pPr>
              <w:jc w:val="center"/>
              <w:rPr>
                <w:color w:val="000000"/>
              </w:rPr>
            </w:pPr>
            <w:r w:rsidRPr="003E79F2">
              <w:rPr>
                <w:szCs w:val="20"/>
              </w:rPr>
              <w:t>15 548,13</w:t>
            </w:r>
          </w:p>
        </w:tc>
      </w:tr>
      <w:tr w:rsidR="003E79F2" w:rsidRPr="003E79F2" w14:paraId="681087EB" w14:textId="77777777" w:rsidTr="003E79F2">
        <w:trPr>
          <w:trHeight w:val="60"/>
        </w:trPr>
        <w:tc>
          <w:tcPr>
            <w:tcW w:w="555" w:type="dxa"/>
            <w:shd w:val="clear" w:color="auto" w:fill="auto"/>
            <w:noWrap/>
            <w:vAlign w:val="center"/>
            <w:hideMark/>
          </w:tcPr>
          <w:p w14:paraId="36600034" w14:textId="77777777" w:rsidR="003E79F2" w:rsidRPr="003E79F2" w:rsidRDefault="003E79F2" w:rsidP="003E79F2">
            <w:pPr>
              <w:jc w:val="center"/>
              <w:rPr>
                <w:color w:val="000000"/>
              </w:rPr>
            </w:pPr>
            <w:r w:rsidRPr="003E79F2">
              <w:rPr>
                <w:color w:val="000000"/>
              </w:rPr>
              <w:t xml:space="preserve"> 4.3</w:t>
            </w:r>
          </w:p>
        </w:tc>
        <w:tc>
          <w:tcPr>
            <w:tcW w:w="4543" w:type="dxa"/>
            <w:shd w:val="clear" w:color="auto" w:fill="auto"/>
            <w:noWrap/>
            <w:vAlign w:val="center"/>
            <w:hideMark/>
          </w:tcPr>
          <w:p w14:paraId="1BF490E0" w14:textId="77777777" w:rsidR="003E79F2" w:rsidRPr="003E79F2" w:rsidRDefault="003E79F2" w:rsidP="003E79F2">
            <w:pPr>
              <w:rPr>
                <w:color w:val="000000"/>
              </w:rPr>
            </w:pPr>
            <w:r w:rsidRPr="003E79F2">
              <w:rPr>
                <w:color w:val="000000"/>
              </w:rPr>
              <w:t xml:space="preserve">  - прочие потребители</w:t>
            </w:r>
          </w:p>
        </w:tc>
        <w:tc>
          <w:tcPr>
            <w:tcW w:w="1166" w:type="dxa"/>
          </w:tcPr>
          <w:p w14:paraId="1066ADE1" w14:textId="77777777" w:rsidR="003E79F2" w:rsidRPr="003E79F2" w:rsidRDefault="003E79F2" w:rsidP="003E79F2">
            <w:pPr>
              <w:jc w:val="center"/>
              <w:rPr>
                <w:color w:val="000000"/>
              </w:rPr>
            </w:pPr>
            <w:r w:rsidRPr="003E79F2">
              <w:rPr>
                <w:color w:val="000000"/>
              </w:rPr>
              <w:t>Гкал</w:t>
            </w:r>
          </w:p>
        </w:tc>
        <w:tc>
          <w:tcPr>
            <w:tcW w:w="1244" w:type="dxa"/>
            <w:tcBorders>
              <w:top w:val="nil"/>
              <w:left w:val="nil"/>
              <w:bottom w:val="single" w:sz="8" w:space="0" w:color="auto"/>
              <w:right w:val="single" w:sz="8" w:space="0" w:color="auto"/>
            </w:tcBorders>
            <w:shd w:val="clear" w:color="auto" w:fill="auto"/>
            <w:noWrap/>
            <w:vAlign w:val="center"/>
            <w:hideMark/>
          </w:tcPr>
          <w:p w14:paraId="4E2955AC" w14:textId="77777777" w:rsidR="003E79F2" w:rsidRPr="003E79F2" w:rsidRDefault="003E79F2" w:rsidP="003E79F2">
            <w:pPr>
              <w:jc w:val="center"/>
              <w:rPr>
                <w:color w:val="000000"/>
              </w:rPr>
            </w:pPr>
            <w:r w:rsidRPr="003E79F2">
              <w:rPr>
                <w:color w:val="000000"/>
              </w:rPr>
              <w:t>4 089,91</w:t>
            </w:r>
          </w:p>
        </w:tc>
        <w:tc>
          <w:tcPr>
            <w:tcW w:w="1120" w:type="dxa"/>
            <w:tcBorders>
              <w:top w:val="nil"/>
              <w:left w:val="nil"/>
              <w:bottom w:val="single" w:sz="8" w:space="0" w:color="auto"/>
              <w:right w:val="single" w:sz="8" w:space="0" w:color="auto"/>
            </w:tcBorders>
            <w:shd w:val="clear" w:color="auto" w:fill="auto"/>
            <w:vAlign w:val="center"/>
            <w:hideMark/>
          </w:tcPr>
          <w:p w14:paraId="22C88586" w14:textId="77777777" w:rsidR="003E79F2" w:rsidRPr="003E79F2" w:rsidRDefault="003E79F2" w:rsidP="003E79F2">
            <w:pPr>
              <w:jc w:val="center"/>
              <w:rPr>
                <w:color w:val="000000"/>
              </w:rPr>
            </w:pPr>
            <w:r w:rsidRPr="003E79F2">
              <w:rPr>
                <w:szCs w:val="20"/>
              </w:rPr>
              <w:t>2 381,96</w:t>
            </w:r>
          </w:p>
        </w:tc>
        <w:tc>
          <w:tcPr>
            <w:tcW w:w="1120" w:type="dxa"/>
            <w:tcBorders>
              <w:top w:val="nil"/>
              <w:left w:val="nil"/>
              <w:bottom w:val="single" w:sz="8" w:space="0" w:color="auto"/>
              <w:right w:val="single" w:sz="8" w:space="0" w:color="auto"/>
            </w:tcBorders>
            <w:shd w:val="clear" w:color="auto" w:fill="auto"/>
            <w:vAlign w:val="center"/>
            <w:hideMark/>
          </w:tcPr>
          <w:p w14:paraId="01B71796" w14:textId="77777777" w:rsidR="003E79F2" w:rsidRPr="003E79F2" w:rsidRDefault="003E79F2" w:rsidP="003E79F2">
            <w:pPr>
              <w:jc w:val="center"/>
              <w:rPr>
                <w:color w:val="000000"/>
              </w:rPr>
            </w:pPr>
            <w:r w:rsidRPr="003E79F2">
              <w:rPr>
                <w:szCs w:val="20"/>
              </w:rPr>
              <w:t>1 707,95</w:t>
            </w:r>
          </w:p>
        </w:tc>
      </w:tr>
      <w:tr w:rsidR="003E79F2" w:rsidRPr="003E79F2" w14:paraId="695998F9" w14:textId="77777777" w:rsidTr="003E79F2">
        <w:trPr>
          <w:trHeight w:val="330"/>
        </w:trPr>
        <w:tc>
          <w:tcPr>
            <w:tcW w:w="555" w:type="dxa"/>
            <w:shd w:val="clear" w:color="auto" w:fill="auto"/>
            <w:noWrap/>
            <w:vAlign w:val="center"/>
            <w:hideMark/>
          </w:tcPr>
          <w:p w14:paraId="5D3B2594" w14:textId="77777777" w:rsidR="003E79F2" w:rsidRPr="003E79F2" w:rsidRDefault="003E79F2" w:rsidP="003E79F2">
            <w:pPr>
              <w:jc w:val="center"/>
              <w:rPr>
                <w:color w:val="000000"/>
              </w:rPr>
            </w:pPr>
            <w:r w:rsidRPr="003E79F2">
              <w:rPr>
                <w:color w:val="000000"/>
              </w:rPr>
              <w:t>5</w:t>
            </w:r>
          </w:p>
        </w:tc>
        <w:tc>
          <w:tcPr>
            <w:tcW w:w="4543" w:type="dxa"/>
            <w:shd w:val="clear" w:color="auto" w:fill="auto"/>
            <w:vAlign w:val="center"/>
            <w:hideMark/>
          </w:tcPr>
          <w:p w14:paraId="411D7C20" w14:textId="77777777" w:rsidR="003E79F2" w:rsidRPr="003E79F2" w:rsidRDefault="003E79F2" w:rsidP="003E79F2">
            <w:pPr>
              <w:rPr>
                <w:color w:val="000000"/>
              </w:rPr>
            </w:pPr>
            <w:r w:rsidRPr="003E79F2">
              <w:rPr>
                <w:color w:val="000000"/>
              </w:rPr>
              <w:t xml:space="preserve">  - производственные нужды</w:t>
            </w:r>
          </w:p>
        </w:tc>
        <w:tc>
          <w:tcPr>
            <w:tcW w:w="1166" w:type="dxa"/>
          </w:tcPr>
          <w:p w14:paraId="232FBDE7" w14:textId="77777777" w:rsidR="003E79F2" w:rsidRPr="003E79F2" w:rsidRDefault="003E79F2" w:rsidP="003E79F2">
            <w:pPr>
              <w:jc w:val="center"/>
              <w:rPr>
                <w:color w:val="000000"/>
              </w:rPr>
            </w:pPr>
            <w:r w:rsidRPr="003E79F2">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79951E6E" w14:textId="77777777" w:rsidR="003E79F2" w:rsidRPr="003E79F2" w:rsidRDefault="003E79F2" w:rsidP="003E79F2">
            <w:pPr>
              <w:jc w:val="center"/>
              <w:rPr>
                <w:color w:val="000000"/>
              </w:rPr>
            </w:pPr>
            <w:r w:rsidRPr="003E79F2">
              <w:rPr>
                <w:color w:val="000000"/>
              </w:rPr>
              <w:t>1 276,67</w:t>
            </w:r>
          </w:p>
        </w:tc>
        <w:tc>
          <w:tcPr>
            <w:tcW w:w="1120" w:type="dxa"/>
            <w:tcBorders>
              <w:top w:val="nil"/>
              <w:left w:val="nil"/>
              <w:bottom w:val="single" w:sz="8" w:space="0" w:color="auto"/>
              <w:right w:val="single" w:sz="8" w:space="0" w:color="auto"/>
            </w:tcBorders>
            <w:shd w:val="clear" w:color="auto" w:fill="auto"/>
            <w:vAlign w:val="center"/>
            <w:hideMark/>
          </w:tcPr>
          <w:p w14:paraId="68BD6828" w14:textId="77777777" w:rsidR="003E79F2" w:rsidRPr="003E79F2" w:rsidRDefault="003E79F2" w:rsidP="003E79F2">
            <w:pPr>
              <w:jc w:val="center"/>
              <w:rPr>
                <w:color w:val="000000"/>
              </w:rPr>
            </w:pPr>
            <w:r w:rsidRPr="003E79F2">
              <w:rPr>
                <w:szCs w:val="20"/>
              </w:rPr>
              <w:t>743,53</w:t>
            </w:r>
          </w:p>
        </w:tc>
        <w:tc>
          <w:tcPr>
            <w:tcW w:w="1120" w:type="dxa"/>
            <w:tcBorders>
              <w:top w:val="nil"/>
              <w:left w:val="nil"/>
              <w:bottom w:val="single" w:sz="8" w:space="0" w:color="auto"/>
              <w:right w:val="single" w:sz="8" w:space="0" w:color="auto"/>
            </w:tcBorders>
            <w:shd w:val="clear" w:color="auto" w:fill="auto"/>
            <w:vAlign w:val="center"/>
            <w:hideMark/>
          </w:tcPr>
          <w:p w14:paraId="4551ACA9" w14:textId="77777777" w:rsidR="003E79F2" w:rsidRPr="003E79F2" w:rsidRDefault="003E79F2" w:rsidP="003E79F2">
            <w:pPr>
              <w:jc w:val="center"/>
              <w:rPr>
                <w:color w:val="000000"/>
              </w:rPr>
            </w:pPr>
            <w:r w:rsidRPr="003E79F2">
              <w:rPr>
                <w:szCs w:val="20"/>
              </w:rPr>
              <w:t>533,14</w:t>
            </w:r>
          </w:p>
        </w:tc>
      </w:tr>
      <w:tr w:rsidR="003E79F2" w:rsidRPr="003E79F2" w14:paraId="1FCAB2AB" w14:textId="77777777" w:rsidTr="003E79F2">
        <w:trPr>
          <w:trHeight w:val="60"/>
        </w:trPr>
        <w:tc>
          <w:tcPr>
            <w:tcW w:w="555" w:type="dxa"/>
            <w:shd w:val="clear" w:color="auto" w:fill="auto"/>
            <w:noWrap/>
            <w:vAlign w:val="center"/>
            <w:hideMark/>
          </w:tcPr>
          <w:p w14:paraId="2D4E7089" w14:textId="77777777" w:rsidR="003E79F2" w:rsidRPr="003E79F2" w:rsidRDefault="003E79F2" w:rsidP="003E79F2">
            <w:pPr>
              <w:jc w:val="center"/>
              <w:rPr>
                <w:color w:val="000000"/>
              </w:rPr>
            </w:pPr>
            <w:r w:rsidRPr="003E79F2">
              <w:rPr>
                <w:color w:val="000000"/>
              </w:rPr>
              <w:t>6</w:t>
            </w:r>
          </w:p>
        </w:tc>
        <w:tc>
          <w:tcPr>
            <w:tcW w:w="4543" w:type="dxa"/>
            <w:shd w:val="clear" w:color="auto" w:fill="auto"/>
            <w:vAlign w:val="center"/>
            <w:hideMark/>
          </w:tcPr>
          <w:p w14:paraId="353FF6B6" w14:textId="77777777" w:rsidR="003E79F2" w:rsidRPr="003E79F2" w:rsidRDefault="003E79F2" w:rsidP="003E79F2">
            <w:pPr>
              <w:rPr>
                <w:color w:val="000000"/>
              </w:rPr>
            </w:pPr>
            <w:r w:rsidRPr="003E79F2">
              <w:rPr>
                <w:color w:val="000000"/>
              </w:rPr>
              <w:t>Потери, всего</w:t>
            </w:r>
          </w:p>
        </w:tc>
        <w:tc>
          <w:tcPr>
            <w:tcW w:w="1166" w:type="dxa"/>
          </w:tcPr>
          <w:p w14:paraId="71E86DC5" w14:textId="77777777" w:rsidR="003E79F2" w:rsidRPr="003E79F2" w:rsidRDefault="003E79F2" w:rsidP="003E79F2">
            <w:pPr>
              <w:jc w:val="center"/>
              <w:rPr>
                <w:color w:val="000000"/>
              </w:rPr>
            </w:pPr>
            <w:r w:rsidRPr="003E79F2">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7CC80D9B" w14:textId="77777777" w:rsidR="003E79F2" w:rsidRPr="003E79F2" w:rsidRDefault="003E79F2" w:rsidP="003E79F2">
            <w:pPr>
              <w:jc w:val="center"/>
              <w:rPr>
                <w:color w:val="000000"/>
              </w:rPr>
            </w:pPr>
            <w:r w:rsidRPr="003E79F2">
              <w:rPr>
                <w:color w:val="000000"/>
              </w:rPr>
              <w:t>21 799,92</w:t>
            </w:r>
          </w:p>
        </w:tc>
        <w:tc>
          <w:tcPr>
            <w:tcW w:w="1120" w:type="dxa"/>
            <w:tcBorders>
              <w:top w:val="nil"/>
              <w:left w:val="nil"/>
              <w:bottom w:val="single" w:sz="8" w:space="0" w:color="auto"/>
              <w:right w:val="single" w:sz="8" w:space="0" w:color="auto"/>
            </w:tcBorders>
            <w:shd w:val="clear" w:color="auto" w:fill="auto"/>
            <w:vAlign w:val="center"/>
            <w:hideMark/>
          </w:tcPr>
          <w:p w14:paraId="21BEFB02" w14:textId="77777777" w:rsidR="003E79F2" w:rsidRPr="003E79F2" w:rsidRDefault="003E79F2" w:rsidP="003E79F2">
            <w:pPr>
              <w:jc w:val="center"/>
              <w:rPr>
                <w:color w:val="000000"/>
              </w:rPr>
            </w:pPr>
            <w:r w:rsidRPr="003E79F2">
              <w:rPr>
                <w:szCs w:val="20"/>
              </w:rPr>
              <w:t>12 696,27</w:t>
            </w:r>
          </w:p>
        </w:tc>
        <w:tc>
          <w:tcPr>
            <w:tcW w:w="1120" w:type="dxa"/>
            <w:tcBorders>
              <w:top w:val="nil"/>
              <w:left w:val="nil"/>
              <w:bottom w:val="single" w:sz="8" w:space="0" w:color="auto"/>
              <w:right w:val="single" w:sz="8" w:space="0" w:color="auto"/>
            </w:tcBorders>
            <w:shd w:val="clear" w:color="auto" w:fill="auto"/>
            <w:vAlign w:val="center"/>
            <w:hideMark/>
          </w:tcPr>
          <w:p w14:paraId="36B02D68" w14:textId="77777777" w:rsidR="003E79F2" w:rsidRPr="003E79F2" w:rsidRDefault="003E79F2" w:rsidP="003E79F2">
            <w:pPr>
              <w:jc w:val="center"/>
              <w:rPr>
                <w:color w:val="000000"/>
              </w:rPr>
            </w:pPr>
            <w:r w:rsidRPr="003E79F2">
              <w:rPr>
                <w:szCs w:val="20"/>
              </w:rPr>
              <w:t>9 103,65</w:t>
            </w:r>
          </w:p>
        </w:tc>
      </w:tr>
      <w:tr w:rsidR="003E79F2" w:rsidRPr="003E79F2" w14:paraId="670AC8FA" w14:textId="77777777" w:rsidTr="003E79F2">
        <w:trPr>
          <w:trHeight w:val="60"/>
        </w:trPr>
        <w:tc>
          <w:tcPr>
            <w:tcW w:w="555" w:type="dxa"/>
            <w:shd w:val="clear" w:color="auto" w:fill="auto"/>
            <w:noWrap/>
            <w:vAlign w:val="center"/>
            <w:hideMark/>
          </w:tcPr>
          <w:p w14:paraId="3E351354" w14:textId="77777777" w:rsidR="003E79F2" w:rsidRPr="003E79F2" w:rsidRDefault="003E79F2" w:rsidP="003E79F2">
            <w:pPr>
              <w:jc w:val="center"/>
              <w:rPr>
                <w:color w:val="000000"/>
              </w:rPr>
            </w:pPr>
            <w:r w:rsidRPr="003E79F2">
              <w:rPr>
                <w:color w:val="000000"/>
              </w:rPr>
              <w:t xml:space="preserve"> 6.1</w:t>
            </w:r>
          </w:p>
        </w:tc>
        <w:tc>
          <w:tcPr>
            <w:tcW w:w="4543" w:type="dxa"/>
            <w:shd w:val="clear" w:color="auto" w:fill="auto"/>
            <w:vAlign w:val="center"/>
            <w:hideMark/>
          </w:tcPr>
          <w:p w14:paraId="153342C1" w14:textId="77777777" w:rsidR="003E79F2" w:rsidRPr="003E79F2" w:rsidRDefault="003E79F2" w:rsidP="003E79F2">
            <w:pPr>
              <w:rPr>
                <w:color w:val="000000"/>
              </w:rPr>
            </w:pPr>
            <w:r w:rsidRPr="003E79F2">
              <w:rPr>
                <w:color w:val="000000"/>
              </w:rPr>
              <w:t xml:space="preserve">     - на собственные нужды котельной</w:t>
            </w:r>
          </w:p>
        </w:tc>
        <w:tc>
          <w:tcPr>
            <w:tcW w:w="1166" w:type="dxa"/>
          </w:tcPr>
          <w:p w14:paraId="6A94934B" w14:textId="77777777" w:rsidR="003E79F2" w:rsidRPr="003E79F2" w:rsidRDefault="003E79F2" w:rsidP="003E79F2">
            <w:pPr>
              <w:jc w:val="center"/>
              <w:rPr>
                <w:color w:val="000000"/>
              </w:rPr>
            </w:pPr>
            <w:r w:rsidRPr="003E79F2">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60E39264" w14:textId="77777777" w:rsidR="003E79F2" w:rsidRPr="003E79F2" w:rsidRDefault="003E79F2" w:rsidP="003E79F2">
            <w:pPr>
              <w:jc w:val="center"/>
              <w:rPr>
                <w:color w:val="000000"/>
              </w:rPr>
            </w:pPr>
            <w:r w:rsidRPr="003E79F2">
              <w:rPr>
                <w:color w:val="000000"/>
              </w:rPr>
              <w:t>2 129,92</w:t>
            </w:r>
          </w:p>
        </w:tc>
        <w:tc>
          <w:tcPr>
            <w:tcW w:w="1120" w:type="dxa"/>
            <w:tcBorders>
              <w:top w:val="nil"/>
              <w:left w:val="nil"/>
              <w:bottom w:val="single" w:sz="8" w:space="0" w:color="auto"/>
              <w:right w:val="single" w:sz="8" w:space="0" w:color="auto"/>
            </w:tcBorders>
            <w:shd w:val="clear" w:color="auto" w:fill="auto"/>
            <w:vAlign w:val="center"/>
            <w:hideMark/>
          </w:tcPr>
          <w:p w14:paraId="1573E09F" w14:textId="77777777" w:rsidR="003E79F2" w:rsidRPr="003E79F2" w:rsidRDefault="003E79F2" w:rsidP="003E79F2">
            <w:pPr>
              <w:jc w:val="center"/>
              <w:rPr>
                <w:color w:val="000000"/>
              </w:rPr>
            </w:pPr>
            <w:r w:rsidRPr="003E79F2">
              <w:rPr>
                <w:szCs w:val="20"/>
              </w:rPr>
              <w:t>1 240,47</w:t>
            </w:r>
          </w:p>
        </w:tc>
        <w:tc>
          <w:tcPr>
            <w:tcW w:w="1120" w:type="dxa"/>
            <w:tcBorders>
              <w:top w:val="nil"/>
              <w:left w:val="nil"/>
              <w:bottom w:val="single" w:sz="8" w:space="0" w:color="auto"/>
              <w:right w:val="single" w:sz="8" w:space="0" w:color="auto"/>
            </w:tcBorders>
            <w:shd w:val="clear" w:color="auto" w:fill="auto"/>
            <w:vAlign w:val="center"/>
            <w:hideMark/>
          </w:tcPr>
          <w:p w14:paraId="197CE285" w14:textId="77777777" w:rsidR="003E79F2" w:rsidRPr="003E79F2" w:rsidRDefault="003E79F2" w:rsidP="003E79F2">
            <w:pPr>
              <w:jc w:val="center"/>
              <w:rPr>
                <w:color w:val="000000"/>
              </w:rPr>
            </w:pPr>
            <w:r w:rsidRPr="003E79F2">
              <w:rPr>
                <w:szCs w:val="20"/>
              </w:rPr>
              <w:t>889,45</w:t>
            </w:r>
          </w:p>
        </w:tc>
      </w:tr>
      <w:tr w:rsidR="003E79F2" w:rsidRPr="003E79F2" w14:paraId="210C1C87" w14:textId="77777777" w:rsidTr="003E79F2">
        <w:trPr>
          <w:trHeight w:val="60"/>
        </w:trPr>
        <w:tc>
          <w:tcPr>
            <w:tcW w:w="555" w:type="dxa"/>
            <w:shd w:val="clear" w:color="auto" w:fill="auto"/>
            <w:noWrap/>
            <w:vAlign w:val="center"/>
            <w:hideMark/>
          </w:tcPr>
          <w:p w14:paraId="23CD15A9" w14:textId="77777777" w:rsidR="003E79F2" w:rsidRPr="003E79F2" w:rsidRDefault="003E79F2" w:rsidP="003E79F2">
            <w:pPr>
              <w:jc w:val="center"/>
              <w:rPr>
                <w:color w:val="000000"/>
              </w:rPr>
            </w:pPr>
            <w:r w:rsidRPr="003E79F2">
              <w:rPr>
                <w:color w:val="000000"/>
              </w:rPr>
              <w:t xml:space="preserve"> 6.2</w:t>
            </w:r>
          </w:p>
        </w:tc>
        <w:tc>
          <w:tcPr>
            <w:tcW w:w="4543" w:type="dxa"/>
            <w:shd w:val="clear" w:color="auto" w:fill="auto"/>
            <w:vAlign w:val="center"/>
            <w:hideMark/>
          </w:tcPr>
          <w:p w14:paraId="0DC4AB05" w14:textId="77777777" w:rsidR="003E79F2" w:rsidRPr="003E79F2" w:rsidRDefault="003E79F2" w:rsidP="003E79F2">
            <w:pPr>
              <w:rPr>
                <w:color w:val="000000"/>
              </w:rPr>
            </w:pPr>
            <w:r w:rsidRPr="003E79F2">
              <w:rPr>
                <w:color w:val="000000"/>
              </w:rPr>
              <w:t xml:space="preserve">     - в тепловых сетях </w:t>
            </w:r>
          </w:p>
        </w:tc>
        <w:tc>
          <w:tcPr>
            <w:tcW w:w="1166" w:type="dxa"/>
          </w:tcPr>
          <w:p w14:paraId="4CE1A240" w14:textId="77777777" w:rsidR="003E79F2" w:rsidRPr="003E79F2" w:rsidRDefault="003E79F2" w:rsidP="003E79F2">
            <w:pPr>
              <w:jc w:val="center"/>
              <w:rPr>
                <w:color w:val="000000"/>
              </w:rPr>
            </w:pPr>
            <w:r w:rsidRPr="003E79F2">
              <w:rPr>
                <w:color w:val="000000"/>
              </w:rPr>
              <w:t>Гкал</w:t>
            </w:r>
          </w:p>
        </w:tc>
        <w:tc>
          <w:tcPr>
            <w:tcW w:w="1244" w:type="dxa"/>
            <w:tcBorders>
              <w:top w:val="nil"/>
              <w:left w:val="nil"/>
              <w:bottom w:val="single" w:sz="8" w:space="0" w:color="auto"/>
              <w:right w:val="single" w:sz="8" w:space="0" w:color="auto"/>
            </w:tcBorders>
            <w:shd w:val="clear" w:color="auto" w:fill="auto"/>
            <w:vAlign w:val="center"/>
            <w:hideMark/>
          </w:tcPr>
          <w:p w14:paraId="071A5D60" w14:textId="77777777" w:rsidR="003E79F2" w:rsidRPr="003E79F2" w:rsidRDefault="003E79F2" w:rsidP="003E79F2">
            <w:pPr>
              <w:jc w:val="center"/>
              <w:rPr>
                <w:color w:val="000000"/>
              </w:rPr>
            </w:pPr>
            <w:r w:rsidRPr="003E79F2">
              <w:rPr>
                <w:color w:val="000000"/>
              </w:rPr>
              <w:t>19 670,00</w:t>
            </w:r>
          </w:p>
        </w:tc>
        <w:tc>
          <w:tcPr>
            <w:tcW w:w="1120" w:type="dxa"/>
            <w:tcBorders>
              <w:top w:val="nil"/>
              <w:left w:val="nil"/>
              <w:bottom w:val="single" w:sz="8" w:space="0" w:color="auto"/>
              <w:right w:val="single" w:sz="8" w:space="0" w:color="auto"/>
            </w:tcBorders>
            <w:shd w:val="clear" w:color="auto" w:fill="auto"/>
            <w:vAlign w:val="center"/>
            <w:hideMark/>
          </w:tcPr>
          <w:p w14:paraId="197CE379" w14:textId="77777777" w:rsidR="003E79F2" w:rsidRPr="003E79F2" w:rsidRDefault="003E79F2" w:rsidP="003E79F2">
            <w:pPr>
              <w:jc w:val="center"/>
              <w:rPr>
                <w:color w:val="000000"/>
              </w:rPr>
            </w:pPr>
            <w:r w:rsidRPr="003E79F2">
              <w:rPr>
                <w:szCs w:val="20"/>
              </w:rPr>
              <w:t>11 455,81</w:t>
            </w:r>
          </w:p>
        </w:tc>
        <w:tc>
          <w:tcPr>
            <w:tcW w:w="1120" w:type="dxa"/>
            <w:tcBorders>
              <w:top w:val="nil"/>
              <w:left w:val="nil"/>
              <w:bottom w:val="single" w:sz="8" w:space="0" w:color="auto"/>
              <w:right w:val="single" w:sz="8" w:space="0" w:color="auto"/>
            </w:tcBorders>
            <w:shd w:val="clear" w:color="auto" w:fill="auto"/>
            <w:vAlign w:val="center"/>
            <w:hideMark/>
          </w:tcPr>
          <w:p w14:paraId="672F6A41" w14:textId="77777777" w:rsidR="003E79F2" w:rsidRPr="003E79F2" w:rsidRDefault="003E79F2" w:rsidP="003E79F2">
            <w:pPr>
              <w:jc w:val="center"/>
              <w:rPr>
                <w:color w:val="000000"/>
              </w:rPr>
            </w:pPr>
            <w:r w:rsidRPr="003E79F2">
              <w:rPr>
                <w:szCs w:val="20"/>
              </w:rPr>
              <w:t>8 214,19</w:t>
            </w:r>
          </w:p>
        </w:tc>
      </w:tr>
    </w:tbl>
    <w:p w14:paraId="68AF2382" w14:textId="77777777" w:rsidR="003E79F2" w:rsidRPr="003E79F2" w:rsidRDefault="003E79F2" w:rsidP="003E79F2">
      <w:pPr>
        <w:rPr>
          <w:szCs w:val="20"/>
        </w:rPr>
      </w:pPr>
    </w:p>
    <w:p w14:paraId="21F22279" w14:textId="77777777" w:rsidR="003E79F2" w:rsidRPr="003E79F2" w:rsidRDefault="003E79F2" w:rsidP="003E79F2">
      <w:pPr>
        <w:widowControl w:val="0"/>
        <w:autoSpaceDE w:val="0"/>
        <w:autoSpaceDN w:val="0"/>
        <w:jc w:val="both"/>
        <w:rPr>
          <w:color w:val="000000"/>
          <w:sz w:val="28"/>
          <w:szCs w:val="28"/>
        </w:rPr>
      </w:pPr>
    </w:p>
    <w:p w14:paraId="6121332D" w14:textId="77777777" w:rsidR="003E79F2" w:rsidRPr="003E79F2" w:rsidRDefault="003E79F2" w:rsidP="003E79F2">
      <w:pPr>
        <w:keepNext/>
        <w:ind w:left="360"/>
        <w:outlineLvl w:val="1"/>
        <w:rPr>
          <w:b/>
          <w:color w:val="000000"/>
          <w:sz w:val="28"/>
          <w:szCs w:val="28"/>
        </w:rPr>
      </w:pPr>
      <w:bookmarkStart w:id="175" w:name="_Toc58251834"/>
      <w:r w:rsidRPr="003E79F2">
        <w:rPr>
          <w:b/>
          <w:color w:val="000000"/>
          <w:sz w:val="28"/>
          <w:szCs w:val="28"/>
        </w:rPr>
        <w:t>3.7 Стоимость покупки энергетических ресурсов</w:t>
      </w:r>
      <w:bookmarkEnd w:id="175"/>
    </w:p>
    <w:p w14:paraId="51B54087" w14:textId="77777777" w:rsidR="003E79F2" w:rsidRPr="003E79F2" w:rsidRDefault="003E79F2" w:rsidP="003E79F2">
      <w:pPr>
        <w:ind w:firstLine="851"/>
        <w:jc w:val="both"/>
        <w:rPr>
          <w:color w:val="000000"/>
          <w:sz w:val="28"/>
          <w:szCs w:val="28"/>
        </w:rPr>
      </w:pPr>
      <w:r w:rsidRPr="003E79F2">
        <w:rPr>
          <w:color w:val="000000"/>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31796C8F" w14:textId="77777777" w:rsidR="003E79F2" w:rsidRPr="003E79F2" w:rsidRDefault="003E79F2" w:rsidP="003E79F2">
      <w:pPr>
        <w:ind w:firstLine="851"/>
        <w:jc w:val="both"/>
        <w:rPr>
          <w:color w:val="000000"/>
          <w:sz w:val="28"/>
          <w:szCs w:val="28"/>
        </w:rPr>
      </w:pPr>
      <w:r w:rsidRPr="003E79F2">
        <w:rPr>
          <w:color w:val="000000"/>
          <w:sz w:val="28"/>
          <w:szCs w:val="28"/>
        </w:rPr>
        <w:t xml:space="preserve">Общая величина расходов на приобретение энергетических ресурсов для производства тепловой энергии приведена в </w:t>
      </w:r>
      <w:r w:rsidRPr="003E79F2">
        <w:rPr>
          <w:sz w:val="28"/>
          <w:szCs w:val="28"/>
        </w:rPr>
        <w:t>таблице 9.</w:t>
      </w:r>
    </w:p>
    <w:p w14:paraId="1A468AE9" w14:textId="77777777" w:rsidR="003E79F2" w:rsidRPr="003E79F2" w:rsidRDefault="003E79F2" w:rsidP="003E79F2">
      <w:pPr>
        <w:jc w:val="both"/>
        <w:rPr>
          <w:color w:val="000000"/>
          <w:sz w:val="28"/>
          <w:szCs w:val="28"/>
        </w:rPr>
        <w:sectPr w:rsidR="003E79F2" w:rsidRPr="003E79F2" w:rsidSect="003E79F2">
          <w:headerReference w:type="default" r:id="rId57"/>
          <w:footerReference w:type="even" r:id="rId58"/>
          <w:pgSz w:w="11906" w:h="16838"/>
          <w:pgMar w:top="1134" w:right="707" w:bottom="993" w:left="1701" w:header="720" w:footer="720" w:gutter="0"/>
          <w:cols w:space="720"/>
          <w:docGrid w:linePitch="326"/>
        </w:sectPr>
      </w:pPr>
    </w:p>
    <w:p w14:paraId="1F4BC1C5" w14:textId="77777777" w:rsidR="003E79F2" w:rsidRPr="003E79F2" w:rsidRDefault="003E79F2" w:rsidP="003E79F2">
      <w:pPr>
        <w:ind w:left="720" w:right="140"/>
        <w:jc w:val="right"/>
        <w:rPr>
          <w:color w:val="000000"/>
          <w:sz w:val="28"/>
          <w:szCs w:val="28"/>
        </w:rPr>
      </w:pPr>
      <w:r w:rsidRPr="003E79F2">
        <w:rPr>
          <w:color w:val="000000"/>
          <w:sz w:val="28"/>
          <w:szCs w:val="28"/>
        </w:rPr>
        <w:t>Таблица 9</w:t>
      </w:r>
    </w:p>
    <w:p w14:paraId="38557417" w14:textId="77777777" w:rsidR="003E79F2" w:rsidRPr="003E79F2" w:rsidRDefault="003E79F2" w:rsidP="003E79F2">
      <w:pPr>
        <w:jc w:val="center"/>
        <w:rPr>
          <w:rFonts w:eastAsia="Calibri"/>
          <w:b/>
          <w:bCs/>
          <w:color w:val="000000"/>
          <w:sz w:val="28"/>
          <w:lang w:eastAsia="en-US"/>
        </w:rPr>
      </w:pPr>
      <w:r w:rsidRPr="003E79F2">
        <w:rPr>
          <w:rFonts w:eastAsia="Calibri"/>
          <w:b/>
          <w:bCs/>
          <w:color w:val="000000"/>
          <w:sz w:val="28"/>
          <w:lang w:eastAsia="en-US"/>
        </w:rPr>
        <w:t xml:space="preserve">Реестр расходов на приобретение энергетических ресурсов, </w:t>
      </w:r>
    </w:p>
    <w:p w14:paraId="415361CF" w14:textId="77777777" w:rsidR="003E79F2" w:rsidRPr="003E79F2" w:rsidRDefault="003E79F2" w:rsidP="003E79F2">
      <w:pPr>
        <w:jc w:val="center"/>
        <w:rPr>
          <w:rFonts w:eastAsia="Calibri"/>
          <w:b/>
          <w:bCs/>
          <w:color w:val="000000"/>
          <w:sz w:val="28"/>
          <w:lang w:eastAsia="en-US"/>
        </w:rPr>
      </w:pPr>
      <w:r w:rsidRPr="003E79F2">
        <w:rPr>
          <w:rFonts w:eastAsia="Calibri"/>
          <w:b/>
          <w:bCs/>
          <w:color w:val="000000"/>
          <w:sz w:val="28"/>
          <w:lang w:eastAsia="en-US"/>
        </w:rPr>
        <w:t>холодной воды и теплоносителя (далее - ресурсы)</w:t>
      </w:r>
    </w:p>
    <w:p w14:paraId="36DC18AB" w14:textId="77777777" w:rsidR="003E79F2" w:rsidRPr="003E79F2" w:rsidRDefault="003E79F2" w:rsidP="003E79F2">
      <w:pPr>
        <w:jc w:val="center"/>
        <w:rPr>
          <w:color w:val="000000"/>
          <w:sz w:val="28"/>
        </w:rPr>
      </w:pPr>
      <w:r w:rsidRPr="003E79F2">
        <w:rPr>
          <w:color w:val="000000"/>
          <w:sz w:val="28"/>
        </w:rPr>
        <w:t>(Приложение 5.4 к Методическим указаниям)</w:t>
      </w:r>
    </w:p>
    <w:p w14:paraId="34AB2320" w14:textId="77777777" w:rsidR="003E79F2" w:rsidRPr="003E79F2" w:rsidRDefault="003E79F2" w:rsidP="003E79F2">
      <w:pPr>
        <w:ind w:firstLine="851"/>
        <w:jc w:val="right"/>
        <w:rPr>
          <w:color w:val="000000"/>
          <w:sz w:val="28"/>
          <w:szCs w:val="28"/>
        </w:rPr>
      </w:pPr>
      <w:r w:rsidRPr="003E79F2">
        <w:rPr>
          <w:color w:val="000000"/>
          <w:sz w:val="28"/>
          <w:szCs w:val="28"/>
        </w:rPr>
        <w:t>тыс. руб.</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854"/>
        <w:gridCol w:w="1997"/>
        <w:gridCol w:w="2835"/>
        <w:gridCol w:w="2694"/>
        <w:gridCol w:w="2835"/>
      </w:tblGrid>
      <w:tr w:rsidR="003E79F2" w:rsidRPr="003E79F2" w14:paraId="534671CF" w14:textId="77777777" w:rsidTr="003E79F2">
        <w:trPr>
          <w:trHeight w:val="315"/>
          <w:tblHeader/>
        </w:trPr>
        <w:tc>
          <w:tcPr>
            <w:tcW w:w="3812" w:type="dxa"/>
            <w:shd w:val="clear" w:color="auto" w:fill="auto"/>
            <w:vAlign w:val="center"/>
          </w:tcPr>
          <w:p w14:paraId="246F55A6" w14:textId="77777777" w:rsidR="003E79F2" w:rsidRPr="003E79F2" w:rsidRDefault="003E79F2" w:rsidP="003E79F2">
            <w:pPr>
              <w:rPr>
                <w:b/>
                <w:bCs/>
                <w:sz w:val="22"/>
                <w:szCs w:val="22"/>
              </w:rPr>
            </w:pPr>
            <w:r w:rsidRPr="003E79F2">
              <w:rPr>
                <w:b/>
                <w:bCs/>
                <w:sz w:val="22"/>
                <w:szCs w:val="22"/>
              </w:rPr>
              <w:t>Показатели</w:t>
            </w:r>
          </w:p>
        </w:tc>
        <w:tc>
          <w:tcPr>
            <w:tcW w:w="854" w:type="dxa"/>
            <w:shd w:val="clear" w:color="auto" w:fill="auto"/>
            <w:vAlign w:val="center"/>
          </w:tcPr>
          <w:p w14:paraId="5E357EAB" w14:textId="77777777" w:rsidR="003E79F2" w:rsidRPr="003E79F2" w:rsidRDefault="003E79F2" w:rsidP="003E79F2">
            <w:pPr>
              <w:jc w:val="center"/>
              <w:rPr>
                <w:sz w:val="22"/>
                <w:szCs w:val="22"/>
              </w:rPr>
            </w:pPr>
            <w:r w:rsidRPr="003E79F2">
              <w:rPr>
                <w:sz w:val="22"/>
                <w:szCs w:val="22"/>
              </w:rPr>
              <w:t>Ед. изм.</w:t>
            </w:r>
          </w:p>
        </w:tc>
        <w:tc>
          <w:tcPr>
            <w:tcW w:w="1997" w:type="dxa"/>
            <w:shd w:val="clear" w:color="auto" w:fill="auto"/>
            <w:noWrap/>
            <w:vAlign w:val="center"/>
          </w:tcPr>
          <w:p w14:paraId="45495D42" w14:textId="77777777" w:rsidR="003E79F2" w:rsidRPr="003E79F2" w:rsidRDefault="003E79F2" w:rsidP="003E79F2">
            <w:pPr>
              <w:jc w:val="center"/>
              <w:rPr>
                <w:sz w:val="22"/>
                <w:szCs w:val="22"/>
              </w:rPr>
            </w:pPr>
            <w:r w:rsidRPr="003E79F2">
              <w:rPr>
                <w:sz w:val="22"/>
                <w:szCs w:val="22"/>
              </w:rPr>
              <w:t>Утверждено РЭК на 2020</w:t>
            </w:r>
          </w:p>
        </w:tc>
        <w:tc>
          <w:tcPr>
            <w:tcW w:w="2835" w:type="dxa"/>
            <w:tcBorders>
              <w:bottom w:val="single" w:sz="4" w:space="0" w:color="auto"/>
            </w:tcBorders>
            <w:vAlign w:val="center"/>
          </w:tcPr>
          <w:p w14:paraId="2A8B7F79" w14:textId="77777777" w:rsidR="003E79F2" w:rsidRPr="003E79F2" w:rsidRDefault="003E79F2" w:rsidP="003E79F2">
            <w:pPr>
              <w:jc w:val="center"/>
              <w:rPr>
                <w:sz w:val="22"/>
                <w:szCs w:val="22"/>
              </w:rPr>
            </w:pPr>
            <w:r w:rsidRPr="003E79F2">
              <w:rPr>
                <w:sz w:val="22"/>
                <w:szCs w:val="22"/>
              </w:rPr>
              <w:t>Предложения предприятия на 2021</w:t>
            </w:r>
          </w:p>
        </w:tc>
        <w:tc>
          <w:tcPr>
            <w:tcW w:w="2694" w:type="dxa"/>
            <w:shd w:val="clear" w:color="auto" w:fill="auto"/>
            <w:noWrap/>
            <w:vAlign w:val="center"/>
          </w:tcPr>
          <w:p w14:paraId="44A61E46" w14:textId="77777777" w:rsidR="003E79F2" w:rsidRPr="003E79F2" w:rsidRDefault="003E79F2" w:rsidP="003E79F2">
            <w:pPr>
              <w:jc w:val="center"/>
              <w:rPr>
                <w:sz w:val="22"/>
                <w:szCs w:val="22"/>
              </w:rPr>
            </w:pPr>
            <w:r w:rsidRPr="003E79F2">
              <w:rPr>
                <w:sz w:val="22"/>
                <w:szCs w:val="22"/>
              </w:rPr>
              <w:t>Предложения экспертов на 2021</w:t>
            </w:r>
          </w:p>
        </w:tc>
        <w:tc>
          <w:tcPr>
            <w:tcW w:w="2835" w:type="dxa"/>
            <w:vAlign w:val="center"/>
          </w:tcPr>
          <w:p w14:paraId="33E42AB0" w14:textId="77777777" w:rsidR="003E79F2" w:rsidRPr="003E79F2" w:rsidRDefault="003E79F2" w:rsidP="003E79F2">
            <w:pPr>
              <w:jc w:val="center"/>
              <w:rPr>
                <w:sz w:val="22"/>
                <w:szCs w:val="22"/>
              </w:rPr>
            </w:pPr>
            <w:r w:rsidRPr="003E79F2">
              <w:rPr>
                <w:sz w:val="22"/>
                <w:szCs w:val="22"/>
              </w:rPr>
              <w:t>Отклонение от предложений предприятия</w:t>
            </w:r>
          </w:p>
        </w:tc>
      </w:tr>
      <w:tr w:rsidR="003E79F2" w:rsidRPr="003E79F2" w14:paraId="3245E6F5" w14:textId="77777777" w:rsidTr="003E79F2">
        <w:trPr>
          <w:trHeight w:val="639"/>
        </w:trPr>
        <w:tc>
          <w:tcPr>
            <w:tcW w:w="3812" w:type="dxa"/>
            <w:shd w:val="clear" w:color="auto" w:fill="auto"/>
            <w:vAlign w:val="center"/>
          </w:tcPr>
          <w:p w14:paraId="5089042A" w14:textId="77777777" w:rsidR="003E79F2" w:rsidRPr="003E79F2" w:rsidRDefault="003E79F2" w:rsidP="003E79F2">
            <w:pPr>
              <w:rPr>
                <w:b/>
                <w:bCs/>
                <w:sz w:val="20"/>
                <w:szCs w:val="20"/>
              </w:rPr>
            </w:pPr>
            <w:r w:rsidRPr="003E79F2">
              <w:rPr>
                <w:b/>
                <w:bCs/>
                <w:sz w:val="20"/>
                <w:szCs w:val="20"/>
              </w:rPr>
              <w:t>Энергетические ресурсы</w:t>
            </w:r>
          </w:p>
        </w:tc>
        <w:tc>
          <w:tcPr>
            <w:tcW w:w="854" w:type="dxa"/>
            <w:shd w:val="clear" w:color="auto" w:fill="auto"/>
            <w:vAlign w:val="center"/>
          </w:tcPr>
          <w:p w14:paraId="3371A3AA" w14:textId="77777777" w:rsidR="003E79F2" w:rsidRPr="003E79F2" w:rsidRDefault="003E79F2" w:rsidP="003E79F2">
            <w:pPr>
              <w:jc w:val="center"/>
              <w:rPr>
                <w:sz w:val="20"/>
                <w:szCs w:val="20"/>
              </w:rPr>
            </w:pPr>
            <w:r w:rsidRPr="003E79F2">
              <w:rPr>
                <w:sz w:val="20"/>
                <w:szCs w:val="20"/>
              </w:rPr>
              <w:t>тыс. руб.</w:t>
            </w:r>
          </w:p>
        </w:tc>
        <w:tc>
          <w:tcPr>
            <w:tcW w:w="1997"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29A07385" w14:textId="77777777" w:rsidR="003E79F2" w:rsidRPr="003E79F2" w:rsidRDefault="003E79F2" w:rsidP="003E79F2">
            <w:pPr>
              <w:jc w:val="center"/>
              <w:rPr>
                <w:b/>
                <w:bCs/>
                <w:color w:val="FF0000"/>
                <w:sz w:val="28"/>
                <w:szCs w:val="28"/>
              </w:rPr>
            </w:pPr>
            <w:r w:rsidRPr="003E79F2">
              <w:rPr>
                <w:b/>
                <w:bCs/>
                <w:sz w:val="28"/>
                <w:szCs w:val="28"/>
              </w:rPr>
              <w:t>72 864,17</w:t>
            </w:r>
          </w:p>
        </w:tc>
        <w:tc>
          <w:tcPr>
            <w:tcW w:w="2835" w:type="dxa"/>
            <w:tcBorders>
              <w:top w:val="single" w:sz="4" w:space="0" w:color="auto"/>
              <w:left w:val="single" w:sz="4" w:space="0" w:color="auto"/>
              <w:bottom w:val="single" w:sz="4" w:space="0" w:color="auto"/>
              <w:right w:val="single" w:sz="4" w:space="0" w:color="auto"/>
            </w:tcBorders>
            <w:vAlign w:val="center"/>
          </w:tcPr>
          <w:p w14:paraId="0B7C8917" w14:textId="77777777" w:rsidR="003E79F2" w:rsidRPr="003E79F2" w:rsidRDefault="003E79F2" w:rsidP="003E79F2">
            <w:pPr>
              <w:jc w:val="center"/>
              <w:rPr>
                <w:b/>
                <w:bCs/>
                <w:sz w:val="28"/>
                <w:szCs w:val="28"/>
              </w:rPr>
            </w:pPr>
            <w:r w:rsidRPr="003E79F2">
              <w:rPr>
                <w:b/>
                <w:bCs/>
                <w:sz w:val="28"/>
                <w:szCs w:val="28"/>
              </w:rPr>
              <w:t>78 784,20</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3EDAE" w14:textId="77777777" w:rsidR="003E79F2" w:rsidRPr="003E79F2" w:rsidRDefault="003E79F2" w:rsidP="003E79F2">
            <w:pPr>
              <w:jc w:val="center"/>
              <w:rPr>
                <w:b/>
                <w:bCs/>
                <w:sz w:val="28"/>
                <w:szCs w:val="28"/>
              </w:rPr>
            </w:pPr>
            <w:r w:rsidRPr="003E79F2">
              <w:rPr>
                <w:b/>
                <w:bCs/>
                <w:sz w:val="28"/>
                <w:szCs w:val="28"/>
              </w:rPr>
              <w:t>69 419,07</w:t>
            </w:r>
          </w:p>
        </w:tc>
        <w:tc>
          <w:tcPr>
            <w:tcW w:w="2835" w:type="dxa"/>
            <w:tcBorders>
              <w:top w:val="single" w:sz="4" w:space="0" w:color="auto"/>
              <w:left w:val="nil"/>
              <w:bottom w:val="single" w:sz="4" w:space="0" w:color="auto"/>
              <w:right w:val="single" w:sz="4" w:space="0" w:color="auto"/>
            </w:tcBorders>
            <w:vAlign w:val="center"/>
          </w:tcPr>
          <w:p w14:paraId="02E1FA24" w14:textId="77777777" w:rsidR="003E79F2" w:rsidRPr="003E79F2" w:rsidRDefault="003E79F2" w:rsidP="003E79F2">
            <w:pPr>
              <w:jc w:val="center"/>
              <w:rPr>
                <w:b/>
                <w:bCs/>
                <w:sz w:val="28"/>
                <w:szCs w:val="28"/>
              </w:rPr>
            </w:pPr>
            <w:r w:rsidRPr="003E79F2">
              <w:rPr>
                <w:b/>
                <w:bCs/>
                <w:sz w:val="28"/>
                <w:szCs w:val="28"/>
              </w:rPr>
              <w:t>-9 365,13</w:t>
            </w:r>
          </w:p>
        </w:tc>
      </w:tr>
      <w:tr w:rsidR="003E79F2" w:rsidRPr="003E79F2" w14:paraId="51C00D06" w14:textId="77777777" w:rsidTr="003E79F2">
        <w:trPr>
          <w:trHeight w:val="315"/>
        </w:trPr>
        <w:tc>
          <w:tcPr>
            <w:tcW w:w="3812" w:type="dxa"/>
            <w:shd w:val="clear" w:color="auto" w:fill="auto"/>
            <w:vAlign w:val="center"/>
            <w:hideMark/>
          </w:tcPr>
          <w:p w14:paraId="3EBA2178" w14:textId="77777777" w:rsidR="003E79F2" w:rsidRPr="003E79F2" w:rsidRDefault="003E79F2" w:rsidP="003E79F2">
            <w:pPr>
              <w:rPr>
                <w:b/>
                <w:bCs/>
                <w:sz w:val="20"/>
                <w:szCs w:val="20"/>
              </w:rPr>
            </w:pPr>
            <w:r w:rsidRPr="003E79F2">
              <w:rPr>
                <w:b/>
                <w:bCs/>
                <w:sz w:val="20"/>
                <w:szCs w:val="20"/>
              </w:rPr>
              <w:t xml:space="preserve">Расходы на топливо, всего: </w:t>
            </w:r>
          </w:p>
        </w:tc>
        <w:tc>
          <w:tcPr>
            <w:tcW w:w="854" w:type="dxa"/>
            <w:shd w:val="clear" w:color="auto" w:fill="auto"/>
            <w:vAlign w:val="center"/>
            <w:hideMark/>
          </w:tcPr>
          <w:p w14:paraId="05A2C89F" w14:textId="77777777" w:rsidR="003E79F2" w:rsidRPr="003E79F2" w:rsidRDefault="003E79F2" w:rsidP="003E79F2">
            <w:pPr>
              <w:jc w:val="center"/>
              <w:rPr>
                <w:sz w:val="20"/>
                <w:szCs w:val="20"/>
              </w:rPr>
            </w:pPr>
            <w:r w:rsidRPr="003E79F2">
              <w:rPr>
                <w:sz w:val="20"/>
                <w:szCs w:val="20"/>
              </w:rPr>
              <w:t>тыс. руб.</w:t>
            </w:r>
          </w:p>
        </w:tc>
        <w:tc>
          <w:tcPr>
            <w:tcW w:w="1997" w:type="dxa"/>
            <w:tcBorders>
              <w:right w:val="single" w:sz="4" w:space="0" w:color="auto"/>
            </w:tcBorders>
            <w:shd w:val="clear" w:color="auto" w:fill="auto"/>
            <w:noWrap/>
            <w:vAlign w:val="center"/>
          </w:tcPr>
          <w:p w14:paraId="50F72EF0" w14:textId="77777777" w:rsidR="003E79F2" w:rsidRPr="003E79F2" w:rsidRDefault="003E79F2" w:rsidP="003E79F2">
            <w:pPr>
              <w:jc w:val="center"/>
              <w:rPr>
                <w:b/>
                <w:bCs/>
                <w:color w:val="FF0000"/>
                <w:sz w:val="22"/>
                <w:szCs w:val="22"/>
              </w:rPr>
            </w:pPr>
            <w:r w:rsidRPr="003E79F2">
              <w:rPr>
                <w:b/>
                <w:bCs/>
                <w:szCs w:val="20"/>
              </w:rPr>
              <w:t>53 073,34</w:t>
            </w:r>
          </w:p>
        </w:tc>
        <w:tc>
          <w:tcPr>
            <w:tcW w:w="2835" w:type="dxa"/>
            <w:tcBorders>
              <w:top w:val="single" w:sz="4" w:space="0" w:color="auto"/>
              <w:left w:val="single" w:sz="4" w:space="0" w:color="auto"/>
              <w:bottom w:val="single" w:sz="4" w:space="0" w:color="auto"/>
              <w:right w:val="single" w:sz="4" w:space="0" w:color="auto"/>
            </w:tcBorders>
            <w:vAlign w:val="center"/>
          </w:tcPr>
          <w:p w14:paraId="35D0895A" w14:textId="77777777" w:rsidR="003E79F2" w:rsidRPr="003E79F2" w:rsidRDefault="003E79F2" w:rsidP="003E79F2">
            <w:pPr>
              <w:jc w:val="center"/>
              <w:rPr>
                <w:b/>
                <w:bCs/>
                <w:color w:val="FF0000"/>
                <w:sz w:val="22"/>
                <w:szCs w:val="22"/>
              </w:rPr>
            </w:pPr>
            <w:r w:rsidRPr="003E79F2">
              <w:rPr>
                <w:b/>
                <w:bCs/>
                <w:szCs w:val="20"/>
              </w:rPr>
              <w:t>54 135,60</w:t>
            </w:r>
          </w:p>
        </w:tc>
        <w:tc>
          <w:tcPr>
            <w:tcW w:w="2694" w:type="dxa"/>
            <w:tcBorders>
              <w:left w:val="single" w:sz="4" w:space="0" w:color="auto"/>
            </w:tcBorders>
            <w:shd w:val="clear" w:color="auto" w:fill="auto"/>
            <w:noWrap/>
            <w:vAlign w:val="center"/>
          </w:tcPr>
          <w:p w14:paraId="1C320535" w14:textId="77777777" w:rsidR="003E79F2" w:rsidRPr="003E79F2" w:rsidRDefault="003E79F2" w:rsidP="003E79F2">
            <w:pPr>
              <w:jc w:val="center"/>
              <w:rPr>
                <w:b/>
                <w:bCs/>
                <w:color w:val="FF0000"/>
                <w:sz w:val="22"/>
                <w:szCs w:val="22"/>
              </w:rPr>
            </w:pPr>
            <w:r w:rsidRPr="003E79F2">
              <w:rPr>
                <w:b/>
                <w:bCs/>
                <w:szCs w:val="20"/>
              </w:rPr>
              <w:t>50 407,19</w:t>
            </w:r>
          </w:p>
        </w:tc>
        <w:tc>
          <w:tcPr>
            <w:tcW w:w="2835" w:type="dxa"/>
            <w:vAlign w:val="center"/>
          </w:tcPr>
          <w:p w14:paraId="45FE8EFB" w14:textId="77777777" w:rsidR="003E79F2" w:rsidRPr="003E79F2" w:rsidRDefault="003E79F2" w:rsidP="003E79F2">
            <w:pPr>
              <w:jc w:val="center"/>
              <w:rPr>
                <w:b/>
                <w:bCs/>
                <w:color w:val="FF0000"/>
                <w:sz w:val="22"/>
                <w:szCs w:val="22"/>
              </w:rPr>
            </w:pPr>
            <w:r w:rsidRPr="003E79F2">
              <w:rPr>
                <w:b/>
                <w:bCs/>
                <w:szCs w:val="20"/>
              </w:rPr>
              <w:t>-3 728,41</w:t>
            </w:r>
          </w:p>
        </w:tc>
      </w:tr>
      <w:tr w:rsidR="003E79F2" w:rsidRPr="003E79F2" w14:paraId="39FC82F0" w14:textId="77777777" w:rsidTr="003E79F2">
        <w:trPr>
          <w:trHeight w:val="315"/>
        </w:trPr>
        <w:tc>
          <w:tcPr>
            <w:tcW w:w="3812" w:type="dxa"/>
            <w:shd w:val="clear" w:color="auto" w:fill="auto"/>
            <w:vAlign w:val="center"/>
            <w:hideMark/>
          </w:tcPr>
          <w:p w14:paraId="4FC070DA" w14:textId="77777777" w:rsidR="003E79F2" w:rsidRPr="003E79F2" w:rsidRDefault="003E79F2" w:rsidP="003E79F2">
            <w:pPr>
              <w:rPr>
                <w:sz w:val="20"/>
                <w:szCs w:val="20"/>
              </w:rPr>
            </w:pPr>
            <w:r w:rsidRPr="003E79F2">
              <w:rPr>
                <w:sz w:val="20"/>
                <w:szCs w:val="20"/>
              </w:rPr>
              <w:t xml:space="preserve"> в т.ч. натуральное топливо</w:t>
            </w:r>
          </w:p>
        </w:tc>
        <w:tc>
          <w:tcPr>
            <w:tcW w:w="854" w:type="dxa"/>
            <w:shd w:val="clear" w:color="auto" w:fill="auto"/>
            <w:vAlign w:val="center"/>
            <w:hideMark/>
          </w:tcPr>
          <w:p w14:paraId="24B63496" w14:textId="77777777" w:rsidR="003E79F2" w:rsidRPr="003E79F2" w:rsidRDefault="003E79F2" w:rsidP="003E79F2">
            <w:pPr>
              <w:jc w:val="center"/>
              <w:rPr>
                <w:sz w:val="20"/>
                <w:szCs w:val="20"/>
              </w:rPr>
            </w:pPr>
            <w:r w:rsidRPr="003E79F2">
              <w:rPr>
                <w:sz w:val="20"/>
                <w:szCs w:val="20"/>
              </w:rPr>
              <w:t>тыс. руб.</w:t>
            </w:r>
          </w:p>
        </w:tc>
        <w:tc>
          <w:tcPr>
            <w:tcW w:w="1997" w:type="dxa"/>
            <w:shd w:val="clear" w:color="auto" w:fill="auto"/>
            <w:noWrap/>
            <w:vAlign w:val="center"/>
          </w:tcPr>
          <w:p w14:paraId="7D0C2CB7" w14:textId="77777777" w:rsidR="003E79F2" w:rsidRPr="003E79F2" w:rsidRDefault="003E79F2" w:rsidP="003E79F2">
            <w:pPr>
              <w:jc w:val="center"/>
              <w:rPr>
                <w:color w:val="FF0000"/>
                <w:sz w:val="22"/>
                <w:szCs w:val="22"/>
              </w:rPr>
            </w:pPr>
            <w:r w:rsidRPr="003E79F2">
              <w:rPr>
                <w:szCs w:val="20"/>
              </w:rPr>
              <w:t>32 267,98</w:t>
            </w:r>
          </w:p>
        </w:tc>
        <w:tc>
          <w:tcPr>
            <w:tcW w:w="2835" w:type="dxa"/>
            <w:tcBorders>
              <w:top w:val="single" w:sz="4" w:space="0" w:color="auto"/>
            </w:tcBorders>
            <w:vAlign w:val="center"/>
          </w:tcPr>
          <w:p w14:paraId="571C5A98" w14:textId="77777777" w:rsidR="003E79F2" w:rsidRPr="003E79F2" w:rsidRDefault="003E79F2" w:rsidP="003E79F2">
            <w:pPr>
              <w:jc w:val="center"/>
              <w:rPr>
                <w:color w:val="FF0000"/>
                <w:sz w:val="22"/>
                <w:szCs w:val="22"/>
              </w:rPr>
            </w:pPr>
            <w:r w:rsidRPr="003E79F2">
              <w:rPr>
                <w:szCs w:val="20"/>
              </w:rPr>
              <w:t>34 515,00</w:t>
            </w:r>
          </w:p>
        </w:tc>
        <w:tc>
          <w:tcPr>
            <w:tcW w:w="2694" w:type="dxa"/>
            <w:shd w:val="clear" w:color="auto" w:fill="auto"/>
            <w:noWrap/>
            <w:vAlign w:val="center"/>
          </w:tcPr>
          <w:p w14:paraId="75CC6BA2" w14:textId="77777777" w:rsidR="003E79F2" w:rsidRPr="003E79F2" w:rsidRDefault="003E79F2" w:rsidP="003E79F2">
            <w:pPr>
              <w:jc w:val="center"/>
              <w:rPr>
                <w:color w:val="FF0000"/>
                <w:szCs w:val="20"/>
              </w:rPr>
            </w:pPr>
            <w:r w:rsidRPr="003E79F2">
              <w:rPr>
                <w:szCs w:val="20"/>
              </w:rPr>
              <w:t>31 928,57</w:t>
            </w:r>
          </w:p>
        </w:tc>
        <w:tc>
          <w:tcPr>
            <w:tcW w:w="2835" w:type="dxa"/>
            <w:vAlign w:val="center"/>
          </w:tcPr>
          <w:p w14:paraId="3E4A0DB4" w14:textId="77777777" w:rsidR="003E79F2" w:rsidRPr="003E79F2" w:rsidRDefault="003E79F2" w:rsidP="003E79F2">
            <w:pPr>
              <w:jc w:val="center"/>
              <w:rPr>
                <w:color w:val="FF0000"/>
                <w:szCs w:val="20"/>
              </w:rPr>
            </w:pPr>
            <w:r w:rsidRPr="003E79F2">
              <w:rPr>
                <w:szCs w:val="20"/>
              </w:rPr>
              <w:t>-2 586,43</w:t>
            </w:r>
          </w:p>
        </w:tc>
      </w:tr>
      <w:tr w:rsidR="003E79F2" w:rsidRPr="003E79F2" w14:paraId="3FD620C8" w14:textId="77777777" w:rsidTr="003E79F2">
        <w:trPr>
          <w:trHeight w:val="315"/>
        </w:trPr>
        <w:tc>
          <w:tcPr>
            <w:tcW w:w="3812" w:type="dxa"/>
            <w:shd w:val="clear" w:color="auto" w:fill="auto"/>
            <w:vAlign w:val="center"/>
            <w:hideMark/>
          </w:tcPr>
          <w:p w14:paraId="27381525" w14:textId="77777777" w:rsidR="003E79F2" w:rsidRPr="003E79F2" w:rsidRDefault="003E79F2" w:rsidP="003E79F2">
            <w:pPr>
              <w:rPr>
                <w:sz w:val="20"/>
                <w:szCs w:val="20"/>
              </w:rPr>
            </w:pPr>
            <w:r w:rsidRPr="003E79F2">
              <w:rPr>
                <w:sz w:val="20"/>
                <w:szCs w:val="20"/>
              </w:rPr>
              <w:t xml:space="preserve"> в т.ч. транспорт топлива</w:t>
            </w:r>
          </w:p>
        </w:tc>
        <w:tc>
          <w:tcPr>
            <w:tcW w:w="854" w:type="dxa"/>
            <w:shd w:val="clear" w:color="auto" w:fill="auto"/>
            <w:vAlign w:val="center"/>
            <w:hideMark/>
          </w:tcPr>
          <w:p w14:paraId="2D8FEBC2" w14:textId="77777777" w:rsidR="003E79F2" w:rsidRPr="003E79F2" w:rsidRDefault="003E79F2" w:rsidP="003E79F2">
            <w:pPr>
              <w:jc w:val="center"/>
              <w:rPr>
                <w:sz w:val="20"/>
                <w:szCs w:val="20"/>
              </w:rPr>
            </w:pPr>
            <w:r w:rsidRPr="003E79F2">
              <w:rPr>
                <w:sz w:val="20"/>
                <w:szCs w:val="20"/>
              </w:rPr>
              <w:t>тыс. руб.</w:t>
            </w:r>
          </w:p>
        </w:tc>
        <w:tc>
          <w:tcPr>
            <w:tcW w:w="1997" w:type="dxa"/>
            <w:shd w:val="clear" w:color="auto" w:fill="auto"/>
            <w:noWrap/>
            <w:vAlign w:val="center"/>
          </w:tcPr>
          <w:p w14:paraId="0554379D" w14:textId="77777777" w:rsidR="003E79F2" w:rsidRPr="003E79F2" w:rsidRDefault="003E79F2" w:rsidP="003E79F2">
            <w:pPr>
              <w:jc w:val="center"/>
              <w:rPr>
                <w:color w:val="FF0000"/>
                <w:sz w:val="22"/>
                <w:szCs w:val="22"/>
              </w:rPr>
            </w:pPr>
            <w:r w:rsidRPr="003E79F2">
              <w:rPr>
                <w:szCs w:val="20"/>
              </w:rPr>
              <w:t>20 805,36</w:t>
            </w:r>
          </w:p>
        </w:tc>
        <w:tc>
          <w:tcPr>
            <w:tcW w:w="2835" w:type="dxa"/>
            <w:vAlign w:val="center"/>
          </w:tcPr>
          <w:p w14:paraId="0AE6361D" w14:textId="77777777" w:rsidR="003E79F2" w:rsidRPr="003E79F2" w:rsidRDefault="003E79F2" w:rsidP="003E79F2">
            <w:pPr>
              <w:jc w:val="center"/>
              <w:rPr>
                <w:color w:val="FF0000"/>
                <w:sz w:val="22"/>
                <w:szCs w:val="22"/>
              </w:rPr>
            </w:pPr>
            <w:r w:rsidRPr="003E79F2">
              <w:rPr>
                <w:szCs w:val="20"/>
              </w:rPr>
              <w:t>19 620,60</w:t>
            </w:r>
          </w:p>
        </w:tc>
        <w:tc>
          <w:tcPr>
            <w:tcW w:w="2694" w:type="dxa"/>
            <w:shd w:val="clear" w:color="auto" w:fill="auto"/>
            <w:noWrap/>
            <w:vAlign w:val="center"/>
          </w:tcPr>
          <w:p w14:paraId="3CB6B33A" w14:textId="77777777" w:rsidR="003E79F2" w:rsidRPr="003E79F2" w:rsidRDefault="003E79F2" w:rsidP="003E79F2">
            <w:pPr>
              <w:jc w:val="center"/>
              <w:rPr>
                <w:color w:val="FF0000"/>
                <w:szCs w:val="20"/>
              </w:rPr>
            </w:pPr>
            <w:r w:rsidRPr="003E79F2">
              <w:rPr>
                <w:szCs w:val="20"/>
              </w:rPr>
              <w:t>18 478,62</w:t>
            </w:r>
          </w:p>
        </w:tc>
        <w:tc>
          <w:tcPr>
            <w:tcW w:w="2835" w:type="dxa"/>
            <w:vAlign w:val="center"/>
          </w:tcPr>
          <w:p w14:paraId="480696DB" w14:textId="77777777" w:rsidR="003E79F2" w:rsidRPr="003E79F2" w:rsidRDefault="003E79F2" w:rsidP="003E79F2">
            <w:pPr>
              <w:jc w:val="center"/>
              <w:rPr>
                <w:color w:val="FF0000"/>
                <w:szCs w:val="20"/>
              </w:rPr>
            </w:pPr>
            <w:r w:rsidRPr="003E79F2">
              <w:rPr>
                <w:szCs w:val="20"/>
              </w:rPr>
              <w:t>-1 141,98</w:t>
            </w:r>
          </w:p>
        </w:tc>
      </w:tr>
      <w:tr w:rsidR="003E79F2" w:rsidRPr="003E79F2" w14:paraId="7E3D5E9D" w14:textId="77777777" w:rsidTr="003E79F2">
        <w:trPr>
          <w:trHeight w:val="315"/>
        </w:trPr>
        <w:tc>
          <w:tcPr>
            <w:tcW w:w="3812" w:type="dxa"/>
            <w:shd w:val="clear" w:color="auto" w:fill="auto"/>
            <w:vAlign w:val="center"/>
            <w:hideMark/>
          </w:tcPr>
          <w:p w14:paraId="14B46E9A" w14:textId="77777777" w:rsidR="003E79F2" w:rsidRPr="003E79F2" w:rsidRDefault="003E79F2" w:rsidP="003E79F2">
            <w:pPr>
              <w:rPr>
                <w:b/>
                <w:bCs/>
                <w:sz w:val="20"/>
                <w:szCs w:val="20"/>
              </w:rPr>
            </w:pPr>
            <w:r w:rsidRPr="003E79F2">
              <w:rPr>
                <w:b/>
                <w:bCs/>
                <w:sz w:val="20"/>
                <w:szCs w:val="20"/>
              </w:rPr>
              <w:t>Расходы на электрическую энергию</w:t>
            </w:r>
          </w:p>
        </w:tc>
        <w:tc>
          <w:tcPr>
            <w:tcW w:w="854" w:type="dxa"/>
            <w:shd w:val="clear" w:color="auto" w:fill="auto"/>
            <w:vAlign w:val="center"/>
            <w:hideMark/>
          </w:tcPr>
          <w:p w14:paraId="6903CA88" w14:textId="77777777" w:rsidR="003E79F2" w:rsidRPr="003E79F2" w:rsidRDefault="003E79F2" w:rsidP="003E79F2">
            <w:pPr>
              <w:jc w:val="center"/>
              <w:rPr>
                <w:sz w:val="20"/>
                <w:szCs w:val="20"/>
              </w:rPr>
            </w:pPr>
            <w:r w:rsidRPr="003E79F2">
              <w:rPr>
                <w:sz w:val="20"/>
                <w:szCs w:val="20"/>
              </w:rPr>
              <w:t>тыс. руб.</w:t>
            </w:r>
          </w:p>
        </w:tc>
        <w:tc>
          <w:tcPr>
            <w:tcW w:w="1997" w:type="dxa"/>
            <w:shd w:val="clear" w:color="auto" w:fill="auto"/>
            <w:noWrap/>
            <w:vAlign w:val="center"/>
          </w:tcPr>
          <w:p w14:paraId="517DB346" w14:textId="77777777" w:rsidR="003E79F2" w:rsidRPr="003E79F2" w:rsidRDefault="003E79F2" w:rsidP="003E79F2">
            <w:pPr>
              <w:jc w:val="center"/>
              <w:rPr>
                <w:b/>
                <w:bCs/>
                <w:color w:val="FF0000"/>
                <w:sz w:val="22"/>
                <w:szCs w:val="22"/>
              </w:rPr>
            </w:pPr>
            <w:r w:rsidRPr="003E79F2">
              <w:rPr>
                <w:b/>
                <w:bCs/>
                <w:szCs w:val="20"/>
              </w:rPr>
              <w:t>17 618,29</w:t>
            </w:r>
          </w:p>
        </w:tc>
        <w:tc>
          <w:tcPr>
            <w:tcW w:w="2835" w:type="dxa"/>
            <w:vAlign w:val="center"/>
          </w:tcPr>
          <w:p w14:paraId="5E536589" w14:textId="77777777" w:rsidR="003E79F2" w:rsidRPr="003E79F2" w:rsidRDefault="003E79F2" w:rsidP="003E79F2">
            <w:pPr>
              <w:jc w:val="center"/>
              <w:rPr>
                <w:b/>
                <w:bCs/>
                <w:color w:val="FF0000"/>
                <w:sz w:val="22"/>
                <w:szCs w:val="22"/>
              </w:rPr>
            </w:pPr>
            <w:r w:rsidRPr="003E79F2">
              <w:rPr>
                <w:b/>
                <w:bCs/>
                <w:szCs w:val="20"/>
              </w:rPr>
              <w:t>19 576,00</w:t>
            </w:r>
          </w:p>
        </w:tc>
        <w:tc>
          <w:tcPr>
            <w:tcW w:w="2694" w:type="dxa"/>
            <w:shd w:val="clear" w:color="auto" w:fill="auto"/>
            <w:noWrap/>
            <w:vAlign w:val="center"/>
          </w:tcPr>
          <w:p w14:paraId="406B2232" w14:textId="77777777" w:rsidR="003E79F2" w:rsidRPr="003E79F2" w:rsidRDefault="003E79F2" w:rsidP="003E79F2">
            <w:pPr>
              <w:jc w:val="center"/>
              <w:rPr>
                <w:b/>
                <w:bCs/>
                <w:color w:val="FF0000"/>
                <w:sz w:val="22"/>
                <w:szCs w:val="22"/>
              </w:rPr>
            </w:pPr>
            <w:r w:rsidRPr="003E79F2">
              <w:rPr>
                <w:b/>
                <w:bCs/>
                <w:szCs w:val="20"/>
              </w:rPr>
              <w:t>16 759,01</w:t>
            </w:r>
          </w:p>
        </w:tc>
        <w:tc>
          <w:tcPr>
            <w:tcW w:w="2835" w:type="dxa"/>
            <w:vAlign w:val="center"/>
          </w:tcPr>
          <w:p w14:paraId="690BA171" w14:textId="77777777" w:rsidR="003E79F2" w:rsidRPr="003E79F2" w:rsidRDefault="003E79F2" w:rsidP="003E79F2">
            <w:pPr>
              <w:jc w:val="center"/>
              <w:rPr>
                <w:b/>
                <w:bCs/>
                <w:color w:val="FF0000"/>
                <w:sz w:val="22"/>
                <w:szCs w:val="22"/>
              </w:rPr>
            </w:pPr>
            <w:r w:rsidRPr="003E79F2">
              <w:rPr>
                <w:b/>
                <w:bCs/>
                <w:szCs w:val="20"/>
              </w:rPr>
              <w:t>-2 816,99</w:t>
            </w:r>
          </w:p>
        </w:tc>
      </w:tr>
      <w:tr w:rsidR="003E79F2" w:rsidRPr="003E79F2" w14:paraId="5C5B8DF4" w14:textId="77777777" w:rsidTr="003E79F2">
        <w:trPr>
          <w:trHeight w:val="315"/>
        </w:trPr>
        <w:tc>
          <w:tcPr>
            <w:tcW w:w="3812" w:type="dxa"/>
            <w:shd w:val="clear" w:color="auto" w:fill="auto"/>
            <w:vAlign w:val="center"/>
            <w:hideMark/>
          </w:tcPr>
          <w:p w14:paraId="1363A2D3" w14:textId="77777777" w:rsidR="003E79F2" w:rsidRPr="003E79F2" w:rsidRDefault="003E79F2" w:rsidP="003E79F2">
            <w:pPr>
              <w:rPr>
                <w:b/>
                <w:bCs/>
                <w:sz w:val="20"/>
                <w:szCs w:val="20"/>
              </w:rPr>
            </w:pPr>
            <w:r w:rsidRPr="003E79F2">
              <w:rPr>
                <w:b/>
                <w:bCs/>
                <w:sz w:val="20"/>
                <w:szCs w:val="20"/>
              </w:rPr>
              <w:t>Расходы на воду</w:t>
            </w:r>
          </w:p>
        </w:tc>
        <w:tc>
          <w:tcPr>
            <w:tcW w:w="854" w:type="dxa"/>
            <w:shd w:val="clear" w:color="auto" w:fill="auto"/>
            <w:vAlign w:val="center"/>
            <w:hideMark/>
          </w:tcPr>
          <w:p w14:paraId="706A40CE" w14:textId="77777777" w:rsidR="003E79F2" w:rsidRPr="003E79F2" w:rsidRDefault="003E79F2" w:rsidP="003E79F2">
            <w:pPr>
              <w:jc w:val="center"/>
              <w:rPr>
                <w:sz w:val="20"/>
                <w:szCs w:val="20"/>
              </w:rPr>
            </w:pPr>
            <w:r w:rsidRPr="003E79F2">
              <w:rPr>
                <w:sz w:val="20"/>
                <w:szCs w:val="20"/>
              </w:rPr>
              <w:t>тыс. руб.</w:t>
            </w:r>
          </w:p>
        </w:tc>
        <w:tc>
          <w:tcPr>
            <w:tcW w:w="1997" w:type="dxa"/>
            <w:shd w:val="clear" w:color="auto" w:fill="auto"/>
            <w:noWrap/>
            <w:vAlign w:val="center"/>
          </w:tcPr>
          <w:p w14:paraId="37451BF8" w14:textId="77777777" w:rsidR="003E79F2" w:rsidRPr="003E79F2" w:rsidRDefault="003E79F2" w:rsidP="003E79F2">
            <w:pPr>
              <w:jc w:val="center"/>
              <w:rPr>
                <w:b/>
                <w:bCs/>
                <w:color w:val="FF0000"/>
                <w:sz w:val="22"/>
                <w:szCs w:val="22"/>
              </w:rPr>
            </w:pPr>
            <w:r w:rsidRPr="003E79F2">
              <w:rPr>
                <w:b/>
                <w:bCs/>
                <w:szCs w:val="20"/>
              </w:rPr>
              <w:t>2 172,54</w:t>
            </w:r>
          </w:p>
        </w:tc>
        <w:tc>
          <w:tcPr>
            <w:tcW w:w="2835" w:type="dxa"/>
            <w:vAlign w:val="center"/>
          </w:tcPr>
          <w:p w14:paraId="714EB9C1" w14:textId="77777777" w:rsidR="003E79F2" w:rsidRPr="003E79F2" w:rsidRDefault="003E79F2" w:rsidP="003E79F2">
            <w:pPr>
              <w:jc w:val="center"/>
              <w:rPr>
                <w:b/>
                <w:bCs/>
                <w:color w:val="FF0000"/>
                <w:sz w:val="22"/>
                <w:szCs w:val="22"/>
              </w:rPr>
            </w:pPr>
            <w:r w:rsidRPr="003E79F2">
              <w:rPr>
                <w:b/>
                <w:bCs/>
                <w:szCs w:val="20"/>
              </w:rPr>
              <w:t>5 072,60</w:t>
            </w:r>
          </w:p>
        </w:tc>
        <w:tc>
          <w:tcPr>
            <w:tcW w:w="2694" w:type="dxa"/>
            <w:shd w:val="clear" w:color="auto" w:fill="auto"/>
            <w:noWrap/>
            <w:vAlign w:val="center"/>
          </w:tcPr>
          <w:p w14:paraId="743917F2" w14:textId="77777777" w:rsidR="003E79F2" w:rsidRPr="003E79F2" w:rsidRDefault="003E79F2" w:rsidP="003E79F2">
            <w:pPr>
              <w:jc w:val="center"/>
              <w:rPr>
                <w:b/>
                <w:bCs/>
                <w:color w:val="FF0000"/>
                <w:sz w:val="22"/>
                <w:szCs w:val="22"/>
              </w:rPr>
            </w:pPr>
            <w:r w:rsidRPr="003E79F2">
              <w:rPr>
                <w:b/>
                <w:bCs/>
                <w:szCs w:val="20"/>
              </w:rPr>
              <w:t>2 252,86</w:t>
            </w:r>
          </w:p>
        </w:tc>
        <w:tc>
          <w:tcPr>
            <w:tcW w:w="2835" w:type="dxa"/>
            <w:vAlign w:val="center"/>
          </w:tcPr>
          <w:p w14:paraId="4D58A26A" w14:textId="77777777" w:rsidR="003E79F2" w:rsidRPr="003E79F2" w:rsidRDefault="003E79F2" w:rsidP="003E79F2">
            <w:pPr>
              <w:jc w:val="center"/>
              <w:rPr>
                <w:b/>
                <w:bCs/>
                <w:color w:val="FF0000"/>
                <w:szCs w:val="20"/>
              </w:rPr>
            </w:pPr>
            <w:r w:rsidRPr="003E79F2">
              <w:rPr>
                <w:b/>
                <w:bCs/>
                <w:szCs w:val="20"/>
              </w:rPr>
              <w:t>-2 819,74</w:t>
            </w:r>
          </w:p>
        </w:tc>
      </w:tr>
    </w:tbl>
    <w:p w14:paraId="3F61B47D" w14:textId="77777777" w:rsidR="003E79F2" w:rsidRPr="003E79F2" w:rsidRDefault="003E79F2" w:rsidP="003E79F2">
      <w:pPr>
        <w:keepNext/>
        <w:jc w:val="both"/>
        <w:outlineLvl w:val="1"/>
        <w:rPr>
          <w:b/>
          <w:color w:val="000000"/>
          <w:sz w:val="28"/>
          <w:szCs w:val="20"/>
        </w:rPr>
        <w:sectPr w:rsidR="003E79F2" w:rsidRPr="003E79F2" w:rsidSect="003E79F2">
          <w:pgSz w:w="16838" w:h="11906" w:orient="landscape"/>
          <w:pgMar w:top="1134" w:right="566" w:bottom="1276" w:left="1701" w:header="720" w:footer="720" w:gutter="0"/>
          <w:cols w:space="720"/>
          <w:docGrid w:linePitch="326"/>
        </w:sectPr>
      </w:pPr>
    </w:p>
    <w:p w14:paraId="2255FA00" w14:textId="77777777" w:rsidR="003E79F2" w:rsidRPr="003E79F2" w:rsidRDefault="003E79F2" w:rsidP="003E79F2">
      <w:pPr>
        <w:keepNext/>
        <w:jc w:val="both"/>
        <w:outlineLvl w:val="1"/>
        <w:rPr>
          <w:b/>
          <w:color w:val="000000"/>
          <w:sz w:val="28"/>
          <w:szCs w:val="20"/>
        </w:rPr>
      </w:pPr>
      <w:bookmarkStart w:id="176" w:name="_Toc58251835"/>
      <w:r w:rsidRPr="003E79F2">
        <w:rPr>
          <w:b/>
          <w:color w:val="000000"/>
          <w:sz w:val="28"/>
          <w:szCs w:val="20"/>
        </w:rPr>
        <w:t>3.7.1 расходы на топливо</w:t>
      </w:r>
      <w:bookmarkEnd w:id="176"/>
    </w:p>
    <w:p w14:paraId="57649CA1" w14:textId="77777777" w:rsidR="003E79F2" w:rsidRPr="003E79F2" w:rsidRDefault="003E79F2" w:rsidP="003E79F2">
      <w:pPr>
        <w:ind w:firstLine="709"/>
        <w:jc w:val="both"/>
        <w:rPr>
          <w:color w:val="000000"/>
          <w:sz w:val="28"/>
          <w:szCs w:val="28"/>
        </w:rPr>
      </w:pPr>
      <w:r w:rsidRPr="003E79F2">
        <w:rPr>
          <w:color w:val="000000"/>
          <w:sz w:val="28"/>
          <w:szCs w:val="28"/>
        </w:rPr>
        <w:t>Расчет топлива произведен согласно «Методическим указаниям по расчету регулируемых цен (тарифов) в сфере теплоснабжения», утвержденным Приказом ФСТ № 760-э от 13.06.2013 г. (далее – Методические указания) и представлен формой 4.4. «Расчет топлива по котельным», 4.5. «Расчет баланса топлива», «Информации по расчету стоимости поставки топлива».</w:t>
      </w:r>
    </w:p>
    <w:p w14:paraId="49D9A308" w14:textId="77777777" w:rsidR="003E79F2" w:rsidRPr="003E79F2" w:rsidRDefault="003E79F2" w:rsidP="003E79F2">
      <w:pPr>
        <w:widowControl w:val="0"/>
        <w:autoSpaceDE w:val="0"/>
        <w:autoSpaceDN w:val="0"/>
        <w:ind w:firstLine="709"/>
        <w:jc w:val="both"/>
        <w:rPr>
          <w:color w:val="000000"/>
          <w:sz w:val="28"/>
          <w:szCs w:val="28"/>
        </w:rPr>
      </w:pPr>
      <w:r w:rsidRPr="003E79F2">
        <w:rPr>
          <w:color w:val="000000"/>
          <w:sz w:val="28"/>
          <w:szCs w:val="28"/>
        </w:rPr>
        <w:t>Предприятие планирует приобретать уголь сортомарки Др.</w:t>
      </w:r>
    </w:p>
    <w:p w14:paraId="3D503BE1" w14:textId="77777777" w:rsidR="003E79F2" w:rsidRPr="003E79F2" w:rsidRDefault="003E79F2" w:rsidP="003E79F2">
      <w:pPr>
        <w:widowControl w:val="0"/>
        <w:autoSpaceDE w:val="0"/>
        <w:autoSpaceDN w:val="0"/>
        <w:ind w:firstLine="709"/>
        <w:jc w:val="both"/>
        <w:rPr>
          <w:color w:val="000000"/>
          <w:sz w:val="28"/>
          <w:szCs w:val="28"/>
        </w:rPr>
      </w:pPr>
      <w:r w:rsidRPr="003E79F2">
        <w:rPr>
          <w:color w:val="000000"/>
          <w:sz w:val="28"/>
          <w:szCs w:val="28"/>
        </w:rPr>
        <w:t>Низшая теплота сгорания определена как средневзвешенная по представленному реестру сертификатов качества угля и составила 5 677,00 ккал/кг.</w:t>
      </w:r>
    </w:p>
    <w:p w14:paraId="4A15F5A3" w14:textId="77777777" w:rsidR="003E79F2" w:rsidRPr="003E79F2" w:rsidRDefault="003E79F2" w:rsidP="003E79F2">
      <w:pPr>
        <w:widowControl w:val="0"/>
        <w:autoSpaceDE w:val="0"/>
        <w:autoSpaceDN w:val="0"/>
        <w:ind w:firstLine="709"/>
        <w:jc w:val="both"/>
        <w:rPr>
          <w:color w:val="000000"/>
          <w:sz w:val="28"/>
          <w:szCs w:val="28"/>
        </w:rPr>
      </w:pPr>
      <w:r w:rsidRPr="003E79F2">
        <w:rPr>
          <w:color w:val="000000"/>
          <w:sz w:val="28"/>
          <w:szCs w:val="28"/>
        </w:rPr>
        <w:t>Объем потребления натурального топлива, планируемый на производство тепловой энергии, рассчитан экспертами исходя из удельного расхода условного топлива (на отпуск тепла в сеть), без учета теплоэнергии на собственные нужды котельных, в размере 193,50 кг.у.т./Гкал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 Таким образом, расчетный объем натурального топлива с учётом естественной убыли при транспортировке и хранении составит 26 422,20 тонн.</w:t>
      </w:r>
    </w:p>
    <w:p w14:paraId="477D5252" w14:textId="77777777" w:rsidR="003E79F2" w:rsidRPr="003E79F2" w:rsidRDefault="003E79F2" w:rsidP="003E79F2">
      <w:pPr>
        <w:ind w:firstLine="709"/>
        <w:jc w:val="both"/>
        <w:rPr>
          <w:color w:val="000000"/>
          <w:sz w:val="28"/>
          <w:szCs w:val="28"/>
        </w:rPr>
      </w:pPr>
      <w:r w:rsidRPr="003E79F2">
        <w:rPr>
          <w:color w:val="000000"/>
          <w:sz w:val="28"/>
          <w:szCs w:val="28"/>
        </w:rPr>
        <w:t>Предприятием заявлены расходы по статье на уровне 54 135,60 тыс. руб., в том числе стоимость натурального топлива 34 515,00 тыс. руб., стоимость транспортировки – 19 620,60 тыс. руб.</w:t>
      </w:r>
    </w:p>
    <w:p w14:paraId="2DCBE10B" w14:textId="77777777" w:rsidR="003E79F2" w:rsidRPr="003E79F2" w:rsidRDefault="003E79F2" w:rsidP="003E79F2">
      <w:pPr>
        <w:ind w:firstLine="709"/>
        <w:jc w:val="both"/>
        <w:rPr>
          <w:color w:val="000000"/>
          <w:sz w:val="28"/>
          <w:szCs w:val="28"/>
        </w:rPr>
      </w:pPr>
      <w:r w:rsidRPr="003E79F2">
        <w:rPr>
          <w:color w:val="000000"/>
          <w:sz w:val="28"/>
          <w:szCs w:val="28"/>
        </w:rPr>
        <w:t>В соответствии с пп. в) п. 28 Постановления Правительства РФ от 22.10.2012 № 1075 «О ценообразовании в сфере теплоснабжения», эксперты предлагают учесть в расчётах на 2021 год цену угля сложившуюся в 2020 году – 1 169,80 руб./т (без НДС) с учетом  индекса изменения стоимости топлива на 2021 г. 103,3 % (прогноз Минэкономразвития от 26.09.2020) и составила 1 208,40 руб./т. без НДС,</w:t>
      </w:r>
      <w:r w:rsidRPr="003E79F2">
        <w:rPr>
          <w:szCs w:val="20"/>
        </w:rPr>
        <w:t xml:space="preserve"> </w:t>
      </w:r>
      <w:r w:rsidRPr="003E79F2">
        <w:rPr>
          <w:color w:val="000000"/>
          <w:sz w:val="28"/>
          <w:szCs w:val="28"/>
        </w:rPr>
        <w:t>что ниже на 11,11 % среднерыночной стоимости 1 тонны каменного угля за 6 месяцев 2020 года по данным WARM.TOPL.Q2.2020 системы ЕИАС (1 342,63 руб./т без НДС),</w:t>
      </w:r>
      <w:r w:rsidRPr="003E79F2">
        <w:rPr>
          <w:szCs w:val="20"/>
        </w:rPr>
        <w:t xml:space="preserve"> </w:t>
      </w:r>
      <w:r w:rsidRPr="003E79F2">
        <w:rPr>
          <w:color w:val="000000"/>
          <w:sz w:val="28"/>
          <w:szCs w:val="28"/>
        </w:rPr>
        <w:t>в соответствии с постановлением РЭК КО № 297 от 30.10.2018, является официальной отчётностью. Таким образом, стоимость топлива составила 1 208,40 руб./т × 26 422,19 т = 31 928,57 тыс. руб.</w:t>
      </w:r>
    </w:p>
    <w:p w14:paraId="018520E4" w14:textId="77777777" w:rsidR="003E79F2" w:rsidRPr="003E79F2" w:rsidRDefault="003E79F2" w:rsidP="003E79F2">
      <w:pPr>
        <w:ind w:firstLine="709"/>
        <w:jc w:val="both"/>
        <w:rPr>
          <w:color w:val="000000"/>
          <w:sz w:val="28"/>
          <w:szCs w:val="28"/>
        </w:rPr>
      </w:pPr>
      <w:r w:rsidRPr="003E79F2">
        <w:rPr>
          <w:color w:val="000000"/>
          <w:sz w:val="28"/>
          <w:szCs w:val="28"/>
        </w:rPr>
        <w:t>Величина корректировки стоимости топлива в сторону снижения составила 2 586,43 тыс. руб. за счёт корректировки объёмов топлива и его цены.</w:t>
      </w:r>
    </w:p>
    <w:p w14:paraId="6B4B7FA6" w14:textId="77777777" w:rsidR="003E79F2" w:rsidRPr="003E79F2" w:rsidRDefault="003E79F2" w:rsidP="003E79F2">
      <w:pPr>
        <w:ind w:firstLine="709"/>
        <w:jc w:val="both"/>
        <w:rPr>
          <w:color w:val="000000"/>
          <w:sz w:val="28"/>
          <w:szCs w:val="28"/>
        </w:rPr>
      </w:pPr>
    </w:p>
    <w:p w14:paraId="4A6D05AE" w14:textId="77777777" w:rsidR="003E79F2" w:rsidRPr="003E79F2" w:rsidRDefault="003E79F2" w:rsidP="003E79F2">
      <w:pPr>
        <w:ind w:firstLine="709"/>
        <w:jc w:val="both"/>
        <w:rPr>
          <w:color w:val="000000"/>
          <w:sz w:val="28"/>
          <w:szCs w:val="28"/>
        </w:rPr>
      </w:pPr>
      <w:r w:rsidRPr="003E79F2">
        <w:rPr>
          <w:color w:val="000000"/>
          <w:sz w:val="28"/>
          <w:szCs w:val="28"/>
        </w:rPr>
        <w:t>В соответствии с пп. в) п. 28 Постановления Правительства РФ от 22.10.2012 № 1075 «О ценообразовании в сфере теплоснабжения», эксперты предлагают учесть в расчётах на 2021 год цену транспортировки топлива автомобильным транспортом с учётом его погрузки и гуртовки  по факту 2019 года – 645,37 руб./т (НДС не облагается) с учетом  индекса изменения стоимости перевозки грузов на 2019 и 2021 гг. 104,6 % и 103,6 % соответственно (прогноз Минэкономразвития от 26.09.2020) и составила 699,36 руб./т (НДС не облагается),</w:t>
      </w:r>
      <w:r w:rsidRPr="003E79F2">
        <w:rPr>
          <w:szCs w:val="20"/>
        </w:rPr>
        <w:t xml:space="preserve"> </w:t>
      </w:r>
      <w:r w:rsidRPr="003E79F2">
        <w:rPr>
          <w:color w:val="000000"/>
          <w:sz w:val="28"/>
          <w:szCs w:val="28"/>
        </w:rPr>
        <w:t>что ниже на 10,56 % среднерыночной стоимости 1 тонны каменного угля за 6 месяцев 2020 года по данным WARM.TOPL.Q2.2020 системы ЕИАС (773,2 руб./т с НДС), в соответствии с постановлением РЭК КО № 297 от 30.10.2018, является официальной отчётностью.</w:t>
      </w:r>
      <w:r w:rsidRPr="003E79F2">
        <w:rPr>
          <w:szCs w:val="20"/>
        </w:rPr>
        <w:t xml:space="preserve"> </w:t>
      </w:r>
      <w:r w:rsidRPr="003E79F2">
        <w:rPr>
          <w:color w:val="000000"/>
          <w:sz w:val="28"/>
          <w:szCs w:val="28"/>
        </w:rPr>
        <w:t>Таким образом, стоимость транспортировки топлива автомобильным транспортом составила 699,36 руб./т × 26 422,19 т = 18 478,62 тыс. руб.</w:t>
      </w:r>
    </w:p>
    <w:p w14:paraId="537FCBB0" w14:textId="77777777" w:rsidR="003E79F2" w:rsidRPr="003E79F2" w:rsidRDefault="003E79F2" w:rsidP="003E79F2">
      <w:pPr>
        <w:ind w:firstLine="709"/>
        <w:jc w:val="both"/>
        <w:rPr>
          <w:color w:val="000000"/>
          <w:sz w:val="28"/>
          <w:szCs w:val="28"/>
        </w:rPr>
      </w:pPr>
      <w:r w:rsidRPr="003E79F2">
        <w:rPr>
          <w:color w:val="000000"/>
          <w:sz w:val="28"/>
          <w:szCs w:val="28"/>
        </w:rPr>
        <w:t>Величина корректировки расходов на транспортировку топлива в сторону снижения составила 1 141,98 тыс. руб. за счёт корректировки объёмов топлива и цены транспортировки.</w:t>
      </w:r>
    </w:p>
    <w:p w14:paraId="68B5F2DB" w14:textId="77777777" w:rsidR="003E79F2" w:rsidRPr="003E79F2" w:rsidRDefault="003E79F2" w:rsidP="003E79F2">
      <w:pPr>
        <w:ind w:firstLine="709"/>
        <w:jc w:val="both"/>
        <w:rPr>
          <w:color w:val="000000"/>
          <w:sz w:val="28"/>
          <w:szCs w:val="28"/>
        </w:rPr>
      </w:pPr>
      <w:r w:rsidRPr="003E79F2">
        <w:rPr>
          <w:color w:val="000000"/>
          <w:sz w:val="28"/>
          <w:szCs w:val="28"/>
        </w:rPr>
        <w:t>Таким образом, по расчётам экспертов расходы на топливо с учётом транспортировки составили 50 407,19 тыс. руб.</w:t>
      </w:r>
    </w:p>
    <w:p w14:paraId="2732A62F" w14:textId="77777777" w:rsidR="003E79F2" w:rsidRPr="003E79F2" w:rsidRDefault="003E79F2" w:rsidP="003E79F2">
      <w:pPr>
        <w:ind w:firstLine="709"/>
        <w:jc w:val="both"/>
        <w:rPr>
          <w:color w:val="000000"/>
          <w:sz w:val="28"/>
          <w:szCs w:val="28"/>
        </w:rPr>
      </w:pPr>
      <w:r w:rsidRPr="003E79F2">
        <w:rPr>
          <w:color w:val="000000"/>
          <w:sz w:val="28"/>
          <w:szCs w:val="28"/>
        </w:rPr>
        <w:t>По указанным выше причинам, общая величина корректировки расходов на топливо в сторону снижения составила 3 728,41 тыс. руб.</w:t>
      </w:r>
    </w:p>
    <w:p w14:paraId="5D1E1EC2" w14:textId="77777777" w:rsidR="003E79F2" w:rsidRPr="003E79F2" w:rsidRDefault="003E79F2" w:rsidP="003E79F2">
      <w:pPr>
        <w:ind w:firstLine="851"/>
        <w:jc w:val="both"/>
        <w:rPr>
          <w:color w:val="000000"/>
          <w:sz w:val="28"/>
          <w:szCs w:val="28"/>
        </w:rPr>
      </w:pPr>
    </w:p>
    <w:p w14:paraId="678ECF77" w14:textId="77777777" w:rsidR="003E79F2" w:rsidRPr="003E79F2" w:rsidRDefault="003E79F2" w:rsidP="003E79F2">
      <w:pPr>
        <w:keepNext/>
        <w:jc w:val="both"/>
        <w:outlineLvl w:val="1"/>
        <w:rPr>
          <w:b/>
          <w:color w:val="000000"/>
          <w:sz w:val="28"/>
          <w:szCs w:val="20"/>
        </w:rPr>
      </w:pPr>
      <w:bookmarkStart w:id="177" w:name="_Toc58251836"/>
      <w:r w:rsidRPr="003E79F2">
        <w:rPr>
          <w:b/>
          <w:color w:val="000000"/>
          <w:sz w:val="28"/>
          <w:szCs w:val="20"/>
        </w:rPr>
        <w:t>3.7.2 расходы на электроэнергию</w:t>
      </w:r>
      <w:bookmarkEnd w:id="177"/>
    </w:p>
    <w:p w14:paraId="6CBA0402" w14:textId="77777777" w:rsidR="003E79F2" w:rsidRPr="003E79F2" w:rsidRDefault="003E79F2" w:rsidP="003E79F2">
      <w:pPr>
        <w:tabs>
          <w:tab w:val="left" w:pos="709"/>
        </w:tabs>
        <w:ind w:firstLine="709"/>
        <w:jc w:val="both"/>
        <w:rPr>
          <w:color w:val="000000"/>
          <w:sz w:val="28"/>
          <w:szCs w:val="28"/>
        </w:rPr>
      </w:pPr>
      <w:r w:rsidRPr="003E79F2">
        <w:rPr>
          <w:color w:val="000000"/>
          <w:sz w:val="28"/>
          <w:szCs w:val="28"/>
        </w:rPr>
        <w:t>Предприятием заявлены расходы по статье на уровне 19 576,00 тыс. руб. на объём потребляемой электрической энергии в 4 637,41 тыс. кВт×ч. Поставщиком э/э является ОАО «Кузбассэнергосбыт» по договору № 552329 от 01.01.2018.</w:t>
      </w:r>
    </w:p>
    <w:p w14:paraId="3738C3A1" w14:textId="77777777" w:rsidR="003E79F2" w:rsidRPr="003E79F2" w:rsidRDefault="003E79F2" w:rsidP="003E79F2">
      <w:pPr>
        <w:tabs>
          <w:tab w:val="left" w:pos="709"/>
        </w:tabs>
        <w:ind w:firstLine="709"/>
        <w:jc w:val="both"/>
        <w:rPr>
          <w:color w:val="000000"/>
          <w:sz w:val="28"/>
          <w:szCs w:val="28"/>
        </w:rPr>
      </w:pPr>
      <w:r w:rsidRPr="003E79F2">
        <w:rPr>
          <w:color w:val="000000"/>
          <w:sz w:val="28"/>
          <w:szCs w:val="28"/>
        </w:rPr>
        <w:t>Предприятием не представлен расчёт, обосновывающий рост объёмов потребляемой электрической энергии на 2021 год. Эксперты предлагают включить в расчёт объём электрической энергии на уровне прошлого периода регулирования – 3 811,38 тыс. кВт×ч, в том числе по СН</w:t>
      </w:r>
      <w:r w:rsidRPr="003E79F2">
        <w:rPr>
          <w:color w:val="000000"/>
          <w:sz w:val="28"/>
          <w:szCs w:val="28"/>
        </w:rPr>
        <w:noBreakHyphen/>
        <w:t>2 в размере</w:t>
      </w:r>
      <w:r w:rsidRPr="003E79F2">
        <w:rPr>
          <w:szCs w:val="20"/>
        </w:rPr>
        <w:t xml:space="preserve"> </w:t>
      </w:r>
      <w:r w:rsidRPr="003E79F2">
        <w:rPr>
          <w:color w:val="000000"/>
          <w:sz w:val="28"/>
          <w:szCs w:val="28"/>
        </w:rPr>
        <w:t>3 178,13 тыс. кВт×ч, по НН - 633,25 тыс. кВт×ч.</w:t>
      </w:r>
    </w:p>
    <w:p w14:paraId="17B5B78E" w14:textId="77777777" w:rsidR="003E79F2" w:rsidRPr="003E79F2" w:rsidRDefault="003E79F2" w:rsidP="003E79F2">
      <w:pPr>
        <w:tabs>
          <w:tab w:val="left" w:pos="709"/>
        </w:tabs>
        <w:ind w:firstLine="709"/>
        <w:jc w:val="both"/>
        <w:rPr>
          <w:color w:val="000000"/>
          <w:sz w:val="28"/>
          <w:szCs w:val="28"/>
        </w:rPr>
      </w:pPr>
      <w:r w:rsidRPr="003E79F2">
        <w:rPr>
          <w:color w:val="000000"/>
          <w:sz w:val="28"/>
          <w:szCs w:val="28"/>
        </w:rPr>
        <w:t>В соответствии с пп. в) п. 28 Постановления Правительства РФ от 22.10.2012 № 1075 (ред. от 25.08.2017) «О ценообразовании в сфере теплоснабжения», цена э/э принята по факту 2019 года по СН-2 – 3,73 руб./кВт×ч без НДС, по НН – 5,95</w:t>
      </w:r>
      <w:r w:rsidRPr="003E79F2">
        <w:rPr>
          <w:szCs w:val="20"/>
        </w:rPr>
        <w:t xml:space="preserve"> </w:t>
      </w:r>
      <w:r w:rsidRPr="003E79F2">
        <w:rPr>
          <w:color w:val="000000"/>
          <w:sz w:val="28"/>
          <w:szCs w:val="28"/>
        </w:rPr>
        <w:t>руб./кВт×ч без НДС  с учетом  индекса изменения стоимости электрической энергии на 2020 и 2021 гг. 103,2 % и 104,0 % соответственно (прогноз Минэкономразвития от 26.09.2020) и составила по СН</w:t>
      </w:r>
      <w:r w:rsidRPr="003E79F2">
        <w:rPr>
          <w:color w:val="000000"/>
          <w:sz w:val="28"/>
          <w:szCs w:val="28"/>
        </w:rPr>
        <w:noBreakHyphen/>
        <w:t>2 – 4,00 руб./кВт×ч без НДС, по НН – 6,39 руб./кВт×ч без НДС.</w:t>
      </w:r>
    </w:p>
    <w:p w14:paraId="314F81AD" w14:textId="77777777" w:rsidR="003E79F2" w:rsidRPr="003E79F2" w:rsidRDefault="003E79F2" w:rsidP="003E79F2">
      <w:pPr>
        <w:tabs>
          <w:tab w:val="left" w:pos="709"/>
        </w:tabs>
        <w:ind w:firstLine="709"/>
        <w:jc w:val="both"/>
        <w:rPr>
          <w:color w:val="000000"/>
          <w:sz w:val="28"/>
          <w:szCs w:val="28"/>
        </w:rPr>
      </w:pPr>
      <w:r w:rsidRPr="003E79F2">
        <w:rPr>
          <w:color w:val="000000"/>
          <w:sz w:val="28"/>
          <w:szCs w:val="28"/>
        </w:rPr>
        <w:t>Таким образом, по мнению экспертов, плановые расходы на электроэнергию на 2021 год составят 4,00 руб./кВт×ч × 3 178,13</w:t>
      </w:r>
      <w:r w:rsidRPr="003E79F2">
        <w:rPr>
          <w:szCs w:val="20"/>
        </w:rPr>
        <w:t xml:space="preserve"> </w:t>
      </w:r>
      <w:r w:rsidRPr="003E79F2">
        <w:rPr>
          <w:color w:val="000000"/>
          <w:sz w:val="28"/>
          <w:szCs w:val="28"/>
        </w:rPr>
        <w:t>кВт×ч + 6,39 руб./кВт×ч × 633,25 тыс. кВт×ч = 16 759,01 тыс. руб.</w:t>
      </w:r>
    </w:p>
    <w:p w14:paraId="522EA170" w14:textId="77777777" w:rsidR="003E79F2" w:rsidRPr="003E79F2" w:rsidRDefault="003E79F2" w:rsidP="003E79F2">
      <w:pPr>
        <w:tabs>
          <w:tab w:val="left" w:pos="709"/>
        </w:tabs>
        <w:ind w:firstLine="709"/>
        <w:jc w:val="both"/>
        <w:rPr>
          <w:color w:val="000000"/>
          <w:sz w:val="28"/>
          <w:szCs w:val="28"/>
        </w:rPr>
      </w:pPr>
      <w:r w:rsidRPr="003E79F2">
        <w:rPr>
          <w:color w:val="000000"/>
          <w:sz w:val="28"/>
          <w:szCs w:val="28"/>
        </w:rPr>
        <w:t>Общая величина корректировки расходов на электрическую энергию в сторону снижения составила 2 816,99 тыс. руб. за счёт корректировки объёма и цены на электрическую энергию.</w:t>
      </w:r>
    </w:p>
    <w:p w14:paraId="61F42C7D" w14:textId="77777777" w:rsidR="003E79F2" w:rsidRPr="003E79F2" w:rsidRDefault="003E79F2" w:rsidP="003E79F2">
      <w:pPr>
        <w:tabs>
          <w:tab w:val="left" w:pos="709"/>
        </w:tabs>
        <w:ind w:firstLine="709"/>
        <w:jc w:val="both"/>
        <w:rPr>
          <w:color w:val="000000"/>
          <w:sz w:val="28"/>
          <w:szCs w:val="28"/>
        </w:rPr>
      </w:pPr>
    </w:p>
    <w:p w14:paraId="6F5B9957" w14:textId="77777777" w:rsidR="003E79F2" w:rsidRPr="003E79F2" w:rsidRDefault="003E79F2" w:rsidP="003E79F2">
      <w:pPr>
        <w:keepNext/>
        <w:jc w:val="both"/>
        <w:outlineLvl w:val="1"/>
        <w:rPr>
          <w:b/>
          <w:color w:val="000000"/>
          <w:sz w:val="28"/>
          <w:szCs w:val="20"/>
        </w:rPr>
      </w:pPr>
      <w:bookmarkStart w:id="178" w:name="_Toc58251837"/>
      <w:bookmarkStart w:id="179" w:name="_Hlk58251512"/>
      <w:r w:rsidRPr="003E79F2">
        <w:rPr>
          <w:b/>
          <w:color w:val="000000"/>
          <w:sz w:val="28"/>
          <w:szCs w:val="20"/>
        </w:rPr>
        <w:t>3.7.3 расходы на холодную воду</w:t>
      </w:r>
      <w:bookmarkEnd w:id="178"/>
    </w:p>
    <w:bookmarkEnd w:id="179"/>
    <w:p w14:paraId="281687F5" w14:textId="77777777" w:rsidR="003E79F2" w:rsidRPr="003E79F2" w:rsidRDefault="003E79F2" w:rsidP="003E79F2">
      <w:pPr>
        <w:ind w:firstLine="709"/>
        <w:jc w:val="both"/>
        <w:rPr>
          <w:color w:val="000000"/>
          <w:sz w:val="28"/>
          <w:szCs w:val="28"/>
        </w:rPr>
      </w:pPr>
      <w:r w:rsidRPr="003E79F2">
        <w:rPr>
          <w:color w:val="000000"/>
          <w:sz w:val="28"/>
          <w:szCs w:val="28"/>
        </w:rPr>
        <w:t>Предприятием заявлены расходы на уровне 5 072,60 тыс. руб. на объём потребляемой воды 137,90 тыс. м</w:t>
      </w:r>
      <w:r w:rsidRPr="003E79F2">
        <w:rPr>
          <w:color w:val="000000"/>
          <w:sz w:val="28"/>
          <w:szCs w:val="28"/>
          <w:vertAlign w:val="superscript"/>
        </w:rPr>
        <w:t>3</w:t>
      </w:r>
      <w:r w:rsidRPr="003E79F2">
        <w:rPr>
          <w:color w:val="000000"/>
          <w:sz w:val="28"/>
          <w:szCs w:val="28"/>
        </w:rPr>
        <w:t>.</w:t>
      </w:r>
    </w:p>
    <w:p w14:paraId="036A8478" w14:textId="77777777" w:rsidR="003E79F2" w:rsidRPr="003E79F2" w:rsidRDefault="003E79F2" w:rsidP="003E79F2">
      <w:pPr>
        <w:ind w:firstLine="709"/>
        <w:jc w:val="both"/>
        <w:rPr>
          <w:color w:val="000000"/>
          <w:sz w:val="28"/>
          <w:szCs w:val="28"/>
        </w:rPr>
      </w:pPr>
      <w:r w:rsidRPr="003E79F2">
        <w:rPr>
          <w:color w:val="000000"/>
          <w:sz w:val="28"/>
          <w:szCs w:val="28"/>
        </w:rPr>
        <w:t>Предприятием не представлен расчёт, обосновывающий рост объёмов потребляемой воды на 2021 год. Эксперты предлагают включить в расчёт объём воды на уровне прошлого периода регулирования в размере 61,79 тыс. м</w:t>
      </w:r>
      <w:r w:rsidRPr="003E79F2">
        <w:rPr>
          <w:color w:val="000000"/>
          <w:sz w:val="28"/>
          <w:szCs w:val="28"/>
          <w:vertAlign w:val="superscript"/>
        </w:rPr>
        <w:t>3</w:t>
      </w:r>
      <w:r w:rsidRPr="003E79F2">
        <w:rPr>
          <w:color w:val="000000"/>
          <w:sz w:val="28"/>
          <w:szCs w:val="28"/>
        </w:rPr>
        <w:t>.</w:t>
      </w:r>
    </w:p>
    <w:p w14:paraId="2868A77E" w14:textId="77777777" w:rsidR="003E79F2" w:rsidRPr="003E79F2" w:rsidRDefault="003E79F2" w:rsidP="003E79F2">
      <w:pPr>
        <w:ind w:firstLine="851"/>
        <w:jc w:val="both"/>
        <w:rPr>
          <w:sz w:val="28"/>
          <w:szCs w:val="28"/>
        </w:rPr>
      </w:pPr>
      <w:r w:rsidRPr="003E79F2">
        <w:rPr>
          <w:sz w:val="28"/>
          <w:szCs w:val="28"/>
        </w:rPr>
        <w:t>В соответствии с пп. а) п. 28 Постановления Правительства РФ от 22.10.2012 № 1075 «О ценообразовании в сфере теплоснабжения», экспертами выполнен расчёт, в соответствии с которым, затраты по данной статье составили 2 252,86 тыс. руб., исходя из объёма потребления воды в 61,79 тыс. м</w:t>
      </w:r>
      <w:r w:rsidRPr="003E79F2">
        <w:rPr>
          <w:sz w:val="28"/>
          <w:szCs w:val="28"/>
          <w:vertAlign w:val="superscript"/>
        </w:rPr>
        <w:t>3</w:t>
      </w:r>
      <w:r w:rsidRPr="003E79F2">
        <w:rPr>
          <w:sz w:val="28"/>
          <w:szCs w:val="28"/>
        </w:rPr>
        <w:t xml:space="preserve"> и среднегодовой цены холодной воды в 2021 году в размере 36,46 руб./м</w:t>
      </w:r>
      <w:r w:rsidRPr="003E79F2">
        <w:rPr>
          <w:sz w:val="28"/>
          <w:szCs w:val="28"/>
          <w:vertAlign w:val="superscript"/>
        </w:rPr>
        <w:t>3</w:t>
      </w:r>
      <w:r w:rsidRPr="003E79F2">
        <w:rPr>
          <w:sz w:val="28"/>
          <w:szCs w:val="28"/>
        </w:rPr>
        <w:t xml:space="preserve"> без НДС (рассчитана исходя из цены воды утверждённой постановлением РЭК Кузбасса от 01.12.2020 № 483).</w:t>
      </w:r>
    </w:p>
    <w:p w14:paraId="51EE5394" w14:textId="77777777" w:rsidR="003E79F2" w:rsidRPr="003E79F2" w:rsidRDefault="003E79F2" w:rsidP="003E79F2">
      <w:pPr>
        <w:ind w:firstLine="851"/>
        <w:jc w:val="both"/>
        <w:rPr>
          <w:sz w:val="28"/>
          <w:szCs w:val="28"/>
        </w:rPr>
      </w:pPr>
      <w:r w:rsidRPr="003E79F2">
        <w:rPr>
          <w:sz w:val="28"/>
          <w:szCs w:val="28"/>
        </w:rPr>
        <w:t>Общая величина корректировки расходов на холодную воду в сторону снижения составила 2 819,74 тыс. руб. за счёт корректировки объёма и цены воды.</w:t>
      </w:r>
    </w:p>
    <w:p w14:paraId="3F09478E" w14:textId="77777777" w:rsidR="003E79F2" w:rsidRPr="003E79F2" w:rsidRDefault="003E79F2" w:rsidP="003E79F2">
      <w:pPr>
        <w:ind w:firstLine="851"/>
        <w:jc w:val="both"/>
        <w:rPr>
          <w:sz w:val="28"/>
          <w:szCs w:val="28"/>
        </w:rPr>
      </w:pPr>
    </w:p>
    <w:p w14:paraId="620AF6EA" w14:textId="77777777" w:rsidR="003E79F2" w:rsidRPr="003E79F2" w:rsidRDefault="003E79F2" w:rsidP="003E79F2">
      <w:pPr>
        <w:keepNext/>
        <w:jc w:val="both"/>
        <w:outlineLvl w:val="1"/>
        <w:rPr>
          <w:b/>
          <w:color w:val="000000"/>
          <w:sz w:val="28"/>
          <w:szCs w:val="20"/>
        </w:rPr>
      </w:pPr>
      <w:bookmarkStart w:id="180" w:name="_Toc17462102"/>
      <w:bookmarkStart w:id="181" w:name="_Toc58251838"/>
      <w:r w:rsidRPr="003E79F2">
        <w:rPr>
          <w:b/>
          <w:color w:val="000000"/>
          <w:sz w:val="28"/>
          <w:szCs w:val="20"/>
        </w:rPr>
        <w:t>3.8. Корректировка с целью учета отклонения фактических значений параметров расчета тарифов от значений, учтенных при установлении тарифов</w:t>
      </w:r>
      <w:bookmarkEnd w:id="180"/>
      <w:bookmarkEnd w:id="181"/>
    </w:p>
    <w:p w14:paraId="59AF512A" w14:textId="77777777" w:rsidR="003E79F2" w:rsidRPr="003E79F2" w:rsidRDefault="003E79F2" w:rsidP="003E79F2">
      <w:pPr>
        <w:tabs>
          <w:tab w:val="left" w:pos="1890"/>
        </w:tabs>
        <w:ind w:firstLine="720"/>
        <w:jc w:val="both"/>
        <w:rPr>
          <w:snapToGrid w:val="0"/>
          <w:color w:val="000000"/>
          <w:sz w:val="28"/>
          <w:szCs w:val="28"/>
        </w:rPr>
      </w:pPr>
      <w:r w:rsidRPr="003E79F2">
        <w:rPr>
          <w:snapToGrid w:val="0"/>
          <w:color w:val="000000"/>
          <w:sz w:val="28"/>
          <w:szCs w:val="28"/>
        </w:rPr>
        <w:t>Согласно пункту 51 Методических указаний, необходимая валовая выручка, принимаемая к расчету при установлении тарифов на очередной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35C99026" w14:textId="77777777" w:rsidR="003E79F2" w:rsidRPr="003E79F2" w:rsidRDefault="003E79F2" w:rsidP="003E79F2">
      <w:pPr>
        <w:tabs>
          <w:tab w:val="left" w:pos="1890"/>
        </w:tabs>
        <w:ind w:firstLine="720"/>
        <w:jc w:val="both"/>
        <w:rPr>
          <w:snapToGrid w:val="0"/>
          <w:color w:val="000000"/>
          <w:sz w:val="28"/>
          <w:szCs w:val="28"/>
        </w:rPr>
      </w:pPr>
      <w:r w:rsidRPr="003E79F2">
        <w:rPr>
          <w:snapToGrid w:val="0"/>
          <w:color w:val="00000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тепловой энергии и утвержденных тарифов на тепловую энергию.</w:t>
      </w:r>
    </w:p>
    <w:p w14:paraId="10ABDE1F" w14:textId="77777777" w:rsidR="003E79F2" w:rsidRPr="003E79F2" w:rsidRDefault="003E79F2" w:rsidP="003E79F2">
      <w:pPr>
        <w:tabs>
          <w:tab w:val="left" w:pos="1890"/>
        </w:tabs>
        <w:ind w:firstLine="720"/>
        <w:jc w:val="both"/>
        <w:rPr>
          <w:snapToGrid w:val="0"/>
          <w:color w:val="000000"/>
          <w:sz w:val="28"/>
          <w:szCs w:val="28"/>
        </w:rPr>
      </w:pPr>
      <w:r w:rsidRPr="003E79F2">
        <w:rPr>
          <w:snapToGrid w:val="0"/>
          <w:color w:val="000000"/>
          <w:sz w:val="28"/>
          <w:szCs w:val="28"/>
        </w:rPr>
        <w:t>1. 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2C74F659" w14:textId="77777777" w:rsidR="003E79F2" w:rsidRPr="003E79F2" w:rsidRDefault="003E79F2" w:rsidP="003E79F2">
      <w:pPr>
        <w:ind w:firstLine="709"/>
        <w:jc w:val="both"/>
        <w:rPr>
          <w:snapToGrid w:val="0"/>
          <w:sz w:val="28"/>
          <w:szCs w:val="28"/>
        </w:rPr>
      </w:pPr>
      <w:r w:rsidRPr="003E79F2">
        <w:rPr>
          <w:snapToGrid w:val="0"/>
          <w:color w:val="000000"/>
          <w:sz w:val="28"/>
          <w:szCs w:val="28"/>
        </w:rPr>
        <w:t xml:space="preserve">1.1. По статье «Топливо» </w:t>
      </w:r>
      <w:r w:rsidRPr="003E79F2">
        <w:rPr>
          <w:snapToGrid w:val="0"/>
          <w:sz w:val="28"/>
          <w:szCs w:val="28"/>
        </w:rPr>
        <w:t>произошло снижение суммы затрат на 3 574,92 тыс. руб. за счет снижения полезного отпуска тепловой энергии. При этом фактическая цена на топливо с учётом транспортировки (1 769,07 руб./т) на 0,57 % выше цены, заложенной в тарифе (1 759,11 руб./т).</w:t>
      </w:r>
    </w:p>
    <w:p w14:paraId="1E1B78D2" w14:textId="77777777" w:rsidR="003E79F2" w:rsidRPr="003E79F2" w:rsidRDefault="003E79F2" w:rsidP="003E79F2">
      <w:pPr>
        <w:ind w:firstLine="709"/>
        <w:jc w:val="both"/>
        <w:rPr>
          <w:snapToGrid w:val="0"/>
          <w:color w:val="000000"/>
          <w:sz w:val="28"/>
          <w:szCs w:val="28"/>
        </w:rPr>
      </w:pPr>
      <w:r w:rsidRPr="003E79F2">
        <w:rPr>
          <w:snapToGrid w:val="0"/>
          <w:color w:val="000000"/>
          <w:sz w:val="28"/>
          <w:szCs w:val="28"/>
        </w:rPr>
        <w:t>1.2. Стоимость электроэнергии рассчитана, согласно п. 56 Методических указаний, исходя из утвержденного удельного расхода электроэнергии на выработку теплоэнергии и фактической цены. Таким образом расходы на покупку электроэнергии ниже плановых на 3 127,89 тыс. руб. или 17,79 % за счёт снижения полезного отпуска тепловой энергии 7,85 %.</w:t>
      </w:r>
    </w:p>
    <w:p w14:paraId="1EF6C484" w14:textId="77777777" w:rsidR="003E79F2" w:rsidRPr="003E79F2" w:rsidRDefault="003E79F2" w:rsidP="003E79F2">
      <w:pPr>
        <w:ind w:firstLine="709"/>
        <w:jc w:val="both"/>
        <w:rPr>
          <w:snapToGrid w:val="0"/>
          <w:color w:val="000000"/>
          <w:sz w:val="28"/>
          <w:szCs w:val="28"/>
        </w:rPr>
      </w:pPr>
      <w:r w:rsidRPr="003E79F2">
        <w:rPr>
          <w:snapToGrid w:val="0"/>
          <w:color w:val="000000"/>
          <w:sz w:val="28"/>
          <w:szCs w:val="28"/>
        </w:rPr>
        <w:t>1.3. Стоимость холодной воды рассчитана, согласно п. 56 Методических указаний, исходя из удельного расхода воды на выработку теплоэнергии и фактической цены (значения показателей отражены в приложении № 3 к данному заключению).</w:t>
      </w:r>
    </w:p>
    <w:p w14:paraId="7BDDC694" w14:textId="77777777" w:rsidR="003E79F2" w:rsidRPr="003E79F2" w:rsidRDefault="003E79F2" w:rsidP="003E79F2">
      <w:pPr>
        <w:ind w:firstLine="709"/>
        <w:jc w:val="both"/>
        <w:rPr>
          <w:snapToGrid w:val="0"/>
          <w:color w:val="000000"/>
          <w:sz w:val="28"/>
          <w:szCs w:val="28"/>
        </w:rPr>
      </w:pPr>
      <w:r w:rsidRPr="003E79F2">
        <w:rPr>
          <w:snapToGrid w:val="0"/>
          <w:color w:val="000000"/>
          <w:sz w:val="28"/>
          <w:szCs w:val="28"/>
        </w:rPr>
        <w:t>1.4. Величина операционных расходов предприятия, в целях формирования необходимой валовой выручки на основе фактических значений параметров взамен прогнозных составила 74 071,84 тыс. руб. (значения показателей отражены в приложении № 3 к данному заключению).</w:t>
      </w:r>
    </w:p>
    <w:p w14:paraId="061818AD" w14:textId="77777777" w:rsidR="003E79F2" w:rsidRPr="003E79F2" w:rsidRDefault="003E79F2" w:rsidP="003E79F2">
      <w:pPr>
        <w:ind w:firstLine="709"/>
        <w:jc w:val="both"/>
        <w:rPr>
          <w:snapToGrid w:val="0"/>
          <w:color w:val="000000"/>
          <w:sz w:val="28"/>
          <w:szCs w:val="28"/>
        </w:rPr>
      </w:pPr>
      <w:r w:rsidRPr="003E79F2">
        <w:rPr>
          <w:snapToGrid w:val="0"/>
          <w:color w:val="000000"/>
          <w:sz w:val="28"/>
          <w:szCs w:val="28"/>
        </w:rPr>
        <w:t>1.5. Неподконтрольные расходы (расходы на водоотведение, отчисления на социальные нужды, амортизация, налоги), проанализированы экспертами на предмет документального подтверждения и фактического отражения в бухгалтерском учёте (оборотно-сальдовых ведомостях, налоговых декларациях) и составили 16 743,04 тыс. руб. (значения показателей отражены в приложении № 3 к данному заключению).</w:t>
      </w:r>
    </w:p>
    <w:p w14:paraId="65775087" w14:textId="77777777" w:rsidR="003E79F2" w:rsidRPr="003E79F2" w:rsidRDefault="003E79F2" w:rsidP="003E79F2">
      <w:pPr>
        <w:ind w:firstLine="709"/>
        <w:jc w:val="both"/>
        <w:rPr>
          <w:snapToGrid w:val="0"/>
          <w:color w:val="000000"/>
          <w:sz w:val="28"/>
          <w:szCs w:val="28"/>
        </w:rPr>
      </w:pPr>
      <w:r w:rsidRPr="003E79F2">
        <w:rPr>
          <w:snapToGrid w:val="0"/>
          <w:color w:val="000000"/>
          <w:sz w:val="28"/>
          <w:szCs w:val="28"/>
        </w:rPr>
        <w:t>Подробный отчет по показателям представлен в приложении 3 к данному экспертному заключению.</w:t>
      </w:r>
    </w:p>
    <w:p w14:paraId="2D594747" w14:textId="77777777" w:rsidR="003E79F2" w:rsidRPr="003E79F2" w:rsidRDefault="003E79F2" w:rsidP="003E79F2">
      <w:pPr>
        <w:tabs>
          <w:tab w:val="left" w:pos="1890"/>
        </w:tabs>
        <w:ind w:firstLine="720"/>
        <w:jc w:val="both"/>
        <w:rPr>
          <w:snapToGrid w:val="0"/>
          <w:color w:val="000000"/>
          <w:sz w:val="28"/>
          <w:szCs w:val="28"/>
        </w:rPr>
      </w:pPr>
    </w:p>
    <w:p w14:paraId="55102869" w14:textId="77777777" w:rsidR="003E79F2" w:rsidRPr="003E79F2" w:rsidRDefault="003E79F2" w:rsidP="003E79F2">
      <w:pPr>
        <w:tabs>
          <w:tab w:val="left" w:pos="1890"/>
        </w:tabs>
        <w:ind w:firstLine="720"/>
        <w:jc w:val="both"/>
        <w:rPr>
          <w:snapToGrid w:val="0"/>
          <w:sz w:val="28"/>
          <w:szCs w:val="28"/>
        </w:rPr>
      </w:pPr>
      <w:r w:rsidRPr="003E79F2">
        <w:rPr>
          <w:snapToGrid w:val="0"/>
          <w:color w:val="000000"/>
          <w:sz w:val="28"/>
          <w:szCs w:val="28"/>
        </w:rPr>
        <w:t xml:space="preserve">Товарная выручка предприятия за 2019 год определена на основании представленных в РЭК отчётных данных по системе ЕИАС, в формате шаблона </w:t>
      </w:r>
      <w:r w:rsidRPr="003E79F2">
        <w:rPr>
          <w:snapToGrid w:val="0"/>
          <w:color w:val="000000"/>
          <w:sz w:val="28"/>
          <w:szCs w:val="28"/>
          <w:lang w:val="en-US"/>
        </w:rPr>
        <w:t>BALANCE</w:t>
      </w:r>
      <w:r w:rsidRPr="003E79F2">
        <w:rPr>
          <w:snapToGrid w:val="0"/>
          <w:color w:val="000000"/>
          <w:sz w:val="28"/>
          <w:szCs w:val="28"/>
        </w:rPr>
        <w:t>.</w:t>
      </w:r>
      <w:r w:rsidRPr="003E79F2">
        <w:rPr>
          <w:snapToGrid w:val="0"/>
          <w:color w:val="000000"/>
          <w:sz w:val="28"/>
          <w:szCs w:val="28"/>
          <w:lang w:val="en-US"/>
        </w:rPr>
        <w:t>CALC</w:t>
      </w:r>
      <w:r w:rsidRPr="003E79F2">
        <w:rPr>
          <w:snapToGrid w:val="0"/>
          <w:color w:val="000000"/>
          <w:sz w:val="28"/>
          <w:szCs w:val="28"/>
        </w:rPr>
        <w:t>.</w:t>
      </w:r>
      <w:r w:rsidRPr="003E79F2">
        <w:rPr>
          <w:snapToGrid w:val="0"/>
          <w:color w:val="000000"/>
          <w:sz w:val="28"/>
          <w:szCs w:val="28"/>
          <w:lang w:val="en-US"/>
        </w:rPr>
        <w:t>TARIFF</w:t>
      </w:r>
      <w:r w:rsidRPr="003E79F2">
        <w:rPr>
          <w:snapToGrid w:val="0"/>
          <w:color w:val="000000"/>
          <w:sz w:val="28"/>
          <w:szCs w:val="28"/>
        </w:rPr>
        <w:t>.</w:t>
      </w:r>
      <w:r w:rsidRPr="003E79F2">
        <w:rPr>
          <w:snapToGrid w:val="0"/>
          <w:color w:val="000000"/>
          <w:sz w:val="28"/>
          <w:szCs w:val="28"/>
          <w:lang w:val="en-US"/>
        </w:rPr>
        <w:t>WARM</w:t>
      </w:r>
      <w:r w:rsidRPr="003E79F2">
        <w:rPr>
          <w:snapToGrid w:val="0"/>
          <w:color w:val="000000"/>
          <w:sz w:val="28"/>
          <w:szCs w:val="28"/>
        </w:rPr>
        <w:t>2019.</w:t>
      </w:r>
      <w:r w:rsidRPr="003E79F2">
        <w:rPr>
          <w:snapToGrid w:val="0"/>
          <w:color w:val="000000"/>
          <w:sz w:val="28"/>
          <w:szCs w:val="28"/>
          <w:lang w:val="en-US"/>
        </w:rPr>
        <w:t>FACT</w:t>
      </w:r>
      <w:r w:rsidRPr="003E79F2">
        <w:rPr>
          <w:snapToGrid w:val="0"/>
          <w:color w:val="000000"/>
          <w:sz w:val="28"/>
          <w:szCs w:val="28"/>
        </w:rPr>
        <w:t xml:space="preserve">, который, в соответствии с постановлением РЭК КО № 297 от 30.10.2018, является официальной отчётностью. Тарифы для ООО «ТЭП» на 2019 год утверждены постановлением РЭК КО от 26.12.2017 № 753 (в редакции постановления РЭК КО от 12.12.2018 № 495). </w:t>
      </w:r>
    </w:p>
    <w:p w14:paraId="67EB3822" w14:textId="77777777" w:rsidR="003E79F2" w:rsidRPr="003E79F2" w:rsidRDefault="003E79F2" w:rsidP="003E79F2">
      <w:pPr>
        <w:tabs>
          <w:tab w:val="left" w:pos="1890"/>
        </w:tabs>
        <w:ind w:firstLine="720"/>
        <w:jc w:val="both"/>
        <w:rPr>
          <w:snapToGrid w:val="0"/>
          <w:sz w:val="28"/>
          <w:szCs w:val="28"/>
        </w:rPr>
      </w:pPr>
      <w:r w:rsidRPr="003E79F2">
        <w:rPr>
          <w:snapToGrid w:val="0"/>
          <w:sz w:val="28"/>
          <w:szCs w:val="28"/>
        </w:rPr>
        <w:t>По результатам анализа фактических расходов ООО «ТЭП» за 2019 год, отклонение фактических значений параметров расчёта тарифов от значений, учтённых при установлении тарифов на тепловую энергию, составило 7 586,97 тыс. руб., расчёт представлен в таблице 10.</w:t>
      </w:r>
    </w:p>
    <w:p w14:paraId="45D55115" w14:textId="77777777" w:rsidR="003E79F2" w:rsidRPr="003E79F2" w:rsidRDefault="003E79F2" w:rsidP="003E79F2">
      <w:pPr>
        <w:tabs>
          <w:tab w:val="left" w:pos="1890"/>
        </w:tabs>
        <w:jc w:val="both"/>
        <w:rPr>
          <w:snapToGrid w:val="0"/>
          <w:sz w:val="28"/>
          <w:szCs w:val="28"/>
        </w:rPr>
      </w:pPr>
    </w:p>
    <w:p w14:paraId="23947F94" w14:textId="77777777" w:rsidR="003E79F2" w:rsidRPr="003E79F2" w:rsidRDefault="003E79F2" w:rsidP="003E79F2">
      <w:pPr>
        <w:tabs>
          <w:tab w:val="left" w:pos="1890"/>
        </w:tabs>
        <w:ind w:firstLine="720"/>
        <w:jc w:val="right"/>
        <w:rPr>
          <w:snapToGrid w:val="0"/>
          <w:sz w:val="28"/>
          <w:szCs w:val="28"/>
        </w:rPr>
      </w:pPr>
      <w:r w:rsidRPr="003E79F2">
        <w:rPr>
          <w:snapToGrid w:val="0"/>
          <w:sz w:val="28"/>
          <w:szCs w:val="28"/>
        </w:rPr>
        <w:t>Таблица 10</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2098"/>
        <w:gridCol w:w="1647"/>
        <w:gridCol w:w="1904"/>
        <w:gridCol w:w="1719"/>
        <w:gridCol w:w="1477"/>
      </w:tblGrid>
      <w:tr w:rsidR="003E79F2" w:rsidRPr="003E79F2" w14:paraId="697D7B67" w14:textId="77777777" w:rsidTr="003E79F2">
        <w:tc>
          <w:tcPr>
            <w:tcW w:w="1560" w:type="dxa"/>
            <w:shd w:val="clear" w:color="auto" w:fill="auto"/>
            <w:vAlign w:val="center"/>
          </w:tcPr>
          <w:p w14:paraId="12EF084A" w14:textId="77777777" w:rsidR="003E79F2" w:rsidRPr="003E79F2" w:rsidRDefault="003E79F2" w:rsidP="003E79F2">
            <w:pPr>
              <w:tabs>
                <w:tab w:val="left" w:pos="1890"/>
              </w:tabs>
              <w:jc w:val="center"/>
              <w:rPr>
                <w:snapToGrid w:val="0"/>
                <w:sz w:val="22"/>
                <w:szCs w:val="22"/>
              </w:rPr>
            </w:pPr>
            <w:r w:rsidRPr="003E79F2">
              <w:rPr>
                <w:snapToGrid w:val="0"/>
                <w:sz w:val="22"/>
                <w:szCs w:val="22"/>
              </w:rPr>
              <w:t>Период</w:t>
            </w:r>
          </w:p>
        </w:tc>
        <w:tc>
          <w:tcPr>
            <w:tcW w:w="2126" w:type="dxa"/>
            <w:shd w:val="clear" w:color="auto" w:fill="auto"/>
            <w:vAlign w:val="center"/>
          </w:tcPr>
          <w:p w14:paraId="771DC935" w14:textId="77777777" w:rsidR="003E79F2" w:rsidRPr="003E79F2" w:rsidRDefault="003E79F2" w:rsidP="003E79F2">
            <w:pPr>
              <w:tabs>
                <w:tab w:val="left" w:pos="1890"/>
              </w:tabs>
              <w:jc w:val="center"/>
              <w:rPr>
                <w:snapToGrid w:val="0"/>
                <w:sz w:val="22"/>
                <w:szCs w:val="22"/>
              </w:rPr>
            </w:pPr>
            <w:r w:rsidRPr="003E79F2">
              <w:rPr>
                <w:snapToGrid w:val="0"/>
                <w:sz w:val="22"/>
                <w:szCs w:val="22"/>
              </w:rPr>
              <w:t>Полезный отпуск на потребительский рынок, тыс. руб.</w:t>
            </w:r>
          </w:p>
        </w:tc>
        <w:tc>
          <w:tcPr>
            <w:tcW w:w="1701" w:type="dxa"/>
            <w:shd w:val="clear" w:color="auto" w:fill="auto"/>
            <w:vAlign w:val="center"/>
          </w:tcPr>
          <w:p w14:paraId="4CBCFDA6" w14:textId="77777777" w:rsidR="003E79F2" w:rsidRPr="003E79F2" w:rsidRDefault="003E79F2" w:rsidP="003E79F2">
            <w:pPr>
              <w:tabs>
                <w:tab w:val="left" w:pos="1890"/>
              </w:tabs>
              <w:jc w:val="center"/>
              <w:rPr>
                <w:snapToGrid w:val="0"/>
                <w:sz w:val="22"/>
                <w:szCs w:val="22"/>
              </w:rPr>
            </w:pPr>
            <w:r w:rsidRPr="003E79F2">
              <w:rPr>
                <w:snapToGrid w:val="0"/>
                <w:sz w:val="22"/>
                <w:szCs w:val="22"/>
              </w:rPr>
              <w:t>Размер тарифа, руб./Гкал</w:t>
            </w:r>
          </w:p>
        </w:tc>
        <w:tc>
          <w:tcPr>
            <w:tcW w:w="1985" w:type="dxa"/>
            <w:shd w:val="clear" w:color="auto" w:fill="auto"/>
            <w:vAlign w:val="center"/>
          </w:tcPr>
          <w:p w14:paraId="095BABD7" w14:textId="77777777" w:rsidR="003E79F2" w:rsidRPr="003E79F2" w:rsidRDefault="003E79F2" w:rsidP="003E79F2">
            <w:pPr>
              <w:tabs>
                <w:tab w:val="left" w:pos="1890"/>
              </w:tabs>
              <w:jc w:val="center"/>
              <w:rPr>
                <w:snapToGrid w:val="0"/>
                <w:sz w:val="22"/>
                <w:szCs w:val="22"/>
              </w:rPr>
            </w:pPr>
            <w:r w:rsidRPr="003E79F2">
              <w:rPr>
                <w:snapToGrid w:val="0"/>
                <w:sz w:val="22"/>
                <w:szCs w:val="22"/>
              </w:rPr>
              <w:t>Товарная выручка, тыс. руб.</w:t>
            </w:r>
          </w:p>
          <w:p w14:paraId="1CDC051D" w14:textId="77777777" w:rsidR="003E79F2" w:rsidRPr="003E79F2" w:rsidRDefault="003E79F2" w:rsidP="003E79F2">
            <w:pPr>
              <w:tabs>
                <w:tab w:val="left" w:pos="1890"/>
              </w:tabs>
              <w:jc w:val="center"/>
              <w:rPr>
                <w:snapToGrid w:val="0"/>
                <w:sz w:val="22"/>
                <w:szCs w:val="22"/>
              </w:rPr>
            </w:pPr>
            <w:r w:rsidRPr="003E79F2">
              <w:rPr>
                <w:snapToGrid w:val="0"/>
                <w:sz w:val="22"/>
                <w:szCs w:val="22"/>
              </w:rPr>
              <w:t>(2 × 3)</w:t>
            </w:r>
          </w:p>
        </w:tc>
        <w:tc>
          <w:tcPr>
            <w:tcW w:w="1741" w:type="dxa"/>
            <w:shd w:val="clear" w:color="auto" w:fill="auto"/>
            <w:vAlign w:val="center"/>
          </w:tcPr>
          <w:p w14:paraId="3FBCF13E" w14:textId="77777777" w:rsidR="003E79F2" w:rsidRPr="003E79F2" w:rsidRDefault="003E79F2" w:rsidP="003E79F2">
            <w:pPr>
              <w:tabs>
                <w:tab w:val="left" w:pos="1890"/>
              </w:tabs>
              <w:jc w:val="center"/>
              <w:rPr>
                <w:snapToGrid w:val="0"/>
                <w:sz w:val="22"/>
                <w:szCs w:val="22"/>
              </w:rPr>
            </w:pPr>
            <w:r w:rsidRPr="003E79F2">
              <w:rPr>
                <w:snapToGrid w:val="0"/>
                <w:sz w:val="22"/>
                <w:szCs w:val="22"/>
              </w:rPr>
              <w:t>Приведённые фактические расходы, тыс. руб.</w:t>
            </w:r>
          </w:p>
        </w:tc>
        <w:tc>
          <w:tcPr>
            <w:tcW w:w="1485" w:type="dxa"/>
            <w:shd w:val="clear" w:color="auto" w:fill="auto"/>
            <w:vAlign w:val="center"/>
          </w:tcPr>
          <w:p w14:paraId="4E7FAAD8" w14:textId="77777777" w:rsidR="003E79F2" w:rsidRPr="003E79F2" w:rsidRDefault="003E79F2" w:rsidP="003E79F2">
            <w:pPr>
              <w:tabs>
                <w:tab w:val="left" w:pos="1890"/>
              </w:tabs>
              <w:jc w:val="center"/>
              <w:rPr>
                <w:snapToGrid w:val="0"/>
                <w:sz w:val="22"/>
                <w:szCs w:val="22"/>
              </w:rPr>
            </w:pPr>
            <w:r w:rsidRPr="003E79F2">
              <w:rPr>
                <w:snapToGrid w:val="0"/>
                <w:sz w:val="22"/>
                <w:szCs w:val="22"/>
              </w:rPr>
              <w:t>Отклонение, тыс. руб.</w:t>
            </w:r>
          </w:p>
          <w:p w14:paraId="12C9F9B6" w14:textId="77777777" w:rsidR="003E79F2" w:rsidRPr="003E79F2" w:rsidRDefault="003E79F2" w:rsidP="003E79F2">
            <w:pPr>
              <w:tabs>
                <w:tab w:val="left" w:pos="1890"/>
              </w:tabs>
              <w:jc w:val="center"/>
              <w:rPr>
                <w:snapToGrid w:val="0"/>
                <w:sz w:val="22"/>
                <w:szCs w:val="22"/>
              </w:rPr>
            </w:pPr>
            <w:r w:rsidRPr="003E79F2">
              <w:rPr>
                <w:snapToGrid w:val="0"/>
                <w:sz w:val="22"/>
                <w:szCs w:val="22"/>
              </w:rPr>
              <w:t>(5 – 4)</w:t>
            </w:r>
          </w:p>
        </w:tc>
      </w:tr>
      <w:tr w:rsidR="003E79F2" w:rsidRPr="003E79F2" w14:paraId="7DD3A9B9" w14:textId="77777777" w:rsidTr="003E79F2">
        <w:tc>
          <w:tcPr>
            <w:tcW w:w="1560" w:type="dxa"/>
            <w:shd w:val="clear" w:color="auto" w:fill="auto"/>
            <w:vAlign w:val="center"/>
          </w:tcPr>
          <w:p w14:paraId="0DF418C7" w14:textId="77777777" w:rsidR="003E79F2" w:rsidRPr="003E79F2" w:rsidRDefault="003E79F2" w:rsidP="003E79F2">
            <w:pPr>
              <w:tabs>
                <w:tab w:val="left" w:pos="1890"/>
              </w:tabs>
              <w:jc w:val="center"/>
              <w:rPr>
                <w:snapToGrid w:val="0"/>
                <w:sz w:val="22"/>
                <w:szCs w:val="22"/>
              </w:rPr>
            </w:pPr>
            <w:r w:rsidRPr="003E79F2">
              <w:rPr>
                <w:snapToGrid w:val="0"/>
                <w:sz w:val="22"/>
                <w:szCs w:val="22"/>
              </w:rPr>
              <w:t>1</w:t>
            </w:r>
          </w:p>
        </w:tc>
        <w:tc>
          <w:tcPr>
            <w:tcW w:w="2126" w:type="dxa"/>
            <w:shd w:val="clear" w:color="auto" w:fill="auto"/>
            <w:vAlign w:val="center"/>
          </w:tcPr>
          <w:p w14:paraId="68675585" w14:textId="77777777" w:rsidR="003E79F2" w:rsidRPr="003E79F2" w:rsidRDefault="003E79F2" w:rsidP="003E79F2">
            <w:pPr>
              <w:tabs>
                <w:tab w:val="left" w:pos="1890"/>
              </w:tabs>
              <w:jc w:val="center"/>
              <w:rPr>
                <w:snapToGrid w:val="0"/>
                <w:sz w:val="22"/>
                <w:szCs w:val="22"/>
              </w:rPr>
            </w:pPr>
            <w:r w:rsidRPr="003E79F2">
              <w:rPr>
                <w:snapToGrid w:val="0"/>
                <w:sz w:val="22"/>
                <w:szCs w:val="22"/>
              </w:rPr>
              <w:t>2</w:t>
            </w:r>
          </w:p>
        </w:tc>
        <w:tc>
          <w:tcPr>
            <w:tcW w:w="1701" w:type="dxa"/>
            <w:shd w:val="clear" w:color="auto" w:fill="auto"/>
            <w:vAlign w:val="center"/>
          </w:tcPr>
          <w:p w14:paraId="5F48B73E" w14:textId="77777777" w:rsidR="003E79F2" w:rsidRPr="003E79F2" w:rsidRDefault="003E79F2" w:rsidP="003E79F2">
            <w:pPr>
              <w:tabs>
                <w:tab w:val="left" w:pos="1890"/>
              </w:tabs>
              <w:jc w:val="center"/>
              <w:rPr>
                <w:snapToGrid w:val="0"/>
                <w:sz w:val="22"/>
                <w:szCs w:val="22"/>
              </w:rPr>
            </w:pPr>
            <w:r w:rsidRPr="003E79F2">
              <w:rPr>
                <w:snapToGrid w:val="0"/>
                <w:sz w:val="22"/>
                <w:szCs w:val="22"/>
              </w:rPr>
              <w:t>3</w:t>
            </w:r>
          </w:p>
        </w:tc>
        <w:tc>
          <w:tcPr>
            <w:tcW w:w="1985" w:type="dxa"/>
            <w:shd w:val="clear" w:color="auto" w:fill="auto"/>
            <w:vAlign w:val="center"/>
          </w:tcPr>
          <w:p w14:paraId="03AA9CE5" w14:textId="77777777" w:rsidR="003E79F2" w:rsidRPr="003E79F2" w:rsidRDefault="003E79F2" w:rsidP="003E79F2">
            <w:pPr>
              <w:tabs>
                <w:tab w:val="left" w:pos="1890"/>
              </w:tabs>
              <w:jc w:val="center"/>
              <w:rPr>
                <w:snapToGrid w:val="0"/>
                <w:sz w:val="22"/>
                <w:szCs w:val="22"/>
              </w:rPr>
            </w:pPr>
            <w:r w:rsidRPr="003E79F2">
              <w:rPr>
                <w:snapToGrid w:val="0"/>
                <w:sz w:val="22"/>
                <w:szCs w:val="22"/>
              </w:rPr>
              <w:t>4</w:t>
            </w:r>
          </w:p>
        </w:tc>
        <w:tc>
          <w:tcPr>
            <w:tcW w:w="1741" w:type="dxa"/>
            <w:shd w:val="clear" w:color="auto" w:fill="auto"/>
            <w:vAlign w:val="center"/>
          </w:tcPr>
          <w:p w14:paraId="4351A8BA" w14:textId="77777777" w:rsidR="003E79F2" w:rsidRPr="003E79F2" w:rsidRDefault="003E79F2" w:rsidP="003E79F2">
            <w:pPr>
              <w:tabs>
                <w:tab w:val="left" w:pos="1890"/>
              </w:tabs>
              <w:jc w:val="center"/>
              <w:rPr>
                <w:snapToGrid w:val="0"/>
                <w:sz w:val="22"/>
                <w:szCs w:val="22"/>
              </w:rPr>
            </w:pPr>
            <w:r w:rsidRPr="003E79F2">
              <w:rPr>
                <w:snapToGrid w:val="0"/>
                <w:sz w:val="22"/>
                <w:szCs w:val="22"/>
              </w:rPr>
              <w:t>5</w:t>
            </w:r>
          </w:p>
        </w:tc>
        <w:tc>
          <w:tcPr>
            <w:tcW w:w="1485" w:type="dxa"/>
            <w:shd w:val="clear" w:color="auto" w:fill="auto"/>
            <w:vAlign w:val="center"/>
          </w:tcPr>
          <w:p w14:paraId="2EC2AF81" w14:textId="77777777" w:rsidR="003E79F2" w:rsidRPr="003E79F2" w:rsidRDefault="003E79F2" w:rsidP="003E79F2">
            <w:pPr>
              <w:tabs>
                <w:tab w:val="left" w:pos="1890"/>
              </w:tabs>
              <w:jc w:val="center"/>
              <w:rPr>
                <w:snapToGrid w:val="0"/>
                <w:sz w:val="22"/>
                <w:szCs w:val="22"/>
              </w:rPr>
            </w:pPr>
            <w:r w:rsidRPr="003E79F2">
              <w:rPr>
                <w:snapToGrid w:val="0"/>
                <w:sz w:val="22"/>
                <w:szCs w:val="22"/>
              </w:rPr>
              <w:t>6</w:t>
            </w:r>
          </w:p>
        </w:tc>
      </w:tr>
      <w:tr w:rsidR="003E79F2" w:rsidRPr="003E79F2" w14:paraId="7049FB97" w14:textId="77777777" w:rsidTr="003E79F2">
        <w:tc>
          <w:tcPr>
            <w:tcW w:w="1560" w:type="dxa"/>
            <w:shd w:val="clear" w:color="auto" w:fill="auto"/>
            <w:vAlign w:val="center"/>
          </w:tcPr>
          <w:p w14:paraId="3C231173" w14:textId="77777777" w:rsidR="003E79F2" w:rsidRPr="003E79F2" w:rsidRDefault="003E79F2" w:rsidP="003E79F2">
            <w:pPr>
              <w:tabs>
                <w:tab w:val="left" w:pos="1890"/>
              </w:tabs>
              <w:jc w:val="center"/>
              <w:rPr>
                <w:snapToGrid w:val="0"/>
                <w:sz w:val="22"/>
                <w:szCs w:val="22"/>
              </w:rPr>
            </w:pPr>
            <w:r w:rsidRPr="003E79F2">
              <w:rPr>
                <w:snapToGrid w:val="0"/>
                <w:sz w:val="22"/>
                <w:szCs w:val="22"/>
              </w:rPr>
              <w:t>1 полугодие</w:t>
            </w:r>
          </w:p>
        </w:tc>
        <w:tc>
          <w:tcPr>
            <w:tcW w:w="2126" w:type="dxa"/>
            <w:shd w:val="clear" w:color="auto" w:fill="auto"/>
            <w:vAlign w:val="center"/>
          </w:tcPr>
          <w:p w14:paraId="28612A57" w14:textId="77777777" w:rsidR="003E79F2" w:rsidRPr="003E79F2" w:rsidRDefault="003E79F2" w:rsidP="003E79F2">
            <w:pPr>
              <w:jc w:val="center"/>
              <w:rPr>
                <w:snapToGrid w:val="0"/>
              </w:rPr>
            </w:pPr>
            <w:r w:rsidRPr="003E79F2">
              <w:rPr>
                <w:szCs w:val="20"/>
              </w:rPr>
              <w:t>52 879,43</w:t>
            </w:r>
          </w:p>
        </w:tc>
        <w:tc>
          <w:tcPr>
            <w:tcW w:w="1701" w:type="dxa"/>
            <w:shd w:val="clear" w:color="auto" w:fill="auto"/>
            <w:vAlign w:val="center"/>
          </w:tcPr>
          <w:p w14:paraId="32A222F9" w14:textId="77777777" w:rsidR="003E79F2" w:rsidRPr="003E79F2" w:rsidRDefault="003E79F2" w:rsidP="003E79F2">
            <w:pPr>
              <w:jc w:val="center"/>
              <w:rPr>
                <w:snapToGrid w:val="0"/>
              </w:rPr>
            </w:pPr>
            <w:r w:rsidRPr="003E79F2">
              <w:rPr>
                <w:szCs w:val="20"/>
              </w:rPr>
              <w:t>1 597,91</w:t>
            </w:r>
          </w:p>
        </w:tc>
        <w:tc>
          <w:tcPr>
            <w:tcW w:w="1985" w:type="dxa"/>
            <w:shd w:val="clear" w:color="auto" w:fill="auto"/>
            <w:vAlign w:val="center"/>
          </w:tcPr>
          <w:p w14:paraId="11247C5B" w14:textId="77777777" w:rsidR="003E79F2" w:rsidRPr="003E79F2" w:rsidRDefault="003E79F2" w:rsidP="003E79F2">
            <w:pPr>
              <w:jc w:val="center"/>
              <w:rPr>
                <w:snapToGrid w:val="0"/>
              </w:rPr>
            </w:pPr>
            <w:r w:rsidRPr="003E79F2">
              <w:rPr>
                <w:szCs w:val="20"/>
              </w:rPr>
              <w:t>84 496,57</w:t>
            </w:r>
          </w:p>
        </w:tc>
        <w:tc>
          <w:tcPr>
            <w:tcW w:w="1741" w:type="dxa"/>
            <w:shd w:val="clear" w:color="auto" w:fill="auto"/>
            <w:vAlign w:val="center"/>
          </w:tcPr>
          <w:p w14:paraId="3FC376FD" w14:textId="77777777" w:rsidR="003E79F2" w:rsidRPr="003E79F2" w:rsidRDefault="003E79F2" w:rsidP="003E79F2">
            <w:pPr>
              <w:tabs>
                <w:tab w:val="left" w:pos="1890"/>
              </w:tabs>
              <w:jc w:val="center"/>
              <w:rPr>
                <w:snapToGrid w:val="0"/>
              </w:rPr>
            </w:pPr>
          </w:p>
        </w:tc>
        <w:tc>
          <w:tcPr>
            <w:tcW w:w="1485" w:type="dxa"/>
            <w:shd w:val="clear" w:color="auto" w:fill="auto"/>
            <w:vAlign w:val="center"/>
          </w:tcPr>
          <w:p w14:paraId="48B8B023" w14:textId="77777777" w:rsidR="003E79F2" w:rsidRPr="003E79F2" w:rsidRDefault="003E79F2" w:rsidP="003E79F2">
            <w:pPr>
              <w:tabs>
                <w:tab w:val="left" w:pos="1890"/>
              </w:tabs>
              <w:jc w:val="center"/>
              <w:rPr>
                <w:snapToGrid w:val="0"/>
              </w:rPr>
            </w:pPr>
          </w:p>
        </w:tc>
      </w:tr>
      <w:tr w:rsidR="003E79F2" w:rsidRPr="003E79F2" w14:paraId="7C751A43" w14:textId="77777777" w:rsidTr="003E79F2">
        <w:tc>
          <w:tcPr>
            <w:tcW w:w="1560" w:type="dxa"/>
            <w:shd w:val="clear" w:color="auto" w:fill="auto"/>
            <w:vAlign w:val="center"/>
          </w:tcPr>
          <w:p w14:paraId="6145B7A1" w14:textId="77777777" w:rsidR="003E79F2" w:rsidRPr="003E79F2" w:rsidRDefault="003E79F2" w:rsidP="003E79F2">
            <w:pPr>
              <w:tabs>
                <w:tab w:val="left" w:pos="1890"/>
              </w:tabs>
              <w:jc w:val="center"/>
              <w:rPr>
                <w:snapToGrid w:val="0"/>
                <w:sz w:val="22"/>
                <w:szCs w:val="22"/>
              </w:rPr>
            </w:pPr>
            <w:r w:rsidRPr="003E79F2">
              <w:rPr>
                <w:snapToGrid w:val="0"/>
                <w:sz w:val="22"/>
                <w:szCs w:val="22"/>
              </w:rPr>
              <w:t>2 полугодие</w:t>
            </w:r>
          </w:p>
        </w:tc>
        <w:tc>
          <w:tcPr>
            <w:tcW w:w="2126" w:type="dxa"/>
            <w:shd w:val="clear" w:color="auto" w:fill="auto"/>
            <w:vAlign w:val="center"/>
          </w:tcPr>
          <w:p w14:paraId="4AA28B5B" w14:textId="77777777" w:rsidR="003E79F2" w:rsidRPr="003E79F2" w:rsidRDefault="003E79F2" w:rsidP="003E79F2">
            <w:pPr>
              <w:jc w:val="center"/>
              <w:rPr>
                <w:snapToGrid w:val="0"/>
              </w:rPr>
            </w:pPr>
            <w:r w:rsidRPr="003E79F2">
              <w:rPr>
                <w:szCs w:val="20"/>
              </w:rPr>
              <w:t>37 920,90</w:t>
            </w:r>
          </w:p>
        </w:tc>
        <w:tc>
          <w:tcPr>
            <w:tcW w:w="1701" w:type="dxa"/>
            <w:shd w:val="clear" w:color="auto" w:fill="auto"/>
            <w:vAlign w:val="center"/>
          </w:tcPr>
          <w:p w14:paraId="58C9032A" w14:textId="77777777" w:rsidR="003E79F2" w:rsidRPr="003E79F2" w:rsidRDefault="003E79F2" w:rsidP="003E79F2">
            <w:pPr>
              <w:jc w:val="center"/>
              <w:rPr>
                <w:snapToGrid w:val="0"/>
              </w:rPr>
            </w:pPr>
            <w:r w:rsidRPr="003E79F2">
              <w:rPr>
                <w:szCs w:val="20"/>
              </w:rPr>
              <w:t>1 682,97</w:t>
            </w:r>
          </w:p>
        </w:tc>
        <w:tc>
          <w:tcPr>
            <w:tcW w:w="1985" w:type="dxa"/>
            <w:shd w:val="clear" w:color="auto" w:fill="auto"/>
            <w:vAlign w:val="center"/>
          </w:tcPr>
          <w:p w14:paraId="328B4BAF" w14:textId="77777777" w:rsidR="003E79F2" w:rsidRPr="003E79F2" w:rsidRDefault="003E79F2" w:rsidP="003E79F2">
            <w:pPr>
              <w:jc w:val="center"/>
              <w:rPr>
                <w:snapToGrid w:val="0"/>
              </w:rPr>
            </w:pPr>
            <w:r w:rsidRPr="003E79F2">
              <w:rPr>
                <w:szCs w:val="20"/>
              </w:rPr>
              <w:t>63 819,74</w:t>
            </w:r>
          </w:p>
        </w:tc>
        <w:tc>
          <w:tcPr>
            <w:tcW w:w="1741" w:type="dxa"/>
            <w:shd w:val="clear" w:color="auto" w:fill="auto"/>
            <w:vAlign w:val="center"/>
          </w:tcPr>
          <w:p w14:paraId="24E341DB" w14:textId="77777777" w:rsidR="003E79F2" w:rsidRPr="003E79F2" w:rsidRDefault="003E79F2" w:rsidP="003E79F2">
            <w:pPr>
              <w:tabs>
                <w:tab w:val="left" w:pos="1890"/>
              </w:tabs>
              <w:jc w:val="center"/>
              <w:rPr>
                <w:snapToGrid w:val="0"/>
              </w:rPr>
            </w:pPr>
          </w:p>
        </w:tc>
        <w:tc>
          <w:tcPr>
            <w:tcW w:w="1485" w:type="dxa"/>
            <w:shd w:val="clear" w:color="auto" w:fill="auto"/>
            <w:vAlign w:val="center"/>
          </w:tcPr>
          <w:p w14:paraId="3D623AC3" w14:textId="77777777" w:rsidR="003E79F2" w:rsidRPr="003E79F2" w:rsidRDefault="003E79F2" w:rsidP="003E79F2">
            <w:pPr>
              <w:tabs>
                <w:tab w:val="left" w:pos="1890"/>
              </w:tabs>
              <w:jc w:val="center"/>
              <w:rPr>
                <w:snapToGrid w:val="0"/>
              </w:rPr>
            </w:pPr>
          </w:p>
        </w:tc>
      </w:tr>
      <w:tr w:rsidR="003E79F2" w:rsidRPr="003E79F2" w14:paraId="785FA07E" w14:textId="77777777" w:rsidTr="003E79F2">
        <w:tc>
          <w:tcPr>
            <w:tcW w:w="1560" w:type="dxa"/>
            <w:shd w:val="clear" w:color="auto" w:fill="auto"/>
            <w:vAlign w:val="center"/>
          </w:tcPr>
          <w:p w14:paraId="337D6ADC" w14:textId="77777777" w:rsidR="003E79F2" w:rsidRPr="003E79F2" w:rsidRDefault="003E79F2" w:rsidP="003E79F2">
            <w:pPr>
              <w:tabs>
                <w:tab w:val="left" w:pos="1890"/>
              </w:tabs>
              <w:jc w:val="center"/>
              <w:rPr>
                <w:snapToGrid w:val="0"/>
                <w:sz w:val="22"/>
                <w:szCs w:val="22"/>
              </w:rPr>
            </w:pPr>
            <w:r w:rsidRPr="003E79F2">
              <w:rPr>
                <w:snapToGrid w:val="0"/>
                <w:sz w:val="22"/>
                <w:szCs w:val="22"/>
              </w:rPr>
              <w:t>Итого за год</w:t>
            </w:r>
          </w:p>
        </w:tc>
        <w:tc>
          <w:tcPr>
            <w:tcW w:w="2126" w:type="dxa"/>
            <w:shd w:val="clear" w:color="auto" w:fill="auto"/>
            <w:vAlign w:val="center"/>
          </w:tcPr>
          <w:p w14:paraId="6D7950C3" w14:textId="77777777" w:rsidR="003E79F2" w:rsidRPr="003E79F2" w:rsidRDefault="003E79F2" w:rsidP="003E79F2">
            <w:pPr>
              <w:jc w:val="center"/>
              <w:rPr>
                <w:snapToGrid w:val="0"/>
              </w:rPr>
            </w:pPr>
            <w:r w:rsidRPr="003E79F2">
              <w:rPr>
                <w:szCs w:val="20"/>
              </w:rPr>
              <w:t>90 800,33</w:t>
            </w:r>
          </w:p>
        </w:tc>
        <w:tc>
          <w:tcPr>
            <w:tcW w:w="1701" w:type="dxa"/>
            <w:shd w:val="clear" w:color="auto" w:fill="auto"/>
            <w:vAlign w:val="center"/>
          </w:tcPr>
          <w:p w14:paraId="621C36AF" w14:textId="77777777" w:rsidR="003E79F2" w:rsidRPr="003E79F2" w:rsidRDefault="003E79F2" w:rsidP="003E79F2">
            <w:pPr>
              <w:jc w:val="center"/>
              <w:rPr>
                <w:snapToGrid w:val="0"/>
              </w:rPr>
            </w:pPr>
          </w:p>
        </w:tc>
        <w:tc>
          <w:tcPr>
            <w:tcW w:w="1985" w:type="dxa"/>
            <w:shd w:val="clear" w:color="auto" w:fill="auto"/>
            <w:vAlign w:val="center"/>
          </w:tcPr>
          <w:p w14:paraId="6F6ABC80" w14:textId="77777777" w:rsidR="003E79F2" w:rsidRPr="003E79F2" w:rsidRDefault="003E79F2" w:rsidP="003E79F2">
            <w:pPr>
              <w:jc w:val="center"/>
              <w:rPr>
                <w:snapToGrid w:val="0"/>
              </w:rPr>
            </w:pPr>
            <w:r w:rsidRPr="003E79F2">
              <w:rPr>
                <w:szCs w:val="20"/>
              </w:rPr>
              <w:t>148 316,31</w:t>
            </w:r>
          </w:p>
        </w:tc>
        <w:tc>
          <w:tcPr>
            <w:tcW w:w="1741" w:type="dxa"/>
            <w:shd w:val="clear" w:color="auto" w:fill="auto"/>
            <w:vAlign w:val="center"/>
          </w:tcPr>
          <w:p w14:paraId="6CCE6E09" w14:textId="77777777" w:rsidR="003E79F2" w:rsidRPr="003E79F2" w:rsidRDefault="003E79F2" w:rsidP="003E79F2">
            <w:pPr>
              <w:jc w:val="center"/>
              <w:rPr>
                <w:snapToGrid w:val="0"/>
              </w:rPr>
            </w:pPr>
            <w:r w:rsidRPr="003E79F2">
              <w:rPr>
                <w:snapToGrid w:val="0"/>
              </w:rPr>
              <w:t>155 903,28</w:t>
            </w:r>
          </w:p>
        </w:tc>
        <w:tc>
          <w:tcPr>
            <w:tcW w:w="1485" w:type="dxa"/>
            <w:shd w:val="clear" w:color="auto" w:fill="auto"/>
            <w:vAlign w:val="center"/>
          </w:tcPr>
          <w:p w14:paraId="46605311" w14:textId="77777777" w:rsidR="003E79F2" w:rsidRPr="003E79F2" w:rsidRDefault="003E79F2" w:rsidP="003E79F2">
            <w:pPr>
              <w:jc w:val="center"/>
              <w:rPr>
                <w:snapToGrid w:val="0"/>
              </w:rPr>
            </w:pPr>
            <w:r w:rsidRPr="003E79F2">
              <w:rPr>
                <w:snapToGrid w:val="0"/>
              </w:rPr>
              <w:t>7 586,97</w:t>
            </w:r>
          </w:p>
        </w:tc>
      </w:tr>
    </w:tbl>
    <w:p w14:paraId="079D0281" w14:textId="77777777" w:rsidR="003E79F2" w:rsidRPr="003E79F2" w:rsidRDefault="003E79F2" w:rsidP="003E79F2">
      <w:pPr>
        <w:tabs>
          <w:tab w:val="left" w:pos="1890"/>
        </w:tabs>
        <w:jc w:val="both"/>
        <w:rPr>
          <w:snapToGrid w:val="0"/>
          <w:sz w:val="28"/>
          <w:szCs w:val="28"/>
        </w:rPr>
      </w:pPr>
    </w:p>
    <w:p w14:paraId="2D75C4BD" w14:textId="77777777" w:rsidR="003E79F2" w:rsidRPr="003E79F2" w:rsidRDefault="003E79F2" w:rsidP="003E79F2">
      <w:pPr>
        <w:ind w:firstLine="709"/>
        <w:jc w:val="both"/>
        <w:rPr>
          <w:snapToGrid w:val="0"/>
          <w:color w:val="000000"/>
          <w:sz w:val="28"/>
          <w:szCs w:val="28"/>
        </w:rPr>
      </w:pPr>
      <w:r w:rsidRPr="003E79F2">
        <w:rPr>
          <w:snapToGrid w:val="0"/>
          <w:color w:val="000000"/>
          <w:sz w:val="28"/>
          <w:szCs w:val="28"/>
        </w:rPr>
        <w:t>Подробный отчет по показателям представлен в приложении № 3 к данному экспертному заключению.</w:t>
      </w:r>
    </w:p>
    <w:p w14:paraId="1A095124" w14:textId="77777777" w:rsidR="003E79F2" w:rsidRPr="003E79F2" w:rsidRDefault="003E79F2" w:rsidP="003E79F2">
      <w:pPr>
        <w:ind w:firstLine="709"/>
        <w:jc w:val="both"/>
        <w:rPr>
          <w:snapToGrid w:val="0"/>
          <w:color w:val="000000"/>
          <w:sz w:val="28"/>
          <w:szCs w:val="28"/>
        </w:rPr>
      </w:pPr>
      <w:r w:rsidRPr="003E79F2">
        <w:rPr>
          <w:snapToGrid w:val="0"/>
          <w:sz w:val="28"/>
          <w:szCs w:val="28"/>
        </w:rPr>
        <w:t>По мнению экспертов, данная сумма подлежит включению в плановую необходимую валовую выручку ООО «ТЭП» на 2021 год в полном объеме, с учетом индексов потребительских цен на 2020 и 2021 гг. (103,2 %) и (103,6 %) и составит 8 111,63 тыс. руб.</w:t>
      </w:r>
    </w:p>
    <w:p w14:paraId="727A9AAE" w14:textId="77777777" w:rsidR="003E79F2" w:rsidRPr="003E79F2" w:rsidRDefault="003E79F2" w:rsidP="003E79F2">
      <w:pPr>
        <w:jc w:val="both"/>
        <w:rPr>
          <w:snapToGrid w:val="0"/>
          <w:color w:val="000000"/>
          <w:sz w:val="28"/>
          <w:szCs w:val="28"/>
        </w:rPr>
      </w:pPr>
    </w:p>
    <w:p w14:paraId="648D05C9" w14:textId="77777777" w:rsidR="003E79F2" w:rsidRPr="003E79F2" w:rsidRDefault="003E79F2" w:rsidP="003E79F2">
      <w:pPr>
        <w:keepNext/>
        <w:jc w:val="both"/>
        <w:outlineLvl w:val="1"/>
        <w:rPr>
          <w:b/>
          <w:color w:val="000000"/>
          <w:sz w:val="28"/>
          <w:szCs w:val="20"/>
        </w:rPr>
      </w:pPr>
      <w:bookmarkStart w:id="182" w:name="_Toc58251839"/>
      <w:r w:rsidRPr="003E79F2">
        <w:rPr>
          <w:b/>
          <w:color w:val="000000"/>
          <w:sz w:val="28"/>
          <w:szCs w:val="20"/>
        </w:rPr>
        <w:t>3.10 Расчёт необходимой валовой выручки на 2021 год</w:t>
      </w:r>
      <w:bookmarkEnd w:id="182"/>
      <w:r w:rsidRPr="003E79F2">
        <w:rPr>
          <w:b/>
          <w:color w:val="000000"/>
          <w:sz w:val="28"/>
          <w:szCs w:val="20"/>
        </w:rPr>
        <w:t xml:space="preserve"> </w:t>
      </w:r>
    </w:p>
    <w:p w14:paraId="1123E489" w14:textId="77777777" w:rsidR="003E79F2" w:rsidRPr="003E79F2" w:rsidRDefault="003E79F2" w:rsidP="003E79F2">
      <w:pPr>
        <w:ind w:firstLine="851"/>
        <w:jc w:val="both"/>
        <w:rPr>
          <w:color w:val="000000"/>
          <w:sz w:val="28"/>
          <w:szCs w:val="28"/>
        </w:rPr>
      </w:pPr>
      <w:r w:rsidRPr="003E79F2">
        <w:rPr>
          <w:color w:val="000000"/>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представлен в таблице 11. </w:t>
      </w:r>
    </w:p>
    <w:p w14:paraId="2903208E" w14:textId="77777777" w:rsidR="003E79F2" w:rsidRPr="003E79F2" w:rsidRDefault="003E79F2" w:rsidP="003E79F2">
      <w:pPr>
        <w:ind w:firstLine="851"/>
        <w:jc w:val="both"/>
        <w:rPr>
          <w:color w:val="000000"/>
          <w:sz w:val="28"/>
          <w:szCs w:val="28"/>
        </w:rPr>
        <w:sectPr w:rsidR="003E79F2" w:rsidRPr="003E79F2" w:rsidSect="003E79F2">
          <w:pgSz w:w="11906" w:h="16838"/>
          <w:pgMar w:top="1134" w:right="566" w:bottom="1276" w:left="1701" w:header="720" w:footer="720" w:gutter="0"/>
          <w:cols w:space="720"/>
          <w:docGrid w:linePitch="326"/>
        </w:sectPr>
      </w:pPr>
    </w:p>
    <w:p w14:paraId="7804B7AE" w14:textId="77777777" w:rsidR="003E79F2" w:rsidRPr="003E79F2" w:rsidRDefault="003E79F2" w:rsidP="003E79F2">
      <w:pPr>
        <w:ind w:left="360" w:right="-1"/>
        <w:jc w:val="right"/>
        <w:rPr>
          <w:color w:val="000000"/>
          <w:sz w:val="28"/>
          <w:szCs w:val="28"/>
        </w:rPr>
      </w:pPr>
      <w:r w:rsidRPr="003E79F2">
        <w:rPr>
          <w:color w:val="000000"/>
          <w:sz w:val="28"/>
          <w:szCs w:val="28"/>
        </w:rPr>
        <w:t>Таблица 11</w:t>
      </w:r>
    </w:p>
    <w:p w14:paraId="68079514" w14:textId="77777777" w:rsidR="003E79F2" w:rsidRPr="003E79F2" w:rsidRDefault="003E79F2" w:rsidP="003E79F2">
      <w:pPr>
        <w:jc w:val="center"/>
        <w:rPr>
          <w:rFonts w:eastAsia="Calibri"/>
          <w:b/>
          <w:bCs/>
          <w:color w:val="000000"/>
          <w:sz w:val="28"/>
          <w:lang w:eastAsia="en-US"/>
        </w:rPr>
      </w:pPr>
      <w:r w:rsidRPr="003E79F2">
        <w:rPr>
          <w:rFonts w:eastAsia="Calibri"/>
          <w:b/>
          <w:bCs/>
          <w:color w:val="000000"/>
          <w:sz w:val="28"/>
          <w:lang w:eastAsia="en-US"/>
        </w:rPr>
        <w:t>Расчёт необходимой валовой выручки на тепловую энергию методом индексации установленных тарифов</w:t>
      </w:r>
    </w:p>
    <w:p w14:paraId="05EF1EAC" w14:textId="77777777" w:rsidR="003E79F2" w:rsidRPr="003E79F2" w:rsidRDefault="003E79F2" w:rsidP="003E79F2">
      <w:pPr>
        <w:jc w:val="center"/>
        <w:rPr>
          <w:color w:val="000000"/>
          <w:sz w:val="28"/>
        </w:rPr>
      </w:pPr>
      <w:r w:rsidRPr="003E79F2">
        <w:rPr>
          <w:color w:val="000000"/>
          <w:sz w:val="28"/>
        </w:rPr>
        <w:t>(Приложение 5.9 к Методическим указаниям)</w:t>
      </w:r>
    </w:p>
    <w:tbl>
      <w:tblPr>
        <w:tblpPr w:leftFromText="180" w:rightFromText="180" w:vertAnchor="page" w:horzAnchor="margin" w:tblpXSpec="center" w:tblpY="3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1"/>
        <w:gridCol w:w="4463"/>
        <w:gridCol w:w="2026"/>
        <w:gridCol w:w="2410"/>
        <w:gridCol w:w="2552"/>
        <w:gridCol w:w="2409"/>
      </w:tblGrid>
      <w:tr w:rsidR="003E79F2" w:rsidRPr="003E79F2" w14:paraId="0C1AA919" w14:textId="77777777" w:rsidTr="003E79F2">
        <w:trPr>
          <w:trHeight w:val="1413"/>
          <w:tblHeader/>
        </w:trPr>
        <w:tc>
          <w:tcPr>
            <w:tcW w:w="0" w:type="auto"/>
            <w:vAlign w:val="center"/>
          </w:tcPr>
          <w:p w14:paraId="4178705F" w14:textId="77777777" w:rsidR="003E79F2" w:rsidRPr="003E79F2" w:rsidRDefault="003E79F2" w:rsidP="003E79F2">
            <w:pPr>
              <w:jc w:val="center"/>
              <w:rPr>
                <w:color w:val="000000"/>
                <w:sz w:val="28"/>
                <w:szCs w:val="20"/>
              </w:rPr>
            </w:pPr>
            <w:r w:rsidRPr="003E79F2">
              <w:rPr>
                <w:color w:val="000000"/>
                <w:sz w:val="28"/>
                <w:szCs w:val="20"/>
              </w:rPr>
              <w:t>№ п/п</w:t>
            </w:r>
          </w:p>
        </w:tc>
        <w:tc>
          <w:tcPr>
            <w:tcW w:w="0" w:type="auto"/>
            <w:vAlign w:val="center"/>
          </w:tcPr>
          <w:p w14:paraId="447BB5B7" w14:textId="77777777" w:rsidR="003E79F2" w:rsidRPr="003E79F2" w:rsidRDefault="003E79F2" w:rsidP="003E79F2">
            <w:pPr>
              <w:jc w:val="center"/>
              <w:rPr>
                <w:color w:val="000000"/>
                <w:sz w:val="28"/>
                <w:szCs w:val="20"/>
              </w:rPr>
            </w:pPr>
            <w:r w:rsidRPr="003E79F2">
              <w:rPr>
                <w:color w:val="000000"/>
                <w:sz w:val="28"/>
                <w:szCs w:val="20"/>
              </w:rPr>
              <w:t>Наименование расхода</w:t>
            </w:r>
          </w:p>
        </w:tc>
        <w:tc>
          <w:tcPr>
            <w:tcW w:w="2026" w:type="dxa"/>
            <w:vAlign w:val="center"/>
          </w:tcPr>
          <w:p w14:paraId="58F71914" w14:textId="77777777" w:rsidR="003E79F2" w:rsidRPr="003E79F2" w:rsidRDefault="003E79F2" w:rsidP="003E79F2">
            <w:pPr>
              <w:jc w:val="center"/>
              <w:rPr>
                <w:color w:val="000000"/>
                <w:sz w:val="28"/>
                <w:szCs w:val="20"/>
              </w:rPr>
            </w:pPr>
            <w:r w:rsidRPr="003E79F2">
              <w:rPr>
                <w:color w:val="000000"/>
                <w:sz w:val="22"/>
                <w:szCs w:val="22"/>
              </w:rPr>
              <w:t>Утверждено РЭК на 2020</w:t>
            </w:r>
          </w:p>
        </w:tc>
        <w:tc>
          <w:tcPr>
            <w:tcW w:w="2410" w:type="dxa"/>
            <w:vAlign w:val="center"/>
          </w:tcPr>
          <w:p w14:paraId="1A89E7D0" w14:textId="77777777" w:rsidR="003E79F2" w:rsidRPr="003E79F2" w:rsidRDefault="003E79F2" w:rsidP="003E79F2">
            <w:pPr>
              <w:jc w:val="center"/>
              <w:rPr>
                <w:color w:val="000000"/>
                <w:sz w:val="28"/>
                <w:szCs w:val="20"/>
              </w:rPr>
            </w:pPr>
            <w:r w:rsidRPr="003E79F2">
              <w:rPr>
                <w:color w:val="000000"/>
                <w:sz w:val="22"/>
                <w:szCs w:val="22"/>
              </w:rPr>
              <w:t>Предложения предприятия на 2021 год</w:t>
            </w:r>
          </w:p>
        </w:tc>
        <w:tc>
          <w:tcPr>
            <w:tcW w:w="2552" w:type="dxa"/>
            <w:vAlign w:val="center"/>
          </w:tcPr>
          <w:p w14:paraId="378EDE58" w14:textId="77777777" w:rsidR="003E79F2" w:rsidRPr="003E79F2" w:rsidRDefault="003E79F2" w:rsidP="003E79F2">
            <w:pPr>
              <w:jc w:val="center"/>
              <w:rPr>
                <w:color w:val="000000"/>
                <w:sz w:val="28"/>
                <w:szCs w:val="20"/>
              </w:rPr>
            </w:pPr>
            <w:r w:rsidRPr="003E79F2">
              <w:rPr>
                <w:color w:val="000000"/>
                <w:sz w:val="22"/>
                <w:szCs w:val="22"/>
              </w:rPr>
              <w:t>Предложения экспертов на 2021</w:t>
            </w:r>
          </w:p>
        </w:tc>
        <w:tc>
          <w:tcPr>
            <w:tcW w:w="2409" w:type="dxa"/>
            <w:vAlign w:val="center"/>
          </w:tcPr>
          <w:p w14:paraId="7EF4B041" w14:textId="77777777" w:rsidR="003E79F2" w:rsidRPr="003E79F2" w:rsidRDefault="003E79F2" w:rsidP="003E79F2">
            <w:pPr>
              <w:jc w:val="center"/>
              <w:rPr>
                <w:color w:val="000000"/>
                <w:sz w:val="28"/>
                <w:szCs w:val="20"/>
              </w:rPr>
            </w:pPr>
            <w:r w:rsidRPr="003E79F2">
              <w:rPr>
                <w:color w:val="000000"/>
                <w:sz w:val="22"/>
                <w:szCs w:val="22"/>
              </w:rPr>
              <w:t>Отклонение от предложений предприятия</w:t>
            </w:r>
          </w:p>
        </w:tc>
      </w:tr>
      <w:tr w:rsidR="003E79F2" w:rsidRPr="003E79F2" w14:paraId="09AA0F23" w14:textId="77777777" w:rsidTr="003E79F2">
        <w:trPr>
          <w:trHeight w:val="720"/>
        </w:trPr>
        <w:tc>
          <w:tcPr>
            <w:tcW w:w="0" w:type="auto"/>
            <w:vAlign w:val="center"/>
          </w:tcPr>
          <w:p w14:paraId="75D5E4BE" w14:textId="77777777" w:rsidR="003E79F2" w:rsidRPr="003E79F2" w:rsidRDefault="003E79F2" w:rsidP="003E79F2">
            <w:pPr>
              <w:jc w:val="center"/>
              <w:rPr>
                <w:color w:val="000000"/>
                <w:sz w:val="28"/>
                <w:szCs w:val="20"/>
              </w:rPr>
            </w:pPr>
            <w:r w:rsidRPr="003E79F2">
              <w:rPr>
                <w:color w:val="000000"/>
                <w:sz w:val="28"/>
                <w:szCs w:val="20"/>
              </w:rPr>
              <w:t>1</w:t>
            </w:r>
          </w:p>
        </w:tc>
        <w:tc>
          <w:tcPr>
            <w:tcW w:w="0" w:type="auto"/>
            <w:vAlign w:val="center"/>
          </w:tcPr>
          <w:p w14:paraId="29B543DD" w14:textId="77777777" w:rsidR="003E79F2" w:rsidRPr="003E79F2" w:rsidRDefault="003E79F2" w:rsidP="003E79F2">
            <w:pPr>
              <w:rPr>
                <w:color w:val="000000"/>
              </w:rPr>
            </w:pPr>
            <w:r w:rsidRPr="003E79F2">
              <w:rPr>
                <w:color w:val="000000"/>
              </w:rPr>
              <w:t>Операционные (подконтрольные) расходы</w:t>
            </w:r>
          </w:p>
        </w:tc>
        <w:tc>
          <w:tcPr>
            <w:tcW w:w="2026" w:type="dxa"/>
            <w:vAlign w:val="center"/>
          </w:tcPr>
          <w:p w14:paraId="29F92C0F" w14:textId="77777777" w:rsidR="003E79F2" w:rsidRPr="003E79F2" w:rsidRDefault="003E79F2" w:rsidP="003E79F2">
            <w:pPr>
              <w:jc w:val="center"/>
              <w:rPr>
                <w:szCs w:val="20"/>
              </w:rPr>
            </w:pPr>
            <w:r w:rsidRPr="003E79F2">
              <w:rPr>
                <w:szCs w:val="20"/>
              </w:rPr>
              <w:t>76 485,57</w:t>
            </w:r>
          </w:p>
        </w:tc>
        <w:tc>
          <w:tcPr>
            <w:tcW w:w="2410" w:type="dxa"/>
            <w:vAlign w:val="center"/>
          </w:tcPr>
          <w:p w14:paraId="571C0CD2" w14:textId="77777777" w:rsidR="003E79F2" w:rsidRPr="003E79F2" w:rsidRDefault="003E79F2" w:rsidP="003E79F2">
            <w:pPr>
              <w:jc w:val="center"/>
              <w:rPr>
                <w:szCs w:val="20"/>
              </w:rPr>
            </w:pPr>
            <w:r w:rsidRPr="003E79F2">
              <w:rPr>
                <w:szCs w:val="20"/>
              </w:rPr>
              <w:t>116 371,79</w:t>
            </w:r>
          </w:p>
        </w:tc>
        <w:tc>
          <w:tcPr>
            <w:tcW w:w="2552" w:type="dxa"/>
            <w:vAlign w:val="center"/>
          </w:tcPr>
          <w:p w14:paraId="6A24B82B" w14:textId="77777777" w:rsidR="003E79F2" w:rsidRPr="003E79F2" w:rsidRDefault="003E79F2" w:rsidP="003E79F2">
            <w:pPr>
              <w:jc w:val="center"/>
              <w:rPr>
                <w:szCs w:val="20"/>
              </w:rPr>
            </w:pPr>
            <w:r w:rsidRPr="003E79F2">
              <w:rPr>
                <w:szCs w:val="20"/>
              </w:rPr>
              <w:t>78 446,66</w:t>
            </w:r>
          </w:p>
        </w:tc>
        <w:tc>
          <w:tcPr>
            <w:tcW w:w="2409" w:type="dxa"/>
            <w:vAlign w:val="center"/>
          </w:tcPr>
          <w:p w14:paraId="1DBA2855" w14:textId="77777777" w:rsidR="003E79F2" w:rsidRPr="003E79F2" w:rsidRDefault="003E79F2" w:rsidP="003E79F2">
            <w:pPr>
              <w:jc w:val="center"/>
              <w:rPr>
                <w:szCs w:val="20"/>
              </w:rPr>
            </w:pPr>
            <w:r w:rsidRPr="003E79F2">
              <w:rPr>
                <w:szCs w:val="20"/>
              </w:rPr>
              <w:t>-37 925,13</w:t>
            </w:r>
          </w:p>
        </w:tc>
      </w:tr>
      <w:tr w:rsidR="003E79F2" w:rsidRPr="003E79F2" w14:paraId="7BA2FA7E" w14:textId="77777777" w:rsidTr="003E79F2">
        <w:trPr>
          <w:trHeight w:val="360"/>
        </w:trPr>
        <w:tc>
          <w:tcPr>
            <w:tcW w:w="0" w:type="auto"/>
            <w:vAlign w:val="center"/>
          </w:tcPr>
          <w:p w14:paraId="5C13656A" w14:textId="77777777" w:rsidR="003E79F2" w:rsidRPr="003E79F2" w:rsidRDefault="003E79F2" w:rsidP="003E79F2">
            <w:pPr>
              <w:jc w:val="center"/>
              <w:rPr>
                <w:color w:val="000000"/>
                <w:sz w:val="28"/>
                <w:szCs w:val="20"/>
              </w:rPr>
            </w:pPr>
            <w:r w:rsidRPr="003E79F2">
              <w:rPr>
                <w:color w:val="000000"/>
                <w:sz w:val="28"/>
                <w:szCs w:val="20"/>
              </w:rPr>
              <w:t>2</w:t>
            </w:r>
          </w:p>
        </w:tc>
        <w:tc>
          <w:tcPr>
            <w:tcW w:w="0" w:type="auto"/>
            <w:vAlign w:val="center"/>
          </w:tcPr>
          <w:p w14:paraId="6F267A15" w14:textId="77777777" w:rsidR="003E79F2" w:rsidRPr="003E79F2" w:rsidRDefault="003E79F2" w:rsidP="003E79F2">
            <w:pPr>
              <w:rPr>
                <w:color w:val="000000"/>
              </w:rPr>
            </w:pPr>
            <w:r w:rsidRPr="003E79F2">
              <w:rPr>
                <w:color w:val="000000"/>
              </w:rPr>
              <w:t>Неподконтрольные расходы</w:t>
            </w:r>
          </w:p>
        </w:tc>
        <w:tc>
          <w:tcPr>
            <w:tcW w:w="2026" w:type="dxa"/>
            <w:vAlign w:val="center"/>
          </w:tcPr>
          <w:p w14:paraId="32266B05" w14:textId="77777777" w:rsidR="003E79F2" w:rsidRPr="003E79F2" w:rsidRDefault="003E79F2" w:rsidP="003E79F2">
            <w:pPr>
              <w:jc w:val="center"/>
              <w:rPr>
                <w:szCs w:val="20"/>
              </w:rPr>
            </w:pPr>
            <w:r w:rsidRPr="003E79F2">
              <w:rPr>
                <w:szCs w:val="20"/>
              </w:rPr>
              <w:t>18 318,93</w:t>
            </w:r>
          </w:p>
        </w:tc>
        <w:tc>
          <w:tcPr>
            <w:tcW w:w="2410" w:type="dxa"/>
            <w:vAlign w:val="center"/>
          </w:tcPr>
          <w:p w14:paraId="06E46E2B" w14:textId="77777777" w:rsidR="003E79F2" w:rsidRPr="003E79F2" w:rsidRDefault="003E79F2" w:rsidP="003E79F2">
            <w:pPr>
              <w:jc w:val="center"/>
              <w:rPr>
                <w:szCs w:val="20"/>
              </w:rPr>
            </w:pPr>
            <w:r w:rsidRPr="003E79F2">
              <w:rPr>
                <w:szCs w:val="20"/>
              </w:rPr>
              <w:t>33 729,15</w:t>
            </w:r>
          </w:p>
        </w:tc>
        <w:tc>
          <w:tcPr>
            <w:tcW w:w="2552" w:type="dxa"/>
            <w:vAlign w:val="center"/>
          </w:tcPr>
          <w:p w14:paraId="046328D0" w14:textId="77777777" w:rsidR="003E79F2" w:rsidRPr="003E79F2" w:rsidRDefault="003E79F2" w:rsidP="003E79F2">
            <w:pPr>
              <w:jc w:val="center"/>
              <w:rPr>
                <w:szCs w:val="20"/>
              </w:rPr>
            </w:pPr>
            <w:r w:rsidRPr="003E79F2">
              <w:rPr>
                <w:szCs w:val="20"/>
              </w:rPr>
              <w:t>20 733,98</w:t>
            </w:r>
          </w:p>
        </w:tc>
        <w:tc>
          <w:tcPr>
            <w:tcW w:w="2409" w:type="dxa"/>
            <w:vAlign w:val="center"/>
          </w:tcPr>
          <w:p w14:paraId="6B216816" w14:textId="77777777" w:rsidR="003E79F2" w:rsidRPr="003E79F2" w:rsidRDefault="003E79F2" w:rsidP="003E79F2">
            <w:pPr>
              <w:jc w:val="center"/>
              <w:rPr>
                <w:szCs w:val="20"/>
              </w:rPr>
            </w:pPr>
            <w:r w:rsidRPr="003E79F2">
              <w:rPr>
                <w:szCs w:val="20"/>
              </w:rPr>
              <w:t>-12 995,17</w:t>
            </w:r>
          </w:p>
        </w:tc>
      </w:tr>
      <w:tr w:rsidR="003E79F2" w:rsidRPr="003E79F2" w14:paraId="22F1D5CB" w14:textId="77777777" w:rsidTr="003E79F2">
        <w:trPr>
          <w:trHeight w:val="768"/>
        </w:trPr>
        <w:tc>
          <w:tcPr>
            <w:tcW w:w="0" w:type="auto"/>
            <w:vAlign w:val="center"/>
          </w:tcPr>
          <w:p w14:paraId="3670A032" w14:textId="77777777" w:rsidR="003E79F2" w:rsidRPr="003E79F2" w:rsidRDefault="003E79F2" w:rsidP="003E79F2">
            <w:pPr>
              <w:jc w:val="center"/>
              <w:rPr>
                <w:color w:val="000000"/>
                <w:sz w:val="28"/>
                <w:szCs w:val="20"/>
              </w:rPr>
            </w:pPr>
            <w:r w:rsidRPr="003E79F2">
              <w:rPr>
                <w:color w:val="000000"/>
                <w:sz w:val="28"/>
                <w:szCs w:val="20"/>
              </w:rPr>
              <w:t>3</w:t>
            </w:r>
          </w:p>
        </w:tc>
        <w:tc>
          <w:tcPr>
            <w:tcW w:w="0" w:type="auto"/>
            <w:vAlign w:val="center"/>
          </w:tcPr>
          <w:p w14:paraId="19BE71B6" w14:textId="77777777" w:rsidR="003E79F2" w:rsidRPr="003E79F2" w:rsidRDefault="003E79F2" w:rsidP="003E79F2">
            <w:pPr>
              <w:rPr>
                <w:color w:val="000000"/>
              </w:rPr>
            </w:pPr>
            <w:r w:rsidRPr="003E79F2">
              <w:rPr>
                <w:color w:val="000000"/>
              </w:rPr>
              <w:t xml:space="preserve">Расходы на приобретение (производство) энергетических ресурсов, холодной воды </w:t>
            </w:r>
          </w:p>
        </w:tc>
        <w:tc>
          <w:tcPr>
            <w:tcW w:w="2026" w:type="dxa"/>
            <w:vAlign w:val="center"/>
          </w:tcPr>
          <w:p w14:paraId="3A1D1AE6" w14:textId="77777777" w:rsidR="003E79F2" w:rsidRPr="003E79F2" w:rsidRDefault="003E79F2" w:rsidP="003E79F2">
            <w:pPr>
              <w:jc w:val="center"/>
              <w:rPr>
                <w:szCs w:val="20"/>
              </w:rPr>
            </w:pPr>
            <w:r w:rsidRPr="003E79F2">
              <w:rPr>
                <w:szCs w:val="20"/>
              </w:rPr>
              <w:t>72 864,17</w:t>
            </w:r>
          </w:p>
        </w:tc>
        <w:tc>
          <w:tcPr>
            <w:tcW w:w="2410" w:type="dxa"/>
            <w:vAlign w:val="center"/>
          </w:tcPr>
          <w:p w14:paraId="099DC3D9" w14:textId="77777777" w:rsidR="003E79F2" w:rsidRPr="003E79F2" w:rsidRDefault="003E79F2" w:rsidP="003E79F2">
            <w:pPr>
              <w:jc w:val="center"/>
              <w:rPr>
                <w:szCs w:val="20"/>
              </w:rPr>
            </w:pPr>
            <w:r w:rsidRPr="003E79F2">
              <w:rPr>
                <w:szCs w:val="20"/>
              </w:rPr>
              <w:t>78 784,20</w:t>
            </w:r>
          </w:p>
        </w:tc>
        <w:tc>
          <w:tcPr>
            <w:tcW w:w="2552" w:type="dxa"/>
            <w:vAlign w:val="center"/>
          </w:tcPr>
          <w:p w14:paraId="046F0A97" w14:textId="77777777" w:rsidR="003E79F2" w:rsidRPr="003E79F2" w:rsidRDefault="003E79F2" w:rsidP="003E79F2">
            <w:pPr>
              <w:jc w:val="center"/>
              <w:rPr>
                <w:szCs w:val="20"/>
              </w:rPr>
            </w:pPr>
            <w:r w:rsidRPr="003E79F2">
              <w:rPr>
                <w:szCs w:val="20"/>
              </w:rPr>
              <w:t>69 419,07</w:t>
            </w:r>
          </w:p>
        </w:tc>
        <w:tc>
          <w:tcPr>
            <w:tcW w:w="2409" w:type="dxa"/>
            <w:vAlign w:val="center"/>
          </w:tcPr>
          <w:p w14:paraId="32F60385" w14:textId="77777777" w:rsidR="003E79F2" w:rsidRPr="003E79F2" w:rsidRDefault="003E79F2" w:rsidP="003E79F2">
            <w:pPr>
              <w:jc w:val="center"/>
              <w:rPr>
                <w:szCs w:val="20"/>
              </w:rPr>
            </w:pPr>
            <w:r w:rsidRPr="003E79F2">
              <w:rPr>
                <w:szCs w:val="20"/>
              </w:rPr>
              <w:t>-9 365,13</w:t>
            </w:r>
          </w:p>
        </w:tc>
      </w:tr>
      <w:tr w:rsidR="003E79F2" w:rsidRPr="003E79F2" w14:paraId="3100442C" w14:textId="77777777" w:rsidTr="003E79F2">
        <w:trPr>
          <w:trHeight w:val="360"/>
        </w:trPr>
        <w:tc>
          <w:tcPr>
            <w:tcW w:w="0" w:type="auto"/>
            <w:vAlign w:val="center"/>
          </w:tcPr>
          <w:p w14:paraId="32A3835F" w14:textId="77777777" w:rsidR="003E79F2" w:rsidRPr="003E79F2" w:rsidRDefault="003E79F2" w:rsidP="003E79F2">
            <w:pPr>
              <w:jc w:val="center"/>
              <w:rPr>
                <w:color w:val="000000"/>
                <w:sz w:val="28"/>
                <w:szCs w:val="20"/>
              </w:rPr>
            </w:pPr>
            <w:r w:rsidRPr="003E79F2">
              <w:rPr>
                <w:color w:val="000000"/>
                <w:sz w:val="28"/>
                <w:szCs w:val="20"/>
              </w:rPr>
              <w:t>4</w:t>
            </w:r>
          </w:p>
        </w:tc>
        <w:tc>
          <w:tcPr>
            <w:tcW w:w="0" w:type="auto"/>
            <w:vAlign w:val="center"/>
          </w:tcPr>
          <w:p w14:paraId="45F396F2" w14:textId="77777777" w:rsidR="003E79F2" w:rsidRPr="003E79F2" w:rsidRDefault="003E79F2" w:rsidP="003E79F2">
            <w:pPr>
              <w:rPr>
                <w:color w:val="000000"/>
              </w:rPr>
            </w:pPr>
            <w:r w:rsidRPr="003E79F2">
              <w:rPr>
                <w:color w:val="000000"/>
              </w:rPr>
              <w:t>Прибыль</w:t>
            </w:r>
          </w:p>
        </w:tc>
        <w:tc>
          <w:tcPr>
            <w:tcW w:w="2026" w:type="dxa"/>
            <w:vAlign w:val="center"/>
          </w:tcPr>
          <w:p w14:paraId="2CF2AE09" w14:textId="77777777" w:rsidR="003E79F2" w:rsidRPr="003E79F2" w:rsidRDefault="003E79F2" w:rsidP="003E79F2">
            <w:pPr>
              <w:jc w:val="center"/>
              <w:rPr>
                <w:szCs w:val="20"/>
              </w:rPr>
            </w:pPr>
            <w:r w:rsidRPr="003E79F2">
              <w:rPr>
                <w:szCs w:val="20"/>
              </w:rPr>
              <w:t>14 888,87</w:t>
            </w:r>
          </w:p>
        </w:tc>
        <w:tc>
          <w:tcPr>
            <w:tcW w:w="2410" w:type="dxa"/>
            <w:vAlign w:val="center"/>
          </w:tcPr>
          <w:p w14:paraId="750B6D3A" w14:textId="77777777" w:rsidR="003E79F2" w:rsidRPr="003E79F2" w:rsidRDefault="003E79F2" w:rsidP="003E79F2">
            <w:pPr>
              <w:jc w:val="center"/>
              <w:rPr>
                <w:szCs w:val="20"/>
              </w:rPr>
            </w:pPr>
            <w:r w:rsidRPr="003E79F2">
              <w:rPr>
                <w:szCs w:val="20"/>
              </w:rPr>
              <w:t>24 558,32</w:t>
            </w:r>
          </w:p>
        </w:tc>
        <w:tc>
          <w:tcPr>
            <w:tcW w:w="2552" w:type="dxa"/>
            <w:vAlign w:val="center"/>
          </w:tcPr>
          <w:p w14:paraId="526A41BB" w14:textId="77777777" w:rsidR="003E79F2" w:rsidRPr="003E79F2" w:rsidRDefault="003E79F2" w:rsidP="003E79F2">
            <w:pPr>
              <w:jc w:val="center"/>
              <w:rPr>
                <w:szCs w:val="20"/>
              </w:rPr>
            </w:pPr>
            <w:r w:rsidRPr="003E79F2">
              <w:rPr>
                <w:szCs w:val="20"/>
              </w:rPr>
              <w:t>15 849,21</w:t>
            </w:r>
          </w:p>
        </w:tc>
        <w:tc>
          <w:tcPr>
            <w:tcW w:w="2409" w:type="dxa"/>
            <w:vAlign w:val="center"/>
          </w:tcPr>
          <w:p w14:paraId="51687FEB" w14:textId="77777777" w:rsidR="003E79F2" w:rsidRPr="003E79F2" w:rsidRDefault="003E79F2" w:rsidP="003E79F2">
            <w:pPr>
              <w:jc w:val="center"/>
              <w:rPr>
                <w:szCs w:val="20"/>
              </w:rPr>
            </w:pPr>
            <w:r w:rsidRPr="003E79F2">
              <w:rPr>
                <w:szCs w:val="20"/>
              </w:rPr>
              <w:t>-8 709,11</w:t>
            </w:r>
          </w:p>
        </w:tc>
      </w:tr>
      <w:tr w:rsidR="003E79F2" w:rsidRPr="003E79F2" w14:paraId="31608F11" w14:textId="77777777" w:rsidTr="003E79F2">
        <w:trPr>
          <w:trHeight w:val="70"/>
        </w:trPr>
        <w:tc>
          <w:tcPr>
            <w:tcW w:w="0" w:type="auto"/>
            <w:vAlign w:val="center"/>
          </w:tcPr>
          <w:p w14:paraId="724411BD" w14:textId="77777777" w:rsidR="003E79F2" w:rsidRPr="003E79F2" w:rsidRDefault="003E79F2" w:rsidP="003E79F2">
            <w:pPr>
              <w:jc w:val="center"/>
              <w:rPr>
                <w:color w:val="000000"/>
                <w:sz w:val="28"/>
                <w:szCs w:val="20"/>
              </w:rPr>
            </w:pPr>
            <w:r w:rsidRPr="003E79F2">
              <w:rPr>
                <w:color w:val="000000"/>
                <w:sz w:val="28"/>
                <w:szCs w:val="20"/>
              </w:rPr>
              <w:t>5</w:t>
            </w:r>
          </w:p>
        </w:tc>
        <w:tc>
          <w:tcPr>
            <w:tcW w:w="0" w:type="auto"/>
            <w:vAlign w:val="center"/>
          </w:tcPr>
          <w:p w14:paraId="386983FC" w14:textId="77777777" w:rsidR="003E79F2" w:rsidRPr="003E79F2" w:rsidRDefault="003E79F2" w:rsidP="003E79F2">
            <w:pPr>
              <w:rPr>
                <w:color w:val="000000"/>
              </w:rPr>
            </w:pPr>
            <w:r w:rsidRPr="003E79F2">
              <w:rPr>
                <w:color w:val="000000"/>
              </w:rPr>
              <w:t>Расчетная предпринимательская прибыль</w:t>
            </w:r>
          </w:p>
        </w:tc>
        <w:tc>
          <w:tcPr>
            <w:tcW w:w="2026" w:type="dxa"/>
            <w:vAlign w:val="center"/>
          </w:tcPr>
          <w:p w14:paraId="42F92BFE" w14:textId="77777777" w:rsidR="003E79F2" w:rsidRPr="003E79F2" w:rsidRDefault="003E79F2" w:rsidP="003E79F2">
            <w:pPr>
              <w:jc w:val="center"/>
              <w:rPr>
                <w:szCs w:val="20"/>
              </w:rPr>
            </w:pPr>
            <w:r w:rsidRPr="003E79F2">
              <w:rPr>
                <w:szCs w:val="20"/>
              </w:rPr>
              <w:t>0,00</w:t>
            </w:r>
          </w:p>
        </w:tc>
        <w:tc>
          <w:tcPr>
            <w:tcW w:w="2410" w:type="dxa"/>
            <w:vAlign w:val="center"/>
          </w:tcPr>
          <w:p w14:paraId="6C199A1E" w14:textId="77777777" w:rsidR="003E79F2" w:rsidRPr="003E79F2" w:rsidRDefault="003E79F2" w:rsidP="003E79F2">
            <w:pPr>
              <w:jc w:val="center"/>
              <w:rPr>
                <w:szCs w:val="20"/>
              </w:rPr>
            </w:pPr>
            <w:r w:rsidRPr="003E79F2">
              <w:rPr>
                <w:szCs w:val="20"/>
              </w:rPr>
              <w:t>8 596,82</w:t>
            </w:r>
          </w:p>
        </w:tc>
        <w:tc>
          <w:tcPr>
            <w:tcW w:w="2552" w:type="dxa"/>
            <w:vAlign w:val="center"/>
          </w:tcPr>
          <w:p w14:paraId="2D3A71DA" w14:textId="77777777" w:rsidR="003E79F2" w:rsidRPr="003E79F2" w:rsidRDefault="003E79F2" w:rsidP="003E79F2">
            <w:pPr>
              <w:jc w:val="center"/>
              <w:rPr>
                <w:szCs w:val="20"/>
              </w:rPr>
            </w:pPr>
            <w:r w:rsidRPr="003E79F2">
              <w:rPr>
                <w:szCs w:val="20"/>
              </w:rPr>
              <w:t>5 909,63</w:t>
            </w:r>
          </w:p>
        </w:tc>
        <w:tc>
          <w:tcPr>
            <w:tcW w:w="2409" w:type="dxa"/>
            <w:vAlign w:val="center"/>
          </w:tcPr>
          <w:p w14:paraId="362E82E6" w14:textId="77777777" w:rsidR="003E79F2" w:rsidRPr="003E79F2" w:rsidRDefault="003E79F2" w:rsidP="003E79F2">
            <w:pPr>
              <w:jc w:val="center"/>
              <w:rPr>
                <w:szCs w:val="20"/>
              </w:rPr>
            </w:pPr>
            <w:r w:rsidRPr="003E79F2">
              <w:rPr>
                <w:szCs w:val="20"/>
              </w:rPr>
              <w:t>-2 687,19</w:t>
            </w:r>
          </w:p>
        </w:tc>
      </w:tr>
      <w:tr w:rsidR="003E79F2" w:rsidRPr="003E79F2" w14:paraId="60F29B04" w14:textId="77777777" w:rsidTr="003E79F2">
        <w:trPr>
          <w:trHeight w:val="70"/>
        </w:trPr>
        <w:tc>
          <w:tcPr>
            <w:tcW w:w="0" w:type="auto"/>
            <w:vAlign w:val="center"/>
          </w:tcPr>
          <w:p w14:paraId="605D4D06" w14:textId="77777777" w:rsidR="003E79F2" w:rsidRPr="003E79F2" w:rsidRDefault="003E79F2" w:rsidP="003E79F2">
            <w:pPr>
              <w:jc w:val="center"/>
              <w:rPr>
                <w:color w:val="000000"/>
                <w:sz w:val="28"/>
                <w:szCs w:val="20"/>
              </w:rPr>
            </w:pPr>
            <w:r w:rsidRPr="003E79F2">
              <w:rPr>
                <w:color w:val="000000"/>
                <w:sz w:val="28"/>
                <w:szCs w:val="20"/>
              </w:rPr>
              <w:t>6</w:t>
            </w:r>
          </w:p>
        </w:tc>
        <w:tc>
          <w:tcPr>
            <w:tcW w:w="0" w:type="auto"/>
            <w:vAlign w:val="center"/>
          </w:tcPr>
          <w:p w14:paraId="7660D4D0" w14:textId="77777777" w:rsidR="003E79F2" w:rsidRPr="003E79F2" w:rsidRDefault="003E79F2" w:rsidP="003E79F2">
            <w:pPr>
              <w:rPr>
                <w:color w:val="000000"/>
              </w:rPr>
            </w:pPr>
            <w:r w:rsidRPr="003E79F2">
              <w:rPr>
                <w:color w:val="000000"/>
              </w:rPr>
              <w:t>Выпадающие доходы/экономия средств</w:t>
            </w:r>
          </w:p>
        </w:tc>
        <w:tc>
          <w:tcPr>
            <w:tcW w:w="2026" w:type="dxa"/>
            <w:vAlign w:val="center"/>
          </w:tcPr>
          <w:p w14:paraId="7BD13681" w14:textId="77777777" w:rsidR="003E79F2" w:rsidRPr="003E79F2" w:rsidRDefault="003E79F2" w:rsidP="003E79F2">
            <w:pPr>
              <w:jc w:val="center"/>
              <w:rPr>
                <w:szCs w:val="20"/>
              </w:rPr>
            </w:pPr>
            <w:r w:rsidRPr="003E79F2">
              <w:rPr>
                <w:szCs w:val="20"/>
              </w:rPr>
              <w:t>2 088,14</w:t>
            </w:r>
          </w:p>
        </w:tc>
        <w:tc>
          <w:tcPr>
            <w:tcW w:w="2410" w:type="dxa"/>
            <w:vAlign w:val="center"/>
          </w:tcPr>
          <w:p w14:paraId="2424F850" w14:textId="77777777" w:rsidR="003E79F2" w:rsidRPr="003E79F2" w:rsidRDefault="003E79F2" w:rsidP="003E79F2">
            <w:pPr>
              <w:jc w:val="center"/>
              <w:rPr>
                <w:szCs w:val="20"/>
              </w:rPr>
            </w:pPr>
            <w:r w:rsidRPr="003E79F2">
              <w:rPr>
                <w:szCs w:val="20"/>
              </w:rPr>
              <w:t>8 285,20</w:t>
            </w:r>
          </w:p>
        </w:tc>
        <w:tc>
          <w:tcPr>
            <w:tcW w:w="2552" w:type="dxa"/>
            <w:vAlign w:val="center"/>
          </w:tcPr>
          <w:p w14:paraId="3956DBDF" w14:textId="77777777" w:rsidR="003E79F2" w:rsidRPr="003E79F2" w:rsidRDefault="003E79F2" w:rsidP="003E79F2">
            <w:pPr>
              <w:jc w:val="center"/>
              <w:rPr>
                <w:szCs w:val="20"/>
              </w:rPr>
            </w:pPr>
            <w:r w:rsidRPr="003E79F2">
              <w:rPr>
                <w:szCs w:val="20"/>
              </w:rPr>
              <w:t>8 111,63</w:t>
            </w:r>
          </w:p>
        </w:tc>
        <w:tc>
          <w:tcPr>
            <w:tcW w:w="2409" w:type="dxa"/>
            <w:vAlign w:val="center"/>
          </w:tcPr>
          <w:p w14:paraId="543DC670" w14:textId="77777777" w:rsidR="003E79F2" w:rsidRPr="003E79F2" w:rsidRDefault="003E79F2" w:rsidP="003E79F2">
            <w:pPr>
              <w:jc w:val="center"/>
              <w:rPr>
                <w:szCs w:val="20"/>
              </w:rPr>
            </w:pPr>
            <w:r w:rsidRPr="003E79F2">
              <w:rPr>
                <w:szCs w:val="20"/>
              </w:rPr>
              <w:t>-173,57</w:t>
            </w:r>
          </w:p>
        </w:tc>
      </w:tr>
      <w:tr w:rsidR="003E79F2" w:rsidRPr="003E79F2" w14:paraId="05CB8C7B" w14:textId="77777777" w:rsidTr="003E79F2">
        <w:trPr>
          <w:trHeight w:val="70"/>
        </w:trPr>
        <w:tc>
          <w:tcPr>
            <w:tcW w:w="0" w:type="auto"/>
            <w:vAlign w:val="center"/>
          </w:tcPr>
          <w:p w14:paraId="5631CA9C" w14:textId="77777777" w:rsidR="003E79F2" w:rsidRPr="003E79F2" w:rsidRDefault="003E79F2" w:rsidP="003E79F2">
            <w:pPr>
              <w:jc w:val="center"/>
              <w:rPr>
                <w:color w:val="000000"/>
                <w:sz w:val="28"/>
                <w:szCs w:val="20"/>
              </w:rPr>
            </w:pPr>
            <w:r w:rsidRPr="003E79F2">
              <w:rPr>
                <w:color w:val="000000"/>
                <w:sz w:val="28"/>
                <w:szCs w:val="20"/>
              </w:rPr>
              <w:t>7</w:t>
            </w:r>
          </w:p>
        </w:tc>
        <w:tc>
          <w:tcPr>
            <w:tcW w:w="0" w:type="auto"/>
            <w:vAlign w:val="center"/>
          </w:tcPr>
          <w:p w14:paraId="4F369A90" w14:textId="77777777" w:rsidR="003E79F2" w:rsidRPr="003E79F2" w:rsidRDefault="003E79F2" w:rsidP="003E79F2">
            <w:pPr>
              <w:rPr>
                <w:color w:val="000000"/>
              </w:rPr>
            </w:pPr>
            <w:r w:rsidRPr="003E79F2">
              <w:rPr>
                <w:color w:val="000000"/>
              </w:rPr>
              <w:t>ИТОГО необходимая валовая выручка</w:t>
            </w:r>
          </w:p>
        </w:tc>
        <w:tc>
          <w:tcPr>
            <w:tcW w:w="2026" w:type="dxa"/>
            <w:vAlign w:val="center"/>
          </w:tcPr>
          <w:p w14:paraId="7CD4629F" w14:textId="77777777" w:rsidR="003E79F2" w:rsidRPr="003E79F2" w:rsidRDefault="003E79F2" w:rsidP="003E79F2">
            <w:pPr>
              <w:jc w:val="center"/>
              <w:rPr>
                <w:b/>
                <w:bCs/>
                <w:szCs w:val="20"/>
              </w:rPr>
            </w:pPr>
            <w:r w:rsidRPr="003E79F2">
              <w:rPr>
                <w:b/>
                <w:bCs/>
                <w:szCs w:val="20"/>
              </w:rPr>
              <w:t>184 745,06</w:t>
            </w:r>
          </w:p>
        </w:tc>
        <w:tc>
          <w:tcPr>
            <w:tcW w:w="2410" w:type="dxa"/>
            <w:vAlign w:val="center"/>
          </w:tcPr>
          <w:p w14:paraId="7AD86592" w14:textId="77777777" w:rsidR="003E79F2" w:rsidRPr="003E79F2" w:rsidRDefault="003E79F2" w:rsidP="003E79F2">
            <w:pPr>
              <w:jc w:val="center"/>
              <w:rPr>
                <w:b/>
                <w:bCs/>
                <w:szCs w:val="20"/>
              </w:rPr>
            </w:pPr>
            <w:r w:rsidRPr="003E79F2">
              <w:rPr>
                <w:b/>
                <w:bCs/>
                <w:szCs w:val="20"/>
              </w:rPr>
              <w:t>270 325,48</w:t>
            </w:r>
          </w:p>
        </w:tc>
        <w:tc>
          <w:tcPr>
            <w:tcW w:w="2552" w:type="dxa"/>
            <w:vAlign w:val="center"/>
          </w:tcPr>
          <w:p w14:paraId="5ABD7CF6" w14:textId="77777777" w:rsidR="003E79F2" w:rsidRPr="003E79F2" w:rsidRDefault="003E79F2" w:rsidP="003E79F2">
            <w:pPr>
              <w:jc w:val="center"/>
              <w:rPr>
                <w:b/>
                <w:bCs/>
                <w:szCs w:val="20"/>
              </w:rPr>
            </w:pPr>
            <w:r w:rsidRPr="003E79F2">
              <w:rPr>
                <w:b/>
                <w:bCs/>
                <w:szCs w:val="20"/>
              </w:rPr>
              <w:t>198 470,16</w:t>
            </w:r>
          </w:p>
        </w:tc>
        <w:tc>
          <w:tcPr>
            <w:tcW w:w="2409" w:type="dxa"/>
            <w:vAlign w:val="center"/>
          </w:tcPr>
          <w:p w14:paraId="326FCB00" w14:textId="77777777" w:rsidR="003E79F2" w:rsidRPr="003E79F2" w:rsidRDefault="003E79F2" w:rsidP="003E79F2">
            <w:pPr>
              <w:jc w:val="center"/>
              <w:rPr>
                <w:b/>
                <w:bCs/>
                <w:szCs w:val="20"/>
              </w:rPr>
            </w:pPr>
            <w:r w:rsidRPr="003E79F2">
              <w:rPr>
                <w:b/>
                <w:bCs/>
                <w:szCs w:val="20"/>
              </w:rPr>
              <w:t>-71 855,32</w:t>
            </w:r>
          </w:p>
        </w:tc>
      </w:tr>
      <w:tr w:rsidR="003E79F2" w:rsidRPr="003E79F2" w14:paraId="7DC06F82" w14:textId="77777777" w:rsidTr="003E79F2">
        <w:trPr>
          <w:trHeight w:val="70"/>
        </w:trPr>
        <w:tc>
          <w:tcPr>
            <w:tcW w:w="0" w:type="auto"/>
            <w:vAlign w:val="center"/>
          </w:tcPr>
          <w:p w14:paraId="6CD8F71D" w14:textId="77777777" w:rsidR="003E79F2" w:rsidRPr="003E79F2" w:rsidRDefault="003E79F2" w:rsidP="003E79F2">
            <w:pPr>
              <w:jc w:val="center"/>
              <w:rPr>
                <w:color w:val="000000"/>
                <w:sz w:val="28"/>
                <w:szCs w:val="20"/>
              </w:rPr>
            </w:pPr>
            <w:r w:rsidRPr="003E79F2">
              <w:rPr>
                <w:color w:val="000000"/>
                <w:sz w:val="28"/>
                <w:szCs w:val="20"/>
              </w:rPr>
              <w:t>8</w:t>
            </w:r>
          </w:p>
        </w:tc>
        <w:tc>
          <w:tcPr>
            <w:tcW w:w="0" w:type="auto"/>
            <w:vAlign w:val="center"/>
          </w:tcPr>
          <w:p w14:paraId="5A8D08B9" w14:textId="77777777" w:rsidR="003E79F2" w:rsidRPr="003E79F2" w:rsidRDefault="003E79F2" w:rsidP="003E79F2">
            <w:pPr>
              <w:rPr>
                <w:color w:val="000000"/>
              </w:rPr>
            </w:pPr>
            <w:r w:rsidRPr="003E79F2">
              <w:rPr>
                <w:color w:val="000000"/>
              </w:rPr>
              <w:t>ИТОГО необходимая валовая выручка на потребительском рынке</w:t>
            </w:r>
          </w:p>
        </w:tc>
        <w:tc>
          <w:tcPr>
            <w:tcW w:w="2026" w:type="dxa"/>
            <w:vAlign w:val="center"/>
          </w:tcPr>
          <w:p w14:paraId="6F947E57" w14:textId="77777777" w:rsidR="003E79F2" w:rsidRPr="003E79F2" w:rsidRDefault="003E79F2" w:rsidP="003E79F2">
            <w:pPr>
              <w:jc w:val="center"/>
              <w:rPr>
                <w:b/>
                <w:bCs/>
                <w:szCs w:val="20"/>
              </w:rPr>
            </w:pPr>
            <w:r w:rsidRPr="003E79F2">
              <w:rPr>
                <w:b/>
                <w:bCs/>
                <w:szCs w:val="20"/>
              </w:rPr>
              <w:t>181 361,42</w:t>
            </w:r>
          </w:p>
        </w:tc>
        <w:tc>
          <w:tcPr>
            <w:tcW w:w="2410" w:type="dxa"/>
            <w:vAlign w:val="center"/>
          </w:tcPr>
          <w:p w14:paraId="2EBFC758" w14:textId="77777777" w:rsidR="003E79F2" w:rsidRPr="003E79F2" w:rsidRDefault="003E79F2" w:rsidP="003E79F2">
            <w:pPr>
              <w:jc w:val="center"/>
              <w:rPr>
                <w:b/>
                <w:bCs/>
                <w:szCs w:val="20"/>
              </w:rPr>
            </w:pPr>
            <w:r w:rsidRPr="003E79F2">
              <w:rPr>
                <w:b/>
                <w:bCs/>
                <w:szCs w:val="20"/>
              </w:rPr>
              <w:t>267 013,37</w:t>
            </w:r>
          </w:p>
        </w:tc>
        <w:tc>
          <w:tcPr>
            <w:tcW w:w="2552" w:type="dxa"/>
            <w:vAlign w:val="center"/>
          </w:tcPr>
          <w:p w14:paraId="0E4F38A3" w14:textId="77777777" w:rsidR="003E79F2" w:rsidRPr="003E79F2" w:rsidRDefault="003E79F2" w:rsidP="003E79F2">
            <w:pPr>
              <w:jc w:val="center"/>
              <w:rPr>
                <w:b/>
                <w:bCs/>
                <w:szCs w:val="20"/>
              </w:rPr>
            </w:pPr>
            <w:r w:rsidRPr="003E79F2">
              <w:rPr>
                <w:b/>
                <w:bCs/>
                <w:szCs w:val="20"/>
              </w:rPr>
              <w:t>196 170,71</w:t>
            </w:r>
          </w:p>
        </w:tc>
        <w:tc>
          <w:tcPr>
            <w:tcW w:w="2409" w:type="dxa"/>
            <w:vAlign w:val="center"/>
          </w:tcPr>
          <w:p w14:paraId="103C8B80" w14:textId="77777777" w:rsidR="003E79F2" w:rsidRPr="003E79F2" w:rsidRDefault="003E79F2" w:rsidP="003E79F2">
            <w:pPr>
              <w:jc w:val="center"/>
              <w:rPr>
                <w:b/>
                <w:bCs/>
                <w:szCs w:val="20"/>
              </w:rPr>
            </w:pPr>
            <w:r w:rsidRPr="003E79F2">
              <w:rPr>
                <w:b/>
                <w:bCs/>
                <w:szCs w:val="20"/>
              </w:rPr>
              <w:t>-70 842,66</w:t>
            </w:r>
          </w:p>
        </w:tc>
      </w:tr>
    </w:tbl>
    <w:p w14:paraId="5A82CF67" w14:textId="77777777" w:rsidR="003E79F2" w:rsidRPr="003E79F2" w:rsidRDefault="003E79F2" w:rsidP="003E79F2">
      <w:pPr>
        <w:jc w:val="right"/>
        <w:rPr>
          <w:color w:val="000000"/>
          <w:sz w:val="28"/>
          <w:szCs w:val="20"/>
        </w:rPr>
      </w:pPr>
      <w:r w:rsidRPr="003E79F2">
        <w:rPr>
          <w:color w:val="000000"/>
          <w:sz w:val="28"/>
          <w:szCs w:val="20"/>
        </w:rPr>
        <w:t xml:space="preserve"> тыс. руб.</w:t>
      </w:r>
    </w:p>
    <w:p w14:paraId="675B81F3" w14:textId="77777777" w:rsidR="003E79F2" w:rsidRPr="003E79F2" w:rsidRDefault="003E79F2" w:rsidP="003E79F2">
      <w:pPr>
        <w:jc w:val="center"/>
        <w:rPr>
          <w:color w:val="000000"/>
          <w:sz w:val="28"/>
          <w:szCs w:val="20"/>
        </w:rPr>
        <w:sectPr w:rsidR="003E79F2" w:rsidRPr="003E79F2" w:rsidSect="003E79F2">
          <w:pgSz w:w="16838" w:h="11906" w:orient="landscape"/>
          <w:pgMar w:top="1134" w:right="566" w:bottom="1276" w:left="1701" w:header="720" w:footer="720" w:gutter="0"/>
          <w:cols w:space="720"/>
          <w:docGrid w:linePitch="326"/>
        </w:sectPr>
      </w:pPr>
    </w:p>
    <w:p w14:paraId="3C9537D2" w14:textId="77777777" w:rsidR="003E79F2" w:rsidRPr="003E79F2" w:rsidRDefault="003E79F2" w:rsidP="003E79F2">
      <w:pPr>
        <w:tabs>
          <w:tab w:val="left" w:pos="1134"/>
        </w:tabs>
        <w:ind w:firstLine="709"/>
        <w:jc w:val="both"/>
        <w:rPr>
          <w:color w:val="000000"/>
          <w:sz w:val="28"/>
          <w:szCs w:val="28"/>
        </w:rPr>
      </w:pPr>
      <w:r w:rsidRPr="003E79F2">
        <w:rPr>
          <w:color w:val="000000"/>
          <w:sz w:val="28"/>
          <w:szCs w:val="28"/>
        </w:rPr>
        <w:t>На основании необходимой валовой выручки в размере 196 170,71 тыс. руб., эксперты рассчитали тарифы на тепловую энергию для ООО «Тепло-энергетические предприятия»</w:t>
      </w:r>
      <w:r w:rsidRPr="003E79F2">
        <w:rPr>
          <w:szCs w:val="20"/>
        </w:rPr>
        <w:t xml:space="preserve"> </w:t>
      </w:r>
      <w:r w:rsidRPr="003E79F2">
        <w:rPr>
          <w:color w:val="000000"/>
          <w:sz w:val="28"/>
          <w:szCs w:val="28"/>
        </w:rPr>
        <w:t>на 2021 год (представлены в таблице 12).</w:t>
      </w:r>
    </w:p>
    <w:p w14:paraId="438B4662" w14:textId="77777777" w:rsidR="003E79F2" w:rsidRPr="003E79F2" w:rsidRDefault="003E79F2" w:rsidP="003E79F2">
      <w:pPr>
        <w:jc w:val="right"/>
        <w:rPr>
          <w:color w:val="000000"/>
          <w:sz w:val="28"/>
          <w:szCs w:val="28"/>
          <w:lang w:eastAsia="en-US"/>
        </w:rPr>
      </w:pPr>
      <w:r w:rsidRPr="003E79F2">
        <w:rPr>
          <w:color w:val="000000"/>
          <w:sz w:val="28"/>
          <w:szCs w:val="28"/>
          <w:lang w:eastAsia="en-US"/>
        </w:rPr>
        <w:t>Таблица 12</w:t>
      </w:r>
    </w:p>
    <w:p w14:paraId="5118084C" w14:textId="77777777" w:rsidR="003E79F2" w:rsidRPr="003E79F2" w:rsidRDefault="003E79F2" w:rsidP="003E79F2">
      <w:pPr>
        <w:jc w:val="center"/>
        <w:rPr>
          <w:color w:val="000000"/>
          <w:sz w:val="28"/>
          <w:szCs w:val="28"/>
          <w:lang w:eastAsia="en-US"/>
        </w:rPr>
      </w:pPr>
      <w:r w:rsidRPr="003E79F2">
        <w:rPr>
          <w:color w:val="000000"/>
          <w:sz w:val="28"/>
          <w:szCs w:val="28"/>
          <w:lang w:eastAsia="en-US"/>
        </w:rPr>
        <w:t xml:space="preserve">Тарифы на тепловую энергию ООО «Тепло-энергетические предприятия» </w:t>
      </w:r>
      <w:r w:rsidRPr="003E79F2">
        <w:rPr>
          <w:color w:val="000000"/>
          <w:sz w:val="28"/>
          <w:szCs w:val="28"/>
          <w:lang w:eastAsia="en-US"/>
        </w:rPr>
        <w:br/>
        <w:t>на 2021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3E79F2" w:rsidRPr="003E79F2" w14:paraId="0BF4B271" w14:textId="77777777" w:rsidTr="003E79F2">
        <w:trPr>
          <w:trHeight w:val="730"/>
          <w:tblHeader/>
          <w:jc w:val="center"/>
        </w:trPr>
        <w:tc>
          <w:tcPr>
            <w:tcW w:w="1068" w:type="dxa"/>
            <w:tcBorders>
              <w:top w:val="single" w:sz="4" w:space="0" w:color="auto"/>
            </w:tcBorders>
            <w:shd w:val="clear" w:color="auto" w:fill="auto"/>
            <w:vAlign w:val="center"/>
          </w:tcPr>
          <w:p w14:paraId="22033EA0" w14:textId="77777777" w:rsidR="003E79F2" w:rsidRPr="003E79F2" w:rsidRDefault="003E79F2" w:rsidP="003E79F2">
            <w:pPr>
              <w:jc w:val="center"/>
              <w:rPr>
                <w:color w:val="000000"/>
                <w:szCs w:val="20"/>
              </w:rPr>
            </w:pPr>
            <w:bookmarkStart w:id="183" w:name="_Hlk58249693"/>
            <w:r w:rsidRPr="003E79F2">
              <w:rPr>
                <w:color w:val="000000"/>
                <w:szCs w:val="20"/>
              </w:rPr>
              <w:t>№ п/п</w:t>
            </w:r>
          </w:p>
        </w:tc>
        <w:tc>
          <w:tcPr>
            <w:tcW w:w="6324" w:type="dxa"/>
            <w:tcBorders>
              <w:top w:val="single" w:sz="4" w:space="0" w:color="auto"/>
            </w:tcBorders>
            <w:shd w:val="clear" w:color="auto" w:fill="auto"/>
            <w:vAlign w:val="center"/>
          </w:tcPr>
          <w:p w14:paraId="718652FE" w14:textId="77777777" w:rsidR="003E79F2" w:rsidRPr="003E79F2" w:rsidRDefault="003E79F2" w:rsidP="003E79F2">
            <w:pPr>
              <w:jc w:val="center"/>
              <w:rPr>
                <w:color w:val="000000"/>
                <w:szCs w:val="20"/>
              </w:rPr>
            </w:pPr>
            <w:r w:rsidRPr="003E79F2">
              <w:rPr>
                <w:color w:val="000000"/>
                <w:szCs w:val="20"/>
              </w:rPr>
              <w:t>Наименование расхода</w:t>
            </w:r>
          </w:p>
        </w:tc>
        <w:tc>
          <w:tcPr>
            <w:tcW w:w="2390" w:type="dxa"/>
            <w:tcBorders>
              <w:top w:val="single" w:sz="4" w:space="0" w:color="auto"/>
            </w:tcBorders>
            <w:shd w:val="clear" w:color="auto" w:fill="auto"/>
            <w:vAlign w:val="center"/>
          </w:tcPr>
          <w:p w14:paraId="492AD66E" w14:textId="77777777" w:rsidR="003E79F2" w:rsidRPr="003E79F2" w:rsidRDefault="003E79F2" w:rsidP="003E79F2">
            <w:pPr>
              <w:jc w:val="center"/>
              <w:rPr>
                <w:color w:val="000000"/>
                <w:szCs w:val="20"/>
              </w:rPr>
            </w:pPr>
            <w:r w:rsidRPr="003E79F2">
              <w:rPr>
                <w:color w:val="000000"/>
                <w:szCs w:val="20"/>
              </w:rPr>
              <w:t xml:space="preserve">Предложения экспертов на </w:t>
            </w:r>
          </w:p>
          <w:p w14:paraId="0B71130E" w14:textId="77777777" w:rsidR="003E79F2" w:rsidRPr="003E79F2" w:rsidRDefault="003E79F2" w:rsidP="003E79F2">
            <w:pPr>
              <w:jc w:val="center"/>
              <w:rPr>
                <w:color w:val="000000"/>
                <w:szCs w:val="20"/>
              </w:rPr>
            </w:pPr>
            <w:r w:rsidRPr="003E79F2">
              <w:rPr>
                <w:color w:val="000000"/>
                <w:szCs w:val="20"/>
              </w:rPr>
              <w:t>2021 год</w:t>
            </w:r>
          </w:p>
        </w:tc>
      </w:tr>
      <w:tr w:rsidR="003E79F2" w:rsidRPr="003E79F2" w14:paraId="2DED38BA" w14:textId="77777777" w:rsidTr="003E79F2">
        <w:trPr>
          <w:trHeight w:val="360"/>
          <w:jc w:val="center"/>
        </w:trPr>
        <w:tc>
          <w:tcPr>
            <w:tcW w:w="1068" w:type="dxa"/>
            <w:shd w:val="clear" w:color="auto" w:fill="auto"/>
            <w:vAlign w:val="center"/>
          </w:tcPr>
          <w:p w14:paraId="456E4EED" w14:textId="77777777" w:rsidR="003E79F2" w:rsidRPr="003E79F2" w:rsidRDefault="003E79F2" w:rsidP="003E79F2">
            <w:pPr>
              <w:jc w:val="center"/>
              <w:rPr>
                <w:color w:val="000000"/>
                <w:szCs w:val="20"/>
              </w:rPr>
            </w:pPr>
            <w:r w:rsidRPr="003E79F2">
              <w:rPr>
                <w:color w:val="000000"/>
                <w:szCs w:val="20"/>
              </w:rPr>
              <w:t>1</w:t>
            </w:r>
          </w:p>
        </w:tc>
        <w:tc>
          <w:tcPr>
            <w:tcW w:w="6324" w:type="dxa"/>
            <w:shd w:val="clear" w:color="auto" w:fill="auto"/>
            <w:vAlign w:val="center"/>
          </w:tcPr>
          <w:p w14:paraId="33D6A494" w14:textId="77777777" w:rsidR="003E79F2" w:rsidRPr="003E79F2" w:rsidRDefault="003E79F2" w:rsidP="003E79F2">
            <w:pPr>
              <w:jc w:val="both"/>
              <w:rPr>
                <w:color w:val="000000"/>
                <w:szCs w:val="20"/>
              </w:rPr>
            </w:pPr>
            <w:r w:rsidRPr="003E79F2">
              <w:rPr>
                <w:color w:val="000000"/>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C748A5F" w14:textId="77777777" w:rsidR="003E79F2" w:rsidRPr="003E79F2" w:rsidRDefault="003E79F2" w:rsidP="003E79F2">
            <w:pPr>
              <w:jc w:val="center"/>
              <w:rPr>
                <w:szCs w:val="20"/>
              </w:rPr>
            </w:pPr>
            <w:r w:rsidRPr="003E79F2">
              <w:rPr>
                <w:szCs w:val="20"/>
              </w:rPr>
              <w:t>196 170,71</w:t>
            </w:r>
          </w:p>
        </w:tc>
      </w:tr>
      <w:tr w:rsidR="003E79F2" w:rsidRPr="003E79F2" w14:paraId="5A0FC6A2" w14:textId="77777777" w:rsidTr="003E79F2">
        <w:trPr>
          <w:trHeight w:val="360"/>
          <w:jc w:val="center"/>
        </w:trPr>
        <w:tc>
          <w:tcPr>
            <w:tcW w:w="1068" w:type="dxa"/>
            <w:shd w:val="clear" w:color="auto" w:fill="auto"/>
            <w:vAlign w:val="center"/>
          </w:tcPr>
          <w:p w14:paraId="00A605BA" w14:textId="77777777" w:rsidR="003E79F2" w:rsidRPr="003E79F2" w:rsidRDefault="003E79F2" w:rsidP="003E79F2">
            <w:pPr>
              <w:jc w:val="center"/>
              <w:rPr>
                <w:color w:val="000000"/>
                <w:szCs w:val="20"/>
              </w:rPr>
            </w:pPr>
            <w:r w:rsidRPr="003E79F2">
              <w:rPr>
                <w:color w:val="000000"/>
                <w:szCs w:val="20"/>
              </w:rPr>
              <w:t>1.1</w:t>
            </w:r>
          </w:p>
        </w:tc>
        <w:tc>
          <w:tcPr>
            <w:tcW w:w="6324" w:type="dxa"/>
            <w:shd w:val="clear" w:color="auto" w:fill="auto"/>
            <w:vAlign w:val="center"/>
          </w:tcPr>
          <w:p w14:paraId="7C364EFD" w14:textId="77777777" w:rsidR="003E79F2" w:rsidRPr="003E79F2" w:rsidRDefault="003E79F2" w:rsidP="003E79F2">
            <w:pPr>
              <w:jc w:val="both"/>
              <w:rPr>
                <w:iCs/>
                <w:color w:val="000000"/>
                <w:szCs w:val="20"/>
              </w:rPr>
            </w:pPr>
            <w:r w:rsidRPr="003E79F2">
              <w:rPr>
                <w:iCs/>
                <w:color w:val="000000"/>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A81365F" w14:textId="77777777" w:rsidR="003E79F2" w:rsidRPr="003E79F2" w:rsidRDefault="003E79F2" w:rsidP="003E79F2">
            <w:pPr>
              <w:jc w:val="center"/>
              <w:rPr>
                <w:szCs w:val="20"/>
              </w:rPr>
            </w:pPr>
            <w:r w:rsidRPr="003E79F2">
              <w:rPr>
                <w:szCs w:val="20"/>
              </w:rPr>
              <w:t>113 578,59</w:t>
            </w:r>
          </w:p>
        </w:tc>
      </w:tr>
      <w:tr w:rsidR="003E79F2" w:rsidRPr="003E79F2" w14:paraId="72440835" w14:textId="77777777" w:rsidTr="003E79F2">
        <w:trPr>
          <w:trHeight w:val="360"/>
          <w:jc w:val="center"/>
        </w:trPr>
        <w:tc>
          <w:tcPr>
            <w:tcW w:w="1068" w:type="dxa"/>
            <w:shd w:val="clear" w:color="auto" w:fill="auto"/>
            <w:vAlign w:val="center"/>
          </w:tcPr>
          <w:p w14:paraId="2A4412D0" w14:textId="77777777" w:rsidR="003E79F2" w:rsidRPr="003E79F2" w:rsidRDefault="003E79F2" w:rsidP="003E79F2">
            <w:pPr>
              <w:jc w:val="center"/>
              <w:rPr>
                <w:color w:val="000000"/>
                <w:szCs w:val="20"/>
              </w:rPr>
            </w:pPr>
            <w:r w:rsidRPr="003E79F2">
              <w:rPr>
                <w:color w:val="000000"/>
                <w:szCs w:val="20"/>
              </w:rPr>
              <w:t>1.2</w:t>
            </w:r>
          </w:p>
        </w:tc>
        <w:tc>
          <w:tcPr>
            <w:tcW w:w="6324" w:type="dxa"/>
            <w:shd w:val="clear" w:color="auto" w:fill="auto"/>
            <w:vAlign w:val="center"/>
          </w:tcPr>
          <w:p w14:paraId="109286DD" w14:textId="77777777" w:rsidR="003E79F2" w:rsidRPr="003E79F2" w:rsidRDefault="003E79F2" w:rsidP="003E79F2">
            <w:pPr>
              <w:jc w:val="both"/>
              <w:rPr>
                <w:iCs/>
                <w:color w:val="000000"/>
                <w:szCs w:val="20"/>
              </w:rPr>
            </w:pPr>
            <w:r w:rsidRPr="003E79F2">
              <w:rPr>
                <w:iCs/>
                <w:color w:val="000000"/>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604C82D5" w14:textId="77777777" w:rsidR="003E79F2" w:rsidRPr="003E79F2" w:rsidRDefault="003E79F2" w:rsidP="003E79F2">
            <w:pPr>
              <w:jc w:val="center"/>
              <w:rPr>
                <w:szCs w:val="20"/>
              </w:rPr>
            </w:pPr>
            <w:r w:rsidRPr="003E79F2">
              <w:rPr>
                <w:szCs w:val="20"/>
              </w:rPr>
              <w:t>82 592,12</w:t>
            </w:r>
          </w:p>
        </w:tc>
      </w:tr>
      <w:tr w:rsidR="003E79F2" w:rsidRPr="003E79F2" w14:paraId="0078FBA2" w14:textId="77777777" w:rsidTr="003E79F2">
        <w:trPr>
          <w:trHeight w:val="360"/>
          <w:jc w:val="center"/>
        </w:trPr>
        <w:tc>
          <w:tcPr>
            <w:tcW w:w="1068" w:type="dxa"/>
            <w:shd w:val="clear" w:color="auto" w:fill="auto"/>
            <w:vAlign w:val="center"/>
          </w:tcPr>
          <w:p w14:paraId="36FBC97F" w14:textId="77777777" w:rsidR="003E79F2" w:rsidRPr="003E79F2" w:rsidRDefault="003E79F2" w:rsidP="003E79F2">
            <w:pPr>
              <w:jc w:val="center"/>
              <w:rPr>
                <w:color w:val="000000"/>
                <w:szCs w:val="20"/>
              </w:rPr>
            </w:pPr>
            <w:r w:rsidRPr="003E79F2">
              <w:rPr>
                <w:color w:val="000000"/>
                <w:szCs w:val="20"/>
              </w:rPr>
              <w:t>2</w:t>
            </w:r>
          </w:p>
        </w:tc>
        <w:tc>
          <w:tcPr>
            <w:tcW w:w="6324" w:type="dxa"/>
            <w:shd w:val="clear" w:color="auto" w:fill="auto"/>
            <w:vAlign w:val="center"/>
            <w:hideMark/>
          </w:tcPr>
          <w:p w14:paraId="746DEADE" w14:textId="77777777" w:rsidR="003E79F2" w:rsidRPr="003E79F2" w:rsidRDefault="003E79F2" w:rsidP="003E79F2">
            <w:pPr>
              <w:jc w:val="both"/>
              <w:rPr>
                <w:color w:val="000000"/>
                <w:szCs w:val="20"/>
              </w:rPr>
            </w:pPr>
            <w:r w:rsidRPr="003E79F2">
              <w:rPr>
                <w:color w:val="000000"/>
                <w:szCs w:val="20"/>
              </w:rPr>
              <w:t xml:space="preserve">Полезный отпуск </w:t>
            </w:r>
            <w:r w:rsidRPr="003E79F2">
              <w:rPr>
                <w:iCs/>
                <w:color w:val="000000"/>
                <w:szCs w:val="20"/>
              </w:rPr>
              <w:t>на потребительский рынок</w:t>
            </w:r>
            <w:r w:rsidRPr="003E79F2">
              <w:rPr>
                <w:color w:val="000000"/>
                <w:szCs w:val="2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7D84FC5" w14:textId="77777777" w:rsidR="003E79F2" w:rsidRPr="003E79F2" w:rsidRDefault="003E79F2" w:rsidP="003E79F2">
            <w:pPr>
              <w:jc w:val="center"/>
              <w:rPr>
                <w:szCs w:val="20"/>
              </w:rPr>
            </w:pPr>
            <w:r w:rsidRPr="003E79F2">
              <w:rPr>
                <w:szCs w:val="20"/>
              </w:rPr>
              <w:t>89 024,61</w:t>
            </w:r>
          </w:p>
        </w:tc>
      </w:tr>
      <w:tr w:rsidR="003E79F2" w:rsidRPr="003E79F2" w14:paraId="1D4C39A5" w14:textId="77777777" w:rsidTr="003E79F2">
        <w:trPr>
          <w:trHeight w:val="375"/>
          <w:jc w:val="center"/>
        </w:trPr>
        <w:tc>
          <w:tcPr>
            <w:tcW w:w="1068" w:type="dxa"/>
            <w:shd w:val="clear" w:color="auto" w:fill="auto"/>
            <w:vAlign w:val="center"/>
          </w:tcPr>
          <w:p w14:paraId="3C5A18C5" w14:textId="77777777" w:rsidR="003E79F2" w:rsidRPr="003E79F2" w:rsidRDefault="003E79F2" w:rsidP="003E79F2">
            <w:pPr>
              <w:jc w:val="center"/>
              <w:rPr>
                <w:color w:val="000000"/>
                <w:szCs w:val="20"/>
              </w:rPr>
            </w:pPr>
            <w:r w:rsidRPr="003E79F2">
              <w:rPr>
                <w:color w:val="000000"/>
                <w:szCs w:val="20"/>
              </w:rPr>
              <w:t>2.1</w:t>
            </w:r>
          </w:p>
        </w:tc>
        <w:tc>
          <w:tcPr>
            <w:tcW w:w="6324" w:type="dxa"/>
            <w:shd w:val="clear" w:color="auto" w:fill="auto"/>
            <w:vAlign w:val="center"/>
            <w:hideMark/>
          </w:tcPr>
          <w:p w14:paraId="677509C4" w14:textId="77777777" w:rsidR="003E79F2" w:rsidRPr="003E79F2" w:rsidRDefault="003E79F2" w:rsidP="003E79F2">
            <w:pPr>
              <w:jc w:val="both"/>
              <w:rPr>
                <w:iCs/>
                <w:color w:val="000000"/>
                <w:szCs w:val="20"/>
              </w:rPr>
            </w:pPr>
            <w:r w:rsidRPr="003E79F2">
              <w:rPr>
                <w:iCs/>
                <w:color w:val="000000"/>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1004A575" w14:textId="77777777" w:rsidR="003E79F2" w:rsidRPr="003E79F2" w:rsidRDefault="003E79F2" w:rsidP="003E79F2">
            <w:pPr>
              <w:jc w:val="center"/>
              <w:rPr>
                <w:szCs w:val="20"/>
              </w:rPr>
            </w:pPr>
            <w:r w:rsidRPr="003E79F2">
              <w:rPr>
                <w:szCs w:val="20"/>
              </w:rPr>
              <w:t>51 847,93</w:t>
            </w:r>
          </w:p>
        </w:tc>
      </w:tr>
      <w:tr w:rsidR="003E79F2" w:rsidRPr="003E79F2" w14:paraId="36AC31FA" w14:textId="77777777" w:rsidTr="003E79F2">
        <w:trPr>
          <w:trHeight w:val="375"/>
          <w:jc w:val="center"/>
        </w:trPr>
        <w:tc>
          <w:tcPr>
            <w:tcW w:w="1068" w:type="dxa"/>
            <w:shd w:val="clear" w:color="auto" w:fill="auto"/>
            <w:vAlign w:val="center"/>
          </w:tcPr>
          <w:p w14:paraId="104C3501" w14:textId="77777777" w:rsidR="003E79F2" w:rsidRPr="003E79F2" w:rsidRDefault="003E79F2" w:rsidP="003E79F2">
            <w:pPr>
              <w:jc w:val="center"/>
              <w:rPr>
                <w:color w:val="000000"/>
                <w:szCs w:val="20"/>
              </w:rPr>
            </w:pPr>
            <w:r w:rsidRPr="003E79F2">
              <w:rPr>
                <w:color w:val="000000"/>
                <w:szCs w:val="20"/>
              </w:rPr>
              <w:t>2.2</w:t>
            </w:r>
          </w:p>
        </w:tc>
        <w:tc>
          <w:tcPr>
            <w:tcW w:w="6324" w:type="dxa"/>
            <w:shd w:val="clear" w:color="auto" w:fill="auto"/>
            <w:vAlign w:val="center"/>
            <w:hideMark/>
          </w:tcPr>
          <w:p w14:paraId="569A1478" w14:textId="77777777" w:rsidR="003E79F2" w:rsidRPr="003E79F2" w:rsidRDefault="003E79F2" w:rsidP="003E79F2">
            <w:pPr>
              <w:jc w:val="both"/>
              <w:rPr>
                <w:iCs/>
                <w:color w:val="000000"/>
                <w:szCs w:val="20"/>
              </w:rPr>
            </w:pPr>
            <w:r w:rsidRPr="003E79F2">
              <w:rPr>
                <w:iCs/>
                <w:color w:val="000000"/>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701026C4" w14:textId="77777777" w:rsidR="003E79F2" w:rsidRPr="003E79F2" w:rsidRDefault="003E79F2" w:rsidP="003E79F2">
            <w:pPr>
              <w:jc w:val="center"/>
              <w:rPr>
                <w:szCs w:val="20"/>
              </w:rPr>
            </w:pPr>
            <w:r w:rsidRPr="003E79F2">
              <w:rPr>
                <w:szCs w:val="20"/>
              </w:rPr>
              <w:t>37 176,68</w:t>
            </w:r>
          </w:p>
        </w:tc>
      </w:tr>
      <w:tr w:rsidR="003E79F2" w:rsidRPr="003E79F2" w14:paraId="3E7D8A1D" w14:textId="77777777" w:rsidTr="003E79F2">
        <w:trPr>
          <w:trHeight w:val="360"/>
          <w:jc w:val="center"/>
        </w:trPr>
        <w:tc>
          <w:tcPr>
            <w:tcW w:w="1068" w:type="dxa"/>
            <w:shd w:val="clear" w:color="auto" w:fill="auto"/>
            <w:vAlign w:val="center"/>
            <w:hideMark/>
          </w:tcPr>
          <w:p w14:paraId="07061891" w14:textId="77777777" w:rsidR="003E79F2" w:rsidRPr="003E79F2" w:rsidRDefault="003E79F2" w:rsidP="003E79F2">
            <w:pPr>
              <w:jc w:val="center"/>
              <w:rPr>
                <w:szCs w:val="20"/>
              </w:rPr>
            </w:pPr>
            <w:r w:rsidRPr="003E79F2">
              <w:rPr>
                <w:szCs w:val="20"/>
              </w:rPr>
              <w:t>3</w:t>
            </w:r>
          </w:p>
        </w:tc>
        <w:tc>
          <w:tcPr>
            <w:tcW w:w="6324" w:type="dxa"/>
            <w:shd w:val="clear" w:color="auto" w:fill="auto"/>
            <w:vAlign w:val="center"/>
            <w:hideMark/>
          </w:tcPr>
          <w:p w14:paraId="0FE936DD" w14:textId="77777777" w:rsidR="003E79F2" w:rsidRPr="003E79F2" w:rsidRDefault="003E79F2" w:rsidP="003E79F2">
            <w:pPr>
              <w:jc w:val="both"/>
              <w:rPr>
                <w:szCs w:val="20"/>
              </w:rPr>
            </w:pPr>
            <w:r w:rsidRPr="003E79F2">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0EA7B01" w14:textId="77777777" w:rsidR="003E79F2" w:rsidRPr="003E79F2" w:rsidRDefault="003E79F2" w:rsidP="003E79F2">
            <w:pPr>
              <w:jc w:val="center"/>
              <w:rPr>
                <w:szCs w:val="20"/>
              </w:rPr>
            </w:pPr>
          </w:p>
        </w:tc>
      </w:tr>
      <w:tr w:rsidR="003E79F2" w:rsidRPr="003E79F2" w14:paraId="2E05FDA4" w14:textId="77777777" w:rsidTr="003E79F2">
        <w:trPr>
          <w:trHeight w:val="375"/>
          <w:jc w:val="center"/>
        </w:trPr>
        <w:tc>
          <w:tcPr>
            <w:tcW w:w="1068" w:type="dxa"/>
            <w:shd w:val="clear" w:color="auto" w:fill="auto"/>
            <w:vAlign w:val="center"/>
            <w:hideMark/>
          </w:tcPr>
          <w:p w14:paraId="71284F94" w14:textId="77777777" w:rsidR="003E79F2" w:rsidRPr="003E79F2" w:rsidRDefault="003E79F2" w:rsidP="003E79F2">
            <w:pPr>
              <w:jc w:val="center"/>
              <w:rPr>
                <w:szCs w:val="20"/>
              </w:rPr>
            </w:pPr>
            <w:r w:rsidRPr="003E79F2">
              <w:rPr>
                <w:szCs w:val="20"/>
              </w:rPr>
              <w:t>3.1</w:t>
            </w:r>
          </w:p>
        </w:tc>
        <w:tc>
          <w:tcPr>
            <w:tcW w:w="6324" w:type="dxa"/>
            <w:tcBorders>
              <w:right w:val="single" w:sz="4" w:space="0" w:color="auto"/>
            </w:tcBorders>
            <w:shd w:val="clear" w:color="auto" w:fill="auto"/>
            <w:vAlign w:val="center"/>
            <w:hideMark/>
          </w:tcPr>
          <w:p w14:paraId="3281CC4A" w14:textId="77777777" w:rsidR="003E79F2" w:rsidRPr="003E79F2" w:rsidRDefault="003E79F2" w:rsidP="003E79F2">
            <w:pPr>
              <w:jc w:val="both"/>
              <w:rPr>
                <w:iCs/>
                <w:szCs w:val="20"/>
              </w:rPr>
            </w:pPr>
            <w:r w:rsidRPr="003E79F2">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886FF89" w14:textId="77777777" w:rsidR="003E79F2" w:rsidRPr="003E79F2" w:rsidRDefault="003E79F2" w:rsidP="003E79F2">
            <w:pPr>
              <w:jc w:val="center"/>
              <w:rPr>
                <w:szCs w:val="20"/>
              </w:rPr>
            </w:pPr>
            <w:r w:rsidRPr="003E79F2">
              <w:rPr>
                <w:szCs w:val="20"/>
              </w:rPr>
              <w:t>2 190,61</w:t>
            </w:r>
          </w:p>
        </w:tc>
      </w:tr>
      <w:tr w:rsidR="003E79F2" w:rsidRPr="003E79F2" w14:paraId="382A98BE" w14:textId="77777777" w:rsidTr="003E79F2">
        <w:trPr>
          <w:trHeight w:val="375"/>
          <w:jc w:val="center"/>
        </w:trPr>
        <w:tc>
          <w:tcPr>
            <w:tcW w:w="1068" w:type="dxa"/>
            <w:shd w:val="clear" w:color="auto" w:fill="auto"/>
            <w:vAlign w:val="center"/>
          </w:tcPr>
          <w:p w14:paraId="36E0525F" w14:textId="77777777" w:rsidR="003E79F2" w:rsidRPr="003E79F2" w:rsidRDefault="003E79F2" w:rsidP="003E79F2">
            <w:pPr>
              <w:jc w:val="center"/>
              <w:rPr>
                <w:szCs w:val="20"/>
              </w:rPr>
            </w:pPr>
            <w:r w:rsidRPr="003E79F2">
              <w:rPr>
                <w:szCs w:val="20"/>
              </w:rPr>
              <w:t>3.1.1.</w:t>
            </w:r>
          </w:p>
        </w:tc>
        <w:tc>
          <w:tcPr>
            <w:tcW w:w="6324" w:type="dxa"/>
            <w:tcBorders>
              <w:right w:val="single" w:sz="4" w:space="0" w:color="auto"/>
            </w:tcBorders>
            <w:shd w:val="clear" w:color="auto" w:fill="auto"/>
            <w:vAlign w:val="center"/>
          </w:tcPr>
          <w:p w14:paraId="56C4DF87" w14:textId="77777777" w:rsidR="003E79F2" w:rsidRPr="003E79F2" w:rsidRDefault="003E79F2" w:rsidP="003E79F2">
            <w:pPr>
              <w:jc w:val="both"/>
              <w:rPr>
                <w:iCs/>
                <w:szCs w:val="20"/>
              </w:rPr>
            </w:pPr>
            <w:r w:rsidRPr="003E79F2">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9C00FCA" w14:textId="77777777" w:rsidR="003E79F2" w:rsidRPr="003E79F2" w:rsidRDefault="003E79F2" w:rsidP="003E79F2">
            <w:pPr>
              <w:jc w:val="center"/>
              <w:rPr>
                <w:szCs w:val="20"/>
              </w:rPr>
            </w:pPr>
            <w:r w:rsidRPr="003E79F2">
              <w:rPr>
                <w:szCs w:val="20"/>
              </w:rPr>
              <w:t>0,0 %</w:t>
            </w:r>
          </w:p>
        </w:tc>
      </w:tr>
      <w:tr w:rsidR="003E79F2" w:rsidRPr="003E79F2" w14:paraId="1833CF57" w14:textId="77777777" w:rsidTr="003E79F2">
        <w:trPr>
          <w:trHeight w:val="375"/>
          <w:jc w:val="center"/>
        </w:trPr>
        <w:tc>
          <w:tcPr>
            <w:tcW w:w="1068" w:type="dxa"/>
            <w:shd w:val="clear" w:color="auto" w:fill="auto"/>
            <w:vAlign w:val="center"/>
            <w:hideMark/>
          </w:tcPr>
          <w:p w14:paraId="55327B20" w14:textId="77777777" w:rsidR="003E79F2" w:rsidRPr="003E79F2" w:rsidRDefault="003E79F2" w:rsidP="003E79F2">
            <w:pPr>
              <w:jc w:val="center"/>
              <w:rPr>
                <w:szCs w:val="20"/>
              </w:rPr>
            </w:pPr>
            <w:r w:rsidRPr="003E79F2">
              <w:rPr>
                <w:szCs w:val="20"/>
              </w:rPr>
              <w:t>3.2</w:t>
            </w:r>
          </w:p>
        </w:tc>
        <w:tc>
          <w:tcPr>
            <w:tcW w:w="6324" w:type="dxa"/>
            <w:tcBorders>
              <w:right w:val="single" w:sz="4" w:space="0" w:color="auto"/>
            </w:tcBorders>
            <w:shd w:val="clear" w:color="auto" w:fill="auto"/>
            <w:vAlign w:val="center"/>
            <w:hideMark/>
          </w:tcPr>
          <w:p w14:paraId="0CAA6D1E" w14:textId="77777777" w:rsidR="003E79F2" w:rsidRPr="003E79F2" w:rsidRDefault="003E79F2" w:rsidP="003E79F2">
            <w:pPr>
              <w:jc w:val="both"/>
              <w:rPr>
                <w:iCs/>
                <w:szCs w:val="20"/>
              </w:rPr>
            </w:pPr>
            <w:r w:rsidRPr="003E79F2">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128E05C" w14:textId="77777777" w:rsidR="003E79F2" w:rsidRPr="003E79F2" w:rsidRDefault="003E79F2" w:rsidP="003E79F2">
            <w:pPr>
              <w:jc w:val="center"/>
              <w:rPr>
                <w:szCs w:val="20"/>
              </w:rPr>
            </w:pPr>
            <w:r w:rsidRPr="003E79F2">
              <w:rPr>
                <w:szCs w:val="20"/>
              </w:rPr>
              <w:t>2 221,61</w:t>
            </w:r>
          </w:p>
        </w:tc>
      </w:tr>
      <w:tr w:rsidR="003E79F2" w:rsidRPr="003E79F2" w14:paraId="4FCC6903" w14:textId="77777777" w:rsidTr="003E79F2">
        <w:trPr>
          <w:trHeight w:val="375"/>
          <w:jc w:val="center"/>
        </w:trPr>
        <w:tc>
          <w:tcPr>
            <w:tcW w:w="1068" w:type="dxa"/>
            <w:shd w:val="clear" w:color="auto" w:fill="auto"/>
            <w:vAlign w:val="center"/>
            <w:hideMark/>
          </w:tcPr>
          <w:p w14:paraId="16A5ECA3" w14:textId="77777777" w:rsidR="003E79F2" w:rsidRPr="003E79F2" w:rsidRDefault="003E79F2" w:rsidP="003E79F2">
            <w:pPr>
              <w:jc w:val="center"/>
              <w:rPr>
                <w:szCs w:val="20"/>
              </w:rPr>
            </w:pPr>
            <w:r w:rsidRPr="003E79F2">
              <w:rPr>
                <w:szCs w:val="20"/>
              </w:rPr>
              <w:t>3.2.1.</w:t>
            </w:r>
          </w:p>
        </w:tc>
        <w:tc>
          <w:tcPr>
            <w:tcW w:w="6324" w:type="dxa"/>
            <w:shd w:val="clear" w:color="auto" w:fill="auto"/>
            <w:vAlign w:val="center"/>
            <w:hideMark/>
          </w:tcPr>
          <w:p w14:paraId="7673F8C0" w14:textId="77777777" w:rsidR="003E79F2" w:rsidRPr="003E79F2" w:rsidRDefault="003E79F2" w:rsidP="003E79F2">
            <w:pPr>
              <w:jc w:val="both"/>
              <w:rPr>
                <w:iCs/>
                <w:szCs w:val="20"/>
              </w:rPr>
            </w:pPr>
            <w:r w:rsidRPr="003E79F2">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A1AC38A" w14:textId="77777777" w:rsidR="003E79F2" w:rsidRPr="003E79F2" w:rsidRDefault="003E79F2" w:rsidP="003E79F2">
            <w:pPr>
              <w:jc w:val="center"/>
              <w:rPr>
                <w:szCs w:val="20"/>
              </w:rPr>
            </w:pPr>
            <w:r w:rsidRPr="003E79F2">
              <w:rPr>
                <w:szCs w:val="20"/>
              </w:rPr>
              <w:t>1,42 %</w:t>
            </w:r>
          </w:p>
        </w:tc>
      </w:tr>
    </w:tbl>
    <w:bookmarkEnd w:id="183"/>
    <w:p w14:paraId="6FE576CC" w14:textId="77777777" w:rsidR="003E79F2" w:rsidRPr="003E79F2" w:rsidRDefault="003E79F2" w:rsidP="003E79F2">
      <w:pPr>
        <w:jc w:val="both"/>
        <w:rPr>
          <w:color w:val="000000"/>
          <w:sz w:val="28"/>
          <w:szCs w:val="28"/>
          <w:lang w:eastAsia="en-US"/>
        </w:rPr>
      </w:pPr>
      <w:r w:rsidRPr="003E79F2">
        <w:rPr>
          <w:color w:val="FF0000"/>
          <w:sz w:val="28"/>
          <w:szCs w:val="28"/>
          <w:lang w:eastAsia="en-US"/>
        </w:rPr>
        <w:tab/>
      </w:r>
      <w:r w:rsidRPr="003E79F2">
        <w:rPr>
          <w:color w:val="FF0000"/>
          <w:sz w:val="28"/>
          <w:szCs w:val="28"/>
          <w:lang w:eastAsia="en-US"/>
        </w:rPr>
        <w:tab/>
      </w:r>
      <w:r w:rsidRPr="003E79F2">
        <w:rPr>
          <w:color w:val="FF0000"/>
          <w:sz w:val="28"/>
          <w:szCs w:val="28"/>
          <w:lang w:eastAsia="en-US"/>
        </w:rPr>
        <w:tab/>
      </w:r>
      <w:r w:rsidRPr="003E79F2">
        <w:rPr>
          <w:color w:val="FF0000"/>
          <w:sz w:val="28"/>
          <w:szCs w:val="28"/>
          <w:lang w:eastAsia="en-US"/>
        </w:rPr>
        <w:tab/>
      </w:r>
      <w:r w:rsidRPr="003E79F2">
        <w:rPr>
          <w:color w:val="FF0000"/>
          <w:sz w:val="28"/>
          <w:szCs w:val="28"/>
          <w:lang w:eastAsia="en-US"/>
        </w:rPr>
        <w:tab/>
      </w:r>
    </w:p>
    <w:p w14:paraId="510B60BA" w14:textId="77777777" w:rsidR="003E79F2" w:rsidRPr="003E79F2" w:rsidRDefault="003E79F2" w:rsidP="003E79F2">
      <w:pPr>
        <w:ind w:right="-994"/>
        <w:jc w:val="center"/>
        <w:rPr>
          <w:color w:val="000000"/>
          <w:sz w:val="28"/>
          <w:szCs w:val="28"/>
        </w:rPr>
      </w:pPr>
    </w:p>
    <w:p w14:paraId="3C8A99B6" w14:textId="77777777" w:rsidR="003E79F2" w:rsidRPr="003E79F2" w:rsidRDefault="003E79F2" w:rsidP="003E79F2">
      <w:pPr>
        <w:ind w:right="-994"/>
        <w:jc w:val="center"/>
        <w:rPr>
          <w:color w:val="000000"/>
          <w:sz w:val="28"/>
          <w:szCs w:val="28"/>
        </w:rPr>
      </w:pPr>
    </w:p>
    <w:p w14:paraId="2C37A24D" w14:textId="77777777" w:rsidR="003E79F2" w:rsidRPr="003E79F2" w:rsidRDefault="003E79F2" w:rsidP="003E79F2">
      <w:pPr>
        <w:tabs>
          <w:tab w:val="left" w:pos="1890"/>
        </w:tabs>
        <w:jc w:val="both"/>
        <w:rPr>
          <w:snapToGrid w:val="0"/>
          <w:sz w:val="20"/>
          <w:szCs w:val="20"/>
        </w:rPr>
      </w:pPr>
    </w:p>
    <w:p w14:paraId="6D5A2CE0" w14:textId="77777777" w:rsidR="003E79F2" w:rsidRPr="003E79F2" w:rsidRDefault="003E79F2" w:rsidP="00543DE5">
      <w:pPr>
        <w:keepNext/>
        <w:numPr>
          <w:ilvl w:val="0"/>
          <w:numId w:val="9"/>
        </w:numPr>
        <w:tabs>
          <w:tab w:val="left" w:pos="567"/>
        </w:tabs>
        <w:ind w:left="360"/>
        <w:contextualSpacing/>
        <w:jc w:val="both"/>
        <w:outlineLvl w:val="0"/>
        <w:rPr>
          <w:b/>
          <w:color w:val="000000"/>
          <w:sz w:val="32"/>
          <w:szCs w:val="20"/>
        </w:rPr>
      </w:pPr>
      <w:r w:rsidRPr="003E79F2">
        <w:rPr>
          <w:b/>
          <w:color w:val="000000"/>
          <w:sz w:val="32"/>
          <w:szCs w:val="20"/>
        </w:rPr>
        <w:tab/>
      </w:r>
      <w:bookmarkStart w:id="184" w:name="_Toc58251840"/>
      <w:r w:rsidRPr="003E79F2">
        <w:rPr>
          <w:b/>
          <w:color w:val="000000"/>
          <w:sz w:val="32"/>
          <w:szCs w:val="20"/>
        </w:rPr>
        <w:t>Расчет тарифов на теплоноситель</w:t>
      </w:r>
      <w:bookmarkEnd w:id="184"/>
    </w:p>
    <w:p w14:paraId="37788376" w14:textId="77777777" w:rsidR="003E79F2" w:rsidRPr="003E79F2" w:rsidRDefault="003E79F2" w:rsidP="003E79F2">
      <w:pPr>
        <w:ind w:right="-994"/>
        <w:jc w:val="center"/>
        <w:rPr>
          <w:color w:val="000000"/>
          <w:sz w:val="28"/>
          <w:szCs w:val="28"/>
        </w:rPr>
      </w:pPr>
    </w:p>
    <w:p w14:paraId="255829E6" w14:textId="77777777" w:rsidR="003E79F2" w:rsidRPr="003E79F2" w:rsidRDefault="003E79F2" w:rsidP="003E79F2">
      <w:pPr>
        <w:ind w:firstLine="709"/>
        <w:jc w:val="both"/>
        <w:rPr>
          <w:rFonts w:eastAsia="Calibri"/>
          <w:sz w:val="28"/>
          <w:szCs w:val="28"/>
        </w:rPr>
      </w:pPr>
      <w:r w:rsidRPr="003E79F2">
        <w:rPr>
          <w:rFonts w:eastAsia="Calibri"/>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424C22D6" w14:textId="77777777" w:rsidR="003E79F2" w:rsidRPr="003E79F2" w:rsidRDefault="003E79F2" w:rsidP="003E79F2">
      <w:pPr>
        <w:ind w:firstLine="709"/>
        <w:jc w:val="both"/>
        <w:rPr>
          <w:rFonts w:eastAsia="Calibri"/>
          <w:sz w:val="28"/>
          <w:szCs w:val="28"/>
        </w:rPr>
      </w:pPr>
      <w:r w:rsidRPr="003E79F2">
        <w:rPr>
          <w:rFonts w:eastAsia="Calibri"/>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7DE1541D" w14:textId="77777777" w:rsidR="003E79F2" w:rsidRPr="003E79F2" w:rsidRDefault="003E79F2" w:rsidP="003E79F2">
      <w:pPr>
        <w:ind w:firstLine="709"/>
        <w:jc w:val="both"/>
        <w:rPr>
          <w:rFonts w:eastAsia="Calibri"/>
          <w:sz w:val="28"/>
          <w:szCs w:val="28"/>
        </w:rPr>
      </w:pPr>
      <w:r w:rsidRPr="003E79F2">
        <w:rPr>
          <w:rFonts w:eastAsia="Calibri"/>
          <w:sz w:val="28"/>
          <w:szCs w:val="28"/>
        </w:rPr>
        <w:t>- стоимость исходной воды;</w:t>
      </w:r>
    </w:p>
    <w:p w14:paraId="4864DDB6" w14:textId="77777777" w:rsidR="003E79F2" w:rsidRPr="003E79F2" w:rsidRDefault="003E79F2" w:rsidP="003E79F2">
      <w:pPr>
        <w:ind w:firstLine="709"/>
        <w:jc w:val="both"/>
        <w:rPr>
          <w:rFonts w:eastAsia="Calibri"/>
          <w:sz w:val="28"/>
          <w:szCs w:val="28"/>
        </w:rPr>
      </w:pPr>
      <w:r w:rsidRPr="003E79F2">
        <w:rPr>
          <w:rFonts w:eastAsia="Calibri"/>
          <w:sz w:val="28"/>
          <w:szCs w:val="28"/>
        </w:rPr>
        <w:t>- стоимость реагентов, а также фильтрующих и ионообменных материалов, используемых при водоподготовке;</w:t>
      </w:r>
    </w:p>
    <w:p w14:paraId="609A6EA6" w14:textId="77777777" w:rsidR="003E79F2" w:rsidRPr="003E79F2" w:rsidRDefault="003E79F2" w:rsidP="003E79F2">
      <w:pPr>
        <w:ind w:firstLine="709"/>
        <w:jc w:val="both"/>
        <w:rPr>
          <w:rFonts w:eastAsia="Calibri"/>
          <w:sz w:val="28"/>
          <w:szCs w:val="28"/>
        </w:rPr>
      </w:pPr>
      <w:r w:rsidRPr="003E79F2">
        <w:rPr>
          <w:rFonts w:eastAsia="Calibri"/>
          <w:sz w:val="28"/>
          <w:szCs w:val="28"/>
        </w:rPr>
        <w:t>- расходы на электрическую энергию (мощность) и тепловую энергию (мощность), используемую при водоподготовке;</w:t>
      </w:r>
    </w:p>
    <w:p w14:paraId="1F93C6D9" w14:textId="77777777" w:rsidR="003E79F2" w:rsidRPr="003E79F2" w:rsidRDefault="003E79F2" w:rsidP="003E79F2">
      <w:pPr>
        <w:ind w:firstLine="709"/>
        <w:jc w:val="both"/>
        <w:rPr>
          <w:rFonts w:eastAsia="Calibri"/>
          <w:sz w:val="28"/>
          <w:szCs w:val="28"/>
        </w:rPr>
      </w:pPr>
      <w:r w:rsidRPr="003E79F2">
        <w:rPr>
          <w:rFonts w:eastAsia="Calibri"/>
          <w:sz w:val="28"/>
          <w:szCs w:val="28"/>
        </w:rPr>
        <w:t>- стоимость транспортировки и очистки сточных вод, возникающих в процессе водоподготовки;</w:t>
      </w:r>
    </w:p>
    <w:p w14:paraId="034045EE" w14:textId="77777777" w:rsidR="003E79F2" w:rsidRPr="003E79F2" w:rsidRDefault="003E79F2" w:rsidP="003E79F2">
      <w:pPr>
        <w:ind w:firstLine="709"/>
        <w:jc w:val="both"/>
        <w:rPr>
          <w:rFonts w:eastAsia="Calibri"/>
          <w:sz w:val="28"/>
          <w:szCs w:val="28"/>
        </w:rPr>
      </w:pPr>
      <w:r w:rsidRPr="003E79F2">
        <w:rPr>
          <w:rFonts w:eastAsia="Calibri"/>
          <w:sz w:val="28"/>
          <w:szCs w:val="28"/>
        </w:rPr>
        <w:t>- расходы на оплату труда персонала, участвующего в процессе водоподготовки;</w:t>
      </w:r>
    </w:p>
    <w:p w14:paraId="53C77FCB" w14:textId="77777777" w:rsidR="003E79F2" w:rsidRPr="003E79F2" w:rsidRDefault="003E79F2" w:rsidP="003E79F2">
      <w:pPr>
        <w:ind w:firstLine="709"/>
        <w:jc w:val="both"/>
        <w:rPr>
          <w:rFonts w:eastAsia="Calibri"/>
          <w:sz w:val="28"/>
          <w:szCs w:val="28"/>
        </w:rPr>
      </w:pPr>
      <w:r w:rsidRPr="003E79F2">
        <w:rPr>
          <w:rFonts w:eastAsia="Calibri"/>
          <w:sz w:val="28"/>
          <w:szCs w:val="28"/>
        </w:rPr>
        <w:t>-  амортизация основных фондов, участвующих в процессе водоподготовки;</w:t>
      </w:r>
    </w:p>
    <w:p w14:paraId="277E81C4" w14:textId="77777777" w:rsidR="003E79F2" w:rsidRPr="003E79F2" w:rsidRDefault="003E79F2" w:rsidP="003E79F2">
      <w:pPr>
        <w:ind w:firstLine="709"/>
        <w:jc w:val="both"/>
        <w:rPr>
          <w:rFonts w:eastAsia="Calibri"/>
          <w:sz w:val="28"/>
          <w:szCs w:val="28"/>
        </w:rPr>
      </w:pPr>
      <w:r w:rsidRPr="003E79F2">
        <w:rPr>
          <w:rFonts w:eastAsia="Calibri"/>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3B44FFB7" w14:textId="77777777" w:rsidR="003E79F2" w:rsidRPr="003E79F2" w:rsidRDefault="003E79F2" w:rsidP="003E79F2">
      <w:pPr>
        <w:ind w:firstLine="709"/>
        <w:jc w:val="both"/>
        <w:rPr>
          <w:rFonts w:eastAsia="Calibri"/>
          <w:sz w:val="28"/>
          <w:szCs w:val="28"/>
        </w:rPr>
      </w:pPr>
      <w:r w:rsidRPr="003E79F2">
        <w:rPr>
          <w:rFonts w:eastAsia="Calibri"/>
          <w:sz w:val="28"/>
          <w:szCs w:val="28"/>
        </w:rPr>
        <w:t>Структура планового объема отпуска теплоносителя экспертами принята на уровне предложений предприятия и отражена в таблице 13.</w:t>
      </w:r>
    </w:p>
    <w:p w14:paraId="6112DC35" w14:textId="77777777" w:rsidR="003E79F2" w:rsidRPr="003E79F2" w:rsidRDefault="003E79F2" w:rsidP="003E79F2">
      <w:pPr>
        <w:ind w:firstLine="567"/>
        <w:jc w:val="right"/>
        <w:rPr>
          <w:rFonts w:eastAsia="Calibri"/>
          <w:sz w:val="28"/>
          <w:szCs w:val="28"/>
        </w:rPr>
      </w:pPr>
      <w:r w:rsidRPr="003E79F2">
        <w:rPr>
          <w:rFonts w:eastAsia="Calibri"/>
          <w:sz w:val="28"/>
          <w:szCs w:val="28"/>
        </w:rPr>
        <w:t>Таблица 13</w:t>
      </w:r>
    </w:p>
    <w:tbl>
      <w:tblPr>
        <w:tblpPr w:leftFromText="180" w:rightFromText="180" w:vertAnchor="text" w:horzAnchor="margin" w:tblpXSpec="center" w:tblpY="568"/>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1487"/>
        <w:gridCol w:w="1800"/>
        <w:gridCol w:w="1736"/>
      </w:tblGrid>
      <w:tr w:rsidR="003E79F2" w:rsidRPr="003E79F2" w14:paraId="090A714C" w14:textId="77777777" w:rsidTr="003E79F2">
        <w:trPr>
          <w:trHeight w:val="300"/>
        </w:trPr>
        <w:tc>
          <w:tcPr>
            <w:tcW w:w="4529" w:type="dxa"/>
            <w:shd w:val="clear" w:color="auto" w:fill="auto"/>
            <w:noWrap/>
          </w:tcPr>
          <w:p w14:paraId="2B96B718" w14:textId="77777777" w:rsidR="003E79F2" w:rsidRPr="003E79F2" w:rsidRDefault="003E79F2" w:rsidP="003E79F2">
            <w:pPr>
              <w:jc w:val="center"/>
              <w:rPr>
                <w:rFonts w:eastAsia="Calibri"/>
                <w:sz w:val="20"/>
                <w:szCs w:val="20"/>
              </w:rPr>
            </w:pPr>
            <w:r w:rsidRPr="003E79F2">
              <w:rPr>
                <w:rFonts w:eastAsia="Calibri"/>
                <w:sz w:val="20"/>
                <w:szCs w:val="20"/>
              </w:rPr>
              <w:t>Показатель</w:t>
            </w:r>
          </w:p>
        </w:tc>
        <w:tc>
          <w:tcPr>
            <w:tcW w:w="1456" w:type="dxa"/>
            <w:shd w:val="clear" w:color="auto" w:fill="auto"/>
            <w:noWrap/>
          </w:tcPr>
          <w:p w14:paraId="4FFAE564" w14:textId="77777777" w:rsidR="003E79F2" w:rsidRPr="003E79F2" w:rsidRDefault="003E79F2" w:rsidP="003E79F2">
            <w:pPr>
              <w:jc w:val="center"/>
              <w:rPr>
                <w:rFonts w:eastAsia="Calibri"/>
                <w:sz w:val="20"/>
                <w:szCs w:val="20"/>
              </w:rPr>
            </w:pPr>
            <w:r w:rsidRPr="003E79F2">
              <w:rPr>
                <w:rFonts w:eastAsia="Calibri"/>
                <w:sz w:val="20"/>
                <w:szCs w:val="20"/>
              </w:rPr>
              <w:t>Ед. изм.</w:t>
            </w:r>
          </w:p>
        </w:tc>
        <w:tc>
          <w:tcPr>
            <w:tcW w:w="1763" w:type="dxa"/>
            <w:shd w:val="clear" w:color="auto" w:fill="auto"/>
            <w:noWrap/>
          </w:tcPr>
          <w:p w14:paraId="673F06B7" w14:textId="77777777" w:rsidR="003E79F2" w:rsidRPr="003E79F2" w:rsidRDefault="003E79F2" w:rsidP="003E79F2">
            <w:pPr>
              <w:jc w:val="center"/>
              <w:rPr>
                <w:rFonts w:eastAsia="Calibri"/>
                <w:bCs/>
                <w:sz w:val="20"/>
                <w:szCs w:val="20"/>
              </w:rPr>
            </w:pPr>
            <w:r w:rsidRPr="003E79F2">
              <w:rPr>
                <w:rFonts w:eastAsia="Calibri"/>
                <w:bCs/>
                <w:sz w:val="20"/>
                <w:szCs w:val="20"/>
              </w:rPr>
              <w:t>Предложения предприятия</w:t>
            </w:r>
          </w:p>
        </w:tc>
        <w:tc>
          <w:tcPr>
            <w:tcW w:w="1700" w:type="dxa"/>
            <w:shd w:val="clear" w:color="auto" w:fill="auto"/>
            <w:noWrap/>
          </w:tcPr>
          <w:p w14:paraId="77F18F11" w14:textId="77777777" w:rsidR="003E79F2" w:rsidRPr="003E79F2" w:rsidRDefault="003E79F2" w:rsidP="003E79F2">
            <w:pPr>
              <w:jc w:val="center"/>
              <w:rPr>
                <w:rFonts w:eastAsia="Calibri"/>
                <w:bCs/>
                <w:sz w:val="20"/>
                <w:szCs w:val="20"/>
              </w:rPr>
            </w:pPr>
            <w:r w:rsidRPr="003E79F2">
              <w:rPr>
                <w:rFonts w:eastAsia="Calibri"/>
                <w:bCs/>
                <w:sz w:val="20"/>
                <w:szCs w:val="20"/>
              </w:rPr>
              <w:t>Предложения экспертов</w:t>
            </w:r>
          </w:p>
        </w:tc>
      </w:tr>
      <w:tr w:rsidR="003E79F2" w:rsidRPr="003E79F2" w14:paraId="5EA1A68B" w14:textId="77777777" w:rsidTr="003E79F2">
        <w:trPr>
          <w:trHeight w:val="300"/>
        </w:trPr>
        <w:tc>
          <w:tcPr>
            <w:tcW w:w="4529" w:type="dxa"/>
            <w:shd w:val="clear" w:color="auto" w:fill="auto"/>
            <w:noWrap/>
            <w:vAlign w:val="center"/>
            <w:hideMark/>
          </w:tcPr>
          <w:p w14:paraId="70A9164C" w14:textId="77777777" w:rsidR="003E79F2" w:rsidRPr="003E79F2" w:rsidRDefault="003E79F2" w:rsidP="003E79F2">
            <w:pPr>
              <w:rPr>
                <w:rFonts w:eastAsia="Calibri"/>
                <w:sz w:val="20"/>
                <w:szCs w:val="20"/>
              </w:rPr>
            </w:pPr>
            <w:r w:rsidRPr="003E79F2">
              <w:rPr>
                <w:rFonts w:eastAsia="Calibri"/>
                <w:sz w:val="20"/>
                <w:szCs w:val="20"/>
              </w:rPr>
              <w:t>Полезный отпуск теплоносителя</w:t>
            </w:r>
          </w:p>
        </w:tc>
        <w:tc>
          <w:tcPr>
            <w:tcW w:w="1456" w:type="dxa"/>
            <w:shd w:val="clear" w:color="auto" w:fill="auto"/>
            <w:noWrap/>
            <w:vAlign w:val="center"/>
            <w:hideMark/>
          </w:tcPr>
          <w:p w14:paraId="21C94976" w14:textId="77777777" w:rsidR="003E79F2" w:rsidRPr="003E79F2" w:rsidRDefault="003E79F2" w:rsidP="003E79F2">
            <w:pPr>
              <w:jc w:val="center"/>
              <w:rPr>
                <w:rFonts w:eastAsia="Calibri"/>
                <w:sz w:val="20"/>
                <w:szCs w:val="20"/>
              </w:rPr>
            </w:pPr>
            <w:r w:rsidRPr="003E79F2">
              <w:rPr>
                <w:rFonts w:eastAsia="Calibri"/>
                <w:sz w:val="20"/>
                <w:szCs w:val="20"/>
              </w:rPr>
              <w:t>м3</w:t>
            </w:r>
          </w:p>
        </w:tc>
        <w:tc>
          <w:tcPr>
            <w:tcW w:w="1763" w:type="dxa"/>
            <w:shd w:val="clear" w:color="auto" w:fill="auto"/>
            <w:noWrap/>
            <w:vAlign w:val="center"/>
          </w:tcPr>
          <w:p w14:paraId="4214046A" w14:textId="77777777" w:rsidR="003E79F2" w:rsidRPr="003E79F2" w:rsidRDefault="003E79F2" w:rsidP="003E79F2">
            <w:pPr>
              <w:jc w:val="center"/>
              <w:rPr>
                <w:rFonts w:eastAsia="Calibri"/>
                <w:sz w:val="20"/>
                <w:szCs w:val="20"/>
              </w:rPr>
            </w:pPr>
            <w:r w:rsidRPr="003E79F2">
              <w:rPr>
                <w:szCs w:val="20"/>
              </w:rPr>
              <w:t>175 729,00</w:t>
            </w:r>
          </w:p>
        </w:tc>
        <w:tc>
          <w:tcPr>
            <w:tcW w:w="1700" w:type="dxa"/>
            <w:shd w:val="clear" w:color="auto" w:fill="auto"/>
            <w:noWrap/>
            <w:vAlign w:val="center"/>
          </w:tcPr>
          <w:p w14:paraId="14FA3A77" w14:textId="77777777" w:rsidR="003E79F2" w:rsidRPr="003E79F2" w:rsidRDefault="003E79F2" w:rsidP="003E79F2">
            <w:pPr>
              <w:jc w:val="center"/>
              <w:rPr>
                <w:rFonts w:eastAsia="Calibri"/>
                <w:sz w:val="20"/>
                <w:szCs w:val="20"/>
              </w:rPr>
            </w:pPr>
            <w:r w:rsidRPr="003E79F2">
              <w:rPr>
                <w:szCs w:val="20"/>
              </w:rPr>
              <w:t>175 729,00</w:t>
            </w:r>
          </w:p>
        </w:tc>
      </w:tr>
      <w:tr w:rsidR="003E79F2" w:rsidRPr="003E79F2" w14:paraId="6001AFA0" w14:textId="77777777" w:rsidTr="003E79F2">
        <w:trPr>
          <w:trHeight w:val="300"/>
        </w:trPr>
        <w:tc>
          <w:tcPr>
            <w:tcW w:w="4529" w:type="dxa"/>
            <w:shd w:val="clear" w:color="auto" w:fill="auto"/>
            <w:noWrap/>
            <w:vAlign w:val="center"/>
            <w:hideMark/>
          </w:tcPr>
          <w:p w14:paraId="7A7F0EFD" w14:textId="77777777" w:rsidR="003E79F2" w:rsidRPr="003E79F2" w:rsidRDefault="003E79F2" w:rsidP="003E79F2">
            <w:pPr>
              <w:rPr>
                <w:rFonts w:eastAsia="Calibri"/>
                <w:sz w:val="20"/>
                <w:szCs w:val="20"/>
              </w:rPr>
            </w:pPr>
            <w:r w:rsidRPr="003E79F2">
              <w:rPr>
                <w:rFonts w:eastAsia="Calibri"/>
                <w:sz w:val="20"/>
                <w:szCs w:val="20"/>
              </w:rPr>
              <w:t xml:space="preserve">     - жилищные организации</w:t>
            </w:r>
          </w:p>
        </w:tc>
        <w:tc>
          <w:tcPr>
            <w:tcW w:w="1456" w:type="dxa"/>
            <w:shd w:val="clear" w:color="auto" w:fill="auto"/>
            <w:noWrap/>
            <w:vAlign w:val="center"/>
            <w:hideMark/>
          </w:tcPr>
          <w:p w14:paraId="776F00B5" w14:textId="77777777" w:rsidR="003E79F2" w:rsidRPr="003E79F2" w:rsidRDefault="003E79F2" w:rsidP="003E79F2">
            <w:pPr>
              <w:jc w:val="center"/>
              <w:rPr>
                <w:rFonts w:eastAsia="Calibri"/>
                <w:sz w:val="20"/>
                <w:szCs w:val="20"/>
              </w:rPr>
            </w:pPr>
            <w:r w:rsidRPr="003E79F2">
              <w:rPr>
                <w:rFonts w:eastAsia="Calibri"/>
                <w:sz w:val="20"/>
                <w:szCs w:val="20"/>
              </w:rPr>
              <w:t>м3</w:t>
            </w:r>
          </w:p>
        </w:tc>
        <w:tc>
          <w:tcPr>
            <w:tcW w:w="1763" w:type="dxa"/>
            <w:shd w:val="clear" w:color="auto" w:fill="auto"/>
            <w:noWrap/>
            <w:vAlign w:val="center"/>
          </w:tcPr>
          <w:p w14:paraId="787B293F" w14:textId="77777777" w:rsidR="003E79F2" w:rsidRPr="003E79F2" w:rsidRDefault="003E79F2" w:rsidP="003E79F2">
            <w:pPr>
              <w:jc w:val="center"/>
              <w:rPr>
                <w:rFonts w:eastAsia="Calibri"/>
                <w:sz w:val="20"/>
                <w:szCs w:val="20"/>
              </w:rPr>
            </w:pPr>
            <w:r w:rsidRPr="003E79F2">
              <w:rPr>
                <w:szCs w:val="20"/>
              </w:rPr>
              <w:t>108 968,00</w:t>
            </w:r>
          </w:p>
        </w:tc>
        <w:tc>
          <w:tcPr>
            <w:tcW w:w="1700" w:type="dxa"/>
            <w:shd w:val="clear" w:color="auto" w:fill="auto"/>
            <w:noWrap/>
            <w:vAlign w:val="center"/>
          </w:tcPr>
          <w:p w14:paraId="27EA3BB7" w14:textId="77777777" w:rsidR="003E79F2" w:rsidRPr="003E79F2" w:rsidRDefault="003E79F2" w:rsidP="003E79F2">
            <w:pPr>
              <w:jc w:val="center"/>
              <w:rPr>
                <w:rFonts w:eastAsia="Calibri"/>
                <w:sz w:val="20"/>
                <w:szCs w:val="20"/>
              </w:rPr>
            </w:pPr>
            <w:r w:rsidRPr="003E79F2">
              <w:rPr>
                <w:szCs w:val="20"/>
              </w:rPr>
              <w:t>108 968,00</w:t>
            </w:r>
          </w:p>
        </w:tc>
      </w:tr>
      <w:tr w:rsidR="003E79F2" w:rsidRPr="003E79F2" w14:paraId="11792D08" w14:textId="77777777" w:rsidTr="003E79F2">
        <w:trPr>
          <w:trHeight w:val="300"/>
        </w:trPr>
        <w:tc>
          <w:tcPr>
            <w:tcW w:w="4529" w:type="dxa"/>
            <w:shd w:val="clear" w:color="auto" w:fill="auto"/>
            <w:noWrap/>
            <w:vAlign w:val="center"/>
            <w:hideMark/>
          </w:tcPr>
          <w:p w14:paraId="3BBB664A" w14:textId="77777777" w:rsidR="003E79F2" w:rsidRPr="003E79F2" w:rsidRDefault="003E79F2" w:rsidP="003E79F2">
            <w:pPr>
              <w:rPr>
                <w:rFonts w:eastAsia="Calibri"/>
                <w:sz w:val="20"/>
                <w:szCs w:val="20"/>
              </w:rPr>
            </w:pPr>
            <w:r w:rsidRPr="003E79F2">
              <w:rPr>
                <w:rFonts w:eastAsia="Calibri"/>
                <w:sz w:val="20"/>
                <w:szCs w:val="20"/>
              </w:rPr>
              <w:t xml:space="preserve">     - бюджетные организации</w:t>
            </w:r>
          </w:p>
        </w:tc>
        <w:tc>
          <w:tcPr>
            <w:tcW w:w="1456" w:type="dxa"/>
            <w:shd w:val="clear" w:color="auto" w:fill="auto"/>
            <w:noWrap/>
            <w:vAlign w:val="center"/>
            <w:hideMark/>
          </w:tcPr>
          <w:p w14:paraId="1F500492" w14:textId="77777777" w:rsidR="003E79F2" w:rsidRPr="003E79F2" w:rsidRDefault="003E79F2" w:rsidP="003E79F2">
            <w:pPr>
              <w:jc w:val="center"/>
              <w:rPr>
                <w:rFonts w:eastAsia="Calibri"/>
                <w:sz w:val="20"/>
                <w:szCs w:val="20"/>
              </w:rPr>
            </w:pPr>
            <w:r w:rsidRPr="003E79F2">
              <w:rPr>
                <w:rFonts w:eastAsia="Calibri"/>
                <w:sz w:val="20"/>
                <w:szCs w:val="20"/>
              </w:rPr>
              <w:t>м3</w:t>
            </w:r>
          </w:p>
        </w:tc>
        <w:tc>
          <w:tcPr>
            <w:tcW w:w="1763" w:type="dxa"/>
            <w:shd w:val="clear" w:color="auto" w:fill="auto"/>
            <w:noWrap/>
            <w:vAlign w:val="center"/>
          </w:tcPr>
          <w:p w14:paraId="5BCC06CA" w14:textId="77777777" w:rsidR="003E79F2" w:rsidRPr="003E79F2" w:rsidRDefault="003E79F2" w:rsidP="003E79F2">
            <w:pPr>
              <w:jc w:val="center"/>
              <w:rPr>
                <w:rFonts w:eastAsia="Calibri"/>
                <w:sz w:val="20"/>
                <w:szCs w:val="20"/>
              </w:rPr>
            </w:pPr>
            <w:r w:rsidRPr="003E79F2">
              <w:rPr>
                <w:szCs w:val="20"/>
              </w:rPr>
              <w:t>66 358,00</w:t>
            </w:r>
          </w:p>
        </w:tc>
        <w:tc>
          <w:tcPr>
            <w:tcW w:w="1700" w:type="dxa"/>
            <w:shd w:val="clear" w:color="auto" w:fill="auto"/>
            <w:noWrap/>
            <w:vAlign w:val="center"/>
          </w:tcPr>
          <w:p w14:paraId="3D2D649A" w14:textId="77777777" w:rsidR="003E79F2" w:rsidRPr="003E79F2" w:rsidRDefault="003E79F2" w:rsidP="003E79F2">
            <w:pPr>
              <w:jc w:val="center"/>
              <w:rPr>
                <w:rFonts w:eastAsia="Calibri"/>
                <w:sz w:val="20"/>
                <w:szCs w:val="20"/>
              </w:rPr>
            </w:pPr>
            <w:r w:rsidRPr="003E79F2">
              <w:rPr>
                <w:szCs w:val="20"/>
              </w:rPr>
              <w:t>66 358,00</w:t>
            </w:r>
          </w:p>
        </w:tc>
      </w:tr>
      <w:tr w:rsidR="003E79F2" w:rsidRPr="003E79F2" w14:paraId="7FE51326" w14:textId="77777777" w:rsidTr="003E79F2">
        <w:trPr>
          <w:trHeight w:val="300"/>
        </w:trPr>
        <w:tc>
          <w:tcPr>
            <w:tcW w:w="4529" w:type="dxa"/>
            <w:shd w:val="clear" w:color="auto" w:fill="auto"/>
            <w:noWrap/>
            <w:vAlign w:val="center"/>
          </w:tcPr>
          <w:p w14:paraId="70C15183" w14:textId="77777777" w:rsidR="003E79F2" w:rsidRPr="003E79F2" w:rsidRDefault="003E79F2" w:rsidP="003E79F2">
            <w:pPr>
              <w:rPr>
                <w:rFonts w:eastAsia="Calibri"/>
                <w:sz w:val="20"/>
                <w:szCs w:val="20"/>
              </w:rPr>
            </w:pPr>
            <w:r w:rsidRPr="003E79F2">
              <w:rPr>
                <w:rFonts w:eastAsia="Calibri"/>
                <w:sz w:val="20"/>
                <w:szCs w:val="20"/>
              </w:rPr>
              <w:t xml:space="preserve">     - прочие потребители </w:t>
            </w:r>
          </w:p>
        </w:tc>
        <w:tc>
          <w:tcPr>
            <w:tcW w:w="1456" w:type="dxa"/>
            <w:shd w:val="clear" w:color="auto" w:fill="auto"/>
            <w:noWrap/>
            <w:vAlign w:val="center"/>
          </w:tcPr>
          <w:p w14:paraId="436104FA" w14:textId="77777777" w:rsidR="003E79F2" w:rsidRPr="003E79F2" w:rsidRDefault="003E79F2" w:rsidP="003E79F2">
            <w:pPr>
              <w:jc w:val="center"/>
              <w:rPr>
                <w:rFonts w:eastAsia="Calibri"/>
                <w:sz w:val="20"/>
                <w:szCs w:val="20"/>
              </w:rPr>
            </w:pPr>
            <w:r w:rsidRPr="003E79F2">
              <w:rPr>
                <w:rFonts w:eastAsia="Calibri"/>
                <w:sz w:val="20"/>
                <w:szCs w:val="20"/>
              </w:rPr>
              <w:t>м3</w:t>
            </w:r>
          </w:p>
        </w:tc>
        <w:tc>
          <w:tcPr>
            <w:tcW w:w="1763" w:type="dxa"/>
            <w:shd w:val="clear" w:color="auto" w:fill="auto"/>
            <w:noWrap/>
            <w:vAlign w:val="center"/>
          </w:tcPr>
          <w:p w14:paraId="7C08C45B" w14:textId="77777777" w:rsidR="003E79F2" w:rsidRPr="003E79F2" w:rsidRDefault="003E79F2" w:rsidP="003E79F2">
            <w:pPr>
              <w:jc w:val="center"/>
              <w:rPr>
                <w:rFonts w:eastAsia="Calibri"/>
                <w:sz w:val="20"/>
                <w:szCs w:val="20"/>
              </w:rPr>
            </w:pPr>
            <w:r w:rsidRPr="003E79F2">
              <w:rPr>
                <w:szCs w:val="20"/>
              </w:rPr>
              <w:t>403,00</w:t>
            </w:r>
          </w:p>
        </w:tc>
        <w:tc>
          <w:tcPr>
            <w:tcW w:w="1700" w:type="dxa"/>
            <w:shd w:val="clear" w:color="auto" w:fill="auto"/>
            <w:noWrap/>
            <w:vAlign w:val="center"/>
          </w:tcPr>
          <w:p w14:paraId="7761D995" w14:textId="77777777" w:rsidR="003E79F2" w:rsidRPr="003E79F2" w:rsidRDefault="003E79F2" w:rsidP="003E79F2">
            <w:pPr>
              <w:jc w:val="center"/>
              <w:rPr>
                <w:rFonts w:eastAsia="Calibri"/>
                <w:sz w:val="20"/>
                <w:szCs w:val="20"/>
              </w:rPr>
            </w:pPr>
            <w:r w:rsidRPr="003E79F2">
              <w:rPr>
                <w:szCs w:val="20"/>
              </w:rPr>
              <w:t>403,00</w:t>
            </w:r>
          </w:p>
        </w:tc>
      </w:tr>
    </w:tbl>
    <w:p w14:paraId="121C99E9" w14:textId="77777777" w:rsidR="003E79F2" w:rsidRPr="003E79F2" w:rsidRDefault="003E79F2" w:rsidP="003E79F2">
      <w:pPr>
        <w:ind w:firstLine="567"/>
        <w:jc w:val="center"/>
        <w:rPr>
          <w:rFonts w:eastAsia="Calibri"/>
          <w:sz w:val="28"/>
          <w:szCs w:val="28"/>
        </w:rPr>
      </w:pPr>
      <w:r w:rsidRPr="003E79F2">
        <w:rPr>
          <w:rFonts w:eastAsia="Calibri"/>
          <w:sz w:val="28"/>
          <w:szCs w:val="28"/>
        </w:rPr>
        <w:t>Баланс теплоносителя.</w:t>
      </w:r>
    </w:p>
    <w:p w14:paraId="6E4931EB" w14:textId="77777777" w:rsidR="003E79F2" w:rsidRPr="003E79F2" w:rsidRDefault="003E79F2" w:rsidP="003E79F2">
      <w:pPr>
        <w:jc w:val="both"/>
        <w:rPr>
          <w:rFonts w:eastAsia="Calibri"/>
          <w:sz w:val="28"/>
          <w:szCs w:val="28"/>
        </w:rPr>
      </w:pPr>
    </w:p>
    <w:p w14:paraId="090D0002" w14:textId="77777777" w:rsidR="003E79F2" w:rsidRPr="003E79F2" w:rsidRDefault="003E79F2" w:rsidP="003E79F2">
      <w:pPr>
        <w:ind w:firstLine="709"/>
        <w:jc w:val="both"/>
        <w:rPr>
          <w:rFonts w:eastAsia="Calibri"/>
          <w:sz w:val="28"/>
          <w:szCs w:val="28"/>
        </w:rPr>
      </w:pPr>
      <w:r w:rsidRPr="003E79F2">
        <w:rPr>
          <w:rFonts w:eastAsia="Calibri"/>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52C5F51D" w14:textId="77777777" w:rsidR="003E79F2" w:rsidRPr="003E79F2" w:rsidRDefault="003E79F2" w:rsidP="003E79F2">
      <w:pPr>
        <w:keepNext/>
        <w:jc w:val="both"/>
        <w:outlineLvl w:val="1"/>
        <w:rPr>
          <w:b/>
          <w:color w:val="000000"/>
          <w:sz w:val="28"/>
          <w:szCs w:val="20"/>
        </w:rPr>
      </w:pPr>
      <w:bookmarkStart w:id="185" w:name="_Toc58251841"/>
      <w:r w:rsidRPr="003E79F2">
        <w:rPr>
          <w:b/>
          <w:color w:val="000000"/>
          <w:sz w:val="28"/>
          <w:szCs w:val="20"/>
        </w:rPr>
        <w:t>4.1. расходы на исходную воду</w:t>
      </w:r>
      <w:bookmarkEnd w:id="185"/>
    </w:p>
    <w:p w14:paraId="0F592FB5" w14:textId="77777777" w:rsidR="003E79F2" w:rsidRPr="003E79F2" w:rsidRDefault="003E79F2" w:rsidP="003E79F2">
      <w:pPr>
        <w:ind w:firstLine="709"/>
        <w:jc w:val="both"/>
        <w:rPr>
          <w:rFonts w:eastAsia="Calibri"/>
          <w:sz w:val="28"/>
          <w:szCs w:val="28"/>
        </w:rPr>
      </w:pPr>
      <w:r w:rsidRPr="003E79F2">
        <w:rPr>
          <w:rFonts w:eastAsia="Calibri"/>
          <w:sz w:val="28"/>
          <w:szCs w:val="28"/>
        </w:rPr>
        <w:t>Для производства теплоносителя предприятие использует воду собственного подъёма, в расчёт заявляет цену холодной воды на уровне 50,70 руб./м</w:t>
      </w:r>
      <w:r w:rsidRPr="003E79F2">
        <w:rPr>
          <w:rFonts w:eastAsia="Calibri"/>
          <w:sz w:val="28"/>
          <w:szCs w:val="28"/>
          <w:vertAlign w:val="superscript"/>
        </w:rPr>
        <w:t>3</w:t>
      </w:r>
      <w:r w:rsidRPr="003E79F2">
        <w:rPr>
          <w:rFonts w:eastAsia="Calibri"/>
          <w:sz w:val="28"/>
          <w:szCs w:val="28"/>
        </w:rPr>
        <w:t xml:space="preserve"> без НДС.</w:t>
      </w:r>
    </w:p>
    <w:p w14:paraId="6B87E1E2" w14:textId="77777777" w:rsidR="003E79F2" w:rsidRPr="003E79F2" w:rsidRDefault="003E79F2" w:rsidP="003E79F2">
      <w:pPr>
        <w:ind w:firstLine="709"/>
        <w:jc w:val="both"/>
        <w:rPr>
          <w:rFonts w:eastAsia="Calibri"/>
          <w:sz w:val="28"/>
          <w:szCs w:val="28"/>
        </w:rPr>
      </w:pPr>
      <w:r w:rsidRPr="003E79F2">
        <w:rPr>
          <w:rFonts w:eastAsia="Calibri"/>
          <w:sz w:val="28"/>
          <w:szCs w:val="28"/>
        </w:rPr>
        <w:t>В соответствии с пп. а) п. 28 Постановления Правительства РФ от 22.10.2012 № 1075 «О ценообразовании в сфере теплоснабжения», экспертами выполнен расчёт, в соответствии с которым, затраты по данной статье составили 6 407,08 тыс. руб., исходя из объёма потребления воды в 175 729,00 м</w:t>
      </w:r>
      <w:r w:rsidRPr="003E79F2">
        <w:rPr>
          <w:rFonts w:eastAsia="Calibri"/>
          <w:sz w:val="28"/>
          <w:szCs w:val="28"/>
          <w:vertAlign w:val="superscript"/>
        </w:rPr>
        <w:t>3</w:t>
      </w:r>
      <w:r w:rsidRPr="003E79F2">
        <w:rPr>
          <w:rFonts w:eastAsia="Calibri"/>
          <w:sz w:val="28"/>
          <w:szCs w:val="28"/>
        </w:rPr>
        <w:t xml:space="preserve"> и среднегодовой цены холодной воды в 2021 году в размере 36,46 руб./м3 без НДС (рассчитана исходя из цены воды утверждённой для ООО «ТЭП» постановлением РЭК Кузбасса от 01.12.2020 № 483).</w:t>
      </w:r>
    </w:p>
    <w:p w14:paraId="56F17E9B" w14:textId="77777777" w:rsidR="003E79F2" w:rsidRPr="003E79F2" w:rsidRDefault="003E79F2" w:rsidP="003E79F2">
      <w:pPr>
        <w:tabs>
          <w:tab w:val="left" w:pos="1890"/>
        </w:tabs>
        <w:ind w:firstLine="709"/>
        <w:jc w:val="both"/>
        <w:rPr>
          <w:rFonts w:eastAsia="Calibri"/>
          <w:snapToGrid w:val="0"/>
          <w:sz w:val="28"/>
          <w:szCs w:val="28"/>
        </w:rPr>
      </w:pPr>
      <w:r w:rsidRPr="003E79F2">
        <w:rPr>
          <w:rFonts w:eastAsia="Calibri"/>
          <w:snapToGrid w:val="0"/>
          <w:sz w:val="28"/>
          <w:szCs w:val="28"/>
        </w:rPr>
        <w:t>Таким образом, эксперты предлагают установить для ООО «ТЭП» тарифы на теплоноситель согласно данным таблицы 14.</w:t>
      </w:r>
    </w:p>
    <w:p w14:paraId="0992E28B" w14:textId="77777777" w:rsidR="003E79F2" w:rsidRPr="003E79F2" w:rsidRDefault="003E79F2" w:rsidP="003E79F2">
      <w:pPr>
        <w:tabs>
          <w:tab w:val="left" w:pos="1890"/>
        </w:tabs>
        <w:ind w:firstLine="709"/>
        <w:jc w:val="both"/>
        <w:rPr>
          <w:rFonts w:eastAsia="Calibri"/>
          <w:snapToGrid w:val="0"/>
          <w:sz w:val="28"/>
          <w:szCs w:val="28"/>
        </w:rPr>
      </w:pPr>
    </w:p>
    <w:p w14:paraId="6309A6FD" w14:textId="77777777" w:rsidR="003E79F2" w:rsidRPr="003E79F2" w:rsidRDefault="003E79F2" w:rsidP="003E79F2">
      <w:pPr>
        <w:tabs>
          <w:tab w:val="left" w:pos="1890"/>
        </w:tabs>
        <w:ind w:firstLine="709"/>
        <w:jc w:val="both"/>
        <w:rPr>
          <w:rFonts w:eastAsia="Calibri"/>
          <w:snapToGrid w:val="0"/>
          <w:sz w:val="28"/>
          <w:szCs w:val="28"/>
        </w:rPr>
      </w:pPr>
    </w:p>
    <w:p w14:paraId="04583678" w14:textId="77777777" w:rsidR="003E79F2" w:rsidRPr="003E79F2" w:rsidRDefault="003E79F2" w:rsidP="003E79F2">
      <w:pPr>
        <w:tabs>
          <w:tab w:val="left" w:pos="1890"/>
        </w:tabs>
        <w:ind w:firstLine="709"/>
        <w:jc w:val="both"/>
        <w:rPr>
          <w:rFonts w:eastAsia="Calibri"/>
          <w:snapToGrid w:val="0"/>
          <w:sz w:val="28"/>
          <w:szCs w:val="28"/>
        </w:rPr>
      </w:pPr>
    </w:p>
    <w:p w14:paraId="472E450D" w14:textId="77777777" w:rsidR="003E79F2" w:rsidRPr="003E79F2" w:rsidRDefault="003E79F2" w:rsidP="003E79F2">
      <w:pPr>
        <w:tabs>
          <w:tab w:val="left" w:pos="1890"/>
        </w:tabs>
        <w:ind w:firstLine="709"/>
        <w:jc w:val="both"/>
        <w:rPr>
          <w:rFonts w:eastAsia="Calibri"/>
          <w:snapToGrid w:val="0"/>
          <w:sz w:val="28"/>
          <w:szCs w:val="28"/>
        </w:rPr>
      </w:pPr>
    </w:p>
    <w:p w14:paraId="551BEB0C" w14:textId="77777777" w:rsidR="003E79F2" w:rsidRPr="003E79F2" w:rsidRDefault="003E79F2" w:rsidP="003E79F2">
      <w:pPr>
        <w:tabs>
          <w:tab w:val="left" w:pos="1890"/>
        </w:tabs>
        <w:ind w:firstLine="709"/>
        <w:jc w:val="both"/>
        <w:rPr>
          <w:rFonts w:eastAsia="Calibri"/>
          <w:snapToGrid w:val="0"/>
          <w:sz w:val="28"/>
          <w:szCs w:val="28"/>
        </w:rPr>
      </w:pPr>
    </w:p>
    <w:p w14:paraId="2B1517B5" w14:textId="77777777" w:rsidR="003E79F2" w:rsidRPr="003E79F2" w:rsidRDefault="003E79F2" w:rsidP="003E79F2">
      <w:pPr>
        <w:tabs>
          <w:tab w:val="left" w:pos="1890"/>
        </w:tabs>
        <w:ind w:firstLine="709"/>
        <w:jc w:val="both"/>
        <w:rPr>
          <w:rFonts w:eastAsia="Calibri"/>
          <w:snapToGrid w:val="0"/>
          <w:sz w:val="28"/>
          <w:szCs w:val="28"/>
        </w:rPr>
      </w:pPr>
    </w:p>
    <w:p w14:paraId="633B4741" w14:textId="77777777" w:rsidR="003E79F2" w:rsidRPr="003E79F2" w:rsidRDefault="003E79F2" w:rsidP="003E79F2">
      <w:pPr>
        <w:jc w:val="center"/>
        <w:rPr>
          <w:color w:val="000000"/>
          <w:sz w:val="28"/>
          <w:szCs w:val="28"/>
          <w:lang w:eastAsia="en-US"/>
        </w:rPr>
      </w:pPr>
      <w:r w:rsidRPr="003E79F2">
        <w:rPr>
          <w:color w:val="000000"/>
          <w:sz w:val="28"/>
          <w:szCs w:val="28"/>
          <w:lang w:eastAsia="en-US"/>
        </w:rPr>
        <w:t xml:space="preserve">Тарифы на теплоноситель ООО «Тепло-энергетические предприятия» </w:t>
      </w:r>
      <w:r w:rsidRPr="003E79F2">
        <w:rPr>
          <w:color w:val="000000"/>
          <w:sz w:val="28"/>
          <w:szCs w:val="28"/>
          <w:lang w:eastAsia="en-US"/>
        </w:rPr>
        <w:br/>
        <w:t>на 2021 год</w:t>
      </w:r>
    </w:p>
    <w:p w14:paraId="742973E8" w14:textId="77777777" w:rsidR="003E79F2" w:rsidRPr="003E79F2" w:rsidRDefault="003E79F2" w:rsidP="003E79F2">
      <w:pPr>
        <w:tabs>
          <w:tab w:val="left" w:pos="1890"/>
        </w:tabs>
        <w:ind w:firstLine="709"/>
        <w:jc w:val="right"/>
        <w:rPr>
          <w:rFonts w:eastAsia="Calibri"/>
          <w:snapToGrid w:val="0"/>
          <w:sz w:val="28"/>
          <w:szCs w:val="28"/>
        </w:rPr>
      </w:pPr>
      <w:r w:rsidRPr="003E79F2">
        <w:rPr>
          <w:rFonts w:eastAsia="Calibri"/>
          <w:snapToGrid w:val="0"/>
          <w:sz w:val="28"/>
          <w:szCs w:val="28"/>
        </w:rPr>
        <w:t>Таблица 14</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3E79F2" w:rsidRPr="003E79F2" w14:paraId="0176E9B2" w14:textId="77777777" w:rsidTr="003E79F2">
        <w:trPr>
          <w:trHeight w:val="730"/>
          <w:tblHeader/>
          <w:jc w:val="center"/>
        </w:trPr>
        <w:tc>
          <w:tcPr>
            <w:tcW w:w="1068" w:type="dxa"/>
            <w:tcBorders>
              <w:top w:val="single" w:sz="4" w:space="0" w:color="auto"/>
            </w:tcBorders>
            <w:shd w:val="clear" w:color="auto" w:fill="auto"/>
            <w:vAlign w:val="center"/>
          </w:tcPr>
          <w:p w14:paraId="75508FAD" w14:textId="77777777" w:rsidR="003E79F2" w:rsidRPr="003E79F2" w:rsidRDefault="003E79F2" w:rsidP="003E79F2">
            <w:pPr>
              <w:jc w:val="center"/>
              <w:rPr>
                <w:color w:val="000000"/>
                <w:szCs w:val="20"/>
              </w:rPr>
            </w:pPr>
            <w:r w:rsidRPr="003E79F2">
              <w:rPr>
                <w:color w:val="000000"/>
                <w:szCs w:val="20"/>
              </w:rPr>
              <w:t>№ п/п</w:t>
            </w:r>
          </w:p>
        </w:tc>
        <w:tc>
          <w:tcPr>
            <w:tcW w:w="6324" w:type="dxa"/>
            <w:tcBorders>
              <w:top w:val="single" w:sz="4" w:space="0" w:color="auto"/>
            </w:tcBorders>
            <w:shd w:val="clear" w:color="auto" w:fill="auto"/>
            <w:vAlign w:val="center"/>
          </w:tcPr>
          <w:p w14:paraId="2EA4DE8E" w14:textId="77777777" w:rsidR="003E79F2" w:rsidRPr="003E79F2" w:rsidRDefault="003E79F2" w:rsidP="003E79F2">
            <w:pPr>
              <w:jc w:val="center"/>
              <w:rPr>
                <w:color w:val="000000"/>
                <w:szCs w:val="20"/>
              </w:rPr>
            </w:pPr>
            <w:r w:rsidRPr="003E79F2">
              <w:rPr>
                <w:color w:val="000000"/>
                <w:szCs w:val="20"/>
              </w:rPr>
              <w:t>Наименование расхода</w:t>
            </w:r>
          </w:p>
        </w:tc>
        <w:tc>
          <w:tcPr>
            <w:tcW w:w="2390" w:type="dxa"/>
            <w:tcBorders>
              <w:top w:val="single" w:sz="4" w:space="0" w:color="auto"/>
            </w:tcBorders>
            <w:shd w:val="clear" w:color="auto" w:fill="auto"/>
            <w:vAlign w:val="center"/>
          </w:tcPr>
          <w:p w14:paraId="05FAA70F" w14:textId="77777777" w:rsidR="003E79F2" w:rsidRPr="003E79F2" w:rsidRDefault="003E79F2" w:rsidP="003E79F2">
            <w:pPr>
              <w:jc w:val="center"/>
              <w:rPr>
                <w:color w:val="000000"/>
                <w:szCs w:val="20"/>
              </w:rPr>
            </w:pPr>
            <w:r w:rsidRPr="003E79F2">
              <w:rPr>
                <w:color w:val="000000"/>
                <w:szCs w:val="20"/>
              </w:rPr>
              <w:t xml:space="preserve">Предложения экспертов на </w:t>
            </w:r>
          </w:p>
          <w:p w14:paraId="7BE7AA23" w14:textId="77777777" w:rsidR="003E79F2" w:rsidRPr="003E79F2" w:rsidRDefault="003E79F2" w:rsidP="003E79F2">
            <w:pPr>
              <w:jc w:val="center"/>
              <w:rPr>
                <w:color w:val="000000"/>
                <w:szCs w:val="20"/>
              </w:rPr>
            </w:pPr>
            <w:r w:rsidRPr="003E79F2">
              <w:rPr>
                <w:color w:val="000000"/>
                <w:szCs w:val="20"/>
              </w:rPr>
              <w:t>2021 год</w:t>
            </w:r>
          </w:p>
        </w:tc>
      </w:tr>
      <w:tr w:rsidR="003E79F2" w:rsidRPr="003E79F2" w14:paraId="4CF9EB94" w14:textId="77777777" w:rsidTr="003E79F2">
        <w:trPr>
          <w:trHeight w:val="360"/>
          <w:jc w:val="center"/>
        </w:trPr>
        <w:tc>
          <w:tcPr>
            <w:tcW w:w="1068" w:type="dxa"/>
            <w:shd w:val="clear" w:color="auto" w:fill="auto"/>
            <w:vAlign w:val="center"/>
          </w:tcPr>
          <w:p w14:paraId="49EFF135" w14:textId="77777777" w:rsidR="003E79F2" w:rsidRPr="003E79F2" w:rsidRDefault="003E79F2" w:rsidP="003E79F2">
            <w:pPr>
              <w:jc w:val="center"/>
              <w:rPr>
                <w:color w:val="000000"/>
                <w:szCs w:val="20"/>
              </w:rPr>
            </w:pPr>
            <w:r w:rsidRPr="003E79F2">
              <w:rPr>
                <w:color w:val="000000"/>
                <w:szCs w:val="20"/>
              </w:rPr>
              <w:t>1</w:t>
            </w:r>
          </w:p>
        </w:tc>
        <w:tc>
          <w:tcPr>
            <w:tcW w:w="6324" w:type="dxa"/>
            <w:shd w:val="clear" w:color="auto" w:fill="auto"/>
            <w:vAlign w:val="center"/>
          </w:tcPr>
          <w:p w14:paraId="15056A28" w14:textId="77777777" w:rsidR="003E79F2" w:rsidRPr="003E79F2" w:rsidRDefault="003E79F2" w:rsidP="003E79F2">
            <w:pPr>
              <w:jc w:val="both"/>
              <w:rPr>
                <w:color w:val="000000"/>
                <w:szCs w:val="20"/>
              </w:rPr>
            </w:pPr>
            <w:r w:rsidRPr="003E79F2">
              <w:rPr>
                <w:color w:val="000000"/>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BC62EB1" w14:textId="77777777" w:rsidR="003E79F2" w:rsidRPr="003E79F2" w:rsidRDefault="003E79F2" w:rsidP="003E79F2">
            <w:pPr>
              <w:jc w:val="center"/>
              <w:rPr>
                <w:szCs w:val="20"/>
              </w:rPr>
            </w:pPr>
            <w:r w:rsidRPr="003E79F2">
              <w:rPr>
                <w:szCs w:val="20"/>
              </w:rPr>
              <w:t>6 407,08</w:t>
            </w:r>
          </w:p>
        </w:tc>
      </w:tr>
      <w:tr w:rsidR="003E79F2" w:rsidRPr="003E79F2" w14:paraId="190B0480" w14:textId="77777777" w:rsidTr="003E79F2">
        <w:trPr>
          <w:trHeight w:val="360"/>
          <w:jc w:val="center"/>
        </w:trPr>
        <w:tc>
          <w:tcPr>
            <w:tcW w:w="1068" w:type="dxa"/>
            <w:shd w:val="clear" w:color="auto" w:fill="auto"/>
            <w:vAlign w:val="center"/>
          </w:tcPr>
          <w:p w14:paraId="2ACF7E35" w14:textId="77777777" w:rsidR="003E79F2" w:rsidRPr="003E79F2" w:rsidRDefault="003E79F2" w:rsidP="003E79F2">
            <w:pPr>
              <w:jc w:val="center"/>
              <w:rPr>
                <w:color w:val="000000"/>
                <w:szCs w:val="20"/>
              </w:rPr>
            </w:pPr>
            <w:r w:rsidRPr="003E79F2">
              <w:rPr>
                <w:color w:val="000000"/>
                <w:szCs w:val="20"/>
              </w:rPr>
              <w:t>1.1</w:t>
            </w:r>
          </w:p>
        </w:tc>
        <w:tc>
          <w:tcPr>
            <w:tcW w:w="6324" w:type="dxa"/>
            <w:shd w:val="clear" w:color="auto" w:fill="auto"/>
            <w:vAlign w:val="center"/>
          </w:tcPr>
          <w:p w14:paraId="7529913D" w14:textId="77777777" w:rsidR="003E79F2" w:rsidRPr="003E79F2" w:rsidRDefault="003E79F2" w:rsidP="003E79F2">
            <w:pPr>
              <w:jc w:val="both"/>
              <w:rPr>
                <w:iCs/>
                <w:color w:val="000000"/>
                <w:szCs w:val="20"/>
              </w:rPr>
            </w:pPr>
            <w:r w:rsidRPr="003E79F2">
              <w:rPr>
                <w:iCs/>
                <w:color w:val="000000"/>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6B5D722" w14:textId="77777777" w:rsidR="003E79F2" w:rsidRPr="003E79F2" w:rsidRDefault="003E79F2" w:rsidP="003E79F2">
            <w:pPr>
              <w:jc w:val="center"/>
              <w:rPr>
                <w:szCs w:val="20"/>
              </w:rPr>
            </w:pPr>
            <w:r w:rsidRPr="003E79F2">
              <w:rPr>
                <w:szCs w:val="20"/>
              </w:rPr>
              <w:t>3 592,29</w:t>
            </w:r>
          </w:p>
        </w:tc>
      </w:tr>
      <w:tr w:rsidR="003E79F2" w:rsidRPr="003E79F2" w14:paraId="5A6733E6" w14:textId="77777777" w:rsidTr="003E79F2">
        <w:trPr>
          <w:trHeight w:val="360"/>
          <w:jc w:val="center"/>
        </w:trPr>
        <w:tc>
          <w:tcPr>
            <w:tcW w:w="1068" w:type="dxa"/>
            <w:shd w:val="clear" w:color="auto" w:fill="auto"/>
            <w:vAlign w:val="center"/>
          </w:tcPr>
          <w:p w14:paraId="56B87179" w14:textId="77777777" w:rsidR="003E79F2" w:rsidRPr="003E79F2" w:rsidRDefault="003E79F2" w:rsidP="003E79F2">
            <w:pPr>
              <w:jc w:val="center"/>
              <w:rPr>
                <w:color w:val="000000"/>
                <w:szCs w:val="20"/>
              </w:rPr>
            </w:pPr>
            <w:r w:rsidRPr="003E79F2">
              <w:rPr>
                <w:color w:val="000000"/>
                <w:szCs w:val="20"/>
              </w:rPr>
              <w:t>1.2</w:t>
            </w:r>
          </w:p>
        </w:tc>
        <w:tc>
          <w:tcPr>
            <w:tcW w:w="6324" w:type="dxa"/>
            <w:shd w:val="clear" w:color="auto" w:fill="auto"/>
            <w:vAlign w:val="center"/>
          </w:tcPr>
          <w:p w14:paraId="7CE61A07" w14:textId="77777777" w:rsidR="003E79F2" w:rsidRPr="003E79F2" w:rsidRDefault="003E79F2" w:rsidP="003E79F2">
            <w:pPr>
              <w:jc w:val="both"/>
              <w:rPr>
                <w:iCs/>
                <w:color w:val="000000"/>
                <w:szCs w:val="20"/>
              </w:rPr>
            </w:pPr>
            <w:r w:rsidRPr="003E79F2">
              <w:rPr>
                <w:iCs/>
                <w:color w:val="000000"/>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22816E0A" w14:textId="77777777" w:rsidR="003E79F2" w:rsidRPr="003E79F2" w:rsidRDefault="003E79F2" w:rsidP="003E79F2">
            <w:pPr>
              <w:jc w:val="center"/>
              <w:rPr>
                <w:szCs w:val="20"/>
              </w:rPr>
            </w:pPr>
            <w:r w:rsidRPr="003E79F2">
              <w:rPr>
                <w:szCs w:val="20"/>
              </w:rPr>
              <w:t>2 814,79</w:t>
            </w:r>
          </w:p>
        </w:tc>
      </w:tr>
      <w:tr w:rsidR="003E79F2" w:rsidRPr="003E79F2" w14:paraId="7C1047B0" w14:textId="77777777" w:rsidTr="003E79F2">
        <w:trPr>
          <w:trHeight w:val="360"/>
          <w:jc w:val="center"/>
        </w:trPr>
        <w:tc>
          <w:tcPr>
            <w:tcW w:w="1068" w:type="dxa"/>
            <w:shd w:val="clear" w:color="auto" w:fill="auto"/>
            <w:vAlign w:val="center"/>
          </w:tcPr>
          <w:p w14:paraId="443ED639" w14:textId="77777777" w:rsidR="003E79F2" w:rsidRPr="003E79F2" w:rsidRDefault="003E79F2" w:rsidP="003E79F2">
            <w:pPr>
              <w:jc w:val="center"/>
              <w:rPr>
                <w:color w:val="000000"/>
                <w:szCs w:val="20"/>
              </w:rPr>
            </w:pPr>
            <w:r w:rsidRPr="003E79F2">
              <w:rPr>
                <w:color w:val="000000"/>
                <w:szCs w:val="20"/>
              </w:rPr>
              <w:t>2</w:t>
            </w:r>
          </w:p>
        </w:tc>
        <w:tc>
          <w:tcPr>
            <w:tcW w:w="6324" w:type="dxa"/>
            <w:shd w:val="clear" w:color="auto" w:fill="auto"/>
            <w:vAlign w:val="center"/>
            <w:hideMark/>
          </w:tcPr>
          <w:p w14:paraId="39AD101D" w14:textId="77777777" w:rsidR="003E79F2" w:rsidRPr="003E79F2" w:rsidRDefault="003E79F2" w:rsidP="003E79F2">
            <w:pPr>
              <w:jc w:val="both"/>
              <w:rPr>
                <w:color w:val="000000"/>
                <w:szCs w:val="20"/>
                <w:vertAlign w:val="superscript"/>
              </w:rPr>
            </w:pPr>
            <w:r w:rsidRPr="003E79F2">
              <w:rPr>
                <w:color w:val="000000"/>
                <w:szCs w:val="20"/>
              </w:rPr>
              <w:t xml:space="preserve">Полезный отпуск </w:t>
            </w:r>
            <w:r w:rsidRPr="003E79F2">
              <w:rPr>
                <w:iCs/>
                <w:color w:val="000000"/>
                <w:szCs w:val="20"/>
              </w:rPr>
              <w:t>на потребительский рынок</w:t>
            </w:r>
            <w:r w:rsidRPr="003E79F2">
              <w:rPr>
                <w:color w:val="000000"/>
                <w:szCs w:val="20"/>
              </w:rPr>
              <w:t>, м</w:t>
            </w:r>
            <w:r w:rsidRPr="003E79F2">
              <w:rPr>
                <w:color w:val="000000"/>
                <w:szCs w:val="20"/>
                <w:vertAlign w:val="superscript"/>
              </w:rPr>
              <w:t>3</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F500659" w14:textId="77777777" w:rsidR="003E79F2" w:rsidRPr="003E79F2" w:rsidRDefault="003E79F2" w:rsidP="003E79F2">
            <w:pPr>
              <w:jc w:val="center"/>
              <w:rPr>
                <w:szCs w:val="20"/>
              </w:rPr>
            </w:pPr>
            <w:r w:rsidRPr="003E79F2">
              <w:rPr>
                <w:szCs w:val="20"/>
              </w:rPr>
              <w:t>175 729,00</w:t>
            </w:r>
          </w:p>
        </w:tc>
      </w:tr>
      <w:tr w:rsidR="003E79F2" w:rsidRPr="003E79F2" w14:paraId="132555B5" w14:textId="77777777" w:rsidTr="003E79F2">
        <w:trPr>
          <w:trHeight w:val="375"/>
          <w:jc w:val="center"/>
        </w:trPr>
        <w:tc>
          <w:tcPr>
            <w:tcW w:w="1068" w:type="dxa"/>
            <w:shd w:val="clear" w:color="auto" w:fill="auto"/>
            <w:vAlign w:val="center"/>
          </w:tcPr>
          <w:p w14:paraId="179B3675" w14:textId="77777777" w:rsidR="003E79F2" w:rsidRPr="003E79F2" w:rsidRDefault="003E79F2" w:rsidP="003E79F2">
            <w:pPr>
              <w:jc w:val="center"/>
              <w:rPr>
                <w:color w:val="000000"/>
                <w:szCs w:val="20"/>
              </w:rPr>
            </w:pPr>
            <w:r w:rsidRPr="003E79F2">
              <w:rPr>
                <w:color w:val="000000"/>
                <w:szCs w:val="20"/>
              </w:rPr>
              <w:t>2.1</w:t>
            </w:r>
          </w:p>
        </w:tc>
        <w:tc>
          <w:tcPr>
            <w:tcW w:w="6324" w:type="dxa"/>
            <w:shd w:val="clear" w:color="auto" w:fill="auto"/>
            <w:vAlign w:val="center"/>
            <w:hideMark/>
          </w:tcPr>
          <w:p w14:paraId="3884E25F" w14:textId="77777777" w:rsidR="003E79F2" w:rsidRPr="003E79F2" w:rsidRDefault="003E79F2" w:rsidP="003E79F2">
            <w:pPr>
              <w:jc w:val="both"/>
              <w:rPr>
                <w:iCs/>
                <w:color w:val="000000"/>
                <w:szCs w:val="20"/>
              </w:rPr>
            </w:pPr>
            <w:r w:rsidRPr="003E79F2">
              <w:rPr>
                <w:iCs/>
                <w:color w:val="000000"/>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CED355F" w14:textId="77777777" w:rsidR="003E79F2" w:rsidRPr="003E79F2" w:rsidRDefault="003E79F2" w:rsidP="003E79F2">
            <w:pPr>
              <w:jc w:val="center"/>
              <w:rPr>
                <w:szCs w:val="20"/>
              </w:rPr>
            </w:pPr>
            <w:r w:rsidRPr="003E79F2">
              <w:rPr>
                <w:szCs w:val="20"/>
              </w:rPr>
              <w:t>102 344,57</w:t>
            </w:r>
          </w:p>
        </w:tc>
      </w:tr>
      <w:tr w:rsidR="003E79F2" w:rsidRPr="003E79F2" w14:paraId="3E63530F" w14:textId="77777777" w:rsidTr="003E79F2">
        <w:trPr>
          <w:trHeight w:val="375"/>
          <w:jc w:val="center"/>
        </w:trPr>
        <w:tc>
          <w:tcPr>
            <w:tcW w:w="1068" w:type="dxa"/>
            <w:shd w:val="clear" w:color="auto" w:fill="auto"/>
            <w:vAlign w:val="center"/>
          </w:tcPr>
          <w:p w14:paraId="1A55AC37" w14:textId="77777777" w:rsidR="003E79F2" w:rsidRPr="003E79F2" w:rsidRDefault="003E79F2" w:rsidP="003E79F2">
            <w:pPr>
              <w:jc w:val="center"/>
              <w:rPr>
                <w:color w:val="000000"/>
                <w:szCs w:val="20"/>
              </w:rPr>
            </w:pPr>
            <w:r w:rsidRPr="003E79F2">
              <w:rPr>
                <w:color w:val="000000"/>
                <w:szCs w:val="20"/>
              </w:rPr>
              <w:t>2.2</w:t>
            </w:r>
          </w:p>
        </w:tc>
        <w:tc>
          <w:tcPr>
            <w:tcW w:w="6324" w:type="dxa"/>
            <w:shd w:val="clear" w:color="auto" w:fill="auto"/>
            <w:vAlign w:val="center"/>
            <w:hideMark/>
          </w:tcPr>
          <w:p w14:paraId="63BC7AF1" w14:textId="77777777" w:rsidR="003E79F2" w:rsidRPr="003E79F2" w:rsidRDefault="003E79F2" w:rsidP="003E79F2">
            <w:pPr>
              <w:jc w:val="both"/>
              <w:rPr>
                <w:iCs/>
                <w:color w:val="000000"/>
                <w:szCs w:val="20"/>
              </w:rPr>
            </w:pPr>
            <w:r w:rsidRPr="003E79F2">
              <w:rPr>
                <w:iCs/>
                <w:color w:val="000000"/>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0C55BE5" w14:textId="77777777" w:rsidR="003E79F2" w:rsidRPr="003E79F2" w:rsidRDefault="003E79F2" w:rsidP="003E79F2">
            <w:pPr>
              <w:jc w:val="center"/>
              <w:rPr>
                <w:szCs w:val="20"/>
              </w:rPr>
            </w:pPr>
            <w:r w:rsidRPr="003E79F2">
              <w:rPr>
                <w:szCs w:val="20"/>
              </w:rPr>
              <w:t>73 384,43</w:t>
            </w:r>
          </w:p>
        </w:tc>
      </w:tr>
      <w:tr w:rsidR="003E79F2" w:rsidRPr="003E79F2" w14:paraId="2688E47A" w14:textId="77777777" w:rsidTr="003E79F2">
        <w:trPr>
          <w:trHeight w:val="360"/>
          <w:jc w:val="center"/>
        </w:trPr>
        <w:tc>
          <w:tcPr>
            <w:tcW w:w="1068" w:type="dxa"/>
            <w:shd w:val="clear" w:color="auto" w:fill="auto"/>
            <w:vAlign w:val="center"/>
            <w:hideMark/>
          </w:tcPr>
          <w:p w14:paraId="03762B63" w14:textId="77777777" w:rsidR="003E79F2" w:rsidRPr="003E79F2" w:rsidRDefault="003E79F2" w:rsidP="003E79F2">
            <w:pPr>
              <w:jc w:val="center"/>
              <w:rPr>
                <w:szCs w:val="20"/>
              </w:rPr>
            </w:pPr>
            <w:r w:rsidRPr="003E79F2">
              <w:rPr>
                <w:szCs w:val="20"/>
              </w:rPr>
              <w:t>3</w:t>
            </w:r>
          </w:p>
        </w:tc>
        <w:tc>
          <w:tcPr>
            <w:tcW w:w="6324" w:type="dxa"/>
            <w:shd w:val="clear" w:color="auto" w:fill="auto"/>
            <w:vAlign w:val="center"/>
            <w:hideMark/>
          </w:tcPr>
          <w:p w14:paraId="676B2CA2" w14:textId="77777777" w:rsidR="003E79F2" w:rsidRPr="003E79F2" w:rsidRDefault="003E79F2" w:rsidP="003E79F2">
            <w:pPr>
              <w:jc w:val="both"/>
              <w:rPr>
                <w:szCs w:val="20"/>
              </w:rPr>
            </w:pPr>
            <w:r w:rsidRPr="003E79F2">
              <w:rPr>
                <w:szCs w:val="20"/>
              </w:rPr>
              <w:t>Тариф, руб./м</w:t>
            </w:r>
            <w:r w:rsidRPr="003E79F2">
              <w:rPr>
                <w:szCs w:val="20"/>
                <w:vertAlign w:val="superscript"/>
              </w:rPr>
              <w:t>3</w:t>
            </w:r>
            <w:r w:rsidRPr="003E79F2">
              <w:rPr>
                <w:szCs w:val="20"/>
              </w:rPr>
              <w:t>,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59C417C" w14:textId="77777777" w:rsidR="003E79F2" w:rsidRPr="003E79F2" w:rsidRDefault="003E79F2" w:rsidP="003E79F2">
            <w:pPr>
              <w:jc w:val="center"/>
              <w:rPr>
                <w:szCs w:val="20"/>
              </w:rPr>
            </w:pPr>
          </w:p>
        </w:tc>
      </w:tr>
      <w:tr w:rsidR="003E79F2" w:rsidRPr="003E79F2" w14:paraId="5167B3E0" w14:textId="77777777" w:rsidTr="003E79F2">
        <w:trPr>
          <w:trHeight w:val="375"/>
          <w:jc w:val="center"/>
        </w:trPr>
        <w:tc>
          <w:tcPr>
            <w:tcW w:w="1068" w:type="dxa"/>
            <w:shd w:val="clear" w:color="auto" w:fill="auto"/>
            <w:vAlign w:val="center"/>
            <w:hideMark/>
          </w:tcPr>
          <w:p w14:paraId="6CB1D929" w14:textId="77777777" w:rsidR="003E79F2" w:rsidRPr="003E79F2" w:rsidRDefault="003E79F2" w:rsidP="003E79F2">
            <w:pPr>
              <w:jc w:val="center"/>
              <w:rPr>
                <w:szCs w:val="20"/>
              </w:rPr>
            </w:pPr>
            <w:r w:rsidRPr="003E79F2">
              <w:rPr>
                <w:szCs w:val="20"/>
              </w:rPr>
              <w:t>3.1</w:t>
            </w:r>
          </w:p>
        </w:tc>
        <w:tc>
          <w:tcPr>
            <w:tcW w:w="6324" w:type="dxa"/>
            <w:tcBorders>
              <w:right w:val="single" w:sz="4" w:space="0" w:color="auto"/>
            </w:tcBorders>
            <w:shd w:val="clear" w:color="auto" w:fill="auto"/>
            <w:vAlign w:val="center"/>
            <w:hideMark/>
          </w:tcPr>
          <w:p w14:paraId="7DE4E69D" w14:textId="77777777" w:rsidR="003E79F2" w:rsidRPr="003E79F2" w:rsidRDefault="003E79F2" w:rsidP="003E79F2">
            <w:pPr>
              <w:jc w:val="both"/>
              <w:rPr>
                <w:iCs/>
                <w:szCs w:val="20"/>
              </w:rPr>
            </w:pPr>
            <w:r w:rsidRPr="003E79F2">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1700474" w14:textId="77777777" w:rsidR="003E79F2" w:rsidRPr="003E79F2" w:rsidRDefault="003E79F2" w:rsidP="003E79F2">
            <w:pPr>
              <w:jc w:val="center"/>
              <w:rPr>
                <w:szCs w:val="20"/>
              </w:rPr>
            </w:pPr>
            <w:r w:rsidRPr="003E79F2">
              <w:rPr>
                <w:szCs w:val="20"/>
              </w:rPr>
              <w:t>35,10</w:t>
            </w:r>
          </w:p>
        </w:tc>
      </w:tr>
      <w:tr w:rsidR="003E79F2" w:rsidRPr="003E79F2" w14:paraId="2B54B6CE" w14:textId="77777777" w:rsidTr="003E79F2">
        <w:trPr>
          <w:trHeight w:val="375"/>
          <w:jc w:val="center"/>
        </w:trPr>
        <w:tc>
          <w:tcPr>
            <w:tcW w:w="1068" w:type="dxa"/>
            <w:shd w:val="clear" w:color="auto" w:fill="auto"/>
            <w:vAlign w:val="center"/>
          </w:tcPr>
          <w:p w14:paraId="126C7B22" w14:textId="77777777" w:rsidR="003E79F2" w:rsidRPr="003E79F2" w:rsidRDefault="003E79F2" w:rsidP="003E79F2">
            <w:pPr>
              <w:jc w:val="center"/>
              <w:rPr>
                <w:szCs w:val="20"/>
              </w:rPr>
            </w:pPr>
            <w:r w:rsidRPr="003E79F2">
              <w:rPr>
                <w:szCs w:val="20"/>
              </w:rPr>
              <w:t>3.1.1.</w:t>
            </w:r>
          </w:p>
        </w:tc>
        <w:tc>
          <w:tcPr>
            <w:tcW w:w="6324" w:type="dxa"/>
            <w:tcBorders>
              <w:right w:val="single" w:sz="4" w:space="0" w:color="auto"/>
            </w:tcBorders>
            <w:shd w:val="clear" w:color="auto" w:fill="auto"/>
            <w:vAlign w:val="center"/>
          </w:tcPr>
          <w:p w14:paraId="66BC8A43" w14:textId="77777777" w:rsidR="003E79F2" w:rsidRPr="003E79F2" w:rsidRDefault="003E79F2" w:rsidP="003E79F2">
            <w:pPr>
              <w:jc w:val="both"/>
              <w:rPr>
                <w:iCs/>
                <w:szCs w:val="20"/>
              </w:rPr>
            </w:pPr>
            <w:r w:rsidRPr="003E79F2">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A110E0B" w14:textId="77777777" w:rsidR="003E79F2" w:rsidRPr="003E79F2" w:rsidRDefault="003E79F2" w:rsidP="003E79F2">
            <w:pPr>
              <w:jc w:val="center"/>
              <w:rPr>
                <w:szCs w:val="20"/>
              </w:rPr>
            </w:pPr>
            <w:r w:rsidRPr="003E79F2">
              <w:rPr>
                <w:szCs w:val="20"/>
              </w:rPr>
              <w:t>0,0 %</w:t>
            </w:r>
          </w:p>
        </w:tc>
      </w:tr>
      <w:tr w:rsidR="003E79F2" w:rsidRPr="003E79F2" w14:paraId="22E0C6A4" w14:textId="77777777" w:rsidTr="003E79F2">
        <w:trPr>
          <w:trHeight w:val="375"/>
          <w:jc w:val="center"/>
        </w:trPr>
        <w:tc>
          <w:tcPr>
            <w:tcW w:w="1068" w:type="dxa"/>
            <w:shd w:val="clear" w:color="auto" w:fill="auto"/>
            <w:vAlign w:val="center"/>
            <w:hideMark/>
          </w:tcPr>
          <w:p w14:paraId="6BF5CB82" w14:textId="77777777" w:rsidR="003E79F2" w:rsidRPr="003E79F2" w:rsidRDefault="003E79F2" w:rsidP="003E79F2">
            <w:pPr>
              <w:jc w:val="center"/>
              <w:rPr>
                <w:szCs w:val="20"/>
              </w:rPr>
            </w:pPr>
            <w:r w:rsidRPr="003E79F2">
              <w:rPr>
                <w:szCs w:val="20"/>
              </w:rPr>
              <w:t>3.2</w:t>
            </w:r>
          </w:p>
        </w:tc>
        <w:tc>
          <w:tcPr>
            <w:tcW w:w="6324" w:type="dxa"/>
            <w:tcBorders>
              <w:right w:val="single" w:sz="4" w:space="0" w:color="auto"/>
            </w:tcBorders>
            <w:shd w:val="clear" w:color="auto" w:fill="auto"/>
            <w:vAlign w:val="center"/>
            <w:hideMark/>
          </w:tcPr>
          <w:p w14:paraId="4F8D2FCA" w14:textId="77777777" w:rsidR="003E79F2" w:rsidRPr="003E79F2" w:rsidRDefault="003E79F2" w:rsidP="003E79F2">
            <w:pPr>
              <w:jc w:val="both"/>
              <w:rPr>
                <w:iCs/>
                <w:szCs w:val="20"/>
              </w:rPr>
            </w:pPr>
            <w:r w:rsidRPr="003E79F2">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66F3212" w14:textId="77777777" w:rsidR="003E79F2" w:rsidRPr="003E79F2" w:rsidRDefault="003E79F2" w:rsidP="003E79F2">
            <w:pPr>
              <w:jc w:val="center"/>
              <w:rPr>
                <w:szCs w:val="20"/>
              </w:rPr>
            </w:pPr>
            <w:r w:rsidRPr="003E79F2">
              <w:rPr>
                <w:szCs w:val="20"/>
              </w:rPr>
              <w:t>38,36</w:t>
            </w:r>
          </w:p>
        </w:tc>
      </w:tr>
      <w:tr w:rsidR="003E79F2" w:rsidRPr="003E79F2" w14:paraId="3620C9F6" w14:textId="77777777" w:rsidTr="003E79F2">
        <w:trPr>
          <w:trHeight w:val="375"/>
          <w:jc w:val="center"/>
        </w:trPr>
        <w:tc>
          <w:tcPr>
            <w:tcW w:w="1068" w:type="dxa"/>
            <w:shd w:val="clear" w:color="auto" w:fill="auto"/>
            <w:vAlign w:val="center"/>
            <w:hideMark/>
          </w:tcPr>
          <w:p w14:paraId="24313CD9" w14:textId="77777777" w:rsidR="003E79F2" w:rsidRPr="003E79F2" w:rsidRDefault="003E79F2" w:rsidP="003E79F2">
            <w:pPr>
              <w:jc w:val="center"/>
              <w:rPr>
                <w:szCs w:val="20"/>
              </w:rPr>
            </w:pPr>
            <w:r w:rsidRPr="003E79F2">
              <w:rPr>
                <w:szCs w:val="20"/>
              </w:rPr>
              <w:t>3.2.1.</w:t>
            </w:r>
          </w:p>
        </w:tc>
        <w:tc>
          <w:tcPr>
            <w:tcW w:w="6324" w:type="dxa"/>
            <w:shd w:val="clear" w:color="auto" w:fill="auto"/>
            <w:vAlign w:val="center"/>
            <w:hideMark/>
          </w:tcPr>
          <w:p w14:paraId="0FF81E50" w14:textId="77777777" w:rsidR="003E79F2" w:rsidRPr="003E79F2" w:rsidRDefault="003E79F2" w:rsidP="003E79F2">
            <w:pPr>
              <w:jc w:val="both"/>
              <w:rPr>
                <w:iCs/>
                <w:szCs w:val="20"/>
              </w:rPr>
            </w:pPr>
            <w:r w:rsidRPr="003E79F2">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CAF8F7F" w14:textId="77777777" w:rsidR="003E79F2" w:rsidRPr="003E79F2" w:rsidRDefault="003E79F2" w:rsidP="003E79F2">
            <w:pPr>
              <w:jc w:val="center"/>
              <w:rPr>
                <w:szCs w:val="20"/>
              </w:rPr>
            </w:pPr>
            <w:r w:rsidRPr="003E79F2">
              <w:rPr>
                <w:szCs w:val="20"/>
              </w:rPr>
              <w:t>9,28 %</w:t>
            </w:r>
          </w:p>
        </w:tc>
      </w:tr>
    </w:tbl>
    <w:p w14:paraId="22F0BF81" w14:textId="77777777" w:rsidR="003E79F2" w:rsidRPr="003E79F2" w:rsidRDefault="003E79F2" w:rsidP="003E79F2">
      <w:pPr>
        <w:tabs>
          <w:tab w:val="left" w:pos="1890"/>
        </w:tabs>
        <w:ind w:firstLine="709"/>
        <w:jc w:val="both"/>
        <w:rPr>
          <w:rFonts w:eastAsia="Calibri"/>
          <w:snapToGrid w:val="0"/>
          <w:sz w:val="28"/>
          <w:szCs w:val="28"/>
        </w:rPr>
      </w:pPr>
    </w:p>
    <w:p w14:paraId="08EF893D" w14:textId="77777777" w:rsidR="003E79F2" w:rsidRPr="003E79F2" w:rsidRDefault="003E79F2" w:rsidP="003E79F2">
      <w:pPr>
        <w:tabs>
          <w:tab w:val="left" w:pos="1890"/>
        </w:tabs>
        <w:jc w:val="both"/>
        <w:rPr>
          <w:rFonts w:eastAsia="Calibri"/>
          <w:snapToGrid w:val="0"/>
          <w:sz w:val="28"/>
          <w:szCs w:val="28"/>
        </w:rPr>
      </w:pPr>
    </w:p>
    <w:p w14:paraId="6870A6AD" w14:textId="77777777" w:rsidR="003E79F2" w:rsidRPr="003E79F2" w:rsidRDefault="003E79F2" w:rsidP="00543DE5">
      <w:pPr>
        <w:keepNext/>
        <w:numPr>
          <w:ilvl w:val="0"/>
          <w:numId w:val="9"/>
        </w:numPr>
        <w:tabs>
          <w:tab w:val="left" w:pos="567"/>
        </w:tabs>
        <w:ind w:left="360"/>
        <w:contextualSpacing/>
        <w:jc w:val="both"/>
        <w:outlineLvl w:val="0"/>
        <w:rPr>
          <w:b/>
          <w:color w:val="000000"/>
          <w:sz w:val="32"/>
          <w:szCs w:val="20"/>
        </w:rPr>
      </w:pPr>
      <w:bookmarkStart w:id="186" w:name="_Toc58251842"/>
      <w:r w:rsidRPr="003E79F2">
        <w:rPr>
          <w:b/>
          <w:color w:val="000000"/>
          <w:sz w:val="32"/>
          <w:szCs w:val="20"/>
        </w:rPr>
        <w:t>Расчет тарифов на горячую воду</w:t>
      </w:r>
      <w:bookmarkEnd w:id="186"/>
    </w:p>
    <w:p w14:paraId="44B7198F" w14:textId="77777777" w:rsidR="003E79F2" w:rsidRPr="003E79F2" w:rsidRDefault="003E79F2" w:rsidP="003E79F2">
      <w:pPr>
        <w:ind w:firstLine="709"/>
        <w:jc w:val="both"/>
        <w:rPr>
          <w:rFonts w:eastAsia="Calibri"/>
          <w:sz w:val="28"/>
          <w:szCs w:val="28"/>
        </w:rPr>
      </w:pPr>
      <w:r w:rsidRPr="003E79F2">
        <w:rPr>
          <w:rFonts w:eastAsia="Calibri"/>
          <w:sz w:val="28"/>
          <w:szCs w:val="28"/>
        </w:rPr>
        <w:t>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3F5C4D34" w14:textId="77777777" w:rsidR="003E79F2" w:rsidRPr="003E79F2" w:rsidRDefault="003E79F2" w:rsidP="003E79F2">
      <w:pPr>
        <w:ind w:firstLine="709"/>
        <w:jc w:val="both"/>
        <w:rPr>
          <w:rFonts w:eastAsia="Calibri"/>
          <w:sz w:val="28"/>
          <w:szCs w:val="28"/>
        </w:rPr>
      </w:pPr>
      <w:r w:rsidRPr="003E79F2">
        <w:rPr>
          <w:rFonts w:eastAsia="Calibri"/>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530A9DF4" w14:textId="77777777" w:rsidR="003E79F2" w:rsidRPr="003E79F2" w:rsidRDefault="003E79F2" w:rsidP="003E79F2">
      <w:pPr>
        <w:ind w:firstLine="709"/>
        <w:jc w:val="both"/>
        <w:rPr>
          <w:rFonts w:eastAsia="Calibri"/>
          <w:sz w:val="28"/>
          <w:szCs w:val="28"/>
        </w:rPr>
      </w:pPr>
      <w:r w:rsidRPr="003E79F2">
        <w:rPr>
          <w:rFonts w:eastAsia="Calibri"/>
          <w:sz w:val="28"/>
          <w:szCs w:val="28"/>
        </w:rPr>
        <w:t>Значение компонента на тепловую энергию принято равным одноставочным тарифам на тепловую энергию ООО «Тепло-энергетические предприятия».</w:t>
      </w:r>
    </w:p>
    <w:p w14:paraId="595A8037" w14:textId="77777777" w:rsidR="003E79F2" w:rsidRPr="003E79F2" w:rsidRDefault="003E79F2" w:rsidP="003E79F2">
      <w:pPr>
        <w:ind w:firstLine="709"/>
        <w:jc w:val="both"/>
        <w:rPr>
          <w:rFonts w:eastAsia="Calibri"/>
          <w:sz w:val="28"/>
          <w:szCs w:val="28"/>
        </w:rPr>
      </w:pPr>
      <w:r w:rsidRPr="003E79F2">
        <w:rPr>
          <w:rFonts w:eastAsia="Calibri"/>
          <w:sz w:val="28"/>
          <w:szCs w:val="28"/>
        </w:rPr>
        <w:t>Нормативы расхода тепловой энергии, необходимой для осуществления горячего водоснабжения ООО «Тепло-энергетические предприятия»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отражены в таблице 15.</w:t>
      </w:r>
    </w:p>
    <w:p w14:paraId="7FF5B15E" w14:textId="77777777" w:rsidR="003E79F2" w:rsidRPr="003E79F2" w:rsidRDefault="003E79F2" w:rsidP="003E79F2">
      <w:pPr>
        <w:ind w:firstLine="709"/>
        <w:jc w:val="both"/>
        <w:rPr>
          <w:rFonts w:eastAsia="Calibri"/>
          <w:sz w:val="28"/>
          <w:szCs w:val="28"/>
        </w:rPr>
      </w:pPr>
    </w:p>
    <w:p w14:paraId="0FA258DD" w14:textId="77777777" w:rsidR="003E79F2" w:rsidRPr="003E79F2" w:rsidRDefault="003E79F2" w:rsidP="003E79F2">
      <w:pPr>
        <w:ind w:firstLine="709"/>
        <w:jc w:val="both"/>
        <w:rPr>
          <w:rFonts w:eastAsia="Calibri"/>
          <w:sz w:val="28"/>
          <w:szCs w:val="28"/>
        </w:rPr>
      </w:pPr>
    </w:p>
    <w:p w14:paraId="6237D78C" w14:textId="77777777" w:rsidR="003E79F2" w:rsidRPr="003E79F2" w:rsidRDefault="003E79F2" w:rsidP="003E79F2">
      <w:pPr>
        <w:ind w:firstLine="709"/>
        <w:jc w:val="both"/>
        <w:rPr>
          <w:rFonts w:eastAsia="Calibri"/>
          <w:sz w:val="28"/>
          <w:szCs w:val="28"/>
        </w:rPr>
      </w:pPr>
    </w:p>
    <w:p w14:paraId="1354F7B8" w14:textId="77777777" w:rsidR="003E79F2" w:rsidRPr="003E79F2" w:rsidRDefault="003E79F2" w:rsidP="003E79F2">
      <w:pPr>
        <w:ind w:firstLine="709"/>
        <w:jc w:val="both"/>
        <w:rPr>
          <w:rFonts w:eastAsia="Calibri"/>
          <w:sz w:val="28"/>
          <w:szCs w:val="28"/>
        </w:rPr>
      </w:pPr>
    </w:p>
    <w:p w14:paraId="3DB009DD" w14:textId="77777777" w:rsidR="003E79F2" w:rsidRPr="003E79F2" w:rsidRDefault="003E79F2" w:rsidP="003E79F2">
      <w:pPr>
        <w:ind w:firstLine="709"/>
        <w:jc w:val="right"/>
        <w:rPr>
          <w:rFonts w:eastAsia="Calibri"/>
          <w:sz w:val="28"/>
          <w:szCs w:val="28"/>
        </w:rPr>
      </w:pPr>
      <w:r w:rsidRPr="003E79F2">
        <w:rPr>
          <w:rFonts w:eastAsia="Calibri"/>
          <w:sz w:val="28"/>
          <w:szCs w:val="28"/>
        </w:rPr>
        <w:t>Таблица 15</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216"/>
      </w:tblGrid>
      <w:tr w:rsidR="003E79F2" w:rsidRPr="003E79F2" w14:paraId="72370950" w14:textId="77777777" w:rsidTr="003E79F2">
        <w:trPr>
          <w:trHeight w:val="485"/>
          <w:jc w:val="center"/>
        </w:trPr>
        <w:tc>
          <w:tcPr>
            <w:tcW w:w="4957" w:type="dxa"/>
            <w:gridSpan w:val="2"/>
            <w:shd w:val="clear" w:color="auto" w:fill="auto"/>
            <w:vAlign w:val="center"/>
          </w:tcPr>
          <w:p w14:paraId="257729B8" w14:textId="77777777" w:rsidR="003E79F2" w:rsidRPr="003E79F2" w:rsidRDefault="003E79F2" w:rsidP="003E79F2">
            <w:pPr>
              <w:jc w:val="center"/>
              <w:rPr>
                <w:rFonts w:eastAsia="Calibri"/>
                <w:sz w:val="20"/>
                <w:szCs w:val="20"/>
              </w:rPr>
            </w:pPr>
            <w:r w:rsidRPr="003E79F2">
              <w:rPr>
                <w:rFonts w:eastAsia="Calibri"/>
                <w:sz w:val="20"/>
                <w:szCs w:val="20"/>
              </w:rPr>
              <w:t>С изолированными стояками</w:t>
            </w:r>
          </w:p>
        </w:tc>
        <w:tc>
          <w:tcPr>
            <w:tcW w:w="4819" w:type="dxa"/>
            <w:gridSpan w:val="2"/>
            <w:shd w:val="clear" w:color="auto" w:fill="auto"/>
            <w:vAlign w:val="center"/>
            <w:hideMark/>
          </w:tcPr>
          <w:p w14:paraId="678847CA" w14:textId="77777777" w:rsidR="003E79F2" w:rsidRPr="003E79F2" w:rsidRDefault="003E79F2" w:rsidP="003E79F2">
            <w:pPr>
              <w:jc w:val="center"/>
              <w:rPr>
                <w:rFonts w:eastAsia="Calibri"/>
                <w:snapToGrid w:val="0"/>
                <w:sz w:val="28"/>
                <w:szCs w:val="28"/>
              </w:rPr>
            </w:pPr>
            <w:r w:rsidRPr="003E79F2">
              <w:rPr>
                <w:rFonts w:eastAsia="Calibri"/>
                <w:sz w:val="20"/>
                <w:szCs w:val="20"/>
              </w:rPr>
              <w:t>С неизолированными стояками</w:t>
            </w:r>
          </w:p>
        </w:tc>
      </w:tr>
      <w:tr w:rsidR="003E79F2" w:rsidRPr="003E79F2" w14:paraId="7B056E26" w14:textId="77777777" w:rsidTr="003E79F2">
        <w:trPr>
          <w:trHeight w:val="293"/>
          <w:jc w:val="center"/>
        </w:trPr>
        <w:tc>
          <w:tcPr>
            <w:tcW w:w="2518" w:type="dxa"/>
            <w:shd w:val="clear" w:color="auto" w:fill="auto"/>
            <w:vAlign w:val="center"/>
            <w:hideMark/>
          </w:tcPr>
          <w:p w14:paraId="446D48B5" w14:textId="77777777" w:rsidR="003E79F2" w:rsidRPr="003E79F2" w:rsidRDefault="003E79F2" w:rsidP="003E79F2">
            <w:pPr>
              <w:jc w:val="center"/>
              <w:rPr>
                <w:rFonts w:eastAsia="Calibri"/>
                <w:sz w:val="20"/>
                <w:szCs w:val="20"/>
              </w:rPr>
            </w:pPr>
            <w:r w:rsidRPr="003E79F2">
              <w:rPr>
                <w:rFonts w:eastAsia="Calibri"/>
                <w:sz w:val="20"/>
                <w:szCs w:val="20"/>
              </w:rPr>
              <w:t>с полотенцесушителем</w:t>
            </w:r>
          </w:p>
        </w:tc>
        <w:tc>
          <w:tcPr>
            <w:tcW w:w="2439" w:type="dxa"/>
            <w:shd w:val="clear" w:color="auto" w:fill="auto"/>
            <w:vAlign w:val="center"/>
            <w:hideMark/>
          </w:tcPr>
          <w:p w14:paraId="2F8B3154" w14:textId="77777777" w:rsidR="003E79F2" w:rsidRPr="003E79F2" w:rsidRDefault="003E79F2" w:rsidP="003E79F2">
            <w:pPr>
              <w:jc w:val="center"/>
              <w:rPr>
                <w:rFonts w:eastAsia="Calibri"/>
                <w:sz w:val="20"/>
                <w:szCs w:val="20"/>
              </w:rPr>
            </w:pPr>
            <w:r w:rsidRPr="003E79F2">
              <w:rPr>
                <w:rFonts w:eastAsia="Calibri"/>
                <w:sz w:val="20"/>
                <w:szCs w:val="20"/>
              </w:rPr>
              <w:t>без полотенцесушителя</w:t>
            </w:r>
          </w:p>
        </w:tc>
        <w:tc>
          <w:tcPr>
            <w:tcW w:w="2603" w:type="dxa"/>
            <w:shd w:val="clear" w:color="auto" w:fill="auto"/>
            <w:vAlign w:val="center"/>
            <w:hideMark/>
          </w:tcPr>
          <w:p w14:paraId="09F03ABC" w14:textId="77777777" w:rsidR="003E79F2" w:rsidRPr="003E79F2" w:rsidRDefault="003E79F2" w:rsidP="003E79F2">
            <w:pPr>
              <w:jc w:val="center"/>
              <w:rPr>
                <w:rFonts w:eastAsia="Calibri"/>
                <w:sz w:val="20"/>
                <w:szCs w:val="20"/>
              </w:rPr>
            </w:pPr>
            <w:r w:rsidRPr="003E79F2">
              <w:rPr>
                <w:rFonts w:eastAsia="Calibri"/>
                <w:sz w:val="20"/>
                <w:szCs w:val="20"/>
              </w:rPr>
              <w:t>с полотенцесушителем</w:t>
            </w:r>
          </w:p>
        </w:tc>
        <w:tc>
          <w:tcPr>
            <w:tcW w:w="2216" w:type="dxa"/>
            <w:shd w:val="clear" w:color="auto" w:fill="auto"/>
            <w:vAlign w:val="center"/>
            <w:hideMark/>
          </w:tcPr>
          <w:p w14:paraId="600A0241" w14:textId="77777777" w:rsidR="003E79F2" w:rsidRPr="003E79F2" w:rsidRDefault="003E79F2" w:rsidP="003E79F2">
            <w:pPr>
              <w:jc w:val="center"/>
              <w:rPr>
                <w:rFonts w:eastAsia="Calibri"/>
                <w:sz w:val="20"/>
                <w:szCs w:val="20"/>
              </w:rPr>
            </w:pPr>
            <w:r w:rsidRPr="003E79F2">
              <w:rPr>
                <w:rFonts w:eastAsia="Calibri"/>
                <w:sz w:val="20"/>
                <w:szCs w:val="20"/>
              </w:rPr>
              <w:t>без полотенцесушителя</w:t>
            </w:r>
          </w:p>
        </w:tc>
      </w:tr>
      <w:tr w:rsidR="003E79F2" w:rsidRPr="003E79F2" w14:paraId="4E3BF6C4" w14:textId="77777777" w:rsidTr="003E79F2">
        <w:trPr>
          <w:trHeight w:val="293"/>
          <w:jc w:val="center"/>
        </w:trPr>
        <w:tc>
          <w:tcPr>
            <w:tcW w:w="2518" w:type="dxa"/>
            <w:shd w:val="clear" w:color="auto" w:fill="auto"/>
            <w:vAlign w:val="center"/>
          </w:tcPr>
          <w:p w14:paraId="1A5F8F49" w14:textId="77777777" w:rsidR="003E79F2" w:rsidRPr="003E79F2" w:rsidRDefault="003E79F2" w:rsidP="003E79F2">
            <w:pPr>
              <w:jc w:val="center"/>
              <w:rPr>
                <w:rFonts w:eastAsia="Calibri"/>
                <w:sz w:val="20"/>
                <w:szCs w:val="20"/>
              </w:rPr>
            </w:pPr>
            <w:r w:rsidRPr="003E79F2">
              <w:rPr>
                <w:rFonts w:eastAsia="Calibri"/>
                <w:sz w:val="20"/>
                <w:szCs w:val="20"/>
              </w:rPr>
              <w:t>0,0544</w:t>
            </w:r>
          </w:p>
        </w:tc>
        <w:tc>
          <w:tcPr>
            <w:tcW w:w="2439" w:type="dxa"/>
            <w:shd w:val="clear" w:color="auto" w:fill="auto"/>
            <w:vAlign w:val="center"/>
          </w:tcPr>
          <w:p w14:paraId="5F089126" w14:textId="77777777" w:rsidR="003E79F2" w:rsidRPr="003E79F2" w:rsidRDefault="003E79F2" w:rsidP="003E79F2">
            <w:pPr>
              <w:jc w:val="center"/>
              <w:rPr>
                <w:rFonts w:eastAsia="Calibri"/>
                <w:sz w:val="20"/>
                <w:szCs w:val="20"/>
              </w:rPr>
            </w:pPr>
            <w:r w:rsidRPr="003E79F2">
              <w:rPr>
                <w:rFonts w:eastAsia="Calibri"/>
                <w:sz w:val="20"/>
                <w:szCs w:val="20"/>
              </w:rPr>
              <w:t>0,0536</w:t>
            </w:r>
          </w:p>
        </w:tc>
        <w:tc>
          <w:tcPr>
            <w:tcW w:w="2603" w:type="dxa"/>
            <w:shd w:val="clear" w:color="auto" w:fill="auto"/>
            <w:vAlign w:val="center"/>
          </w:tcPr>
          <w:p w14:paraId="66B55065" w14:textId="77777777" w:rsidR="003E79F2" w:rsidRPr="003E79F2" w:rsidRDefault="003E79F2" w:rsidP="003E79F2">
            <w:pPr>
              <w:jc w:val="center"/>
              <w:rPr>
                <w:rFonts w:eastAsia="Calibri"/>
                <w:sz w:val="20"/>
                <w:szCs w:val="20"/>
              </w:rPr>
            </w:pPr>
            <w:r w:rsidRPr="003E79F2">
              <w:rPr>
                <w:rFonts w:eastAsia="Calibri"/>
                <w:sz w:val="20"/>
                <w:szCs w:val="20"/>
              </w:rPr>
              <w:t>0,0580</w:t>
            </w:r>
          </w:p>
        </w:tc>
        <w:tc>
          <w:tcPr>
            <w:tcW w:w="2216" w:type="dxa"/>
            <w:shd w:val="clear" w:color="auto" w:fill="auto"/>
            <w:vAlign w:val="center"/>
          </w:tcPr>
          <w:p w14:paraId="54DA1A9E" w14:textId="77777777" w:rsidR="003E79F2" w:rsidRPr="003E79F2" w:rsidRDefault="003E79F2" w:rsidP="003E79F2">
            <w:pPr>
              <w:jc w:val="center"/>
              <w:rPr>
                <w:rFonts w:eastAsia="Calibri"/>
                <w:sz w:val="20"/>
                <w:szCs w:val="20"/>
              </w:rPr>
            </w:pPr>
            <w:r w:rsidRPr="003E79F2">
              <w:rPr>
                <w:rFonts w:eastAsia="Calibri"/>
                <w:sz w:val="20"/>
                <w:szCs w:val="20"/>
              </w:rPr>
              <w:t>0,0548</w:t>
            </w:r>
          </w:p>
        </w:tc>
      </w:tr>
    </w:tbl>
    <w:p w14:paraId="6D768F19" w14:textId="77777777" w:rsidR="003E79F2" w:rsidRPr="003E79F2" w:rsidRDefault="003E79F2" w:rsidP="003E79F2">
      <w:pPr>
        <w:tabs>
          <w:tab w:val="left" w:pos="0"/>
          <w:tab w:val="left" w:pos="900"/>
        </w:tabs>
        <w:jc w:val="both"/>
        <w:rPr>
          <w:rFonts w:eastAsia="Calibri"/>
          <w:snapToGrid w:val="0"/>
          <w:color w:val="000000"/>
          <w:sz w:val="28"/>
          <w:szCs w:val="28"/>
        </w:rPr>
      </w:pPr>
    </w:p>
    <w:p w14:paraId="785CA060" w14:textId="77777777" w:rsidR="003E79F2" w:rsidRPr="003E79F2" w:rsidRDefault="003E79F2" w:rsidP="003E79F2">
      <w:pPr>
        <w:ind w:firstLine="709"/>
        <w:jc w:val="both"/>
        <w:rPr>
          <w:rFonts w:eastAsia="Calibri"/>
          <w:sz w:val="28"/>
          <w:szCs w:val="28"/>
        </w:rPr>
      </w:pPr>
      <w:r w:rsidRPr="003E79F2">
        <w:rPr>
          <w:rFonts w:eastAsia="Calibri"/>
          <w:sz w:val="28"/>
          <w:szCs w:val="28"/>
        </w:rPr>
        <w:t>На основании вышеуказанного, эксперты предлагают принять тарифы на горячую воду в открытой системе горячего водоснабжения на 2021 год для ООО «Тепло-энергетические предприятия» в следующем виде (см. таблицу 16):</w:t>
      </w:r>
    </w:p>
    <w:p w14:paraId="14816B1A" w14:textId="77777777" w:rsidR="003E79F2" w:rsidRPr="003E79F2" w:rsidRDefault="003E79F2" w:rsidP="003E79F2">
      <w:pPr>
        <w:ind w:firstLine="709"/>
        <w:jc w:val="both"/>
        <w:rPr>
          <w:rFonts w:eastAsia="Calibri"/>
          <w:sz w:val="28"/>
          <w:szCs w:val="28"/>
        </w:rPr>
      </w:pPr>
    </w:p>
    <w:p w14:paraId="43F69166" w14:textId="77777777" w:rsidR="003E79F2" w:rsidRPr="003E79F2" w:rsidRDefault="003E79F2" w:rsidP="003E79F2">
      <w:pPr>
        <w:jc w:val="both"/>
        <w:rPr>
          <w:rFonts w:eastAsia="Calibri"/>
          <w:sz w:val="28"/>
          <w:szCs w:val="28"/>
        </w:rPr>
        <w:sectPr w:rsidR="003E79F2" w:rsidRPr="003E79F2" w:rsidSect="003E79F2">
          <w:pgSz w:w="11906" w:h="16838"/>
          <w:pgMar w:top="1135" w:right="707" w:bottom="1276" w:left="1701" w:header="708" w:footer="708" w:gutter="0"/>
          <w:cols w:space="708"/>
          <w:docGrid w:linePitch="360"/>
        </w:sectPr>
      </w:pPr>
    </w:p>
    <w:p w14:paraId="6534BE6F" w14:textId="77777777" w:rsidR="003E79F2" w:rsidRPr="003E79F2" w:rsidRDefault="003E79F2" w:rsidP="003E79F2">
      <w:pPr>
        <w:tabs>
          <w:tab w:val="left" w:pos="1890"/>
        </w:tabs>
        <w:jc w:val="right"/>
        <w:rPr>
          <w:rFonts w:eastAsia="Calibri"/>
          <w:snapToGrid w:val="0"/>
          <w:sz w:val="28"/>
          <w:szCs w:val="28"/>
        </w:rPr>
      </w:pPr>
      <w:r w:rsidRPr="003E79F2">
        <w:rPr>
          <w:rFonts w:eastAsia="Calibri"/>
          <w:snapToGrid w:val="0"/>
          <w:sz w:val="28"/>
          <w:szCs w:val="28"/>
        </w:rPr>
        <w:t>Таблица 16</w:t>
      </w:r>
    </w:p>
    <w:p w14:paraId="337A93FF" w14:textId="77777777" w:rsidR="003E79F2" w:rsidRPr="003E79F2" w:rsidRDefault="003E79F2" w:rsidP="003E79F2">
      <w:pPr>
        <w:tabs>
          <w:tab w:val="left" w:pos="1890"/>
        </w:tabs>
        <w:jc w:val="right"/>
        <w:rPr>
          <w:rFonts w:eastAsia="Calibri"/>
          <w:snapToGrid w:val="0"/>
          <w:sz w:val="28"/>
          <w:szCs w:val="28"/>
        </w:rPr>
      </w:pPr>
      <w:r w:rsidRPr="003E79F2">
        <w:rPr>
          <w:rFonts w:eastAsia="Calibri"/>
          <w:snapToGrid w:val="0"/>
          <w:sz w:val="28"/>
          <w:szCs w:val="28"/>
        </w:rPr>
        <w:t xml:space="preserve"> </w:t>
      </w:r>
    </w:p>
    <w:p w14:paraId="008C7827" w14:textId="77777777" w:rsidR="003E79F2" w:rsidRPr="003E79F2" w:rsidRDefault="003E79F2" w:rsidP="003E79F2">
      <w:pPr>
        <w:jc w:val="center"/>
        <w:rPr>
          <w:rFonts w:eastAsia="Calibri"/>
          <w:b/>
          <w:sz w:val="28"/>
          <w:szCs w:val="28"/>
        </w:rPr>
      </w:pPr>
      <w:r w:rsidRPr="003E79F2">
        <w:rPr>
          <w:rFonts w:eastAsia="Calibri"/>
          <w:b/>
          <w:sz w:val="28"/>
          <w:szCs w:val="28"/>
        </w:rPr>
        <w:t>Тарифы на горячую воду ООО «Тепло-энергетические предприятия», реализуемую в открытой системе горячего водоснабжения на потребительском рынке Крапивинского муниципального округа на 2021 год</w:t>
      </w:r>
    </w:p>
    <w:p w14:paraId="27EA33D4" w14:textId="77777777" w:rsidR="003E79F2" w:rsidRPr="003E79F2" w:rsidRDefault="003E79F2" w:rsidP="003E79F2">
      <w:pPr>
        <w:tabs>
          <w:tab w:val="left" w:pos="1890"/>
        </w:tabs>
        <w:jc w:val="right"/>
        <w:rPr>
          <w:rFonts w:eastAsia="Calibri"/>
          <w:sz w:val="28"/>
          <w:szCs w:val="28"/>
        </w:rPr>
      </w:pPr>
      <w:r w:rsidRPr="003E79F2">
        <w:rPr>
          <w:rFonts w:eastAsia="Calibri"/>
          <w:sz w:val="28"/>
          <w:szCs w:val="28"/>
        </w:rPr>
        <w:t xml:space="preserve"> (без НДС)</w:t>
      </w:r>
    </w:p>
    <w:p w14:paraId="5ED326AE" w14:textId="77777777" w:rsidR="003E79F2" w:rsidRPr="003E79F2" w:rsidRDefault="003E79F2" w:rsidP="003E79F2">
      <w:pPr>
        <w:tabs>
          <w:tab w:val="left" w:pos="1890"/>
        </w:tabs>
        <w:jc w:val="right"/>
        <w:rPr>
          <w:rFonts w:eastAsia="Calibri"/>
          <w:sz w:val="28"/>
          <w:szCs w:val="28"/>
        </w:rPr>
      </w:pPr>
    </w:p>
    <w:tbl>
      <w:tblPr>
        <w:tblW w:w="15452"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2"/>
        <w:gridCol w:w="1734"/>
        <w:gridCol w:w="1527"/>
        <w:gridCol w:w="1417"/>
        <w:gridCol w:w="1276"/>
        <w:gridCol w:w="1417"/>
        <w:gridCol w:w="1560"/>
        <w:gridCol w:w="1559"/>
        <w:gridCol w:w="1276"/>
        <w:gridCol w:w="1134"/>
      </w:tblGrid>
      <w:tr w:rsidR="003E79F2" w:rsidRPr="003E79F2" w14:paraId="756E853F" w14:textId="77777777" w:rsidTr="003E79F2">
        <w:trPr>
          <w:trHeight w:val="364"/>
        </w:trPr>
        <w:tc>
          <w:tcPr>
            <w:tcW w:w="2552" w:type="dxa"/>
            <w:vMerge w:val="restart"/>
            <w:tcBorders>
              <w:top w:val="single" w:sz="2" w:space="0" w:color="auto"/>
              <w:left w:val="single" w:sz="2" w:space="0" w:color="auto"/>
              <w:bottom w:val="single" w:sz="2" w:space="0" w:color="auto"/>
              <w:right w:val="single" w:sz="2" w:space="0" w:color="auto"/>
            </w:tcBorders>
            <w:vAlign w:val="center"/>
            <w:hideMark/>
          </w:tcPr>
          <w:p w14:paraId="657FBE4F" w14:textId="77777777" w:rsidR="003E79F2" w:rsidRPr="003E79F2" w:rsidRDefault="003E79F2" w:rsidP="003E79F2">
            <w:pPr>
              <w:tabs>
                <w:tab w:val="left" w:pos="3052"/>
              </w:tabs>
              <w:ind w:left="-108" w:right="-108"/>
              <w:jc w:val="center"/>
              <w:rPr>
                <w:lang w:eastAsia="en-US"/>
              </w:rPr>
            </w:pPr>
            <w:r w:rsidRPr="003E79F2">
              <w:t>Наименование регулируемой организации</w:t>
            </w:r>
          </w:p>
        </w:tc>
        <w:tc>
          <w:tcPr>
            <w:tcW w:w="1734" w:type="dxa"/>
            <w:vMerge w:val="restart"/>
            <w:tcBorders>
              <w:top w:val="single" w:sz="2" w:space="0" w:color="auto"/>
              <w:left w:val="single" w:sz="2" w:space="0" w:color="auto"/>
              <w:bottom w:val="single" w:sz="2" w:space="0" w:color="auto"/>
              <w:right w:val="single" w:sz="2" w:space="0" w:color="auto"/>
            </w:tcBorders>
            <w:vAlign w:val="center"/>
            <w:hideMark/>
          </w:tcPr>
          <w:p w14:paraId="70B4BDCE" w14:textId="77777777" w:rsidR="003E79F2" w:rsidRPr="003E79F2" w:rsidRDefault="003E79F2" w:rsidP="003E79F2">
            <w:pPr>
              <w:ind w:left="-108" w:firstLine="47"/>
              <w:jc w:val="center"/>
            </w:pPr>
            <w:r w:rsidRPr="003E79F2">
              <w:t>Период</w:t>
            </w:r>
          </w:p>
        </w:tc>
        <w:tc>
          <w:tcPr>
            <w:tcW w:w="5637" w:type="dxa"/>
            <w:gridSpan w:val="4"/>
            <w:tcBorders>
              <w:top w:val="single" w:sz="2" w:space="0" w:color="auto"/>
              <w:left w:val="single" w:sz="2" w:space="0" w:color="auto"/>
              <w:bottom w:val="single" w:sz="4" w:space="0" w:color="auto"/>
              <w:right w:val="single" w:sz="2" w:space="0" w:color="auto"/>
            </w:tcBorders>
            <w:vAlign w:val="center"/>
            <w:hideMark/>
          </w:tcPr>
          <w:p w14:paraId="60E27142" w14:textId="77777777" w:rsidR="003E79F2" w:rsidRPr="003E79F2" w:rsidRDefault="003E79F2" w:rsidP="003E79F2">
            <w:pPr>
              <w:ind w:left="-108" w:firstLine="47"/>
              <w:jc w:val="center"/>
            </w:pPr>
            <w:r w:rsidRPr="003E79F2">
              <w:t>Тариф на горячую воду для прочих потребителей,</w:t>
            </w:r>
          </w:p>
          <w:p w14:paraId="6A1FE0B1" w14:textId="77777777" w:rsidR="003E79F2" w:rsidRPr="003E79F2" w:rsidRDefault="003E79F2" w:rsidP="003E79F2">
            <w:pPr>
              <w:ind w:left="-108" w:firstLine="47"/>
              <w:jc w:val="center"/>
              <w:rPr>
                <w:lang w:eastAsia="en-US"/>
              </w:rPr>
            </w:pPr>
            <w:r w:rsidRPr="003E79F2">
              <w:t>руб./м</w:t>
            </w:r>
            <w:r w:rsidRPr="003E79F2">
              <w:rPr>
                <w:vertAlign w:val="superscript"/>
              </w:rPr>
              <w:t xml:space="preserve">3 </w:t>
            </w:r>
            <w:r w:rsidRPr="003E79F2">
              <w:t>(без НДС)</w:t>
            </w:r>
          </w:p>
        </w:tc>
        <w:tc>
          <w:tcPr>
            <w:tcW w:w="1560" w:type="dxa"/>
            <w:vMerge w:val="restart"/>
            <w:tcBorders>
              <w:top w:val="single" w:sz="2" w:space="0" w:color="auto"/>
              <w:left w:val="single" w:sz="2" w:space="0" w:color="auto"/>
              <w:bottom w:val="single" w:sz="2" w:space="0" w:color="auto"/>
              <w:right w:val="single" w:sz="2" w:space="0" w:color="auto"/>
            </w:tcBorders>
            <w:vAlign w:val="center"/>
            <w:hideMark/>
          </w:tcPr>
          <w:p w14:paraId="63FBDFD5" w14:textId="77777777" w:rsidR="003E79F2" w:rsidRPr="003E79F2" w:rsidRDefault="003E79F2" w:rsidP="003E79F2">
            <w:pPr>
              <w:ind w:left="-108" w:right="-104" w:firstLine="3"/>
              <w:jc w:val="center"/>
            </w:pPr>
            <w:r w:rsidRPr="003E79F2">
              <w:t>Компонент на теплоно-ситель,</w:t>
            </w:r>
          </w:p>
          <w:p w14:paraId="50C6E00B" w14:textId="77777777" w:rsidR="003E79F2" w:rsidRPr="003E79F2" w:rsidRDefault="003E79F2" w:rsidP="003E79F2">
            <w:pPr>
              <w:ind w:left="-108" w:right="-104" w:firstLine="3"/>
              <w:jc w:val="center"/>
            </w:pPr>
            <w:r w:rsidRPr="003E79F2">
              <w:t>руб./м</w:t>
            </w:r>
            <w:r w:rsidRPr="003E79F2">
              <w:rPr>
                <w:vertAlign w:val="superscript"/>
              </w:rPr>
              <w:t xml:space="preserve">3 </w:t>
            </w:r>
            <w:r w:rsidRPr="003E79F2">
              <w:t>**</w:t>
            </w:r>
          </w:p>
          <w:p w14:paraId="788DF4E3" w14:textId="77777777" w:rsidR="003E79F2" w:rsidRPr="003E79F2" w:rsidRDefault="003E79F2" w:rsidP="003E79F2">
            <w:pPr>
              <w:tabs>
                <w:tab w:val="left" w:pos="3052"/>
              </w:tabs>
              <w:ind w:left="-108" w:right="-104" w:firstLine="3"/>
              <w:jc w:val="center"/>
              <w:rPr>
                <w:lang w:eastAsia="en-US"/>
              </w:rPr>
            </w:pPr>
            <w:r w:rsidRPr="003E79F2">
              <w:t>(без НДС)</w:t>
            </w:r>
          </w:p>
        </w:tc>
        <w:tc>
          <w:tcPr>
            <w:tcW w:w="3969" w:type="dxa"/>
            <w:gridSpan w:val="3"/>
            <w:tcBorders>
              <w:top w:val="single" w:sz="2" w:space="0" w:color="auto"/>
              <w:left w:val="single" w:sz="2" w:space="0" w:color="auto"/>
              <w:bottom w:val="single" w:sz="2" w:space="0" w:color="auto"/>
              <w:right w:val="single" w:sz="2" w:space="0" w:color="auto"/>
            </w:tcBorders>
            <w:vAlign w:val="center"/>
            <w:hideMark/>
          </w:tcPr>
          <w:p w14:paraId="78F8A212" w14:textId="77777777" w:rsidR="003E79F2" w:rsidRPr="003E79F2" w:rsidRDefault="003E79F2" w:rsidP="003E79F2">
            <w:pPr>
              <w:tabs>
                <w:tab w:val="left" w:pos="3052"/>
              </w:tabs>
              <w:jc w:val="center"/>
              <w:rPr>
                <w:lang w:eastAsia="en-US"/>
              </w:rPr>
            </w:pPr>
            <w:r w:rsidRPr="003E79F2">
              <w:t>Компонент на тепловую энергию</w:t>
            </w:r>
          </w:p>
        </w:tc>
      </w:tr>
      <w:tr w:rsidR="003E79F2" w:rsidRPr="003E79F2" w14:paraId="612AFA85" w14:textId="77777777" w:rsidTr="003E79F2">
        <w:trPr>
          <w:trHeight w:val="225"/>
        </w:trPr>
        <w:tc>
          <w:tcPr>
            <w:tcW w:w="2552" w:type="dxa"/>
            <w:vMerge/>
            <w:tcBorders>
              <w:top w:val="single" w:sz="2" w:space="0" w:color="auto"/>
              <w:left w:val="single" w:sz="2" w:space="0" w:color="auto"/>
              <w:bottom w:val="single" w:sz="2" w:space="0" w:color="auto"/>
              <w:right w:val="single" w:sz="2" w:space="0" w:color="auto"/>
            </w:tcBorders>
            <w:vAlign w:val="center"/>
            <w:hideMark/>
          </w:tcPr>
          <w:p w14:paraId="2BFAB3B4" w14:textId="77777777" w:rsidR="003E79F2" w:rsidRPr="003E79F2" w:rsidRDefault="003E79F2" w:rsidP="003E79F2">
            <w:pPr>
              <w:rPr>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4BCCD6EF" w14:textId="77777777" w:rsidR="003E79F2" w:rsidRPr="003E79F2" w:rsidRDefault="003E79F2" w:rsidP="003E79F2"/>
        </w:tc>
        <w:tc>
          <w:tcPr>
            <w:tcW w:w="2944" w:type="dxa"/>
            <w:gridSpan w:val="2"/>
            <w:tcBorders>
              <w:top w:val="single" w:sz="4" w:space="0" w:color="auto"/>
              <w:left w:val="single" w:sz="2" w:space="0" w:color="auto"/>
              <w:bottom w:val="single" w:sz="2" w:space="0" w:color="auto"/>
              <w:right w:val="single" w:sz="2" w:space="0" w:color="auto"/>
            </w:tcBorders>
            <w:vAlign w:val="center"/>
            <w:hideMark/>
          </w:tcPr>
          <w:p w14:paraId="0C5E60CD" w14:textId="77777777" w:rsidR="003E79F2" w:rsidRPr="003E79F2" w:rsidRDefault="003E79F2" w:rsidP="003E79F2">
            <w:pPr>
              <w:ind w:left="-108" w:right="-85" w:hanging="55"/>
              <w:jc w:val="center"/>
              <w:rPr>
                <w:lang w:eastAsia="en-US"/>
              </w:rPr>
            </w:pPr>
            <w:r w:rsidRPr="003E79F2">
              <w:rPr>
                <w:lang w:eastAsia="en-US"/>
              </w:rPr>
              <w:t>Изолированные стояки</w:t>
            </w:r>
          </w:p>
        </w:tc>
        <w:tc>
          <w:tcPr>
            <w:tcW w:w="2693" w:type="dxa"/>
            <w:gridSpan w:val="2"/>
            <w:tcBorders>
              <w:top w:val="single" w:sz="4" w:space="0" w:color="auto"/>
              <w:left w:val="single" w:sz="2" w:space="0" w:color="auto"/>
              <w:bottom w:val="single" w:sz="2" w:space="0" w:color="auto"/>
              <w:right w:val="single" w:sz="2" w:space="0" w:color="auto"/>
            </w:tcBorders>
            <w:vAlign w:val="center"/>
            <w:hideMark/>
          </w:tcPr>
          <w:p w14:paraId="1BB44103" w14:textId="77777777" w:rsidR="003E79F2" w:rsidRPr="003E79F2" w:rsidRDefault="003E79F2" w:rsidP="003E79F2">
            <w:pPr>
              <w:ind w:left="-108" w:right="-85" w:hanging="4"/>
              <w:jc w:val="center"/>
              <w:rPr>
                <w:lang w:eastAsia="en-US"/>
              </w:rPr>
            </w:pPr>
            <w:r w:rsidRPr="003E79F2">
              <w:rPr>
                <w:lang w:eastAsia="en-US"/>
              </w:rPr>
              <w:t>Неизолированные стояки</w:t>
            </w:r>
          </w:p>
        </w:tc>
        <w:tc>
          <w:tcPr>
            <w:tcW w:w="1560" w:type="dxa"/>
            <w:vMerge/>
            <w:tcBorders>
              <w:top w:val="single" w:sz="2" w:space="0" w:color="auto"/>
              <w:left w:val="single" w:sz="2" w:space="0" w:color="auto"/>
              <w:bottom w:val="single" w:sz="2" w:space="0" w:color="auto"/>
              <w:right w:val="single" w:sz="2" w:space="0" w:color="auto"/>
            </w:tcBorders>
            <w:vAlign w:val="center"/>
            <w:hideMark/>
          </w:tcPr>
          <w:p w14:paraId="6D2ECDD4" w14:textId="77777777" w:rsidR="003E79F2" w:rsidRPr="003E79F2" w:rsidRDefault="003E79F2" w:rsidP="003E79F2">
            <w:pPr>
              <w:rPr>
                <w:lang w:eastAsia="en-US"/>
              </w:rPr>
            </w:pPr>
          </w:p>
        </w:tc>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379B31A1" w14:textId="77777777" w:rsidR="003E79F2" w:rsidRPr="003E79F2" w:rsidRDefault="003E79F2" w:rsidP="003E79F2">
            <w:pPr>
              <w:tabs>
                <w:tab w:val="left" w:pos="3052"/>
              </w:tabs>
              <w:ind w:left="-108" w:right="-151"/>
              <w:jc w:val="center"/>
            </w:pPr>
            <w:r w:rsidRPr="003E79F2">
              <w:t>Односта-вочный, руб./Гкал ***</w:t>
            </w:r>
          </w:p>
          <w:p w14:paraId="57CBD1D1" w14:textId="77777777" w:rsidR="003E79F2" w:rsidRPr="003E79F2" w:rsidRDefault="003E79F2" w:rsidP="003E79F2">
            <w:pPr>
              <w:tabs>
                <w:tab w:val="left" w:pos="3052"/>
              </w:tabs>
              <w:ind w:left="-108" w:right="-151"/>
              <w:jc w:val="center"/>
              <w:rPr>
                <w:lang w:eastAsia="en-US"/>
              </w:rPr>
            </w:pPr>
            <w:r w:rsidRPr="003E79F2">
              <w:t xml:space="preserve"> (без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413D2115" w14:textId="77777777" w:rsidR="003E79F2" w:rsidRPr="003E79F2" w:rsidRDefault="003E79F2" w:rsidP="003E79F2">
            <w:pPr>
              <w:tabs>
                <w:tab w:val="left" w:pos="3052"/>
              </w:tabs>
              <w:jc w:val="center"/>
              <w:rPr>
                <w:lang w:eastAsia="en-US"/>
              </w:rPr>
            </w:pPr>
            <w:r w:rsidRPr="003E79F2">
              <w:t>Двухставочный</w:t>
            </w:r>
          </w:p>
        </w:tc>
      </w:tr>
      <w:tr w:rsidR="003E79F2" w:rsidRPr="003E79F2" w14:paraId="5BA11D53" w14:textId="77777777" w:rsidTr="003E79F2">
        <w:trPr>
          <w:trHeight w:val="1444"/>
        </w:trPr>
        <w:tc>
          <w:tcPr>
            <w:tcW w:w="2552" w:type="dxa"/>
            <w:vMerge/>
            <w:tcBorders>
              <w:top w:val="single" w:sz="2" w:space="0" w:color="auto"/>
              <w:left w:val="single" w:sz="2" w:space="0" w:color="auto"/>
              <w:bottom w:val="single" w:sz="2" w:space="0" w:color="auto"/>
              <w:right w:val="single" w:sz="2" w:space="0" w:color="auto"/>
            </w:tcBorders>
            <w:vAlign w:val="center"/>
            <w:hideMark/>
          </w:tcPr>
          <w:p w14:paraId="48D99CA1" w14:textId="77777777" w:rsidR="003E79F2" w:rsidRPr="003E79F2" w:rsidRDefault="003E79F2" w:rsidP="003E79F2">
            <w:pPr>
              <w:rPr>
                <w:lang w:eastAsia="en-US"/>
              </w:rPr>
            </w:pPr>
          </w:p>
        </w:tc>
        <w:tc>
          <w:tcPr>
            <w:tcW w:w="1734" w:type="dxa"/>
            <w:vMerge/>
            <w:tcBorders>
              <w:top w:val="single" w:sz="2" w:space="0" w:color="auto"/>
              <w:left w:val="single" w:sz="2" w:space="0" w:color="auto"/>
              <w:bottom w:val="single" w:sz="2" w:space="0" w:color="auto"/>
              <w:right w:val="single" w:sz="2" w:space="0" w:color="auto"/>
            </w:tcBorders>
            <w:vAlign w:val="center"/>
            <w:hideMark/>
          </w:tcPr>
          <w:p w14:paraId="5F5A9DEF" w14:textId="77777777" w:rsidR="003E79F2" w:rsidRPr="003E79F2" w:rsidRDefault="003E79F2" w:rsidP="003E79F2"/>
        </w:tc>
        <w:tc>
          <w:tcPr>
            <w:tcW w:w="1527" w:type="dxa"/>
            <w:tcBorders>
              <w:top w:val="single" w:sz="2" w:space="0" w:color="auto"/>
              <w:left w:val="single" w:sz="2" w:space="0" w:color="auto"/>
              <w:bottom w:val="single" w:sz="2" w:space="0" w:color="auto"/>
              <w:right w:val="single" w:sz="2" w:space="0" w:color="auto"/>
            </w:tcBorders>
            <w:vAlign w:val="center"/>
            <w:hideMark/>
          </w:tcPr>
          <w:p w14:paraId="3269C4AC" w14:textId="77777777" w:rsidR="003E79F2" w:rsidRPr="003E79F2" w:rsidRDefault="003E79F2" w:rsidP="003E79F2">
            <w:pPr>
              <w:tabs>
                <w:tab w:val="left" w:pos="3052"/>
              </w:tabs>
              <w:ind w:right="-68"/>
              <w:jc w:val="center"/>
              <w:rPr>
                <w:lang w:eastAsia="en-US"/>
              </w:rPr>
            </w:pPr>
            <w:r w:rsidRPr="003E79F2">
              <w:rPr>
                <w:lang w:eastAsia="en-US"/>
              </w:rPr>
              <w:t>с поло-тенцесуши-телями</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EAAD513" w14:textId="77777777" w:rsidR="003E79F2" w:rsidRPr="003E79F2" w:rsidRDefault="003E79F2" w:rsidP="003E79F2">
            <w:pPr>
              <w:tabs>
                <w:tab w:val="left" w:pos="3052"/>
              </w:tabs>
              <w:ind w:right="-35"/>
              <w:jc w:val="center"/>
              <w:rPr>
                <w:lang w:eastAsia="en-US"/>
              </w:rPr>
            </w:pPr>
            <w:r w:rsidRPr="003E79F2">
              <w:rPr>
                <w:lang w:eastAsia="en-US"/>
              </w:rPr>
              <w:t>без поло-тенцесуши-телей</w:t>
            </w:r>
          </w:p>
        </w:tc>
        <w:tc>
          <w:tcPr>
            <w:tcW w:w="1276" w:type="dxa"/>
            <w:tcBorders>
              <w:top w:val="single" w:sz="2" w:space="0" w:color="auto"/>
              <w:left w:val="single" w:sz="2" w:space="0" w:color="auto"/>
              <w:bottom w:val="single" w:sz="2" w:space="0" w:color="auto"/>
              <w:right w:val="single" w:sz="2" w:space="0" w:color="auto"/>
            </w:tcBorders>
            <w:vAlign w:val="center"/>
            <w:hideMark/>
          </w:tcPr>
          <w:p w14:paraId="1ABD0489" w14:textId="77777777" w:rsidR="003E79F2" w:rsidRPr="003E79F2" w:rsidRDefault="003E79F2" w:rsidP="003E79F2">
            <w:pPr>
              <w:tabs>
                <w:tab w:val="left" w:pos="3052"/>
              </w:tabs>
              <w:ind w:left="-177" w:right="-149"/>
              <w:jc w:val="center"/>
              <w:rPr>
                <w:lang w:eastAsia="en-US"/>
              </w:rPr>
            </w:pPr>
            <w:r w:rsidRPr="003E79F2">
              <w:rPr>
                <w:lang w:eastAsia="en-US"/>
              </w:rPr>
              <w:t>с поло-тенцесуши-телями</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063ABF2" w14:textId="77777777" w:rsidR="003E79F2" w:rsidRPr="003E79F2" w:rsidRDefault="003E79F2" w:rsidP="003E79F2">
            <w:pPr>
              <w:tabs>
                <w:tab w:val="left" w:pos="3052"/>
              </w:tabs>
              <w:ind w:right="-35"/>
              <w:jc w:val="center"/>
              <w:rPr>
                <w:lang w:eastAsia="en-US"/>
              </w:rPr>
            </w:pPr>
            <w:r w:rsidRPr="003E79F2">
              <w:rPr>
                <w:lang w:eastAsia="en-US"/>
              </w:rPr>
              <w:t>без поло-тенцесуши-телей</w:t>
            </w:r>
          </w:p>
        </w:tc>
        <w:tc>
          <w:tcPr>
            <w:tcW w:w="1560" w:type="dxa"/>
            <w:vMerge/>
            <w:tcBorders>
              <w:top w:val="single" w:sz="2" w:space="0" w:color="auto"/>
              <w:left w:val="single" w:sz="2" w:space="0" w:color="auto"/>
              <w:bottom w:val="single" w:sz="2" w:space="0" w:color="auto"/>
              <w:right w:val="single" w:sz="2" w:space="0" w:color="auto"/>
            </w:tcBorders>
            <w:vAlign w:val="center"/>
            <w:hideMark/>
          </w:tcPr>
          <w:p w14:paraId="6AC85B3F" w14:textId="77777777" w:rsidR="003E79F2" w:rsidRPr="003E79F2" w:rsidRDefault="003E79F2" w:rsidP="003E79F2">
            <w:pPr>
              <w:rPr>
                <w:lang w:eastAsia="en-US"/>
              </w:rPr>
            </w:pPr>
          </w:p>
        </w:tc>
        <w:tc>
          <w:tcPr>
            <w:tcW w:w="1559" w:type="dxa"/>
            <w:vMerge/>
            <w:tcBorders>
              <w:top w:val="single" w:sz="2" w:space="0" w:color="auto"/>
              <w:left w:val="single" w:sz="2" w:space="0" w:color="auto"/>
              <w:bottom w:val="single" w:sz="2" w:space="0" w:color="auto"/>
              <w:right w:val="single" w:sz="2" w:space="0" w:color="auto"/>
            </w:tcBorders>
            <w:vAlign w:val="center"/>
            <w:hideMark/>
          </w:tcPr>
          <w:p w14:paraId="23617527" w14:textId="77777777" w:rsidR="003E79F2" w:rsidRPr="003E79F2" w:rsidRDefault="003E79F2" w:rsidP="003E79F2">
            <w:pPr>
              <w:rPr>
                <w:lang w:eastAsia="en-US"/>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6CD816FB" w14:textId="77777777" w:rsidR="003E79F2" w:rsidRPr="003E79F2" w:rsidRDefault="003E79F2" w:rsidP="003E79F2">
            <w:pPr>
              <w:ind w:left="-95" w:right="-65"/>
              <w:jc w:val="center"/>
            </w:pPr>
            <w:r w:rsidRPr="003E79F2">
              <w:t>Ставка за мощность, тыс. руб./</w:t>
            </w:r>
          </w:p>
          <w:p w14:paraId="38F695C4" w14:textId="77777777" w:rsidR="003E79F2" w:rsidRPr="003E79F2" w:rsidRDefault="003E79F2" w:rsidP="003E79F2">
            <w:pPr>
              <w:ind w:left="-95" w:right="-65"/>
              <w:jc w:val="center"/>
            </w:pPr>
            <w:r w:rsidRPr="003E79F2">
              <w:t>Гкал/</w:t>
            </w:r>
          </w:p>
          <w:p w14:paraId="66DC6056" w14:textId="77777777" w:rsidR="003E79F2" w:rsidRPr="003E79F2" w:rsidRDefault="003E79F2" w:rsidP="003E79F2">
            <w:pPr>
              <w:jc w:val="center"/>
            </w:pPr>
            <w:r w:rsidRPr="003E79F2">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F689ECE" w14:textId="77777777" w:rsidR="003E79F2" w:rsidRPr="003E79F2" w:rsidRDefault="003E79F2" w:rsidP="003E79F2">
            <w:pPr>
              <w:ind w:left="-120" w:right="-112"/>
              <w:jc w:val="center"/>
            </w:pPr>
            <w:r w:rsidRPr="003E79F2">
              <w:t>Ставка за тепловую энергию, руб./Гкал</w:t>
            </w:r>
          </w:p>
        </w:tc>
      </w:tr>
      <w:tr w:rsidR="003E79F2" w:rsidRPr="003E79F2" w14:paraId="5BD611A4" w14:textId="77777777" w:rsidTr="003E79F2">
        <w:trPr>
          <w:trHeight w:val="396"/>
        </w:trPr>
        <w:tc>
          <w:tcPr>
            <w:tcW w:w="2552" w:type="dxa"/>
            <w:vMerge w:val="restart"/>
            <w:tcBorders>
              <w:top w:val="single" w:sz="2" w:space="0" w:color="auto"/>
              <w:left w:val="single" w:sz="2" w:space="0" w:color="auto"/>
              <w:right w:val="single" w:sz="2" w:space="0" w:color="auto"/>
            </w:tcBorders>
            <w:vAlign w:val="center"/>
          </w:tcPr>
          <w:p w14:paraId="4EEEE6D9" w14:textId="77777777" w:rsidR="003E79F2" w:rsidRPr="003E79F2" w:rsidRDefault="003E79F2" w:rsidP="003E79F2">
            <w:pPr>
              <w:tabs>
                <w:tab w:val="left" w:pos="3052"/>
              </w:tabs>
              <w:ind w:left="-108" w:right="-108"/>
              <w:jc w:val="center"/>
              <w:rPr>
                <w:lang w:eastAsia="en-US"/>
              </w:rPr>
            </w:pPr>
            <w:r w:rsidRPr="003E79F2">
              <w:t>ООО «Тепло-энергетические предприятия»</w:t>
            </w:r>
          </w:p>
        </w:tc>
        <w:tc>
          <w:tcPr>
            <w:tcW w:w="1734" w:type="dxa"/>
            <w:tcBorders>
              <w:top w:val="single" w:sz="2" w:space="0" w:color="auto"/>
              <w:left w:val="single" w:sz="2" w:space="0" w:color="auto"/>
              <w:bottom w:val="single" w:sz="2" w:space="0" w:color="auto"/>
              <w:right w:val="single" w:sz="2" w:space="0" w:color="auto"/>
            </w:tcBorders>
            <w:vAlign w:val="center"/>
          </w:tcPr>
          <w:p w14:paraId="3E1AE9AD" w14:textId="77777777" w:rsidR="003E79F2" w:rsidRPr="003E79F2" w:rsidRDefault="003E79F2" w:rsidP="003E79F2">
            <w:pPr>
              <w:jc w:val="center"/>
              <w:rPr>
                <w:lang w:eastAsia="en-US"/>
              </w:rPr>
            </w:pPr>
            <w:r w:rsidRPr="003E79F2">
              <w:rPr>
                <w:lang w:eastAsia="en-US"/>
              </w:rPr>
              <w:t>с 01.01.2021</w:t>
            </w:r>
          </w:p>
        </w:tc>
        <w:tc>
          <w:tcPr>
            <w:tcW w:w="1527" w:type="dxa"/>
            <w:tcBorders>
              <w:top w:val="single" w:sz="2" w:space="0" w:color="auto"/>
              <w:left w:val="single" w:sz="2" w:space="0" w:color="auto"/>
              <w:bottom w:val="single" w:sz="2" w:space="0" w:color="auto"/>
              <w:right w:val="single" w:sz="2" w:space="0" w:color="auto"/>
            </w:tcBorders>
            <w:vAlign w:val="center"/>
          </w:tcPr>
          <w:p w14:paraId="29835955" w14:textId="77777777" w:rsidR="003E79F2" w:rsidRPr="003E79F2" w:rsidRDefault="003E79F2" w:rsidP="003E79F2">
            <w:pPr>
              <w:jc w:val="center"/>
              <w:rPr>
                <w:lang w:eastAsia="en-US"/>
              </w:rPr>
            </w:pPr>
            <w:r w:rsidRPr="003E79F2">
              <w:rPr>
                <w:szCs w:val="20"/>
              </w:rPr>
              <w:t>154,27</w:t>
            </w:r>
          </w:p>
        </w:tc>
        <w:tc>
          <w:tcPr>
            <w:tcW w:w="1417" w:type="dxa"/>
            <w:tcBorders>
              <w:top w:val="single" w:sz="2" w:space="0" w:color="auto"/>
              <w:left w:val="single" w:sz="2" w:space="0" w:color="auto"/>
              <w:bottom w:val="single" w:sz="2" w:space="0" w:color="auto"/>
              <w:right w:val="single" w:sz="2" w:space="0" w:color="auto"/>
            </w:tcBorders>
            <w:vAlign w:val="center"/>
          </w:tcPr>
          <w:p w14:paraId="2F06D04C" w14:textId="77777777" w:rsidR="003E79F2" w:rsidRPr="003E79F2" w:rsidRDefault="003E79F2" w:rsidP="003E79F2">
            <w:pPr>
              <w:jc w:val="center"/>
              <w:rPr>
                <w:lang w:eastAsia="en-US"/>
              </w:rPr>
            </w:pPr>
            <w:r w:rsidRPr="003E79F2">
              <w:rPr>
                <w:szCs w:val="20"/>
              </w:rPr>
              <w:t>152,52</w:t>
            </w:r>
          </w:p>
        </w:tc>
        <w:tc>
          <w:tcPr>
            <w:tcW w:w="1276" w:type="dxa"/>
            <w:tcBorders>
              <w:top w:val="single" w:sz="2" w:space="0" w:color="auto"/>
              <w:left w:val="single" w:sz="2" w:space="0" w:color="auto"/>
              <w:bottom w:val="single" w:sz="2" w:space="0" w:color="auto"/>
              <w:right w:val="single" w:sz="2" w:space="0" w:color="auto"/>
            </w:tcBorders>
            <w:vAlign w:val="center"/>
          </w:tcPr>
          <w:p w14:paraId="3371B2DA" w14:textId="77777777" w:rsidR="003E79F2" w:rsidRPr="003E79F2" w:rsidRDefault="003E79F2" w:rsidP="003E79F2">
            <w:pPr>
              <w:jc w:val="center"/>
              <w:rPr>
                <w:lang w:eastAsia="en-US"/>
              </w:rPr>
            </w:pPr>
            <w:r w:rsidRPr="003E79F2">
              <w:rPr>
                <w:szCs w:val="20"/>
              </w:rPr>
              <w:t>162,16</w:t>
            </w:r>
          </w:p>
        </w:tc>
        <w:tc>
          <w:tcPr>
            <w:tcW w:w="1417" w:type="dxa"/>
            <w:tcBorders>
              <w:top w:val="single" w:sz="2" w:space="0" w:color="auto"/>
              <w:left w:val="single" w:sz="2" w:space="0" w:color="auto"/>
              <w:bottom w:val="single" w:sz="2" w:space="0" w:color="auto"/>
              <w:right w:val="single" w:sz="2" w:space="0" w:color="auto"/>
            </w:tcBorders>
            <w:vAlign w:val="center"/>
          </w:tcPr>
          <w:p w14:paraId="2BE7145D" w14:textId="77777777" w:rsidR="003E79F2" w:rsidRPr="003E79F2" w:rsidRDefault="003E79F2" w:rsidP="003E79F2">
            <w:pPr>
              <w:jc w:val="center"/>
              <w:rPr>
                <w:lang w:eastAsia="en-US"/>
              </w:rPr>
            </w:pPr>
            <w:r w:rsidRPr="003E79F2">
              <w:rPr>
                <w:szCs w:val="20"/>
              </w:rPr>
              <w:t>155,15</w:t>
            </w:r>
          </w:p>
        </w:tc>
        <w:tc>
          <w:tcPr>
            <w:tcW w:w="1560" w:type="dxa"/>
            <w:shd w:val="clear" w:color="auto" w:fill="auto"/>
            <w:vAlign w:val="center"/>
          </w:tcPr>
          <w:p w14:paraId="5B04EBFB" w14:textId="77777777" w:rsidR="003E79F2" w:rsidRPr="003E79F2" w:rsidRDefault="003E79F2" w:rsidP="003E79F2">
            <w:pPr>
              <w:jc w:val="center"/>
              <w:rPr>
                <w:lang w:eastAsia="en-US"/>
              </w:rPr>
            </w:pPr>
            <w:r w:rsidRPr="003E79F2">
              <w:rPr>
                <w:szCs w:val="20"/>
              </w:rPr>
              <w:t>35,10</w:t>
            </w:r>
          </w:p>
        </w:tc>
        <w:tc>
          <w:tcPr>
            <w:tcW w:w="1559" w:type="dxa"/>
            <w:shd w:val="clear" w:color="auto" w:fill="auto"/>
            <w:vAlign w:val="center"/>
          </w:tcPr>
          <w:p w14:paraId="66DDDEDD" w14:textId="77777777" w:rsidR="003E79F2" w:rsidRPr="003E79F2" w:rsidRDefault="003E79F2" w:rsidP="003E79F2">
            <w:pPr>
              <w:jc w:val="center"/>
              <w:rPr>
                <w:lang w:eastAsia="en-US"/>
              </w:rPr>
            </w:pPr>
            <w:r w:rsidRPr="003E79F2">
              <w:rPr>
                <w:szCs w:val="20"/>
              </w:rPr>
              <w:t>2 190,61</w:t>
            </w:r>
          </w:p>
        </w:tc>
        <w:tc>
          <w:tcPr>
            <w:tcW w:w="1276" w:type="dxa"/>
            <w:tcBorders>
              <w:top w:val="single" w:sz="2" w:space="0" w:color="auto"/>
              <w:left w:val="single" w:sz="2" w:space="0" w:color="auto"/>
              <w:bottom w:val="single" w:sz="2" w:space="0" w:color="auto"/>
              <w:right w:val="single" w:sz="2" w:space="0" w:color="auto"/>
            </w:tcBorders>
            <w:vAlign w:val="center"/>
          </w:tcPr>
          <w:p w14:paraId="68BBA697" w14:textId="77777777" w:rsidR="003E79F2" w:rsidRPr="003E79F2" w:rsidRDefault="003E79F2" w:rsidP="003E79F2">
            <w:pPr>
              <w:ind w:left="-95" w:right="-35"/>
              <w:jc w:val="center"/>
            </w:pPr>
            <w:r w:rsidRPr="003E79F2">
              <w:t>х</w:t>
            </w:r>
          </w:p>
        </w:tc>
        <w:tc>
          <w:tcPr>
            <w:tcW w:w="1134" w:type="dxa"/>
            <w:tcBorders>
              <w:top w:val="single" w:sz="2" w:space="0" w:color="auto"/>
              <w:left w:val="single" w:sz="2" w:space="0" w:color="auto"/>
              <w:bottom w:val="single" w:sz="2" w:space="0" w:color="auto"/>
              <w:right w:val="single" w:sz="2" w:space="0" w:color="auto"/>
            </w:tcBorders>
            <w:vAlign w:val="center"/>
          </w:tcPr>
          <w:p w14:paraId="01F2D4B0" w14:textId="77777777" w:rsidR="003E79F2" w:rsidRPr="003E79F2" w:rsidRDefault="003E79F2" w:rsidP="003E79F2">
            <w:pPr>
              <w:jc w:val="center"/>
            </w:pPr>
            <w:r w:rsidRPr="003E79F2">
              <w:t>х</w:t>
            </w:r>
          </w:p>
        </w:tc>
      </w:tr>
      <w:tr w:rsidR="003E79F2" w:rsidRPr="003E79F2" w14:paraId="5D57F431" w14:textId="77777777" w:rsidTr="003E79F2">
        <w:trPr>
          <w:trHeight w:val="279"/>
        </w:trPr>
        <w:tc>
          <w:tcPr>
            <w:tcW w:w="2552" w:type="dxa"/>
            <w:vMerge/>
            <w:tcBorders>
              <w:left w:val="single" w:sz="2" w:space="0" w:color="auto"/>
              <w:right w:val="single" w:sz="2" w:space="0" w:color="auto"/>
            </w:tcBorders>
            <w:vAlign w:val="center"/>
          </w:tcPr>
          <w:p w14:paraId="3E6FB924" w14:textId="77777777" w:rsidR="003E79F2" w:rsidRPr="003E79F2" w:rsidRDefault="003E79F2" w:rsidP="003E79F2">
            <w:pPr>
              <w:rPr>
                <w:lang w:eastAsia="en-US"/>
              </w:rPr>
            </w:pPr>
          </w:p>
        </w:tc>
        <w:tc>
          <w:tcPr>
            <w:tcW w:w="1734" w:type="dxa"/>
            <w:tcBorders>
              <w:top w:val="single" w:sz="2" w:space="0" w:color="auto"/>
              <w:left w:val="single" w:sz="2" w:space="0" w:color="auto"/>
              <w:bottom w:val="single" w:sz="2" w:space="0" w:color="auto"/>
              <w:right w:val="single" w:sz="2" w:space="0" w:color="auto"/>
            </w:tcBorders>
            <w:vAlign w:val="center"/>
          </w:tcPr>
          <w:p w14:paraId="5F1E6E85" w14:textId="77777777" w:rsidR="003E79F2" w:rsidRPr="003E79F2" w:rsidRDefault="003E79F2" w:rsidP="003E79F2">
            <w:pPr>
              <w:jc w:val="center"/>
              <w:rPr>
                <w:lang w:eastAsia="en-US"/>
              </w:rPr>
            </w:pPr>
            <w:r w:rsidRPr="003E79F2">
              <w:rPr>
                <w:lang w:eastAsia="en-US"/>
              </w:rPr>
              <w:t>с 01.07.2022</w:t>
            </w:r>
          </w:p>
        </w:tc>
        <w:tc>
          <w:tcPr>
            <w:tcW w:w="1527" w:type="dxa"/>
            <w:tcBorders>
              <w:top w:val="single" w:sz="2" w:space="0" w:color="auto"/>
              <w:left w:val="single" w:sz="2" w:space="0" w:color="auto"/>
              <w:bottom w:val="single" w:sz="2" w:space="0" w:color="auto"/>
              <w:right w:val="single" w:sz="2" w:space="0" w:color="auto"/>
            </w:tcBorders>
            <w:vAlign w:val="center"/>
          </w:tcPr>
          <w:p w14:paraId="2D82D95B" w14:textId="77777777" w:rsidR="003E79F2" w:rsidRPr="003E79F2" w:rsidRDefault="003E79F2" w:rsidP="003E79F2">
            <w:pPr>
              <w:jc w:val="center"/>
              <w:rPr>
                <w:lang w:eastAsia="en-US"/>
              </w:rPr>
            </w:pPr>
            <w:r w:rsidRPr="003E79F2">
              <w:rPr>
                <w:szCs w:val="20"/>
              </w:rPr>
              <w:t>159,22</w:t>
            </w:r>
          </w:p>
        </w:tc>
        <w:tc>
          <w:tcPr>
            <w:tcW w:w="1417" w:type="dxa"/>
            <w:tcBorders>
              <w:top w:val="single" w:sz="2" w:space="0" w:color="auto"/>
              <w:left w:val="single" w:sz="2" w:space="0" w:color="auto"/>
              <w:bottom w:val="single" w:sz="2" w:space="0" w:color="auto"/>
              <w:right w:val="single" w:sz="2" w:space="0" w:color="auto"/>
            </w:tcBorders>
            <w:vAlign w:val="center"/>
          </w:tcPr>
          <w:p w14:paraId="0FD94743" w14:textId="77777777" w:rsidR="003E79F2" w:rsidRPr="003E79F2" w:rsidRDefault="003E79F2" w:rsidP="003E79F2">
            <w:pPr>
              <w:jc w:val="center"/>
              <w:rPr>
                <w:lang w:eastAsia="en-US"/>
              </w:rPr>
            </w:pPr>
            <w:r w:rsidRPr="003E79F2">
              <w:rPr>
                <w:szCs w:val="20"/>
              </w:rPr>
              <w:t>157,44</w:t>
            </w:r>
          </w:p>
        </w:tc>
        <w:tc>
          <w:tcPr>
            <w:tcW w:w="1276" w:type="dxa"/>
            <w:tcBorders>
              <w:top w:val="single" w:sz="2" w:space="0" w:color="auto"/>
              <w:left w:val="single" w:sz="2" w:space="0" w:color="auto"/>
              <w:bottom w:val="single" w:sz="2" w:space="0" w:color="auto"/>
              <w:right w:val="single" w:sz="2" w:space="0" w:color="auto"/>
            </w:tcBorders>
            <w:vAlign w:val="center"/>
          </w:tcPr>
          <w:p w14:paraId="1D8F8898" w14:textId="77777777" w:rsidR="003E79F2" w:rsidRPr="003E79F2" w:rsidRDefault="003E79F2" w:rsidP="003E79F2">
            <w:pPr>
              <w:jc w:val="center"/>
              <w:rPr>
                <w:lang w:eastAsia="en-US"/>
              </w:rPr>
            </w:pPr>
            <w:r w:rsidRPr="003E79F2">
              <w:rPr>
                <w:szCs w:val="20"/>
              </w:rPr>
              <w:t>167,21</w:t>
            </w:r>
          </w:p>
        </w:tc>
        <w:tc>
          <w:tcPr>
            <w:tcW w:w="1417" w:type="dxa"/>
            <w:tcBorders>
              <w:top w:val="single" w:sz="2" w:space="0" w:color="auto"/>
              <w:left w:val="single" w:sz="2" w:space="0" w:color="auto"/>
              <w:bottom w:val="single" w:sz="2" w:space="0" w:color="auto"/>
              <w:right w:val="single" w:sz="2" w:space="0" w:color="auto"/>
            </w:tcBorders>
            <w:vAlign w:val="center"/>
          </w:tcPr>
          <w:p w14:paraId="2677EBFD" w14:textId="77777777" w:rsidR="003E79F2" w:rsidRPr="003E79F2" w:rsidRDefault="003E79F2" w:rsidP="003E79F2">
            <w:pPr>
              <w:jc w:val="center"/>
              <w:rPr>
                <w:lang w:eastAsia="en-US"/>
              </w:rPr>
            </w:pPr>
            <w:r w:rsidRPr="003E79F2">
              <w:rPr>
                <w:szCs w:val="20"/>
              </w:rPr>
              <w:t>160,10</w:t>
            </w:r>
          </w:p>
        </w:tc>
        <w:tc>
          <w:tcPr>
            <w:tcW w:w="1560" w:type="dxa"/>
            <w:shd w:val="clear" w:color="auto" w:fill="auto"/>
            <w:vAlign w:val="center"/>
          </w:tcPr>
          <w:p w14:paraId="61A5084C" w14:textId="77777777" w:rsidR="003E79F2" w:rsidRPr="003E79F2" w:rsidRDefault="003E79F2" w:rsidP="003E79F2">
            <w:pPr>
              <w:jc w:val="center"/>
              <w:rPr>
                <w:lang w:eastAsia="en-US"/>
              </w:rPr>
            </w:pPr>
            <w:r w:rsidRPr="003E79F2">
              <w:rPr>
                <w:lang w:eastAsia="en-US"/>
              </w:rPr>
              <w:t>38,36</w:t>
            </w:r>
          </w:p>
        </w:tc>
        <w:tc>
          <w:tcPr>
            <w:tcW w:w="1559" w:type="dxa"/>
            <w:shd w:val="clear" w:color="auto" w:fill="auto"/>
            <w:vAlign w:val="center"/>
          </w:tcPr>
          <w:p w14:paraId="133C3F14" w14:textId="77777777" w:rsidR="003E79F2" w:rsidRPr="003E79F2" w:rsidRDefault="003E79F2" w:rsidP="003E79F2">
            <w:pPr>
              <w:jc w:val="center"/>
              <w:rPr>
                <w:lang w:eastAsia="en-US"/>
              </w:rPr>
            </w:pPr>
            <w:r w:rsidRPr="003E79F2">
              <w:rPr>
                <w:lang w:eastAsia="en-US"/>
              </w:rPr>
              <w:t>2 221,61</w:t>
            </w:r>
          </w:p>
        </w:tc>
        <w:tc>
          <w:tcPr>
            <w:tcW w:w="1276" w:type="dxa"/>
            <w:tcBorders>
              <w:top w:val="single" w:sz="2" w:space="0" w:color="auto"/>
              <w:left w:val="single" w:sz="2" w:space="0" w:color="auto"/>
              <w:bottom w:val="single" w:sz="2" w:space="0" w:color="auto"/>
              <w:right w:val="single" w:sz="2" w:space="0" w:color="auto"/>
            </w:tcBorders>
            <w:vAlign w:val="center"/>
          </w:tcPr>
          <w:p w14:paraId="094C9239" w14:textId="77777777" w:rsidR="003E79F2" w:rsidRPr="003E79F2" w:rsidRDefault="003E79F2" w:rsidP="003E79F2">
            <w:pPr>
              <w:jc w:val="center"/>
            </w:pPr>
            <w:r w:rsidRPr="003E79F2">
              <w:t>х</w:t>
            </w:r>
          </w:p>
        </w:tc>
        <w:tc>
          <w:tcPr>
            <w:tcW w:w="1134" w:type="dxa"/>
            <w:tcBorders>
              <w:top w:val="single" w:sz="2" w:space="0" w:color="auto"/>
              <w:left w:val="single" w:sz="2" w:space="0" w:color="auto"/>
              <w:bottom w:val="single" w:sz="2" w:space="0" w:color="auto"/>
              <w:right w:val="single" w:sz="2" w:space="0" w:color="auto"/>
            </w:tcBorders>
            <w:vAlign w:val="center"/>
          </w:tcPr>
          <w:p w14:paraId="599251C6" w14:textId="77777777" w:rsidR="003E79F2" w:rsidRPr="003E79F2" w:rsidRDefault="003E79F2" w:rsidP="003E79F2">
            <w:pPr>
              <w:jc w:val="center"/>
            </w:pPr>
            <w:r w:rsidRPr="003E79F2">
              <w:t>х</w:t>
            </w:r>
          </w:p>
        </w:tc>
      </w:tr>
    </w:tbl>
    <w:p w14:paraId="123FDEC9" w14:textId="77777777" w:rsidR="003E79F2" w:rsidRPr="003E79F2" w:rsidRDefault="003E79F2" w:rsidP="003E79F2">
      <w:pPr>
        <w:ind w:right="-994"/>
        <w:jc w:val="center"/>
        <w:rPr>
          <w:color w:val="000000"/>
          <w:sz w:val="28"/>
          <w:szCs w:val="28"/>
        </w:rPr>
      </w:pPr>
    </w:p>
    <w:p w14:paraId="37527679" w14:textId="77777777" w:rsidR="003E79F2" w:rsidRPr="003E79F2" w:rsidRDefault="003E79F2" w:rsidP="003E79F2">
      <w:pPr>
        <w:rPr>
          <w:color w:val="000000"/>
          <w:sz w:val="28"/>
          <w:szCs w:val="28"/>
        </w:rPr>
      </w:pPr>
    </w:p>
    <w:p w14:paraId="7197D54C" w14:textId="77777777" w:rsidR="003E79F2" w:rsidRPr="003E79F2" w:rsidRDefault="003E79F2" w:rsidP="003E79F2">
      <w:pPr>
        <w:rPr>
          <w:color w:val="000000"/>
          <w:sz w:val="28"/>
          <w:szCs w:val="28"/>
        </w:rPr>
      </w:pPr>
    </w:p>
    <w:p w14:paraId="68DEC08A" w14:textId="77777777" w:rsidR="003E79F2" w:rsidRPr="003E79F2" w:rsidRDefault="003E79F2" w:rsidP="003E79F2">
      <w:pPr>
        <w:rPr>
          <w:color w:val="000000"/>
          <w:sz w:val="28"/>
          <w:szCs w:val="28"/>
        </w:rPr>
      </w:pPr>
    </w:p>
    <w:p w14:paraId="249511FB" w14:textId="2247A580" w:rsidR="003E79F2" w:rsidRPr="003E79F2" w:rsidRDefault="003E79F2" w:rsidP="003E79F2">
      <w:pPr>
        <w:tabs>
          <w:tab w:val="left" w:pos="9135"/>
        </w:tabs>
        <w:jc w:val="both"/>
        <w:rPr>
          <w:rFonts w:eastAsia="Calibri"/>
          <w:sz w:val="28"/>
          <w:szCs w:val="28"/>
        </w:rPr>
        <w:sectPr w:rsidR="003E79F2" w:rsidRPr="003E79F2" w:rsidSect="003E79F2">
          <w:pgSz w:w="16838" w:h="11906" w:orient="landscape"/>
          <w:pgMar w:top="1701" w:right="1135" w:bottom="707" w:left="1276" w:header="708" w:footer="708" w:gutter="0"/>
          <w:cols w:space="708"/>
          <w:docGrid w:linePitch="360"/>
        </w:sectPr>
      </w:pPr>
    </w:p>
    <w:p w14:paraId="31A4E808" w14:textId="360E4F29" w:rsidR="003E79F2" w:rsidRPr="00081AD4" w:rsidRDefault="003E79F2" w:rsidP="003E79F2">
      <w:pPr>
        <w:tabs>
          <w:tab w:val="left" w:pos="5580"/>
          <w:tab w:val="left" w:pos="9498"/>
        </w:tabs>
        <w:ind w:right="-569" w:firstLine="5812"/>
        <w:rPr>
          <w:color w:val="000000" w:themeColor="text1"/>
        </w:rPr>
      </w:pPr>
      <w:r w:rsidRPr="00081AD4">
        <w:rPr>
          <w:color w:val="000000" w:themeColor="text1"/>
        </w:rPr>
        <w:t xml:space="preserve">Приложение № </w:t>
      </w:r>
      <w:r>
        <w:rPr>
          <w:color w:val="000000" w:themeColor="text1"/>
        </w:rPr>
        <w:t>33</w:t>
      </w:r>
      <w:r w:rsidRPr="00081AD4">
        <w:rPr>
          <w:color w:val="000000" w:themeColor="text1"/>
        </w:rPr>
        <w:t xml:space="preserve"> к протоколу № 8</w:t>
      </w:r>
      <w:r>
        <w:rPr>
          <w:color w:val="000000" w:themeColor="text1"/>
        </w:rPr>
        <w:t>2</w:t>
      </w:r>
    </w:p>
    <w:p w14:paraId="1E664E27" w14:textId="77777777" w:rsidR="003E79F2" w:rsidRPr="00081AD4" w:rsidRDefault="003E79F2" w:rsidP="003E79F2">
      <w:pPr>
        <w:tabs>
          <w:tab w:val="left" w:pos="5580"/>
          <w:tab w:val="left" w:pos="9498"/>
        </w:tabs>
        <w:ind w:right="-569" w:firstLine="5812"/>
        <w:rPr>
          <w:color w:val="000000" w:themeColor="text1"/>
        </w:rPr>
      </w:pPr>
      <w:r w:rsidRPr="00081AD4">
        <w:rPr>
          <w:color w:val="000000" w:themeColor="text1"/>
        </w:rPr>
        <w:t>заседания Правления Региональной</w:t>
      </w:r>
    </w:p>
    <w:p w14:paraId="55D10070" w14:textId="77777777" w:rsidR="003E79F2" w:rsidRPr="00081AD4" w:rsidRDefault="003E79F2" w:rsidP="003E79F2">
      <w:pPr>
        <w:tabs>
          <w:tab w:val="left" w:pos="5580"/>
          <w:tab w:val="left" w:pos="9498"/>
        </w:tabs>
        <w:ind w:right="-569" w:firstLine="5812"/>
        <w:rPr>
          <w:color w:val="000000" w:themeColor="text1"/>
        </w:rPr>
      </w:pPr>
      <w:r w:rsidRPr="00081AD4">
        <w:rPr>
          <w:color w:val="000000" w:themeColor="text1"/>
        </w:rPr>
        <w:t>энергетической комиссии</w:t>
      </w:r>
    </w:p>
    <w:p w14:paraId="4E0AB376" w14:textId="7D1152AA" w:rsidR="003E79F2" w:rsidRDefault="003E79F2" w:rsidP="003E79F2">
      <w:pPr>
        <w:tabs>
          <w:tab w:val="left" w:pos="5580"/>
          <w:tab w:val="left" w:pos="9498"/>
        </w:tabs>
        <w:ind w:right="-569" w:firstLine="5812"/>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1C9D507A" w14:textId="77777777" w:rsidR="003E79F2" w:rsidRDefault="003E79F2" w:rsidP="003E79F2">
      <w:pPr>
        <w:tabs>
          <w:tab w:val="left" w:pos="5580"/>
          <w:tab w:val="left" w:pos="9498"/>
        </w:tabs>
        <w:ind w:right="-569" w:firstLine="5812"/>
        <w:rPr>
          <w:color w:val="000000" w:themeColor="text1"/>
        </w:rPr>
      </w:pPr>
    </w:p>
    <w:p w14:paraId="0DC3D079" w14:textId="77777777" w:rsidR="003E79F2" w:rsidRDefault="003E79F2" w:rsidP="003E79F2">
      <w:pPr>
        <w:ind w:right="140" w:firstLine="709"/>
        <w:jc w:val="center"/>
        <w:rPr>
          <w:b/>
          <w:bCs/>
          <w:color w:val="000000"/>
          <w:kern w:val="32"/>
          <w:sz w:val="28"/>
          <w:szCs w:val="28"/>
        </w:rPr>
      </w:pPr>
      <w:r w:rsidRPr="00374158">
        <w:rPr>
          <w:b/>
          <w:bCs/>
          <w:color w:val="000000"/>
          <w:kern w:val="32"/>
          <w:sz w:val="28"/>
          <w:szCs w:val="28"/>
        </w:rPr>
        <w:t>Долгосрочные параметры регулирования ООО «Тепло-энергетические предприятия», для формирования долгосрочных тарифов</w:t>
      </w:r>
      <w:r>
        <w:rPr>
          <w:b/>
          <w:bCs/>
          <w:color w:val="000000"/>
          <w:kern w:val="32"/>
          <w:sz w:val="28"/>
          <w:szCs w:val="28"/>
        </w:rPr>
        <w:t xml:space="preserve"> </w:t>
      </w:r>
      <w:r w:rsidRPr="00374158">
        <w:rPr>
          <w:b/>
          <w:bCs/>
          <w:color w:val="000000"/>
          <w:kern w:val="32"/>
          <w:sz w:val="28"/>
          <w:szCs w:val="28"/>
        </w:rPr>
        <w:t xml:space="preserve">на тепловую энергию, реализуемую на потребительском рынке Крапивинского муниципального </w:t>
      </w:r>
      <w:r>
        <w:rPr>
          <w:b/>
          <w:bCs/>
          <w:color w:val="000000"/>
          <w:kern w:val="32"/>
          <w:sz w:val="28"/>
          <w:szCs w:val="28"/>
        </w:rPr>
        <w:t>округа</w:t>
      </w:r>
      <w:r w:rsidRPr="00374158">
        <w:rPr>
          <w:b/>
          <w:bCs/>
          <w:color w:val="000000"/>
          <w:kern w:val="32"/>
          <w:sz w:val="28"/>
          <w:szCs w:val="28"/>
        </w:rPr>
        <w:t>,</w:t>
      </w:r>
      <w:r>
        <w:rPr>
          <w:b/>
          <w:bCs/>
          <w:color w:val="000000"/>
          <w:kern w:val="32"/>
          <w:sz w:val="28"/>
          <w:szCs w:val="28"/>
        </w:rPr>
        <w:t xml:space="preserve"> </w:t>
      </w:r>
      <w:r w:rsidRPr="00374158">
        <w:rPr>
          <w:b/>
          <w:bCs/>
          <w:color w:val="000000"/>
          <w:kern w:val="32"/>
          <w:sz w:val="28"/>
          <w:szCs w:val="28"/>
        </w:rPr>
        <w:t>на период с 27.12.2017 по 31.12.202</w:t>
      </w:r>
      <w:r>
        <w:rPr>
          <w:b/>
          <w:bCs/>
          <w:color w:val="000000"/>
          <w:kern w:val="32"/>
          <w:sz w:val="28"/>
          <w:szCs w:val="28"/>
        </w:rPr>
        <w:t>6</w:t>
      </w:r>
    </w:p>
    <w:p w14:paraId="2C215D7E" w14:textId="77777777" w:rsidR="003E79F2" w:rsidRPr="00707704" w:rsidRDefault="003E79F2" w:rsidP="003E79F2">
      <w:pPr>
        <w:ind w:left="709" w:right="-1"/>
        <w:jc w:val="center"/>
        <w:rPr>
          <w:b/>
          <w:bCs/>
          <w:color w:val="000000"/>
          <w:kern w:val="32"/>
          <w:sz w:val="28"/>
          <w:szCs w:val="28"/>
        </w:rPr>
      </w:pPr>
    </w:p>
    <w:tbl>
      <w:tblPr>
        <w:tblW w:w="9355" w:type="dxa"/>
        <w:jc w:val="center"/>
        <w:tblLayout w:type="fixed"/>
        <w:tblLook w:val="04A0" w:firstRow="1" w:lastRow="0" w:firstColumn="1" w:lastColumn="0" w:noHBand="0" w:noVBand="1"/>
      </w:tblPr>
      <w:tblGrid>
        <w:gridCol w:w="1559"/>
        <w:gridCol w:w="567"/>
        <w:gridCol w:w="992"/>
        <w:gridCol w:w="993"/>
        <w:gridCol w:w="850"/>
        <w:gridCol w:w="1134"/>
        <w:gridCol w:w="1134"/>
        <w:gridCol w:w="1134"/>
        <w:gridCol w:w="992"/>
      </w:tblGrid>
      <w:tr w:rsidR="003E79F2" w:rsidRPr="006E689D" w14:paraId="034A366E" w14:textId="77777777" w:rsidTr="003E79F2">
        <w:trPr>
          <w:trHeight w:val="2985"/>
          <w:jc w:val="center"/>
        </w:trPr>
        <w:tc>
          <w:tcPr>
            <w:tcW w:w="1559"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170C72B5" w14:textId="77777777" w:rsidR="003E79F2" w:rsidRPr="006E689D" w:rsidRDefault="003E79F2" w:rsidP="003E79F2">
            <w:pPr>
              <w:jc w:val="center"/>
              <w:rPr>
                <w:color w:val="000000"/>
                <w:sz w:val="20"/>
                <w:szCs w:val="20"/>
              </w:rPr>
            </w:pPr>
            <w:r w:rsidRPr="006E689D">
              <w:rPr>
                <w:color w:val="000000"/>
                <w:sz w:val="20"/>
                <w:szCs w:val="20"/>
              </w:rPr>
              <w:t>Наименование регулируемой организации</w:t>
            </w:r>
          </w:p>
        </w:tc>
        <w:tc>
          <w:tcPr>
            <w:tcW w:w="567"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hideMark/>
          </w:tcPr>
          <w:p w14:paraId="53994B9D" w14:textId="77777777" w:rsidR="003E79F2" w:rsidRPr="006E689D" w:rsidRDefault="003E79F2" w:rsidP="003E79F2">
            <w:pPr>
              <w:ind w:left="-138" w:right="-130"/>
              <w:jc w:val="center"/>
              <w:rPr>
                <w:color w:val="000000"/>
                <w:sz w:val="20"/>
                <w:szCs w:val="20"/>
              </w:rPr>
            </w:pPr>
            <w:r>
              <w:rPr>
                <w:color w:val="000000"/>
                <w:sz w:val="20"/>
                <w:szCs w:val="20"/>
              </w:rPr>
              <w:t>Период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6B947" w14:textId="77777777" w:rsidR="003E79F2" w:rsidRPr="006E689D" w:rsidRDefault="003E79F2" w:rsidP="003E79F2">
            <w:pPr>
              <w:ind w:left="-86" w:right="-108"/>
              <w:jc w:val="center"/>
              <w:rPr>
                <w:sz w:val="20"/>
                <w:szCs w:val="20"/>
              </w:rPr>
            </w:pPr>
            <w:r w:rsidRPr="006E689D">
              <w:rPr>
                <w:sz w:val="20"/>
                <w:szCs w:val="20"/>
              </w:rPr>
              <w:t>Базовый</w:t>
            </w:r>
          </w:p>
          <w:p w14:paraId="262E9A35" w14:textId="77777777" w:rsidR="003E79F2" w:rsidRPr="006E689D" w:rsidRDefault="003E79F2" w:rsidP="003E79F2">
            <w:pPr>
              <w:ind w:left="-86" w:right="-108"/>
              <w:jc w:val="center"/>
              <w:rPr>
                <w:sz w:val="20"/>
                <w:szCs w:val="20"/>
              </w:rPr>
            </w:pPr>
            <w:r w:rsidRPr="006E689D">
              <w:rPr>
                <w:sz w:val="20"/>
                <w:szCs w:val="20"/>
              </w:rPr>
              <w:t>уровень операци-</w:t>
            </w:r>
          </w:p>
          <w:p w14:paraId="64DEACAF" w14:textId="77777777" w:rsidR="003E79F2" w:rsidRPr="006E689D" w:rsidRDefault="003E79F2" w:rsidP="003E79F2">
            <w:pPr>
              <w:ind w:left="-86" w:right="-108"/>
              <w:jc w:val="center"/>
              <w:rPr>
                <w:sz w:val="20"/>
                <w:szCs w:val="20"/>
              </w:rPr>
            </w:pPr>
            <w:r w:rsidRPr="006E689D">
              <w:rPr>
                <w:sz w:val="20"/>
                <w:szCs w:val="20"/>
              </w:rPr>
              <w:t>онных расходов</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38FB6" w14:textId="77777777" w:rsidR="003E79F2" w:rsidRPr="006E689D" w:rsidRDefault="003E79F2" w:rsidP="003E79F2">
            <w:pPr>
              <w:ind w:left="-108" w:right="-114"/>
              <w:jc w:val="center"/>
              <w:rPr>
                <w:sz w:val="20"/>
                <w:szCs w:val="20"/>
              </w:rPr>
            </w:pPr>
            <w:r w:rsidRPr="006E689D">
              <w:rPr>
                <w:sz w:val="20"/>
                <w:szCs w:val="20"/>
              </w:rPr>
              <w:t>Индекс эффек-тивности операци-онных расходов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D26AA" w14:textId="77777777" w:rsidR="003E79F2" w:rsidRPr="006E689D" w:rsidRDefault="003E79F2" w:rsidP="003E79F2">
            <w:pPr>
              <w:ind w:left="-102" w:right="-114"/>
              <w:jc w:val="center"/>
              <w:rPr>
                <w:sz w:val="20"/>
                <w:szCs w:val="20"/>
              </w:rPr>
            </w:pPr>
            <w:r w:rsidRPr="006E689D">
              <w:rPr>
                <w:sz w:val="20"/>
                <w:szCs w:val="20"/>
              </w:rPr>
              <w:t>Норма-тивный уровень прибыли</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14:paraId="7AC110A9" w14:textId="77777777" w:rsidR="003E79F2" w:rsidRPr="006E689D" w:rsidRDefault="003E79F2" w:rsidP="003E79F2">
            <w:pPr>
              <w:ind w:left="-102" w:right="-115"/>
              <w:jc w:val="center"/>
              <w:rPr>
                <w:sz w:val="20"/>
                <w:szCs w:val="20"/>
              </w:rPr>
            </w:pPr>
            <w:r>
              <w:rPr>
                <w:sz w:val="20"/>
                <w:szCs w:val="20"/>
              </w:rPr>
              <w:t>Уровень надежности тепло-снаб</w:t>
            </w:r>
            <w:r w:rsidRPr="006E689D">
              <w:rPr>
                <w:sz w:val="20"/>
                <w:szCs w:val="20"/>
              </w:rPr>
              <w:t>жения</w:t>
            </w:r>
          </w:p>
          <w:p w14:paraId="5BA9197B" w14:textId="77777777" w:rsidR="003E79F2" w:rsidRPr="006E689D" w:rsidRDefault="003E79F2" w:rsidP="003E79F2">
            <w:pPr>
              <w:ind w:left="-102" w:right="-115"/>
              <w:rPr>
                <w:sz w:val="20"/>
                <w:szCs w:val="20"/>
              </w:rPr>
            </w:pPr>
            <w:r w:rsidRPr="006E689D">
              <w:rPr>
                <w:color w:val="000000"/>
                <w:sz w:val="20"/>
                <w:szCs w:val="20"/>
              </w:rPr>
              <w:t> </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14:paraId="014367B8" w14:textId="77777777" w:rsidR="003E79F2" w:rsidRPr="006E689D" w:rsidRDefault="003E79F2" w:rsidP="003E79F2">
            <w:pPr>
              <w:ind w:left="-101" w:right="-108"/>
              <w:jc w:val="center"/>
              <w:rPr>
                <w:sz w:val="20"/>
                <w:szCs w:val="20"/>
              </w:rPr>
            </w:pPr>
            <w:r>
              <w:rPr>
                <w:sz w:val="20"/>
                <w:szCs w:val="20"/>
              </w:rPr>
              <w:t>Показатели энерго-сбере</w:t>
            </w:r>
            <w:r w:rsidRPr="006E689D">
              <w:rPr>
                <w:sz w:val="20"/>
                <w:szCs w:val="20"/>
              </w:rPr>
              <w:t>жения и энергети-ческой эффектив-ности</w:t>
            </w:r>
          </w:p>
          <w:p w14:paraId="11EE9DC4" w14:textId="77777777" w:rsidR="003E79F2" w:rsidRPr="006E689D" w:rsidRDefault="003E79F2" w:rsidP="003E79F2">
            <w:pPr>
              <w:ind w:left="-101"/>
              <w:rPr>
                <w:sz w:val="20"/>
                <w:szCs w:val="20"/>
              </w:rPr>
            </w:pPr>
            <w:r w:rsidRPr="006E689D">
              <w:rPr>
                <w:color w:val="000000"/>
                <w:sz w:val="20"/>
                <w:szCs w:val="20"/>
              </w:rPr>
              <w:t> </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14:paraId="0A272A38" w14:textId="77777777" w:rsidR="003E79F2" w:rsidRPr="006E689D" w:rsidRDefault="003E79F2" w:rsidP="003E79F2">
            <w:pPr>
              <w:ind w:left="-78" w:right="-108"/>
              <w:jc w:val="center"/>
              <w:rPr>
                <w:sz w:val="20"/>
                <w:szCs w:val="20"/>
              </w:rPr>
            </w:pPr>
            <w:r w:rsidRPr="006E689D">
              <w:rPr>
                <w:sz w:val="20"/>
                <w:szCs w:val="20"/>
              </w:rPr>
              <w:t>Реализация программ в области энергосбе-режения и повышения энергети-ческой эффектив-ности</w:t>
            </w:r>
          </w:p>
          <w:p w14:paraId="1B8B664C" w14:textId="77777777" w:rsidR="003E79F2" w:rsidRPr="006E689D" w:rsidRDefault="003E79F2" w:rsidP="003E79F2">
            <w:pPr>
              <w:ind w:left="-78" w:right="-108"/>
              <w:rPr>
                <w:sz w:val="20"/>
                <w:szCs w:val="20"/>
              </w:rPr>
            </w:pPr>
            <w:r w:rsidRPr="006E689D">
              <w:rPr>
                <w:color w:val="000000"/>
                <w:sz w:val="20"/>
                <w:szCs w:val="20"/>
              </w:rPr>
              <w:t> </w:t>
            </w:r>
          </w:p>
        </w:tc>
        <w:tc>
          <w:tcPr>
            <w:tcW w:w="992" w:type="dxa"/>
            <w:vMerge w:val="restart"/>
            <w:tcBorders>
              <w:top w:val="single" w:sz="4" w:space="0" w:color="auto"/>
              <w:left w:val="single" w:sz="4" w:space="0" w:color="auto"/>
              <w:right w:val="single" w:sz="4" w:space="0" w:color="auto"/>
            </w:tcBorders>
            <w:shd w:val="clear" w:color="auto" w:fill="auto"/>
            <w:vAlign w:val="center"/>
            <w:hideMark/>
          </w:tcPr>
          <w:p w14:paraId="4DE0396D" w14:textId="77777777" w:rsidR="003E79F2" w:rsidRPr="006E689D" w:rsidRDefault="003E79F2" w:rsidP="003E79F2">
            <w:pPr>
              <w:ind w:left="-108" w:right="-108"/>
              <w:jc w:val="center"/>
              <w:rPr>
                <w:sz w:val="20"/>
                <w:szCs w:val="20"/>
              </w:rPr>
            </w:pPr>
            <w:r>
              <w:rPr>
                <w:sz w:val="20"/>
                <w:szCs w:val="20"/>
              </w:rPr>
              <w:t>Динамика изменения расхо</w:t>
            </w:r>
            <w:r w:rsidRPr="006E689D">
              <w:rPr>
                <w:sz w:val="20"/>
                <w:szCs w:val="20"/>
              </w:rPr>
              <w:t>дов на топли-во</w:t>
            </w:r>
          </w:p>
          <w:p w14:paraId="2E07FB8E" w14:textId="77777777" w:rsidR="003E79F2" w:rsidRPr="006E689D" w:rsidRDefault="003E79F2" w:rsidP="003E79F2">
            <w:pPr>
              <w:ind w:left="-108" w:right="-108"/>
              <w:rPr>
                <w:sz w:val="20"/>
                <w:szCs w:val="20"/>
              </w:rPr>
            </w:pPr>
            <w:r w:rsidRPr="006E689D">
              <w:rPr>
                <w:color w:val="000000"/>
                <w:sz w:val="20"/>
                <w:szCs w:val="20"/>
              </w:rPr>
              <w:t> </w:t>
            </w:r>
          </w:p>
        </w:tc>
      </w:tr>
      <w:tr w:rsidR="003E79F2" w:rsidRPr="006E689D" w14:paraId="50ACC902" w14:textId="77777777" w:rsidTr="003E79F2">
        <w:trPr>
          <w:trHeight w:val="315"/>
          <w:jc w:val="center"/>
        </w:trPr>
        <w:tc>
          <w:tcPr>
            <w:tcW w:w="1559" w:type="dxa"/>
            <w:vMerge/>
            <w:tcBorders>
              <w:top w:val="single" w:sz="8" w:space="0" w:color="auto"/>
              <w:left w:val="single" w:sz="4" w:space="0" w:color="auto"/>
              <w:bottom w:val="single" w:sz="4" w:space="0" w:color="auto"/>
              <w:right w:val="single" w:sz="4" w:space="0" w:color="auto"/>
            </w:tcBorders>
            <w:vAlign w:val="center"/>
            <w:hideMark/>
          </w:tcPr>
          <w:p w14:paraId="5116C425" w14:textId="77777777" w:rsidR="003E79F2" w:rsidRPr="006E689D" w:rsidRDefault="003E79F2" w:rsidP="003E79F2">
            <w:pPr>
              <w:rPr>
                <w:color w:val="000000"/>
                <w:sz w:val="20"/>
                <w:szCs w:val="20"/>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14:paraId="716FA365" w14:textId="77777777" w:rsidR="003E79F2" w:rsidRPr="006E689D" w:rsidRDefault="003E79F2" w:rsidP="003E79F2">
            <w:pPr>
              <w:ind w:left="-138" w:right="-130"/>
              <w:rPr>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2DC565F" w14:textId="77777777" w:rsidR="003E79F2" w:rsidRPr="006E689D" w:rsidRDefault="003E79F2" w:rsidP="003E79F2">
            <w:pPr>
              <w:ind w:left="-86" w:right="-108"/>
              <w:jc w:val="center"/>
              <w:rPr>
                <w:color w:val="000000"/>
                <w:sz w:val="20"/>
                <w:szCs w:val="20"/>
              </w:rPr>
            </w:pPr>
            <w:r w:rsidRPr="006E689D">
              <w:rPr>
                <w:color w:val="000000"/>
                <w:sz w:val="20"/>
                <w:szCs w:val="20"/>
              </w:rPr>
              <w:t>тыс. руб.</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9EA5DF1" w14:textId="77777777" w:rsidR="003E79F2" w:rsidRPr="006E689D" w:rsidRDefault="003E79F2" w:rsidP="003E79F2">
            <w:pPr>
              <w:ind w:left="-108" w:right="-114"/>
              <w:jc w:val="center"/>
              <w:rPr>
                <w:color w:val="000000"/>
                <w:sz w:val="20"/>
                <w:szCs w:val="20"/>
              </w:rPr>
            </w:pPr>
            <w:r w:rsidRPr="006E689D">
              <w:rPr>
                <w:color w:val="000000"/>
                <w:sz w:val="20"/>
                <w:szCs w:val="20"/>
              </w:rPr>
              <w:t>%</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F22C1D0" w14:textId="77777777" w:rsidR="003E79F2" w:rsidRPr="006E689D" w:rsidRDefault="003E79F2" w:rsidP="003E79F2">
            <w:pPr>
              <w:ind w:left="-102" w:right="-114"/>
              <w:jc w:val="center"/>
              <w:rPr>
                <w:color w:val="000000"/>
                <w:sz w:val="20"/>
                <w:szCs w:val="20"/>
              </w:rPr>
            </w:pPr>
            <w:r w:rsidRPr="006E689D">
              <w:rPr>
                <w:color w:val="000000"/>
                <w:sz w:val="20"/>
                <w:szCs w:val="20"/>
              </w:rPr>
              <w:t>%</w:t>
            </w:r>
          </w:p>
        </w:tc>
        <w:tc>
          <w:tcPr>
            <w:tcW w:w="1134" w:type="dxa"/>
            <w:vMerge/>
            <w:tcBorders>
              <w:left w:val="single" w:sz="4" w:space="0" w:color="auto"/>
              <w:bottom w:val="single" w:sz="4" w:space="0" w:color="auto"/>
              <w:right w:val="single" w:sz="4" w:space="0" w:color="auto"/>
            </w:tcBorders>
            <w:shd w:val="clear" w:color="auto" w:fill="auto"/>
            <w:vAlign w:val="center"/>
            <w:hideMark/>
          </w:tcPr>
          <w:p w14:paraId="23722B8B" w14:textId="77777777" w:rsidR="003E79F2" w:rsidRPr="006E689D" w:rsidRDefault="003E79F2" w:rsidP="003E79F2">
            <w:pPr>
              <w:ind w:left="-102" w:right="-115"/>
              <w:rPr>
                <w:color w:val="00000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hideMark/>
          </w:tcPr>
          <w:p w14:paraId="6DFD4B62" w14:textId="77777777" w:rsidR="003E79F2" w:rsidRPr="006E689D" w:rsidRDefault="003E79F2" w:rsidP="003E79F2">
            <w:pPr>
              <w:ind w:left="-101"/>
              <w:rPr>
                <w:color w:val="00000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hideMark/>
          </w:tcPr>
          <w:p w14:paraId="2941F147" w14:textId="77777777" w:rsidR="003E79F2" w:rsidRPr="006E689D" w:rsidRDefault="003E79F2" w:rsidP="003E79F2">
            <w:pPr>
              <w:ind w:left="-78" w:right="-108"/>
              <w:rPr>
                <w:color w:val="000000"/>
                <w:sz w:val="20"/>
                <w:szCs w:val="20"/>
              </w:rPr>
            </w:pPr>
          </w:p>
        </w:tc>
        <w:tc>
          <w:tcPr>
            <w:tcW w:w="992" w:type="dxa"/>
            <w:vMerge/>
            <w:tcBorders>
              <w:left w:val="single" w:sz="4" w:space="0" w:color="auto"/>
              <w:bottom w:val="single" w:sz="4" w:space="0" w:color="auto"/>
              <w:right w:val="single" w:sz="4" w:space="0" w:color="auto"/>
            </w:tcBorders>
            <w:shd w:val="clear" w:color="auto" w:fill="auto"/>
            <w:vAlign w:val="center"/>
            <w:hideMark/>
          </w:tcPr>
          <w:p w14:paraId="61D2023D" w14:textId="77777777" w:rsidR="003E79F2" w:rsidRPr="006E689D" w:rsidRDefault="003E79F2" w:rsidP="003E79F2">
            <w:pPr>
              <w:ind w:left="-108" w:right="-108"/>
              <w:rPr>
                <w:color w:val="000000"/>
                <w:sz w:val="20"/>
                <w:szCs w:val="20"/>
              </w:rPr>
            </w:pPr>
          </w:p>
        </w:tc>
      </w:tr>
      <w:tr w:rsidR="003E79F2" w:rsidRPr="006E689D" w14:paraId="6D3DA68C" w14:textId="77777777" w:rsidTr="003E79F2">
        <w:trPr>
          <w:trHeight w:val="315"/>
          <w:jc w:val="center"/>
        </w:trPr>
        <w:tc>
          <w:tcPr>
            <w:tcW w:w="1559" w:type="dxa"/>
            <w:vMerge w:val="restart"/>
            <w:tcBorders>
              <w:top w:val="single" w:sz="4" w:space="0" w:color="auto"/>
              <w:left w:val="single" w:sz="4" w:space="0" w:color="auto"/>
              <w:right w:val="single" w:sz="4" w:space="0" w:color="auto"/>
            </w:tcBorders>
            <w:shd w:val="clear" w:color="auto" w:fill="auto"/>
            <w:vAlign w:val="center"/>
          </w:tcPr>
          <w:p w14:paraId="0FA82C51" w14:textId="77777777" w:rsidR="003E79F2" w:rsidRPr="006E689D" w:rsidRDefault="003E79F2" w:rsidP="003E79F2">
            <w:pPr>
              <w:jc w:val="center"/>
              <w:rPr>
                <w:color w:val="000000"/>
                <w:sz w:val="20"/>
                <w:szCs w:val="20"/>
              </w:rPr>
            </w:pPr>
            <w:r w:rsidRPr="00EC27C1">
              <w:rPr>
                <w:color w:val="000000"/>
                <w:sz w:val="20"/>
                <w:szCs w:val="20"/>
              </w:rPr>
              <w:t>ООО «Тепло-энергетические предприятия»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B8EA0E" w14:textId="77777777" w:rsidR="003E79F2" w:rsidRDefault="003E79F2" w:rsidP="003E79F2">
            <w:pPr>
              <w:ind w:left="-138" w:right="-130"/>
              <w:jc w:val="center"/>
              <w:rPr>
                <w:color w:val="000000"/>
                <w:sz w:val="20"/>
                <w:szCs w:val="20"/>
              </w:rPr>
            </w:pPr>
            <w:r>
              <w:rPr>
                <w:color w:val="000000"/>
                <w:sz w:val="20"/>
                <w:szCs w:val="20"/>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F7F1A0" w14:textId="77777777" w:rsidR="003E79F2" w:rsidRDefault="003E79F2" w:rsidP="003E79F2">
            <w:pPr>
              <w:ind w:left="-86" w:right="-108"/>
              <w:jc w:val="center"/>
              <w:rPr>
                <w:color w:val="000000"/>
                <w:sz w:val="20"/>
                <w:szCs w:val="20"/>
              </w:rPr>
            </w:pPr>
            <w:r>
              <w:rPr>
                <w:color w:val="000000"/>
                <w:sz w:val="20"/>
                <w:szCs w:val="20"/>
              </w:rPr>
              <w:t>70 148,87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BFD7F75" w14:textId="77777777" w:rsidR="003E79F2" w:rsidRPr="007F5218" w:rsidRDefault="003E79F2" w:rsidP="003E79F2">
            <w:pPr>
              <w:jc w:val="center"/>
              <w:rPr>
                <w:sz w:val="20"/>
                <w:szCs w:val="20"/>
              </w:rPr>
            </w:pPr>
            <w:r w:rsidRPr="007F5218">
              <w:rPr>
                <w:sz w:val="20"/>
                <w:szCs w:val="20"/>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0FA0EB" w14:textId="77777777" w:rsidR="003E79F2" w:rsidRPr="007F5218" w:rsidRDefault="003E79F2" w:rsidP="003E79F2">
            <w:pPr>
              <w:jc w:val="center"/>
              <w:rPr>
                <w:sz w:val="20"/>
                <w:szCs w:val="20"/>
              </w:rPr>
            </w:pPr>
            <w:r>
              <w:rPr>
                <w:sz w:val="20"/>
                <w:szCs w:val="20"/>
              </w:rPr>
              <w:t>7,27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9D230D" w14:textId="77777777" w:rsidR="003E79F2" w:rsidRPr="007F5218" w:rsidRDefault="003E79F2" w:rsidP="003E79F2">
            <w:pPr>
              <w:jc w:val="center"/>
              <w:rPr>
                <w:sz w:val="20"/>
                <w:szCs w:val="20"/>
              </w:rPr>
            </w:pPr>
            <w:r w:rsidRPr="007F5218">
              <w:rPr>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566EBC" w14:textId="77777777" w:rsidR="003E79F2" w:rsidRPr="007F5218" w:rsidRDefault="003E79F2" w:rsidP="003E79F2">
            <w:pPr>
              <w:jc w:val="center"/>
              <w:rPr>
                <w:sz w:val="20"/>
                <w:szCs w:val="20"/>
              </w:rPr>
            </w:pPr>
            <w:r w:rsidRPr="00374158">
              <w:rPr>
                <w:sz w:val="20"/>
                <w:szCs w:val="20"/>
              </w:rPr>
              <w:t>193,50</w:t>
            </w:r>
          </w:p>
          <w:p w14:paraId="7EE2E0EF" w14:textId="77777777" w:rsidR="003E79F2" w:rsidRPr="007F5218" w:rsidRDefault="003E79F2" w:rsidP="003E79F2">
            <w:pPr>
              <w:jc w:val="center"/>
              <w:rPr>
                <w:sz w:val="20"/>
                <w:szCs w:val="20"/>
              </w:rPr>
            </w:pPr>
            <w:r>
              <w:rPr>
                <w:sz w:val="20"/>
                <w:szCs w:val="20"/>
              </w:rPr>
              <w:t>к</w:t>
            </w:r>
            <w:r w:rsidRPr="007F5218">
              <w:rPr>
                <w:sz w:val="20"/>
                <w:szCs w:val="20"/>
              </w:rPr>
              <w:t>гут/Гкал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DC2B55" w14:textId="77777777" w:rsidR="003E79F2" w:rsidRPr="007F5218" w:rsidRDefault="003E79F2" w:rsidP="003E79F2">
            <w:pPr>
              <w:jc w:val="center"/>
              <w:rPr>
                <w:sz w:val="20"/>
                <w:szCs w:val="20"/>
              </w:rPr>
            </w:pPr>
            <w:r w:rsidRPr="007F5218">
              <w:rPr>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977351E" w14:textId="77777777" w:rsidR="003E79F2" w:rsidRPr="007F5218" w:rsidRDefault="003E79F2" w:rsidP="003E79F2">
            <w:pPr>
              <w:jc w:val="center"/>
              <w:rPr>
                <w:sz w:val="20"/>
                <w:szCs w:val="20"/>
              </w:rPr>
            </w:pPr>
            <w:r w:rsidRPr="007F5218">
              <w:rPr>
                <w:sz w:val="20"/>
                <w:szCs w:val="20"/>
              </w:rPr>
              <w:t>x</w:t>
            </w:r>
          </w:p>
        </w:tc>
      </w:tr>
      <w:tr w:rsidR="003E79F2" w:rsidRPr="006E689D" w14:paraId="617E6014" w14:textId="77777777" w:rsidTr="003E79F2">
        <w:trPr>
          <w:trHeight w:val="315"/>
          <w:jc w:val="center"/>
        </w:trPr>
        <w:tc>
          <w:tcPr>
            <w:tcW w:w="1559" w:type="dxa"/>
            <w:vMerge/>
            <w:tcBorders>
              <w:left w:val="single" w:sz="4" w:space="0" w:color="auto"/>
              <w:right w:val="single" w:sz="4" w:space="0" w:color="auto"/>
            </w:tcBorders>
            <w:shd w:val="clear" w:color="auto" w:fill="auto"/>
            <w:vAlign w:val="center"/>
          </w:tcPr>
          <w:p w14:paraId="712B435D" w14:textId="77777777" w:rsidR="003E79F2" w:rsidRPr="006E689D" w:rsidRDefault="003E79F2" w:rsidP="003E79F2">
            <w:pPr>
              <w:jc w:val="cente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C44664" w14:textId="77777777" w:rsidR="003E79F2" w:rsidRPr="006E689D" w:rsidRDefault="003E79F2" w:rsidP="003E79F2">
            <w:pPr>
              <w:ind w:left="-138" w:right="-130"/>
              <w:jc w:val="center"/>
              <w:rPr>
                <w:color w:val="000000"/>
                <w:sz w:val="20"/>
                <w:szCs w:val="20"/>
              </w:rPr>
            </w:pPr>
            <w:r>
              <w:rPr>
                <w:color w:val="000000"/>
                <w:sz w:val="20"/>
                <w:szCs w:val="20"/>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CD2AB1" w14:textId="77777777" w:rsidR="003E79F2" w:rsidRPr="006E689D" w:rsidRDefault="003E79F2" w:rsidP="003E79F2">
            <w:pPr>
              <w:ind w:left="-86" w:right="-108"/>
              <w:jc w:val="center"/>
              <w:rPr>
                <w:color w:val="000000"/>
                <w:sz w:val="20"/>
                <w:szCs w:val="20"/>
              </w:rPr>
            </w:pPr>
            <w:r w:rsidRPr="007F5218">
              <w:rPr>
                <w:color w:val="000000"/>
                <w:sz w:val="20"/>
                <w:szCs w:val="20"/>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8EBA343" w14:textId="77777777" w:rsidR="003E79F2" w:rsidRPr="006E689D" w:rsidRDefault="003E79F2" w:rsidP="003E79F2">
            <w:pPr>
              <w:ind w:left="-108" w:right="-114"/>
              <w:jc w:val="center"/>
              <w:rPr>
                <w:color w:val="000000"/>
                <w:sz w:val="20"/>
                <w:szCs w:val="20"/>
              </w:rPr>
            </w:pPr>
            <w:r>
              <w:rPr>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2E32ED0" w14:textId="77777777" w:rsidR="003E79F2" w:rsidRDefault="003E79F2" w:rsidP="003E79F2">
            <w:pPr>
              <w:jc w:val="center"/>
            </w:pPr>
            <w:r>
              <w:rPr>
                <w:color w:val="000000"/>
                <w:sz w:val="20"/>
                <w:szCs w:val="20"/>
              </w:rPr>
              <w:t>7,42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87A380" w14:textId="77777777" w:rsidR="003E79F2" w:rsidRDefault="003E79F2" w:rsidP="003E79F2">
            <w:pPr>
              <w:jc w:val="center"/>
            </w:pPr>
            <w:r w:rsidRPr="000F4824">
              <w:rPr>
                <w:color w:val="000000"/>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983958" w14:textId="77777777" w:rsidR="003E79F2" w:rsidRDefault="003E79F2" w:rsidP="003E79F2">
            <w:pPr>
              <w:jc w:val="center"/>
            </w:pPr>
            <w:r w:rsidRPr="00374158">
              <w:rPr>
                <w:color w:val="000000"/>
                <w:sz w:val="20"/>
                <w:szCs w:val="20"/>
              </w:rPr>
              <w:t>193,50</w:t>
            </w:r>
            <w:r>
              <w:rPr>
                <w:color w:val="000000"/>
                <w:sz w:val="20"/>
                <w:szCs w:val="20"/>
              </w:rPr>
              <w:t xml:space="preserve"> кгут/Гкал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DCC8A0" w14:textId="77777777" w:rsidR="003E79F2" w:rsidRDefault="003E79F2" w:rsidP="003E79F2">
            <w:pPr>
              <w:jc w:val="center"/>
            </w:pPr>
            <w:r w:rsidRPr="000F4824">
              <w:rPr>
                <w:color w:val="000000"/>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096BEF" w14:textId="77777777" w:rsidR="003E79F2" w:rsidRDefault="003E79F2" w:rsidP="003E79F2">
            <w:pPr>
              <w:jc w:val="center"/>
            </w:pPr>
            <w:r w:rsidRPr="000F4824">
              <w:rPr>
                <w:color w:val="000000"/>
                <w:sz w:val="20"/>
                <w:szCs w:val="20"/>
              </w:rPr>
              <w:t>x</w:t>
            </w:r>
          </w:p>
        </w:tc>
      </w:tr>
      <w:tr w:rsidR="003E79F2" w:rsidRPr="006E689D" w14:paraId="4C5C6018" w14:textId="77777777" w:rsidTr="003E79F2">
        <w:trPr>
          <w:trHeight w:val="315"/>
          <w:jc w:val="center"/>
        </w:trPr>
        <w:tc>
          <w:tcPr>
            <w:tcW w:w="1559" w:type="dxa"/>
            <w:vMerge/>
            <w:tcBorders>
              <w:left w:val="single" w:sz="4" w:space="0" w:color="auto"/>
              <w:right w:val="single" w:sz="4" w:space="0" w:color="auto"/>
            </w:tcBorders>
            <w:shd w:val="clear" w:color="auto" w:fill="auto"/>
            <w:vAlign w:val="center"/>
          </w:tcPr>
          <w:p w14:paraId="4838B835" w14:textId="77777777" w:rsidR="003E79F2" w:rsidRPr="006E689D" w:rsidRDefault="003E79F2" w:rsidP="003E79F2">
            <w:pPr>
              <w:jc w:val="cente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FF9F7F" w14:textId="77777777" w:rsidR="003E79F2" w:rsidRPr="006E689D" w:rsidRDefault="003E79F2" w:rsidP="003E79F2">
            <w:pPr>
              <w:ind w:left="-138" w:right="-130"/>
              <w:jc w:val="center"/>
              <w:rPr>
                <w:color w:val="000000"/>
                <w:sz w:val="20"/>
                <w:szCs w:val="20"/>
              </w:rPr>
            </w:pPr>
            <w:r>
              <w:rPr>
                <w:color w:val="000000"/>
                <w:sz w:val="20"/>
                <w:szCs w:val="20"/>
              </w:rPr>
              <w:t>2019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96A799" w14:textId="77777777" w:rsidR="003E79F2" w:rsidRDefault="003E79F2" w:rsidP="003E79F2">
            <w:pPr>
              <w:jc w:val="center"/>
            </w:pPr>
            <w:r w:rsidRPr="00B90384">
              <w:rPr>
                <w:color w:val="000000"/>
                <w:sz w:val="20"/>
                <w:szCs w:val="20"/>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5A877F8" w14:textId="77777777" w:rsidR="003E79F2" w:rsidRPr="006E689D" w:rsidRDefault="003E79F2" w:rsidP="003E79F2">
            <w:pPr>
              <w:ind w:left="-108" w:right="-114"/>
              <w:jc w:val="center"/>
              <w:rPr>
                <w:color w:val="000000"/>
                <w:sz w:val="20"/>
                <w:szCs w:val="20"/>
              </w:rPr>
            </w:pPr>
            <w:r>
              <w:rPr>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0F2156" w14:textId="77777777" w:rsidR="003E79F2" w:rsidRDefault="003E79F2" w:rsidP="003E79F2">
            <w:pPr>
              <w:jc w:val="center"/>
            </w:pPr>
            <w:r>
              <w:rPr>
                <w:color w:val="000000"/>
                <w:sz w:val="20"/>
                <w:szCs w:val="20"/>
              </w:rPr>
              <w:t>7,65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7EBB95" w14:textId="77777777" w:rsidR="003E79F2" w:rsidRDefault="003E79F2" w:rsidP="003E79F2">
            <w:pPr>
              <w:jc w:val="center"/>
            </w:pPr>
            <w:r w:rsidRPr="000F4824">
              <w:rPr>
                <w:color w:val="000000"/>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EF06B6" w14:textId="77777777" w:rsidR="003E79F2" w:rsidRPr="00094D89" w:rsidRDefault="003E79F2" w:rsidP="003E79F2">
            <w:pPr>
              <w:jc w:val="center"/>
              <w:rPr>
                <w:color w:val="000000"/>
                <w:sz w:val="20"/>
                <w:szCs w:val="20"/>
              </w:rPr>
            </w:pPr>
            <w:r w:rsidRPr="00374158">
              <w:rPr>
                <w:color w:val="000000"/>
                <w:sz w:val="20"/>
                <w:szCs w:val="20"/>
              </w:rPr>
              <w:t>193,50</w:t>
            </w:r>
            <w:r>
              <w:rPr>
                <w:color w:val="000000"/>
                <w:sz w:val="20"/>
                <w:szCs w:val="20"/>
              </w:rPr>
              <w:t xml:space="preserve"> кгут/Гкал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E16E2D" w14:textId="77777777" w:rsidR="003E79F2" w:rsidRDefault="003E79F2" w:rsidP="003E79F2">
            <w:pPr>
              <w:jc w:val="center"/>
            </w:pPr>
            <w:r w:rsidRPr="000F4824">
              <w:rPr>
                <w:color w:val="000000"/>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4C8A25" w14:textId="77777777" w:rsidR="003E79F2" w:rsidRDefault="003E79F2" w:rsidP="003E79F2">
            <w:pPr>
              <w:jc w:val="center"/>
            </w:pPr>
            <w:r w:rsidRPr="000F4824">
              <w:rPr>
                <w:color w:val="000000"/>
                <w:sz w:val="20"/>
                <w:szCs w:val="20"/>
              </w:rPr>
              <w:t>x</w:t>
            </w:r>
          </w:p>
        </w:tc>
      </w:tr>
      <w:tr w:rsidR="003E79F2" w:rsidRPr="006E689D" w14:paraId="3E7D0079" w14:textId="77777777" w:rsidTr="003E79F2">
        <w:trPr>
          <w:trHeight w:val="315"/>
          <w:jc w:val="center"/>
        </w:trPr>
        <w:tc>
          <w:tcPr>
            <w:tcW w:w="1559" w:type="dxa"/>
            <w:vMerge/>
            <w:tcBorders>
              <w:left w:val="single" w:sz="4" w:space="0" w:color="auto"/>
              <w:right w:val="single" w:sz="4" w:space="0" w:color="auto"/>
            </w:tcBorders>
            <w:shd w:val="clear" w:color="auto" w:fill="auto"/>
            <w:vAlign w:val="center"/>
          </w:tcPr>
          <w:p w14:paraId="0EDF4A78" w14:textId="77777777" w:rsidR="003E79F2" w:rsidRPr="006E689D" w:rsidRDefault="003E79F2" w:rsidP="003E79F2">
            <w:pPr>
              <w:jc w:val="cente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389797" w14:textId="77777777" w:rsidR="003E79F2" w:rsidRPr="006E689D" w:rsidRDefault="003E79F2" w:rsidP="003E79F2">
            <w:pPr>
              <w:ind w:left="-138" w:right="-130"/>
              <w:jc w:val="center"/>
              <w:rPr>
                <w:color w:val="000000"/>
                <w:sz w:val="20"/>
                <w:szCs w:val="20"/>
              </w:rPr>
            </w:pPr>
            <w:r w:rsidRPr="006E689D">
              <w:rPr>
                <w:color w:val="000000"/>
                <w:sz w:val="20"/>
                <w:szCs w:val="20"/>
              </w:rPr>
              <w:t>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1C45F6" w14:textId="77777777" w:rsidR="003E79F2" w:rsidRDefault="003E79F2" w:rsidP="003E79F2">
            <w:pPr>
              <w:jc w:val="center"/>
            </w:pPr>
            <w:r w:rsidRPr="00B90384">
              <w:rPr>
                <w:color w:val="000000"/>
                <w:sz w:val="20"/>
                <w:szCs w:val="20"/>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4B4BA7E" w14:textId="77777777" w:rsidR="003E79F2" w:rsidRPr="006E689D" w:rsidRDefault="003E79F2" w:rsidP="003E79F2">
            <w:pPr>
              <w:ind w:left="-108" w:right="-114"/>
              <w:jc w:val="center"/>
              <w:rPr>
                <w:color w:val="000000"/>
                <w:sz w:val="20"/>
                <w:szCs w:val="20"/>
              </w:rPr>
            </w:pPr>
            <w:r>
              <w:rPr>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636297" w14:textId="77777777" w:rsidR="003E79F2" w:rsidRDefault="003E79F2" w:rsidP="003E79F2">
            <w:pPr>
              <w:jc w:val="center"/>
            </w:pPr>
            <w:r>
              <w:rPr>
                <w:color w:val="000000"/>
                <w:sz w:val="20"/>
                <w:szCs w:val="20"/>
              </w:rPr>
              <w:t>8,60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CA2D93" w14:textId="77777777" w:rsidR="003E79F2" w:rsidRDefault="003E79F2" w:rsidP="003E79F2">
            <w:pPr>
              <w:jc w:val="center"/>
            </w:pPr>
            <w:r w:rsidRPr="000F4824">
              <w:rPr>
                <w:color w:val="000000"/>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431765" w14:textId="77777777" w:rsidR="003E79F2" w:rsidRDefault="003E79F2" w:rsidP="003E79F2">
            <w:pPr>
              <w:jc w:val="center"/>
            </w:pPr>
            <w:r w:rsidRPr="00374158">
              <w:rPr>
                <w:color w:val="000000"/>
                <w:sz w:val="20"/>
                <w:szCs w:val="20"/>
              </w:rPr>
              <w:t>193,50</w:t>
            </w:r>
            <w:r>
              <w:rPr>
                <w:color w:val="000000"/>
                <w:sz w:val="20"/>
                <w:szCs w:val="20"/>
              </w:rPr>
              <w:t xml:space="preserve"> кгут/Гкал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E58A54" w14:textId="77777777" w:rsidR="003E79F2" w:rsidRDefault="003E79F2" w:rsidP="003E79F2">
            <w:pPr>
              <w:jc w:val="center"/>
            </w:pPr>
            <w:r w:rsidRPr="000F4824">
              <w:rPr>
                <w:color w:val="000000"/>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F8B678" w14:textId="77777777" w:rsidR="003E79F2" w:rsidRDefault="003E79F2" w:rsidP="003E79F2">
            <w:pPr>
              <w:jc w:val="center"/>
            </w:pPr>
            <w:r w:rsidRPr="000F4824">
              <w:rPr>
                <w:color w:val="000000"/>
                <w:sz w:val="20"/>
                <w:szCs w:val="20"/>
              </w:rPr>
              <w:t>x</w:t>
            </w:r>
          </w:p>
        </w:tc>
      </w:tr>
      <w:tr w:rsidR="003E79F2" w:rsidRPr="006E689D" w14:paraId="4B40A347" w14:textId="77777777" w:rsidTr="003E79F2">
        <w:trPr>
          <w:trHeight w:val="315"/>
          <w:jc w:val="center"/>
        </w:trPr>
        <w:tc>
          <w:tcPr>
            <w:tcW w:w="1559" w:type="dxa"/>
            <w:vMerge/>
            <w:tcBorders>
              <w:left w:val="single" w:sz="4" w:space="0" w:color="auto"/>
              <w:right w:val="single" w:sz="4" w:space="0" w:color="auto"/>
            </w:tcBorders>
            <w:shd w:val="clear" w:color="auto" w:fill="auto"/>
            <w:vAlign w:val="center"/>
            <w:hideMark/>
          </w:tcPr>
          <w:p w14:paraId="5C87E491" w14:textId="77777777" w:rsidR="003E79F2" w:rsidRPr="006E689D" w:rsidRDefault="003E79F2" w:rsidP="003E79F2">
            <w:pPr>
              <w:jc w:val="cente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87ADF" w14:textId="77777777" w:rsidR="003E79F2" w:rsidRPr="006E689D" w:rsidRDefault="003E79F2" w:rsidP="003E79F2">
            <w:pPr>
              <w:ind w:left="-138" w:right="-130"/>
              <w:jc w:val="center"/>
              <w:rPr>
                <w:color w:val="000000"/>
                <w:sz w:val="20"/>
                <w:szCs w:val="20"/>
              </w:rPr>
            </w:pPr>
            <w:r w:rsidRPr="006E689D">
              <w:rPr>
                <w:color w:val="000000"/>
                <w:sz w:val="20"/>
                <w:szCs w:val="20"/>
              </w:rPr>
              <w:t>2021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EA1F1" w14:textId="77777777" w:rsidR="003E79F2" w:rsidRDefault="003E79F2" w:rsidP="003E79F2">
            <w:pPr>
              <w:jc w:val="center"/>
            </w:pPr>
            <w:r w:rsidRPr="00B90384">
              <w:rPr>
                <w:color w:val="000000"/>
                <w:sz w:val="20"/>
                <w:szCs w:val="20"/>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767B9" w14:textId="77777777" w:rsidR="003E79F2" w:rsidRPr="006E689D" w:rsidRDefault="003E79F2" w:rsidP="003E79F2">
            <w:pPr>
              <w:ind w:left="-108" w:right="-114"/>
              <w:jc w:val="center"/>
              <w:rPr>
                <w:color w:val="000000"/>
                <w:sz w:val="20"/>
                <w:szCs w:val="20"/>
              </w:rPr>
            </w:pPr>
            <w:r>
              <w:rPr>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327DB" w14:textId="77777777" w:rsidR="003E79F2" w:rsidRPr="006E689D" w:rsidRDefault="003E79F2" w:rsidP="003E79F2">
            <w:pPr>
              <w:ind w:left="-102" w:right="-114"/>
              <w:jc w:val="center"/>
              <w:rPr>
                <w:color w:val="000000"/>
                <w:sz w:val="20"/>
                <w:szCs w:val="20"/>
              </w:rPr>
            </w:pPr>
            <w:r>
              <w:rPr>
                <w:color w:val="000000"/>
                <w:sz w:val="20"/>
                <w:szCs w:val="20"/>
              </w:rPr>
              <w:t>9,03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CDBF2" w14:textId="77777777" w:rsidR="003E79F2" w:rsidRPr="006E689D" w:rsidRDefault="003E79F2" w:rsidP="003E79F2">
            <w:pPr>
              <w:ind w:left="-102" w:right="-115"/>
              <w:jc w:val="center"/>
              <w:rPr>
                <w:color w:val="000000"/>
                <w:sz w:val="20"/>
                <w:szCs w:val="20"/>
              </w:rPr>
            </w:pPr>
            <w:r w:rsidRPr="006E689D">
              <w:rPr>
                <w:color w:val="000000"/>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E8F29" w14:textId="77777777" w:rsidR="003E79F2" w:rsidRPr="00094D89" w:rsidRDefault="003E79F2" w:rsidP="003E79F2">
            <w:pPr>
              <w:jc w:val="center"/>
              <w:rPr>
                <w:color w:val="000000"/>
                <w:sz w:val="20"/>
                <w:szCs w:val="20"/>
              </w:rPr>
            </w:pPr>
            <w:r w:rsidRPr="00374158">
              <w:rPr>
                <w:color w:val="000000"/>
                <w:sz w:val="20"/>
                <w:szCs w:val="20"/>
              </w:rPr>
              <w:t>193,50</w:t>
            </w:r>
            <w:r>
              <w:rPr>
                <w:color w:val="000000"/>
                <w:sz w:val="20"/>
                <w:szCs w:val="20"/>
              </w:rPr>
              <w:t xml:space="preserve"> кгут/Гкал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6CCDF" w14:textId="77777777" w:rsidR="003E79F2" w:rsidRPr="006E689D" w:rsidRDefault="003E79F2" w:rsidP="003E79F2">
            <w:pPr>
              <w:ind w:left="-78" w:right="-108"/>
              <w:jc w:val="center"/>
              <w:rPr>
                <w:color w:val="000000"/>
                <w:sz w:val="20"/>
                <w:szCs w:val="20"/>
              </w:rPr>
            </w:pPr>
            <w:r w:rsidRPr="006E689D">
              <w:rPr>
                <w:color w:val="000000"/>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E4A99" w14:textId="77777777" w:rsidR="003E79F2" w:rsidRPr="006E689D" w:rsidRDefault="003E79F2" w:rsidP="003E79F2">
            <w:pPr>
              <w:ind w:left="-108" w:right="-108"/>
              <w:jc w:val="center"/>
              <w:rPr>
                <w:color w:val="000000"/>
                <w:sz w:val="20"/>
                <w:szCs w:val="20"/>
              </w:rPr>
            </w:pPr>
            <w:r w:rsidRPr="006E689D">
              <w:rPr>
                <w:color w:val="000000"/>
                <w:sz w:val="20"/>
                <w:szCs w:val="20"/>
              </w:rPr>
              <w:t>x</w:t>
            </w:r>
          </w:p>
        </w:tc>
      </w:tr>
      <w:tr w:rsidR="003E79F2" w:rsidRPr="006E689D" w14:paraId="02E907D1" w14:textId="77777777" w:rsidTr="003E79F2">
        <w:trPr>
          <w:trHeight w:val="315"/>
          <w:jc w:val="center"/>
        </w:trPr>
        <w:tc>
          <w:tcPr>
            <w:tcW w:w="1559" w:type="dxa"/>
            <w:vMerge/>
            <w:tcBorders>
              <w:left w:val="single" w:sz="4" w:space="0" w:color="auto"/>
              <w:right w:val="single" w:sz="4" w:space="0" w:color="auto"/>
            </w:tcBorders>
            <w:vAlign w:val="center"/>
            <w:hideMark/>
          </w:tcPr>
          <w:p w14:paraId="09C4C784" w14:textId="77777777" w:rsidR="003E79F2" w:rsidRPr="006E689D" w:rsidRDefault="003E79F2" w:rsidP="003E79F2">
            <w:pP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6DBEF" w14:textId="77777777" w:rsidR="003E79F2" w:rsidRPr="006E689D" w:rsidRDefault="003E79F2" w:rsidP="003E79F2">
            <w:pPr>
              <w:ind w:left="-138" w:right="-130"/>
              <w:jc w:val="center"/>
              <w:rPr>
                <w:color w:val="000000"/>
                <w:sz w:val="20"/>
                <w:szCs w:val="20"/>
              </w:rPr>
            </w:pPr>
            <w:r w:rsidRPr="006E689D">
              <w:rPr>
                <w:color w:val="000000"/>
                <w:sz w:val="20"/>
                <w:szCs w:val="20"/>
              </w:rPr>
              <w:t>2022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03684" w14:textId="77777777" w:rsidR="003E79F2" w:rsidRPr="006E689D" w:rsidRDefault="003E79F2" w:rsidP="003E79F2">
            <w:pPr>
              <w:ind w:left="-86" w:right="-108"/>
              <w:jc w:val="center"/>
              <w:rPr>
                <w:color w:val="000000"/>
                <w:sz w:val="20"/>
                <w:szCs w:val="20"/>
              </w:rPr>
            </w:pPr>
            <w:r w:rsidRPr="006E689D">
              <w:rPr>
                <w:color w:val="000000"/>
                <w:sz w:val="20"/>
                <w:szCs w:val="20"/>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845DC" w14:textId="77777777" w:rsidR="003E79F2" w:rsidRPr="006E689D" w:rsidRDefault="003E79F2" w:rsidP="003E79F2">
            <w:pPr>
              <w:ind w:left="-108" w:right="-114"/>
              <w:jc w:val="center"/>
              <w:rPr>
                <w:color w:val="000000"/>
                <w:sz w:val="20"/>
                <w:szCs w:val="20"/>
              </w:rPr>
            </w:pPr>
            <w:r w:rsidRPr="006E689D">
              <w:rPr>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CF5F1" w14:textId="77777777" w:rsidR="003E79F2" w:rsidRPr="006E689D" w:rsidRDefault="003E79F2" w:rsidP="003E79F2">
            <w:pPr>
              <w:ind w:left="-102" w:right="-114"/>
              <w:jc w:val="center"/>
              <w:rPr>
                <w:color w:val="000000"/>
                <w:sz w:val="20"/>
                <w:szCs w:val="20"/>
              </w:rPr>
            </w:pPr>
            <w:r>
              <w:rPr>
                <w:color w:val="000000"/>
                <w:sz w:val="20"/>
                <w:szCs w:val="20"/>
              </w:rPr>
              <w:t>9,73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4037C" w14:textId="77777777" w:rsidR="003E79F2" w:rsidRPr="006E689D" w:rsidRDefault="003E79F2" w:rsidP="003E79F2">
            <w:pPr>
              <w:ind w:left="-102" w:right="-115"/>
              <w:jc w:val="center"/>
              <w:rPr>
                <w:color w:val="000000"/>
                <w:sz w:val="20"/>
                <w:szCs w:val="20"/>
              </w:rPr>
            </w:pPr>
            <w:r w:rsidRPr="006E689D">
              <w:rPr>
                <w:color w:val="000000"/>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652DD" w14:textId="77777777" w:rsidR="003E79F2" w:rsidRDefault="003E79F2" w:rsidP="003E79F2">
            <w:pPr>
              <w:jc w:val="center"/>
              <w:rPr>
                <w:color w:val="000000"/>
                <w:sz w:val="20"/>
                <w:szCs w:val="20"/>
              </w:rPr>
            </w:pPr>
            <w:r w:rsidRPr="00374158">
              <w:rPr>
                <w:color w:val="000000"/>
                <w:sz w:val="20"/>
                <w:szCs w:val="20"/>
              </w:rPr>
              <w:t>193,50</w:t>
            </w:r>
          </w:p>
          <w:p w14:paraId="6F859F34" w14:textId="77777777" w:rsidR="003E79F2" w:rsidRDefault="003E79F2" w:rsidP="003E79F2">
            <w:pPr>
              <w:jc w:val="center"/>
            </w:pPr>
            <w:r>
              <w:rPr>
                <w:color w:val="000000"/>
                <w:sz w:val="20"/>
                <w:szCs w:val="20"/>
              </w:rPr>
              <w:t>кгут/Гкал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9938F" w14:textId="77777777" w:rsidR="003E79F2" w:rsidRPr="006E689D" w:rsidRDefault="003E79F2" w:rsidP="003E79F2">
            <w:pPr>
              <w:ind w:left="-78" w:right="-108"/>
              <w:jc w:val="center"/>
              <w:rPr>
                <w:color w:val="000000"/>
                <w:sz w:val="20"/>
                <w:szCs w:val="20"/>
              </w:rPr>
            </w:pPr>
            <w:r w:rsidRPr="006E689D">
              <w:rPr>
                <w:color w:val="000000"/>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ED6F3" w14:textId="77777777" w:rsidR="003E79F2" w:rsidRPr="006E689D" w:rsidRDefault="003E79F2" w:rsidP="003E79F2">
            <w:pPr>
              <w:ind w:left="-108" w:right="-108"/>
              <w:jc w:val="center"/>
              <w:rPr>
                <w:color w:val="000000"/>
                <w:sz w:val="20"/>
                <w:szCs w:val="20"/>
              </w:rPr>
            </w:pPr>
            <w:r w:rsidRPr="006E689D">
              <w:rPr>
                <w:color w:val="000000"/>
                <w:sz w:val="20"/>
                <w:szCs w:val="20"/>
              </w:rPr>
              <w:t>x</w:t>
            </w:r>
          </w:p>
        </w:tc>
      </w:tr>
      <w:tr w:rsidR="003E79F2" w:rsidRPr="006E689D" w14:paraId="5C3933BB" w14:textId="77777777" w:rsidTr="003E79F2">
        <w:trPr>
          <w:trHeight w:val="315"/>
          <w:jc w:val="center"/>
        </w:trPr>
        <w:tc>
          <w:tcPr>
            <w:tcW w:w="1559" w:type="dxa"/>
            <w:vMerge/>
            <w:tcBorders>
              <w:left w:val="single" w:sz="4" w:space="0" w:color="auto"/>
              <w:right w:val="single" w:sz="4" w:space="0" w:color="auto"/>
            </w:tcBorders>
            <w:vAlign w:val="center"/>
          </w:tcPr>
          <w:p w14:paraId="40DD80BE" w14:textId="77777777" w:rsidR="003E79F2" w:rsidRPr="006E689D" w:rsidRDefault="003E79F2" w:rsidP="003E79F2">
            <w:pP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A0CC20" w14:textId="77777777" w:rsidR="003E79F2" w:rsidRPr="006E689D" w:rsidRDefault="003E79F2" w:rsidP="003E79F2">
            <w:pPr>
              <w:ind w:left="-138" w:right="-130"/>
              <w:jc w:val="center"/>
              <w:rPr>
                <w:color w:val="000000"/>
                <w:sz w:val="20"/>
                <w:szCs w:val="20"/>
              </w:rPr>
            </w:pPr>
            <w:r w:rsidRPr="006E689D">
              <w:rPr>
                <w:color w:val="000000"/>
                <w:sz w:val="20"/>
                <w:szCs w:val="20"/>
              </w:rPr>
              <w:t>2023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C39C9A" w14:textId="77777777" w:rsidR="003E79F2" w:rsidRPr="006E689D" w:rsidRDefault="003E79F2" w:rsidP="003E79F2">
            <w:pPr>
              <w:ind w:left="-86" w:right="-108"/>
              <w:jc w:val="center"/>
              <w:rPr>
                <w:color w:val="000000"/>
                <w:sz w:val="20"/>
                <w:szCs w:val="20"/>
              </w:rPr>
            </w:pPr>
            <w:r w:rsidRPr="006E689D">
              <w:rPr>
                <w:color w:val="000000"/>
                <w:sz w:val="20"/>
                <w:szCs w:val="20"/>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E5B8387" w14:textId="77777777" w:rsidR="003E79F2" w:rsidRPr="006E689D" w:rsidRDefault="003E79F2" w:rsidP="003E79F2">
            <w:pPr>
              <w:ind w:left="-108" w:right="-114"/>
              <w:jc w:val="center"/>
              <w:rPr>
                <w:color w:val="000000"/>
                <w:sz w:val="20"/>
                <w:szCs w:val="20"/>
              </w:rPr>
            </w:pPr>
            <w:r w:rsidRPr="006E689D">
              <w:rPr>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7D1CC19" w14:textId="77777777" w:rsidR="003E79F2" w:rsidRPr="006E689D" w:rsidRDefault="003E79F2" w:rsidP="003E79F2">
            <w:pPr>
              <w:ind w:left="-102" w:right="-114"/>
              <w:jc w:val="center"/>
              <w:rPr>
                <w:color w:val="000000"/>
                <w:sz w:val="20"/>
                <w:szCs w:val="20"/>
              </w:rPr>
            </w:pPr>
            <w:r>
              <w:rPr>
                <w:color w:val="000000"/>
                <w:sz w:val="20"/>
                <w:szCs w:val="20"/>
              </w:rPr>
              <w:t>9,99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8FD72A" w14:textId="77777777" w:rsidR="003E79F2" w:rsidRPr="006E689D" w:rsidRDefault="003E79F2" w:rsidP="003E79F2">
            <w:pPr>
              <w:ind w:left="-102" w:right="-115"/>
              <w:jc w:val="center"/>
              <w:rPr>
                <w:color w:val="000000"/>
                <w:sz w:val="20"/>
                <w:szCs w:val="20"/>
              </w:rPr>
            </w:pPr>
            <w:r w:rsidRPr="006E689D">
              <w:rPr>
                <w:color w:val="000000"/>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3E384F" w14:textId="77777777" w:rsidR="003E79F2" w:rsidRDefault="003E79F2" w:rsidP="003E79F2">
            <w:pPr>
              <w:jc w:val="center"/>
              <w:rPr>
                <w:color w:val="000000"/>
                <w:sz w:val="20"/>
                <w:szCs w:val="20"/>
              </w:rPr>
            </w:pPr>
            <w:r w:rsidRPr="00374158">
              <w:rPr>
                <w:color w:val="000000"/>
                <w:sz w:val="20"/>
                <w:szCs w:val="20"/>
              </w:rPr>
              <w:t>193,50</w:t>
            </w:r>
          </w:p>
          <w:p w14:paraId="4902DE34" w14:textId="77777777" w:rsidR="003E79F2" w:rsidRPr="00094D89" w:rsidRDefault="003E79F2" w:rsidP="003E79F2">
            <w:pPr>
              <w:jc w:val="center"/>
              <w:rPr>
                <w:color w:val="000000"/>
                <w:sz w:val="20"/>
                <w:szCs w:val="20"/>
              </w:rPr>
            </w:pPr>
            <w:r>
              <w:rPr>
                <w:color w:val="000000"/>
                <w:sz w:val="20"/>
                <w:szCs w:val="20"/>
              </w:rPr>
              <w:t>кгут/Гкал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1350E1" w14:textId="77777777" w:rsidR="003E79F2" w:rsidRPr="006E689D" w:rsidRDefault="003E79F2" w:rsidP="003E79F2">
            <w:pPr>
              <w:ind w:left="-78" w:right="-108"/>
              <w:jc w:val="center"/>
              <w:rPr>
                <w:color w:val="000000"/>
                <w:sz w:val="20"/>
                <w:szCs w:val="20"/>
                <w:lang w:val="en-US"/>
              </w:rPr>
            </w:pPr>
            <w:r w:rsidRPr="006E689D">
              <w:rPr>
                <w:color w:val="000000"/>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126F01" w14:textId="77777777" w:rsidR="003E79F2" w:rsidRPr="006E689D" w:rsidRDefault="003E79F2" w:rsidP="003E79F2">
            <w:pPr>
              <w:ind w:left="-108" w:right="-108"/>
              <w:jc w:val="center"/>
              <w:rPr>
                <w:color w:val="000000"/>
                <w:sz w:val="20"/>
                <w:szCs w:val="20"/>
                <w:lang w:val="en-US"/>
              </w:rPr>
            </w:pPr>
            <w:r w:rsidRPr="006E689D">
              <w:rPr>
                <w:color w:val="000000"/>
                <w:sz w:val="20"/>
                <w:szCs w:val="20"/>
              </w:rPr>
              <w:t>x</w:t>
            </w:r>
          </w:p>
        </w:tc>
      </w:tr>
      <w:tr w:rsidR="003E79F2" w:rsidRPr="006E689D" w14:paraId="4DC832E8" w14:textId="77777777" w:rsidTr="003E79F2">
        <w:trPr>
          <w:trHeight w:val="315"/>
          <w:jc w:val="center"/>
        </w:trPr>
        <w:tc>
          <w:tcPr>
            <w:tcW w:w="1559" w:type="dxa"/>
            <w:vMerge/>
            <w:tcBorders>
              <w:left w:val="single" w:sz="4" w:space="0" w:color="auto"/>
              <w:right w:val="single" w:sz="4" w:space="0" w:color="auto"/>
            </w:tcBorders>
            <w:vAlign w:val="center"/>
          </w:tcPr>
          <w:p w14:paraId="198279E2" w14:textId="77777777" w:rsidR="003E79F2" w:rsidRPr="006E689D" w:rsidRDefault="003E79F2" w:rsidP="003E79F2">
            <w:pP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8A8AA0" w14:textId="77777777" w:rsidR="003E79F2" w:rsidRPr="006E689D" w:rsidRDefault="003E79F2" w:rsidP="003E79F2">
            <w:pPr>
              <w:ind w:left="-138" w:right="-130"/>
              <w:jc w:val="center"/>
              <w:rPr>
                <w:color w:val="000000"/>
                <w:sz w:val="20"/>
                <w:szCs w:val="20"/>
              </w:rPr>
            </w:pPr>
            <w:r w:rsidRPr="006E689D">
              <w:rPr>
                <w:color w:val="000000"/>
                <w:sz w:val="20"/>
                <w:szCs w:val="20"/>
              </w:rPr>
              <w:t>2024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F4E675" w14:textId="77777777" w:rsidR="003E79F2" w:rsidRPr="006E689D" w:rsidRDefault="003E79F2" w:rsidP="003E79F2">
            <w:pPr>
              <w:ind w:left="-86" w:right="-108"/>
              <w:jc w:val="center"/>
              <w:rPr>
                <w:color w:val="000000"/>
                <w:sz w:val="20"/>
                <w:szCs w:val="20"/>
              </w:rPr>
            </w:pPr>
            <w:r w:rsidRPr="006E689D">
              <w:rPr>
                <w:color w:val="000000"/>
                <w:sz w:val="20"/>
                <w:szCs w:val="20"/>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C39D12B" w14:textId="77777777" w:rsidR="003E79F2" w:rsidRPr="006E689D" w:rsidRDefault="003E79F2" w:rsidP="003E79F2">
            <w:pPr>
              <w:ind w:left="-108" w:right="-114"/>
              <w:jc w:val="center"/>
              <w:rPr>
                <w:color w:val="000000"/>
                <w:sz w:val="20"/>
                <w:szCs w:val="20"/>
              </w:rPr>
            </w:pPr>
            <w:r w:rsidRPr="006E689D">
              <w:rPr>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11A6770" w14:textId="77777777" w:rsidR="003E79F2" w:rsidRPr="006E689D" w:rsidRDefault="003E79F2" w:rsidP="003E79F2">
            <w:pPr>
              <w:ind w:left="-102" w:right="-114"/>
              <w:jc w:val="center"/>
              <w:rPr>
                <w:color w:val="000000"/>
                <w:sz w:val="20"/>
                <w:szCs w:val="20"/>
              </w:rPr>
            </w:pPr>
            <w:r>
              <w:rPr>
                <w:color w:val="000000"/>
                <w:sz w:val="20"/>
                <w:szCs w:val="20"/>
              </w:rPr>
              <w:t>10,78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FF2799" w14:textId="77777777" w:rsidR="003E79F2" w:rsidRPr="006E689D" w:rsidRDefault="003E79F2" w:rsidP="003E79F2">
            <w:pPr>
              <w:ind w:left="-102" w:right="-115"/>
              <w:jc w:val="center"/>
              <w:rPr>
                <w:color w:val="000000"/>
                <w:sz w:val="20"/>
                <w:szCs w:val="20"/>
              </w:rPr>
            </w:pPr>
            <w:r w:rsidRPr="006E689D">
              <w:rPr>
                <w:color w:val="000000"/>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9F18B5" w14:textId="77777777" w:rsidR="003E79F2" w:rsidRDefault="003E79F2" w:rsidP="003E79F2">
            <w:pPr>
              <w:jc w:val="center"/>
              <w:rPr>
                <w:color w:val="000000"/>
                <w:sz w:val="20"/>
                <w:szCs w:val="20"/>
              </w:rPr>
            </w:pPr>
            <w:r w:rsidRPr="00374158">
              <w:rPr>
                <w:color w:val="000000"/>
                <w:sz w:val="20"/>
                <w:szCs w:val="20"/>
              </w:rPr>
              <w:t>193,50</w:t>
            </w:r>
          </w:p>
          <w:p w14:paraId="6983C8F8" w14:textId="77777777" w:rsidR="003E79F2" w:rsidRDefault="003E79F2" w:rsidP="003E79F2">
            <w:pPr>
              <w:jc w:val="center"/>
            </w:pPr>
            <w:r>
              <w:rPr>
                <w:color w:val="000000"/>
                <w:sz w:val="20"/>
                <w:szCs w:val="20"/>
              </w:rPr>
              <w:t>кгут/Гкал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C1BD8A" w14:textId="77777777" w:rsidR="003E79F2" w:rsidRPr="006E689D" w:rsidRDefault="003E79F2" w:rsidP="003E79F2">
            <w:pPr>
              <w:ind w:left="-78" w:right="-108"/>
              <w:jc w:val="center"/>
              <w:rPr>
                <w:color w:val="000000"/>
                <w:sz w:val="20"/>
                <w:szCs w:val="20"/>
                <w:lang w:val="en-US"/>
              </w:rPr>
            </w:pPr>
            <w:r w:rsidRPr="006E689D">
              <w:rPr>
                <w:color w:val="000000"/>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91431B" w14:textId="77777777" w:rsidR="003E79F2" w:rsidRPr="006E689D" w:rsidRDefault="003E79F2" w:rsidP="003E79F2">
            <w:pPr>
              <w:ind w:left="-108" w:right="-108"/>
              <w:jc w:val="center"/>
              <w:rPr>
                <w:color w:val="000000"/>
                <w:sz w:val="20"/>
                <w:szCs w:val="20"/>
                <w:lang w:val="en-US"/>
              </w:rPr>
            </w:pPr>
            <w:r w:rsidRPr="006E689D">
              <w:rPr>
                <w:color w:val="000000"/>
                <w:sz w:val="20"/>
                <w:szCs w:val="20"/>
              </w:rPr>
              <w:t>x</w:t>
            </w:r>
          </w:p>
        </w:tc>
      </w:tr>
      <w:tr w:rsidR="003E79F2" w:rsidRPr="006E689D" w14:paraId="3D09BE19" w14:textId="77777777" w:rsidTr="003E79F2">
        <w:trPr>
          <w:trHeight w:val="315"/>
          <w:jc w:val="center"/>
        </w:trPr>
        <w:tc>
          <w:tcPr>
            <w:tcW w:w="1559" w:type="dxa"/>
            <w:vMerge/>
            <w:tcBorders>
              <w:left w:val="single" w:sz="4" w:space="0" w:color="auto"/>
              <w:bottom w:val="nil"/>
              <w:right w:val="single" w:sz="4" w:space="0" w:color="auto"/>
            </w:tcBorders>
            <w:vAlign w:val="center"/>
            <w:hideMark/>
          </w:tcPr>
          <w:p w14:paraId="1455CECB" w14:textId="77777777" w:rsidR="003E79F2" w:rsidRPr="006E689D" w:rsidRDefault="003E79F2" w:rsidP="003E79F2">
            <w:pP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AF36D" w14:textId="77777777" w:rsidR="003E79F2" w:rsidRPr="006E689D" w:rsidRDefault="003E79F2" w:rsidP="003E79F2">
            <w:pPr>
              <w:ind w:left="-138" w:right="-130"/>
              <w:jc w:val="center"/>
              <w:rPr>
                <w:color w:val="000000"/>
                <w:sz w:val="20"/>
                <w:szCs w:val="20"/>
              </w:rPr>
            </w:pPr>
            <w:r>
              <w:rPr>
                <w:color w:val="000000"/>
                <w:sz w:val="20"/>
                <w:szCs w:val="20"/>
              </w:rPr>
              <w:t>2025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9607B" w14:textId="77777777" w:rsidR="003E79F2" w:rsidRPr="006E689D" w:rsidRDefault="003E79F2" w:rsidP="003E79F2">
            <w:pPr>
              <w:ind w:left="-86" w:right="-108"/>
              <w:jc w:val="center"/>
              <w:rPr>
                <w:color w:val="000000"/>
                <w:sz w:val="20"/>
                <w:szCs w:val="20"/>
              </w:rPr>
            </w:pPr>
            <w:r w:rsidRPr="006E689D">
              <w:rPr>
                <w:color w:val="000000"/>
                <w:sz w:val="20"/>
                <w:szCs w:val="20"/>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73E40" w14:textId="77777777" w:rsidR="003E79F2" w:rsidRPr="006E689D" w:rsidRDefault="003E79F2" w:rsidP="003E79F2">
            <w:pPr>
              <w:ind w:left="-108" w:right="-114"/>
              <w:jc w:val="center"/>
              <w:rPr>
                <w:color w:val="000000"/>
                <w:sz w:val="20"/>
                <w:szCs w:val="20"/>
              </w:rPr>
            </w:pPr>
            <w:r w:rsidRPr="006E689D">
              <w:rPr>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C08DA" w14:textId="77777777" w:rsidR="003E79F2" w:rsidRPr="006E689D" w:rsidRDefault="003E79F2" w:rsidP="003E79F2">
            <w:pPr>
              <w:ind w:left="-102" w:right="-114"/>
              <w:jc w:val="center"/>
              <w:rPr>
                <w:color w:val="000000"/>
                <w:sz w:val="20"/>
                <w:szCs w:val="20"/>
              </w:rPr>
            </w:pPr>
            <w:r>
              <w:rPr>
                <w:color w:val="000000"/>
                <w:sz w:val="20"/>
                <w:szCs w:val="20"/>
              </w:rPr>
              <w:t>11,54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C4061" w14:textId="77777777" w:rsidR="003E79F2" w:rsidRPr="006E689D" w:rsidRDefault="003E79F2" w:rsidP="003E79F2">
            <w:pPr>
              <w:ind w:left="-102" w:right="-115"/>
              <w:jc w:val="center"/>
              <w:rPr>
                <w:color w:val="000000"/>
                <w:sz w:val="20"/>
                <w:szCs w:val="20"/>
              </w:rPr>
            </w:pPr>
            <w:r w:rsidRPr="006E689D">
              <w:rPr>
                <w:color w:val="000000"/>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E9105" w14:textId="77777777" w:rsidR="003E79F2" w:rsidRDefault="003E79F2" w:rsidP="003E79F2">
            <w:pPr>
              <w:jc w:val="center"/>
              <w:rPr>
                <w:color w:val="000000"/>
                <w:sz w:val="20"/>
                <w:szCs w:val="20"/>
              </w:rPr>
            </w:pPr>
            <w:r w:rsidRPr="00374158">
              <w:rPr>
                <w:color w:val="000000"/>
                <w:sz w:val="20"/>
                <w:szCs w:val="20"/>
              </w:rPr>
              <w:t>193,50</w:t>
            </w:r>
          </w:p>
          <w:p w14:paraId="1CAE471C" w14:textId="77777777" w:rsidR="003E79F2" w:rsidRPr="00094D89" w:rsidRDefault="003E79F2" w:rsidP="003E79F2">
            <w:pPr>
              <w:jc w:val="center"/>
              <w:rPr>
                <w:color w:val="000000"/>
                <w:sz w:val="20"/>
                <w:szCs w:val="20"/>
              </w:rPr>
            </w:pPr>
            <w:r>
              <w:rPr>
                <w:color w:val="000000"/>
                <w:sz w:val="20"/>
                <w:szCs w:val="20"/>
              </w:rPr>
              <w:t>кгут/Гкал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AABED" w14:textId="77777777" w:rsidR="003E79F2" w:rsidRPr="006E689D" w:rsidRDefault="003E79F2" w:rsidP="003E79F2">
            <w:pPr>
              <w:ind w:left="-78" w:right="-108"/>
              <w:jc w:val="center"/>
              <w:rPr>
                <w:color w:val="000000"/>
                <w:sz w:val="20"/>
                <w:szCs w:val="20"/>
              </w:rPr>
            </w:pPr>
            <w:r w:rsidRPr="006E689D">
              <w:rPr>
                <w:color w:val="000000"/>
                <w:sz w:val="20"/>
                <w:szCs w:val="20"/>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28A20" w14:textId="77777777" w:rsidR="003E79F2" w:rsidRPr="006E689D" w:rsidRDefault="003E79F2" w:rsidP="003E79F2">
            <w:pPr>
              <w:ind w:left="-108" w:right="-108"/>
              <w:jc w:val="center"/>
              <w:rPr>
                <w:color w:val="000000"/>
                <w:sz w:val="20"/>
                <w:szCs w:val="20"/>
              </w:rPr>
            </w:pPr>
            <w:r w:rsidRPr="006E689D">
              <w:rPr>
                <w:color w:val="000000"/>
                <w:sz w:val="20"/>
                <w:szCs w:val="20"/>
                <w:lang w:val="en-US"/>
              </w:rPr>
              <w:t>x</w:t>
            </w:r>
          </w:p>
        </w:tc>
      </w:tr>
      <w:tr w:rsidR="003E79F2" w:rsidRPr="006E689D" w14:paraId="041C8260" w14:textId="77777777" w:rsidTr="003E79F2">
        <w:trPr>
          <w:trHeight w:val="315"/>
          <w:jc w:val="center"/>
        </w:trPr>
        <w:tc>
          <w:tcPr>
            <w:tcW w:w="1559" w:type="dxa"/>
            <w:tcBorders>
              <w:top w:val="nil"/>
              <w:left w:val="single" w:sz="4" w:space="0" w:color="auto"/>
              <w:bottom w:val="single" w:sz="4" w:space="0" w:color="auto"/>
              <w:right w:val="single" w:sz="4" w:space="0" w:color="auto"/>
            </w:tcBorders>
            <w:vAlign w:val="center"/>
          </w:tcPr>
          <w:p w14:paraId="39CEA212" w14:textId="77777777" w:rsidR="003E79F2" w:rsidRPr="006E689D" w:rsidRDefault="003E79F2" w:rsidP="003E79F2">
            <w:pP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2C4FF9" w14:textId="77777777" w:rsidR="003E79F2" w:rsidRPr="006E689D" w:rsidRDefault="003E79F2" w:rsidP="003E79F2">
            <w:pPr>
              <w:ind w:left="-138" w:right="-130"/>
              <w:jc w:val="center"/>
              <w:rPr>
                <w:color w:val="000000"/>
                <w:sz w:val="20"/>
                <w:szCs w:val="20"/>
              </w:rPr>
            </w:pPr>
            <w:r>
              <w:rPr>
                <w:color w:val="000000"/>
                <w:sz w:val="20"/>
                <w:szCs w:val="20"/>
              </w:rPr>
              <w:t>2026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04EF95" w14:textId="77777777" w:rsidR="003E79F2" w:rsidRDefault="003E79F2" w:rsidP="003E79F2">
            <w:pPr>
              <w:ind w:left="-86" w:right="-108"/>
              <w:jc w:val="center"/>
            </w:pPr>
            <w:r w:rsidRPr="00E1514B">
              <w:rPr>
                <w:color w:val="000000"/>
                <w:sz w:val="20"/>
                <w:szCs w:val="20"/>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A67DEB9" w14:textId="77777777" w:rsidR="003E79F2" w:rsidRDefault="003E79F2" w:rsidP="003E79F2">
            <w:pPr>
              <w:ind w:left="-108" w:right="-114"/>
              <w:jc w:val="center"/>
            </w:pPr>
            <w:r>
              <w:rPr>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DD856DD" w14:textId="77777777" w:rsidR="003E79F2" w:rsidRDefault="003E79F2" w:rsidP="003E79F2">
            <w:pPr>
              <w:ind w:left="-102" w:right="-114"/>
              <w:jc w:val="center"/>
            </w:pPr>
            <w:r>
              <w:rPr>
                <w:color w:val="000000"/>
                <w:sz w:val="20"/>
                <w:szCs w:val="20"/>
              </w:rPr>
              <w:t>6,09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895FA2" w14:textId="77777777" w:rsidR="003E79F2" w:rsidRDefault="003E79F2" w:rsidP="003E79F2">
            <w:pPr>
              <w:ind w:left="-102" w:right="-115"/>
              <w:jc w:val="center"/>
            </w:pPr>
            <w:r w:rsidRPr="00E1514B">
              <w:rPr>
                <w:color w:val="000000"/>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26B3BB" w14:textId="77777777" w:rsidR="003E79F2" w:rsidRDefault="003E79F2" w:rsidP="003E79F2">
            <w:pPr>
              <w:jc w:val="center"/>
              <w:rPr>
                <w:color w:val="000000"/>
                <w:sz w:val="20"/>
                <w:szCs w:val="20"/>
              </w:rPr>
            </w:pPr>
            <w:r w:rsidRPr="00374158">
              <w:rPr>
                <w:color w:val="000000"/>
                <w:sz w:val="20"/>
                <w:szCs w:val="20"/>
              </w:rPr>
              <w:t>193,50</w:t>
            </w:r>
          </w:p>
          <w:p w14:paraId="5BC9B35F" w14:textId="77777777" w:rsidR="003E79F2" w:rsidRDefault="003E79F2" w:rsidP="003E79F2">
            <w:pPr>
              <w:jc w:val="center"/>
            </w:pPr>
            <w:r>
              <w:rPr>
                <w:color w:val="000000"/>
                <w:sz w:val="20"/>
                <w:szCs w:val="20"/>
              </w:rPr>
              <w:t>кгут/Гкал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F32451" w14:textId="77777777" w:rsidR="003E79F2" w:rsidRDefault="003E79F2" w:rsidP="003E79F2">
            <w:pPr>
              <w:ind w:left="-78" w:right="-108"/>
              <w:jc w:val="center"/>
            </w:pPr>
            <w:r w:rsidRPr="00E1514B">
              <w:rPr>
                <w:color w:val="000000"/>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C52B58" w14:textId="77777777" w:rsidR="003E79F2" w:rsidRDefault="003E79F2" w:rsidP="003E79F2">
            <w:pPr>
              <w:ind w:left="-108" w:right="-108"/>
              <w:jc w:val="center"/>
            </w:pPr>
            <w:r w:rsidRPr="00E1514B">
              <w:rPr>
                <w:color w:val="000000"/>
                <w:sz w:val="20"/>
                <w:szCs w:val="20"/>
              </w:rPr>
              <w:t>x</w:t>
            </w:r>
          </w:p>
        </w:tc>
      </w:tr>
    </w:tbl>
    <w:p w14:paraId="54C24137" w14:textId="77777777" w:rsidR="003E79F2" w:rsidRDefault="003E79F2" w:rsidP="003E79F2">
      <w:pPr>
        <w:ind w:right="-1"/>
        <w:jc w:val="center"/>
        <w:rPr>
          <w:b/>
          <w:bCs/>
          <w:color w:val="000000"/>
          <w:kern w:val="32"/>
          <w:szCs w:val="28"/>
        </w:rPr>
      </w:pPr>
    </w:p>
    <w:p w14:paraId="3B4CCF7C" w14:textId="77777777" w:rsidR="003E79F2" w:rsidRDefault="003E79F2" w:rsidP="003E79F2">
      <w:pPr>
        <w:ind w:right="-1"/>
        <w:jc w:val="center"/>
        <w:rPr>
          <w:b/>
          <w:bCs/>
          <w:color w:val="000000"/>
          <w:kern w:val="32"/>
          <w:szCs w:val="28"/>
        </w:rPr>
      </w:pPr>
    </w:p>
    <w:p w14:paraId="0CC0A3EA" w14:textId="77777777" w:rsidR="003E79F2" w:rsidRDefault="003E79F2" w:rsidP="003E79F2">
      <w:pPr>
        <w:ind w:right="-1"/>
        <w:jc w:val="center"/>
        <w:rPr>
          <w:b/>
          <w:bCs/>
          <w:color w:val="000000"/>
          <w:kern w:val="32"/>
          <w:szCs w:val="28"/>
        </w:rPr>
      </w:pPr>
    </w:p>
    <w:p w14:paraId="2800A851" w14:textId="77777777" w:rsidR="003E79F2" w:rsidRDefault="003E79F2" w:rsidP="003E79F2">
      <w:pPr>
        <w:ind w:right="-1"/>
        <w:jc w:val="center"/>
        <w:rPr>
          <w:bCs/>
          <w:color w:val="000000"/>
          <w:kern w:val="32"/>
          <w:szCs w:val="28"/>
        </w:rPr>
        <w:sectPr w:rsidR="003E79F2" w:rsidSect="00430788">
          <w:pgSz w:w="11906" w:h="16838" w:code="9"/>
          <w:pgMar w:top="709" w:right="851" w:bottom="709" w:left="1134" w:header="680" w:footer="404" w:gutter="0"/>
          <w:cols w:space="708"/>
          <w:docGrid w:linePitch="360"/>
        </w:sectPr>
      </w:pPr>
    </w:p>
    <w:p w14:paraId="555CEFA5" w14:textId="7AC6643E" w:rsidR="003E79F2" w:rsidRPr="00541BBD" w:rsidRDefault="003E79F2" w:rsidP="003E79F2">
      <w:pPr>
        <w:ind w:right="-1"/>
        <w:jc w:val="center"/>
        <w:rPr>
          <w:bCs/>
          <w:color w:val="000000"/>
          <w:kern w:val="32"/>
          <w:szCs w:val="28"/>
        </w:rPr>
      </w:pPr>
    </w:p>
    <w:p w14:paraId="3C4606C4" w14:textId="7CE3DA79" w:rsidR="003E79F2" w:rsidRPr="00081AD4" w:rsidRDefault="003E79F2" w:rsidP="003E79F2">
      <w:pPr>
        <w:tabs>
          <w:tab w:val="left" w:pos="5580"/>
          <w:tab w:val="left" w:pos="9498"/>
        </w:tabs>
        <w:ind w:right="-569" w:firstLine="5812"/>
        <w:rPr>
          <w:color w:val="000000" w:themeColor="text1"/>
        </w:rPr>
      </w:pPr>
      <w:r w:rsidRPr="00081AD4">
        <w:rPr>
          <w:color w:val="000000" w:themeColor="text1"/>
        </w:rPr>
        <w:t xml:space="preserve">Приложение № </w:t>
      </w:r>
      <w:r>
        <w:rPr>
          <w:color w:val="000000" w:themeColor="text1"/>
        </w:rPr>
        <w:t>34</w:t>
      </w:r>
      <w:r w:rsidRPr="00081AD4">
        <w:rPr>
          <w:color w:val="000000" w:themeColor="text1"/>
        </w:rPr>
        <w:t xml:space="preserve"> к протоколу № 8</w:t>
      </w:r>
      <w:r>
        <w:rPr>
          <w:color w:val="000000" w:themeColor="text1"/>
        </w:rPr>
        <w:t>2</w:t>
      </w:r>
    </w:p>
    <w:p w14:paraId="657E50C9" w14:textId="77777777" w:rsidR="003E79F2" w:rsidRPr="00081AD4" w:rsidRDefault="003E79F2" w:rsidP="003E79F2">
      <w:pPr>
        <w:tabs>
          <w:tab w:val="left" w:pos="5580"/>
          <w:tab w:val="left" w:pos="9498"/>
        </w:tabs>
        <w:ind w:right="-569" w:firstLine="5812"/>
        <w:rPr>
          <w:color w:val="000000" w:themeColor="text1"/>
        </w:rPr>
      </w:pPr>
      <w:r w:rsidRPr="00081AD4">
        <w:rPr>
          <w:color w:val="000000" w:themeColor="text1"/>
        </w:rPr>
        <w:t>заседания Правления Региональной</w:t>
      </w:r>
    </w:p>
    <w:p w14:paraId="39EE2914" w14:textId="77777777" w:rsidR="003E79F2" w:rsidRPr="00081AD4" w:rsidRDefault="003E79F2" w:rsidP="003E79F2">
      <w:pPr>
        <w:tabs>
          <w:tab w:val="left" w:pos="5580"/>
          <w:tab w:val="left" w:pos="9498"/>
        </w:tabs>
        <w:ind w:right="-569" w:firstLine="5812"/>
        <w:rPr>
          <w:color w:val="000000" w:themeColor="text1"/>
        </w:rPr>
      </w:pPr>
      <w:r w:rsidRPr="00081AD4">
        <w:rPr>
          <w:color w:val="000000" w:themeColor="text1"/>
        </w:rPr>
        <w:t>энергетической комиссии</w:t>
      </w:r>
    </w:p>
    <w:p w14:paraId="00AAB9FD" w14:textId="77777777" w:rsidR="003E79F2" w:rsidRDefault="003E79F2" w:rsidP="003E79F2">
      <w:pPr>
        <w:tabs>
          <w:tab w:val="left" w:pos="5580"/>
          <w:tab w:val="left" w:pos="9498"/>
        </w:tabs>
        <w:ind w:right="-569" w:firstLine="5812"/>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30ADCA98" w14:textId="77777777" w:rsidR="003E79F2" w:rsidRDefault="003E79F2" w:rsidP="003E79F2">
      <w:pPr>
        <w:tabs>
          <w:tab w:val="left" w:pos="5580"/>
          <w:tab w:val="left" w:pos="9498"/>
        </w:tabs>
        <w:ind w:right="-569" w:firstLine="5812"/>
        <w:rPr>
          <w:color w:val="000000" w:themeColor="text1"/>
        </w:rPr>
      </w:pPr>
    </w:p>
    <w:p w14:paraId="6B6692E1" w14:textId="77777777" w:rsidR="003E79F2" w:rsidRPr="00D04CBC" w:rsidRDefault="003E79F2" w:rsidP="003E79F2">
      <w:pPr>
        <w:ind w:right="140" w:firstLine="709"/>
        <w:jc w:val="center"/>
        <w:rPr>
          <w:b/>
          <w:bCs/>
          <w:sz w:val="28"/>
          <w:szCs w:val="28"/>
        </w:rPr>
      </w:pPr>
      <w:r>
        <w:rPr>
          <w:b/>
          <w:bCs/>
          <w:sz w:val="28"/>
          <w:szCs w:val="28"/>
        </w:rPr>
        <w:t>Долгосрочные тарифы ООО «</w:t>
      </w:r>
      <w:r w:rsidRPr="00161D06">
        <w:rPr>
          <w:b/>
          <w:bCs/>
          <w:sz w:val="28"/>
          <w:szCs w:val="28"/>
        </w:rPr>
        <w:t>Тепло-энергетические предприятия</w:t>
      </w:r>
      <w:r>
        <w:rPr>
          <w:b/>
          <w:bCs/>
          <w:sz w:val="28"/>
          <w:szCs w:val="28"/>
        </w:rPr>
        <w:t xml:space="preserve">» </w:t>
      </w:r>
      <w:r w:rsidRPr="008F1EF7">
        <w:rPr>
          <w:b/>
          <w:bCs/>
          <w:sz w:val="28"/>
          <w:szCs w:val="28"/>
          <w:lang w:val="x-none"/>
        </w:rPr>
        <w:t>на тепловую энергию, реализуем</w:t>
      </w:r>
      <w:r w:rsidRPr="008F1EF7">
        <w:rPr>
          <w:b/>
          <w:bCs/>
          <w:sz w:val="28"/>
          <w:szCs w:val="28"/>
        </w:rPr>
        <w:t xml:space="preserve">ую </w:t>
      </w:r>
      <w:r w:rsidRPr="008F1EF7">
        <w:rPr>
          <w:b/>
          <w:bCs/>
          <w:sz w:val="28"/>
          <w:szCs w:val="28"/>
          <w:lang w:val="x-none"/>
        </w:rPr>
        <w:t>на потребительском рынке</w:t>
      </w:r>
      <w:r w:rsidRPr="008F1EF7">
        <w:rPr>
          <w:b/>
          <w:bCs/>
          <w:kern w:val="32"/>
          <w:sz w:val="28"/>
          <w:szCs w:val="28"/>
        </w:rPr>
        <w:t xml:space="preserve"> </w:t>
      </w:r>
      <w:r w:rsidRPr="00732F05">
        <w:rPr>
          <w:b/>
          <w:bCs/>
          <w:kern w:val="32"/>
          <w:sz w:val="28"/>
          <w:szCs w:val="28"/>
        </w:rPr>
        <w:t>Крапивинского муниципального округа</w:t>
      </w:r>
      <w:r>
        <w:rPr>
          <w:b/>
          <w:bCs/>
          <w:kern w:val="32"/>
          <w:sz w:val="28"/>
          <w:szCs w:val="28"/>
        </w:rPr>
        <w:t xml:space="preserve">, </w:t>
      </w:r>
      <w:r w:rsidRPr="008F1EF7">
        <w:rPr>
          <w:b/>
          <w:sz w:val="28"/>
          <w:szCs w:val="28"/>
        </w:rPr>
        <w:t xml:space="preserve">на </w:t>
      </w:r>
      <w:r w:rsidRPr="00F50479">
        <w:rPr>
          <w:b/>
          <w:sz w:val="28"/>
          <w:szCs w:val="28"/>
        </w:rPr>
        <w:t xml:space="preserve">период с </w:t>
      </w:r>
      <w:r>
        <w:rPr>
          <w:b/>
          <w:sz w:val="28"/>
          <w:szCs w:val="28"/>
        </w:rPr>
        <w:t>01.01</w:t>
      </w:r>
      <w:r w:rsidRPr="00F50479">
        <w:rPr>
          <w:b/>
          <w:sz w:val="28"/>
          <w:szCs w:val="28"/>
        </w:rPr>
        <w:t>.</w:t>
      </w:r>
      <w:r>
        <w:rPr>
          <w:b/>
          <w:bCs/>
          <w:sz w:val="28"/>
          <w:szCs w:val="28"/>
        </w:rPr>
        <w:t>2018</w:t>
      </w:r>
      <w:r w:rsidRPr="00F50479">
        <w:rPr>
          <w:b/>
          <w:bCs/>
          <w:sz w:val="28"/>
          <w:szCs w:val="28"/>
        </w:rPr>
        <w:t xml:space="preserve"> по 31.12.20</w:t>
      </w:r>
      <w:r>
        <w:rPr>
          <w:b/>
          <w:bCs/>
          <w:sz w:val="28"/>
          <w:szCs w:val="28"/>
        </w:rPr>
        <w:t>26</w:t>
      </w:r>
    </w:p>
    <w:p w14:paraId="591DB8E0" w14:textId="77777777" w:rsidR="003E79F2" w:rsidRDefault="003E79F2" w:rsidP="003E79F2">
      <w:pPr>
        <w:ind w:right="140"/>
        <w:rPr>
          <w:sz w:val="28"/>
          <w:szCs w:val="28"/>
        </w:rPr>
      </w:pPr>
    </w:p>
    <w:p w14:paraId="644A3C05" w14:textId="77777777" w:rsidR="003E79F2" w:rsidRPr="004E4E8B" w:rsidRDefault="003E79F2" w:rsidP="003E79F2">
      <w:pPr>
        <w:ind w:left="851" w:right="140"/>
        <w:jc w:val="right"/>
        <w:rPr>
          <w:kern w:val="32"/>
          <w:sz w:val="28"/>
          <w:szCs w:val="28"/>
        </w:rPr>
      </w:pPr>
      <w:r w:rsidRPr="004E4E8B">
        <w:rPr>
          <w:sz w:val="28"/>
          <w:szCs w:val="28"/>
        </w:rPr>
        <w:t>(</w:t>
      </w:r>
      <w:r>
        <w:rPr>
          <w:sz w:val="28"/>
          <w:szCs w:val="28"/>
        </w:rPr>
        <w:t xml:space="preserve">Без </w:t>
      </w:r>
      <w:r w:rsidRPr="004E4E8B">
        <w:rPr>
          <w:sz w:val="28"/>
          <w:szCs w:val="28"/>
        </w:rPr>
        <w:t>НДС)</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418"/>
        <w:gridCol w:w="1134"/>
        <w:gridCol w:w="850"/>
        <w:gridCol w:w="851"/>
        <w:gridCol w:w="851"/>
        <w:gridCol w:w="708"/>
        <w:gridCol w:w="709"/>
        <w:gridCol w:w="1417"/>
      </w:tblGrid>
      <w:tr w:rsidR="003E79F2" w:rsidRPr="0042791D" w14:paraId="577A20E4" w14:textId="77777777" w:rsidTr="003E79F2">
        <w:trPr>
          <w:trHeight w:val="276"/>
          <w:jc w:val="center"/>
        </w:trPr>
        <w:tc>
          <w:tcPr>
            <w:tcW w:w="1559" w:type="dxa"/>
            <w:vMerge w:val="restart"/>
            <w:shd w:val="clear" w:color="auto" w:fill="auto"/>
            <w:vAlign w:val="center"/>
          </w:tcPr>
          <w:p w14:paraId="0EED7312" w14:textId="77777777" w:rsidR="003E79F2" w:rsidRPr="0042791D" w:rsidRDefault="003E79F2" w:rsidP="003E79F2">
            <w:pPr>
              <w:ind w:left="-80" w:right="-106"/>
              <w:jc w:val="center"/>
              <w:rPr>
                <w:sz w:val="20"/>
                <w:szCs w:val="20"/>
              </w:rPr>
            </w:pPr>
            <w:r w:rsidRPr="001C268A">
              <w:t xml:space="preserve"> </w:t>
            </w:r>
            <w:r w:rsidRPr="0042791D">
              <w:rPr>
                <w:sz w:val="20"/>
                <w:szCs w:val="20"/>
              </w:rPr>
              <w:br w:type="page"/>
              <w:t>Наименование регулируемой организации</w:t>
            </w:r>
            <w:r w:rsidRPr="0042791D">
              <w:rPr>
                <w:bCs/>
                <w:color w:val="000000"/>
                <w:kern w:val="32"/>
                <w:sz w:val="20"/>
                <w:szCs w:val="20"/>
              </w:rPr>
              <w:t xml:space="preserve"> </w:t>
            </w:r>
          </w:p>
        </w:tc>
        <w:tc>
          <w:tcPr>
            <w:tcW w:w="1418" w:type="dxa"/>
            <w:vMerge w:val="restart"/>
            <w:shd w:val="clear" w:color="auto" w:fill="auto"/>
            <w:vAlign w:val="center"/>
          </w:tcPr>
          <w:p w14:paraId="4664388E" w14:textId="77777777" w:rsidR="003E79F2" w:rsidRPr="0042791D" w:rsidRDefault="003E79F2" w:rsidP="003E79F2">
            <w:pPr>
              <w:ind w:left="-108" w:right="-147"/>
              <w:jc w:val="center"/>
              <w:rPr>
                <w:sz w:val="20"/>
                <w:szCs w:val="20"/>
              </w:rPr>
            </w:pPr>
            <w:r w:rsidRPr="0042791D">
              <w:rPr>
                <w:sz w:val="20"/>
                <w:szCs w:val="20"/>
              </w:rPr>
              <w:t>Вид тарифа</w:t>
            </w:r>
          </w:p>
        </w:tc>
        <w:tc>
          <w:tcPr>
            <w:tcW w:w="1134" w:type="dxa"/>
            <w:vMerge w:val="restart"/>
            <w:shd w:val="clear" w:color="auto" w:fill="auto"/>
            <w:vAlign w:val="center"/>
          </w:tcPr>
          <w:p w14:paraId="0DDA7036" w14:textId="77777777" w:rsidR="003E79F2" w:rsidRPr="0042791D" w:rsidRDefault="003E79F2" w:rsidP="003E79F2">
            <w:pPr>
              <w:ind w:left="-108" w:right="-108"/>
              <w:jc w:val="center"/>
              <w:rPr>
                <w:sz w:val="20"/>
                <w:szCs w:val="20"/>
              </w:rPr>
            </w:pPr>
            <w:r w:rsidRPr="0042791D">
              <w:rPr>
                <w:sz w:val="20"/>
                <w:szCs w:val="20"/>
              </w:rPr>
              <w:t>Период</w:t>
            </w:r>
          </w:p>
        </w:tc>
        <w:tc>
          <w:tcPr>
            <w:tcW w:w="850" w:type="dxa"/>
            <w:vMerge w:val="restart"/>
            <w:shd w:val="clear" w:color="auto" w:fill="auto"/>
            <w:vAlign w:val="center"/>
          </w:tcPr>
          <w:p w14:paraId="100F8C2E" w14:textId="77777777" w:rsidR="003E79F2" w:rsidRPr="0042791D" w:rsidRDefault="003E79F2" w:rsidP="003E79F2">
            <w:pPr>
              <w:ind w:left="-108" w:right="-147"/>
              <w:jc w:val="center"/>
              <w:rPr>
                <w:sz w:val="20"/>
                <w:szCs w:val="20"/>
              </w:rPr>
            </w:pPr>
            <w:r w:rsidRPr="0042791D">
              <w:rPr>
                <w:sz w:val="20"/>
                <w:szCs w:val="20"/>
              </w:rPr>
              <w:t>Вода</w:t>
            </w:r>
          </w:p>
        </w:tc>
        <w:tc>
          <w:tcPr>
            <w:tcW w:w="3119" w:type="dxa"/>
            <w:gridSpan w:val="4"/>
            <w:shd w:val="clear" w:color="auto" w:fill="auto"/>
            <w:vAlign w:val="center"/>
          </w:tcPr>
          <w:p w14:paraId="3F817BE8" w14:textId="77777777" w:rsidR="003E79F2" w:rsidRPr="0042791D" w:rsidRDefault="003E79F2" w:rsidP="003E79F2">
            <w:pPr>
              <w:ind w:left="-108" w:right="-72"/>
              <w:jc w:val="center"/>
              <w:rPr>
                <w:sz w:val="20"/>
                <w:szCs w:val="20"/>
              </w:rPr>
            </w:pPr>
            <w:r w:rsidRPr="0042791D">
              <w:rPr>
                <w:sz w:val="20"/>
                <w:szCs w:val="20"/>
              </w:rPr>
              <w:t>Отборный пар давлением</w:t>
            </w:r>
          </w:p>
        </w:tc>
        <w:tc>
          <w:tcPr>
            <w:tcW w:w="1417" w:type="dxa"/>
            <w:vMerge w:val="restart"/>
            <w:shd w:val="clear" w:color="auto" w:fill="auto"/>
            <w:vAlign w:val="center"/>
          </w:tcPr>
          <w:p w14:paraId="657B39C9" w14:textId="77777777" w:rsidR="003E79F2" w:rsidRPr="0042791D" w:rsidRDefault="003E79F2" w:rsidP="003E79F2">
            <w:pPr>
              <w:ind w:left="-164" w:right="-109"/>
              <w:jc w:val="center"/>
              <w:rPr>
                <w:sz w:val="20"/>
                <w:szCs w:val="20"/>
              </w:rPr>
            </w:pPr>
            <w:r w:rsidRPr="0042791D">
              <w:rPr>
                <w:sz w:val="20"/>
                <w:szCs w:val="20"/>
              </w:rPr>
              <w:t>Острый</w:t>
            </w:r>
          </w:p>
          <w:p w14:paraId="4364D14D" w14:textId="77777777" w:rsidR="003E79F2" w:rsidRPr="0042791D" w:rsidRDefault="003E79F2" w:rsidP="003E79F2">
            <w:pPr>
              <w:ind w:left="-164" w:right="-109"/>
              <w:jc w:val="center"/>
              <w:rPr>
                <w:sz w:val="20"/>
                <w:szCs w:val="20"/>
              </w:rPr>
            </w:pPr>
            <w:r w:rsidRPr="0042791D">
              <w:rPr>
                <w:sz w:val="20"/>
                <w:szCs w:val="20"/>
              </w:rPr>
              <w:t xml:space="preserve"> и </w:t>
            </w:r>
          </w:p>
          <w:p w14:paraId="0DBE456D" w14:textId="77777777" w:rsidR="003E79F2" w:rsidRPr="0042791D" w:rsidRDefault="003E79F2" w:rsidP="003E79F2">
            <w:pPr>
              <w:ind w:left="-164" w:right="-109"/>
              <w:jc w:val="center"/>
              <w:rPr>
                <w:sz w:val="20"/>
                <w:szCs w:val="20"/>
              </w:rPr>
            </w:pPr>
            <w:r w:rsidRPr="0042791D">
              <w:rPr>
                <w:sz w:val="20"/>
                <w:szCs w:val="20"/>
              </w:rPr>
              <w:t>редуци-рованный пар</w:t>
            </w:r>
          </w:p>
        </w:tc>
      </w:tr>
      <w:tr w:rsidR="003E79F2" w:rsidRPr="0042791D" w14:paraId="474B7863" w14:textId="77777777" w:rsidTr="003E79F2">
        <w:trPr>
          <w:trHeight w:val="671"/>
          <w:jc w:val="center"/>
        </w:trPr>
        <w:tc>
          <w:tcPr>
            <w:tcW w:w="1559" w:type="dxa"/>
            <w:vMerge/>
            <w:tcBorders>
              <w:bottom w:val="single" w:sz="4" w:space="0" w:color="auto"/>
            </w:tcBorders>
            <w:shd w:val="clear" w:color="auto" w:fill="auto"/>
            <w:vAlign w:val="center"/>
          </w:tcPr>
          <w:p w14:paraId="034CB0CF" w14:textId="77777777" w:rsidR="003E79F2" w:rsidRPr="0042791D" w:rsidRDefault="003E79F2" w:rsidP="003E79F2">
            <w:pPr>
              <w:ind w:left="-80" w:right="-125"/>
              <w:jc w:val="center"/>
              <w:rPr>
                <w:bCs/>
                <w:color w:val="000000"/>
                <w:kern w:val="32"/>
                <w:sz w:val="20"/>
                <w:szCs w:val="20"/>
              </w:rPr>
            </w:pPr>
          </w:p>
        </w:tc>
        <w:tc>
          <w:tcPr>
            <w:tcW w:w="1418" w:type="dxa"/>
            <w:vMerge/>
            <w:tcBorders>
              <w:bottom w:val="single" w:sz="4" w:space="0" w:color="auto"/>
            </w:tcBorders>
            <w:shd w:val="clear" w:color="auto" w:fill="auto"/>
          </w:tcPr>
          <w:p w14:paraId="3027B0D8" w14:textId="77777777" w:rsidR="003E79F2" w:rsidRPr="0042791D" w:rsidRDefault="003E79F2" w:rsidP="003E79F2">
            <w:pPr>
              <w:ind w:left="-108" w:right="-147"/>
              <w:jc w:val="center"/>
              <w:rPr>
                <w:sz w:val="20"/>
                <w:szCs w:val="20"/>
              </w:rPr>
            </w:pPr>
          </w:p>
        </w:tc>
        <w:tc>
          <w:tcPr>
            <w:tcW w:w="1134" w:type="dxa"/>
            <w:vMerge/>
            <w:tcBorders>
              <w:bottom w:val="single" w:sz="4" w:space="0" w:color="auto"/>
            </w:tcBorders>
            <w:shd w:val="clear" w:color="auto" w:fill="auto"/>
          </w:tcPr>
          <w:p w14:paraId="7DB8186C" w14:textId="77777777" w:rsidR="003E79F2" w:rsidRPr="0042791D" w:rsidRDefault="003E79F2" w:rsidP="003E79F2">
            <w:pPr>
              <w:ind w:left="-108" w:right="-108"/>
              <w:jc w:val="center"/>
              <w:rPr>
                <w:sz w:val="20"/>
                <w:szCs w:val="20"/>
              </w:rPr>
            </w:pPr>
          </w:p>
        </w:tc>
        <w:tc>
          <w:tcPr>
            <w:tcW w:w="850" w:type="dxa"/>
            <w:vMerge/>
            <w:tcBorders>
              <w:bottom w:val="single" w:sz="4" w:space="0" w:color="auto"/>
            </w:tcBorders>
            <w:shd w:val="clear" w:color="auto" w:fill="auto"/>
          </w:tcPr>
          <w:p w14:paraId="1A8DE2CB" w14:textId="77777777" w:rsidR="003E79F2" w:rsidRPr="0042791D" w:rsidRDefault="003E79F2" w:rsidP="003E79F2">
            <w:pPr>
              <w:ind w:left="-108" w:right="-147"/>
              <w:jc w:val="center"/>
              <w:rPr>
                <w:sz w:val="20"/>
                <w:szCs w:val="20"/>
              </w:rPr>
            </w:pPr>
          </w:p>
        </w:tc>
        <w:tc>
          <w:tcPr>
            <w:tcW w:w="851" w:type="dxa"/>
            <w:tcBorders>
              <w:bottom w:val="single" w:sz="4" w:space="0" w:color="auto"/>
            </w:tcBorders>
            <w:shd w:val="clear" w:color="auto" w:fill="auto"/>
            <w:vAlign w:val="center"/>
          </w:tcPr>
          <w:p w14:paraId="50424D74" w14:textId="77777777" w:rsidR="003E79F2" w:rsidRPr="0042791D" w:rsidRDefault="003E79F2" w:rsidP="003E79F2">
            <w:pPr>
              <w:ind w:left="-108" w:right="-72"/>
              <w:jc w:val="center"/>
              <w:rPr>
                <w:sz w:val="20"/>
                <w:szCs w:val="20"/>
                <w:vertAlign w:val="superscript"/>
              </w:rPr>
            </w:pPr>
            <w:r w:rsidRPr="0042791D">
              <w:rPr>
                <w:sz w:val="20"/>
                <w:szCs w:val="20"/>
              </w:rPr>
              <w:t>от 1,2 до 2,5 кг/см²</w:t>
            </w:r>
          </w:p>
        </w:tc>
        <w:tc>
          <w:tcPr>
            <w:tcW w:w="851" w:type="dxa"/>
            <w:tcBorders>
              <w:bottom w:val="single" w:sz="4" w:space="0" w:color="auto"/>
            </w:tcBorders>
            <w:shd w:val="clear" w:color="auto" w:fill="auto"/>
            <w:vAlign w:val="center"/>
          </w:tcPr>
          <w:p w14:paraId="1AA22E77" w14:textId="77777777" w:rsidR="003E79F2" w:rsidRPr="0042791D" w:rsidRDefault="003E79F2" w:rsidP="003E79F2">
            <w:pPr>
              <w:ind w:left="-108" w:right="-72"/>
              <w:jc w:val="center"/>
              <w:rPr>
                <w:sz w:val="20"/>
                <w:szCs w:val="20"/>
              </w:rPr>
            </w:pPr>
            <w:r w:rsidRPr="0042791D">
              <w:rPr>
                <w:sz w:val="20"/>
                <w:szCs w:val="20"/>
              </w:rPr>
              <w:t>от 2,5 до 7,0 кг/см²</w:t>
            </w:r>
          </w:p>
        </w:tc>
        <w:tc>
          <w:tcPr>
            <w:tcW w:w="708" w:type="dxa"/>
            <w:tcBorders>
              <w:bottom w:val="single" w:sz="4" w:space="0" w:color="auto"/>
            </w:tcBorders>
            <w:shd w:val="clear" w:color="auto" w:fill="auto"/>
            <w:vAlign w:val="center"/>
          </w:tcPr>
          <w:p w14:paraId="5ADD3E1B" w14:textId="77777777" w:rsidR="003E79F2" w:rsidRPr="0042791D" w:rsidRDefault="003E79F2" w:rsidP="003E79F2">
            <w:pPr>
              <w:ind w:left="-108" w:right="-72"/>
              <w:jc w:val="center"/>
              <w:rPr>
                <w:sz w:val="20"/>
                <w:szCs w:val="20"/>
              </w:rPr>
            </w:pPr>
            <w:r w:rsidRPr="0042791D">
              <w:rPr>
                <w:sz w:val="20"/>
                <w:szCs w:val="20"/>
              </w:rPr>
              <w:t xml:space="preserve">от 7,0 </w:t>
            </w:r>
          </w:p>
          <w:p w14:paraId="74A47875" w14:textId="77777777" w:rsidR="003E79F2" w:rsidRPr="0042791D" w:rsidRDefault="003E79F2" w:rsidP="003E79F2">
            <w:pPr>
              <w:ind w:left="-108" w:right="-72"/>
              <w:jc w:val="center"/>
              <w:rPr>
                <w:sz w:val="20"/>
                <w:szCs w:val="20"/>
              </w:rPr>
            </w:pPr>
            <w:r w:rsidRPr="0042791D">
              <w:rPr>
                <w:sz w:val="20"/>
                <w:szCs w:val="20"/>
              </w:rPr>
              <w:t>до 13,0 кг/см²</w:t>
            </w:r>
          </w:p>
        </w:tc>
        <w:tc>
          <w:tcPr>
            <w:tcW w:w="709" w:type="dxa"/>
            <w:tcBorders>
              <w:bottom w:val="single" w:sz="4" w:space="0" w:color="auto"/>
            </w:tcBorders>
            <w:shd w:val="clear" w:color="auto" w:fill="auto"/>
            <w:vAlign w:val="center"/>
          </w:tcPr>
          <w:p w14:paraId="64AE1ADC" w14:textId="77777777" w:rsidR="003E79F2" w:rsidRPr="0042791D" w:rsidRDefault="003E79F2" w:rsidP="003E79F2">
            <w:pPr>
              <w:ind w:left="-108" w:right="-72"/>
              <w:jc w:val="center"/>
              <w:rPr>
                <w:sz w:val="20"/>
                <w:szCs w:val="20"/>
              </w:rPr>
            </w:pPr>
            <w:r w:rsidRPr="0042791D">
              <w:rPr>
                <w:sz w:val="20"/>
                <w:szCs w:val="20"/>
              </w:rPr>
              <w:t>свыше 13,0 кг/см²</w:t>
            </w:r>
          </w:p>
        </w:tc>
        <w:tc>
          <w:tcPr>
            <w:tcW w:w="1417" w:type="dxa"/>
            <w:vMerge/>
            <w:tcBorders>
              <w:bottom w:val="single" w:sz="4" w:space="0" w:color="auto"/>
            </w:tcBorders>
            <w:shd w:val="clear" w:color="auto" w:fill="auto"/>
          </w:tcPr>
          <w:p w14:paraId="06495B98" w14:textId="77777777" w:rsidR="003E79F2" w:rsidRPr="0042791D" w:rsidRDefault="003E79F2" w:rsidP="003E79F2">
            <w:pPr>
              <w:ind w:right="-2"/>
              <w:jc w:val="center"/>
              <w:rPr>
                <w:sz w:val="20"/>
                <w:szCs w:val="20"/>
              </w:rPr>
            </w:pPr>
          </w:p>
        </w:tc>
      </w:tr>
      <w:tr w:rsidR="003E79F2" w:rsidRPr="0042791D" w14:paraId="754E41CB" w14:textId="77777777" w:rsidTr="003E79F2">
        <w:trPr>
          <w:trHeight w:val="256"/>
          <w:jc w:val="center"/>
        </w:trPr>
        <w:tc>
          <w:tcPr>
            <w:tcW w:w="1559" w:type="dxa"/>
            <w:tcBorders>
              <w:bottom w:val="single" w:sz="4" w:space="0" w:color="auto"/>
            </w:tcBorders>
            <w:shd w:val="clear" w:color="auto" w:fill="auto"/>
            <w:vAlign w:val="center"/>
          </w:tcPr>
          <w:p w14:paraId="35564136" w14:textId="77777777" w:rsidR="003E79F2" w:rsidRPr="0042791D" w:rsidRDefault="003E79F2" w:rsidP="003E79F2">
            <w:pPr>
              <w:ind w:left="-80" w:right="-125"/>
              <w:jc w:val="center"/>
              <w:rPr>
                <w:bCs/>
                <w:color w:val="000000"/>
                <w:kern w:val="32"/>
                <w:sz w:val="20"/>
                <w:szCs w:val="20"/>
              </w:rPr>
            </w:pPr>
            <w:r>
              <w:rPr>
                <w:bCs/>
                <w:color w:val="000000"/>
                <w:kern w:val="32"/>
                <w:sz w:val="20"/>
                <w:szCs w:val="20"/>
              </w:rPr>
              <w:t>1</w:t>
            </w:r>
          </w:p>
        </w:tc>
        <w:tc>
          <w:tcPr>
            <w:tcW w:w="1418" w:type="dxa"/>
            <w:tcBorders>
              <w:bottom w:val="single" w:sz="4" w:space="0" w:color="auto"/>
            </w:tcBorders>
            <w:shd w:val="clear" w:color="auto" w:fill="auto"/>
          </w:tcPr>
          <w:p w14:paraId="491086E3" w14:textId="77777777" w:rsidR="003E79F2" w:rsidRPr="0042791D" w:rsidRDefault="003E79F2" w:rsidP="003E79F2">
            <w:pPr>
              <w:ind w:left="-108" w:right="-147"/>
              <w:jc w:val="center"/>
              <w:rPr>
                <w:sz w:val="20"/>
                <w:szCs w:val="20"/>
              </w:rPr>
            </w:pPr>
            <w:r>
              <w:rPr>
                <w:sz w:val="20"/>
                <w:szCs w:val="20"/>
              </w:rPr>
              <w:t>2</w:t>
            </w:r>
          </w:p>
        </w:tc>
        <w:tc>
          <w:tcPr>
            <w:tcW w:w="1134" w:type="dxa"/>
            <w:tcBorders>
              <w:bottom w:val="single" w:sz="4" w:space="0" w:color="auto"/>
            </w:tcBorders>
            <w:shd w:val="clear" w:color="auto" w:fill="auto"/>
          </w:tcPr>
          <w:p w14:paraId="1A139D3E" w14:textId="77777777" w:rsidR="003E79F2" w:rsidRPr="0042791D" w:rsidRDefault="003E79F2" w:rsidP="003E79F2">
            <w:pPr>
              <w:ind w:left="-108" w:right="-108"/>
              <w:jc w:val="center"/>
              <w:rPr>
                <w:sz w:val="20"/>
                <w:szCs w:val="20"/>
              </w:rPr>
            </w:pPr>
            <w:r>
              <w:rPr>
                <w:sz w:val="20"/>
                <w:szCs w:val="20"/>
              </w:rPr>
              <w:t>3</w:t>
            </w:r>
          </w:p>
        </w:tc>
        <w:tc>
          <w:tcPr>
            <w:tcW w:w="850" w:type="dxa"/>
            <w:tcBorders>
              <w:bottom w:val="single" w:sz="4" w:space="0" w:color="auto"/>
            </w:tcBorders>
            <w:shd w:val="clear" w:color="auto" w:fill="auto"/>
          </w:tcPr>
          <w:p w14:paraId="7D8400C7" w14:textId="77777777" w:rsidR="003E79F2" w:rsidRPr="0042791D" w:rsidRDefault="003E79F2" w:rsidP="003E79F2">
            <w:pPr>
              <w:ind w:left="-108" w:right="-147"/>
              <w:jc w:val="center"/>
              <w:rPr>
                <w:sz w:val="20"/>
                <w:szCs w:val="20"/>
              </w:rPr>
            </w:pPr>
            <w:r>
              <w:rPr>
                <w:sz w:val="20"/>
                <w:szCs w:val="20"/>
              </w:rPr>
              <w:t>4</w:t>
            </w:r>
          </w:p>
        </w:tc>
        <w:tc>
          <w:tcPr>
            <w:tcW w:w="851" w:type="dxa"/>
            <w:tcBorders>
              <w:bottom w:val="single" w:sz="4" w:space="0" w:color="auto"/>
            </w:tcBorders>
            <w:shd w:val="clear" w:color="auto" w:fill="auto"/>
            <w:vAlign w:val="center"/>
          </w:tcPr>
          <w:p w14:paraId="4C1EC768" w14:textId="77777777" w:rsidR="003E79F2" w:rsidRPr="0042791D" w:rsidRDefault="003E79F2" w:rsidP="003E79F2">
            <w:pPr>
              <w:ind w:left="-108" w:right="-72"/>
              <w:jc w:val="center"/>
              <w:rPr>
                <w:sz w:val="20"/>
                <w:szCs w:val="20"/>
              </w:rPr>
            </w:pPr>
            <w:r>
              <w:rPr>
                <w:sz w:val="20"/>
                <w:szCs w:val="20"/>
              </w:rPr>
              <w:t>5</w:t>
            </w:r>
          </w:p>
        </w:tc>
        <w:tc>
          <w:tcPr>
            <w:tcW w:w="851" w:type="dxa"/>
            <w:tcBorders>
              <w:bottom w:val="single" w:sz="4" w:space="0" w:color="auto"/>
            </w:tcBorders>
            <w:shd w:val="clear" w:color="auto" w:fill="auto"/>
            <w:vAlign w:val="center"/>
          </w:tcPr>
          <w:p w14:paraId="53D4B706" w14:textId="77777777" w:rsidR="003E79F2" w:rsidRPr="0042791D" w:rsidRDefault="003E79F2" w:rsidP="003E79F2">
            <w:pPr>
              <w:ind w:left="-108" w:right="-72"/>
              <w:jc w:val="center"/>
              <w:rPr>
                <w:sz w:val="20"/>
                <w:szCs w:val="20"/>
              </w:rPr>
            </w:pPr>
            <w:r>
              <w:rPr>
                <w:sz w:val="20"/>
                <w:szCs w:val="20"/>
              </w:rPr>
              <w:t>6</w:t>
            </w:r>
          </w:p>
        </w:tc>
        <w:tc>
          <w:tcPr>
            <w:tcW w:w="708" w:type="dxa"/>
            <w:tcBorders>
              <w:bottom w:val="single" w:sz="4" w:space="0" w:color="auto"/>
            </w:tcBorders>
            <w:shd w:val="clear" w:color="auto" w:fill="auto"/>
            <w:vAlign w:val="center"/>
          </w:tcPr>
          <w:p w14:paraId="227E3DA5" w14:textId="77777777" w:rsidR="003E79F2" w:rsidRPr="0042791D" w:rsidRDefault="003E79F2" w:rsidP="003E79F2">
            <w:pPr>
              <w:ind w:left="-108" w:right="-72"/>
              <w:jc w:val="center"/>
              <w:rPr>
                <w:sz w:val="20"/>
                <w:szCs w:val="20"/>
              </w:rPr>
            </w:pPr>
            <w:r>
              <w:rPr>
                <w:sz w:val="20"/>
                <w:szCs w:val="20"/>
              </w:rPr>
              <w:t>7</w:t>
            </w:r>
          </w:p>
        </w:tc>
        <w:tc>
          <w:tcPr>
            <w:tcW w:w="709" w:type="dxa"/>
            <w:tcBorders>
              <w:bottom w:val="single" w:sz="4" w:space="0" w:color="auto"/>
            </w:tcBorders>
            <w:shd w:val="clear" w:color="auto" w:fill="auto"/>
            <w:vAlign w:val="center"/>
          </w:tcPr>
          <w:p w14:paraId="600F9BF6" w14:textId="77777777" w:rsidR="003E79F2" w:rsidRPr="0042791D" w:rsidRDefault="003E79F2" w:rsidP="003E79F2">
            <w:pPr>
              <w:ind w:left="-108" w:right="-72"/>
              <w:jc w:val="center"/>
              <w:rPr>
                <w:sz w:val="20"/>
                <w:szCs w:val="20"/>
              </w:rPr>
            </w:pPr>
            <w:r>
              <w:rPr>
                <w:sz w:val="20"/>
                <w:szCs w:val="20"/>
              </w:rPr>
              <w:t>8</w:t>
            </w:r>
          </w:p>
        </w:tc>
        <w:tc>
          <w:tcPr>
            <w:tcW w:w="1417" w:type="dxa"/>
            <w:tcBorders>
              <w:bottom w:val="single" w:sz="4" w:space="0" w:color="auto"/>
            </w:tcBorders>
            <w:shd w:val="clear" w:color="auto" w:fill="auto"/>
          </w:tcPr>
          <w:p w14:paraId="51DF0EF9" w14:textId="77777777" w:rsidR="003E79F2" w:rsidRPr="0042791D" w:rsidRDefault="003E79F2" w:rsidP="003E79F2">
            <w:pPr>
              <w:ind w:right="-2"/>
              <w:jc w:val="center"/>
              <w:rPr>
                <w:sz w:val="20"/>
                <w:szCs w:val="20"/>
              </w:rPr>
            </w:pPr>
            <w:r>
              <w:rPr>
                <w:sz w:val="20"/>
                <w:szCs w:val="20"/>
              </w:rPr>
              <w:t>9</w:t>
            </w:r>
          </w:p>
        </w:tc>
      </w:tr>
      <w:tr w:rsidR="003E79F2" w:rsidRPr="0042791D" w14:paraId="11B307E9" w14:textId="77777777" w:rsidTr="003E79F2">
        <w:trPr>
          <w:trHeight w:val="377"/>
          <w:jc w:val="center"/>
        </w:trPr>
        <w:tc>
          <w:tcPr>
            <w:tcW w:w="1559" w:type="dxa"/>
            <w:vMerge w:val="restart"/>
            <w:shd w:val="clear" w:color="auto" w:fill="auto"/>
            <w:vAlign w:val="center"/>
          </w:tcPr>
          <w:p w14:paraId="563EF2B2" w14:textId="77777777" w:rsidR="003E79F2" w:rsidRPr="0042791D" w:rsidRDefault="003E79F2" w:rsidP="003E79F2">
            <w:pPr>
              <w:ind w:left="-80"/>
              <w:jc w:val="center"/>
              <w:rPr>
                <w:sz w:val="20"/>
                <w:szCs w:val="20"/>
              </w:rPr>
            </w:pPr>
            <w:r w:rsidRPr="0042791D">
              <w:rPr>
                <w:bCs/>
                <w:color w:val="000000"/>
                <w:kern w:val="32"/>
                <w:sz w:val="20"/>
                <w:szCs w:val="20"/>
              </w:rPr>
              <w:t>ООО «</w:t>
            </w:r>
            <w:r w:rsidRPr="00D04CBC">
              <w:rPr>
                <w:bCs/>
                <w:color w:val="000000"/>
                <w:kern w:val="32"/>
                <w:sz w:val="20"/>
                <w:szCs w:val="20"/>
              </w:rPr>
              <w:t>Тепло-энергетические предприятия</w:t>
            </w:r>
            <w:r w:rsidRPr="0042791D">
              <w:rPr>
                <w:bCs/>
                <w:color w:val="000000"/>
                <w:kern w:val="32"/>
                <w:sz w:val="20"/>
                <w:szCs w:val="20"/>
              </w:rPr>
              <w:t>»</w:t>
            </w:r>
          </w:p>
        </w:tc>
        <w:tc>
          <w:tcPr>
            <w:tcW w:w="7938" w:type="dxa"/>
            <w:gridSpan w:val="8"/>
            <w:shd w:val="clear" w:color="auto" w:fill="auto"/>
          </w:tcPr>
          <w:p w14:paraId="47F16A82" w14:textId="77777777" w:rsidR="003E79F2" w:rsidRPr="0042791D" w:rsidRDefault="003E79F2" w:rsidP="003E79F2">
            <w:pPr>
              <w:ind w:left="-108" w:right="-72"/>
              <w:jc w:val="center"/>
              <w:rPr>
                <w:sz w:val="20"/>
                <w:szCs w:val="20"/>
              </w:rPr>
            </w:pPr>
            <w:r w:rsidRPr="0042791D">
              <w:rPr>
                <w:sz w:val="20"/>
                <w:szCs w:val="20"/>
              </w:rPr>
              <w:t xml:space="preserve">Для потребителей, в случае отсутствия дифференциации тарифов </w:t>
            </w:r>
          </w:p>
          <w:p w14:paraId="138FE0E2" w14:textId="77777777" w:rsidR="003E79F2" w:rsidRPr="0042791D" w:rsidRDefault="003E79F2" w:rsidP="003E79F2">
            <w:pPr>
              <w:ind w:left="-108" w:right="-72"/>
              <w:jc w:val="center"/>
              <w:rPr>
                <w:sz w:val="20"/>
                <w:szCs w:val="20"/>
              </w:rPr>
            </w:pPr>
            <w:r w:rsidRPr="0042791D">
              <w:rPr>
                <w:sz w:val="20"/>
                <w:szCs w:val="20"/>
              </w:rPr>
              <w:t xml:space="preserve">по схеме подключения </w:t>
            </w:r>
          </w:p>
        </w:tc>
      </w:tr>
      <w:tr w:rsidR="003E79F2" w:rsidRPr="0042791D" w14:paraId="70709EB8" w14:textId="77777777" w:rsidTr="003E79F2">
        <w:trPr>
          <w:jc w:val="center"/>
        </w:trPr>
        <w:tc>
          <w:tcPr>
            <w:tcW w:w="1559" w:type="dxa"/>
            <w:vMerge/>
            <w:shd w:val="clear" w:color="auto" w:fill="auto"/>
          </w:tcPr>
          <w:p w14:paraId="1C4325E7" w14:textId="77777777" w:rsidR="003E79F2" w:rsidRPr="0042791D" w:rsidRDefault="003E79F2" w:rsidP="003E79F2">
            <w:pPr>
              <w:ind w:left="-80" w:right="-125"/>
              <w:jc w:val="center"/>
              <w:rPr>
                <w:sz w:val="20"/>
                <w:szCs w:val="20"/>
              </w:rPr>
            </w:pPr>
          </w:p>
        </w:tc>
        <w:tc>
          <w:tcPr>
            <w:tcW w:w="1418" w:type="dxa"/>
            <w:vMerge w:val="restart"/>
            <w:shd w:val="clear" w:color="auto" w:fill="auto"/>
            <w:vAlign w:val="center"/>
          </w:tcPr>
          <w:p w14:paraId="5711C17E" w14:textId="77777777" w:rsidR="003E79F2" w:rsidRPr="0042791D" w:rsidRDefault="003E79F2" w:rsidP="003E79F2">
            <w:pPr>
              <w:ind w:left="-108" w:right="-147"/>
              <w:jc w:val="center"/>
              <w:rPr>
                <w:sz w:val="20"/>
                <w:szCs w:val="20"/>
              </w:rPr>
            </w:pPr>
            <w:r w:rsidRPr="0042791D">
              <w:rPr>
                <w:sz w:val="20"/>
                <w:szCs w:val="20"/>
              </w:rPr>
              <w:t>Одноставочный</w:t>
            </w:r>
          </w:p>
          <w:p w14:paraId="5F38EFEA" w14:textId="77777777" w:rsidR="003E79F2" w:rsidRPr="0042791D" w:rsidRDefault="003E79F2" w:rsidP="003E79F2">
            <w:pPr>
              <w:ind w:left="-108" w:right="-147"/>
              <w:jc w:val="center"/>
              <w:rPr>
                <w:sz w:val="20"/>
                <w:szCs w:val="20"/>
              </w:rPr>
            </w:pPr>
            <w:r w:rsidRPr="0042791D">
              <w:rPr>
                <w:sz w:val="20"/>
                <w:szCs w:val="20"/>
              </w:rPr>
              <w:t>руб./Гкал</w:t>
            </w:r>
          </w:p>
        </w:tc>
        <w:tc>
          <w:tcPr>
            <w:tcW w:w="1134" w:type="dxa"/>
            <w:shd w:val="clear" w:color="auto" w:fill="auto"/>
            <w:vAlign w:val="center"/>
          </w:tcPr>
          <w:p w14:paraId="2658C87D" w14:textId="77777777" w:rsidR="003E79F2" w:rsidRPr="0042791D" w:rsidRDefault="003E79F2" w:rsidP="003E79F2">
            <w:pPr>
              <w:ind w:left="-108" w:right="-108"/>
              <w:jc w:val="center"/>
              <w:rPr>
                <w:sz w:val="20"/>
                <w:szCs w:val="20"/>
              </w:rPr>
            </w:pPr>
            <w:r w:rsidRPr="0042791D">
              <w:rPr>
                <w:sz w:val="20"/>
                <w:szCs w:val="20"/>
              </w:rPr>
              <w:t>с 01.01.20</w:t>
            </w:r>
            <w:r>
              <w:rPr>
                <w:sz w:val="20"/>
                <w:szCs w:val="20"/>
              </w:rPr>
              <w:t>18</w:t>
            </w:r>
          </w:p>
        </w:tc>
        <w:tc>
          <w:tcPr>
            <w:tcW w:w="850" w:type="dxa"/>
            <w:shd w:val="clear" w:color="auto" w:fill="auto"/>
          </w:tcPr>
          <w:p w14:paraId="37102D24" w14:textId="77777777" w:rsidR="003E79F2" w:rsidRPr="0042791D" w:rsidRDefault="003E79F2" w:rsidP="003E79F2">
            <w:pPr>
              <w:ind w:left="-108" w:right="-108"/>
              <w:jc w:val="center"/>
              <w:rPr>
                <w:sz w:val="20"/>
                <w:szCs w:val="20"/>
              </w:rPr>
            </w:pPr>
            <w:r w:rsidRPr="00A70C19">
              <w:rPr>
                <w:sz w:val="20"/>
                <w:szCs w:val="20"/>
              </w:rPr>
              <w:t>1 536,38</w:t>
            </w:r>
          </w:p>
        </w:tc>
        <w:tc>
          <w:tcPr>
            <w:tcW w:w="851" w:type="dxa"/>
            <w:shd w:val="clear" w:color="auto" w:fill="auto"/>
          </w:tcPr>
          <w:p w14:paraId="02A08DBB" w14:textId="77777777" w:rsidR="003E79F2" w:rsidRDefault="003E79F2" w:rsidP="003E79F2">
            <w:pPr>
              <w:jc w:val="center"/>
            </w:pPr>
            <w:r w:rsidRPr="00D80EFE">
              <w:rPr>
                <w:sz w:val="20"/>
                <w:szCs w:val="20"/>
              </w:rPr>
              <w:t>x</w:t>
            </w:r>
          </w:p>
        </w:tc>
        <w:tc>
          <w:tcPr>
            <w:tcW w:w="851" w:type="dxa"/>
            <w:shd w:val="clear" w:color="auto" w:fill="auto"/>
          </w:tcPr>
          <w:p w14:paraId="6469F5A1" w14:textId="77777777" w:rsidR="003E79F2" w:rsidRDefault="003E79F2" w:rsidP="003E79F2">
            <w:pPr>
              <w:jc w:val="center"/>
            </w:pPr>
            <w:r w:rsidRPr="00D80EFE">
              <w:rPr>
                <w:sz w:val="20"/>
                <w:szCs w:val="20"/>
              </w:rPr>
              <w:t>x</w:t>
            </w:r>
          </w:p>
        </w:tc>
        <w:tc>
          <w:tcPr>
            <w:tcW w:w="708" w:type="dxa"/>
            <w:shd w:val="clear" w:color="auto" w:fill="auto"/>
          </w:tcPr>
          <w:p w14:paraId="50011242" w14:textId="77777777" w:rsidR="003E79F2" w:rsidRDefault="003E79F2" w:rsidP="003E79F2">
            <w:pPr>
              <w:jc w:val="center"/>
            </w:pPr>
            <w:r w:rsidRPr="00D80EFE">
              <w:rPr>
                <w:sz w:val="20"/>
                <w:szCs w:val="20"/>
              </w:rPr>
              <w:t>x</w:t>
            </w:r>
          </w:p>
        </w:tc>
        <w:tc>
          <w:tcPr>
            <w:tcW w:w="709" w:type="dxa"/>
            <w:shd w:val="clear" w:color="auto" w:fill="auto"/>
          </w:tcPr>
          <w:p w14:paraId="5426469E" w14:textId="77777777" w:rsidR="003E79F2" w:rsidRDefault="003E79F2" w:rsidP="003E79F2">
            <w:pPr>
              <w:jc w:val="center"/>
            </w:pPr>
            <w:r w:rsidRPr="00D80EFE">
              <w:rPr>
                <w:sz w:val="20"/>
                <w:szCs w:val="20"/>
              </w:rPr>
              <w:t>x</w:t>
            </w:r>
          </w:p>
        </w:tc>
        <w:tc>
          <w:tcPr>
            <w:tcW w:w="1417" w:type="dxa"/>
            <w:shd w:val="clear" w:color="auto" w:fill="auto"/>
          </w:tcPr>
          <w:p w14:paraId="5B6FF0AA" w14:textId="77777777" w:rsidR="003E79F2" w:rsidRDefault="003E79F2" w:rsidP="003E79F2">
            <w:pPr>
              <w:jc w:val="center"/>
            </w:pPr>
            <w:r w:rsidRPr="00D80EFE">
              <w:rPr>
                <w:sz w:val="20"/>
                <w:szCs w:val="20"/>
              </w:rPr>
              <w:t>x</w:t>
            </w:r>
          </w:p>
        </w:tc>
      </w:tr>
      <w:tr w:rsidR="003E79F2" w:rsidRPr="0042791D" w14:paraId="38275BD1" w14:textId="77777777" w:rsidTr="003E79F2">
        <w:trPr>
          <w:jc w:val="center"/>
        </w:trPr>
        <w:tc>
          <w:tcPr>
            <w:tcW w:w="1559" w:type="dxa"/>
            <w:vMerge/>
            <w:shd w:val="clear" w:color="auto" w:fill="auto"/>
          </w:tcPr>
          <w:p w14:paraId="2B85E771" w14:textId="77777777" w:rsidR="003E79F2" w:rsidRPr="0042791D" w:rsidRDefault="003E79F2" w:rsidP="003E79F2">
            <w:pPr>
              <w:ind w:left="-80" w:right="-125"/>
              <w:jc w:val="center"/>
              <w:rPr>
                <w:sz w:val="20"/>
                <w:szCs w:val="20"/>
              </w:rPr>
            </w:pPr>
          </w:p>
        </w:tc>
        <w:tc>
          <w:tcPr>
            <w:tcW w:w="1418" w:type="dxa"/>
            <w:vMerge/>
            <w:shd w:val="clear" w:color="auto" w:fill="auto"/>
            <w:vAlign w:val="center"/>
          </w:tcPr>
          <w:p w14:paraId="4B0C916C"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3C33BEFE" w14:textId="77777777" w:rsidR="003E79F2" w:rsidRPr="0042791D" w:rsidRDefault="003E79F2" w:rsidP="003E79F2">
            <w:pPr>
              <w:ind w:left="-108" w:right="-108"/>
              <w:jc w:val="center"/>
              <w:rPr>
                <w:sz w:val="20"/>
                <w:szCs w:val="20"/>
              </w:rPr>
            </w:pPr>
            <w:r w:rsidRPr="0042791D">
              <w:rPr>
                <w:sz w:val="20"/>
                <w:szCs w:val="20"/>
              </w:rPr>
              <w:t>с 01.07.20</w:t>
            </w:r>
            <w:r>
              <w:rPr>
                <w:sz w:val="20"/>
                <w:szCs w:val="20"/>
              </w:rPr>
              <w:t>18</w:t>
            </w:r>
          </w:p>
        </w:tc>
        <w:tc>
          <w:tcPr>
            <w:tcW w:w="850" w:type="dxa"/>
            <w:shd w:val="clear" w:color="auto" w:fill="auto"/>
          </w:tcPr>
          <w:p w14:paraId="2832D930" w14:textId="77777777" w:rsidR="003E79F2" w:rsidRPr="0042791D" w:rsidRDefault="003E79F2" w:rsidP="003E79F2">
            <w:pPr>
              <w:ind w:left="-108" w:right="-108"/>
              <w:jc w:val="center"/>
              <w:rPr>
                <w:sz w:val="20"/>
                <w:szCs w:val="20"/>
              </w:rPr>
            </w:pPr>
            <w:r w:rsidRPr="00A70C19">
              <w:rPr>
                <w:sz w:val="20"/>
                <w:szCs w:val="20"/>
              </w:rPr>
              <w:t>1 597,91</w:t>
            </w:r>
          </w:p>
        </w:tc>
        <w:tc>
          <w:tcPr>
            <w:tcW w:w="851" w:type="dxa"/>
            <w:shd w:val="clear" w:color="auto" w:fill="auto"/>
          </w:tcPr>
          <w:p w14:paraId="41C2C1C8" w14:textId="77777777" w:rsidR="003E79F2" w:rsidRDefault="003E79F2" w:rsidP="003E79F2">
            <w:pPr>
              <w:jc w:val="center"/>
            </w:pPr>
            <w:r w:rsidRPr="00D80EFE">
              <w:rPr>
                <w:sz w:val="20"/>
                <w:szCs w:val="20"/>
              </w:rPr>
              <w:t>x</w:t>
            </w:r>
          </w:p>
        </w:tc>
        <w:tc>
          <w:tcPr>
            <w:tcW w:w="851" w:type="dxa"/>
            <w:shd w:val="clear" w:color="auto" w:fill="auto"/>
          </w:tcPr>
          <w:p w14:paraId="6790EA19" w14:textId="77777777" w:rsidR="003E79F2" w:rsidRDefault="003E79F2" w:rsidP="003E79F2">
            <w:pPr>
              <w:jc w:val="center"/>
            </w:pPr>
            <w:r w:rsidRPr="00D80EFE">
              <w:rPr>
                <w:sz w:val="20"/>
                <w:szCs w:val="20"/>
              </w:rPr>
              <w:t>x</w:t>
            </w:r>
          </w:p>
        </w:tc>
        <w:tc>
          <w:tcPr>
            <w:tcW w:w="708" w:type="dxa"/>
            <w:shd w:val="clear" w:color="auto" w:fill="auto"/>
          </w:tcPr>
          <w:p w14:paraId="3D71B61F" w14:textId="77777777" w:rsidR="003E79F2" w:rsidRDefault="003E79F2" w:rsidP="003E79F2">
            <w:pPr>
              <w:jc w:val="center"/>
            </w:pPr>
            <w:r w:rsidRPr="00D80EFE">
              <w:rPr>
                <w:sz w:val="20"/>
                <w:szCs w:val="20"/>
              </w:rPr>
              <w:t>x</w:t>
            </w:r>
          </w:p>
        </w:tc>
        <w:tc>
          <w:tcPr>
            <w:tcW w:w="709" w:type="dxa"/>
            <w:shd w:val="clear" w:color="auto" w:fill="auto"/>
          </w:tcPr>
          <w:p w14:paraId="4E649276" w14:textId="77777777" w:rsidR="003E79F2" w:rsidRDefault="003E79F2" w:rsidP="003E79F2">
            <w:pPr>
              <w:jc w:val="center"/>
            </w:pPr>
            <w:r w:rsidRPr="00D80EFE">
              <w:rPr>
                <w:sz w:val="20"/>
                <w:szCs w:val="20"/>
              </w:rPr>
              <w:t>x</w:t>
            </w:r>
          </w:p>
        </w:tc>
        <w:tc>
          <w:tcPr>
            <w:tcW w:w="1417" w:type="dxa"/>
            <w:shd w:val="clear" w:color="auto" w:fill="auto"/>
          </w:tcPr>
          <w:p w14:paraId="0353927C" w14:textId="77777777" w:rsidR="003E79F2" w:rsidRDefault="003E79F2" w:rsidP="003E79F2">
            <w:pPr>
              <w:jc w:val="center"/>
            </w:pPr>
            <w:r w:rsidRPr="00D80EFE">
              <w:rPr>
                <w:sz w:val="20"/>
                <w:szCs w:val="20"/>
              </w:rPr>
              <w:t>x</w:t>
            </w:r>
          </w:p>
        </w:tc>
      </w:tr>
      <w:tr w:rsidR="003E79F2" w:rsidRPr="0042791D" w14:paraId="35F5C63C" w14:textId="77777777" w:rsidTr="003E79F2">
        <w:trPr>
          <w:jc w:val="center"/>
        </w:trPr>
        <w:tc>
          <w:tcPr>
            <w:tcW w:w="1559" w:type="dxa"/>
            <w:vMerge/>
            <w:shd w:val="clear" w:color="auto" w:fill="auto"/>
          </w:tcPr>
          <w:p w14:paraId="58FA2051" w14:textId="77777777" w:rsidR="003E79F2" w:rsidRPr="0042791D" w:rsidRDefault="003E79F2" w:rsidP="003E79F2">
            <w:pPr>
              <w:ind w:left="-80" w:right="-125"/>
              <w:jc w:val="center"/>
              <w:rPr>
                <w:sz w:val="20"/>
                <w:szCs w:val="20"/>
              </w:rPr>
            </w:pPr>
          </w:p>
        </w:tc>
        <w:tc>
          <w:tcPr>
            <w:tcW w:w="1418" w:type="dxa"/>
            <w:vMerge/>
            <w:shd w:val="clear" w:color="auto" w:fill="auto"/>
            <w:vAlign w:val="center"/>
          </w:tcPr>
          <w:p w14:paraId="0EB6A789"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1045D9A9" w14:textId="77777777" w:rsidR="003E79F2" w:rsidRPr="0042791D" w:rsidRDefault="003E79F2" w:rsidP="003E79F2">
            <w:pPr>
              <w:ind w:left="-108" w:right="-108"/>
              <w:jc w:val="center"/>
              <w:rPr>
                <w:sz w:val="20"/>
                <w:szCs w:val="20"/>
              </w:rPr>
            </w:pPr>
            <w:r w:rsidRPr="0042791D">
              <w:rPr>
                <w:sz w:val="20"/>
                <w:szCs w:val="20"/>
              </w:rPr>
              <w:t>с 01.01.20</w:t>
            </w:r>
            <w:r>
              <w:rPr>
                <w:sz w:val="20"/>
                <w:szCs w:val="20"/>
              </w:rPr>
              <w:t>19</w:t>
            </w:r>
          </w:p>
        </w:tc>
        <w:tc>
          <w:tcPr>
            <w:tcW w:w="850" w:type="dxa"/>
            <w:shd w:val="clear" w:color="auto" w:fill="auto"/>
          </w:tcPr>
          <w:p w14:paraId="62BBE649" w14:textId="77777777" w:rsidR="003E79F2" w:rsidRPr="0042791D" w:rsidRDefault="003E79F2" w:rsidP="003E79F2">
            <w:pPr>
              <w:ind w:left="-108" w:right="-108"/>
              <w:jc w:val="center"/>
              <w:rPr>
                <w:sz w:val="20"/>
                <w:szCs w:val="20"/>
              </w:rPr>
            </w:pPr>
            <w:r w:rsidRPr="00A70C19">
              <w:rPr>
                <w:sz w:val="20"/>
                <w:szCs w:val="20"/>
              </w:rPr>
              <w:t>1 597,91</w:t>
            </w:r>
          </w:p>
        </w:tc>
        <w:tc>
          <w:tcPr>
            <w:tcW w:w="851" w:type="dxa"/>
            <w:shd w:val="clear" w:color="auto" w:fill="auto"/>
          </w:tcPr>
          <w:p w14:paraId="5D7E59B5" w14:textId="77777777" w:rsidR="003E79F2" w:rsidRDefault="003E79F2" w:rsidP="003E79F2">
            <w:pPr>
              <w:jc w:val="center"/>
            </w:pPr>
            <w:r w:rsidRPr="00D80EFE">
              <w:rPr>
                <w:sz w:val="20"/>
                <w:szCs w:val="20"/>
              </w:rPr>
              <w:t>x</w:t>
            </w:r>
          </w:p>
        </w:tc>
        <w:tc>
          <w:tcPr>
            <w:tcW w:w="851" w:type="dxa"/>
            <w:shd w:val="clear" w:color="auto" w:fill="auto"/>
          </w:tcPr>
          <w:p w14:paraId="534450C4" w14:textId="77777777" w:rsidR="003E79F2" w:rsidRDefault="003E79F2" w:rsidP="003E79F2">
            <w:pPr>
              <w:jc w:val="center"/>
            </w:pPr>
            <w:r w:rsidRPr="00D80EFE">
              <w:rPr>
                <w:sz w:val="20"/>
                <w:szCs w:val="20"/>
              </w:rPr>
              <w:t>x</w:t>
            </w:r>
          </w:p>
        </w:tc>
        <w:tc>
          <w:tcPr>
            <w:tcW w:w="708" w:type="dxa"/>
            <w:shd w:val="clear" w:color="auto" w:fill="auto"/>
          </w:tcPr>
          <w:p w14:paraId="7EDB4B23" w14:textId="77777777" w:rsidR="003E79F2" w:rsidRDefault="003E79F2" w:rsidP="003E79F2">
            <w:pPr>
              <w:jc w:val="center"/>
            </w:pPr>
            <w:r w:rsidRPr="00D80EFE">
              <w:rPr>
                <w:sz w:val="20"/>
                <w:szCs w:val="20"/>
              </w:rPr>
              <w:t>x</w:t>
            </w:r>
          </w:p>
        </w:tc>
        <w:tc>
          <w:tcPr>
            <w:tcW w:w="709" w:type="dxa"/>
            <w:shd w:val="clear" w:color="auto" w:fill="auto"/>
          </w:tcPr>
          <w:p w14:paraId="3DDE790C" w14:textId="77777777" w:rsidR="003E79F2" w:rsidRDefault="003E79F2" w:rsidP="003E79F2">
            <w:pPr>
              <w:jc w:val="center"/>
            </w:pPr>
            <w:r w:rsidRPr="00D80EFE">
              <w:rPr>
                <w:sz w:val="20"/>
                <w:szCs w:val="20"/>
              </w:rPr>
              <w:t>x</w:t>
            </w:r>
          </w:p>
        </w:tc>
        <w:tc>
          <w:tcPr>
            <w:tcW w:w="1417" w:type="dxa"/>
            <w:shd w:val="clear" w:color="auto" w:fill="auto"/>
          </w:tcPr>
          <w:p w14:paraId="1AD69A9A" w14:textId="77777777" w:rsidR="003E79F2" w:rsidRDefault="003E79F2" w:rsidP="003E79F2">
            <w:pPr>
              <w:jc w:val="center"/>
            </w:pPr>
            <w:r w:rsidRPr="00D80EFE">
              <w:rPr>
                <w:sz w:val="20"/>
                <w:szCs w:val="20"/>
              </w:rPr>
              <w:t>x</w:t>
            </w:r>
          </w:p>
        </w:tc>
      </w:tr>
      <w:tr w:rsidR="003E79F2" w:rsidRPr="0042791D" w14:paraId="5047AD5D" w14:textId="77777777" w:rsidTr="003E79F2">
        <w:trPr>
          <w:jc w:val="center"/>
        </w:trPr>
        <w:tc>
          <w:tcPr>
            <w:tcW w:w="1559" w:type="dxa"/>
            <w:vMerge/>
            <w:shd w:val="clear" w:color="auto" w:fill="auto"/>
          </w:tcPr>
          <w:p w14:paraId="30C2BFCB" w14:textId="77777777" w:rsidR="003E79F2" w:rsidRPr="0042791D" w:rsidRDefault="003E79F2" w:rsidP="003E79F2">
            <w:pPr>
              <w:ind w:left="-80" w:right="-125"/>
              <w:jc w:val="center"/>
              <w:rPr>
                <w:sz w:val="20"/>
                <w:szCs w:val="20"/>
              </w:rPr>
            </w:pPr>
          </w:p>
        </w:tc>
        <w:tc>
          <w:tcPr>
            <w:tcW w:w="1418" w:type="dxa"/>
            <w:vMerge/>
            <w:shd w:val="clear" w:color="auto" w:fill="auto"/>
            <w:vAlign w:val="center"/>
          </w:tcPr>
          <w:p w14:paraId="3A4499FA"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74D3CD61" w14:textId="77777777" w:rsidR="003E79F2" w:rsidRPr="0042791D" w:rsidRDefault="003E79F2" w:rsidP="003E79F2">
            <w:pPr>
              <w:ind w:left="-108" w:right="-108"/>
              <w:jc w:val="center"/>
              <w:rPr>
                <w:sz w:val="20"/>
                <w:szCs w:val="20"/>
              </w:rPr>
            </w:pPr>
            <w:r>
              <w:rPr>
                <w:sz w:val="20"/>
                <w:szCs w:val="20"/>
              </w:rPr>
              <w:t>с 01.07.2019</w:t>
            </w:r>
          </w:p>
        </w:tc>
        <w:tc>
          <w:tcPr>
            <w:tcW w:w="850" w:type="dxa"/>
            <w:shd w:val="clear" w:color="auto" w:fill="auto"/>
          </w:tcPr>
          <w:p w14:paraId="7C7AFFF7" w14:textId="77777777" w:rsidR="003E79F2" w:rsidRPr="0042791D" w:rsidRDefault="003E79F2" w:rsidP="003E79F2">
            <w:pPr>
              <w:ind w:left="-108" w:right="-108"/>
              <w:jc w:val="center"/>
              <w:rPr>
                <w:sz w:val="20"/>
                <w:szCs w:val="20"/>
              </w:rPr>
            </w:pPr>
            <w:r w:rsidRPr="00A70C19">
              <w:rPr>
                <w:sz w:val="20"/>
                <w:szCs w:val="20"/>
              </w:rPr>
              <w:t>1 682,97</w:t>
            </w:r>
          </w:p>
        </w:tc>
        <w:tc>
          <w:tcPr>
            <w:tcW w:w="851" w:type="dxa"/>
            <w:shd w:val="clear" w:color="auto" w:fill="auto"/>
          </w:tcPr>
          <w:p w14:paraId="15BA9F25" w14:textId="77777777" w:rsidR="003E79F2" w:rsidRDefault="003E79F2" w:rsidP="003E79F2">
            <w:pPr>
              <w:jc w:val="center"/>
            </w:pPr>
            <w:r w:rsidRPr="00D80EFE">
              <w:rPr>
                <w:sz w:val="20"/>
                <w:szCs w:val="20"/>
              </w:rPr>
              <w:t>x</w:t>
            </w:r>
          </w:p>
        </w:tc>
        <w:tc>
          <w:tcPr>
            <w:tcW w:w="851" w:type="dxa"/>
            <w:shd w:val="clear" w:color="auto" w:fill="auto"/>
          </w:tcPr>
          <w:p w14:paraId="3377FE06" w14:textId="77777777" w:rsidR="003E79F2" w:rsidRDefault="003E79F2" w:rsidP="003E79F2">
            <w:pPr>
              <w:jc w:val="center"/>
            </w:pPr>
            <w:r w:rsidRPr="00D80EFE">
              <w:rPr>
                <w:sz w:val="20"/>
                <w:szCs w:val="20"/>
              </w:rPr>
              <w:t>x</w:t>
            </w:r>
          </w:p>
        </w:tc>
        <w:tc>
          <w:tcPr>
            <w:tcW w:w="708" w:type="dxa"/>
            <w:shd w:val="clear" w:color="auto" w:fill="auto"/>
          </w:tcPr>
          <w:p w14:paraId="1D58ECC5" w14:textId="77777777" w:rsidR="003E79F2" w:rsidRDefault="003E79F2" w:rsidP="003E79F2">
            <w:pPr>
              <w:jc w:val="center"/>
            </w:pPr>
            <w:r w:rsidRPr="00D80EFE">
              <w:rPr>
                <w:sz w:val="20"/>
                <w:szCs w:val="20"/>
              </w:rPr>
              <w:t>x</w:t>
            </w:r>
          </w:p>
        </w:tc>
        <w:tc>
          <w:tcPr>
            <w:tcW w:w="709" w:type="dxa"/>
            <w:shd w:val="clear" w:color="auto" w:fill="auto"/>
          </w:tcPr>
          <w:p w14:paraId="77800B11" w14:textId="77777777" w:rsidR="003E79F2" w:rsidRDefault="003E79F2" w:rsidP="003E79F2">
            <w:pPr>
              <w:jc w:val="center"/>
            </w:pPr>
            <w:r w:rsidRPr="00D80EFE">
              <w:rPr>
                <w:sz w:val="20"/>
                <w:szCs w:val="20"/>
              </w:rPr>
              <w:t>x</w:t>
            </w:r>
          </w:p>
        </w:tc>
        <w:tc>
          <w:tcPr>
            <w:tcW w:w="1417" w:type="dxa"/>
            <w:shd w:val="clear" w:color="auto" w:fill="auto"/>
          </w:tcPr>
          <w:p w14:paraId="063592A6" w14:textId="77777777" w:rsidR="003E79F2" w:rsidRDefault="003E79F2" w:rsidP="003E79F2">
            <w:pPr>
              <w:jc w:val="center"/>
            </w:pPr>
            <w:r w:rsidRPr="00D80EFE">
              <w:rPr>
                <w:sz w:val="20"/>
                <w:szCs w:val="20"/>
              </w:rPr>
              <w:t>x</w:t>
            </w:r>
          </w:p>
        </w:tc>
      </w:tr>
      <w:tr w:rsidR="003E79F2" w:rsidRPr="0042791D" w14:paraId="0DA66E0E" w14:textId="77777777" w:rsidTr="003E79F2">
        <w:trPr>
          <w:jc w:val="center"/>
        </w:trPr>
        <w:tc>
          <w:tcPr>
            <w:tcW w:w="1559" w:type="dxa"/>
            <w:vMerge/>
            <w:shd w:val="clear" w:color="auto" w:fill="auto"/>
          </w:tcPr>
          <w:p w14:paraId="68D2B86D" w14:textId="77777777" w:rsidR="003E79F2" w:rsidRPr="0042791D" w:rsidRDefault="003E79F2" w:rsidP="003E79F2">
            <w:pPr>
              <w:ind w:left="-80" w:right="-125"/>
              <w:jc w:val="center"/>
              <w:rPr>
                <w:sz w:val="20"/>
                <w:szCs w:val="20"/>
              </w:rPr>
            </w:pPr>
          </w:p>
        </w:tc>
        <w:tc>
          <w:tcPr>
            <w:tcW w:w="1418" w:type="dxa"/>
            <w:vMerge/>
            <w:shd w:val="clear" w:color="auto" w:fill="auto"/>
            <w:vAlign w:val="center"/>
          </w:tcPr>
          <w:p w14:paraId="76FA2029"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74B0BAAE" w14:textId="77777777" w:rsidR="003E79F2" w:rsidRPr="0042791D" w:rsidRDefault="003E79F2" w:rsidP="003E79F2">
            <w:pPr>
              <w:ind w:left="-108" w:right="-108"/>
              <w:jc w:val="center"/>
              <w:rPr>
                <w:sz w:val="20"/>
                <w:szCs w:val="20"/>
              </w:rPr>
            </w:pPr>
            <w:r w:rsidRPr="0042791D">
              <w:rPr>
                <w:sz w:val="20"/>
                <w:szCs w:val="20"/>
              </w:rPr>
              <w:t>с 01.01.2020</w:t>
            </w:r>
          </w:p>
        </w:tc>
        <w:tc>
          <w:tcPr>
            <w:tcW w:w="850" w:type="dxa"/>
            <w:shd w:val="clear" w:color="auto" w:fill="auto"/>
          </w:tcPr>
          <w:p w14:paraId="3AF693BB" w14:textId="77777777" w:rsidR="003E79F2" w:rsidRPr="0042791D" w:rsidRDefault="003E79F2" w:rsidP="003E79F2">
            <w:pPr>
              <w:ind w:left="-108" w:right="-108"/>
              <w:jc w:val="center"/>
              <w:rPr>
                <w:sz w:val="20"/>
                <w:szCs w:val="20"/>
              </w:rPr>
            </w:pPr>
            <w:r w:rsidRPr="00A70C19">
              <w:rPr>
                <w:sz w:val="20"/>
                <w:szCs w:val="20"/>
              </w:rPr>
              <w:t>1 682,97</w:t>
            </w:r>
          </w:p>
        </w:tc>
        <w:tc>
          <w:tcPr>
            <w:tcW w:w="851" w:type="dxa"/>
            <w:shd w:val="clear" w:color="auto" w:fill="auto"/>
          </w:tcPr>
          <w:p w14:paraId="208E43C7" w14:textId="77777777" w:rsidR="003E79F2" w:rsidRDefault="003E79F2" w:rsidP="003E79F2">
            <w:pPr>
              <w:jc w:val="center"/>
            </w:pPr>
            <w:r w:rsidRPr="00D80EFE">
              <w:rPr>
                <w:sz w:val="20"/>
                <w:szCs w:val="20"/>
              </w:rPr>
              <w:t>x</w:t>
            </w:r>
          </w:p>
        </w:tc>
        <w:tc>
          <w:tcPr>
            <w:tcW w:w="851" w:type="dxa"/>
            <w:shd w:val="clear" w:color="auto" w:fill="auto"/>
          </w:tcPr>
          <w:p w14:paraId="0CCAF0C7" w14:textId="77777777" w:rsidR="003E79F2" w:rsidRDefault="003E79F2" w:rsidP="003E79F2">
            <w:pPr>
              <w:jc w:val="center"/>
            </w:pPr>
            <w:r w:rsidRPr="00D80EFE">
              <w:rPr>
                <w:sz w:val="20"/>
                <w:szCs w:val="20"/>
              </w:rPr>
              <w:t>x</w:t>
            </w:r>
          </w:p>
        </w:tc>
        <w:tc>
          <w:tcPr>
            <w:tcW w:w="708" w:type="dxa"/>
            <w:shd w:val="clear" w:color="auto" w:fill="auto"/>
          </w:tcPr>
          <w:p w14:paraId="6083C0B5" w14:textId="77777777" w:rsidR="003E79F2" w:rsidRDefault="003E79F2" w:rsidP="003E79F2">
            <w:pPr>
              <w:jc w:val="center"/>
            </w:pPr>
            <w:r w:rsidRPr="00D80EFE">
              <w:rPr>
                <w:sz w:val="20"/>
                <w:szCs w:val="20"/>
              </w:rPr>
              <w:t>x</w:t>
            </w:r>
          </w:p>
        </w:tc>
        <w:tc>
          <w:tcPr>
            <w:tcW w:w="709" w:type="dxa"/>
            <w:shd w:val="clear" w:color="auto" w:fill="auto"/>
          </w:tcPr>
          <w:p w14:paraId="3984C55B" w14:textId="77777777" w:rsidR="003E79F2" w:rsidRDefault="003E79F2" w:rsidP="003E79F2">
            <w:pPr>
              <w:jc w:val="center"/>
            </w:pPr>
            <w:r w:rsidRPr="00D80EFE">
              <w:rPr>
                <w:sz w:val="20"/>
                <w:szCs w:val="20"/>
              </w:rPr>
              <w:t>x</w:t>
            </w:r>
          </w:p>
        </w:tc>
        <w:tc>
          <w:tcPr>
            <w:tcW w:w="1417" w:type="dxa"/>
            <w:shd w:val="clear" w:color="auto" w:fill="auto"/>
          </w:tcPr>
          <w:p w14:paraId="35941996" w14:textId="77777777" w:rsidR="003E79F2" w:rsidRDefault="003E79F2" w:rsidP="003E79F2">
            <w:pPr>
              <w:jc w:val="center"/>
            </w:pPr>
            <w:r w:rsidRPr="00D80EFE">
              <w:rPr>
                <w:sz w:val="20"/>
                <w:szCs w:val="20"/>
              </w:rPr>
              <w:t>x</w:t>
            </w:r>
          </w:p>
        </w:tc>
      </w:tr>
      <w:tr w:rsidR="003E79F2" w:rsidRPr="0042791D" w14:paraId="4D417EFA" w14:textId="77777777" w:rsidTr="003E79F2">
        <w:trPr>
          <w:jc w:val="center"/>
        </w:trPr>
        <w:tc>
          <w:tcPr>
            <w:tcW w:w="1559" w:type="dxa"/>
            <w:vMerge/>
            <w:shd w:val="clear" w:color="auto" w:fill="auto"/>
          </w:tcPr>
          <w:p w14:paraId="44D8CB67" w14:textId="77777777" w:rsidR="003E79F2" w:rsidRPr="0042791D" w:rsidRDefault="003E79F2" w:rsidP="003E79F2">
            <w:pPr>
              <w:ind w:left="-80" w:right="-125"/>
              <w:jc w:val="center"/>
              <w:rPr>
                <w:sz w:val="20"/>
                <w:szCs w:val="20"/>
              </w:rPr>
            </w:pPr>
          </w:p>
        </w:tc>
        <w:tc>
          <w:tcPr>
            <w:tcW w:w="1418" w:type="dxa"/>
            <w:vMerge/>
            <w:shd w:val="clear" w:color="auto" w:fill="auto"/>
            <w:vAlign w:val="center"/>
          </w:tcPr>
          <w:p w14:paraId="4C0010B9"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398E6F09" w14:textId="77777777" w:rsidR="003E79F2" w:rsidRPr="0042791D" w:rsidRDefault="003E79F2" w:rsidP="003E79F2">
            <w:pPr>
              <w:ind w:left="-108" w:right="-108"/>
              <w:jc w:val="center"/>
              <w:rPr>
                <w:sz w:val="20"/>
                <w:szCs w:val="20"/>
              </w:rPr>
            </w:pPr>
            <w:r w:rsidRPr="0042791D">
              <w:rPr>
                <w:sz w:val="20"/>
                <w:szCs w:val="20"/>
              </w:rPr>
              <w:t>с 01.07.2020</w:t>
            </w:r>
          </w:p>
        </w:tc>
        <w:tc>
          <w:tcPr>
            <w:tcW w:w="850" w:type="dxa"/>
            <w:shd w:val="clear" w:color="auto" w:fill="auto"/>
          </w:tcPr>
          <w:p w14:paraId="28468057" w14:textId="77777777" w:rsidR="003E79F2" w:rsidRPr="0042791D" w:rsidRDefault="003E79F2" w:rsidP="003E79F2">
            <w:pPr>
              <w:ind w:left="-108" w:right="-108"/>
              <w:jc w:val="center"/>
              <w:rPr>
                <w:sz w:val="20"/>
                <w:szCs w:val="20"/>
              </w:rPr>
            </w:pPr>
            <w:r w:rsidRPr="00A70C19">
              <w:rPr>
                <w:sz w:val="20"/>
                <w:szCs w:val="20"/>
              </w:rPr>
              <w:t>2 190,61</w:t>
            </w:r>
          </w:p>
        </w:tc>
        <w:tc>
          <w:tcPr>
            <w:tcW w:w="851" w:type="dxa"/>
            <w:shd w:val="clear" w:color="auto" w:fill="auto"/>
          </w:tcPr>
          <w:p w14:paraId="33B65BCE" w14:textId="77777777" w:rsidR="003E79F2" w:rsidRDefault="003E79F2" w:rsidP="003E79F2">
            <w:pPr>
              <w:jc w:val="center"/>
            </w:pPr>
            <w:r w:rsidRPr="00D80EFE">
              <w:rPr>
                <w:sz w:val="20"/>
                <w:szCs w:val="20"/>
              </w:rPr>
              <w:t>x</w:t>
            </w:r>
          </w:p>
        </w:tc>
        <w:tc>
          <w:tcPr>
            <w:tcW w:w="851" w:type="dxa"/>
            <w:shd w:val="clear" w:color="auto" w:fill="auto"/>
          </w:tcPr>
          <w:p w14:paraId="75ECAB46" w14:textId="77777777" w:rsidR="003E79F2" w:rsidRDefault="003E79F2" w:rsidP="003E79F2">
            <w:pPr>
              <w:jc w:val="center"/>
            </w:pPr>
            <w:r w:rsidRPr="00D80EFE">
              <w:rPr>
                <w:sz w:val="20"/>
                <w:szCs w:val="20"/>
              </w:rPr>
              <w:t>x</w:t>
            </w:r>
          </w:p>
        </w:tc>
        <w:tc>
          <w:tcPr>
            <w:tcW w:w="708" w:type="dxa"/>
            <w:shd w:val="clear" w:color="auto" w:fill="auto"/>
          </w:tcPr>
          <w:p w14:paraId="13739A89" w14:textId="77777777" w:rsidR="003E79F2" w:rsidRDefault="003E79F2" w:rsidP="003E79F2">
            <w:pPr>
              <w:jc w:val="center"/>
            </w:pPr>
            <w:r w:rsidRPr="00D80EFE">
              <w:rPr>
                <w:sz w:val="20"/>
                <w:szCs w:val="20"/>
              </w:rPr>
              <w:t>x</w:t>
            </w:r>
          </w:p>
        </w:tc>
        <w:tc>
          <w:tcPr>
            <w:tcW w:w="709" w:type="dxa"/>
            <w:shd w:val="clear" w:color="auto" w:fill="auto"/>
          </w:tcPr>
          <w:p w14:paraId="54FC4838" w14:textId="77777777" w:rsidR="003E79F2" w:rsidRDefault="003E79F2" w:rsidP="003E79F2">
            <w:pPr>
              <w:jc w:val="center"/>
            </w:pPr>
            <w:r w:rsidRPr="00D80EFE">
              <w:rPr>
                <w:sz w:val="20"/>
                <w:szCs w:val="20"/>
              </w:rPr>
              <w:t>x</w:t>
            </w:r>
          </w:p>
        </w:tc>
        <w:tc>
          <w:tcPr>
            <w:tcW w:w="1417" w:type="dxa"/>
            <w:shd w:val="clear" w:color="auto" w:fill="auto"/>
          </w:tcPr>
          <w:p w14:paraId="6D6B6D00" w14:textId="77777777" w:rsidR="003E79F2" w:rsidRDefault="003E79F2" w:rsidP="003E79F2">
            <w:pPr>
              <w:jc w:val="center"/>
            </w:pPr>
            <w:r w:rsidRPr="00D80EFE">
              <w:rPr>
                <w:sz w:val="20"/>
                <w:szCs w:val="20"/>
              </w:rPr>
              <w:t>x</w:t>
            </w:r>
          </w:p>
        </w:tc>
      </w:tr>
      <w:tr w:rsidR="003E79F2" w:rsidRPr="0042791D" w14:paraId="6C2713BC" w14:textId="77777777" w:rsidTr="003E79F2">
        <w:trPr>
          <w:jc w:val="center"/>
        </w:trPr>
        <w:tc>
          <w:tcPr>
            <w:tcW w:w="1559" w:type="dxa"/>
            <w:vMerge/>
            <w:shd w:val="clear" w:color="auto" w:fill="auto"/>
          </w:tcPr>
          <w:p w14:paraId="64B11EE6" w14:textId="77777777" w:rsidR="003E79F2" w:rsidRPr="0042791D" w:rsidRDefault="003E79F2" w:rsidP="003E79F2">
            <w:pPr>
              <w:ind w:left="-80" w:right="-125"/>
              <w:jc w:val="center"/>
              <w:rPr>
                <w:sz w:val="20"/>
                <w:szCs w:val="20"/>
              </w:rPr>
            </w:pPr>
          </w:p>
        </w:tc>
        <w:tc>
          <w:tcPr>
            <w:tcW w:w="1418" w:type="dxa"/>
            <w:vMerge/>
            <w:shd w:val="clear" w:color="auto" w:fill="auto"/>
            <w:vAlign w:val="center"/>
          </w:tcPr>
          <w:p w14:paraId="79FB54D6"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39F29C8A" w14:textId="77777777" w:rsidR="003E79F2" w:rsidRPr="0042791D" w:rsidRDefault="003E79F2" w:rsidP="003E79F2">
            <w:pPr>
              <w:ind w:left="-108" w:right="-108"/>
              <w:jc w:val="center"/>
              <w:rPr>
                <w:sz w:val="20"/>
                <w:szCs w:val="20"/>
              </w:rPr>
            </w:pPr>
            <w:r w:rsidRPr="0042791D">
              <w:rPr>
                <w:sz w:val="20"/>
                <w:szCs w:val="20"/>
              </w:rPr>
              <w:t>с 01.01.2021</w:t>
            </w:r>
          </w:p>
        </w:tc>
        <w:tc>
          <w:tcPr>
            <w:tcW w:w="850" w:type="dxa"/>
            <w:shd w:val="clear" w:color="auto" w:fill="auto"/>
          </w:tcPr>
          <w:p w14:paraId="2B6C2B48" w14:textId="77777777" w:rsidR="003E79F2" w:rsidRPr="0042791D" w:rsidRDefault="003E79F2" w:rsidP="003E79F2">
            <w:pPr>
              <w:ind w:left="-108" w:right="-108"/>
              <w:jc w:val="center"/>
              <w:rPr>
                <w:sz w:val="20"/>
                <w:szCs w:val="20"/>
              </w:rPr>
            </w:pPr>
            <w:r w:rsidRPr="00AD3EC1">
              <w:rPr>
                <w:sz w:val="20"/>
                <w:szCs w:val="20"/>
              </w:rPr>
              <w:t>2 190,61</w:t>
            </w:r>
          </w:p>
        </w:tc>
        <w:tc>
          <w:tcPr>
            <w:tcW w:w="851" w:type="dxa"/>
            <w:shd w:val="clear" w:color="auto" w:fill="auto"/>
            <w:vAlign w:val="center"/>
          </w:tcPr>
          <w:p w14:paraId="6FC53821"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vAlign w:val="center"/>
          </w:tcPr>
          <w:p w14:paraId="7C07350F"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vAlign w:val="center"/>
          </w:tcPr>
          <w:p w14:paraId="3B8B7005"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vAlign w:val="center"/>
          </w:tcPr>
          <w:p w14:paraId="6F55351F"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vAlign w:val="center"/>
          </w:tcPr>
          <w:p w14:paraId="32E3E724" w14:textId="77777777" w:rsidR="003E79F2" w:rsidRPr="0042791D" w:rsidRDefault="003E79F2" w:rsidP="003E79F2">
            <w:pPr>
              <w:jc w:val="center"/>
              <w:rPr>
                <w:sz w:val="20"/>
                <w:szCs w:val="20"/>
              </w:rPr>
            </w:pPr>
            <w:r w:rsidRPr="0042791D">
              <w:rPr>
                <w:sz w:val="20"/>
                <w:szCs w:val="20"/>
              </w:rPr>
              <w:t>x</w:t>
            </w:r>
          </w:p>
        </w:tc>
      </w:tr>
      <w:tr w:rsidR="003E79F2" w:rsidRPr="0042791D" w14:paraId="23606F01" w14:textId="77777777" w:rsidTr="003E79F2">
        <w:trPr>
          <w:jc w:val="center"/>
        </w:trPr>
        <w:tc>
          <w:tcPr>
            <w:tcW w:w="1559" w:type="dxa"/>
            <w:vMerge/>
            <w:shd w:val="clear" w:color="auto" w:fill="auto"/>
          </w:tcPr>
          <w:p w14:paraId="322D1453" w14:textId="77777777" w:rsidR="003E79F2" w:rsidRPr="0042791D" w:rsidRDefault="003E79F2" w:rsidP="003E79F2">
            <w:pPr>
              <w:ind w:left="-80" w:right="-2"/>
              <w:rPr>
                <w:sz w:val="20"/>
                <w:szCs w:val="20"/>
              </w:rPr>
            </w:pPr>
          </w:p>
        </w:tc>
        <w:tc>
          <w:tcPr>
            <w:tcW w:w="1418" w:type="dxa"/>
            <w:vMerge/>
            <w:shd w:val="clear" w:color="auto" w:fill="auto"/>
          </w:tcPr>
          <w:p w14:paraId="067185E7"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4C2AA8E9" w14:textId="77777777" w:rsidR="003E79F2" w:rsidRPr="0042791D" w:rsidRDefault="003E79F2" w:rsidP="003E79F2">
            <w:pPr>
              <w:ind w:left="-108" w:right="-108"/>
              <w:jc w:val="center"/>
              <w:rPr>
                <w:sz w:val="20"/>
                <w:szCs w:val="20"/>
              </w:rPr>
            </w:pPr>
            <w:r w:rsidRPr="0042791D">
              <w:rPr>
                <w:sz w:val="20"/>
                <w:szCs w:val="20"/>
              </w:rPr>
              <w:t>с 01.07.2021</w:t>
            </w:r>
          </w:p>
        </w:tc>
        <w:tc>
          <w:tcPr>
            <w:tcW w:w="850" w:type="dxa"/>
            <w:shd w:val="clear" w:color="auto" w:fill="auto"/>
          </w:tcPr>
          <w:p w14:paraId="1B9EE31D" w14:textId="77777777" w:rsidR="003E79F2" w:rsidRPr="0042791D" w:rsidRDefault="003E79F2" w:rsidP="003E79F2">
            <w:pPr>
              <w:ind w:left="-108" w:right="-108"/>
              <w:jc w:val="center"/>
              <w:rPr>
                <w:sz w:val="20"/>
                <w:szCs w:val="20"/>
              </w:rPr>
            </w:pPr>
            <w:r w:rsidRPr="009427BD">
              <w:rPr>
                <w:sz w:val="20"/>
                <w:szCs w:val="20"/>
              </w:rPr>
              <w:t>2 221,61</w:t>
            </w:r>
          </w:p>
        </w:tc>
        <w:tc>
          <w:tcPr>
            <w:tcW w:w="851" w:type="dxa"/>
            <w:shd w:val="clear" w:color="auto" w:fill="auto"/>
            <w:vAlign w:val="center"/>
          </w:tcPr>
          <w:p w14:paraId="397B9BAA"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vAlign w:val="center"/>
          </w:tcPr>
          <w:p w14:paraId="560F9136"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vAlign w:val="center"/>
          </w:tcPr>
          <w:p w14:paraId="2E42B742"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vAlign w:val="center"/>
          </w:tcPr>
          <w:p w14:paraId="507D355E"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vAlign w:val="center"/>
          </w:tcPr>
          <w:p w14:paraId="6E75418B" w14:textId="77777777" w:rsidR="003E79F2" w:rsidRPr="0042791D" w:rsidRDefault="003E79F2" w:rsidP="003E79F2">
            <w:pPr>
              <w:jc w:val="center"/>
              <w:rPr>
                <w:sz w:val="20"/>
                <w:szCs w:val="20"/>
              </w:rPr>
            </w:pPr>
            <w:r w:rsidRPr="0042791D">
              <w:rPr>
                <w:sz w:val="20"/>
                <w:szCs w:val="20"/>
              </w:rPr>
              <w:t>x</w:t>
            </w:r>
          </w:p>
        </w:tc>
      </w:tr>
      <w:tr w:rsidR="003E79F2" w:rsidRPr="0042791D" w14:paraId="030A1E83" w14:textId="77777777" w:rsidTr="003E79F2">
        <w:trPr>
          <w:jc w:val="center"/>
        </w:trPr>
        <w:tc>
          <w:tcPr>
            <w:tcW w:w="1559" w:type="dxa"/>
            <w:vMerge/>
            <w:shd w:val="clear" w:color="auto" w:fill="auto"/>
          </w:tcPr>
          <w:p w14:paraId="458F366E" w14:textId="77777777" w:rsidR="003E79F2" w:rsidRPr="0042791D" w:rsidRDefault="003E79F2" w:rsidP="003E79F2">
            <w:pPr>
              <w:ind w:left="-80" w:right="-2"/>
              <w:rPr>
                <w:sz w:val="20"/>
                <w:szCs w:val="20"/>
              </w:rPr>
            </w:pPr>
          </w:p>
        </w:tc>
        <w:tc>
          <w:tcPr>
            <w:tcW w:w="1418" w:type="dxa"/>
            <w:vMerge/>
            <w:shd w:val="clear" w:color="auto" w:fill="auto"/>
          </w:tcPr>
          <w:p w14:paraId="2227F53A"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71F76EAF" w14:textId="77777777" w:rsidR="003E79F2" w:rsidRPr="0042791D" w:rsidRDefault="003E79F2" w:rsidP="003E79F2">
            <w:pPr>
              <w:ind w:left="-108" w:right="-108"/>
              <w:jc w:val="center"/>
              <w:rPr>
                <w:sz w:val="20"/>
                <w:szCs w:val="20"/>
              </w:rPr>
            </w:pPr>
            <w:r w:rsidRPr="0042791D">
              <w:rPr>
                <w:sz w:val="20"/>
                <w:szCs w:val="20"/>
              </w:rPr>
              <w:t>с 01.01.2022</w:t>
            </w:r>
          </w:p>
        </w:tc>
        <w:tc>
          <w:tcPr>
            <w:tcW w:w="850" w:type="dxa"/>
            <w:shd w:val="clear" w:color="auto" w:fill="auto"/>
          </w:tcPr>
          <w:p w14:paraId="3C5E2DC1" w14:textId="77777777" w:rsidR="003E79F2" w:rsidRPr="0065675A" w:rsidRDefault="003E79F2" w:rsidP="003E79F2">
            <w:pPr>
              <w:ind w:left="-108" w:right="-108"/>
              <w:jc w:val="center"/>
              <w:rPr>
                <w:sz w:val="20"/>
                <w:szCs w:val="20"/>
              </w:rPr>
            </w:pPr>
            <w:r w:rsidRPr="00AD3EC1">
              <w:rPr>
                <w:sz w:val="20"/>
                <w:szCs w:val="20"/>
              </w:rPr>
              <w:t>2 269,47</w:t>
            </w:r>
          </w:p>
        </w:tc>
        <w:tc>
          <w:tcPr>
            <w:tcW w:w="851" w:type="dxa"/>
            <w:shd w:val="clear" w:color="auto" w:fill="auto"/>
            <w:vAlign w:val="center"/>
          </w:tcPr>
          <w:p w14:paraId="040E1A76"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vAlign w:val="center"/>
          </w:tcPr>
          <w:p w14:paraId="2C19D013"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vAlign w:val="center"/>
          </w:tcPr>
          <w:p w14:paraId="75502D02"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vAlign w:val="center"/>
          </w:tcPr>
          <w:p w14:paraId="1FDBAA34"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vAlign w:val="center"/>
          </w:tcPr>
          <w:p w14:paraId="491D45C3" w14:textId="77777777" w:rsidR="003E79F2" w:rsidRPr="0042791D" w:rsidRDefault="003E79F2" w:rsidP="003E79F2">
            <w:pPr>
              <w:jc w:val="center"/>
              <w:rPr>
                <w:sz w:val="20"/>
                <w:szCs w:val="20"/>
              </w:rPr>
            </w:pPr>
            <w:r w:rsidRPr="0042791D">
              <w:rPr>
                <w:sz w:val="20"/>
                <w:szCs w:val="20"/>
              </w:rPr>
              <w:t>x</w:t>
            </w:r>
          </w:p>
        </w:tc>
      </w:tr>
      <w:tr w:rsidR="003E79F2" w:rsidRPr="0042791D" w14:paraId="15D9FBAD" w14:textId="77777777" w:rsidTr="003E79F2">
        <w:trPr>
          <w:jc w:val="center"/>
        </w:trPr>
        <w:tc>
          <w:tcPr>
            <w:tcW w:w="1559" w:type="dxa"/>
            <w:vMerge/>
            <w:shd w:val="clear" w:color="auto" w:fill="auto"/>
          </w:tcPr>
          <w:p w14:paraId="364144CF" w14:textId="77777777" w:rsidR="003E79F2" w:rsidRPr="0042791D" w:rsidRDefault="003E79F2" w:rsidP="003E79F2">
            <w:pPr>
              <w:ind w:left="-80" w:right="-2"/>
              <w:rPr>
                <w:sz w:val="20"/>
                <w:szCs w:val="20"/>
              </w:rPr>
            </w:pPr>
          </w:p>
        </w:tc>
        <w:tc>
          <w:tcPr>
            <w:tcW w:w="1418" w:type="dxa"/>
            <w:vMerge/>
            <w:shd w:val="clear" w:color="auto" w:fill="auto"/>
          </w:tcPr>
          <w:p w14:paraId="00F97C0B"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7E185702" w14:textId="77777777" w:rsidR="003E79F2" w:rsidRPr="0042791D" w:rsidRDefault="003E79F2" w:rsidP="003E79F2">
            <w:pPr>
              <w:ind w:left="-108" w:right="-108"/>
              <w:jc w:val="center"/>
              <w:rPr>
                <w:sz w:val="20"/>
                <w:szCs w:val="20"/>
              </w:rPr>
            </w:pPr>
            <w:r w:rsidRPr="0042791D">
              <w:rPr>
                <w:sz w:val="20"/>
                <w:szCs w:val="20"/>
              </w:rPr>
              <w:t>с 01.07.2022</w:t>
            </w:r>
          </w:p>
        </w:tc>
        <w:tc>
          <w:tcPr>
            <w:tcW w:w="850" w:type="dxa"/>
            <w:shd w:val="clear" w:color="auto" w:fill="auto"/>
          </w:tcPr>
          <w:p w14:paraId="06CEDD98" w14:textId="77777777" w:rsidR="003E79F2" w:rsidRPr="0065675A" w:rsidRDefault="003E79F2" w:rsidP="003E79F2">
            <w:pPr>
              <w:ind w:left="-108" w:right="-108"/>
              <w:jc w:val="center"/>
              <w:rPr>
                <w:sz w:val="20"/>
                <w:szCs w:val="20"/>
              </w:rPr>
            </w:pPr>
            <w:r w:rsidRPr="00AD3EC1">
              <w:rPr>
                <w:sz w:val="20"/>
                <w:szCs w:val="20"/>
              </w:rPr>
              <w:t>2 357,98</w:t>
            </w:r>
          </w:p>
        </w:tc>
        <w:tc>
          <w:tcPr>
            <w:tcW w:w="851" w:type="dxa"/>
            <w:shd w:val="clear" w:color="auto" w:fill="auto"/>
            <w:vAlign w:val="center"/>
          </w:tcPr>
          <w:p w14:paraId="4917C498"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vAlign w:val="center"/>
          </w:tcPr>
          <w:p w14:paraId="2FDDD3C9"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vAlign w:val="center"/>
          </w:tcPr>
          <w:p w14:paraId="6C129451"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vAlign w:val="center"/>
          </w:tcPr>
          <w:p w14:paraId="1FD0E083"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vAlign w:val="center"/>
          </w:tcPr>
          <w:p w14:paraId="2B41C973" w14:textId="77777777" w:rsidR="003E79F2" w:rsidRPr="0042791D" w:rsidRDefault="003E79F2" w:rsidP="003E79F2">
            <w:pPr>
              <w:jc w:val="center"/>
              <w:rPr>
                <w:sz w:val="20"/>
                <w:szCs w:val="20"/>
              </w:rPr>
            </w:pPr>
            <w:r w:rsidRPr="0042791D">
              <w:rPr>
                <w:sz w:val="20"/>
                <w:szCs w:val="20"/>
              </w:rPr>
              <w:t>x</w:t>
            </w:r>
          </w:p>
        </w:tc>
      </w:tr>
      <w:tr w:rsidR="003E79F2" w:rsidRPr="0042791D" w14:paraId="62F94F58" w14:textId="77777777" w:rsidTr="003E79F2">
        <w:trPr>
          <w:jc w:val="center"/>
        </w:trPr>
        <w:tc>
          <w:tcPr>
            <w:tcW w:w="1559" w:type="dxa"/>
            <w:vMerge/>
            <w:shd w:val="clear" w:color="auto" w:fill="auto"/>
          </w:tcPr>
          <w:p w14:paraId="6698C67B" w14:textId="77777777" w:rsidR="003E79F2" w:rsidRPr="0042791D" w:rsidRDefault="003E79F2" w:rsidP="003E79F2">
            <w:pPr>
              <w:ind w:left="-80" w:right="-2"/>
              <w:rPr>
                <w:sz w:val="20"/>
                <w:szCs w:val="20"/>
              </w:rPr>
            </w:pPr>
          </w:p>
        </w:tc>
        <w:tc>
          <w:tcPr>
            <w:tcW w:w="1418" w:type="dxa"/>
            <w:vMerge/>
            <w:shd w:val="clear" w:color="auto" w:fill="auto"/>
          </w:tcPr>
          <w:p w14:paraId="0E034417"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2E57CCF2" w14:textId="77777777" w:rsidR="003E79F2" w:rsidRPr="0042791D" w:rsidRDefault="003E79F2" w:rsidP="003E79F2">
            <w:pPr>
              <w:ind w:left="-108" w:right="-108"/>
              <w:jc w:val="center"/>
              <w:rPr>
                <w:sz w:val="20"/>
                <w:szCs w:val="20"/>
              </w:rPr>
            </w:pPr>
            <w:r w:rsidRPr="0042791D">
              <w:rPr>
                <w:sz w:val="20"/>
                <w:szCs w:val="20"/>
              </w:rPr>
              <w:t>с 01.01.2023</w:t>
            </w:r>
          </w:p>
        </w:tc>
        <w:tc>
          <w:tcPr>
            <w:tcW w:w="850" w:type="dxa"/>
            <w:shd w:val="clear" w:color="auto" w:fill="auto"/>
          </w:tcPr>
          <w:p w14:paraId="795E284B" w14:textId="77777777" w:rsidR="003E79F2" w:rsidRPr="0065675A" w:rsidRDefault="003E79F2" w:rsidP="003E79F2">
            <w:pPr>
              <w:ind w:left="-108" w:right="-108"/>
              <w:jc w:val="center"/>
              <w:rPr>
                <w:sz w:val="20"/>
                <w:szCs w:val="20"/>
              </w:rPr>
            </w:pPr>
            <w:r w:rsidRPr="00AD3EC1">
              <w:rPr>
                <w:sz w:val="20"/>
                <w:szCs w:val="20"/>
              </w:rPr>
              <w:t>2 357,98</w:t>
            </w:r>
          </w:p>
        </w:tc>
        <w:tc>
          <w:tcPr>
            <w:tcW w:w="851" w:type="dxa"/>
            <w:shd w:val="clear" w:color="auto" w:fill="auto"/>
            <w:vAlign w:val="center"/>
          </w:tcPr>
          <w:p w14:paraId="2C3CB0EB"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vAlign w:val="center"/>
          </w:tcPr>
          <w:p w14:paraId="2F5C01F6"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vAlign w:val="center"/>
          </w:tcPr>
          <w:p w14:paraId="77C404FE"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vAlign w:val="center"/>
          </w:tcPr>
          <w:p w14:paraId="3600812E"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vAlign w:val="center"/>
          </w:tcPr>
          <w:p w14:paraId="4C6893C2" w14:textId="77777777" w:rsidR="003E79F2" w:rsidRPr="0042791D" w:rsidRDefault="003E79F2" w:rsidP="003E79F2">
            <w:pPr>
              <w:jc w:val="center"/>
              <w:rPr>
                <w:sz w:val="20"/>
                <w:szCs w:val="20"/>
              </w:rPr>
            </w:pPr>
            <w:r w:rsidRPr="0042791D">
              <w:rPr>
                <w:sz w:val="20"/>
                <w:szCs w:val="20"/>
              </w:rPr>
              <w:t>x</w:t>
            </w:r>
          </w:p>
        </w:tc>
      </w:tr>
      <w:tr w:rsidR="003E79F2" w:rsidRPr="0042791D" w14:paraId="6072FB1E" w14:textId="77777777" w:rsidTr="003E79F2">
        <w:trPr>
          <w:trHeight w:val="189"/>
          <w:jc w:val="center"/>
        </w:trPr>
        <w:tc>
          <w:tcPr>
            <w:tcW w:w="1559" w:type="dxa"/>
            <w:vMerge/>
            <w:shd w:val="clear" w:color="auto" w:fill="auto"/>
          </w:tcPr>
          <w:p w14:paraId="1165C2F4" w14:textId="77777777" w:rsidR="003E79F2" w:rsidRPr="0042791D" w:rsidRDefault="003E79F2" w:rsidP="003E79F2">
            <w:pPr>
              <w:ind w:left="-80" w:right="-2"/>
              <w:rPr>
                <w:sz w:val="20"/>
                <w:szCs w:val="20"/>
              </w:rPr>
            </w:pPr>
          </w:p>
        </w:tc>
        <w:tc>
          <w:tcPr>
            <w:tcW w:w="1418" w:type="dxa"/>
            <w:vMerge/>
            <w:shd w:val="clear" w:color="auto" w:fill="auto"/>
          </w:tcPr>
          <w:p w14:paraId="07F4D845"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5719896F" w14:textId="77777777" w:rsidR="003E79F2" w:rsidRPr="0042791D" w:rsidRDefault="003E79F2" w:rsidP="003E79F2">
            <w:pPr>
              <w:ind w:left="-108" w:right="-108"/>
              <w:jc w:val="center"/>
              <w:rPr>
                <w:sz w:val="20"/>
                <w:szCs w:val="20"/>
              </w:rPr>
            </w:pPr>
            <w:r w:rsidRPr="0042791D">
              <w:rPr>
                <w:sz w:val="20"/>
                <w:szCs w:val="20"/>
              </w:rPr>
              <w:t>с 01.07.2023</w:t>
            </w:r>
          </w:p>
        </w:tc>
        <w:tc>
          <w:tcPr>
            <w:tcW w:w="850" w:type="dxa"/>
            <w:shd w:val="clear" w:color="auto" w:fill="auto"/>
          </w:tcPr>
          <w:p w14:paraId="09BA5446" w14:textId="77777777" w:rsidR="003E79F2" w:rsidRPr="0042791D" w:rsidRDefault="003E79F2" w:rsidP="003E79F2">
            <w:pPr>
              <w:ind w:left="-108" w:right="-108"/>
              <w:jc w:val="center"/>
              <w:rPr>
                <w:sz w:val="20"/>
                <w:szCs w:val="20"/>
              </w:rPr>
            </w:pPr>
            <w:r w:rsidRPr="00AD3EC1">
              <w:rPr>
                <w:sz w:val="20"/>
                <w:szCs w:val="20"/>
              </w:rPr>
              <w:t>2 452,30</w:t>
            </w:r>
          </w:p>
        </w:tc>
        <w:tc>
          <w:tcPr>
            <w:tcW w:w="851" w:type="dxa"/>
            <w:shd w:val="clear" w:color="auto" w:fill="auto"/>
            <w:vAlign w:val="center"/>
          </w:tcPr>
          <w:p w14:paraId="4C3FB8F3"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vAlign w:val="center"/>
          </w:tcPr>
          <w:p w14:paraId="43A732F8"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vAlign w:val="center"/>
          </w:tcPr>
          <w:p w14:paraId="005B3521"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vAlign w:val="center"/>
          </w:tcPr>
          <w:p w14:paraId="4611EF15"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vAlign w:val="center"/>
          </w:tcPr>
          <w:p w14:paraId="390DC608" w14:textId="77777777" w:rsidR="003E79F2" w:rsidRPr="0042791D" w:rsidRDefault="003E79F2" w:rsidP="003E79F2">
            <w:pPr>
              <w:jc w:val="center"/>
              <w:rPr>
                <w:sz w:val="20"/>
                <w:szCs w:val="20"/>
              </w:rPr>
            </w:pPr>
            <w:r w:rsidRPr="0042791D">
              <w:rPr>
                <w:sz w:val="20"/>
                <w:szCs w:val="20"/>
              </w:rPr>
              <w:t>x</w:t>
            </w:r>
          </w:p>
        </w:tc>
      </w:tr>
      <w:tr w:rsidR="003E79F2" w:rsidRPr="0042791D" w14:paraId="44D0CD9D" w14:textId="77777777" w:rsidTr="003E79F2">
        <w:trPr>
          <w:trHeight w:val="189"/>
          <w:jc w:val="center"/>
        </w:trPr>
        <w:tc>
          <w:tcPr>
            <w:tcW w:w="1559" w:type="dxa"/>
            <w:vMerge/>
            <w:shd w:val="clear" w:color="auto" w:fill="auto"/>
          </w:tcPr>
          <w:p w14:paraId="3618A26A" w14:textId="77777777" w:rsidR="003E79F2" w:rsidRPr="0042791D" w:rsidRDefault="003E79F2" w:rsidP="003E79F2">
            <w:pPr>
              <w:ind w:left="-80" w:right="-2"/>
              <w:rPr>
                <w:sz w:val="20"/>
                <w:szCs w:val="20"/>
              </w:rPr>
            </w:pPr>
          </w:p>
        </w:tc>
        <w:tc>
          <w:tcPr>
            <w:tcW w:w="1418" w:type="dxa"/>
            <w:vMerge/>
            <w:shd w:val="clear" w:color="auto" w:fill="auto"/>
          </w:tcPr>
          <w:p w14:paraId="6A1B814A"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3C3BEA58" w14:textId="77777777" w:rsidR="003E79F2" w:rsidRPr="0042791D" w:rsidRDefault="003E79F2" w:rsidP="003E79F2">
            <w:pPr>
              <w:ind w:left="-108" w:right="-108"/>
              <w:jc w:val="center"/>
              <w:rPr>
                <w:sz w:val="20"/>
                <w:szCs w:val="20"/>
              </w:rPr>
            </w:pPr>
            <w:r w:rsidRPr="0042791D">
              <w:rPr>
                <w:sz w:val="20"/>
                <w:szCs w:val="20"/>
              </w:rPr>
              <w:t>с 01.01.2024</w:t>
            </w:r>
          </w:p>
        </w:tc>
        <w:tc>
          <w:tcPr>
            <w:tcW w:w="850" w:type="dxa"/>
            <w:shd w:val="clear" w:color="auto" w:fill="auto"/>
          </w:tcPr>
          <w:p w14:paraId="619A127A" w14:textId="77777777" w:rsidR="003E79F2" w:rsidRPr="0065675A" w:rsidRDefault="003E79F2" w:rsidP="003E79F2">
            <w:pPr>
              <w:ind w:left="-108" w:right="-108"/>
              <w:jc w:val="center"/>
              <w:rPr>
                <w:sz w:val="20"/>
                <w:szCs w:val="20"/>
              </w:rPr>
            </w:pPr>
            <w:r w:rsidRPr="00AD3EC1">
              <w:rPr>
                <w:sz w:val="20"/>
                <w:szCs w:val="20"/>
              </w:rPr>
              <w:t>2 452,30</w:t>
            </w:r>
          </w:p>
        </w:tc>
        <w:tc>
          <w:tcPr>
            <w:tcW w:w="851" w:type="dxa"/>
            <w:shd w:val="clear" w:color="auto" w:fill="auto"/>
          </w:tcPr>
          <w:p w14:paraId="6EC3AA5C"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tcPr>
          <w:p w14:paraId="636B75AB"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tcPr>
          <w:p w14:paraId="2C8E10D7"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tcPr>
          <w:p w14:paraId="6128DB46"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tcPr>
          <w:p w14:paraId="7770FE18" w14:textId="77777777" w:rsidR="003E79F2" w:rsidRPr="0042791D" w:rsidRDefault="003E79F2" w:rsidP="003E79F2">
            <w:pPr>
              <w:jc w:val="center"/>
              <w:rPr>
                <w:sz w:val="20"/>
                <w:szCs w:val="20"/>
              </w:rPr>
            </w:pPr>
            <w:r w:rsidRPr="0042791D">
              <w:rPr>
                <w:sz w:val="20"/>
                <w:szCs w:val="20"/>
              </w:rPr>
              <w:t>x</w:t>
            </w:r>
          </w:p>
        </w:tc>
      </w:tr>
      <w:tr w:rsidR="003E79F2" w:rsidRPr="0042791D" w14:paraId="05CB0D3E" w14:textId="77777777" w:rsidTr="003E79F2">
        <w:trPr>
          <w:trHeight w:val="189"/>
          <w:jc w:val="center"/>
        </w:trPr>
        <w:tc>
          <w:tcPr>
            <w:tcW w:w="1559" w:type="dxa"/>
            <w:vMerge/>
            <w:shd w:val="clear" w:color="auto" w:fill="auto"/>
          </w:tcPr>
          <w:p w14:paraId="196CD348" w14:textId="77777777" w:rsidR="003E79F2" w:rsidRPr="0042791D" w:rsidRDefault="003E79F2" w:rsidP="003E79F2">
            <w:pPr>
              <w:ind w:left="-80" w:right="-2"/>
              <w:rPr>
                <w:sz w:val="20"/>
                <w:szCs w:val="20"/>
              </w:rPr>
            </w:pPr>
          </w:p>
        </w:tc>
        <w:tc>
          <w:tcPr>
            <w:tcW w:w="1418" w:type="dxa"/>
            <w:vMerge/>
            <w:shd w:val="clear" w:color="auto" w:fill="auto"/>
          </w:tcPr>
          <w:p w14:paraId="7EF2436D"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2F11975F" w14:textId="77777777" w:rsidR="003E79F2" w:rsidRPr="0042791D" w:rsidRDefault="003E79F2" w:rsidP="003E79F2">
            <w:pPr>
              <w:ind w:left="-108" w:right="-108"/>
              <w:jc w:val="center"/>
              <w:rPr>
                <w:sz w:val="20"/>
                <w:szCs w:val="20"/>
              </w:rPr>
            </w:pPr>
            <w:r w:rsidRPr="0042791D">
              <w:rPr>
                <w:sz w:val="20"/>
                <w:szCs w:val="20"/>
              </w:rPr>
              <w:t>с 01.07.2024</w:t>
            </w:r>
          </w:p>
        </w:tc>
        <w:tc>
          <w:tcPr>
            <w:tcW w:w="850" w:type="dxa"/>
            <w:shd w:val="clear" w:color="auto" w:fill="auto"/>
          </w:tcPr>
          <w:p w14:paraId="50E8EB35" w14:textId="77777777" w:rsidR="003E79F2" w:rsidRPr="0065675A" w:rsidRDefault="003E79F2" w:rsidP="003E79F2">
            <w:pPr>
              <w:ind w:left="-108" w:right="-108"/>
              <w:jc w:val="center"/>
              <w:rPr>
                <w:sz w:val="20"/>
                <w:szCs w:val="20"/>
              </w:rPr>
            </w:pPr>
            <w:r w:rsidRPr="00AD3EC1">
              <w:rPr>
                <w:sz w:val="20"/>
                <w:szCs w:val="20"/>
              </w:rPr>
              <w:t>2 550,39</w:t>
            </w:r>
          </w:p>
        </w:tc>
        <w:tc>
          <w:tcPr>
            <w:tcW w:w="851" w:type="dxa"/>
            <w:shd w:val="clear" w:color="auto" w:fill="auto"/>
          </w:tcPr>
          <w:p w14:paraId="129425FA"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tcPr>
          <w:p w14:paraId="58819381"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tcPr>
          <w:p w14:paraId="7E0491BA"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tcPr>
          <w:p w14:paraId="105792EC"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tcPr>
          <w:p w14:paraId="0AAC0F13" w14:textId="77777777" w:rsidR="003E79F2" w:rsidRPr="0042791D" w:rsidRDefault="003E79F2" w:rsidP="003E79F2">
            <w:pPr>
              <w:jc w:val="center"/>
              <w:rPr>
                <w:sz w:val="20"/>
                <w:szCs w:val="20"/>
              </w:rPr>
            </w:pPr>
            <w:r w:rsidRPr="0042791D">
              <w:rPr>
                <w:sz w:val="20"/>
                <w:szCs w:val="20"/>
              </w:rPr>
              <w:t>x</w:t>
            </w:r>
          </w:p>
        </w:tc>
      </w:tr>
      <w:tr w:rsidR="003E79F2" w:rsidRPr="0042791D" w14:paraId="3A026ED5" w14:textId="77777777" w:rsidTr="003E79F2">
        <w:trPr>
          <w:trHeight w:val="189"/>
          <w:jc w:val="center"/>
        </w:trPr>
        <w:tc>
          <w:tcPr>
            <w:tcW w:w="1559" w:type="dxa"/>
            <w:vMerge/>
            <w:shd w:val="clear" w:color="auto" w:fill="auto"/>
          </w:tcPr>
          <w:p w14:paraId="59C7C5FC" w14:textId="77777777" w:rsidR="003E79F2" w:rsidRPr="0042791D" w:rsidRDefault="003E79F2" w:rsidP="003E79F2">
            <w:pPr>
              <w:ind w:left="-80" w:right="-2"/>
              <w:rPr>
                <w:sz w:val="20"/>
                <w:szCs w:val="20"/>
              </w:rPr>
            </w:pPr>
          </w:p>
        </w:tc>
        <w:tc>
          <w:tcPr>
            <w:tcW w:w="1418" w:type="dxa"/>
            <w:vMerge/>
            <w:shd w:val="clear" w:color="auto" w:fill="auto"/>
          </w:tcPr>
          <w:p w14:paraId="600332CE"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75C0F601" w14:textId="77777777" w:rsidR="003E79F2" w:rsidRPr="0042791D" w:rsidRDefault="003E79F2" w:rsidP="003E79F2">
            <w:pPr>
              <w:ind w:left="-108" w:right="-108"/>
              <w:jc w:val="center"/>
              <w:rPr>
                <w:sz w:val="20"/>
                <w:szCs w:val="20"/>
              </w:rPr>
            </w:pPr>
            <w:r w:rsidRPr="0042791D">
              <w:rPr>
                <w:sz w:val="20"/>
                <w:szCs w:val="20"/>
              </w:rPr>
              <w:t>с 01.01.2025</w:t>
            </w:r>
          </w:p>
        </w:tc>
        <w:tc>
          <w:tcPr>
            <w:tcW w:w="850" w:type="dxa"/>
            <w:shd w:val="clear" w:color="auto" w:fill="auto"/>
          </w:tcPr>
          <w:p w14:paraId="06AA7728" w14:textId="77777777" w:rsidR="003E79F2" w:rsidRPr="0065675A" w:rsidRDefault="003E79F2" w:rsidP="003E79F2">
            <w:pPr>
              <w:ind w:left="-108" w:right="-108"/>
              <w:jc w:val="center"/>
              <w:rPr>
                <w:sz w:val="20"/>
                <w:szCs w:val="20"/>
              </w:rPr>
            </w:pPr>
            <w:r w:rsidRPr="00AD3EC1">
              <w:rPr>
                <w:sz w:val="20"/>
                <w:szCs w:val="20"/>
              </w:rPr>
              <w:t>2 550,39</w:t>
            </w:r>
          </w:p>
        </w:tc>
        <w:tc>
          <w:tcPr>
            <w:tcW w:w="851" w:type="dxa"/>
            <w:shd w:val="clear" w:color="auto" w:fill="auto"/>
          </w:tcPr>
          <w:p w14:paraId="54A9F77F"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tcPr>
          <w:p w14:paraId="1788A54C"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tcPr>
          <w:p w14:paraId="703A0622"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tcPr>
          <w:p w14:paraId="7D0A4906"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tcPr>
          <w:p w14:paraId="0EA062FE" w14:textId="77777777" w:rsidR="003E79F2" w:rsidRPr="0042791D" w:rsidRDefault="003E79F2" w:rsidP="003E79F2">
            <w:pPr>
              <w:jc w:val="center"/>
              <w:rPr>
                <w:sz w:val="20"/>
                <w:szCs w:val="20"/>
              </w:rPr>
            </w:pPr>
            <w:r w:rsidRPr="0042791D">
              <w:rPr>
                <w:sz w:val="20"/>
                <w:szCs w:val="20"/>
              </w:rPr>
              <w:t>x</w:t>
            </w:r>
          </w:p>
        </w:tc>
      </w:tr>
      <w:tr w:rsidR="003E79F2" w:rsidRPr="0042791D" w14:paraId="4795F2BA" w14:textId="77777777" w:rsidTr="003E79F2">
        <w:trPr>
          <w:trHeight w:val="189"/>
          <w:jc w:val="center"/>
        </w:trPr>
        <w:tc>
          <w:tcPr>
            <w:tcW w:w="1559" w:type="dxa"/>
            <w:vMerge/>
            <w:shd w:val="clear" w:color="auto" w:fill="auto"/>
          </w:tcPr>
          <w:p w14:paraId="0A62C2F0" w14:textId="77777777" w:rsidR="003E79F2" w:rsidRPr="0042791D" w:rsidRDefault="003E79F2" w:rsidP="003E79F2">
            <w:pPr>
              <w:ind w:left="-80" w:right="-2"/>
              <w:rPr>
                <w:sz w:val="20"/>
                <w:szCs w:val="20"/>
              </w:rPr>
            </w:pPr>
          </w:p>
        </w:tc>
        <w:tc>
          <w:tcPr>
            <w:tcW w:w="1418" w:type="dxa"/>
            <w:vMerge/>
            <w:shd w:val="clear" w:color="auto" w:fill="auto"/>
          </w:tcPr>
          <w:p w14:paraId="09DD37B3"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06AE7E96" w14:textId="77777777" w:rsidR="003E79F2" w:rsidRPr="0042791D" w:rsidRDefault="003E79F2" w:rsidP="003E79F2">
            <w:pPr>
              <w:ind w:left="-108" w:right="-108"/>
              <w:jc w:val="center"/>
              <w:rPr>
                <w:sz w:val="20"/>
                <w:szCs w:val="20"/>
              </w:rPr>
            </w:pPr>
            <w:r w:rsidRPr="0042791D">
              <w:rPr>
                <w:sz w:val="20"/>
                <w:szCs w:val="20"/>
              </w:rPr>
              <w:t>с 01.07.2025</w:t>
            </w:r>
          </w:p>
        </w:tc>
        <w:tc>
          <w:tcPr>
            <w:tcW w:w="850" w:type="dxa"/>
            <w:shd w:val="clear" w:color="auto" w:fill="auto"/>
          </w:tcPr>
          <w:p w14:paraId="6F3AE894" w14:textId="77777777" w:rsidR="003E79F2" w:rsidRPr="0065675A" w:rsidRDefault="003E79F2" w:rsidP="003E79F2">
            <w:pPr>
              <w:ind w:left="-108" w:right="-108"/>
              <w:jc w:val="center"/>
              <w:rPr>
                <w:sz w:val="20"/>
                <w:szCs w:val="20"/>
              </w:rPr>
            </w:pPr>
            <w:r w:rsidRPr="00AD3EC1">
              <w:rPr>
                <w:sz w:val="20"/>
                <w:szCs w:val="20"/>
              </w:rPr>
              <w:t>2 652,41</w:t>
            </w:r>
          </w:p>
        </w:tc>
        <w:tc>
          <w:tcPr>
            <w:tcW w:w="851" w:type="dxa"/>
            <w:shd w:val="clear" w:color="auto" w:fill="auto"/>
          </w:tcPr>
          <w:p w14:paraId="41F9566C"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tcPr>
          <w:p w14:paraId="1575535D"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tcPr>
          <w:p w14:paraId="510BE05D"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tcPr>
          <w:p w14:paraId="4FAB37DC"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tcPr>
          <w:p w14:paraId="768AD839" w14:textId="77777777" w:rsidR="003E79F2" w:rsidRPr="0042791D" w:rsidRDefault="003E79F2" w:rsidP="003E79F2">
            <w:pPr>
              <w:jc w:val="center"/>
              <w:rPr>
                <w:sz w:val="20"/>
                <w:szCs w:val="20"/>
              </w:rPr>
            </w:pPr>
            <w:r w:rsidRPr="0042791D">
              <w:rPr>
                <w:sz w:val="20"/>
                <w:szCs w:val="20"/>
              </w:rPr>
              <w:t>x</w:t>
            </w:r>
          </w:p>
        </w:tc>
      </w:tr>
      <w:tr w:rsidR="003E79F2" w:rsidRPr="0042791D" w14:paraId="676748F4" w14:textId="77777777" w:rsidTr="003E79F2">
        <w:trPr>
          <w:trHeight w:val="189"/>
          <w:jc w:val="center"/>
        </w:trPr>
        <w:tc>
          <w:tcPr>
            <w:tcW w:w="1559" w:type="dxa"/>
            <w:vMerge/>
            <w:shd w:val="clear" w:color="auto" w:fill="auto"/>
          </w:tcPr>
          <w:p w14:paraId="5E8D9253" w14:textId="77777777" w:rsidR="003E79F2" w:rsidRPr="0042791D" w:rsidRDefault="003E79F2" w:rsidP="003E79F2">
            <w:pPr>
              <w:ind w:left="-80" w:right="-2"/>
              <w:rPr>
                <w:sz w:val="20"/>
                <w:szCs w:val="20"/>
              </w:rPr>
            </w:pPr>
          </w:p>
        </w:tc>
        <w:tc>
          <w:tcPr>
            <w:tcW w:w="1418" w:type="dxa"/>
            <w:vMerge/>
            <w:shd w:val="clear" w:color="auto" w:fill="auto"/>
          </w:tcPr>
          <w:p w14:paraId="7833624D"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664F103E" w14:textId="77777777" w:rsidR="003E79F2" w:rsidRPr="0042791D" w:rsidRDefault="003E79F2" w:rsidP="003E79F2">
            <w:pPr>
              <w:ind w:left="-108" w:right="-108"/>
              <w:jc w:val="center"/>
              <w:rPr>
                <w:sz w:val="20"/>
                <w:szCs w:val="20"/>
              </w:rPr>
            </w:pPr>
            <w:r w:rsidRPr="0042791D">
              <w:rPr>
                <w:sz w:val="20"/>
                <w:szCs w:val="20"/>
              </w:rPr>
              <w:t>с 01.01.202</w:t>
            </w:r>
            <w:r>
              <w:rPr>
                <w:sz w:val="20"/>
                <w:szCs w:val="20"/>
              </w:rPr>
              <w:t>6</w:t>
            </w:r>
          </w:p>
        </w:tc>
        <w:tc>
          <w:tcPr>
            <w:tcW w:w="850" w:type="dxa"/>
            <w:shd w:val="clear" w:color="auto" w:fill="auto"/>
          </w:tcPr>
          <w:p w14:paraId="022F0680" w14:textId="77777777" w:rsidR="003E79F2" w:rsidRPr="0065675A" w:rsidRDefault="003E79F2" w:rsidP="003E79F2">
            <w:pPr>
              <w:ind w:left="-108" w:right="-108"/>
              <w:jc w:val="center"/>
              <w:rPr>
                <w:sz w:val="20"/>
                <w:szCs w:val="20"/>
              </w:rPr>
            </w:pPr>
            <w:r w:rsidRPr="00AD3EC1">
              <w:rPr>
                <w:sz w:val="20"/>
                <w:szCs w:val="20"/>
              </w:rPr>
              <w:t>2 652,41</w:t>
            </w:r>
          </w:p>
        </w:tc>
        <w:tc>
          <w:tcPr>
            <w:tcW w:w="851" w:type="dxa"/>
            <w:shd w:val="clear" w:color="auto" w:fill="auto"/>
          </w:tcPr>
          <w:p w14:paraId="61190629"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tcPr>
          <w:p w14:paraId="180E2C70"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tcPr>
          <w:p w14:paraId="72CB917C"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tcPr>
          <w:p w14:paraId="06994939"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tcPr>
          <w:p w14:paraId="419AB6E5" w14:textId="77777777" w:rsidR="003E79F2" w:rsidRPr="0042791D" w:rsidRDefault="003E79F2" w:rsidP="003E79F2">
            <w:pPr>
              <w:jc w:val="center"/>
              <w:rPr>
                <w:sz w:val="20"/>
                <w:szCs w:val="20"/>
              </w:rPr>
            </w:pPr>
            <w:r w:rsidRPr="0042791D">
              <w:rPr>
                <w:sz w:val="20"/>
                <w:szCs w:val="20"/>
              </w:rPr>
              <w:t>x</w:t>
            </w:r>
          </w:p>
        </w:tc>
      </w:tr>
      <w:tr w:rsidR="003E79F2" w:rsidRPr="0042791D" w14:paraId="15C60AAA" w14:textId="77777777" w:rsidTr="003E79F2">
        <w:trPr>
          <w:trHeight w:val="189"/>
          <w:jc w:val="center"/>
        </w:trPr>
        <w:tc>
          <w:tcPr>
            <w:tcW w:w="1559" w:type="dxa"/>
            <w:vMerge/>
            <w:shd w:val="clear" w:color="auto" w:fill="auto"/>
          </w:tcPr>
          <w:p w14:paraId="0066A9B6" w14:textId="77777777" w:rsidR="003E79F2" w:rsidRPr="0042791D" w:rsidRDefault="003E79F2" w:rsidP="003E79F2">
            <w:pPr>
              <w:ind w:left="-80" w:right="-2"/>
              <w:rPr>
                <w:sz w:val="20"/>
                <w:szCs w:val="20"/>
              </w:rPr>
            </w:pPr>
          </w:p>
        </w:tc>
        <w:tc>
          <w:tcPr>
            <w:tcW w:w="1418" w:type="dxa"/>
            <w:vMerge/>
            <w:shd w:val="clear" w:color="auto" w:fill="auto"/>
          </w:tcPr>
          <w:p w14:paraId="7D896243"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1A8B988F" w14:textId="77777777" w:rsidR="003E79F2" w:rsidRPr="0042791D" w:rsidRDefault="003E79F2" w:rsidP="003E79F2">
            <w:pPr>
              <w:ind w:left="-108" w:right="-108"/>
              <w:jc w:val="center"/>
              <w:rPr>
                <w:sz w:val="20"/>
                <w:szCs w:val="20"/>
              </w:rPr>
            </w:pPr>
            <w:r w:rsidRPr="0042791D">
              <w:rPr>
                <w:sz w:val="20"/>
                <w:szCs w:val="20"/>
              </w:rPr>
              <w:t>с 01.07.202</w:t>
            </w:r>
            <w:r>
              <w:rPr>
                <w:sz w:val="20"/>
                <w:szCs w:val="20"/>
              </w:rPr>
              <w:t>6</w:t>
            </w:r>
          </w:p>
        </w:tc>
        <w:tc>
          <w:tcPr>
            <w:tcW w:w="850" w:type="dxa"/>
            <w:shd w:val="clear" w:color="auto" w:fill="auto"/>
          </w:tcPr>
          <w:p w14:paraId="78685D51" w14:textId="77777777" w:rsidR="003E79F2" w:rsidRPr="0065675A" w:rsidRDefault="003E79F2" w:rsidP="003E79F2">
            <w:pPr>
              <w:ind w:left="-108" w:right="-108"/>
              <w:jc w:val="center"/>
              <w:rPr>
                <w:sz w:val="20"/>
                <w:szCs w:val="20"/>
              </w:rPr>
            </w:pPr>
            <w:r w:rsidRPr="00AD3EC1">
              <w:rPr>
                <w:sz w:val="20"/>
                <w:szCs w:val="20"/>
              </w:rPr>
              <w:t>2 758,50</w:t>
            </w:r>
          </w:p>
        </w:tc>
        <w:tc>
          <w:tcPr>
            <w:tcW w:w="851" w:type="dxa"/>
            <w:shd w:val="clear" w:color="auto" w:fill="auto"/>
          </w:tcPr>
          <w:p w14:paraId="56D0F58B"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tcPr>
          <w:p w14:paraId="2968BEEC"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tcPr>
          <w:p w14:paraId="32712D04"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tcPr>
          <w:p w14:paraId="3AD8BEA8"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tcPr>
          <w:p w14:paraId="28170275" w14:textId="77777777" w:rsidR="003E79F2" w:rsidRPr="0042791D" w:rsidRDefault="003E79F2" w:rsidP="003E79F2">
            <w:pPr>
              <w:jc w:val="center"/>
              <w:rPr>
                <w:sz w:val="20"/>
                <w:szCs w:val="20"/>
              </w:rPr>
            </w:pPr>
            <w:r w:rsidRPr="0042791D">
              <w:rPr>
                <w:sz w:val="20"/>
                <w:szCs w:val="20"/>
              </w:rPr>
              <w:t>x</w:t>
            </w:r>
          </w:p>
        </w:tc>
      </w:tr>
      <w:tr w:rsidR="003E79F2" w:rsidRPr="0042791D" w14:paraId="3FBD7FC2" w14:textId="77777777" w:rsidTr="003E79F2">
        <w:trPr>
          <w:trHeight w:val="185"/>
          <w:jc w:val="center"/>
        </w:trPr>
        <w:tc>
          <w:tcPr>
            <w:tcW w:w="1559" w:type="dxa"/>
            <w:vMerge/>
            <w:shd w:val="clear" w:color="auto" w:fill="auto"/>
          </w:tcPr>
          <w:p w14:paraId="6993CC29" w14:textId="77777777" w:rsidR="003E79F2" w:rsidRPr="0042791D" w:rsidRDefault="003E79F2" w:rsidP="003E79F2">
            <w:pPr>
              <w:ind w:left="-80" w:right="-2"/>
              <w:rPr>
                <w:sz w:val="20"/>
                <w:szCs w:val="20"/>
              </w:rPr>
            </w:pPr>
          </w:p>
        </w:tc>
        <w:tc>
          <w:tcPr>
            <w:tcW w:w="1418" w:type="dxa"/>
            <w:shd w:val="clear" w:color="auto" w:fill="auto"/>
          </w:tcPr>
          <w:p w14:paraId="660C27C5" w14:textId="77777777" w:rsidR="003E79F2" w:rsidRPr="0042791D" w:rsidRDefault="003E79F2" w:rsidP="003E79F2">
            <w:pPr>
              <w:ind w:left="-108" w:right="-147"/>
              <w:jc w:val="center"/>
              <w:rPr>
                <w:sz w:val="20"/>
                <w:szCs w:val="20"/>
              </w:rPr>
            </w:pPr>
            <w:r w:rsidRPr="0042791D">
              <w:rPr>
                <w:sz w:val="20"/>
                <w:szCs w:val="20"/>
              </w:rPr>
              <w:t>Двухставочный</w:t>
            </w:r>
          </w:p>
        </w:tc>
        <w:tc>
          <w:tcPr>
            <w:tcW w:w="1134" w:type="dxa"/>
            <w:shd w:val="clear" w:color="auto" w:fill="auto"/>
            <w:vAlign w:val="center"/>
          </w:tcPr>
          <w:p w14:paraId="7B5E9976" w14:textId="77777777" w:rsidR="003E79F2" w:rsidRPr="0042791D" w:rsidRDefault="003E79F2" w:rsidP="003E79F2">
            <w:pPr>
              <w:ind w:left="-108" w:right="-108"/>
              <w:jc w:val="center"/>
              <w:rPr>
                <w:sz w:val="20"/>
                <w:szCs w:val="20"/>
              </w:rPr>
            </w:pPr>
            <w:r w:rsidRPr="0042791D">
              <w:rPr>
                <w:sz w:val="20"/>
                <w:szCs w:val="20"/>
              </w:rPr>
              <w:t>x</w:t>
            </w:r>
          </w:p>
        </w:tc>
        <w:tc>
          <w:tcPr>
            <w:tcW w:w="850" w:type="dxa"/>
            <w:shd w:val="clear" w:color="auto" w:fill="auto"/>
            <w:vAlign w:val="center"/>
          </w:tcPr>
          <w:p w14:paraId="77324F75" w14:textId="77777777" w:rsidR="003E79F2" w:rsidRPr="0042791D" w:rsidRDefault="003E79F2" w:rsidP="003E79F2">
            <w:pPr>
              <w:ind w:left="-108" w:right="-147"/>
              <w:jc w:val="center"/>
              <w:rPr>
                <w:sz w:val="20"/>
                <w:szCs w:val="20"/>
              </w:rPr>
            </w:pPr>
            <w:r w:rsidRPr="0042791D">
              <w:rPr>
                <w:sz w:val="20"/>
                <w:szCs w:val="20"/>
              </w:rPr>
              <w:t>x</w:t>
            </w:r>
          </w:p>
        </w:tc>
        <w:tc>
          <w:tcPr>
            <w:tcW w:w="851" w:type="dxa"/>
            <w:shd w:val="clear" w:color="auto" w:fill="auto"/>
            <w:vAlign w:val="center"/>
          </w:tcPr>
          <w:p w14:paraId="601F24A0"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vAlign w:val="center"/>
          </w:tcPr>
          <w:p w14:paraId="25CD0856"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vAlign w:val="center"/>
          </w:tcPr>
          <w:p w14:paraId="45C58889" w14:textId="77777777" w:rsidR="003E79F2" w:rsidRPr="0042791D" w:rsidRDefault="003E79F2" w:rsidP="003E79F2">
            <w:pPr>
              <w:ind w:left="-108" w:right="-72"/>
              <w:jc w:val="center"/>
              <w:rPr>
                <w:sz w:val="20"/>
                <w:szCs w:val="20"/>
              </w:rPr>
            </w:pPr>
            <w:r w:rsidRPr="0042791D">
              <w:rPr>
                <w:sz w:val="20"/>
                <w:szCs w:val="20"/>
              </w:rPr>
              <w:t>х</w:t>
            </w:r>
          </w:p>
        </w:tc>
        <w:tc>
          <w:tcPr>
            <w:tcW w:w="709" w:type="dxa"/>
            <w:shd w:val="clear" w:color="auto" w:fill="auto"/>
            <w:vAlign w:val="center"/>
          </w:tcPr>
          <w:p w14:paraId="4613B993"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vAlign w:val="center"/>
          </w:tcPr>
          <w:p w14:paraId="7DC31304" w14:textId="77777777" w:rsidR="003E79F2" w:rsidRPr="0042791D" w:rsidRDefault="003E79F2" w:rsidP="003E79F2">
            <w:pPr>
              <w:jc w:val="center"/>
              <w:rPr>
                <w:sz w:val="20"/>
                <w:szCs w:val="20"/>
              </w:rPr>
            </w:pPr>
            <w:r w:rsidRPr="0042791D">
              <w:rPr>
                <w:sz w:val="20"/>
                <w:szCs w:val="20"/>
              </w:rPr>
              <w:t>x</w:t>
            </w:r>
          </w:p>
        </w:tc>
      </w:tr>
      <w:tr w:rsidR="003E79F2" w:rsidRPr="0042791D" w14:paraId="2BB02825" w14:textId="77777777" w:rsidTr="003E79F2">
        <w:trPr>
          <w:trHeight w:val="395"/>
          <w:jc w:val="center"/>
        </w:trPr>
        <w:tc>
          <w:tcPr>
            <w:tcW w:w="1559" w:type="dxa"/>
            <w:vMerge/>
            <w:shd w:val="clear" w:color="auto" w:fill="auto"/>
          </w:tcPr>
          <w:p w14:paraId="63DB0054" w14:textId="77777777" w:rsidR="003E79F2" w:rsidRPr="0042791D" w:rsidRDefault="003E79F2" w:rsidP="003E79F2">
            <w:pPr>
              <w:ind w:left="-80" w:right="-2"/>
              <w:rPr>
                <w:sz w:val="20"/>
                <w:szCs w:val="20"/>
              </w:rPr>
            </w:pPr>
          </w:p>
        </w:tc>
        <w:tc>
          <w:tcPr>
            <w:tcW w:w="1418" w:type="dxa"/>
            <w:shd w:val="clear" w:color="auto" w:fill="auto"/>
            <w:vAlign w:val="center"/>
          </w:tcPr>
          <w:p w14:paraId="63A881F6" w14:textId="77777777" w:rsidR="003E79F2" w:rsidRPr="0042791D" w:rsidRDefault="003E79F2" w:rsidP="003E79F2">
            <w:pPr>
              <w:ind w:left="-108" w:right="-147"/>
              <w:jc w:val="center"/>
              <w:rPr>
                <w:sz w:val="20"/>
                <w:szCs w:val="20"/>
              </w:rPr>
            </w:pPr>
            <w:r w:rsidRPr="0042791D">
              <w:rPr>
                <w:sz w:val="20"/>
                <w:szCs w:val="20"/>
              </w:rPr>
              <w:t>Ставка за тепловую энергию, руб./Гкал</w:t>
            </w:r>
          </w:p>
        </w:tc>
        <w:tc>
          <w:tcPr>
            <w:tcW w:w="1134" w:type="dxa"/>
            <w:shd w:val="clear" w:color="auto" w:fill="auto"/>
            <w:vAlign w:val="center"/>
          </w:tcPr>
          <w:p w14:paraId="528EA657" w14:textId="77777777" w:rsidR="003E79F2" w:rsidRPr="0042791D" w:rsidRDefault="003E79F2" w:rsidP="003E79F2">
            <w:pPr>
              <w:ind w:left="-108" w:right="-108"/>
              <w:jc w:val="center"/>
              <w:rPr>
                <w:sz w:val="20"/>
                <w:szCs w:val="20"/>
              </w:rPr>
            </w:pPr>
            <w:r w:rsidRPr="0042791D">
              <w:rPr>
                <w:sz w:val="20"/>
                <w:szCs w:val="20"/>
              </w:rPr>
              <w:t>x</w:t>
            </w:r>
          </w:p>
        </w:tc>
        <w:tc>
          <w:tcPr>
            <w:tcW w:w="850" w:type="dxa"/>
            <w:shd w:val="clear" w:color="auto" w:fill="auto"/>
            <w:vAlign w:val="center"/>
          </w:tcPr>
          <w:p w14:paraId="459027A1" w14:textId="77777777" w:rsidR="003E79F2" w:rsidRPr="0042791D" w:rsidRDefault="003E79F2" w:rsidP="003E79F2">
            <w:pPr>
              <w:ind w:left="-108" w:right="-147"/>
              <w:jc w:val="center"/>
              <w:rPr>
                <w:sz w:val="20"/>
                <w:szCs w:val="20"/>
              </w:rPr>
            </w:pPr>
            <w:r w:rsidRPr="0042791D">
              <w:rPr>
                <w:sz w:val="20"/>
                <w:szCs w:val="20"/>
              </w:rPr>
              <w:t>x</w:t>
            </w:r>
          </w:p>
        </w:tc>
        <w:tc>
          <w:tcPr>
            <w:tcW w:w="851" w:type="dxa"/>
            <w:shd w:val="clear" w:color="auto" w:fill="auto"/>
            <w:vAlign w:val="center"/>
          </w:tcPr>
          <w:p w14:paraId="464D2507"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vAlign w:val="center"/>
          </w:tcPr>
          <w:p w14:paraId="189259B5"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vAlign w:val="center"/>
          </w:tcPr>
          <w:p w14:paraId="41883844" w14:textId="77777777" w:rsidR="003E79F2" w:rsidRPr="0042791D" w:rsidRDefault="003E79F2" w:rsidP="003E79F2">
            <w:pPr>
              <w:ind w:left="-108" w:right="-72"/>
              <w:jc w:val="center"/>
              <w:rPr>
                <w:sz w:val="20"/>
                <w:szCs w:val="20"/>
              </w:rPr>
            </w:pPr>
            <w:r w:rsidRPr="0042791D">
              <w:rPr>
                <w:sz w:val="20"/>
                <w:szCs w:val="20"/>
              </w:rPr>
              <w:t>х</w:t>
            </w:r>
          </w:p>
        </w:tc>
        <w:tc>
          <w:tcPr>
            <w:tcW w:w="709" w:type="dxa"/>
            <w:shd w:val="clear" w:color="auto" w:fill="auto"/>
            <w:vAlign w:val="center"/>
          </w:tcPr>
          <w:p w14:paraId="21E3556F"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vAlign w:val="center"/>
          </w:tcPr>
          <w:p w14:paraId="295136CD" w14:textId="77777777" w:rsidR="003E79F2" w:rsidRPr="0042791D" w:rsidRDefault="003E79F2" w:rsidP="003E79F2">
            <w:pPr>
              <w:jc w:val="center"/>
              <w:rPr>
                <w:sz w:val="20"/>
                <w:szCs w:val="20"/>
              </w:rPr>
            </w:pPr>
            <w:r w:rsidRPr="0042791D">
              <w:rPr>
                <w:sz w:val="20"/>
                <w:szCs w:val="20"/>
              </w:rPr>
              <w:t>x</w:t>
            </w:r>
          </w:p>
        </w:tc>
      </w:tr>
      <w:tr w:rsidR="003E79F2" w:rsidRPr="0042791D" w14:paraId="2DD5D930" w14:textId="77777777" w:rsidTr="003E79F2">
        <w:trPr>
          <w:trHeight w:val="1248"/>
          <w:jc w:val="center"/>
        </w:trPr>
        <w:tc>
          <w:tcPr>
            <w:tcW w:w="1559" w:type="dxa"/>
            <w:vMerge/>
            <w:shd w:val="clear" w:color="auto" w:fill="auto"/>
          </w:tcPr>
          <w:p w14:paraId="2000ECD5" w14:textId="77777777" w:rsidR="003E79F2" w:rsidRPr="0042791D" w:rsidRDefault="003E79F2" w:rsidP="003E79F2">
            <w:pPr>
              <w:ind w:left="-80" w:right="-2"/>
              <w:rPr>
                <w:sz w:val="20"/>
                <w:szCs w:val="20"/>
              </w:rPr>
            </w:pPr>
          </w:p>
        </w:tc>
        <w:tc>
          <w:tcPr>
            <w:tcW w:w="1418" w:type="dxa"/>
            <w:shd w:val="clear" w:color="auto" w:fill="auto"/>
          </w:tcPr>
          <w:p w14:paraId="5E8A759A" w14:textId="77777777" w:rsidR="003E79F2" w:rsidRPr="0042791D" w:rsidRDefault="003E79F2" w:rsidP="003E79F2">
            <w:pPr>
              <w:ind w:left="-108" w:right="-147"/>
              <w:jc w:val="center"/>
              <w:rPr>
                <w:sz w:val="20"/>
                <w:szCs w:val="20"/>
              </w:rPr>
            </w:pPr>
            <w:r w:rsidRPr="0042791D">
              <w:rPr>
                <w:sz w:val="20"/>
                <w:szCs w:val="20"/>
              </w:rPr>
              <w:t>Ставка за содержание тепловой мощности, тыс. руб./Гкал/ч в мес.</w:t>
            </w:r>
          </w:p>
        </w:tc>
        <w:tc>
          <w:tcPr>
            <w:tcW w:w="1134" w:type="dxa"/>
            <w:shd w:val="clear" w:color="auto" w:fill="auto"/>
            <w:vAlign w:val="center"/>
          </w:tcPr>
          <w:p w14:paraId="00CE8711" w14:textId="77777777" w:rsidR="003E79F2" w:rsidRPr="0042791D" w:rsidRDefault="003E79F2" w:rsidP="003E79F2">
            <w:pPr>
              <w:ind w:left="-108" w:right="-108"/>
              <w:jc w:val="center"/>
              <w:rPr>
                <w:sz w:val="20"/>
                <w:szCs w:val="20"/>
              </w:rPr>
            </w:pPr>
            <w:r w:rsidRPr="0042791D">
              <w:rPr>
                <w:sz w:val="20"/>
                <w:szCs w:val="20"/>
              </w:rPr>
              <w:t>x</w:t>
            </w:r>
          </w:p>
        </w:tc>
        <w:tc>
          <w:tcPr>
            <w:tcW w:w="850" w:type="dxa"/>
            <w:shd w:val="clear" w:color="auto" w:fill="auto"/>
            <w:vAlign w:val="center"/>
          </w:tcPr>
          <w:p w14:paraId="0E203CCB" w14:textId="77777777" w:rsidR="003E79F2" w:rsidRPr="0042791D" w:rsidRDefault="003E79F2" w:rsidP="003E79F2">
            <w:pPr>
              <w:ind w:left="-108" w:right="-147"/>
              <w:jc w:val="center"/>
              <w:rPr>
                <w:sz w:val="20"/>
                <w:szCs w:val="20"/>
              </w:rPr>
            </w:pPr>
            <w:r w:rsidRPr="0042791D">
              <w:rPr>
                <w:sz w:val="20"/>
                <w:szCs w:val="20"/>
              </w:rPr>
              <w:t>x</w:t>
            </w:r>
          </w:p>
        </w:tc>
        <w:tc>
          <w:tcPr>
            <w:tcW w:w="851" w:type="dxa"/>
            <w:shd w:val="clear" w:color="auto" w:fill="auto"/>
            <w:vAlign w:val="center"/>
          </w:tcPr>
          <w:p w14:paraId="05C8F245"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vAlign w:val="center"/>
          </w:tcPr>
          <w:p w14:paraId="0902FABA"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vAlign w:val="center"/>
          </w:tcPr>
          <w:p w14:paraId="52596F7F" w14:textId="77777777" w:rsidR="003E79F2" w:rsidRPr="0042791D" w:rsidRDefault="003E79F2" w:rsidP="003E79F2">
            <w:pPr>
              <w:ind w:left="-108" w:right="-72"/>
              <w:jc w:val="center"/>
              <w:rPr>
                <w:sz w:val="20"/>
                <w:szCs w:val="20"/>
              </w:rPr>
            </w:pPr>
            <w:r w:rsidRPr="0042791D">
              <w:rPr>
                <w:sz w:val="20"/>
                <w:szCs w:val="20"/>
              </w:rPr>
              <w:t>х</w:t>
            </w:r>
          </w:p>
        </w:tc>
        <w:tc>
          <w:tcPr>
            <w:tcW w:w="709" w:type="dxa"/>
            <w:shd w:val="clear" w:color="auto" w:fill="auto"/>
            <w:vAlign w:val="center"/>
          </w:tcPr>
          <w:p w14:paraId="4C174CFD"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vAlign w:val="center"/>
          </w:tcPr>
          <w:p w14:paraId="34F17302" w14:textId="77777777" w:rsidR="003E79F2" w:rsidRPr="0042791D" w:rsidRDefault="003E79F2" w:rsidP="003E79F2">
            <w:pPr>
              <w:jc w:val="center"/>
              <w:rPr>
                <w:sz w:val="20"/>
                <w:szCs w:val="20"/>
              </w:rPr>
            </w:pPr>
            <w:r w:rsidRPr="0042791D">
              <w:rPr>
                <w:sz w:val="20"/>
                <w:szCs w:val="20"/>
              </w:rPr>
              <w:t>x</w:t>
            </w:r>
          </w:p>
        </w:tc>
      </w:tr>
      <w:tr w:rsidR="003E79F2" w:rsidRPr="0042791D" w14:paraId="7661F05A" w14:textId="77777777" w:rsidTr="003E79F2">
        <w:trPr>
          <w:jc w:val="center"/>
        </w:trPr>
        <w:tc>
          <w:tcPr>
            <w:tcW w:w="1559" w:type="dxa"/>
            <w:vMerge/>
            <w:shd w:val="clear" w:color="auto" w:fill="auto"/>
          </w:tcPr>
          <w:p w14:paraId="7FF9C885" w14:textId="77777777" w:rsidR="003E79F2" w:rsidRPr="0042791D" w:rsidRDefault="003E79F2" w:rsidP="003E79F2">
            <w:pPr>
              <w:ind w:left="-80" w:right="-2"/>
              <w:rPr>
                <w:sz w:val="20"/>
                <w:szCs w:val="20"/>
              </w:rPr>
            </w:pPr>
          </w:p>
        </w:tc>
        <w:tc>
          <w:tcPr>
            <w:tcW w:w="7938" w:type="dxa"/>
            <w:gridSpan w:val="8"/>
            <w:shd w:val="clear" w:color="auto" w:fill="auto"/>
          </w:tcPr>
          <w:p w14:paraId="2C8E9E76" w14:textId="77777777" w:rsidR="003E79F2" w:rsidRPr="0042791D" w:rsidRDefault="003E79F2" w:rsidP="003E79F2">
            <w:pPr>
              <w:ind w:left="-108" w:right="-72"/>
              <w:jc w:val="center"/>
              <w:rPr>
                <w:sz w:val="20"/>
                <w:szCs w:val="20"/>
              </w:rPr>
            </w:pPr>
            <w:r w:rsidRPr="0042791D">
              <w:rPr>
                <w:sz w:val="20"/>
                <w:szCs w:val="20"/>
              </w:rPr>
              <w:t xml:space="preserve">Население </w:t>
            </w:r>
            <w:r w:rsidRPr="00737121">
              <w:rPr>
                <w:sz w:val="20"/>
                <w:szCs w:val="20"/>
              </w:rPr>
              <w:t xml:space="preserve">(тарифы указываются с учетом НДС) </w:t>
            </w:r>
            <w:r w:rsidRPr="0042791D">
              <w:rPr>
                <w:sz w:val="20"/>
                <w:szCs w:val="20"/>
              </w:rPr>
              <w:t>*</w:t>
            </w:r>
          </w:p>
        </w:tc>
      </w:tr>
      <w:tr w:rsidR="003E79F2" w:rsidRPr="0042791D" w14:paraId="5453067E" w14:textId="77777777" w:rsidTr="003E79F2">
        <w:trPr>
          <w:trHeight w:val="225"/>
          <w:jc w:val="center"/>
        </w:trPr>
        <w:tc>
          <w:tcPr>
            <w:tcW w:w="1559" w:type="dxa"/>
            <w:vMerge/>
            <w:shd w:val="clear" w:color="auto" w:fill="auto"/>
          </w:tcPr>
          <w:p w14:paraId="264EA495" w14:textId="77777777" w:rsidR="003E79F2" w:rsidRPr="0042791D" w:rsidRDefault="003E79F2" w:rsidP="003E79F2">
            <w:pPr>
              <w:ind w:left="-80" w:right="-2"/>
              <w:rPr>
                <w:sz w:val="20"/>
                <w:szCs w:val="20"/>
              </w:rPr>
            </w:pPr>
          </w:p>
        </w:tc>
        <w:tc>
          <w:tcPr>
            <w:tcW w:w="1418" w:type="dxa"/>
            <w:vMerge w:val="restart"/>
            <w:shd w:val="clear" w:color="auto" w:fill="auto"/>
            <w:vAlign w:val="center"/>
          </w:tcPr>
          <w:p w14:paraId="320CB395" w14:textId="77777777" w:rsidR="003E79F2" w:rsidRPr="003059B9" w:rsidRDefault="003E79F2" w:rsidP="003E79F2">
            <w:pPr>
              <w:ind w:left="-108" w:right="-147" w:firstLine="29"/>
              <w:jc w:val="center"/>
              <w:rPr>
                <w:sz w:val="20"/>
                <w:szCs w:val="20"/>
              </w:rPr>
            </w:pPr>
            <w:r w:rsidRPr="003059B9">
              <w:rPr>
                <w:sz w:val="20"/>
                <w:szCs w:val="20"/>
              </w:rPr>
              <w:t>Одноставочный</w:t>
            </w:r>
          </w:p>
          <w:p w14:paraId="2C523199" w14:textId="77777777" w:rsidR="003E79F2" w:rsidRPr="0042791D" w:rsidRDefault="003E79F2" w:rsidP="003E79F2">
            <w:pPr>
              <w:ind w:left="-108" w:right="-147" w:firstLine="29"/>
              <w:jc w:val="center"/>
              <w:rPr>
                <w:sz w:val="20"/>
                <w:szCs w:val="20"/>
              </w:rPr>
            </w:pPr>
            <w:r w:rsidRPr="003059B9">
              <w:rPr>
                <w:sz w:val="20"/>
                <w:szCs w:val="20"/>
              </w:rPr>
              <w:t>руб./Гкал</w:t>
            </w:r>
          </w:p>
        </w:tc>
        <w:tc>
          <w:tcPr>
            <w:tcW w:w="1134" w:type="dxa"/>
            <w:shd w:val="clear" w:color="auto" w:fill="auto"/>
            <w:vAlign w:val="center"/>
          </w:tcPr>
          <w:p w14:paraId="68458595" w14:textId="77777777" w:rsidR="003E79F2" w:rsidRPr="0042791D" w:rsidRDefault="003E79F2" w:rsidP="003E79F2">
            <w:pPr>
              <w:ind w:left="-108" w:right="-108"/>
              <w:jc w:val="center"/>
              <w:rPr>
                <w:sz w:val="20"/>
                <w:szCs w:val="20"/>
              </w:rPr>
            </w:pPr>
            <w:r w:rsidRPr="0042791D">
              <w:rPr>
                <w:sz w:val="20"/>
                <w:szCs w:val="20"/>
              </w:rPr>
              <w:t>с 01.01.20</w:t>
            </w:r>
            <w:r>
              <w:rPr>
                <w:sz w:val="20"/>
                <w:szCs w:val="20"/>
              </w:rPr>
              <w:t>18</w:t>
            </w:r>
          </w:p>
        </w:tc>
        <w:tc>
          <w:tcPr>
            <w:tcW w:w="850" w:type="dxa"/>
            <w:shd w:val="clear" w:color="auto" w:fill="auto"/>
            <w:vAlign w:val="center"/>
          </w:tcPr>
          <w:p w14:paraId="4E229E83" w14:textId="77777777" w:rsidR="003E79F2" w:rsidRPr="0042791D" w:rsidRDefault="003E79F2" w:rsidP="003E79F2">
            <w:pPr>
              <w:ind w:left="-108" w:right="-108"/>
              <w:jc w:val="center"/>
              <w:rPr>
                <w:sz w:val="20"/>
                <w:szCs w:val="20"/>
              </w:rPr>
            </w:pPr>
            <w:r w:rsidRPr="00A70C19">
              <w:rPr>
                <w:sz w:val="20"/>
                <w:szCs w:val="20"/>
              </w:rPr>
              <w:t>1 812,93</w:t>
            </w:r>
          </w:p>
        </w:tc>
        <w:tc>
          <w:tcPr>
            <w:tcW w:w="851" w:type="dxa"/>
            <w:shd w:val="clear" w:color="auto" w:fill="auto"/>
          </w:tcPr>
          <w:p w14:paraId="2127EB52" w14:textId="77777777" w:rsidR="003E79F2" w:rsidRDefault="003E79F2" w:rsidP="003E79F2">
            <w:pPr>
              <w:jc w:val="center"/>
            </w:pPr>
            <w:r w:rsidRPr="00B41050">
              <w:rPr>
                <w:sz w:val="20"/>
                <w:szCs w:val="20"/>
              </w:rPr>
              <w:t>x</w:t>
            </w:r>
          </w:p>
        </w:tc>
        <w:tc>
          <w:tcPr>
            <w:tcW w:w="851" w:type="dxa"/>
            <w:shd w:val="clear" w:color="auto" w:fill="auto"/>
          </w:tcPr>
          <w:p w14:paraId="137B7991" w14:textId="77777777" w:rsidR="003E79F2" w:rsidRDefault="003E79F2" w:rsidP="003E79F2">
            <w:pPr>
              <w:jc w:val="center"/>
            </w:pPr>
            <w:r w:rsidRPr="00B41050">
              <w:rPr>
                <w:sz w:val="20"/>
                <w:szCs w:val="20"/>
              </w:rPr>
              <w:t>x</w:t>
            </w:r>
          </w:p>
        </w:tc>
        <w:tc>
          <w:tcPr>
            <w:tcW w:w="708" w:type="dxa"/>
            <w:shd w:val="clear" w:color="auto" w:fill="auto"/>
          </w:tcPr>
          <w:p w14:paraId="02F35BD0" w14:textId="77777777" w:rsidR="003E79F2" w:rsidRDefault="003E79F2" w:rsidP="003E79F2">
            <w:pPr>
              <w:jc w:val="center"/>
            </w:pPr>
            <w:r w:rsidRPr="00B41050">
              <w:rPr>
                <w:sz w:val="20"/>
                <w:szCs w:val="20"/>
              </w:rPr>
              <w:t>x</w:t>
            </w:r>
          </w:p>
        </w:tc>
        <w:tc>
          <w:tcPr>
            <w:tcW w:w="709" w:type="dxa"/>
            <w:shd w:val="clear" w:color="auto" w:fill="auto"/>
          </w:tcPr>
          <w:p w14:paraId="4D15ED83" w14:textId="77777777" w:rsidR="003E79F2" w:rsidRDefault="003E79F2" w:rsidP="003E79F2">
            <w:pPr>
              <w:jc w:val="center"/>
            </w:pPr>
            <w:r w:rsidRPr="00B41050">
              <w:rPr>
                <w:sz w:val="20"/>
                <w:szCs w:val="20"/>
              </w:rPr>
              <w:t>x</w:t>
            </w:r>
          </w:p>
        </w:tc>
        <w:tc>
          <w:tcPr>
            <w:tcW w:w="1417" w:type="dxa"/>
            <w:shd w:val="clear" w:color="auto" w:fill="auto"/>
          </w:tcPr>
          <w:p w14:paraId="5D45A836" w14:textId="77777777" w:rsidR="003E79F2" w:rsidRDefault="003E79F2" w:rsidP="003E79F2">
            <w:pPr>
              <w:jc w:val="center"/>
            </w:pPr>
            <w:r w:rsidRPr="00B41050">
              <w:rPr>
                <w:sz w:val="20"/>
                <w:szCs w:val="20"/>
              </w:rPr>
              <w:t>x</w:t>
            </w:r>
          </w:p>
        </w:tc>
      </w:tr>
      <w:tr w:rsidR="003E79F2" w:rsidRPr="0042791D" w14:paraId="1AD429E5" w14:textId="77777777" w:rsidTr="003E79F2">
        <w:trPr>
          <w:trHeight w:val="225"/>
          <w:jc w:val="center"/>
        </w:trPr>
        <w:tc>
          <w:tcPr>
            <w:tcW w:w="1559" w:type="dxa"/>
            <w:vMerge/>
            <w:shd w:val="clear" w:color="auto" w:fill="auto"/>
          </w:tcPr>
          <w:p w14:paraId="102CF8AD" w14:textId="77777777" w:rsidR="003E79F2" w:rsidRPr="0042791D" w:rsidRDefault="003E79F2" w:rsidP="003E79F2">
            <w:pPr>
              <w:ind w:left="-80" w:right="-2"/>
              <w:rPr>
                <w:sz w:val="20"/>
                <w:szCs w:val="20"/>
              </w:rPr>
            </w:pPr>
          </w:p>
        </w:tc>
        <w:tc>
          <w:tcPr>
            <w:tcW w:w="1418" w:type="dxa"/>
            <w:vMerge/>
            <w:shd w:val="clear" w:color="auto" w:fill="auto"/>
            <w:vAlign w:val="center"/>
          </w:tcPr>
          <w:p w14:paraId="284CC3B7" w14:textId="77777777" w:rsidR="003E79F2" w:rsidRPr="0042791D" w:rsidRDefault="003E79F2" w:rsidP="003E79F2">
            <w:pPr>
              <w:ind w:left="-108" w:right="-147" w:firstLine="29"/>
              <w:jc w:val="center"/>
              <w:rPr>
                <w:sz w:val="20"/>
                <w:szCs w:val="20"/>
              </w:rPr>
            </w:pPr>
          </w:p>
        </w:tc>
        <w:tc>
          <w:tcPr>
            <w:tcW w:w="1134" w:type="dxa"/>
            <w:shd w:val="clear" w:color="auto" w:fill="auto"/>
            <w:vAlign w:val="center"/>
          </w:tcPr>
          <w:p w14:paraId="23FD062B" w14:textId="77777777" w:rsidR="003E79F2" w:rsidRPr="0042791D" w:rsidRDefault="003E79F2" w:rsidP="003E79F2">
            <w:pPr>
              <w:ind w:left="-108" w:right="-108"/>
              <w:jc w:val="center"/>
              <w:rPr>
                <w:sz w:val="20"/>
                <w:szCs w:val="20"/>
              </w:rPr>
            </w:pPr>
            <w:r w:rsidRPr="0042791D">
              <w:rPr>
                <w:sz w:val="20"/>
                <w:szCs w:val="20"/>
              </w:rPr>
              <w:t>с 01.07.20</w:t>
            </w:r>
            <w:r>
              <w:rPr>
                <w:sz w:val="20"/>
                <w:szCs w:val="20"/>
              </w:rPr>
              <w:t>18</w:t>
            </w:r>
          </w:p>
        </w:tc>
        <w:tc>
          <w:tcPr>
            <w:tcW w:w="850" w:type="dxa"/>
            <w:shd w:val="clear" w:color="auto" w:fill="auto"/>
            <w:vAlign w:val="center"/>
          </w:tcPr>
          <w:p w14:paraId="3CE26C6C" w14:textId="77777777" w:rsidR="003E79F2" w:rsidRPr="0042791D" w:rsidRDefault="003E79F2" w:rsidP="003E79F2">
            <w:pPr>
              <w:ind w:left="-108" w:right="-108"/>
              <w:jc w:val="center"/>
              <w:rPr>
                <w:sz w:val="20"/>
                <w:szCs w:val="20"/>
              </w:rPr>
            </w:pPr>
            <w:r w:rsidRPr="00A70C19">
              <w:rPr>
                <w:sz w:val="20"/>
                <w:szCs w:val="20"/>
              </w:rPr>
              <w:t>1 885,53</w:t>
            </w:r>
          </w:p>
        </w:tc>
        <w:tc>
          <w:tcPr>
            <w:tcW w:w="851" w:type="dxa"/>
            <w:shd w:val="clear" w:color="auto" w:fill="auto"/>
          </w:tcPr>
          <w:p w14:paraId="55664C0A" w14:textId="77777777" w:rsidR="003E79F2" w:rsidRDefault="003E79F2" w:rsidP="003E79F2">
            <w:pPr>
              <w:jc w:val="center"/>
            </w:pPr>
            <w:r w:rsidRPr="00B41050">
              <w:rPr>
                <w:sz w:val="20"/>
                <w:szCs w:val="20"/>
              </w:rPr>
              <w:t>x</w:t>
            </w:r>
          </w:p>
        </w:tc>
        <w:tc>
          <w:tcPr>
            <w:tcW w:w="851" w:type="dxa"/>
            <w:shd w:val="clear" w:color="auto" w:fill="auto"/>
          </w:tcPr>
          <w:p w14:paraId="50800F8C" w14:textId="77777777" w:rsidR="003E79F2" w:rsidRDefault="003E79F2" w:rsidP="003E79F2">
            <w:pPr>
              <w:jc w:val="center"/>
            </w:pPr>
            <w:r w:rsidRPr="00B41050">
              <w:rPr>
                <w:sz w:val="20"/>
                <w:szCs w:val="20"/>
              </w:rPr>
              <w:t>x</w:t>
            </w:r>
          </w:p>
        </w:tc>
        <w:tc>
          <w:tcPr>
            <w:tcW w:w="708" w:type="dxa"/>
            <w:shd w:val="clear" w:color="auto" w:fill="auto"/>
          </w:tcPr>
          <w:p w14:paraId="5BE1479F" w14:textId="77777777" w:rsidR="003E79F2" w:rsidRDefault="003E79F2" w:rsidP="003E79F2">
            <w:pPr>
              <w:jc w:val="center"/>
            </w:pPr>
            <w:r w:rsidRPr="00B41050">
              <w:rPr>
                <w:sz w:val="20"/>
                <w:szCs w:val="20"/>
              </w:rPr>
              <w:t>x</w:t>
            </w:r>
          </w:p>
        </w:tc>
        <w:tc>
          <w:tcPr>
            <w:tcW w:w="709" w:type="dxa"/>
            <w:shd w:val="clear" w:color="auto" w:fill="auto"/>
          </w:tcPr>
          <w:p w14:paraId="6C858FD3" w14:textId="77777777" w:rsidR="003E79F2" w:rsidRDefault="003E79F2" w:rsidP="003E79F2">
            <w:pPr>
              <w:jc w:val="center"/>
            </w:pPr>
            <w:r w:rsidRPr="00B41050">
              <w:rPr>
                <w:sz w:val="20"/>
                <w:szCs w:val="20"/>
              </w:rPr>
              <w:t>x</w:t>
            </w:r>
          </w:p>
        </w:tc>
        <w:tc>
          <w:tcPr>
            <w:tcW w:w="1417" w:type="dxa"/>
            <w:shd w:val="clear" w:color="auto" w:fill="auto"/>
          </w:tcPr>
          <w:p w14:paraId="5AEB9586" w14:textId="77777777" w:rsidR="003E79F2" w:rsidRDefault="003E79F2" w:rsidP="003E79F2">
            <w:pPr>
              <w:jc w:val="center"/>
            </w:pPr>
            <w:r w:rsidRPr="00B41050">
              <w:rPr>
                <w:sz w:val="20"/>
                <w:szCs w:val="20"/>
              </w:rPr>
              <w:t>x</w:t>
            </w:r>
          </w:p>
        </w:tc>
      </w:tr>
      <w:tr w:rsidR="003E79F2" w:rsidRPr="0042791D" w14:paraId="58EB498C" w14:textId="77777777" w:rsidTr="003E79F2">
        <w:trPr>
          <w:trHeight w:val="225"/>
          <w:jc w:val="center"/>
        </w:trPr>
        <w:tc>
          <w:tcPr>
            <w:tcW w:w="1559" w:type="dxa"/>
            <w:vMerge/>
            <w:shd w:val="clear" w:color="auto" w:fill="auto"/>
          </w:tcPr>
          <w:p w14:paraId="58580577" w14:textId="77777777" w:rsidR="003E79F2" w:rsidRPr="0042791D" w:rsidRDefault="003E79F2" w:rsidP="003E79F2">
            <w:pPr>
              <w:ind w:left="-80" w:right="-2"/>
              <w:rPr>
                <w:sz w:val="20"/>
                <w:szCs w:val="20"/>
              </w:rPr>
            </w:pPr>
          </w:p>
        </w:tc>
        <w:tc>
          <w:tcPr>
            <w:tcW w:w="1418" w:type="dxa"/>
            <w:vMerge/>
            <w:shd w:val="clear" w:color="auto" w:fill="auto"/>
            <w:vAlign w:val="center"/>
          </w:tcPr>
          <w:p w14:paraId="43D686D0" w14:textId="77777777" w:rsidR="003E79F2" w:rsidRPr="0042791D" w:rsidRDefault="003E79F2" w:rsidP="003E79F2">
            <w:pPr>
              <w:ind w:left="-108" w:right="-147" w:firstLine="29"/>
              <w:jc w:val="center"/>
              <w:rPr>
                <w:sz w:val="20"/>
                <w:szCs w:val="20"/>
              </w:rPr>
            </w:pPr>
          </w:p>
        </w:tc>
        <w:tc>
          <w:tcPr>
            <w:tcW w:w="1134" w:type="dxa"/>
            <w:shd w:val="clear" w:color="auto" w:fill="auto"/>
            <w:vAlign w:val="center"/>
          </w:tcPr>
          <w:p w14:paraId="17FEB893" w14:textId="77777777" w:rsidR="003E79F2" w:rsidRPr="0042791D" w:rsidRDefault="003E79F2" w:rsidP="003E79F2">
            <w:pPr>
              <w:ind w:left="-108" w:right="-108"/>
              <w:jc w:val="center"/>
              <w:rPr>
                <w:sz w:val="20"/>
                <w:szCs w:val="20"/>
              </w:rPr>
            </w:pPr>
            <w:r w:rsidRPr="0042791D">
              <w:rPr>
                <w:sz w:val="20"/>
                <w:szCs w:val="20"/>
              </w:rPr>
              <w:t>с 01.01.20</w:t>
            </w:r>
            <w:r>
              <w:rPr>
                <w:sz w:val="20"/>
                <w:szCs w:val="20"/>
              </w:rPr>
              <w:t>19</w:t>
            </w:r>
          </w:p>
        </w:tc>
        <w:tc>
          <w:tcPr>
            <w:tcW w:w="850" w:type="dxa"/>
            <w:shd w:val="clear" w:color="auto" w:fill="auto"/>
            <w:vAlign w:val="center"/>
          </w:tcPr>
          <w:p w14:paraId="21FB9F2B" w14:textId="77777777" w:rsidR="003E79F2" w:rsidRPr="0042791D" w:rsidRDefault="003E79F2" w:rsidP="003E79F2">
            <w:pPr>
              <w:ind w:left="-108" w:right="-108"/>
              <w:jc w:val="center"/>
              <w:rPr>
                <w:sz w:val="20"/>
                <w:szCs w:val="20"/>
              </w:rPr>
            </w:pPr>
            <w:r w:rsidRPr="00A70C19">
              <w:rPr>
                <w:sz w:val="20"/>
                <w:szCs w:val="20"/>
              </w:rPr>
              <w:t>1 917,49</w:t>
            </w:r>
          </w:p>
        </w:tc>
        <w:tc>
          <w:tcPr>
            <w:tcW w:w="851" w:type="dxa"/>
            <w:shd w:val="clear" w:color="auto" w:fill="auto"/>
          </w:tcPr>
          <w:p w14:paraId="4D15FE33" w14:textId="77777777" w:rsidR="003E79F2" w:rsidRDefault="003E79F2" w:rsidP="003E79F2">
            <w:pPr>
              <w:jc w:val="center"/>
            </w:pPr>
            <w:r w:rsidRPr="00B41050">
              <w:rPr>
                <w:sz w:val="20"/>
                <w:szCs w:val="20"/>
              </w:rPr>
              <w:t>x</w:t>
            </w:r>
          </w:p>
        </w:tc>
        <w:tc>
          <w:tcPr>
            <w:tcW w:w="851" w:type="dxa"/>
            <w:shd w:val="clear" w:color="auto" w:fill="auto"/>
          </w:tcPr>
          <w:p w14:paraId="5FC5D29A" w14:textId="77777777" w:rsidR="003E79F2" w:rsidRDefault="003E79F2" w:rsidP="003E79F2">
            <w:pPr>
              <w:jc w:val="center"/>
            </w:pPr>
            <w:r w:rsidRPr="00B41050">
              <w:rPr>
                <w:sz w:val="20"/>
                <w:szCs w:val="20"/>
              </w:rPr>
              <w:t>x</w:t>
            </w:r>
          </w:p>
        </w:tc>
        <w:tc>
          <w:tcPr>
            <w:tcW w:w="708" w:type="dxa"/>
            <w:shd w:val="clear" w:color="auto" w:fill="auto"/>
          </w:tcPr>
          <w:p w14:paraId="432D4340" w14:textId="77777777" w:rsidR="003E79F2" w:rsidRDefault="003E79F2" w:rsidP="003E79F2">
            <w:pPr>
              <w:jc w:val="center"/>
            </w:pPr>
            <w:r w:rsidRPr="00B41050">
              <w:rPr>
                <w:sz w:val="20"/>
                <w:szCs w:val="20"/>
              </w:rPr>
              <w:t>x</w:t>
            </w:r>
          </w:p>
        </w:tc>
        <w:tc>
          <w:tcPr>
            <w:tcW w:w="709" w:type="dxa"/>
            <w:shd w:val="clear" w:color="auto" w:fill="auto"/>
          </w:tcPr>
          <w:p w14:paraId="3A79B7E8" w14:textId="77777777" w:rsidR="003E79F2" w:rsidRDefault="003E79F2" w:rsidP="003E79F2">
            <w:pPr>
              <w:jc w:val="center"/>
            </w:pPr>
            <w:r w:rsidRPr="00B41050">
              <w:rPr>
                <w:sz w:val="20"/>
                <w:szCs w:val="20"/>
              </w:rPr>
              <w:t>x</w:t>
            </w:r>
          </w:p>
        </w:tc>
        <w:tc>
          <w:tcPr>
            <w:tcW w:w="1417" w:type="dxa"/>
            <w:shd w:val="clear" w:color="auto" w:fill="auto"/>
          </w:tcPr>
          <w:p w14:paraId="6A9107F6" w14:textId="77777777" w:rsidR="003E79F2" w:rsidRDefault="003E79F2" w:rsidP="003E79F2">
            <w:pPr>
              <w:jc w:val="center"/>
            </w:pPr>
            <w:r w:rsidRPr="00B41050">
              <w:rPr>
                <w:sz w:val="20"/>
                <w:szCs w:val="20"/>
              </w:rPr>
              <w:t>x</w:t>
            </w:r>
          </w:p>
        </w:tc>
      </w:tr>
      <w:tr w:rsidR="003E79F2" w:rsidRPr="0042791D" w14:paraId="4F43547C" w14:textId="77777777" w:rsidTr="003E79F2">
        <w:trPr>
          <w:trHeight w:val="225"/>
          <w:jc w:val="center"/>
        </w:trPr>
        <w:tc>
          <w:tcPr>
            <w:tcW w:w="1559" w:type="dxa"/>
            <w:vMerge/>
            <w:shd w:val="clear" w:color="auto" w:fill="auto"/>
          </w:tcPr>
          <w:p w14:paraId="55717040" w14:textId="77777777" w:rsidR="003E79F2" w:rsidRPr="0042791D" w:rsidRDefault="003E79F2" w:rsidP="003E79F2">
            <w:pPr>
              <w:ind w:left="-80" w:right="-2"/>
              <w:rPr>
                <w:sz w:val="20"/>
                <w:szCs w:val="20"/>
              </w:rPr>
            </w:pPr>
          </w:p>
        </w:tc>
        <w:tc>
          <w:tcPr>
            <w:tcW w:w="1418" w:type="dxa"/>
            <w:vMerge/>
            <w:shd w:val="clear" w:color="auto" w:fill="auto"/>
            <w:vAlign w:val="center"/>
          </w:tcPr>
          <w:p w14:paraId="7BEC32C5" w14:textId="77777777" w:rsidR="003E79F2" w:rsidRPr="0042791D" w:rsidRDefault="003E79F2" w:rsidP="003E79F2">
            <w:pPr>
              <w:ind w:left="-108" w:right="-147" w:firstLine="29"/>
              <w:jc w:val="center"/>
              <w:rPr>
                <w:sz w:val="20"/>
                <w:szCs w:val="20"/>
              </w:rPr>
            </w:pPr>
          </w:p>
        </w:tc>
        <w:tc>
          <w:tcPr>
            <w:tcW w:w="1134" w:type="dxa"/>
            <w:shd w:val="clear" w:color="auto" w:fill="auto"/>
            <w:vAlign w:val="center"/>
          </w:tcPr>
          <w:p w14:paraId="2F64A282" w14:textId="77777777" w:rsidR="003E79F2" w:rsidRPr="0042791D" w:rsidRDefault="003E79F2" w:rsidP="003E79F2">
            <w:pPr>
              <w:ind w:left="-108" w:right="-108"/>
              <w:jc w:val="center"/>
              <w:rPr>
                <w:sz w:val="20"/>
                <w:szCs w:val="20"/>
              </w:rPr>
            </w:pPr>
            <w:r>
              <w:rPr>
                <w:sz w:val="20"/>
                <w:szCs w:val="20"/>
              </w:rPr>
              <w:t>с 01.07.2019</w:t>
            </w:r>
          </w:p>
        </w:tc>
        <w:tc>
          <w:tcPr>
            <w:tcW w:w="850" w:type="dxa"/>
            <w:shd w:val="clear" w:color="auto" w:fill="auto"/>
            <w:vAlign w:val="center"/>
          </w:tcPr>
          <w:p w14:paraId="42BB2147" w14:textId="77777777" w:rsidR="003E79F2" w:rsidRPr="0042791D" w:rsidRDefault="003E79F2" w:rsidP="003E79F2">
            <w:pPr>
              <w:ind w:left="-108" w:right="-108"/>
              <w:jc w:val="center"/>
              <w:rPr>
                <w:sz w:val="20"/>
                <w:szCs w:val="20"/>
              </w:rPr>
            </w:pPr>
            <w:r w:rsidRPr="00A70C19">
              <w:rPr>
                <w:sz w:val="20"/>
                <w:szCs w:val="20"/>
              </w:rPr>
              <w:t>2 019,56</w:t>
            </w:r>
          </w:p>
        </w:tc>
        <w:tc>
          <w:tcPr>
            <w:tcW w:w="851" w:type="dxa"/>
            <w:shd w:val="clear" w:color="auto" w:fill="auto"/>
          </w:tcPr>
          <w:p w14:paraId="1FF888A5" w14:textId="77777777" w:rsidR="003E79F2" w:rsidRDefault="003E79F2" w:rsidP="003E79F2">
            <w:pPr>
              <w:jc w:val="center"/>
            </w:pPr>
            <w:r w:rsidRPr="00B41050">
              <w:rPr>
                <w:sz w:val="20"/>
                <w:szCs w:val="20"/>
              </w:rPr>
              <w:t>x</w:t>
            </w:r>
          </w:p>
        </w:tc>
        <w:tc>
          <w:tcPr>
            <w:tcW w:w="851" w:type="dxa"/>
            <w:shd w:val="clear" w:color="auto" w:fill="auto"/>
          </w:tcPr>
          <w:p w14:paraId="1C9EF258" w14:textId="77777777" w:rsidR="003E79F2" w:rsidRDefault="003E79F2" w:rsidP="003E79F2">
            <w:pPr>
              <w:jc w:val="center"/>
            </w:pPr>
            <w:r w:rsidRPr="00B41050">
              <w:rPr>
                <w:sz w:val="20"/>
                <w:szCs w:val="20"/>
              </w:rPr>
              <w:t>x</w:t>
            </w:r>
          </w:p>
        </w:tc>
        <w:tc>
          <w:tcPr>
            <w:tcW w:w="708" w:type="dxa"/>
            <w:shd w:val="clear" w:color="auto" w:fill="auto"/>
          </w:tcPr>
          <w:p w14:paraId="18C3C9A0" w14:textId="77777777" w:rsidR="003E79F2" w:rsidRDefault="003E79F2" w:rsidP="003E79F2">
            <w:pPr>
              <w:jc w:val="center"/>
            </w:pPr>
            <w:r w:rsidRPr="00B41050">
              <w:rPr>
                <w:sz w:val="20"/>
                <w:szCs w:val="20"/>
              </w:rPr>
              <w:t>x</w:t>
            </w:r>
          </w:p>
        </w:tc>
        <w:tc>
          <w:tcPr>
            <w:tcW w:w="709" w:type="dxa"/>
            <w:shd w:val="clear" w:color="auto" w:fill="auto"/>
          </w:tcPr>
          <w:p w14:paraId="2A1AC6AF" w14:textId="77777777" w:rsidR="003E79F2" w:rsidRDefault="003E79F2" w:rsidP="003E79F2">
            <w:pPr>
              <w:jc w:val="center"/>
            </w:pPr>
            <w:r w:rsidRPr="00B41050">
              <w:rPr>
                <w:sz w:val="20"/>
                <w:szCs w:val="20"/>
              </w:rPr>
              <w:t>x</w:t>
            </w:r>
          </w:p>
        </w:tc>
        <w:tc>
          <w:tcPr>
            <w:tcW w:w="1417" w:type="dxa"/>
            <w:shd w:val="clear" w:color="auto" w:fill="auto"/>
          </w:tcPr>
          <w:p w14:paraId="6044ECF5" w14:textId="77777777" w:rsidR="003E79F2" w:rsidRDefault="003E79F2" w:rsidP="003E79F2">
            <w:pPr>
              <w:jc w:val="center"/>
            </w:pPr>
            <w:r w:rsidRPr="00B41050">
              <w:rPr>
                <w:sz w:val="20"/>
                <w:szCs w:val="20"/>
              </w:rPr>
              <w:t>x</w:t>
            </w:r>
          </w:p>
        </w:tc>
      </w:tr>
      <w:tr w:rsidR="003E79F2" w:rsidRPr="0042791D" w14:paraId="67E44E0E" w14:textId="77777777" w:rsidTr="003E79F2">
        <w:trPr>
          <w:trHeight w:val="225"/>
          <w:jc w:val="center"/>
        </w:trPr>
        <w:tc>
          <w:tcPr>
            <w:tcW w:w="1559" w:type="dxa"/>
            <w:vMerge/>
            <w:shd w:val="clear" w:color="auto" w:fill="auto"/>
          </w:tcPr>
          <w:p w14:paraId="650CFEF3" w14:textId="77777777" w:rsidR="003E79F2" w:rsidRPr="0042791D" w:rsidRDefault="003E79F2" w:rsidP="003E79F2">
            <w:pPr>
              <w:ind w:left="-80" w:right="-2"/>
              <w:rPr>
                <w:sz w:val="20"/>
                <w:szCs w:val="20"/>
              </w:rPr>
            </w:pPr>
          </w:p>
        </w:tc>
        <w:tc>
          <w:tcPr>
            <w:tcW w:w="1418" w:type="dxa"/>
            <w:vMerge/>
            <w:shd w:val="clear" w:color="auto" w:fill="auto"/>
            <w:vAlign w:val="center"/>
          </w:tcPr>
          <w:p w14:paraId="3E9D8B51" w14:textId="77777777" w:rsidR="003E79F2" w:rsidRPr="0042791D" w:rsidRDefault="003E79F2" w:rsidP="003E79F2">
            <w:pPr>
              <w:ind w:left="-108" w:right="-147" w:firstLine="29"/>
              <w:jc w:val="center"/>
              <w:rPr>
                <w:sz w:val="20"/>
                <w:szCs w:val="20"/>
              </w:rPr>
            </w:pPr>
          </w:p>
        </w:tc>
        <w:tc>
          <w:tcPr>
            <w:tcW w:w="1134" w:type="dxa"/>
            <w:shd w:val="clear" w:color="auto" w:fill="auto"/>
            <w:vAlign w:val="center"/>
          </w:tcPr>
          <w:p w14:paraId="3CF67080" w14:textId="77777777" w:rsidR="003E79F2" w:rsidRPr="0042791D" w:rsidRDefault="003E79F2" w:rsidP="003E79F2">
            <w:pPr>
              <w:ind w:left="-108" w:right="-108"/>
              <w:jc w:val="center"/>
              <w:rPr>
                <w:sz w:val="20"/>
                <w:szCs w:val="20"/>
              </w:rPr>
            </w:pPr>
            <w:r w:rsidRPr="0042791D">
              <w:rPr>
                <w:sz w:val="20"/>
                <w:szCs w:val="20"/>
              </w:rPr>
              <w:t>с 01.01.2020</w:t>
            </w:r>
          </w:p>
        </w:tc>
        <w:tc>
          <w:tcPr>
            <w:tcW w:w="850" w:type="dxa"/>
            <w:shd w:val="clear" w:color="auto" w:fill="auto"/>
            <w:vAlign w:val="center"/>
          </w:tcPr>
          <w:p w14:paraId="5546C2AE" w14:textId="77777777" w:rsidR="003E79F2" w:rsidRPr="0042791D" w:rsidRDefault="003E79F2" w:rsidP="003E79F2">
            <w:pPr>
              <w:ind w:left="-108" w:right="-108"/>
              <w:jc w:val="center"/>
              <w:rPr>
                <w:sz w:val="20"/>
                <w:szCs w:val="20"/>
              </w:rPr>
            </w:pPr>
            <w:r w:rsidRPr="00A70C19">
              <w:rPr>
                <w:sz w:val="20"/>
                <w:szCs w:val="20"/>
              </w:rPr>
              <w:t>2 019,56</w:t>
            </w:r>
          </w:p>
        </w:tc>
        <w:tc>
          <w:tcPr>
            <w:tcW w:w="851" w:type="dxa"/>
            <w:shd w:val="clear" w:color="auto" w:fill="auto"/>
          </w:tcPr>
          <w:p w14:paraId="16A7616F" w14:textId="77777777" w:rsidR="003E79F2" w:rsidRDefault="003E79F2" w:rsidP="003E79F2">
            <w:pPr>
              <w:jc w:val="center"/>
            </w:pPr>
            <w:r w:rsidRPr="00B41050">
              <w:rPr>
                <w:sz w:val="20"/>
                <w:szCs w:val="20"/>
              </w:rPr>
              <w:t>x</w:t>
            </w:r>
          </w:p>
        </w:tc>
        <w:tc>
          <w:tcPr>
            <w:tcW w:w="851" w:type="dxa"/>
            <w:shd w:val="clear" w:color="auto" w:fill="auto"/>
          </w:tcPr>
          <w:p w14:paraId="2E519918" w14:textId="77777777" w:rsidR="003E79F2" w:rsidRDefault="003E79F2" w:rsidP="003E79F2">
            <w:pPr>
              <w:jc w:val="center"/>
            </w:pPr>
            <w:r w:rsidRPr="00B41050">
              <w:rPr>
                <w:sz w:val="20"/>
                <w:szCs w:val="20"/>
              </w:rPr>
              <w:t>x</w:t>
            </w:r>
          </w:p>
        </w:tc>
        <w:tc>
          <w:tcPr>
            <w:tcW w:w="708" w:type="dxa"/>
            <w:shd w:val="clear" w:color="auto" w:fill="auto"/>
          </w:tcPr>
          <w:p w14:paraId="0B6B0949" w14:textId="77777777" w:rsidR="003E79F2" w:rsidRDefault="003E79F2" w:rsidP="003E79F2">
            <w:pPr>
              <w:jc w:val="center"/>
            </w:pPr>
            <w:r w:rsidRPr="00B41050">
              <w:rPr>
                <w:sz w:val="20"/>
                <w:szCs w:val="20"/>
              </w:rPr>
              <w:t>x</w:t>
            </w:r>
          </w:p>
        </w:tc>
        <w:tc>
          <w:tcPr>
            <w:tcW w:w="709" w:type="dxa"/>
            <w:shd w:val="clear" w:color="auto" w:fill="auto"/>
          </w:tcPr>
          <w:p w14:paraId="244FE7A6" w14:textId="77777777" w:rsidR="003E79F2" w:rsidRDefault="003E79F2" w:rsidP="003E79F2">
            <w:pPr>
              <w:jc w:val="center"/>
            </w:pPr>
            <w:r w:rsidRPr="00B41050">
              <w:rPr>
                <w:sz w:val="20"/>
                <w:szCs w:val="20"/>
              </w:rPr>
              <w:t>x</w:t>
            </w:r>
          </w:p>
        </w:tc>
        <w:tc>
          <w:tcPr>
            <w:tcW w:w="1417" w:type="dxa"/>
            <w:shd w:val="clear" w:color="auto" w:fill="auto"/>
          </w:tcPr>
          <w:p w14:paraId="287692A3" w14:textId="77777777" w:rsidR="003E79F2" w:rsidRDefault="003E79F2" w:rsidP="003E79F2">
            <w:pPr>
              <w:jc w:val="center"/>
            </w:pPr>
            <w:r w:rsidRPr="00B41050">
              <w:rPr>
                <w:sz w:val="20"/>
                <w:szCs w:val="20"/>
              </w:rPr>
              <w:t>x</w:t>
            </w:r>
          </w:p>
        </w:tc>
      </w:tr>
      <w:tr w:rsidR="003E79F2" w:rsidRPr="0042791D" w14:paraId="3482EB7C" w14:textId="77777777" w:rsidTr="003E79F2">
        <w:trPr>
          <w:trHeight w:val="225"/>
          <w:jc w:val="center"/>
        </w:trPr>
        <w:tc>
          <w:tcPr>
            <w:tcW w:w="1559" w:type="dxa"/>
            <w:vMerge/>
            <w:shd w:val="clear" w:color="auto" w:fill="auto"/>
          </w:tcPr>
          <w:p w14:paraId="3C935CEE" w14:textId="77777777" w:rsidR="003E79F2" w:rsidRPr="0042791D" w:rsidRDefault="003E79F2" w:rsidP="003E79F2">
            <w:pPr>
              <w:ind w:left="-80" w:right="-2"/>
              <w:rPr>
                <w:sz w:val="20"/>
                <w:szCs w:val="20"/>
              </w:rPr>
            </w:pPr>
          </w:p>
        </w:tc>
        <w:tc>
          <w:tcPr>
            <w:tcW w:w="1418" w:type="dxa"/>
            <w:vMerge/>
            <w:shd w:val="clear" w:color="auto" w:fill="auto"/>
            <w:vAlign w:val="center"/>
          </w:tcPr>
          <w:p w14:paraId="7C60FB3C" w14:textId="77777777" w:rsidR="003E79F2" w:rsidRPr="0042791D" w:rsidRDefault="003E79F2" w:rsidP="003E79F2">
            <w:pPr>
              <w:ind w:left="-108" w:right="-147" w:firstLine="29"/>
              <w:jc w:val="center"/>
              <w:rPr>
                <w:sz w:val="20"/>
                <w:szCs w:val="20"/>
              </w:rPr>
            </w:pPr>
          </w:p>
        </w:tc>
        <w:tc>
          <w:tcPr>
            <w:tcW w:w="1134" w:type="dxa"/>
            <w:shd w:val="clear" w:color="auto" w:fill="auto"/>
            <w:vAlign w:val="center"/>
          </w:tcPr>
          <w:p w14:paraId="2F9338C4" w14:textId="77777777" w:rsidR="003E79F2" w:rsidRPr="0042791D" w:rsidRDefault="003E79F2" w:rsidP="003E79F2">
            <w:pPr>
              <w:ind w:left="-108" w:right="-108"/>
              <w:jc w:val="center"/>
              <w:rPr>
                <w:sz w:val="20"/>
                <w:szCs w:val="20"/>
              </w:rPr>
            </w:pPr>
            <w:r w:rsidRPr="0042791D">
              <w:rPr>
                <w:sz w:val="20"/>
                <w:szCs w:val="20"/>
              </w:rPr>
              <w:t>с 01.07.2020</w:t>
            </w:r>
          </w:p>
        </w:tc>
        <w:tc>
          <w:tcPr>
            <w:tcW w:w="850" w:type="dxa"/>
            <w:shd w:val="clear" w:color="auto" w:fill="auto"/>
            <w:vAlign w:val="center"/>
          </w:tcPr>
          <w:p w14:paraId="3DF5765E" w14:textId="77777777" w:rsidR="003E79F2" w:rsidRPr="0042791D" w:rsidRDefault="003E79F2" w:rsidP="003E79F2">
            <w:pPr>
              <w:ind w:left="-108" w:right="-108"/>
              <w:jc w:val="center"/>
              <w:rPr>
                <w:sz w:val="20"/>
                <w:szCs w:val="20"/>
              </w:rPr>
            </w:pPr>
            <w:r w:rsidRPr="00A70C19">
              <w:rPr>
                <w:sz w:val="20"/>
                <w:szCs w:val="20"/>
              </w:rPr>
              <w:t>2 628,73</w:t>
            </w:r>
          </w:p>
        </w:tc>
        <w:tc>
          <w:tcPr>
            <w:tcW w:w="851" w:type="dxa"/>
            <w:shd w:val="clear" w:color="auto" w:fill="auto"/>
          </w:tcPr>
          <w:p w14:paraId="0CCAD2B6" w14:textId="77777777" w:rsidR="003E79F2" w:rsidRDefault="003E79F2" w:rsidP="003E79F2">
            <w:pPr>
              <w:jc w:val="center"/>
            </w:pPr>
            <w:r w:rsidRPr="00B41050">
              <w:rPr>
                <w:sz w:val="20"/>
                <w:szCs w:val="20"/>
              </w:rPr>
              <w:t>x</w:t>
            </w:r>
          </w:p>
        </w:tc>
        <w:tc>
          <w:tcPr>
            <w:tcW w:w="851" w:type="dxa"/>
            <w:shd w:val="clear" w:color="auto" w:fill="auto"/>
          </w:tcPr>
          <w:p w14:paraId="5C024C6F" w14:textId="77777777" w:rsidR="003E79F2" w:rsidRDefault="003E79F2" w:rsidP="003E79F2">
            <w:pPr>
              <w:jc w:val="center"/>
            </w:pPr>
            <w:r w:rsidRPr="00B41050">
              <w:rPr>
                <w:sz w:val="20"/>
                <w:szCs w:val="20"/>
              </w:rPr>
              <w:t>x</w:t>
            </w:r>
          </w:p>
        </w:tc>
        <w:tc>
          <w:tcPr>
            <w:tcW w:w="708" w:type="dxa"/>
            <w:shd w:val="clear" w:color="auto" w:fill="auto"/>
          </w:tcPr>
          <w:p w14:paraId="5F3B20A1" w14:textId="77777777" w:rsidR="003E79F2" w:rsidRDefault="003E79F2" w:rsidP="003E79F2">
            <w:pPr>
              <w:jc w:val="center"/>
            </w:pPr>
            <w:r w:rsidRPr="00B41050">
              <w:rPr>
                <w:sz w:val="20"/>
                <w:szCs w:val="20"/>
              </w:rPr>
              <w:t>x</w:t>
            </w:r>
          </w:p>
        </w:tc>
        <w:tc>
          <w:tcPr>
            <w:tcW w:w="709" w:type="dxa"/>
            <w:shd w:val="clear" w:color="auto" w:fill="auto"/>
          </w:tcPr>
          <w:p w14:paraId="7A5FA650" w14:textId="77777777" w:rsidR="003E79F2" w:rsidRDefault="003E79F2" w:rsidP="003E79F2">
            <w:pPr>
              <w:jc w:val="center"/>
            </w:pPr>
            <w:r w:rsidRPr="00B41050">
              <w:rPr>
                <w:sz w:val="20"/>
                <w:szCs w:val="20"/>
              </w:rPr>
              <w:t>x</w:t>
            </w:r>
          </w:p>
        </w:tc>
        <w:tc>
          <w:tcPr>
            <w:tcW w:w="1417" w:type="dxa"/>
            <w:shd w:val="clear" w:color="auto" w:fill="auto"/>
          </w:tcPr>
          <w:p w14:paraId="427C457F" w14:textId="77777777" w:rsidR="003E79F2" w:rsidRDefault="003E79F2" w:rsidP="003E79F2">
            <w:pPr>
              <w:jc w:val="center"/>
            </w:pPr>
            <w:r w:rsidRPr="00B41050">
              <w:rPr>
                <w:sz w:val="20"/>
                <w:szCs w:val="20"/>
              </w:rPr>
              <w:t>x</w:t>
            </w:r>
          </w:p>
        </w:tc>
      </w:tr>
      <w:tr w:rsidR="003E79F2" w:rsidRPr="0042791D" w14:paraId="60A9CCF6" w14:textId="77777777" w:rsidTr="003E79F2">
        <w:trPr>
          <w:trHeight w:val="225"/>
          <w:jc w:val="center"/>
        </w:trPr>
        <w:tc>
          <w:tcPr>
            <w:tcW w:w="1559" w:type="dxa"/>
            <w:vMerge/>
            <w:shd w:val="clear" w:color="auto" w:fill="auto"/>
          </w:tcPr>
          <w:p w14:paraId="1D90BF6D" w14:textId="77777777" w:rsidR="003E79F2" w:rsidRPr="0042791D" w:rsidRDefault="003E79F2" w:rsidP="003E79F2">
            <w:pPr>
              <w:ind w:left="-80" w:right="-2"/>
              <w:rPr>
                <w:sz w:val="20"/>
                <w:szCs w:val="20"/>
              </w:rPr>
            </w:pPr>
          </w:p>
        </w:tc>
        <w:tc>
          <w:tcPr>
            <w:tcW w:w="1418" w:type="dxa"/>
            <w:vMerge/>
            <w:shd w:val="clear" w:color="auto" w:fill="auto"/>
            <w:vAlign w:val="center"/>
          </w:tcPr>
          <w:p w14:paraId="550C8818" w14:textId="77777777" w:rsidR="003E79F2" w:rsidRPr="0042791D" w:rsidRDefault="003E79F2" w:rsidP="003E79F2">
            <w:pPr>
              <w:ind w:left="-108" w:right="-147" w:firstLine="29"/>
              <w:jc w:val="center"/>
              <w:rPr>
                <w:sz w:val="20"/>
                <w:szCs w:val="20"/>
              </w:rPr>
            </w:pPr>
          </w:p>
        </w:tc>
        <w:tc>
          <w:tcPr>
            <w:tcW w:w="1134" w:type="dxa"/>
            <w:shd w:val="clear" w:color="auto" w:fill="auto"/>
            <w:vAlign w:val="center"/>
          </w:tcPr>
          <w:p w14:paraId="5CCDF634" w14:textId="77777777" w:rsidR="003E79F2" w:rsidRPr="0042791D" w:rsidRDefault="003E79F2" w:rsidP="003E79F2">
            <w:pPr>
              <w:ind w:left="-108" w:right="-108"/>
              <w:jc w:val="center"/>
              <w:rPr>
                <w:sz w:val="20"/>
                <w:szCs w:val="20"/>
              </w:rPr>
            </w:pPr>
            <w:r w:rsidRPr="0042791D">
              <w:rPr>
                <w:sz w:val="20"/>
                <w:szCs w:val="20"/>
              </w:rPr>
              <w:t>с 01.01.2021</w:t>
            </w:r>
          </w:p>
        </w:tc>
        <w:tc>
          <w:tcPr>
            <w:tcW w:w="850" w:type="dxa"/>
            <w:shd w:val="clear" w:color="auto" w:fill="auto"/>
            <w:vAlign w:val="center"/>
          </w:tcPr>
          <w:p w14:paraId="646B21E6" w14:textId="77777777" w:rsidR="003E79F2" w:rsidRPr="0042791D" w:rsidRDefault="003E79F2" w:rsidP="003E79F2">
            <w:pPr>
              <w:ind w:left="-108" w:right="-108"/>
              <w:jc w:val="center"/>
              <w:rPr>
                <w:sz w:val="20"/>
                <w:szCs w:val="20"/>
              </w:rPr>
            </w:pPr>
            <w:r w:rsidRPr="00F0214F">
              <w:rPr>
                <w:sz w:val="20"/>
                <w:szCs w:val="20"/>
              </w:rPr>
              <w:t>2 628,73</w:t>
            </w:r>
          </w:p>
        </w:tc>
        <w:tc>
          <w:tcPr>
            <w:tcW w:w="851" w:type="dxa"/>
            <w:shd w:val="clear" w:color="auto" w:fill="auto"/>
            <w:vAlign w:val="center"/>
          </w:tcPr>
          <w:p w14:paraId="7D005BCD"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vAlign w:val="center"/>
          </w:tcPr>
          <w:p w14:paraId="11CED338"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vAlign w:val="center"/>
          </w:tcPr>
          <w:p w14:paraId="4689B5AE" w14:textId="77777777" w:rsidR="003E79F2" w:rsidRPr="0042791D" w:rsidRDefault="003E79F2" w:rsidP="003E79F2">
            <w:pPr>
              <w:ind w:left="-108" w:right="-72"/>
              <w:jc w:val="center"/>
              <w:rPr>
                <w:sz w:val="20"/>
                <w:szCs w:val="20"/>
              </w:rPr>
            </w:pPr>
            <w:r w:rsidRPr="0042791D">
              <w:rPr>
                <w:sz w:val="20"/>
                <w:szCs w:val="20"/>
              </w:rPr>
              <w:t>х</w:t>
            </w:r>
          </w:p>
        </w:tc>
        <w:tc>
          <w:tcPr>
            <w:tcW w:w="709" w:type="dxa"/>
            <w:shd w:val="clear" w:color="auto" w:fill="auto"/>
            <w:vAlign w:val="center"/>
          </w:tcPr>
          <w:p w14:paraId="2C0B9FBD"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vAlign w:val="center"/>
          </w:tcPr>
          <w:p w14:paraId="54FBF318" w14:textId="77777777" w:rsidR="003E79F2" w:rsidRPr="0042791D" w:rsidRDefault="003E79F2" w:rsidP="003E79F2">
            <w:pPr>
              <w:ind w:left="-105" w:right="-108"/>
              <w:jc w:val="center"/>
              <w:rPr>
                <w:sz w:val="20"/>
                <w:szCs w:val="20"/>
              </w:rPr>
            </w:pPr>
            <w:r w:rsidRPr="0042791D">
              <w:rPr>
                <w:sz w:val="20"/>
                <w:szCs w:val="20"/>
              </w:rPr>
              <w:t>x</w:t>
            </w:r>
          </w:p>
        </w:tc>
      </w:tr>
      <w:tr w:rsidR="003E79F2" w:rsidRPr="0042791D" w14:paraId="2C3E3015" w14:textId="77777777" w:rsidTr="003E79F2">
        <w:trPr>
          <w:trHeight w:val="180"/>
          <w:jc w:val="center"/>
        </w:trPr>
        <w:tc>
          <w:tcPr>
            <w:tcW w:w="1559" w:type="dxa"/>
            <w:vMerge/>
            <w:shd w:val="clear" w:color="auto" w:fill="auto"/>
          </w:tcPr>
          <w:p w14:paraId="6D28F320" w14:textId="77777777" w:rsidR="003E79F2" w:rsidRPr="0042791D" w:rsidRDefault="003E79F2" w:rsidP="003E79F2">
            <w:pPr>
              <w:ind w:left="-80" w:right="-2"/>
              <w:rPr>
                <w:sz w:val="20"/>
                <w:szCs w:val="20"/>
              </w:rPr>
            </w:pPr>
          </w:p>
        </w:tc>
        <w:tc>
          <w:tcPr>
            <w:tcW w:w="1418" w:type="dxa"/>
            <w:vMerge/>
            <w:shd w:val="clear" w:color="auto" w:fill="auto"/>
          </w:tcPr>
          <w:p w14:paraId="5703F2D5"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4D87B7E9" w14:textId="77777777" w:rsidR="003E79F2" w:rsidRPr="0042791D" w:rsidRDefault="003E79F2" w:rsidP="003E79F2">
            <w:pPr>
              <w:ind w:left="-108" w:right="-108"/>
              <w:jc w:val="center"/>
              <w:rPr>
                <w:sz w:val="20"/>
                <w:szCs w:val="20"/>
              </w:rPr>
            </w:pPr>
            <w:r w:rsidRPr="0042791D">
              <w:rPr>
                <w:sz w:val="20"/>
                <w:szCs w:val="20"/>
              </w:rPr>
              <w:t>с 01.07.2021</w:t>
            </w:r>
          </w:p>
        </w:tc>
        <w:tc>
          <w:tcPr>
            <w:tcW w:w="850" w:type="dxa"/>
            <w:shd w:val="clear" w:color="auto" w:fill="auto"/>
            <w:vAlign w:val="center"/>
          </w:tcPr>
          <w:p w14:paraId="6AA73A03" w14:textId="77777777" w:rsidR="003E79F2" w:rsidRPr="0042791D" w:rsidRDefault="003E79F2" w:rsidP="003E79F2">
            <w:pPr>
              <w:ind w:left="-108" w:right="-108"/>
              <w:jc w:val="center"/>
              <w:rPr>
                <w:sz w:val="20"/>
                <w:szCs w:val="20"/>
              </w:rPr>
            </w:pPr>
            <w:r>
              <w:rPr>
                <w:sz w:val="20"/>
                <w:szCs w:val="20"/>
              </w:rPr>
              <w:t>2 665,93</w:t>
            </w:r>
          </w:p>
        </w:tc>
        <w:tc>
          <w:tcPr>
            <w:tcW w:w="851" w:type="dxa"/>
            <w:shd w:val="clear" w:color="auto" w:fill="auto"/>
            <w:vAlign w:val="center"/>
          </w:tcPr>
          <w:p w14:paraId="2C697329"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vAlign w:val="center"/>
          </w:tcPr>
          <w:p w14:paraId="6473BF37"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vAlign w:val="center"/>
          </w:tcPr>
          <w:p w14:paraId="477B7A38"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vAlign w:val="center"/>
          </w:tcPr>
          <w:p w14:paraId="670C9CFE"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vAlign w:val="center"/>
          </w:tcPr>
          <w:p w14:paraId="69EFB6A1" w14:textId="77777777" w:rsidR="003E79F2" w:rsidRPr="0042791D" w:rsidRDefault="003E79F2" w:rsidP="003E79F2">
            <w:pPr>
              <w:ind w:left="-105" w:right="-108"/>
              <w:jc w:val="center"/>
              <w:rPr>
                <w:sz w:val="20"/>
                <w:szCs w:val="20"/>
              </w:rPr>
            </w:pPr>
            <w:r w:rsidRPr="0042791D">
              <w:rPr>
                <w:sz w:val="20"/>
                <w:szCs w:val="20"/>
              </w:rPr>
              <w:t>x</w:t>
            </w:r>
          </w:p>
        </w:tc>
      </w:tr>
    </w:tbl>
    <w:p w14:paraId="42882141" w14:textId="77777777" w:rsidR="003E79F2" w:rsidRDefault="003E79F2" w:rsidP="003E79F2">
      <w:pPr>
        <w:sectPr w:rsidR="003E79F2" w:rsidSect="00430788">
          <w:pgSz w:w="11906" w:h="16838" w:code="9"/>
          <w:pgMar w:top="709" w:right="851" w:bottom="709" w:left="1134" w:header="680" w:footer="404" w:gutter="0"/>
          <w:cols w:space="708"/>
          <w:docGrid w:linePitch="360"/>
        </w:sectPr>
      </w:pPr>
    </w:p>
    <w:p w14:paraId="68C75730" w14:textId="35380E44" w:rsidR="003E79F2" w:rsidRDefault="003E79F2" w:rsidP="003E79F2"/>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18"/>
        <w:gridCol w:w="1134"/>
        <w:gridCol w:w="850"/>
        <w:gridCol w:w="851"/>
        <w:gridCol w:w="851"/>
        <w:gridCol w:w="708"/>
        <w:gridCol w:w="709"/>
        <w:gridCol w:w="1417"/>
      </w:tblGrid>
      <w:tr w:rsidR="003E79F2" w:rsidRPr="0042791D" w14:paraId="101603C0" w14:textId="77777777" w:rsidTr="003E79F2">
        <w:trPr>
          <w:trHeight w:val="180"/>
          <w:jc w:val="center"/>
        </w:trPr>
        <w:tc>
          <w:tcPr>
            <w:tcW w:w="1417" w:type="dxa"/>
            <w:tcBorders>
              <w:bottom w:val="single" w:sz="4" w:space="0" w:color="auto"/>
            </w:tcBorders>
            <w:shd w:val="clear" w:color="auto" w:fill="auto"/>
            <w:vAlign w:val="center"/>
          </w:tcPr>
          <w:p w14:paraId="4268CA2B" w14:textId="77777777" w:rsidR="003E79F2" w:rsidRPr="0042791D" w:rsidRDefault="003E79F2" w:rsidP="003E79F2">
            <w:pPr>
              <w:ind w:left="-80" w:right="-125"/>
              <w:jc w:val="center"/>
              <w:rPr>
                <w:bCs/>
                <w:color w:val="000000"/>
                <w:kern w:val="32"/>
                <w:sz w:val="20"/>
                <w:szCs w:val="20"/>
              </w:rPr>
            </w:pPr>
            <w:r>
              <w:rPr>
                <w:bCs/>
                <w:color w:val="000000"/>
                <w:kern w:val="32"/>
                <w:sz w:val="20"/>
                <w:szCs w:val="20"/>
              </w:rPr>
              <w:t>1</w:t>
            </w:r>
          </w:p>
        </w:tc>
        <w:tc>
          <w:tcPr>
            <w:tcW w:w="1418" w:type="dxa"/>
            <w:tcBorders>
              <w:bottom w:val="single" w:sz="4" w:space="0" w:color="auto"/>
            </w:tcBorders>
            <w:shd w:val="clear" w:color="auto" w:fill="auto"/>
          </w:tcPr>
          <w:p w14:paraId="4920A584" w14:textId="77777777" w:rsidR="003E79F2" w:rsidRPr="0042791D" w:rsidRDefault="003E79F2" w:rsidP="003E79F2">
            <w:pPr>
              <w:ind w:left="-108" w:right="-147"/>
              <w:jc w:val="center"/>
              <w:rPr>
                <w:sz w:val="20"/>
                <w:szCs w:val="20"/>
              </w:rPr>
            </w:pPr>
            <w:r>
              <w:rPr>
                <w:sz w:val="20"/>
                <w:szCs w:val="20"/>
              </w:rPr>
              <w:t>2</w:t>
            </w:r>
          </w:p>
        </w:tc>
        <w:tc>
          <w:tcPr>
            <w:tcW w:w="1134" w:type="dxa"/>
            <w:tcBorders>
              <w:bottom w:val="single" w:sz="4" w:space="0" w:color="auto"/>
            </w:tcBorders>
            <w:shd w:val="clear" w:color="auto" w:fill="auto"/>
          </w:tcPr>
          <w:p w14:paraId="047AA740" w14:textId="77777777" w:rsidR="003E79F2" w:rsidRPr="0042791D" w:rsidRDefault="003E79F2" w:rsidP="003E79F2">
            <w:pPr>
              <w:ind w:left="-108" w:right="-108"/>
              <w:jc w:val="center"/>
              <w:rPr>
                <w:sz w:val="20"/>
                <w:szCs w:val="20"/>
              </w:rPr>
            </w:pPr>
            <w:r>
              <w:rPr>
                <w:sz w:val="20"/>
                <w:szCs w:val="20"/>
              </w:rPr>
              <w:t>3</w:t>
            </w:r>
          </w:p>
        </w:tc>
        <w:tc>
          <w:tcPr>
            <w:tcW w:w="850" w:type="dxa"/>
            <w:tcBorders>
              <w:bottom w:val="single" w:sz="4" w:space="0" w:color="auto"/>
            </w:tcBorders>
            <w:shd w:val="clear" w:color="auto" w:fill="auto"/>
          </w:tcPr>
          <w:p w14:paraId="706F041C" w14:textId="77777777" w:rsidR="003E79F2" w:rsidRPr="0042791D" w:rsidRDefault="003E79F2" w:rsidP="003E79F2">
            <w:pPr>
              <w:ind w:left="-108" w:right="-147"/>
              <w:jc w:val="center"/>
              <w:rPr>
                <w:sz w:val="20"/>
                <w:szCs w:val="20"/>
              </w:rPr>
            </w:pPr>
            <w:r>
              <w:rPr>
                <w:sz w:val="20"/>
                <w:szCs w:val="20"/>
              </w:rPr>
              <w:t>4</w:t>
            </w:r>
          </w:p>
        </w:tc>
        <w:tc>
          <w:tcPr>
            <w:tcW w:w="851" w:type="dxa"/>
            <w:tcBorders>
              <w:bottom w:val="single" w:sz="4" w:space="0" w:color="auto"/>
            </w:tcBorders>
            <w:shd w:val="clear" w:color="auto" w:fill="auto"/>
            <w:vAlign w:val="center"/>
          </w:tcPr>
          <w:p w14:paraId="6DFD9969" w14:textId="77777777" w:rsidR="003E79F2" w:rsidRPr="0042791D" w:rsidRDefault="003E79F2" w:rsidP="003E79F2">
            <w:pPr>
              <w:ind w:left="-108" w:right="-72"/>
              <w:jc w:val="center"/>
              <w:rPr>
                <w:sz w:val="20"/>
                <w:szCs w:val="20"/>
              </w:rPr>
            </w:pPr>
            <w:r>
              <w:rPr>
                <w:sz w:val="20"/>
                <w:szCs w:val="20"/>
              </w:rPr>
              <w:t>5</w:t>
            </w:r>
          </w:p>
        </w:tc>
        <w:tc>
          <w:tcPr>
            <w:tcW w:w="851" w:type="dxa"/>
            <w:tcBorders>
              <w:bottom w:val="single" w:sz="4" w:space="0" w:color="auto"/>
            </w:tcBorders>
            <w:shd w:val="clear" w:color="auto" w:fill="auto"/>
            <w:vAlign w:val="center"/>
          </w:tcPr>
          <w:p w14:paraId="34F33912" w14:textId="77777777" w:rsidR="003E79F2" w:rsidRPr="0042791D" w:rsidRDefault="003E79F2" w:rsidP="003E79F2">
            <w:pPr>
              <w:ind w:left="-108" w:right="-72"/>
              <w:jc w:val="center"/>
              <w:rPr>
                <w:sz w:val="20"/>
                <w:szCs w:val="20"/>
              </w:rPr>
            </w:pPr>
            <w:r>
              <w:rPr>
                <w:sz w:val="20"/>
                <w:szCs w:val="20"/>
              </w:rPr>
              <w:t>6</w:t>
            </w:r>
          </w:p>
        </w:tc>
        <w:tc>
          <w:tcPr>
            <w:tcW w:w="708" w:type="dxa"/>
            <w:tcBorders>
              <w:bottom w:val="single" w:sz="4" w:space="0" w:color="auto"/>
            </w:tcBorders>
            <w:shd w:val="clear" w:color="auto" w:fill="auto"/>
            <w:vAlign w:val="center"/>
          </w:tcPr>
          <w:p w14:paraId="71E13EFA" w14:textId="77777777" w:rsidR="003E79F2" w:rsidRPr="0042791D" w:rsidRDefault="003E79F2" w:rsidP="003E79F2">
            <w:pPr>
              <w:ind w:left="-108" w:right="-72"/>
              <w:jc w:val="center"/>
              <w:rPr>
                <w:sz w:val="20"/>
                <w:szCs w:val="20"/>
              </w:rPr>
            </w:pPr>
            <w:r>
              <w:rPr>
                <w:sz w:val="20"/>
                <w:szCs w:val="20"/>
              </w:rPr>
              <w:t>7</w:t>
            </w:r>
          </w:p>
        </w:tc>
        <w:tc>
          <w:tcPr>
            <w:tcW w:w="709" w:type="dxa"/>
            <w:tcBorders>
              <w:bottom w:val="single" w:sz="4" w:space="0" w:color="auto"/>
            </w:tcBorders>
            <w:shd w:val="clear" w:color="auto" w:fill="auto"/>
            <w:vAlign w:val="center"/>
          </w:tcPr>
          <w:p w14:paraId="6939FC0C" w14:textId="77777777" w:rsidR="003E79F2" w:rsidRPr="0042791D" w:rsidRDefault="003E79F2" w:rsidP="003E79F2">
            <w:pPr>
              <w:ind w:left="-108" w:right="-72"/>
              <w:jc w:val="center"/>
              <w:rPr>
                <w:sz w:val="20"/>
                <w:szCs w:val="20"/>
              </w:rPr>
            </w:pPr>
            <w:r>
              <w:rPr>
                <w:sz w:val="20"/>
                <w:szCs w:val="20"/>
              </w:rPr>
              <w:t>8</w:t>
            </w:r>
          </w:p>
        </w:tc>
        <w:tc>
          <w:tcPr>
            <w:tcW w:w="1417" w:type="dxa"/>
            <w:tcBorders>
              <w:bottom w:val="single" w:sz="4" w:space="0" w:color="auto"/>
            </w:tcBorders>
            <w:shd w:val="clear" w:color="auto" w:fill="auto"/>
          </w:tcPr>
          <w:p w14:paraId="708742AE" w14:textId="77777777" w:rsidR="003E79F2" w:rsidRPr="0042791D" w:rsidRDefault="003E79F2" w:rsidP="003E79F2">
            <w:pPr>
              <w:ind w:right="-2"/>
              <w:jc w:val="center"/>
              <w:rPr>
                <w:sz w:val="20"/>
                <w:szCs w:val="20"/>
              </w:rPr>
            </w:pPr>
            <w:r>
              <w:rPr>
                <w:sz w:val="20"/>
                <w:szCs w:val="20"/>
              </w:rPr>
              <w:t>9</w:t>
            </w:r>
          </w:p>
        </w:tc>
      </w:tr>
      <w:tr w:rsidR="003E79F2" w:rsidRPr="0042791D" w14:paraId="2832288C" w14:textId="77777777" w:rsidTr="003E79F2">
        <w:trPr>
          <w:trHeight w:val="180"/>
          <w:jc w:val="center"/>
        </w:trPr>
        <w:tc>
          <w:tcPr>
            <w:tcW w:w="1417" w:type="dxa"/>
            <w:vMerge w:val="restart"/>
            <w:shd w:val="clear" w:color="auto" w:fill="auto"/>
          </w:tcPr>
          <w:p w14:paraId="379A9E03" w14:textId="77777777" w:rsidR="003E79F2" w:rsidRPr="0042791D" w:rsidRDefault="003E79F2" w:rsidP="003E79F2">
            <w:pPr>
              <w:ind w:left="-80" w:right="-2"/>
              <w:rPr>
                <w:sz w:val="20"/>
                <w:szCs w:val="20"/>
              </w:rPr>
            </w:pPr>
          </w:p>
        </w:tc>
        <w:tc>
          <w:tcPr>
            <w:tcW w:w="1418" w:type="dxa"/>
            <w:vMerge w:val="restart"/>
            <w:shd w:val="clear" w:color="auto" w:fill="auto"/>
          </w:tcPr>
          <w:p w14:paraId="41ACBAF2"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1A8CB84C" w14:textId="77777777" w:rsidR="003E79F2" w:rsidRPr="0042791D" w:rsidRDefault="003E79F2" w:rsidP="003E79F2">
            <w:pPr>
              <w:ind w:left="-108" w:right="-108"/>
              <w:jc w:val="center"/>
              <w:rPr>
                <w:sz w:val="20"/>
                <w:szCs w:val="20"/>
              </w:rPr>
            </w:pPr>
            <w:r w:rsidRPr="0042791D">
              <w:rPr>
                <w:sz w:val="20"/>
                <w:szCs w:val="20"/>
              </w:rPr>
              <w:t>с 01.01.2022</w:t>
            </w:r>
          </w:p>
        </w:tc>
        <w:tc>
          <w:tcPr>
            <w:tcW w:w="850" w:type="dxa"/>
            <w:shd w:val="clear" w:color="auto" w:fill="auto"/>
          </w:tcPr>
          <w:p w14:paraId="2387020B" w14:textId="77777777" w:rsidR="003E79F2" w:rsidRPr="0065675A" w:rsidRDefault="003E79F2" w:rsidP="003E79F2">
            <w:pPr>
              <w:ind w:left="-108" w:right="-108"/>
              <w:jc w:val="center"/>
              <w:rPr>
                <w:sz w:val="20"/>
                <w:szCs w:val="20"/>
              </w:rPr>
            </w:pPr>
            <w:r w:rsidRPr="00AD3EC1">
              <w:rPr>
                <w:sz w:val="20"/>
                <w:szCs w:val="20"/>
              </w:rPr>
              <w:t>2 723,37</w:t>
            </w:r>
          </w:p>
        </w:tc>
        <w:tc>
          <w:tcPr>
            <w:tcW w:w="851" w:type="dxa"/>
            <w:shd w:val="clear" w:color="auto" w:fill="auto"/>
            <w:vAlign w:val="center"/>
          </w:tcPr>
          <w:p w14:paraId="0D662FF3"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vAlign w:val="center"/>
          </w:tcPr>
          <w:p w14:paraId="244A297D"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vAlign w:val="center"/>
          </w:tcPr>
          <w:p w14:paraId="4C265A54"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vAlign w:val="center"/>
          </w:tcPr>
          <w:p w14:paraId="76643203"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vAlign w:val="center"/>
          </w:tcPr>
          <w:p w14:paraId="7CDF93B3" w14:textId="77777777" w:rsidR="003E79F2" w:rsidRPr="0042791D" w:rsidRDefault="003E79F2" w:rsidP="003E79F2">
            <w:pPr>
              <w:ind w:left="-105" w:right="-108"/>
              <w:jc w:val="center"/>
              <w:rPr>
                <w:sz w:val="20"/>
                <w:szCs w:val="20"/>
              </w:rPr>
            </w:pPr>
            <w:r w:rsidRPr="0042791D">
              <w:rPr>
                <w:sz w:val="20"/>
                <w:szCs w:val="20"/>
              </w:rPr>
              <w:t>x</w:t>
            </w:r>
          </w:p>
        </w:tc>
      </w:tr>
      <w:tr w:rsidR="003E79F2" w:rsidRPr="0042791D" w14:paraId="39F34A59" w14:textId="77777777" w:rsidTr="003E79F2">
        <w:trPr>
          <w:trHeight w:val="180"/>
          <w:jc w:val="center"/>
        </w:trPr>
        <w:tc>
          <w:tcPr>
            <w:tcW w:w="1417" w:type="dxa"/>
            <w:vMerge/>
            <w:shd w:val="clear" w:color="auto" w:fill="auto"/>
          </w:tcPr>
          <w:p w14:paraId="274A59B4" w14:textId="77777777" w:rsidR="003E79F2" w:rsidRPr="0042791D" w:rsidRDefault="003E79F2" w:rsidP="003E79F2">
            <w:pPr>
              <w:ind w:left="-80" w:right="-2"/>
              <w:rPr>
                <w:sz w:val="20"/>
                <w:szCs w:val="20"/>
              </w:rPr>
            </w:pPr>
          </w:p>
        </w:tc>
        <w:tc>
          <w:tcPr>
            <w:tcW w:w="1418" w:type="dxa"/>
            <w:vMerge/>
            <w:shd w:val="clear" w:color="auto" w:fill="auto"/>
          </w:tcPr>
          <w:p w14:paraId="6A6015DF"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0333F0CB" w14:textId="77777777" w:rsidR="003E79F2" w:rsidRPr="0042791D" w:rsidRDefault="003E79F2" w:rsidP="003E79F2">
            <w:pPr>
              <w:ind w:left="-108" w:right="-108"/>
              <w:jc w:val="center"/>
              <w:rPr>
                <w:sz w:val="20"/>
                <w:szCs w:val="20"/>
              </w:rPr>
            </w:pPr>
            <w:r w:rsidRPr="0042791D">
              <w:rPr>
                <w:sz w:val="20"/>
                <w:szCs w:val="20"/>
              </w:rPr>
              <w:t>с 01.07.2022</w:t>
            </w:r>
          </w:p>
        </w:tc>
        <w:tc>
          <w:tcPr>
            <w:tcW w:w="850" w:type="dxa"/>
            <w:shd w:val="clear" w:color="auto" w:fill="auto"/>
          </w:tcPr>
          <w:p w14:paraId="7AA95AFB" w14:textId="77777777" w:rsidR="003E79F2" w:rsidRPr="0065675A" w:rsidRDefault="003E79F2" w:rsidP="003E79F2">
            <w:pPr>
              <w:ind w:left="-108" w:right="-108"/>
              <w:jc w:val="center"/>
              <w:rPr>
                <w:sz w:val="20"/>
                <w:szCs w:val="20"/>
              </w:rPr>
            </w:pPr>
            <w:r w:rsidRPr="00AD3EC1">
              <w:rPr>
                <w:sz w:val="20"/>
                <w:szCs w:val="20"/>
              </w:rPr>
              <w:t>2 829,58</w:t>
            </w:r>
          </w:p>
        </w:tc>
        <w:tc>
          <w:tcPr>
            <w:tcW w:w="851" w:type="dxa"/>
            <w:shd w:val="clear" w:color="auto" w:fill="auto"/>
            <w:vAlign w:val="center"/>
          </w:tcPr>
          <w:p w14:paraId="4E145B14"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vAlign w:val="center"/>
          </w:tcPr>
          <w:p w14:paraId="7DF6DD76"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vAlign w:val="center"/>
          </w:tcPr>
          <w:p w14:paraId="029AF7D9"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vAlign w:val="center"/>
          </w:tcPr>
          <w:p w14:paraId="0E22FC9A"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vAlign w:val="center"/>
          </w:tcPr>
          <w:p w14:paraId="6F415F56" w14:textId="77777777" w:rsidR="003E79F2" w:rsidRPr="0042791D" w:rsidRDefault="003E79F2" w:rsidP="003E79F2">
            <w:pPr>
              <w:ind w:left="-105" w:right="-108"/>
              <w:jc w:val="center"/>
              <w:rPr>
                <w:sz w:val="20"/>
                <w:szCs w:val="20"/>
              </w:rPr>
            </w:pPr>
            <w:r w:rsidRPr="0042791D">
              <w:rPr>
                <w:sz w:val="20"/>
                <w:szCs w:val="20"/>
              </w:rPr>
              <w:t>x</w:t>
            </w:r>
          </w:p>
        </w:tc>
      </w:tr>
      <w:tr w:rsidR="003E79F2" w:rsidRPr="0042791D" w14:paraId="112F245F" w14:textId="77777777" w:rsidTr="003E79F2">
        <w:trPr>
          <w:trHeight w:val="180"/>
          <w:jc w:val="center"/>
        </w:trPr>
        <w:tc>
          <w:tcPr>
            <w:tcW w:w="1417" w:type="dxa"/>
            <w:vMerge/>
            <w:shd w:val="clear" w:color="auto" w:fill="auto"/>
          </w:tcPr>
          <w:p w14:paraId="45780595" w14:textId="77777777" w:rsidR="003E79F2" w:rsidRPr="0042791D" w:rsidRDefault="003E79F2" w:rsidP="003E79F2">
            <w:pPr>
              <w:ind w:left="-80" w:right="-2"/>
              <w:rPr>
                <w:sz w:val="20"/>
                <w:szCs w:val="20"/>
              </w:rPr>
            </w:pPr>
          </w:p>
        </w:tc>
        <w:tc>
          <w:tcPr>
            <w:tcW w:w="1418" w:type="dxa"/>
            <w:vMerge/>
            <w:shd w:val="clear" w:color="auto" w:fill="auto"/>
          </w:tcPr>
          <w:p w14:paraId="287B0962"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1323CFCB" w14:textId="77777777" w:rsidR="003E79F2" w:rsidRPr="0042791D" w:rsidRDefault="003E79F2" w:rsidP="003E79F2">
            <w:pPr>
              <w:ind w:left="-108" w:right="-108"/>
              <w:jc w:val="center"/>
              <w:rPr>
                <w:sz w:val="20"/>
                <w:szCs w:val="20"/>
              </w:rPr>
            </w:pPr>
            <w:r w:rsidRPr="0042791D">
              <w:rPr>
                <w:sz w:val="20"/>
                <w:szCs w:val="20"/>
              </w:rPr>
              <w:t>с 01.01.2023</w:t>
            </w:r>
          </w:p>
        </w:tc>
        <w:tc>
          <w:tcPr>
            <w:tcW w:w="850" w:type="dxa"/>
            <w:shd w:val="clear" w:color="auto" w:fill="auto"/>
          </w:tcPr>
          <w:p w14:paraId="5FE75465" w14:textId="77777777" w:rsidR="003E79F2" w:rsidRPr="0065675A" w:rsidRDefault="003E79F2" w:rsidP="003E79F2">
            <w:pPr>
              <w:ind w:left="-108" w:right="-108"/>
              <w:jc w:val="center"/>
              <w:rPr>
                <w:sz w:val="20"/>
                <w:szCs w:val="20"/>
              </w:rPr>
            </w:pPr>
            <w:r w:rsidRPr="00AD3EC1">
              <w:rPr>
                <w:sz w:val="20"/>
                <w:szCs w:val="20"/>
              </w:rPr>
              <w:t>2 829,58</w:t>
            </w:r>
          </w:p>
        </w:tc>
        <w:tc>
          <w:tcPr>
            <w:tcW w:w="851" w:type="dxa"/>
            <w:shd w:val="clear" w:color="auto" w:fill="auto"/>
            <w:vAlign w:val="center"/>
          </w:tcPr>
          <w:p w14:paraId="489D82A1"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vAlign w:val="center"/>
          </w:tcPr>
          <w:p w14:paraId="5DA92F75"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vAlign w:val="center"/>
          </w:tcPr>
          <w:p w14:paraId="3E8E7498" w14:textId="77777777" w:rsidR="003E79F2" w:rsidRPr="0042791D" w:rsidRDefault="003E79F2" w:rsidP="003E79F2">
            <w:pPr>
              <w:ind w:left="-108" w:right="-72"/>
              <w:jc w:val="center"/>
              <w:rPr>
                <w:sz w:val="20"/>
                <w:szCs w:val="20"/>
              </w:rPr>
            </w:pPr>
            <w:r w:rsidRPr="0042791D">
              <w:rPr>
                <w:sz w:val="20"/>
                <w:szCs w:val="20"/>
              </w:rPr>
              <w:t>х</w:t>
            </w:r>
          </w:p>
        </w:tc>
        <w:tc>
          <w:tcPr>
            <w:tcW w:w="709" w:type="dxa"/>
            <w:shd w:val="clear" w:color="auto" w:fill="auto"/>
            <w:vAlign w:val="center"/>
          </w:tcPr>
          <w:p w14:paraId="7A1BC3EE"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vAlign w:val="center"/>
          </w:tcPr>
          <w:p w14:paraId="16388410" w14:textId="77777777" w:rsidR="003E79F2" w:rsidRPr="0042791D" w:rsidRDefault="003E79F2" w:rsidP="003E79F2">
            <w:pPr>
              <w:ind w:left="-105" w:right="-108"/>
              <w:jc w:val="center"/>
              <w:rPr>
                <w:sz w:val="20"/>
                <w:szCs w:val="20"/>
              </w:rPr>
            </w:pPr>
            <w:r w:rsidRPr="0042791D">
              <w:rPr>
                <w:sz w:val="20"/>
                <w:szCs w:val="20"/>
              </w:rPr>
              <w:t>x</w:t>
            </w:r>
          </w:p>
        </w:tc>
      </w:tr>
      <w:tr w:rsidR="003E79F2" w:rsidRPr="0042791D" w14:paraId="06441215" w14:textId="77777777" w:rsidTr="003E79F2">
        <w:trPr>
          <w:trHeight w:val="135"/>
          <w:jc w:val="center"/>
        </w:trPr>
        <w:tc>
          <w:tcPr>
            <w:tcW w:w="1417" w:type="dxa"/>
            <w:vMerge/>
            <w:shd w:val="clear" w:color="auto" w:fill="auto"/>
          </w:tcPr>
          <w:p w14:paraId="5892F9B9" w14:textId="77777777" w:rsidR="003E79F2" w:rsidRPr="0042791D" w:rsidRDefault="003E79F2" w:rsidP="003E79F2">
            <w:pPr>
              <w:ind w:left="-80" w:right="-2"/>
              <w:rPr>
                <w:sz w:val="20"/>
                <w:szCs w:val="20"/>
              </w:rPr>
            </w:pPr>
          </w:p>
        </w:tc>
        <w:tc>
          <w:tcPr>
            <w:tcW w:w="1418" w:type="dxa"/>
            <w:vMerge/>
            <w:shd w:val="clear" w:color="auto" w:fill="auto"/>
          </w:tcPr>
          <w:p w14:paraId="1983044D"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5248CC7F" w14:textId="77777777" w:rsidR="003E79F2" w:rsidRPr="0042791D" w:rsidRDefault="003E79F2" w:rsidP="003E79F2">
            <w:pPr>
              <w:ind w:left="-108" w:right="-108"/>
              <w:jc w:val="center"/>
              <w:rPr>
                <w:sz w:val="20"/>
                <w:szCs w:val="20"/>
              </w:rPr>
            </w:pPr>
            <w:r w:rsidRPr="0042791D">
              <w:rPr>
                <w:sz w:val="20"/>
                <w:szCs w:val="20"/>
              </w:rPr>
              <w:t>с 01.07.2023</w:t>
            </w:r>
          </w:p>
        </w:tc>
        <w:tc>
          <w:tcPr>
            <w:tcW w:w="850" w:type="dxa"/>
            <w:shd w:val="clear" w:color="auto" w:fill="auto"/>
          </w:tcPr>
          <w:p w14:paraId="4DDA0BC3" w14:textId="77777777" w:rsidR="003E79F2" w:rsidRPr="0042791D" w:rsidRDefault="003E79F2" w:rsidP="003E79F2">
            <w:pPr>
              <w:ind w:left="-108" w:right="-108"/>
              <w:jc w:val="center"/>
              <w:rPr>
                <w:sz w:val="20"/>
                <w:szCs w:val="20"/>
              </w:rPr>
            </w:pPr>
            <w:r w:rsidRPr="00AD3EC1">
              <w:rPr>
                <w:sz w:val="20"/>
                <w:szCs w:val="20"/>
              </w:rPr>
              <w:t>2 942,76</w:t>
            </w:r>
          </w:p>
        </w:tc>
        <w:tc>
          <w:tcPr>
            <w:tcW w:w="851" w:type="dxa"/>
            <w:shd w:val="clear" w:color="auto" w:fill="auto"/>
            <w:vAlign w:val="center"/>
          </w:tcPr>
          <w:p w14:paraId="410219B2"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vAlign w:val="center"/>
          </w:tcPr>
          <w:p w14:paraId="08A0A40C"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vAlign w:val="center"/>
          </w:tcPr>
          <w:p w14:paraId="15C226CB" w14:textId="77777777" w:rsidR="003E79F2" w:rsidRPr="0042791D" w:rsidRDefault="003E79F2" w:rsidP="003E79F2">
            <w:pPr>
              <w:ind w:left="-108" w:right="-72"/>
              <w:jc w:val="center"/>
              <w:rPr>
                <w:sz w:val="20"/>
                <w:szCs w:val="20"/>
              </w:rPr>
            </w:pPr>
            <w:r w:rsidRPr="0042791D">
              <w:rPr>
                <w:sz w:val="20"/>
                <w:szCs w:val="20"/>
              </w:rPr>
              <w:t>х</w:t>
            </w:r>
          </w:p>
        </w:tc>
        <w:tc>
          <w:tcPr>
            <w:tcW w:w="709" w:type="dxa"/>
            <w:shd w:val="clear" w:color="auto" w:fill="auto"/>
            <w:vAlign w:val="center"/>
          </w:tcPr>
          <w:p w14:paraId="545709B2"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vAlign w:val="center"/>
          </w:tcPr>
          <w:p w14:paraId="2A1BC43D" w14:textId="77777777" w:rsidR="003E79F2" w:rsidRPr="0042791D" w:rsidRDefault="003E79F2" w:rsidP="003E79F2">
            <w:pPr>
              <w:ind w:left="-105" w:right="-108"/>
              <w:jc w:val="center"/>
              <w:rPr>
                <w:sz w:val="20"/>
                <w:szCs w:val="20"/>
              </w:rPr>
            </w:pPr>
            <w:r w:rsidRPr="0042791D">
              <w:rPr>
                <w:sz w:val="20"/>
                <w:szCs w:val="20"/>
              </w:rPr>
              <w:t>x</w:t>
            </w:r>
          </w:p>
        </w:tc>
      </w:tr>
      <w:tr w:rsidR="003E79F2" w:rsidRPr="0042791D" w14:paraId="7A7BE2F4" w14:textId="77777777" w:rsidTr="003E79F2">
        <w:trPr>
          <w:trHeight w:val="135"/>
          <w:jc w:val="center"/>
        </w:trPr>
        <w:tc>
          <w:tcPr>
            <w:tcW w:w="1417" w:type="dxa"/>
            <w:vMerge/>
            <w:shd w:val="clear" w:color="auto" w:fill="auto"/>
          </w:tcPr>
          <w:p w14:paraId="7C7672C3" w14:textId="77777777" w:rsidR="003E79F2" w:rsidRPr="0042791D" w:rsidRDefault="003E79F2" w:rsidP="003E79F2">
            <w:pPr>
              <w:ind w:left="-80" w:right="-2"/>
              <w:rPr>
                <w:sz w:val="20"/>
                <w:szCs w:val="20"/>
              </w:rPr>
            </w:pPr>
          </w:p>
        </w:tc>
        <w:tc>
          <w:tcPr>
            <w:tcW w:w="1418" w:type="dxa"/>
            <w:vMerge/>
            <w:shd w:val="clear" w:color="auto" w:fill="auto"/>
          </w:tcPr>
          <w:p w14:paraId="671D9973"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7594BF4B" w14:textId="77777777" w:rsidR="003E79F2" w:rsidRPr="0042791D" w:rsidRDefault="003E79F2" w:rsidP="003E79F2">
            <w:pPr>
              <w:ind w:left="-108" w:right="-108"/>
              <w:jc w:val="center"/>
              <w:rPr>
                <w:sz w:val="20"/>
                <w:szCs w:val="20"/>
              </w:rPr>
            </w:pPr>
            <w:r w:rsidRPr="0042791D">
              <w:rPr>
                <w:sz w:val="20"/>
                <w:szCs w:val="20"/>
              </w:rPr>
              <w:t>с 01.01.2024</w:t>
            </w:r>
          </w:p>
        </w:tc>
        <w:tc>
          <w:tcPr>
            <w:tcW w:w="850" w:type="dxa"/>
            <w:shd w:val="clear" w:color="auto" w:fill="auto"/>
          </w:tcPr>
          <w:p w14:paraId="667B9D60" w14:textId="77777777" w:rsidR="003E79F2" w:rsidRPr="0065675A" w:rsidRDefault="003E79F2" w:rsidP="003E79F2">
            <w:pPr>
              <w:ind w:left="-108" w:right="-108"/>
              <w:jc w:val="center"/>
              <w:rPr>
                <w:sz w:val="20"/>
                <w:szCs w:val="20"/>
              </w:rPr>
            </w:pPr>
            <w:r w:rsidRPr="00AD3EC1">
              <w:rPr>
                <w:sz w:val="20"/>
                <w:szCs w:val="20"/>
              </w:rPr>
              <w:t>2 942,76</w:t>
            </w:r>
          </w:p>
        </w:tc>
        <w:tc>
          <w:tcPr>
            <w:tcW w:w="851" w:type="dxa"/>
            <w:shd w:val="clear" w:color="auto" w:fill="auto"/>
          </w:tcPr>
          <w:p w14:paraId="2F5152E7"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tcPr>
          <w:p w14:paraId="5DE63864"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tcPr>
          <w:p w14:paraId="640E3150"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tcPr>
          <w:p w14:paraId="0F86B3DD"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tcPr>
          <w:p w14:paraId="3DAEEB0B" w14:textId="77777777" w:rsidR="003E79F2" w:rsidRPr="0042791D" w:rsidRDefault="003E79F2" w:rsidP="003E79F2">
            <w:pPr>
              <w:jc w:val="center"/>
              <w:rPr>
                <w:sz w:val="20"/>
                <w:szCs w:val="20"/>
              </w:rPr>
            </w:pPr>
            <w:r w:rsidRPr="0042791D">
              <w:rPr>
                <w:sz w:val="20"/>
                <w:szCs w:val="20"/>
              </w:rPr>
              <w:t>x</w:t>
            </w:r>
          </w:p>
        </w:tc>
      </w:tr>
      <w:tr w:rsidR="003E79F2" w:rsidRPr="0042791D" w14:paraId="467B84AB" w14:textId="77777777" w:rsidTr="003E79F2">
        <w:trPr>
          <w:trHeight w:val="135"/>
          <w:jc w:val="center"/>
        </w:trPr>
        <w:tc>
          <w:tcPr>
            <w:tcW w:w="1417" w:type="dxa"/>
            <w:vMerge/>
            <w:shd w:val="clear" w:color="auto" w:fill="auto"/>
          </w:tcPr>
          <w:p w14:paraId="7DBEA24C" w14:textId="77777777" w:rsidR="003E79F2" w:rsidRPr="0042791D" w:rsidRDefault="003E79F2" w:rsidP="003E79F2">
            <w:pPr>
              <w:ind w:left="-80" w:right="-2"/>
              <w:rPr>
                <w:sz w:val="20"/>
                <w:szCs w:val="20"/>
              </w:rPr>
            </w:pPr>
          </w:p>
        </w:tc>
        <w:tc>
          <w:tcPr>
            <w:tcW w:w="1418" w:type="dxa"/>
            <w:vMerge/>
            <w:shd w:val="clear" w:color="auto" w:fill="auto"/>
          </w:tcPr>
          <w:p w14:paraId="156540F6"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6879E0E0" w14:textId="77777777" w:rsidR="003E79F2" w:rsidRPr="0042791D" w:rsidRDefault="003E79F2" w:rsidP="003E79F2">
            <w:pPr>
              <w:ind w:left="-108" w:right="-108"/>
              <w:jc w:val="center"/>
              <w:rPr>
                <w:sz w:val="20"/>
                <w:szCs w:val="20"/>
              </w:rPr>
            </w:pPr>
            <w:r w:rsidRPr="0042791D">
              <w:rPr>
                <w:sz w:val="20"/>
                <w:szCs w:val="20"/>
              </w:rPr>
              <w:t>с 01.07.2024</w:t>
            </w:r>
          </w:p>
        </w:tc>
        <w:tc>
          <w:tcPr>
            <w:tcW w:w="850" w:type="dxa"/>
            <w:shd w:val="clear" w:color="auto" w:fill="auto"/>
          </w:tcPr>
          <w:p w14:paraId="26B4E477" w14:textId="77777777" w:rsidR="003E79F2" w:rsidRPr="0065675A" w:rsidRDefault="003E79F2" w:rsidP="003E79F2">
            <w:pPr>
              <w:ind w:left="-108" w:right="-108"/>
              <w:jc w:val="center"/>
              <w:rPr>
                <w:sz w:val="20"/>
                <w:szCs w:val="20"/>
              </w:rPr>
            </w:pPr>
            <w:r w:rsidRPr="00AD3EC1">
              <w:rPr>
                <w:sz w:val="20"/>
                <w:szCs w:val="20"/>
              </w:rPr>
              <w:t>3 060,47</w:t>
            </w:r>
          </w:p>
        </w:tc>
        <w:tc>
          <w:tcPr>
            <w:tcW w:w="851" w:type="dxa"/>
            <w:shd w:val="clear" w:color="auto" w:fill="auto"/>
          </w:tcPr>
          <w:p w14:paraId="04AD8313"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tcPr>
          <w:p w14:paraId="0F8A1B37"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tcPr>
          <w:p w14:paraId="4042C002"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tcPr>
          <w:p w14:paraId="5BCCDAF3"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tcPr>
          <w:p w14:paraId="5CF88E64" w14:textId="77777777" w:rsidR="003E79F2" w:rsidRPr="0042791D" w:rsidRDefault="003E79F2" w:rsidP="003E79F2">
            <w:pPr>
              <w:jc w:val="center"/>
              <w:rPr>
                <w:sz w:val="20"/>
                <w:szCs w:val="20"/>
              </w:rPr>
            </w:pPr>
            <w:r w:rsidRPr="0042791D">
              <w:rPr>
                <w:sz w:val="20"/>
                <w:szCs w:val="20"/>
              </w:rPr>
              <w:t>x</w:t>
            </w:r>
          </w:p>
        </w:tc>
      </w:tr>
      <w:tr w:rsidR="003E79F2" w:rsidRPr="0042791D" w14:paraId="7CAF01D9" w14:textId="77777777" w:rsidTr="003E79F2">
        <w:trPr>
          <w:trHeight w:val="135"/>
          <w:jc w:val="center"/>
        </w:trPr>
        <w:tc>
          <w:tcPr>
            <w:tcW w:w="1417" w:type="dxa"/>
            <w:vMerge/>
            <w:shd w:val="clear" w:color="auto" w:fill="auto"/>
          </w:tcPr>
          <w:p w14:paraId="0B9D7502" w14:textId="77777777" w:rsidR="003E79F2" w:rsidRPr="0042791D" w:rsidRDefault="003E79F2" w:rsidP="003E79F2">
            <w:pPr>
              <w:ind w:left="-80" w:right="-2"/>
              <w:rPr>
                <w:sz w:val="20"/>
                <w:szCs w:val="20"/>
              </w:rPr>
            </w:pPr>
          </w:p>
        </w:tc>
        <w:tc>
          <w:tcPr>
            <w:tcW w:w="1418" w:type="dxa"/>
            <w:vMerge/>
            <w:shd w:val="clear" w:color="auto" w:fill="auto"/>
          </w:tcPr>
          <w:p w14:paraId="329E7BE2"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050362C0" w14:textId="77777777" w:rsidR="003E79F2" w:rsidRPr="0042791D" w:rsidRDefault="003E79F2" w:rsidP="003E79F2">
            <w:pPr>
              <w:ind w:left="-108" w:right="-108"/>
              <w:jc w:val="center"/>
              <w:rPr>
                <w:sz w:val="20"/>
                <w:szCs w:val="20"/>
              </w:rPr>
            </w:pPr>
            <w:r w:rsidRPr="0042791D">
              <w:rPr>
                <w:sz w:val="20"/>
                <w:szCs w:val="20"/>
              </w:rPr>
              <w:t>с 01.01.2025</w:t>
            </w:r>
          </w:p>
        </w:tc>
        <w:tc>
          <w:tcPr>
            <w:tcW w:w="850" w:type="dxa"/>
            <w:shd w:val="clear" w:color="auto" w:fill="auto"/>
          </w:tcPr>
          <w:p w14:paraId="6DF00476" w14:textId="77777777" w:rsidR="003E79F2" w:rsidRPr="0065675A" w:rsidRDefault="003E79F2" w:rsidP="003E79F2">
            <w:pPr>
              <w:ind w:left="-108" w:right="-108"/>
              <w:jc w:val="center"/>
              <w:rPr>
                <w:sz w:val="20"/>
                <w:szCs w:val="20"/>
              </w:rPr>
            </w:pPr>
            <w:r w:rsidRPr="00AD3EC1">
              <w:rPr>
                <w:sz w:val="20"/>
                <w:szCs w:val="20"/>
              </w:rPr>
              <w:t>3 060,47</w:t>
            </w:r>
          </w:p>
        </w:tc>
        <w:tc>
          <w:tcPr>
            <w:tcW w:w="851" w:type="dxa"/>
            <w:shd w:val="clear" w:color="auto" w:fill="auto"/>
          </w:tcPr>
          <w:p w14:paraId="2BE82339"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tcPr>
          <w:p w14:paraId="039BFB08"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tcPr>
          <w:p w14:paraId="11FA13A9"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tcPr>
          <w:p w14:paraId="41D10540"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tcPr>
          <w:p w14:paraId="0AC32D56" w14:textId="77777777" w:rsidR="003E79F2" w:rsidRPr="0042791D" w:rsidRDefault="003E79F2" w:rsidP="003E79F2">
            <w:pPr>
              <w:jc w:val="center"/>
              <w:rPr>
                <w:sz w:val="20"/>
                <w:szCs w:val="20"/>
              </w:rPr>
            </w:pPr>
            <w:r w:rsidRPr="0042791D">
              <w:rPr>
                <w:sz w:val="20"/>
                <w:szCs w:val="20"/>
              </w:rPr>
              <w:t>x</w:t>
            </w:r>
          </w:p>
        </w:tc>
      </w:tr>
      <w:tr w:rsidR="003E79F2" w:rsidRPr="0042791D" w14:paraId="56463C92" w14:textId="77777777" w:rsidTr="003E79F2">
        <w:trPr>
          <w:trHeight w:val="135"/>
          <w:jc w:val="center"/>
        </w:trPr>
        <w:tc>
          <w:tcPr>
            <w:tcW w:w="1417" w:type="dxa"/>
            <w:vMerge/>
            <w:shd w:val="clear" w:color="auto" w:fill="auto"/>
          </w:tcPr>
          <w:p w14:paraId="60E6D838" w14:textId="77777777" w:rsidR="003E79F2" w:rsidRPr="0042791D" w:rsidRDefault="003E79F2" w:rsidP="003E79F2">
            <w:pPr>
              <w:ind w:left="-80" w:right="-2"/>
              <w:rPr>
                <w:sz w:val="20"/>
                <w:szCs w:val="20"/>
              </w:rPr>
            </w:pPr>
          </w:p>
        </w:tc>
        <w:tc>
          <w:tcPr>
            <w:tcW w:w="1418" w:type="dxa"/>
            <w:vMerge/>
            <w:shd w:val="clear" w:color="auto" w:fill="auto"/>
          </w:tcPr>
          <w:p w14:paraId="1301B5E3"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43AB7B43" w14:textId="77777777" w:rsidR="003E79F2" w:rsidRPr="0042791D" w:rsidRDefault="003E79F2" w:rsidP="003E79F2">
            <w:pPr>
              <w:ind w:left="-108" w:right="-108"/>
              <w:jc w:val="center"/>
              <w:rPr>
                <w:sz w:val="20"/>
                <w:szCs w:val="20"/>
              </w:rPr>
            </w:pPr>
            <w:r w:rsidRPr="0042791D">
              <w:rPr>
                <w:sz w:val="20"/>
                <w:szCs w:val="20"/>
              </w:rPr>
              <w:t>с 01.07.2025</w:t>
            </w:r>
          </w:p>
        </w:tc>
        <w:tc>
          <w:tcPr>
            <w:tcW w:w="850" w:type="dxa"/>
            <w:shd w:val="clear" w:color="auto" w:fill="auto"/>
          </w:tcPr>
          <w:p w14:paraId="24A4A337" w14:textId="77777777" w:rsidR="003E79F2" w:rsidRPr="0065675A" w:rsidRDefault="003E79F2" w:rsidP="003E79F2">
            <w:pPr>
              <w:ind w:left="-108" w:right="-108"/>
              <w:jc w:val="center"/>
              <w:rPr>
                <w:sz w:val="20"/>
                <w:szCs w:val="20"/>
              </w:rPr>
            </w:pPr>
            <w:r w:rsidRPr="00AD3EC1">
              <w:rPr>
                <w:sz w:val="20"/>
                <w:szCs w:val="20"/>
              </w:rPr>
              <w:t>3 182,89</w:t>
            </w:r>
          </w:p>
        </w:tc>
        <w:tc>
          <w:tcPr>
            <w:tcW w:w="851" w:type="dxa"/>
            <w:shd w:val="clear" w:color="auto" w:fill="auto"/>
          </w:tcPr>
          <w:p w14:paraId="5B1641B5"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tcPr>
          <w:p w14:paraId="7FE39697"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tcPr>
          <w:p w14:paraId="591516E4"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tcPr>
          <w:p w14:paraId="191C025F"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tcPr>
          <w:p w14:paraId="6293AC4F" w14:textId="77777777" w:rsidR="003E79F2" w:rsidRPr="0042791D" w:rsidRDefault="003E79F2" w:rsidP="003E79F2">
            <w:pPr>
              <w:jc w:val="center"/>
              <w:rPr>
                <w:sz w:val="20"/>
                <w:szCs w:val="20"/>
              </w:rPr>
            </w:pPr>
            <w:r w:rsidRPr="0042791D">
              <w:rPr>
                <w:sz w:val="20"/>
                <w:szCs w:val="20"/>
              </w:rPr>
              <w:t>x</w:t>
            </w:r>
          </w:p>
        </w:tc>
      </w:tr>
      <w:tr w:rsidR="003E79F2" w:rsidRPr="0042791D" w14:paraId="2EB87511" w14:textId="77777777" w:rsidTr="003E79F2">
        <w:trPr>
          <w:trHeight w:val="135"/>
          <w:jc w:val="center"/>
        </w:trPr>
        <w:tc>
          <w:tcPr>
            <w:tcW w:w="1417" w:type="dxa"/>
            <w:vMerge/>
            <w:shd w:val="clear" w:color="auto" w:fill="auto"/>
          </w:tcPr>
          <w:p w14:paraId="5F8EA021" w14:textId="77777777" w:rsidR="003E79F2" w:rsidRPr="0042791D" w:rsidRDefault="003E79F2" w:rsidP="003E79F2">
            <w:pPr>
              <w:ind w:left="-80" w:right="-2"/>
              <w:rPr>
                <w:sz w:val="20"/>
                <w:szCs w:val="20"/>
              </w:rPr>
            </w:pPr>
          </w:p>
        </w:tc>
        <w:tc>
          <w:tcPr>
            <w:tcW w:w="1418" w:type="dxa"/>
            <w:vMerge/>
            <w:shd w:val="clear" w:color="auto" w:fill="auto"/>
          </w:tcPr>
          <w:p w14:paraId="7DA1EBD3"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47E0F5B0" w14:textId="77777777" w:rsidR="003E79F2" w:rsidRPr="0042791D" w:rsidRDefault="003E79F2" w:rsidP="003E79F2">
            <w:pPr>
              <w:ind w:left="-108" w:right="-108"/>
              <w:jc w:val="center"/>
              <w:rPr>
                <w:sz w:val="20"/>
                <w:szCs w:val="20"/>
              </w:rPr>
            </w:pPr>
            <w:r w:rsidRPr="0042791D">
              <w:rPr>
                <w:sz w:val="20"/>
                <w:szCs w:val="20"/>
              </w:rPr>
              <w:t>с 01.01.202</w:t>
            </w:r>
            <w:r>
              <w:rPr>
                <w:sz w:val="20"/>
                <w:szCs w:val="20"/>
              </w:rPr>
              <w:t>6</w:t>
            </w:r>
          </w:p>
        </w:tc>
        <w:tc>
          <w:tcPr>
            <w:tcW w:w="850" w:type="dxa"/>
            <w:shd w:val="clear" w:color="auto" w:fill="auto"/>
          </w:tcPr>
          <w:p w14:paraId="1C3E3A7B" w14:textId="77777777" w:rsidR="003E79F2" w:rsidRPr="0065675A" w:rsidRDefault="003E79F2" w:rsidP="003E79F2">
            <w:pPr>
              <w:ind w:left="-108" w:right="-108"/>
              <w:jc w:val="center"/>
              <w:rPr>
                <w:sz w:val="20"/>
                <w:szCs w:val="20"/>
              </w:rPr>
            </w:pPr>
            <w:r w:rsidRPr="00AD3EC1">
              <w:rPr>
                <w:sz w:val="20"/>
                <w:szCs w:val="20"/>
              </w:rPr>
              <w:t>3 182,89</w:t>
            </w:r>
          </w:p>
        </w:tc>
        <w:tc>
          <w:tcPr>
            <w:tcW w:w="851" w:type="dxa"/>
            <w:shd w:val="clear" w:color="auto" w:fill="auto"/>
          </w:tcPr>
          <w:p w14:paraId="1A56367C"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tcPr>
          <w:p w14:paraId="7874F68E"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tcPr>
          <w:p w14:paraId="3A2398AD"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tcPr>
          <w:p w14:paraId="02A4FEB1"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tcPr>
          <w:p w14:paraId="0ECB779D" w14:textId="77777777" w:rsidR="003E79F2" w:rsidRPr="0042791D" w:rsidRDefault="003E79F2" w:rsidP="003E79F2">
            <w:pPr>
              <w:jc w:val="center"/>
              <w:rPr>
                <w:sz w:val="20"/>
                <w:szCs w:val="20"/>
              </w:rPr>
            </w:pPr>
            <w:r w:rsidRPr="0042791D">
              <w:rPr>
                <w:sz w:val="20"/>
                <w:szCs w:val="20"/>
              </w:rPr>
              <w:t>x</w:t>
            </w:r>
          </w:p>
        </w:tc>
      </w:tr>
      <w:tr w:rsidR="003E79F2" w:rsidRPr="0042791D" w14:paraId="2C16F6E0" w14:textId="77777777" w:rsidTr="003E79F2">
        <w:trPr>
          <w:trHeight w:val="135"/>
          <w:jc w:val="center"/>
        </w:trPr>
        <w:tc>
          <w:tcPr>
            <w:tcW w:w="1417" w:type="dxa"/>
            <w:vMerge/>
            <w:shd w:val="clear" w:color="auto" w:fill="auto"/>
          </w:tcPr>
          <w:p w14:paraId="756FCC0A" w14:textId="77777777" w:rsidR="003E79F2" w:rsidRPr="0042791D" w:rsidRDefault="003E79F2" w:rsidP="003E79F2">
            <w:pPr>
              <w:ind w:left="-80" w:right="-2"/>
              <w:rPr>
                <w:sz w:val="20"/>
                <w:szCs w:val="20"/>
              </w:rPr>
            </w:pPr>
          </w:p>
        </w:tc>
        <w:tc>
          <w:tcPr>
            <w:tcW w:w="1418" w:type="dxa"/>
            <w:vMerge/>
            <w:shd w:val="clear" w:color="auto" w:fill="auto"/>
          </w:tcPr>
          <w:p w14:paraId="5CF384AE" w14:textId="77777777" w:rsidR="003E79F2" w:rsidRPr="0042791D" w:rsidRDefault="003E79F2" w:rsidP="003E79F2">
            <w:pPr>
              <w:ind w:left="-108" w:right="-147"/>
              <w:jc w:val="center"/>
              <w:rPr>
                <w:sz w:val="20"/>
                <w:szCs w:val="20"/>
              </w:rPr>
            </w:pPr>
          </w:p>
        </w:tc>
        <w:tc>
          <w:tcPr>
            <w:tcW w:w="1134" w:type="dxa"/>
            <w:shd w:val="clear" w:color="auto" w:fill="auto"/>
            <w:vAlign w:val="center"/>
          </w:tcPr>
          <w:p w14:paraId="0535FA88" w14:textId="77777777" w:rsidR="003E79F2" w:rsidRPr="0042791D" w:rsidRDefault="003E79F2" w:rsidP="003E79F2">
            <w:pPr>
              <w:ind w:left="-108" w:right="-108"/>
              <w:jc w:val="center"/>
              <w:rPr>
                <w:sz w:val="20"/>
                <w:szCs w:val="20"/>
              </w:rPr>
            </w:pPr>
            <w:r w:rsidRPr="0042791D">
              <w:rPr>
                <w:sz w:val="20"/>
                <w:szCs w:val="20"/>
              </w:rPr>
              <w:t>с 01.07.202</w:t>
            </w:r>
            <w:r>
              <w:rPr>
                <w:sz w:val="20"/>
                <w:szCs w:val="20"/>
              </w:rPr>
              <w:t>6</w:t>
            </w:r>
          </w:p>
        </w:tc>
        <w:tc>
          <w:tcPr>
            <w:tcW w:w="850" w:type="dxa"/>
            <w:shd w:val="clear" w:color="auto" w:fill="auto"/>
          </w:tcPr>
          <w:p w14:paraId="02D8D56E" w14:textId="77777777" w:rsidR="003E79F2" w:rsidRPr="0065675A" w:rsidRDefault="003E79F2" w:rsidP="003E79F2">
            <w:pPr>
              <w:ind w:left="-108" w:right="-108"/>
              <w:jc w:val="center"/>
              <w:rPr>
                <w:sz w:val="20"/>
                <w:szCs w:val="20"/>
              </w:rPr>
            </w:pPr>
            <w:r w:rsidRPr="00AD3EC1">
              <w:rPr>
                <w:sz w:val="20"/>
                <w:szCs w:val="20"/>
              </w:rPr>
              <w:t>3 310,21</w:t>
            </w:r>
          </w:p>
        </w:tc>
        <w:tc>
          <w:tcPr>
            <w:tcW w:w="851" w:type="dxa"/>
            <w:shd w:val="clear" w:color="auto" w:fill="auto"/>
          </w:tcPr>
          <w:p w14:paraId="53807BE8"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tcPr>
          <w:p w14:paraId="031E4DCD"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tcPr>
          <w:p w14:paraId="3C9B65C6" w14:textId="77777777" w:rsidR="003E79F2" w:rsidRPr="0042791D" w:rsidRDefault="003E79F2" w:rsidP="003E79F2">
            <w:pPr>
              <w:ind w:left="-108" w:right="-72"/>
              <w:jc w:val="center"/>
              <w:rPr>
                <w:sz w:val="20"/>
                <w:szCs w:val="20"/>
              </w:rPr>
            </w:pPr>
            <w:r w:rsidRPr="0042791D">
              <w:rPr>
                <w:sz w:val="20"/>
                <w:szCs w:val="20"/>
              </w:rPr>
              <w:t>x</w:t>
            </w:r>
          </w:p>
        </w:tc>
        <w:tc>
          <w:tcPr>
            <w:tcW w:w="709" w:type="dxa"/>
            <w:shd w:val="clear" w:color="auto" w:fill="auto"/>
          </w:tcPr>
          <w:p w14:paraId="309C2E88"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tcPr>
          <w:p w14:paraId="72B1DA77" w14:textId="77777777" w:rsidR="003E79F2" w:rsidRPr="0042791D" w:rsidRDefault="003E79F2" w:rsidP="003E79F2">
            <w:pPr>
              <w:jc w:val="center"/>
              <w:rPr>
                <w:sz w:val="20"/>
                <w:szCs w:val="20"/>
              </w:rPr>
            </w:pPr>
            <w:r w:rsidRPr="0042791D">
              <w:rPr>
                <w:sz w:val="20"/>
                <w:szCs w:val="20"/>
              </w:rPr>
              <w:t>x</w:t>
            </w:r>
          </w:p>
        </w:tc>
      </w:tr>
      <w:tr w:rsidR="003E79F2" w:rsidRPr="0042791D" w14:paraId="7C84371C" w14:textId="77777777" w:rsidTr="003E79F2">
        <w:trPr>
          <w:trHeight w:val="135"/>
          <w:jc w:val="center"/>
        </w:trPr>
        <w:tc>
          <w:tcPr>
            <w:tcW w:w="1417" w:type="dxa"/>
            <w:vMerge/>
            <w:shd w:val="clear" w:color="auto" w:fill="auto"/>
          </w:tcPr>
          <w:p w14:paraId="0809BBBB" w14:textId="77777777" w:rsidR="003E79F2" w:rsidRPr="0042791D" w:rsidRDefault="003E79F2" w:rsidP="003E79F2">
            <w:pPr>
              <w:ind w:left="-80" w:right="-2"/>
              <w:rPr>
                <w:sz w:val="20"/>
                <w:szCs w:val="20"/>
              </w:rPr>
            </w:pPr>
          </w:p>
        </w:tc>
        <w:tc>
          <w:tcPr>
            <w:tcW w:w="1418" w:type="dxa"/>
            <w:shd w:val="clear" w:color="auto" w:fill="auto"/>
          </w:tcPr>
          <w:p w14:paraId="7873ABEE" w14:textId="77777777" w:rsidR="003E79F2" w:rsidRPr="0042791D" w:rsidRDefault="003E79F2" w:rsidP="003E79F2">
            <w:pPr>
              <w:ind w:left="-108" w:right="-147"/>
              <w:jc w:val="center"/>
              <w:rPr>
                <w:sz w:val="20"/>
                <w:szCs w:val="20"/>
              </w:rPr>
            </w:pPr>
            <w:r w:rsidRPr="0042791D">
              <w:rPr>
                <w:sz w:val="20"/>
                <w:szCs w:val="20"/>
              </w:rPr>
              <w:t>Двухставочный</w:t>
            </w:r>
          </w:p>
        </w:tc>
        <w:tc>
          <w:tcPr>
            <w:tcW w:w="1134" w:type="dxa"/>
            <w:shd w:val="clear" w:color="auto" w:fill="auto"/>
            <w:vAlign w:val="center"/>
          </w:tcPr>
          <w:p w14:paraId="0897AFBE" w14:textId="77777777" w:rsidR="003E79F2" w:rsidRPr="0042791D" w:rsidRDefault="003E79F2" w:rsidP="003E79F2">
            <w:pPr>
              <w:ind w:left="-108" w:right="-108"/>
              <w:jc w:val="center"/>
              <w:rPr>
                <w:sz w:val="20"/>
                <w:szCs w:val="20"/>
              </w:rPr>
            </w:pPr>
            <w:r w:rsidRPr="0042791D">
              <w:rPr>
                <w:sz w:val="20"/>
                <w:szCs w:val="20"/>
              </w:rPr>
              <w:t>x</w:t>
            </w:r>
          </w:p>
        </w:tc>
        <w:tc>
          <w:tcPr>
            <w:tcW w:w="850" w:type="dxa"/>
            <w:shd w:val="clear" w:color="auto" w:fill="auto"/>
            <w:vAlign w:val="center"/>
          </w:tcPr>
          <w:p w14:paraId="3E3DBD40" w14:textId="77777777" w:rsidR="003E79F2" w:rsidRPr="0042791D" w:rsidRDefault="003E79F2" w:rsidP="003E79F2">
            <w:pPr>
              <w:ind w:left="-108" w:right="-147"/>
              <w:jc w:val="center"/>
              <w:rPr>
                <w:sz w:val="20"/>
                <w:szCs w:val="20"/>
              </w:rPr>
            </w:pPr>
            <w:r w:rsidRPr="0042791D">
              <w:rPr>
                <w:sz w:val="20"/>
                <w:szCs w:val="20"/>
              </w:rPr>
              <w:t>x</w:t>
            </w:r>
          </w:p>
        </w:tc>
        <w:tc>
          <w:tcPr>
            <w:tcW w:w="851" w:type="dxa"/>
            <w:shd w:val="clear" w:color="auto" w:fill="auto"/>
            <w:vAlign w:val="center"/>
          </w:tcPr>
          <w:p w14:paraId="6192270D"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vAlign w:val="center"/>
          </w:tcPr>
          <w:p w14:paraId="3EF0FFA8"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vAlign w:val="center"/>
          </w:tcPr>
          <w:p w14:paraId="3E8C9304" w14:textId="77777777" w:rsidR="003E79F2" w:rsidRPr="0042791D" w:rsidRDefault="003E79F2" w:rsidP="003E79F2">
            <w:pPr>
              <w:ind w:left="-108" w:right="-72"/>
              <w:jc w:val="center"/>
              <w:rPr>
                <w:sz w:val="20"/>
                <w:szCs w:val="20"/>
              </w:rPr>
            </w:pPr>
            <w:r w:rsidRPr="0042791D">
              <w:rPr>
                <w:sz w:val="20"/>
                <w:szCs w:val="20"/>
              </w:rPr>
              <w:t>х</w:t>
            </w:r>
          </w:p>
        </w:tc>
        <w:tc>
          <w:tcPr>
            <w:tcW w:w="709" w:type="dxa"/>
            <w:shd w:val="clear" w:color="auto" w:fill="auto"/>
            <w:vAlign w:val="center"/>
          </w:tcPr>
          <w:p w14:paraId="31F0E921"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vAlign w:val="center"/>
          </w:tcPr>
          <w:p w14:paraId="022C6751" w14:textId="77777777" w:rsidR="003E79F2" w:rsidRPr="0042791D" w:rsidRDefault="003E79F2" w:rsidP="003E79F2">
            <w:pPr>
              <w:ind w:left="-105" w:right="-108"/>
              <w:jc w:val="center"/>
              <w:rPr>
                <w:sz w:val="20"/>
                <w:szCs w:val="20"/>
              </w:rPr>
            </w:pPr>
            <w:r w:rsidRPr="0042791D">
              <w:rPr>
                <w:sz w:val="20"/>
                <w:szCs w:val="20"/>
              </w:rPr>
              <w:t>x</w:t>
            </w:r>
          </w:p>
        </w:tc>
      </w:tr>
      <w:tr w:rsidR="003E79F2" w:rsidRPr="0042791D" w14:paraId="498AAD5A" w14:textId="77777777" w:rsidTr="003E79F2">
        <w:trPr>
          <w:trHeight w:val="135"/>
          <w:jc w:val="center"/>
        </w:trPr>
        <w:tc>
          <w:tcPr>
            <w:tcW w:w="1417" w:type="dxa"/>
            <w:vMerge/>
            <w:shd w:val="clear" w:color="auto" w:fill="auto"/>
          </w:tcPr>
          <w:p w14:paraId="77431F36" w14:textId="77777777" w:rsidR="003E79F2" w:rsidRPr="0042791D" w:rsidRDefault="003E79F2" w:rsidP="003E79F2">
            <w:pPr>
              <w:ind w:left="-80" w:right="-2"/>
              <w:rPr>
                <w:sz w:val="20"/>
                <w:szCs w:val="20"/>
              </w:rPr>
            </w:pPr>
          </w:p>
        </w:tc>
        <w:tc>
          <w:tcPr>
            <w:tcW w:w="1418" w:type="dxa"/>
            <w:shd w:val="clear" w:color="auto" w:fill="auto"/>
            <w:vAlign w:val="center"/>
          </w:tcPr>
          <w:p w14:paraId="65115D11" w14:textId="77777777" w:rsidR="003E79F2" w:rsidRPr="0042791D" w:rsidRDefault="003E79F2" w:rsidP="003E79F2">
            <w:pPr>
              <w:ind w:left="-108" w:right="-147"/>
              <w:jc w:val="center"/>
              <w:rPr>
                <w:sz w:val="20"/>
                <w:szCs w:val="20"/>
              </w:rPr>
            </w:pPr>
            <w:r w:rsidRPr="0042791D">
              <w:rPr>
                <w:sz w:val="20"/>
                <w:szCs w:val="20"/>
              </w:rPr>
              <w:t>Ставка за тепловую энергию, руб./Гкал</w:t>
            </w:r>
          </w:p>
        </w:tc>
        <w:tc>
          <w:tcPr>
            <w:tcW w:w="1134" w:type="dxa"/>
            <w:shd w:val="clear" w:color="auto" w:fill="auto"/>
            <w:vAlign w:val="center"/>
          </w:tcPr>
          <w:p w14:paraId="662C3827" w14:textId="77777777" w:rsidR="003E79F2" w:rsidRPr="0042791D" w:rsidRDefault="003E79F2" w:rsidP="003E79F2">
            <w:pPr>
              <w:ind w:left="-108" w:right="-108"/>
              <w:jc w:val="center"/>
              <w:rPr>
                <w:sz w:val="20"/>
                <w:szCs w:val="20"/>
              </w:rPr>
            </w:pPr>
            <w:r w:rsidRPr="0042791D">
              <w:rPr>
                <w:sz w:val="20"/>
                <w:szCs w:val="20"/>
              </w:rPr>
              <w:t>x</w:t>
            </w:r>
          </w:p>
        </w:tc>
        <w:tc>
          <w:tcPr>
            <w:tcW w:w="850" w:type="dxa"/>
            <w:shd w:val="clear" w:color="auto" w:fill="auto"/>
            <w:vAlign w:val="center"/>
          </w:tcPr>
          <w:p w14:paraId="49732E59" w14:textId="77777777" w:rsidR="003E79F2" w:rsidRPr="0042791D" w:rsidRDefault="003E79F2" w:rsidP="003E79F2">
            <w:pPr>
              <w:ind w:left="-108" w:right="-147"/>
              <w:jc w:val="center"/>
              <w:rPr>
                <w:sz w:val="20"/>
                <w:szCs w:val="20"/>
              </w:rPr>
            </w:pPr>
            <w:r w:rsidRPr="0042791D">
              <w:rPr>
                <w:sz w:val="20"/>
                <w:szCs w:val="20"/>
              </w:rPr>
              <w:t>x</w:t>
            </w:r>
          </w:p>
        </w:tc>
        <w:tc>
          <w:tcPr>
            <w:tcW w:w="851" w:type="dxa"/>
            <w:shd w:val="clear" w:color="auto" w:fill="auto"/>
            <w:vAlign w:val="center"/>
          </w:tcPr>
          <w:p w14:paraId="62C5E1AC"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vAlign w:val="center"/>
          </w:tcPr>
          <w:p w14:paraId="5C6F7F6A"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vAlign w:val="center"/>
          </w:tcPr>
          <w:p w14:paraId="3C77EFFB" w14:textId="77777777" w:rsidR="003E79F2" w:rsidRPr="0042791D" w:rsidRDefault="003E79F2" w:rsidP="003E79F2">
            <w:pPr>
              <w:ind w:left="-108" w:right="-72"/>
              <w:jc w:val="center"/>
              <w:rPr>
                <w:sz w:val="20"/>
                <w:szCs w:val="20"/>
              </w:rPr>
            </w:pPr>
            <w:r w:rsidRPr="0042791D">
              <w:rPr>
                <w:sz w:val="20"/>
                <w:szCs w:val="20"/>
              </w:rPr>
              <w:t>х</w:t>
            </w:r>
          </w:p>
        </w:tc>
        <w:tc>
          <w:tcPr>
            <w:tcW w:w="709" w:type="dxa"/>
            <w:shd w:val="clear" w:color="auto" w:fill="auto"/>
            <w:vAlign w:val="center"/>
          </w:tcPr>
          <w:p w14:paraId="603E4E4B"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vAlign w:val="center"/>
          </w:tcPr>
          <w:p w14:paraId="514E727B" w14:textId="77777777" w:rsidR="003E79F2" w:rsidRPr="0042791D" w:rsidRDefault="003E79F2" w:rsidP="003E79F2">
            <w:pPr>
              <w:jc w:val="center"/>
              <w:rPr>
                <w:sz w:val="20"/>
                <w:szCs w:val="20"/>
              </w:rPr>
            </w:pPr>
            <w:r w:rsidRPr="0042791D">
              <w:rPr>
                <w:sz w:val="20"/>
                <w:szCs w:val="20"/>
              </w:rPr>
              <w:t>x</w:t>
            </w:r>
          </w:p>
        </w:tc>
      </w:tr>
      <w:tr w:rsidR="003E79F2" w:rsidRPr="0042791D" w14:paraId="66B4B872" w14:textId="77777777" w:rsidTr="003E79F2">
        <w:trPr>
          <w:trHeight w:val="135"/>
          <w:jc w:val="center"/>
        </w:trPr>
        <w:tc>
          <w:tcPr>
            <w:tcW w:w="1417" w:type="dxa"/>
            <w:vMerge/>
            <w:shd w:val="clear" w:color="auto" w:fill="auto"/>
          </w:tcPr>
          <w:p w14:paraId="68293946" w14:textId="77777777" w:rsidR="003E79F2" w:rsidRPr="0042791D" w:rsidRDefault="003E79F2" w:rsidP="003E79F2">
            <w:pPr>
              <w:ind w:left="-80" w:right="-2"/>
              <w:rPr>
                <w:sz w:val="20"/>
                <w:szCs w:val="20"/>
              </w:rPr>
            </w:pPr>
          </w:p>
        </w:tc>
        <w:tc>
          <w:tcPr>
            <w:tcW w:w="1418" w:type="dxa"/>
            <w:shd w:val="clear" w:color="auto" w:fill="auto"/>
          </w:tcPr>
          <w:p w14:paraId="10871BA2" w14:textId="77777777" w:rsidR="003E79F2" w:rsidRPr="0042791D" w:rsidRDefault="003E79F2" w:rsidP="003E79F2">
            <w:pPr>
              <w:ind w:left="-108" w:right="-147"/>
              <w:jc w:val="center"/>
              <w:rPr>
                <w:sz w:val="20"/>
                <w:szCs w:val="20"/>
              </w:rPr>
            </w:pPr>
            <w:r w:rsidRPr="0042791D">
              <w:rPr>
                <w:sz w:val="20"/>
                <w:szCs w:val="20"/>
              </w:rPr>
              <w:t>Ставка за содержание тепловой мощности, тыс. руб./Гкал/ч в мес.</w:t>
            </w:r>
          </w:p>
        </w:tc>
        <w:tc>
          <w:tcPr>
            <w:tcW w:w="1134" w:type="dxa"/>
            <w:shd w:val="clear" w:color="auto" w:fill="auto"/>
            <w:vAlign w:val="center"/>
          </w:tcPr>
          <w:p w14:paraId="2A3BCA3A" w14:textId="77777777" w:rsidR="003E79F2" w:rsidRPr="0042791D" w:rsidRDefault="003E79F2" w:rsidP="003E79F2">
            <w:pPr>
              <w:ind w:left="-108" w:right="-108"/>
              <w:jc w:val="center"/>
              <w:rPr>
                <w:sz w:val="20"/>
                <w:szCs w:val="20"/>
              </w:rPr>
            </w:pPr>
            <w:r w:rsidRPr="0042791D">
              <w:rPr>
                <w:sz w:val="20"/>
                <w:szCs w:val="20"/>
              </w:rPr>
              <w:t>x</w:t>
            </w:r>
          </w:p>
        </w:tc>
        <w:tc>
          <w:tcPr>
            <w:tcW w:w="850" w:type="dxa"/>
            <w:shd w:val="clear" w:color="auto" w:fill="auto"/>
            <w:vAlign w:val="center"/>
          </w:tcPr>
          <w:p w14:paraId="52C9EBA2" w14:textId="77777777" w:rsidR="003E79F2" w:rsidRPr="0042791D" w:rsidRDefault="003E79F2" w:rsidP="003E79F2">
            <w:pPr>
              <w:ind w:left="-108" w:right="-147"/>
              <w:jc w:val="center"/>
              <w:rPr>
                <w:sz w:val="20"/>
                <w:szCs w:val="20"/>
              </w:rPr>
            </w:pPr>
            <w:r w:rsidRPr="0042791D">
              <w:rPr>
                <w:sz w:val="20"/>
                <w:szCs w:val="20"/>
              </w:rPr>
              <w:t>x</w:t>
            </w:r>
          </w:p>
        </w:tc>
        <w:tc>
          <w:tcPr>
            <w:tcW w:w="851" w:type="dxa"/>
            <w:shd w:val="clear" w:color="auto" w:fill="auto"/>
            <w:vAlign w:val="center"/>
          </w:tcPr>
          <w:p w14:paraId="27619A84" w14:textId="77777777" w:rsidR="003E79F2" w:rsidRPr="0042791D" w:rsidRDefault="003E79F2" w:rsidP="003E79F2">
            <w:pPr>
              <w:ind w:left="-108" w:right="-72"/>
              <w:jc w:val="center"/>
              <w:rPr>
                <w:sz w:val="20"/>
                <w:szCs w:val="20"/>
              </w:rPr>
            </w:pPr>
            <w:r w:rsidRPr="0042791D">
              <w:rPr>
                <w:sz w:val="20"/>
                <w:szCs w:val="20"/>
              </w:rPr>
              <w:t>x</w:t>
            </w:r>
          </w:p>
        </w:tc>
        <w:tc>
          <w:tcPr>
            <w:tcW w:w="851" w:type="dxa"/>
            <w:shd w:val="clear" w:color="auto" w:fill="auto"/>
            <w:vAlign w:val="center"/>
          </w:tcPr>
          <w:p w14:paraId="66718CAC" w14:textId="77777777" w:rsidR="003E79F2" w:rsidRPr="0042791D" w:rsidRDefault="003E79F2" w:rsidP="003E79F2">
            <w:pPr>
              <w:ind w:left="-108" w:right="-72"/>
              <w:jc w:val="center"/>
              <w:rPr>
                <w:sz w:val="20"/>
                <w:szCs w:val="20"/>
              </w:rPr>
            </w:pPr>
            <w:r w:rsidRPr="0042791D">
              <w:rPr>
                <w:sz w:val="20"/>
                <w:szCs w:val="20"/>
              </w:rPr>
              <w:t>x</w:t>
            </w:r>
          </w:p>
        </w:tc>
        <w:tc>
          <w:tcPr>
            <w:tcW w:w="708" w:type="dxa"/>
            <w:shd w:val="clear" w:color="auto" w:fill="auto"/>
            <w:vAlign w:val="center"/>
          </w:tcPr>
          <w:p w14:paraId="2D2E90B5" w14:textId="77777777" w:rsidR="003E79F2" w:rsidRPr="0042791D" w:rsidRDefault="003E79F2" w:rsidP="003E79F2">
            <w:pPr>
              <w:ind w:left="-108" w:right="-72"/>
              <w:jc w:val="center"/>
              <w:rPr>
                <w:sz w:val="20"/>
                <w:szCs w:val="20"/>
              </w:rPr>
            </w:pPr>
            <w:r w:rsidRPr="0042791D">
              <w:rPr>
                <w:sz w:val="20"/>
                <w:szCs w:val="20"/>
              </w:rPr>
              <w:t>х</w:t>
            </w:r>
          </w:p>
        </w:tc>
        <w:tc>
          <w:tcPr>
            <w:tcW w:w="709" w:type="dxa"/>
            <w:shd w:val="clear" w:color="auto" w:fill="auto"/>
            <w:vAlign w:val="center"/>
          </w:tcPr>
          <w:p w14:paraId="6E722AA5" w14:textId="77777777" w:rsidR="003E79F2" w:rsidRPr="0042791D" w:rsidRDefault="003E79F2" w:rsidP="003E79F2">
            <w:pPr>
              <w:ind w:left="-108" w:right="-72"/>
              <w:jc w:val="center"/>
              <w:rPr>
                <w:sz w:val="20"/>
                <w:szCs w:val="20"/>
              </w:rPr>
            </w:pPr>
            <w:r w:rsidRPr="0042791D">
              <w:rPr>
                <w:sz w:val="20"/>
                <w:szCs w:val="20"/>
              </w:rPr>
              <w:t>x</w:t>
            </w:r>
          </w:p>
        </w:tc>
        <w:tc>
          <w:tcPr>
            <w:tcW w:w="1417" w:type="dxa"/>
            <w:shd w:val="clear" w:color="auto" w:fill="auto"/>
            <w:vAlign w:val="center"/>
          </w:tcPr>
          <w:p w14:paraId="2CDAF34E" w14:textId="77777777" w:rsidR="003E79F2" w:rsidRPr="0042791D" w:rsidRDefault="003E79F2" w:rsidP="003E79F2">
            <w:pPr>
              <w:jc w:val="center"/>
              <w:rPr>
                <w:sz w:val="20"/>
                <w:szCs w:val="20"/>
              </w:rPr>
            </w:pPr>
            <w:r w:rsidRPr="0042791D">
              <w:rPr>
                <w:sz w:val="20"/>
                <w:szCs w:val="20"/>
              </w:rPr>
              <w:t>x</w:t>
            </w:r>
          </w:p>
        </w:tc>
      </w:tr>
    </w:tbl>
    <w:p w14:paraId="3E14E7B3" w14:textId="77777777" w:rsidR="003E79F2" w:rsidRPr="001C268A" w:rsidRDefault="003E79F2" w:rsidP="003E79F2">
      <w:pPr>
        <w:ind w:left="601" w:right="-142"/>
        <w:jc w:val="right"/>
        <w:rPr>
          <w:b/>
        </w:rPr>
      </w:pPr>
    </w:p>
    <w:p w14:paraId="4309824A" w14:textId="77777777" w:rsidR="003E79F2" w:rsidRDefault="003E79F2" w:rsidP="003E79F2">
      <w:pPr>
        <w:ind w:left="851" w:right="140"/>
        <w:jc w:val="both"/>
        <w:rPr>
          <w:sz w:val="26"/>
          <w:szCs w:val="26"/>
        </w:rPr>
      </w:pPr>
      <w:r w:rsidRPr="009C1754">
        <w:rPr>
          <w:sz w:val="26"/>
          <w:szCs w:val="26"/>
        </w:rPr>
        <w:t xml:space="preserve">* </w:t>
      </w:r>
      <w:r w:rsidRPr="00737121">
        <w:rPr>
          <w:sz w:val="26"/>
          <w:szCs w:val="26"/>
        </w:rPr>
        <w:t>Выделяется в целях реализации пункта 6 статьи 168 Налогового кодекса Российской Федерации (часть вторая).</w:t>
      </w:r>
    </w:p>
    <w:p w14:paraId="5ED81691" w14:textId="77777777" w:rsidR="003E79F2" w:rsidRDefault="003E79F2" w:rsidP="003E79F2">
      <w:pPr>
        <w:ind w:left="851" w:right="140"/>
        <w:jc w:val="right"/>
        <w:rPr>
          <w:sz w:val="26"/>
          <w:szCs w:val="26"/>
        </w:rPr>
      </w:pPr>
      <w:r>
        <w:rPr>
          <w:sz w:val="26"/>
          <w:szCs w:val="26"/>
        </w:rPr>
        <w:t>».</w:t>
      </w:r>
    </w:p>
    <w:p w14:paraId="05DF8126" w14:textId="77777777" w:rsidR="003E79F2" w:rsidRPr="003E79F2" w:rsidRDefault="003E79F2" w:rsidP="003E79F2">
      <w:pPr>
        <w:rPr>
          <w:sz w:val="28"/>
          <w:szCs w:val="28"/>
        </w:rPr>
      </w:pPr>
    </w:p>
    <w:p w14:paraId="06537C03" w14:textId="77777777" w:rsidR="003E79F2" w:rsidRDefault="003E79F2" w:rsidP="005B33E8">
      <w:pPr>
        <w:tabs>
          <w:tab w:val="left" w:pos="5580"/>
          <w:tab w:val="left" w:pos="9498"/>
        </w:tabs>
        <w:ind w:right="-569"/>
        <w:rPr>
          <w:color w:val="000000" w:themeColor="text1"/>
        </w:rPr>
        <w:sectPr w:rsidR="003E79F2" w:rsidSect="00430788">
          <w:pgSz w:w="11906" w:h="16838" w:code="9"/>
          <w:pgMar w:top="709" w:right="851" w:bottom="709" w:left="1134" w:header="680" w:footer="404" w:gutter="0"/>
          <w:cols w:space="708"/>
          <w:docGrid w:linePitch="360"/>
        </w:sectPr>
      </w:pPr>
    </w:p>
    <w:p w14:paraId="4BC935DD" w14:textId="6A9B8D56" w:rsidR="003E79F2" w:rsidRPr="00081AD4" w:rsidRDefault="003E79F2" w:rsidP="003E79F2">
      <w:pPr>
        <w:tabs>
          <w:tab w:val="left" w:pos="5580"/>
          <w:tab w:val="left" w:pos="9498"/>
        </w:tabs>
        <w:ind w:right="-569" w:firstLine="5812"/>
        <w:rPr>
          <w:color w:val="000000" w:themeColor="text1"/>
        </w:rPr>
      </w:pPr>
      <w:r w:rsidRPr="00081AD4">
        <w:rPr>
          <w:color w:val="000000" w:themeColor="text1"/>
        </w:rPr>
        <w:t xml:space="preserve">Приложение № </w:t>
      </w:r>
      <w:r>
        <w:rPr>
          <w:color w:val="000000" w:themeColor="text1"/>
        </w:rPr>
        <w:t>35</w:t>
      </w:r>
      <w:r w:rsidRPr="00081AD4">
        <w:rPr>
          <w:color w:val="000000" w:themeColor="text1"/>
        </w:rPr>
        <w:t xml:space="preserve"> к протоколу № 8</w:t>
      </w:r>
      <w:r>
        <w:rPr>
          <w:color w:val="000000" w:themeColor="text1"/>
        </w:rPr>
        <w:t>2</w:t>
      </w:r>
    </w:p>
    <w:p w14:paraId="012430A9" w14:textId="77777777" w:rsidR="003E79F2" w:rsidRPr="00081AD4" w:rsidRDefault="003E79F2" w:rsidP="003E79F2">
      <w:pPr>
        <w:tabs>
          <w:tab w:val="left" w:pos="5580"/>
          <w:tab w:val="left" w:pos="9498"/>
        </w:tabs>
        <w:ind w:right="-569" w:firstLine="5812"/>
        <w:rPr>
          <w:color w:val="000000" w:themeColor="text1"/>
        </w:rPr>
      </w:pPr>
      <w:r w:rsidRPr="00081AD4">
        <w:rPr>
          <w:color w:val="000000" w:themeColor="text1"/>
        </w:rPr>
        <w:t>заседания Правления Региональной</w:t>
      </w:r>
    </w:p>
    <w:p w14:paraId="646B80E9" w14:textId="77777777" w:rsidR="003E79F2" w:rsidRPr="00081AD4" w:rsidRDefault="003E79F2" w:rsidP="003E79F2">
      <w:pPr>
        <w:tabs>
          <w:tab w:val="left" w:pos="5580"/>
          <w:tab w:val="left" w:pos="9498"/>
        </w:tabs>
        <w:ind w:right="-569" w:firstLine="5812"/>
        <w:rPr>
          <w:color w:val="000000" w:themeColor="text1"/>
        </w:rPr>
      </w:pPr>
      <w:r w:rsidRPr="00081AD4">
        <w:rPr>
          <w:color w:val="000000" w:themeColor="text1"/>
        </w:rPr>
        <w:t>энергетической комиссии</w:t>
      </w:r>
    </w:p>
    <w:p w14:paraId="0B3D495C" w14:textId="57CD88B8" w:rsidR="003E79F2" w:rsidRDefault="003E79F2" w:rsidP="003E79F2">
      <w:pPr>
        <w:tabs>
          <w:tab w:val="left" w:pos="5580"/>
          <w:tab w:val="left" w:pos="9498"/>
        </w:tabs>
        <w:ind w:right="-569" w:firstLine="5812"/>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0302DA88" w14:textId="77777777" w:rsidR="004423ED" w:rsidRDefault="004423ED" w:rsidP="003E79F2">
      <w:pPr>
        <w:tabs>
          <w:tab w:val="left" w:pos="5580"/>
          <w:tab w:val="left" w:pos="9498"/>
        </w:tabs>
        <w:ind w:right="-569" w:firstLine="5812"/>
        <w:rPr>
          <w:color w:val="000000" w:themeColor="text1"/>
        </w:rPr>
      </w:pPr>
    </w:p>
    <w:p w14:paraId="3316C253" w14:textId="77777777" w:rsidR="003E79F2" w:rsidRPr="003E79F2" w:rsidRDefault="003E79F2" w:rsidP="003E79F2">
      <w:pPr>
        <w:ind w:firstLine="709"/>
        <w:jc w:val="center"/>
        <w:rPr>
          <w:b/>
          <w:bCs/>
          <w:color w:val="000000"/>
          <w:kern w:val="32"/>
          <w:sz w:val="28"/>
          <w:szCs w:val="28"/>
          <w:lang w:eastAsia="en-US"/>
        </w:rPr>
      </w:pPr>
      <w:r w:rsidRPr="003E79F2">
        <w:rPr>
          <w:b/>
          <w:bCs/>
          <w:sz w:val="28"/>
          <w:szCs w:val="28"/>
          <w:lang w:eastAsia="en-US"/>
        </w:rPr>
        <w:t>Та</w:t>
      </w:r>
      <w:r w:rsidRPr="003E79F2">
        <w:rPr>
          <w:b/>
          <w:bCs/>
          <w:sz w:val="28"/>
          <w:szCs w:val="28"/>
          <w:lang w:val="x-none" w:eastAsia="en-US"/>
        </w:rPr>
        <w:t xml:space="preserve">рифы </w:t>
      </w:r>
      <w:r w:rsidRPr="003E79F2">
        <w:rPr>
          <w:b/>
          <w:bCs/>
          <w:color w:val="000000"/>
          <w:kern w:val="32"/>
          <w:sz w:val="28"/>
          <w:szCs w:val="28"/>
          <w:lang w:eastAsia="en-US"/>
        </w:rPr>
        <w:t xml:space="preserve">ООО «Тепло-энергетические предприятия» тарифов на теплоноситель, реализуемый на потребительском рынке Крапивинского муниципального округа, </w:t>
      </w:r>
      <w:r w:rsidRPr="003E79F2">
        <w:rPr>
          <w:b/>
          <w:bCs/>
          <w:sz w:val="28"/>
          <w:szCs w:val="28"/>
          <w:lang w:eastAsia="en-US"/>
        </w:rPr>
        <w:t>на период с 27</w:t>
      </w:r>
      <w:r w:rsidRPr="003E79F2">
        <w:rPr>
          <w:b/>
          <w:bCs/>
          <w:color w:val="000000"/>
          <w:kern w:val="32"/>
          <w:sz w:val="28"/>
          <w:szCs w:val="28"/>
          <w:lang w:eastAsia="en-US"/>
        </w:rPr>
        <w:t>.12.2017</w:t>
      </w:r>
      <w:r w:rsidRPr="003E79F2">
        <w:rPr>
          <w:bCs/>
          <w:color w:val="000000"/>
          <w:kern w:val="32"/>
          <w:sz w:val="28"/>
          <w:szCs w:val="28"/>
          <w:lang w:eastAsia="en-US"/>
        </w:rPr>
        <w:t xml:space="preserve"> </w:t>
      </w:r>
      <w:r w:rsidRPr="003E79F2">
        <w:rPr>
          <w:b/>
          <w:bCs/>
          <w:sz w:val="28"/>
          <w:szCs w:val="28"/>
          <w:lang w:eastAsia="en-US"/>
        </w:rPr>
        <w:t>по 31.12.2026</w:t>
      </w:r>
    </w:p>
    <w:p w14:paraId="0B29AB58" w14:textId="77777777" w:rsidR="003E79F2" w:rsidRPr="003E79F2" w:rsidRDefault="003E79F2" w:rsidP="003E79F2">
      <w:pPr>
        <w:ind w:right="-2"/>
        <w:jc w:val="right"/>
        <w:rPr>
          <w:lang w:eastAsia="en-US"/>
        </w:rPr>
      </w:pPr>
      <w:r w:rsidRPr="003E79F2">
        <w:rPr>
          <w:lang w:eastAsia="en-US"/>
        </w:rPr>
        <w:t>(без НДС)</w:t>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3E79F2" w:rsidRPr="003E79F2" w14:paraId="082CF2F0" w14:textId="77777777" w:rsidTr="003E79F2">
        <w:trPr>
          <w:cantSplit/>
        </w:trPr>
        <w:tc>
          <w:tcPr>
            <w:tcW w:w="3073" w:type="dxa"/>
            <w:vMerge w:val="restart"/>
            <w:shd w:val="clear" w:color="auto" w:fill="auto"/>
            <w:vAlign w:val="center"/>
          </w:tcPr>
          <w:p w14:paraId="589F037E" w14:textId="77777777" w:rsidR="003E79F2" w:rsidRPr="003E79F2" w:rsidRDefault="003E79F2" w:rsidP="003E79F2">
            <w:pPr>
              <w:ind w:right="-2"/>
              <w:jc w:val="center"/>
              <w:rPr>
                <w:color w:val="000000"/>
                <w:lang w:eastAsia="en-US"/>
              </w:rPr>
            </w:pPr>
            <w:r w:rsidRPr="003E79F2">
              <w:rPr>
                <w:color w:val="000000"/>
                <w:lang w:eastAsia="en-US"/>
              </w:rPr>
              <w:t>Наименование регулируемой организации</w:t>
            </w:r>
          </w:p>
        </w:tc>
        <w:tc>
          <w:tcPr>
            <w:tcW w:w="2126" w:type="dxa"/>
            <w:vMerge w:val="restart"/>
            <w:shd w:val="clear" w:color="auto" w:fill="auto"/>
            <w:vAlign w:val="center"/>
          </w:tcPr>
          <w:p w14:paraId="6755DF46" w14:textId="77777777" w:rsidR="003E79F2" w:rsidRPr="003E79F2" w:rsidRDefault="003E79F2" w:rsidP="003E79F2">
            <w:pPr>
              <w:ind w:right="-2"/>
              <w:jc w:val="center"/>
              <w:rPr>
                <w:color w:val="000000"/>
                <w:lang w:eastAsia="en-US"/>
              </w:rPr>
            </w:pPr>
            <w:r w:rsidRPr="003E79F2">
              <w:rPr>
                <w:color w:val="000000"/>
                <w:lang w:eastAsia="en-US"/>
              </w:rPr>
              <w:t>Вид тарифа</w:t>
            </w:r>
          </w:p>
        </w:tc>
        <w:tc>
          <w:tcPr>
            <w:tcW w:w="1741" w:type="dxa"/>
            <w:vMerge w:val="restart"/>
            <w:shd w:val="clear" w:color="auto" w:fill="auto"/>
            <w:vAlign w:val="center"/>
          </w:tcPr>
          <w:p w14:paraId="64636CD9" w14:textId="77777777" w:rsidR="003E79F2" w:rsidRPr="003E79F2" w:rsidRDefault="003E79F2" w:rsidP="003E79F2">
            <w:pPr>
              <w:ind w:right="-2"/>
              <w:jc w:val="center"/>
              <w:rPr>
                <w:color w:val="000000"/>
                <w:lang w:eastAsia="en-US"/>
              </w:rPr>
            </w:pPr>
            <w:r w:rsidRPr="003E79F2">
              <w:rPr>
                <w:color w:val="000000"/>
                <w:lang w:eastAsia="en-US"/>
              </w:rPr>
              <w:t>Период</w:t>
            </w:r>
          </w:p>
        </w:tc>
        <w:tc>
          <w:tcPr>
            <w:tcW w:w="2806" w:type="dxa"/>
            <w:gridSpan w:val="2"/>
            <w:shd w:val="clear" w:color="auto" w:fill="auto"/>
            <w:vAlign w:val="center"/>
          </w:tcPr>
          <w:p w14:paraId="5553BAAA" w14:textId="77777777" w:rsidR="003E79F2" w:rsidRPr="003E79F2" w:rsidRDefault="003E79F2" w:rsidP="003E79F2">
            <w:pPr>
              <w:ind w:right="-2"/>
              <w:jc w:val="center"/>
              <w:rPr>
                <w:color w:val="000000"/>
                <w:lang w:eastAsia="en-US"/>
              </w:rPr>
            </w:pPr>
            <w:r w:rsidRPr="003E79F2">
              <w:rPr>
                <w:color w:val="000000"/>
                <w:lang w:eastAsia="en-US"/>
              </w:rPr>
              <w:t>Вид теплоносителя</w:t>
            </w:r>
          </w:p>
        </w:tc>
      </w:tr>
      <w:tr w:rsidR="003E79F2" w:rsidRPr="003E79F2" w14:paraId="3BAC5FAE" w14:textId="77777777" w:rsidTr="003E79F2">
        <w:trPr>
          <w:cantSplit/>
          <w:trHeight w:val="740"/>
        </w:trPr>
        <w:tc>
          <w:tcPr>
            <w:tcW w:w="3073" w:type="dxa"/>
            <w:vMerge/>
            <w:shd w:val="clear" w:color="auto" w:fill="auto"/>
            <w:vAlign w:val="center"/>
          </w:tcPr>
          <w:p w14:paraId="3F70993C"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5DB3678A" w14:textId="77777777" w:rsidR="003E79F2" w:rsidRPr="003E79F2" w:rsidRDefault="003E79F2" w:rsidP="003E79F2">
            <w:pPr>
              <w:ind w:right="-2"/>
              <w:jc w:val="center"/>
              <w:rPr>
                <w:color w:val="000000"/>
                <w:lang w:eastAsia="en-US"/>
              </w:rPr>
            </w:pPr>
          </w:p>
        </w:tc>
        <w:tc>
          <w:tcPr>
            <w:tcW w:w="1741" w:type="dxa"/>
            <w:vMerge/>
            <w:shd w:val="clear" w:color="auto" w:fill="auto"/>
            <w:vAlign w:val="center"/>
          </w:tcPr>
          <w:p w14:paraId="469803AE" w14:textId="77777777" w:rsidR="003E79F2" w:rsidRPr="003E79F2" w:rsidRDefault="003E79F2" w:rsidP="003E79F2">
            <w:pPr>
              <w:ind w:right="-2"/>
              <w:jc w:val="center"/>
              <w:rPr>
                <w:color w:val="000000"/>
                <w:lang w:eastAsia="en-US"/>
              </w:rPr>
            </w:pPr>
          </w:p>
        </w:tc>
        <w:tc>
          <w:tcPr>
            <w:tcW w:w="1370" w:type="dxa"/>
            <w:shd w:val="clear" w:color="auto" w:fill="auto"/>
            <w:vAlign w:val="center"/>
          </w:tcPr>
          <w:p w14:paraId="50D20F4A" w14:textId="77777777" w:rsidR="003E79F2" w:rsidRPr="003E79F2" w:rsidRDefault="003E79F2" w:rsidP="003E79F2">
            <w:pPr>
              <w:ind w:right="-2"/>
              <w:jc w:val="center"/>
              <w:rPr>
                <w:color w:val="000000"/>
                <w:lang w:eastAsia="en-US"/>
              </w:rPr>
            </w:pPr>
            <w:r w:rsidRPr="003E79F2">
              <w:rPr>
                <w:color w:val="000000"/>
                <w:lang w:eastAsia="en-US"/>
              </w:rPr>
              <w:t>вода</w:t>
            </w:r>
          </w:p>
        </w:tc>
        <w:tc>
          <w:tcPr>
            <w:tcW w:w="1436" w:type="dxa"/>
            <w:shd w:val="clear" w:color="auto" w:fill="auto"/>
            <w:vAlign w:val="center"/>
          </w:tcPr>
          <w:p w14:paraId="25A164FF" w14:textId="77777777" w:rsidR="003E79F2" w:rsidRPr="003E79F2" w:rsidRDefault="003E79F2" w:rsidP="003E79F2">
            <w:pPr>
              <w:ind w:right="-2"/>
              <w:jc w:val="center"/>
              <w:rPr>
                <w:color w:val="000000"/>
                <w:lang w:eastAsia="en-US"/>
              </w:rPr>
            </w:pPr>
            <w:r w:rsidRPr="003E79F2">
              <w:rPr>
                <w:color w:val="000000"/>
                <w:lang w:eastAsia="en-US"/>
              </w:rPr>
              <w:t>пар</w:t>
            </w:r>
          </w:p>
        </w:tc>
      </w:tr>
      <w:tr w:rsidR="003E79F2" w:rsidRPr="003E79F2" w14:paraId="377DEE46" w14:textId="77777777" w:rsidTr="003E79F2">
        <w:trPr>
          <w:cantSplit/>
          <w:trHeight w:val="392"/>
        </w:trPr>
        <w:tc>
          <w:tcPr>
            <w:tcW w:w="3073" w:type="dxa"/>
            <w:shd w:val="clear" w:color="auto" w:fill="auto"/>
            <w:vAlign w:val="center"/>
          </w:tcPr>
          <w:p w14:paraId="5EDF7644" w14:textId="77777777" w:rsidR="003E79F2" w:rsidRPr="003E79F2" w:rsidRDefault="003E79F2" w:rsidP="003E79F2">
            <w:pPr>
              <w:ind w:right="-2"/>
              <w:jc w:val="center"/>
              <w:rPr>
                <w:color w:val="000000"/>
                <w:lang w:eastAsia="en-US"/>
              </w:rPr>
            </w:pPr>
            <w:r w:rsidRPr="003E79F2">
              <w:rPr>
                <w:color w:val="000000"/>
                <w:lang w:eastAsia="en-US"/>
              </w:rPr>
              <w:t>1</w:t>
            </w:r>
          </w:p>
        </w:tc>
        <w:tc>
          <w:tcPr>
            <w:tcW w:w="2126" w:type="dxa"/>
            <w:shd w:val="clear" w:color="auto" w:fill="auto"/>
            <w:vAlign w:val="center"/>
          </w:tcPr>
          <w:p w14:paraId="3DC909A9" w14:textId="77777777" w:rsidR="003E79F2" w:rsidRPr="003E79F2" w:rsidRDefault="003E79F2" w:rsidP="003E79F2">
            <w:pPr>
              <w:ind w:right="-2"/>
              <w:jc w:val="center"/>
              <w:rPr>
                <w:color w:val="000000"/>
                <w:lang w:eastAsia="en-US"/>
              </w:rPr>
            </w:pPr>
            <w:r w:rsidRPr="003E79F2">
              <w:rPr>
                <w:color w:val="000000"/>
                <w:lang w:eastAsia="en-US"/>
              </w:rPr>
              <w:t>2</w:t>
            </w:r>
          </w:p>
        </w:tc>
        <w:tc>
          <w:tcPr>
            <w:tcW w:w="1741" w:type="dxa"/>
            <w:shd w:val="clear" w:color="auto" w:fill="auto"/>
            <w:vAlign w:val="center"/>
          </w:tcPr>
          <w:p w14:paraId="64847501" w14:textId="77777777" w:rsidR="003E79F2" w:rsidRPr="003E79F2" w:rsidRDefault="003E79F2" w:rsidP="003E79F2">
            <w:pPr>
              <w:ind w:right="-2"/>
              <w:jc w:val="center"/>
              <w:rPr>
                <w:color w:val="000000"/>
                <w:lang w:eastAsia="en-US"/>
              </w:rPr>
            </w:pPr>
            <w:r w:rsidRPr="003E79F2">
              <w:rPr>
                <w:color w:val="000000"/>
                <w:lang w:eastAsia="en-US"/>
              </w:rPr>
              <w:t>3</w:t>
            </w:r>
          </w:p>
        </w:tc>
        <w:tc>
          <w:tcPr>
            <w:tcW w:w="1370" w:type="dxa"/>
            <w:shd w:val="clear" w:color="auto" w:fill="auto"/>
            <w:vAlign w:val="center"/>
          </w:tcPr>
          <w:p w14:paraId="488994AF" w14:textId="77777777" w:rsidR="003E79F2" w:rsidRPr="003E79F2" w:rsidRDefault="003E79F2" w:rsidP="003E79F2">
            <w:pPr>
              <w:ind w:right="-2"/>
              <w:jc w:val="center"/>
              <w:rPr>
                <w:color w:val="000000"/>
                <w:lang w:eastAsia="en-US"/>
              </w:rPr>
            </w:pPr>
            <w:r w:rsidRPr="003E79F2">
              <w:rPr>
                <w:color w:val="000000"/>
                <w:lang w:eastAsia="en-US"/>
              </w:rPr>
              <w:t>4</w:t>
            </w:r>
          </w:p>
        </w:tc>
        <w:tc>
          <w:tcPr>
            <w:tcW w:w="1436" w:type="dxa"/>
            <w:shd w:val="clear" w:color="auto" w:fill="auto"/>
            <w:vAlign w:val="center"/>
          </w:tcPr>
          <w:p w14:paraId="6119D7F0" w14:textId="77777777" w:rsidR="003E79F2" w:rsidRPr="003E79F2" w:rsidRDefault="003E79F2" w:rsidP="003E79F2">
            <w:pPr>
              <w:ind w:right="-2"/>
              <w:jc w:val="center"/>
              <w:rPr>
                <w:color w:val="000000"/>
                <w:lang w:eastAsia="en-US"/>
              </w:rPr>
            </w:pPr>
            <w:r w:rsidRPr="003E79F2">
              <w:rPr>
                <w:color w:val="000000"/>
                <w:lang w:eastAsia="en-US"/>
              </w:rPr>
              <w:t>5</w:t>
            </w:r>
          </w:p>
        </w:tc>
      </w:tr>
      <w:tr w:rsidR="003E79F2" w:rsidRPr="003E79F2" w14:paraId="0CBEB5E6" w14:textId="77777777" w:rsidTr="003E79F2">
        <w:tc>
          <w:tcPr>
            <w:tcW w:w="3073" w:type="dxa"/>
            <w:vMerge w:val="restart"/>
            <w:shd w:val="clear" w:color="auto" w:fill="auto"/>
            <w:vAlign w:val="center"/>
          </w:tcPr>
          <w:p w14:paraId="752AD655" w14:textId="77777777" w:rsidR="003E79F2" w:rsidRPr="003E79F2" w:rsidRDefault="003E79F2" w:rsidP="003E79F2">
            <w:pPr>
              <w:ind w:right="-74"/>
              <w:jc w:val="center"/>
              <w:rPr>
                <w:color w:val="000000"/>
                <w:lang w:eastAsia="en-US"/>
              </w:rPr>
            </w:pPr>
            <w:r w:rsidRPr="003E79F2">
              <w:rPr>
                <w:bCs/>
                <w:color w:val="000000"/>
                <w:kern w:val="32"/>
                <w:lang w:eastAsia="en-US"/>
              </w:rPr>
              <w:t xml:space="preserve">ООО «Тепло-энергетические предприятия» </w:t>
            </w:r>
          </w:p>
        </w:tc>
        <w:tc>
          <w:tcPr>
            <w:tcW w:w="6673" w:type="dxa"/>
            <w:gridSpan w:val="4"/>
            <w:shd w:val="clear" w:color="auto" w:fill="auto"/>
            <w:vAlign w:val="center"/>
          </w:tcPr>
          <w:p w14:paraId="076D7218" w14:textId="77777777" w:rsidR="003E79F2" w:rsidRPr="003E79F2" w:rsidRDefault="003E79F2" w:rsidP="003E79F2">
            <w:pPr>
              <w:ind w:right="-2"/>
              <w:jc w:val="center"/>
              <w:rPr>
                <w:color w:val="000000"/>
                <w:lang w:eastAsia="en-US"/>
              </w:rPr>
            </w:pPr>
            <w:r w:rsidRPr="003E79F2">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3E79F2" w:rsidRPr="003E79F2" w14:paraId="2E8FD9D1" w14:textId="77777777" w:rsidTr="003E79F2">
        <w:tc>
          <w:tcPr>
            <w:tcW w:w="3073" w:type="dxa"/>
            <w:vMerge/>
            <w:shd w:val="clear" w:color="auto" w:fill="auto"/>
            <w:vAlign w:val="center"/>
          </w:tcPr>
          <w:p w14:paraId="0B54EE5B" w14:textId="77777777" w:rsidR="003E79F2" w:rsidRPr="003E79F2" w:rsidRDefault="003E79F2" w:rsidP="003E79F2">
            <w:pPr>
              <w:ind w:right="-74"/>
              <w:jc w:val="center"/>
              <w:rPr>
                <w:color w:val="000000"/>
                <w:lang w:eastAsia="en-US"/>
              </w:rPr>
            </w:pPr>
          </w:p>
        </w:tc>
        <w:tc>
          <w:tcPr>
            <w:tcW w:w="2126" w:type="dxa"/>
            <w:vMerge w:val="restart"/>
            <w:shd w:val="clear" w:color="auto" w:fill="auto"/>
            <w:vAlign w:val="center"/>
          </w:tcPr>
          <w:p w14:paraId="5448DC91" w14:textId="77777777" w:rsidR="003E79F2" w:rsidRPr="003E79F2" w:rsidRDefault="003E79F2" w:rsidP="003E79F2">
            <w:pPr>
              <w:jc w:val="center"/>
            </w:pPr>
            <w:r w:rsidRPr="003E79F2">
              <w:t>Одноставочный</w:t>
            </w:r>
          </w:p>
          <w:p w14:paraId="0A4299C5" w14:textId="77777777" w:rsidR="003E79F2" w:rsidRPr="003E79F2" w:rsidRDefault="003E79F2" w:rsidP="003E79F2">
            <w:pPr>
              <w:ind w:right="-2"/>
              <w:jc w:val="center"/>
              <w:rPr>
                <w:color w:val="000000"/>
                <w:lang w:eastAsia="en-US"/>
              </w:rPr>
            </w:pPr>
            <w:r w:rsidRPr="003E79F2">
              <w:t>руб./м</w:t>
            </w:r>
            <w:r w:rsidRPr="003E79F2">
              <w:rPr>
                <w:vertAlign w:val="superscript"/>
              </w:rPr>
              <w:t>3</w:t>
            </w:r>
          </w:p>
        </w:tc>
        <w:tc>
          <w:tcPr>
            <w:tcW w:w="1741" w:type="dxa"/>
            <w:shd w:val="clear" w:color="auto" w:fill="auto"/>
          </w:tcPr>
          <w:p w14:paraId="3811CE0B" w14:textId="77777777" w:rsidR="003E79F2" w:rsidRPr="003E79F2" w:rsidRDefault="003E79F2" w:rsidP="003E79F2">
            <w:pPr>
              <w:ind w:right="-2"/>
              <w:jc w:val="center"/>
              <w:rPr>
                <w:color w:val="000000"/>
                <w:lang w:eastAsia="en-US"/>
              </w:rPr>
            </w:pPr>
            <w:r w:rsidRPr="003E79F2">
              <w:rPr>
                <w:lang w:eastAsia="en-US"/>
              </w:rPr>
              <w:t>с 27.12.2017</w:t>
            </w:r>
          </w:p>
        </w:tc>
        <w:tc>
          <w:tcPr>
            <w:tcW w:w="1370" w:type="dxa"/>
            <w:shd w:val="clear" w:color="auto" w:fill="auto"/>
          </w:tcPr>
          <w:p w14:paraId="1E1A4DAC" w14:textId="77777777" w:rsidR="003E79F2" w:rsidRPr="003E79F2" w:rsidRDefault="003E79F2" w:rsidP="003E79F2">
            <w:pPr>
              <w:jc w:val="center"/>
              <w:rPr>
                <w:lang w:eastAsia="en-US"/>
              </w:rPr>
            </w:pPr>
            <w:r w:rsidRPr="003E79F2">
              <w:rPr>
                <w:lang w:eastAsia="en-US"/>
              </w:rPr>
              <w:t>25,07</w:t>
            </w:r>
          </w:p>
        </w:tc>
        <w:tc>
          <w:tcPr>
            <w:tcW w:w="1436" w:type="dxa"/>
            <w:shd w:val="clear" w:color="auto" w:fill="auto"/>
            <w:vAlign w:val="center"/>
          </w:tcPr>
          <w:p w14:paraId="72227282" w14:textId="77777777" w:rsidR="003E79F2" w:rsidRPr="003E79F2" w:rsidRDefault="003E79F2" w:rsidP="003E79F2">
            <w:pPr>
              <w:jc w:val="center"/>
              <w:rPr>
                <w:lang w:eastAsia="en-US"/>
              </w:rPr>
            </w:pPr>
            <w:r w:rsidRPr="003E79F2">
              <w:rPr>
                <w:lang w:eastAsia="en-US"/>
              </w:rPr>
              <w:t>x</w:t>
            </w:r>
          </w:p>
        </w:tc>
      </w:tr>
      <w:tr w:rsidR="003E79F2" w:rsidRPr="003E79F2" w14:paraId="76DF780B" w14:textId="77777777" w:rsidTr="003E79F2">
        <w:tc>
          <w:tcPr>
            <w:tcW w:w="3073" w:type="dxa"/>
            <w:vMerge/>
            <w:shd w:val="clear" w:color="auto" w:fill="auto"/>
            <w:vAlign w:val="center"/>
          </w:tcPr>
          <w:p w14:paraId="5FA3F2AD" w14:textId="77777777" w:rsidR="003E79F2" w:rsidRPr="003E79F2" w:rsidRDefault="003E79F2" w:rsidP="003E79F2">
            <w:pPr>
              <w:ind w:right="-74"/>
              <w:jc w:val="center"/>
              <w:rPr>
                <w:color w:val="000000"/>
                <w:lang w:eastAsia="en-US"/>
              </w:rPr>
            </w:pPr>
          </w:p>
        </w:tc>
        <w:tc>
          <w:tcPr>
            <w:tcW w:w="2126" w:type="dxa"/>
            <w:vMerge/>
            <w:shd w:val="clear" w:color="auto" w:fill="auto"/>
            <w:vAlign w:val="center"/>
          </w:tcPr>
          <w:p w14:paraId="2FA1C931" w14:textId="77777777" w:rsidR="003E79F2" w:rsidRPr="003E79F2" w:rsidRDefault="003E79F2" w:rsidP="003E79F2">
            <w:pPr>
              <w:ind w:right="-2"/>
              <w:jc w:val="center"/>
              <w:rPr>
                <w:color w:val="000000"/>
                <w:lang w:eastAsia="en-US"/>
              </w:rPr>
            </w:pPr>
          </w:p>
        </w:tc>
        <w:tc>
          <w:tcPr>
            <w:tcW w:w="1741" w:type="dxa"/>
            <w:shd w:val="clear" w:color="auto" w:fill="auto"/>
          </w:tcPr>
          <w:p w14:paraId="6CB01751" w14:textId="77777777" w:rsidR="003E79F2" w:rsidRPr="003E79F2" w:rsidRDefault="003E79F2" w:rsidP="003E79F2">
            <w:pPr>
              <w:ind w:right="-2"/>
              <w:jc w:val="center"/>
              <w:rPr>
                <w:color w:val="000000"/>
                <w:lang w:eastAsia="en-US"/>
              </w:rPr>
            </w:pPr>
            <w:r w:rsidRPr="003E79F2">
              <w:rPr>
                <w:lang w:eastAsia="en-US"/>
              </w:rPr>
              <w:t>с 01.01.2018</w:t>
            </w:r>
          </w:p>
        </w:tc>
        <w:tc>
          <w:tcPr>
            <w:tcW w:w="1370" w:type="dxa"/>
            <w:shd w:val="clear" w:color="auto" w:fill="auto"/>
          </w:tcPr>
          <w:p w14:paraId="3A7B794F" w14:textId="77777777" w:rsidR="003E79F2" w:rsidRPr="003E79F2" w:rsidRDefault="003E79F2" w:rsidP="003E79F2">
            <w:pPr>
              <w:jc w:val="center"/>
              <w:rPr>
                <w:lang w:eastAsia="en-US"/>
              </w:rPr>
            </w:pPr>
            <w:r w:rsidRPr="003E79F2">
              <w:rPr>
                <w:lang w:eastAsia="en-US"/>
              </w:rPr>
              <w:t>25,07</w:t>
            </w:r>
          </w:p>
        </w:tc>
        <w:tc>
          <w:tcPr>
            <w:tcW w:w="1436" w:type="dxa"/>
            <w:shd w:val="clear" w:color="auto" w:fill="auto"/>
            <w:vAlign w:val="center"/>
          </w:tcPr>
          <w:p w14:paraId="2DE9A158" w14:textId="77777777" w:rsidR="003E79F2" w:rsidRPr="003E79F2" w:rsidRDefault="003E79F2" w:rsidP="003E79F2">
            <w:pPr>
              <w:jc w:val="center"/>
              <w:rPr>
                <w:lang w:eastAsia="en-US"/>
              </w:rPr>
            </w:pPr>
            <w:r w:rsidRPr="003E79F2">
              <w:rPr>
                <w:lang w:eastAsia="en-US"/>
              </w:rPr>
              <w:t>x</w:t>
            </w:r>
          </w:p>
        </w:tc>
      </w:tr>
      <w:tr w:rsidR="003E79F2" w:rsidRPr="003E79F2" w14:paraId="23F6157F" w14:textId="77777777" w:rsidTr="003E79F2">
        <w:tc>
          <w:tcPr>
            <w:tcW w:w="3073" w:type="dxa"/>
            <w:vMerge/>
            <w:shd w:val="clear" w:color="auto" w:fill="auto"/>
            <w:vAlign w:val="center"/>
          </w:tcPr>
          <w:p w14:paraId="760D3E58" w14:textId="77777777" w:rsidR="003E79F2" w:rsidRPr="003E79F2" w:rsidRDefault="003E79F2" w:rsidP="003E79F2">
            <w:pPr>
              <w:ind w:right="-74"/>
              <w:jc w:val="center"/>
              <w:rPr>
                <w:color w:val="000000"/>
                <w:lang w:eastAsia="en-US"/>
              </w:rPr>
            </w:pPr>
          </w:p>
        </w:tc>
        <w:tc>
          <w:tcPr>
            <w:tcW w:w="2126" w:type="dxa"/>
            <w:vMerge/>
            <w:shd w:val="clear" w:color="auto" w:fill="auto"/>
            <w:vAlign w:val="center"/>
          </w:tcPr>
          <w:p w14:paraId="751DBC03" w14:textId="77777777" w:rsidR="003E79F2" w:rsidRPr="003E79F2" w:rsidRDefault="003E79F2" w:rsidP="003E79F2">
            <w:pPr>
              <w:ind w:right="-2"/>
              <w:jc w:val="center"/>
              <w:rPr>
                <w:color w:val="000000"/>
                <w:lang w:eastAsia="en-US"/>
              </w:rPr>
            </w:pPr>
          </w:p>
        </w:tc>
        <w:tc>
          <w:tcPr>
            <w:tcW w:w="1741" w:type="dxa"/>
            <w:shd w:val="clear" w:color="auto" w:fill="auto"/>
          </w:tcPr>
          <w:p w14:paraId="10C2BDA6" w14:textId="77777777" w:rsidR="003E79F2" w:rsidRPr="003E79F2" w:rsidRDefault="003E79F2" w:rsidP="003E79F2">
            <w:pPr>
              <w:ind w:right="-2"/>
              <w:jc w:val="center"/>
              <w:rPr>
                <w:color w:val="000000"/>
                <w:lang w:eastAsia="en-US"/>
              </w:rPr>
            </w:pPr>
            <w:r w:rsidRPr="003E79F2">
              <w:rPr>
                <w:lang w:eastAsia="en-US"/>
              </w:rPr>
              <w:t>с 01.07.2018</w:t>
            </w:r>
          </w:p>
        </w:tc>
        <w:tc>
          <w:tcPr>
            <w:tcW w:w="1370" w:type="dxa"/>
            <w:shd w:val="clear" w:color="auto" w:fill="auto"/>
          </w:tcPr>
          <w:p w14:paraId="19F234D7" w14:textId="77777777" w:rsidR="003E79F2" w:rsidRPr="003E79F2" w:rsidRDefault="003E79F2" w:rsidP="003E79F2">
            <w:pPr>
              <w:jc w:val="center"/>
              <w:rPr>
                <w:lang w:eastAsia="en-US"/>
              </w:rPr>
            </w:pPr>
            <w:r w:rsidRPr="003E79F2">
              <w:rPr>
                <w:lang w:eastAsia="en-US"/>
              </w:rPr>
              <w:t>26,20</w:t>
            </w:r>
          </w:p>
        </w:tc>
        <w:tc>
          <w:tcPr>
            <w:tcW w:w="1436" w:type="dxa"/>
            <w:shd w:val="clear" w:color="auto" w:fill="auto"/>
            <w:vAlign w:val="center"/>
          </w:tcPr>
          <w:p w14:paraId="7BE1E409" w14:textId="77777777" w:rsidR="003E79F2" w:rsidRPr="003E79F2" w:rsidRDefault="003E79F2" w:rsidP="003E79F2">
            <w:pPr>
              <w:jc w:val="center"/>
              <w:rPr>
                <w:lang w:eastAsia="en-US"/>
              </w:rPr>
            </w:pPr>
            <w:r w:rsidRPr="003E79F2">
              <w:rPr>
                <w:lang w:eastAsia="en-US"/>
              </w:rPr>
              <w:t>x</w:t>
            </w:r>
          </w:p>
        </w:tc>
      </w:tr>
      <w:tr w:rsidR="003E79F2" w:rsidRPr="003E79F2" w14:paraId="2E22DA8B" w14:textId="77777777" w:rsidTr="003E79F2">
        <w:tc>
          <w:tcPr>
            <w:tcW w:w="3073" w:type="dxa"/>
            <w:vMerge/>
            <w:shd w:val="clear" w:color="auto" w:fill="auto"/>
            <w:vAlign w:val="center"/>
          </w:tcPr>
          <w:p w14:paraId="32A37617" w14:textId="77777777" w:rsidR="003E79F2" w:rsidRPr="003E79F2" w:rsidRDefault="003E79F2" w:rsidP="003E79F2">
            <w:pPr>
              <w:ind w:right="-74"/>
              <w:jc w:val="center"/>
              <w:rPr>
                <w:color w:val="000000"/>
                <w:lang w:eastAsia="en-US"/>
              </w:rPr>
            </w:pPr>
          </w:p>
        </w:tc>
        <w:tc>
          <w:tcPr>
            <w:tcW w:w="2126" w:type="dxa"/>
            <w:vMerge/>
            <w:shd w:val="clear" w:color="auto" w:fill="auto"/>
            <w:vAlign w:val="center"/>
          </w:tcPr>
          <w:p w14:paraId="43F618BC" w14:textId="77777777" w:rsidR="003E79F2" w:rsidRPr="003E79F2" w:rsidRDefault="003E79F2" w:rsidP="003E79F2">
            <w:pPr>
              <w:ind w:right="-2"/>
              <w:jc w:val="center"/>
              <w:rPr>
                <w:color w:val="000000"/>
                <w:lang w:eastAsia="en-US"/>
              </w:rPr>
            </w:pPr>
          </w:p>
        </w:tc>
        <w:tc>
          <w:tcPr>
            <w:tcW w:w="1741" w:type="dxa"/>
            <w:shd w:val="clear" w:color="auto" w:fill="auto"/>
          </w:tcPr>
          <w:p w14:paraId="531FCFF8" w14:textId="77777777" w:rsidR="003E79F2" w:rsidRPr="003E79F2" w:rsidRDefault="003E79F2" w:rsidP="003E79F2">
            <w:pPr>
              <w:ind w:right="-2"/>
              <w:jc w:val="center"/>
              <w:rPr>
                <w:color w:val="000000"/>
                <w:lang w:eastAsia="en-US"/>
              </w:rPr>
            </w:pPr>
            <w:r w:rsidRPr="003E79F2">
              <w:rPr>
                <w:lang w:eastAsia="en-US"/>
              </w:rPr>
              <w:t>с 01.01.2019</w:t>
            </w:r>
          </w:p>
        </w:tc>
        <w:tc>
          <w:tcPr>
            <w:tcW w:w="1370" w:type="dxa"/>
            <w:shd w:val="clear" w:color="auto" w:fill="auto"/>
          </w:tcPr>
          <w:p w14:paraId="067A379C" w14:textId="77777777" w:rsidR="003E79F2" w:rsidRPr="003E79F2" w:rsidRDefault="003E79F2" w:rsidP="003E79F2">
            <w:pPr>
              <w:jc w:val="center"/>
              <w:rPr>
                <w:lang w:eastAsia="en-US"/>
              </w:rPr>
            </w:pPr>
            <w:r w:rsidRPr="003E79F2">
              <w:rPr>
                <w:lang w:eastAsia="en-US"/>
              </w:rPr>
              <w:t>26,20</w:t>
            </w:r>
          </w:p>
        </w:tc>
        <w:tc>
          <w:tcPr>
            <w:tcW w:w="1436" w:type="dxa"/>
            <w:shd w:val="clear" w:color="auto" w:fill="auto"/>
            <w:vAlign w:val="center"/>
          </w:tcPr>
          <w:p w14:paraId="19B41F56" w14:textId="77777777" w:rsidR="003E79F2" w:rsidRPr="003E79F2" w:rsidRDefault="003E79F2" w:rsidP="003E79F2">
            <w:pPr>
              <w:jc w:val="center"/>
              <w:rPr>
                <w:lang w:eastAsia="en-US"/>
              </w:rPr>
            </w:pPr>
            <w:r w:rsidRPr="003E79F2">
              <w:rPr>
                <w:lang w:eastAsia="en-US"/>
              </w:rPr>
              <w:t>x</w:t>
            </w:r>
          </w:p>
        </w:tc>
      </w:tr>
      <w:tr w:rsidR="003E79F2" w:rsidRPr="003E79F2" w14:paraId="049C0CFE" w14:textId="77777777" w:rsidTr="003E79F2">
        <w:tc>
          <w:tcPr>
            <w:tcW w:w="3073" w:type="dxa"/>
            <w:vMerge/>
            <w:shd w:val="clear" w:color="auto" w:fill="auto"/>
            <w:vAlign w:val="center"/>
          </w:tcPr>
          <w:p w14:paraId="0A26D819" w14:textId="77777777" w:rsidR="003E79F2" w:rsidRPr="003E79F2" w:rsidRDefault="003E79F2" w:rsidP="003E79F2">
            <w:pPr>
              <w:ind w:right="-74"/>
              <w:jc w:val="center"/>
              <w:rPr>
                <w:color w:val="000000"/>
                <w:lang w:eastAsia="en-US"/>
              </w:rPr>
            </w:pPr>
          </w:p>
        </w:tc>
        <w:tc>
          <w:tcPr>
            <w:tcW w:w="2126" w:type="dxa"/>
            <w:vMerge/>
            <w:shd w:val="clear" w:color="auto" w:fill="auto"/>
            <w:vAlign w:val="center"/>
          </w:tcPr>
          <w:p w14:paraId="0F3CE325"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tcPr>
          <w:p w14:paraId="2DE2AE6D" w14:textId="77777777" w:rsidR="003E79F2" w:rsidRPr="003E79F2" w:rsidRDefault="003E79F2" w:rsidP="003E79F2">
            <w:pPr>
              <w:ind w:right="-2"/>
              <w:jc w:val="center"/>
              <w:rPr>
                <w:lang w:eastAsia="en-US"/>
              </w:rPr>
            </w:pPr>
            <w:r w:rsidRPr="003E79F2">
              <w:rPr>
                <w:lang w:eastAsia="en-US"/>
              </w:rPr>
              <w:t>с 01.07.2019</w:t>
            </w:r>
          </w:p>
        </w:tc>
        <w:tc>
          <w:tcPr>
            <w:tcW w:w="1370" w:type="dxa"/>
            <w:tcBorders>
              <w:left w:val="single" w:sz="4" w:space="0" w:color="auto"/>
              <w:right w:val="single" w:sz="4" w:space="0" w:color="auto"/>
            </w:tcBorders>
            <w:shd w:val="clear" w:color="auto" w:fill="auto"/>
          </w:tcPr>
          <w:p w14:paraId="6C4A56F9" w14:textId="77777777" w:rsidR="003E79F2" w:rsidRPr="003E79F2" w:rsidRDefault="003E79F2" w:rsidP="003E79F2">
            <w:pPr>
              <w:jc w:val="center"/>
              <w:rPr>
                <w:lang w:eastAsia="en-US"/>
              </w:rPr>
            </w:pPr>
            <w:r w:rsidRPr="003E79F2">
              <w:rPr>
                <w:lang w:eastAsia="en-US"/>
              </w:rPr>
              <w:t>39,99</w:t>
            </w:r>
          </w:p>
        </w:tc>
        <w:tc>
          <w:tcPr>
            <w:tcW w:w="1436" w:type="dxa"/>
            <w:tcBorders>
              <w:left w:val="single" w:sz="4" w:space="0" w:color="auto"/>
            </w:tcBorders>
            <w:shd w:val="clear" w:color="auto" w:fill="auto"/>
            <w:vAlign w:val="center"/>
          </w:tcPr>
          <w:p w14:paraId="7AF78451" w14:textId="77777777" w:rsidR="003E79F2" w:rsidRPr="003E79F2" w:rsidRDefault="003E79F2" w:rsidP="003E79F2">
            <w:pPr>
              <w:jc w:val="center"/>
              <w:rPr>
                <w:lang w:eastAsia="en-US"/>
              </w:rPr>
            </w:pPr>
            <w:r w:rsidRPr="003E79F2">
              <w:rPr>
                <w:lang w:eastAsia="en-US"/>
              </w:rPr>
              <w:t>x</w:t>
            </w:r>
          </w:p>
        </w:tc>
      </w:tr>
      <w:tr w:rsidR="003E79F2" w:rsidRPr="003E79F2" w14:paraId="07D293B0" w14:textId="77777777" w:rsidTr="003E79F2">
        <w:tc>
          <w:tcPr>
            <w:tcW w:w="3073" w:type="dxa"/>
            <w:vMerge/>
            <w:shd w:val="clear" w:color="auto" w:fill="auto"/>
            <w:vAlign w:val="center"/>
          </w:tcPr>
          <w:p w14:paraId="71AB1F99" w14:textId="77777777" w:rsidR="003E79F2" w:rsidRPr="003E79F2" w:rsidRDefault="003E79F2" w:rsidP="003E79F2">
            <w:pPr>
              <w:ind w:right="-74"/>
              <w:jc w:val="center"/>
              <w:rPr>
                <w:color w:val="000000"/>
                <w:lang w:eastAsia="en-US"/>
              </w:rPr>
            </w:pPr>
          </w:p>
        </w:tc>
        <w:tc>
          <w:tcPr>
            <w:tcW w:w="2126" w:type="dxa"/>
            <w:vMerge/>
            <w:shd w:val="clear" w:color="auto" w:fill="auto"/>
            <w:vAlign w:val="center"/>
          </w:tcPr>
          <w:p w14:paraId="4CE81AAE"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tcPr>
          <w:p w14:paraId="7F5466D7" w14:textId="77777777" w:rsidR="003E79F2" w:rsidRPr="003E79F2" w:rsidRDefault="003E79F2" w:rsidP="003E79F2">
            <w:pPr>
              <w:ind w:right="-2"/>
              <w:jc w:val="center"/>
              <w:rPr>
                <w:lang w:eastAsia="en-US"/>
              </w:rPr>
            </w:pPr>
            <w:r w:rsidRPr="003E79F2">
              <w:rPr>
                <w:lang w:eastAsia="en-US"/>
              </w:rPr>
              <w:t>с 01.01.2020</w:t>
            </w:r>
          </w:p>
        </w:tc>
        <w:tc>
          <w:tcPr>
            <w:tcW w:w="1370" w:type="dxa"/>
            <w:tcBorders>
              <w:left w:val="single" w:sz="4" w:space="0" w:color="auto"/>
              <w:bottom w:val="single" w:sz="4" w:space="0" w:color="auto"/>
              <w:right w:val="single" w:sz="4" w:space="0" w:color="auto"/>
            </w:tcBorders>
            <w:shd w:val="clear" w:color="auto" w:fill="auto"/>
          </w:tcPr>
          <w:p w14:paraId="63FA39F1" w14:textId="77777777" w:rsidR="003E79F2" w:rsidRPr="003E79F2" w:rsidRDefault="003E79F2" w:rsidP="003E79F2">
            <w:pPr>
              <w:jc w:val="center"/>
              <w:rPr>
                <w:lang w:eastAsia="en-US"/>
              </w:rPr>
            </w:pPr>
            <w:r w:rsidRPr="003E79F2">
              <w:rPr>
                <w:lang w:eastAsia="en-US"/>
              </w:rPr>
              <w:t>35,10</w:t>
            </w:r>
          </w:p>
        </w:tc>
        <w:tc>
          <w:tcPr>
            <w:tcW w:w="1436" w:type="dxa"/>
            <w:tcBorders>
              <w:left w:val="single" w:sz="4" w:space="0" w:color="auto"/>
            </w:tcBorders>
            <w:shd w:val="clear" w:color="auto" w:fill="auto"/>
            <w:vAlign w:val="center"/>
          </w:tcPr>
          <w:p w14:paraId="118DCBDD" w14:textId="77777777" w:rsidR="003E79F2" w:rsidRPr="003E79F2" w:rsidRDefault="003E79F2" w:rsidP="003E79F2">
            <w:pPr>
              <w:jc w:val="center"/>
              <w:rPr>
                <w:lang w:eastAsia="en-US"/>
              </w:rPr>
            </w:pPr>
            <w:r w:rsidRPr="003E79F2">
              <w:rPr>
                <w:lang w:eastAsia="en-US"/>
              </w:rPr>
              <w:t>x</w:t>
            </w:r>
          </w:p>
        </w:tc>
      </w:tr>
      <w:tr w:rsidR="003E79F2" w:rsidRPr="003E79F2" w14:paraId="5E7FA121" w14:textId="77777777" w:rsidTr="003E79F2">
        <w:tc>
          <w:tcPr>
            <w:tcW w:w="3073" w:type="dxa"/>
            <w:vMerge/>
            <w:shd w:val="clear" w:color="auto" w:fill="auto"/>
            <w:vAlign w:val="center"/>
          </w:tcPr>
          <w:p w14:paraId="34787578" w14:textId="77777777" w:rsidR="003E79F2" w:rsidRPr="003E79F2" w:rsidRDefault="003E79F2" w:rsidP="003E79F2">
            <w:pPr>
              <w:ind w:right="-74"/>
              <w:jc w:val="center"/>
              <w:rPr>
                <w:color w:val="000000"/>
                <w:lang w:eastAsia="en-US"/>
              </w:rPr>
            </w:pPr>
          </w:p>
        </w:tc>
        <w:tc>
          <w:tcPr>
            <w:tcW w:w="2126" w:type="dxa"/>
            <w:vMerge/>
            <w:shd w:val="clear" w:color="auto" w:fill="auto"/>
            <w:vAlign w:val="center"/>
          </w:tcPr>
          <w:p w14:paraId="0C3F4EB8" w14:textId="77777777" w:rsidR="003E79F2" w:rsidRPr="003E79F2" w:rsidRDefault="003E79F2" w:rsidP="003E79F2">
            <w:pPr>
              <w:ind w:right="-2"/>
              <w:jc w:val="center"/>
              <w:rPr>
                <w:color w:val="000000"/>
                <w:lang w:eastAsia="en-US"/>
              </w:rPr>
            </w:pPr>
          </w:p>
        </w:tc>
        <w:tc>
          <w:tcPr>
            <w:tcW w:w="1741" w:type="dxa"/>
            <w:tcBorders>
              <w:bottom w:val="single" w:sz="4" w:space="0" w:color="auto"/>
              <w:right w:val="single" w:sz="4" w:space="0" w:color="auto"/>
            </w:tcBorders>
            <w:shd w:val="clear" w:color="auto" w:fill="auto"/>
          </w:tcPr>
          <w:p w14:paraId="73BB9F50" w14:textId="77777777" w:rsidR="003E79F2" w:rsidRPr="003E79F2" w:rsidRDefault="003E79F2" w:rsidP="003E79F2">
            <w:pPr>
              <w:ind w:right="-2"/>
              <w:jc w:val="center"/>
              <w:rPr>
                <w:lang w:eastAsia="en-US"/>
              </w:rPr>
            </w:pPr>
            <w:r w:rsidRPr="003E79F2">
              <w:rPr>
                <w:lang w:eastAsia="en-US"/>
              </w:rPr>
              <w:t>с 01.07.2020</w:t>
            </w:r>
          </w:p>
        </w:tc>
        <w:tc>
          <w:tcPr>
            <w:tcW w:w="1370" w:type="dxa"/>
            <w:tcBorders>
              <w:top w:val="single" w:sz="4" w:space="0" w:color="auto"/>
              <w:left w:val="single" w:sz="4" w:space="0" w:color="auto"/>
              <w:bottom w:val="single" w:sz="4" w:space="0" w:color="auto"/>
              <w:right w:val="single" w:sz="4" w:space="0" w:color="auto"/>
            </w:tcBorders>
            <w:shd w:val="clear" w:color="auto" w:fill="auto"/>
          </w:tcPr>
          <w:p w14:paraId="7FDBC249" w14:textId="77777777" w:rsidR="003E79F2" w:rsidRPr="003E79F2" w:rsidRDefault="003E79F2" w:rsidP="003E79F2">
            <w:pPr>
              <w:jc w:val="center"/>
              <w:rPr>
                <w:lang w:eastAsia="en-US"/>
              </w:rPr>
            </w:pPr>
            <w:r w:rsidRPr="003E79F2">
              <w:rPr>
                <w:lang w:eastAsia="en-US"/>
              </w:rPr>
              <w:t>35,10</w:t>
            </w:r>
          </w:p>
        </w:tc>
        <w:tc>
          <w:tcPr>
            <w:tcW w:w="1436" w:type="dxa"/>
            <w:tcBorders>
              <w:left w:val="single" w:sz="4" w:space="0" w:color="auto"/>
            </w:tcBorders>
            <w:shd w:val="clear" w:color="auto" w:fill="auto"/>
            <w:vAlign w:val="center"/>
          </w:tcPr>
          <w:p w14:paraId="2CB95F09" w14:textId="77777777" w:rsidR="003E79F2" w:rsidRPr="003E79F2" w:rsidRDefault="003E79F2" w:rsidP="003E79F2">
            <w:pPr>
              <w:jc w:val="center"/>
              <w:rPr>
                <w:lang w:eastAsia="en-US"/>
              </w:rPr>
            </w:pPr>
            <w:r w:rsidRPr="003E79F2">
              <w:rPr>
                <w:lang w:eastAsia="en-US"/>
              </w:rPr>
              <w:t>x</w:t>
            </w:r>
          </w:p>
        </w:tc>
      </w:tr>
      <w:tr w:rsidR="003E79F2" w:rsidRPr="003E79F2" w14:paraId="781C65BB" w14:textId="77777777" w:rsidTr="003E79F2">
        <w:tc>
          <w:tcPr>
            <w:tcW w:w="3073" w:type="dxa"/>
            <w:vMerge/>
            <w:shd w:val="clear" w:color="auto" w:fill="auto"/>
            <w:vAlign w:val="center"/>
          </w:tcPr>
          <w:p w14:paraId="6155460E" w14:textId="77777777" w:rsidR="003E79F2" w:rsidRPr="003E79F2" w:rsidRDefault="003E79F2" w:rsidP="003E79F2">
            <w:pPr>
              <w:ind w:right="-74"/>
              <w:jc w:val="center"/>
              <w:rPr>
                <w:color w:val="000000"/>
                <w:lang w:eastAsia="en-US"/>
              </w:rPr>
            </w:pPr>
          </w:p>
        </w:tc>
        <w:tc>
          <w:tcPr>
            <w:tcW w:w="2126" w:type="dxa"/>
            <w:vMerge/>
            <w:shd w:val="clear" w:color="auto" w:fill="auto"/>
            <w:vAlign w:val="center"/>
          </w:tcPr>
          <w:p w14:paraId="1F6D637A" w14:textId="77777777" w:rsidR="003E79F2" w:rsidRPr="003E79F2" w:rsidRDefault="003E79F2" w:rsidP="003E79F2">
            <w:pPr>
              <w:ind w:right="-2"/>
              <w:jc w:val="center"/>
              <w:rPr>
                <w:color w:val="000000"/>
                <w:lang w:eastAsia="en-US"/>
              </w:rPr>
            </w:pPr>
          </w:p>
        </w:tc>
        <w:tc>
          <w:tcPr>
            <w:tcW w:w="1741" w:type="dxa"/>
            <w:tcBorders>
              <w:bottom w:val="single" w:sz="4" w:space="0" w:color="auto"/>
              <w:right w:val="single" w:sz="4" w:space="0" w:color="auto"/>
            </w:tcBorders>
            <w:shd w:val="clear" w:color="auto" w:fill="auto"/>
            <w:vAlign w:val="center"/>
          </w:tcPr>
          <w:p w14:paraId="428DF15F" w14:textId="77777777" w:rsidR="003E79F2" w:rsidRPr="003E79F2" w:rsidRDefault="003E79F2" w:rsidP="003E79F2">
            <w:pPr>
              <w:ind w:right="-2"/>
              <w:jc w:val="center"/>
              <w:rPr>
                <w:lang w:eastAsia="en-US"/>
              </w:rPr>
            </w:pPr>
            <w:r w:rsidRPr="003E79F2">
              <w:rPr>
                <w:lang w:eastAsia="en-US"/>
              </w:rPr>
              <w:t>с 01.01.2021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5A71B03D" w14:textId="77777777" w:rsidR="003E79F2" w:rsidRPr="003E79F2" w:rsidRDefault="003E79F2" w:rsidP="003E79F2">
            <w:pPr>
              <w:jc w:val="center"/>
              <w:rPr>
                <w:lang w:eastAsia="en-US"/>
              </w:rPr>
            </w:pPr>
            <w:r w:rsidRPr="003E79F2">
              <w:rPr>
                <w:lang w:eastAsia="en-US"/>
              </w:rPr>
              <w:t>35,10</w:t>
            </w:r>
          </w:p>
        </w:tc>
        <w:tc>
          <w:tcPr>
            <w:tcW w:w="1436" w:type="dxa"/>
            <w:tcBorders>
              <w:left w:val="single" w:sz="4" w:space="0" w:color="auto"/>
            </w:tcBorders>
            <w:shd w:val="clear" w:color="auto" w:fill="auto"/>
          </w:tcPr>
          <w:p w14:paraId="5682EF1F" w14:textId="77777777" w:rsidR="003E79F2" w:rsidRPr="003E79F2" w:rsidRDefault="003E79F2" w:rsidP="003E79F2">
            <w:pPr>
              <w:jc w:val="center"/>
              <w:rPr>
                <w:lang w:eastAsia="en-US"/>
              </w:rPr>
            </w:pPr>
            <w:r w:rsidRPr="003E79F2">
              <w:rPr>
                <w:lang w:eastAsia="en-US"/>
              </w:rPr>
              <w:t>x</w:t>
            </w:r>
          </w:p>
        </w:tc>
      </w:tr>
      <w:tr w:rsidR="003E79F2" w:rsidRPr="003E79F2" w14:paraId="43572575" w14:textId="77777777" w:rsidTr="003E79F2">
        <w:tc>
          <w:tcPr>
            <w:tcW w:w="3073" w:type="dxa"/>
            <w:vMerge/>
            <w:shd w:val="clear" w:color="auto" w:fill="auto"/>
            <w:vAlign w:val="center"/>
          </w:tcPr>
          <w:p w14:paraId="74779F3B" w14:textId="77777777" w:rsidR="003E79F2" w:rsidRPr="003E79F2" w:rsidRDefault="003E79F2" w:rsidP="003E79F2">
            <w:pPr>
              <w:ind w:right="-74"/>
              <w:jc w:val="center"/>
              <w:rPr>
                <w:color w:val="000000"/>
                <w:lang w:eastAsia="en-US"/>
              </w:rPr>
            </w:pPr>
          </w:p>
        </w:tc>
        <w:tc>
          <w:tcPr>
            <w:tcW w:w="2126" w:type="dxa"/>
            <w:vMerge/>
            <w:shd w:val="clear" w:color="auto" w:fill="auto"/>
            <w:vAlign w:val="center"/>
          </w:tcPr>
          <w:p w14:paraId="2C2494A5" w14:textId="77777777" w:rsidR="003E79F2" w:rsidRPr="003E79F2" w:rsidRDefault="003E79F2" w:rsidP="003E79F2">
            <w:pPr>
              <w:ind w:right="-2"/>
              <w:jc w:val="center"/>
              <w:rPr>
                <w:color w:val="000000"/>
                <w:lang w:eastAsia="en-US"/>
              </w:rPr>
            </w:pPr>
          </w:p>
        </w:tc>
        <w:tc>
          <w:tcPr>
            <w:tcW w:w="1741" w:type="dxa"/>
            <w:tcBorders>
              <w:top w:val="single" w:sz="4" w:space="0" w:color="auto"/>
              <w:bottom w:val="single" w:sz="4" w:space="0" w:color="auto"/>
              <w:right w:val="single" w:sz="4" w:space="0" w:color="auto"/>
            </w:tcBorders>
            <w:shd w:val="clear" w:color="auto" w:fill="auto"/>
            <w:vAlign w:val="center"/>
          </w:tcPr>
          <w:p w14:paraId="12673B50" w14:textId="77777777" w:rsidR="003E79F2" w:rsidRPr="003E79F2" w:rsidRDefault="003E79F2" w:rsidP="003E79F2">
            <w:pPr>
              <w:ind w:right="-2"/>
              <w:jc w:val="center"/>
              <w:rPr>
                <w:lang w:eastAsia="en-US"/>
              </w:rPr>
            </w:pPr>
            <w:r w:rsidRPr="003E79F2">
              <w:rPr>
                <w:lang w:eastAsia="en-US"/>
              </w:rPr>
              <w:t>с 01.07.2021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1D5B1679" w14:textId="77777777" w:rsidR="003E79F2" w:rsidRPr="003E79F2" w:rsidRDefault="003E79F2" w:rsidP="003E79F2">
            <w:pPr>
              <w:jc w:val="center"/>
              <w:rPr>
                <w:lang w:eastAsia="en-US"/>
              </w:rPr>
            </w:pPr>
            <w:r w:rsidRPr="003E79F2">
              <w:rPr>
                <w:lang w:eastAsia="en-US"/>
              </w:rPr>
              <w:t>38,36</w:t>
            </w:r>
          </w:p>
        </w:tc>
        <w:tc>
          <w:tcPr>
            <w:tcW w:w="1436" w:type="dxa"/>
            <w:tcBorders>
              <w:left w:val="single" w:sz="4" w:space="0" w:color="auto"/>
            </w:tcBorders>
            <w:shd w:val="clear" w:color="auto" w:fill="auto"/>
          </w:tcPr>
          <w:p w14:paraId="4A79F274" w14:textId="77777777" w:rsidR="003E79F2" w:rsidRPr="003E79F2" w:rsidRDefault="003E79F2" w:rsidP="003E79F2">
            <w:pPr>
              <w:jc w:val="center"/>
              <w:rPr>
                <w:lang w:eastAsia="en-US"/>
              </w:rPr>
            </w:pPr>
            <w:r w:rsidRPr="003E79F2">
              <w:rPr>
                <w:lang w:eastAsia="en-US"/>
              </w:rPr>
              <w:t>x</w:t>
            </w:r>
          </w:p>
        </w:tc>
      </w:tr>
      <w:tr w:rsidR="003E79F2" w:rsidRPr="003E79F2" w14:paraId="581CB5F2" w14:textId="77777777" w:rsidTr="003E79F2">
        <w:tc>
          <w:tcPr>
            <w:tcW w:w="3073" w:type="dxa"/>
            <w:vMerge/>
            <w:shd w:val="clear" w:color="auto" w:fill="auto"/>
            <w:vAlign w:val="center"/>
          </w:tcPr>
          <w:p w14:paraId="0144C0C4" w14:textId="77777777" w:rsidR="003E79F2" w:rsidRPr="003E79F2" w:rsidRDefault="003E79F2" w:rsidP="003E79F2">
            <w:pPr>
              <w:ind w:right="-74"/>
              <w:jc w:val="center"/>
              <w:rPr>
                <w:color w:val="000000"/>
                <w:lang w:eastAsia="en-US"/>
              </w:rPr>
            </w:pPr>
          </w:p>
        </w:tc>
        <w:tc>
          <w:tcPr>
            <w:tcW w:w="2126" w:type="dxa"/>
            <w:vMerge/>
            <w:shd w:val="clear" w:color="auto" w:fill="auto"/>
            <w:vAlign w:val="center"/>
          </w:tcPr>
          <w:p w14:paraId="45A3C8B7"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3757E016" w14:textId="77777777" w:rsidR="003E79F2" w:rsidRPr="003E79F2" w:rsidRDefault="003E79F2" w:rsidP="003E79F2">
            <w:pPr>
              <w:ind w:right="-2"/>
              <w:jc w:val="center"/>
              <w:rPr>
                <w:lang w:eastAsia="en-US"/>
              </w:rPr>
            </w:pPr>
            <w:r w:rsidRPr="003E79F2">
              <w:rPr>
                <w:lang w:eastAsia="en-US"/>
              </w:rPr>
              <w:t>с 01.01.2022</w:t>
            </w:r>
          </w:p>
        </w:tc>
        <w:tc>
          <w:tcPr>
            <w:tcW w:w="1370" w:type="dxa"/>
            <w:tcBorders>
              <w:top w:val="nil"/>
              <w:left w:val="single" w:sz="4" w:space="0" w:color="auto"/>
              <w:bottom w:val="single" w:sz="4" w:space="0" w:color="auto"/>
              <w:right w:val="single" w:sz="4" w:space="0" w:color="auto"/>
            </w:tcBorders>
            <w:shd w:val="clear" w:color="auto" w:fill="auto"/>
            <w:vAlign w:val="center"/>
          </w:tcPr>
          <w:p w14:paraId="413C757F" w14:textId="77777777" w:rsidR="003E79F2" w:rsidRPr="003E79F2" w:rsidRDefault="003E79F2" w:rsidP="003E79F2">
            <w:pPr>
              <w:jc w:val="center"/>
              <w:rPr>
                <w:lang w:eastAsia="en-US"/>
              </w:rPr>
            </w:pPr>
            <w:r w:rsidRPr="003E79F2">
              <w:rPr>
                <w:lang w:eastAsia="en-US"/>
              </w:rPr>
              <w:t>36,36</w:t>
            </w:r>
          </w:p>
        </w:tc>
        <w:tc>
          <w:tcPr>
            <w:tcW w:w="1436" w:type="dxa"/>
            <w:tcBorders>
              <w:left w:val="single" w:sz="4" w:space="0" w:color="auto"/>
            </w:tcBorders>
            <w:shd w:val="clear" w:color="auto" w:fill="auto"/>
          </w:tcPr>
          <w:p w14:paraId="47746A3E" w14:textId="77777777" w:rsidR="003E79F2" w:rsidRPr="003E79F2" w:rsidRDefault="003E79F2" w:rsidP="003E79F2">
            <w:pPr>
              <w:jc w:val="center"/>
              <w:rPr>
                <w:lang w:eastAsia="en-US"/>
              </w:rPr>
            </w:pPr>
            <w:r w:rsidRPr="003E79F2">
              <w:rPr>
                <w:lang w:eastAsia="en-US"/>
              </w:rPr>
              <w:t>x</w:t>
            </w:r>
          </w:p>
        </w:tc>
      </w:tr>
      <w:tr w:rsidR="003E79F2" w:rsidRPr="003E79F2" w14:paraId="18F7F775" w14:textId="77777777" w:rsidTr="003E79F2">
        <w:tc>
          <w:tcPr>
            <w:tcW w:w="3073" w:type="dxa"/>
            <w:vMerge/>
            <w:shd w:val="clear" w:color="auto" w:fill="auto"/>
            <w:vAlign w:val="center"/>
          </w:tcPr>
          <w:p w14:paraId="607CF48E" w14:textId="77777777" w:rsidR="003E79F2" w:rsidRPr="003E79F2" w:rsidRDefault="003E79F2" w:rsidP="003E79F2">
            <w:pPr>
              <w:ind w:right="-74"/>
              <w:jc w:val="center"/>
              <w:rPr>
                <w:color w:val="000000"/>
                <w:lang w:eastAsia="en-US"/>
              </w:rPr>
            </w:pPr>
          </w:p>
        </w:tc>
        <w:tc>
          <w:tcPr>
            <w:tcW w:w="2126" w:type="dxa"/>
            <w:vMerge/>
            <w:shd w:val="clear" w:color="auto" w:fill="auto"/>
            <w:vAlign w:val="center"/>
          </w:tcPr>
          <w:p w14:paraId="34BEDE27"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195D4D98" w14:textId="77777777" w:rsidR="003E79F2" w:rsidRPr="003E79F2" w:rsidRDefault="003E79F2" w:rsidP="003E79F2">
            <w:pPr>
              <w:ind w:right="-2"/>
              <w:jc w:val="center"/>
              <w:rPr>
                <w:lang w:eastAsia="en-US"/>
              </w:rPr>
            </w:pPr>
            <w:r w:rsidRPr="003E79F2">
              <w:rPr>
                <w:lang w:eastAsia="en-US"/>
              </w:rPr>
              <w:t>с 01.07.2022</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2B768860" w14:textId="77777777" w:rsidR="003E79F2" w:rsidRPr="003E79F2" w:rsidRDefault="003E79F2" w:rsidP="003E79F2">
            <w:pPr>
              <w:jc w:val="center"/>
              <w:rPr>
                <w:lang w:eastAsia="en-US"/>
              </w:rPr>
            </w:pPr>
            <w:r w:rsidRPr="003E79F2">
              <w:rPr>
                <w:lang w:eastAsia="en-US"/>
              </w:rPr>
              <w:t>37,78</w:t>
            </w:r>
          </w:p>
        </w:tc>
        <w:tc>
          <w:tcPr>
            <w:tcW w:w="1436" w:type="dxa"/>
            <w:tcBorders>
              <w:left w:val="single" w:sz="4" w:space="0" w:color="auto"/>
            </w:tcBorders>
            <w:shd w:val="clear" w:color="auto" w:fill="auto"/>
          </w:tcPr>
          <w:p w14:paraId="7D5AA1A3" w14:textId="77777777" w:rsidR="003E79F2" w:rsidRPr="003E79F2" w:rsidRDefault="003E79F2" w:rsidP="003E79F2">
            <w:pPr>
              <w:jc w:val="center"/>
              <w:rPr>
                <w:lang w:eastAsia="en-US"/>
              </w:rPr>
            </w:pPr>
            <w:r w:rsidRPr="003E79F2">
              <w:rPr>
                <w:lang w:eastAsia="en-US"/>
              </w:rPr>
              <w:t>x</w:t>
            </w:r>
          </w:p>
        </w:tc>
      </w:tr>
      <w:tr w:rsidR="003E79F2" w:rsidRPr="003E79F2" w14:paraId="0897BA7B" w14:textId="77777777" w:rsidTr="003E79F2">
        <w:tc>
          <w:tcPr>
            <w:tcW w:w="3073" w:type="dxa"/>
            <w:vMerge/>
            <w:shd w:val="clear" w:color="auto" w:fill="auto"/>
            <w:vAlign w:val="center"/>
          </w:tcPr>
          <w:p w14:paraId="7BDD061D" w14:textId="77777777" w:rsidR="003E79F2" w:rsidRPr="003E79F2" w:rsidRDefault="003E79F2" w:rsidP="003E79F2">
            <w:pPr>
              <w:ind w:right="-74"/>
              <w:jc w:val="center"/>
              <w:rPr>
                <w:color w:val="000000"/>
                <w:lang w:eastAsia="en-US"/>
              </w:rPr>
            </w:pPr>
          </w:p>
        </w:tc>
        <w:tc>
          <w:tcPr>
            <w:tcW w:w="2126" w:type="dxa"/>
            <w:vMerge/>
            <w:shd w:val="clear" w:color="auto" w:fill="auto"/>
            <w:vAlign w:val="center"/>
          </w:tcPr>
          <w:p w14:paraId="694072BB"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687E54DC" w14:textId="77777777" w:rsidR="003E79F2" w:rsidRPr="003E79F2" w:rsidRDefault="003E79F2" w:rsidP="003E79F2">
            <w:pPr>
              <w:ind w:right="-2"/>
              <w:jc w:val="center"/>
              <w:rPr>
                <w:lang w:eastAsia="en-US"/>
              </w:rPr>
            </w:pPr>
            <w:r w:rsidRPr="003E79F2">
              <w:rPr>
                <w:lang w:eastAsia="en-US"/>
              </w:rPr>
              <w:t>с 01.01.2023</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518A6F76" w14:textId="77777777" w:rsidR="003E79F2" w:rsidRPr="003E79F2" w:rsidRDefault="003E79F2" w:rsidP="003E79F2">
            <w:pPr>
              <w:jc w:val="center"/>
              <w:rPr>
                <w:lang w:eastAsia="en-US"/>
              </w:rPr>
            </w:pPr>
            <w:r w:rsidRPr="003E79F2">
              <w:rPr>
                <w:lang w:eastAsia="en-US"/>
              </w:rPr>
              <w:t>37,78</w:t>
            </w:r>
          </w:p>
        </w:tc>
        <w:tc>
          <w:tcPr>
            <w:tcW w:w="1436" w:type="dxa"/>
            <w:tcBorders>
              <w:left w:val="single" w:sz="4" w:space="0" w:color="auto"/>
            </w:tcBorders>
            <w:shd w:val="clear" w:color="auto" w:fill="auto"/>
          </w:tcPr>
          <w:p w14:paraId="46E2DF27" w14:textId="77777777" w:rsidR="003E79F2" w:rsidRPr="003E79F2" w:rsidRDefault="003E79F2" w:rsidP="003E79F2">
            <w:pPr>
              <w:jc w:val="center"/>
              <w:rPr>
                <w:lang w:eastAsia="en-US"/>
              </w:rPr>
            </w:pPr>
            <w:r w:rsidRPr="003E79F2">
              <w:rPr>
                <w:lang w:eastAsia="en-US"/>
              </w:rPr>
              <w:t>x</w:t>
            </w:r>
          </w:p>
        </w:tc>
      </w:tr>
      <w:tr w:rsidR="003E79F2" w:rsidRPr="003E79F2" w14:paraId="00AA20B8" w14:textId="77777777" w:rsidTr="003E79F2">
        <w:tc>
          <w:tcPr>
            <w:tcW w:w="3073" w:type="dxa"/>
            <w:vMerge/>
            <w:shd w:val="clear" w:color="auto" w:fill="auto"/>
            <w:vAlign w:val="center"/>
          </w:tcPr>
          <w:p w14:paraId="3FD9B5F5" w14:textId="77777777" w:rsidR="003E79F2" w:rsidRPr="003E79F2" w:rsidRDefault="003E79F2" w:rsidP="003E79F2">
            <w:pPr>
              <w:ind w:right="-74"/>
              <w:jc w:val="center"/>
              <w:rPr>
                <w:color w:val="000000"/>
                <w:lang w:eastAsia="en-US"/>
              </w:rPr>
            </w:pPr>
          </w:p>
        </w:tc>
        <w:tc>
          <w:tcPr>
            <w:tcW w:w="2126" w:type="dxa"/>
            <w:vMerge/>
            <w:shd w:val="clear" w:color="auto" w:fill="auto"/>
            <w:vAlign w:val="center"/>
          </w:tcPr>
          <w:p w14:paraId="1E265777"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3FF63371" w14:textId="77777777" w:rsidR="003E79F2" w:rsidRPr="003E79F2" w:rsidRDefault="003E79F2" w:rsidP="003E79F2">
            <w:pPr>
              <w:ind w:right="-2"/>
              <w:jc w:val="center"/>
              <w:rPr>
                <w:lang w:eastAsia="en-US"/>
              </w:rPr>
            </w:pPr>
            <w:r w:rsidRPr="003E79F2">
              <w:rPr>
                <w:lang w:eastAsia="en-US"/>
              </w:rPr>
              <w:t>с 01.07.2023</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63204D44" w14:textId="77777777" w:rsidR="003E79F2" w:rsidRPr="003E79F2" w:rsidRDefault="003E79F2" w:rsidP="003E79F2">
            <w:pPr>
              <w:jc w:val="center"/>
              <w:rPr>
                <w:lang w:eastAsia="en-US"/>
              </w:rPr>
            </w:pPr>
            <w:r w:rsidRPr="003E79F2">
              <w:rPr>
                <w:lang w:eastAsia="en-US"/>
              </w:rPr>
              <w:t>39,29</w:t>
            </w:r>
          </w:p>
        </w:tc>
        <w:tc>
          <w:tcPr>
            <w:tcW w:w="1436" w:type="dxa"/>
            <w:tcBorders>
              <w:left w:val="single" w:sz="4" w:space="0" w:color="auto"/>
            </w:tcBorders>
            <w:shd w:val="clear" w:color="auto" w:fill="auto"/>
          </w:tcPr>
          <w:p w14:paraId="69411406" w14:textId="77777777" w:rsidR="003E79F2" w:rsidRPr="003E79F2" w:rsidRDefault="003E79F2" w:rsidP="003E79F2">
            <w:pPr>
              <w:jc w:val="center"/>
              <w:rPr>
                <w:lang w:eastAsia="en-US"/>
              </w:rPr>
            </w:pPr>
            <w:r w:rsidRPr="003E79F2">
              <w:rPr>
                <w:lang w:eastAsia="en-US"/>
              </w:rPr>
              <w:t>x</w:t>
            </w:r>
          </w:p>
        </w:tc>
      </w:tr>
      <w:tr w:rsidR="003E79F2" w:rsidRPr="003E79F2" w14:paraId="7601AE00" w14:textId="77777777" w:rsidTr="003E79F2">
        <w:tc>
          <w:tcPr>
            <w:tcW w:w="3073" w:type="dxa"/>
            <w:vMerge/>
            <w:shd w:val="clear" w:color="auto" w:fill="auto"/>
            <w:vAlign w:val="center"/>
          </w:tcPr>
          <w:p w14:paraId="19B5F3F6" w14:textId="77777777" w:rsidR="003E79F2" w:rsidRPr="003E79F2" w:rsidRDefault="003E79F2" w:rsidP="003E79F2">
            <w:pPr>
              <w:ind w:right="-74"/>
              <w:jc w:val="center"/>
              <w:rPr>
                <w:color w:val="000000"/>
                <w:lang w:eastAsia="en-US"/>
              </w:rPr>
            </w:pPr>
          </w:p>
        </w:tc>
        <w:tc>
          <w:tcPr>
            <w:tcW w:w="2126" w:type="dxa"/>
            <w:vMerge/>
            <w:shd w:val="clear" w:color="auto" w:fill="auto"/>
            <w:vAlign w:val="center"/>
          </w:tcPr>
          <w:p w14:paraId="745CD1EC"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27EE40DC" w14:textId="77777777" w:rsidR="003E79F2" w:rsidRPr="003E79F2" w:rsidRDefault="003E79F2" w:rsidP="003E79F2">
            <w:pPr>
              <w:ind w:right="-2"/>
              <w:jc w:val="center"/>
              <w:rPr>
                <w:lang w:eastAsia="en-US"/>
              </w:rPr>
            </w:pPr>
            <w:r w:rsidRPr="003E79F2">
              <w:rPr>
                <w:lang w:eastAsia="en-US"/>
              </w:rPr>
              <w:t>с 01.01.2024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7A3B0C5D" w14:textId="77777777" w:rsidR="003E79F2" w:rsidRPr="003E79F2" w:rsidRDefault="003E79F2" w:rsidP="003E79F2">
            <w:pPr>
              <w:jc w:val="center"/>
              <w:rPr>
                <w:lang w:eastAsia="en-US"/>
              </w:rPr>
            </w:pPr>
            <w:r w:rsidRPr="003E79F2">
              <w:rPr>
                <w:lang w:eastAsia="en-US"/>
              </w:rPr>
              <w:t>39,29</w:t>
            </w:r>
          </w:p>
        </w:tc>
        <w:tc>
          <w:tcPr>
            <w:tcW w:w="1436" w:type="dxa"/>
            <w:tcBorders>
              <w:left w:val="single" w:sz="4" w:space="0" w:color="auto"/>
            </w:tcBorders>
            <w:shd w:val="clear" w:color="auto" w:fill="auto"/>
          </w:tcPr>
          <w:p w14:paraId="465640D3" w14:textId="77777777" w:rsidR="003E79F2" w:rsidRPr="003E79F2" w:rsidRDefault="003E79F2" w:rsidP="003E79F2">
            <w:pPr>
              <w:jc w:val="center"/>
              <w:rPr>
                <w:lang w:eastAsia="en-US"/>
              </w:rPr>
            </w:pPr>
            <w:r w:rsidRPr="003E79F2">
              <w:rPr>
                <w:lang w:eastAsia="en-US"/>
              </w:rPr>
              <w:t>x</w:t>
            </w:r>
          </w:p>
        </w:tc>
      </w:tr>
      <w:tr w:rsidR="003E79F2" w:rsidRPr="003E79F2" w14:paraId="174305AB" w14:textId="77777777" w:rsidTr="003E79F2">
        <w:tc>
          <w:tcPr>
            <w:tcW w:w="3073" w:type="dxa"/>
            <w:vMerge/>
            <w:shd w:val="clear" w:color="auto" w:fill="auto"/>
            <w:vAlign w:val="center"/>
          </w:tcPr>
          <w:p w14:paraId="397D1D8D" w14:textId="77777777" w:rsidR="003E79F2" w:rsidRPr="003E79F2" w:rsidRDefault="003E79F2" w:rsidP="003E79F2">
            <w:pPr>
              <w:ind w:right="-74"/>
              <w:jc w:val="center"/>
              <w:rPr>
                <w:color w:val="000000"/>
                <w:lang w:eastAsia="en-US"/>
              </w:rPr>
            </w:pPr>
          </w:p>
        </w:tc>
        <w:tc>
          <w:tcPr>
            <w:tcW w:w="2126" w:type="dxa"/>
            <w:vMerge/>
            <w:shd w:val="clear" w:color="auto" w:fill="auto"/>
            <w:vAlign w:val="center"/>
          </w:tcPr>
          <w:p w14:paraId="0FE38544"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267C296B" w14:textId="77777777" w:rsidR="003E79F2" w:rsidRPr="003E79F2" w:rsidRDefault="003E79F2" w:rsidP="003E79F2">
            <w:pPr>
              <w:ind w:right="-2"/>
              <w:jc w:val="center"/>
              <w:rPr>
                <w:lang w:eastAsia="en-US"/>
              </w:rPr>
            </w:pPr>
            <w:r w:rsidRPr="003E79F2">
              <w:rPr>
                <w:lang w:eastAsia="en-US"/>
              </w:rPr>
              <w:t>с 01.07.2024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044DABB1" w14:textId="77777777" w:rsidR="003E79F2" w:rsidRPr="003E79F2" w:rsidRDefault="003E79F2" w:rsidP="003E79F2">
            <w:pPr>
              <w:jc w:val="center"/>
              <w:rPr>
                <w:lang w:eastAsia="en-US"/>
              </w:rPr>
            </w:pPr>
            <w:r w:rsidRPr="003E79F2">
              <w:rPr>
                <w:lang w:eastAsia="en-US"/>
              </w:rPr>
              <w:t>40,86</w:t>
            </w:r>
          </w:p>
        </w:tc>
        <w:tc>
          <w:tcPr>
            <w:tcW w:w="1436" w:type="dxa"/>
            <w:tcBorders>
              <w:left w:val="single" w:sz="4" w:space="0" w:color="auto"/>
            </w:tcBorders>
            <w:shd w:val="clear" w:color="auto" w:fill="auto"/>
          </w:tcPr>
          <w:p w14:paraId="32C05328" w14:textId="77777777" w:rsidR="003E79F2" w:rsidRPr="003E79F2" w:rsidRDefault="003E79F2" w:rsidP="003E79F2">
            <w:pPr>
              <w:jc w:val="center"/>
              <w:rPr>
                <w:lang w:eastAsia="en-US"/>
              </w:rPr>
            </w:pPr>
            <w:r w:rsidRPr="003E79F2">
              <w:rPr>
                <w:lang w:eastAsia="en-US"/>
              </w:rPr>
              <w:t>x</w:t>
            </w:r>
          </w:p>
        </w:tc>
      </w:tr>
      <w:tr w:rsidR="003E79F2" w:rsidRPr="003E79F2" w14:paraId="433DB3AD" w14:textId="77777777" w:rsidTr="003E79F2">
        <w:tc>
          <w:tcPr>
            <w:tcW w:w="3073" w:type="dxa"/>
            <w:vMerge/>
            <w:shd w:val="clear" w:color="auto" w:fill="auto"/>
            <w:vAlign w:val="center"/>
          </w:tcPr>
          <w:p w14:paraId="013D2653" w14:textId="77777777" w:rsidR="003E79F2" w:rsidRPr="003E79F2" w:rsidRDefault="003E79F2" w:rsidP="003E79F2">
            <w:pPr>
              <w:ind w:right="-74"/>
              <w:jc w:val="center"/>
              <w:rPr>
                <w:color w:val="000000"/>
                <w:lang w:eastAsia="en-US"/>
              </w:rPr>
            </w:pPr>
          </w:p>
        </w:tc>
        <w:tc>
          <w:tcPr>
            <w:tcW w:w="2126" w:type="dxa"/>
            <w:vMerge/>
            <w:shd w:val="clear" w:color="auto" w:fill="auto"/>
            <w:vAlign w:val="center"/>
          </w:tcPr>
          <w:p w14:paraId="21F3F048"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2655C17E" w14:textId="77777777" w:rsidR="003E79F2" w:rsidRPr="003E79F2" w:rsidRDefault="003E79F2" w:rsidP="003E79F2">
            <w:pPr>
              <w:ind w:right="-2"/>
              <w:jc w:val="center"/>
              <w:rPr>
                <w:lang w:eastAsia="en-US"/>
              </w:rPr>
            </w:pPr>
            <w:r w:rsidRPr="003E79F2">
              <w:rPr>
                <w:lang w:eastAsia="en-US"/>
              </w:rPr>
              <w:t>с 01.01.2025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42ECBAC1" w14:textId="77777777" w:rsidR="003E79F2" w:rsidRPr="003E79F2" w:rsidRDefault="003E79F2" w:rsidP="003E79F2">
            <w:pPr>
              <w:jc w:val="center"/>
              <w:rPr>
                <w:lang w:eastAsia="en-US"/>
              </w:rPr>
            </w:pPr>
            <w:r w:rsidRPr="003E79F2">
              <w:rPr>
                <w:lang w:eastAsia="en-US"/>
              </w:rPr>
              <w:t>40,86</w:t>
            </w:r>
          </w:p>
        </w:tc>
        <w:tc>
          <w:tcPr>
            <w:tcW w:w="1436" w:type="dxa"/>
            <w:tcBorders>
              <w:left w:val="single" w:sz="4" w:space="0" w:color="auto"/>
            </w:tcBorders>
            <w:shd w:val="clear" w:color="auto" w:fill="auto"/>
          </w:tcPr>
          <w:p w14:paraId="0EC5543F" w14:textId="77777777" w:rsidR="003E79F2" w:rsidRPr="003E79F2" w:rsidRDefault="003E79F2" w:rsidP="003E79F2">
            <w:pPr>
              <w:jc w:val="center"/>
              <w:rPr>
                <w:lang w:eastAsia="en-US"/>
              </w:rPr>
            </w:pPr>
            <w:r w:rsidRPr="003E79F2">
              <w:rPr>
                <w:lang w:eastAsia="en-US"/>
              </w:rPr>
              <w:t>x</w:t>
            </w:r>
          </w:p>
        </w:tc>
      </w:tr>
      <w:tr w:rsidR="003E79F2" w:rsidRPr="003E79F2" w14:paraId="033260A8" w14:textId="77777777" w:rsidTr="003E79F2">
        <w:tc>
          <w:tcPr>
            <w:tcW w:w="3073" w:type="dxa"/>
            <w:vMerge/>
            <w:shd w:val="clear" w:color="auto" w:fill="auto"/>
            <w:vAlign w:val="center"/>
          </w:tcPr>
          <w:p w14:paraId="3122D5EE" w14:textId="77777777" w:rsidR="003E79F2" w:rsidRPr="003E79F2" w:rsidRDefault="003E79F2" w:rsidP="003E79F2">
            <w:pPr>
              <w:ind w:right="-74"/>
              <w:jc w:val="center"/>
              <w:rPr>
                <w:color w:val="000000"/>
                <w:lang w:eastAsia="en-US"/>
              </w:rPr>
            </w:pPr>
          </w:p>
        </w:tc>
        <w:tc>
          <w:tcPr>
            <w:tcW w:w="2126" w:type="dxa"/>
            <w:vMerge/>
            <w:shd w:val="clear" w:color="auto" w:fill="auto"/>
            <w:vAlign w:val="center"/>
          </w:tcPr>
          <w:p w14:paraId="2075DC63"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64947C08" w14:textId="77777777" w:rsidR="003E79F2" w:rsidRPr="003E79F2" w:rsidRDefault="003E79F2" w:rsidP="003E79F2">
            <w:pPr>
              <w:ind w:right="-2"/>
              <w:jc w:val="center"/>
              <w:rPr>
                <w:lang w:eastAsia="en-US"/>
              </w:rPr>
            </w:pPr>
            <w:r w:rsidRPr="003E79F2">
              <w:rPr>
                <w:lang w:eastAsia="en-US"/>
              </w:rPr>
              <w:t>с 01.07.2025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2F673658" w14:textId="77777777" w:rsidR="003E79F2" w:rsidRPr="003E79F2" w:rsidRDefault="003E79F2" w:rsidP="003E79F2">
            <w:pPr>
              <w:jc w:val="center"/>
              <w:rPr>
                <w:lang w:eastAsia="en-US"/>
              </w:rPr>
            </w:pPr>
            <w:r w:rsidRPr="003E79F2">
              <w:rPr>
                <w:lang w:eastAsia="en-US"/>
              </w:rPr>
              <w:t>42,50</w:t>
            </w:r>
          </w:p>
        </w:tc>
        <w:tc>
          <w:tcPr>
            <w:tcW w:w="1436" w:type="dxa"/>
            <w:tcBorders>
              <w:left w:val="single" w:sz="4" w:space="0" w:color="auto"/>
            </w:tcBorders>
            <w:shd w:val="clear" w:color="auto" w:fill="auto"/>
          </w:tcPr>
          <w:p w14:paraId="259C95FA" w14:textId="77777777" w:rsidR="003E79F2" w:rsidRPr="003E79F2" w:rsidRDefault="003E79F2" w:rsidP="003E79F2">
            <w:pPr>
              <w:jc w:val="center"/>
              <w:rPr>
                <w:lang w:eastAsia="en-US"/>
              </w:rPr>
            </w:pPr>
            <w:r w:rsidRPr="003E79F2">
              <w:rPr>
                <w:lang w:eastAsia="en-US"/>
              </w:rPr>
              <w:t>x</w:t>
            </w:r>
          </w:p>
        </w:tc>
      </w:tr>
      <w:tr w:rsidR="003E79F2" w:rsidRPr="003E79F2" w14:paraId="02071CD0" w14:textId="77777777" w:rsidTr="003E79F2">
        <w:tc>
          <w:tcPr>
            <w:tcW w:w="3073" w:type="dxa"/>
            <w:vMerge/>
            <w:shd w:val="clear" w:color="auto" w:fill="auto"/>
            <w:vAlign w:val="center"/>
          </w:tcPr>
          <w:p w14:paraId="3EB2AF6C" w14:textId="77777777" w:rsidR="003E79F2" w:rsidRPr="003E79F2" w:rsidRDefault="003E79F2" w:rsidP="003E79F2">
            <w:pPr>
              <w:ind w:right="-74"/>
              <w:jc w:val="center"/>
              <w:rPr>
                <w:color w:val="000000"/>
                <w:lang w:eastAsia="en-US"/>
              </w:rPr>
            </w:pPr>
          </w:p>
        </w:tc>
        <w:tc>
          <w:tcPr>
            <w:tcW w:w="2126" w:type="dxa"/>
            <w:vMerge/>
            <w:shd w:val="clear" w:color="auto" w:fill="auto"/>
            <w:vAlign w:val="center"/>
          </w:tcPr>
          <w:p w14:paraId="6800AA63"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7C9574DF" w14:textId="77777777" w:rsidR="003E79F2" w:rsidRPr="003E79F2" w:rsidRDefault="003E79F2" w:rsidP="003E79F2">
            <w:pPr>
              <w:ind w:right="-2"/>
              <w:jc w:val="center"/>
              <w:rPr>
                <w:lang w:eastAsia="en-US"/>
              </w:rPr>
            </w:pPr>
            <w:r w:rsidRPr="003E79F2">
              <w:rPr>
                <w:lang w:eastAsia="en-US"/>
              </w:rPr>
              <w:t>с 01.01.2026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0CB19835" w14:textId="77777777" w:rsidR="003E79F2" w:rsidRPr="003E79F2" w:rsidRDefault="003E79F2" w:rsidP="003E79F2">
            <w:pPr>
              <w:jc w:val="center"/>
              <w:rPr>
                <w:lang w:eastAsia="en-US"/>
              </w:rPr>
            </w:pPr>
            <w:r w:rsidRPr="003E79F2">
              <w:rPr>
                <w:lang w:eastAsia="en-US"/>
              </w:rPr>
              <w:t>42,50</w:t>
            </w:r>
          </w:p>
        </w:tc>
        <w:tc>
          <w:tcPr>
            <w:tcW w:w="1436" w:type="dxa"/>
            <w:tcBorders>
              <w:left w:val="single" w:sz="4" w:space="0" w:color="auto"/>
            </w:tcBorders>
            <w:shd w:val="clear" w:color="auto" w:fill="auto"/>
          </w:tcPr>
          <w:p w14:paraId="1428F336" w14:textId="77777777" w:rsidR="003E79F2" w:rsidRPr="003E79F2" w:rsidRDefault="003E79F2" w:rsidP="003E79F2">
            <w:pPr>
              <w:jc w:val="center"/>
              <w:rPr>
                <w:lang w:eastAsia="en-US"/>
              </w:rPr>
            </w:pPr>
            <w:r w:rsidRPr="003E79F2">
              <w:rPr>
                <w:lang w:eastAsia="en-US"/>
              </w:rPr>
              <w:t>x</w:t>
            </w:r>
          </w:p>
        </w:tc>
      </w:tr>
      <w:tr w:rsidR="003E79F2" w:rsidRPr="003E79F2" w14:paraId="58CAD0ED" w14:textId="77777777" w:rsidTr="003E79F2">
        <w:tc>
          <w:tcPr>
            <w:tcW w:w="3073" w:type="dxa"/>
            <w:vMerge/>
            <w:shd w:val="clear" w:color="auto" w:fill="auto"/>
            <w:vAlign w:val="center"/>
          </w:tcPr>
          <w:p w14:paraId="65E901E5" w14:textId="77777777" w:rsidR="003E79F2" w:rsidRPr="003E79F2" w:rsidRDefault="003E79F2" w:rsidP="003E79F2">
            <w:pPr>
              <w:ind w:right="-74"/>
              <w:jc w:val="center"/>
              <w:rPr>
                <w:color w:val="000000"/>
                <w:lang w:eastAsia="en-US"/>
              </w:rPr>
            </w:pPr>
          </w:p>
        </w:tc>
        <w:tc>
          <w:tcPr>
            <w:tcW w:w="2126" w:type="dxa"/>
            <w:vMerge/>
            <w:shd w:val="clear" w:color="auto" w:fill="auto"/>
            <w:vAlign w:val="center"/>
          </w:tcPr>
          <w:p w14:paraId="36FAA016"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47DC3A11" w14:textId="77777777" w:rsidR="003E79F2" w:rsidRPr="003E79F2" w:rsidRDefault="003E79F2" w:rsidP="003E79F2">
            <w:pPr>
              <w:ind w:right="-2"/>
              <w:jc w:val="center"/>
              <w:rPr>
                <w:lang w:eastAsia="en-US"/>
              </w:rPr>
            </w:pPr>
            <w:r w:rsidRPr="003E79F2">
              <w:rPr>
                <w:lang w:eastAsia="en-US"/>
              </w:rPr>
              <w:t>с 01.07.2026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66AC825A" w14:textId="77777777" w:rsidR="003E79F2" w:rsidRPr="003E79F2" w:rsidRDefault="003E79F2" w:rsidP="003E79F2">
            <w:pPr>
              <w:jc w:val="center"/>
              <w:rPr>
                <w:lang w:eastAsia="en-US"/>
              </w:rPr>
            </w:pPr>
            <w:r w:rsidRPr="003E79F2">
              <w:rPr>
                <w:lang w:eastAsia="en-US"/>
              </w:rPr>
              <w:t>44,20</w:t>
            </w:r>
          </w:p>
        </w:tc>
        <w:tc>
          <w:tcPr>
            <w:tcW w:w="1436" w:type="dxa"/>
            <w:tcBorders>
              <w:left w:val="single" w:sz="4" w:space="0" w:color="auto"/>
            </w:tcBorders>
            <w:shd w:val="clear" w:color="auto" w:fill="auto"/>
          </w:tcPr>
          <w:p w14:paraId="0311B148" w14:textId="77777777" w:rsidR="003E79F2" w:rsidRPr="003E79F2" w:rsidRDefault="003E79F2" w:rsidP="003E79F2">
            <w:pPr>
              <w:jc w:val="center"/>
              <w:rPr>
                <w:lang w:eastAsia="en-US"/>
              </w:rPr>
            </w:pPr>
            <w:r w:rsidRPr="003E79F2">
              <w:rPr>
                <w:lang w:eastAsia="en-US"/>
              </w:rPr>
              <w:t>x</w:t>
            </w:r>
          </w:p>
        </w:tc>
      </w:tr>
      <w:tr w:rsidR="003E79F2" w:rsidRPr="003E79F2" w14:paraId="34748A18" w14:textId="77777777" w:rsidTr="003E79F2">
        <w:tc>
          <w:tcPr>
            <w:tcW w:w="3073" w:type="dxa"/>
            <w:vMerge/>
            <w:shd w:val="clear" w:color="auto" w:fill="auto"/>
            <w:vAlign w:val="center"/>
          </w:tcPr>
          <w:p w14:paraId="77BDEFA9" w14:textId="77777777" w:rsidR="003E79F2" w:rsidRPr="003E79F2" w:rsidRDefault="003E79F2" w:rsidP="003E79F2">
            <w:pPr>
              <w:ind w:right="-74"/>
              <w:jc w:val="center"/>
              <w:rPr>
                <w:color w:val="000000"/>
                <w:lang w:eastAsia="en-US"/>
              </w:rPr>
            </w:pPr>
          </w:p>
        </w:tc>
        <w:tc>
          <w:tcPr>
            <w:tcW w:w="6673" w:type="dxa"/>
            <w:gridSpan w:val="4"/>
            <w:shd w:val="clear" w:color="auto" w:fill="auto"/>
            <w:vAlign w:val="center"/>
          </w:tcPr>
          <w:p w14:paraId="4CA015E3" w14:textId="77777777" w:rsidR="003E79F2" w:rsidRPr="003E79F2" w:rsidRDefault="003E79F2" w:rsidP="003E79F2">
            <w:pPr>
              <w:ind w:right="-2"/>
              <w:jc w:val="center"/>
              <w:rPr>
                <w:color w:val="000000"/>
                <w:lang w:eastAsia="en-US"/>
              </w:rPr>
            </w:pPr>
            <w:r w:rsidRPr="003E79F2">
              <w:t>Тариф на теплоноситель, поставляемый потребителям</w:t>
            </w:r>
          </w:p>
        </w:tc>
      </w:tr>
      <w:tr w:rsidR="003E79F2" w:rsidRPr="003E79F2" w14:paraId="7F3CAD0B" w14:textId="77777777" w:rsidTr="003E79F2">
        <w:tc>
          <w:tcPr>
            <w:tcW w:w="3073" w:type="dxa"/>
            <w:vMerge/>
            <w:shd w:val="clear" w:color="auto" w:fill="auto"/>
            <w:vAlign w:val="center"/>
          </w:tcPr>
          <w:p w14:paraId="75E29262" w14:textId="77777777" w:rsidR="003E79F2" w:rsidRPr="003E79F2" w:rsidRDefault="003E79F2" w:rsidP="003E79F2">
            <w:pPr>
              <w:ind w:right="-74"/>
              <w:jc w:val="center"/>
              <w:rPr>
                <w:color w:val="000000"/>
                <w:lang w:eastAsia="en-US"/>
              </w:rPr>
            </w:pPr>
          </w:p>
        </w:tc>
        <w:tc>
          <w:tcPr>
            <w:tcW w:w="2126" w:type="dxa"/>
            <w:vMerge w:val="restart"/>
            <w:shd w:val="clear" w:color="auto" w:fill="auto"/>
            <w:vAlign w:val="center"/>
          </w:tcPr>
          <w:p w14:paraId="1016A760" w14:textId="77777777" w:rsidR="003E79F2" w:rsidRPr="003E79F2" w:rsidRDefault="003E79F2" w:rsidP="003E79F2">
            <w:pPr>
              <w:ind w:right="-2"/>
              <w:rPr>
                <w:color w:val="000000"/>
                <w:lang w:eastAsia="en-US"/>
              </w:rPr>
            </w:pPr>
            <w:r w:rsidRPr="003E79F2">
              <w:rPr>
                <w:color w:val="000000"/>
                <w:lang w:eastAsia="en-US"/>
              </w:rPr>
              <w:t>Одноставочный</w:t>
            </w:r>
          </w:p>
          <w:p w14:paraId="501FC565" w14:textId="77777777" w:rsidR="003E79F2" w:rsidRPr="003E79F2" w:rsidRDefault="003E79F2" w:rsidP="003E79F2">
            <w:pPr>
              <w:ind w:right="-2"/>
              <w:jc w:val="center"/>
              <w:rPr>
                <w:color w:val="000000"/>
                <w:vertAlign w:val="superscript"/>
                <w:lang w:eastAsia="en-US"/>
              </w:rPr>
            </w:pPr>
            <w:r w:rsidRPr="003E79F2">
              <w:rPr>
                <w:color w:val="000000"/>
                <w:lang w:eastAsia="en-US"/>
              </w:rPr>
              <w:t>руб./м</w:t>
            </w:r>
            <w:r w:rsidRPr="003E79F2">
              <w:rPr>
                <w:color w:val="000000"/>
                <w:vertAlign w:val="superscript"/>
                <w:lang w:eastAsia="en-US"/>
              </w:rPr>
              <w:t>3</w:t>
            </w:r>
          </w:p>
        </w:tc>
        <w:tc>
          <w:tcPr>
            <w:tcW w:w="1741" w:type="dxa"/>
            <w:shd w:val="clear" w:color="auto" w:fill="auto"/>
          </w:tcPr>
          <w:p w14:paraId="6DE4A462" w14:textId="77777777" w:rsidR="003E79F2" w:rsidRPr="003E79F2" w:rsidRDefault="003E79F2" w:rsidP="003E79F2">
            <w:pPr>
              <w:ind w:right="-2"/>
              <w:jc w:val="center"/>
              <w:rPr>
                <w:color w:val="000000"/>
                <w:lang w:eastAsia="en-US"/>
              </w:rPr>
            </w:pPr>
            <w:r w:rsidRPr="003E79F2">
              <w:rPr>
                <w:lang w:eastAsia="en-US"/>
              </w:rPr>
              <w:t>с 27.12.2017</w:t>
            </w:r>
          </w:p>
        </w:tc>
        <w:tc>
          <w:tcPr>
            <w:tcW w:w="1370" w:type="dxa"/>
            <w:shd w:val="clear" w:color="auto" w:fill="auto"/>
          </w:tcPr>
          <w:p w14:paraId="778324A1" w14:textId="77777777" w:rsidR="003E79F2" w:rsidRPr="003E79F2" w:rsidRDefault="003E79F2" w:rsidP="003E79F2">
            <w:pPr>
              <w:jc w:val="center"/>
              <w:rPr>
                <w:lang w:eastAsia="en-US"/>
              </w:rPr>
            </w:pPr>
            <w:r w:rsidRPr="003E79F2">
              <w:rPr>
                <w:lang w:eastAsia="en-US"/>
              </w:rPr>
              <w:t>25,07</w:t>
            </w:r>
          </w:p>
        </w:tc>
        <w:tc>
          <w:tcPr>
            <w:tcW w:w="1436" w:type="dxa"/>
            <w:shd w:val="clear" w:color="auto" w:fill="auto"/>
            <w:vAlign w:val="center"/>
          </w:tcPr>
          <w:p w14:paraId="7D213D61" w14:textId="77777777" w:rsidR="003E79F2" w:rsidRPr="003E79F2" w:rsidRDefault="003E79F2" w:rsidP="003E79F2">
            <w:pPr>
              <w:jc w:val="center"/>
              <w:rPr>
                <w:lang w:eastAsia="en-US"/>
              </w:rPr>
            </w:pPr>
            <w:r w:rsidRPr="003E79F2">
              <w:rPr>
                <w:lang w:eastAsia="en-US"/>
              </w:rPr>
              <w:t>x</w:t>
            </w:r>
          </w:p>
        </w:tc>
      </w:tr>
      <w:tr w:rsidR="003E79F2" w:rsidRPr="003E79F2" w14:paraId="5BA2546F" w14:textId="77777777" w:rsidTr="003E79F2">
        <w:tc>
          <w:tcPr>
            <w:tcW w:w="3073" w:type="dxa"/>
            <w:vMerge/>
            <w:shd w:val="clear" w:color="auto" w:fill="auto"/>
            <w:vAlign w:val="center"/>
          </w:tcPr>
          <w:p w14:paraId="55C7741C"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5FBE2C6A" w14:textId="77777777" w:rsidR="003E79F2" w:rsidRPr="003E79F2" w:rsidRDefault="003E79F2" w:rsidP="003E79F2">
            <w:pPr>
              <w:ind w:right="-2"/>
              <w:jc w:val="center"/>
              <w:rPr>
                <w:color w:val="000000"/>
                <w:lang w:eastAsia="en-US"/>
              </w:rPr>
            </w:pPr>
          </w:p>
        </w:tc>
        <w:tc>
          <w:tcPr>
            <w:tcW w:w="1741" w:type="dxa"/>
            <w:shd w:val="clear" w:color="auto" w:fill="auto"/>
          </w:tcPr>
          <w:p w14:paraId="1DBABAF9" w14:textId="77777777" w:rsidR="003E79F2" w:rsidRPr="003E79F2" w:rsidRDefault="003E79F2" w:rsidP="003E79F2">
            <w:pPr>
              <w:ind w:right="-2"/>
              <w:jc w:val="center"/>
              <w:rPr>
                <w:color w:val="000000"/>
                <w:lang w:eastAsia="en-US"/>
              </w:rPr>
            </w:pPr>
            <w:r w:rsidRPr="003E79F2">
              <w:rPr>
                <w:lang w:eastAsia="en-US"/>
              </w:rPr>
              <w:t>с 01.01.2018</w:t>
            </w:r>
          </w:p>
        </w:tc>
        <w:tc>
          <w:tcPr>
            <w:tcW w:w="1370" w:type="dxa"/>
            <w:shd w:val="clear" w:color="auto" w:fill="auto"/>
          </w:tcPr>
          <w:p w14:paraId="1FA39B7B" w14:textId="77777777" w:rsidR="003E79F2" w:rsidRPr="003E79F2" w:rsidRDefault="003E79F2" w:rsidP="003E79F2">
            <w:pPr>
              <w:jc w:val="center"/>
              <w:rPr>
                <w:lang w:eastAsia="en-US"/>
              </w:rPr>
            </w:pPr>
            <w:r w:rsidRPr="003E79F2">
              <w:rPr>
                <w:lang w:eastAsia="en-US"/>
              </w:rPr>
              <w:t>25,07</w:t>
            </w:r>
          </w:p>
        </w:tc>
        <w:tc>
          <w:tcPr>
            <w:tcW w:w="1436" w:type="dxa"/>
            <w:shd w:val="clear" w:color="auto" w:fill="auto"/>
            <w:vAlign w:val="center"/>
          </w:tcPr>
          <w:p w14:paraId="629079ED" w14:textId="77777777" w:rsidR="003E79F2" w:rsidRPr="003E79F2" w:rsidRDefault="003E79F2" w:rsidP="003E79F2">
            <w:pPr>
              <w:jc w:val="center"/>
              <w:rPr>
                <w:lang w:eastAsia="en-US"/>
              </w:rPr>
            </w:pPr>
            <w:r w:rsidRPr="003E79F2">
              <w:rPr>
                <w:lang w:eastAsia="en-US"/>
              </w:rPr>
              <w:t>x</w:t>
            </w:r>
          </w:p>
        </w:tc>
      </w:tr>
      <w:tr w:rsidR="003E79F2" w:rsidRPr="003E79F2" w14:paraId="79AB74F9" w14:textId="77777777" w:rsidTr="003E79F2">
        <w:tc>
          <w:tcPr>
            <w:tcW w:w="3073" w:type="dxa"/>
            <w:vMerge/>
            <w:shd w:val="clear" w:color="auto" w:fill="auto"/>
            <w:vAlign w:val="center"/>
          </w:tcPr>
          <w:p w14:paraId="7D8E1045"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4E132120" w14:textId="77777777" w:rsidR="003E79F2" w:rsidRPr="003E79F2" w:rsidRDefault="003E79F2" w:rsidP="003E79F2">
            <w:pPr>
              <w:ind w:right="-2"/>
              <w:jc w:val="center"/>
              <w:rPr>
                <w:color w:val="000000"/>
                <w:lang w:eastAsia="en-US"/>
              </w:rPr>
            </w:pPr>
          </w:p>
        </w:tc>
        <w:tc>
          <w:tcPr>
            <w:tcW w:w="1741" w:type="dxa"/>
            <w:shd w:val="clear" w:color="auto" w:fill="auto"/>
          </w:tcPr>
          <w:p w14:paraId="4EEA9E6B" w14:textId="77777777" w:rsidR="003E79F2" w:rsidRPr="003E79F2" w:rsidRDefault="003E79F2" w:rsidP="003E79F2">
            <w:pPr>
              <w:ind w:right="-2"/>
              <w:jc w:val="center"/>
              <w:rPr>
                <w:color w:val="000000"/>
                <w:lang w:eastAsia="en-US"/>
              </w:rPr>
            </w:pPr>
            <w:r w:rsidRPr="003E79F2">
              <w:rPr>
                <w:lang w:eastAsia="en-US"/>
              </w:rPr>
              <w:t>с 01.07.2018</w:t>
            </w:r>
          </w:p>
        </w:tc>
        <w:tc>
          <w:tcPr>
            <w:tcW w:w="1370" w:type="dxa"/>
            <w:tcBorders>
              <w:top w:val="single" w:sz="4" w:space="0" w:color="auto"/>
            </w:tcBorders>
            <w:shd w:val="clear" w:color="auto" w:fill="auto"/>
          </w:tcPr>
          <w:p w14:paraId="19CC47E3" w14:textId="77777777" w:rsidR="003E79F2" w:rsidRPr="003E79F2" w:rsidRDefault="003E79F2" w:rsidP="003E79F2">
            <w:pPr>
              <w:jc w:val="center"/>
              <w:rPr>
                <w:lang w:eastAsia="en-US"/>
              </w:rPr>
            </w:pPr>
            <w:r w:rsidRPr="003E79F2">
              <w:rPr>
                <w:lang w:eastAsia="en-US"/>
              </w:rPr>
              <w:t>26,20</w:t>
            </w:r>
          </w:p>
        </w:tc>
        <w:tc>
          <w:tcPr>
            <w:tcW w:w="1436" w:type="dxa"/>
            <w:shd w:val="clear" w:color="auto" w:fill="auto"/>
            <w:vAlign w:val="center"/>
          </w:tcPr>
          <w:p w14:paraId="4CEEA136" w14:textId="77777777" w:rsidR="003E79F2" w:rsidRPr="003E79F2" w:rsidRDefault="003E79F2" w:rsidP="003E79F2">
            <w:pPr>
              <w:jc w:val="center"/>
              <w:rPr>
                <w:lang w:eastAsia="en-US"/>
              </w:rPr>
            </w:pPr>
            <w:r w:rsidRPr="003E79F2">
              <w:rPr>
                <w:lang w:eastAsia="en-US"/>
              </w:rPr>
              <w:t>x</w:t>
            </w:r>
          </w:p>
        </w:tc>
      </w:tr>
      <w:tr w:rsidR="003E79F2" w:rsidRPr="003E79F2" w14:paraId="50C7067A" w14:textId="77777777" w:rsidTr="003E79F2">
        <w:tc>
          <w:tcPr>
            <w:tcW w:w="3073" w:type="dxa"/>
            <w:vMerge/>
            <w:shd w:val="clear" w:color="auto" w:fill="auto"/>
            <w:vAlign w:val="center"/>
          </w:tcPr>
          <w:p w14:paraId="41B364ED"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1A33A44D" w14:textId="77777777" w:rsidR="003E79F2" w:rsidRPr="003E79F2" w:rsidRDefault="003E79F2" w:rsidP="003E79F2">
            <w:pPr>
              <w:ind w:right="-2"/>
              <w:jc w:val="center"/>
              <w:rPr>
                <w:color w:val="000000"/>
                <w:lang w:eastAsia="en-US"/>
              </w:rPr>
            </w:pPr>
          </w:p>
        </w:tc>
        <w:tc>
          <w:tcPr>
            <w:tcW w:w="1741" w:type="dxa"/>
            <w:shd w:val="clear" w:color="auto" w:fill="auto"/>
          </w:tcPr>
          <w:p w14:paraId="4A32ED65" w14:textId="77777777" w:rsidR="003E79F2" w:rsidRPr="003E79F2" w:rsidRDefault="003E79F2" w:rsidP="003E79F2">
            <w:pPr>
              <w:ind w:right="-2"/>
              <w:jc w:val="center"/>
              <w:rPr>
                <w:color w:val="000000"/>
                <w:lang w:eastAsia="en-US"/>
              </w:rPr>
            </w:pPr>
            <w:r w:rsidRPr="003E79F2">
              <w:rPr>
                <w:lang w:eastAsia="en-US"/>
              </w:rPr>
              <w:t>с 01.01.2019</w:t>
            </w:r>
          </w:p>
        </w:tc>
        <w:tc>
          <w:tcPr>
            <w:tcW w:w="1370" w:type="dxa"/>
            <w:shd w:val="clear" w:color="auto" w:fill="auto"/>
          </w:tcPr>
          <w:p w14:paraId="1ECA2A37" w14:textId="77777777" w:rsidR="003E79F2" w:rsidRPr="003E79F2" w:rsidRDefault="003E79F2" w:rsidP="003E79F2">
            <w:pPr>
              <w:jc w:val="center"/>
              <w:rPr>
                <w:lang w:eastAsia="en-US"/>
              </w:rPr>
            </w:pPr>
            <w:r w:rsidRPr="003E79F2">
              <w:rPr>
                <w:lang w:eastAsia="en-US"/>
              </w:rPr>
              <w:t>26,20</w:t>
            </w:r>
          </w:p>
        </w:tc>
        <w:tc>
          <w:tcPr>
            <w:tcW w:w="1436" w:type="dxa"/>
            <w:shd w:val="clear" w:color="auto" w:fill="auto"/>
            <w:vAlign w:val="center"/>
          </w:tcPr>
          <w:p w14:paraId="4CC23062" w14:textId="77777777" w:rsidR="003E79F2" w:rsidRPr="003E79F2" w:rsidRDefault="003E79F2" w:rsidP="003E79F2">
            <w:pPr>
              <w:jc w:val="center"/>
              <w:rPr>
                <w:lang w:eastAsia="en-US"/>
              </w:rPr>
            </w:pPr>
            <w:r w:rsidRPr="003E79F2">
              <w:rPr>
                <w:lang w:eastAsia="en-US"/>
              </w:rPr>
              <w:t>x</w:t>
            </w:r>
          </w:p>
        </w:tc>
      </w:tr>
    </w:tbl>
    <w:p w14:paraId="7E505F37" w14:textId="77777777" w:rsidR="003E79F2" w:rsidRPr="003E79F2" w:rsidRDefault="003E79F2" w:rsidP="003E79F2">
      <w:pPr>
        <w:rPr>
          <w:lang w:eastAsia="en-US"/>
        </w:rPr>
      </w:pPr>
      <w:r w:rsidRPr="003E79F2">
        <w:rPr>
          <w:lang w:eastAsia="en-US"/>
        </w:rPr>
        <w:br w:type="page"/>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3E79F2" w:rsidRPr="003E79F2" w14:paraId="2F979CC2" w14:textId="77777777" w:rsidTr="003E79F2">
        <w:tc>
          <w:tcPr>
            <w:tcW w:w="3073" w:type="dxa"/>
            <w:shd w:val="clear" w:color="auto" w:fill="auto"/>
            <w:vAlign w:val="center"/>
          </w:tcPr>
          <w:p w14:paraId="6C61CC92" w14:textId="77777777" w:rsidR="003E79F2" w:rsidRPr="003E79F2" w:rsidRDefault="003E79F2" w:rsidP="003E79F2">
            <w:pPr>
              <w:ind w:right="-2"/>
              <w:jc w:val="center"/>
              <w:rPr>
                <w:color w:val="000000"/>
                <w:lang w:eastAsia="en-US"/>
              </w:rPr>
            </w:pPr>
            <w:r w:rsidRPr="003E79F2">
              <w:rPr>
                <w:color w:val="000000"/>
                <w:lang w:eastAsia="en-US"/>
              </w:rPr>
              <w:t>1</w:t>
            </w:r>
          </w:p>
        </w:tc>
        <w:tc>
          <w:tcPr>
            <w:tcW w:w="2126" w:type="dxa"/>
            <w:shd w:val="clear" w:color="auto" w:fill="auto"/>
            <w:vAlign w:val="center"/>
          </w:tcPr>
          <w:p w14:paraId="7EF1E629" w14:textId="77777777" w:rsidR="003E79F2" w:rsidRPr="003E79F2" w:rsidRDefault="003E79F2" w:rsidP="003E79F2">
            <w:pPr>
              <w:ind w:right="-2"/>
              <w:jc w:val="center"/>
              <w:rPr>
                <w:color w:val="000000"/>
                <w:lang w:eastAsia="en-US"/>
              </w:rPr>
            </w:pPr>
            <w:r w:rsidRPr="003E79F2">
              <w:rPr>
                <w:color w:val="000000"/>
                <w:lang w:eastAsia="en-US"/>
              </w:rPr>
              <w:t>2</w:t>
            </w:r>
          </w:p>
        </w:tc>
        <w:tc>
          <w:tcPr>
            <w:tcW w:w="1741" w:type="dxa"/>
            <w:shd w:val="clear" w:color="auto" w:fill="auto"/>
          </w:tcPr>
          <w:p w14:paraId="2117AD1B" w14:textId="77777777" w:rsidR="003E79F2" w:rsidRPr="003E79F2" w:rsidRDefault="003E79F2" w:rsidP="003E79F2">
            <w:pPr>
              <w:ind w:right="-2"/>
              <w:jc w:val="center"/>
              <w:rPr>
                <w:lang w:eastAsia="en-US"/>
              </w:rPr>
            </w:pPr>
            <w:r w:rsidRPr="003E79F2">
              <w:rPr>
                <w:lang w:eastAsia="en-US"/>
              </w:rPr>
              <w:t>3</w:t>
            </w:r>
          </w:p>
        </w:tc>
        <w:tc>
          <w:tcPr>
            <w:tcW w:w="1370" w:type="dxa"/>
            <w:shd w:val="clear" w:color="auto" w:fill="auto"/>
          </w:tcPr>
          <w:p w14:paraId="2458A22D" w14:textId="77777777" w:rsidR="003E79F2" w:rsidRPr="003E79F2" w:rsidRDefault="003E79F2" w:rsidP="003E79F2">
            <w:pPr>
              <w:jc w:val="center"/>
              <w:rPr>
                <w:lang w:eastAsia="en-US"/>
              </w:rPr>
            </w:pPr>
            <w:r w:rsidRPr="003E79F2">
              <w:rPr>
                <w:lang w:eastAsia="en-US"/>
              </w:rPr>
              <w:t>4</w:t>
            </w:r>
          </w:p>
        </w:tc>
        <w:tc>
          <w:tcPr>
            <w:tcW w:w="1436" w:type="dxa"/>
            <w:shd w:val="clear" w:color="auto" w:fill="auto"/>
          </w:tcPr>
          <w:p w14:paraId="7752691E" w14:textId="77777777" w:rsidR="003E79F2" w:rsidRPr="003E79F2" w:rsidRDefault="003E79F2" w:rsidP="003E79F2">
            <w:pPr>
              <w:jc w:val="center"/>
              <w:rPr>
                <w:lang w:eastAsia="en-US"/>
              </w:rPr>
            </w:pPr>
            <w:r w:rsidRPr="003E79F2">
              <w:rPr>
                <w:lang w:eastAsia="en-US"/>
              </w:rPr>
              <w:t>5</w:t>
            </w:r>
          </w:p>
        </w:tc>
      </w:tr>
      <w:tr w:rsidR="003E79F2" w:rsidRPr="003E79F2" w14:paraId="2AEDE2A1" w14:textId="77777777" w:rsidTr="003E79F2">
        <w:tc>
          <w:tcPr>
            <w:tcW w:w="3073" w:type="dxa"/>
            <w:vMerge w:val="restart"/>
            <w:shd w:val="clear" w:color="auto" w:fill="auto"/>
            <w:vAlign w:val="center"/>
          </w:tcPr>
          <w:p w14:paraId="666597DD" w14:textId="77777777" w:rsidR="003E79F2" w:rsidRPr="003E79F2" w:rsidRDefault="003E79F2" w:rsidP="003E79F2">
            <w:pPr>
              <w:ind w:right="-2"/>
              <w:jc w:val="center"/>
              <w:rPr>
                <w:color w:val="000000"/>
                <w:lang w:eastAsia="en-US"/>
              </w:rPr>
            </w:pPr>
          </w:p>
        </w:tc>
        <w:tc>
          <w:tcPr>
            <w:tcW w:w="2126" w:type="dxa"/>
            <w:vMerge w:val="restart"/>
            <w:shd w:val="clear" w:color="auto" w:fill="auto"/>
            <w:vAlign w:val="center"/>
          </w:tcPr>
          <w:p w14:paraId="627FEDDF" w14:textId="77777777" w:rsidR="003E79F2" w:rsidRPr="003E79F2" w:rsidRDefault="003E79F2" w:rsidP="003E79F2">
            <w:pPr>
              <w:ind w:right="-2"/>
              <w:jc w:val="center"/>
              <w:rPr>
                <w:color w:val="000000"/>
                <w:lang w:eastAsia="en-US"/>
              </w:rPr>
            </w:pPr>
          </w:p>
        </w:tc>
        <w:tc>
          <w:tcPr>
            <w:tcW w:w="1741" w:type="dxa"/>
            <w:shd w:val="clear" w:color="auto" w:fill="auto"/>
          </w:tcPr>
          <w:p w14:paraId="60D57620" w14:textId="77777777" w:rsidR="003E79F2" w:rsidRPr="003E79F2" w:rsidRDefault="003E79F2" w:rsidP="003E79F2">
            <w:pPr>
              <w:ind w:right="-2"/>
              <w:jc w:val="center"/>
              <w:rPr>
                <w:color w:val="000000"/>
                <w:lang w:eastAsia="en-US"/>
              </w:rPr>
            </w:pPr>
            <w:r w:rsidRPr="003E79F2">
              <w:rPr>
                <w:lang w:eastAsia="en-US"/>
              </w:rPr>
              <w:t>с 01.07.2019</w:t>
            </w:r>
          </w:p>
        </w:tc>
        <w:tc>
          <w:tcPr>
            <w:tcW w:w="1370" w:type="dxa"/>
            <w:shd w:val="clear" w:color="auto" w:fill="auto"/>
          </w:tcPr>
          <w:p w14:paraId="78219BF6" w14:textId="77777777" w:rsidR="003E79F2" w:rsidRPr="003E79F2" w:rsidRDefault="003E79F2" w:rsidP="003E79F2">
            <w:pPr>
              <w:jc w:val="center"/>
              <w:rPr>
                <w:lang w:eastAsia="en-US"/>
              </w:rPr>
            </w:pPr>
            <w:r w:rsidRPr="003E79F2">
              <w:rPr>
                <w:lang w:eastAsia="en-US"/>
              </w:rPr>
              <w:t>39,99</w:t>
            </w:r>
          </w:p>
        </w:tc>
        <w:tc>
          <w:tcPr>
            <w:tcW w:w="1436" w:type="dxa"/>
            <w:shd w:val="clear" w:color="auto" w:fill="auto"/>
          </w:tcPr>
          <w:p w14:paraId="3C69339D" w14:textId="77777777" w:rsidR="003E79F2" w:rsidRPr="003E79F2" w:rsidRDefault="003E79F2" w:rsidP="003E79F2">
            <w:pPr>
              <w:jc w:val="center"/>
              <w:rPr>
                <w:lang w:eastAsia="en-US"/>
              </w:rPr>
            </w:pPr>
            <w:r w:rsidRPr="003E79F2">
              <w:rPr>
                <w:lang w:eastAsia="en-US"/>
              </w:rPr>
              <w:t>х</w:t>
            </w:r>
          </w:p>
        </w:tc>
      </w:tr>
      <w:tr w:rsidR="003E79F2" w:rsidRPr="003E79F2" w14:paraId="37991EBF" w14:textId="77777777" w:rsidTr="003E79F2">
        <w:tc>
          <w:tcPr>
            <w:tcW w:w="3073" w:type="dxa"/>
            <w:vMerge/>
            <w:shd w:val="clear" w:color="auto" w:fill="auto"/>
            <w:vAlign w:val="center"/>
          </w:tcPr>
          <w:p w14:paraId="031C171B"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67AF0766" w14:textId="77777777" w:rsidR="003E79F2" w:rsidRPr="003E79F2" w:rsidRDefault="003E79F2" w:rsidP="003E79F2">
            <w:pPr>
              <w:ind w:right="-2"/>
              <w:jc w:val="center"/>
              <w:rPr>
                <w:color w:val="000000"/>
                <w:lang w:eastAsia="en-US"/>
              </w:rPr>
            </w:pPr>
          </w:p>
        </w:tc>
        <w:tc>
          <w:tcPr>
            <w:tcW w:w="1741" w:type="dxa"/>
            <w:shd w:val="clear" w:color="auto" w:fill="auto"/>
          </w:tcPr>
          <w:p w14:paraId="40BBD4C9" w14:textId="77777777" w:rsidR="003E79F2" w:rsidRPr="003E79F2" w:rsidRDefault="003E79F2" w:rsidP="003E79F2">
            <w:pPr>
              <w:ind w:right="-2"/>
              <w:jc w:val="center"/>
              <w:rPr>
                <w:color w:val="000000"/>
                <w:lang w:eastAsia="en-US"/>
              </w:rPr>
            </w:pPr>
            <w:r w:rsidRPr="003E79F2">
              <w:rPr>
                <w:lang w:eastAsia="en-US"/>
              </w:rPr>
              <w:t>с 01.01.2020</w:t>
            </w:r>
          </w:p>
        </w:tc>
        <w:tc>
          <w:tcPr>
            <w:tcW w:w="1370" w:type="dxa"/>
            <w:tcBorders>
              <w:bottom w:val="single" w:sz="4" w:space="0" w:color="auto"/>
            </w:tcBorders>
            <w:shd w:val="clear" w:color="auto" w:fill="auto"/>
          </w:tcPr>
          <w:p w14:paraId="00DEEFC0" w14:textId="77777777" w:rsidR="003E79F2" w:rsidRPr="003E79F2" w:rsidRDefault="003E79F2" w:rsidP="003E79F2">
            <w:pPr>
              <w:jc w:val="center"/>
              <w:rPr>
                <w:lang w:eastAsia="en-US"/>
              </w:rPr>
            </w:pPr>
            <w:r w:rsidRPr="003E79F2">
              <w:rPr>
                <w:lang w:eastAsia="en-US"/>
              </w:rPr>
              <w:t>35,10</w:t>
            </w:r>
          </w:p>
        </w:tc>
        <w:tc>
          <w:tcPr>
            <w:tcW w:w="1436" w:type="dxa"/>
            <w:shd w:val="clear" w:color="auto" w:fill="auto"/>
          </w:tcPr>
          <w:p w14:paraId="03A04C3B" w14:textId="77777777" w:rsidR="003E79F2" w:rsidRPr="003E79F2" w:rsidRDefault="003E79F2" w:rsidP="003E79F2">
            <w:pPr>
              <w:jc w:val="center"/>
              <w:rPr>
                <w:lang w:eastAsia="en-US"/>
              </w:rPr>
            </w:pPr>
            <w:r w:rsidRPr="003E79F2">
              <w:rPr>
                <w:lang w:eastAsia="en-US"/>
              </w:rPr>
              <w:t>x</w:t>
            </w:r>
          </w:p>
        </w:tc>
      </w:tr>
      <w:tr w:rsidR="003E79F2" w:rsidRPr="003E79F2" w14:paraId="0B795180" w14:textId="77777777" w:rsidTr="003E79F2">
        <w:tc>
          <w:tcPr>
            <w:tcW w:w="3073" w:type="dxa"/>
            <w:vMerge/>
            <w:shd w:val="clear" w:color="auto" w:fill="auto"/>
            <w:vAlign w:val="center"/>
          </w:tcPr>
          <w:p w14:paraId="083D43EA"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316316EA" w14:textId="77777777" w:rsidR="003E79F2" w:rsidRPr="003E79F2" w:rsidRDefault="003E79F2" w:rsidP="003E79F2">
            <w:pPr>
              <w:ind w:right="-2"/>
              <w:jc w:val="center"/>
              <w:rPr>
                <w:color w:val="000000"/>
                <w:lang w:eastAsia="en-US"/>
              </w:rPr>
            </w:pPr>
          </w:p>
        </w:tc>
        <w:tc>
          <w:tcPr>
            <w:tcW w:w="1741" w:type="dxa"/>
            <w:tcBorders>
              <w:bottom w:val="single" w:sz="4" w:space="0" w:color="auto"/>
              <w:right w:val="single" w:sz="4" w:space="0" w:color="auto"/>
            </w:tcBorders>
            <w:shd w:val="clear" w:color="auto" w:fill="auto"/>
          </w:tcPr>
          <w:p w14:paraId="4172DD9C" w14:textId="77777777" w:rsidR="003E79F2" w:rsidRPr="003E79F2" w:rsidRDefault="003E79F2" w:rsidP="003E79F2">
            <w:pPr>
              <w:ind w:right="-2"/>
              <w:jc w:val="center"/>
              <w:rPr>
                <w:lang w:eastAsia="en-US"/>
              </w:rPr>
            </w:pPr>
            <w:r w:rsidRPr="003E79F2">
              <w:rPr>
                <w:lang w:eastAsia="en-US"/>
              </w:rPr>
              <w:t>с 01.07.2020</w:t>
            </w:r>
          </w:p>
        </w:tc>
        <w:tc>
          <w:tcPr>
            <w:tcW w:w="1370" w:type="dxa"/>
            <w:tcBorders>
              <w:top w:val="single" w:sz="4" w:space="0" w:color="auto"/>
              <w:left w:val="single" w:sz="4" w:space="0" w:color="auto"/>
              <w:bottom w:val="single" w:sz="4" w:space="0" w:color="auto"/>
            </w:tcBorders>
            <w:shd w:val="clear" w:color="auto" w:fill="auto"/>
          </w:tcPr>
          <w:p w14:paraId="6EAC71E6" w14:textId="77777777" w:rsidR="003E79F2" w:rsidRPr="003E79F2" w:rsidRDefault="003E79F2" w:rsidP="003E79F2">
            <w:pPr>
              <w:jc w:val="center"/>
              <w:rPr>
                <w:lang w:eastAsia="en-US"/>
              </w:rPr>
            </w:pPr>
            <w:r w:rsidRPr="003E79F2">
              <w:rPr>
                <w:lang w:eastAsia="en-US"/>
              </w:rPr>
              <w:t>35,10</w:t>
            </w:r>
          </w:p>
        </w:tc>
        <w:tc>
          <w:tcPr>
            <w:tcW w:w="1436" w:type="dxa"/>
            <w:shd w:val="clear" w:color="auto" w:fill="auto"/>
          </w:tcPr>
          <w:p w14:paraId="689A88A7" w14:textId="77777777" w:rsidR="003E79F2" w:rsidRPr="003E79F2" w:rsidRDefault="003E79F2" w:rsidP="003E79F2">
            <w:pPr>
              <w:jc w:val="center"/>
              <w:rPr>
                <w:lang w:eastAsia="en-US"/>
              </w:rPr>
            </w:pPr>
            <w:r w:rsidRPr="003E79F2">
              <w:rPr>
                <w:lang w:eastAsia="en-US"/>
              </w:rPr>
              <w:t>x</w:t>
            </w:r>
          </w:p>
        </w:tc>
      </w:tr>
      <w:tr w:rsidR="003E79F2" w:rsidRPr="003E79F2" w14:paraId="4AD8CF7A" w14:textId="77777777" w:rsidTr="003E79F2">
        <w:tc>
          <w:tcPr>
            <w:tcW w:w="3073" w:type="dxa"/>
            <w:vMerge/>
            <w:shd w:val="clear" w:color="auto" w:fill="auto"/>
            <w:vAlign w:val="center"/>
          </w:tcPr>
          <w:p w14:paraId="48386561"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369617D3"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371CCE79" w14:textId="77777777" w:rsidR="003E79F2" w:rsidRPr="003E79F2" w:rsidRDefault="003E79F2" w:rsidP="003E79F2">
            <w:pPr>
              <w:ind w:right="-2"/>
              <w:jc w:val="center"/>
              <w:rPr>
                <w:lang w:eastAsia="en-US"/>
              </w:rPr>
            </w:pPr>
            <w:r w:rsidRPr="003E79F2">
              <w:rPr>
                <w:lang w:eastAsia="en-US"/>
              </w:rPr>
              <w:t>с 01.01.2021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6729C31C" w14:textId="77777777" w:rsidR="003E79F2" w:rsidRPr="003E79F2" w:rsidRDefault="003E79F2" w:rsidP="003E79F2">
            <w:pPr>
              <w:jc w:val="center"/>
              <w:rPr>
                <w:lang w:eastAsia="en-US"/>
              </w:rPr>
            </w:pPr>
            <w:r w:rsidRPr="003E79F2">
              <w:rPr>
                <w:lang w:eastAsia="en-US"/>
              </w:rPr>
              <w:t>35,10</w:t>
            </w:r>
          </w:p>
        </w:tc>
        <w:tc>
          <w:tcPr>
            <w:tcW w:w="1436" w:type="dxa"/>
            <w:tcBorders>
              <w:left w:val="single" w:sz="4" w:space="0" w:color="auto"/>
            </w:tcBorders>
            <w:shd w:val="clear" w:color="auto" w:fill="auto"/>
          </w:tcPr>
          <w:p w14:paraId="482EEA21" w14:textId="77777777" w:rsidR="003E79F2" w:rsidRPr="003E79F2" w:rsidRDefault="003E79F2" w:rsidP="003E79F2">
            <w:pPr>
              <w:jc w:val="center"/>
              <w:rPr>
                <w:lang w:eastAsia="en-US"/>
              </w:rPr>
            </w:pPr>
            <w:r w:rsidRPr="003E79F2">
              <w:rPr>
                <w:lang w:eastAsia="en-US"/>
              </w:rPr>
              <w:t>x</w:t>
            </w:r>
          </w:p>
        </w:tc>
      </w:tr>
      <w:tr w:rsidR="003E79F2" w:rsidRPr="003E79F2" w14:paraId="1874358D" w14:textId="77777777" w:rsidTr="003E79F2">
        <w:tc>
          <w:tcPr>
            <w:tcW w:w="3073" w:type="dxa"/>
            <w:vMerge/>
            <w:shd w:val="clear" w:color="auto" w:fill="auto"/>
            <w:vAlign w:val="center"/>
          </w:tcPr>
          <w:p w14:paraId="7A9C4CD7"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593CC5EC"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0B81C548" w14:textId="77777777" w:rsidR="003E79F2" w:rsidRPr="003E79F2" w:rsidRDefault="003E79F2" w:rsidP="003E79F2">
            <w:pPr>
              <w:ind w:right="-2"/>
              <w:jc w:val="center"/>
              <w:rPr>
                <w:lang w:eastAsia="en-US"/>
              </w:rPr>
            </w:pPr>
            <w:r w:rsidRPr="003E79F2">
              <w:rPr>
                <w:lang w:eastAsia="en-US"/>
              </w:rPr>
              <w:t>с 01.07.2021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0C7A06C5" w14:textId="77777777" w:rsidR="003E79F2" w:rsidRPr="003E79F2" w:rsidRDefault="003E79F2" w:rsidP="003E79F2">
            <w:pPr>
              <w:jc w:val="center"/>
              <w:rPr>
                <w:lang w:eastAsia="en-US"/>
              </w:rPr>
            </w:pPr>
            <w:r w:rsidRPr="003E79F2">
              <w:rPr>
                <w:lang w:eastAsia="en-US"/>
              </w:rPr>
              <w:t>38,36</w:t>
            </w:r>
          </w:p>
        </w:tc>
        <w:tc>
          <w:tcPr>
            <w:tcW w:w="1436" w:type="dxa"/>
            <w:tcBorders>
              <w:left w:val="single" w:sz="4" w:space="0" w:color="auto"/>
            </w:tcBorders>
            <w:shd w:val="clear" w:color="auto" w:fill="auto"/>
          </w:tcPr>
          <w:p w14:paraId="40625C1A" w14:textId="77777777" w:rsidR="003E79F2" w:rsidRPr="003E79F2" w:rsidRDefault="003E79F2" w:rsidP="003E79F2">
            <w:pPr>
              <w:jc w:val="center"/>
              <w:rPr>
                <w:lang w:eastAsia="en-US"/>
              </w:rPr>
            </w:pPr>
            <w:r w:rsidRPr="003E79F2">
              <w:rPr>
                <w:lang w:eastAsia="en-US"/>
              </w:rPr>
              <w:t>x</w:t>
            </w:r>
          </w:p>
        </w:tc>
      </w:tr>
      <w:tr w:rsidR="003E79F2" w:rsidRPr="003E79F2" w14:paraId="795E6788" w14:textId="77777777" w:rsidTr="003E79F2">
        <w:tc>
          <w:tcPr>
            <w:tcW w:w="3073" w:type="dxa"/>
            <w:vMerge/>
            <w:shd w:val="clear" w:color="auto" w:fill="auto"/>
            <w:vAlign w:val="center"/>
          </w:tcPr>
          <w:p w14:paraId="3D372F79"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09251937"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6F4507CD" w14:textId="77777777" w:rsidR="003E79F2" w:rsidRPr="003E79F2" w:rsidRDefault="003E79F2" w:rsidP="003E79F2">
            <w:pPr>
              <w:ind w:right="-2"/>
              <w:jc w:val="center"/>
              <w:rPr>
                <w:lang w:eastAsia="en-US"/>
              </w:rPr>
            </w:pPr>
            <w:r w:rsidRPr="003E79F2">
              <w:rPr>
                <w:lang w:eastAsia="en-US"/>
              </w:rPr>
              <w:t>с 01.01.2022</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464945D9" w14:textId="77777777" w:rsidR="003E79F2" w:rsidRPr="003E79F2" w:rsidRDefault="003E79F2" w:rsidP="003E79F2">
            <w:pPr>
              <w:jc w:val="center"/>
              <w:rPr>
                <w:lang w:eastAsia="en-US"/>
              </w:rPr>
            </w:pPr>
            <w:r w:rsidRPr="003E79F2">
              <w:rPr>
                <w:lang w:eastAsia="en-US"/>
              </w:rPr>
              <w:t>36,36</w:t>
            </w:r>
          </w:p>
        </w:tc>
        <w:tc>
          <w:tcPr>
            <w:tcW w:w="1436" w:type="dxa"/>
            <w:tcBorders>
              <w:left w:val="single" w:sz="4" w:space="0" w:color="auto"/>
            </w:tcBorders>
            <w:shd w:val="clear" w:color="auto" w:fill="auto"/>
          </w:tcPr>
          <w:p w14:paraId="040971C6" w14:textId="77777777" w:rsidR="003E79F2" w:rsidRPr="003E79F2" w:rsidRDefault="003E79F2" w:rsidP="003E79F2">
            <w:pPr>
              <w:jc w:val="center"/>
              <w:rPr>
                <w:lang w:eastAsia="en-US"/>
              </w:rPr>
            </w:pPr>
            <w:r w:rsidRPr="003E79F2">
              <w:rPr>
                <w:lang w:eastAsia="en-US"/>
              </w:rPr>
              <w:t>x</w:t>
            </w:r>
          </w:p>
        </w:tc>
      </w:tr>
      <w:tr w:rsidR="003E79F2" w:rsidRPr="003E79F2" w14:paraId="36842BE2" w14:textId="77777777" w:rsidTr="003E79F2">
        <w:tc>
          <w:tcPr>
            <w:tcW w:w="3073" w:type="dxa"/>
            <w:vMerge/>
            <w:shd w:val="clear" w:color="auto" w:fill="auto"/>
            <w:vAlign w:val="center"/>
          </w:tcPr>
          <w:p w14:paraId="35B6CBDC"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40B78FB6"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5D111C52" w14:textId="77777777" w:rsidR="003E79F2" w:rsidRPr="003E79F2" w:rsidRDefault="003E79F2" w:rsidP="003E79F2">
            <w:pPr>
              <w:ind w:right="-2"/>
              <w:jc w:val="center"/>
              <w:rPr>
                <w:lang w:eastAsia="en-US"/>
              </w:rPr>
            </w:pPr>
            <w:r w:rsidRPr="003E79F2">
              <w:rPr>
                <w:lang w:eastAsia="en-US"/>
              </w:rPr>
              <w:t>с 01.07.2022</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74786282" w14:textId="77777777" w:rsidR="003E79F2" w:rsidRPr="003E79F2" w:rsidRDefault="003E79F2" w:rsidP="003E79F2">
            <w:pPr>
              <w:jc w:val="center"/>
              <w:rPr>
                <w:lang w:eastAsia="en-US"/>
              </w:rPr>
            </w:pPr>
            <w:r w:rsidRPr="003E79F2">
              <w:rPr>
                <w:lang w:eastAsia="en-US"/>
              </w:rPr>
              <w:t>37,78</w:t>
            </w:r>
          </w:p>
        </w:tc>
        <w:tc>
          <w:tcPr>
            <w:tcW w:w="1436" w:type="dxa"/>
            <w:tcBorders>
              <w:left w:val="single" w:sz="4" w:space="0" w:color="auto"/>
            </w:tcBorders>
            <w:shd w:val="clear" w:color="auto" w:fill="auto"/>
          </w:tcPr>
          <w:p w14:paraId="49680492" w14:textId="77777777" w:rsidR="003E79F2" w:rsidRPr="003E79F2" w:rsidRDefault="003E79F2" w:rsidP="003E79F2">
            <w:pPr>
              <w:jc w:val="center"/>
              <w:rPr>
                <w:lang w:eastAsia="en-US"/>
              </w:rPr>
            </w:pPr>
            <w:r w:rsidRPr="003E79F2">
              <w:rPr>
                <w:lang w:eastAsia="en-US"/>
              </w:rPr>
              <w:t>x</w:t>
            </w:r>
          </w:p>
        </w:tc>
      </w:tr>
      <w:tr w:rsidR="003E79F2" w:rsidRPr="003E79F2" w14:paraId="5079660A" w14:textId="77777777" w:rsidTr="003E79F2">
        <w:tc>
          <w:tcPr>
            <w:tcW w:w="3073" w:type="dxa"/>
            <w:vMerge/>
            <w:shd w:val="clear" w:color="auto" w:fill="auto"/>
            <w:vAlign w:val="center"/>
          </w:tcPr>
          <w:p w14:paraId="07944496"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5E17ECE8"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56E865E2" w14:textId="77777777" w:rsidR="003E79F2" w:rsidRPr="003E79F2" w:rsidRDefault="003E79F2" w:rsidP="003E79F2">
            <w:pPr>
              <w:ind w:right="-2"/>
              <w:jc w:val="center"/>
              <w:rPr>
                <w:lang w:eastAsia="en-US"/>
              </w:rPr>
            </w:pPr>
            <w:r w:rsidRPr="003E79F2">
              <w:rPr>
                <w:lang w:eastAsia="en-US"/>
              </w:rPr>
              <w:t>с 01.01.2023</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2C9974A2" w14:textId="77777777" w:rsidR="003E79F2" w:rsidRPr="003E79F2" w:rsidRDefault="003E79F2" w:rsidP="003E79F2">
            <w:pPr>
              <w:jc w:val="center"/>
              <w:rPr>
                <w:lang w:eastAsia="en-US"/>
              </w:rPr>
            </w:pPr>
            <w:r w:rsidRPr="003E79F2">
              <w:rPr>
                <w:lang w:eastAsia="en-US"/>
              </w:rPr>
              <w:t>37,78</w:t>
            </w:r>
          </w:p>
        </w:tc>
        <w:tc>
          <w:tcPr>
            <w:tcW w:w="1436" w:type="dxa"/>
            <w:tcBorders>
              <w:left w:val="single" w:sz="4" w:space="0" w:color="auto"/>
            </w:tcBorders>
            <w:shd w:val="clear" w:color="auto" w:fill="auto"/>
          </w:tcPr>
          <w:p w14:paraId="161C230D" w14:textId="77777777" w:rsidR="003E79F2" w:rsidRPr="003E79F2" w:rsidRDefault="003E79F2" w:rsidP="003E79F2">
            <w:pPr>
              <w:jc w:val="center"/>
              <w:rPr>
                <w:lang w:eastAsia="en-US"/>
              </w:rPr>
            </w:pPr>
            <w:r w:rsidRPr="003E79F2">
              <w:rPr>
                <w:lang w:eastAsia="en-US"/>
              </w:rPr>
              <w:t>x</w:t>
            </w:r>
          </w:p>
        </w:tc>
      </w:tr>
      <w:tr w:rsidR="003E79F2" w:rsidRPr="003E79F2" w14:paraId="4B05D81B" w14:textId="77777777" w:rsidTr="003E79F2">
        <w:tc>
          <w:tcPr>
            <w:tcW w:w="3073" w:type="dxa"/>
            <w:vMerge/>
            <w:shd w:val="clear" w:color="auto" w:fill="auto"/>
            <w:vAlign w:val="center"/>
          </w:tcPr>
          <w:p w14:paraId="5C4C6FF0"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7B6F3003"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7391DD85" w14:textId="77777777" w:rsidR="003E79F2" w:rsidRPr="003E79F2" w:rsidRDefault="003E79F2" w:rsidP="003E79F2">
            <w:pPr>
              <w:ind w:right="-2"/>
              <w:jc w:val="center"/>
              <w:rPr>
                <w:lang w:eastAsia="en-US"/>
              </w:rPr>
            </w:pPr>
            <w:r w:rsidRPr="003E79F2">
              <w:rPr>
                <w:lang w:eastAsia="en-US"/>
              </w:rPr>
              <w:t>с 01.07.2023</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3DEC3007" w14:textId="77777777" w:rsidR="003E79F2" w:rsidRPr="003E79F2" w:rsidRDefault="003E79F2" w:rsidP="003E79F2">
            <w:pPr>
              <w:jc w:val="center"/>
              <w:rPr>
                <w:lang w:eastAsia="en-US"/>
              </w:rPr>
            </w:pPr>
            <w:r w:rsidRPr="003E79F2">
              <w:rPr>
                <w:lang w:eastAsia="en-US"/>
              </w:rPr>
              <w:t>39,29</w:t>
            </w:r>
          </w:p>
        </w:tc>
        <w:tc>
          <w:tcPr>
            <w:tcW w:w="1436" w:type="dxa"/>
            <w:tcBorders>
              <w:left w:val="single" w:sz="4" w:space="0" w:color="auto"/>
            </w:tcBorders>
            <w:shd w:val="clear" w:color="auto" w:fill="auto"/>
          </w:tcPr>
          <w:p w14:paraId="28FB47FF" w14:textId="77777777" w:rsidR="003E79F2" w:rsidRPr="003E79F2" w:rsidRDefault="003E79F2" w:rsidP="003E79F2">
            <w:pPr>
              <w:jc w:val="center"/>
              <w:rPr>
                <w:lang w:eastAsia="en-US"/>
              </w:rPr>
            </w:pPr>
            <w:r w:rsidRPr="003E79F2">
              <w:rPr>
                <w:lang w:eastAsia="en-US"/>
              </w:rPr>
              <w:t>x</w:t>
            </w:r>
          </w:p>
        </w:tc>
      </w:tr>
      <w:tr w:rsidR="003E79F2" w:rsidRPr="003E79F2" w14:paraId="5D74D035" w14:textId="77777777" w:rsidTr="003E79F2">
        <w:tc>
          <w:tcPr>
            <w:tcW w:w="3073" w:type="dxa"/>
            <w:vMerge/>
            <w:shd w:val="clear" w:color="auto" w:fill="auto"/>
            <w:vAlign w:val="center"/>
          </w:tcPr>
          <w:p w14:paraId="3A404ED0"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501C5495"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69E5BBDB" w14:textId="77777777" w:rsidR="003E79F2" w:rsidRPr="003E79F2" w:rsidRDefault="003E79F2" w:rsidP="003E79F2">
            <w:pPr>
              <w:ind w:right="-2"/>
              <w:jc w:val="center"/>
              <w:rPr>
                <w:lang w:eastAsia="en-US"/>
              </w:rPr>
            </w:pPr>
            <w:r w:rsidRPr="003E79F2">
              <w:rPr>
                <w:lang w:eastAsia="en-US"/>
              </w:rPr>
              <w:t>с 01.01.2024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2D64B7B2" w14:textId="77777777" w:rsidR="003E79F2" w:rsidRPr="003E79F2" w:rsidRDefault="003E79F2" w:rsidP="003E79F2">
            <w:pPr>
              <w:jc w:val="center"/>
              <w:rPr>
                <w:lang w:eastAsia="en-US"/>
              </w:rPr>
            </w:pPr>
            <w:r w:rsidRPr="003E79F2">
              <w:rPr>
                <w:lang w:eastAsia="en-US"/>
              </w:rPr>
              <w:t>39,29</w:t>
            </w:r>
          </w:p>
        </w:tc>
        <w:tc>
          <w:tcPr>
            <w:tcW w:w="1436" w:type="dxa"/>
            <w:tcBorders>
              <w:left w:val="single" w:sz="4" w:space="0" w:color="auto"/>
            </w:tcBorders>
            <w:shd w:val="clear" w:color="auto" w:fill="auto"/>
          </w:tcPr>
          <w:p w14:paraId="0BE7FA2A" w14:textId="77777777" w:rsidR="003E79F2" w:rsidRPr="003E79F2" w:rsidRDefault="003E79F2" w:rsidP="003E79F2">
            <w:pPr>
              <w:jc w:val="center"/>
              <w:rPr>
                <w:lang w:eastAsia="en-US"/>
              </w:rPr>
            </w:pPr>
            <w:r w:rsidRPr="003E79F2">
              <w:rPr>
                <w:lang w:eastAsia="en-US"/>
              </w:rPr>
              <w:t>x</w:t>
            </w:r>
          </w:p>
        </w:tc>
      </w:tr>
      <w:tr w:rsidR="003E79F2" w:rsidRPr="003E79F2" w14:paraId="19EEE987" w14:textId="77777777" w:rsidTr="003E79F2">
        <w:tc>
          <w:tcPr>
            <w:tcW w:w="3073" w:type="dxa"/>
            <w:vMerge/>
            <w:shd w:val="clear" w:color="auto" w:fill="auto"/>
            <w:vAlign w:val="center"/>
          </w:tcPr>
          <w:p w14:paraId="65646EDF"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58FE573F"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3065FDDB" w14:textId="77777777" w:rsidR="003E79F2" w:rsidRPr="003E79F2" w:rsidRDefault="003E79F2" w:rsidP="003E79F2">
            <w:pPr>
              <w:ind w:right="-2"/>
              <w:jc w:val="center"/>
              <w:rPr>
                <w:lang w:eastAsia="en-US"/>
              </w:rPr>
            </w:pPr>
            <w:r w:rsidRPr="003E79F2">
              <w:rPr>
                <w:lang w:eastAsia="en-US"/>
              </w:rPr>
              <w:t>с 01.07.2024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53C87899" w14:textId="77777777" w:rsidR="003E79F2" w:rsidRPr="003E79F2" w:rsidRDefault="003E79F2" w:rsidP="003E79F2">
            <w:pPr>
              <w:jc w:val="center"/>
              <w:rPr>
                <w:lang w:eastAsia="en-US"/>
              </w:rPr>
            </w:pPr>
            <w:r w:rsidRPr="003E79F2">
              <w:rPr>
                <w:lang w:eastAsia="en-US"/>
              </w:rPr>
              <w:t>40,86</w:t>
            </w:r>
          </w:p>
        </w:tc>
        <w:tc>
          <w:tcPr>
            <w:tcW w:w="1436" w:type="dxa"/>
            <w:tcBorders>
              <w:left w:val="single" w:sz="4" w:space="0" w:color="auto"/>
            </w:tcBorders>
            <w:shd w:val="clear" w:color="auto" w:fill="auto"/>
          </w:tcPr>
          <w:p w14:paraId="4CC76EB5" w14:textId="77777777" w:rsidR="003E79F2" w:rsidRPr="003E79F2" w:rsidRDefault="003E79F2" w:rsidP="003E79F2">
            <w:pPr>
              <w:jc w:val="center"/>
              <w:rPr>
                <w:lang w:eastAsia="en-US"/>
              </w:rPr>
            </w:pPr>
            <w:r w:rsidRPr="003E79F2">
              <w:rPr>
                <w:lang w:eastAsia="en-US"/>
              </w:rPr>
              <w:t>x</w:t>
            </w:r>
          </w:p>
        </w:tc>
      </w:tr>
      <w:tr w:rsidR="003E79F2" w:rsidRPr="003E79F2" w14:paraId="6D818B77" w14:textId="77777777" w:rsidTr="003E79F2">
        <w:tc>
          <w:tcPr>
            <w:tcW w:w="3073" w:type="dxa"/>
            <w:vMerge/>
            <w:shd w:val="clear" w:color="auto" w:fill="auto"/>
            <w:vAlign w:val="center"/>
          </w:tcPr>
          <w:p w14:paraId="7D81965D"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6F726212"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12294926" w14:textId="77777777" w:rsidR="003E79F2" w:rsidRPr="003E79F2" w:rsidRDefault="003E79F2" w:rsidP="003E79F2">
            <w:pPr>
              <w:ind w:right="-2"/>
              <w:jc w:val="center"/>
              <w:rPr>
                <w:lang w:eastAsia="en-US"/>
              </w:rPr>
            </w:pPr>
            <w:r w:rsidRPr="003E79F2">
              <w:rPr>
                <w:lang w:eastAsia="en-US"/>
              </w:rPr>
              <w:t>с 01.01.2025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54E7ECFA" w14:textId="77777777" w:rsidR="003E79F2" w:rsidRPr="003E79F2" w:rsidRDefault="003E79F2" w:rsidP="003E79F2">
            <w:pPr>
              <w:jc w:val="center"/>
              <w:rPr>
                <w:lang w:eastAsia="en-US"/>
              </w:rPr>
            </w:pPr>
            <w:r w:rsidRPr="003E79F2">
              <w:rPr>
                <w:lang w:eastAsia="en-US"/>
              </w:rPr>
              <w:t>40,86</w:t>
            </w:r>
          </w:p>
        </w:tc>
        <w:tc>
          <w:tcPr>
            <w:tcW w:w="1436" w:type="dxa"/>
            <w:tcBorders>
              <w:left w:val="single" w:sz="4" w:space="0" w:color="auto"/>
            </w:tcBorders>
            <w:shd w:val="clear" w:color="auto" w:fill="auto"/>
          </w:tcPr>
          <w:p w14:paraId="607B192C" w14:textId="77777777" w:rsidR="003E79F2" w:rsidRPr="003E79F2" w:rsidRDefault="003E79F2" w:rsidP="003E79F2">
            <w:pPr>
              <w:jc w:val="center"/>
              <w:rPr>
                <w:lang w:eastAsia="en-US"/>
              </w:rPr>
            </w:pPr>
            <w:r w:rsidRPr="003E79F2">
              <w:rPr>
                <w:lang w:eastAsia="en-US"/>
              </w:rPr>
              <w:t>x</w:t>
            </w:r>
          </w:p>
        </w:tc>
      </w:tr>
      <w:tr w:rsidR="003E79F2" w:rsidRPr="003E79F2" w14:paraId="19AD0C4D" w14:textId="77777777" w:rsidTr="003E79F2">
        <w:tc>
          <w:tcPr>
            <w:tcW w:w="3073" w:type="dxa"/>
            <w:vMerge/>
            <w:shd w:val="clear" w:color="auto" w:fill="auto"/>
            <w:vAlign w:val="center"/>
          </w:tcPr>
          <w:p w14:paraId="1DD0564F"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5C8BD4C3"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7B6E224A" w14:textId="77777777" w:rsidR="003E79F2" w:rsidRPr="003E79F2" w:rsidRDefault="003E79F2" w:rsidP="003E79F2">
            <w:pPr>
              <w:ind w:right="-2"/>
              <w:jc w:val="center"/>
              <w:rPr>
                <w:lang w:eastAsia="en-US"/>
              </w:rPr>
            </w:pPr>
            <w:r w:rsidRPr="003E79F2">
              <w:rPr>
                <w:lang w:eastAsia="en-US"/>
              </w:rPr>
              <w:t>с 01.07.2025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4B266ED6" w14:textId="77777777" w:rsidR="003E79F2" w:rsidRPr="003E79F2" w:rsidRDefault="003E79F2" w:rsidP="003E79F2">
            <w:pPr>
              <w:jc w:val="center"/>
              <w:rPr>
                <w:lang w:eastAsia="en-US"/>
              </w:rPr>
            </w:pPr>
            <w:r w:rsidRPr="003E79F2">
              <w:rPr>
                <w:lang w:eastAsia="en-US"/>
              </w:rPr>
              <w:t>42,50</w:t>
            </w:r>
          </w:p>
        </w:tc>
        <w:tc>
          <w:tcPr>
            <w:tcW w:w="1436" w:type="dxa"/>
            <w:tcBorders>
              <w:left w:val="single" w:sz="4" w:space="0" w:color="auto"/>
              <w:bottom w:val="single" w:sz="4" w:space="0" w:color="auto"/>
            </w:tcBorders>
            <w:shd w:val="clear" w:color="auto" w:fill="auto"/>
          </w:tcPr>
          <w:p w14:paraId="1C76EE9F" w14:textId="77777777" w:rsidR="003E79F2" w:rsidRPr="003E79F2" w:rsidRDefault="003E79F2" w:rsidP="003E79F2">
            <w:pPr>
              <w:jc w:val="center"/>
              <w:rPr>
                <w:lang w:eastAsia="en-US"/>
              </w:rPr>
            </w:pPr>
            <w:r w:rsidRPr="003E79F2">
              <w:rPr>
                <w:lang w:eastAsia="en-US"/>
              </w:rPr>
              <w:t>x</w:t>
            </w:r>
          </w:p>
        </w:tc>
      </w:tr>
      <w:tr w:rsidR="003E79F2" w:rsidRPr="003E79F2" w14:paraId="79BB9C23" w14:textId="77777777" w:rsidTr="003E79F2">
        <w:tc>
          <w:tcPr>
            <w:tcW w:w="3073" w:type="dxa"/>
            <w:vMerge/>
            <w:shd w:val="clear" w:color="auto" w:fill="auto"/>
            <w:vAlign w:val="center"/>
          </w:tcPr>
          <w:p w14:paraId="1EBDA4D7"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6C698ECA"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2897CE8D" w14:textId="77777777" w:rsidR="003E79F2" w:rsidRPr="003E79F2" w:rsidRDefault="003E79F2" w:rsidP="003E79F2">
            <w:pPr>
              <w:ind w:right="-2"/>
              <w:jc w:val="center"/>
              <w:rPr>
                <w:lang w:eastAsia="en-US"/>
              </w:rPr>
            </w:pPr>
            <w:r w:rsidRPr="003E79F2">
              <w:rPr>
                <w:lang w:eastAsia="en-US"/>
              </w:rPr>
              <w:t>с 01.01.2026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62DBB1BD" w14:textId="77777777" w:rsidR="003E79F2" w:rsidRPr="003E79F2" w:rsidRDefault="003E79F2" w:rsidP="003E79F2">
            <w:pPr>
              <w:jc w:val="center"/>
              <w:rPr>
                <w:lang w:eastAsia="en-US"/>
              </w:rPr>
            </w:pPr>
            <w:r w:rsidRPr="003E79F2">
              <w:rPr>
                <w:lang w:eastAsia="en-US"/>
              </w:rPr>
              <w:t>42,50</w:t>
            </w:r>
          </w:p>
        </w:tc>
        <w:tc>
          <w:tcPr>
            <w:tcW w:w="1436" w:type="dxa"/>
            <w:tcBorders>
              <w:top w:val="single" w:sz="4" w:space="0" w:color="auto"/>
              <w:left w:val="single" w:sz="4" w:space="0" w:color="auto"/>
            </w:tcBorders>
            <w:shd w:val="clear" w:color="auto" w:fill="auto"/>
          </w:tcPr>
          <w:p w14:paraId="213E9A8B" w14:textId="77777777" w:rsidR="003E79F2" w:rsidRPr="003E79F2" w:rsidRDefault="003E79F2" w:rsidP="003E79F2">
            <w:pPr>
              <w:jc w:val="center"/>
              <w:rPr>
                <w:lang w:eastAsia="en-US"/>
              </w:rPr>
            </w:pPr>
            <w:r w:rsidRPr="003E79F2">
              <w:rPr>
                <w:lang w:eastAsia="en-US"/>
              </w:rPr>
              <w:t>x</w:t>
            </w:r>
          </w:p>
        </w:tc>
      </w:tr>
      <w:tr w:rsidR="003E79F2" w:rsidRPr="003E79F2" w14:paraId="76D136BB" w14:textId="77777777" w:rsidTr="003E79F2">
        <w:tc>
          <w:tcPr>
            <w:tcW w:w="3073" w:type="dxa"/>
            <w:vMerge/>
            <w:shd w:val="clear" w:color="auto" w:fill="auto"/>
            <w:vAlign w:val="center"/>
          </w:tcPr>
          <w:p w14:paraId="2D61DC28"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1E47C4AC" w14:textId="77777777" w:rsidR="003E79F2" w:rsidRPr="003E79F2" w:rsidRDefault="003E79F2" w:rsidP="003E79F2">
            <w:pPr>
              <w:ind w:right="-2"/>
              <w:jc w:val="center"/>
              <w:rPr>
                <w:color w:val="000000"/>
                <w:lang w:eastAsia="en-US"/>
              </w:rPr>
            </w:pPr>
          </w:p>
        </w:tc>
        <w:tc>
          <w:tcPr>
            <w:tcW w:w="1741" w:type="dxa"/>
            <w:tcBorders>
              <w:right w:val="single" w:sz="4" w:space="0" w:color="auto"/>
            </w:tcBorders>
            <w:shd w:val="clear" w:color="auto" w:fill="auto"/>
            <w:vAlign w:val="center"/>
          </w:tcPr>
          <w:p w14:paraId="4250C1AB" w14:textId="77777777" w:rsidR="003E79F2" w:rsidRPr="003E79F2" w:rsidRDefault="003E79F2" w:rsidP="003E79F2">
            <w:pPr>
              <w:ind w:right="-2"/>
              <w:jc w:val="center"/>
              <w:rPr>
                <w:lang w:eastAsia="en-US"/>
              </w:rPr>
            </w:pPr>
            <w:r w:rsidRPr="003E79F2">
              <w:rPr>
                <w:lang w:eastAsia="en-US"/>
              </w:rPr>
              <w:t>с 01.07.2026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2F228607" w14:textId="77777777" w:rsidR="003E79F2" w:rsidRPr="003E79F2" w:rsidRDefault="003E79F2" w:rsidP="003E79F2">
            <w:pPr>
              <w:jc w:val="center"/>
              <w:rPr>
                <w:lang w:eastAsia="en-US"/>
              </w:rPr>
            </w:pPr>
            <w:r w:rsidRPr="003E79F2">
              <w:rPr>
                <w:lang w:eastAsia="en-US"/>
              </w:rPr>
              <w:t>44,20</w:t>
            </w:r>
          </w:p>
        </w:tc>
        <w:tc>
          <w:tcPr>
            <w:tcW w:w="1436" w:type="dxa"/>
            <w:tcBorders>
              <w:left w:val="single" w:sz="4" w:space="0" w:color="auto"/>
            </w:tcBorders>
            <w:shd w:val="clear" w:color="auto" w:fill="auto"/>
          </w:tcPr>
          <w:p w14:paraId="5A7C8A44" w14:textId="77777777" w:rsidR="003E79F2" w:rsidRPr="003E79F2" w:rsidRDefault="003E79F2" w:rsidP="003E79F2">
            <w:pPr>
              <w:jc w:val="center"/>
              <w:rPr>
                <w:lang w:eastAsia="en-US"/>
              </w:rPr>
            </w:pPr>
            <w:r w:rsidRPr="003E79F2">
              <w:rPr>
                <w:lang w:eastAsia="en-US"/>
              </w:rPr>
              <w:t>x</w:t>
            </w:r>
          </w:p>
        </w:tc>
      </w:tr>
      <w:tr w:rsidR="003E79F2" w:rsidRPr="003E79F2" w14:paraId="0E310DA3" w14:textId="77777777" w:rsidTr="003E79F2">
        <w:tc>
          <w:tcPr>
            <w:tcW w:w="3073" w:type="dxa"/>
            <w:vMerge/>
            <w:shd w:val="clear" w:color="auto" w:fill="auto"/>
            <w:vAlign w:val="center"/>
          </w:tcPr>
          <w:p w14:paraId="532D9094" w14:textId="77777777" w:rsidR="003E79F2" w:rsidRPr="003E79F2" w:rsidRDefault="003E79F2" w:rsidP="003E79F2">
            <w:pPr>
              <w:ind w:right="-2"/>
              <w:jc w:val="center"/>
              <w:rPr>
                <w:color w:val="000000"/>
                <w:lang w:eastAsia="en-US"/>
              </w:rPr>
            </w:pPr>
          </w:p>
        </w:tc>
        <w:tc>
          <w:tcPr>
            <w:tcW w:w="6673" w:type="dxa"/>
            <w:gridSpan w:val="4"/>
            <w:shd w:val="clear" w:color="auto" w:fill="auto"/>
            <w:vAlign w:val="center"/>
          </w:tcPr>
          <w:p w14:paraId="1610664B" w14:textId="77777777" w:rsidR="003E79F2" w:rsidRPr="003E79F2" w:rsidRDefault="003E79F2" w:rsidP="003E79F2">
            <w:pPr>
              <w:jc w:val="center"/>
              <w:rPr>
                <w:lang w:eastAsia="en-US"/>
              </w:rPr>
            </w:pPr>
            <w:r w:rsidRPr="003E79F2">
              <w:rPr>
                <w:lang w:eastAsia="en-US"/>
              </w:rPr>
              <w:t>Население (тарифы указываются с учетом НДС) *</w:t>
            </w:r>
          </w:p>
        </w:tc>
      </w:tr>
      <w:tr w:rsidR="003E79F2" w:rsidRPr="003E79F2" w14:paraId="793F9547" w14:textId="77777777" w:rsidTr="003E79F2">
        <w:tc>
          <w:tcPr>
            <w:tcW w:w="3073" w:type="dxa"/>
            <w:vMerge/>
            <w:shd w:val="clear" w:color="auto" w:fill="auto"/>
            <w:vAlign w:val="center"/>
          </w:tcPr>
          <w:p w14:paraId="0AE4D726" w14:textId="77777777" w:rsidR="003E79F2" w:rsidRPr="003E79F2" w:rsidRDefault="003E79F2" w:rsidP="003E79F2">
            <w:pPr>
              <w:ind w:right="-2"/>
              <w:jc w:val="center"/>
              <w:rPr>
                <w:color w:val="000000"/>
                <w:lang w:eastAsia="en-US"/>
              </w:rPr>
            </w:pPr>
          </w:p>
        </w:tc>
        <w:tc>
          <w:tcPr>
            <w:tcW w:w="2126" w:type="dxa"/>
            <w:vMerge w:val="restart"/>
            <w:shd w:val="clear" w:color="auto" w:fill="auto"/>
            <w:vAlign w:val="center"/>
          </w:tcPr>
          <w:p w14:paraId="081E7160" w14:textId="77777777" w:rsidR="003E79F2" w:rsidRPr="003E79F2" w:rsidRDefault="003E79F2" w:rsidP="003E79F2">
            <w:pPr>
              <w:ind w:right="-2"/>
              <w:jc w:val="center"/>
              <w:rPr>
                <w:color w:val="000000"/>
                <w:lang w:eastAsia="en-US"/>
              </w:rPr>
            </w:pPr>
            <w:r w:rsidRPr="003E79F2">
              <w:rPr>
                <w:color w:val="000000"/>
                <w:lang w:eastAsia="en-US"/>
              </w:rPr>
              <w:t>Одноставочный</w:t>
            </w:r>
          </w:p>
          <w:p w14:paraId="12F01591" w14:textId="77777777" w:rsidR="003E79F2" w:rsidRPr="003E79F2" w:rsidRDefault="003E79F2" w:rsidP="003E79F2">
            <w:pPr>
              <w:ind w:right="-2"/>
              <w:jc w:val="center"/>
              <w:rPr>
                <w:color w:val="000000"/>
                <w:vertAlign w:val="superscript"/>
                <w:lang w:eastAsia="en-US"/>
              </w:rPr>
            </w:pPr>
            <w:r w:rsidRPr="003E79F2">
              <w:rPr>
                <w:color w:val="000000"/>
                <w:lang w:eastAsia="en-US"/>
              </w:rPr>
              <w:t>руб./м</w:t>
            </w:r>
            <w:r w:rsidRPr="003E79F2">
              <w:rPr>
                <w:color w:val="000000"/>
                <w:vertAlign w:val="superscript"/>
                <w:lang w:eastAsia="en-US"/>
              </w:rPr>
              <w:t>3</w:t>
            </w:r>
          </w:p>
        </w:tc>
        <w:tc>
          <w:tcPr>
            <w:tcW w:w="1741" w:type="dxa"/>
            <w:shd w:val="clear" w:color="auto" w:fill="auto"/>
          </w:tcPr>
          <w:p w14:paraId="1F781D2A" w14:textId="77777777" w:rsidR="003E79F2" w:rsidRPr="003E79F2" w:rsidRDefault="003E79F2" w:rsidP="003E79F2">
            <w:pPr>
              <w:ind w:right="-2"/>
              <w:jc w:val="center"/>
              <w:rPr>
                <w:lang w:eastAsia="en-US"/>
              </w:rPr>
            </w:pPr>
            <w:r w:rsidRPr="003E79F2">
              <w:rPr>
                <w:lang w:eastAsia="en-US"/>
              </w:rPr>
              <w:t>с 27.12.2017</w:t>
            </w:r>
          </w:p>
        </w:tc>
        <w:tc>
          <w:tcPr>
            <w:tcW w:w="1370" w:type="dxa"/>
            <w:shd w:val="clear" w:color="auto" w:fill="auto"/>
          </w:tcPr>
          <w:p w14:paraId="5E03A4A8" w14:textId="77777777" w:rsidR="003E79F2" w:rsidRPr="003E79F2" w:rsidRDefault="003E79F2" w:rsidP="003E79F2">
            <w:pPr>
              <w:jc w:val="center"/>
              <w:rPr>
                <w:lang w:eastAsia="en-US"/>
              </w:rPr>
            </w:pPr>
            <w:r w:rsidRPr="003E79F2">
              <w:rPr>
                <w:lang w:eastAsia="en-US"/>
              </w:rPr>
              <w:t>29,58</w:t>
            </w:r>
          </w:p>
        </w:tc>
        <w:tc>
          <w:tcPr>
            <w:tcW w:w="1436" w:type="dxa"/>
            <w:shd w:val="clear" w:color="auto" w:fill="auto"/>
          </w:tcPr>
          <w:p w14:paraId="4CD0970C" w14:textId="77777777" w:rsidR="003E79F2" w:rsidRPr="003E79F2" w:rsidRDefault="003E79F2" w:rsidP="003E79F2">
            <w:pPr>
              <w:jc w:val="center"/>
              <w:rPr>
                <w:lang w:eastAsia="en-US"/>
              </w:rPr>
            </w:pPr>
            <w:r w:rsidRPr="003E79F2">
              <w:rPr>
                <w:lang w:eastAsia="en-US"/>
              </w:rPr>
              <w:t>x</w:t>
            </w:r>
          </w:p>
        </w:tc>
      </w:tr>
      <w:tr w:rsidR="003E79F2" w:rsidRPr="003E79F2" w14:paraId="4679EE5C" w14:textId="77777777" w:rsidTr="003E79F2">
        <w:tc>
          <w:tcPr>
            <w:tcW w:w="3073" w:type="dxa"/>
            <w:vMerge/>
            <w:shd w:val="clear" w:color="auto" w:fill="auto"/>
            <w:vAlign w:val="center"/>
          </w:tcPr>
          <w:p w14:paraId="174EB08B"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40D77FC4" w14:textId="77777777" w:rsidR="003E79F2" w:rsidRPr="003E79F2" w:rsidRDefault="003E79F2" w:rsidP="003E79F2">
            <w:pPr>
              <w:ind w:right="-2"/>
              <w:jc w:val="center"/>
              <w:rPr>
                <w:color w:val="000000"/>
                <w:lang w:eastAsia="en-US"/>
              </w:rPr>
            </w:pPr>
          </w:p>
        </w:tc>
        <w:tc>
          <w:tcPr>
            <w:tcW w:w="1741" w:type="dxa"/>
            <w:shd w:val="clear" w:color="auto" w:fill="auto"/>
          </w:tcPr>
          <w:p w14:paraId="264D4FAE" w14:textId="77777777" w:rsidR="003E79F2" w:rsidRPr="003E79F2" w:rsidRDefault="003E79F2" w:rsidP="003E79F2">
            <w:pPr>
              <w:ind w:right="-2"/>
              <w:jc w:val="center"/>
              <w:rPr>
                <w:lang w:eastAsia="en-US"/>
              </w:rPr>
            </w:pPr>
            <w:r w:rsidRPr="003E79F2">
              <w:rPr>
                <w:lang w:eastAsia="en-US"/>
              </w:rPr>
              <w:t>с 01.01.2018</w:t>
            </w:r>
          </w:p>
        </w:tc>
        <w:tc>
          <w:tcPr>
            <w:tcW w:w="1370" w:type="dxa"/>
            <w:shd w:val="clear" w:color="auto" w:fill="auto"/>
          </w:tcPr>
          <w:p w14:paraId="7EF69901" w14:textId="77777777" w:rsidR="003E79F2" w:rsidRPr="003E79F2" w:rsidRDefault="003E79F2" w:rsidP="003E79F2">
            <w:pPr>
              <w:jc w:val="center"/>
              <w:rPr>
                <w:lang w:eastAsia="en-US"/>
              </w:rPr>
            </w:pPr>
            <w:r w:rsidRPr="003E79F2">
              <w:rPr>
                <w:lang w:eastAsia="en-US"/>
              </w:rPr>
              <w:t>29,58</w:t>
            </w:r>
          </w:p>
        </w:tc>
        <w:tc>
          <w:tcPr>
            <w:tcW w:w="1436" w:type="dxa"/>
            <w:shd w:val="clear" w:color="auto" w:fill="auto"/>
          </w:tcPr>
          <w:p w14:paraId="5558B08D" w14:textId="77777777" w:rsidR="003E79F2" w:rsidRPr="003E79F2" w:rsidRDefault="003E79F2" w:rsidP="003E79F2">
            <w:pPr>
              <w:jc w:val="center"/>
              <w:rPr>
                <w:lang w:eastAsia="en-US"/>
              </w:rPr>
            </w:pPr>
            <w:r w:rsidRPr="003E79F2">
              <w:rPr>
                <w:lang w:eastAsia="en-US"/>
              </w:rPr>
              <w:t>x</w:t>
            </w:r>
          </w:p>
        </w:tc>
      </w:tr>
      <w:tr w:rsidR="003E79F2" w:rsidRPr="003E79F2" w14:paraId="2399039B" w14:textId="77777777" w:rsidTr="003E79F2">
        <w:tc>
          <w:tcPr>
            <w:tcW w:w="3073" w:type="dxa"/>
            <w:vMerge/>
            <w:shd w:val="clear" w:color="auto" w:fill="auto"/>
            <w:vAlign w:val="center"/>
          </w:tcPr>
          <w:p w14:paraId="4EBA10CB"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53231FA0" w14:textId="77777777" w:rsidR="003E79F2" w:rsidRPr="003E79F2" w:rsidRDefault="003E79F2" w:rsidP="003E79F2">
            <w:pPr>
              <w:ind w:right="-2"/>
              <w:jc w:val="center"/>
              <w:rPr>
                <w:color w:val="000000"/>
                <w:lang w:eastAsia="en-US"/>
              </w:rPr>
            </w:pPr>
          </w:p>
        </w:tc>
        <w:tc>
          <w:tcPr>
            <w:tcW w:w="1741" w:type="dxa"/>
            <w:shd w:val="clear" w:color="auto" w:fill="auto"/>
          </w:tcPr>
          <w:p w14:paraId="05811BD7" w14:textId="77777777" w:rsidR="003E79F2" w:rsidRPr="003E79F2" w:rsidRDefault="003E79F2" w:rsidP="003E79F2">
            <w:pPr>
              <w:ind w:right="-2"/>
              <w:jc w:val="center"/>
              <w:rPr>
                <w:lang w:eastAsia="en-US"/>
              </w:rPr>
            </w:pPr>
            <w:r w:rsidRPr="003E79F2">
              <w:rPr>
                <w:lang w:eastAsia="en-US"/>
              </w:rPr>
              <w:t>с 01.07.2018</w:t>
            </w:r>
          </w:p>
        </w:tc>
        <w:tc>
          <w:tcPr>
            <w:tcW w:w="1370" w:type="dxa"/>
            <w:shd w:val="clear" w:color="auto" w:fill="auto"/>
          </w:tcPr>
          <w:p w14:paraId="4515AAFF" w14:textId="77777777" w:rsidR="003E79F2" w:rsidRPr="003E79F2" w:rsidRDefault="003E79F2" w:rsidP="003E79F2">
            <w:pPr>
              <w:jc w:val="center"/>
              <w:rPr>
                <w:lang w:eastAsia="en-US"/>
              </w:rPr>
            </w:pPr>
            <w:r w:rsidRPr="003E79F2">
              <w:rPr>
                <w:lang w:eastAsia="en-US"/>
              </w:rPr>
              <w:t>30,92</w:t>
            </w:r>
          </w:p>
        </w:tc>
        <w:tc>
          <w:tcPr>
            <w:tcW w:w="1436" w:type="dxa"/>
            <w:shd w:val="clear" w:color="auto" w:fill="auto"/>
          </w:tcPr>
          <w:p w14:paraId="6B4DD2B3" w14:textId="77777777" w:rsidR="003E79F2" w:rsidRPr="003E79F2" w:rsidRDefault="003E79F2" w:rsidP="003E79F2">
            <w:pPr>
              <w:jc w:val="center"/>
              <w:rPr>
                <w:lang w:eastAsia="en-US"/>
              </w:rPr>
            </w:pPr>
            <w:r w:rsidRPr="003E79F2">
              <w:rPr>
                <w:lang w:eastAsia="en-US"/>
              </w:rPr>
              <w:t>x</w:t>
            </w:r>
          </w:p>
        </w:tc>
      </w:tr>
      <w:tr w:rsidR="003E79F2" w:rsidRPr="003E79F2" w14:paraId="0A21CAFC" w14:textId="77777777" w:rsidTr="003E79F2">
        <w:tc>
          <w:tcPr>
            <w:tcW w:w="3073" w:type="dxa"/>
            <w:vMerge/>
            <w:shd w:val="clear" w:color="auto" w:fill="auto"/>
            <w:vAlign w:val="center"/>
          </w:tcPr>
          <w:p w14:paraId="402C1E69"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77977875" w14:textId="77777777" w:rsidR="003E79F2" w:rsidRPr="003E79F2" w:rsidRDefault="003E79F2" w:rsidP="003E79F2">
            <w:pPr>
              <w:ind w:right="-2"/>
              <w:jc w:val="center"/>
              <w:rPr>
                <w:color w:val="000000"/>
                <w:lang w:eastAsia="en-US"/>
              </w:rPr>
            </w:pPr>
          </w:p>
        </w:tc>
        <w:tc>
          <w:tcPr>
            <w:tcW w:w="1741" w:type="dxa"/>
            <w:shd w:val="clear" w:color="auto" w:fill="auto"/>
          </w:tcPr>
          <w:p w14:paraId="08F52A4D" w14:textId="77777777" w:rsidR="003E79F2" w:rsidRPr="003E79F2" w:rsidRDefault="003E79F2" w:rsidP="003E79F2">
            <w:pPr>
              <w:ind w:right="-2"/>
              <w:jc w:val="center"/>
              <w:rPr>
                <w:lang w:eastAsia="en-US"/>
              </w:rPr>
            </w:pPr>
            <w:r w:rsidRPr="003E79F2">
              <w:rPr>
                <w:lang w:eastAsia="en-US"/>
              </w:rPr>
              <w:t>с 01.01.2019</w:t>
            </w:r>
          </w:p>
        </w:tc>
        <w:tc>
          <w:tcPr>
            <w:tcW w:w="1370" w:type="dxa"/>
            <w:shd w:val="clear" w:color="auto" w:fill="auto"/>
          </w:tcPr>
          <w:p w14:paraId="406480F2" w14:textId="77777777" w:rsidR="003E79F2" w:rsidRPr="003E79F2" w:rsidRDefault="003E79F2" w:rsidP="003E79F2">
            <w:pPr>
              <w:jc w:val="center"/>
              <w:rPr>
                <w:lang w:eastAsia="en-US"/>
              </w:rPr>
            </w:pPr>
            <w:r w:rsidRPr="003E79F2">
              <w:rPr>
                <w:lang w:eastAsia="en-US"/>
              </w:rPr>
              <w:t>31,44</w:t>
            </w:r>
          </w:p>
        </w:tc>
        <w:tc>
          <w:tcPr>
            <w:tcW w:w="1436" w:type="dxa"/>
            <w:shd w:val="clear" w:color="auto" w:fill="auto"/>
          </w:tcPr>
          <w:p w14:paraId="6AB3ADDC" w14:textId="77777777" w:rsidR="003E79F2" w:rsidRPr="003E79F2" w:rsidRDefault="003E79F2" w:rsidP="003E79F2">
            <w:pPr>
              <w:jc w:val="center"/>
              <w:rPr>
                <w:lang w:eastAsia="en-US"/>
              </w:rPr>
            </w:pPr>
            <w:r w:rsidRPr="003E79F2">
              <w:rPr>
                <w:lang w:eastAsia="en-US"/>
              </w:rPr>
              <w:t>x</w:t>
            </w:r>
          </w:p>
        </w:tc>
      </w:tr>
      <w:tr w:rsidR="003E79F2" w:rsidRPr="003E79F2" w14:paraId="5C04E7B4" w14:textId="77777777" w:rsidTr="003E79F2">
        <w:tc>
          <w:tcPr>
            <w:tcW w:w="3073" w:type="dxa"/>
            <w:vMerge/>
            <w:shd w:val="clear" w:color="auto" w:fill="auto"/>
            <w:vAlign w:val="center"/>
          </w:tcPr>
          <w:p w14:paraId="4D74D4E7"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161873F8" w14:textId="77777777" w:rsidR="003E79F2" w:rsidRPr="003E79F2" w:rsidRDefault="003E79F2" w:rsidP="003E79F2">
            <w:pPr>
              <w:ind w:right="-2"/>
              <w:jc w:val="center"/>
              <w:rPr>
                <w:color w:val="000000"/>
                <w:lang w:eastAsia="en-US"/>
              </w:rPr>
            </w:pPr>
          </w:p>
        </w:tc>
        <w:tc>
          <w:tcPr>
            <w:tcW w:w="1741" w:type="dxa"/>
            <w:shd w:val="clear" w:color="auto" w:fill="auto"/>
          </w:tcPr>
          <w:p w14:paraId="4325A099" w14:textId="77777777" w:rsidR="003E79F2" w:rsidRPr="003E79F2" w:rsidRDefault="003E79F2" w:rsidP="003E79F2">
            <w:pPr>
              <w:ind w:right="-2"/>
              <w:jc w:val="center"/>
              <w:rPr>
                <w:lang w:eastAsia="en-US"/>
              </w:rPr>
            </w:pPr>
            <w:r w:rsidRPr="003E79F2">
              <w:rPr>
                <w:lang w:eastAsia="en-US"/>
              </w:rPr>
              <w:t>с 01.07.2019</w:t>
            </w:r>
          </w:p>
        </w:tc>
        <w:tc>
          <w:tcPr>
            <w:tcW w:w="1370" w:type="dxa"/>
            <w:shd w:val="clear" w:color="auto" w:fill="auto"/>
          </w:tcPr>
          <w:p w14:paraId="158EED91" w14:textId="77777777" w:rsidR="003E79F2" w:rsidRPr="003E79F2" w:rsidRDefault="003E79F2" w:rsidP="003E79F2">
            <w:pPr>
              <w:jc w:val="center"/>
              <w:rPr>
                <w:lang w:eastAsia="en-US"/>
              </w:rPr>
            </w:pPr>
            <w:r w:rsidRPr="003E79F2">
              <w:rPr>
                <w:lang w:eastAsia="en-US"/>
              </w:rPr>
              <w:t>47,99</w:t>
            </w:r>
          </w:p>
        </w:tc>
        <w:tc>
          <w:tcPr>
            <w:tcW w:w="1436" w:type="dxa"/>
            <w:shd w:val="clear" w:color="auto" w:fill="auto"/>
          </w:tcPr>
          <w:p w14:paraId="273CA14E" w14:textId="77777777" w:rsidR="003E79F2" w:rsidRPr="003E79F2" w:rsidRDefault="003E79F2" w:rsidP="003E79F2">
            <w:pPr>
              <w:jc w:val="center"/>
              <w:rPr>
                <w:lang w:eastAsia="en-US"/>
              </w:rPr>
            </w:pPr>
            <w:r w:rsidRPr="003E79F2">
              <w:rPr>
                <w:lang w:eastAsia="en-US"/>
              </w:rPr>
              <w:t>x</w:t>
            </w:r>
          </w:p>
        </w:tc>
      </w:tr>
      <w:tr w:rsidR="003E79F2" w:rsidRPr="003E79F2" w14:paraId="667B0AC4" w14:textId="77777777" w:rsidTr="003E79F2">
        <w:tc>
          <w:tcPr>
            <w:tcW w:w="3073" w:type="dxa"/>
            <w:vMerge/>
            <w:shd w:val="clear" w:color="auto" w:fill="auto"/>
            <w:vAlign w:val="center"/>
          </w:tcPr>
          <w:p w14:paraId="4339D156"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1C20AE21" w14:textId="77777777" w:rsidR="003E79F2" w:rsidRPr="003E79F2" w:rsidRDefault="003E79F2" w:rsidP="003E79F2">
            <w:pPr>
              <w:ind w:right="-2"/>
              <w:jc w:val="center"/>
              <w:rPr>
                <w:color w:val="000000"/>
                <w:lang w:eastAsia="en-US"/>
              </w:rPr>
            </w:pPr>
          </w:p>
        </w:tc>
        <w:tc>
          <w:tcPr>
            <w:tcW w:w="1741" w:type="dxa"/>
            <w:shd w:val="clear" w:color="auto" w:fill="auto"/>
          </w:tcPr>
          <w:p w14:paraId="2CC4F252" w14:textId="77777777" w:rsidR="003E79F2" w:rsidRPr="003E79F2" w:rsidRDefault="003E79F2" w:rsidP="003E79F2">
            <w:pPr>
              <w:ind w:right="-2"/>
              <w:jc w:val="center"/>
              <w:rPr>
                <w:lang w:eastAsia="en-US"/>
              </w:rPr>
            </w:pPr>
            <w:r w:rsidRPr="003E79F2">
              <w:rPr>
                <w:lang w:eastAsia="en-US"/>
              </w:rPr>
              <w:t>с 01.01.2020</w:t>
            </w:r>
          </w:p>
        </w:tc>
        <w:tc>
          <w:tcPr>
            <w:tcW w:w="1370" w:type="dxa"/>
            <w:shd w:val="clear" w:color="auto" w:fill="auto"/>
          </w:tcPr>
          <w:p w14:paraId="1A90EE76" w14:textId="77777777" w:rsidR="003E79F2" w:rsidRPr="003E79F2" w:rsidRDefault="003E79F2" w:rsidP="003E79F2">
            <w:pPr>
              <w:jc w:val="center"/>
              <w:rPr>
                <w:lang w:eastAsia="en-US"/>
              </w:rPr>
            </w:pPr>
            <w:r w:rsidRPr="003E79F2">
              <w:rPr>
                <w:lang w:eastAsia="en-US"/>
              </w:rPr>
              <w:t>42,12</w:t>
            </w:r>
          </w:p>
        </w:tc>
        <w:tc>
          <w:tcPr>
            <w:tcW w:w="1436" w:type="dxa"/>
            <w:shd w:val="clear" w:color="auto" w:fill="auto"/>
          </w:tcPr>
          <w:p w14:paraId="4518E0F6" w14:textId="77777777" w:rsidR="003E79F2" w:rsidRPr="003E79F2" w:rsidRDefault="003E79F2" w:rsidP="003E79F2">
            <w:pPr>
              <w:jc w:val="center"/>
              <w:rPr>
                <w:lang w:eastAsia="en-US"/>
              </w:rPr>
            </w:pPr>
            <w:r w:rsidRPr="003E79F2">
              <w:rPr>
                <w:lang w:eastAsia="en-US"/>
              </w:rPr>
              <w:t>x</w:t>
            </w:r>
          </w:p>
        </w:tc>
      </w:tr>
      <w:tr w:rsidR="003E79F2" w:rsidRPr="003E79F2" w14:paraId="2BCAA2BB" w14:textId="77777777" w:rsidTr="003E79F2">
        <w:tc>
          <w:tcPr>
            <w:tcW w:w="3073" w:type="dxa"/>
            <w:vMerge/>
            <w:shd w:val="clear" w:color="auto" w:fill="auto"/>
            <w:vAlign w:val="center"/>
          </w:tcPr>
          <w:p w14:paraId="1958F366"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047E3CA4" w14:textId="77777777" w:rsidR="003E79F2" w:rsidRPr="003E79F2" w:rsidRDefault="003E79F2" w:rsidP="003E79F2">
            <w:pPr>
              <w:ind w:right="-2"/>
              <w:jc w:val="center"/>
              <w:rPr>
                <w:color w:val="000000"/>
                <w:lang w:eastAsia="en-US"/>
              </w:rPr>
            </w:pPr>
          </w:p>
        </w:tc>
        <w:tc>
          <w:tcPr>
            <w:tcW w:w="1741" w:type="dxa"/>
            <w:shd w:val="clear" w:color="auto" w:fill="auto"/>
          </w:tcPr>
          <w:p w14:paraId="79E915F9" w14:textId="77777777" w:rsidR="003E79F2" w:rsidRPr="003E79F2" w:rsidRDefault="003E79F2" w:rsidP="003E79F2">
            <w:pPr>
              <w:ind w:right="-2"/>
              <w:jc w:val="center"/>
              <w:rPr>
                <w:lang w:eastAsia="en-US"/>
              </w:rPr>
            </w:pPr>
            <w:r w:rsidRPr="003E79F2">
              <w:rPr>
                <w:lang w:eastAsia="en-US"/>
              </w:rPr>
              <w:t>с 01.07.2020</w:t>
            </w:r>
          </w:p>
        </w:tc>
        <w:tc>
          <w:tcPr>
            <w:tcW w:w="1370" w:type="dxa"/>
            <w:shd w:val="clear" w:color="auto" w:fill="auto"/>
          </w:tcPr>
          <w:p w14:paraId="7DFCECB6" w14:textId="77777777" w:rsidR="003E79F2" w:rsidRPr="003E79F2" w:rsidRDefault="003E79F2" w:rsidP="003E79F2">
            <w:pPr>
              <w:jc w:val="center"/>
              <w:rPr>
                <w:lang w:eastAsia="en-US"/>
              </w:rPr>
            </w:pPr>
            <w:r w:rsidRPr="003E79F2">
              <w:rPr>
                <w:lang w:eastAsia="en-US"/>
              </w:rPr>
              <w:t>42,12</w:t>
            </w:r>
          </w:p>
        </w:tc>
        <w:tc>
          <w:tcPr>
            <w:tcW w:w="1436" w:type="dxa"/>
            <w:shd w:val="clear" w:color="auto" w:fill="auto"/>
          </w:tcPr>
          <w:p w14:paraId="6B11FAAD" w14:textId="77777777" w:rsidR="003E79F2" w:rsidRPr="003E79F2" w:rsidRDefault="003E79F2" w:rsidP="003E79F2">
            <w:pPr>
              <w:jc w:val="center"/>
              <w:rPr>
                <w:lang w:eastAsia="en-US"/>
              </w:rPr>
            </w:pPr>
            <w:r w:rsidRPr="003E79F2">
              <w:rPr>
                <w:lang w:eastAsia="en-US"/>
              </w:rPr>
              <w:t>x</w:t>
            </w:r>
          </w:p>
        </w:tc>
      </w:tr>
      <w:tr w:rsidR="003E79F2" w:rsidRPr="003E79F2" w14:paraId="575DC909" w14:textId="77777777" w:rsidTr="003E79F2">
        <w:tc>
          <w:tcPr>
            <w:tcW w:w="3073" w:type="dxa"/>
            <w:vMerge/>
            <w:shd w:val="clear" w:color="auto" w:fill="auto"/>
            <w:vAlign w:val="center"/>
          </w:tcPr>
          <w:p w14:paraId="17D1985B"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5ECEAC48" w14:textId="77777777" w:rsidR="003E79F2" w:rsidRPr="003E79F2" w:rsidRDefault="003E79F2" w:rsidP="003E79F2">
            <w:pPr>
              <w:ind w:right="-2"/>
              <w:jc w:val="center"/>
              <w:rPr>
                <w:color w:val="000000"/>
                <w:lang w:eastAsia="en-US"/>
              </w:rPr>
            </w:pPr>
          </w:p>
        </w:tc>
        <w:tc>
          <w:tcPr>
            <w:tcW w:w="1741" w:type="dxa"/>
            <w:shd w:val="clear" w:color="auto" w:fill="auto"/>
            <w:vAlign w:val="center"/>
          </w:tcPr>
          <w:p w14:paraId="39B41C1A" w14:textId="77777777" w:rsidR="003E79F2" w:rsidRPr="003E79F2" w:rsidRDefault="003E79F2" w:rsidP="003E79F2">
            <w:pPr>
              <w:ind w:right="-2"/>
              <w:jc w:val="center"/>
              <w:rPr>
                <w:lang w:eastAsia="en-US"/>
              </w:rPr>
            </w:pPr>
            <w:r w:rsidRPr="003E79F2">
              <w:rPr>
                <w:lang w:eastAsia="en-US"/>
              </w:rPr>
              <w:t>с 01.01.2021</w:t>
            </w:r>
          </w:p>
        </w:tc>
        <w:tc>
          <w:tcPr>
            <w:tcW w:w="1370" w:type="dxa"/>
            <w:shd w:val="clear" w:color="auto" w:fill="auto"/>
          </w:tcPr>
          <w:p w14:paraId="4DA6D208" w14:textId="77777777" w:rsidR="003E79F2" w:rsidRPr="003E79F2" w:rsidRDefault="003E79F2" w:rsidP="003E79F2">
            <w:pPr>
              <w:jc w:val="center"/>
              <w:rPr>
                <w:lang w:eastAsia="en-US"/>
              </w:rPr>
            </w:pPr>
            <w:r w:rsidRPr="003E79F2">
              <w:rPr>
                <w:lang w:eastAsia="en-US"/>
              </w:rPr>
              <w:t>42,12</w:t>
            </w:r>
          </w:p>
        </w:tc>
        <w:tc>
          <w:tcPr>
            <w:tcW w:w="1436" w:type="dxa"/>
            <w:shd w:val="clear" w:color="auto" w:fill="auto"/>
          </w:tcPr>
          <w:p w14:paraId="13D46CC7" w14:textId="77777777" w:rsidR="003E79F2" w:rsidRPr="003E79F2" w:rsidRDefault="003E79F2" w:rsidP="003E79F2">
            <w:pPr>
              <w:jc w:val="center"/>
              <w:rPr>
                <w:lang w:eastAsia="en-US"/>
              </w:rPr>
            </w:pPr>
            <w:r w:rsidRPr="003E79F2">
              <w:rPr>
                <w:lang w:eastAsia="en-US"/>
              </w:rPr>
              <w:t>x</w:t>
            </w:r>
          </w:p>
        </w:tc>
      </w:tr>
      <w:tr w:rsidR="003E79F2" w:rsidRPr="003E79F2" w14:paraId="2BA0D378" w14:textId="77777777" w:rsidTr="003E79F2">
        <w:tc>
          <w:tcPr>
            <w:tcW w:w="3073" w:type="dxa"/>
            <w:vMerge/>
            <w:shd w:val="clear" w:color="auto" w:fill="auto"/>
            <w:vAlign w:val="center"/>
          </w:tcPr>
          <w:p w14:paraId="43F647B2"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5A2940F1" w14:textId="77777777" w:rsidR="003E79F2" w:rsidRPr="003E79F2" w:rsidRDefault="003E79F2" w:rsidP="003E79F2">
            <w:pPr>
              <w:ind w:right="-2"/>
              <w:jc w:val="center"/>
              <w:rPr>
                <w:color w:val="000000"/>
                <w:lang w:eastAsia="en-US"/>
              </w:rPr>
            </w:pPr>
          </w:p>
        </w:tc>
        <w:tc>
          <w:tcPr>
            <w:tcW w:w="1741" w:type="dxa"/>
            <w:shd w:val="clear" w:color="auto" w:fill="auto"/>
            <w:vAlign w:val="center"/>
          </w:tcPr>
          <w:p w14:paraId="7BAD501D" w14:textId="77777777" w:rsidR="003E79F2" w:rsidRPr="003E79F2" w:rsidRDefault="003E79F2" w:rsidP="003E79F2">
            <w:pPr>
              <w:ind w:right="-2"/>
              <w:jc w:val="center"/>
              <w:rPr>
                <w:lang w:eastAsia="en-US"/>
              </w:rPr>
            </w:pPr>
            <w:r w:rsidRPr="003E79F2">
              <w:rPr>
                <w:lang w:eastAsia="en-US"/>
              </w:rPr>
              <w:t>с 01.07.2021</w:t>
            </w:r>
          </w:p>
        </w:tc>
        <w:tc>
          <w:tcPr>
            <w:tcW w:w="1370" w:type="dxa"/>
            <w:shd w:val="clear" w:color="auto" w:fill="auto"/>
          </w:tcPr>
          <w:p w14:paraId="42E75E53" w14:textId="77777777" w:rsidR="003E79F2" w:rsidRPr="003E79F2" w:rsidRDefault="003E79F2" w:rsidP="003E79F2">
            <w:pPr>
              <w:jc w:val="center"/>
              <w:rPr>
                <w:lang w:eastAsia="en-US"/>
              </w:rPr>
            </w:pPr>
            <w:r w:rsidRPr="003E79F2">
              <w:rPr>
                <w:lang w:eastAsia="en-US"/>
              </w:rPr>
              <w:t>46,03</w:t>
            </w:r>
          </w:p>
        </w:tc>
        <w:tc>
          <w:tcPr>
            <w:tcW w:w="1436" w:type="dxa"/>
            <w:shd w:val="clear" w:color="auto" w:fill="auto"/>
          </w:tcPr>
          <w:p w14:paraId="411A5E4F" w14:textId="77777777" w:rsidR="003E79F2" w:rsidRPr="003E79F2" w:rsidRDefault="003E79F2" w:rsidP="003E79F2">
            <w:pPr>
              <w:jc w:val="center"/>
              <w:rPr>
                <w:lang w:eastAsia="en-US"/>
              </w:rPr>
            </w:pPr>
            <w:r w:rsidRPr="003E79F2">
              <w:rPr>
                <w:lang w:eastAsia="en-US"/>
              </w:rPr>
              <w:t>x</w:t>
            </w:r>
          </w:p>
        </w:tc>
      </w:tr>
      <w:tr w:rsidR="003E79F2" w:rsidRPr="003E79F2" w14:paraId="427DBF6E" w14:textId="77777777" w:rsidTr="003E79F2">
        <w:tc>
          <w:tcPr>
            <w:tcW w:w="3073" w:type="dxa"/>
            <w:vMerge/>
            <w:shd w:val="clear" w:color="auto" w:fill="auto"/>
            <w:vAlign w:val="center"/>
          </w:tcPr>
          <w:p w14:paraId="53DD631B"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6F2FEBB5" w14:textId="77777777" w:rsidR="003E79F2" w:rsidRPr="003E79F2" w:rsidRDefault="003E79F2" w:rsidP="003E79F2">
            <w:pPr>
              <w:ind w:right="-2"/>
              <w:jc w:val="center"/>
              <w:rPr>
                <w:color w:val="000000"/>
                <w:lang w:eastAsia="en-US"/>
              </w:rPr>
            </w:pPr>
          </w:p>
        </w:tc>
        <w:tc>
          <w:tcPr>
            <w:tcW w:w="1741" w:type="dxa"/>
            <w:shd w:val="clear" w:color="auto" w:fill="auto"/>
            <w:vAlign w:val="center"/>
          </w:tcPr>
          <w:p w14:paraId="1C7263FC" w14:textId="77777777" w:rsidR="003E79F2" w:rsidRPr="003E79F2" w:rsidRDefault="003E79F2" w:rsidP="003E79F2">
            <w:pPr>
              <w:ind w:right="-2"/>
              <w:jc w:val="center"/>
              <w:rPr>
                <w:lang w:eastAsia="en-US"/>
              </w:rPr>
            </w:pPr>
            <w:r w:rsidRPr="003E79F2">
              <w:rPr>
                <w:lang w:eastAsia="en-US"/>
              </w:rPr>
              <w:t>с 01.01.2022</w:t>
            </w:r>
          </w:p>
        </w:tc>
        <w:tc>
          <w:tcPr>
            <w:tcW w:w="1370" w:type="dxa"/>
            <w:shd w:val="clear" w:color="auto" w:fill="auto"/>
          </w:tcPr>
          <w:p w14:paraId="6B727D4E" w14:textId="77777777" w:rsidR="003E79F2" w:rsidRPr="003E79F2" w:rsidRDefault="003E79F2" w:rsidP="003E79F2">
            <w:pPr>
              <w:jc w:val="center"/>
              <w:rPr>
                <w:lang w:eastAsia="en-US"/>
              </w:rPr>
            </w:pPr>
            <w:r w:rsidRPr="003E79F2">
              <w:rPr>
                <w:lang w:eastAsia="en-US"/>
              </w:rPr>
              <w:t>43,63</w:t>
            </w:r>
          </w:p>
        </w:tc>
        <w:tc>
          <w:tcPr>
            <w:tcW w:w="1436" w:type="dxa"/>
            <w:shd w:val="clear" w:color="auto" w:fill="auto"/>
          </w:tcPr>
          <w:p w14:paraId="223E1379" w14:textId="77777777" w:rsidR="003E79F2" w:rsidRPr="003E79F2" w:rsidRDefault="003E79F2" w:rsidP="003E79F2">
            <w:pPr>
              <w:jc w:val="center"/>
              <w:rPr>
                <w:lang w:eastAsia="en-US"/>
              </w:rPr>
            </w:pPr>
            <w:r w:rsidRPr="003E79F2">
              <w:rPr>
                <w:lang w:eastAsia="en-US"/>
              </w:rPr>
              <w:t>x</w:t>
            </w:r>
          </w:p>
        </w:tc>
      </w:tr>
      <w:tr w:rsidR="003E79F2" w:rsidRPr="003E79F2" w14:paraId="6B69F577" w14:textId="77777777" w:rsidTr="003E79F2">
        <w:tc>
          <w:tcPr>
            <w:tcW w:w="3073" w:type="dxa"/>
            <w:vMerge/>
            <w:shd w:val="clear" w:color="auto" w:fill="auto"/>
            <w:vAlign w:val="center"/>
          </w:tcPr>
          <w:p w14:paraId="6D25BAD2"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5B7CFEA7" w14:textId="77777777" w:rsidR="003E79F2" w:rsidRPr="003E79F2" w:rsidRDefault="003E79F2" w:rsidP="003E79F2">
            <w:pPr>
              <w:ind w:right="-2"/>
              <w:jc w:val="center"/>
              <w:rPr>
                <w:color w:val="000000"/>
                <w:lang w:eastAsia="en-US"/>
              </w:rPr>
            </w:pPr>
          </w:p>
        </w:tc>
        <w:tc>
          <w:tcPr>
            <w:tcW w:w="1741" w:type="dxa"/>
            <w:shd w:val="clear" w:color="auto" w:fill="auto"/>
            <w:vAlign w:val="center"/>
          </w:tcPr>
          <w:p w14:paraId="654229F4" w14:textId="77777777" w:rsidR="003E79F2" w:rsidRPr="003E79F2" w:rsidRDefault="003E79F2" w:rsidP="003E79F2">
            <w:pPr>
              <w:ind w:right="-2"/>
              <w:jc w:val="center"/>
              <w:rPr>
                <w:lang w:eastAsia="en-US"/>
              </w:rPr>
            </w:pPr>
            <w:r w:rsidRPr="003E79F2">
              <w:rPr>
                <w:lang w:eastAsia="en-US"/>
              </w:rPr>
              <w:t>с 01.07.2022</w:t>
            </w:r>
          </w:p>
        </w:tc>
        <w:tc>
          <w:tcPr>
            <w:tcW w:w="1370" w:type="dxa"/>
            <w:shd w:val="clear" w:color="auto" w:fill="auto"/>
          </w:tcPr>
          <w:p w14:paraId="365054F3" w14:textId="77777777" w:rsidR="003E79F2" w:rsidRPr="003E79F2" w:rsidRDefault="003E79F2" w:rsidP="003E79F2">
            <w:pPr>
              <w:jc w:val="center"/>
              <w:rPr>
                <w:lang w:eastAsia="en-US"/>
              </w:rPr>
            </w:pPr>
            <w:r w:rsidRPr="003E79F2">
              <w:rPr>
                <w:lang w:eastAsia="en-US"/>
              </w:rPr>
              <w:t>45,34</w:t>
            </w:r>
          </w:p>
        </w:tc>
        <w:tc>
          <w:tcPr>
            <w:tcW w:w="1436" w:type="dxa"/>
            <w:shd w:val="clear" w:color="auto" w:fill="auto"/>
          </w:tcPr>
          <w:p w14:paraId="42D7C9EA" w14:textId="77777777" w:rsidR="003E79F2" w:rsidRPr="003E79F2" w:rsidRDefault="003E79F2" w:rsidP="003E79F2">
            <w:pPr>
              <w:jc w:val="center"/>
              <w:rPr>
                <w:lang w:eastAsia="en-US"/>
              </w:rPr>
            </w:pPr>
            <w:r w:rsidRPr="003E79F2">
              <w:rPr>
                <w:lang w:eastAsia="en-US"/>
              </w:rPr>
              <w:t>x</w:t>
            </w:r>
          </w:p>
        </w:tc>
      </w:tr>
      <w:tr w:rsidR="003E79F2" w:rsidRPr="003E79F2" w14:paraId="597DE764" w14:textId="77777777" w:rsidTr="003E79F2">
        <w:tc>
          <w:tcPr>
            <w:tcW w:w="3073" w:type="dxa"/>
            <w:vMerge/>
            <w:shd w:val="clear" w:color="auto" w:fill="auto"/>
            <w:vAlign w:val="center"/>
          </w:tcPr>
          <w:p w14:paraId="5AFABFCE"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609D1920" w14:textId="77777777" w:rsidR="003E79F2" w:rsidRPr="003E79F2" w:rsidRDefault="003E79F2" w:rsidP="003E79F2">
            <w:pPr>
              <w:ind w:right="-2"/>
              <w:jc w:val="center"/>
              <w:rPr>
                <w:color w:val="000000"/>
                <w:lang w:eastAsia="en-US"/>
              </w:rPr>
            </w:pPr>
          </w:p>
        </w:tc>
        <w:tc>
          <w:tcPr>
            <w:tcW w:w="1741" w:type="dxa"/>
            <w:shd w:val="clear" w:color="auto" w:fill="auto"/>
            <w:vAlign w:val="center"/>
          </w:tcPr>
          <w:p w14:paraId="05D9D1EC" w14:textId="77777777" w:rsidR="003E79F2" w:rsidRPr="003E79F2" w:rsidRDefault="003E79F2" w:rsidP="003E79F2">
            <w:pPr>
              <w:ind w:right="-2"/>
              <w:jc w:val="center"/>
              <w:rPr>
                <w:lang w:eastAsia="en-US"/>
              </w:rPr>
            </w:pPr>
            <w:r w:rsidRPr="003E79F2">
              <w:rPr>
                <w:lang w:eastAsia="en-US"/>
              </w:rPr>
              <w:t>с 01.01.2023</w:t>
            </w:r>
          </w:p>
        </w:tc>
        <w:tc>
          <w:tcPr>
            <w:tcW w:w="1370" w:type="dxa"/>
            <w:shd w:val="clear" w:color="auto" w:fill="auto"/>
          </w:tcPr>
          <w:p w14:paraId="1056F06D" w14:textId="77777777" w:rsidR="003E79F2" w:rsidRPr="003E79F2" w:rsidRDefault="003E79F2" w:rsidP="003E79F2">
            <w:pPr>
              <w:jc w:val="center"/>
              <w:rPr>
                <w:lang w:eastAsia="en-US"/>
              </w:rPr>
            </w:pPr>
            <w:r w:rsidRPr="003E79F2">
              <w:rPr>
                <w:lang w:eastAsia="en-US"/>
              </w:rPr>
              <w:t>45,34</w:t>
            </w:r>
          </w:p>
        </w:tc>
        <w:tc>
          <w:tcPr>
            <w:tcW w:w="1436" w:type="dxa"/>
            <w:shd w:val="clear" w:color="auto" w:fill="auto"/>
          </w:tcPr>
          <w:p w14:paraId="72524715" w14:textId="77777777" w:rsidR="003E79F2" w:rsidRPr="003E79F2" w:rsidRDefault="003E79F2" w:rsidP="003E79F2">
            <w:pPr>
              <w:jc w:val="center"/>
              <w:rPr>
                <w:lang w:eastAsia="en-US"/>
              </w:rPr>
            </w:pPr>
            <w:r w:rsidRPr="003E79F2">
              <w:rPr>
                <w:lang w:eastAsia="en-US"/>
              </w:rPr>
              <w:t>x</w:t>
            </w:r>
          </w:p>
        </w:tc>
      </w:tr>
      <w:tr w:rsidR="003E79F2" w:rsidRPr="003E79F2" w14:paraId="4BA54C7E" w14:textId="77777777" w:rsidTr="003E79F2">
        <w:tc>
          <w:tcPr>
            <w:tcW w:w="3073" w:type="dxa"/>
            <w:vMerge/>
            <w:shd w:val="clear" w:color="auto" w:fill="auto"/>
            <w:vAlign w:val="center"/>
          </w:tcPr>
          <w:p w14:paraId="4E22BD6C"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25C9A6C3" w14:textId="77777777" w:rsidR="003E79F2" w:rsidRPr="003E79F2" w:rsidRDefault="003E79F2" w:rsidP="003E79F2">
            <w:pPr>
              <w:ind w:right="-2"/>
              <w:jc w:val="center"/>
              <w:rPr>
                <w:color w:val="000000"/>
                <w:lang w:eastAsia="en-US"/>
              </w:rPr>
            </w:pPr>
          </w:p>
        </w:tc>
        <w:tc>
          <w:tcPr>
            <w:tcW w:w="1741" w:type="dxa"/>
            <w:shd w:val="clear" w:color="auto" w:fill="auto"/>
            <w:vAlign w:val="center"/>
          </w:tcPr>
          <w:p w14:paraId="440F481A" w14:textId="77777777" w:rsidR="003E79F2" w:rsidRPr="003E79F2" w:rsidRDefault="003E79F2" w:rsidP="003E79F2">
            <w:pPr>
              <w:ind w:right="-2"/>
              <w:jc w:val="center"/>
              <w:rPr>
                <w:lang w:eastAsia="en-US"/>
              </w:rPr>
            </w:pPr>
            <w:r w:rsidRPr="003E79F2">
              <w:rPr>
                <w:lang w:eastAsia="en-US"/>
              </w:rPr>
              <w:t>с 01.07.2023</w:t>
            </w:r>
          </w:p>
        </w:tc>
        <w:tc>
          <w:tcPr>
            <w:tcW w:w="1370" w:type="dxa"/>
            <w:shd w:val="clear" w:color="auto" w:fill="auto"/>
          </w:tcPr>
          <w:p w14:paraId="194DEF4E" w14:textId="77777777" w:rsidR="003E79F2" w:rsidRPr="003E79F2" w:rsidRDefault="003E79F2" w:rsidP="003E79F2">
            <w:pPr>
              <w:jc w:val="center"/>
              <w:rPr>
                <w:lang w:eastAsia="en-US"/>
              </w:rPr>
            </w:pPr>
            <w:r w:rsidRPr="003E79F2">
              <w:rPr>
                <w:lang w:eastAsia="en-US"/>
              </w:rPr>
              <w:t>47,15</w:t>
            </w:r>
          </w:p>
        </w:tc>
        <w:tc>
          <w:tcPr>
            <w:tcW w:w="1436" w:type="dxa"/>
            <w:shd w:val="clear" w:color="auto" w:fill="auto"/>
          </w:tcPr>
          <w:p w14:paraId="5DE23F5A" w14:textId="77777777" w:rsidR="003E79F2" w:rsidRPr="003E79F2" w:rsidRDefault="003E79F2" w:rsidP="003E79F2">
            <w:pPr>
              <w:jc w:val="center"/>
              <w:rPr>
                <w:lang w:eastAsia="en-US"/>
              </w:rPr>
            </w:pPr>
            <w:r w:rsidRPr="003E79F2">
              <w:rPr>
                <w:lang w:eastAsia="en-US"/>
              </w:rPr>
              <w:t>x</w:t>
            </w:r>
          </w:p>
        </w:tc>
      </w:tr>
      <w:tr w:rsidR="003E79F2" w:rsidRPr="003E79F2" w14:paraId="0163DDB5" w14:textId="77777777" w:rsidTr="003E79F2">
        <w:tc>
          <w:tcPr>
            <w:tcW w:w="3073" w:type="dxa"/>
            <w:vMerge/>
            <w:shd w:val="clear" w:color="auto" w:fill="auto"/>
            <w:vAlign w:val="center"/>
          </w:tcPr>
          <w:p w14:paraId="1F744DB9"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4BD684C7" w14:textId="77777777" w:rsidR="003E79F2" w:rsidRPr="003E79F2" w:rsidRDefault="003E79F2" w:rsidP="003E79F2">
            <w:pPr>
              <w:ind w:right="-2"/>
              <w:jc w:val="center"/>
              <w:rPr>
                <w:color w:val="000000"/>
                <w:lang w:eastAsia="en-US"/>
              </w:rPr>
            </w:pPr>
          </w:p>
        </w:tc>
        <w:tc>
          <w:tcPr>
            <w:tcW w:w="1741" w:type="dxa"/>
            <w:shd w:val="clear" w:color="auto" w:fill="auto"/>
            <w:vAlign w:val="center"/>
          </w:tcPr>
          <w:p w14:paraId="7FB0A692" w14:textId="77777777" w:rsidR="003E79F2" w:rsidRPr="003E79F2" w:rsidRDefault="003E79F2" w:rsidP="003E79F2">
            <w:pPr>
              <w:ind w:right="-2"/>
              <w:jc w:val="center"/>
              <w:rPr>
                <w:lang w:eastAsia="en-US"/>
              </w:rPr>
            </w:pPr>
            <w:r w:rsidRPr="003E79F2">
              <w:rPr>
                <w:lang w:eastAsia="en-US"/>
              </w:rPr>
              <w:t>с 01.01.2024</w:t>
            </w:r>
          </w:p>
        </w:tc>
        <w:tc>
          <w:tcPr>
            <w:tcW w:w="1370" w:type="dxa"/>
            <w:shd w:val="clear" w:color="auto" w:fill="auto"/>
          </w:tcPr>
          <w:p w14:paraId="36F33EE7" w14:textId="77777777" w:rsidR="003E79F2" w:rsidRPr="003E79F2" w:rsidRDefault="003E79F2" w:rsidP="003E79F2">
            <w:pPr>
              <w:jc w:val="center"/>
              <w:rPr>
                <w:lang w:eastAsia="en-US"/>
              </w:rPr>
            </w:pPr>
            <w:r w:rsidRPr="003E79F2">
              <w:rPr>
                <w:lang w:eastAsia="en-US"/>
              </w:rPr>
              <w:t>47,15</w:t>
            </w:r>
          </w:p>
        </w:tc>
        <w:tc>
          <w:tcPr>
            <w:tcW w:w="1436" w:type="dxa"/>
            <w:shd w:val="clear" w:color="auto" w:fill="auto"/>
          </w:tcPr>
          <w:p w14:paraId="2CC0F42B" w14:textId="77777777" w:rsidR="003E79F2" w:rsidRPr="003E79F2" w:rsidRDefault="003E79F2" w:rsidP="003E79F2">
            <w:pPr>
              <w:jc w:val="center"/>
              <w:rPr>
                <w:lang w:eastAsia="en-US"/>
              </w:rPr>
            </w:pPr>
            <w:r w:rsidRPr="003E79F2">
              <w:rPr>
                <w:lang w:eastAsia="en-US"/>
              </w:rPr>
              <w:t>x</w:t>
            </w:r>
          </w:p>
        </w:tc>
      </w:tr>
      <w:tr w:rsidR="003E79F2" w:rsidRPr="003E79F2" w14:paraId="7B25A563" w14:textId="77777777" w:rsidTr="003E79F2">
        <w:tc>
          <w:tcPr>
            <w:tcW w:w="3073" w:type="dxa"/>
            <w:vMerge/>
            <w:shd w:val="clear" w:color="auto" w:fill="auto"/>
            <w:vAlign w:val="center"/>
          </w:tcPr>
          <w:p w14:paraId="6F3D1230"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14EFA670" w14:textId="77777777" w:rsidR="003E79F2" w:rsidRPr="003E79F2" w:rsidRDefault="003E79F2" w:rsidP="003E79F2">
            <w:pPr>
              <w:ind w:right="-2"/>
              <w:jc w:val="center"/>
              <w:rPr>
                <w:color w:val="000000"/>
                <w:lang w:eastAsia="en-US"/>
              </w:rPr>
            </w:pPr>
          </w:p>
        </w:tc>
        <w:tc>
          <w:tcPr>
            <w:tcW w:w="1741" w:type="dxa"/>
            <w:shd w:val="clear" w:color="auto" w:fill="auto"/>
            <w:vAlign w:val="center"/>
          </w:tcPr>
          <w:p w14:paraId="48D0E463" w14:textId="77777777" w:rsidR="003E79F2" w:rsidRPr="003E79F2" w:rsidRDefault="003E79F2" w:rsidP="003E79F2">
            <w:pPr>
              <w:ind w:right="-2"/>
              <w:jc w:val="center"/>
              <w:rPr>
                <w:lang w:eastAsia="en-US"/>
              </w:rPr>
            </w:pPr>
            <w:r w:rsidRPr="003E79F2">
              <w:rPr>
                <w:lang w:eastAsia="en-US"/>
              </w:rPr>
              <w:t>с 01.07.2024</w:t>
            </w:r>
          </w:p>
        </w:tc>
        <w:tc>
          <w:tcPr>
            <w:tcW w:w="1370" w:type="dxa"/>
            <w:shd w:val="clear" w:color="auto" w:fill="auto"/>
          </w:tcPr>
          <w:p w14:paraId="10D691AB" w14:textId="77777777" w:rsidR="003E79F2" w:rsidRPr="003E79F2" w:rsidRDefault="003E79F2" w:rsidP="003E79F2">
            <w:pPr>
              <w:jc w:val="center"/>
              <w:rPr>
                <w:lang w:eastAsia="en-US"/>
              </w:rPr>
            </w:pPr>
            <w:r w:rsidRPr="003E79F2">
              <w:rPr>
                <w:lang w:eastAsia="en-US"/>
              </w:rPr>
              <w:t>49,03</w:t>
            </w:r>
          </w:p>
        </w:tc>
        <w:tc>
          <w:tcPr>
            <w:tcW w:w="1436" w:type="dxa"/>
            <w:shd w:val="clear" w:color="auto" w:fill="auto"/>
          </w:tcPr>
          <w:p w14:paraId="129F0F96" w14:textId="77777777" w:rsidR="003E79F2" w:rsidRPr="003E79F2" w:rsidRDefault="003E79F2" w:rsidP="003E79F2">
            <w:pPr>
              <w:jc w:val="center"/>
              <w:rPr>
                <w:lang w:eastAsia="en-US"/>
              </w:rPr>
            </w:pPr>
            <w:r w:rsidRPr="003E79F2">
              <w:rPr>
                <w:lang w:eastAsia="en-US"/>
              </w:rPr>
              <w:t>x</w:t>
            </w:r>
          </w:p>
        </w:tc>
      </w:tr>
      <w:tr w:rsidR="003E79F2" w:rsidRPr="003E79F2" w14:paraId="6DD6B126" w14:textId="77777777" w:rsidTr="003E79F2">
        <w:tc>
          <w:tcPr>
            <w:tcW w:w="3073" w:type="dxa"/>
            <w:vMerge/>
            <w:shd w:val="clear" w:color="auto" w:fill="auto"/>
            <w:vAlign w:val="center"/>
          </w:tcPr>
          <w:p w14:paraId="6E46B422"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29796F38" w14:textId="77777777" w:rsidR="003E79F2" w:rsidRPr="003E79F2" w:rsidRDefault="003E79F2" w:rsidP="003E79F2">
            <w:pPr>
              <w:ind w:right="-2"/>
              <w:jc w:val="center"/>
              <w:rPr>
                <w:color w:val="000000"/>
                <w:lang w:eastAsia="en-US"/>
              </w:rPr>
            </w:pPr>
          </w:p>
        </w:tc>
        <w:tc>
          <w:tcPr>
            <w:tcW w:w="1741" w:type="dxa"/>
            <w:shd w:val="clear" w:color="auto" w:fill="auto"/>
            <w:vAlign w:val="center"/>
          </w:tcPr>
          <w:p w14:paraId="32AC7C5B" w14:textId="77777777" w:rsidR="003E79F2" w:rsidRPr="003E79F2" w:rsidRDefault="003E79F2" w:rsidP="003E79F2">
            <w:pPr>
              <w:ind w:right="-2"/>
              <w:jc w:val="center"/>
              <w:rPr>
                <w:lang w:eastAsia="en-US"/>
              </w:rPr>
            </w:pPr>
            <w:r w:rsidRPr="003E79F2">
              <w:rPr>
                <w:lang w:eastAsia="en-US"/>
              </w:rPr>
              <w:t>с 01.01.2025</w:t>
            </w:r>
          </w:p>
        </w:tc>
        <w:tc>
          <w:tcPr>
            <w:tcW w:w="1370" w:type="dxa"/>
            <w:shd w:val="clear" w:color="auto" w:fill="auto"/>
          </w:tcPr>
          <w:p w14:paraId="1E2B6DB3" w14:textId="77777777" w:rsidR="003E79F2" w:rsidRPr="003E79F2" w:rsidRDefault="003E79F2" w:rsidP="003E79F2">
            <w:pPr>
              <w:jc w:val="center"/>
              <w:rPr>
                <w:lang w:eastAsia="en-US"/>
              </w:rPr>
            </w:pPr>
            <w:r w:rsidRPr="003E79F2">
              <w:rPr>
                <w:lang w:eastAsia="en-US"/>
              </w:rPr>
              <w:t>49,03</w:t>
            </w:r>
          </w:p>
        </w:tc>
        <w:tc>
          <w:tcPr>
            <w:tcW w:w="1436" w:type="dxa"/>
            <w:shd w:val="clear" w:color="auto" w:fill="auto"/>
          </w:tcPr>
          <w:p w14:paraId="031C402D" w14:textId="77777777" w:rsidR="003E79F2" w:rsidRPr="003E79F2" w:rsidRDefault="003E79F2" w:rsidP="003E79F2">
            <w:pPr>
              <w:jc w:val="center"/>
              <w:rPr>
                <w:lang w:eastAsia="en-US"/>
              </w:rPr>
            </w:pPr>
            <w:r w:rsidRPr="003E79F2">
              <w:rPr>
                <w:lang w:eastAsia="en-US"/>
              </w:rPr>
              <w:t>x</w:t>
            </w:r>
          </w:p>
        </w:tc>
      </w:tr>
      <w:tr w:rsidR="003E79F2" w:rsidRPr="003E79F2" w14:paraId="58992E86" w14:textId="77777777" w:rsidTr="003E79F2">
        <w:tc>
          <w:tcPr>
            <w:tcW w:w="3073" w:type="dxa"/>
            <w:vMerge/>
            <w:shd w:val="clear" w:color="auto" w:fill="auto"/>
            <w:vAlign w:val="center"/>
          </w:tcPr>
          <w:p w14:paraId="6056DE7D"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7FA25086" w14:textId="77777777" w:rsidR="003E79F2" w:rsidRPr="003E79F2" w:rsidRDefault="003E79F2" w:rsidP="003E79F2">
            <w:pPr>
              <w:ind w:right="-2"/>
              <w:jc w:val="center"/>
              <w:rPr>
                <w:color w:val="000000"/>
                <w:lang w:eastAsia="en-US"/>
              </w:rPr>
            </w:pPr>
          </w:p>
        </w:tc>
        <w:tc>
          <w:tcPr>
            <w:tcW w:w="1741" w:type="dxa"/>
            <w:shd w:val="clear" w:color="auto" w:fill="auto"/>
            <w:vAlign w:val="center"/>
          </w:tcPr>
          <w:p w14:paraId="10F83332" w14:textId="77777777" w:rsidR="003E79F2" w:rsidRPr="003E79F2" w:rsidRDefault="003E79F2" w:rsidP="003E79F2">
            <w:pPr>
              <w:ind w:right="-2"/>
              <w:jc w:val="center"/>
              <w:rPr>
                <w:lang w:eastAsia="en-US"/>
              </w:rPr>
            </w:pPr>
            <w:r w:rsidRPr="003E79F2">
              <w:rPr>
                <w:lang w:eastAsia="en-US"/>
              </w:rPr>
              <w:t>с 01.07.2025</w:t>
            </w:r>
          </w:p>
        </w:tc>
        <w:tc>
          <w:tcPr>
            <w:tcW w:w="1370" w:type="dxa"/>
            <w:shd w:val="clear" w:color="auto" w:fill="auto"/>
          </w:tcPr>
          <w:p w14:paraId="1CD0CB39" w14:textId="77777777" w:rsidR="003E79F2" w:rsidRPr="003E79F2" w:rsidRDefault="003E79F2" w:rsidP="003E79F2">
            <w:pPr>
              <w:jc w:val="center"/>
              <w:rPr>
                <w:lang w:eastAsia="en-US"/>
              </w:rPr>
            </w:pPr>
            <w:r w:rsidRPr="003E79F2">
              <w:rPr>
                <w:lang w:eastAsia="en-US"/>
              </w:rPr>
              <w:t>51,00</w:t>
            </w:r>
          </w:p>
        </w:tc>
        <w:tc>
          <w:tcPr>
            <w:tcW w:w="1436" w:type="dxa"/>
            <w:shd w:val="clear" w:color="auto" w:fill="auto"/>
          </w:tcPr>
          <w:p w14:paraId="11111D2E" w14:textId="77777777" w:rsidR="003E79F2" w:rsidRPr="003E79F2" w:rsidRDefault="003E79F2" w:rsidP="003E79F2">
            <w:pPr>
              <w:jc w:val="center"/>
              <w:rPr>
                <w:lang w:eastAsia="en-US"/>
              </w:rPr>
            </w:pPr>
            <w:r w:rsidRPr="003E79F2">
              <w:rPr>
                <w:lang w:eastAsia="en-US"/>
              </w:rPr>
              <w:t>x</w:t>
            </w:r>
          </w:p>
        </w:tc>
      </w:tr>
      <w:tr w:rsidR="003E79F2" w:rsidRPr="003E79F2" w14:paraId="501BE16D" w14:textId="77777777" w:rsidTr="003E79F2">
        <w:tc>
          <w:tcPr>
            <w:tcW w:w="3073" w:type="dxa"/>
            <w:vMerge/>
            <w:shd w:val="clear" w:color="auto" w:fill="auto"/>
            <w:vAlign w:val="center"/>
          </w:tcPr>
          <w:p w14:paraId="079AA918"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5355AC19" w14:textId="77777777" w:rsidR="003E79F2" w:rsidRPr="003E79F2" w:rsidRDefault="003E79F2" w:rsidP="003E79F2">
            <w:pPr>
              <w:ind w:right="-2"/>
              <w:jc w:val="center"/>
              <w:rPr>
                <w:color w:val="000000"/>
                <w:lang w:eastAsia="en-US"/>
              </w:rPr>
            </w:pPr>
          </w:p>
        </w:tc>
        <w:tc>
          <w:tcPr>
            <w:tcW w:w="1741" w:type="dxa"/>
            <w:shd w:val="clear" w:color="auto" w:fill="auto"/>
            <w:vAlign w:val="center"/>
          </w:tcPr>
          <w:p w14:paraId="18B825A2" w14:textId="77777777" w:rsidR="003E79F2" w:rsidRPr="003E79F2" w:rsidRDefault="003E79F2" w:rsidP="003E79F2">
            <w:pPr>
              <w:ind w:right="-2"/>
              <w:jc w:val="center"/>
              <w:rPr>
                <w:lang w:eastAsia="en-US"/>
              </w:rPr>
            </w:pPr>
            <w:r w:rsidRPr="003E79F2">
              <w:rPr>
                <w:lang w:eastAsia="en-US"/>
              </w:rPr>
              <w:t>с 01.01.2026</w:t>
            </w:r>
          </w:p>
        </w:tc>
        <w:tc>
          <w:tcPr>
            <w:tcW w:w="1370" w:type="dxa"/>
            <w:shd w:val="clear" w:color="auto" w:fill="auto"/>
          </w:tcPr>
          <w:p w14:paraId="6B887690" w14:textId="77777777" w:rsidR="003E79F2" w:rsidRPr="003E79F2" w:rsidRDefault="003E79F2" w:rsidP="003E79F2">
            <w:pPr>
              <w:jc w:val="center"/>
              <w:rPr>
                <w:lang w:eastAsia="en-US"/>
              </w:rPr>
            </w:pPr>
            <w:r w:rsidRPr="003E79F2">
              <w:rPr>
                <w:lang w:eastAsia="en-US"/>
              </w:rPr>
              <w:t>51,00</w:t>
            </w:r>
          </w:p>
        </w:tc>
        <w:tc>
          <w:tcPr>
            <w:tcW w:w="1436" w:type="dxa"/>
            <w:shd w:val="clear" w:color="auto" w:fill="auto"/>
          </w:tcPr>
          <w:p w14:paraId="6D3973C9" w14:textId="77777777" w:rsidR="003E79F2" w:rsidRPr="003E79F2" w:rsidRDefault="003E79F2" w:rsidP="003E79F2">
            <w:pPr>
              <w:jc w:val="center"/>
              <w:rPr>
                <w:lang w:eastAsia="en-US"/>
              </w:rPr>
            </w:pPr>
            <w:r w:rsidRPr="003E79F2">
              <w:rPr>
                <w:lang w:eastAsia="en-US"/>
              </w:rPr>
              <w:t>x</w:t>
            </w:r>
          </w:p>
        </w:tc>
      </w:tr>
      <w:tr w:rsidR="003E79F2" w:rsidRPr="003E79F2" w14:paraId="346E0CD6" w14:textId="77777777" w:rsidTr="003E79F2">
        <w:tc>
          <w:tcPr>
            <w:tcW w:w="3073" w:type="dxa"/>
            <w:vMerge/>
            <w:shd w:val="clear" w:color="auto" w:fill="auto"/>
            <w:vAlign w:val="center"/>
          </w:tcPr>
          <w:p w14:paraId="58A3F2BB" w14:textId="77777777" w:rsidR="003E79F2" w:rsidRPr="003E79F2" w:rsidRDefault="003E79F2" w:rsidP="003E79F2">
            <w:pPr>
              <w:ind w:right="-2"/>
              <w:jc w:val="center"/>
              <w:rPr>
                <w:color w:val="000000"/>
                <w:lang w:eastAsia="en-US"/>
              </w:rPr>
            </w:pPr>
          </w:p>
        </w:tc>
        <w:tc>
          <w:tcPr>
            <w:tcW w:w="2126" w:type="dxa"/>
            <w:vMerge/>
            <w:shd w:val="clear" w:color="auto" w:fill="auto"/>
            <w:vAlign w:val="center"/>
          </w:tcPr>
          <w:p w14:paraId="24A3CB7F" w14:textId="77777777" w:rsidR="003E79F2" w:rsidRPr="003E79F2" w:rsidRDefault="003E79F2" w:rsidP="003E79F2">
            <w:pPr>
              <w:ind w:right="-2"/>
              <w:jc w:val="center"/>
              <w:rPr>
                <w:color w:val="000000"/>
                <w:lang w:eastAsia="en-US"/>
              </w:rPr>
            </w:pPr>
          </w:p>
        </w:tc>
        <w:tc>
          <w:tcPr>
            <w:tcW w:w="1741" w:type="dxa"/>
            <w:shd w:val="clear" w:color="auto" w:fill="auto"/>
            <w:vAlign w:val="center"/>
          </w:tcPr>
          <w:p w14:paraId="3AC29FA1" w14:textId="77777777" w:rsidR="003E79F2" w:rsidRPr="003E79F2" w:rsidRDefault="003E79F2" w:rsidP="003E79F2">
            <w:pPr>
              <w:ind w:right="-2"/>
              <w:jc w:val="center"/>
              <w:rPr>
                <w:lang w:eastAsia="en-US"/>
              </w:rPr>
            </w:pPr>
            <w:r w:rsidRPr="003E79F2">
              <w:rPr>
                <w:lang w:eastAsia="en-US"/>
              </w:rPr>
              <w:t>с 01.07.2026</w:t>
            </w:r>
          </w:p>
        </w:tc>
        <w:tc>
          <w:tcPr>
            <w:tcW w:w="1370" w:type="dxa"/>
            <w:shd w:val="clear" w:color="auto" w:fill="auto"/>
          </w:tcPr>
          <w:p w14:paraId="5772AAD2" w14:textId="77777777" w:rsidR="003E79F2" w:rsidRPr="003E79F2" w:rsidRDefault="003E79F2" w:rsidP="003E79F2">
            <w:pPr>
              <w:jc w:val="center"/>
              <w:rPr>
                <w:lang w:eastAsia="en-US"/>
              </w:rPr>
            </w:pPr>
            <w:r w:rsidRPr="003E79F2">
              <w:rPr>
                <w:lang w:eastAsia="en-US"/>
              </w:rPr>
              <w:t>53,04</w:t>
            </w:r>
          </w:p>
        </w:tc>
        <w:tc>
          <w:tcPr>
            <w:tcW w:w="1436" w:type="dxa"/>
            <w:shd w:val="clear" w:color="auto" w:fill="auto"/>
          </w:tcPr>
          <w:p w14:paraId="65101121" w14:textId="77777777" w:rsidR="003E79F2" w:rsidRPr="003E79F2" w:rsidRDefault="003E79F2" w:rsidP="003E79F2">
            <w:pPr>
              <w:jc w:val="center"/>
              <w:rPr>
                <w:lang w:eastAsia="en-US"/>
              </w:rPr>
            </w:pPr>
            <w:r w:rsidRPr="003E79F2">
              <w:rPr>
                <w:lang w:eastAsia="en-US"/>
              </w:rPr>
              <w:t>x</w:t>
            </w:r>
          </w:p>
        </w:tc>
      </w:tr>
    </w:tbl>
    <w:p w14:paraId="7CEF2C27" w14:textId="77777777" w:rsidR="003E79F2" w:rsidRPr="003E79F2" w:rsidRDefault="003E79F2" w:rsidP="003E79F2">
      <w:pPr>
        <w:ind w:right="-144"/>
        <w:jc w:val="both"/>
        <w:rPr>
          <w:bCs/>
          <w:color w:val="000000"/>
          <w:kern w:val="32"/>
          <w:sz w:val="28"/>
          <w:szCs w:val="28"/>
          <w:lang w:eastAsia="en-US"/>
        </w:rPr>
      </w:pPr>
    </w:p>
    <w:p w14:paraId="7E7DE021" w14:textId="77777777" w:rsidR="003E79F2" w:rsidRPr="003E79F2" w:rsidRDefault="003E79F2" w:rsidP="003E79F2">
      <w:pPr>
        <w:ind w:left="-142" w:right="-144" w:firstLine="708"/>
        <w:jc w:val="both"/>
        <w:rPr>
          <w:bCs/>
          <w:color w:val="000000"/>
          <w:kern w:val="32"/>
          <w:sz w:val="28"/>
          <w:szCs w:val="28"/>
          <w:lang w:eastAsia="en-US"/>
        </w:rPr>
      </w:pPr>
      <w:r w:rsidRPr="003E79F2">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3E0C5DE1" w14:textId="77777777" w:rsidR="003E79F2" w:rsidRPr="003E79F2" w:rsidRDefault="003E79F2" w:rsidP="003E79F2">
      <w:pPr>
        <w:ind w:left="-142" w:right="-144" w:firstLine="708"/>
        <w:jc w:val="right"/>
        <w:rPr>
          <w:bCs/>
          <w:color w:val="000000"/>
          <w:sz w:val="28"/>
          <w:szCs w:val="28"/>
          <w:lang w:eastAsia="en-US"/>
        </w:rPr>
      </w:pPr>
      <w:r w:rsidRPr="003E79F2">
        <w:rPr>
          <w:bCs/>
          <w:color w:val="000000"/>
          <w:sz w:val="28"/>
          <w:szCs w:val="28"/>
          <w:lang w:eastAsia="en-US"/>
        </w:rPr>
        <w:t>».</w:t>
      </w:r>
    </w:p>
    <w:p w14:paraId="072F7A37" w14:textId="77777777" w:rsidR="00CE0399" w:rsidRDefault="00CE0399" w:rsidP="005B33E8">
      <w:pPr>
        <w:tabs>
          <w:tab w:val="left" w:pos="5580"/>
          <w:tab w:val="left" w:pos="9498"/>
        </w:tabs>
        <w:ind w:right="-569"/>
        <w:rPr>
          <w:color w:val="000000" w:themeColor="text1"/>
        </w:rPr>
        <w:sectPr w:rsidR="00CE0399" w:rsidSect="00430788">
          <w:pgSz w:w="11906" w:h="16838" w:code="9"/>
          <w:pgMar w:top="709" w:right="851" w:bottom="709" w:left="1134" w:header="680" w:footer="404" w:gutter="0"/>
          <w:cols w:space="708"/>
          <w:docGrid w:linePitch="360"/>
        </w:sectPr>
      </w:pPr>
    </w:p>
    <w:p w14:paraId="43703F09" w14:textId="4359B6B1" w:rsidR="00CE0399" w:rsidRPr="00081AD4" w:rsidRDefault="00CE0399" w:rsidP="00CE0399">
      <w:pPr>
        <w:tabs>
          <w:tab w:val="left" w:pos="5580"/>
          <w:tab w:val="left" w:pos="9498"/>
        </w:tabs>
        <w:ind w:right="-569" w:firstLine="11624"/>
        <w:rPr>
          <w:color w:val="000000" w:themeColor="text1"/>
        </w:rPr>
      </w:pPr>
      <w:r w:rsidRPr="00081AD4">
        <w:rPr>
          <w:color w:val="000000" w:themeColor="text1"/>
        </w:rPr>
        <w:t xml:space="preserve">Приложение № </w:t>
      </w:r>
      <w:r>
        <w:rPr>
          <w:color w:val="000000" w:themeColor="text1"/>
        </w:rPr>
        <w:t>36</w:t>
      </w:r>
      <w:r w:rsidRPr="00081AD4">
        <w:rPr>
          <w:color w:val="000000" w:themeColor="text1"/>
        </w:rPr>
        <w:t xml:space="preserve"> к протоколу № 8</w:t>
      </w:r>
      <w:r>
        <w:rPr>
          <w:color w:val="000000" w:themeColor="text1"/>
        </w:rPr>
        <w:t>2</w:t>
      </w:r>
    </w:p>
    <w:p w14:paraId="442F272F" w14:textId="77777777" w:rsidR="00CE0399" w:rsidRPr="00081AD4" w:rsidRDefault="00CE0399" w:rsidP="00CE0399">
      <w:pPr>
        <w:tabs>
          <w:tab w:val="left" w:pos="5580"/>
          <w:tab w:val="left" w:pos="9498"/>
        </w:tabs>
        <w:ind w:right="-569" w:firstLine="11624"/>
        <w:rPr>
          <w:color w:val="000000" w:themeColor="text1"/>
        </w:rPr>
      </w:pPr>
      <w:r w:rsidRPr="00081AD4">
        <w:rPr>
          <w:color w:val="000000" w:themeColor="text1"/>
        </w:rPr>
        <w:t>заседания Правления Региональной</w:t>
      </w:r>
    </w:p>
    <w:p w14:paraId="5FFF0858" w14:textId="77777777" w:rsidR="00CE0399" w:rsidRPr="00081AD4" w:rsidRDefault="00CE0399" w:rsidP="00CE0399">
      <w:pPr>
        <w:tabs>
          <w:tab w:val="left" w:pos="5580"/>
          <w:tab w:val="left" w:pos="9498"/>
        </w:tabs>
        <w:ind w:right="-569" w:firstLine="11624"/>
        <w:rPr>
          <w:color w:val="000000" w:themeColor="text1"/>
        </w:rPr>
      </w:pPr>
      <w:r w:rsidRPr="00081AD4">
        <w:rPr>
          <w:color w:val="000000" w:themeColor="text1"/>
        </w:rPr>
        <w:t>энергетической комиссии</w:t>
      </w:r>
    </w:p>
    <w:p w14:paraId="55F002BE" w14:textId="20515553" w:rsidR="00CE0399" w:rsidRDefault="00CE0399" w:rsidP="00CE0399">
      <w:pPr>
        <w:tabs>
          <w:tab w:val="left" w:pos="5580"/>
          <w:tab w:val="left" w:pos="9498"/>
        </w:tabs>
        <w:ind w:right="-569" w:firstLine="11624"/>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6B43041A" w14:textId="77777777" w:rsidR="00CE0399" w:rsidRDefault="00CE0399" w:rsidP="00CE0399">
      <w:pPr>
        <w:tabs>
          <w:tab w:val="left" w:pos="5580"/>
          <w:tab w:val="left" w:pos="9498"/>
        </w:tabs>
        <w:ind w:right="-569" w:firstLine="11624"/>
        <w:rPr>
          <w:color w:val="000000" w:themeColor="text1"/>
        </w:rPr>
      </w:pPr>
    </w:p>
    <w:p w14:paraId="7B531236" w14:textId="77777777" w:rsidR="00CE0399" w:rsidRDefault="00CE0399" w:rsidP="00CE0399">
      <w:pPr>
        <w:tabs>
          <w:tab w:val="left" w:pos="-567"/>
        </w:tabs>
        <w:ind w:left="284" w:firstLine="709"/>
        <w:jc w:val="center"/>
        <w:rPr>
          <w:b/>
          <w:bCs/>
          <w:sz w:val="28"/>
          <w:szCs w:val="28"/>
        </w:rPr>
      </w:pPr>
      <w:r w:rsidRPr="006D3E25">
        <w:rPr>
          <w:b/>
          <w:bCs/>
          <w:sz w:val="28"/>
          <w:szCs w:val="28"/>
        </w:rPr>
        <w:t>Долгосрочные тарифы ООО «</w:t>
      </w:r>
      <w:r w:rsidRPr="00284147">
        <w:rPr>
          <w:b/>
          <w:bCs/>
          <w:sz w:val="28"/>
          <w:szCs w:val="28"/>
        </w:rPr>
        <w:t xml:space="preserve">Тепло-энергетические предприятия» на горячую воду в открытой системе горячего водоснабжения (теплоснабжения), реализуемую на потребительском рынке Крапивинского муниципального </w:t>
      </w:r>
      <w:r>
        <w:rPr>
          <w:b/>
          <w:bCs/>
          <w:sz w:val="28"/>
          <w:szCs w:val="28"/>
        </w:rPr>
        <w:t>округа</w:t>
      </w:r>
      <w:r w:rsidRPr="00284147">
        <w:rPr>
          <w:b/>
          <w:bCs/>
          <w:sz w:val="28"/>
          <w:szCs w:val="28"/>
        </w:rPr>
        <w:t>, на</w:t>
      </w:r>
      <w:r>
        <w:rPr>
          <w:b/>
          <w:bCs/>
          <w:sz w:val="28"/>
          <w:szCs w:val="28"/>
        </w:rPr>
        <w:t> </w:t>
      </w:r>
      <w:r w:rsidRPr="00284147">
        <w:rPr>
          <w:b/>
          <w:bCs/>
          <w:sz w:val="28"/>
          <w:szCs w:val="28"/>
        </w:rPr>
        <w:t>период с 27.12.2017 по 31.12.202</w:t>
      </w:r>
      <w:r>
        <w:rPr>
          <w:b/>
          <w:bCs/>
          <w:sz w:val="28"/>
          <w:szCs w:val="28"/>
        </w:rPr>
        <w:t>6</w:t>
      </w:r>
    </w:p>
    <w:p w14:paraId="3CEE91B6" w14:textId="77777777" w:rsidR="00CE0399" w:rsidRPr="00C03CE3" w:rsidRDefault="00CE0399" w:rsidP="00CE0399">
      <w:pPr>
        <w:tabs>
          <w:tab w:val="left" w:pos="-567"/>
        </w:tabs>
        <w:ind w:left="1134" w:firstLine="709"/>
        <w:jc w:val="center"/>
        <w:rPr>
          <w:b/>
          <w:bCs/>
          <w:sz w:val="28"/>
          <w:szCs w:val="28"/>
        </w:rPr>
      </w:pPr>
    </w:p>
    <w:tbl>
      <w:tblPr>
        <w:tblW w:w="15482"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701"/>
        <w:gridCol w:w="1592"/>
        <w:gridCol w:w="921"/>
        <w:gridCol w:w="921"/>
        <w:gridCol w:w="921"/>
        <w:gridCol w:w="1062"/>
        <w:gridCol w:w="886"/>
        <w:gridCol w:w="886"/>
        <w:gridCol w:w="886"/>
        <w:gridCol w:w="1028"/>
        <w:gridCol w:w="1134"/>
        <w:gridCol w:w="1245"/>
        <w:gridCol w:w="1165"/>
        <w:gridCol w:w="1134"/>
      </w:tblGrid>
      <w:tr w:rsidR="00CE0399" w:rsidRPr="00963BC6" w14:paraId="24AE3FA7" w14:textId="77777777" w:rsidTr="00835CC5">
        <w:trPr>
          <w:trHeight w:val="364"/>
        </w:trPr>
        <w:tc>
          <w:tcPr>
            <w:tcW w:w="1701" w:type="dxa"/>
            <w:vMerge w:val="restart"/>
            <w:tcBorders>
              <w:top w:val="single" w:sz="2" w:space="0" w:color="auto"/>
              <w:left w:val="single" w:sz="2" w:space="0" w:color="auto"/>
              <w:bottom w:val="single" w:sz="2" w:space="0" w:color="auto"/>
              <w:right w:val="single" w:sz="2" w:space="0" w:color="auto"/>
            </w:tcBorders>
            <w:vAlign w:val="center"/>
            <w:hideMark/>
          </w:tcPr>
          <w:p w14:paraId="2758C2C5" w14:textId="77777777" w:rsidR="00CE0399" w:rsidRPr="00963BC6" w:rsidRDefault="00CE0399" w:rsidP="00835CC5">
            <w:pPr>
              <w:tabs>
                <w:tab w:val="left" w:pos="3052"/>
              </w:tabs>
              <w:ind w:left="-108" w:right="-108"/>
              <w:jc w:val="center"/>
            </w:pPr>
            <w:bookmarkStart w:id="187" w:name="_Hlk531186313"/>
            <w:r w:rsidRPr="00963BC6">
              <w:t>Наименование регулируемой организации</w:t>
            </w:r>
          </w:p>
        </w:tc>
        <w:tc>
          <w:tcPr>
            <w:tcW w:w="1592" w:type="dxa"/>
            <w:vMerge w:val="restart"/>
            <w:tcBorders>
              <w:top w:val="single" w:sz="2" w:space="0" w:color="auto"/>
              <w:left w:val="single" w:sz="2" w:space="0" w:color="auto"/>
              <w:bottom w:val="single" w:sz="2" w:space="0" w:color="auto"/>
              <w:right w:val="single" w:sz="2" w:space="0" w:color="auto"/>
            </w:tcBorders>
            <w:vAlign w:val="center"/>
            <w:hideMark/>
          </w:tcPr>
          <w:p w14:paraId="1334B644" w14:textId="77777777" w:rsidR="00CE0399" w:rsidRPr="00963BC6" w:rsidRDefault="00CE0399" w:rsidP="00835CC5">
            <w:pPr>
              <w:ind w:left="-108" w:firstLine="47"/>
              <w:jc w:val="center"/>
            </w:pPr>
            <w:r w:rsidRPr="00963BC6">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6841191B" w14:textId="77777777" w:rsidR="00CE0399" w:rsidRPr="00963BC6" w:rsidRDefault="00CE0399" w:rsidP="00835CC5">
            <w:pPr>
              <w:ind w:left="-108" w:firstLine="47"/>
              <w:jc w:val="center"/>
            </w:pPr>
            <w:r w:rsidRPr="00963BC6">
              <w:t>Тариф на горячую воду для населения, руб./м</w:t>
            </w:r>
            <w:r w:rsidRPr="00963BC6">
              <w:rPr>
                <w:vertAlign w:val="superscript"/>
              </w:rPr>
              <w:t xml:space="preserve">3 </w:t>
            </w:r>
            <w:r w:rsidRPr="00963BC6">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246D08D0" w14:textId="77777777" w:rsidR="00CE0399" w:rsidRPr="00963BC6" w:rsidRDefault="00CE0399" w:rsidP="00835CC5">
            <w:pPr>
              <w:ind w:left="-108" w:firstLine="47"/>
              <w:jc w:val="center"/>
            </w:pPr>
            <w:r w:rsidRPr="00963BC6">
              <w:t>Тариф на горячую воду для прочих потребителей,</w:t>
            </w:r>
          </w:p>
          <w:p w14:paraId="05F7CB8A" w14:textId="77777777" w:rsidR="00CE0399" w:rsidRPr="00963BC6" w:rsidRDefault="00CE0399" w:rsidP="00835CC5">
            <w:pPr>
              <w:ind w:left="-108" w:firstLine="47"/>
              <w:jc w:val="center"/>
            </w:pPr>
            <w:r w:rsidRPr="00963BC6">
              <w:t>руб./м</w:t>
            </w:r>
            <w:r w:rsidRPr="00963BC6">
              <w:rPr>
                <w:vertAlign w:val="superscript"/>
              </w:rPr>
              <w:t xml:space="preserve">3 </w:t>
            </w:r>
            <w:r w:rsidRPr="00963BC6">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0E48148C" w14:textId="77777777" w:rsidR="00CE0399" w:rsidRPr="00963BC6" w:rsidRDefault="00CE0399" w:rsidP="00835CC5">
            <w:pPr>
              <w:ind w:left="-108" w:right="-104" w:firstLine="3"/>
              <w:jc w:val="center"/>
            </w:pPr>
            <w:r w:rsidRPr="00963BC6">
              <w:t>Компо-нент на теплоно-ситель,</w:t>
            </w:r>
          </w:p>
          <w:p w14:paraId="7E490729" w14:textId="77777777" w:rsidR="00CE0399" w:rsidRPr="00963BC6" w:rsidRDefault="00CE0399" w:rsidP="00835CC5">
            <w:pPr>
              <w:ind w:left="-108" w:right="-104" w:firstLine="3"/>
              <w:jc w:val="center"/>
            </w:pPr>
            <w:r w:rsidRPr="00963BC6">
              <w:t>руб./м</w:t>
            </w:r>
            <w:r w:rsidRPr="00963BC6">
              <w:rPr>
                <w:vertAlign w:val="superscript"/>
              </w:rPr>
              <w:t xml:space="preserve">3 </w:t>
            </w:r>
            <w:r w:rsidRPr="00963BC6">
              <w:t>**</w:t>
            </w:r>
          </w:p>
          <w:p w14:paraId="52A4BAF6" w14:textId="77777777" w:rsidR="00CE0399" w:rsidRPr="00963BC6" w:rsidRDefault="00CE0399" w:rsidP="00835CC5">
            <w:pPr>
              <w:tabs>
                <w:tab w:val="left" w:pos="3052"/>
              </w:tabs>
              <w:ind w:left="-108" w:right="-104" w:firstLine="3"/>
              <w:jc w:val="center"/>
            </w:pPr>
            <w:r w:rsidRPr="00963BC6">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14A54E01" w14:textId="77777777" w:rsidR="00CE0399" w:rsidRPr="00963BC6" w:rsidRDefault="00CE0399" w:rsidP="00835CC5">
            <w:pPr>
              <w:tabs>
                <w:tab w:val="left" w:pos="3052"/>
              </w:tabs>
              <w:jc w:val="center"/>
            </w:pPr>
            <w:r w:rsidRPr="00963BC6">
              <w:t>Компонент на тепловую энергию</w:t>
            </w:r>
          </w:p>
        </w:tc>
      </w:tr>
      <w:tr w:rsidR="00CE0399" w:rsidRPr="00963BC6" w14:paraId="4F54085E" w14:textId="77777777" w:rsidTr="00835CC5">
        <w:trPr>
          <w:trHeight w:val="225"/>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4BCCA17D" w14:textId="77777777" w:rsidR="00CE0399" w:rsidRPr="00963BC6" w:rsidRDefault="00CE0399" w:rsidP="00835CC5"/>
        </w:tc>
        <w:tc>
          <w:tcPr>
            <w:tcW w:w="1592" w:type="dxa"/>
            <w:vMerge/>
            <w:tcBorders>
              <w:top w:val="single" w:sz="2" w:space="0" w:color="auto"/>
              <w:left w:val="single" w:sz="2" w:space="0" w:color="auto"/>
              <w:bottom w:val="single" w:sz="2" w:space="0" w:color="auto"/>
              <w:right w:val="single" w:sz="2" w:space="0" w:color="auto"/>
            </w:tcBorders>
            <w:vAlign w:val="center"/>
            <w:hideMark/>
          </w:tcPr>
          <w:p w14:paraId="045C1E9E" w14:textId="77777777" w:rsidR="00CE0399" w:rsidRPr="00963BC6" w:rsidRDefault="00CE0399" w:rsidP="00835CC5"/>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5D0F3D95" w14:textId="77777777" w:rsidR="00CE0399" w:rsidRPr="00963BC6" w:rsidRDefault="00CE0399" w:rsidP="00835CC5">
            <w:pPr>
              <w:ind w:left="-108" w:right="-85" w:hanging="55"/>
              <w:jc w:val="center"/>
            </w:pPr>
            <w:r w:rsidRPr="00963BC6">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2CBA6116" w14:textId="77777777" w:rsidR="00CE0399" w:rsidRPr="00963BC6" w:rsidRDefault="00CE0399" w:rsidP="00835CC5">
            <w:pPr>
              <w:ind w:left="-108" w:right="-85" w:hanging="4"/>
              <w:jc w:val="center"/>
            </w:pPr>
            <w:r w:rsidRPr="00963BC6">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052B484F" w14:textId="77777777" w:rsidR="00CE0399" w:rsidRPr="00963BC6" w:rsidRDefault="00CE0399" w:rsidP="00835CC5">
            <w:pPr>
              <w:ind w:left="-108" w:right="-85" w:hanging="55"/>
              <w:jc w:val="center"/>
            </w:pPr>
            <w:r w:rsidRPr="00963BC6">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6881C4D4" w14:textId="77777777" w:rsidR="00CE0399" w:rsidRPr="00963BC6" w:rsidRDefault="00CE0399" w:rsidP="00835CC5">
            <w:pPr>
              <w:ind w:left="-108" w:right="-85" w:hanging="4"/>
              <w:jc w:val="center"/>
            </w:pPr>
            <w:r w:rsidRPr="00963BC6">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5568F9D1" w14:textId="77777777" w:rsidR="00CE0399" w:rsidRPr="00963BC6" w:rsidRDefault="00CE0399" w:rsidP="00835CC5"/>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3744A9FB" w14:textId="77777777" w:rsidR="00CE0399" w:rsidRPr="00963BC6" w:rsidRDefault="00CE0399" w:rsidP="00835CC5">
            <w:pPr>
              <w:tabs>
                <w:tab w:val="left" w:pos="3052"/>
              </w:tabs>
              <w:ind w:left="-108" w:right="-151"/>
              <w:jc w:val="center"/>
            </w:pPr>
            <w:r w:rsidRPr="00963BC6">
              <w:t>Односта-вочный, руб./Гкал</w:t>
            </w:r>
          </w:p>
          <w:p w14:paraId="6039E0F7" w14:textId="77777777" w:rsidR="00CE0399" w:rsidRPr="00963BC6" w:rsidRDefault="00CE0399" w:rsidP="00835CC5">
            <w:pPr>
              <w:tabs>
                <w:tab w:val="left" w:pos="3052"/>
              </w:tabs>
              <w:ind w:left="-108" w:right="-151"/>
              <w:jc w:val="center"/>
            </w:pPr>
            <w:r w:rsidRPr="00963BC6">
              <w:t>***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27785B51" w14:textId="77777777" w:rsidR="00CE0399" w:rsidRPr="00963BC6" w:rsidRDefault="00CE0399" w:rsidP="00835CC5">
            <w:pPr>
              <w:tabs>
                <w:tab w:val="left" w:pos="3052"/>
              </w:tabs>
              <w:jc w:val="center"/>
            </w:pPr>
            <w:r w:rsidRPr="00963BC6">
              <w:t>Двухставочный</w:t>
            </w:r>
          </w:p>
        </w:tc>
      </w:tr>
      <w:tr w:rsidR="00CE0399" w:rsidRPr="00963BC6" w14:paraId="5DB13907" w14:textId="77777777" w:rsidTr="00835CC5">
        <w:trPr>
          <w:trHeight w:val="1444"/>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65D1E519" w14:textId="77777777" w:rsidR="00CE0399" w:rsidRPr="00963BC6" w:rsidRDefault="00CE0399" w:rsidP="00835CC5"/>
        </w:tc>
        <w:tc>
          <w:tcPr>
            <w:tcW w:w="1592" w:type="dxa"/>
            <w:vMerge/>
            <w:tcBorders>
              <w:top w:val="single" w:sz="2" w:space="0" w:color="auto"/>
              <w:left w:val="single" w:sz="2" w:space="0" w:color="auto"/>
              <w:bottom w:val="single" w:sz="2" w:space="0" w:color="auto"/>
              <w:right w:val="single" w:sz="2" w:space="0" w:color="auto"/>
            </w:tcBorders>
            <w:vAlign w:val="center"/>
            <w:hideMark/>
          </w:tcPr>
          <w:p w14:paraId="404EDFF3" w14:textId="77777777" w:rsidR="00CE0399" w:rsidRPr="00963BC6" w:rsidRDefault="00CE0399" w:rsidP="00835CC5"/>
        </w:tc>
        <w:tc>
          <w:tcPr>
            <w:tcW w:w="921" w:type="dxa"/>
            <w:tcBorders>
              <w:top w:val="single" w:sz="2" w:space="0" w:color="auto"/>
              <w:left w:val="single" w:sz="2" w:space="0" w:color="auto"/>
              <w:bottom w:val="single" w:sz="2" w:space="0" w:color="auto"/>
              <w:right w:val="single" w:sz="2" w:space="0" w:color="auto"/>
            </w:tcBorders>
            <w:vAlign w:val="center"/>
            <w:hideMark/>
          </w:tcPr>
          <w:p w14:paraId="2CF24E63" w14:textId="77777777" w:rsidR="00CE0399" w:rsidRPr="00963BC6" w:rsidRDefault="00CE0399" w:rsidP="00835CC5">
            <w:pPr>
              <w:tabs>
                <w:tab w:val="left" w:pos="3052"/>
              </w:tabs>
              <w:ind w:right="-35"/>
              <w:jc w:val="center"/>
            </w:pPr>
            <w:r w:rsidRPr="00963BC6">
              <w:t>с поло-тенце-суши-телями</w:t>
            </w:r>
          </w:p>
        </w:tc>
        <w:tc>
          <w:tcPr>
            <w:tcW w:w="921" w:type="dxa"/>
            <w:tcBorders>
              <w:top w:val="single" w:sz="2" w:space="0" w:color="auto"/>
              <w:left w:val="single" w:sz="2" w:space="0" w:color="auto"/>
              <w:bottom w:val="single" w:sz="2" w:space="0" w:color="auto"/>
              <w:right w:val="single" w:sz="2" w:space="0" w:color="auto"/>
            </w:tcBorders>
            <w:vAlign w:val="center"/>
            <w:hideMark/>
          </w:tcPr>
          <w:p w14:paraId="66B5EF06" w14:textId="77777777" w:rsidR="00CE0399" w:rsidRPr="00963BC6" w:rsidRDefault="00CE0399" w:rsidP="00835CC5">
            <w:pPr>
              <w:tabs>
                <w:tab w:val="left" w:pos="3052"/>
              </w:tabs>
              <w:ind w:right="-35"/>
              <w:jc w:val="center"/>
            </w:pPr>
            <w:r w:rsidRPr="00963BC6">
              <w:t>без поло-тенце-суши-телей</w:t>
            </w:r>
          </w:p>
        </w:tc>
        <w:tc>
          <w:tcPr>
            <w:tcW w:w="921" w:type="dxa"/>
            <w:tcBorders>
              <w:top w:val="single" w:sz="2" w:space="0" w:color="auto"/>
              <w:left w:val="single" w:sz="2" w:space="0" w:color="auto"/>
              <w:bottom w:val="single" w:sz="2" w:space="0" w:color="auto"/>
              <w:right w:val="single" w:sz="2" w:space="0" w:color="auto"/>
            </w:tcBorders>
            <w:vAlign w:val="center"/>
            <w:hideMark/>
          </w:tcPr>
          <w:p w14:paraId="6C9FA8D2" w14:textId="77777777" w:rsidR="00CE0399" w:rsidRPr="00963BC6" w:rsidRDefault="00CE0399" w:rsidP="00835CC5">
            <w:pPr>
              <w:tabs>
                <w:tab w:val="left" w:pos="3052"/>
              </w:tabs>
              <w:ind w:right="-35"/>
              <w:jc w:val="center"/>
            </w:pPr>
            <w:r w:rsidRPr="00963BC6">
              <w:t>с поло-тенце-суши-телями</w:t>
            </w:r>
          </w:p>
        </w:tc>
        <w:tc>
          <w:tcPr>
            <w:tcW w:w="1062" w:type="dxa"/>
            <w:tcBorders>
              <w:top w:val="single" w:sz="2" w:space="0" w:color="auto"/>
              <w:left w:val="single" w:sz="2" w:space="0" w:color="auto"/>
              <w:bottom w:val="single" w:sz="2" w:space="0" w:color="auto"/>
              <w:right w:val="single" w:sz="2" w:space="0" w:color="auto"/>
            </w:tcBorders>
            <w:vAlign w:val="center"/>
            <w:hideMark/>
          </w:tcPr>
          <w:p w14:paraId="441C72DB" w14:textId="77777777" w:rsidR="00CE0399" w:rsidRPr="00963BC6" w:rsidRDefault="00CE0399" w:rsidP="00835CC5">
            <w:pPr>
              <w:tabs>
                <w:tab w:val="left" w:pos="3052"/>
              </w:tabs>
              <w:ind w:right="-35"/>
              <w:jc w:val="center"/>
            </w:pPr>
            <w:r w:rsidRPr="00963BC6">
              <w:t>без поло-тенце-суши-телей</w:t>
            </w:r>
          </w:p>
        </w:tc>
        <w:tc>
          <w:tcPr>
            <w:tcW w:w="886" w:type="dxa"/>
            <w:tcBorders>
              <w:top w:val="single" w:sz="2" w:space="0" w:color="auto"/>
              <w:left w:val="single" w:sz="2" w:space="0" w:color="auto"/>
              <w:bottom w:val="single" w:sz="2" w:space="0" w:color="auto"/>
              <w:right w:val="single" w:sz="2" w:space="0" w:color="auto"/>
            </w:tcBorders>
            <w:vAlign w:val="center"/>
            <w:hideMark/>
          </w:tcPr>
          <w:p w14:paraId="126F0B10" w14:textId="77777777" w:rsidR="00CE0399" w:rsidRPr="00963BC6" w:rsidRDefault="00CE0399" w:rsidP="00835CC5">
            <w:pPr>
              <w:tabs>
                <w:tab w:val="left" w:pos="3052"/>
              </w:tabs>
              <w:ind w:right="-68"/>
              <w:jc w:val="center"/>
            </w:pPr>
            <w:r w:rsidRPr="00963BC6">
              <w:t>с поло-тенце-суши-телями</w:t>
            </w:r>
          </w:p>
        </w:tc>
        <w:tc>
          <w:tcPr>
            <w:tcW w:w="886" w:type="dxa"/>
            <w:tcBorders>
              <w:top w:val="single" w:sz="2" w:space="0" w:color="auto"/>
              <w:left w:val="single" w:sz="2" w:space="0" w:color="auto"/>
              <w:bottom w:val="single" w:sz="2" w:space="0" w:color="auto"/>
              <w:right w:val="single" w:sz="2" w:space="0" w:color="auto"/>
            </w:tcBorders>
            <w:vAlign w:val="center"/>
            <w:hideMark/>
          </w:tcPr>
          <w:p w14:paraId="49080D93" w14:textId="77777777" w:rsidR="00CE0399" w:rsidRPr="00963BC6" w:rsidRDefault="00CE0399" w:rsidP="00835CC5">
            <w:pPr>
              <w:tabs>
                <w:tab w:val="left" w:pos="3052"/>
              </w:tabs>
              <w:ind w:right="-35"/>
              <w:jc w:val="center"/>
            </w:pPr>
            <w:r w:rsidRPr="00963BC6">
              <w:t>без поло-тенце-суши-телей</w:t>
            </w:r>
          </w:p>
        </w:tc>
        <w:tc>
          <w:tcPr>
            <w:tcW w:w="886" w:type="dxa"/>
            <w:tcBorders>
              <w:top w:val="single" w:sz="2" w:space="0" w:color="auto"/>
              <w:left w:val="single" w:sz="2" w:space="0" w:color="auto"/>
              <w:bottom w:val="single" w:sz="2" w:space="0" w:color="auto"/>
              <w:right w:val="single" w:sz="2" w:space="0" w:color="auto"/>
            </w:tcBorders>
            <w:vAlign w:val="center"/>
            <w:hideMark/>
          </w:tcPr>
          <w:p w14:paraId="54FD930C" w14:textId="77777777" w:rsidR="00CE0399" w:rsidRPr="00963BC6" w:rsidRDefault="00CE0399" w:rsidP="00835CC5">
            <w:pPr>
              <w:tabs>
                <w:tab w:val="left" w:pos="3052"/>
              </w:tabs>
              <w:ind w:left="-177" w:right="-149"/>
              <w:jc w:val="center"/>
            </w:pPr>
            <w:r w:rsidRPr="00963BC6">
              <w:t>с поло-тенце-суши-телями</w:t>
            </w:r>
          </w:p>
        </w:tc>
        <w:tc>
          <w:tcPr>
            <w:tcW w:w="1028" w:type="dxa"/>
            <w:tcBorders>
              <w:top w:val="single" w:sz="2" w:space="0" w:color="auto"/>
              <w:left w:val="single" w:sz="2" w:space="0" w:color="auto"/>
              <w:bottom w:val="single" w:sz="2" w:space="0" w:color="auto"/>
              <w:right w:val="single" w:sz="2" w:space="0" w:color="auto"/>
            </w:tcBorders>
            <w:vAlign w:val="center"/>
            <w:hideMark/>
          </w:tcPr>
          <w:p w14:paraId="1EFF1A9D" w14:textId="77777777" w:rsidR="00CE0399" w:rsidRPr="00963BC6" w:rsidRDefault="00CE0399" w:rsidP="00835CC5">
            <w:pPr>
              <w:tabs>
                <w:tab w:val="left" w:pos="3052"/>
              </w:tabs>
              <w:ind w:right="-35"/>
              <w:jc w:val="center"/>
            </w:pPr>
            <w:r w:rsidRPr="00963BC6">
              <w:t>без поло-тенце-суши-телей</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3BACB80D" w14:textId="77777777" w:rsidR="00CE0399" w:rsidRPr="00963BC6" w:rsidRDefault="00CE0399" w:rsidP="00835CC5"/>
        </w:tc>
        <w:tc>
          <w:tcPr>
            <w:tcW w:w="1245" w:type="dxa"/>
            <w:vMerge/>
            <w:tcBorders>
              <w:top w:val="single" w:sz="2" w:space="0" w:color="auto"/>
              <w:left w:val="single" w:sz="2" w:space="0" w:color="auto"/>
              <w:bottom w:val="single" w:sz="2" w:space="0" w:color="auto"/>
              <w:right w:val="single" w:sz="2" w:space="0" w:color="auto"/>
            </w:tcBorders>
            <w:vAlign w:val="center"/>
            <w:hideMark/>
          </w:tcPr>
          <w:p w14:paraId="6C1D9B58" w14:textId="77777777" w:rsidR="00CE0399" w:rsidRPr="00963BC6" w:rsidRDefault="00CE0399" w:rsidP="00835CC5"/>
        </w:tc>
        <w:tc>
          <w:tcPr>
            <w:tcW w:w="1165" w:type="dxa"/>
            <w:tcBorders>
              <w:top w:val="single" w:sz="2" w:space="0" w:color="auto"/>
              <w:left w:val="single" w:sz="2" w:space="0" w:color="auto"/>
              <w:bottom w:val="single" w:sz="2" w:space="0" w:color="auto"/>
              <w:right w:val="single" w:sz="2" w:space="0" w:color="auto"/>
            </w:tcBorders>
            <w:vAlign w:val="center"/>
            <w:hideMark/>
          </w:tcPr>
          <w:p w14:paraId="46DD69E4" w14:textId="77777777" w:rsidR="00CE0399" w:rsidRPr="00963BC6" w:rsidRDefault="00CE0399" w:rsidP="00835CC5">
            <w:pPr>
              <w:ind w:left="-95" w:right="-65"/>
              <w:jc w:val="center"/>
            </w:pPr>
            <w:r w:rsidRPr="00963BC6">
              <w:t>Ставка за мощность, тыс. руб./</w:t>
            </w:r>
          </w:p>
          <w:p w14:paraId="37343176" w14:textId="77777777" w:rsidR="00CE0399" w:rsidRPr="00963BC6" w:rsidRDefault="00CE0399" w:rsidP="00835CC5">
            <w:pPr>
              <w:ind w:left="-95" w:right="-65"/>
              <w:jc w:val="center"/>
            </w:pPr>
            <w:r w:rsidRPr="00963BC6">
              <w:t>Гкал/</w:t>
            </w:r>
          </w:p>
          <w:p w14:paraId="685A4957" w14:textId="77777777" w:rsidR="00CE0399" w:rsidRPr="00963BC6" w:rsidRDefault="00CE0399" w:rsidP="00835CC5">
            <w:pPr>
              <w:jc w:val="center"/>
            </w:pPr>
            <w:r w:rsidRPr="00963BC6">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ABC87C3" w14:textId="77777777" w:rsidR="00CE0399" w:rsidRPr="00963BC6" w:rsidRDefault="00CE0399" w:rsidP="00835CC5">
            <w:pPr>
              <w:ind w:left="-120" w:right="-112"/>
              <w:jc w:val="center"/>
            </w:pPr>
            <w:r w:rsidRPr="00963BC6">
              <w:t>Ставка за тепловую энергию, руб./Гкал</w:t>
            </w:r>
          </w:p>
        </w:tc>
      </w:tr>
      <w:tr w:rsidR="00CE0399" w:rsidRPr="00963BC6" w14:paraId="6137C278" w14:textId="77777777" w:rsidTr="00835CC5">
        <w:trPr>
          <w:trHeight w:val="202"/>
        </w:trPr>
        <w:tc>
          <w:tcPr>
            <w:tcW w:w="1701" w:type="dxa"/>
            <w:tcBorders>
              <w:top w:val="single" w:sz="2" w:space="0" w:color="auto"/>
              <w:left w:val="single" w:sz="2" w:space="0" w:color="auto"/>
              <w:right w:val="single" w:sz="2" w:space="0" w:color="auto"/>
            </w:tcBorders>
            <w:vAlign w:val="center"/>
          </w:tcPr>
          <w:p w14:paraId="72E59EAD" w14:textId="77777777" w:rsidR="00CE0399" w:rsidRPr="00963BC6" w:rsidRDefault="00CE0399" w:rsidP="00835CC5">
            <w:pPr>
              <w:tabs>
                <w:tab w:val="left" w:pos="3052"/>
              </w:tabs>
              <w:ind w:left="-108" w:right="-108"/>
              <w:jc w:val="center"/>
            </w:pPr>
            <w:r>
              <w:t>1</w:t>
            </w:r>
          </w:p>
        </w:tc>
        <w:tc>
          <w:tcPr>
            <w:tcW w:w="1592" w:type="dxa"/>
            <w:tcBorders>
              <w:top w:val="single" w:sz="2" w:space="0" w:color="auto"/>
              <w:left w:val="single" w:sz="2" w:space="0" w:color="auto"/>
              <w:bottom w:val="single" w:sz="2" w:space="0" w:color="auto"/>
              <w:right w:val="single" w:sz="2" w:space="0" w:color="auto"/>
            </w:tcBorders>
          </w:tcPr>
          <w:p w14:paraId="6E054A95" w14:textId="77777777" w:rsidR="00CE0399" w:rsidRPr="00D03446" w:rsidRDefault="00CE0399" w:rsidP="00835CC5">
            <w:pPr>
              <w:jc w:val="center"/>
            </w:pPr>
            <w:r>
              <w:t>2</w:t>
            </w:r>
          </w:p>
        </w:tc>
        <w:tc>
          <w:tcPr>
            <w:tcW w:w="921" w:type="dxa"/>
            <w:tcBorders>
              <w:top w:val="single" w:sz="2" w:space="0" w:color="auto"/>
              <w:left w:val="single" w:sz="2" w:space="0" w:color="auto"/>
              <w:bottom w:val="single" w:sz="2" w:space="0" w:color="auto"/>
              <w:right w:val="single" w:sz="2" w:space="0" w:color="auto"/>
            </w:tcBorders>
            <w:vAlign w:val="center"/>
          </w:tcPr>
          <w:p w14:paraId="5C0B1A28" w14:textId="77777777" w:rsidR="00CE0399" w:rsidRPr="0000380D" w:rsidRDefault="00CE0399" w:rsidP="00835CC5">
            <w:pPr>
              <w:jc w:val="center"/>
            </w:pPr>
            <w:r>
              <w:t>3</w:t>
            </w:r>
          </w:p>
        </w:tc>
        <w:tc>
          <w:tcPr>
            <w:tcW w:w="921" w:type="dxa"/>
            <w:tcBorders>
              <w:top w:val="single" w:sz="2" w:space="0" w:color="auto"/>
              <w:left w:val="single" w:sz="2" w:space="0" w:color="auto"/>
              <w:bottom w:val="single" w:sz="2" w:space="0" w:color="auto"/>
              <w:right w:val="single" w:sz="2" w:space="0" w:color="auto"/>
            </w:tcBorders>
            <w:vAlign w:val="center"/>
          </w:tcPr>
          <w:p w14:paraId="30F75D41" w14:textId="77777777" w:rsidR="00CE0399" w:rsidRPr="0000380D" w:rsidRDefault="00CE0399" w:rsidP="00835CC5">
            <w:pPr>
              <w:jc w:val="center"/>
            </w:pPr>
            <w:r>
              <w:t>4</w:t>
            </w:r>
          </w:p>
        </w:tc>
        <w:tc>
          <w:tcPr>
            <w:tcW w:w="921" w:type="dxa"/>
            <w:tcBorders>
              <w:top w:val="single" w:sz="2" w:space="0" w:color="auto"/>
              <w:left w:val="single" w:sz="2" w:space="0" w:color="auto"/>
              <w:bottom w:val="single" w:sz="2" w:space="0" w:color="auto"/>
              <w:right w:val="single" w:sz="2" w:space="0" w:color="auto"/>
            </w:tcBorders>
            <w:vAlign w:val="center"/>
          </w:tcPr>
          <w:p w14:paraId="1CC14F99" w14:textId="77777777" w:rsidR="00CE0399" w:rsidRPr="0000380D" w:rsidRDefault="00CE0399" w:rsidP="00835CC5">
            <w:pPr>
              <w:jc w:val="center"/>
            </w:pPr>
            <w:r>
              <w:t>5</w:t>
            </w:r>
          </w:p>
        </w:tc>
        <w:tc>
          <w:tcPr>
            <w:tcW w:w="1062" w:type="dxa"/>
            <w:tcBorders>
              <w:top w:val="single" w:sz="2" w:space="0" w:color="auto"/>
              <w:left w:val="single" w:sz="2" w:space="0" w:color="auto"/>
              <w:bottom w:val="single" w:sz="2" w:space="0" w:color="auto"/>
              <w:right w:val="single" w:sz="2" w:space="0" w:color="auto"/>
            </w:tcBorders>
            <w:vAlign w:val="center"/>
          </w:tcPr>
          <w:p w14:paraId="3F1750E9" w14:textId="77777777" w:rsidR="00CE0399" w:rsidRPr="0000380D" w:rsidRDefault="00CE0399" w:rsidP="00835CC5">
            <w:pPr>
              <w:jc w:val="center"/>
            </w:pPr>
            <w:r>
              <w:t>6</w:t>
            </w:r>
          </w:p>
        </w:tc>
        <w:tc>
          <w:tcPr>
            <w:tcW w:w="886" w:type="dxa"/>
            <w:tcBorders>
              <w:top w:val="single" w:sz="2" w:space="0" w:color="auto"/>
              <w:left w:val="single" w:sz="2" w:space="0" w:color="auto"/>
              <w:bottom w:val="single" w:sz="2" w:space="0" w:color="auto"/>
              <w:right w:val="single" w:sz="2" w:space="0" w:color="auto"/>
            </w:tcBorders>
            <w:vAlign w:val="center"/>
          </w:tcPr>
          <w:p w14:paraId="7C87DA8D" w14:textId="77777777" w:rsidR="00CE0399" w:rsidRPr="000A599F" w:rsidRDefault="00CE0399" w:rsidP="00835CC5">
            <w:pPr>
              <w:jc w:val="center"/>
            </w:pPr>
            <w:r>
              <w:t>7</w:t>
            </w:r>
          </w:p>
        </w:tc>
        <w:tc>
          <w:tcPr>
            <w:tcW w:w="886" w:type="dxa"/>
            <w:tcBorders>
              <w:top w:val="single" w:sz="2" w:space="0" w:color="auto"/>
              <w:left w:val="single" w:sz="2" w:space="0" w:color="auto"/>
              <w:bottom w:val="single" w:sz="2" w:space="0" w:color="auto"/>
              <w:right w:val="single" w:sz="2" w:space="0" w:color="auto"/>
            </w:tcBorders>
            <w:vAlign w:val="center"/>
          </w:tcPr>
          <w:p w14:paraId="02D8403F" w14:textId="77777777" w:rsidR="00CE0399" w:rsidRPr="000A599F" w:rsidRDefault="00CE0399" w:rsidP="00835CC5">
            <w:pPr>
              <w:jc w:val="center"/>
            </w:pPr>
            <w:r>
              <w:t>8</w:t>
            </w:r>
          </w:p>
        </w:tc>
        <w:tc>
          <w:tcPr>
            <w:tcW w:w="886" w:type="dxa"/>
            <w:tcBorders>
              <w:top w:val="single" w:sz="2" w:space="0" w:color="auto"/>
              <w:left w:val="single" w:sz="2" w:space="0" w:color="auto"/>
              <w:bottom w:val="single" w:sz="2" w:space="0" w:color="auto"/>
              <w:right w:val="single" w:sz="2" w:space="0" w:color="auto"/>
            </w:tcBorders>
            <w:vAlign w:val="center"/>
          </w:tcPr>
          <w:p w14:paraId="3D256F74" w14:textId="77777777" w:rsidR="00CE0399" w:rsidRPr="000A599F" w:rsidRDefault="00CE0399" w:rsidP="00835CC5">
            <w:pPr>
              <w:jc w:val="center"/>
            </w:pPr>
            <w:r>
              <w:t>9</w:t>
            </w:r>
          </w:p>
        </w:tc>
        <w:tc>
          <w:tcPr>
            <w:tcW w:w="1028" w:type="dxa"/>
            <w:tcBorders>
              <w:top w:val="single" w:sz="2" w:space="0" w:color="auto"/>
              <w:left w:val="single" w:sz="2" w:space="0" w:color="auto"/>
              <w:bottom w:val="single" w:sz="2" w:space="0" w:color="auto"/>
              <w:right w:val="single" w:sz="2" w:space="0" w:color="auto"/>
            </w:tcBorders>
            <w:vAlign w:val="center"/>
          </w:tcPr>
          <w:p w14:paraId="60318251" w14:textId="77777777" w:rsidR="00CE0399" w:rsidRPr="000A599F" w:rsidRDefault="00CE0399" w:rsidP="00835CC5">
            <w:pPr>
              <w:jc w:val="center"/>
            </w:pPr>
            <w:r>
              <w:t>10</w:t>
            </w:r>
          </w:p>
        </w:tc>
        <w:tc>
          <w:tcPr>
            <w:tcW w:w="1134" w:type="dxa"/>
            <w:shd w:val="clear" w:color="auto" w:fill="auto"/>
            <w:vAlign w:val="center"/>
          </w:tcPr>
          <w:p w14:paraId="666151B6" w14:textId="77777777" w:rsidR="00CE0399" w:rsidRPr="00051E67" w:rsidRDefault="00CE0399" w:rsidP="00835CC5">
            <w:pPr>
              <w:jc w:val="center"/>
            </w:pPr>
            <w:r>
              <w:t>11</w:t>
            </w:r>
          </w:p>
        </w:tc>
        <w:tc>
          <w:tcPr>
            <w:tcW w:w="1245" w:type="dxa"/>
            <w:shd w:val="clear" w:color="auto" w:fill="auto"/>
          </w:tcPr>
          <w:p w14:paraId="3E88AFB9" w14:textId="77777777" w:rsidR="00CE0399" w:rsidRPr="00B332B5" w:rsidRDefault="00CE0399" w:rsidP="00835CC5">
            <w:pPr>
              <w:jc w:val="center"/>
            </w:pPr>
            <w:r>
              <w:t>12</w:t>
            </w:r>
          </w:p>
        </w:tc>
        <w:tc>
          <w:tcPr>
            <w:tcW w:w="1165" w:type="dxa"/>
            <w:tcBorders>
              <w:top w:val="single" w:sz="2" w:space="0" w:color="auto"/>
              <w:left w:val="single" w:sz="2" w:space="0" w:color="auto"/>
              <w:bottom w:val="single" w:sz="2" w:space="0" w:color="auto"/>
              <w:right w:val="single" w:sz="2" w:space="0" w:color="auto"/>
            </w:tcBorders>
            <w:vAlign w:val="center"/>
          </w:tcPr>
          <w:p w14:paraId="1CCA28AC" w14:textId="77777777" w:rsidR="00CE0399" w:rsidRPr="008E3AC2" w:rsidRDefault="00CE0399" w:rsidP="00835CC5">
            <w:pPr>
              <w:ind w:left="-95" w:right="-35"/>
              <w:jc w:val="center"/>
            </w:pPr>
            <w:r>
              <w:t>13</w:t>
            </w:r>
          </w:p>
        </w:tc>
        <w:tc>
          <w:tcPr>
            <w:tcW w:w="1134" w:type="dxa"/>
            <w:tcBorders>
              <w:top w:val="single" w:sz="2" w:space="0" w:color="auto"/>
              <w:left w:val="single" w:sz="2" w:space="0" w:color="auto"/>
              <w:bottom w:val="single" w:sz="2" w:space="0" w:color="auto"/>
              <w:right w:val="single" w:sz="2" w:space="0" w:color="auto"/>
            </w:tcBorders>
            <w:vAlign w:val="center"/>
          </w:tcPr>
          <w:p w14:paraId="12870782" w14:textId="77777777" w:rsidR="00CE0399" w:rsidRPr="008E3AC2" w:rsidRDefault="00CE0399" w:rsidP="00835CC5">
            <w:pPr>
              <w:jc w:val="center"/>
            </w:pPr>
            <w:r>
              <w:t>14</w:t>
            </w:r>
          </w:p>
        </w:tc>
      </w:tr>
      <w:tr w:rsidR="00CE0399" w:rsidRPr="00963BC6" w14:paraId="5FAE499E" w14:textId="77777777" w:rsidTr="00835CC5">
        <w:trPr>
          <w:trHeight w:val="202"/>
        </w:trPr>
        <w:tc>
          <w:tcPr>
            <w:tcW w:w="1701" w:type="dxa"/>
            <w:vMerge w:val="restart"/>
            <w:tcBorders>
              <w:top w:val="single" w:sz="2" w:space="0" w:color="auto"/>
              <w:left w:val="single" w:sz="2" w:space="0" w:color="auto"/>
              <w:right w:val="single" w:sz="2" w:space="0" w:color="auto"/>
            </w:tcBorders>
            <w:vAlign w:val="center"/>
          </w:tcPr>
          <w:p w14:paraId="332C50EF" w14:textId="77777777" w:rsidR="00CE0399" w:rsidRPr="00963BC6" w:rsidRDefault="00CE0399" w:rsidP="00835CC5">
            <w:pPr>
              <w:tabs>
                <w:tab w:val="left" w:pos="3052"/>
              </w:tabs>
              <w:ind w:left="-108" w:right="-108"/>
              <w:jc w:val="center"/>
            </w:pPr>
            <w:r w:rsidRPr="00963BC6">
              <w:t>ООО «</w:t>
            </w:r>
            <w:r w:rsidRPr="00284147">
              <w:t>Тепло-энергетические предприятия</w:t>
            </w:r>
            <w:r w:rsidRPr="00963BC6">
              <w:t>»</w:t>
            </w:r>
          </w:p>
        </w:tc>
        <w:tc>
          <w:tcPr>
            <w:tcW w:w="1592" w:type="dxa"/>
            <w:tcBorders>
              <w:top w:val="single" w:sz="2" w:space="0" w:color="auto"/>
              <w:left w:val="single" w:sz="2" w:space="0" w:color="auto"/>
              <w:bottom w:val="single" w:sz="2" w:space="0" w:color="auto"/>
              <w:right w:val="single" w:sz="2" w:space="0" w:color="auto"/>
            </w:tcBorders>
          </w:tcPr>
          <w:p w14:paraId="4629A469" w14:textId="77777777" w:rsidR="00CE0399" w:rsidRPr="00D03446" w:rsidRDefault="00CE0399" w:rsidP="00835CC5">
            <w:r w:rsidRPr="00BF3B28">
              <w:t>с 27.12.2017</w:t>
            </w:r>
          </w:p>
        </w:tc>
        <w:tc>
          <w:tcPr>
            <w:tcW w:w="921" w:type="dxa"/>
            <w:tcBorders>
              <w:top w:val="single" w:sz="2" w:space="0" w:color="auto"/>
              <w:left w:val="single" w:sz="2" w:space="0" w:color="auto"/>
              <w:bottom w:val="single" w:sz="2" w:space="0" w:color="auto"/>
              <w:right w:val="single" w:sz="2" w:space="0" w:color="auto"/>
            </w:tcBorders>
          </w:tcPr>
          <w:p w14:paraId="469523D7" w14:textId="77777777" w:rsidR="00CE0399" w:rsidRPr="00E37FCF" w:rsidRDefault="00CE0399" w:rsidP="00835CC5">
            <w:pPr>
              <w:jc w:val="center"/>
            </w:pPr>
            <w:r w:rsidRPr="00BF3B28">
              <w:t>128,21</w:t>
            </w:r>
          </w:p>
        </w:tc>
        <w:tc>
          <w:tcPr>
            <w:tcW w:w="921" w:type="dxa"/>
            <w:tcBorders>
              <w:top w:val="single" w:sz="2" w:space="0" w:color="auto"/>
              <w:left w:val="single" w:sz="2" w:space="0" w:color="auto"/>
              <w:bottom w:val="single" w:sz="2" w:space="0" w:color="auto"/>
              <w:right w:val="single" w:sz="2" w:space="0" w:color="auto"/>
            </w:tcBorders>
          </w:tcPr>
          <w:p w14:paraId="628CC4D2" w14:textId="77777777" w:rsidR="00CE0399" w:rsidRPr="00E37FCF" w:rsidRDefault="00CE0399" w:rsidP="00835CC5">
            <w:pPr>
              <w:jc w:val="center"/>
            </w:pPr>
            <w:r w:rsidRPr="00BF3B28">
              <w:t>126,76</w:t>
            </w:r>
          </w:p>
        </w:tc>
        <w:tc>
          <w:tcPr>
            <w:tcW w:w="921" w:type="dxa"/>
            <w:tcBorders>
              <w:top w:val="single" w:sz="2" w:space="0" w:color="auto"/>
              <w:left w:val="single" w:sz="2" w:space="0" w:color="auto"/>
              <w:bottom w:val="single" w:sz="2" w:space="0" w:color="auto"/>
              <w:right w:val="single" w:sz="2" w:space="0" w:color="auto"/>
            </w:tcBorders>
          </w:tcPr>
          <w:p w14:paraId="4D67A4B3" w14:textId="77777777" w:rsidR="00CE0399" w:rsidRPr="00E37FCF" w:rsidRDefault="00CE0399" w:rsidP="00835CC5">
            <w:pPr>
              <w:jc w:val="center"/>
            </w:pPr>
            <w:r w:rsidRPr="00BF3B28">
              <w:t>134,73</w:t>
            </w:r>
          </w:p>
        </w:tc>
        <w:tc>
          <w:tcPr>
            <w:tcW w:w="1062" w:type="dxa"/>
            <w:tcBorders>
              <w:top w:val="single" w:sz="2" w:space="0" w:color="auto"/>
              <w:left w:val="single" w:sz="2" w:space="0" w:color="auto"/>
              <w:bottom w:val="single" w:sz="2" w:space="0" w:color="auto"/>
              <w:right w:val="single" w:sz="2" w:space="0" w:color="auto"/>
            </w:tcBorders>
          </w:tcPr>
          <w:p w14:paraId="1C263CE6" w14:textId="77777777" w:rsidR="00CE0399" w:rsidRPr="00E37FCF" w:rsidRDefault="00CE0399" w:rsidP="00835CC5">
            <w:pPr>
              <w:jc w:val="center"/>
            </w:pPr>
            <w:r w:rsidRPr="00BF3B28">
              <w:t>128,93</w:t>
            </w:r>
          </w:p>
        </w:tc>
        <w:tc>
          <w:tcPr>
            <w:tcW w:w="886" w:type="dxa"/>
            <w:tcBorders>
              <w:top w:val="single" w:sz="2" w:space="0" w:color="auto"/>
              <w:left w:val="single" w:sz="2" w:space="0" w:color="auto"/>
              <w:bottom w:val="single" w:sz="2" w:space="0" w:color="auto"/>
              <w:right w:val="single" w:sz="2" w:space="0" w:color="auto"/>
            </w:tcBorders>
          </w:tcPr>
          <w:p w14:paraId="01FAFD2E" w14:textId="77777777" w:rsidR="00CE0399" w:rsidRPr="00E37FCF" w:rsidRDefault="00CE0399" w:rsidP="00835CC5">
            <w:pPr>
              <w:jc w:val="center"/>
            </w:pPr>
            <w:r w:rsidRPr="00BF3B28">
              <w:t>108,65</w:t>
            </w:r>
          </w:p>
        </w:tc>
        <w:tc>
          <w:tcPr>
            <w:tcW w:w="886" w:type="dxa"/>
            <w:tcBorders>
              <w:top w:val="single" w:sz="2" w:space="0" w:color="auto"/>
              <w:left w:val="single" w:sz="2" w:space="0" w:color="auto"/>
              <w:bottom w:val="single" w:sz="2" w:space="0" w:color="auto"/>
              <w:right w:val="single" w:sz="2" w:space="0" w:color="auto"/>
            </w:tcBorders>
          </w:tcPr>
          <w:p w14:paraId="14CF74FA" w14:textId="77777777" w:rsidR="00CE0399" w:rsidRPr="00E37FCF" w:rsidRDefault="00CE0399" w:rsidP="00835CC5">
            <w:pPr>
              <w:jc w:val="center"/>
            </w:pPr>
            <w:r w:rsidRPr="00BF3B28">
              <w:t>107,42</w:t>
            </w:r>
          </w:p>
        </w:tc>
        <w:tc>
          <w:tcPr>
            <w:tcW w:w="886" w:type="dxa"/>
            <w:tcBorders>
              <w:top w:val="single" w:sz="2" w:space="0" w:color="auto"/>
              <w:left w:val="single" w:sz="2" w:space="0" w:color="auto"/>
              <w:bottom w:val="single" w:sz="2" w:space="0" w:color="auto"/>
              <w:right w:val="single" w:sz="2" w:space="0" w:color="auto"/>
            </w:tcBorders>
          </w:tcPr>
          <w:p w14:paraId="75C75530" w14:textId="77777777" w:rsidR="00CE0399" w:rsidRPr="00E37FCF" w:rsidRDefault="00CE0399" w:rsidP="00835CC5">
            <w:pPr>
              <w:jc w:val="center"/>
            </w:pPr>
            <w:r w:rsidRPr="00BF3B28">
              <w:t>114,18</w:t>
            </w:r>
          </w:p>
        </w:tc>
        <w:tc>
          <w:tcPr>
            <w:tcW w:w="1028" w:type="dxa"/>
            <w:tcBorders>
              <w:top w:val="single" w:sz="2" w:space="0" w:color="auto"/>
              <w:left w:val="single" w:sz="2" w:space="0" w:color="auto"/>
              <w:bottom w:val="single" w:sz="2" w:space="0" w:color="auto"/>
              <w:right w:val="single" w:sz="2" w:space="0" w:color="auto"/>
            </w:tcBorders>
          </w:tcPr>
          <w:p w14:paraId="7B1C1662" w14:textId="77777777" w:rsidR="00CE0399" w:rsidRPr="00E37FCF" w:rsidRDefault="00CE0399" w:rsidP="00835CC5">
            <w:pPr>
              <w:jc w:val="center"/>
            </w:pPr>
            <w:r w:rsidRPr="00BF3B28">
              <w:t>109,26</w:t>
            </w:r>
          </w:p>
        </w:tc>
        <w:tc>
          <w:tcPr>
            <w:tcW w:w="1134" w:type="dxa"/>
            <w:shd w:val="clear" w:color="auto" w:fill="auto"/>
          </w:tcPr>
          <w:p w14:paraId="7F93A8DB" w14:textId="77777777" w:rsidR="00CE0399" w:rsidRPr="00E37FCF" w:rsidRDefault="00CE0399" w:rsidP="00835CC5">
            <w:pPr>
              <w:jc w:val="center"/>
            </w:pPr>
            <w:r w:rsidRPr="00BF3B28">
              <w:t>25,07</w:t>
            </w:r>
          </w:p>
        </w:tc>
        <w:tc>
          <w:tcPr>
            <w:tcW w:w="1245" w:type="dxa"/>
            <w:shd w:val="clear" w:color="auto" w:fill="auto"/>
          </w:tcPr>
          <w:p w14:paraId="5EC1D21E" w14:textId="77777777" w:rsidR="00CE0399" w:rsidRPr="00E37FCF" w:rsidRDefault="00CE0399" w:rsidP="00835CC5">
            <w:pPr>
              <w:jc w:val="center"/>
            </w:pPr>
            <w:r w:rsidRPr="00BF3B28">
              <w:t>1</w:t>
            </w:r>
            <w:r>
              <w:t xml:space="preserve"> </w:t>
            </w:r>
            <w:r w:rsidRPr="00BF3B28">
              <w:t>536,38</w:t>
            </w:r>
          </w:p>
        </w:tc>
        <w:tc>
          <w:tcPr>
            <w:tcW w:w="1165" w:type="dxa"/>
            <w:tcBorders>
              <w:top w:val="single" w:sz="2" w:space="0" w:color="auto"/>
              <w:left w:val="single" w:sz="2" w:space="0" w:color="auto"/>
              <w:bottom w:val="single" w:sz="2" w:space="0" w:color="auto"/>
              <w:right w:val="single" w:sz="2" w:space="0" w:color="auto"/>
            </w:tcBorders>
            <w:vAlign w:val="center"/>
          </w:tcPr>
          <w:p w14:paraId="4CA6ACC7" w14:textId="77777777" w:rsidR="00CE0399" w:rsidRPr="008E3AC2" w:rsidRDefault="00CE0399" w:rsidP="00835CC5">
            <w:pPr>
              <w:ind w:left="-95" w:right="-35"/>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313F2D01" w14:textId="77777777" w:rsidR="00CE0399" w:rsidRPr="008E3AC2" w:rsidRDefault="00CE0399" w:rsidP="00835CC5">
            <w:pPr>
              <w:jc w:val="center"/>
            </w:pPr>
            <w:r w:rsidRPr="008E3AC2">
              <w:t>х</w:t>
            </w:r>
          </w:p>
        </w:tc>
      </w:tr>
      <w:tr w:rsidR="00CE0399" w:rsidRPr="00963BC6" w14:paraId="449061C3" w14:textId="77777777" w:rsidTr="00835CC5">
        <w:trPr>
          <w:trHeight w:val="287"/>
        </w:trPr>
        <w:tc>
          <w:tcPr>
            <w:tcW w:w="1701" w:type="dxa"/>
            <w:vMerge/>
            <w:tcBorders>
              <w:left w:val="single" w:sz="2" w:space="0" w:color="auto"/>
              <w:right w:val="single" w:sz="2" w:space="0" w:color="auto"/>
            </w:tcBorders>
            <w:vAlign w:val="center"/>
          </w:tcPr>
          <w:p w14:paraId="3C4B0C76" w14:textId="77777777" w:rsidR="00CE0399" w:rsidRPr="00963BC6" w:rsidRDefault="00CE0399" w:rsidP="00835CC5"/>
        </w:tc>
        <w:tc>
          <w:tcPr>
            <w:tcW w:w="1592" w:type="dxa"/>
            <w:tcBorders>
              <w:top w:val="single" w:sz="2" w:space="0" w:color="auto"/>
              <w:left w:val="single" w:sz="2" w:space="0" w:color="auto"/>
              <w:bottom w:val="single" w:sz="2" w:space="0" w:color="auto"/>
              <w:right w:val="single" w:sz="2" w:space="0" w:color="auto"/>
            </w:tcBorders>
          </w:tcPr>
          <w:p w14:paraId="2629F172" w14:textId="77777777" w:rsidR="00CE0399" w:rsidRPr="005D19C3" w:rsidRDefault="00CE0399" w:rsidP="00835CC5">
            <w:r w:rsidRPr="00BF3B28">
              <w:t>с 01.01.2018</w:t>
            </w:r>
          </w:p>
        </w:tc>
        <w:tc>
          <w:tcPr>
            <w:tcW w:w="921" w:type="dxa"/>
            <w:tcBorders>
              <w:top w:val="single" w:sz="2" w:space="0" w:color="auto"/>
              <w:left w:val="single" w:sz="2" w:space="0" w:color="auto"/>
              <w:bottom w:val="single" w:sz="2" w:space="0" w:color="auto"/>
              <w:right w:val="single" w:sz="2" w:space="0" w:color="auto"/>
            </w:tcBorders>
          </w:tcPr>
          <w:p w14:paraId="32206F71" w14:textId="77777777" w:rsidR="00CE0399" w:rsidRPr="00BF4198" w:rsidRDefault="00CE0399" w:rsidP="00835CC5">
            <w:pPr>
              <w:jc w:val="center"/>
            </w:pPr>
            <w:r w:rsidRPr="00BF3B28">
              <w:t>128,21</w:t>
            </w:r>
          </w:p>
        </w:tc>
        <w:tc>
          <w:tcPr>
            <w:tcW w:w="921" w:type="dxa"/>
            <w:tcBorders>
              <w:top w:val="single" w:sz="2" w:space="0" w:color="auto"/>
              <w:left w:val="single" w:sz="2" w:space="0" w:color="auto"/>
              <w:bottom w:val="single" w:sz="2" w:space="0" w:color="auto"/>
              <w:right w:val="single" w:sz="2" w:space="0" w:color="auto"/>
            </w:tcBorders>
          </w:tcPr>
          <w:p w14:paraId="21601167" w14:textId="77777777" w:rsidR="00CE0399" w:rsidRPr="00BF4198" w:rsidRDefault="00CE0399" w:rsidP="00835CC5">
            <w:pPr>
              <w:jc w:val="center"/>
            </w:pPr>
            <w:r w:rsidRPr="00BF3B28">
              <w:t>126,76</w:t>
            </w:r>
          </w:p>
        </w:tc>
        <w:tc>
          <w:tcPr>
            <w:tcW w:w="921" w:type="dxa"/>
            <w:tcBorders>
              <w:top w:val="single" w:sz="2" w:space="0" w:color="auto"/>
              <w:left w:val="single" w:sz="2" w:space="0" w:color="auto"/>
              <w:bottom w:val="single" w:sz="2" w:space="0" w:color="auto"/>
              <w:right w:val="single" w:sz="2" w:space="0" w:color="auto"/>
            </w:tcBorders>
          </w:tcPr>
          <w:p w14:paraId="7D885D9A" w14:textId="77777777" w:rsidR="00CE0399" w:rsidRPr="00BF4198" w:rsidRDefault="00CE0399" w:rsidP="00835CC5">
            <w:pPr>
              <w:jc w:val="center"/>
            </w:pPr>
            <w:r w:rsidRPr="00BF3B28">
              <w:t>134,73</w:t>
            </w:r>
          </w:p>
        </w:tc>
        <w:tc>
          <w:tcPr>
            <w:tcW w:w="1062" w:type="dxa"/>
            <w:tcBorders>
              <w:top w:val="single" w:sz="2" w:space="0" w:color="auto"/>
              <w:left w:val="single" w:sz="2" w:space="0" w:color="auto"/>
              <w:bottom w:val="single" w:sz="2" w:space="0" w:color="auto"/>
              <w:right w:val="single" w:sz="2" w:space="0" w:color="auto"/>
            </w:tcBorders>
          </w:tcPr>
          <w:p w14:paraId="737BDE32" w14:textId="77777777" w:rsidR="00CE0399" w:rsidRPr="00BF4198" w:rsidRDefault="00CE0399" w:rsidP="00835CC5">
            <w:pPr>
              <w:jc w:val="center"/>
            </w:pPr>
            <w:r w:rsidRPr="00BF3B28">
              <w:t>128,93</w:t>
            </w:r>
          </w:p>
        </w:tc>
        <w:tc>
          <w:tcPr>
            <w:tcW w:w="886" w:type="dxa"/>
            <w:tcBorders>
              <w:top w:val="single" w:sz="2" w:space="0" w:color="auto"/>
              <w:left w:val="single" w:sz="2" w:space="0" w:color="auto"/>
              <w:bottom w:val="single" w:sz="2" w:space="0" w:color="auto"/>
              <w:right w:val="single" w:sz="2" w:space="0" w:color="auto"/>
            </w:tcBorders>
          </w:tcPr>
          <w:p w14:paraId="72080ABD" w14:textId="77777777" w:rsidR="00CE0399" w:rsidRPr="00680219" w:rsidRDefault="00CE0399" w:rsidP="00835CC5">
            <w:pPr>
              <w:jc w:val="center"/>
            </w:pPr>
            <w:r w:rsidRPr="00BF3B28">
              <w:t>108,65</w:t>
            </w:r>
          </w:p>
        </w:tc>
        <w:tc>
          <w:tcPr>
            <w:tcW w:w="886" w:type="dxa"/>
            <w:tcBorders>
              <w:top w:val="single" w:sz="2" w:space="0" w:color="auto"/>
              <w:left w:val="single" w:sz="2" w:space="0" w:color="auto"/>
              <w:bottom w:val="single" w:sz="2" w:space="0" w:color="auto"/>
              <w:right w:val="single" w:sz="2" w:space="0" w:color="auto"/>
            </w:tcBorders>
          </w:tcPr>
          <w:p w14:paraId="3990E820" w14:textId="77777777" w:rsidR="00CE0399" w:rsidRPr="00680219" w:rsidRDefault="00CE0399" w:rsidP="00835CC5">
            <w:pPr>
              <w:jc w:val="center"/>
            </w:pPr>
            <w:r w:rsidRPr="00BF3B28">
              <w:t>107,42</w:t>
            </w:r>
          </w:p>
        </w:tc>
        <w:tc>
          <w:tcPr>
            <w:tcW w:w="886" w:type="dxa"/>
            <w:tcBorders>
              <w:top w:val="single" w:sz="2" w:space="0" w:color="auto"/>
              <w:left w:val="single" w:sz="2" w:space="0" w:color="auto"/>
              <w:bottom w:val="single" w:sz="2" w:space="0" w:color="auto"/>
              <w:right w:val="single" w:sz="2" w:space="0" w:color="auto"/>
            </w:tcBorders>
          </w:tcPr>
          <w:p w14:paraId="0725EA05" w14:textId="77777777" w:rsidR="00CE0399" w:rsidRPr="00680219" w:rsidRDefault="00CE0399" w:rsidP="00835CC5">
            <w:pPr>
              <w:jc w:val="center"/>
            </w:pPr>
            <w:r w:rsidRPr="00BF3B28">
              <w:t>114,18</w:t>
            </w:r>
          </w:p>
        </w:tc>
        <w:tc>
          <w:tcPr>
            <w:tcW w:w="1028" w:type="dxa"/>
            <w:tcBorders>
              <w:top w:val="single" w:sz="2" w:space="0" w:color="auto"/>
              <w:left w:val="single" w:sz="2" w:space="0" w:color="auto"/>
              <w:bottom w:val="single" w:sz="2" w:space="0" w:color="auto"/>
              <w:right w:val="single" w:sz="2" w:space="0" w:color="auto"/>
            </w:tcBorders>
          </w:tcPr>
          <w:p w14:paraId="548F85DA" w14:textId="77777777" w:rsidR="00CE0399" w:rsidRPr="00680219" w:rsidRDefault="00CE0399" w:rsidP="00835CC5">
            <w:pPr>
              <w:jc w:val="center"/>
            </w:pPr>
            <w:r w:rsidRPr="00BF3B28">
              <w:t>109,26</w:t>
            </w:r>
          </w:p>
        </w:tc>
        <w:tc>
          <w:tcPr>
            <w:tcW w:w="1134" w:type="dxa"/>
            <w:shd w:val="clear" w:color="auto" w:fill="auto"/>
          </w:tcPr>
          <w:p w14:paraId="210ED357" w14:textId="77777777" w:rsidR="00CE0399" w:rsidRPr="00680219" w:rsidRDefault="00CE0399" w:rsidP="00835CC5">
            <w:pPr>
              <w:jc w:val="center"/>
            </w:pPr>
            <w:r w:rsidRPr="00BF3B28">
              <w:t>25,07</w:t>
            </w:r>
          </w:p>
        </w:tc>
        <w:tc>
          <w:tcPr>
            <w:tcW w:w="1245" w:type="dxa"/>
            <w:shd w:val="clear" w:color="auto" w:fill="auto"/>
          </w:tcPr>
          <w:p w14:paraId="50CE6D99" w14:textId="77777777" w:rsidR="00CE0399" w:rsidRPr="00680219" w:rsidRDefault="00CE0399" w:rsidP="00835CC5">
            <w:pPr>
              <w:jc w:val="center"/>
            </w:pPr>
            <w:r w:rsidRPr="00BF3B28">
              <w:t>1</w:t>
            </w:r>
            <w:r>
              <w:t xml:space="preserve"> </w:t>
            </w:r>
            <w:r w:rsidRPr="00BF3B28">
              <w:t>536,38</w:t>
            </w:r>
          </w:p>
        </w:tc>
        <w:tc>
          <w:tcPr>
            <w:tcW w:w="1165" w:type="dxa"/>
            <w:tcBorders>
              <w:top w:val="single" w:sz="2" w:space="0" w:color="auto"/>
              <w:left w:val="single" w:sz="2" w:space="0" w:color="auto"/>
              <w:bottom w:val="single" w:sz="2" w:space="0" w:color="auto"/>
              <w:right w:val="single" w:sz="2" w:space="0" w:color="auto"/>
            </w:tcBorders>
            <w:vAlign w:val="center"/>
          </w:tcPr>
          <w:p w14:paraId="1A4F5AE1" w14:textId="77777777" w:rsidR="00CE0399" w:rsidRPr="008E3AC2" w:rsidRDefault="00CE0399" w:rsidP="00835CC5">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715E2A79" w14:textId="77777777" w:rsidR="00CE0399" w:rsidRPr="008E3AC2" w:rsidRDefault="00CE0399" w:rsidP="00835CC5">
            <w:pPr>
              <w:jc w:val="center"/>
            </w:pPr>
            <w:r w:rsidRPr="008E3AC2">
              <w:t>х</w:t>
            </w:r>
          </w:p>
        </w:tc>
      </w:tr>
      <w:tr w:rsidR="00CE0399" w:rsidRPr="00963BC6" w14:paraId="16899A2F" w14:textId="77777777" w:rsidTr="00835CC5">
        <w:trPr>
          <w:trHeight w:val="262"/>
        </w:trPr>
        <w:tc>
          <w:tcPr>
            <w:tcW w:w="1701" w:type="dxa"/>
            <w:vMerge/>
            <w:tcBorders>
              <w:left w:val="single" w:sz="2" w:space="0" w:color="auto"/>
              <w:right w:val="single" w:sz="2" w:space="0" w:color="auto"/>
            </w:tcBorders>
            <w:vAlign w:val="center"/>
          </w:tcPr>
          <w:p w14:paraId="72034EC7" w14:textId="77777777" w:rsidR="00CE0399" w:rsidRPr="00963BC6" w:rsidRDefault="00CE0399" w:rsidP="00835CC5"/>
        </w:tc>
        <w:tc>
          <w:tcPr>
            <w:tcW w:w="1592" w:type="dxa"/>
            <w:tcBorders>
              <w:top w:val="single" w:sz="2" w:space="0" w:color="auto"/>
              <w:left w:val="single" w:sz="2" w:space="0" w:color="auto"/>
              <w:bottom w:val="single" w:sz="2" w:space="0" w:color="auto"/>
              <w:right w:val="single" w:sz="2" w:space="0" w:color="auto"/>
            </w:tcBorders>
          </w:tcPr>
          <w:p w14:paraId="03F21970" w14:textId="77777777" w:rsidR="00CE0399" w:rsidRPr="005D19C3" w:rsidRDefault="00CE0399" w:rsidP="00835CC5">
            <w:r w:rsidRPr="00BF3B28">
              <w:t>с 01.07.2018</w:t>
            </w:r>
          </w:p>
        </w:tc>
        <w:tc>
          <w:tcPr>
            <w:tcW w:w="921" w:type="dxa"/>
            <w:tcBorders>
              <w:top w:val="single" w:sz="2" w:space="0" w:color="auto"/>
              <w:left w:val="single" w:sz="2" w:space="0" w:color="auto"/>
              <w:bottom w:val="single" w:sz="2" w:space="0" w:color="auto"/>
              <w:right w:val="single" w:sz="2" w:space="0" w:color="auto"/>
            </w:tcBorders>
          </w:tcPr>
          <w:p w14:paraId="79C69BF3" w14:textId="77777777" w:rsidR="00CE0399" w:rsidRPr="00BF4198" w:rsidRDefault="00CE0399" w:rsidP="00835CC5">
            <w:pPr>
              <w:jc w:val="center"/>
            </w:pPr>
            <w:r w:rsidRPr="00BF3B28">
              <w:t>133,49</w:t>
            </w:r>
          </w:p>
        </w:tc>
        <w:tc>
          <w:tcPr>
            <w:tcW w:w="921" w:type="dxa"/>
            <w:tcBorders>
              <w:top w:val="single" w:sz="2" w:space="0" w:color="auto"/>
              <w:left w:val="single" w:sz="2" w:space="0" w:color="auto"/>
              <w:bottom w:val="single" w:sz="2" w:space="0" w:color="auto"/>
              <w:right w:val="single" w:sz="2" w:space="0" w:color="auto"/>
            </w:tcBorders>
          </w:tcPr>
          <w:p w14:paraId="5359B74E" w14:textId="77777777" w:rsidR="00CE0399" w:rsidRPr="00BF4198" w:rsidRDefault="00CE0399" w:rsidP="00835CC5">
            <w:pPr>
              <w:jc w:val="center"/>
            </w:pPr>
            <w:r w:rsidRPr="00BF3B28">
              <w:t>131,98</w:t>
            </w:r>
          </w:p>
        </w:tc>
        <w:tc>
          <w:tcPr>
            <w:tcW w:w="921" w:type="dxa"/>
            <w:tcBorders>
              <w:top w:val="single" w:sz="2" w:space="0" w:color="auto"/>
              <w:left w:val="single" w:sz="2" w:space="0" w:color="auto"/>
              <w:bottom w:val="single" w:sz="2" w:space="0" w:color="auto"/>
              <w:right w:val="single" w:sz="2" w:space="0" w:color="auto"/>
            </w:tcBorders>
          </w:tcPr>
          <w:p w14:paraId="33DA1942" w14:textId="77777777" w:rsidR="00CE0399" w:rsidRPr="00BF4198" w:rsidRDefault="00CE0399" w:rsidP="00835CC5">
            <w:pPr>
              <w:jc w:val="center"/>
            </w:pPr>
            <w:r w:rsidRPr="00BF3B28">
              <w:t>140,28</w:t>
            </w:r>
          </w:p>
        </w:tc>
        <w:tc>
          <w:tcPr>
            <w:tcW w:w="1062" w:type="dxa"/>
            <w:tcBorders>
              <w:top w:val="single" w:sz="2" w:space="0" w:color="auto"/>
              <w:left w:val="single" w:sz="2" w:space="0" w:color="auto"/>
              <w:bottom w:val="single" w:sz="2" w:space="0" w:color="auto"/>
              <w:right w:val="single" w:sz="2" w:space="0" w:color="auto"/>
            </w:tcBorders>
          </w:tcPr>
          <w:p w14:paraId="5107BE5C" w14:textId="77777777" w:rsidR="00CE0399" w:rsidRDefault="00CE0399" w:rsidP="00835CC5">
            <w:pPr>
              <w:jc w:val="center"/>
            </w:pPr>
            <w:r w:rsidRPr="00BF3B28">
              <w:t>134,25</w:t>
            </w:r>
          </w:p>
        </w:tc>
        <w:tc>
          <w:tcPr>
            <w:tcW w:w="886" w:type="dxa"/>
            <w:tcBorders>
              <w:top w:val="single" w:sz="2" w:space="0" w:color="auto"/>
              <w:left w:val="single" w:sz="2" w:space="0" w:color="auto"/>
              <w:bottom w:val="single" w:sz="2" w:space="0" w:color="auto"/>
              <w:right w:val="single" w:sz="2" w:space="0" w:color="auto"/>
            </w:tcBorders>
          </w:tcPr>
          <w:p w14:paraId="311EB0E8" w14:textId="77777777" w:rsidR="00CE0399" w:rsidRPr="00680219" w:rsidRDefault="00CE0399" w:rsidP="00835CC5">
            <w:pPr>
              <w:jc w:val="center"/>
            </w:pPr>
            <w:r w:rsidRPr="00BF3B28">
              <w:t>113,13</w:t>
            </w:r>
          </w:p>
        </w:tc>
        <w:tc>
          <w:tcPr>
            <w:tcW w:w="886" w:type="dxa"/>
            <w:tcBorders>
              <w:top w:val="single" w:sz="2" w:space="0" w:color="auto"/>
              <w:left w:val="single" w:sz="2" w:space="0" w:color="auto"/>
              <w:bottom w:val="single" w:sz="2" w:space="0" w:color="auto"/>
              <w:right w:val="single" w:sz="2" w:space="0" w:color="auto"/>
            </w:tcBorders>
          </w:tcPr>
          <w:p w14:paraId="017573D3" w14:textId="77777777" w:rsidR="00CE0399" w:rsidRPr="00680219" w:rsidRDefault="00CE0399" w:rsidP="00835CC5">
            <w:pPr>
              <w:jc w:val="center"/>
            </w:pPr>
            <w:r w:rsidRPr="00BF3B28">
              <w:t>111,85</w:t>
            </w:r>
          </w:p>
        </w:tc>
        <w:tc>
          <w:tcPr>
            <w:tcW w:w="886" w:type="dxa"/>
            <w:tcBorders>
              <w:top w:val="single" w:sz="2" w:space="0" w:color="auto"/>
              <w:left w:val="single" w:sz="2" w:space="0" w:color="auto"/>
              <w:bottom w:val="single" w:sz="2" w:space="0" w:color="auto"/>
              <w:right w:val="single" w:sz="2" w:space="0" w:color="auto"/>
            </w:tcBorders>
          </w:tcPr>
          <w:p w14:paraId="11E91A54" w14:textId="77777777" w:rsidR="00CE0399" w:rsidRPr="00680219" w:rsidRDefault="00CE0399" w:rsidP="00835CC5">
            <w:pPr>
              <w:jc w:val="center"/>
            </w:pPr>
            <w:r w:rsidRPr="00BF3B28">
              <w:t>118,88</w:t>
            </w:r>
          </w:p>
        </w:tc>
        <w:tc>
          <w:tcPr>
            <w:tcW w:w="1028" w:type="dxa"/>
            <w:tcBorders>
              <w:top w:val="single" w:sz="2" w:space="0" w:color="auto"/>
              <w:left w:val="single" w:sz="2" w:space="0" w:color="auto"/>
              <w:bottom w:val="single" w:sz="2" w:space="0" w:color="auto"/>
              <w:right w:val="single" w:sz="2" w:space="0" w:color="auto"/>
            </w:tcBorders>
          </w:tcPr>
          <w:p w14:paraId="36A3D698" w14:textId="77777777" w:rsidR="00CE0399" w:rsidRPr="00680219" w:rsidRDefault="00CE0399" w:rsidP="00835CC5">
            <w:pPr>
              <w:jc w:val="center"/>
            </w:pPr>
            <w:r w:rsidRPr="00BF3B28">
              <w:t>113,77</w:t>
            </w:r>
          </w:p>
        </w:tc>
        <w:tc>
          <w:tcPr>
            <w:tcW w:w="1134" w:type="dxa"/>
            <w:shd w:val="clear" w:color="auto" w:fill="auto"/>
          </w:tcPr>
          <w:p w14:paraId="466C4E89" w14:textId="77777777" w:rsidR="00CE0399" w:rsidRPr="00680219" w:rsidRDefault="00CE0399" w:rsidP="00835CC5">
            <w:pPr>
              <w:jc w:val="center"/>
            </w:pPr>
            <w:r w:rsidRPr="00BF3B28">
              <w:t>26,20</w:t>
            </w:r>
          </w:p>
        </w:tc>
        <w:tc>
          <w:tcPr>
            <w:tcW w:w="1245" w:type="dxa"/>
            <w:shd w:val="clear" w:color="auto" w:fill="auto"/>
          </w:tcPr>
          <w:p w14:paraId="440DC0AD" w14:textId="77777777" w:rsidR="00CE0399" w:rsidRDefault="00CE0399" w:rsidP="00835CC5">
            <w:pPr>
              <w:jc w:val="center"/>
            </w:pPr>
            <w:r w:rsidRPr="00BF3B28">
              <w:t>1</w:t>
            </w:r>
            <w:r>
              <w:t xml:space="preserve"> </w:t>
            </w:r>
            <w:r w:rsidRPr="00BF3B28">
              <w:t>597,91</w:t>
            </w:r>
          </w:p>
        </w:tc>
        <w:tc>
          <w:tcPr>
            <w:tcW w:w="1165" w:type="dxa"/>
            <w:tcBorders>
              <w:top w:val="single" w:sz="2" w:space="0" w:color="auto"/>
              <w:left w:val="single" w:sz="2" w:space="0" w:color="auto"/>
              <w:bottom w:val="single" w:sz="2" w:space="0" w:color="auto"/>
              <w:right w:val="single" w:sz="2" w:space="0" w:color="auto"/>
            </w:tcBorders>
            <w:vAlign w:val="center"/>
          </w:tcPr>
          <w:p w14:paraId="5EA57DB2" w14:textId="77777777" w:rsidR="00CE0399" w:rsidRPr="008E3AC2" w:rsidRDefault="00CE0399" w:rsidP="00835CC5">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0DD3EF22" w14:textId="77777777" w:rsidR="00CE0399" w:rsidRPr="008E3AC2" w:rsidRDefault="00CE0399" w:rsidP="00835CC5">
            <w:pPr>
              <w:jc w:val="center"/>
            </w:pPr>
            <w:r w:rsidRPr="008E3AC2">
              <w:t>х</w:t>
            </w:r>
          </w:p>
        </w:tc>
      </w:tr>
      <w:tr w:rsidR="00CE0399" w:rsidRPr="00963BC6" w14:paraId="2350D113" w14:textId="77777777" w:rsidTr="00835CC5">
        <w:trPr>
          <w:trHeight w:val="267"/>
        </w:trPr>
        <w:tc>
          <w:tcPr>
            <w:tcW w:w="1701" w:type="dxa"/>
            <w:vMerge/>
            <w:tcBorders>
              <w:left w:val="single" w:sz="2" w:space="0" w:color="auto"/>
              <w:right w:val="single" w:sz="2" w:space="0" w:color="auto"/>
            </w:tcBorders>
            <w:vAlign w:val="center"/>
          </w:tcPr>
          <w:p w14:paraId="37ECC4B5" w14:textId="77777777" w:rsidR="00CE0399" w:rsidRPr="00963BC6" w:rsidRDefault="00CE0399" w:rsidP="00835CC5"/>
        </w:tc>
        <w:tc>
          <w:tcPr>
            <w:tcW w:w="1592" w:type="dxa"/>
            <w:tcBorders>
              <w:top w:val="single" w:sz="2" w:space="0" w:color="auto"/>
              <w:left w:val="single" w:sz="2" w:space="0" w:color="auto"/>
              <w:bottom w:val="single" w:sz="2" w:space="0" w:color="auto"/>
              <w:right w:val="single" w:sz="2" w:space="0" w:color="auto"/>
            </w:tcBorders>
          </w:tcPr>
          <w:p w14:paraId="1143201C" w14:textId="77777777" w:rsidR="00CE0399" w:rsidRPr="005D19C3" w:rsidRDefault="00CE0399" w:rsidP="00835CC5">
            <w:r w:rsidRPr="00BF3B28">
              <w:t>с 01.01.2019</w:t>
            </w:r>
          </w:p>
        </w:tc>
        <w:tc>
          <w:tcPr>
            <w:tcW w:w="921" w:type="dxa"/>
            <w:tcBorders>
              <w:top w:val="single" w:sz="2" w:space="0" w:color="auto"/>
              <w:left w:val="single" w:sz="2" w:space="0" w:color="auto"/>
              <w:bottom w:val="single" w:sz="2" w:space="0" w:color="auto"/>
              <w:right w:val="single" w:sz="2" w:space="0" w:color="auto"/>
            </w:tcBorders>
          </w:tcPr>
          <w:p w14:paraId="5733892B" w14:textId="77777777" w:rsidR="00CE0399" w:rsidRPr="00E37FCF" w:rsidRDefault="00CE0399" w:rsidP="00835CC5">
            <w:pPr>
              <w:jc w:val="center"/>
            </w:pPr>
            <w:r w:rsidRPr="00BF3B28">
              <w:t>135,76</w:t>
            </w:r>
          </w:p>
        </w:tc>
        <w:tc>
          <w:tcPr>
            <w:tcW w:w="921" w:type="dxa"/>
            <w:tcBorders>
              <w:top w:val="single" w:sz="2" w:space="0" w:color="auto"/>
              <w:left w:val="single" w:sz="2" w:space="0" w:color="auto"/>
              <w:bottom w:val="single" w:sz="2" w:space="0" w:color="auto"/>
              <w:right w:val="single" w:sz="2" w:space="0" w:color="auto"/>
            </w:tcBorders>
          </w:tcPr>
          <w:p w14:paraId="6F221CE5" w14:textId="77777777" w:rsidR="00CE0399" w:rsidRPr="00E37FCF" w:rsidRDefault="00CE0399" w:rsidP="00835CC5">
            <w:pPr>
              <w:jc w:val="center"/>
            </w:pPr>
            <w:r w:rsidRPr="00BF3B28">
              <w:t>134,22</w:t>
            </w:r>
          </w:p>
        </w:tc>
        <w:tc>
          <w:tcPr>
            <w:tcW w:w="921" w:type="dxa"/>
            <w:tcBorders>
              <w:top w:val="single" w:sz="2" w:space="0" w:color="auto"/>
              <w:left w:val="single" w:sz="2" w:space="0" w:color="auto"/>
              <w:bottom w:val="single" w:sz="2" w:space="0" w:color="auto"/>
              <w:right w:val="single" w:sz="2" w:space="0" w:color="auto"/>
            </w:tcBorders>
          </w:tcPr>
          <w:p w14:paraId="0ABB7B13" w14:textId="77777777" w:rsidR="00CE0399" w:rsidRPr="00E37FCF" w:rsidRDefault="00CE0399" w:rsidP="00835CC5">
            <w:pPr>
              <w:jc w:val="center"/>
            </w:pPr>
            <w:r w:rsidRPr="00BF3B28">
              <w:t>142,66</w:t>
            </w:r>
          </w:p>
        </w:tc>
        <w:tc>
          <w:tcPr>
            <w:tcW w:w="1062" w:type="dxa"/>
            <w:tcBorders>
              <w:top w:val="single" w:sz="2" w:space="0" w:color="auto"/>
              <w:left w:val="single" w:sz="2" w:space="0" w:color="auto"/>
              <w:bottom w:val="single" w:sz="2" w:space="0" w:color="auto"/>
              <w:right w:val="single" w:sz="2" w:space="0" w:color="auto"/>
            </w:tcBorders>
          </w:tcPr>
          <w:p w14:paraId="556D415F" w14:textId="77777777" w:rsidR="00CE0399" w:rsidRPr="00E37FCF" w:rsidRDefault="00CE0399" w:rsidP="00835CC5">
            <w:pPr>
              <w:jc w:val="center"/>
            </w:pPr>
            <w:r w:rsidRPr="00BF3B28">
              <w:t>136,52</w:t>
            </w:r>
          </w:p>
        </w:tc>
        <w:tc>
          <w:tcPr>
            <w:tcW w:w="886" w:type="dxa"/>
            <w:tcBorders>
              <w:top w:val="single" w:sz="2" w:space="0" w:color="auto"/>
              <w:left w:val="single" w:sz="2" w:space="0" w:color="auto"/>
              <w:bottom w:val="single" w:sz="2" w:space="0" w:color="auto"/>
              <w:right w:val="single" w:sz="2" w:space="0" w:color="auto"/>
            </w:tcBorders>
          </w:tcPr>
          <w:p w14:paraId="5B71BF90" w14:textId="77777777" w:rsidR="00CE0399" w:rsidRPr="00E37FCF" w:rsidRDefault="00CE0399" w:rsidP="00835CC5">
            <w:pPr>
              <w:jc w:val="center"/>
            </w:pPr>
            <w:r w:rsidRPr="00BF3B28">
              <w:t>113,13</w:t>
            </w:r>
          </w:p>
        </w:tc>
        <w:tc>
          <w:tcPr>
            <w:tcW w:w="886" w:type="dxa"/>
            <w:tcBorders>
              <w:top w:val="single" w:sz="2" w:space="0" w:color="auto"/>
              <w:left w:val="single" w:sz="2" w:space="0" w:color="auto"/>
              <w:bottom w:val="single" w:sz="2" w:space="0" w:color="auto"/>
              <w:right w:val="single" w:sz="2" w:space="0" w:color="auto"/>
            </w:tcBorders>
          </w:tcPr>
          <w:p w14:paraId="35CEE04A" w14:textId="77777777" w:rsidR="00CE0399" w:rsidRPr="00E37FCF" w:rsidRDefault="00CE0399" w:rsidP="00835CC5">
            <w:pPr>
              <w:jc w:val="center"/>
            </w:pPr>
            <w:r w:rsidRPr="00BF3B28">
              <w:t>111,85</w:t>
            </w:r>
          </w:p>
        </w:tc>
        <w:tc>
          <w:tcPr>
            <w:tcW w:w="886" w:type="dxa"/>
            <w:tcBorders>
              <w:top w:val="single" w:sz="2" w:space="0" w:color="auto"/>
              <w:left w:val="single" w:sz="2" w:space="0" w:color="auto"/>
              <w:bottom w:val="single" w:sz="2" w:space="0" w:color="auto"/>
              <w:right w:val="single" w:sz="2" w:space="0" w:color="auto"/>
            </w:tcBorders>
          </w:tcPr>
          <w:p w14:paraId="5C7F3CB7" w14:textId="77777777" w:rsidR="00CE0399" w:rsidRPr="00E37FCF" w:rsidRDefault="00CE0399" w:rsidP="00835CC5">
            <w:pPr>
              <w:jc w:val="center"/>
            </w:pPr>
            <w:r w:rsidRPr="00BF3B28">
              <w:t>118,88</w:t>
            </w:r>
          </w:p>
        </w:tc>
        <w:tc>
          <w:tcPr>
            <w:tcW w:w="1028" w:type="dxa"/>
            <w:tcBorders>
              <w:top w:val="single" w:sz="2" w:space="0" w:color="auto"/>
              <w:left w:val="single" w:sz="2" w:space="0" w:color="auto"/>
              <w:bottom w:val="single" w:sz="2" w:space="0" w:color="auto"/>
              <w:right w:val="single" w:sz="2" w:space="0" w:color="auto"/>
            </w:tcBorders>
          </w:tcPr>
          <w:p w14:paraId="18491D69" w14:textId="77777777" w:rsidR="00CE0399" w:rsidRPr="00E37FCF" w:rsidRDefault="00CE0399" w:rsidP="00835CC5">
            <w:pPr>
              <w:jc w:val="center"/>
            </w:pPr>
            <w:r w:rsidRPr="00BF3B28">
              <w:t>113,77</w:t>
            </w:r>
          </w:p>
        </w:tc>
        <w:tc>
          <w:tcPr>
            <w:tcW w:w="1134" w:type="dxa"/>
            <w:shd w:val="clear" w:color="auto" w:fill="auto"/>
          </w:tcPr>
          <w:p w14:paraId="47FA1252" w14:textId="77777777" w:rsidR="00CE0399" w:rsidRPr="00E37FCF" w:rsidRDefault="00CE0399" w:rsidP="00835CC5">
            <w:pPr>
              <w:jc w:val="center"/>
            </w:pPr>
            <w:r w:rsidRPr="00BF3B28">
              <w:t>26,20</w:t>
            </w:r>
          </w:p>
        </w:tc>
        <w:tc>
          <w:tcPr>
            <w:tcW w:w="1245" w:type="dxa"/>
            <w:shd w:val="clear" w:color="auto" w:fill="auto"/>
          </w:tcPr>
          <w:p w14:paraId="5F9DB113" w14:textId="77777777" w:rsidR="00CE0399" w:rsidRDefault="00CE0399" w:rsidP="00835CC5">
            <w:pPr>
              <w:jc w:val="center"/>
            </w:pPr>
            <w:r w:rsidRPr="00BF3B28">
              <w:t>1</w:t>
            </w:r>
            <w:r>
              <w:t xml:space="preserve"> </w:t>
            </w:r>
            <w:r w:rsidRPr="00BF3B28">
              <w:t>597,91</w:t>
            </w:r>
          </w:p>
        </w:tc>
        <w:tc>
          <w:tcPr>
            <w:tcW w:w="1165" w:type="dxa"/>
            <w:tcBorders>
              <w:top w:val="single" w:sz="2" w:space="0" w:color="auto"/>
              <w:left w:val="single" w:sz="2" w:space="0" w:color="auto"/>
              <w:bottom w:val="single" w:sz="2" w:space="0" w:color="auto"/>
              <w:right w:val="single" w:sz="2" w:space="0" w:color="auto"/>
            </w:tcBorders>
            <w:vAlign w:val="center"/>
          </w:tcPr>
          <w:p w14:paraId="3F9F0536" w14:textId="77777777" w:rsidR="00CE0399" w:rsidRPr="008E3AC2" w:rsidRDefault="00CE0399" w:rsidP="00835CC5">
            <w:pPr>
              <w:jc w:val="center"/>
            </w:pPr>
            <w:r w:rsidRPr="008E3AC2">
              <w:t>х</w:t>
            </w:r>
          </w:p>
        </w:tc>
        <w:tc>
          <w:tcPr>
            <w:tcW w:w="1134" w:type="dxa"/>
            <w:tcBorders>
              <w:top w:val="single" w:sz="2" w:space="0" w:color="auto"/>
              <w:left w:val="single" w:sz="2" w:space="0" w:color="auto"/>
              <w:bottom w:val="single" w:sz="2" w:space="0" w:color="auto"/>
              <w:right w:val="single" w:sz="2" w:space="0" w:color="auto"/>
            </w:tcBorders>
            <w:vAlign w:val="center"/>
          </w:tcPr>
          <w:p w14:paraId="5297C441" w14:textId="77777777" w:rsidR="00CE0399" w:rsidRPr="008E3AC2" w:rsidRDefault="00CE0399" w:rsidP="00835CC5">
            <w:pPr>
              <w:jc w:val="center"/>
            </w:pPr>
            <w:r w:rsidRPr="008E3AC2">
              <w:t>х</w:t>
            </w:r>
          </w:p>
        </w:tc>
      </w:tr>
      <w:bookmarkEnd w:id="187"/>
    </w:tbl>
    <w:p w14:paraId="6E71891C" w14:textId="77777777" w:rsidR="00CE0399" w:rsidRPr="0085401D" w:rsidRDefault="00CE0399" w:rsidP="00CE0399">
      <w:pPr>
        <w:rPr>
          <w:vanish/>
        </w:rPr>
      </w:pPr>
    </w:p>
    <w:tbl>
      <w:tblPr>
        <w:tblpPr w:leftFromText="180" w:rightFromText="180" w:vertAnchor="text" w:horzAnchor="margin" w:tblpX="392" w:tblpY="231"/>
        <w:tblW w:w="15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550"/>
        <w:gridCol w:w="987"/>
        <w:gridCol w:w="909"/>
        <w:gridCol w:w="987"/>
        <w:gridCol w:w="987"/>
        <w:gridCol w:w="987"/>
        <w:gridCol w:w="909"/>
        <w:gridCol w:w="909"/>
        <w:gridCol w:w="988"/>
        <w:gridCol w:w="1122"/>
        <w:gridCol w:w="1403"/>
        <w:gridCol w:w="1118"/>
        <w:gridCol w:w="979"/>
      </w:tblGrid>
      <w:tr w:rsidR="00835CC5" w:rsidRPr="0085401D" w14:paraId="16B18DC9" w14:textId="77777777" w:rsidTr="00835CC5">
        <w:trPr>
          <w:trHeight w:val="268"/>
        </w:trPr>
        <w:tc>
          <w:tcPr>
            <w:tcW w:w="1638" w:type="dxa"/>
            <w:shd w:val="clear" w:color="auto" w:fill="auto"/>
          </w:tcPr>
          <w:p w14:paraId="14A5F4C1" w14:textId="77777777" w:rsidR="00CE0399" w:rsidRPr="00D33008" w:rsidRDefault="00CE0399" w:rsidP="00835CC5">
            <w:pPr>
              <w:jc w:val="center"/>
            </w:pPr>
            <w:r w:rsidRPr="00D33008">
              <w:t>1</w:t>
            </w:r>
          </w:p>
        </w:tc>
        <w:tc>
          <w:tcPr>
            <w:tcW w:w="1550" w:type="dxa"/>
            <w:shd w:val="clear" w:color="auto" w:fill="auto"/>
          </w:tcPr>
          <w:p w14:paraId="3DAB5413" w14:textId="77777777" w:rsidR="00CE0399" w:rsidRPr="00D33008" w:rsidRDefault="00CE0399" w:rsidP="00835CC5">
            <w:pPr>
              <w:jc w:val="center"/>
            </w:pPr>
            <w:r w:rsidRPr="00D33008">
              <w:t>2</w:t>
            </w:r>
          </w:p>
        </w:tc>
        <w:tc>
          <w:tcPr>
            <w:tcW w:w="987" w:type="dxa"/>
            <w:shd w:val="clear" w:color="auto" w:fill="auto"/>
          </w:tcPr>
          <w:p w14:paraId="70C52D13" w14:textId="77777777" w:rsidR="00CE0399" w:rsidRPr="00D33008" w:rsidRDefault="00CE0399" w:rsidP="00835CC5">
            <w:pPr>
              <w:jc w:val="center"/>
            </w:pPr>
            <w:r w:rsidRPr="00D33008">
              <w:t>3</w:t>
            </w:r>
          </w:p>
        </w:tc>
        <w:tc>
          <w:tcPr>
            <w:tcW w:w="909" w:type="dxa"/>
            <w:shd w:val="clear" w:color="auto" w:fill="auto"/>
          </w:tcPr>
          <w:p w14:paraId="575F1961" w14:textId="77777777" w:rsidR="00CE0399" w:rsidRPr="00D33008" w:rsidRDefault="00CE0399" w:rsidP="00835CC5">
            <w:pPr>
              <w:jc w:val="center"/>
            </w:pPr>
            <w:r w:rsidRPr="00D33008">
              <w:t>4</w:t>
            </w:r>
          </w:p>
        </w:tc>
        <w:tc>
          <w:tcPr>
            <w:tcW w:w="987" w:type="dxa"/>
            <w:shd w:val="clear" w:color="auto" w:fill="auto"/>
          </w:tcPr>
          <w:p w14:paraId="765D723B" w14:textId="77777777" w:rsidR="00CE0399" w:rsidRPr="00D33008" w:rsidRDefault="00CE0399" w:rsidP="00835CC5">
            <w:pPr>
              <w:jc w:val="center"/>
            </w:pPr>
            <w:r w:rsidRPr="00D33008">
              <w:t>5</w:t>
            </w:r>
          </w:p>
        </w:tc>
        <w:tc>
          <w:tcPr>
            <w:tcW w:w="987" w:type="dxa"/>
            <w:shd w:val="clear" w:color="auto" w:fill="auto"/>
          </w:tcPr>
          <w:p w14:paraId="79F43306" w14:textId="77777777" w:rsidR="00CE0399" w:rsidRPr="00D33008" w:rsidRDefault="00CE0399" w:rsidP="00835CC5">
            <w:pPr>
              <w:jc w:val="center"/>
            </w:pPr>
            <w:r w:rsidRPr="00D33008">
              <w:t>6</w:t>
            </w:r>
          </w:p>
        </w:tc>
        <w:tc>
          <w:tcPr>
            <w:tcW w:w="987" w:type="dxa"/>
            <w:shd w:val="clear" w:color="auto" w:fill="auto"/>
          </w:tcPr>
          <w:p w14:paraId="2856551B" w14:textId="77777777" w:rsidR="00CE0399" w:rsidRPr="00D33008" w:rsidRDefault="00CE0399" w:rsidP="00835CC5">
            <w:pPr>
              <w:jc w:val="center"/>
            </w:pPr>
            <w:r w:rsidRPr="00D33008">
              <w:t>7</w:t>
            </w:r>
          </w:p>
        </w:tc>
        <w:tc>
          <w:tcPr>
            <w:tcW w:w="909" w:type="dxa"/>
            <w:shd w:val="clear" w:color="auto" w:fill="auto"/>
          </w:tcPr>
          <w:p w14:paraId="130BC441" w14:textId="77777777" w:rsidR="00CE0399" w:rsidRPr="00D33008" w:rsidRDefault="00CE0399" w:rsidP="00835CC5">
            <w:pPr>
              <w:jc w:val="center"/>
            </w:pPr>
            <w:r w:rsidRPr="00D33008">
              <w:t>8</w:t>
            </w:r>
          </w:p>
        </w:tc>
        <w:tc>
          <w:tcPr>
            <w:tcW w:w="909" w:type="dxa"/>
            <w:shd w:val="clear" w:color="auto" w:fill="auto"/>
          </w:tcPr>
          <w:p w14:paraId="4574A41D" w14:textId="77777777" w:rsidR="00CE0399" w:rsidRPr="00D33008" w:rsidRDefault="00CE0399" w:rsidP="00835CC5">
            <w:pPr>
              <w:jc w:val="center"/>
            </w:pPr>
            <w:r w:rsidRPr="00D33008">
              <w:t>9</w:t>
            </w:r>
          </w:p>
        </w:tc>
        <w:tc>
          <w:tcPr>
            <w:tcW w:w="988" w:type="dxa"/>
            <w:shd w:val="clear" w:color="auto" w:fill="auto"/>
          </w:tcPr>
          <w:p w14:paraId="26C8D6B6" w14:textId="77777777" w:rsidR="00CE0399" w:rsidRPr="00D33008" w:rsidRDefault="00CE0399" w:rsidP="00835CC5">
            <w:pPr>
              <w:jc w:val="center"/>
            </w:pPr>
            <w:r w:rsidRPr="00D33008">
              <w:t>10</w:t>
            </w:r>
          </w:p>
        </w:tc>
        <w:tc>
          <w:tcPr>
            <w:tcW w:w="1122" w:type="dxa"/>
            <w:shd w:val="clear" w:color="auto" w:fill="auto"/>
          </w:tcPr>
          <w:p w14:paraId="01E1C65C" w14:textId="77777777" w:rsidR="00CE0399" w:rsidRPr="00D33008" w:rsidRDefault="00CE0399" w:rsidP="00835CC5">
            <w:pPr>
              <w:jc w:val="center"/>
            </w:pPr>
            <w:r w:rsidRPr="00D33008">
              <w:t>11</w:t>
            </w:r>
          </w:p>
        </w:tc>
        <w:tc>
          <w:tcPr>
            <w:tcW w:w="1403" w:type="dxa"/>
            <w:shd w:val="clear" w:color="auto" w:fill="auto"/>
          </w:tcPr>
          <w:p w14:paraId="4D835A6A" w14:textId="77777777" w:rsidR="00CE0399" w:rsidRPr="00D33008" w:rsidRDefault="00CE0399" w:rsidP="00835CC5">
            <w:pPr>
              <w:jc w:val="center"/>
            </w:pPr>
            <w:r w:rsidRPr="00D33008">
              <w:t>12</w:t>
            </w:r>
          </w:p>
        </w:tc>
        <w:tc>
          <w:tcPr>
            <w:tcW w:w="1118" w:type="dxa"/>
            <w:shd w:val="clear" w:color="auto" w:fill="auto"/>
          </w:tcPr>
          <w:p w14:paraId="433067AE" w14:textId="77777777" w:rsidR="00CE0399" w:rsidRPr="00D33008" w:rsidRDefault="00CE0399" w:rsidP="00835CC5">
            <w:pPr>
              <w:jc w:val="center"/>
            </w:pPr>
            <w:r w:rsidRPr="00D33008">
              <w:t>13</w:t>
            </w:r>
          </w:p>
        </w:tc>
        <w:tc>
          <w:tcPr>
            <w:tcW w:w="979" w:type="dxa"/>
            <w:shd w:val="clear" w:color="auto" w:fill="auto"/>
          </w:tcPr>
          <w:p w14:paraId="33066085" w14:textId="77777777" w:rsidR="00CE0399" w:rsidRDefault="00CE0399" w:rsidP="00835CC5">
            <w:pPr>
              <w:jc w:val="center"/>
            </w:pPr>
            <w:r w:rsidRPr="00D33008">
              <w:t>14</w:t>
            </w:r>
          </w:p>
        </w:tc>
      </w:tr>
      <w:tr w:rsidR="00835CC5" w:rsidRPr="0085401D" w14:paraId="1D809761" w14:textId="77777777" w:rsidTr="00835CC5">
        <w:trPr>
          <w:trHeight w:val="268"/>
        </w:trPr>
        <w:tc>
          <w:tcPr>
            <w:tcW w:w="1638" w:type="dxa"/>
            <w:vMerge w:val="restart"/>
            <w:shd w:val="clear" w:color="auto" w:fill="auto"/>
          </w:tcPr>
          <w:p w14:paraId="349905BA" w14:textId="77777777" w:rsidR="00CE0399" w:rsidRPr="0085401D" w:rsidRDefault="00CE0399" w:rsidP="00835CC5">
            <w:pPr>
              <w:tabs>
                <w:tab w:val="left" w:pos="3052"/>
              </w:tabs>
              <w:ind w:left="142"/>
              <w:jc w:val="center"/>
              <w:rPr>
                <w:b/>
              </w:rPr>
            </w:pPr>
          </w:p>
        </w:tc>
        <w:tc>
          <w:tcPr>
            <w:tcW w:w="1550" w:type="dxa"/>
            <w:shd w:val="clear" w:color="auto" w:fill="auto"/>
          </w:tcPr>
          <w:p w14:paraId="6D7D82C4" w14:textId="77777777" w:rsidR="00CE0399" w:rsidRPr="00F24EFE" w:rsidRDefault="00CE0399" w:rsidP="00835CC5">
            <w:pPr>
              <w:jc w:val="center"/>
            </w:pPr>
            <w:r w:rsidRPr="0032568E">
              <w:t>с 01.07.2019</w:t>
            </w:r>
          </w:p>
        </w:tc>
        <w:tc>
          <w:tcPr>
            <w:tcW w:w="987" w:type="dxa"/>
            <w:shd w:val="clear" w:color="auto" w:fill="auto"/>
          </w:tcPr>
          <w:p w14:paraId="030E7D03" w14:textId="77777777" w:rsidR="00CE0399" w:rsidRPr="00511B03" w:rsidRDefault="00CE0399" w:rsidP="00835CC5">
            <w:pPr>
              <w:jc w:val="center"/>
            </w:pPr>
            <w:r w:rsidRPr="0032568E">
              <w:t>157,85</w:t>
            </w:r>
          </w:p>
        </w:tc>
        <w:tc>
          <w:tcPr>
            <w:tcW w:w="909" w:type="dxa"/>
            <w:shd w:val="clear" w:color="auto" w:fill="auto"/>
          </w:tcPr>
          <w:p w14:paraId="5DDE8D77" w14:textId="77777777" w:rsidR="00CE0399" w:rsidRPr="00511B03" w:rsidRDefault="00CE0399" w:rsidP="00835CC5">
            <w:pPr>
              <w:jc w:val="center"/>
            </w:pPr>
            <w:r w:rsidRPr="0032568E">
              <w:t>156,24</w:t>
            </w:r>
          </w:p>
        </w:tc>
        <w:tc>
          <w:tcPr>
            <w:tcW w:w="987" w:type="dxa"/>
            <w:shd w:val="clear" w:color="auto" w:fill="auto"/>
          </w:tcPr>
          <w:p w14:paraId="3DE602F9" w14:textId="77777777" w:rsidR="00CE0399" w:rsidRPr="00511B03" w:rsidRDefault="00CE0399" w:rsidP="00835CC5">
            <w:pPr>
              <w:jc w:val="center"/>
            </w:pPr>
            <w:r w:rsidRPr="0032568E">
              <w:t>165,12</w:t>
            </w:r>
          </w:p>
        </w:tc>
        <w:tc>
          <w:tcPr>
            <w:tcW w:w="987" w:type="dxa"/>
            <w:shd w:val="clear" w:color="auto" w:fill="auto"/>
          </w:tcPr>
          <w:p w14:paraId="3C0CD4C9" w14:textId="77777777" w:rsidR="00CE0399" w:rsidRPr="00511B03" w:rsidRDefault="00CE0399" w:rsidP="00835CC5">
            <w:pPr>
              <w:jc w:val="center"/>
            </w:pPr>
            <w:r w:rsidRPr="0032568E">
              <w:t>158,66</w:t>
            </w:r>
          </w:p>
        </w:tc>
        <w:tc>
          <w:tcPr>
            <w:tcW w:w="987" w:type="dxa"/>
            <w:shd w:val="clear" w:color="auto" w:fill="auto"/>
          </w:tcPr>
          <w:p w14:paraId="534C040D" w14:textId="77777777" w:rsidR="00CE0399" w:rsidRPr="00511B03" w:rsidRDefault="00CE0399" w:rsidP="00835CC5">
            <w:pPr>
              <w:jc w:val="center"/>
            </w:pPr>
            <w:r w:rsidRPr="0032568E">
              <w:t>131,54</w:t>
            </w:r>
          </w:p>
        </w:tc>
        <w:tc>
          <w:tcPr>
            <w:tcW w:w="909" w:type="dxa"/>
            <w:shd w:val="clear" w:color="auto" w:fill="auto"/>
          </w:tcPr>
          <w:p w14:paraId="2644492E" w14:textId="77777777" w:rsidR="00CE0399" w:rsidRPr="00511B03" w:rsidRDefault="00CE0399" w:rsidP="00835CC5">
            <w:pPr>
              <w:jc w:val="center"/>
            </w:pPr>
            <w:r w:rsidRPr="0032568E">
              <w:t>130,20</w:t>
            </w:r>
          </w:p>
        </w:tc>
        <w:tc>
          <w:tcPr>
            <w:tcW w:w="909" w:type="dxa"/>
            <w:shd w:val="clear" w:color="auto" w:fill="auto"/>
          </w:tcPr>
          <w:p w14:paraId="24B8371D" w14:textId="77777777" w:rsidR="00CE0399" w:rsidRPr="00511B03" w:rsidRDefault="00CE0399" w:rsidP="00835CC5">
            <w:pPr>
              <w:jc w:val="center"/>
            </w:pPr>
            <w:r w:rsidRPr="0032568E">
              <w:t>137,60</w:t>
            </w:r>
          </w:p>
        </w:tc>
        <w:tc>
          <w:tcPr>
            <w:tcW w:w="988" w:type="dxa"/>
            <w:shd w:val="clear" w:color="auto" w:fill="auto"/>
          </w:tcPr>
          <w:p w14:paraId="4A271F5D" w14:textId="77777777" w:rsidR="00CE0399" w:rsidRPr="00511B03" w:rsidRDefault="00CE0399" w:rsidP="00835CC5">
            <w:pPr>
              <w:jc w:val="center"/>
            </w:pPr>
            <w:r w:rsidRPr="0032568E">
              <w:t>132,22</w:t>
            </w:r>
          </w:p>
        </w:tc>
        <w:tc>
          <w:tcPr>
            <w:tcW w:w="1122" w:type="dxa"/>
            <w:shd w:val="clear" w:color="auto" w:fill="auto"/>
          </w:tcPr>
          <w:p w14:paraId="59EB05BB" w14:textId="77777777" w:rsidR="00CE0399" w:rsidRPr="00511B03" w:rsidRDefault="00CE0399" w:rsidP="00835CC5">
            <w:pPr>
              <w:jc w:val="center"/>
            </w:pPr>
            <w:r w:rsidRPr="0032568E">
              <w:t>39,99</w:t>
            </w:r>
          </w:p>
        </w:tc>
        <w:tc>
          <w:tcPr>
            <w:tcW w:w="1403" w:type="dxa"/>
            <w:shd w:val="clear" w:color="auto" w:fill="auto"/>
          </w:tcPr>
          <w:p w14:paraId="2847B3B2" w14:textId="77777777" w:rsidR="00CE0399" w:rsidRPr="00511B03" w:rsidRDefault="00CE0399" w:rsidP="00835CC5">
            <w:pPr>
              <w:jc w:val="center"/>
            </w:pPr>
            <w:r w:rsidRPr="0032568E">
              <w:t>1</w:t>
            </w:r>
            <w:r>
              <w:t xml:space="preserve"> </w:t>
            </w:r>
            <w:r w:rsidRPr="0032568E">
              <w:t>682,97</w:t>
            </w:r>
          </w:p>
        </w:tc>
        <w:tc>
          <w:tcPr>
            <w:tcW w:w="1118" w:type="dxa"/>
            <w:shd w:val="clear" w:color="auto" w:fill="auto"/>
            <w:vAlign w:val="center"/>
          </w:tcPr>
          <w:p w14:paraId="61C5888E" w14:textId="77777777" w:rsidR="00CE0399" w:rsidRDefault="00CE0399" w:rsidP="00835CC5">
            <w:pPr>
              <w:jc w:val="center"/>
            </w:pPr>
            <w:r w:rsidRPr="0048581B">
              <w:t>х</w:t>
            </w:r>
          </w:p>
        </w:tc>
        <w:tc>
          <w:tcPr>
            <w:tcW w:w="979" w:type="dxa"/>
            <w:shd w:val="clear" w:color="auto" w:fill="auto"/>
            <w:vAlign w:val="center"/>
          </w:tcPr>
          <w:p w14:paraId="7214A811" w14:textId="77777777" w:rsidR="00CE0399" w:rsidRDefault="00CE0399" w:rsidP="00835CC5">
            <w:pPr>
              <w:jc w:val="center"/>
            </w:pPr>
            <w:r w:rsidRPr="0048581B">
              <w:t>х</w:t>
            </w:r>
          </w:p>
        </w:tc>
      </w:tr>
      <w:tr w:rsidR="00835CC5" w:rsidRPr="0085401D" w14:paraId="60860A3E" w14:textId="77777777" w:rsidTr="00835CC5">
        <w:trPr>
          <w:trHeight w:val="283"/>
        </w:trPr>
        <w:tc>
          <w:tcPr>
            <w:tcW w:w="1638" w:type="dxa"/>
            <w:vMerge/>
            <w:shd w:val="clear" w:color="auto" w:fill="auto"/>
          </w:tcPr>
          <w:p w14:paraId="693C19CF" w14:textId="77777777" w:rsidR="00CE0399" w:rsidRPr="0085401D" w:rsidRDefault="00CE0399" w:rsidP="00835CC5">
            <w:pPr>
              <w:tabs>
                <w:tab w:val="left" w:pos="3052"/>
              </w:tabs>
              <w:ind w:left="142"/>
              <w:jc w:val="center"/>
              <w:rPr>
                <w:b/>
              </w:rPr>
            </w:pPr>
          </w:p>
        </w:tc>
        <w:tc>
          <w:tcPr>
            <w:tcW w:w="1550" w:type="dxa"/>
            <w:shd w:val="clear" w:color="auto" w:fill="auto"/>
          </w:tcPr>
          <w:p w14:paraId="41B71588" w14:textId="77777777" w:rsidR="00CE0399" w:rsidRPr="00F24EFE" w:rsidRDefault="00CE0399" w:rsidP="00835CC5">
            <w:pPr>
              <w:jc w:val="center"/>
            </w:pPr>
            <w:r w:rsidRPr="002F3333">
              <w:t>с 01.01.2020</w:t>
            </w:r>
          </w:p>
        </w:tc>
        <w:tc>
          <w:tcPr>
            <w:tcW w:w="987" w:type="dxa"/>
            <w:shd w:val="clear" w:color="auto" w:fill="auto"/>
          </w:tcPr>
          <w:p w14:paraId="27C1DB7F" w14:textId="77777777" w:rsidR="00CE0399" w:rsidRPr="00511B03" w:rsidRDefault="00CE0399" w:rsidP="00835CC5">
            <w:pPr>
              <w:jc w:val="center"/>
            </w:pPr>
            <w:r w:rsidRPr="00AF2894">
              <w:t>151,98</w:t>
            </w:r>
          </w:p>
        </w:tc>
        <w:tc>
          <w:tcPr>
            <w:tcW w:w="909" w:type="dxa"/>
            <w:shd w:val="clear" w:color="auto" w:fill="auto"/>
          </w:tcPr>
          <w:p w14:paraId="530E6FDA" w14:textId="77777777" w:rsidR="00CE0399" w:rsidRPr="00511B03" w:rsidRDefault="00CE0399" w:rsidP="00835CC5">
            <w:pPr>
              <w:jc w:val="center"/>
            </w:pPr>
            <w:r w:rsidRPr="00AF2894">
              <w:t>150,37</w:t>
            </w:r>
          </w:p>
        </w:tc>
        <w:tc>
          <w:tcPr>
            <w:tcW w:w="987" w:type="dxa"/>
            <w:shd w:val="clear" w:color="auto" w:fill="auto"/>
          </w:tcPr>
          <w:p w14:paraId="6BE5DA6E" w14:textId="77777777" w:rsidR="00CE0399" w:rsidRPr="00511B03" w:rsidRDefault="00CE0399" w:rsidP="00835CC5">
            <w:pPr>
              <w:jc w:val="center"/>
            </w:pPr>
            <w:r w:rsidRPr="00AF2894">
              <w:t>159,25</w:t>
            </w:r>
          </w:p>
        </w:tc>
        <w:tc>
          <w:tcPr>
            <w:tcW w:w="987" w:type="dxa"/>
            <w:shd w:val="clear" w:color="auto" w:fill="auto"/>
          </w:tcPr>
          <w:p w14:paraId="6BF99ECD" w14:textId="77777777" w:rsidR="00CE0399" w:rsidRPr="00511B03" w:rsidRDefault="00CE0399" w:rsidP="00835CC5">
            <w:pPr>
              <w:jc w:val="center"/>
            </w:pPr>
            <w:r w:rsidRPr="00AF2894">
              <w:t>152,80</w:t>
            </w:r>
          </w:p>
        </w:tc>
        <w:tc>
          <w:tcPr>
            <w:tcW w:w="987" w:type="dxa"/>
            <w:shd w:val="clear" w:color="auto" w:fill="auto"/>
          </w:tcPr>
          <w:p w14:paraId="624E0D97" w14:textId="77777777" w:rsidR="00CE0399" w:rsidRPr="00511B03" w:rsidRDefault="00CE0399" w:rsidP="00835CC5">
            <w:pPr>
              <w:jc w:val="center"/>
            </w:pPr>
            <w:r w:rsidRPr="00884C10">
              <w:t>126,65</w:t>
            </w:r>
          </w:p>
        </w:tc>
        <w:tc>
          <w:tcPr>
            <w:tcW w:w="909" w:type="dxa"/>
            <w:shd w:val="clear" w:color="auto" w:fill="auto"/>
          </w:tcPr>
          <w:p w14:paraId="676C4214" w14:textId="77777777" w:rsidR="00CE0399" w:rsidRPr="00511B03" w:rsidRDefault="00CE0399" w:rsidP="00835CC5">
            <w:pPr>
              <w:jc w:val="center"/>
            </w:pPr>
            <w:r w:rsidRPr="00884C10">
              <w:t>125,31</w:t>
            </w:r>
          </w:p>
        </w:tc>
        <w:tc>
          <w:tcPr>
            <w:tcW w:w="909" w:type="dxa"/>
            <w:shd w:val="clear" w:color="auto" w:fill="auto"/>
          </w:tcPr>
          <w:p w14:paraId="3F2FEC81" w14:textId="77777777" w:rsidR="00CE0399" w:rsidRPr="00511B03" w:rsidRDefault="00CE0399" w:rsidP="00835CC5">
            <w:pPr>
              <w:jc w:val="center"/>
            </w:pPr>
            <w:r w:rsidRPr="00884C10">
              <w:t>132,71</w:t>
            </w:r>
          </w:p>
        </w:tc>
        <w:tc>
          <w:tcPr>
            <w:tcW w:w="988" w:type="dxa"/>
            <w:shd w:val="clear" w:color="auto" w:fill="auto"/>
          </w:tcPr>
          <w:p w14:paraId="2C90F8A4" w14:textId="77777777" w:rsidR="00CE0399" w:rsidRPr="00511B03" w:rsidRDefault="00CE0399" w:rsidP="00835CC5">
            <w:pPr>
              <w:jc w:val="center"/>
            </w:pPr>
            <w:r w:rsidRPr="00884C10">
              <w:t>127,33</w:t>
            </w:r>
          </w:p>
        </w:tc>
        <w:tc>
          <w:tcPr>
            <w:tcW w:w="1122" w:type="dxa"/>
            <w:shd w:val="clear" w:color="auto" w:fill="auto"/>
          </w:tcPr>
          <w:p w14:paraId="509F7502" w14:textId="77777777" w:rsidR="00CE0399" w:rsidRPr="00511B03" w:rsidRDefault="00CE0399" w:rsidP="00835CC5">
            <w:pPr>
              <w:jc w:val="center"/>
            </w:pPr>
            <w:r w:rsidRPr="00F352ED">
              <w:t>35,10</w:t>
            </w:r>
          </w:p>
        </w:tc>
        <w:tc>
          <w:tcPr>
            <w:tcW w:w="1403" w:type="dxa"/>
            <w:shd w:val="clear" w:color="auto" w:fill="auto"/>
          </w:tcPr>
          <w:p w14:paraId="1058A7DE" w14:textId="77777777" w:rsidR="00CE0399" w:rsidRPr="00511B03" w:rsidRDefault="00CE0399" w:rsidP="00835CC5">
            <w:pPr>
              <w:jc w:val="center"/>
            </w:pPr>
            <w:r w:rsidRPr="001C7D62">
              <w:t>1 682,97</w:t>
            </w:r>
          </w:p>
        </w:tc>
        <w:tc>
          <w:tcPr>
            <w:tcW w:w="1118" w:type="dxa"/>
            <w:shd w:val="clear" w:color="auto" w:fill="auto"/>
            <w:vAlign w:val="center"/>
          </w:tcPr>
          <w:p w14:paraId="342CB6D5" w14:textId="77777777" w:rsidR="00CE0399" w:rsidRDefault="00CE0399" w:rsidP="00835CC5">
            <w:pPr>
              <w:jc w:val="center"/>
            </w:pPr>
            <w:r w:rsidRPr="0048581B">
              <w:t>х</w:t>
            </w:r>
          </w:p>
        </w:tc>
        <w:tc>
          <w:tcPr>
            <w:tcW w:w="979" w:type="dxa"/>
            <w:shd w:val="clear" w:color="auto" w:fill="auto"/>
            <w:vAlign w:val="center"/>
          </w:tcPr>
          <w:p w14:paraId="326ED249" w14:textId="77777777" w:rsidR="00CE0399" w:rsidRDefault="00CE0399" w:rsidP="00835CC5">
            <w:pPr>
              <w:jc w:val="center"/>
            </w:pPr>
            <w:r w:rsidRPr="0048581B">
              <w:t>х</w:t>
            </w:r>
          </w:p>
        </w:tc>
      </w:tr>
      <w:tr w:rsidR="00835CC5" w:rsidRPr="0085401D" w14:paraId="09423442" w14:textId="77777777" w:rsidTr="00835CC5">
        <w:trPr>
          <w:trHeight w:val="283"/>
        </w:trPr>
        <w:tc>
          <w:tcPr>
            <w:tcW w:w="1638" w:type="dxa"/>
            <w:vMerge/>
            <w:shd w:val="clear" w:color="auto" w:fill="auto"/>
          </w:tcPr>
          <w:p w14:paraId="1143D08E" w14:textId="77777777" w:rsidR="00CE0399" w:rsidRPr="0085401D" w:rsidRDefault="00CE0399" w:rsidP="00835CC5">
            <w:pPr>
              <w:tabs>
                <w:tab w:val="left" w:pos="3052"/>
              </w:tabs>
              <w:ind w:left="142"/>
              <w:jc w:val="center"/>
              <w:rPr>
                <w:b/>
              </w:rPr>
            </w:pPr>
          </w:p>
        </w:tc>
        <w:tc>
          <w:tcPr>
            <w:tcW w:w="1550" w:type="dxa"/>
            <w:shd w:val="clear" w:color="auto" w:fill="auto"/>
          </w:tcPr>
          <w:p w14:paraId="71A49DDE" w14:textId="77777777" w:rsidR="00CE0399" w:rsidRPr="00F24EFE" w:rsidRDefault="00CE0399" w:rsidP="00835CC5">
            <w:pPr>
              <w:jc w:val="center"/>
            </w:pPr>
            <w:r w:rsidRPr="002F3333">
              <w:t>с 01.07.2020</w:t>
            </w:r>
          </w:p>
        </w:tc>
        <w:tc>
          <w:tcPr>
            <w:tcW w:w="987" w:type="dxa"/>
            <w:shd w:val="clear" w:color="auto" w:fill="auto"/>
          </w:tcPr>
          <w:p w14:paraId="53493606" w14:textId="77777777" w:rsidR="00CE0399" w:rsidRPr="00511B03" w:rsidRDefault="00CE0399" w:rsidP="00835CC5">
            <w:pPr>
              <w:jc w:val="center"/>
            </w:pPr>
            <w:r w:rsidRPr="00AF2894">
              <w:t>185,12</w:t>
            </w:r>
          </w:p>
        </w:tc>
        <w:tc>
          <w:tcPr>
            <w:tcW w:w="909" w:type="dxa"/>
            <w:shd w:val="clear" w:color="auto" w:fill="auto"/>
          </w:tcPr>
          <w:p w14:paraId="3AAA5F11" w14:textId="77777777" w:rsidR="00CE0399" w:rsidRPr="00511B03" w:rsidRDefault="00CE0399" w:rsidP="00835CC5">
            <w:pPr>
              <w:jc w:val="center"/>
            </w:pPr>
            <w:r w:rsidRPr="00AF2894">
              <w:t>183,02</w:t>
            </w:r>
          </w:p>
        </w:tc>
        <w:tc>
          <w:tcPr>
            <w:tcW w:w="987" w:type="dxa"/>
            <w:shd w:val="clear" w:color="auto" w:fill="auto"/>
          </w:tcPr>
          <w:p w14:paraId="350DF5AE" w14:textId="77777777" w:rsidR="00CE0399" w:rsidRPr="00511B03" w:rsidRDefault="00CE0399" w:rsidP="00835CC5">
            <w:pPr>
              <w:jc w:val="center"/>
            </w:pPr>
            <w:r w:rsidRPr="00AF2894">
              <w:t>194,59</w:t>
            </w:r>
          </w:p>
        </w:tc>
        <w:tc>
          <w:tcPr>
            <w:tcW w:w="987" w:type="dxa"/>
            <w:shd w:val="clear" w:color="auto" w:fill="auto"/>
          </w:tcPr>
          <w:p w14:paraId="7396DA44" w14:textId="77777777" w:rsidR="00CE0399" w:rsidRPr="00511B03" w:rsidRDefault="00CE0399" w:rsidP="00835CC5">
            <w:pPr>
              <w:jc w:val="center"/>
            </w:pPr>
            <w:r w:rsidRPr="00AF2894">
              <w:t>186,18</w:t>
            </w:r>
          </w:p>
        </w:tc>
        <w:tc>
          <w:tcPr>
            <w:tcW w:w="987" w:type="dxa"/>
            <w:shd w:val="clear" w:color="auto" w:fill="auto"/>
          </w:tcPr>
          <w:p w14:paraId="7D405C88" w14:textId="77777777" w:rsidR="00CE0399" w:rsidRPr="00511B03" w:rsidRDefault="00CE0399" w:rsidP="00835CC5">
            <w:pPr>
              <w:jc w:val="center"/>
            </w:pPr>
            <w:r w:rsidRPr="00884C10">
              <w:t>154,27</w:t>
            </w:r>
          </w:p>
        </w:tc>
        <w:tc>
          <w:tcPr>
            <w:tcW w:w="909" w:type="dxa"/>
            <w:shd w:val="clear" w:color="auto" w:fill="auto"/>
          </w:tcPr>
          <w:p w14:paraId="292ADB19" w14:textId="77777777" w:rsidR="00CE0399" w:rsidRPr="00511B03" w:rsidRDefault="00CE0399" w:rsidP="00835CC5">
            <w:pPr>
              <w:jc w:val="center"/>
            </w:pPr>
            <w:r w:rsidRPr="00884C10">
              <w:t>152,52</w:t>
            </w:r>
          </w:p>
        </w:tc>
        <w:tc>
          <w:tcPr>
            <w:tcW w:w="909" w:type="dxa"/>
            <w:shd w:val="clear" w:color="auto" w:fill="auto"/>
          </w:tcPr>
          <w:p w14:paraId="6C241423" w14:textId="77777777" w:rsidR="00CE0399" w:rsidRPr="00511B03" w:rsidRDefault="00CE0399" w:rsidP="00835CC5">
            <w:pPr>
              <w:jc w:val="center"/>
            </w:pPr>
            <w:r w:rsidRPr="00884C10">
              <w:t>162,16</w:t>
            </w:r>
          </w:p>
        </w:tc>
        <w:tc>
          <w:tcPr>
            <w:tcW w:w="988" w:type="dxa"/>
            <w:shd w:val="clear" w:color="auto" w:fill="auto"/>
          </w:tcPr>
          <w:p w14:paraId="3F257C8C" w14:textId="77777777" w:rsidR="00CE0399" w:rsidRPr="00511B03" w:rsidRDefault="00CE0399" w:rsidP="00835CC5">
            <w:pPr>
              <w:jc w:val="center"/>
            </w:pPr>
            <w:r w:rsidRPr="00884C10">
              <w:t>155,15</w:t>
            </w:r>
          </w:p>
        </w:tc>
        <w:tc>
          <w:tcPr>
            <w:tcW w:w="1122" w:type="dxa"/>
            <w:shd w:val="clear" w:color="auto" w:fill="auto"/>
          </w:tcPr>
          <w:p w14:paraId="1C27EE30" w14:textId="77777777" w:rsidR="00CE0399" w:rsidRPr="00511B03" w:rsidRDefault="00CE0399" w:rsidP="00835CC5">
            <w:pPr>
              <w:jc w:val="center"/>
            </w:pPr>
            <w:r w:rsidRPr="00F352ED">
              <w:t>35,10</w:t>
            </w:r>
          </w:p>
        </w:tc>
        <w:tc>
          <w:tcPr>
            <w:tcW w:w="1403" w:type="dxa"/>
            <w:shd w:val="clear" w:color="auto" w:fill="auto"/>
          </w:tcPr>
          <w:p w14:paraId="42E96D6C" w14:textId="77777777" w:rsidR="00CE0399" w:rsidRPr="00511B03" w:rsidRDefault="00CE0399" w:rsidP="00835CC5">
            <w:pPr>
              <w:jc w:val="center"/>
            </w:pPr>
            <w:r w:rsidRPr="001C7D62">
              <w:t>2 190,61</w:t>
            </w:r>
          </w:p>
        </w:tc>
        <w:tc>
          <w:tcPr>
            <w:tcW w:w="1118" w:type="dxa"/>
            <w:shd w:val="clear" w:color="auto" w:fill="auto"/>
            <w:vAlign w:val="center"/>
          </w:tcPr>
          <w:p w14:paraId="101794BD" w14:textId="77777777" w:rsidR="00CE0399" w:rsidRDefault="00CE0399" w:rsidP="00835CC5">
            <w:pPr>
              <w:jc w:val="center"/>
            </w:pPr>
            <w:r w:rsidRPr="0048581B">
              <w:t>х</w:t>
            </w:r>
          </w:p>
        </w:tc>
        <w:tc>
          <w:tcPr>
            <w:tcW w:w="979" w:type="dxa"/>
            <w:shd w:val="clear" w:color="auto" w:fill="auto"/>
            <w:vAlign w:val="center"/>
          </w:tcPr>
          <w:p w14:paraId="73B1DB97" w14:textId="77777777" w:rsidR="00CE0399" w:rsidRDefault="00CE0399" w:rsidP="00835CC5">
            <w:pPr>
              <w:jc w:val="center"/>
            </w:pPr>
            <w:r w:rsidRPr="0048581B">
              <w:t>х</w:t>
            </w:r>
          </w:p>
        </w:tc>
      </w:tr>
      <w:tr w:rsidR="00835CC5" w:rsidRPr="0085401D" w14:paraId="0D6CCC3B" w14:textId="77777777" w:rsidTr="00835CC5">
        <w:trPr>
          <w:trHeight w:val="283"/>
        </w:trPr>
        <w:tc>
          <w:tcPr>
            <w:tcW w:w="1638" w:type="dxa"/>
            <w:vMerge/>
            <w:shd w:val="clear" w:color="auto" w:fill="auto"/>
          </w:tcPr>
          <w:p w14:paraId="4BDB79F4" w14:textId="77777777" w:rsidR="00CE0399" w:rsidRPr="0085401D" w:rsidRDefault="00CE0399" w:rsidP="00835CC5">
            <w:pPr>
              <w:tabs>
                <w:tab w:val="left" w:pos="3052"/>
              </w:tabs>
              <w:ind w:left="142"/>
              <w:jc w:val="center"/>
              <w:rPr>
                <w:b/>
              </w:rPr>
            </w:pPr>
          </w:p>
        </w:tc>
        <w:tc>
          <w:tcPr>
            <w:tcW w:w="1550" w:type="dxa"/>
            <w:shd w:val="clear" w:color="auto" w:fill="auto"/>
            <w:vAlign w:val="center"/>
          </w:tcPr>
          <w:p w14:paraId="3DE26566" w14:textId="77777777" w:rsidR="00CE0399" w:rsidRPr="002F3333" w:rsidRDefault="00CE0399" w:rsidP="00835CC5">
            <w:pPr>
              <w:jc w:val="center"/>
            </w:pPr>
            <w:r w:rsidRPr="008A0B85">
              <w:t>с 01.01.2021</w:t>
            </w:r>
          </w:p>
        </w:tc>
        <w:tc>
          <w:tcPr>
            <w:tcW w:w="987" w:type="dxa"/>
            <w:shd w:val="clear" w:color="auto" w:fill="auto"/>
            <w:vAlign w:val="center"/>
          </w:tcPr>
          <w:p w14:paraId="3158D924" w14:textId="77777777" w:rsidR="00CE0399" w:rsidRPr="00AF2894" w:rsidRDefault="00CE0399" w:rsidP="00835CC5">
            <w:pPr>
              <w:jc w:val="center"/>
            </w:pPr>
            <w:r w:rsidRPr="00724B67">
              <w:t>185,12</w:t>
            </w:r>
          </w:p>
        </w:tc>
        <w:tc>
          <w:tcPr>
            <w:tcW w:w="909" w:type="dxa"/>
            <w:shd w:val="clear" w:color="auto" w:fill="auto"/>
            <w:vAlign w:val="center"/>
          </w:tcPr>
          <w:p w14:paraId="388F00D0" w14:textId="77777777" w:rsidR="00CE0399" w:rsidRPr="00AF2894" w:rsidRDefault="00CE0399" w:rsidP="00835CC5">
            <w:pPr>
              <w:jc w:val="center"/>
            </w:pPr>
            <w:r w:rsidRPr="00724B67">
              <w:t>183,02</w:t>
            </w:r>
          </w:p>
        </w:tc>
        <w:tc>
          <w:tcPr>
            <w:tcW w:w="987" w:type="dxa"/>
            <w:shd w:val="clear" w:color="auto" w:fill="auto"/>
            <w:vAlign w:val="center"/>
          </w:tcPr>
          <w:p w14:paraId="611EF105" w14:textId="77777777" w:rsidR="00CE0399" w:rsidRPr="00AF2894" w:rsidRDefault="00CE0399" w:rsidP="00835CC5">
            <w:pPr>
              <w:jc w:val="center"/>
            </w:pPr>
            <w:r w:rsidRPr="00724B67">
              <w:t>194,59</w:t>
            </w:r>
          </w:p>
        </w:tc>
        <w:tc>
          <w:tcPr>
            <w:tcW w:w="987" w:type="dxa"/>
            <w:shd w:val="clear" w:color="auto" w:fill="auto"/>
            <w:vAlign w:val="center"/>
          </w:tcPr>
          <w:p w14:paraId="7B113543" w14:textId="77777777" w:rsidR="00CE0399" w:rsidRPr="00AF2894" w:rsidRDefault="00CE0399" w:rsidP="00835CC5">
            <w:pPr>
              <w:jc w:val="center"/>
            </w:pPr>
            <w:r w:rsidRPr="00724B67">
              <w:t>186,17</w:t>
            </w:r>
          </w:p>
        </w:tc>
        <w:tc>
          <w:tcPr>
            <w:tcW w:w="987" w:type="dxa"/>
            <w:shd w:val="clear" w:color="auto" w:fill="auto"/>
            <w:vAlign w:val="center"/>
          </w:tcPr>
          <w:p w14:paraId="5E35537C" w14:textId="77777777" w:rsidR="00CE0399" w:rsidRPr="00884C10" w:rsidRDefault="00CE0399" w:rsidP="00835CC5">
            <w:pPr>
              <w:jc w:val="center"/>
            </w:pPr>
            <w:r w:rsidRPr="000C4057">
              <w:t>154,27</w:t>
            </w:r>
          </w:p>
        </w:tc>
        <w:tc>
          <w:tcPr>
            <w:tcW w:w="909" w:type="dxa"/>
            <w:shd w:val="clear" w:color="auto" w:fill="auto"/>
            <w:vAlign w:val="center"/>
          </w:tcPr>
          <w:p w14:paraId="3ED09789" w14:textId="77777777" w:rsidR="00CE0399" w:rsidRPr="00884C10" w:rsidRDefault="00CE0399" w:rsidP="00835CC5">
            <w:pPr>
              <w:jc w:val="center"/>
            </w:pPr>
            <w:r w:rsidRPr="000C4057">
              <w:t>152,52</w:t>
            </w:r>
          </w:p>
        </w:tc>
        <w:tc>
          <w:tcPr>
            <w:tcW w:w="909" w:type="dxa"/>
            <w:shd w:val="clear" w:color="auto" w:fill="auto"/>
            <w:vAlign w:val="center"/>
          </w:tcPr>
          <w:p w14:paraId="6352344A" w14:textId="77777777" w:rsidR="00CE0399" w:rsidRPr="00884C10" w:rsidRDefault="00CE0399" w:rsidP="00835CC5">
            <w:pPr>
              <w:jc w:val="center"/>
            </w:pPr>
            <w:r w:rsidRPr="000C4057">
              <w:t>162,16</w:t>
            </w:r>
          </w:p>
        </w:tc>
        <w:tc>
          <w:tcPr>
            <w:tcW w:w="988" w:type="dxa"/>
            <w:tcBorders>
              <w:right w:val="single" w:sz="4" w:space="0" w:color="auto"/>
            </w:tcBorders>
            <w:shd w:val="clear" w:color="auto" w:fill="auto"/>
            <w:vAlign w:val="center"/>
          </w:tcPr>
          <w:p w14:paraId="63ACECB2" w14:textId="77777777" w:rsidR="00CE0399" w:rsidRPr="00884C10" w:rsidRDefault="00CE0399" w:rsidP="00835CC5">
            <w:pPr>
              <w:jc w:val="center"/>
            </w:pPr>
            <w:r w:rsidRPr="000C4057">
              <w:t>155,15</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7C01657E" w14:textId="77777777" w:rsidR="00CE0399" w:rsidRPr="00F352ED" w:rsidRDefault="00CE0399" w:rsidP="00835CC5">
            <w:pPr>
              <w:jc w:val="center"/>
            </w:pPr>
            <w:r w:rsidRPr="008A0B85">
              <w:t>35,10</w:t>
            </w:r>
          </w:p>
        </w:tc>
        <w:tc>
          <w:tcPr>
            <w:tcW w:w="1403" w:type="dxa"/>
            <w:tcBorders>
              <w:left w:val="single" w:sz="4" w:space="0" w:color="auto"/>
            </w:tcBorders>
            <w:shd w:val="clear" w:color="auto" w:fill="auto"/>
            <w:vAlign w:val="center"/>
          </w:tcPr>
          <w:p w14:paraId="5C9F8423" w14:textId="77777777" w:rsidR="00CE0399" w:rsidRPr="001C7D62" w:rsidRDefault="00CE0399" w:rsidP="00835CC5">
            <w:pPr>
              <w:jc w:val="center"/>
            </w:pPr>
            <w:r w:rsidRPr="00195170">
              <w:t>2 190,61</w:t>
            </w:r>
          </w:p>
        </w:tc>
        <w:tc>
          <w:tcPr>
            <w:tcW w:w="1118" w:type="dxa"/>
            <w:shd w:val="clear" w:color="auto" w:fill="auto"/>
          </w:tcPr>
          <w:p w14:paraId="6E9D2C2C" w14:textId="77777777" w:rsidR="00CE0399" w:rsidRPr="0048581B" w:rsidRDefault="00CE0399" w:rsidP="00835CC5">
            <w:pPr>
              <w:jc w:val="center"/>
            </w:pPr>
            <w:r w:rsidRPr="00F3029D">
              <w:t>х</w:t>
            </w:r>
          </w:p>
        </w:tc>
        <w:tc>
          <w:tcPr>
            <w:tcW w:w="979" w:type="dxa"/>
            <w:shd w:val="clear" w:color="auto" w:fill="auto"/>
          </w:tcPr>
          <w:p w14:paraId="1EB47EAF" w14:textId="77777777" w:rsidR="00CE0399" w:rsidRPr="0048581B" w:rsidRDefault="00CE0399" w:rsidP="00835CC5">
            <w:pPr>
              <w:jc w:val="center"/>
            </w:pPr>
            <w:r w:rsidRPr="00F3029D">
              <w:t>х</w:t>
            </w:r>
          </w:p>
        </w:tc>
      </w:tr>
      <w:tr w:rsidR="00835CC5" w:rsidRPr="0085401D" w14:paraId="5ABC3365" w14:textId="77777777" w:rsidTr="00835CC5">
        <w:trPr>
          <w:trHeight w:val="283"/>
        </w:trPr>
        <w:tc>
          <w:tcPr>
            <w:tcW w:w="1638" w:type="dxa"/>
            <w:vMerge/>
            <w:shd w:val="clear" w:color="auto" w:fill="auto"/>
          </w:tcPr>
          <w:p w14:paraId="21E39FF1" w14:textId="77777777" w:rsidR="00CE0399" w:rsidRPr="0085401D" w:rsidRDefault="00CE0399" w:rsidP="00835CC5">
            <w:pPr>
              <w:tabs>
                <w:tab w:val="left" w:pos="3052"/>
              </w:tabs>
              <w:ind w:left="142"/>
              <w:jc w:val="center"/>
              <w:rPr>
                <w:b/>
              </w:rPr>
            </w:pPr>
          </w:p>
        </w:tc>
        <w:tc>
          <w:tcPr>
            <w:tcW w:w="1550" w:type="dxa"/>
            <w:shd w:val="clear" w:color="auto" w:fill="auto"/>
            <w:vAlign w:val="center"/>
          </w:tcPr>
          <w:p w14:paraId="347BB658" w14:textId="77777777" w:rsidR="00CE0399" w:rsidRPr="002F3333" w:rsidRDefault="00CE0399" w:rsidP="00835CC5">
            <w:pPr>
              <w:jc w:val="center"/>
            </w:pPr>
            <w:r w:rsidRPr="008A0B85">
              <w:t>с 01.07.2021</w:t>
            </w:r>
          </w:p>
        </w:tc>
        <w:tc>
          <w:tcPr>
            <w:tcW w:w="987" w:type="dxa"/>
            <w:shd w:val="clear" w:color="auto" w:fill="auto"/>
          </w:tcPr>
          <w:p w14:paraId="090F26FD" w14:textId="77777777" w:rsidR="00CE0399" w:rsidRPr="00AF2894" w:rsidRDefault="00CE0399" w:rsidP="00835CC5">
            <w:pPr>
              <w:jc w:val="center"/>
            </w:pPr>
            <w:r w:rsidRPr="00C00D43">
              <w:t>191,06</w:t>
            </w:r>
          </w:p>
        </w:tc>
        <w:tc>
          <w:tcPr>
            <w:tcW w:w="909" w:type="dxa"/>
            <w:shd w:val="clear" w:color="auto" w:fill="auto"/>
          </w:tcPr>
          <w:p w14:paraId="2557634C" w14:textId="77777777" w:rsidR="00CE0399" w:rsidRPr="00AF2894" w:rsidRDefault="00CE0399" w:rsidP="00835CC5">
            <w:pPr>
              <w:jc w:val="center"/>
            </w:pPr>
            <w:r w:rsidRPr="00C00D43">
              <w:t>188,93</w:t>
            </w:r>
          </w:p>
        </w:tc>
        <w:tc>
          <w:tcPr>
            <w:tcW w:w="987" w:type="dxa"/>
            <w:shd w:val="clear" w:color="auto" w:fill="auto"/>
          </w:tcPr>
          <w:p w14:paraId="2489149B" w14:textId="77777777" w:rsidR="00CE0399" w:rsidRPr="00AF2894" w:rsidRDefault="00CE0399" w:rsidP="00835CC5">
            <w:pPr>
              <w:jc w:val="center"/>
            </w:pPr>
            <w:r w:rsidRPr="00C00D43">
              <w:t>200,65</w:t>
            </w:r>
          </w:p>
        </w:tc>
        <w:tc>
          <w:tcPr>
            <w:tcW w:w="987" w:type="dxa"/>
            <w:shd w:val="clear" w:color="auto" w:fill="auto"/>
          </w:tcPr>
          <w:p w14:paraId="39E8486A" w14:textId="77777777" w:rsidR="00CE0399" w:rsidRPr="00AF2894" w:rsidRDefault="00CE0399" w:rsidP="00835CC5">
            <w:pPr>
              <w:jc w:val="center"/>
            </w:pPr>
            <w:r w:rsidRPr="00C00D43">
              <w:t>192,12</w:t>
            </w:r>
          </w:p>
        </w:tc>
        <w:tc>
          <w:tcPr>
            <w:tcW w:w="987" w:type="dxa"/>
            <w:shd w:val="clear" w:color="auto" w:fill="auto"/>
          </w:tcPr>
          <w:p w14:paraId="1F2ED6A3" w14:textId="77777777" w:rsidR="00CE0399" w:rsidRPr="00884C10" w:rsidRDefault="00CE0399" w:rsidP="00835CC5">
            <w:pPr>
              <w:jc w:val="center"/>
            </w:pPr>
            <w:r w:rsidRPr="000002F8">
              <w:t>159,22</w:t>
            </w:r>
          </w:p>
        </w:tc>
        <w:tc>
          <w:tcPr>
            <w:tcW w:w="909" w:type="dxa"/>
            <w:shd w:val="clear" w:color="auto" w:fill="auto"/>
          </w:tcPr>
          <w:p w14:paraId="62ECF3AB" w14:textId="77777777" w:rsidR="00CE0399" w:rsidRPr="00884C10" w:rsidRDefault="00CE0399" w:rsidP="00835CC5">
            <w:pPr>
              <w:jc w:val="center"/>
            </w:pPr>
            <w:r w:rsidRPr="000002F8">
              <w:t>157,44</w:t>
            </w:r>
          </w:p>
        </w:tc>
        <w:tc>
          <w:tcPr>
            <w:tcW w:w="909" w:type="dxa"/>
            <w:shd w:val="clear" w:color="auto" w:fill="auto"/>
          </w:tcPr>
          <w:p w14:paraId="374CD9C3" w14:textId="77777777" w:rsidR="00CE0399" w:rsidRPr="00884C10" w:rsidRDefault="00CE0399" w:rsidP="00835CC5">
            <w:pPr>
              <w:jc w:val="center"/>
            </w:pPr>
            <w:r w:rsidRPr="000002F8">
              <w:t>167,21</w:t>
            </w:r>
          </w:p>
        </w:tc>
        <w:tc>
          <w:tcPr>
            <w:tcW w:w="988" w:type="dxa"/>
            <w:tcBorders>
              <w:right w:val="single" w:sz="4" w:space="0" w:color="auto"/>
            </w:tcBorders>
            <w:shd w:val="clear" w:color="auto" w:fill="auto"/>
          </w:tcPr>
          <w:p w14:paraId="1A4AE43C" w14:textId="77777777" w:rsidR="00CE0399" w:rsidRPr="00884C10" w:rsidRDefault="00CE0399" w:rsidP="00835CC5">
            <w:pPr>
              <w:jc w:val="center"/>
            </w:pPr>
            <w:r w:rsidRPr="000002F8">
              <w:t>160,10</w:t>
            </w: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462295D5" w14:textId="77777777" w:rsidR="00CE0399" w:rsidRPr="00F352ED" w:rsidRDefault="00CE0399" w:rsidP="00835CC5">
            <w:pPr>
              <w:jc w:val="center"/>
            </w:pPr>
            <w:r w:rsidRPr="000002F8">
              <w:t>38,36</w:t>
            </w:r>
          </w:p>
        </w:tc>
        <w:tc>
          <w:tcPr>
            <w:tcW w:w="1403" w:type="dxa"/>
            <w:tcBorders>
              <w:left w:val="single" w:sz="4" w:space="0" w:color="auto"/>
            </w:tcBorders>
            <w:shd w:val="clear" w:color="auto" w:fill="auto"/>
          </w:tcPr>
          <w:p w14:paraId="37DAE385" w14:textId="77777777" w:rsidR="00CE0399" w:rsidRPr="001C7D62" w:rsidRDefault="00CE0399" w:rsidP="00835CC5">
            <w:pPr>
              <w:jc w:val="center"/>
            </w:pPr>
            <w:r w:rsidRPr="000002F8">
              <w:t>2 221,61</w:t>
            </w:r>
          </w:p>
        </w:tc>
        <w:tc>
          <w:tcPr>
            <w:tcW w:w="1118" w:type="dxa"/>
            <w:shd w:val="clear" w:color="auto" w:fill="auto"/>
          </w:tcPr>
          <w:p w14:paraId="635748AB" w14:textId="77777777" w:rsidR="00CE0399" w:rsidRPr="0048581B" w:rsidRDefault="00CE0399" w:rsidP="00835CC5">
            <w:pPr>
              <w:jc w:val="center"/>
            </w:pPr>
            <w:r w:rsidRPr="00F3029D">
              <w:t>х</w:t>
            </w:r>
          </w:p>
        </w:tc>
        <w:tc>
          <w:tcPr>
            <w:tcW w:w="979" w:type="dxa"/>
            <w:shd w:val="clear" w:color="auto" w:fill="auto"/>
          </w:tcPr>
          <w:p w14:paraId="268BC2C8" w14:textId="77777777" w:rsidR="00CE0399" w:rsidRPr="0048581B" w:rsidRDefault="00CE0399" w:rsidP="00835CC5">
            <w:pPr>
              <w:jc w:val="center"/>
            </w:pPr>
            <w:r w:rsidRPr="00F3029D">
              <w:t>х</w:t>
            </w:r>
          </w:p>
        </w:tc>
      </w:tr>
      <w:tr w:rsidR="00835CC5" w:rsidRPr="0085401D" w14:paraId="27AC3586" w14:textId="77777777" w:rsidTr="00835CC5">
        <w:trPr>
          <w:trHeight w:val="283"/>
        </w:trPr>
        <w:tc>
          <w:tcPr>
            <w:tcW w:w="1638" w:type="dxa"/>
            <w:vMerge/>
            <w:shd w:val="clear" w:color="auto" w:fill="auto"/>
          </w:tcPr>
          <w:p w14:paraId="010C8123" w14:textId="77777777" w:rsidR="00CE0399" w:rsidRPr="0085401D" w:rsidRDefault="00CE0399" w:rsidP="00835CC5">
            <w:pPr>
              <w:tabs>
                <w:tab w:val="left" w:pos="3052"/>
              </w:tabs>
              <w:ind w:left="142"/>
              <w:jc w:val="center"/>
              <w:rPr>
                <w:b/>
              </w:rPr>
            </w:pPr>
          </w:p>
        </w:tc>
        <w:tc>
          <w:tcPr>
            <w:tcW w:w="1550" w:type="dxa"/>
            <w:shd w:val="clear" w:color="auto" w:fill="auto"/>
            <w:vAlign w:val="center"/>
          </w:tcPr>
          <w:p w14:paraId="57C2CE37" w14:textId="77777777" w:rsidR="00CE0399" w:rsidRPr="002F3333" w:rsidRDefault="00CE0399" w:rsidP="00835CC5">
            <w:pPr>
              <w:jc w:val="center"/>
            </w:pPr>
            <w:r w:rsidRPr="008A0B85">
              <w:t>с 01.01.2022</w:t>
            </w:r>
          </w:p>
        </w:tc>
        <w:tc>
          <w:tcPr>
            <w:tcW w:w="987" w:type="dxa"/>
            <w:shd w:val="clear" w:color="auto" w:fill="auto"/>
            <w:vAlign w:val="center"/>
          </w:tcPr>
          <w:p w14:paraId="676DFE27" w14:textId="77777777" w:rsidR="00CE0399" w:rsidRPr="00AF2894" w:rsidRDefault="00CE0399" w:rsidP="00835CC5">
            <w:pPr>
              <w:jc w:val="center"/>
            </w:pPr>
            <w:r w:rsidRPr="00724B67">
              <w:t>191,78</w:t>
            </w:r>
          </w:p>
        </w:tc>
        <w:tc>
          <w:tcPr>
            <w:tcW w:w="909" w:type="dxa"/>
            <w:shd w:val="clear" w:color="auto" w:fill="auto"/>
            <w:vAlign w:val="center"/>
          </w:tcPr>
          <w:p w14:paraId="01BC123C" w14:textId="77777777" w:rsidR="00CE0399" w:rsidRPr="00AF2894" w:rsidRDefault="00CE0399" w:rsidP="00835CC5">
            <w:pPr>
              <w:jc w:val="center"/>
            </w:pPr>
            <w:r w:rsidRPr="00724B67">
              <w:t>189,60</w:t>
            </w:r>
          </w:p>
        </w:tc>
        <w:tc>
          <w:tcPr>
            <w:tcW w:w="987" w:type="dxa"/>
            <w:shd w:val="clear" w:color="auto" w:fill="auto"/>
            <w:vAlign w:val="center"/>
          </w:tcPr>
          <w:p w14:paraId="27144923" w14:textId="77777777" w:rsidR="00CE0399" w:rsidRPr="00AF2894" w:rsidRDefault="00CE0399" w:rsidP="00835CC5">
            <w:pPr>
              <w:jc w:val="center"/>
            </w:pPr>
            <w:r w:rsidRPr="00724B67">
              <w:t>201,59</w:t>
            </w:r>
          </w:p>
        </w:tc>
        <w:tc>
          <w:tcPr>
            <w:tcW w:w="987" w:type="dxa"/>
            <w:shd w:val="clear" w:color="auto" w:fill="auto"/>
            <w:vAlign w:val="center"/>
          </w:tcPr>
          <w:p w14:paraId="5046862E" w14:textId="77777777" w:rsidR="00CE0399" w:rsidRPr="00AF2894" w:rsidRDefault="00CE0399" w:rsidP="00835CC5">
            <w:pPr>
              <w:jc w:val="center"/>
            </w:pPr>
            <w:r w:rsidRPr="00724B67">
              <w:t>192,87</w:t>
            </w:r>
          </w:p>
        </w:tc>
        <w:tc>
          <w:tcPr>
            <w:tcW w:w="987" w:type="dxa"/>
            <w:shd w:val="clear" w:color="auto" w:fill="auto"/>
            <w:vAlign w:val="center"/>
          </w:tcPr>
          <w:p w14:paraId="3C96619C" w14:textId="77777777" w:rsidR="00CE0399" w:rsidRPr="00884C10" w:rsidRDefault="00CE0399" w:rsidP="00835CC5">
            <w:pPr>
              <w:jc w:val="center"/>
            </w:pPr>
            <w:r w:rsidRPr="000C4057">
              <w:t>159,82</w:t>
            </w:r>
          </w:p>
        </w:tc>
        <w:tc>
          <w:tcPr>
            <w:tcW w:w="909" w:type="dxa"/>
            <w:shd w:val="clear" w:color="auto" w:fill="auto"/>
            <w:vAlign w:val="center"/>
          </w:tcPr>
          <w:p w14:paraId="702B81C6" w14:textId="77777777" w:rsidR="00CE0399" w:rsidRPr="00884C10" w:rsidRDefault="00CE0399" w:rsidP="00835CC5">
            <w:pPr>
              <w:jc w:val="center"/>
            </w:pPr>
            <w:r w:rsidRPr="000C4057">
              <w:t>158,00</w:t>
            </w:r>
          </w:p>
        </w:tc>
        <w:tc>
          <w:tcPr>
            <w:tcW w:w="909" w:type="dxa"/>
            <w:shd w:val="clear" w:color="auto" w:fill="auto"/>
            <w:vAlign w:val="center"/>
          </w:tcPr>
          <w:p w14:paraId="501E7C8B" w14:textId="77777777" w:rsidR="00CE0399" w:rsidRPr="00884C10" w:rsidRDefault="00CE0399" w:rsidP="00835CC5">
            <w:pPr>
              <w:jc w:val="center"/>
            </w:pPr>
            <w:r w:rsidRPr="000C4057">
              <w:t>167,99</w:t>
            </w:r>
          </w:p>
        </w:tc>
        <w:tc>
          <w:tcPr>
            <w:tcW w:w="988" w:type="dxa"/>
            <w:tcBorders>
              <w:right w:val="single" w:sz="4" w:space="0" w:color="auto"/>
            </w:tcBorders>
            <w:shd w:val="clear" w:color="auto" w:fill="auto"/>
            <w:vAlign w:val="center"/>
          </w:tcPr>
          <w:p w14:paraId="3C9CC4D3" w14:textId="77777777" w:rsidR="00CE0399" w:rsidRPr="00884C10" w:rsidRDefault="00CE0399" w:rsidP="00835CC5">
            <w:pPr>
              <w:jc w:val="center"/>
            </w:pPr>
            <w:r w:rsidRPr="000C4057">
              <w:t>160,73</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6537B4CE" w14:textId="77777777" w:rsidR="00CE0399" w:rsidRPr="00F352ED" w:rsidRDefault="00CE0399" w:rsidP="00835CC5">
            <w:pPr>
              <w:jc w:val="center"/>
            </w:pPr>
            <w:r w:rsidRPr="008A0B85">
              <w:t>36,36</w:t>
            </w:r>
          </w:p>
        </w:tc>
        <w:tc>
          <w:tcPr>
            <w:tcW w:w="1403" w:type="dxa"/>
            <w:tcBorders>
              <w:left w:val="single" w:sz="4" w:space="0" w:color="auto"/>
            </w:tcBorders>
            <w:shd w:val="clear" w:color="auto" w:fill="auto"/>
            <w:vAlign w:val="center"/>
          </w:tcPr>
          <w:p w14:paraId="25204118" w14:textId="77777777" w:rsidR="00CE0399" w:rsidRPr="001C7D62" w:rsidRDefault="00CE0399" w:rsidP="00835CC5">
            <w:pPr>
              <w:jc w:val="center"/>
            </w:pPr>
            <w:r w:rsidRPr="00195170">
              <w:t>2 269,47</w:t>
            </w:r>
          </w:p>
        </w:tc>
        <w:tc>
          <w:tcPr>
            <w:tcW w:w="1118" w:type="dxa"/>
            <w:shd w:val="clear" w:color="auto" w:fill="auto"/>
          </w:tcPr>
          <w:p w14:paraId="616DEBAA" w14:textId="77777777" w:rsidR="00CE0399" w:rsidRPr="0048581B" w:rsidRDefault="00CE0399" w:rsidP="00835CC5">
            <w:pPr>
              <w:jc w:val="center"/>
            </w:pPr>
            <w:r w:rsidRPr="00F3029D">
              <w:t>х</w:t>
            </w:r>
          </w:p>
        </w:tc>
        <w:tc>
          <w:tcPr>
            <w:tcW w:w="979" w:type="dxa"/>
            <w:shd w:val="clear" w:color="auto" w:fill="auto"/>
          </w:tcPr>
          <w:p w14:paraId="50F6D091" w14:textId="77777777" w:rsidR="00CE0399" w:rsidRPr="0048581B" w:rsidRDefault="00CE0399" w:rsidP="00835CC5">
            <w:pPr>
              <w:jc w:val="center"/>
            </w:pPr>
            <w:r w:rsidRPr="00F3029D">
              <w:t>х</w:t>
            </w:r>
          </w:p>
        </w:tc>
      </w:tr>
      <w:tr w:rsidR="00835CC5" w:rsidRPr="0085401D" w14:paraId="102A0B82" w14:textId="77777777" w:rsidTr="00835CC5">
        <w:trPr>
          <w:trHeight w:val="283"/>
        </w:trPr>
        <w:tc>
          <w:tcPr>
            <w:tcW w:w="1638" w:type="dxa"/>
            <w:vMerge/>
            <w:shd w:val="clear" w:color="auto" w:fill="auto"/>
          </w:tcPr>
          <w:p w14:paraId="148E3045" w14:textId="77777777" w:rsidR="00CE0399" w:rsidRPr="0085401D" w:rsidRDefault="00CE0399" w:rsidP="00835CC5">
            <w:pPr>
              <w:tabs>
                <w:tab w:val="left" w:pos="3052"/>
              </w:tabs>
              <w:ind w:left="142"/>
              <w:jc w:val="center"/>
              <w:rPr>
                <w:b/>
              </w:rPr>
            </w:pPr>
          </w:p>
        </w:tc>
        <w:tc>
          <w:tcPr>
            <w:tcW w:w="1550" w:type="dxa"/>
            <w:shd w:val="clear" w:color="auto" w:fill="auto"/>
            <w:vAlign w:val="center"/>
          </w:tcPr>
          <w:p w14:paraId="2DDE91B2" w14:textId="77777777" w:rsidR="00CE0399" w:rsidRPr="002F3333" w:rsidRDefault="00CE0399" w:rsidP="00835CC5">
            <w:pPr>
              <w:jc w:val="center"/>
            </w:pPr>
            <w:r w:rsidRPr="008A0B85">
              <w:t>с 01.07.2022</w:t>
            </w:r>
          </w:p>
        </w:tc>
        <w:tc>
          <w:tcPr>
            <w:tcW w:w="987" w:type="dxa"/>
            <w:shd w:val="clear" w:color="auto" w:fill="auto"/>
            <w:vAlign w:val="center"/>
          </w:tcPr>
          <w:p w14:paraId="4E883035" w14:textId="77777777" w:rsidR="00CE0399" w:rsidRPr="00AF2894" w:rsidRDefault="00CE0399" w:rsidP="00835CC5">
            <w:pPr>
              <w:jc w:val="center"/>
            </w:pPr>
            <w:r w:rsidRPr="00724B67">
              <w:t>199,26</w:t>
            </w:r>
          </w:p>
        </w:tc>
        <w:tc>
          <w:tcPr>
            <w:tcW w:w="909" w:type="dxa"/>
            <w:shd w:val="clear" w:color="auto" w:fill="auto"/>
            <w:vAlign w:val="center"/>
          </w:tcPr>
          <w:p w14:paraId="59AE3339" w14:textId="77777777" w:rsidR="00CE0399" w:rsidRPr="00AF2894" w:rsidRDefault="00CE0399" w:rsidP="00835CC5">
            <w:pPr>
              <w:jc w:val="center"/>
            </w:pPr>
            <w:r w:rsidRPr="00724B67">
              <w:t>197,00</w:t>
            </w:r>
          </w:p>
        </w:tc>
        <w:tc>
          <w:tcPr>
            <w:tcW w:w="987" w:type="dxa"/>
            <w:shd w:val="clear" w:color="auto" w:fill="auto"/>
            <w:vAlign w:val="center"/>
          </w:tcPr>
          <w:p w14:paraId="0AF006F9" w14:textId="77777777" w:rsidR="00CE0399" w:rsidRPr="00AF2894" w:rsidRDefault="00CE0399" w:rsidP="00835CC5">
            <w:pPr>
              <w:jc w:val="center"/>
            </w:pPr>
            <w:r w:rsidRPr="00724B67">
              <w:t>209,45</w:t>
            </w:r>
          </w:p>
        </w:tc>
        <w:tc>
          <w:tcPr>
            <w:tcW w:w="987" w:type="dxa"/>
            <w:shd w:val="clear" w:color="auto" w:fill="auto"/>
            <w:vAlign w:val="center"/>
          </w:tcPr>
          <w:p w14:paraId="35483C33" w14:textId="77777777" w:rsidR="00CE0399" w:rsidRPr="00AF2894" w:rsidRDefault="00CE0399" w:rsidP="00835CC5">
            <w:pPr>
              <w:jc w:val="center"/>
            </w:pPr>
            <w:r w:rsidRPr="00724B67">
              <w:t>200,40</w:t>
            </w:r>
          </w:p>
        </w:tc>
        <w:tc>
          <w:tcPr>
            <w:tcW w:w="987" w:type="dxa"/>
            <w:shd w:val="clear" w:color="auto" w:fill="auto"/>
            <w:vAlign w:val="center"/>
          </w:tcPr>
          <w:p w14:paraId="2F3A3DC8" w14:textId="77777777" w:rsidR="00CE0399" w:rsidRPr="00884C10" w:rsidRDefault="00CE0399" w:rsidP="00835CC5">
            <w:pPr>
              <w:jc w:val="center"/>
            </w:pPr>
            <w:r w:rsidRPr="000C4057">
              <w:t>166,05</w:t>
            </w:r>
          </w:p>
        </w:tc>
        <w:tc>
          <w:tcPr>
            <w:tcW w:w="909" w:type="dxa"/>
            <w:shd w:val="clear" w:color="auto" w:fill="auto"/>
            <w:vAlign w:val="center"/>
          </w:tcPr>
          <w:p w14:paraId="6860DF8B" w14:textId="77777777" w:rsidR="00CE0399" w:rsidRPr="00884C10" w:rsidRDefault="00CE0399" w:rsidP="00835CC5">
            <w:pPr>
              <w:jc w:val="center"/>
            </w:pPr>
            <w:r w:rsidRPr="000C4057">
              <w:t>164,17</w:t>
            </w:r>
          </w:p>
        </w:tc>
        <w:tc>
          <w:tcPr>
            <w:tcW w:w="909" w:type="dxa"/>
            <w:shd w:val="clear" w:color="auto" w:fill="auto"/>
            <w:vAlign w:val="center"/>
          </w:tcPr>
          <w:p w14:paraId="676CD90C" w14:textId="77777777" w:rsidR="00CE0399" w:rsidRPr="00884C10" w:rsidRDefault="00CE0399" w:rsidP="00835CC5">
            <w:pPr>
              <w:jc w:val="center"/>
            </w:pPr>
            <w:r w:rsidRPr="000C4057">
              <w:t>174,54</w:t>
            </w:r>
          </w:p>
        </w:tc>
        <w:tc>
          <w:tcPr>
            <w:tcW w:w="988" w:type="dxa"/>
            <w:tcBorders>
              <w:right w:val="single" w:sz="4" w:space="0" w:color="auto"/>
            </w:tcBorders>
            <w:shd w:val="clear" w:color="auto" w:fill="auto"/>
            <w:vAlign w:val="center"/>
          </w:tcPr>
          <w:p w14:paraId="55CF7D5F" w14:textId="77777777" w:rsidR="00CE0399" w:rsidRPr="00884C10" w:rsidRDefault="00CE0399" w:rsidP="00835CC5">
            <w:pPr>
              <w:jc w:val="center"/>
            </w:pPr>
            <w:r w:rsidRPr="000C4057">
              <w:t>167,00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14098174" w14:textId="77777777" w:rsidR="00CE0399" w:rsidRPr="00F352ED" w:rsidRDefault="00CE0399" w:rsidP="00835CC5">
            <w:pPr>
              <w:jc w:val="center"/>
            </w:pPr>
            <w:r w:rsidRPr="008A0B85">
              <w:t>37,78</w:t>
            </w:r>
          </w:p>
        </w:tc>
        <w:tc>
          <w:tcPr>
            <w:tcW w:w="1403" w:type="dxa"/>
            <w:tcBorders>
              <w:left w:val="single" w:sz="4" w:space="0" w:color="auto"/>
            </w:tcBorders>
            <w:shd w:val="clear" w:color="auto" w:fill="auto"/>
            <w:vAlign w:val="center"/>
          </w:tcPr>
          <w:p w14:paraId="4BB7EDBF" w14:textId="77777777" w:rsidR="00CE0399" w:rsidRPr="001C7D62" w:rsidRDefault="00CE0399" w:rsidP="00835CC5">
            <w:pPr>
              <w:jc w:val="center"/>
            </w:pPr>
            <w:r w:rsidRPr="00195170">
              <w:t>2 357,98</w:t>
            </w:r>
          </w:p>
        </w:tc>
        <w:tc>
          <w:tcPr>
            <w:tcW w:w="1118" w:type="dxa"/>
            <w:shd w:val="clear" w:color="auto" w:fill="auto"/>
          </w:tcPr>
          <w:p w14:paraId="6A289179" w14:textId="77777777" w:rsidR="00CE0399" w:rsidRPr="0048581B" w:rsidRDefault="00CE0399" w:rsidP="00835CC5">
            <w:pPr>
              <w:jc w:val="center"/>
            </w:pPr>
            <w:r w:rsidRPr="00F3029D">
              <w:t>х</w:t>
            </w:r>
          </w:p>
        </w:tc>
        <w:tc>
          <w:tcPr>
            <w:tcW w:w="979" w:type="dxa"/>
            <w:shd w:val="clear" w:color="auto" w:fill="auto"/>
          </w:tcPr>
          <w:p w14:paraId="3161CE09" w14:textId="77777777" w:rsidR="00CE0399" w:rsidRPr="0048581B" w:rsidRDefault="00CE0399" w:rsidP="00835CC5">
            <w:pPr>
              <w:jc w:val="center"/>
            </w:pPr>
            <w:r w:rsidRPr="00F3029D">
              <w:t>х</w:t>
            </w:r>
          </w:p>
        </w:tc>
      </w:tr>
      <w:tr w:rsidR="00835CC5" w:rsidRPr="0085401D" w14:paraId="48B76B66" w14:textId="77777777" w:rsidTr="00835CC5">
        <w:trPr>
          <w:trHeight w:val="268"/>
        </w:trPr>
        <w:tc>
          <w:tcPr>
            <w:tcW w:w="1638" w:type="dxa"/>
            <w:vMerge/>
            <w:shd w:val="clear" w:color="auto" w:fill="auto"/>
          </w:tcPr>
          <w:p w14:paraId="380844B5" w14:textId="77777777" w:rsidR="00CE0399" w:rsidRPr="0085401D" w:rsidRDefault="00CE0399" w:rsidP="00835CC5">
            <w:pPr>
              <w:tabs>
                <w:tab w:val="left" w:pos="3052"/>
              </w:tabs>
              <w:ind w:left="142"/>
              <w:jc w:val="center"/>
              <w:rPr>
                <w:b/>
              </w:rPr>
            </w:pPr>
          </w:p>
        </w:tc>
        <w:tc>
          <w:tcPr>
            <w:tcW w:w="1550" w:type="dxa"/>
            <w:shd w:val="clear" w:color="auto" w:fill="auto"/>
            <w:vAlign w:val="center"/>
          </w:tcPr>
          <w:p w14:paraId="30409C5C" w14:textId="77777777" w:rsidR="00CE0399" w:rsidRPr="002F3333" w:rsidRDefault="00CE0399" w:rsidP="00835CC5">
            <w:pPr>
              <w:jc w:val="center"/>
            </w:pPr>
            <w:r w:rsidRPr="008A0B85">
              <w:t>с 01.01.2023</w:t>
            </w:r>
          </w:p>
        </w:tc>
        <w:tc>
          <w:tcPr>
            <w:tcW w:w="987" w:type="dxa"/>
            <w:shd w:val="clear" w:color="auto" w:fill="auto"/>
            <w:vAlign w:val="center"/>
          </w:tcPr>
          <w:p w14:paraId="39BB4FA3" w14:textId="77777777" w:rsidR="00CE0399" w:rsidRPr="00AF2894" w:rsidRDefault="00CE0399" w:rsidP="00835CC5">
            <w:pPr>
              <w:jc w:val="center"/>
            </w:pPr>
            <w:r w:rsidRPr="00724B67">
              <w:t>199,26</w:t>
            </w:r>
          </w:p>
        </w:tc>
        <w:tc>
          <w:tcPr>
            <w:tcW w:w="909" w:type="dxa"/>
            <w:shd w:val="clear" w:color="auto" w:fill="auto"/>
            <w:vAlign w:val="center"/>
          </w:tcPr>
          <w:p w14:paraId="61EAEE5D" w14:textId="77777777" w:rsidR="00CE0399" w:rsidRPr="00AF2894" w:rsidRDefault="00CE0399" w:rsidP="00835CC5">
            <w:pPr>
              <w:jc w:val="center"/>
            </w:pPr>
            <w:r w:rsidRPr="00724B67">
              <w:t>197,00</w:t>
            </w:r>
          </w:p>
        </w:tc>
        <w:tc>
          <w:tcPr>
            <w:tcW w:w="987" w:type="dxa"/>
            <w:shd w:val="clear" w:color="auto" w:fill="auto"/>
            <w:vAlign w:val="center"/>
          </w:tcPr>
          <w:p w14:paraId="0CC750F0" w14:textId="77777777" w:rsidR="00CE0399" w:rsidRPr="00AF2894" w:rsidRDefault="00CE0399" w:rsidP="00835CC5">
            <w:pPr>
              <w:jc w:val="center"/>
            </w:pPr>
            <w:r w:rsidRPr="00724B67">
              <w:t>209,45</w:t>
            </w:r>
          </w:p>
        </w:tc>
        <w:tc>
          <w:tcPr>
            <w:tcW w:w="987" w:type="dxa"/>
            <w:shd w:val="clear" w:color="auto" w:fill="auto"/>
            <w:vAlign w:val="center"/>
          </w:tcPr>
          <w:p w14:paraId="5578B0EC" w14:textId="77777777" w:rsidR="00CE0399" w:rsidRPr="00AF2894" w:rsidRDefault="00CE0399" w:rsidP="00835CC5">
            <w:pPr>
              <w:jc w:val="center"/>
            </w:pPr>
            <w:r w:rsidRPr="00724B67">
              <w:t>200,40</w:t>
            </w:r>
          </w:p>
        </w:tc>
        <w:tc>
          <w:tcPr>
            <w:tcW w:w="987" w:type="dxa"/>
            <w:shd w:val="clear" w:color="auto" w:fill="auto"/>
            <w:vAlign w:val="center"/>
          </w:tcPr>
          <w:p w14:paraId="12282E3F" w14:textId="77777777" w:rsidR="00CE0399" w:rsidRPr="00884C10" w:rsidRDefault="00CE0399" w:rsidP="00835CC5">
            <w:pPr>
              <w:jc w:val="center"/>
            </w:pPr>
            <w:r w:rsidRPr="000C4057">
              <w:t>166,05</w:t>
            </w:r>
          </w:p>
        </w:tc>
        <w:tc>
          <w:tcPr>
            <w:tcW w:w="909" w:type="dxa"/>
            <w:shd w:val="clear" w:color="auto" w:fill="auto"/>
            <w:vAlign w:val="center"/>
          </w:tcPr>
          <w:p w14:paraId="2A82D891" w14:textId="77777777" w:rsidR="00CE0399" w:rsidRPr="00884C10" w:rsidRDefault="00CE0399" w:rsidP="00835CC5">
            <w:pPr>
              <w:jc w:val="center"/>
            </w:pPr>
            <w:r w:rsidRPr="000C4057">
              <w:t>164,17</w:t>
            </w:r>
          </w:p>
        </w:tc>
        <w:tc>
          <w:tcPr>
            <w:tcW w:w="909" w:type="dxa"/>
            <w:shd w:val="clear" w:color="auto" w:fill="auto"/>
            <w:vAlign w:val="center"/>
          </w:tcPr>
          <w:p w14:paraId="78BAF68F" w14:textId="77777777" w:rsidR="00CE0399" w:rsidRPr="00884C10" w:rsidRDefault="00CE0399" w:rsidP="00835CC5">
            <w:pPr>
              <w:jc w:val="center"/>
            </w:pPr>
            <w:r w:rsidRPr="000C4057">
              <w:t>174,54</w:t>
            </w:r>
          </w:p>
        </w:tc>
        <w:tc>
          <w:tcPr>
            <w:tcW w:w="988" w:type="dxa"/>
            <w:tcBorders>
              <w:right w:val="single" w:sz="4" w:space="0" w:color="auto"/>
            </w:tcBorders>
            <w:shd w:val="clear" w:color="auto" w:fill="auto"/>
            <w:vAlign w:val="center"/>
          </w:tcPr>
          <w:p w14:paraId="3791BB85" w14:textId="77777777" w:rsidR="00CE0399" w:rsidRPr="00884C10" w:rsidRDefault="00CE0399" w:rsidP="00835CC5">
            <w:pPr>
              <w:jc w:val="center"/>
            </w:pPr>
            <w:r w:rsidRPr="000C4057">
              <w:t>167,00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6CD3A29F" w14:textId="77777777" w:rsidR="00CE0399" w:rsidRPr="00F352ED" w:rsidRDefault="00CE0399" w:rsidP="00835CC5">
            <w:pPr>
              <w:jc w:val="center"/>
            </w:pPr>
            <w:r w:rsidRPr="008A0B85">
              <w:t>37,78</w:t>
            </w:r>
          </w:p>
        </w:tc>
        <w:tc>
          <w:tcPr>
            <w:tcW w:w="1403" w:type="dxa"/>
            <w:tcBorders>
              <w:left w:val="single" w:sz="4" w:space="0" w:color="auto"/>
            </w:tcBorders>
            <w:shd w:val="clear" w:color="auto" w:fill="auto"/>
            <w:vAlign w:val="center"/>
          </w:tcPr>
          <w:p w14:paraId="0E12AEA4" w14:textId="77777777" w:rsidR="00CE0399" w:rsidRPr="001C7D62" w:rsidRDefault="00CE0399" w:rsidP="00835CC5">
            <w:pPr>
              <w:jc w:val="center"/>
            </w:pPr>
            <w:r w:rsidRPr="00195170">
              <w:t>2 357,98</w:t>
            </w:r>
          </w:p>
        </w:tc>
        <w:tc>
          <w:tcPr>
            <w:tcW w:w="1118" w:type="dxa"/>
            <w:shd w:val="clear" w:color="auto" w:fill="auto"/>
          </w:tcPr>
          <w:p w14:paraId="7DC28D3C" w14:textId="77777777" w:rsidR="00CE0399" w:rsidRPr="0048581B" w:rsidRDefault="00CE0399" w:rsidP="00835CC5">
            <w:pPr>
              <w:jc w:val="center"/>
            </w:pPr>
            <w:r w:rsidRPr="00F3029D">
              <w:t>х</w:t>
            </w:r>
          </w:p>
        </w:tc>
        <w:tc>
          <w:tcPr>
            <w:tcW w:w="979" w:type="dxa"/>
            <w:shd w:val="clear" w:color="auto" w:fill="auto"/>
          </w:tcPr>
          <w:p w14:paraId="2BB137D3" w14:textId="77777777" w:rsidR="00CE0399" w:rsidRPr="0048581B" w:rsidRDefault="00CE0399" w:rsidP="00835CC5">
            <w:pPr>
              <w:jc w:val="center"/>
            </w:pPr>
            <w:r w:rsidRPr="00F3029D">
              <w:t>х</w:t>
            </w:r>
          </w:p>
        </w:tc>
      </w:tr>
      <w:tr w:rsidR="00835CC5" w:rsidRPr="0085401D" w14:paraId="623A275F" w14:textId="77777777" w:rsidTr="00835CC5">
        <w:trPr>
          <w:trHeight w:val="268"/>
        </w:trPr>
        <w:tc>
          <w:tcPr>
            <w:tcW w:w="1638" w:type="dxa"/>
            <w:vMerge/>
            <w:shd w:val="clear" w:color="auto" w:fill="auto"/>
          </w:tcPr>
          <w:p w14:paraId="3FA0086A" w14:textId="77777777" w:rsidR="00CE0399" w:rsidRPr="0085401D" w:rsidRDefault="00CE0399" w:rsidP="00835CC5">
            <w:pPr>
              <w:tabs>
                <w:tab w:val="left" w:pos="3052"/>
              </w:tabs>
              <w:ind w:left="142"/>
              <w:jc w:val="center"/>
              <w:rPr>
                <w:b/>
              </w:rPr>
            </w:pPr>
          </w:p>
        </w:tc>
        <w:tc>
          <w:tcPr>
            <w:tcW w:w="1550" w:type="dxa"/>
            <w:shd w:val="clear" w:color="auto" w:fill="auto"/>
            <w:vAlign w:val="center"/>
          </w:tcPr>
          <w:p w14:paraId="796F949C" w14:textId="77777777" w:rsidR="00CE0399" w:rsidRPr="002F3333" w:rsidRDefault="00CE0399" w:rsidP="00835CC5">
            <w:pPr>
              <w:jc w:val="center"/>
            </w:pPr>
            <w:r w:rsidRPr="008A0B85">
              <w:t>с 01.07.2023</w:t>
            </w:r>
          </w:p>
        </w:tc>
        <w:tc>
          <w:tcPr>
            <w:tcW w:w="987" w:type="dxa"/>
            <w:shd w:val="clear" w:color="auto" w:fill="auto"/>
            <w:vAlign w:val="center"/>
          </w:tcPr>
          <w:p w14:paraId="48A51729" w14:textId="77777777" w:rsidR="00CE0399" w:rsidRPr="00AF2894" w:rsidRDefault="00CE0399" w:rsidP="00835CC5">
            <w:pPr>
              <w:jc w:val="center"/>
            </w:pPr>
            <w:r w:rsidRPr="00724B67">
              <w:t>207,23</w:t>
            </w:r>
          </w:p>
        </w:tc>
        <w:tc>
          <w:tcPr>
            <w:tcW w:w="909" w:type="dxa"/>
            <w:shd w:val="clear" w:color="auto" w:fill="auto"/>
            <w:vAlign w:val="center"/>
          </w:tcPr>
          <w:p w14:paraId="00766EB8" w14:textId="77777777" w:rsidR="00CE0399" w:rsidRPr="00AF2894" w:rsidRDefault="00CE0399" w:rsidP="00835CC5">
            <w:pPr>
              <w:jc w:val="center"/>
            </w:pPr>
            <w:r w:rsidRPr="00724B67">
              <w:t>204,88</w:t>
            </w:r>
          </w:p>
        </w:tc>
        <w:tc>
          <w:tcPr>
            <w:tcW w:w="987" w:type="dxa"/>
            <w:shd w:val="clear" w:color="auto" w:fill="auto"/>
            <w:vAlign w:val="center"/>
          </w:tcPr>
          <w:p w14:paraId="5A822EC2" w14:textId="77777777" w:rsidR="00CE0399" w:rsidRPr="00AF2894" w:rsidRDefault="00CE0399" w:rsidP="00835CC5">
            <w:pPr>
              <w:jc w:val="center"/>
            </w:pPr>
            <w:r w:rsidRPr="00724B67">
              <w:t>217,83</w:t>
            </w:r>
          </w:p>
        </w:tc>
        <w:tc>
          <w:tcPr>
            <w:tcW w:w="987" w:type="dxa"/>
            <w:shd w:val="clear" w:color="auto" w:fill="auto"/>
            <w:vAlign w:val="center"/>
          </w:tcPr>
          <w:p w14:paraId="4F489EDF" w14:textId="77777777" w:rsidR="00CE0399" w:rsidRPr="00AF2894" w:rsidRDefault="00CE0399" w:rsidP="00835CC5">
            <w:pPr>
              <w:jc w:val="center"/>
            </w:pPr>
            <w:r w:rsidRPr="00724B67">
              <w:t>208,41</w:t>
            </w:r>
          </w:p>
        </w:tc>
        <w:tc>
          <w:tcPr>
            <w:tcW w:w="987" w:type="dxa"/>
            <w:shd w:val="clear" w:color="auto" w:fill="auto"/>
            <w:vAlign w:val="center"/>
          </w:tcPr>
          <w:p w14:paraId="3003A083" w14:textId="77777777" w:rsidR="00CE0399" w:rsidRPr="00884C10" w:rsidRDefault="00CE0399" w:rsidP="00835CC5">
            <w:pPr>
              <w:jc w:val="center"/>
            </w:pPr>
            <w:r w:rsidRPr="000C4057">
              <w:t>172,70</w:t>
            </w:r>
          </w:p>
        </w:tc>
        <w:tc>
          <w:tcPr>
            <w:tcW w:w="909" w:type="dxa"/>
            <w:shd w:val="clear" w:color="auto" w:fill="auto"/>
            <w:vAlign w:val="center"/>
          </w:tcPr>
          <w:p w14:paraId="163190B8" w14:textId="77777777" w:rsidR="00CE0399" w:rsidRPr="00884C10" w:rsidRDefault="00CE0399" w:rsidP="00835CC5">
            <w:pPr>
              <w:jc w:val="center"/>
            </w:pPr>
            <w:r w:rsidRPr="000C4057">
              <w:t>170,73</w:t>
            </w:r>
          </w:p>
        </w:tc>
        <w:tc>
          <w:tcPr>
            <w:tcW w:w="909" w:type="dxa"/>
            <w:shd w:val="clear" w:color="auto" w:fill="auto"/>
            <w:vAlign w:val="center"/>
          </w:tcPr>
          <w:p w14:paraId="06898F21" w14:textId="77777777" w:rsidR="00CE0399" w:rsidRPr="00884C10" w:rsidRDefault="00CE0399" w:rsidP="00835CC5">
            <w:pPr>
              <w:jc w:val="center"/>
            </w:pPr>
            <w:r w:rsidRPr="000C4057">
              <w:t>181,52</w:t>
            </w:r>
          </w:p>
        </w:tc>
        <w:tc>
          <w:tcPr>
            <w:tcW w:w="988" w:type="dxa"/>
            <w:tcBorders>
              <w:right w:val="single" w:sz="4" w:space="0" w:color="auto"/>
            </w:tcBorders>
            <w:shd w:val="clear" w:color="auto" w:fill="auto"/>
            <w:vAlign w:val="center"/>
          </w:tcPr>
          <w:p w14:paraId="6644A5E0" w14:textId="77777777" w:rsidR="00CE0399" w:rsidRPr="00884C10" w:rsidRDefault="00CE0399" w:rsidP="00835CC5">
            <w:pPr>
              <w:jc w:val="center"/>
            </w:pPr>
            <w:r w:rsidRPr="000C4057">
              <w:t>173,68</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729C67C0" w14:textId="77777777" w:rsidR="00CE0399" w:rsidRPr="00F352ED" w:rsidRDefault="00CE0399" w:rsidP="00835CC5">
            <w:pPr>
              <w:jc w:val="center"/>
            </w:pPr>
            <w:r w:rsidRPr="008A0B85">
              <w:t>39,29</w:t>
            </w:r>
          </w:p>
        </w:tc>
        <w:tc>
          <w:tcPr>
            <w:tcW w:w="1403" w:type="dxa"/>
            <w:tcBorders>
              <w:left w:val="single" w:sz="4" w:space="0" w:color="auto"/>
            </w:tcBorders>
            <w:shd w:val="clear" w:color="auto" w:fill="auto"/>
            <w:vAlign w:val="center"/>
          </w:tcPr>
          <w:p w14:paraId="754527BC" w14:textId="77777777" w:rsidR="00CE0399" w:rsidRPr="001C7D62" w:rsidRDefault="00CE0399" w:rsidP="00835CC5">
            <w:pPr>
              <w:jc w:val="center"/>
            </w:pPr>
            <w:r w:rsidRPr="00195170">
              <w:t>2 452,30</w:t>
            </w:r>
          </w:p>
        </w:tc>
        <w:tc>
          <w:tcPr>
            <w:tcW w:w="1118" w:type="dxa"/>
            <w:shd w:val="clear" w:color="auto" w:fill="auto"/>
          </w:tcPr>
          <w:p w14:paraId="79124237" w14:textId="77777777" w:rsidR="00CE0399" w:rsidRPr="0048581B" w:rsidRDefault="00CE0399" w:rsidP="00835CC5">
            <w:pPr>
              <w:jc w:val="center"/>
            </w:pPr>
            <w:r w:rsidRPr="00F3029D">
              <w:t>х</w:t>
            </w:r>
          </w:p>
        </w:tc>
        <w:tc>
          <w:tcPr>
            <w:tcW w:w="979" w:type="dxa"/>
            <w:shd w:val="clear" w:color="auto" w:fill="auto"/>
          </w:tcPr>
          <w:p w14:paraId="4C833FFA" w14:textId="77777777" w:rsidR="00CE0399" w:rsidRPr="0048581B" w:rsidRDefault="00CE0399" w:rsidP="00835CC5">
            <w:pPr>
              <w:jc w:val="center"/>
            </w:pPr>
            <w:r w:rsidRPr="00F3029D">
              <w:t>х</w:t>
            </w:r>
          </w:p>
        </w:tc>
      </w:tr>
      <w:tr w:rsidR="00835CC5" w:rsidRPr="0085401D" w14:paraId="527BD3D4" w14:textId="77777777" w:rsidTr="00835CC5">
        <w:trPr>
          <w:trHeight w:val="268"/>
        </w:trPr>
        <w:tc>
          <w:tcPr>
            <w:tcW w:w="1638" w:type="dxa"/>
            <w:vMerge/>
            <w:shd w:val="clear" w:color="auto" w:fill="auto"/>
          </w:tcPr>
          <w:p w14:paraId="6C054146" w14:textId="77777777" w:rsidR="00CE0399" w:rsidRPr="0085401D" w:rsidRDefault="00CE0399" w:rsidP="00835CC5">
            <w:pPr>
              <w:tabs>
                <w:tab w:val="left" w:pos="3052"/>
              </w:tabs>
              <w:ind w:left="142"/>
              <w:jc w:val="center"/>
              <w:rPr>
                <w:b/>
              </w:rPr>
            </w:pPr>
          </w:p>
        </w:tc>
        <w:tc>
          <w:tcPr>
            <w:tcW w:w="1550" w:type="dxa"/>
            <w:shd w:val="clear" w:color="auto" w:fill="auto"/>
            <w:vAlign w:val="center"/>
          </w:tcPr>
          <w:p w14:paraId="20A60B80" w14:textId="77777777" w:rsidR="00CE0399" w:rsidRPr="002F3333" w:rsidRDefault="00CE0399" w:rsidP="00835CC5">
            <w:pPr>
              <w:jc w:val="center"/>
            </w:pPr>
            <w:r w:rsidRPr="008A0B85">
              <w:t>с 01.01.2024</w:t>
            </w:r>
          </w:p>
        </w:tc>
        <w:tc>
          <w:tcPr>
            <w:tcW w:w="987" w:type="dxa"/>
            <w:shd w:val="clear" w:color="auto" w:fill="auto"/>
            <w:vAlign w:val="center"/>
          </w:tcPr>
          <w:p w14:paraId="1D13E4BA" w14:textId="77777777" w:rsidR="00CE0399" w:rsidRPr="00AF2894" w:rsidRDefault="00CE0399" w:rsidP="00835CC5">
            <w:pPr>
              <w:jc w:val="center"/>
            </w:pPr>
            <w:r w:rsidRPr="00724B67">
              <w:t>207,23</w:t>
            </w:r>
          </w:p>
        </w:tc>
        <w:tc>
          <w:tcPr>
            <w:tcW w:w="909" w:type="dxa"/>
            <w:shd w:val="clear" w:color="auto" w:fill="auto"/>
            <w:vAlign w:val="center"/>
          </w:tcPr>
          <w:p w14:paraId="1F3A6207" w14:textId="77777777" w:rsidR="00CE0399" w:rsidRPr="00AF2894" w:rsidRDefault="00CE0399" w:rsidP="00835CC5">
            <w:pPr>
              <w:jc w:val="center"/>
            </w:pPr>
            <w:r w:rsidRPr="00724B67">
              <w:t>204,88</w:t>
            </w:r>
          </w:p>
        </w:tc>
        <w:tc>
          <w:tcPr>
            <w:tcW w:w="987" w:type="dxa"/>
            <w:shd w:val="clear" w:color="auto" w:fill="auto"/>
            <w:vAlign w:val="center"/>
          </w:tcPr>
          <w:p w14:paraId="1DCF71B3" w14:textId="77777777" w:rsidR="00CE0399" w:rsidRPr="00AF2894" w:rsidRDefault="00CE0399" w:rsidP="00835CC5">
            <w:pPr>
              <w:jc w:val="center"/>
            </w:pPr>
            <w:r w:rsidRPr="00724B67">
              <w:t>217,83</w:t>
            </w:r>
          </w:p>
        </w:tc>
        <w:tc>
          <w:tcPr>
            <w:tcW w:w="987" w:type="dxa"/>
            <w:shd w:val="clear" w:color="auto" w:fill="auto"/>
            <w:vAlign w:val="center"/>
          </w:tcPr>
          <w:p w14:paraId="3A499A9F" w14:textId="77777777" w:rsidR="00CE0399" w:rsidRPr="00AF2894" w:rsidRDefault="00CE0399" w:rsidP="00835CC5">
            <w:pPr>
              <w:jc w:val="center"/>
            </w:pPr>
            <w:r w:rsidRPr="00724B67">
              <w:t>208,41</w:t>
            </w:r>
          </w:p>
        </w:tc>
        <w:tc>
          <w:tcPr>
            <w:tcW w:w="987" w:type="dxa"/>
            <w:shd w:val="clear" w:color="auto" w:fill="auto"/>
            <w:vAlign w:val="center"/>
          </w:tcPr>
          <w:p w14:paraId="34BDA140" w14:textId="77777777" w:rsidR="00CE0399" w:rsidRPr="00884C10" w:rsidRDefault="00CE0399" w:rsidP="00835CC5">
            <w:pPr>
              <w:jc w:val="center"/>
            </w:pPr>
            <w:r w:rsidRPr="000C4057">
              <w:t>172,70</w:t>
            </w:r>
          </w:p>
        </w:tc>
        <w:tc>
          <w:tcPr>
            <w:tcW w:w="909" w:type="dxa"/>
            <w:shd w:val="clear" w:color="auto" w:fill="auto"/>
            <w:vAlign w:val="center"/>
          </w:tcPr>
          <w:p w14:paraId="69DFE5C5" w14:textId="77777777" w:rsidR="00CE0399" w:rsidRPr="00884C10" w:rsidRDefault="00CE0399" w:rsidP="00835CC5">
            <w:pPr>
              <w:jc w:val="center"/>
            </w:pPr>
            <w:r w:rsidRPr="000C4057">
              <w:t>170,73</w:t>
            </w:r>
          </w:p>
        </w:tc>
        <w:tc>
          <w:tcPr>
            <w:tcW w:w="909" w:type="dxa"/>
            <w:shd w:val="clear" w:color="auto" w:fill="auto"/>
            <w:vAlign w:val="center"/>
          </w:tcPr>
          <w:p w14:paraId="4D7EA862" w14:textId="77777777" w:rsidR="00CE0399" w:rsidRPr="00884C10" w:rsidRDefault="00CE0399" w:rsidP="00835CC5">
            <w:pPr>
              <w:jc w:val="center"/>
            </w:pPr>
            <w:r w:rsidRPr="000C4057">
              <w:t>181,52</w:t>
            </w:r>
          </w:p>
        </w:tc>
        <w:tc>
          <w:tcPr>
            <w:tcW w:w="988" w:type="dxa"/>
            <w:tcBorders>
              <w:right w:val="single" w:sz="4" w:space="0" w:color="auto"/>
            </w:tcBorders>
            <w:shd w:val="clear" w:color="auto" w:fill="auto"/>
            <w:vAlign w:val="center"/>
          </w:tcPr>
          <w:p w14:paraId="0F0E8E12" w14:textId="77777777" w:rsidR="00CE0399" w:rsidRPr="00884C10" w:rsidRDefault="00CE0399" w:rsidP="00835CC5">
            <w:pPr>
              <w:jc w:val="center"/>
            </w:pPr>
            <w:r w:rsidRPr="000C4057">
              <w:t>173,68</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3C6D138B" w14:textId="77777777" w:rsidR="00CE0399" w:rsidRPr="00F352ED" w:rsidRDefault="00CE0399" w:rsidP="00835CC5">
            <w:pPr>
              <w:jc w:val="center"/>
            </w:pPr>
            <w:r w:rsidRPr="008A0B85">
              <w:t>39,29</w:t>
            </w:r>
          </w:p>
        </w:tc>
        <w:tc>
          <w:tcPr>
            <w:tcW w:w="1403" w:type="dxa"/>
            <w:tcBorders>
              <w:left w:val="single" w:sz="4" w:space="0" w:color="auto"/>
            </w:tcBorders>
            <w:shd w:val="clear" w:color="auto" w:fill="auto"/>
            <w:vAlign w:val="center"/>
          </w:tcPr>
          <w:p w14:paraId="3F938E84" w14:textId="77777777" w:rsidR="00CE0399" w:rsidRPr="001C7D62" w:rsidRDefault="00CE0399" w:rsidP="00835CC5">
            <w:pPr>
              <w:jc w:val="center"/>
            </w:pPr>
            <w:r w:rsidRPr="00195170">
              <w:t>2 452,30</w:t>
            </w:r>
          </w:p>
        </w:tc>
        <w:tc>
          <w:tcPr>
            <w:tcW w:w="1118" w:type="dxa"/>
            <w:shd w:val="clear" w:color="auto" w:fill="auto"/>
          </w:tcPr>
          <w:p w14:paraId="1ACF41AF" w14:textId="77777777" w:rsidR="00CE0399" w:rsidRPr="0048581B" w:rsidRDefault="00CE0399" w:rsidP="00835CC5">
            <w:pPr>
              <w:jc w:val="center"/>
            </w:pPr>
            <w:r w:rsidRPr="00F3029D">
              <w:t>х</w:t>
            </w:r>
          </w:p>
        </w:tc>
        <w:tc>
          <w:tcPr>
            <w:tcW w:w="979" w:type="dxa"/>
            <w:shd w:val="clear" w:color="auto" w:fill="auto"/>
          </w:tcPr>
          <w:p w14:paraId="1C17A759" w14:textId="77777777" w:rsidR="00CE0399" w:rsidRPr="0048581B" w:rsidRDefault="00CE0399" w:rsidP="00835CC5">
            <w:pPr>
              <w:jc w:val="center"/>
            </w:pPr>
            <w:r w:rsidRPr="00F3029D">
              <w:t>х</w:t>
            </w:r>
          </w:p>
        </w:tc>
      </w:tr>
      <w:tr w:rsidR="00835CC5" w:rsidRPr="0085401D" w14:paraId="7B2062B0" w14:textId="77777777" w:rsidTr="00835CC5">
        <w:trPr>
          <w:trHeight w:val="268"/>
        </w:trPr>
        <w:tc>
          <w:tcPr>
            <w:tcW w:w="1638" w:type="dxa"/>
            <w:vMerge/>
            <w:shd w:val="clear" w:color="auto" w:fill="auto"/>
          </w:tcPr>
          <w:p w14:paraId="737A4554" w14:textId="77777777" w:rsidR="00CE0399" w:rsidRPr="0085401D" w:rsidRDefault="00CE0399" w:rsidP="00835CC5">
            <w:pPr>
              <w:tabs>
                <w:tab w:val="left" w:pos="3052"/>
              </w:tabs>
              <w:ind w:left="142"/>
              <w:jc w:val="center"/>
              <w:rPr>
                <w:b/>
              </w:rPr>
            </w:pPr>
          </w:p>
        </w:tc>
        <w:tc>
          <w:tcPr>
            <w:tcW w:w="1550" w:type="dxa"/>
            <w:shd w:val="clear" w:color="auto" w:fill="auto"/>
            <w:vAlign w:val="center"/>
          </w:tcPr>
          <w:p w14:paraId="34C29523" w14:textId="77777777" w:rsidR="00CE0399" w:rsidRPr="002F3333" w:rsidRDefault="00CE0399" w:rsidP="00835CC5">
            <w:pPr>
              <w:jc w:val="center"/>
            </w:pPr>
            <w:r w:rsidRPr="008A0B85">
              <w:t>с 01.07.2024</w:t>
            </w:r>
          </w:p>
        </w:tc>
        <w:tc>
          <w:tcPr>
            <w:tcW w:w="987" w:type="dxa"/>
            <w:shd w:val="clear" w:color="auto" w:fill="auto"/>
            <w:vAlign w:val="center"/>
          </w:tcPr>
          <w:p w14:paraId="27E02FAA" w14:textId="77777777" w:rsidR="00CE0399" w:rsidRPr="00AF2894" w:rsidRDefault="00CE0399" w:rsidP="00835CC5">
            <w:pPr>
              <w:jc w:val="center"/>
            </w:pPr>
            <w:r w:rsidRPr="00724B67">
              <w:t>215,52</w:t>
            </w:r>
          </w:p>
        </w:tc>
        <w:tc>
          <w:tcPr>
            <w:tcW w:w="909" w:type="dxa"/>
            <w:shd w:val="clear" w:color="auto" w:fill="auto"/>
            <w:vAlign w:val="center"/>
          </w:tcPr>
          <w:p w14:paraId="5E915F54" w14:textId="77777777" w:rsidR="00CE0399" w:rsidRPr="00AF2894" w:rsidRDefault="00CE0399" w:rsidP="00835CC5">
            <w:pPr>
              <w:jc w:val="center"/>
            </w:pPr>
            <w:r w:rsidRPr="00724B67">
              <w:t>213,07</w:t>
            </w:r>
          </w:p>
        </w:tc>
        <w:tc>
          <w:tcPr>
            <w:tcW w:w="987" w:type="dxa"/>
            <w:shd w:val="clear" w:color="auto" w:fill="auto"/>
            <w:vAlign w:val="center"/>
          </w:tcPr>
          <w:p w14:paraId="0A02F9CD" w14:textId="77777777" w:rsidR="00CE0399" w:rsidRPr="00AF2894" w:rsidRDefault="00CE0399" w:rsidP="00835CC5">
            <w:pPr>
              <w:jc w:val="center"/>
            </w:pPr>
            <w:r w:rsidRPr="00724B67">
              <w:t>226,54</w:t>
            </w:r>
          </w:p>
        </w:tc>
        <w:tc>
          <w:tcPr>
            <w:tcW w:w="987" w:type="dxa"/>
            <w:shd w:val="clear" w:color="auto" w:fill="auto"/>
            <w:vAlign w:val="center"/>
          </w:tcPr>
          <w:p w14:paraId="2F35F09C" w14:textId="77777777" w:rsidR="00CE0399" w:rsidRPr="00AF2894" w:rsidRDefault="00CE0399" w:rsidP="00835CC5">
            <w:pPr>
              <w:jc w:val="center"/>
            </w:pPr>
            <w:r w:rsidRPr="00724B67">
              <w:t>216,75</w:t>
            </w:r>
          </w:p>
        </w:tc>
        <w:tc>
          <w:tcPr>
            <w:tcW w:w="987" w:type="dxa"/>
            <w:shd w:val="clear" w:color="auto" w:fill="auto"/>
            <w:vAlign w:val="center"/>
          </w:tcPr>
          <w:p w14:paraId="435C60EC" w14:textId="77777777" w:rsidR="00CE0399" w:rsidRPr="00884C10" w:rsidRDefault="00CE0399" w:rsidP="00835CC5">
            <w:pPr>
              <w:jc w:val="center"/>
            </w:pPr>
            <w:r w:rsidRPr="000C4057">
              <w:t>179,60</w:t>
            </w:r>
          </w:p>
        </w:tc>
        <w:tc>
          <w:tcPr>
            <w:tcW w:w="909" w:type="dxa"/>
            <w:shd w:val="clear" w:color="auto" w:fill="auto"/>
            <w:vAlign w:val="center"/>
          </w:tcPr>
          <w:p w14:paraId="49FF05D1" w14:textId="77777777" w:rsidR="00CE0399" w:rsidRPr="00884C10" w:rsidRDefault="00CE0399" w:rsidP="00835CC5">
            <w:pPr>
              <w:jc w:val="center"/>
            </w:pPr>
            <w:r w:rsidRPr="000C4057">
              <w:t>177,56</w:t>
            </w:r>
          </w:p>
        </w:tc>
        <w:tc>
          <w:tcPr>
            <w:tcW w:w="909" w:type="dxa"/>
            <w:shd w:val="clear" w:color="auto" w:fill="auto"/>
            <w:vAlign w:val="center"/>
          </w:tcPr>
          <w:p w14:paraId="578EF2B9" w14:textId="77777777" w:rsidR="00CE0399" w:rsidRPr="00884C10" w:rsidRDefault="00CE0399" w:rsidP="00835CC5">
            <w:pPr>
              <w:jc w:val="center"/>
            </w:pPr>
            <w:r w:rsidRPr="000C4057">
              <w:t>188,78</w:t>
            </w:r>
          </w:p>
        </w:tc>
        <w:tc>
          <w:tcPr>
            <w:tcW w:w="988" w:type="dxa"/>
            <w:tcBorders>
              <w:right w:val="single" w:sz="4" w:space="0" w:color="auto"/>
            </w:tcBorders>
            <w:shd w:val="clear" w:color="auto" w:fill="auto"/>
            <w:vAlign w:val="center"/>
          </w:tcPr>
          <w:p w14:paraId="22028E35" w14:textId="77777777" w:rsidR="00CE0399" w:rsidRPr="00884C10" w:rsidRDefault="00CE0399" w:rsidP="00835CC5">
            <w:pPr>
              <w:jc w:val="center"/>
            </w:pPr>
            <w:r w:rsidRPr="000C4057">
              <w:t>180,62</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5716496A" w14:textId="77777777" w:rsidR="00CE0399" w:rsidRPr="00F352ED" w:rsidRDefault="00CE0399" w:rsidP="00835CC5">
            <w:pPr>
              <w:jc w:val="center"/>
            </w:pPr>
            <w:r w:rsidRPr="008A0B85">
              <w:t>40,86</w:t>
            </w:r>
          </w:p>
        </w:tc>
        <w:tc>
          <w:tcPr>
            <w:tcW w:w="1403" w:type="dxa"/>
            <w:tcBorders>
              <w:left w:val="single" w:sz="4" w:space="0" w:color="auto"/>
            </w:tcBorders>
            <w:shd w:val="clear" w:color="auto" w:fill="auto"/>
            <w:vAlign w:val="center"/>
          </w:tcPr>
          <w:p w14:paraId="0D0B5043" w14:textId="77777777" w:rsidR="00CE0399" w:rsidRPr="001C7D62" w:rsidRDefault="00CE0399" w:rsidP="00835CC5">
            <w:pPr>
              <w:jc w:val="center"/>
            </w:pPr>
            <w:r w:rsidRPr="00195170">
              <w:t>2 550,39</w:t>
            </w:r>
          </w:p>
        </w:tc>
        <w:tc>
          <w:tcPr>
            <w:tcW w:w="1118" w:type="dxa"/>
            <w:shd w:val="clear" w:color="auto" w:fill="auto"/>
          </w:tcPr>
          <w:p w14:paraId="0612CB46" w14:textId="77777777" w:rsidR="00CE0399" w:rsidRPr="0048581B" w:rsidRDefault="00CE0399" w:rsidP="00835CC5">
            <w:pPr>
              <w:jc w:val="center"/>
            </w:pPr>
            <w:r w:rsidRPr="00F3029D">
              <w:t>х</w:t>
            </w:r>
          </w:p>
        </w:tc>
        <w:tc>
          <w:tcPr>
            <w:tcW w:w="979" w:type="dxa"/>
            <w:shd w:val="clear" w:color="auto" w:fill="auto"/>
          </w:tcPr>
          <w:p w14:paraId="1A0CE0FF" w14:textId="77777777" w:rsidR="00CE0399" w:rsidRPr="0048581B" w:rsidRDefault="00CE0399" w:rsidP="00835CC5">
            <w:pPr>
              <w:jc w:val="center"/>
            </w:pPr>
            <w:r w:rsidRPr="00F3029D">
              <w:t>х</w:t>
            </w:r>
          </w:p>
        </w:tc>
      </w:tr>
      <w:tr w:rsidR="00835CC5" w:rsidRPr="0085401D" w14:paraId="612B41FA" w14:textId="77777777" w:rsidTr="00835CC5">
        <w:trPr>
          <w:trHeight w:val="268"/>
        </w:trPr>
        <w:tc>
          <w:tcPr>
            <w:tcW w:w="1638" w:type="dxa"/>
            <w:vMerge/>
            <w:shd w:val="clear" w:color="auto" w:fill="auto"/>
          </w:tcPr>
          <w:p w14:paraId="2476E1CA" w14:textId="77777777" w:rsidR="00CE0399" w:rsidRPr="0085401D" w:rsidRDefault="00CE0399" w:rsidP="00835CC5">
            <w:pPr>
              <w:tabs>
                <w:tab w:val="left" w:pos="3052"/>
              </w:tabs>
              <w:ind w:left="142"/>
              <w:jc w:val="center"/>
              <w:rPr>
                <w:b/>
              </w:rPr>
            </w:pPr>
          </w:p>
        </w:tc>
        <w:tc>
          <w:tcPr>
            <w:tcW w:w="1550" w:type="dxa"/>
            <w:shd w:val="clear" w:color="auto" w:fill="auto"/>
            <w:vAlign w:val="center"/>
          </w:tcPr>
          <w:p w14:paraId="7FC0D2ED" w14:textId="77777777" w:rsidR="00CE0399" w:rsidRPr="002F3333" w:rsidRDefault="00CE0399" w:rsidP="00835CC5">
            <w:pPr>
              <w:jc w:val="center"/>
            </w:pPr>
            <w:r w:rsidRPr="008A0B85">
              <w:t>с 01.01.2025</w:t>
            </w:r>
          </w:p>
        </w:tc>
        <w:tc>
          <w:tcPr>
            <w:tcW w:w="987" w:type="dxa"/>
            <w:shd w:val="clear" w:color="auto" w:fill="auto"/>
            <w:vAlign w:val="center"/>
          </w:tcPr>
          <w:p w14:paraId="2368D86B" w14:textId="77777777" w:rsidR="00CE0399" w:rsidRPr="00AF2894" w:rsidRDefault="00CE0399" w:rsidP="00835CC5">
            <w:pPr>
              <w:jc w:val="center"/>
            </w:pPr>
            <w:r w:rsidRPr="00724B67">
              <w:t>215,52</w:t>
            </w:r>
          </w:p>
        </w:tc>
        <w:tc>
          <w:tcPr>
            <w:tcW w:w="909" w:type="dxa"/>
            <w:shd w:val="clear" w:color="auto" w:fill="auto"/>
            <w:vAlign w:val="center"/>
          </w:tcPr>
          <w:p w14:paraId="08434057" w14:textId="77777777" w:rsidR="00CE0399" w:rsidRPr="00AF2894" w:rsidRDefault="00CE0399" w:rsidP="00835CC5">
            <w:pPr>
              <w:jc w:val="center"/>
            </w:pPr>
            <w:r w:rsidRPr="00724B67">
              <w:t>213,07</w:t>
            </w:r>
          </w:p>
        </w:tc>
        <w:tc>
          <w:tcPr>
            <w:tcW w:w="987" w:type="dxa"/>
            <w:shd w:val="clear" w:color="auto" w:fill="auto"/>
            <w:vAlign w:val="center"/>
          </w:tcPr>
          <w:p w14:paraId="1707F751" w14:textId="77777777" w:rsidR="00CE0399" w:rsidRPr="00AF2894" w:rsidRDefault="00CE0399" w:rsidP="00835CC5">
            <w:pPr>
              <w:jc w:val="center"/>
            </w:pPr>
            <w:r w:rsidRPr="00724B67">
              <w:t>226,54</w:t>
            </w:r>
          </w:p>
        </w:tc>
        <w:tc>
          <w:tcPr>
            <w:tcW w:w="987" w:type="dxa"/>
            <w:shd w:val="clear" w:color="auto" w:fill="auto"/>
            <w:vAlign w:val="center"/>
          </w:tcPr>
          <w:p w14:paraId="27A78A43" w14:textId="77777777" w:rsidR="00CE0399" w:rsidRPr="00AF2894" w:rsidRDefault="00CE0399" w:rsidP="00835CC5">
            <w:pPr>
              <w:jc w:val="center"/>
            </w:pPr>
            <w:r w:rsidRPr="00724B67">
              <w:t>216,75</w:t>
            </w:r>
          </w:p>
        </w:tc>
        <w:tc>
          <w:tcPr>
            <w:tcW w:w="987" w:type="dxa"/>
            <w:shd w:val="clear" w:color="auto" w:fill="auto"/>
            <w:vAlign w:val="center"/>
          </w:tcPr>
          <w:p w14:paraId="616FE9C8" w14:textId="77777777" w:rsidR="00CE0399" w:rsidRPr="00884C10" w:rsidRDefault="00CE0399" w:rsidP="00835CC5">
            <w:pPr>
              <w:jc w:val="center"/>
            </w:pPr>
            <w:r w:rsidRPr="000C4057">
              <w:t>179,60</w:t>
            </w:r>
          </w:p>
        </w:tc>
        <w:tc>
          <w:tcPr>
            <w:tcW w:w="909" w:type="dxa"/>
            <w:shd w:val="clear" w:color="auto" w:fill="auto"/>
            <w:vAlign w:val="center"/>
          </w:tcPr>
          <w:p w14:paraId="1D687566" w14:textId="77777777" w:rsidR="00CE0399" w:rsidRPr="00884C10" w:rsidRDefault="00CE0399" w:rsidP="00835CC5">
            <w:pPr>
              <w:jc w:val="center"/>
            </w:pPr>
            <w:r w:rsidRPr="000C4057">
              <w:t>177,56</w:t>
            </w:r>
          </w:p>
        </w:tc>
        <w:tc>
          <w:tcPr>
            <w:tcW w:w="909" w:type="dxa"/>
            <w:shd w:val="clear" w:color="auto" w:fill="auto"/>
            <w:vAlign w:val="center"/>
          </w:tcPr>
          <w:p w14:paraId="4B6C986E" w14:textId="77777777" w:rsidR="00CE0399" w:rsidRPr="00884C10" w:rsidRDefault="00CE0399" w:rsidP="00835CC5">
            <w:pPr>
              <w:jc w:val="center"/>
            </w:pPr>
            <w:r w:rsidRPr="000C4057">
              <w:t>188,78</w:t>
            </w:r>
          </w:p>
        </w:tc>
        <w:tc>
          <w:tcPr>
            <w:tcW w:w="988" w:type="dxa"/>
            <w:tcBorders>
              <w:right w:val="single" w:sz="4" w:space="0" w:color="auto"/>
            </w:tcBorders>
            <w:shd w:val="clear" w:color="auto" w:fill="auto"/>
            <w:vAlign w:val="center"/>
          </w:tcPr>
          <w:p w14:paraId="20208DA7" w14:textId="77777777" w:rsidR="00CE0399" w:rsidRPr="00884C10" w:rsidRDefault="00CE0399" w:rsidP="00835CC5">
            <w:pPr>
              <w:jc w:val="center"/>
            </w:pPr>
            <w:r w:rsidRPr="000C4057">
              <w:t>180,62</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1BE70368" w14:textId="77777777" w:rsidR="00CE0399" w:rsidRPr="00F352ED" w:rsidRDefault="00CE0399" w:rsidP="00835CC5">
            <w:pPr>
              <w:jc w:val="center"/>
            </w:pPr>
            <w:r w:rsidRPr="008A0B85">
              <w:t>40,86</w:t>
            </w:r>
          </w:p>
        </w:tc>
        <w:tc>
          <w:tcPr>
            <w:tcW w:w="1403" w:type="dxa"/>
            <w:tcBorders>
              <w:left w:val="single" w:sz="4" w:space="0" w:color="auto"/>
            </w:tcBorders>
            <w:shd w:val="clear" w:color="auto" w:fill="auto"/>
            <w:vAlign w:val="center"/>
          </w:tcPr>
          <w:p w14:paraId="087A680E" w14:textId="77777777" w:rsidR="00CE0399" w:rsidRPr="001C7D62" w:rsidRDefault="00CE0399" w:rsidP="00835CC5">
            <w:pPr>
              <w:jc w:val="center"/>
            </w:pPr>
            <w:r w:rsidRPr="00195170">
              <w:t>2 550,39</w:t>
            </w:r>
          </w:p>
        </w:tc>
        <w:tc>
          <w:tcPr>
            <w:tcW w:w="1118" w:type="dxa"/>
            <w:shd w:val="clear" w:color="auto" w:fill="auto"/>
          </w:tcPr>
          <w:p w14:paraId="5AF68832" w14:textId="77777777" w:rsidR="00CE0399" w:rsidRPr="0048581B" w:rsidRDefault="00CE0399" w:rsidP="00835CC5">
            <w:pPr>
              <w:jc w:val="center"/>
            </w:pPr>
            <w:r w:rsidRPr="00F3029D">
              <w:t>х</w:t>
            </w:r>
          </w:p>
        </w:tc>
        <w:tc>
          <w:tcPr>
            <w:tcW w:w="979" w:type="dxa"/>
            <w:shd w:val="clear" w:color="auto" w:fill="auto"/>
          </w:tcPr>
          <w:p w14:paraId="3ED3DF53" w14:textId="77777777" w:rsidR="00CE0399" w:rsidRPr="0048581B" w:rsidRDefault="00CE0399" w:rsidP="00835CC5">
            <w:pPr>
              <w:jc w:val="center"/>
            </w:pPr>
            <w:r w:rsidRPr="00F3029D">
              <w:t>х</w:t>
            </w:r>
          </w:p>
        </w:tc>
      </w:tr>
      <w:tr w:rsidR="00835CC5" w:rsidRPr="0085401D" w14:paraId="26093033" w14:textId="77777777" w:rsidTr="00835CC5">
        <w:trPr>
          <w:trHeight w:val="268"/>
        </w:trPr>
        <w:tc>
          <w:tcPr>
            <w:tcW w:w="1638" w:type="dxa"/>
            <w:vMerge/>
            <w:shd w:val="clear" w:color="auto" w:fill="auto"/>
          </w:tcPr>
          <w:p w14:paraId="538EF0F5" w14:textId="77777777" w:rsidR="00CE0399" w:rsidRPr="0085401D" w:rsidRDefault="00CE0399" w:rsidP="00835CC5">
            <w:pPr>
              <w:tabs>
                <w:tab w:val="left" w:pos="3052"/>
              </w:tabs>
              <w:ind w:left="142"/>
              <w:jc w:val="center"/>
              <w:rPr>
                <w:b/>
              </w:rPr>
            </w:pPr>
          </w:p>
        </w:tc>
        <w:tc>
          <w:tcPr>
            <w:tcW w:w="1550" w:type="dxa"/>
            <w:shd w:val="clear" w:color="auto" w:fill="auto"/>
            <w:vAlign w:val="center"/>
          </w:tcPr>
          <w:p w14:paraId="2DBEB861" w14:textId="77777777" w:rsidR="00CE0399" w:rsidRPr="002F3333" w:rsidRDefault="00CE0399" w:rsidP="00835CC5">
            <w:pPr>
              <w:jc w:val="center"/>
            </w:pPr>
            <w:r w:rsidRPr="008A0B85">
              <w:t>с 01.07.2025</w:t>
            </w:r>
          </w:p>
        </w:tc>
        <w:tc>
          <w:tcPr>
            <w:tcW w:w="987" w:type="dxa"/>
            <w:shd w:val="clear" w:color="auto" w:fill="auto"/>
            <w:vAlign w:val="center"/>
          </w:tcPr>
          <w:p w14:paraId="08B41EC2" w14:textId="77777777" w:rsidR="00CE0399" w:rsidRPr="00AF2894" w:rsidRDefault="00CE0399" w:rsidP="00835CC5">
            <w:pPr>
              <w:jc w:val="center"/>
            </w:pPr>
            <w:r w:rsidRPr="00724B67">
              <w:t>224,15</w:t>
            </w:r>
          </w:p>
        </w:tc>
        <w:tc>
          <w:tcPr>
            <w:tcW w:w="909" w:type="dxa"/>
            <w:shd w:val="clear" w:color="auto" w:fill="auto"/>
            <w:vAlign w:val="center"/>
          </w:tcPr>
          <w:p w14:paraId="010CB0D4" w14:textId="77777777" w:rsidR="00CE0399" w:rsidRPr="00AF2894" w:rsidRDefault="00CE0399" w:rsidP="00835CC5">
            <w:pPr>
              <w:jc w:val="center"/>
            </w:pPr>
            <w:r w:rsidRPr="00724B67">
              <w:t>221,60</w:t>
            </w:r>
          </w:p>
        </w:tc>
        <w:tc>
          <w:tcPr>
            <w:tcW w:w="987" w:type="dxa"/>
            <w:shd w:val="clear" w:color="auto" w:fill="auto"/>
            <w:vAlign w:val="center"/>
          </w:tcPr>
          <w:p w14:paraId="5EE858E8" w14:textId="77777777" w:rsidR="00CE0399" w:rsidRPr="00AF2894" w:rsidRDefault="00CE0399" w:rsidP="00835CC5">
            <w:pPr>
              <w:jc w:val="center"/>
            </w:pPr>
            <w:r w:rsidRPr="00724B67">
              <w:t>235,61</w:t>
            </w:r>
          </w:p>
        </w:tc>
        <w:tc>
          <w:tcPr>
            <w:tcW w:w="987" w:type="dxa"/>
            <w:shd w:val="clear" w:color="auto" w:fill="auto"/>
            <w:vAlign w:val="center"/>
          </w:tcPr>
          <w:p w14:paraId="12A79659" w14:textId="77777777" w:rsidR="00CE0399" w:rsidRPr="00AF2894" w:rsidRDefault="00CE0399" w:rsidP="00835CC5">
            <w:pPr>
              <w:jc w:val="center"/>
            </w:pPr>
            <w:r w:rsidRPr="00724B67">
              <w:t>225,42</w:t>
            </w:r>
          </w:p>
        </w:tc>
        <w:tc>
          <w:tcPr>
            <w:tcW w:w="987" w:type="dxa"/>
            <w:shd w:val="clear" w:color="auto" w:fill="auto"/>
            <w:vAlign w:val="center"/>
          </w:tcPr>
          <w:p w14:paraId="423FA003" w14:textId="77777777" w:rsidR="00CE0399" w:rsidRPr="00884C10" w:rsidRDefault="00CE0399" w:rsidP="00835CC5">
            <w:pPr>
              <w:jc w:val="center"/>
            </w:pPr>
            <w:r w:rsidRPr="000C4057">
              <w:t>186,79</w:t>
            </w:r>
          </w:p>
        </w:tc>
        <w:tc>
          <w:tcPr>
            <w:tcW w:w="909" w:type="dxa"/>
            <w:shd w:val="clear" w:color="auto" w:fill="auto"/>
            <w:vAlign w:val="center"/>
          </w:tcPr>
          <w:p w14:paraId="1DEA581A" w14:textId="77777777" w:rsidR="00CE0399" w:rsidRPr="00884C10" w:rsidRDefault="00CE0399" w:rsidP="00835CC5">
            <w:pPr>
              <w:jc w:val="center"/>
            </w:pPr>
            <w:r w:rsidRPr="000C4057">
              <w:t>184,67</w:t>
            </w:r>
          </w:p>
        </w:tc>
        <w:tc>
          <w:tcPr>
            <w:tcW w:w="909" w:type="dxa"/>
            <w:shd w:val="clear" w:color="auto" w:fill="auto"/>
            <w:vAlign w:val="center"/>
          </w:tcPr>
          <w:p w14:paraId="42429C16" w14:textId="77777777" w:rsidR="00CE0399" w:rsidRPr="00884C10" w:rsidRDefault="00CE0399" w:rsidP="00835CC5">
            <w:pPr>
              <w:jc w:val="center"/>
            </w:pPr>
            <w:r w:rsidRPr="000C4057">
              <w:t>196,34</w:t>
            </w:r>
          </w:p>
        </w:tc>
        <w:tc>
          <w:tcPr>
            <w:tcW w:w="988" w:type="dxa"/>
            <w:tcBorders>
              <w:right w:val="single" w:sz="4" w:space="0" w:color="auto"/>
            </w:tcBorders>
            <w:shd w:val="clear" w:color="auto" w:fill="auto"/>
            <w:vAlign w:val="center"/>
          </w:tcPr>
          <w:p w14:paraId="106ACC24" w14:textId="77777777" w:rsidR="00CE0399" w:rsidRPr="00884C10" w:rsidRDefault="00CE0399" w:rsidP="00835CC5">
            <w:pPr>
              <w:jc w:val="center"/>
            </w:pPr>
            <w:r w:rsidRPr="000C4057">
              <w:t>187,85</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6C2633E1" w14:textId="77777777" w:rsidR="00CE0399" w:rsidRPr="00F352ED" w:rsidRDefault="00CE0399" w:rsidP="00835CC5">
            <w:pPr>
              <w:jc w:val="center"/>
            </w:pPr>
            <w:r w:rsidRPr="008A0B85">
              <w:t>42,50</w:t>
            </w:r>
          </w:p>
        </w:tc>
        <w:tc>
          <w:tcPr>
            <w:tcW w:w="1403" w:type="dxa"/>
            <w:tcBorders>
              <w:left w:val="single" w:sz="4" w:space="0" w:color="auto"/>
            </w:tcBorders>
            <w:shd w:val="clear" w:color="auto" w:fill="auto"/>
            <w:vAlign w:val="center"/>
          </w:tcPr>
          <w:p w14:paraId="10A11E6D" w14:textId="77777777" w:rsidR="00CE0399" w:rsidRPr="001C7D62" w:rsidRDefault="00CE0399" w:rsidP="00835CC5">
            <w:pPr>
              <w:jc w:val="center"/>
            </w:pPr>
            <w:r w:rsidRPr="00195170">
              <w:t>2 652,41</w:t>
            </w:r>
          </w:p>
        </w:tc>
        <w:tc>
          <w:tcPr>
            <w:tcW w:w="1118" w:type="dxa"/>
            <w:shd w:val="clear" w:color="auto" w:fill="auto"/>
          </w:tcPr>
          <w:p w14:paraId="1018ED6E" w14:textId="77777777" w:rsidR="00CE0399" w:rsidRPr="0048581B" w:rsidRDefault="00CE0399" w:rsidP="00835CC5">
            <w:pPr>
              <w:jc w:val="center"/>
            </w:pPr>
            <w:r w:rsidRPr="00F3029D">
              <w:t>х</w:t>
            </w:r>
          </w:p>
        </w:tc>
        <w:tc>
          <w:tcPr>
            <w:tcW w:w="979" w:type="dxa"/>
            <w:shd w:val="clear" w:color="auto" w:fill="auto"/>
          </w:tcPr>
          <w:p w14:paraId="2759406C" w14:textId="77777777" w:rsidR="00CE0399" w:rsidRPr="0048581B" w:rsidRDefault="00CE0399" w:rsidP="00835CC5">
            <w:pPr>
              <w:jc w:val="center"/>
            </w:pPr>
            <w:r w:rsidRPr="00F3029D">
              <w:t>х</w:t>
            </w:r>
          </w:p>
        </w:tc>
      </w:tr>
      <w:tr w:rsidR="00835CC5" w:rsidRPr="0085401D" w14:paraId="2BDEF8E9" w14:textId="77777777" w:rsidTr="00835CC5">
        <w:trPr>
          <w:trHeight w:val="268"/>
        </w:trPr>
        <w:tc>
          <w:tcPr>
            <w:tcW w:w="1638" w:type="dxa"/>
            <w:vMerge/>
            <w:shd w:val="clear" w:color="auto" w:fill="auto"/>
          </w:tcPr>
          <w:p w14:paraId="498ADA83" w14:textId="77777777" w:rsidR="00CE0399" w:rsidRPr="0085401D" w:rsidRDefault="00CE0399" w:rsidP="00835CC5">
            <w:pPr>
              <w:tabs>
                <w:tab w:val="left" w:pos="3052"/>
              </w:tabs>
              <w:ind w:left="142"/>
              <w:jc w:val="center"/>
              <w:rPr>
                <w:b/>
              </w:rPr>
            </w:pPr>
          </w:p>
        </w:tc>
        <w:tc>
          <w:tcPr>
            <w:tcW w:w="1550" w:type="dxa"/>
            <w:shd w:val="clear" w:color="auto" w:fill="auto"/>
            <w:vAlign w:val="center"/>
          </w:tcPr>
          <w:p w14:paraId="6EEDA017" w14:textId="77777777" w:rsidR="00CE0399" w:rsidRPr="002F3333" w:rsidRDefault="00CE0399" w:rsidP="00835CC5">
            <w:pPr>
              <w:jc w:val="center"/>
            </w:pPr>
            <w:r w:rsidRPr="008A0B85">
              <w:t>с 01.01.2026</w:t>
            </w:r>
          </w:p>
        </w:tc>
        <w:tc>
          <w:tcPr>
            <w:tcW w:w="987" w:type="dxa"/>
            <w:shd w:val="clear" w:color="auto" w:fill="auto"/>
            <w:vAlign w:val="center"/>
          </w:tcPr>
          <w:p w14:paraId="2D237DA7" w14:textId="77777777" w:rsidR="00CE0399" w:rsidRPr="00AF2894" w:rsidRDefault="00CE0399" w:rsidP="00835CC5">
            <w:pPr>
              <w:jc w:val="center"/>
            </w:pPr>
            <w:r w:rsidRPr="00724B67">
              <w:t>224,15</w:t>
            </w:r>
          </w:p>
        </w:tc>
        <w:tc>
          <w:tcPr>
            <w:tcW w:w="909" w:type="dxa"/>
            <w:shd w:val="clear" w:color="auto" w:fill="auto"/>
            <w:vAlign w:val="center"/>
          </w:tcPr>
          <w:p w14:paraId="45984DB4" w14:textId="77777777" w:rsidR="00CE0399" w:rsidRPr="00AF2894" w:rsidRDefault="00CE0399" w:rsidP="00835CC5">
            <w:pPr>
              <w:jc w:val="center"/>
            </w:pPr>
            <w:r w:rsidRPr="00724B67">
              <w:t>221,60</w:t>
            </w:r>
          </w:p>
        </w:tc>
        <w:tc>
          <w:tcPr>
            <w:tcW w:w="987" w:type="dxa"/>
            <w:shd w:val="clear" w:color="auto" w:fill="auto"/>
            <w:vAlign w:val="center"/>
          </w:tcPr>
          <w:p w14:paraId="7EE9CAA7" w14:textId="77777777" w:rsidR="00CE0399" w:rsidRPr="00AF2894" w:rsidRDefault="00CE0399" w:rsidP="00835CC5">
            <w:pPr>
              <w:jc w:val="center"/>
            </w:pPr>
            <w:r w:rsidRPr="00724B67">
              <w:t>235,61</w:t>
            </w:r>
          </w:p>
        </w:tc>
        <w:tc>
          <w:tcPr>
            <w:tcW w:w="987" w:type="dxa"/>
            <w:shd w:val="clear" w:color="auto" w:fill="auto"/>
            <w:vAlign w:val="center"/>
          </w:tcPr>
          <w:p w14:paraId="6A1067D2" w14:textId="77777777" w:rsidR="00CE0399" w:rsidRPr="00AF2894" w:rsidRDefault="00CE0399" w:rsidP="00835CC5">
            <w:pPr>
              <w:jc w:val="center"/>
            </w:pPr>
            <w:r w:rsidRPr="00724B67">
              <w:t>225,42</w:t>
            </w:r>
          </w:p>
        </w:tc>
        <w:tc>
          <w:tcPr>
            <w:tcW w:w="987" w:type="dxa"/>
            <w:shd w:val="clear" w:color="auto" w:fill="auto"/>
            <w:vAlign w:val="center"/>
          </w:tcPr>
          <w:p w14:paraId="126BC692" w14:textId="77777777" w:rsidR="00CE0399" w:rsidRPr="00884C10" w:rsidRDefault="00CE0399" w:rsidP="00835CC5">
            <w:pPr>
              <w:jc w:val="center"/>
            </w:pPr>
            <w:r w:rsidRPr="000C4057">
              <w:t>186,79</w:t>
            </w:r>
          </w:p>
        </w:tc>
        <w:tc>
          <w:tcPr>
            <w:tcW w:w="909" w:type="dxa"/>
            <w:shd w:val="clear" w:color="auto" w:fill="auto"/>
            <w:vAlign w:val="center"/>
          </w:tcPr>
          <w:p w14:paraId="4BAD9C5D" w14:textId="77777777" w:rsidR="00CE0399" w:rsidRPr="00884C10" w:rsidRDefault="00CE0399" w:rsidP="00835CC5">
            <w:pPr>
              <w:jc w:val="center"/>
            </w:pPr>
            <w:r w:rsidRPr="000C4057">
              <w:t>184,67</w:t>
            </w:r>
          </w:p>
        </w:tc>
        <w:tc>
          <w:tcPr>
            <w:tcW w:w="909" w:type="dxa"/>
            <w:shd w:val="clear" w:color="auto" w:fill="auto"/>
            <w:vAlign w:val="center"/>
          </w:tcPr>
          <w:p w14:paraId="5E548702" w14:textId="77777777" w:rsidR="00CE0399" w:rsidRPr="00884C10" w:rsidRDefault="00CE0399" w:rsidP="00835CC5">
            <w:pPr>
              <w:jc w:val="center"/>
            </w:pPr>
            <w:r w:rsidRPr="000C4057">
              <w:t>196,34</w:t>
            </w:r>
          </w:p>
        </w:tc>
        <w:tc>
          <w:tcPr>
            <w:tcW w:w="988" w:type="dxa"/>
            <w:tcBorders>
              <w:right w:val="single" w:sz="4" w:space="0" w:color="auto"/>
            </w:tcBorders>
            <w:shd w:val="clear" w:color="auto" w:fill="auto"/>
            <w:vAlign w:val="center"/>
          </w:tcPr>
          <w:p w14:paraId="6BCC2ECA" w14:textId="77777777" w:rsidR="00CE0399" w:rsidRPr="00884C10" w:rsidRDefault="00CE0399" w:rsidP="00835CC5">
            <w:pPr>
              <w:jc w:val="center"/>
            </w:pPr>
            <w:r w:rsidRPr="000C4057">
              <w:t>187,85</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132BFE23" w14:textId="77777777" w:rsidR="00CE0399" w:rsidRPr="00F352ED" w:rsidRDefault="00CE0399" w:rsidP="00835CC5">
            <w:pPr>
              <w:jc w:val="center"/>
            </w:pPr>
            <w:r w:rsidRPr="008A0B85">
              <w:t>42,50</w:t>
            </w:r>
          </w:p>
        </w:tc>
        <w:tc>
          <w:tcPr>
            <w:tcW w:w="1403" w:type="dxa"/>
            <w:tcBorders>
              <w:left w:val="single" w:sz="4" w:space="0" w:color="auto"/>
            </w:tcBorders>
            <w:shd w:val="clear" w:color="auto" w:fill="auto"/>
            <w:vAlign w:val="center"/>
          </w:tcPr>
          <w:p w14:paraId="19C136D8" w14:textId="77777777" w:rsidR="00CE0399" w:rsidRPr="001C7D62" w:rsidRDefault="00CE0399" w:rsidP="00835CC5">
            <w:pPr>
              <w:jc w:val="center"/>
            </w:pPr>
            <w:r w:rsidRPr="00195170">
              <w:t>2 652,41</w:t>
            </w:r>
          </w:p>
        </w:tc>
        <w:tc>
          <w:tcPr>
            <w:tcW w:w="1118" w:type="dxa"/>
            <w:shd w:val="clear" w:color="auto" w:fill="auto"/>
          </w:tcPr>
          <w:p w14:paraId="2461C3CD" w14:textId="77777777" w:rsidR="00CE0399" w:rsidRPr="0048581B" w:rsidRDefault="00CE0399" w:rsidP="00835CC5">
            <w:pPr>
              <w:jc w:val="center"/>
            </w:pPr>
            <w:r w:rsidRPr="00F3029D">
              <w:t>х</w:t>
            </w:r>
          </w:p>
        </w:tc>
        <w:tc>
          <w:tcPr>
            <w:tcW w:w="979" w:type="dxa"/>
            <w:shd w:val="clear" w:color="auto" w:fill="auto"/>
          </w:tcPr>
          <w:p w14:paraId="55A16650" w14:textId="77777777" w:rsidR="00CE0399" w:rsidRPr="0048581B" w:rsidRDefault="00CE0399" w:rsidP="00835CC5">
            <w:pPr>
              <w:jc w:val="center"/>
            </w:pPr>
            <w:r w:rsidRPr="00F3029D">
              <w:t>х</w:t>
            </w:r>
          </w:p>
        </w:tc>
      </w:tr>
      <w:tr w:rsidR="00835CC5" w:rsidRPr="0085401D" w14:paraId="6CCE52BD" w14:textId="77777777" w:rsidTr="00835CC5">
        <w:trPr>
          <w:trHeight w:val="268"/>
        </w:trPr>
        <w:tc>
          <w:tcPr>
            <w:tcW w:w="1638" w:type="dxa"/>
            <w:vMerge/>
            <w:shd w:val="clear" w:color="auto" w:fill="auto"/>
          </w:tcPr>
          <w:p w14:paraId="23FFC110" w14:textId="77777777" w:rsidR="00CE0399" w:rsidRPr="0085401D" w:rsidRDefault="00CE0399" w:rsidP="00835CC5">
            <w:pPr>
              <w:tabs>
                <w:tab w:val="left" w:pos="3052"/>
              </w:tabs>
              <w:ind w:left="142"/>
              <w:jc w:val="center"/>
              <w:rPr>
                <w:b/>
              </w:rPr>
            </w:pPr>
          </w:p>
        </w:tc>
        <w:tc>
          <w:tcPr>
            <w:tcW w:w="1550" w:type="dxa"/>
            <w:shd w:val="clear" w:color="auto" w:fill="auto"/>
            <w:vAlign w:val="center"/>
          </w:tcPr>
          <w:p w14:paraId="259E420E" w14:textId="77777777" w:rsidR="00CE0399" w:rsidRPr="002F3333" w:rsidRDefault="00CE0399" w:rsidP="00835CC5">
            <w:pPr>
              <w:jc w:val="center"/>
            </w:pPr>
            <w:r w:rsidRPr="008A0B85">
              <w:t>с 01.07.2026</w:t>
            </w:r>
          </w:p>
        </w:tc>
        <w:tc>
          <w:tcPr>
            <w:tcW w:w="987" w:type="dxa"/>
            <w:shd w:val="clear" w:color="auto" w:fill="auto"/>
            <w:vAlign w:val="center"/>
          </w:tcPr>
          <w:p w14:paraId="4358D240" w14:textId="77777777" w:rsidR="00CE0399" w:rsidRPr="00AF2894" w:rsidRDefault="00CE0399" w:rsidP="00835CC5">
            <w:pPr>
              <w:jc w:val="center"/>
            </w:pPr>
            <w:r w:rsidRPr="00724B67">
              <w:t>233,11</w:t>
            </w:r>
          </w:p>
        </w:tc>
        <w:tc>
          <w:tcPr>
            <w:tcW w:w="909" w:type="dxa"/>
            <w:shd w:val="clear" w:color="auto" w:fill="auto"/>
            <w:vAlign w:val="center"/>
          </w:tcPr>
          <w:p w14:paraId="4186BFCF" w14:textId="77777777" w:rsidR="00CE0399" w:rsidRPr="00AF2894" w:rsidRDefault="00CE0399" w:rsidP="00835CC5">
            <w:pPr>
              <w:jc w:val="center"/>
            </w:pPr>
            <w:r w:rsidRPr="00724B67">
              <w:t>230,47</w:t>
            </w:r>
          </w:p>
        </w:tc>
        <w:tc>
          <w:tcPr>
            <w:tcW w:w="987" w:type="dxa"/>
            <w:shd w:val="clear" w:color="auto" w:fill="auto"/>
            <w:vAlign w:val="center"/>
          </w:tcPr>
          <w:p w14:paraId="69794AE1" w14:textId="77777777" w:rsidR="00CE0399" w:rsidRPr="00AF2894" w:rsidRDefault="00CE0399" w:rsidP="00835CC5">
            <w:pPr>
              <w:jc w:val="center"/>
            </w:pPr>
            <w:r w:rsidRPr="00724B67">
              <w:t>245,03</w:t>
            </w:r>
          </w:p>
        </w:tc>
        <w:tc>
          <w:tcPr>
            <w:tcW w:w="987" w:type="dxa"/>
            <w:shd w:val="clear" w:color="auto" w:fill="auto"/>
            <w:vAlign w:val="center"/>
          </w:tcPr>
          <w:p w14:paraId="6D3A7C0B" w14:textId="77777777" w:rsidR="00CE0399" w:rsidRPr="00AF2894" w:rsidRDefault="00CE0399" w:rsidP="00835CC5">
            <w:pPr>
              <w:jc w:val="center"/>
            </w:pPr>
            <w:r w:rsidRPr="00724B67">
              <w:t>234,44</w:t>
            </w:r>
          </w:p>
        </w:tc>
        <w:tc>
          <w:tcPr>
            <w:tcW w:w="987" w:type="dxa"/>
            <w:shd w:val="clear" w:color="auto" w:fill="auto"/>
            <w:vAlign w:val="center"/>
          </w:tcPr>
          <w:p w14:paraId="77B597D2" w14:textId="77777777" w:rsidR="00CE0399" w:rsidRPr="00884C10" w:rsidRDefault="00CE0399" w:rsidP="00835CC5">
            <w:pPr>
              <w:jc w:val="center"/>
            </w:pPr>
            <w:r w:rsidRPr="000C4057">
              <w:t>194,26</w:t>
            </w:r>
          </w:p>
        </w:tc>
        <w:tc>
          <w:tcPr>
            <w:tcW w:w="909" w:type="dxa"/>
            <w:shd w:val="clear" w:color="auto" w:fill="auto"/>
            <w:vAlign w:val="center"/>
          </w:tcPr>
          <w:p w14:paraId="0C8E4DCD" w14:textId="77777777" w:rsidR="00CE0399" w:rsidRPr="00884C10" w:rsidRDefault="00CE0399" w:rsidP="00835CC5">
            <w:pPr>
              <w:jc w:val="center"/>
            </w:pPr>
            <w:r w:rsidRPr="000C4057">
              <w:t>192,06</w:t>
            </w:r>
          </w:p>
        </w:tc>
        <w:tc>
          <w:tcPr>
            <w:tcW w:w="909" w:type="dxa"/>
            <w:shd w:val="clear" w:color="auto" w:fill="auto"/>
            <w:vAlign w:val="center"/>
          </w:tcPr>
          <w:p w14:paraId="4A4B6459" w14:textId="77777777" w:rsidR="00CE0399" w:rsidRPr="00884C10" w:rsidRDefault="00CE0399" w:rsidP="00835CC5">
            <w:pPr>
              <w:jc w:val="center"/>
            </w:pPr>
            <w:r w:rsidRPr="000C4057">
              <w:t>204,19</w:t>
            </w:r>
          </w:p>
        </w:tc>
        <w:tc>
          <w:tcPr>
            <w:tcW w:w="988" w:type="dxa"/>
            <w:tcBorders>
              <w:right w:val="single" w:sz="4" w:space="0" w:color="auto"/>
            </w:tcBorders>
            <w:shd w:val="clear" w:color="auto" w:fill="auto"/>
            <w:vAlign w:val="center"/>
          </w:tcPr>
          <w:p w14:paraId="495590FC" w14:textId="77777777" w:rsidR="00CE0399" w:rsidRPr="00884C10" w:rsidRDefault="00CE0399" w:rsidP="00835CC5">
            <w:pPr>
              <w:jc w:val="center"/>
            </w:pPr>
            <w:r w:rsidRPr="000C4057">
              <w:t>195,37</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14:paraId="72A7E78A" w14:textId="77777777" w:rsidR="00CE0399" w:rsidRPr="00F352ED" w:rsidRDefault="00CE0399" w:rsidP="00835CC5">
            <w:pPr>
              <w:jc w:val="center"/>
            </w:pPr>
            <w:r w:rsidRPr="008A0B85">
              <w:t>44,20</w:t>
            </w:r>
          </w:p>
        </w:tc>
        <w:tc>
          <w:tcPr>
            <w:tcW w:w="1403" w:type="dxa"/>
            <w:tcBorders>
              <w:left w:val="single" w:sz="4" w:space="0" w:color="auto"/>
            </w:tcBorders>
            <w:shd w:val="clear" w:color="auto" w:fill="auto"/>
            <w:vAlign w:val="center"/>
          </w:tcPr>
          <w:p w14:paraId="2E6A8ABA" w14:textId="77777777" w:rsidR="00CE0399" w:rsidRPr="001C7D62" w:rsidRDefault="00CE0399" w:rsidP="00835CC5">
            <w:pPr>
              <w:jc w:val="center"/>
            </w:pPr>
            <w:r w:rsidRPr="00195170">
              <w:t>2 758,50</w:t>
            </w:r>
          </w:p>
        </w:tc>
        <w:tc>
          <w:tcPr>
            <w:tcW w:w="1118" w:type="dxa"/>
            <w:shd w:val="clear" w:color="auto" w:fill="auto"/>
          </w:tcPr>
          <w:p w14:paraId="4858C322" w14:textId="77777777" w:rsidR="00CE0399" w:rsidRPr="0048581B" w:rsidRDefault="00CE0399" w:rsidP="00835CC5">
            <w:pPr>
              <w:jc w:val="center"/>
            </w:pPr>
            <w:r w:rsidRPr="00F3029D">
              <w:t>х</w:t>
            </w:r>
          </w:p>
        </w:tc>
        <w:tc>
          <w:tcPr>
            <w:tcW w:w="979" w:type="dxa"/>
            <w:shd w:val="clear" w:color="auto" w:fill="auto"/>
          </w:tcPr>
          <w:p w14:paraId="1042C6B9" w14:textId="77777777" w:rsidR="00CE0399" w:rsidRPr="0048581B" w:rsidRDefault="00CE0399" w:rsidP="00835CC5">
            <w:pPr>
              <w:jc w:val="center"/>
            </w:pPr>
            <w:r w:rsidRPr="00F3029D">
              <w:t>х</w:t>
            </w:r>
          </w:p>
        </w:tc>
      </w:tr>
    </w:tbl>
    <w:p w14:paraId="42490AF4" w14:textId="77777777" w:rsidR="00CE0399" w:rsidRPr="00BB5523" w:rsidRDefault="00CE0399" w:rsidP="00CE0399">
      <w:pPr>
        <w:tabs>
          <w:tab w:val="left" w:pos="0"/>
        </w:tabs>
        <w:jc w:val="center"/>
        <w:rPr>
          <w:bCs/>
          <w:sz w:val="28"/>
          <w:szCs w:val="28"/>
        </w:rPr>
      </w:pPr>
    </w:p>
    <w:p w14:paraId="07361ADF" w14:textId="77777777" w:rsidR="00CE0399" w:rsidRDefault="00CE0399" w:rsidP="00CE0399">
      <w:pPr>
        <w:rPr>
          <w:b/>
        </w:rPr>
      </w:pPr>
    </w:p>
    <w:p w14:paraId="41B18386" w14:textId="77777777" w:rsidR="00CE0399" w:rsidRPr="00734B37" w:rsidRDefault="00CE0399" w:rsidP="00CE0399">
      <w:pPr>
        <w:ind w:left="426" w:right="110" w:firstLine="425"/>
        <w:jc w:val="both"/>
        <w:rPr>
          <w:color w:val="000000"/>
          <w:sz w:val="28"/>
          <w:szCs w:val="28"/>
        </w:rPr>
      </w:pPr>
      <w:r w:rsidRPr="00734B37">
        <w:rPr>
          <w:bCs/>
          <w:color w:val="000000"/>
          <w:kern w:val="32"/>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520F9374" w14:textId="77777777" w:rsidR="00CE0399" w:rsidRPr="00734B37" w:rsidRDefault="00CE0399" w:rsidP="00CE0399">
      <w:pPr>
        <w:ind w:left="426" w:right="110" w:firstLine="425"/>
        <w:jc w:val="both"/>
        <w:rPr>
          <w:bCs/>
          <w:color w:val="000000"/>
          <w:kern w:val="32"/>
          <w:sz w:val="28"/>
          <w:szCs w:val="28"/>
        </w:rPr>
      </w:pPr>
      <w:r w:rsidRPr="00734B37">
        <w:rPr>
          <w:bCs/>
          <w:color w:val="000000"/>
          <w:kern w:val="32"/>
          <w:sz w:val="28"/>
          <w:szCs w:val="28"/>
        </w:rPr>
        <w:t>** Тариф</w:t>
      </w:r>
      <w:r w:rsidRPr="00734B37">
        <w:rPr>
          <w:bCs/>
          <w:color w:val="000000"/>
          <w:sz w:val="28"/>
          <w:szCs w:val="28"/>
        </w:rPr>
        <w:t xml:space="preserve"> </w:t>
      </w:r>
      <w:r w:rsidRPr="00734B37">
        <w:rPr>
          <w:bCs/>
          <w:color w:val="000000"/>
          <w:kern w:val="32"/>
          <w:sz w:val="28"/>
          <w:szCs w:val="28"/>
        </w:rPr>
        <w:t xml:space="preserve">на теплоноситель </w:t>
      </w:r>
      <w:r w:rsidRPr="00734B37">
        <w:rPr>
          <w:bCs/>
          <w:color w:val="000000"/>
          <w:sz w:val="28"/>
          <w:szCs w:val="28"/>
        </w:rPr>
        <w:t xml:space="preserve">для </w:t>
      </w:r>
      <w:r w:rsidRPr="00734B37">
        <w:rPr>
          <w:bCs/>
          <w:color w:val="000000"/>
          <w:kern w:val="32"/>
          <w:sz w:val="28"/>
          <w:szCs w:val="28"/>
        </w:rPr>
        <w:t>ООО «</w:t>
      </w:r>
      <w:r w:rsidRPr="0064609F">
        <w:rPr>
          <w:bCs/>
          <w:color w:val="000000"/>
          <w:kern w:val="32"/>
          <w:sz w:val="28"/>
          <w:szCs w:val="28"/>
        </w:rPr>
        <w:t>Тепло-энергетические предприятия</w:t>
      </w:r>
      <w:r w:rsidRPr="00734B37">
        <w:rPr>
          <w:bCs/>
          <w:color w:val="000000"/>
          <w:kern w:val="32"/>
          <w:sz w:val="28"/>
          <w:szCs w:val="28"/>
        </w:rPr>
        <w:t xml:space="preserve">», </w:t>
      </w:r>
      <w:r w:rsidRPr="00734B37">
        <w:rPr>
          <w:bCs/>
          <w:color w:val="000000"/>
          <w:kern w:val="32"/>
          <w:sz w:val="28"/>
          <w:szCs w:val="28"/>
          <w:lang w:val="x-none"/>
        </w:rPr>
        <w:t>реализуем</w:t>
      </w:r>
      <w:r w:rsidRPr="00734B37">
        <w:rPr>
          <w:bCs/>
          <w:color w:val="000000"/>
          <w:kern w:val="32"/>
          <w:sz w:val="28"/>
          <w:szCs w:val="28"/>
        </w:rPr>
        <w:t xml:space="preserve">ый </w:t>
      </w:r>
      <w:r w:rsidRPr="00734B37">
        <w:rPr>
          <w:bCs/>
          <w:color w:val="000000"/>
          <w:kern w:val="32"/>
          <w:sz w:val="28"/>
          <w:szCs w:val="28"/>
          <w:lang w:val="x-none"/>
        </w:rPr>
        <w:t>на потребительском рынке</w:t>
      </w:r>
      <w:r w:rsidRPr="00734B37">
        <w:rPr>
          <w:bCs/>
          <w:color w:val="000000"/>
          <w:kern w:val="32"/>
          <w:sz w:val="28"/>
          <w:szCs w:val="28"/>
        </w:rPr>
        <w:t xml:space="preserve"> </w:t>
      </w:r>
      <w:r>
        <w:rPr>
          <w:bCs/>
          <w:color w:val="000000"/>
          <w:kern w:val="32"/>
          <w:sz w:val="28"/>
          <w:szCs w:val="28"/>
        </w:rPr>
        <w:t>Крапивинского</w:t>
      </w:r>
      <w:r w:rsidRPr="00734B37">
        <w:rPr>
          <w:bCs/>
          <w:color w:val="000000"/>
          <w:kern w:val="32"/>
          <w:sz w:val="28"/>
          <w:szCs w:val="28"/>
        </w:rPr>
        <w:t xml:space="preserve"> муниципального </w:t>
      </w:r>
      <w:r>
        <w:rPr>
          <w:bCs/>
          <w:color w:val="000000"/>
          <w:kern w:val="32"/>
          <w:sz w:val="28"/>
          <w:szCs w:val="28"/>
        </w:rPr>
        <w:t>округа</w:t>
      </w:r>
      <w:r w:rsidRPr="00734B37">
        <w:rPr>
          <w:bCs/>
          <w:color w:val="000000"/>
          <w:kern w:val="32"/>
          <w:sz w:val="28"/>
          <w:szCs w:val="28"/>
        </w:rPr>
        <w:t>, установлен постановлением региональной энергетической комиссии Кемеровской области от</w:t>
      </w:r>
      <w:r>
        <w:rPr>
          <w:bCs/>
          <w:color w:val="000000"/>
          <w:kern w:val="32"/>
          <w:sz w:val="28"/>
          <w:szCs w:val="28"/>
        </w:rPr>
        <w:t> </w:t>
      </w:r>
      <w:r w:rsidRPr="003459D8">
        <w:rPr>
          <w:bCs/>
          <w:color w:val="000000"/>
          <w:kern w:val="32"/>
          <w:sz w:val="28"/>
          <w:szCs w:val="28"/>
        </w:rPr>
        <w:t>26.12.2017 № 754</w:t>
      </w:r>
      <w:r>
        <w:rPr>
          <w:bCs/>
          <w:color w:val="000000"/>
          <w:kern w:val="32"/>
          <w:sz w:val="28"/>
          <w:szCs w:val="28"/>
        </w:rPr>
        <w:t xml:space="preserve"> </w:t>
      </w:r>
      <w:r w:rsidRPr="003459D8">
        <w:rPr>
          <w:bCs/>
          <w:color w:val="000000"/>
          <w:kern w:val="32"/>
          <w:sz w:val="28"/>
          <w:szCs w:val="28"/>
        </w:rPr>
        <w:t>(в редакции постановлений региональной энергетической комиссии Кемеровской области от 11.01.2018 № 4, от 12.12.2018 № 496, от 19.11.2019 № 452</w:t>
      </w:r>
      <w:r>
        <w:rPr>
          <w:bCs/>
          <w:color w:val="000000"/>
          <w:kern w:val="32"/>
          <w:sz w:val="28"/>
          <w:szCs w:val="28"/>
        </w:rPr>
        <w:t xml:space="preserve">, </w:t>
      </w:r>
      <w:r w:rsidRPr="004C7CD9">
        <w:rPr>
          <w:bCs/>
          <w:color w:val="000000"/>
          <w:kern w:val="32"/>
          <w:sz w:val="28"/>
          <w:szCs w:val="28"/>
        </w:rPr>
        <w:t>в редакции постановлени</w:t>
      </w:r>
      <w:r>
        <w:rPr>
          <w:bCs/>
          <w:color w:val="000000"/>
          <w:kern w:val="32"/>
          <w:sz w:val="28"/>
          <w:szCs w:val="28"/>
        </w:rPr>
        <w:t>я</w:t>
      </w:r>
      <w:r w:rsidRPr="004C7CD9">
        <w:rPr>
          <w:bCs/>
          <w:color w:val="000000"/>
          <w:kern w:val="32"/>
          <w:sz w:val="28"/>
          <w:szCs w:val="28"/>
        </w:rPr>
        <w:t xml:space="preserve"> </w:t>
      </w:r>
      <w:r>
        <w:rPr>
          <w:bCs/>
          <w:color w:val="000000"/>
          <w:kern w:val="32"/>
          <w:sz w:val="28"/>
          <w:szCs w:val="28"/>
        </w:rPr>
        <w:t>Р</w:t>
      </w:r>
      <w:r w:rsidRPr="004C7CD9">
        <w:rPr>
          <w:bCs/>
          <w:color w:val="000000"/>
          <w:kern w:val="32"/>
          <w:sz w:val="28"/>
          <w:szCs w:val="28"/>
        </w:rPr>
        <w:t>егиональной энергетической комиссии</w:t>
      </w:r>
      <w:r>
        <w:rPr>
          <w:bCs/>
          <w:color w:val="000000"/>
          <w:kern w:val="32"/>
          <w:sz w:val="28"/>
          <w:szCs w:val="28"/>
        </w:rPr>
        <w:t xml:space="preserve"> Кузбасса</w:t>
      </w:r>
      <w:r w:rsidRPr="004C7CD9">
        <w:rPr>
          <w:bCs/>
          <w:color w:val="000000"/>
          <w:kern w:val="32"/>
          <w:sz w:val="28"/>
          <w:szCs w:val="28"/>
        </w:rPr>
        <w:t xml:space="preserve"> </w:t>
      </w:r>
      <w:r w:rsidRPr="003459D8">
        <w:rPr>
          <w:bCs/>
          <w:color w:val="000000"/>
          <w:kern w:val="32"/>
          <w:sz w:val="28"/>
          <w:szCs w:val="28"/>
        </w:rPr>
        <w:t xml:space="preserve">от </w:t>
      </w:r>
      <w:r>
        <w:rPr>
          <w:bCs/>
          <w:color w:val="000000"/>
          <w:kern w:val="32"/>
          <w:sz w:val="28"/>
          <w:szCs w:val="28"/>
        </w:rPr>
        <w:t>10</w:t>
      </w:r>
      <w:r w:rsidRPr="003459D8">
        <w:rPr>
          <w:bCs/>
          <w:color w:val="000000"/>
          <w:kern w:val="32"/>
          <w:sz w:val="28"/>
          <w:szCs w:val="28"/>
        </w:rPr>
        <w:t>.</w:t>
      </w:r>
      <w:r>
        <w:rPr>
          <w:bCs/>
          <w:color w:val="000000"/>
          <w:kern w:val="32"/>
          <w:sz w:val="28"/>
          <w:szCs w:val="28"/>
        </w:rPr>
        <w:t>12</w:t>
      </w:r>
      <w:r w:rsidRPr="003459D8">
        <w:rPr>
          <w:bCs/>
          <w:color w:val="000000"/>
          <w:kern w:val="32"/>
          <w:sz w:val="28"/>
          <w:szCs w:val="28"/>
        </w:rPr>
        <w:t xml:space="preserve">.2020 № </w:t>
      </w:r>
      <w:r>
        <w:rPr>
          <w:bCs/>
          <w:color w:val="000000"/>
          <w:kern w:val="32"/>
          <w:sz w:val="28"/>
          <w:szCs w:val="28"/>
        </w:rPr>
        <w:t>545</w:t>
      </w:r>
      <w:r w:rsidRPr="003459D8">
        <w:rPr>
          <w:bCs/>
          <w:color w:val="000000"/>
          <w:kern w:val="32"/>
          <w:sz w:val="28"/>
          <w:szCs w:val="28"/>
        </w:rPr>
        <w:t>)</w:t>
      </w:r>
      <w:r>
        <w:rPr>
          <w:bCs/>
          <w:color w:val="000000"/>
          <w:kern w:val="32"/>
          <w:sz w:val="28"/>
          <w:szCs w:val="28"/>
        </w:rPr>
        <w:t>.</w:t>
      </w:r>
    </w:p>
    <w:p w14:paraId="3A98B8EF" w14:textId="77777777" w:rsidR="00CE0399" w:rsidRPr="00734B37" w:rsidRDefault="00CE0399" w:rsidP="00CE0399">
      <w:pPr>
        <w:ind w:left="426" w:right="110" w:firstLine="425"/>
        <w:jc w:val="both"/>
        <w:rPr>
          <w:bCs/>
          <w:color w:val="000000"/>
          <w:kern w:val="32"/>
          <w:sz w:val="28"/>
          <w:szCs w:val="28"/>
        </w:rPr>
      </w:pPr>
      <w:r w:rsidRPr="00734B37">
        <w:rPr>
          <w:bCs/>
          <w:color w:val="000000"/>
          <w:kern w:val="32"/>
          <w:sz w:val="28"/>
          <w:szCs w:val="28"/>
        </w:rPr>
        <w:t>*** Тариф</w:t>
      </w:r>
      <w:r w:rsidRPr="00734B37">
        <w:rPr>
          <w:bCs/>
          <w:color w:val="000000"/>
          <w:sz w:val="28"/>
          <w:szCs w:val="28"/>
        </w:rPr>
        <w:t xml:space="preserve"> </w:t>
      </w:r>
      <w:r w:rsidRPr="00734B37">
        <w:rPr>
          <w:bCs/>
          <w:color w:val="000000"/>
          <w:kern w:val="32"/>
          <w:sz w:val="28"/>
          <w:szCs w:val="28"/>
        </w:rPr>
        <w:t xml:space="preserve">на тепловую энергию </w:t>
      </w:r>
      <w:r w:rsidRPr="00734B37">
        <w:rPr>
          <w:bCs/>
          <w:color w:val="000000"/>
          <w:sz w:val="28"/>
          <w:szCs w:val="28"/>
        </w:rPr>
        <w:t xml:space="preserve">для </w:t>
      </w:r>
      <w:r w:rsidRPr="00734B37">
        <w:rPr>
          <w:bCs/>
          <w:color w:val="000000"/>
          <w:kern w:val="32"/>
          <w:sz w:val="28"/>
          <w:szCs w:val="28"/>
        </w:rPr>
        <w:t>ООО «</w:t>
      </w:r>
      <w:r w:rsidRPr="0064609F">
        <w:rPr>
          <w:bCs/>
          <w:color w:val="000000"/>
          <w:kern w:val="32"/>
          <w:sz w:val="28"/>
          <w:szCs w:val="28"/>
        </w:rPr>
        <w:t>Тепло-энергетические предприятия</w:t>
      </w:r>
      <w:r w:rsidRPr="00734B37">
        <w:rPr>
          <w:bCs/>
          <w:color w:val="000000"/>
          <w:kern w:val="32"/>
          <w:sz w:val="28"/>
          <w:szCs w:val="28"/>
        </w:rPr>
        <w:t xml:space="preserve">», </w:t>
      </w:r>
      <w:r w:rsidRPr="00734B37">
        <w:rPr>
          <w:bCs/>
          <w:color w:val="000000"/>
          <w:kern w:val="32"/>
          <w:sz w:val="28"/>
          <w:szCs w:val="28"/>
          <w:lang w:val="x-none"/>
        </w:rPr>
        <w:t>реализуем</w:t>
      </w:r>
      <w:r w:rsidRPr="00734B37">
        <w:rPr>
          <w:bCs/>
          <w:color w:val="000000"/>
          <w:kern w:val="32"/>
          <w:sz w:val="28"/>
          <w:szCs w:val="28"/>
        </w:rPr>
        <w:t xml:space="preserve">ую </w:t>
      </w:r>
      <w:r w:rsidRPr="00734B37">
        <w:rPr>
          <w:bCs/>
          <w:color w:val="000000"/>
          <w:kern w:val="32"/>
          <w:sz w:val="28"/>
          <w:szCs w:val="28"/>
          <w:lang w:val="x-none"/>
        </w:rPr>
        <w:t>на потребительском рынке</w:t>
      </w:r>
      <w:r w:rsidRPr="00734B37">
        <w:rPr>
          <w:bCs/>
          <w:color w:val="000000"/>
          <w:kern w:val="32"/>
          <w:sz w:val="28"/>
          <w:szCs w:val="28"/>
        </w:rPr>
        <w:t xml:space="preserve"> </w:t>
      </w:r>
      <w:r w:rsidRPr="0064609F">
        <w:rPr>
          <w:bCs/>
          <w:color w:val="000000"/>
          <w:kern w:val="32"/>
          <w:sz w:val="28"/>
          <w:szCs w:val="28"/>
        </w:rPr>
        <w:t xml:space="preserve">Крапивинского </w:t>
      </w:r>
      <w:r w:rsidRPr="00734B37">
        <w:rPr>
          <w:bCs/>
          <w:color w:val="000000"/>
          <w:kern w:val="32"/>
          <w:sz w:val="28"/>
          <w:szCs w:val="28"/>
        </w:rPr>
        <w:t xml:space="preserve">муниципального </w:t>
      </w:r>
      <w:r>
        <w:rPr>
          <w:bCs/>
          <w:color w:val="000000"/>
          <w:kern w:val="32"/>
          <w:sz w:val="28"/>
          <w:szCs w:val="28"/>
        </w:rPr>
        <w:t>округа</w:t>
      </w:r>
      <w:r w:rsidRPr="00734B37">
        <w:rPr>
          <w:bCs/>
          <w:color w:val="000000"/>
          <w:kern w:val="32"/>
          <w:sz w:val="28"/>
          <w:szCs w:val="28"/>
        </w:rPr>
        <w:t>, установлен постановлением региональной энергетической комиссии Кемеровской области от</w:t>
      </w:r>
      <w:r>
        <w:rPr>
          <w:bCs/>
          <w:color w:val="000000"/>
          <w:kern w:val="32"/>
          <w:sz w:val="28"/>
          <w:szCs w:val="28"/>
        </w:rPr>
        <w:t> 26.</w:t>
      </w:r>
      <w:r w:rsidRPr="00A13C8B">
        <w:rPr>
          <w:bCs/>
          <w:color w:val="000000"/>
          <w:kern w:val="32"/>
          <w:sz w:val="28"/>
          <w:szCs w:val="28"/>
        </w:rPr>
        <w:t>12.201</w:t>
      </w:r>
      <w:r>
        <w:rPr>
          <w:bCs/>
          <w:color w:val="000000"/>
          <w:kern w:val="32"/>
          <w:sz w:val="28"/>
          <w:szCs w:val="28"/>
        </w:rPr>
        <w:t>7</w:t>
      </w:r>
      <w:r w:rsidRPr="00A13C8B">
        <w:rPr>
          <w:bCs/>
          <w:color w:val="000000"/>
          <w:kern w:val="32"/>
          <w:sz w:val="28"/>
          <w:szCs w:val="28"/>
        </w:rPr>
        <w:t xml:space="preserve"> № 7</w:t>
      </w:r>
      <w:r>
        <w:rPr>
          <w:bCs/>
          <w:color w:val="000000"/>
          <w:kern w:val="32"/>
          <w:sz w:val="28"/>
          <w:szCs w:val="28"/>
        </w:rPr>
        <w:t>53</w:t>
      </w:r>
      <w:r w:rsidRPr="00A13C8B">
        <w:rPr>
          <w:bCs/>
          <w:color w:val="000000"/>
          <w:kern w:val="32"/>
          <w:sz w:val="28"/>
          <w:szCs w:val="28"/>
        </w:rPr>
        <w:t xml:space="preserve"> (в редакции постановлений региональной энергетической комиссии Кемеровской области от 11.01.2018 № 4, от 12.12.2018 № 495, от 19.11.2019 № 451</w:t>
      </w:r>
      <w:r>
        <w:rPr>
          <w:bCs/>
          <w:color w:val="000000"/>
          <w:kern w:val="32"/>
          <w:sz w:val="28"/>
          <w:szCs w:val="28"/>
        </w:rPr>
        <w:t>,</w:t>
      </w:r>
      <w:r w:rsidRPr="004C7CD9">
        <w:rPr>
          <w:bCs/>
          <w:color w:val="000000"/>
          <w:kern w:val="32"/>
          <w:sz w:val="28"/>
          <w:szCs w:val="28"/>
        </w:rPr>
        <w:t xml:space="preserve"> в редакции постановления Региональной энергетической комиссии Кузбасса</w:t>
      </w:r>
      <w:r w:rsidRPr="004C7CD9">
        <w:t xml:space="preserve"> </w:t>
      </w:r>
      <w:r w:rsidRPr="00A13C8B">
        <w:rPr>
          <w:bCs/>
          <w:color w:val="000000"/>
          <w:kern w:val="32"/>
          <w:sz w:val="28"/>
          <w:szCs w:val="28"/>
        </w:rPr>
        <w:t xml:space="preserve">от </w:t>
      </w:r>
      <w:r>
        <w:rPr>
          <w:bCs/>
          <w:color w:val="000000"/>
          <w:kern w:val="32"/>
          <w:sz w:val="28"/>
          <w:szCs w:val="28"/>
        </w:rPr>
        <w:t>10</w:t>
      </w:r>
      <w:r w:rsidRPr="00A13C8B">
        <w:rPr>
          <w:bCs/>
          <w:color w:val="000000"/>
          <w:kern w:val="32"/>
          <w:sz w:val="28"/>
          <w:szCs w:val="28"/>
        </w:rPr>
        <w:t>.1</w:t>
      </w:r>
      <w:r>
        <w:rPr>
          <w:bCs/>
          <w:color w:val="000000"/>
          <w:kern w:val="32"/>
          <w:sz w:val="28"/>
          <w:szCs w:val="28"/>
        </w:rPr>
        <w:t>2</w:t>
      </w:r>
      <w:r w:rsidRPr="00A13C8B">
        <w:rPr>
          <w:bCs/>
          <w:color w:val="000000"/>
          <w:kern w:val="32"/>
          <w:sz w:val="28"/>
          <w:szCs w:val="28"/>
        </w:rPr>
        <w:t>.20</w:t>
      </w:r>
      <w:r>
        <w:rPr>
          <w:bCs/>
          <w:color w:val="000000"/>
          <w:kern w:val="32"/>
          <w:sz w:val="28"/>
          <w:szCs w:val="28"/>
        </w:rPr>
        <w:t>20</w:t>
      </w:r>
      <w:r w:rsidRPr="00A13C8B">
        <w:rPr>
          <w:bCs/>
          <w:color w:val="000000"/>
          <w:kern w:val="32"/>
          <w:sz w:val="28"/>
          <w:szCs w:val="28"/>
        </w:rPr>
        <w:t xml:space="preserve"> № </w:t>
      </w:r>
      <w:r>
        <w:rPr>
          <w:bCs/>
          <w:color w:val="000000"/>
          <w:kern w:val="32"/>
          <w:sz w:val="28"/>
          <w:szCs w:val="28"/>
        </w:rPr>
        <w:t>544</w:t>
      </w:r>
      <w:r w:rsidRPr="00A13C8B">
        <w:rPr>
          <w:bCs/>
          <w:color w:val="000000"/>
          <w:kern w:val="32"/>
          <w:sz w:val="28"/>
          <w:szCs w:val="28"/>
        </w:rPr>
        <w:t>)</w:t>
      </w:r>
      <w:r>
        <w:rPr>
          <w:bCs/>
          <w:color w:val="000000"/>
          <w:kern w:val="32"/>
          <w:sz w:val="28"/>
          <w:szCs w:val="28"/>
        </w:rPr>
        <w:t>.</w:t>
      </w:r>
    </w:p>
    <w:p w14:paraId="0FFB82F7" w14:textId="77777777" w:rsidR="00CE0399" w:rsidRPr="00734B37" w:rsidRDefault="00CE0399" w:rsidP="00CE0399">
      <w:pPr>
        <w:jc w:val="right"/>
        <w:rPr>
          <w:bCs/>
          <w:color w:val="000000"/>
          <w:kern w:val="32"/>
          <w:sz w:val="28"/>
          <w:szCs w:val="28"/>
        </w:rPr>
      </w:pPr>
      <w:r w:rsidRPr="00734B37">
        <w:rPr>
          <w:bCs/>
          <w:color w:val="000000"/>
          <w:kern w:val="32"/>
          <w:sz w:val="28"/>
          <w:szCs w:val="28"/>
        </w:rPr>
        <w:t>».</w:t>
      </w:r>
    </w:p>
    <w:p w14:paraId="51501F8E" w14:textId="77777777" w:rsidR="00835CC5" w:rsidRDefault="00835CC5" w:rsidP="005B33E8">
      <w:pPr>
        <w:tabs>
          <w:tab w:val="left" w:pos="5580"/>
          <w:tab w:val="left" w:pos="9498"/>
        </w:tabs>
        <w:ind w:right="-569"/>
        <w:rPr>
          <w:color w:val="000000" w:themeColor="text1"/>
        </w:rPr>
        <w:sectPr w:rsidR="00835CC5" w:rsidSect="00CE0399">
          <w:pgSz w:w="16838" w:h="11906" w:orient="landscape" w:code="9"/>
          <w:pgMar w:top="851" w:right="709" w:bottom="851" w:left="709" w:header="680" w:footer="404" w:gutter="0"/>
          <w:cols w:space="708"/>
          <w:docGrid w:linePitch="360"/>
        </w:sectPr>
      </w:pPr>
    </w:p>
    <w:p w14:paraId="09D76F5E" w14:textId="60EC2241" w:rsidR="00835CC5" w:rsidRPr="00081AD4" w:rsidRDefault="00835CC5" w:rsidP="002E4684">
      <w:pPr>
        <w:tabs>
          <w:tab w:val="left" w:pos="5580"/>
          <w:tab w:val="left" w:pos="9498"/>
        </w:tabs>
        <w:ind w:left="-1671" w:right="-569" w:firstLine="7341"/>
        <w:rPr>
          <w:color w:val="000000" w:themeColor="text1"/>
        </w:rPr>
      </w:pPr>
      <w:r w:rsidRPr="00081AD4">
        <w:rPr>
          <w:color w:val="000000" w:themeColor="text1"/>
        </w:rPr>
        <w:t xml:space="preserve">Приложение № </w:t>
      </w:r>
      <w:r>
        <w:rPr>
          <w:color w:val="000000" w:themeColor="text1"/>
        </w:rPr>
        <w:t>37</w:t>
      </w:r>
      <w:r w:rsidRPr="00081AD4">
        <w:rPr>
          <w:color w:val="000000" w:themeColor="text1"/>
        </w:rPr>
        <w:t xml:space="preserve"> к протоколу № 8</w:t>
      </w:r>
      <w:r>
        <w:rPr>
          <w:color w:val="000000" w:themeColor="text1"/>
        </w:rPr>
        <w:t>2</w:t>
      </w:r>
    </w:p>
    <w:p w14:paraId="28D82864" w14:textId="77777777" w:rsidR="00835CC5" w:rsidRPr="00081AD4" w:rsidRDefault="00835CC5" w:rsidP="002E4684">
      <w:pPr>
        <w:tabs>
          <w:tab w:val="left" w:pos="5580"/>
          <w:tab w:val="left" w:pos="9498"/>
        </w:tabs>
        <w:ind w:left="-1671" w:right="-569" w:firstLine="7341"/>
        <w:rPr>
          <w:color w:val="000000" w:themeColor="text1"/>
        </w:rPr>
      </w:pPr>
      <w:r w:rsidRPr="00081AD4">
        <w:rPr>
          <w:color w:val="000000" w:themeColor="text1"/>
        </w:rPr>
        <w:t>заседания Правления Региональной</w:t>
      </w:r>
    </w:p>
    <w:p w14:paraId="0792437F" w14:textId="77777777" w:rsidR="00835CC5" w:rsidRPr="00081AD4" w:rsidRDefault="00835CC5" w:rsidP="002E4684">
      <w:pPr>
        <w:tabs>
          <w:tab w:val="left" w:pos="5580"/>
          <w:tab w:val="left" w:pos="9498"/>
        </w:tabs>
        <w:ind w:left="-1671" w:right="-569" w:firstLine="7341"/>
        <w:rPr>
          <w:color w:val="000000" w:themeColor="text1"/>
        </w:rPr>
      </w:pPr>
      <w:r w:rsidRPr="00081AD4">
        <w:rPr>
          <w:color w:val="000000" w:themeColor="text1"/>
        </w:rPr>
        <w:t>энергетической комиссии</w:t>
      </w:r>
    </w:p>
    <w:p w14:paraId="11341756" w14:textId="77777777" w:rsidR="00835CC5" w:rsidRDefault="00835CC5" w:rsidP="002E4684">
      <w:pPr>
        <w:tabs>
          <w:tab w:val="left" w:pos="5580"/>
          <w:tab w:val="left" w:pos="9498"/>
        </w:tabs>
        <w:ind w:left="-1671" w:right="-569" w:firstLine="7341"/>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246E3182" w14:textId="77777777" w:rsidR="002E4684" w:rsidRDefault="002E4684" w:rsidP="002E4684">
      <w:pPr>
        <w:jc w:val="center"/>
        <w:rPr>
          <w:snapToGrid w:val="0"/>
          <w:sz w:val="28"/>
          <w:szCs w:val="28"/>
        </w:rPr>
      </w:pPr>
    </w:p>
    <w:p w14:paraId="19FBD5AE" w14:textId="0F82B533" w:rsidR="002E4684" w:rsidRPr="002E4684" w:rsidRDefault="002E4684" w:rsidP="002E4684">
      <w:pPr>
        <w:jc w:val="center"/>
        <w:rPr>
          <w:snapToGrid w:val="0"/>
          <w:sz w:val="28"/>
          <w:szCs w:val="28"/>
        </w:rPr>
      </w:pPr>
      <w:r w:rsidRPr="002E4684">
        <w:rPr>
          <w:snapToGrid w:val="0"/>
          <w:sz w:val="28"/>
          <w:szCs w:val="28"/>
        </w:rPr>
        <w:t>Экспертное заключение</w:t>
      </w:r>
    </w:p>
    <w:p w14:paraId="6D41243D" w14:textId="77777777" w:rsidR="002E4684" w:rsidRPr="002E4684" w:rsidRDefault="002E4684" w:rsidP="002E4684">
      <w:pPr>
        <w:jc w:val="center"/>
        <w:rPr>
          <w:snapToGrid w:val="0"/>
          <w:sz w:val="28"/>
          <w:szCs w:val="28"/>
        </w:rPr>
      </w:pPr>
      <w:r w:rsidRPr="002E4684">
        <w:rPr>
          <w:snapToGrid w:val="0"/>
          <w:sz w:val="28"/>
          <w:szCs w:val="28"/>
        </w:rPr>
        <w:t>Региональной энергетической комиссии Кузбасса</w:t>
      </w:r>
    </w:p>
    <w:p w14:paraId="7718228E" w14:textId="77777777" w:rsidR="002E4684" w:rsidRPr="002E4684" w:rsidRDefault="002E4684" w:rsidP="002E4684">
      <w:pPr>
        <w:jc w:val="center"/>
        <w:rPr>
          <w:snapToGrid w:val="0"/>
          <w:sz w:val="28"/>
          <w:szCs w:val="28"/>
        </w:rPr>
      </w:pPr>
      <w:r w:rsidRPr="002E4684">
        <w:rPr>
          <w:snapToGrid w:val="0"/>
          <w:sz w:val="28"/>
          <w:szCs w:val="28"/>
        </w:rPr>
        <w:t xml:space="preserve">по материалам, представленным ООО «Управление котельных и тепловых сетей», для корректировки тарифов </w:t>
      </w:r>
      <w:r w:rsidRPr="002E4684">
        <w:rPr>
          <w:bCs/>
          <w:snapToGrid w:val="0"/>
          <w:sz w:val="28"/>
          <w:szCs w:val="28"/>
        </w:rPr>
        <w:t>на тепловую энергию, теплоноситель, горячую воду в открытой и закрытой системе горячего водоснабжения</w:t>
      </w:r>
      <w:r w:rsidRPr="002E4684">
        <w:rPr>
          <w:snapToGrid w:val="0"/>
          <w:sz w:val="28"/>
          <w:szCs w:val="28"/>
        </w:rPr>
        <w:t xml:space="preserve"> на потребительском рынке г. </w:t>
      </w:r>
      <w:r w:rsidRPr="002E4684">
        <w:rPr>
          <w:bCs/>
          <w:snapToGrid w:val="0"/>
          <w:sz w:val="28"/>
          <w:szCs w:val="28"/>
        </w:rPr>
        <w:t>Гурьевска</w:t>
      </w:r>
      <w:r w:rsidRPr="002E4684">
        <w:rPr>
          <w:snapToGrid w:val="0"/>
          <w:sz w:val="28"/>
          <w:szCs w:val="28"/>
        </w:rPr>
        <w:t xml:space="preserve"> на 2021 год</w:t>
      </w:r>
    </w:p>
    <w:p w14:paraId="73F29F17" w14:textId="77777777" w:rsidR="002E4684" w:rsidRPr="002E4684" w:rsidRDefault="002E4684" w:rsidP="002E4684">
      <w:pPr>
        <w:jc w:val="center"/>
        <w:rPr>
          <w:snapToGrid w:val="0"/>
          <w:sz w:val="28"/>
          <w:szCs w:val="28"/>
        </w:rPr>
      </w:pPr>
    </w:p>
    <w:p w14:paraId="715C3701" w14:textId="77777777" w:rsidR="002E4684" w:rsidRPr="002E4684" w:rsidRDefault="002E4684" w:rsidP="002E4684">
      <w:pPr>
        <w:keepNext/>
        <w:jc w:val="center"/>
        <w:outlineLvl w:val="0"/>
        <w:rPr>
          <w:b/>
          <w:bCs/>
          <w:caps/>
          <w:snapToGrid w:val="0"/>
          <w:kern w:val="32"/>
          <w:sz w:val="28"/>
          <w:szCs w:val="32"/>
          <w:lang w:val="x-none" w:eastAsia="en-US"/>
        </w:rPr>
      </w:pPr>
      <w:r w:rsidRPr="002E4684">
        <w:rPr>
          <w:b/>
          <w:bCs/>
          <w:caps/>
          <w:snapToGrid w:val="0"/>
          <w:kern w:val="32"/>
          <w:sz w:val="28"/>
          <w:szCs w:val="32"/>
          <w:lang w:val="x-none" w:eastAsia="en-US"/>
        </w:rPr>
        <w:t>1. Нормативно правовая база</w:t>
      </w:r>
    </w:p>
    <w:p w14:paraId="79B71B6B" w14:textId="77777777" w:rsidR="002E4684" w:rsidRPr="002E4684" w:rsidRDefault="002E4684" w:rsidP="002E4684">
      <w:pPr>
        <w:rPr>
          <w:snapToGrid w:val="0"/>
          <w:sz w:val="28"/>
          <w:szCs w:val="28"/>
          <w:lang w:val="x-none" w:eastAsia="en-US"/>
        </w:rPr>
      </w:pPr>
    </w:p>
    <w:p w14:paraId="00A3D408" w14:textId="77777777" w:rsidR="002E4684" w:rsidRPr="002E4684" w:rsidRDefault="002E4684" w:rsidP="002E4684">
      <w:pPr>
        <w:numPr>
          <w:ilvl w:val="0"/>
          <w:numId w:val="8"/>
        </w:numPr>
        <w:tabs>
          <w:tab w:val="left" w:pos="0"/>
          <w:tab w:val="num" w:pos="993"/>
          <w:tab w:val="left" w:pos="9900"/>
        </w:tabs>
        <w:ind w:left="0" w:right="142" w:firstLine="851"/>
        <w:contextualSpacing/>
        <w:jc w:val="both"/>
        <w:rPr>
          <w:snapToGrid w:val="0"/>
          <w:sz w:val="28"/>
          <w:szCs w:val="28"/>
        </w:rPr>
      </w:pPr>
      <w:r w:rsidRPr="002E4684">
        <w:rPr>
          <w:snapToGrid w:val="0"/>
          <w:sz w:val="28"/>
          <w:szCs w:val="28"/>
        </w:rPr>
        <w:t>Гражданский кодекс Российской Федерации;</w:t>
      </w:r>
    </w:p>
    <w:p w14:paraId="2809E9A2" w14:textId="77777777" w:rsidR="002E4684" w:rsidRPr="002E4684" w:rsidRDefault="002E4684" w:rsidP="002E4684">
      <w:pPr>
        <w:numPr>
          <w:ilvl w:val="0"/>
          <w:numId w:val="8"/>
        </w:numPr>
        <w:tabs>
          <w:tab w:val="left" w:pos="0"/>
          <w:tab w:val="num" w:pos="993"/>
          <w:tab w:val="left" w:pos="9900"/>
        </w:tabs>
        <w:ind w:left="0" w:right="142" w:firstLine="851"/>
        <w:contextualSpacing/>
        <w:jc w:val="both"/>
        <w:rPr>
          <w:snapToGrid w:val="0"/>
          <w:sz w:val="28"/>
          <w:szCs w:val="28"/>
        </w:rPr>
      </w:pPr>
      <w:r w:rsidRPr="002E4684">
        <w:rPr>
          <w:snapToGrid w:val="0"/>
          <w:sz w:val="28"/>
          <w:szCs w:val="28"/>
        </w:rPr>
        <w:t>Налоговый кодекс Российской Федерации;</w:t>
      </w:r>
    </w:p>
    <w:p w14:paraId="1F54C492" w14:textId="77777777" w:rsidR="002E4684" w:rsidRPr="002E4684" w:rsidRDefault="002E4684" w:rsidP="002E4684">
      <w:pPr>
        <w:numPr>
          <w:ilvl w:val="0"/>
          <w:numId w:val="8"/>
        </w:numPr>
        <w:tabs>
          <w:tab w:val="left" w:pos="0"/>
          <w:tab w:val="num" w:pos="993"/>
          <w:tab w:val="left" w:pos="9900"/>
        </w:tabs>
        <w:ind w:left="0" w:right="142" w:firstLine="851"/>
        <w:jc w:val="both"/>
        <w:rPr>
          <w:snapToGrid w:val="0"/>
          <w:sz w:val="28"/>
          <w:szCs w:val="28"/>
        </w:rPr>
      </w:pPr>
      <w:r w:rsidRPr="002E4684">
        <w:rPr>
          <w:snapToGrid w:val="0"/>
          <w:sz w:val="28"/>
          <w:szCs w:val="28"/>
        </w:rPr>
        <w:t>Трудовой Кодекс Российской Федерации;</w:t>
      </w:r>
    </w:p>
    <w:p w14:paraId="1205D66B" w14:textId="77777777" w:rsidR="002E4684" w:rsidRPr="002E4684" w:rsidRDefault="002E4684" w:rsidP="002E4684">
      <w:pPr>
        <w:numPr>
          <w:ilvl w:val="0"/>
          <w:numId w:val="8"/>
        </w:numPr>
        <w:tabs>
          <w:tab w:val="left" w:pos="0"/>
          <w:tab w:val="num" w:pos="993"/>
          <w:tab w:val="left" w:pos="9900"/>
        </w:tabs>
        <w:ind w:left="0" w:firstLine="851"/>
        <w:jc w:val="both"/>
        <w:rPr>
          <w:snapToGrid w:val="0"/>
          <w:sz w:val="28"/>
          <w:szCs w:val="28"/>
        </w:rPr>
      </w:pPr>
      <w:r w:rsidRPr="002E4684">
        <w:rPr>
          <w:snapToGrid w:val="0"/>
          <w:sz w:val="28"/>
          <w:szCs w:val="28"/>
        </w:rPr>
        <w:t>Федеральный Закон от 17.08.1995 № 147-ФЗ «О естественных монополиях»;</w:t>
      </w:r>
    </w:p>
    <w:p w14:paraId="04FF79A4" w14:textId="77777777" w:rsidR="002E4684" w:rsidRPr="002E4684" w:rsidRDefault="002E4684" w:rsidP="002E4684">
      <w:pPr>
        <w:numPr>
          <w:ilvl w:val="0"/>
          <w:numId w:val="8"/>
        </w:numPr>
        <w:tabs>
          <w:tab w:val="left" w:pos="0"/>
          <w:tab w:val="num" w:pos="993"/>
          <w:tab w:val="left" w:pos="9900"/>
        </w:tabs>
        <w:ind w:left="0" w:firstLine="851"/>
        <w:jc w:val="both"/>
        <w:rPr>
          <w:snapToGrid w:val="0"/>
          <w:sz w:val="28"/>
          <w:szCs w:val="28"/>
        </w:rPr>
      </w:pPr>
      <w:r w:rsidRPr="002E4684">
        <w:rPr>
          <w:snapToGrid w:val="0"/>
          <w:sz w:val="28"/>
          <w:szCs w:val="28"/>
        </w:rPr>
        <w:t xml:space="preserve"> Федеральный закон от 27.07.2010 № 190-ФЗ «О теплоснабжении»</w:t>
      </w:r>
    </w:p>
    <w:p w14:paraId="57EA2B3B" w14:textId="77777777" w:rsidR="002E4684" w:rsidRPr="002E4684" w:rsidRDefault="002E4684" w:rsidP="002E4684">
      <w:pPr>
        <w:numPr>
          <w:ilvl w:val="0"/>
          <w:numId w:val="8"/>
        </w:numPr>
        <w:tabs>
          <w:tab w:val="left" w:pos="0"/>
          <w:tab w:val="num" w:pos="993"/>
          <w:tab w:val="left" w:pos="9900"/>
        </w:tabs>
        <w:ind w:left="0" w:firstLine="851"/>
        <w:jc w:val="both"/>
        <w:rPr>
          <w:snapToGrid w:val="0"/>
          <w:sz w:val="28"/>
          <w:szCs w:val="28"/>
        </w:rPr>
      </w:pPr>
      <w:r w:rsidRPr="002E4684">
        <w:rPr>
          <w:snapToGrid w:val="0"/>
          <w:sz w:val="28"/>
          <w:szCs w:val="28"/>
        </w:rPr>
        <w:t xml:space="preserve">Постановление Правительства РФ от 6 июля 1998 г. № 700 </w:t>
      </w:r>
      <w:r w:rsidRPr="002E4684">
        <w:rPr>
          <w:snapToGrid w:val="0"/>
          <w:sz w:val="28"/>
          <w:szCs w:val="28"/>
        </w:rPr>
        <w:br/>
        <w:t>«О введении раздельного учета затрат по регулируемым видам деятельности в энергетике»;</w:t>
      </w:r>
    </w:p>
    <w:p w14:paraId="4D8963CA" w14:textId="77777777" w:rsidR="002E4684" w:rsidRPr="002E4684" w:rsidRDefault="002E4684" w:rsidP="002E4684">
      <w:pPr>
        <w:numPr>
          <w:ilvl w:val="0"/>
          <w:numId w:val="8"/>
        </w:numPr>
        <w:tabs>
          <w:tab w:val="left" w:pos="0"/>
          <w:tab w:val="num" w:pos="993"/>
          <w:tab w:val="left" w:pos="9900"/>
        </w:tabs>
        <w:ind w:left="0" w:firstLine="851"/>
        <w:jc w:val="both"/>
        <w:rPr>
          <w:snapToGrid w:val="0"/>
          <w:sz w:val="28"/>
          <w:szCs w:val="28"/>
        </w:rPr>
      </w:pPr>
      <w:r w:rsidRPr="002E4684">
        <w:rPr>
          <w:snapToGrid w:val="0"/>
          <w:sz w:val="28"/>
          <w:szCs w:val="28"/>
        </w:rPr>
        <w:t xml:space="preserve">Постановление Правительства Российской Федерации </w:t>
      </w:r>
      <w:r w:rsidRPr="002E4684">
        <w:rPr>
          <w:snapToGrid w:val="0"/>
          <w:sz w:val="28"/>
          <w:szCs w:val="28"/>
        </w:rPr>
        <w:br/>
        <w:t>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2AC62D60" w14:textId="77777777" w:rsidR="002E4684" w:rsidRPr="002E4684" w:rsidRDefault="002E4684" w:rsidP="002E4684">
      <w:pPr>
        <w:numPr>
          <w:ilvl w:val="0"/>
          <w:numId w:val="8"/>
        </w:numPr>
        <w:tabs>
          <w:tab w:val="left" w:pos="0"/>
          <w:tab w:val="num" w:pos="993"/>
          <w:tab w:val="left" w:pos="9900"/>
        </w:tabs>
        <w:ind w:left="0" w:firstLine="851"/>
        <w:jc w:val="both"/>
        <w:rPr>
          <w:snapToGrid w:val="0"/>
          <w:sz w:val="28"/>
          <w:szCs w:val="28"/>
        </w:rPr>
      </w:pPr>
      <w:r w:rsidRPr="002E4684">
        <w:rPr>
          <w:snapToGrid w:val="0"/>
          <w:sz w:val="28"/>
          <w:szCs w:val="28"/>
        </w:rPr>
        <w:t xml:space="preserve"> Приказ Минэнерго РФ от 30.12.2008 № 325 «Об организации </w:t>
      </w:r>
      <w:r w:rsidRPr="002E4684">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w:t>
      </w:r>
      <w:r w:rsidRPr="002E4684">
        <w:rPr>
          <w:snapToGrid w:val="0"/>
          <w:sz w:val="28"/>
          <w:szCs w:val="28"/>
        </w:rPr>
        <w:br/>
        <w:t>по расчету и обоснованию нормативов технологических потерь при передаче тепловой энергии»);</w:t>
      </w:r>
    </w:p>
    <w:p w14:paraId="0FC7926C" w14:textId="77777777" w:rsidR="002E4684" w:rsidRPr="002E4684" w:rsidRDefault="002E4684" w:rsidP="002E4684">
      <w:pPr>
        <w:numPr>
          <w:ilvl w:val="0"/>
          <w:numId w:val="8"/>
        </w:numPr>
        <w:tabs>
          <w:tab w:val="left" w:pos="0"/>
          <w:tab w:val="num" w:pos="993"/>
        </w:tabs>
        <w:ind w:left="0" w:firstLine="851"/>
        <w:jc w:val="both"/>
        <w:rPr>
          <w:snapToGrid w:val="0"/>
          <w:sz w:val="28"/>
          <w:szCs w:val="28"/>
        </w:rPr>
      </w:pPr>
      <w:r w:rsidRPr="002E4684">
        <w:rPr>
          <w:snapToGrid w:val="0"/>
          <w:sz w:val="28"/>
          <w:szCs w:val="28"/>
        </w:rPr>
        <w:t xml:space="preserve">Приказ Федеральной службы по тарифам (ФСТ России) </w:t>
      </w:r>
      <w:r w:rsidRPr="002E4684">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7648E4D7" w14:textId="77777777" w:rsidR="002E4684" w:rsidRPr="002E4684" w:rsidRDefault="002E4684" w:rsidP="002E4684">
      <w:pPr>
        <w:numPr>
          <w:ilvl w:val="0"/>
          <w:numId w:val="8"/>
        </w:numPr>
        <w:tabs>
          <w:tab w:val="left" w:pos="0"/>
          <w:tab w:val="num" w:pos="993"/>
        </w:tabs>
        <w:ind w:left="0" w:firstLine="851"/>
        <w:jc w:val="both"/>
        <w:rPr>
          <w:snapToGrid w:val="0"/>
          <w:sz w:val="28"/>
          <w:szCs w:val="28"/>
        </w:rPr>
      </w:pPr>
      <w:r w:rsidRPr="002E4684">
        <w:rPr>
          <w:snapToGrid w:val="0"/>
          <w:sz w:val="28"/>
          <w:szCs w:val="28"/>
        </w:rPr>
        <w:t xml:space="preserve">Приказ Федеральной службы по тарифам (ФСТ России) </w:t>
      </w:r>
      <w:r w:rsidRPr="002E4684">
        <w:rPr>
          <w:snapToGrid w:val="0"/>
          <w:sz w:val="28"/>
          <w:szCs w:val="28"/>
        </w:rPr>
        <w:br/>
        <w:t xml:space="preserve">от 07.06.2013 года № 163 «Об утверждении Регламента открытия дел </w:t>
      </w:r>
      <w:r w:rsidRPr="002E4684">
        <w:rPr>
          <w:snapToGrid w:val="0"/>
          <w:sz w:val="28"/>
          <w:szCs w:val="28"/>
        </w:rPr>
        <w:br/>
        <w:t>об установлении регулируемых цен (тарифов) и отмене регулирования тарифов в сфере теплоснабжения» (далее Регламент);</w:t>
      </w:r>
    </w:p>
    <w:p w14:paraId="6580015E" w14:textId="77777777" w:rsidR="002E4684" w:rsidRPr="002E4684" w:rsidRDefault="002E4684" w:rsidP="002E4684">
      <w:pPr>
        <w:numPr>
          <w:ilvl w:val="0"/>
          <w:numId w:val="8"/>
        </w:numPr>
        <w:tabs>
          <w:tab w:val="left" w:pos="0"/>
          <w:tab w:val="num" w:pos="993"/>
        </w:tabs>
        <w:ind w:left="0" w:firstLine="851"/>
        <w:jc w:val="both"/>
        <w:rPr>
          <w:snapToGrid w:val="0"/>
          <w:sz w:val="28"/>
          <w:szCs w:val="28"/>
        </w:rPr>
      </w:pPr>
      <w:r w:rsidRPr="002E4684">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AC15753" w14:textId="77777777" w:rsidR="002E4684" w:rsidRPr="002E4684" w:rsidRDefault="002E4684" w:rsidP="002E4684">
      <w:pPr>
        <w:ind w:firstLine="851"/>
        <w:jc w:val="both"/>
        <w:rPr>
          <w:snapToGrid w:val="0"/>
          <w:sz w:val="28"/>
          <w:szCs w:val="28"/>
        </w:rPr>
      </w:pPr>
      <w:r w:rsidRPr="002E4684">
        <w:rPr>
          <w:snapToGrid w:val="0"/>
          <w:sz w:val="28"/>
          <w:szCs w:val="28"/>
        </w:rPr>
        <w:t>Вся нормативно – методическая основа используется в редакции, действующей на момент проведения экспертизы.</w:t>
      </w:r>
    </w:p>
    <w:p w14:paraId="664005BC" w14:textId="77777777" w:rsidR="002E4684" w:rsidRPr="002E4684" w:rsidRDefault="002E4684" w:rsidP="002E4684">
      <w:pPr>
        <w:keepNext/>
        <w:jc w:val="center"/>
        <w:outlineLvl w:val="0"/>
        <w:rPr>
          <w:b/>
          <w:bCs/>
          <w:caps/>
          <w:snapToGrid w:val="0"/>
          <w:kern w:val="32"/>
          <w:sz w:val="28"/>
          <w:szCs w:val="32"/>
          <w:lang w:val="x-none" w:eastAsia="en-US"/>
        </w:rPr>
      </w:pPr>
      <w:r w:rsidRPr="002E4684">
        <w:rPr>
          <w:b/>
          <w:bCs/>
          <w:caps/>
          <w:snapToGrid w:val="0"/>
          <w:kern w:val="32"/>
          <w:sz w:val="28"/>
          <w:szCs w:val="32"/>
          <w:lang w:val="x-none" w:eastAsia="en-US"/>
        </w:rPr>
        <w:br w:type="page"/>
        <w:t xml:space="preserve">2. Оценка достоверности данных, Приведенных </w:t>
      </w:r>
      <w:r w:rsidRPr="002E4684">
        <w:rPr>
          <w:b/>
          <w:bCs/>
          <w:caps/>
          <w:snapToGrid w:val="0"/>
          <w:kern w:val="32"/>
          <w:sz w:val="28"/>
          <w:szCs w:val="32"/>
          <w:lang w:val="x-none" w:eastAsia="en-US"/>
        </w:rPr>
        <w:br/>
        <w:t>в предложениях об установлении тарифов и (или) их предельных уровней</w:t>
      </w:r>
    </w:p>
    <w:p w14:paraId="4128DD6E" w14:textId="77777777" w:rsidR="002E4684" w:rsidRPr="002E4684" w:rsidRDefault="002E4684" w:rsidP="002E4684">
      <w:pPr>
        <w:rPr>
          <w:snapToGrid w:val="0"/>
          <w:sz w:val="28"/>
          <w:szCs w:val="28"/>
          <w:lang w:val="x-none" w:eastAsia="en-US"/>
        </w:rPr>
      </w:pPr>
    </w:p>
    <w:p w14:paraId="57C3A086" w14:textId="77777777" w:rsidR="002E4684" w:rsidRPr="002E4684" w:rsidRDefault="002E4684" w:rsidP="002E4684">
      <w:pPr>
        <w:ind w:firstLine="851"/>
        <w:jc w:val="both"/>
        <w:rPr>
          <w:snapToGrid w:val="0"/>
          <w:sz w:val="28"/>
          <w:szCs w:val="28"/>
        </w:rPr>
      </w:pPr>
      <w:r w:rsidRPr="002E4684">
        <w:rPr>
          <w:snapToGrid w:val="0"/>
          <w:sz w:val="28"/>
          <w:szCs w:val="28"/>
        </w:rPr>
        <w:t xml:space="preserve">Материалы ООО «УК и ТС» на корректировку НВВ на 2021 год подготовлены в соответствии с требованиями «Основ ценообразования </w:t>
      </w:r>
      <w:r w:rsidRPr="002E4684">
        <w:rPr>
          <w:snapToGrid w:val="0"/>
          <w:sz w:val="28"/>
          <w:szCs w:val="28"/>
        </w:rPr>
        <w:br/>
        <w:t xml:space="preserve">в сфере теплоснабжения», утвержденных постановлением Правительства Российской Федерации от 22.10.2012 № 1075 и «Методических указаний </w:t>
      </w:r>
      <w:r w:rsidRPr="002E4684">
        <w:rPr>
          <w:snapToGrid w:val="0"/>
          <w:sz w:val="28"/>
          <w:szCs w:val="28"/>
        </w:rPr>
        <w:br/>
        <w:t xml:space="preserve">по расчету регулируемых цен (тарифов) в сфере теплоснабжения», утверждённых Приказом ФСТ России от 13.06.2013 № 760-э. </w:t>
      </w:r>
    </w:p>
    <w:p w14:paraId="06F20D2C" w14:textId="77777777" w:rsidR="002E4684" w:rsidRPr="002E4684" w:rsidRDefault="002E4684" w:rsidP="002E4684">
      <w:pPr>
        <w:ind w:firstLine="851"/>
        <w:jc w:val="both"/>
        <w:rPr>
          <w:snapToGrid w:val="0"/>
          <w:sz w:val="28"/>
          <w:szCs w:val="28"/>
        </w:rPr>
      </w:pPr>
      <w:r w:rsidRPr="002E4684">
        <w:rPr>
          <w:snapToGrid w:val="0"/>
          <w:sz w:val="28"/>
          <w:szCs w:val="28"/>
        </w:rPr>
        <w:t xml:space="preserve">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 </w:t>
      </w:r>
    </w:p>
    <w:p w14:paraId="0EF01852" w14:textId="77777777" w:rsidR="002E4684" w:rsidRPr="002E4684" w:rsidRDefault="002E4684" w:rsidP="002E4684">
      <w:pPr>
        <w:ind w:firstLine="851"/>
        <w:jc w:val="both"/>
        <w:rPr>
          <w:snapToGrid w:val="0"/>
          <w:sz w:val="28"/>
          <w:szCs w:val="28"/>
        </w:rPr>
      </w:pPr>
      <w:r w:rsidRPr="002E4684">
        <w:rPr>
          <w:snapToGrid w:val="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2E4684">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BE1B245" w14:textId="77777777" w:rsidR="002E4684" w:rsidRPr="002E4684" w:rsidRDefault="002E4684" w:rsidP="002E4684">
      <w:pPr>
        <w:ind w:firstLine="851"/>
        <w:jc w:val="both"/>
        <w:rPr>
          <w:snapToGrid w:val="0"/>
          <w:sz w:val="28"/>
          <w:szCs w:val="28"/>
        </w:rPr>
      </w:pPr>
      <w:r w:rsidRPr="002E4684">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0C80C88D"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w:t>
      </w:r>
      <w:r w:rsidRPr="002E4684">
        <w:rPr>
          <w:snapToGrid w:val="0"/>
          <w:sz w:val="28"/>
          <w:szCs w:val="28"/>
        </w:rPr>
        <w:br/>
        <w:t>на 2021 год.</w:t>
      </w:r>
    </w:p>
    <w:p w14:paraId="439A87A3"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В процессе оценки эксперты опирались на результаты постатейного анализа с учетом данных о работе имеющегося у предприятия оборудования. </w:t>
      </w:r>
    </w:p>
    <w:p w14:paraId="1A525DD2" w14:textId="77777777" w:rsidR="002E4684" w:rsidRPr="002E4684" w:rsidRDefault="002E4684" w:rsidP="002E4684">
      <w:pPr>
        <w:ind w:firstLine="851"/>
        <w:jc w:val="both"/>
        <w:rPr>
          <w:snapToGrid w:val="0"/>
          <w:sz w:val="28"/>
          <w:szCs w:val="28"/>
        </w:rPr>
      </w:pPr>
      <w:r w:rsidRPr="002E4684">
        <w:rPr>
          <w:snapToGrid w:val="0"/>
          <w:sz w:val="28"/>
          <w:szCs w:val="28"/>
        </w:rPr>
        <w:t xml:space="preserve">В данном экспертном заключении приведены результаты расчетов </w:t>
      </w:r>
      <w:r w:rsidRPr="002E4684">
        <w:rPr>
          <w:snapToGrid w:val="0"/>
          <w:sz w:val="28"/>
          <w:szCs w:val="28"/>
        </w:rPr>
        <w:br/>
        <w:t>без НДС.</w:t>
      </w:r>
    </w:p>
    <w:p w14:paraId="64E60074" w14:textId="77777777" w:rsidR="002E4684" w:rsidRPr="002E4684" w:rsidRDefault="002E4684" w:rsidP="002E4684">
      <w:pPr>
        <w:ind w:firstLine="851"/>
        <w:jc w:val="both"/>
        <w:rPr>
          <w:snapToGrid w:val="0"/>
          <w:sz w:val="28"/>
          <w:szCs w:val="28"/>
        </w:rPr>
      </w:pPr>
      <w:r w:rsidRPr="002E4684">
        <w:rPr>
          <w:snapToGrid w:val="0"/>
          <w:sz w:val="28"/>
          <w:szCs w:val="28"/>
        </w:rPr>
        <w:t xml:space="preserve">На момент составления данного отчета эксперты руководствовались Прогнозом Минэкономразвития, опубликованным на сайте 26.09.2020, </w:t>
      </w:r>
      <w:r w:rsidRPr="002E4684">
        <w:rPr>
          <w:snapToGrid w:val="0"/>
          <w:sz w:val="28"/>
          <w:szCs w:val="28"/>
        </w:rPr>
        <w:br/>
        <w:t>в соответствии с которым ИПЦ на 2021 год составит 103,6%.</w:t>
      </w:r>
    </w:p>
    <w:p w14:paraId="66AC40B3" w14:textId="77777777" w:rsidR="002E4684" w:rsidRPr="002E4684" w:rsidRDefault="002E4684" w:rsidP="002E4684">
      <w:pPr>
        <w:keepNext/>
        <w:jc w:val="center"/>
        <w:outlineLvl w:val="0"/>
        <w:rPr>
          <w:b/>
          <w:bCs/>
          <w:caps/>
          <w:snapToGrid w:val="0"/>
          <w:kern w:val="32"/>
          <w:sz w:val="28"/>
          <w:szCs w:val="32"/>
          <w:lang w:val="x-none" w:eastAsia="en-US"/>
        </w:rPr>
      </w:pPr>
      <w:r w:rsidRPr="002E4684">
        <w:rPr>
          <w:b/>
          <w:bCs/>
          <w:caps/>
          <w:snapToGrid w:val="0"/>
          <w:kern w:val="32"/>
          <w:sz w:val="28"/>
          <w:szCs w:val="32"/>
          <w:lang w:val="x-none" w:eastAsia="en-US"/>
        </w:rPr>
        <w:br w:type="page"/>
        <w:t>3. Общая характеристика предприятия</w:t>
      </w:r>
    </w:p>
    <w:p w14:paraId="793AF5B4" w14:textId="77777777" w:rsidR="002E4684" w:rsidRPr="002E4684" w:rsidRDefault="002E4684" w:rsidP="002E4684">
      <w:pPr>
        <w:rPr>
          <w:snapToGrid w:val="0"/>
          <w:sz w:val="28"/>
          <w:szCs w:val="28"/>
          <w:lang w:val="x-none" w:eastAsia="en-US"/>
        </w:rPr>
      </w:pPr>
    </w:p>
    <w:p w14:paraId="65F1030F" w14:textId="77777777" w:rsidR="002E4684" w:rsidRPr="002E4684" w:rsidRDefault="002E4684" w:rsidP="002E4684">
      <w:pPr>
        <w:tabs>
          <w:tab w:val="left" w:pos="0"/>
          <w:tab w:val="left" w:pos="142"/>
        </w:tabs>
        <w:ind w:firstLine="851"/>
        <w:jc w:val="both"/>
        <w:rPr>
          <w:snapToGrid w:val="0"/>
          <w:sz w:val="28"/>
          <w:szCs w:val="28"/>
        </w:rPr>
      </w:pPr>
      <w:r w:rsidRPr="002E4684">
        <w:rPr>
          <w:snapToGrid w:val="0"/>
          <w:sz w:val="28"/>
          <w:szCs w:val="28"/>
        </w:rPr>
        <w:t>Полное наименование: Общество с ограниченной ответственностью «</w:t>
      </w:r>
      <w:r w:rsidRPr="002E4684">
        <w:rPr>
          <w:bCs/>
          <w:snapToGrid w:val="0"/>
          <w:sz w:val="28"/>
          <w:szCs w:val="28"/>
        </w:rPr>
        <w:t>Управление котельных и тепловых сетей</w:t>
      </w:r>
      <w:r w:rsidRPr="002E4684">
        <w:rPr>
          <w:snapToGrid w:val="0"/>
          <w:sz w:val="28"/>
          <w:szCs w:val="28"/>
        </w:rPr>
        <w:t>».</w:t>
      </w:r>
    </w:p>
    <w:p w14:paraId="6A0F3C46" w14:textId="77777777" w:rsidR="002E4684" w:rsidRPr="002E4684" w:rsidRDefault="002E4684" w:rsidP="002E4684">
      <w:pPr>
        <w:tabs>
          <w:tab w:val="left" w:pos="0"/>
          <w:tab w:val="left" w:pos="142"/>
        </w:tabs>
        <w:ind w:firstLine="851"/>
        <w:jc w:val="both"/>
        <w:rPr>
          <w:snapToGrid w:val="0"/>
          <w:sz w:val="28"/>
          <w:szCs w:val="28"/>
        </w:rPr>
      </w:pPr>
      <w:r w:rsidRPr="002E4684">
        <w:rPr>
          <w:snapToGrid w:val="0"/>
          <w:sz w:val="28"/>
          <w:szCs w:val="28"/>
        </w:rPr>
        <w:t xml:space="preserve">Сокращенное наименование: ООО «УТС» </w:t>
      </w:r>
    </w:p>
    <w:p w14:paraId="658843DC" w14:textId="77777777" w:rsidR="002E4684" w:rsidRPr="002E4684" w:rsidRDefault="002E4684" w:rsidP="002E4684">
      <w:pPr>
        <w:tabs>
          <w:tab w:val="left" w:pos="0"/>
          <w:tab w:val="left" w:pos="142"/>
        </w:tabs>
        <w:ind w:firstLine="851"/>
        <w:jc w:val="both"/>
        <w:rPr>
          <w:snapToGrid w:val="0"/>
          <w:sz w:val="28"/>
          <w:szCs w:val="28"/>
        </w:rPr>
      </w:pPr>
      <w:r w:rsidRPr="002E4684">
        <w:rPr>
          <w:snapToGrid w:val="0"/>
          <w:sz w:val="28"/>
          <w:szCs w:val="28"/>
        </w:rPr>
        <w:t>ИНН 4204007393</w:t>
      </w:r>
    </w:p>
    <w:p w14:paraId="37A0477B" w14:textId="77777777" w:rsidR="002E4684" w:rsidRPr="002E4684" w:rsidRDefault="002E4684" w:rsidP="002E4684">
      <w:pPr>
        <w:tabs>
          <w:tab w:val="left" w:pos="0"/>
          <w:tab w:val="left" w:pos="142"/>
        </w:tabs>
        <w:ind w:firstLine="851"/>
        <w:jc w:val="both"/>
        <w:rPr>
          <w:snapToGrid w:val="0"/>
          <w:sz w:val="28"/>
          <w:szCs w:val="28"/>
        </w:rPr>
      </w:pPr>
      <w:r w:rsidRPr="002E4684">
        <w:rPr>
          <w:snapToGrid w:val="0"/>
          <w:sz w:val="28"/>
          <w:szCs w:val="28"/>
        </w:rPr>
        <w:t xml:space="preserve">ООО «УК и ТС» эксплуатирует имущество коммунального комплекса на основании концессионного соглашения б/н от 20.03.2019 года с Муниципальное образование Гурьевский муниципальный район, заключенного на основании проведенных конкурсных процедур. </w:t>
      </w:r>
    </w:p>
    <w:p w14:paraId="1AE31D7E" w14:textId="77777777" w:rsidR="002E4684" w:rsidRPr="002E4684" w:rsidRDefault="002E4684" w:rsidP="002E4684">
      <w:pPr>
        <w:tabs>
          <w:tab w:val="left" w:pos="0"/>
          <w:tab w:val="left" w:pos="142"/>
        </w:tabs>
        <w:ind w:firstLine="851"/>
        <w:jc w:val="both"/>
        <w:rPr>
          <w:snapToGrid w:val="0"/>
          <w:sz w:val="28"/>
          <w:szCs w:val="28"/>
        </w:rPr>
      </w:pPr>
      <w:r w:rsidRPr="002E4684">
        <w:rPr>
          <w:snapToGrid w:val="0"/>
          <w:sz w:val="28"/>
          <w:szCs w:val="28"/>
        </w:rPr>
        <w:t xml:space="preserve">ООО «УК и ТС» осуществляет производственную деятельность </w:t>
      </w:r>
      <w:r w:rsidRPr="002E4684">
        <w:rPr>
          <w:snapToGrid w:val="0"/>
          <w:sz w:val="28"/>
          <w:szCs w:val="28"/>
        </w:rPr>
        <w:br/>
        <w:t>на территории Гурьевского городского округа.</w:t>
      </w:r>
    </w:p>
    <w:p w14:paraId="15EF1C27" w14:textId="77777777" w:rsidR="002E4684" w:rsidRPr="002E4684" w:rsidRDefault="002E4684" w:rsidP="002E4684">
      <w:pPr>
        <w:ind w:firstLine="851"/>
        <w:jc w:val="both"/>
        <w:rPr>
          <w:snapToGrid w:val="0"/>
          <w:sz w:val="28"/>
          <w:szCs w:val="28"/>
        </w:rPr>
      </w:pPr>
      <w:r w:rsidRPr="002E4684">
        <w:rPr>
          <w:snapToGrid w:val="0"/>
          <w:sz w:val="28"/>
          <w:szCs w:val="28"/>
        </w:rPr>
        <w:t>На балансе предприятия находятся 8 угольных котельных, 3 центральных тепловых пункта (бойлерные), 43,694 км тепловых сетей. Основное топливо - уголь марки ДР, Караканского угольного разреза. В котельных установлено 18 котлов:</w:t>
      </w:r>
    </w:p>
    <w:p w14:paraId="1117D28C" w14:textId="77777777" w:rsidR="002E4684" w:rsidRPr="002E4684" w:rsidRDefault="002E4684" w:rsidP="002E4684">
      <w:pPr>
        <w:ind w:firstLine="851"/>
        <w:jc w:val="both"/>
        <w:rPr>
          <w:snapToGrid w:val="0"/>
          <w:sz w:val="28"/>
          <w:szCs w:val="28"/>
        </w:rPr>
      </w:pPr>
      <w:r w:rsidRPr="002E4684">
        <w:rPr>
          <w:snapToGrid w:val="0"/>
          <w:sz w:val="28"/>
          <w:szCs w:val="28"/>
        </w:rPr>
        <w:t xml:space="preserve">Котельная №1 Горнорудного района: КВТС-6,5 - 1 шт., КВР- 7,5-2 шт. КВм-4,0КБ - 1. Котельная работает по двух контурной системе, 1 контур котел-теплообменник - котел, 2 контур теплообменники - потребитель - теплообменник, назначение - обеспечение отопления и горячего водоснабжения потребителю. Механическая углеподача, включающая дробилку т. СМД-108М, У СУ-1,25, бункера запаса угля ПМЗ и шнековые питатели, для подачи топлива в котел, шлакозолоудаление непрерывного действия. </w:t>
      </w:r>
    </w:p>
    <w:p w14:paraId="59F4F82F" w14:textId="77777777" w:rsidR="002E4684" w:rsidRPr="002E4684" w:rsidRDefault="002E4684" w:rsidP="002E4684">
      <w:pPr>
        <w:ind w:firstLine="851"/>
        <w:jc w:val="both"/>
        <w:rPr>
          <w:snapToGrid w:val="0"/>
          <w:sz w:val="28"/>
          <w:szCs w:val="28"/>
        </w:rPr>
      </w:pPr>
      <w:r w:rsidRPr="002E4684">
        <w:rPr>
          <w:snapToGrid w:val="0"/>
          <w:sz w:val="28"/>
          <w:szCs w:val="28"/>
        </w:rPr>
        <w:t xml:space="preserve"> Котельная ул. Есенина 2б (ГВС): Сибирь-18М - 1шт., КВр-0,35 - 1шт, КВр - 0,8ТТ - 1шт, все котлы с ручной подачей топлива. Режим работы круглогодичный с остановкой 14 суток для проведения ремонта и подготовке к подаче теплоносителя на следующий год. Назначение - обеспечение горячего водоснабжения потребителя.</w:t>
      </w:r>
    </w:p>
    <w:p w14:paraId="25E20D2D" w14:textId="77777777" w:rsidR="002E4684" w:rsidRPr="002E4684" w:rsidRDefault="002E4684" w:rsidP="002E4684">
      <w:pPr>
        <w:ind w:firstLine="851"/>
        <w:jc w:val="both"/>
        <w:rPr>
          <w:snapToGrid w:val="0"/>
          <w:sz w:val="28"/>
          <w:szCs w:val="28"/>
        </w:rPr>
      </w:pPr>
      <w:r w:rsidRPr="002E4684">
        <w:rPr>
          <w:snapToGrid w:val="0"/>
          <w:sz w:val="28"/>
          <w:szCs w:val="28"/>
        </w:rPr>
        <w:t>Котельная ул. Есенина 2а (СО): КВм 2,0 ТТ - 2шт., назначение - обеспечение отоплением потребителя (выработка и транспортировка теплоносителя по сетям). Механическая углеподача в котел с помощью топок ТШПМ и СКИП подъемника угля обеспечивающего подачу угля в бункер ТШПМ. Загрузка на СКИП производится вручную.</w:t>
      </w:r>
    </w:p>
    <w:p w14:paraId="6C20329D" w14:textId="77777777" w:rsidR="002E4684" w:rsidRPr="002E4684" w:rsidRDefault="002E4684" w:rsidP="002E4684">
      <w:pPr>
        <w:ind w:firstLine="851"/>
        <w:jc w:val="both"/>
        <w:rPr>
          <w:snapToGrid w:val="0"/>
          <w:sz w:val="28"/>
          <w:szCs w:val="28"/>
        </w:rPr>
      </w:pPr>
      <w:r w:rsidRPr="002E4684">
        <w:rPr>
          <w:snapToGrid w:val="0"/>
          <w:sz w:val="28"/>
          <w:szCs w:val="28"/>
        </w:rPr>
        <w:t xml:space="preserve">Котельная №3 пер. Больничный: КВр - 1,25 - 1шт., КВр - 1,28 - 1шт с ручной подачей топлива. Назначение - обеспечение отоплением и ГВС (в зимний период) потребителя. </w:t>
      </w:r>
    </w:p>
    <w:p w14:paraId="2A42A4E0" w14:textId="77777777" w:rsidR="002E4684" w:rsidRPr="002E4684" w:rsidRDefault="002E4684" w:rsidP="002E4684">
      <w:pPr>
        <w:ind w:firstLine="851"/>
        <w:jc w:val="both"/>
        <w:rPr>
          <w:snapToGrid w:val="0"/>
          <w:sz w:val="28"/>
          <w:szCs w:val="28"/>
        </w:rPr>
      </w:pPr>
      <w:r w:rsidRPr="002E4684">
        <w:rPr>
          <w:snapToGrid w:val="0"/>
          <w:sz w:val="28"/>
          <w:szCs w:val="28"/>
        </w:rPr>
        <w:t>Котельная №4 школы №10: КВр-0,4-2шт. с ручной подачей топлива. Назначение - обеспечение отоплением потребителя.</w:t>
      </w:r>
    </w:p>
    <w:p w14:paraId="59BBF852" w14:textId="77777777" w:rsidR="002E4684" w:rsidRPr="002E4684" w:rsidRDefault="002E4684" w:rsidP="002E4684">
      <w:pPr>
        <w:ind w:firstLine="851"/>
        <w:jc w:val="both"/>
        <w:rPr>
          <w:snapToGrid w:val="0"/>
          <w:sz w:val="28"/>
          <w:szCs w:val="28"/>
        </w:rPr>
      </w:pPr>
      <w:r w:rsidRPr="002E4684">
        <w:rPr>
          <w:snapToGrid w:val="0"/>
          <w:sz w:val="28"/>
          <w:szCs w:val="28"/>
        </w:rPr>
        <w:t>Котельная №5 школы №15: КВр-0,175-2 шт. с ручной подачей топлива. Назначение - обеспечение отоплением потребителя.</w:t>
      </w:r>
    </w:p>
    <w:p w14:paraId="1B323E8E" w14:textId="77777777" w:rsidR="002E4684" w:rsidRPr="002E4684" w:rsidRDefault="002E4684" w:rsidP="002E4684">
      <w:pPr>
        <w:ind w:firstLine="851"/>
        <w:jc w:val="both"/>
        <w:rPr>
          <w:snapToGrid w:val="0"/>
          <w:sz w:val="28"/>
          <w:szCs w:val="28"/>
        </w:rPr>
      </w:pPr>
      <w:r w:rsidRPr="002E4684">
        <w:rPr>
          <w:snapToGrid w:val="0"/>
          <w:sz w:val="28"/>
          <w:szCs w:val="28"/>
        </w:rPr>
        <w:t>Котельная №7 p-он ул. Мичурина: КВр-0,8- 3шт., с ручной подачей топлива. Назначение - обеспечение отоплением и ГВС (в зимний период) потребителя.</w:t>
      </w:r>
    </w:p>
    <w:p w14:paraId="71967C1D" w14:textId="77777777" w:rsidR="002E4684" w:rsidRPr="002E4684" w:rsidRDefault="002E4684" w:rsidP="002E4684">
      <w:pPr>
        <w:ind w:firstLine="851"/>
        <w:jc w:val="both"/>
        <w:rPr>
          <w:snapToGrid w:val="0"/>
          <w:sz w:val="28"/>
          <w:szCs w:val="28"/>
        </w:rPr>
      </w:pPr>
      <w:r w:rsidRPr="002E4684">
        <w:rPr>
          <w:snapToGrid w:val="0"/>
          <w:sz w:val="28"/>
          <w:szCs w:val="28"/>
        </w:rPr>
        <w:t>Котельная №8 очистные сооружения: КВр – 0,35 – 1 шт., с ручной подачей топлива. Назначение - обеспечение отоплением и ГВС (в зимний период) потребителя.</w:t>
      </w:r>
    </w:p>
    <w:p w14:paraId="35245D05" w14:textId="77777777" w:rsidR="002E4684" w:rsidRPr="002E4684" w:rsidRDefault="002E4684" w:rsidP="002E4684">
      <w:pPr>
        <w:ind w:firstLine="851"/>
        <w:jc w:val="both"/>
        <w:rPr>
          <w:snapToGrid w:val="0"/>
          <w:sz w:val="28"/>
          <w:szCs w:val="28"/>
        </w:rPr>
      </w:pPr>
      <w:r w:rsidRPr="002E4684">
        <w:rPr>
          <w:snapToGrid w:val="0"/>
          <w:sz w:val="28"/>
          <w:szCs w:val="28"/>
        </w:rPr>
        <w:t xml:space="preserve">Поставщиком тепловой энергии (в паре и в горячей воде) для бойлерных </w:t>
      </w:r>
      <w:r w:rsidRPr="002E4684">
        <w:rPr>
          <w:snapToGrid w:val="0"/>
          <w:sz w:val="28"/>
          <w:szCs w:val="28"/>
        </w:rPr>
        <w:br/>
        <w:t>№ 1, 2, 3 является ООО «Гурьевский металлургический завод» (ООО «ГМЗ»).</w:t>
      </w:r>
    </w:p>
    <w:p w14:paraId="4F1165A7" w14:textId="77777777" w:rsidR="002E4684" w:rsidRPr="002E4684" w:rsidRDefault="002E4684" w:rsidP="002E4684">
      <w:pPr>
        <w:ind w:firstLine="851"/>
        <w:jc w:val="both"/>
        <w:rPr>
          <w:snapToGrid w:val="0"/>
          <w:sz w:val="28"/>
          <w:szCs w:val="28"/>
        </w:rPr>
      </w:pPr>
    </w:p>
    <w:p w14:paraId="69759387" w14:textId="77777777" w:rsidR="002E4684" w:rsidRPr="002E4684" w:rsidRDefault="002E4684" w:rsidP="002E4684">
      <w:pPr>
        <w:ind w:firstLine="851"/>
        <w:jc w:val="both"/>
        <w:rPr>
          <w:snapToGrid w:val="0"/>
          <w:sz w:val="28"/>
          <w:szCs w:val="28"/>
        </w:rPr>
      </w:pPr>
      <w:r w:rsidRPr="002E4684">
        <w:rPr>
          <w:snapToGrid w:val="0"/>
          <w:sz w:val="28"/>
          <w:szCs w:val="28"/>
        </w:rPr>
        <w:t xml:space="preserve">Поставка котельного топлива осуществляется с угольного разреза Беловского района (п. Каракан) автомобильным транспортом на центральный склад хранения угля. </w:t>
      </w:r>
    </w:p>
    <w:p w14:paraId="5EA99668" w14:textId="77777777" w:rsidR="002E4684" w:rsidRPr="002E4684" w:rsidRDefault="002E4684" w:rsidP="002E4684">
      <w:pPr>
        <w:ind w:firstLine="851"/>
        <w:jc w:val="both"/>
        <w:rPr>
          <w:snapToGrid w:val="0"/>
          <w:sz w:val="28"/>
          <w:szCs w:val="28"/>
        </w:rPr>
      </w:pPr>
      <w:r w:rsidRPr="002E4684">
        <w:rPr>
          <w:snapToGrid w:val="0"/>
          <w:sz w:val="28"/>
          <w:szCs w:val="28"/>
        </w:rPr>
        <w:t>Погрузка угля с центрального склада на предприятии, для доставки с основного склада на остальные котельные, осуществляется собственным автотранспортом, в обязательном присутствии ответственного лица за доставку. В целях контроля количества остатков угля, раз в квартал проводится маркшейдерский обмер.</w:t>
      </w:r>
    </w:p>
    <w:p w14:paraId="2AFBF0FE" w14:textId="77777777" w:rsidR="002E4684" w:rsidRPr="002E4684" w:rsidRDefault="002E4684" w:rsidP="002E4684">
      <w:pPr>
        <w:ind w:firstLine="851"/>
        <w:jc w:val="both"/>
        <w:rPr>
          <w:snapToGrid w:val="0"/>
          <w:sz w:val="28"/>
          <w:szCs w:val="28"/>
        </w:rPr>
      </w:pPr>
      <w:r w:rsidRPr="002E4684">
        <w:rPr>
          <w:snapToGrid w:val="0"/>
          <w:sz w:val="28"/>
          <w:szCs w:val="28"/>
        </w:rPr>
        <w:t>Описание технологического процесса Бойлерной № 1,2 по ул. Кирова, 8.</w:t>
      </w:r>
    </w:p>
    <w:p w14:paraId="1E59189E" w14:textId="77777777" w:rsidR="002E4684" w:rsidRPr="002E4684" w:rsidRDefault="002E4684" w:rsidP="002E4684">
      <w:pPr>
        <w:ind w:firstLine="851"/>
        <w:jc w:val="both"/>
        <w:rPr>
          <w:snapToGrid w:val="0"/>
          <w:sz w:val="28"/>
          <w:szCs w:val="28"/>
        </w:rPr>
      </w:pPr>
      <w:r w:rsidRPr="002E4684">
        <w:rPr>
          <w:snapToGrid w:val="0"/>
          <w:sz w:val="28"/>
          <w:szCs w:val="28"/>
        </w:rPr>
        <w:t xml:space="preserve">С котельной ОАО «ГМЗ» по магистральному трубопроводу 4-й категории Ø 325 мм на бойлерную блок № 1,2 по ул. Кирова поступает пар насыщенный с </w:t>
      </w:r>
      <w:r w:rsidRPr="002E4684">
        <w:rPr>
          <w:snapToGrid w:val="0"/>
          <w:sz w:val="28"/>
          <w:szCs w:val="28"/>
        </w:rPr>
        <w:br/>
        <w:t>Т = 115-130°С, Р = 0.5- 4 Атм. Проходя через теплообменное оборудование, пар отдавая свою теплоту, конденсируется и по магистральному конденсатопроводу возвращается на котельную ОАО «ГМЗ», нагретая вода в соответствии с температурным графиком подается в систему отопления и систему горячего водоснабжения (цикл замкнутый). Исходная вода подается в бак - накопитель исходной воды объемом 50м³ затем насосами подается для обработки на установку умягчения и далее в бак-накопитель хим. очищенной воды объемом 50м3, для подпитки системы горячего водоснабжения.</w:t>
      </w:r>
    </w:p>
    <w:p w14:paraId="5B121ECB" w14:textId="77777777" w:rsidR="002E4684" w:rsidRPr="002E4684" w:rsidRDefault="002E4684" w:rsidP="002E4684">
      <w:pPr>
        <w:ind w:firstLine="851"/>
        <w:jc w:val="both"/>
        <w:rPr>
          <w:bCs/>
          <w:snapToGrid w:val="0"/>
          <w:sz w:val="28"/>
          <w:szCs w:val="28"/>
        </w:rPr>
      </w:pPr>
      <w:bookmarkStart w:id="188" w:name="bookmark1"/>
      <w:r w:rsidRPr="002E4684">
        <w:rPr>
          <w:bCs/>
          <w:snapToGrid w:val="0"/>
          <w:sz w:val="28"/>
          <w:szCs w:val="28"/>
        </w:rPr>
        <w:t>Описание технологического процесса Бойлерной № 3 по ул. К. Маркса, 16</w:t>
      </w:r>
      <w:bookmarkEnd w:id="188"/>
      <w:r w:rsidRPr="002E4684">
        <w:rPr>
          <w:bCs/>
          <w:snapToGrid w:val="0"/>
          <w:sz w:val="28"/>
          <w:szCs w:val="28"/>
        </w:rPr>
        <w:t>.</w:t>
      </w:r>
    </w:p>
    <w:p w14:paraId="613430D4" w14:textId="77777777" w:rsidR="002E4684" w:rsidRPr="002E4684" w:rsidRDefault="002E4684" w:rsidP="002E4684">
      <w:pPr>
        <w:ind w:firstLine="851"/>
        <w:jc w:val="both"/>
        <w:rPr>
          <w:snapToGrid w:val="0"/>
          <w:sz w:val="28"/>
          <w:szCs w:val="28"/>
        </w:rPr>
      </w:pPr>
      <w:r w:rsidRPr="002E4684">
        <w:rPr>
          <w:snapToGrid w:val="0"/>
          <w:sz w:val="28"/>
          <w:szCs w:val="28"/>
        </w:rPr>
        <w:t>На Бойлерную блок №3 по ул. К. Маркса по магистральному трубопроводу Ø 219 мм с котельной ОАО «ГМЗ» поступает насыщенный пар с Т = 115-130°С, Р=0,5-4 Атм. и проходит через теплообменное оборудование.</w:t>
      </w:r>
    </w:p>
    <w:p w14:paraId="2A42221D" w14:textId="77777777" w:rsidR="002E4684" w:rsidRPr="002E4684" w:rsidRDefault="002E4684" w:rsidP="002E4684">
      <w:pPr>
        <w:ind w:firstLine="851"/>
        <w:jc w:val="both"/>
        <w:rPr>
          <w:snapToGrid w:val="0"/>
          <w:sz w:val="28"/>
          <w:szCs w:val="28"/>
        </w:rPr>
      </w:pPr>
      <w:r w:rsidRPr="002E4684">
        <w:rPr>
          <w:snapToGrid w:val="0"/>
          <w:sz w:val="28"/>
          <w:szCs w:val="28"/>
        </w:rPr>
        <w:t>В процессе теплообмена, пар отдавая свою теплоту конденсируется и по магистральному конденсатопроводу возвращается на котельную ОАО «ГМЗ», нагретая вода в соответствии с температурным графиком подается в систему отопления и систему горячего водоснабжения до потребителя.</w:t>
      </w:r>
    </w:p>
    <w:p w14:paraId="462377FE" w14:textId="77777777" w:rsidR="002E4684" w:rsidRPr="002E4684" w:rsidRDefault="002E4684" w:rsidP="002E4684">
      <w:pPr>
        <w:ind w:firstLine="851"/>
        <w:jc w:val="both"/>
        <w:rPr>
          <w:bCs/>
          <w:snapToGrid w:val="0"/>
          <w:sz w:val="28"/>
          <w:szCs w:val="28"/>
        </w:rPr>
      </w:pPr>
      <w:bookmarkStart w:id="189" w:name="bookmark2"/>
      <w:r w:rsidRPr="002E4684">
        <w:rPr>
          <w:bCs/>
          <w:snapToGrid w:val="0"/>
          <w:sz w:val="28"/>
          <w:szCs w:val="28"/>
        </w:rPr>
        <w:t>Описание технологического процесса котельной «Горнорудной</w:t>
      </w:r>
      <w:bookmarkEnd w:id="189"/>
      <w:r w:rsidRPr="002E4684">
        <w:rPr>
          <w:bCs/>
          <w:snapToGrid w:val="0"/>
          <w:sz w:val="28"/>
          <w:szCs w:val="28"/>
        </w:rPr>
        <w:t>».</w:t>
      </w:r>
    </w:p>
    <w:p w14:paraId="59BF33B9" w14:textId="77777777" w:rsidR="002E4684" w:rsidRPr="002E4684" w:rsidRDefault="002E4684" w:rsidP="002E4684">
      <w:pPr>
        <w:ind w:firstLine="851"/>
        <w:jc w:val="both"/>
        <w:rPr>
          <w:snapToGrid w:val="0"/>
          <w:sz w:val="28"/>
          <w:szCs w:val="28"/>
        </w:rPr>
      </w:pPr>
      <w:r w:rsidRPr="002E4684">
        <w:rPr>
          <w:snapToGrid w:val="0"/>
          <w:sz w:val="28"/>
          <w:szCs w:val="28"/>
        </w:rPr>
        <w:t>Система теплоснабжения и горячего водоснабжения на котельной, двух - контурная. По схеме: котёл - теплообменник - котел, теплообменник - потребитель - теплообменник.</w:t>
      </w:r>
    </w:p>
    <w:p w14:paraId="173021FE" w14:textId="77777777" w:rsidR="002E4684" w:rsidRPr="002E4684" w:rsidRDefault="002E4684" w:rsidP="002E4684">
      <w:pPr>
        <w:ind w:firstLine="851"/>
        <w:jc w:val="both"/>
        <w:rPr>
          <w:snapToGrid w:val="0"/>
          <w:sz w:val="28"/>
          <w:szCs w:val="28"/>
        </w:rPr>
      </w:pPr>
      <w:r w:rsidRPr="002E4684">
        <w:rPr>
          <w:snapToGrid w:val="0"/>
          <w:sz w:val="28"/>
          <w:szCs w:val="28"/>
        </w:rPr>
        <w:t>Исходная вода от поставщика подается в баки-аккумуляторы 2шт. (объемом по 50м</w:t>
      </w:r>
      <w:r w:rsidRPr="002E4684">
        <w:rPr>
          <w:snapToGrid w:val="0"/>
          <w:sz w:val="28"/>
          <w:szCs w:val="28"/>
          <w:vertAlign w:val="superscript"/>
        </w:rPr>
        <w:t>3</w:t>
      </w:r>
      <w:r w:rsidRPr="002E4684">
        <w:rPr>
          <w:snapToGrid w:val="0"/>
          <w:sz w:val="28"/>
          <w:szCs w:val="28"/>
        </w:rPr>
        <w:t>), затем насосами подается для обработки на установку умягчения и далее в бак-накопитель объемом 100м</w:t>
      </w:r>
      <w:r w:rsidRPr="002E4684">
        <w:rPr>
          <w:snapToGrid w:val="0"/>
          <w:sz w:val="28"/>
          <w:szCs w:val="28"/>
          <w:vertAlign w:val="superscript"/>
        </w:rPr>
        <w:t>3</w:t>
      </w:r>
      <w:r w:rsidRPr="002E4684">
        <w:rPr>
          <w:snapToGrid w:val="0"/>
          <w:sz w:val="28"/>
          <w:szCs w:val="28"/>
        </w:rPr>
        <w:t>, для подпитки водой второго контура (ГВС).</w:t>
      </w:r>
    </w:p>
    <w:p w14:paraId="2C94C253" w14:textId="77777777" w:rsidR="002E4684" w:rsidRPr="002E4684" w:rsidRDefault="002E4684" w:rsidP="002E4684">
      <w:pPr>
        <w:ind w:firstLine="851"/>
        <w:jc w:val="both"/>
        <w:rPr>
          <w:snapToGrid w:val="0"/>
          <w:sz w:val="28"/>
          <w:szCs w:val="28"/>
        </w:rPr>
      </w:pPr>
      <w:r w:rsidRPr="002E4684">
        <w:rPr>
          <w:snapToGrid w:val="0"/>
          <w:sz w:val="28"/>
          <w:szCs w:val="28"/>
        </w:rPr>
        <w:t>Также с фильтров, вода подается в бак - накопитель для подпитки первого контура, объемом 3м</w:t>
      </w:r>
      <w:r w:rsidRPr="002E4684">
        <w:rPr>
          <w:snapToGrid w:val="0"/>
          <w:sz w:val="28"/>
          <w:szCs w:val="28"/>
          <w:vertAlign w:val="superscript"/>
        </w:rPr>
        <w:t>3</w:t>
      </w:r>
      <w:r w:rsidRPr="002E4684">
        <w:rPr>
          <w:snapToGrid w:val="0"/>
          <w:sz w:val="28"/>
          <w:szCs w:val="28"/>
        </w:rPr>
        <w:t>. С котлов нагретая вода первого контура проходит через теплообменники, нагревает теплоноситель второго контура и поступает в систему горячего водоснабжения и в систему теплоснабжения микрорайона «Горнорудный».</w:t>
      </w:r>
    </w:p>
    <w:p w14:paraId="61EFB4B4" w14:textId="77777777" w:rsidR="002E4684" w:rsidRPr="002E4684" w:rsidRDefault="002E4684" w:rsidP="002E4684">
      <w:pPr>
        <w:ind w:firstLine="851"/>
        <w:jc w:val="both"/>
        <w:rPr>
          <w:snapToGrid w:val="0"/>
          <w:sz w:val="28"/>
          <w:szCs w:val="28"/>
        </w:rPr>
      </w:pPr>
      <w:r w:rsidRPr="002E4684">
        <w:rPr>
          <w:snapToGrid w:val="0"/>
          <w:sz w:val="28"/>
          <w:szCs w:val="28"/>
        </w:rPr>
        <w:t xml:space="preserve">Поставщиками электрической энергии являются: </w:t>
      </w:r>
      <w:r w:rsidRPr="002E4684">
        <w:rPr>
          <w:snapToGrid w:val="0"/>
          <w:sz w:val="28"/>
          <w:szCs w:val="28"/>
        </w:rPr>
        <w:br/>
        <w:t xml:space="preserve">ООО «Кузбассэнергосбыт», ОАО «Гурьевский металлургический завод», </w:t>
      </w:r>
      <w:r w:rsidRPr="002E4684">
        <w:rPr>
          <w:snapToGrid w:val="0"/>
          <w:sz w:val="28"/>
          <w:szCs w:val="28"/>
        </w:rPr>
        <w:br/>
        <w:t>ООО «КЭК».</w:t>
      </w:r>
    </w:p>
    <w:p w14:paraId="43F45354" w14:textId="77777777" w:rsidR="002E4684" w:rsidRPr="002E4684" w:rsidRDefault="002E4684" w:rsidP="002E4684">
      <w:pPr>
        <w:ind w:firstLine="851"/>
        <w:jc w:val="both"/>
        <w:rPr>
          <w:snapToGrid w:val="0"/>
          <w:sz w:val="28"/>
          <w:szCs w:val="28"/>
        </w:rPr>
      </w:pPr>
      <w:r w:rsidRPr="002E4684">
        <w:rPr>
          <w:snapToGrid w:val="0"/>
          <w:sz w:val="28"/>
          <w:szCs w:val="28"/>
        </w:rPr>
        <w:t>Поставщиками холодной воды: ОАО «Гурьевский металлургический завод» (техническая вода для отмывки фильтров ХВО) и ООО «Энергосервис г. Гурьевска» (вода для производства тепловой энергии и ГВС).</w:t>
      </w:r>
    </w:p>
    <w:p w14:paraId="0F2D939D" w14:textId="77777777" w:rsidR="002E4684" w:rsidRPr="002E4684" w:rsidRDefault="002E4684" w:rsidP="002E4684">
      <w:pPr>
        <w:ind w:firstLine="851"/>
        <w:jc w:val="both"/>
        <w:rPr>
          <w:snapToGrid w:val="0"/>
          <w:sz w:val="28"/>
          <w:szCs w:val="28"/>
        </w:rPr>
      </w:pPr>
      <w:r w:rsidRPr="002E4684">
        <w:rPr>
          <w:snapToGrid w:val="0"/>
          <w:sz w:val="28"/>
          <w:szCs w:val="28"/>
        </w:rPr>
        <w:t xml:space="preserve">Система налогообложения общая. Результаты расчетов выполнены </w:t>
      </w:r>
      <w:r w:rsidRPr="002E4684">
        <w:rPr>
          <w:snapToGrid w:val="0"/>
          <w:sz w:val="28"/>
          <w:szCs w:val="28"/>
        </w:rPr>
        <w:br/>
        <w:t>учета НДС.</w:t>
      </w:r>
    </w:p>
    <w:p w14:paraId="62849632" w14:textId="77777777" w:rsidR="002E4684" w:rsidRPr="002E4684" w:rsidRDefault="002E4684" w:rsidP="002E4684">
      <w:pPr>
        <w:ind w:firstLine="851"/>
        <w:jc w:val="both"/>
        <w:rPr>
          <w:snapToGrid w:val="0"/>
          <w:sz w:val="28"/>
          <w:szCs w:val="28"/>
        </w:rPr>
      </w:pPr>
      <w:r w:rsidRPr="002E4684">
        <w:rPr>
          <w:snapToGrid w:val="0"/>
          <w:sz w:val="28"/>
          <w:szCs w:val="28"/>
        </w:rPr>
        <w:t>Согласно выписки ЕГРЮЛ от 23.04.2020 (стр. 6, том 1) основным видом деятельности является производство пара и горячей воды (тепловой энергии) котельными. Также, предприятие осуществляет следующие виды деятельности: забор и очистка воды для питьевых и промышленных нужд, сбор и обработка сточных вод, управление эксплуатацией жилого фонда.</w:t>
      </w:r>
    </w:p>
    <w:p w14:paraId="1382E3CB" w14:textId="77777777" w:rsidR="002E4684" w:rsidRPr="002E4684" w:rsidRDefault="002E4684" w:rsidP="002E4684">
      <w:pPr>
        <w:ind w:firstLine="851"/>
        <w:jc w:val="both"/>
        <w:rPr>
          <w:snapToGrid w:val="0"/>
          <w:sz w:val="28"/>
          <w:szCs w:val="28"/>
        </w:rPr>
      </w:pPr>
      <w:r w:rsidRPr="002E4684">
        <w:rPr>
          <w:snapToGrid w:val="0"/>
          <w:sz w:val="28"/>
          <w:szCs w:val="28"/>
        </w:rPr>
        <w:t>Согласно учетной политике (стр. 835, том 3) на предприятии ведется раздельный учет (п. 2.5 УП).</w:t>
      </w:r>
    </w:p>
    <w:p w14:paraId="1F699E3E" w14:textId="77777777" w:rsidR="002E4684" w:rsidRPr="002E4684" w:rsidRDefault="002E4684" w:rsidP="002E4684">
      <w:pPr>
        <w:tabs>
          <w:tab w:val="left" w:pos="1134"/>
        </w:tabs>
        <w:ind w:firstLine="851"/>
        <w:jc w:val="both"/>
        <w:rPr>
          <w:snapToGrid w:val="0"/>
          <w:sz w:val="28"/>
          <w:szCs w:val="28"/>
        </w:rPr>
      </w:pPr>
      <w:r w:rsidRPr="002E4684">
        <w:rPr>
          <w:snapToGrid w:val="0"/>
          <w:sz w:val="28"/>
          <w:szCs w:val="28"/>
        </w:rPr>
        <w:t xml:space="preserve">Тарифы на тепловую энергию на 2020 год установлены постановлением РЭК Кемеровской области от 20.06.2019 № 169 (ред. от 20.02.2020) «Об установлении долгосрочных параметров регулирования и долгосрочных тарифов на тепловую энергию, реализуемую </w:t>
      </w:r>
      <w:r w:rsidRPr="002E4684">
        <w:rPr>
          <w:snapToGrid w:val="0"/>
          <w:sz w:val="28"/>
          <w:szCs w:val="28"/>
        </w:rPr>
        <w:br/>
        <w:t>ООО «Управление котельных и тепловых сетей» на потребительском рынке Гурьевского муниципального округа, на 2019 - 2030 годы»</w:t>
      </w:r>
    </w:p>
    <w:p w14:paraId="31E86C8B" w14:textId="77777777" w:rsidR="002E4684" w:rsidRPr="002E4684" w:rsidRDefault="002E4684" w:rsidP="002E4684">
      <w:pPr>
        <w:tabs>
          <w:tab w:val="left" w:pos="1134"/>
        </w:tabs>
        <w:ind w:firstLine="851"/>
        <w:jc w:val="both"/>
        <w:rPr>
          <w:snapToGrid w:val="0"/>
          <w:sz w:val="28"/>
          <w:szCs w:val="28"/>
        </w:rPr>
      </w:pPr>
      <w:r w:rsidRPr="002E4684">
        <w:rPr>
          <w:snapToGrid w:val="0"/>
          <w:sz w:val="28"/>
          <w:szCs w:val="28"/>
        </w:rPr>
        <w:t xml:space="preserve">Тарифы на теплоноситель на 2020 год установлены постановлением РЭК Кемеровской области от 20.06.2019 № 170 (ред. от 20.02.2020) «Об установлении долгосрочных параметров регулирования и долгосрочных тарифов на теплоноситель, реализуемый ООО «Управление котельных и тепловых сетей» на потребительском рынке Гурьевского муниципального округа, на 2019 - 2030 годы». </w:t>
      </w:r>
    </w:p>
    <w:p w14:paraId="3C98D6EE" w14:textId="77777777" w:rsidR="002E4684" w:rsidRPr="002E4684" w:rsidRDefault="002E4684" w:rsidP="002E4684">
      <w:pPr>
        <w:tabs>
          <w:tab w:val="left" w:pos="1134"/>
        </w:tabs>
        <w:ind w:firstLine="851"/>
        <w:jc w:val="both"/>
        <w:rPr>
          <w:snapToGrid w:val="0"/>
          <w:sz w:val="28"/>
          <w:szCs w:val="28"/>
        </w:rPr>
      </w:pPr>
      <w:r w:rsidRPr="002E4684">
        <w:rPr>
          <w:snapToGrid w:val="0"/>
          <w:sz w:val="28"/>
          <w:szCs w:val="28"/>
        </w:rPr>
        <w:t xml:space="preserve">Тарифы на горячую воду в открытой системе горячего водоснабжения на 2020 год установлены постановлением РЭК Кемеровской области от 20.06.2019 № 171 (ред. от 20.02.2020) «Об установлении долгосрочных тарифов на горячую воду в открытой системе горячего водоснабжения (теплоснабжения), реализуемую ООО «Управление котельных и тепловых сетей» на потребительском рынке Гурьевского муниципального округа, </w:t>
      </w:r>
      <w:r w:rsidRPr="002E4684">
        <w:rPr>
          <w:snapToGrid w:val="0"/>
          <w:sz w:val="28"/>
          <w:szCs w:val="28"/>
        </w:rPr>
        <w:br/>
        <w:t>на 2019 - 2030 годы».</w:t>
      </w:r>
    </w:p>
    <w:p w14:paraId="4E7A3869" w14:textId="77777777" w:rsidR="002E4684" w:rsidRPr="002E4684" w:rsidRDefault="002E4684" w:rsidP="002E4684">
      <w:pPr>
        <w:tabs>
          <w:tab w:val="left" w:pos="1134"/>
        </w:tabs>
        <w:ind w:firstLine="851"/>
        <w:jc w:val="both"/>
        <w:rPr>
          <w:snapToGrid w:val="0"/>
          <w:sz w:val="28"/>
          <w:szCs w:val="28"/>
        </w:rPr>
      </w:pPr>
      <w:r w:rsidRPr="002E4684">
        <w:rPr>
          <w:snapToGrid w:val="0"/>
          <w:sz w:val="28"/>
          <w:szCs w:val="28"/>
        </w:rPr>
        <w:t>Тарифы на горячую воду в закрытой системе горячего водоснабжения на 2020 год установлены постановлением РЭК Кемеровской области от 20.06.2019 № 172 (ред. от 20.02.2020) «Об утверждении производственной программы в сфере горячего водоснабжения и об установлении долгосрочных тарифов ООО «Управление котельных и тепловых сетей» на горячую воду в закрытой системе горячего водоснабжения, реализуемую на потребительском рынке Гурьевского муниципального округа, на 2019 - 2030 годы».</w:t>
      </w:r>
    </w:p>
    <w:p w14:paraId="41D2E6B7" w14:textId="77777777" w:rsidR="002E4684" w:rsidRPr="002E4684" w:rsidRDefault="002E4684" w:rsidP="002E4684">
      <w:pPr>
        <w:keepNext/>
        <w:jc w:val="center"/>
        <w:outlineLvl w:val="0"/>
        <w:rPr>
          <w:b/>
          <w:bCs/>
          <w:caps/>
          <w:snapToGrid w:val="0"/>
          <w:kern w:val="32"/>
          <w:sz w:val="28"/>
          <w:szCs w:val="32"/>
          <w:lang w:eastAsia="en-US"/>
        </w:rPr>
      </w:pPr>
      <w:r w:rsidRPr="002E4684">
        <w:rPr>
          <w:b/>
          <w:bCs/>
          <w:caps/>
          <w:snapToGrid w:val="0"/>
          <w:kern w:val="32"/>
          <w:sz w:val="28"/>
          <w:szCs w:val="32"/>
          <w:lang w:val="x-none" w:eastAsia="en-US"/>
        </w:rPr>
        <w:br w:type="page"/>
        <w:t>4. О</w:t>
      </w:r>
      <w:r w:rsidRPr="002E4684">
        <w:rPr>
          <w:b/>
          <w:bCs/>
          <w:caps/>
          <w:snapToGrid w:val="0"/>
          <w:kern w:val="32"/>
          <w:sz w:val="28"/>
          <w:szCs w:val="32"/>
          <w:lang w:eastAsia="en-US"/>
        </w:rPr>
        <w:t>пределение</w:t>
      </w:r>
      <w:r w:rsidRPr="002E4684">
        <w:rPr>
          <w:b/>
          <w:bCs/>
          <w:caps/>
          <w:snapToGrid w:val="0"/>
          <w:kern w:val="32"/>
          <w:sz w:val="28"/>
          <w:szCs w:val="32"/>
          <w:lang w:val="x-none" w:eastAsia="en-US"/>
        </w:rPr>
        <w:t xml:space="preserve"> </w:t>
      </w:r>
      <w:r w:rsidRPr="002E4684">
        <w:rPr>
          <w:b/>
          <w:bCs/>
          <w:caps/>
          <w:snapToGrid w:val="0"/>
          <w:kern w:val="32"/>
          <w:sz w:val="28"/>
          <w:szCs w:val="32"/>
          <w:lang w:eastAsia="en-US"/>
        </w:rPr>
        <w:t>необходимой валовой выручки</w:t>
      </w:r>
      <w:r w:rsidRPr="002E4684">
        <w:rPr>
          <w:b/>
          <w:bCs/>
          <w:caps/>
          <w:snapToGrid w:val="0"/>
          <w:kern w:val="32"/>
          <w:sz w:val="28"/>
          <w:szCs w:val="32"/>
          <w:lang w:val="x-none" w:eastAsia="en-US"/>
        </w:rPr>
        <w:t xml:space="preserve"> </w:t>
      </w:r>
      <w:r w:rsidRPr="002E4684">
        <w:rPr>
          <w:b/>
          <w:bCs/>
          <w:caps/>
          <w:snapToGrid w:val="0"/>
          <w:kern w:val="32"/>
          <w:sz w:val="28"/>
          <w:szCs w:val="32"/>
          <w:lang w:val="x-none" w:eastAsia="en-US"/>
        </w:rPr>
        <w:br/>
      </w:r>
      <w:r w:rsidRPr="002E4684">
        <w:rPr>
          <w:b/>
          <w:bCs/>
          <w:caps/>
          <w:snapToGrid w:val="0"/>
          <w:kern w:val="32"/>
          <w:sz w:val="28"/>
          <w:szCs w:val="32"/>
          <w:lang w:eastAsia="en-US"/>
        </w:rPr>
        <w:t>на тепловую энергию</w:t>
      </w:r>
      <w:r w:rsidRPr="002E4684">
        <w:rPr>
          <w:b/>
          <w:bCs/>
          <w:caps/>
          <w:snapToGrid w:val="0"/>
          <w:kern w:val="32"/>
          <w:sz w:val="28"/>
          <w:szCs w:val="32"/>
          <w:lang w:val="x-none" w:eastAsia="en-US"/>
        </w:rPr>
        <w:t xml:space="preserve"> </w:t>
      </w:r>
      <w:r w:rsidRPr="002E4684">
        <w:rPr>
          <w:b/>
          <w:bCs/>
          <w:caps/>
          <w:snapToGrid w:val="0"/>
          <w:kern w:val="32"/>
          <w:sz w:val="28"/>
          <w:szCs w:val="32"/>
          <w:lang w:eastAsia="en-US"/>
        </w:rPr>
        <w:t>на 2021 год</w:t>
      </w:r>
    </w:p>
    <w:p w14:paraId="52E9DAC3" w14:textId="77777777" w:rsidR="002E4684" w:rsidRPr="002E4684" w:rsidRDefault="002E4684" w:rsidP="002E4684">
      <w:pPr>
        <w:rPr>
          <w:snapToGrid w:val="0"/>
          <w:sz w:val="18"/>
          <w:szCs w:val="18"/>
          <w:lang w:eastAsia="en-US"/>
        </w:rPr>
      </w:pPr>
    </w:p>
    <w:p w14:paraId="707A5456" w14:textId="77777777" w:rsidR="002E4684" w:rsidRPr="002E4684" w:rsidRDefault="002E4684" w:rsidP="002E4684">
      <w:pPr>
        <w:keepNext/>
        <w:keepLines/>
        <w:jc w:val="center"/>
        <w:outlineLvl w:val="1"/>
        <w:rPr>
          <w:rFonts w:eastAsia="Calibri"/>
          <w:b/>
          <w:sz w:val="28"/>
          <w:szCs w:val="28"/>
          <w:lang w:val="x-none" w:eastAsia="en-US"/>
        </w:rPr>
      </w:pPr>
      <w:r w:rsidRPr="002E4684">
        <w:rPr>
          <w:rFonts w:eastAsia="Calibri"/>
          <w:b/>
          <w:sz w:val="28"/>
          <w:szCs w:val="28"/>
          <w:lang w:val="x-none" w:eastAsia="en-US"/>
        </w:rPr>
        <w:t xml:space="preserve">4.1 Баланс тепловой энергии </w:t>
      </w:r>
    </w:p>
    <w:p w14:paraId="20025DDB" w14:textId="77777777" w:rsidR="002E4684" w:rsidRPr="002E4684" w:rsidRDefault="002E4684" w:rsidP="002E4684">
      <w:pPr>
        <w:rPr>
          <w:snapToGrid w:val="0"/>
          <w:sz w:val="28"/>
          <w:szCs w:val="28"/>
          <w:lang w:val="x-none" w:eastAsia="en-US"/>
        </w:rPr>
      </w:pPr>
    </w:p>
    <w:p w14:paraId="15D762B8" w14:textId="77777777" w:rsidR="002E4684" w:rsidRPr="002E4684" w:rsidRDefault="002E4684" w:rsidP="002E4684">
      <w:pPr>
        <w:tabs>
          <w:tab w:val="left" w:pos="1134"/>
        </w:tabs>
        <w:ind w:firstLine="851"/>
        <w:jc w:val="both"/>
        <w:rPr>
          <w:snapToGrid w:val="0"/>
          <w:sz w:val="28"/>
          <w:szCs w:val="28"/>
        </w:rPr>
      </w:pPr>
      <w:r w:rsidRPr="002E4684">
        <w:rPr>
          <w:snapToGrid w:val="0"/>
          <w:sz w:val="28"/>
          <w:szCs w:val="28"/>
        </w:rPr>
        <w:t>Согласно </w:t>
      </w:r>
      <w:hyperlink r:id="rId59" w:anchor="000013" w:history="1">
        <w:r w:rsidRPr="002E4684">
          <w:rPr>
            <w:snapToGrid w:val="0"/>
            <w:sz w:val="28"/>
            <w:szCs w:val="28"/>
          </w:rPr>
          <w:t>пункту 22</w:t>
        </w:r>
      </w:hyperlink>
      <w:r w:rsidRPr="002E4684">
        <w:rPr>
          <w:snapToGrid w:val="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60" w:anchor="100015" w:history="1">
        <w:r w:rsidRPr="002E4684">
          <w:rPr>
            <w:snapToGrid w:val="0"/>
            <w:sz w:val="28"/>
            <w:szCs w:val="28"/>
          </w:rPr>
          <w:t>указаниями</w:t>
        </w:r>
      </w:hyperlink>
      <w:r w:rsidRPr="002E4684">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2F2DD40" w14:textId="77777777" w:rsidR="002E4684" w:rsidRPr="002E4684" w:rsidRDefault="002E4684" w:rsidP="002E4684">
      <w:pPr>
        <w:tabs>
          <w:tab w:val="left" w:pos="1134"/>
        </w:tabs>
        <w:ind w:firstLine="851"/>
        <w:jc w:val="both"/>
        <w:rPr>
          <w:snapToGrid w:val="0"/>
          <w:sz w:val="28"/>
          <w:szCs w:val="28"/>
        </w:rPr>
      </w:pPr>
      <w:r w:rsidRPr="002E4684">
        <w:rPr>
          <w:snapToGrid w:val="0"/>
          <w:sz w:val="28"/>
          <w:szCs w:val="28"/>
        </w:rPr>
        <w:t>Проанализировав представленные документы, эксперты полагают экономически и технологически обоснованным принять полезный отпуск тепловой энергии на потребительский рынок в размере 116 977,08 Гкал (годовая реализация тепловой энергии от котельных, а также годовая реализация тепловой энергии от ОАО «ГМЗ» без учета потерь в сетях ООО «УК и ТС»), согласно постановления администрации Гурьевского муниципального района № 879 от 18.08.2020 (</w:t>
      </w:r>
      <w:hyperlink r:id="rId61" w:history="1">
        <w:r w:rsidRPr="002E4684">
          <w:rPr>
            <w:snapToGrid w:val="0"/>
            <w:sz w:val="28"/>
            <w:szCs w:val="28"/>
          </w:rPr>
          <w:t>https://admgur.ru/structural-unit/department-of-life-support-of-the-administration-of-gurievsk-municipal-district/schemes-of-heat-supply/</w:t>
        </w:r>
      </w:hyperlink>
      <w:r w:rsidRPr="002E4684">
        <w:rPr>
          <w:snapToGrid w:val="0"/>
          <w:sz w:val="28"/>
          <w:szCs w:val="28"/>
        </w:rPr>
        <w:t xml:space="preserve"> , https://admgur.ru/structural-unit/department-of-life-support-of-the-administration-of-gurievsk-municipal-district/schemes-of-heat-supply/index.php?sphrase_id=41348), объемы представлены в таблице 1.</w:t>
      </w:r>
    </w:p>
    <w:p w14:paraId="3A1EA0C4" w14:textId="77777777" w:rsidR="002E4684" w:rsidRPr="002E4684" w:rsidRDefault="002E4684" w:rsidP="002E4684">
      <w:pPr>
        <w:tabs>
          <w:tab w:val="left" w:pos="1134"/>
        </w:tabs>
        <w:ind w:firstLine="851"/>
        <w:jc w:val="both"/>
        <w:rPr>
          <w:snapToGrid w:val="0"/>
          <w:sz w:val="28"/>
          <w:szCs w:val="28"/>
        </w:rPr>
      </w:pPr>
    </w:p>
    <w:p w14:paraId="440A41BE" w14:textId="77777777" w:rsidR="002E4684" w:rsidRPr="002E4684" w:rsidRDefault="002E4684" w:rsidP="002E4684">
      <w:pPr>
        <w:snapToGrid w:val="0"/>
        <w:spacing w:line="336" w:lineRule="auto"/>
        <w:ind w:firstLine="720"/>
        <w:jc w:val="right"/>
        <w:rPr>
          <w:snapToGrid w:val="0"/>
          <w:sz w:val="28"/>
          <w:szCs w:val="28"/>
        </w:rPr>
      </w:pPr>
      <w:r w:rsidRPr="002E4684">
        <w:rPr>
          <w:snapToGrid w:val="0"/>
          <w:sz w:val="28"/>
          <w:szCs w:val="28"/>
        </w:rPr>
        <w:br w:type="page"/>
        <w:t>Таблица 1</w:t>
      </w:r>
    </w:p>
    <w:p w14:paraId="5888EBE4" w14:textId="77777777" w:rsidR="002E4684" w:rsidRPr="002E4684" w:rsidRDefault="002E4684" w:rsidP="002E4684">
      <w:pPr>
        <w:snapToGrid w:val="0"/>
        <w:spacing w:line="240" w:lineRule="atLeast"/>
        <w:ind w:firstLine="720"/>
        <w:jc w:val="right"/>
        <w:rPr>
          <w:snapToGrid w:val="0"/>
          <w:sz w:val="28"/>
          <w:szCs w:val="28"/>
        </w:rPr>
      </w:pPr>
      <w:r w:rsidRPr="002E4684">
        <w:rPr>
          <w:snapToGrid w:val="0"/>
          <w:sz w:val="28"/>
          <w:szCs w:val="28"/>
        </w:rPr>
        <w:t>Гкал</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7"/>
        <w:gridCol w:w="2701"/>
      </w:tblGrid>
      <w:tr w:rsidR="002E4684" w:rsidRPr="002E4684" w14:paraId="6C98F82B" w14:textId="77777777" w:rsidTr="005111B3">
        <w:trPr>
          <w:trHeight w:val="355"/>
          <w:tblHeader/>
          <w:jc w:val="center"/>
        </w:trPr>
        <w:tc>
          <w:tcPr>
            <w:tcW w:w="7037" w:type="dxa"/>
            <w:tcBorders>
              <w:top w:val="single" w:sz="4" w:space="0" w:color="auto"/>
              <w:left w:val="single" w:sz="4" w:space="0" w:color="auto"/>
              <w:bottom w:val="single" w:sz="4" w:space="0" w:color="auto"/>
              <w:right w:val="single" w:sz="4" w:space="0" w:color="auto"/>
            </w:tcBorders>
            <w:noWrap/>
            <w:vAlign w:val="center"/>
            <w:hideMark/>
          </w:tcPr>
          <w:p w14:paraId="17CE69D0" w14:textId="77777777" w:rsidR="002E4684" w:rsidRPr="002E4684" w:rsidRDefault="002E4684" w:rsidP="002E4684">
            <w:pPr>
              <w:snapToGrid w:val="0"/>
              <w:spacing w:line="336" w:lineRule="auto"/>
              <w:jc w:val="center"/>
              <w:rPr>
                <w:snapToGrid w:val="0"/>
                <w:sz w:val="28"/>
                <w:szCs w:val="28"/>
              </w:rPr>
            </w:pPr>
            <w:r w:rsidRPr="002E4684">
              <w:rPr>
                <w:snapToGrid w:val="0"/>
                <w:sz w:val="28"/>
                <w:szCs w:val="28"/>
              </w:rPr>
              <w:t>Конечным потребителям от котельная №1 ОАО "ГМЗ" через сети ООО «УК и ТС»</w:t>
            </w:r>
          </w:p>
        </w:tc>
        <w:tc>
          <w:tcPr>
            <w:tcW w:w="2701" w:type="dxa"/>
            <w:tcBorders>
              <w:top w:val="single" w:sz="4" w:space="0" w:color="auto"/>
              <w:left w:val="nil"/>
              <w:bottom w:val="single" w:sz="4" w:space="0" w:color="auto"/>
              <w:right w:val="single" w:sz="4" w:space="0" w:color="auto"/>
            </w:tcBorders>
            <w:shd w:val="clear" w:color="auto" w:fill="auto"/>
            <w:noWrap/>
            <w:vAlign w:val="bottom"/>
            <w:hideMark/>
          </w:tcPr>
          <w:p w14:paraId="64BE1E30"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74 321,32</w:t>
            </w:r>
          </w:p>
        </w:tc>
      </w:tr>
      <w:tr w:rsidR="002E4684" w:rsidRPr="002E4684" w14:paraId="52A0FC62" w14:textId="77777777" w:rsidTr="005111B3">
        <w:trPr>
          <w:trHeight w:val="348"/>
          <w:tblHeader/>
          <w:jc w:val="center"/>
        </w:trPr>
        <w:tc>
          <w:tcPr>
            <w:tcW w:w="7037" w:type="dxa"/>
            <w:tcBorders>
              <w:top w:val="single" w:sz="4" w:space="0" w:color="auto"/>
              <w:left w:val="single" w:sz="4" w:space="0" w:color="auto"/>
              <w:bottom w:val="single" w:sz="4" w:space="0" w:color="auto"/>
              <w:right w:val="single" w:sz="4" w:space="0" w:color="auto"/>
            </w:tcBorders>
            <w:noWrap/>
            <w:vAlign w:val="center"/>
            <w:hideMark/>
          </w:tcPr>
          <w:p w14:paraId="43757691"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Горнорудная</w:t>
            </w:r>
          </w:p>
        </w:tc>
        <w:tc>
          <w:tcPr>
            <w:tcW w:w="2701" w:type="dxa"/>
            <w:tcBorders>
              <w:top w:val="single" w:sz="4" w:space="0" w:color="auto"/>
              <w:left w:val="nil"/>
              <w:bottom w:val="single" w:sz="4" w:space="0" w:color="auto"/>
              <w:right w:val="single" w:sz="4" w:space="0" w:color="auto"/>
            </w:tcBorders>
            <w:shd w:val="clear" w:color="auto" w:fill="auto"/>
            <w:noWrap/>
            <w:vAlign w:val="bottom"/>
            <w:hideMark/>
          </w:tcPr>
          <w:p w14:paraId="0C5276B7"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32220,05</w:t>
            </w:r>
          </w:p>
        </w:tc>
      </w:tr>
      <w:tr w:rsidR="002E4684" w:rsidRPr="002E4684" w14:paraId="41660521" w14:textId="77777777" w:rsidTr="005111B3">
        <w:trPr>
          <w:trHeight w:val="184"/>
          <w:tblHeader/>
          <w:jc w:val="center"/>
        </w:trPr>
        <w:tc>
          <w:tcPr>
            <w:tcW w:w="7037" w:type="dxa"/>
            <w:tcBorders>
              <w:top w:val="single" w:sz="4" w:space="0" w:color="auto"/>
              <w:left w:val="single" w:sz="4" w:space="0" w:color="auto"/>
              <w:bottom w:val="single" w:sz="4" w:space="0" w:color="auto"/>
              <w:right w:val="single" w:sz="4" w:space="0" w:color="auto"/>
            </w:tcBorders>
            <w:noWrap/>
            <w:vAlign w:val="center"/>
            <w:hideMark/>
          </w:tcPr>
          <w:p w14:paraId="04FF1465"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котельная ул. Есенина (отопление)</w:t>
            </w:r>
          </w:p>
        </w:tc>
        <w:tc>
          <w:tcPr>
            <w:tcW w:w="2701" w:type="dxa"/>
            <w:tcBorders>
              <w:top w:val="single" w:sz="4" w:space="0" w:color="auto"/>
              <w:left w:val="nil"/>
              <w:bottom w:val="single" w:sz="4" w:space="0" w:color="auto"/>
              <w:right w:val="single" w:sz="4" w:space="0" w:color="auto"/>
            </w:tcBorders>
            <w:shd w:val="clear" w:color="auto" w:fill="auto"/>
            <w:noWrap/>
            <w:vAlign w:val="bottom"/>
            <w:hideMark/>
          </w:tcPr>
          <w:p w14:paraId="48BE2388"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3782,82</w:t>
            </w:r>
          </w:p>
        </w:tc>
      </w:tr>
      <w:tr w:rsidR="002E4684" w:rsidRPr="002E4684" w14:paraId="1F7821EF" w14:textId="77777777" w:rsidTr="005111B3">
        <w:trPr>
          <w:trHeight w:val="328"/>
          <w:tblHeader/>
          <w:jc w:val="center"/>
        </w:trPr>
        <w:tc>
          <w:tcPr>
            <w:tcW w:w="7037" w:type="dxa"/>
            <w:tcBorders>
              <w:top w:val="single" w:sz="4" w:space="0" w:color="auto"/>
              <w:left w:val="single" w:sz="4" w:space="0" w:color="auto"/>
              <w:bottom w:val="single" w:sz="4" w:space="0" w:color="auto"/>
              <w:right w:val="single" w:sz="4" w:space="0" w:color="auto"/>
            </w:tcBorders>
            <w:noWrap/>
            <w:vAlign w:val="center"/>
            <w:hideMark/>
          </w:tcPr>
          <w:p w14:paraId="01DF8BF9"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котельная ул. Есенина (ГВС)</w:t>
            </w:r>
          </w:p>
        </w:tc>
        <w:tc>
          <w:tcPr>
            <w:tcW w:w="2701" w:type="dxa"/>
            <w:tcBorders>
              <w:top w:val="single" w:sz="4" w:space="0" w:color="auto"/>
              <w:left w:val="nil"/>
              <w:bottom w:val="single" w:sz="4" w:space="0" w:color="auto"/>
              <w:right w:val="single" w:sz="4" w:space="0" w:color="auto"/>
            </w:tcBorders>
            <w:shd w:val="clear" w:color="auto" w:fill="auto"/>
            <w:noWrap/>
            <w:vAlign w:val="bottom"/>
            <w:hideMark/>
          </w:tcPr>
          <w:p w14:paraId="78097FC8"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865,97</w:t>
            </w:r>
          </w:p>
        </w:tc>
      </w:tr>
      <w:tr w:rsidR="002E4684" w:rsidRPr="002E4684" w14:paraId="477A6DA5" w14:textId="77777777" w:rsidTr="005111B3">
        <w:trPr>
          <w:trHeight w:val="440"/>
          <w:tblHeader/>
          <w:jc w:val="center"/>
        </w:trPr>
        <w:tc>
          <w:tcPr>
            <w:tcW w:w="7037" w:type="dxa"/>
            <w:tcBorders>
              <w:top w:val="single" w:sz="4" w:space="0" w:color="auto"/>
              <w:left w:val="single" w:sz="4" w:space="0" w:color="auto"/>
              <w:bottom w:val="single" w:sz="4" w:space="0" w:color="auto"/>
              <w:right w:val="single" w:sz="4" w:space="0" w:color="auto"/>
            </w:tcBorders>
            <w:noWrap/>
            <w:vAlign w:val="center"/>
            <w:hideMark/>
          </w:tcPr>
          <w:p w14:paraId="5EBA8532"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котельная пер. Больничный</w:t>
            </w:r>
          </w:p>
        </w:tc>
        <w:tc>
          <w:tcPr>
            <w:tcW w:w="2701" w:type="dxa"/>
            <w:tcBorders>
              <w:top w:val="single" w:sz="4" w:space="0" w:color="auto"/>
              <w:left w:val="nil"/>
              <w:bottom w:val="single" w:sz="4" w:space="0" w:color="auto"/>
              <w:right w:val="single" w:sz="4" w:space="0" w:color="auto"/>
            </w:tcBorders>
            <w:shd w:val="clear" w:color="auto" w:fill="auto"/>
            <w:noWrap/>
            <w:vAlign w:val="bottom"/>
            <w:hideMark/>
          </w:tcPr>
          <w:p w14:paraId="3494B1EC"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3243,97</w:t>
            </w:r>
          </w:p>
        </w:tc>
      </w:tr>
      <w:tr w:rsidR="002E4684" w:rsidRPr="002E4684" w14:paraId="2B15CC6D" w14:textId="77777777" w:rsidTr="005111B3">
        <w:trPr>
          <w:trHeight w:val="236"/>
          <w:tblHeader/>
          <w:jc w:val="center"/>
        </w:trPr>
        <w:tc>
          <w:tcPr>
            <w:tcW w:w="7037" w:type="dxa"/>
            <w:tcBorders>
              <w:top w:val="single" w:sz="4" w:space="0" w:color="auto"/>
              <w:left w:val="single" w:sz="4" w:space="0" w:color="auto"/>
              <w:bottom w:val="single" w:sz="4" w:space="0" w:color="auto"/>
              <w:right w:val="single" w:sz="4" w:space="0" w:color="auto"/>
            </w:tcBorders>
            <w:noWrap/>
            <w:vAlign w:val="center"/>
            <w:hideMark/>
          </w:tcPr>
          <w:p w14:paraId="3ECD34A6"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кот. Шк №15</w:t>
            </w:r>
          </w:p>
        </w:tc>
        <w:tc>
          <w:tcPr>
            <w:tcW w:w="2701" w:type="dxa"/>
            <w:tcBorders>
              <w:top w:val="single" w:sz="4" w:space="0" w:color="auto"/>
              <w:left w:val="nil"/>
              <w:bottom w:val="single" w:sz="4" w:space="0" w:color="auto"/>
              <w:right w:val="single" w:sz="4" w:space="0" w:color="auto"/>
            </w:tcBorders>
            <w:shd w:val="clear" w:color="auto" w:fill="auto"/>
            <w:noWrap/>
            <w:vAlign w:val="bottom"/>
            <w:hideMark/>
          </w:tcPr>
          <w:p w14:paraId="616998BF"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552,01</w:t>
            </w:r>
          </w:p>
        </w:tc>
      </w:tr>
      <w:tr w:rsidR="002E4684" w:rsidRPr="002E4684" w14:paraId="1812BB57" w14:textId="77777777" w:rsidTr="005111B3">
        <w:trPr>
          <w:trHeight w:val="194"/>
          <w:tblHeader/>
          <w:jc w:val="center"/>
        </w:trPr>
        <w:tc>
          <w:tcPr>
            <w:tcW w:w="7037" w:type="dxa"/>
            <w:tcBorders>
              <w:top w:val="single" w:sz="4" w:space="0" w:color="auto"/>
              <w:left w:val="single" w:sz="4" w:space="0" w:color="auto"/>
              <w:bottom w:val="single" w:sz="4" w:space="0" w:color="auto"/>
              <w:right w:val="single" w:sz="4" w:space="0" w:color="auto"/>
            </w:tcBorders>
            <w:noWrap/>
            <w:vAlign w:val="center"/>
            <w:hideMark/>
          </w:tcPr>
          <w:p w14:paraId="7E5040CB"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кот. Шк №10</w:t>
            </w:r>
          </w:p>
        </w:tc>
        <w:tc>
          <w:tcPr>
            <w:tcW w:w="2701" w:type="dxa"/>
            <w:tcBorders>
              <w:top w:val="single" w:sz="4" w:space="0" w:color="auto"/>
              <w:left w:val="nil"/>
              <w:bottom w:val="single" w:sz="4" w:space="0" w:color="auto"/>
              <w:right w:val="single" w:sz="4" w:space="0" w:color="auto"/>
            </w:tcBorders>
            <w:shd w:val="clear" w:color="auto" w:fill="auto"/>
            <w:noWrap/>
            <w:vAlign w:val="bottom"/>
            <w:hideMark/>
          </w:tcPr>
          <w:p w14:paraId="67D2ABB9"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696,5</w:t>
            </w:r>
          </w:p>
        </w:tc>
      </w:tr>
      <w:tr w:rsidR="002E4684" w:rsidRPr="002E4684" w14:paraId="527EEEFA" w14:textId="77777777" w:rsidTr="005111B3">
        <w:trPr>
          <w:trHeight w:val="194"/>
          <w:tblHeader/>
          <w:jc w:val="center"/>
        </w:trPr>
        <w:tc>
          <w:tcPr>
            <w:tcW w:w="7037" w:type="dxa"/>
            <w:tcBorders>
              <w:top w:val="single" w:sz="4" w:space="0" w:color="auto"/>
              <w:left w:val="single" w:sz="4" w:space="0" w:color="auto"/>
              <w:bottom w:val="single" w:sz="4" w:space="0" w:color="auto"/>
              <w:right w:val="single" w:sz="4" w:space="0" w:color="auto"/>
            </w:tcBorders>
            <w:noWrap/>
            <w:vAlign w:val="center"/>
            <w:hideMark/>
          </w:tcPr>
          <w:p w14:paraId="21A9B7FF"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кот ул. Мичурина</w:t>
            </w:r>
          </w:p>
        </w:tc>
        <w:tc>
          <w:tcPr>
            <w:tcW w:w="2701" w:type="dxa"/>
            <w:tcBorders>
              <w:top w:val="single" w:sz="4" w:space="0" w:color="auto"/>
              <w:left w:val="nil"/>
              <w:bottom w:val="single" w:sz="4" w:space="0" w:color="auto"/>
              <w:right w:val="single" w:sz="4" w:space="0" w:color="auto"/>
            </w:tcBorders>
            <w:shd w:val="clear" w:color="auto" w:fill="auto"/>
            <w:noWrap/>
            <w:vAlign w:val="bottom"/>
            <w:hideMark/>
          </w:tcPr>
          <w:p w14:paraId="07047EBE"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855,88</w:t>
            </w:r>
          </w:p>
        </w:tc>
      </w:tr>
      <w:tr w:rsidR="002E4684" w:rsidRPr="002E4684" w14:paraId="64993E91" w14:textId="77777777" w:rsidTr="005111B3">
        <w:trPr>
          <w:trHeight w:val="194"/>
          <w:tblHeader/>
          <w:jc w:val="center"/>
        </w:trPr>
        <w:tc>
          <w:tcPr>
            <w:tcW w:w="7037" w:type="dxa"/>
            <w:tcBorders>
              <w:top w:val="single" w:sz="4" w:space="0" w:color="auto"/>
              <w:left w:val="single" w:sz="4" w:space="0" w:color="auto"/>
              <w:bottom w:val="single" w:sz="4" w:space="0" w:color="auto"/>
              <w:right w:val="single" w:sz="4" w:space="0" w:color="auto"/>
            </w:tcBorders>
            <w:noWrap/>
            <w:vAlign w:val="center"/>
            <w:hideMark/>
          </w:tcPr>
          <w:p w14:paraId="6AA2D03F"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кот. «Очистные сооружения»</w:t>
            </w:r>
          </w:p>
        </w:tc>
        <w:tc>
          <w:tcPr>
            <w:tcW w:w="2701" w:type="dxa"/>
            <w:tcBorders>
              <w:top w:val="single" w:sz="4" w:space="0" w:color="auto"/>
              <w:left w:val="nil"/>
              <w:bottom w:val="single" w:sz="4" w:space="0" w:color="auto"/>
              <w:right w:val="single" w:sz="4" w:space="0" w:color="auto"/>
            </w:tcBorders>
            <w:shd w:val="clear" w:color="auto" w:fill="auto"/>
            <w:noWrap/>
            <w:vAlign w:val="bottom"/>
            <w:hideMark/>
          </w:tcPr>
          <w:p w14:paraId="031C0284"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438,56</w:t>
            </w:r>
          </w:p>
        </w:tc>
      </w:tr>
      <w:tr w:rsidR="002E4684" w:rsidRPr="002E4684" w14:paraId="4663E7C8" w14:textId="77777777" w:rsidTr="005111B3">
        <w:trPr>
          <w:trHeight w:val="214"/>
          <w:tblHeader/>
          <w:jc w:val="center"/>
        </w:trPr>
        <w:tc>
          <w:tcPr>
            <w:tcW w:w="7037" w:type="dxa"/>
            <w:tcBorders>
              <w:top w:val="single" w:sz="4" w:space="0" w:color="auto"/>
              <w:left w:val="single" w:sz="4" w:space="0" w:color="auto"/>
              <w:bottom w:val="single" w:sz="4" w:space="0" w:color="auto"/>
              <w:right w:val="single" w:sz="4" w:space="0" w:color="auto"/>
            </w:tcBorders>
            <w:noWrap/>
            <w:vAlign w:val="center"/>
            <w:hideMark/>
          </w:tcPr>
          <w:p w14:paraId="66023EDB"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ИТОГО</w:t>
            </w:r>
          </w:p>
        </w:tc>
        <w:tc>
          <w:tcPr>
            <w:tcW w:w="2701" w:type="dxa"/>
            <w:tcBorders>
              <w:top w:val="single" w:sz="4" w:space="0" w:color="auto"/>
              <w:left w:val="nil"/>
              <w:bottom w:val="single" w:sz="4" w:space="0" w:color="auto"/>
              <w:right w:val="single" w:sz="4" w:space="0" w:color="auto"/>
            </w:tcBorders>
            <w:shd w:val="clear" w:color="auto" w:fill="auto"/>
            <w:noWrap/>
            <w:vAlign w:val="bottom"/>
            <w:hideMark/>
          </w:tcPr>
          <w:p w14:paraId="7F3243E7" w14:textId="77777777" w:rsidR="002E4684" w:rsidRPr="002E4684" w:rsidRDefault="002E4684" w:rsidP="002E4684">
            <w:pPr>
              <w:snapToGrid w:val="0"/>
              <w:spacing w:line="336" w:lineRule="auto"/>
              <w:ind w:firstLine="720"/>
              <w:jc w:val="both"/>
              <w:rPr>
                <w:snapToGrid w:val="0"/>
                <w:sz w:val="28"/>
                <w:szCs w:val="28"/>
              </w:rPr>
            </w:pPr>
            <w:r w:rsidRPr="002E4684">
              <w:rPr>
                <w:snapToGrid w:val="0"/>
                <w:sz w:val="28"/>
                <w:szCs w:val="28"/>
              </w:rPr>
              <w:t>116 977,08</w:t>
            </w:r>
          </w:p>
        </w:tc>
      </w:tr>
    </w:tbl>
    <w:p w14:paraId="01BFCF08" w14:textId="77777777" w:rsidR="002E4684" w:rsidRPr="002E4684" w:rsidRDefault="002E4684" w:rsidP="002E4684">
      <w:pPr>
        <w:tabs>
          <w:tab w:val="left" w:pos="1134"/>
        </w:tabs>
        <w:ind w:firstLine="851"/>
        <w:jc w:val="both"/>
        <w:rPr>
          <w:snapToGrid w:val="0"/>
          <w:sz w:val="28"/>
          <w:szCs w:val="28"/>
        </w:rPr>
      </w:pPr>
    </w:p>
    <w:p w14:paraId="3676248C" w14:textId="77777777" w:rsidR="002E4684" w:rsidRPr="002E4684" w:rsidRDefault="002E4684" w:rsidP="002E4684">
      <w:pPr>
        <w:tabs>
          <w:tab w:val="left" w:pos="1134"/>
        </w:tabs>
        <w:ind w:firstLine="851"/>
        <w:jc w:val="both"/>
        <w:rPr>
          <w:snapToGrid w:val="0"/>
          <w:sz w:val="28"/>
          <w:szCs w:val="28"/>
        </w:rPr>
      </w:pPr>
      <w:r w:rsidRPr="002E4684">
        <w:rPr>
          <w:snapToGrid w:val="0"/>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6D64E301" w14:textId="77777777" w:rsidR="002E4684" w:rsidRPr="002E4684" w:rsidRDefault="002E4684" w:rsidP="002E4684">
      <w:pPr>
        <w:tabs>
          <w:tab w:val="left" w:pos="1134"/>
        </w:tabs>
        <w:ind w:firstLine="851"/>
        <w:jc w:val="both"/>
        <w:rPr>
          <w:snapToGrid w:val="0"/>
          <w:sz w:val="28"/>
          <w:szCs w:val="28"/>
        </w:rPr>
      </w:pPr>
      <w:r w:rsidRPr="002E4684">
        <w:rPr>
          <w:snapToGrid w:val="0"/>
          <w:sz w:val="28"/>
          <w:szCs w:val="28"/>
        </w:rPr>
        <w:t>Информация по факту 2016-2019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категории потребителей «Население» представлена в таблице 2.</w:t>
      </w:r>
    </w:p>
    <w:p w14:paraId="52658D88" w14:textId="77777777" w:rsidR="002E4684" w:rsidRPr="002E4684" w:rsidRDefault="002E4684" w:rsidP="002E4684">
      <w:pPr>
        <w:snapToGrid w:val="0"/>
        <w:spacing w:line="360" w:lineRule="auto"/>
        <w:ind w:firstLine="720"/>
        <w:contextualSpacing/>
        <w:jc w:val="right"/>
        <w:rPr>
          <w:snapToGrid w:val="0"/>
          <w:sz w:val="28"/>
          <w:szCs w:val="28"/>
        </w:rPr>
      </w:pPr>
      <w:r w:rsidRPr="002E4684">
        <w:rPr>
          <w:snapToGrid w:val="0"/>
          <w:sz w:val="28"/>
          <w:szCs w:val="28"/>
        </w:rPr>
        <w:t>Таблица 2</w:t>
      </w:r>
    </w:p>
    <w:p w14:paraId="1CF3711A" w14:textId="77777777" w:rsidR="002E4684" w:rsidRPr="002E4684" w:rsidRDefault="002E4684" w:rsidP="002E4684">
      <w:pPr>
        <w:snapToGrid w:val="0"/>
        <w:spacing w:line="360" w:lineRule="auto"/>
        <w:ind w:firstLine="720"/>
        <w:contextualSpacing/>
        <w:jc w:val="center"/>
        <w:rPr>
          <w:snapToGrid w:val="0"/>
          <w:sz w:val="28"/>
          <w:szCs w:val="28"/>
        </w:rPr>
      </w:pPr>
      <w:r w:rsidRPr="002E4684">
        <w:rPr>
          <w:snapToGrid w:val="0"/>
          <w:sz w:val="28"/>
          <w:szCs w:val="28"/>
        </w:rPr>
        <w:t>Расчёт динамики изменения полезного отпуска тепловой энергии по населению ООО «УК и ТС» г. Гурьевск</w:t>
      </w:r>
    </w:p>
    <w:tbl>
      <w:tblPr>
        <w:tblW w:w="9238" w:type="dxa"/>
        <w:tblInd w:w="113" w:type="dxa"/>
        <w:tblCellMar>
          <w:left w:w="28" w:type="dxa"/>
          <w:right w:w="28" w:type="dxa"/>
        </w:tblCellMar>
        <w:tblLook w:val="04A0" w:firstRow="1" w:lastRow="0" w:firstColumn="1" w:lastColumn="0" w:noHBand="0" w:noVBand="1"/>
      </w:tblPr>
      <w:tblGrid>
        <w:gridCol w:w="1158"/>
        <w:gridCol w:w="6379"/>
        <w:gridCol w:w="1701"/>
      </w:tblGrid>
      <w:tr w:rsidR="002E4684" w:rsidRPr="002E4684" w14:paraId="2FD839A3" w14:textId="77777777" w:rsidTr="005111B3">
        <w:trPr>
          <w:trHeight w:val="239"/>
          <w:tblHeader/>
        </w:trPr>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6ABFE" w14:textId="77777777" w:rsidR="002E4684" w:rsidRPr="002E4684" w:rsidRDefault="002E4684" w:rsidP="002E4684">
            <w:pPr>
              <w:jc w:val="center"/>
              <w:rPr>
                <w:snapToGrid w:val="0"/>
                <w:sz w:val="23"/>
                <w:szCs w:val="23"/>
              </w:rPr>
            </w:pPr>
            <w:r w:rsidRPr="002E4684">
              <w:rPr>
                <w:snapToGrid w:val="0"/>
                <w:sz w:val="23"/>
                <w:szCs w:val="23"/>
              </w:rPr>
              <w:t>Год</w:t>
            </w:r>
          </w:p>
        </w:tc>
        <w:tc>
          <w:tcPr>
            <w:tcW w:w="6379" w:type="dxa"/>
            <w:tcBorders>
              <w:top w:val="single" w:sz="4" w:space="0" w:color="auto"/>
              <w:left w:val="nil"/>
              <w:bottom w:val="single" w:sz="4" w:space="0" w:color="auto"/>
              <w:right w:val="single" w:sz="4" w:space="0" w:color="auto"/>
            </w:tcBorders>
            <w:shd w:val="clear" w:color="auto" w:fill="auto"/>
            <w:vAlign w:val="center"/>
          </w:tcPr>
          <w:p w14:paraId="2C40F5EF" w14:textId="77777777" w:rsidR="002E4684" w:rsidRPr="002E4684" w:rsidRDefault="002E4684" w:rsidP="002E4684">
            <w:pPr>
              <w:jc w:val="center"/>
              <w:rPr>
                <w:snapToGrid w:val="0"/>
                <w:sz w:val="23"/>
                <w:szCs w:val="23"/>
              </w:rPr>
            </w:pPr>
            <w:r w:rsidRPr="002E4684">
              <w:rPr>
                <w:snapToGrid w:val="0"/>
                <w:sz w:val="23"/>
                <w:szCs w:val="23"/>
              </w:rPr>
              <w:t>Полезный отпуск по категории потребителей «Население», Гкал</w:t>
            </w:r>
          </w:p>
        </w:tc>
        <w:tc>
          <w:tcPr>
            <w:tcW w:w="1701" w:type="dxa"/>
            <w:tcBorders>
              <w:top w:val="single" w:sz="4" w:space="0" w:color="auto"/>
              <w:left w:val="nil"/>
              <w:bottom w:val="single" w:sz="4" w:space="0" w:color="auto"/>
              <w:right w:val="single" w:sz="4" w:space="0" w:color="auto"/>
            </w:tcBorders>
            <w:vAlign w:val="center"/>
          </w:tcPr>
          <w:p w14:paraId="53279050" w14:textId="77777777" w:rsidR="002E4684" w:rsidRPr="002E4684" w:rsidRDefault="002E4684" w:rsidP="002E4684">
            <w:pPr>
              <w:jc w:val="center"/>
              <w:rPr>
                <w:snapToGrid w:val="0"/>
                <w:sz w:val="23"/>
                <w:szCs w:val="23"/>
              </w:rPr>
            </w:pPr>
            <w:r w:rsidRPr="002E4684">
              <w:rPr>
                <w:snapToGrid w:val="0"/>
                <w:sz w:val="23"/>
                <w:szCs w:val="23"/>
              </w:rPr>
              <w:t>Динамика изменения, %</w:t>
            </w:r>
          </w:p>
        </w:tc>
      </w:tr>
      <w:tr w:rsidR="002E4684" w:rsidRPr="002E4684" w14:paraId="18E5548A" w14:textId="77777777" w:rsidTr="005111B3">
        <w:trPr>
          <w:trHeight w:val="60"/>
        </w:trPr>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7DD43" w14:textId="77777777" w:rsidR="002E4684" w:rsidRPr="002E4684" w:rsidRDefault="002E4684" w:rsidP="002E4684">
            <w:pPr>
              <w:jc w:val="center"/>
              <w:rPr>
                <w:snapToGrid w:val="0"/>
                <w:sz w:val="23"/>
                <w:szCs w:val="23"/>
              </w:rPr>
            </w:pPr>
            <w:r w:rsidRPr="002E4684">
              <w:rPr>
                <w:snapToGrid w:val="0"/>
                <w:sz w:val="23"/>
                <w:szCs w:val="23"/>
              </w:rPr>
              <w:t>2016</w:t>
            </w:r>
          </w:p>
        </w:tc>
        <w:tc>
          <w:tcPr>
            <w:tcW w:w="6379" w:type="dxa"/>
            <w:tcBorders>
              <w:top w:val="single" w:sz="4" w:space="0" w:color="auto"/>
              <w:left w:val="nil"/>
              <w:bottom w:val="single" w:sz="4" w:space="0" w:color="auto"/>
              <w:right w:val="single" w:sz="4" w:space="0" w:color="auto"/>
            </w:tcBorders>
            <w:shd w:val="clear" w:color="auto" w:fill="auto"/>
            <w:noWrap/>
            <w:vAlign w:val="center"/>
          </w:tcPr>
          <w:p w14:paraId="35600BE9" w14:textId="77777777" w:rsidR="002E4684" w:rsidRPr="002E4684" w:rsidRDefault="002E4684" w:rsidP="002E4684">
            <w:pPr>
              <w:jc w:val="center"/>
              <w:rPr>
                <w:snapToGrid w:val="0"/>
                <w:sz w:val="23"/>
                <w:szCs w:val="23"/>
              </w:rPr>
            </w:pPr>
            <w:r w:rsidRPr="002E4684">
              <w:rPr>
                <w:snapToGrid w:val="0"/>
                <w:sz w:val="23"/>
                <w:szCs w:val="23"/>
              </w:rPr>
              <w:t>96948,00</w:t>
            </w:r>
          </w:p>
        </w:tc>
        <w:tc>
          <w:tcPr>
            <w:tcW w:w="1701" w:type="dxa"/>
            <w:tcBorders>
              <w:top w:val="single" w:sz="4" w:space="0" w:color="auto"/>
              <w:left w:val="nil"/>
              <w:bottom w:val="single" w:sz="4" w:space="0" w:color="auto"/>
              <w:right w:val="single" w:sz="4" w:space="0" w:color="auto"/>
            </w:tcBorders>
            <w:vAlign w:val="center"/>
          </w:tcPr>
          <w:p w14:paraId="40B5C8CE" w14:textId="77777777" w:rsidR="002E4684" w:rsidRPr="002E4684" w:rsidRDefault="002E4684" w:rsidP="002E4684">
            <w:pPr>
              <w:jc w:val="center"/>
              <w:rPr>
                <w:snapToGrid w:val="0"/>
                <w:sz w:val="23"/>
                <w:szCs w:val="23"/>
              </w:rPr>
            </w:pPr>
          </w:p>
        </w:tc>
      </w:tr>
      <w:tr w:rsidR="002E4684" w:rsidRPr="002E4684" w14:paraId="2FD58D4F" w14:textId="77777777" w:rsidTr="005111B3">
        <w:trPr>
          <w:trHeight w:val="298"/>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30E8F379" w14:textId="77777777" w:rsidR="002E4684" w:rsidRPr="002E4684" w:rsidRDefault="002E4684" w:rsidP="002E4684">
            <w:pPr>
              <w:jc w:val="center"/>
              <w:rPr>
                <w:snapToGrid w:val="0"/>
                <w:sz w:val="23"/>
                <w:szCs w:val="23"/>
              </w:rPr>
            </w:pPr>
            <w:r w:rsidRPr="002E4684">
              <w:rPr>
                <w:snapToGrid w:val="0"/>
                <w:sz w:val="23"/>
                <w:szCs w:val="23"/>
              </w:rPr>
              <w:t>2017</w:t>
            </w:r>
          </w:p>
        </w:tc>
        <w:tc>
          <w:tcPr>
            <w:tcW w:w="6379" w:type="dxa"/>
            <w:tcBorders>
              <w:top w:val="nil"/>
              <w:left w:val="nil"/>
              <w:bottom w:val="single" w:sz="4" w:space="0" w:color="auto"/>
              <w:right w:val="single" w:sz="4" w:space="0" w:color="auto"/>
            </w:tcBorders>
            <w:shd w:val="clear" w:color="auto" w:fill="auto"/>
            <w:noWrap/>
            <w:vAlign w:val="center"/>
          </w:tcPr>
          <w:p w14:paraId="73D12B6A" w14:textId="77777777" w:rsidR="002E4684" w:rsidRPr="002E4684" w:rsidRDefault="002E4684" w:rsidP="002E4684">
            <w:pPr>
              <w:jc w:val="center"/>
              <w:rPr>
                <w:snapToGrid w:val="0"/>
                <w:sz w:val="23"/>
                <w:szCs w:val="23"/>
              </w:rPr>
            </w:pPr>
            <w:r w:rsidRPr="002E4684">
              <w:rPr>
                <w:snapToGrid w:val="0"/>
                <w:sz w:val="23"/>
                <w:szCs w:val="23"/>
              </w:rPr>
              <w:t>91788,00</w:t>
            </w:r>
          </w:p>
        </w:tc>
        <w:tc>
          <w:tcPr>
            <w:tcW w:w="1701" w:type="dxa"/>
            <w:tcBorders>
              <w:top w:val="nil"/>
              <w:left w:val="nil"/>
              <w:bottom w:val="single" w:sz="4" w:space="0" w:color="auto"/>
              <w:right w:val="single" w:sz="4" w:space="0" w:color="auto"/>
            </w:tcBorders>
            <w:vAlign w:val="center"/>
          </w:tcPr>
          <w:p w14:paraId="3A7B8622" w14:textId="77777777" w:rsidR="002E4684" w:rsidRPr="002E4684" w:rsidRDefault="002E4684" w:rsidP="002E4684">
            <w:pPr>
              <w:jc w:val="center"/>
              <w:rPr>
                <w:snapToGrid w:val="0"/>
                <w:sz w:val="23"/>
                <w:szCs w:val="23"/>
              </w:rPr>
            </w:pPr>
            <w:r w:rsidRPr="002E4684">
              <w:rPr>
                <w:snapToGrid w:val="0"/>
                <w:sz w:val="23"/>
                <w:szCs w:val="23"/>
              </w:rPr>
              <w:t>-5,32</w:t>
            </w:r>
          </w:p>
        </w:tc>
      </w:tr>
      <w:tr w:rsidR="002E4684" w:rsidRPr="002E4684" w14:paraId="517BCCB7" w14:textId="77777777" w:rsidTr="005111B3">
        <w:trPr>
          <w:trHeight w:val="298"/>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2E9AEA10" w14:textId="77777777" w:rsidR="002E4684" w:rsidRPr="002E4684" w:rsidRDefault="002E4684" w:rsidP="002E4684">
            <w:pPr>
              <w:jc w:val="center"/>
              <w:rPr>
                <w:snapToGrid w:val="0"/>
                <w:sz w:val="23"/>
                <w:szCs w:val="23"/>
              </w:rPr>
            </w:pPr>
            <w:r w:rsidRPr="002E4684">
              <w:rPr>
                <w:snapToGrid w:val="0"/>
                <w:sz w:val="23"/>
                <w:szCs w:val="23"/>
              </w:rPr>
              <w:t>2018</w:t>
            </w:r>
          </w:p>
        </w:tc>
        <w:tc>
          <w:tcPr>
            <w:tcW w:w="6379" w:type="dxa"/>
            <w:tcBorders>
              <w:top w:val="nil"/>
              <w:left w:val="nil"/>
              <w:bottom w:val="single" w:sz="4" w:space="0" w:color="auto"/>
              <w:right w:val="single" w:sz="4" w:space="0" w:color="auto"/>
            </w:tcBorders>
            <w:shd w:val="clear" w:color="auto" w:fill="auto"/>
            <w:noWrap/>
            <w:vAlign w:val="center"/>
          </w:tcPr>
          <w:p w14:paraId="081243E7" w14:textId="77777777" w:rsidR="002E4684" w:rsidRPr="002E4684" w:rsidRDefault="002E4684" w:rsidP="002E4684">
            <w:pPr>
              <w:jc w:val="center"/>
              <w:rPr>
                <w:snapToGrid w:val="0"/>
                <w:sz w:val="23"/>
                <w:szCs w:val="23"/>
              </w:rPr>
            </w:pPr>
            <w:r w:rsidRPr="002E4684">
              <w:rPr>
                <w:snapToGrid w:val="0"/>
                <w:sz w:val="23"/>
                <w:szCs w:val="23"/>
              </w:rPr>
              <w:t>96449,40</w:t>
            </w:r>
          </w:p>
        </w:tc>
        <w:tc>
          <w:tcPr>
            <w:tcW w:w="1701" w:type="dxa"/>
            <w:tcBorders>
              <w:top w:val="nil"/>
              <w:left w:val="nil"/>
              <w:bottom w:val="single" w:sz="4" w:space="0" w:color="auto"/>
              <w:right w:val="single" w:sz="4" w:space="0" w:color="auto"/>
            </w:tcBorders>
            <w:vAlign w:val="center"/>
          </w:tcPr>
          <w:p w14:paraId="3FC3B176" w14:textId="77777777" w:rsidR="002E4684" w:rsidRPr="002E4684" w:rsidRDefault="002E4684" w:rsidP="002E4684">
            <w:pPr>
              <w:jc w:val="center"/>
              <w:rPr>
                <w:snapToGrid w:val="0"/>
                <w:sz w:val="23"/>
                <w:szCs w:val="23"/>
              </w:rPr>
            </w:pPr>
            <w:r w:rsidRPr="002E4684">
              <w:rPr>
                <w:snapToGrid w:val="0"/>
                <w:sz w:val="23"/>
                <w:szCs w:val="23"/>
              </w:rPr>
              <w:t>5,08</w:t>
            </w:r>
          </w:p>
        </w:tc>
      </w:tr>
      <w:tr w:rsidR="002E4684" w:rsidRPr="002E4684" w14:paraId="6724A630" w14:textId="77777777" w:rsidTr="005111B3">
        <w:trPr>
          <w:trHeight w:val="298"/>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156961F3" w14:textId="77777777" w:rsidR="002E4684" w:rsidRPr="002E4684" w:rsidRDefault="002E4684" w:rsidP="002E4684">
            <w:pPr>
              <w:jc w:val="center"/>
              <w:rPr>
                <w:snapToGrid w:val="0"/>
                <w:sz w:val="23"/>
                <w:szCs w:val="23"/>
              </w:rPr>
            </w:pPr>
            <w:r w:rsidRPr="002E4684">
              <w:rPr>
                <w:snapToGrid w:val="0"/>
                <w:sz w:val="23"/>
                <w:szCs w:val="23"/>
              </w:rPr>
              <w:t>2019</w:t>
            </w:r>
          </w:p>
        </w:tc>
        <w:tc>
          <w:tcPr>
            <w:tcW w:w="6379" w:type="dxa"/>
            <w:tcBorders>
              <w:top w:val="nil"/>
              <w:left w:val="nil"/>
              <w:bottom w:val="single" w:sz="4" w:space="0" w:color="auto"/>
              <w:right w:val="single" w:sz="4" w:space="0" w:color="auto"/>
            </w:tcBorders>
            <w:shd w:val="clear" w:color="auto" w:fill="auto"/>
            <w:noWrap/>
            <w:vAlign w:val="bottom"/>
          </w:tcPr>
          <w:p w14:paraId="06DF561D" w14:textId="77777777" w:rsidR="002E4684" w:rsidRPr="002E4684" w:rsidRDefault="002E4684" w:rsidP="002E4684">
            <w:pPr>
              <w:jc w:val="center"/>
              <w:rPr>
                <w:snapToGrid w:val="0"/>
                <w:sz w:val="23"/>
                <w:szCs w:val="23"/>
              </w:rPr>
            </w:pPr>
            <w:r w:rsidRPr="002E4684">
              <w:rPr>
                <w:snapToGrid w:val="0"/>
                <w:sz w:val="23"/>
                <w:szCs w:val="23"/>
              </w:rPr>
              <w:t>85964,39</w:t>
            </w:r>
          </w:p>
        </w:tc>
        <w:tc>
          <w:tcPr>
            <w:tcW w:w="1701" w:type="dxa"/>
            <w:tcBorders>
              <w:top w:val="nil"/>
              <w:left w:val="nil"/>
              <w:bottom w:val="single" w:sz="4" w:space="0" w:color="auto"/>
              <w:right w:val="single" w:sz="4" w:space="0" w:color="auto"/>
            </w:tcBorders>
            <w:vAlign w:val="bottom"/>
          </w:tcPr>
          <w:p w14:paraId="40F737CE" w14:textId="77777777" w:rsidR="002E4684" w:rsidRPr="002E4684" w:rsidRDefault="002E4684" w:rsidP="002E4684">
            <w:pPr>
              <w:jc w:val="center"/>
              <w:rPr>
                <w:snapToGrid w:val="0"/>
                <w:sz w:val="23"/>
                <w:szCs w:val="23"/>
              </w:rPr>
            </w:pPr>
            <w:r w:rsidRPr="002E4684">
              <w:rPr>
                <w:snapToGrid w:val="0"/>
                <w:sz w:val="23"/>
                <w:szCs w:val="23"/>
              </w:rPr>
              <w:t>-10,9</w:t>
            </w:r>
          </w:p>
        </w:tc>
      </w:tr>
      <w:tr w:rsidR="002E4684" w:rsidRPr="002E4684" w14:paraId="749E2B84" w14:textId="77777777" w:rsidTr="005111B3">
        <w:trPr>
          <w:trHeight w:val="296"/>
        </w:trPr>
        <w:tc>
          <w:tcPr>
            <w:tcW w:w="1158" w:type="dxa"/>
            <w:tcBorders>
              <w:top w:val="nil"/>
              <w:left w:val="single" w:sz="4" w:space="0" w:color="auto"/>
              <w:bottom w:val="single" w:sz="4" w:space="0" w:color="auto"/>
              <w:right w:val="single" w:sz="4" w:space="0" w:color="auto"/>
            </w:tcBorders>
            <w:shd w:val="clear" w:color="auto" w:fill="auto"/>
            <w:vAlign w:val="center"/>
            <w:hideMark/>
          </w:tcPr>
          <w:p w14:paraId="04085CCD" w14:textId="77777777" w:rsidR="002E4684" w:rsidRPr="002E4684" w:rsidRDefault="002E4684" w:rsidP="002E4684">
            <w:pPr>
              <w:jc w:val="center"/>
              <w:rPr>
                <w:snapToGrid w:val="0"/>
                <w:sz w:val="23"/>
                <w:szCs w:val="23"/>
              </w:rPr>
            </w:pPr>
            <w:r w:rsidRPr="002E4684">
              <w:rPr>
                <w:snapToGrid w:val="0"/>
                <w:sz w:val="23"/>
                <w:szCs w:val="23"/>
              </w:rPr>
              <w:t>План 2021</w:t>
            </w:r>
          </w:p>
        </w:tc>
        <w:tc>
          <w:tcPr>
            <w:tcW w:w="6379" w:type="dxa"/>
            <w:tcBorders>
              <w:top w:val="nil"/>
              <w:left w:val="nil"/>
              <w:bottom w:val="single" w:sz="4" w:space="0" w:color="auto"/>
              <w:right w:val="single" w:sz="4" w:space="0" w:color="auto"/>
            </w:tcBorders>
            <w:shd w:val="clear" w:color="auto" w:fill="auto"/>
            <w:noWrap/>
            <w:vAlign w:val="center"/>
          </w:tcPr>
          <w:p w14:paraId="4FDCE463" w14:textId="77777777" w:rsidR="002E4684" w:rsidRPr="002E4684" w:rsidRDefault="002E4684" w:rsidP="002E4684">
            <w:pPr>
              <w:jc w:val="center"/>
              <w:rPr>
                <w:snapToGrid w:val="0"/>
                <w:sz w:val="23"/>
                <w:szCs w:val="23"/>
              </w:rPr>
            </w:pPr>
            <w:r w:rsidRPr="002E4684">
              <w:rPr>
                <w:snapToGrid w:val="0"/>
                <w:sz w:val="23"/>
                <w:szCs w:val="23"/>
              </w:rPr>
              <w:t>82779,41</w:t>
            </w:r>
          </w:p>
        </w:tc>
        <w:tc>
          <w:tcPr>
            <w:tcW w:w="1701" w:type="dxa"/>
            <w:tcBorders>
              <w:top w:val="nil"/>
              <w:left w:val="nil"/>
              <w:bottom w:val="single" w:sz="4" w:space="0" w:color="auto"/>
              <w:right w:val="single" w:sz="4" w:space="0" w:color="auto"/>
            </w:tcBorders>
            <w:vAlign w:val="center"/>
          </w:tcPr>
          <w:p w14:paraId="6832817B" w14:textId="77777777" w:rsidR="002E4684" w:rsidRPr="002E4684" w:rsidRDefault="002E4684" w:rsidP="002E4684">
            <w:pPr>
              <w:jc w:val="center"/>
              <w:rPr>
                <w:snapToGrid w:val="0"/>
                <w:sz w:val="23"/>
                <w:szCs w:val="23"/>
              </w:rPr>
            </w:pPr>
            <w:r w:rsidRPr="002E4684">
              <w:rPr>
                <w:snapToGrid w:val="0"/>
                <w:sz w:val="23"/>
                <w:szCs w:val="23"/>
              </w:rPr>
              <w:t>-3,7 в среднем</w:t>
            </w:r>
          </w:p>
        </w:tc>
      </w:tr>
    </w:tbl>
    <w:p w14:paraId="72F84D01" w14:textId="77777777" w:rsidR="002E4684" w:rsidRPr="002E4684" w:rsidRDefault="002E4684" w:rsidP="002E4684">
      <w:pPr>
        <w:tabs>
          <w:tab w:val="left" w:pos="1134"/>
        </w:tabs>
        <w:ind w:firstLine="851"/>
        <w:jc w:val="both"/>
        <w:rPr>
          <w:snapToGrid w:val="0"/>
          <w:sz w:val="28"/>
          <w:szCs w:val="28"/>
        </w:rPr>
      </w:pPr>
    </w:p>
    <w:p w14:paraId="3AAF087D" w14:textId="77777777" w:rsidR="002E4684" w:rsidRPr="002E4684" w:rsidRDefault="002E4684" w:rsidP="002E4684">
      <w:pPr>
        <w:tabs>
          <w:tab w:val="left" w:pos="1134"/>
        </w:tabs>
        <w:ind w:firstLine="851"/>
        <w:jc w:val="both"/>
        <w:rPr>
          <w:snapToGrid w:val="0"/>
          <w:sz w:val="28"/>
          <w:szCs w:val="28"/>
        </w:rPr>
      </w:pPr>
      <w:r w:rsidRPr="002E4684">
        <w:rPr>
          <w:snapToGrid w:val="0"/>
          <w:sz w:val="28"/>
          <w:szCs w:val="28"/>
        </w:rPr>
        <w:t>Объем полезного отпуска на производственные нужды принят средним за три года.</w:t>
      </w:r>
    </w:p>
    <w:p w14:paraId="67E57741" w14:textId="77777777" w:rsidR="002E4684" w:rsidRPr="002E4684" w:rsidRDefault="002E4684" w:rsidP="002E4684">
      <w:pPr>
        <w:tabs>
          <w:tab w:val="left" w:pos="1134"/>
        </w:tabs>
        <w:ind w:firstLine="851"/>
        <w:jc w:val="both"/>
        <w:rPr>
          <w:snapToGrid w:val="0"/>
          <w:sz w:val="28"/>
          <w:szCs w:val="28"/>
        </w:rPr>
      </w:pPr>
      <w:r w:rsidRPr="002E4684">
        <w:rPr>
          <w:snapToGrid w:val="0"/>
          <w:sz w:val="28"/>
          <w:szCs w:val="28"/>
        </w:rPr>
        <w:t>Объем потерь тепловой энергии, устанавливаемый для организаций, осуществляющих деятельность по передаче тепловой энергии, принимается на уровне 11 429,00 Гкал, указанном в концессионном соглашении и учитывается для каждого последующего года долгосрочного периода регулирования, в соответствии с пунктом 40 Методических указаний.</w:t>
      </w:r>
    </w:p>
    <w:p w14:paraId="691CDC44" w14:textId="77777777" w:rsidR="002E4684" w:rsidRPr="002E4684" w:rsidRDefault="002E4684" w:rsidP="002E4684">
      <w:pPr>
        <w:tabs>
          <w:tab w:val="left" w:pos="1134"/>
        </w:tabs>
        <w:ind w:firstLine="851"/>
        <w:jc w:val="both"/>
        <w:rPr>
          <w:snapToGrid w:val="0"/>
          <w:sz w:val="28"/>
          <w:szCs w:val="28"/>
        </w:rPr>
      </w:pPr>
      <w:r w:rsidRPr="002E4684">
        <w:rPr>
          <w:snapToGrid w:val="0"/>
          <w:sz w:val="28"/>
          <w:szCs w:val="28"/>
        </w:rPr>
        <w:t xml:space="preserve">Расход тепловой энергии на собственные нужды котельной, принимается на уровне нормативного значения в процентном отношении 2,46 % или 1189,59 Гкал. </w:t>
      </w:r>
    </w:p>
    <w:p w14:paraId="133B0CE0" w14:textId="77777777" w:rsidR="002E4684" w:rsidRPr="002E4684" w:rsidRDefault="002E4684" w:rsidP="002E4684">
      <w:pPr>
        <w:snapToGrid w:val="0"/>
        <w:spacing w:line="360" w:lineRule="auto"/>
        <w:ind w:firstLine="720"/>
        <w:jc w:val="both"/>
        <w:rPr>
          <w:snapToGrid w:val="0"/>
          <w:sz w:val="28"/>
          <w:szCs w:val="28"/>
        </w:rPr>
      </w:pPr>
      <w:r w:rsidRPr="002E4684">
        <w:rPr>
          <w:snapToGrid w:val="0"/>
          <w:sz w:val="28"/>
          <w:szCs w:val="28"/>
        </w:rPr>
        <w:t>Объемные показатели сведены в таблицу 3.</w:t>
      </w:r>
    </w:p>
    <w:p w14:paraId="5B699DA1" w14:textId="77777777" w:rsidR="002E4684" w:rsidRPr="002E4684" w:rsidRDefault="002E4684" w:rsidP="002E4684">
      <w:pPr>
        <w:snapToGrid w:val="0"/>
        <w:spacing w:line="360" w:lineRule="auto"/>
        <w:ind w:firstLine="720"/>
        <w:jc w:val="right"/>
        <w:rPr>
          <w:snapToGrid w:val="0"/>
          <w:sz w:val="28"/>
          <w:szCs w:val="28"/>
        </w:rPr>
      </w:pPr>
      <w:r w:rsidRPr="002E4684">
        <w:rPr>
          <w:snapToGrid w:val="0"/>
          <w:sz w:val="28"/>
          <w:szCs w:val="28"/>
        </w:rPr>
        <w:t>Таблица 3</w:t>
      </w:r>
    </w:p>
    <w:p w14:paraId="7DD1026D" w14:textId="77777777" w:rsidR="002E4684" w:rsidRPr="002E4684" w:rsidRDefault="002E4684" w:rsidP="002E4684">
      <w:pPr>
        <w:snapToGrid w:val="0"/>
        <w:spacing w:line="360" w:lineRule="auto"/>
        <w:ind w:firstLine="720"/>
        <w:jc w:val="center"/>
        <w:rPr>
          <w:snapToGrid w:val="0"/>
          <w:sz w:val="28"/>
          <w:szCs w:val="28"/>
        </w:rPr>
      </w:pPr>
      <w:r w:rsidRPr="002E4684">
        <w:rPr>
          <w:snapToGrid w:val="0"/>
          <w:sz w:val="28"/>
          <w:szCs w:val="28"/>
        </w:rPr>
        <w:t>Баланс отпуска тепловой энергии от ООО «УК и ТС» на 2021 год</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276"/>
        <w:gridCol w:w="1422"/>
        <w:gridCol w:w="1413"/>
      </w:tblGrid>
      <w:tr w:rsidR="002E4684" w:rsidRPr="002E4684" w14:paraId="0F33374D" w14:textId="77777777" w:rsidTr="005111B3">
        <w:trPr>
          <w:trHeight w:val="300"/>
        </w:trPr>
        <w:tc>
          <w:tcPr>
            <w:tcW w:w="5812" w:type="dxa"/>
            <w:shd w:val="clear" w:color="auto" w:fill="auto"/>
            <w:noWrap/>
            <w:tcMar>
              <w:left w:w="28" w:type="dxa"/>
              <w:right w:w="28" w:type="dxa"/>
            </w:tcMar>
            <w:vAlign w:val="center"/>
            <w:hideMark/>
          </w:tcPr>
          <w:p w14:paraId="565700BD" w14:textId="77777777" w:rsidR="002E4684" w:rsidRPr="002E4684" w:rsidRDefault="002E4684" w:rsidP="002E4684">
            <w:pPr>
              <w:jc w:val="center"/>
              <w:rPr>
                <w:snapToGrid w:val="0"/>
              </w:rPr>
            </w:pPr>
            <w:r w:rsidRPr="002E4684">
              <w:rPr>
                <w:snapToGrid w:val="0"/>
              </w:rPr>
              <w:t>Наименование показателя</w:t>
            </w:r>
          </w:p>
        </w:tc>
        <w:tc>
          <w:tcPr>
            <w:tcW w:w="1276" w:type="dxa"/>
            <w:tcBorders>
              <w:bottom w:val="single" w:sz="4" w:space="0" w:color="auto"/>
            </w:tcBorders>
            <w:shd w:val="clear" w:color="auto" w:fill="auto"/>
            <w:noWrap/>
            <w:tcMar>
              <w:left w:w="28" w:type="dxa"/>
              <w:right w:w="28" w:type="dxa"/>
            </w:tcMar>
            <w:vAlign w:val="center"/>
            <w:hideMark/>
          </w:tcPr>
          <w:p w14:paraId="62C43749" w14:textId="77777777" w:rsidR="002E4684" w:rsidRPr="002E4684" w:rsidRDefault="002E4684" w:rsidP="002E4684">
            <w:pPr>
              <w:jc w:val="center"/>
              <w:rPr>
                <w:snapToGrid w:val="0"/>
              </w:rPr>
            </w:pPr>
            <w:r w:rsidRPr="002E4684">
              <w:rPr>
                <w:snapToGrid w:val="0"/>
              </w:rPr>
              <w:t>Год</w:t>
            </w:r>
          </w:p>
        </w:tc>
        <w:tc>
          <w:tcPr>
            <w:tcW w:w="1422" w:type="dxa"/>
            <w:tcBorders>
              <w:bottom w:val="single" w:sz="4" w:space="0" w:color="auto"/>
            </w:tcBorders>
            <w:shd w:val="clear" w:color="auto" w:fill="auto"/>
            <w:noWrap/>
            <w:tcMar>
              <w:left w:w="28" w:type="dxa"/>
              <w:right w:w="28" w:type="dxa"/>
            </w:tcMar>
            <w:vAlign w:val="center"/>
            <w:hideMark/>
          </w:tcPr>
          <w:p w14:paraId="1C89E98D" w14:textId="77777777" w:rsidR="002E4684" w:rsidRPr="002E4684" w:rsidRDefault="002E4684" w:rsidP="002E4684">
            <w:pPr>
              <w:jc w:val="center"/>
              <w:rPr>
                <w:snapToGrid w:val="0"/>
              </w:rPr>
            </w:pPr>
            <w:r w:rsidRPr="002E4684">
              <w:rPr>
                <w:snapToGrid w:val="0"/>
              </w:rPr>
              <w:t>1 полугодие</w:t>
            </w:r>
          </w:p>
        </w:tc>
        <w:tc>
          <w:tcPr>
            <w:tcW w:w="1413" w:type="dxa"/>
            <w:tcBorders>
              <w:bottom w:val="single" w:sz="4" w:space="0" w:color="auto"/>
            </w:tcBorders>
            <w:shd w:val="clear" w:color="auto" w:fill="auto"/>
            <w:noWrap/>
            <w:tcMar>
              <w:left w:w="28" w:type="dxa"/>
              <w:right w:w="28" w:type="dxa"/>
            </w:tcMar>
            <w:vAlign w:val="center"/>
            <w:hideMark/>
          </w:tcPr>
          <w:p w14:paraId="71D18DA0" w14:textId="77777777" w:rsidR="002E4684" w:rsidRPr="002E4684" w:rsidRDefault="002E4684" w:rsidP="002E4684">
            <w:pPr>
              <w:jc w:val="center"/>
              <w:rPr>
                <w:snapToGrid w:val="0"/>
              </w:rPr>
            </w:pPr>
            <w:r w:rsidRPr="002E4684">
              <w:rPr>
                <w:snapToGrid w:val="0"/>
              </w:rPr>
              <w:t>2 полугодие</w:t>
            </w:r>
          </w:p>
        </w:tc>
      </w:tr>
      <w:tr w:rsidR="002E4684" w:rsidRPr="002E4684" w14:paraId="3DB803D0" w14:textId="77777777" w:rsidTr="005111B3">
        <w:trPr>
          <w:trHeight w:val="300"/>
        </w:trPr>
        <w:tc>
          <w:tcPr>
            <w:tcW w:w="5812" w:type="dxa"/>
            <w:shd w:val="clear" w:color="auto" w:fill="auto"/>
            <w:noWrap/>
            <w:tcMar>
              <w:left w:w="28" w:type="dxa"/>
              <w:right w:w="28" w:type="dxa"/>
            </w:tcMar>
            <w:vAlign w:val="bottom"/>
            <w:hideMark/>
          </w:tcPr>
          <w:p w14:paraId="3ADD4855" w14:textId="77777777" w:rsidR="002E4684" w:rsidRPr="002E4684" w:rsidRDefault="002E4684" w:rsidP="002E4684">
            <w:pPr>
              <w:rPr>
                <w:snapToGrid w:val="0"/>
              </w:rPr>
            </w:pPr>
            <w:r w:rsidRPr="002E4684">
              <w:rPr>
                <w:snapToGrid w:val="0"/>
              </w:rPr>
              <w:t>Нормативная выработка т/энергии, Гкал</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562CCA08" w14:textId="77777777" w:rsidR="002E4684" w:rsidRPr="002E4684" w:rsidRDefault="002E4684" w:rsidP="002E4684">
            <w:pPr>
              <w:jc w:val="center"/>
              <w:rPr>
                <w:snapToGrid w:val="0"/>
              </w:rPr>
            </w:pPr>
            <w:r w:rsidRPr="002E4684">
              <w:rPr>
                <w:snapToGrid w:val="0"/>
              </w:rPr>
              <w:t>48 357,35</w:t>
            </w:r>
          </w:p>
        </w:tc>
        <w:tc>
          <w:tcPr>
            <w:tcW w:w="1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F4F76FE" w14:textId="77777777" w:rsidR="002E4684" w:rsidRPr="002E4684" w:rsidRDefault="002E4684" w:rsidP="002E4684">
            <w:pPr>
              <w:jc w:val="center"/>
              <w:rPr>
                <w:snapToGrid w:val="0"/>
              </w:rPr>
            </w:pPr>
            <w:r w:rsidRPr="002E4684">
              <w:rPr>
                <w:snapToGrid w:val="0"/>
              </w:rPr>
              <w:t>25 536,17</w:t>
            </w:r>
          </w:p>
        </w:tc>
        <w:tc>
          <w:tcPr>
            <w:tcW w:w="14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69498D4" w14:textId="77777777" w:rsidR="002E4684" w:rsidRPr="002E4684" w:rsidRDefault="002E4684" w:rsidP="002E4684">
            <w:pPr>
              <w:jc w:val="center"/>
              <w:rPr>
                <w:snapToGrid w:val="0"/>
              </w:rPr>
            </w:pPr>
            <w:r w:rsidRPr="002E4684">
              <w:rPr>
                <w:snapToGrid w:val="0"/>
              </w:rPr>
              <w:t>22 821,18</w:t>
            </w:r>
          </w:p>
        </w:tc>
      </w:tr>
      <w:tr w:rsidR="002E4684" w:rsidRPr="002E4684" w14:paraId="5C7E58FC" w14:textId="77777777" w:rsidTr="005111B3">
        <w:trPr>
          <w:trHeight w:val="300"/>
        </w:trPr>
        <w:tc>
          <w:tcPr>
            <w:tcW w:w="5812" w:type="dxa"/>
            <w:shd w:val="clear" w:color="auto" w:fill="auto"/>
            <w:noWrap/>
            <w:tcMar>
              <w:left w:w="28" w:type="dxa"/>
              <w:right w:w="28" w:type="dxa"/>
            </w:tcMar>
            <w:vAlign w:val="bottom"/>
          </w:tcPr>
          <w:p w14:paraId="577713B5" w14:textId="77777777" w:rsidR="002E4684" w:rsidRPr="002E4684" w:rsidRDefault="002E4684" w:rsidP="002E4684">
            <w:pPr>
              <w:rPr>
                <w:snapToGrid w:val="0"/>
              </w:rPr>
            </w:pPr>
            <w:r w:rsidRPr="002E4684">
              <w:rPr>
                <w:snapToGrid w:val="0"/>
              </w:rPr>
              <w:t>Отпуск тепловой энергии в сеть от котельных, Гкал</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14:paraId="0E3BFC18" w14:textId="77777777" w:rsidR="002E4684" w:rsidRPr="002E4684" w:rsidRDefault="002E4684" w:rsidP="002E4684">
            <w:pPr>
              <w:jc w:val="center"/>
              <w:rPr>
                <w:snapToGrid w:val="0"/>
              </w:rPr>
            </w:pPr>
            <w:r w:rsidRPr="002E4684">
              <w:rPr>
                <w:snapToGrid w:val="0"/>
              </w:rPr>
              <w:t>47 167,76</w:t>
            </w:r>
          </w:p>
        </w:tc>
        <w:tc>
          <w:tcPr>
            <w:tcW w:w="1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2E42E96E" w14:textId="77777777" w:rsidR="002E4684" w:rsidRPr="002E4684" w:rsidRDefault="002E4684" w:rsidP="002E4684">
            <w:pPr>
              <w:jc w:val="center"/>
              <w:rPr>
                <w:snapToGrid w:val="0"/>
              </w:rPr>
            </w:pPr>
            <w:r w:rsidRPr="002E4684">
              <w:rPr>
                <w:snapToGrid w:val="0"/>
              </w:rPr>
              <w:t>24 907,98</w:t>
            </w:r>
          </w:p>
        </w:tc>
        <w:tc>
          <w:tcPr>
            <w:tcW w:w="14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14:paraId="5801EA17" w14:textId="77777777" w:rsidR="002E4684" w:rsidRPr="002E4684" w:rsidRDefault="002E4684" w:rsidP="002E4684">
            <w:pPr>
              <w:jc w:val="center"/>
              <w:rPr>
                <w:snapToGrid w:val="0"/>
              </w:rPr>
            </w:pPr>
            <w:r w:rsidRPr="002E4684">
              <w:rPr>
                <w:snapToGrid w:val="0"/>
              </w:rPr>
              <w:t>22 259,78</w:t>
            </w:r>
          </w:p>
        </w:tc>
      </w:tr>
      <w:tr w:rsidR="002E4684" w:rsidRPr="002E4684" w14:paraId="3F7F1DB6" w14:textId="77777777" w:rsidTr="005111B3">
        <w:trPr>
          <w:trHeight w:val="300"/>
        </w:trPr>
        <w:tc>
          <w:tcPr>
            <w:tcW w:w="5812" w:type="dxa"/>
            <w:shd w:val="clear" w:color="auto" w:fill="auto"/>
            <w:noWrap/>
            <w:tcMar>
              <w:left w:w="28" w:type="dxa"/>
              <w:right w:w="28" w:type="dxa"/>
            </w:tcMar>
            <w:vAlign w:val="bottom"/>
            <w:hideMark/>
          </w:tcPr>
          <w:p w14:paraId="76289336" w14:textId="77777777" w:rsidR="002E4684" w:rsidRPr="002E4684" w:rsidRDefault="002E4684" w:rsidP="002E4684">
            <w:pPr>
              <w:rPr>
                <w:snapToGrid w:val="0"/>
              </w:rPr>
            </w:pPr>
            <w:r w:rsidRPr="002E4684">
              <w:rPr>
                <w:snapToGrid w:val="0"/>
              </w:rPr>
              <w:t>Полезный отпуск всего, Гкал</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0DA46C64" w14:textId="77777777" w:rsidR="002E4684" w:rsidRPr="002E4684" w:rsidRDefault="002E4684" w:rsidP="002E4684">
            <w:pPr>
              <w:jc w:val="center"/>
              <w:rPr>
                <w:snapToGrid w:val="0"/>
              </w:rPr>
            </w:pPr>
            <w:r w:rsidRPr="002E4684">
              <w:rPr>
                <w:snapToGrid w:val="0"/>
              </w:rPr>
              <w:t>116 977,08</w:t>
            </w:r>
          </w:p>
        </w:tc>
        <w:tc>
          <w:tcPr>
            <w:tcW w:w="1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7DEEFD9" w14:textId="77777777" w:rsidR="002E4684" w:rsidRPr="002E4684" w:rsidRDefault="002E4684" w:rsidP="002E4684">
            <w:pPr>
              <w:jc w:val="center"/>
              <w:rPr>
                <w:snapToGrid w:val="0"/>
              </w:rPr>
            </w:pPr>
            <w:r w:rsidRPr="002E4684">
              <w:rPr>
                <w:snapToGrid w:val="0"/>
              </w:rPr>
              <w:t>61 772,33</w:t>
            </w:r>
          </w:p>
        </w:tc>
        <w:tc>
          <w:tcPr>
            <w:tcW w:w="14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EA44886" w14:textId="77777777" w:rsidR="002E4684" w:rsidRPr="002E4684" w:rsidRDefault="002E4684" w:rsidP="002E4684">
            <w:pPr>
              <w:jc w:val="center"/>
              <w:rPr>
                <w:snapToGrid w:val="0"/>
              </w:rPr>
            </w:pPr>
            <w:r w:rsidRPr="002E4684">
              <w:rPr>
                <w:snapToGrid w:val="0"/>
              </w:rPr>
              <w:t>55 204,75</w:t>
            </w:r>
          </w:p>
        </w:tc>
      </w:tr>
      <w:tr w:rsidR="002E4684" w:rsidRPr="002E4684" w14:paraId="344C9127" w14:textId="77777777" w:rsidTr="005111B3">
        <w:trPr>
          <w:trHeight w:val="300"/>
        </w:trPr>
        <w:tc>
          <w:tcPr>
            <w:tcW w:w="5812" w:type="dxa"/>
            <w:shd w:val="clear" w:color="auto" w:fill="auto"/>
            <w:noWrap/>
            <w:tcMar>
              <w:left w:w="28" w:type="dxa"/>
              <w:right w:w="28" w:type="dxa"/>
            </w:tcMar>
            <w:vAlign w:val="bottom"/>
            <w:hideMark/>
          </w:tcPr>
          <w:p w14:paraId="0AA3B194" w14:textId="77777777" w:rsidR="002E4684" w:rsidRPr="002E4684" w:rsidRDefault="002E4684" w:rsidP="002E4684">
            <w:pPr>
              <w:rPr>
                <w:snapToGrid w:val="0"/>
              </w:rPr>
            </w:pPr>
            <w:r w:rsidRPr="002E4684">
              <w:rPr>
                <w:snapToGrid w:val="0"/>
              </w:rPr>
              <w:t>Полезный отпуск на потребительский рынок, Гкал</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44E021CE" w14:textId="77777777" w:rsidR="002E4684" w:rsidRPr="002E4684" w:rsidRDefault="002E4684" w:rsidP="002E4684">
            <w:pPr>
              <w:jc w:val="center"/>
              <w:rPr>
                <w:snapToGrid w:val="0"/>
              </w:rPr>
            </w:pPr>
            <w:r w:rsidRPr="002E4684">
              <w:rPr>
                <w:snapToGrid w:val="0"/>
              </w:rPr>
              <w:t>116 324,76</w:t>
            </w:r>
          </w:p>
        </w:tc>
        <w:tc>
          <w:tcPr>
            <w:tcW w:w="1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57DA7A9" w14:textId="77777777" w:rsidR="002E4684" w:rsidRPr="002E4684" w:rsidRDefault="002E4684" w:rsidP="002E4684">
            <w:pPr>
              <w:jc w:val="center"/>
              <w:rPr>
                <w:snapToGrid w:val="0"/>
              </w:rPr>
            </w:pPr>
            <w:r w:rsidRPr="002E4684">
              <w:rPr>
                <w:snapToGrid w:val="0"/>
              </w:rPr>
              <w:t>61 427,86</w:t>
            </w:r>
          </w:p>
        </w:tc>
        <w:tc>
          <w:tcPr>
            <w:tcW w:w="14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095F7B5" w14:textId="77777777" w:rsidR="002E4684" w:rsidRPr="002E4684" w:rsidRDefault="002E4684" w:rsidP="002E4684">
            <w:pPr>
              <w:jc w:val="center"/>
              <w:rPr>
                <w:snapToGrid w:val="0"/>
              </w:rPr>
            </w:pPr>
            <w:r w:rsidRPr="002E4684">
              <w:rPr>
                <w:snapToGrid w:val="0"/>
              </w:rPr>
              <w:t>54 896,90</w:t>
            </w:r>
          </w:p>
        </w:tc>
      </w:tr>
      <w:tr w:rsidR="002E4684" w:rsidRPr="002E4684" w14:paraId="2F6006D9" w14:textId="77777777" w:rsidTr="005111B3">
        <w:trPr>
          <w:trHeight w:val="300"/>
        </w:trPr>
        <w:tc>
          <w:tcPr>
            <w:tcW w:w="5812" w:type="dxa"/>
            <w:shd w:val="clear" w:color="auto" w:fill="auto"/>
            <w:noWrap/>
            <w:tcMar>
              <w:left w:w="28" w:type="dxa"/>
              <w:right w:w="28" w:type="dxa"/>
            </w:tcMar>
            <w:vAlign w:val="bottom"/>
            <w:hideMark/>
          </w:tcPr>
          <w:p w14:paraId="78695A0F" w14:textId="77777777" w:rsidR="002E4684" w:rsidRPr="002E4684" w:rsidRDefault="002E4684" w:rsidP="002E4684">
            <w:pPr>
              <w:jc w:val="right"/>
              <w:rPr>
                <w:snapToGrid w:val="0"/>
              </w:rPr>
            </w:pPr>
            <w:r w:rsidRPr="002E4684">
              <w:rPr>
                <w:snapToGrid w:val="0"/>
              </w:rPr>
              <w:t xml:space="preserve">     - жилищные организации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7CB0E9EE" w14:textId="77777777" w:rsidR="002E4684" w:rsidRPr="002E4684" w:rsidRDefault="002E4684" w:rsidP="002E4684">
            <w:pPr>
              <w:jc w:val="center"/>
              <w:rPr>
                <w:snapToGrid w:val="0"/>
              </w:rPr>
            </w:pPr>
            <w:r w:rsidRPr="002E4684">
              <w:rPr>
                <w:snapToGrid w:val="0"/>
              </w:rPr>
              <w:t>82 779,41</w:t>
            </w:r>
          </w:p>
        </w:tc>
        <w:tc>
          <w:tcPr>
            <w:tcW w:w="1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A0B52A9" w14:textId="77777777" w:rsidR="002E4684" w:rsidRPr="002E4684" w:rsidRDefault="002E4684" w:rsidP="002E4684">
            <w:pPr>
              <w:jc w:val="center"/>
              <w:rPr>
                <w:snapToGrid w:val="0"/>
              </w:rPr>
            </w:pPr>
            <w:r w:rsidRPr="002E4684">
              <w:rPr>
                <w:snapToGrid w:val="0"/>
              </w:rPr>
              <w:t>43 713,50</w:t>
            </w:r>
          </w:p>
        </w:tc>
        <w:tc>
          <w:tcPr>
            <w:tcW w:w="14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F6EF956" w14:textId="77777777" w:rsidR="002E4684" w:rsidRPr="002E4684" w:rsidRDefault="002E4684" w:rsidP="002E4684">
            <w:pPr>
              <w:jc w:val="center"/>
              <w:rPr>
                <w:snapToGrid w:val="0"/>
              </w:rPr>
            </w:pPr>
            <w:r w:rsidRPr="002E4684">
              <w:rPr>
                <w:snapToGrid w:val="0"/>
              </w:rPr>
              <w:t>39 065,92</w:t>
            </w:r>
          </w:p>
        </w:tc>
      </w:tr>
      <w:tr w:rsidR="002E4684" w:rsidRPr="002E4684" w14:paraId="0EFAF16F" w14:textId="77777777" w:rsidTr="005111B3">
        <w:trPr>
          <w:trHeight w:val="300"/>
        </w:trPr>
        <w:tc>
          <w:tcPr>
            <w:tcW w:w="5812" w:type="dxa"/>
            <w:shd w:val="clear" w:color="auto" w:fill="auto"/>
            <w:noWrap/>
            <w:tcMar>
              <w:left w:w="28" w:type="dxa"/>
              <w:right w:w="28" w:type="dxa"/>
            </w:tcMar>
            <w:vAlign w:val="bottom"/>
            <w:hideMark/>
          </w:tcPr>
          <w:p w14:paraId="11F38BED" w14:textId="77777777" w:rsidR="002E4684" w:rsidRPr="002E4684" w:rsidRDefault="002E4684" w:rsidP="002E4684">
            <w:pPr>
              <w:jc w:val="right"/>
              <w:rPr>
                <w:snapToGrid w:val="0"/>
              </w:rPr>
            </w:pPr>
            <w:r w:rsidRPr="002E4684">
              <w:rPr>
                <w:snapToGrid w:val="0"/>
              </w:rPr>
              <w:t xml:space="preserve">     - бюджетные организации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474BB573" w14:textId="77777777" w:rsidR="002E4684" w:rsidRPr="002E4684" w:rsidRDefault="002E4684" w:rsidP="002E4684">
            <w:pPr>
              <w:jc w:val="center"/>
              <w:rPr>
                <w:snapToGrid w:val="0"/>
              </w:rPr>
            </w:pPr>
            <w:r w:rsidRPr="002E4684">
              <w:rPr>
                <w:snapToGrid w:val="0"/>
              </w:rPr>
              <w:t>23 455,77</w:t>
            </w:r>
          </w:p>
        </w:tc>
        <w:tc>
          <w:tcPr>
            <w:tcW w:w="1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E7CD904" w14:textId="77777777" w:rsidR="002E4684" w:rsidRPr="002E4684" w:rsidRDefault="002E4684" w:rsidP="002E4684">
            <w:pPr>
              <w:jc w:val="center"/>
              <w:rPr>
                <w:snapToGrid w:val="0"/>
              </w:rPr>
            </w:pPr>
            <w:r w:rsidRPr="002E4684">
              <w:rPr>
                <w:snapToGrid w:val="0"/>
              </w:rPr>
              <w:t>12 386,34</w:t>
            </w:r>
          </w:p>
        </w:tc>
        <w:tc>
          <w:tcPr>
            <w:tcW w:w="14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69E38EE" w14:textId="77777777" w:rsidR="002E4684" w:rsidRPr="002E4684" w:rsidRDefault="002E4684" w:rsidP="002E4684">
            <w:pPr>
              <w:jc w:val="center"/>
              <w:rPr>
                <w:snapToGrid w:val="0"/>
              </w:rPr>
            </w:pPr>
            <w:r w:rsidRPr="002E4684">
              <w:rPr>
                <w:snapToGrid w:val="0"/>
              </w:rPr>
              <w:t>11 069,43</w:t>
            </w:r>
          </w:p>
        </w:tc>
      </w:tr>
      <w:tr w:rsidR="002E4684" w:rsidRPr="002E4684" w14:paraId="7F5E27FA" w14:textId="77777777" w:rsidTr="005111B3">
        <w:trPr>
          <w:trHeight w:val="300"/>
        </w:trPr>
        <w:tc>
          <w:tcPr>
            <w:tcW w:w="5812" w:type="dxa"/>
            <w:shd w:val="clear" w:color="auto" w:fill="auto"/>
            <w:noWrap/>
            <w:tcMar>
              <w:left w:w="28" w:type="dxa"/>
              <w:right w:w="28" w:type="dxa"/>
            </w:tcMar>
            <w:vAlign w:val="bottom"/>
            <w:hideMark/>
          </w:tcPr>
          <w:p w14:paraId="4C0CE32D" w14:textId="77777777" w:rsidR="002E4684" w:rsidRPr="002E4684" w:rsidRDefault="002E4684" w:rsidP="002E4684">
            <w:pPr>
              <w:jc w:val="right"/>
              <w:rPr>
                <w:snapToGrid w:val="0"/>
              </w:rPr>
            </w:pPr>
            <w:r w:rsidRPr="002E4684">
              <w:rPr>
                <w:snapToGrid w:val="0"/>
              </w:rPr>
              <w:t xml:space="preserve">     - прочие потребители </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25740380" w14:textId="77777777" w:rsidR="002E4684" w:rsidRPr="002E4684" w:rsidRDefault="002E4684" w:rsidP="002E4684">
            <w:pPr>
              <w:jc w:val="center"/>
              <w:rPr>
                <w:snapToGrid w:val="0"/>
              </w:rPr>
            </w:pPr>
            <w:r w:rsidRPr="002E4684">
              <w:rPr>
                <w:snapToGrid w:val="0"/>
              </w:rPr>
              <w:t>10 089,58</w:t>
            </w:r>
          </w:p>
        </w:tc>
        <w:tc>
          <w:tcPr>
            <w:tcW w:w="1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EB70A48" w14:textId="77777777" w:rsidR="002E4684" w:rsidRPr="002E4684" w:rsidRDefault="002E4684" w:rsidP="002E4684">
            <w:pPr>
              <w:jc w:val="center"/>
              <w:rPr>
                <w:snapToGrid w:val="0"/>
              </w:rPr>
            </w:pPr>
            <w:r w:rsidRPr="002E4684">
              <w:rPr>
                <w:snapToGrid w:val="0"/>
              </w:rPr>
              <w:t>5 328,03</w:t>
            </w:r>
          </w:p>
        </w:tc>
        <w:tc>
          <w:tcPr>
            <w:tcW w:w="14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F12629D" w14:textId="77777777" w:rsidR="002E4684" w:rsidRPr="002E4684" w:rsidRDefault="002E4684" w:rsidP="002E4684">
            <w:pPr>
              <w:jc w:val="center"/>
              <w:rPr>
                <w:snapToGrid w:val="0"/>
              </w:rPr>
            </w:pPr>
            <w:r w:rsidRPr="002E4684">
              <w:rPr>
                <w:snapToGrid w:val="0"/>
              </w:rPr>
              <w:t>4 761,56</w:t>
            </w:r>
          </w:p>
        </w:tc>
      </w:tr>
      <w:tr w:rsidR="002E4684" w:rsidRPr="002E4684" w14:paraId="7A4033A0" w14:textId="77777777" w:rsidTr="005111B3">
        <w:trPr>
          <w:trHeight w:val="300"/>
        </w:trPr>
        <w:tc>
          <w:tcPr>
            <w:tcW w:w="5812" w:type="dxa"/>
            <w:shd w:val="clear" w:color="auto" w:fill="auto"/>
            <w:noWrap/>
            <w:tcMar>
              <w:left w:w="28" w:type="dxa"/>
              <w:right w:w="28" w:type="dxa"/>
            </w:tcMar>
            <w:vAlign w:val="bottom"/>
            <w:hideMark/>
          </w:tcPr>
          <w:p w14:paraId="5A30A744" w14:textId="77777777" w:rsidR="002E4684" w:rsidRPr="002E4684" w:rsidRDefault="002E4684" w:rsidP="002E4684">
            <w:pPr>
              <w:jc w:val="right"/>
              <w:rPr>
                <w:snapToGrid w:val="0"/>
              </w:rPr>
            </w:pPr>
            <w:r w:rsidRPr="002E4684">
              <w:rPr>
                <w:snapToGrid w:val="0"/>
              </w:rPr>
              <w:t>Полезный отпуск на производственные нужды</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178DC8E0" w14:textId="77777777" w:rsidR="002E4684" w:rsidRPr="002E4684" w:rsidRDefault="002E4684" w:rsidP="002E4684">
            <w:pPr>
              <w:jc w:val="center"/>
              <w:rPr>
                <w:snapToGrid w:val="0"/>
              </w:rPr>
            </w:pPr>
            <w:r w:rsidRPr="002E4684">
              <w:rPr>
                <w:snapToGrid w:val="0"/>
              </w:rPr>
              <w:t>652,32</w:t>
            </w:r>
          </w:p>
        </w:tc>
        <w:tc>
          <w:tcPr>
            <w:tcW w:w="1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56005CE" w14:textId="77777777" w:rsidR="002E4684" w:rsidRPr="002E4684" w:rsidRDefault="002E4684" w:rsidP="002E4684">
            <w:pPr>
              <w:jc w:val="center"/>
              <w:rPr>
                <w:snapToGrid w:val="0"/>
              </w:rPr>
            </w:pPr>
            <w:r w:rsidRPr="002E4684">
              <w:rPr>
                <w:snapToGrid w:val="0"/>
              </w:rPr>
              <w:t>344,47</w:t>
            </w:r>
          </w:p>
        </w:tc>
        <w:tc>
          <w:tcPr>
            <w:tcW w:w="14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FCB6DCD" w14:textId="77777777" w:rsidR="002E4684" w:rsidRPr="002E4684" w:rsidRDefault="002E4684" w:rsidP="002E4684">
            <w:pPr>
              <w:jc w:val="center"/>
              <w:rPr>
                <w:snapToGrid w:val="0"/>
              </w:rPr>
            </w:pPr>
            <w:r w:rsidRPr="002E4684">
              <w:rPr>
                <w:snapToGrid w:val="0"/>
              </w:rPr>
              <w:t>307,85</w:t>
            </w:r>
          </w:p>
        </w:tc>
      </w:tr>
      <w:tr w:rsidR="002E4684" w:rsidRPr="002E4684" w14:paraId="529620E2" w14:textId="77777777" w:rsidTr="005111B3">
        <w:trPr>
          <w:trHeight w:val="300"/>
        </w:trPr>
        <w:tc>
          <w:tcPr>
            <w:tcW w:w="5812" w:type="dxa"/>
            <w:shd w:val="clear" w:color="auto" w:fill="auto"/>
            <w:noWrap/>
            <w:tcMar>
              <w:left w:w="28" w:type="dxa"/>
              <w:right w:w="28" w:type="dxa"/>
            </w:tcMar>
            <w:vAlign w:val="bottom"/>
            <w:hideMark/>
          </w:tcPr>
          <w:p w14:paraId="0C097F62" w14:textId="77777777" w:rsidR="002E4684" w:rsidRPr="002E4684" w:rsidRDefault="002E4684" w:rsidP="002E4684">
            <w:pPr>
              <w:rPr>
                <w:snapToGrid w:val="0"/>
              </w:rPr>
            </w:pPr>
            <w:r w:rsidRPr="002E4684">
              <w:rPr>
                <w:snapToGrid w:val="0"/>
              </w:rPr>
              <w:t>Расход на собственные нужды котельной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6368889F" w14:textId="77777777" w:rsidR="002E4684" w:rsidRPr="002E4684" w:rsidRDefault="002E4684" w:rsidP="002E4684">
            <w:pPr>
              <w:jc w:val="center"/>
              <w:rPr>
                <w:snapToGrid w:val="0"/>
              </w:rPr>
            </w:pPr>
            <w:r w:rsidRPr="002E4684">
              <w:rPr>
                <w:snapToGrid w:val="0"/>
              </w:rPr>
              <w:t>1 189,59</w:t>
            </w:r>
          </w:p>
        </w:tc>
        <w:tc>
          <w:tcPr>
            <w:tcW w:w="1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C4E3A8A" w14:textId="77777777" w:rsidR="002E4684" w:rsidRPr="002E4684" w:rsidRDefault="002E4684" w:rsidP="002E4684">
            <w:pPr>
              <w:jc w:val="center"/>
              <w:rPr>
                <w:snapToGrid w:val="0"/>
              </w:rPr>
            </w:pPr>
            <w:r w:rsidRPr="002E4684">
              <w:rPr>
                <w:snapToGrid w:val="0"/>
              </w:rPr>
              <w:t>628,19</w:t>
            </w:r>
          </w:p>
        </w:tc>
        <w:tc>
          <w:tcPr>
            <w:tcW w:w="14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028A6DD" w14:textId="77777777" w:rsidR="002E4684" w:rsidRPr="002E4684" w:rsidRDefault="002E4684" w:rsidP="002E4684">
            <w:pPr>
              <w:jc w:val="center"/>
              <w:rPr>
                <w:snapToGrid w:val="0"/>
              </w:rPr>
            </w:pPr>
            <w:r w:rsidRPr="002E4684">
              <w:rPr>
                <w:snapToGrid w:val="0"/>
              </w:rPr>
              <w:t>561,40</w:t>
            </w:r>
          </w:p>
        </w:tc>
      </w:tr>
      <w:tr w:rsidR="002E4684" w:rsidRPr="002E4684" w14:paraId="69355BFF" w14:textId="77777777" w:rsidTr="005111B3">
        <w:trPr>
          <w:trHeight w:val="300"/>
        </w:trPr>
        <w:tc>
          <w:tcPr>
            <w:tcW w:w="5812" w:type="dxa"/>
            <w:shd w:val="clear" w:color="auto" w:fill="auto"/>
            <w:noWrap/>
            <w:tcMar>
              <w:left w:w="28" w:type="dxa"/>
              <w:right w:w="28" w:type="dxa"/>
            </w:tcMar>
            <w:vAlign w:val="bottom"/>
            <w:hideMark/>
          </w:tcPr>
          <w:p w14:paraId="64786B92" w14:textId="77777777" w:rsidR="002E4684" w:rsidRPr="002E4684" w:rsidRDefault="002E4684" w:rsidP="002E4684">
            <w:pPr>
              <w:rPr>
                <w:snapToGrid w:val="0"/>
              </w:rPr>
            </w:pPr>
            <w:r w:rsidRPr="002E4684">
              <w:rPr>
                <w:snapToGrid w:val="0"/>
              </w:rPr>
              <w:t>Потери в тепловых сетях всего, Гкал, в т.ч.:</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7AC3A856" w14:textId="77777777" w:rsidR="002E4684" w:rsidRPr="002E4684" w:rsidRDefault="002E4684" w:rsidP="002E4684">
            <w:pPr>
              <w:jc w:val="center"/>
              <w:rPr>
                <w:snapToGrid w:val="0"/>
              </w:rPr>
            </w:pPr>
            <w:r w:rsidRPr="002E4684">
              <w:rPr>
                <w:snapToGrid w:val="0"/>
              </w:rPr>
              <w:t>11 429,00</w:t>
            </w:r>
          </w:p>
        </w:tc>
        <w:tc>
          <w:tcPr>
            <w:tcW w:w="1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F1DE573" w14:textId="77777777" w:rsidR="002E4684" w:rsidRPr="002E4684" w:rsidRDefault="002E4684" w:rsidP="002E4684">
            <w:pPr>
              <w:jc w:val="center"/>
              <w:rPr>
                <w:snapToGrid w:val="0"/>
              </w:rPr>
            </w:pPr>
            <w:r w:rsidRPr="002E4684">
              <w:rPr>
                <w:snapToGrid w:val="0"/>
              </w:rPr>
              <w:t>6 035,34</w:t>
            </w:r>
          </w:p>
        </w:tc>
        <w:tc>
          <w:tcPr>
            <w:tcW w:w="14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8F85081" w14:textId="77777777" w:rsidR="002E4684" w:rsidRPr="002E4684" w:rsidRDefault="002E4684" w:rsidP="002E4684">
            <w:pPr>
              <w:jc w:val="center"/>
              <w:rPr>
                <w:snapToGrid w:val="0"/>
              </w:rPr>
            </w:pPr>
            <w:r w:rsidRPr="002E4684">
              <w:rPr>
                <w:snapToGrid w:val="0"/>
              </w:rPr>
              <w:t>5 393,66</w:t>
            </w:r>
          </w:p>
        </w:tc>
      </w:tr>
      <w:tr w:rsidR="002E4684" w:rsidRPr="002E4684" w14:paraId="517FF0AD" w14:textId="77777777" w:rsidTr="005111B3">
        <w:trPr>
          <w:trHeight w:val="300"/>
        </w:trPr>
        <w:tc>
          <w:tcPr>
            <w:tcW w:w="5812" w:type="dxa"/>
            <w:shd w:val="clear" w:color="auto" w:fill="auto"/>
            <w:noWrap/>
            <w:tcMar>
              <w:left w:w="28" w:type="dxa"/>
              <w:right w:w="28" w:type="dxa"/>
            </w:tcMar>
            <w:vAlign w:val="bottom"/>
            <w:hideMark/>
          </w:tcPr>
          <w:p w14:paraId="3F173EA5" w14:textId="77777777" w:rsidR="002E4684" w:rsidRPr="002E4684" w:rsidRDefault="002E4684" w:rsidP="002E4684">
            <w:pPr>
              <w:jc w:val="right"/>
              <w:rPr>
                <w:snapToGrid w:val="0"/>
              </w:rPr>
            </w:pPr>
            <w:r w:rsidRPr="002E4684">
              <w:rPr>
                <w:snapToGrid w:val="0"/>
              </w:rPr>
              <w:t xml:space="preserve">         - от собственных котельных</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79CB2730" w14:textId="77777777" w:rsidR="002E4684" w:rsidRPr="002E4684" w:rsidRDefault="002E4684" w:rsidP="002E4684">
            <w:pPr>
              <w:jc w:val="center"/>
              <w:rPr>
                <w:snapToGrid w:val="0"/>
              </w:rPr>
            </w:pPr>
            <w:r w:rsidRPr="002E4684">
              <w:rPr>
                <w:snapToGrid w:val="0"/>
              </w:rPr>
              <w:t>4 512,00</w:t>
            </w:r>
          </w:p>
        </w:tc>
        <w:tc>
          <w:tcPr>
            <w:tcW w:w="1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1AB682F" w14:textId="77777777" w:rsidR="002E4684" w:rsidRPr="002E4684" w:rsidRDefault="002E4684" w:rsidP="002E4684">
            <w:pPr>
              <w:jc w:val="center"/>
              <w:rPr>
                <w:snapToGrid w:val="0"/>
              </w:rPr>
            </w:pPr>
            <w:r w:rsidRPr="002E4684">
              <w:rPr>
                <w:snapToGrid w:val="0"/>
              </w:rPr>
              <w:t>2 382,66</w:t>
            </w:r>
          </w:p>
        </w:tc>
        <w:tc>
          <w:tcPr>
            <w:tcW w:w="14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7C87D69" w14:textId="77777777" w:rsidR="002E4684" w:rsidRPr="002E4684" w:rsidRDefault="002E4684" w:rsidP="002E4684">
            <w:pPr>
              <w:jc w:val="center"/>
              <w:rPr>
                <w:snapToGrid w:val="0"/>
              </w:rPr>
            </w:pPr>
            <w:r w:rsidRPr="002E4684">
              <w:rPr>
                <w:snapToGrid w:val="0"/>
              </w:rPr>
              <w:t>2 129,34</w:t>
            </w:r>
          </w:p>
        </w:tc>
      </w:tr>
      <w:tr w:rsidR="002E4684" w:rsidRPr="002E4684" w14:paraId="09FA6F75" w14:textId="77777777" w:rsidTr="005111B3">
        <w:trPr>
          <w:trHeight w:val="300"/>
        </w:trPr>
        <w:tc>
          <w:tcPr>
            <w:tcW w:w="5812" w:type="dxa"/>
            <w:shd w:val="clear" w:color="auto" w:fill="auto"/>
            <w:noWrap/>
            <w:tcMar>
              <w:left w:w="28" w:type="dxa"/>
              <w:right w:w="28" w:type="dxa"/>
            </w:tcMar>
            <w:vAlign w:val="bottom"/>
            <w:hideMark/>
          </w:tcPr>
          <w:p w14:paraId="3440EAED" w14:textId="77777777" w:rsidR="002E4684" w:rsidRPr="002E4684" w:rsidRDefault="002E4684" w:rsidP="002E4684">
            <w:pPr>
              <w:jc w:val="right"/>
              <w:rPr>
                <w:snapToGrid w:val="0"/>
              </w:rPr>
            </w:pPr>
            <w:r w:rsidRPr="002E4684">
              <w:rPr>
                <w:snapToGrid w:val="0"/>
              </w:rPr>
              <w:t>- от котельной №1 ОАО «ГМЗ»</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398143EA" w14:textId="77777777" w:rsidR="002E4684" w:rsidRPr="002E4684" w:rsidRDefault="002E4684" w:rsidP="002E4684">
            <w:pPr>
              <w:jc w:val="center"/>
              <w:rPr>
                <w:snapToGrid w:val="0"/>
              </w:rPr>
            </w:pPr>
            <w:r w:rsidRPr="002E4684">
              <w:rPr>
                <w:snapToGrid w:val="0"/>
              </w:rPr>
              <w:t>6 917,00</w:t>
            </w:r>
          </w:p>
        </w:tc>
        <w:tc>
          <w:tcPr>
            <w:tcW w:w="1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F173C3B" w14:textId="77777777" w:rsidR="002E4684" w:rsidRPr="002E4684" w:rsidRDefault="002E4684" w:rsidP="002E4684">
            <w:pPr>
              <w:jc w:val="center"/>
              <w:rPr>
                <w:snapToGrid w:val="0"/>
              </w:rPr>
            </w:pPr>
            <w:r w:rsidRPr="002E4684">
              <w:rPr>
                <w:snapToGrid w:val="0"/>
              </w:rPr>
              <w:t>3 652,67</w:t>
            </w:r>
          </w:p>
        </w:tc>
        <w:tc>
          <w:tcPr>
            <w:tcW w:w="14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96E5D34" w14:textId="77777777" w:rsidR="002E4684" w:rsidRPr="002E4684" w:rsidRDefault="002E4684" w:rsidP="002E4684">
            <w:pPr>
              <w:jc w:val="center"/>
              <w:rPr>
                <w:snapToGrid w:val="0"/>
              </w:rPr>
            </w:pPr>
            <w:r w:rsidRPr="002E4684">
              <w:rPr>
                <w:snapToGrid w:val="0"/>
              </w:rPr>
              <w:t>3 264,33</w:t>
            </w:r>
          </w:p>
        </w:tc>
      </w:tr>
      <w:tr w:rsidR="002E4684" w:rsidRPr="002E4684" w14:paraId="1415C1D9" w14:textId="77777777" w:rsidTr="005111B3">
        <w:trPr>
          <w:trHeight w:val="300"/>
        </w:trPr>
        <w:tc>
          <w:tcPr>
            <w:tcW w:w="5812" w:type="dxa"/>
            <w:shd w:val="clear" w:color="auto" w:fill="auto"/>
            <w:noWrap/>
            <w:tcMar>
              <w:left w:w="28" w:type="dxa"/>
              <w:right w:w="28" w:type="dxa"/>
            </w:tcMar>
            <w:vAlign w:val="bottom"/>
            <w:hideMark/>
          </w:tcPr>
          <w:p w14:paraId="67928DA1" w14:textId="77777777" w:rsidR="002E4684" w:rsidRPr="002E4684" w:rsidRDefault="002E4684" w:rsidP="002E4684">
            <w:pPr>
              <w:rPr>
                <w:snapToGrid w:val="0"/>
              </w:rPr>
            </w:pPr>
            <w:r w:rsidRPr="002E4684">
              <w:rPr>
                <w:snapToGrid w:val="0"/>
              </w:rPr>
              <w:t>Покупная тепловая энергия, Гкал</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7C50472E" w14:textId="77777777" w:rsidR="002E4684" w:rsidRPr="002E4684" w:rsidRDefault="002E4684" w:rsidP="002E4684">
            <w:pPr>
              <w:jc w:val="center"/>
              <w:rPr>
                <w:snapToGrid w:val="0"/>
              </w:rPr>
            </w:pPr>
            <w:r w:rsidRPr="002E4684">
              <w:rPr>
                <w:snapToGrid w:val="0"/>
              </w:rPr>
              <w:t>81 238,32</w:t>
            </w:r>
          </w:p>
        </w:tc>
        <w:tc>
          <w:tcPr>
            <w:tcW w:w="14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EC7ACEB" w14:textId="77777777" w:rsidR="002E4684" w:rsidRPr="002E4684" w:rsidRDefault="002E4684" w:rsidP="002E4684">
            <w:pPr>
              <w:jc w:val="center"/>
              <w:rPr>
                <w:snapToGrid w:val="0"/>
              </w:rPr>
            </w:pPr>
            <w:r w:rsidRPr="002E4684">
              <w:rPr>
                <w:snapToGrid w:val="0"/>
              </w:rPr>
              <w:t>42 899,69</w:t>
            </w:r>
          </w:p>
        </w:tc>
        <w:tc>
          <w:tcPr>
            <w:tcW w:w="141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D417AEE" w14:textId="77777777" w:rsidR="002E4684" w:rsidRPr="002E4684" w:rsidRDefault="002E4684" w:rsidP="002E4684">
            <w:pPr>
              <w:jc w:val="center"/>
              <w:rPr>
                <w:snapToGrid w:val="0"/>
              </w:rPr>
            </w:pPr>
            <w:r w:rsidRPr="002E4684">
              <w:rPr>
                <w:snapToGrid w:val="0"/>
              </w:rPr>
              <w:t>38 338,63</w:t>
            </w:r>
          </w:p>
        </w:tc>
      </w:tr>
    </w:tbl>
    <w:p w14:paraId="21BA5CF4" w14:textId="77777777" w:rsidR="002E4684" w:rsidRPr="002E4684" w:rsidRDefault="002E4684" w:rsidP="002E4684">
      <w:pPr>
        <w:snapToGrid w:val="0"/>
        <w:spacing w:line="360" w:lineRule="auto"/>
        <w:ind w:right="142" w:firstLine="720"/>
        <w:jc w:val="right"/>
        <w:rPr>
          <w:snapToGrid w:val="0"/>
          <w:sz w:val="28"/>
          <w:szCs w:val="28"/>
        </w:rPr>
      </w:pPr>
    </w:p>
    <w:p w14:paraId="058CBC2F" w14:textId="77777777" w:rsidR="002E4684" w:rsidRPr="002E4684" w:rsidRDefault="002E4684" w:rsidP="002E4684">
      <w:pPr>
        <w:rPr>
          <w:snapToGrid w:val="0"/>
          <w:sz w:val="28"/>
          <w:szCs w:val="28"/>
        </w:rPr>
      </w:pPr>
    </w:p>
    <w:p w14:paraId="031C0BC1" w14:textId="77777777" w:rsidR="002E4684" w:rsidRPr="002E4684" w:rsidRDefault="002E4684" w:rsidP="002E4684">
      <w:pPr>
        <w:keepNext/>
        <w:keepLines/>
        <w:jc w:val="center"/>
        <w:outlineLvl w:val="1"/>
        <w:rPr>
          <w:rFonts w:eastAsia="Calibri"/>
          <w:b/>
          <w:sz w:val="28"/>
          <w:szCs w:val="28"/>
          <w:lang w:val="x-none" w:eastAsia="en-US"/>
        </w:rPr>
      </w:pPr>
      <w:r w:rsidRPr="002E4684">
        <w:rPr>
          <w:rFonts w:eastAsia="Calibri"/>
          <w:b/>
          <w:sz w:val="28"/>
          <w:szCs w:val="28"/>
          <w:lang w:val="x-none" w:eastAsia="en-US"/>
        </w:rPr>
        <w:br w:type="page"/>
        <w:t>4.2 Расчет операционных (подконтрольных) расходов</w:t>
      </w:r>
    </w:p>
    <w:p w14:paraId="65FB92D3" w14:textId="77777777" w:rsidR="002E4684" w:rsidRPr="002E4684" w:rsidRDefault="002E4684" w:rsidP="002E4684">
      <w:pPr>
        <w:rPr>
          <w:snapToGrid w:val="0"/>
          <w:sz w:val="28"/>
          <w:szCs w:val="28"/>
          <w:lang w:eastAsia="en-US"/>
        </w:rPr>
      </w:pPr>
    </w:p>
    <w:p w14:paraId="7F3C8CD5" w14:textId="77777777" w:rsidR="002E4684" w:rsidRPr="002E4684" w:rsidRDefault="002E4684" w:rsidP="002E4684">
      <w:pPr>
        <w:autoSpaceDE w:val="0"/>
        <w:autoSpaceDN w:val="0"/>
        <w:adjustRightInd w:val="0"/>
        <w:ind w:firstLine="851"/>
        <w:jc w:val="both"/>
        <w:rPr>
          <w:rFonts w:eastAsia="Calibri"/>
          <w:snapToGrid w:val="0"/>
          <w:sz w:val="28"/>
          <w:szCs w:val="28"/>
        </w:rPr>
      </w:pPr>
      <w:r w:rsidRPr="002E4684">
        <w:rPr>
          <w:rFonts w:eastAsia="Calibri"/>
          <w:snapToGrid w:val="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2E4684">
        <w:rPr>
          <w:rFonts w:eastAsia="Calibri"/>
          <w:snapToGrid w:val="0"/>
          <w:sz w:val="28"/>
          <w:szCs w:val="28"/>
        </w:rPr>
        <w:b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50F3B29A" w14:textId="77777777" w:rsidR="002E4684" w:rsidRPr="002E4684" w:rsidRDefault="002E4684" w:rsidP="002E4684">
      <w:pPr>
        <w:autoSpaceDE w:val="0"/>
        <w:autoSpaceDN w:val="0"/>
        <w:adjustRightInd w:val="0"/>
        <w:ind w:firstLine="851"/>
        <w:jc w:val="both"/>
        <w:rPr>
          <w:rFonts w:eastAsia="Calibri"/>
          <w:snapToGrid w:val="0"/>
          <w:sz w:val="28"/>
          <w:szCs w:val="28"/>
        </w:rPr>
      </w:pPr>
      <w:r w:rsidRPr="002E4684">
        <w:rPr>
          <w:snapToGrid w:val="0"/>
          <w:sz w:val="28"/>
          <w:szCs w:val="28"/>
        </w:rPr>
        <w:t xml:space="preserve">В соответствии с пунктом 36 Методических указаний, </w:t>
      </w:r>
      <w:r w:rsidRPr="002E4684">
        <w:rPr>
          <w:rFonts w:eastAsia="Calibri"/>
          <w:snapToGrid w:val="0"/>
          <w:sz w:val="28"/>
          <w:szCs w:val="28"/>
        </w:rPr>
        <w:t>операционные (подконтрольные) расходы рассчитываются по формуле 10 Методических указаний:</w:t>
      </w:r>
    </w:p>
    <w:p w14:paraId="30179517" w14:textId="3F999831" w:rsidR="002E4684" w:rsidRPr="002E4684" w:rsidRDefault="002E4684" w:rsidP="002E4684">
      <w:pPr>
        <w:autoSpaceDE w:val="0"/>
        <w:autoSpaceDN w:val="0"/>
        <w:adjustRightInd w:val="0"/>
        <w:jc w:val="center"/>
        <w:rPr>
          <w:rFonts w:eastAsia="Calibri"/>
          <w:snapToGrid w:val="0"/>
          <w:sz w:val="28"/>
          <w:szCs w:val="28"/>
        </w:rPr>
      </w:pPr>
      <w:r w:rsidRPr="002E4684">
        <w:rPr>
          <w:rFonts w:eastAsia="Calibri"/>
          <w:noProof/>
          <w:snapToGrid w:val="0"/>
          <w:position w:val="-33"/>
          <w:sz w:val="28"/>
          <w:szCs w:val="28"/>
        </w:rPr>
        <w:drawing>
          <wp:inline distT="0" distB="0" distL="0" distR="0" wp14:anchorId="34C6022D" wp14:editId="50574908">
            <wp:extent cx="5939790" cy="59499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13BF505A" w14:textId="77777777" w:rsidR="002E4684" w:rsidRPr="002E4684" w:rsidRDefault="002E4684" w:rsidP="002E4684">
      <w:pPr>
        <w:autoSpaceDE w:val="0"/>
        <w:autoSpaceDN w:val="0"/>
        <w:adjustRightInd w:val="0"/>
        <w:ind w:firstLine="851"/>
        <w:jc w:val="both"/>
        <w:rPr>
          <w:rFonts w:eastAsia="Calibri"/>
          <w:snapToGrid w:val="0"/>
          <w:sz w:val="28"/>
          <w:szCs w:val="28"/>
        </w:rPr>
      </w:pPr>
      <w:r w:rsidRPr="002E4684">
        <w:rPr>
          <w:rFonts w:eastAsia="Calibri"/>
          <w:snapToGrid w:val="0"/>
          <w:sz w:val="28"/>
          <w:szCs w:val="28"/>
        </w:rPr>
        <w:t>где:</w:t>
      </w:r>
    </w:p>
    <w:p w14:paraId="2D7A3AA1" w14:textId="77777777" w:rsidR="002E4684" w:rsidRPr="002E4684" w:rsidRDefault="002E4684" w:rsidP="002E4684">
      <w:pPr>
        <w:autoSpaceDE w:val="0"/>
        <w:autoSpaceDN w:val="0"/>
        <w:adjustRightInd w:val="0"/>
        <w:ind w:firstLine="851"/>
        <w:jc w:val="both"/>
        <w:rPr>
          <w:rFonts w:eastAsia="Calibri"/>
          <w:snapToGrid w:val="0"/>
          <w:sz w:val="28"/>
          <w:szCs w:val="28"/>
        </w:rPr>
      </w:pPr>
      <w:r w:rsidRPr="002E4684">
        <w:rPr>
          <w:rFonts w:eastAsia="Calibri"/>
          <w:snapToGrid w:val="0"/>
          <w:sz w:val="28"/>
          <w:szCs w:val="28"/>
        </w:rPr>
        <w:t>ОР</w:t>
      </w:r>
      <w:r w:rsidRPr="002E4684">
        <w:rPr>
          <w:rFonts w:eastAsia="Calibri"/>
          <w:snapToGrid w:val="0"/>
          <w:sz w:val="28"/>
          <w:szCs w:val="28"/>
          <w:vertAlign w:val="subscript"/>
        </w:rPr>
        <w:t>i</w:t>
      </w:r>
      <w:r w:rsidRPr="002E4684">
        <w:rPr>
          <w:rFonts w:eastAsia="Calibri"/>
          <w:snapToGrid w:val="0"/>
          <w:sz w:val="28"/>
          <w:szCs w:val="28"/>
        </w:rPr>
        <w:t xml:space="preserve"> - операционные (подконтрольные) расходы в i-м году. </w:t>
      </w:r>
      <w:r w:rsidRPr="002E4684">
        <w:rPr>
          <w:rFonts w:eastAsia="Calibri"/>
          <w:snapToGrid w:val="0"/>
          <w:sz w:val="28"/>
          <w:szCs w:val="28"/>
        </w:rPr>
        <w:br/>
        <w:t xml:space="preserve">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62" w:history="1">
        <w:r w:rsidRPr="002E4684">
          <w:rPr>
            <w:rFonts w:eastAsia="Calibri"/>
            <w:snapToGrid w:val="0"/>
            <w:sz w:val="28"/>
            <w:szCs w:val="28"/>
          </w:rPr>
          <w:t>пунктом 37</w:t>
        </w:r>
      </w:hyperlink>
      <w:r w:rsidRPr="002E4684">
        <w:rPr>
          <w:rFonts w:eastAsia="Calibri"/>
          <w:snapToGrid w:val="0"/>
          <w:sz w:val="28"/>
          <w:szCs w:val="28"/>
        </w:rPr>
        <w:t xml:space="preserve"> Методических указаний, тыс. руб.;</w:t>
      </w:r>
    </w:p>
    <w:p w14:paraId="4527F33A" w14:textId="77777777" w:rsidR="002E4684" w:rsidRPr="002E4684" w:rsidRDefault="002E4684" w:rsidP="002E4684">
      <w:pPr>
        <w:autoSpaceDE w:val="0"/>
        <w:autoSpaceDN w:val="0"/>
        <w:adjustRightInd w:val="0"/>
        <w:ind w:firstLine="851"/>
        <w:jc w:val="both"/>
        <w:rPr>
          <w:rFonts w:eastAsia="Calibri"/>
          <w:snapToGrid w:val="0"/>
          <w:sz w:val="28"/>
          <w:szCs w:val="28"/>
        </w:rPr>
      </w:pPr>
      <w:r w:rsidRPr="002E4684">
        <w:rPr>
          <w:rFonts w:eastAsia="Calibri"/>
          <w:snapToGrid w:val="0"/>
          <w:sz w:val="28"/>
          <w:szCs w:val="28"/>
        </w:rPr>
        <w:t xml:space="preserve">ИОР - индекс эффективности операционных расходов, выраженный </w:t>
      </w:r>
      <w:r w:rsidRPr="002E4684">
        <w:rPr>
          <w:rFonts w:eastAsia="Calibri"/>
          <w:snapToGrid w:val="0"/>
          <w:sz w:val="28"/>
          <w:szCs w:val="28"/>
        </w:rPr>
        <w:br/>
        <w:t>в процентах;</w:t>
      </w:r>
    </w:p>
    <w:p w14:paraId="28AACF83" w14:textId="77777777" w:rsidR="002E4684" w:rsidRPr="002E4684" w:rsidRDefault="002E4684" w:rsidP="002E4684">
      <w:pPr>
        <w:ind w:firstLine="851"/>
        <w:jc w:val="both"/>
        <w:rPr>
          <w:sz w:val="28"/>
          <w:szCs w:val="28"/>
        </w:rPr>
      </w:pPr>
      <w:r w:rsidRPr="002E4684">
        <w:rPr>
          <w:snapToGrid w:val="0"/>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2E4684">
        <w:rPr>
          <w:snapToGrid w:val="0"/>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2E4684">
        <w:rPr>
          <w:sz w:val="28"/>
          <w:szCs w:val="28"/>
        </w:rPr>
        <w:t xml:space="preserve"> Согласно Приложению 1 к Методическим указаниям, индекс эффективности операционных расходов для ООО «УК и ТС», устанавливается в размере 1%.</w:t>
      </w:r>
    </w:p>
    <w:p w14:paraId="3BE7AD75" w14:textId="77777777" w:rsidR="002E4684" w:rsidRPr="002E4684" w:rsidRDefault="002E4684" w:rsidP="002E4684">
      <w:pPr>
        <w:ind w:firstLine="851"/>
        <w:jc w:val="both"/>
        <w:rPr>
          <w:snapToGrid w:val="0"/>
          <w:sz w:val="28"/>
          <w:szCs w:val="28"/>
        </w:rPr>
      </w:pPr>
      <w:r w:rsidRPr="002E4684">
        <w:rPr>
          <w:snapToGrid w:val="0"/>
          <w:sz w:val="28"/>
          <w:szCs w:val="28"/>
        </w:rPr>
        <w:t xml:space="preserve">На момент составления данного отчета эксперты руководствовались прогнозом Минэкономразвития, опубликованным на сайте 26.09.2020, </w:t>
      </w:r>
      <w:r w:rsidRPr="002E4684">
        <w:rPr>
          <w:snapToGrid w:val="0"/>
          <w:sz w:val="28"/>
          <w:szCs w:val="28"/>
        </w:rPr>
        <w:br/>
        <w:t>в соответствии с которым ИПЦ на 2021 год составляет 103,6 %.</w:t>
      </w:r>
    </w:p>
    <w:p w14:paraId="41F62550" w14:textId="77777777" w:rsidR="002E4684" w:rsidRPr="002E4684" w:rsidRDefault="002E4684" w:rsidP="002E4684">
      <w:pPr>
        <w:widowControl w:val="0"/>
        <w:autoSpaceDE w:val="0"/>
        <w:autoSpaceDN w:val="0"/>
        <w:adjustRightInd w:val="0"/>
        <w:ind w:firstLine="851"/>
        <w:jc w:val="both"/>
        <w:rPr>
          <w:rFonts w:eastAsia="Calibri"/>
          <w:snapToGrid w:val="0"/>
          <w:sz w:val="28"/>
          <w:szCs w:val="28"/>
        </w:rPr>
      </w:pPr>
      <w:r w:rsidRPr="002E4684">
        <w:rPr>
          <w:rFonts w:eastAsia="Calibri"/>
          <w:snapToGrid w:val="0"/>
          <w:sz w:val="28"/>
          <w:szCs w:val="28"/>
        </w:rPr>
        <w:t>ИПЦ</w:t>
      </w:r>
      <w:r w:rsidRPr="002E4684">
        <w:rPr>
          <w:rFonts w:eastAsia="Calibri"/>
          <w:snapToGrid w:val="0"/>
          <w:sz w:val="28"/>
          <w:szCs w:val="28"/>
          <w:vertAlign w:val="subscript"/>
        </w:rPr>
        <w:t>i</w:t>
      </w:r>
      <w:r w:rsidRPr="002E4684">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1B0256AA" w14:textId="77777777" w:rsidR="002E4684" w:rsidRPr="002E4684" w:rsidRDefault="002E4684" w:rsidP="002E4684">
      <w:pPr>
        <w:widowControl w:val="0"/>
        <w:autoSpaceDE w:val="0"/>
        <w:autoSpaceDN w:val="0"/>
        <w:adjustRightInd w:val="0"/>
        <w:ind w:firstLine="851"/>
        <w:jc w:val="both"/>
        <w:rPr>
          <w:rFonts w:eastAsia="Calibri"/>
          <w:snapToGrid w:val="0"/>
          <w:sz w:val="28"/>
          <w:szCs w:val="28"/>
        </w:rPr>
      </w:pPr>
      <w:r w:rsidRPr="002E4684">
        <w:rPr>
          <w:rFonts w:eastAsia="Calibri"/>
          <w:snapToGrid w:val="0"/>
          <w:sz w:val="28"/>
          <w:szCs w:val="28"/>
        </w:rPr>
        <w:t>К</w:t>
      </w:r>
      <w:r w:rsidRPr="002E4684">
        <w:rPr>
          <w:rFonts w:eastAsia="Calibri"/>
          <w:snapToGrid w:val="0"/>
          <w:sz w:val="28"/>
          <w:szCs w:val="28"/>
          <w:vertAlign w:val="subscript"/>
        </w:rPr>
        <w:t>эл</w:t>
      </w:r>
      <w:r w:rsidRPr="002E4684">
        <w:rPr>
          <w:rFonts w:eastAsia="Calibri"/>
          <w:snapToGrid w:val="0"/>
          <w:sz w:val="28"/>
          <w:szCs w:val="28"/>
        </w:rPr>
        <w:t xml:space="preserve"> - коэффициент эластичности операционных расходов </w:t>
      </w:r>
      <w:r w:rsidRPr="002E4684">
        <w:rPr>
          <w:rFonts w:eastAsia="Calibri"/>
          <w:snapToGrid w:val="0"/>
          <w:sz w:val="28"/>
          <w:szCs w:val="28"/>
        </w:rPr>
        <w:br/>
        <w:t>по количеству активов, необходимых для осуществления регулируемой деятельности, устанавливаемый равным 0,75;</w:t>
      </w:r>
    </w:p>
    <w:p w14:paraId="43C3811D" w14:textId="77777777" w:rsidR="002E4684" w:rsidRPr="002E4684" w:rsidRDefault="002E4684" w:rsidP="002E4684">
      <w:pPr>
        <w:autoSpaceDE w:val="0"/>
        <w:autoSpaceDN w:val="0"/>
        <w:adjustRightInd w:val="0"/>
        <w:ind w:firstLine="851"/>
        <w:contextualSpacing/>
        <w:jc w:val="both"/>
        <w:rPr>
          <w:rFonts w:eastAsia="Calibri"/>
          <w:snapToGrid w:val="0"/>
          <w:sz w:val="28"/>
          <w:szCs w:val="28"/>
        </w:rPr>
      </w:pPr>
      <w:r w:rsidRPr="002E4684">
        <w:rPr>
          <w:rFonts w:eastAsia="Calibri"/>
          <w:snapToGrid w:val="0"/>
          <w:sz w:val="28"/>
          <w:szCs w:val="28"/>
        </w:rPr>
        <w:t>ИКА</w:t>
      </w:r>
      <w:r w:rsidRPr="002E4684">
        <w:rPr>
          <w:rFonts w:eastAsia="Calibri"/>
          <w:snapToGrid w:val="0"/>
          <w:sz w:val="28"/>
          <w:szCs w:val="28"/>
          <w:vertAlign w:val="subscript"/>
        </w:rPr>
        <w:t>i</w:t>
      </w:r>
      <w:r w:rsidRPr="002E4684">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3E3D08B5" w14:textId="41CF10BE" w:rsidR="002E4684" w:rsidRPr="002E4684" w:rsidRDefault="002E4684" w:rsidP="002E4684">
      <w:pPr>
        <w:autoSpaceDE w:val="0"/>
        <w:autoSpaceDN w:val="0"/>
        <w:adjustRightInd w:val="0"/>
        <w:ind w:firstLine="851"/>
        <w:contextualSpacing/>
        <w:jc w:val="both"/>
        <w:rPr>
          <w:rFonts w:eastAsia="Calibri"/>
          <w:snapToGrid w:val="0"/>
          <w:sz w:val="28"/>
          <w:szCs w:val="28"/>
        </w:rPr>
      </w:pPr>
      <w:r w:rsidRPr="002E4684">
        <w:rPr>
          <w:snapToGrid w:val="0"/>
          <w:sz w:val="28"/>
          <w:szCs w:val="28"/>
        </w:rPr>
        <w:t xml:space="preserve">В соответствии с пунктом 38 Методических указаний, </w:t>
      </w:r>
      <w:r w:rsidRPr="002E4684">
        <w:rPr>
          <w:rFonts w:eastAsia="Calibri"/>
          <w:snapToGrid w:val="0"/>
          <w:sz w:val="28"/>
          <w:szCs w:val="28"/>
        </w:rPr>
        <w:t xml:space="preserve">индекс изменения количества активов рассчитывается в отношении деятельности </w:t>
      </w:r>
      <w:r w:rsidRPr="002E4684">
        <w:rPr>
          <w:rFonts w:eastAsia="Calibri"/>
          <w:snapToGrid w:val="0"/>
          <w:sz w:val="28"/>
          <w:szCs w:val="28"/>
        </w:rPr>
        <w:br/>
        <w:t xml:space="preserve">по передаче тепловой энергии, теплоносителя по </w:t>
      </w:r>
      <w:hyperlink w:anchor="Par4" w:history="1">
        <w:r w:rsidRPr="002E4684">
          <w:rPr>
            <w:rFonts w:eastAsia="Calibri"/>
            <w:snapToGrid w:val="0"/>
            <w:sz w:val="28"/>
            <w:szCs w:val="28"/>
          </w:rPr>
          <w:t>формуле:</w:t>
        </w:r>
      </w:hyperlink>
      <w:r w:rsidRPr="002E4684">
        <w:rPr>
          <w:rFonts w:eastAsia="Calibri"/>
          <w:snapToGrid w:val="0"/>
          <w:sz w:val="28"/>
          <w:szCs w:val="28"/>
        </w:rPr>
        <w:t xml:space="preserve"> </w:t>
      </w:r>
      <w:r w:rsidRPr="002E4684">
        <w:rPr>
          <w:rFonts w:eastAsia="Calibri"/>
          <w:noProof/>
          <w:snapToGrid w:val="0"/>
          <w:position w:val="-33"/>
          <w:sz w:val="28"/>
          <w:szCs w:val="28"/>
        </w:rPr>
        <w:drawing>
          <wp:inline distT="0" distB="0" distL="0" distR="0" wp14:anchorId="2B4E4C0C" wp14:editId="08D3D640">
            <wp:extent cx="1952625" cy="60007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2E4684">
        <w:rPr>
          <w:rFonts w:eastAsia="Calibri"/>
          <w:snapToGrid w:val="0"/>
          <w:sz w:val="28"/>
          <w:szCs w:val="28"/>
        </w:rPr>
        <w:t xml:space="preserve">,  в отношении деятельности по производству тепловой энергии (мощности) по </w:t>
      </w:r>
      <w:hyperlink w:anchor="Par6" w:history="1">
        <w:r w:rsidRPr="002E4684">
          <w:rPr>
            <w:rFonts w:eastAsia="Calibri"/>
            <w:snapToGrid w:val="0"/>
            <w:sz w:val="28"/>
            <w:szCs w:val="28"/>
          </w:rPr>
          <w:t>формуле:</w:t>
        </w:r>
      </w:hyperlink>
      <w:r w:rsidRPr="002E4684">
        <w:rPr>
          <w:rFonts w:eastAsia="Calibri"/>
          <w:snapToGrid w:val="0"/>
          <w:sz w:val="28"/>
          <w:szCs w:val="28"/>
        </w:rPr>
        <w:t xml:space="preserve">  </w:t>
      </w:r>
      <w:r w:rsidRPr="002E4684">
        <w:rPr>
          <w:rFonts w:eastAsia="Calibri"/>
          <w:noProof/>
          <w:snapToGrid w:val="0"/>
          <w:position w:val="-33"/>
          <w:sz w:val="28"/>
          <w:szCs w:val="28"/>
        </w:rPr>
        <w:drawing>
          <wp:inline distT="0" distB="0" distL="0" distR="0" wp14:anchorId="75C82336" wp14:editId="69D5A1AA">
            <wp:extent cx="1666875" cy="60007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2E4684">
        <w:rPr>
          <w:rFonts w:eastAsia="Calibri"/>
          <w:snapToGrid w:val="0"/>
          <w:sz w:val="28"/>
          <w:szCs w:val="28"/>
        </w:rPr>
        <w:t>, где:</w:t>
      </w:r>
    </w:p>
    <w:p w14:paraId="4683D30F" w14:textId="77777777" w:rsidR="002E4684" w:rsidRPr="002E4684" w:rsidRDefault="002E4684" w:rsidP="002E4684">
      <w:pPr>
        <w:autoSpaceDE w:val="0"/>
        <w:autoSpaceDN w:val="0"/>
        <w:adjustRightInd w:val="0"/>
        <w:ind w:firstLine="851"/>
        <w:contextualSpacing/>
        <w:jc w:val="both"/>
        <w:rPr>
          <w:rFonts w:eastAsia="Calibri"/>
          <w:snapToGrid w:val="0"/>
          <w:sz w:val="28"/>
          <w:szCs w:val="28"/>
        </w:rPr>
      </w:pPr>
      <w:r w:rsidRPr="002E4684">
        <w:rPr>
          <w:rFonts w:eastAsia="Calibri"/>
          <w:snapToGrid w:val="0"/>
          <w:sz w:val="28"/>
          <w:szCs w:val="28"/>
        </w:rPr>
        <w:t>УЕ</w:t>
      </w:r>
      <w:r w:rsidRPr="002E4684">
        <w:rPr>
          <w:rFonts w:eastAsia="Calibri"/>
          <w:snapToGrid w:val="0"/>
          <w:sz w:val="28"/>
          <w:szCs w:val="28"/>
          <w:vertAlign w:val="subscript"/>
        </w:rPr>
        <w:t>i</w:t>
      </w:r>
      <w:r w:rsidRPr="002E4684">
        <w:rPr>
          <w:rFonts w:eastAsia="Calibri"/>
          <w:snapToGrid w:val="0"/>
          <w:sz w:val="28"/>
          <w:szCs w:val="28"/>
        </w:rPr>
        <w:t>, УЕ</w:t>
      </w:r>
      <w:r w:rsidRPr="002E4684">
        <w:rPr>
          <w:rFonts w:eastAsia="Calibri"/>
          <w:snapToGrid w:val="0"/>
          <w:sz w:val="28"/>
          <w:szCs w:val="28"/>
          <w:vertAlign w:val="subscript"/>
        </w:rPr>
        <w:t>i-1</w:t>
      </w:r>
      <w:r w:rsidRPr="002E4684">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63" w:history="1">
        <w:r w:rsidRPr="002E4684">
          <w:rPr>
            <w:rFonts w:eastAsia="Calibri"/>
            <w:snapToGrid w:val="0"/>
            <w:sz w:val="28"/>
            <w:szCs w:val="28"/>
          </w:rPr>
          <w:t>приложением 2</w:t>
        </w:r>
      </w:hyperlink>
      <w:r w:rsidRPr="002E4684">
        <w:rPr>
          <w:rFonts w:eastAsia="Calibri"/>
          <w:snapToGrid w:val="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w:t>
      </w:r>
      <w:r w:rsidRPr="002E4684">
        <w:rPr>
          <w:rFonts w:eastAsia="Calibri"/>
          <w:snapToGrid w:val="0"/>
          <w:sz w:val="28"/>
          <w:szCs w:val="28"/>
        </w:rPr>
        <w:br/>
        <w:t>в соответствии с утвержденной инвестиционной программой;</w:t>
      </w:r>
    </w:p>
    <w:p w14:paraId="4A44AEFB" w14:textId="77777777" w:rsidR="002E4684" w:rsidRPr="002E4684" w:rsidRDefault="002E4684" w:rsidP="002E4684">
      <w:pPr>
        <w:autoSpaceDE w:val="0"/>
        <w:autoSpaceDN w:val="0"/>
        <w:adjustRightInd w:val="0"/>
        <w:ind w:firstLine="851"/>
        <w:contextualSpacing/>
        <w:jc w:val="both"/>
        <w:rPr>
          <w:rFonts w:eastAsia="Calibri"/>
          <w:snapToGrid w:val="0"/>
          <w:sz w:val="28"/>
          <w:szCs w:val="28"/>
        </w:rPr>
      </w:pPr>
      <w:r w:rsidRPr="002E4684">
        <w:rPr>
          <w:rFonts w:eastAsia="Calibri"/>
          <w:snapToGrid w:val="0"/>
          <w:sz w:val="28"/>
          <w:szCs w:val="28"/>
        </w:rPr>
        <w:t>р</w:t>
      </w:r>
      <w:r w:rsidRPr="002E4684">
        <w:rPr>
          <w:rFonts w:eastAsia="Calibri"/>
          <w:snapToGrid w:val="0"/>
          <w:sz w:val="28"/>
          <w:szCs w:val="28"/>
          <w:vertAlign w:val="subscript"/>
        </w:rPr>
        <w:t>i</w:t>
      </w:r>
      <w:r w:rsidRPr="002E4684">
        <w:rPr>
          <w:rFonts w:eastAsia="Calibri"/>
          <w:snapToGrid w:val="0"/>
          <w:sz w:val="28"/>
          <w:szCs w:val="28"/>
        </w:rPr>
        <w:t>, р</w:t>
      </w:r>
      <w:r w:rsidRPr="002E4684">
        <w:rPr>
          <w:rFonts w:eastAsia="Calibri"/>
          <w:snapToGrid w:val="0"/>
          <w:sz w:val="28"/>
          <w:szCs w:val="28"/>
          <w:vertAlign w:val="subscript"/>
        </w:rPr>
        <w:t>i-1</w:t>
      </w:r>
      <w:r w:rsidRPr="002E4684">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7F9A66E"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xml:space="preserve">Согласно данным предприятия установленная тепловая мощность источников тепловой энергии ООО «УК и ТС» в 2021 году не изменяется </w:t>
      </w:r>
      <w:r w:rsidRPr="002E4684">
        <w:rPr>
          <w:snapToGrid w:val="0"/>
          <w:sz w:val="28"/>
          <w:szCs w:val="28"/>
        </w:rPr>
        <w:br/>
        <w:t xml:space="preserve">по сравнению с установленной тепловой мощностью источников тепловой энергии на 2020 год и составляет 97,5 Гкал/ч. Условные единицы </w:t>
      </w:r>
      <w:r w:rsidRPr="002E4684">
        <w:rPr>
          <w:snapToGrid w:val="0"/>
          <w:sz w:val="28"/>
          <w:szCs w:val="28"/>
        </w:rPr>
        <w:br/>
        <w:t>ООО «УК и ТС» в 2021 году относительно 2020 года не изменятся и составят 703,91 у.е. Индекс изменения количества активов (ИКА) равен 0.</w:t>
      </w:r>
    </w:p>
    <w:p w14:paraId="4F729C3B" w14:textId="77777777" w:rsidR="002E4684" w:rsidRPr="002E4684" w:rsidRDefault="002E4684" w:rsidP="002E4684">
      <w:pPr>
        <w:tabs>
          <w:tab w:val="left" w:pos="1890"/>
        </w:tabs>
        <w:ind w:firstLine="720"/>
        <w:jc w:val="both"/>
        <w:rPr>
          <w:snapToGrid w:val="0"/>
          <w:sz w:val="28"/>
          <w:szCs w:val="28"/>
        </w:rPr>
      </w:pPr>
    </w:p>
    <w:p w14:paraId="7AE06E34" w14:textId="77777777" w:rsidR="002E4684" w:rsidRPr="002E4684" w:rsidRDefault="002E4684" w:rsidP="002E4684">
      <w:pPr>
        <w:tabs>
          <w:tab w:val="left" w:pos="1890"/>
        </w:tabs>
        <w:ind w:firstLine="720"/>
        <w:jc w:val="both"/>
        <w:rPr>
          <w:snapToGrid w:val="0"/>
          <w:sz w:val="28"/>
          <w:szCs w:val="28"/>
        </w:rPr>
      </w:pPr>
      <w:r w:rsidRPr="002E4684">
        <w:rPr>
          <w:snapToGrid w:val="0"/>
          <w:sz w:val="28"/>
          <w:szCs w:val="28"/>
        </w:rPr>
        <w:t xml:space="preserve">Итого, сумма подконтрольных расходов, подлежащая включению </w:t>
      </w:r>
      <w:r w:rsidRPr="002E4684">
        <w:rPr>
          <w:snapToGrid w:val="0"/>
          <w:sz w:val="28"/>
          <w:szCs w:val="28"/>
        </w:rPr>
        <w:br/>
        <w:t xml:space="preserve">в необходимую валовую выручку на тепловую энергию в 2021 году, </w:t>
      </w:r>
      <w:r w:rsidRPr="002E4684">
        <w:rPr>
          <w:snapToGrid w:val="0"/>
          <w:sz w:val="28"/>
          <w:szCs w:val="28"/>
        </w:rPr>
        <w:br/>
        <w:t>по мнению экспертов, составит 65 310,00 тыс. руб. Расчет операционных расходов на производство тепловой энергии приведен в таблице 4.</w:t>
      </w:r>
    </w:p>
    <w:p w14:paraId="0EF0BAE1" w14:textId="77777777" w:rsidR="002E4684" w:rsidRPr="002E4684" w:rsidRDefault="002E4684" w:rsidP="002E4684">
      <w:pPr>
        <w:ind w:firstLine="709"/>
        <w:jc w:val="right"/>
        <w:rPr>
          <w:snapToGrid w:val="0"/>
          <w:sz w:val="28"/>
          <w:szCs w:val="28"/>
        </w:rPr>
      </w:pPr>
    </w:p>
    <w:p w14:paraId="443DF220" w14:textId="77777777" w:rsidR="002E4684" w:rsidRPr="002E4684" w:rsidRDefault="002E4684" w:rsidP="002E4684">
      <w:pPr>
        <w:ind w:firstLine="709"/>
        <w:jc w:val="right"/>
        <w:rPr>
          <w:snapToGrid w:val="0"/>
          <w:sz w:val="28"/>
          <w:szCs w:val="28"/>
        </w:rPr>
      </w:pPr>
      <w:r w:rsidRPr="002E4684">
        <w:rPr>
          <w:snapToGrid w:val="0"/>
          <w:sz w:val="28"/>
          <w:szCs w:val="28"/>
        </w:rPr>
        <w:t>Таблица 4</w:t>
      </w:r>
    </w:p>
    <w:p w14:paraId="177E8BCC" w14:textId="77777777" w:rsidR="002E4684" w:rsidRPr="002E4684" w:rsidRDefault="002E4684" w:rsidP="002E4684">
      <w:pPr>
        <w:jc w:val="center"/>
        <w:rPr>
          <w:snapToGrid w:val="0"/>
          <w:sz w:val="28"/>
          <w:szCs w:val="28"/>
        </w:rPr>
      </w:pPr>
      <w:r w:rsidRPr="002E4684">
        <w:rPr>
          <w:snapToGrid w:val="0"/>
          <w:sz w:val="28"/>
          <w:szCs w:val="28"/>
        </w:rPr>
        <w:t xml:space="preserve">Расчет операционных расходов ООО «УК и ТС» </w:t>
      </w:r>
      <w:r w:rsidRPr="002E4684">
        <w:rPr>
          <w:snapToGrid w:val="0"/>
          <w:sz w:val="28"/>
          <w:szCs w:val="28"/>
        </w:rPr>
        <w:br/>
        <w:t>(приложение 5.2 к Методическим указаниям)</w:t>
      </w:r>
    </w:p>
    <w:tbl>
      <w:tblPr>
        <w:tblW w:w="9351" w:type="dxa"/>
        <w:tblInd w:w="113" w:type="dxa"/>
        <w:tblLook w:val="04A0" w:firstRow="1" w:lastRow="0" w:firstColumn="1" w:lastColumn="0" w:noHBand="0" w:noVBand="1"/>
      </w:tblPr>
      <w:tblGrid>
        <w:gridCol w:w="704"/>
        <w:gridCol w:w="4253"/>
        <w:gridCol w:w="1134"/>
        <w:gridCol w:w="1559"/>
        <w:gridCol w:w="1701"/>
      </w:tblGrid>
      <w:tr w:rsidR="002E4684" w:rsidRPr="002E4684" w14:paraId="07E05D31" w14:textId="77777777" w:rsidTr="005111B3">
        <w:trPr>
          <w:trHeight w:val="910"/>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5C03D" w14:textId="77777777" w:rsidR="002E4684" w:rsidRPr="002E4684" w:rsidRDefault="002E4684" w:rsidP="002E4684">
            <w:pPr>
              <w:jc w:val="center"/>
            </w:pPr>
            <w:r w:rsidRPr="002E4684">
              <w:t>№ п/п</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CC7A9" w14:textId="77777777" w:rsidR="002E4684" w:rsidRPr="002E4684" w:rsidRDefault="002E4684" w:rsidP="002E4684">
            <w:pPr>
              <w:jc w:val="center"/>
            </w:pPr>
            <w:r w:rsidRPr="002E4684">
              <w:t>Параметры расчета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4A6FD" w14:textId="77777777" w:rsidR="002E4684" w:rsidRPr="002E4684" w:rsidRDefault="002E4684" w:rsidP="002E4684">
            <w:pPr>
              <w:jc w:val="center"/>
            </w:pPr>
            <w:r w:rsidRPr="002E4684">
              <w:t>Ед. изм.</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14:paraId="47F716D8" w14:textId="77777777" w:rsidR="002E4684" w:rsidRPr="002E4684" w:rsidRDefault="002E4684" w:rsidP="002E4684">
            <w:pPr>
              <w:jc w:val="center"/>
            </w:pPr>
            <w:r w:rsidRPr="002E4684">
              <w:t>Утверждено РЭК КО на 2020 год</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6D343BA0" w14:textId="77777777" w:rsidR="002E4684" w:rsidRPr="002E4684" w:rsidRDefault="002E4684" w:rsidP="002E4684">
            <w:pPr>
              <w:jc w:val="center"/>
            </w:pPr>
            <w:r w:rsidRPr="002E4684">
              <w:t>Предложения экспертов на 2021 год</w:t>
            </w:r>
          </w:p>
        </w:tc>
      </w:tr>
      <w:tr w:rsidR="002E4684" w:rsidRPr="002E4684" w14:paraId="543A3B55" w14:textId="77777777" w:rsidTr="005111B3">
        <w:trPr>
          <w:trHeight w:val="7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563E237" w14:textId="77777777" w:rsidR="002E4684" w:rsidRPr="002E4684" w:rsidRDefault="002E4684" w:rsidP="002E4684">
            <w:pPr>
              <w:jc w:val="center"/>
            </w:pPr>
            <w:r w:rsidRPr="002E4684">
              <w:t>1</w:t>
            </w:r>
          </w:p>
        </w:tc>
        <w:tc>
          <w:tcPr>
            <w:tcW w:w="4253" w:type="dxa"/>
            <w:tcBorders>
              <w:top w:val="nil"/>
              <w:left w:val="nil"/>
              <w:bottom w:val="single" w:sz="4" w:space="0" w:color="auto"/>
              <w:right w:val="single" w:sz="4" w:space="0" w:color="auto"/>
            </w:tcBorders>
            <w:shd w:val="clear" w:color="auto" w:fill="auto"/>
            <w:vAlign w:val="center"/>
            <w:hideMark/>
          </w:tcPr>
          <w:p w14:paraId="23EA216A" w14:textId="77777777" w:rsidR="002E4684" w:rsidRPr="002E4684" w:rsidRDefault="002E4684" w:rsidP="002E4684">
            <w:r w:rsidRPr="002E4684">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68109348" w14:textId="77777777" w:rsidR="002E4684" w:rsidRPr="002E4684" w:rsidRDefault="002E4684" w:rsidP="002E4684">
            <w:pPr>
              <w:jc w:val="center"/>
            </w:pPr>
            <w:r w:rsidRPr="002E4684">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EEF1EB3" w14:textId="77777777" w:rsidR="002E4684" w:rsidRPr="002E4684" w:rsidRDefault="002E4684" w:rsidP="002E4684">
            <w:pPr>
              <w:jc w:val="center"/>
            </w:pPr>
            <w:r w:rsidRPr="002E4684">
              <w:t>1,045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679A84C" w14:textId="77777777" w:rsidR="002E4684" w:rsidRPr="002E4684" w:rsidRDefault="002E4684" w:rsidP="002E4684">
            <w:pPr>
              <w:jc w:val="center"/>
            </w:pPr>
            <w:r w:rsidRPr="002E4684">
              <w:t>1,036</w:t>
            </w:r>
          </w:p>
        </w:tc>
      </w:tr>
      <w:tr w:rsidR="002E4684" w:rsidRPr="002E4684" w14:paraId="0EBEEBA1" w14:textId="77777777" w:rsidTr="005111B3">
        <w:trPr>
          <w:trHeight w:val="7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9030FE8" w14:textId="77777777" w:rsidR="002E4684" w:rsidRPr="002E4684" w:rsidRDefault="002E4684" w:rsidP="002E4684">
            <w:pPr>
              <w:jc w:val="center"/>
            </w:pPr>
            <w:r w:rsidRPr="002E4684">
              <w:t>2</w:t>
            </w:r>
          </w:p>
        </w:tc>
        <w:tc>
          <w:tcPr>
            <w:tcW w:w="4253" w:type="dxa"/>
            <w:tcBorders>
              <w:top w:val="nil"/>
              <w:left w:val="nil"/>
              <w:bottom w:val="single" w:sz="4" w:space="0" w:color="auto"/>
              <w:right w:val="single" w:sz="4" w:space="0" w:color="auto"/>
            </w:tcBorders>
            <w:shd w:val="clear" w:color="auto" w:fill="auto"/>
            <w:vAlign w:val="center"/>
            <w:hideMark/>
          </w:tcPr>
          <w:p w14:paraId="658623ED" w14:textId="77777777" w:rsidR="002E4684" w:rsidRPr="002E4684" w:rsidRDefault="002E4684" w:rsidP="002E4684">
            <w:r w:rsidRPr="002E4684">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661D2379" w14:textId="77777777" w:rsidR="002E4684" w:rsidRPr="002E4684" w:rsidRDefault="002E4684" w:rsidP="002E4684">
            <w:pPr>
              <w:jc w:val="center"/>
            </w:pPr>
            <w:r w:rsidRPr="002E4684">
              <w:t>%</w:t>
            </w:r>
          </w:p>
        </w:tc>
        <w:tc>
          <w:tcPr>
            <w:tcW w:w="1559" w:type="dxa"/>
            <w:tcBorders>
              <w:top w:val="nil"/>
              <w:left w:val="nil"/>
              <w:bottom w:val="single" w:sz="4" w:space="0" w:color="auto"/>
              <w:right w:val="single" w:sz="4" w:space="0" w:color="auto"/>
            </w:tcBorders>
            <w:shd w:val="clear" w:color="auto" w:fill="auto"/>
            <w:vAlign w:val="center"/>
            <w:hideMark/>
          </w:tcPr>
          <w:p w14:paraId="06E6B3C6" w14:textId="77777777" w:rsidR="002E4684" w:rsidRPr="002E4684" w:rsidRDefault="002E4684" w:rsidP="002E4684">
            <w:pPr>
              <w:jc w:val="center"/>
            </w:pPr>
            <w:r w:rsidRPr="002E4684">
              <w:t>1%</w:t>
            </w:r>
          </w:p>
        </w:tc>
        <w:tc>
          <w:tcPr>
            <w:tcW w:w="1701" w:type="dxa"/>
            <w:tcBorders>
              <w:top w:val="nil"/>
              <w:left w:val="nil"/>
              <w:bottom w:val="single" w:sz="4" w:space="0" w:color="auto"/>
              <w:right w:val="single" w:sz="4" w:space="0" w:color="auto"/>
            </w:tcBorders>
            <w:shd w:val="clear" w:color="auto" w:fill="auto"/>
            <w:vAlign w:val="center"/>
            <w:hideMark/>
          </w:tcPr>
          <w:p w14:paraId="5B8B6C19" w14:textId="77777777" w:rsidR="002E4684" w:rsidRPr="002E4684" w:rsidRDefault="002E4684" w:rsidP="002E4684">
            <w:pPr>
              <w:jc w:val="center"/>
            </w:pPr>
            <w:r w:rsidRPr="002E4684">
              <w:t>1%</w:t>
            </w:r>
          </w:p>
        </w:tc>
      </w:tr>
      <w:tr w:rsidR="002E4684" w:rsidRPr="002E4684" w14:paraId="05A1022C" w14:textId="77777777" w:rsidTr="005111B3">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22C38" w14:textId="77777777" w:rsidR="002E4684" w:rsidRPr="002E4684" w:rsidRDefault="002E4684" w:rsidP="002E4684">
            <w:pPr>
              <w:jc w:val="center"/>
            </w:pPr>
            <w:r w:rsidRPr="002E4684">
              <w:t>3</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4A474B0B" w14:textId="77777777" w:rsidR="002E4684" w:rsidRPr="002E4684" w:rsidRDefault="002E4684" w:rsidP="002E4684">
            <w:r w:rsidRPr="002E4684">
              <w:t>Индекс изменения количества активов (ИКА)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16B1A6" w14:textId="77777777" w:rsidR="002E4684" w:rsidRPr="002E4684" w:rsidRDefault="002E4684" w:rsidP="002E4684">
            <w:pPr>
              <w:jc w:val="center"/>
            </w:pPr>
            <w:r w:rsidRPr="002E4684">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DAA002C" w14:textId="77777777" w:rsidR="002E4684" w:rsidRPr="002E4684" w:rsidRDefault="002E4684" w:rsidP="002E4684">
            <w:pPr>
              <w:jc w:val="center"/>
            </w:pPr>
            <w:r w:rsidRPr="002E4684">
              <w:t>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DD59423" w14:textId="77777777" w:rsidR="002E4684" w:rsidRPr="002E4684" w:rsidRDefault="002E4684" w:rsidP="002E4684">
            <w:pPr>
              <w:jc w:val="center"/>
            </w:pPr>
            <w:r w:rsidRPr="002E4684">
              <w:t>0</w:t>
            </w:r>
          </w:p>
        </w:tc>
      </w:tr>
      <w:tr w:rsidR="002E4684" w:rsidRPr="002E4684" w14:paraId="4C9EC24C" w14:textId="77777777" w:rsidTr="005111B3">
        <w:trPr>
          <w:trHeight w:val="108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CDD046A" w14:textId="77777777" w:rsidR="002E4684" w:rsidRPr="002E4684" w:rsidRDefault="002E4684" w:rsidP="002E4684">
            <w:pPr>
              <w:jc w:val="center"/>
            </w:pPr>
            <w:r w:rsidRPr="002E4684">
              <w:t>3.1</w:t>
            </w:r>
          </w:p>
        </w:tc>
        <w:tc>
          <w:tcPr>
            <w:tcW w:w="4253" w:type="dxa"/>
            <w:tcBorders>
              <w:top w:val="nil"/>
              <w:left w:val="nil"/>
              <w:bottom w:val="single" w:sz="4" w:space="0" w:color="auto"/>
              <w:right w:val="single" w:sz="4" w:space="0" w:color="auto"/>
            </w:tcBorders>
            <w:shd w:val="clear" w:color="auto" w:fill="auto"/>
            <w:vAlign w:val="center"/>
            <w:hideMark/>
          </w:tcPr>
          <w:p w14:paraId="15FF135A" w14:textId="77777777" w:rsidR="002E4684" w:rsidRPr="002E4684" w:rsidRDefault="002E4684" w:rsidP="002E4684">
            <w:r w:rsidRPr="002E4684">
              <w:t>количество условных единиц, относящихся к активам, необходимым для осуществления регулируемой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75962A0D" w14:textId="77777777" w:rsidR="002E4684" w:rsidRPr="002E4684" w:rsidRDefault="002E4684" w:rsidP="002E4684">
            <w:pPr>
              <w:jc w:val="center"/>
            </w:pPr>
            <w:r w:rsidRPr="002E4684">
              <w:t>у.е.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D82412" w14:textId="77777777" w:rsidR="002E4684" w:rsidRPr="002E4684" w:rsidRDefault="002E4684" w:rsidP="002E4684">
            <w:pPr>
              <w:jc w:val="center"/>
              <w:rPr>
                <w:sz w:val="22"/>
                <w:szCs w:val="22"/>
              </w:rPr>
            </w:pPr>
            <w:r w:rsidRPr="002E4684">
              <w:rPr>
                <w:snapToGrid w:val="0"/>
                <w:sz w:val="22"/>
                <w:szCs w:val="22"/>
              </w:rPr>
              <w:t>703,91</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2AEC7705" w14:textId="77777777" w:rsidR="002E4684" w:rsidRPr="002E4684" w:rsidRDefault="002E4684" w:rsidP="002E4684">
            <w:pPr>
              <w:jc w:val="center"/>
              <w:rPr>
                <w:snapToGrid w:val="0"/>
                <w:sz w:val="22"/>
                <w:szCs w:val="22"/>
              </w:rPr>
            </w:pPr>
            <w:r w:rsidRPr="002E4684">
              <w:rPr>
                <w:snapToGrid w:val="0"/>
                <w:sz w:val="22"/>
                <w:szCs w:val="22"/>
              </w:rPr>
              <w:t>703,91</w:t>
            </w:r>
          </w:p>
        </w:tc>
      </w:tr>
      <w:tr w:rsidR="002E4684" w:rsidRPr="002E4684" w14:paraId="63C17517" w14:textId="77777777" w:rsidTr="005111B3">
        <w:trPr>
          <w:trHeight w:val="7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190C264" w14:textId="77777777" w:rsidR="002E4684" w:rsidRPr="002E4684" w:rsidRDefault="002E4684" w:rsidP="002E4684">
            <w:pPr>
              <w:jc w:val="center"/>
            </w:pPr>
            <w:r w:rsidRPr="002E4684">
              <w:t>3.2</w:t>
            </w:r>
          </w:p>
        </w:tc>
        <w:tc>
          <w:tcPr>
            <w:tcW w:w="4253" w:type="dxa"/>
            <w:tcBorders>
              <w:top w:val="nil"/>
              <w:left w:val="nil"/>
              <w:bottom w:val="single" w:sz="4" w:space="0" w:color="auto"/>
              <w:right w:val="single" w:sz="4" w:space="0" w:color="auto"/>
            </w:tcBorders>
            <w:shd w:val="clear" w:color="auto" w:fill="auto"/>
            <w:vAlign w:val="center"/>
            <w:hideMark/>
          </w:tcPr>
          <w:p w14:paraId="297E3592" w14:textId="77777777" w:rsidR="002E4684" w:rsidRPr="002E4684" w:rsidRDefault="002E4684" w:rsidP="002E4684">
            <w:r w:rsidRPr="002E4684">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69D9E134" w14:textId="77777777" w:rsidR="002E4684" w:rsidRPr="002E4684" w:rsidRDefault="002E4684" w:rsidP="002E4684">
            <w:pPr>
              <w:jc w:val="center"/>
            </w:pPr>
            <w:r w:rsidRPr="002E4684">
              <w:t>Гкал/ч</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A171F3" w14:textId="77777777" w:rsidR="002E4684" w:rsidRPr="002E4684" w:rsidRDefault="002E4684" w:rsidP="002E4684">
            <w:pPr>
              <w:jc w:val="center"/>
              <w:rPr>
                <w:sz w:val="22"/>
                <w:szCs w:val="22"/>
              </w:rPr>
            </w:pPr>
            <w:r w:rsidRPr="002E4684">
              <w:rPr>
                <w:snapToGrid w:val="0"/>
                <w:sz w:val="22"/>
                <w:szCs w:val="22"/>
              </w:rPr>
              <w:t>97,5</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5A9D6891" w14:textId="77777777" w:rsidR="002E4684" w:rsidRPr="002E4684" w:rsidRDefault="002E4684" w:rsidP="002E4684">
            <w:pPr>
              <w:jc w:val="center"/>
              <w:rPr>
                <w:snapToGrid w:val="0"/>
                <w:sz w:val="22"/>
                <w:szCs w:val="22"/>
              </w:rPr>
            </w:pPr>
            <w:r w:rsidRPr="002E4684">
              <w:rPr>
                <w:snapToGrid w:val="0"/>
                <w:sz w:val="22"/>
                <w:szCs w:val="22"/>
              </w:rPr>
              <w:t>97,5</w:t>
            </w:r>
          </w:p>
        </w:tc>
      </w:tr>
      <w:tr w:rsidR="002E4684" w:rsidRPr="002E4684" w14:paraId="780A83CC" w14:textId="77777777" w:rsidTr="005111B3">
        <w:trPr>
          <w:trHeight w:val="78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FB5DB36" w14:textId="77777777" w:rsidR="002E4684" w:rsidRPr="002E4684" w:rsidRDefault="002E4684" w:rsidP="002E4684">
            <w:pPr>
              <w:jc w:val="center"/>
            </w:pPr>
            <w:r w:rsidRPr="002E4684">
              <w:t>4</w:t>
            </w:r>
          </w:p>
        </w:tc>
        <w:tc>
          <w:tcPr>
            <w:tcW w:w="4253" w:type="dxa"/>
            <w:tcBorders>
              <w:top w:val="nil"/>
              <w:left w:val="nil"/>
              <w:bottom w:val="single" w:sz="4" w:space="0" w:color="auto"/>
              <w:right w:val="single" w:sz="4" w:space="0" w:color="auto"/>
            </w:tcBorders>
            <w:shd w:val="clear" w:color="auto" w:fill="auto"/>
            <w:vAlign w:val="center"/>
            <w:hideMark/>
          </w:tcPr>
          <w:p w14:paraId="4EA750A7" w14:textId="77777777" w:rsidR="002E4684" w:rsidRPr="002E4684" w:rsidRDefault="002E4684" w:rsidP="002E4684">
            <w:r w:rsidRPr="002E4684">
              <w:t>Коэффициент эластичности затрат по росту активов (К</w:t>
            </w:r>
            <w:r w:rsidRPr="002E4684">
              <w:rPr>
                <w:vertAlign w:val="subscript"/>
              </w:rPr>
              <w:t>эл</w:t>
            </w:r>
            <w:r w:rsidRPr="002E4684">
              <w:t>)</w:t>
            </w:r>
          </w:p>
        </w:tc>
        <w:tc>
          <w:tcPr>
            <w:tcW w:w="1134" w:type="dxa"/>
            <w:tcBorders>
              <w:top w:val="nil"/>
              <w:left w:val="nil"/>
              <w:bottom w:val="single" w:sz="4" w:space="0" w:color="auto"/>
              <w:right w:val="single" w:sz="4" w:space="0" w:color="auto"/>
            </w:tcBorders>
            <w:shd w:val="clear" w:color="auto" w:fill="auto"/>
            <w:vAlign w:val="center"/>
            <w:hideMark/>
          </w:tcPr>
          <w:p w14:paraId="03CDECB1" w14:textId="77777777" w:rsidR="002E4684" w:rsidRPr="002E4684" w:rsidRDefault="002E4684" w:rsidP="002E4684">
            <w:pPr>
              <w:jc w:val="center"/>
            </w:pPr>
            <w:r w:rsidRPr="002E4684">
              <w:t> </w:t>
            </w:r>
          </w:p>
        </w:tc>
        <w:tc>
          <w:tcPr>
            <w:tcW w:w="1559" w:type="dxa"/>
            <w:tcBorders>
              <w:top w:val="nil"/>
              <w:left w:val="nil"/>
              <w:bottom w:val="single" w:sz="4" w:space="0" w:color="auto"/>
              <w:right w:val="single" w:sz="4" w:space="0" w:color="auto"/>
            </w:tcBorders>
            <w:shd w:val="clear" w:color="auto" w:fill="auto"/>
            <w:vAlign w:val="center"/>
            <w:hideMark/>
          </w:tcPr>
          <w:p w14:paraId="0DFDE37F" w14:textId="77777777" w:rsidR="002E4684" w:rsidRPr="002E4684" w:rsidRDefault="002E4684" w:rsidP="002E4684">
            <w:pPr>
              <w:jc w:val="center"/>
            </w:pPr>
            <w:r w:rsidRPr="002E4684">
              <w:t>0,75</w:t>
            </w:r>
          </w:p>
        </w:tc>
        <w:tc>
          <w:tcPr>
            <w:tcW w:w="1701" w:type="dxa"/>
            <w:tcBorders>
              <w:top w:val="nil"/>
              <w:left w:val="nil"/>
              <w:bottom w:val="single" w:sz="4" w:space="0" w:color="auto"/>
              <w:right w:val="single" w:sz="4" w:space="0" w:color="auto"/>
            </w:tcBorders>
            <w:shd w:val="clear" w:color="auto" w:fill="auto"/>
            <w:vAlign w:val="center"/>
            <w:hideMark/>
          </w:tcPr>
          <w:p w14:paraId="600D4485" w14:textId="77777777" w:rsidR="002E4684" w:rsidRPr="002E4684" w:rsidRDefault="002E4684" w:rsidP="002E4684">
            <w:pPr>
              <w:jc w:val="center"/>
            </w:pPr>
            <w:r w:rsidRPr="002E4684">
              <w:t>0,75</w:t>
            </w:r>
          </w:p>
        </w:tc>
      </w:tr>
      <w:tr w:rsidR="002E4684" w:rsidRPr="002E4684" w14:paraId="54C637E8" w14:textId="77777777" w:rsidTr="005111B3">
        <w:trPr>
          <w:trHeight w:val="7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66F0F03" w14:textId="77777777" w:rsidR="002E4684" w:rsidRPr="002E4684" w:rsidRDefault="002E4684" w:rsidP="002E4684">
            <w:pPr>
              <w:jc w:val="center"/>
            </w:pPr>
            <w:r w:rsidRPr="002E4684">
              <w:t>5</w:t>
            </w:r>
          </w:p>
        </w:tc>
        <w:tc>
          <w:tcPr>
            <w:tcW w:w="4253" w:type="dxa"/>
            <w:tcBorders>
              <w:top w:val="nil"/>
              <w:left w:val="nil"/>
              <w:bottom w:val="single" w:sz="4" w:space="0" w:color="auto"/>
              <w:right w:val="single" w:sz="4" w:space="0" w:color="auto"/>
            </w:tcBorders>
            <w:shd w:val="clear" w:color="auto" w:fill="auto"/>
            <w:vAlign w:val="center"/>
            <w:hideMark/>
          </w:tcPr>
          <w:p w14:paraId="2D9FC121" w14:textId="77777777" w:rsidR="002E4684" w:rsidRPr="002E4684" w:rsidRDefault="002E4684" w:rsidP="002E4684">
            <w:r w:rsidRPr="002E4684">
              <w:t>Операционные (подконтрольные)</w:t>
            </w:r>
            <w:r w:rsidRPr="002E4684">
              <w:br/>
              <w:t>расходы</w:t>
            </w:r>
          </w:p>
        </w:tc>
        <w:tc>
          <w:tcPr>
            <w:tcW w:w="1134" w:type="dxa"/>
            <w:tcBorders>
              <w:top w:val="nil"/>
              <w:left w:val="nil"/>
              <w:bottom w:val="single" w:sz="4" w:space="0" w:color="auto"/>
              <w:right w:val="single" w:sz="4" w:space="0" w:color="auto"/>
            </w:tcBorders>
            <w:shd w:val="clear" w:color="auto" w:fill="auto"/>
            <w:vAlign w:val="center"/>
            <w:hideMark/>
          </w:tcPr>
          <w:p w14:paraId="64C0DD10" w14:textId="77777777" w:rsidR="002E4684" w:rsidRPr="002E4684" w:rsidRDefault="002E4684" w:rsidP="002E4684">
            <w:pPr>
              <w:jc w:val="center"/>
            </w:pPr>
            <w:r w:rsidRPr="002E4684">
              <w:t>тыс. руб.</w:t>
            </w:r>
          </w:p>
        </w:tc>
        <w:tc>
          <w:tcPr>
            <w:tcW w:w="1559" w:type="dxa"/>
            <w:tcBorders>
              <w:top w:val="nil"/>
              <w:left w:val="nil"/>
              <w:bottom w:val="single" w:sz="4" w:space="0" w:color="auto"/>
              <w:right w:val="single" w:sz="4" w:space="0" w:color="auto"/>
            </w:tcBorders>
            <w:shd w:val="clear" w:color="auto" w:fill="auto"/>
            <w:vAlign w:val="center"/>
            <w:hideMark/>
          </w:tcPr>
          <w:p w14:paraId="55ED92FE" w14:textId="77777777" w:rsidR="002E4684" w:rsidRPr="002E4684" w:rsidRDefault="002E4684" w:rsidP="002E4684">
            <w:pPr>
              <w:jc w:val="center"/>
              <w:rPr>
                <w:b/>
              </w:rPr>
            </w:pPr>
            <w:r w:rsidRPr="002E4684">
              <w:rPr>
                <w:b/>
              </w:rPr>
              <w:t>63 677,32</w:t>
            </w:r>
          </w:p>
        </w:tc>
        <w:tc>
          <w:tcPr>
            <w:tcW w:w="1701" w:type="dxa"/>
            <w:tcBorders>
              <w:top w:val="nil"/>
              <w:left w:val="nil"/>
              <w:bottom w:val="single" w:sz="4" w:space="0" w:color="auto"/>
              <w:right w:val="single" w:sz="4" w:space="0" w:color="auto"/>
            </w:tcBorders>
            <w:shd w:val="clear" w:color="auto" w:fill="auto"/>
            <w:vAlign w:val="center"/>
            <w:hideMark/>
          </w:tcPr>
          <w:p w14:paraId="162CEE7F" w14:textId="77777777" w:rsidR="002E4684" w:rsidRPr="002E4684" w:rsidRDefault="002E4684" w:rsidP="002E4684">
            <w:pPr>
              <w:jc w:val="center"/>
              <w:rPr>
                <w:b/>
              </w:rPr>
            </w:pPr>
            <w:r w:rsidRPr="002E4684">
              <w:rPr>
                <w:b/>
              </w:rPr>
              <w:t>65 310,00</w:t>
            </w:r>
          </w:p>
        </w:tc>
      </w:tr>
    </w:tbl>
    <w:p w14:paraId="535B9AD8" w14:textId="77777777" w:rsidR="002E4684" w:rsidRPr="002E4684" w:rsidRDefault="002E4684" w:rsidP="002E4684">
      <w:pPr>
        <w:tabs>
          <w:tab w:val="left" w:pos="1890"/>
        </w:tabs>
        <w:ind w:firstLine="720"/>
        <w:jc w:val="center"/>
        <w:rPr>
          <w:snapToGrid w:val="0"/>
          <w:sz w:val="28"/>
          <w:szCs w:val="28"/>
        </w:rPr>
      </w:pPr>
    </w:p>
    <w:p w14:paraId="7C5028F5" w14:textId="77777777" w:rsidR="002E4684" w:rsidRPr="002E4684" w:rsidRDefault="002E4684" w:rsidP="002E4684">
      <w:pPr>
        <w:autoSpaceDE w:val="0"/>
        <w:autoSpaceDN w:val="0"/>
        <w:adjustRightInd w:val="0"/>
        <w:ind w:firstLine="851"/>
        <w:contextualSpacing/>
        <w:jc w:val="both"/>
        <w:rPr>
          <w:rFonts w:eastAsia="Calibri"/>
          <w:snapToGrid w:val="0"/>
          <w:sz w:val="28"/>
          <w:szCs w:val="28"/>
        </w:rPr>
      </w:pPr>
      <w:r w:rsidRPr="002E4684">
        <w:rPr>
          <w:rFonts w:eastAsia="Calibri"/>
          <w:snapToGrid w:val="0"/>
          <w:sz w:val="28"/>
          <w:szCs w:val="28"/>
        </w:rPr>
        <w:t xml:space="preserve">Распределение операционных расходов по статьям приведено </w:t>
      </w:r>
      <w:r w:rsidRPr="002E4684">
        <w:rPr>
          <w:rFonts w:eastAsia="Calibri"/>
          <w:snapToGrid w:val="0"/>
          <w:sz w:val="28"/>
          <w:szCs w:val="28"/>
        </w:rPr>
        <w:br/>
        <w:t>в таблице 5.</w:t>
      </w:r>
    </w:p>
    <w:p w14:paraId="2A402CB3" w14:textId="77777777" w:rsidR="002E4684" w:rsidRPr="002E4684" w:rsidRDefault="002E4684" w:rsidP="002E4684">
      <w:pPr>
        <w:ind w:firstLine="709"/>
        <w:jc w:val="right"/>
        <w:rPr>
          <w:snapToGrid w:val="0"/>
          <w:sz w:val="28"/>
          <w:szCs w:val="28"/>
        </w:rPr>
      </w:pPr>
      <w:r w:rsidRPr="002E4684">
        <w:rPr>
          <w:snapToGrid w:val="0"/>
          <w:sz w:val="28"/>
          <w:szCs w:val="28"/>
        </w:rPr>
        <w:t>Таблица 5</w:t>
      </w:r>
    </w:p>
    <w:p w14:paraId="7AFFA5DE" w14:textId="77777777" w:rsidR="002E4684" w:rsidRPr="002E4684" w:rsidRDefault="002E4684" w:rsidP="002E4684">
      <w:pPr>
        <w:ind w:hanging="284"/>
        <w:jc w:val="center"/>
        <w:rPr>
          <w:snapToGrid w:val="0"/>
          <w:sz w:val="28"/>
          <w:szCs w:val="28"/>
        </w:rPr>
      </w:pPr>
      <w:r w:rsidRPr="002E4684">
        <w:rPr>
          <w:snapToGrid w:val="0"/>
          <w:sz w:val="28"/>
          <w:szCs w:val="28"/>
        </w:rPr>
        <w:t>Распределение операционных расходов ООО «УК и ТС» по статьям на 2021 год</w:t>
      </w:r>
    </w:p>
    <w:p w14:paraId="3C8B237E" w14:textId="77777777" w:rsidR="002E4684" w:rsidRPr="002E4684" w:rsidRDefault="002E4684" w:rsidP="002E4684">
      <w:pPr>
        <w:spacing w:line="360" w:lineRule="auto"/>
        <w:jc w:val="right"/>
        <w:rPr>
          <w:snapToGrid w:val="0"/>
          <w:szCs w:val="28"/>
        </w:rPr>
      </w:pPr>
      <w:r w:rsidRPr="002E4684">
        <w:rPr>
          <w:snapToGrid w:val="0"/>
          <w:szCs w:val="28"/>
        </w:rPr>
        <w:t>тыс. 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4375"/>
        <w:gridCol w:w="1559"/>
        <w:gridCol w:w="1418"/>
        <w:gridCol w:w="1559"/>
      </w:tblGrid>
      <w:tr w:rsidR="002E4684" w:rsidRPr="002E4684" w14:paraId="295F0A82" w14:textId="77777777" w:rsidTr="005111B3">
        <w:trPr>
          <w:trHeight w:val="1070"/>
          <w:tblHeader/>
        </w:trPr>
        <w:tc>
          <w:tcPr>
            <w:tcW w:w="553" w:type="dxa"/>
            <w:shd w:val="clear" w:color="auto" w:fill="auto"/>
            <w:vAlign w:val="center"/>
            <w:hideMark/>
          </w:tcPr>
          <w:p w14:paraId="40DD7DB4" w14:textId="77777777" w:rsidR="002E4684" w:rsidRPr="002E4684" w:rsidRDefault="002E4684" w:rsidP="002E4684">
            <w:pPr>
              <w:jc w:val="center"/>
              <w:rPr>
                <w:b/>
                <w:snapToGrid w:val="0"/>
                <w:sz w:val="22"/>
                <w:szCs w:val="22"/>
              </w:rPr>
            </w:pPr>
            <w:r w:rsidRPr="002E4684">
              <w:rPr>
                <w:b/>
                <w:snapToGrid w:val="0"/>
                <w:sz w:val="22"/>
                <w:szCs w:val="22"/>
              </w:rPr>
              <w:t>№ п/п</w:t>
            </w:r>
          </w:p>
        </w:tc>
        <w:tc>
          <w:tcPr>
            <w:tcW w:w="4375" w:type="dxa"/>
            <w:shd w:val="clear" w:color="auto" w:fill="auto"/>
            <w:vAlign w:val="center"/>
            <w:hideMark/>
          </w:tcPr>
          <w:p w14:paraId="0C2C2F92" w14:textId="77777777" w:rsidR="002E4684" w:rsidRPr="002E4684" w:rsidRDefault="002E4684" w:rsidP="002E4684">
            <w:pPr>
              <w:jc w:val="center"/>
              <w:rPr>
                <w:b/>
                <w:snapToGrid w:val="0"/>
                <w:sz w:val="22"/>
                <w:szCs w:val="22"/>
              </w:rPr>
            </w:pPr>
            <w:r w:rsidRPr="002E4684">
              <w:rPr>
                <w:b/>
                <w:snapToGrid w:val="0"/>
                <w:sz w:val="22"/>
                <w:szCs w:val="22"/>
              </w:rPr>
              <w:t>Наименование расхода</w:t>
            </w:r>
          </w:p>
        </w:tc>
        <w:tc>
          <w:tcPr>
            <w:tcW w:w="1559" w:type="dxa"/>
            <w:shd w:val="clear" w:color="auto" w:fill="auto"/>
            <w:vAlign w:val="center"/>
            <w:hideMark/>
          </w:tcPr>
          <w:p w14:paraId="1629AAF7" w14:textId="77777777" w:rsidR="002E4684" w:rsidRPr="002E4684" w:rsidRDefault="002E4684" w:rsidP="002E4684">
            <w:pPr>
              <w:ind w:left="-111" w:right="-75"/>
              <w:jc w:val="center"/>
              <w:rPr>
                <w:b/>
                <w:snapToGrid w:val="0"/>
                <w:sz w:val="22"/>
                <w:szCs w:val="22"/>
              </w:rPr>
            </w:pPr>
            <w:r w:rsidRPr="002E4684">
              <w:rPr>
                <w:b/>
                <w:snapToGrid w:val="0"/>
                <w:sz w:val="22"/>
                <w:szCs w:val="22"/>
              </w:rPr>
              <w:t>Предложение предприятия на 2021 год</w:t>
            </w:r>
          </w:p>
        </w:tc>
        <w:tc>
          <w:tcPr>
            <w:tcW w:w="1418" w:type="dxa"/>
            <w:shd w:val="clear" w:color="auto" w:fill="auto"/>
            <w:vAlign w:val="center"/>
            <w:hideMark/>
          </w:tcPr>
          <w:p w14:paraId="57907EAD" w14:textId="77777777" w:rsidR="002E4684" w:rsidRPr="002E4684" w:rsidRDefault="002E4684" w:rsidP="002E4684">
            <w:pPr>
              <w:ind w:left="-108" w:right="-108"/>
              <w:jc w:val="center"/>
              <w:rPr>
                <w:b/>
                <w:snapToGrid w:val="0"/>
                <w:sz w:val="22"/>
                <w:szCs w:val="22"/>
              </w:rPr>
            </w:pPr>
            <w:r w:rsidRPr="002E4684">
              <w:rPr>
                <w:b/>
                <w:snapToGrid w:val="0"/>
                <w:sz w:val="22"/>
                <w:szCs w:val="22"/>
              </w:rPr>
              <w:t xml:space="preserve">Предложение экспертов </w:t>
            </w:r>
            <w:r w:rsidRPr="002E4684">
              <w:rPr>
                <w:b/>
                <w:snapToGrid w:val="0"/>
                <w:sz w:val="22"/>
                <w:szCs w:val="22"/>
              </w:rPr>
              <w:br/>
              <w:t>на 2021 год</w:t>
            </w:r>
          </w:p>
        </w:tc>
        <w:tc>
          <w:tcPr>
            <w:tcW w:w="1559" w:type="dxa"/>
            <w:vAlign w:val="center"/>
          </w:tcPr>
          <w:p w14:paraId="5D588E7C" w14:textId="77777777" w:rsidR="002E4684" w:rsidRPr="002E4684" w:rsidRDefault="002E4684" w:rsidP="002E4684">
            <w:pPr>
              <w:ind w:left="-111" w:right="-108"/>
              <w:jc w:val="center"/>
              <w:rPr>
                <w:b/>
                <w:snapToGrid w:val="0"/>
                <w:sz w:val="22"/>
                <w:szCs w:val="22"/>
              </w:rPr>
            </w:pPr>
            <w:r w:rsidRPr="002E4684">
              <w:rPr>
                <w:b/>
                <w:snapToGrid w:val="0"/>
                <w:sz w:val="22"/>
                <w:szCs w:val="22"/>
              </w:rPr>
              <w:t>Корректировка предложения предприятия</w:t>
            </w:r>
          </w:p>
        </w:tc>
      </w:tr>
      <w:tr w:rsidR="002E4684" w:rsidRPr="002E4684" w14:paraId="67165500" w14:textId="77777777" w:rsidTr="005111B3">
        <w:trPr>
          <w:trHeight w:val="127"/>
        </w:trPr>
        <w:tc>
          <w:tcPr>
            <w:tcW w:w="553" w:type="dxa"/>
            <w:shd w:val="clear" w:color="auto" w:fill="auto"/>
            <w:vAlign w:val="center"/>
          </w:tcPr>
          <w:p w14:paraId="3E22E070" w14:textId="77777777" w:rsidR="002E4684" w:rsidRPr="002E4684" w:rsidRDefault="002E4684" w:rsidP="002E4684">
            <w:pPr>
              <w:jc w:val="center"/>
              <w:rPr>
                <w:snapToGrid w:val="0"/>
                <w:sz w:val="22"/>
                <w:szCs w:val="22"/>
              </w:rPr>
            </w:pPr>
            <w:r w:rsidRPr="002E4684">
              <w:rPr>
                <w:snapToGrid w:val="0"/>
                <w:sz w:val="22"/>
                <w:szCs w:val="22"/>
              </w:rPr>
              <w:t>1</w:t>
            </w:r>
          </w:p>
        </w:tc>
        <w:tc>
          <w:tcPr>
            <w:tcW w:w="4375" w:type="dxa"/>
            <w:shd w:val="clear" w:color="auto" w:fill="auto"/>
            <w:vAlign w:val="center"/>
          </w:tcPr>
          <w:p w14:paraId="5B08FFE7" w14:textId="77777777" w:rsidR="002E4684" w:rsidRPr="002E4684" w:rsidRDefault="002E4684" w:rsidP="002E4684">
            <w:pPr>
              <w:jc w:val="center"/>
              <w:rPr>
                <w:snapToGrid w:val="0"/>
                <w:sz w:val="22"/>
                <w:szCs w:val="22"/>
              </w:rPr>
            </w:pPr>
            <w:r w:rsidRPr="002E4684">
              <w:rPr>
                <w:snapToGrid w:val="0"/>
                <w:sz w:val="22"/>
                <w:szCs w:val="22"/>
              </w:rPr>
              <w:t>2</w:t>
            </w:r>
          </w:p>
        </w:tc>
        <w:tc>
          <w:tcPr>
            <w:tcW w:w="1559" w:type="dxa"/>
            <w:shd w:val="clear" w:color="auto" w:fill="auto"/>
            <w:vAlign w:val="center"/>
          </w:tcPr>
          <w:p w14:paraId="034E2B3F" w14:textId="77777777" w:rsidR="002E4684" w:rsidRPr="002E4684" w:rsidRDefault="002E4684" w:rsidP="002E4684">
            <w:pPr>
              <w:jc w:val="center"/>
              <w:rPr>
                <w:snapToGrid w:val="0"/>
                <w:sz w:val="22"/>
                <w:szCs w:val="22"/>
              </w:rPr>
            </w:pPr>
            <w:r w:rsidRPr="002E4684">
              <w:rPr>
                <w:snapToGrid w:val="0"/>
                <w:sz w:val="22"/>
                <w:szCs w:val="22"/>
              </w:rPr>
              <w:t>3</w:t>
            </w:r>
          </w:p>
        </w:tc>
        <w:tc>
          <w:tcPr>
            <w:tcW w:w="1418" w:type="dxa"/>
            <w:shd w:val="clear" w:color="auto" w:fill="auto"/>
            <w:vAlign w:val="center"/>
          </w:tcPr>
          <w:p w14:paraId="68DDB9B2" w14:textId="77777777" w:rsidR="002E4684" w:rsidRPr="002E4684" w:rsidRDefault="002E4684" w:rsidP="002E4684">
            <w:pPr>
              <w:jc w:val="center"/>
              <w:rPr>
                <w:snapToGrid w:val="0"/>
                <w:sz w:val="22"/>
                <w:szCs w:val="22"/>
              </w:rPr>
            </w:pPr>
            <w:r w:rsidRPr="002E4684">
              <w:rPr>
                <w:snapToGrid w:val="0"/>
                <w:sz w:val="22"/>
                <w:szCs w:val="22"/>
              </w:rPr>
              <w:t>4</w:t>
            </w:r>
          </w:p>
        </w:tc>
        <w:tc>
          <w:tcPr>
            <w:tcW w:w="1559" w:type="dxa"/>
            <w:vAlign w:val="center"/>
          </w:tcPr>
          <w:p w14:paraId="1D29C925" w14:textId="77777777" w:rsidR="002E4684" w:rsidRPr="002E4684" w:rsidRDefault="002E4684" w:rsidP="002E4684">
            <w:pPr>
              <w:jc w:val="center"/>
              <w:rPr>
                <w:snapToGrid w:val="0"/>
                <w:sz w:val="22"/>
                <w:szCs w:val="22"/>
              </w:rPr>
            </w:pPr>
            <w:r w:rsidRPr="002E4684">
              <w:rPr>
                <w:snapToGrid w:val="0"/>
                <w:sz w:val="22"/>
                <w:szCs w:val="22"/>
              </w:rPr>
              <w:t>5 = 4 - 3</w:t>
            </w:r>
          </w:p>
        </w:tc>
      </w:tr>
      <w:tr w:rsidR="002E4684" w:rsidRPr="002E4684" w14:paraId="7FC0BD68" w14:textId="77777777" w:rsidTr="005111B3">
        <w:trPr>
          <w:trHeight w:val="390"/>
        </w:trPr>
        <w:tc>
          <w:tcPr>
            <w:tcW w:w="553" w:type="dxa"/>
            <w:shd w:val="clear" w:color="auto" w:fill="auto"/>
            <w:vAlign w:val="center"/>
            <w:hideMark/>
          </w:tcPr>
          <w:p w14:paraId="5EC7C28E" w14:textId="77777777" w:rsidR="002E4684" w:rsidRPr="002E4684" w:rsidRDefault="002E4684" w:rsidP="002E4684">
            <w:pPr>
              <w:jc w:val="center"/>
              <w:rPr>
                <w:snapToGrid w:val="0"/>
                <w:sz w:val="22"/>
                <w:szCs w:val="22"/>
              </w:rPr>
            </w:pPr>
            <w:r w:rsidRPr="002E4684">
              <w:rPr>
                <w:snapToGrid w:val="0"/>
                <w:sz w:val="22"/>
                <w:szCs w:val="22"/>
              </w:rPr>
              <w:t>1</w:t>
            </w:r>
          </w:p>
        </w:tc>
        <w:tc>
          <w:tcPr>
            <w:tcW w:w="4375" w:type="dxa"/>
            <w:shd w:val="clear" w:color="auto" w:fill="auto"/>
            <w:vAlign w:val="center"/>
            <w:hideMark/>
          </w:tcPr>
          <w:p w14:paraId="307FAE75" w14:textId="77777777" w:rsidR="002E4684" w:rsidRPr="002E4684" w:rsidRDefault="002E4684" w:rsidP="002E4684">
            <w:pPr>
              <w:rPr>
                <w:snapToGrid w:val="0"/>
                <w:sz w:val="22"/>
                <w:szCs w:val="22"/>
              </w:rPr>
            </w:pPr>
            <w:r w:rsidRPr="002E4684">
              <w:rPr>
                <w:snapToGrid w:val="0"/>
                <w:sz w:val="22"/>
                <w:szCs w:val="22"/>
              </w:rPr>
              <w:t>Расходы на приобретение сырья и материалов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D54956C" w14:textId="77777777" w:rsidR="002E4684" w:rsidRPr="002E4684" w:rsidRDefault="002E4684" w:rsidP="002E4684">
            <w:pPr>
              <w:jc w:val="center"/>
              <w:rPr>
                <w:snapToGrid w:val="0"/>
              </w:rPr>
            </w:pPr>
            <w:r w:rsidRPr="002E4684">
              <w:rPr>
                <w:snapToGrid w:val="0"/>
              </w:rPr>
              <w:t>1 104,06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0F51EB0" w14:textId="77777777" w:rsidR="002E4684" w:rsidRPr="002E4684" w:rsidRDefault="002E4684" w:rsidP="002E4684">
            <w:pPr>
              <w:jc w:val="center"/>
              <w:rPr>
                <w:snapToGrid w:val="0"/>
              </w:rPr>
            </w:pPr>
            <w:r w:rsidRPr="002E4684">
              <w:rPr>
                <w:snapToGrid w:val="0"/>
              </w:rPr>
              <w:t>1 095,56</w:t>
            </w:r>
          </w:p>
        </w:tc>
        <w:tc>
          <w:tcPr>
            <w:tcW w:w="1559" w:type="dxa"/>
            <w:tcBorders>
              <w:top w:val="single" w:sz="4" w:space="0" w:color="auto"/>
              <w:left w:val="nil"/>
              <w:bottom w:val="single" w:sz="4" w:space="0" w:color="auto"/>
              <w:right w:val="single" w:sz="4" w:space="0" w:color="auto"/>
            </w:tcBorders>
            <w:shd w:val="clear" w:color="auto" w:fill="auto"/>
            <w:vAlign w:val="center"/>
          </w:tcPr>
          <w:p w14:paraId="76A7003B" w14:textId="77777777" w:rsidR="002E4684" w:rsidRPr="002E4684" w:rsidRDefault="002E4684" w:rsidP="002E4684">
            <w:pPr>
              <w:jc w:val="center"/>
              <w:rPr>
                <w:snapToGrid w:val="0"/>
              </w:rPr>
            </w:pPr>
            <w:r w:rsidRPr="002E4684">
              <w:rPr>
                <w:snapToGrid w:val="0"/>
              </w:rPr>
              <w:t>-8,50</w:t>
            </w:r>
          </w:p>
        </w:tc>
      </w:tr>
      <w:tr w:rsidR="002E4684" w:rsidRPr="002E4684" w14:paraId="4933EB87" w14:textId="77777777" w:rsidTr="005111B3">
        <w:trPr>
          <w:trHeight w:val="390"/>
        </w:trPr>
        <w:tc>
          <w:tcPr>
            <w:tcW w:w="553" w:type="dxa"/>
            <w:shd w:val="clear" w:color="auto" w:fill="auto"/>
            <w:vAlign w:val="center"/>
            <w:hideMark/>
          </w:tcPr>
          <w:p w14:paraId="202F473A" w14:textId="77777777" w:rsidR="002E4684" w:rsidRPr="002E4684" w:rsidRDefault="002E4684" w:rsidP="002E4684">
            <w:pPr>
              <w:jc w:val="center"/>
              <w:rPr>
                <w:snapToGrid w:val="0"/>
                <w:sz w:val="22"/>
                <w:szCs w:val="22"/>
              </w:rPr>
            </w:pPr>
            <w:r w:rsidRPr="002E4684">
              <w:rPr>
                <w:snapToGrid w:val="0"/>
                <w:sz w:val="22"/>
                <w:szCs w:val="22"/>
              </w:rPr>
              <w:t>2</w:t>
            </w:r>
          </w:p>
        </w:tc>
        <w:tc>
          <w:tcPr>
            <w:tcW w:w="4375" w:type="dxa"/>
            <w:shd w:val="clear" w:color="auto" w:fill="auto"/>
            <w:vAlign w:val="center"/>
            <w:hideMark/>
          </w:tcPr>
          <w:p w14:paraId="50CC4D11" w14:textId="77777777" w:rsidR="002E4684" w:rsidRPr="002E4684" w:rsidRDefault="002E4684" w:rsidP="002E4684">
            <w:pPr>
              <w:rPr>
                <w:snapToGrid w:val="0"/>
                <w:sz w:val="22"/>
                <w:szCs w:val="22"/>
              </w:rPr>
            </w:pPr>
            <w:r w:rsidRPr="002E4684">
              <w:rPr>
                <w:snapToGrid w:val="0"/>
                <w:sz w:val="22"/>
                <w:szCs w:val="22"/>
              </w:rPr>
              <w:t>Расходы на ремонт основных средств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48B56C94" w14:textId="77777777" w:rsidR="002E4684" w:rsidRPr="002E4684" w:rsidRDefault="002E4684" w:rsidP="002E4684">
            <w:pPr>
              <w:jc w:val="center"/>
              <w:rPr>
                <w:snapToGrid w:val="0"/>
              </w:rPr>
            </w:pPr>
            <w:r w:rsidRPr="002E4684">
              <w:rPr>
                <w:snapToGrid w:val="0"/>
              </w:rPr>
              <w:t>6 518,10</w:t>
            </w:r>
          </w:p>
        </w:tc>
        <w:tc>
          <w:tcPr>
            <w:tcW w:w="1418" w:type="dxa"/>
            <w:tcBorders>
              <w:top w:val="nil"/>
              <w:left w:val="single" w:sz="4" w:space="0" w:color="auto"/>
              <w:bottom w:val="single" w:sz="4" w:space="0" w:color="auto"/>
              <w:right w:val="single" w:sz="4" w:space="0" w:color="auto"/>
            </w:tcBorders>
            <w:shd w:val="clear" w:color="auto" w:fill="auto"/>
            <w:vAlign w:val="center"/>
          </w:tcPr>
          <w:p w14:paraId="731336B7" w14:textId="77777777" w:rsidR="002E4684" w:rsidRPr="002E4684" w:rsidRDefault="002E4684" w:rsidP="002E4684">
            <w:pPr>
              <w:jc w:val="center"/>
              <w:rPr>
                <w:snapToGrid w:val="0"/>
              </w:rPr>
            </w:pPr>
            <w:r w:rsidRPr="002E4684">
              <w:rPr>
                <w:snapToGrid w:val="0"/>
              </w:rPr>
              <w:t>6 467,91</w:t>
            </w:r>
          </w:p>
        </w:tc>
        <w:tc>
          <w:tcPr>
            <w:tcW w:w="1559" w:type="dxa"/>
            <w:tcBorders>
              <w:top w:val="nil"/>
              <w:left w:val="nil"/>
              <w:bottom w:val="single" w:sz="4" w:space="0" w:color="auto"/>
              <w:right w:val="single" w:sz="4" w:space="0" w:color="auto"/>
            </w:tcBorders>
            <w:shd w:val="clear" w:color="auto" w:fill="auto"/>
            <w:vAlign w:val="center"/>
          </w:tcPr>
          <w:p w14:paraId="4326F93A" w14:textId="77777777" w:rsidR="002E4684" w:rsidRPr="002E4684" w:rsidRDefault="002E4684" w:rsidP="002E4684">
            <w:pPr>
              <w:jc w:val="center"/>
              <w:rPr>
                <w:snapToGrid w:val="0"/>
              </w:rPr>
            </w:pPr>
            <w:r w:rsidRPr="002E4684">
              <w:rPr>
                <w:snapToGrid w:val="0"/>
              </w:rPr>
              <w:t>-50,19</w:t>
            </w:r>
          </w:p>
        </w:tc>
      </w:tr>
      <w:tr w:rsidR="002E4684" w:rsidRPr="002E4684" w14:paraId="6BD52BFC" w14:textId="77777777" w:rsidTr="005111B3">
        <w:trPr>
          <w:trHeight w:val="390"/>
        </w:trPr>
        <w:tc>
          <w:tcPr>
            <w:tcW w:w="553" w:type="dxa"/>
            <w:shd w:val="clear" w:color="auto" w:fill="auto"/>
            <w:vAlign w:val="center"/>
            <w:hideMark/>
          </w:tcPr>
          <w:p w14:paraId="67DF827E" w14:textId="77777777" w:rsidR="002E4684" w:rsidRPr="002E4684" w:rsidRDefault="002E4684" w:rsidP="002E4684">
            <w:pPr>
              <w:jc w:val="center"/>
              <w:rPr>
                <w:snapToGrid w:val="0"/>
                <w:sz w:val="22"/>
                <w:szCs w:val="22"/>
              </w:rPr>
            </w:pPr>
            <w:r w:rsidRPr="002E4684">
              <w:rPr>
                <w:snapToGrid w:val="0"/>
                <w:sz w:val="22"/>
                <w:szCs w:val="22"/>
              </w:rPr>
              <w:t>3</w:t>
            </w:r>
          </w:p>
        </w:tc>
        <w:tc>
          <w:tcPr>
            <w:tcW w:w="4375" w:type="dxa"/>
            <w:shd w:val="clear" w:color="auto" w:fill="auto"/>
            <w:vAlign w:val="center"/>
            <w:hideMark/>
          </w:tcPr>
          <w:p w14:paraId="049DFD8F" w14:textId="77777777" w:rsidR="002E4684" w:rsidRPr="002E4684" w:rsidRDefault="002E4684" w:rsidP="002E4684">
            <w:pPr>
              <w:rPr>
                <w:snapToGrid w:val="0"/>
                <w:sz w:val="22"/>
                <w:szCs w:val="22"/>
              </w:rPr>
            </w:pPr>
            <w:r w:rsidRPr="002E4684">
              <w:rPr>
                <w:snapToGrid w:val="0"/>
                <w:sz w:val="22"/>
                <w:szCs w:val="22"/>
              </w:rPr>
              <w:t>Расходы на оплату труда</w:t>
            </w:r>
          </w:p>
        </w:tc>
        <w:tc>
          <w:tcPr>
            <w:tcW w:w="1559" w:type="dxa"/>
            <w:tcBorders>
              <w:top w:val="nil"/>
              <w:left w:val="single" w:sz="4" w:space="0" w:color="auto"/>
              <w:bottom w:val="single" w:sz="4" w:space="0" w:color="auto"/>
              <w:right w:val="single" w:sz="4" w:space="0" w:color="auto"/>
            </w:tcBorders>
            <w:shd w:val="clear" w:color="auto" w:fill="auto"/>
            <w:vAlign w:val="center"/>
          </w:tcPr>
          <w:p w14:paraId="3C150C00" w14:textId="77777777" w:rsidR="002E4684" w:rsidRPr="002E4684" w:rsidRDefault="002E4684" w:rsidP="002E4684">
            <w:pPr>
              <w:jc w:val="center"/>
              <w:rPr>
                <w:snapToGrid w:val="0"/>
              </w:rPr>
            </w:pPr>
            <w:r w:rsidRPr="002E4684">
              <w:rPr>
                <w:snapToGrid w:val="0"/>
              </w:rPr>
              <w:t>38 136,15</w:t>
            </w:r>
          </w:p>
        </w:tc>
        <w:tc>
          <w:tcPr>
            <w:tcW w:w="1418" w:type="dxa"/>
            <w:tcBorders>
              <w:top w:val="nil"/>
              <w:left w:val="single" w:sz="4" w:space="0" w:color="auto"/>
              <w:bottom w:val="single" w:sz="4" w:space="0" w:color="auto"/>
              <w:right w:val="single" w:sz="4" w:space="0" w:color="auto"/>
            </w:tcBorders>
            <w:shd w:val="clear" w:color="auto" w:fill="auto"/>
            <w:vAlign w:val="center"/>
          </w:tcPr>
          <w:p w14:paraId="0E7A268F" w14:textId="77777777" w:rsidR="002E4684" w:rsidRPr="002E4684" w:rsidRDefault="002E4684" w:rsidP="002E4684">
            <w:pPr>
              <w:jc w:val="center"/>
              <w:rPr>
                <w:snapToGrid w:val="0"/>
              </w:rPr>
            </w:pPr>
            <w:r w:rsidRPr="002E4684">
              <w:rPr>
                <w:snapToGrid w:val="0"/>
              </w:rPr>
              <w:t>37 842,51</w:t>
            </w:r>
          </w:p>
        </w:tc>
        <w:tc>
          <w:tcPr>
            <w:tcW w:w="1559" w:type="dxa"/>
            <w:tcBorders>
              <w:top w:val="nil"/>
              <w:left w:val="nil"/>
              <w:bottom w:val="single" w:sz="4" w:space="0" w:color="auto"/>
              <w:right w:val="single" w:sz="4" w:space="0" w:color="auto"/>
            </w:tcBorders>
            <w:shd w:val="clear" w:color="auto" w:fill="auto"/>
            <w:vAlign w:val="center"/>
          </w:tcPr>
          <w:p w14:paraId="7F25E528" w14:textId="77777777" w:rsidR="002E4684" w:rsidRPr="002E4684" w:rsidRDefault="002E4684" w:rsidP="002E4684">
            <w:pPr>
              <w:jc w:val="center"/>
              <w:rPr>
                <w:snapToGrid w:val="0"/>
              </w:rPr>
            </w:pPr>
            <w:r w:rsidRPr="002E4684">
              <w:rPr>
                <w:snapToGrid w:val="0"/>
              </w:rPr>
              <w:t>-293,64</w:t>
            </w:r>
          </w:p>
        </w:tc>
      </w:tr>
      <w:tr w:rsidR="002E4684" w:rsidRPr="002E4684" w14:paraId="4F5F545C" w14:textId="77777777" w:rsidTr="005111B3">
        <w:trPr>
          <w:trHeight w:val="808"/>
        </w:trPr>
        <w:tc>
          <w:tcPr>
            <w:tcW w:w="553" w:type="dxa"/>
            <w:shd w:val="clear" w:color="auto" w:fill="auto"/>
            <w:vAlign w:val="center"/>
            <w:hideMark/>
          </w:tcPr>
          <w:p w14:paraId="6C055782" w14:textId="77777777" w:rsidR="002E4684" w:rsidRPr="002E4684" w:rsidRDefault="002E4684" w:rsidP="002E4684">
            <w:pPr>
              <w:jc w:val="center"/>
              <w:rPr>
                <w:snapToGrid w:val="0"/>
                <w:sz w:val="22"/>
                <w:szCs w:val="22"/>
              </w:rPr>
            </w:pPr>
            <w:r w:rsidRPr="002E4684">
              <w:rPr>
                <w:snapToGrid w:val="0"/>
                <w:sz w:val="22"/>
                <w:szCs w:val="22"/>
              </w:rPr>
              <w:t>4</w:t>
            </w:r>
          </w:p>
        </w:tc>
        <w:tc>
          <w:tcPr>
            <w:tcW w:w="4375" w:type="dxa"/>
            <w:shd w:val="clear" w:color="auto" w:fill="auto"/>
            <w:vAlign w:val="center"/>
            <w:hideMark/>
          </w:tcPr>
          <w:p w14:paraId="23FB04E6" w14:textId="77777777" w:rsidR="002E4684" w:rsidRPr="002E4684" w:rsidRDefault="002E4684" w:rsidP="002E4684">
            <w:pPr>
              <w:rPr>
                <w:snapToGrid w:val="0"/>
                <w:sz w:val="22"/>
                <w:szCs w:val="22"/>
              </w:rPr>
            </w:pPr>
            <w:r w:rsidRPr="002E4684">
              <w:rPr>
                <w:snapToGrid w:val="0"/>
                <w:sz w:val="22"/>
                <w:szCs w:val="22"/>
              </w:rPr>
              <w:t>Расходы на оплату работ и услуг производственного характера, выполняемых по договорам со сторонними организациями</w:t>
            </w:r>
          </w:p>
        </w:tc>
        <w:tc>
          <w:tcPr>
            <w:tcW w:w="1559" w:type="dxa"/>
            <w:tcBorders>
              <w:top w:val="nil"/>
              <w:left w:val="single" w:sz="4" w:space="0" w:color="auto"/>
              <w:bottom w:val="single" w:sz="4" w:space="0" w:color="auto"/>
              <w:right w:val="single" w:sz="4" w:space="0" w:color="auto"/>
            </w:tcBorders>
            <w:shd w:val="clear" w:color="auto" w:fill="auto"/>
            <w:vAlign w:val="center"/>
          </w:tcPr>
          <w:p w14:paraId="6FF7A9F8" w14:textId="77777777" w:rsidR="002E4684" w:rsidRPr="002E4684" w:rsidRDefault="002E4684" w:rsidP="002E4684">
            <w:pPr>
              <w:jc w:val="center"/>
              <w:rPr>
                <w:snapToGrid w:val="0"/>
              </w:rPr>
            </w:pPr>
            <w:r w:rsidRPr="002E4684">
              <w:rPr>
                <w:snapToGrid w:val="0"/>
              </w:rPr>
              <w:t>15 351,57</w:t>
            </w:r>
          </w:p>
        </w:tc>
        <w:tc>
          <w:tcPr>
            <w:tcW w:w="1418" w:type="dxa"/>
            <w:tcBorders>
              <w:top w:val="nil"/>
              <w:left w:val="single" w:sz="4" w:space="0" w:color="auto"/>
              <w:bottom w:val="single" w:sz="4" w:space="0" w:color="auto"/>
              <w:right w:val="single" w:sz="4" w:space="0" w:color="auto"/>
            </w:tcBorders>
            <w:shd w:val="clear" w:color="auto" w:fill="auto"/>
            <w:vAlign w:val="center"/>
          </w:tcPr>
          <w:p w14:paraId="0B4074B3" w14:textId="77777777" w:rsidR="002E4684" w:rsidRPr="002E4684" w:rsidRDefault="002E4684" w:rsidP="002E4684">
            <w:pPr>
              <w:jc w:val="center"/>
              <w:rPr>
                <w:snapToGrid w:val="0"/>
              </w:rPr>
            </w:pPr>
            <w:r w:rsidRPr="002E4684">
              <w:rPr>
                <w:snapToGrid w:val="0"/>
              </w:rPr>
              <w:t>15 233,37</w:t>
            </w:r>
          </w:p>
        </w:tc>
        <w:tc>
          <w:tcPr>
            <w:tcW w:w="1559" w:type="dxa"/>
            <w:tcBorders>
              <w:top w:val="nil"/>
              <w:left w:val="nil"/>
              <w:bottom w:val="single" w:sz="4" w:space="0" w:color="auto"/>
              <w:right w:val="single" w:sz="4" w:space="0" w:color="auto"/>
            </w:tcBorders>
            <w:shd w:val="clear" w:color="auto" w:fill="auto"/>
            <w:vAlign w:val="center"/>
          </w:tcPr>
          <w:p w14:paraId="42C9B631" w14:textId="77777777" w:rsidR="002E4684" w:rsidRPr="002E4684" w:rsidRDefault="002E4684" w:rsidP="002E4684">
            <w:pPr>
              <w:jc w:val="center"/>
              <w:rPr>
                <w:snapToGrid w:val="0"/>
              </w:rPr>
            </w:pPr>
            <w:r w:rsidRPr="002E4684">
              <w:rPr>
                <w:snapToGrid w:val="0"/>
              </w:rPr>
              <w:t>-118,20</w:t>
            </w:r>
          </w:p>
        </w:tc>
      </w:tr>
      <w:tr w:rsidR="002E4684" w:rsidRPr="002E4684" w14:paraId="372C18BC" w14:textId="77777777" w:rsidTr="005111B3">
        <w:trPr>
          <w:trHeight w:val="640"/>
        </w:trPr>
        <w:tc>
          <w:tcPr>
            <w:tcW w:w="553" w:type="dxa"/>
            <w:shd w:val="clear" w:color="auto" w:fill="auto"/>
            <w:vAlign w:val="center"/>
            <w:hideMark/>
          </w:tcPr>
          <w:p w14:paraId="1734301B" w14:textId="77777777" w:rsidR="002E4684" w:rsidRPr="002E4684" w:rsidRDefault="002E4684" w:rsidP="002E4684">
            <w:pPr>
              <w:jc w:val="center"/>
              <w:rPr>
                <w:snapToGrid w:val="0"/>
                <w:sz w:val="22"/>
                <w:szCs w:val="22"/>
              </w:rPr>
            </w:pPr>
            <w:r w:rsidRPr="002E4684">
              <w:rPr>
                <w:snapToGrid w:val="0"/>
                <w:sz w:val="22"/>
                <w:szCs w:val="22"/>
              </w:rPr>
              <w:t>5</w:t>
            </w:r>
          </w:p>
        </w:tc>
        <w:tc>
          <w:tcPr>
            <w:tcW w:w="4375" w:type="dxa"/>
            <w:shd w:val="clear" w:color="auto" w:fill="auto"/>
            <w:vAlign w:val="center"/>
            <w:hideMark/>
          </w:tcPr>
          <w:p w14:paraId="482637C0" w14:textId="77777777" w:rsidR="002E4684" w:rsidRPr="002E4684" w:rsidRDefault="002E4684" w:rsidP="002E4684">
            <w:pPr>
              <w:rPr>
                <w:snapToGrid w:val="0"/>
                <w:sz w:val="22"/>
                <w:szCs w:val="22"/>
              </w:rPr>
            </w:pPr>
            <w:r w:rsidRPr="002E4684">
              <w:rPr>
                <w:snapToGrid w:val="0"/>
                <w:sz w:val="22"/>
                <w:szCs w:val="22"/>
              </w:rPr>
              <w:t>Расходы на оплату иных работ и услуг, выполняемых по договорам с организациями</w:t>
            </w:r>
          </w:p>
        </w:tc>
        <w:tc>
          <w:tcPr>
            <w:tcW w:w="1559" w:type="dxa"/>
            <w:tcBorders>
              <w:top w:val="nil"/>
              <w:left w:val="single" w:sz="4" w:space="0" w:color="auto"/>
              <w:bottom w:val="single" w:sz="4" w:space="0" w:color="auto"/>
              <w:right w:val="single" w:sz="4" w:space="0" w:color="auto"/>
            </w:tcBorders>
            <w:shd w:val="clear" w:color="auto" w:fill="auto"/>
            <w:vAlign w:val="center"/>
          </w:tcPr>
          <w:p w14:paraId="7D35A693" w14:textId="77777777" w:rsidR="002E4684" w:rsidRPr="002E4684" w:rsidRDefault="002E4684" w:rsidP="002E4684">
            <w:pPr>
              <w:jc w:val="center"/>
              <w:rPr>
                <w:snapToGrid w:val="0"/>
              </w:rPr>
            </w:pPr>
            <w:r w:rsidRPr="002E4684">
              <w:rPr>
                <w:snapToGrid w:val="0"/>
              </w:rPr>
              <w:t>3 467,13</w:t>
            </w:r>
          </w:p>
        </w:tc>
        <w:tc>
          <w:tcPr>
            <w:tcW w:w="1418" w:type="dxa"/>
            <w:tcBorders>
              <w:top w:val="nil"/>
              <w:left w:val="single" w:sz="4" w:space="0" w:color="auto"/>
              <w:bottom w:val="single" w:sz="4" w:space="0" w:color="auto"/>
              <w:right w:val="single" w:sz="4" w:space="0" w:color="auto"/>
            </w:tcBorders>
            <w:shd w:val="clear" w:color="auto" w:fill="auto"/>
            <w:vAlign w:val="center"/>
          </w:tcPr>
          <w:p w14:paraId="0E444FD7" w14:textId="77777777" w:rsidR="002E4684" w:rsidRPr="002E4684" w:rsidRDefault="002E4684" w:rsidP="002E4684">
            <w:pPr>
              <w:jc w:val="center"/>
              <w:rPr>
                <w:snapToGrid w:val="0"/>
              </w:rPr>
            </w:pPr>
            <w:r w:rsidRPr="002E4684">
              <w:rPr>
                <w:snapToGrid w:val="0"/>
              </w:rPr>
              <w:t>3 440,43</w:t>
            </w:r>
          </w:p>
        </w:tc>
        <w:tc>
          <w:tcPr>
            <w:tcW w:w="1559" w:type="dxa"/>
            <w:tcBorders>
              <w:top w:val="nil"/>
              <w:left w:val="nil"/>
              <w:bottom w:val="single" w:sz="4" w:space="0" w:color="auto"/>
              <w:right w:val="single" w:sz="4" w:space="0" w:color="auto"/>
            </w:tcBorders>
            <w:shd w:val="clear" w:color="auto" w:fill="auto"/>
            <w:vAlign w:val="center"/>
          </w:tcPr>
          <w:p w14:paraId="6DB79716" w14:textId="77777777" w:rsidR="002E4684" w:rsidRPr="002E4684" w:rsidRDefault="002E4684" w:rsidP="002E4684">
            <w:pPr>
              <w:jc w:val="center"/>
              <w:rPr>
                <w:snapToGrid w:val="0"/>
              </w:rPr>
            </w:pPr>
            <w:r w:rsidRPr="002E4684">
              <w:rPr>
                <w:snapToGrid w:val="0"/>
              </w:rPr>
              <w:t>-26,70</w:t>
            </w:r>
          </w:p>
        </w:tc>
      </w:tr>
      <w:tr w:rsidR="002E4684" w:rsidRPr="002E4684" w14:paraId="6A1D2421" w14:textId="77777777" w:rsidTr="005111B3">
        <w:trPr>
          <w:trHeight w:val="390"/>
        </w:trPr>
        <w:tc>
          <w:tcPr>
            <w:tcW w:w="553" w:type="dxa"/>
            <w:shd w:val="clear" w:color="auto" w:fill="auto"/>
            <w:vAlign w:val="center"/>
            <w:hideMark/>
          </w:tcPr>
          <w:p w14:paraId="31BDB3F2" w14:textId="77777777" w:rsidR="002E4684" w:rsidRPr="002E4684" w:rsidRDefault="002E4684" w:rsidP="002E4684">
            <w:pPr>
              <w:jc w:val="center"/>
              <w:rPr>
                <w:snapToGrid w:val="0"/>
                <w:sz w:val="22"/>
                <w:szCs w:val="22"/>
              </w:rPr>
            </w:pPr>
            <w:r w:rsidRPr="002E4684">
              <w:rPr>
                <w:snapToGrid w:val="0"/>
                <w:sz w:val="22"/>
                <w:szCs w:val="22"/>
              </w:rPr>
              <w:t>6</w:t>
            </w:r>
          </w:p>
        </w:tc>
        <w:tc>
          <w:tcPr>
            <w:tcW w:w="4375" w:type="dxa"/>
            <w:shd w:val="clear" w:color="auto" w:fill="auto"/>
            <w:vAlign w:val="center"/>
            <w:hideMark/>
          </w:tcPr>
          <w:p w14:paraId="55AD27F9" w14:textId="77777777" w:rsidR="002E4684" w:rsidRPr="002E4684" w:rsidRDefault="002E4684" w:rsidP="002E4684">
            <w:pPr>
              <w:rPr>
                <w:snapToGrid w:val="0"/>
                <w:sz w:val="22"/>
                <w:szCs w:val="22"/>
              </w:rPr>
            </w:pPr>
            <w:r w:rsidRPr="002E4684">
              <w:rPr>
                <w:snapToGrid w:val="0"/>
                <w:sz w:val="22"/>
                <w:szCs w:val="22"/>
              </w:rPr>
              <w:t>Расходы на служебные командировки</w:t>
            </w:r>
          </w:p>
        </w:tc>
        <w:tc>
          <w:tcPr>
            <w:tcW w:w="1559" w:type="dxa"/>
            <w:tcBorders>
              <w:top w:val="nil"/>
              <w:left w:val="single" w:sz="4" w:space="0" w:color="auto"/>
              <w:bottom w:val="single" w:sz="4" w:space="0" w:color="auto"/>
              <w:right w:val="single" w:sz="4" w:space="0" w:color="auto"/>
            </w:tcBorders>
            <w:shd w:val="clear" w:color="auto" w:fill="auto"/>
            <w:vAlign w:val="center"/>
          </w:tcPr>
          <w:p w14:paraId="6EE36C39" w14:textId="77777777" w:rsidR="002E4684" w:rsidRPr="002E4684" w:rsidRDefault="002E4684" w:rsidP="002E4684">
            <w:pPr>
              <w:jc w:val="center"/>
              <w:rPr>
                <w:snapToGrid w:val="0"/>
              </w:rPr>
            </w:pPr>
            <w:r w:rsidRPr="002E4684">
              <w:rPr>
                <w:snapToGrid w:val="0"/>
              </w:rPr>
              <w:t>26,53</w:t>
            </w:r>
          </w:p>
        </w:tc>
        <w:tc>
          <w:tcPr>
            <w:tcW w:w="1418" w:type="dxa"/>
            <w:tcBorders>
              <w:top w:val="nil"/>
              <w:left w:val="single" w:sz="4" w:space="0" w:color="auto"/>
              <w:bottom w:val="single" w:sz="4" w:space="0" w:color="auto"/>
              <w:right w:val="single" w:sz="4" w:space="0" w:color="auto"/>
            </w:tcBorders>
            <w:shd w:val="clear" w:color="auto" w:fill="auto"/>
            <w:vAlign w:val="center"/>
          </w:tcPr>
          <w:p w14:paraId="25BBAEB6" w14:textId="77777777" w:rsidR="002E4684" w:rsidRPr="002E4684" w:rsidRDefault="002E4684" w:rsidP="002E4684">
            <w:pPr>
              <w:jc w:val="center"/>
              <w:rPr>
                <w:snapToGrid w:val="0"/>
              </w:rPr>
            </w:pPr>
            <w:r w:rsidRPr="002E4684">
              <w:rPr>
                <w:snapToGrid w:val="0"/>
              </w:rPr>
              <w:t>26,32</w:t>
            </w:r>
          </w:p>
        </w:tc>
        <w:tc>
          <w:tcPr>
            <w:tcW w:w="1559" w:type="dxa"/>
            <w:tcBorders>
              <w:top w:val="nil"/>
              <w:left w:val="nil"/>
              <w:bottom w:val="single" w:sz="4" w:space="0" w:color="auto"/>
              <w:right w:val="single" w:sz="4" w:space="0" w:color="auto"/>
            </w:tcBorders>
            <w:shd w:val="clear" w:color="auto" w:fill="auto"/>
            <w:vAlign w:val="center"/>
          </w:tcPr>
          <w:p w14:paraId="2C2A3417" w14:textId="77777777" w:rsidR="002E4684" w:rsidRPr="002E4684" w:rsidRDefault="002E4684" w:rsidP="002E4684">
            <w:pPr>
              <w:jc w:val="center"/>
              <w:rPr>
                <w:snapToGrid w:val="0"/>
              </w:rPr>
            </w:pPr>
            <w:r w:rsidRPr="002E4684">
              <w:rPr>
                <w:snapToGrid w:val="0"/>
              </w:rPr>
              <w:t>-0,21</w:t>
            </w:r>
          </w:p>
        </w:tc>
      </w:tr>
      <w:tr w:rsidR="002E4684" w:rsidRPr="002E4684" w14:paraId="39C28443" w14:textId="77777777" w:rsidTr="005111B3">
        <w:trPr>
          <w:trHeight w:val="390"/>
        </w:trPr>
        <w:tc>
          <w:tcPr>
            <w:tcW w:w="553" w:type="dxa"/>
            <w:shd w:val="clear" w:color="auto" w:fill="auto"/>
            <w:vAlign w:val="center"/>
            <w:hideMark/>
          </w:tcPr>
          <w:p w14:paraId="7AFFF4A7" w14:textId="77777777" w:rsidR="002E4684" w:rsidRPr="002E4684" w:rsidRDefault="002E4684" w:rsidP="002E4684">
            <w:pPr>
              <w:jc w:val="center"/>
              <w:rPr>
                <w:snapToGrid w:val="0"/>
                <w:sz w:val="22"/>
                <w:szCs w:val="22"/>
              </w:rPr>
            </w:pPr>
            <w:r w:rsidRPr="002E4684">
              <w:rPr>
                <w:snapToGrid w:val="0"/>
                <w:sz w:val="22"/>
                <w:szCs w:val="22"/>
              </w:rPr>
              <w:t>7</w:t>
            </w:r>
          </w:p>
        </w:tc>
        <w:tc>
          <w:tcPr>
            <w:tcW w:w="4375" w:type="dxa"/>
            <w:shd w:val="clear" w:color="auto" w:fill="auto"/>
            <w:vAlign w:val="center"/>
            <w:hideMark/>
          </w:tcPr>
          <w:p w14:paraId="4859B5BC" w14:textId="77777777" w:rsidR="002E4684" w:rsidRPr="002E4684" w:rsidRDefault="002E4684" w:rsidP="002E4684">
            <w:pPr>
              <w:rPr>
                <w:snapToGrid w:val="0"/>
                <w:sz w:val="22"/>
                <w:szCs w:val="22"/>
              </w:rPr>
            </w:pPr>
            <w:r w:rsidRPr="002E4684">
              <w:rPr>
                <w:snapToGrid w:val="0"/>
                <w:sz w:val="22"/>
                <w:szCs w:val="22"/>
              </w:rPr>
              <w:t>Расходы на обучение персонала</w:t>
            </w:r>
          </w:p>
        </w:tc>
        <w:tc>
          <w:tcPr>
            <w:tcW w:w="1559" w:type="dxa"/>
            <w:tcBorders>
              <w:top w:val="nil"/>
              <w:left w:val="single" w:sz="4" w:space="0" w:color="auto"/>
              <w:bottom w:val="single" w:sz="4" w:space="0" w:color="auto"/>
              <w:right w:val="single" w:sz="4" w:space="0" w:color="auto"/>
            </w:tcBorders>
            <w:shd w:val="clear" w:color="auto" w:fill="auto"/>
            <w:vAlign w:val="center"/>
          </w:tcPr>
          <w:p w14:paraId="349DCBEF" w14:textId="77777777" w:rsidR="002E4684" w:rsidRPr="002E4684" w:rsidRDefault="002E4684" w:rsidP="002E4684">
            <w:pPr>
              <w:jc w:val="center"/>
              <w:rPr>
                <w:snapToGrid w:val="0"/>
              </w:rPr>
            </w:pPr>
            <w:r w:rsidRPr="002E4684">
              <w:rPr>
                <w:snapToGrid w:val="0"/>
              </w:rPr>
              <w:t>150,80</w:t>
            </w:r>
          </w:p>
        </w:tc>
        <w:tc>
          <w:tcPr>
            <w:tcW w:w="1418" w:type="dxa"/>
            <w:tcBorders>
              <w:top w:val="nil"/>
              <w:left w:val="single" w:sz="4" w:space="0" w:color="auto"/>
              <w:bottom w:val="single" w:sz="4" w:space="0" w:color="auto"/>
              <w:right w:val="single" w:sz="4" w:space="0" w:color="auto"/>
            </w:tcBorders>
            <w:shd w:val="clear" w:color="auto" w:fill="auto"/>
            <w:vAlign w:val="center"/>
          </w:tcPr>
          <w:p w14:paraId="24A5531D" w14:textId="77777777" w:rsidR="002E4684" w:rsidRPr="002E4684" w:rsidRDefault="002E4684" w:rsidP="002E4684">
            <w:pPr>
              <w:jc w:val="center"/>
              <w:rPr>
                <w:snapToGrid w:val="0"/>
              </w:rPr>
            </w:pPr>
            <w:r w:rsidRPr="002E4684">
              <w:rPr>
                <w:snapToGrid w:val="0"/>
              </w:rPr>
              <w:t>149,64</w:t>
            </w:r>
          </w:p>
        </w:tc>
        <w:tc>
          <w:tcPr>
            <w:tcW w:w="1559" w:type="dxa"/>
            <w:tcBorders>
              <w:top w:val="nil"/>
              <w:left w:val="nil"/>
              <w:bottom w:val="single" w:sz="4" w:space="0" w:color="auto"/>
              <w:right w:val="single" w:sz="4" w:space="0" w:color="auto"/>
            </w:tcBorders>
            <w:shd w:val="clear" w:color="auto" w:fill="auto"/>
            <w:vAlign w:val="center"/>
          </w:tcPr>
          <w:p w14:paraId="7572375B" w14:textId="77777777" w:rsidR="002E4684" w:rsidRPr="002E4684" w:rsidRDefault="002E4684" w:rsidP="002E4684">
            <w:pPr>
              <w:jc w:val="center"/>
              <w:rPr>
                <w:snapToGrid w:val="0"/>
              </w:rPr>
            </w:pPr>
            <w:r w:rsidRPr="002E4684">
              <w:rPr>
                <w:snapToGrid w:val="0"/>
              </w:rPr>
              <w:t>-1,16</w:t>
            </w:r>
          </w:p>
        </w:tc>
      </w:tr>
      <w:tr w:rsidR="002E4684" w:rsidRPr="002E4684" w14:paraId="3EB21799" w14:textId="77777777" w:rsidTr="005111B3">
        <w:trPr>
          <w:trHeight w:val="390"/>
        </w:trPr>
        <w:tc>
          <w:tcPr>
            <w:tcW w:w="553" w:type="dxa"/>
            <w:shd w:val="clear" w:color="auto" w:fill="auto"/>
            <w:vAlign w:val="center"/>
            <w:hideMark/>
          </w:tcPr>
          <w:p w14:paraId="7658CEE3" w14:textId="77777777" w:rsidR="002E4684" w:rsidRPr="002E4684" w:rsidRDefault="002E4684" w:rsidP="002E4684">
            <w:pPr>
              <w:jc w:val="center"/>
              <w:rPr>
                <w:snapToGrid w:val="0"/>
                <w:sz w:val="22"/>
                <w:szCs w:val="22"/>
              </w:rPr>
            </w:pPr>
            <w:r w:rsidRPr="002E4684">
              <w:rPr>
                <w:snapToGrid w:val="0"/>
                <w:sz w:val="22"/>
                <w:szCs w:val="22"/>
              </w:rPr>
              <w:t>8</w:t>
            </w:r>
          </w:p>
        </w:tc>
        <w:tc>
          <w:tcPr>
            <w:tcW w:w="4375" w:type="dxa"/>
            <w:shd w:val="clear" w:color="auto" w:fill="auto"/>
            <w:vAlign w:val="center"/>
            <w:hideMark/>
          </w:tcPr>
          <w:p w14:paraId="4805BE6B" w14:textId="77777777" w:rsidR="002E4684" w:rsidRPr="002E4684" w:rsidRDefault="002E4684" w:rsidP="002E4684">
            <w:pPr>
              <w:rPr>
                <w:snapToGrid w:val="0"/>
                <w:sz w:val="22"/>
                <w:szCs w:val="22"/>
              </w:rPr>
            </w:pPr>
            <w:r w:rsidRPr="002E4684">
              <w:rPr>
                <w:snapToGrid w:val="0"/>
                <w:sz w:val="22"/>
                <w:szCs w:val="22"/>
              </w:rPr>
              <w:t>Лизинговый платеж</w:t>
            </w:r>
          </w:p>
        </w:tc>
        <w:tc>
          <w:tcPr>
            <w:tcW w:w="1559" w:type="dxa"/>
            <w:tcBorders>
              <w:top w:val="nil"/>
              <w:left w:val="single" w:sz="4" w:space="0" w:color="auto"/>
              <w:bottom w:val="single" w:sz="4" w:space="0" w:color="auto"/>
              <w:right w:val="single" w:sz="4" w:space="0" w:color="auto"/>
            </w:tcBorders>
            <w:shd w:val="clear" w:color="auto" w:fill="auto"/>
            <w:vAlign w:val="center"/>
          </w:tcPr>
          <w:p w14:paraId="1F66F4B3" w14:textId="77777777" w:rsidR="002E4684" w:rsidRPr="002E4684" w:rsidRDefault="002E4684" w:rsidP="002E4684">
            <w:pPr>
              <w:jc w:val="center"/>
              <w:rPr>
                <w:snapToGrid w:val="0"/>
              </w:rPr>
            </w:pPr>
            <w:r w:rsidRPr="002E4684">
              <w:rPr>
                <w:snapToGrid w:val="0"/>
              </w:rPr>
              <w:t>0,00</w:t>
            </w:r>
          </w:p>
        </w:tc>
        <w:tc>
          <w:tcPr>
            <w:tcW w:w="1418" w:type="dxa"/>
            <w:tcBorders>
              <w:top w:val="nil"/>
              <w:left w:val="single" w:sz="4" w:space="0" w:color="auto"/>
              <w:bottom w:val="single" w:sz="4" w:space="0" w:color="auto"/>
              <w:right w:val="single" w:sz="4" w:space="0" w:color="auto"/>
            </w:tcBorders>
            <w:shd w:val="clear" w:color="auto" w:fill="auto"/>
            <w:vAlign w:val="center"/>
          </w:tcPr>
          <w:p w14:paraId="4BC64B19" w14:textId="77777777" w:rsidR="002E4684" w:rsidRPr="002E4684" w:rsidRDefault="002E4684" w:rsidP="002E4684">
            <w:pPr>
              <w:jc w:val="center"/>
              <w:rPr>
                <w:snapToGrid w:val="0"/>
              </w:rPr>
            </w:pPr>
            <w:r w:rsidRPr="002E4684">
              <w:rPr>
                <w:snapToGrid w:val="0"/>
              </w:rPr>
              <w:t>0,00</w:t>
            </w:r>
          </w:p>
        </w:tc>
        <w:tc>
          <w:tcPr>
            <w:tcW w:w="1559" w:type="dxa"/>
            <w:tcBorders>
              <w:top w:val="nil"/>
              <w:left w:val="nil"/>
              <w:bottom w:val="single" w:sz="4" w:space="0" w:color="auto"/>
              <w:right w:val="single" w:sz="4" w:space="0" w:color="auto"/>
            </w:tcBorders>
            <w:shd w:val="clear" w:color="auto" w:fill="auto"/>
            <w:vAlign w:val="center"/>
          </w:tcPr>
          <w:p w14:paraId="113BD048" w14:textId="77777777" w:rsidR="002E4684" w:rsidRPr="002E4684" w:rsidRDefault="002E4684" w:rsidP="002E4684">
            <w:pPr>
              <w:jc w:val="center"/>
              <w:rPr>
                <w:snapToGrid w:val="0"/>
              </w:rPr>
            </w:pPr>
            <w:r w:rsidRPr="002E4684">
              <w:rPr>
                <w:snapToGrid w:val="0"/>
              </w:rPr>
              <w:t>0,00</w:t>
            </w:r>
          </w:p>
        </w:tc>
      </w:tr>
      <w:tr w:rsidR="002E4684" w:rsidRPr="002E4684" w14:paraId="153BD19D" w14:textId="77777777" w:rsidTr="005111B3">
        <w:trPr>
          <w:trHeight w:val="390"/>
        </w:trPr>
        <w:tc>
          <w:tcPr>
            <w:tcW w:w="553" w:type="dxa"/>
            <w:shd w:val="clear" w:color="auto" w:fill="auto"/>
            <w:vAlign w:val="center"/>
            <w:hideMark/>
          </w:tcPr>
          <w:p w14:paraId="51402053" w14:textId="77777777" w:rsidR="002E4684" w:rsidRPr="002E4684" w:rsidRDefault="002E4684" w:rsidP="002E4684">
            <w:pPr>
              <w:jc w:val="center"/>
              <w:rPr>
                <w:snapToGrid w:val="0"/>
                <w:sz w:val="22"/>
                <w:szCs w:val="22"/>
              </w:rPr>
            </w:pPr>
            <w:r w:rsidRPr="002E4684">
              <w:rPr>
                <w:snapToGrid w:val="0"/>
                <w:sz w:val="22"/>
                <w:szCs w:val="22"/>
              </w:rPr>
              <w:t>9</w:t>
            </w:r>
          </w:p>
        </w:tc>
        <w:tc>
          <w:tcPr>
            <w:tcW w:w="4375" w:type="dxa"/>
            <w:shd w:val="clear" w:color="auto" w:fill="auto"/>
            <w:vAlign w:val="center"/>
            <w:hideMark/>
          </w:tcPr>
          <w:p w14:paraId="2424DE88" w14:textId="77777777" w:rsidR="002E4684" w:rsidRPr="002E4684" w:rsidRDefault="002E4684" w:rsidP="002E4684">
            <w:pPr>
              <w:rPr>
                <w:snapToGrid w:val="0"/>
                <w:sz w:val="22"/>
                <w:szCs w:val="22"/>
              </w:rPr>
            </w:pPr>
            <w:r w:rsidRPr="002E4684">
              <w:rPr>
                <w:snapToGrid w:val="0"/>
                <w:sz w:val="22"/>
                <w:szCs w:val="22"/>
              </w:rPr>
              <w:t>Арендная плата</w:t>
            </w:r>
          </w:p>
        </w:tc>
        <w:tc>
          <w:tcPr>
            <w:tcW w:w="1559" w:type="dxa"/>
            <w:tcBorders>
              <w:top w:val="nil"/>
              <w:left w:val="single" w:sz="4" w:space="0" w:color="auto"/>
              <w:bottom w:val="single" w:sz="4" w:space="0" w:color="auto"/>
              <w:right w:val="single" w:sz="4" w:space="0" w:color="auto"/>
            </w:tcBorders>
            <w:shd w:val="clear" w:color="auto" w:fill="auto"/>
            <w:vAlign w:val="center"/>
          </w:tcPr>
          <w:p w14:paraId="3579BABC" w14:textId="77777777" w:rsidR="002E4684" w:rsidRPr="002E4684" w:rsidRDefault="002E4684" w:rsidP="002E4684">
            <w:pPr>
              <w:jc w:val="center"/>
              <w:rPr>
                <w:snapToGrid w:val="0"/>
              </w:rPr>
            </w:pPr>
            <w:r w:rsidRPr="002E4684">
              <w:rPr>
                <w:snapToGrid w:val="0"/>
              </w:rPr>
              <w:t>158,59</w:t>
            </w:r>
          </w:p>
        </w:tc>
        <w:tc>
          <w:tcPr>
            <w:tcW w:w="1418" w:type="dxa"/>
            <w:tcBorders>
              <w:top w:val="nil"/>
              <w:left w:val="single" w:sz="4" w:space="0" w:color="auto"/>
              <w:bottom w:val="single" w:sz="4" w:space="0" w:color="auto"/>
              <w:right w:val="single" w:sz="4" w:space="0" w:color="auto"/>
            </w:tcBorders>
            <w:shd w:val="clear" w:color="auto" w:fill="auto"/>
            <w:vAlign w:val="center"/>
          </w:tcPr>
          <w:p w14:paraId="19FD8209" w14:textId="77777777" w:rsidR="002E4684" w:rsidRPr="002E4684" w:rsidRDefault="002E4684" w:rsidP="002E4684">
            <w:pPr>
              <w:jc w:val="center"/>
              <w:rPr>
                <w:snapToGrid w:val="0"/>
              </w:rPr>
            </w:pPr>
            <w:r w:rsidRPr="002E4684">
              <w:rPr>
                <w:snapToGrid w:val="0"/>
              </w:rPr>
              <w:t>0,00</w:t>
            </w:r>
          </w:p>
        </w:tc>
        <w:tc>
          <w:tcPr>
            <w:tcW w:w="1559" w:type="dxa"/>
            <w:tcBorders>
              <w:top w:val="nil"/>
              <w:left w:val="nil"/>
              <w:bottom w:val="single" w:sz="4" w:space="0" w:color="auto"/>
              <w:right w:val="single" w:sz="4" w:space="0" w:color="auto"/>
            </w:tcBorders>
            <w:shd w:val="clear" w:color="auto" w:fill="auto"/>
            <w:vAlign w:val="center"/>
          </w:tcPr>
          <w:p w14:paraId="2D724E8A" w14:textId="77777777" w:rsidR="002E4684" w:rsidRPr="002E4684" w:rsidRDefault="002E4684" w:rsidP="002E4684">
            <w:pPr>
              <w:jc w:val="center"/>
              <w:rPr>
                <w:snapToGrid w:val="0"/>
              </w:rPr>
            </w:pPr>
            <w:r w:rsidRPr="002E4684">
              <w:rPr>
                <w:snapToGrid w:val="0"/>
              </w:rPr>
              <w:t>-158,59</w:t>
            </w:r>
          </w:p>
        </w:tc>
      </w:tr>
      <w:tr w:rsidR="002E4684" w:rsidRPr="002E4684" w14:paraId="4D032C13" w14:textId="77777777" w:rsidTr="005111B3">
        <w:trPr>
          <w:trHeight w:val="390"/>
        </w:trPr>
        <w:tc>
          <w:tcPr>
            <w:tcW w:w="553" w:type="dxa"/>
            <w:shd w:val="clear" w:color="auto" w:fill="auto"/>
            <w:vAlign w:val="center"/>
            <w:hideMark/>
          </w:tcPr>
          <w:p w14:paraId="32E52078" w14:textId="77777777" w:rsidR="002E4684" w:rsidRPr="002E4684" w:rsidRDefault="002E4684" w:rsidP="002E4684">
            <w:pPr>
              <w:jc w:val="center"/>
              <w:rPr>
                <w:snapToGrid w:val="0"/>
                <w:sz w:val="22"/>
                <w:szCs w:val="22"/>
              </w:rPr>
            </w:pPr>
            <w:r w:rsidRPr="002E4684">
              <w:rPr>
                <w:snapToGrid w:val="0"/>
                <w:sz w:val="22"/>
                <w:szCs w:val="22"/>
              </w:rPr>
              <w:t>10</w:t>
            </w:r>
          </w:p>
        </w:tc>
        <w:tc>
          <w:tcPr>
            <w:tcW w:w="4375" w:type="dxa"/>
            <w:shd w:val="clear" w:color="auto" w:fill="auto"/>
            <w:vAlign w:val="center"/>
            <w:hideMark/>
          </w:tcPr>
          <w:p w14:paraId="1B1B6A6C" w14:textId="77777777" w:rsidR="002E4684" w:rsidRPr="002E4684" w:rsidRDefault="002E4684" w:rsidP="002E4684">
            <w:pPr>
              <w:rPr>
                <w:snapToGrid w:val="0"/>
                <w:sz w:val="22"/>
                <w:szCs w:val="22"/>
              </w:rPr>
            </w:pPr>
            <w:r w:rsidRPr="002E4684">
              <w:rPr>
                <w:snapToGrid w:val="0"/>
                <w:sz w:val="22"/>
                <w:szCs w:val="22"/>
              </w:rPr>
              <w:t>Другие расходы</w:t>
            </w:r>
          </w:p>
        </w:tc>
        <w:tc>
          <w:tcPr>
            <w:tcW w:w="1559" w:type="dxa"/>
            <w:tcBorders>
              <w:top w:val="nil"/>
              <w:left w:val="single" w:sz="4" w:space="0" w:color="auto"/>
              <w:bottom w:val="single" w:sz="4" w:space="0" w:color="auto"/>
              <w:right w:val="single" w:sz="4" w:space="0" w:color="auto"/>
            </w:tcBorders>
            <w:shd w:val="clear" w:color="auto" w:fill="auto"/>
            <w:vAlign w:val="center"/>
          </w:tcPr>
          <w:p w14:paraId="05CE6803" w14:textId="77777777" w:rsidR="002E4684" w:rsidRPr="002E4684" w:rsidRDefault="002E4684" w:rsidP="002E4684">
            <w:pPr>
              <w:jc w:val="center"/>
              <w:rPr>
                <w:snapToGrid w:val="0"/>
              </w:rPr>
            </w:pPr>
            <w:r w:rsidRPr="002E4684">
              <w:rPr>
                <w:snapToGrid w:val="0"/>
              </w:rPr>
              <w:t>1 062,44</w:t>
            </w:r>
          </w:p>
        </w:tc>
        <w:tc>
          <w:tcPr>
            <w:tcW w:w="1418" w:type="dxa"/>
            <w:tcBorders>
              <w:top w:val="nil"/>
              <w:left w:val="single" w:sz="4" w:space="0" w:color="auto"/>
              <w:bottom w:val="single" w:sz="4" w:space="0" w:color="auto"/>
              <w:right w:val="single" w:sz="4" w:space="0" w:color="auto"/>
            </w:tcBorders>
            <w:shd w:val="clear" w:color="auto" w:fill="auto"/>
            <w:vAlign w:val="center"/>
          </w:tcPr>
          <w:p w14:paraId="5A78E619" w14:textId="77777777" w:rsidR="002E4684" w:rsidRPr="002E4684" w:rsidRDefault="002E4684" w:rsidP="002E4684">
            <w:pPr>
              <w:jc w:val="center"/>
              <w:rPr>
                <w:snapToGrid w:val="0"/>
              </w:rPr>
            </w:pPr>
            <w:r w:rsidRPr="002E4684">
              <w:rPr>
                <w:snapToGrid w:val="0"/>
              </w:rPr>
              <w:t>1 054,26</w:t>
            </w:r>
          </w:p>
        </w:tc>
        <w:tc>
          <w:tcPr>
            <w:tcW w:w="1559" w:type="dxa"/>
            <w:tcBorders>
              <w:top w:val="nil"/>
              <w:left w:val="nil"/>
              <w:bottom w:val="single" w:sz="4" w:space="0" w:color="auto"/>
              <w:right w:val="single" w:sz="4" w:space="0" w:color="auto"/>
            </w:tcBorders>
            <w:shd w:val="clear" w:color="auto" w:fill="auto"/>
            <w:vAlign w:val="center"/>
          </w:tcPr>
          <w:p w14:paraId="6B2030F6" w14:textId="77777777" w:rsidR="002E4684" w:rsidRPr="002E4684" w:rsidRDefault="002E4684" w:rsidP="002E4684">
            <w:pPr>
              <w:jc w:val="center"/>
              <w:rPr>
                <w:snapToGrid w:val="0"/>
              </w:rPr>
            </w:pPr>
            <w:r w:rsidRPr="002E4684">
              <w:rPr>
                <w:snapToGrid w:val="0"/>
              </w:rPr>
              <w:t>-8,18</w:t>
            </w:r>
          </w:p>
        </w:tc>
      </w:tr>
      <w:tr w:rsidR="002E4684" w:rsidRPr="002E4684" w14:paraId="1BCAB68A" w14:textId="77777777" w:rsidTr="005111B3">
        <w:trPr>
          <w:trHeight w:val="390"/>
        </w:trPr>
        <w:tc>
          <w:tcPr>
            <w:tcW w:w="553" w:type="dxa"/>
            <w:shd w:val="clear" w:color="auto" w:fill="auto"/>
            <w:vAlign w:val="center"/>
            <w:hideMark/>
          </w:tcPr>
          <w:p w14:paraId="0DBEC586" w14:textId="77777777" w:rsidR="002E4684" w:rsidRPr="002E4684" w:rsidRDefault="002E4684" w:rsidP="002E4684">
            <w:pPr>
              <w:jc w:val="center"/>
              <w:rPr>
                <w:b/>
                <w:snapToGrid w:val="0"/>
                <w:sz w:val="22"/>
                <w:szCs w:val="22"/>
              </w:rPr>
            </w:pPr>
            <w:r w:rsidRPr="002E4684">
              <w:rPr>
                <w:b/>
                <w:snapToGrid w:val="0"/>
                <w:sz w:val="22"/>
                <w:szCs w:val="22"/>
              </w:rPr>
              <w:t> </w:t>
            </w:r>
          </w:p>
        </w:tc>
        <w:tc>
          <w:tcPr>
            <w:tcW w:w="4375" w:type="dxa"/>
            <w:shd w:val="clear" w:color="auto" w:fill="auto"/>
            <w:vAlign w:val="center"/>
            <w:hideMark/>
          </w:tcPr>
          <w:p w14:paraId="6AAC5961" w14:textId="77777777" w:rsidR="002E4684" w:rsidRPr="002E4684" w:rsidRDefault="002E4684" w:rsidP="002E4684">
            <w:pPr>
              <w:rPr>
                <w:b/>
                <w:snapToGrid w:val="0"/>
                <w:sz w:val="22"/>
                <w:szCs w:val="22"/>
              </w:rPr>
            </w:pPr>
            <w:r w:rsidRPr="002E4684">
              <w:rPr>
                <w:b/>
                <w:snapToGrid w:val="0"/>
                <w:sz w:val="22"/>
                <w:szCs w:val="22"/>
              </w:rPr>
              <w:t>ИТОГО операционных расходов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70EDC4D0" w14:textId="77777777" w:rsidR="002E4684" w:rsidRPr="002E4684" w:rsidRDefault="002E4684" w:rsidP="002E4684">
            <w:pPr>
              <w:jc w:val="center"/>
              <w:rPr>
                <w:snapToGrid w:val="0"/>
              </w:rPr>
            </w:pPr>
            <w:r w:rsidRPr="002E4684">
              <w:rPr>
                <w:snapToGrid w:val="0"/>
              </w:rPr>
              <w:t>65 975,37</w:t>
            </w:r>
          </w:p>
        </w:tc>
        <w:tc>
          <w:tcPr>
            <w:tcW w:w="1418" w:type="dxa"/>
            <w:tcBorders>
              <w:top w:val="nil"/>
              <w:left w:val="single" w:sz="4" w:space="0" w:color="auto"/>
              <w:bottom w:val="single" w:sz="4" w:space="0" w:color="auto"/>
              <w:right w:val="single" w:sz="4" w:space="0" w:color="auto"/>
            </w:tcBorders>
            <w:shd w:val="clear" w:color="auto" w:fill="auto"/>
            <w:vAlign w:val="center"/>
          </w:tcPr>
          <w:p w14:paraId="6CA452F3" w14:textId="77777777" w:rsidR="002E4684" w:rsidRPr="002E4684" w:rsidRDefault="002E4684" w:rsidP="002E4684">
            <w:pPr>
              <w:jc w:val="center"/>
              <w:rPr>
                <w:snapToGrid w:val="0"/>
              </w:rPr>
            </w:pPr>
            <w:r w:rsidRPr="002E4684">
              <w:rPr>
                <w:snapToGrid w:val="0"/>
              </w:rPr>
              <w:t>65 310,00</w:t>
            </w:r>
          </w:p>
        </w:tc>
        <w:tc>
          <w:tcPr>
            <w:tcW w:w="1559" w:type="dxa"/>
            <w:tcBorders>
              <w:top w:val="nil"/>
              <w:left w:val="nil"/>
              <w:bottom w:val="single" w:sz="4" w:space="0" w:color="auto"/>
              <w:right w:val="single" w:sz="4" w:space="0" w:color="auto"/>
            </w:tcBorders>
            <w:shd w:val="clear" w:color="auto" w:fill="auto"/>
            <w:vAlign w:val="center"/>
          </w:tcPr>
          <w:p w14:paraId="770F29FD" w14:textId="77777777" w:rsidR="002E4684" w:rsidRPr="002E4684" w:rsidRDefault="002E4684" w:rsidP="002E4684">
            <w:pPr>
              <w:jc w:val="center"/>
              <w:rPr>
                <w:snapToGrid w:val="0"/>
              </w:rPr>
            </w:pPr>
            <w:r w:rsidRPr="002E4684">
              <w:rPr>
                <w:snapToGrid w:val="0"/>
              </w:rPr>
              <w:t>-665,37</w:t>
            </w:r>
          </w:p>
        </w:tc>
      </w:tr>
    </w:tbl>
    <w:p w14:paraId="4AC987B3" w14:textId="77777777" w:rsidR="002E4684" w:rsidRPr="002E4684" w:rsidRDefault="002E4684" w:rsidP="002E4684">
      <w:pPr>
        <w:keepNext/>
        <w:keepLines/>
        <w:jc w:val="center"/>
        <w:outlineLvl w:val="1"/>
        <w:rPr>
          <w:rFonts w:eastAsia="Calibri"/>
          <w:b/>
          <w:sz w:val="28"/>
          <w:szCs w:val="28"/>
          <w:lang w:val="x-none" w:eastAsia="en-US"/>
        </w:rPr>
      </w:pPr>
      <w:r w:rsidRPr="002E4684">
        <w:rPr>
          <w:rFonts w:eastAsia="Calibri"/>
          <w:b/>
          <w:sz w:val="28"/>
          <w:szCs w:val="28"/>
          <w:lang w:val="x-none" w:eastAsia="en-US"/>
        </w:rPr>
        <w:br w:type="page"/>
        <w:t>4.3 Неподконтрольные расходы</w:t>
      </w:r>
    </w:p>
    <w:p w14:paraId="3067C761" w14:textId="77777777" w:rsidR="002E4684" w:rsidRPr="002E4684" w:rsidRDefault="002E4684" w:rsidP="002E4684">
      <w:pPr>
        <w:ind w:firstLine="709"/>
        <w:jc w:val="both"/>
        <w:rPr>
          <w:snapToGrid w:val="0"/>
          <w:sz w:val="28"/>
          <w:szCs w:val="28"/>
        </w:rPr>
      </w:pPr>
    </w:p>
    <w:p w14:paraId="1858968D" w14:textId="77777777" w:rsidR="002E4684" w:rsidRPr="002E4684" w:rsidRDefault="002E4684" w:rsidP="002E4684">
      <w:pPr>
        <w:keepNext/>
        <w:jc w:val="center"/>
        <w:outlineLvl w:val="3"/>
        <w:rPr>
          <w:i/>
          <w:sz w:val="28"/>
          <w:szCs w:val="28"/>
          <w:lang w:val="x-none" w:eastAsia="x-none"/>
        </w:rPr>
      </w:pPr>
      <w:bookmarkStart w:id="190" w:name="_Toc507967332"/>
      <w:bookmarkStart w:id="191" w:name="_Toc24044789"/>
      <w:r w:rsidRPr="002E4684">
        <w:rPr>
          <w:i/>
          <w:sz w:val="28"/>
          <w:szCs w:val="28"/>
          <w:lang w:val="x-none" w:eastAsia="x-none"/>
        </w:rPr>
        <w:t>Расходы на оплату услуг, оказываемых организациями, осуществляющими регулируемые виды деятельности</w:t>
      </w:r>
      <w:bookmarkEnd w:id="190"/>
      <w:bookmarkEnd w:id="191"/>
    </w:p>
    <w:p w14:paraId="19946F8C" w14:textId="77777777" w:rsidR="002E4684" w:rsidRPr="002E4684" w:rsidRDefault="002E4684" w:rsidP="002E4684">
      <w:pPr>
        <w:ind w:firstLine="709"/>
        <w:jc w:val="both"/>
        <w:rPr>
          <w:snapToGrid w:val="0"/>
          <w:sz w:val="28"/>
          <w:szCs w:val="28"/>
        </w:rPr>
      </w:pPr>
    </w:p>
    <w:p w14:paraId="6E881CE8" w14:textId="77777777" w:rsidR="002E4684" w:rsidRPr="002E4684" w:rsidRDefault="002E4684" w:rsidP="002E4684">
      <w:pPr>
        <w:ind w:firstLine="851"/>
        <w:jc w:val="both"/>
        <w:rPr>
          <w:snapToGrid w:val="0"/>
          <w:sz w:val="28"/>
          <w:szCs w:val="28"/>
        </w:rPr>
      </w:pPr>
      <w:r w:rsidRPr="002E4684">
        <w:rPr>
          <w:snapToGrid w:val="0"/>
          <w:sz w:val="28"/>
          <w:szCs w:val="28"/>
        </w:rPr>
        <w:t>Данная статья включает расходы на оплату услуг, оказываемых организациями, осуществляющими регулируемые виды деятельности, рассчитанные в соответствии с пп. а п. 28 и 31 Основ ценообразования.</w:t>
      </w:r>
    </w:p>
    <w:p w14:paraId="76C9E252" w14:textId="77777777" w:rsidR="002E4684" w:rsidRPr="002E4684" w:rsidRDefault="002E4684" w:rsidP="002E4684">
      <w:pPr>
        <w:ind w:firstLine="851"/>
        <w:jc w:val="both"/>
        <w:rPr>
          <w:snapToGrid w:val="0"/>
          <w:sz w:val="28"/>
          <w:szCs w:val="28"/>
        </w:rPr>
      </w:pPr>
      <w:r w:rsidRPr="002E4684">
        <w:rPr>
          <w:snapToGrid w:val="0"/>
          <w:sz w:val="28"/>
          <w:szCs w:val="28"/>
        </w:rPr>
        <w:t xml:space="preserve">По данной статье предприятием планируются расходы на 2021 год </w:t>
      </w:r>
      <w:r w:rsidRPr="002E4684">
        <w:rPr>
          <w:snapToGrid w:val="0"/>
          <w:sz w:val="28"/>
          <w:szCs w:val="28"/>
        </w:rPr>
        <w:br/>
        <w:t xml:space="preserve">в размере 465,11 тыс. руб., включающие расходы на услуги </w:t>
      </w:r>
      <w:r w:rsidRPr="002E4684">
        <w:rPr>
          <w:snapToGrid w:val="0"/>
          <w:sz w:val="28"/>
          <w:szCs w:val="28"/>
        </w:rPr>
        <w:br/>
        <w:t>на захоронение золошлаковой смеси и обращение с ТКО.</w:t>
      </w:r>
    </w:p>
    <w:p w14:paraId="39FC4F50" w14:textId="77777777" w:rsidR="002E4684" w:rsidRPr="002E4684" w:rsidRDefault="002E4684" w:rsidP="002E4684">
      <w:pPr>
        <w:ind w:firstLine="851"/>
        <w:jc w:val="both"/>
        <w:rPr>
          <w:snapToGrid w:val="0"/>
          <w:sz w:val="28"/>
          <w:szCs w:val="28"/>
        </w:rPr>
      </w:pPr>
      <w:r w:rsidRPr="002E4684">
        <w:rPr>
          <w:snapToGrid w:val="0"/>
          <w:sz w:val="28"/>
          <w:szCs w:val="28"/>
        </w:rPr>
        <w:t>В качестве обосновывающих документов ООО «УК и ТС» представило:</w:t>
      </w:r>
    </w:p>
    <w:p w14:paraId="1F7B7CB7" w14:textId="77777777" w:rsidR="002E4684" w:rsidRPr="002E4684" w:rsidRDefault="002E4684" w:rsidP="002E4684">
      <w:pPr>
        <w:widowControl w:val="0"/>
        <w:ind w:firstLine="851"/>
        <w:jc w:val="both"/>
        <w:rPr>
          <w:snapToGrid w:val="0"/>
          <w:sz w:val="28"/>
          <w:szCs w:val="28"/>
        </w:rPr>
      </w:pPr>
      <w:r w:rsidRPr="002E4684">
        <w:rPr>
          <w:snapToGrid w:val="0"/>
          <w:sz w:val="28"/>
          <w:szCs w:val="28"/>
        </w:rPr>
        <w:t>Расчет затрат на захоронение золошлаковой смеси и обращение с ТКО в 2021 году (приложение 4.8.4, стр. 591 том 2).</w:t>
      </w:r>
    </w:p>
    <w:p w14:paraId="5F6C4B59" w14:textId="77777777" w:rsidR="002E4684" w:rsidRPr="002E4684" w:rsidRDefault="002E4684" w:rsidP="002E4684">
      <w:pPr>
        <w:widowControl w:val="0"/>
        <w:ind w:firstLine="851"/>
        <w:jc w:val="both"/>
        <w:rPr>
          <w:snapToGrid w:val="0"/>
          <w:sz w:val="28"/>
          <w:szCs w:val="28"/>
        </w:rPr>
      </w:pPr>
      <w:r w:rsidRPr="002E4684">
        <w:rPr>
          <w:snapToGrid w:val="0"/>
          <w:sz w:val="28"/>
          <w:szCs w:val="28"/>
        </w:rPr>
        <w:t>Расчет количества образующегося шлака от котельных на 2021 год (стр. 592 том 2).</w:t>
      </w:r>
    </w:p>
    <w:p w14:paraId="5893917D"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Договор на оказание услуг по размещению (захоронению) отходов </w:t>
      </w:r>
      <w:r w:rsidRPr="002E4684">
        <w:rPr>
          <w:snapToGrid w:val="0"/>
          <w:sz w:val="28"/>
          <w:szCs w:val="28"/>
          <w:lang w:val="en-US"/>
        </w:rPr>
        <w:t>IV</w:t>
      </w:r>
      <w:r w:rsidRPr="002E4684">
        <w:rPr>
          <w:snapToGrid w:val="0"/>
          <w:sz w:val="28"/>
          <w:szCs w:val="28"/>
        </w:rPr>
        <w:t xml:space="preserve">. </w:t>
      </w:r>
      <w:r w:rsidRPr="002E4684">
        <w:rPr>
          <w:snapToGrid w:val="0"/>
          <w:sz w:val="28"/>
          <w:szCs w:val="28"/>
          <w:lang w:val="en-US"/>
        </w:rPr>
        <w:t>V</w:t>
      </w:r>
      <w:r w:rsidRPr="002E4684">
        <w:rPr>
          <w:snapToGrid w:val="0"/>
          <w:sz w:val="28"/>
          <w:szCs w:val="28"/>
        </w:rPr>
        <w:t xml:space="preserve"> классов опасности № 55 от 01.07.2019 с ООО «Гурьевское ЖКХ» (стр. 593 том 2). Договор считается ежегодно продленным (п.6.3. договора).</w:t>
      </w:r>
    </w:p>
    <w:p w14:paraId="3041416D" w14:textId="77777777" w:rsidR="002E4684" w:rsidRPr="002E4684" w:rsidRDefault="002E4684" w:rsidP="002E4684">
      <w:pPr>
        <w:widowControl w:val="0"/>
        <w:ind w:firstLine="851"/>
        <w:jc w:val="both"/>
        <w:rPr>
          <w:snapToGrid w:val="0"/>
          <w:sz w:val="28"/>
          <w:szCs w:val="28"/>
        </w:rPr>
      </w:pPr>
      <w:r w:rsidRPr="002E4684">
        <w:rPr>
          <w:snapToGrid w:val="0"/>
          <w:sz w:val="28"/>
          <w:szCs w:val="28"/>
        </w:rPr>
        <w:t>Реестр счетов-фактур с ООО «Гурьевское ЖКХ» на захоронение золошлаковой смеси за 2019 год  (стр. 596 том 2).</w:t>
      </w:r>
    </w:p>
    <w:p w14:paraId="5277C458" w14:textId="77777777" w:rsidR="002E4684" w:rsidRPr="002E4684" w:rsidRDefault="002E4684" w:rsidP="002E4684">
      <w:pPr>
        <w:widowControl w:val="0"/>
        <w:ind w:firstLine="851"/>
        <w:jc w:val="both"/>
        <w:rPr>
          <w:snapToGrid w:val="0"/>
          <w:sz w:val="28"/>
          <w:szCs w:val="28"/>
        </w:rPr>
      </w:pPr>
      <w:r w:rsidRPr="002E4684">
        <w:rPr>
          <w:snapToGrid w:val="0"/>
          <w:sz w:val="28"/>
          <w:szCs w:val="28"/>
        </w:rPr>
        <w:t>Реестр счетов-фактур с ООО «Чистый Город» на обращение с ТКО за 2019 и 2020 годы  (стр. 597-598 том 2).</w:t>
      </w:r>
    </w:p>
    <w:p w14:paraId="57B44453" w14:textId="77777777" w:rsidR="002E4684" w:rsidRPr="002E4684" w:rsidRDefault="002E4684" w:rsidP="002E4684">
      <w:pPr>
        <w:widowControl w:val="0"/>
        <w:ind w:firstLine="851"/>
        <w:jc w:val="both"/>
        <w:rPr>
          <w:snapToGrid w:val="0"/>
          <w:sz w:val="28"/>
          <w:szCs w:val="28"/>
        </w:rPr>
      </w:pPr>
      <w:r w:rsidRPr="002E4684">
        <w:rPr>
          <w:snapToGrid w:val="0"/>
          <w:sz w:val="28"/>
          <w:szCs w:val="28"/>
        </w:rPr>
        <w:t>Договор на оказание услуг по обращению с ТКО № 103485 от 01.07.2019 с ООО «Чистый Город» (стр. 599 том 2). Договор считается ежегодно продленным (п.8.2. договора).</w:t>
      </w:r>
    </w:p>
    <w:p w14:paraId="39AE149F" w14:textId="77777777" w:rsidR="002E4684" w:rsidRPr="002E4684" w:rsidRDefault="002E4684" w:rsidP="002E4684">
      <w:pPr>
        <w:widowControl w:val="0"/>
        <w:ind w:firstLine="851"/>
        <w:jc w:val="both"/>
        <w:rPr>
          <w:snapToGrid w:val="0"/>
          <w:sz w:val="28"/>
          <w:szCs w:val="28"/>
        </w:rPr>
      </w:pPr>
      <w:r w:rsidRPr="002E4684">
        <w:rPr>
          <w:snapToGrid w:val="0"/>
          <w:sz w:val="28"/>
          <w:szCs w:val="28"/>
        </w:rPr>
        <w:t>Постановление региональной энергетической комиссии Кемеровской области от 20.12.2019 № 691 «Об утверждении единых тарифов на услуги регионального оператора по обращению с твердыми коммунальными отходами ООО «Чистый Город Кемерово» (стр. 607 том 2).</w:t>
      </w:r>
    </w:p>
    <w:p w14:paraId="6659E3E3" w14:textId="77777777" w:rsidR="002E4684" w:rsidRPr="002E4684" w:rsidRDefault="002E4684" w:rsidP="002E4684">
      <w:pPr>
        <w:widowControl w:val="0"/>
        <w:ind w:firstLine="851"/>
        <w:jc w:val="both"/>
        <w:rPr>
          <w:snapToGrid w:val="0"/>
          <w:sz w:val="28"/>
          <w:szCs w:val="28"/>
        </w:rPr>
      </w:pPr>
      <w:r w:rsidRPr="002E4684">
        <w:rPr>
          <w:snapToGrid w:val="0"/>
          <w:sz w:val="28"/>
          <w:szCs w:val="28"/>
        </w:rPr>
        <w:t>Эксперты отмечают, что тарифы на захоронение золошлаковой смеси  ООО «Гурьевское ЖКХ» на 2021 год не установлены, так данное предприятие перестало оказывать услуги по приему и складированию золошлаковой смеси. Из устных пояснений ООО «УК и ТС» складирование шлака происходит на новой площадке без договорных отношений, в связи с чем заявленные предприятием расходы по данной статье не принимаются.</w:t>
      </w:r>
    </w:p>
    <w:p w14:paraId="21886A49" w14:textId="77777777" w:rsidR="002E4684" w:rsidRPr="002E4684" w:rsidRDefault="002E4684" w:rsidP="002E4684">
      <w:pPr>
        <w:widowControl w:val="0"/>
        <w:ind w:firstLine="851"/>
        <w:jc w:val="both"/>
        <w:rPr>
          <w:snapToGrid w:val="0"/>
          <w:sz w:val="28"/>
          <w:szCs w:val="28"/>
        </w:rPr>
      </w:pPr>
      <w:r w:rsidRPr="002E4684">
        <w:rPr>
          <w:snapToGrid w:val="0"/>
          <w:sz w:val="28"/>
          <w:szCs w:val="28"/>
        </w:rPr>
        <w:t>Эксперты, проанализировав расчет принимают объемы вывоза ТКО по приложению №1 (стр. 603, том 2) к представленному договору. Согласно приложению, вывоз осуществляется с трех площадок г. Гурьевска, ул. Партизанская, 19, ул. Вокзальная, 11б, ул. Кирова, 8. Объемы вывоза обозначены по 0,75 м</w:t>
      </w:r>
      <w:r w:rsidRPr="002E4684">
        <w:rPr>
          <w:snapToGrid w:val="0"/>
          <w:sz w:val="28"/>
          <w:szCs w:val="28"/>
          <w:vertAlign w:val="superscript"/>
        </w:rPr>
        <w:t>3</w:t>
      </w:r>
      <w:r w:rsidRPr="002E4684">
        <w:rPr>
          <w:snapToGrid w:val="0"/>
          <w:sz w:val="28"/>
          <w:szCs w:val="28"/>
        </w:rPr>
        <w:t xml:space="preserve"> ежемесячно, с каждой площадки (13,5 м</w:t>
      </w:r>
      <w:r w:rsidRPr="002E4684">
        <w:rPr>
          <w:snapToGrid w:val="0"/>
          <w:sz w:val="28"/>
          <w:szCs w:val="28"/>
          <w:vertAlign w:val="superscript"/>
        </w:rPr>
        <w:t>3</w:t>
      </w:r>
      <w:r w:rsidRPr="002E4684">
        <w:rPr>
          <w:snapToGrid w:val="0"/>
          <w:sz w:val="28"/>
          <w:szCs w:val="28"/>
        </w:rPr>
        <w:t xml:space="preserve">   в первом полугодии и 13,5 м</w:t>
      </w:r>
      <w:r w:rsidRPr="002E4684">
        <w:rPr>
          <w:snapToGrid w:val="0"/>
          <w:sz w:val="28"/>
          <w:szCs w:val="28"/>
          <w:vertAlign w:val="superscript"/>
        </w:rPr>
        <w:t>3</w:t>
      </w:r>
      <w:r w:rsidRPr="002E4684">
        <w:rPr>
          <w:snapToGrid w:val="0"/>
          <w:sz w:val="28"/>
          <w:szCs w:val="28"/>
        </w:rPr>
        <w:t xml:space="preserve"> во втором полугодии). </w:t>
      </w:r>
    </w:p>
    <w:p w14:paraId="09623ECD"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При определении плановой цены на водоотведение на 2021 год эксперты руководствовались пп. а) 28 Основ ценообразования. Тарифы </w:t>
      </w:r>
      <w:r w:rsidRPr="002E4684">
        <w:rPr>
          <w:snapToGrid w:val="0"/>
          <w:sz w:val="28"/>
          <w:szCs w:val="28"/>
        </w:rPr>
        <w:br/>
        <w:t xml:space="preserve">на услуги регионального оператора по обращению с твердыми коммунальными отходами приняты экспертами в расчет на 2021 год согласно постановлению Региональной энергетической комиссии Кузбасса </w:t>
      </w:r>
      <w:r w:rsidRPr="002E4684">
        <w:rPr>
          <w:snapToGrid w:val="0"/>
          <w:sz w:val="28"/>
          <w:szCs w:val="28"/>
        </w:rPr>
        <w:br/>
        <w:t>от 20.12.2019 № 691 (ред. от 26.05.2020) «Об утверждении единых тарифов на услугу регионального оператора по обращению с твердыми коммунальными отходами ООО «Чистый Город Кемерово» на уровне 332,43 руб./м</w:t>
      </w:r>
      <w:r w:rsidRPr="002E4684">
        <w:rPr>
          <w:snapToGrid w:val="0"/>
          <w:sz w:val="28"/>
          <w:szCs w:val="28"/>
          <w:vertAlign w:val="superscript"/>
        </w:rPr>
        <w:t>3</w:t>
      </w:r>
      <w:r w:rsidRPr="002E4684">
        <w:rPr>
          <w:snapToGrid w:val="0"/>
          <w:sz w:val="28"/>
          <w:szCs w:val="28"/>
        </w:rPr>
        <w:t xml:space="preserve"> с 01.01.2021 и 356,73 руб./м</w:t>
      </w:r>
      <w:r w:rsidRPr="002E4684">
        <w:rPr>
          <w:snapToGrid w:val="0"/>
          <w:sz w:val="28"/>
          <w:szCs w:val="28"/>
          <w:vertAlign w:val="superscript"/>
        </w:rPr>
        <w:t>3</w:t>
      </w:r>
      <w:r w:rsidRPr="002E4684">
        <w:rPr>
          <w:snapToGrid w:val="0"/>
          <w:sz w:val="28"/>
          <w:szCs w:val="28"/>
        </w:rPr>
        <w:t xml:space="preserve"> с 01.07.2021.</w:t>
      </w:r>
    </w:p>
    <w:p w14:paraId="190FEE81" w14:textId="77777777" w:rsidR="002E4684" w:rsidRPr="002E4684" w:rsidRDefault="002E4684" w:rsidP="002E4684">
      <w:pPr>
        <w:ind w:firstLine="851"/>
        <w:jc w:val="both"/>
        <w:rPr>
          <w:snapToGrid w:val="0"/>
          <w:sz w:val="28"/>
          <w:szCs w:val="28"/>
        </w:rPr>
      </w:pPr>
      <w:r w:rsidRPr="002E4684">
        <w:rPr>
          <w:snapToGrid w:val="0"/>
          <w:sz w:val="28"/>
          <w:szCs w:val="28"/>
        </w:rPr>
        <w:t>Экономически обоснованные расходы по данной статье, по мнению экспертов, составляют 9,30 тыс. руб. = 13,5 м</w:t>
      </w:r>
      <w:r w:rsidRPr="002E4684">
        <w:rPr>
          <w:snapToGrid w:val="0"/>
          <w:sz w:val="28"/>
          <w:szCs w:val="28"/>
          <w:vertAlign w:val="superscript"/>
        </w:rPr>
        <w:t>3</w:t>
      </w:r>
      <w:r w:rsidRPr="002E4684">
        <w:rPr>
          <w:snapToGrid w:val="0"/>
          <w:sz w:val="28"/>
          <w:szCs w:val="28"/>
        </w:rPr>
        <w:t xml:space="preserve"> * 332,43 руб./м</w:t>
      </w:r>
      <w:r w:rsidRPr="002E4684">
        <w:rPr>
          <w:snapToGrid w:val="0"/>
          <w:sz w:val="28"/>
          <w:szCs w:val="28"/>
          <w:vertAlign w:val="superscript"/>
        </w:rPr>
        <w:t>3</w:t>
      </w:r>
      <w:r w:rsidRPr="002E4684">
        <w:rPr>
          <w:snapToGrid w:val="0"/>
          <w:sz w:val="28"/>
          <w:szCs w:val="28"/>
        </w:rPr>
        <w:t xml:space="preserve"> + </w:t>
      </w:r>
      <w:r w:rsidRPr="002E4684">
        <w:rPr>
          <w:snapToGrid w:val="0"/>
          <w:sz w:val="28"/>
          <w:szCs w:val="28"/>
        </w:rPr>
        <w:br/>
        <w:t>13,5 тыс. м</w:t>
      </w:r>
      <w:r w:rsidRPr="002E4684">
        <w:rPr>
          <w:snapToGrid w:val="0"/>
          <w:sz w:val="28"/>
          <w:szCs w:val="28"/>
          <w:vertAlign w:val="superscript"/>
        </w:rPr>
        <w:t>3</w:t>
      </w:r>
      <w:r w:rsidRPr="002E4684">
        <w:rPr>
          <w:snapToGrid w:val="0"/>
          <w:sz w:val="28"/>
          <w:szCs w:val="28"/>
        </w:rPr>
        <w:t xml:space="preserve"> * 356,73 руб./м</w:t>
      </w:r>
      <w:r w:rsidRPr="002E4684">
        <w:rPr>
          <w:snapToGrid w:val="0"/>
          <w:sz w:val="28"/>
          <w:szCs w:val="28"/>
          <w:vertAlign w:val="superscript"/>
        </w:rPr>
        <w:t>3</w:t>
      </w:r>
      <w:r w:rsidRPr="002E4684">
        <w:rPr>
          <w:snapToGrid w:val="0"/>
          <w:sz w:val="28"/>
          <w:szCs w:val="28"/>
        </w:rPr>
        <w:t xml:space="preserve"> , и предлагаются </w:t>
      </w:r>
      <w:r w:rsidRPr="002E4684">
        <w:rPr>
          <w:snapToGrid w:val="0"/>
          <w:sz w:val="28"/>
          <w:szCs w:val="28"/>
        </w:rPr>
        <w:br/>
        <w:t>к включению в НВВ предприятия на 2021 год, как экономически обоснованные.</w:t>
      </w:r>
    </w:p>
    <w:p w14:paraId="133D8EE7"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xml:space="preserve">Расходы в размере 455,80 тыс. руб., не подтвержденные предприятием документально, подлежат исключению из НВВ на 2021 год, </w:t>
      </w:r>
      <w:r w:rsidRPr="002E4684">
        <w:rPr>
          <w:snapToGrid w:val="0"/>
          <w:sz w:val="28"/>
          <w:szCs w:val="28"/>
        </w:rPr>
        <w:br/>
        <w:t>как экономически необоснованные.</w:t>
      </w:r>
    </w:p>
    <w:p w14:paraId="3B9FE4B2" w14:textId="77777777" w:rsidR="002E4684" w:rsidRPr="002E4684" w:rsidRDefault="002E4684" w:rsidP="002E4684">
      <w:pPr>
        <w:ind w:firstLine="709"/>
        <w:jc w:val="both"/>
        <w:rPr>
          <w:snapToGrid w:val="0"/>
          <w:sz w:val="28"/>
          <w:szCs w:val="28"/>
        </w:rPr>
      </w:pPr>
    </w:p>
    <w:p w14:paraId="00156406" w14:textId="77777777" w:rsidR="002E4684" w:rsidRPr="002E4684" w:rsidRDefault="002E4684" w:rsidP="002E4684">
      <w:pPr>
        <w:keepNext/>
        <w:jc w:val="center"/>
        <w:outlineLvl w:val="3"/>
        <w:rPr>
          <w:i/>
          <w:sz w:val="28"/>
          <w:szCs w:val="28"/>
          <w:lang w:val="x-none" w:eastAsia="x-none"/>
        </w:rPr>
      </w:pPr>
      <w:bookmarkStart w:id="192" w:name="_Toc24044790"/>
      <w:r w:rsidRPr="002E4684">
        <w:rPr>
          <w:i/>
          <w:sz w:val="28"/>
          <w:szCs w:val="28"/>
          <w:lang w:val="x-none" w:eastAsia="x-none"/>
        </w:rPr>
        <w:t>Арендная плата</w:t>
      </w:r>
      <w:bookmarkEnd w:id="192"/>
      <w:r w:rsidRPr="002E4684">
        <w:rPr>
          <w:i/>
          <w:sz w:val="28"/>
          <w:szCs w:val="28"/>
          <w:lang w:val="x-none" w:eastAsia="x-none"/>
        </w:rPr>
        <w:t xml:space="preserve"> </w:t>
      </w:r>
    </w:p>
    <w:p w14:paraId="4FAAE81C" w14:textId="77777777" w:rsidR="002E4684" w:rsidRPr="002E4684" w:rsidRDefault="002E4684" w:rsidP="002E4684">
      <w:pPr>
        <w:ind w:firstLine="709"/>
        <w:jc w:val="both"/>
        <w:rPr>
          <w:snapToGrid w:val="0"/>
          <w:sz w:val="28"/>
          <w:szCs w:val="28"/>
        </w:rPr>
      </w:pPr>
      <w:bookmarkStart w:id="193" w:name="_Toc491614785"/>
    </w:p>
    <w:p w14:paraId="6A976146" w14:textId="77777777" w:rsidR="002E4684" w:rsidRPr="002E4684" w:rsidRDefault="002E4684" w:rsidP="002E4684">
      <w:pPr>
        <w:ind w:firstLine="851"/>
        <w:jc w:val="both"/>
        <w:rPr>
          <w:snapToGrid w:val="0"/>
          <w:sz w:val="28"/>
          <w:szCs w:val="28"/>
        </w:rPr>
      </w:pPr>
      <w:r w:rsidRPr="002E4684">
        <w:rPr>
          <w:snapToGrid w:val="0"/>
          <w:sz w:val="28"/>
          <w:szCs w:val="28"/>
        </w:rPr>
        <w:t>По данной статье предприятием планируются расходы в размере 191,66 тыс. руб.</w:t>
      </w:r>
    </w:p>
    <w:p w14:paraId="4C7B9F82" w14:textId="77777777" w:rsidR="002E4684" w:rsidRPr="002E4684" w:rsidRDefault="002E4684" w:rsidP="002E4684">
      <w:pPr>
        <w:ind w:firstLine="851"/>
        <w:jc w:val="both"/>
        <w:rPr>
          <w:snapToGrid w:val="0"/>
          <w:sz w:val="28"/>
          <w:szCs w:val="28"/>
        </w:rPr>
      </w:pPr>
      <w:r w:rsidRPr="002E4684">
        <w:rPr>
          <w:snapToGrid w:val="0"/>
          <w:sz w:val="28"/>
          <w:szCs w:val="28"/>
        </w:rPr>
        <w:t>Предприятием представлены договоры аренды земли с КУМИ Гурьевского муниципального района, заключенные от 12.04.2019 №№ 226, 227, 228, 229, 230, 231, 232, 233, 234, 235, 236, от 15.04.2019 №№ 237, 238, 240, 241, 242, 243, 244, от11.04.2019 №222, от 17.04.2019 №253 (стр. 624-687, том 2), с администрацией Гурьевского городского поселения от 21.04.2016 №№ 21 и 22 (стр. 688-693, том 2). Решение Совета народных депутатов Гурьевского муниципального района № 367 от 26.06.2018 «Об утверждении порядка определения размера арендной платы за земельные участки, находящиеся в собственности МО Гурьевский муниципальный район».</w:t>
      </w:r>
    </w:p>
    <w:p w14:paraId="3DA31957" w14:textId="77777777" w:rsidR="002E4684" w:rsidRPr="002E4684" w:rsidRDefault="002E4684" w:rsidP="002E4684">
      <w:pPr>
        <w:ind w:firstLine="851"/>
        <w:jc w:val="both"/>
        <w:rPr>
          <w:snapToGrid w:val="0"/>
          <w:sz w:val="28"/>
          <w:szCs w:val="28"/>
        </w:rPr>
      </w:pPr>
      <w:r w:rsidRPr="002E4684">
        <w:rPr>
          <w:snapToGrid w:val="0"/>
          <w:sz w:val="28"/>
          <w:szCs w:val="28"/>
        </w:rPr>
        <w:t>Экспертами был произведен анализ экономической обоснованности затрат предприятия по данной статье, в соответствии с п. 45 и п. 65 Основ ценообразования.</w:t>
      </w:r>
    </w:p>
    <w:p w14:paraId="350FF3A6" w14:textId="77777777" w:rsidR="002E4684" w:rsidRPr="002E4684" w:rsidRDefault="002E4684" w:rsidP="002E4684">
      <w:pPr>
        <w:ind w:firstLine="851"/>
        <w:jc w:val="both"/>
        <w:rPr>
          <w:snapToGrid w:val="0"/>
          <w:sz w:val="28"/>
          <w:szCs w:val="28"/>
        </w:rPr>
      </w:pPr>
      <w:r w:rsidRPr="002E4684">
        <w:rPr>
          <w:snapToGrid w:val="0"/>
          <w:sz w:val="28"/>
          <w:szCs w:val="28"/>
        </w:rPr>
        <w:t xml:space="preserve">В соответсвии с постановлением №32 от 24.11.2015 Совета народных депутатов Гурьевского муниципального округа «Об установлении земельного налога на территории Гурьевского городского поселения Кемеровской области (в редакции от 10.06.2020 №83 Совета народных депутатов Гурьевского муниципального округа)», ставка за земельные участки занятые объектами инженерной инфраструктуры жилищно-коммунального комплекса составляет 0,3 % от их кадастровой стоимости. </w:t>
      </w:r>
    </w:p>
    <w:p w14:paraId="4003075D" w14:textId="77777777" w:rsidR="002E4684" w:rsidRPr="002E4684" w:rsidRDefault="002E4684" w:rsidP="002E4684">
      <w:pPr>
        <w:ind w:firstLine="851"/>
        <w:jc w:val="both"/>
        <w:rPr>
          <w:snapToGrid w:val="0"/>
          <w:sz w:val="28"/>
          <w:szCs w:val="28"/>
        </w:rPr>
      </w:pPr>
      <w:r w:rsidRPr="002E4684">
        <w:rPr>
          <w:snapToGrid w:val="0"/>
          <w:sz w:val="28"/>
          <w:szCs w:val="28"/>
        </w:rPr>
        <w:t>Таким образом, экономически обоснованный уровень арендной плата за земельные участки составит 75,28 тыс. руб.</w:t>
      </w:r>
    </w:p>
    <w:p w14:paraId="4F3E4F61" w14:textId="77777777" w:rsidR="002E4684" w:rsidRPr="002E4684" w:rsidRDefault="002E4684" w:rsidP="002E4684">
      <w:pPr>
        <w:ind w:firstLine="851"/>
        <w:jc w:val="both"/>
        <w:rPr>
          <w:snapToGrid w:val="0"/>
          <w:sz w:val="28"/>
          <w:szCs w:val="28"/>
        </w:rPr>
      </w:pPr>
      <w:r w:rsidRPr="002E4684">
        <w:rPr>
          <w:snapToGrid w:val="0"/>
          <w:sz w:val="28"/>
          <w:szCs w:val="28"/>
        </w:rPr>
        <w:t>Земельный налог, по арендуемым участкам представлен в таблице 6.</w:t>
      </w:r>
    </w:p>
    <w:p w14:paraId="247818DA" w14:textId="77777777" w:rsidR="002E4684" w:rsidRPr="002E4684" w:rsidRDefault="002E4684" w:rsidP="002E4684">
      <w:pPr>
        <w:ind w:firstLine="851"/>
        <w:jc w:val="both"/>
        <w:rPr>
          <w:snapToGrid w:val="0"/>
          <w:sz w:val="28"/>
          <w:szCs w:val="28"/>
        </w:rPr>
      </w:pPr>
    </w:p>
    <w:p w14:paraId="2E5E2A27" w14:textId="77777777" w:rsidR="002E4684" w:rsidRPr="002E4684" w:rsidRDefault="002E4684" w:rsidP="002E4684">
      <w:pPr>
        <w:ind w:firstLine="851"/>
        <w:jc w:val="right"/>
        <w:rPr>
          <w:snapToGrid w:val="0"/>
          <w:sz w:val="28"/>
          <w:szCs w:val="28"/>
        </w:rPr>
      </w:pPr>
      <w:r w:rsidRPr="002E4684">
        <w:rPr>
          <w:snapToGrid w:val="0"/>
          <w:sz w:val="28"/>
          <w:szCs w:val="28"/>
        </w:rPr>
        <w:t>Таблица 6</w:t>
      </w:r>
    </w:p>
    <w:p w14:paraId="6D83F487" w14:textId="77777777" w:rsidR="002E4684" w:rsidRPr="002E4684" w:rsidRDefault="002E4684" w:rsidP="002E4684">
      <w:pPr>
        <w:ind w:firstLine="851"/>
        <w:jc w:val="center"/>
        <w:rPr>
          <w:snapToGrid w:val="0"/>
          <w:sz w:val="28"/>
          <w:szCs w:val="28"/>
        </w:rPr>
      </w:pPr>
      <w:r w:rsidRPr="002E4684">
        <w:rPr>
          <w:snapToGrid w:val="0"/>
          <w:sz w:val="28"/>
          <w:szCs w:val="28"/>
        </w:rPr>
        <w:t>Земельный налог по арендуемым земельным участкам</w:t>
      </w: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1988"/>
        <w:gridCol w:w="1367"/>
        <w:gridCol w:w="2114"/>
        <w:gridCol w:w="1118"/>
        <w:gridCol w:w="1490"/>
        <w:gridCol w:w="1490"/>
      </w:tblGrid>
      <w:tr w:rsidR="002E4684" w:rsidRPr="002E4684" w14:paraId="12E97F18" w14:textId="77777777" w:rsidTr="005111B3">
        <w:trPr>
          <w:trHeight w:val="633"/>
        </w:trPr>
        <w:tc>
          <w:tcPr>
            <w:tcW w:w="467" w:type="dxa"/>
            <w:shd w:val="clear" w:color="auto" w:fill="auto"/>
            <w:vAlign w:val="center"/>
          </w:tcPr>
          <w:p w14:paraId="7A48E17D" w14:textId="77777777" w:rsidR="002E4684" w:rsidRPr="002E4684" w:rsidRDefault="002E4684" w:rsidP="002E4684">
            <w:pPr>
              <w:ind w:left="-142" w:right="-108"/>
              <w:jc w:val="center"/>
              <w:rPr>
                <w:snapToGrid w:val="0"/>
                <w:sz w:val="20"/>
                <w:szCs w:val="20"/>
              </w:rPr>
            </w:pPr>
            <w:r w:rsidRPr="002E4684">
              <w:rPr>
                <w:snapToGrid w:val="0"/>
                <w:sz w:val="20"/>
                <w:szCs w:val="20"/>
              </w:rPr>
              <w:t>№ п/п</w:t>
            </w:r>
          </w:p>
        </w:tc>
        <w:tc>
          <w:tcPr>
            <w:tcW w:w="1988" w:type="dxa"/>
            <w:shd w:val="clear" w:color="auto" w:fill="auto"/>
            <w:vAlign w:val="center"/>
          </w:tcPr>
          <w:p w14:paraId="58FF81C1" w14:textId="77777777" w:rsidR="002E4684" w:rsidRPr="002E4684" w:rsidRDefault="002E4684" w:rsidP="002E4684">
            <w:pPr>
              <w:jc w:val="center"/>
              <w:rPr>
                <w:snapToGrid w:val="0"/>
                <w:sz w:val="20"/>
                <w:szCs w:val="20"/>
              </w:rPr>
            </w:pPr>
            <w:r w:rsidRPr="002E4684">
              <w:rPr>
                <w:snapToGrid w:val="0"/>
                <w:sz w:val="20"/>
                <w:szCs w:val="20"/>
              </w:rPr>
              <w:t>Кадастровый номер</w:t>
            </w:r>
          </w:p>
        </w:tc>
        <w:tc>
          <w:tcPr>
            <w:tcW w:w="1367" w:type="dxa"/>
          </w:tcPr>
          <w:p w14:paraId="5D21A101" w14:textId="77777777" w:rsidR="002E4684" w:rsidRPr="002E4684" w:rsidRDefault="002E4684" w:rsidP="002E4684">
            <w:pPr>
              <w:ind w:left="-108" w:right="-108"/>
              <w:jc w:val="center"/>
              <w:rPr>
                <w:snapToGrid w:val="0"/>
                <w:sz w:val="20"/>
                <w:szCs w:val="20"/>
              </w:rPr>
            </w:pPr>
            <w:r w:rsidRPr="002E4684">
              <w:rPr>
                <w:snapToGrid w:val="0"/>
                <w:sz w:val="20"/>
                <w:szCs w:val="20"/>
              </w:rPr>
              <w:t>Кадастровая стоимость, руб.</w:t>
            </w:r>
          </w:p>
        </w:tc>
        <w:tc>
          <w:tcPr>
            <w:tcW w:w="2114" w:type="dxa"/>
            <w:shd w:val="clear" w:color="auto" w:fill="auto"/>
            <w:vAlign w:val="center"/>
          </w:tcPr>
          <w:p w14:paraId="6E2A7FAC" w14:textId="77777777" w:rsidR="002E4684" w:rsidRPr="002E4684" w:rsidRDefault="002E4684" w:rsidP="002E4684">
            <w:pPr>
              <w:jc w:val="center"/>
              <w:rPr>
                <w:snapToGrid w:val="0"/>
                <w:sz w:val="20"/>
                <w:szCs w:val="20"/>
              </w:rPr>
            </w:pPr>
            <w:r w:rsidRPr="002E4684">
              <w:rPr>
                <w:snapToGrid w:val="0"/>
                <w:sz w:val="20"/>
                <w:szCs w:val="20"/>
              </w:rPr>
              <w:t>Договор аренды</w:t>
            </w:r>
          </w:p>
        </w:tc>
        <w:tc>
          <w:tcPr>
            <w:tcW w:w="1118" w:type="dxa"/>
            <w:shd w:val="clear" w:color="auto" w:fill="auto"/>
            <w:vAlign w:val="center"/>
          </w:tcPr>
          <w:p w14:paraId="6F70E14B" w14:textId="77777777" w:rsidR="002E4684" w:rsidRPr="002E4684" w:rsidRDefault="002E4684" w:rsidP="002E4684">
            <w:pPr>
              <w:ind w:left="-108" w:right="-108"/>
              <w:jc w:val="center"/>
              <w:rPr>
                <w:snapToGrid w:val="0"/>
                <w:sz w:val="20"/>
                <w:szCs w:val="20"/>
              </w:rPr>
            </w:pPr>
            <w:r w:rsidRPr="002E4684">
              <w:rPr>
                <w:snapToGrid w:val="0"/>
                <w:sz w:val="20"/>
                <w:szCs w:val="20"/>
              </w:rPr>
              <w:t xml:space="preserve">Земельный налог, </w:t>
            </w:r>
            <w:r w:rsidRPr="002E4684">
              <w:rPr>
                <w:snapToGrid w:val="0"/>
                <w:sz w:val="20"/>
                <w:szCs w:val="20"/>
              </w:rPr>
              <w:br/>
              <w:t>руб.</w:t>
            </w:r>
          </w:p>
        </w:tc>
        <w:tc>
          <w:tcPr>
            <w:tcW w:w="1490" w:type="dxa"/>
            <w:shd w:val="clear" w:color="auto" w:fill="auto"/>
            <w:vAlign w:val="center"/>
          </w:tcPr>
          <w:p w14:paraId="587FE52B" w14:textId="77777777" w:rsidR="002E4684" w:rsidRPr="002E4684" w:rsidRDefault="002E4684" w:rsidP="002E4684">
            <w:pPr>
              <w:ind w:left="-143" w:right="-144"/>
              <w:jc w:val="center"/>
              <w:rPr>
                <w:snapToGrid w:val="0"/>
                <w:sz w:val="20"/>
                <w:szCs w:val="20"/>
              </w:rPr>
            </w:pPr>
            <w:r w:rsidRPr="002E4684">
              <w:rPr>
                <w:snapToGrid w:val="0"/>
                <w:sz w:val="20"/>
                <w:szCs w:val="20"/>
              </w:rPr>
              <w:t>Арендная плата по договору, тыс. руб.</w:t>
            </w:r>
          </w:p>
        </w:tc>
        <w:tc>
          <w:tcPr>
            <w:tcW w:w="1490" w:type="dxa"/>
            <w:vAlign w:val="center"/>
          </w:tcPr>
          <w:p w14:paraId="3D878441" w14:textId="77777777" w:rsidR="002E4684" w:rsidRPr="002E4684" w:rsidRDefault="002E4684" w:rsidP="002E4684">
            <w:pPr>
              <w:ind w:left="-180" w:right="-105"/>
              <w:jc w:val="center"/>
              <w:rPr>
                <w:snapToGrid w:val="0"/>
                <w:sz w:val="20"/>
                <w:szCs w:val="20"/>
              </w:rPr>
            </w:pPr>
            <w:r w:rsidRPr="002E4684">
              <w:rPr>
                <w:snapToGrid w:val="0"/>
                <w:sz w:val="20"/>
                <w:szCs w:val="20"/>
              </w:rPr>
              <w:t>Корректировка</w:t>
            </w:r>
          </w:p>
        </w:tc>
      </w:tr>
      <w:tr w:rsidR="002E4684" w:rsidRPr="002E4684" w14:paraId="34093BBD" w14:textId="77777777" w:rsidTr="005111B3">
        <w:trPr>
          <w:trHeight w:val="241"/>
        </w:trPr>
        <w:tc>
          <w:tcPr>
            <w:tcW w:w="467" w:type="dxa"/>
            <w:shd w:val="clear" w:color="auto" w:fill="auto"/>
            <w:vAlign w:val="center"/>
          </w:tcPr>
          <w:p w14:paraId="22BD6827" w14:textId="77777777" w:rsidR="002E4684" w:rsidRPr="002E4684" w:rsidRDefault="002E4684" w:rsidP="002E4684">
            <w:pPr>
              <w:rPr>
                <w:snapToGrid w:val="0"/>
                <w:sz w:val="20"/>
                <w:szCs w:val="20"/>
              </w:rPr>
            </w:pPr>
            <w:r w:rsidRPr="002E4684">
              <w:rPr>
                <w:snapToGrid w:val="0"/>
                <w:sz w:val="20"/>
                <w:szCs w:val="20"/>
              </w:rPr>
              <w:t>1</w:t>
            </w:r>
          </w:p>
        </w:tc>
        <w:tc>
          <w:tcPr>
            <w:tcW w:w="1988" w:type="dxa"/>
            <w:shd w:val="clear" w:color="auto" w:fill="auto"/>
            <w:vAlign w:val="center"/>
          </w:tcPr>
          <w:p w14:paraId="57516EFE" w14:textId="77777777" w:rsidR="002E4684" w:rsidRPr="002E4684" w:rsidRDefault="002E4684" w:rsidP="002E4684">
            <w:pPr>
              <w:rPr>
                <w:snapToGrid w:val="0"/>
                <w:sz w:val="20"/>
                <w:szCs w:val="20"/>
              </w:rPr>
            </w:pPr>
            <w:r w:rsidRPr="002E4684">
              <w:rPr>
                <w:snapToGrid w:val="0"/>
                <w:sz w:val="20"/>
                <w:szCs w:val="20"/>
              </w:rPr>
              <w:t>42:23:0401002:699</w:t>
            </w:r>
          </w:p>
        </w:tc>
        <w:tc>
          <w:tcPr>
            <w:tcW w:w="1367" w:type="dxa"/>
            <w:vAlign w:val="center"/>
          </w:tcPr>
          <w:p w14:paraId="6A1BE368" w14:textId="77777777" w:rsidR="002E4684" w:rsidRPr="002E4684" w:rsidRDefault="002E4684" w:rsidP="002E4684">
            <w:pPr>
              <w:rPr>
                <w:snapToGrid w:val="0"/>
                <w:sz w:val="20"/>
                <w:szCs w:val="20"/>
              </w:rPr>
            </w:pPr>
            <w:r w:rsidRPr="002E4684">
              <w:rPr>
                <w:snapToGrid w:val="0"/>
                <w:sz w:val="20"/>
                <w:szCs w:val="20"/>
              </w:rPr>
              <w:t>317 246,19</w:t>
            </w:r>
          </w:p>
        </w:tc>
        <w:tc>
          <w:tcPr>
            <w:tcW w:w="2114" w:type="dxa"/>
            <w:shd w:val="clear" w:color="auto" w:fill="auto"/>
            <w:vAlign w:val="center"/>
          </w:tcPr>
          <w:p w14:paraId="4AF00484" w14:textId="77777777" w:rsidR="002E4684" w:rsidRPr="002E4684" w:rsidRDefault="002E4684" w:rsidP="002E4684">
            <w:pPr>
              <w:rPr>
                <w:sz w:val="20"/>
                <w:szCs w:val="20"/>
              </w:rPr>
            </w:pPr>
            <w:r w:rsidRPr="002E4684">
              <w:rPr>
                <w:snapToGrid w:val="0"/>
                <w:sz w:val="20"/>
                <w:szCs w:val="20"/>
              </w:rPr>
              <w:t>№ 22 от 11.04.2019</w:t>
            </w:r>
          </w:p>
        </w:tc>
        <w:tc>
          <w:tcPr>
            <w:tcW w:w="1118" w:type="dxa"/>
            <w:shd w:val="clear" w:color="auto" w:fill="auto"/>
            <w:vAlign w:val="center"/>
          </w:tcPr>
          <w:p w14:paraId="74EA1FD4" w14:textId="77777777" w:rsidR="002E4684" w:rsidRPr="002E4684" w:rsidRDefault="002E4684" w:rsidP="002E4684">
            <w:pPr>
              <w:jc w:val="center"/>
              <w:rPr>
                <w:snapToGrid w:val="0"/>
                <w:sz w:val="20"/>
                <w:szCs w:val="20"/>
              </w:rPr>
            </w:pPr>
            <w:r w:rsidRPr="002E4684">
              <w:rPr>
                <w:snapToGrid w:val="0"/>
                <w:sz w:val="20"/>
                <w:szCs w:val="20"/>
              </w:rPr>
              <w:t>952</w:t>
            </w:r>
          </w:p>
        </w:tc>
        <w:tc>
          <w:tcPr>
            <w:tcW w:w="1490" w:type="dxa"/>
            <w:shd w:val="clear" w:color="auto" w:fill="auto"/>
            <w:vAlign w:val="center"/>
          </w:tcPr>
          <w:p w14:paraId="54D40D16" w14:textId="77777777" w:rsidR="002E4684" w:rsidRPr="002E4684" w:rsidRDefault="002E4684" w:rsidP="002E4684">
            <w:pPr>
              <w:jc w:val="center"/>
              <w:rPr>
                <w:snapToGrid w:val="0"/>
                <w:sz w:val="20"/>
                <w:szCs w:val="20"/>
              </w:rPr>
            </w:pPr>
            <w:r w:rsidRPr="002E4684">
              <w:rPr>
                <w:snapToGrid w:val="0"/>
                <w:sz w:val="20"/>
                <w:szCs w:val="20"/>
              </w:rPr>
              <w:t>2 221</w:t>
            </w:r>
          </w:p>
        </w:tc>
        <w:tc>
          <w:tcPr>
            <w:tcW w:w="1490" w:type="dxa"/>
            <w:vAlign w:val="center"/>
          </w:tcPr>
          <w:p w14:paraId="6606F59B" w14:textId="77777777" w:rsidR="002E4684" w:rsidRPr="002E4684" w:rsidRDefault="002E4684" w:rsidP="002E4684">
            <w:pPr>
              <w:jc w:val="center"/>
              <w:rPr>
                <w:snapToGrid w:val="0"/>
                <w:sz w:val="20"/>
                <w:szCs w:val="20"/>
              </w:rPr>
            </w:pPr>
            <w:r w:rsidRPr="002E4684">
              <w:rPr>
                <w:snapToGrid w:val="0"/>
                <w:sz w:val="20"/>
                <w:szCs w:val="20"/>
              </w:rPr>
              <w:t>-1 269</w:t>
            </w:r>
          </w:p>
        </w:tc>
      </w:tr>
      <w:tr w:rsidR="002E4684" w:rsidRPr="002E4684" w14:paraId="48B16B35" w14:textId="77777777" w:rsidTr="005111B3">
        <w:trPr>
          <w:trHeight w:val="241"/>
        </w:trPr>
        <w:tc>
          <w:tcPr>
            <w:tcW w:w="467" w:type="dxa"/>
            <w:shd w:val="clear" w:color="auto" w:fill="auto"/>
            <w:vAlign w:val="center"/>
          </w:tcPr>
          <w:p w14:paraId="614581DF" w14:textId="77777777" w:rsidR="002E4684" w:rsidRPr="002E4684" w:rsidRDefault="002E4684" w:rsidP="002E4684">
            <w:pPr>
              <w:rPr>
                <w:snapToGrid w:val="0"/>
                <w:sz w:val="20"/>
                <w:szCs w:val="20"/>
              </w:rPr>
            </w:pPr>
            <w:r w:rsidRPr="002E4684">
              <w:rPr>
                <w:snapToGrid w:val="0"/>
                <w:sz w:val="20"/>
                <w:szCs w:val="20"/>
              </w:rPr>
              <w:t>2</w:t>
            </w:r>
          </w:p>
        </w:tc>
        <w:tc>
          <w:tcPr>
            <w:tcW w:w="1988" w:type="dxa"/>
            <w:shd w:val="clear" w:color="auto" w:fill="auto"/>
            <w:vAlign w:val="center"/>
          </w:tcPr>
          <w:p w14:paraId="42943B67" w14:textId="77777777" w:rsidR="002E4684" w:rsidRPr="002E4684" w:rsidRDefault="002E4684" w:rsidP="002E4684">
            <w:pPr>
              <w:rPr>
                <w:snapToGrid w:val="0"/>
                <w:sz w:val="20"/>
                <w:szCs w:val="20"/>
              </w:rPr>
            </w:pPr>
            <w:r w:rsidRPr="002E4684">
              <w:rPr>
                <w:snapToGrid w:val="0"/>
                <w:sz w:val="20"/>
                <w:szCs w:val="20"/>
              </w:rPr>
              <w:t>42:23:0401002:698</w:t>
            </w:r>
          </w:p>
        </w:tc>
        <w:tc>
          <w:tcPr>
            <w:tcW w:w="1367" w:type="dxa"/>
            <w:vAlign w:val="center"/>
          </w:tcPr>
          <w:p w14:paraId="4BB7ADC4" w14:textId="77777777" w:rsidR="002E4684" w:rsidRPr="002E4684" w:rsidRDefault="002E4684" w:rsidP="002E4684">
            <w:pPr>
              <w:rPr>
                <w:snapToGrid w:val="0"/>
                <w:sz w:val="20"/>
                <w:szCs w:val="20"/>
              </w:rPr>
            </w:pPr>
            <w:r w:rsidRPr="002E4684">
              <w:rPr>
                <w:snapToGrid w:val="0"/>
                <w:sz w:val="20"/>
                <w:szCs w:val="20"/>
              </w:rPr>
              <w:t>7 800,24</w:t>
            </w:r>
          </w:p>
        </w:tc>
        <w:tc>
          <w:tcPr>
            <w:tcW w:w="2114" w:type="dxa"/>
            <w:shd w:val="clear" w:color="auto" w:fill="auto"/>
            <w:vAlign w:val="center"/>
          </w:tcPr>
          <w:p w14:paraId="60921FC1" w14:textId="77777777" w:rsidR="002E4684" w:rsidRPr="002E4684" w:rsidRDefault="002E4684" w:rsidP="002E4684">
            <w:pPr>
              <w:rPr>
                <w:snapToGrid w:val="0"/>
                <w:sz w:val="20"/>
                <w:szCs w:val="20"/>
              </w:rPr>
            </w:pPr>
            <w:r w:rsidRPr="002E4684">
              <w:rPr>
                <w:snapToGrid w:val="0"/>
                <w:sz w:val="20"/>
                <w:szCs w:val="20"/>
              </w:rPr>
              <w:t>№ 226 от 12.04.2019</w:t>
            </w:r>
          </w:p>
        </w:tc>
        <w:tc>
          <w:tcPr>
            <w:tcW w:w="1118" w:type="dxa"/>
            <w:shd w:val="clear" w:color="auto" w:fill="auto"/>
            <w:vAlign w:val="center"/>
          </w:tcPr>
          <w:p w14:paraId="60D90A00" w14:textId="77777777" w:rsidR="002E4684" w:rsidRPr="002E4684" w:rsidRDefault="002E4684" w:rsidP="002E4684">
            <w:pPr>
              <w:jc w:val="center"/>
              <w:rPr>
                <w:snapToGrid w:val="0"/>
                <w:sz w:val="20"/>
                <w:szCs w:val="20"/>
              </w:rPr>
            </w:pPr>
            <w:r w:rsidRPr="002E4684">
              <w:rPr>
                <w:snapToGrid w:val="0"/>
                <w:sz w:val="20"/>
                <w:szCs w:val="20"/>
              </w:rPr>
              <w:t>23</w:t>
            </w:r>
          </w:p>
        </w:tc>
        <w:tc>
          <w:tcPr>
            <w:tcW w:w="1490" w:type="dxa"/>
            <w:shd w:val="clear" w:color="auto" w:fill="auto"/>
            <w:vAlign w:val="center"/>
          </w:tcPr>
          <w:p w14:paraId="01618882" w14:textId="77777777" w:rsidR="002E4684" w:rsidRPr="002E4684" w:rsidRDefault="002E4684" w:rsidP="002E4684">
            <w:pPr>
              <w:jc w:val="center"/>
              <w:rPr>
                <w:snapToGrid w:val="0"/>
                <w:sz w:val="20"/>
                <w:szCs w:val="20"/>
              </w:rPr>
            </w:pPr>
            <w:r w:rsidRPr="002E4684">
              <w:rPr>
                <w:snapToGrid w:val="0"/>
                <w:sz w:val="20"/>
                <w:szCs w:val="20"/>
              </w:rPr>
              <w:t>55</w:t>
            </w:r>
          </w:p>
        </w:tc>
        <w:tc>
          <w:tcPr>
            <w:tcW w:w="1490" w:type="dxa"/>
            <w:vAlign w:val="center"/>
          </w:tcPr>
          <w:p w14:paraId="15BE82ED" w14:textId="77777777" w:rsidR="002E4684" w:rsidRPr="002E4684" w:rsidRDefault="002E4684" w:rsidP="002E4684">
            <w:pPr>
              <w:jc w:val="center"/>
              <w:rPr>
                <w:snapToGrid w:val="0"/>
                <w:sz w:val="20"/>
                <w:szCs w:val="20"/>
              </w:rPr>
            </w:pPr>
            <w:r w:rsidRPr="002E4684">
              <w:rPr>
                <w:snapToGrid w:val="0"/>
                <w:sz w:val="20"/>
                <w:szCs w:val="20"/>
              </w:rPr>
              <w:t>-32</w:t>
            </w:r>
          </w:p>
        </w:tc>
      </w:tr>
      <w:tr w:rsidR="002E4684" w:rsidRPr="002E4684" w14:paraId="0F2A7CD6" w14:textId="77777777" w:rsidTr="005111B3">
        <w:trPr>
          <w:trHeight w:val="241"/>
        </w:trPr>
        <w:tc>
          <w:tcPr>
            <w:tcW w:w="467" w:type="dxa"/>
            <w:shd w:val="clear" w:color="auto" w:fill="auto"/>
            <w:vAlign w:val="center"/>
          </w:tcPr>
          <w:p w14:paraId="596A9C91" w14:textId="77777777" w:rsidR="002E4684" w:rsidRPr="002E4684" w:rsidRDefault="002E4684" w:rsidP="002E4684">
            <w:pPr>
              <w:rPr>
                <w:snapToGrid w:val="0"/>
                <w:sz w:val="20"/>
                <w:szCs w:val="20"/>
              </w:rPr>
            </w:pPr>
            <w:r w:rsidRPr="002E4684">
              <w:rPr>
                <w:snapToGrid w:val="0"/>
                <w:sz w:val="20"/>
                <w:szCs w:val="20"/>
              </w:rPr>
              <w:t>3</w:t>
            </w:r>
          </w:p>
        </w:tc>
        <w:tc>
          <w:tcPr>
            <w:tcW w:w="1988" w:type="dxa"/>
            <w:shd w:val="clear" w:color="auto" w:fill="auto"/>
            <w:vAlign w:val="center"/>
          </w:tcPr>
          <w:p w14:paraId="6A0553C5" w14:textId="77777777" w:rsidR="002E4684" w:rsidRPr="002E4684" w:rsidRDefault="002E4684" w:rsidP="002E4684">
            <w:pPr>
              <w:rPr>
                <w:snapToGrid w:val="0"/>
                <w:sz w:val="20"/>
                <w:szCs w:val="20"/>
              </w:rPr>
            </w:pPr>
            <w:r w:rsidRPr="002E4684">
              <w:rPr>
                <w:snapToGrid w:val="0"/>
                <w:sz w:val="20"/>
                <w:szCs w:val="20"/>
              </w:rPr>
              <w:t>42:23:0000000:200</w:t>
            </w:r>
          </w:p>
        </w:tc>
        <w:tc>
          <w:tcPr>
            <w:tcW w:w="1367" w:type="dxa"/>
            <w:vAlign w:val="center"/>
          </w:tcPr>
          <w:p w14:paraId="696B9863" w14:textId="77777777" w:rsidR="002E4684" w:rsidRPr="002E4684" w:rsidRDefault="002E4684" w:rsidP="002E4684">
            <w:pPr>
              <w:rPr>
                <w:snapToGrid w:val="0"/>
                <w:sz w:val="20"/>
                <w:szCs w:val="20"/>
              </w:rPr>
            </w:pPr>
            <w:r w:rsidRPr="002E4684">
              <w:rPr>
                <w:snapToGrid w:val="0"/>
                <w:sz w:val="20"/>
                <w:szCs w:val="20"/>
              </w:rPr>
              <w:t>1 533 304,32</w:t>
            </w:r>
          </w:p>
        </w:tc>
        <w:tc>
          <w:tcPr>
            <w:tcW w:w="2114" w:type="dxa"/>
            <w:shd w:val="clear" w:color="auto" w:fill="auto"/>
            <w:vAlign w:val="center"/>
          </w:tcPr>
          <w:p w14:paraId="5FC1F66A" w14:textId="77777777" w:rsidR="002E4684" w:rsidRPr="002E4684" w:rsidRDefault="002E4684" w:rsidP="002E4684">
            <w:pPr>
              <w:rPr>
                <w:snapToGrid w:val="0"/>
                <w:sz w:val="20"/>
                <w:szCs w:val="20"/>
              </w:rPr>
            </w:pPr>
            <w:r w:rsidRPr="002E4684">
              <w:rPr>
                <w:snapToGrid w:val="0"/>
                <w:sz w:val="20"/>
                <w:szCs w:val="20"/>
              </w:rPr>
              <w:t>№ 227 от 12.04.2019</w:t>
            </w:r>
          </w:p>
        </w:tc>
        <w:tc>
          <w:tcPr>
            <w:tcW w:w="1118" w:type="dxa"/>
            <w:shd w:val="clear" w:color="auto" w:fill="auto"/>
            <w:vAlign w:val="center"/>
          </w:tcPr>
          <w:p w14:paraId="2F17224A" w14:textId="77777777" w:rsidR="002E4684" w:rsidRPr="002E4684" w:rsidRDefault="002E4684" w:rsidP="002E4684">
            <w:pPr>
              <w:jc w:val="center"/>
              <w:rPr>
                <w:snapToGrid w:val="0"/>
                <w:sz w:val="20"/>
                <w:szCs w:val="20"/>
              </w:rPr>
            </w:pPr>
            <w:r w:rsidRPr="002E4684">
              <w:rPr>
                <w:snapToGrid w:val="0"/>
                <w:sz w:val="20"/>
                <w:szCs w:val="20"/>
              </w:rPr>
              <w:t>4 600</w:t>
            </w:r>
          </w:p>
        </w:tc>
        <w:tc>
          <w:tcPr>
            <w:tcW w:w="1490" w:type="dxa"/>
            <w:shd w:val="clear" w:color="auto" w:fill="auto"/>
            <w:vAlign w:val="center"/>
          </w:tcPr>
          <w:p w14:paraId="258B4C4C" w14:textId="77777777" w:rsidR="002E4684" w:rsidRPr="002E4684" w:rsidRDefault="002E4684" w:rsidP="002E4684">
            <w:pPr>
              <w:jc w:val="center"/>
              <w:rPr>
                <w:snapToGrid w:val="0"/>
                <w:sz w:val="20"/>
                <w:szCs w:val="20"/>
              </w:rPr>
            </w:pPr>
            <w:r w:rsidRPr="002E4684">
              <w:rPr>
                <w:snapToGrid w:val="0"/>
                <w:sz w:val="20"/>
                <w:szCs w:val="20"/>
              </w:rPr>
              <w:t>10 733</w:t>
            </w:r>
          </w:p>
        </w:tc>
        <w:tc>
          <w:tcPr>
            <w:tcW w:w="1490" w:type="dxa"/>
            <w:vAlign w:val="center"/>
          </w:tcPr>
          <w:p w14:paraId="6BFACA29" w14:textId="77777777" w:rsidR="002E4684" w:rsidRPr="002E4684" w:rsidRDefault="002E4684" w:rsidP="002E4684">
            <w:pPr>
              <w:jc w:val="center"/>
              <w:rPr>
                <w:snapToGrid w:val="0"/>
                <w:sz w:val="20"/>
                <w:szCs w:val="20"/>
              </w:rPr>
            </w:pPr>
            <w:r w:rsidRPr="002E4684">
              <w:rPr>
                <w:snapToGrid w:val="0"/>
                <w:sz w:val="20"/>
                <w:szCs w:val="20"/>
              </w:rPr>
              <w:t>-6 133</w:t>
            </w:r>
          </w:p>
        </w:tc>
      </w:tr>
      <w:tr w:rsidR="002E4684" w:rsidRPr="002E4684" w14:paraId="7C4B18A6" w14:textId="77777777" w:rsidTr="005111B3">
        <w:trPr>
          <w:trHeight w:val="241"/>
        </w:trPr>
        <w:tc>
          <w:tcPr>
            <w:tcW w:w="467" w:type="dxa"/>
            <w:shd w:val="clear" w:color="auto" w:fill="auto"/>
            <w:vAlign w:val="center"/>
          </w:tcPr>
          <w:p w14:paraId="6C03CD9E" w14:textId="77777777" w:rsidR="002E4684" w:rsidRPr="002E4684" w:rsidRDefault="002E4684" w:rsidP="002E4684">
            <w:pPr>
              <w:rPr>
                <w:snapToGrid w:val="0"/>
                <w:sz w:val="20"/>
                <w:szCs w:val="20"/>
              </w:rPr>
            </w:pPr>
            <w:r w:rsidRPr="002E4684">
              <w:rPr>
                <w:snapToGrid w:val="0"/>
                <w:sz w:val="20"/>
                <w:szCs w:val="20"/>
              </w:rPr>
              <w:t>4</w:t>
            </w:r>
          </w:p>
        </w:tc>
        <w:tc>
          <w:tcPr>
            <w:tcW w:w="1988" w:type="dxa"/>
            <w:shd w:val="clear" w:color="auto" w:fill="auto"/>
            <w:vAlign w:val="center"/>
          </w:tcPr>
          <w:p w14:paraId="68F42939" w14:textId="77777777" w:rsidR="002E4684" w:rsidRPr="002E4684" w:rsidRDefault="002E4684" w:rsidP="002E4684">
            <w:pPr>
              <w:rPr>
                <w:snapToGrid w:val="0"/>
                <w:sz w:val="20"/>
                <w:szCs w:val="20"/>
              </w:rPr>
            </w:pPr>
            <w:r w:rsidRPr="002E4684">
              <w:rPr>
                <w:snapToGrid w:val="0"/>
                <w:sz w:val="20"/>
                <w:szCs w:val="20"/>
              </w:rPr>
              <w:t>42:23:0201001:685</w:t>
            </w:r>
          </w:p>
        </w:tc>
        <w:tc>
          <w:tcPr>
            <w:tcW w:w="1367" w:type="dxa"/>
            <w:vAlign w:val="center"/>
          </w:tcPr>
          <w:p w14:paraId="79DE4F3D" w14:textId="77777777" w:rsidR="002E4684" w:rsidRPr="002E4684" w:rsidRDefault="002E4684" w:rsidP="002E4684">
            <w:pPr>
              <w:rPr>
                <w:snapToGrid w:val="0"/>
                <w:sz w:val="20"/>
                <w:szCs w:val="20"/>
              </w:rPr>
            </w:pPr>
            <w:r w:rsidRPr="002E4684">
              <w:rPr>
                <w:snapToGrid w:val="0"/>
                <w:sz w:val="20"/>
                <w:szCs w:val="20"/>
              </w:rPr>
              <w:t>64 630,56</w:t>
            </w:r>
          </w:p>
        </w:tc>
        <w:tc>
          <w:tcPr>
            <w:tcW w:w="2114" w:type="dxa"/>
            <w:shd w:val="clear" w:color="auto" w:fill="auto"/>
            <w:vAlign w:val="center"/>
          </w:tcPr>
          <w:p w14:paraId="6092C7B3" w14:textId="77777777" w:rsidR="002E4684" w:rsidRPr="002E4684" w:rsidRDefault="002E4684" w:rsidP="002E4684">
            <w:pPr>
              <w:rPr>
                <w:snapToGrid w:val="0"/>
                <w:sz w:val="20"/>
                <w:szCs w:val="20"/>
              </w:rPr>
            </w:pPr>
            <w:r w:rsidRPr="002E4684">
              <w:rPr>
                <w:snapToGrid w:val="0"/>
                <w:sz w:val="20"/>
                <w:szCs w:val="20"/>
              </w:rPr>
              <w:t>№ 228 от 12.04.2019</w:t>
            </w:r>
          </w:p>
        </w:tc>
        <w:tc>
          <w:tcPr>
            <w:tcW w:w="1118" w:type="dxa"/>
            <w:shd w:val="clear" w:color="auto" w:fill="auto"/>
            <w:vAlign w:val="center"/>
          </w:tcPr>
          <w:p w14:paraId="7A0417A2" w14:textId="77777777" w:rsidR="002E4684" w:rsidRPr="002E4684" w:rsidRDefault="002E4684" w:rsidP="002E4684">
            <w:pPr>
              <w:jc w:val="center"/>
              <w:rPr>
                <w:snapToGrid w:val="0"/>
                <w:sz w:val="20"/>
                <w:szCs w:val="20"/>
              </w:rPr>
            </w:pPr>
            <w:r w:rsidRPr="002E4684">
              <w:rPr>
                <w:snapToGrid w:val="0"/>
                <w:sz w:val="20"/>
                <w:szCs w:val="20"/>
              </w:rPr>
              <w:t>194</w:t>
            </w:r>
          </w:p>
        </w:tc>
        <w:tc>
          <w:tcPr>
            <w:tcW w:w="1490" w:type="dxa"/>
            <w:shd w:val="clear" w:color="auto" w:fill="auto"/>
            <w:vAlign w:val="center"/>
          </w:tcPr>
          <w:p w14:paraId="0A0B9A7D" w14:textId="77777777" w:rsidR="002E4684" w:rsidRPr="002E4684" w:rsidRDefault="002E4684" w:rsidP="002E4684">
            <w:pPr>
              <w:jc w:val="center"/>
              <w:rPr>
                <w:snapToGrid w:val="0"/>
                <w:sz w:val="20"/>
                <w:szCs w:val="20"/>
              </w:rPr>
            </w:pPr>
            <w:r w:rsidRPr="002E4684">
              <w:rPr>
                <w:snapToGrid w:val="0"/>
                <w:sz w:val="20"/>
                <w:szCs w:val="20"/>
              </w:rPr>
              <w:t>452</w:t>
            </w:r>
          </w:p>
        </w:tc>
        <w:tc>
          <w:tcPr>
            <w:tcW w:w="1490" w:type="dxa"/>
            <w:vAlign w:val="center"/>
          </w:tcPr>
          <w:p w14:paraId="7A3271F7" w14:textId="77777777" w:rsidR="002E4684" w:rsidRPr="002E4684" w:rsidRDefault="002E4684" w:rsidP="002E4684">
            <w:pPr>
              <w:jc w:val="center"/>
              <w:rPr>
                <w:snapToGrid w:val="0"/>
                <w:sz w:val="20"/>
                <w:szCs w:val="20"/>
              </w:rPr>
            </w:pPr>
            <w:r w:rsidRPr="002E4684">
              <w:rPr>
                <w:snapToGrid w:val="0"/>
                <w:sz w:val="20"/>
                <w:szCs w:val="20"/>
              </w:rPr>
              <w:t>-258</w:t>
            </w:r>
          </w:p>
        </w:tc>
      </w:tr>
      <w:tr w:rsidR="002E4684" w:rsidRPr="002E4684" w14:paraId="223881C8" w14:textId="77777777" w:rsidTr="005111B3">
        <w:trPr>
          <w:trHeight w:val="253"/>
        </w:trPr>
        <w:tc>
          <w:tcPr>
            <w:tcW w:w="467" w:type="dxa"/>
            <w:shd w:val="clear" w:color="auto" w:fill="auto"/>
            <w:vAlign w:val="center"/>
          </w:tcPr>
          <w:p w14:paraId="67FD8553" w14:textId="77777777" w:rsidR="002E4684" w:rsidRPr="002E4684" w:rsidRDefault="002E4684" w:rsidP="002E4684">
            <w:pPr>
              <w:rPr>
                <w:snapToGrid w:val="0"/>
                <w:sz w:val="20"/>
                <w:szCs w:val="20"/>
              </w:rPr>
            </w:pPr>
            <w:r w:rsidRPr="002E4684">
              <w:rPr>
                <w:snapToGrid w:val="0"/>
                <w:sz w:val="20"/>
                <w:szCs w:val="20"/>
              </w:rPr>
              <w:t>5</w:t>
            </w:r>
          </w:p>
        </w:tc>
        <w:tc>
          <w:tcPr>
            <w:tcW w:w="1988" w:type="dxa"/>
            <w:shd w:val="clear" w:color="auto" w:fill="auto"/>
            <w:vAlign w:val="center"/>
          </w:tcPr>
          <w:p w14:paraId="03F0A616" w14:textId="77777777" w:rsidR="002E4684" w:rsidRPr="002E4684" w:rsidRDefault="002E4684" w:rsidP="002E4684">
            <w:pPr>
              <w:rPr>
                <w:snapToGrid w:val="0"/>
                <w:sz w:val="20"/>
                <w:szCs w:val="20"/>
              </w:rPr>
            </w:pPr>
            <w:r w:rsidRPr="002E4684">
              <w:rPr>
                <w:snapToGrid w:val="0"/>
                <w:sz w:val="20"/>
                <w:szCs w:val="20"/>
              </w:rPr>
              <w:t>42:23:0000000:204</w:t>
            </w:r>
          </w:p>
        </w:tc>
        <w:tc>
          <w:tcPr>
            <w:tcW w:w="1367" w:type="dxa"/>
            <w:vAlign w:val="center"/>
          </w:tcPr>
          <w:p w14:paraId="422040CE" w14:textId="77777777" w:rsidR="002E4684" w:rsidRPr="002E4684" w:rsidRDefault="002E4684" w:rsidP="002E4684">
            <w:pPr>
              <w:rPr>
                <w:snapToGrid w:val="0"/>
                <w:sz w:val="20"/>
                <w:szCs w:val="20"/>
              </w:rPr>
            </w:pPr>
            <w:r w:rsidRPr="002E4684">
              <w:rPr>
                <w:snapToGrid w:val="0"/>
                <w:sz w:val="20"/>
                <w:szCs w:val="20"/>
              </w:rPr>
              <w:t>22 286,40</w:t>
            </w:r>
          </w:p>
        </w:tc>
        <w:tc>
          <w:tcPr>
            <w:tcW w:w="2114" w:type="dxa"/>
            <w:shd w:val="clear" w:color="auto" w:fill="auto"/>
            <w:vAlign w:val="center"/>
          </w:tcPr>
          <w:p w14:paraId="6A62FC1F" w14:textId="77777777" w:rsidR="002E4684" w:rsidRPr="002E4684" w:rsidRDefault="002E4684" w:rsidP="002E4684">
            <w:pPr>
              <w:rPr>
                <w:snapToGrid w:val="0"/>
                <w:sz w:val="20"/>
                <w:szCs w:val="20"/>
              </w:rPr>
            </w:pPr>
            <w:r w:rsidRPr="002E4684">
              <w:rPr>
                <w:snapToGrid w:val="0"/>
                <w:sz w:val="20"/>
                <w:szCs w:val="20"/>
              </w:rPr>
              <w:t>№ 229 от 12.04.2019</w:t>
            </w:r>
          </w:p>
        </w:tc>
        <w:tc>
          <w:tcPr>
            <w:tcW w:w="1118" w:type="dxa"/>
            <w:shd w:val="clear" w:color="auto" w:fill="auto"/>
            <w:vAlign w:val="center"/>
          </w:tcPr>
          <w:p w14:paraId="726F1091" w14:textId="77777777" w:rsidR="002E4684" w:rsidRPr="002E4684" w:rsidRDefault="002E4684" w:rsidP="002E4684">
            <w:pPr>
              <w:jc w:val="center"/>
              <w:rPr>
                <w:snapToGrid w:val="0"/>
                <w:sz w:val="20"/>
                <w:szCs w:val="20"/>
              </w:rPr>
            </w:pPr>
            <w:r w:rsidRPr="002E4684">
              <w:rPr>
                <w:snapToGrid w:val="0"/>
                <w:sz w:val="20"/>
                <w:szCs w:val="20"/>
              </w:rPr>
              <w:t>67</w:t>
            </w:r>
          </w:p>
        </w:tc>
        <w:tc>
          <w:tcPr>
            <w:tcW w:w="1490" w:type="dxa"/>
            <w:shd w:val="clear" w:color="auto" w:fill="auto"/>
            <w:vAlign w:val="center"/>
          </w:tcPr>
          <w:p w14:paraId="29DB8CAE" w14:textId="77777777" w:rsidR="002E4684" w:rsidRPr="002E4684" w:rsidRDefault="002E4684" w:rsidP="002E4684">
            <w:pPr>
              <w:jc w:val="center"/>
              <w:rPr>
                <w:snapToGrid w:val="0"/>
                <w:sz w:val="20"/>
                <w:szCs w:val="20"/>
              </w:rPr>
            </w:pPr>
            <w:r w:rsidRPr="002E4684">
              <w:rPr>
                <w:snapToGrid w:val="0"/>
                <w:sz w:val="20"/>
                <w:szCs w:val="20"/>
              </w:rPr>
              <w:t>156</w:t>
            </w:r>
          </w:p>
        </w:tc>
        <w:tc>
          <w:tcPr>
            <w:tcW w:w="1490" w:type="dxa"/>
            <w:vAlign w:val="center"/>
          </w:tcPr>
          <w:p w14:paraId="66B0A861" w14:textId="77777777" w:rsidR="002E4684" w:rsidRPr="002E4684" w:rsidRDefault="002E4684" w:rsidP="002E4684">
            <w:pPr>
              <w:jc w:val="center"/>
              <w:rPr>
                <w:snapToGrid w:val="0"/>
                <w:sz w:val="20"/>
                <w:szCs w:val="20"/>
              </w:rPr>
            </w:pPr>
            <w:r w:rsidRPr="002E4684">
              <w:rPr>
                <w:snapToGrid w:val="0"/>
                <w:sz w:val="20"/>
                <w:szCs w:val="20"/>
              </w:rPr>
              <w:t>-89</w:t>
            </w:r>
          </w:p>
        </w:tc>
      </w:tr>
      <w:tr w:rsidR="002E4684" w:rsidRPr="002E4684" w14:paraId="09C6F8C0" w14:textId="77777777" w:rsidTr="005111B3">
        <w:trPr>
          <w:trHeight w:val="241"/>
        </w:trPr>
        <w:tc>
          <w:tcPr>
            <w:tcW w:w="467" w:type="dxa"/>
            <w:shd w:val="clear" w:color="auto" w:fill="auto"/>
            <w:vAlign w:val="center"/>
          </w:tcPr>
          <w:p w14:paraId="6CD7A8C0" w14:textId="77777777" w:rsidR="002E4684" w:rsidRPr="002E4684" w:rsidRDefault="002E4684" w:rsidP="002E4684">
            <w:pPr>
              <w:rPr>
                <w:snapToGrid w:val="0"/>
                <w:sz w:val="20"/>
                <w:szCs w:val="20"/>
              </w:rPr>
            </w:pPr>
            <w:r w:rsidRPr="002E4684">
              <w:rPr>
                <w:snapToGrid w:val="0"/>
                <w:sz w:val="20"/>
                <w:szCs w:val="20"/>
              </w:rPr>
              <w:t>6</w:t>
            </w:r>
          </w:p>
        </w:tc>
        <w:tc>
          <w:tcPr>
            <w:tcW w:w="1988" w:type="dxa"/>
            <w:shd w:val="clear" w:color="auto" w:fill="auto"/>
            <w:vAlign w:val="center"/>
          </w:tcPr>
          <w:p w14:paraId="2871B873" w14:textId="77777777" w:rsidR="002E4684" w:rsidRPr="002E4684" w:rsidRDefault="002E4684" w:rsidP="002E4684">
            <w:pPr>
              <w:rPr>
                <w:snapToGrid w:val="0"/>
                <w:sz w:val="20"/>
                <w:szCs w:val="20"/>
              </w:rPr>
            </w:pPr>
            <w:r w:rsidRPr="002E4684">
              <w:rPr>
                <w:snapToGrid w:val="0"/>
                <w:sz w:val="20"/>
                <w:szCs w:val="20"/>
              </w:rPr>
              <w:t>42:23:0000000:199</w:t>
            </w:r>
          </w:p>
        </w:tc>
        <w:tc>
          <w:tcPr>
            <w:tcW w:w="1367" w:type="dxa"/>
            <w:vAlign w:val="center"/>
          </w:tcPr>
          <w:p w14:paraId="2DBDE06E" w14:textId="77777777" w:rsidR="002E4684" w:rsidRPr="002E4684" w:rsidRDefault="002E4684" w:rsidP="002E4684">
            <w:pPr>
              <w:rPr>
                <w:snapToGrid w:val="0"/>
                <w:sz w:val="20"/>
                <w:szCs w:val="20"/>
              </w:rPr>
            </w:pPr>
            <w:r w:rsidRPr="002E4684">
              <w:rPr>
                <w:snapToGrid w:val="0"/>
                <w:sz w:val="20"/>
                <w:szCs w:val="20"/>
              </w:rPr>
              <w:t>129 973,00</w:t>
            </w:r>
          </w:p>
        </w:tc>
        <w:tc>
          <w:tcPr>
            <w:tcW w:w="2114" w:type="dxa"/>
            <w:shd w:val="clear" w:color="auto" w:fill="auto"/>
            <w:vAlign w:val="center"/>
          </w:tcPr>
          <w:p w14:paraId="6857AED4" w14:textId="77777777" w:rsidR="002E4684" w:rsidRPr="002E4684" w:rsidRDefault="002E4684" w:rsidP="002E4684">
            <w:pPr>
              <w:rPr>
                <w:snapToGrid w:val="0"/>
                <w:sz w:val="20"/>
                <w:szCs w:val="20"/>
              </w:rPr>
            </w:pPr>
            <w:r w:rsidRPr="002E4684">
              <w:rPr>
                <w:snapToGrid w:val="0"/>
                <w:sz w:val="20"/>
                <w:szCs w:val="20"/>
              </w:rPr>
              <w:t>№ 230 от 12.04.2019</w:t>
            </w:r>
          </w:p>
        </w:tc>
        <w:tc>
          <w:tcPr>
            <w:tcW w:w="1118" w:type="dxa"/>
            <w:shd w:val="clear" w:color="auto" w:fill="auto"/>
            <w:vAlign w:val="center"/>
          </w:tcPr>
          <w:p w14:paraId="06DAF72D" w14:textId="77777777" w:rsidR="002E4684" w:rsidRPr="002E4684" w:rsidRDefault="002E4684" w:rsidP="002E4684">
            <w:pPr>
              <w:jc w:val="center"/>
              <w:rPr>
                <w:snapToGrid w:val="0"/>
                <w:sz w:val="20"/>
                <w:szCs w:val="20"/>
              </w:rPr>
            </w:pPr>
            <w:r w:rsidRPr="002E4684">
              <w:rPr>
                <w:snapToGrid w:val="0"/>
                <w:sz w:val="20"/>
                <w:szCs w:val="20"/>
              </w:rPr>
              <w:t>390</w:t>
            </w:r>
          </w:p>
        </w:tc>
        <w:tc>
          <w:tcPr>
            <w:tcW w:w="1490" w:type="dxa"/>
            <w:shd w:val="clear" w:color="auto" w:fill="auto"/>
            <w:vAlign w:val="center"/>
          </w:tcPr>
          <w:p w14:paraId="19492C00" w14:textId="77777777" w:rsidR="002E4684" w:rsidRPr="002E4684" w:rsidRDefault="002E4684" w:rsidP="002E4684">
            <w:pPr>
              <w:jc w:val="center"/>
              <w:rPr>
                <w:snapToGrid w:val="0"/>
                <w:sz w:val="20"/>
                <w:szCs w:val="20"/>
              </w:rPr>
            </w:pPr>
            <w:r w:rsidRPr="002E4684">
              <w:rPr>
                <w:snapToGrid w:val="0"/>
                <w:sz w:val="20"/>
                <w:szCs w:val="20"/>
              </w:rPr>
              <w:t>910</w:t>
            </w:r>
          </w:p>
        </w:tc>
        <w:tc>
          <w:tcPr>
            <w:tcW w:w="1490" w:type="dxa"/>
            <w:vAlign w:val="center"/>
          </w:tcPr>
          <w:p w14:paraId="2729CDC0" w14:textId="77777777" w:rsidR="002E4684" w:rsidRPr="002E4684" w:rsidRDefault="002E4684" w:rsidP="002E4684">
            <w:pPr>
              <w:jc w:val="center"/>
              <w:rPr>
                <w:snapToGrid w:val="0"/>
                <w:sz w:val="20"/>
                <w:szCs w:val="20"/>
              </w:rPr>
            </w:pPr>
            <w:r w:rsidRPr="002E4684">
              <w:rPr>
                <w:snapToGrid w:val="0"/>
                <w:sz w:val="20"/>
                <w:szCs w:val="20"/>
              </w:rPr>
              <w:t>-520</w:t>
            </w:r>
          </w:p>
        </w:tc>
      </w:tr>
      <w:tr w:rsidR="002E4684" w:rsidRPr="002E4684" w14:paraId="7AE48375" w14:textId="77777777" w:rsidTr="005111B3">
        <w:trPr>
          <w:trHeight w:val="241"/>
        </w:trPr>
        <w:tc>
          <w:tcPr>
            <w:tcW w:w="467" w:type="dxa"/>
            <w:shd w:val="clear" w:color="auto" w:fill="auto"/>
            <w:vAlign w:val="center"/>
          </w:tcPr>
          <w:p w14:paraId="3141817E" w14:textId="77777777" w:rsidR="002E4684" w:rsidRPr="002E4684" w:rsidRDefault="002E4684" w:rsidP="002E4684">
            <w:pPr>
              <w:rPr>
                <w:snapToGrid w:val="0"/>
                <w:sz w:val="20"/>
                <w:szCs w:val="20"/>
              </w:rPr>
            </w:pPr>
            <w:r w:rsidRPr="002E4684">
              <w:rPr>
                <w:snapToGrid w:val="0"/>
                <w:sz w:val="20"/>
                <w:szCs w:val="20"/>
              </w:rPr>
              <w:t>7</w:t>
            </w:r>
          </w:p>
        </w:tc>
        <w:tc>
          <w:tcPr>
            <w:tcW w:w="1988" w:type="dxa"/>
            <w:shd w:val="clear" w:color="auto" w:fill="auto"/>
            <w:vAlign w:val="center"/>
          </w:tcPr>
          <w:p w14:paraId="39118AE7" w14:textId="77777777" w:rsidR="002E4684" w:rsidRPr="002E4684" w:rsidRDefault="002E4684" w:rsidP="002E4684">
            <w:pPr>
              <w:rPr>
                <w:snapToGrid w:val="0"/>
                <w:sz w:val="20"/>
                <w:szCs w:val="20"/>
              </w:rPr>
            </w:pPr>
            <w:r w:rsidRPr="002E4684">
              <w:rPr>
                <w:snapToGrid w:val="0"/>
                <w:sz w:val="20"/>
                <w:szCs w:val="20"/>
              </w:rPr>
              <w:t>42:23:0000000:219</w:t>
            </w:r>
          </w:p>
        </w:tc>
        <w:tc>
          <w:tcPr>
            <w:tcW w:w="1367" w:type="dxa"/>
            <w:vAlign w:val="center"/>
          </w:tcPr>
          <w:p w14:paraId="710A885F" w14:textId="77777777" w:rsidR="002E4684" w:rsidRPr="002E4684" w:rsidRDefault="002E4684" w:rsidP="002E4684">
            <w:pPr>
              <w:rPr>
                <w:snapToGrid w:val="0"/>
                <w:sz w:val="20"/>
                <w:szCs w:val="20"/>
              </w:rPr>
            </w:pPr>
            <w:r w:rsidRPr="002E4684">
              <w:rPr>
                <w:snapToGrid w:val="0"/>
                <w:sz w:val="20"/>
                <w:szCs w:val="20"/>
              </w:rPr>
              <w:t>134 493,80</w:t>
            </w:r>
          </w:p>
        </w:tc>
        <w:tc>
          <w:tcPr>
            <w:tcW w:w="2114" w:type="dxa"/>
            <w:shd w:val="clear" w:color="auto" w:fill="auto"/>
            <w:vAlign w:val="center"/>
          </w:tcPr>
          <w:p w14:paraId="3C1E9727" w14:textId="77777777" w:rsidR="002E4684" w:rsidRPr="002E4684" w:rsidRDefault="002E4684" w:rsidP="002E4684">
            <w:pPr>
              <w:rPr>
                <w:snapToGrid w:val="0"/>
                <w:sz w:val="20"/>
                <w:szCs w:val="20"/>
              </w:rPr>
            </w:pPr>
            <w:r w:rsidRPr="002E4684">
              <w:rPr>
                <w:snapToGrid w:val="0"/>
                <w:sz w:val="20"/>
                <w:szCs w:val="20"/>
              </w:rPr>
              <w:t>№ 231 от 12.04.2019</w:t>
            </w:r>
          </w:p>
        </w:tc>
        <w:tc>
          <w:tcPr>
            <w:tcW w:w="1118" w:type="dxa"/>
            <w:shd w:val="clear" w:color="auto" w:fill="auto"/>
            <w:vAlign w:val="center"/>
          </w:tcPr>
          <w:p w14:paraId="7C9989B5" w14:textId="77777777" w:rsidR="002E4684" w:rsidRPr="002E4684" w:rsidRDefault="002E4684" w:rsidP="002E4684">
            <w:pPr>
              <w:jc w:val="center"/>
              <w:rPr>
                <w:snapToGrid w:val="0"/>
                <w:sz w:val="20"/>
                <w:szCs w:val="20"/>
              </w:rPr>
            </w:pPr>
            <w:r w:rsidRPr="002E4684">
              <w:rPr>
                <w:snapToGrid w:val="0"/>
                <w:sz w:val="20"/>
                <w:szCs w:val="20"/>
              </w:rPr>
              <w:t>403</w:t>
            </w:r>
          </w:p>
        </w:tc>
        <w:tc>
          <w:tcPr>
            <w:tcW w:w="1490" w:type="dxa"/>
            <w:shd w:val="clear" w:color="auto" w:fill="auto"/>
            <w:vAlign w:val="center"/>
          </w:tcPr>
          <w:p w14:paraId="2944DD17" w14:textId="77777777" w:rsidR="002E4684" w:rsidRPr="002E4684" w:rsidRDefault="002E4684" w:rsidP="002E4684">
            <w:pPr>
              <w:jc w:val="center"/>
              <w:rPr>
                <w:snapToGrid w:val="0"/>
                <w:sz w:val="20"/>
                <w:szCs w:val="20"/>
              </w:rPr>
            </w:pPr>
            <w:r w:rsidRPr="002E4684">
              <w:rPr>
                <w:snapToGrid w:val="0"/>
                <w:sz w:val="20"/>
                <w:szCs w:val="20"/>
              </w:rPr>
              <w:t>941</w:t>
            </w:r>
          </w:p>
        </w:tc>
        <w:tc>
          <w:tcPr>
            <w:tcW w:w="1490" w:type="dxa"/>
            <w:vAlign w:val="center"/>
          </w:tcPr>
          <w:p w14:paraId="51E28A67" w14:textId="77777777" w:rsidR="002E4684" w:rsidRPr="002E4684" w:rsidRDefault="002E4684" w:rsidP="002E4684">
            <w:pPr>
              <w:jc w:val="center"/>
              <w:rPr>
                <w:snapToGrid w:val="0"/>
                <w:sz w:val="20"/>
                <w:szCs w:val="20"/>
              </w:rPr>
            </w:pPr>
            <w:r w:rsidRPr="002E4684">
              <w:rPr>
                <w:snapToGrid w:val="0"/>
                <w:sz w:val="20"/>
                <w:szCs w:val="20"/>
              </w:rPr>
              <w:t>-538</w:t>
            </w:r>
          </w:p>
        </w:tc>
      </w:tr>
      <w:tr w:rsidR="002E4684" w:rsidRPr="002E4684" w14:paraId="726E99C8" w14:textId="77777777" w:rsidTr="005111B3">
        <w:trPr>
          <w:trHeight w:val="241"/>
        </w:trPr>
        <w:tc>
          <w:tcPr>
            <w:tcW w:w="467" w:type="dxa"/>
            <w:shd w:val="clear" w:color="auto" w:fill="auto"/>
            <w:vAlign w:val="center"/>
          </w:tcPr>
          <w:p w14:paraId="2B940AE1" w14:textId="77777777" w:rsidR="002E4684" w:rsidRPr="002E4684" w:rsidRDefault="002E4684" w:rsidP="002E4684">
            <w:pPr>
              <w:rPr>
                <w:snapToGrid w:val="0"/>
                <w:sz w:val="20"/>
                <w:szCs w:val="20"/>
              </w:rPr>
            </w:pPr>
            <w:r w:rsidRPr="002E4684">
              <w:rPr>
                <w:snapToGrid w:val="0"/>
                <w:sz w:val="20"/>
                <w:szCs w:val="20"/>
              </w:rPr>
              <w:t>8</w:t>
            </w:r>
          </w:p>
        </w:tc>
        <w:tc>
          <w:tcPr>
            <w:tcW w:w="1988" w:type="dxa"/>
            <w:shd w:val="clear" w:color="auto" w:fill="auto"/>
            <w:vAlign w:val="center"/>
          </w:tcPr>
          <w:p w14:paraId="69721873" w14:textId="77777777" w:rsidR="002E4684" w:rsidRPr="002E4684" w:rsidRDefault="002E4684" w:rsidP="002E4684">
            <w:pPr>
              <w:rPr>
                <w:snapToGrid w:val="0"/>
                <w:sz w:val="20"/>
                <w:szCs w:val="20"/>
              </w:rPr>
            </w:pPr>
            <w:r w:rsidRPr="002E4684">
              <w:rPr>
                <w:snapToGrid w:val="0"/>
                <w:sz w:val="20"/>
                <w:szCs w:val="20"/>
              </w:rPr>
              <w:t>42:23:0401004:4554</w:t>
            </w:r>
          </w:p>
        </w:tc>
        <w:tc>
          <w:tcPr>
            <w:tcW w:w="1367" w:type="dxa"/>
            <w:vAlign w:val="center"/>
          </w:tcPr>
          <w:p w14:paraId="5920F541" w14:textId="77777777" w:rsidR="002E4684" w:rsidRPr="002E4684" w:rsidRDefault="002E4684" w:rsidP="002E4684">
            <w:pPr>
              <w:rPr>
                <w:snapToGrid w:val="0"/>
                <w:sz w:val="20"/>
                <w:szCs w:val="20"/>
              </w:rPr>
            </w:pPr>
            <w:r w:rsidRPr="002E4684">
              <w:rPr>
                <w:snapToGrid w:val="0"/>
                <w:sz w:val="20"/>
                <w:szCs w:val="20"/>
              </w:rPr>
              <w:t>1 114 245,94</w:t>
            </w:r>
          </w:p>
        </w:tc>
        <w:tc>
          <w:tcPr>
            <w:tcW w:w="2114" w:type="dxa"/>
            <w:shd w:val="clear" w:color="auto" w:fill="auto"/>
            <w:vAlign w:val="center"/>
          </w:tcPr>
          <w:p w14:paraId="606D93A8" w14:textId="77777777" w:rsidR="002E4684" w:rsidRPr="002E4684" w:rsidRDefault="002E4684" w:rsidP="002E4684">
            <w:pPr>
              <w:rPr>
                <w:snapToGrid w:val="0"/>
                <w:sz w:val="20"/>
                <w:szCs w:val="20"/>
              </w:rPr>
            </w:pPr>
            <w:r w:rsidRPr="002E4684">
              <w:rPr>
                <w:snapToGrid w:val="0"/>
                <w:sz w:val="20"/>
                <w:szCs w:val="20"/>
              </w:rPr>
              <w:t>№ 232 от 12.04.2019</w:t>
            </w:r>
          </w:p>
        </w:tc>
        <w:tc>
          <w:tcPr>
            <w:tcW w:w="1118" w:type="dxa"/>
            <w:shd w:val="clear" w:color="auto" w:fill="auto"/>
            <w:vAlign w:val="center"/>
          </w:tcPr>
          <w:p w14:paraId="66C67416" w14:textId="77777777" w:rsidR="002E4684" w:rsidRPr="002E4684" w:rsidRDefault="002E4684" w:rsidP="002E4684">
            <w:pPr>
              <w:jc w:val="center"/>
              <w:rPr>
                <w:snapToGrid w:val="0"/>
                <w:sz w:val="20"/>
                <w:szCs w:val="20"/>
              </w:rPr>
            </w:pPr>
            <w:r w:rsidRPr="002E4684">
              <w:rPr>
                <w:snapToGrid w:val="0"/>
                <w:sz w:val="20"/>
                <w:szCs w:val="20"/>
              </w:rPr>
              <w:t>3 343</w:t>
            </w:r>
          </w:p>
        </w:tc>
        <w:tc>
          <w:tcPr>
            <w:tcW w:w="1490" w:type="dxa"/>
            <w:shd w:val="clear" w:color="auto" w:fill="auto"/>
            <w:vAlign w:val="center"/>
          </w:tcPr>
          <w:p w14:paraId="66606AF3" w14:textId="77777777" w:rsidR="002E4684" w:rsidRPr="002E4684" w:rsidRDefault="002E4684" w:rsidP="002E4684">
            <w:pPr>
              <w:jc w:val="center"/>
              <w:rPr>
                <w:snapToGrid w:val="0"/>
                <w:sz w:val="20"/>
                <w:szCs w:val="20"/>
              </w:rPr>
            </w:pPr>
            <w:r w:rsidRPr="002E4684">
              <w:rPr>
                <w:snapToGrid w:val="0"/>
                <w:sz w:val="20"/>
                <w:szCs w:val="20"/>
              </w:rPr>
              <w:t>7 800</w:t>
            </w:r>
          </w:p>
        </w:tc>
        <w:tc>
          <w:tcPr>
            <w:tcW w:w="1490" w:type="dxa"/>
            <w:vAlign w:val="center"/>
          </w:tcPr>
          <w:p w14:paraId="1BF3C8E4" w14:textId="77777777" w:rsidR="002E4684" w:rsidRPr="002E4684" w:rsidRDefault="002E4684" w:rsidP="002E4684">
            <w:pPr>
              <w:jc w:val="center"/>
              <w:rPr>
                <w:snapToGrid w:val="0"/>
                <w:sz w:val="20"/>
                <w:szCs w:val="20"/>
              </w:rPr>
            </w:pPr>
            <w:r w:rsidRPr="002E4684">
              <w:rPr>
                <w:snapToGrid w:val="0"/>
                <w:sz w:val="20"/>
                <w:szCs w:val="20"/>
              </w:rPr>
              <w:t>-4 457</w:t>
            </w:r>
          </w:p>
        </w:tc>
      </w:tr>
      <w:tr w:rsidR="002E4684" w:rsidRPr="002E4684" w14:paraId="019ED168" w14:textId="77777777" w:rsidTr="005111B3">
        <w:trPr>
          <w:trHeight w:val="241"/>
        </w:trPr>
        <w:tc>
          <w:tcPr>
            <w:tcW w:w="467" w:type="dxa"/>
            <w:shd w:val="clear" w:color="auto" w:fill="auto"/>
            <w:vAlign w:val="center"/>
          </w:tcPr>
          <w:p w14:paraId="180E8E63" w14:textId="77777777" w:rsidR="002E4684" w:rsidRPr="002E4684" w:rsidRDefault="002E4684" w:rsidP="002E4684">
            <w:pPr>
              <w:rPr>
                <w:snapToGrid w:val="0"/>
                <w:sz w:val="20"/>
                <w:szCs w:val="20"/>
              </w:rPr>
            </w:pPr>
            <w:r w:rsidRPr="002E4684">
              <w:rPr>
                <w:snapToGrid w:val="0"/>
                <w:sz w:val="20"/>
                <w:szCs w:val="20"/>
              </w:rPr>
              <w:t>9</w:t>
            </w:r>
          </w:p>
        </w:tc>
        <w:tc>
          <w:tcPr>
            <w:tcW w:w="1988" w:type="dxa"/>
            <w:shd w:val="clear" w:color="auto" w:fill="auto"/>
            <w:vAlign w:val="center"/>
          </w:tcPr>
          <w:p w14:paraId="017921D8" w14:textId="77777777" w:rsidR="002E4684" w:rsidRPr="002E4684" w:rsidRDefault="002E4684" w:rsidP="002E4684">
            <w:pPr>
              <w:rPr>
                <w:snapToGrid w:val="0"/>
                <w:sz w:val="20"/>
                <w:szCs w:val="20"/>
              </w:rPr>
            </w:pPr>
            <w:r w:rsidRPr="002E4684">
              <w:rPr>
                <w:snapToGrid w:val="0"/>
                <w:sz w:val="20"/>
                <w:szCs w:val="20"/>
              </w:rPr>
              <w:t>42:23:0000000:206</w:t>
            </w:r>
          </w:p>
        </w:tc>
        <w:tc>
          <w:tcPr>
            <w:tcW w:w="1367" w:type="dxa"/>
            <w:vAlign w:val="center"/>
          </w:tcPr>
          <w:p w14:paraId="1F13FF96" w14:textId="77777777" w:rsidR="002E4684" w:rsidRPr="002E4684" w:rsidRDefault="002E4684" w:rsidP="002E4684">
            <w:pPr>
              <w:rPr>
                <w:snapToGrid w:val="0"/>
                <w:sz w:val="20"/>
                <w:szCs w:val="20"/>
              </w:rPr>
            </w:pPr>
            <w:r w:rsidRPr="002E4684">
              <w:rPr>
                <w:snapToGrid w:val="0"/>
                <w:sz w:val="20"/>
                <w:szCs w:val="20"/>
              </w:rPr>
              <w:t>2 160 666,48</w:t>
            </w:r>
          </w:p>
        </w:tc>
        <w:tc>
          <w:tcPr>
            <w:tcW w:w="2114" w:type="dxa"/>
            <w:shd w:val="clear" w:color="auto" w:fill="auto"/>
            <w:vAlign w:val="center"/>
          </w:tcPr>
          <w:p w14:paraId="5D40E619" w14:textId="77777777" w:rsidR="002E4684" w:rsidRPr="002E4684" w:rsidRDefault="002E4684" w:rsidP="002E4684">
            <w:pPr>
              <w:rPr>
                <w:snapToGrid w:val="0"/>
                <w:sz w:val="20"/>
                <w:szCs w:val="20"/>
              </w:rPr>
            </w:pPr>
            <w:r w:rsidRPr="002E4684">
              <w:rPr>
                <w:snapToGrid w:val="0"/>
                <w:sz w:val="20"/>
                <w:szCs w:val="20"/>
              </w:rPr>
              <w:t>№ 233 от 12.04.2019</w:t>
            </w:r>
          </w:p>
        </w:tc>
        <w:tc>
          <w:tcPr>
            <w:tcW w:w="1118" w:type="dxa"/>
            <w:shd w:val="clear" w:color="auto" w:fill="auto"/>
            <w:vAlign w:val="center"/>
          </w:tcPr>
          <w:p w14:paraId="1DC832CD" w14:textId="77777777" w:rsidR="002E4684" w:rsidRPr="002E4684" w:rsidRDefault="002E4684" w:rsidP="002E4684">
            <w:pPr>
              <w:jc w:val="center"/>
              <w:rPr>
                <w:snapToGrid w:val="0"/>
                <w:sz w:val="20"/>
                <w:szCs w:val="20"/>
              </w:rPr>
            </w:pPr>
            <w:r w:rsidRPr="002E4684">
              <w:rPr>
                <w:snapToGrid w:val="0"/>
                <w:sz w:val="20"/>
                <w:szCs w:val="20"/>
              </w:rPr>
              <w:t>6 482</w:t>
            </w:r>
          </w:p>
        </w:tc>
        <w:tc>
          <w:tcPr>
            <w:tcW w:w="1490" w:type="dxa"/>
            <w:shd w:val="clear" w:color="auto" w:fill="auto"/>
            <w:vAlign w:val="center"/>
          </w:tcPr>
          <w:p w14:paraId="245198DF" w14:textId="77777777" w:rsidR="002E4684" w:rsidRPr="002E4684" w:rsidRDefault="002E4684" w:rsidP="002E4684">
            <w:pPr>
              <w:jc w:val="center"/>
              <w:rPr>
                <w:snapToGrid w:val="0"/>
                <w:sz w:val="20"/>
                <w:szCs w:val="20"/>
              </w:rPr>
            </w:pPr>
            <w:r w:rsidRPr="002E4684">
              <w:rPr>
                <w:snapToGrid w:val="0"/>
                <w:sz w:val="20"/>
                <w:szCs w:val="20"/>
              </w:rPr>
              <w:t>15 125</w:t>
            </w:r>
          </w:p>
        </w:tc>
        <w:tc>
          <w:tcPr>
            <w:tcW w:w="1490" w:type="dxa"/>
            <w:vAlign w:val="center"/>
          </w:tcPr>
          <w:p w14:paraId="696277E7" w14:textId="77777777" w:rsidR="002E4684" w:rsidRPr="002E4684" w:rsidRDefault="002E4684" w:rsidP="002E4684">
            <w:pPr>
              <w:jc w:val="center"/>
              <w:rPr>
                <w:snapToGrid w:val="0"/>
                <w:sz w:val="20"/>
                <w:szCs w:val="20"/>
              </w:rPr>
            </w:pPr>
            <w:r w:rsidRPr="002E4684">
              <w:rPr>
                <w:snapToGrid w:val="0"/>
                <w:sz w:val="20"/>
                <w:szCs w:val="20"/>
              </w:rPr>
              <w:t>-8 643</w:t>
            </w:r>
          </w:p>
        </w:tc>
      </w:tr>
      <w:tr w:rsidR="002E4684" w:rsidRPr="002E4684" w14:paraId="2EA8006E" w14:textId="77777777" w:rsidTr="005111B3">
        <w:trPr>
          <w:trHeight w:val="241"/>
        </w:trPr>
        <w:tc>
          <w:tcPr>
            <w:tcW w:w="467" w:type="dxa"/>
            <w:shd w:val="clear" w:color="auto" w:fill="auto"/>
            <w:vAlign w:val="center"/>
          </w:tcPr>
          <w:p w14:paraId="44D43941" w14:textId="77777777" w:rsidR="002E4684" w:rsidRPr="002E4684" w:rsidRDefault="002E4684" w:rsidP="002E4684">
            <w:pPr>
              <w:rPr>
                <w:snapToGrid w:val="0"/>
                <w:sz w:val="20"/>
                <w:szCs w:val="20"/>
              </w:rPr>
            </w:pPr>
            <w:r w:rsidRPr="002E4684">
              <w:rPr>
                <w:snapToGrid w:val="0"/>
                <w:sz w:val="20"/>
                <w:szCs w:val="20"/>
              </w:rPr>
              <w:t>10</w:t>
            </w:r>
          </w:p>
        </w:tc>
        <w:tc>
          <w:tcPr>
            <w:tcW w:w="1988" w:type="dxa"/>
            <w:shd w:val="clear" w:color="auto" w:fill="auto"/>
            <w:vAlign w:val="center"/>
          </w:tcPr>
          <w:p w14:paraId="1CA54E7B" w14:textId="77777777" w:rsidR="002E4684" w:rsidRPr="002E4684" w:rsidRDefault="002E4684" w:rsidP="002E4684">
            <w:pPr>
              <w:rPr>
                <w:snapToGrid w:val="0"/>
                <w:sz w:val="20"/>
                <w:szCs w:val="20"/>
              </w:rPr>
            </w:pPr>
            <w:r w:rsidRPr="002E4684">
              <w:rPr>
                <w:snapToGrid w:val="0"/>
                <w:sz w:val="20"/>
                <w:szCs w:val="20"/>
              </w:rPr>
              <w:t>42:23:0000000:222</w:t>
            </w:r>
          </w:p>
        </w:tc>
        <w:tc>
          <w:tcPr>
            <w:tcW w:w="1367" w:type="dxa"/>
            <w:vAlign w:val="center"/>
          </w:tcPr>
          <w:p w14:paraId="0CC077CA" w14:textId="77777777" w:rsidR="002E4684" w:rsidRPr="002E4684" w:rsidRDefault="002E4684" w:rsidP="002E4684">
            <w:pPr>
              <w:rPr>
                <w:snapToGrid w:val="0"/>
                <w:sz w:val="20"/>
                <w:szCs w:val="20"/>
              </w:rPr>
            </w:pPr>
            <w:r w:rsidRPr="002E4684">
              <w:rPr>
                <w:snapToGrid w:val="0"/>
                <w:sz w:val="20"/>
                <w:szCs w:val="20"/>
              </w:rPr>
              <w:t>151 547,52</w:t>
            </w:r>
          </w:p>
        </w:tc>
        <w:tc>
          <w:tcPr>
            <w:tcW w:w="2114" w:type="dxa"/>
            <w:shd w:val="clear" w:color="auto" w:fill="auto"/>
            <w:vAlign w:val="center"/>
          </w:tcPr>
          <w:p w14:paraId="4EC02F36" w14:textId="77777777" w:rsidR="002E4684" w:rsidRPr="002E4684" w:rsidRDefault="002E4684" w:rsidP="002E4684">
            <w:pPr>
              <w:rPr>
                <w:snapToGrid w:val="0"/>
                <w:sz w:val="20"/>
                <w:szCs w:val="20"/>
              </w:rPr>
            </w:pPr>
            <w:r w:rsidRPr="002E4684">
              <w:rPr>
                <w:snapToGrid w:val="0"/>
                <w:sz w:val="20"/>
                <w:szCs w:val="20"/>
              </w:rPr>
              <w:t>№ 234 от 12.04.2019</w:t>
            </w:r>
          </w:p>
        </w:tc>
        <w:tc>
          <w:tcPr>
            <w:tcW w:w="1118" w:type="dxa"/>
            <w:shd w:val="clear" w:color="auto" w:fill="auto"/>
            <w:vAlign w:val="center"/>
          </w:tcPr>
          <w:p w14:paraId="3DE0189D" w14:textId="77777777" w:rsidR="002E4684" w:rsidRPr="002E4684" w:rsidRDefault="002E4684" w:rsidP="002E4684">
            <w:pPr>
              <w:jc w:val="center"/>
              <w:rPr>
                <w:snapToGrid w:val="0"/>
                <w:sz w:val="20"/>
                <w:szCs w:val="20"/>
              </w:rPr>
            </w:pPr>
            <w:r w:rsidRPr="002E4684">
              <w:rPr>
                <w:snapToGrid w:val="0"/>
                <w:sz w:val="20"/>
                <w:szCs w:val="20"/>
              </w:rPr>
              <w:t>455</w:t>
            </w:r>
          </w:p>
        </w:tc>
        <w:tc>
          <w:tcPr>
            <w:tcW w:w="1490" w:type="dxa"/>
            <w:shd w:val="clear" w:color="auto" w:fill="auto"/>
            <w:vAlign w:val="center"/>
          </w:tcPr>
          <w:p w14:paraId="591D0B63" w14:textId="77777777" w:rsidR="002E4684" w:rsidRPr="002E4684" w:rsidRDefault="002E4684" w:rsidP="002E4684">
            <w:pPr>
              <w:jc w:val="center"/>
              <w:rPr>
                <w:snapToGrid w:val="0"/>
                <w:sz w:val="20"/>
                <w:szCs w:val="20"/>
              </w:rPr>
            </w:pPr>
            <w:r w:rsidRPr="002E4684">
              <w:rPr>
                <w:snapToGrid w:val="0"/>
                <w:sz w:val="20"/>
                <w:szCs w:val="20"/>
              </w:rPr>
              <w:t>1 061</w:t>
            </w:r>
          </w:p>
        </w:tc>
        <w:tc>
          <w:tcPr>
            <w:tcW w:w="1490" w:type="dxa"/>
            <w:vAlign w:val="center"/>
          </w:tcPr>
          <w:p w14:paraId="4A4AB253" w14:textId="77777777" w:rsidR="002E4684" w:rsidRPr="002E4684" w:rsidRDefault="002E4684" w:rsidP="002E4684">
            <w:pPr>
              <w:jc w:val="center"/>
              <w:rPr>
                <w:snapToGrid w:val="0"/>
                <w:sz w:val="20"/>
                <w:szCs w:val="20"/>
              </w:rPr>
            </w:pPr>
            <w:r w:rsidRPr="002E4684">
              <w:rPr>
                <w:snapToGrid w:val="0"/>
                <w:sz w:val="20"/>
                <w:szCs w:val="20"/>
              </w:rPr>
              <w:t>-606</w:t>
            </w:r>
          </w:p>
        </w:tc>
      </w:tr>
      <w:tr w:rsidR="002E4684" w:rsidRPr="002E4684" w14:paraId="2C1BA3E2" w14:textId="77777777" w:rsidTr="005111B3">
        <w:trPr>
          <w:trHeight w:val="241"/>
        </w:trPr>
        <w:tc>
          <w:tcPr>
            <w:tcW w:w="467" w:type="dxa"/>
            <w:shd w:val="clear" w:color="auto" w:fill="auto"/>
            <w:vAlign w:val="center"/>
          </w:tcPr>
          <w:p w14:paraId="7E255379" w14:textId="77777777" w:rsidR="002E4684" w:rsidRPr="002E4684" w:rsidRDefault="002E4684" w:rsidP="002E4684">
            <w:pPr>
              <w:rPr>
                <w:snapToGrid w:val="0"/>
                <w:sz w:val="20"/>
                <w:szCs w:val="20"/>
              </w:rPr>
            </w:pPr>
            <w:r w:rsidRPr="002E4684">
              <w:rPr>
                <w:snapToGrid w:val="0"/>
                <w:sz w:val="20"/>
                <w:szCs w:val="20"/>
              </w:rPr>
              <w:t>11</w:t>
            </w:r>
          </w:p>
        </w:tc>
        <w:tc>
          <w:tcPr>
            <w:tcW w:w="1988" w:type="dxa"/>
            <w:shd w:val="clear" w:color="auto" w:fill="auto"/>
            <w:vAlign w:val="center"/>
          </w:tcPr>
          <w:p w14:paraId="79004F27" w14:textId="77777777" w:rsidR="002E4684" w:rsidRPr="002E4684" w:rsidRDefault="002E4684" w:rsidP="002E4684">
            <w:pPr>
              <w:rPr>
                <w:snapToGrid w:val="0"/>
                <w:sz w:val="20"/>
                <w:szCs w:val="20"/>
              </w:rPr>
            </w:pPr>
            <w:r w:rsidRPr="002E4684">
              <w:rPr>
                <w:snapToGrid w:val="0"/>
                <w:sz w:val="20"/>
                <w:szCs w:val="20"/>
              </w:rPr>
              <w:t>42:23:0000000:213</w:t>
            </w:r>
          </w:p>
        </w:tc>
        <w:tc>
          <w:tcPr>
            <w:tcW w:w="1367" w:type="dxa"/>
            <w:vAlign w:val="center"/>
          </w:tcPr>
          <w:p w14:paraId="1BE9714C" w14:textId="77777777" w:rsidR="002E4684" w:rsidRPr="002E4684" w:rsidRDefault="002E4684" w:rsidP="002E4684">
            <w:pPr>
              <w:rPr>
                <w:snapToGrid w:val="0"/>
                <w:sz w:val="20"/>
                <w:szCs w:val="20"/>
              </w:rPr>
            </w:pPr>
            <w:r w:rsidRPr="002E4684">
              <w:rPr>
                <w:snapToGrid w:val="0"/>
                <w:sz w:val="20"/>
                <w:szCs w:val="20"/>
              </w:rPr>
              <w:t>65 744,88</w:t>
            </w:r>
          </w:p>
        </w:tc>
        <w:tc>
          <w:tcPr>
            <w:tcW w:w="2114" w:type="dxa"/>
            <w:shd w:val="clear" w:color="auto" w:fill="auto"/>
            <w:vAlign w:val="center"/>
          </w:tcPr>
          <w:p w14:paraId="65AC3A43" w14:textId="77777777" w:rsidR="002E4684" w:rsidRPr="002E4684" w:rsidRDefault="002E4684" w:rsidP="002E4684">
            <w:pPr>
              <w:rPr>
                <w:snapToGrid w:val="0"/>
                <w:sz w:val="20"/>
                <w:szCs w:val="20"/>
              </w:rPr>
            </w:pPr>
            <w:r w:rsidRPr="002E4684">
              <w:rPr>
                <w:snapToGrid w:val="0"/>
                <w:sz w:val="20"/>
                <w:szCs w:val="20"/>
              </w:rPr>
              <w:t>№ 235 от 12.04.2019</w:t>
            </w:r>
          </w:p>
        </w:tc>
        <w:tc>
          <w:tcPr>
            <w:tcW w:w="1118" w:type="dxa"/>
            <w:shd w:val="clear" w:color="auto" w:fill="auto"/>
            <w:vAlign w:val="center"/>
          </w:tcPr>
          <w:p w14:paraId="1B440B63" w14:textId="77777777" w:rsidR="002E4684" w:rsidRPr="002E4684" w:rsidRDefault="002E4684" w:rsidP="002E4684">
            <w:pPr>
              <w:jc w:val="center"/>
              <w:rPr>
                <w:snapToGrid w:val="0"/>
                <w:sz w:val="20"/>
                <w:szCs w:val="20"/>
              </w:rPr>
            </w:pPr>
            <w:r w:rsidRPr="002E4684">
              <w:rPr>
                <w:snapToGrid w:val="0"/>
                <w:sz w:val="20"/>
                <w:szCs w:val="20"/>
              </w:rPr>
              <w:t>197</w:t>
            </w:r>
          </w:p>
        </w:tc>
        <w:tc>
          <w:tcPr>
            <w:tcW w:w="1490" w:type="dxa"/>
            <w:shd w:val="clear" w:color="auto" w:fill="auto"/>
            <w:vAlign w:val="center"/>
          </w:tcPr>
          <w:p w14:paraId="1C758FC9" w14:textId="77777777" w:rsidR="002E4684" w:rsidRPr="002E4684" w:rsidRDefault="002E4684" w:rsidP="002E4684">
            <w:pPr>
              <w:jc w:val="center"/>
              <w:rPr>
                <w:snapToGrid w:val="0"/>
                <w:sz w:val="20"/>
                <w:szCs w:val="20"/>
              </w:rPr>
            </w:pPr>
            <w:r w:rsidRPr="002E4684">
              <w:rPr>
                <w:snapToGrid w:val="0"/>
                <w:sz w:val="20"/>
                <w:szCs w:val="20"/>
              </w:rPr>
              <w:t>460</w:t>
            </w:r>
          </w:p>
        </w:tc>
        <w:tc>
          <w:tcPr>
            <w:tcW w:w="1490" w:type="dxa"/>
            <w:vAlign w:val="center"/>
          </w:tcPr>
          <w:p w14:paraId="6519DC0C" w14:textId="77777777" w:rsidR="002E4684" w:rsidRPr="002E4684" w:rsidRDefault="002E4684" w:rsidP="002E4684">
            <w:pPr>
              <w:jc w:val="center"/>
              <w:rPr>
                <w:snapToGrid w:val="0"/>
                <w:sz w:val="20"/>
                <w:szCs w:val="20"/>
              </w:rPr>
            </w:pPr>
            <w:r w:rsidRPr="002E4684">
              <w:rPr>
                <w:snapToGrid w:val="0"/>
                <w:sz w:val="20"/>
                <w:szCs w:val="20"/>
              </w:rPr>
              <w:t>-263</w:t>
            </w:r>
          </w:p>
        </w:tc>
      </w:tr>
      <w:tr w:rsidR="002E4684" w:rsidRPr="002E4684" w14:paraId="41A881A5" w14:textId="77777777" w:rsidTr="005111B3">
        <w:trPr>
          <w:trHeight w:val="241"/>
        </w:trPr>
        <w:tc>
          <w:tcPr>
            <w:tcW w:w="467" w:type="dxa"/>
            <w:shd w:val="clear" w:color="auto" w:fill="auto"/>
            <w:vAlign w:val="center"/>
          </w:tcPr>
          <w:p w14:paraId="3B6AE1AE" w14:textId="77777777" w:rsidR="002E4684" w:rsidRPr="002E4684" w:rsidRDefault="002E4684" w:rsidP="002E4684">
            <w:pPr>
              <w:rPr>
                <w:snapToGrid w:val="0"/>
                <w:sz w:val="20"/>
                <w:szCs w:val="20"/>
              </w:rPr>
            </w:pPr>
            <w:r w:rsidRPr="002E4684">
              <w:rPr>
                <w:snapToGrid w:val="0"/>
                <w:sz w:val="20"/>
                <w:szCs w:val="20"/>
              </w:rPr>
              <w:t>12</w:t>
            </w:r>
          </w:p>
        </w:tc>
        <w:tc>
          <w:tcPr>
            <w:tcW w:w="1988" w:type="dxa"/>
            <w:shd w:val="clear" w:color="auto" w:fill="auto"/>
            <w:vAlign w:val="center"/>
          </w:tcPr>
          <w:p w14:paraId="0E609C1E" w14:textId="77777777" w:rsidR="002E4684" w:rsidRPr="002E4684" w:rsidRDefault="002E4684" w:rsidP="002E4684">
            <w:pPr>
              <w:rPr>
                <w:snapToGrid w:val="0"/>
                <w:sz w:val="20"/>
                <w:szCs w:val="20"/>
              </w:rPr>
            </w:pPr>
            <w:r w:rsidRPr="002E4684">
              <w:rPr>
                <w:snapToGrid w:val="0"/>
                <w:sz w:val="20"/>
                <w:szCs w:val="20"/>
              </w:rPr>
              <w:t>42:23:0000000:173</w:t>
            </w:r>
          </w:p>
        </w:tc>
        <w:tc>
          <w:tcPr>
            <w:tcW w:w="1367" w:type="dxa"/>
            <w:vAlign w:val="center"/>
          </w:tcPr>
          <w:p w14:paraId="2B51DE73" w14:textId="77777777" w:rsidR="002E4684" w:rsidRPr="002E4684" w:rsidRDefault="002E4684" w:rsidP="002E4684">
            <w:pPr>
              <w:rPr>
                <w:snapToGrid w:val="0"/>
                <w:sz w:val="20"/>
                <w:szCs w:val="20"/>
              </w:rPr>
            </w:pPr>
            <w:r w:rsidRPr="002E4684">
              <w:rPr>
                <w:snapToGrid w:val="0"/>
                <w:sz w:val="20"/>
                <w:szCs w:val="20"/>
              </w:rPr>
              <w:t>2 878 288,56</w:t>
            </w:r>
          </w:p>
        </w:tc>
        <w:tc>
          <w:tcPr>
            <w:tcW w:w="2114" w:type="dxa"/>
            <w:shd w:val="clear" w:color="auto" w:fill="auto"/>
            <w:vAlign w:val="center"/>
          </w:tcPr>
          <w:p w14:paraId="7ECFBA6A" w14:textId="77777777" w:rsidR="002E4684" w:rsidRPr="002E4684" w:rsidRDefault="002E4684" w:rsidP="002E4684">
            <w:pPr>
              <w:rPr>
                <w:snapToGrid w:val="0"/>
                <w:sz w:val="20"/>
                <w:szCs w:val="20"/>
              </w:rPr>
            </w:pPr>
            <w:r w:rsidRPr="002E4684">
              <w:rPr>
                <w:snapToGrid w:val="0"/>
                <w:sz w:val="20"/>
                <w:szCs w:val="20"/>
              </w:rPr>
              <w:t>№ 236 от 12.04.2019</w:t>
            </w:r>
          </w:p>
        </w:tc>
        <w:tc>
          <w:tcPr>
            <w:tcW w:w="1118" w:type="dxa"/>
            <w:shd w:val="clear" w:color="auto" w:fill="auto"/>
            <w:vAlign w:val="center"/>
          </w:tcPr>
          <w:p w14:paraId="022F7025" w14:textId="77777777" w:rsidR="002E4684" w:rsidRPr="002E4684" w:rsidRDefault="002E4684" w:rsidP="002E4684">
            <w:pPr>
              <w:jc w:val="center"/>
              <w:rPr>
                <w:snapToGrid w:val="0"/>
                <w:sz w:val="20"/>
                <w:szCs w:val="20"/>
              </w:rPr>
            </w:pPr>
            <w:r w:rsidRPr="002E4684">
              <w:rPr>
                <w:snapToGrid w:val="0"/>
                <w:sz w:val="20"/>
                <w:szCs w:val="20"/>
              </w:rPr>
              <w:t>8 635</w:t>
            </w:r>
          </w:p>
        </w:tc>
        <w:tc>
          <w:tcPr>
            <w:tcW w:w="1490" w:type="dxa"/>
            <w:shd w:val="clear" w:color="auto" w:fill="auto"/>
            <w:vAlign w:val="center"/>
          </w:tcPr>
          <w:p w14:paraId="70EDE3D3" w14:textId="77777777" w:rsidR="002E4684" w:rsidRPr="002E4684" w:rsidRDefault="002E4684" w:rsidP="002E4684">
            <w:pPr>
              <w:jc w:val="center"/>
              <w:rPr>
                <w:snapToGrid w:val="0"/>
                <w:sz w:val="20"/>
                <w:szCs w:val="20"/>
              </w:rPr>
            </w:pPr>
            <w:r w:rsidRPr="002E4684">
              <w:rPr>
                <w:snapToGrid w:val="0"/>
                <w:sz w:val="20"/>
                <w:szCs w:val="20"/>
              </w:rPr>
              <w:t>20 148</w:t>
            </w:r>
          </w:p>
        </w:tc>
        <w:tc>
          <w:tcPr>
            <w:tcW w:w="1490" w:type="dxa"/>
            <w:vAlign w:val="center"/>
          </w:tcPr>
          <w:p w14:paraId="714A122F" w14:textId="77777777" w:rsidR="002E4684" w:rsidRPr="002E4684" w:rsidRDefault="002E4684" w:rsidP="002E4684">
            <w:pPr>
              <w:jc w:val="center"/>
              <w:rPr>
                <w:snapToGrid w:val="0"/>
                <w:sz w:val="20"/>
                <w:szCs w:val="20"/>
              </w:rPr>
            </w:pPr>
            <w:r w:rsidRPr="002E4684">
              <w:rPr>
                <w:snapToGrid w:val="0"/>
                <w:sz w:val="20"/>
                <w:szCs w:val="20"/>
              </w:rPr>
              <w:t>-11 513</w:t>
            </w:r>
          </w:p>
        </w:tc>
      </w:tr>
      <w:tr w:rsidR="002E4684" w:rsidRPr="002E4684" w14:paraId="51B00BF8" w14:textId="77777777" w:rsidTr="005111B3">
        <w:trPr>
          <w:trHeight w:val="253"/>
        </w:trPr>
        <w:tc>
          <w:tcPr>
            <w:tcW w:w="467" w:type="dxa"/>
            <w:shd w:val="clear" w:color="auto" w:fill="auto"/>
            <w:vAlign w:val="center"/>
          </w:tcPr>
          <w:p w14:paraId="7882786C" w14:textId="77777777" w:rsidR="002E4684" w:rsidRPr="002E4684" w:rsidRDefault="002E4684" w:rsidP="002E4684">
            <w:pPr>
              <w:rPr>
                <w:snapToGrid w:val="0"/>
                <w:sz w:val="20"/>
                <w:szCs w:val="20"/>
              </w:rPr>
            </w:pPr>
            <w:r w:rsidRPr="002E4684">
              <w:rPr>
                <w:snapToGrid w:val="0"/>
                <w:sz w:val="20"/>
                <w:szCs w:val="20"/>
              </w:rPr>
              <w:t>13</w:t>
            </w:r>
          </w:p>
        </w:tc>
        <w:tc>
          <w:tcPr>
            <w:tcW w:w="1988" w:type="dxa"/>
            <w:shd w:val="clear" w:color="auto" w:fill="auto"/>
            <w:vAlign w:val="center"/>
          </w:tcPr>
          <w:p w14:paraId="4052AD23" w14:textId="77777777" w:rsidR="002E4684" w:rsidRPr="002E4684" w:rsidRDefault="002E4684" w:rsidP="002E4684">
            <w:pPr>
              <w:rPr>
                <w:snapToGrid w:val="0"/>
                <w:sz w:val="20"/>
                <w:szCs w:val="20"/>
              </w:rPr>
            </w:pPr>
            <w:r w:rsidRPr="002E4684">
              <w:rPr>
                <w:snapToGrid w:val="0"/>
                <w:sz w:val="20"/>
                <w:szCs w:val="20"/>
              </w:rPr>
              <w:t>42:23:0102001:3</w:t>
            </w:r>
          </w:p>
        </w:tc>
        <w:tc>
          <w:tcPr>
            <w:tcW w:w="1367" w:type="dxa"/>
            <w:vAlign w:val="center"/>
          </w:tcPr>
          <w:p w14:paraId="3EC8F2C1" w14:textId="77777777" w:rsidR="002E4684" w:rsidRPr="002E4684" w:rsidRDefault="002E4684" w:rsidP="002E4684">
            <w:pPr>
              <w:rPr>
                <w:snapToGrid w:val="0"/>
                <w:sz w:val="20"/>
                <w:szCs w:val="20"/>
              </w:rPr>
            </w:pPr>
            <w:r w:rsidRPr="002E4684">
              <w:rPr>
                <w:snapToGrid w:val="0"/>
                <w:sz w:val="20"/>
                <w:szCs w:val="20"/>
              </w:rPr>
              <w:t>2 191 955,34</w:t>
            </w:r>
          </w:p>
        </w:tc>
        <w:tc>
          <w:tcPr>
            <w:tcW w:w="2114" w:type="dxa"/>
            <w:shd w:val="clear" w:color="auto" w:fill="auto"/>
            <w:vAlign w:val="center"/>
          </w:tcPr>
          <w:p w14:paraId="3E15A430" w14:textId="77777777" w:rsidR="002E4684" w:rsidRPr="002E4684" w:rsidRDefault="002E4684" w:rsidP="002E4684">
            <w:pPr>
              <w:rPr>
                <w:snapToGrid w:val="0"/>
                <w:sz w:val="20"/>
                <w:szCs w:val="20"/>
              </w:rPr>
            </w:pPr>
            <w:r w:rsidRPr="002E4684">
              <w:rPr>
                <w:snapToGrid w:val="0"/>
                <w:sz w:val="20"/>
                <w:szCs w:val="20"/>
              </w:rPr>
              <w:t>№ 237 от 15.04.2019</w:t>
            </w:r>
          </w:p>
        </w:tc>
        <w:tc>
          <w:tcPr>
            <w:tcW w:w="1118" w:type="dxa"/>
            <w:shd w:val="clear" w:color="auto" w:fill="auto"/>
            <w:vAlign w:val="center"/>
          </w:tcPr>
          <w:p w14:paraId="5F48A99D" w14:textId="77777777" w:rsidR="002E4684" w:rsidRPr="002E4684" w:rsidRDefault="002E4684" w:rsidP="002E4684">
            <w:pPr>
              <w:jc w:val="center"/>
              <w:rPr>
                <w:snapToGrid w:val="0"/>
                <w:sz w:val="20"/>
                <w:szCs w:val="20"/>
              </w:rPr>
            </w:pPr>
            <w:r w:rsidRPr="002E4684">
              <w:rPr>
                <w:snapToGrid w:val="0"/>
                <w:sz w:val="20"/>
                <w:szCs w:val="20"/>
              </w:rPr>
              <w:t>6 576</w:t>
            </w:r>
          </w:p>
        </w:tc>
        <w:tc>
          <w:tcPr>
            <w:tcW w:w="1490" w:type="dxa"/>
            <w:shd w:val="clear" w:color="auto" w:fill="auto"/>
            <w:vAlign w:val="center"/>
          </w:tcPr>
          <w:p w14:paraId="019FE69F" w14:textId="77777777" w:rsidR="002E4684" w:rsidRPr="002E4684" w:rsidRDefault="002E4684" w:rsidP="002E4684">
            <w:pPr>
              <w:jc w:val="center"/>
              <w:rPr>
                <w:snapToGrid w:val="0"/>
                <w:sz w:val="20"/>
                <w:szCs w:val="20"/>
              </w:rPr>
            </w:pPr>
            <w:r w:rsidRPr="002E4684">
              <w:rPr>
                <w:snapToGrid w:val="0"/>
                <w:sz w:val="20"/>
                <w:szCs w:val="20"/>
              </w:rPr>
              <w:t>15 344</w:t>
            </w:r>
          </w:p>
        </w:tc>
        <w:tc>
          <w:tcPr>
            <w:tcW w:w="1490" w:type="dxa"/>
            <w:vAlign w:val="center"/>
          </w:tcPr>
          <w:p w14:paraId="6E5F1B87" w14:textId="77777777" w:rsidR="002E4684" w:rsidRPr="002E4684" w:rsidRDefault="002E4684" w:rsidP="002E4684">
            <w:pPr>
              <w:jc w:val="center"/>
              <w:rPr>
                <w:snapToGrid w:val="0"/>
                <w:sz w:val="20"/>
                <w:szCs w:val="20"/>
              </w:rPr>
            </w:pPr>
            <w:r w:rsidRPr="002E4684">
              <w:rPr>
                <w:snapToGrid w:val="0"/>
                <w:sz w:val="20"/>
                <w:szCs w:val="20"/>
              </w:rPr>
              <w:t>-8 768</w:t>
            </w:r>
          </w:p>
        </w:tc>
      </w:tr>
      <w:tr w:rsidR="002E4684" w:rsidRPr="002E4684" w14:paraId="5F14098D" w14:textId="77777777" w:rsidTr="005111B3">
        <w:trPr>
          <w:trHeight w:val="241"/>
        </w:trPr>
        <w:tc>
          <w:tcPr>
            <w:tcW w:w="467" w:type="dxa"/>
            <w:shd w:val="clear" w:color="auto" w:fill="auto"/>
            <w:vAlign w:val="center"/>
          </w:tcPr>
          <w:p w14:paraId="69C80D1F" w14:textId="77777777" w:rsidR="002E4684" w:rsidRPr="002E4684" w:rsidRDefault="002E4684" w:rsidP="002E4684">
            <w:pPr>
              <w:rPr>
                <w:snapToGrid w:val="0"/>
                <w:sz w:val="20"/>
                <w:szCs w:val="20"/>
              </w:rPr>
            </w:pPr>
            <w:r w:rsidRPr="002E4684">
              <w:rPr>
                <w:snapToGrid w:val="0"/>
                <w:sz w:val="20"/>
                <w:szCs w:val="20"/>
              </w:rPr>
              <w:t>14</w:t>
            </w:r>
          </w:p>
        </w:tc>
        <w:tc>
          <w:tcPr>
            <w:tcW w:w="1988" w:type="dxa"/>
            <w:shd w:val="clear" w:color="auto" w:fill="auto"/>
            <w:vAlign w:val="center"/>
          </w:tcPr>
          <w:p w14:paraId="3AAC4AE9" w14:textId="77777777" w:rsidR="002E4684" w:rsidRPr="002E4684" w:rsidRDefault="002E4684" w:rsidP="002E4684">
            <w:pPr>
              <w:rPr>
                <w:snapToGrid w:val="0"/>
                <w:sz w:val="20"/>
                <w:szCs w:val="20"/>
              </w:rPr>
            </w:pPr>
            <w:r w:rsidRPr="002E4684">
              <w:rPr>
                <w:snapToGrid w:val="0"/>
                <w:sz w:val="20"/>
                <w:szCs w:val="20"/>
              </w:rPr>
              <w:t>42:23:0201001:372</w:t>
            </w:r>
          </w:p>
        </w:tc>
        <w:tc>
          <w:tcPr>
            <w:tcW w:w="1367" w:type="dxa"/>
            <w:vAlign w:val="center"/>
          </w:tcPr>
          <w:p w14:paraId="7EC28EA7" w14:textId="77777777" w:rsidR="002E4684" w:rsidRPr="002E4684" w:rsidRDefault="002E4684" w:rsidP="002E4684">
            <w:pPr>
              <w:rPr>
                <w:snapToGrid w:val="0"/>
                <w:sz w:val="20"/>
                <w:szCs w:val="20"/>
              </w:rPr>
            </w:pPr>
            <w:r w:rsidRPr="002E4684">
              <w:rPr>
                <w:snapToGrid w:val="0"/>
                <w:sz w:val="20"/>
                <w:szCs w:val="20"/>
              </w:rPr>
              <w:t>1 742 527,52</w:t>
            </w:r>
          </w:p>
        </w:tc>
        <w:tc>
          <w:tcPr>
            <w:tcW w:w="2114" w:type="dxa"/>
            <w:shd w:val="clear" w:color="auto" w:fill="auto"/>
            <w:vAlign w:val="center"/>
          </w:tcPr>
          <w:p w14:paraId="08E79DD9" w14:textId="77777777" w:rsidR="002E4684" w:rsidRPr="002E4684" w:rsidRDefault="002E4684" w:rsidP="002E4684">
            <w:pPr>
              <w:rPr>
                <w:snapToGrid w:val="0"/>
                <w:sz w:val="20"/>
                <w:szCs w:val="20"/>
              </w:rPr>
            </w:pPr>
            <w:r w:rsidRPr="002E4684">
              <w:rPr>
                <w:snapToGrid w:val="0"/>
                <w:sz w:val="20"/>
                <w:szCs w:val="20"/>
              </w:rPr>
              <w:t>№ 238 от 15.04.2019</w:t>
            </w:r>
          </w:p>
        </w:tc>
        <w:tc>
          <w:tcPr>
            <w:tcW w:w="1118" w:type="dxa"/>
            <w:shd w:val="clear" w:color="auto" w:fill="auto"/>
            <w:vAlign w:val="center"/>
          </w:tcPr>
          <w:p w14:paraId="389F4701" w14:textId="77777777" w:rsidR="002E4684" w:rsidRPr="002E4684" w:rsidRDefault="002E4684" w:rsidP="002E4684">
            <w:pPr>
              <w:jc w:val="center"/>
              <w:rPr>
                <w:snapToGrid w:val="0"/>
                <w:sz w:val="20"/>
                <w:szCs w:val="20"/>
              </w:rPr>
            </w:pPr>
            <w:r w:rsidRPr="002E4684">
              <w:rPr>
                <w:snapToGrid w:val="0"/>
                <w:sz w:val="20"/>
                <w:szCs w:val="20"/>
              </w:rPr>
              <w:t>5 228</w:t>
            </w:r>
          </w:p>
        </w:tc>
        <w:tc>
          <w:tcPr>
            <w:tcW w:w="1490" w:type="dxa"/>
            <w:shd w:val="clear" w:color="auto" w:fill="auto"/>
            <w:vAlign w:val="center"/>
          </w:tcPr>
          <w:p w14:paraId="5173BB8B" w14:textId="77777777" w:rsidR="002E4684" w:rsidRPr="002E4684" w:rsidRDefault="002E4684" w:rsidP="002E4684">
            <w:pPr>
              <w:jc w:val="center"/>
              <w:rPr>
                <w:snapToGrid w:val="0"/>
                <w:sz w:val="20"/>
                <w:szCs w:val="20"/>
              </w:rPr>
            </w:pPr>
            <w:r w:rsidRPr="002E4684">
              <w:rPr>
                <w:snapToGrid w:val="0"/>
                <w:sz w:val="20"/>
                <w:szCs w:val="20"/>
              </w:rPr>
              <w:t>12 198</w:t>
            </w:r>
          </w:p>
        </w:tc>
        <w:tc>
          <w:tcPr>
            <w:tcW w:w="1490" w:type="dxa"/>
            <w:vAlign w:val="center"/>
          </w:tcPr>
          <w:p w14:paraId="5FEE9697" w14:textId="77777777" w:rsidR="002E4684" w:rsidRPr="002E4684" w:rsidRDefault="002E4684" w:rsidP="002E4684">
            <w:pPr>
              <w:jc w:val="center"/>
              <w:rPr>
                <w:snapToGrid w:val="0"/>
                <w:sz w:val="20"/>
                <w:szCs w:val="20"/>
              </w:rPr>
            </w:pPr>
            <w:r w:rsidRPr="002E4684">
              <w:rPr>
                <w:snapToGrid w:val="0"/>
                <w:sz w:val="20"/>
                <w:szCs w:val="20"/>
              </w:rPr>
              <w:t>-6 970</w:t>
            </w:r>
          </w:p>
        </w:tc>
      </w:tr>
      <w:tr w:rsidR="002E4684" w:rsidRPr="002E4684" w14:paraId="00F854E3" w14:textId="77777777" w:rsidTr="005111B3">
        <w:trPr>
          <w:trHeight w:val="241"/>
        </w:trPr>
        <w:tc>
          <w:tcPr>
            <w:tcW w:w="467" w:type="dxa"/>
            <w:shd w:val="clear" w:color="auto" w:fill="auto"/>
            <w:vAlign w:val="center"/>
          </w:tcPr>
          <w:p w14:paraId="1EBF593D" w14:textId="77777777" w:rsidR="002E4684" w:rsidRPr="002E4684" w:rsidRDefault="002E4684" w:rsidP="002E4684">
            <w:pPr>
              <w:rPr>
                <w:snapToGrid w:val="0"/>
                <w:sz w:val="20"/>
                <w:szCs w:val="20"/>
              </w:rPr>
            </w:pPr>
            <w:r w:rsidRPr="002E4684">
              <w:rPr>
                <w:snapToGrid w:val="0"/>
                <w:sz w:val="20"/>
                <w:szCs w:val="20"/>
              </w:rPr>
              <w:t>15</w:t>
            </w:r>
          </w:p>
        </w:tc>
        <w:tc>
          <w:tcPr>
            <w:tcW w:w="1988" w:type="dxa"/>
            <w:shd w:val="clear" w:color="auto" w:fill="auto"/>
            <w:vAlign w:val="center"/>
          </w:tcPr>
          <w:p w14:paraId="2DCF4C08" w14:textId="77777777" w:rsidR="002E4684" w:rsidRPr="002E4684" w:rsidRDefault="002E4684" w:rsidP="002E4684">
            <w:pPr>
              <w:rPr>
                <w:snapToGrid w:val="0"/>
                <w:sz w:val="20"/>
                <w:szCs w:val="20"/>
              </w:rPr>
            </w:pPr>
            <w:r w:rsidRPr="002E4684">
              <w:rPr>
                <w:snapToGrid w:val="0"/>
                <w:sz w:val="20"/>
                <w:szCs w:val="20"/>
              </w:rPr>
              <w:t>42:23:0103001:29</w:t>
            </w:r>
          </w:p>
        </w:tc>
        <w:tc>
          <w:tcPr>
            <w:tcW w:w="1367" w:type="dxa"/>
            <w:vAlign w:val="center"/>
          </w:tcPr>
          <w:p w14:paraId="04A4A4B4" w14:textId="77777777" w:rsidR="002E4684" w:rsidRPr="002E4684" w:rsidRDefault="002E4684" w:rsidP="002E4684">
            <w:pPr>
              <w:rPr>
                <w:snapToGrid w:val="0"/>
                <w:sz w:val="20"/>
                <w:szCs w:val="20"/>
              </w:rPr>
            </w:pPr>
            <w:r w:rsidRPr="002E4684">
              <w:rPr>
                <w:snapToGrid w:val="0"/>
                <w:sz w:val="20"/>
                <w:szCs w:val="20"/>
              </w:rPr>
              <w:t>700 154,35</w:t>
            </w:r>
          </w:p>
        </w:tc>
        <w:tc>
          <w:tcPr>
            <w:tcW w:w="2114" w:type="dxa"/>
            <w:shd w:val="clear" w:color="auto" w:fill="auto"/>
            <w:vAlign w:val="center"/>
          </w:tcPr>
          <w:p w14:paraId="3B4F400B" w14:textId="77777777" w:rsidR="002E4684" w:rsidRPr="002E4684" w:rsidRDefault="002E4684" w:rsidP="002E4684">
            <w:pPr>
              <w:rPr>
                <w:snapToGrid w:val="0"/>
                <w:sz w:val="20"/>
                <w:szCs w:val="20"/>
              </w:rPr>
            </w:pPr>
            <w:r w:rsidRPr="002E4684">
              <w:rPr>
                <w:snapToGrid w:val="0"/>
                <w:sz w:val="20"/>
                <w:szCs w:val="20"/>
              </w:rPr>
              <w:t>№ 239 от 15.04.2019</w:t>
            </w:r>
          </w:p>
        </w:tc>
        <w:tc>
          <w:tcPr>
            <w:tcW w:w="1118" w:type="dxa"/>
            <w:shd w:val="clear" w:color="auto" w:fill="auto"/>
            <w:vAlign w:val="center"/>
          </w:tcPr>
          <w:p w14:paraId="6A58B7BE" w14:textId="77777777" w:rsidR="002E4684" w:rsidRPr="002E4684" w:rsidRDefault="002E4684" w:rsidP="002E4684">
            <w:pPr>
              <w:jc w:val="center"/>
              <w:rPr>
                <w:snapToGrid w:val="0"/>
                <w:sz w:val="20"/>
                <w:szCs w:val="20"/>
              </w:rPr>
            </w:pPr>
            <w:r w:rsidRPr="002E4684">
              <w:rPr>
                <w:snapToGrid w:val="0"/>
                <w:sz w:val="20"/>
                <w:szCs w:val="20"/>
              </w:rPr>
              <w:t>2 100</w:t>
            </w:r>
          </w:p>
        </w:tc>
        <w:tc>
          <w:tcPr>
            <w:tcW w:w="1490" w:type="dxa"/>
            <w:shd w:val="clear" w:color="auto" w:fill="auto"/>
            <w:vAlign w:val="center"/>
          </w:tcPr>
          <w:p w14:paraId="688DD461" w14:textId="77777777" w:rsidR="002E4684" w:rsidRPr="002E4684" w:rsidRDefault="002E4684" w:rsidP="002E4684">
            <w:pPr>
              <w:jc w:val="center"/>
              <w:rPr>
                <w:snapToGrid w:val="0"/>
                <w:sz w:val="20"/>
                <w:szCs w:val="20"/>
              </w:rPr>
            </w:pPr>
            <w:r w:rsidRPr="002E4684">
              <w:rPr>
                <w:snapToGrid w:val="0"/>
                <w:sz w:val="20"/>
                <w:szCs w:val="20"/>
              </w:rPr>
              <w:t>4 901</w:t>
            </w:r>
          </w:p>
        </w:tc>
        <w:tc>
          <w:tcPr>
            <w:tcW w:w="1490" w:type="dxa"/>
            <w:vAlign w:val="center"/>
          </w:tcPr>
          <w:p w14:paraId="24197DB5" w14:textId="77777777" w:rsidR="002E4684" w:rsidRPr="002E4684" w:rsidRDefault="002E4684" w:rsidP="002E4684">
            <w:pPr>
              <w:jc w:val="center"/>
              <w:rPr>
                <w:snapToGrid w:val="0"/>
                <w:sz w:val="20"/>
                <w:szCs w:val="20"/>
              </w:rPr>
            </w:pPr>
            <w:r w:rsidRPr="002E4684">
              <w:rPr>
                <w:snapToGrid w:val="0"/>
                <w:sz w:val="20"/>
                <w:szCs w:val="20"/>
              </w:rPr>
              <w:t>-2 801</w:t>
            </w:r>
          </w:p>
        </w:tc>
      </w:tr>
      <w:tr w:rsidR="002E4684" w:rsidRPr="002E4684" w14:paraId="189457AB" w14:textId="77777777" w:rsidTr="005111B3">
        <w:trPr>
          <w:trHeight w:val="241"/>
        </w:trPr>
        <w:tc>
          <w:tcPr>
            <w:tcW w:w="467" w:type="dxa"/>
            <w:shd w:val="clear" w:color="auto" w:fill="auto"/>
            <w:vAlign w:val="center"/>
          </w:tcPr>
          <w:p w14:paraId="51DD2A8E" w14:textId="77777777" w:rsidR="002E4684" w:rsidRPr="002E4684" w:rsidRDefault="002E4684" w:rsidP="002E4684">
            <w:pPr>
              <w:rPr>
                <w:snapToGrid w:val="0"/>
                <w:sz w:val="20"/>
                <w:szCs w:val="20"/>
              </w:rPr>
            </w:pPr>
            <w:r w:rsidRPr="002E4684">
              <w:rPr>
                <w:snapToGrid w:val="0"/>
                <w:sz w:val="20"/>
                <w:szCs w:val="20"/>
              </w:rPr>
              <w:t>16</w:t>
            </w:r>
          </w:p>
        </w:tc>
        <w:tc>
          <w:tcPr>
            <w:tcW w:w="1988" w:type="dxa"/>
            <w:shd w:val="clear" w:color="auto" w:fill="auto"/>
            <w:vAlign w:val="center"/>
          </w:tcPr>
          <w:p w14:paraId="2CB67C3B" w14:textId="77777777" w:rsidR="002E4684" w:rsidRPr="002E4684" w:rsidRDefault="002E4684" w:rsidP="002E4684">
            <w:pPr>
              <w:rPr>
                <w:snapToGrid w:val="0"/>
                <w:sz w:val="20"/>
                <w:szCs w:val="20"/>
              </w:rPr>
            </w:pPr>
            <w:r w:rsidRPr="002E4684">
              <w:rPr>
                <w:snapToGrid w:val="0"/>
                <w:sz w:val="20"/>
                <w:szCs w:val="20"/>
              </w:rPr>
              <w:t>42:23:0401004:473</w:t>
            </w:r>
          </w:p>
        </w:tc>
        <w:tc>
          <w:tcPr>
            <w:tcW w:w="1367" w:type="dxa"/>
            <w:vAlign w:val="center"/>
          </w:tcPr>
          <w:p w14:paraId="6FC89EED" w14:textId="77777777" w:rsidR="002E4684" w:rsidRPr="002E4684" w:rsidRDefault="002E4684" w:rsidP="002E4684">
            <w:pPr>
              <w:rPr>
                <w:snapToGrid w:val="0"/>
                <w:sz w:val="20"/>
                <w:szCs w:val="20"/>
              </w:rPr>
            </w:pPr>
            <w:r w:rsidRPr="002E4684">
              <w:rPr>
                <w:snapToGrid w:val="0"/>
                <w:sz w:val="20"/>
                <w:szCs w:val="20"/>
              </w:rPr>
              <w:t>2 566 278,96</w:t>
            </w:r>
          </w:p>
        </w:tc>
        <w:tc>
          <w:tcPr>
            <w:tcW w:w="2114" w:type="dxa"/>
            <w:shd w:val="clear" w:color="auto" w:fill="auto"/>
            <w:vAlign w:val="center"/>
          </w:tcPr>
          <w:p w14:paraId="7E85CC7A" w14:textId="77777777" w:rsidR="002E4684" w:rsidRPr="002E4684" w:rsidRDefault="002E4684" w:rsidP="002E4684">
            <w:pPr>
              <w:rPr>
                <w:snapToGrid w:val="0"/>
                <w:sz w:val="20"/>
                <w:szCs w:val="20"/>
              </w:rPr>
            </w:pPr>
            <w:r w:rsidRPr="002E4684">
              <w:rPr>
                <w:snapToGrid w:val="0"/>
                <w:sz w:val="20"/>
                <w:szCs w:val="20"/>
              </w:rPr>
              <w:t>№ 240 от 15.04.2019</w:t>
            </w:r>
          </w:p>
        </w:tc>
        <w:tc>
          <w:tcPr>
            <w:tcW w:w="1118" w:type="dxa"/>
            <w:shd w:val="clear" w:color="auto" w:fill="auto"/>
            <w:vAlign w:val="center"/>
          </w:tcPr>
          <w:p w14:paraId="6E025130" w14:textId="77777777" w:rsidR="002E4684" w:rsidRPr="002E4684" w:rsidRDefault="002E4684" w:rsidP="002E4684">
            <w:pPr>
              <w:jc w:val="center"/>
              <w:rPr>
                <w:snapToGrid w:val="0"/>
                <w:sz w:val="20"/>
                <w:szCs w:val="20"/>
              </w:rPr>
            </w:pPr>
            <w:r w:rsidRPr="002E4684">
              <w:rPr>
                <w:snapToGrid w:val="0"/>
                <w:sz w:val="20"/>
                <w:szCs w:val="20"/>
              </w:rPr>
              <w:t>7 699</w:t>
            </w:r>
          </w:p>
        </w:tc>
        <w:tc>
          <w:tcPr>
            <w:tcW w:w="1490" w:type="dxa"/>
            <w:shd w:val="clear" w:color="auto" w:fill="auto"/>
            <w:vAlign w:val="center"/>
          </w:tcPr>
          <w:p w14:paraId="69F19BCA" w14:textId="77777777" w:rsidR="002E4684" w:rsidRPr="002E4684" w:rsidRDefault="002E4684" w:rsidP="002E4684">
            <w:pPr>
              <w:jc w:val="center"/>
              <w:rPr>
                <w:snapToGrid w:val="0"/>
                <w:sz w:val="20"/>
                <w:szCs w:val="20"/>
              </w:rPr>
            </w:pPr>
            <w:r w:rsidRPr="002E4684">
              <w:rPr>
                <w:snapToGrid w:val="0"/>
                <w:sz w:val="20"/>
                <w:szCs w:val="20"/>
              </w:rPr>
              <w:t>17 964</w:t>
            </w:r>
          </w:p>
        </w:tc>
        <w:tc>
          <w:tcPr>
            <w:tcW w:w="1490" w:type="dxa"/>
            <w:vAlign w:val="center"/>
          </w:tcPr>
          <w:p w14:paraId="74F2903D" w14:textId="77777777" w:rsidR="002E4684" w:rsidRPr="002E4684" w:rsidRDefault="002E4684" w:rsidP="002E4684">
            <w:pPr>
              <w:jc w:val="center"/>
              <w:rPr>
                <w:snapToGrid w:val="0"/>
                <w:sz w:val="20"/>
                <w:szCs w:val="20"/>
              </w:rPr>
            </w:pPr>
            <w:r w:rsidRPr="002E4684">
              <w:rPr>
                <w:snapToGrid w:val="0"/>
                <w:sz w:val="20"/>
                <w:szCs w:val="20"/>
              </w:rPr>
              <w:t>-10 265</w:t>
            </w:r>
          </w:p>
        </w:tc>
      </w:tr>
      <w:tr w:rsidR="002E4684" w:rsidRPr="002E4684" w14:paraId="5836083C" w14:textId="77777777" w:rsidTr="005111B3">
        <w:trPr>
          <w:trHeight w:val="241"/>
        </w:trPr>
        <w:tc>
          <w:tcPr>
            <w:tcW w:w="467" w:type="dxa"/>
            <w:shd w:val="clear" w:color="auto" w:fill="auto"/>
            <w:vAlign w:val="center"/>
          </w:tcPr>
          <w:p w14:paraId="0DF3F6FE" w14:textId="77777777" w:rsidR="002E4684" w:rsidRPr="002E4684" w:rsidRDefault="002E4684" w:rsidP="002E4684">
            <w:pPr>
              <w:rPr>
                <w:snapToGrid w:val="0"/>
                <w:sz w:val="20"/>
                <w:szCs w:val="20"/>
              </w:rPr>
            </w:pPr>
            <w:r w:rsidRPr="002E4684">
              <w:rPr>
                <w:snapToGrid w:val="0"/>
                <w:sz w:val="20"/>
                <w:szCs w:val="20"/>
              </w:rPr>
              <w:t>17</w:t>
            </w:r>
          </w:p>
        </w:tc>
        <w:tc>
          <w:tcPr>
            <w:tcW w:w="1988" w:type="dxa"/>
            <w:shd w:val="clear" w:color="auto" w:fill="auto"/>
            <w:vAlign w:val="center"/>
          </w:tcPr>
          <w:p w14:paraId="635726C4" w14:textId="77777777" w:rsidR="002E4684" w:rsidRPr="002E4684" w:rsidRDefault="002E4684" w:rsidP="002E4684">
            <w:pPr>
              <w:rPr>
                <w:snapToGrid w:val="0"/>
                <w:sz w:val="20"/>
                <w:szCs w:val="20"/>
              </w:rPr>
            </w:pPr>
            <w:r w:rsidRPr="002E4684">
              <w:rPr>
                <w:snapToGrid w:val="0"/>
                <w:sz w:val="20"/>
                <w:szCs w:val="20"/>
              </w:rPr>
              <w:t>42:23:0000000:105</w:t>
            </w:r>
          </w:p>
        </w:tc>
        <w:tc>
          <w:tcPr>
            <w:tcW w:w="1367" w:type="dxa"/>
            <w:vAlign w:val="center"/>
          </w:tcPr>
          <w:p w14:paraId="21772BC2" w14:textId="77777777" w:rsidR="002E4684" w:rsidRPr="002E4684" w:rsidRDefault="002E4684" w:rsidP="002E4684">
            <w:pPr>
              <w:rPr>
                <w:snapToGrid w:val="0"/>
                <w:sz w:val="20"/>
                <w:szCs w:val="20"/>
              </w:rPr>
            </w:pPr>
            <w:r w:rsidRPr="002E4684">
              <w:rPr>
                <w:snapToGrid w:val="0"/>
                <w:sz w:val="20"/>
                <w:szCs w:val="20"/>
              </w:rPr>
              <w:t>5 063 296,00</w:t>
            </w:r>
          </w:p>
        </w:tc>
        <w:tc>
          <w:tcPr>
            <w:tcW w:w="2114" w:type="dxa"/>
            <w:shd w:val="clear" w:color="auto" w:fill="auto"/>
            <w:vAlign w:val="center"/>
          </w:tcPr>
          <w:p w14:paraId="73D6834C" w14:textId="77777777" w:rsidR="002E4684" w:rsidRPr="002E4684" w:rsidRDefault="002E4684" w:rsidP="002E4684">
            <w:pPr>
              <w:rPr>
                <w:snapToGrid w:val="0"/>
                <w:sz w:val="20"/>
                <w:szCs w:val="20"/>
              </w:rPr>
            </w:pPr>
            <w:r w:rsidRPr="002E4684">
              <w:rPr>
                <w:snapToGrid w:val="0"/>
                <w:sz w:val="20"/>
                <w:szCs w:val="20"/>
              </w:rPr>
              <w:t>№ 241 от 15.04.2019</w:t>
            </w:r>
          </w:p>
        </w:tc>
        <w:tc>
          <w:tcPr>
            <w:tcW w:w="1118" w:type="dxa"/>
            <w:shd w:val="clear" w:color="auto" w:fill="auto"/>
            <w:vAlign w:val="center"/>
          </w:tcPr>
          <w:p w14:paraId="0777E1F0" w14:textId="77777777" w:rsidR="002E4684" w:rsidRPr="002E4684" w:rsidRDefault="002E4684" w:rsidP="002E4684">
            <w:pPr>
              <w:jc w:val="center"/>
              <w:rPr>
                <w:snapToGrid w:val="0"/>
                <w:sz w:val="20"/>
                <w:szCs w:val="20"/>
              </w:rPr>
            </w:pPr>
            <w:r w:rsidRPr="002E4684">
              <w:rPr>
                <w:snapToGrid w:val="0"/>
                <w:sz w:val="20"/>
                <w:szCs w:val="20"/>
              </w:rPr>
              <w:t>15 190</w:t>
            </w:r>
          </w:p>
        </w:tc>
        <w:tc>
          <w:tcPr>
            <w:tcW w:w="1490" w:type="dxa"/>
            <w:shd w:val="clear" w:color="auto" w:fill="auto"/>
            <w:vAlign w:val="center"/>
          </w:tcPr>
          <w:p w14:paraId="1D237A3F" w14:textId="77777777" w:rsidR="002E4684" w:rsidRPr="002E4684" w:rsidRDefault="002E4684" w:rsidP="002E4684">
            <w:pPr>
              <w:jc w:val="center"/>
              <w:rPr>
                <w:snapToGrid w:val="0"/>
                <w:sz w:val="20"/>
                <w:szCs w:val="20"/>
              </w:rPr>
            </w:pPr>
            <w:r w:rsidRPr="002E4684">
              <w:rPr>
                <w:snapToGrid w:val="0"/>
                <w:sz w:val="20"/>
                <w:szCs w:val="20"/>
              </w:rPr>
              <w:t>35 443</w:t>
            </w:r>
          </w:p>
        </w:tc>
        <w:tc>
          <w:tcPr>
            <w:tcW w:w="1490" w:type="dxa"/>
            <w:vAlign w:val="center"/>
          </w:tcPr>
          <w:p w14:paraId="7515965B" w14:textId="77777777" w:rsidR="002E4684" w:rsidRPr="002E4684" w:rsidRDefault="002E4684" w:rsidP="002E4684">
            <w:pPr>
              <w:jc w:val="center"/>
              <w:rPr>
                <w:snapToGrid w:val="0"/>
                <w:sz w:val="20"/>
                <w:szCs w:val="20"/>
              </w:rPr>
            </w:pPr>
            <w:r w:rsidRPr="002E4684">
              <w:rPr>
                <w:snapToGrid w:val="0"/>
                <w:sz w:val="20"/>
                <w:szCs w:val="20"/>
              </w:rPr>
              <w:t>-20 253</w:t>
            </w:r>
          </w:p>
        </w:tc>
      </w:tr>
      <w:tr w:rsidR="002E4684" w:rsidRPr="002E4684" w14:paraId="434D1402" w14:textId="77777777" w:rsidTr="005111B3">
        <w:trPr>
          <w:trHeight w:val="241"/>
        </w:trPr>
        <w:tc>
          <w:tcPr>
            <w:tcW w:w="467" w:type="dxa"/>
            <w:shd w:val="clear" w:color="auto" w:fill="auto"/>
            <w:vAlign w:val="center"/>
          </w:tcPr>
          <w:p w14:paraId="2BE6C448" w14:textId="77777777" w:rsidR="002E4684" w:rsidRPr="002E4684" w:rsidRDefault="002E4684" w:rsidP="002E4684">
            <w:pPr>
              <w:rPr>
                <w:snapToGrid w:val="0"/>
                <w:sz w:val="20"/>
                <w:szCs w:val="20"/>
              </w:rPr>
            </w:pPr>
            <w:r w:rsidRPr="002E4684">
              <w:rPr>
                <w:snapToGrid w:val="0"/>
                <w:sz w:val="20"/>
                <w:szCs w:val="20"/>
              </w:rPr>
              <w:t>18</w:t>
            </w:r>
          </w:p>
        </w:tc>
        <w:tc>
          <w:tcPr>
            <w:tcW w:w="1988" w:type="dxa"/>
            <w:shd w:val="clear" w:color="auto" w:fill="auto"/>
            <w:vAlign w:val="center"/>
          </w:tcPr>
          <w:p w14:paraId="4F04D9DE" w14:textId="77777777" w:rsidR="002E4684" w:rsidRPr="002E4684" w:rsidRDefault="002E4684" w:rsidP="002E4684">
            <w:pPr>
              <w:rPr>
                <w:snapToGrid w:val="0"/>
                <w:sz w:val="20"/>
                <w:szCs w:val="20"/>
              </w:rPr>
            </w:pPr>
            <w:r w:rsidRPr="002E4684">
              <w:rPr>
                <w:snapToGrid w:val="0"/>
                <w:sz w:val="20"/>
                <w:szCs w:val="20"/>
              </w:rPr>
              <w:t>42:23:0403003:548</w:t>
            </w:r>
          </w:p>
        </w:tc>
        <w:tc>
          <w:tcPr>
            <w:tcW w:w="1367" w:type="dxa"/>
            <w:vAlign w:val="center"/>
          </w:tcPr>
          <w:p w14:paraId="08270014" w14:textId="77777777" w:rsidR="002E4684" w:rsidRPr="002E4684" w:rsidRDefault="002E4684" w:rsidP="002E4684">
            <w:pPr>
              <w:rPr>
                <w:snapToGrid w:val="0"/>
                <w:sz w:val="20"/>
                <w:szCs w:val="20"/>
              </w:rPr>
            </w:pPr>
            <w:r w:rsidRPr="002E4684">
              <w:rPr>
                <w:snapToGrid w:val="0"/>
                <w:sz w:val="20"/>
                <w:szCs w:val="20"/>
              </w:rPr>
              <w:t>552 969,90</w:t>
            </w:r>
          </w:p>
        </w:tc>
        <w:tc>
          <w:tcPr>
            <w:tcW w:w="2114" w:type="dxa"/>
            <w:shd w:val="clear" w:color="auto" w:fill="auto"/>
            <w:vAlign w:val="center"/>
          </w:tcPr>
          <w:p w14:paraId="5B3ABE5B" w14:textId="77777777" w:rsidR="002E4684" w:rsidRPr="002E4684" w:rsidRDefault="002E4684" w:rsidP="002E4684">
            <w:pPr>
              <w:rPr>
                <w:snapToGrid w:val="0"/>
                <w:sz w:val="20"/>
                <w:szCs w:val="20"/>
              </w:rPr>
            </w:pPr>
            <w:r w:rsidRPr="002E4684">
              <w:rPr>
                <w:snapToGrid w:val="0"/>
                <w:sz w:val="20"/>
                <w:szCs w:val="20"/>
              </w:rPr>
              <w:t>№ 242 от 15.04.2019</w:t>
            </w:r>
          </w:p>
        </w:tc>
        <w:tc>
          <w:tcPr>
            <w:tcW w:w="1118" w:type="dxa"/>
            <w:shd w:val="clear" w:color="auto" w:fill="auto"/>
            <w:vAlign w:val="center"/>
          </w:tcPr>
          <w:p w14:paraId="77A580A6" w14:textId="77777777" w:rsidR="002E4684" w:rsidRPr="002E4684" w:rsidRDefault="002E4684" w:rsidP="002E4684">
            <w:pPr>
              <w:jc w:val="center"/>
              <w:rPr>
                <w:snapToGrid w:val="0"/>
                <w:sz w:val="20"/>
                <w:szCs w:val="20"/>
              </w:rPr>
            </w:pPr>
            <w:r w:rsidRPr="002E4684">
              <w:rPr>
                <w:snapToGrid w:val="0"/>
                <w:sz w:val="20"/>
                <w:szCs w:val="20"/>
              </w:rPr>
              <w:t>1 659</w:t>
            </w:r>
          </w:p>
        </w:tc>
        <w:tc>
          <w:tcPr>
            <w:tcW w:w="1490" w:type="dxa"/>
            <w:shd w:val="clear" w:color="auto" w:fill="auto"/>
            <w:vAlign w:val="center"/>
          </w:tcPr>
          <w:p w14:paraId="2345471C" w14:textId="77777777" w:rsidR="002E4684" w:rsidRPr="002E4684" w:rsidRDefault="002E4684" w:rsidP="002E4684">
            <w:pPr>
              <w:jc w:val="center"/>
              <w:rPr>
                <w:snapToGrid w:val="0"/>
                <w:sz w:val="20"/>
                <w:szCs w:val="20"/>
              </w:rPr>
            </w:pPr>
            <w:r w:rsidRPr="002E4684">
              <w:rPr>
                <w:snapToGrid w:val="0"/>
                <w:sz w:val="20"/>
                <w:szCs w:val="20"/>
              </w:rPr>
              <w:t>3 871</w:t>
            </w:r>
          </w:p>
        </w:tc>
        <w:tc>
          <w:tcPr>
            <w:tcW w:w="1490" w:type="dxa"/>
            <w:vAlign w:val="center"/>
          </w:tcPr>
          <w:p w14:paraId="33C5B8BE" w14:textId="77777777" w:rsidR="002E4684" w:rsidRPr="002E4684" w:rsidRDefault="002E4684" w:rsidP="002E4684">
            <w:pPr>
              <w:jc w:val="center"/>
              <w:rPr>
                <w:snapToGrid w:val="0"/>
                <w:sz w:val="20"/>
                <w:szCs w:val="20"/>
              </w:rPr>
            </w:pPr>
            <w:r w:rsidRPr="002E4684">
              <w:rPr>
                <w:snapToGrid w:val="0"/>
                <w:sz w:val="20"/>
                <w:szCs w:val="20"/>
              </w:rPr>
              <w:t>-2 212</w:t>
            </w:r>
          </w:p>
        </w:tc>
      </w:tr>
      <w:tr w:rsidR="002E4684" w:rsidRPr="002E4684" w14:paraId="00E46914" w14:textId="77777777" w:rsidTr="005111B3">
        <w:trPr>
          <w:trHeight w:val="241"/>
        </w:trPr>
        <w:tc>
          <w:tcPr>
            <w:tcW w:w="467" w:type="dxa"/>
            <w:shd w:val="clear" w:color="auto" w:fill="auto"/>
            <w:vAlign w:val="center"/>
          </w:tcPr>
          <w:p w14:paraId="7F057966" w14:textId="77777777" w:rsidR="002E4684" w:rsidRPr="002E4684" w:rsidRDefault="002E4684" w:rsidP="002E4684">
            <w:pPr>
              <w:rPr>
                <w:snapToGrid w:val="0"/>
                <w:sz w:val="20"/>
                <w:szCs w:val="20"/>
              </w:rPr>
            </w:pPr>
            <w:r w:rsidRPr="002E4684">
              <w:rPr>
                <w:snapToGrid w:val="0"/>
                <w:sz w:val="20"/>
                <w:szCs w:val="20"/>
              </w:rPr>
              <w:t>19</w:t>
            </w:r>
          </w:p>
        </w:tc>
        <w:tc>
          <w:tcPr>
            <w:tcW w:w="1988" w:type="dxa"/>
            <w:shd w:val="clear" w:color="auto" w:fill="auto"/>
            <w:vAlign w:val="center"/>
          </w:tcPr>
          <w:p w14:paraId="100F34BF" w14:textId="77777777" w:rsidR="002E4684" w:rsidRPr="002E4684" w:rsidRDefault="002E4684" w:rsidP="002E4684">
            <w:pPr>
              <w:rPr>
                <w:snapToGrid w:val="0"/>
                <w:sz w:val="20"/>
                <w:szCs w:val="20"/>
              </w:rPr>
            </w:pPr>
            <w:r w:rsidRPr="002E4684">
              <w:rPr>
                <w:snapToGrid w:val="0"/>
                <w:sz w:val="20"/>
                <w:szCs w:val="20"/>
              </w:rPr>
              <w:t>42:23:0201001:375</w:t>
            </w:r>
          </w:p>
        </w:tc>
        <w:tc>
          <w:tcPr>
            <w:tcW w:w="1367" w:type="dxa"/>
            <w:vAlign w:val="center"/>
          </w:tcPr>
          <w:p w14:paraId="32672C13" w14:textId="77777777" w:rsidR="002E4684" w:rsidRPr="002E4684" w:rsidRDefault="002E4684" w:rsidP="002E4684">
            <w:pPr>
              <w:rPr>
                <w:snapToGrid w:val="0"/>
                <w:sz w:val="20"/>
                <w:szCs w:val="20"/>
              </w:rPr>
            </w:pPr>
            <w:r w:rsidRPr="002E4684">
              <w:rPr>
                <w:snapToGrid w:val="0"/>
                <w:sz w:val="20"/>
                <w:szCs w:val="20"/>
              </w:rPr>
              <w:t>1 224,00</w:t>
            </w:r>
          </w:p>
        </w:tc>
        <w:tc>
          <w:tcPr>
            <w:tcW w:w="2114" w:type="dxa"/>
            <w:shd w:val="clear" w:color="auto" w:fill="auto"/>
            <w:vAlign w:val="center"/>
          </w:tcPr>
          <w:p w14:paraId="3B12A095" w14:textId="77777777" w:rsidR="002E4684" w:rsidRPr="002E4684" w:rsidRDefault="002E4684" w:rsidP="002E4684">
            <w:pPr>
              <w:rPr>
                <w:snapToGrid w:val="0"/>
                <w:sz w:val="20"/>
                <w:szCs w:val="20"/>
              </w:rPr>
            </w:pPr>
            <w:r w:rsidRPr="002E4684">
              <w:rPr>
                <w:snapToGrid w:val="0"/>
                <w:sz w:val="20"/>
                <w:szCs w:val="20"/>
              </w:rPr>
              <w:t>№ 243 от 15.04.2019</w:t>
            </w:r>
          </w:p>
        </w:tc>
        <w:tc>
          <w:tcPr>
            <w:tcW w:w="1118" w:type="dxa"/>
            <w:shd w:val="clear" w:color="auto" w:fill="auto"/>
            <w:vAlign w:val="center"/>
          </w:tcPr>
          <w:p w14:paraId="54A73923" w14:textId="77777777" w:rsidR="002E4684" w:rsidRPr="002E4684" w:rsidRDefault="002E4684" w:rsidP="002E4684">
            <w:pPr>
              <w:jc w:val="center"/>
              <w:rPr>
                <w:snapToGrid w:val="0"/>
                <w:sz w:val="20"/>
                <w:szCs w:val="20"/>
              </w:rPr>
            </w:pPr>
            <w:r w:rsidRPr="002E4684">
              <w:rPr>
                <w:snapToGrid w:val="0"/>
                <w:sz w:val="20"/>
                <w:szCs w:val="20"/>
              </w:rPr>
              <w:t>4</w:t>
            </w:r>
          </w:p>
        </w:tc>
        <w:tc>
          <w:tcPr>
            <w:tcW w:w="1490" w:type="dxa"/>
            <w:shd w:val="clear" w:color="auto" w:fill="auto"/>
            <w:vAlign w:val="center"/>
          </w:tcPr>
          <w:p w14:paraId="2E47D8B8" w14:textId="77777777" w:rsidR="002E4684" w:rsidRPr="002E4684" w:rsidRDefault="002E4684" w:rsidP="002E4684">
            <w:pPr>
              <w:jc w:val="center"/>
              <w:rPr>
                <w:snapToGrid w:val="0"/>
                <w:sz w:val="20"/>
                <w:szCs w:val="20"/>
              </w:rPr>
            </w:pPr>
            <w:r w:rsidRPr="002E4684">
              <w:rPr>
                <w:snapToGrid w:val="0"/>
                <w:sz w:val="20"/>
                <w:szCs w:val="20"/>
              </w:rPr>
              <w:t>9</w:t>
            </w:r>
          </w:p>
        </w:tc>
        <w:tc>
          <w:tcPr>
            <w:tcW w:w="1490" w:type="dxa"/>
            <w:vAlign w:val="center"/>
          </w:tcPr>
          <w:p w14:paraId="1551DEFE" w14:textId="77777777" w:rsidR="002E4684" w:rsidRPr="002E4684" w:rsidRDefault="002E4684" w:rsidP="002E4684">
            <w:pPr>
              <w:jc w:val="center"/>
              <w:rPr>
                <w:snapToGrid w:val="0"/>
                <w:sz w:val="20"/>
                <w:szCs w:val="20"/>
              </w:rPr>
            </w:pPr>
            <w:r w:rsidRPr="002E4684">
              <w:rPr>
                <w:snapToGrid w:val="0"/>
                <w:sz w:val="20"/>
                <w:szCs w:val="20"/>
              </w:rPr>
              <w:t>-5</w:t>
            </w:r>
          </w:p>
        </w:tc>
      </w:tr>
      <w:tr w:rsidR="002E4684" w:rsidRPr="002E4684" w14:paraId="24880EA0" w14:textId="77777777" w:rsidTr="005111B3">
        <w:trPr>
          <w:trHeight w:val="253"/>
        </w:trPr>
        <w:tc>
          <w:tcPr>
            <w:tcW w:w="467" w:type="dxa"/>
            <w:shd w:val="clear" w:color="auto" w:fill="auto"/>
            <w:vAlign w:val="center"/>
          </w:tcPr>
          <w:p w14:paraId="559FDD96" w14:textId="77777777" w:rsidR="002E4684" w:rsidRPr="002E4684" w:rsidRDefault="002E4684" w:rsidP="002E4684">
            <w:pPr>
              <w:rPr>
                <w:snapToGrid w:val="0"/>
                <w:sz w:val="20"/>
                <w:szCs w:val="20"/>
              </w:rPr>
            </w:pPr>
            <w:r w:rsidRPr="002E4684">
              <w:rPr>
                <w:snapToGrid w:val="0"/>
                <w:sz w:val="20"/>
                <w:szCs w:val="20"/>
              </w:rPr>
              <w:t>20</w:t>
            </w:r>
          </w:p>
        </w:tc>
        <w:tc>
          <w:tcPr>
            <w:tcW w:w="1988" w:type="dxa"/>
            <w:shd w:val="clear" w:color="auto" w:fill="auto"/>
            <w:vAlign w:val="center"/>
          </w:tcPr>
          <w:p w14:paraId="71049B9B" w14:textId="77777777" w:rsidR="002E4684" w:rsidRPr="002E4684" w:rsidRDefault="002E4684" w:rsidP="002E4684">
            <w:pPr>
              <w:rPr>
                <w:snapToGrid w:val="0"/>
                <w:sz w:val="20"/>
                <w:szCs w:val="20"/>
              </w:rPr>
            </w:pPr>
            <w:r w:rsidRPr="002E4684">
              <w:rPr>
                <w:snapToGrid w:val="0"/>
                <w:sz w:val="20"/>
                <w:szCs w:val="20"/>
              </w:rPr>
              <w:t>42:23:0201001:373</w:t>
            </w:r>
          </w:p>
        </w:tc>
        <w:tc>
          <w:tcPr>
            <w:tcW w:w="1367" w:type="dxa"/>
            <w:vAlign w:val="center"/>
          </w:tcPr>
          <w:p w14:paraId="58D285FD" w14:textId="77777777" w:rsidR="002E4684" w:rsidRPr="002E4684" w:rsidRDefault="002E4684" w:rsidP="002E4684">
            <w:pPr>
              <w:rPr>
                <w:snapToGrid w:val="0"/>
                <w:sz w:val="20"/>
                <w:szCs w:val="20"/>
              </w:rPr>
            </w:pPr>
            <w:r w:rsidRPr="002E4684">
              <w:rPr>
                <w:snapToGrid w:val="0"/>
                <w:sz w:val="20"/>
                <w:szCs w:val="20"/>
              </w:rPr>
              <w:t>3 535 841,14</w:t>
            </w:r>
          </w:p>
        </w:tc>
        <w:tc>
          <w:tcPr>
            <w:tcW w:w="2114" w:type="dxa"/>
            <w:shd w:val="clear" w:color="auto" w:fill="auto"/>
            <w:vAlign w:val="center"/>
          </w:tcPr>
          <w:p w14:paraId="1F6B1E58" w14:textId="77777777" w:rsidR="002E4684" w:rsidRPr="002E4684" w:rsidRDefault="002E4684" w:rsidP="002E4684">
            <w:pPr>
              <w:rPr>
                <w:snapToGrid w:val="0"/>
                <w:sz w:val="20"/>
                <w:szCs w:val="20"/>
              </w:rPr>
            </w:pPr>
            <w:r w:rsidRPr="002E4684">
              <w:rPr>
                <w:snapToGrid w:val="0"/>
                <w:sz w:val="20"/>
                <w:szCs w:val="20"/>
              </w:rPr>
              <w:t>№ 244 от 15.04.2019</w:t>
            </w:r>
          </w:p>
        </w:tc>
        <w:tc>
          <w:tcPr>
            <w:tcW w:w="1118" w:type="dxa"/>
            <w:shd w:val="clear" w:color="auto" w:fill="auto"/>
            <w:vAlign w:val="center"/>
          </w:tcPr>
          <w:p w14:paraId="6B77CADE" w14:textId="77777777" w:rsidR="002E4684" w:rsidRPr="002E4684" w:rsidRDefault="002E4684" w:rsidP="002E4684">
            <w:pPr>
              <w:jc w:val="center"/>
              <w:rPr>
                <w:snapToGrid w:val="0"/>
                <w:sz w:val="20"/>
                <w:szCs w:val="20"/>
              </w:rPr>
            </w:pPr>
            <w:r w:rsidRPr="002E4684">
              <w:rPr>
                <w:snapToGrid w:val="0"/>
                <w:sz w:val="20"/>
                <w:szCs w:val="20"/>
              </w:rPr>
              <w:t>10 608</w:t>
            </w:r>
          </w:p>
        </w:tc>
        <w:tc>
          <w:tcPr>
            <w:tcW w:w="1490" w:type="dxa"/>
            <w:shd w:val="clear" w:color="auto" w:fill="auto"/>
            <w:vAlign w:val="center"/>
          </w:tcPr>
          <w:p w14:paraId="6DAE89A0" w14:textId="77777777" w:rsidR="002E4684" w:rsidRPr="002E4684" w:rsidRDefault="002E4684" w:rsidP="002E4684">
            <w:pPr>
              <w:jc w:val="center"/>
              <w:rPr>
                <w:snapToGrid w:val="0"/>
                <w:sz w:val="20"/>
                <w:szCs w:val="20"/>
              </w:rPr>
            </w:pPr>
            <w:r w:rsidRPr="002E4684">
              <w:rPr>
                <w:snapToGrid w:val="0"/>
                <w:sz w:val="20"/>
                <w:szCs w:val="20"/>
              </w:rPr>
              <w:t>12 869</w:t>
            </w:r>
          </w:p>
        </w:tc>
        <w:tc>
          <w:tcPr>
            <w:tcW w:w="1490" w:type="dxa"/>
            <w:vAlign w:val="center"/>
          </w:tcPr>
          <w:p w14:paraId="5BE2BD61" w14:textId="77777777" w:rsidR="002E4684" w:rsidRPr="002E4684" w:rsidRDefault="002E4684" w:rsidP="002E4684">
            <w:pPr>
              <w:jc w:val="center"/>
              <w:rPr>
                <w:snapToGrid w:val="0"/>
                <w:sz w:val="20"/>
                <w:szCs w:val="20"/>
              </w:rPr>
            </w:pPr>
            <w:r w:rsidRPr="002E4684">
              <w:rPr>
                <w:snapToGrid w:val="0"/>
                <w:sz w:val="20"/>
                <w:szCs w:val="20"/>
              </w:rPr>
              <w:t>-2 261</w:t>
            </w:r>
          </w:p>
        </w:tc>
      </w:tr>
      <w:tr w:rsidR="002E4684" w:rsidRPr="002E4684" w14:paraId="6FE33A23" w14:textId="77777777" w:rsidTr="005111B3">
        <w:trPr>
          <w:trHeight w:val="241"/>
        </w:trPr>
        <w:tc>
          <w:tcPr>
            <w:tcW w:w="467" w:type="dxa"/>
            <w:shd w:val="clear" w:color="auto" w:fill="auto"/>
            <w:vAlign w:val="center"/>
          </w:tcPr>
          <w:p w14:paraId="12A5E88B" w14:textId="77777777" w:rsidR="002E4684" w:rsidRPr="002E4684" w:rsidRDefault="002E4684" w:rsidP="002E4684">
            <w:pPr>
              <w:rPr>
                <w:snapToGrid w:val="0"/>
                <w:sz w:val="20"/>
                <w:szCs w:val="20"/>
              </w:rPr>
            </w:pPr>
            <w:r w:rsidRPr="002E4684">
              <w:rPr>
                <w:snapToGrid w:val="0"/>
                <w:sz w:val="20"/>
                <w:szCs w:val="20"/>
              </w:rPr>
              <w:t>21</w:t>
            </w:r>
          </w:p>
        </w:tc>
        <w:tc>
          <w:tcPr>
            <w:tcW w:w="1988" w:type="dxa"/>
            <w:shd w:val="clear" w:color="auto" w:fill="auto"/>
            <w:vAlign w:val="center"/>
          </w:tcPr>
          <w:p w14:paraId="01D6DCDD" w14:textId="77777777" w:rsidR="002E4684" w:rsidRPr="002E4684" w:rsidRDefault="002E4684" w:rsidP="002E4684">
            <w:pPr>
              <w:rPr>
                <w:snapToGrid w:val="0"/>
                <w:sz w:val="20"/>
                <w:szCs w:val="20"/>
              </w:rPr>
            </w:pPr>
            <w:r w:rsidRPr="002E4684">
              <w:rPr>
                <w:snapToGrid w:val="0"/>
                <w:sz w:val="20"/>
                <w:szCs w:val="20"/>
              </w:rPr>
              <w:t>42:23:0601003:119</w:t>
            </w:r>
          </w:p>
        </w:tc>
        <w:tc>
          <w:tcPr>
            <w:tcW w:w="1367" w:type="dxa"/>
            <w:vAlign w:val="center"/>
          </w:tcPr>
          <w:p w14:paraId="2AE3BEE3" w14:textId="77777777" w:rsidR="002E4684" w:rsidRPr="002E4684" w:rsidRDefault="002E4684" w:rsidP="002E4684">
            <w:pPr>
              <w:rPr>
                <w:snapToGrid w:val="0"/>
                <w:sz w:val="20"/>
                <w:szCs w:val="20"/>
              </w:rPr>
            </w:pPr>
          </w:p>
        </w:tc>
        <w:tc>
          <w:tcPr>
            <w:tcW w:w="2114" w:type="dxa"/>
            <w:shd w:val="clear" w:color="auto" w:fill="auto"/>
            <w:vAlign w:val="center"/>
          </w:tcPr>
          <w:p w14:paraId="7E1ED192" w14:textId="77777777" w:rsidR="002E4684" w:rsidRPr="002E4684" w:rsidRDefault="002E4684" w:rsidP="002E4684">
            <w:pPr>
              <w:rPr>
                <w:snapToGrid w:val="0"/>
                <w:sz w:val="20"/>
                <w:szCs w:val="20"/>
              </w:rPr>
            </w:pPr>
            <w:r w:rsidRPr="002E4684">
              <w:rPr>
                <w:snapToGrid w:val="0"/>
                <w:sz w:val="20"/>
                <w:szCs w:val="20"/>
              </w:rPr>
              <w:t>№ 253 от 17.04.2019</w:t>
            </w:r>
          </w:p>
        </w:tc>
        <w:tc>
          <w:tcPr>
            <w:tcW w:w="1118" w:type="dxa"/>
            <w:shd w:val="clear" w:color="auto" w:fill="auto"/>
            <w:vAlign w:val="center"/>
          </w:tcPr>
          <w:p w14:paraId="7F5ACD57" w14:textId="77777777" w:rsidR="002E4684" w:rsidRPr="002E4684" w:rsidRDefault="002E4684" w:rsidP="002E4684">
            <w:pPr>
              <w:jc w:val="center"/>
              <w:rPr>
                <w:snapToGrid w:val="0"/>
                <w:sz w:val="20"/>
                <w:szCs w:val="20"/>
              </w:rPr>
            </w:pPr>
            <w:r w:rsidRPr="002E4684">
              <w:rPr>
                <w:snapToGrid w:val="0"/>
                <w:sz w:val="20"/>
                <w:szCs w:val="20"/>
              </w:rPr>
              <w:t>0</w:t>
            </w:r>
          </w:p>
        </w:tc>
        <w:tc>
          <w:tcPr>
            <w:tcW w:w="1490" w:type="dxa"/>
            <w:shd w:val="clear" w:color="auto" w:fill="auto"/>
            <w:vAlign w:val="center"/>
          </w:tcPr>
          <w:p w14:paraId="598473D2" w14:textId="77777777" w:rsidR="002E4684" w:rsidRPr="002E4684" w:rsidRDefault="002E4684" w:rsidP="002E4684">
            <w:pPr>
              <w:jc w:val="center"/>
              <w:rPr>
                <w:snapToGrid w:val="0"/>
                <w:sz w:val="20"/>
                <w:szCs w:val="20"/>
              </w:rPr>
            </w:pPr>
            <w:r w:rsidRPr="002E4684">
              <w:rPr>
                <w:snapToGrid w:val="0"/>
                <w:sz w:val="20"/>
                <w:szCs w:val="20"/>
              </w:rPr>
              <w:t>5 280</w:t>
            </w:r>
          </w:p>
        </w:tc>
        <w:tc>
          <w:tcPr>
            <w:tcW w:w="1490" w:type="dxa"/>
            <w:vAlign w:val="center"/>
          </w:tcPr>
          <w:p w14:paraId="495C2AD0" w14:textId="77777777" w:rsidR="002E4684" w:rsidRPr="002E4684" w:rsidRDefault="002E4684" w:rsidP="002E4684">
            <w:pPr>
              <w:jc w:val="center"/>
              <w:rPr>
                <w:snapToGrid w:val="0"/>
                <w:sz w:val="20"/>
                <w:szCs w:val="20"/>
              </w:rPr>
            </w:pPr>
            <w:r w:rsidRPr="002E4684">
              <w:rPr>
                <w:snapToGrid w:val="0"/>
                <w:sz w:val="20"/>
                <w:szCs w:val="20"/>
              </w:rPr>
              <w:t>-5 280</w:t>
            </w:r>
          </w:p>
        </w:tc>
      </w:tr>
      <w:tr w:rsidR="002E4684" w:rsidRPr="002E4684" w14:paraId="474E74CA" w14:textId="77777777" w:rsidTr="005111B3">
        <w:trPr>
          <w:trHeight w:val="241"/>
        </w:trPr>
        <w:tc>
          <w:tcPr>
            <w:tcW w:w="467" w:type="dxa"/>
            <w:shd w:val="clear" w:color="auto" w:fill="auto"/>
            <w:vAlign w:val="center"/>
          </w:tcPr>
          <w:p w14:paraId="7B3A42FA" w14:textId="77777777" w:rsidR="002E4684" w:rsidRPr="002E4684" w:rsidRDefault="002E4684" w:rsidP="002E4684">
            <w:pPr>
              <w:rPr>
                <w:snapToGrid w:val="0"/>
                <w:sz w:val="20"/>
                <w:szCs w:val="20"/>
              </w:rPr>
            </w:pPr>
            <w:r w:rsidRPr="002E4684">
              <w:rPr>
                <w:snapToGrid w:val="0"/>
                <w:sz w:val="20"/>
                <w:szCs w:val="20"/>
              </w:rPr>
              <w:t>22</w:t>
            </w:r>
          </w:p>
        </w:tc>
        <w:tc>
          <w:tcPr>
            <w:tcW w:w="1988" w:type="dxa"/>
            <w:shd w:val="clear" w:color="auto" w:fill="auto"/>
            <w:vAlign w:val="center"/>
          </w:tcPr>
          <w:p w14:paraId="0528712D" w14:textId="77777777" w:rsidR="002E4684" w:rsidRPr="002E4684" w:rsidRDefault="002E4684" w:rsidP="002E4684">
            <w:pPr>
              <w:rPr>
                <w:snapToGrid w:val="0"/>
                <w:sz w:val="20"/>
                <w:szCs w:val="20"/>
              </w:rPr>
            </w:pPr>
            <w:r w:rsidRPr="002E4684">
              <w:rPr>
                <w:snapToGrid w:val="0"/>
                <w:sz w:val="20"/>
                <w:szCs w:val="20"/>
              </w:rPr>
              <w:t>42:23:0403005:1502</w:t>
            </w:r>
          </w:p>
        </w:tc>
        <w:tc>
          <w:tcPr>
            <w:tcW w:w="1367" w:type="dxa"/>
            <w:vAlign w:val="center"/>
          </w:tcPr>
          <w:p w14:paraId="7B8A84AA" w14:textId="77777777" w:rsidR="002E4684" w:rsidRPr="002E4684" w:rsidRDefault="002E4684" w:rsidP="002E4684">
            <w:pPr>
              <w:rPr>
                <w:snapToGrid w:val="0"/>
                <w:sz w:val="20"/>
                <w:szCs w:val="20"/>
              </w:rPr>
            </w:pPr>
            <w:r w:rsidRPr="002E4684">
              <w:rPr>
                <w:snapToGrid w:val="0"/>
                <w:sz w:val="20"/>
                <w:szCs w:val="20"/>
              </w:rPr>
              <w:t>116 495,06</w:t>
            </w:r>
          </w:p>
        </w:tc>
        <w:tc>
          <w:tcPr>
            <w:tcW w:w="2114" w:type="dxa"/>
            <w:shd w:val="clear" w:color="auto" w:fill="auto"/>
            <w:vAlign w:val="center"/>
          </w:tcPr>
          <w:p w14:paraId="0C106C3E" w14:textId="77777777" w:rsidR="002E4684" w:rsidRPr="002E4684" w:rsidRDefault="002E4684" w:rsidP="002E4684">
            <w:pPr>
              <w:rPr>
                <w:snapToGrid w:val="0"/>
                <w:sz w:val="20"/>
                <w:szCs w:val="20"/>
              </w:rPr>
            </w:pPr>
            <w:r w:rsidRPr="002E4684">
              <w:rPr>
                <w:snapToGrid w:val="0"/>
                <w:sz w:val="20"/>
                <w:szCs w:val="20"/>
              </w:rPr>
              <w:t>№ 21 от 21.04.2016</w:t>
            </w:r>
          </w:p>
        </w:tc>
        <w:tc>
          <w:tcPr>
            <w:tcW w:w="1118" w:type="dxa"/>
            <w:shd w:val="clear" w:color="auto" w:fill="auto"/>
            <w:vAlign w:val="center"/>
          </w:tcPr>
          <w:p w14:paraId="6D152B03" w14:textId="77777777" w:rsidR="002E4684" w:rsidRPr="002E4684" w:rsidRDefault="002E4684" w:rsidP="002E4684">
            <w:pPr>
              <w:jc w:val="center"/>
              <w:rPr>
                <w:snapToGrid w:val="0"/>
                <w:sz w:val="20"/>
                <w:szCs w:val="20"/>
              </w:rPr>
            </w:pPr>
            <w:r w:rsidRPr="002E4684">
              <w:rPr>
                <w:snapToGrid w:val="0"/>
                <w:sz w:val="20"/>
                <w:szCs w:val="20"/>
              </w:rPr>
              <w:t>349</w:t>
            </w:r>
          </w:p>
        </w:tc>
        <w:tc>
          <w:tcPr>
            <w:tcW w:w="1490" w:type="dxa"/>
            <w:shd w:val="clear" w:color="auto" w:fill="auto"/>
            <w:vAlign w:val="center"/>
          </w:tcPr>
          <w:p w14:paraId="601FFD89" w14:textId="77777777" w:rsidR="002E4684" w:rsidRPr="002E4684" w:rsidRDefault="002E4684" w:rsidP="002E4684">
            <w:pPr>
              <w:jc w:val="center"/>
              <w:rPr>
                <w:snapToGrid w:val="0"/>
                <w:sz w:val="20"/>
                <w:szCs w:val="20"/>
              </w:rPr>
            </w:pPr>
            <w:r w:rsidRPr="002E4684">
              <w:rPr>
                <w:snapToGrid w:val="0"/>
                <w:sz w:val="20"/>
                <w:szCs w:val="20"/>
              </w:rPr>
              <w:t>10 392</w:t>
            </w:r>
          </w:p>
        </w:tc>
        <w:tc>
          <w:tcPr>
            <w:tcW w:w="1490" w:type="dxa"/>
            <w:vAlign w:val="center"/>
          </w:tcPr>
          <w:p w14:paraId="464E5CE4" w14:textId="77777777" w:rsidR="002E4684" w:rsidRPr="002E4684" w:rsidRDefault="002E4684" w:rsidP="002E4684">
            <w:pPr>
              <w:jc w:val="center"/>
              <w:rPr>
                <w:snapToGrid w:val="0"/>
                <w:sz w:val="20"/>
                <w:szCs w:val="20"/>
              </w:rPr>
            </w:pPr>
            <w:r w:rsidRPr="002E4684">
              <w:rPr>
                <w:snapToGrid w:val="0"/>
                <w:sz w:val="20"/>
                <w:szCs w:val="20"/>
              </w:rPr>
              <w:t>-10 043</w:t>
            </w:r>
          </w:p>
        </w:tc>
      </w:tr>
      <w:tr w:rsidR="002E4684" w:rsidRPr="002E4684" w14:paraId="11D846DA" w14:textId="77777777" w:rsidTr="005111B3">
        <w:trPr>
          <w:trHeight w:val="241"/>
        </w:trPr>
        <w:tc>
          <w:tcPr>
            <w:tcW w:w="467" w:type="dxa"/>
            <w:shd w:val="clear" w:color="auto" w:fill="auto"/>
            <w:vAlign w:val="center"/>
          </w:tcPr>
          <w:p w14:paraId="27E33AAF" w14:textId="77777777" w:rsidR="002E4684" w:rsidRPr="002E4684" w:rsidRDefault="002E4684" w:rsidP="002E4684">
            <w:pPr>
              <w:rPr>
                <w:snapToGrid w:val="0"/>
                <w:sz w:val="20"/>
                <w:szCs w:val="20"/>
              </w:rPr>
            </w:pPr>
            <w:r w:rsidRPr="002E4684">
              <w:rPr>
                <w:snapToGrid w:val="0"/>
                <w:sz w:val="20"/>
                <w:szCs w:val="20"/>
              </w:rPr>
              <w:t>23</w:t>
            </w:r>
          </w:p>
        </w:tc>
        <w:tc>
          <w:tcPr>
            <w:tcW w:w="1988" w:type="dxa"/>
            <w:shd w:val="clear" w:color="auto" w:fill="auto"/>
            <w:vAlign w:val="center"/>
          </w:tcPr>
          <w:p w14:paraId="534F021F" w14:textId="77777777" w:rsidR="002E4684" w:rsidRPr="002E4684" w:rsidRDefault="002E4684" w:rsidP="002E4684">
            <w:pPr>
              <w:rPr>
                <w:snapToGrid w:val="0"/>
                <w:sz w:val="20"/>
                <w:szCs w:val="20"/>
              </w:rPr>
            </w:pPr>
            <w:r w:rsidRPr="002E4684">
              <w:rPr>
                <w:snapToGrid w:val="0"/>
                <w:sz w:val="20"/>
                <w:szCs w:val="20"/>
              </w:rPr>
              <w:t>42:23:0403005:6</w:t>
            </w:r>
          </w:p>
        </w:tc>
        <w:tc>
          <w:tcPr>
            <w:tcW w:w="1367" w:type="dxa"/>
            <w:vAlign w:val="center"/>
          </w:tcPr>
          <w:p w14:paraId="19114218" w14:textId="77777777" w:rsidR="002E4684" w:rsidRPr="002E4684" w:rsidRDefault="002E4684" w:rsidP="002E4684">
            <w:pPr>
              <w:rPr>
                <w:snapToGrid w:val="0"/>
                <w:sz w:val="20"/>
                <w:szCs w:val="20"/>
              </w:rPr>
            </w:pPr>
            <w:r w:rsidRPr="002E4684">
              <w:rPr>
                <w:snapToGrid w:val="0"/>
                <w:sz w:val="20"/>
                <w:szCs w:val="20"/>
              </w:rPr>
              <w:t>42 447,30</w:t>
            </w:r>
          </w:p>
        </w:tc>
        <w:tc>
          <w:tcPr>
            <w:tcW w:w="2114" w:type="dxa"/>
            <w:shd w:val="clear" w:color="auto" w:fill="auto"/>
            <w:vAlign w:val="center"/>
          </w:tcPr>
          <w:p w14:paraId="46215C99" w14:textId="77777777" w:rsidR="002E4684" w:rsidRPr="002E4684" w:rsidRDefault="002E4684" w:rsidP="002E4684">
            <w:pPr>
              <w:rPr>
                <w:snapToGrid w:val="0"/>
                <w:sz w:val="20"/>
                <w:szCs w:val="20"/>
              </w:rPr>
            </w:pPr>
            <w:r w:rsidRPr="002E4684">
              <w:rPr>
                <w:snapToGrid w:val="0"/>
                <w:sz w:val="20"/>
                <w:szCs w:val="20"/>
              </w:rPr>
              <w:t>№ 22 от 21.04.2016</w:t>
            </w:r>
          </w:p>
        </w:tc>
        <w:tc>
          <w:tcPr>
            <w:tcW w:w="1118" w:type="dxa"/>
            <w:shd w:val="clear" w:color="auto" w:fill="auto"/>
            <w:vAlign w:val="center"/>
          </w:tcPr>
          <w:p w14:paraId="08EA372C" w14:textId="77777777" w:rsidR="002E4684" w:rsidRPr="002E4684" w:rsidRDefault="002E4684" w:rsidP="002E4684">
            <w:pPr>
              <w:jc w:val="center"/>
              <w:rPr>
                <w:snapToGrid w:val="0"/>
                <w:sz w:val="20"/>
                <w:szCs w:val="20"/>
              </w:rPr>
            </w:pPr>
            <w:r w:rsidRPr="002E4684">
              <w:rPr>
                <w:snapToGrid w:val="0"/>
                <w:sz w:val="20"/>
                <w:szCs w:val="20"/>
              </w:rPr>
              <w:t>127</w:t>
            </w:r>
          </w:p>
        </w:tc>
        <w:tc>
          <w:tcPr>
            <w:tcW w:w="1490" w:type="dxa"/>
            <w:shd w:val="clear" w:color="auto" w:fill="auto"/>
            <w:vAlign w:val="center"/>
          </w:tcPr>
          <w:p w14:paraId="1C534171" w14:textId="77777777" w:rsidR="002E4684" w:rsidRPr="002E4684" w:rsidRDefault="002E4684" w:rsidP="002E4684">
            <w:pPr>
              <w:jc w:val="center"/>
              <w:rPr>
                <w:snapToGrid w:val="0"/>
                <w:sz w:val="20"/>
                <w:szCs w:val="20"/>
              </w:rPr>
            </w:pPr>
            <w:r w:rsidRPr="002E4684">
              <w:rPr>
                <w:snapToGrid w:val="0"/>
                <w:sz w:val="20"/>
                <w:szCs w:val="20"/>
              </w:rPr>
              <w:t>18 192</w:t>
            </w:r>
          </w:p>
        </w:tc>
        <w:tc>
          <w:tcPr>
            <w:tcW w:w="1490" w:type="dxa"/>
            <w:vAlign w:val="center"/>
          </w:tcPr>
          <w:p w14:paraId="41025734" w14:textId="77777777" w:rsidR="002E4684" w:rsidRPr="002E4684" w:rsidRDefault="002E4684" w:rsidP="002E4684">
            <w:pPr>
              <w:jc w:val="center"/>
              <w:rPr>
                <w:snapToGrid w:val="0"/>
                <w:sz w:val="20"/>
                <w:szCs w:val="20"/>
              </w:rPr>
            </w:pPr>
            <w:r w:rsidRPr="002E4684">
              <w:rPr>
                <w:snapToGrid w:val="0"/>
                <w:sz w:val="20"/>
                <w:szCs w:val="20"/>
              </w:rPr>
              <w:t>-18 065</w:t>
            </w:r>
          </w:p>
        </w:tc>
      </w:tr>
      <w:tr w:rsidR="002E4684" w:rsidRPr="002E4684" w14:paraId="6A93802E" w14:textId="77777777" w:rsidTr="005111B3">
        <w:trPr>
          <w:trHeight w:val="218"/>
        </w:trPr>
        <w:tc>
          <w:tcPr>
            <w:tcW w:w="467" w:type="dxa"/>
            <w:shd w:val="clear" w:color="auto" w:fill="auto"/>
            <w:vAlign w:val="center"/>
          </w:tcPr>
          <w:p w14:paraId="3122CE52" w14:textId="77777777" w:rsidR="002E4684" w:rsidRPr="002E4684" w:rsidRDefault="002E4684" w:rsidP="002E4684">
            <w:pPr>
              <w:jc w:val="center"/>
              <w:rPr>
                <w:snapToGrid w:val="0"/>
                <w:sz w:val="20"/>
                <w:szCs w:val="20"/>
              </w:rPr>
            </w:pPr>
            <w:r w:rsidRPr="002E4684">
              <w:rPr>
                <w:snapToGrid w:val="0"/>
                <w:sz w:val="20"/>
                <w:szCs w:val="20"/>
              </w:rPr>
              <w:t>24</w:t>
            </w:r>
          </w:p>
        </w:tc>
        <w:tc>
          <w:tcPr>
            <w:tcW w:w="5469" w:type="dxa"/>
            <w:gridSpan w:val="3"/>
            <w:vAlign w:val="center"/>
          </w:tcPr>
          <w:p w14:paraId="1F51F150" w14:textId="77777777" w:rsidR="002E4684" w:rsidRPr="002E4684" w:rsidRDefault="002E4684" w:rsidP="002E4684">
            <w:pPr>
              <w:rPr>
                <w:snapToGrid w:val="0"/>
                <w:sz w:val="20"/>
                <w:szCs w:val="20"/>
              </w:rPr>
            </w:pPr>
            <w:r w:rsidRPr="002E4684">
              <w:rPr>
                <w:snapToGrid w:val="0"/>
                <w:sz w:val="20"/>
                <w:szCs w:val="20"/>
              </w:rPr>
              <w:t>ИТОГО</w:t>
            </w:r>
          </w:p>
        </w:tc>
        <w:tc>
          <w:tcPr>
            <w:tcW w:w="1118" w:type="dxa"/>
            <w:shd w:val="clear" w:color="auto" w:fill="auto"/>
            <w:vAlign w:val="center"/>
          </w:tcPr>
          <w:p w14:paraId="25A35584" w14:textId="77777777" w:rsidR="002E4684" w:rsidRPr="002E4684" w:rsidRDefault="002E4684" w:rsidP="002E4684">
            <w:pPr>
              <w:jc w:val="center"/>
              <w:rPr>
                <w:snapToGrid w:val="0"/>
                <w:sz w:val="20"/>
                <w:szCs w:val="20"/>
              </w:rPr>
            </w:pPr>
            <w:r w:rsidRPr="002E4684">
              <w:rPr>
                <w:snapToGrid w:val="0"/>
                <w:sz w:val="20"/>
                <w:szCs w:val="20"/>
              </w:rPr>
              <w:t>75 280</w:t>
            </w:r>
          </w:p>
        </w:tc>
        <w:tc>
          <w:tcPr>
            <w:tcW w:w="1490" w:type="dxa"/>
            <w:shd w:val="clear" w:color="auto" w:fill="auto"/>
            <w:vAlign w:val="center"/>
          </w:tcPr>
          <w:p w14:paraId="06147F6D" w14:textId="77777777" w:rsidR="002E4684" w:rsidRPr="002E4684" w:rsidRDefault="002E4684" w:rsidP="002E4684">
            <w:pPr>
              <w:jc w:val="center"/>
              <w:rPr>
                <w:snapToGrid w:val="0"/>
                <w:sz w:val="20"/>
                <w:szCs w:val="20"/>
              </w:rPr>
            </w:pPr>
            <w:r w:rsidRPr="002E4684">
              <w:rPr>
                <w:snapToGrid w:val="0"/>
                <w:sz w:val="20"/>
                <w:szCs w:val="20"/>
              </w:rPr>
              <w:t>196 525</w:t>
            </w:r>
          </w:p>
        </w:tc>
        <w:tc>
          <w:tcPr>
            <w:tcW w:w="1490" w:type="dxa"/>
          </w:tcPr>
          <w:p w14:paraId="5B691D3C" w14:textId="77777777" w:rsidR="002E4684" w:rsidRPr="002E4684" w:rsidRDefault="002E4684" w:rsidP="002E4684">
            <w:pPr>
              <w:jc w:val="center"/>
              <w:rPr>
                <w:snapToGrid w:val="0"/>
                <w:sz w:val="20"/>
                <w:szCs w:val="20"/>
              </w:rPr>
            </w:pPr>
          </w:p>
        </w:tc>
      </w:tr>
    </w:tbl>
    <w:p w14:paraId="37A94871" w14:textId="77777777" w:rsidR="002E4684" w:rsidRPr="002E4684" w:rsidRDefault="002E4684" w:rsidP="002E4684">
      <w:pPr>
        <w:ind w:firstLine="851"/>
        <w:jc w:val="center"/>
        <w:rPr>
          <w:snapToGrid w:val="0"/>
          <w:sz w:val="28"/>
          <w:szCs w:val="28"/>
        </w:rPr>
      </w:pPr>
    </w:p>
    <w:p w14:paraId="744CE7D2" w14:textId="77777777" w:rsidR="002E4684" w:rsidRPr="002E4684" w:rsidRDefault="002E4684" w:rsidP="002E4684">
      <w:pPr>
        <w:ind w:firstLine="851"/>
        <w:jc w:val="both"/>
        <w:rPr>
          <w:snapToGrid w:val="0"/>
          <w:sz w:val="28"/>
          <w:szCs w:val="28"/>
        </w:rPr>
      </w:pPr>
      <w:r w:rsidRPr="002E4684">
        <w:rPr>
          <w:snapToGrid w:val="0"/>
          <w:sz w:val="28"/>
          <w:szCs w:val="28"/>
        </w:rPr>
        <w:t>Арендная плата земельных участков по договору превышает экономически обоснованный уровень, экспертами предлагается к включению в НВВ предприятия на 2021 год, в размере 75,28 тыс. руб. на экономически обоснованном уровне.</w:t>
      </w:r>
    </w:p>
    <w:bookmarkEnd w:id="193"/>
    <w:p w14:paraId="45665C26"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xml:space="preserve">Расходы в размере 116,38 тыс. руб., не подтвержденные предприятием документально, подлежат исключению из НВВ на 2021 год, </w:t>
      </w:r>
      <w:r w:rsidRPr="002E4684">
        <w:rPr>
          <w:snapToGrid w:val="0"/>
          <w:sz w:val="28"/>
          <w:szCs w:val="28"/>
        </w:rPr>
        <w:br/>
        <w:t>как экономически необоснованные.</w:t>
      </w:r>
    </w:p>
    <w:p w14:paraId="02E9F733" w14:textId="77777777" w:rsidR="002E4684" w:rsidRPr="002E4684" w:rsidRDefault="002E4684" w:rsidP="002E4684">
      <w:pPr>
        <w:tabs>
          <w:tab w:val="left" w:pos="1890"/>
        </w:tabs>
        <w:ind w:firstLine="720"/>
        <w:jc w:val="both"/>
        <w:rPr>
          <w:snapToGrid w:val="0"/>
          <w:sz w:val="28"/>
          <w:szCs w:val="28"/>
        </w:rPr>
      </w:pPr>
    </w:p>
    <w:p w14:paraId="64BD0763" w14:textId="77777777" w:rsidR="002E4684" w:rsidRPr="002E4684" w:rsidRDefault="002E4684" w:rsidP="002E4684">
      <w:pPr>
        <w:keepNext/>
        <w:jc w:val="center"/>
        <w:outlineLvl w:val="3"/>
        <w:rPr>
          <w:i/>
          <w:sz w:val="28"/>
          <w:szCs w:val="28"/>
          <w:lang w:eastAsia="x-none"/>
        </w:rPr>
      </w:pPr>
    </w:p>
    <w:p w14:paraId="42D15315" w14:textId="77777777" w:rsidR="002E4684" w:rsidRPr="002E4684" w:rsidRDefault="002E4684" w:rsidP="002E4684">
      <w:pPr>
        <w:keepNext/>
        <w:jc w:val="center"/>
        <w:outlineLvl w:val="3"/>
        <w:rPr>
          <w:i/>
          <w:sz w:val="28"/>
          <w:szCs w:val="28"/>
          <w:lang w:val="x-none" w:eastAsia="x-none"/>
        </w:rPr>
      </w:pPr>
      <w:r w:rsidRPr="002E4684">
        <w:rPr>
          <w:i/>
          <w:sz w:val="28"/>
          <w:szCs w:val="28"/>
          <w:lang w:val="x-none" w:eastAsia="x-none"/>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736D2F9B" w14:textId="77777777" w:rsidR="002E4684" w:rsidRPr="002E4684" w:rsidRDefault="002E4684" w:rsidP="002E4684">
      <w:pPr>
        <w:widowControl w:val="0"/>
        <w:tabs>
          <w:tab w:val="left" w:pos="1890"/>
        </w:tabs>
        <w:ind w:firstLine="720"/>
        <w:jc w:val="both"/>
        <w:rPr>
          <w:snapToGrid w:val="0"/>
          <w:sz w:val="28"/>
          <w:szCs w:val="28"/>
        </w:rPr>
      </w:pPr>
    </w:p>
    <w:p w14:paraId="3EC84B7D" w14:textId="77777777" w:rsidR="002E4684" w:rsidRPr="002E4684" w:rsidRDefault="002E4684" w:rsidP="002E4684">
      <w:pPr>
        <w:widowControl w:val="0"/>
        <w:tabs>
          <w:tab w:val="left" w:pos="1890"/>
        </w:tabs>
        <w:ind w:firstLine="851"/>
        <w:jc w:val="both"/>
        <w:rPr>
          <w:snapToGrid w:val="0"/>
          <w:sz w:val="28"/>
          <w:szCs w:val="28"/>
        </w:rPr>
      </w:pPr>
      <w:r w:rsidRPr="002E4684">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2504CFC1" w14:textId="77777777" w:rsidR="002E4684" w:rsidRPr="002E4684" w:rsidRDefault="002E4684" w:rsidP="002E4684">
      <w:pPr>
        <w:widowControl w:val="0"/>
        <w:tabs>
          <w:tab w:val="left" w:pos="1890"/>
        </w:tabs>
        <w:ind w:firstLine="851"/>
        <w:jc w:val="both"/>
        <w:rPr>
          <w:snapToGrid w:val="0"/>
          <w:sz w:val="28"/>
          <w:szCs w:val="28"/>
        </w:rPr>
      </w:pPr>
      <w:r w:rsidRPr="002E4684">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44A2F4AE"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Законодательство предусматривает взимание платы за следующие виды вредного воздействия на окружающую среду:</w:t>
      </w:r>
    </w:p>
    <w:p w14:paraId="3A91A1AF"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1) выброс в атмосферу загрязняющих веществ от стационарных и передвижных источников;</w:t>
      </w:r>
    </w:p>
    <w:p w14:paraId="7FF494AE"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2) сброс загрязняющих веществ в поверхностные и подземные водные объекты;</w:t>
      </w:r>
    </w:p>
    <w:p w14:paraId="64F8DCCE"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3) размещение отходов;</w:t>
      </w:r>
    </w:p>
    <w:p w14:paraId="3A3BC5F2"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4) другие виды вредного воздействия (шум, вибрация, электромагнитные и радиационные воздействия и т.п.).</w:t>
      </w:r>
    </w:p>
    <w:p w14:paraId="2225991A"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176F392A"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xml:space="preserve">В соответствии со ст. 254 Налогового кодекса РФ, платежи </w:t>
      </w:r>
      <w:r w:rsidRPr="002E4684">
        <w:rPr>
          <w:snapToGrid w:val="0"/>
          <w:sz w:val="28"/>
          <w:szCs w:val="28"/>
        </w:rPr>
        <w:br/>
        <w:t xml:space="preserve">за предельно допустимые выбросы (сбросы) загрязняющих веществ </w:t>
      </w:r>
      <w:r w:rsidRPr="002E4684">
        <w:rPr>
          <w:snapToGrid w:val="0"/>
          <w:sz w:val="28"/>
          <w:szCs w:val="28"/>
        </w:rPr>
        <w:br/>
        <w:t xml:space="preserve">в природную среду и другие аналогичные расходы, относятся </w:t>
      </w:r>
      <w:r w:rsidRPr="002E4684">
        <w:rPr>
          <w:snapToGrid w:val="0"/>
          <w:sz w:val="28"/>
          <w:szCs w:val="28"/>
        </w:rPr>
        <w:br/>
        <w:t>к материальным расходам предприятия.</w:t>
      </w:r>
    </w:p>
    <w:p w14:paraId="20F0B502" w14:textId="77777777" w:rsidR="002E4684" w:rsidRPr="002E4684" w:rsidRDefault="002E4684" w:rsidP="002E4684">
      <w:pPr>
        <w:ind w:firstLine="851"/>
        <w:jc w:val="both"/>
        <w:rPr>
          <w:snapToGrid w:val="0"/>
          <w:sz w:val="28"/>
          <w:szCs w:val="28"/>
        </w:rPr>
      </w:pPr>
      <w:r w:rsidRPr="002E4684">
        <w:rPr>
          <w:snapToGrid w:val="0"/>
          <w:sz w:val="28"/>
          <w:szCs w:val="28"/>
        </w:rPr>
        <w:t xml:space="preserve">По данной статье предприятием планируются на 2021 год расходы </w:t>
      </w:r>
      <w:r w:rsidRPr="002E4684">
        <w:rPr>
          <w:snapToGrid w:val="0"/>
          <w:sz w:val="28"/>
          <w:szCs w:val="28"/>
        </w:rPr>
        <w:br/>
        <w:t>в размере 47,84 тыс. руб.</w:t>
      </w:r>
    </w:p>
    <w:p w14:paraId="4D5CE2C5" w14:textId="77777777" w:rsidR="002E4684" w:rsidRPr="002E4684" w:rsidRDefault="002E4684" w:rsidP="002E4684">
      <w:pPr>
        <w:ind w:firstLine="851"/>
        <w:jc w:val="both"/>
        <w:rPr>
          <w:snapToGrid w:val="0"/>
          <w:sz w:val="28"/>
          <w:szCs w:val="28"/>
        </w:rPr>
      </w:pPr>
      <w:r w:rsidRPr="002E4684">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F747F9F" w14:textId="77777777" w:rsidR="002E4684" w:rsidRPr="002E4684" w:rsidRDefault="002E4684" w:rsidP="002E4684">
      <w:pPr>
        <w:ind w:firstLine="851"/>
        <w:jc w:val="both"/>
        <w:rPr>
          <w:snapToGrid w:val="0"/>
          <w:sz w:val="28"/>
          <w:szCs w:val="28"/>
        </w:rPr>
      </w:pPr>
      <w:r w:rsidRPr="002E4684">
        <w:rPr>
          <w:snapToGrid w:val="0"/>
          <w:sz w:val="28"/>
          <w:szCs w:val="28"/>
        </w:rPr>
        <w:t>Декларация о плате за негативное воздействие на окружающую среду за 2021 год (стр. 707 том 2).</w:t>
      </w:r>
    </w:p>
    <w:p w14:paraId="3350F1B8" w14:textId="77777777" w:rsidR="002E4684" w:rsidRPr="002E4684" w:rsidRDefault="002E4684" w:rsidP="002E4684">
      <w:pPr>
        <w:ind w:firstLine="851"/>
        <w:jc w:val="both"/>
        <w:rPr>
          <w:snapToGrid w:val="0"/>
          <w:sz w:val="28"/>
          <w:szCs w:val="28"/>
        </w:rPr>
      </w:pPr>
      <w:r w:rsidRPr="002E4684">
        <w:rPr>
          <w:snapToGrid w:val="0"/>
          <w:sz w:val="28"/>
          <w:szCs w:val="28"/>
        </w:rPr>
        <w:t xml:space="preserve">Расчет суммы платы за выбросы загрязняющих веществ </w:t>
      </w:r>
      <w:r w:rsidRPr="002E4684">
        <w:rPr>
          <w:snapToGrid w:val="0"/>
          <w:sz w:val="28"/>
          <w:szCs w:val="28"/>
        </w:rPr>
        <w:br/>
        <w:t>в атмосферный воздух на 2015-2019 годы (стр. 712 том 2).</w:t>
      </w:r>
    </w:p>
    <w:p w14:paraId="4355FC88" w14:textId="77777777" w:rsidR="002E4684" w:rsidRPr="002E4684" w:rsidRDefault="002E4684" w:rsidP="002E4684">
      <w:pPr>
        <w:ind w:firstLine="851"/>
        <w:jc w:val="both"/>
        <w:rPr>
          <w:snapToGrid w:val="0"/>
          <w:sz w:val="28"/>
          <w:szCs w:val="28"/>
        </w:rPr>
      </w:pPr>
      <w:r w:rsidRPr="002E4684">
        <w:rPr>
          <w:snapToGrid w:val="0"/>
          <w:sz w:val="28"/>
          <w:szCs w:val="28"/>
        </w:rPr>
        <w:t>Декларация о плате за негативное воздействие на окружающую среду за 2019 год (стр. 909 том 3).</w:t>
      </w:r>
    </w:p>
    <w:p w14:paraId="54C5BB55" w14:textId="77777777" w:rsidR="002E4684" w:rsidRPr="002E4684" w:rsidRDefault="002E4684" w:rsidP="002E4684">
      <w:pPr>
        <w:ind w:firstLine="851"/>
        <w:jc w:val="both"/>
        <w:rPr>
          <w:snapToGrid w:val="0"/>
          <w:sz w:val="28"/>
          <w:szCs w:val="28"/>
        </w:rPr>
      </w:pPr>
      <w:r w:rsidRPr="002E4684">
        <w:rPr>
          <w:snapToGrid w:val="0"/>
          <w:sz w:val="28"/>
          <w:szCs w:val="28"/>
        </w:rPr>
        <w:t xml:space="preserve">Согласно декларации о плате за негативное воздействие </w:t>
      </w:r>
      <w:r w:rsidRPr="002E4684">
        <w:rPr>
          <w:snapToGrid w:val="0"/>
          <w:sz w:val="28"/>
          <w:szCs w:val="28"/>
        </w:rPr>
        <w:br/>
        <w:t xml:space="preserve">на окружающую среду за 2019 год плата за выбросы веществ в атмосферный воздух составила 31,02 тыс. руб., в том числе в пределах ПДВ </w:t>
      </w:r>
      <w:r w:rsidRPr="002E4684">
        <w:rPr>
          <w:snapToGrid w:val="0"/>
          <w:sz w:val="28"/>
          <w:szCs w:val="28"/>
        </w:rPr>
        <w:br/>
        <w:t>17,59 тыс. руб. и сверх лимита в размере 13,44 тыс. руб. Плата за размещение отходов в пределах лимита в 2019 году составила 16,70 тыс. руб.</w:t>
      </w:r>
    </w:p>
    <w:p w14:paraId="40B0821F" w14:textId="77777777" w:rsidR="002E4684" w:rsidRPr="002E4684" w:rsidRDefault="002E4684" w:rsidP="002E4684">
      <w:pPr>
        <w:ind w:firstLine="851"/>
        <w:jc w:val="both"/>
        <w:rPr>
          <w:snapToGrid w:val="0"/>
          <w:sz w:val="28"/>
          <w:szCs w:val="28"/>
        </w:rPr>
      </w:pPr>
      <w:r w:rsidRPr="002E4684">
        <w:rPr>
          <w:snapToGrid w:val="0"/>
          <w:sz w:val="28"/>
          <w:szCs w:val="28"/>
        </w:rPr>
        <w:t>Экономически обоснованные расходы по данной статье, по мнению экспертов, составляют: 34,29 тыс. руб. = 17,59 тыс. руб. (плата за выбросы в пределах ПДВ, по факту 2019 года) + 16,70 тыс. руб. (плата за размещение отходов в пределах лимита), и предлагаются к включению в НВВ предприятия на 2021 год, как экономически обоснованные.</w:t>
      </w:r>
    </w:p>
    <w:p w14:paraId="4E7CBBB9"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xml:space="preserve">Расходы в размере 13,55 тыс. руб., не подтвержденные предприятием документально, подлежат исключению из НВВ на 2021 год, </w:t>
      </w:r>
      <w:r w:rsidRPr="002E4684">
        <w:rPr>
          <w:snapToGrid w:val="0"/>
          <w:sz w:val="28"/>
          <w:szCs w:val="28"/>
        </w:rPr>
        <w:br/>
        <w:t>как экономически необоснованные.</w:t>
      </w:r>
    </w:p>
    <w:p w14:paraId="223A8798" w14:textId="77777777" w:rsidR="002E4684" w:rsidRPr="002E4684" w:rsidRDefault="002E4684" w:rsidP="002E4684">
      <w:pPr>
        <w:ind w:firstLine="709"/>
        <w:jc w:val="both"/>
        <w:rPr>
          <w:snapToGrid w:val="0"/>
          <w:sz w:val="28"/>
          <w:szCs w:val="28"/>
        </w:rPr>
      </w:pPr>
    </w:p>
    <w:p w14:paraId="3A708E76" w14:textId="77777777" w:rsidR="002E4684" w:rsidRPr="002E4684" w:rsidRDefault="002E4684" w:rsidP="002E4684">
      <w:pPr>
        <w:keepNext/>
        <w:jc w:val="center"/>
        <w:outlineLvl w:val="3"/>
        <w:rPr>
          <w:bCs/>
          <w:i/>
          <w:snapToGrid w:val="0"/>
          <w:sz w:val="28"/>
          <w:szCs w:val="28"/>
          <w:lang w:eastAsia="x-none"/>
        </w:rPr>
      </w:pPr>
      <w:r w:rsidRPr="002E4684">
        <w:rPr>
          <w:bCs/>
          <w:i/>
          <w:snapToGrid w:val="0"/>
          <w:sz w:val="28"/>
          <w:szCs w:val="28"/>
          <w:lang w:eastAsia="x-none"/>
        </w:rPr>
        <w:t>Расходы на обязательное страхование</w:t>
      </w:r>
    </w:p>
    <w:p w14:paraId="0B162035" w14:textId="77777777" w:rsidR="002E4684" w:rsidRPr="002E4684" w:rsidRDefault="002E4684" w:rsidP="002E4684">
      <w:pPr>
        <w:rPr>
          <w:snapToGrid w:val="0"/>
          <w:sz w:val="28"/>
          <w:szCs w:val="28"/>
          <w:lang w:val="x-none" w:eastAsia="x-none"/>
        </w:rPr>
      </w:pPr>
    </w:p>
    <w:p w14:paraId="6ADE54D6" w14:textId="77777777" w:rsidR="002E4684" w:rsidRPr="002E4684" w:rsidRDefault="002E4684" w:rsidP="002E4684">
      <w:pPr>
        <w:ind w:firstLine="851"/>
        <w:jc w:val="both"/>
        <w:rPr>
          <w:snapToGrid w:val="0"/>
          <w:sz w:val="28"/>
          <w:szCs w:val="28"/>
        </w:rPr>
      </w:pPr>
      <w:r w:rsidRPr="002E4684">
        <w:rPr>
          <w:snapToGrid w:val="0"/>
          <w:sz w:val="28"/>
          <w:szCs w:val="28"/>
        </w:rPr>
        <w:t xml:space="preserve">По данной статье предприятием планируются на 2021 год расходы </w:t>
      </w:r>
      <w:r w:rsidRPr="002E4684">
        <w:rPr>
          <w:snapToGrid w:val="0"/>
          <w:sz w:val="28"/>
          <w:szCs w:val="28"/>
        </w:rPr>
        <w:br/>
        <w:t>в размере 77,00 тыс. руб.</w:t>
      </w:r>
    </w:p>
    <w:p w14:paraId="6E698FCC"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xml:space="preserve">Согласно статье 253 НК РФ расходы на обязательное и добровольное страхование входят в расходы, связанные с производством и реализацией </w:t>
      </w:r>
      <w:r w:rsidRPr="002E4684">
        <w:rPr>
          <w:snapToGrid w:val="0"/>
          <w:sz w:val="28"/>
          <w:szCs w:val="28"/>
        </w:rPr>
        <w:br/>
        <w:t>при определении налогооблагаемой базы по налогу на прибыль.</w:t>
      </w:r>
    </w:p>
    <w:p w14:paraId="62BE8144"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Согласно пп.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4171E6CB" w14:textId="77777777" w:rsidR="002E4684" w:rsidRPr="002E4684" w:rsidRDefault="002E4684" w:rsidP="002E4684">
      <w:pPr>
        <w:ind w:firstLine="709"/>
        <w:jc w:val="both"/>
        <w:rPr>
          <w:snapToGrid w:val="0"/>
          <w:sz w:val="28"/>
          <w:szCs w:val="28"/>
        </w:rPr>
      </w:pPr>
      <w:r w:rsidRPr="002E4684">
        <w:rPr>
          <w:snapToGrid w:val="0"/>
          <w:sz w:val="28"/>
          <w:szCs w:val="28"/>
        </w:rPr>
        <w:t>В качестве обосновывающих документов ООО «УК и ТС» представило:</w:t>
      </w:r>
    </w:p>
    <w:p w14:paraId="49AFD276" w14:textId="77777777" w:rsidR="002E4684" w:rsidRPr="002E4684" w:rsidRDefault="002E4684" w:rsidP="002E4684">
      <w:pPr>
        <w:ind w:firstLine="709"/>
        <w:jc w:val="both"/>
        <w:rPr>
          <w:snapToGrid w:val="0"/>
          <w:sz w:val="28"/>
          <w:szCs w:val="28"/>
        </w:rPr>
      </w:pPr>
      <w:r w:rsidRPr="002E4684">
        <w:rPr>
          <w:snapToGrid w:val="0"/>
          <w:sz w:val="28"/>
          <w:szCs w:val="28"/>
        </w:rPr>
        <w:t>Полис ОСГОВОО об организации обязательного страхования гражданской ответственности опасного объекта с ПАО СК «Росгосстрах», полис №</w:t>
      </w:r>
      <w:r w:rsidRPr="002E4684">
        <w:rPr>
          <w:snapToGrid w:val="0"/>
          <w:sz w:val="28"/>
          <w:szCs w:val="28"/>
          <w:lang w:val="en-US"/>
        </w:rPr>
        <w:t>RGOX</w:t>
      </w:r>
      <w:r w:rsidRPr="002E4684">
        <w:rPr>
          <w:snapToGrid w:val="0"/>
          <w:sz w:val="28"/>
          <w:szCs w:val="28"/>
        </w:rPr>
        <w:t xml:space="preserve">11959384825000 от 10.06.2019 (регистрационный номер опасного объекта) № А68-02269-00002 (стр. 717 том 2). Страховая премия </w:t>
      </w:r>
      <w:r w:rsidRPr="002E4684">
        <w:rPr>
          <w:snapToGrid w:val="0"/>
          <w:sz w:val="28"/>
          <w:szCs w:val="28"/>
        </w:rPr>
        <w:br/>
        <w:t>9 тыс. руб.</w:t>
      </w:r>
    </w:p>
    <w:p w14:paraId="7929D51A" w14:textId="77777777" w:rsidR="002E4684" w:rsidRPr="002E4684" w:rsidRDefault="002E4684" w:rsidP="002E4684">
      <w:pPr>
        <w:ind w:firstLine="709"/>
        <w:jc w:val="both"/>
        <w:rPr>
          <w:snapToGrid w:val="0"/>
          <w:sz w:val="28"/>
          <w:szCs w:val="28"/>
        </w:rPr>
      </w:pPr>
      <w:r w:rsidRPr="002E4684">
        <w:rPr>
          <w:snapToGrid w:val="0"/>
          <w:sz w:val="28"/>
          <w:szCs w:val="28"/>
        </w:rPr>
        <w:t>Полис ОСГОВОО об организации обязательного страхования гражданской ответственности опасного объекта с ПАО СК «Росгосстрах», полис №</w:t>
      </w:r>
      <w:r w:rsidRPr="002E4684">
        <w:rPr>
          <w:snapToGrid w:val="0"/>
          <w:sz w:val="28"/>
          <w:szCs w:val="28"/>
          <w:lang w:val="en-US"/>
        </w:rPr>
        <w:t>RGOX</w:t>
      </w:r>
      <w:r w:rsidRPr="002E4684">
        <w:rPr>
          <w:snapToGrid w:val="0"/>
          <w:sz w:val="28"/>
          <w:szCs w:val="28"/>
        </w:rPr>
        <w:t xml:space="preserve">11944564571000 от 10.06.2019 (регистрационный номер опасного объекта) № А68-02269-0003 (стр. 718 том 2). Страховая премия </w:t>
      </w:r>
      <w:r w:rsidRPr="002E4684">
        <w:rPr>
          <w:snapToGrid w:val="0"/>
          <w:sz w:val="28"/>
          <w:szCs w:val="28"/>
        </w:rPr>
        <w:br/>
        <w:t>9 тыс. руб.</w:t>
      </w:r>
    </w:p>
    <w:p w14:paraId="54E13749" w14:textId="77777777" w:rsidR="002E4684" w:rsidRPr="002E4684" w:rsidRDefault="002E4684" w:rsidP="002E4684">
      <w:pPr>
        <w:ind w:firstLine="709"/>
        <w:jc w:val="both"/>
        <w:rPr>
          <w:snapToGrid w:val="0"/>
          <w:sz w:val="28"/>
          <w:szCs w:val="28"/>
        </w:rPr>
      </w:pPr>
      <w:r w:rsidRPr="002E4684">
        <w:rPr>
          <w:snapToGrid w:val="0"/>
          <w:sz w:val="28"/>
          <w:szCs w:val="28"/>
        </w:rPr>
        <w:t>Договор страхования гражданской ответственности в области строительства, реконструкции, капитального ремонта объектов капитального строительства серия 7100 № 2251539 от 25.04.2019 с ПАО СК «Росгосстрах» (стр. 719 том 2). Страховая премия 11,5 тыс. руб.</w:t>
      </w:r>
    </w:p>
    <w:p w14:paraId="5F12DAA3" w14:textId="77777777" w:rsidR="002E4684" w:rsidRPr="002E4684" w:rsidRDefault="002E4684" w:rsidP="002E4684">
      <w:pPr>
        <w:ind w:firstLine="709"/>
        <w:jc w:val="both"/>
        <w:rPr>
          <w:snapToGrid w:val="0"/>
          <w:sz w:val="28"/>
          <w:szCs w:val="28"/>
        </w:rPr>
      </w:pPr>
      <w:r w:rsidRPr="002E4684">
        <w:rPr>
          <w:snapToGrid w:val="0"/>
          <w:sz w:val="28"/>
          <w:szCs w:val="28"/>
        </w:rPr>
        <w:t xml:space="preserve">Согласно полису страхования гражданской ответственности опасного объекта № RGOX11912332779887, страховая премия составляет 9 тыс. руб. Согласно полису, к договору № 186-64208130-19-0001 от 20.05.2019, страховая премия составляет 3 тыс. руб. Эксперты предлагают к включению в НВВ предприятия на 2021 год затраты на обязательное страхование </w:t>
      </w:r>
      <w:r w:rsidRPr="002E4684">
        <w:rPr>
          <w:snapToGrid w:val="0"/>
          <w:sz w:val="28"/>
          <w:szCs w:val="28"/>
        </w:rPr>
        <w:br/>
        <w:t>в размере 29,50 тыс. руб. (9 тыс. руб. + 9 тыс. руб. + 11,5 тыс. руб.)</w:t>
      </w:r>
    </w:p>
    <w:p w14:paraId="715A875D"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xml:space="preserve">Расходы в размере 47,50 тыс. руб., не подтвержденные предприятием документально, подлежат исключению из НВВ на 2021 год, </w:t>
      </w:r>
      <w:r w:rsidRPr="002E4684">
        <w:rPr>
          <w:snapToGrid w:val="0"/>
          <w:sz w:val="28"/>
          <w:szCs w:val="28"/>
        </w:rPr>
        <w:br/>
        <w:t>как экономически необоснованные.</w:t>
      </w:r>
    </w:p>
    <w:p w14:paraId="3907E70F" w14:textId="77777777" w:rsidR="002E4684" w:rsidRPr="002E4684" w:rsidRDefault="002E4684" w:rsidP="002E4684">
      <w:pPr>
        <w:keepNext/>
        <w:jc w:val="center"/>
        <w:outlineLvl w:val="3"/>
        <w:rPr>
          <w:bCs/>
          <w:i/>
          <w:snapToGrid w:val="0"/>
          <w:sz w:val="28"/>
          <w:szCs w:val="28"/>
          <w:lang w:eastAsia="x-none"/>
        </w:rPr>
      </w:pPr>
      <w:bookmarkStart w:id="194" w:name="_Toc531884049"/>
      <w:bookmarkStart w:id="195" w:name="_Toc7509849"/>
      <w:r w:rsidRPr="002E4684">
        <w:rPr>
          <w:bCs/>
          <w:i/>
          <w:snapToGrid w:val="0"/>
          <w:sz w:val="28"/>
          <w:szCs w:val="28"/>
          <w:lang w:eastAsia="x-none"/>
        </w:rPr>
        <w:t>Налог на имущество</w:t>
      </w:r>
      <w:bookmarkEnd w:id="194"/>
      <w:bookmarkEnd w:id="195"/>
    </w:p>
    <w:p w14:paraId="7F37F00E" w14:textId="77777777" w:rsidR="002E4684" w:rsidRPr="002E4684" w:rsidRDefault="002E4684" w:rsidP="002E4684">
      <w:pPr>
        <w:rPr>
          <w:snapToGrid w:val="0"/>
          <w:sz w:val="28"/>
          <w:szCs w:val="28"/>
          <w:lang w:eastAsia="x-none"/>
        </w:rPr>
      </w:pPr>
    </w:p>
    <w:p w14:paraId="20013F7A" w14:textId="77777777" w:rsidR="002E4684" w:rsidRPr="002E4684" w:rsidRDefault="002E4684" w:rsidP="002E4684">
      <w:pPr>
        <w:ind w:firstLine="709"/>
        <w:jc w:val="both"/>
        <w:rPr>
          <w:snapToGrid w:val="0"/>
          <w:sz w:val="28"/>
          <w:szCs w:val="28"/>
        </w:rPr>
      </w:pPr>
      <w:r w:rsidRPr="002E4684">
        <w:rPr>
          <w:snapToGrid w:val="0"/>
          <w:sz w:val="28"/>
          <w:szCs w:val="28"/>
        </w:rPr>
        <w:t xml:space="preserve">На территории Кемеровской области налог на имущество введен в действие Законом Кемеровской области от 26.11.2003 №60-ОЗ. </w:t>
      </w:r>
    </w:p>
    <w:p w14:paraId="6AECDE7E" w14:textId="77777777" w:rsidR="002E4684" w:rsidRPr="002E4684" w:rsidRDefault="002E4684" w:rsidP="002E4684">
      <w:pPr>
        <w:ind w:firstLine="709"/>
        <w:jc w:val="both"/>
        <w:rPr>
          <w:snapToGrid w:val="0"/>
          <w:sz w:val="28"/>
          <w:szCs w:val="28"/>
        </w:rPr>
      </w:pPr>
      <w:r w:rsidRPr="002E4684">
        <w:rPr>
          <w:snapToGrid w:val="0"/>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14:paraId="1C208A4D" w14:textId="77777777" w:rsidR="002E4684" w:rsidRPr="002E4684" w:rsidRDefault="002E4684" w:rsidP="002E4684">
      <w:pPr>
        <w:ind w:firstLine="709"/>
        <w:jc w:val="both"/>
        <w:rPr>
          <w:snapToGrid w:val="0"/>
          <w:sz w:val="28"/>
          <w:szCs w:val="28"/>
        </w:rPr>
      </w:pPr>
      <w:r w:rsidRPr="002E4684">
        <w:rPr>
          <w:snapToGrid w:val="0"/>
          <w:sz w:val="28"/>
          <w:szCs w:val="28"/>
        </w:rPr>
        <w:t>По данной статье предприятие предлагает расходы на 2021 год в сумме 267,78 тыс. руб., представив в качестве обоснования расчет амортизации по годам действия концессионного соглашения, с учетом ввода основных средств, (стр. 1136-1137).</w:t>
      </w:r>
    </w:p>
    <w:p w14:paraId="27666FA2" w14:textId="77777777" w:rsidR="002E4684" w:rsidRPr="002E4684" w:rsidRDefault="002E4684" w:rsidP="002E4684">
      <w:pPr>
        <w:ind w:firstLine="709"/>
        <w:jc w:val="both"/>
        <w:rPr>
          <w:snapToGrid w:val="0"/>
          <w:sz w:val="28"/>
          <w:szCs w:val="28"/>
        </w:rPr>
      </w:pPr>
      <w:r w:rsidRPr="002E4684">
        <w:rPr>
          <w:snapToGrid w:val="0"/>
          <w:sz w:val="28"/>
          <w:szCs w:val="28"/>
        </w:rPr>
        <w:t>Эксперты, проанализировав представленные обосновывающие документы считают экономически обоснованным включить затраты на уплату налога на 2019 год на недвижимое имущество (склад, ул. Вокзальная 15А\4, помещение золоуловителя м-н Горновский) исходя из среднегодовой остаточной стоимости амортизируемого имущества, а также ставки налога на имущество организаций 2,2 %, в размере 385,64 тыс. руб.</w:t>
      </w:r>
    </w:p>
    <w:p w14:paraId="1FD57484" w14:textId="77777777" w:rsidR="002E4684" w:rsidRPr="002E4684" w:rsidRDefault="002E4684" w:rsidP="002E4684">
      <w:pPr>
        <w:ind w:firstLine="709"/>
        <w:jc w:val="both"/>
        <w:rPr>
          <w:snapToGrid w:val="0"/>
          <w:sz w:val="28"/>
          <w:szCs w:val="28"/>
        </w:rPr>
      </w:pPr>
      <w:r w:rsidRPr="002E4684">
        <w:rPr>
          <w:snapToGrid w:val="0"/>
          <w:sz w:val="28"/>
          <w:szCs w:val="28"/>
        </w:rPr>
        <w:t>Налог на имущество представлен в таблице 7.</w:t>
      </w:r>
    </w:p>
    <w:p w14:paraId="5AE3BD8C" w14:textId="77777777" w:rsidR="002E4684" w:rsidRPr="002E4684" w:rsidRDefault="002E4684" w:rsidP="002E4684">
      <w:pPr>
        <w:ind w:firstLine="709"/>
        <w:jc w:val="right"/>
        <w:rPr>
          <w:snapToGrid w:val="0"/>
          <w:sz w:val="28"/>
          <w:szCs w:val="28"/>
        </w:rPr>
      </w:pPr>
      <w:r w:rsidRPr="002E4684">
        <w:rPr>
          <w:snapToGrid w:val="0"/>
          <w:sz w:val="28"/>
          <w:szCs w:val="28"/>
        </w:rPr>
        <w:t>Таблица 7</w:t>
      </w:r>
    </w:p>
    <w:p w14:paraId="6DEB9CA4" w14:textId="77777777" w:rsidR="002E4684" w:rsidRPr="002E4684" w:rsidRDefault="002E4684" w:rsidP="002E4684">
      <w:pPr>
        <w:ind w:firstLine="709"/>
        <w:jc w:val="right"/>
        <w:rPr>
          <w:snapToGrid w:val="0"/>
          <w:sz w:val="28"/>
          <w:szCs w:val="28"/>
        </w:rPr>
      </w:pPr>
      <w:r w:rsidRPr="002E4684">
        <w:rPr>
          <w:snapToGrid w:val="0"/>
          <w:sz w:val="28"/>
          <w:szCs w:val="28"/>
        </w:rPr>
        <w:t>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664"/>
        <w:gridCol w:w="1664"/>
        <w:gridCol w:w="1554"/>
        <w:gridCol w:w="1497"/>
      </w:tblGrid>
      <w:tr w:rsidR="002E4684" w:rsidRPr="002E4684" w14:paraId="057E9253" w14:textId="77777777" w:rsidTr="005111B3">
        <w:tc>
          <w:tcPr>
            <w:tcW w:w="3085" w:type="dxa"/>
            <w:shd w:val="clear" w:color="auto" w:fill="auto"/>
            <w:vAlign w:val="center"/>
          </w:tcPr>
          <w:p w14:paraId="02E5384B" w14:textId="77777777" w:rsidR="002E4684" w:rsidRPr="002E4684" w:rsidRDefault="002E4684" w:rsidP="002E4684">
            <w:pPr>
              <w:jc w:val="center"/>
              <w:rPr>
                <w:snapToGrid w:val="0"/>
                <w:sz w:val="20"/>
                <w:szCs w:val="20"/>
              </w:rPr>
            </w:pPr>
            <w:r w:rsidRPr="002E4684">
              <w:rPr>
                <w:snapToGrid w:val="0"/>
                <w:sz w:val="20"/>
                <w:szCs w:val="20"/>
              </w:rPr>
              <w:t>Объект</w:t>
            </w:r>
          </w:p>
        </w:tc>
        <w:tc>
          <w:tcPr>
            <w:tcW w:w="1701" w:type="dxa"/>
            <w:shd w:val="clear" w:color="auto" w:fill="auto"/>
            <w:vAlign w:val="center"/>
          </w:tcPr>
          <w:p w14:paraId="2EAD3A56" w14:textId="77777777" w:rsidR="002E4684" w:rsidRPr="002E4684" w:rsidRDefault="002E4684" w:rsidP="002E4684">
            <w:pPr>
              <w:jc w:val="center"/>
              <w:rPr>
                <w:snapToGrid w:val="0"/>
                <w:sz w:val="20"/>
                <w:szCs w:val="20"/>
              </w:rPr>
            </w:pPr>
            <w:r w:rsidRPr="002E4684">
              <w:rPr>
                <w:snapToGrid w:val="0"/>
                <w:sz w:val="20"/>
                <w:szCs w:val="20"/>
              </w:rPr>
              <w:t>Остаточная стоимость на 01.01.2021</w:t>
            </w:r>
          </w:p>
        </w:tc>
        <w:tc>
          <w:tcPr>
            <w:tcW w:w="1701" w:type="dxa"/>
            <w:shd w:val="clear" w:color="auto" w:fill="auto"/>
            <w:vAlign w:val="center"/>
          </w:tcPr>
          <w:p w14:paraId="46A3CBB6" w14:textId="77777777" w:rsidR="002E4684" w:rsidRPr="002E4684" w:rsidRDefault="002E4684" w:rsidP="002E4684">
            <w:pPr>
              <w:jc w:val="center"/>
              <w:rPr>
                <w:snapToGrid w:val="0"/>
                <w:sz w:val="20"/>
                <w:szCs w:val="20"/>
              </w:rPr>
            </w:pPr>
            <w:r w:rsidRPr="002E4684">
              <w:rPr>
                <w:snapToGrid w:val="0"/>
                <w:sz w:val="20"/>
                <w:szCs w:val="20"/>
              </w:rPr>
              <w:t>Остаточная стоимость на 01.01.2022</w:t>
            </w:r>
          </w:p>
        </w:tc>
        <w:tc>
          <w:tcPr>
            <w:tcW w:w="1559" w:type="dxa"/>
            <w:shd w:val="clear" w:color="auto" w:fill="auto"/>
            <w:vAlign w:val="center"/>
          </w:tcPr>
          <w:p w14:paraId="14CAE720" w14:textId="77777777" w:rsidR="002E4684" w:rsidRPr="002E4684" w:rsidRDefault="002E4684" w:rsidP="002E4684">
            <w:pPr>
              <w:jc w:val="center"/>
              <w:rPr>
                <w:snapToGrid w:val="0"/>
                <w:sz w:val="20"/>
                <w:szCs w:val="20"/>
              </w:rPr>
            </w:pPr>
            <w:r w:rsidRPr="002E4684">
              <w:rPr>
                <w:snapToGrid w:val="0"/>
                <w:sz w:val="20"/>
                <w:szCs w:val="20"/>
              </w:rPr>
              <w:t>Среднегодовая стоимость имущества</w:t>
            </w:r>
          </w:p>
        </w:tc>
        <w:tc>
          <w:tcPr>
            <w:tcW w:w="1524" w:type="dxa"/>
            <w:shd w:val="clear" w:color="auto" w:fill="auto"/>
            <w:vAlign w:val="center"/>
          </w:tcPr>
          <w:p w14:paraId="47118094" w14:textId="77777777" w:rsidR="002E4684" w:rsidRPr="002E4684" w:rsidRDefault="002E4684" w:rsidP="002E4684">
            <w:pPr>
              <w:jc w:val="center"/>
              <w:rPr>
                <w:snapToGrid w:val="0"/>
                <w:sz w:val="20"/>
                <w:szCs w:val="20"/>
              </w:rPr>
            </w:pPr>
            <w:r w:rsidRPr="002E4684">
              <w:rPr>
                <w:snapToGrid w:val="0"/>
                <w:sz w:val="20"/>
                <w:szCs w:val="20"/>
              </w:rPr>
              <w:t>Налог на имущество по ставке 2,2%</w:t>
            </w:r>
          </w:p>
        </w:tc>
      </w:tr>
      <w:tr w:rsidR="002E4684" w:rsidRPr="002E4684" w14:paraId="3B7A8C79" w14:textId="77777777" w:rsidTr="005111B3">
        <w:tc>
          <w:tcPr>
            <w:tcW w:w="3085" w:type="dxa"/>
            <w:shd w:val="clear" w:color="auto" w:fill="auto"/>
          </w:tcPr>
          <w:p w14:paraId="63C0247C" w14:textId="77777777" w:rsidR="002E4684" w:rsidRPr="002E4684" w:rsidRDefault="002E4684" w:rsidP="002E4684">
            <w:pPr>
              <w:jc w:val="both"/>
              <w:rPr>
                <w:snapToGrid w:val="0"/>
                <w:sz w:val="20"/>
                <w:szCs w:val="20"/>
              </w:rPr>
            </w:pPr>
            <w:r w:rsidRPr="002E4684">
              <w:rPr>
                <w:snapToGrid w:val="0"/>
                <w:sz w:val="20"/>
                <w:szCs w:val="20"/>
              </w:rPr>
              <w:t>Склад (ул. Вокзальная 15А\4)</w:t>
            </w:r>
          </w:p>
        </w:tc>
        <w:tc>
          <w:tcPr>
            <w:tcW w:w="1701" w:type="dxa"/>
            <w:shd w:val="clear" w:color="auto" w:fill="auto"/>
            <w:vAlign w:val="center"/>
          </w:tcPr>
          <w:p w14:paraId="5D449AF0" w14:textId="77777777" w:rsidR="002E4684" w:rsidRPr="002E4684" w:rsidRDefault="002E4684" w:rsidP="002E4684">
            <w:pPr>
              <w:jc w:val="right"/>
              <w:rPr>
                <w:snapToGrid w:val="0"/>
              </w:rPr>
            </w:pPr>
            <w:r w:rsidRPr="002E4684">
              <w:rPr>
                <w:snapToGrid w:val="0"/>
              </w:rPr>
              <w:t>308 704,44</w:t>
            </w:r>
          </w:p>
        </w:tc>
        <w:tc>
          <w:tcPr>
            <w:tcW w:w="1701" w:type="dxa"/>
            <w:shd w:val="clear" w:color="auto" w:fill="auto"/>
            <w:vAlign w:val="center"/>
          </w:tcPr>
          <w:p w14:paraId="2BF8C6A0" w14:textId="77777777" w:rsidR="002E4684" w:rsidRPr="002E4684" w:rsidRDefault="002E4684" w:rsidP="002E4684">
            <w:pPr>
              <w:jc w:val="right"/>
              <w:rPr>
                <w:snapToGrid w:val="0"/>
              </w:rPr>
            </w:pPr>
            <w:r w:rsidRPr="002E4684">
              <w:rPr>
                <w:snapToGrid w:val="0"/>
              </w:rPr>
              <w:t>293 337,84</w:t>
            </w:r>
          </w:p>
        </w:tc>
        <w:tc>
          <w:tcPr>
            <w:tcW w:w="1559" w:type="dxa"/>
            <w:shd w:val="clear" w:color="auto" w:fill="auto"/>
            <w:vAlign w:val="center"/>
          </w:tcPr>
          <w:p w14:paraId="01E8AF03" w14:textId="77777777" w:rsidR="002E4684" w:rsidRPr="002E4684" w:rsidRDefault="002E4684" w:rsidP="002E4684">
            <w:pPr>
              <w:jc w:val="right"/>
              <w:rPr>
                <w:snapToGrid w:val="0"/>
              </w:rPr>
            </w:pPr>
            <w:r w:rsidRPr="002E4684">
              <w:rPr>
                <w:snapToGrid w:val="0"/>
              </w:rPr>
              <w:t>301 021,14</w:t>
            </w:r>
          </w:p>
        </w:tc>
        <w:tc>
          <w:tcPr>
            <w:tcW w:w="1524" w:type="dxa"/>
            <w:shd w:val="clear" w:color="auto" w:fill="auto"/>
            <w:vAlign w:val="center"/>
          </w:tcPr>
          <w:p w14:paraId="568EB31F" w14:textId="77777777" w:rsidR="002E4684" w:rsidRPr="002E4684" w:rsidRDefault="002E4684" w:rsidP="002E4684">
            <w:pPr>
              <w:jc w:val="right"/>
              <w:rPr>
                <w:snapToGrid w:val="0"/>
              </w:rPr>
            </w:pPr>
            <w:r w:rsidRPr="002E4684">
              <w:rPr>
                <w:snapToGrid w:val="0"/>
              </w:rPr>
              <w:t>66 224,65</w:t>
            </w:r>
          </w:p>
        </w:tc>
      </w:tr>
      <w:tr w:rsidR="002E4684" w:rsidRPr="002E4684" w14:paraId="1BC74A31" w14:textId="77777777" w:rsidTr="005111B3">
        <w:tc>
          <w:tcPr>
            <w:tcW w:w="3085" w:type="dxa"/>
            <w:shd w:val="clear" w:color="auto" w:fill="auto"/>
          </w:tcPr>
          <w:p w14:paraId="676BD120" w14:textId="77777777" w:rsidR="002E4684" w:rsidRPr="002E4684" w:rsidRDefault="002E4684" w:rsidP="002E4684">
            <w:pPr>
              <w:jc w:val="both"/>
              <w:rPr>
                <w:snapToGrid w:val="0"/>
                <w:sz w:val="20"/>
                <w:szCs w:val="20"/>
              </w:rPr>
            </w:pPr>
            <w:r w:rsidRPr="002E4684">
              <w:rPr>
                <w:snapToGrid w:val="0"/>
                <w:sz w:val="20"/>
                <w:szCs w:val="20"/>
              </w:rPr>
              <w:t>Помещение золоуловителя м-н Горновский</w:t>
            </w:r>
          </w:p>
        </w:tc>
        <w:tc>
          <w:tcPr>
            <w:tcW w:w="1701" w:type="dxa"/>
            <w:shd w:val="clear" w:color="auto" w:fill="auto"/>
            <w:vAlign w:val="center"/>
          </w:tcPr>
          <w:p w14:paraId="2E42AA4B" w14:textId="77777777" w:rsidR="002E4684" w:rsidRPr="002E4684" w:rsidRDefault="002E4684" w:rsidP="002E4684">
            <w:pPr>
              <w:jc w:val="right"/>
              <w:rPr>
                <w:snapToGrid w:val="0"/>
              </w:rPr>
            </w:pPr>
            <w:r w:rsidRPr="002E4684">
              <w:rPr>
                <w:snapToGrid w:val="0"/>
              </w:rPr>
              <w:t>1 832 136,36</w:t>
            </w:r>
          </w:p>
        </w:tc>
        <w:tc>
          <w:tcPr>
            <w:tcW w:w="1701" w:type="dxa"/>
            <w:shd w:val="clear" w:color="auto" w:fill="auto"/>
            <w:vAlign w:val="center"/>
          </w:tcPr>
          <w:p w14:paraId="4E8BC7C7" w14:textId="77777777" w:rsidR="002E4684" w:rsidRPr="002E4684" w:rsidRDefault="002E4684" w:rsidP="002E4684">
            <w:pPr>
              <w:jc w:val="right"/>
              <w:rPr>
                <w:snapToGrid w:val="0"/>
              </w:rPr>
            </w:pPr>
            <w:r w:rsidRPr="002E4684">
              <w:rPr>
                <w:snapToGrid w:val="0"/>
              </w:rPr>
              <w:t>1 673 715,72</w:t>
            </w:r>
          </w:p>
        </w:tc>
        <w:tc>
          <w:tcPr>
            <w:tcW w:w="1559" w:type="dxa"/>
            <w:shd w:val="clear" w:color="auto" w:fill="auto"/>
            <w:vAlign w:val="center"/>
          </w:tcPr>
          <w:p w14:paraId="637BF089" w14:textId="77777777" w:rsidR="002E4684" w:rsidRPr="002E4684" w:rsidRDefault="002E4684" w:rsidP="002E4684">
            <w:pPr>
              <w:jc w:val="right"/>
              <w:rPr>
                <w:snapToGrid w:val="0"/>
              </w:rPr>
            </w:pPr>
            <w:r w:rsidRPr="002E4684">
              <w:rPr>
                <w:snapToGrid w:val="0"/>
              </w:rPr>
              <w:t>1 752 926,04</w:t>
            </w:r>
          </w:p>
        </w:tc>
        <w:tc>
          <w:tcPr>
            <w:tcW w:w="1524" w:type="dxa"/>
            <w:shd w:val="clear" w:color="auto" w:fill="auto"/>
            <w:vAlign w:val="center"/>
          </w:tcPr>
          <w:p w14:paraId="24C7B068" w14:textId="77777777" w:rsidR="002E4684" w:rsidRPr="002E4684" w:rsidRDefault="002E4684" w:rsidP="002E4684">
            <w:pPr>
              <w:jc w:val="right"/>
              <w:rPr>
                <w:snapToGrid w:val="0"/>
              </w:rPr>
            </w:pPr>
            <w:r w:rsidRPr="002E4684">
              <w:rPr>
                <w:snapToGrid w:val="0"/>
              </w:rPr>
              <w:t>385 643,73</w:t>
            </w:r>
          </w:p>
        </w:tc>
      </w:tr>
      <w:tr w:rsidR="002E4684" w:rsidRPr="002E4684" w14:paraId="3891B7B7" w14:textId="77777777" w:rsidTr="005111B3">
        <w:tc>
          <w:tcPr>
            <w:tcW w:w="8046" w:type="dxa"/>
            <w:gridSpan w:val="4"/>
            <w:shd w:val="clear" w:color="auto" w:fill="auto"/>
          </w:tcPr>
          <w:p w14:paraId="47760D6C" w14:textId="77777777" w:rsidR="002E4684" w:rsidRPr="002E4684" w:rsidRDefault="002E4684" w:rsidP="002E4684">
            <w:pPr>
              <w:jc w:val="both"/>
              <w:rPr>
                <w:snapToGrid w:val="0"/>
                <w:sz w:val="28"/>
                <w:szCs w:val="28"/>
              </w:rPr>
            </w:pPr>
            <w:r w:rsidRPr="002E4684">
              <w:rPr>
                <w:snapToGrid w:val="0"/>
                <w:sz w:val="28"/>
                <w:szCs w:val="28"/>
              </w:rPr>
              <w:t>ИТОГО</w:t>
            </w:r>
          </w:p>
        </w:tc>
        <w:tc>
          <w:tcPr>
            <w:tcW w:w="1524" w:type="dxa"/>
            <w:shd w:val="clear" w:color="auto" w:fill="auto"/>
          </w:tcPr>
          <w:p w14:paraId="16EDB6FD" w14:textId="77777777" w:rsidR="002E4684" w:rsidRPr="002E4684" w:rsidRDefault="002E4684" w:rsidP="002E4684">
            <w:pPr>
              <w:jc w:val="right"/>
              <w:rPr>
                <w:snapToGrid w:val="0"/>
              </w:rPr>
            </w:pPr>
            <w:r w:rsidRPr="002E4684">
              <w:rPr>
                <w:snapToGrid w:val="0"/>
              </w:rPr>
              <w:t>385,64</w:t>
            </w:r>
          </w:p>
        </w:tc>
      </w:tr>
    </w:tbl>
    <w:p w14:paraId="4941BCF9" w14:textId="77777777" w:rsidR="002E4684" w:rsidRPr="002E4684" w:rsidRDefault="002E4684" w:rsidP="002E4684">
      <w:pPr>
        <w:ind w:firstLine="709"/>
        <w:jc w:val="both"/>
        <w:rPr>
          <w:snapToGrid w:val="0"/>
          <w:sz w:val="28"/>
          <w:szCs w:val="28"/>
        </w:rPr>
      </w:pPr>
    </w:p>
    <w:p w14:paraId="79FB7FF5" w14:textId="77777777" w:rsidR="002E4684" w:rsidRPr="002E4684" w:rsidRDefault="002E4684" w:rsidP="002E4684">
      <w:pPr>
        <w:ind w:firstLine="709"/>
        <w:jc w:val="both"/>
        <w:rPr>
          <w:snapToGrid w:val="0"/>
          <w:sz w:val="28"/>
          <w:szCs w:val="28"/>
        </w:rPr>
      </w:pPr>
      <w:r w:rsidRPr="002E4684">
        <w:rPr>
          <w:snapToGrid w:val="0"/>
          <w:sz w:val="28"/>
          <w:szCs w:val="28"/>
        </w:rPr>
        <w:t xml:space="preserve">Расходы в размере 47,50 тыс. руб., не подтвержденные предприятием документально, подлежат исключению из НВВ на 2021 год, </w:t>
      </w:r>
      <w:r w:rsidRPr="002E4684">
        <w:rPr>
          <w:snapToGrid w:val="0"/>
          <w:sz w:val="28"/>
          <w:szCs w:val="28"/>
        </w:rPr>
        <w:br/>
        <w:t>как экономически необоснованные.</w:t>
      </w:r>
    </w:p>
    <w:p w14:paraId="4068E299" w14:textId="77777777" w:rsidR="002E4684" w:rsidRPr="002E4684" w:rsidRDefault="002E4684" w:rsidP="002E4684">
      <w:pPr>
        <w:keepNext/>
        <w:jc w:val="center"/>
        <w:outlineLvl w:val="3"/>
        <w:rPr>
          <w:bCs/>
          <w:i/>
          <w:snapToGrid w:val="0"/>
          <w:sz w:val="28"/>
          <w:szCs w:val="28"/>
          <w:lang w:eastAsia="x-none"/>
        </w:rPr>
      </w:pPr>
    </w:p>
    <w:p w14:paraId="12C9E685" w14:textId="77777777" w:rsidR="002E4684" w:rsidRPr="002E4684" w:rsidRDefault="002E4684" w:rsidP="002E4684">
      <w:pPr>
        <w:keepNext/>
        <w:jc w:val="center"/>
        <w:outlineLvl w:val="3"/>
        <w:rPr>
          <w:bCs/>
          <w:i/>
          <w:snapToGrid w:val="0"/>
          <w:sz w:val="28"/>
          <w:szCs w:val="28"/>
          <w:lang w:eastAsia="x-none"/>
        </w:rPr>
      </w:pPr>
      <w:r w:rsidRPr="002E4684">
        <w:rPr>
          <w:bCs/>
          <w:i/>
          <w:snapToGrid w:val="0"/>
          <w:sz w:val="28"/>
          <w:szCs w:val="28"/>
          <w:lang w:eastAsia="x-none"/>
        </w:rPr>
        <w:t>Земельный налог</w:t>
      </w:r>
    </w:p>
    <w:p w14:paraId="669D351C" w14:textId="77777777" w:rsidR="002E4684" w:rsidRPr="002E4684" w:rsidRDefault="002E4684" w:rsidP="002E4684">
      <w:pPr>
        <w:rPr>
          <w:snapToGrid w:val="0"/>
          <w:sz w:val="28"/>
          <w:szCs w:val="28"/>
          <w:lang w:eastAsia="x-none"/>
        </w:rPr>
      </w:pPr>
    </w:p>
    <w:p w14:paraId="380B673D" w14:textId="77777777" w:rsidR="002E4684" w:rsidRPr="002E4684" w:rsidRDefault="002E4684" w:rsidP="002E4684">
      <w:pPr>
        <w:ind w:firstLine="709"/>
        <w:jc w:val="both"/>
        <w:rPr>
          <w:snapToGrid w:val="0"/>
          <w:sz w:val="28"/>
          <w:szCs w:val="28"/>
        </w:rPr>
      </w:pPr>
      <w:r w:rsidRPr="002E4684">
        <w:rPr>
          <w:snapToGrid w:val="0"/>
          <w:sz w:val="28"/>
          <w:szCs w:val="28"/>
        </w:rPr>
        <w:t>Расходы по уплате земельного налога принимаются на уровне предложений предприятия, по фактическим затратам 2019 года, в размере 7,30 тыс. руб., предприятием в обоснование представлена налоговая декларация по земельному налогу за 2019 год (стр. 928, том 3).</w:t>
      </w:r>
    </w:p>
    <w:p w14:paraId="28845080" w14:textId="77777777" w:rsidR="002E4684" w:rsidRPr="002E4684" w:rsidRDefault="002E4684" w:rsidP="002E4684">
      <w:pPr>
        <w:ind w:firstLine="709"/>
        <w:jc w:val="both"/>
        <w:rPr>
          <w:snapToGrid w:val="0"/>
          <w:sz w:val="28"/>
          <w:szCs w:val="28"/>
        </w:rPr>
      </w:pPr>
      <w:r w:rsidRPr="002E4684">
        <w:rPr>
          <w:snapToGrid w:val="0"/>
          <w:sz w:val="28"/>
          <w:szCs w:val="28"/>
        </w:rPr>
        <w:t>Расчет затрат по статье представлен в приложение № 2 к экспертному заключению.</w:t>
      </w:r>
    </w:p>
    <w:p w14:paraId="771100F5" w14:textId="77777777" w:rsidR="002E4684" w:rsidRPr="002E4684" w:rsidRDefault="002E4684" w:rsidP="002E4684">
      <w:pPr>
        <w:keepNext/>
        <w:jc w:val="center"/>
        <w:outlineLvl w:val="3"/>
        <w:rPr>
          <w:bCs/>
          <w:i/>
          <w:snapToGrid w:val="0"/>
          <w:sz w:val="28"/>
          <w:szCs w:val="28"/>
          <w:lang w:val="x-none" w:eastAsia="x-none"/>
        </w:rPr>
      </w:pPr>
    </w:p>
    <w:p w14:paraId="625EBBA0" w14:textId="77777777" w:rsidR="002E4684" w:rsidRPr="002E4684" w:rsidRDefault="002E4684" w:rsidP="002E4684">
      <w:pPr>
        <w:keepNext/>
        <w:jc w:val="center"/>
        <w:outlineLvl w:val="3"/>
        <w:rPr>
          <w:bCs/>
          <w:i/>
          <w:snapToGrid w:val="0"/>
          <w:sz w:val="28"/>
          <w:szCs w:val="28"/>
          <w:lang w:val="x-none" w:eastAsia="x-none"/>
        </w:rPr>
      </w:pPr>
    </w:p>
    <w:p w14:paraId="6750D671" w14:textId="77777777" w:rsidR="002E4684" w:rsidRPr="002E4684" w:rsidRDefault="002E4684" w:rsidP="002E4684">
      <w:pPr>
        <w:ind w:firstLine="709"/>
        <w:jc w:val="both"/>
        <w:rPr>
          <w:snapToGrid w:val="0"/>
          <w:sz w:val="28"/>
          <w:szCs w:val="28"/>
        </w:rPr>
      </w:pPr>
    </w:p>
    <w:p w14:paraId="233FADC8" w14:textId="77777777" w:rsidR="002E4684" w:rsidRPr="002E4684" w:rsidRDefault="002E4684" w:rsidP="002E4684">
      <w:pPr>
        <w:keepNext/>
        <w:jc w:val="center"/>
        <w:outlineLvl w:val="3"/>
        <w:rPr>
          <w:i/>
          <w:sz w:val="28"/>
          <w:szCs w:val="28"/>
          <w:lang w:val="x-none" w:eastAsia="x-none"/>
        </w:rPr>
      </w:pPr>
      <w:r w:rsidRPr="002E4684">
        <w:rPr>
          <w:i/>
          <w:sz w:val="28"/>
          <w:szCs w:val="28"/>
          <w:lang w:val="x-none" w:eastAsia="x-none"/>
        </w:rPr>
        <w:t>Отчисления на социальные нужды</w:t>
      </w:r>
    </w:p>
    <w:p w14:paraId="5CFA8761" w14:textId="77777777" w:rsidR="002E4684" w:rsidRPr="002E4684" w:rsidRDefault="002E4684" w:rsidP="002E4684">
      <w:pPr>
        <w:rPr>
          <w:snapToGrid w:val="0"/>
          <w:sz w:val="28"/>
          <w:szCs w:val="28"/>
          <w:lang w:val="x-none" w:eastAsia="x-none"/>
        </w:rPr>
      </w:pPr>
    </w:p>
    <w:p w14:paraId="12287726"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В расходы по статье «Отчисления на социальные нужды» включаются:</w:t>
      </w:r>
    </w:p>
    <w:p w14:paraId="356F974A"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xml:space="preserve">- сумма страховых взносов в соответствии с Федеральным законом </w:t>
      </w:r>
      <w:r w:rsidRPr="002E4684">
        <w:rPr>
          <w:snapToGrid w:val="0"/>
          <w:sz w:val="28"/>
          <w:szCs w:val="28"/>
        </w:rPr>
        <w:br/>
        <w:t xml:space="preserve">от 24.07.2009 № 212-ФЗ (ред. от 28.11.2011) «О страховых взносах </w:t>
      </w:r>
      <w:r w:rsidRPr="002E4684">
        <w:rPr>
          <w:snapToGrid w:val="0"/>
          <w:sz w:val="28"/>
          <w:szCs w:val="28"/>
        </w:rPr>
        <w:br/>
        <w:t>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14:paraId="150BCB5A" w14:textId="77777777" w:rsidR="002E4684" w:rsidRPr="002E4684" w:rsidRDefault="002E4684" w:rsidP="002E4684">
      <w:pPr>
        <w:widowControl w:val="0"/>
        <w:tabs>
          <w:tab w:val="left" w:pos="1890"/>
        </w:tabs>
        <w:ind w:firstLine="851"/>
        <w:jc w:val="both"/>
        <w:rPr>
          <w:snapToGrid w:val="0"/>
          <w:sz w:val="28"/>
          <w:szCs w:val="28"/>
        </w:rPr>
      </w:pPr>
      <w:r w:rsidRPr="002E4684">
        <w:rPr>
          <w:snapToGrid w:val="0"/>
          <w:sz w:val="28"/>
          <w:szCs w:val="28"/>
        </w:rPr>
        <w:t xml:space="preserve">- сумма страховых взносов на обязательное социальное страхование </w:t>
      </w:r>
      <w:r w:rsidRPr="002E4684">
        <w:rPr>
          <w:snapToGrid w:val="0"/>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w:t>
      </w:r>
      <w:r w:rsidRPr="002E4684">
        <w:rPr>
          <w:snapToGrid w:val="0"/>
          <w:sz w:val="28"/>
          <w:szCs w:val="28"/>
        </w:rPr>
        <w:br/>
        <w:t xml:space="preserve">№ 125-ФЗ «Об обязательном социальном страховании от несчастных случаев на производстве и профессиональных заболеваний» в ред. от 09.12.2010 </w:t>
      </w:r>
      <w:r w:rsidRPr="002E4684">
        <w:rPr>
          <w:snapToGrid w:val="0"/>
          <w:sz w:val="28"/>
          <w:szCs w:val="28"/>
        </w:rPr>
        <w:br/>
        <w:t>№ 350-ФЗ).</w:t>
      </w:r>
    </w:p>
    <w:p w14:paraId="0084EA88"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По данной статье предприятием планируются расходы в размере 11 517,12 тыс. руб. </w:t>
      </w:r>
    </w:p>
    <w:p w14:paraId="062604AE" w14:textId="77777777" w:rsidR="002E4684" w:rsidRPr="002E4684" w:rsidRDefault="002E4684" w:rsidP="002E4684">
      <w:pPr>
        <w:widowControl w:val="0"/>
        <w:ind w:firstLine="851"/>
        <w:jc w:val="both"/>
        <w:rPr>
          <w:snapToGrid w:val="0"/>
          <w:sz w:val="28"/>
          <w:szCs w:val="28"/>
        </w:rPr>
      </w:pPr>
      <w:r w:rsidRPr="002E4684">
        <w:rPr>
          <w:snapToGrid w:val="0"/>
          <w:sz w:val="28"/>
          <w:szCs w:val="28"/>
        </w:rPr>
        <w:t>В качестве обоснования предприятием представлены следующие документы:</w:t>
      </w:r>
    </w:p>
    <w:p w14:paraId="7B8E2D33" w14:textId="77777777" w:rsidR="002E4684" w:rsidRPr="002E4684" w:rsidRDefault="002E4684" w:rsidP="002E4684">
      <w:pPr>
        <w:widowControl w:val="0"/>
        <w:ind w:firstLine="851"/>
        <w:jc w:val="both"/>
        <w:rPr>
          <w:snapToGrid w:val="0"/>
          <w:sz w:val="28"/>
          <w:szCs w:val="28"/>
        </w:rPr>
      </w:pPr>
      <w:r w:rsidRPr="002E4684">
        <w:rPr>
          <w:snapToGrid w:val="0"/>
          <w:sz w:val="28"/>
          <w:szCs w:val="28"/>
        </w:rPr>
        <w:t>Расчет отчислений на социальные нужды (стр. 722 том 2).</w:t>
      </w:r>
    </w:p>
    <w:p w14:paraId="1868E663"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Уведомление о размере страховых взносов от 13.04.2020 (стр. 394 </w:t>
      </w:r>
      <w:r w:rsidRPr="002E4684">
        <w:rPr>
          <w:snapToGrid w:val="0"/>
          <w:sz w:val="28"/>
          <w:szCs w:val="28"/>
        </w:rPr>
        <w:br/>
        <w:t>том 1).</w:t>
      </w:r>
    </w:p>
    <w:p w14:paraId="0B5B2AED" w14:textId="77777777" w:rsidR="002E4684" w:rsidRPr="002E4684" w:rsidRDefault="002E4684" w:rsidP="002E4684">
      <w:pPr>
        <w:ind w:firstLine="851"/>
        <w:jc w:val="both"/>
        <w:rPr>
          <w:snapToGrid w:val="0"/>
          <w:sz w:val="28"/>
          <w:szCs w:val="28"/>
        </w:rPr>
      </w:pPr>
      <w:r w:rsidRPr="002E4684">
        <w:rPr>
          <w:snapToGrid w:val="0"/>
          <w:sz w:val="28"/>
          <w:szCs w:val="28"/>
        </w:rPr>
        <w:t>Согласно представленным документам, общий процент отчислений на социальные нужды составляет 30,2%.</w:t>
      </w:r>
    </w:p>
    <w:p w14:paraId="438A7A19" w14:textId="77777777" w:rsidR="002E4684" w:rsidRPr="002E4684" w:rsidRDefault="002E4684" w:rsidP="002E4684">
      <w:pPr>
        <w:ind w:firstLine="851"/>
        <w:jc w:val="both"/>
        <w:rPr>
          <w:snapToGrid w:val="0"/>
          <w:sz w:val="28"/>
          <w:szCs w:val="28"/>
        </w:rPr>
      </w:pPr>
      <w:r w:rsidRPr="002E4684">
        <w:rPr>
          <w:snapToGrid w:val="0"/>
          <w:sz w:val="28"/>
          <w:szCs w:val="28"/>
        </w:rPr>
        <w:t>Таким образом, на основе планового фонда оплаты труда эксперты рассчитали величину затрат по данной статье, которая составила 11 428,44 тыс. руб. (37 842,51 тыс. руб. * 0,302).</w:t>
      </w:r>
    </w:p>
    <w:p w14:paraId="327AED2C"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xml:space="preserve">Расходы в размере 88,68 тыс. руб., не подтвержденные предприятием документально, подлежат исключению из НВВ на 2021 год, </w:t>
      </w:r>
      <w:r w:rsidRPr="002E4684">
        <w:rPr>
          <w:snapToGrid w:val="0"/>
          <w:sz w:val="28"/>
          <w:szCs w:val="28"/>
        </w:rPr>
        <w:br/>
        <w:t>как экономически необоснованные.</w:t>
      </w:r>
    </w:p>
    <w:p w14:paraId="30E96D87" w14:textId="77777777" w:rsidR="002E4684" w:rsidRPr="002E4684" w:rsidRDefault="002E4684" w:rsidP="002E4684">
      <w:pPr>
        <w:jc w:val="center"/>
        <w:rPr>
          <w:i/>
          <w:snapToGrid w:val="0"/>
          <w:sz w:val="28"/>
          <w:szCs w:val="28"/>
        </w:rPr>
      </w:pPr>
    </w:p>
    <w:p w14:paraId="061BA4E5" w14:textId="77777777" w:rsidR="002E4684" w:rsidRPr="002E4684" w:rsidRDefault="002E4684" w:rsidP="002E4684">
      <w:pPr>
        <w:keepNext/>
        <w:jc w:val="center"/>
        <w:outlineLvl w:val="3"/>
        <w:rPr>
          <w:i/>
          <w:sz w:val="28"/>
          <w:szCs w:val="28"/>
          <w:lang w:val="x-none" w:eastAsia="x-none"/>
        </w:rPr>
      </w:pPr>
      <w:bookmarkStart w:id="196" w:name="_Toc24044794"/>
      <w:r w:rsidRPr="002E4684">
        <w:rPr>
          <w:i/>
          <w:sz w:val="28"/>
          <w:szCs w:val="28"/>
          <w:lang w:val="x-none" w:eastAsia="x-none"/>
        </w:rPr>
        <w:t>Расходы по сомнительным долгам</w:t>
      </w:r>
      <w:bookmarkEnd w:id="196"/>
    </w:p>
    <w:p w14:paraId="6D91984A" w14:textId="77777777" w:rsidR="002E4684" w:rsidRPr="002E4684" w:rsidRDefault="002E4684" w:rsidP="002E4684">
      <w:pPr>
        <w:rPr>
          <w:snapToGrid w:val="0"/>
          <w:sz w:val="28"/>
          <w:szCs w:val="28"/>
          <w:lang w:val="x-none" w:eastAsia="x-none"/>
        </w:rPr>
      </w:pPr>
    </w:p>
    <w:p w14:paraId="058C4A72" w14:textId="77777777" w:rsidR="002E4684" w:rsidRPr="002E4684" w:rsidRDefault="002E4684" w:rsidP="002E4684">
      <w:pPr>
        <w:ind w:firstLine="851"/>
        <w:jc w:val="both"/>
        <w:rPr>
          <w:snapToGrid w:val="0"/>
          <w:sz w:val="28"/>
          <w:szCs w:val="28"/>
        </w:rPr>
      </w:pPr>
      <w:r w:rsidRPr="002E4684">
        <w:rPr>
          <w:snapToGrid w:val="0"/>
          <w:sz w:val="28"/>
          <w:szCs w:val="28"/>
        </w:rPr>
        <w:t>В соответствии с п.47 Основ ценообразования, в НВВ предприятия включаются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721098C1" w14:textId="77777777" w:rsidR="002E4684" w:rsidRPr="002E4684" w:rsidRDefault="002E4684" w:rsidP="002E4684">
      <w:pPr>
        <w:ind w:firstLine="851"/>
        <w:jc w:val="both"/>
        <w:rPr>
          <w:snapToGrid w:val="0"/>
          <w:sz w:val="28"/>
          <w:szCs w:val="28"/>
        </w:rPr>
      </w:pPr>
      <w:r w:rsidRPr="002E4684">
        <w:rPr>
          <w:snapToGrid w:val="0"/>
          <w:sz w:val="28"/>
          <w:szCs w:val="28"/>
        </w:rPr>
        <w:t>По данной статье предприятием заявлены расходы в размере 13 178,82 тыс. руб.</w:t>
      </w:r>
    </w:p>
    <w:p w14:paraId="01C11DCD" w14:textId="77777777" w:rsidR="002E4684" w:rsidRPr="002E4684" w:rsidRDefault="002E4684" w:rsidP="002E4684">
      <w:pPr>
        <w:ind w:firstLine="851"/>
        <w:jc w:val="both"/>
        <w:rPr>
          <w:snapToGrid w:val="0"/>
          <w:sz w:val="28"/>
          <w:szCs w:val="28"/>
        </w:rPr>
      </w:pPr>
      <w:r w:rsidRPr="002E4684">
        <w:rPr>
          <w:snapToGrid w:val="0"/>
          <w:sz w:val="28"/>
          <w:szCs w:val="28"/>
        </w:rPr>
        <w:t>В качестве обосновывающих документов ООО «УК и ТС» представило:</w:t>
      </w:r>
    </w:p>
    <w:p w14:paraId="68A0F459" w14:textId="77777777" w:rsidR="002E4684" w:rsidRPr="002E4684" w:rsidRDefault="002E4684" w:rsidP="002E4684">
      <w:pPr>
        <w:widowControl w:val="0"/>
        <w:ind w:firstLine="851"/>
        <w:jc w:val="both"/>
        <w:rPr>
          <w:snapToGrid w:val="0"/>
          <w:sz w:val="28"/>
          <w:szCs w:val="28"/>
        </w:rPr>
      </w:pPr>
      <w:r w:rsidRPr="002E4684">
        <w:rPr>
          <w:snapToGrid w:val="0"/>
          <w:sz w:val="28"/>
          <w:szCs w:val="28"/>
        </w:rPr>
        <w:t>Расчет расходов по сомнительным долгам на 2021 год (стр. 27, дополнительный пакет документов от 01.10.2020, вх. РЭК №4515).</w:t>
      </w:r>
    </w:p>
    <w:p w14:paraId="01CAE0FE"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Выписка из схемы теплоснабжения Гурьевского городского округа </w:t>
      </w:r>
      <w:r w:rsidRPr="002E4684">
        <w:rPr>
          <w:snapToGrid w:val="0"/>
          <w:sz w:val="28"/>
          <w:szCs w:val="28"/>
        </w:rPr>
        <w:br/>
        <w:t>на 2021 год (стр. 26, дополнительный пакет документов от 01.10.2020, вх. РЭК №4515).</w:t>
      </w:r>
    </w:p>
    <w:p w14:paraId="5F260E8B" w14:textId="77777777" w:rsidR="002E4684" w:rsidRPr="002E4684" w:rsidRDefault="002E4684" w:rsidP="002E4684">
      <w:pPr>
        <w:widowControl w:val="0"/>
        <w:ind w:firstLine="851"/>
        <w:jc w:val="both"/>
        <w:rPr>
          <w:snapToGrid w:val="0"/>
          <w:sz w:val="28"/>
          <w:szCs w:val="28"/>
        </w:rPr>
      </w:pPr>
      <w:r w:rsidRPr="002E4684">
        <w:rPr>
          <w:snapToGrid w:val="0"/>
          <w:sz w:val="28"/>
          <w:szCs w:val="28"/>
        </w:rPr>
        <w:t>Приказ №01 от 10.01.2019 об утверждении дополнения к учетной политики о создании резерва по сомнительным долгам (стр. 27, дополнительный пакет документов от 01.10.2020, вх. РЭК №4515).</w:t>
      </w:r>
    </w:p>
    <w:p w14:paraId="5208D306" w14:textId="77777777" w:rsidR="002E4684" w:rsidRPr="002E4684" w:rsidRDefault="002E4684" w:rsidP="002E4684">
      <w:pPr>
        <w:widowControl w:val="0"/>
        <w:ind w:firstLine="851"/>
        <w:jc w:val="both"/>
        <w:rPr>
          <w:snapToGrid w:val="0"/>
          <w:sz w:val="28"/>
          <w:szCs w:val="28"/>
        </w:rPr>
      </w:pPr>
      <w:r w:rsidRPr="002E4684">
        <w:rPr>
          <w:snapToGrid w:val="0"/>
          <w:sz w:val="28"/>
          <w:szCs w:val="28"/>
        </w:rPr>
        <w:t>Приказ №279 от 30.09.2020 о создании в бухучете резерва по сомнительным долгам (стр. 28, дополнительный пакет документов от 01.10.2020, вх. РЭК №4515).</w:t>
      </w:r>
    </w:p>
    <w:p w14:paraId="37946692"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Справка-расчет резервов по сомнительным долгам на 30.09.2020 </w:t>
      </w:r>
      <w:r w:rsidRPr="002E4684">
        <w:rPr>
          <w:snapToGrid w:val="0"/>
          <w:sz w:val="28"/>
          <w:szCs w:val="28"/>
        </w:rPr>
        <w:br/>
        <w:t>(стр. 29, дополнительный пакет документов от 01.10.2020, вх. РЭК №4515).</w:t>
      </w:r>
    </w:p>
    <w:p w14:paraId="532FBD43" w14:textId="77777777" w:rsidR="002E4684" w:rsidRPr="002E4684" w:rsidRDefault="002E4684" w:rsidP="002E4684">
      <w:pPr>
        <w:widowControl w:val="0"/>
        <w:ind w:firstLine="851"/>
        <w:jc w:val="both"/>
        <w:rPr>
          <w:snapToGrid w:val="0"/>
          <w:sz w:val="28"/>
          <w:szCs w:val="28"/>
        </w:rPr>
      </w:pPr>
      <w:r w:rsidRPr="002E4684">
        <w:rPr>
          <w:snapToGrid w:val="0"/>
          <w:sz w:val="28"/>
          <w:szCs w:val="28"/>
        </w:rPr>
        <w:t>Акт инвентаризации расчетов с покупателями от 30.09.2020 (стр. 31, дополнительный пакет документов от 01.10.2020, вх. РЭК №4515).</w:t>
      </w:r>
    </w:p>
    <w:p w14:paraId="697CA574" w14:textId="77777777" w:rsidR="002E4684" w:rsidRPr="002E4684" w:rsidRDefault="002E4684" w:rsidP="002E4684">
      <w:pPr>
        <w:widowControl w:val="0"/>
        <w:ind w:firstLine="851"/>
        <w:jc w:val="both"/>
        <w:rPr>
          <w:snapToGrid w:val="0"/>
          <w:sz w:val="28"/>
          <w:szCs w:val="28"/>
        </w:rPr>
      </w:pPr>
      <w:r w:rsidRPr="002E4684">
        <w:rPr>
          <w:snapToGrid w:val="0"/>
          <w:sz w:val="28"/>
          <w:szCs w:val="28"/>
        </w:rPr>
        <w:t>Оборотно-сальдовая ведомость по счету 63 (стр. 32, дополнительный пакет документов от 01.10.2020, вх. РЭК №4515).</w:t>
      </w:r>
    </w:p>
    <w:p w14:paraId="6DE4457B" w14:textId="77777777" w:rsidR="002E4684" w:rsidRPr="002E4684" w:rsidRDefault="002E4684" w:rsidP="002E4684">
      <w:pPr>
        <w:widowControl w:val="0"/>
        <w:ind w:firstLine="851"/>
        <w:jc w:val="both"/>
        <w:rPr>
          <w:snapToGrid w:val="0"/>
          <w:sz w:val="28"/>
          <w:szCs w:val="28"/>
        </w:rPr>
      </w:pPr>
      <w:r w:rsidRPr="002E4684">
        <w:rPr>
          <w:snapToGrid w:val="0"/>
          <w:sz w:val="28"/>
          <w:szCs w:val="28"/>
        </w:rPr>
        <w:t>Оборот по кредиту счета 63 за 01.01.2020-30.09.2020 (стр. 33, дополнительный пакет документов от 01.10.2020, вх. РЭК №4515).</w:t>
      </w:r>
    </w:p>
    <w:p w14:paraId="694A6090" w14:textId="77777777" w:rsidR="002E4684" w:rsidRPr="002E4684" w:rsidRDefault="002E4684" w:rsidP="002E4684">
      <w:pPr>
        <w:ind w:firstLine="851"/>
        <w:jc w:val="both"/>
        <w:rPr>
          <w:snapToGrid w:val="0"/>
          <w:sz w:val="28"/>
          <w:szCs w:val="28"/>
        </w:rPr>
      </w:pPr>
      <w:r w:rsidRPr="002E4684">
        <w:rPr>
          <w:snapToGrid w:val="0"/>
          <w:sz w:val="28"/>
          <w:szCs w:val="28"/>
        </w:rPr>
        <w:t xml:space="preserve">Согласно акту инвентаризации расчетов ООО «УК и ТС» </w:t>
      </w:r>
      <w:r w:rsidRPr="002E4684">
        <w:rPr>
          <w:snapToGrid w:val="0"/>
          <w:sz w:val="28"/>
          <w:szCs w:val="28"/>
        </w:rPr>
        <w:br/>
        <w:t>от 30.09.2020 дебиторская задолженность на 30.09.2020 по группе население и приравненных к нему категорий потребителей, составила 46140,24тыс. руб., по обороту счета 63 просроченная задолженность от 45-90 дней составила 3 561,02 тыс. руб., свыше 90 дней 9 617,22 тыс. руб., а всего 13 178,24 тыс. руб.</w:t>
      </w:r>
    </w:p>
    <w:p w14:paraId="65676F45" w14:textId="77777777" w:rsidR="002E4684" w:rsidRPr="002E4684" w:rsidRDefault="002E4684" w:rsidP="002E4684">
      <w:pPr>
        <w:ind w:firstLine="851"/>
        <w:jc w:val="both"/>
        <w:rPr>
          <w:snapToGrid w:val="0"/>
          <w:sz w:val="28"/>
          <w:szCs w:val="28"/>
        </w:rPr>
      </w:pPr>
      <w:r w:rsidRPr="002E4684">
        <w:rPr>
          <w:snapToGrid w:val="0"/>
          <w:sz w:val="28"/>
          <w:szCs w:val="28"/>
        </w:rPr>
        <w:t xml:space="preserve">Полезный отпуск на категорию «Население» в 2020 году составит </w:t>
      </w:r>
      <w:r w:rsidRPr="002E4684">
        <w:rPr>
          <w:snapToGrid w:val="0"/>
          <w:sz w:val="28"/>
          <w:szCs w:val="28"/>
        </w:rPr>
        <w:br/>
        <w:t xml:space="preserve">96,33 тыс. Гкал (52,96 тыс. Гкал в 1-ом полугодии 2020 года и 39,14 тыс. Гкал во 2-ом полугодии 2020 года). Тарифы на тепловую энергию для </w:t>
      </w:r>
      <w:r w:rsidRPr="002E4684">
        <w:rPr>
          <w:snapToGrid w:val="0"/>
          <w:sz w:val="28"/>
          <w:szCs w:val="28"/>
        </w:rPr>
        <w:br/>
        <w:t xml:space="preserve">ООО «УК и ТС» утверждены постановлением региональной энергетической комиссии Кемеровской области от 20.12.2019 № 754 «О внесении изменений в постановление региональной энергетической комиссии Кемеровской области от 20.06.2019 № 169 «Об установлении долгосрочных параметров регулирования и долгосрочных тарифов на тепловую энергию, реализуемую ООО "Управление котельных и тепловых сетей» на потребительском рынке Гурьевского муниципального района, на 2019 - 2030 годы» в части 2020 года» в размере 2 049,35 руб./Гкал с 01.01.2020 и 2 343,74 руб./Гкал </w:t>
      </w:r>
      <w:r w:rsidRPr="002E4684">
        <w:rPr>
          <w:snapToGrid w:val="0"/>
          <w:sz w:val="28"/>
          <w:szCs w:val="28"/>
        </w:rPr>
        <w:br/>
        <w:t>с 01.07.2020.</w:t>
      </w:r>
    </w:p>
    <w:p w14:paraId="4C2486AD" w14:textId="77777777" w:rsidR="002E4684" w:rsidRPr="002E4684" w:rsidRDefault="002E4684" w:rsidP="002E4684">
      <w:pPr>
        <w:ind w:firstLine="851"/>
        <w:jc w:val="both"/>
        <w:rPr>
          <w:snapToGrid w:val="0"/>
          <w:sz w:val="28"/>
          <w:szCs w:val="28"/>
        </w:rPr>
      </w:pPr>
      <w:r w:rsidRPr="002E4684">
        <w:rPr>
          <w:snapToGrid w:val="0"/>
          <w:sz w:val="28"/>
          <w:szCs w:val="28"/>
        </w:rPr>
        <w:t xml:space="preserve"> По расчету экспертов 2% от необходимой валовой выручки, относимой на категорию «Население», установленной для ООО «УТС» </w:t>
      </w:r>
      <w:r w:rsidRPr="002E4684">
        <w:rPr>
          <w:snapToGrid w:val="0"/>
          <w:sz w:val="28"/>
          <w:szCs w:val="28"/>
        </w:rPr>
        <w:br/>
        <w:t xml:space="preserve">на предыдущий расчетный период регулирования, составили </w:t>
      </w:r>
      <w:r w:rsidRPr="002E4684">
        <w:rPr>
          <w:snapToGrid w:val="0"/>
          <w:sz w:val="28"/>
          <w:szCs w:val="28"/>
        </w:rPr>
        <w:br/>
        <w:t xml:space="preserve">4 005,04 тыс. руб. </w:t>
      </w:r>
    </w:p>
    <w:p w14:paraId="304F882B" w14:textId="77777777" w:rsidR="002E4684" w:rsidRPr="002E4684" w:rsidRDefault="002E4684" w:rsidP="002E4684">
      <w:pPr>
        <w:jc w:val="both"/>
        <w:rPr>
          <w:snapToGrid w:val="0"/>
          <w:sz w:val="28"/>
          <w:szCs w:val="28"/>
        </w:rPr>
      </w:pPr>
      <w:r w:rsidRPr="002E4684">
        <w:rPr>
          <w:snapToGrid w:val="0"/>
          <w:sz w:val="28"/>
          <w:szCs w:val="28"/>
        </w:rPr>
        <w:t xml:space="preserve">(52,96 тыс. Гкал×2 049,35 руб./Гкал+39,14тыс. Гкал×2 343,74руб./Гкал) × 2% </w:t>
      </w:r>
    </w:p>
    <w:p w14:paraId="7627B3FB" w14:textId="77777777" w:rsidR="002E4684" w:rsidRPr="002E4684" w:rsidRDefault="002E4684" w:rsidP="002E4684">
      <w:pPr>
        <w:ind w:firstLine="851"/>
        <w:jc w:val="both"/>
        <w:rPr>
          <w:snapToGrid w:val="0"/>
          <w:sz w:val="28"/>
          <w:szCs w:val="28"/>
        </w:rPr>
      </w:pPr>
      <w:r w:rsidRPr="002E4684">
        <w:rPr>
          <w:snapToGrid w:val="0"/>
          <w:sz w:val="28"/>
          <w:szCs w:val="28"/>
        </w:rPr>
        <w:t xml:space="preserve">Фактическая дебиторская задолженность ООО «УК и ТС» по состоянию на 30.09.2020 составляет 13 178,24 тыс. руб. </w:t>
      </w:r>
    </w:p>
    <w:p w14:paraId="6C30A6A2" w14:textId="77777777" w:rsidR="002E4684" w:rsidRPr="002E4684" w:rsidRDefault="002E4684" w:rsidP="002E4684">
      <w:pPr>
        <w:ind w:firstLine="851"/>
        <w:jc w:val="both"/>
        <w:rPr>
          <w:snapToGrid w:val="0"/>
          <w:sz w:val="28"/>
          <w:szCs w:val="28"/>
        </w:rPr>
      </w:pPr>
      <w:r w:rsidRPr="002E4684">
        <w:rPr>
          <w:snapToGrid w:val="0"/>
          <w:sz w:val="28"/>
          <w:szCs w:val="28"/>
        </w:rPr>
        <w:t>Экспертами, в соответствии с п. 47 Основ ценообразования, предлагается к включению в НВВ на 2021 год, расходы по сомнительным долгам не превышающие 2% от необходимой валовой выручки, относимой на категорию «Население» на предыдущий расчетный период регулирования, в размере 4 005,04 тыс. руб.</w:t>
      </w:r>
    </w:p>
    <w:p w14:paraId="217577D6"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Расходы в размере 9 173,79 тыс. руб., подлежат исключению из НВВ на 2021 год, как экономически необоснованные.</w:t>
      </w:r>
    </w:p>
    <w:p w14:paraId="3282FE45" w14:textId="77777777" w:rsidR="002E4684" w:rsidRPr="002E4684" w:rsidRDefault="002E4684" w:rsidP="002E4684">
      <w:pPr>
        <w:keepNext/>
        <w:spacing w:before="240" w:after="60"/>
        <w:jc w:val="center"/>
        <w:outlineLvl w:val="3"/>
        <w:rPr>
          <w:bCs/>
          <w:i/>
          <w:sz w:val="28"/>
          <w:szCs w:val="28"/>
          <w:lang w:val="x-none" w:eastAsia="x-none"/>
        </w:rPr>
      </w:pPr>
      <w:r w:rsidRPr="002E4684">
        <w:rPr>
          <w:bCs/>
          <w:i/>
          <w:sz w:val="28"/>
          <w:szCs w:val="28"/>
          <w:lang w:val="x-none" w:eastAsia="x-none"/>
        </w:rPr>
        <w:t>Амортизация основных средств и нематериальных активов</w:t>
      </w:r>
    </w:p>
    <w:p w14:paraId="66617960" w14:textId="77777777" w:rsidR="002E4684" w:rsidRPr="002E4684" w:rsidRDefault="002E4684" w:rsidP="002E4684">
      <w:pPr>
        <w:tabs>
          <w:tab w:val="left" w:pos="1890"/>
        </w:tabs>
        <w:ind w:firstLine="720"/>
        <w:jc w:val="both"/>
        <w:rPr>
          <w:snapToGrid w:val="0"/>
          <w:sz w:val="28"/>
          <w:szCs w:val="28"/>
          <w:lang w:val="x-none"/>
        </w:rPr>
      </w:pPr>
    </w:p>
    <w:p w14:paraId="447A4FAF"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К основным средствам активы относятся при одновременном выполнении ряда условий, а именно:</w:t>
      </w:r>
    </w:p>
    <w:p w14:paraId="234FD76D"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xml:space="preserve">- использование в производственной деятельности или </w:t>
      </w:r>
      <w:r w:rsidRPr="002E4684">
        <w:rPr>
          <w:snapToGrid w:val="0"/>
          <w:sz w:val="28"/>
          <w:szCs w:val="28"/>
        </w:rPr>
        <w:br/>
        <w:t>для управленческих нужд;</w:t>
      </w:r>
    </w:p>
    <w:p w14:paraId="490824D3"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использование более 12 месяцев;</w:t>
      </w:r>
    </w:p>
    <w:p w14:paraId="58797D48"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способность приносить доход;</w:t>
      </w:r>
    </w:p>
    <w:p w14:paraId="47C809B3"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если не планируется дальнейшая перепродажа.</w:t>
      </w:r>
    </w:p>
    <w:p w14:paraId="6028E9FF"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1CA5D0E7"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xml:space="preserve">Амортизационные отчисления определяются в соответствии </w:t>
      </w:r>
      <w:r w:rsidRPr="002E4684">
        <w:rPr>
          <w:snapToGrid w:val="0"/>
          <w:sz w:val="28"/>
          <w:szCs w:val="28"/>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04BEBA9"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xml:space="preserve">По данной статье предприятием планируются расходы в размере </w:t>
      </w:r>
      <w:r w:rsidRPr="002E4684">
        <w:rPr>
          <w:snapToGrid w:val="0"/>
          <w:sz w:val="28"/>
          <w:szCs w:val="28"/>
        </w:rPr>
        <w:br/>
        <w:t xml:space="preserve">4 569,25 тыс. руб. в том числе: амортизация имущества ООО «УК и ТС» 3 432,11 тыс. руб., амортизация имущества, переданного по концессии </w:t>
      </w:r>
      <w:r w:rsidRPr="002E4684">
        <w:rPr>
          <w:snapToGrid w:val="0"/>
          <w:sz w:val="28"/>
          <w:szCs w:val="28"/>
        </w:rPr>
        <w:br/>
        <w:t>153,00 тыс. руб., амортизация имущества, созданного в период концессии 984,14 тыс. руб.</w:t>
      </w:r>
    </w:p>
    <w:p w14:paraId="1B9C7FA6"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Для обоснования указанных затрат предприятие представило следующие обосновывающие материалы:</w:t>
      </w:r>
    </w:p>
    <w:p w14:paraId="5DD9C132"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Акт приема-передачи имущества к концессионному соглашению с приложением №1 от 15.04.2019, с указанием остаточной стоимости концессионного имущества (стр.723, том 2).</w:t>
      </w:r>
    </w:p>
    <w:p w14:paraId="05D5765B"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Расчет амортизационных отчислений на восстановление основных производственных фондов имущества ООО «УК и ТС» на 2020 год (стр. 729 том 2) и на 2021 год (стр. 732, том 2).</w:t>
      </w:r>
    </w:p>
    <w:p w14:paraId="692A36B4"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Расчет амортизационных отчислений на восстановление основных производственных фондов имущества, переданного по концессии на 2020 год (стр. 737 том 2) и на 2021 год (стр. 739, том 2).</w:t>
      </w:r>
    </w:p>
    <w:p w14:paraId="138199B2"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Расчет амортизационных отчислений имущества созданного в период концессии на 2020 год (стр. 741 том 2) и на 2021 год (стр. 742, том 2).</w:t>
      </w:r>
    </w:p>
    <w:p w14:paraId="6DF1F044"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Ведомость амортизации основных средств имущества созданного в период концессии за 2019 год (стр. 46 дополнительный пакет документов от 01.10.2020, вх. РЭК №4515).</w:t>
      </w:r>
    </w:p>
    <w:p w14:paraId="759B6027"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xml:space="preserve">Экспертами дополнительно (устно) запрошены инвентарные карточки объектов основных средств, введенных в эксплуатацию в 2020 году на момент рассмотрения тарифного дела (ноябрь 2020 года). Предприятием по средствам электронной почты представлены инвентарные карточки о вводе в эксплуатацию котла марки КВм-4 на котельной «Горнорудный» (дата ввода 30.04.2020) и два теплообменника </w:t>
      </w:r>
      <w:r w:rsidRPr="002E4684">
        <w:rPr>
          <w:snapToGrid w:val="0"/>
          <w:sz w:val="28"/>
          <w:szCs w:val="28"/>
          <w:lang w:val="en-US"/>
        </w:rPr>
        <w:t>NTI</w:t>
      </w:r>
      <w:r w:rsidRPr="002E4684">
        <w:rPr>
          <w:snapToGrid w:val="0"/>
          <w:sz w:val="28"/>
          <w:szCs w:val="28"/>
        </w:rPr>
        <w:t>50-</w:t>
      </w:r>
      <w:r w:rsidRPr="002E4684">
        <w:rPr>
          <w:snapToGrid w:val="0"/>
          <w:sz w:val="28"/>
          <w:szCs w:val="28"/>
          <w:lang w:val="en-US"/>
        </w:rPr>
        <w:t>N</w:t>
      </w:r>
      <w:r w:rsidRPr="002E4684">
        <w:rPr>
          <w:snapToGrid w:val="0"/>
          <w:sz w:val="28"/>
          <w:szCs w:val="28"/>
        </w:rPr>
        <w:t xml:space="preserve">25720211-30 на котельной «Горнорудный» (дата ввода 30.08.2020). </w:t>
      </w:r>
    </w:p>
    <w:p w14:paraId="64C4B752"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С учетом всех представленных документов экономически обоснованные расходы на начисление амортизационных отчислений по мнению экспертов, на 2021 год составят 4 061,72 тыс. руб., в том числе: амортизация имущества ООО «УК и ТС» 3 432,11 тыс. руб., амортизация имущества, переданного по концессии 153,00 тыс. руб., амортизация имущества, созданного в период концессии 476,61 тыс. руб.</w:t>
      </w:r>
    </w:p>
    <w:p w14:paraId="69B9A811"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Расходы в размере 507,53 тыс. руб., подлежат исключению из НВВ на 2021 год, как экономически необоснованные.</w:t>
      </w:r>
    </w:p>
    <w:p w14:paraId="127187DE" w14:textId="77777777" w:rsidR="002E4684" w:rsidRPr="002E4684" w:rsidRDefault="002E4684" w:rsidP="002E4684">
      <w:pPr>
        <w:tabs>
          <w:tab w:val="left" w:pos="1890"/>
        </w:tabs>
        <w:ind w:firstLine="851"/>
        <w:jc w:val="both"/>
        <w:rPr>
          <w:snapToGrid w:val="0"/>
          <w:sz w:val="28"/>
          <w:szCs w:val="28"/>
        </w:rPr>
      </w:pPr>
    </w:p>
    <w:p w14:paraId="28761482" w14:textId="77777777" w:rsidR="002E4684" w:rsidRPr="002E4684" w:rsidRDefault="002E4684" w:rsidP="002E4684">
      <w:pPr>
        <w:widowControl w:val="0"/>
        <w:ind w:firstLine="851"/>
        <w:jc w:val="both"/>
        <w:rPr>
          <w:snapToGrid w:val="0"/>
          <w:sz w:val="28"/>
          <w:szCs w:val="28"/>
        </w:rPr>
      </w:pPr>
    </w:p>
    <w:p w14:paraId="54FD964B" w14:textId="77777777" w:rsidR="002E4684" w:rsidRPr="002E4684" w:rsidRDefault="002E4684" w:rsidP="002E4684">
      <w:pPr>
        <w:keepNext/>
        <w:jc w:val="center"/>
        <w:outlineLvl w:val="3"/>
        <w:rPr>
          <w:i/>
          <w:sz w:val="28"/>
          <w:szCs w:val="28"/>
          <w:lang w:val="x-none" w:eastAsia="x-none"/>
        </w:rPr>
      </w:pPr>
      <w:r w:rsidRPr="002E4684">
        <w:rPr>
          <w:i/>
          <w:sz w:val="28"/>
          <w:szCs w:val="28"/>
          <w:lang w:val="x-none" w:eastAsia="x-none"/>
        </w:rPr>
        <w:t>Налог на прибыль</w:t>
      </w:r>
    </w:p>
    <w:p w14:paraId="1F7B97A3" w14:textId="77777777" w:rsidR="002E4684" w:rsidRPr="002E4684" w:rsidRDefault="002E4684" w:rsidP="002E4684">
      <w:pPr>
        <w:rPr>
          <w:snapToGrid w:val="0"/>
          <w:sz w:val="28"/>
          <w:szCs w:val="28"/>
          <w:lang w:val="x-none" w:eastAsia="x-none"/>
        </w:rPr>
      </w:pPr>
    </w:p>
    <w:p w14:paraId="6374FA44" w14:textId="77777777" w:rsidR="002E4684" w:rsidRPr="002E4684" w:rsidRDefault="002E4684" w:rsidP="002E4684">
      <w:pPr>
        <w:widowControl w:val="0"/>
        <w:ind w:firstLine="851"/>
        <w:jc w:val="both"/>
        <w:rPr>
          <w:snapToGrid w:val="0"/>
          <w:sz w:val="28"/>
          <w:szCs w:val="28"/>
        </w:rPr>
      </w:pPr>
      <w:r w:rsidRPr="002E4684">
        <w:rPr>
          <w:snapToGrid w:val="0"/>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19B1E96F"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По данной статье предприятием планируются расходы в размере </w:t>
      </w:r>
      <w:r w:rsidRPr="002E4684">
        <w:rPr>
          <w:snapToGrid w:val="0"/>
          <w:sz w:val="28"/>
          <w:szCs w:val="28"/>
        </w:rPr>
        <w:br/>
        <w:t>1 430,96 тыс. руб.</w:t>
      </w:r>
    </w:p>
    <w:p w14:paraId="5954FBEC" w14:textId="77777777" w:rsidR="002E4684" w:rsidRPr="002E4684" w:rsidRDefault="002E4684" w:rsidP="002E4684">
      <w:pPr>
        <w:widowControl w:val="0"/>
        <w:ind w:firstLine="851"/>
        <w:jc w:val="both"/>
        <w:rPr>
          <w:snapToGrid w:val="0"/>
          <w:sz w:val="28"/>
          <w:szCs w:val="28"/>
        </w:rPr>
      </w:pPr>
      <w:r w:rsidRPr="002E4684">
        <w:rPr>
          <w:snapToGrid w:val="0"/>
          <w:sz w:val="28"/>
          <w:szCs w:val="28"/>
        </w:rPr>
        <w:t>Согласно пункту 4.5 данного экспертного заключения нормативная прибыль ООО «УК и ТС» на 2021 год составит 5 278,34 тыс. руб.</w:t>
      </w:r>
    </w:p>
    <w:p w14:paraId="2C517A35"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Эксперты рассчитали экономически обоснованную величину налога </w:t>
      </w:r>
      <w:r w:rsidRPr="002E4684">
        <w:rPr>
          <w:snapToGrid w:val="0"/>
          <w:sz w:val="28"/>
          <w:szCs w:val="28"/>
        </w:rPr>
        <w:br/>
        <w:t>на прибыль в размере:</w:t>
      </w:r>
    </w:p>
    <w:p w14:paraId="4CCA0531"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5 293,38 тыс. руб. (нормативная прибыль на 2021 год) ÷ 0,8 (приведение к налогооблагаемой базе до налогообложения) × 0,2 (20% налог на прибыль) = 1 322,34 тыс. руб. </w:t>
      </w:r>
    </w:p>
    <w:p w14:paraId="7D35FCA4"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xml:space="preserve">Расходы в размере 108,62 тыс. руб., не подтвержденные предприятием документально, подлежат исключению из НВВ на 2021 год, </w:t>
      </w:r>
      <w:r w:rsidRPr="002E4684">
        <w:rPr>
          <w:snapToGrid w:val="0"/>
          <w:sz w:val="28"/>
          <w:szCs w:val="28"/>
        </w:rPr>
        <w:br/>
        <w:t>как экономически необоснованные.</w:t>
      </w:r>
    </w:p>
    <w:p w14:paraId="1B2A2999" w14:textId="77777777" w:rsidR="002E4684" w:rsidRPr="002E4684" w:rsidRDefault="002E4684" w:rsidP="002E4684">
      <w:pPr>
        <w:tabs>
          <w:tab w:val="left" w:pos="426"/>
        </w:tabs>
        <w:ind w:firstLine="851"/>
        <w:jc w:val="both"/>
        <w:rPr>
          <w:snapToGrid w:val="0"/>
          <w:sz w:val="28"/>
          <w:szCs w:val="28"/>
        </w:rPr>
      </w:pPr>
      <w:r w:rsidRPr="002E4684">
        <w:rPr>
          <w:snapToGrid w:val="0"/>
          <w:sz w:val="28"/>
          <w:szCs w:val="28"/>
        </w:rPr>
        <w:t>Расчет неподконтрольных расходов на производство тепловой энергии на потребительский рынок приведен в таблице 8.</w:t>
      </w:r>
    </w:p>
    <w:p w14:paraId="3B8A9C89" w14:textId="77777777" w:rsidR="002E4684" w:rsidRPr="002E4684" w:rsidRDefault="002E4684" w:rsidP="002E4684">
      <w:pPr>
        <w:tabs>
          <w:tab w:val="left" w:pos="426"/>
        </w:tabs>
        <w:ind w:firstLine="851"/>
        <w:jc w:val="right"/>
        <w:rPr>
          <w:snapToGrid w:val="0"/>
          <w:sz w:val="28"/>
          <w:szCs w:val="28"/>
        </w:rPr>
      </w:pPr>
      <w:r w:rsidRPr="002E4684">
        <w:rPr>
          <w:snapToGrid w:val="0"/>
          <w:sz w:val="28"/>
          <w:szCs w:val="28"/>
        </w:rPr>
        <w:br w:type="page"/>
        <w:t>Таблица 8</w:t>
      </w:r>
    </w:p>
    <w:p w14:paraId="4FA41853" w14:textId="77777777" w:rsidR="002E4684" w:rsidRPr="002E4684" w:rsidRDefault="002E4684" w:rsidP="002E4684">
      <w:pPr>
        <w:jc w:val="center"/>
        <w:rPr>
          <w:snapToGrid w:val="0"/>
          <w:sz w:val="28"/>
          <w:szCs w:val="28"/>
        </w:rPr>
      </w:pPr>
      <w:r w:rsidRPr="002E4684">
        <w:rPr>
          <w:snapToGrid w:val="0"/>
          <w:sz w:val="28"/>
          <w:szCs w:val="28"/>
        </w:rPr>
        <w:t>Реестр неподконтрольных расходов ООО «УК и ТС» на 2021 год</w:t>
      </w:r>
    </w:p>
    <w:p w14:paraId="6545F8D9" w14:textId="77777777" w:rsidR="002E4684" w:rsidRPr="002E4684" w:rsidRDefault="002E4684" w:rsidP="002E4684">
      <w:pPr>
        <w:jc w:val="center"/>
        <w:rPr>
          <w:snapToGrid w:val="0"/>
          <w:sz w:val="28"/>
          <w:szCs w:val="28"/>
        </w:rPr>
      </w:pPr>
      <w:r w:rsidRPr="002E4684">
        <w:rPr>
          <w:snapToGrid w:val="0"/>
          <w:sz w:val="28"/>
          <w:szCs w:val="28"/>
        </w:rPr>
        <w:t>(приложение 5.3 к Методическим</w:t>
      </w:r>
      <w:r w:rsidRPr="002E4684">
        <w:rPr>
          <w:b/>
          <w:snapToGrid w:val="0"/>
          <w:sz w:val="28"/>
          <w:szCs w:val="28"/>
        </w:rPr>
        <w:t xml:space="preserve"> </w:t>
      </w:r>
      <w:r w:rsidRPr="002E4684">
        <w:rPr>
          <w:snapToGrid w:val="0"/>
          <w:sz w:val="28"/>
          <w:szCs w:val="28"/>
        </w:rPr>
        <w:t>указаниям)</w:t>
      </w:r>
    </w:p>
    <w:p w14:paraId="48688EB9" w14:textId="77777777" w:rsidR="002E4684" w:rsidRPr="002E4684" w:rsidRDefault="002E4684" w:rsidP="002E4684">
      <w:pPr>
        <w:jc w:val="right"/>
        <w:rPr>
          <w:snapToGrid w:val="0"/>
        </w:rPr>
      </w:pPr>
      <w:r w:rsidRPr="002E4684">
        <w:rPr>
          <w:snapToGrid w:val="0"/>
        </w:rPr>
        <w:t>тыс. руб.</w:t>
      </w:r>
    </w:p>
    <w:tbl>
      <w:tblPr>
        <w:tblW w:w="9606" w:type="dxa"/>
        <w:tblLook w:val="04A0" w:firstRow="1" w:lastRow="0" w:firstColumn="1" w:lastColumn="0" w:noHBand="0" w:noVBand="1"/>
      </w:tblPr>
      <w:tblGrid>
        <w:gridCol w:w="776"/>
        <w:gridCol w:w="4020"/>
        <w:gridCol w:w="1559"/>
        <w:gridCol w:w="1517"/>
        <w:gridCol w:w="1734"/>
      </w:tblGrid>
      <w:tr w:rsidR="002E4684" w:rsidRPr="002E4684" w14:paraId="1FB25AEC" w14:textId="77777777" w:rsidTr="005111B3">
        <w:trPr>
          <w:trHeight w:val="1034"/>
          <w:tblHeader/>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82CA4" w14:textId="77777777" w:rsidR="002E4684" w:rsidRPr="002E4684" w:rsidRDefault="002E4684" w:rsidP="002E4684">
            <w:pPr>
              <w:ind w:left="-142" w:right="-143"/>
              <w:jc w:val="center"/>
              <w:rPr>
                <w:b/>
                <w:snapToGrid w:val="0"/>
                <w:sz w:val="22"/>
                <w:szCs w:val="22"/>
              </w:rPr>
            </w:pPr>
            <w:r w:rsidRPr="002E4684">
              <w:rPr>
                <w:b/>
                <w:snapToGrid w:val="0"/>
                <w:sz w:val="22"/>
                <w:szCs w:val="22"/>
              </w:rPr>
              <w:t xml:space="preserve">№ </w:t>
            </w:r>
            <w:r w:rsidRPr="002E4684">
              <w:rPr>
                <w:b/>
                <w:snapToGrid w:val="0"/>
                <w:sz w:val="22"/>
                <w:szCs w:val="22"/>
              </w:rPr>
              <w:br/>
              <w:t>п/п</w:t>
            </w:r>
          </w:p>
        </w:tc>
        <w:tc>
          <w:tcPr>
            <w:tcW w:w="4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57CD2" w14:textId="77777777" w:rsidR="002E4684" w:rsidRPr="002E4684" w:rsidRDefault="002E4684" w:rsidP="002E4684">
            <w:pPr>
              <w:jc w:val="center"/>
              <w:rPr>
                <w:b/>
                <w:snapToGrid w:val="0"/>
                <w:sz w:val="22"/>
                <w:szCs w:val="22"/>
              </w:rPr>
            </w:pPr>
            <w:r w:rsidRPr="002E4684">
              <w:rPr>
                <w:b/>
                <w:snapToGrid w:val="0"/>
                <w:sz w:val="22"/>
                <w:szCs w:val="22"/>
              </w:rPr>
              <w:t>Наименование расхода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27E32" w14:textId="77777777" w:rsidR="002E4684" w:rsidRPr="002E4684" w:rsidRDefault="002E4684" w:rsidP="002E4684">
            <w:pPr>
              <w:ind w:left="-71" w:right="-30"/>
              <w:jc w:val="center"/>
              <w:rPr>
                <w:b/>
                <w:snapToGrid w:val="0"/>
                <w:sz w:val="22"/>
                <w:szCs w:val="22"/>
              </w:rPr>
            </w:pPr>
            <w:r w:rsidRPr="002E4684">
              <w:rPr>
                <w:b/>
                <w:snapToGrid w:val="0"/>
                <w:sz w:val="22"/>
                <w:szCs w:val="22"/>
              </w:rPr>
              <w:t>Предложение предприятия на 2021 год</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0903262" w14:textId="77777777" w:rsidR="002E4684" w:rsidRPr="002E4684" w:rsidRDefault="002E4684" w:rsidP="002E4684">
            <w:pPr>
              <w:ind w:left="-44" w:right="-56"/>
              <w:jc w:val="center"/>
              <w:rPr>
                <w:b/>
                <w:snapToGrid w:val="0"/>
                <w:sz w:val="22"/>
                <w:szCs w:val="22"/>
              </w:rPr>
            </w:pPr>
            <w:r w:rsidRPr="002E4684">
              <w:rPr>
                <w:b/>
                <w:snapToGrid w:val="0"/>
                <w:sz w:val="22"/>
                <w:szCs w:val="22"/>
              </w:rPr>
              <w:t>Предложение экспертов на 2021 год</w:t>
            </w:r>
          </w:p>
        </w:tc>
        <w:tc>
          <w:tcPr>
            <w:tcW w:w="1678" w:type="dxa"/>
            <w:tcBorders>
              <w:top w:val="single" w:sz="4" w:space="0" w:color="auto"/>
              <w:left w:val="single" w:sz="4" w:space="0" w:color="auto"/>
              <w:bottom w:val="single" w:sz="4" w:space="0" w:color="auto"/>
              <w:right w:val="single" w:sz="4" w:space="0" w:color="auto"/>
            </w:tcBorders>
            <w:vAlign w:val="center"/>
          </w:tcPr>
          <w:p w14:paraId="16E9BADC" w14:textId="77777777" w:rsidR="002E4684" w:rsidRPr="002E4684" w:rsidRDefault="002E4684" w:rsidP="002E4684">
            <w:pPr>
              <w:ind w:left="-44" w:right="-56"/>
              <w:jc w:val="center"/>
              <w:rPr>
                <w:b/>
                <w:snapToGrid w:val="0"/>
                <w:sz w:val="22"/>
                <w:szCs w:val="22"/>
              </w:rPr>
            </w:pPr>
            <w:r w:rsidRPr="002E4684">
              <w:rPr>
                <w:b/>
                <w:snapToGrid w:val="0"/>
                <w:sz w:val="22"/>
                <w:szCs w:val="22"/>
              </w:rPr>
              <w:t>Корректировка предложения предприятия</w:t>
            </w:r>
          </w:p>
        </w:tc>
      </w:tr>
      <w:tr w:rsidR="002E4684" w:rsidRPr="002E4684" w14:paraId="320BA410" w14:textId="77777777" w:rsidTr="005111B3">
        <w:trPr>
          <w:trHeight w:val="220"/>
          <w:tblHeader/>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1856D0C6" w14:textId="77777777" w:rsidR="002E4684" w:rsidRPr="002E4684" w:rsidRDefault="002E4684" w:rsidP="002E4684">
            <w:pPr>
              <w:ind w:left="-142" w:right="-143"/>
              <w:jc w:val="center"/>
              <w:rPr>
                <w:snapToGrid w:val="0"/>
                <w:sz w:val="22"/>
                <w:szCs w:val="22"/>
              </w:rPr>
            </w:pPr>
            <w:r w:rsidRPr="002E4684">
              <w:rPr>
                <w:snapToGrid w:val="0"/>
                <w:sz w:val="22"/>
                <w:szCs w:val="22"/>
              </w:rPr>
              <w:t>1</w:t>
            </w:r>
          </w:p>
        </w:tc>
        <w:tc>
          <w:tcPr>
            <w:tcW w:w="4132" w:type="dxa"/>
            <w:tcBorders>
              <w:top w:val="single" w:sz="4" w:space="0" w:color="auto"/>
              <w:left w:val="single" w:sz="4" w:space="0" w:color="auto"/>
              <w:bottom w:val="single" w:sz="4" w:space="0" w:color="auto"/>
              <w:right w:val="single" w:sz="4" w:space="0" w:color="auto"/>
            </w:tcBorders>
            <w:shd w:val="clear" w:color="auto" w:fill="auto"/>
            <w:vAlign w:val="center"/>
          </w:tcPr>
          <w:p w14:paraId="559408E1" w14:textId="77777777" w:rsidR="002E4684" w:rsidRPr="002E4684" w:rsidRDefault="002E4684" w:rsidP="002E4684">
            <w:pPr>
              <w:jc w:val="center"/>
              <w:rPr>
                <w:snapToGrid w:val="0"/>
                <w:sz w:val="22"/>
                <w:szCs w:val="22"/>
              </w:rPr>
            </w:pPr>
            <w:r w:rsidRPr="002E4684">
              <w:rPr>
                <w:snapToGrid w:val="0"/>
                <w:sz w:val="22"/>
                <w:szCs w:val="22"/>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258E7C" w14:textId="77777777" w:rsidR="002E4684" w:rsidRPr="002E4684" w:rsidRDefault="002E4684" w:rsidP="002E4684">
            <w:pPr>
              <w:ind w:left="-71" w:right="-30"/>
              <w:jc w:val="center"/>
              <w:rPr>
                <w:snapToGrid w:val="0"/>
                <w:sz w:val="22"/>
                <w:szCs w:val="22"/>
              </w:rPr>
            </w:pPr>
            <w:r w:rsidRPr="002E4684">
              <w:rPr>
                <w:snapToGrid w:val="0"/>
                <w:sz w:val="22"/>
                <w:szCs w:val="22"/>
              </w:rPr>
              <w:t>3</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AD7F05B" w14:textId="77777777" w:rsidR="002E4684" w:rsidRPr="002E4684" w:rsidRDefault="002E4684" w:rsidP="002E4684">
            <w:pPr>
              <w:ind w:left="-44" w:right="-56"/>
              <w:jc w:val="center"/>
              <w:rPr>
                <w:snapToGrid w:val="0"/>
                <w:sz w:val="22"/>
                <w:szCs w:val="22"/>
              </w:rPr>
            </w:pPr>
            <w:r w:rsidRPr="002E4684">
              <w:rPr>
                <w:snapToGrid w:val="0"/>
                <w:sz w:val="22"/>
                <w:szCs w:val="22"/>
              </w:rPr>
              <w:t>4</w:t>
            </w:r>
          </w:p>
        </w:tc>
        <w:tc>
          <w:tcPr>
            <w:tcW w:w="1678" w:type="dxa"/>
            <w:tcBorders>
              <w:top w:val="single" w:sz="4" w:space="0" w:color="auto"/>
              <w:left w:val="single" w:sz="4" w:space="0" w:color="auto"/>
              <w:bottom w:val="single" w:sz="4" w:space="0" w:color="auto"/>
              <w:right w:val="single" w:sz="4" w:space="0" w:color="auto"/>
            </w:tcBorders>
            <w:vAlign w:val="center"/>
          </w:tcPr>
          <w:p w14:paraId="292CAD93" w14:textId="77777777" w:rsidR="002E4684" w:rsidRPr="002E4684" w:rsidRDefault="002E4684" w:rsidP="002E4684">
            <w:pPr>
              <w:ind w:left="-44" w:right="-56"/>
              <w:jc w:val="center"/>
              <w:rPr>
                <w:snapToGrid w:val="0"/>
                <w:sz w:val="22"/>
                <w:szCs w:val="22"/>
              </w:rPr>
            </w:pPr>
            <w:r w:rsidRPr="002E4684">
              <w:rPr>
                <w:snapToGrid w:val="0"/>
                <w:sz w:val="22"/>
                <w:szCs w:val="22"/>
              </w:rPr>
              <w:t>5 = 4 - 3</w:t>
            </w:r>
          </w:p>
        </w:tc>
      </w:tr>
      <w:tr w:rsidR="002E4684" w:rsidRPr="002E4684" w14:paraId="70826A94" w14:textId="77777777" w:rsidTr="005111B3">
        <w:trPr>
          <w:trHeight w:val="851"/>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3A1D47B" w14:textId="77777777" w:rsidR="002E4684" w:rsidRPr="002E4684" w:rsidRDefault="002E4684" w:rsidP="002E4684">
            <w:pPr>
              <w:jc w:val="center"/>
              <w:rPr>
                <w:snapToGrid w:val="0"/>
                <w:sz w:val="22"/>
                <w:szCs w:val="22"/>
              </w:rPr>
            </w:pPr>
            <w:r w:rsidRPr="002E4684">
              <w:rPr>
                <w:snapToGrid w:val="0"/>
                <w:sz w:val="22"/>
                <w:szCs w:val="22"/>
              </w:rPr>
              <w:t>1.1</w:t>
            </w:r>
          </w:p>
        </w:tc>
        <w:tc>
          <w:tcPr>
            <w:tcW w:w="4132" w:type="dxa"/>
            <w:tcBorders>
              <w:top w:val="nil"/>
              <w:left w:val="nil"/>
              <w:bottom w:val="single" w:sz="4" w:space="0" w:color="auto"/>
              <w:right w:val="single" w:sz="4" w:space="0" w:color="auto"/>
            </w:tcBorders>
            <w:shd w:val="clear" w:color="auto" w:fill="auto"/>
            <w:hideMark/>
          </w:tcPr>
          <w:p w14:paraId="72611DEA" w14:textId="77777777" w:rsidR="002E4684" w:rsidRPr="002E4684" w:rsidRDefault="002E4684" w:rsidP="002E4684">
            <w:pPr>
              <w:rPr>
                <w:snapToGrid w:val="0"/>
                <w:sz w:val="22"/>
                <w:szCs w:val="22"/>
              </w:rPr>
            </w:pPr>
            <w:r w:rsidRPr="002E4684">
              <w:rPr>
                <w:snapToGrid w:val="0"/>
                <w:sz w:val="22"/>
                <w:szCs w:val="22"/>
              </w:rPr>
              <w:t>Расходы на оплату услуг, оказываемых организациями, осуществляющими регулируемые виды деятельности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2C592CC" w14:textId="77777777" w:rsidR="002E4684" w:rsidRPr="002E4684" w:rsidRDefault="002E4684" w:rsidP="002E4684">
            <w:pPr>
              <w:jc w:val="center"/>
              <w:rPr>
                <w:snapToGrid w:val="0"/>
              </w:rPr>
            </w:pPr>
            <w:r w:rsidRPr="002E4684">
              <w:rPr>
                <w:snapToGrid w:val="0"/>
              </w:rPr>
              <w:t>465,11</w:t>
            </w:r>
          </w:p>
        </w:tc>
        <w:tc>
          <w:tcPr>
            <w:tcW w:w="1461" w:type="dxa"/>
            <w:tcBorders>
              <w:top w:val="single" w:sz="4" w:space="0" w:color="auto"/>
              <w:left w:val="nil"/>
              <w:bottom w:val="single" w:sz="4" w:space="0" w:color="auto"/>
              <w:right w:val="single" w:sz="4" w:space="0" w:color="auto"/>
            </w:tcBorders>
            <w:shd w:val="clear" w:color="auto" w:fill="auto"/>
            <w:noWrap/>
            <w:vAlign w:val="center"/>
          </w:tcPr>
          <w:p w14:paraId="409D4818" w14:textId="77777777" w:rsidR="002E4684" w:rsidRPr="002E4684" w:rsidRDefault="002E4684" w:rsidP="002E4684">
            <w:pPr>
              <w:jc w:val="center"/>
              <w:rPr>
                <w:snapToGrid w:val="0"/>
              </w:rPr>
            </w:pPr>
            <w:r w:rsidRPr="002E4684">
              <w:rPr>
                <w:snapToGrid w:val="0"/>
              </w:rPr>
              <w:t>9,30</w:t>
            </w:r>
          </w:p>
        </w:tc>
        <w:tc>
          <w:tcPr>
            <w:tcW w:w="1678" w:type="dxa"/>
            <w:tcBorders>
              <w:top w:val="single" w:sz="4" w:space="0" w:color="auto"/>
              <w:left w:val="nil"/>
              <w:bottom w:val="single" w:sz="4" w:space="0" w:color="auto"/>
              <w:right w:val="single" w:sz="4" w:space="0" w:color="auto"/>
            </w:tcBorders>
            <w:vAlign w:val="center"/>
          </w:tcPr>
          <w:p w14:paraId="6CE38C18" w14:textId="77777777" w:rsidR="002E4684" w:rsidRPr="002E4684" w:rsidRDefault="002E4684" w:rsidP="002E4684">
            <w:pPr>
              <w:jc w:val="center"/>
              <w:rPr>
                <w:snapToGrid w:val="0"/>
              </w:rPr>
            </w:pPr>
            <w:r w:rsidRPr="002E4684">
              <w:rPr>
                <w:snapToGrid w:val="0"/>
              </w:rPr>
              <w:t>-455,80</w:t>
            </w:r>
          </w:p>
        </w:tc>
      </w:tr>
      <w:tr w:rsidR="002E4684" w:rsidRPr="002E4684" w14:paraId="6C03B840" w14:textId="77777777" w:rsidTr="005111B3">
        <w:trPr>
          <w:trHeight w:val="279"/>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63FA554" w14:textId="77777777" w:rsidR="002E4684" w:rsidRPr="002E4684" w:rsidRDefault="002E4684" w:rsidP="002E4684">
            <w:pPr>
              <w:jc w:val="center"/>
              <w:rPr>
                <w:snapToGrid w:val="0"/>
                <w:sz w:val="22"/>
                <w:szCs w:val="22"/>
              </w:rPr>
            </w:pPr>
            <w:r w:rsidRPr="002E4684">
              <w:rPr>
                <w:snapToGrid w:val="0"/>
                <w:sz w:val="22"/>
                <w:szCs w:val="22"/>
              </w:rPr>
              <w:t>1.2</w:t>
            </w:r>
          </w:p>
        </w:tc>
        <w:tc>
          <w:tcPr>
            <w:tcW w:w="4132" w:type="dxa"/>
            <w:tcBorders>
              <w:top w:val="nil"/>
              <w:left w:val="nil"/>
              <w:bottom w:val="single" w:sz="4" w:space="0" w:color="auto"/>
              <w:right w:val="single" w:sz="4" w:space="0" w:color="auto"/>
            </w:tcBorders>
            <w:shd w:val="clear" w:color="auto" w:fill="auto"/>
            <w:hideMark/>
          </w:tcPr>
          <w:p w14:paraId="62B66134" w14:textId="77777777" w:rsidR="002E4684" w:rsidRPr="002E4684" w:rsidRDefault="002E4684" w:rsidP="002E4684">
            <w:pPr>
              <w:rPr>
                <w:snapToGrid w:val="0"/>
                <w:sz w:val="22"/>
                <w:szCs w:val="22"/>
              </w:rPr>
            </w:pPr>
            <w:r w:rsidRPr="002E4684">
              <w:rPr>
                <w:snapToGrid w:val="0"/>
                <w:sz w:val="22"/>
                <w:szCs w:val="22"/>
              </w:rPr>
              <w:t>Арендная плата</w:t>
            </w:r>
          </w:p>
        </w:tc>
        <w:tc>
          <w:tcPr>
            <w:tcW w:w="1559" w:type="dxa"/>
            <w:tcBorders>
              <w:top w:val="nil"/>
              <w:left w:val="nil"/>
              <w:bottom w:val="single" w:sz="4" w:space="0" w:color="auto"/>
              <w:right w:val="single" w:sz="4" w:space="0" w:color="auto"/>
            </w:tcBorders>
            <w:shd w:val="clear" w:color="auto" w:fill="auto"/>
            <w:noWrap/>
            <w:vAlign w:val="center"/>
          </w:tcPr>
          <w:p w14:paraId="09BBF1FE" w14:textId="77777777" w:rsidR="002E4684" w:rsidRPr="002E4684" w:rsidRDefault="002E4684" w:rsidP="002E4684">
            <w:pPr>
              <w:jc w:val="center"/>
              <w:rPr>
                <w:snapToGrid w:val="0"/>
              </w:rPr>
            </w:pPr>
            <w:r w:rsidRPr="002E4684">
              <w:rPr>
                <w:snapToGrid w:val="0"/>
              </w:rPr>
              <w:t>191,66</w:t>
            </w:r>
          </w:p>
        </w:tc>
        <w:tc>
          <w:tcPr>
            <w:tcW w:w="1461" w:type="dxa"/>
            <w:tcBorders>
              <w:top w:val="nil"/>
              <w:left w:val="nil"/>
              <w:bottom w:val="single" w:sz="4" w:space="0" w:color="auto"/>
              <w:right w:val="single" w:sz="4" w:space="0" w:color="auto"/>
            </w:tcBorders>
            <w:shd w:val="clear" w:color="auto" w:fill="auto"/>
            <w:noWrap/>
            <w:vAlign w:val="center"/>
          </w:tcPr>
          <w:p w14:paraId="0A3F588C" w14:textId="77777777" w:rsidR="002E4684" w:rsidRPr="002E4684" w:rsidRDefault="002E4684" w:rsidP="002E4684">
            <w:pPr>
              <w:jc w:val="center"/>
              <w:rPr>
                <w:snapToGrid w:val="0"/>
              </w:rPr>
            </w:pPr>
            <w:r w:rsidRPr="002E4684">
              <w:rPr>
                <w:snapToGrid w:val="0"/>
              </w:rPr>
              <w:t>75,28</w:t>
            </w:r>
          </w:p>
        </w:tc>
        <w:tc>
          <w:tcPr>
            <w:tcW w:w="1678" w:type="dxa"/>
            <w:tcBorders>
              <w:top w:val="nil"/>
              <w:left w:val="nil"/>
              <w:bottom w:val="single" w:sz="4" w:space="0" w:color="auto"/>
              <w:right w:val="single" w:sz="4" w:space="0" w:color="auto"/>
            </w:tcBorders>
            <w:vAlign w:val="center"/>
          </w:tcPr>
          <w:p w14:paraId="3B3499F9" w14:textId="77777777" w:rsidR="002E4684" w:rsidRPr="002E4684" w:rsidRDefault="002E4684" w:rsidP="002E4684">
            <w:pPr>
              <w:jc w:val="center"/>
              <w:rPr>
                <w:snapToGrid w:val="0"/>
              </w:rPr>
            </w:pPr>
            <w:r w:rsidRPr="002E4684">
              <w:rPr>
                <w:snapToGrid w:val="0"/>
              </w:rPr>
              <w:t>-116,38</w:t>
            </w:r>
          </w:p>
        </w:tc>
      </w:tr>
      <w:tr w:rsidR="002E4684" w:rsidRPr="002E4684" w14:paraId="047BE827" w14:textId="77777777" w:rsidTr="005111B3">
        <w:trPr>
          <w:trHeight w:val="263"/>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5C06470" w14:textId="77777777" w:rsidR="002E4684" w:rsidRPr="002E4684" w:rsidRDefault="002E4684" w:rsidP="002E4684">
            <w:pPr>
              <w:jc w:val="center"/>
              <w:rPr>
                <w:snapToGrid w:val="0"/>
                <w:sz w:val="22"/>
                <w:szCs w:val="22"/>
              </w:rPr>
            </w:pPr>
            <w:r w:rsidRPr="002E4684">
              <w:rPr>
                <w:snapToGrid w:val="0"/>
                <w:sz w:val="22"/>
                <w:szCs w:val="22"/>
              </w:rPr>
              <w:t>1.3</w:t>
            </w:r>
          </w:p>
        </w:tc>
        <w:tc>
          <w:tcPr>
            <w:tcW w:w="4132" w:type="dxa"/>
            <w:tcBorders>
              <w:top w:val="nil"/>
              <w:left w:val="nil"/>
              <w:bottom w:val="single" w:sz="4" w:space="0" w:color="auto"/>
              <w:right w:val="single" w:sz="4" w:space="0" w:color="auto"/>
            </w:tcBorders>
            <w:shd w:val="clear" w:color="auto" w:fill="auto"/>
            <w:hideMark/>
          </w:tcPr>
          <w:p w14:paraId="20D9F9D3" w14:textId="77777777" w:rsidR="002E4684" w:rsidRPr="002E4684" w:rsidRDefault="002E4684" w:rsidP="002E4684">
            <w:pPr>
              <w:rPr>
                <w:snapToGrid w:val="0"/>
                <w:sz w:val="22"/>
                <w:szCs w:val="22"/>
              </w:rPr>
            </w:pPr>
            <w:r w:rsidRPr="002E4684">
              <w:rPr>
                <w:snapToGrid w:val="0"/>
                <w:sz w:val="22"/>
                <w:szCs w:val="22"/>
              </w:rPr>
              <w:t>Концессионная плата</w:t>
            </w:r>
          </w:p>
        </w:tc>
        <w:tc>
          <w:tcPr>
            <w:tcW w:w="1559" w:type="dxa"/>
            <w:tcBorders>
              <w:top w:val="nil"/>
              <w:left w:val="nil"/>
              <w:bottom w:val="single" w:sz="4" w:space="0" w:color="auto"/>
              <w:right w:val="single" w:sz="4" w:space="0" w:color="auto"/>
            </w:tcBorders>
            <w:shd w:val="clear" w:color="auto" w:fill="auto"/>
            <w:noWrap/>
            <w:vAlign w:val="center"/>
          </w:tcPr>
          <w:p w14:paraId="6551E506" w14:textId="77777777" w:rsidR="002E4684" w:rsidRPr="002E4684" w:rsidRDefault="002E4684" w:rsidP="002E4684">
            <w:pPr>
              <w:jc w:val="center"/>
              <w:rPr>
                <w:snapToGrid w:val="0"/>
              </w:rPr>
            </w:pPr>
            <w:r w:rsidRPr="002E4684">
              <w:rPr>
                <w:snapToGrid w:val="0"/>
              </w:rPr>
              <w:t>0,00</w:t>
            </w:r>
          </w:p>
        </w:tc>
        <w:tc>
          <w:tcPr>
            <w:tcW w:w="1461" w:type="dxa"/>
            <w:tcBorders>
              <w:top w:val="nil"/>
              <w:left w:val="nil"/>
              <w:bottom w:val="single" w:sz="4" w:space="0" w:color="auto"/>
              <w:right w:val="single" w:sz="4" w:space="0" w:color="auto"/>
            </w:tcBorders>
            <w:shd w:val="clear" w:color="auto" w:fill="auto"/>
            <w:noWrap/>
            <w:vAlign w:val="center"/>
          </w:tcPr>
          <w:p w14:paraId="11CBFB10" w14:textId="77777777" w:rsidR="002E4684" w:rsidRPr="002E4684" w:rsidRDefault="002E4684" w:rsidP="002E4684">
            <w:pPr>
              <w:jc w:val="center"/>
              <w:rPr>
                <w:snapToGrid w:val="0"/>
              </w:rPr>
            </w:pPr>
            <w:r w:rsidRPr="002E4684">
              <w:rPr>
                <w:snapToGrid w:val="0"/>
              </w:rPr>
              <w:t>0,00</w:t>
            </w:r>
          </w:p>
        </w:tc>
        <w:tc>
          <w:tcPr>
            <w:tcW w:w="1678" w:type="dxa"/>
            <w:tcBorders>
              <w:top w:val="nil"/>
              <w:left w:val="nil"/>
              <w:bottom w:val="single" w:sz="4" w:space="0" w:color="auto"/>
              <w:right w:val="single" w:sz="4" w:space="0" w:color="auto"/>
            </w:tcBorders>
            <w:vAlign w:val="center"/>
          </w:tcPr>
          <w:p w14:paraId="596B4D28" w14:textId="77777777" w:rsidR="002E4684" w:rsidRPr="002E4684" w:rsidRDefault="002E4684" w:rsidP="002E4684">
            <w:pPr>
              <w:jc w:val="center"/>
              <w:rPr>
                <w:snapToGrid w:val="0"/>
              </w:rPr>
            </w:pPr>
            <w:r w:rsidRPr="002E4684">
              <w:rPr>
                <w:snapToGrid w:val="0"/>
              </w:rPr>
              <w:t>0,00</w:t>
            </w:r>
          </w:p>
        </w:tc>
      </w:tr>
      <w:tr w:rsidR="002E4684" w:rsidRPr="002E4684" w14:paraId="5906D97A" w14:textId="77777777" w:rsidTr="005111B3">
        <w:trPr>
          <w:trHeight w:val="388"/>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085D3DF" w14:textId="77777777" w:rsidR="002E4684" w:rsidRPr="002E4684" w:rsidRDefault="002E4684" w:rsidP="002E4684">
            <w:pPr>
              <w:jc w:val="center"/>
              <w:rPr>
                <w:snapToGrid w:val="0"/>
                <w:sz w:val="22"/>
                <w:szCs w:val="22"/>
              </w:rPr>
            </w:pPr>
            <w:r w:rsidRPr="002E4684">
              <w:rPr>
                <w:snapToGrid w:val="0"/>
                <w:sz w:val="22"/>
                <w:szCs w:val="22"/>
              </w:rPr>
              <w:t>1.4</w:t>
            </w:r>
          </w:p>
        </w:tc>
        <w:tc>
          <w:tcPr>
            <w:tcW w:w="4132" w:type="dxa"/>
            <w:tcBorders>
              <w:top w:val="nil"/>
              <w:left w:val="nil"/>
              <w:bottom w:val="single" w:sz="4" w:space="0" w:color="auto"/>
              <w:right w:val="single" w:sz="4" w:space="0" w:color="auto"/>
            </w:tcBorders>
            <w:shd w:val="clear" w:color="auto" w:fill="auto"/>
            <w:hideMark/>
          </w:tcPr>
          <w:p w14:paraId="491DD23A" w14:textId="77777777" w:rsidR="002E4684" w:rsidRPr="002E4684" w:rsidRDefault="002E4684" w:rsidP="002E4684">
            <w:pPr>
              <w:rPr>
                <w:snapToGrid w:val="0"/>
                <w:sz w:val="22"/>
                <w:szCs w:val="22"/>
              </w:rPr>
            </w:pPr>
            <w:r w:rsidRPr="002E4684">
              <w:rPr>
                <w:snapToGrid w:val="0"/>
                <w:sz w:val="22"/>
                <w:szCs w:val="22"/>
              </w:rPr>
              <w:t>Расходы на уплату налогов, сборов и других обязательных платежей, в том числе:</w:t>
            </w:r>
          </w:p>
        </w:tc>
        <w:tc>
          <w:tcPr>
            <w:tcW w:w="1559" w:type="dxa"/>
            <w:tcBorders>
              <w:top w:val="nil"/>
              <w:left w:val="nil"/>
              <w:bottom w:val="single" w:sz="4" w:space="0" w:color="auto"/>
              <w:right w:val="single" w:sz="4" w:space="0" w:color="auto"/>
            </w:tcBorders>
            <w:shd w:val="clear" w:color="auto" w:fill="auto"/>
            <w:noWrap/>
            <w:vAlign w:val="center"/>
          </w:tcPr>
          <w:p w14:paraId="1816C819" w14:textId="77777777" w:rsidR="002E4684" w:rsidRPr="002E4684" w:rsidRDefault="002E4684" w:rsidP="002E4684">
            <w:pPr>
              <w:jc w:val="center"/>
              <w:rPr>
                <w:snapToGrid w:val="0"/>
              </w:rPr>
            </w:pPr>
            <w:r w:rsidRPr="002E4684">
              <w:rPr>
                <w:snapToGrid w:val="0"/>
              </w:rPr>
              <w:t>522,23</w:t>
            </w:r>
          </w:p>
        </w:tc>
        <w:tc>
          <w:tcPr>
            <w:tcW w:w="1461" w:type="dxa"/>
            <w:tcBorders>
              <w:top w:val="nil"/>
              <w:left w:val="nil"/>
              <w:bottom w:val="single" w:sz="4" w:space="0" w:color="auto"/>
              <w:right w:val="single" w:sz="4" w:space="0" w:color="auto"/>
            </w:tcBorders>
            <w:shd w:val="clear" w:color="auto" w:fill="auto"/>
            <w:noWrap/>
            <w:vAlign w:val="center"/>
          </w:tcPr>
          <w:p w14:paraId="3D07366E" w14:textId="77777777" w:rsidR="002E4684" w:rsidRPr="002E4684" w:rsidRDefault="002E4684" w:rsidP="002E4684">
            <w:pPr>
              <w:jc w:val="center"/>
              <w:rPr>
                <w:snapToGrid w:val="0"/>
              </w:rPr>
            </w:pPr>
            <w:r w:rsidRPr="002E4684">
              <w:rPr>
                <w:snapToGrid w:val="0"/>
              </w:rPr>
              <w:t>456,73</w:t>
            </w:r>
          </w:p>
        </w:tc>
        <w:tc>
          <w:tcPr>
            <w:tcW w:w="1678" w:type="dxa"/>
            <w:tcBorders>
              <w:top w:val="nil"/>
              <w:left w:val="nil"/>
              <w:bottom w:val="single" w:sz="4" w:space="0" w:color="auto"/>
              <w:right w:val="single" w:sz="4" w:space="0" w:color="auto"/>
            </w:tcBorders>
            <w:vAlign w:val="center"/>
          </w:tcPr>
          <w:p w14:paraId="58C00183" w14:textId="77777777" w:rsidR="002E4684" w:rsidRPr="002E4684" w:rsidRDefault="002E4684" w:rsidP="002E4684">
            <w:pPr>
              <w:jc w:val="center"/>
              <w:rPr>
                <w:snapToGrid w:val="0"/>
              </w:rPr>
            </w:pPr>
            <w:r w:rsidRPr="002E4684">
              <w:rPr>
                <w:snapToGrid w:val="0"/>
              </w:rPr>
              <w:t>-65,50</w:t>
            </w:r>
          </w:p>
        </w:tc>
      </w:tr>
      <w:tr w:rsidR="002E4684" w:rsidRPr="002E4684" w14:paraId="3332C73F" w14:textId="77777777" w:rsidTr="005111B3">
        <w:trPr>
          <w:trHeight w:val="409"/>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6D203D2" w14:textId="77777777" w:rsidR="002E4684" w:rsidRPr="002E4684" w:rsidRDefault="002E4684" w:rsidP="002E4684">
            <w:pPr>
              <w:jc w:val="center"/>
              <w:rPr>
                <w:snapToGrid w:val="0"/>
                <w:sz w:val="22"/>
                <w:szCs w:val="22"/>
              </w:rPr>
            </w:pPr>
            <w:r w:rsidRPr="002E4684">
              <w:rPr>
                <w:snapToGrid w:val="0"/>
                <w:sz w:val="22"/>
                <w:szCs w:val="22"/>
              </w:rPr>
              <w:t>1.4.1</w:t>
            </w:r>
          </w:p>
        </w:tc>
        <w:tc>
          <w:tcPr>
            <w:tcW w:w="4132" w:type="dxa"/>
            <w:tcBorders>
              <w:top w:val="nil"/>
              <w:left w:val="nil"/>
              <w:bottom w:val="single" w:sz="4" w:space="0" w:color="auto"/>
              <w:right w:val="single" w:sz="4" w:space="0" w:color="auto"/>
            </w:tcBorders>
            <w:shd w:val="clear" w:color="auto" w:fill="auto"/>
            <w:hideMark/>
          </w:tcPr>
          <w:p w14:paraId="71E97BB5" w14:textId="77777777" w:rsidR="002E4684" w:rsidRPr="002E4684" w:rsidRDefault="002E4684" w:rsidP="002E4684">
            <w:pPr>
              <w:rPr>
                <w:snapToGrid w:val="0"/>
                <w:sz w:val="22"/>
                <w:szCs w:val="22"/>
              </w:rPr>
            </w:pPr>
            <w:r w:rsidRPr="002E4684">
              <w:rPr>
                <w:snapToGrid w:val="0"/>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tcBorders>
              <w:top w:val="nil"/>
              <w:left w:val="nil"/>
              <w:bottom w:val="single" w:sz="4" w:space="0" w:color="auto"/>
              <w:right w:val="single" w:sz="4" w:space="0" w:color="auto"/>
            </w:tcBorders>
            <w:shd w:val="clear" w:color="auto" w:fill="auto"/>
            <w:noWrap/>
            <w:vAlign w:val="center"/>
          </w:tcPr>
          <w:p w14:paraId="253BC8AA" w14:textId="77777777" w:rsidR="002E4684" w:rsidRPr="002E4684" w:rsidRDefault="002E4684" w:rsidP="002E4684">
            <w:pPr>
              <w:jc w:val="center"/>
              <w:rPr>
                <w:snapToGrid w:val="0"/>
              </w:rPr>
            </w:pPr>
            <w:r w:rsidRPr="002E4684">
              <w:rPr>
                <w:snapToGrid w:val="0"/>
              </w:rPr>
              <w:t>47,84</w:t>
            </w:r>
          </w:p>
        </w:tc>
        <w:tc>
          <w:tcPr>
            <w:tcW w:w="1461" w:type="dxa"/>
            <w:tcBorders>
              <w:top w:val="nil"/>
              <w:left w:val="nil"/>
              <w:bottom w:val="single" w:sz="4" w:space="0" w:color="auto"/>
              <w:right w:val="single" w:sz="4" w:space="0" w:color="auto"/>
            </w:tcBorders>
            <w:shd w:val="clear" w:color="auto" w:fill="auto"/>
            <w:noWrap/>
            <w:vAlign w:val="center"/>
          </w:tcPr>
          <w:p w14:paraId="018DE99E" w14:textId="77777777" w:rsidR="002E4684" w:rsidRPr="002E4684" w:rsidRDefault="002E4684" w:rsidP="002E4684">
            <w:pPr>
              <w:jc w:val="center"/>
              <w:rPr>
                <w:snapToGrid w:val="0"/>
              </w:rPr>
            </w:pPr>
            <w:r w:rsidRPr="002E4684">
              <w:rPr>
                <w:snapToGrid w:val="0"/>
              </w:rPr>
              <w:t>34,29</w:t>
            </w:r>
          </w:p>
        </w:tc>
        <w:tc>
          <w:tcPr>
            <w:tcW w:w="1678" w:type="dxa"/>
            <w:tcBorders>
              <w:top w:val="nil"/>
              <w:left w:val="nil"/>
              <w:bottom w:val="single" w:sz="4" w:space="0" w:color="auto"/>
              <w:right w:val="single" w:sz="4" w:space="0" w:color="auto"/>
            </w:tcBorders>
            <w:vAlign w:val="center"/>
          </w:tcPr>
          <w:p w14:paraId="3C480D4B" w14:textId="77777777" w:rsidR="002E4684" w:rsidRPr="002E4684" w:rsidRDefault="002E4684" w:rsidP="002E4684">
            <w:pPr>
              <w:jc w:val="center"/>
              <w:rPr>
                <w:snapToGrid w:val="0"/>
              </w:rPr>
            </w:pPr>
            <w:r w:rsidRPr="002E4684">
              <w:rPr>
                <w:snapToGrid w:val="0"/>
              </w:rPr>
              <w:t>-13,55</w:t>
            </w:r>
          </w:p>
        </w:tc>
      </w:tr>
      <w:tr w:rsidR="002E4684" w:rsidRPr="002E4684" w14:paraId="21DC6499" w14:textId="77777777" w:rsidTr="005111B3">
        <w:trPr>
          <w:trHeight w:val="353"/>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E128864" w14:textId="77777777" w:rsidR="002E4684" w:rsidRPr="002E4684" w:rsidRDefault="002E4684" w:rsidP="002E4684">
            <w:pPr>
              <w:jc w:val="center"/>
              <w:rPr>
                <w:snapToGrid w:val="0"/>
                <w:sz w:val="22"/>
                <w:szCs w:val="22"/>
              </w:rPr>
            </w:pPr>
            <w:r w:rsidRPr="002E4684">
              <w:rPr>
                <w:snapToGrid w:val="0"/>
                <w:sz w:val="22"/>
                <w:szCs w:val="22"/>
              </w:rPr>
              <w:t>1.4.2</w:t>
            </w:r>
          </w:p>
        </w:tc>
        <w:tc>
          <w:tcPr>
            <w:tcW w:w="4132" w:type="dxa"/>
            <w:tcBorders>
              <w:top w:val="nil"/>
              <w:left w:val="nil"/>
              <w:bottom w:val="single" w:sz="4" w:space="0" w:color="auto"/>
              <w:right w:val="single" w:sz="4" w:space="0" w:color="auto"/>
            </w:tcBorders>
            <w:shd w:val="clear" w:color="auto" w:fill="auto"/>
            <w:hideMark/>
          </w:tcPr>
          <w:p w14:paraId="68072943" w14:textId="77777777" w:rsidR="002E4684" w:rsidRPr="002E4684" w:rsidRDefault="002E4684" w:rsidP="002E4684">
            <w:pPr>
              <w:rPr>
                <w:snapToGrid w:val="0"/>
                <w:sz w:val="22"/>
                <w:szCs w:val="22"/>
              </w:rPr>
            </w:pPr>
            <w:r w:rsidRPr="002E4684">
              <w:rPr>
                <w:snapToGrid w:val="0"/>
                <w:sz w:val="22"/>
                <w:szCs w:val="22"/>
              </w:rPr>
              <w:t>расходы на обязательное страхование</w:t>
            </w:r>
          </w:p>
        </w:tc>
        <w:tc>
          <w:tcPr>
            <w:tcW w:w="1559" w:type="dxa"/>
            <w:tcBorders>
              <w:top w:val="nil"/>
              <w:left w:val="nil"/>
              <w:bottom w:val="single" w:sz="4" w:space="0" w:color="auto"/>
              <w:right w:val="single" w:sz="4" w:space="0" w:color="auto"/>
            </w:tcBorders>
            <w:shd w:val="clear" w:color="auto" w:fill="auto"/>
            <w:noWrap/>
            <w:vAlign w:val="center"/>
          </w:tcPr>
          <w:p w14:paraId="75C6CD5F" w14:textId="77777777" w:rsidR="002E4684" w:rsidRPr="002E4684" w:rsidRDefault="002E4684" w:rsidP="002E4684">
            <w:pPr>
              <w:jc w:val="center"/>
              <w:rPr>
                <w:snapToGrid w:val="0"/>
              </w:rPr>
            </w:pPr>
            <w:r w:rsidRPr="002E4684">
              <w:rPr>
                <w:snapToGrid w:val="0"/>
              </w:rPr>
              <w:t>77,00</w:t>
            </w:r>
          </w:p>
        </w:tc>
        <w:tc>
          <w:tcPr>
            <w:tcW w:w="1461" w:type="dxa"/>
            <w:tcBorders>
              <w:top w:val="nil"/>
              <w:left w:val="nil"/>
              <w:bottom w:val="single" w:sz="4" w:space="0" w:color="auto"/>
              <w:right w:val="single" w:sz="4" w:space="0" w:color="auto"/>
            </w:tcBorders>
            <w:shd w:val="clear" w:color="auto" w:fill="auto"/>
            <w:noWrap/>
            <w:vAlign w:val="center"/>
          </w:tcPr>
          <w:p w14:paraId="66C1B423" w14:textId="77777777" w:rsidR="002E4684" w:rsidRPr="002E4684" w:rsidRDefault="002E4684" w:rsidP="002E4684">
            <w:pPr>
              <w:jc w:val="center"/>
              <w:rPr>
                <w:snapToGrid w:val="0"/>
              </w:rPr>
            </w:pPr>
            <w:r w:rsidRPr="002E4684">
              <w:rPr>
                <w:snapToGrid w:val="0"/>
              </w:rPr>
              <w:t>29,50</w:t>
            </w:r>
          </w:p>
        </w:tc>
        <w:tc>
          <w:tcPr>
            <w:tcW w:w="1678" w:type="dxa"/>
            <w:tcBorders>
              <w:top w:val="nil"/>
              <w:left w:val="nil"/>
              <w:bottom w:val="single" w:sz="4" w:space="0" w:color="auto"/>
              <w:right w:val="single" w:sz="4" w:space="0" w:color="auto"/>
            </w:tcBorders>
            <w:vAlign w:val="center"/>
          </w:tcPr>
          <w:p w14:paraId="3028A205" w14:textId="77777777" w:rsidR="002E4684" w:rsidRPr="002E4684" w:rsidRDefault="002E4684" w:rsidP="002E4684">
            <w:pPr>
              <w:jc w:val="center"/>
              <w:rPr>
                <w:snapToGrid w:val="0"/>
              </w:rPr>
            </w:pPr>
            <w:r w:rsidRPr="002E4684">
              <w:rPr>
                <w:snapToGrid w:val="0"/>
              </w:rPr>
              <w:t>-47,50</w:t>
            </w:r>
          </w:p>
        </w:tc>
      </w:tr>
      <w:tr w:rsidR="002E4684" w:rsidRPr="002E4684" w14:paraId="6B4FF49B" w14:textId="77777777" w:rsidTr="005111B3">
        <w:trPr>
          <w:trHeight w:val="302"/>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F0BFFB3" w14:textId="77777777" w:rsidR="002E4684" w:rsidRPr="002E4684" w:rsidRDefault="002E4684" w:rsidP="002E4684">
            <w:pPr>
              <w:jc w:val="center"/>
              <w:rPr>
                <w:snapToGrid w:val="0"/>
                <w:sz w:val="22"/>
                <w:szCs w:val="22"/>
              </w:rPr>
            </w:pPr>
            <w:r w:rsidRPr="002E4684">
              <w:rPr>
                <w:snapToGrid w:val="0"/>
                <w:sz w:val="22"/>
                <w:szCs w:val="22"/>
              </w:rPr>
              <w:t>1.4.3</w:t>
            </w:r>
          </w:p>
        </w:tc>
        <w:tc>
          <w:tcPr>
            <w:tcW w:w="4132" w:type="dxa"/>
            <w:tcBorders>
              <w:top w:val="nil"/>
              <w:left w:val="nil"/>
              <w:bottom w:val="single" w:sz="4" w:space="0" w:color="auto"/>
              <w:right w:val="single" w:sz="4" w:space="0" w:color="auto"/>
            </w:tcBorders>
            <w:shd w:val="clear" w:color="auto" w:fill="auto"/>
            <w:hideMark/>
          </w:tcPr>
          <w:p w14:paraId="2A5D3FC2" w14:textId="77777777" w:rsidR="002E4684" w:rsidRPr="002E4684" w:rsidRDefault="002E4684" w:rsidP="002E4684">
            <w:pPr>
              <w:rPr>
                <w:snapToGrid w:val="0"/>
                <w:sz w:val="22"/>
                <w:szCs w:val="22"/>
              </w:rPr>
            </w:pPr>
            <w:r w:rsidRPr="002E4684">
              <w:rPr>
                <w:snapToGrid w:val="0"/>
                <w:sz w:val="22"/>
                <w:szCs w:val="22"/>
              </w:rPr>
              <w:t>налог на имущество организации</w:t>
            </w:r>
          </w:p>
        </w:tc>
        <w:tc>
          <w:tcPr>
            <w:tcW w:w="1559" w:type="dxa"/>
            <w:tcBorders>
              <w:top w:val="nil"/>
              <w:left w:val="nil"/>
              <w:bottom w:val="single" w:sz="4" w:space="0" w:color="auto"/>
              <w:right w:val="single" w:sz="4" w:space="0" w:color="auto"/>
            </w:tcBorders>
            <w:shd w:val="clear" w:color="auto" w:fill="auto"/>
            <w:noWrap/>
            <w:vAlign w:val="center"/>
          </w:tcPr>
          <w:p w14:paraId="5663C520" w14:textId="77777777" w:rsidR="002E4684" w:rsidRPr="002E4684" w:rsidRDefault="002E4684" w:rsidP="002E4684">
            <w:pPr>
              <w:jc w:val="center"/>
              <w:rPr>
                <w:snapToGrid w:val="0"/>
              </w:rPr>
            </w:pPr>
            <w:r w:rsidRPr="002E4684">
              <w:rPr>
                <w:snapToGrid w:val="0"/>
              </w:rPr>
              <w:t>390,09</w:t>
            </w:r>
          </w:p>
        </w:tc>
        <w:tc>
          <w:tcPr>
            <w:tcW w:w="1461" w:type="dxa"/>
            <w:tcBorders>
              <w:top w:val="nil"/>
              <w:left w:val="nil"/>
              <w:bottom w:val="single" w:sz="4" w:space="0" w:color="auto"/>
              <w:right w:val="single" w:sz="4" w:space="0" w:color="auto"/>
            </w:tcBorders>
            <w:shd w:val="clear" w:color="auto" w:fill="auto"/>
            <w:noWrap/>
            <w:vAlign w:val="center"/>
          </w:tcPr>
          <w:p w14:paraId="4C8E39AF" w14:textId="77777777" w:rsidR="002E4684" w:rsidRPr="002E4684" w:rsidRDefault="002E4684" w:rsidP="002E4684">
            <w:pPr>
              <w:jc w:val="center"/>
              <w:rPr>
                <w:snapToGrid w:val="0"/>
              </w:rPr>
            </w:pPr>
            <w:r w:rsidRPr="002E4684">
              <w:rPr>
                <w:snapToGrid w:val="0"/>
              </w:rPr>
              <w:t>385,64</w:t>
            </w:r>
          </w:p>
        </w:tc>
        <w:tc>
          <w:tcPr>
            <w:tcW w:w="1678" w:type="dxa"/>
            <w:tcBorders>
              <w:top w:val="nil"/>
              <w:left w:val="nil"/>
              <w:bottom w:val="single" w:sz="4" w:space="0" w:color="auto"/>
              <w:right w:val="single" w:sz="4" w:space="0" w:color="auto"/>
            </w:tcBorders>
            <w:vAlign w:val="center"/>
          </w:tcPr>
          <w:p w14:paraId="0747DF58" w14:textId="77777777" w:rsidR="002E4684" w:rsidRPr="002E4684" w:rsidRDefault="002E4684" w:rsidP="002E4684">
            <w:pPr>
              <w:jc w:val="center"/>
              <w:rPr>
                <w:snapToGrid w:val="0"/>
              </w:rPr>
            </w:pPr>
            <w:r w:rsidRPr="002E4684">
              <w:rPr>
                <w:snapToGrid w:val="0"/>
              </w:rPr>
              <w:t>-4,45</w:t>
            </w:r>
          </w:p>
        </w:tc>
      </w:tr>
      <w:tr w:rsidR="002E4684" w:rsidRPr="002E4684" w14:paraId="0B562E39" w14:textId="77777777" w:rsidTr="005111B3">
        <w:trPr>
          <w:trHeight w:val="343"/>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567BCA4" w14:textId="77777777" w:rsidR="002E4684" w:rsidRPr="002E4684" w:rsidRDefault="002E4684" w:rsidP="002E4684">
            <w:pPr>
              <w:jc w:val="center"/>
              <w:rPr>
                <w:snapToGrid w:val="0"/>
                <w:sz w:val="22"/>
                <w:szCs w:val="22"/>
              </w:rPr>
            </w:pPr>
            <w:r w:rsidRPr="002E4684">
              <w:rPr>
                <w:snapToGrid w:val="0"/>
                <w:sz w:val="22"/>
                <w:szCs w:val="22"/>
              </w:rPr>
              <w:t>1.4.4</w:t>
            </w:r>
          </w:p>
        </w:tc>
        <w:tc>
          <w:tcPr>
            <w:tcW w:w="4132" w:type="dxa"/>
            <w:tcBorders>
              <w:top w:val="nil"/>
              <w:left w:val="nil"/>
              <w:bottom w:val="single" w:sz="4" w:space="0" w:color="auto"/>
              <w:right w:val="single" w:sz="4" w:space="0" w:color="auto"/>
            </w:tcBorders>
            <w:shd w:val="clear" w:color="auto" w:fill="auto"/>
            <w:hideMark/>
          </w:tcPr>
          <w:p w14:paraId="27BCD3CB" w14:textId="77777777" w:rsidR="002E4684" w:rsidRPr="002E4684" w:rsidRDefault="002E4684" w:rsidP="002E4684">
            <w:pPr>
              <w:rPr>
                <w:snapToGrid w:val="0"/>
                <w:sz w:val="22"/>
                <w:szCs w:val="22"/>
              </w:rPr>
            </w:pPr>
            <w:r w:rsidRPr="002E4684">
              <w:rPr>
                <w:snapToGrid w:val="0"/>
                <w:sz w:val="22"/>
                <w:szCs w:val="22"/>
              </w:rPr>
              <w:t>земельный налог</w:t>
            </w:r>
          </w:p>
        </w:tc>
        <w:tc>
          <w:tcPr>
            <w:tcW w:w="1559" w:type="dxa"/>
            <w:tcBorders>
              <w:top w:val="nil"/>
              <w:left w:val="nil"/>
              <w:bottom w:val="single" w:sz="4" w:space="0" w:color="auto"/>
              <w:right w:val="single" w:sz="4" w:space="0" w:color="auto"/>
            </w:tcBorders>
            <w:shd w:val="clear" w:color="auto" w:fill="auto"/>
            <w:noWrap/>
            <w:vAlign w:val="center"/>
          </w:tcPr>
          <w:p w14:paraId="1215E219" w14:textId="77777777" w:rsidR="002E4684" w:rsidRPr="002E4684" w:rsidRDefault="002E4684" w:rsidP="002E4684">
            <w:pPr>
              <w:jc w:val="center"/>
              <w:rPr>
                <w:snapToGrid w:val="0"/>
              </w:rPr>
            </w:pPr>
            <w:r w:rsidRPr="002E4684">
              <w:rPr>
                <w:snapToGrid w:val="0"/>
              </w:rPr>
              <w:t>7,30</w:t>
            </w:r>
          </w:p>
        </w:tc>
        <w:tc>
          <w:tcPr>
            <w:tcW w:w="1461" w:type="dxa"/>
            <w:tcBorders>
              <w:top w:val="nil"/>
              <w:left w:val="nil"/>
              <w:bottom w:val="single" w:sz="4" w:space="0" w:color="auto"/>
              <w:right w:val="single" w:sz="4" w:space="0" w:color="auto"/>
            </w:tcBorders>
            <w:shd w:val="clear" w:color="auto" w:fill="auto"/>
            <w:noWrap/>
            <w:vAlign w:val="center"/>
          </w:tcPr>
          <w:p w14:paraId="6C8F9A44" w14:textId="77777777" w:rsidR="002E4684" w:rsidRPr="002E4684" w:rsidRDefault="002E4684" w:rsidP="002E4684">
            <w:pPr>
              <w:jc w:val="center"/>
              <w:rPr>
                <w:snapToGrid w:val="0"/>
              </w:rPr>
            </w:pPr>
            <w:r w:rsidRPr="002E4684">
              <w:rPr>
                <w:snapToGrid w:val="0"/>
              </w:rPr>
              <w:t>7,30</w:t>
            </w:r>
          </w:p>
        </w:tc>
        <w:tc>
          <w:tcPr>
            <w:tcW w:w="1678" w:type="dxa"/>
            <w:tcBorders>
              <w:top w:val="nil"/>
              <w:left w:val="nil"/>
              <w:bottom w:val="single" w:sz="4" w:space="0" w:color="auto"/>
              <w:right w:val="single" w:sz="4" w:space="0" w:color="auto"/>
            </w:tcBorders>
            <w:vAlign w:val="center"/>
          </w:tcPr>
          <w:p w14:paraId="5C1E23F4" w14:textId="77777777" w:rsidR="002E4684" w:rsidRPr="002E4684" w:rsidRDefault="002E4684" w:rsidP="002E4684">
            <w:pPr>
              <w:jc w:val="center"/>
              <w:rPr>
                <w:snapToGrid w:val="0"/>
              </w:rPr>
            </w:pPr>
            <w:r w:rsidRPr="002E4684">
              <w:rPr>
                <w:snapToGrid w:val="0"/>
              </w:rPr>
              <w:t>0,00</w:t>
            </w:r>
          </w:p>
        </w:tc>
      </w:tr>
      <w:tr w:rsidR="002E4684" w:rsidRPr="002E4684" w14:paraId="43ABAB4C" w14:textId="77777777" w:rsidTr="005111B3">
        <w:trPr>
          <w:trHeight w:val="337"/>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437E760" w14:textId="77777777" w:rsidR="002E4684" w:rsidRPr="002E4684" w:rsidRDefault="002E4684" w:rsidP="002E4684">
            <w:pPr>
              <w:jc w:val="center"/>
              <w:rPr>
                <w:snapToGrid w:val="0"/>
                <w:sz w:val="22"/>
                <w:szCs w:val="22"/>
              </w:rPr>
            </w:pPr>
            <w:r w:rsidRPr="002E4684">
              <w:rPr>
                <w:snapToGrid w:val="0"/>
                <w:sz w:val="22"/>
                <w:szCs w:val="22"/>
              </w:rPr>
              <w:t>1.5</w:t>
            </w:r>
          </w:p>
        </w:tc>
        <w:tc>
          <w:tcPr>
            <w:tcW w:w="4132" w:type="dxa"/>
            <w:tcBorders>
              <w:top w:val="nil"/>
              <w:left w:val="nil"/>
              <w:bottom w:val="single" w:sz="4" w:space="0" w:color="auto"/>
              <w:right w:val="single" w:sz="4" w:space="0" w:color="auto"/>
            </w:tcBorders>
            <w:shd w:val="clear" w:color="auto" w:fill="auto"/>
            <w:hideMark/>
          </w:tcPr>
          <w:p w14:paraId="6FB3F6DC" w14:textId="77777777" w:rsidR="002E4684" w:rsidRPr="002E4684" w:rsidRDefault="002E4684" w:rsidP="002E4684">
            <w:pPr>
              <w:rPr>
                <w:snapToGrid w:val="0"/>
                <w:sz w:val="22"/>
                <w:szCs w:val="22"/>
              </w:rPr>
            </w:pPr>
            <w:r w:rsidRPr="002E4684">
              <w:rPr>
                <w:snapToGrid w:val="0"/>
                <w:sz w:val="22"/>
                <w:szCs w:val="22"/>
              </w:rPr>
              <w:t>Отчисления на социальные нужды</w:t>
            </w:r>
          </w:p>
        </w:tc>
        <w:tc>
          <w:tcPr>
            <w:tcW w:w="1559" w:type="dxa"/>
            <w:tcBorders>
              <w:top w:val="nil"/>
              <w:left w:val="nil"/>
              <w:bottom w:val="single" w:sz="4" w:space="0" w:color="auto"/>
              <w:right w:val="single" w:sz="4" w:space="0" w:color="auto"/>
            </w:tcBorders>
            <w:shd w:val="clear" w:color="auto" w:fill="auto"/>
            <w:noWrap/>
            <w:vAlign w:val="center"/>
          </w:tcPr>
          <w:p w14:paraId="66123D79" w14:textId="77777777" w:rsidR="002E4684" w:rsidRPr="002E4684" w:rsidRDefault="002E4684" w:rsidP="002E4684">
            <w:pPr>
              <w:jc w:val="center"/>
              <w:rPr>
                <w:snapToGrid w:val="0"/>
              </w:rPr>
            </w:pPr>
            <w:r w:rsidRPr="002E4684">
              <w:rPr>
                <w:snapToGrid w:val="0"/>
              </w:rPr>
              <w:t>11 517,12</w:t>
            </w:r>
          </w:p>
        </w:tc>
        <w:tc>
          <w:tcPr>
            <w:tcW w:w="1461" w:type="dxa"/>
            <w:tcBorders>
              <w:top w:val="nil"/>
              <w:left w:val="nil"/>
              <w:bottom w:val="single" w:sz="4" w:space="0" w:color="auto"/>
              <w:right w:val="single" w:sz="4" w:space="0" w:color="auto"/>
            </w:tcBorders>
            <w:shd w:val="clear" w:color="auto" w:fill="auto"/>
            <w:noWrap/>
            <w:vAlign w:val="center"/>
          </w:tcPr>
          <w:p w14:paraId="64CD25FE" w14:textId="77777777" w:rsidR="002E4684" w:rsidRPr="002E4684" w:rsidRDefault="002E4684" w:rsidP="002E4684">
            <w:pPr>
              <w:jc w:val="center"/>
              <w:rPr>
                <w:snapToGrid w:val="0"/>
              </w:rPr>
            </w:pPr>
            <w:r w:rsidRPr="002E4684">
              <w:rPr>
                <w:snapToGrid w:val="0"/>
              </w:rPr>
              <w:t>11 428,44</w:t>
            </w:r>
          </w:p>
        </w:tc>
        <w:tc>
          <w:tcPr>
            <w:tcW w:w="1678" w:type="dxa"/>
            <w:tcBorders>
              <w:top w:val="nil"/>
              <w:left w:val="nil"/>
              <w:bottom w:val="single" w:sz="4" w:space="0" w:color="auto"/>
              <w:right w:val="single" w:sz="4" w:space="0" w:color="auto"/>
            </w:tcBorders>
            <w:vAlign w:val="center"/>
          </w:tcPr>
          <w:p w14:paraId="2D3775B7" w14:textId="77777777" w:rsidR="002E4684" w:rsidRPr="002E4684" w:rsidRDefault="002E4684" w:rsidP="002E4684">
            <w:pPr>
              <w:jc w:val="center"/>
              <w:rPr>
                <w:snapToGrid w:val="0"/>
              </w:rPr>
            </w:pPr>
            <w:r w:rsidRPr="002E4684">
              <w:rPr>
                <w:snapToGrid w:val="0"/>
              </w:rPr>
              <w:t>-88,68</w:t>
            </w:r>
          </w:p>
        </w:tc>
      </w:tr>
      <w:tr w:rsidR="002E4684" w:rsidRPr="002E4684" w14:paraId="4B623944" w14:textId="77777777" w:rsidTr="005111B3">
        <w:trPr>
          <w:trHeight w:val="365"/>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BD756D5" w14:textId="77777777" w:rsidR="002E4684" w:rsidRPr="002E4684" w:rsidRDefault="002E4684" w:rsidP="002E4684">
            <w:pPr>
              <w:jc w:val="center"/>
              <w:rPr>
                <w:snapToGrid w:val="0"/>
                <w:sz w:val="22"/>
                <w:szCs w:val="22"/>
              </w:rPr>
            </w:pPr>
            <w:r w:rsidRPr="002E4684">
              <w:rPr>
                <w:snapToGrid w:val="0"/>
                <w:sz w:val="22"/>
                <w:szCs w:val="22"/>
              </w:rPr>
              <w:t>1.6</w:t>
            </w:r>
          </w:p>
        </w:tc>
        <w:tc>
          <w:tcPr>
            <w:tcW w:w="4132" w:type="dxa"/>
            <w:tcBorders>
              <w:top w:val="nil"/>
              <w:left w:val="nil"/>
              <w:bottom w:val="single" w:sz="4" w:space="0" w:color="auto"/>
              <w:right w:val="single" w:sz="4" w:space="0" w:color="auto"/>
            </w:tcBorders>
            <w:shd w:val="clear" w:color="auto" w:fill="auto"/>
            <w:hideMark/>
          </w:tcPr>
          <w:p w14:paraId="7F2AE325" w14:textId="77777777" w:rsidR="002E4684" w:rsidRPr="002E4684" w:rsidRDefault="002E4684" w:rsidP="002E4684">
            <w:pPr>
              <w:rPr>
                <w:snapToGrid w:val="0"/>
                <w:sz w:val="22"/>
                <w:szCs w:val="22"/>
              </w:rPr>
            </w:pPr>
            <w:r w:rsidRPr="002E4684">
              <w:rPr>
                <w:snapToGrid w:val="0"/>
                <w:sz w:val="22"/>
                <w:szCs w:val="22"/>
              </w:rPr>
              <w:t>Расходы по сомнительным долгам</w:t>
            </w:r>
          </w:p>
        </w:tc>
        <w:tc>
          <w:tcPr>
            <w:tcW w:w="1559" w:type="dxa"/>
            <w:tcBorders>
              <w:top w:val="nil"/>
              <w:left w:val="nil"/>
              <w:bottom w:val="single" w:sz="4" w:space="0" w:color="auto"/>
              <w:right w:val="single" w:sz="4" w:space="0" w:color="auto"/>
            </w:tcBorders>
            <w:shd w:val="clear" w:color="auto" w:fill="auto"/>
            <w:noWrap/>
            <w:vAlign w:val="center"/>
          </w:tcPr>
          <w:p w14:paraId="2B59045E" w14:textId="77777777" w:rsidR="002E4684" w:rsidRPr="002E4684" w:rsidRDefault="002E4684" w:rsidP="002E4684">
            <w:pPr>
              <w:jc w:val="center"/>
              <w:rPr>
                <w:snapToGrid w:val="0"/>
              </w:rPr>
            </w:pPr>
            <w:r w:rsidRPr="002E4684">
              <w:rPr>
                <w:snapToGrid w:val="0"/>
              </w:rPr>
              <w:t>13 178,82</w:t>
            </w:r>
          </w:p>
        </w:tc>
        <w:tc>
          <w:tcPr>
            <w:tcW w:w="1461" w:type="dxa"/>
            <w:tcBorders>
              <w:top w:val="nil"/>
              <w:left w:val="nil"/>
              <w:bottom w:val="single" w:sz="4" w:space="0" w:color="auto"/>
              <w:right w:val="single" w:sz="4" w:space="0" w:color="auto"/>
            </w:tcBorders>
            <w:shd w:val="clear" w:color="auto" w:fill="auto"/>
            <w:noWrap/>
            <w:vAlign w:val="center"/>
          </w:tcPr>
          <w:p w14:paraId="110962CB" w14:textId="77777777" w:rsidR="002E4684" w:rsidRPr="002E4684" w:rsidRDefault="002E4684" w:rsidP="002E4684">
            <w:pPr>
              <w:jc w:val="center"/>
              <w:rPr>
                <w:snapToGrid w:val="0"/>
              </w:rPr>
            </w:pPr>
            <w:r w:rsidRPr="002E4684">
              <w:rPr>
                <w:snapToGrid w:val="0"/>
              </w:rPr>
              <w:t>4 005,04</w:t>
            </w:r>
          </w:p>
        </w:tc>
        <w:tc>
          <w:tcPr>
            <w:tcW w:w="1678" w:type="dxa"/>
            <w:tcBorders>
              <w:top w:val="nil"/>
              <w:left w:val="nil"/>
              <w:bottom w:val="single" w:sz="4" w:space="0" w:color="auto"/>
              <w:right w:val="single" w:sz="4" w:space="0" w:color="auto"/>
            </w:tcBorders>
            <w:vAlign w:val="center"/>
          </w:tcPr>
          <w:p w14:paraId="301FB4A7" w14:textId="77777777" w:rsidR="002E4684" w:rsidRPr="002E4684" w:rsidRDefault="002E4684" w:rsidP="002E4684">
            <w:pPr>
              <w:jc w:val="center"/>
              <w:rPr>
                <w:snapToGrid w:val="0"/>
              </w:rPr>
            </w:pPr>
            <w:r w:rsidRPr="002E4684">
              <w:rPr>
                <w:snapToGrid w:val="0"/>
              </w:rPr>
              <w:t>-9 173,79</w:t>
            </w:r>
          </w:p>
        </w:tc>
      </w:tr>
      <w:tr w:rsidR="002E4684" w:rsidRPr="002E4684" w14:paraId="7176C1C5" w14:textId="77777777" w:rsidTr="005111B3">
        <w:trPr>
          <w:trHeight w:val="365"/>
        </w:trPr>
        <w:tc>
          <w:tcPr>
            <w:tcW w:w="776" w:type="dxa"/>
            <w:tcBorders>
              <w:top w:val="nil"/>
              <w:left w:val="single" w:sz="4" w:space="0" w:color="auto"/>
              <w:bottom w:val="single" w:sz="4" w:space="0" w:color="auto"/>
              <w:right w:val="single" w:sz="4" w:space="0" w:color="auto"/>
            </w:tcBorders>
            <w:shd w:val="clear" w:color="auto" w:fill="auto"/>
            <w:noWrap/>
            <w:vAlign w:val="center"/>
          </w:tcPr>
          <w:p w14:paraId="123BD44D" w14:textId="77777777" w:rsidR="002E4684" w:rsidRPr="002E4684" w:rsidRDefault="002E4684" w:rsidP="002E4684">
            <w:pPr>
              <w:jc w:val="center"/>
              <w:rPr>
                <w:snapToGrid w:val="0"/>
                <w:sz w:val="22"/>
                <w:szCs w:val="22"/>
              </w:rPr>
            </w:pPr>
            <w:r w:rsidRPr="002E4684">
              <w:rPr>
                <w:snapToGrid w:val="0"/>
                <w:sz w:val="22"/>
                <w:szCs w:val="22"/>
              </w:rPr>
              <w:t>1.7</w:t>
            </w:r>
          </w:p>
        </w:tc>
        <w:tc>
          <w:tcPr>
            <w:tcW w:w="4132" w:type="dxa"/>
            <w:tcBorders>
              <w:top w:val="nil"/>
              <w:left w:val="nil"/>
              <w:bottom w:val="single" w:sz="4" w:space="0" w:color="auto"/>
              <w:right w:val="single" w:sz="4" w:space="0" w:color="auto"/>
            </w:tcBorders>
            <w:shd w:val="clear" w:color="auto" w:fill="auto"/>
          </w:tcPr>
          <w:p w14:paraId="1C4C4559" w14:textId="77777777" w:rsidR="002E4684" w:rsidRPr="002E4684" w:rsidRDefault="002E4684" w:rsidP="002E4684">
            <w:pPr>
              <w:rPr>
                <w:snapToGrid w:val="0"/>
                <w:sz w:val="22"/>
                <w:szCs w:val="22"/>
              </w:rPr>
            </w:pPr>
            <w:r w:rsidRPr="002E4684">
              <w:rPr>
                <w:snapToGrid w:val="0"/>
                <w:sz w:val="22"/>
                <w:szCs w:val="22"/>
              </w:rPr>
              <w:t>Амортизация основных средств и нематериальных активов</w:t>
            </w:r>
          </w:p>
        </w:tc>
        <w:tc>
          <w:tcPr>
            <w:tcW w:w="1559" w:type="dxa"/>
            <w:tcBorders>
              <w:top w:val="nil"/>
              <w:left w:val="nil"/>
              <w:bottom w:val="single" w:sz="4" w:space="0" w:color="auto"/>
              <w:right w:val="single" w:sz="4" w:space="0" w:color="auto"/>
            </w:tcBorders>
            <w:shd w:val="clear" w:color="auto" w:fill="auto"/>
            <w:noWrap/>
            <w:vAlign w:val="center"/>
          </w:tcPr>
          <w:p w14:paraId="350D23BA" w14:textId="77777777" w:rsidR="002E4684" w:rsidRPr="002E4684" w:rsidRDefault="002E4684" w:rsidP="002E4684">
            <w:pPr>
              <w:jc w:val="center"/>
              <w:rPr>
                <w:snapToGrid w:val="0"/>
              </w:rPr>
            </w:pPr>
            <w:r w:rsidRPr="002E4684">
              <w:rPr>
                <w:snapToGrid w:val="0"/>
              </w:rPr>
              <w:t>4 569,25</w:t>
            </w:r>
          </w:p>
        </w:tc>
        <w:tc>
          <w:tcPr>
            <w:tcW w:w="1461" w:type="dxa"/>
            <w:tcBorders>
              <w:top w:val="nil"/>
              <w:left w:val="nil"/>
              <w:bottom w:val="single" w:sz="4" w:space="0" w:color="auto"/>
              <w:right w:val="single" w:sz="4" w:space="0" w:color="auto"/>
            </w:tcBorders>
            <w:shd w:val="clear" w:color="auto" w:fill="auto"/>
            <w:noWrap/>
            <w:vAlign w:val="center"/>
          </w:tcPr>
          <w:p w14:paraId="5420597B" w14:textId="77777777" w:rsidR="002E4684" w:rsidRPr="002E4684" w:rsidRDefault="002E4684" w:rsidP="002E4684">
            <w:pPr>
              <w:jc w:val="center"/>
              <w:rPr>
                <w:snapToGrid w:val="0"/>
              </w:rPr>
            </w:pPr>
            <w:r w:rsidRPr="002E4684">
              <w:rPr>
                <w:snapToGrid w:val="0"/>
              </w:rPr>
              <w:t>4 061,72</w:t>
            </w:r>
          </w:p>
        </w:tc>
        <w:tc>
          <w:tcPr>
            <w:tcW w:w="1678" w:type="dxa"/>
            <w:tcBorders>
              <w:top w:val="nil"/>
              <w:left w:val="nil"/>
              <w:bottom w:val="single" w:sz="4" w:space="0" w:color="auto"/>
              <w:right w:val="single" w:sz="4" w:space="0" w:color="auto"/>
            </w:tcBorders>
            <w:vAlign w:val="center"/>
          </w:tcPr>
          <w:p w14:paraId="7815A563" w14:textId="77777777" w:rsidR="002E4684" w:rsidRPr="002E4684" w:rsidRDefault="002E4684" w:rsidP="002E4684">
            <w:pPr>
              <w:jc w:val="center"/>
              <w:rPr>
                <w:snapToGrid w:val="0"/>
              </w:rPr>
            </w:pPr>
            <w:r w:rsidRPr="002E4684">
              <w:rPr>
                <w:snapToGrid w:val="0"/>
              </w:rPr>
              <w:t>-507,53</w:t>
            </w:r>
          </w:p>
        </w:tc>
      </w:tr>
      <w:tr w:rsidR="002E4684" w:rsidRPr="002E4684" w14:paraId="3413CACE" w14:textId="77777777" w:rsidTr="005111B3">
        <w:trPr>
          <w:trHeight w:val="365"/>
        </w:trPr>
        <w:tc>
          <w:tcPr>
            <w:tcW w:w="776" w:type="dxa"/>
            <w:tcBorders>
              <w:top w:val="nil"/>
              <w:left w:val="single" w:sz="4" w:space="0" w:color="auto"/>
              <w:bottom w:val="single" w:sz="4" w:space="0" w:color="auto"/>
              <w:right w:val="single" w:sz="4" w:space="0" w:color="auto"/>
            </w:tcBorders>
            <w:shd w:val="clear" w:color="auto" w:fill="auto"/>
            <w:noWrap/>
            <w:vAlign w:val="center"/>
          </w:tcPr>
          <w:p w14:paraId="73F497AD" w14:textId="77777777" w:rsidR="002E4684" w:rsidRPr="002E4684" w:rsidRDefault="002E4684" w:rsidP="002E4684">
            <w:pPr>
              <w:jc w:val="center"/>
              <w:rPr>
                <w:snapToGrid w:val="0"/>
                <w:sz w:val="22"/>
                <w:szCs w:val="22"/>
              </w:rPr>
            </w:pPr>
            <w:r w:rsidRPr="002E4684">
              <w:rPr>
                <w:snapToGrid w:val="0"/>
                <w:sz w:val="22"/>
                <w:szCs w:val="22"/>
              </w:rPr>
              <w:t>1.8</w:t>
            </w:r>
          </w:p>
        </w:tc>
        <w:tc>
          <w:tcPr>
            <w:tcW w:w="4132" w:type="dxa"/>
            <w:tcBorders>
              <w:top w:val="nil"/>
              <w:left w:val="nil"/>
              <w:bottom w:val="single" w:sz="4" w:space="0" w:color="auto"/>
              <w:right w:val="single" w:sz="4" w:space="0" w:color="auto"/>
            </w:tcBorders>
            <w:shd w:val="clear" w:color="auto" w:fill="auto"/>
          </w:tcPr>
          <w:p w14:paraId="096BC475" w14:textId="77777777" w:rsidR="002E4684" w:rsidRPr="002E4684" w:rsidRDefault="002E4684" w:rsidP="002E4684">
            <w:pPr>
              <w:rPr>
                <w:snapToGrid w:val="0"/>
                <w:sz w:val="22"/>
                <w:szCs w:val="22"/>
              </w:rPr>
            </w:pPr>
            <w:r w:rsidRPr="002E4684">
              <w:rPr>
                <w:snapToGrid w:val="0"/>
                <w:sz w:val="22"/>
                <w:szCs w:val="22"/>
              </w:rPr>
              <w:t>Расходы на выплаты по договорам займа и кредитным договорам, включая проценты по ним</w:t>
            </w:r>
          </w:p>
        </w:tc>
        <w:tc>
          <w:tcPr>
            <w:tcW w:w="1559" w:type="dxa"/>
            <w:tcBorders>
              <w:top w:val="nil"/>
              <w:left w:val="nil"/>
              <w:bottom w:val="single" w:sz="4" w:space="0" w:color="auto"/>
              <w:right w:val="single" w:sz="4" w:space="0" w:color="auto"/>
            </w:tcBorders>
            <w:shd w:val="clear" w:color="auto" w:fill="auto"/>
            <w:noWrap/>
            <w:vAlign w:val="center"/>
          </w:tcPr>
          <w:p w14:paraId="065C72AE" w14:textId="77777777" w:rsidR="002E4684" w:rsidRPr="002E4684" w:rsidRDefault="002E4684" w:rsidP="002E4684">
            <w:pPr>
              <w:jc w:val="center"/>
              <w:rPr>
                <w:snapToGrid w:val="0"/>
              </w:rPr>
            </w:pPr>
            <w:r w:rsidRPr="002E4684">
              <w:rPr>
                <w:snapToGrid w:val="0"/>
              </w:rPr>
              <w:t>0,00</w:t>
            </w:r>
          </w:p>
        </w:tc>
        <w:tc>
          <w:tcPr>
            <w:tcW w:w="1461" w:type="dxa"/>
            <w:tcBorders>
              <w:top w:val="nil"/>
              <w:left w:val="nil"/>
              <w:bottom w:val="single" w:sz="4" w:space="0" w:color="auto"/>
              <w:right w:val="single" w:sz="4" w:space="0" w:color="auto"/>
            </w:tcBorders>
            <w:shd w:val="clear" w:color="auto" w:fill="auto"/>
            <w:noWrap/>
            <w:vAlign w:val="center"/>
          </w:tcPr>
          <w:p w14:paraId="23A83D34" w14:textId="77777777" w:rsidR="002E4684" w:rsidRPr="002E4684" w:rsidRDefault="002E4684" w:rsidP="002E4684">
            <w:pPr>
              <w:jc w:val="center"/>
              <w:rPr>
                <w:snapToGrid w:val="0"/>
              </w:rPr>
            </w:pPr>
            <w:r w:rsidRPr="002E4684">
              <w:rPr>
                <w:snapToGrid w:val="0"/>
              </w:rPr>
              <w:t>0,00</w:t>
            </w:r>
          </w:p>
        </w:tc>
        <w:tc>
          <w:tcPr>
            <w:tcW w:w="1678" w:type="dxa"/>
            <w:tcBorders>
              <w:top w:val="nil"/>
              <w:left w:val="nil"/>
              <w:bottom w:val="single" w:sz="4" w:space="0" w:color="auto"/>
              <w:right w:val="single" w:sz="4" w:space="0" w:color="auto"/>
            </w:tcBorders>
            <w:vAlign w:val="center"/>
          </w:tcPr>
          <w:p w14:paraId="0840AC04" w14:textId="77777777" w:rsidR="002E4684" w:rsidRPr="002E4684" w:rsidRDefault="002E4684" w:rsidP="002E4684">
            <w:pPr>
              <w:jc w:val="center"/>
              <w:rPr>
                <w:snapToGrid w:val="0"/>
              </w:rPr>
            </w:pPr>
            <w:r w:rsidRPr="002E4684">
              <w:rPr>
                <w:snapToGrid w:val="0"/>
              </w:rPr>
              <w:t>0,00</w:t>
            </w:r>
          </w:p>
        </w:tc>
      </w:tr>
      <w:tr w:rsidR="002E4684" w:rsidRPr="002E4684" w14:paraId="6C486BC1" w14:textId="77777777" w:rsidTr="005111B3">
        <w:trPr>
          <w:trHeight w:val="302"/>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65800E6" w14:textId="77777777" w:rsidR="002E4684" w:rsidRPr="002E4684" w:rsidRDefault="002E4684" w:rsidP="002E4684">
            <w:pPr>
              <w:jc w:val="center"/>
              <w:rPr>
                <w:snapToGrid w:val="0"/>
                <w:sz w:val="22"/>
                <w:szCs w:val="22"/>
              </w:rPr>
            </w:pPr>
            <w:r w:rsidRPr="002E4684">
              <w:rPr>
                <w:snapToGrid w:val="0"/>
                <w:sz w:val="22"/>
                <w:szCs w:val="22"/>
              </w:rPr>
              <w:t>1.9</w:t>
            </w:r>
          </w:p>
        </w:tc>
        <w:tc>
          <w:tcPr>
            <w:tcW w:w="4132" w:type="dxa"/>
            <w:tcBorders>
              <w:top w:val="nil"/>
              <w:left w:val="nil"/>
              <w:bottom w:val="single" w:sz="4" w:space="0" w:color="auto"/>
              <w:right w:val="single" w:sz="4" w:space="0" w:color="auto"/>
            </w:tcBorders>
            <w:shd w:val="clear" w:color="auto" w:fill="auto"/>
            <w:hideMark/>
          </w:tcPr>
          <w:p w14:paraId="29275D02" w14:textId="77777777" w:rsidR="002E4684" w:rsidRPr="002E4684" w:rsidRDefault="002E4684" w:rsidP="002E4684">
            <w:pPr>
              <w:rPr>
                <w:snapToGrid w:val="0"/>
                <w:sz w:val="22"/>
                <w:szCs w:val="22"/>
              </w:rPr>
            </w:pPr>
            <w:r w:rsidRPr="002E4684">
              <w:rPr>
                <w:snapToGrid w:val="0"/>
                <w:sz w:val="22"/>
                <w:szCs w:val="22"/>
              </w:rPr>
              <w:t xml:space="preserve">Другие расходы </w:t>
            </w:r>
          </w:p>
        </w:tc>
        <w:tc>
          <w:tcPr>
            <w:tcW w:w="1559" w:type="dxa"/>
            <w:tcBorders>
              <w:top w:val="nil"/>
              <w:left w:val="nil"/>
              <w:bottom w:val="single" w:sz="4" w:space="0" w:color="auto"/>
              <w:right w:val="single" w:sz="4" w:space="0" w:color="auto"/>
            </w:tcBorders>
            <w:shd w:val="clear" w:color="auto" w:fill="auto"/>
            <w:noWrap/>
            <w:vAlign w:val="center"/>
          </w:tcPr>
          <w:p w14:paraId="6627ED77" w14:textId="77777777" w:rsidR="002E4684" w:rsidRPr="002E4684" w:rsidRDefault="002E4684" w:rsidP="002E4684">
            <w:pPr>
              <w:jc w:val="center"/>
              <w:rPr>
                <w:snapToGrid w:val="0"/>
              </w:rPr>
            </w:pPr>
            <w:r w:rsidRPr="002E4684">
              <w:rPr>
                <w:snapToGrid w:val="0"/>
              </w:rPr>
              <w:t>0,00</w:t>
            </w:r>
          </w:p>
        </w:tc>
        <w:tc>
          <w:tcPr>
            <w:tcW w:w="1461" w:type="dxa"/>
            <w:tcBorders>
              <w:top w:val="nil"/>
              <w:left w:val="nil"/>
              <w:bottom w:val="single" w:sz="4" w:space="0" w:color="auto"/>
              <w:right w:val="single" w:sz="4" w:space="0" w:color="auto"/>
            </w:tcBorders>
            <w:shd w:val="clear" w:color="auto" w:fill="auto"/>
            <w:noWrap/>
            <w:vAlign w:val="center"/>
          </w:tcPr>
          <w:p w14:paraId="24CDE2F9" w14:textId="77777777" w:rsidR="002E4684" w:rsidRPr="002E4684" w:rsidRDefault="002E4684" w:rsidP="002E4684">
            <w:pPr>
              <w:jc w:val="center"/>
              <w:rPr>
                <w:snapToGrid w:val="0"/>
              </w:rPr>
            </w:pPr>
            <w:r w:rsidRPr="002E4684">
              <w:rPr>
                <w:snapToGrid w:val="0"/>
              </w:rPr>
              <w:t>0,00</w:t>
            </w:r>
          </w:p>
        </w:tc>
        <w:tc>
          <w:tcPr>
            <w:tcW w:w="1678" w:type="dxa"/>
            <w:tcBorders>
              <w:top w:val="nil"/>
              <w:left w:val="nil"/>
              <w:bottom w:val="single" w:sz="4" w:space="0" w:color="auto"/>
              <w:right w:val="single" w:sz="4" w:space="0" w:color="auto"/>
            </w:tcBorders>
            <w:vAlign w:val="center"/>
          </w:tcPr>
          <w:p w14:paraId="09891DC9" w14:textId="77777777" w:rsidR="002E4684" w:rsidRPr="002E4684" w:rsidRDefault="002E4684" w:rsidP="002E4684">
            <w:pPr>
              <w:jc w:val="center"/>
              <w:rPr>
                <w:snapToGrid w:val="0"/>
              </w:rPr>
            </w:pPr>
            <w:r w:rsidRPr="002E4684">
              <w:rPr>
                <w:snapToGrid w:val="0"/>
              </w:rPr>
              <w:t>0,00</w:t>
            </w:r>
          </w:p>
        </w:tc>
      </w:tr>
      <w:tr w:rsidR="002E4684" w:rsidRPr="002E4684" w14:paraId="7DFAB450" w14:textId="77777777" w:rsidTr="005111B3">
        <w:trPr>
          <w:trHeight w:val="302"/>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15AACBF" w14:textId="77777777" w:rsidR="002E4684" w:rsidRPr="002E4684" w:rsidRDefault="002E4684" w:rsidP="002E4684">
            <w:pPr>
              <w:jc w:val="center"/>
              <w:rPr>
                <w:snapToGrid w:val="0"/>
                <w:sz w:val="22"/>
                <w:szCs w:val="22"/>
              </w:rPr>
            </w:pPr>
          </w:p>
        </w:tc>
        <w:tc>
          <w:tcPr>
            <w:tcW w:w="4132" w:type="dxa"/>
            <w:tcBorders>
              <w:top w:val="nil"/>
              <w:left w:val="nil"/>
              <w:bottom w:val="single" w:sz="4" w:space="0" w:color="auto"/>
              <w:right w:val="single" w:sz="4" w:space="0" w:color="auto"/>
            </w:tcBorders>
            <w:shd w:val="clear" w:color="auto" w:fill="auto"/>
            <w:hideMark/>
          </w:tcPr>
          <w:p w14:paraId="7EA1E8EF" w14:textId="77777777" w:rsidR="002E4684" w:rsidRPr="002E4684" w:rsidRDefault="002E4684" w:rsidP="002E4684">
            <w:pPr>
              <w:rPr>
                <w:snapToGrid w:val="0"/>
                <w:sz w:val="22"/>
                <w:szCs w:val="22"/>
              </w:rPr>
            </w:pPr>
            <w:r w:rsidRPr="002E4684">
              <w:rPr>
                <w:snapToGrid w:val="0"/>
                <w:sz w:val="22"/>
                <w:szCs w:val="22"/>
              </w:rPr>
              <w:t>ИТОГО</w:t>
            </w:r>
          </w:p>
        </w:tc>
        <w:tc>
          <w:tcPr>
            <w:tcW w:w="1559" w:type="dxa"/>
            <w:tcBorders>
              <w:top w:val="nil"/>
              <w:left w:val="nil"/>
              <w:bottom w:val="single" w:sz="4" w:space="0" w:color="auto"/>
              <w:right w:val="single" w:sz="4" w:space="0" w:color="auto"/>
            </w:tcBorders>
            <w:shd w:val="clear" w:color="auto" w:fill="auto"/>
            <w:noWrap/>
            <w:vAlign w:val="center"/>
          </w:tcPr>
          <w:p w14:paraId="247218F4" w14:textId="77777777" w:rsidR="002E4684" w:rsidRPr="002E4684" w:rsidRDefault="002E4684" w:rsidP="002E4684">
            <w:pPr>
              <w:jc w:val="center"/>
              <w:rPr>
                <w:snapToGrid w:val="0"/>
              </w:rPr>
            </w:pPr>
            <w:r w:rsidRPr="002E4684">
              <w:rPr>
                <w:snapToGrid w:val="0"/>
              </w:rPr>
              <w:t>30 444,19</w:t>
            </w:r>
          </w:p>
        </w:tc>
        <w:tc>
          <w:tcPr>
            <w:tcW w:w="1461" w:type="dxa"/>
            <w:tcBorders>
              <w:top w:val="nil"/>
              <w:left w:val="nil"/>
              <w:bottom w:val="single" w:sz="4" w:space="0" w:color="auto"/>
              <w:right w:val="single" w:sz="4" w:space="0" w:color="auto"/>
            </w:tcBorders>
            <w:shd w:val="clear" w:color="auto" w:fill="auto"/>
            <w:noWrap/>
            <w:vAlign w:val="center"/>
          </w:tcPr>
          <w:p w14:paraId="4834137E" w14:textId="77777777" w:rsidR="002E4684" w:rsidRPr="002E4684" w:rsidRDefault="002E4684" w:rsidP="002E4684">
            <w:pPr>
              <w:jc w:val="center"/>
              <w:rPr>
                <w:snapToGrid w:val="0"/>
              </w:rPr>
            </w:pPr>
            <w:r w:rsidRPr="002E4684">
              <w:rPr>
                <w:snapToGrid w:val="0"/>
              </w:rPr>
              <w:t>20 036,51</w:t>
            </w:r>
          </w:p>
        </w:tc>
        <w:tc>
          <w:tcPr>
            <w:tcW w:w="1678" w:type="dxa"/>
            <w:tcBorders>
              <w:top w:val="nil"/>
              <w:left w:val="nil"/>
              <w:bottom w:val="single" w:sz="4" w:space="0" w:color="auto"/>
              <w:right w:val="single" w:sz="4" w:space="0" w:color="auto"/>
            </w:tcBorders>
            <w:vAlign w:val="center"/>
          </w:tcPr>
          <w:p w14:paraId="10DCB439" w14:textId="77777777" w:rsidR="002E4684" w:rsidRPr="002E4684" w:rsidRDefault="002E4684" w:rsidP="002E4684">
            <w:pPr>
              <w:jc w:val="center"/>
              <w:rPr>
                <w:snapToGrid w:val="0"/>
              </w:rPr>
            </w:pPr>
            <w:r w:rsidRPr="002E4684">
              <w:rPr>
                <w:snapToGrid w:val="0"/>
              </w:rPr>
              <w:t>-10 407,68</w:t>
            </w:r>
          </w:p>
        </w:tc>
      </w:tr>
      <w:tr w:rsidR="002E4684" w:rsidRPr="002E4684" w14:paraId="09A88800" w14:textId="77777777" w:rsidTr="005111B3">
        <w:trPr>
          <w:trHeight w:val="319"/>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5E45774" w14:textId="77777777" w:rsidR="002E4684" w:rsidRPr="002E4684" w:rsidRDefault="002E4684" w:rsidP="002E4684">
            <w:pPr>
              <w:jc w:val="center"/>
              <w:rPr>
                <w:snapToGrid w:val="0"/>
                <w:sz w:val="22"/>
                <w:szCs w:val="22"/>
              </w:rPr>
            </w:pPr>
            <w:r w:rsidRPr="002E4684">
              <w:rPr>
                <w:snapToGrid w:val="0"/>
                <w:sz w:val="22"/>
                <w:szCs w:val="22"/>
              </w:rPr>
              <w:t>2</w:t>
            </w:r>
          </w:p>
        </w:tc>
        <w:tc>
          <w:tcPr>
            <w:tcW w:w="4132" w:type="dxa"/>
            <w:tcBorders>
              <w:top w:val="nil"/>
              <w:left w:val="nil"/>
              <w:bottom w:val="single" w:sz="4" w:space="0" w:color="auto"/>
              <w:right w:val="single" w:sz="4" w:space="0" w:color="auto"/>
            </w:tcBorders>
            <w:shd w:val="clear" w:color="auto" w:fill="auto"/>
            <w:hideMark/>
          </w:tcPr>
          <w:p w14:paraId="73FBB050" w14:textId="77777777" w:rsidR="002E4684" w:rsidRPr="002E4684" w:rsidRDefault="002E4684" w:rsidP="002E4684">
            <w:pPr>
              <w:rPr>
                <w:snapToGrid w:val="0"/>
                <w:sz w:val="22"/>
                <w:szCs w:val="22"/>
              </w:rPr>
            </w:pPr>
            <w:r w:rsidRPr="002E4684">
              <w:rPr>
                <w:snapToGrid w:val="0"/>
                <w:sz w:val="22"/>
                <w:szCs w:val="22"/>
              </w:rPr>
              <w:t>Налог на прибыль</w:t>
            </w:r>
          </w:p>
        </w:tc>
        <w:tc>
          <w:tcPr>
            <w:tcW w:w="1559" w:type="dxa"/>
            <w:tcBorders>
              <w:top w:val="nil"/>
              <w:left w:val="nil"/>
              <w:bottom w:val="single" w:sz="4" w:space="0" w:color="auto"/>
              <w:right w:val="single" w:sz="4" w:space="0" w:color="auto"/>
            </w:tcBorders>
            <w:shd w:val="clear" w:color="auto" w:fill="auto"/>
            <w:noWrap/>
            <w:vAlign w:val="center"/>
          </w:tcPr>
          <w:p w14:paraId="19A7EF97" w14:textId="77777777" w:rsidR="002E4684" w:rsidRPr="002E4684" w:rsidRDefault="002E4684" w:rsidP="002E4684">
            <w:pPr>
              <w:jc w:val="center"/>
              <w:rPr>
                <w:snapToGrid w:val="0"/>
              </w:rPr>
            </w:pPr>
            <w:r w:rsidRPr="002E4684">
              <w:rPr>
                <w:snapToGrid w:val="0"/>
              </w:rPr>
              <w:t>1 430,96</w:t>
            </w:r>
          </w:p>
        </w:tc>
        <w:tc>
          <w:tcPr>
            <w:tcW w:w="1461" w:type="dxa"/>
            <w:tcBorders>
              <w:top w:val="nil"/>
              <w:left w:val="nil"/>
              <w:bottom w:val="single" w:sz="4" w:space="0" w:color="auto"/>
              <w:right w:val="single" w:sz="4" w:space="0" w:color="auto"/>
            </w:tcBorders>
            <w:shd w:val="clear" w:color="auto" w:fill="auto"/>
            <w:noWrap/>
            <w:vAlign w:val="center"/>
          </w:tcPr>
          <w:p w14:paraId="5A9F3784" w14:textId="77777777" w:rsidR="002E4684" w:rsidRPr="002E4684" w:rsidRDefault="002E4684" w:rsidP="002E4684">
            <w:pPr>
              <w:jc w:val="center"/>
              <w:rPr>
                <w:snapToGrid w:val="0"/>
              </w:rPr>
            </w:pPr>
            <w:r w:rsidRPr="002E4684">
              <w:rPr>
                <w:snapToGrid w:val="0"/>
              </w:rPr>
              <w:t>1 322,34</w:t>
            </w:r>
          </w:p>
        </w:tc>
        <w:tc>
          <w:tcPr>
            <w:tcW w:w="1678" w:type="dxa"/>
            <w:tcBorders>
              <w:top w:val="nil"/>
              <w:left w:val="nil"/>
              <w:bottom w:val="single" w:sz="4" w:space="0" w:color="auto"/>
              <w:right w:val="single" w:sz="4" w:space="0" w:color="auto"/>
            </w:tcBorders>
            <w:vAlign w:val="center"/>
          </w:tcPr>
          <w:p w14:paraId="29219D9E" w14:textId="77777777" w:rsidR="002E4684" w:rsidRPr="002E4684" w:rsidRDefault="002E4684" w:rsidP="002E4684">
            <w:pPr>
              <w:jc w:val="center"/>
              <w:rPr>
                <w:snapToGrid w:val="0"/>
              </w:rPr>
            </w:pPr>
            <w:r w:rsidRPr="002E4684">
              <w:rPr>
                <w:snapToGrid w:val="0"/>
              </w:rPr>
              <w:t>-108,62</w:t>
            </w:r>
          </w:p>
        </w:tc>
      </w:tr>
      <w:tr w:rsidR="002E4684" w:rsidRPr="002E4684" w14:paraId="3B411D37" w14:textId="77777777" w:rsidTr="005111B3">
        <w:trPr>
          <w:trHeight w:val="29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6140F" w14:textId="77777777" w:rsidR="002E4684" w:rsidRPr="002E4684" w:rsidRDefault="002E4684" w:rsidP="002E4684">
            <w:pPr>
              <w:jc w:val="center"/>
              <w:rPr>
                <w:snapToGrid w:val="0"/>
                <w:sz w:val="22"/>
                <w:szCs w:val="22"/>
              </w:rPr>
            </w:pPr>
            <w:r w:rsidRPr="002E4684">
              <w:rPr>
                <w:snapToGrid w:val="0"/>
                <w:sz w:val="22"/>
                <w:szCs w:val="22"/>
              </w:rPr>
              <w:t>3</w:t>
            </w:r>
          </w:p>
        </w:tc>
        <w:tc>
          <w:tcPr>
            <w:tcW w:w="4132" w:type="dxa"/>
            <w:tcBorders>
              <w:top w:val="single" w:sz="4" w:space="0" w:color="auto"/>
              <w:left w:val="nil"/>
              <w:bottom w:val="single" w:sz="4" w:space="0" w:color="auto"/>
              <w:right w:val="single" w:sz="4" w:space="0" w:color="auto"/>
            </w:tcBorders>
            <w:shd w:val="clear" w:color="auto" w:fill="auto"/>
            <w:hideMark/>
          </w:tcPr>
          <w:p w14:paraId="49EC55CC" w14:textId="77777777" w:rsidR="002E4684" w:rsidRPr="002E4684" w:rsidRDefault="002E4684" w:rsidP="002E4684">
            <w:pPr>
              <w:rPr>
                <w:snapToGrid w:val="0"/>
                <w:sz w:val="22"/>
                <w:szCs w:val="22"/>
              </w:rPr>
            </w:pPr>
            <w:r w:rsidRPr="002E4684">
              <w:rPr>
                <w:snapToGrid w:val="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AA43E7E" w14:textId="77777777" w:rsidR="002E4684" w:rsidRPr="002E4684" w:rsidRDefault="002E4684" w:rsidP="002E4684">
            <w:pPr>
              <w:jc w:val="center"/>
              <w:rPr>
                <w:snapToGrid w:val="0"/>
              </w:rPr>
            </w:pPr>
            <w:r w:rsidRPr="002E4684">
              <w:rPr>
                <w:snapToGrid w:val="0"/>
              </w:rPr>
              <w:t>0,00</w:t>
            </w:r>
          </w:p>
        </w:tc>
        <w:tc>
          <w:tcPr>
            <w:tcW w:w="1461" w:type="dxa"/>
            <w:tcBorders>
              <w:top w:val="single" w:sz="4" w:space="0" w:color="auto"/>
              <w:left w:val="nil"/>
              <w:bottom w:val="single" w:sz="4" w:space="0" w:color="auto"/>
              <w:right w:val="single" w:sz="4" w:space="0" w:color="auto"/>
            </w:tcBorders>
            <w:shd w:val="clear" w:color="auto" w:fill="auto"/>
            <w:noWrap/>
            <w:vAlign w:val="center"/>
          </w:tcPr>
          <w:p w14:paraId="59FE10E8" w14:textId="77777777" w:rsidR="002E4684" w:rsidRPr="002E4684" w:rsidRDefault="002E4684" w:rsidP="002E4684">
            <w:pPr>
              <w:jc w:val="center"/>
              <w:rPr>
                <w:snapToGrid w:val="0"/>
              </w:rPr>
            </w:pPr>
            <w:r w:rsidRPr="002E4684">
              <w:rPr>
                <w:snapToGrid w:val="0"/>
              </w:rPr>
              <w:t>0,00</w:t>
            </w:r>
          </w:p>
        </w:tc>
        <w:tc>
          <w:tcPr>
            <w:tcW w:w="1678" w:type="dxa"/>
            <w:tcBorders>
              <w:top w:val="single" w:sz="4" w:space="0" w:color="auto"/>
              <w:left w:val="nil"/>
              <w:bottom w:val="single" w:sz="4" w:space="0" w:color="auto"/>
              <w:right w:val="single" w:sz="4" w:space="0" w:color="auto"/>
            </w:tcBorders>
            <w:vAlign w:val="center"/>
          </w:tcPr>
          <w:p w14:paraId="02DB89C6" w14:textId="77777777" w:rsidR="002E4684" w:rsidRPr="002E4684" w:rsidRDefault="002E4684" w:rsidP="002E4684">
            <w:pPr>
              <w:jc w:val="center"/>
              <w:rPr>
                <w:snapToGrid w:val="0"/>
              </w:rPr>
            </w:pPr>
            <w:r w:rsidRPr="002E4684">
              <w:rPr>
                <w:snapToGrid w:val="0"/>
              </w:rPr>
              <w:t>0,00</w:t>
            </w:r>
          </w:p>
        </w:tc>
      </w:tr>
      <w:tr w:rsidR="002E4684" w:rsidRPr="002E4684" w14:paraId="77E64DED" w14:textId="77777777" w:rsidTr="005111B3">
        <w:trPr>
          <w:trHeight w:val="29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A87DF" w14:textId="77777777" w:rsidR="002E4684" w:rsidRPr="002E4684" w:rsidRDefault="002E4684" w:rsidP="002E4684">
            <w:pPr>
              <w:jc w:val="center"/>
              <w:rPr>
                <w:snapToGrid w:val="0"/>
                <w:sz w:val="22"/>
                <w:szCs w:val="22"/>
              </w:rPr>
            </w:pPr>
            <w:r w:rsidRPr="002E4684">
              <w:rPr>
                <w:snapToGrid w:val="0"/>
                <w:sz w:val="22"/>
                <w:szCs w:val="22"/>
              </w:rPr>
              <w:t>4</w:t>
            </w:r>
          </w:p>
        </w:tc>
        <w:tc>
          <w:tcPr>
            <w:tcW w:w="4132" w:type="dxa"/>
            <w:tcBorders>
              <w:top w:val="single" w:sz="4" w:space="0" w:color="auto"/>
              <w:left w:val="nil"/>
              <w:bottom w:val="single" w:sz="4" w:space="0" w:color="auto"/>
              <w:right w:val="single" w:sz="4" w:space="0" w:color="auto"/>
            </w:tcBorders>
            <w:shd w:val="clear" w:color="auto" w:fill="auto"/>
          </w:tcPr>
          <w:p w14:paraId="4B0B4C07" w14:textId="77777777" w:rsidR="002E4684" w:rsidRPr="002E4684" w:rsidRDefault="002E4684" w:rsidP="002E4684">
            <w:pPr>
              <w:rPr>
                <w:snapToGrid w:val="0"/>
                <w:sz w:val="22"/>
                <w:szCs w:val="22"/>
              </w:rPr>
            </w:pPr>
            <w:r w:rsidRPr="002E4684">
              <w:rPr>
                <w:snapToGrid w:val="0"/>
                <w:sz w:val="22"/>
                <w:szCs w:val="22"/>
              </w:rPr>
              <w:t>Итого неподконтрольных расходов</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B709677" w14:textId="77777777" w:rsidR="002E4684" w:rsidRPr="002E4684" w:rsidRDefault="002E4684" w:rsidP="002E4684">
            <w:pPr>
              <w:jc w:val="center"/>
              <w:rPr>
                <w:snapToGrid w:val="0"/>
              </w:rPr>
            </w:pPr>
            <w:r w:rsidRPr="002E4684">
              <w:rPr>
                <w:snapToGrid w:val="0"/>
              </w:rPr>
              <w:t>31 875,15</w:t>
            </w:r>
          </w:p>
        </w:tc>
        <w:tc>
          <w:tcPr>
            <w:tcW w:w="1461" w:type="dxa"/>
            <w:tcBorders>
              <w:top w:val="single" w:sz="4" w:space="0" w:color="auto"/>
              <w:left w:val="nil"/>
              <w:bottom w:val="single" w:sz="4" w:space="0" w:color="auto"/>
              <w:right w:val="single" w:sz="4" w:space="0" w:color="auto"/>
            </w:tcBorders>
            <w:shd w:val="clear" w:color="auto" w:fill="auto"/>
            <w:noWrap/>
            <w:vAlign w:val="center"/>
          </w:tcPr>
          <w:p w14:paraId="7949189C" w14:textId="77777777" w:rsidR="002E4684" w:rsidRPr="002E4684" w:rsidRDefault="002E4684" w:rsidP="002E4684">
            <w:pPr>
              <w:jc w:val="center"/>
              <w:rPr>
                <w:snapToGrid w:val="0"/>
              </w:rPr>
            </w:pPr>
            <w:r w:rsidRPr="002E4684">
              <w:rPr>
                <w:snapToGrid w:val="0"/>
              </w:rPr>
              <w:t>21 358,85</w:t>
            </w:r>
          </w:p>
        </w:tc>
        <w:tc>
          <w:tcPr>
            <w:tcW w:w="1678" w:type="dxa"/>
            <w:tcBorders>
              <w:top w:val="single" w:sz="4" w:space="0" w:color="auto"/>
              <w:left w:val="nil"/>
              <w:bottom w:val="single" w:sz="4" w:space="0" w:color="auto"/>
              <w:right w:val="single" w:sz="4" w:space="0" w:color="auto"/>
            </w:tcBorders>
            <w:vAlign w:val="center"/>
          </w:tcPr>
          <w:p w14:paraId="04422085" w14:textId="77777777" w:rsidR="002E4684" w:rsidRPr="002E4684" w:rsidRDefault="002E4684" w:rsidP="002E4684">
            <w:pPr>
              <w:jc w:val="center"/>
              <w:rPr>
                <w:snapToGrid w:val="0"/>
              </w:rPr>
            </w:pPr>
            <w:r w:rsidRPr="002E4684">
              <w:rPr>
                <w:snapToGrid w:val="0"/>
              </w:rPr>
              <w:t>-10 516,30</w:t>
            </w:r>
          </w:p>
        </w:tc>
      </w:tr>
    </w:tbl>
    <w:p w14:paraId="59488577" w14:textId="77777777" w:rsidR="002E4684" w:rsidRPr="002E4684" w:rsidRDefault="002E4684" w:rsidP="002E4684">
      <w:pPr>
        <w:spacing w:line="360" w:lineRule="auto"/>
        <w:contextualSpacing/>
        <w:rPr>
          <w:rFonts w:eastAsia="Calibri"/>
          <w:sz w:val="28"/>
          <w:szCs w:val="28"/>
          <w:lang w:eastAsia="en-US"/>
        </w:rPr>
      </w:pPr>
    </w:p>
    <w:p w14:paraId="4E35168C" w14:textId="77777777" w:rsidR="002E4684" w:rsidRPr="002E4684" w:rsidRDefault="002E4684" w:rsidP="002E4684">
      <w:pPr>
        <w:keepNext/>
        <w:keepLines/>
        <w:jc w:val="center"/>
        <w:outlineLvl w:val="1"/>
        <w:rPr>
          <w:rFonts w:eastAsia="Calibri"/>
          <w:b/>
          <w:sz w:val="28"/>
          <w:szCs w:val="28"/>
          <w:lang w:val="x-none" w:eastAsia="en-US"/>
        </w:rPr>
      </w:pPr>
      <w:r w:rsidRPr="002E4684">
        <w:rPr>
          <w:rFonts w:eastAsia="Calibri"/>
          <w:b/>
          <w:sz w:val="28"/>
          <w:szCs w:val="28"/>
          <w:lang w:val="x-none" w:eastAsia="en-US"/>
        </w:rPr>
        <w:br w:type="page"/>
        <w:t>4.4 Расчет расходов на приобретение энергетических ресурсов, холодной воды и теплоносителя</w:t>
      </w:r>
    </w:p>
    <w:p w14:paraId="65AEDD69" w14:textId="77777777" w:rsidR="002E4684" w:rsidRPr="002E4684" w:rsidRDefault="002E4684" w:rsidP="002E4684">
      <w:pPr>
        <w:rPr>
          <w:snapToGrid w:val="0"/>
          <w:sz w:val="28"/>
          <w:szCs w:val="28"/>
          <w:lang w:val="x-none" w:eastAsia="en-US"/>
        </w:rPr>
      </w:pPr>
    </w:p>
    <w:p w14:paraId="0070FC36" w14:textId="77777777" w:rsidR="002E4684" w:rsidRPr="002E4684" w:rsidRDefault="002E4684" w:rsidP="002E4684">
      <w:pPr>
        <w:keepNext/>
        <w:jc w:val="center"/>
        <w:outlineLvl w:val="3"/>
        <w:rPr>
          <w:i/>
          <w:sz w:val="28"/>
          <w:szCs w:val="28"/>
          <w:lang w:val="x-none" w:eastAsia="x-none"/>
        </w:rPr>
      </w:pPr>
      <w:r w:rsidRPr="002E4684">
        <w:rPr>
          <w:i/>
          <w:sz w:val="28"/>
          <w:szCs w:val="28"/>
          <w:lang w:val="x-none" w:eastAsia="x-none"/>
        </w:rPr>
        <w:t>Расходы на топливо</w:t>
      </w:r>
    </w:p>
    <w:p w14:paraId="098848C9" w14:textId="77777777" w:rsidR="002E4684" w:rsidRPr="002E4684" w:rsidRDefault="002E4684" w:rsidP="002E4684">
      <w:pPr>
        <w:rPr>
          <w:snapToGrid w:val="0"/>
          <w:sz w:val="28"/>
          <w:szCs w:val="28"/>
          <w:lang w:val="x-none" w:eastAsia="x-none"/>
        </w:rPr>
      </w:pPr>
    </w:p>
    <w:p w14:paraId="4C5CFE18"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По данной статье предприятием планируются расходы на 2021 год </w:t>
      </w:r>
      <w:r w:rsidRPr="002E4684">
        <w:rPr>
          <w:snapToGrid w:val="0"/>
          <w:sz w:val="28"/>
          <w:szCs w:val="28"/>
        </w:rPr>
        <w:br/>
        <w:t>в размере 21 459,11 тыс. руб.</w:t>
      </w:r>
    </w:p>
    <w:p w14:paraId="268CB11B" w14:textId="77777777" w:rsidR="002E4684" w:rsidRPr="002E4684" w:rsidRDefault="002E4684" w:rsidP="002E4684">
      <w:pPr>
        <w:widowControl w:val="0"/>
        <w:ind w:firstLine="851"/>
        <w:jc w:val="both"/>
        <w:rPr>
          <w:snapToGrid w:val="0"/>
          <w:sz w:val="28"/>
          <w:szCs w:val="28"/>
        </w:rPr>
      </w:pPr>
      <w:r w:rsidRPr="002E4684">
        <w:rPr>
          <w:snapToGrid w:val="0"/>
          <w:sz w:val="28"/>
          <w:szCs w:val="28"/>
        </w:rPr>
        <w:t>В качестве обосновывающих документов ООО «УК и ТС» представило:</w:t>
      </w:r>
    </w:p>
    <w:p w14:paraId="7E731473"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Приложение 4.4. Расчет расхода топлива по котельным (стр. 71 </w:t>
      </w:r>
      <w:r w:rsidRPr="002E4684">
        <w:rPr>
          <w:snapToGrid w:val="0"/>
          <w:sz w:val="28"/>
          <w:szCs w:val="28"/>
        </w:rPr>
        <w:br/>
        <w:t>том 1).</w:t>
      </w:r>
    </w:p>
    <w:p w14:paraId="1FE47019" w14:textId="77777777" w:rsidR="002E4684" w:rsidRPr="002E4684" w:rsidRDefault="002E4684" w:rsidP="002E4684">
      <w:pPr>
        <w:widowControl w:val="0"/>
        <w:ind w:firstLine="851"/>
        <w:jc w:val="both"/>
        <w:rPr>
          <w:snapToGrid w:val="0"/>
          <w:sz w:val="28"/>
          <w:szCs w:val="28"/>
        </w:rPr>
      </w:pPr>
      <w:r w:rsidRPr="002E4684">
        <w:rPr>
          <w:snapToGrid w:val="0"/>
          <w:sz w:val="28"/>
          <w:szCs w:val="28"/>
        </w:rPr>
        <w:t>Приложение 4.5. Расчет баланса топлива (стр. 72 том 1).</w:t>
      </w:r>
    </w:p>
    <w:p w14:paraId="19AD2D5A" w14:textId="77777777" w:rsidR="002E4684" w:rsidRPr="002E4684" w:rsidRDefault="002E4684" w:rsidP="002E4684">
      <w:pPr>
        <w:widowControl w:val="0"/>
        <w:ind w:firstLine="851"/>
        <w:jc w:val="both"/>
        <w:rPr>
          <w:snapToGrid w:val="0"/>
          <w:sz w:val="28"/>
          <w:szCs w:val="28"/>
        </w:rPr>
      </w:pPr>
      <w:r w:rsidRPr="002E4684">
        <w:rPr>
          <w:snapToGrid w:val="0"/>
          <w:sz w:val="28"/>
          <w:szCs w:val="28"/>
        </w:rPr>
        <w:t>Исходные данные для расчета затрат на котельное топливо, используемое в процессе выработки тепловой энергии (Табл. П.1.9.) (стр. 73).</w:t>
      </w:r>
    </w:p>
    <w:p w14:paraId="23B18700" w14:textId="77777777" w:rsidR="002E4684" w:rsidRPr="002E4684" w:rsidRDefault="002E4684" w:rsidP="002E4684">
      <w:pPr>
        <w:widowControl w:val="0"/>
        <w:ind w:firstLine="851"/>
        <w:jc w:val="both"/>
        <w:rPr>
          <w:snapToGrid w:val="0"/>
          <w:sz w:val="28"/>
          <w:szCs w:val="28"/>
        </w:rPr>
      </w:pPr>
      <w:r w:rsidRPr="002E4684">
        <w:rPr>
          <w:snapToGrid w:val="0"/>
          <w:sz w:val="28"/>
          <w:szCs w:val="28"/>
        </w:rPr>
        <w:t>Справка о фактических поставках котельного топлива за 3 месяца 2020г. от АО «Стройсервис» (стр. 74)</w:t>
      </w:r>
    </w:p>
    <w:p w14:paraId="6C94D267" w14:textId="77777777" w:rsidR="002E4684" w:rsidRPr="002E4684" w:rsidRDefault="002E4684" w:rsidP="002E4684">
      <w:pPr>
        <w:widowControl w:val="0"/>
        <w:ind w:firstLine="851"/>
        <w:jc w:val="both"/>
        <w:rPr>
          <w:snapToGrid w:val="0"/>
          <w:sz w:val="28"/>
          <w:szCs w:val="28"/>
        </w:rPr>
      </w:pPr>
      <w:r w:rsidRPr="002E4684">
        <w:rPr>
          <w:snapToGrid w:val="0"/>
          <w:sz w:val="28"/>
          <w:szCs w:val="28"/>
        </w:rPr>
        <w:t>Справка о фактических поставках котельного топлива за 2019г. от ООО «БЕЛКОММЕРЦ» (стр. 75).</w:t>
      </w:r>
    </w:p>
    <w:p w14:paraId="2458BD98" w14:textId="77777777" w:rsidR="002E4684" w:rsidRPr="002E4684" w:rsidRDefault="002E4684" w:rsidP="002E4684">
      <w:pPr>
        <w:widowControl w:val="0"/>
        <w:ind w:firstLine="851"/>
        <w:jc w:val="both"/>
        <w:rPr>
          <w:snapToGrid w:val="0"/>
          <w:sz w:val="28"/>
          <w:szCs w:val="28"/>
        </w:rPr>
      </w:pPr>
      <w:r w:rsidRPr="002E4684">
        <w:rPr>
          <w:snapToGrid w:val="0"/>
          <w:sz w:val="28"/>
          <w:szCs w:val="28"/>
        </w:rPr>
        <w:t>Копия договора на поставку угля № 5 от 20.12.2019г.  с АО «Стройсервис» (стр. 76).</w:t>
      </w:r>
    </w:p>
    <w:p w14:paraId="7B6E3393" w14:textId="77777777" w:rsidR="002E4684" w:rsidRPr="002E4684" w:rsidRDefault="002E4684" w:rsidP="002E4684">
      <w:pPr>
        <w:widowControl w:val="0"/>
        <w:ind w:firstLine="851"/>
        <w:jc w:val="both"/>
        <w:rPr>
          <w:snapToGrid w:val="0"/>
          <w:sz w:val="28"/>
          <w:szCs w:val="28"/>
        </w:rPr>
      </w:pPr>
      <w:r w:rsidRPr="002E4684">
        <w:rPr>
          <w:snapToGrid w:val="0"/>
          <w:sz w:val="28"/>
          <w:szCs w:val="28"/>
        </w:rPr>
        <w:t>Копии счетов–фактур на поставку угля с результатами химических анализов Углехимической лаборатории АО «Стройсервис» за  3 месяца 2020 года (стр. 78).</w:t>
      </w:r>
    </w:p>
    <w:p w14:paraId="4DBD99EB"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Копии счетов–фактур на поставку угля с результатами химических анализов Углехимической лаборатории ООО «Белкоммерц» за  2019 год </w:t>
      </w:r>
      <w:r w:rsidRPr="002E4684">
        <w:rPr>
          <w:snapToGrid w:val="0"/>
          <w:sz w:val="28"/>
          <w:szCs w:val="28"/>
        </w:rPr>
        <w:br/>
        <w:t>(стр. 116).</w:t>
      </w:r>
    </w:p>
    <w:p w14:paraId="7DC6AE99" w14:textId="77777777" w:rsidR="002E4684" w:rsidRPr="002E4684" w:rsidRDefault="002E4684" w:rsidP="002E4684">
      <w:pPr>
        <w:widowControl w:val="0"/>
        <w:ind w:firstLine="851"/>
        <w:jc w:val="both"/>
        <w:rPr>
          <w:snapToGrid w:val="0"/>
          <w:sz w:val="28"/>
          <w:szCs w:val="28"/>
        </w:rPr>
      </w:pPr>
      <w:r w:rsidRPr="002E4684">
        <w:rPr>
          <w:snapToGrid w:val="0"/>
          <w:sz w:val="28"/>
          <w:szCs w:val="28"/>
        </w:rPr>
        <w:t>Копия постановления РЭК КО № 266 от 12.09.2019г.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2020 год (стр. 165).</w:t>
      </w:r>
    </w:p>
    <w:p w14:paraId="4A2528CE" w14:textId="77777777" w:rsidR="002E4684" w:rsidRPr="002E4684" w:rsidRDefault="002E4684" w:rsidP="002E4684">
      <w:pPr>
        <w:widowControl w:val="0"/>
        <w:ind w:firstLine="851"/>
        <w:jc w:val="both"/>
        <w:rPr>
          <w:snapToGrid w:val="0"/>
          <w:sz w:val="28"/>
          <w:szCs w:val="28"/>
        </w:rPr>
      </w:pPr>
      <w:r w:rsidRPr="002E4684">
        <w:rPr>
          <w:snapToGrid w:val="0"/>
          <w:sz w:val="28"/>
          <w:szCs w:val="28"/>
        </w:rPr>
        <w:t>Копия постановления РЭК КО № 267 от 12.09.2019г. 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2020 год (стр. 167).</w:t>
      </w:r>
    </w:p>
    <w:p w14:paraId="0E9B3F2E" w14:textId="77777777" w:rsidR="002E4684" w:rsidRPr="002E4684" w:rsidRDefault="002E4684" w:rsidP="002E4684">
      <w:pPr>
        <w:widowControl w:val="0"/>
        <w:ind w:firstLine="851"/>
        <w:jc w:val="both"/>
        <w:rPr>
          <w:snapToGrid w:val="0"/>
          <w:sz w:val="28"/>
          <w:szCs w:val="28"/>
        </w:rPr>
      </w:pPr>
      <w:r w:rsidRPr="002E4684">
        <w:rPr>
          <w:snapToGrid w:val="0"/>
          <w:sz w:val="28"/>
          <w:szCs w:val="28"/>
        </w:rPr>
        <w:t>Справка о движении угля за 2019г по ООО «УКиТС» (стр. 169).</w:t>
      </w:r>
    </w:p>
    <w:p w14:paraId="74D3811A" w14:textId="77777777" w:rsidR="002E4684" w:rsidRPr="002E4684" w:rsidRDefault="002E4684" w:rsidP="002E4684">
      <w:pPr>
        <w:widowControl w:val="0"/>
        <w:ind w:firstLine="851"/>
        <w:jc w:val="both"/>
        <w:rPr>
          <w:snapToGrid w:val="0"/>
          <w:sz w:val="28"/>
          <w:szCs w:val="28"/>
        </w:rPr>
      </w:pPr>
      <w:r w:rsidRPr="002E4684">
        <w:rPr>
          <w:snapToGrid w:val="0"/>
          <w:sz w:val="28"/>
          <w:szCs w:val="28"/>
        </w:rPr>
        <w:t>АКТ о движении и остатках топлива на складе предприятия на 01.04.2020г. (стр. 170).</w:t>
      </w:r>
    </w:p>
    <w:p w14:paraId="710CC7E4" w14:textId="77777777" w:rsidR="002E4684" w:rsidRPr="002E4684" w:rsidRDefault="002E4684" w:rsidP="002E4684">
      <w:pPr>
        <w:widowControl w:val="0"/>
        <w:ind w:firstLine="851"/>
        <w:jc w:val="both"/>
        <w:rPr>
          <w:snapToGrid w:val="0"/>
          <w:sz w:val="28"/>
          <w:szCs w:val="28"/>
        </w:rPr>
      </w:pPr>
      <w:r w:rsidRPr="002E4684">
        <w:rPr>
          <w:snapToGrid w:val="0"/>
          <w:sz w:val="28"/>
          <w:szCs w:val="28"/>
        </w:rPr>
        <w:t>Копия договора № 4 от 16.12.2019г. на оказание транспортных услуг грузовым транспортом по доставке угля с ИП Ажищев П.П. (стр. 171).</w:t>
      </w:r>
    </w:p>
    <w:p w14:paraId="125D6300" w14:textId="77777777" w:rsidR="002E4684" w:rsidRPr="002E4684" w:rsidRDefault="002E4684" w:rsidP="002E4684">
      <w:pPr>
        <w:widowControl w:val="0"/>
        <w:ind w:firstLine="851"/>
        <w:jc w:val="both"/>
        <w:rPr>
          <w:snapToGrid w:val="0"/>
          <w:sz w:val="28"/>
          <w:szCs w:val="28"/>
        </w:rPr>
      </w:pPr>
      <w:r w:rsidRPr="002E4684">
        <w:rPr>
          <w:snapToGrid w:val="0"/>
          <w:sz w:val="28"/>
          <w:szCs w:val="28"/>
        </w:rPr>
        <w:t>Копии счетов-фактур на перевозку угля от ИП Ажищев П.П. за 2019 и 2020 гг (стр. 172).</w:t>
      </w:r>
    </w:p>
    <w:p w14:paraId="23ABC381" w14:textId="77777777" w:rsidR="002E4684" w:rsidRPr="002E4684" w:rsidRDefault="002E4684" w:rsidP="002E4684">
      <w:pPr>
        <w:widowControl w:val="0"/>
        <w:ind w:firstLine="851"/>
        <w:jc w:val="both"/>
        <w:rPr>
          <w:snapToGrid w:val="0"/>
          <w:sz w:val="28"/>
          <w:szCs w:val="28"/>
        </w:rPr>
      </w:pPr>
      <w:r w:rsidRPr="002E4684">
        <w:rPr>
          <w:snapToGrid w:val="0"/>
          <w:sz w:val="28"/>
          <w:szCs w:val="28"/>
        </w:rPr>
        <w:t>Реестр счетов - фактур по перевозке угля автомобильным транспортом за 2019г (стр. 174).</w:t>
      </w:r>
    </w:p>
    <w:p w14:paraId="0F77F0CD" w14:textId="77777777" w:rsidR="002E4684" w:rsidRPr="002E4684" w:rsidRDefault="002E4684" w:rsidP="002E4684">
      <w:pPr>
        <w:widowControl w:val="0"/>
        <w:ind w:firstLine="851"/>
        <w:jc w:val="both"/>
        <w:rPr>
          <w:snapToGrid w:val="0"/>
          <w:sz w:val="28"/>
          <w:szCs w:val="28"/>
        </w:rPr>
      </w:pPr>
      <w:r w:rsidRPr="002E4684">
        <w:rPr>
          <w:snapToGrid w:val="0"/>
          <w:sz w:val="28"/>
          <w:szCs w:val="28"/>
        </w:rPr>
        <w:t>Реестр счетов - фактур по перевозке угля автомобильным транспортом за 4 месяца 2020г (стр. 175).</w:t>
      </w:r>
    </w:p>
    <w:p w14:paraId="075DA026" w14:textId="77777777" w:rsidR="002E4684" w:rsidRPr="002E4684" w:rsidRDefault="002E4684" w:rsidP="002E4684">
      <w:pPr>
        <w:widowControl w:val="0"/>
        <w:ind w:firstLine="851"/>
        <w:jc w:val="both"/>
        <w:rPr>
          <w:snapToGrid w:val="0"/>
          <w:sz w:val="28"/>
          <w:szCs w:val="28"/>
        </w:rPr>
      </w:pPr>
    </w:p>
    <w:p w14:paraId="2DD583B5" w14:textId="77777777" w:rsidR="002E4684" w:rsidRPr="002E4684" w:rsidRDefault="002E4684" w:rsidP="002E4684">
      <w:pPr>
        <w:widowControl w:val="0"/>
        <w:ind w:firstLine="851"/>
        <w:jc w:val="both"/>
        <w:rPr>
          <w:snapToGrid w:val="0"/>
          <w:sz w:val="28"/>
          <w:szCs w:val="28"/>
        </w:rPr>
      </w:pPr>
      <w:r w:rsidRPr="002E4684">
        <w:rPr>
          <w:snapToGrid w:val="0"/>
          <w:sz w:val="28"/>
          <w:szCs w:val="28"/>
        </w:rPr>
        <w:t>ООО «УК и ТС» используется в качестве топлива каменный уголь марки Др.</w:t>
      </w:r>
    </w:p>
    <w:p w14:paraId="732A8F8B"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Объем потребления натурального топлива, требуемый </w:t>
      </w:r>
      <w:r w:rsidRPr="002E4684">
        <w:rPr>
          <w:snapToGrid w:val="0"/>
          <w:sz w:val="28"/>
          <w:szCs w:val="28"/>
        </w:rPr>
        <w:br/>
        <w:t xml:space="preserve">при производстве тепловой энергии, рассчитывался экспертами исходя </w:t>
      </w:r>
      <w:r w:rsidRPr="002E4684">
        <w:rPr>
          <w:snapToGrid w:val="0"/>
          <w:sz w:val="28"/>
          <w:szCs w:val="28"/>
        </w:rPr>
        <w:br/>
        <w:t>из норматива удельного расхода условного топлива, принятого на основании постановления РЭК Кузбасса от «16» июля 2020 г. № 142, в соответствии с которым удельный расход условного топлива по виду топлива «Каменный уголь» составил 194,3 кг у.т./Гкал.</w:t>
      </w:r>
    </w:p>
    <w:p w14:paraId="42D1AAB4" w14:textId="77777777" w:rsidR="002E4684" w:rsidRPr="002E4684" w:rsidRDefault="002E4684" w:rsidP="002E4684">
      <w:pPr>
        <w:widowControl w:val="0"/>
        <w:ind w:firstLine="851"/>
        <w:jc w:val="both"/>
        <w:rPr>
          <w:snapToGrid w:val="0"/>
          <w:sz w:val="28"/>
          <w:szCs w:val="28"/>
        </w:rPr>
      </w:pPr>
      <w:r w:rsidRPr="002E4684">
        <w:rPr>
          <w:snapToGrid w:val="0"/>
          <w:sz w:val="28"/>
          <w:szCs w:val="28"/>
        </w:rPr>
        <w:t>Расчетный объем натурального топлива, с учетом естественной убыли при автомобильных перевозках с центрального склада до котельных, хранении на складе, составит – 12 692,21 т. при тепловом эквиваленте топлива – 0,729 принятого экспертами по условиям договора поставки с АО «Стройсервис» (стр. 76, том 1).</w:t>
      </w:r>
    </w:p>
    <w:p w14:paraId="008E81C1"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При определении плановой цены на каменный уголь сортомарки Др на 2021 год эксперты руководствовались пп. в) п. 28 Основ ценообразования. Экспертами использован договор поставки угольной продукции в 2020 году с АО «Стройсервис» №5 от 20.12.2019 (стр. 76 том 1). Договор заключен по результатам проведенного конкурса (ссылка на информацию о договоре https://zakupki.gov.ru/223/contract/public/contract/view/subject-contract.html?id=8245266&amp;viewMode=FULL) на 2020 год. Цена угля на 2021 год рассчитана с учетом индекса роста на 2021 год Минэкономразвития РФ (опубликован 26.09.2020), по каменному углю (1,033).  Цена угля сортомарки Др на 2021 год составила: </w:t>
      </w:r>
    </w:p>
    <w:p w14:paraId="76146BBA" w14:textId="77777777" w:rsidR="002E4684" w:rsidRPr="002E4684" w:rsidRDefault="002E4684" w:rsidP="002E4684">
      <w:pPr>
        <w:widowControl w:val="0"/>
        <w:jc w:val="both"/>
        <w:rPr>
          <w:snapToGrid w:val="0"/>
          <w:sz w:val="28"/>
          <w:szCs w:val="28"/>
        </w:rPr>
      </w:pPr>
      <w:r w:rsidRPr="002E4684">
        <w:rPr>
          <w:snapToGrid w:val="0"/>
          <w:sz w:val="28"/>
          <w:szCs w:val="28"/>
        </w:rPr>
        <w:t>1 161,26 руб./т  = 1 124,17 руб./т × 1,033(ИЦП по каменному углю 2021/2020).</w:t>
      </w:r>
    </w:p>
    <w:p w14:paraId="0875BBA1" w14:textId="77777777" w:rsidR="002E4684" w:rsidRPr="002E4684" w:rsidRDefault="002E4684" w:rsidP="002E4684">
      <w:pPr>
        <w:widowControl w:val="0"/>
        <w:jc w:val="both"/>
        <w:rPr>
          <w:snapToGrid w:val="0"/>
          <w:sz w:val="28"/>
          <w:szCs w:val="28"/>
        </w:rPr>
      </w:pPr>
    </w:p>
    <w:p w14:paraId="27ABD4A6" w14:textId="77777777" w:rsidR="002E4684" w:rsidRPr="002E4684" w:rsidRDefault="002E4684" w:rsidP="002E4684">
      <w:pPr>
        <w:ind w:firstLine="709"/>
        <w:jc w:val="both"/>
        <w:rPr>
          <w:sz w:val="28"/>
          <w:szCs w:val="28"/>
        </w:rPr>
      </w:pPr>
      <w:r w:rsidRPr="002E4684">
        <w:rPr>
          <w:sz w:val="28"/>
          <w:szCs w:val="28"/>
        </w:rPr>
        <w:t xml:space="preserve">Справочно: Сравнение цены, принятой за основу для ООО «Теплоэнергетик» на 2021 год с фактической стоимостью котельного топлива без транспортировки за 6 месяцев 2020 года по Кемеровской области - Кузбассу (шаблон </w:t>
      </w:r>
      <w:r w:rsidRPr="002E4684">
        <w:rPr>
          <w:sz w:val="28"/>
          <w:szCs w:val="28"/>
          <w:lang w:val="en-US"/>
        </w:rPr>
        <w:t>WARM</w:t>
      </w:r>
      <w:r w:rsidRPr="002E4684">
        <w:rPr>
          <w:sz w:val="28"/>
          <w:szCs w:val="28"/>
        </w:rPr>
        <w:t>.</w:t>
      </w:r>
      <w:r w:rsidRPr="002E4684">
        <w:rPr>
          <w:sz w:val="28"/>
          <w:szCs w:val="28"/>
          <w:lang w:val="en-US"/>
        </w:rPr>
        <w:t>TOPL</w:t>
      </w:r>
      <w:r w:rsidRPr="002E4684">
        <w:rPr>
          <w:sz w:val="28"/>
          <w:szCs w:val="28"/>
        </w:rPr>
        <w:t>.</w:t>
      </w:r>
      <w:r w:rsidRPr="002E4684">
        <w:rPr>
          <w:sz w:val="28"/>
          <w:szCs w:val="28"/>
          <w:lang w:val="en-US"/>
        </w:rPr>
        <w:t>Q</w:t>
      </w:r>
      <w:r w:rsidRPr="002E4684">
        <w:rPr>
          <w:sz w:val="28"/>
          <w:szCs w:val="28"/>
        </w:rPr>
        <w:t>2.2020) по каменному углю сортомарки Др приведено в таблице 6.</w:t>
      </w:r>
    </w:p>
    <w:p w14:paraId="0609B0E3" w14:textId="77777777" w:rsidR="002E4684" w:rsidRPr="002E4684" w:rsidRDefault="002E4684" w:rsidP="002E4684">
      <w:pPr>
        <w:ind w:firstLine="709"/>
        <w:jc w:val="center"/>
        <w:rPr>
          <w:sz w:val="28"/>
          <w:szCs w:val="28"/>
        </w:rPr>
      </w:pPr>
      <w:r w:rsidRPr="002E4684">
        <w:rPr>
          <w:sz w:val="28"/>
          <w:szCs w:val="28"/>
        </w:rPr>
        <w:t xml:space="preserve">                                                                                          Таблица 6</w:t>
      </w:r>
    </w:p>
    <w:tbl>
      <w:tblPr>
        <w:tblW w:w="95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491"/>
        <w:gridCol w:w="1694"/>
        <w:gridCol w:w="2335"/>
        <w:gridCol w:w="1790"/>
      </w:tblGrid>
      <w:tr w:rsidR="002E4684" w:rsidRPr="002E4684" w14:paraId="549C9CAA" w14:textId="77777777" w:rsidTr="005111B3">
        <w:trPr>
          <w:trHeight w:val="757"/>
        </w:trPr>
        <w:tc>
          <w:tcPr>
            <w:tcW w:w="2239" w:type="dxa"/>
            <w:tcBorders>
              <w:top w:val="single" w:sz="4" w:space="0" w:color="auto"/>
              <w:left w:val="single" w:sz="4" w:space="0" w:color="auto"/>
              <w:bottom w:val="single" w:sz="4" w:space="0" w:color="auto"/>
              <w:right w:val="single" w:sz="4" w:space="0" w:color="auto"/>
            </w:tcBorders>
          </w:tcPr>
          <w:p w14:paraId="3CD39A01" w14:textId="77777777" w:rsidR="002E4684" w:rsidRPr="002E4684" w:rsidRDefault="002E4684" w:rsidP="002E4684">
            <w:pPr>
              <w:spacing w:line="360" w:lineRule="auto"/>
              <w:ind w:right="-137"/>
              <w:jc w:val="center"/>
              <w:rPr>
                <w:sz w:val="22"/>
                <w:szCs w:val="22"/>
              </w:rPr>
            </w:pPr>
          </w:p>
        </w:tc>
        <w:tc>
          <w:tcPr>
            <w:tcW w:w="1491" w:type="dxa"/>
            <w:tcBorders>
              <w:top w:val="single" w:sz="4" w:space="0" w:color="auto"/>
              <w:left w:val="single" w:sz="4" w:space="0" w:color="auto"/>
              <w:bottom w:val="single" w:sz="4" w:space="0" w:color="auto"/>
              <w:right w:val="single" w:sz="4" w:space="0" w:color="auto"/>
            </w:tcBorders>
            <w:vAlign w:val="center"/>
            <w:hideMark/>
          </w:tcPr>
          <w:p w14:paraId="1CC7F248" w14:textId="77777777" w:rsidR="002E4684" w:rsidRPr="002E4684" w:rsidRDefault="002E4684" w:rsidP="002E4684">
            <w:pPr>
              <w:ind w:left="-71" w:right="-30"/>
              <w:jc w:val="center"/>
              <w:rPr>
                <w:sz w:val="22"/>
                <w:szCs w:val="22"/>
              </w:rPr>
            </w:pPr>
            <w:r w:rsidRPr="002E4684">
              <w:rPr>
                <w:snapToGrid w:val="0"/>
                <w:sz w:val="22"/>
                <w:szCs w:val="22"/>
              </w:rPr>
              <w:t>Факт 6 мес. 2020 года по Кузбассу</w:t>
            </w:r>
          </w:p>
        </w:tc>
        <w:tc>
          <w:tcPr>
            <w:tcW w:w="1694" w:type="dxa"/>
            <w:tcBorders>
              <w:top w:val="single" w:sz="4" w:space="0" w:color="auto"/>
              <w:left w:val="single" w:sz="4" w:space="0" w:color="auto"/>
              <w:bottom w:val="single" w:sz="4" w:space="0" w:color="auto"/>
              <w:right w:val="single" w:sz="4" w:space="0" w:color="auto"/>
            </w:tcBorders>
            <w:vAlign w:val="center"/>
          </w:tcPr>
          <w:p w14:paraId="3DA6666F" w14:textId="77777777" w:rsidR="002E4684" w:rsidRPr="002E4684" w:rsidRDefault="002E4684" w:rsidP="002E4684">
            <w:pPr>
              <w:ind w:left="-71" w:right="-30"/>
              <w:jc w:val="center"/>
              <w:rPr>
                <w:snapToGrid w:val="0"/>
                <w:sz w:val="22"/>
                <w:szCs w:val="22"/>
              </w:rPr>
            </w:pPr>
            <w:r w:rsidRPr="002E4684">
              <w:rPr>
                <w:snapToGrid w:val="0"/>
                <w:sz w:val="22"/>
                <w:szCs w:val="22"/>
              </w:rPr>
              <w:t xml:space="preserve">Цена </w:t>
            </w:r>
          </w:p>
          <w:p w14:paraId="33B48598" w14:textId="77777777" w:rsidR="002E4684" w:rsidRPr="002E4684" w:rsidRDefault="002E4684" w:rsidP="002E4684">
            <w:pPr>
              <w:ind w:left="-71" w:right="-30"/>
              <w:jc w:val="center"/>
              <w:rPr>
                <w:snapToGrid w:val="0"/>
                <w:sz w:val="22"/>
                <w:szCs w:val="22"/>
              </w:rPr>
            </w:pPr>
            <w:r w:rsidRPr="002E4684">
              <w:rPr>
                <w:snapToGrid w:val="0"/>
                <w:sz w:val="22"/>
                <w:szCs w:val="22"/>
              </w:rPr>
              <w:t>с ИПЦ 103,3%</w:t>
            </w:r>
          </w:p>
          <w:p w14:paraId="2F75E6D2" w14:textId="77777777" w:rsidR="002E4684" w:rsidRPr="002E4684" w:rsidRDefault="002E4684" w:rsidP="002E4684">
            <w:pPr>
              <w:ind w:left="-71" w:right="-30"/>
              <w:jc w:val="center"/>
              <w:rPr>
                <w:snapToGrid w:val="0"/>
                <w:sz w:val="22"/>
                <w:szCs w:val="22"/>
              </w:rPr>
            </w:pPr>
            <w:r w:rsidRPr="002E4684">
              <w:rPr>
                <w:snapToGrid w:val="0"/>
                <w:sz w:val="22"/>
                <w:szCs w:val="22"/>
              </w:rPr>
              <w:t>на 2021 год</w:t>
            </w:r>
          </w:p>
        </w:tc>
        <w:tc>
          <w:tcPr>
            <w:tcW w:w="2335" w:type="dxa"/>
            <w:tcBorders>
              <w:top w:val="single" w:sz="4" w:space="0" w:color="auto"/>
              <w:left w:val="single" w:sz="4" w:space="0" w:color="auto"/>
              <w:bottom w:val="single" w:sz="4" w:space="0" w:color="auto"/>
              <w:right w:val="single" w:sz="4" w:space="0" w:color="auto"/>
            </w:tcBorders>
            <w:vAlign w:val="center"/>
            <w:hideMark/>
          </w:tcPr>
          <w:p w14:paraId="5924CE85" w14:textId="77777777" w:rsidR="002E4684" w:rsidRPr="002E4684" w:rsidRDefault="002E4684" w:rsidP="002E4684">
            <w:pPr>
              <w:ind w:left="-71" w:right="-30"/>
              <w:jc w:val="center"/>
              <w:rPr>
                <w:snapToGrid w:val="0"/>
                <w:sz w:val="22"/>
                <w:szCs w:val="22"/>
              </w:rPr>
            </w:pPr>
            <w:r w:rsidRPr="002E4684">
              <w:rPr>
                <w:snapToGrid w:val="0"/>
                <w:sz w:val="22"/>
                <w:szCs w:val="22"/>
              </w:rPr>
              <w:t>ООО «УК и ТС»</w:t>
            </w:r>
          </w:p>
          <w:p w14:paraId="7413A20D" w14:textId="77777777" w:rsidR="002E4684" w:rsidRPr="002E4684" w:rsidRDefault="002E4684" w:rsidP="002E4684">
            <w:pPr>
              <w:ind w:left="-71" w:right="-30"/>
              <w:jc w:val="center"/>
              <w:rPr>
                <w:snapToGrid w:val="0"/>
                <w:sz w:val="22"/>
                <w:szCs w:val="22"/>
              </w:rPr>
            </w:pPr>
            <w:r w:rsidRPr="002E4684">
              <w:rPr>
                <w:snapToGrid w:val="0"/>
                <w:sz w:val="22"/>
                <w:szCs w:val="22"/>
              </w:rPr>
              <w:t>на 2021 год</w:t>
            </w:r>
          </w:p>
        </w:tc>
        <w:tc>
          <w:tcPr>
            <w:tcW w:w="1790" w:type="dxa"/>
            <w:tcBorders>
              <w:top w:val="single" w:sz="4" w:space="0" w:color="auto"/>
              <w:left w:val="single" w:sz="4" w:space="0" w:color="auto"/>
              <w:bottom w:val="single" w:sz="4" w:space="0" w:color="auto"/>
              <w:right w:val="single" w:sz="4" w:space="0" w:color="auto"/>
            </w:tcBorders>
            <w:vAlign w:val="center"/>
            <w:hideMark/>
          </w:tcPr>
          <w:p w14:paraId="303CAF7B" w14:textId="77777777" w:rsidR="002E4684" w:rsidRPr="002E4684" w:rsidRDefault="002E4684" w:rsidP="002E4684">
            <w:pPr>
              <w:ind w:left="-71" w:right="-30"/>
              <w:jc w:val="center"/>
              <w:rPr>
                <w:snapToGrid w:val="0"/>
                <w:sz w:val="22"/>
                <w:szCs w:val="22"/>
              </w:rPr>
            </w:pPr>
            <w:r w:rsidRPr="002E4684">
              <w:rPr>
                <w:snapToGrid w:val="0"/>
                <w:sz w:val="22"/>
                <w:szCs w:val="22"/>
              </w:rPr>
              <w:t>Отклонение, %</w:t>
            </w:r>
          </w:p>
          <w:p w14:paraId="2324C4BF" w14:textId="77777777" w:rsidR="002E4684" w:rsidRPr="002E4684" w:rsidRDefault="002E4684" w:rsidP="002E4684">
            <w:pPr>
              <w:ind w:left="-71" w:right="-30"/>
              <w:jc w:val="center"/>
              <w:rPr>
                <w:snapToGrid w:val="0"/>
                <w:sz w:val="22"/>
                <w:szCs w:val="22"/>
              </w:rPr>
            </w:pPr>
            <w:r w:rsidRPr="002E4684">
              <w:rPr>
                <w:snapToGrid w:val="0"/>
                <w:sz w:val="22"/>
                <w:szCs w:val="22"/>
              </w:rPr>
              <w:t>(4/3*100-100)</w:t>
            </w:r>
          </w:p>
        </w:tc>
      </w:tr>
      <w:tr w:rsidR="002E4684" w:rsidRPr="002E4684" w14:paraId="321730C7" w14:textId="77777777" w:rsidTr="005111B3">
        <w:trPr>
          <w:trHeight w:val="130"/>
        </w:trPr>
        <w:tc>
          <w:tcPr>
            <w:tcW w:w="2239" w:type="dxa"/>
            <w:tcBorders>
              <w:top w:val="single" w:sz="4" w:space="0" w:color="auto"/>
              <w:left w:val="single" w:sz="4" w:space="0" w:color="auto"/>
              <w:bottom w:val="single" w:sz="4" w:space="0" w:color="auto"/>
              <w:right w:val="single" w:sz="4" w:space="0" w:color="auto"/>
            </w:tcBorders>
            <w:vAlign w:val="bottom"/>
          </w:tcPr>
          <w:p w14:paraId="17331853" w14:textId="77777777" w:rsidR="002E4684" w:rsidRPr="002E4684" w:rsidRDefault="002E4684" w:rsidP="002E4684">
            <w:pPr>
              <w:spacing w:line="360" w:lineRule="auto"/>
              <w:jc w:val="center"/>
              <w:rPr>
                <w:sz w:val="22"/>
                <w:szCs w:val="22"/>
              </w:rPr>
            </w:pPr>
            <w:r w:rsidRPr="002E4684">
              <w:rPr>
                <w:sz w:val="22"/>
                <w:szCs w:val="22"/>
              </w:rPr>
              <w:t>1</w:t>
            </w:r>
          </w:p>
        </w:tc>
        <w:tc>
          <w:tcPr>
            <w:tcW w:w="1491" w:type="dxa"/>
            <w:tcBorders>
              <w:top w:val="single" w:sz="4" w:space="0" w:color="auto"/>
              <w:left w:val="single" w:sz="4" w:space="0" w:color="auto"/>
              <w:bottom w:val="single" w:sz="4" w:space="0" w:color="auto"/>
              <w:right w:val="single" w:sz="4" w:space="0" w:color="auto"/>
            </w:tcBorders>
            <w:vAlign w:val="bottom"/>
          </w:tcPr>
          <w:p w14:paraId="1E38F794" w14:textId="77777777" w:rsidR="002E4684" w:rsidRPr="002E4684" w:rsidRDefault="002E4684" w:rsidP="002E4684">
            <w:pPr>
              <w:spacing w:line="360" w:lineRule="auto"/>
              <w:jc w:val="center"/>
              <w:rPr>
                <w:sz w:val="22"/>
                <w:szCs w:val="22"/>
              </w:rPr>
            </w:pPr>
            <w:r w:rsidRPr="002E4684">
              <w:rPr>
                <w:sz w:val="22"/>
                <w:szCs w:val="22"/>
              </w:rPr>
              <w:t>2</w:t>
            </w:r>
          </w:p>
        </w:tc>
        <w:tc>
          <w:tcPr>
            <w:tcW w:w="1694" w:type="dxa"/>
            <w:tcBorders>
              <w:top w:val="single" w:sz="4" w:space="0" w:color="auto"/>
              <w:left w:val="single" w:sz="4" w:space="0" w:color="auto"/>
              <w:bottom w:val="single" w:sz="4" w:space="0" w:color="auto"/>
              <w:right w:val="single" w:sz="4" w:space="0" w:color="auto"/>
            </w:tcBorders>
            <w:vAlign w:val="bottom"/>
          </w:tcPr>
          <w:p w14:paraId="0A7EB0ED" w14:textId="77777777" w:rsidR="002E4684" w:rsidRPr="002E4684" w:rsidRDefault="002E4684" w:rsidP="002E4684">
            <w:pPr>
              <w:spacing w:line="360" w:lineRule="auto"/>
              <w:jc w:val="center"/>
              <w:rPr>
                <w:sz w:val="22"/>
                <w:szCs w:val="22"/>
              </w:rPr>
            </w:pPr>
            <w:r w:rsidRPr="002E4684">
              <w:rPr>
                <w:sz w:val="22"/>
                <w:szCs w:val="22"/>
              </w:rPr>
              <w:t>3</w:t>
            </w:r>
          </w:p>
        </w:tc>
        <w:tc>
          <w:tcPr>
            <w:tcW w:w="2335" w:type="dxa"/>
            <w:tcBorders>
              <w:top w:val="single" w:sz="4" w:space="0" w:color="auto"/>
              <w:left w:val="single" w:sz="4" w:space="0" w:color="auto"/>
              <w:bottom w:val="single" w:sz="4" w:space="0" w:color="auto"/>
              <w:right w:val="single" w:sz="4" w:space="0" w:color="auto"/>
            </w:tcBorders>
            <w:vAlign w:val="bottom"/>
          </w:tcPr>
          <w:p w14:paraId="39562481" w14:textId="77777777" w:rsidR="002E4684" w:rsidRPr="002E4684" w:rsidRDefault="002E4684" w:rsidP="002E4684">
            <w:pPr>
              <w:spacing w:line="360" w:lineRule="auto"/>
              <w:jc w:val="center"/>
              <w:rPr>
                <w:sz w:val="22"/>
                <w:szCs w:val="22"/>
              </w:rPr>
            </w:pPr>
            <w:r w:rsidRPr="002E4684">
              <w:rPr>
                <w:sz w:val="22"/>
                <w:szCs w:val="22"/>
              </w:rPr>
              <w:t>4</w:t>
            </w:r>
          </w:p>
        </w:tc>
        <w:tc>
          <w:tcPr>
            <w:tcW w:w="1790" w:type="dxa"/>
            <w:tcBorders>
              <w:top w:val="single" w:sz="4" w:space="0" w:color="auto"/>
              <w:left w:val="single" w:sz="4" w:space="0" w:color="auto"/>
              <w:bottom w:val="single" w:sz="4" w:space="0" w:color="auto"/>
              <w:right w:val="single" w:sz="4" w:space="0" w:color="auto"/>
            </w:tcBorders>
            <w:vAlign w:val="bottom"/>
          </w:tcPr>
          <w:p w14:paraId="38C32961" w14:textId="77777777" w:rsidR="002E4684" w:rsidRPr="002E4684" w:rsidRDefault="002E4684" w:rsidP="002E4684">
            <w:pPr>
              <w:spacing w:line="360" w:lineRule="auto"/>
              <w:jc w:val="center"/>
              <w:rPr>
                <w:sz w:val="22"/>
                <w:szCs w:val="22"/>
              </w:rPr>
            </w:pPr>
            <w:r w:rsidRPr="002E4684">
              <w:rPr>
                <w:sz w:val="22"/>
                <w:szCs w:val="22"/>
              </w:rPr>
              <w:t>5</w:t>
            </w:r>
          </w:p>
        </w:tc>
      </w:tr>
      <w:tr w:rsidR="002E4684" w:rsidRPr="002E4684" w14:paraId="56D7E229" w14:textId="77777777" w:rsidTr="005111B3">
        <w:trPr>
          <w:trHeight w:val="584"/>
        </w:trPr>
        <w:tc>
          <w:tcPr>
            <w:tcW w:w="2239" w:type="dxa"/>
            <w:tcBorders>
              <w:top w:val="single" w:sz="4" w:space="0" w:color="auto"/>
              <w:left w:val="single" w:sz="4" w:space="0" w:color="auto"/>
              <w:bottom w:val="single" w:sz="4" w:space="0" w:color="auto"/>
              <w:right w:val="single" w:sz="4" w:space="0" w:color="auto"/>
            </w:tcBorders>
            <w:vAlign w:val="center"/>
          </w:tcPr>
          <w:p w14:paraId="3EB70129" w14:textId="77777777" w:rsidR="002E4684" w:rsidRPr="002E4684" w:rsidRDefault="002E4684" w:rsidP="002E4684">
            <w:pPr>
              <w:spacing w:line="360" w:lineRule="auto"/>
              <w:jc w:val="center"/>
            </w:pPr>
            <w:r w:rsidRPr="002E4684">
              <w:t>руб./т  (без НДС)</w:t>
            </w:r>
          </w:p>
        </w:tc>
        <w:tc>
          <w:tcPr>
            <w:tcW w:w="1491" w:type="dxa"/>
            <w:tcBorders>
              <w:top w:val="single" w:sz="4" w:space="0" w:color="auto"/>
              <w:left w:val="single" w:sz="4" w:space="0" w:color="auto"/>
              <w:bottom w:val="single" w:sz="4" w:space="0" w:color="auto"/>
              <w:right w:val="single" w:sz="4" w:space="0" w:color="auto"/>
            </w:tcBorders>
            <w:vAlign w:val="center"/>
            <w:hideMark/>
          </w:tcPr>
          <w:p w14:paraId="0DB44496" w14:textId="77777777" w:rsidR="002E4684" w:rsidRPr="002E4684" w:rsidRDefault="002E4684" w:rsidP="002E4684">
            <w:pPr>
              <w:spacing w:line="360" w:lineRule="auto"/>
              <w:jc w:val="center"/>
            </w:pPr>
            <w:r w:rsidRPr="002E4684">
              <w:t>1 344,17</w:t>
            </w:r>
          </w:p>
        </w:tc>
        <w:tc>
          <w:tcPr>
            <w:tcW w:w="1694" w:type="dxa"/>
            <w:tcBorders>
              <w:top w:val="single" w:sz="4" w:space="0" w:color="auto"/>
              <w:left w:val="single" w:sz="4" w:space="0" w:color="auto"/>
              <w:bottom w:val="single" w:sz="4" w:space="0" w:color="auto"/>
              <w:right w:val="single" w:sz="4" w:space="0" w:color="auto"/>
            </w:tcBorders>
            <w:vAlign w:val="center"/>
          </w:tcPr>
          <w:p w14:paraId="57B7D4EE" w14:textId="77777777" w:rsidR="002E4684" w:rsidRPr="002E4684" w:rsidRDefault="002E4684" w:rsidP="002E4684">
            <w:pPr>
              <w:spacing w:line="360" w:lineRule="auto"/>
              <w:jc w:val="center"/>
            </w:pPr>
            <w:r w:rsidRPr="002E4684">
              <w:t>1 388,53</w:t>
            </w:r>
          </w:p>
        </w:tc>
        <w:tc>
          <w:tcPr>
            <w:tcW w:w="2335" w:type="dxa"/>
            <w:tcBorders>
              <w:top w:val="single" w:sz="4" w:space="0" w:color="auto"/>
              <w:left w:val="single" w:sz="4" w:space="0" w:color="auto"/>
              <w:bottom w:val="single" w:sz="4" w:space="0" w:color="auto"/>
              <w:right w:val="single" w:sz="4" w:space="0" w:color="auto"/>
            </w:tcBorders>
            <w:vAlign w:val="center"/>
          </w:tcPr>
          <w:p w14:paraId="42708F45" w14:textId="77777777" w:rsidR="002E4684" w:rsidRPr="002E4684" w:rsidRDefault="002E4684" w:rsidP="002E4684">
            <w:pPr>
              <w:spacing w:line="360" w:lineRule="auto"/>
              <w:jc w:val="center"/>
            </w:pPr>
            <w:r w:rsidRPr="002E4684">
              <w:t>1 161,26</w:t>
            </w:r>
          </w:p>
        </w:tc>
        <w:tc>
          <w:tcPr>
            <w:tcW w:w="1790" w:type="dxa"/>
            <w:tcBorders>
              <w:top w:val="single" w:sz="4" w:space="0" w:color="auto"/>
              <w:left w:val="single" w:sz="4" w:space="0" w:color="auto"/>
              <w:bottom w:val="single" w:sz="4" w:space="0" w:color="auto"/>
              <w:right w:val="single" w:sz="4" w:space="0" w:color="auto"/>
            </w:tcBorders>
            <w:vAlign w:val="center"/>
            <w:hideMark/>
          </w:tcPr>
          <w:p w14:paraId="7335179D" w14:textId="77777777" w:rsidR="002E4684" w:rsidRPr="002E4684" w:rsidRDefault="002E4684" w:rsidP="002E4684">
            <w:pPr>
              <w:spacing w:line="360" w:lineRule="auto"/>
              <w:jc w:val="center"/>
            </w:pPr>
            <w:r w:rsidRPr="002E4684">
              <w:t>- 227,27</w:t>
            </w:r>
          </w:p>
        </w:tc>
      </w:tr>
    </w:tbl>
    <w:p w14:paraId="330C301D" w14:textId="77777777" w:rsidR="002E4684" w:rsidRPr="002E4684" w:rsidRDefault="002E4684" w:rsidP="002E4684">
      <w:pPr>
        <w:ind w:firstLine="708"/>
        <w:jc w:val="both"/>
        <w:rPr>
          <w:sz w:val="28"/>
          <w:szCs w:val="28"/>
        </w:rPr>
      </w:pPr>
      <w:r w:rsidRPr="002E4684">
        <w:rPr>
          <w:sz w:val="28"/>
          <w:szCs w:val="28"/>
        </w:rPr>
        <w:t xml:space="preserve">Стоимость котельного топлива (без транспортировки) не превышает данного показателя по Кузбассу за первое полугодие 2020 года </w:t>
      </w:r>
      <w:bookmarkStart w:id="197" w:name="_Hlk54685930"/>
      <w:r w:rsidRPr="002E4684">
        <w:rPr>
          <w:sz w:val="28"/>
          <w:szCs w:val="28"/>
        </w:rPr>
        <w:t>с учетом ИПЦ на уголь энергетический каменный 103,3%.</w:t>
      </w:r>
    </w:p>
    <w:bookmarkEnd w:id="197"/>
    <w:p w14:paraId="759E8D9E" w14:textId="77777777" w:rsidR="002E4684" w:rsidRPr="002E4684" w:rsidRDefault="002E4684" w:rsidP="002E4684">
      <w:pPr>
        <w:widowControl w:val="0"/>
        <w:ind w:firstLine="709"/>
        <w:jc w:val="both"/>
        <w:rPr>
          <w:snapToGrid w:val="0"/>
          <w:sz w:val="28"/>
          <w:szCs w:val="28"/>
        </w:rPr>
      </w:pPr>
      <w:r w:rsidRPr="002E4684">
        <w:rPr>
          <w:snapToGrid w:val="0"/>
          <w:sz w:val="28"/>
          <w:szCs w:val="28"/>
        </w:rPr>
        <w:t xml:space="preserve"> Предприятием представлен договор ИП Ажищев на оказание транспортных услуг по доставке угля № 4 от 16.12.2019 год (стр. 171 том 1). Экспертом отмечается, что указанная цена в договоре является экономически не обоснованной, так как данный договор заключен по не состоявшемуся конкурсу (ссылка на протокол https://zakupki.gov.ru/223/purchase/public/purchase/protocol/ip/documents.html?activeTab=6&amp;protocolInfoId=11872627&amp;mode=view). При определении плановой цены автомобильной перевозки </w:t>
      </w:r>
      <w:r w:rsidRPr="002E4684">
        <w:rPr>
          <w:snapToGrid w:val="0"/>
          <w:sz w:val="28"/>
          <w:szCs w:val="28"/>
        </w:rPr>
        <w:br/>
        <w:t>каменного угля на 2021 год эксперты руководствовались пп. в) п. 28 Основ ценообразования. Стоимость доставки угля принята по факту, сложившемуся в 2019 году (экспертами использован шаблон WARM.TOPL.Q4.2019), с учетом индексов роста Минэкономразвития РФ по транспорту (опубликован 26.09.2020) на 2020 и 2021 год (1,046 и 1,036).</w:t>
      </w:r>
    </w:p>
    <w:p w14:paraId="5EABD25E" w14:textId="77777777" w:rsidR="002E4684" w:rsidRPr="002E4684" w:rsidRDefault="002E4684" w:rsidP="002E4684">
      <w:pPr>
        <w:widowControl w:val="0"/>
        <w:ind w:firstLine="709"/>
        <w:jc w:val="both"/>
        <w:rPr>
          <w:snapToGrid w:val="0"/>
          <w:sz w:val="28"/>
          <w:szCs w:val="28"/>
        </w:rPr>
      </w:pPr>
      <w:r w:rsidRPr="002E4684">
        <w:rPr>
          <w:snapToGrid w:val="0"/>
          <w:sz w:val="28"/>
          <w:szCs w:val="28"/>
        </w:rPr>
        <w:t>Расчет расходов на топливо представлен в таблице 9.</w:t>
      </w:r>
    </w:p>
    <w:p w14:paraId="00B2569D" w14:textId="77777777" w:rsidR="002E4684" w:rsidRPr="002E4684" w:rsidRDefault="002E4684" w:rsidP="002E4684">
      <w:pPr>
        <w:tabs>
          <w:tab w:val="left" w:pos="1890"/>
        </w:tabs>
        <w:ind w:firstLine="720"/>
        <w:jc w:val="right"/>
        <w:rPr>
          <w:snapToGrid w:val="0"/>
          <w:sz w:val="28"/>
          <w:szCs w:val="28"/>
        </w:rPr>
      </w:pPr>
      <w:r w:rsidRPr="002E4684">
        <w:rPr>
          <w:snapToGrid w:val="0"/>
          <w:sz w:val="28"/>
          <w:szCs w:val="28"/>
        </w:rPr>
        <w:t>Таблица 9</w:t>
      </w:r>
    </w:p>
    <w:p w14:paraId="54B17F2E" w14:textId="77777777" w:rsidR="002E4684" w:rsidRPr="002E4684" w:rsidRDefault="002E4684" w:rsidP="002E4684">
      <w:pPr>
        <w:tabs>
          <w:tab w:val="left" w:pos="1890"/>
        </w:tabs>
        <w:ind w:firstLine="720"/>
        <w:jc w:val="center"/>
        <w:rPr>
          <w:snapToGrid w:val="0"/>
          <w:sz w:val="28"/>
          <w:szCs w:val="28"/>
        </w:rPr>
      </w:pPr>
      <w:r w:rsidRPr="002E4684">
        <w:rPr>
          <w:snapToGrid w:val="0"/>
          <w:sz w:val="28"/>
          <w:szCs w:val="28"/>
        </w:rPr>
        <w:t>Расчет топлива ООО «УК и ТС» на 2021 год</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4228"/>
        <w:gridCol w:w="1275"/>
        <w:gridCol w:w="1341"/>
        <w:gridCol w:w="1256"/>
        <w:gridCol w:w="1256"/>
      </w:tblGrid>
      <w:tr w:rsidR="002E4684" w:rsidRPr="002E4684" w14:paraId="2AC097FF" w14:textId="77777777" w:rsidTr="005111B3">
        <w:trPr>
          <w:trHeight w:val="336"/>
        </w:trPr>
        <w:tc>
          <w:tcPr>
            <w:tcW w:w="416" w:type="dxa"/>
            <w:shd w:val="clear" w:color="auto" w:fill="auto"/>
          </w:tcPr>
          <w:p w14:paraId="3868DFC1" w14:textId="77777777" w:rsidR="002E4684" w:rsidRPr="002E4684" w:rsidRDefault="002E4684" w:rsidP="002E4684">
            <w:pPr>
              <w:tabs>
                <w:tab w:val="left" w:pos="1890"/>
              </w:tabs>
              <w:rPr>
                <w:snapToGrid w:val="0"/>
                <w:sz w:val="20"/>
                <w:szCs w:val="20"/>
              </w:rPr>
            </w:pPr>
          </w:p>
        </w:tc>
        <w:tc>
          <w:tcPr>
            <w:tcW w:w="4228" w:type="dxa"/>
            <w:shd w:val="clear" w:color="auto" w:fill="auto"/>
            <w:vAlign w:val="center"/>
          </w:tcPr>
          <w:p w14:paraId="2A5CBE77" w14:textId="77777777" w:rsidR="002E4684" w:rsidRPr="002E4684" w:rsidRDefault="002E4684" w:rsidP="002E4684">
            <w:pPr>
              <w:tabs>
                <w:tab w:val="left" w:pos="1890"/>
              </w:tabs>
              <w:jc w:val="center"/>
              <w:rPr>
                <w:snapToGrid w:val="0"/>
                <w:sz w:val="20"/>
                <w:szCs w:val="20"/>
              </w:rPr>
            </w:pPr>
            <w:r w:rsidRPr="002E4684">
              <w:rPr>
                <w:snapToGrid w:val="0"/>
                <w:sz w:val="20"/>
                <w:szCs w:val="20"/>
              </w:rPr>
              <w:t>Показатели</w:t>
            </w:r>
          </w:p>
        </w:tc>
        <w:tc>
          <w:tcPr>
            <w:tcW w:w="1275" w:type="dxa"/>
            <w:shd w:val="clear" w:color="auto" w:fill="auto"/>
            <w:vAlign w:val="center"/>
          </w:tcPr>
          <w:p w14:paraId="43039C6B" w14:textId="77777777" w:rsidR="002E4684" w:rsidRPr="002E4684" w:rsidRDefault="002E4684" w:rsidP="002E4684">
            <w:pPr>
              <w:tabs>
                <w:tab w:val="left" w:pos="1890"/>
              </w:tabs>
              <w:jc w:val="center"/>
              <w:rPr>
                <w:snapToGrid w:val="0"/>
                <w:sz w:val="20"/>
                <w:szCs w:val="20"/>
              </w:rPr>
            </w:pPr>
            <w:r w:rsidRPr="002E4684">
              <w:rPr>
                <w:snapToGrid w:val="0"/>
                <w:sz w:val="20"/>
                <w:szCs w:val="20"/>
              </w:rPr>
              <w:t>Ед. изм.</w:t>
            </w:r>
          </w:p>
        </w:tc>
        <w:tc>
          <w:tcPr>
            <w:tcW w:w="1341" w:type="dxa"/>
            <w:shd w:val="clear" w:color="auto" w:fill="auto"/>
            <w:vAlign w:val="center"/>
          </w:tcPr>
          <w:p w14:paraId="7C948FC1" w14:textId="77777777" w:rsidR="002E4684" w:rsidRPr="002E4684" w:rsidRDefault="002E4684" w:rsidP="002E4684">
            <w:pPr>
              <w:tabs>
                <w:tab w:val="left" w:pos="1890"/>
              </w:tabs>
              <w:jc w:val="center"/>
              <w:rPr>
                <w:snapToGrid w:val="0"/>
                <w:sz w:val="20"/>
                <w:szCs w:val="20"/>
              </w:rPr>
            </w:pPr>
            <w:r w:rsidRPr="002E4684">
              <w:rPr>
                <w:snapToGrid w:val="0"/>
                <w:sz w:val="20"/>
                <w:szCs w:val="20"/>
              </w:rPr>
              <w:t>Предприятие</w:t>
            </w:r>
          </w:p>
        </w:tc>
        <w:tc>
          <w:tcPr>
            <w:tcW w:w="1256" w:type="dxa"/>
            <w:shd w:val="clear" w:color="auto" w:fill="auto"/>
            <w:vAlign w:val="center"/>
          </w:tcPr>
          <w:p w14:paraId="6A5BEBFA" w14:textId="77777777" w:rsidR="002E4684" w:rsidRPr="002E4684" w:rsidRDefault="002E4684" w:rsidP="002E4684">
            <w:pPr>
              <w:tabs>
                <w:tab w:val="left" w:pos="1890"/>
              </w:tabs>
              <w:jc w:val="center"/>
              <w:rPr>
                <w:snapToGrid w:val="0"/>
                <w:sz w:val="20"/>
                <w:szCs w:val="20"/>
              </w:rPr>
            </w:pPr>
            <w:r w:rsidRPr="002E4684">
              <w:rPr>
                <w:snapToGrid w:val="0"/>
                <w:sz w:val="20"/>
                <w:szCs w:val="20"/>
              </w:rPr>
              <w:t>Эксперты</w:t>
            </w:r>
          </w:p>
        </w:tc>
        <w:tc>
          <w:tcPr>
            <w:tcW w:w="1256" w:type="dxa"/>
            <w:shd w:val="clear" w:color="auto" w:fill="auto"/>
            <w:vAlign w:val="center"/>
          </w:tcPr>
          <w:p w14:paraId="6378C23D" w14:textId="77777777" w:rsidR="002E4684" w:rsidRPr="002E4684" w:rsidRDefault="002E4684" w:rsidP="002E4684">
            <w:pPr>
              <w:tabs>
                <w:tab w:val="left" w:pos="1890"/>
              </w:tabs>
              <w:jc w:val="center"/>
              <w:rPr>
                <w:snapToGrid w:val="0"/>
                <w:sz w:val="20"/>
                <w:szCs w:val="20"/>
              </w:rPr>
            </w:pPr>
            <w:r w:rsidRPr="002E4684">
              <w:rPr>
                <w:snapToGrid w:val="0"/>
                <w:sz w:val="20"/>
                <w:szCs w:val="20"/>
              </w:rPr>
              <w:t>Корректир.</w:t>
            </w:r>
          </w:p>
        </w:tc>
      </w:tr>
      <w:tr w:rsidR="002E4684" w:rsidRPr="002E4684" w14:paraId="657A2DAA" w14:textId="77777777" w:rsidTr="005111B3">
        <w:trPr>
          <w:trHeight w:val="336"/>
        </w:trPr>
        <w:tc>
          <w:tcPr>
            <w:tcW w:w="416" w:type="dxa"/>
            <w:vMerge w:val="restart"/>
            <w:shd w:val="clear" w:color="auto" w:fill="auto"/>
            <w:vAlign w:val="center"/>
          </w:tcPr>
          <w:p w14:paraId="3993D273" w14:textId="77777777" w:rsidR="002E4684" w:rsidRPr="002E4684" w:rsidRDefault="002E4684" w:rsidP="002E4684">
            <w:pPr>
              <w:tabs>
                <w:tab w:val="left" w:pos="1890"/>
              </w:tabs>
              <w:rPr>
                <w:snapToGrid w:val="0"/>
                <w:sz w:val="20"/>
                <w:szCs w:val="20"/>
              </w:rPr>
            </w:pPr>
            <w:r w:rsidRPr="002E4684">
              <w:rPr>
                <w:snapToGrid w:val="0"/>
                <w:sz w:val="20"/>
                <w:szCs w:val="20"/>
              </w:rPr>
              <w:t>1</w:t>
            </w:r>
          </w:p>
        </w:tc>
        <w:tc>
          <w:tcPr>
            <w:tcW w:w="4228" w:type="dxa"/>
            <w:shd w:val="clear" w:color="auto" w:fill="auto"/>
            <w:vAlign w:val="center"/>
            <w:hideMark/>
          </w:tcPr>
          <w:p w14:paraId="76FD642F" w14:textId="77777777" w:rsidR="002E4684" w:rsidRPr="002E4684" w:rsidRDefault="002E4684" w:rsidP="002E4684">
            <w:pPr>
              <w:tabs>
                <w:tab w:val="left" w:pos="1890"/>
              </w:tabs>
              <w:rPr>
                <w:snapToGrid w:val="0"/>
                <w:sz w:val="20"/>
                <w:szCs w:val="20"/>
              </w:rPr>
            </w:pPr>
            <w:r w:rsidRPr="002E4684">
              <w:rPr>
                <w:snapToGrid w:val="0"/>
                <w:sz w:val="20"/>
                <w:szCs w:val="20"/>
              </w:rPr>
              <w:t>Удельный расход условного топлива, в т.ч.</w:t>
            </w:r>
          </w:p>
        </w:tc>
        <w:tc>
          <w:tcPr>
            <w:tcW w:w="1275" w:type="dxa"/>
            <w:shd w:val="clear" w:color="auto" w:fill="auto"/>
            <w:vAlign w:val="center"/>
            <w:hideMark/>
          </w:tcPr>
          <w:p w14:paraId="71F95A2E" w14:textId="77777777" w:rsidR="002E4684" w:rsidRPr="002E4684" w:rsidRDefault="002E4684" w:rsidP="002E4684">
            <w:pPr>
              <w:tabs>
                <w:tab w:val="left" w:pos="1890"/>
              </w:tabs>
              <w:jc w:val="center"/>
              <w:rPr>
                <w:snapToGrid w:val="0"/>
                <w:sz w:val="20"/>
                <w:szCs w:val="20"/>
              </w:rPr>
            </w:pPr>
            <w:r w:rsidRPr="002E4684">
              <w:rPr>
                <w:snapToGrid w:val="0"/>
                <w:sz w:val="20"/>
                <w:szCs w:val="20"/>
              </w:rPr>
              <w:t>кг у.т./Гкал</w:t>
            </w:r>
          </w:p>
        </w:tc>
        <w:tc>
          <w:tcPr>
            <w:tcW w:w="1341" w:type="dxa"/>
            <w:shd w:val="clear" w:color="auto" w:fill="auto"/>
            <w:vAlign w:val="center"/>
            <w:hideMark/>
          </w:tcPr>
          <w:p w14:paraId="06058156" w14:textId="77777777" w:rsidR="002E4684" w:rsidRPr="002E4684" w:rsidRDefault="002E4684" w:rsidP="002E4684">
            <w:pPr>
              <w:tabs>
                <w:tab w:val="left" w:pos="1890"/>
              </w:tabs>
              <w:jc w:val="center"/>
              <w:rPr>
                <w:snapToGrid w:val="0"/>
                <w:sz w:val="20"/>
                <w:szCs w:val="20"/>
              </w:rPr>
            </w:pPr>
            <w:r w:rsidRPr="002E4684">
              <w:rPr>
                <w:snapToGrid w:val="0"/>
                <w:sz w:val="20"/>
                <w:szCs w:val="20"/>
              </w:rPr>
              <w:t>193,80</w:t>
            </w:r>
          </w:p>
        </w:tc>
        <w:tc>
          <w:tcPr>
            <w:tcW w:w="1256" w:type="dxa"/>
            <w:shd w:val="clear" w:color="auto" w:fill="auto"/>
            <w:vAlign w:val="center"/>
            <w:hideMark/>
          </w:tcPr>
          <w:p w14:paraId="1C3F8601" w14:textId="77777777" w:rsidR="002E4684" w:rsidRPr="002E4684" w:rsidRDefault="002E4684" w:rsidP="002E4684">
            <w:pPr>
              <w:tabs>
                <w:tab w:val="left" w:pos="1890"/>
              </w:tabs>
              <w:jc w:val="center"/>
              <w:rPr>
                <w:snapToGrid w:val="0"/>
                <w:sz w:val="20"/>
                <w:szCs w:val="20"/>
              </w:rPr>
            </w:pPr>
            <w:r w:rsidRPr="002E4684">
              <w:rPr>
                <w:snapToGrid w:val="0"/>
                <w:sz w:val="20"/>
                <w:szCs w:val="20"/>
              </w:rPr>
              <w:t>194,30</w:t>
            </w:r>
          </w:p>
        </w:tc>
        <w:tc>
          <w:tcPr>
            <w:tcW w:w="1256" w:type="dxa"/>
            <w:shd w:val="clear" w:color="auto" w:fill="auto"/>
            <w:vAlign w:val="center"/>
            <w:hideMark/>
          </w:tcPr>
          <w:p w14:paraId="4C048BF6" w14:textId="77777777" w:rsidR="002E4684" w:rsidRPr="002E4684" w:rsidRDefault="002E4684" w:rsidP="002E4684">
            <w:pPr>
              <w:tabs>
                <w:tab w:val="left" w:pos="1890"/>
              </w:tabs>
              <w:jc w:val="center"/>
              <w:rPr>
                <w:snapToGrid w:val="0"/>
                <w:sz w:val="20"/>
                <w:szCs w:val="20"/>
              </w:rPr>
            </w:pPr>
            <w:r w:rsidRPr="002E4684">
              <w:rPr>
                <w:snapToGrid w:val="0"/>
                <w:sz w:val="20"/>
                <w:szCs w:val="20"/>
              </w:rPr>
              <w:t>0,50</w:t>
            </w:r>
          </w:p>
        </w:tc>
      </w:tr>
      <w:tr w:rsidR="002E4684" w:rsidRPr="002E4684" w14:paraId="7C7C6368" w14:textId="77777777" w:rsidTr="005111B3">
        <w:trPr>
          <w:trHeight w:val="294"/>
        </w:trPr>
        <w:tc>
          <w:tcPr>
            <w:tcW w:w="416" w:type="dxa"/>
            <w:vMerge/>
            <w:shd w:val="clear" w:color="auto" w:fill="auto"/>
            <w:vAlign w:val="center"/>
          </w:tcPr>
          <w:p w14:paraId="1B36AFAC" w14:textId="77777777" w:rsidR="002E4684" w:rsidRPr="002E4684" w:rsidRDefault="002E4684" w:rsidP="002E4684">
            <w:pPr>
              <w:tabs>
                <w:tab w:val="left" w:pos="1890"/>
              </w:tabs>
              <w:rPr>
                <w:snapToGrid w:val="0"/>
                <w:sz w:val="20"/>
                <w:szCs w:val="20"/>
              </w:rPr>
            </w:pPr>
          </w:p>
        </w:tc>
        <w:tc>
          <w:tcPr>
            <w:tcW w:w="4228" w:type="dxa"/>
            <w:shd w:val="clear" w:color="auto" w:fill="auto"/>
            <w:vAlign w:val="center"/>
            <w:hideMark/>
          </w:tcPr>
          <w:p w14:paraId="1BFE15F4" w14:textId="77777777" w:rsidR="002E4684" w:rsidRPr="002E4684" w:rsidRDefault="002E4684" w:rsidP="002E4684">
            <w:pPr>
              <w:tabs>
                <w:tab w:val="left" w:pos="1890"/>
              </w:tabs>
              <w:rPr>
                <w:snapToGrid w:val="0"/>
                <w:sz w:val="20"/>
                <w:szCs w:val="20"/>
              </w:rPr>
            </w:pPr>
            <w:r w:rsidRPr="002E4684">
              <w:rPr>
                <w:snapToGrid w:val="0"/>
                <w:sz w:val="20"/>
                <w:szCs w:val="20"/>
              </w:rPr>
              <w:t>- уголь каменный</w:t>
            </w:r>
          </w:p>
        </w:tc>
        <w:tc>
          <w:tcPr>
            <w:tcW w:w="1275" w:type="dxa"/>
            <w:shd w:val="clear" w:color="auto" w:fill="auto"/>
            <w:vAlign w:val="center"/>
            <w:hideMark/>
          </w:tcPr>
          <w:p w14:paraId="7D9CFB84" w14:textId="77777777" w:rsidR="002E4684" w:rsidRPr="002E4684" w:rsidRDefault="002E4684" w:rsidP="002E4684">
            <w:pPr>
              <w:tabs>
                <w:tab w:val="left" w:pos="1890"/>
              </w:tabs>
              <w:jc w:val="center"/>
              <w:rPr>
                <w:snapToGrid w:val="0"/>
                <w:sz w:val="20"/>
                <w:szCs w:val="20"/>
              </w:rPr>
            </w:pPr>
            <w:r w:rsidRPr="002E4684">
              <w:rPr>
                <w:snapToGrid w:val="0"/>
                <w:sz w:val="20"/>
                <w:szCs w:val="20"/>
              </w:rPr>
              <w:t>кг у.т./Гкал</w:t>
            </w:r>
          </w:p>
        </w:tc>
        <w:tc>
          <w:tcPr>
            <w:tcW w:w="1341" w:type="dxa"/>
            <w:shd w:val="clear" w:color="auto" w:fill="auto"/>
            <w:noWrap/>
            <w:vAlign w:val="center"/>
            <w:hideMark/>
          </w:tcPr>
          <w:p w14:paraId="0A69FAE8" w14:textId="77777777" w:rsidR="002E4684" w:rsidRPr="002E4684" w:rsidRDefault="002E4684" w:rsidP="002E4684">
            <w:pPr>
              <w:tabs>
                <w:tab w:val="left" w:pos="1890"/>
              </w:tabs>
              <w:jc w:val="center"/>
              <w:rPr>
                <w:snapToGrid w:val="0"/>
                <w:sz w:val="20"/>
                <w:szCs w:val="20"/>
              </w:rPr>
            </w:pPr>
            <w:r w:rsidRPr="002E4684">
              <w:rPr>
                <w:snapToGrid w:val="0"/>
                <w:sz w:val="20"/>
                <w:szCs w:val="20"/>
              </w:rPr>
              <w:t>193,80</w:t>
            </w:r>
          </w:p>
        </w:tc>
        <w:tc>
          <w:tcPr>
            <w:tcW w:w="1256" w:type="dxa"/>
            <w:shd w:val="clear" w:color="auto" w:fill="auto"/>
            <w:noWrap/>
            <w:vAlign w:val="center"/>
            <w:hideMark/>
          </w:tcPr>
          <w:p w14:paraId="1ECB44D0" w14:textId="77777777" w:rsidR="002E4684" w:rsidRPr="002E4684" w:rsidRDefault="002E4684" w:rsidP="002E4684">
            <w:pPr>
              <w:tabs>
                <w:tab w:val="left" w:pos="1890"/>
              </w:tabs>
              <w:jc w:val="center"/>
              <w:rPr>
                <w:snapToGrid w:val="0"/>
                <w:sz w:val="20"/>
                <w:szCs w:val="20"/>
              </w:rPr>
            </w:pPr>
            <w:r w:rsidRPr="002E4684">
              <w:rPr>
                <w:snapToGrid w:val="0"/>
                <w:sz w:val="20"/>
                <w:szCs w:val="20"/>
              </w:rPr>
              <w:t>194,30</w:t>
            </w:r>
          </w:p>
        </w:tc>
        <w:tc>
          <w:tcPr>
            <w:tcW w:w="1256" w:type="dxa"/>
            <w:shd w:val="clear" w:color="auto" w:fill="auto"/>
            <w:noWrap/>
            <w:vAlign w:val="center"/>
            <w:hideMark/>
          </w:tcPr>
          <w:p w14:paraId="771BB1AE" w14:textId="77777777" w:rsidR="002E4684" w:rsidRPr="002E4684" w:rsidRDefault="002E4684" w:rsidP="002E4684">
            <w:pPr>
              <w:tabs>
                <w:tab w:val="left" w:pos="1890"/>
              </w:tabs>
              <w:jc w:val="center"/>
              <w:rPr>
                <w:snapToGrid w:val="0"/>
                <w:sz w:val="20"/>
                <w:szCs w:val="20"/>
              </w:rPr>
            </w:pPr>
            <w:r w:rsidRPr="002E4684">
              <w:rPr>
                <w:snapToGrid w:val="0"/>
                <w:sz w:val="20"/>
                <w:szCs w:val="20"/>
              </w:rPr>
              <w:t>0,50</w:t>
            </w:r>
          </w:p>
        </w:tc>
      </w:tr>
      <w:tr w:rsidR="002E4684" w:rsidRPr="002E4684" w14:paraId="1ED2D417" w14:textId="77777777" w:rsidTr="005111B3">
        <w:trPr>
          <w:trHeight w:val="250"/>
        </w:trPr>
        <w:tc>
          <w:tcPr>
            <w:tcW w:w="416" w:type="dxa"/>
            <w:vMerge w:val="restart"/>
            <w:shd w:val="clear" w:color="auto" w:fill="auto"/>
            <w:vAlign w:val="center"/>
          </w:tcPr>
          <w:p w14:paraId="4AFE8F15" w14:textId="77777777" w:rsidR="002E4684" w:rsidRPr="002E4684" w:rsidRDefault="002E4684" w:rsidP="002E4684">
            <w:pPr>
              <w:tabs>
                <w:tab w:val="left" w:pos="1890"/>
              </w:tabs>
              <w:rPr>
                <w:snapToGrid w:val="0"/>
                <w:sz w:val="20"/>
                <w:szCs w:val="20"/>
              </w:rPr>
            </w:pPr>
            <w:r w:rsidRPr="002E4684">
              <w:rPr>
                <w:snapToGrid w:val="0"/>
                <w:sz w:val="20"/>
                <w:szCs w:val="20"/>
              </w:rPr>
              <w:t>2</w:t>
            </w:r>
          </w:p>
        </w:tc>
        <w:tc>
          <w:tcPr>
            <w:tcW w:w="4228" w:type="dxa"/>
            <w:shd w:val="clear" w:color="auto" w:fill="auto"/>
            <w:noWrap/>
            <w:vAlign w:val="center"/>
            <w:hideMark/>
          </w:tcPr>
          <w:p w14:paraId="22C3EDAD" w14:textId="77777777" w:rsidR="002E4684" w:rsidRPr="002E4684" w:rsidRDefault="002E4684" w:rsidP="002E4684">
            <w:pPr>
              <w:tabs>
                <w:tab w:val="left" w:pos="1890"/>
              </w:tabs>
              <w:rPr>
                <w:snapToGrid w:val="0"/>
                <w:sz w:val="20"/>
                <w:szCs w:val="20"/>
              </w:rPr>
            </w:pPr>
            <w:r w:rsidRPr="002E4684">
              <w:rPr>
                <w:snapToGrid w:val="0"/>
                <w:sz w:val="20"/>
                <w:szCs w:val="20"/>
              </w:rPr>
              <w:t>Тепловой эквивалент</w:t>
            </w:r>
          </w:p>
        </w:tc>
        <w:tc>
          <w:tcPr>
            <w:tcW w:w="1275" w:type="dxa"/>
            <w:shd w:val="clear" w:color="auto" w:fill="auto"/>
            <w:vAlign w:val="center"/>
            <w:hideMark/>
          </w:tcPr>
          <w:p w14:paraId="5181BF8B" w14:textId="77777777" w:rsidR="002E4684" w:rsidRPr="002E4684" w:rsidRDefault="002E4684" w:rsidP="002E4684">
            <w:pPr>
              <w:tabs>
                <w:tab w:val="left" w:pos="1890"/>
              </w:tabs>
              <w:jc w:val="center"/>
              <w:rPr>
                <w:snapToGrid w:val="0"/>
                <w:sz w:val="20"/>
                <w:szCs w:val="20"/>
              </w:rPr>
            </w:pPr>
          </w:p>
        </w:tc>
        <w:tc>
          <w:tcPr>
            <w:tcW w:w="1341" w:type="dxa"/>
            <w:shd w:val="clear" w:color="auto" w:fill="auto"/>
            <w:vAlign w:val="center"/>
            <w:hideMark/>
          </w:tcPr>
          <w:p w14:paraId="799E0C16" w14:textId="77777777" w:rsidR="002E4684" w:rsidRPr="002E4684" w:rsidRDefault="002E4684" w:rsidP="002E4684">
            <w:pPr>
              <w:tabs>
                <w:tab w:val="left" w:pos="1890"/>
              </w:tabs>
              <w:jc w:val="center"/>
              <w:rPr>
                <w:snapToGrid w:val="0"/>
                <w:sz w:val="20"/>
                <w:szCs w:val="20"/>
              </w:rPr>
            </w:pPr>
            <w:r w:rsidRPr="002E4684">
              <w:rPr>
                <w:snapToGrid w:val="0"/>
                <w:sz w:val="20"/>
                <w:szCs w:val="20"/>
              </w:rPr>
              <w:t>0,738</w:t>
            </w:r>
          </w:p>
        </w:tc>
        <w:tc>
          <w:tcPr>
            <w:tcW w:w="1256" w:type="dxa"/>
            <w:shd w:val="clear" w:color="auto" w:fill="auto"/>
            <w:vAlign w:val="center"/>
            <w:hideMark/>
          </w:tcPr>
          <w:p w14:paraId="3F42AAF8" w14:textId="77777777" w:rsidR="002E4684" w:rsidRPr="002E4684" w:rsidRDefault="002E4684" w:rsidP="002E4684">
            <w:pPr>
              <w:tabs>
                <w:tab w:val="left" w:pos="1890"/>
              </w:tabs>
              <w:jc w:val="center"/>
              <w:rPr>
                <w:snapToGrid w:val="0"/>
                <w:sz w:val="20"/>
                <w:szCs w:val="20"/>
              </w:rPr>
            </w:pPr>
            <w:r w:rsidRPr="002E4684">
              <w:rPr>
                <w:snapToGrid w:val="0"/>
                <w:sz w:val="20"/>
                <w:szCs w:val="20"/>
              </w:rPr>
              <w:t>0,729</w:t>
            </w:r>
          </w:p>
        </w:tc>
        <w:tc>
          <w:tcPr>
            <w:tcW w:w="1256" w:type="dxa"/>
            <w:shd w:val="clear" w:color="auto" w:fill="auto"/>
            <w:vAlign w:val="center"/>
            <w:hideMark/>
          </w:tcPr>
          <w:p w14:paraId="7BA5B30C" w14:textId="77777777" w:rsidR="002E4684" w:rsidRPr="002E4684" w:rsidRDefault="002E4684" w:rsidP="002E4684">
            <w:pPr>
              <w:tabs>
                <w:tab w:val="left" w:pos="1890"/>
              </w:tabs>
              <w:jc w:val="center"/>
              <w:rPr>
                <w:snapToGrid w:val="0"/>
                <w:sz w:val="20"/>
                <w:szCs w:val="20"/>
              </w:rPr>
            </w:pPr>
            <w:r w:rsidRPr="002E4684">
              <w:rPr>
                <w:snapToGrid w:val="0"/>
                <w:sz w:val="20"/>
                <w:szCs w:val="20"/>
              </w:rPr>
              <w:t>-0,009</w:t>
            </w:r>
          </w:p>
        </w:tc>
      </w:tr>
      <w:tr w:rsidR="002E4684" w:rsidRPr="002E4684" w14:paraId="4C1C32FD" w14:textId="77777777" w:rsidTr="005111B3">
        <w:trPr>
          <w:trHeight w:val="250"/>
        </w:trPr>
        <w:tc>
          <w:tcPr>
            <w:tcW w:w="416" w:type="dxa"/>
            <w:vMerge/>
            <w:shd w:val="clear" w:color="auto" w:fill="auto"/>
            <w:vAlign w:val="center"/>
          </w:tcPr>
          <w:p w14:paraId="191F2C3B" w14:textId="77777777" w:rsidR="002E4684" w:rsidRPr="002E4684" w:rsidRDefault="002E4684" w:rsidP="002E4684">
            <w:pPr>
              <w:tabs>
                <w:tab w:val="left" w:pos="1890"/>
              </w:tabs>
              <w:rPr>
                <w:snapToGrid w:val="0"/>
                <w:sz w:val="20"/>
                <w:szCs w:val="20"/>
              </w:rPr>
            </w:pPr>
          </w:p>
        </w:tc>
        <w:tc>
          <w:tcPr>
            <w:tcW w:w="4228" w:type="dxa"/>
            <w:shd w:val="clear" w:color="auto" w:fill="auto"/>
            <w:vAlign w:val="center"/>
            <w:hideMark/>
          </w:tcPr>
          <w:p w14:paraId="5BF09DE9" w14:textId="77777777" w:rsidR="002E4684" w:rsidRPr="002E4684" w:rsidRDefault="002E4684" w:rsidP="002E4684">
            <w:pPr>
              <w:tabs>
                <w:tab w:val="left" w:pos="1890"/>
              </w:tabs>
              <w:rPr>
                <w:snapToGrid w:val="0"/>
                <w:sz w:val="20"/>
                <w:szCs w:val="20"/>
              </w:rPr>
            </w:pPr>
            <w:r w:rsidRPr="002E4684">
              <w:rPr>
                <w:snapToGrid w:val="0"/>
                <w:sz w:val="20"/>
                <w:szCs w:val="20"/>
              </w:rPr>
              <w:t>- уголь каменный</w:t>
            </w:r>
          </w:p>
        </w:tc>
        <w:tc>
          <w:tcPr>
            <w:tcW w:w="1275" w:type="dxa"/>
            <w:shd w:val="clear" w:color="auto" w:fill="auto"/>
            <w:vAlign w:val="center"/>
            <w:hideMark/>
          </w:tcPr>
          <w:p w14:paraId="38E6E29D" w14:textId="77777777" w:rsidR="002E4684" w:rsidRPr="002E4684" w:rsidRDefault="002E4684" w:rsidP="002E4684">
            <w:pPr>
              <w:tabs>
                <w:tab w:val="left" w:pos="1890"/>
              </w:tabs>
              <w:jc w:val="center"/>
              <w:rPr>
                <w:snapToGrid w:val="0"/>
                <w:sz w:val="20"/>
                <w:szCs w:val="20"/>
              </w:rPr>
            </w:pPr>
          </w:p>
        </w:tc>
        <w:tc>
          <w:tcPr>
            <w:tcW w:w="1341" w:type="dxa"/>
            <w:shd w:val="clear" w:color="auto" w:fill="auto"/>
            <w:noWrap/>
            <w:vAlign w:val="center"/>
            <w:hideMark/>
          </w:tcPr>
          <w:p w14:paraId="0C907B41" w14:textId="77777777" w:rsidR="002E4684" w:rsidRPr="002E4684" w:rsidRDefault="002E4684" w:rsidP="002E4684">
            <w:pPr>
              <w:tabs>
                <w:tab w:val="left" w:pos="1890"/>
              </w:tabs>
              <w:jc w:val="center"/>
              <w:rPr>
                <w:snapToGrid w:val="0"/>
                <w:sz w:val="20"/>
                <w:szCs w:val="20"/>
              </w:rPr>
            </w:pPr>
            <w:r w:rsidRPr="002E4684">
              <w:rPr>
                <w:snapToGrid w:val="0"/>
                <w:sz w:val="20"/>
                <w:szCs w:val="20"/>
              </w:rPr>
              <w:t>0,738</w:t>
            </w:r>
          </w:p>
        </w:tc>
        <w:tc>
          <w:tcPr>
            <w:tcW w:w="1256" w:type="dxa"/>
            <w:shd w:val="clear" w:color="auto" w:fill="auto"/>
            <w:noWrap/>
            <w:vAlign w:val="center"/>
            <w:hideMark/>
          </w:tcPr>
          <w:p w14:paraId="1DD51467" w14:textId="77777777" w:rsidR="002E4684" w:rsidRPr="002E4684" w:rsidRDefault="002E4684" w:rsidP="002E4684">
            <w:pPr>
              <w:tabs>
                <w:tab w:val="left" w:pos="1890"/>
              </w:tabs>
              <w:jc w:val="center"/>
              <w:rPr>
                <w:snapToGrid w:val="0"/>
                <w:sz w:val="20"/>
                <w:szCs w:val="20"/>
              </w:rPr>
            </w:pPr>
            <w:r w:rsidRPr="002E4684">
              <w:rPr>
                <w:snapToGrid w:val="0"/>
                <w:sz w:val="20"/>
                <w:szCs w:val="20"/>
              </w:rPr>
              <w:t>0,729</w:t>
            </w:r>
          </w:p>
        </w:tc>
        <w:tc>
          <w:tcPr>
            <w:tcW w:w="1256" w:type="dxa"/>
            <w:shd w:val="clear" w:color="auto" w:fill="auto"/>
            <w:noWrap/>
            <w:vAlign w:val="center"/>
            <w:hideMark/>
          </w:tcPr>
          <w:p w14:paraId="127C7835" w14:textId="77777777" w:rsidR="002E4684" w:rsidRPr="002E4684" w:rsidRDefault="002E4684" w:rsidP="002E4684">
            <w:pPr>
              <w:tabs>
                <w:tab w:val="left" w:pos="1890"/>
              </w:tabs>
              <w:jc w:val="center"/>
              <w:rPr>
                <w:snapToGrid w:val="0"/>
                <w:sz w:val="20"/>
                <w:szCs w:val="20"/>
              </w:rPr>
            </w:pPr>
            <w:r w:rsidRPr="002E4684">
              <w:rPr>
                <w:snapToGrid w:val="0"/>
                <w:sz w:val="20"/>
                <w:szCs w:val="20"/>
              </w:rPr>
              <w:t>-0,009</w:t>
            </w:r>
          </w:p>
        </w:tc>
      </w:tr>
      <w:tr w:rsidR="002E4684" w:rsidRPr="002E4684" w14:paraId="0829E51D" w14:textId="77777777" w:rsidTr="005111B3">
        <w:trPr>
          <w:trHeight w:val="250"/>
        </w:trPr>
        <w:tc>
          <w:tcPr>
            <w:tcW w:w="416" w:type="dxa"/>
            <w:vMerge w:val="restart"/>
            <w:shd w:val="clear" w:color="auto" w:fill="auto"/>
            <w:vAlign w:val="center"/>
          </w:tcPr>
          <w:p w14:paraId="70DCF46A" w14:textId="77777777" w:rsidR="002E4684" w:rsidRPr="002E4684" w:rsidRDefault="002E4684" w:rsidP="002E4684">
            <w:pPr>
              <w:tabs>
                <w:tab w:val="left" w:pos="1890"/>
              </w:tabs>
              <w:rPr>
                <w:snapToGrid w:val="0"/>
                <w:sz w:val="20"/>
                <w:szCs w:val="20"/>
              </w:rPr>
            </w:pPr>
            <w:r w:rsidRPr="002E4684">
              <w:rPr>
                <w:snapToGrid w:val="0"/>
                <w:sz w:val="20"/>
                <w:szCs w:val="20"/>
              </w:rPr>
              <w:t>3</w:t>
            </w:r>
          </w:p>
        </w:tc>
        <w:tc>
          <w:tcPr>
            <w:tcW w:w="4228" w:type="dxa"/>
            <w:shd w:val="clear" w:color="auto" w:fill="auto"/>
            <w:vAlign w:val="center"/>
            <w:hideMark/>
          </w:tcPr>
          <w:p w14:paraId="679984E9" w14:textId="77777777" w:rsidR="002E4684" w:rsidRPr="002E4684" w:rsidRDefault="002E4684" w:rsidP="002E4684">
            <w:pPr>
              <w:tabs>
                <w:tab w:val="left" w:pos="1890"/>
              </w:tabs>
              <w:ind w:right="-108"/>
              <w:rPr>
                <w:snapToGrid w:val="0"/>
                <w:sz w:val="20"/>
                <w:szCs w:val="20"/>
              </w:rPr>
            </w:pPr>
            <w:r w:rsidRPr="002E4684">
              <w:rPr>
                <w:snapToGrid w:val="0"/>
                <w:sz w:val="20"/>
                <w:szCs w:val="20"/>
              </w:rPr>
              <w:t>Удельный расход натурального топлива, в т. ч.</w:t>
            </w:r>
          </w:p>
        </w:tc>
        <w:tc>
          <w:tcPr>
            <w:tcW w:w="1275" w:type="dxa"/>
            <w:shd w:val="clear" w:color="auto" w:fill="auto"/>
            <w:vAlign w:val="center"/>
            <w:hideMark/>
          </w:tcPr>
          <w:p w14:paraId="078CC8F9" w14:textId="77777777" w:rsidR="002E4684" w:rsidRPr="002E4684" w:rsidRDefault="002E4684" w:rsidP="002E4684">
            <w:pPr>
              <w:tabs>
                <w:tab w:val="left" w:pos="1890"/>
              </w:tabs>
              <w:jc w:val="center"/>
              <w:rPr>
                <w:snapToGrid w:val="0"/>
                <w:sz w:val="20"/>
                <w:szCs w:val="20"/>
              </w:rPr>
            </w:pPr>
            <w:r w:rsidRPr="002E4684">
              <w:rPr>
                <w:snapToGrid w:val="0"/>
                <w:sz w:val="20"/>
                <w:szCs w:val="20"/>
              </w:rPr>
              <w:t>кг/Гкал</w:t>
            </w:r>
          </w:p>
        </w:tc>
        <w:tc>
          <w:tcPr>
            <w:tcW w:w="1341" w:type="dxa"/>
            <w:shd w:val="clear" w:color="auto" w:fill="auto"/>
            <w:noWrap/>
            <w:vAlign w:val="center"/>
            <w:hideMark/>
          </w:tcPr>
          <w:p w14:paraId="3F06A244" w14:textId="77777777" w:rsidR="002E4684" w:rsidRPr="002E4684" w:rsidRDefault="002E4684" w:rsidP="002E4684">
            <w:pPr>
              <w:tabs>
                <w:tab w:val="left" w:pos="1890"/>
              </w:tabs>
              <w:jc w:val="center"/>
              <w:rPr>
                <w:snapToGrid w:val="0"/>
                <w:sz w:val="20"/>
                <w:szCs w:val="20"/>
              </w:rPr>
            </w:pPr>
            <w:r w:rsidRPr="002E4684">
              <w:rPr>
                <w:snapToGrid w:val="0"/>
                <w:sz w:val="20"/>
                <w:szCs w:val="20"/>
              </w:rPr>
              <w:t>262,60</w:t>
            </w:r>
          </w:p>
        </w:tc>
        <w:tc>
          <w:tcPr>
            <w:tcW w:w="1256" w:type="dxa"/>
            <w:shd w:val="clear" w:color="auto" w:fill="auto"/>
            <w:noWrap/>
            <w:vAlign w:val="center"/>
            <w:hideMark/>
          </w:tcPr>
          <w:p w14:paraId="7C8BF22D" w14:textId="77777777" w:rsidR="002E4684" w:rsidRPr="002E4684" w:rsidRDefault="002E4684" w:rsidP="002E4684">
            <w:pPr>
              <w:tabs>
                <w:tab w:val="left" w:pos="1890"/>
              </w:tabs>
              <w:jc w:val="center"/>
              <w:rPr>
                <w:snapToGrid w:val="0"/>
                <w:sz w:val="20"/>
                <w:szCs w:val="20"/>
              </w:rPr>
            </w:pPr>
            <w:r w:rsidRPr="002E4684">
              <w:rPr>
                <w:snapToGrid w:val="0"/>
                <w:sz w:val="20"/>
                <w:szCs w:val="20"/>
              </w:rPr>
              <w:t>266,69</w:t>
            </w:r>
          </w:p>
        </w:tc>
        <w:tc>
          <w:tcPr>
            <w:tcW w:w="1256" w:type="dxa"/>
            <w:shd w:val="clear" w:color="auto" w:fill="auto"/>
            <w:noWrap/>
            <w:vAlign w:val="center"/>
            <w:hideMark/>
          </w:tcPr>
          <w:p w14:paraId="1FD6A2A2" w14:textId="77777777" w:rsidR="002E4684" w:rsidRPr="002E4684" w:rsidRDefault="002E4684" w:rsidP="002E4684">
            <w:pPr>
              <w:tabs>
                <w:tab w:val="left" w:pos="1890"/>
              </w:tabs>
              <w:jc w:val="center"/>
              <w:rPr>
                <w:snapToGrid w:val="0"/>
                <w:sz w:val="20"/>
                <w:szCs w:val="20"/>
              </w:rPr>
            </w:pPr>
            <w:r w:rsidRPr="002E4684">
              <w:rPr>
                <w:snapToGrid w:val="0"/>
                <w:sz w:val="20"/>
                <w:szCs w:val="20"/>
              </w:rPr>
              <w:t>4,08</w:t>
            </w:r>
          </w:p>
        </w:tc>
      </w:tr>
      <w:tr w:rsidR="002E4684" w:rsidRPr="002E4684" w14:paraId="3B54FB1A" w14:textId="77777777" w:rsidTr="005111B3">
        <w:trPr>
          <w:trHeight w:val="250"/>
        </w:trPr>
        <w:tc>
          <w:tcPr>
            <w:tcW w:w="416" w:type="dxa"/>
            <w:vMerge/>
            <w:shd w:val="clear" w:color="auto" w:fill="auto"/>
            <w:vAlign w:val="center"/>
          </w:tcPr>
          <w:p w14:paraId="4A474F38" w14:textId="77777777" w:rsidR="002E4684" w:rsidRPr="002E4684" w:rsidRDefault="002E4684" w:rsidP="002E4684">
            <w:pPr>
              <w:tabs>
                <w:tab w:val="left" w:pos="1890"/>
              </w:tabs>
              <w:rPr>
                <w:snapToGrid w:val="0"/>
                <w:sz w:val="20"/>
                <w:szCs w:val="20"/>
              </w:rPr>
            </w:pPr>
          </w:p>
        </w:tc>
        <w:tc>
          <w:tcPr>
            <w:tcW w:w="4228" w:type="dxa"/>
            <w:shd w:val="clear" w:color="auto" w:fill="auto"/>
            <w:vAlign w:val="center"/>
            <w:hideMark/>
          </w:tcPr>
          <w:p w14:paraId="2CB6EE56" w14:textId="77777777" w:rsidR="002E4684" w:rsidRPr="002E4684" w:rsidRDefault="002E4684" w:rsidP="002E4684">
            <w:pPr>
              <w:tabs>
                <w:tab w:val="left" w:pos="1890"/>
              </w:tabs>
              <w:rPr>
                <w:snapToGrid w:val="0"/>
                <w:sz w:val="20"/>
                <w:szCs w:val="20"/>
              </w:rPr>
            </w:pPr>
            <w:r w:rsidRPr="002E4684">
              <w:rPr>
                <w:snapToGrid w:val="0"/>
                <w:sz w:val="20"/>
                <w:szCs w:val="20"/>
              </w:rPr>
              <w:t>-уголь каменный</w:t>
            </w:r>
          </w:p>
        </w:tc>
        <w:tc>
          <w:tcPr>
            <w:tcW w:w="1275" w:type="dxa"/>
            <w:shd w:val="clear" w:color="auto" w:fill="auto"/>
            <w:vAlign w:val="center"/>
            <w:hideMark/>
          </w:tcPr>
          <w:p w14:paraId="00E22EAA" w14:textId="77777777" w:rsidR="002E4684" w:rsidRPr="002E4684" w:rsidRDefault="002E4684" w:rsidP="002E4684">
            <w:pPr>
              <w:tabs>
                <w:tab w:val="left" w:pos="1890"/>
              </w:tabs>
              <w:jc w:val="center"/>
              <w:rPr>
                <w:snapToGrid w:val="0"/>
                <w:sz w:val="20"/>
                <w:szCs w:val="20"/>
              </w:rPr>
            </w:pPr>
            <w:r w:rsidRPr="002E4684">
              <w:rPr>
                <w:snapToGrid w:val="0"/>
                <w:sz w:val="20"/>
                <w:szCs w:val="20"/>
              </w:rPr>
              <w:t>кг/Гкал</w:t>
            </w:r>
          </w:p>
        </w:tc>
        <w:tc>
          <w:tcPr>
            <w:tcW w:w="1341" w:type="dxa"/>
            <w:shd w:val="clear" w:color="auto" w:fill="auto"/>
            <w:noWrap/>
            <w:vAlign w:val="center"/>
            <w:hideMark/>
          </w:tcPr>
          <w:p w14:paraId="0024E5EF" w14:textId="77777777" w:rsidR="002E4684" w:rsidRPr="002E4684" w:rsidRDefault="002E4684" w:rsidP="002E4684">
            <w:pPr>
              <w:tabs>
                <w:tab w:val="left" w:pos="1890"/>
              </w:tabs>
              <w:jc w:val="center"/>
              <w:rPr>
                <w:snapToGrid w:val="0"/>
                <w:sz w:val="20"/>
                <w:szCs w:val="20"/>
              </w:rPr>
            </w:pPr>
            <w:r w:rsidRPr="002E4684">
              <w:rPr>
                <w:snapToGrid w:val="0"/>
                <w:sz w:val="20"/>
                <w:szCs w:val="20"/>
              </w:rPr>
              <w:t>262,60</w:t>
            </w:r>
          </w:p>
        </w:tc>
        <w:tc>
          <w:tcPr>
            <w:tcW w:w="1256" w:type="dxa"/>
            <w:shd w:val="clear" w:color="auto" w:fill="auto"/>
            <w:noWrap/>
            <w:vAlign w:val="center"/>
            <w:hideMark/>
          </w:tcPr>
          <w:p w14:paraId="2295C1D1" w14:textId="77777777" w:rsidR="002E4684" w:rsidRPr="002E4684" w:rsidRDefault="002E4684" w:rsidP="002E4684">
            <w:pPr>
              <w:tabs>
                <w:tab w:val="left" w:pos="1890"/>
              </w:tabs>
              <w:jc w:val="center"/>
              <w:rPr>
                <w:snapToGrid w:val="0"/>
                <w:sz w:val="20"/>
                <w:szCs w:val="20"/>
              </w:rPr>
            </w:pPr>
            <w:r w:rsidRPr="002E4684">
              <w:rPr>
                <w:snapToGrid w:val="0"/>
                <w:sz w:val="20"/>
                <w:szCs w:val="20"/>
              </w:rPr>
              <w:t>266,69</w:t>
            </w:r>
          </w:p>
        </w:tc>
        <w:tc>
          <w:tcPr>
            <w:tcW w:w="1256" w:type="dxa"/>
            <w:shd w:val="clear" w:color="auto" w:fill="auto"/>
            <w:noWrap/>
            <w:vAlign w:val="center"/>
            <w:hideMark/>
          </w:tcPr>
          <w:p w14:paraId="6639328B" w14:textId="77777777" w:rsidR="002E4684" w:rsidRPr="002E4684" w:rsidRDefault="002E4684" w:rsidP="002E4684">
            <w:pPr>
              <w:tabs>
                <w:tab w:val="left" w:pos="1890"/>
              </w:tabs>
              <w:jc w:val="center"/>
              <w:rPr>
                <w:snapToGrid w:val="0"/>
                <w:sz w:val="20"/>
                <w:szCs w:val="20"/>
              </w:rPr>
            </w:pPr>
            <w:r w:rsidRPr="002E4684">
              <w:rPr>
                <w:snapToGrid w:val="0"/>
                <w:sz w:val="20"/>
                <w:szCs w:val="20"/>
              </w:rPr>
              <w:t>4,08</w:t>
            </w:r>
          </w:p>
        </w:tc>
      </w:tr>
      <w:tr w:rsidR="002E4684" w:rsidRPr="002E4684" w14:paraId="6417A285" w14:textId="77777777" w:rsidTr="005111B3">
        <w:trPr>
          <w:trHeight w:val="250"/>
        </w:trPr>
        <w:tc>
          <w:tcPr>
            <w:tcW w:w="416" w:type="dxa"/>
            <w:vMerge w:val="restart"/>
            <w:shd w:val="clear" w:color="auto" w:fill="auto"/>
            <w:vAlign w:val="center"/>
          </w:tcPr>
          <w:p w14:paraId="4631F0E8" w14:textId="77777777" w:rsidR="002E4684" w:rsidRPr="002E4684" w:rsidRDefault="002E4684" w:rsidP="002E4684">
            <w:pPr>
              <w:tabs>
                <w:tab w:val="left" w:pos="1890"/>
              </w:tabs>
              <w:rPr>
                <w:snapToGrid w:val="0"/>
                <w:sz w:val="20"/>
                <w:szCs w:val="20"/>
              </w:rPr>
            </w:pPr>
            <w:r w:rsidRPr="002E4684">
              <w:rPr>
                <w:snapToGrid w:val="0"/>
                <w:sz w:val="20"/>
                <w:szCs w:val="20"/>
              </w:rPr>
              <w:t>4</w:t>
            </w:r>
          </w:p>
        </w:tc>
        <w:tc>
          <w:tcPr>
            <w:tcW w:w="4228" w:type="dxa"/>
            <w:shd w:val="clear" w:color="auto" w:fill="auto"/>
            <w:vAlign w:val="center"/>
            <w:hideMark/>
          </w:tcPr>
          <w:p w14:paraId="04F3D3AB" w14:textId="77777777" w:rsidR="002E4684" w:rsidRPr="002E4684" w:rsidRDefault="002E4684" w:rsidP="002E4684">
            <w:pPr>
              <w:tabs>
                <w:tab w:val="left" w:pos="1890"/>
              </w:tabs>
              <w:rPr>
                <w:snapToGrid w:val="0"/>
                <w:sz w:val="20"/>
                <w:szCs w:val="20"/>
              </w:rPr>
            </w:pPr>
            <w:r w:rsidRPr="002E4684">
              <w:rPr>
                <w:snapToGrid w:val="0"/>
                <w:sz w:val="20"/>
                <w:szCs w:val="20"/>
              </w:rPr>
              <w:t>Расход натурального топлива, всего, в т. ч.</w:t>
            </w:r>
          </w:p>
        </w:tc>
        <w:tc>
          <w:tcPr>
            <w:tcW w:w="1275" w:type="dxa"/>
            <w:shd w:val="clear" w:color="auto" w:fill="auto"/>
            <w:vAlign w:val="center"/>
            <w:hideMark/>
          </w:tcPr>
          <w:p w14:paraId="190C035E" w14:textId="77777777" w:rsidR="002E4684" w:rsidRPr="002E4684" w:rsidRDefault="002E4684" w:rsidP="002E4684">
            <w:pPr>
              <w:tabs>
                <w:tab w:val="left" w:pos="1890"/>
              </w:tabs>
              <w:jc w:val="center"/>
              <w:rPr>
                <w:snapToGrid w:val="0"/>
                <w:sz w:val="20"/>
                <w:szCs w:val="20"/>
              </w:rPr>
            </w:pPr>
            <w:r w:rsidRPr="002E4684">
              <w:rPr>
                <w:snapToGrid w:val="0"/>
                <w:sz w:val="20"/>
                <w:szCs w:val="20"/>
              </w:rPr>
              <w:t>т</w:t>
            </w:r>
          </w:p>
        </w:tc>
        <w:tc>
          <w:tcPr>
            <w:tcW w:w="1341" w:type="dxa"/>
            <w:shd w:val="clear" w:color="auto" w:fill="auto"/>
            <w:noWrap/>
            <w:vAlign w:val="center"/>
            <w:hideMark/>
          </w:tcPr>
          <w:p w14:paraId="7CE9E21F" w14:textId="77777777" w:rsidR="002E4684" w:rsidRPr="002E4684" w:rsidRDefault="002E4684" w:rsidP="002E4684">
            <w:pPr>
              <w:tabs>
                <w:tab w:val="left" w:pos="1890"/>
              </w:tabs>
              <w:jc w:val="center"/>
              <w:rPr>
                <w:snapToGrid w:val="0"/>
                <w:sz w:val="20"/>
                <w:szCs w:val="20"/>
              </w:rPr>
            </w:pPr>
            <w:r w:rsidRPr="002E4684">
              <w:rPr>
                <w:snapToGrid w:val="0"/>
                <w:sz w:val="20"/>
                <w:szCs w:val="20"/>
              </w:rPr>
              <w:t>12589,79</w:t>
            </w:r>
          </w:p>
        </w:tc>
        <w:tc>
          <w:tcPr>
            <w:tcW w:w="1256" w:type="dxa"/>
            <w:shd w:val="clear" w:color="auto" w:fill="auto"/>
            <w:noWrap/>
            <w:vAlign w:val="center"/>
            <w:hideMark/>
          </w:tcPr>
          <w:p w14:paraId="3394A936" w14:textId="77777777" w:rsidR="002E4684" w:rsidRPr="002E4684" w:rsidRDefault="002E4684" w:rsidP="002E4684">
            <w:pPr>
              <w:tabs>
                <w:tab w:val="left" w:pos="1890"/>
              </w:tabs>
              <w:jc w:val="center"/>
              <w:rPr>
                <w:snapToGrid w:val="0"/>
                <w:sz w:val="20"/>
                <w:szCs w:val="20"/>
              </w:rPr>
            </w:pPr>
            <w:r w:rsidRPr="002E4684">
              <w:rPr>
                <w:snapToGrid w:val="0"/>
                <w:sz w:val="20"/>
                <w:szCs w:val="20"/>
              </w:rPr>
              <w:t>12578,99</w:t>
            </w:r>
          </w:p>
        </w:tc>
        <w:tc>
          <w:tcPr>
            <w:tcW w:w="1256" w:type="dxa"/>
            <w:shd w:val="clear" w:color="auto" w:fill="auto"/>
            <w:noWrap/>
            <w:vAlign w:val="center"/>
            <w:hideMark/>
          </w:tcPr>
          <w:p w14:paraId="692C5076" w14:textId="77777777" w:rsidR="002E4684" w:rsidRPr="002E4684" w:rsidRDefault="002E4684" w:rsidP="002E4684">
            <w:pPr>
              <w:tabs>
                <w:tab w:val="left" w:pos="1890"/>
              </w:tabs>
              <w:jc w:val="center"/>
              <w:rPr>
                <w:snapToGrid w:val="0"/>
                <w:sz w:val="20"/>
                <w:szCs w:val="20"/>
              </w:rPr>
            </w:pPr>
            <w:r w:rsidRPr="002E4684">
              <w:rPr>
                <w:snapToGrid w:val="0"/>
                <w:sz w:val="20"/>
                <w:szCs w:val="20"/>
              </w:rPr>
              <w:t>-10,80</w:t>
            </w:r>
          </w:p>
        </w:tc>
      </w:tr>
      <w:tr w:rsidR="002E4684" w:rsidRPr="002E4684" w14:paraId="18850C2F" w14:textId="77777777" w:rsidTr="005111B3">
        <w:trPr>
          <w:trHeight w:val="250"/>
        </w:trPr>
        <w:tc>
          <w:tcPr>
            <w:tcW w:w="416" w:type="dxa"/>
            <w:vMerge/>
            <w:shd w:val="clear" w:color="auto" w:fill="auto"/>
            <w:vAlign w:val="center"/>
          </w:tcPr>
          <w:p w14:paraId="79C2B87B" w14:textId="77777777" w:rsidR="002E4684" w:rsidRPr="002E4684" w:rsidRDefault="002E4684" w:rsidP="002E4684">
            <w:pPr>
              <w:tabs>
                <w:tab w:val="left" w:pos="1890"/>
              </w:tabs>
              <w:rPr>
                <w:snapToGrid w:val="0"/>
                <w:sz w:val="20"/>
                <w:szCs w:val="20"/>
              </w:rPr>
            </w:pPr>
          </w:p>
        </w:tc>
        <w:tc>
          <w:tcPr>
            <w:tcW w:w="4228" w:type="dxa"/>
            <w:shd w:val="clear" w:color="auto" w:fill="auto"/>
            <w:vAlign w:val="center"/>
            <w:hideMark/>
          </w:tcPr>
          <w:p w14:paraId="3E2C43AA" w14:textId="77777777" w:rsidR="002E4684" w:rsidRPr="002E4684" w:rsidRDefault="002E4684" w:rsidP="002E4684">
            <w:pPr>
              <w:tabs>
                <w:tab w:val="left" w:pos="1890"/>
              </w:tabs>
              <w:rPr>
                <w:snapToGrid w:val="0"/>
                <w:sz w:val="20"/>
                <w:szCs w:val="20"/>
              </w:rPr>
            </w:pPr>
            <w:r w:rsidRPr="002E4684">
              <w:rPr>
                <w:snapToGrid w:val="0"/>
                <w:sz w:val="20"/>
                <w:szCs w:val="20"/>
              </w:rPr>
              <w:t>-уголь каменный</w:t>
            </w:r>
          </w:p>
        </w:tc>
        <w:tc>
          <w:tcPr>
            <w:tcW w:w="1275" w:type="dxa"/>
            <w:shd w:val="clear" w:color="auto" w:fill="auto"/>
            <w:vAlign w:val="center"/>
            <w:hideMark/>
          </w:tcPr>
          <w:p w14:paraId="432CA9B3" w14:textId="77777777" w:rsidR="002E4684" w:rsidRPr="002E4684" w:rsidRDefault="002E4684" w:rsidP="002E4684">
            <w:pPr>
              <w:tabs>
                <w:tab w:val="left" w:pos="1890"/>
              </w:tabs>
              <w:jc w:val="center"/>
              <w:rPr>
                <w:snapToGrid w:val="0"/>
                <w:sz w:val="20"/>
                <w:szCs w:val="20"/>
              </w:rPr>
            </w:pPr>
            <w:r w:rsidRPr="002E4684">
              <w:rPr>
                <w:snapToGrid w:val="0"/>
                <w:sz w:val="20"/>
                <w:szCs w:val="20"/>
              </w:rPr>
              <w:t>т</w:t>
            </w:r>
          </w:p>
        </w:tc>
        <w:tc>
          <w:tcPr>
            <w:tcW w:w="1341" w:type="dxa"/>
            <w:shd w:val="clear" w:color="auto" w:fill="auto"/>
            <w:noWrap/>
            <w:vAlign w:val="center"/>
            <w:hideMark/>
          </w:tcPr>
          <w:p w14:paraId="237702CF" w14:textId="77777777" w:rsidR="002E4684" w:rsidRPr="002E4684" w:rsidRDefault="002E4684" w:rsidP="002E4684">
            <w:pPr>
              <w:tabs>
                <w:tab w:val="left" w:pos="1890"/>
              </w:tabs>
              <w:jc w:val="center"/>
              <w:rPr>
                <w:snapToGrid w:val="0"/>
                <w:sz w:val="20"/>
                <w:szCs w:val="20"/>
              </w:rPr>
            </w:pPr>
            <w:r w:rsidRPr="002E4684">
              <w:rPr>
                <w:snapToGrid w:val="0"/>
                <w:sz w:val="20"/>
                <w:szCs w:val="20"/>
              </w:rPr>
              <w:t>12589,79</w:t>
            </w:r>
          </w:p>
        </w:tc>
        <w:tc>
          <w:tcPr>
            <w:tcW w:w="1256" w:type="dxa"/>
            <w:shd w:val="clear" w:color="auto" w:fill="auto"/>
            <w:noWrap/>
            <w:vAlign w:val="center"/>
            <w:hideMark/>
          </w:tcPr>
          <w:p w14:paraId="27B37D51" w14:textId="77777777" w:rsidR="002E4684" w:rsidRPr="002E4684" w:rsidRDefault="002E4684" w:rsidP="002E4684">
            <w:pPr>
              <w:tabs>
                <w:tab w:val="left" w:pos="1890"/>
              </w:tabs>
              <w:jc w:val="center"/>
              <w:rPr>
                <w:snapToGrid w:val="0"/>
                <w:sz w:val="20"/>
                <w:szCs w:val="20"/>
              </w:rPr>
            </w:pPr>
            <w:r w:rsidRPr="002E4684">
              <w:rPr>
                <w:snapToGrid w:val="0"/>
                <w:sz w:val="20"/>
                <w:szCs w:val="20"/>
              </w:rPr>
              <w:t>12578,99</w:t>
            </w:r>
          </w:p>
        </w:tc>
        <w:tc>
          <w:tcPr>
            <w:tcW w:w="1256" w:type="dxa"/>
            <w:shd w:val="clear" w:color="auto" w:fill="auto"/>
            <w:noWrap/>
            <w:vAlign w:val="center"/>
            <w:hideMark/>
          </w:tcPr>
          <w:p w14:paraId="2BDB5628" w14:textId="77777777" w:rsidR="002E4684" w:rsidRPr="002E4684" w:rsidRDefault="002E4684" w:rsidP="002E4684">
            <w:pPr>
              <w:tabs>
                <w:tab w:val="left" w:pos="1890"/>
              </w:tabs>
              <w:jc w:val="center"/>
              <w:rPr>
                <w:snapToGrid w:val="0"/>
                <w:sz w:val="20"/>
                <w:szCs w:val="20"/>
              </w:rPr>
            </w:pPr>
            <w:r w:rsidRPr="002E4684">
              <w:rPr>
                <w:snapToGrid w:val="0"/>
                <w:sz w:val="20"/>
                <w:szCs w:val="20"/>
              </w:rPr>
              <w:t>-10,80</w:t>
            </w:r>
          </w:p>
        </w:tc>
      </w:tr>
      <w:tr w:rsidR="002E4684" w:rsidRPr="002E4684" w14:paraId="6334E08C" w14:textId="77777777" w:rsidTr="005111B3">
        <w:trPr>
          <w:trHeight w:val="250"/>
        </w:trPr>
        <w:tc>
          <w:tcPr>
            <w:tcW w:w="416" w:type="dxa"/>
            <w:vMerge w:val="restart"/>
            <w:shd w:val="clear" w:color="auto" w:fill="auto"/>
            <w:vAlign w:val="center"/>
          </w:tcPr>
          <w:p w14:paraId="43311DC6" w14:textId="77777777" w:rsidR="002E4684" w:rsidRPr="002E4684" w:rsidRDefault="002E4684" w:rsidP="002E4684">
            <w:pPr>
              <w:tabs>
                <w:tab w:val="left" w:pos="1890"/>
              </w:tabs>
              <w:rPr>
                <w:snapToGrid w:val="0"/>
                <w:sz w:val="20"/>
                <w:szCs w:val="20"/>
              </w:rPr>
            </w:pPr>
            <w:r w:rsidRPr="002E4684">
              <w:rPr>
                <w:snapToGrid w:val="0"/>
                <w:sz w:val="20"/>
                <w:szCs w:val="20"/>
              </w:rPr>
              <w:t>5</w:t>
            </w:r>
          </w:p>
        </w:tc>
        <w:tc>
          <w:tcPr>
            <w:tcW w:w="4228" w:type="dxa"/>
            <w:shd w:val="clear" w:color="auto" w:fill="auto"/>
            <w:vAlign w:val="center"/>
            <w:hideMark/>
          </w:tcPr>
          <w:p w14:paraId="4E4FFF55" w14:textId="77777777" w:rsidR="002E4684" w:rsidRPr="002E4684" w:rsidRDefault="002E4684" w:rsidP="002E4684">
            <w:pPr>
              <w:tabs>
                <w:tab w:val="left" w:pos="1890"/>
              </w:tabs>
              <w:rPr>
                <w:snapToGrid w:val="0"/>
                <w:sz w:val="20"/>
                <w:szCs w:val="20"/>
              </w:rPr>
            </w:pPr>
            <w:r w:rsidRPr="002E4684">
              <w:rPr>
                <w:snapToGrid w:val="0"/>
                <w:sz w:val="20"/>
                <w:szCs w:val="20"/>
              </w:rPr>
              <w:t>Естественная убыль натурального топлива, всего, в т. ч.</w:t>
            </w:r>
          </w:p>
        </w:tc>
        <w:tc>
          <w:tcPr>
            <w:tcW w:w="1275" w:type="dxa"/>
            <w:shd w:val="clear" w:color="auto" w:fill="auto"/>
            <w:vAlign w:val="center"/>
            <w:hideMark/>
          </w:tcPr>
          <w:p w14:paraId="6E0347E0" w14:textId="77777777" w:rsidR="002E4684" w:rsidRPr="002E4684" w:rsidRDefault="002E4684" w:rsidP="002E4684">
            <w:pPr>
              <w:tabs>
                <w:tab w:val="left" w:pos="1890"/>
              </w:tabs>
              <w:jc w:val="center"/>
              <w:rPr>
                <w:snapToGrid w:val="0"/>
                <w:sz w:val="20"/>
                <w:szCs w:val="20"/>
              </w:rPr>
            </w:pPr>
            <w:r w:rsidRPr="002E4684">
              <w:rPr>
                <w:snapToGrid w:val="0"/>
                <w:sz w:val="20"/>
                <w:szCs w:val="20"/>
              </w:rPr>
              <w:t>%</w:t>
            </w:r>
          </w:p>
        </w:tc>
        <w:tc>
          <w:tcPr>
            <w:tcW w:w="1341" w:type="dxa"/>
            <w:shd w:val="clear" w:color="auto" w:fill="auto"/>
            <w:noWrap/>
            <w:vAlign w:val="center"/>
            <w:hideMark/>
          </w:tcPr>
          <w:p w14:paraId="0EE96114" w14:textId="77777777" w:rsidR="002E4684" w:rsidRPr="002E4684" w:rsidRDefault="002E4684" w:rsidP="002E4684">
            <w:pPr>
              <w:tabs>
                <w:tab w:val="left" w:pos="1890"/>
              </w:tabs>
              <w:jc w:val="center"/>
              <w:rPr>
                <w:snapToGrid w:val="0"/>
                <w:sz w:val="20"/>
                <w:szCs w:val="20"/>
              </w:rPr>
            </w:pPr>
            <w:r w:rsidRPr="002E4684">
              <w:rPr>
                <w:snapToGrid w:val="0"/>
                <w:sz w:val="20"/>
                <w:szCs w:val="20"/>
              </w:rPr>
              <w:t>0,90</w:t>
            </w:r>
          </w:p>
        </w:tc>
        <w:tc>
          <w:tcPr>
            <w:tcW w:w="1256" w:type="dxa"/>
            <w:shd w:val="clear" w:color="auto" w:fill="auto"/>
            <w:noWrap/>
            <w:vAlign w:val="center"/>
            <w:hideMark/>
          </w:tcPr>
          <w:p w14:paraId="2A3DE3C1" w14:textId="77777777" w:rsidR="002E4684" w:rsidRPr="002E4684" w:rsidRDefault="002E4684" w:rsidP="002E4684">
            <w:pPr>
              <w:tabs>
                <w:tab w:val="left" w:pos="1890"/>
              </w:tabs>
              <w:jc w:val="center"/>
              <w:rPr>
                <w:snapToGrid w:val="0"/>
                <w:sz w:val="20"/>
                <w:szCs w:val="20"/>
              </w:rPr>
            </w:pPr>
            <w:r w:rsidRPr="002E4684">
              <w:rPr>
                <w:snapToGrid w:val="0"/>
                <w:sz w:val="20"/>
                <w:szCs w:val="20"/>
              </w:rPr>
              <w:t>0,90</w:t>
            </w:r>
          </w:p>
        </w:tc>
        <w:tc>
          <w:tcPr>
            <w:tcW w:w="1256" w:type="dxa"/>
            <w:shd w:val="clear" w:color="auto" w:fill="auto"/>
            <w:noWrap/>
            <w:vAlign w:val="center"/>
            <w:hideMark/>
          </w:tcPr>
          <w:p w14:paraId="23573264" w14:textId="77777777" w:rsidR="002E4684" w:rsidRPr="002E4684" w:rsidRDefault="002E4684" w:rsidP="002E4684">
            <w:pPr>
              <w:tabs>
                <w:tab w:val="left" w:pos="1890"/>
              </w:tabs>
              <w:jc w:val="center"/>
              <w:rPr>
                <w:snapToGrid w:val="0"/>
                <w:sz w:val="20"/>
                <w:szCs w:val="20"/>
              </w:rPr>
            </w:pPr>
            <w:r w:rsidRPr="002E4684">
              <w:rPr>
                <w:snapToGrid w:val="0"/>
                <w:sz w:val="20"/>
                <w:szCs w:val="20"/>
              </w:rPr>
              <w:t>0,00</w:t>
            </w:r>
          </w:p>
        </w:tc>
      </w:tr>
      <w:tr w:rsidR="002E4684" w:rsidRPr="002E4684" w14:paraId="1BA03FC1" w14:textId="77777777" w:rsidTr="005111B3">
        <w:trPr>
          <w:trHeight w:val="250"/>
        </w:trPr>
        <w:tc>
          <w:tcPr>
            <w:tcW w:w="416" w:type="dxa"/>
            <w:vMerge/>
            <w:shd w:val="clear" w:color="auto" w:fill="auto"/>
            <w:vAlign w:val="center"/>
          </w:tcPr>
          <w:p w14:paraId="7E9739DD" w14:textId="77777777" w:rsidR="002E4684" w:rsidRPr="002E4684" w:rsidRDefault="002E4684" w:rsidP="002E4684">
            <w:pPr>
              <w:tabs>
                <w:tab w:val="left" w:pos="1890"/>
              </w:tabs>
              <w:rPr>
                <w:snapToGrid w:val="0"/>
                <w:sz w:val="20"/>
                <w:szCs w:val="20"/>
              </w:rPr>
            </w:pPr>
          </w:p>
        </w:tc>
        <w:tc>
          <w:tcPr>
            <w:tcW w:w="4228" w:type="dxa"/>
            <w:shd w:val="clear" w:color="auto" w:fill="auto"/>
            <w:vAlign w:val="center"/>
            <w:hideMark/>
          </w:tcPr>
          <w:p w14:paraId="0A93DFC7" w14:textId="77777777" w:rsidR="002E4684" w:rsidRPr="002E4684" w:rsidRDefault="002E4684" w:rsidP="002E4684">
            <w:pPr>
              <w:tabs>
                <w:tab w:val="left" w:pos="1890"/>
              </w:tabs>
              <w:rPr>
                <w:snapToGrid w:val="0"/>
                <w:sz w:val="20"/>
                <w:szCs w:val="20"/>
              </w:rPr>
            </w:pPr>
            <w:r w:rsidRPr="002E4684">
              <w:rPr>
                <w:snapToGrid w:val="0"/>
                <w:sz w:val="20"/>
                <w:szCs w:val="20"/>
              </w:rPr>
              <w:t>-при ж.д. перевозках</w:t>
            </w:r>
          </w:p>
        </w:tc>
        <w:tc>
          <w:tcPr>
            <w:tcW w:w="1275" w:type="dxa"/>
            <w:shd w:val="clear" w:color="auto" w:fill="auto"/>
            <w:vAlign w:val="center"/>
            <w:hideMark/>
          </w:tcPr>
          <w:p w14:paraId="65FC9EF2" w14:textId="77777777" w:rsidR="002E4684" w:rsidRPr="002E4684" w:rsidRDefault="002E4684" w:rsidP="002E4684">
            <w:pPr>
              <w:tabs>
                <w:tab w:val="left" w:pos="1890"/>
              </w:tabs>
              <w:jc w:val="center"/>
              <w:rPr>
                <w:snapToGrid w:val="0"/>
                <w:sz w:val="20"/>
                <w:szCs w:val="20"/>
              </w:rPr>
            </w:pPr>
            <w:r w:rsidRPr="002E4684">
              <w:rPr>
                <w:snapToGrid w:val="0"/>
                <w:sz w:val="20"/>
                <w:szCs w:val="20"/>
              </w:rPr>
              <w:t>%</w:t>
            </w:r>
          </w:p>
        </w:tc>
        <w:tc>
          <w:tcPr>
            <w:tcW w:w="1341" w:type="dxa"/>
            <w:shd w:val="clear" w:color="auto" w:fill="auto"/>
            <w:noWrap/>
            <w:vAlign w:val="center"/>
            <w:hideMark/>
          </w:tcPr>
          <w:p w14:paraId="276A98F6" w14:textId="77777777" w:rsidR="002E4684" w:rsidRPr="002E4684" w:rsidRDefault="002E4684" w:rsidP="002E4684">
            <w:pPr>
              <w:tabs>
                <w:tab w:val="left" w:pos="1890"/>
              </w:tabs>
              <w:jc w:val="center"/>
              <w:rPr>
                <w:snapToGrid w:val="0"/>
                <w:sz w:val="20"/>
                <w:szCs w:val="20"/>
              </w:rPr>
            </w:pPr>
          </w:p>
        </w:tc>
        <w:tc>
          <w:tcPr>
            <w:tcW w:w="1256" w:type="dxa"/>
            <w:shd w:val="clear" w:color="auto" w:fill="auto"/>
            <w:noWrap/>
            <w:vAlign w:val="center"/>
            <w:hideMark/>
          </w:tcPr>
          <w:p w14:paraId="3F7AD030" w14:textId="77777777" w:rsidR="002E4684" w:rsidRPr="002E4684" w:rsidRDefault="002E4684" w:rsidP="002E4684">
            <w:pPr>
              <w:tabs>
                <w:tab w:val="left" w:pos="1890"/>
              </w:tabs>
              <w:jc w:val="center"/>
              <w:rPr>
                <w:snapToGrid w:val="0"/>
                <w:sz w:val="20"/>
                <w:szCs w:val="20"/>
              </w:rPr>
            </w:pPr>
          </w:p>
        </w:tc>
        <w:tc>
          <w:tcPr>
            <w:tcW w:w="1256" w:type="dxa"/>
            <w:shd w:val="clear" w:color="auto" w:fill="auto"/>
            <w:noWrap/>
            <w:vAlign w:val="center"/>
            <w:hideMark/>
          </w:tcPr>
          <w:p w14:paraId="65918B77" w14:textId="77777777" w:rsidR="002E4684" w:rsidRPr="002E4684" w:rsidRDefault="002E4684" w:rsidP="002E4684">
            <w:pPr>
              <w:tabs>
                <w:tab w:val="left" w:pos="1890"/>
              </w:tabs>
              <w:jc w:val="center"/>
              <w:rPr>
                <w:snapToGrid w:val="0"/>
                <w:sz w:val="20"/>
                <w:szCs w:val="20"/>
              </w:rPr>
            </w:pPr>
            <w:r w:rsidRPr="002E4684">
              <w:rPr>
                <w:snapToGrid w:val="0"/>
                <w:sz w:val="20"/>
                <w:szCs w:val="20"/>
              </w:rPr>
              <w:t>0,00</w:t>
            </w:r>
          </w:p>
        </w:tc>
      </w:tr>
      <w:tr w:rsidR="002E4684" w:rsidRPr="002E4684" w14:paraId="305FC41B" w14:textId="77777777" w:rsidTr="005111B3">
        <w:trPr>
          <w:trHeight w:val="250"/>
        </w:trPr>
        <w:tc>
          <w:tcPr>
            <w:tcW w:w="416" w:type="dxa"/>
            <w:vMerge/>
            <w:shd w:val="clear" w:color="auto" w:fill="auto"/>
            <w:vAlign w:val="center"/>
          </w:tcPr>
          <w:p w14:paraId="6DBA9BB0" w14:textId="77777777" w:rsidR="002E4684" w:rsidRPr="002E4684" w:rsidRDefault="002E4684" w:rsidP="002E4684">
            <w:pPr>
              <w:tabs>
                <w:tab w:val="left" w:pos="1890"/>
              </w:tabs>
              <w:rPr>
                <w:snapToGrid w:val="0"/>
                <w:sz w:val="20"/>
                <w:szCs w:val="20"/>
              </w:rPr>
            </w:pPr>
          </w:p>
        </w:tc>
        <w:tc>
          <w:tcPr>
            <w:tcW w:w="4228" w:type="dxa"/>
            <w:shd w:val="clear" w:color="auto" w:fill="auto"/>
            <w:vAlign w:val="center"/>
            <w:hideMark/>
          </w:tcPr>
          <w:p w14:paraId="2AF3A134" w14:textId="77777777" w:rsidR="002E4684" w:rsidRPr="002E4684" w:rsidRDefault="002E4684" w:rsidP="002E4684">
            <w:pPr>
              <w:tabs>
                <w:tab w:val="left" w:pos="1890"/>
              </w:tabs>
              <w:rPr>
                <w:snapToGrid w:val="0"/>
                <w:sz w:val="20"/>
                <w:szCs w:val="20"/>
              </w:rPr>
            </w:pPr>
            <w:r w:rsidRPr="002E4684">
              <w:rPr>
                <w:snapToGrid w:val="0"/>
                <w:sz w:val="20"/>
                <w:szCs w:val="20"/>
              </w:rPr>
              <w:t>-при автомобильных перевозках перевозках</w:t>
            </w:r>
          </w:p>
        </w:tc>
        <w:tc>
          <w:tcPr>
            <w:tcW w:w="1275" w:type="dxa"/>
            <w:shd w:val="clear" w:color="auto" w:fill="auto"/>
            <w:vAlign w:val="center"/>
            <w:hideMark/>
          </w:tcPr>
          <w:p w14:paraId="5F7C21E1" w14:textId="77777777" w:rsidR="002E4684" w:rsidRPr="002E4684" w:rsidRDefault="002E4684" w:rsidP="002E4684">
            <w:pPr>
              <w:tabs>
                <w:tab w:val="left" w:pos="1890"/>
              </w:tabs>
              <w:jc w:val="center"/>
              <w:rPr>
                <w:snapToGrid w:val="0"/>
                <w:sz w:val="20"/>
                <w:szCs w:val="20"/>
              </w:rPr>
            </w:pPr>
            <w:r w:rsidRPr="002E4684">
              <w:rPr>
                <w:snapToGrid w:val="0"/>
                <w:sz w:val="20"/>
                <w:szCs w:val="20"/>
              </w:rPr>
              <w:t>%</w:t>
            </w:r>
          </w:p>
        </w:tc>
        <w:tc>
          <w:tcPr>
            <w:tcW w:w="1341" w:type="dxa"/>
            <w:shd w:val="clear" w:color="auto" w:fill="auto"/>
            <w:noWrap/>
            <w:vAlign w:val="center"/>
            <w:hideMark/>
          </w:tcPr>
          <w:p w14:paraId="382C9459" w14:textId="77777777" w:rsidR="002E4684" w:rsidRPr="002E4684" w:rsidRDefault="002E4684" w:rsidP="002E4684">
            <w:pPr>
              <w:tabs>
                <w:tab w:val="left" w:pos="1890"/>
              </w:tabs>
              <w:jc w:val="center"/>
              <w:rPr>
                <w:snapToGrid w:val="0"/>
                <w:sz w:val="20"/>
                <w:szCs w:val="20"/>
              </w:rPr>
            </w:pPr>
            <w:r w:rsidRPr="002E4684">
              <w:rPr>
                <w:snapToGrid w:val="0"/>
                <w:sz w:val="20"/>
                <w:szCs w:val="20"/>
              </w:rPr>
              <w:t>0,40</w:t>
            </w:r>
          </w:p>
        </w:tc>
        <w:tc>
          <w:tcPr>
            <w:tcW w:w="1256" w:type="dxa"/>
            <w:shd w:val="clear" w:color="auto" w:fill="auto"/>
            <w:noWrap/>
            <w:vAlign w:val="center"/>
            <w:hideMark/>
          </w:tcPr>
          <w:p w14:paraId="2143EB7B" w14:textId="77777777" w:rsidR="002E4684" w:rsidRPr="002E4684" w:rsidRDefault="002E4684" w:rsidP="002E4684">
            <w:pPr>
              <w:tabs>
                <w:tab w:val="left" w:pos="1890"/>
              </w:tabs>
              <w:jc w:val="center"/>
              <w:rPr>
                <w:snapToGrid w:val="0"/>
                <w:sz w:val="20"/>
                <w:szCs w:val="20"/>
              </w:rPr>
            </w:pPr>
            <w:r w:rsidRPr="002E4684">
              <w:rPr>
                <w:snapToGrid w:val="0"/>
                <w:sz w:val="20"/>
                <w:szCs w:val="20"/>
              </w:rPr>
              <w:t>0,40</w:t>
            </w:r>
          </w:p>
        </w:tc>
        <w:tc>
          <w:tcPr>
            <w:tcW w:w="1256" w:type="dxa"/>
            <w:shd w:val="clear" w:color="auto" w:fill="auto"/>
            <w:noWrap/>
            <w:vAlign w:val="center"/>
            <w:hideMark/>
          </w:tcPr>
          <w:p w14:paraId="45AD9CA8" w14:textId="77777777" w:rsidR="002E4684" w:rsidRPr="002E4684" w:rsidRDefault="002E4684" w:rsidP="002E4684">
            <w:pPr>
              <w:tabs>
                <w:tab w:val="left" w:pos="1890"/>
              </w:tabs>
              <w:jc w:val="center"/>
              <w:rPr>
                <w:snapToGrid w:val="0"/>
                <w:sz w:val="20"/>
                <w:szCs w:val="20"/>
              </w:rPr>
            </w:pPr>
            <w:r w:rsidRPr="002E4684">
              <w:rPr>
                <w:snapToGrid w:val="0"/>
                <w:sz w:val="20"/>
                <w:szCs w:val="20"/>
              </w:rPr>
              <w:t>0,00</w:t>
            </w:r>
          </w:p>
        </w:tc>
      </w:tr>
      <w:tr w:rsidR="002E4684" w:rsidRPr="002E4684" w14:paraId="70920703" w14:textId="77777777" w:rsidTr="005111B3">
        <w:trPr>
          <w:trHeight w:val="500"/>
        </w:trPr>
        <w:tc>
          <w:tcPr>
            <w:tcW w:w="416" w:type="dxa"/>
            <w:vMerge/>
            <w:shd w:val="clear" w:color="auto" w:fill="auto"/>
            <w:vAlign w:val="center"/>
          </w:tcPr>
          <w:p w14:paraId="64F308F0" w14:textId="77777777" w:rsidR="002E4684" w:rsidRPr="002E4684" w:rsidRDefault="002E4684" w:rsidP="002E4684">
            <w:pPr>
              <w:tabs>
                <w:tab w:val="left" w:pos="1890"/>
              </w:tabs>
              <w:rPr>
                <w:snapToGrid w:val="0"/>
                <w:sz w:val="20"/>
                <w:szCs w:val="20"/>
              </w:rPr>
            </w:pPr>
          </w:p>
        </w:tc>
        <w:tc>
          <w:tcPr>
            <w:tcW w:w="4228" w:type="dxa"/>
            <w:shd w:val="clear" w:color="auto" w:fill="auto"/>
            <w:vAlign w:val="center"/>
            <w:hideMark/>
          </w:tcPr>
          <w:p w14:paraId="5AAAC3D1" w14:textId="77777777" w:rsidR="002E4684" w:rsidRPr="002E4684" w:rsidRDefault="002E4684" w:rsidP="002E4684">
            <w:pPr>
              <w:tabs>
                <w:tab w:val="left" w:pos="1890"/>
              </w:tabs>
              <w:rPr>
                <w:snapToGrid w:val="0"/>
                <w:sz w:val="20"/>
                <w:szCs w:val="20"/>
              </w:rPr>
            </w:pPr>
            <w:r w:rsidRPr="002E4684">
              <w:rPr>
                <w:snapToGrid w:val="0"/>
                <w:sz w:val="20"/>
                <w:szCs w:val="20"/>
              </w:rPr>
              <w:t>-при хранении на складе, перегрузке и подаче в котельную</w:t>
            </w:r>
          </w:p>
        </w:tc>
        <w:tc>
          <w:tcPr>
            <w:tcW w:w="1275" w:type="dxa"/>
            <w:shd w:val="clear" w:color="auto" w:fill="auto"/>
            <w:vAlign w:val="center"/>
            <w:hideMark/>
          </w:tcPr>
          <w:p w14:paraId="64270097" w14:textId="77777777" w:rsidR="002E4684" w:rsidRPr="002E4684" w:rsidRDefault="002E4684" w:rsidP="002E4684">
            <w:pPr>
              <w:tabs>
                <w:tab w:val="left" w:pos="1890"/>
              </w:tabs>
              <w:jc w:val="center"/>
              <w:rPr>
                <w:snapToGrid w:val="0"/>
                <w:sz w:val="20"/>
                <w:szCs w:val="20"/>
              </w:rPr>
            </w:pPr>
            <w:r w:rsidRPr="002E4684">
              <w:rPr>
                <w:snapToGrid w:val="0"/>
                <w:sz w:val="20"/>
                <w:szCs w:val="20"/>
              </w:rPr>
              <w:t>%</w:t>
            </w:r>
          </w:p>
        </w:tc>
        <w:tc>
          <w:tcPr>
            <w:tcW w:w="1341" w:type="dxa"/>
            <w:shd w:val="clear" w:color="auto" w:fill="auto"/>
            <w:noWrap/>
            <w:vAlign w:val="center"/>
            <w:hideMark/>
          </w:tcPr>
          <w:p w14:paraId="474E8EA0" w14:textId="77777777" w:rsidR="002E4684" w:rsidRPr="002E4684" w:rsidRDefault="002E4684" w:rsidP="002E4684">
            <w:pPr>
              <w:tabs>
                <w:tab w:val="left" w:pos="1890"/>
              </w:tabs>
              <w:jc w:val="center"/>
              <w:rPr>
                <w:snapToGrid w:val="0"/>
                <w:sz w:val="20"/>
                <w:szCs w:val="20"/>
              </w:rPr>
            </w:pPr>
            <w:r w:rsidRPr="002E4684">
              <w:rPr>
                <w:snapToGrid w:val="0"/>
                <w:sz w:val="20"/>
                <w:szCs w:val="20"/>
              </w:rPr>
              <w:t>0,50</w:t>
            </w:r>
          </w:p>
        </w:tc>
        <w:tc>
          <w:tcPr>
            <w:tcW w:w="1256" w:type="dxa"/>
            <w:shd w:val="clear" w:color="auto" w:fill="auto"/>
            <w:noWrap/>
            <w:vAlign w:val="center"/>
            <w:hideMark/>
          </w:tcPr>
          <w:p w14:paraId="2BC26DF0" w14:textId="77777777" w:rsidR="002E4684" w:rsidRPr="002E4684" w:rsidRDefault="002E4684" w:rsidP="002E4684">
            <w:pPr>
              <w:tabs>
                <w:tab w:val="left" w:pos="1890"/>
              </w:tabs>
              <w:jc w:val="center"/>
              <w:rPr>
                <w:snapToGrid w:val="0"/>
                <w:sz w:val="20"/>
                <w:szCs w:val="20"/>
              </w:rPr>
            </w:pPr>
            <w:r w:rsidRPr="002E4684">
              <w:rPr>
                <w:snapToGrid w:val="0"/>
                <w:sz w:val="20"/>
                <w:szCs w:val="20"/>
              </w:rPr>
              <w:t>0,50</w:t>
            </w:r>
          </w:p>
        </w:tc>
        <w:tc>
          <w:tcPr>
            <w:tcW w:w="1256" w:type="dxa"/>
            <w:shd w:val="clear" w:color="auto" w:fill="auto"/>
            <w:noWrap/>
            <w:vAlign w:val="center"/>
            <w:hideMark/>
          </w:tcPr>
          <w:p w14:paraId="5D00538C" w14:textId="77777777" w:rsidR="002E4684" w:rsidRPr="002E4684" w:rsidRDefault="002E4684" w:rsidP="002E4684">
            <w:pPr>
              <w:tabs>
                <w:tab w:val="left" w:pos="1890"/>
              </w:tabs>
              <w:jc w:val="center"/>
              <w:rPr>
                <w:snapToGrid w:val="0"/>
                <w:sz w:val="20"/>
                <w:szCs w:val="20"/>
              </w:rPr>
            </w:pPr>
            <w:r w:rsidRPr="002E4684">
              <w:rPr>
                <w:snapToGrid w:val="0"/>
                <w:sz w:val="20"/>
                <w:szCs w:val="20"/>
              </w:rPr>
              <w:t>0,00</w:t>
            </w:r>
          </w:p>
        </w:tc>
      </w:tr>
      <w:tr w:rsidR="002E4684" w:rsidRPr="002E4684" w14:paraId="35BB5263" w14:textId="77777777" w:rsidTr="005111B3">
        <w:trPr>
          <w:trHeight w:val="250"/>
        </w:trPr>
        <w:tc>
          <w:tcPr>
            <w:tcW w:w="416" w:type="dxa"/>
            <w:vMerge/>
            <w:shd w:val="clear" w:color="auto" w:fill="auto"/>
            <w:vAlign w:val="center"/>
          </w:tcPr>
          <w:p w14:paraId="2D23E02C" w14:textId="77777777" w:rsidR="002E4684" w:rsidRPr="002E4684" w:rsidRDefault="002E4684" w:rsidP="002E4684">
            <w:pPr>
              <w:tabs>
                <w:tab w:val="left" w:pos="1890"/>
              </w:tabs>
              <w:rPr>
                <w:snapToGrid w:val="0"/>
                <w:sz w:val="20"/>
                <w:szCs w:val="20"/>
              </w:rPr>
            </w:pPr>
          </w:p>
        </w:tc>
        <w:tc>
          <w:tcPr>
            <w:tcW w:w="4228" w:type="dxa"/>
            <w:shd w:val="clear" w:color="auto" w:fill="auto"/>
            <w:vAlign w:val="center"/>
            <w:hideMark/>
          </w:tcPr>
          <w:p w14:paraId="545BC8FB" w14:textId="77777777" w:rsidR="002E4684" w:rsidRPr="002E4684" w:rsidRDefault="002E4684" w:rsidP="002E4684">
            <w:pPr>
              <w:tabs>
                <w:tab w:val="left" w:pos="1890"/>
              </w:tabs>
              <w:rPr>
                <w:snapToGrid w:val="0"/>
                <w:sz w:val="20"/>
                <w:szCs w:val="20"/>
              </w:rPr>
            </w:pPr>
            <w:r w:rsidRPr="002E4684">
              <w:rPr>
                <w:snapToGrid w:val="0"/>
                <w:sz w:val="20"/>
                <w:szCs w:val="20"/>
              </w:rPr>
              <w:t>Средневзвешенный интегральный коэффициент К</w:t>
            </w:r>
          </w:p>
        </w:tc>
        <w:tc>
          <w:tcPr>
            <w:tcW w:w="1275" w:type="dxa"/>
            <w:shd w:val="clear" w:color="auto" w:fill="auto"/>
            <w:vAlign w:val="center"/>
            <w:hideMark/>
          </w:tcPr>
          <w:p w14:paraId="603A2C95" w14:textId="77777777" w:rsidR="002E4684" w:rsidRPr="002E4684" w:rsidRDefault="002E4684" w:rsidP="002E4684">
            <w:pPr>
              <w:tabs>
                <w:tab w:val="left" w:pos="1890"/>
              </w:tabs>
              <w:jc w:val="center"/>
              <w:rPr>
                <w:snapToGrid w:val="0"/>
                <w:sz w:val="20"/>
                <w:szCs w:val="20"/>
              </w:rPr>
            </w:pPr>
          </w:p>
        </w:tc>
        <w:tc>
          <w:tcPr>
            <w:tcW w:w="1341" w:type="dxa"/>
            <w:shd w:val="clear" w:color="auto" w:fill="auto"/>
            <w:noWrap/>
            <w:vAlign w:val="center"/>
            <w:hideMark/>
          </w:tcPr>
          <w:p w14:paraId="32CD4372" w14:textId="77777777" w:rsidR="002E4684" w:rsidRPr="002E4684" w:rsidRDefault="002E4684" w:rsidP="002E4684">
            <w:pPr>
              <w:tabs>
                <w:tab w:val="left" w:pos="1890"/>
              </w:tabs>
              <w:jc w:val="center"/>
              <w:rPr>
                <w:snapToGrid w:val="0"/>
                <w:sz w:val="20"/>
                <w:szCs w:val="20"/>
              </w:rPr>
            </w:pPr>
            <w:r w:rsidRPr="002E4684">
              <w:rPr>
                <w:snapToGrid w:val="0"/>
                <w:sz w:val="20"/>
                <w:szCs w:val="20"/>
              </w:rPr>
              <w:t>1,00</w:t>
            </w:r>
          </w:p>
        </w:tc>
        <w:tc>
          <w:tcPr>
            <w:tcW w:w="1256" w:type="dxa"/>
            <w:shd w:val="clear" w:color="auto" w:fill="auto"/>
            <w:noWrap/>
            <w:vAlign w:val="center"/>
            <w:hideMark/>
          </w:tcPr>
          <w:p w14:paraId="07A134CC" w14:textId="77777777" w:rsidR="002E4684" w:rsidRPr="002E4684" w:rsidRDefault="002E4684" w:rsidP="002E4684">
            <w:pPr>
              <w:tabs>
                <w:tab w:val="left" w:pos="1890"/>
              </w:tabs>
              <w:jc w:val="center"/>
              <w:rPr>
                <w:snapToGrid w:val="0"/>
                <w:sz w:val="20"/>
                <w:szCs w:val="20"/>
              </w:rPr>
            </w:pPr>
            <w:r w:rsidRPr="002E4684">
              <w:rPr>
                <w:snapToGrid w:val="0"/>
                <w:sz w:val="20"/>
                <w:szCs w:val="20"/>
              </w:rPr>
              <w:t>1,00</w:t>
            </w:r>
          </w:p>
        </w:tc>
        <w:tc>
          <w:tcPr>
            <w:tcW w:w="1256" w:type="dxa"/>
            <w:shd w:val="clear" w:color="auto" w:fill="auto"/>
            <w:noWrap/>
            <w:vAlign w:val="center"/>
            <w:hideMark/>
          </w:tcPr>
          <w:p w14:paraId="4E733B6B" w14:textId="77777777" w:rsidR="002E4684" w:rsidRPr="002E4684" w:rsidRDefault="002E4684" w:rsidP="002E4684">
            <w:pPr>
              <w:tabs>
                <w:tab w:val="left" w:pos="1890"/>
              </w:tabs>
              <w:jc w:val="center"/>
              <w:rPr>
                <w:snapToGrid w:val="0"/>
                <w:sz w:val="20"/>
                <w:szCs w:val="20"/>
              </w:rPr>
            </w:pPr>
            <w:r w:rsidRPr="002E4684">
              <w:rPr>
                <w:snapToGrid w:val="0"/>
                <w:sz w:val="20"/>
                <w:szCs w:val="20"/>
              </w:rPr>
              <w:t>0,00</w:t>
            </w:r>
          </w:p>
        </w:tc>
      </w:tr>
      <w:tr w:rsidR="002E4684" w:rsidRPr="002E4684" w14:paraId="4253CE62" w14:textId="77777777" w:rsidTr="005111B3">
        <w:trPr>
          <w:trHeight w:val="500"/>
        </w:trPr>
        <w:tc>
          <w:tcPr>
            <w:tcW w:w="416" w:type="dxa"/>
            <w:vMerge w:val="restart"/>
            <w:shd w:val="clear" w:color="auto" w:fill="auto"/>
            <w:vAlign w:val="center"/>
          </w:tcPr>
          <w:p w14:paraId="6E54639F" w14:textId="77777777" w:rsidR="002E4684" w:rsidRPr="002E4684" w:rsidRDefault="002E4684" w:rsidP="002E4684">
            <w:pPr>
              <w:tabs>
                <w:tab w:val="left" w:pos="1890"/>
              </w:tabs>
              <w:rPr>
                <w:snapToGrid w:val="0"/>
                <w:sz w:val="20"/>
                <w:szCs w:val="20"/>
              </w:rPr>
            </w:pPr>
            <w:r w:rsidRPr="002E4684">
              <w:rPr>
                <w:snapToGrid w:val="0"/>
                <w:sz w:val="20"/>
                <w:szCs w:val="20"/>
              </w:rPr>
              <w:t>6</w:t>
            </w:r>
          </w:p>
        </w:tc>
        <w:tc>
          <w:tcPr>
            <w:tcW w:w="4228" w:type="dxa"/>
            <w:shd w:val="clear" w:color="auto" w:fill="auto"/>
            <w:vAlign w:val="center"/>
            <w:hideMark/>
          </w:tcPr>
          <w:p w14:paraId="367ECBCA" w14:textId="77777777" w:rsidR="002E4684" w:rsidRPr="002E4684" w:rsidRDefault="002E4684" w:rsidP="002E4684">
            <w:pPr>
              <w:tabs>
                <w:tab w:val="left" w:pos="1890"/>
              </w:tabs>
              <w:rPr>
                <w:snapToGrid w:val="0"/>
                <w:sz w:val="20"/>
                <w:szCs w:val="20"/>
              </w:rPr>
            </w:pPr>
            <w:r w:rsidRPr="002E4684">
              <w:rPr>
                <w:snapToGrid w:val="0"/>
                <w:sz w:val="20"/>
                <w:szCs w:val="20"/>
              </w:rPr>
              <w:t>Расход натурального топлива с учётом естественной убыли и потерь, всего, в т. ч.</w:t>
            </w:r>
          </w:p>
        </w:tc>
        <w:tc>
          <w:tcPr>
            <w:tcW w:w="1275" w:type="dxa"/>
            <w:shd w:val="clear" w:color="auto" w:fill="auto"/>
            <w:vAlign w:val="center"/>
            <w:hideMark/>
          </w:tcPr>
          <w:p w14:paraId="395CD621" w14:textId="77777777" w:rsidR="002E4684" w:rsidRPr="002E4684" w:rsidRDefault="002E4684" w:rsidP="002E4684">
            <w:pPr>
              <w:tabs>
                <w:tab w:val="left" w:pos="1890"/>
              </w:tabs>
              <w:jc w:val="center"/>
              <w:rPr>
                <w:snapToGrid w:val="0"/>
                <w:sz w:val="20"/>
                <w:szCs w:val="20"/>
              </w:rPr>
            </w:pPr>
            <w:r w:rsidRPr="002E4684">
              <w:rPr>
                <w:snapToGrid w:val="0"/>
                <w:sz w:val="20"/>
                <w:szCs w:val="20"/>
              </w:rPr>
              <w:t>т</w:t>
            </w:r>
          </w:p>
        </w:tc>
        <w:tc>
          <w:tcPr>
            <w:tcW w:w="1341" w:type="dxa"/>
            <w:shd w:val="clear" w:color="auto" w:fill="auto"/>
            <w:noWrap/>
            <w:vAlign w:val="center"/>
            <w:hideMark/>
          </w:tcPr>
          <w:p w14:paraId="398F9059" w14:textId="77777777" w:rsidR="002E4684" w:rsidRPr="002E4684" w:rsidRDefault="002E4684" w:rsidP="002E4684">
            <w:pPr>
              <w:tabs>
                <w:tab w:val="left" w:pos="1890"/>
              </w:tabs>
              <w:jc w:val="center"/>
              <w:rPr>
                <w:snapToGrid w:val="0"/>
                <w:sz w:val="20"/>
                <w:szCs w:val="20"/>
              </w:rPr>
            </w:pPr>
            <w:r w:rsidRPr="002E4684">
              <w:rPr>
                <w:snapToGrid w:val="0"/>
                <w:sz w:val="20"/>
                <w:szCs w:val="20"/>
              </w:rPr>
              <w:t>12703,10</w:t>
            </w:r>
          </w:p>
        </w:tc>
        <w:tc>
          <w:tcPr>
            <w:tcW w:w="1256" w:type="dxa"/>
            <w:shd w:val="clear" w:color="auto" w:fill="auto"/>
            <w:noWrap/>
            <w:vAlign w:val="center"/>
            <w:hideMark/>
          </w:tcPr>
          <w:p w14:paraId="53A1706F" w14:textId="77777777" w:rsidR="002E4684" w:rsidRPr="002E4684" w:rsidRDefault="002E4684" w:rsidP="002E4684">
            <w:pPr>
              <w:tabs>
                <w:tab w:val="left" w:pos="1890"/>
              </w:tabs>
              <w:jc w:val="center"/>
              <w:rPr>
                <w:snapToGrid w:val="0"/>
                <w:sz w:val="20"/>
                <w:szCs w:val="20"/>
              </w:rPr>
            </w:pPr>
            <w:r w:rsidRPr="002E4684">
              <w:rPr>
                <w:snapToGrid w:val="0"/>
                <w:sz w:val="20"/>
                <w:szCs w:val="20"/>
              </w:rPr>
              <w:t>12692,21</w:t>
            </w:r>
          </w:p>
        </w:tc>
        <w:tc>
          <w:tcPr>
            <w:tcW w:w="1256" w:type="dxa"/>
            <w:shd w:val="clear" w:color="auto" w:fill="auto"/>
            <w:noWrap/>
            <w:vAlign w:val="center"/>
            <w:hideMark/>
          </w:tcPr>
          <w:p w14:paraId="736344D0" w14:textId="77777777" w:rsidR="002E4684" w:rsidRPr="002E4684" w:rsidRDefault="002E4684" w:rsidP="002E4684">
            <w:pPr>
              <w:tabs>
                <w:tab w:val="left" w:pos="1890"/>
              </w:tabs>
              <w:jc w:val="center"/>
              <w:rPr>
                <w:snapToGrid w:val="0"/>
                <w:sz w:val="20"/>
                <w:szCs w:val="20"/>
              </w:rPr>
            </w:pPr>
            <w:r w:rsidRPr="002E4684">
              <w:rPr>
                <w:snapToGrid w:val="0"/>
                <w:sz w:val="20"/>
                <w:szCs w:val="20"/>
              </w:rPr>
              <w:t>-10,89</w:t>
            </w:r>
          </w:p>
        </w:tc>
      </w:tr>
      <w:tr w:rsidR="002E4684" w:rsidRPr="002E4684" w14:paraId="67BF0E7A" w14:textId="77777777" w:rsidTr="005111B3">
        <w:trPr>
          <w:trHeight w:val="250"/>
        </w:trPr>
        <w:tc>
          <w:tcPr>
            <w:tcW w:w="416" w:type="dxa"/>
            <w:vMerge/>
            <w:shd w:val="clear" w:color="auto" w:fill="auto"/>
            <w:vAlign w:val="center"/>
          </w:tcPr>
          <w:p w14:paraId="242151F5" w14:textId="77777777" w:rsidR="002E4684" w:rsidRPr="002E4684" w:rsidRDefault="002E4684" w:rsidP="002E4684">
            <w:pPr>
              <w:tabs>
                <w:tab w:val="left" w:pos="1890"/>
              </w:tabs>
              <w:rPr>
                <w:snapToGrid w:val="0"/>
                <w:sz w:val="20"/>
                <w:szCs w:val="20"/>
              </w:rPr>
            </w:pPr>
          </w:p>
        </w:tc>
        <w:tc>
          <w:tcPr>
            <w:tcW w:w="4228" w:type="dxa"/>
            <w:shd w:val="clear" w:color="auto" w:fill="auto"/>
            <w:vAlign w:val="center"/>
            <w:hideMark/>
          </w:tcPr>
          <w:p w14:paraId="2D51DB01" w14:textId="77777777" w:rsidR="002E4684" w:rsidRPr="002E4684" w:rsidRDefault="002E4684" w:rsidP="002E4684">
            <w:pPr>
              <w:tabs>
                <w:tab w:val="left" w:pos="1890"/>
              </w:tabs>
              <w:rPr>
                <w:snapToGrid w:val="0"/>
                <w:sz w:val="20"/>
                <w:szCs w:val="20"/>
              </w:rPr>
            </w:pPr>
            <w:r w:rsidRPr="002E4684">
              <w:rPr>
                <w:snapToGrid w:val="0"/>
                <w:sz w:val="20"/>
                <w:szCs w:val="20"/>
              </w:rPr>
              <w:t>-уголь каменный</w:t>
            </w:r>
          </w:p>
        </w:tc>
        <w:tc>
          <w:tcPr>
            <w:tcW w:w="1275" w:type="dxa"/>
            <w:shd w:val="clear" w:color="auto" w:fill="auto"/>
            <w:vAlign w:val="center"/>
            <w:hideMark/>
          </w:tcPr>
          <w:p w14:paraId="384B7547" w14:textId="77777777" w:rsidR="002E4684" w:rsidRPr="002E4684" w:rsidRDefault="002E4684" w:rsidP="002E4684">
            <w:pPr>
              <w:tabs>
                <w:tab w:val="left" w:pos="1890"/>
              </w:tabs>
              <w:jc w:val="center"/>
              <w:rPr>
                <w:snapToGrid w:val="0"/>
                <w:sz w:val="20"/>
                <w:szCs w:val="20"/>
              </w:rPr>
            </w:pPr>
            <w:r w:rsidRPr="002E4684">
              <w:rPr>
                <w:snapToGrid w:val="0"/>
                <w:sz w:val="20"/>
                <w:szCs w:val="20"/>
              </w:rPr>
              <w:t>т</w:t>
            </w:r>
          </w:p>
        </w:tc>
        <w:tc>
          <w:tcPr>
            <w:tcW w:w="1341" w:type="dxa"/>
            <w:shd w:val="clear" w:color="auto" w:fill="auto"/>
            <w:noWrap/>
            <w:vAlign w:val="center"/>
            <w:hideMark/>
          </w:tcPr>
          <w:p w14:paraId="41DEFC4F" w14:textId="77777777" w:rsidR="002E4684" w:rsidRPr="002E4684" w:rsidRDefault="002E4684" w:rsidP="002E4684">
            <w:pPr>
              <w:tabs>
                <w:tab w:val="left" w:pos="1890"/>
              </w:tabs>
              <w:jc w:val="center"/>
              <w:rPr>
                <w:snapToGrid w:val="0"/>
                <w:sz w:val="20"/>
                <w:szCs w:val="20"/>
              </w:rPr>
            </w:pPr>
            <w:r w:rsidRPr="002E4684">
              <w:rPr>
                <w:snapToGrid w:val="0"/>
                <w:sz w:val="20"/>
                <w:szCs w:val="20"/>
              </w:rPr>
              <w:t>12703,10</w:t>
            </w:r>
          </w:p>
        </w:tc>
        <w:tc>
          <w:tcPr>
            <w:tcW w:w="1256" w:type="dxa"/>
            <w:shd w:val="clear" w:color="auto" w:fill="auto"/>
            <w:noWrap/>
            <w:vAlign w:val="center"/>
            <w:hideMark/>
          </w:tcPr>
          <w:p w14:paraId="22824289" w14:textId="77777777" w:rsidR="002E4684" w:rsidRPr="002E4684" w:rsidRDefault="002E4684" w:rsidP="002E4684">
            <w:pPr>
              <w:tabs>
                <w:tab w:val="left" w:pos="1890"/>
              </w:tabs>
              <w:jc w:val="center"/>
              <w:rPr>
                <w:snapToGrid w:val="0"/>
                <w:sz w:val="20"/>
                <w:szCs w:val="20"/>
              </w:rPr>
            </w:pPr>
            <w:r w:rsidRPr="002E4684">
              <w:rPr>
                <w:snapToGrid w:val="0"/>
                <w:sz w:val="20"/>
                <w:szCs w:val="20"/>
              </w:rPr>
              <w:t>12692,21</w:t>
            </w:r>
          </w:p>
        </w:tc>
        <w:tc>
          <w:tcPr>
            <w:tcW w:w="1256" w:type="dxa"/>
            <w:shd w:val="clear" w:color="auto" w:fill="auto"/>
            <w:noWrap/>
            <w:vAlign w:val="center"/>
            <w:hideMark/>
          </w:tcPr>
          <w:p w14:paraId="7A3F4175" w14:textId="77777777" w:rsidR="002E4684" w:rsidRPr="002E4684" w:rsidRDefault="002E4684" w:rsidP="002E4684">
            <w:pPr>
              <w:tabs>
                <w:tab w:val="left" w:pos="1890"/>
              </w:tabs>
              <w:jc w:val="center"/>
              <w:rPr>
                <w:snapToGrid w:val="0"/>
                <w:sz w:val="20"/>
                <w:szCs w:val="20"/>
              </w:rPr>
            </w:pPr>
            <w:r w:rsidRPr="002E4684">
              <w:rPr>
                <w:snapToGrid w:val="0"/>
                <w:sz w:val="20"/>
                <w:szCs w:val="20"/>
              </w:rPr>
              <w:t>-10,89</w:t>
            </w:r>
          </w:p>
        </w:tc>
      </w:tr>
      <w:tr w:rsidR="002E4684" w:rsidRPr="002E4684" w14:paraId="46DA7A3F" w14:textId="77777777" w:rsidTr="005111B3">
        <w:trPr>
          <w:trHeight w:val="250"/>
        </w:trPr>
        <w:tc>
          <w:tcPr>
            <w:tcW w:w="416" w:type="dxa"/>
            <w:vMerge w:val="restart"/>
            <w:shd w:val="clear" w:color="auto" w:fill="auto"/>
            <w:vAlign w:val="center"/>
          </w:tcPr>
          <w:p w14:paraId="279B4A98" w14:textId="77777777" w:rsidR="002E4684" w:rsidRPr="002E4684" w:rsidRDefault="002E4684" w:rsidP="002E4684">
            <w:pPr>
              <w:tabs>
                <w:tab w:val="left" w:pos="1890"/>
              </w:tabs>
              <w:rPr>
                <w:snapToGrid w:val="0"/>
                <w:sz w:val="20"/>
                <w:szCs w:val="20"/>
              </w:rPr>
            </w:pPr>
            <w:r w:rsidRPr="002E4684">
              <w:rPr>
                <w:snapToGrid w:val="0"/>
                <w:sz w:val="20"/>
                <w:szCs w:val="20"/>
              </w:rPr>
              <w:t>7</w:t>
            </w:r>
          </w:p>
        </w:tc>
        <w:tc>
          <w:tcPr>
            <w:tcW w:w="4228" w:type="dxa"/>
            <w:shd w:val="clear" w:color="auto" w:fill="auto"/>
            <w:vAlign w:val="center"/>
            <w:hideMark/>
          </w:tcPr>
          <w:p w14:paraId="0B896EC1" w14:textId="77777777" w:rsidR="002E4684" w:rsidRPr="002E4684" w:rsidRDefault="002E4684" w:rsidP="002E4684">
            <w:pPr>
              <w:tabs>
                <w:tab w:val="left" w:pos="1890"/>
              </w:tabs>
              <w:rPr>
                <w:snapToGrid w:val="0"/>
                <w:sz w:val="20"/>
                <w:szCs w:val="20"/>
              </w:rPr>
            </w:pPr>
            <w:r w:rsidRPr="002E4684">
              <w:rPr>
                <w:snapToGrid w:val="0"/>
                <w:sz w:val="20"/>
                <w:szCs w:val="20"/>
              </w:rPr>
              <w:t>Цена  натурального топлива с учетом ж/д тарифа</w:t>
            </w:r>
          </w:p>
        </w:tc>
        <w:tc>
          <w:tcPr>
            <w:tcW w:w="1275" w:type="dxa"/>
            <w:shd w:val="clear" w:color="auto" w:fill="auto"/>
            <w:vAlign w:val="center"/>
            <w:hideMark/>
          </w:tcPr>
          <w:p w14:paraId="326AAB2B" w14:textId="77777777" w:rsidR="002E4684" w:rsidRPr="002E4684" w:rsidRDefault="002E4684" w:rsidP="002E4684">
            <w:pPr>
              <w:tabs>
                <w:tab w:val="left" w:pos="1890"/>
              </w:tabs>
              <w:jc w:val="center"/>
              <w:rPr>
                <w:snapToGrid w:val="0"/>
                <w:sz w:val="20"/>
                <w:szCs w:val="20"/>
              </w:rPr>
            </w:pPr>
            <w:r w:rsidRPr="002E4684">
              <w:rPr>
                <w:snapToGrid w:val="0"/>
                <w:sz w:val="20"/>
                <w:szCs w:val="20"/>
              </w:rPr>
              <w:t>руб./т</w:t>
            </w:r>
          </w:p>
        </w:tc>
        <w:tc>
          <w:tcPr>
            <w:tcW w:w="1341" w:type="dxa"/>
            <w:shd w:val="clear" w:color="auto" w:fill="auto"/>
            <w:vAlign w:val="center"/>
            <w:hideMark/>
          </w:tcPr>
          <w:p w14:paraId="41356E48" w14:textId="77777777" w:rsidR="002E4684" w:rsidRPr="002E4684" w:rsidRDefault="002E4684" w:rsidP="002E4684">
            <w:pPr>
              <w:tabs>
                <w:tab w:val="left" w:pos="1890"/>
              </w:tabs>
              <w:jc w:val="center"/>
              <w:rPr>
                <w:snapToGrid w:val="0"/>
                <w:sz w:val="20"/>
                <w:szCs w:val="20"/>
              </w:rPr>
            </w:pPr>
            <w:r w:rsidRPr="002E4684">
              <w:rPr>
                <w:snapToGrid w:val="0"/>
                <w:sz w:val="20"/>
                <w:szCs w:val="20"/>
              </w:rPr>
              <w:t>1176,34</w:t>
            </w:r>
          </w:p>
        </w:tc>
        <w:tc>
          <w:tcPr>
            <w:tcW w:w="1256" w:type="dxa"/>
            <w:shd w:val="clear" w:color="auto" w:fill="auto"/>
            <w:vAlign w:val="center"/>
            <w:hideMark/>
          </w:tcPr>
          <w:p w14:paraId="39D49BF2" w14:textId="77777777" w:rsidR="002E4684" w:rsidRPr="002E4684" w:rsidRDefault="002E4684" w:rsidP="002E4684">
            <w:pPr>
              <w:tabs>
                <w:tab w:val="left" w:pos="1890"/>
              </w:tabs>
              <w:jc w:val="center"/>
              <w:rPr>
                <w:snapToGrid w:val="0"/>
                <w:sz w:val="20"/>
                <w:szCs w:val="20"/>
              </w:rPr>
            </w:pPr>
            <w:r w:rsidRPr="002E4684">
              <w:rPr>
                <w:snapToGrid w:val="0"/>
                <w:sz w:val="20"/>
                <w:szCs w:val="20"/>
              </w:rPr>
              <w:t>1161,26</w:t>
            </w:r>
          </w:p>
        </w:tc>
        <w:tc>
          <w:tcPr>
            <w:tcW w:w="1256" w:type="dxa"/>
            <w:shd w:val="clear" w:color="auto" w:fill="auto"/>
            <w:vAlign w:val="center"/>
            <w:hideMark/>
          </w:tcPr>
          <w:p w14:paraId="2C6F59F3" w14:textId="77777777" w:rsidR="002E4684" w:rsidRPr="002E4684" w:rsidRDefault="002E4684" w:rsidP="002E4684">
            <w:pPr>
              <w:tabs>
                <w:tab w:val="left" w:pos="1890"/>
              </w:tabs>
              <w:jc w:val="center"/>
              <w:rPr>
                <w:snapToGrid w:val="0"/>
                <w:sz w:val="20"/>
                <w:szCs w:val="20"/>
              </w:rPr>
            </w:pPr>
            <w:r w:rsidRPr="002E4684">
              <w:rPr>
                <w:snapToGrid w:val="0"/>
                <w:sz w:val="20"/>
                <w:szCs w:val="20"/>
              </w:rPr>
              <w:t>-15,08</w:t>
            </w:r>
          </w:p>
        </w:tc>
      </w:tr>
      <w:tr w:rsidR="002E4684" w:rsidRPr="002E4684" w14:paraId="2EE4B28D" w14:textId="77777777" w:rsidTr="005111B3">
        <w:trPr>
          <w:trHeight w:val="250"/>
        </w:trPr>
        <w:tc>
          <w:tcPr>
            <w:tcW w:w="416" w:type="dxa"/>
            <w:vMerge/>
            <w:shd w:val="clear" w:color="auto" w:fill="auto"/>
            <w:vAlign w:val="center"/>
          </w:tcPr>
          <w:p w14:paraId="46909ADA" w14:textId="77777777" w:rsidR="002E4684" w:rsidRPr="002E4684" w:rsidRDefault="002E4684" w:rsidP="002E4684">
            <w:pPr>
              <w:tabs>
                <w:tab w:val="left" w:pos="1890"/>
              </w:tabs>
              <w:rPr>
                <w:snapToGrid w:val="0"/>
                <w:sz w:val="20"/>
                <w:szCs w:val="20"/>
              </w:rPr>
            </w:pPr>
          </w:p>
        </w:tc>
        <w:tc>
          <w:tcPr>
            <w:tcW w:w="4228" w:type="dxa"/>
            <w:shd w:val="clear" w:color="auto" w:fill="auto"/>
            <w:vAlign w:val="center"/>
            <w:hideMark/>
          </w:tcPr>
          <w:p w14:paraId="3491807A" w14:textId="77777777" w:rsidR="002E4684" w:rsidRPr="002E4684" w:rsidRDefault="002E4684" w:rsidP="002E4684">
            <w:pPr>
              <w:tabs>
                <w:tab w:val="left" w:pos="1890"/>
              </w:tabs>
              <w:rPr>
                <w:snapToGrid w:val="0"/>
                <w:sz w:val="20"/>
                <w:szCs w:val="20"/>
              </w:rPr>
            </w:pPr>
            <w:r w:rsidRPr="002E4684">
              <w:rPr>
                <w:snapToGrid w:val="0"/>
                <w:sz w:val="20"/>
                <w:szCs w:val="20"/>
              </w:rPr>
              <w:t>-уголь каменный</w:t>
            </w:r>
          </w:p>
        </w:tc>
        <w:tc>
          <w:tcPr>
            <w:tcW w:w="1275" w:type="dxa"/>
            <w:shd w:val="clear" w:color="auto" w:fill="auto"/>
            <w:vAlign w:val="center"/>
            <w:hideMark/>
          </w:tcPr>
          <w:p w14:paraId="4CFA95A5" w14:textId="77777777" w:rsidR="002E4684" w:rsidRPr="002E4684" w:rsidRDefault="002E4684" w:rsidP="002E4684">
            <w:pPr>
              <w:tabs>
                <w:tab w:val="left" w:pos="1890"/>
              </w:tabs>
              <w:jc w:val="center"/>
              <w:rPr>
                <w:snapToGrid w:val="0"/>
                <w:sz w:val="20"/>
                <w:szCs w:val="20"/>
              </w:rPr>
            </w:pPr>
            <w:r w:rsidRPr="002E4684">
              <w:rPr>
                <w:snapToGrid w:val="0"/>
                <w:sz w:val="20"/>
                <w:szCs w:val="20"/>
              </w:rPr>
              <w:t>руб./т</w:t>
            </w:r>
          </w:p>
        </w:tc>
        <w:tc>
          <w:tcPr>
            <w:tcW w:w="1341" w:type="dxa"/>
            <w:shd w:val="clear" w:color="auto" w:fill="auto"/>
            <w:noWrap/>
            <w:vAlign w:val="center"/>
            <w:hideMark/>
          </w:tcPr>
          <w:p w14:paraId="444BC62A" w14:textId="77777777" w:rsidR="002E4684" w:rsidRPr="002E4684" w:rsidRDefault="002E4684" w:rsidP="002E4684">
            <w:pPr>
              <w:tabs>
                <w:tab w:val="left" w:pos="1890"/>
              </w:tabs>
              <w:jc w:val="center"/>
              <w:rPr>
                <w:snapToGrid w:val="0"/>
                <w:sz w:val="20"/>
                <w:szCs w:val="20"/>
              </w:rPr>
            </w:pPr>
            <w:r w:rsidRPr="002E4684">
              <w:rPr>
                <w:snapToGrid w:val="0"/>
                <w:sz w:val="20"/>
                <w:szCs w:val="20"/>
              </w:rPr>
              <w:t>1176,34</w:t>
            </w:r>
          </w:p>
        </w:tc>
        <w:tc>
          <w:tcPr>
            <w:tcW w:w="1256" w:type="dxa"/>
            <w:shd w:val="clear" w:color="auto" w:fill="auto"/>
            <w:noWrap/>
            <w:vAlign w:val="center"/>
            <w:hideMark/>
          </w:tcPr>
          <w:p w14:paraId="29FE1053" w14:textId="77777777" w:rsidR="002E4684" w:rsidRPr="002E4684" w:rsidRDefault="002E4684" w:rsidP="002E4684">
            <w:pPr>
              <w:tabs>
                <w:tab w:val="left" w:pos="1890"/>
              </w:tabs>
              <w:jc w:val="center"/>
              <w:rPr>
                <w:snapToGrid w:val="0"/>
                <w:sz w:val="20"/>
                <w:szCs w:val="20"/>
              </w:rPr>
            </w:pPr>
            <w:r w:rsidRPr="002E4684">
              <w:rPr>
                <w:snapToGrid w:val="0"/>
                <w:sz w:val="20"/>
                <w:szCs w:val="20"/>
              </w:rPr>
              <w:t>1161,26</w:t>
            </w:r>
          </w:p>
        </w:tc>
        <w:tc>
          <w:tcPr>
            <w:tcW w:w="1256" w:type="dxa"/>
            <w:shd w:val="clear" w:color="auto" w:fill="auto"/>
            <w:noWrap/>
            <w:vAlign w:val="center"/>
            <w:hideMark/>
          </w:tcPr>
          <w:p w14:paraId="12C51C8B" w14:textId="77777777" w:rsidR="002E4684" w:rsidRPr="002E4684" w:rsidRDefault="002E4684" w:rsidP="002E4684">
            <w:pPr>
              <w:tabs>
                <w:tab w:val="left" w:pos="1890"/>
              </w:tabs>
              <w:jc w:val="center"/>
              <w:rPr>
                <w:snapToGrid w:val="0"/>
                <w:sz w:val="20"/>
                <w:szCs w:val="20"/>
              </w:rPr>
            </w:pPr>
            <w:r w:rsidRPr="002E4684">
              <w:rPr>
                <w:snapToGrid w:val="0"/>
                <w:sz w:val="20"/>
                <w:szCs w:val="20"/>
              </w:rPr>
              <w:t>-15,08</w:t>
            </w:r>
          </w:p>
        </w:tc>
      </w:tr>
      <w:tr w:rsidR="002E4684" w:rsidRPr="002E4684" w14:paraId="14DF4280" w14:textId="77777777" w:rsidTr="005111B3">
        <w:trPr>
          <w:trHeight w:val="309"/>
        </w:trPr>
        <w:tc>
          <w:tcPr>
            <w:tcW w:w="416" w:type="dxa"/>
            <w:vMerge w:val="restart"/>
            <w:shd w:val="clear" w:color="auto" w:fill="auto"/>
            <w:vAlign w:val="center"/>
          </w:tcPr>
          <w:p w14:paraId="16A28B97" w14:textId="77777777" w:rsidR="002E4684" w:rsidRPr="002E4684" w:rsidRDefault="002E4684" w:rsidP="002E4684">
            <w:pPr>
              <w:tabs>
                <w:tab w:val="left" w:pos="1890"/>
              </w:tabs>
              <w:rPr>
                <w:snapToGrid w:val="0"/>
                <w:sz w:val="20"/>
                <w:szCs w:val="20"/>
              </w:rPr>
            </w:pPr>
            <w:r w:rsidRPr="002E4684">
              <w:rPr>
                <w:snapToGrid w:val="0"/>
                <w:sz w:val="20"/>
                <w:szCs w:val="20"/>
              </w:rPr>
              <w:t>8</w:t>
            </w:r>
          </w:p>
        </w:tc>
        <w:tc>
          <w:tcPr>
            <w:tcW w:w="4228" w:type="dxa"/>
            <w:shd w:val="clear" w:color="auto" w:fill="auto"/>
            <w:vAlign w:val="center"/>
            <w:hideMark/>
          </w:tcPr>
          <w:p w14:paraId="74D1D474" w14:textId="77777777" w:rsidR="002E4684" w:rsidRPr="002E4684" w:rsidRDefault="002E4684" w:rsidP="002E4684">
            <w:pPr>
              <w:tabs>
                <w:tab w:val="left" w:pos="1890"/>
              </w:tabs>
              <w:rPr>
                <w:snapToGrid w:val="0"/>
                <w:sz w:val="20"/>
                <w:szCs w:val="20"/>
              </w:rPr>
            </w:pPr>
            <w:r w:rsidRPr="002E4684">
              <w:rPr>
                <w:snapToGrid w:val="0"/>
                <w:sz w:val="20"/>
                <w:szCs w:val="20"/>
              </w:rPr>
              <w:t>Стоимость топлива, всего, в т.ч.</w:t>
            </w:r>
          </w:p>
        </w:tc>
        <w:tc>
          <w:tcPr>
            <w:tcW w:w="1275" w:type="dxa"/>
            <w:shd w:val="clear" w:color="auto" w:fill="auto"/>
            <w:vAlign w:val="center"/>
            <w:hideMark/>
          </w:tcPr>
          <w:p w14:paraId="30D0539D" w14:textId="77777777" w:rsidR="002E4684" w:rsidRPr="002E4684" w:rsidRDefault="002E4684" w:rsidP="002E4684">
            <w:pPr>
              <w:tabs>
                <w:tab w:val="left" w:pos="1890"/>
              </w:tabs>
              <w:jc w:val="center"/>
              <w:rPr>
                <w:snapToGrid w:val="0"/>
                <w:sz w:val="20"/>
                <w:szCs w:val="20"/>
              </w:rPr>
            </w:pPr>
            <w:r w:rsidRPr="002E4684">
              <w:rPr>
                <w:snapToGrid w:val="0"/>
                <w:sz w:val="20"/>
                <w:szCs w:val="20"/>
              </w:rPr>
              <w:t>тыс. руб.</w:t>
            </w:r>
          </w:p>
        </w:tc>
        <w:tc>
          <w:tcPr>
            <w:tcW w:w="1341" w:type="dxa"/>
            <w:shd w:val="clear" w:color="auto" w:fill="auto"/>
            <w:vAlign w:val="center"/>
            <w:hideMark/>
          </w:tcPr>
          <w:p w14:paraId="4324700C" w14:textId="77777777" w:rsidR="002E4684" w:rsidRPr="002E4684" w:rsidRDefault="002E4684" w:rsidP="002E4684">
            <w:pPr>
              <w:tabs>
                <w:tab w:val="left" w:pos="1890"/>
              </w:tabs>
              <w:jc w:val="center"/>
              <w:rPr>
                <w:bCs/>
                <w:snapToGrid w:val="0"/>
                <w:sz w:val="20"/>
                <w:szCs w:val="20"/>
              </w:rPr>
            </w:pPr>
            <w:r w:rsidRPr="002E4684">
              <w:rPr>
                <w:bCs/>
                <w:snapToGrid w:val="0"/>
                <w:sz w:val="20"/>
                <w:szCs w:val="20"/>
              </w:rPr>
              <w:t>14809,82</w:t>
            </w:r>
          </w:p>
        </w:tc>
        <w:tc>
          <w:tcPr>
            <w:tcW w:w="1256" w:type="dxa"/>
            <w:shd w:val="clear" w:color="auto" w:fill="auto"/>
            <w:vAlign w:val="center"/>
            <w:hideMark/>
          </w:tcPr>
          <w:p w14:paraId="67EB572C" w14:textId="77777777" w:rsidR="002E4684" w:rsidRPr="002E4684" w:rsidRDefault="002E4684" w:rsidP="002E4684">
            <w:pPr>
              <w:tabs>
                <w:tab w:val="left" w:pos="1890"/>
              </w:tabs>
              <w:jc w:val="center"/>
              <w:rPr>
                <w:bCs/>
                <w:snapToGrid w:val="0"/>
                <w:sz w:val="20"/>
                <w:szCs w:val="20"/>
              </w:rPr>
            </w:pPr>
            <w:r w:rsidRPr="002E4684">
              <w:rPr>
                <w:bCs/>
                <w:snapToGrid w:val="0"/>
                <w:sz w:val="20"/>
                <w:szCs w:val="20"/>
              </w:rPr>
              <w:t>14739,00</w:t>
            </w:r>
          </w:p>
        </w:tc>
        <w:tc>
          <w:tcPr>
            <w:tcW w:w="1256" w:type="dxa"/>
            <w:shd w:val="clear" w:color="auto" w:fill="auto"/>
            <w:vAlign w:val="center"/>
            <w:hideMark/>
          </w:tcPr>
          <w:p w14:paraId="4A7C1285" w14:textId="77777777" w:rsidR="002E4684" w:rsidRPr="002E4684" w:rsidRDefault="002E4684" w:rsidP="002E4684">
            <w:pPr>
              <w:tabs>
                <w:tab w:val="left" w:pos="1890"/>
              </w:tabs>
              <w:jc w:val="center"/>
              <w:rPr>
                <w:bCs/>
                <w:snapToGrid w:val="0"/>
                <w:sz w:val="20"/>
                <w:szCs w:val="20"/>
              </w:rPr>
            </w:pPr>
            <w:r w:rsidRPr="002E4684">
              <w:rPr>
                <w:bCs/>
                <w:snapToGrid w:val="0"/>
                <w:sz w:val="20"/>
                <w:szCs w:val="20"/>
              </w:rPr>
              <w:t>-70,82</w:t>
            </w:r>
          </w:p>
        </w:tc>
      </w:tr>
      <w:tr w:rsidR="002E4684" w:rsidRPr="002E4684" w14:paraId="2ED015C3" w14:textId="77777777" w:rsidTr="005111B3">
        <w:trPr>
          <w:trHeight w:val="250"/>
        </w:trPr>
        <w:tc>
          <w:tcPr>
            <w:tcW w:w="416" w:type="dxa"/>
            <w:vMerge/>
            <w:shd w:val="clear" w:color="auto" w:fill="auto"/>
            <w:vAlign w:val="center"/>
          </w:tcPr>
          <w:p w14:paraId="5406D53B" w14:textId="77777777" w:rsidR="002E4684" w:rsidRPr="002E4684" w:rsidRDefault="002E4684" w:rsidP="002E4684">
            <w:pPr>
              <w:tabs>
                <w:tab w:val="left" w:pos="1890"/>
              </w:tabs>
              <w:rPr>
                <w:snapToGrid w:val="0"/>
                <w:sz w:val="20"/>
                <w:szCs w:val="20"/>
              </w:rPr>
            </w:pPr>
          </w:p>
        </w:tc>
        <w:tc>
          <w:tcPr>
            <w:tcW w:w="4228" w:type="dxa"/>
            <w:shd w:val="clear" w:color="auto" w:fill="auto"/>
            <w:vAlign w:val="center"/>
            <w:hideMark/>
          </w:tcPr>
          <w:p w14:paraId="252F2322" w14:textId="77777777" w:rsidR="002E4684" w:rsidRPr="002E4684" w:rsidRDefault="002E4684" w:rsidP="002E4684">
            <w:pPr>
              <w:tabs>
                <w:tab w:val="left" w:pos="1890"/>
              </w:tabs>
              <w:rPr>
                <w:snapToGrid w:val="0"/>
                <w:sz w:val="20"/>
                <w:szCs w:val="20"/>
              </w:rPr>
            </w:pPr>
            <w:r w:rsidRPr="002E4684">
              <w:rPr>
                <w:snapToGrid w:val="0"/>
                <w:sz w:val="20"/>
                <w:szCs w:val="20"/>
              </w:rPr>
              <w:t>-уголь каменный</w:t>
            </w:r>
          </w:p>
        </w:tc>
        <w:tc>
          <w:tcPr>
            <w:tcW w:w="1275" w:type="dxa"/>
            <w:shd w:val="clear" w:color="auto" w:fill="auto"/>
            <w:vAlign w:val="center"/>
            <w:hideMark/>
          </w:tcPr>
          <w:p w14:paraId="1C639C01" w14:textId="77777777" w:rsidR="002E4684" w:rsidRPr="002E4684" w:rsidRDefault="002E4684" w:rsidP="002E4684">
            <w:pPr>
              <w:tabs>
                <w:tab w:val="left" w:pos="1890"/>
              </w:tabs>
              <w:jc w:val="center"/>
              <w:rPr>
                <w:snapToGrid w:val="0"/>
                <w:sz w:val="20"/>
                <w:szCs w:val="20"/>
              </w:rPr>
            </w:pPr>
            <w:r w:rsidRPr="002E4684">
              <w:rPr>
                <w:snapToGrid w:val="0"/>
                <w:sz w:val="20"/>
                <w:szCs w:val="20"/>
              </w:rPr>
              <w:t>тыс. руб.</w:t>
            </w:r>
          </w:p>
        </w:tc>
        <w:tc>
          <w:tcPr>
            <w:tcW w:w="1341" w:type="dxa"/>
            <w:shd w:val="clear" w:color="auto" w:fill="auto"/>
            <w:noWrap/>
            <w:vAlign w:val="center"/>
            <w:hideMark/>
          </w:tcPr>
          <w:p w14:paraId="3464A53C" w14:textId="77777777" w:rsidR="002E4684" w:rsidRPr="002E4684" w:rsidRDefault="002E4684" w:rsidP="002E4684">
            <w:pPr>
              <w:tabs>
                <w:tab w:val="left" w:pos="1890"/>
              </w:tabs>
              <w:jc w:val="center"/>
              <w:rPr>
                <w:snapToGrid w:val="0"/>
                <w:sz w:val="20"/>
                <w:szCs w:val="20"/>
              </w:rPr>
            </w:pPr>
            <w:r w:rsidRPr="002E4684">
              <w:rPr>
                <w:snapToGrid w:val="0"/>
                <w:sz w:val="20"/>
                <w:szCs w:val="20"/>
              </w:rPr>
              <w:t>14809,82</w:t>
            </w:r>
          </w:p>
        </w:tc>
        <w:tc>
          <w:tcPr>
            <w:tcW w:w="1256" w:type="dxa"/>
            <w:shd w:val="clear" w:color="auto" w:fill="auto"/>
            <w:noWrap/>
            <w:vAlign w:val="center"/>
            <w:hideMark/>
          </w:tcPr>
          <w:p w14:paraId="1423C498" w14:textId="77777777" w:rsidR="002E4684" w:rsidRPr="002E4684" w:rsidRDefault="002E4684" w:rsidP="002E4684">
            <w:pPr>
              <w:tabs>
                <w:tab w:val="left" w:pos="1890"/>
              </w:tabs>
              <w:jc w:val="center"/>
              <w:rPr>
                <w:snapToGrid w:val="0"/>
                <w:sz w:val="20"/>
                <w:szCs w:val="20"/>
              </w:rPr>
            </w:pPr>
            <w:r w:rsidRPr="002E4684">
              <w:rPr>
                <w:snapToGrid w:val="0"/>
                <w:sz w:val="20"/>
                <w:szCs w:val="20"/>
              </w:rPr>
              <w:t>14739,00</w:t>
            </w:r>
          </w:p>
        </w:tc>
        <w:tc>
          <w:tcPr>
            <w:tcW w:w="1256" w:type="dxa"/>
            <w:shd w:val="clear" w:color="auto" w:fill="auto"/>
            <w:noWrap/>
            <w:vAlign w:val="center"/>
            <w:hideMark/>
          </w:tcPr>
          <w:p w14:paraId="3B39ADDF" w14:textId="77777777" w:rsidR="002E4684" w:rsidRPr="002E4684" w:rsidRDefault="002E4684" w:rsidP="002E4684">
            <w:pPr>
              <w:tabs>
                <w:tab w:val="left" w:pos="1890"/>
              </w:tabs>
              <w:jc w:val="center"/>
              <w:rPr>
                <w:snapToGrid w:val="0"/>
                <w:sz w:val="20"/>
                <w:szCs w:val="20"/>
              </w:rPr>
            </w:pPr>
            <w:r w:rsidRPr="002E4684">
              <w:rPr>
                <w:snapToGrid w:val="0"/>
                <w:sz w:val="20"/>
                <w:szCs w:val="20"/>
              </w:rPr>
              <w:t>-70,82</w:t>
            </w:r>
          </w:p>
        </w:tc>
      </w:tr>
      <w:tr w:rsidR="002E4684" w:rsidRPr="002E4684" w14:paraId="1D3CC9F7" w14:textId="77777777" w:rsidTr="005111B3">
        <w:trPr>
          <w:trHeight w:val="250"/>
        </w:trPr>
        <w:tc>
          <w:tcPr>
            <w:tcW w:w="416" w:type="dxa"/>
            <w:vMerge w:val="restart"/>
            <w:shd w:val="clear" w:color="auto" w:fill="auto"/>
            <w:vAlign w:val="center"/>
          </w:tcPr>
          <w:p w14:paraId="7FDF93D5" w14:textId="77777777" w:rsidR="002E4684" w:rsidRPr="002E4684" w:rsidRDefault="002E4684" w:rsidP="002E4684">
            <w:pPr>
              <w:tabs>
                <w:tab w:val="left" w:pos="1890"/>
              </w:tabs>
              <w:rPr>
                <w:snapToGrid w:val="0"/>
                <w:sz w:val="20"/>
                <w:szCs w:val="20"/>
              </w:rPr>
            </w:pPr>
            <w:r w:rsidRPr="002E4684">
              <w:rPr>
                <w:snapToGrid w:val="0"/>
                <w:sz w:val="20"/>
                <w:szCs w:val="20"/>
              </w:rPr>
              <w:t>9</w:t>
            </w:r>
          </w:p>
        </w:tc>
        <w:tc>
          <w:tcPr>
            <w:tcW w:w="4228" w:type="dxa"/>
            <w:shd w:val="clear" w:color="auto" w:fill="auto"/>
            <w:vAlign w:val="center"/>
            <w:hideMark/>
          </w:tcPr>
          <w:p w14:paraId="3F3742D9" w14:textId="77777777" w:rsidR="002E4684" w:rsidRPr="002E4684" w:rsidRDefault="002E4684" w:rsidP="002E4684">
            <w:pPr>
              <w:tabs>
                <w:tab w:val="left" w:pos="1890"/>
              </w:tabs>
              <w:rPr>
                <w:snapToGrid w:val="0"/>
                <w:sz w:val="20"/>
                <w:szCs w:val="20"/>
              </w:rPr>
            </w:pPr>
            <w:r w:rsidRPr="002E4684">
              <w:rPr>
                <w:snapToGrid w:val="0"/>
                <w:sz w:val="20"/>
                <w:szCs w:val="20"/>
              </w:rPr>
              <w:t>Стоимость расходов по транспортировке, всего, в т.ч.:</w:t>
            </w:r>
          </w:p>
        </w:tc>
        <w:tc>
          <w:tcPr>
            <w:tcW w:w="1275" w:type="dxa"/>
            <w:shd w:val="clear" w:color="auto" w:fill="auto"/>
            <w:vAlign w:val="center"/>
            <w:hideMark/>
          </w:tcPr>
          <w:p w14:paraId="460C4B09" w14:textId="77777777" w:rsidR="002E4684" w:rsidRPr="002E4684" w:rsidRDefault="002E4684" w:rsidP="002E4684">
            <w:pPr>
              <w:tabs>
                <w:tab w:val="left" w:pos="1890"/>
              </w:tabs>
              <w:jc w:val="center"/>
              <w:rPr>
                <w:snapToGrid w:val="0"/>
                <w:sz w:val="20"/>
                <w:szCs w:val="20"/>
              </w:rPr>
            </w:pPr>
            <w:r w:rsidRPr="002E4684">
              <w:rPr>
                <w:snapToGrid w:val="0"/>
                <w:sz w:val="20"/>
                <w:szCs w:val="20"/>
              </w:rPr>
              <w:t>тыс. руб.</w:t>
            </w:r>
          </w:p>
        </w:tc>
        <w:tc>
          <w:tcPr>
            <w:tcW w:w="1341" w:type="dxa"/>
            <w:shd w:val="clear" w:color="auto" w:fill="auto"/>
            <w:vAlign w:val="center"/>
            <w:hideMark/>
          </w:tcPr>
          <w:p w14:paraId="60A767B1" w14:textId="77777777" w:rsidR="002E4684" w:rsidRPr="002E4684" w:rsidRDefault="002E4684" w:rsidP="002E4684">
            <w:pPr>
              <w:tabs>
                <w:tab w:val="left" w:pos="1890"/>
              </w:tabs>
              <w:jc w:val="center"/>
              <w:rPr>
                <w:bCs/>
                <w:snapToGrid w:val="0"/>
                <w:sz w:val="20"/>
                <w:szCs w:val="20"/>
              </w:rPr>
            </w:pPr>
            <w:r w:rsidRPr="002E4684">
              <w:rPr>
                <w:bCs/>
                <w:snapToGrid w:val="0"/>
                <w:sz w:val="20"/>
                <w:szCs w:val="20"/>
              </w:rPr>
              <w:t>6649,29</w:t>
            </w:r>
          </w:p>
        </w:tc>
        <w:tc>
          <w:tcPr>
            <w:tcW w:w="1256" w:type="dxa"/>
            <w:shd w:val="clear" w:color="auto" w:fill="auto"/>
            <w:vAlign w:val="center"/>
            <w:hideMark/>
          </w:tcPr>
          <w:p w14:paraId="1141DFD3" w14:textId="77777777" w:rsidR="002E4684" w:rsidRPr="002E4684" w:rsidRDefault="002E4684" w:rsidP="002E4684">
            <w:pPr>
              <w:tabs>
                <w:tab w:val="left" w:pos="1890"/>
              </w:tabs>
              <w:jc w:val="center"/>
              <w:rPr>
                <w:bCs/>
                <w:snapToGrid w:val="0"/>
                <w:sz w:val="20"/>
                <w:szCs w:val="20"/>
              </w:rPr>
            </w:pPr>
            <w:r w:rsidRPr="002E4684">
              <w:rPr>
                <w:bCs/>
                <w:snapToGrid w:val="0"/>
                <w:sz w:val="20"/>
                <w:szCs w:val="20"/>
              </w:rPr>
              <w:t>6628,73</w:t>
            </w:r>
          </w:p>
        </w:tc>
        <w:tc>
          <w:tcPr>
            <w:tcW w:w="1256" w:type="dxa"/>
            <w:shd w:val="clear" w:color="auto" w:fill="auto"/>
            <w:vAlign w:val="center"/>
            <w:hideMark/>
          </w:tcPr>
          <w:p w14:paraId="2734520F" w14:textId="77777777" w:rsidR="002E4684" w:rsidRPr="002E4684" w:rsidRDefault="002E4684" w:rsidP="002E4684">
            <w:pPr>
              <w:tabs>
                <w:tab w:val="left" w:pos="1890"/>
              </w:tabs>
              <w:jc w:val="center"/>
              <w:rPr>
                <w:bCs/>
                <w:snapToGrid w:val="0"/>
                <w:sz w:val="20"/>
                <w:szCs w:val="20"/>
              </w:rPr>
            </w:pPr>
            <w:r w:rsidRPr="002E4684">
              <w:rPr>
                <w:bCs/>
                <w:snapToGrid w:val="0"/>
                <w:sz w:val="20"/>
                <w:szCs w:val="20"/>
              </w:rPr>
              <w:t>-20,56</w:t>
            </w:r>
          </w:p>
        </w:tc>
      </w:tr>
      <w:tr w:rsidR="002E4684" w:rsidRPr="002E4684" w14:paraId="5CA6C25B" w14:textId="77777777" w:rsidTr="005111B3">
        <w:trPr>
          <w:trHeight w:val="250"/>
        </w:trPr>
        <w:tc>
          <w:tcPr>
            <w:tcW w:w="416" w:type="dxa"/>
            <w:vMerge/>
            <w:shd w:val="clear" w:color="auto" w:fill="auto"/>
            <w:vAlign w:val="center"/>
          </w:tcPr>
          <w:p w14:paraId="401CCB44" w14:textId="77777777" w:rsidR="002E4684" w:rsidRPr="002E4684" w:rsidRDefault="002E4684" w:rsidP="002E4684">
            <w:pPr>
              <w:tabs>
                <w:tab w:val="left" w:pos="1890"/>
              </w:tabs>
              <w:rPr>
                <w:snapToGrid w:val="0"/>
                <w:sz w:val="20"/>
                <w:szCs w:val="20"/>
              </w:rPr>
            </w:pPr>
          </w:p>
        </w:tc>
        <w:tc>
          <w:tcPr>
            <w:tcW w:w="4228" w:type="dxa"/>
            <w:shd w:val="clear" w:color="auto" w:fill="auto"/>
            <w:vAlign w:val="center"/>
            <w:hideMark/>
          </w:tcPr>
          <w:p w14:paraId="2BAED4EF" w14:textId="77777777" w:rsidR="002E4684" w:rsidRPr="002E4684" w:rsidRDefault="002E4684" w:rsidP="002E4684">
            <w:pPr>
              <w:tabs>
                <w:tab w:val="left" w:pos="1890"/>
              </w:tabs>
              <w:rPr>
                <w:snapToGrid w:val="0"/>
                <w:sz w:val="20"/>
                <w:szCs w:val="20"/>
              </w:rPr>
            </w:pPr>
            <w:r w:rsidRPr="002E4684">
              <w:rPr>
                <w:snapToGrid w:val="0"/>
                <w:sz w:val="20"/>
                <w:szCs w:val="20"/>
              </w:rPr>
              <w:t xml:space="preserve">       - автомобильные перевозки</w:t>
            </w:r>
          </w:p>
        </w:tc>
        <w:tc>
          <w:tcPr>
            <w:tcW w:w="1275" w:type="dxa"/>
            <w:shd w:val="clear" w:color="auto" w:fill="auto"/>
            <w:vAlign w:val="center"/>
            <w:hideMark/>
          </w:tcPr>
          <w:p w14:paraId="6D2B9782" w14:textId="77777777" w:rsidR="002E4684" w:rsidRPr="002E4684" w:rsidRDefault="002E4684" w:rsidP="002E4684">
            <w:pPr>
              <w:tabs>
                <w:tab w:val="left" w:pos="1890"/>
              </w:tabs>
              <w:jc w:val="center"/>
              <w:rPr>
                <w:snapToGrid w:val="0"/>
                <w:sz w:val="20"/>
                <w:szCs w:val="20"/>
              </w:rPr>
            </w:pPr>
            <w:r w:rsidRPr="002E4684">
              <w:rPr>
                <w:snapToGrid w:val="0"/>
                <w:sz w:val="20"/>
                <w:szCs w:val="20"/>
              </w:rPr>
              <w:t>тыс. руб.</w:t>
            </w:r>
          </w:p>
        </w:tc>
        <w:tc>
          <w:tcPr>
            <w:tcW w:w="1341" w:type="dxa"/>
            <w:shd w:val="clear" w:color="auto" w:fill="auto"/>
            <w:noWrap/>
            <w:vAlign w:val="center"/>
            <w:hideMark/>
          </w:tcPr>
          <w:p w14:paraId="3C604964" w14:textId="77777777" w:rsidR="002E4684" w:rsidRPr="002E4684" w:rsidRDefault="002E4684" w:rsidP="002E4684">
            <w:pPr>
              <w:tabs>
                <w:tab w:val="left" w:pos="1890"/>
              </w:tabs>
              <w:jc w:val="center"/>
              <w:rPr>
                <w:snapToGrid w:val="0"/>
                <w:sz w:val="20"/>
                <w:szCs w:val="20"/>
              </w:rPr>
            </w:pPr>
            <w:r w:rsidRPr="002E4684">
              <w:rPr>
                <w:snapToGrid w:val="0"/>
                <w:sz w:val="20"/>
                <w:szCs w:val="20"/>
              </w:rPr>
              <w:t>6649,29</w:t>
            </w:r>
          </w:p>
        </w:tc>
        <w:tc>
          <w:tcPr>
            <w:tcW w:w="1256" w:type="dxa"/>
            <w:shd w:val="clear" w:color="auto" w:fill="auto"/>
            <w:noWrap/>
            <w:vAlign w:val="center"/>
            <w:hideMark/>
          </w:tcPr>
          <w:p w14:paraId="54EC6236" w14:textId="77777777" w:rsidR="002E4684" w:rsidRPr="002E4684" w:rsidRDefault="002E4684" w:rsidP="002E4684">
            <w:pPr>
              <w:tabs>
                <w:tab w:val="left" w:pos="1890"/>
              </w:tabs>
              <w:jc w:val="center"/>
              <w:rPr>
                <w:snapToGrid w:val="0"/>
                <w:sz w:val="20"/>
                <w:szCs w:val="20"/>
              </w:rPr>
            </w:pPr>
            <w:r w:rsidRPr="002E4684">
              <w:rPr>
                <w:snapToGrid w:val="0"/>
                <w:sz w:val="20"/>
                <w:szCs w:val="20"/>
              </w:rPr>
              <w:t>6628,73</w:t>
            </w:r>
          </w:p>
        </w:tc>
        <w:tc>
          <w:tcPr>
            <w:tcW w:w="1256" w:type="dxa"/>
            <w:shd w:val="clear" w:color="auto" w:fill="auto"/>
            <w:noWrap/>
            <w:vAlign w:val="center"/>
            <w:hideMark/>
          </w:tcPr>
          <w:p w14:paraId="0B808624" w14:textId="77777777" w:rsidR="002E4684" w:rsidRPr="002E4684" w:rsidRDefault="002E4684" w:rsidP="002E4684">
            <w:pPr>
              <w:tabs>
                <w:tab w:val="left" w:pos="1890"/>
              </w:tabs>
              <w:jc w:val="center"/>
              <w:rPr>
                <w:snapToGrid w:val="0"/>
                <w:sz w:val="20"/>
                <w:szCs w:val="20"/>
              </w:rPr>
            </w:pPr>
            <w:r w:rsidRPr="002E4684">
              <w:rPr>
                <w:snapToGrid w:val="0"/>
                <w:sz w:val="20"/>
                <w:szCs w:val="20"/>
              </w:rPr>
              <w:t>-20,56</w:t>
            </w:r>
          </w:p>
        </w:tc>
      </w:tr>
      <w:tr w:rsidR="002E4684" w:rsidRPr="002E4684" w14:paraId="0476755D" w14:textId="77777777" w:rsidTr="005111B3">
        <w:trPr>
          <w:trHeight w:val="588"/>
        </w:trPr>
        <w:tc>
          <w:tcPr>
            <w:tcW w:w="416" w:type="dxa"/>
            <w:shd w:val="clear" w:color="auto" w:fill="auto"/>
            <w:vAlign w:val="center"/>
          </w:tcPr>
          <w:p w14:paraId="047B0E81" w14:textId="77777777" w:rsidR="002E4684" w:rsidRPr="002E4684" w:rsidRDefault="002E4684" w:rsidP="002E4684">
            <w:pPr>
              <w:tabs>
                <w:tab w:val="left" w:pos="1890"/>
              </w:tabs>
              <w:rPr>
                <w:bCs/>
                <w:iCs/>
                <w:snapToGrid w:val="0"/>
                <w:sz w:val="20"/>
                <w:szCs w:val="20"/>
              </w:rPr>
            </w:pPr>
            <w:r w:rsidRPr="002E4684">
              <w:rPr>
                <w:bCs/>
                <w:iCs/>
                <w:snapToGrid w:val="0"/>
                <w:sz w:val="20"/>
                <w:szCs w:val="20"/>
              </w:rPr>
              <w:t>10</w:t>
            </w:r>
          </w:p>
        </w:tc>
        <w:tc>
          <w:tcPr>
            <w:tcW w:w="4228" w:type="dxa"/>
            <w:shd w:val="clear" w:color="auto" w:fill="auto"/>
            <w:vAlign w:val="center"/>
            <w:hideMark/>
          </w:tcPr>
          <w:p w14:paraId="7FE81E7C" w14:textId="77777777" w:rsidR="002E4684" w:rsidRPr="002E4684" w:rsidRDefault="002E4684" w:rsidP="002E4684">
            <w:pPr>
              <w:tabs>
                <w:tab w:val="left" w:pos="1890"/>
              </w:tabs>
              <w:rPr>
                <w:bCs/>
                <w:i/>
                <w:iCs/>
                <w:snapToGrid w:val="0"/>
                <w:sz w:val="20"/>
                <w:szCs w:val="20"/>
              </w:rPr>
            </w:pPr>
            <w:r w:rsidRPr="002E4684">
              <w:rPr>
                <w:bCs/>
                <w:i/>
                <w:iCs/>
                <w:snapToGrid w:val="0"/>
                <w:sz w:val="20"/>
                <w:szCs w:val="20"/>
              </w:rPr>
              <w:t>Общая стоимость топлива с расходами по транспортировке</w:t>
            </w:r>
          </w:p>
        </w:tc>
        <w:tc>
          <w:tcPr>
            <w:tcW w:w="1275" w:type="dxa"/>
            <w:shd w:val="clear" w:color="auto" w:fill="auto"/>
            <w:vAlign w:val="center"/>
            <w:hideMark/>
          </w:tcPr>
          <w:p w14:paraId="06E68106" w14:textId="77777777" w:rsidR="002E4684" w:rsidRPr="002E4684" w:rsidRDefault="002E4684" w:rsidP="002E4684">
            <w:pPr>
              <w:tabs>
                <w:tab w:val="left" w:pos="1890"/>
              </w:tabs>
              <w:jc w:val="center"/>
              <w:rPr>
                <w:snapToGrid w:val="0"/>
                <w:sz w:val="20"/>
                <w:szCs w:val="20"/>
              </w:rPr>
            </w:pPr>
            <w:r w:rsidRPr="002E4684">
              <w:rPr>
                <w:snapToGrid w:val="0"/>
                <w:sz w:val="20"/>
                <w:szCs w:val="20"/>
              </w:rPr>
              <w:t>тыс. руб.</w:t>
            </w:r>
          </w:p>
        </w:tc>
        <w:tc>
          <w:tcPr>
            <w:tcW w:w="1341" w:type="dxa"/>
            <w:shd w:val="clear" w:color="auto" w:fill="auto"/>
            <w:noWrap/>
            <w:vAlign w:val="center"/>
            <w:hideMark/>
          </w:tcPr>
          <w:p w14:paraId="53F06DF6" w14:textId="77777777" w:rsidR="002E4684" w:rsidRPr="002E4684" w:rsidRDefault="002E4684" w:rsidP="002E4684">
            <w:pPr>
              <w:tabs>
                <w:tab w:val="left" w:pos="1890"/>
              </w:tabs>
              <w:jc w:val="center"/>
              <w:rPr>
                <w:bCs/>
                <w:snapToGrid w:val="0"/>
                <w:sz w:val="20"/>
                <w:szCs w:val="20"/>
              </w:rPr>
            </w:pPr>
            <w:r w:rsidRPr="002E4684">
              <w:rPr>
                <w:bCs/>
                <w:snapToGrid w:val="0"/>
                <w:sz w:val="20"/>
                <w:szCs w:val="20"/>
              </w:rPr>
              <w:t>21 459,1</w:t>
            </w:r>
          </w:p>
        </w:tc>
        <w:tc>
          <w:tcPr>
            <w:tcW w:w="1256" w:type="dxa"/>
            <w:shd w:val="clear" w:color="auto" w:fill="auto"/>
            <w:noWrap/>
            <w:vAlign w:val="center"/>
            <w:hideMark/>
          </w:tcPr>
          <w:p w14:paraId="49B76BB4" w14:textId="77777777" w:rsidR="002E4684" w:rsidRPr="002E4684" w:rsidRDefault="002E4684" w:rsidP="002E4684">
            <w:pPr>
              <w:tabs>
                <w:tab w:val="left" w:pos="1890"/>
              </w:tabs>
              <w:jc w:val="center"/>
              <w:rPr>
                <w:bCs/>
                <w:snapToGrid w:val="0"/>
                <w:sz w:val="20"/>
                <w:szCs w:val="20"/>
              </w:rPr>
            </w:pPr>
            <w:r w:rsidRPr="002E4684">
              <w:rPr>
                <w:bCs/>
                <w:snapToGrid w:val="0"/>
                <w:sz w:val="20"/>
                <w:szCs w:val="20"/>
              </w:rPr>
              <w:t>21 367,7</w:t>
            </w:r>
          </w:p>
        </w:tc>
        <w:tc>
          <w:tcPr>
            <w:tcW w:w="1256" w:type="dxa"/>
            <w:shd w:val="clear" w:color="auto" w:fill="auto"/>
            <w:noWrap/>
            <w:vAlign w:val="center"/>
            <w:hideMark/>
          </w:tcPr>
          <w:p w14:paraId="1CABC377" w14:textId="77777777" w:rsidR="002E4684" w:rsidRPr="002E4684" w:rsidRDefault="002E4684" w:rsidP="002E4684">
            <w:pPr>
              <w:tabs>
                <w:tab w:val="left" w:pos="1890"/>
              </w:tabs>
              <w:jc w:val="center"/>
              <w:rPr>
                <w:bCs/>
                <w:snapToGrid w:val="0"/>
                <w:sz w:val="20"/>
                <w:szCs w:val="20"/>
              </w:rPr>
            </w:pPr>
            <w:r w:rsidRPr="002E4684">
              <w:rPr>
                <w:bCs/>
                <w:snapToGrid w:val="0"/>
                <w:sz w:val="20"/>
                <w:szCs w:val="20"/>
              </w:rPr>
              <w:t>-   91,4</w:t>
            </w:r>
          </w:p>
        </w:tc>
      </w:tr>
    </w:tbl>
    <w:p w14:paraId="4F812F0D" w14:textId="77777777" w:rsidR="002E4684" w:rsidRPr="002E4684" w:rsidRDefault="002E4684" w:rsidP="002E4684">
      <w:pPr>
        <w:tabs>
          <w:tab w:val="left" w:pos="1890"/>
        </w:tabs>
        <w:ind w:firstLine="720"/>
        <w:jc w:val="center"/>
        <w:rPr>
          <w:snapToGrid w:val="0"/>
          <w:sz w:val="28"/>
          <w:szCs w:val="28"/>
        </w:rPr>
      </w:pPr>
    </w:p>
    <w:p w14:paraId="29F6DD64" w14:textId="77777777" w:rsidR="002E4684" w:rsidRPr="002E4684" w:rsidRDefault="002E4684" w:rsidP="002E4684">
      <w:pPr>
        <w:tabs>
          <w:tab w:val="left" w:pos="1890"/>
        </w:tabs>
        <w:ind w:firstLine="720"/>
        <w:jc w:val="both"/>
        <w:rPr>
          <w:snapToGrid w:val="0"/>
          <w:sz w:val="28"/>
          <w:szCs w:val="28"/>
        </w:rPr>
      </w:pPr>
      <w:r w:rsidRPr="002E4684">
        <w:rPr>
          <w:snapToGrid w:val="0"/>
          <w:sz w:val="28"/>
          <w:szCs w:val="28"/>
        </w:rPr>
        <w:t xml:space="preserve">Экономически обоснованная стоимость натурального топлива с учетом перевозки, по мнению экспертов, в 2021 году составит 21 367,7 тыс. руб., в том числе: </w:t>
      </w:r>
    </w:p>
    <w:p w14:paraId="7E980CBB" w14:textId="77777777" w:rsidR="002E4684" w:rsidRPr="002E4684" w:rsidRDefault="002E4684" w:rsidP="002E4684">
      <w:pPr>
        <w:tabs>
          <w:tab w:val="left" w:pos="1890"/>
        </w:tabs>
        <w:ind w:firstLine="720"/>
        <w:jc w:val="both"/>
        <w:rPr>
          <w:snapToGrid w:val="0"/>
          <w:sz w:val="28"/>
          <w:szCs w:val="28"/>
        </w:rPr>
      </w:pPr>
      <w:r w:rsidRPr="002E4684">
        <w:rPr>
          <w:snapToGrid w:val="0"/>
          <w:sz w:val="28"/>
          <w:szCs w:val="28"/>
        </w:rPr>
        <w:t xml:space="preserve">-  12 692,21 тыс. руб. стоимость топлива, </w:t>
      </w:r>
    </w:p>
    <w:p w14:paraId="2A2D661C" w14:textId="77777777" w:rsidR="002E4684" w:rsidRPr="002E4684" w:rsidRDefault="002E4684" w:rsidP="002E4684">
      <w:pPr>
        <w:tabs>
          <w:tab w:val="left" w:pos="1890"/>
        </w:tabs>
        <w:ind w:firstLine="720"/>
        <w:jc w:val="both"/>
        <w:rPr>
          <w:snapToGrid w:val="0"/>
          <w:sz w:val="28"/>
          <w:szCs w:val="28"/>
        </w:rPr>
      </w:pPr>
      <w:r w:rsidRPr="002E4684">
        <w:rPr>
          <w:snapToGrid w:val="0"/>
          <w:sz w:val="28"/>
          <w:szCs w:val="28"/>
        </w:rPr>
        <w:t xml:space="preserve">-  6 628,73 тыс. руб. стоимость авто доставки каменного угля. </w:t>
      </w:r>
    </w:p>
    <w:p w14:paraId="2AB30389" w14:textId="77777777" w:rsidR="002E4684" w:rsidRPr="002E4684" w:rsidRDefault="002E4684" w:rsidP="002E4684">
      <w:pPr>
        <w:tabs>
          <w:tab w:val="left" w:pos="1890"/>
        </w:tabs>
        <w:ind w:firstLine="720"/>
        <w:jc w:val="both"/>
        <w:rPr>
          <w:snapToGrid w:val="0"/>
          <w:sz w:val="28"/>
          <w:szCs w:val="28"/>
        </w:rPr>
      </w:pPr>
      <w:r w:rsidRPr="002E4684">
        <w:rPr>
          <w:snapToGrid w:val="0"/>
          <w:sz w:val="28"/>
          <w:szCs w:val="28"/>
        </w:rPr>
        <w:t xml:space="preserve">Расходы в размере 91,40 тыс. руб., не подтвержденные предприятием документально, подлежат исключению из НВВ на 2021 год, </w:t>
      </w:r>
      <w:r w:rsidRPr="002E4684">
        <w:rPr>
          <w:snapToGrid w:val="0"/>
          <w:sz w:val="28"/>
          <w:szCs w:val="28"/>
        </w:rPr>
        <w:br/>
        <w:t>как экономически необоснованные.</w:t>
      </w:r>
    </w:p>
    <w:p w14:paraId="309B5D90" w14:textId="77777777" w:rsidR="002E4684" w:rsidRPr="002E4684" w:rsidRDefault="002E4684" w:rsidP="002E4684">
      <w:pPr>
        <w:rPr>
          <w:snapToGrid w:val="0"/>
          <w:sz w:val="28"/>
          <w:szCs w:val="28"/>
        </w:rPr>
      </w:pPr>
    </w:p>
    <w:p w14:paraId="53611908" w14:textId="77777777" w:rsidR="002E4684" w:rsidRPr="002E4684" w:rsidRDefault="002E4684" w:rsidP="002E4684">
      <w:pPr>
        <w:keepNext/>
        <w:jc w:val="center"/>
        <w:outlineLvl w:val="3"/>
        <w:rPr>
          <w:i/>
          <w:sz w:val="28"/>
          <w:szCs w:val="28"/>
          <w:lang w:val="x-none" w:eastAsia="x-none"/>
        </w:rPr>
      </w:pPr>
      <w:r w:rsidRPr="002E4684">
        <w:rPr>
          <w:i/>
          <w:sz w:val="28"/>
          <w:szCs w:val="28"/>
          <w:lang w:val="x-none" w:eastAsia="x-none"/>
        </w:rPr>
        <w:t>Расходы на прочие покупаемые энергоресурсы</w:t>
      </w:r>
    </w:p>
    <w:p w14:paraId="4F0A18D4" w14:textId="77777777" w:rsidR="002E4684" w:rsidRPr="002E4684" w:rsidRDefault="002E4684" w:rsidP="002E4684">
      <w:pPr>
        <w:rPr>
          <w:snapToGrid w:val="0"/>
          <w:sz w:val="28"/>
          <w:szCs w:val="28"/>
          <w:lang w:val="x-none" w:eastAsia="x-none"/>
        </w:rPr>
      </w:pPr>
    </w:p>
    <w:p w14:paraId="51675D73" w14:textId="77777777" w:rsidR="002E4684" w:rsidRPr="002E4684" w:rsidRDefault="002E4684" w:rsidP="002E4684">
      <w:pPr>
        <w:ind w:firstLine="851"/>
        <w:jc w:val="both"/>
        <w:rPr>
          <w:snapToGrid w:val="0"/>
          <w:sz w:val="28"/>
          <w:szCs w:val="28"/>
        </w:rPr>
      </w:pPr>
      <w:r w:rsidRPr="002E4684">
        <w:rPr>
          <w:snapToGrid w:val="0"/>
          <w:sz w:val="28"/>
          <w:szCs w:val="28"/>
        </w:rPr>
        <w:t xml:space="preserve">По данной статье предприятием планируются расходы на 2021 год </w:t>
      </w:r>
      <w:r w:rsidRPr="002E4684">
        <w:rPr>
          <w:snapToGrid w:val="0"/>
          <w:sz w:val="28"/>
          <w:szCs w:val="28"/>
        </w:rPr>
        <w:br/>
        <w:t>в размере 27 895,41 тыс. руб.</w:t>
      </w:r>
    </w:p>
    <w:p w14:paraId="0578D5DB" w14:textId="77777777" w:rsidR="002E4684" w:rsidRPr="002E4684" w:rsidRDefault="002E4684" w:rsidP="002E4684">
      <w:pPr>
        <w:ind w:firstLine="851"/>
        <w:jc w:val="both"/>
        <w:rPr>
          <w:snapToGrid w:val="0"/>
          <w:sz w:val="28"/>
          <w:szCs w:val="28"/>
        </w:rPr>
      </w:pPr>
      <w:r w:rsidRPr="002E4684">
        <w:rPr>
          <w:snapToGrid w:val="0"/>
          <w:sz w:val="28"/>
          <w:szCs w:val="28"/>
        </w:rPr>
        <w:t>В качестве обосновывающих документов ООО «УК и ТС» представило:</w:t>
      </w:r>
    </w:p>
    <w:p w14:paraId="07B0D435" w14:textId="77777777" w:rsidR="002E4684" w:rsidRPr="002E4684" w:rsidRDefault="002E4684" w:rsidP="002E4684">
      <w:pPr>
        <w:ind w:firstLine="851"/>
        <w:jc w:val="both"/>
        <w:rPr>
          <w:snapToGrid w:val="0"/>
          <w:sz w:val="28"/>
          <w:szCs w:val="28"/>
        </w:rPr>
      </w:pPr>
      <w:r w:rsidRPr="002E4684">
        <w:rPr>
          <w:snapToGrid w:val="0"/>
          <w:sz w:val="28"/>
          <w:szCs w:val="28"/>
        </w:rPr>
        <w:t>Расходы на прочие покупаемые энергетические ресурсы: электрическую энергию (Приложение 4.7.1) (стр. 176, том 1).</w:t>
      </w:r>
    </w:p>
    <w:p w14:paraId="25C997B9" w14:textId="77777777" w:rsidR="002E4684" w:rsidRPr="002E4684" w:rsidRDefault="002E4684" w:rsidP="002E4684">
      <w:pPr>
        <w:ind w:firstLine="851"/>
        <w:jc w:val="both"/>
        <w:rPr>
          <w:snapToGrid w:val="0"/>
          <w:sz w:val="28"/>
          <w:szCs w:val="28"/>
        </w:rPr>
      </w:pPr>
      <w:r w:rsidRPr="002E4684">
        <w:rPr>
          <w:snapToGrid w:val="0"/>
          <w:sz w:val="28"/>
          <w:szCs w:val="28"/>
        </w:rPr>
        <w:t>План потребления электроэнергии УК и ТС на 2021 год (стр. 177, том 1).</w:t>
      </w:r>
    </w:p>
    <w:p w14:paraId="41CE5CF6" w14:textId="77777777" w:rsidR="002E4684" w:rsidRPr="002E4684" w:rsidRDefault="002E4684" w:rsidP="002E4684">
      <w:pPr>
        <w:ind w:firstLine="851"/>
        <w:jc w:val="both"/>
        <w:rPr>
          <w:snapToGrid w:val="0"/>
          <w:sz w:val="28"/>
          <w:szCs w:val="28"/>
        </w:rPr>
      </w:pPr>
      <w:r w:rsidRPr="002E4684">
        <w:rPr>
          <w:snapToGrid w:val="0"/>
          <w:sz w:val="28"/>
          <w:szCs w:val="28"/>
        </w:rPr>
        <w:t>Годовой план-график ППР электрооборудования ТПиИК на 2021 год (стр. 178, том 1).</w:t>
      </w:r>
    </w:p>
    <w:p w14:paraId="24D13185" w14:textId="77777777" w:rsidR="002E4684" w:rsidRPr="002E4684" w:rsidRDefault="002E4684" w:rsidP="002E4684">
      <w:pPr>
        <w:ind w:firstLine="851"/>
        <w:jc w:val="both"/>
        <w:rPr>
          <w:snapToGrid w:val="0"/>
          <w:sz w:val="28"/>
          <w:szCs w:val="28"/>
        </w:rPr>
      </w:pPr>
      <w:r w:rsidRPr="002E4684">
        <w:rPr>
          <w:snapToGrid w:val="0"/>
          <w:sz w:val="28"/>
          <w:szCs w:val="28"/>
        </w:rPr>
        <w:t>Годовой план-график ППР электрооборудования ООО «УК и ТС» на 2021 год (стр. 181, том 1).</w:t>
      </w:r>
    </w:p>
    <w:p w14:paraId="0865813A" w14:textId="77777777" w:rsidR="002E4684" w:rsidRPr="002E4684" w:rsidRDefault="002E4684" w:rsidP="002E4684">
      <w:pPr>
        <w:ind w:firstLine="851"/>
        <w:jc w:val="both"/>
        <w:rPr>
          <w:snapToGrid w:val="0"/>
          <w:sz w:val="28"/>
          <w:szCs w:val="28"/>
        </w:rPr>
      </w:pPr>
      <w:r w:rsidRPr="002E4684">
        <w:rPr>
          <w:snapToGrid w:val="0"/>
          <w:sz w:val="28"/>
          <w:szCs w:val="28"/>
        </w:rPr>
        <w:t>Однолинейные схемы электроснабжения котельной Горнорудная, Мичурина, Очистных сооружений, бойлерных № 1,2,3 Есенина ГВС и СО, школы № 10, школы № 15 (стр. 184, том 1).</w:t>
      </w:r>
    </w:p>
    <w:p w14:paraId="391B539B" w14:textId="77777777" w:rsidR="002E4684" w:rsidRPr="002E4684" w:rsidRDefault="002E4684" w:rsidP="002E4684">
      <w:pPr>
        <w:ind w:firstLine="851"/>
        <w:jc w:val="both"/>
        <w:rPr>
          <w:snapToGrid w:val="0"/>
          <w:sz w:val="28"/>
          <w:szCs w:val="28"/>
        </w:rPr>
      </w:pPr>
      <w:r w:rsidRPr="002E4684">
        <w:rPr>
          <w:snapToGrid w:val="0"/>
          <w:sz w:val="28"/>
          <w:szCs w:val="28"/>
        </w:rPr>
        <w:t>Справка о затратах на электроэнергию по ООО «УК и ТС» за 3 месяца 2020г. (стр. 194, том 1).</w:t>
      </w:r>
    </w:p>
    <w:p w14:paraId="68632A5D" w14:textId="77777777" w:rsidR="002E4684" w:rsidRPr="002E4684" w:rsidRDefault="002E4684" w:rsidP="002E4684">
      <w:pPr>
        <w:ind w:firstLine="851"/>
        <w:jc w:val="both"/>
        <w:rPr>
          <w:snapToGrid w:val="0"/>
          <w:sz w:val="28"/>
          <w:szCs w:val="28"/>
        </w:rPr>
      </w:pPr>
      <w:r w:rsidRPr="002E4684">
        <w:rPr>
          <w:snapToGrid w:val="0"/>
          <w:sz w:val="28"/>
          <w:szCs w:val="28"/>
        </w:rPr>
        <w:t>Справка о затратах на электроэнергию по ООО «УК и ТС» за 2019г. (стр. 176, том 1) (стр. 195, том 1).</w:t>
      </w:r>
    </w:p>
    <w:p w14:paraId="3F5D0F72" w14:textId="77777777" w:rsidR="002E4684" w:rsidRPr="002E4684" w:rsidRDefault="002E4684" w:rsidP="002E4684">
      <w:pPr>
        <w:ind w:firstLine="851"/>
        <w:jc w:val="both"/>
        <w:rPr>
          <w:snapToGrid w:val="0"/>
          <w:sz w:val="28"/>
          <w:szCs w:val="28"/>
        </w:rPr>
      </w:pPr>
      <w:r w:rsidRPr="002E4684">
        <w:rPr>
          <w:snapToGrid w:val="0"/>
          <w:sz w:val="28"/>
          <w:szCs w:val="28"/>
        </w:rPr>
        <w:t xml:space="preserve">Копия договора на электроснабжение № 313 от 01.10.2007г. </w:t>
      </w:r>
      <w:r w:rsidRPr="002E4684">
        <w:rPr>
          <w:snapToGrid w:val="0"/>
          <w:sz w:val="28"/>
          <w:szCs w:val="28"/>
        </w:rPr>
        <w:br/>
        <w:t>ПАО «Кузбассэнергосбыт» с дополнительными соглашениями (стр. 196, том 1).</w:t>
      </w:r>
    </w:p>
    <w:p w14:paraId="70266433" w14:textId="77777777" w:rsidR="002E4684" w:rsidRPr="002E4684" w:rsidRDefault="002E4684" w:rsidP="002E4684">
      <w:pPr>
        <w:ind w:firstLine="851"/>
        <w:jc w:val="both"/>
        <w:rPr>
          <w:snapToGrid w:val="0"/>
          <w:sz w:val="28"/>
          <w:szCs w:val="28"/>
        </w:rPr>
      </w:pPr>
      <w:r w:rsidRPr="002E4684">
        <w:rPr>
          <w:snapToGrid w:val="0"/>
          <w:sz w:val="28"/>
          <w:szCs w:val="28"/>
        </w:rPr>
        <w:t xml:space="preserve">Копии счетов-фактур за потребляемую электроэнергию от </w:t>
      </w:r>
      <w:r w:rsidRPr="002E4684">
        <w:rPr>
          <w:snapToGrid w:val="0"/>
          <w:sz w:val="28"/>
          <w:szCs w:val="28"/>
        </w:rPr>
        <w:br/>
        <w:t>ПАО «Кузбассэнергосбыт» за 2020 и 2019гг (стр. 226, том 1).</w:t>
      </w:r>
    </w:p>
    <w:p w14:paraId="0BDEE5ED" w14:textId="77777777" w:rsidR="002E4684" w:rsidRPr="002E4684" w:rsidRDefault="002E4684" w:rsidP="002E4684">
      <w:pPr>
        <w:ind w:firstLine="851"/>
        <w:jc w:val="both"/>
        <w:rPr>
          <w:snapToGrid w:val="0"/>
          <w:sz w:val="28"/>
          <w:szCs w:val="28"/>
        </w:rPr>
      </w:pPr>
      <w:r w:rsidRPr="002E4684">
        <w:rPr>
          <w:snapToGrid w:val="0"/>
          <w:sz w:val="28"/>
          <w:szCs w:val="28"/>
        </w:rPr>
        <w:t xml:space="preserve">Копия договора энергоснабжения № 03/44/19 от 08.02.2019г с </w:t>
      </w:r>
      <w:r w:rsidRPr="002E4684">
        <w:rPr>
          <w:snapToGrid w:val="0"/>
          <w:sz w:val="28"/>
          <w:szCs w:val="28"/>
        </w:rPr>
        <w:br/>
        <w:t>ОАО «ГМЗ» (стр. 230, том 1).</w:t>
      </w:r>
    </w:p>
    <w:p w14:paraId="01277012" w14:textId="77777777" w:rsidR="002E4684" w:rsidRPr="002E4684" w:rsidRDefault="002E4684" w:rsidP="002E4684">
      <w:pPr>
        <w:ind w:firstLine="851"/>
        <w:jc w:val="both"/>
        <w:rPr>
          <w:snapToGrid w:val="0"/>
          <w:sz w:val="28"/>
          <w:szCs w:val="28"/>
        </w:rPr>
      </w:pPr>
      <w:r w:rsidRPr="002E4684">
        <w:rPr>
          <w:snapToGrid w:val="0"/>
          <w:sz w:val="28"/>
          <w:szCs w:val="28"/>
        </w:rPr>
        <w:t xml:space="preserve">Копии счетов–фактур за потребляемую электроэнергию от </w:t>
      </w:r>
      <w:r w:rsidRPr="002E4684">
        <w:rPr>
          <w:snapToGrid w:val="0"/>
          <w:sz w:val="28"/>
          <w:szCs w:val="28"/>
        </w:rPr>
        <w:br/>
        <w:t>ОАО «Гурьевский металлургический завод» за 2020 и 2019гг (стр. 238, том 1).</w:t>
      </w:r>
    </w:p>
    <w:p w14:paraId="61031424" w14:textId="77777777" w:rsidR="002E4684" w:rsidRPr="002E4684" w:rsidRDefault="002E4684" w:rsidP="002E4684">
      <w:pPr>
        <w:ind w:firstLine="851"/>
        <w:jc w:val="both"/>
        <w:rPr>
          <w:snapToGrid w:val="0"/>
          <w:sz w:val="28"/>
          <w:szCs w:val="28"/>
        </w:rPr>
      </w:pPr>
      <w:r w:rsidRPr="002E4684">
        <w:rPr>
          <w:snapToGrid w:val="0"/>
          <w:sz w:val="28"/>
          <w:szCs w:val="28"/>
        </w:rPr>
        <w:t xml:space="preserve">Копия договора энергоснабжения № 1294 от 01.01.2013г с </w:t>
      </w:r>
      <w:r w:rsidRPr="002E4684">
        <w:rPr>
          <w:snapToGrid w:val="0"/>
          <w:sz w:val="28"/>
          <w:szCs w:val="28"/>
        </w:rPr>
        <w:br/>
        <w:t>ООО «Металлэнергофинанс» с доп. соглашением (стр. 240, том 1).</w:t>
      </w:r>
    </w:p>
    <w:p w14:paraId="4E288C5C" w14:textId="77777777" w:rsidR="002E4684" w:rsidRPr="002E4684" w:rsidRDefault="002E4684" w:rsidP="002E4684">
      <w:pPr>
        <w:ind w:firstLine="851"/>
        <w:jc w:val="both"/>
        <w:rPr>
          <w:snapToGrid w:val="0"/>
          <w:sz w:val="28"/>
          <w:szCs w:val="28"/>
        </w:rPr>
      </w:pPr>
      <w:r w:rsidRPr="002E4684">
        <w:rPr>
          <w:snapToGrid w:val="0"/>
          <w:sz w:val="28"/>
          <w:szCs w:val="28"/>
        </w:rPr>
        <w:t>Копия счет-фактуры № 10682/Н от 31.12.2019г за потребляемую электроэнергию от ООО «Металлэнергофинанс» (стр. 249, том 1).</w:t>
      </w:r>
    </w:p>
    <w:p w14:paraId="049D7E37"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Плановые объемы электрической энергии на 2021 год приняты экспертами на уровне фактического потребления электроэнергии, </w:t>
      </w:r>
      <w:r w:rsidRPr="002E4684">
        <w:rPr>
          <w:snapToGrid w:val="0"/>
          <w:sz w:val="28"/>
          <w:szCs w:val="28"/>
        </w:rPr>
        <w:br/>
        <w:t>в 2019 году, в размере 5 547,49 тыс. кВтч.</w:t>
      </w:r>
    </w:p>
    <w:p w14:paraId="28FFC0D3" w14:textId="77777777" w:rsidR="002E4684" w:rsidRPr="002E4684" w:rsidRDefault="002E4684" w:rsidP="002E4684">
      <w:pPr>
        <w:ind w:firstLine="720"/>
        <w:jc w:val="both"/>
        <w:rPr>
          <w:snapToGrid w:val="0"/>
          <w:sz w:val="28"/>
          <w:szCs w:val="28"/>
        </w:rPr>
      </w:pPr>
      <w:r w:rsidRPr="002E4684">
        <w:rPr>
          <w:snapToGrid w:val="0"/>
          <w:sz w:val="28"/>
          <w:szCs w:val="28"/>
        </w:rPr>
        <w:t xml:space="preserve">При определении плановой цены поставки электроэнергии на 2021 год эксперты руководствовались пп. в) п. 28 Основ ценообразования. Цена электроэнергии на 2021 год определена исходя из фактически сложившейся среднегодовой цены в 2019 году (экспертами использован шаблон </w:t>
      </w:r>
      <w:r w:rsidRPr="002E4684">
        <w:rPr>
          <w:snapToGrid w:val="0"/>
          <w:sz w:val="28"/>
          <w:szCs w:val="28"/>
          <w:lang w:val="en-US"/>
        </w:rPr>
        <w:t>BALANCE</w:t>
      </w:r>
      <w:r w:rsidRPr="002E4684">
        <w:rPr>
          <w:snapToGrid w:val="0"/>
          <w:sz w:val="28"/>
          <w:szCs w:val="28"/>
        </w:rPr>
        <w:t>.</w:t>
      </w:r>
      <w:r w:rsidRPr="002E4684">
        <w:rPr>
          <w:snapToGrid w:val="0"/>
          <w:sz w:val="28"/>
          <w:szCs w:val="28"/>
          <w:lang w:val="en-US"/>
        </w:rPr>
        <w:t>CALC</w:t>
      </w:r>
      <w:r w:rsidRPr="002E4684">
        <w:rPr>
          <w:snapToGrid w:val="0"/>
          <w:sz w:val="28"/>
          <w:szCs w:val="28"/>
        </w:rPr>
        <w:t>.</w:t>
      </w:r>
      <w:r w:rsidRPr="002E4684">
        <w:rPr>
          <w:snapToGrid w:val="0"/>
          <w:sz w:val="28"/>
          <w:szCs w:val="28"/>
          <w:lang w:val="en-US"/>
        </w:rPr>
        <w:t>TARIFF</w:t>
      </w:r>
      <w:r w:rsidRPr="002E4684">
        <w:rPr>
          <w:snapToGrid w:val="0"/>
          <w:sz w:val="28"/>
          <w:szCs w:val="28"/>
        </w:rPr>
        <w:t>.</w:t>
      </w:r>
      <w:r w:rsidRPr="002E4684">
        <w:rPr>
          <w:snapToGrid w:val="0"/>
          <w:sz w:val="28"/>
          <w:szCs w:val="28"/>
          <w:lang w:val="en-US"/>
        </w:rPr>
        <w:t>WARM</w:t>
      </w:r>
      <w:r w:rsidRPr="002E4684">
        <w:rPr>
          <w:snapToGrid w:val="0"/>
          <w:sz w:val="28"/>
          <w:szCs w:val="28"/>
        </w:rPr>
        <w:t>.2019.</w:t>
      </w:r>
      <w:r w:rsidRPr="002E4684">
        <w:rPr>
          <w:snapToGrid w:val="0"/>
          <w:sz w:val="28"/>
          <w:szCs w:val="28"/>
          <w:lang w:val="en-US"/>
        </w:rPr>
        <w:t>FACT</w:t>
      </w:r>
      <w:r w:rsidRPr="002E4684">
        <w:rPr>
          <w:snapToGrid w:val="0"/>
          <w:sz w:val="28"/>
          <w:szCs w:val="28"/>
        </w:rPr>
        <w:t xml:space="preserve">), с учетом индексов цен производителей, связанных с обеспечением электрической энергией </w:t>
      </w:r>
      <w:r w:rsidRPr="002E4684">
        <w:rPr>
          <w:snapToGrid w:val="0"/>
          <w:sz w:val="28"/>
          <w:szCs w:val="28"/>
        </w:rPr>
        <w:br/>
        <w:t>на 2020 и 2021 годы в размере 1,032 и 1,040 соответственно, опубликованных на официальном сайте Минэкономразвития России 26.09.2020.</w:t>
      </w:r>
    </w:p>
    <w:p w14:paraId="76952502" w14:textId="77777777" w:rsidR="002E4684" w:rsidRPr="002E4684" w:rsidRDefault="002E4684" w:rsidP="002E4684">
      <w:pPr>
        <w:ind w:firstLine="720"/>
        <w:jc w:val="both"/>
        <w:rPr>
          <w:snapToGrid w:val="0"/>
          <w:sz w:val="28"/>
          <w:szCs w:val="28"/>
        </w:rPr>
      </w:pPr>
      <w:r w:rsidRPr="002E4684">
        <w:rPr>
          <w:snapToGrid w:val="0"/>
          <w:sz w:val="28"/>
          <w:szCs w:val="28"/>
        </w:rPr>
        <w:t xml:space="preserve">Цена электроэнергии на 2021 год составила 4,661 руб./кВтч. </w:t>
      </w:r>
      <w:r w:rsidRPr="002E4684">
        <w:rPr>
          <w:snapToGrid w:val="0"/>
          <w:sz w:val="28"/>
          <w:szCs w:val="28"/>
        </w:rPr>
        <w:br/>
        <w:t xml:space="preserve">(4,342 руб./кВтч × 1,032 × 1,04). </w:t>
      </w:r>
    </w:p>
    <w:p w14:paraId="52B9AD12" w14:textId="77777777" w:rsidR="002E4684" w:rsidRPr="002E4684" w:rsidRDefault="002E4684" w:rsidP="002E4684">
      <w:pPr>
        <w:ind w:firstLine="851"/>
        <w:jc w:val="both"/>
        <w:rPr>
          <w:snapToGrid w:val="0"/>
          <w:sz w:val="28"/>
          <w:szCs w:val="28"/>
        </w:rPr>
      </w:pPr>
      <w:r w:rsidRPr="002E4684">
        <w:rPr>
          <w:snapToGrid w:val="0"/>
          <w:sz w:val="28"/>
          <w:szCs w:val="28"/>
        </w:rPr>
        <w:t>Стоимость электроэнергии, по мнению экспертов, в 2021 году составит 25 855,08 тыс. руб. и предлагается к включению в НВВ предприятия на 2021 год, как экономически обоснованная.</w:t>
      </w:r>
    </w:p>
    <w:p w14:paraId="38316262" w14:textId="77777777" w:rsidR="002E4684" w:rsidRPr="002E4684" w:rsidRDefault="002E4684" w:rsidP="002E4684">
      <w:pPr>
        <w:ind w:firstLine="851"/>
        <w:jc w:val="both"/>
        <w:rPr>
          <w:snapToGrid w:val="0"/>
          <w:sz w:val="28"/>
          <w:szCs w:val="28"/>
        </w:rPr>
      </w:pPr>
      <w:r w:rsidRPr="002E4684">
        <w:rPr>
          <w:snapToGrid w:val="0"/>
          <w:sz w:val="28"/>
          <w:szCs w:val="28"/>
        </w:rPr>
        <w:t xml:space="preserve">Расходы в размере 2 040,33 тыс. руб., не подтвержденные предприятием документально, подлежат исключению из НВВ на 2021 год, </w:t>
      </w:r>
      <w:r w:rsidRPr="002E4684">
        <w:rPr>
          <w:snapToGrid w:val="0"/>
          <w:sz w:val="28"/>
          <w:szCs w:val="28"/>
        </w:rPr>
        <w:br/>
        <w:t>как экономически необоснованные.</w:t>
      </w:r>
    </w:p>
    <w:p w14:paraId="59981115" w14:textId="77777777" w:rsidR="002E4684" w:rsidRPr="002E4684" w:rsidRDefault="002E4684" w:rsidP="002E4684">
      <w:pPr>
        <w:rPr>
          <w:snapToGrid w:val="0"/>
          <w:sz w:val="28"/>
          <w:szCs w:val="28"/>
        </w:rPr>
      </w:pPr>
    </w:p>
    <w:p w14:paraId="39D43768" w14:textId="77777777" w:rsidR="002E4684" w:rsidRPr="002E4684" w:rsidRDefault="002E4684" w:rsidP="002E4684">
      <w:pPr>
        <w:keepNext/>
        <w:jc w:val="center"/>
        <w:outlineLvl w:val="3"/>
        <w:rPr>
          <w:i/>
          <w:sz w:val="28"/>
          <w:szCs w:val="28"/>
          <w:lang w:val="x-none" w:eastAsia="x-none"/>
        </w:rPr>
      </w:pPr>
      <w:r w:rsidRPr="002E4684">
        <w:rPr>
          <w:i/>
          <w:sz w:val="28"/>
          <w:szCs w:val="28"/>
          <w:lang w:val="x-none" w:eastAsia="x-none"/>
        </w:rPr>
        <w:t>Расходы на холодную воду</w:t>
      </w:r>
      <w:r w:rsidRPr="002E4684">
        <w:rPr>
          <w:i/>
          <w:sz w:val="28"/>
          <w:szCs w:val="28"/>
          <w:lang w:eastAsia="x-none"/>
        </w:rPr>
        <w:t xml:space="preserve"> и теплоноситель</w:t>
      </w:r>
      <w:r w:rsidRPr="002E4684">
        <w:rPr>
          <w:i/>
          <w:sz w:val="28"/>
          <w:szCs w:val="28"/>
          <w:lang w:val="x-none" w:eastAsia="x-none"/>
        </w:rPr>
        <w:t xml:space="preserve"> </w:t>
      </w:r>
    </w:p>
    <w:p w14:paraId="1D5E7663" w14:textId="77777777" w:rsidR="002E4684" w:rsidRPr="002E4684" w:rsidRDefault="002E4684" w:rsidP="002E4684">
      <w:pPr>
        <w:rPr>
          <w:snapToGrid w:val="0"/>
          <w:sz w:val="28"/>
          <w:szCs w:val="28"/>
          <w:lang w:val="x-none" w:eastAsia="x-none"/>
        </w:rPr>
      </w:pPr>
    </w:p>
    <w:p w14:paraId="4BF07321" w14:textId="77777777" w:rsidR="002E4684" w:rsidRPr="002E4684" w:rsidRDefault="002E4684" w:rsidP="002E4684">
      <w:pPr>
        <w:ind w:firstLine="851"/>
        <w:jc w:val="both"/>
        <w:rPr>
          <w:snapToGrid w:val="0"/>
          <w:sz w:val="28"/>
          <w:szCs w:val="28"/>
        </w:rPr>
      </w:pPr>
      <w:r w:rsidRPr="002E4684">
        <w:rPr>
          <w:snapToGrid w:val="0"/>
          <w:sz w:val="28"/>
          <w:szCs w:val="28"/>
        </w:rPr>
        <w:t xml:space="preserve">По данной статье предприятием планируются расходы на 2021 год </w:t>
      </w:r>
      <w:r w:rsidRPr="002E4684">
        <w:rPr>
          <w:snapToGrid w:val="0"/>
          <w:sz w:val="28"/>
          <w:szCs w:val="28"/>
        </w:rPr>
        <w:br/>
        <w:t>в размере 913,61 тыс. руб., в том числе: холодная вода 245,31 тыс. руб., теплоноситель 668,30 тыс. руб.</w:t>
      </w:r>
    </w:p>
    <w:p w14:paraId="627D978C" w14:textId="77777777" w:rsidR="002E4684" w:rsidRPr="002E4684" w:rsidRDefault="002E4684" w:rsidP="002E4684">
      <w:pPr>
        <w:ind w:firstLine="851"/>
        <w:jc w:val="both"/>
        <w:rPr>
          <w:snapToGrid w:val="0"/>
          <w:sz w:val="28"/>
          <w:szCs w:val="28"/>
        </w:rPr>
      </w:pPr>
      <w:r w:rsidRPr="002E4684">
        <w:rPr>
          <w:snapToGrid w:val="0"/>
          <w:sz w:val="28"/>
          <w:szCs w:val="28"/>
        </w:rPr>
        <w:t>В качестве обосновывающих документов ООО «УК и ТС» представило:</w:t>
      </w:r>
    </w:p>
    <w:p w14:paraId="072BB88B" w14:textId="77777777" w:rsidR="002E4684" w:rsidRPr="002E4684" w:rsidRDefault="002E4684" w:rsidP="002E4684">
      <w:pPr>
        <w:ind w:firstLine="851"/>
        <w:jc w:val="both"/>
        <w:rPr>
          <w:snapToGrid w:val="0"/>
          <w:sz w:val="28"/>
          <w:szCs w:val="28"/>
        </w:rPr>
      </w:pPr>
      <w:r w:rsidRPr="002E4684">
        <w:rPr>
          <w:snapToGrid w:val="0"/>
          <w:sz w:val="28"/>
          <w:szCs w:val="28"/>
        </w:rPr>
        <w:t>Расходы на приобретение холодной воды и теплоносителя (приложение 4.8.) (стр. 268 том 1).</w:t>
      </w:r>
    </w:p>
    <w:p w14:paraId="33536871" w14:textId="77777777" w:rsidR="002E4684" w:rsidRPr="002E4684" w:rsidRDefault="002E4684" w:rsidP="002E4684">
      <w:pPr>
        <w:ind w:firstLine="851"/>
        <w:jc w:val="both"/>
        <w:rPr>
          <w:snapToGrid w:val="0"/>
          <w:sz w:val="28"/>
          <w:szCs w:val="28"/>
        </w:rPr>
      </w:pPr>
      <w:r w:rsidRPr="002E4684">
        <w:rPr>
          <w:snapToGrid w:val="0"/>
          <w:sz w:val="28"/>
          <w:szCs w:val="28"/>
        </w:rPr>
        <w:t>таб. П.1.12 Расчет расхода воды  на выработку и транспорт тепловой энергии и объема отводимых сточных вод (стр. 269 том 1).</w:t>
      </w:r>
    </w:p>
    <w:p w14:paraId="21DA7684" w14:textId="77777777" w:rsidR="002E4684" w:rsidRPr="002E4684" w:rsidRDefault="002E4684" w:rsidP="002E4684">
      <w:pPr>
        <w:ind w:firstLine="851"/>
        <w:jc w:val="both"/>
        <w:rPr>
          <w:snapToGrid w:val="0"/>
          <w:sz w:val="28"/>
          <w:szCs w:val="28"/>
        </w:rPr>
      </w:pPr>
      <w:r w:rsidRPr="002E4684">
        <w:rPr>
          <w:snapToGrid w:val="0"/>
          <w:sz w:val="28"/>
          <w:szCs w:val="28"/>
        </w:rPr>
        <w:t>табл. 1.12А Расчёт расхода воды на хозяйственно – питьевые нужды котельной и предприятия в целом (стр. 270 том 1).</w:t>
      </w:r>
    </w:p>
    <w:p w14:paraId="55017A06" w14:textId="77777777" w:rsidR="002E4684" w:rsidRPr="002E4684" w:rsidRDefault="002E4684" w:rsidP="002E4684">
      <w:pPr>
        <w:ind w:firstLine="851"/>
        <w:jc w:val="both"/>
        <w:rPr>
          <w:snapToGrid w:val="0"/>
          <w:sz w:val="28"/>
          <w:szCs w:val="28"/>
        </w:rPr>
      </w:pPr>
      <w:r w:rsidRPr="002E4684">
        <w:rPr>
          <w:snapToGrid w:val="0"/>
          <w:sz w:val="28"/>
          <w:szCs w:val="28"/>
        </w:rPr>
        <w:t>табл. 1.12Б Расчёт расхода воды на водоподготовку на котельные: Есенина № 2, Больничный, Горнорудную, Мичурина и бойлерную (стр. 271 том 1).</w:t>
      </w:r>
    </w:p>
    <w:p w14:paraId="34B30A61" w14:textId="77777777" w:rsidR="002E4684" w:rsidRPr="002E4684" w:rsidRDefault="002E4684" w:rsidP="002E4684">
      <w:pPr>
        <w:ind w:firstLine="851"/>
        <w:jc w:val="both"/>
        <w:rPr>
          <w:snapToGrid w:val="0"/>
          <w:sz w:val="28"/>
          <w:szCs w:val="28"/>
        </w:rPr>
      </w:pPr>
      <w:r w:rsidRPr="002E4684">
        <w:rPr>
          <w:snapToGrid w:val="0"/>
          <w:sz w:val="28"/>
          <w:szCs w:val="28"/>
        </w:rPr>
        <w:t>табл. 1.12В Расчёт расхода воды на технологические цели предприятия на 2019г (стр. 272 том 1).</w:t>
      </w:r>
    </w:p>
    <w:p w14:paraId="53A1E8AE" w14:textId="77777777" w:rsidR="002E4684" w:rsidRPr="002E4684" w:rsidRDefault="002E4684" w:rsidP="002E4684">
      <w:pPr>
        <w:ind w:firstLine="851"/>
        <w:jc w:val="both"/>
        <w:rPr>
          <w:snapToGrid w:val="0"/>
          <w:sz w:val="28"/>
          <w:szCs w:val="28"/>
        </w:rPr>
      </w:pPr>
      <w:r w:rsidRPr="002E4684">
        <w:rPr>
          <w:snapToGrid w:val="0"/>
          <w:sz w:val="28"/>
          <w:szCs w:val="28"/>
        </w:rPr>
        <w:t>табл. 1.12Г утечки воды при повреждениях (стр. 273 том 1).</w:t>
      </w:r>
    </w:p>
    <w:p w14:paraId="056832F5" w14:textId="77777777" w:rsidR="002E4684" w:rsidRPr="002E4684" w:rsidRDefault="002E4684" w:rsidP="002E4684">
      <w:pPr>
        <w:ind w:firstLine="851"/>
        <w:jc w:val="both"/>
        <w:rPr>
          <w:snapToGrid w:val="0"/>
          <w:sz w:val="28"/>
          <w:szCs w:val="28"/>
        </w:rPr>
      </w:pPr>
      <w:r w:rsidRPr="002E4684">
        <w:rPr>
          <w:snapToGrid w:val="0"/>
          <w:sz w:val="28"/>
          <w:szCs w:val="28"/>
        </w:rPr>
        <w:t>Копия договора № 1/2015-ВКХ холодного водоснабжения и водоотведения с ООО «Энергосервис г. Гурьевска» (стр. 274 том 1).</w:t>
      </w:r>
    </w:p>
    <w:p w14:paraId="09778905" w14:textId="77777777" w:rsidR="002E4684" w:rsidRPr="002E4684" w:rsidRDefault="002E4684" w:rsidP="002E4684">
      <w:pPr>
        <w:ind w:firstLine="851"/>
        <w:jc w:val="both"/>
        <w:rPr>
          <w:snapToGrid w:val="0"/>
          <w:sz w:val="28"/>
          <w:szCs w:val="28"/>
        </w:rPr>
      </w:pPr>
      <w:r w:rsidRPr="002E4684">
        <w:rPr>
          <w:snapToGrid w:val="0"/>
          <w:sz w:val="28"/>
          <w:szCs w:val="28"/>
        </w:rPr>
        <w:t>Справка о фактических затратах на приобретение питьевой и технической воды от ООО «Энергосервис» и ОАО «ГМЗ» за 3 месяца 2020г. (стр. 287 том 1).</w:t>
      </w:r>
    </w:p>
    <w:p w14:paraId="49D03824" w14:textId="77777777" w:rsidR="002E4684" w:rsidRPr="002E4684" w:rsidRDefault="002E4684" w:rsidP="002E4684">
      <w:pPr>
        <w:ind w:firstLine="851"/>
        <w:jc w:val="both"/>
        <w:rPr>
          <w:snapToGrid w:val="0"/>
          <w:sz w:val="28"/>
          <w:szCs w:val="28"/>
        </w:rPr>
      </w:pPr>
      <w:r w:rsidRPr="002E4684">
        <w:rPr>
          <w:snapToGrid w:val="0"/>
          <w:sz w:val="28"/>
          <w:szCs w:val="28"/>
        </w:rPr>
        <w:t>Справка о фактических затратах на приобретение питьевой и технической воды от ООО «Энергосервис» и ОАО «ГМЗ» за 2019г. (стр. 288 том 1).</w:t>
      </w:r>
    </w:p>
    <w:p w14:paraId="5406A72D" w14:textId="77777777" w:rsidR="002E4684" w:rsidRPr="002E4684" w:rsidRDefault="002E4684" w:rsidP="002E4684">
      <w:pPr>
        <w:ind w:firstLine="851"/>
        <w:jc w:val="both"/>
        <w:rPr>
          <w:snapToGrid w:val="0"/>
          <w:sz w:val="28"/>
          <w:szCs w:val="28"/>
        </w:rPr>
      </w:pPr>
      <w:r w:rsidRPr="002E4684">
        <w:rPr>
          <w:snapToGrid w:val="0"/>
          <w:sz w:val="28"/>
          <w:szCs w:val="28"/>
        </w:rPr>
        <w:t>Копия договора № 03-256/19 от 23.12.2019г на пользование технической водой с ОАО «ГМЗ» (стр. 289 том 1).</w:t>
      </w:r>
    </w:p>
    <w:p w14:paraId="1E484AFB" w14:textId="77777777" w:rsidR="002E4684" w:rsidRPr="002E4684" w:rsidRDefault="002E4684" w:rsidP="002E4684">
      <w:pPr>
        <w:ind w:firstLine="851"/>
        <w:jc w:val="both"/>
        <w:rPr>
          <w:snapToGrid w:val="0"/>
          <w:sz w:val="28"/>
          <w:szCs w:val="28"/>
        </w:rPr>
      </w:pPr>
      <w:r w:rsidRPr="002E4684">
        <w:rPr>
          <w:snapToGrid w:val="0"/>
          <w:sz w:val="28"/>
          <w:szCs w:val="28"/>
        </w:rPr>
        <w:t>Копия постановления Региональной энергетической комиссии КО №256 от 10.09.2019г. О внесении изменений в постановление РЭК КО от 16.10.2018 № 260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ОАО «ГМЗ» в части 2020 года (стр. 292 том 1).</w:t>
      </w:r>
    </w:p>
    <w:p w14:paraId="56714CA9" w14:textId="77777777" w:rsidR="002E4684" w:rsidRPr="002E4684" w:rsidRDefault="002E4684" w:rsidP="002E4684">
      <w:pPr>
        <w:ind w:firstLine="851"/>
        <w:jc w:val="both"/>
        <w:rPr>
          <w:snapToGrid w:val="0"/>
          <w:sz w:val="28"/>
          <w:szCs w:val="28"/>
        </w:rPr>
      </w:pPr>
      <w:r w:rsidRPr="002E4684">
        <w:rPr>
          <w:snapToGrid w:val="0"/>
          <w:sz w:val="28"/>
          <w:szCs w:val="28"/>
        </w:rPr>
        <w:t>Копии счетов-фактур на техническую воду от ОАО «ГМЗ» за 2020 и 2019 гг (стр. 294 том 1).</w:t>
      </w:r>
    </w:p>
    <w:p w14:paraId="5396C230" w14:textId="77777777" w:rsidR="002E4684" w:rsidRPr="002E4684" w:rsidRDefault="002E4684" w:rsidP="002E4684">
      <w:pPr>
        <w:ind w:firstLine="851"/>
        <w:jc w:val="both"/>
        <w:rPr>
          <w:snapToGrid w:val="0"/>
          <w:sz w:val="28"/>
          <w:szCs w:val="28"/>
        </w:rPr>
      </w:pPr>
      <w:r w:rsidRPr="002E4684">
        <w:rPr>
          <w:snapToGrid w:val="0"/>
          <w:sz w:val="28"/>
          <w:szCs w:val="28"/>
        </w:rPr>
        <w:t>Копии счетов-фактур от ООО «Энергосервис г. Гурьевска» за 2020 и 2019гг (стр. 296 том 1).</w:t>
      </w:r>
    </w:p>
    <w:p w14:paraId="59A4A0A0" w14:textId="77777777" w:rsidR="002E4684" w:rsidRPr="002E4684" w:rsidRDefault="002E4684" w:rsidP="002E4684">
      <w:pPr>
        <w:ind w:firstLine="851"/>
        <w:jc w:val="both"/>
        <w:rPr>
          <w:snapToGrid w:val="0"/>
          <w:sz w:val="28"/>
          <w:szCs w:val="28"/>
        </w:rPr>
      </w:pPr>
      <w:r w:rsidRPr="002E4684">
        <w:rPr>
          <w:snapToGrid w:val="0"/>
          <w:sz w:val="28"/>
          <w:szCs w:val="28"/>
        </w:rPr>
        <w:t xml:space="preserve">Копия постановления Региональной энергетической комиссии КО </w:t>
      </w:r>
      <w:r w:rsidRPr="002E4684">
        <w:rPr>
          <w:snapToGrid w:val="0"/>
          <w:sz w:val="28"/>
          <w:szCs w:val="28"/>
        </w:rPr>
        <w:br/>
        <w:t>№ 508 от 28.11.2019 г.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«Энергосервис г. Гурьевска» (Гурьевский муниципальный район)» в части 2020 года (стр. 298 том 1).</w:t>
      </w:r>
    </w:p>
    <w:p w14:paraId="1BB2F743" w14:textId="77777777" w:rsidR="002E4684" w:rsidRPr="002E4684" w:rsidRDefault="002E4684" w:rsidP="002E4684">
      <w:pPr>
        <w:ind w:firstLine="851"/>
        <w:jc w:val="both"/>
        <w:rPr>
          <w:snapToGrid w:val="0"/>
          <w:sz w:val="28"/>
          <w:szCs w:val="28"/>
        </w:rPr>
      </w:pPr>
      <w:r w:rsidRPr="002E4684">
        <w:rPr>
          <w:snapToGrid w:val="0"/>
          <w:sz w:val="28"/>
          <w:szCs w:val="28"/>
        </w:rPr>
        <w:t>Экспертами проведен анализ заявленных предприятием расходов.</w:t>
      </w:r>
    </w:p>
    <w:p w14:paraId="3BC496B6" w14:textId="77777777" w:rsidR="002E4684" w:rsidRPr="002E4684" w:rsidRDefault="002E4684" w:rsidP="002E4684">
      <w:pPr>
        <w:ind w:firstLine="851"/>
        <w:jc w:val="both"/>
        <w:rPr>
          <w:snapToGrid w:val="0"/>
          <w:sz w:val="28"/>
          <w:szCs w:val="28"/>
        </w:rPr>
      </w:pPr>
    </w:p>
    <w:p w14:paraId="7FD6A7FE" w14:textId="77777777" w:rsidR="002E4684" w:rsidRPr="002E4684" w:rsidRDefault="002E4684" w:rsidP="002E4684">
      <w:pPr>
        <w:ind w:firstLine="851"/>
        <w:jc w:val="both"/>
        <w:rPr>
          <w:snapToGrid w:val="0"/>
          <w:sz w:val="28"/>
          <w:szCs w:val="28"/>
        </w:rPr>
      </w:pPr>
      <w:r w:rsidRPr="002E4684">
        <w:rPr>
          <w:snapToGrid w:val="0"/>
          <w:sz w:val="28"/>
          <w:szCs w:val="28"/>
        </w:rPr>
        <w:t>Плановый объем потребления холодной воды на 2021 год принят экспертами в расчет на уровне плановых объемов на 2020 год в размере 8,08 тыс. м</w:t>
      </w:r>
      <w:r w:rsidRPr="002E4684">
        <w:rPr>
          <w:snapToGrid w:val="0"/>
          <w:sz w:val="28"/>
          <w:szCs w:val="28"/>
          <w:vertAlign w:val="superscript"/>
        </w:rPr>
        <w:t>3</w:t>
      </w:r>
      <w:r w:rsidRPr="002E4684">
        <w:rPr>
          <w:snapToGrid w:val="0"/>
          <w:sz w:val="28"/>
          <w:szCs w:val="28"/>
        </w:rPr>
        <w:t xml:space="preserve"> (4,27 тыс. м</w:t>
      </w:r>
      <w:r w:rsidRPr="002E4684">
        <w:rPr>
          <w:snapToGrid w:val="0"/>
          <w:sz w:val="28"/>
          <w:szCs w:val="28"/>
          <w:vertAlign w:val="superscript"/>
        </w:rPr>
        <w:t>3</w:t>
      </w:r>
      <w:r w:rsidRPr="002E4684">
        <w:rPr>
          <w:snapToGrid w:val="0"/>
          <w:sz w:val="28"/>
          <w:szCs w:val="28"/>
        </w:rPr>
        <w:t xml:space="preserve"> в 1-ом полугодии 2021 года, 3,81 тыс. м</w:t>
      </w:r>
      <w:r w:rsidRPr="002E4684">
        <w:rPr>
          <w:snapToGrid w:val="0"/>
          <w:sz w:val="28"/>
          <w:szCs w:val="28"/>
          <w:vertAlign w:val="superscript"/>
        </w:rPr>
        <w:t>3</w:t>
      </w:r>
      <w:r w:rsidRPr="002E4684">
        <w:rPr>
          <w:snapToGrid w:val="0"/>
          <w:sz w:val="28"/>
          <w:szCs w:val="28"/>
        </w:rPr>
        <w:t xml:space="preserve"> во 2-ом полугодии 2021 года).</w:t>
      </w:r>
    </w:p>
    <w:p w14:paraId="68F7C058"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 При определении плановой цены покупки холодной воды на 2021 год эксперты руководствовались пп. а) п. 28 Основ ценообразования. Тарифы </w:t>
      </w:r>
      <w:r w:rsidRPr="002E4684">
        <w:rPr>
          <w:snapToGrid w:val="0"/>
          <w:sz w:val="28"/>
          <w:szCs w:val="28"/>
        </w:rPr>
        <w:br/>
        <w:t>для ООО «ЭНЕРГОСЕРВИС г. Гурьевска» утверждены постановлением Региональной энергетической комиссии Кузбасса от 25.10.2018 № 287 (ред. от 29.09.2020)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«ЭНЕРГОСЕРВИС г. Гурьевска» (Гурьевский муниципальный округ)» в размере 26,28 руб./м</w:t>
      </w:r>
      <w:r w:rsidRPr="002E4684">
        <w:rPr>
          <w:snapToGrid w:val="0"/>
          <w:sz w:val="28"/>
          <w:szCs w:val="28"/>
          <w:vertAlign w:val="superscript"/>
        </w:rPr>
        <w:t>3</w:t>
      </w:r>
      <w:r w:rsidRPr="002E4684">
        <w:rPr>
          <w:snapToGrid w:val="0"/>
          <w:sz w:val="28"/>
          <w:szCs w:val="28"/>
        </w:rPr>
        <w:t xml:space="preserve"> в 1-ом полугодии 2021 года и 27,24 руб./м</w:t>
      </w:r>
      <w:r w:rsidRPr="002E4684">
        <w:rPr>
          <w:snapToGrid w:val="0"/>
          <w:sz w:val="28"/>
          <w:szCs w:val="28"/>
          <w:vertAlign w:val="superscript"/>
        </w:rPr>
        <w:t>3</w:t>
      </w:r>
      <w:r w:rsidRPr="002E4684">
        <w:rPr>
          <w:snapToGrid w:val="0"/>
          <w:sz w:val="28"/>
          <w:szCs w:val="28"/>
        </w:rPr>
        <w:t xml:space="preserve"> во 2-ом полугодии 2021 года.</w:t>
      </w:r>
    </w:p>
    <w:p w14:paraId="039AE097"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Таким образом, стоимость холодной воды, по мнению экспертов, </w:t>
      </w:r>
      <w:r w:rsidRPr="002E4684">
        <w:rPr>
          <w:snapToGrid w:val="0"/>
          <w:sz w:val="28"/>
          <w:szCs w:val="28"/>
        </w:rPr>
        <w:br/>
        <w:t>на 2021 год составит 215,97 тыс. руб. (4,27 тыс. м</w:t>
      </w:r>
      <w:r w:rsidRPr="002E4684">
        <w:rPr>
          <w:snapToGrid w:val="0"/>
          <w:sz w:val="28"/>
          <w:szCs w:val="28"/>
          <w:vertAlign w:val="superscript"/>
        </w:rPr>
        <w:t>3</w:t>
      </w:r>
      <w:r w:rsidRPr="002E4684">
        <w:rPr>
          <w:snapToGrid w:val="0"/>
          <w:sz w:val="28"/>
          <w:szCs w:val="28"/>
        </w:rPr>
        <w:t xml:space="preserve"> * 26,28 руб./м</w:t>
      </w:r>
      <w:r w:rsidRPr="002E4684">
        <w:rPr>
          <w:snapToGrid w:val="0"/>
          <w:sz w:val="28"/>
          <w:szCs w:val="28"/>
          <w:vertAlign w:val="superscript"/>
        </w:rPr>
        <w:t>3</w:t>
      </w:r>
      <w:r w:rsidRPr="002E4684">
        <w:rPr>
          <w:snapToGrid w:val="0"/>
          <w:sz w:val="28"/>
          <w:szCs w:val="28"/>
        </w:rPr>
        <w:t xml:space="preserve"> </w:t>
      </w:r>
      <w:r w:rsidRPr="002E4684">
        <w:rPr>
          <w:snapToGrid w:val="0"/>
          <w:sz w:val="28"/>
          <w:szCs w:val="28"/>
        </w:rPr>
        <w:br/>
        <w:t>+ 3,81 тыс. м</w:t>
      </w:r>
      <w:r w:rsidRPr="002E4684">
        <w:rPr>
          <w:snapToGrid w:val="0"/>
          <w:sz w:val="28"/>
          <w:szCs w:val="28"/>
          <w:vertAlign w:val="superscript"/>
        </w:rPr>
        <w:t>3</w:t>
      </w:r>
      <w:r w:rsidRPr="002E4684">
        <w:rPr>
          <w:snapToGrid w:val="0"/>
          <w:sz w:val="28"/>
          <w:szCs w:val="28"/>
        </w:rPr>
        <w:t xml:space="preserve"> * 27,24 руб./м</w:t>
      </w:r>
      <w:r w:rsidRPr="002E4684">
        <w:rPr>
          <w:snapToGrid w:val="0"/>
          <w:sz w:val="28"/>
          <w:szCs w:val="28"/>
          <w:vertAlign w:val="superscript"/>
        </w:rPr>
        <w:t>3</w:t>
      </w:r>
      <w:r w:rsidRPr="002E4684">
        <w:rPr>
          <w:snapToGrid w:val="0"/>
          <w:sz w:val="28"/>
          <w:szCs w:val="28"/>
        </w:rPr>
        <w:t xml:space="preserve">) и предлагается </w:t>
      </w:r>
      <w:r w:rsidRPr="002E4684">
        <w:rPr>
          <w:snapToGrid w:val="0"/>
          <w:sz w:val="28"/>
          <w:szCs w:val="28"/>
        </w:rPr>
        <w:br/>
        <w:t>к включению в НВВ предприятия на 2021 год, как экономически обоснованная.</w:t>
      </w:r>
    </w:p>
    <w:p w14:paraId="67A6B48E" w14:textId="77777777" w:rsidR="002E4684" w:rsidRPr="002E4684" w:rsidRDefault="002E4684" w:rsidP="002E4684">
      <w:pPr>
        <w:widowControl w:val="0"/>
        <w:ind w:firstLine="851"/>
        <w:jc w:val="both"/>
        <w:rPr>
          <w:snapToGrid w:val="0"/>
          <w:sz w:val="28"/>
          <w:szCs w:val="28"/>
        </w:rPr>
      </w:pPr>
      <w:r w:rsidRPr="002E4684">
        <w:rPr>
          <w:snapToGrid w:val="0"/>
          <w:sz w:val="28"/>
          <w:szCs w:val="28"/>
        </w:rPr>
        <w:t>Плановый объем теплоносителя на 2021 год принят экспертами в расчет на уровне нормативных потерь (является долгосрочным параметром), в размере 17,31 тыс. м</w:t>
      </w:r>
      <w:r w:rsidRPr="002E4684">
        <w:rPr>
          <w:snapToGrid w:val="0"/>
          <w:sz w:val="28"/>
          <w:szCs w:val="28"/>
          <w:vertAlign w:val="superscript"/>
        </w:rPr>
        <w:t>3</w:t>
      </w:r>
      <w:r w:rsidRPr="002E4684">
        <w:rPr>
          <w:snapToGrid w:val="0"/>
          <w:sz w:val="28"/>
          <w:szCs w:val="28"/>
        </w:rPr>
        <w:t>, в том числе 0,37 тыс. м3 в открытой системе ГВС и 19,94 тыс. м3 в закрытой системе ГВС (9,14 тыс. м</w:t>
      </w:r>
      <w:r w:rsidRPr="002E4684">
        <w:rPr>
          <w:snapToGrid w:val="0"/>
          <w:sz w:val="28"/>
          <w:szCs w:val="28"/>
          <w:vertAlign w:val="superscript"/>
        </w:rPr>
        <w:t>3</w:t>
      </w:r>
      <w:r w:rsidRPr="002E4684">
        <w:rPr>
          <w:snapToGrid w:val="0"/>
          <w:sz w:val="28"/>
          <w:szCs w:val="28"/>
        </w:rPr>
        <w:t xml:space="preserve"> в 1-ом полугодии 2021 года, в том числе 0,19 тыс. м3 в открытой системе ГВС и 8,94 тыс. м3 в закрытой системе ГВС, 8,17 тыс. м</w:t>
      </w:r>
      <w:r w:rsidRPr="002E4684">
        <w:rPr>
          <w:snapToGrid w:val="0"/>
          <w:sz w:val="28"/>
          <w:szCs w:val="28"/>
          <w:vertAlign w:val="superscript"/>
        </w:rPr>
        <w:t>3</w:t>
      </w:r>
      <w:r w:rsidRPr="002E4684">
        <w:rPr>
          <w:snapToGrid w:val="0"/>
          <w:sz w:val="28"/>
          <w:szCs w:val="28"/>
        </w:rPr>
        <w:t xml:space="preserve"> во 2-ом полугодии 2021 года, в том числе 0,17 тыс. м3 в открытой системе ГВС и 7,99 тыс. м3 в закрытой системе ГВС), согласно п. 51 Основ ценообразования.</w:t>
      </w:r>
    </w:p>
    <w:p w14:paraId="0169922B" w14:textId="77777777" w:rsidR="002E4684" w:rsidRPr="002E4684" w:rsidRDefault="002E4684" w:rsidP="002E4684">
      <w:pPr>
        <w:widowControl w:val="0"/>
        <w:ind w:firstLine="851"/>
        <w:jc w:val="both"/>
        <w:rPr>
          <w:snapToGrid w:val="0"/>
          <w:sz w:val="28"/>
          <w:szCs w:val="28"/>
        </w:rPr>
      </w:pPr>
      <w:r w:rsidRPr="002E4684">
        <w:rPr>
          <w:snapToGrid w:val="0"/>
          <w:sz w:val="28"/>
          <w:szCs w:val="28"/>
        </w:rPr>
        <w:t>При определении плановой цены покупки теплоносителя на 2021 год эксперты руководствовались пп. а) п. 28 Основ ценообразования. Цена теплоносителя определена исходя из стоимости теплоносителя:</w:t>
      </w:r>
    </w:p>
    <w:p w14:paraId="4A192249" w14:textId="77777777" w:rsidR="002E4684" w:rsidRPr="002E4684" w:rsidRDefault="002E4684" w:rsidP="002E4684">
      <w:pPr>
        <w:widowControl w:val="0"/>
        <w:ind w:firstLine="851"/>
        <w:jc w:val="both"/>
        <w:rPr>
          <w:snapToGrid w:val="0"/>
          <w:sz w:val="28"/>
          <w:szCs w:val="28"/>
        </w:rPr>
      </w:pPr>
      <w:r w:rsidRPr="002E4684">
        <w:rPr>
          <w:snapToGrid w:val="0"/>
          <w:sz w:val="28"/>
          <w:szCs w:val="28"/>
        </w:rPr>
        <w:t>- в открытой системе ГВС 32,45 руб. м3 в 1-ом полугодии 2021 года и 33,38 руб. м3 в 2-ом полугодии 2021 года;</w:t>
      </w:r>
    </w:p>
    <w:p w14:paraId="414519DF"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 - в закрытой системе ГВС (стоимость подготовленной холодной воды) 26,28 руб. м3 в 1-ом полугодии 2021 года и 30,44 руб. м3 в 2-ом полугодии 2021 года.</w:t>
      </w:r>
    </w:p>
    <w:p w14:paraId="12FE4CAB"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Таким образом, расходы на теплоноситель, по мнению экспертов, </w:t>
      </w:r>
      <w:r w:rsidRPr="002E4684">
        <w:rPr>
          <w:snapToGrid w:val="0"/>
          <w:sz w:val="28"/>
          <w:szCs w:val="28"/>
        </w:rPr>
        <w:br/>
        <w:t>на 2021 год составит 490,08 тыс. руб. (4,27 тыс. м</w:t>
      </w:r>
      <w:r w:rsidRPr="002E4684">
        <w:rPr>
          <w:snapToGrid w:val="0"/>
          <w:sz w:val="28"/>
          <w:szCs w:val="28"/>
          <w:vertAlign w:val="superscript"/>
        </w:rPr>
        <w:t>3</w:t>
      </w:r>
      <w:r w:rsidRPr="002E4684">
        <w:rPr>
          <w:snapToGrid w:val="0"/>
          <w:sz w:val="28"/>
          <w:szCs w:val="28"/>
        </w:rPr>
        <w:t xml:space="preserve"> * 26,28 руб./м</w:t>
      </w:r>
      <w:r w:rsidRPr="002E4684">
        <w:rPr>
          <w:snapToGrid w:val="0"/>
          <w:sz w:val="28"/>
          <w:szCs w:val="28"/>
          <w:vertAlign w:val="superscript"/>
        </w:rPr>
        <w:t>3</w:t>
      </w:r>
      <w:r w:rsidRPr="002E4684">
        <w:rPr>
          <w:snapToGrid w:val="0"/>
          <w:sz w:val="28"/>
          <w:szCs w:val="28"/>
        </w:rPr>
        <w:t xml:space="preserve"> </w:t>
      </w:r>
      <w:r w:rsidRPr="002E4684">
        <w:rPr>
          <w:snapToGrid w:val="0"/>
          <w:sz w:val="28"/>
          <w:szCs w:val="28"/>
        </w:rPr>
        <w:br/>
        <w:t>+ 3,81 тыс. м</w:t>
      </w:r>
      <w:r w:rsidRPr="002E4684">
        <w:rPr>
          <w:snapToGrid w:val="0"/>
          <w:sz w:val="28"/>
          <w:szCs w:val="28"/>
          <w:vertAlign w:val="superscript"/>
        </w:rPr>
        <w:t>3</w:t>
      </w:r>
      <w:r w:rsidRPr="002E4684">
        <w:rPr>
          <w:snapToGrid w:val="0"/>
          <w:sz w:val="28"/>
          <w:szCs w:val="28"/>
        </w:rPr>
        <w:t xml:space="preserve"> * 27,24 руб./м</w:t>
      </w:r>
      <w:r w:rsidRPr="002E4684">
        <w:rPr>
          <w:snapToGrid w:val="0"/>
          <w:sz w:val="28"/>
          <w:szCs w:val="28"/>
          <w:vertAlign w:val="superscript"/>
        </w:rPr>
        <w:t>3</w:t>
      </w:r>
      <w:r w:rsidRPr="002E4684">
        <w:rPr>
          <w:snapToGrid w:val="0"/>
          <w:sz w:val="28"/>
          <w:szCs w:val="28"/>
        </w:rPr>
        <w:t xml:space="preserve">) и предлагается </w:t>
      </w:r>
      <w:r w:rsidRPr="002E4684">
        <w:rPr>
          <w:snapToGrid w:val="0"/>
          <w:sz w:val="28"/>
          <w:szCs w:val="28"/>
        </w:rPr>
        <w:br/>
        <w:t>к включению в НВВ предприятия на 2021 год, как экономически обоснованная.</w:t>
      </w:r>
    </w:p>
    <w:p w14:paraId="40CFE8A1" w14:textId="77777777" w:rsidR="002E4684" w:rsidRPr="002E4684" w:rsidRDefault="002E4684" w:rsidP="002E4684">
      <w:pPr>
        <w:widowControl w:val="0"/>
        <w:jc w:val="both"/>
        <w:rPr>
          <w:snapToGrid w:val="0"/>
          <w:sz w:val="28"/>
          <w:szCs w:val="28"/>
          <w:vertAlign w:val="superscript"/>
        </w:rPr>
      </w:pPr>
      <w:r w:rsidRPr="002E4684">
        <w:rPr>
          <w:snapToGrid w:val="0"/>
          <w:sz w:val="28"/>
          <w:szCs w:val="28"/>
        </w:rPr>
        <w:t>0,19 тыс. м</w:t>
      </w:r>
      <w:r w:rsidRPr="002E4684">
        <w:rPr>
          <w:snapToGrid w:val="0"/>
          <w:sz w:val="28"/>
          <w:szCs w:val="28"/>
          <w:vertAlign w:val="superscript"/>
        </w:rPr>
        <w:t>3</w:t>
      </w:r>
      <w:r w:rsidRPr="002E4684">
        <w:rPr>
          <w:snapToGrid w:val="0"/>
          <w:sz w:val="28"/>
          <w:szCs w:val="28"/>
        </w:rPr>
        <w:t xml:space="preserve"> * 32,45 руб./м3 + 0,17 тыс. м</w:t>
      </w:r>
      <w:r w:rsidRPr="002E4684">
        <w:rPr>
          <w:snapToGrid w:val="0"/>
          <w:sz w:val="28"/>
          <w:szCs w:val="28"/>
          <w:vertAlign w:val="superscript"/>
        </w:rPr>
        <w:t>3</w:t>
      </w:r>
      <w:r w:rsidRPr="002E4684">
        <w:rPr>
          <w:snapToGrid w:val="0"/>
          <w:sz w:val="28"/>
          <w:szCs w:val="28"/>
        </w:rPr>
        <w:t xml:space="preserve"> * 33,38руб./м</w:t>
      </w:r>
      <w:r w:rsidRPr="002E4684">
        <w:rPr>
          <w:snapToGrid w:val="0"/>
          <w:sz w:val="28"/>
          <w:szCs w:val="28"/>
          <w:vertAlign w:val="superscript"/>
        </w:rPr>
        <w:t xml:space="preserve">3 </w:t>
      </w:r>
      <w:r w:rsidRPr="002E4684">
        <w:rPr>
          <w:snapToGrid w:val="0"/>
          <w:sz w:val="28"/>
          <w:szCs w:val="28"/>
        </w:rPr>
        <w:t xml:space="preserve">+ </w:t>
      </w:r>
      <w:r w:rsidRPr="002E4684">
        <w:rPr>
          <w:snapToGrid w:val="0"/>
          <w:sz w:val="28"/>
          <w:szCs w:val="28"/>
        </w:rPr>
        <w:br/>
        <w:t>8,94тыс. м</w:t>
      </w:r>
      <w:r w:rsidRPr="002E4684">
        <w:rPr>
          <w:snapToGrid w:val="0"/>
          <w:sz w:val="28"/>
          <w:szCs w:val="28"/>
          <w:vertAlign w:val="superscript"/>
        </w:rPr>
        <w:t>3</w:t>
      </w:r>
      <w:r w:rsidRPr="002E4684">
        <w:rPr>
          <w:snapToGrid w:val="0"/>
          <w:sz w:val="28"/>
          <w:szCs w:val="28"/>
        </w:rPr>
        <w:t xml:space="preserve"> * 26,28 руб./м</w:t>
      </w:r>
      <w:r w:rsidRPr="002E4684">
        <w:rPr>
          <w:snapToGrid w:val="0"/>
          <w:sz w:val="28"/>
          <w:szCs w:val="28"/>
          <w:vertAlign w:val="superscript"/>
        </w:rPr>
        <w:t xml:space="preserve">3  </w:t>
      </w:r>
      <w:r w:rsidRPr="002E4684">
        <w:rPr>
          <w:snapToGrid w:val="0"/>
          <w:sz w:val="28"/>
          <w:szCs w:val="28"/>
        </w:rPr>
        <w:t>+ 7,99тыс. м</w:t>
      </w:r>
      <w:r w:rsidRPr="002E4684">
        <w:rPr>
          <w:snapToGrid w:val="0"/>
          <w:sz w:val="28"/>
          <w:szCs w:val="28"/>
          <w:vertAlign w:val="superscript"/>
        </w:rPr>
        <w:t>3</w:t>
      </w:r>
      <w:r w:rsidRPr="002E4684">
        <w:rPr>
          <w:snapToGrid w:val="0"/>
          <w:sz w:val="28"/>
          <w:szCs w:val="28"/>
        </w:rPr>
        <w:t xml:space="preserve"> * 30,44руб./м</w:t>
      </w:r>
      <w:r w:rsidRPr="002E4684">
        <w:rPr>
          <w:snapToGrid w:val="0"/>
          <w:sz w:val="28"/>
          <w:szCs w:val="28"/>
          <w:vertAlign w:val="superscript"/>
        </w:rPr>
        <w:t xml:space="preserve">3 </w:t>
      </w:r>
      <w:r w:rsidRPr="002E4684">
        <w:rPr>
          <w:snapToGrid w:val="0"/>
          <w:sz w:val="28"/>
          <w:szCs w:val="28"/>
        </w:rPr>
        <w:t>= 490,08 тыс. руб.</w:t>
      </w:r>
    </w:p>
    <w:p w14:paraId="031C3E49" w14:textId="77777777" w:rsidR="002E4684" w:rsidRPr="002E4684" w:rsidRDefault="002E4684" w:rsidP="002E4684">
      <w:pPr>
        <w:ind w:firstLine="851"/>
        <w:jc w:val="both"/>
        <w:rPr>
          <w:snapToGrid w:val="0"/>
          <w:sz w:val="28"/>
          <w:szCs w:val="28"/>
        </w:rPr>
      </w:pPr>
      <w:r w:rsidRPr="002E4684">
        <w:rPr>
          <w:snapToGrid w:val="0"/>
          <w:sz w:val="28"/>
          <w:szCs w:val="28"/>
        </w:rPr>
        <w:t>Общие расходы на холодную воду и теплоноситель составили 706,04 тыс. руб. (215,97 тыс. руб. + 490,08 тыс. руб.)</w:t>
      </w:r>
    </w:p>
    <w:p w14:paraId="6D8E292B" w14:textId="77777777" w:rsidR="002E4684" w:rsidRPr="002E4684" w:rsidRDefault="002E4684" w:rsidP="002E4684">
      <w:pPr>
        <w:ind w:firstLine="851"/>
        <w:jc w:val="both"/>
        <w:rPr>
          <w:snapToGrid w:val="0"/>
          <w:sz w:val="28"/>
          <w:szCs w:val="28"/>
        </w:rPr>
      </w:pPr>
      <w:r w:rsidRPr="002E4684">
        <w:rPr>
          <w:snapToGrid w:val="0"/>
          <w:sz w:val="28"/>
          <w:szCs w:val="28"/>
        </w:rPr>
        <w:t xml:space="preserve">Расходы в размере 178,22 тыс. руб., не подтвержденные предприятием документально, подлежат исключению из НВВ на 2021 год, </w:t>
      </w:r>
      <w:r w:rsidRPr="002E4684">
        <w:rPr>
          <w:snapToGrid w:val="0"/>
          <w:sz w:val="28"/>
          <w:szCs w:val="28"/>
        </w:rPr>
        <w:br/>
        <w:t>как экономически необоснованные.</w:t>
      </w:r>
    </w:p>
    <w:p w14:paraId="01CE4EBD" w14:textId="77777777" w:rsidR="002E4684" w:rsidRPr="002E4684" w:rsidRDefault="002E4684" w:rsidP="002E4684">
      <w:pPr>
        <w:ind w:firstLine="851"/>
        <w:jc w:val="both"/>
        <w:rPr>
          <w:snapToGrid w:val="0"/>
          <w:sz w:val="28"/>
          <w:szCs w:val="28"/>
        </w:rPr>
      </w:pPr>
    </w:p>
    <w:p w14:paraId="62AF534B" w14:textId="77777777" w:rsidR="002E4684" w:rsidRPr="002E4684" w:rsidRDefault="002E4684" w:rsidP="002E4684">
      <w:pPr>
        <w:keepNext/>
        <w:jc w:val="center"/>
        <w:outlineLvl w:val="3"/>
        <w:rPr>
          <w:i/>
          <w:sz w:val="28"/>
          <w:szCs w:val="28"/>
          <w:lang w:val="x-none" w:eastAsia="x-none"/>
        </w:rPr>
      </w:pPr>
      <w:r w:rsidRPr="002E4684">
        <w:rPr>
          <w:i/>
          <w:sz w:val="28"/>
          <w:szCs w:val="28"/>
          <w:lang w:val="x-none" w:eastAsia="x-none"/>
        </w:rPr>
        <w:t>Расходы на стоки</w:t>
      </w:r>
    </w:p>
    <w:p w14:paraId="7B1B4BA5" w14:textId="77777777" w:rsidR="002E4684" w:rsidRPr="002E4684" w:rsidRDefault="002E4684" w:rsidP="002E4684">
      <w:pPr>
        <w:rPr>
          <w:snapToGrid w:val="0"/>
          <w:sz w:val="28"/>
          <w:szCs w:val="28"/>
          <w:lang w:val="x-none" w:eastAsia="x-none"/>
        </w:rPr>
      </w:pPr>
    </w:p>
    <w:p w14:paraId="61320342" w14:textId="77777777" w:rsidR="002E4684" w:rsidRPr="002E4684" w:rsidRDefault="002E4684" w:rsidP="002E4684">
      <w:pPr>
        <w:widowControl w:val="0"/>
        <w:ind w:firstLine="851"/>
        <w:jc w:val="both"/>
        <w:rPr>
          <w:snapToGrid w:val="0"/>
          <w:sz w:val="28"/>
          <w:szCs w:val="28"/>
        </w:rPr>
      </w:pPr>
      <w:r w:rsidRPr="002E4684">
        <w:rPr>
          <w:snapToGrid w:val="0"/>
          <w:sz w:val="28"/>
          <w:szCs w:val="28"/>
        </w:rPr>
        <w:t>Предприятием заявлены для включения в НВВ на очередной период регулирования расходы на водоотведение от котельной в сумме 468,69 тыс. руб. при объеме стоков 19,97 м. куб. и их стоимости 33,47 руб./м. куб.</w:t>
      </w:r>
    </w:p>
    <w:p w14:paraId="56B3E0CE" w14:textId="77777777" w:rsidR="002E4684" w:rsidRPr="002E4684" w:rsidRDefault="002E4684" w:rsidP="002E4684">
      <w:pPr>
        <w:widowControl w:val="0"/>
        <w:ind w:firstLine="851"/>
        <w:jc w:val="both"/>
        <w:rPr>
          <w:snapToGrid w:val="0"/>
          <w:sz w:val="28"/>
          <w:szCs w:val="28"/>
        </w:rPr>
      </w:pPr>
      <w:r w:rsidRPr="002E4684">
        <w:rPr>
          <w:snapToGrid w:val="0"/>
          <w:sz w:val="28"/>
          <w:szCs w:val="28"/>
        </w:rPr>
        <w:t>В качестве обосновывающих документов ООО «УК и ТС» представило:</w:t>
      </w:r>
    </w:p>
    <w:p w14:paraId="4DC412E8" w14:textId="77777777" w:rsidR="002E4684" w:rsidRPr="002E4684" w:rsidRDefault="002E4684" w:rsidP="002E4684">
      <w:pPr>
        <w:widowControl w:val="0"/>
        <w:ind w:firstLine="851"/>
        <w:jc w:val="both"/>
        <w:rPr>
          <w:snapToGrid w:val="0"/>
          <w:sz w:val="28"/>
          <w:szCs w:val="28"/>
        </w:rPr>
      </w:pPr>
      <w:r w:rsidRPr="002E4684">
        <w:rPr>
          <w:snapToGrid w:val="0"/>
          <w:sz w:val="28"/>
          <w:szCs w:val="28"/>
        </w:rPr>
        <w:t>Расходы на водоотведение и вывоз ЖБО (Приложение 4.8.) (стр. 300, том 1).</w:t>
      </w:r>
    </w:p>
    <w:p w14:paraId="7616207A" w14:textId="77777777" w:rsidR="002E4684" w:rsidRPr="002E4684" w:rsidRDefault="002E4684" w:rsidP="002E4684">
      <w:pPr>
        <w:widowControl w:val="0"/>
        <w:ind w:firstLine="851"/>
        <w:jc w:val="both"/>
        <w:rPr>
          <w:snapToGrid w:val="0"/>
          <w:sz w:val="28"/>
          <w:szCs w:val="28"/>
        </w:rPr>
      </w:pPr>
      <w:r w:rsidRPr="002E4684">
        <w:rPr>
          <w:snapToGrid w:val="0"/>
          <w:sz w:val="28"/>
          <w:szCs w:val="28"/>
        </w:rPr>
        <w:t>Справка о фактических объемах на водоотведение и вывоз ЖБО  за 3 месяца 2020г (стр. 301, том 1).</w:t>
      </w:r>
    </w:p>
    <w:p w14:paraId="49E8CC20" w14:textId="77777777" w:rsidR="002E4684" w:rsidRPr="002E4684" w:rsidRDefault="002E4684" w:rsidP="002E4684">
      <w:pPr>
        <w:widowControl w:val="0"/>
        <w:ind w:firstLine="851"/>
        <w:jc w:val="both"/>
        <w:rPr>
          <w:snapToGrid w:val="0"/>
          <w:sz w:val="28"/>
          <w:szCs w:val="28"/>
        </w:rPr>
      </w:pPr>
      <w:r w:rsidRPr="002E4684">
        <w:rPr>
          <w:snapToGrid w:val="0"/>
          <w:sz w:val="28"/>
          <w:szCs w:val="28"/>
        </w:rPr>
        <w:t>Справка о фактических объемах на водоотведение и вывоз ЖБО  за 2019г  (стр. 302, том 1).</w:t>
      </w:r>
    </w:p>
    <w:p w14:paraId="02EBBF5F" w14:textId="77777777" w:rsidR="002E4684" w:rsidRPr="002E4684" w:rsidRDefault="002E4684" w:rsidP="002E4684">
      <w:pPr>
        <w:widowControl w:val="0"/>
        <w:ind w:firstLine="851"/>
        <w:jc w:val="both"/>
        <w:rPr>
          <w:snapToGrid w:val="0"/>
          <w:sz w:val="28"/>
          <w:szCs w:val="28"/>
        </w:rPr>
      </w:pPr>
      <w:r w:rsidRPr="002E4684">
        <w:rPr>
          <w:snapToGrid w:val="0"/>
          <w:sz w:val="28"/>
          <w:szCs w:val="28"/>
        </w:rPr>
        <w:t>Копии счетов-фактур от ООО «Энергосервис г. Гурьевска» на водоотведение и вывоз ЖБО за 2020 и 2019гг (стр. 303, том 1).</w:t>
      </w:r>
    </w:p>
    <w:p w14:paraId="29194786"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После проведенного анализа представленных расчётно–обосновывающих материалов, экспертами предлагается принять объем отводимых от котельных стоков, необходимых при производстве тепловой энергии, в размере 11,10 тыс. м³ по факту 2019 года (стр. 300 том 1), в том числе по периодам 5,55 тыс. м³ в 1-ом полугодии 2021 года и 5,55 тыс. м³ во 2-ом полугодии 2021 года. </w:t>
      </w:r>
    </w:p>
    <w:p w14:paraId="49D9B95F"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При определении плановой цены на отводимые стоки на 2021 год эксперты руководствовались пп. а) п. 28 Основ ценообразования. Тарифы </w:t>
      </w:r>
      <w:r w:rsidRPr="002E4684">
        <w:rPr>
          <w:snapToGrid w:val="0"/>
          <w:sz w:val="28"/>
          <w:szCs w:val="28"/>
        </w:rPr>
        <w:br/>
        <w:t>для ООО «ЭНЕРГОСЕРВИС г. Гурьевска» утверждены постановлением Региональной энергетической комиссии Кузбасса от 25.10.2018 № 287 (ред. от 29.09.2020)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«ЭНЕРГОСЕРВИС г. Гурьевска» (Гурьевский муниципальный округ)» в размере 26,24 руб./м</w:t>
      </w:r>
      <w:r w:rsidRPr="002E4684">
        <w:rPr>
          <w:snapToGrid w:val="0"/>
          <w:sz w:val="28"/>
          <w:szCs w:val="28"/>
          <w:vertAlign w:val="superscript"/>
        </w:rPr>
        <w:t>3</w:t>
      </w:r>
      <w:r w:rsidRPr="002E4684">
        <w:rPr>
          <w:snapToGrid w:val="0"/>
          <w:sz w:val="28"/>
          <w:szCs w:val="28"/>
        </w:rPr>
        <w:t xml:space="preserve"> в 1-ом полугодии 2021 года и 27,21 руб./м</w:t>
      </w:r>
      <w:r w:rsidRPr="002E4684">
        <w:rPr>
          <w:snapToGrid w:val="0"/>
          <w:sz w:val="28"/>
          <w:szCs w:val="28"/>
          <w:vertAlign w:val="superscript"/>
        </w:rPr>
        <w:t>3</w:t>
      </w:r>
      <w:r w:rsidRPr="002E4684">
        <w:rPr>
          <w:snapToGrid w:val="0"/>
          <w:sz w:val="28"/>
          <w:szCs w:val="28"/>
        </w:rPr>
        <w:t xml:space="preserve"> во 2-ом полугодии 2021 года.</w:t>
      </w:r>
    </w:p>
    <w:p w14:paraId="40A94C40"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Таким образом, расходы на стоки, по мнению экспертов, </w:t>
      </w:r>
      <w:r w:rsidRPr="002E4684">
        <w:rPr>
          <w:snapToGrid w:val="0"/>
          <w:sz w:val="28"/>
          <w:szCs w:val="28"/>
        </w:rPr>
        <w:br/>
        <w:t>на 2021 год составит 296,35 тыс. руб. (5,55 тыс. м</w:t>
      </w:r>
      <w:r w:rsidRPr="002E4684">
        <w:rPr>
          <w:snapToGrid w:val="0"/>
          <w:sz w:val="28"/>
          <w:szCs w:val="28"/>
          <w:vertAlign w:val="superscript"/>
        </w:rPr>
        <w:t>3</w:t>
      </w:r>
      <w:r w:rsidRPr="002E4684">
        <w:rPr>
          <w:snapToGrid w:val="0"/>
          <w:sz w:val="28"/>
          <w:szCs w:val="28"/>
        </w:rPr>
        <w:t xml:space="preserve"> * 26,24 руб./м</w:t>
      </w:r>
      <w:r w:rsidRPr="002E4684">
        <w:rPr>
          <w:snapToGrid w:val="0"/>
          <w:sz w:val="28"/>
          <w:szCs w:val="28"/>
          <w:vertAlign w:val="superscript"/>
        </w:rPr>
        <w:t>3</w:t>
      </w:r>
      <w:r w:rsidRPr="002E4684">
        <w:rPr>
          <w:snapToGrid w:val="0"/>
          <w:sz w:val="28"/>
          <w:szCs w:val="28"/>
        </w:rPr>
        <w:t xml:space="preserve"> </w:t>
      </w:r>
      <w:r w:rsidRPr="002E4684">
        <w:rPr>
          <w:snapToGrid w:val="0"/>
          <w:sz w:val="28"/>
          <w:szCs w:val="28"/>
        </w:rPr>
        <w:br/>
        <w:t>+ 5,55 тыс. м</w:t>
      </w:r>
      <w:r w:rsidRPr="002E4684">
        <w:rPr>
          <w:snapToGrid w:val="0"/>
          <w:sz w:val="28"/>
          <w:szCs w:val="28"/>
          <w:vertAlign w:val="superscript"/>
        </w:rPr>
        <w:t>3</w:t>
      </w:r>
      <w:r w:rsidRPr="002E4684">
        <w:rPr>
          <w:snapToGrid w:val="0"/>
          <w:sz w:val="28"/>
          <w:szCs w:val="28"/>
        </w:rPr>
        <w:t xml:space="preserve"> * 27,21 руб./м</w:t>
      </w:r>
      <w:r w:rsidRPr="002E4684">
        <w:rPr>
          <w:snapToGrid w:val="0"/>
          <w:sz w:val="28"/>
          <w:szCs w:val="28"/>
          <w:vertAlign w:val="superscript"/>
        </w:rPr>
        <w:t>3</w:t>
      </w:r>
      <w:r w:rsidRPr="002E4684">
        <w:rPr>
          <w:snapToGrid w:val="0"/>
          <w:sz w:val="28"/>
          <w:szCs w:val="28"/>
        </w:rPr>
        <w:t xml:space="preserve">) и предлагается </w:t>
      </w:r>
      <w:r w:rsidRPr="002E4684">
        <w:rPr>
          <w:snapToGrid w:val="0"/>
          <w:sz w:val="28"/>
          <w:szCs w:val="28"/>
        </w:rPr>
        <w:br/>
        <w:t>к включению в НВВ предприятия на 2021 год, как экономически обоснованные.</w:t>
      </w:r>
    </w:p>
    <w:p w14:paraId="39DF0BD1"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Расходы в размере 172,34 тыс. руб., не подтвержденные предприятием документально, подлежат исключению из НВВ на 2021 год, </w:t>
      </w:r>
      <w:r w:rsidRPr="002E4684">
        <w:rPr>
          <w:snapToGrid w:val="0"/>
          <w:sz w:val="28"/>
          <w:szCs w:val="28"/>
        </w:rPr>
        <w:br/>
        <w:t>как экономически необоснованные.</w:t>
      </w:r>
    </w:p>
    <w:p w14:paraId="3CD51F3A" w14:textId="77777777" w:rsidR="002E4684" w:rsidRPr="002E4684" w:rsidRDefault="002E4684" w:rsidP="002E4684">
      <w:pPr>
        <w:widowControl w:val="0"/>
        <w:ind w:firstLine="851"/>
        <w:jc w:val="both"/>
        <w:rPr>
          <w:snapToGrid w:val="0"/>
          <w:sz w:val="28"/>
          <w:szCs w:val="28"/>
        </w:rPr>
      </w:pPr>
    </w:p>
    <w:p w14:paraId="571BC6CA" w14:textId="77777777" w:rsidR="002E4684" w:rsidRPr="002E4684" w:rsidRDefault="002E4684" w:rsidP="002E4684">
      <w:pPr>
        <w:keepNext/>
        <w:spacing w:line="360" w:lineRule="auto"/>
        <w:jc w:val="center"/>
        <w:outlineLvl w:val="3"/>
        <w:rPr>
          <w:i/>
          <w:sz w:val="28"/>
          <w:szCs w:val="28"/>
          <w:lang w:eastAsia="x-none"/>
        </w:rPr>
      </w:pPr>
      <w:bookmarkStart w:id="198" w:name="_Toc28178934"/>
      <w:r w:rsidRPr="002E4684">
        <w:rPr>
          <w:i/>
          <w:sz w:val="28"/>
          <w:szCs w:val="28"/>
          <w:lang w:val="x-none" w:eastAsia="x-none"/>
        </w:rPr>
        <w:t xml:space="preserve">Расходы на </w:t>
      </w:r>
      <w:r w:rsidRPr="002E4684">
        <w:rPr>
          <w:i/>
          <w:sz w:val="28"/>
          <w:szCs w:val="28"/>
          <w:lang w:eastAsia="x-none"/>
        </w:rPr>
        <w:t>тепловую энергию</w:t>
      </w:r>
      <w:bookmarkEnd w:id="198"/>
    </w:p>
    <w:p w14:paraId="5FA6219A" w14:textId="77777777" w:rsidR="002E4684" w:rsidRPr="002E4684" w:rsidRDefault="002E4684" w:rsidP="002E4684">
      <w:pPr>
        <w:widowControl w:val="0"/>
        <w:ind w:firstLine="851"/>
        <w:jc w:val="both"/>
        <w:rPr>
          <w:snapToGrid w:val="0"/>
          <w:sz w:val="28"/>
          <w:szCs w:val="28"/>
        </w:rPr>
      </w:pPr>
      <w:r w:rsidRPr="002E4684">
        <w:rPr>
          <w:snapToGrid w:val="0"/>
          <w:sz w:val="28"/>
          <w:szCs w:val="28"/>
        </w:rPr>
        <w:t>Предприятием заявлены для включения в НВВ на очередной период регулирования расходы на покупку тепловой энергии для реализации услуги по отоплению и ГВС в сумме 96 410,69 тыс. руб. при объеме покупки 81 491,01 Гкал и их стоимости 1 183,08 руб.Гкал.</w:t>
      </w:r>
    </w:p>
    <w:p w14:paraId="0363F235" w14:textId="77777777" w:rsidR="002E4684" w:rsidRPr="002E4684" w:rsidRDefault="002E4684" w:rsidP="002E4684">
      <w:pPr>
        <w:widowControl w:val="0"/>
        <w:ind w:firstLine="851"/>
        <w:jc w:val="both"/>
        <w:rPr>
          <w:snapToGrid w:val="0"/>
          <w:sz w:val="28"/>
          <w:szCs w:val="28"/>
        </w:rPr>
      </w:pPr>
      <w:r w:rsidRPr="002E4684">
        <w:rPr>
          <w:snapToGrid w:val="0"/>
          <w:sz w:val="28"/>
          <w:szCs w:val="28"/>
        </w:rPr>
        <w:t>В качестве обосновывающих документов ООО «УК и ТС» представило:</w:t>
      </w:r>
    </w:p>
    <w:p w14:paraId="2C4F85E4" w14:textId="77777777" w:rsidR="002E4684" w:rsidRPr="002E4684" w:rsidRDefault="002E4684" w:rsidP="002E4684">
      <w:pPr>
        <w:widowControl w:val="0"/>
        <w:ind w:firstLine="851"/>
        <w:jc w:val="both"/>
        <w:rPr>
          <w:snapToGrid w:val="0"/>
          <w:sz w:val="28"/>
          <w:szCs w:val="28"/>
        </w:rPr>
      </w:pPr>
      <w:r w:rsidRPr="002E4684">
        <w:rPr>
          <w:snapToGrid w:val="0"/>
          <w:sz w:val="28"/>
          <w:szCs w:val="28"/>
        </w:rPr>
        <w:t>Расходы на прочие покупаемые энергетические ресурсы: тепловая энергия (Приложение 4.7.2) (стр. 250 том 1).</w:t>
      </w:r>
    </w:p>
    <w:p w14:paraId="01D03CDF" w14:textId="77777777" w:rsidR="002E4684" w:rsidRPr="002E4684" w:rsidRDefault="002E4684" w:rsidP="002E4684">
      <w:pPr>
        <w:widowControl w:val="0"/>
        <w:ind w:firstLine="851"/>
        <w:jc w:val="both"/>
        <w:rPr>
          <w:snapToGrid w:val="0"/>
          <w:sz w:val="28"/>
          <w:szCs w:val="28"/>
        </w:rPr>
      </w:pPr>
      <w:r w:rsidRPr="002E4684">
        <w:rPr>
          <w:snapToGrid w:val="0"/>
          <w:sz w:val="28"/>
          <w:szCs w:val="28"/>
        </w:rPr>
        <w:t>Копия договора № 03-205/18 от 22.11.2018г. на поставку тепловой энергии с ОАО «ГМЗ» с приложениями (стр. 251 том 1).</w:t>
      </w:r>
    </w:p>
    <w:p w14:paraId="2CBBDD9A" w14:textId="77777777" w:rsidR="002E4684" w:rsidRPr="002E4684" w:rsidRDefault="002E4684" w:rsidP="002E4684">
      <w:pPr>
        <w:widowControl w:val="0"/>
        <w:ind w:firstLine="851"/>
        <w:jc w:val="both"/>
        <w:rPr>
          <w:snapToGrid w:val="0"/>
          <w:sz w:val="28"/>
          <w:szCs w:val="28"/>
        </w:rPr>
      </w:pPr>
      <w:r w:rsidRPr="002E4684">
        <w:rPr>
          <w:snapToGrid w:val="0"/>
          <w:sz w:val="28"/>
          <w:szCs w:val="28"/>
        </w:rPr>
        <w:t>Копия постановления № 781 от 20.12.2019г О внесении изменений в постановление региональной энергетической комиссии Кемеровской области от 18.12.2018 № 585 «Об установлении ОАО «ГМЗ» долгосрочных параметров регулирования и долгосрочных тарифов на тепловую энергию, реализуемую на потребительском рынке, на 2019-2023 годы» в части 2020 года (стр. 262 том 1).</w:t>
      </w:r>
    </w:p>
    <w:p w14:paraId="3E312554" w14:textId="77777777" w:rsidR="002E4684" w:rsidRPr="002E4684" w:rsidRDefault="002E4684" w:rsidP="002E4684">
      <w:pPr>
        <w:widowControl w:val="0"/>
        <w:ind w:firstLine="851"/>
        <w:jc w:val="both"/>
        <w:rPr>
          <w:snapToGrid w:val="0"/>
          <w:sz w:val="28"/>
          <w:szCs w:val="28"/>
        </w:rPr>
      </w:pPr>
      <w:r w:rsidRPr="002E4684">
        <w:rPr>
          <w:snapToGrid w:val="0"/>
          <w:sz w:val="28"/>
          <w:szCs w:val="28"/>
        </w:rPr>
        <w:t>Копии счетов-фактур на тепловую энергию в паре, горячую воду от ОАО «ГМЗ» за 2020 и 2019гг (стр. 264 том 1).</w:t>
      </w:r>
    </w:p>
    <w:p w14:paraId="7E71E3D3" w14:textId="77777777" w:rsidR="002E4684" w:rsidRPr="002E4684" w:rsidRDefault="002E4684" w:rsidP="002E4684">
      <w:pPr>
        <w:widowControl w:val="0"/>
        <w:ind w:firstLine="851"/>
        <w:jc w:val="both"/>
        <w:rPr>
          <w:snapToGrid w:val="0"/>
          <w:sz w:val="28"/>
          <w:szCs w:val="28"/>
        </w:rPr>
      </w:pPr>
      <w:r w:rsidRPr="002E4684">
        <w:rPr>
          <w:snapToGrid w:val="0"/>
          <w:sz w:val="28"/>
          <w:szCs w:val="28"/>
        </w:rPr>
        <w:t>Справка о фактических затратах на покупку тепловой энергии за 3 месяца 2020 года (стр. 266 том 1).</w:t>
      </w:r>
    </w:p>
    <w:p w14:paraId="723E0D76" w14:textId="77777777" w:rsidR="002E4684" w:rsidRPr="002E4684" w:rsidRDefault="002E4684" w:rsidP="002E4684">
      <w:pPr>
        <w:widowControl w:val="0"/>
        <w:ind w:firstLine="851"/>
        <w:jc w:val="both"/>
        <w:rPr>
          <w:snapToGrid w:val="0"/>
          <w:sz w:val="28"/>
          <w:szCs w:val="28"/>
        </w:rPr>
      </w:pPr>
      <w:r w:rsidRPr="002E4684">
        <w:rPr>
          <w:snapToGrid w:val="0"/>
          <w:sz w:val="28"/>
          <w:szCs w:val="28"/>
        </w:rPr>
        <w:t>Справка о фактических затратах на покупку тепловой энергии за 2019 год (стр. 267 том 1).</w:t>
      </w:r>
    </w:p>
    <w:p w14:paraId="519752CA"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Копия дополнительного соглашения к договору № 03-205/18 от 22.11.2018г. на поставку тепловой энергии с ОАО «ГМЗ»  от 14.08.2020 </w:t>
      </w:r>
      <w:r w:rsidRPr="002E4684">
        <w:rPr>
          <w:snapToGrid w:val="0"/>
          <w:sz w:val="28"/>
          <w:szCs w:val="28"/>
        </w:rPr>
        <w:br/>
        <w:t>(стр. 1 дополнительный пакет документов от 23.08.2020, вх РЭК №4333).</w:t>
      </w:r>
    </w:p>
    <w:p w14:paraId="354FF104"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Копия дополнительного соглашения к договору № 03-205/18 от 22.11.2018г. на поставку тепловой энергии с ОАО «ГМЗ»  от 29.04.2020 </w:t>
      </w:r>
      <w:r w:rsidRPr="002E4684">
        <w:rPr>
          <w:snapToGrid w:val="0"/>
          <w:sz w:val="28"/>
          <w:szCs w:val="28"/>
        </w:rPr>
        <w:br/>
        <w:t>(стр. 2 дополнительный пакет документов от 23.08.2020, вх РЭК №4333).</w:t>
      </w:r>
    </w:p>
    <w:p w14:paraId="56DDF3EE" w14:textId="77777777" w:rsidR="002E4684" w:rsidRPr="002E4684" w:rsidRDefault="002E4684" w:rsidP="002E4684">
      <w:pPr>
        <w:widowControl w:val="0"/>
        <w:ind w:firstLine="851"/>
        <w:jc w:val="both"/>
        <w:rPr>
          <w:snapToGrid w:val="0"/>
          <w:sz w:val="28"/>
          <w:szCs w:val="28"/>
        </w:rPr>
      </w:pPr>
      <w:r w:rsidRPr="002E4684">
        <w:rPr>
          <w:snapToGrid w:val="0"/>
          <w:sz w:val="28"/>
          <w:szCs w:val="28"/>
        </w:rPr>
        <w:t>Копия дополнительного соглашения к договору № 03-186/17 от 27.11.2017г. на поставку тепловой энергии с ОАО «ГМЗ»  от 29.04.2020  (стр. 3 дополнительный пакет документов от 23.08.2020, вх РЭК №4333).</w:t>
      </w:r>
    </w:p>
    <w:p w14:paraId="1BE3C442" w14:textId="77777777" w:rsidR="002E4684" w:rsidRPr="002E4684" w:rsidRDefault="002E4684" w:rsidP="002E4684">
      <w:pPr>
        <w:widowControl w:val="0"/>
        <w:ind w:firstLine="851"/>
        <w:jc w:val="both"/>
        <w:rPr>
          <w:snapToGrid w:val="0"/>
          <w:sz w:val="28"/>
          <w:szCs w:val="28"/>
        </w:rPr>
      </w:pPr>
      <w:r w:rsidRPr="002E4684">
        <w:rPr>
          <w:snapToGrid w:val="0"/>
          <w:sz w:val="28"/>
          <w:szCs w:val="28"/>
        </w:rPr>
        <w:t>Копии счетов-фактур на тепловую энергию за 2019 год от ОАО «ГМЗ» (стр. 264 том 1) (стр. 7 дополнительный пакет документов от 23.08.2020, вх РЭК №4333).</w:t>
      </w:r>
    </w:p>
    <w:p w14:paraId="0BECE6CE" w14:textId="77777777" w:rsidR="002E4684" w:rsidRPr="002E4684" w:rsidRDefault="002E4684" w:rsidP="002E4684">
      <w:pPr>
        <w:widowControl w:val="0"/>
        <w:ind w:firstLine="851"/>
        <w:jc w:val="both"/>
        <w:rPr>
          <w:snapToGrid w:val="0"/>
          <w:sz w:val="28"/>
          <w:szCs w:val="28"/>
        </w:rPr>
      </w:pPr>
      <w:r w:rsidRPr="002E4684">
        <w:rPr>
          <w:snapToGrid w:val="0"/>
          <w:sz w:val="28"/>
          <w:szCs w:val="28"/>
        </w:rPr>
        <w:t>Экспертами был произведен анализ экономической обоснованности затрат предприятия по данной статье.</w:t>
      </w:r>
    </w:p>
    <w:p w14:paraId="1A5F239C" w14:textId="77777777" w:rsidR="002E4684" w:rsidRPr="002E4684" w:rsidRDefault="002E4684" w:rsidP="002E4684">
      <w:pPr>
        <w:widowControl w:val="0"/>
        <w:ind w:firstLine="851"/>
        <w:jc w:val="both"/>
        <w:rPr>
          <w:snapToGrid w:val="0"/>
          <w:sz w:val="28"/>
          <w:szCs w:val="28"/>
        </w:rPr>
      </w:pPr>
      <w:r w:rsidRPr="002E4684">
        <w:rPr>
          <w:snapToGrid w:val="0"/>
          <w:sz w:val="28"/>
          <w:szCs w:val="28"/>
        </w:rPr>
        <w:t>Объем приобретаемой тепловой энергии, в соответствии с балансом тепловой энергии (таблица 3), составляет 81,238 тыс. Гкал., в том числе 42,899 тыс. Гкал в 1-ом полугодии 2021 года и 38,339 тыс. Гкал во 2-ом полугодии 2021 года.</w:t>
      </w:r>
    </w:p>
    <w:p w14:paraId="4EE5E90B"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Стоимость покупки в первом полугодии 2021 года принята по дополнительному соглашению от 14.08.2020 года к договору № 03-205/18 от 22.11.2018г. на поставку тепловой энергии с ОАО «ГМЗ» 1153,91 руб.Гкал (экспертами использован тариф второго полугодия 2020 года). Цена покупной тепловой энергии во втором полугодии 2021 года принята с учетом индекса роста Минэкономразвития РФ (опубликован 26.09.2020) по виду деятельности «Обеспечение электрической энергией, газом и паром» на 2021 гг. (1,041) и составила 1153,91 руб. Гкал* 1,04 = 1 200,07 руб. Гкал. </w:t>
      </w:r>
    </w:p>
    <w:p w14:paraId="652A2EE0"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Стоимость покупной тепловой энергии, по мнению экспертов, в 2021 году составит 95 511,28 тыс. руб. (42 899,69 Гкал * 1 153,91 руб. Гкал + </w:t>
      </w:r>
      <w:r w:rsidRPr="002E4684">
        <w:rPr>
          <w:snapToGrid w:val="0"/>
          <w:sz w:val="28"/>
          <w:szCs w:val="28"/>
        </w:rPr>
        <w:br/>
        <w:t>38 338,63 Гкал * 1 200,07 руб. Гкал) и предлагается к включению в НВВ предприятия на 2021 год, как экономически обоснованная.</w:t>
      </w:r>
    </w:p>
    <w:p w14:paraId="1E552616"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Расходы в размере 899,41 тыс. руб., не подтвержденные предприятием документально, подлежат исключению из НВВ на 2021 год, </w:t>
      </w:r>
      <w:r w:rsidRPr="002E4684">
        <w:rPr>
          <w:snapToGrid w:val="0"/>
          <w:sz w:val="28"/>
          <w:szCs w:val="28"/>
        </w:rPr>
        <w:br/>
        <w:t>как экономически необоснованные.</w:t>
      </w:r>
    </w:p>
    <w:p w14:paraId="43A2E43F" w14:textId="77777777" w:rsidR="002E4684" w:rsidRPr="002E4684" w:rsidRDefault="002E4684" w:rsidP="002E4684">
      <w:pPr>
        <w:widowControl w:val="0"/>
        <w:ind w:firstLine="851"/>
        <w:jc w:val="both"/>
        <w:rPr>
          <w:snapToGrid w:val="0"/>
          <w:sz w:val="28"/>
          <w:szCs w:val="28"/>
        </w:rPr>
      </w:pPr>
    </w:p>
    <w:p w14:paraId="5B1B1EF3" w14:textId="77777777" w:rsidR="002E4684" w:rsidRPr="002E4684" w:rsidRDefault="002E4684" w:rsidP="002E4684">
      <w:pPr>
        <w:widowControl w:val="0"/>
        <w:ind w:firstLine="851"/>
        <w:jc w:val="both"/>
        <w:rPr>
          <w:snapToGrid w:val="0"/>
          <w:sz w:val="28"/>
          <w:szCs w:val="28"/>
        </w:rPr>
      </w:pPr>
      <w:r w:rsidRPr="002E4684">
        <w:rPr>
          <w:snapToGrid w:val="0"/>
          <w:sz w:val="28"/>
          <w:szCs w:val="28"/>
        </w:rPr>
        <w:t xml:space="preserve">Проанализировав представленные материалы, эксперты предлагают принять затраты на энергетические ресурсы на 2021 год на уровне </w:t>
      </w:r>
      <w:r w:rsidRPr="002E4684">
        <w:rPr>
          <w:snapToGrid w:val="0"/>
          <w:sz w:val="28"/>
          <w:szCs w:val="28"/>
        </w:rPr>
        <w:br/>
        <w:t>143 907,89 тыс. руб. Постатейно расходы на энергетические ресурсы отражены в таблице 10.</w:t>
      </w:r>
    </w:p>
    <w:p w14:paraId="3A7F36DB" w14:textId="77777777" w:rsidR="002E4684" w:rsidRPr="002E4684" w:rsidRDefault="002E4684" w:rsidP="002E4684">
      <w:pPr>
        <w:widowControl w:val="0"/>
        <w:ind w:firstLine="709"/>
        <w:jc w:val="both"/>
        <w:rPr>
          <w:snapToGrid w:val="0"/>
          <w:sz w:val="28"/>
          <w:szCs w:val="28"/>
        </w:rPr>
      </w:pPr>
    </w:p>
    <w:p w14:paraId="3D683C96" w14:textId="77777777" w:rsidR="002E4684" w:rsidRPr="002E4684" w:rsidRDefault="002E4684" w:rsidP="002E4684">
      <w:pPr>
        <w:ind w:firstLine="851"/>
        <w:jc w:val="right"/>
        <w:rPr>
          <w:snapToGrid w:val="0"/>
          <w:sz w:val="28"/>
          <w:szCs w:val="28"/>
        </w:rPr>
      </w:pPr>
      <w:r w:rsidRPr="002E4684">
        <w:rPr>
          <w:snapToGrid w:val="0"/>
          <w:sz w:val="28"/>
          <w:szCs w:val="28"/>
        </w:rPr>
        <w:br w:type="page"/>
        <w:t>Таблица 10</w:t>
      </w:r>
    </w:p>
    <w:p w14:paraId="62E915D7" w14:textId="77777777" w:rsidR="002E4684" w:rsidRPr="002E4684" w:rsidRDefault="002E4684" w:rsidP="002E4684">
      <w:pPr>
        <w:jc w:val="center"/>
        <w:rPr>
          <w:snapToGrid w:val="0"/>
          <w:sz w:val="28"/>
          <w:szCs w:val="28"/>
        </w:rPr>
      </w:pPr>
      <w:r w:rsidRPr="002E4684">
        <w:rPr>
          <w:snapToGrid w:val="0"/>
          <w:sz w:val="28"/>
          <w:szCs w:val="28"/>
        </w:rPr>
        <w:t xml:space="preserve">Реестр расходов на приобретение энергетических ресурсов, </w:t>
      </w:r>
    </w:p>
    <w:p w14:paraId="22F7C0A9" w14:textId="77777777" w:rsidR="002E4684" w:rsidRPr="002E4684" w:rsidRDefault="002E4684" w:rsidP="002E4684">
      <w:pPr>
        <w:jc w:val="center"/>
        <w:rPr>
          <w:snapToGrid w:val="0"/>
          <w:sz w:val="28"/>
          <w:szCs w:val="28"/>
        </w:rPr>
      </w:pPr>
      <w:r w:rsidRPr="002E4684">
        <w:rPr>
          <w:snapToGrid w:val="0"/>
          <w:sz w:val="28"/>
          <w:szCs w:val="28"/>
        </w:rPr>
        <w:t>холодной воды и теплоносителя ООО «УК и ТС» на 2021 год</w:t>
      </w:r>
    </w:p>
    <w:p w14:paraId="15A6C7EC" w14:textId="77777777" w:rsidR="002E4684" w:rsidRPr="002E4684" w:rsidRDefault="002E4684" w:rsidP="002E4684">
      <w:pPr>
        <w:jc w:val="right"/>
        <w:rPr>
          <w:snapToGrid w:val="0"/>
          <w:sz w:val="28"/>
          <w:szCs w:val="28"/>
        </w:rPr>
      </w:pPr>
      <w:r w:rsidRPr="002E4684">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495"/>
        <w:gridCol w:w="1692"/>
        <w:gridCol w:w="1727"/>
        <w:gridCol w:w="1769"/>
      </w:tblGrid>
      <w:tr w:rsidR="002E4684" w:rsidRPr="002E4684" w14:paraId="0BAF2630" w14:textId="77777777" w:rsidTr="005111B3">
        <w:trPr>
          <w:trHeight w:val="394"/>
        </w:trPr>
        <w:tc>
          <w:tcPr>
            <w:tcW w:w="675" w:type="dxa"/>
            <w:shd w:val="clear" w:color="auto" w:fill="auto"/>
            <w:vAlign w:val="center"/>
            <w:hideMark/>
          </w:tcPr>
          <w:p w14:paraId="3A5068E0" w14:textId="77777777" w:rsidR="002E4684" w:rsidRPr="002E4684" w:rsidRDefault="002E4684" w:rsidP="002E4684">
            <w:pPr>
              <w:jc w:val="center"/>
              <w:rPr>
                <w:snapToGrid w:val="0"/>
              </w:rPr>
            </w:pPr>
            <w:r w:rsidRPr="002E4684">
              <w:rPr>
                <w:snapToGrid w:val="0"/>
              </w:rPr>
              <w:t>№ п/п</w:t>
            </w:r>
          </w:p>
        </w:tc>
        <w:tc>
          <w:tcPr>
            <w:tcW w:w="3686" w:type="dxa"/>
            <w:shd w:val="clear" w:color="auto" w:fill="auto"/>
            <w:vAlign w:val="center"/>
            <w:hideMark/>
          </w:tcPr>
          <w:p w14:paraId="39D41F6F" w14:textId="77777777" w:rsidR="002E4684" w:rsidRPr="002E4684" w:rsidRDefault="002E4684" w:rsidP="002E4684">
            <w:pPr>
              <w:jc w:val="center"/>
              <w:rPr>
                <w:snapToGrid w:val="0"/>
              </w:rPr>
            </w:pPr>
            <w:r w:rsidRPr="002E4684">
              <w:rPr>
                <w:snapToGrid w:val="0"/>
              </w:rPr>
              <w:t>Наименование ресурса</w:t>
            </w:r>
          </w:p>
        </w:tc>
        <w:tc>
          <w:tcPr>
            <w:tcW w:w="1701" w:type="dxa"/>
            <w:vAlign w:val="center"/>
          </w:tcPr>
          <w:p w14:paraId="19C6B8CC" w14:textId="77777777" w:rsidR="002E4684" w:rsidRPr="002E4684" w:rsidRDefault="002E4684" w:rsidP="002E4684">
            <w:pPr>
              <w:jc w:val="center"/>
              <w:rPr>
                <w:snapToGrid w:val="0"/>
              </w:rPr>
            </w:pPr>
            <w:r w:rsidRPr="002E4684">
              <w:rPr>
                <w:snapToGrid w:val="0"/>
              </w:rPr>
              <w:t>Предложение предприятия на 2021 год</w:t>
            </w:r>
          </w:p>
        </w:tc>
        <w:tc>
          <w:tcPr>
            <w:tcW w:w="1739" w:type="dxa"/>
            <w:shd w:val="clear" w:color="auto" w:fill="auto"/>
            <w:vAlign w:val="center"/>
            <w:hideMark/>
          </w:tcPr>
          <w:p w14:paraId="77AC2AEB" w14:textId="77777777" w:rsidR="002E4684" w:rsidRPr="002E4684" w:rsidRDefault="002E4684" w:rsidP="002E4684">
            <w:pPr>
              <w:jc w:val="center"/>
              <w:rPr>
                <w:snapToGrid w:val="0"/>
              </w:rPr>
            </w:pPr>
            <w:r w:rsidRPr="002E4684">
              <w:rPr>
                <w:snapToGrid w:val="0"/>
              </w:rPr>
              <w:t xml:space="preserve">Предложение экспертов </w:t>
            </w:r>
            <w:r w:rsidRPr="002E4684">
              <w:rPr>
                <w:snapToGrid w:val="0"/>
              </w:rPr>
              <w:br/>
              <w:t>на 2021 год</w:t>
            </w:r>
          </w:p>
        </w:tc>
        <w:tc>
          <w:tcPr>
            <w:tcW w:w="1769" w:type="dxa"/>
            <w:vAlign w:val="center"/>
          </w:tcPr>
          <w:p w14:paraId="22F77E25" w14:textId="77777777" w:rsidR="002E4684" w:rsidRPr="002E4684" w:rsidRDefault="002E4684" w:rsidP="002E4684">
            <w:pPr>
              <w:jc w:val="center"/>
              <w:rPr>
                <w:snapToGrid w:val="0"/>
              </w:rPr>
            </w:pPr>
            <w:r w:rsidRPr="002E4684">
              <w:rPr>
                <w:snapToGrid w:val="0"/>
              </w:rPr>
              <w:t>Корректировка предложения предприятия</w:t>
            </w:r>
          </w:p>
        </w:tc>
      </w:tr>
      <w:tr w:rsidR="002E4684" w:rsidRPr="002E4684" w14:paraId="4DFDB7C6" w14:textId="77777777" w:rsidTr="005111B3">
        <w:trPr>
          <w:trHeight w:val="130"/>
        </w:trPr>
        <w:tc>
          <w:tcPr>
            <w:tcW w:w="675" w:type="dxa"/>
            <w:shd w:val="clear" w:color="auto" w:fill="auto"/>
            <w:vAlign w:val="center"/>
          </w:tcPr>
          <w:p w14:paraId="5958C39F" w14:textId="77777777" w:rsidR="002E4684" w:rsidRPr="002E4684" w:rsidRDefault="002E4684" w:rsidP="002E4684">
            <w:pPr>
              <w:jc w:val="center"/>
              <w:rPr>
                <w:snapToGrid w:val="0"/>
              </w:rPr>
            </w:pPr>
            <w:r w:rsidRPr="002E4684">
              <w:rPr>
                <w:snapToGrid w:val="0"/>
              </w:rPr>
              <w:t>1</w:t>
            </w:r>
          </w:p>
        </w:tc>
        <w:tc>
          <w:tcPr>
            <w:tcW w:w="3686" w:type="dxa"/>
            <w:shd w:val="clear" w:color="auto" w:fill="auto"/>
            <w:vAlign w:val="center"/>
          </w:tcPr>
          <w:p w14:paraId="3D558FD7" w14:textId="77777777" w:rsidR="002E4684" w:rsidRPr="002E4684" w:rsidRDefault="002E4684" w:rsidP="002E4684">
            <w:pPr>
              <w:jc w:val="center"/>
              <w:rPr>
                <w:snapToGrid w:val="0"/>
              </w:rPr>
            </w:pPr>
            <w:r w:rsidRPr="002E4684">
              <w:rPr>
                <w:snapToGrid w:val="0"/>
              </w:rPr>
              <w:t>2</w:t>
            </w:r>
          </w:p>
        </w:tc>
        <w:tc>
          <w:tcPr>
            <w:tcW w:w="1701" w:type="dxa"/>
            <w:vAlign w:val="center"/>
          </w:tcPr>
          <w:p w14:paraId="167C0639" w14:textId="77777777" w:rsidR="002E4684" w:rsidRPr="002E4684" w:rsidRDefault="002E4684" w:rsidP="002E4684">
            <w:pPr>
              <w:jc w:val="center"/>
              <w:rPr>
                <w:snapToGrid w:val="0"/>
              </w:rPr>
            </w:pPr>
            <w:r w:rsidRPr="002E4684">
              <w:rPr>
                <w:snapToGrid w:val="0"/>
              </w:rPr>
              <w:t>3</w:t>
            </w:r>
          </w:p>
        </w:tc>
        <w:tc>
          <w:tcPr>
            <w:tcW w:w="1739" w:type="dxa"/>
            <w:shd w:val="clear" w:color="auto" w:fill="auto"/>
            <w:vAlign w:val="center"/>
          </w:tcPr>
          <w:p w14:paraId="2F076764" w14:textId="77777777" w:rsidR="002E4684" w:rsidRPr="002E4684" w:rsidRDefault="002E4684" w:rsidP="002E4684">
            <w:pPr>
              <w:jc w:val="center"/>
              <w:rPr>
                <w:snapToGrid w:val="0"/>
              </w:rPr>
            </w:pPr>
            <w:r w:rsidRPr="002E4684">
              <w:rPr>
                <w:snapToGrid w:val="0"/>
              </w:rPr>
              <w:t>4</w:t>
            </w:r>
          </w:p>
        </w:tc>
        <w:tc>
          <w:tcPr>
            <w:tcW w:w="1769" w:type="dxa"/>
            <w:vAlign w:val="center"/>
          </w:tcPr>
          <w:p w14:paraId="4A162106" w14:textId="77777777" w:rsidR="002E4684" w:rsidRPr="002E4684" w:rsidRDefault="002E4684" w:rsidP="002E4684">
            <w:pPr>
              <w:jc w:val="center"/>
              <w:rPr>
                <w:snapToGrid w:val="0"/>
              </w:rPr>
            </w:pPr>
            <w:r w:rsidRPr="002E4684">
              <w:rPr>
                <w:snapToGrid w:val="0"/>
              </w:rPr>
              <w:t>5 = 4 - 3</w:t>
            </w:r>
          </w:p>
        </w:tc>
      </w:tr>
      <w:tr w:rsidR="002E4684" w:rsidRPr="002E4684" w14:paraId="7B1B02EB" w14:textId="77777777" w:rsidTr="005111B3">
        <w:trPr>
          <w:trHeight w:val="130"/>
        </w:trPr>
        <w:tc>
          <w:tcPr>
            <w:tcW w:w="675" w:type="dxa"/>
            <w:shd w:val="clear" w:color="auto" w:fill="auto"/>
            <w:vAlign w:val="center"/>
            <w:hideMark/>
          </w:tcPr>
          <w:p w14:paraId="1980038B" w14:textId="77777777" w:rsidR="002E4684" w:rsidRPr="002E4684" w:rsidRDefault="002E4684" w:rsidP="002E4684">
            <w:pPr>
              <w:jc w:val="center"/>
              <w:rPr>
                <w:snapToGrid w:val="0"/>
              </w:rPr>
            </w:pPr>
            <w:r w:rsidRPr="002E4684">
              <w:rPr>
                <w:snapToGrid w:val="0"/>
              </w:rPr>
              <w:t>1</w:t>
            </w:r>
          </w:p>
        </w:tc>
        <w:tc>
          <w:tcPr>
            <w:tcW w:w="3686" w:type="dxa"/>
            <w:shd w:val="clear" w:color="auto" w:fill="auto"/>
            <w:vAlign w:val="center"/>
            <w:hideMark/>
          </w:tcPr>
          <w:p w14:paraId="5F14B274" w14:textId="77777777" w:rsidR="002E4684" w:rsidRPr="002E4684" w:rsidRDefault="002E4684" w:rsidP="002E4684">
            <w:pPr>
              <w:rPr>
                <w:snapToGrid w:val="0"/>
              </w:rPr>
            </w:pPr>
            <w:r w:rsidRPr="002E4684">
              <w:rPr>
                <w:snapToGrid w:val="0"/>
              </w:rPr>
              <w:t>Расходы на топливо</w:t>
            </w:r>
          </w:p>
        </w:tc>
        <w:tc>
          <w:tcPr>
            <w:tcW w:w="1701" w:type="dxa"/>
            <w:vAlign w:val="center"/>
          </w:tcPr>
          <w:p w14:paraId="380EE681" w14:textId="77777777" w:rsidR="002E4684" w:rsidRPr="002E4684" w:rsidRDefault="002E4684" w:rsidP="002E4684">
            <w:pPr>
              <w:jc w:val="center"/>
              <w:rPr>
                <w:snapToGrid w:val="0"/>
              </w:rPr>
            </w:pPr>
            <w:r w:rsidRPr="002E4684">
              <w:rPr>
                <w:snapToGrid w:val="0"/>
              </w:rPr>
              <w:t>21 459,11</w:t>
            </w:r>
          </w:p>
        </w:tc>
        <w:tc>
          <w:tcPr>
            <w:tcW w:w="1739" w:type="dxa"/>
            <w:shd w:val="clear" w:color="auto" w:fill="auto"/>
            <w:vAlign w:val="center"/>
          </w:tcPr>
          <w:p w14:paraId="2EADBEF4" w14:textId="77777777" w:rsidR="002E4684" w:rsidRPr="002E4684" w:rsidRDefault="002E4684" w:rsidP="002E4684">
            <w:pPr>
              <w:jc w:val="center"/>
              <w:rPr>
                <w:snapToGrid w:val="0"/>
              </w:rPr>
            </w:pPr>
            <w:r w:rsidRPr="002E4684">
              <w:rPr>
                <w:snapToGrid w:val="0"/>
              </w:rPr>
              <w:t>21 367,74</w:t>
            </w:r>
          </w:p>
        </w:tc>
        <w:tc>
          <w:tcPr>
            <w:tcW w:w="1769" w:type="dxa"/>
            <w:vAlign w:val="center"/>
          </w:tcPr>
          <w:p w14:paraId="5A83532E" w14:textId="77777777" w:rsidR="002E4684" w:rsidRPr="002E4684" w:rsidRDefault="002E4684" w:rsidP="002E4684">
            <w:pPr>
              <w:jc w:val="center"/>
              <w:rPr>
                <w:snapToGrid w:val="0"/>
              </w:rPr>
            </w:pPr>
            <w:r w:rsidRPr="002E4684">
              <w:rPr>
                <w:snapToGrid w:val="0"/>
              </w:rPr>
              <w:t>-91,37</w:t>
            </w:r>
          </w:p>
        </w:tc>
      </w:tr>
      <w:tr w:rsidR="002E4684" w:rsidRPr="002E4684" w14:paraId="2F3EEE4D" w14:textId="77777777" w:rsidTr="005111B3">
        <w:trPr>
          <w:trHeight w:val="262"/>
        </w:trPr>
        <w:tc>
          <w:tcPr>
            <w:tcW w:w="675" w:type="dxa"/>
            <w:shd w:val="clear" w:color="auto" w:fill="auto"/>
            <w:vAlign w:val="center"/>
            <w:hideMark/>
          </w:tcPr>
          <w:p w14:paraId="564BF133" w14:textId="77777777" w:rsidR="002E4684" w:rsidRPr="002E4684" w:rsidRDefault="002E4684" w:rsidP="002E4684">
            <w:pPr>
              <w:jc w:val="center"/>
              <w:rPr>
                <w:snapToGrid w:val="0"/>
              </w:rPr>
            </w:pPr>
            <w:r w:rsidRPr="002E4684">
              <w:rPr>
                <w:snapToGrid w:val="0"/>
              </w:rPr>
              <w:t>2</w:t>
            </w:r>
          </w:p>
        </w:tc>
        <w:tc>
          <w:tcPr>
            <w:tcW w:w="3686" w:type="dxa"/>
            <w:shd w:val="clear" w:color="auto" w:fill="auto"/>
            <w:vAlign w:val="center"/>
            <w:hideMark/>
          </w:tcPr>
          <w:p w14:paraId="3A7106DF" w14:textId="77777777" w:rsidR="002E4684" w:rsidRPr="002E4684" w:rsidRDefault="002E4684" w:rsidP="002E4684">
            <w:pPr>
              <w:rPr>
                <w:snapToGrid w:val="0"/>
              </w:rPr>
            </w:pPr>
            <w:r w:rsidRPr="002E4684">
              <w:rPr>
                <w:snapToGrid w:val="0"/>
              </w:rPr>
              <w:t>Расходы на электрическую энергию</w:t>
            </w:r>
          </w:p>
        </w:tc>
        <w:tc>
          <w:tcPr>
            <w:tcW w:w="1701" w:type="dxa"/>
            <w:vAlign w:val="center"/>
          </w:tcPr>
          <w:p w14:paraId="1D216E95" w14:textId="77777777" w:rsidR="002E4684" w:rsidRPr="002E4684" w:rsidRDefault="002E4684" w:rsidP="002E4684">
            <w:pPr>
              <w:jc w:val="center"/>
              <w:rPr>
                <w:snapToGrid w:val="0"/>
              </w:rPr>
            </w:pPr>
            <w:r w:rsidRPr="002E4684">
              <w:rPr>
                <w:snapToGrid w:val="0"/>
              </w:rPr>
              <w:t>27 895,41</w:t>
            </w:r>
          </w:p>
        </w:tc>
        <w:tc>
          <w:tcPr>
            <w:tcW w:w="1739" w:type="dxa"/>
            <w:shd w:val="clear" w:color="auto" w:fill="auto"/>
            <w:vAlign w:val="center"/>
          </w:tcPr>
          <w:p w14:paraId="269C0E3E" w14:textId="77777777" w:rsidR="002E4684" w:rsidRPr="002E4684" w:rsidRDefault="002E4684" w:rsidP="002E4684">
            <w:pPr>
              <w:jc w:val="center"/>
              <w:rPr>
                <w:snapToGrid w:val="0"/>
              </w:rPr>
            </w:pPr>
            <w:r w:rsidRPr="002E4684">
              <w:rPr>
                <w:snapToGrid w:val="0"/>
              </w:rPr>
              <w:t>25 855,08</w:t>
            </w:r>
          </w:p>
        </w:tc>
        <w:tc>
          <w:tcPr>
            <w:tcW w:w="1769" w:type="dxa"/>
            <w:vAlign w:val="center"/>
          </w:tcPr>
          <w:p w14:paraId="4BDB1845" w14:textId="77777777" w:rsidR="002E4684" w:rsidRPr="002E4684" w:rsidRDefault="002E4684" w:rsidP="002E4684">
            <w:pPr>
              <w:jc w:val="center"/>
              <w:rPr>
                <w:snapToGrid w:val="0"/>
              </w:rPr>
            </w:pPr>
            <w:r w:rsidRPr="002E4684">
              <w:rPr>
                <w:snapToGrid w:val="0"/>
              </w:rPr>
              <w:t>-2 040,33</w:t>
            </w:r>
          </w:p>
        </w:tc>
      </w:tr>
      <w:tr w:rsidR="002E4684" w:rsidRPr="002E4684" w14:paraId="64925205" w14:textId="77777777" w:rsidTr="005111B3">
        <w:trPr>
          <w:trHeight w:val="262"/>
        </w:trPr>
        <w:tc>
          <w:tcPr>
            <w:tcW w:w="675" w:type="dxa"/>
            <w:shd w:val="clear" w:color="auto" w:fill="auto"/>
            <w:vAlign w:val="center"/>
            <w:hideMark/>
          </w:tcPr>
          <w:p w14:paraId="1C48D4A5" w14:textId="77777777" w:rsidR="002E4684" w:rsidRPr="002E4684" w:rsidRDefault="002E4684" w:rsidP="002E4684">
            <w:pPr>
              <w:jc w:val="center"/>
              <w:rPr>
                <w:snapToGrid w:val="0"/>
              </w:rPr>
            </w:pPr>
            <w:r w:rsidRPr="002E4684">
              <w:rPr>
                <w:snapToGrid w:val="0"/>
              </w:rPr>
              <w:t>3</w:t>
            </w:r>
          </w:p>
        </w:tc>
        <w:tc>
          <w:tcPr>
            <w:tcW w:w="3686" w:type="dxa"/>
            <w:shd w:val="clear" w:color="auto" w:fill="auto"/>
            <w:vAlign w:val="center"/>
            <w:hideMark/>
          </w:tcPr>
          <w:p w14:paraId="31127B29" w14:textId="77777777" w:rsidR="002E4684" w:rsidRPr="002E4684" w:rsidRDefault="002E4684" w:rsidP="002E4684">
            <w:pPr>
              <w:rPr>
                <w:snapToGrid w:val="0"/>
              </w:rPr>
            </w:pPr>
            <w:r w:rsidRPr="002E4684">
              <w:rPr>
                <w:snapToGrid w:val="0"/>
              </w:rPr>
              <w:t>Расходы на холодную воду</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0B96BB" w14:textId="77777777" w:rsidR="002E4684" w:rsidRPr="002E4684" w:rsidRDefault="002E4684" w:rsidP="002E4684">
            <w:pPr>
              <w:jc w:val="center"/>
              <w:rPr>
                <w:snapToGrid w:val="0"/>
              </w:rPr>
            </w:pPr>
            <w:r w:rsidRPr="002E4684">
              <w:rPr>
                <w:snapToGrid w:val="0"/>
              </w:rPr>
              <w:t>96 410,69</w:t>
            </w:r>
          </w:p>
        </w:tc>
        <w:tc>
          <w:tcPr>
            <w:tcW w:w="1739" w:type="dxa"/>
            <w:tcBorders>
              <w:top w:val="single" w:sz="4" w:space="0" w:color="auto"/>
              <w:left w:val="nil"/>
              <w:bottom w:val="single" w:sz="4" w:space="0" w:color="auto"/>
              <w:right w:val="single" w:sz="4" w:space="0" w:color="auto"/>
            </w:tcBorders>
            <w:shd w:val="clear" w:color="auto" w:fill="auto"/>
            <w:vAlign w:val="center"/>
          </w:tcPr>
          <w:p w14:paraId="30A25EAC" w14:textId="77777777" w:rsidR="002E4684" w:rsidRPr="002E4684" w:rsidRDefault="002E4684" w:rsidP="002E4684">
            <w:pPr>
              <w:jc w:val="center"/>
              <w:rPr>
                <w:snapToGrid w:val="0"/>
              </w:rPr>
            </w:pPr>
            <w:r w:rsidRPr="002E4684">
              <w:rPr>
                <w:snapToGrid w:val="0"/>
              </w:rPr>
              <w:t>95 511,28</w:t>
            </w:r>
          </w:p>
        </w:tc>
        <w:tc>
          <w:tcPr>
            <w:tcW w:w="1769" w:type="dxa"/>
            <w:tcBorders>
              <w:top w:val="single" w:sz="4" w:space="0" w:color="auto"/>
              <w:left w:val="nil"/>
              <w:bottom w:val="single" w:sz="4" w:space="0" w:color="auto"/>
              <w:right w:val="single" w:sz="4" w:space="0" w:color="auto"/>
            </w:tcBorders>
            <w:shd w:val="clear" w:color="auto" w:fill="auto"/>
            <w:vAlign w:val="center"/>
          </w:tcPr>
          <w:p w14:paraId="6016C50C" w14:textId="77777777" w:rsidR="002E4684" w:rsidRPr="002E4684" w:rsidRDefault="002E4684" w:rsidP="002E4684">
            <w:pPr>
              <w:jc w:val="center"/>
              <w:rPr>
                <w:snapToGrid w:val="0"/>
              </w:rPr>
            </w:pPr>
            <w:r w:rsidRPr="002E4684">
              <w:rPr>
                <w:snapToGrid w:val="0"/>
              </w:rPr>
              <w:t>-899,41</w:t>
            </w:r>
          </w:p>
        </w:tc>
      </w:tr>
      <w:tr w:rsidR="002E4684" w:rsidRPr="002E4684" w14:paraId="3B779386" w14:textId="77777777" w:rsidTr="005111B3">
        <w:trPr>
          <w:trHeight w:val="130"/>
        </w:trPr>
        <w:tc>
          <w:tcPr>
            <w:tcW w:w="675" w:type="dxa"/>
            <w:shd w:val="clear" w:color="auto" w:fill="auto"/>
            <w:vAlign w:val="center"/>
            <w:hideMark/>
          </w:tcPr>
          <w:p w14:paraId="5C6182E6" w14:textId="77777777" w:rsidR="002E4684" w:rsidRPr="002E4684" w:rsidRDefault="002E4684" w:rsidP="002E4684">
            <w:pPr>
              <w:jc w:val="center"/>
              <w:rPr>
                <w:snapToGrid w:val="0"/>
              </w:rPr>
            </w:pPr>
            <w:r w:rsidRPr="002E4684">
              <w:rPr>
                <w:snapToGrid w:val="0"/>
              </w:rPr>
              <w:t>4</w:t>
            </w:r>
          </w:p>
        </w:tc>
        <w:tc>
          <w:tcPr>
            <w:tcW w:w="3686" w:type="dxa"/>
            <w:shd w:val="clear" w:color="auto" w:fill="auto"/>
            <w:vAlign w:val="center"/>
            <w:hideMark/>
          </w:tcPr>
          <w:p w14:paraId="23E79FC7" w14:textId="77777777" w:rsidR="002E4684" w:rsidRPr="002E4684" w:rsidRDefault="002E4684" w:rsidP="002E4684">
            <w:pPr>
              <w:rPr>
                <w:snapToGrid w:val="0"/>
              </w:rPr>
            </w:pPr>
            <w:r w:rsidRPr="002E4684">
              <w:rPr>
                <w:snapToGrid w:val="0"/>
              </w:rPr>
              <w:t>Расходы на теплоноситель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07E95031" w14:textId="77777777" w:rsidR="002E4684" w:rsidRPr="002E4684" w:rsidRDefault="002E4684" w:rsidP="002E4684">
            <w:pPr>
              <w:jc w:val="center"/>
              <w:rPr>
                <w:snapToGrid w:val="0"/>
              </w:rPr>
            </w:pPr>
            <w:r w:rsidRPr="002E4684">
              <w:rPr>
                <w:snapToGrid w:val="0"/>
              </w:rPr>
              <w:t>245,31</w:t>
            </w:r>
          </w:p>
        </w:tc>
        <w:tc>
          <w:tcPr>
            <w:tcW w:w="1739" w:type="dxa"/>
            <w:tcBorders>
              <w:top w:val="nil"/>
              <w:left w:val="nil"/>
              <w:bottom w:val="single" w:sz="4" w:space="0" w:color="auto"/>
              <w:right w:val="single" w:sz="4" w:space="0" w:color="auto"/>
            </w:tcBorders>
            <w:shd w:val="clear" w:color="auto" w:fill="auto"/>
            <w:vAlign w:val="center"/>
          </w:tcPr>
          <w:p w14:paraId="1CB61270" w14:textId="77777777" w:rsidR="002E4684" w:rsidRPr="002E4684" w:rsidRDefault="002E4684" w:rsidP="002E4684">
            <w:pPr>
              <w:jc w:val="center"/>
              <w:rPr>
                <w:snapToGrid w:val="0"/>
              </w:rPr>
            </w:pPr>
            <w:r w:rsidRPr="002E4684">
              <w:rPr>
                <w:snapToGrid w:val="0"/>
              </w:rPr>
              <w:t>215,97</w:t>
            </w:r>
          </w:p>
        </w:tc>
        <w:tc>
          <w:tcPr>
            <w:tcW w:w="1769" w:type="dxa"/>
            <w:tcBorders>
              <w:top w:val="nil"/>
              <w:left w:val="nil"/>
              <w:bottom w:val="single" w:sz="4" w:space="0" w:color="auto"/>
              <w:right w:val="single" w:sz="4" w:space="0" w:color="auto"/>
            </w:tcBorders>
            <w:shd w:val="clear" w:color="auto" w:fill="auto"/>
            <w:vAlign w:val="center"/>
          </w:tcPr>
          <w:p w14:paraId="0FEE13BB" w14:textId="77777777" w:rsidR="002E4684" w:rsidRPr="002E4684" w:rsidRDefault="002E4684" w:rsidP="002E4684">
            <w:pPr>
              <w:jc w:val="center"/>
              <w:rPr>
                <w:snapToGrid w:val="0"/>
              </w:rPr>
            </w:pPr>
            <w:r w:rsidRPr="002E4684">
              <w:rPr>
                <w:snapToGrid w:val="0"/>
              </w:rPr>
              <w:t>-29,34</w:t>
            </w:r>
          </w:p>
        </w:tc>
      </w:tr>
      <w:tr w:rsidR="002E4684" w:rsidRPr="002E4684" w14:paraId="6F05A206" w14:textId="77777777" w:rsidTr="005111B3">
        <w:trPr>
          <w:trHeight w:val="269"/>
        </w:trPr>
        <w:tc>
          <w:tcPr>
            <w:tcW w:w="675" w:type="dxa"/>
            <w:shd w:val="clear" w:color="auto" w:fill="auto"/>
            <w:vAlign w:val="center"/>
            <w:hideMark/>
          </w:tcPr>
          <w:p w14:paraId="7563440F" w14:textId="77777777" w:rsidR="002E4684" w:rsidRPr="002E4684" w:rsidRDefault="002E4684" w:rsidP="002E4684">
            <w:pPr>
              <w:jc w:val="center"/>
              <w:rPr>
                <w:snapToGrid w:val="0"/>
              </w:rPr>
            </w:pPr>
            <w:r w:rsidRPr="002E4684">
              <w:rPr>
                <w:snapToGrid w:val="0"/>
              </w:rPr>
              <w:t>5</w:t>
            </w:r>
          </w:p>
        </w:tc>
        <w:tc>
          <w:tcPr>
            <w:tcW w:w="3686" w:type="dxa"/>
            <w:shd w:val="clear" w:color="auto" w:fill="auto"/>
            <w:vAlign w:val="center"/>
            <w:hideMark/>
          </w:tcPr>
          <w:p w14:paraId="7C36DF1E" w14:textId="77777777" w:rsidR="002E4684" w:rsidRPr="002E4684" w:rsidRDefault="002E4684" w:rsidP="002E4684">
            <w:pPr>
              <w:rPr>
                <w:snapToGrid w:val="0"/>
              </w:rPr>
            </w:pPr>
            <w:r w:rsidRPr="002E4684">
              <w:rPr>
                <w:snapToGrid w:val="0"/>
              </w:rPr>
              <w:t>Расходы на стоки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601A82D9" w14:textId="77777777" w:rsidR="002E4684" w:rsidRPr="002E4684" w:rsidRDefault="002E4684" w:rsidP="002E4684">
            <w:pPr>
              <w:jc w:val="center"/>
              <w:rPr>
                <w:snapToGrid w:val="0"/>
              </w:rPr>
            </w:pPr>
            <w:r w:rsidRPr="002E4684">
              <w:rPr>
                <w:snapToGrid w:val="0"/>
              </w:rPr>
              <w:t>668,30</w:t>
            </w:r>
          </w:p>
        </w:tc>
        <w:tc>
          <w:tcPr>
            <w:tcW w:w="1739" w:type="dxa"/>
            <w:tcBorders>
              <w:top w:val="nil"/>
              <w:left w:val="nil"/>
              <w:bottom w:val="single" w:sz="4" w:space="0" w:color="auto"/>
              <w:right w:val="single" w:sz="4" w:space="0" w:color="auto"/>
            </w:tcBorders>
            <w:shd w:val="clear" w:color="auto" w:fill="auto"/>
            <w:vAlign w:val="center"/>
          </w:tcPr>
          <w:p w14:paraId="741AAFE5" w14:textId="77777777" w:rsidR="002E4684" w:rsidRPr="002E4684" w:rsidRDefault="002E4684" w:rsidP="002E4684">
            <w:pPr>
              <w:jc w:val="center"/>
              <w:rPr>
                <w:snapToGrid w:val="0"/>
              </w:rPr>
            </w:pPr>
            <w:r w:rsidRPr="002E4684">
              <w:rPr>
                <w:snapToGrid w:val="0"/>
              </w:rPr>
              <w:t>491,05</w:t>
            </w:r>
          </w:p>
        </w:tc>
        <w:tc>
          <w:tcPr>
            <w:tcW w:w="1769" w:type="dxa"/>
            <w:tcBorders>
              <w:top w:val="nil"/>
              <w:left w:val="nil"/>
              <w:bottom w:val="single" w:sz="4" w:space="0" w:color="auto"/>
              <w:right w:val="single" w:sz="4" w:space="0" w:color="auto"/>
            </w:tcBorders>
            <w:shd w:val="clear" w:color="auto" w:fill="auto"/>
            <w:vAlign w:val="center"/>
          </w:tcPr>
          <w:p w14:paraId="3EDAE811" w14:textId="77777777" w:rsidR="002E4684" w:rsidRPr="002E4684" w:rsidRDefault="002E4684" w:rsidP="002E4684">
            <w:pPr>
              <w:jc w:val="center"/>
              <w:rPr>
                <w:snapToGrid w:val="0"/>
              </w:rPr>
            </w:pPr>
            <w:r w:rsidRPr="002E4684">
              <w:rPr>
                <w:snapToGrid w:val="0"/>
              </w:rPr>
              <w:t>-177,25</w:t>
            </w:r>
          </w:p>
        </w:tc>
      </w:tr>
      <w:tr w:rsidR="002E4684" w:rsidRPr="002E4684" w14:paraId="5924BC88" w14:textId="77777777" w:rsidTr="005111B3">
        <w:trPr>
          <w:trHeight w:val="269"/>
        </w:trPr>
        <w:tc>
          <w:tcPr>
            <w:tcW w:w="675" w:type="dxa"/>
            <w:shd w:val="clear" w:color="auto" w:fill="auto"/>
            <w:vAlign w:val="center"/>
          </w:tcPr>
          <w:p w14:paraId="4625B5D1" w14:textId="77777777" w:rsidR="002E4684" w:rsidRPr="002E4684" w:rsidRDefault="002E4684" w:rsidP="002E4684">
            <w:pPr>
              <w:jc w:val="center"/>
              <w:rPr>
                <w:snapToGrid w:val="0"/>
              </w:rPr>
            </w:pPr>
            <w:r w:rsidRPr="002E4684">
              <w:rPr>
                <w:snapToGrid w:val="0"/>
              </w:rPr>
              <w:t>6</w:t>
            </w:r>
          </w:p>
        </w:tc>
        <w:tc>
          <w:tcPr>
            <w:tcW w:w="3686" w:type="dxa"/>
            <w:shd w:val="clear" w:color="auto" w:fill="auto"/>
            <w:vAlign w:val="center"/>
          </w:tcPr>
          <w:p w14:paraId="2FBCF3A9" w14:textId="77777777" w:rsidR="002E4684" w:rsidRPr="002E4684" w:rsidRDefault="002E4684" w:rsidP="002E4684">
            <w:pPr>
              <w:rPr>
                <w:snapToGrid w:val="0"/>
              </w:rPr>
            </w:pPr>
            <w:r w:rsidRPr="002E4684">
              <w:rPr>
                <w:snapToGrid w:val="0"/>
              </w:rPr>
              <w:t>Расходы на тепловую энергию</w:t>
            </w:r>
          </w:p>
        </w:tc>
        <w:tc>
          <w:tcPr>
            <w:tcW w:w="1701" w:type="dxa"/>
            <w:vAlign w:val="center"/>
          </w:tcPr>
          <w:p w14:paraId="7EDC60F9" w14:textId="77777777" w:rsidR="002E4684" w:rsidRPr="002E4684" w:rsidRDefault="002E4684" w:rsidP="002E4684">
            <w:pPr>
              <w:jc w:val="center"/>
              <w:rPr>
                <w:snapToGrid w:val="0"/>
              </w:rPr>
            </w:pPr>
            <w:r w:rsidRPr="002E4684">
              <w:rPr>
                <w:snapToGrid w:val="0"/>
              </w:rPr>
              <w:t>468,69</w:t>
            </w:r>
          </w:p>
        </w:tc>
        <w:tc>
          <w:tcPr>
            <w:tcW w:w="1739" w:type="dxa"/>
            <w:shd w:val="clear" w:color="auto" w:fill="auto"/>
            <w:vAlign w:val="center"/>
          </w:tcPr>
          <w:p w14:paraId="678134B4" w14:textId="77777777" w:rsidR="002E4684" w:rsidRPr="002E4684" w:rsidRDefault="002E4684" w:rsidP="002E4684">
            <w:pPr>
              <w:jc w:val="center"/>
              <w:rPr>
                <w:snapToGrid w:val="0"/>
              </w:rPr>
            </w:pPr>
            <w:r w:rsidRPr="002E4684">
              <w:rPr>
                <w:snapToGrid w:val="0"/>
              </w:rPr>
              <w:t>296,35</w:t>
            </w:r>
          </w:p>
        </w:tc>
        <w:tc>
          <w:tcPr>
            <w:tcW w:w="1769" w:type="dxa"/>
            <w:vAlign w:val="center"/>
          </w:tcPr>
          <w:p w14:paraId="62CFCE28" w14:textId="77777777" w:rsidR="002E4684" w:rsidRPr="002E4684" w:rsidRDefault="002E4684" w:rsidP="002E4684">
            <w:pPr>
              <w:jc w:val="center"/>
              <w:rPr>
                <w:snapToGrid w:val="0"/>
              </w:rPr>
            </w:pPr>
            <w:r w:rsidRPr="002E4684">
              <w:rPr>
                <w:snapToGrid w:val="0"/>
              </w:rPr>
              <w:t>-172,34</w:t>
            </w:r>
          </w:p>
        </w:tc>
      </w:tr>
      <w:tr w:rsidR="002E4684" w:rsidRPr="002E4684" w14:paraId="5E5ABD32" w14:textId="77777777" w:rsidTr="005111B3">
        <w:trPr>
          <w:trHeight w:val="130"/>
        </w:trPr>
        <w:tc>
          <w:tcPr>
            <w:tcW w:w="675" w:type="dxa"/>
            <w:shd w:val="clear" w:color="auto" w:fill="auto"/>
            <w:vAlign w:val="center"/>
            <w:hideMark/>
          </w:tcPr>
          <w:p w14:paraId="71618BBD" w14:textId="77777777" w:rsidR="002E4684" w:rsidRPr="002E4684" w:rsidRDefault="002E4684" w:rsidP="002E4684">
            <w:pPr>
              <w:jc w:val="center"/>
              <w:rPr>
                <w:snapToGrid w:val="0"/>
              </w:rPr>
            </w:pPr>
            <w:r w:rsidRPr="002E4684">
              <w:rPr>
                <w:snapToGrid w:val="0"/>
              </w:rPr>
              <w:t>7</w:t>
            </w:r>
          </w:p>
        </w:tc>
        <w:tc>
          <w:tcPr>
            <w:tcW w:w="3686" w:type="dxa"/>
            <w:shd w:val="clear" w:color="auto" w:fill="auto"/>
            <w:vAlign w:val="center"/>
            <w:hideMark/>
          </w:tcPr>
          <w:p w14:paraId="463AC5CD" w14:textId="77777777" w:rsidR="002E4684" w:rsidRPr="002E4684" w:rsidRDefault="002E4684" w:rsidP="002E4684">
            <w:pPr>
              <w:rPr>
                <w:snapToGrid w:val="0"/>
              </w:rPr>
            </w:pPr>
            <w:r w:rsidRPr="002E4684">
              <w:rPr>
                <w:snapToGrid w:val="0"/>
              </w:rPr>
              <w:t>ИТОГО</w:t>
            </w:r>
          </w:p>
        </w:tc>
        <w:tc>
          <w:tcPr>
            <w:tcW w:w="1701" w:type="dxa"/>
            <w:vAlign w:val="center"/>
          </w:tcPr>
          <w:p w14:paraId="57C311ED" w14:textId="77777777" w:rsidR="002E4684" w:rsidRPr="002E4684" w:rsidRDefault="002E4684" w:rsidP="002E4684">
            <w:pPr>
              <w:jc w:val="center"/>
              <w:rPr>
                <w:snapToGrid w:val="0"/>
              </w:rPr>
            </w:pPr>
            <w:r w:rsidRPr="002E4684">
              <w:rPr>
                <w:snapToGrid w:val="0"/>
              </w:rPr>
              <w:t>147 147,51</w:t>
            </w:r>
          </w:p>
        </w:tc>
        <w:tc>
          <w:tcPr>
            <w:tcW w:w="1739" w:type="dxa"/>
            <w:shd w:val="clear" w:color="auto" w:fill="auto"/>
            <w:vAlign w:val="center"/>
          </w:tcPr>
          <w:p w14:paraId="7193A3BC" w14:textId="77777777" w:rsidR="002E4684" w:rsidRPr="002E4684" w:rsidRDefault="002E4684" w:rsidP="002E4684">
            <w:pPr>
              <w:jc w:val="center"/>
              <w:rPr>
                <w:snapToGrid w:val="0"/>
              </w:rPr>
            </w:pPr>
            <w:r w:rsidRPr="002E4684">
              <w:rPr>
                <w:snapToGrid w:val="0"/>
              </w:rPr>
              <w:t>143 737,46</w:t>
            </w:r>
          </w:p>
        </w:tc>
        <w:tc>
          <w:tcPr>
            <w:tcW w:w="1769" w:type="dxa"/>
            <w:vAlign w:val="center"/>
          </w:tcPr>
          <w:p w14:paraId="47FD600D" w14:textId="77777777" w:rsidR="002E4684" w:rsidRPr="002E4684" w:rsidRDefault="002E4684" w:rsidP="002E4684">
            <w:pPr>
              <w:jc w:val="center"/>
              <w:rPr>
                <w:snapToGrid w:val="0"/>
              </w:rPr>
            </w:pPr>
            <w:r w:rsidRPr="002E4684">
              <w:rPr>
                <w:snapToGrid w:val="0"/>
              </w:rPr>
              <w:t>-3 410,05</w:t>
            </w:r>
          </w:p>
        </w:tc>
      </w:tr>
    </w:tbl>
    <w:p w14:paraId="5A190546" w14:textId="77777777" w:rsidR="002E4684" w:rsidRPr="002E4684" w:rsidRDefault="002E4684" w:rsidP="002E4684">
      <w:pPr>
        <w:tabs>
          <w:tab w:val="left" w:pos="1890"/>
        </w:tabs>
        <w:spacing w:line="360" w:lineRule="auto"/>
        <w:ind w:firstLine="720"/>
        <w:jc w:val="both"/>
        <w:rPr>
          <w:snapToGrid w:val="0"/>
          <w:sz w:val="28"/>
          <w:szCs w:val="28"/>
        </w:rPr>
        <w:sectPr w:rsidR="002E4684" w:rsidRPr="002E4684" w:rsidSect="005111B3">
          <w:headerReference w:type="default" r:id="rId64"/>
          <w:footerReference w:type="even" r:id="rId65"/>
          <w:pgSz w:w="11906" w:h="16838"/>
          <w:pgMar w:top="1134" w:right="851" w:bottom="1134" w:left="1701" w:header="708" w:footer="708" w:gutter="0"/>
          <w:cols w:space="708"/>
          <w:docGrid w:linePitch="360"/>
        </w:sectPr>
      </w:pPr>
    </w:p>
    <w:p w14:paraId="0CEC2DAB" w14:textId="77777777" w:rsidR="002E4684" w:rsidRPr="002E4684" w:rsidRDefault="002E4684" w:rsidP="002E4684">
      <w:pPr>
        <w:keepNext/>
        <w:keepLines/>
        <w:ind w:firstLine="709"/>
        <w:jc w:val="center"/>
        <w:outlineLvl w:val="1"/>
        <w:rPr>
          <w:rFonts w:eastAsia="Calibri"/>
          <w:b/>
          <w:sz w:val="28"/>
          <w:szCs w:val="28"/>
          <w:lang w:val="x-none" w:eastAsia="en-US"/>
        </w:rPr>
      </w:pPr>
      <w:r w:rsidRPr="002E4684">
        <w:rPr>
          <w:rFonts w:eastAsia="Calibri"/>
          <w:b/>
          <w:sz w:val="28"/>
          <w:szCs w:val="28"/>
          <w:lang w:val="x-none" w:eastAsia="en-US"/>
        </w:rPr>
        <w:t>4.5 Нормативная прибыль</w:t>
      </w:r>
    </w:p>
    <w:p w14:paraId="5BA0A76D" w14:textId="77777777" w:rsidR="002E4684" w:rsidRPr="002E4684" w:rsidRDefault="002E4684" w:rsidP="002E4684">
      <w:pPr>
        <w:ind w:firstLine="709"/>
        <w:rPr>
          <w:snapToGrid w:val="0"/>
          <w:sz w:val="28"/>
          <w:szCs w:val="28"/>
        </w:rPr>
      </w:pPr>
    </w:p>
    <w:p w14:paraId="3D43E42E" w14:textId="77777777" w:rsidR="002E4684" w:rsidRPr="002E4684" w:rsidRDefault="002E4684" w:rsidP="002E4684">
      <w:pPr>
        <w:ind w:firstLine="851"/>
        <w:jc w:val="both"/>
        <w:rPr>
          <w:snapToGrid w:val="0"/>
          <w:sz w:val="28"/>
          <w:szCs w:val="28"/>
        </w:rPr>
      </w:pPr>
      <w:r w:rsidRPr="002E4684">
        <w:rPr>
          <w:snapToGrid w:val="0"/>
          <w:sz w:val="28"/>
          <w:szCs w:val="28"/>
        </w:rPr>
        <w:t xml:space="preserve">В соответствии с Основами ценообразования, утвержденными постановлением Правительства РФ от 22.10.2012 № 1075 </w:t>
      </w:r>
    </w:p>
    <w:p w14:paraId="70957B8B" w14:textId="77777777" w:rsidR="002E4684" w:rsidRPr="002E4684" w:rsidRDefault="002E4684" w:rsidP="002E4684">
      <w:pPr>
        <w:ind w:firstLine="851"/>
        <w:jc w:val="both"/>
        <w:rPr>
          <w:snapToGrid w:val="0"/>
          <w:sz w:val="28"/>
          <w:szCs w:val="28"/>
        </w:rPr>
      </w:pPr>
      <w:r w:rsidRPr="002E4684">
        <w:rPr>
          <w:snapToGrid w:val="0"/>
          <w:sz w:val="28"/>
          <w:szCs w:val="28"/>
        </w:rPr>
        <w:t>«О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31B18499" w14:textId="77777777" w:rsidR="002E4684" w:rsidRPr="002E4684" w:rsidRDefault="002E4684" w:rsidP="002E4684">
      <w:pPr>
        <w:ind w:firstLine="851"/>
        <w:jc w:val="both"/>
        <w:rPr>
          <w:snapToGrid w:val="0"/>
          <w:sz w:val="28"/>
          <w:szCs w:val="28"/>
        </w:rPr>
      </w:pPr>
      <w:r w:rsidRPr="002E4684">
        <w:rPr>
          <w:snapToGrid w:val="0"/>
          <w:sz w:val="28"/>
          <w:szCs w:val="28"/>
        </w:rPr>
        <w:t>По данной статье предприятием заявлены расходы на 2020 год в размере 5 723,83 тыс. руб.</w:t>
      </w:r>
    </w:p>
    <w:p w14:paraId="0238BA3A" w14:textId="77777777" w:rsidR="002E4684" w:rsidRPr="002E4684" w:rsidRDefault="002E4684" w:rsidP="002E4684">
      <w:pPr>
        <w:ind w:firstLine="851"/>
        <w:jc w:val="both"/>
        <w:rPr>
          <w:snapToGrid w:val="0"/>
          <w:sz w:val="28"/>
          <w:szCs w:val="28"/>
        </w:rPr>
      </w:pPr>
      <w:r w:rsidRPr="002E4684">
        <w:rPr>
          <w:snapToGrid w:val="0"/>
          <w:sz w:val="28"/>
          <w:szCs w:val="28"/>
        </w:rPr>
        <w:t>В качестве обосновывающих документов ООО «УК и ТС» представило:</w:t>
      </w:r>
    </w:p>
    <w:p w14:paraId="554CF1F9" w14:textId="77777777" w:rsidR="002E4684" w:rsidRPr="002E4684" w:rsidRDefault="002E4684" w:rsidP="002E4684">
      <w:pPr>
        <w:ind w:firstLine="851"/>
        <w:jc w:val="both"/>
        <w:rPr>
          <w:snapToGrid w:val="0"/>
          <w:sz w:val="28"/>
          <w:szCs w:val="28"/>
        </w:rPr>
      </w:pPr>
      <w:r w:rsidRPr="002E4684">
        <w:rPr>
          <w:snapToGrid w:val="0"/>
          <w:sz w:val="28"/>
          <w:szCs w:val="28"/>
        </w:rPr>
        <w:t>Программа социального развития работников предприятия и другие цели за счет прибыли ООО «УК и ТС» на 2021г</w:t>
      </w:r>
      <w:r w:rsidRPr="002E4684">
        <w:rPr>
          <w:snapToGrid w:val="0"/>
          <w:sz w:val="28"/>
          <w:szCs w:val="28"/>
        </w:rPr>
        <w:tab/>
        <w:t>(стр. 744 том 2).</w:t>
      </w:r>
    </w:p>
    <w:p w14:paraId="03EBD26D" w14:textId="77777777" w:rsidR="002E4684" w:rsidRPr="002E4684" w:rsidRDefault="002E4684" w:rsidP="002E4684">
      <w:pPr>
        <w:ind w:firstLine="851"/>
        <w:jc w:val="both"/>
        <w:rPr>
          <w:snapToGrid w:val="0"/>
          <w:sz w:val="28"/>
          <w:szCs w:val="28"/>
        </w:rPr>
      </w:pPr>
      <w:r w:rsidRPr="002E4684">
        <w:rPr>
          <w:snapToGrid w:val="0"/>
          <w:sz w:val="28"/>
          <w:szCs w:val="28"/>
        </w:rPr>
        <w:t>Положение о выплате материальной помощи в ООО «УК и ТС»</w:t>
      </w:r>
      <w:r w:rsidRPr="002E4684">
        <w:rPr>
          <w:snapToGrid w:val="0"/>
          <w:sz w:val="28"/>
          <w:szCs w:val="28"/>
        </w:rPr>
        <w:tab/>
        <w:t>(стр. 745 том 2).</w:t>
      </w:r>
    </w:p>
    <w:p w14:paraId="08F45879" w14:textId="77777777" w:rsidR="002E4684" w:rsidRPr="002E4684" w:rsidRDefault="002E4684" w:rsidP="002E4684">
      <w:pPr>
        <w:ind w:firstLine="851"/>
        <w:jc w:val="both"/>
        <w:rPr>
          <w:snapToGrid w:val="0"/>
          <w:sz w:val="28"/>
          <w:szCs w:val="28"/>
        </w:rPr>
      </w:pPr>
      <w:r w:rsidRPr="002E4684">
        <w:rPr>
          <w:snapToGrid w:val="0"/>
          <w:sz w:val="28"/>
          <w:szCs w:val="28"/>
        </w:rPr>
        <w:t>Копия приказа № 97 от 10.04.2020г «О премировании работников к юбилейным датам» (стр. 746 том 2).</w:t>
      </w:r>
    </w:p>
    <w:p w14:paraId="20F2C844" w14:textId="77777777" w:rsidR="002E4684" w:rsidRPr="002E4684" w:rsidRDefault="002E4684" w:rsidP="002E4684">
      <w:pPr>
        <w:ind w:firstLine="851"/>
        <w:jc w:val="both"/>
        <w:rPr>
          <w:snapToGrid w:val="0"/>
          <w:sz w:val="28"/>
          <w:szCs w:val="28"/>
        </w:rPr>
      </w:pPr>
      <w:r w:rsidRPr="002E4684">
        <w:rPr>
          <w:snapToGrid w:val="0"/>
          <w:sz w:val="28"/>
          <w:szCs w:val="28"/>
        </w:rPr>
        <w:t>Копия приказа № 269 от 31.07.2019г «Об оказании материальной помощи» сотрудникам, имеющих детей школьного возраста» (стр. 747 том 2).</w:t>
      </w:r>
    </w:p>
    <w:p w14:paraId="1CF995EC" w14:textId="77777777" w:rsidR="002E4684" w:rsidRPr="002E4684" w:rsidRDefault="002E4684" w:rsidP="002E4684">
      <w:pPr>
        <w:ind w:firstLine="851"/>
        <w:jc w:val="both"/>
        <w:rPr>
          <w:snapToGrid w:val="0"/>
          <w:sz w:val="28"/>
          <w:szCs w:val="28"/>
        </w:rPr>
      </w:pPr>
      <w:r w:rsidRPr="002E4684">
        <w:rPr>
          <w:snapToGrid w:val="0"/>
          <w:sz w:val="28"/>
          <w:szCs w:val="28"/>
        </w:rPr>
        <w:t>Копия приказа № 298 от 26.08.2019г «Об оказании материальной помощи» в связи с рождением ребенка» (стр. 748 том 2).</w:t>
      </w:r>
    </w:p>
    <w:p w14:paraId="2DF94192" w14:textId="77777777" w:rsidR="002E4684" w:rsidRPr="002E4684" w:rsidRDefault="002E4684" w:rsidP="002E4684">
      <w:pPr>
        <w:ind w:firstLine="851"/>
        <w:jc w:val="both"/>
        <w:rPr>
          <w:snapToGrid w:val="0"/>
          <w:sz w:val="28"/>
          <w:szCs w:val="28"/>
        </w:rPr>
      </w:pPr>
      <w:r w:rsidRPr="002E4684">
        <w:rPr>
          <w:snapToGrid w:val="0"/>
          <w:sz w:val="28"/>
          <w:szCs w:val="28"/>
        </w:rPr>
        <w:t>Копия приказа № 366 от 09.10.2019г «Об оказании материальной помощи» в связи со смертью близких родственников» (стр. 749 том 2).</w:t>
      </w:r>
    </w:p>
    <w:p w14:paraId="4E5558C7" w14:textId="77777777" w:rsidR="002E4684" w:rsidRPr="002E4684" w:rsidRDefault="002E4684" w:rsidP="002E4684">
      <w:pPr>
        <w:ind w:firstLine="851"/>
        <w:jc w:val="both"/>
        <w:rPr>
          <w:snapToGrid w:val="0"/>
          <w:sz w:val="28"/>
          <w:szCs w:val="28"/>
        </w:rPr>
      </w:pPr>
      <w:r w:rsidRPr="002E4684">
        <w:rPr>
          <w:snapToGrid w:val="0"/>
          <w:sz w:val="28"/>
          <w:szCs w:val="28"/>
        </w:rPr>
        <w:t>Копия приказа № 219 от 28.06.2019г «Об оказании материальной помощи» сотрудникам, у которых дети заканчивают школу (стр. 750 том 2).</w:t>
      </w:r>
    </w:p>
    <w:p w14:paraId="3B3BA2DC" w14:textId="77777777" w:rsidR="002E4684" w:rsidRPr="002E4684" w:rsidRDefault="002E4684" w:rsidP="002E4684">
      <w:pPr>
        <w:ind w:firstLine="851"/>
        <w:jc w:val="both"/>
        <w:rPr>
          <w:snapToGrid w:val="0"/>
          <w:sz w:val="28"/>
          <w:szCs w:val="28"/>
        </w:rPr>
      </w:pPr>
      <w:r w:rsidRPr="002E4684">
        <w:rPr>
          <w:snapToGrid w:val="0"/>
          <w:sz w:val="28"/>
          <w:szCs w:val="28"/>
        </w:rPr>
        <w:t>Копия приказа № 102 от 13.04.2020г «Об оказании материальной помощи» сотрудникам, на неотложные нужды (стр. 751 том 2).</w:t>
      </w:r>
    </w:p>
    <w:p w14:paraId="79E3A038" w14:textId="77777777" w:rsidR="002E4684" w:rsidRPr="002E4684" w:rsidRDefault="002E4684" w:rsidP="002E4684">
      <w:pPr>
        <w:ind w:firstLine="851"/>
        <w:jc w:val="both"/>
        <w:rPr>
          <w:snapToGrid w:val="0"/>
          <w:sz w:val="28"/>
          <w:szCs w:val="28"/>
        </w:rPr>
      </w:pPr>
      <w:r w:rsidRPr="002E4684">
        <w:rPr>
          <w:snapToGrid w:val="0"/>
          <w:sz w:val="28"/>
          <w:szCs w:val="28"/>
        </w:rPr>
        <w:t>Копия приказа № 68 от 16.03.2020г «Об оказании материальной помощи» сотрудникам, на неотложные нужды (стр. 752 том 2).</w:t>
      </w:r>
    </w:p>
    <w:p w14:paraId="2C867D6E" w14:textId="77777777" w:rsidR="002E4684" w:rsidRPr="002E4684" w:rsidRDefault="002E4684" w:rsidP="002E4684">
      <w:pPr>
        <w:ind w:firstLine="851"/>
        <w:jc w:val="both"/>
        <w:rPr>
          <w:snapToGrid w:val="0"/>
          <w:sz w:val="28"/>
          <w:szCs w:val="28"/>
        </w:rPr>
      </w:pPr>
      <w:r w:rsidRPr="002E4684">
        <w:rPr>
          <w:snapToGrid w:val="0"/>
          <w:sz w:val="28"/>
          <w:szCs w:val="28"/>
        </w:rPr>
        <w:t>Копия приказа № 357 от 30.09.2019г «О выплате выходного пособия" в связи с увольнением и выходом на трудовую пенсию (стр. 753 том 2).</w:t>
      </w:r>
    </w:p>
    <w:p w14:paraId="3E86ACD1" w14:textId="77777777" w:rsidR="002E4684" w:rsidRPr="002E4684" w:rsidRDefault="002E4684" w:rsidP="002E4684">
      <w:pPr>
        <w:ind w:firstLine="851"/>
        <w:jc w:val="both"/>
        <w:rPr>
          <w:snapToGrid w:val="0"/>
          <w:sz w:val="28"/>
          <w:szCs w:val="28"/>
        </w:rPr>
      </w:pPr>
      <w:r w:rsidRPr="002E4684">
        <w:rPr>
          <w:snapToGrid w:val="0"/>
          <w:sz w:val="28"/>
          <w:szCs w:val="28"/>
        </w:rPr>
        <w:t>Копия приказа № 79 от 24.03.2020г «О премировании» к дню работника ЖКХ (стр. 754 том 2).</w:t>
      </w:r>
    </w:p>
    <w:p w14:paraId="4FA0AF2F" w14:textId="77777777" w:rsidR="002E4684" w:rsidRPr="002E4684" w:rsidRDefault="002E4684" w:rsidP="002E4684">
      <w:pPr>
        <w:ind w:firstLine="851"/>
        <w:jc w:val="both"/>
        <w:rPr>
          <w:snapToGrid w:val="0"/>
          <w:sz w:val="28"/>
          <w:szCs w:val="28"/>
        </w:rPr>
      </w:pPr>
      <w:r w:rsidRPr="002E4684">
        <w:rPr>
          <w:snapToGrid w:val="0"/>
          <w:sz w:val="28"/>
          <w:szCs w:val="28"/>
        </w:rPr>
        <w:t>Копия приказа № 391 от 05.11.2019г «О премировании» к дню матери (стр. 755 том 2).</w:t>
      </w:r>
    </w:p>
    <w:p w14:paraId="626D6F12" w14:textId="77777777" w:rsidR="002E4684" w:rsidRPr="002E4684" w:rsidRDefault="002E4684" w:rsidP="002E4684">
      <w:pPr>
        <w:ind w:firstLine="851"/>
        <w:jc w:val="both"/>
        <w:rPr>
          <w:snapToGrid w:val="0"/>
          <w:sz w:val="28"/>
          <w:szCs w:val="28"/>
        </w:rPr>
      </w:pPr>
      <w:r w:rsidRPr="002E4684">
        <w:rPr>
          <w:snapToGrid w:val="0"/>
          <w:sz w:val="28"/>
          <w:szCs w:val="28"/>
        </w:rPr>
        <w:t>Копия приказа № 52 от 02.03.2020г «О премировании» к 8 марта (стр. 756 том 2).</w:t>
      </w:r>
    </w:p>
    <w:p w14:paraId="1B4AECF1" w14:textId="77777777" w:rsidR="002E4684" w:rsidRPr="002E4684" w:rsidRDefault="002E4684" w:rsidP="002E4684">
      <w:pPr>
        <w:ind w:firstLine="851"/>
        <w:jc w:val="both"/>
        <w:rPr>
          <w:snapToGrid w:val="0"/>
          <w:sz w:val="28"/>
          <w:szCs w:val="28"/>
        </w:rPr>
      </w:pPr>
      <w:r w:rsidRPr="002E4684">
        <w:rPr>
          <w:snapToGrid w:val="0"/>
          <w:sz w:val="28"/>
          <w:szCs w:val="28"/>
        </w:rPr>
        <w:t>Копия приказа № 41 от 17.02.2020г «О премировании» к 23 февраля (стр. 757 том 2).</w:t>
      </w:r>
    </w:p>
    <w:p w14:paraId="2470A681" w14:textId="77777777" w:rsidR="002E4684" w:rsidRPr="002E4684" w:rsidRDefault="002E4684" w:rsidP="002E4684">
      <w:pPr>
        <w:ind w:firstLine="851"/>
        <w:jc w:val="both"/>
        <w:rPr>
          <w:snapToGrid w:val="0"/>
          <w:sz w:val="28"/>
          <w:szCs w:val="28"/>
        </w:rPr>
      </w:pPr>
      <w:r w:rsidRPr="002E4684">
        <w:rPr>
          <w:snapToGrid w:val="0"/>
          <w:sz w:val="28"/>
          <w:szCs w:val="28"/>
        </w:rPr>
        <w:t>Копия договора № 3442022 от 14.05.2019г с ОАО «Российские железные дороги» на куплю-продажу путевок в санаторий - профилакторий «Магистраль» (стр. 758 том 2).</w:t>
      </w:r>
    </w:p>
    <w:p w14:paraId="10B06B3F" w14:textId="77777777" w:rsidR="002E4684" w:rsidRPr="002E4684" w:rsidRDefault="002E4684" w:rsidP="002E4684">
      <w:pPr>
        <w:ind w:firstLine="851"/>
        <w:jc w:val="both"/>
        <w:rPr>
          <w:snapToGrid w:val="0"/>
          <w:sz w:val="28"/>
          <w:szCs w:val="28"/>
        </w:rPr>
      </w:pPr>
      <w:r w:rsidRPr="002E4684">
        <w:rPr>
          <w:snapToGrid w:val="0"/>
          <w:sz w:val="28"/>
          <w:szCs w:val="28"/>
        </w:rPr>
        <w:t>Копия счета № 34/СП «Магистраль» от 05.06.2019г на оплату  от ОАО «Российские железные дороги» (стр. 761 том 2).</w:t>
      </w:r>
    </w:p>
    <w:p w14:paraId="5B0F1532" w14:textId="77777777" w:rsidR="002E4684" w:rsidRPr="002E4684" w:rsidRDefault="002E4684" w:rsidP="002E4684">
      <w:pPr>
        <w:ind w:firstLine="851"/>
        <w:jc w:val="both"/>
        <w:rPr>
          <w:snapToGrid w:val="0"/>
          <w:sz w:val="28"/>
          <w:szCs w:val="28"/>
        </w:rPr>
      </w:pPr>
      <w:r w:rsidRPr="002E4684">
        <w:rPr>
          <w:snapToGrid w:val="0"/>
          <w:sz w:val="28"/>
          <w:szCs w:val="28"/>
        </w:rPr>
        <w:t>Инвестиционная программа ООО «УК и ТС» на 2021 год</w:t>
      </w:r>
      <w:r w:rsidRPr="002E4684">
        <w:rPr>
          <w:snapToGrid w:val="0"/>
          <w:sz w:val="28"/>
          <w:szCs w:val="28"/>
        </w:rPr>
        <w:tab/>
        <w:t>(стр. 762 том 2).</w:t>
      </w:r>
    </w:p>
    <w:p w14:paraId="6CACF9AD" w14:textId="77777777" w:rsidR="002E4684" w:rsidRPr="002E4684" w:rsidRDefault="002E4684" w:rsidP="002E4684">
      <w:pPr>
        <w:ind w:firstLine="851"/>
        <w:jc w:val="both"/>
        <w:rPr>
          <w:snapToGrid w:val="0"/>
          <w:sz w:val="28"/>
          <w:szCs w:val="28"/>
        </w:rPr>
      </w:pPr>
      <w:r w:rsidRPr="002E4684">
        <w:rPr>
          <w:snapToGrid w:val="0"/>
          <w:sz w:val="28"/>
          <w:szCs w:val="28"/>
        </w:rPr>
        <w:t>Отчет об исполнении инвестиционной программы за 2019 год (стр. 789 том 2).</w:t>
      </w:r>
    </w:p>
    <w:p w14:paraId="42F34BDF" w14:textId="77777777" w:rsidR="002E4684" w:rsidRPr="002E4684" w:rsidRDefault="002E4684" w:rsidP="002E4684">
      <w:pPr>
        <w:ind w:firstLine="851"/>
        <w:jc w:val="both"/>
        <w:rPr>
          <w:snapToGrid w:val="0"/>
          <w:sz w:val="28"/>
          <w:szCs w:val="28"/>
        </w:rPr>
      </w:pPr>
      <w:r w:rsidRPr="002E4684">
        <w:rPr>
          <w:snapToGrid w:val="0"/>
          <w:sz w:val="28"/>
          <w:szCs w:val="28"/>
        </w:rPr>
        <w:t>Сводная информация и смета расходов на 2020 год по производству и реализации тепловой энергии по ООО «УК и ТС» (стр. 792 том 2).</w:t>
      </w:r>
    </w:p>
    <w:p w14:paraId="0AB284C1" w14:textId="77777777" w:rsidR="002E4684" w:rsidRPr="002E4684" w:rsidRDefault="002E4684" w:rsidP="002E4684">
      <w:pPr>
        <w:ind w:firstLine="851"/>
        <w:jc w:val="both"/>
        <w:rPr>
          <w:snapToGrid w:val="0"/>
          <w:sz w:val="28"/>
          <w:szCs w:val="28"/>
        </w:rPr>
      </w:pPr>
      <w:r w:rsidRPr="002E4684">
        <w:rPr>
          <w:snapToGrid w:val="0"/>
          <w:sz w:val="28"/>
          <w:szCs w:val="28"/>
        </w:rPr>
        <w:t>Расчет необходимой валовой выручки методом индексации установленных тарифов (стр. 794 том 2).</w:t>
      </w:r>
    </w:p>
    <w:p w14:paraId="7D9B9250" w14:textId="77777777" w:rsidR="002E4684" w:rsidRPr="002E4684" w:rsidRDefault="002E4684" w:rsidP="002E4684">
      <w:pPr>
        <w:ind w:firstLine="851"/>
        <w:jc w:val="both"/>
        <w:rPr>
          <w:snapToGrid w:val="0"/>
          <w:sz w:val="28"/>
          <w:szCs w:val="28"/>
        </w:rPr>
      </w:pPr>
      <w:r w:rsidRPr="002E4684">
        <w:rPr>
          <w:snapToGrid w:val="0"/>
          <w:sz w:val="28"/>
          <w:szCs w:val="28"/>
        </w:rPr>
        <w:t>Расчет тарифа на горячую воду в закрытых системах теплоснабжения для теплоснабжающей организации, поставляющей горячую воду с использованием закрытой системы теплоснабжения (горячего водоснабжения). Приложение 6.8.1</w:t>
      </w:r>
      <w:r w:rsidRPr="002E4684">
        <w:rPr>
          <w:snapToGrid w:val="0"/>
          <w:sz w:val="28"/>
          <w:szCs w:val="28"/>
        </w:rPr>
        <w:tab/>
        <w:t>(стр. 795 том 2).</w:t>
      </w:r>
    </w:p>
    <w:p w14:paraId="5448FBBA" w14:textId="77777777" w:rsidR="002E4684" w:rsidRPr="002E4684" w:rsidRDefault="002E4684" w:rsidP="002E4684">
      <w:pPr>
        <w:ind w:firstLine="851"/>
        <w:jc w:val="both"/>
        <w:rPr>
          <w:snapToGrid w:val="0"/>
          <w:sz w:val="28"/>
          <w:szCs w:val="28"/>
        </w:rPr>
      </w:pPr>
      <w:r w:rsidRPr="002E4684">
        <w:rPr>
          <w:snapToGrid w:val="0"/>
          <w:sz w:val="28"/>
          <w:szCs w:val="28"/>
        </w:rPr>
        <w:t>Расчет тарифа на горячую воду в открытых системах теплоснабжения для теплоснабжающей организации, поставляющей горячую воду с использованием открытой системы теплоснабжения (горячего водоснабжения). Приложение 6.8.2</w:t>
      </w:r>
      <w:r w:rsidRPr="002E4684">
        <w:rPr>
          <w:snapToGrid w:val="0"/>
          <w:sz w:val="28"/>
          <w:szCs w:val="28"/>
        </w:rPr>
        <w:tab/>
        <w:t>(стр. 796 том 2).</w:t>
      </w:r>
    </w:p>
    <w:p w14:paraId="0EEDE15F" w14:textId="77777777" w:rsidR="002E4684" w:rsidRPr="002E4684" w:rsidRDefault="002E4684" w:rsidP="002E4684">
      <w:pPr>
        <w:ind w:firstLine="851"/>
        <w:jc w:val="both"/>
        <w:rPr>
          <w:snapToGrid w:val="0"/>
          <w:sz w:val="28"/>
          <w:szCs w:val="28"/>
        </w:rPr>
      </w:pPr>
      <w:r w:rsidRPr="002E4684">
        <w:rPr>
          <w:snapToGrid w:val="0"/>
          <w:sz w:val="28"/>
          <w:szCs w:val="28"/>
        </w:rPr>
        <w:t>Сводная информация и смета расходов на теплоноситель (закрытая система ГВС) (стр. 797 том 2).</w:t>
      </w:r>
    </w:p>
    <w:p w14:paraId="56EBA1F9" w14:textId="77777777" w:rsidR="002E4684" w:rsidRPr="002E4684" w:rsidRDefault="002E4684" w:rsidP="002E4684">
      <w:pPr>
        <w:ind w:firstLine="851"/>
        <w:jc w:val="both"/>
        <w:rPr>
          <w:snapToGrid w:val="0"/>
          <w:sz w:val="28"/>
          <w:szCs w:val="28"/>
        </w:rPr>
      </w:pPr>
      <w:r w:rsidRPr="002E4684">
        <w:rPr>
          <w:snapToGrid w:val="0"/>
          <w:sz w:val="28"/>
          <w:szCs w:val="28"/>
        </w:rPr>
        <w:t>Сводная информация и смета расходов на теплоноситель (открытая система ГВС) (стр. 798 том 2).</w:t>
      </w:r>
    </w:p>
    <w:p w14:paraId="28B1AA98" w14:textId="77777777" w:rsidR="002E4684" w:rsidRPr="002E4684" w:rsidRDefault="002E4684" w:rsidP="002E4684">
      <w:pPr>
        <w:ind w:firstLine="851"/>
        <w:jc w:val="both"/>
        <w:rPr>
          <w:snapToGrid w:val="0"/>
          <w:sz w:val="28"/>
          <w:szCs w:val="28"/>
        </w:rPr>
      </w:pPr>
      <w:r w:rsidRPr="002E4684">
        <w:rPr>
          <w:snapToGrid w:val="0"/>
          <w:sz w:val="28"/>
          <w:szCs w:val="28"/>
        </w:rPr>
        <w:t>Копия приказа № 212 от 25.12.2007г о приеме на работу директора (стр. 799 том 2).</w:t>
      </w:r>
    </w:p>
    <w:p w14:paraId="42EA5A97" w14:textId="77777777" w:rsidR="002E4684" w:rsidRPr="002E4684" w:rsidRDefault="002E4684" w:rsidP="002E4684">
      <w:pPr>
        <w:ind w:firstLine="851"/>
        <w:jc w:val="both"/>
        <w:rPr>
          <w:snapToGrid w:val="0"/>
          <w:sz w:val="28"/>
          <w:szCs w:val="28"/>
        </w:rPr>
      </w:pPr>
      <w:r w:rsidRPr="002E4684">
        <w:rPr>
          <w:snapToGrid w:val="0"/>
          <w:sz w:val="28"/>
          <w:szCs w:val="28"/>
        </w:rPr>
        <w:t>Копия решения № 1-17 единственного учредителя ООО «УК и ТС» от 13.09.17г о продлении полномочий директора (стр. 800 том 2).</w:t>
      </w:r>
    </w:p>
    <w:p w14:paraId="33A236BC" w14:textId="77777777" w:rsidR="002E4684" w:rsidRPr="002E4684" w:rsidRDefault="002E4684" w:rsidP="002E4684">
      <w:pPr>
        <w:ind w:firstLine="851"/>
        <w:jc w:val="both"/>
        <w:rPr>
          <w:snapToGrid w:val="0"/>
          <w:sz w:val="28"/>
          <w:szCs w:val="28"/>
        </w:rPr>
      </w:pPr>
      <w:r w:rsidRPr="002E4684">
        <w:rPr>
          <w:snapToGrid w:val="0"/>
          <w:sz w:val="28"/>
          <w:szCs w:val="28"/>
        </w:rPr>
        <w:t xml:space="preserve">Постановлением РЭК Кемеровской области от 20.06.2019 № 169 (ред. от 20.02.2020) «Об установлении долгосрочных параметров регулирования и долгосрочных тарифов на тепловую энергию, реализуемую </w:t>
      </w:r>
      <w:r w:rsidRPr="002E4684">
        <w:rPr>
          <w:snapToGrid w:val="0"/>
          <w:sz w:val="28"/>
          <w:szCs w:val="28"/>
        </w:rPr>
        <w:br/>
        <w:t xml:space="preserve">ООО «Управление котельных и тепловых сетей» на потребительском рынке Гурьевского муниципального округа, на 2019 - 2030 годы» утвержден нормативный уровень прибыли в размере 2,2 %. </w:t>
      </w:r>
    </w:p>
    <w:p w14:paraId="711AA901" w14:textId="77777777" w:rsidR="002E4684" w:rsidRPr="002E4684" w:rsidRDefault="002E4684" w:rsidP="002E4684">
      <w:pPr>
        <w:ind w:firstLine="851"/>
        <w:jc w:val="both"/>
        <w:rPr>
          <w:snapToGrid w:val="0"/>
          <w:sz w:val="28"/>
          <w:szCs w:val="28"/>
        </w:rPr>
      </w:pPr>
      <w:r w:rsidRPr="002E4684">
        <w:rPr>
          <w:snapToGrid w:val="0"/>
          <w:sz w:val="28"/>
          <w:szCs w:val="28"/>
        </w:rPr>
        <w:t>Таким образом, экономически обоснованная нормативная прибыль ООО «УК и ТС» на 2021 год, по мнению экспертов, составит 5 387,48 тыс. руб. (225 078,94 * 2,2% = 5 289,36).</w:t>
      </w:r>
    </w:p>
    <w:p w14:paraId="26D27BFB" w14:textId="77777777" w:rsidR="002E4684" w:rsidRPr="002E4684" w:rsidRDefault="002E4684" w:rsidP="002E4684">
      <w:pPr>
        <w:ind w:firstLine="851"/>
        <w:jc w:val="both"/>
        <w:rPr>
          <w:snapToGrid w:val="0"/>
          <w:sz w:val="28"/>
          <w:szCs w:val="28"/>
        </w:rPr>
      </w:pPr>
      <w:r w:rsidRPr="002E4684">
        <w:rPr>
          <w:snapToGrid w:val="0"/>
          <w:sz w:val="28"/>
          <w:szCs w:val="28"/>
        </w:rPr>
        <w:t xml:space="preserve">Расходы в размере 434,47 тыс. руб., не подтвержденные предприятием документально, подлежат исключению из НВВ на 2021 год, </w:t>
      </w:r>
      <w:r w:rsidRPr="002E4684">
        <w:rPr>
          <w:snapToGrid w:val="0"/>
          <w:sz w:val="28"/>
          <w:szCs w:val="28"/>
        </w:rPr>
        <w:br/>
        <w:t>как экономически необоснованные.</w:t>
      </w:r>
    </w:p>
    <w:p w14:paraId="73EB2652" w14:textId="77777777" w:rsidR="002E4684" w:rsidRPr="002E4684" w:rsidRDefault="002E4684" w:rsidP="002E4684">
      <w:pPr>
        <w:ind w:firstLine="851"/>
        <w:jc w:val="both"/>
        <w:rPr>
          <w:snapToGrid w:val="0"/>
          <w:sz w:val="28"/>
          <w:szCs w:val="28"/>
        </w:rPr>
      </w:pPr>
    </w:p>
    <w:p w14:paraId="1F2A0556" w14:textId="77777777" w:rsidR="002E4684" w:rsidRPr="002E4684" w:rsidRDefault="002E4684" w:rsidP="002E4684">
      <w:pPr>
        <w:keepNext/>
        <w:keepLines/>
        <w:spacing w:line="360" w:lineRule="auto"/>
        <w:jc w:val="center"/>
        <w:outlineLvl w:val="1"/>
        <w:rPr>
          <w:rFonts w:eastAsia="Calibri"/>
          <w:b/>
          <w:sz w:val="28"/>
          <w:szCs w:val="28"/>
          <w:lang w:val="x-none" w:eastAsia="en-US"/>
        </w:rPr>
      </w:pPr>
      <w:bookmarkStart w:id="199" w:name="_Toc53751100"/>
      <w:r w:rsidRPr="002E4684">
        <w:rPr>
          <w:rFonts w:eastAsia="Calibri"/>
          <w:b/>
          <w:sz w:val="28"/>
          <w:szCs w:val="28"/>
          <w:lang w:eastAsia="en-US"/>
        </w:rPr>
        <w:t xml:space="preserve">4.6 </w:t>
      </w:r>
      <w:r w:rsidRPr="002E4684">
        <w:rPr>
          <w:rFonts w:eastAsia="Calibri"/>
          <w:b/>
          <w:sz w:val="28"/>
          <w:szCs w:val="28"/>
          <w:lang w:val="x-none" w:eastAsia="en-US"/>
        </w:rPr>
        <w:t>Расчетная предпринимательская прибыль</w:t>
      </w:r>
      <w:bookmarkEnd w:id="199"/>
    </w:p>
    <w:p w14:paraId="2A1B7D4D" w14:textId="77777777" w:rsidR="002E4684" w:rsidRPr="002E4684" w:rsidRDefault="002E4684" w:rsidP="002E4684">
      <w:pPr>
        <w:autoSpaceDE w:val="0"/>
        <w:autoSpaceDN w:val="0"/>
        <w:adjustRightInd w:val="0"/>
        <w:ind w:firstLine="851"/>
        <w:jc w:val="both"/>
        <w:rPr>
          <w:snapToGrid w:val="0"/>
          <w:sz w:val="28"/>
          <w:szCs w:val="28"/>
        </w:rPr>
      </w:pPr>
      <w:r w:rsidRPr="002E4684">
        <w:rPr>
          <w:snapToGrid w:val="0"/>
          <w:sz w:val="28"/>
          <w:szCs w:val="28"/>
        </w:rPr>
        <w:t xml:space="preserve">В соответствии с пунктом </w:t>
      </w:r>
      <w:r w:rsidRPr="002E4684">
        <w:rPr>
          <w:sz w:val="28"/>
          <w:szCs w:val="28"/>
        </w:rPr>
        <w:t>48(1)</w:t>
      </w:r>
      <w:r w:rsidRPr="002E4684">
        <w:rPr>
          <w:snapToGrid w:val="0"/>
          <w:sz w:val="28"/>
          <w:szCs w:val="28"/>
        </w:rPr>
        <w:t xml:space="preserve"> Основ ценообразования в сфере теплоснабжения, утвержденных постановлением Правительства РФ </w:t>
      </w:r>
      <w:r w:rsidRPr="002E4684">
        <w:rPr>
          <w:snapToGrid w:val="0"/>
          <w:sz w:val="28"/>
          <w:szCs w:val="28"/>
        </w:rPr>
        <w:br/>
        <w:t xml:space="preserve">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w:t>
      </w:r>
      <w:r w:rsidRPr="002E4684">
        <w:rPr>
          <w:snapToGrid w:val="0"/>
          <w:sz w:val="28"/>
          <w:szCs w:val="28"/>
        </w:rPr>
        <w:br/>
        <w:t xml:space="preserve">в подпунктах 2 - 8 пункта 33 Основ ценообразования, за исключением расходов на приобретение тепловой энергии (теплоносителя) и услуг </w:t>
      </w:r>
      <w:r w:rsidRPr="002E4684">
        <w:rPr>
          <w:snapToGrid w:val="0"/>
          <w:sz w:val="28"/>
          <w:szCs w:val="28"/>
        </w:rPr>
        <w:br/>
        <w:t xml:space="preserve">по передаче тепловой энергии (теплоносителя). </w:t>
      </w:r>
    </w:p>
    <w:p w14:paraId="7BA2AA44"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xml:space="preserve">По данной статье предприятием планируются расходы в размере </w:t>
      </w:r>
      <w:r w:rsidRPr="002E4684">
        <w:rPr>
          <w:snapToGrid w:val="0"/>
          <w:sz w:val="28"/>
          <w:szCs w:val="28"/>
        </w:rPr>
        <w:br/>
        <w:t xml:space="preserve">5 592,51 тыс. руб. </w:t>
      </w:r>
    </w:p>
    <w:p w14:paraId="2A6AF4DB"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Эксперты рассчитали экономически обоснованную величину расчетной предпринимательской прибыли:</w:t>
      </w:r>
    </w:p>
    <w:p w14:paraId="64403CAA"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xml:space="preserve"> (65 310,00 тыс. руб. (операционные расходы) + 9,30 тыс. руб. (расходы на оплату услуг, оказываемых организациями, осуществляющими регулируемые виды деятельности) + 75,28 тыс. руб. (арендная плата) + 456,73 тыс. руб. (расходы на уплату налогов и сборов) + 11 428,44 тыс. руб. (расходы на социальные отчисления) + 4 061,72 тыс. руб. (амортизационные отчисления) + 25 855,08 тыс. руб. (расходы на электрическую энергию) + 215,97 тыс. руб. (расходы на холодную воду) + 296,35 тыс. руб. (расходы на стоки)) × 5% = 5 385,44 тыс. руб.</w:t>
      </w:r>
    </w:p>
    <w:p w14:paraId="0F642E10" w14:textId="77777777" w:rsidR="002E4684" w:rsidRPr="002E4684" w:rsidRDefault="002E4684" w:rsidP="002E4684">
      <w:pPr>
        <w:ind w:firstLine="851"/>
        <w:jc w:val="both"/>
        <w:rPr>
          <w:snapToGrid w:val="0"/>
          <w:sz w:val="28"/>
          <w:szCs w:val="28"/>
        </w:rPr>
      </w:pPr>
      <w:r w:rsidRPr="002E4684">
        <w:rPr>
          <w:snapToGrid w:val="0"/>
          <w:sz w:val="28"/>
          <w:szCs w:val="28"/>
        </w:rPr>
        <w:t>Расходы в размере 207,06 тыс. руб., не подтвержденные предприятием документально, подлежат исключению из НВВ на 2021 год, как экономически необоснованные.</w:t>
      </w:r>
    </w:p>
    <w:p w14:paraId="1147C94C" w14:textId="77777777" w:rsidR="002E4684" w:rsidRPr="002E4684" w:rsidRDefault="002E4684" w:rsidP="002E4684">
      <w:pPr>
        <w:keepNext/>
        <w:jc w:val="center"/>
        <w:outlineLvl w:val="0"/>
        <w:rPr>
          <w:b/>
          <w:bCs/>
          <w:caps/>
          <w:snapToGrid w:val="0"/>
          <w:kern w:val="32"/>
          <w:sz w:val="28"/>
          <w:szCs w:val="32"/>
          <w:lang w:eastAsia="en-US"/>
        </w:rPr>
      </w:pPr>
      <w:r w:rsidRPr="002E4684">
        <w:rPr>
          <w:b/>
          <w:bCs/>
          <w:caps/>
          <w:snapToGrid w:val="0"/>
          <w:kern w:val="32"/>
          <w:sz w:val="28"/>
          <w:szCs w:val="32"/>
          <w:lang w:eastAsia="en-US"/>
        </w:rPr>
        <w:br w:type="page"/>
        <w:t>5. Р</w:t>
      </w:r>
      <w:r w:rsidRPr="002E4684">
        <w:rPr>
          <w:b/>
          <w:bCs/>
          <w:caps/>
          <w:snapToGrid w:val="0"/>
          <w:kern w:val="32"/>
          <w:sz w:val="28"/>
          <w:szCs w:val="32"/>
          <w:lang w:val="x-none" w:eastAsia="en-US"/>
        </w:rPr>
        <w:t xml:space="preserve">езультаты деятельности </w:t>
      </w:r>
      <w:r w:rsidRPr="002E4684">
        <w:rPr>
          <w:b/>
          <w:bCs/>
          <w:caps/>
          <w:snapToGrid w:val="0"/>
          <w:kern w:val="32"/>
          <w:sz w:val="28"/>
          <w:szCs w:val="32"/>
          <w:lang w:eastAsia="en-US"/>
        </w:rPr>
        <w:t xml:space="preserve">до перехода </w:t>
      </w:r>
      <w:r w:rsidRPr="002E4684">
        <w:rPr>
          <w:b/>
          <w:bCs/>
          <w:caps/>
          <w:snapToGrid w:val="0"/>
          <w:kern w:val="32"/>
          <w:sz w:val="28"/>
          <w:szCs w:val="32"/>
          <w:lang w:eastAsia="en-US"/>
        </w:rPr>
        <w:br/>
        <w:t>к регулированию цен (тарифов) на основе долгосрочных параметров регулирования</w:t>
      </w:r>
    </w:p>
    <w:p w14:paraId="0A0225E8" w14:textId="7876A815" w:rsidR="002E4684" w:rsidRPr="002E4684" w:rsidRDefault="002E4684" w:rsidP="002E4684">
      <w:pPr>
        <w:autoSpaceDE w:val="0"/>
        <w:autoSpaceDN w:val="0"/>
        <w:adjustRightInd w:val="0"/>
        <w:spacing w:before="280"/>
        <w:jc w:val="both"/>
        <w:rPr>
          <w:sz w:val="28"/>
          <w:szCs w:val="28"/>
        </w:rPr>
      </w:pPr>
      <w:r w:rsidRPr="002E4684">
        <w:rPr>
          <w:sz w:val="28"/>
          <w:szCs w:val="28"/>
        </w:rPr>
        <w:t xml:space="preserve">Необходимая валовая выручка, определяемая на основе фактических значений параметров расчета тарифов взамен прогнозных, </w:t>
      </w:r>
      <w:r w:rsidRPr="002E4684">
        <w:rPr>
          <w:noProof/>
          <w:position w:val="-12"/>
          <w:sz w:val="28"/>
          <w:szCs w:val="28"/>
        </w:rPr>
        <w:drawing>
          <wp:inline distT="0" distB="0" distL="0" distR="0" wp14:anchorId="02D322C9" wp14:editId="20DA7992">
            <wp:extent cx="695325" cy="333375"/>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2E4684">
        <w:rPr>
          <w:sz w:val="28"/>
          <w:szCs w:val="28"/>
        </w:rPr>
        <w:t>, рассчитывается с учетом п. 55 Основ ценообразования по формуле:</w:t>
      </w:r>
    </w:p>
    <w:p w14:paraId="0F74D8BA" w14:textId="77777777" w:rsidR="002E4684" w:rsidRPr="002E4684" w:rsidRDefault="002E4684" w:rsidP="002E4684">
      <w:pPr>
        <w:autoSpaceDE w:val="0"/>
        <w:autoSpaceDN w:val="0"/>
        <w:adjustRightInd w:val="0"/>
        <w:jc w:val="both"/>
        <w:outlineLvl w:val="0"/>
        <w:rPr>
          <w:sz w:val="28"/>
          <w:szCs w:val="28"/>
        </w:rPr>
      </w:pPr>
    </w:p>
    <w:p w14:paraId="10AB07D4" w14:textId="29213C91" w:rsidR="002E4684" w:rsidRPr="002E4684" w:rsidRDefault="002E4684" w:rsidP="002E4684">
      <w:pPr>
        <w:autoSpaceDE w:val="0"/>
        <w:autoSpaceDN w:val="0"/>
        <w:adjustRightInd w:val="0"/>
        <w:ind w:firstLine="540"/>
        <w:jc w:val="both"/>
        <w:rPr>
          <w:sz w:val="28"/>
          <w:szCs w:val="28"/>
        </w:rPr>
      </w:pPr>
      <w:r w:rsidRPr="002E4684">
        <w:rPr>
          <w:noProof/>
          <w:position w:val="-4"/>
          <w:sz w:val="28"/>
          <w:szCs w:val="28"/>
        </w:rPr>
        <w:drawing>
          <wp:inline distT="0" distB="0" distL="0" distR="0" wp14:anchorId="78EA3017" wp14:editId="3F86957A">
            <wp:extent cx="5939790" cy="238125"/>
            <wp:effectExtent l="0" t="0" r="381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9790" cy="238125"/>
                    </a:xfrm>
                    <a:prstGeom prst="rect">
                      <a:avLst/>
                    </a:prstGeom>
                    <a:noFill/>
                    <a:ln>
                      <a:noFill/>
                    </a:ln>
                  </pic:spPr>
                </pic:pic>
              </a:graphicData>
            </a:graphic>
          </wp:inline>
        </w:drawing>
      </w:r>
      <w:r w:rsidRPr="002E4684">
        <w:rPr>
          <w:sz w:val="28"/>
          <w:szCs w:val="28"/>
        </w:rPr>
        <w:t xml:space="preserve"> (тыс. руб.), (26)</w:t>
      </w:r>
    </w:p>
    <w:p w14:paraId="0C580299" w14:textId="77777777" w:rsidR="002E4684" w:rsidRPr="002E4684" w:rsidRDefault="002E4684" w:rsidP="002E4684">
      <w:pPr>
        <w:autoSpaceDE w:val="0"/>
        <w:autoSpaceDN w:val="0"/>
        <w:adjustRightInd w:val="0"/>
        <w:jc w:val="both"/>
        <w:rPr>
          <w:sz w:val="28"/>
          <w:szCs w:val="28"/>
        </w:rPr>
      </w:pPr>
    </w:p>
    <w:p w14:paraId="27684C00" w14:textId="77777777" w:rsidR="002E4684" w:rsidRPr="002E4684" w:rsidRDefault="002E4684" w:rsidP="002E4684">
      <w:pPr>
        <w:autoSpaceDE w:val="0"/>
        <w:autoSpaceDN w:val="0"/>
        <w:adjustRightInd w:val="0"/>
        <w:ind w:firstLine="540"/>
        <w:jc w:val="both"/>
        <w:rPr>
          <w:sz w:val="28"/>
          <w:szCs w:val="28"/>
        </w:rPr>
      </w:pPr>
      <w:r w:rsidRPr="002E4684">
        <w:rPr>
          <w:sz w:val="28"/>
          <w:szCs w:val="28"/>
        </w:rPr>
        <w:t>где:</w:t>
      </w:r>
    </w:p>
    <w:p w14:paraId="67385A1D" w14:textId="190AA3F9" w:rsidR="002E4684" w:rsidRPr="002E4684" w:rsidRDefault="002E4684" w:rsidP="002E4684">
      <w:pPr>
        <w:autoSpaceDE w:val="0"/>
        <w:autoSpaceDN w:val="0"/>
        <w:adjustRightInd w:val="0"/>
        <w:spacing w:before="280"/>
        <w:ind w:firstLine="540"/>
        <w:jc w:val="both"/>
        <w:rPr>
          <w:sz w:val="28"/>
          <w:szCs w:val="28"/>
        </w:rPr>
      </w:pPr>
      <w:r w:rsidRPr="002E4684">
        <w:rPr>
          <w:noProof/>
          <w:position w:val="-12"/>
          <w:sz w:val="28"/>
          <w:szCs w:val="28"/>
        </w:rPr>
        <w:drawing>
          <wp:inline distT="0" distB="0" distL="0" distR="0" wp14:anchorId="4B43CF9A" wp14:editId="76EA63FC">
            <wp:extent cx="514350" cy="3333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2E4684">
        <w:rPr>
          <w:sz w:val="28"/>
          <w:szCs w:val="28"/>
        </w:rPr>
        <w:t xml:space="preserve"> - фактические операционные расходы года (i-2), определенные в соответствии с </w:t>
      </w:r>
      <w:hyperlink r:id="rId69" w:history="1">
        <w:r w:rsidRPr="002E4684">
          <w:rPr>
            <w:sz w:val="28"/>
            <w:szCs w:val="28"/>
          </w:rPr>
          <w:t>пунктом 56</w:t>
        </w:r>
      </w:hyperlink>
      <w:r w:rsidRPr="002E4684">
        <w:rPr>
          <w:sz w:val="28"/>
          <w:szCs w:val="28"/>
        </w:rPr>
        <w:t xml:space="preserve"> настоящих Методических указаний, тыс. руб.;</w:t>
      </w:r>
    </w:p>
    <w:p w14:paraId="77E5FAA0" w14:textId="3D17B622" w:rsidR="002E4684" w:rsidRPr="002E4684" w:rsidRDefault="002E4684" w:rsidP="002E4684">
      <w:pPr>
        <w:autoSpaceDE w:val="0"/>
        <w:autoSpaceDN w:val="0"/>
        <w:adjustRightInd w:val="0"/>
        <w:spacing w:before="280"/>
        <w:ind w:firstLine="540"/>
        <w:jc w:val="both"/>
        <w:rPr>
          <w:sz w:val="28"/>
          <w:szCs w:val="28"/>
        </w:rPr>
      </w:pPr>
      <w:r w:rsidRPr="002E4684">
        <w:rPr>
          <w:noProof/>
          <w:position w:val="-12"/>
          <w:sz w:val="28"/>
          <w:szCs w:val="28"/>
        </w:rPr>
        <w:drawing>
          <wp:inline distT="0" distB="0" distL="0" distR="0" wp14:anchorId="0380316C" wp14:editId="26BD093A">
            <wp:extent cx="533400" cy="3333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2E4684">
        <w:rPr>
          <w:sz w:val="28"/>
          <w:szCs w:val="28"/>
        </w:rPr>
        <w:t xml:space="preserve"> - фактические неподконтрольные расходы в (i-2)-м году, которые определяются на основании документально подтвержденных имевших место неподконтрольных расходов с учетом требований </w:t>
      </w:r>
      <w:hyperlink r:id="rId71" w:history="1">
        <w:r w:rsidRPr="002E4684">
          <w:rPr>
            <w:sz w:val="28"/>
            <w:szCs w:val="28"/>
          </w:rPr>
          <w:t>пунктов 13</w:t>
        </w:r>
      </w:hyperlink>
      <w:r w:rsidRPr="002E4684">
        <w:rPr>
          <w:sz w:val="28"/>
          <w:szCs w:val="28"/>
        </w:rPr>
        <w:t xml:space="preserve">, </w:t>
      </w:r>
      <w:hyperlink r:id="rId72" w:history="1">
        <w:r w:rsidRPr="002E4684">
          <w:rPr>
            <w:sz w:val="28"/>
            <w:szCs w:val="28"/>
          </w:rPr>
          <w:t>45</w:t>
        </w:r>
      </w:hyperlink>
      <w:r w:rsidRPr="002E4684">
        <w:rPr>
          <w:sz w:val="28"/>
          <w:szCs w:val="28"/>
        </w:rPr>
        <w:t xml:space="preserve"> Основ ценообразования, тыс. руб.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4CCCC223" w14:textId="744764BA" w:rsidR="002E4684" w:rsidRPr="002E4684" w:rsidRDefault="002E4684" w:rsidP="002E4684">
      <w:pPr>
        <w:autoSpaceDE w:val="0"/>
        <w:autoSpaceDN w:val="0"/>
        <w:adjustRightInd w:val="0"/>
        <w:spacing w:before="280"/>
        <w:ind w:firstLine="540"/>
        <w:jc w:val="both"/>
        <w:rPr>
          <w:sz w:val="28"/>
          <w:szCs w:val="28"/>
        </w:rPr>
      </w:pPr>
      <w:r w:rsidRPr="002E4684">
        <w:rPr>
          <w:noProof/>
          <w:position w:val="-12"/>
          <w:sz w:val="28"/>
          <w:szCs w:val="28"/>
        </w:rPr>
        <w:drawing>
          <wp:inline distT="0" distB="0" distL="0" distR="0" wp14:anchorId="67F4B3FB" wp14:editId="3C0DB0E0">
            <wp:extent cx="428625" cy="333375"/>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2E4684">
        <w:rPr>
          <w:sz w:val="28"/>
          <w:szCs w:val="28"/>
        </w:rPr>
        <w:t xml:space="preserve"> - фактическая нормативная прибыль года (i-2), тыс. руб.;</w:t>
      </w:r>
    </w:p>
    <w:p w14:paraId="664095D9" w14:textId="06B10D18" w:rsidR="002E4684" w:rsidRPr="002E4684" w:rsidRDefault="002E4684" w:rsidP="002E4684">
      <w:pPr>
        <w:autoSpaceDE w:val="0"/>
        <w:autoSpaceDN w:val="0"/>
        <w:adjustRightInd w:val="0"/>
        <w:spacing w:before="280"/>
        <w:ind w:firstLine="540"/>
        <w:jc w:val="both"/>
        <w:rPr>
          <w:sz w:val="28"/>
          <w:szCs w:val="28"/>
        </w:rPr>
      </w:pPr>
      <w:r w:rsidRPr="002E4684">
        <w:rPr>
          <w:noProof/>
          <w:position w:val="-11"/>
          <w:sz w:val="28"/>
          <w:szCs w:val="28"/>
        </w:rPr>
        <w:drawing>
          <wp:inline distT="0" distB="0" distL="0" distR="0" wp14:anchorId="31A9836B" wp14:editId="2BD7890A">
            <wp:extent cx="695325" cy="32385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2E4684">
        <w:rPr>
          <w:sz w:val="28"/>
          <w:szCs w:val="28"/>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учтенная при установлении тарифов на (i-2)-й год, тыс. руб.;</w:t>
      </w:r>
    </w:p>
    <w:p w14:paraId="56C19D91" w14:textId="4F6F7432" w:rsidR="002E4684" w:rsidRPr="002E4684" w:rsidRDefault="002E4684" w:rsidP="002E4684">
      <w:pPr>
        <w:autoSpaceDE w:val="0"/>
        <w:autoSpaceDN w:val="0"/>
        <w:adjustRightInd w:val="0"/>
        <w:spacing w:before="280"/>
        <w:ind w:firstLine="540"/>
        <w:jc w:val="both"/>
        <w:rPr>
          <w:sz w:val="28"/>
          <w:szCs w:val="28"/>
        </w:rPr>
      </w:pPr>
      <w:r w:rsidRPr="002E4684">
        <w:rPr>
          <w:noProof/>
          <w:position w:val="-12"/>
          <w:sz w:val="28"/>
          <w:szCs w:val="28"/>
        </w:rPr>
        <w:drawing>
          <wp:inline distT="0" distB="0" distL="0" distR="0" wp14:anchorId="4F23748A" wp14:editId="317ACF4C">
            <wp:extent cx="514350" cy="3333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2E4684">
        <w:rPr>
          <w:sz w:val="28"/>
          <w:szCs w:val="28"/>
        </w:rPr>
        <w:t xml:space="preserve"> - расходы на приобретение энергетических ресурсов, холодной воды, теплоносителя в (i-2)-м году, определенные исходя из фактических значений параметров расчета тарифов в соответствии с </w:t>
      </w:r>
      <w:hyperlink r:id="rId76" w:history="1">
        <w:r w:rsidRPr="002E4684">
          <w:rPr>
            <w:sz w:val="28"/>
            <w:szCs w:val="28"/>
          </w:rPr>
          <w:t>пунктом 56</w:t>
        </w:r>
      </w:hyperlink>
      <w:r w:rsidRPr="002E4684">
        <w:rPr>
          <w:sz w:val="28"/>
          <w:szCs w:val="28"/>
        </w:rPr>
        <w:t xml:space="preserve"> настоящих Методических указаний, тыс. руб.;</w:t>
      </w:r>
    </w:p>
    <w:p w14:paraId="5CC6A78E" w14:textId="2BD10C0D" w:rsidR="002E4684" w:rsidRPr="002E4684" w:rsidRDefault="002E4684" w:rsidP="002E4684">
      <w:pPr>
        <w:autoSpaceDE w:val="0"/>
        <w:autoSpaceDN w:val="0"/>
        <w:adjustRightInd w:val="0"/>
        <w:spacing w:before="280"/>
        <w:ind w:firstLine="540"/>
        <w:jc w:val="both"/>
        <w:rPr>
          <w:sz w:val="28"/>
          <w:szCs w:val="28"/>
        </w:rPr>
      </w:pPr>
      <w:r w:rsidRPr="002E4684">
        <w:rPr>
          <w:noProof/>
          <w:position w:val="-11"/>
          <w:sz w:val="28"/>
          <w:szCs w:val="28"/>
        </w:rPr>
        <w:drawing>
          <wp:inline distT="0" distB="0" distL="0" distR="0" wp14:anchorId="1E3AB5B7" wp14:editId="5EC0F703">
            <wp:extent cx="695325" cy="3238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2E4684">
        <w:rPr>
          <w:sz w:val="28"/>
          <w:szCs w:val="28"/>
        </w:rPr>
        <w:t xml:space="preserve"> - расчетная предпринимательская прибыль, учтенная при установлении тарифов на (i-2)-й год, тыс. руб.;</w:t>
      </w:r>
    </w:p>
    <w:p w14:paraId="4C16D14B" w14:textId="5577155F" w:rsidR="002E4684" w:rsidRPr="002E4684" w:rsidRDefault="002E4684" w:rsidP="002E4684">
      <w:pPr>
        <w:autoSpaceDE w:val="0"/>
        <w:autoSpaceDN w:val="0"/>
        <w:adjustRightInd w:val="0"/>
        <w:spacing w:before="280"/>
        <w:ind w:firstLine="540"/>
        <w:jc w:val="both"/>
        <w:rPr>
          <w:sz w:val="28"/>
          <w:szCs w:val="28"/>
        </w:rPr>
      </w:pPr>
      <w:r w:rsidRPr="002E4684">
        <w:rPr>
          <w:noProof/>
          <w:position w:val="-12"/>
          <w:sz w:val="28"/>
          <w:szCs w:val="28"/>
        </w:rPr>
        <w:drawing>
          <wp:inline distT="0" distB="0" distL="0" distR="0" wp14:anchorId="4D59F051" wp14:editId="54F85238">
            <wp:extent cx="819150" cy="33337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2E4684">
        <w:rPr>
          <w:sz w:val="28"/>
          <w:szCs w:val="28"/>
        </w:rPr>
        <w:t xml:space="preserve"> - корректировка необходимой валовой выручки по результатам предшествующих расчетных периодов регулирования с учетом </w:t>
      </w:r>
      <w:hyperlink r:id="rId79" w:history="1">
        <w:r w:rsidRPr="002E4684">
          <w:rPr>
            <w:sz w:val="28"/>
            <w:szCs w:val="28"/>
          </w:rPr>
          <w:t>пункта 12</w:t>
        </w:r>
      </w:hyperlink>
      <w:r w:rsidRPr="002E4684">
        <w:rPr>
          <w:sz w:val="28"/>
          <w:szCs w:val="28"/>
        </w:rPr>
        <w:t xml:space="preserve"> настоящих Методических указаний (за исключением соответствующих сумм, учтенных при формировании показателя </w:t>
      </w:r>
      <w:r w:rsidRPr="002E4684">
        <w:rPr>
          <w:noProof/>
          <w:position w:val="-5"/>
          <w:sz w:val="28"/>
          <w:szCs w:val="28"/>
        </w:rPr>
        <w:drawing>
          <wp:inline distT="0" distB="0" distL="0" distR="0" wp14:anchorId="0E652E2B" wp14:editId="69764760">
            <wp:extent cx="495300" cy="2476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2E4684">
        <w:rPr>
          <w:sz w:val="28"/>
          <w:szCs w:val="28"/>
        </w:rPr>
        <w:t>), тыс. руб.;</w:t>
      </w:r>
    </w:p>
    <w:p w14:paraId="22681ADE" w14:textId="5B5E1EB8" w:rsidR="002E4684" w:rsidRPr="002E4684" w:rsidRDefault="002E4684" w:rsidP="002E4684">
      <w:pPr>
        <w:autoSpaceDE w:val="0"/>
        <w:autoSpaceDN w:val="0"/>
        <w:adjustRightInd w:val="0"/>
        <w:spacing w:before="280"/>
        <w:jc w:val="both"/>
        <w:rPr>
          <w:sz w:val="28"/>
          <w:szCs w:val="28"/>
        </w:rPr>
      </w:pPr>
      <w:r w:rsidRPr="002E4684">
        <w:rPr>
          <w:noProof/>
          <w:position w:val="-11"/>
          <w:sz w:val="28"/>
          <w:szCs w:val="28"/>
        </w:rPr>
        <w:drawing>
          <wp:inline distT="0" distB="0" distL="0" distR="0" wp14:anchorId="5AA8D9D2" wp14:editId="55B35203">
            <wp:extent cx="828675" cy="3238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r w:rsidRPr="002E4684">
        <w:rPr>
          <w:sz w:val="28"/>
          <w:szCs w:val="28"/>
        </w:rPr>
        <w:t xml:space="preserve"> - корректировка необходимой валовой выручки, осуществляемая в связи с неисполнением инвестиционной программы, учтенная при установлении тарифов на (i-2)-й год, тыс. руб.</w:t>
      </w:r>
    </w:p>
    <w:p w14:paraId="0EDB6A5A" w14:textId="77777777" w:rsidR="002E4684" w:rsidRPr="002E4684" w:rsidRDefault="002E4684" w:rsidP="002E4684">
      <w:pPr>
        <w:ind w:firstLine="851"/>
        <w:jc w:val="both"/>
        <w:rPr>
          <w:snapToGrid w:val="0"/>
          <w:sz w:val="28"/>
          <w:szCs w:val="28"/>
        </w:rPr>
      </w:pPr>
      <w:r w:rsidRPr="002E4684">
        <w:rPr>
          <w:snapToGrid w:val="0"/>
          <w:sz w:val="28"/>
          <w:szCs w:val="28"/>
        </w:rPr>
        <w:t>В качестве обосновывающих документов ООО «УК и ТС» представило:</w:t>
      </w:r>
    </w:p>
    <w:p w14:paraId="128BBEE9" w14:textId="77777777" w:rsidR="002E4684" w:rsidRPr="002E4684" w:rsidRDefault="002E4684" w:rsidP="002E4684">
      <w:pPr>
        <w:ind w:firstLine="851"/>
        <w:jc w:val="both"/>
        <w:rPr>
          <w:snapToGrid w:val="0"/>
          <w:sz w:val="28"/>
          <w:szCs w:val="28"/>
        </w:rPr>
      </w:pPr>
      <w:r w:rsidRPr="002E4684">
        <w:rPr>
          <w:snapToGrid w:val="0"/>
          <w:sz w:val="28"/>
          <w:szCs w:val="28"/>
        </w:rPr>
        <w:t>Бухгалтерский баланс на 01.01.2020г. (стр. 801 том 3)</w:t>
      </w:r>
    </w:p>
    <w:p w14:paraId="1627BDAC" w14:textId="77777777" w:rsidR="002E4684" w:rsidRPr="002E4684" w:rsidRDefault="002E4684" w:rsidP="002E4684">
      <w:pPr>
        <w:ind w:firstLine="851"/>
        <w:jc w:val="both"/>
        <w:rPr>
          <w:snapToGrid w:val="0"/>
          <w:sz w:val="28"/>
          <w:szCs w:val="28"/>
        </w:rPr>
      </w:pPr>
      <w:r w:rsidRPr="002E4684">
        <w:rPr>
          <w:snapToGrid w:val="0"/>
          <w:sz w:val="28"/>
          <w:szCs w:val="28"/>
        </w:rPr>
        <w:t>Отчет о финансовых результатах на 01.01.2020г.</w:t>
      </w:r>
      <w:r w:rsidRPr="002E4684">
        <w:rPr>
          <w:snapToGrid w:val="0"/>
          <w:sz w:val="28"/>
          <w:szCs w:val="28"/>
        </w:rPr>
        <w:tab/>
        <w:t>(стр. 810 том 3)</w:t>
      </w:r>
    </w:p>
    <w:p w14:paraId="0DA43ED6" w14:textId="77777777" w:rsidR="002E4684" w:rsidRPr="002E4684" w:rsidRDefault="002E4684" w:rsidP="002E4684">
      <w:pPr>
        <w:ind w:firstLine="851"/>
        <w:jc w:val="both"/>
        <w:rPr>
          <w:snapToGrid w:val="0"/>
          <w:sz w:val="28"/>
          <w:szCs w:val="28"/>
        </w:rPr>
      </w:pPr>
      <w:r w:rsidRPr="002E4684">
        <w:rPr>
          <w:snapToGrid w:val="0"/>
          <w:sz w:val="28"/>
          <w:szCs w:val="28"/>
        </w:rPr>
        <w:t>Отчет о целевом использовании полученных средств на 01.01.2020г. (стр. 814 том 3)</w:t>
      </w:r>
    </w:p>
    <w:p w14:paraId="710B58ED" w14:textId="77777777" w:rsidR="002E4684" w:rsidRPr="002E4684" w:rsidRDefault="002E4684" w:rsidP="002E4684">
      <w:pPr>
        <w:ind w:firstLine="851"/>
        <w:jc w:val="both"/>
        <w:rPr>
          <w:snapToGrid w:val="0"/>
          <w:sz w:val="28"/>
          <w:szCs w:val="28"/>
        </w:rPr>
      </w:pPr>
      <w:r w:rsidRPr="002E4684">
        <w:rPr>
          <w:snapToGrid w:val="0"/>
          <w:sz w:val="28"/>
          <w:szCs w:val="28"/>
        </w:rPr>
        <w:t>Отчет об изменениях капитала на 01.01.2020г. (стр. 815 том 3)</w:t>
      </w:r>
    </w:p>
    <w:p w14:paraId="5B5F7D59" w14:textId="77777777" w:rsidR="002E4684" w:rsidRPr="002E4684" w:rsidRDefault="002E4684" w:rsidP="002E4684">
      <w:pPr>
        <w:ind w:firstLine="851"/>
        <w:jc w:val="both"/>
        <w:rPr>
          <w:snapToGrid w:val="0"/>
          <w:sz w:val="28"/>
          <w:szCs w:val="28"/>
        </w:rPr>
      </w:pPr>
      <w:r w:rsidRPr="002E4684">
        <w:rPr>
          <w:snapToGrid w:val="0"/>
          <w:sz w:val="28"/>
          <w:szCs w:val="28"/>
        </w:rPr>
        <w:t>Отчет о движении денежных средств на 01.01.2020г. (стр. 818 том 3)</w:t>
      </w:r>
    </w:p>
    <w:p w14:paraId="7958A5E8" w14:textId="77777777" w:rsidR="002E4684" w:rsidRPr="002E4684" w:rsidRDefault="002E4684" w:rsidP="002E4684">
      <w:pPr>
        <w:ind w:firstLine="851"/>
        <w:jc w:val="both"/>
        <w:rPr>
          <w:snapToGrid w:val="0"/>
          <w:sz w:val="28"/>
          <w:szCs w:val="28"/>
        </w:rPr>
      </w:pPr>
      <w:r w:rsidRPr="002E4684">
        <w:rPr>
          <w:snapToGrid w:val="0"/>
          <w:sz w:val="28"/>
          <w:szCs w:val="28"/>
        </w:rPr>
        <w:t>Приложение №3 к приказу Министерства финансов Российской Федерации от 02.07.2010г № 66н Пояснения к бухгалтерскому балансу за 2019 год ООО "УК и ТС" (стр. 820 том 3).</w:t>
      </w:r>
    </w:p>
    <w:p w14:paraId="58E1A8AB" w14:textId="77777777" w:rsidR="002E4684" w:rsidRPr="002E4684" w:rsidRDefault="002E4684" w:rsidP="002E4684">
      <w:pPr>
        <w:ind w:firstLine="851"/>
        <w:jc w:val="both"/>
        <w:rPr>
          <w:snapToGrid w:val="0"/>
          <w:sz w:val="28"/>
          <w:szCs w:val="28"/>
        </w:rPr>
      </w:pPr>
      <w:r w:rsidRPr="002E4684">
        <w:rPr>
          <w:snapToGrid w:val="0"/>
          <w:sz w:val="28"/>
          <w:szCs w:val="28"/>
        </w:rPr>
        <w:t>Расшифровка за 2019 год (стр. 834 том 3)</w:t>
      </w:r>
    </w:p>
    <w:p w14:paraId="64109DD5" w14:textId="77777777" w:rsidR="002E4684" w:rsidRPr="002E4684" w:rsidRDefault="002E4684" w:rsidP="002E4684">
      <w:pPr>
        <w:ind w:firstLine="851"/>
        <w:jc w:val="both"/>
        <w:rPr>
          <w:snapToGrid w:val="0"/>
          <w:sz w:val="28"/>
          <w:szCs w:val="28"/>
        </w:rPr>
      </w:pPr>
      <w:r w:rsidRPr="002E4684">
        <w:rPr>
          <w:snapToGrid w:val="0"/>
          <w:sz w:val="28"/>
          <w:szCs w:val="28"/>
        </w:rPr>
        <w:t>Действующий приказ от 30.12.2019 № 499 об учётной политике организации на 2020г.</w:t>
      </w:r>
      <w:r w:rsidRPr="002E4684">
        <w:rPr>
          <w:snapToGrid w:val="0"/>
          <w:sz w:val="28"/>
          <w:szCs w:val="28"/>
        </w:rPr>
        <w:tab/>
        <w:t>(стр. 835 том 3).</w:t>
      </w:r>
    </w:p>
    <w:p w14:paraId="6C83DBED" w14:textId="77777777" w:rsidR="002E4684" w:rsidRPr="002E4684" w:rsidRDefault="002E4684" w:rsidP="002E4684">
      <w:pPr>
        <w:ind w:firstLine="851"/>
        <w:jc w:val="both"/>
        <w:rPr>
          <w:snapToGrid w:val="0"/>
          <w:sz w:val="28"/>
          <w:szCs w:val="28"/>
        </w:rPr>
      </w:pPr>
      <w:r w:rsidRPr="002E4684">
        <w:rPr>
          <w:snapToGrid w:val="0"/>
          <w:sz w:val="28"/>
          <w:szCs w:val="28"/>
        </w:rPr>
        <w:t>Оборотные ведомости по сч.20 «Основное производство» за период с 01.01.2019 по 31.12.2019г. с расшифровками по каждому подсчету (стр. 838 том 3)</w:t>
      </w:r>
    </w:p>
    <w:p w14:paraId="1999145A" w14:textId="77777777" w:rsidR="002E4684" w:rsidRPr="002E4684" w:rsidRDefault="002E4684" w:rsidP="002E4684">
      <w:pPr>
        <w:ind w:firstLine="851"/>
        <w:jc w:val="both"/>
        <w:rPr>
          <w:snapToGrid w:val="0"/>
          <w:sz w:val="28"/>
          <w:szCs w:val="28"/>
        </w:rPr>
      </w:pPr>
      <w:r w:rsidRPr="002E4684">
        <w:rPr>
          <w:snapToGrid w:val="0"/>
          <w:sz w:val="28"/>
          <w:szCs w:val="28"/>
        </w:rPr>
        <w:t>Оборотные ведомости по сч.25 «Общепроизводственные расходы» за период с 01.01.2019 по 31.12.2019г. с расшифровками по каждому подсчету (стр. 850 том 3)</w:t>
      </w:r>
    </w:p>
    <w:p w14:paraId="20AE80E9" w14:textId="77777777" w:rsidR="002E4684" w:rsidRPr="002E4684" w:rsidRDefault="002E4684" w:rsidP="002E4684">
      <w:pPr>
        <w:ind w:firstLine="851"/>
        <w:jc w:val="both"/>
        <w:rPr>
          <w:snapToGrid w:val="0"/>
          <w:sz w:val="28"/>
          <w:szCs w:val="28"/>
        </w:rPr>
      </w:pPr>
      <w:r w:rsidRPr="002E4684">
        <w:rPr>
          <w:snapToGrid w:val="0"/>
          <w:sz w:val="28"/>
          <w:szCs w:val="28"/>
        </w:rPr>
        <w:t>Оборотные ведомости по сч.26 «Общехозяйственные расходы» за период с 01.01.2019 по 31.12.2019г. с расшифровками по каждому подсчету (стр. 852 том 3)</w:t>
      </w:r>
    </w:p>
    <w:p w14:paraId="619437AB" w14:textId="77777777" w:rsidR="002E4684" w:rsidRPr="002E4684" w:rsidRDefault="002E4684" w:rsidP="002E4684">
      <w:pPr>
        <w:ind w:firstLine="851"/>
        <w:jc w:val="both"/>
        <w:rPr>
          <w:snapToGrid w:val="0"/>
          <w:sz w:val="28"/>
          <w:szCs w:val="28"/>
        </w:rPr>
      </w:pPr>
      <w:r w:rsidRPr="002E4684">
        <w:rPr>
          <w:snapToGrid w:val="0"/>
          <w:sz w:val="28"/>
          <w:szCs w:val="28"/>
        </w:rPr>
        <w:t>Оборотные ведомости по сч.91 «Прочие доходы» за период с 01.01.2019 по 31.12.2019г. с расшифровкой по каждому подсчету (стр. 854 том 3)</w:t>
      </w:r>
    </w:p>
    <w:p w14:paraId="0E2890D6" w14:textId="77777777" w:rsidR="002E4684" w:rsidRPr="002E4684" w:rsidRDefault="002E4684" w:rsidP="002E4684">
      <w:pPr>
        <w:ind w:firstLine="851"/>
        <w:jc w:val="both"/>
        <w:rPr>
          <w:snapToGrid w:val="0"/>
          <w:sz w:val="28"/>
          <w:szCs w:val="28"/>
        </w:rPr>
      </w:pPr>
      <w:r w:rsidRPr="002E4684">
        <w:rPr>
          <w:snapToGrid w:val="0"/>
          <w:sz w:val="28"/>
          <w:szCs w:val="28"/>
        </w:rPr>
        <w:t>Оборотная ведомость по сч.70 «Расчеты с персоналом по оплате труда» за период с 01.01.2019 по 31.12.2019г (стр. 874 том 3)</w:t>
      </w:r>
    </w:p>
    <w:p w14:paraId="454922EE" w14:textId="77777777" w:rsidR="002E4684" w:rsidRPr="002E4684" w:rsidRDefault="002E4684" w:rsidP="002E4684">
      <w:pPr>
        <w:ind w:firstLine="851"/>
        <w:jc w:val="both"/>
        <w:rPr>
          <w:snapToGrid w:val="0"/>
          <w:sz w:val="28"/>
          <w:szCs w:val="28"/>
        </w:rPr>
      </w:pPr>
      <w:r w:rsidRPr="002E4684">
        <w:rPr>
          <w:snapToGrid w:val="0"/>
          <w:sz w:val="28"/>
          <w:szCs w:val="28"/>
        </w:rPr>
        <w:t>Оборотные ведомости по счету 69.11; 69.12;69.21; 69.22; 69.31 за период с 01.01.2019 по 31.12.2019 года (стр. 875 том 3)</w:t>
      </w:r>
    </w:p>
    <w:p w14:paraId="21CDDF5A" w14:textId="77777777" w:rsidR="002E4684" w:rsidRPr="002E4684" w:rsidRDefault="002E4684" w:rsidP="002E4684">
      <w:pPr>
        <w:ind w:firstLine="851"/>
        <w:jc w:val="both"/>
        <w:rPr>
          <w:snapToGrid w:val="0"/>
          <w:sz w:val="28"/>
          <w:szCs w:val="28"/>
        </w:rPr>
      </w:pPr>
      <w:r w:rsidRPr="002E4684">
        <w:rPr>
          <w:snapToGrid w:val="0"/>
          <w:sz w:val="28"/>
          <w:szCs w:val="28"/>
        </w:rPr>
        <w:t>Форма  № 1 – теп «Сведения о снабжении теплоэнергией» за 2019 год (стр. 880 том 3)</w:t>
      </w:r>
    </w:p>
    <w:p w14:paraId="71FE3FD5" w14:textId="77777777" w:rsidR="002E4684" w:rsidRPr="002E4684" w:rsidRDefault="002E4684" w:rsidP="002E4684">
      <w:pPr>
        <w:ind w:firstLine="851"/>
        <w:jc w:val="both"/>
        <w:rPr>
          <w:snapToGrid w:val="0"/>
          <w:sz w:val="28"/>
          <w:szCs w:val="28"/>
        </w:rPr>
      </w:pPr>
      <w:r w:rsidRPr="002E4684">
        <w:rPr>
          <w:snapToGrid w:val="0"/>
          <w:sz w:val="28"/>
          <w:szCs w:val="28"/>
        </w:rPr>
        <w:t>Форма  № 4 –ТЭР «Сведения об остатках, поступлении и расходе топливно-энергетических ресурсов, сборе и использовании отработанных нефтепродуктов» за 2019 год</w:t>
      </w:r>
      <w:r w:rsidRPr="002E4684">
        <w:rPr>
          <w:snapToGrid w:val="0"/>
          <w:sz w:val="28"/>
          <w:szCs w:val="28"/>
        </w:rPr>
        <w:tab/>
        <w:t>(стр. 884 том 3)</w:t>
      </w:r>
    </w:p>
    <w:p w14:paraId="41E3BACD" w14:textId="77777777" w:rsidR="002E4684" w:rsidRPr="002E4684" w:rsidRDefault="002E4684" w:rsidP="002E4684">
      <w:pPr>
        <w:ind w:firstLine="851"/>
        <w:jc w:val="both"/>
        <w:rPr>
          <w:snapToGrid w:val="0"/>
          <w:sz w:val="28"/>
          <w:szCs w:val="28"/>
        </w:rPr>
      </w:pPr>
      <w:r w:rsidRPr="002E4684">
        <w:rPr>
          <w:snapToGrid w:val="0"/>
          <w:sz w:val="28"/>
          <w:szCs w:val="28"/>
        </w:rPr>
        <w:t>Форма государственной статистической отчётности 46 – ТЭ «Сведения о полезном отпуске (продаже) тепловой энергии» за 2018 год (стр. 891 том 3)</w:t>
      </w:r>
    </w:p>
    <w:p w14:paraId="58821E04" w14:textId="77777777" w:rsidR="002E4684" w:rsidRPr="002E4684" w:rsidRDefault="002E4684" w:rsidP="002E4684">
      <w:pPr>
        <w:ind w:firstLine="851"/>
        <w:jc w:val="both"/>
        <w:rPr>
          <w:snapToGrid w:val="0"/>
          <w:sz w:val="28"/>
          <w:szCs w:val="28"/>
        </w:rPr>
      </w:pPr>
      <w:r w:rsidRPr="002E4684">
        <w:rPr>
          <w:snapToGrid w:val="0"/>
          <w:sz w:val="28"/>
          <w:szCs w:val="28"/>
        </w:rPr>
        <w:t>Форма государственной статистической отчётности 46 – ТЭ «Сведения о полезном отпуске (продаже) тепловой энергии» за 2019 год (стр. 893 том 3)</w:t>
      </w:r>
    </w:p>
    <w:p w14:paraId="12C66D9A" w14:textId="77777777" w:rsidR="002E4684" w:rsidRPr="002E4684" w:rsidRDefault="002E4684" w:rsidP="002E4684">
      <w:pPr>
        <w:ind w:firstLine="851"/>
        <w:jc w:val="both"/>
        <w:rPr>
          <w:snapToGrid w:val="0"/>
          <w:sz w:val="28"/>
          <w:szCs w:val="28"/>
        </w:rPr>
      </w:pPr>
      <w:r w:rsidRPr="002E4684">
        <w:rPr>
          <w:snapToGrid w:val="0"/>
          <w:sz w:val="28"/>
          <w:szCs w:val="28"/>
        </w:rPr>
        <w:t>Форма государственной статистической отчётности № 22 – ЖКХ «Теплоснабжение» по итогам работы в предшествующем периоде регулирования (стр. 895 том 3)</w:t>
      </w:r>
    </w:p>
    <w:p w14:paraId="616760DE" w14:textId="77777777" w:rsidR="002E4684" w:rsidRPr="002E4684" w:rsidRDefault="002E4684" w:rsidP="002E4684">
      <w:pPr>
        <w:ind w:firstLine="851"/>
        <w:jc w:val="both"/>
        <w:rPr>
          <w:snapToGrid w:val="0"/>
          <w:sz w:val="28"/>
          <w:szCs w:val="28"/>
        </w:rPr>
      </w:pPr>
      <w:r w:rsidRPr="002E4684">
        <w:rPr>
          <w:snapToGrid w:val="0"/>
          <w:sz w:val="28"/>
          <w:szCs w:val="28"/>
        </w:rPr>
        <w:t>Форма № П-1 «Сведения о производстве и отргузке товаров и услуг» за октябрь 2019г</w:t>
      </w:r>
      <w:r w:rsidRPr="002E4684">
        <w:rPr>
          <w:snapToGrid w:val="0"/>
          <w:sz w:val="28"/>
          <w:szCs w:val="28"/>
        </w:rPr>
        <w:tab/>
        <w:t>(стр. 899 том 3)</w:t>
      </w:r>
    </w:p>
    <w:p w14:paraId="55FC2021" w14:textId="77777777" w:rsidR="002E4684" w:rsidRPr="002E4684" w:rsidRDefault="002E4684" w:rsidP="002E4684">
      <w:pPr>
        <w:ind w:firstLine="851"/>
        <w:jc w:val="both"/>
        <w:rPr>
          <w:snapToGrid w:val="0"/>
          <w:sz w:val="28"/>
          <w:szCs w:val="28"/>
        </w:rPr>
      </w:pPr>
      <w:r w:rsidRPr="002E4684">
        <w:rPr>
          <w:snapToGrid w:val="0"/>
          <w:sz w:val="28"/>
          <w:szCs w:val="28"/>
        </w:rPr>
        <w:t>Форма П-4 «Сведения о численности и заработной плате работников» за 3 месяца 2019 года (стр. 902 том 3)</w:t>
      </w:r>
    </w:p>
    <w:p w14:paraId="44697904" w14:textId="77777777" w:rsidR="002E4684" w:rsidRPr="002E4684" w:rsidRDefault="002E4684" w:rsidP="002E4684">
      <w:pPr>
        <w:ind w:firstLine="851"/>
        <w:jc w:val="both"/>
        <w:rPr>
          <w:snapToGrid w:val="0"/>
          <w:sz w:val="28"/>
          <w:szCs w:val="28"/>
        </w:rPr>
      </w:pPr>
      <w:r w:rsidRPr="002E4684">
        <w:rPr>
          <w:snapToGrid w:val="0"/>
          <w:sz w:val="28"/>
          <w:szCs w:val="28"/>
        </w:rPr>
        <w:t>Оборотная ведомость по счету 1002 с 01.01.2019г. по 31.12.2019г. (стр. 908 том 3)</w:t>
      </w:r>
    </w:p>
    <w:p w14:paraId="1D545EEE" w14:textId="77777777" w:rsidR="002E4684" w:rsidRPr="002E4684" w:rsidRDefault="002E4684" w:rsidP="002E4684">
      <w:pPr>
        <w:ind w:firstLine="851"/>
        <w:jc w:val="both"/>
        <w:rPr>
          <w:snapToGrid w:val="0"/>
          <w:sz w:val="28"/>
          <w:szCs w:val="28"/>
        </w:rPr>
      </w:pPr>
      <w:r w:rsidRPr="002E4684">
        <w:rPr>
          <w:snapToGrid w:val="0"/>
          <w:sz w:val="28"/>
          <w:szCs w:val="28"/>
        </w:rPr>
        <w:t>Декларация о плате за негативное воздействие на окружающую среду за 2019 год (стр. 909 том 3)</w:t>
      </w:r>
    </w:p>
    <w:p w14:paraId="48CA8715" w14:textId="77777777" w:rsidR="002E4684" w:rsidRPr="002E4684" w:rsidRDefault="002E4684" w:rsidP="002E4684">
      <w:pPr>
        <w:ind w:firstLine="851"/>
        <w:jc w:val="both"/>
        <w:rPr>
          <w:snapToGrid w:val="0"/>
          <w:sz w:val="28"/>
          <w:szCs w:val="28"/>
        </w:rPr>
      </w:pPr>
      <w:r w:rsidRPr="002E4684">
        <w:rPr>
          <w:snapToGrid w:val="0"/>
          <w:sz w:val="28"/>
          <w:szCs w:val="28"/>
        </w:rPr>
        <w:t>Налоговая декларация по налогу на имущество организаций за 2019 год (стр. 918 том 3)</w:t>
      </w:r>
    </w:p>
    <w:p w14:paraId="1CAD1A6E" w14:textId="77777777" w:rsidR="002E4684" w:rsidRPr="002E4684" w:rsidRDefault="002E4684" w:rsidP="002E4684">
      <w:pPr>
        <w:ind w:firstLine="851"/>
        <w:jc w:val="both"/>
        <w:rPr>
          <w:snapToGrid w:val="0"/>
          <w:sz w:val="28"/>
          <w:szCs w:val="28"/>
        </w:rPr>
      </w:pPr>
      <w:r w:rsidRPr="002E4684">
        <w:rPr>
          <w:snapToGrid w:val="0"/>
          <w:sz w:val="28"/>
          <w:szCs w:val="28"/>
        </w:rPr>
        <w:t>Налоговая декларация по земельному налогу за 2019 год.</w:t>
      </w:r>
      <w:r w:rsidRPr="002E4684">
        <w:rPr>
          <w:snapToGrid w:val="0"/>
          <w:sz w:val="28"/>
          <w:szCs w:val="28"/>
        </w:rPr>
        <w:tab/>
        <w:t>(стр. 928 том 3).</w:t>
      </w:r>
    </w:p>
    <w:p w14:paraId="37DBB3B8" w14:textId="77777777" w:rsidR="002E4684" w:rsidRPr="002E4684" w:rsidRDefault="002E4684" w:rsidP="002E4684">
      <w:pPr>
        <w:ind w:firstLine="851"/>
        <w:jc w:val="both"/>
        <w:rPr>
          <w:snapToGrid w:val="0"/>
          <w:sz w:val="28"/>
          <w:szCs w:val="28"/>
        </w:rPr>
      </w:pPr>
      <w:r w:rsidRPr="002E4684">
        <w:rPr>
          <w:snapToGrid w:val="0"/>
          <w:sz w:val="28"/>
          <w:szCs w:val="28"/>
        </w:rPr>
        <w:t>Расчет по страховым взносам на обязательное пенсионное и медицинское страхование за 2019 год (стр. 931 том 3)</w:t>
      </w:r>
    </w:p>
    <w:p w14:paraId="028A77CF" w14:textId="77777777" w:rsidR="002E4684" w:rsidRPr="002E4684" w:rsidRDefault="002E4684" w:rsidP="002E4684">
      <w:pPr>
        <w:ind w:firstLine="851"/>
        <w:jc w:val="both"/>
        <w:rPr>
          <w:snapToGrid w:val="0"/>
          <w:sz w:val="28"/>
          <w:szCs w:val="28"/>
        </w:rPr>
      </w:pPr>
      <w:r w:rsidRPr="002E4684">
        <w:rPr>
          <w:snapToGrid w:val="0"/>
          <w:sz w:val="28"/>
          <w:szCs w:val="28"/>
        </w:rPr>
        <w:t>Расчет по начисленным и уплаченным страховым взносам на обязательное социальное страхование от несчастных случаев на производстве и профессиональных заболеваний, а также по расходам на выплату страхового обеспечения за 2019 год (стр. 940 том 3)</w:t>
      </w:r>
    </w:p>
    <w:p w14:paraId="1522EB23" w14:textId="77777777" w:rsidR="002E4684" w:rsidRPr="002E4684" w:rsidRDefault="002E4684" w:rsidP="002E4684">
      <w:pPr>
        <w:ind w:firstLine="851"/>
        <w:jc w:val="both"/>
        <w:rPr>
          <w:snapToGrid w:val="0"/>
          <w:sz w:val="28"/>
          <w:szCs w:val="28"/>
        </w:rPr>
      </w:pPr>
      <w:r w:rsidRPr="002E4684">
        <w:rPr>
          <w:snapToGrid w:val="0"/>
          <w:sz w:val="28"/>
          <w:szCs w:val="28"/>
        </w:rPr>
        <w:t xml:space="preserve">Перечень рабочих мест профессий и должностей, занятость на которых, дает право застрахованным лицам на досрочное назначение трудовой пенсии </w:t>
      </w:r>
      <w:r w:rsidRPr="002E4684">
        <w:rPr>
          <w:snapToGrid w:val="0"/>
          <w:sz w:val="28"/>
          <w:szCs w:val="28"/>
        </w:rPr>
        <w:tab/>
        <w:t>(стр. 945 том 3)</w:t>
      </w:r>
    </w:p>
    <w:p w14:paraId="77A35443" w14:textId="77777777" w:rsidR="002E4684" w:rsidRPr="002E4684" w:rsidRDefault="002E4684" w:rsidP="002E4684">
      <w:pPr>
        <w:ind w:firstLine="851"/>
        <w:jc w:val="both"/>
        <w:rPr>
          <w:snapToGrid w:val="0"/>
          <w:sz w:val="28"/>
          <w:szCs w:val="28"/>
        </w:rPr>
      </w:pPr>
      <w:r w:rsidRPr="002E4684">
        <w:rPr>
          <w:snapToGrid w:val="0"/>
          <w:sz w:val="28"/>
          <w:szCs w:val="28"/>
        </w:rPr>
        <w:t>Амортизация за 2019 год на собственное имущество (стр. 946 том 3)</w:t>
      </w:r>
    </w:p>
    <w:p w14:paraId="4FE4882C" w14:textId="77777777" w:rsidR="002E4684" w:rsidRPr="002E4684" w:rsidRDefault="002E4684" w:rsidP="002E4684">
      <w:pPr>
        <w:ind w:firstLine="851"/>
        <w:jc w:val="both"/>
        <w:rPr>
          <w:snapToGrid w:val="0"/>
          <w:sz w:val="28"/>
          <w:szCs w:val="28"/>
        </w:rPr>
      </w:pPr>
      <w:r w:rsidRPr="002E4684">
        <w:rPr>
          <w:snapToGrid w:val="0"/>
          <w:sz w:val="28"/>
          <w:szCs w:val="28"/>
        </w:rPr>
        <w:t>Амортизация за 2019 год на имущество по концессии (стр. 949 том 3)</w:t>
      </w:r>
    </w:p>
    <w:p w14:paraId="0D48E750" w14:textId="77777777" w:rsidR="002E4684" w:rsidRPr="002E4684" w:rsidRDefault="002E4684" w:rsidP="002E4684">
      <w:pPr>
        <w:ind w:firstLine="851"/>
        <w:jc w:val="both"/>
        <w:rPr>
          <w:snapToGrid w:val="0"/>
          <w:sz w:val="28"/>
          <w:szCs w:val="28"/>
        </w:rPr>
      </w:pPr>
      <w:r w:rsidRPr="002E4684">
        <w:rPr>
          <w:snapToGrid w:val="0"/>
          <w:sz w:val="28"/>
          <w:szCs w:val="28"/>
        </w:rPr>
        <w:t>Ведомость операций по сч.014 «Основные средства по концессии» за период с 01.01.2019 по 31.12.2019 года (стр. 951 том 3)</w:t>
      </w:r>
    </w:p>
    <w:p w14:paraId="40DEAE0C" w14:textId="77777777" w:rsidR="002E4684" w:rsidRPr="002E4684" w:rsidRDefault="002E4684" w:rsidP="002E4684">
      <w:pPr>
        <w:ind w:firstLine="851"/>
        <w:jc w:val="both"/>
        <w:rPr>
          <w:snapToGrid w:val="0"/>
          <w:sz w:val="28"/>
          <w:szCs w:val="28"/>
        </w:rPr>
      </w:pPr>
      <w:r w:rsidRPr="002E4684">
        <w:rPr>
          <w:snapToGrid w:val="0"/>
          <w:sz w:val="28"/>
          <w:szCs w:val="28"/>
        </w:rPr>
        <w:t>Ведомость операций по сч.084 «Приобретение отдельных объектов основных средств» за период с 01.01.2019 по 31.12.2019 года (стр. 952 том 3)</w:t>
      </w:r>
    </w:p>
    <w:p w14:paraId="39C7CEDD" w14:textId="77777777" w:rsidR="002E4684" w:rsidRPr="002E4684" w:rsidRDefault="002E4684" w:rsidP="002E4684">
      <w:pPr>
        <w:ind w:firstLine="851"/>
        <w:jc w:val="both"/>
        <w:rPr>
          <w:snapToGrid w:val="0"/>
          <w:sz w:val="28"/>
          <w:szCs w:val="28"/>
        </w:rPr>
      </w:pPr>
      <w:r w:rsidRPr="002E4684">
        <w:rPr>
          <w:snapToGrid w:val="0"/>
          <w:sz w:val="28"/>
          <w:szCs w:val="28"/>
        </w:rPr>
        <w:t>Ведомость операций по сч. 011 «Собственные основные средства» за период с 01.01.2019 по 31.12.2019 года (стр. 953 том 3)</w:t>
      </w:r>
    </w:p>
    <w:p w14:paraId="4157B938" w14:textId="77777777" w:rsidR="002E4684" w:rsidRPr="002E4684" w:rsidRDefault="002E4684" w:rsidP="002E4684">
      <w:pPr>
        <w:ind w:firstLine="851"/>
        <w:jc w:val="both"/>
        <w:rPr>
          <w:snapToGrid w:val="0"/>
          <w:sz w:val="28"/>
          <w:szCs w:val="28"/>
        </w:rPr>
      </w:pPr>
      <w:r w:rsidRPr="002E4684">
        <w:rPr>
          <w:snapToGrid w:val="0"/>
          <w:sz w:val="28"/>
          <w:szCs w:val="28"/>
        </w:rPr>
        <w:t>Ведомость операций по сч.019 «Выбытие основных средств» за период с 01.01.2019 по 31.12.2019 года (стр. 955 том 3)</w:t>
      </w:r>
    </w:p>
    <w:p w14:paraId="5D697761" w14:textId="77777777" w:rsidR="002E4684" w:rsidRPr="002E4684" w:rsidRDefault="002E4684" w:rsidP="002E4684">
      <w:pPr>
        <w:ind w:firstLine="851"/>
        <w:jc w:val="both"/>
        <w:rPr>
          <w:snapToGrid w:val="0"/>
          <w:sz w:val="28"/>
          <w:szCs w:val="28"/>
        </w:rPr>
      </w:pPr>
      <w:r w:rsidRPr="002E4684">
        <w:rPr>
          <w:snapToGrid w:val="0"/>
          <w:sz w:val="28"/>
          <w:szCs w:val="28"/>
        </w:rPr>
        <w:t xml:space="preserve">Копия акта осмотра технического состояния имущества </w:t>
      </w:r>
      <w:r w:rsidRPr="002E4684">
        <w:rPr>
          <w:snapToGrid w:val="0"/>
          <w:sz w:val="28"/>
          <w:szCs w:val="28"/>
        </w:rPr>
        <w:br/>
        <w:t>ООО «УК и ТС» (стр. 959 том 3).</w:t>
      </w:r>
    </w:p>
    <w:p w14:paraId="32159C81" w14:textId="77777777" w:rsidR="002E4684" w:rsidRPr="002E4684" w:rsidRDefault="002E4684" w:rsidP="002E4684">
      <w:pPr>
        <w:ind w:firstLine="851"/>
        <w:jc w:val="both"/>
        <w:rPr>
          <w:snapToGrid w:val="0"/>
          <w:sz w:val="28"/>
          <w:szCs w:val="28"/>
        </w:rPr>
      </w:pPr>
      <w:r w:rsidRPr="002E4684">
        <w:rPr>
          <w:snapToGrid w:val="0"/>
          <w:sz w:val="28"/>
          <w:szCs w:val="28"/>
        </w:rPr>
        <w:t>Оборотная ведомость по сч. 021 «Амортизация собственных основных средств» за период с 01.01.2019 по 31.12.2019 года (стр. 961 том 3)</w:t>
      </w:r>
    </w:p>
    <w:p w14:paraId="0221D9A8" w14:textId="77777777" w:rsidR="002E4684" w:rsidRPr="002E4684" w:rsidRDefault="002E4684" w:rsidP="002E4684">
      <w:pPr>
        <w:ind w:firstLine="851"/>
        <w:jc w:val="both"/>
        <w:rPr>
          <w:snapToGrid w:val="0"/>
          <w:sz w:val="28"/>
          <w:szCs w:val="28"/>
        </w:rPr>
      </w:pPr>
      <w:r w:rsidRPr="002E4684">
        <w:rPr>
          <w:snapToGrid w:val="0"/>
          <w:sz w:val="28"/>
          <w:szCs w:val="28"/>
        </w:rPr>
        <w:t>Оборотная ведомость по сч. 023 «Амортизация имущества по концессии» за период с 01.01.2019 по 31.12.2019 года (стр. 962 том 3).</w:t>
      </w:r>
    </w:p>
    <w:p w14:paraId="67A7BEDF" w14:textId="77777777" w:rsidR="002E4684" w:rsidRPr="002E4684" w:rsidRDefault="002E4684" w:rsidP="002E4684">
      <w:pPr>
        <w:ind w:firstLine="851"/>
        <w:jc w:val="both"/>
        <w:rPr>
          <w:snapToGrid w:val="0"/>
          <w:sz w:val="28"/>
          <w:szCs w:val="28"/>
        </w:rPr>
      </w:pPr>
      <w:r w:rsidRPr="002E4684">
        <w:rPr>
          <w:snapToGrid w:val="0"/>
          <w:sz w:val="28"/>
          <w:szCs w:val="28"/>
        </w:rPr>
        <w:t>Налоговая декларация по налогу на прибыль организаций за 2019 год. (стр. 963 том 3).</w:t>
      </w:r>
    </w:p>
    <w:p w14:paraId="29525DBD" w14:textId="77777777" w:rsidR="002E4684" w:rsidRPr="002E4684" w:rsidRDefault="002E4684" w:rsidP="002E4684">
      <w:pPr>
        <w:ind w:firstLine="851"/>
        <w:jc w:val="both"/>
        <w:rPr>
          <w:snapToGrid w:val="0"/>
          <w:sz w:val="28"/>
          <w:szCs w:val="28"/>
        </w:rPr>
      </w:pPr>
      <w:r w:rsidRPr="002E4684">
        <w:rPr>
          <w:snapToGrid w:val="0"/>
          <w:sz w:val="28"/>
          <w:szCs w:val="28"/>
        </w:rPr>
        <w:t>Налоговая декларация по налогу на добавленную стоимость за 2019 год (стр. 973 том 3).</w:t>
      </w:r>
    </w:p>
    <w:p w14:paraId="57E2D547" w14:textId="77777777" w:rsidR="002E4684" w:rsidRPr="002E4684" w:rsidRDefault="002E4684" w:rsidP="002E4684">
      <w:pPr>
        <w:ind w:firstLine="851"/>
        <w:jc w:val="both"/>
        <w:rPr>
          <w:snapToGrid w:val="0"/>
          <w:sz w:val="28"/>
          <w:szCs w:val="28"/>
        </w:rPr>
      </w:pPr>
      <w:r w:rsidRPr="002E4684">
        <w:rPr>
          <w:snapToGrid w:val="0"/>
          <w:sz w:val="28"/>
          <w:szCs w:val="28"/>
        </w:rPr>
        <w:t xml:space="preserve">Эксперты проанализировали представленные материалы. Постатейный анализ фактических расходов за 2019 год представлен </w:t>
      </w:r>
      <w:r w:rsidRPr="002E4684">
        <w:rPr>
          <w:snapToGrid w:val="0"/>
          <w:sz w:val="28"/>
          <w:szCs w:val="28"/>
        </w:rPr>
        <w:br/>
        <w:t>в Приложении 1. Фактическая необходимая валовая выручка за 2019 год составила 203 168,45 тыс. руб.</w:t>
      </w:r>
    </w:p>
    <w:p w14:paraId="341CF8C8" w14:textId="77777777" w:rsidR="002E4684" w:rsidRPr="002E4684" w:rsidRDefault="002E4684" w:rsidP="002E4684">
      <w:pPr>
        <w:ind w:firstLine="851"/>
        <w:jc w:val="both"/>
        <w:rPr>
          <w:snapToGrid w:val="0"/>
          <w:sz w:val="28"/>
          <w:szCs w:val="28"/>
        </w:rPr>
      </w:pPr>
      <w:r w:rsidRPr="002E4684">
        <w:rPr>
          <w:snapToGrid w:val="0"/>
          <w:sz w:val="28"/>
          <w:szCs w:val="28"/>
        </w:rPr>
        <w:t xml:space="preserve">Тарифы на тепловую энергию на 2019 год утверждены постановлением РЭК Кемеровской области от 20.06.2019 № 169 «Об установлении долгосрочных параметров регулирования и долгосрочных тарифов на тепловую энергию, реализуемую ООО «Управление котельных и тепловых сетей" на потребительском рынке Гурьевского муниципального округа, на 2019 - 2030 годы» в размере 1 568,32 руб./Гкал в 1-ом полугодии 2019 года и 2 049,35 руб./Гкал во 2-ом полугодии 2019 года. </w:t>
      </w:r>
    </w:p>
    <w:p w14:paraId="5680F163" w14:textId="77777777" w:rsidR="002E4684" w:rsidRPr="002E4684" w:rsidRDefault="002E4684" w:rsidP="002E4684">
      <w:pPr>
        <w:ind w:firstLine="851"/>
        <w:jc w:val="both"/>
        <w:rPr>
          <w:snapToGrid w:val="0"/>
          <w:sz w:val="28"/>
          <w:szCs w:val="28"/>
        </w:rPr>
      </w:pPr>
      <w:r w:rsidRPr="002E4684">
        <w:rPr>
          <w:snapToGrid w:val="0"/>
          <w:sz w:val="28"/>
          <w:szCs w:val="28"/>
        </w:rPr>
        <w:t>Фактический полезный отпуск за 2019 год, согласно форме 46ТЭ, составил 112 376 Гкал (59 342 Гкал в 1-ом полугодии 2019 года и 53 034 Гкал во 2-ом полугодии 2019 года).</w:t>
      </w:r>
    </w:p>
    <w:p w14:paraId="2BB94FEA" w14:textId="77777777" w:rsidR="002E4684" w:rsidRPr="002E4684" w:rsidRDefault="002E4684" w:rsidP="002E4684">
      <w:pPr>
        <w:ind w:firstLine="851"/>
        <w:jc w:val="both"/>
        <w:rPr>
          <w:snapToGrid w:val="0"/>
          <w:sz w:val="28"/>
          <w:szCs w:val="28"/>
        </w:rPr>
      </w:pPr>
      <w:r w:rsidRPr="002E4684">
        <w:rPr>
          <w:snapToGrid w:val="0"/>
          <w:sz w:val="28"/>
          <w:szCs w:val="28"/>
        </w:rPr>
        <w:t xml:space="preserve">Товарная выручка за 2019 год составит: 1 568,32 руб./Гкал (тариф </w:t>
      </w:r>
      <w:r w:rsidRPr="002E4684">
        <w:rPr>
          <w:snapToGrid w:val="0"/>
          <w:sz w:val="28"/>
          <w:szCs w:val="28"/>
        </w:rPr>
        <w:br/>
        <w:t xml:space="preserve">на 1-е полугодие 2019 года) × 59 342 Гкал (полезный отпуск за 1-е полугодие 2019 года) + 2 049,35 руб./Гкал (тариф на 2-е полугодие 2019 года) × 53 034 Гкал (полезный отпуск за 2-е полугодие 2019 года) = </w:t>
      </w:r>
      <w:r w:rsidRPr="002E4684">
        <w:rPr>
          <w:snapToGrid w:val="0"/>
          <w:sz w:val="28"/>
          <w:szCs w:val="28"/>
        </w:rPr>
        <w:br/>
        <w:t>201 752,11 тыс. руб.</w:t>
      </w:r>
    </w:p>
    <w:p w14:paraId="7F3B7B87" w14:textId="77777777" w:rsidR="002E4684" w:rsidRPr="002E4684" w:rsidRDefault="002E4684" w:rsidP="002E4684">
      <w:pPr>
        <w:ind w:firstLine="851"/>
        <w:jc w:val="both"/>
        <w:rPr>
          <w:snapToGrid w:val="0"/>
          <w:sz w:val="28"/>
          <w:szCs w:val="28"/>
        </w:rPr>
      </w:pPr>
    </w:p>
    <w:p w14:paraId="27FEDABD" w14:textId="1E3E51A5" w:rsidR="002E4684" w:rsidRPr="002E4684" w:rsidRDefault="002E4684" w:rsidP="002E4684">
      <w:pPr>
        <w:autoSpaceDE w:val="0"/>
        <w:autoSpaceDN w:val="0"/>
        <w:adjustRightInd w:val="0"/>
        <w:jc w:val="both"/>
        <w:rPr>
          <w:sz w:val="28"/>
          <w:szCs w:val="28"/>
        </w:rPr>
      </w:pPr>
      <w:r w:rsidRPr="002E4684">
        <w:rPr>
          <w:noProof/>
          <w:position w:val="-12"/>
          <w:sz w:val="28"/>
          <w:szCs w:val="28"/>
        </w:rPr>
        <w:drawing>
          <wp:inline distT="0" distB="0" distL="0" distR="0" wp14:anchorId="1AB941F4" wp14:editId="7DFAEC0B">
            <wp:extent cx="695325" cy="333375"/>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2E4684">
        <w:rPr>
          <w:snapToGrid w:val="0"/>
          <w:sz w:val="28"/>
          <w:szCs w:val="28"/>
        </w:rPr>
        <w:t xml:space="preserve">= (62 447,11 тыс. руб. + 15 308,25тыс. руб. + 117 744,11тыс.+ </w:t>
      </w:r>
      <w:r w:rsidRPr="002E4684">
        <w:rPr>
          <w:snapToGrid w:val="0"/>
          <w:sz w:val="28"/>
          <w:szCs w:val="28"/>
        </w:rPr>
        <w:br/>
        <w:t>1 268,68тыс. руб. + 3 924,58тыс. руб. + 5 410,65тыс. руб. + (-1 797,76тыс. руб.)) / 113 005,00Гкал* 112 376,00Гкал = 203 168,45 тыс. руб.</w:t>
      </w:r>
    </w:p>
    <w:p w14:paraId="771A3F53" w14:textId="77777777" w:rsidR="002E4684" w:rsidRPr="002E4684" w:rsidRDefault="002E4684" w:rsidP="002E4684">
      <w:pPr>
        <w:ind w:firstLine="851"/>
        <w:jc w:val="both"/>
        <w:rPr>
          <w:snapToGrid w:val="0"/>
          <w:sz w:val="28"/>
          <w:szCs w:val="28"/>
        </w:rPr>
      </w:pPr>
    </w:p>
    <w:p w14:paraId="44FC5BF9" w14:textId="77777777" w:rsidR="002E4684" w:rsidRPr="002E4684" w:rsidRDefault="002E4684" w:rsidP="002E4684">
      <w:pPr>
        <w:ind w:firstLine="851"/>
        <w:jc w:val="both"/>
        <w:rPr>
          <w:snapToGrid w:val="0"/>
          <w:sz w:val="28"/>
          <w:szCs w:val="28"/>
        </w:rPr>
      </w:pPr>
      <w:r w:rsidRPr="002E4684">
        <w:rPr>
          <w:snapToGrid w:val="0"/>
          <w:sz w:val="28"/>
          <w:szCs w:val="28"/>
        </w:rPr>
        <w:t xml:space="preserve">Экономически обоснованные расходы регулируемой организации, с целью учета отклонения фактических значений параметров расчета тарифов от значений, учтенных при установлении тарифов и не возмещенные регулируемой организации составят: </w:t>
      </w:r>
      <w:r w:rsidRPr="002E4684">
        <w:rPr>
          <w:snapToGrid w:val="0"/>
          <w:sz w:val="28"/>
          <w:szCs w:val="28"/>
        </w:rPr>
        <w:br/>
        <w:t>203 168,45 тыс. руб. (фактическая НВВ за 2019 год) – 201 752,11 тыс. руб. (товарная выручка за 2019 год) = 1 416,34 тыс. руб.</w:t>
      </w:r>
    </w:p>
    <w:p w14:paraId="20612D03" w14:textId="77777777" w:rsidR="002E4684" w:rsidRPr="002E4684" w:rsidRDefault="002E4684" w:rsidP="002E4684">
      <w:pPr>
        <w:ind w:firstLine="851"/>
        <w:jc w:val="both"/>
        <w:rPr>
          <w:snapToGrid w:val="0"/>
          <w:sz w:val="28"/>
          <w:szCs w:val="28"/>
        </w:rPr>
      </w:pPr>
      <w:r w:rsidRPr="002E4684">
        <w:rPr>
          <w:snapToGrid w:val="0"/>
          <w:sz w:val="28"/>
          <w:szCs w:val="28"/>
        </w:rPr>
        <w:t xml:space="preserve">Доходы регулируемой организации, необоснованно полученные </w:t>
      </w:r>
      <w:r w:rsidRPr="002E4684">
        <w:rPr>
          <w:snapToGrid w:val="0"/>
          <w:sz w:val="28"/>
          <w:szCs w:val="28"/>
        </w:rPr>
        <w:br/>
        <w:t>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отсутствуют.</w:t>
      </w:r>
    </w:p>
    <w:p w14:paraId="4B087F7E" w14:textId="77777777" w:rsidR="002E4684" w:rsidRPr="002E4684" w:rsidRDefault="002E4684" w:rsidP="002E4684">
      <w:pPr>
        <w:ind w:firstLine="851"/>
        <w:jc w:val="both"/>
        <w:rPr>
          <w:snapToGrid w:val="0"/>
          <w:sz w:val="28"/>
          <w:szCs w:val="28"/>
        </w:rPr>
      </w:pPr>
      <w:r w:rsidRPr="002E4684">
        <w:rPr>
          <w:snapToGrid w:val="0"/>
          <w:sz w:val="28"/>
          <w:szCs w:val="28"/>
        </w:rPr>
        <w:t xml:space="preserve">Экономия от снижения потребления энергетических ресурсов, холодной воды и теплоносителя, определенная в соответствии с пунктом 31 Методических указаний, достигнутая регулируемой организацией </w:t>
      </w:r>
      <w:r w:rsidRPr="002E4684">
        <w:rPr>
          <w:snapToGrid w:val="0"/>
          <w:sz w:val="28"/>
          <w:szCs w:val="28"/>
        </w:rPr>
        <w:br/>
        <w:t>в долгосрочном периоде регулирования, по которой еще не истек 5-летний срок, в течение которого такая экономия должна быть сохранена за регулируемой организацией, отсутствует.</w:t>
      </w:r>
    </w:p>
    <w:p w14:paraId="200FCF7B" w14:textId="77777777" w:rsidR="002E4684" w:rsidRPr="002E4684" w:rsidRDefault="002E4684" w:rsidP="002E4684">
      <w:pPr>
        <w:autoSpaceDE w:val="0"/>
        <w:autoSpaceDN w:val="0"/>
        <w:adjustRightInd w:val="0"/>
        <w:ind w:firstLine="851"/>
        <w:jc w:val="both"/>
        <w:rPr>
          <w:snapToGrid w:val="0"/>
          <w:sz w:val="28"/>
          <w:szCs w:val="28"/>
        </w:rPr>
      </w:pPr>
      <w:r w:rsidRPr="002E4684">
        <w:rPr>
          <w:snapToGrid w:val="0"/>
          <w:sz w:val="28"/>
          <w:szCs w:val="28"/>
        </w:rPr>
        <w:t>Корректировка с целью учета отклонения фактических значений параметров расчета тарифов составляет 1 416,34 тыс. руб. и подлежит включению в необходимую валовую выручку на 2021 год.</w:t>
      </w:r>
    </w:p>
    <w:p w14:paraId="199758D5" w14:textId="77777777" w:rsidR="002E4684" w:rsidRPr="002E4684" w:rsidRDefault="002E4684" w:rsidP="002E4684">
      <w:pPr>
        <w:tabs>
          <w:tab w:val="left" w:pos="1890"/>
        </w:tabs>
        <w:ind w:firstLine="720"/>
        <w:jc w:val="both"/>
        <w:rPr>
          <w:snapToGrid w:val="0"/>
          <w:sz w:val="28"/>
          <w:szCs w:val="28"/>
        </w:rPr>
      </w:pPr>
      <w:r w:rsidRPr="002E4684">
        <w:rPr>
          <w:snapToGrid w:val="0"/>
          <w:sz w:val="28"/>
          <w:szCs w:val="28"/>
        </w:rPr>
        <w:t xml:space="preserve">Рассчитанный размер корректировки, в соответствии с пунктом 51 Методических указаний подлежит умножению на ИПЦ 1,032 (2020/2019) </w:t>
      </w:r>
      <w:r w:rsidRPr="002E4684">
        <w:rPr>
          <w:snapToGrid w:val="0"/>
          <w:sz w:val="28"/>
          <w:szCs w:val="28"/>
        </w:rPr>
        <w:br/>
        <w:t xml:space="preserve">и 1,036 (2021/2020), опубликованные на сайте Минэкономразвития России 26.09.2020. Таким образом, в плановую необходимую валовую выручку </w:t>
      </w:r>
      <w:r w:rsidRPr="002E4684">
        <w:rPr>
          <w:snapToGrid w:val="0"/>
          <w:sz w:val="28"/>
          <w:szCs w:val="28"/>
        </w:rPr>
        <w:br/>
        <w:t>на 2021 год необходимо включить 1 514,28 тыс. руб. (1 416,34 тыс. руб. × 1,032 × 1,036 = 1 514,28 тыс. руб.).</w:t>
      </w:r>
    </w:p>
    <w:p w14:paraId="5E37B13A" w14:textId="77777777" w:rsidR="002E4684" w:rsidRPr="002E4684" w:rsidRDefault="002E4684" w:rsidP="002E4684">
      <w:pPr>
        <w:tabs>
          <w:tab w:val="left" w:pos="1890"/>
        </w:tabs>
        <w:ind w:firstLine="720"/>
        <w:jc w:val="both"/>
        <w:rPr>
          <w:snapToGrid w:val="0"/>
          <w:sz w:val="28"/>
          <w:szCs w:val="28"/>
        </w:rPr>
      </w:pPr>
    </w:p>
    <w:p w14:paraId="1996F3B6" w14:textId="77777777" w:rsidR="002E4684" w:rsidRPr="002E4684" w:rsidRDefault="002E4684" w:rsidP="002E4684">
      <w:pPr>
        <w:keepNext/>
        <w:spacing w:line="360" w:lineRule="auto"/>
        <w:jc w:val="center"/>
        <w:outlineLvl w:val="0"/>
        <w:rPr>
          <w:b/>
          <w:bCs/>
          <w:caps/>
          <w:snapToGrid w:val="0"/>
          <w:kern w:val="32"/>
          <w:sz w:val="28"/>
          <w:szCs w:val="32"/>
          <w:lang w:val="x-none" w:eastAsia="en-US"/>
        </w:rPr>
      </w:pPr>
      <w:r w:rsidRPr="002E4684">
        <w:rPr>
          <w:b/>
          <w:bCs/>
          <w:caps/>
          <w:snapToGrid w:val="0"/>
          <w:kern w:val="32"/>
          <w:sz w:val="28"/>
          <w:szCs w:val="32"/>
          <w:lang w:eastAsia="en-US"/>
        </w:rPr>
        <w:br w:type="page"/>
        <w:t xml:space="preserve">6. </w:t>
      </w:r>
      <w:r w:rsidRPr="002E4684">
        <w:rPr>
          <w:b/>
          <w:bCs/>
          <w:caps/>
          <w:snapToGrid w:val="0"/>
          <w:kern w:val="32"/>
          <w:sz w:val="28"/>
          <w:szCs w:val="32"/>
          <w:lang w:val="x-none" w:eastAsia="en-US"/>
        </w:rPr>
        <w:t>Корректировка НВВ в связи с изменением (неисполнением) инвестиционной программы</w:t>
      </w:r>
    </w:p>
    <w:p w14:paraId="4F104756" w14:textId="707C1A64" w:rsidR="002E4684" w:rsidRPr="002E4684" w:rsidRDefault="002E4684" w:rsidP="002E4684">
      <w:pPr>
        <w:autoSpaceDE w:val="0"/>
        <w:autoSpaceDN w:val="0"/>
        <w:adjustRightInd w:val="0"/>
        <w:ind w:firstLine="851"/>
        <w:jc w:val="both"/>
        <w:rPr>
          <w:sz w:val="28"/>
          <w:szCs w:val="28"/>
        </w:rPr>
      </w:pPr>
      <w:r w:rsidRPr="002E4684">
        <w:rPr>
          <w:snapToGrid w:val="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2E4684">
        <w:rPr>
          <w:sz w:val="28"/>
          <w:szCs w:val="28"/>
        </w:rPr>
        <w:t xml:space="preserve">размер корректировки необходимой валовой выручки, </w:t>
      </w:r>
      <w:r w:rsidRPr="002E4684">
        <w:rPr>
          <w:sz w:val="28"/>
          <w:szCs w:val="28"/>
        </w:rPr>
        <w:br/>
        <w:t xml:space="preserve">в связи с изменением (неисполнением) инвестиционной программы, </w:t>
      </w:r>
      <w:r w:rsidRPr="002E4684">
        <w:rPr>
          <w:noProof/>
          <w:position w:val="-12"/>
          <w:sz w:val="28"/>
          <w:szCs w:val="28"/>
        </w:rPr>
        <w:drawing>
          <wp:inline distT="0" distB="0" distL="0" distR="0" wp14:anchorId="5024005C" wp14:editId="46742354">
            <wp:extent cx="704850" cy="3238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2E4684">
        <w:rPr>
          <w:sz w:val="28"/>
          <w:szCs w:val="28"/>
        </w:rPr>
        <w:t>, рассчитывается по формуле:</w:t>
      </w:r>
    </w:p>
    <w:p w14:paraId="3E8D8D40" w14:textId="0EB64838" w:rsidR="002E4684" w:rsidRPr="002E4684" w:rsidRDefault="002E4684" w:rsidP="002E4684">
      <w:pPr>
        <w:autoSpaceDE w:val="0"/>
        <w:autoSpaceDN w:val="0"/>
        <w:adjustRightInd w:val="0"/>
        <w:ind w:firstLine="851"/>
        <w:jc w:val="both"/>
        <w:rPr>
          <w:sz w:val="28"/>
        </w:rPr>
      </w:pPr>
      <w:r w:rsidRPr="002E4684">
        <w:rPr>
          <w:noProof/>
          <w:sz w:val="28"/>
          <w:szCs w:val="28"/>
        </w:rPr>
        <w:drawing>
          <wp:inline distT="0" distB="0" distL="0" distR="0" wp14:anchorId="102EB7A5" wp14:editId="29FA9F19">
            <wp:extent cx="3352800" cy="7429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2E4684">
        <w:rPr>
          <w:sz w:val="28"/>
          <w:szCs w:val="28"/>
        </w:rPr>
        <w:t xml:space="preserve"> </w:t>
      </w:r>
      <w:r w:rsidRPr="002E4684">
        <w:rPr>
          <w:sz w:val="28"/>
        </w:rPr>
        <w:t>, где</w:t>
      </w:r>
    </w:p>
    <w:p w14:paraId="5770B660" w14:textId="40502827" w:rsidR="002E4684" w:rsidRPr="002E4684" w:rsidRDefault="002E4684" w:rsidP="002E4684">
      <w:pPr>
        <w:autoSpaceDE w:val="0"/>
        <w:autoSpaceDN w:val="0"/>
        <w:adjustRightInd w:val="0"/>
        <w:ind w:firstLine="851"/>
        <w:jc w:val="both"/>
        <w:rPr>
          <w:sz w:val="28"/>
          <w:szCs w:val="28"/>
        </w:rPr>
      </w:pPr>
      <w:r w:rsidRPr="002E4684">
        <w:rPr>
          <w:noProof/>
          <w:position w:val="-14"/>
          <w:sz w:val="28"/>
          <w:szCs w:val="28"/>
        </w:rPr>
        <w:drawing>
          <wp:inline distT="0" distB="0" distL="0" distR="0" wp14:anchorId="6B47EFD5" wp14:editId="2B38E259">
            <wp:extent cx="561975" cy="352425"/>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2E4684">
        <w:rPr>
          <w:sz w:val="28"/>
          <w:szCs w:val="28"/>
        </w:rPr>
        <w:t xml:space="preserve"> - объем собственных средств на реализацию инвестиционной программы;</w:t>
      </w:r>
    </w:p>
    <w:p w14:paraId="1A1170D2" w14:textId="46618A9E" w:rsidR="002E4684" w:rsidRPr="002E4684" w:rsidRDefault="002E4684" w:rsidP="002E4684">
      <w:pPr>
        <w:autoSpaceDE w:val="0"/>
        <w:autoSpaceDN w:val="0"/>
        <w:adjustRightInd w:val="0"/>
        <w:ind w:firstLine="851"/>
        <w:jc w:val="both"/>
        <w:rPr>
          <w:sz w:val="28"/>
          <w:szCs w:val="28"/>
        </w:rPr>
      </w:pPr>
      <w:r w:rsidRPr="002E4684">
        <w:rPr>
          <w:noProof/>
          <w:position w:val="-14"/>
          <w:sz w:val="28"/>
          <w:szCs w:val="28"/>
        </w:rPr>
        <w:drawing>
          <wp:inline distT="0" distB="0" distL="0" distR="0" wp14:anchorId="41C8B5BD" wp14:editId="4D1554C3">
            <wp:extent cx="571500" cy="3619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E4684">
        <w:rPr>
          <w:sz w:val="28"/>
          <w:szCs w:val="28"/>
        </w:rPr>
        <w:t xml:space="preserve"> - объем фактического исполнения инвестиционной программы;</w:t>
      </w:r>
    </w:p>
    <w:p w14:paraId="2A21EA01" w14:textId="50E5FB1A" w:rsidR="002E4684" w:rsidRPr="002E4684" w:rsidRDefault="002E4684" w:rsidP="002E4684">
      <w:pPr>
        <w:autoSpaceDE w:val="0"/>
        <w:autoSpaceDN w:val="0"/>
        <w:adjustRightInd w:val="0"/>
        <w:ind w:firstLine="851"/>
        <w:jc w:val="both"/>
        <w:rPr>
          <w:position w:val="-14"/>
          <w:sz w:val="28"/>
          <w:szCs w:val="28"/>
        </w:rPr>
      </w:pPr>
      <w:r w:rsidRPr="002E4684">
        <w:rPr>
          <w:noProof/>
          <w:position w:val="-14"/>
          <w:sz w:val="28"/>
          <w:szCs w:val="28"/>
        </w:rPr>
        <w:drawing>
          <wp:inline distT="0" distB="0" distL="0" distR="0" wp14:anchorId="4BF0FB23" wp14:editId="009435F0">
            <wp:extent cx="571500" cy="3619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E4684">
        <w:rPr>
          <w:sz w:val="28"/>
          <w:szCs w:val="28"/>
        </w:rPr>
        <w:t xml:space="preserve"> - плановый размер финансирования инвестиционной программы, при этом </w:t>
      </w:r>
      <w:r w:rsidRPr="002E4684">
        <w:rPr>
          <w:noProof/>
          <w:position w:val="-14"/>
          <w:sz w:val="28"/>
          <w:szCs w:val="28"/>
        </w:rPr>
        <w:drawing>
          <wp:inline distT="0" distB="0" distL="0" distR="0" wp14:anchorId="76DF41A2" wp14:editId="64CAAD17">
            <wp:extent cx="571500" cy="3619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E4684">
        <w:rPr>
          <w:sz w:val="28"/>
          <w:szCs w:val="28"/>
        </w:rPr>
        <w:t xml:space="preserve">= </w:t>
      </w:r>
      <w:r w:rsidRPr="002E4684">
        <w:rPr>
          <w:noProof/>
          <w:position w:val="-14"/>
          <w:sz w:val="28"/>
          <w:szCs w:val="28"/>
        </w:rPr>
        <w:drawing>
          <wp:inline distT="0" distB="0" distL="0" distR="0" wp14:anchorId="6DE5CE79" wp14:editId="7A787267">
            <wp:extent cx="866775" cy="3619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2E4684">
        <w:rPr>
          <w:position w:val="-14"/>
          <w:sz w:val="28"/>
          <w:szCs w:val="28"/>
        </w:rPr>
        <w:t>, где</w:t>
      </w:r>
    </w:p>
    <w:p w14:paraId="721AE74D" w14:textId="08101101" w:rsidR="002E4684" w:rsidRPr="002E4684" w:rsidRDefault="002E4684" w:rsidP="002E4684">
      <w:pPr>
        <w:autoSpaceDE w:val="0"/>
        <w:autoSpaceDN w:val="0"/>
        <w:adjustRightInd w:val="0"/>
        <w:ind w:firstLine="851"/>
        <w:jc w:val="both"/>
        <w:rPr>
          <w:sz w:val="28"/>
          <w:szCs w:val="28"/>
        </w:rPr>
      </w:pPr>
      <w:r w:rsidRPr="002E4684">
        <w:rPr>
          <w:noProof/>
          <w:position w:val="-32"/>
        </w:rPr>
        <w:drawing>
          <wp:inline distT="0" distB="0" distL="0" distR="0" wp14:anchorId="242EE415" wp14:editId="4D065C4F">
            <wp:extent cx="2581275" cy="6858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2E4684">
        <w:t xml:space="preserve"> </w:t>
      </w:r>
      <w:r w:rsidRPr="002E4684">
        <w:rPr>
          <w:sz w:val="28"/>
        </w:rPr>
        <w:t>, где</w:t>
      </w:r>
    </w:p>
    <w:p w14:paraId="0D2864FE" w14:textId="625807BB" w:rsidR="002E4684" w:rsidRPr="002E4684" w:rsidRDefault="002E4684" w:rsidP="002E4684">
      <w:pPr>
        <w:autoSpaceDE w:val="0"/>
        <w:autoSpaceDN w:val="0"/>
        <w:adjustRightInd w:val="0"/>
        <w:ind w:firstLine="851"/>
        <w:jc w:val="both"/>
        <w:rPr>
          <w:sz w:val="28"/>
          <w:szCs w:val="28"/>
        </w:rPr>
      </w:pPr>
      <w:r w:rsidRPr="002E4684">
        <w:rPr>
          <w:noProof/>
          <w:position w:val="-14"/>
          <w:sz w:val="28"/>
          <w:szCs w:val="28"/>
        </w:rPr>
        <w:drawing>
          <wp:inline distT="0" distB="0" distL="0" distR="0" wp14:anchorId="35F0B14D" wp14:editId="7D70902D">
            <wp:extent cx="581025" cy="37147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2E4684">
        <w:rPr>
          <w:sz w:val="28"/>
          <w:szCs w:val="28"/>
        </w:rPr>
        <w:t xml:space="preserve"> - фактический объем полезного отпуска;</w:t>
      </w:r>
    </w:p>
    <w:p w14:paraId="61B72D07" w14:textId="5BD2EE90" w:rsidR="002E4684" w:rsidRPr="002E4684" w:rsidRDefault="002E4684" w:rsidP="002E4684">
      <w:pPr>
        <w:autoSpaceDE w:val="0"/>
        <w:autoSpaceDN w:val="0"/>
        <w:adjustRightInd w:val="0"/>
        <w:ind w:firstLine="851"/>
        <w:jc w:val="both"/>
        <w:rPr>
          <w:sz w:val="28"/>
          <w:szCs w:val="28"/>
        </w:rPr>
      </w:pPr>
      <w:r w:rsidRPr="002E4684">
        <w:rPr>
          <w:noProof/>
          <w:position w:val="-14"/>
          <w:sz w:val="28"/>
          <w:szCs w:val="28"/>
        </w:rPr>
        <w:drawing>
          <wp:inline distT="0" distB="0" distL="0" distR="0" wp14:anchorId="6DCEAF3C" wp14:editId="140696C6">
            <wp:extent cx="428625" cy="3619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2E4684">
        <w:rPr>
          <w:sz w:val="28"/>
          <w:szCs w:val="28"/>
        </w:rPr>
        <w:t xml:space="preserve"> - плановый объем полезного отпуска.</w:t>
      </w:r>
    </w:p>
    <w:p w14:paraId="4B474DB1" w14:textId="77777777" w:rsidR="002E4684" w:rsidRPr="002E4684" w:rsidRDefault="002E4684" w:rsidP="002E4684">
      <w:pPr>
        <w:ind w:firstLine="851"/>
        <w:jc w:val="both"/>
        <w:rPr>
          <w:sz w:val="28"/>
          <w:szCs w:val="28"/>
        </w:rPr>
      </w:pPr>
      <w:r w:rsidRPr="002E4684">
        <w:rPr>
          <w:snapToGrid w:val="0"/>
          <w:sz w:val="28"/>
          <w:szCs w:val="28"/>
        </w:rPr>
        <w:t xml:space="preserve">Таким образом расчет </w:t>
      </w:r>
      <w:r w:rsidRPr="002E4684">
        <w:rPr>
          <w:sz w:val="28"/>
          <w:szCs w:val="28"/>
        </w:rPr>
        <w:t xml:space="preserve">корректировки необходимой валовой выручки, </w:t>
      </w:r>
      <w:r w:rsidRPr="002E4684">
        <w:rPr>
          <w:sz w:val="28"/>
          <w:szCs w:val="28"/>
        </w:rPr>
        <w:br/>
        <w:t>в связи с изменением (неисполнением) инвестиционной программы выглядит следующим образом:</w:t>
      </w:r>
    </w:p>
    <w:p w14:paraId="097C6B93" w14:textId="6FF52C18" w:rsidR="002E4684" w:rsidRPr="002E4684" w:rsidRDefault="002E4684" w:rsidP="002E4684">
      <w:pPr>
        <w:ind w:firstLine="851"/>
        <w:jc w:val="both"/>
        <w:rPr>
          <w:sz w:val="28"/>
          <w:szCs w:val="28"/>
        </w:rPr>
      </w:pPr>
      <w:r w:rsidRPr="002E4684">
        <w:rPr>
          <w:noProof/>
          <w:position w:val="-14"/>
          <w:sz w:val="28"/>
          <w:szCs w:val="28"/>
        </w:rPr>
        <w:drawing>
          <wp:inline distT="0" distB="0" distL="0" distR="0" wp14:anchorId="2D258FF4" wp14:editId="5D931E10">
            <wp:extent cx="571500" cy="3619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2E4684">
        <w:rPr>
          <w:sz w:val="28"/>
          <w:szCs w:val="28"/>
        </w:rPr>
        <w:t xml:space="preserve">= 113,01 тыс. Гкал ÷ 123,99 тыс. Гкал × 1 215,83 тыс. руб. = </w:t>
      </w:r>
      <w:r w:rsidRPr="002E4684">
        <w:rPr>
          <w:sz w:val="28"/>
          <w:szCs w:val="28"/>
        </w:rPr>
        <w:br/>
        <w:t>2 037,30 тыс. руб.</w:t>
      </w:r>
    </w:p>
    <w:p w14:paraId="0537ABF1" w14:textId="3FC25F46" w:rsidR="002E4684" w:rsidRPr="002E4684" w:rsidRDefault="002E4684" w:rsidP="002E4684">
      <w:pPr>
        <w:ind w:firstLine="851"/>
        <w:jc w:val="both"/>
        <w:rPr>
          <w:snapToGrid w:val="0"/>
          <w:sz w:val="28"/>
          <w:szCs w:val="28"/>
        </w:rPr>
      </w:pPr>
      <w:r w:rsidRPr="002E4684">
        <w:rPr>
          <w:noProof/>
          <w:position w:val="-12"/>
          <w:sz w:val="28"/>
          <w:szCs w:val="28"/>
        </w:rPr>
        <w:drawing>
          <wp:inline distT="0" distB="0" distL="0" distR="0" wp14:anchorId="1510408F" wp14:editId="3B016667">
            <wp:extent cx="704850" cy="3238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2E4684">
        <w:rPr>
          <w:sz w:val="28"/>
          <w:szCs w:val="28"/>
        </w:rPr>
        <w:t xml:space="preserve">= 1 215,83 тыс. руб. × (1 215,83 тыс. руб. ÷ </w:t>
      </w:r>
      <w:r w:rsidRPr="002E4684">
        <w:rPr>
          <w:sz w:val="28"/>
          <w:szCs w:val="28"/>
        </w:rPr>
        <w:br/>
        <w:t xml:space="preserve">2 037,30 тыс. руб. – 1) = </w:t>
      </w:r>
      <w:r w:rsidRPr="002E4684">
        <w:rPr>
          <w:b/>
          <w:sz w:val="28"/>
          <w:szCs w:val="28"/>
        </w:rPr>
        <w:t>- 901,35 тыс. руб.</w:t>
      </w:r>
      <w:r w:rsidRPr="002E4684">
        <w:rPr>
          <w:snapToGrid w:val="0"/>
          <w:sz w:val="28"/>
          <w:szCs w:val="28"/>
        </w:rPr>
        <w:t xml:space="preserve"> </w:t>
      </w:r>
    </w:p>
    <w:p w14:paraId="43CBDF3E" w14:textId="77777777" w:rsidR="002E4684" w:rsidRPr="002E4684" w:rsidRDefault="002E4684" w:rsidP="002E4684">
      <w:pPr>
        <w:ind w:firstLine="851"/>
        <w:jc w:val="both"/>
        <w:rPr>
          <w:snapToGrid w:val="0"/>
          <w:sz w:val="28"/>
          <w:szCs w:val="28"/>
        </w:rPr>
      </w:pPr>
    </w:p>
    <w:p w14:paraId="7F402B2E" w14:textId="77777777" w:rsidR="002E4684" w:rsidRPr="002E4684" w:rsidRDefault="002E4684" w:rsidP="002E4684">
      <w:pPr>
        <w:tabs>
          <w:tab w:val="left" w:pos="1890"/>
        </w:tabs>
        <w:spacing w:line="360" w:lineRule="auto"/>
        <w:jc w:val="both"/>
        <w:rPr>
          <w:snapToGrid w:val="0"/>
          <w:sz w:val="28"/>
          <w:szCs w:val="28"/>
        </w:rPr>
      </w:pPr>
    </w:p>
    <w:p w14:paraId="5BC585DC" w14:textId="77777777" w:rsidR="002E4684" w:rsidRPr="002E4684" w:rsidRDefault="002E4684" w:rsidP="002E4684">
      <w:pPr>
        <w:keepNext/>
        <w:jc w:val="center"/>
        <w:outlineLvl w:val="0"/>
        <w:rPr>
          <w:b/>
          <w:bCs/>
          <w:caps/>
          <w:snapToGrid w:val="0"/>
          <w:kern w:val="32"/>
          <w:sz w:val="28"/>
          <w:szCs w:val="32"/>
          <w:lang w:eastAsia="en-US"/>
        </w:rPr>
      </w:pPr>
      <w:r w:rsidRPr="002E4684">
        <w:rPr>
          <w:b/>
          <w:bCs/>
          <w:caps/>
          <w:snapToGrid w:val="0"/>
          <w:kern w:val="32"/>
          <w:sz w:val="28"/>
          <w:szCs w:val="32"/>
          <w:lang w:eastAsia="en-US"/>
        </w:rPr>
        <w:br w:type="page"/>
        <w:t>7</w:t>
      </w:r>
      <w:r w:rsidRPr="002E4684">
        <w:rPr>
          <w:b/>
          <w:bCs/>
          <w:caps/>
          <w:snapToGrid w:val="0"/>
          <w:kern w:val="32"/>
          <w:sz w:val="28"/>
          <w:szCs w:val="32"/>
          <w:lang w:val="x-none" w:eastAsia="en-US"/>
        </w:rPr>
        <w:t xml:space="preserve">. </w:t>
      </w:r>
      <w:r w:rsidRPr="002E4684">
        <w:rPr>
          <w:b/>
          <w:bCs/>
          <w:caps/>
          <w:snapToGrid w:val="0"/>
          <w:kern w:val="32"/>
          <w:sz w:val="28"/>
          <w:szCs w:val="32"/>
          <w:lang w:eastAsia="en-US"/>
        </w:rPr>
        <w:t>Расчет</w:t>
      </w:r>
      <w:r w:rsidRPr="002E4684">
        <w:rPr>
          <w:b/>
          <w:bCs/>
          <w:caps/>
          <w:snapToGrid w:val="0"/>
          <w:kern w:val="32"/>
          <w:sz w:val="28"/>
          <w:szCs w:val="32"/>
          <w:lang w:val="x-none" w:eastAsia="en-US"/>
        </w:rPr>
        <w:t xml:space="preserve"> необходимой валовой </w:t>
      </w:r>
      <w:r w:rsidRPr="002E4684">
        <w:rPr>
          <w:b/>
          <w:bCs/>
          <w:caps/>
          <w:snapToGrid w:val="0"/>
          <w:kern w:val="32"/>
          <w:sz w:val="28"/>
          <w:szCs w:val="32"/>
          <w:lang w:eastAsia="en-US"/>
        </w:rPr>
        <w:t>выручки на каждый</w:t>
      </w:r>
      <w:r w:rsidRPr="002E4684">
        <w:rPr>
          <w:b/>
          <w:bCs/>
          <w:caps/>
          <w:snapToGrid w:val="0"/>
          <w:kern w:val="32"/>
          <w:sz w:val="28"/>
          <w:szCs w:val="32"/>
          <w:lang w:val="x-none" w:eastAsia="en-US"/>
        </w:rPr>
        <w:t xml:space="preserve"> </w:t>
      </w:r>
      <w:r w:rsidRPr="002E4684">
        <w:rPr>
          <w:b/>
          <w:bCs/>
          <w:caps/>
          <w:snapToGrid w:val="0"/>
          <w:kern w:val="32"/>
          <w:sz w:val="28"/>
          <w:szCs w:val="32"/>
          <w:lang w:eastAsia="en-US"/>
        </w:rPr>
        <w:t>расчетный период</w:t>
      </w:r>
      <w:r w:rsidRPr="002E4684">
        <w:rPr>
          <w:b/>
          <w:bCs/>
          <w:caps/>
          <w:snapToGrid w:val="0"/>
          <w:kern w:val="32"/>
          <w:sz w:val="28"/>
          <w:szCs w:val="32"/>
          <w:lang w:val="x-none" w:eastAsia="en-US"/>
        </w:rPr>
        <w:t xml:space="preserve"> </w:t>
      </w:r>
      <w:r w:rsidRPr="002E4684">
        <w:rPr>
          <w:b/>
          <w:bCs/>
          <w:caps/>
          <w:snapToGrid w:val="0"/>
          <w:kern w:val="32"/>
          <w:sz w:val="28"/>
          <w:szCs w:val="32"/>
          <w:lang w:eastAsia="en-US"/>
        </w:rPr>
        <w:t>регулирования ООО «УК и ТС»</w:t>
      </w:r>
    </w:p>
    <w:p w14:paraId="43AD3664" w14:textId="77777777" w:rsidR="002E4684" w:rsidRPr="002E4684" w:rsidRDefault="002E4684" w:rsidP="002E4684">
      <w:pPr>
        <w:rPr>
          <w:snapToGrid w:val="0"/>
          <w:sz w:val="28"/>
          <w:szCs w:val="28"/>
          <w:lang w:val="x-none" w:eastAsia="en-US"/>
        </w:rPr>
      </w:pPr>
    </w:p>
    <w:p w14:paraId="670C82A0" w14:textId="77777777" w:rsidR="002E4684" w:rsidRPr="002E4684" w:rsidRDefault="002E4684" w:rsidP="002E4684">
      <w:pPr>
        <w:ind w:firstLine="720"/>
        <w:jc w:val="both"/>
        <w:rPr>
          <w:snapToGrid w:val="0"/>
          <w:sz w:val="28"/>
          <w:szCs w:val="28"/>
        </w:rPr>
      </w:pPr>
      <w:r w:rsidRPr="002E4684">
        <w:rPr>
          <w:snapToGrid w:val="0"/>
          <w:sz w:val="28"/>
          <w:szCs w:val="28"/>
        </w:rPr>
        <w:t>Необходимая валовая выручка рассчитана на основе рассчитанных долгосрочных параметров регулирования на 2020 – 2021 годы и прогнозных параметров регулирования ООО «УК и ТС» на 2021 год.</w:t>
      </w:r>
    </w:p>
    <w:p w14:paraId="65FC2E55" w14:textId="77777777" w:rsidR="002E4684" w:rsidRPr="002E4684" w:rsidRDefault="002E4684" w:rsidP="002E4684">
      <w:pPr>
        <w:ind w:firstLine="720"/>
        <w:jc w:val="both"/>
        <w:rPr>
          <w:snapToGrid w:val="0"/>
          <w:sz w:val="28"/>
          <w:szCs w:val="28"/>
        </w:rPr>
      </w:pPr>
      <w:r w:rsidRPr="002E4684">
        <w:rPr>
          <w:snapToGrid w:val="0"/>
          <w:sz w:val="28"/>
          <w:szCs w:val="28"/>
        </w:rPr>
        <w:t>Расчет необходимой валовой выручки представлен в таблице 11.</w:t>
      </w:r>
    </w:p>
    <w:p w14:paraId="168A5689" w14:textId="77777777" w:rsidR="002E4684" w:rsidRPr="002E4684" w:rsidRDefault="002E4684" w:rsidP="002E4684">
      <w:pPr>
        <w:ind w:firstLine="709"/>
        <w:jc w:val="right"/>
        <w:rPr>
          <w:snapToGrid w:val="0"/>
          <w:sz w:val="28"/>
          <w:szCs w:val="28"/>
        </w:rPr>
      </w:pPr>
      <w:r w:rsidRPr="002E4684">
        <w:rPr>
          <w:snapToGrid w:val="0"/>
          <w:sz w:val="28"/>
          <w:szCs w:val="28"/>
        </w:rPr>
        <w:t>Таблица 11</w:t>
      </w:r>
    </w:p>
    <w:p w14:paraId="54268F93" w14:textId="77777777" w:rsidR="002E4684" w:rsidRPr="002E4684" w:rsidRDefault="002E4684" w:rsidP="002E4684">
      <w:pPr>
        <w:jc w:val="center"/>
        <w:rPr>
          <w:snapToGrid w:val="0"/>
          <w:sz w:val="28"/>
          <w:szCs w:val="28"/>
        </w:rPr>
      </w:pPr>
      <w:r w:rsidRPr="002E4684">
        <w:rPr>
          <w:snapToGrid w:val="0"/>
          <w:sz w:val="28"/>
          <w:szCs w:val="28"/>
        </w:rPr>
        <w:t>Расчет необходимой валовой выручки ООО «УК и ТС» на 2021 год</w:t>
      </w:r>
    </w:p>
    <w:p w14:paraId="665ED104" w14:textId="77777777" w:rsidR="002E4684" w:rsidRPr="002E4684" w:rsidRDefault="002E4684" w:rsidP="002E4684">
      <w:pPr>
        <w:ind w:firstLine="709"/>
        <w:jc w:val="right"/>
        <w:rPr>
          <w:snapToGrid w:val="0"/>
        </w:rPr>
      </w:pPr>
      <w:r w:rsidRPr="002E4684">
        <w:rPr>
          <w:snapToGrid w:val="0"/>
        </w:rPr>
        <w:t>тыс. руб.</w:t>
      </w:r>
    </w:p>
    <w:tbl>
      <w:tblPr>
        <w:tblW w:w="9506" w:type="dxa"/>
        <w:tblLayout w:type="fixed"/>
        <w:tblLook w:val="04A0" w:firstRow="1" w:lastRow="0" w:firstColumn="1" w:lastColumn="0" w:noHBand="0" w:noVBand="1"/>
      </w:tblPr>
      <w:tblGrid>
        <w:gridCol w:w="536"/>
        <w:gridCol w:w="4557"/>
        <w:gridCol w:w="1423"/>
        <w:gridCol w:w="1424"/>
        <w:gridCol w:w="1566"/>
      </w:tblGrid>
      <w:tr w:rsidR="002E4684" w:rsidRPr="002E4684" w14:paraId="3741DBA9" w14:textId="77777777" w:rsidTr="005111B3">
        <w:trPr>
          <w:trHeight w:val="764"/>
          <w:tblHead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585C1" w14:textId="77777777" w:rsidR="002E4684" w:rsidRPr="002E4684" w:rsidRDefault="002E4684" w:rsidP="002E4684">
            <w:pPr>
              <w:ind w:left="-142" w:right="-108"/>
              <w:jc w:val="center"/>
              <w:rPr>
                <w:snapToGrid w:val="0"/>
                <w:sz w:val="22"/>
                <w:szCs w:val="22"/>
              </w:rPr>
            </w:pPr>
            <w:r w:rsidRPr="002E4684">
              <w:rPr>
                <w:snapToGrid w:val="0"/>
                <w:sz w:val="22"/>
                <w:szCs w:val="22"/>
              </w:rPr>
              <w:t>№ п/п</w:t>
            </w:r>
          </w:p>
        </w:tc>
        <w:tc>
          <w:tcPr>
            <w:tcW w:w="4557" w:type="dxa"/>
            <w:tcBorders>
              <w:top w:val="single" w:sz="4" w:space="0" w:color="auto"/>
              <w:left w:val="nil"/>
              <w:bottom w:val="single" w:sz="4" w:space="0" w:color="auto"/>
              <w:right w:val="single" w:sz="4" w:space="0" w:color="auto"/>
            </w:tcBorders>
            <w:shd w:val="clear" w:color="auto" w:fill="auto"/>
            <w:vAlign w:val="center"/>
            <w:hideMark/>
          </w:tcPr>
          <w:p w14:paraId="43692E41" w14:textId="77777777" w:rsidR="002E4684" w:rsidRPr="002E4684" w:rsidRDefault="002E4684" w:rsidP="002E4684">
            <w:pPr>
              <w:jc w:val="center"/>
              <w:rPr>
                <w:snapToGrid w:val="0"/>
                <w:sz w:val="22"/>
                <w:szCs w:val="22"/>
              </w:rPr>
            </w:pPr>
            <w:r w:rsidRPr="002E4684">
              <w:rPr>
                <w:snapToGrid w:val="0"/>
                <w:sz w:val="22"/>
                <w:szCs w:val="22"/>
              </w:rPr>
              <w:t>Наименование расхода</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35205818" w14:textId="77777777" w:rsidR="002E4684" w:rsidRPr="002E4684" w:rsidRDefault="002E4684" w:rsidP="002E4684">
            <w:pPr>
              <w:ind w:left="-108" w:right="-108"/>
              <w:jc w:val="center"/>
              <w:rPr>
                <w:snapToGrid w:val="0"/>
                <w:sz w:val="22"/>
                <w:szCs w:val="22"/>
              </w:rPr>
            </w:pPr>
            <w:r w:rsidRPr="002E4684">
              <w:rPr>
                <w:snapToGrid w:val="0"/>
                <w:sz w:val="22"/>
                <w:szCs w:val="22"/>
              </w:rPr>
              <w:t>Предложение предприятия на 2021 год</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34E05A73" w14:textId="77777777" w:rsidR="002E4684" w:rsidRPr="002E4684" w:rsidRDefault="002E4684" w:rsidP="002E4684">
            <w:pPr>
              <w:ind w:left="-108" w:right="-108"/>
              <w:jc w:val="center"/>
              <w:rPr>
                <w:snapToGrid w:val="0"/>
                <w:sz w:val="22"/>
                <w:szCs w:val="22"/>
              </w:rPr>
            </w:pPr>
            <w:r w:rsidRPr="002E4684">
              <w:rPr>
                <w:snapToGrid w:val="0"/>
                <w:sz w:val="22"/>
                <w:szCs w:val="22"/>
              </w:rPr>
              <w:t xml:space="preserve">Предложение экспертов </w:t>
            </w:r>
            <w:r w:rsidRPr="002E4684">
              <w:rPr>
                <w:snapToGrid w:val="0"/>
                <w:sz w:val="22"/>
                <w:szCs w:val="22"/>
              </w:rPr>
              <w:br/>
              <w:t>на 2021 год</w:t>
            </w:r>
          </w:p>
        </w:tc>
        <w:tc>
          <w:tcPr>
            <w:tcW w:w="1566" w:type="dxa"/>
            <w:tcBorders>
              <w:top w:val="single" w:sz="4" w:space="0" w:color="auto"/>
              <w:left w:val="single" w:sz="4" w:space="0" w:color="auto"/>
              <w:bottom w:val="single" w:sz="4" w:space="0" w:color="auto"/>
              <w:right w:val="single" w:sz="4" w:space="0" w:color="auto"/>
            </w:tcBorders>
            <w:vAlign w:val="center"/>
          </w:tcPr>
          <w:p w14:paraId="1DFABD6E" w14:textId="77777777" w:rsidR="002E4684" w:rsidRPr="002E4684" w:rsidRDefault="002E4684" w:rsidP="002E4684">
            <w:pPr>
              <w:ind w:left="-108" w:right="-108"/>
              <w:jc w:val="center"/>
              <w:rPr>
                <w:snapToGrid w:val="0"/>
                <w:sz w:val="22"/>
                <w:szCs w:val="22"/>
              </w:rPr>
            </w:pPr>
            <w:r w:rsidRPr="002E4684">
              <w:rPr>
                <w:snapToGrid w:val="0"/>
                <w:sz w:val="22"/>
                <w:szCs w:val="22"/>
              </w:rPr>
              <w:t>Корректировка предложения предприятия</w:t>
            </w:r>
          </w:p>
        </w:tc>
      </w:tr>
      <w:tr w:rsidR="002E4684" w:rsidRPr="002E4684" w14:paraId="6FC871D2" w14:textId="77777777" w:rsidTr="005111B3">
        <w:trPr>
          <w:trHeight w:val="201"/>
          <w:tblHead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7494ACCC" w14:textId="77777777" w:rsidR="002E4684" w:rsidRPr="002E4684" w:rsidRDefault="002E4684" w:rsidP="002E4684">
            <w:pPr>
              <w:ind w:left="-142" w:right="-108"/>
              <w:jc w:val="center"/>
              <w:rPr>
                <w:snapToGrid w:val="0"/>
                <w:sz w:val="22"/>
                <w:szCs w:val="22"/>
              </w:rPr>
            </w:pPr>
            <w:r w:rsidRPr="002E4684">
              <w:rPr>
                <w:snapToGrid w:val="0"/>
                <w:sz w:val="22"/>
                <w:szCs w:val="22"/>
              </w:rPr>
              <w:t>1</w:t>
            </w:r>
          </w:p>
        </w:tc>
        <w:tc>
          <w:tcPr>
            <w:tcW w:w="4557" w:type="dxa"/>
            <w:tcBorders>
              <w:top w:val="single" w:sz="4" w:space="0" w:color="auto"/>
              <w:left w:val="nil"/>
              <w:bottom w:val="single" w:sz="4" w:space="0" w:color="auto"/>
              <w:right w:val="single" w:sz="4" w:space="0" w:color="auto"/>
            </w:tcBorders>
            <w:shd w:val="clear" w:color="auto" w:fill="auto"/>
            <w:vAlign w:val="center"/>
          </w:tcPr>
          <w:p w14:paraId="06B5F61D" w14:textId="77777777" w:rsidR="002E4684" w:rsidRPr="002E4684" w:rsidRDefault="002E4684" w:rsidP="002E4684">
            <w:pPr>
              <w:jc w:val="center"/>
              <w:rPr>
                <w:snapToGrid w:val="0"/>
                <w:sz w:val="22"/>
                <w:szCs w:val="22"/>
              </w:rPr>
            </w:pPr>
            <w:r w:rsidRPr="002E4684">
              <w:rPr>
                <w:snapToGrid w:val="0"/>
                <w:sz w:val="22"/>
                <w:szCs w:val="22"/>
              </w:rPr>
              <w:t>2</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0DAF6E83" w14:textId="77777777" w:rsidR="002E4684" w:rsidRPr="002E4684" w:rsidRDefault="002E4684" w:rsidP="002E4684">
            <w:pPr>
              <w:ind w:left="-108" w:right="-108"/>
              <w:jc w:val="center"/>
              <w:rPr>
                <w:snapToGrid w:val="0"/>
                <w:sz w:val="22"/>
                <w:szCs w:val="22"/>
              </w:rPr>
            </w:pPr>
            <w:r w:rsidRPr="002E4684">
              <w:rPr>
                <w:snapToGrid w:val="0"/>
                <w:sz w:val="22"/>
                <w:szCs w:val="22"/>
              </w:rPr>
              <w:t>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1E2F3F01" w14:textId="77777777" w:rsidR="002E4684" w:rsidRPr="002E4684" w:rsidRDefault="002E4684" w:rsidP="002E4684">
            <w:pPr>
              <w:ind w:left="-108" w:right="-108"/>
              <w:jc w:val="center"/>
              <w:rPr>
                <w:snapToGrid w:val="0"/>
                <w:sz w:val="22"/>
                <w:szCs w:val="22"/>
              </w:rPr>
            </w:pPr>
            <w:r w:rsidRPr="002E4684">
              <w:rPr>
                <w:snapToGrid w:val="0"/>
                <w:sz w:val="22"/>
                <w:szCs w:val="22"/>
              </w:rPr>
              <w:t>4</w:t>
            </w:r>
          </w:p>
        </w:tc>
        <w:tc>
          <w:tcPr>
            <w:tcW w:w="1566" w:type="dxa"/>
            <w:tcBorders>
              <w:top w:val="single" w:sz="4" w:space="0" w:color="auto"/>
              <w:left w:val="single" w:sz="4" w:space="0" w:color="auto"/>
              <w:bottom w:val="single" w:sz="4" w:space="0" w:color="auto"/>
              <w:right w:val="single" w:sz="4" w:space="0" w:color="auto"/>
            </w:tcBorders>
            <w:vAlign w:val="center"/>
          </w:tcPr>
          <w:p w14:paraId="1590D1AC" w14:textId="77777777" w:rsidR="002E4684" w:rsidRPr="002E4684" w:rsidRDefault="002E4684" w:rsidP="002E4684">
            <w:pPr>
              <w:ind w:left="-108" w:right="-108"/>
              <w:jc w:val="center"/>
              <w:rPr>
                <w:snapToGrid w:val="0"/>
                <w:sz w:val="22"/>
                <w:szCs w:val="22"/>
              </w:rPr>
            </w:pPr>
            <w:r w:rsidRPr="002E4684">
              <w:rPr>
                <w:snapToGrid w:val="0"/>
                <w:sz w:val="22"/>
                <w:szCs w:val="22"/>
              </w:rPr>
              <w:t>5 = 4 - 3</w:t>
            </w:r>
          </w:p>
        </w:tc>
      </w:tr>
      <w:tr w:rsidR="002E4684" w:rsidRPr="002E4684" w14:paraId="3088F43D" w14:textId="77777777" w:rsidTr="005111B3">
        <w:trPr>
          <w:trHeight w:val="262"/>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38A49" w14:textId="77777777" w:rsidR="002E4684" w:rsidRPr="002E4684" w:rsidRDefault="002E4684" w:rsidP="002E4684">
            <w:pPr>
              <w:jc w:val="center"/>
              <w:rPr>
                <w:snapToGrid w:val="0"/>
                <w:sz w:val="22"/>
                <w:szCs w:val="22"/>
              </w:rPr>
            </w:pPr>
            <w:r w:rsidRPr="002E4684">
              <w:rPr>
                <w:snapToGrid w:val="0"/>
                <w:sz w:val="22"/>
                <w:szCs w:val="22"/>
              </w:rPr>
              <w:t>1</w:t>
            </w:r>
          </w:p>
        </w:tc>
        <w:tc>
          <w:tcPr>
            <w:tcW w:w="4557" w:type="dxa"/>
            <w:tcBorders>
              <w:top w:val="single" w:sz="4" w:space="0" w:color="auto"/>
              <w:left w:val="nil"/>
              <w:bottom w:val="single" w:sz="4" w:space="0" w:color="auto"/>
              <w:right w:val="single" w:sz="4" w:space="0" w:color="auto"/>
            </w:tcBorders>
            <w:shd w:val="clear" w:color="auto" w:fill="auto"/>
            <w:vAlign w:val="center"/>
            <w:hideMark/>
          </w:tcPr>
          <w:p w14:paraId="239CFC3F" w14:textId="77777777" w:rsidR="002E4684" w:rsidRPr="002E4684" w:rsidRDefault="002E4684" w:rsidP="002E4684">
            <w:pPr>
              <w:rPr>
                <w:snapToGrid w:val="0"/>
                <w:sz w:val="22"/>
                <w:szCs w:val="22"/>
              </w:rPr>
            </w:pPr>
            <w:r w:rsidRPr="002E4684">
              <w:rPr>
                <w:snapToGrid w:val="0"/>
                <w:sz w:val="22"/>
                <w:szCs w:val="22"/>
              </w:rPr>
              <w:t>Операционные (подконтрольные) расходы</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5885BBC0" w14:textId="77777777" w:rsidR="002E4684" w:rsidRPr="002E4684" w:rsidRDefault="002E4684" w:rsidP="002E4684">
            <w:pPr>
              <w:jc w:val="center"/>
              <w:rPr>
                <w:snapToGrid w:val="0"/>
              </w:rPr>
            </w:pPr>
            <w:r w:rsidRPr="002E4684">
              <w:rPr>
                <w:snapToGrid w:val="0"/>
              </w:rPr>
              <w:t>65 975,37</w:t>
            </w:r>
          </w:p>
        </w:tc>
        <w:tc>
          <w:tcPr>
            <w:tcW w:w="1424" w:type="dxa"/>
            <w:tcBorders>
              <w:top w:val="single" w:sz="4" w:space="0" w:color="auto"/>
              <w:left w:val="nil"/>
              <w:bottom w:val="single" w:sz="4" w:space="0" w:color="auto"/>
              <w:right w:val="single" w:sz="4" w:space="0" w:color="auto"/>
            </w:tcBorders>
            <w:shd w:val="clear" w:color="auto" w:fill="auto"/>
            <w:vAlign w:val="center"/>
          </w:tcPr>
          <w:p w14:paraId="1D809DCD" w14:textId="77777777" w:rsidR="002E4684" w:rsidRPr="002E4684" w:rsidRDefault="002E4684" w:rsidP="002E4684">
            <w:pPr>
              <w:jc w:val="center"/>
              <w:rPr>
                <w:snapToGrid w:val="0"/>
              </w:rPr>
            </w:pPr>
            <w:r w:rsidRPr="002E4684">
              <w:rPr>
                <w:snapToGrid w:val="0"/>
              </w:rPr>
              <w:t>65 310,00</w:t>
            </w:r>
          </w:p>
        </w:tc>
        <w:tc>
          <w:tcPr>
            <w:tcW w:w="1566" w:type="dxa"/>
            <w:tcBorders>
              <w:top w:val="single" w:sz="4" w:space="0" w:color="auto"/>
              <w:left w:val="nil"/>
              <w:bottom w:val="single" w:sz="4" w:space="0" w:color="auto"/>
              <w:right w:val="single" w:sz="4" w:space="0" w:color="auto"/>
            </w:tcBorders>
            <w:shd w:val="clear" w:color="auto" w:fill="auto"/>
            <w:vAlign w:val="center"/>
          </w:tcPr>
          <w:p w14:paraId="6A328E46" w14:textId="77777777" w:rsidR="002E4684" w:rsidRPr="002E4684" w:rsidRDefault="002E4684" w:rsidP="002E4684">
            <w:pPr>
              <w:jc w:val="center"/>
              <w:rPr>
                <w:snapToGrid w:val="0"/>
              </w:rPr>
            </w:pPr>
            <w:r w:rsidRPr="002E4684">
              <w:rPr>
                <w:snapToGrid w:val="0"/>
              </w:rPr>
              <w:t>-665,37</w:t>
            </w:r>
          </w:p>
        </w:tc>
      </w:tr>
      <w:tr w:rsidR="002E4684" w:rsidRPr="002E4684" w14:paraId="0FA37C3F" w14:textId="77777777" w:rsidTr="005111B3">
        <w:trPr>
          <w:trHeight w:val="243"/>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10E95B7" w14:textId="77777777" w:rsidR="002E4684" w:rsidRPr="002E4684" w:rsidRDefault="002E4684" w:rsidP="002E4684">
            <w:pPr>
              <w:jc w:val="center"/>
              <w:rPr>
                <w:snapToGrid w:val="0"/>
                <w:sz w:val="22"/>
                <w:szCs w:val="22"/>
              </w:rPr>
            </w:pPr>
            <w:r w:rsidRPr="002E4684">
              <w:rPr>
                <w:snapToGrid w:val="0"/>
                <w:sz w:val="22"/>
                <w:szCs w:val="22"/>
              </w:rPr>
              <w:t>2</w:t>
            </w:r>
          </w:p>
        </w:tc>
        <w:tc>
          <w:tcPr>
            <w:tcW w:w="4557" w:type="dxa"/>
            <w:tcBorders>
              <w:top w:val="nil"/>
              <w:left w:val="nil"/>
              <w:bottom w:val="single" w:sz="4" w:space="0" w:color="auto"/>
              <w:right w:val="single" w:sz="4" w:space="0" w:color="auto"/>
            </w:tcBorders>
            <w:shd w:val="clear" w:color="auto" w:fill="auto"/>
            <w:vAlign w:val="center"/>
            <w:hideMark/>
          </w:tcPr>
          <w:p w14:paraId="779240E1" w14:textId="77777777" w:rsidR="002E4684" w:rsidRPr="002E4684" w:rsidRDefault="002E4684" w:rsidP="002E4684">
            <w:pPr>
              <w:jc w:val="both"/>
              <w:rPr>
                <w:snapToGrid w:val="0"/>
                <w:sz w:val="22"/>
                <w:szCs w:val="22"/>
              </w:rPr>
            </w:pPr>
            <w:r w:rsidRPr="002E4684">
              <w:rPr>
                <w:snapToGrid w:val="0"/>
                <w:sz w:val="22"/>
                <w:szCs w:val="22"/>
              </w:rPr>
              <w:t>Неподконтрольные расходы</w:t>
            </w:r>
          </w:p>
        </w:tc>
        <w:tc>
          <w:tcPr>
            <w:tcW w:w="1423" w:type="dxa"/>
            <w:tcBorders>
              <w:top w:val="nil"/>
              <w:left w:val="single" w:sz="4" w:space="0" w:color="auto"/>
              <w:bottom w:val="single" w:sz="4" w:space="0" w:color="auto"/>
              <w:right w:val="single" w:sz="4" w:space="0" w:color="auto"/>
            </w:tcBorders>
            <w:shd w:val="clear" w:color="auto" w:fill="auto"/>
            <w:vAlign w:val="center"/>
          </w:tcPr>
          <w:p w14:paraId="40CFE8CE" w14:textId="77777777" w:rsidR="002E4684" w:rsidRPr="002E4684" w:rsidRDefault="002E4684" w:rsidP="002E4684">
            <w:pPr>
              <w:jc w:val="center"/>
              <w:rPr>
                <w:snapToGrid w:val="0"/>
              </w:rPr>
            </w:pPr>
            <w:r w:rsidRPr="002E4684">
              <w:rPr>
                <w:snapToGrid w:val="0"/>
              </w:rPr>
              <w:t>31 875,15</w:t>
            </w:r>
          </w:p>
        </w:tc>
        <w:tc>
          <w:tcPr>
            <w:tcW w:w="1424" w:type="dxa"/>
            <w:tcBorders>
              <w:top w:val="nil"/>
              <w:left w:val="nil"/>
              <w:bottom w:val="single" w:sz="4" w:space="0" w:color="auto"/>
              <w:right w:val="single" w:sz="4" w:space="0" w:color="auto"/>
            </w:tcBorders>
            <w:shd w:val="clear" w:color="auto" w:fill="auto"/>
            <w:vAlign w:val="center"/>
          </w:tcPr>
          <w:p w14:paraId="0323046D" w14:textId="77777777" w:rsidR="002E4684" w:rsidRPr="002E4684" w:rsidRDefault="002E4684" w:rsidP="002E4684">
            <w:pPr>
              <w:jc w:val="center"/>
              <w:rPr>
                <w:snapToGrid w:val="0"/>
              </w:rPr>
            </w:pPr>
            <w:r w:rsidRPr="002E4684">
              <w:rPr>
                <w:snapToGrid w:val="0"/>
              </w:rPr>
              <w:t>21 358,85</w:t>
            </w:r>
          </w:p>
        </w:tc>
        <w:tc>
          <w:tcPr>
            <w:tcW w:w="1566" w:type="dxa"/>
            <w:tcBorders>
              <w:top w:val="nil"/>
              <w:left w:val="nil"/>
              <w:bottom w:val="single" w:sz="4" w:space="0" w:color="auto"/>
              <w:right w:val="single" w:sz="4" w:space="0" w:color="auto"/>
            </w:tcBorders>
            <w:shd w:val="clear" w:color="auto" w:fill="auto"/>
            <w:vAlign w:val="center"/>
          </w:tcPr>
          <w:p w14:paraId="716D780D" w14:textId="77777777" w:rsidR="002E4684" w:rsidRPr="002E4684" w:rsidRDefault="002E4684" w:rsidP="002E4684">
            <w:pPr>
              <w:jc w:val="center"/>
              <w:rPr>
                <w:snapToGrid w:val="0"/>
              </w:rPr>
            </w:pPr>
            <w:r w:rsidRPr="002E4684">
              <w:rPr>
                <w:snapToGrid w:val="0"/>
              </w:rPr>
              <w:t>-10 516,30</w:t>
            </w:r>
          </w:p>
        </w:tc>
      </w:tr>
      <w:tr w:rsidR="002E4684" w:rsidRPr="002E4684" w14:paraId="338C4765" w14:textId="77777777" w:rsidTr="005111B3">
        <w:trPr>
          <w:trHeight w:val="699"/>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DE22820" w14:textId="77777777" w:rsidR="002E4684" w:rsidRPr="002E4684" w:rsidRDefault="002E4684" w:rsidP="002E4684">
            <w:pPr>
              <w:jc w:val="center"/>
              <w:rPr>
                <w:snapToGrid w:val="0"/>
                <w:sz w:val="22"/>
                <w:szCs w:val="22"/>
              </w:rPr>
            </w:pPr>
            <w:r w:rsidRPr="002E4684">
              <w:rPr>
                <w:snapToGrid w:val="0"/>
                <w:sz w:val="22"/>
                <w:szCs w:val="22"/>
              </w:rPr>
              <w:t>3</w:t>
            </w:r>
          </w:p>
        </w:tc>
        <w:tc>
          <w:tcPr>
            <w:tcW w:w="4557" w:type="dxa"/>
            <w:tcBorders>
              <w:top w:val="nil"/>
              <w:left w:val="nil"/>
              <w:bottom w:val="single" w:sz="4" w:space="0" w:color="auto"/>
              <w:right w:val="single" w:sz="4" w:space="0" w:color="auto"/>
            </w:tcBorders>
            <w:shd w:val="clear" w:color="auto" w:fill="auto"/>
            <w:vAlign w:val="center"/>
            <w:hideMark/>
          </w:tcPr>
          <w:p w14:paraId="3829FFAF" w14:textId="77777777" w:rsidR="002E4684" w:rsidRPr="002E4684" w:rsidRDefault="002E4684" w:rsidP="002E4684">
            <w:pPr>
              <w:rPr>
                <w:snapToGrid w:val="0"/>
                <w:sz w:val="22"/>
                <w:szCs w:val="22"/>
              </w:rPr>
            </w:pPr>
            <w:r w:rsidRPr="002E4684">
              <w:rPr>
                <w:snapToGrid w:val="0"/>
                <w:sz w:val="22"/>
                <w:szCs w:val="22"/>
              </w:rPr>
              <w:t>Расходы на приобретение (производство) энергетических ресурсов, холодной воды и теплоносителя</w:t>
            </w:r>
          </w:p>
        </w:tc>
        <w:tc>
          <w:tcPr>
            <w:tcW w:w="1423" w:type="dxa"/>
            <w:tcBorders>
              <w:top w:val="nil"/>
              <w:left w:val="single" w:sz="4" w:space="0" w:color="auto"/>
              <w:bottom w:val="single" w:sz="4" w:space="0" w:color="auto"/>
              <w:right w:val="single" w:sz="4" w:space="0" w:color="auto"/>
            </w:tcBorders>
            <w:shd w:val="clear" w:color="auto" w:fill="auto"/>
            <w:vAlign w:val="center"/>
          </w:tcPr>
          <w:p w14:paraId="3E42AEEC" w14:textId="77777777" w:rsidR="002E4684" w:rsidRPr="002E4684" w:rsidRDefault="002E4684" w:rsidP="002E4684">
            <w:pPr>
              <w:jc w:val="center"/>
              <w:rPr>
                <w:snapToGrid w:val="0"/>
              </w:rPr>
            </w:pPr>
            <w:r w:rsidRPr="002E4684">
              <w:rPr>
                <w:snapToGrid w:val="0"/>
              </w:rPr>
              <w:t>147 147,51</w:t>
            </w:r>
          </w:p>
        </w:tc>
        <w:tc>
          <w:tcPr>
            <w:tcW w:w="1424" w:type="dxa"/>
            <w:tcBorders>
              <w:top w:val="nil"/>
              <w:left w:val="nil"/>
              <w:bottom w:val="single" w:sz="4" w:space="0" w:color="auto"/>
              <w:right w:val="single" w:sz="4" w:space="0" w:color="auto"/>
            </w:tcBorders>
            <w:shd w:val="clear" w:color="auto" w:fill="auto"/>
            <w:vAlign w:val="center"/>
          </w:tcPr>
          <w:p w14:paraId="1F3D5F1D" w14:textId="77777777" w:rsidR="002E4684" w:rsidRPr="002E4684" w:rsidRDefault="002E4684" w:rsidP="002E4684">
            <w:pPr>
              <w:jc w:val="center"/>
              <w:rPr>
                <w:snapToGrid w:val="0"/>
              </w:rPr>
            </w:pPr>
            <w:r w:rsidRPr="002E4684">
              <w:rPr>
                <w:snapToGrid w:val="0"/>
              </w:rPr>
              <w:t>143 737,46</w:t>
            </w:r>
          </w:p>
        </w:tc>
        <w:tc>
          <w:tcPr>
            <w:tcW w:w="1566" w:type="dxa"/>
            <w:tcBorders>
              <w:top w:val="nil"/>
              <w:left w:val="nil"/>
              <w:bottom w:val="single" w:sz="4" w:space="0" w:color="auto"/>
              <w:right w:val="single" w:sz="4" w:space="0" w:color="auto"/>
            </w:tcBorders>
            <w:shd w:val="clear" w:color="auto" w:fill="auto"/>
            <w:vAlign w:val="center"/>
          </w:tcPr>
          <w:p w14:paraId="1076AB0A" w14:textId="77777777" w:rsidR="002E4684" w:rsidRPr="002E4684" w:rsidRDefault="002E4684" w:rsidP="002E4684">
            <w:pPr>
              <w:jc w:val="center"/>
              <w:rPr>
                <w:snapToGrid w:val="0"/>
              </w:rPr>
            </w:pPr>
            <w:r w:rsidRPr="002E4684">
              <w:rPr>
                <w:snapToGrid w:val="0"/>
              </w:rPr>
              <w:t>-3 410,05</w:t>
            </w:r>
          </w:p>
        </w:tc>
      </w:tr>
      <w:tr w:rsidR="002E4684" w:rsidRPr="002E4684" w14:paraId="6F3276E4" w14:textId="77777777" w:rsidTr="005111B3">
        <w:trPr>
          <w:trHeight w:val="23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79BC057" w14:textId="77777777" w:rsidR="002E4684" w:rsidRPr="002E4684" w:rsidRDefault="002E4684" w:rsidP="002E4684">
            <w:pPr>
              <w:jc w:val="center"/>
              <w:rPr>
                <w:snapToGrid w:val="0"/>
                <w:sz w:val="22"/>
                <w:szCs w:val="22"/>
              </w:rPr>
            </w:pPr>
            <w:r w:rsidRPr="002E4684">
              <w:rPr>
                <w:snapToGrid w:val="0"/>
                <w:sz w:val="22"/>
                <w:szCs w:val="22"/>
              </w:rPr>
              <w:t>4</w:t>
            </w:r>
          </w:p>
        </w:tc>
        <w:tc>
          <w:tcPr>
            <w:tcW w:w="4557" w:type="dxa"/>
            <w:tcBorders>
              <w:top w:val="nil"/>
              <w:left w:val="nil"/>
              <w:bottom w:val="single" w:sz="4" w:space="0" w:color="auto"/>
              <w:right w:val="single" w:sz="4" w:space="0" w:color="auto"/>
            </w:tcBorders>
            <w:shd w:val="clear" w:color="auto" w:fill="auto"/>
            <w:vAlign w:val="center"/>
            <w:hideMark/>
          </w:tcPr>
          <w:p w14:paraId="1D2E8A7F" w14:textId="77777777" w:rsidR="002E4684" w:rsidRPr="002E4684" w:rsidRDefault="002E4684" w:rsidP="002E4684">
            <w:pPr>
              <w:jc w:val="both"/>
              <w:rPr>
                <w:snapToGrid w:val="0"/>
                <w:sz w:val="22"/>
                <w:szCs w:val="22"/>
              </w:rPr>
            </w:pPr>
            <w:r w:rsidRPr="002E4684">
              <w:rPr>
                <w:snapToGrid w:val="0"/>
                <w:sz w:val="22"/>
                <w:szCs w:val="22"/>
              </w:rPr>
              <w:t>Прибыль</w:t>
            </w:r>
          </w:p>
        </w:tc>
        <w:tc>
          <w:tcPr>
            <w:tcW w:w="1423" w:type="dxa"/>
            <w:tcBorders>
              <w:top w:val="nil"/>
              <w:left w:val="single" w:sz="4" w:space="0" w:color="auto"/>
              <w:bottom w:val="single" w:sz="4" w:space="0" w:color="auto"/>
              <w:right w:val="single" w:sz="4" w:space="0" w:color="auto"/>
            </w:tcBorders>
            <w:shd w:val="clear" w:color="auto" w:fill="auto"/>
            <w:vAlign w:val="center"/>
          </w:tcPr>
          <w:p w14:paraId="1D83E927" w14:textId="77777777" w:rsidR="002E4684" w:rsidRPr="002E4684" w:rsidRDefault="002E4684" w:rsidP="002E4684">
            <w:pPr>
              <w:jc w:val="center"/>
              <w:rPr>
                <w:snapToGrid w:val="0"/>
              </w:rPr>
            </w:pPr>
            <w:r w:rsidRPr="002E4684">
              <w:rPr>
                <w:snapToGrid w:val="0"/>
              </w:rPr>
              <w:t>5 723,83</w:t>
            </w:r>
          </w:p>
        </w:tc>
        <w:tc>
          <w:tcPr>
            <w:tcW w:w="1424" w:type="dxa"/>
            <w:tcBorders>
              <w:top w:val="nil"/>
              <w:left w:val="nil"/>
              <w:bottom w:val="single" w:sz="4" w:space="0" w:color="auto"/>
              <w:right w:val="single" w:sz="4" w:space="0" w:color="auto"/>
            </w:tcBorders>
            <w:shd w:val="clear" w:color="auto" w:fill="auto"/>
            <w:vAlign w:val="center"/>
          </w:tcPr>
          <w:p w14:paraId="68944DCA" w14:textId="77777777" w:rsidR="002E4684" w:rsidRPr="002E4684" w:rsidRDefault="002E4684" w:rsidP="002E4684">
            <w:pPr>
              <w:jc w:val="center"/>
              <w:rPr>
                <w:snapToGrid w:val="0"/>
              </w:rPr>
            </w:pPr>
            <w:r w:rsidRPr="002E4684">
              <w:rPr>
                <w:snapToGrid w:val="0"/>
              </w:rPr>
              <w:t>5 289,36</w:t>
            </w:r>
          </w:p>
        </w:tc>
        <w:tc>
          <w:tcPr>
            <w:tcW w:w="1566" w:type="dxa"/>
            <w:tcBorders>
              <w:top w:val="nil"/>
              <w:left w:val="nil"/>
              <w:bottom w:val="single" w:sz="4" w:space="0" w:color="auto"/>
              <w:right w:val="single" w:sz="4" w:space="0" w:color="auto"/>
            </w:tcBorders>
            <w:shd w:val="clear" w:color="auto" w:fill="auto"/>
            <w:vAlign w:val="center"/>
          </w:tcPr>
          <w:p w14:paraId="1C79294F" w14:textId="77777777" w:rsidR="002E4684" w:rsidRPr="002E4684" w:rsidRDefault="002E4684" w:rsidP="002E4684">
            <w:pPr>
              <w:jc w:val="center"/>
              <w:rPr>
                <w:snapToGrid w:val="0"/>
              </w:rPr>
            </w:pPr>
            <w:r w:rsidRPr="002E4684">
              <w:rPr>
                <w:snapToGrid w:val="0"/>
              </w:rPr>
              <w:t>-434,47</w:t>
            </w:r>
          </w:p>
        </w:tc>
      </w:tr>
      <w:tr w:rsidR="002E4684" w:rsidRPr="002E4684" w14:paraId="2FBBEB20" w14:textId="77777777" w:rsidTr="005111B3">
        <w:trPr>
          <w:trHeight w:val="31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E07F5B2" w14:textId="77777777" w:rsidR="002E4684" w:rsidRPr="002E4684" w:rsidRDefault="002E4684" w:rsidP="002E4684">
            <w:pPr>
              <w:jc w:val="center"/>
              <w:rPr>
                <w:snapToGrid w:val="0"/>
                <w:sz w:val="22"/>
                <w:szCs w:val="22"/>
              </w:rPr>
            </w:pPr>
            <w:r w:rsidRPr="002E4684">
              <w:rPr>
                <w:snapToGrid w:val="0"/>
                <w:sz w:val="22"/>
                <w:szCs w:val="22"/>
              </w:rPr>
              <w:t>5</w:t>
            </w:r>
          </w:p>
        </w:tc>
        <w:tc>
          <w:tcPr>
            <w:tcW w:w="4557" w:type="dxa"/>
            <w:tcBorders>
              <w:top w:val="nil"/>
              <w:left w:val="nil"/>
              <w:bottom w:val="single" w:sz="4" w:space="0" w:color="auto"/>
              <w:right w:val="single" w:sz="4" w:space="0" w:color="auto"/>
            </w:tcBorders>
            <w:shd w:val="clear" w:color="auto" w:fill="auto"/>
            <w:vAlign w:val="center"/>
            <w:hideMark/>
          </w:tcPr>
          <w:p w14:paraId="1269AB06" w14:textId="77777777" w:rsidR="002E4684" w:rsidRPr="002E4684" w:rsidRDefault="002E4684" w:rsidP="002E4684">
            <w:pPr>
              <w:rPr>
                <w:snapToGrid w:val="0"/>
                <w:sz w:val="22"/>
                <w:szCs w:val="22"/>
              </w:rPr>
            </w:pPr>
            <w:r w:rsidRPr="002E4684">
              <w:rPr>
                <w:snapToGrid w:val="0"/>
                <w:sz w:val="22"/>
                <w:szCs w:val="22"/>
              </w:rPr>
              <w:t>Расчетная предпринимательская прибыль</w:t>
            </w:r>
          </w:p>
        </w:tc>
        <w:tc>
          <w:tcPr>
            <w:tcW w:w="1423" w:type="dxa"/>
            <w:tcBorders>
              <w:top w:val="nil"/>
              <w:left w:val="nil"/>
              <w:bottom w:val="single" w:sz="4" w:space="0" w:color="auto"/>
              <w:right w:val="single" w:sz="4" w:space="0" w:color="auto"/>
            </w:tcBorders>
            <w:shd w:val="clear" w:color="auto" w:fill="auto"/>
            <w:vAlign w:val="center"/>
          </w:tcPr>
          <w:p w14:paraId="7AD2B44E" w14:textId="77777777" w:rsidR="002E4684" w:rsidRPr="002E4684" w:rsidRDefault="002E4684" w:rsidP="002E4684">
            <w:pPr>
              <w:jc w:val="center"/>
              <w:rPr>
                <w:snapToGrid w:val="0"/>
              </w:rPr>
            </w:pPr>
            <w:r w:rsidRPr="002E4684">
              <w:rPr>
                <w:snapToGrid w:val="0"/>
              </w:rPr>
              <w:t>5 592,51</w:t>
            </w:r>
          </w:p>
        </w:tc>
        <w:tc>
          <w:tcPr>
            <w:tcW w:w="1424" w:type="dxa"/>
            <w:tcBorders>
              <w:top w:val="nil"/>
              <w:left w:val="nil"/>
              <w:bottom w:val="single" w:sz="4" w:space="0" w:color="auto"/>
              <w:right w:val="single" w:sz="4" w:space="0" w:color="auto"/>
            </w:tcBorders>
            <w:shd w:val="clear" w:color="auto" w:fill="auto"/>
            <w:vAlign w:val="center"/>
          </w:tcPr>
          <w:p w14:paraId="005C1E35" w14:textId="77777777" w:rsidR="002E4684" w:rsidRPr="002E4684" w:rsidRDefault="002E4684" w:rsidP="002E4684">
            <w:pPr>
              <w:jc w:val="center"/>
              <w:rPr>
                <w:snapToGrid w:val="0"/>
              </w:rPr>
            </w:pPr>
            <w:r w:rsidRPr="002E4684">
              <w:rPr>
                <w:snapToGrid w:val="0"/>
              </w:rPr>
              <w:t>5 385,44</w:t>
            </w:r>
          </w:p>
        </w:tc>
        <w:tc>
          <w:tcPr>
            <w:tcW w:w="1566" w:type="dxa"/>
            <w:tcBorders>
              <w:top w:val="nil"/>
              <w:left w:val="nil"/>
              <w:bottom w:val="single" w:sz="4" w:space="0" w:color="auto"/>
              <w:right w:val="single" w:sz="4" w:space="0" w:color="auto"/>
            </w:tcBorders>
            <w:vAlign w:val="center"/>
          </w:tcPr>
          <w:p w14:paraId="68FF931F" w14:textId="77777777" w:rsidR="002E4684" w:rsidRPr="002E4684" w:rsidRDefault="002E4684" w:rsidP="002E4684">
            <w:pPr>
              <w:jc w:val="center"/>
              <w:rPr>
                <w:snapToGrid w:val="0"/>
              </w:rPr>
            </w:pPr>
            <w:r w:rsidRPr="002E4684">
              <w:rPr>
                <w:snapToGrid w:val="0"/>
              </w:rPr>
              <w:t>-207,07</w:t>
            </w:r>
          </w:p>
        </w:tc>
      </w:tr>
      <w:tr w:rsidR="002E4684" w:rsidRPr="002E4684" w14:paraId="46C4302C" w14:textId="77777777" w:rsidTr="005111B3">
        <w:trPr>
          <w:trHeight w:val="662"/>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737EAD6" w14:textId="77777777" w:rsidR="002E4684" w:rsidRPr="002E4684" w:rsidRDefault="002E4684" w:rsidP="002E4684">
            <w:pPr>
              <w:jc w:val="center"/>
              <w:rPr>
                <w:snapToGrid w:val="0"/>
                <w:sz w:val="22"/>
                <w:szCs w:val="22"/>
              </w:rPr>
            </w:pPr>
            <w:r w:rsidRPr="002E4684">
              <w:rPr>
                <w:snapToGrid w:val="0"/>
                <w:sz w:val="22"/>
                <w:szCs w:val="22"/>
              </w:rPr>
              <w:t>6</w:t>
            </w:r>
          </w:p>
        </w:tc>
        <w:tc>
          <w:tcPr>
            <w:tcW w:w="4557" w:type="dxa"/>
            <w:tcBorders>
              <w:top w:val="nil"/>
              <w:left w:val="nil"/>
              <w:bottom w:val="single" w:sz="4" w:space="0" w:color="auto"/>
              <w:right w:val="single" w:sz="4" w:space="0" w:color="auto"/>
            </w:tcBorders>
            <w:shd w:val="clear" w:color="auto" w:fill="auto"/>
            <w:vAlign w:val="center"/>
            <w:hideMark/>
          </w:tcPr>
          <w:p w14:paraId="17390722" w14:textId="77777777" w:rsidR="002E4684" w:rsidRPr="002E4684" w:rsidRDefault="002E4684" w:rsidP="002E4684">
            <w:pPr>
              <w:rPr>
                <w:snapToGrid w:val="0"/>
                <w:sz w:val="22"/>
                <w:szCs w:val="22"/>
              </w:rPr>
            </w:pPr>
            <w:r w:rsidRPr="002E4684">
              <w:rPr>
                <w:snapToGrid w:val="0"/>
                <w:sz w:val="22"/>
                <w:szCs w:val="22"/>
              </w:rPr>
              <w:t>Результаты деятельности до перехода к регулированию цен (тарифов) на основе долгосрочных параметров регулирования</w:t>
            </w:r>
          </w:p>
        </w:tc>
        <w:tc>
          <w:tcPr>
            <w:tcW w:w="1423" w:type="dxa"/>
            <w:tcBorders>
              <w:top w:val="nil"/>
              <w:left w:val="nil"/>
              <w:bottom w:val="single" w:sz="4" w:space="0" w:color="auto"/>
              <w:right w:val="single" w:sz="4" w:space="0" w:color="auto"/>
            </w:tcBorders>
            <w:shd w:val="clear" w:color="auto" w:fill="auto"/>
            <w:vAlign w:val="center"/>
          </w:tcPr>
          <w:p w14:paraId="01D372B4" w14:textId="77777777" w:rsidR="002E4684" w:rsidRPr="002E4684" w:rsidRDefault="002E4684" w:rsidP="002E4684">
            <w:pPr>
              <w:jc w:val="center"/>
              <w:rPr>
                <w:snapToGrid w:val="0"/>
              </w:rPr>
            </w:pPr>
            <w:r w:rsidRPr="002E4684">
              <w:rPr>
                <w:snapToGrid w:val="0"/>
              </w:rPr>
              <w:t>0,00</w:t>
            </w:r>
          </w:p>
        </w:tc>
        <w:tc>
          <w:tcPr>
            <w:tcW w:w="1424" w:type="dxa"/>
            <w:tcBorders>
              <w:top w:val="nil"/>
              <w:left w:val="nil"/>
              <w:bottom w:val="single" w:sz="4" w:space="0" w:color="auto"/>
              <w:right w:val="single" w:sz="4" w:space="0" w:color="auto"/>
            </w:tcBorders>
            <w:shd w:val="clear" w:color="auto" w:fill="auto"/>
            <w:vAlign w:val="center"/>
          </w:tcPr>
          <w:p w14:paraId="27E42494" w14:textId="77777777" w:rsidR="002E4684" w:rsidRPr="002E4684" w:rsidRDefault="002E4684" w:rsidP="002E4684">
            <w:pPr>
              <w:jc w:val="center"/>
              <w:rPr>
                <w:snapToGrid w:val="0"/>
              </w:rPr>
            </w:pPr>
            <w:r w:rsidRPr="002E4684">
              <w:rPr>
                <w:snapToGrid w:val="0"/>
              </w:rPr>
              <w:t>0,00</w:t>
            </w:r>
          </w:p>
        </w:tc>
        <w:tc>
          <w:tcPr>
            <w:tcW w:w="1566" w:type="dxa"/>
            <w:tcBorders>
              <w:top w:val="nil"/>
              <w:left w:val="nil"/>
              <w:bottom w:val="single" w:sz="4" w:space="0" w:color="auto"/>
              <w:right w:val="single" w:sz="4" w:space="0" w:color="auto"/>
            </w:tcBorders>
            <w:vAlign w:val="center"/>
          </w:tcPr>
          <w:p w14:paraId="765C1CA7" w14:textId="77777777" w:rsidR="002E4684" w:rsidRPr="002E4684" w:rsidRDefault="002E4684" w:rsidP="002E4684">
            <w:pPr>
              <w:jc w:val="center"/>
              <w:rPr>
                <w:snapToGrid w:val="0"/>
              </w:rPr>
            </w:pPr>
            <w:r w:rsidRPr="002E4684">
              <w:rPr>
                <w:snapToGrid w:val="0"/>
              </w:rPr>
              <w:t>0,00</w:t>
            </w:r>
          </w:p>
        </w:tc>
      </w:tr>
      <w:tr w:rsidR="002E4684" w:rsidRPr="002E4684" w14:paraId="20400DC7" w14:textId="77777777" w:rsidTr="005111B3">
        <w:trPr>
          <w:trHeight w:val="909"/>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F78EB69" w14:textId="77777777" w:rsidR="002E4684" w:rsidRPr="002E4684" w:rsidRDefault="002E4684" w:rsidP="002E4684">
            <w:pPr>
              <w:jc w:val="center"/>
              <w:rPr>
                <w:snapToGrid w:val="0"/>
                <w:sz w:val="22"/>
                <w:szCs w:val="22"/>
              </w:rPr>
            </w:pPr>
            <w:r w:rsidRPr="002E4684">
              <w:rPr>
                <w:snapToGrid w:val="0"/>
                <w:sz w:val="22"/>
                <w:szCs w:val="22"/>
              </w:rPr>
              <w:t>7</w:t>
            </w:r>
          </w:p>
        </w:tc>
        <w:tc>
          <w:tcPr>
            <w:tcW w:w="4557" w:type="dxa"/>
            <w:tcBorders>
              <w:top w:val="nil"/>
              <w:left w:val="nil"/>
              <w:bottom w:val="single" w:sz="4" w:space="0" w:color="auto"/>
              <w:right w:val="single" w:sz="4" w:space="0" w:color="auto"/>
            </w:tcBorders>
            <w:shd w:val="clear" w:color="auto" w:fill="auto"/>
            <w:vAlign w:val="center"/>
            <w:hideMark/>
          </w:tcPr>
          <w:p w14:paraId="0CEC1CC6" w14:textId="77777777" w:rsidR="002E4684" w:rsidRPr="002E4684" w:rsidRDefault="002E4684" w:rsidP="002E4684">
            <w:pPr>
              <w:rPr>
                <w:snapToGrid w:val="0"/>
                <w:sz w:val="22"/>
                <w:szCs w:val="22"/>
              </w:rPr>
            </w:pPr>
            <w:r w:rsidRPr="002E4684">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23" w:type="dxa"/>
            <w:tcBorders>
              <w:top w:val="nil"/>
              <w:left w:val="nil"/>
              <w:bottom w:val="single" w:sz="4" w:space="0" w:color="auto"/>
              <w:right w:val="single" w:sz="4" w:space="0" w:color="auto"/>
            </w:tcBorders>
            <w:shd w:val="clear" w:color="auto" w:fill="auto"/>
            <w:vAlign w:val="center"/>
          </w:tcPr>
          <w:p w14:paraId="591894B2" w14:textId="77777777" w:rsidR="002E4684" w:rsidRPr="002E4684" w:rsidRDefault="002E4684" w:rsidP="002E4684">
            <w:pPr>
              <w:jc w:val="center"/>
              <w:rPr>
                <w:snapToGrid w:val="0"/>
              </w:rPr>
            </w:pPr>
            <w:r w:rsidRPr="002E4684">
              <w:rPr>
                <w:snapToGrid w:val="0"/>
              </w:rPr>
              <w:t>6 977,40</w:t>
            </w:r>
          </w:p>
        </w:tc>
        <w:tc>
          <w:tcPr>
            <w:tcW w:w="1424" w:type="dxa"/>
            <w:tcBorders>
              <w:top w:val="nil"/>
              <w:left w:val="nil"/>
              <w:bottom w:val="single" w:sz="4" w:space="0" w:color="auto"/>
              <w:right w:val="single" w:sz="4" w:space="0" w:color="auto"/>
            </w:tcBorders>
            <w:shd w:val="clear" w:color="auto" w:fill="auto"/>
            <w:vAlign w:val="center"/>
          </w:tcPr>
          <w:p w14:paraId="1F0D566B" w14:textId="77777777" w:rsidR="002E4684" w:rsidRPr="002E4684" w:rsidRDefault="002E4684" w:rsidP="002E4684">
            <w:pPr>
              <w:jc w:val="center"/>
              <w:rPr>
                <w:snapToGrid w:val="0"/>
              </w:rPr>
            </w:pPr>
            <w:r w:rsidRPr="002E4684">
              <w:rPr>
                <w:snapToGrid w:val="0"/>
              </w:rPr>
              <w:t>1 514,28</w:t>
            </w:r>
          </w:p>
        </w:tc>
        <w:tc>
          <w:tcPr>
            <w:tcW w:w="1566" w:type="dxa"/>
            <w:tcBorders>
              <w:top w:val="nil"/>
              <w:left w:val="nil"/>
              <w:bottom w:val="single" w:sz="4" w:space="0" w:color="auto"/>
              <w:right w:val="single" w:sz="4" w:space="0" w:color="auto"/>
            </w:tcBorders>
            <w:vAlign w:val="center"/>
          </w:tcPr>
          <w:p w14:paraId="5DB913F9" w14:textId="77777777" w:rsidR="002E4684" w:rsidRPr="002E4684" w:rsidRDefault="002E4684" w:rsidP="002E4684">
            <w:pPr>
              <w:jc w:val="center"/>
              <w:rPr>
                <w:snapToGrid w:val="0"/>
              </w:rPr>
            </w:pPr>
            <w:r w:rsidRPr="002E4684">
              <w:rPr>
                <w:snapToGrid w:val="0"/>
              </w:rPr>
              <w:t>-5 463,12</w:t>
            </w:r>
          </w:p>
        </w:tc>
      </w:tr>
      <w:tr w:rsidR="002E4684" w:rsidRPr="002E4684" w14:paraId="53CF317B" w14:textId="77777777" w:rsidTr="005111B3">
        <w:trPr>
          <w:trHeight w:val="603"/>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45D485C" w14:textId="77777777" w:rsidR="002E4684" w:rsidRPr="002E4684" w:rsidRDefault="002E4684" w:rsidP="002E4684">
            <w:pPr>
              <w:jc w:val="center"/>
              <w:rPr>
                <w:snapToGrid w:val="0"/>
                <w:sz w:val="22"/>
                <w:szCs w:val="22"/>
              </w:rPr>
            </w:pPr>
            <w:r w:rsidRPr="002E4684">
              <w:rPr>
                <w:snapToGrid w:val="0"/>
                <w:sz w:val="22"/>
                <w:szCs w:val="22"/>
              </w:rPr>
              <w:t>8</w:t>
            </w:r>
          </w:p>
        </w:tc>
        <w:tc>
          <w:tcPr>
            <w:tcW w:w="4557" w:type="dxa"/>
            <w:tcBorders>
              <w:top w:val="nil"/>
              <w:left w:val="nil"/>
              <w:bottom w:val="single" w:sz="4" w:space="0" w:color="auto"/>
              <w:right w:val="single" w:sz="4" w:space="0" w:color="auto"/>
            </w:tcBorders>
            <w:shd w:val="clear" w:color="auto" w:fill="auto"/>
            <w:vAlign w:val="center"/>
            <w:hideMark/>
          </w:tcPr>
          <w:p w14:paraId="19ADCCB0" w14:textId="77777777" w:rsidR="002E4684" w:rsidRPr="002E4684" w:rsidRDefault="002E4684" w:rsidP="002E4684">
            <w:pPr>
              <w:rPr>
                <w:snapToGrid w:val="0"/>
                <w:sz w:val="22"/>
                <w:szCs w:val="22"/>
              </w:rPr>
            </w:pPr>
            <w:r w:rsidRPr="002E4684">
              <w:rPr>
                <w:snapToGrid w:val="0"/>
                <w:sz w:val="22"/>
                <w:szCs w:val="22"/>
              </w:rPr>
              <w:t>Корректировка с учетом надежности и качества реализуемых товаров (оказываемых услуг), подлежащая учету в НВВ</w:t>
            </w:r>
          </w:p>
        </w:tc>
        <w:tc>
          <w:tcPr>
            <w:tcW w:w="1423" w:type="dxa"/>
            <w:tcBorders>
              <w:top w:val="nil"/>
              <w:left w:val="nil"/>
              <w:bottom w:val="single" w:sz="4" w:space="0" w:color="auto"/>
              <w:right w:val="single" w:sz="4" w:space="0" w:color="auto"/>
            </w:tcBorders>
            <w:shd w:val="clear" w:color="auto" w:fill="auto"/>
            <w:vAlign w:val="center"/>
          </w:tcPr>
          <w:p w14:paraId="3B92388E" w14:textId="77777777" w:rsidR="002E4684" w:rsidRPr="002E4684" w:rsidRDefault="002E4684" w:rsidP="002E4684">
            <w:pPr>
              <w:jc w:val="center"/>
              <w:rPr>
                <w:snapToGrid w:val="0"/>
              </w:rPr>
            </w:pPr>
            <w:r w:rsidRPr="002E4684">
              <w:rPr>
                <w:snapToGrid w:val="0"/>
              </w:rPr>
              <w:t>0,00</w:t>
            </w:r>
          </w:p>
        </w:tc>
        <w:tc>
          <w:tcPr>
            <w:tcW w:w="1424" w:type="dxa"/>
            <w:tcBorders>
              <w:top w:val="nil"/>
              <w:left w:val="nil"/>
              <w:bottom w:val="single" w:sz="4" w:space="0" w:color="auto"/>
              <w:right w:val="single" w:sz="4" w:space="0" w:color="auto"/>
            </w:tcBorders>
            <w:shd w:val="clear" w:color="auto" w:fill="auto"/>
            <w:vAlign w:val="center"/>
          </w:tcPr>
          <w:p w14:paraId="73907766" w14:textId="77777777" w:rsidR="002E4684" w:rsidRPr="002E4684" w:rsidRDefault="002E4684" w:rsidP="002E4684">
            <w:pPr>
              <w:jc w:val="center"/>
              <w:rPr>
                <w:snapToGrid w:val="0"/>
              </w:rPr>
            </w:pPr>
            <w:r w:rsidRPr="002E4684">
              <w:rPr>
                <w:snapToGrid w:val="0"/>
              </w:rPr>
              <w:t>0,00</w:t>
            </w:r>
          </w:p>
        </w:tc>
        <w:tc>
          <w:tcPr>
            <w:tcW w:w="1566" w:type="dxa"/>
            <w:tcBorders>
              <w:top w:val="nil"/>
              <w:left w:val="nil"/>
              <w:bottom w:val="single" w:sz="4" w:space="0" w:color="auto"/>
              <w:right w:val="single" w:sz="4" w:space="0" w:color="auto"/>
            </w:tcBorders>
            <w:vAlign w:val="center"/>
          </w:tcPr>
          <w:p w14:paraId="08417FC4" w14:textId="77777777" w:rsidR="002E4684" w:rsidRPr="002E4684" w:rsidRDefault="002E4684" w:rsidP="002E4684">
            <w:pPr>
              <w:jc w:val="center"/>
              <w:rPr>
                <w:snapToGrid w:val="0"/>
              </w:rPr>
            </w:pPr>
            <w:r w:rsidRPr="002E4684">
              <w:rPr>
                <w:snapToGrid w:val="0"/>
              </w:rPr>
              <w:t>0,00</w:t>
            </w:r>
          </w:p>
        </w:tc>
      </w:tr>
      <w:tr w:rsidR="002E4684" w:rsidRPr="002E4684" w14:paraId="55889D96" w14:textId="77777777" w:rsidTr="005111B3">
        <w:trPr>
          <w:trHeight w:val="574"/>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EAA2D20" w14:textId="77777777" w:rsidR="002E4684" w:rsidRPr="002E4684" w:rsidRDefault="002E4684" w:rsidP="002E4684">
            <w:pPr>
              <w:jc w:val="center"/>
              <w:rPr>
                <w:snapToGrid w:val="0"/>
                <w:sz w:val="22"/>
                <w:szCs w:val="22"/>
              </w:rPr>
            </w:pPr>
            <w:r w:rsidRPr="002E4684">
              <w:rPr>
                <w:snapToGrid w:val="0"/>
                <w:sz w:val="22"/>
                <w:szCs w:val="22"/>
              </w:rPr>
              <w:t>9</w:t>
            </w:r>
          </w:p>
        </w:tc>
        <w:tc>
          <w:tcPr>
            <w:tcW w:w="4557" w:type="dxa"/>
            <w:tcBorders>
              <w:top w:val="nil"/>
              <w:left w:val="nil"/>
              <w:bottom w:val="single" w:sz="4" w:space="0" w:color="auto"/>
              <w:right w:val="single" w:sz="4" w:space="0" w:color="auto"/>
            </w:tcBorders>
            <w:shd w:val="clear" w:color="auto" w:fill="auto"/>
            <w:vAlign w:val="center"/>
            <w:hideMark/>
          </w:tcPr>
          <w:p w14:paraId="7191FE9C" w14:textId="77777777" w:rsidR="002E4684" w:rsidRPr="002E4684" w:rsidRDefault="002E4684" w:rsidP="002E4684">
            <w:pPr>
              <w:rPr>
                <w:snapToGrid w:val="0"/>
                <w:sz w:val="22"/>
                <w:szCs w:val="22"/>
              </w:rPr>
            </w:pPr>
            <w:r w:rsidRPr="002E4684">
              <w:rPr>
                <w:snapToGrid w:val="0"/>
                <w:sz w:val="22"/>
                <w:szCs w:val="22"/>
              </w:rPr>
              <w:t>Корректировка НВВ в связи с изменением (неисполнением) инвестиционной программы</w:t>
            </w:r>
          </w:p>
        </w:tc>
        <w:tc>
          <w:tcPr>
            <w:tcW w:w="1423" w:type="dxa"/>
            <w:tcBorders>
              <w:top w:val="nil"/>
              <w:left w:val="nil"/>
              <w:bottom w:val="single" w:sz="4" w:space="0" w:color="auto"/>
              <w:right w:val="single" w:sz="4" w:space="0" w:color="auto"/>
            </w:tcBorders>
            <w:shd w:val="clear" w:color="auto" w:fill="auto"/>
            <w:vAlign w:val="center"/>
          </w:tcPr>
          <w:p w14:paraId="08E1ACA6" w14:textId="77777777" w:rsidR="002E4684" w:rsidRPr="002E4684" w:rsidRDefault="002E4684" w:rsidP="002E4684">
            <w:pPr>
              <w:jc w:val="center"/>
              <w:rPr>
                <w:snapToGrid w:val="0"/>
              </w:rPr>
            </w:pPr>
            <w:r w:rsidRPr="002E4684">
              <w:rPr>
                <w:snapToGrid w:val="0"/>
              </w:rPr>
              <w:t>0,00</w:t>
            </w:r>
          </w:p>
        </w:tc>
        <w:tc>
          <w:tcPr>
            <w:tcW w:w="1424" w:type="dxa"/>
            <w:tcBorders>
              <w:top w:val="nil"/>
              <w:left w:val="nil"/>
              <w:bottom w:val="single" w:sz="4" w:space="0" w:color="auto"/>
              <w:right w:val="single" w:sz="4" w:space="0" w:color="auto"/>
            </w:tcBorders>
            <w:shd w:val="clear" w:color="auto" w:fill="auto"/>
            <w:vAlign w:val="center"/>
          </w:tcPr>
          <w:p w14:paraId="54A90716" w14:textId="77777777" w:rsidR="002E4684" w:rsidRPr="002E4684" w:rsidRDefault="002E4684" w:rsidP="002E4684">
            <w:pPr>
              <w:jc w:val="center"/>
              <w:rPr>
                <w:snapToGrid w:val="0"/>
              </w:rPr>
            </w:pPr>
            <w:r w:rsidRPr="002E4684">
              <w:rPr>
                <w:snapToGrid w:val="0"/>
              </w:rPr>
              <w:t>-901,35</w:t>
            </w:r>
          </w:p>
        </w:tc>
        <w:tc>
          <w:tcPr>
            <w:tcW w:w="1566" w:type="dxa"/>
            <w:tcBorders>
              <w:top w:val="nil"/>
              <w:left w:val="nil"/>
              <w:bottom w:val="single" w:sz="4" w:space="0" w:color="auto"/>
              <w:right w:val="single" w:sz="4" w:space="0" w:color="auto"/>
            </w:tcBorders>
            <w:vAlign w:val="center"/>
          </w:tcPr>
          <w:p w14:paraId="7381CC54" w14:textId="77777777" w:rsidR="002E4684" w:rsidRPr="002E4684" w:rsidRDefault="002E4684" w:rsidP="002E4684">
            <w:pPr>
              <w:jc w:val="center"/>
              <w:rPr>
                <w:snapToGrid w:val="0"/>
              </w:rPr>
            </w:pPr>
            <w:r w:rsidRPr="002E4684">
              <w:rPr>
                <w:snapToGrid w:val="0"/>
              </w:rPr>
              <w:t>-901,35</w:t>
            </w:r>
          </w:p>
        </w:tc>
      </w:tr>
      <w:tr w:rsidR="002E4684" w:rsidRPr="002E4684" w14:paraId="44849390" w14:textId="77777777" w:rsidTr="005111B3">
        <w:trPr>
          <w:trHeight w:val="274"/>
        </w:trPr>
        <w:tc>
          <w:tcPr>
            <w:tcW w:w="536" w:type="dxa"/>
            <w:tcBorders>
              <w:top w:val="nil"/>
              <w:left w:val="single" w:sz="4" w:space="0" w:color="auto"/>
              <w:bottom w:val="single" w:sz="4" w:space="0" w:color="auto"/>
              <w:right w:val="single" w:sz="4" w:space="0" w:color="auto"/>
            </w:tcBorders>
            <w:shd w:val="clear" w:color="auto" w:fill="auto"/>
            <w:vAlign w:val="center"/>
          </w:tcPr>
          <w:p w14:paraId="7512730F" w14:textId="77777777" w:rsidR="002E4684" w:rsidRPr="002E4684" w:rsidRDefault="002E4684" w:rsidP="002E4684">
            <w:pPr>
              <w:jc w:val="center"/>
              <w:rPr>
                <w:snapToGrid w:val="0"/>
                <w:sz w:val="22"/>
                <w:szCs w:val="22"/>
              </w:rPr>
            </w:pPr>
            <w:r w:rsidRPr="002E4684">
              <w:rPr>
                <w:snapToGrid w:val="0"/>
                <w:sz w:val="22"/>
                <w:szCs w:val="22"/>
              </w:rPr>
              <w:t>10</w:t>
            </w:r>
          </w:p>
        </w:tc>
        <w:tc>
          <w:tcPr>
            <w:tcW w:w="4557" w:type="dxa"/>
            <w:tcBorders>
              <w:top w:val="nil"/>
              <w:left w:val="nil"/>
              <w:bottom w:val="single" w:sz="4" w:space="0" w:color="auto"/>
              <w:right w:val="single" w:sz="4" w:space="0" w:color="auto"/>
            </w:tcBorders>
            <w:shd w:val="clear" w:color="auto" w:fill="auto"/>
            <w:vAlign w:val="center"/>
          </w:tcPr>
          <w:p w14:paraId="5FD4F20B" w14:textId="77777777" w:rsidR="002E4684" w:rsidRPr="002E4684" w:rsidRDefault="002E4684" w:rsidP="002E4684">
            <w:pPr>
              <w:rPr>
                <w:snapToGrid w:val="0"/>
                <w:sz w:val="22"/>
                <w:szCs w:val="22"/>
              </w:rPr>
            </w:pPr>
            <w:r w:rsidRPr="002E4684">
              <w:rPr>
                <w:snapToGrid w:val="0"/>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23" w:type="dxa"/>
            <w:tcBorders>
              <w:top w:val="nil"/>
              <w:left w:val="nil"/>
              <w:bottom w:val="single" w:sz="4" w:space="0" w:color="auto"/>
              <w:right w:val="single" w:sz="4" w:space="0" w:color="auto"/>
            </w:tcBorders>
            <w:shd w:val="clear" w:color="auto" w:fill="auto"/>
            <w:vAlign w:val="center"/>
          </w:tcPr>
          <w:p w14:paraId="075689E9" w14:textId="77777777" w:rsidR="002E4684" w:rsidRPr="002E4684" w:rsidRDefault="002E4684" w:rsidP="002E4684">
            <w:pPr>
              <w:jc w:val="center"/>
              <w:rPr>
                <w:snapToGrid w:val="0"/>
              </w:rPr>
            </w:pPr>
            <w:r w:rsidRPr="002E4684">
              <w:rPr>
                <w:snapToGrid w:val="0"/>
              </w:rPr>
              <w:t>0,00</w:t>
            </w:r>
          </w:p>
        </w:tc>
        <w:tc>
          <w:tcPr>
            <w:tcW w:w="1424" w:type="dxa"/>
            <w:tcBorders>
              <w:top w:val="nil"/>
              <w:left w:val="nil"/>
              <w:bottom w:val="single" w:sz="4" w:space="0" w:color="auto"/>
              <w:right w:val="single" w:sz="4" w:space="0" w:color="auto"/>
            </w:tcBorders>
            <w:shd w:val="clear" w:color="auto" w:fill="auto"/>
            <w:vAlign w:val="center"/>
          </w:tcPr>
          <w:p w14:paraId="1DF55111" w14:textId="77777777" w:rsidR="002E4684" w:rsidRPr="002E4684" w:rsidRDefault="002E4684" w:rsidP="002E4684">
            <w:pPr>
              <w:jc w:val="center"/>
              <w:rPr>
                <w:snapToGrid w:val="0"/>
              </w:rPr>
            </w:pPr>
            <w:r w:rsidRPr="002E4684">
              <w:rPr>
                <w:snapToGrid w:val="0"/>
              </w:rPr>
              <w:t>0,00</w:t>
            </w:r>
          </w:p>
        </w:tc>
        <w:tc>
          <w:tcPr>
            <w:tcW w:w="1566" w:type="dxa"/>
            <w:tcBorders>
              <w:top w:val="nil"/>
              <w:left w:val="nil"/>
              <w:bottom w:val="single" w:sz="4" w:space="0" w:color="auto"/>
              <w:right w:val="single" w:sz="4" w:space="0" w:color="auto"/>
            </w:tcBorders>
            <w:vAlign w:val="center"/>
          </w:tcPr>
          <w:p w14:paraId="6733AD19" w14:textId="77777777" w:rsidR="002E4684" w:rsidRPr="002E4684" w:rsidRDefault="002E4684" w:rsidP="002E4684">
            <w:pPr>
              <w:jc w:val="center"/>
              <w:rPr>
                <w:snapToGrid w:val="0"/>
              </w:rPr>
            </w:pPr>
            <w:r w:rsidRPr="002E4684">
              <w:rPr>
                <w:snapToGrid w:val="0"/>
              </w:rPr>
              <w:t>0,00</w:t>
            </w:r>
          </w:p>
        </w:tc>
      </w:tr>
      <w:tr w:rsidR="002E4684" w:rsidRPr="002E4684" w14:paraId="0699578A" w14:textId="77777777" w:rsidTr="005111B3">
        <w:trPr>
          <w:trHeight w:val="274"/>
        </w:trPr>
        <w:tc>
          <w:tcPr>
            <w:tcW w:w="536" w:type="dxa"/>
            <w:tcBorders>
              <w:top w:val="nil"/>
              <w:left w:val="single" w:sz="4" w:space="0" w:color="auto"/>
              <w:bottom w:val="single" w:sz="4" w:space="0" w:color="auto"/>
              <w:right w:val="single" w:sz="4" w:space="0" w:color="auto"/>
            </w:tcBorders>
            <w:shd w:val="clear" w:color="auto" w:fill="auto"/>
            <w:vAlign w:val="center"/>
          </w:tcPr>
          <w:p w14:paraId="2D1DE257" w14:textId="77777777" w:rsidR="002E4684" w:rsidRPr="002E4684" w:rsidRDefault="002E4684" w:rsidP="002E4684">
            <w:pPr>
              <w:jc w:val="center"/>
              <w:rPr>
                <w:snapToGrid w:val="0"/>
                <w:sz w:val="22"/>
                <w:szCs w:val="22"/>
              </w:rPr>
            </w:pPr>
            <w:r w:rsidRPr="002E4684">
              <w:rPr>
                <w:snapToGrid w:val="0"/>
                <w:sz w:val="22"/>
                <w:szCs w:val="22"/>
              </w:rPr>
              <w:t>11</w:t>
            </w:r>
          </w:p>
        </w:tc>
        <w:tc>
          <w:tcPr>
            <w:tcW w:w="4557" w:type="dxa"/>
            <w:tcBorders>
              <w:top w:val="nil"/>
              <w:left w:val="nil"/>
              <w:bottom w:val="single" w:sz="4" w:space="0" w:color="auto"/>
              <w:right w:val="single" w:sz="4" w:space="0" w:color="auto"/>
            </w:tcBorders>
            <w:shd w:val="clear" w:color="auto" w:fill="auto"/>
            <w:vAlign w:val="center"/>
          </w:tcPr>
          <w:p w14:paraId="6E80F413" w14:textId="77777777" w:rsidR="002E4684" w:rsidRPr="002E4684" w:rsidRDefault="002E4684" w:rsidP="002E4684">
            <w:pPr>
              <w:rPr>
                <w:snapToGrid w:val="0"/>
                <w:sz w:val="22"/>
                <w:szCs w:val="22"/>
              </w:rPr>
            </w:pPr>
            <w:r w:rsidRPr="002E4684">
              <w:rPr>
                <w:snapToGrid w:val="0"/>
                <w:sz w:val="22"/>
                <w:szCs w:val="22"/>
              </w:rPr>
              <w:t>Корректировка НВВ связанная с тарифными ограничениями</w:t>
            </w:r>
          </w:p>
        </w:tc>
        <w:tc>
          <w:tcPr>
            <w:tcW w:w="1423" w:type="dxa"/>
            <w:tcBorders>
              <w:top w:val="nil"/>
              <w:left w:val="nil"/>
              <w:bottom w:val="single" w:sz="4" w:space="0" w:color="auto"/>
              <w:right w:val="single" w:sz="4" w:space="0" w:color="auto"/>
            </w:tcBorders>
            <w:shd w:val="clear" w:color="auto" w:fill="auto"/>
            <w:vAlign w:val="center"/>
          </w:tcPr>
          <w:p w14:paraId="64208040" w14:textId="77777777" w:rsidR="002E4684" w:rsidRPr="002E4684" w:rsidRDefault="002E4684" w:rsidP="002E4684">
            <w:pPr>
              <w:jc w:val="center"/>
              <w:rPr>
                <w:snapToGrid w:val="0"/>
              </w:rPr>
            </w:pPr>
          </w:p>
        </w:tc>
        <w:tc>
          <w:tcPr>
            <w:tcW w:w="1424" w:type="dxa"/>
            <w:tcBorders>
              <w:top w:val="nil"/>
              <w:left w:val="nil"/>
              <w:bottom w:val="single" w:sz="4" w:space="0" w:color="auto"/>
              <w:right w:val="single" w:sz="4" w:space="0" w:color="auto"/>
            </w:tcBorders>
            <w:shd w:val="clear" w:color="auto" w:fill="auto"/>
            <w:vAlign w:val="center"/>
          </w:tcPr>
          <w:p w14:paraId="4DE50120" w14:textId="77777777" w:rsidR="002E4684" w:rsidRPr="002E4684" w:rsidRDefault="002E4684" w:rsidP="002E4684">
            <w:pPr>
              <w:jc w:val="center"/>
              <w:rPr>
                <w:snapToGrid w:val="0"/>
              </w:rPr>
            </w:pPr>
          </w:p>
        </w:tc>
        <w:tc>
          <w:tcPr>
            <w:tcW w:w="1566" w:type="dxa"/>
            <w:tcBorders>
              <w:top w:val="nil"/>
              <w:left w:val="nil"/>
              <w:bottom w:val="single" w:sz="4" w:space="0" w:color="auto"/>
              <w:right w:val="single" w:sz="4" w:space="0" w:color="auto"/>
            </w:tcBorders>
            <w:vAlign w:val="center"/>
          </w:tcPr>
          <w:p w14:paraId="6568F55A" w14:textId="77777777" w:rsidR="002E4684" w:rsidRPr="002E4684" w:rsidRDefault="002E4684" w:rsidP="002E4684">
            <w:pPr>
              <w:jc w:val="center"/>
              <w:rPr>
                <w:snapToGrid w:val="0"/>
              </w:rPr>
            </w:pPr>
            <w:r w:rsidRPr="002E4684">
              <w:rPr>
                <w:snapToGrid w:val="0"/>
              </w:rPr>
              <w:t>0,00</w:t>
            </w:r>
          </w:p>
        </w:tc>
      </w:tr>
      <w:tr w:rsidR="002E4684" w:rsidRPr="002E4684" w14:paraId="0E18E4A1" w14:textId="77777777" w:rsidTr="005111B3">
        <w:trPr>
          <w:trHeight w:val="526"/>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FF471" w14:textId="77777777" w:rsidR="002E4684" w:rsidRPr="002E4684" w:rsidRDefault="002E4684" w:rsidP="002E4684">
            <w:pPr>
              <w:jc w:val="center"/>
              <w:rPr>
                <w:b/>
                <w:snapToGrid w:val="0"/>
                <w:sz w:val="22"/>
                <w:szCs w:val="22"/>
              </w:rPr>
            </w:pPr>
            <w:r w:rsidRPr="002E4684">
              <w:rPr>
                <w:snapToGrid w:val="0"/>
                <w:sz w:val="22"/>
                <w:szCs w:val="22"/>
              </w:rPr>
              <w:t>12</w:t>
            </w:r>
          </w:p>
        </w:tc>
        <w:tc>
          <w:tcPr>
            <w:tcW w:w="4557" w:type="dxa"/>
            <w:tcBorders>
              <w:top w:val="single" w:sz="4" w:space="0" w:color="auto"/>
              <w:left w:val="nil"/>
              <w:bottom w:val="single" w:sz="4" w:space="0" w:color="auto"/>
              <w:right w:val="single" w:sz="4" w:space="0" w:color="auto"/>
            </w:tcBorders>
            <w:shd w:val="clear" w:color="auto" w:fill="auto"/>
            <w:vAlign w:val="center"/>
            <w:hideMark/>
          </w:tcPr>
          <w:p w14:paraId="36116C71" w14:textId="77777777" w:rsidR="002E4684" w:rsidRPr="002E4684" w:rsidRDefault="002E4684" w:rsidP="002E4684">
            <w:pPr>
              <w:rPr>
                <w:snapToGrid w:val="0"/>
                <w:sz w:val="22"/>
                <w:szCs w:val="22"/>
              </w:rPr>
            </w:pPr>
            <w:r w:rsidRPr="002E4684">
              <w:rPr>
                <w:snapToGrid w:val="0"/>
                <w:sz w:val="22"/>
                <w:szCs w:val="22"/>
              </w:rPr>
              <w:t xml:space="preserve">ИТОГО необходимая валовая выручка </w:t>
            </w:r>
          </w:p>
        </w:tc>
        <w:tc>
          <w:tcPr>
            <w:tcW w:w="1423" w:type="dxa"/>
            <w:tcBorders>
              <w:top w:val="single" w:sz="4" w:space="0" w:color="auto"/>
              <w:left w:val="nil"/>
              <w:bottom w:val="single" w:sz="4" w:space="0" w:color="auto"/>
              <w:right w:val="single" w:sz="4" w:space="0" w:color="auto"/>
            </w:tcBorders>
            <w:shd w:val="clear" w:color="auto" w:fill="auto"/>
            <w:vAlign w:val="center"/>
          </w:tcPr>
          <w:p w14:paraId="5579F946" w14:textId="77777777" w:rsidR="002E4684" w:rsidRPr="002E4684" w:rsidRDefault="002E4684" w:rsidP="002E4684">
            <w:pPr>
              <w:jc w:val="center"/>
              <w:rPr>
                <w:snapToGrid w:val="0"/>
              </w:rPr>
            </w:pPr>
            <w:r w:rsidRPr="002E4684">
              <w:rPr>
                <w:snapToGrid w:val="0"/>
              </w:rPr>
              <w:t>263 291,76</w:t>
            </w:r>
          </w:p>
        </w:tc>
        <w:tc>
          <w:tcPr>
            <w:tcW w:w="1424" w:type="dxa"/>
            <w:tcBorders>
              <w:top w:val="single" w:sz="4" w:space="0" w:color="auto"/>
              <w:left w:val="nil"/>
              <w:bottom w:val="single" w:sz="4" w:space="0" w:color="auto"/>
              <w:right w:val="single" w:sz="4" w:space="0" w:color="auto"/>
            </w:tcBorders>
            <w:shd w:val="clear" w:color="auto" w:fill="auto"/>
            <w:vAlign w:val="center"/>
          </w:tcPr>
          <w:p w14:paraId="435CE48C" w14:textId="77777777" w:rsidR="002E4684" w:rsidRPr="002E4684" w:rsidRDefault="002E4684" w:rsidP="002E4684">
            <w:pPr>
              <w:jc w:val="center"/>
              <w:rPr>
                <w:snapToGrid w:val="0"/>
              </w:rPr>
            </w:pPr>
            <w:r w:rsidRPr="002E4684">
              <w:rPr>
                <w:snapToGrid w:val="0"/>
              </w:rPr>
              <w:t>241 694,04</w:t>
            </w:r>
          </w:p>
        </w:tc>
        <w:tc>
          <w:tcPr>
            <w:tcW w:w="1566" w:type="dxa"/>
            <w:tcBorders>
              <w:top w:val="single" w:sz="4" w:space="0" w:color="auto"/>
              <w:left w:val="nil"/>
              <w:bottom w:val="single" w:sz="4" w:space="0" w:color="auto"/>
              <w:right w:val="single" w:sz="4" w:space="0" w:color="auto"/>
            </w:tcBorders>
            <w:vAlign w:val="center"/>
          </w:tcPr>
          <w:p w14:paraId="5DB89AD6" w14:textId="77777777" w:rsidR="002E4684" w:rsidRPr="002E4684" w:rsidRDefault="002E4684" w:rsidP="002E4684">
            <w:pPr>
              <w:jc w:val="center"/>
              <w:rPr>
                <w:snapToGrid w:val="0"/>
              </w:rPr>
            </w:pPr>
            <w:r w:rsidRPr="002E4684">
              <w:rPr>
                <w:snapToGrid w:val="0"/>
              </w:rPr>
              <w:t>-21 597,72</w:t>
            </w:r>
          </w:p>
        </w:tc>
      </w:tr>
      <w:tr w:rsidR="002E4684" w:rsidRPr="002E4684" w14:paraId="3DE40469" w14:textId="77777777" w:rsidTr="005111B3">
        <w:trPr>
          <w:trHeight w:val="526"/>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6C07A2A4" w14:textId="77777777" w:rsidR="002E4684" w:rsidRPr="002E4684" w:rsidRDefault="002E4684" w:rsidP="002E4684">
            <w:pPr>
              <w:jc w:val="center"/>
              <w:rPr>
                <w:snapToGrid w:val="0"/>
                <w:sz w:val="22"/>
                <w:szCs w:val="22"/>
              </w:rPr>
            </w:pPr>
            <w:r w:rsidRPr="002E4684">
              <w:rPr>
                <w:snapToGrid w:val="0"/>
                <w:sz w:val="22"/>
                <w:szCs w:val="22"/>
              </w:rPr>
              <w:t>13</w:t>
            </w:r>
          </w:p>
        </w:tc>
        <w:tc>
          <w:tcPr>
            <w:tcW w:w="4557" w:type="dxa"/>
            <w:tcBorders>
              <w:top w:val="single" w:sz="4" w:space="0" w:color="auto"/>
              <w:left w:val="nil"/>
              <w:bottom w:val="single" w:sz="4" w:space="0" w:color="auto"/>
              <w:right w:val="single" w:sz="4" w:space="0" w:color="auto"/>
            </w:tcBorders>
            <w:shd w:val="clear" w:color="auto" w:fill="auto"/>
            <w:vAlign w:val="center"/>
          </w:tcPr>
          <w:p w14:paraId="7BF76995" w14:textId="77777777" w:rsidR="002E4684" w:rsidRPr="002E4684" w:rsidRDefault="002E4684" w:rsidP="002E4684">
            <w:pPr>
              <w:rPr>
                <w:snapToGrid w:val="0"/>
                <w:sz w:val="22"/>
                <w:szCs w:val="22"/>
              </w:rPr>
            </w:pPr>
            <w:r w:rsidRPr="002E4684">
              <w:rPr>
                <w:snapToGrid w:val="0"/>
                <w:sz w:val="22"/>
                <w:szCs w:val="22"/>
              </w:rPr>
              <w:t>ИТОГО необходимая валовая выручка на потребительский рынок</w:t>
            </w:r>
          </w:p>
        </w:tc>
        <w:tc>
          <w:tcPr>
            <w:tcW w:w="1423" w:type="dxa"/>
            <w:tcBorders>
              <w:top w:val="single" w:sz="4" w:space="0" w:color="auto"/>
              <w:left w:val="nil"/>
              <w:bottom w:val="single" w:sz="4" w:space="0" w:color="auto"/>
              <w:right w:val="single" w:sz="4" w:space="0" w:color="auto"/>
            </w:tcBorders>
            <w:shd w:val="clear" w:color="auto" w:fill="auto"/>
            <w:vAlign w:val="center"/>
          </w:tcPr>
          <w:p w14:paraId="5D9A6AA5" w14:textId="77777777" w:rsidR="002E4684" w:rsidRPr="002E4684" w:rsidRDefault="002E4684" w:rsidP="002E4684">
            <w:pPr>
              <w:jc w:val="center"/>
              <w:rPr>
                <w:snapToGrid w:val="0"/>
              </w:rPr>
            </w:pPr>
            <w:r w:rsidRPr="002E4684">
              <w:rPr>
                <w:snapToGrid w:val="0"/>
              </w:rPr>
              <w:t>262 052,36</w:t>
            </w:r>
          </w:p>
        </w:tc>
        <w:tc>
          <w:tcPr>
            <w:tcW w:w="1424" w:type="dxa"/>
            <w:tcBorders>
              <w:top w:val="single" w:sz="4" w:space="0" w:color="auto"/>
              <w:left w:val="nil"/>
              <w:bottom w:val="single" w:sz="4" w:space="0" w:color="auto"/>
              <w:right w:val="single" w:sz="4" w:space="0" w:color="auto"/>
            </w:tcBorders>
            <w:shd w:val="clear" w:color="auto" w:fill="auto"/>
            <w:vAlign w:val="center"/>
          </w:tcPr>
          <w:p w14:paraId="07FA1CFA" w14:textId="77777777" w:rsidR="002E4684" w:rsidRPr="002E4684" w:rsidRDefault="002E4684" w:rsidP="002E4684">
            <w:pPr>
              <w:jc w:val="center"/>
              <w:rPr>
                <w:snapToGrid w:val="0"/>
              </w:rPr>
            </w:pPr>
            <w:r w:rsidRPr="002E4684">
              <w:rPr>
                <w:snapToGrid w:val="0"/>
              </w:rPr>
              <w:t>240 346,24</w:t>
            </w:r>
          </w:p>
        </w:tc>
        <w:tc>
          <w:tcPr>
            <w:tcW w:w="1566" w:type="dxa"/>
            <w:tcBorders>
              <w:top w:val="single" w:sz="4" w:space="0" w:color="auto"/>
              <w:left w:val="nil"/>
              <w:bottom w:val="single" w:sz="4" w:space="0" w:color="auto"/>
              <w:right w:val="single" w:sz="4" w:space="0" w:color="auto"/>
            </w:tcBorders>
            <w:vAlign w:val="center"/>
          </w:tcPr>
          <w:p w14:paraId="21365EEA" w14:textId="77777777" w:rsidR="002E4684" w:rsidRPr="002E4684" w:rsidRDefault="002E4684" w:rsidP="002E4684">
            <w:pPr>
              <w:jc w:val="center"/>
              <w:rPr>
                <w:snapToGrid w:val="0"/>
              </w:rPr>
            </w:pPr>
            <w:r w:rsidRPr="002E4684">
              <w:rPr>
                <w:snapToGrid w:val="0"/>
              </w:rPr>
              <w:t>-21 706,13</w:t>
            </w:r>
          </w:p>
        </w:tc>
      </w:tr>
    </w:tbl>
    <w:p w14:paraId="6F89FBF8" w14:textId="77777777" w:rsidR="002E4684" w:rsidRPr="002E4684" w:rsidRDefault="002E4684" w:rsidP="002E4684">
      <w:pPr>
        <w:keepNext/>
        <w:jc w:val="center"/>
        <w:outlineLvl w:val="0"/>
        <w:rPr>
          <w:b/>
          <w:bCs/>
          <w:caps/>
          <w:snapToGrid w:val="0"/>
          <w:kern w:val="32"/>
          <w:sz w:val="28"/>
          <w:szCs w:val="32"/>
          <w:lang w:eastAsia="en-US"/>
        </w:rPr>
      </w:pPr>
    </w:p>
    <w:p w14:paraId="1B945268" w14:textId="77777777" w:rsidR="002E4684" w:rsidRPr="002E4684" w:rsidRDefault="002E4684" w:rsidP="002E4684">
      <w:pPr>
        <w:keepNext/>
        <w:jc w:val="center"/>
        <w:outlineLvl w:val="0"/>
        <w:rPr>
          <w:b/>
          <w:bCs/>
          <w:caps/>
          <w:snapToGrid w:val="0"/>
          <w:kern w:val="32"/>
          <w:sz w:val="28"/>
          <w:szCs w:val="32"/>
          <w:lang w:eastAsia="en-US"/>
        </w:rPr>
      </w:pPr>
      <w:r w:rsidRPr="002E4684">
        <w:rPr>
          <w:b/>
          <w:bCs/>
          <w:caps/>
          <w:snapToGrid w:val="0"/>
          <w:kern w:val="32"/>
          <w:sz w:val="28"/>
          <w:szCs w:val="32"/>
          <w:lang w:eastAsia="en-US"/>
        </w:rPr>
        <w:t>8</w:t>
      </w:r>
      <w:r w:rsidRPr="002E4684">
        <w:rPr>
          <w:b/>
          <w:bCs/>
          <w:caps/>
          <w:snapToGrid w:val="0"/>
          <w:kern w:val="32"/>
          <w:sz w:val="28"/>
          <w:szCs w:val="32"/>
          <w:lang w:val="x-none" w:eastAsia="en-US"/>
        </w:rPr>
        <w:t>. Тарифы на тепловую</w:t>
      </w:r>
      <w:r w:rsidRPr="002E4684">
        <w:rPr>
          <w:b/>
          <w:bCs/>
          <w:caps/>
          <w:snapToGrid w:val="0"/>
          <w:kern w:val="32"/>
          <w:sz w:val="28"/>
          <w:szCs w:val="32"/>
          <w:lang w:eastAsia="en-US"/>
        </w:rPr>
        <w:t xml:space="preserve"> энергию ООО «</w:t>
      </w:r>
      <w:r w:rsidRPr="002E4684">
        <w:rPr>
          <w:b/>
          <w:bCs/>
          <w:caps/>
          <w:kern w:val="32"/>
          <w:sz w:val="28"/>
          <w:szCs w:val="32"/>
          <w:lang w:val="x-none" w:eastAsia="en-US"/>
        </w:rPr>
        <w:t>УК и ТС</w:t>
      </w:r>
      <w:r w:rsidRPr="002E4684">
        <w:rPr>
          <w:b/>
          <w:bCs/>
          <w:caps/>
          <w:snapToGrid w:val="0"/>
          <w:kern w:val="32"/>
          <w:sz w:val="28"/>
          <w:szCs w:val="32"/>
          <w:lang w:eastAsia="en-US"/>
        </w:rPr>
        <w:t>»</w:t>
      </w:r>
    </w:p>
    <w:p w14:paraId="242A1642" w14:textId="77777777" w:rsidR="002E4684" w:rsidRPr="002E4684" w:rsidRDefault="002E4684" w:rsidP="002E4684">
      <w:pPr>
        <w:ind w:firstLine="709"/>
        <w:jc w:val="both"/>
        <w:rPr>
          <w:snapToGrid w:val="0"/>
          <w:sz w:val="28"/>
          <w:szCs w:val="28"/>
        </w:rPr>
      </w:pPr>
    </w:p>
    <w:p w14:paraId="7DA49779" w14:textId="77777777" w:rsidR="002E4684" w:rsidRPr="002E4684" w:rsidRDefault="002E4684" w:rsidP="002E4684">
      <w:pPr>
        <w:ind w:firstLine="851"/>
        <w:jc w:val="both"/>
        <w:rPr>
          <w:sz w:val="28"/>
          <w:szCs w:val="28"/>
        </w:rPr>
      </w:pPr>
      <w:r w:rsidRPr="002E4684">
        <w:rPr>
          <w:sz w:val="28"/>
          <w:szCs w:val="28"/>
        </w:rPr>
        <w:t>Тариф на тепловую энергию ООО «УК и ТС» на 2021 год, рассчитанный на основании необходимой валовой выручки на расчетный период регулирования, представлены в таблице 11.</w:t>
      </w:r>
    </w:p>
    <w:p w14:paraId="2E53F152" w14:textId="77777777" w:rsidR="002E4684" w:rsidRPr="002E4684" w:rsidRDefault="002E4684" w:rsidP="002E4684">
      <w:pPr>
        <w:ind w:firstLine="709"/>
        <w:jc w:val="both"/>
        <w:rPr>
          <w:snapToGrid w:val="0"/>
          <w:sz w:val="28"/>
          <w:szCs w:val="28"/>
        </w:rPr>
      </w:pPr>
    </w:p>
    <w:p w14:paraId="655DB413" w14:textId="77777777" w:rsidR="002E4684" w:rsidRPr="002E4684" w:rsidRDefault="002E4684" w:rsidP="002E4684">
      <w:pPr>
        <w:jc w:val="right"/>
        <w:rPr>
          <w:bCs/>
          <w:snapToGrid w:val="0"/>
          <w:sz w:val="28"/>
          <w:szCs w:val="28"/>
        </w:rPr>
      </w:pPr>
      <w:r w:rsidRPr="002E4684">
        <w:rPr>
          <w:bCs/>
          <w:snapToGrid w:val="0"/>
          <w:sz w:val="28"/>
          <w:szCs w:val="28"/>
        </w:rPr>
        <w:t>Таблица 12</w:t>
      </w:r>
    </w:p>
    <w:p w14:paraId="56D21C36" w14:textId="77777777" w:rsidR="002E4684" w:rsidRPr="002E4684" w:rsidRDefault="002E4684" w:rsidP="002E4684">
      <w:pPr>
        <w:jc w:val="center"/>
        <w:rPr>
          <w:snapToGrid w:val="0"/>
          <w:sz w:val="28"/>
          <w:szCs w:val="28"/>
        </w:rPr>
      </w:pPr>
      <w:r w:rsidRPr="002E4684">
        <w:rPr>
          <w:snapToGrid w:val="0"/>
          <w:sz w:val="28"/>
          <w:szCs w:val="28"/>
        </w:rPr>
        <w:t>Тарифы на тепловую энергию ООО «УК и ТС» на 2021 год</w:t>
      </w:r>
    </w:p>
    <w:p w14:paraId="55911F41" w14:textId="77777777" w:rsidR="002E4684" w:rsidRPr="002E4684" w:rsidRDefault="002E4684" w:rsidP="002E4684">
      <w:pPr>
        <w:jc w:val="right"/>
        <w:rPr>
          <w:bCs/>
          <w:snapToGrid w:val="0"/>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842"/>
        <w:gridCol w:w="1418"/>
        <w:gridCol w:w="1276"/>
        <w:gridCol w:w="1669"/>
        <w:gridCol w:w="1644"/>
      </w:tblGrid>
      <w:tr w:rsidR="002E4684" w:rsidRPr="002E4684" w14:paraId="63D7DE5C" w14:textId="77777777" w:rsidTr="005111B3">
        <w:trPr>
          <w:trHeight w:val="1016"/>
          <w:jc w:val="center"/>
        </w:trPr>
        <w:tc>
          <w:tcPr>
            <w:tcW w:w="1615" w:type="dxa"/>
            <w:tcBorders>
              <w:bottom w:val="single" w:sz="4" w:space="0" w:color="auto"/>
            </w:tcBorders>
            <w:shd w:val="clear" w:color="auto" w:fill="auto"/>
            <w:vAlign w:val="center"/>
          </w:tcPr>
          <w:p w14:paraId="3B68E013" w14:textId="77777777" w:rsidR="002E4684" w:rsidRPr="002E4684" w:rsidRDefault="002E4684" w:rsidP="002E4684">
            <w:pPr>
              <w:ind w:left="-142" w:right="-113"/>
              <w:jc w:val="center"/>
              <w:rPr>
                <w:snapToGrid w:val="0"/>
              </w:rPr>
            </w:pPr>
            <w:r w:rsidRPr="002E4684">
              <w:rPr>
                <w:snapToGrid w:val="0"/>
              </w:rPr>
              <w:t>Год долгосрочного периода</w:t>
            </w:r>
          </w:p>
        </w:tc>
        <w:tc>
          <w:tcPr>
            <w:tcW w:w="1842" w:type="dxa"/>
            <w:shd w:val="clear" w:color="auto" w:fill="auto"/>
            <w:vAlign w:val="center"/>
          </w:tcPr>
          <w:p w14:paraId="4168FC1D" w14:textId="77777777" w:rsidR="002E4684" w:rsidRPr="002E4684" w:rsidRDefault="002E4684" w:rsidP="002E4684">
            <w:pPr>
              <w:jc w:val="center"/>
              <w:rPr>
                <w:snapToGrid w:val="0"/>
              </w:rPr>
            </w:pPr>
            <w:r w:rsidRPr="002E4684">
              <w:rPr>
                <w:snapToGrid w:val="0"/>
              </w:rPr>
              <w:t>Календарная разбивка</w:t>
            </w:r>
          </w:p>
        </w:tc>
        <w:tc>
          <w:tcPr>
            <w:tcW w:w="1418" w:type="dxa"/>
            <w:vAlign w:val="center"/>
          </w:tcPr>
          <w:p w14:paraId="739CBBC0" w14:textId="77777777" w:rsidR="002E4684" w:rsidRPr="002E4684" w:rsidRDefault="002E4684" w:rsidP="002E4684">
            <w:pPr>
              <w:jc w:val="center"/>
              <w:rPr>
                <w:snapToGrid w:val="0"/>
              </w:rPr>
            </w:pPr>
            <w:r w:rsidRPr="002E4684">
              <w:rPr>
                <w:snapToGrid w:val="0"/>
              </w:rPr>
              <w:t xml:space="preserve">НВВ, </w:t>
            </w:r>
            <w:r w:rsidRPr="002E4684">
              <w:rPr>
                <w:snapToGrid w:val="0"/>
              </w:rPr>
              <w:br/>
              <w:t>тыс. руб.</w:t>
            </w:r>
          </w:p>
        </w:tc>
        <w:tc>
          <w:tcPr>
            <w:tcW w:w="1276" w:type="dxa"/>
            <w:vAlign w:val="center"/>
          </w:tcPr>
          <w:p w14:paraId="5EDB9F12" w14:textId="77777777" w:rsidR="002E4684" w:rsidRPr="002E4684" w:rsidRDefault="002E4684" w:rsidP="002E4684">
            <w:pPr>
              <w:ind w:left="-108" w:right="-108"/>
              <w:jc w:val="center"/>
              <w:rPr>
                <w:snapToGrid w:val="0"/>
              </w:rPr>
            </w:pPr>
            <w:r w:rsidRPr="002E4684">
              <w:rPr>
                <w:snapToGrid w:val="0"/>
              </w:rPr>
              <w:t>Полезный отпуск, тыс. Гкал</w:t>
            </w:r>
          </w:p>
        </w:tc>
        <w:tc>
          <w:tcPr>
            <w:tcW w:w="1669" w:type="dxa"/>
            <w:shd w:val="clear" w:color="auto" w:fill="auto"/>
            <w:vAlign w:val="center"/>
          </w:tcPr>
          <w:p w14:paraId="2A726C27" w14:textId="77777777" w:rsidR="002E4684" w:rsidRPr="002E4684" w:rsidRDefault="002E4684" w:rsidP="002E4684">
            <w:pPr>
              <w:ind w:left="-108" w:right="-140"/>
              <w:jc w:val="center"/>
              <w:rPr>
                <w:snapToGrid w:val="0"/>
              </w:rPr>
            </w:pPr>
            <w:r w:rsidRPr="002E4684">
              <w:rPr>
                <w:snapToGrid w:val="0"/>
              </w:rPr>
              <w:t>Тарифы по предложению экспертов,</w:t>
            </w:r>
          </w:p>
          <w:p w14:paraId="02ABDC41" w14:textId="77777777" w:rsidR="002E4684" w:rsidRPr="002E4684" w:rsidRDefault="002E4684" w:rsidP="002E4684">
            <w:pPr>
              <w:ind w:left="-108" w:right="-140"/>
              <w:jc w:val="center"/>
              <w:rPr>
                <w:snapToGrid w:val="0"/>
              </w:rPr>
            </w:pPr>
            <w:r w:rsidRPr="002E4684">
              <w:rPr>
                <w:snapToGrid w:val="0"/>
              </w:rPr>
              <w:t>руб./Гкал</w:t>
            </w:r>
          </w:p>
        </w:tc>
        <w:tc>
          <w:tcPr>
            <w:tcW w:w="1644" w:type="dxa"/>
            <w:shd w:val="clear" w:color="auto" w:fill="auto"/>
            <w:vAlign w:val="center"/>
          </w:tcPr>
          <w:p w14:paraId="162D530D" w14:textId="77777777" w:rsidR="002E4684" w:rsidRPr="002E4684" w:rsidRDefault="002E4684" w:rsidP="002E4684">
            <w:pPr>
              <w:ind w:left="-76" w:right="-55"/>
              <w:jc w:val="center"/>
              <w:rPr>
                <w:snapToGrid w:val="0"/>
              </w:rPr>
            </w:pPr>
            <w:r w:rsidRPr="002E4684">
              <w:rPr>
                <w:snapToGrid w:val="0"/>
              </w:rPr>
              <w:t>Темп роста к предыдущему периоду, %</w:t>
            </w:r>
          </w:p>
        </w:tc>
      </w:tr>
      <w:tr w:rsidR="002E4684" w:rsidRPr="002E4684" w14:paraId="2CFFB5C5" w14:textId="77777777" w:rsidTr="005111B3">
        <w:trPr>
          <w:trHeight w:val="549"/>
          <w:jc w:val="center"/>
        </w:trPr>
        <w:tc>
          <w:tcPr>
            <w:tcW w:w="1615" w:type="dxa"/>
            <w:vMerge w:val="restart"/>
            <w:shd w:val="clear" w:color="auto" w:fill="auto"/>
            <w:vAlign w:val="center"/>
          </w:tcPr>
          <w:p w14:paraId="6B7A4896" w14:textId="77777777" w:rsidR="002E4684" w:rsidRPr="002E4684" w:rsidRDefault="002E4684" w:rsidP="002E4684">
            <w:pPr>
              <w:jc w:val="center"/>
              <w:rPr>
                <w:snapToGrid w:val="0"/>
              </w:rPr>
            </w:pPr>
            <w:r w:rsidRPr="002E4684">
              <w:rPr>
                <w:snapToGrid w:val="0"/>
              </w:rPr>
              <w:t>2021 год</w:t>
            </w:r>
          </w:p>
        </w:tc>
        <w:tc>
          <w:tcPr>
            <w:tcW w:w="1842" w:type="dxa"/>
            <w:shd w:val="clear" w:color="auto" w:fill="auto"/>
            <w:vAlign w:val="center"/>
          </w:tcPr>
          <w:p w14:paraId="4D3F822D" w14:textId="77777777" w:rsidR="002E4684" w:rsidRPr="002E4684" w:rsidRDefault="002E4684" w:rsidP="002E4684">
            <w:pPr>
              <w:ind w:left="-103" w:right="-153"/>
              <w:jc w:val="center"/>
              <w:rPr>
                <w:snapToGrid w:val="0"/>
              </w:rPr>
            </w:pPr>
            <w:r w:rsidRPr="002E4684">
              <w:rPr>
                <w:snapToGrid w:val="0"/>
              </w:rPr>
              <w:t>с 01.01. по 30.06.</w:t>
            </w:r>
          </w:p>
        </w:tc>
        <w:tc>
          <w:tcPr>
            <w:tcW w:w="1418" w:type="dxa"/>
            <w:vAlign w:val="center"/>
          </w:tcPr>
          <w:p w14:paraId="1871D08A" w14:textId="77777777" w:rsidR="002E4684" w:rsidRPr="002E4684" w:rsidRDefault="002E4684" w:rsidP="002E4684">
            <w:pPr>
              <w:ind w:left="-108" w:right="-108"/>
              <w:jc w:val="center"/>
              <w:rPr>
                <w:snapToGrid w:val="0"/>
              </w:rPr>
            </w:pPr>
            <w:r w:rsidRPr="002E4684">
              <w:rPr>
                <w:snapToGrid w:val="0"/>
              </w:rPr>
              <w:t>126 434,62</w:t>
            </w:r>
          </w:p>
        </w:tc>
        <w:tc>
          <w:tcPr>
            <w:tcW w:w="1276" w:type="dxa"/>
            <w:vAlign w:val="center"/>
          </w:tcPr>
          <w:p w14:paraId="615A0FF4" w14:textId="77777777" w:rsidR="002E4684" w:rsidRPr="002E4684" w:rsidRDefault="002E4684" w:rsidP="002E4684">
            <w:pPr>
              <w:ind w:left="-108" w:right="-108"/>
              <w:jc w:val="center"/>
              <w:rPr>
                <w:snapToGrid w:val="0"/>
              </w:rPr>
            </w:pPr>
            <w:r w:rsidRPr="002E4684">
              <w:rPr>
                <w:snapToGrid w:val="0"/>
              </w:rPr>
              <w:t>61,428</w:t>
            </w:r>
          </w:p>
        </w:tc>
        <w:tc>
          <w:tcPr>
            <w:tcW w:w="1669" w:type="dxa"/>
            <w:shd w:val="clear" w:color="auto" w:fill="auto"/>
            <w:vAlign w:val="center"/>
          </w:tcPr>
          <w:p w14:paraId="5722EAF7" w14:textId="77777777" w:rsidR="002E4684" w:rsidRPr="002E4684" w:rsidRDefault="002E4684" w:rsidP="002E4684">
            <w:pPr>
              <w:jc w:val="center"/>
              <w:rPr>
                <w:snapToGrid w:val="0"/>
              </w:rPr>
            </w:pPr>
            <w:r w:rsidRPr="002E4684">
              <w:rPr>
                <w:snapToGrid w:val="0"/>
              </w:rPr>
              <w:t>2 058,27</w:t>
            </w:r>
          </w:p>
        </w:tc>
        <w:tc>
          <w:tcPr>
            <w:tcW w:w="1644" w:type="dxa"/>
            <w:shd w:val="clear" w:color="auto" w:fill="auto"/>
            <w:vAlign w:val="center"/>
          </w:tcPr>
          <w:p w14:paraId="719CF213" w14:textId="77777777" w:rsidR="002E4684" w:rsidRPr="002E4684" w:rsidRDefault="002E4684" w:rsidP="002E4684">
            <w:pPr>
              <w:ind w:left="-76" w:right="-55"/>
              <w:jc w:val="center"/>
              <w:rPr>
                <w:snapToGrid w:val="0"/>
              </w:rPr>
            </w:pPr>
            <w:r w:rsidRPr="002E4684">
              <w:rPr>
                <w:snapToGrid w:val="0"/>
              </w:rPr>
              <w:t>- 12,18%</w:t>
            </w:r>
          </w:p>
        </w:tc>
      </w:tr>
      <w:tr w:rsidR="002E4684" w:rsidRPr="002E4684" w14:paraId="22CF0777" w14:textId="77777777" w:rsidTr="005111B3">
        <w:trPr>
          <w:trHeight w:val="557"/>
          <w:jc w:val="center"/>
        </w:trPr>
        <w:tc>
          <w:tcPr>
            <w:tcW w:w="1615" w:type="dxa"/>
            <w:vMerge/>
            <w:tcBorders>
              <w:bottom w:val="single" w:sz="4" w:space="0" w:color="auto"/>
            </w:tcBorders>
            <w:shd w:val="clear" w:color="auto" w:fill="auto"/>
            <w:vAlign w:val="center"/>
          </w:tcPr>
          <w:p w14:paraId="68ED0B93" w14:textId="77777777" w:rsidR="002E4684" w:rsidRPr="002E4684" w:rsidRDefault="002E4684" w:rsidP="002E4684">
            <w:pPr>
              <w:spacing w:line="360" w:lineRule="auto"/>
              <w:jc w:val="center"/>
              <w:rPr>
                <w:snapToGrid w:val="0"/>
              </w:rPr>
            </w:pPr>
          </w:p>
        </w:tc>
        <w:tc>
          <w:tcPr>
            <w:tcW w:w="1842" w:type="dxa"/>
            <w:shd w:val="clear" w:color="auto" w:fill="auto"/>
            <w:vAlign w:val="center"/>
          </w:tcPr>
          <w:p w14:paraId="68E1EB67" w14:textId="77777777" w:rsidR="002E4684" w:rsidRPr="002E4684" w:rsidRDefault="002E4684" w:rsidP="002E4684">
            <w:pPr>
              <w:ind w:left="-103" w:right="-153"/>
              <w:jc w:val="center"/>
              <w:rPr>
                <w:snapToGrid w:val="0"/>
              </w:rPr>
            </w:pPr>
            <w:r w:rsidRPr="002E4684">
              <w:rPr>
                <w:snapToGrid w:val="0"/>
              </w:rPr>
              <w:t>с 01.07. по 31.12.</w:t>
            </w:r>
          </w:p>
        </w:tc>
        <w:tc>
          <w:tcPr>
            <w:tcW w:w="1418" w:type="dxa"/>
            <w:vAlign w:val="center"/>
          </w:tcPr>
          <w:p w14:paraId="3E10C8ED" w14:textId="77777777" w:rsidR="002E4684" w:rsidRPr="002E4684" w:rsidRDefault="002E4684" w:rsidP="002E4684">
            <w:pPr>
              <w:ind w:left="-108" w:right="-108"/>
              <w:jc w:val="center"/>
              <w:rPr>
                <w:snapToGrid w:val="0"/>
              </w:rPr>
            </w:pPr>
            <w:r w:rsidRPr="002E4684">
              <w:rPr>
                <w:snapToGrid w:val="0"/>
              </w:rPr>
              <w:t>113 911,62</w:t>
            </w:r>
          </w:p>
        </w:tc>
        <w:tc>
          <w:tcPr>
            <w:tcW w:w="1276" w:type="dxa"/>
            <w:vAlign w:val="center"/>
          </w:tcPr>
          <w:p w14:paraId="24F90544" w14:textId="77777777" w:rsidR="002E4684" w:rsidRPr="002E4684" w:rsidRDefault="002E4684" w:rsidP="002E4684">
            <w:pPr>
              <w:ind w:left="-108" w:right="-108"/>
              <w:jc w:val="center"/>
              <w:rPr>
                <w:snapToGrid w:val="0"/>
              </w:rPr>
            </w:pPr>
            <w:r w:rsidRPr="002E4684">
              <w:rPr>
                <w:snapToGrid w:val="0"/>
              </w:rPr>
              <w:t>54,897</w:t>
            </w:r>
          </w:p>
        </w:tc>
        <w:tc>
          <w:tcPr>
            <w:tcW w:w="1669" w:type="dxa"/>
            <w:shd w:val="clear" w:color="auto" w:fill="auto"/>
            <w:vAlign w:val="center"/>
          </w:tcPr>
          <w:p w14:paraId="004BBB07" w14:textId="77777777" w:rsidR="002E4684" w:rsidRPr="002E4684" w:rsidRDefault="002E4684" w:rsidP="002E4684">
            <w:pPr>
              <w:jc w:val="center"/>
              <w:rPr>
                <w:snapToGrid w:val="0"/>
              </w:rPr>
            </w:pPr>
            <w:r w:rsidRPr="002E4684">
              <w:rPr>
                <w:snapToGrid w:val="0"/>
              </w:rPr>
              <w:t>2 075,00</w:t>
            </w:r>
          </w:p>
        </w:tc>
        <w:tc>
          <w:tcPr>
            <w:tcW w:w="1644" w:type="dxa"/>
            <w:shd w:val="clear" w:color="auto" w:fill="auto"/>
            <w:vAlign w:val="center"/>
          </w:tcPr>
          <w:p w14:paraId="7452AD4B" w14:textId="77777777" w:rsidR="002E4684" w:rsidRPr="002E4684" w:rsidRDefault="002E4684" w:rsidP="002E4684">
            <w:pPr>
              <w:jc w:val="center"/>
              <w:rPr>
                <w:snapToGrid w:val="0"/>
              </w:rPr>
            </w:pPr>
            <w:r w:rsidRPr="002E4684">
              <w:rPr>
                <w:snapToGrid w:val="0"/>
              </w:rPr>
              <w:t>0,81%</w:t>
            </w:r>
          </w:p>
        </w:tc>
      </w:tr>
    </w:tbl>
    <w:p w14:paraId="7B5E33C6" w14:textId="77777777" w:rsidR="002E4684" w:rsidRPr="002E4684" w:rsidRDefault="002E4684" w:rsidP="002E4684">
      <w:pPr>
        <w:spacing w:line="360" w:lineRule="auto"/>
        <w:contextualSpacing/>
        <w:rPr>
          <w:rFonts w:eastAsia="Calibri"/>
          <w:sz w:val="28"/>
          <w:szCs w:val="28"/>
          <w:lang w:eastAsia="en-US"/>
        </w:rPr>
      </w:pPr>
    </w:p>
    <w:p w14:paraId="67F52112" w14:textId="77777777" w:rsidR="002E4684" w:rsidRPr="002E4684" w:rsidRDefault="002E4684" w:rsidP="002E4684">
      <w:pPr>
        <w:ind w:left="720"/>
        <w:jc w:val="center"/>
        <w:outlineLvl w:val="0"/>
        <w:rPr>
          <w:rFonts w:ascii="Calibri Light" w:hAnsi="Calibri Light"/>
          <w:b/>
          <w:bCs/>
          <w:snapToGrid w:val="0"/>
          <w:kern w:val="28"/>
          <w:sz w:val="28"/>
          <w:szCs w:val="32"/>
          <w:lang w:val="x-none" w:eastAsia="x-none"/>
        </w:rPr>
      </w:pPr>
      <w:r w:rsidRPr="002E4684">
        <w:rPr>
          <w:rFonts w:ascii="Calibri Light" w:hAnsi="Calibri Light"/>
          <w:b/>
          <w:bCs/>
          <w:snapToGrid w:val="0"/>
          <w:kern w:val="28"/>
          <w:sz w:val="28"/>
          <w:szCs w:val="32"/>
          <w:lang w:val="x-none" w:eastAsia="x-none"/>
        </w:rPr>
        <w:br w:type="page"/>
      </w:r>
      <w:r w:rsidRPr="002E4684">
        <w:rPr>
          <w:rFonts w:ascii="Calibri Light" w:hAnsi="Calibri Light"/>
          <w:b/>
          <w:bCs/>
          <w:snapToGrid w:val="0"/>
          <w:kern w:val="28"/>
          <w:sz w:val="28"/>
          <w:szCs w:val="32"/>
          <w:lang w:eastAsia="x-none"/>
        </w:rPr>
        <w:t>9</w:t>
      </w:r>
      <w:r w:rsidRPr="002E4684">
        <w:rPr>
          <w:b/>
          <w:bCs/>
          <w:caps/>
          <w:snapToGrid w:val="0"/>
          <w:kern w:val="32"/>
          <w:sz w:val="28"/>
          <w:szCs w:val="32"/>
          <w:lang w:val="x-none" w:eastAsia="en-US"/>
        </w:rPr>
        <w:t xml:space="preserve">. Динамика расходов в сравнении с предыдущими периодами регулирования </w:t>
      </w:r>
      <w:r w:rsidRPr="002E4684">
        <w:rPr>
          <w:b/>
          <w:bCs/>
          <w:caps/>
          <w:snapToGrid w:val="0"/>
          <w:kern w:val="32"/>
          <w:sz w:val="28"/>
          <w:szCs w:val="32"/>
          <w:lang w:eastAsia="en-US"/>
        </w:rPr>
        <w:t>ООО «УТС»</w:t>
      </w:r>
    </w:p>
    <w:p w14:paraId="4202B057" w14:textId="77777777" w:rsidR="002E4684" w:rsidRPr="002E4684" w:rsidRDefault="002E4684" w:rsidP="002E4684">
      <w:pPr>
        <w:rPr>
          <w:snapToGrid w:val="0"/>
          <w:sz w:val="28"/>
          <w:szCs w:val="28"/>
        </w:rPr>
      </w:pPr>
    </w:p>
    <w:p w14:paraId="7C33DCA8" w14:textId="77777777" w:rsidR="002E4684" w:rsidRPr="002E4684" w:rsidRDefault="002E4684" w:rsidP="002E4684">
      <w:pPr>
        <w:jc w:val="center"/>
        <w:rPr>
          <w:b/>
          <w:snapToGrid w:val="0"/>
          <w:sz w:val="28"/>
        </w:rPr>
      </w:pPr>
      <w:r w:rsidRPr="002E4684">
        <w:rPr>
          <w:b/>
          <w:snapToGrid w:val="0"/>
          <w:sz w:val="28"/>
        </w:rPr>
        <w:t>Смета расходов на производство тепловой энергии</w:t>
      </w:r>
    </w:p>
    <w:p w14:paraId="6CA51E2D" w14:textId="77777777" w:rsidR="002E4684" w:rsidRPr="002E4684" w:rsidRDefault="002E4684" w:rsidP="002E4684">
      <w:pPr>
        <w:jc w:val="center"/>
        <w:rPr>
          <w:snapToGrid w:val="0"/>
          <w:sz w:val="28"/>
          <w:szCs w:val="28"/>
        </w:rPr>
      </w:pPr>
    </w:p>
    <w:p w14:paraId="15839C03" w14:textId="77777777" w:rsidR="002E4684" w:rsidRPr="002E4684" w:rsidRDefault="002E4684" w:rsidP="002E4684">
      <w:pPr>
        <w:tabs>
          <w:tab w:val="left" w:pos="1890"/>
        </w:tabs>
        <w:ind w:left="1440" w:right="-142"/>
        <w:jc w:val="right"/>
        <w:rPr>
          <w:snapToGrid w:val="0"/>
          <w:sz w:val="28"/>
          <w:szCs w:val="28"/>
        </w:rPr>
      </w:pPr>
      <w:r w:rsidRPr="002E4684">
        <w:rPr>
          <w:snapToGrid w:val="0"/>
          <w:sz w:val="28"/>
          <w:szCs w:val="28"/>
        </w:rPr>
        <w:t>Таблица 13</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E4684" w:rsidRPr="002E4684" w14:paraId="558790EA" w14:textId="77777777" w:rsidTr="005111B3">
        <w:trPr>
          <w:trHeight w:val="705"/>
        </w:trPr>
        <w:tc>
          <w:tcPr>
            <w:tcW w:w="11084" w:type="dxa"/>
            <w:gridSpan w:val="9"/>
            <w:tcBorders>
              <w:top w:val="nil"/>
              <w:left w:val="nil"/>
              <w:bottom w:val="nil"/>
              <w:right w:val="nil"/>
            </w:tcBorders>
            <w:shd w:val="clear" w:color="auto" w:fill="auto"/>
            <w:noWrap/>
            <w:vAlign w:val="center"/>
            <w:hideMark/>
          </w:tcPr>
          <w:p w14:paraId="7504D5B6" w14:textId="77777777" w:rsidR="002E4684" w:rsidRPr="002E4684" w:rsidRDefault="002E4684" w:rsidP="002E4684">
            <w:pPr>
              <w:ind w:right="1337"/>
              <w:jc w:val="center"/>
              <w:rPr>
                <w:bCs/>
                <w:snapToGrid w:val="0"/>
                <w:sz w:val="20"/>
                <w:szCs w:val="28"/>
              </w:rPr>
            </w:pPr>
            <w:r w:rsidRPr="002E4684">
              <w:rPr>
                <w:bCs/>
                <w:snapToGrid w:val="0"/>
                <w:sz w:val="28"/>
                <w:szCs w:val="28"/>
              </w:rPr>
              <w:t xml:space="preserve">Определение операционных (подконтрольных) расходов на очередной год долгосрочного периода регулирования </w:t>
            </w:r>
          </w:p>
        </w:tc>
      </w:tr>
      <w:tr w:rsidR="002E4684" w:rsidRPr="002E4684" w14:paraId="5A643D20" w14:textId="77777777" w:rsidTr="005111B3">
        <w:trPr>
          <w:trHeight w:val="300"/>
        </w:trPr>
        <w:tc>
          <w:tcPr>
            <w:tcW w:w="750" w:type="dxa"/>
            <w:tcBorders>
              <w:top w:val="nil"/>
              <w:left w:val="nil"/>
              <w:bottom w:val="nil"/>
              <w:right w:val="nil"/>
            </w:tcBorders>
            <w:shd w:val="clear" w:color="auto" w:fill="auto"/>
            <w:vAlign w:val="center"/>
            <w:hideMark/>
          </w:tcPr>
          <w:p w14:paraId="4CCF4D21" w14:textId="77777777" w:rsidR="002E4684" w:rsidRPr="002E4684" w:rsidRDefault="002E4684" w:rsidP="002E4684">
            <w:pPr>
              <w:rPr>
                <w:b/>
                <w:bCs/>
                <w:snapToGrid w:val="0"/>
                <w:sz w:val="20"/>
                <w:szCs w:val="28"/>
              </w:rPr>
            </w:pPr>
          </w:p>
        </w:tc>
        <w:tc>
          <w:tcPr>
            <w:tcW w:w="3361" w:type="dxa"/>
            <w:tcBorders>
              <w:top w:val="nil"/>
              <w:left w:val="nil"/>
              <w:bottom w:val="nil"/>
              <w:right w:val="nil"/>
            </w:tcBorders>
            <w:shd w:val="clear" w:color="auto" w:fill="auto"/>
            <w:vAlign w:val="center"/>
            <w:hideMark/>
          </w:tcPr>
          <w:p w14:paraId="47CEC8F3" w14:textId="77777777" w:rsidR="002E4684" w:rsidRPr="002E4684" w:rsidRDefault="002E4684" w:rsidP="002E4684">
            <w:pPr>
              <w:jc w:val="center"/>
              <w:rPr>
                <w:snapToGrid w:val="0"/>
                <w:sz w:val="20"/>
                <w:szCs w:val="28"/>
              </w:rPr>
            </w:pPr>
          </w:p>
        </w:tc>
        <w:tc>
          <w:tcPr>
            <w:tcW w:w="1573" w:type="dxa"/>
            <w:tcBorders>
              <w:top w:val="nil"/>
              <w:left w:val="nil"/>
              <w:bottom w:val="nil"/>
              <w:right w:val="nil"/>
            </w:tcBorders>
            <w:shd w:val="clear" w:color="auto" w:fill="auto"/>
            <w:vAlign w:val="center"/>
            <w:hideMark/>
          </w:tcPr>
          <w:p w14:paraId="62FFE393" w14:textId="77777777" w:rsidR="002E4684" w:rsidRPr="002E4684" w:rsidRDefault="002E4684" w:rsidP="002E4684">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DCA5B51" w14:textId="77777777" w:rsidR="002E4684" w:rsidRPr="002E4684" w:rsidRDefault="002E4684" w:rsidP="002E4684">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71DEEE5" w14:textId="77777777" w:rsidR="002E4684" w:rsidRPr="002E4684" w:rsidRDefault="002E4684" w:rsidP="002E4684">
            <w:pPr>
              <w:jc w:val="right"/>
              <w:rPr>
                <w:snapToGrid w:val="0"/>
                <w:sz w:val="20"/>
                <w:szCs w:val="28"/>
              </w:rPr>
            </w:pPr>
            <w:r w:rsidRPr="002E4684">
              <w:rPr>
                <w:snapToGrid w:val="0"/>
                <w:szCs w:val="28"/>
              </w:rPr>
              <w:t>тыс. руб.</w:t>
            </w:r>
          </w:p>
        </w:tc>
        <w:tc>
          <w:tcPr>
            <w:tcW w:w="1872" w:type="dxa"/>
            <w:gridSpan w:val="2"/>
            <w:tcBorders>
              <w:top w:val="nil"/>
              <w:left w:val="nil"/>
              <w:bottom w:val="nil"/>
              <w:right w:val="nil"/>
            </w:tcBorders>
            <w:shd w:val="clear" w:color="auto" w:fill="auto"/>
            <w:vAlign w:val="center"/>
            <w:hideMark/>
          </w:tcPr>
          <w:p w14:paraId="42629112" w14:textId="77777777" w:rsidR="002E4684" w:rsidRPr="002E4684" w:rsidRDefault="002E4684" w:rsidP="002E4684">
            <w:pPr>
              <w:jc w:val="right"/>
              <w:rPr>
                <w:snapToGrid w:val="0"/>
                <w:sz w:val="20"/>
                <w:szCs w:val="28"/>
              </w:rPr>
            </w:pPr>
          </w:p>
        </w:tc>
      </w:tr>
      <w:tr w:rsidR="002E4684" w:rsidRPr="002E4684" w14:paraId="13ADFA72" w14:textId="77777777" w:rsidTr="005111B3">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9C971" w14:textId="77777777" w:rsidR="002E4684" w:rsidRPr="002E4684" w:rsidRDefault="002E4684" w:rsidP="002E4684">
            <w:pPr>
              <w:jc w:val="center"/>
              <w:rPr>
                <w:snapToGrid w:val="0"/>
              </w:rPr>
            </w:pPr>
            <w:r w:rsidRPr="002E4684">
              <w:rPr>
                <w:snapToGrid w:val="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B01E592" w14:textId="77777777" w:rsidR="002E4684" w:rsidRPr="002E4684" w:rsidRDefault="002E4684" w:rsidP="002E4684">
            <w:pPr>
              <w:jc w:val="center"/>
              <w:rPr>
                <w:snapToGrid w:val="0"/>
              </w:rPr>
            </w:pPr>
            <w:r w:rsidRPr="002E4684">
              <w:rPr>
                <w:snapToGrid w:val="0"/>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62D0CCA2" w14:textId="77777777" w:rsidR="002E4684" w:rsidRPr="002E4684" w:rsidRDefault="002E4684" w:rsidP="002E4684">
            <w:pPr>
              <w:jc w:val="center"/>
              <w:rPr>
                <w:snapToGrid w:val="0"/>
              </w:rPr>
            </w:pPr>
            <w:r w:rsidRPr="002E4684">
              <w:rPr>
                <w:snapToGrid w:val="0"/>
              </w:rPr>
              <w:t xml:space="preserve">Утверждено РЭК КО </w:t>
            </w:r>
            <w:r w:rsidRPr="002E4684">
              <w:rPr>
                <w:snapToGrid w:val="0"/>
              </w:rPr>
              <w:br/>
              <w:t>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F473E56" w14:textId="77777777" w:rsidR="002E4684" w:rsidRPr="002E4684" w:rsidRDefault="002E4684" w:rsidP="002E4684">
            <w:pPr>
              <w:jc w:val="center"/>
              <w:rPr>
                <w:snapToGrid w:val="0"/>
              </w:rPr>
            </w:pPr>
            <w:r w:rsidRPr="002E4684">
              <w:rPr>
                <w:snapToGrid w:val="0"/>
              </w:rPr>
              <w:t xml:space="preserve">Предложение экспертов </w:t>
            </w:r>
            <w:r w:rsidRPr="002E4684">
              <w:rPr>
                <w:snapToGrid w:val="0"/>
              </w:rPr>
              <w:b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2F6120" w14:textId="77777777" w:rsidR="002E4684" w:rsidRPr="002E4684" w:rsidRDefault="002E4684" w:rsidP="002E4684">
            <w:pPr>
              <w:jc w:val="center"/>
              <w:rPr>
                <w:snapToGrid w:val="0"/>
              </w:rPr>
            </w:pPr>
            <w:r w:rsidRPr="002E4684">
              <w:rPr>
                <w:snapToGrid w:val="0"/>
              </w:rPr>
              <w:t>Динамика расходов</w:t>
            </w:r>
          </w:p>
        </w:tc>
      </w:tr>
      <w:tr w:rsidR="002E4684" w:rsidRPr="002E4684" w14:paraId="7DF84A32" w14:textId="77777777" w:rsidTr="005111B3">
        <w:trPr>
          <w:gridAfter w:val="1"/>
          <w:wAfter w:w="1573" w:type="dxa"/>
          <w:trHeight w:val="132"/>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146D9799" w14:textId="77777777" w:rsidR="002E4684" w:rsidRPr="002E4684" w:rsidRDefault="002E4684" w:rsidP="002E4684">
            <w:pPr>
              <w:jc w:val="center"/>
              <w:rPr>
                <w:snapToGrid w:val="0"/>
              </w:rPr>
            </w:pPr>
            <w:r w:rsidRPr="002E4684">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4B5D7431" w14:textId="77777777" w:rsidR="002E4684" w:rsidRPr="002E4684" w:rsidRDefault="002E4684" w:rsidP="002E4684">
            <w:pPr>
              <w:jc w:val="center"/>
              <w:rPr>
                <w:snapToGrid w:val="0"/>
              </w:rPr>
            </w:pPr>
            <w:r w:rsidRPr="002E4684">
              <w:rPr>
                <w:snapToGrid w:val="0"/>
              </w:rPr>
              <w:t>2</w:t>
            </w:r>
          </w:p>
        </w:tc>
        <w:tc>
          <w:tcPr>
            <w:tcW w:w="1764" w:type="dxa"/>
            <w:gridSpan w:val="2"/>
            <w:tcBorders>
              <w:top w:val="single" w:sz="4" w:space="0" w:color="auto"/>
              <w:left w:val="nil"/>
              <w:bottom w:val="single" w:sz="4" w:space="0" w:color="auto"/>
              <w:right w:val="nil"/>
            </w:tcBorders>
            <w:shd w:val="clear" w:color="auto" w:fill="auto"/>
            <w:vAlign w:val="center"/>
          </w:tcPr>
          <w:p w14:paraId="5B3F4AB3" w14:textId="77777777" w:rsidR="002E4684" w:rsidRPr="002E4684" w:rsidRDefault="002E4684" w:rsidP="002E4684">
            <w:pPr>
              <w:jc w:val="center"/>
              <w:rPr>
                <w:snapToGrid w:val="0"/>
              </w:rPr>
            </w:pPr>
            <w:r w:rsidRPr="002E4684">
              <w:rPr>
                <w:snapToGrid w:val="0"/>
              </w:rPr>
              <w:t>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6219922" w14:textId="77777777" w:rsidR="002E4684" w:rsidRPr="002E4684" w:rsidRDefault="002E4684" w:rsidP="002E4684">
            <w:pPr>
              <w:jc w:val="center"/>
              <w:rPr>
                <w:snapToGrid w:val="0"/>
              </w:rPr>
            </w:pPr>
            <w:r w:rsidRPr="002E4684">
              <w:rPr>
                <w:snapToGrid w:val="0"/>
              </w:rPr>
              <w:t>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FC7A9A" w14:textId="77777777" w:rsidR="002E4684" w:rsidRPr="002E4684" w:rsidRDefault="002E4684" w:rsidP="002E4684">
            <w:pPr>
              <w:jc w:val="center"/>
              <w:rPr>
                <w:snapToGrid w:val="0"/>
              </w:rPr>
            </w:pPr>
            <w:r w:rsidRPr="002E4684">
              <w:rPr>
                <w:snapToGrid w:val="0"/>
              </w:rPr>
              <w:t>5 = 4 - 3</w:t>
            </w:r>
          </w:p>
        </w:tc>
      </w:tr>
      <w:tr w:rsidR="002E4684" w:rsidRPr="002E4684" w14:paraId="68034586" w14:textId="77777777" w:rsidTr="005111B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361DE" w14:textId="77777777" w:rsidR="002E4684" w:rsidRPr="002E4684" w:rsidRDefault="002E4684" w:rsidP="002E4684">
            <w:pPr>
              <w:jc w:val="center"/>
              <w:rPr>
                <w:snapToGrid w:val="0"/>
              </w:rPr>
            </w:pPr>
            <w:r w:rsidRPr="002E4684">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90E454E" w14:textId="77777777" w:rsidR="002E4684" w:rsidRPr="002E4684" w:rsidRDefault="002E4684" w:rsidP="002E4684">
            <w:pPr>
              <w:rPr>
                <w:snapToGrid w:val="0"/>
              </w:rPr>
            </w:pPr>
            <w:r w:rsidRPr="002E4684">
              <w:rPr>
                <w:snapToGrid w:val="0"/>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85C25C" w14:textId="77777777" w:rsidR="002E4684" w:rsidRPr="002E4684" w:rsidRDefault="002E4684" w:rsidP="002E4684">
            <w:pPr>
              <w:jc w:val="center"/>
              <w:rPr>
                <w:snapToGrid w:val="0"/>
              </w:rPr>
            </w:pPr>
            <w:r w:rsidRPr="002E4684">
              <w:rPr>
                <w:snapToGrid w:val="0"/>
              </w:rPr>
              <w:t>1 068,17</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7E3B62" w14:textId="77777777" w:rsidR="002E4684" w:rsidRPr="002E4684" w:rsidRDefault="002E4684" w:rsidP="002E4684">
            <w:pPr>
              <w:jc w:val="center"/>
              <w:rPr>
                <w:snapToGrid w:val="0"/>
              </w:rPr>
            </w:pPr>
            <w:r w:rsidRPr="002E4684">
              <w:rPr>
                <w:snapToGrid w:val="0"/>
              </w:rPr>
              <w:t>1 095,56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B8F107" w14:textId="77777777" w:rsidR="002E4684" w:rsidRPr="002E4684" w:rsidRDefault="002E4684" w:rsidP="002E4684">
            <w:pPr>
              <w:jc w:val="center"/>
              <w:rPr>
                <w:snapToGrid w:val="0"/>
              </w:rPr>
            </w:pPr>
            <w:r w:rsidRPr="002E4684">
              <w:rPr>
                <w:snapToGrid w:val="0"/>
              </w:rPr>
              <w:t>27,39</w:t>
            </w:r>
          </w:p>
        </w:tc>
      </w:tr>
      <w:tr w:rsidR="002E4684" w:rsidRPr="002E4684" w14:paraId="6E378E49" w14:textId="77777777" w:rsidTr="005111B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F176B" w14:textId="77777777" w:rsidR="002E4684" w:rsidRPr="002E4684" w:rsidRDefault="002E4684" w:rsidP="002E4684">
            <w:pPr>
              <w:jc w:val="center"/>
              <w:rPr>
                <w:snapToGrid w:val="0"/>
              </w:rPr>
            </w:pPr>
            <w:r w:rsidRPr="002E4684">
              <w:rPr>
                <w:snapToGrid w:val="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C8259BB" w14:textId="77777777" w:rsidR="002E4684" w:rsidRPr="002E4684" w:rsidRDefault="002E4684" w:rsidP="002E4684">
            <w:pPr>
              <w:rPr>
                <w:snapToGrid w:val="0"/>
              </w:rPr>
            </w:pPr>
            <w:r w:rsidRPr="002E4684">
              <w:rPr>
                <w:snapToGrid w:val="0"/>
              </w:rPr>
              <w:t>Расходы на ремонт основных средств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FB9506B" w14:textId="77777777" w:rsidR="002E4684" w:rsidRPr="002E4684" w:rsidRDefault="002E4684" w:rsidP="002E4684">
            <w:pPr>
              <w:jc w:val="center"/>
              <w:rPr>
                <w:snapToGrid w:val="0"/>
              </w:rPr>
            </w:pPr>
            <w:r w:rsidRPr="002E4684">
              <w:rPr>
                <w:snapToGrid w:val="0"/>
              </w:rPr>
              <w:t>6 306,22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34F11E1" w14:textId="77777777" w:rsidR="002E4684" w:rsidRPr="002E4684" w:rsidRDefault="002E4684" w:rsidP="002E4684">
            <w:pPr>
              <w:jc w:val="center"/>
              <w:rPr>
                <w:snapToGrid w:val="0"/>
              </w:rPr>
            </w:pPr>
            <w:r w:rsidRPr="002E4684">
              <w:rPr>
                <w:snapToGrid w:val="0"/>
              </w:rPr>
              <w:t>6 467,91</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6B6DCBFD" w14:textId="77777777" w:rsidR="002E4684" w:rsidRPr="002E4684" w:rsidRDefault="002E4684" w:rsidP="002E4684">
            <w:pPr>
              <w:jc w:val="center"/>
              <w:rPr>
                <w:snapToGrid w:val="0"/>
              </w:rPr>
            </w:pPr>
            <w:r w:rsidRPr="002E4684">
              <w:rPr>
                <w:snapToGrid w:val="0"/>
              </w:rPr>
              <w:t>161,69</w:t>
            </w:r>
          </w:p>
        </w:tc>
      </w:tr>
      <w:tr w:rsidR="002E4684" w:rsidRPr="002E4684" w14:paraId="50BD7F0F" w14:textId="77777777" w:rsidTr="005111B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A7D94" w14:textId="77777777" w:rsidR="002E4684" w:rsidRPr="002E4684" w:rsidRDefault="002E4684" w:rsidP="002E4684">
            <w:pPr>
              <w:jc w:val="center"/>
              <w:rPr>
                <w:snapToGrid w:val="0"/>
              </w:rPr>
            </w:pPr>
            <w:r w:rsidRPr="002E4684">
              <w:rPr>
                <w:snapToGrid w:val="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E9088BA" w14:textId="77777777" w:rsidR="002E4684" w:rsidRPr="002E4684" w:rsidRDefault="002E4684" w:rsidP="002E4684">
            <w:pPr>
              <w:rPr>
                <w:snapToGrid w:val="0"/>
              </w:rPr>
            </w:pPr>
            <w:r w:rsidRPr="002E4684">
              <w:rPr>
                <w:snapToGrid w:val="0"/>
              </w:rPr>
              <w:t>Расходы на оплату труда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9DA5257" w14:textId="77777777" w:rsidR="002E4684" w:rsidRPr="002E4684" w:rsidRDefault="002E4684" w:rsidP="002E4684">
            <w:pPr>
              <w:jc w:val="center"/>
              <w:rPr>
                <w:snapToGrid w:val="0"/>
              </w:rPr>
            </w:pPr>
            <w:r w:rsidRPr="002E4684">
              <w:rPr>
                <w:snapToGrid w:val="0"/>
              </w:rPr>
              <w:t>36 896,49</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795965F" w14:textId="77777777" w:rsidR="002E4684" w:rsidRPr="002E4684" w:rsidRDefault="002E4684" w:rsidP="002E4684">
            <w:pPr>
              <w:jc w:val="center"/>
              <w:rPr>
                <w:snapToGrid w:val="0"/>
              </w:rPr>
            </w:pPr>
            <w:r w:rsidRPr="002E4684">
              <w:rPr>
                <w:snapToGrid w:val="0"/>
              </w:rPr>
              <w:t>37 842,51</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60B667EB" w14:textId="77777777" w:rsidR="002E4684" w:rsidRPr="002E4684" w:rsidRDefault="002E4684" w:rsidP="002E4684">
            <w:pPr>
              <w:jc w:val="center"/>
              <w:rPr>
                <w:snapToGrid w:val="0"/>
              </w:rPr>
            </w:pPr>
            <w:r w:rsidRPr="002E4684">
              <w:rPr>
                <w:snapToGrid w:val="0"/>
              </w:rPr>
              <w:t>946,02</w:t>
            </w:r>
          </w:p>
        </w:tc>
      </w:tr>
      <w:tr w:rsidR="002E4684" w:rsidRPr="002E4684" w14:paraId="58628F63" w14:textId="77777777" w:rsidTr="005111B3">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03061" w14:textId="77777777" w:rsidR="002E4684" w:rsidRPr="002E4684" w:rsidRDefault="002E4684" w:rsidP="002E4684">
            <w:pPr>
              <w:jc w:val="center"/>
              <w:rPr>
                <w:snapToGrid w:val="0"/>
              </w:rPr>
            </w:pPr>
            <w:r w:rsidRPr="002E4684">
              <w:rPr>
                <w:snapToGrid w:val="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80CA91E" w14:textId="77777777" w:rsidR="002E4684" w:rsidRPr="002E4684" w:rsidRDefault="002E4684" w:rsidP="002E4684">
            <w:pPr>
              <w:rPr>
                <w:snapToGrid w:val="0"/>
              </w:rPr>
            </w:pPr>
            <w:r w:rsidRPr="002E4684">
              <w:rPr>
                <w:snapToGrid w:val="0"/>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8C0C05C" w14:textId="77777777" w:rsidR="002E4684" w:rsidRPr="002E4684" w:rsidRDefault="002E4684" w:rsidP="002E4684">
            <w:pPr>
              <w:jc w:val="center"/>
              <w:rPr>
                <w:snapToGrid w:val="0"/>
              </w:rPr>
            </w:pPr>
            <w:r w:rsidRPr="002E4684">
              <w:rPr>
                <w:snapToGrid w:val="0"/>
              </w:rPr>
              <w:t>14 852,55</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5A068CD" w14:textId="77777777" w:rsidR="002E4684" w:rsidRPr="002E4684" w:rsidRDefault="002E4684" w:rsidP="002E4684">
            <w:pPr>
              <w:jc w:val="center"/>
              <w:rPr>
                <w:snapToGrid w:val="0"/>
              </w:rPr>
            </w:pPr>
            <w:r w:rsidRPr="002E4684">
              <w:rPr>
                <w:snapToGrid w:val="0"/>
              </w:rPr>
              <w:t>15 233,37</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25E18972" w14:textId="77777777" w:rsidR="002E4684" w:rsidRPr="002E4684" w:rsidRDefault="002E4684" w:rsidP="002E4684">
            <w:pPr>
              <w:jc w:val="center"/>
              <w:rPr>
                <w:snapToGrid w:val="0"/>
              </w:rPr>
            </w:pPr>
            <w:r w:rsidRPr="002E4684">
              <w:rPr>
                <w:snapToGrid w:val="0"/>
              </w:rPr>
              <w:t>380,82</w:t>
            </w:r>
          </w:p>
        </w:tc>
      </w:tr>
      <w:tr w:rsidR="002E4684" w:rsidRPr="002E4684" w14:paraId="65D20679" w14:textId="77777777" w:rsidTr="005111B3">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3B2EA" w14:textId="77777777" w:rsidR="002E4684" w:rsidRPr="002E4684" w:rsidRDefault="002E4684" w:rsidP="002E4684">
            <w:pPr>
              <w:jc w:val="center"/>
              <w:rPr>
                <w:snapToGrid w:val="0"/>
              </w:rPr>
            </w:pPr>
            <w:r w:rsidRPr="002E4684">
              <w:rPr>
                <w:snapToGrid w:val="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C938EB3" w14:textId="77777777" w:rsidR="002E4684" w:rsidRPr="002E4684" w:rsidRDefault="002E4684" w:rsidP="002E4684">
            <w:pPr>
              <w:rPr>
                <w:snapToGrid w:val="0"/>
              </w:rPr>
            </w:pPr>
            <w:r w:rsidRPr="002E4684">
              <w:rPr>
                <w:snapToGrid w:val="0"/>
              </w:rPr>
              <w:t>Расходы на оплату иных работ и услуг, выполняемых по договорам с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3D6651B" w14:textId="77777777" w:rsidR="002E4684" w:rsidRPr="002E4684" w:rsidRDefault="002E4684" w:rsidP="002E4684">
            <w:pPr>
              <w:jc w:val="center"/>
              <w:rPr>
                <w:snapToGrid w:val="0"/>
              </w:rPr>
            </w:pPr>
            <w:r w:rsidRPr="002E4684">
              <w:rPr>
                <w:snapToGrid w:val="0"/>
              </w:rPr>
              <w:t>3 354,42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2F1B539" w14:textId="77777777" w:rsidR="002E4684" w:rsidRPr="002E4684" w:rsidRDefault="002E4684" w:rsidP="002E4684">
            <w:pPr>
              <w:jc w:val="center"/>
              <w:rPr>
                <w:snapToGrid w:val="0"/>
              </w:rPr>
            </w:pPr>
            <w:r w:rsidRPr="002E4684">
              <w:rPr>
                <w:snapToGrid w:val="0"/>
              </w:rPr>
              <w:t>3 440,43</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0DC1FB4A" w14:textId="77777777" w:rsidR="002E4684" w:rsidRPr="002E4684" w:rsidRDefault="002E4684" w:rsidP="002E4684">
            <w:pPr>
              <w:jc w:val="center"/>
              <w:rPr>
                <w:snapToGrid w:val="0"/>
              </w:rPr>
            </w:pPr>
            <w:r w:rsidRPr="002E4684">
              <w:rPr>
                <w:snapToGrid w:val="0"/>
              </w:rPr>
              <w:t>86,01</w:t>
            </w:r>
          </w:p>
        </w:tc>
      </w:tr>
      <w:tr w:rsidR="002E4684" w:rsidRPr="002E4684" w14:paraId="0A8CB98A" w14:textId="77777777" w:rsidTr="005111B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F3077" w14:textId="77777777" w:rsidR="002E4684" w:rsidRPr="002E4684" w:rsidRDefault="002E4684" w:rsidP="002E4684">
            <w:pPr>
              <w:jc w:val="center"/>
              <w:rPr>
                <w:snapToGrid w:val="0"/>
              </w:rPr>
            </w:pPr>
            <w:r w:rsidRPr="002E4684">
              <w:rPr>
                <w:snapToGrid w:val="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A031D46" w14:textId="77777777" w:rsidR="002E4684" w:rsidRPr="002E4684" w:rsidRDefault="002E4684" w:rsidP="002E4684">
            <w:pPr>
              <w:rPr>
                <w:snapToGrid w:val="0"/>
              </w:rPr>
            </w:pPr>
            <w:r w:rsidRPr="002E4684">
              <w:rPr>
                <w:snapToGrid w:val="0"/>
              </w:rPr>
              <w:t>Расходы на служебные командировки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486CA51" w14:textId="77777777" w:rsidR="002E4684" w:rsidRPr="002E4684" w:rsidRDefault="002E4684" w:rsidP="002E4684">
            <w:pPr>
              <w:jc w:val="center"/>
              <w:rPr>
                <w:snapToGrid w:val="0"/>
              </w:rPr>
            </w:pPr>
            <w:r w:rsidRPr="002E4684">
              <w:rPr>
                <w:snapToGrid w:val="0"/>
              </w:rPr>
              <w:t>25,67</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20C4EA2" w14:textId="77777777" w:rsidR="002E4684" w:rsidRPr="002E4684" w:rsidRDefault="002E4684" w:rsidP="002E4684">
            <w:pPr>
              <w:jc w:val="center"/>
              <w:rPr>
                <w:snapToGrid w:val="0"/>
              </w:rPr>
            </w:pPr>
            <w:r w:rsidRPr="002E4684">
              <w:rPr>
                <w:snapToGrid w:val="0"/>
              </w:rPr>
              <w:t>26,32</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1D316216" w14:textId="77777777" w:rsidR="002E4684" w:rsidRPr="002E4684" w:rsidRDefault="002E4684" w:rsidP="002E4684">
            <w:pPr>
              <w:jc w:val="center"/>
              <w:rPr>
                <w:snapToGrid w:val="0"/>
              </w:rPr>
            </w:pPr>
            <w:r w:rsidRPr="002E4684">
              <w:rPr>
                <w:snapToGrid w:val="0"/>
              </w:rPr>
              <w:t>0,66</w:t>
            </w:r>
          </w:p>
        </w:tc>
      </w:tr>
      <w:tr w:rsidR="002E4684" w:rsidRPr="002E4684" w14:paraId="1248C713" w14:textId="77777777" w:rsidTr="005111B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6AAEA" w14:textId="77777777" w:rsidR="002E4684" w:rsidRPr="002E4684" w:rsidRDefault="002E4684" w:rsidP="002E4684">
            <w:pPr>
              <w:jc w:val="center"/>
              <w:rPr>
                <w:snapToGrid w:val="0"/>
              </w:rPr>
            </w:pPr>
            <w:r w:rsidRPr="002E4684">
              <w:rPr>
                <w:snapToGrid w:val="0"/>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1C7AD4C" w14:textId="77777777" w:rsidR="002E4684" w:rsidRPr="002E4684" w:rsidRDefault="002E4684" w:rsidP="002E4684">
            <w:pPr>
              <w:rPr>
                <w:snapToGrid w:val="0"/>
              </w:rPr>
            </w:pPr>
            <w:r w:rsidRPr="002E4684">
              <w:rPr>
                <w:snapToGrid w:val="0"/>
              </w:rPr>
              <w:t>Расходы на обучение персонала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45011BB" w14:textId="77777777" w:rsidR="002E4684" w:rsidRPr="002E4684" w:rsidRDefault="002E4684" w:rsidP="002E4684">
            <w:pPr>
              <w:jc w:val="center"/>
              <w:rPr>
                <w:snapToGrid w:val="0"/>
              </w:rPr>
            </w:pPr>
            <w:r w:rsidRPr="002E4684">
              <w:rPr>
                <w:snapToGrid w:val="0"/>
              </w:rPr>
              <w:t>145,90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EC4F39A" w14:textId="77777777" w:rsidR="002E4684" w:rsidRPr="002E4684" w:rsidRDefault="002E4684" w:rsidP="002E4684">
            <w:pPr>
              <w:jc w:val="center"/>
              <w:rPr>
                <w:snapToGrid w:val="0"/>
              </w:rPr>
            </w:pPr>
            <w:r w:rsidRPr="002E4684">
              <w:rPr>
                <w:snapToGrid w:val="0"/>
              </w:rPr>
              <w:t>149,64</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34C2050E" w14:textId="77777777" w:rsidR="002E4684" w:rsidRPr="002E4684" w:rsidRDefault="002E4684" w:rsidP="002E4684">
            <w:pPr>
              <w:jc w:val="center"/>
              <w:rPr>
                <w:snapToGrid w:val="0"/>
              </w:rPr>
            </w:pPr>
            <w:r w:rsidRPr="002E4684">
              <w:rPr>
                <w:snapToGrid w:val="0"/>
              </w:rPr>
              <w:t>3,74</w:t>
            </w:r>
          </w:p>
        </w:tc>
      </w:tr>
      <w:tr w:rsidR="002E4684" w:rsidRPr="002E4684" w14:paraId="6BA740E0" w14:textId="77777777" w:rsidTr="005111B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9E757" w14:textId="77777777" w:rsidR="002E4684" w:rsidRPr="002E4684" w:rsidRDefault="002E4684" w:rsidP="002E4684">
            <w:pPr>
              <w:jc w:val="center"/>
              <w:rPr>
                <w:snapToGrid w:val="0"/>
              </w:rPr>
            </w:pPr>
            <w:r w:rsidRPr="002E4684">
              <w:rPr>
                <w:snapToGrid w:val="0"/>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FCBA5D" w14:textId="77777777" w:rsidR="002E4684" w:rsidRPr="002E4684" w:rsidRDefault="002E4684" w:rsidP="002E4684">
            <w:pPr>
              <w:rPr>
                <w:snapToGrid w:val="0"/>
              </w:rPr>
            </w:pPr>
            <w:r w:rsidRPr="002E4684">
              <w:rPr>
                <w:snapToGrid w:val="0"/>
              </w:rPr>
              <w:t>Лизинговый платеж</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D865FBF" w14:textId="77777777" w:rsidR="002E4684" w:rsidRPr="002E4684" w:rsidRDefault="002E4684" w:rsidP="002E4684">
            <w:pPr>
              <w:jc w:val="center"/>
              <w:rPr>
                <w:snapToGrid w:val="0"/>
              </w:rPr>
            </w:pPr>
            <w:r w:rsidRPr="002E4684">
              <w:rPr>
                <w:snapToGrid w:val="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713F3B0" w14:textId="77777777" w:rsidR="002E4684" w:rsidRPr="002E4684" w:rsidRDefault="002E4684" w:rsidP="002E4684">
            <w:pPr>
              <w:jc w:val="center"/>
              <w:rPr>
                <w:snapToGrid w:val="0"/>
              </w:rPr>
            </w:pPr>
            <w:r w:rsidRPr="002E4684">
              <w:rPr>
                <w:snapToGrid w:val="0"/>
              </w:rPr>
              <w:t>0,00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73785D7C" w14:textId="77777777" w:rsidR="002E4684" w:rsidRPr="002E4684" w:rsidRDefault="002E4684" w:rsidP="002E4684">
            <w:pPr>
              <w:jc w:val="center"/>
              <w:rPr>
                <w:snapToGrid w:val="0"/>
              </w:rPr>
            </w:pPr>
            <w:r w:rsidRPr="002E4684">
              <w:rPr>
                <w:snapToGrid w:val="0"/>
              </w:rPr>
              <w:t>0,00</w:t>
            </w:r>
          </w:p>
        </w:tc>
      </w:tr>
      <w:tr w:rsidR="002E4684" w:rsidRPr="002E4684" w14:paraId="7A401A38" w14:textId="77777777" w:rsidTr="005111B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0C1B2" w14:textId="77777777" w:rsidR="002E4684" w:rsidRPr="002E4684" w:rsidRDefault="002E4684" w:rsidP="002E4684">
            <w:pPr>
              <w:jc w:val="center"/>
              <w:rPr>
                <w:snapToGrid w:val="0"/>
              </w:rPr>
            </w:pPr>
            <w:r w:rsidRPr="002E4684">
              <w:rPr>
                <w:snapToGrid w:val="0"/>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2C387EE" w14:textId="77777777" w:rsidR="002E4684" w:rsidRPr="002E4684" w:rsidRDefault="002E4684" w:rsidP="002E4684">
            <w:pPr>
              <w:rPr>
                <w:snapToGrid w:val="0"/>
              </w:rPr>
            </w:pPr>
            <w:r w:rsidRPr="002E4684">
              <w:rPr>
                <w:snapToGrid w:val="0"/>
              </w:rPr>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2428D21" w14:textId="77777777" w:rsidR="002E4684" w:rsidRPr="002E4684" w:rsidRDefault="002E4684" w:rsidP="002E4684">
            <w:pPr>
              <w:jc w:val="center"/>
              <w:rPr>
                <w:snapToGrid w:val="0"/>
              </w:rPr>
            </w:pPr>
            <w:r w:rsidRPr="002E4684">
              <w:rPr>
                <w:snapToGrid w:val="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E2CF266" w14:textId="77777777" w:rsidR="002E4684" w:rsidRPr="002E4684" w:rsidRDefault="002E4684" w:rsidP="002E4684">
            <w:pPr>
              <w:jc w:val="center"/>
              <w:rPr>
                <w:snapToGrid w:val="0"/>
              </w:rPr>
            </w:pPr>
            <w:r w:rsidRPr="002E4684">
              <w:rPr>
                <w:snapToGrid w:val="0"/>
              </w:rPr>
              <w:t>0,00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6D5BEA80" w14:textId="77777777" w:rsidR="002E4684" w:rsidRPr="002E4684" w:rsidRDefault="002E4684" w:rsidP="002E4684">
            <w:pPr>
              <w:jc w:val="center"/>
              <w:rPr>
                <w:snapToGrid w:val="0"/>
              </w:rPr>
            </w:pPr>
            <w:r w:rsidRPr="002E4684">
              <w:rPr>
                <w:snapToGrid w:val="0"/>
              </w:rPr>
              <w:t>0,00</w:t>
            </w:r>
          </w:p>
        </w:tc>
      </w:tr>
      <w:tr w:rsidR="002E4684" w:rsidRPr="002E4684" w14:paraId="13E3F5C4" w14:textId="77777777" w:rsidTr="005111B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AE1F0" w14:textId="77777777" w:rsidR="002E4684" w:rsidRPr="002E4684" w:rsidRDefault="002E4684" w:rsidP="002E4684">
            <w:pPr>
              <w:jc w:val="center"/>
              <w:rPr>
                <w:snapToGrid w:val="0"/>
              </w:rPr>
            </w:pPr>
            <w:r w:rsidRPr="002E4684">
              <w:rPr>
                <w:snapToGrid w:val="0"/>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5FA76F3" w14:textId="77777777" w:rsidR="002E4684" w:rsidRPr="002E4684" w:rsidRDefault="002E4684" w:rsidP="002E4684">
            <w:pPr>
              <w:rPr>
                <w:snapToGrid w:val="0"/>
              </w:rPr>
            </w:pPr>
            <w:r w:rsidRPr="002E4684">
              <w:rPr>
                <w:snapToGrid w:val="0"/>
              </w:rPr>
              <w:t>Другие расходы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4B21C0D" w14:textId="77777777" w:rsidR="002E4684" w:rsidRPr="002E4684" w:rsidRDefault="002E4684" w:rsidP="002E4684">
            <w:pPr>
              <w:jc w:val="center"/>
              <w:rPr>
                <w:snapToGrid w:val="0"/>
              </w:rPr>
            </w:pPr>
            <w:r w:rsidRPr="002E4684">
              <w:rPr>
                <w:snapToGrid w:val="0"/>
              </w:rPr>
              <w:t>1 027,90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FEAD50C" w14:textId="77777777" w:rsidR="002E4684" w:rsidRPr="002E4684" w:rsidRDefault="002E4684" w:rsidP="002E4684">
            <w:pPr>
              <w:jc w:val="center"/>
              <w:rPr>
                <w:snapToGrid w:val="0"/>
              </w:rPr>
            </w:pPr>
            <w:r w:rsidRPr="002E4684">
              <w:rPr>
                <w:snapToGrid w:val="0"/>
              </w:rPr>
              <w:t>1 054,26</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2EFBFB49" w14:textId="77777777" w:rsidR="002E4684" w:rsidRPr="002E4684" w:rsidRDefault="002E4684" w:rsidP="002E4684">
            <w:pPr>
              <w:jc w:val="center"/>
              <w:rPr>
                <w:snapToGrid w:val="0"/>
              </w:rPr>
            </w:pPr>
            <w:r w:rsidRPr="002E4684">
              <w:rPr>
                <w:snapToGrid w:val="0"/>
              </w:rPr>
              <w:t>26,36</w:t>
            </w:r>
          </w:p>
        </w:tc>
      </w:tr>
      <w:tr w:rsidR="002E4684" w:rsidRPr="002E4684" w14:paraId="20991AD1" w14:textId="77777777" w:rsidTr="005111B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8164E" w14:textId="77777777" w:rsidR="002E4684" w:rsidRPr="002E4684" w:rsidRDefault="002E4684" w:rsidP="002E4684">
            <w:pPr>
              <w:jc w:val="center"/>
              <w:rPr>
                <w:snapToGrid w:val="0"/>
              </w:rPr>
            </w:pPr>
            <w:r w:rsidRPr="002E4684">
              <w:rPr>
                <w:snapToGrid w:val="0"/>
              </w:rPr>
              <w:t> 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D5C675B" w14:textId="77777777" w:rsidR="002E4684" w:rsidRPr="002E4684" w:rsidRDefault="002E4684" w:rsidP="002E4684">
            <w:pPr>
              <w:rPr>
                <w:snapToGrid w:val="0"/>
              </w:rPr>
            </w:pPr>
            <w:r w:rsidRPr="002E4684">
              <w:rPr>
                <w:snapToGrid w:val="0"/>
              </w:rPr>
              <w:t>ИТОГО операционных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CF5F0AB" w14:textId="77777777" w:rsidR="002E4684" w:rsidRPr="002E4684" w:rsidRDefault="002E4684" w:rsidP="002E4684">
            <w:pPr>
              <w:jc w:val="center"/>
              <w:rPr>
                <w:snapToGrid w:val="0"/>
              </w:rPr>
            </w:pPr>
            <w:r w:rsidRPr="002E4684">
              <w:rPr>
                <w:snapToGrid w:val="0"/>
              </w:rPr>
              <w:t>63 677,32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21E8518" w14:textId="77777777" w:rsidR="002E4684" w:rsidRPr="002E4684" w:rsidRDefault="002E4684" w:rsidP="002E4684">
            <w:pPr>
              <w:jc w:val="center"/>
              <w:rPr>
                <w:snapToGrid w:val="0"/>
              </w:rPr>
            </w:pPr>
            <w:r w:rsidRPr="002E4684">
              <w:rPr>
                <w:snapToGrid w:val="0"/>
              </w:rPr>
              <w:t>65 310,00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77E4D3AA" w14:textId="77777777" w:rsidR="002E4684" w:rsidRPr="002E4684" w:rsidRDefault="002E4684" w:rsidP="002E4684">
            <w:pPr>
              <w:jc w:val="center"/>
              <w:rPr>
                <w:snapToGrid w:val="0"/>
              </w:rPr>
            </w:pPr>
            <w:r w:rsidRPr="002E4684">
              <w:rPr>
                <w:snapToGrid w:val="0"/>
              </w:rPr>
              <w:t>1 632,68</w:t>
            </w:r>
          </w:p>
        </w:tc>
      </w:tr>
      <w:tr w:rsidR="002E4684" w:rsidRPr="002E4684" w14:paraId="18BB280C" w14:textId="77777777" w:rsidTr="005111B3">
        <w:trPr>
          <w:trHeight w:val="300"/>
        </w:trPr>
        <w:tc>
          <w:tcPr>
            <w:tcW w:w="750" w:type="dxa"/>
            <w:tcBorders>
              <w:top w:val="nil"/>
              <w:left w:val="nil"/>
              <w:bottom w:val="nil"/>
              <w:right w:val="nil"/>
            </w:tcBorders>
            <w:shd w:val="clear" w:color="auto" w:fill="auto"/>
            <w:vAlign w:val="center"/>
            <w:hideMark/>
          </w:tcPr>
          <w:p w14:paraId="2CA699B8" w14:textId="77777777" w:rsidR="002E4684" w:rsidRPr="002E4684" w:rsidRDefault="002E4684" w:rsidP="002E4684">
            <w:pPr>
              <w:jc w:val="center"/>
              <w:rPr>
                <w:snapToGrid w:val="0"/>
                <w:sz w:val="20"/>
                <w:szCs w:val="28"/>
              </w:rPr>
            </w:pPr>
          </w:p>
        </w:tc>
        <w:tc>
          <w:tcPr>
            <w:tcW w:w="3361" w:type="dxa"/>
            <w:tcBorders>
              <w:top w:val="nil"/>
              <w:left w:val="nil"/>
              <w:bottom w:val="nil"/>
              <w:right w:val="nil"/>
            </w:tcBorders>
            <w:shd w:val="clear" w:color="auto" w:fill="auto"/>
            <w:vAlign w:val="center"/>
            <w:hideMark/>
          </w:tcPr>
          <w:p w14:paraId="0E6400DD" w14:textId="77777777" w:rsidR="002E4684" w:rsidRPr="002E4684" w:rsidRDefault="002E4684" w:rsidP="002E4684">
            <w:pPr>
              <w:rPr>
                <w:snapToGrid w:val="0"/>
                <w:sz w:val="20"/>
                <w:szCs w:val="28"/>
              </w:rPr>
            </w:pPr>
          </w:p>
        </w:tc>
        <w:tc>
          <w:tcPr>
            <w:tcW w:w="1573" w:type="dxa"/>
            <w:tcBorders>
              <w:top w:val="nil"/>
              <w:left w:val="nil"/>
              <w:bottom w:val="nil"/>
              <w:right w:val="nil"/>
            </w:tcBorders>
            <w:shd w:val="clear" w:color="auto" w:fill="auto"/>
            <w:vAlign w:val="center"/>
            <w:hideMark/>
          </w:tcPr>
          <w:p w14:paraId="2D81C9AC" w14:textId="77777777" w:rsidR="002E4684" w:rsidRPr="002E4684" w:rsidRDefault="002E4684" w:rsidP="002E4684">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722857A" w14:textId="77777777" w:rsidR="002E4684" w:rsidRPr="002E4684" w:rsidRDefault="002E4684" w:rsidP="002E4684">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26789CA" w14:textId="77777777" w:rsidR="002E4684" w:rsidRPr="002E4684" w:rsidRDefault="002E4684" w:rsidP="002E4684">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491DD682" w14:textId="77777777" w:rsidR="002E4684" w:rsidRPr="002E4684" w:rsidRDefault="002E4684" w:rsidP="002E4684">
            <w:pPr>
              <w:rPr>
                <w:snapToGrid w:val="0"/>
                <w:sz w:val="20"/>
                <w:szCs w:val="28"/>
              </w:rPr>
            </w:pPr>
          </w:p>
        </w:tc>
      </w:tr>
      <w:tr w:rsidR="002E4684" w:rsidRPr="002E4684" w14:paraId="76D01F44" w14:textId="77777777" w:rsidTr="005111B3">
        <w:trPr>
          <w:trHeight w:val="300"/>
        </w:trPr>
        <w:tc>
          <w:tcPr>
            <w:tcW w:w="750" w:type="dxa"/>
            <w:tcBorders>
              <w:top w:val="nil"/>
              <w:left w:val="nil"/>
              <w:bottom w:val="nil"/>
              <w:right w:val="nil"/>
            </w:tcBorders>
            <w:shd w:val="clear" w:color="auto" w:fill="auto"/>
            <w:vAlign w:val="center"/>
            <w:hideMark/>
          </w:tcPr>
          <w:p w14:paraId="5EFC20A3" w14:textId="77777777" w:rsidR="002E4684" w:rsidRPr="002E4684" w:rsidRDefault="002E4684" w:rsidP="002E4684">
            <w:pPr>
              <w:rPr>
                <w:snapToGrid w:val="0"/>
                <w:sz w:val="20"/>
                <w:szCs w:val="28"/>
              </w:rPr>
            </w:pPr>
          </w:p>
        </w:tc>
        <w:tc>
          <w:tcPr>
            <w:tcW w:w="3361" w:type="dxa"/>
            <w:tcBorders>
              <w:top w:val="nil"/>
              <w:left w:val="nil"/>
              <w:bottom w:val="nil"/>
              <w:right w:val="nil"/>
            </w:tcBorders>
            <w:shd w:val="clear" w:color="auto" w:fill="auto"/>
            <w:vAlign w:val="center"/>
            <w:hideMark/>
          </w:tcPr>
          <w:p w14:paraId="097CE39C" w14:textId="77777777" w:rsidR="002E4684" w:rsidRPr="002E4684" w:rsidRDefault="002E4684" w:rsidP="002E4684">
            <w:pPr>
              <w:rPr>
                <w:snapToGrid w:val="0"/>
                <w:sz w:val="20"/>
                <w:szCs w:val="28"/>
              </w:rPr>
            </w:pPr>
          </w:p>
        </w:tc>
        <w:tc>
          <w:tcPr>
            <w:tcW w:w="1573" w:type="dxa"/>
            <w:tcBorders>
              <w:top w:val="nil"/>
              <w:left w:val="nil"/>
              <w:bottom w:val="nil"/>
              <w:right w:val="nil"/>
            </w:tcBorders>
            <w:shd w:val="clear" w:color="auto" w:fill="auto"/>
            <w:vAlign w:val="center"/>
            <w:hideMark/>
          </w:tcPr>
          <w:p w14:paraId="17349BB6" w14:textId="77777777" w:rsidR="002E4684" w:rsidRPr="002E4684" w:rsidRDefault="002E4684" w:rsidP="002E4684">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84645E5" w14:textId="77777777" w:rsidR="002E4684" w:rsidRPr="002E4684" w:rsidRDefault="002E4684" w:rsidP="002E4684">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AF4458D" w14:textId="77777777" w:rsidR="002E4684" w:rsidRPr="002E4684" w:rsidRDefault="002E4684" w:rsidP="002E4684">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281CE028" w14:textId="77777777" w:rsidR="002E4684" w:rsidRPr="002E4684" w:rsidRDefault="002E4684" w:rsidP="002E4684">
            <w:pPr>
              <w:rPr>
                <w:snapToGrid w:val="0"/>
                <w:sz w:val="20"/>
                <w:szCs w:val="28"/>
              </w:rPr>
            </w:pPr>
          </w:p>
        </w:tc>
      </w:tr>
    </w:tbl>
    <w:p w14:paraId="294C7182" w14:textId="77777777" w:rsidR="002E4684" w:rsidRPr="002E4684" w:rsidRDefault="002E4684" w:rsidP="002E4684">
      <w:pPr>
        <w:tabs>
          <w:tab w:val="left" w:pos="1890"/>
        </w:tabs>
        <w:ind w:left="1440" w:right="-142"/>
        <w:jc w:val="right"/>
        <w:rPr>
          <w:snapToGrid w:val="0"/>
          <w:sz w:val="28"/>
          <w:szCs w:val="28"/>
        </w:rPr>
      </w:pPr>
      <w:r w:rsidRPr="002E4684">
        <w:rPr>
          <w:snapToGrid w:val="0"/>
          <w:sz w:val="28"/>
          <w:szCs w:val="28"/>
        </w:rPr>
        <w:br w:type="page"/>
        <w:t>Таблица 14</w:t>
      </w:r>
    </w:p>
    <w:tbl>
      <w:tblPr>
        <w:tblW w:w="10259" w:type="dxa"/>
        <w:tblInd w:w="108" w:type="dxa"/>
        <w:tblLook w:val="04A0" w:firstRow="1" w:lastRow="0" w:firstColumn="1" w:lastColumn="0" w:noHBand="0" w:noVBand="1"/>
      </w:tblPr>
      <w:tblGrid>
        <w:gridCol w:w="696"/>
        <w:gridCol w:w="3594"/>
        <w:gridCol w:w="950"/>
        <w:gridCol w:w="524"/>
        <w:gridCol w:w="1150"/>
        <w:gridCol w:w="464"/>
        <w:gridCol w:w="1169"/>
        <w:gridCol w:w="269"/>
        <w:gridCol w:w="1443"/>
      </w:tblGrid>
      <w:tr w:rsidR="002E4684" w:rsidRPr="002E4684" w14:paraId="7A986B50" w14:textId="77777777" w:rsidTr="005111B3">
        <w:trPr>
          <w:trHeight w:val="235"/>
        </w:trPr>
        <w:tc>
          <w:tcPr>
            <w:tcW w:w="8547" w:type="dxa"/>
            <w:gridSpan w:val="7"/>
            <w:tcBorders>
              <w:top w:val="nil"/>
              <w:left w:val="nil"/>
              <w:bottom w:val="nil"/>
              <w:right w:val="nil"/>
            </w:tcBorders>
            <w:shd w:val="clear" w:color="auto" w:fill="auto"/>
            <w:noWrap/>
            <w:vAlign w:val="center"/>
            <w:hideMark/>
          </w:tcPr>
          <w:p w14:paraId="74AB612A" w14:textId="77777777" w:rsidR="002E4684" w:rsidRPr="002E4684" w:rsidRDefault="002E4684" w:rsidP="002E4684">
            <w:pPr>
              <w:jc w:val="center"/>
              <w:rPr>
                <w:bCs/>
                <w:snapToGrid w:val="0"/>
                <w:sz w:val="28"/>
                <w:szCs w:val="28"/>
              </w:rPr>
            </w:pPr>
            <w:r w:rsidRPr="002E4684">
              <w:rPr>
                <w:bCs/>
                <w:snapToGrid w:val="0"/>
                <w:sz w:val="28"/>
                <w:szCs w:val="28"/>
              </w:rPr>
              <w:t>Реестр неподконтрольных расходов</w:t>
            </w:r>
          </w:p>
          <w:p w14:paraId="6DBB7966" w14:textId="77777777" w:rsidR="002E4684" w:rsidRPr="002E4684" w:rsidRDefault="002E4684" w:rsidP="002E4684">
            <w:pPr>
              <w:jc w:val="center"/>
              <w:rPr>
                <w:snapToGrid w:val="0"/>
                <w:sz w:val="20"/>
                <w:szCs w:val="28"/>
              </w:rPr>
            </w:pPr>
          </w:p>
        </w:tc>
        <w:tc>
          <w:tcPr>
            <w:tcW w:w="1712" w:type="dxa"/>
            <w:gridSpan w:val="2"/>
            <w:tcBorders>
              <w:top w:val="nil"/>
              <w:left w:val="nil"/>
              <w:bottom w:val="nil"/>
              <w:right w:val="nil"/>
            </w:tcBorders>
            <w:shd w:val="clear" w:color="auto" w:fill="auto"/>
            <w:noWrap/>
            <w:vAlign w:val="center"/>
            <w:hideMark/>
          </w:tcPr>
          <w:p w14:paraId="4C2D22AF" w14:textId="77777777" w:rsidR="002E4684" w:rsidRPr="002E4684" w:rsidRDefault="002E4684" w:rsidP="002E4684">
            <w:pPr>
              <w:rPr>
                <w:snapToGrid w:val="0"/>
                <w:sz w:val="20"/>
                <w:szCs w:val="28"/>
              </w:rPr>
            </w:pPr>
          </w:p>
        </w:tc>
      </w:tr>
      <w:tr w:rsidR="002E4684" w:rsidRPr="002E4684" w14:paraId="7C4A86DA" w14:textId="77777777" w:rsidTr="005111B3">
        <w:trPr>
          <w:trHeight w:val="390"/>
        </w:trPr>
        <w:tc>
          <w:tcPr>
            <w:tcW w:w="696" w:type="dxa"/>
            <w:tcBorders>
              <w:top w:val="nil"/>
              <w:left w:val="nil"/>
              <w:bottom w:val="nil"/>
              <w:right w:val="nil"/>
            </w:tcBorders>
            <w:shd w:val="clear" w:color="auto" w:fill="auto"/>
            <w:noWrap/>
            <w:vAlign w:val="center"/>
            <w:hideMark/>
          </w:tcPr>
          <w:p w14:paraId="4459D0CD" w14:textId="77777777" w:rsidR="002E4684" w:rsidRPr="002E4684" w:rsidRDefault="002E4684" w:rsidP="002E4684">
            <w:pPr>
              <w:rPr>
                <w:snapToGrid w:val="0"/>
                <w:sz w:val="20"/>
                <w:szCs w:val="28"/>
              </w:rPr>
            </w:pPr>
          </w:p>
        </w:tc>
        <w:tc>
          <w:tcPr>
            <w:tcW w:w="3594" w:type="dxa"/>
            <w:tcBorders>
              <w:top w:val="nil"/>
              <w:left w:val="nil"/>
              <w:bottom w:val="nil"/>
              <w:right w:val="nil"/>
            </w:tcBorders>
            <w:shd w:val="clear" w:color="auto" w:fill="auto"/>
            <w:noWrap/>
            <w:vAlign w:val="center"/>
            <w:hideMark/>
          </w:tcPr>
          <w:p w14:paraId="44AC2250" w14:textId="77777777" w:rsidR="002E4684" w:rsidRPr="002E4684" w:rsidRDefault="002E4684" w:rsidP="002E4684">
            <w:pPr>
              <w:rPr>
                <w:snapToGrid w:val="0"/>
                <w:sz w:val="20"/>
                <w:szCs w:val="28"/>
              </w:rPr>
            </w:pPr>
          </w:p>
        </w:tc>
        <w:tc>
          <w:tcPr>
            <w:tcW w:w="950" w:type="dxa"/>
            <w:tcBorders>
              <w:top w:val="nil"/>
              <w:left w:val="nil"/>
              <w:bottom w:val="nil"/>
              <w:right w:val="nil"/>
            </w:tcBorders>
            <w:shd w:val="clear" w:color="auto" w:fill="auto"/>
            <w:noWrap/>
            <w:vAlign w:val="center"/>
            <w:hideMark/>
          </w:tcPr>
          <w:p w14:paraId="1AAD28BD" w14:textId="77777777" w:rsidR="002E4684" w:rsidRPr="002E4684" w:rsidRDefault="002E4684" w:rsidP="002E4684">
            <w:pPr>
              <w:rPr>
                <w:snapToGrid w:val="0"/>
                <w:sz w:val="20"/>
                <w:szCs w:val="28"/>
              </w:rPr>
            </w:pPr>
          </w:p>
        </w:tc>
        <w:tc>
          <w:tcPr>
            <w:tcW w:w="1674" w:type="dxa"/>
            <w:gridSpan w:val="2"/>
            <w:tcBorders>
              <w:top w:val="nil"/>
              <w:left w:val="nil"/>
              <w:bottom w:val="nil"/>
              <w:right w:val="nil"/>
            </w:tcBorders>
            <w:shd w:val="clear" w:color="auto" w:fill="auto"/>
            <w:noWrap/>
            <w:vAlign w:val="center"/>
            <w:hideMark/>
          </w:tcPr>
          <w:p w14:paraId="00008DB1" w14:textId="77777777" w:rsidR="002E4684" w:rsidRPr="002E4684" w:rsidRDefault="002E4684" w:rsidP="002E4684">
            <w:pPr>
              <w:rPr>
                <w:snapToGrid w:val="0"/>
                <w:sz w:val="20"/>
                <w:szCs w:val="28"/>
              </w:rPr>
            </w:pPr>
          </w:p>
        </w:tc>
        <w:tc>
          <w:tcPr>
            <w:tcW w:w="1633" w:type="dxa"/>
            <w:gridSpan w:val="2"/>
            <w:tcBorders>
              <w:top w:val="nil"/>
              <w:left w:val="nil"/>
              <w:bottom w:val="nil"/>
              <w:right w:val="nil"/>
            </w:tcBorders>
            <w:shd w:val="clear" w:color="auto" w:fill="auto"/>
            <w:noWrap/>
            <w:vAlign w:val="center"/>
            <w:hideMark/>
          </w:tcPr>
          <w:p w14:paraId="3048672A" w14:textId="77777777" w:rsidR="002E4684" w:rsidRPr="002E4684" w:rsidRDefault="002E4684" w:rsidP="002E4684">
            <w:pPr>
              <w:jc w:val="right"/>
              <w:rPr>
                <w:snapToGrid w:val="0"/>
                <w:sz w:val="20"/>
                <w:szCs w:val="28"/>
              </w:rPr>
            </w:pPr>
            <w:r w:rsidRPr="002E4684">
              <w:rPr>
                <w:snapToGrid w:val="0"/>
                <w:szCs w:val="28"/>
              </w:rPr>
              <w:t>тыс. руб.</w:t>
            </w:r>
          </w:p>
        </w:tc>
        <w:tc>
          <w:tcPr>
            <w:tcW w:w="1712" w:type="dxa"/>
            <w:gridSpan w:val="2"/>
            <w:tcBorders>
              <w:top w:val="nil"/>
              <w:left w:val="nil"/>
              <w:bottom w:val="nil"/>
              <w:right w:val="nil"/>
            </w:tcBorders>
            <w:shd w:val="clear" w:color="auto" w:fill="auto"/>
            <w:noWrap/>
            <w:vAlign w:val="center"/>
            <w:hideMark/>
          </w:tcPr>
          <w:p w14:paraId="64AA8203" w14:textId="77777777" w:rsidR="002E4684" w:rsidRPr="002E4684" w:rsidRDefault="002E4684" w:rsidP="002E4684">
            <w:pPr>
              <w:rPr>
                <w:snapToGrid w:val="0"/>
                <w:sz w:val="20"/>
                <w:szCs w:val="28"/>
              </w:rPr>
            </w:pPr>
          </w:p>
        </w:tc>
      </w:tr>
      <w:tr w:rsidR="002E4684" w:rsidRPr="002E4684" w14:paraId="29EDACB4" w14:textId="77777777" w:rsidTr="005111B3">
        <w:trPr>
          <w:gridAfter w:val="1"/>
          <w:wAfter w:w="1443" w:type="dxa"/>
          <w:trHeight w:val="674"/>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44A43" w14:textId="77777777" w:rsidR="002E4684" w:rsidRPr="002E4684" w:rsidRDefault="002E4684" w:rsidP="002E4684">
            <w:pPr>
              <w:jc w:val="center"/>
              <w:rPr>
                <w:snapToGrid w:val="0"/>
              </w:rPr>
            </w:pPr>
            <w:r w:rsidRPr="002E4684">
              <w:rPr>
                <w:snapToGrid w:val="0"/>
              </w:rPr>
              <w:t>№ п/п</w:t>
            </w:r>
          </w:p>
        </w:tc>
        <w:tc>
          <w:tcPr>
            <w:tcW w:w="3594" w:type="dxa"/>
            <w:tcBorders>
              <w:top w:val="single" w:sz="4" w:space="0" w:color="auto"/>
              <w:left w:val="nil"/>
              <w:bottom w:val="single" w:sz="4" w:space="0" w:color="auto"/>
              <w:right w:val="single" w:sz="4" w:space="0" w:color="auto"/>
            </w:tcBorders>
            <w:shd w:val="clear" w:color="auto" w:fill="auto"/>
            <w:vAlign w:val="center"/>
            <w:hideMark/>
          </w:tcPr>
          <w:p w14:paraId="5541C9ED" w14:textId="77777777" w:rsidR="002E4684" w:rsidRPr="002E4684" w:rsidRDefault="002E4684" w:rsidP="002E4684">
            <w:pPr>
              <w:jc w:val="center"/>
              <w:rPr>
                <w:snapToGrid w:val="0"/>
              </w:rPr>
            </w:pPr>
            <w:r w:rsidRPr="002E4684">
              <w:rPr>
                <w:snapToGrid w:val="0"/>
              </w:rPr>
              <w:t>Наименование расхода</w:t>
            </w:r>
          </w:p>
        </w:tc>
        <w:tc>
          <w:tcPr>
            <w:tcW w:w="1474" w:type="dxa"/>
            <w:gridSpan w:val="2"/>
            <w:tcBorders>
              <w:top w:val="single" w:sz="4" w:space="0" w:color="auto"/>
              <w:left w:val="single" w:sz="4" w:space="0" w:color="auto"/>
              <w:bottom w:val="single" w:sz="4" w:space="0" w:color="auto"/>
              <w:right w:val="nil"/>
            </w:tcBorders>
            <w:shd w:val="clear" w:color="auto" w:fill="auto"/>
            <w:vAlign w:val="center"/>
            <w:hideMark/>
          </w:tcPr>
          <w:p w14:paraId="57EC5DEA" w14:textId="77777777" w:rsidR="002E4684" w:rsidRPr="002E4684" w:rsidRDefault="002E4684" w:rsidP="002E4684">
            <w:pPr>
              <w:jc w:val="center"/>
              <w:rPr>
                <w:snapToGrid w:val="0"/>
              </w:rPr>
            </w:pPr>
            <w:r w:rsidRPr="002E4684">
              <w:rPr>
                <w:snapToGrid w:val="0"/>
              </w:rPr>
              <w:t xml:space="preserve">Утверждено РЭК КО </w:t>
            </w:r>
            <w:r w:rsidRPr="002E4684">
              <w:rPr>
                <w:snapToGrid w:val="0"/>
              </w:rPr>
              <w:br/>
              <w:t>на 2020 год</w:t>
            </w:r>
          </w:p>
        </w:tc>
        <w:tc>
          <w:tcPr>
            <w:tcW w:w="1614" w:type="dxa"/>
            <w:gridSpan w:val="2"/>
            <w:tcBorders>
              <w:top w:val="single" w:sz="4" w:space="0" w:color="auto"/>
              <w:left w:val="single" w:sz="4" w:space="0" w:color="auto"/>
              <w:bottom w:val="single" w:sz="4" w:space="0" w:color="auto"/>
              <w:right w:val="nil"/>
            </w:tcBorders>
            <w:shd w:val="clear" w:color="auto" w:fill="auto"/>
            <w:vAlign w:val="center"/>
            <w:hideMark/>
          </w:tcPr>
          <w:p w14:paraId="21DBCB87" w14:textId="77777777" w:rsidR="002E4684" w:rsidRPr="002E4684" w:rsidRDefault="002E4684" w:rsidP="002E4684">
            <w:pPr>
              <w:jc w:val="center"/>
              <w:rPr>
                <w:snapToGrid w:val="0"/>
              </w:rPr>
            </w:pPr>
            <w:r w:rsidRPr="002E4684">
              <w:rPr>
                <w:snapToGrid w:val="0"/>
              </w:rPr>
              <w:t xml:space="preserve">Предложение экспертов </w:t>
            </w:r>
            <w:r w:rsidRPr="002E4684">
              <w:rPr>
                <w:snapToGrid w:val="0"/>
              </w:rPr>
              <w:br/>
              <w:t>на 2021 год</w:t>
            </w:r>
          </w:p>
        </w:tc>
        <w:tc>
          <w:tcPr>
            <w:tcW w:w="14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1BB4A4" w14:textId="77777777" w:rsidR="002E4684" w:rsidRPr="002E4684" w:rsidRDefault="002E4684" w:rsidP="002E4684">
            <w:pPr>
              <w:jc w:val="center"/>
              <w:rPr>
                <w:snapToGrid w:val="0"/>
              </w:rPr>
            </w:pPr>
            <w:r w:rsidRPr="002E4684">
              <w:rPr>
                <w:snapToGrid w:val="0"/>
              </w:rPr>
              <w:t>Динамика расходов</w:t>
            </w:r>
          </w:p>
        </w:tc>
      </w:tr>
      <w:tr w:rsidR="002E4684" w:rsidRPr="002E4684" w14:paraId="7912A002" w14:textId="77777777" w:rsidTr="005111B3">
        <w:trPr>
          <w:gridAfter w:val="1"/>
          <w:wAfter w:w="1443" w:type="dxa"/>
          <w:trHeight w:val="129"/>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E0746EA" w14:textId="77777777" w:rsidR="002E4684" w:rsidRPr="002E4684" w:rsidRDefault="002E4684" w:rsidP="002E4684">
            <w:pPr>
              <w:jc w:val="center"/>
              <w:rPr>
                <w:snapToGrid w:val="0"/>
              </w:rPr>
            </w:pPr>
            <w:r w:rsidRPr="002E4684">
              <w:rPr>
                <w:snapToGrid w:val="0"/>
              </w:rPr>
              <w:t>1</w:t>
            </w:r>
          </w:p>
        </w:tc>
        <w:tc>
          <w:tcPr>
            <w:tcW w:w="3594" w:type="dxa"/>
            <w:tcBorders>
              <w:top w:val="single" w:sz="4" w:space="0" w:color="auto"/>
              <w:left w:val="nil"/>
              <w:bottom w:val="single" w:sz="4" w:space="0" w:color="auto"/>
              <w:right w:val="single" w:sz="4" w:space="0" w:color="auto"/>
            </w:tcBorders>
            <w:shd w:val="clear" w:color="auto" w:fill="auto"/>
            <w:vAlign w:val="center"/>
          </w:tcPr>
          <w:p w14:paraId="18384A77" w14:textId="77777777" w:rsidR="002E4684" w:rsidRPr="002E4684" w:rsidRDefault="002E4684" w:rsidP="002E4684">
            <w:pPr>
              <w:jc w:val="center"/>
              <w:rPr>
                <w:snapToGrid w:val="0"/>
              </w:rPr>
            </w:pPr>
            <w:r w:rsidRPr="002E4684">
              <w:rPr>
                <w:snapToGrid w:val="0"/>
              </w:rPr>
              <w:t>2</w:t>
            </w:r>
          </w:p>
        </w:tc>
        <w:tc>
          <w:tcPr>
            <w:tcW w:w="1474" w:type="dxa"/>
            <w:gridSpan w:val="2"/>
            <w:tcBorders>
              <w:top w:val="single" w:sz="4" w:space="0" w:color="auto"/>
              <w:left w:val="single" w:sz="4" w:space="0" w:color="auto"/>
              <w:bottom w:val="single" w:sz="4" w:space="0" w:color="auto"/>
              <w:right w:val="nil"/>
            </w:tcBorders>
            <w:shd w:val="clear" w:color="auto" w:fill="auto"/>
            <w:vAlign w:val="center"/>
          </w:tcPr>
          <w:p w14:paraId="428D6756" w14:textId="77777777" w:rsidR="002E4684" w:rsidRPr="002E4684" w:rsidRDefault="002E4684" w:rsidP="002E4684">
            <w:pPr>
              <w:jc w:val="center"/>
              <w:rPr>
                <w:snapToGrid w:val="0"/>
              </w:rPr>
            </w:pPr>
            <w:r w:rsidRPr="002E4684">
              <w:rPr>
                <w:snapToGrid w:val="0"/>
              </w:rPr>
              <w:t>3</w:t>
            </w:r>
          </w:p>
        </w:tc>
        <w:tc>
          <w:tcPr>
            <w:tcW w:w="1614" w:type="dxa"/>
            <w:gridSpan w:val="2"/>
            <w:tcBorders>
              <w:top w:val="single" w:sz="4" w:space="0" w:color="auto"/>
              <w:left w:val="single" w:sz="4" w:space="0" w:color="auto"/>
              <w:bottom w:val="single" w:sz="4" w:space="0" w:color="auto"/>
              <w:right w:val="nil"/>
            </w:tcBorders>
            <w:shd w:val="clear" w:color="auto" w:fill="auto"/>
            <w:vAlign w:val="center"/>
          </w:tcPr>
          <w:p w14:paraId="45C2193F" w14:textId="77777777" w:rsidR="002E4684" w:rsidRPr="002E4684" w:rsidRDefault="002E4684" w:rsidP="002E4684">
            <w:pPr>
              <w:jc w:val="center"/>
              <w:rPr>
                <w:snapToGrid w:val="0"/>
              </w:rPr>
            </w:pPr>
            <w:r w:rsidRPr="002E4684">
              <w:rPr>
                <w:snapToGrid w:val="0"/>
              </w:rPr>
              <w:t>4</w:t>
            </w:r>
          </w:p>
        </w:tc>
        <w:tc>
          <w:tcPr>
            <w:tcW w:w="14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4F58E8" w14:textId="77777777" w:rsidR="002E4684" w:rsidRPr="002E4684" w:rsidRDefault="002E4684" w:rsidP="002E4684">
            <w:pPr>
              <w:jc w:val="center"/>
              <w:rPr>
                <w:snapToGrid w:val="0"/>
              </w:rPr>
            </w:pPr>
            <w:r w:rsidRPr="002E4684">
              <w:rPr>
                <w:snapToGrid w:val="0"/>
              </w:rPr>
              <w:t>5 = 4 - 3</w:t>
            </w:r>
          </w:p>
        </w:tc>
      </w:tr>
      <w:tr w:rsidR="002E4684" w:rsidRPr="002E4684" w14:paraId="4EACA466" w14:textId="77777777" w:rsidTr="005111B3">
        <w:trPr>
          <w:gridAfter w:val="1"/>
          <w:wAfter w:w="1443" w:type="dxa"/>
          <w:trHeight w:val="448"/>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163DC" w14:textId="77777777" w:rsidR="002E4684" w:rsidRPr="002E4684" w:rsidRDefault="002E4684" w:rsidP="002E4684">
            <w:pPr>
              <w:jc w:val="center"/>
              <w:rPr>
                <w:snapToGrid w:val="0"/>
              </w:rPr>
            </w:pPr>
            <w:r w:rsidRPr="002E4684">
              <w:rPr>
                <w:snapToGrid w:val="0"/>
              </w:rPr>
              <w:t>1.1</w:t>
            </w:r>
          </w:p>
        </w:tc>
        <w:tc>
          <w:tcPr>
            <w:tcW w:w="3594" w:type="dxa"/>
            <w:tcBorders>
              <w:top w:val="nil"/>
              <w:left w:val="nil"/>
              <w:bottom w:val="single" w:sz="4" w:space="0" w:color="auto"/>
              <w:right w:val="single" w:sz="4" w:space="0" w:color="auto"/>
            </w:tcBorders>
            <w:shd w:val="clear" w:color="auto" w:fill="auto"/>
            <w:vAlign w:val="center"/>
            <w:hideMark/>
          </w:tcPr>
          <w:p w14:paraId="16B0E7EF" w14:textId="77777777" w:rsidR="002E4684" w:rsidRPr="002E4684" w:rsidRDefault="002E4684" w:rsidP="002E4684">
            <w:pPr>
              <w:rPr>
                <w:snapToGrid w:val="0"/>
                <w:sz w:val="22"/>
                <w:szCs w:val="22"/>
              </w:rPr>
            </w:pPr>
            <w:r w:rsidRPr="002E4684">
              <w:rPr>
                <w:snapToGrid w:val="0"/>
                <w:sz w:val="22"/>
                <w:szCs w:val="22"/>
              </w:rPr>
              <w:t>Расходы на оплату услуг, оказываемых организациями, осуществляющими регулируемые виды деятельности</w:t>
            </w:r>
          </w:p>
        </w:tc>
        <w:tc>
          <w:tcPr>
            <w:tcW w:w="14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BE7CB7" w14:textId="77777777" w:rsidR="002E4684" w:rsidRPr="002E4684" w:rsidRDefault="002E4684" w:rsidP="002E4684">
            <w:pPr>
              <w:jc w:val="center"/>
              <w:rPr>
                <w:snapToGrid w:val="0"/>
              </w:rPr>
            </w:pPr>
            <w:r w:rsidRPr="002E4684">
              <w:rPr>
                <w:snapToGrid w:val="0"/>
              </w:rPr>
              <w:t>566,15</w:t>
            </w: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C3377E" w14:textId="77777777" w:rsidR="002E4684" w:rsidRPr="002E4684" w:rsidRDefault="002E4684" w:rsidP="002E4684">
            <w:pPr>
              <w:jc w:val="center"/>
              <w:rPr>
                <w:snapToGrid w:val="0"/>
              </w:rPr>
            </w:pPr>
            <w:r w:rsidRPr="002E4684">
              <w:rPr>
                <w:snapToGrid w:val="0"/>
              </w:rPr>
              <w:t>9,30</w:t>
            </w:r>
          </w:p>
        </w:tc>
        <w:tc>
          <w:tcPr>
            <w:tcW w:w="14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34D3C2" w14:textId="77777777" w:rsidR="002E4684" w:rsidRPr="002E4684" w:rsidRDefault="002E4684" w:rsidP="002E4684">
            <w:pPr>
              <w:jc w:val="center"/>
              <w:rPr>
                <w:snapToGrid w:val="0"/>
              </w:rPr>
            </w:pPr>
            <w:r w:rsidRPr="002E4684">
              <w:rPr>
                <w:snapToGrid w:val="0"/>
              </w:rPr>
              <w:t>-556,85</w:t>
            </w:r>
          </w:p>
        </w:tc>
      </w:tr>
      <w:tr w:rsidR="002E4684" w:rsidRPr="002E4684" w14:paraId="45EF5E5F" w14:textId="77777777" w:rsidTr="005111B3">
        <w:trPr>
          <w:gridAfter w:val="1"/>
          <w:wAfter w:w="1443" w:type="dxa"/>
          <w:trHeight w:val="224"/>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BBE9C" w14:textId="77777777" w:rsidR="002E4684" w:rsidRPr="002E4684" w:rsidRDefault="002E4684" w:rsidP="002E4684">
            <w:pPr>
              <w:jc w:val="center"/>
              <w:rPr>
                <w:snapToGrid w:val="0"/>
              </w:rPr>
            </w:pPr>
            <w:r w:rsidRPr="002E4684">
              <w:rPr>
                <w:snapToGrid w:val="0"/>
              </w:rPr>
              <w:t>1.2</w:t>
            </w:r>
          </w:p>
        </w:tc>
        <w:tc>
          <w:tcPr>
            <w:tcW w:w="3594" w:type="dxa"/>
            <w:tcBorders>
              <w:top w:val="nil"/>
              <w:left w:val="nil"/>
              <w:bottom w:val="single" w:sz="4" w:space="0" w:color="auto"/>
              <w:right w:val="single" w:sz="4" w:space="0" w:color="auto"/>
            </w:tcBorders>
            <w:shd w:val="clear" w:color="auto" w:fill="auto"/>
            <w:noWrap/>
            <w:vAlign w:val="center"/>
            <w:hideMark/>
          </w:tcPr>
          <w:p w14:paraId="393C538B" w14:textId="77777777" w:rsidR="002E4684" w:rsidRPr="002E4684" w:rsidRDefault="002E4684" w:rsidP="002E4684">
            <w:pPr>
              <w:rPr>
                <w:snapToGrid w:val="0"/>
                <w:sz w:val="22"/>
                <w:szCs w:val="22"/>
              </w:rPr>
            </w:pPr>
            <w:r w:rsidRPr="002E4684">
              <w:rPr>
                <w:snapToGrid w:val="0"/>
                <w:sz w:val="22"/>
                <w:szCs w:val="22"/>
              </w:rPr>
              <w:t>Арендная плата</w:t>
            </w:r>
          </w:p>
        </w:tc>
        <w:tc>
          <w:tcPr>
            <w:tcW w:w="1474" w:type="dxa"/>
            <w:gridSpan w:val="2"/>
            <w:tcBorders>
              <w:top w:val="nil"/>
              <w:left w:val="single" w:sz="4" w:space="0" w:color="auto"/>
              <w:bottom w:val="single" w:sz="4" w:space="0" w:color="auto"/>
              <w:right w:val="single" w:sz="4" w:space="0" w:color="auto"/>
            </w:tcBorders>
            <w:shd w:val="clear" w:color="auto" w:fill="auto"/>
            <w:noWrap/>
            <w:vAlign w:val="center"/>
          </w:tcPr>
          <w:p w14:paraId="5A5DD269" w14:textId="77777777" w:rsidR="002E4684" w:rsidRPr="002E4684" w:rsidRDefault="002E4684" w:rsidP="002E4684">
            <w:pPr>
              <w:jc w:val="center"/>
              <w:rPr>
                <w:snapToGrid w:val="0"/>
              </w:rPr>
            </w:pPr>
            <w:r w:rsidRPr="002E4684">
              <w:rPr>
                <w:snapToGrid w:val="0"/>
              </w:rPr>
              <w:t>196,53</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5C5DFAF5" w14:textId="77777777" w:rsidR="002E4684" w:rsidRPr="002E4684" w:rsidRDefault="002E4684" w:rsidP="002E4684">
            <w:pPr>
              <w:jc w:val="center"/>
              <w:rPr>
                <w:snapToGrid w:val="0"/>
              </w:rPr>
            </w:pPr>
            <w:r w:rsidRPr="002E4684">
              <w:rPr>
                <w:snapToGrid w:val="0"/>
              </w:rPr>
              <w:t>75,28</w:t>
            </w:r>
          </w:p>
        </w:tc>
        <w:tc>
          <w:tcPr>
            <w:tcW w:w="1438" w:type="dxa"/>
            <w:gridSpan w:val="2"/>
            <w:tcBorders>
              <w:top w:val="nil"/>
              <w:left w:val="single" w:sz="4" w:space="0" w:color="auto"/>
              <w:bottom w:val="single" w:sz="4" w:space="0" w:color="auto"/>
              <w:right w:val="single" w:sz="4" w:space="0" w:color="auto"/>
            </w:tcBorders>
            <w:shd w:val="clear" w:color="auto" w:fill="auto"/>
            <w:noWrap/>
            <w:vAlign w:val="center"/>
          </w:tcPr>
          <w:p w14:paraId="1C7169AA" w14:textId="77777777" w:rsidR="002E4684" w:rsidRPr="002E4684" w:rsidRDefault="002E4684" w:rsidP="002E4684">
            <w:pPr>
              <w:jc w:val="center"/>
              <w:rPr>
                <w:snapToGrid w:val="0"/>
              </w:rPr>
            </w:pPr>
            <w:r w:rsidRPr="002E4684">
              <w:rPr>
                <w:snapToGrid w:val="0"/>
              </w:rPr>
              <w:t>-121,25</w:t>
            </w:r>
          </w:p>
        </w:tc>
      </w:tr>
      <w:tr w:rsidR="002E4684" w:rsidRPr="002E4684" w14:paraId="5F506920" w14:textId="77777777" w:rsidTr="005111B3">
        <w:trPr>
          <w:gridAfter w:val="1"/>
          <w:wAfter w:w="1443" w:type="dxa"/>
          <w:trHeight w:val="224"/>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44485" w14:textId="77777777" w:rsidR="002E4684" w:rsidRPr="002E4684" w:rsidRDefault="002E4684" w:rsidP="002E4684">
            <w:pPr>
              <w:jc w:val="center"/>
              <w:rPr>
                <w:snapToGrid w:val="0"/>
              </w:rPr>
            </w:pPr>
            <w:r w:rsidRPr="002E4684">
              <w:rPr>
                <w:snapToGrid w:val="0"/>
              </w:rPr>
              <w:t>1.3</w:t>
            </w:r>
          </w:p>
        </w:tc>
        <w:tc>
          <w:tcPr>
            <w:tcW w:w="3594" w:type="dxa"/>
            <w:tcBorders>
              <w:top w:val="nil"/>
              <w:left w:val="nil"/>
              <w:bottom w:val="single" w:sz="4" w:space="0" w:color="auto"/>
              <w:right w:val="single" w:sz="4" w:space="0" w:color="auto"/>
            </w:tcBorders>
            <w:shd w:val="clear" w:color="auto" w:fill="auto"/>
            <w:noWrap/>
            <w:vAlign w:val="center"/>
            <w:hideMark/>
          </w:tcPr>
          <w:p w14:paraId="3DC56C45" w14:textId="77777777" w:rsidR="002E4684" w:rsidRPr="002E4684" w:rsidRDefault="002E4684" w:rsidP="002E4684">
            <w:pPr>
              <w:rPr>
                <w:snapToGrid w:val="0"/>
                <w:sz w:val="22"/>
                <w:szCs w:val="22"/>
              </w:rPr>
            </w:pPr>
            <w:r w:rsidRPr="002E4684">
              <w:rPr>
                <w:snapToGrid w:val="0"/>
                <w:sz w:val="22"/>
                <w:szCs w:val="22"/>
              </w:rPr>
              <w:t>Концессионная плата</w:t>
            </w:r>
          </w:p>
        </w:tc>
        <w:tc>
          <w:tcPr>
            <w:tcW w:w="1474" w:type="dxa"/>
            <w:gridSpan w:val="2"/>
            <w:tcBorders>
              <w:top w:val="nil"/>
              <w:left w:val="single" w:sz="4" w:space="0" w:color="auto"/>
              <w:bottom w:val="single" w:sz="4" w:space="0" w:color="auto"/>
              <w:right w:val="single" w:sz="4" w:space="0" w:color="auto"/>
            </w:tcBorders>
            <w:shd w:val="clear" w:color="auto" w:fill="auto"/>
            <w:noWrap/>
            <w:vAlign w:val="center"/>
          </w:tcPr>
          <w:p w14:paraId="59D7779E" w14:textId="77777777" w:rsidR="002E4684" w:rsidRPr="002E4684" w:rsidRDefault="002E4684" w:rsidP="002E4684">
            <w:pPr>
              <w:jc w:val="center"/>
              <w:rPr>
                <w:snapToGrid w:val="0"/>
              </w:rPr>
            </w:pPr>
            <w:r w:rsidRPr="002E4684">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3A14DF76" w14:textId="77777777" w:rsidR="002E4684" w:rsidRPr="002E4684" w:rsidRDefault="002E4684" w:rsidP="002E4684">
            <w:pPr>
              <w:jc w:val="center"/>
              <w:rPr>
                <w:snapToGrid w:val="0"/>
              </w:rPr>
            </w:pPr>
            <w:r w:rsidRPr="002E4684">
              <w:rPr>
                <w:snapToGrid w:val="0"/>
              </w:rPr>
              <w:t>0,00</w:t>
            </w:r>
          </w:p>
        </w:tc>
        <w:tc>
          <w:tcPr>
            <w:tcW w:w="1438" w:type="dxa"/>
            <w:gridSpan w:val="2"/>
            <w:tcBorders>
              <w:top w:val="nil"/>
              <w:left w:val="single" w:sz="4" w:space="0" w:color="auto"/>
              <w:bottom w:val="single" w:sz="4" w:space="0" w:color="auto"/>
              <w:right w:val="single" w:sz="4" w:space="0" w:color="auto"/>
            </w:tcBorders>
            <w:shd w:val="clear" w:color="auto" w:fill="auto"/>
            <w:noWrap/>
            <w:vAlign w:val="center"/>
          </w:tcPr>
          <w:p w14:paraId="4DCD7D65" w14:textId="77777777" w:rsidR="002E4684" w:rsidRPr="002E4684" w:rsidRDefault="002E4684" w:rsidP="002E4684">
            <w:pPr>
              <w:jc w:val="center"/>
              <w:rPr>
                <w:snapToGrid w:val="0"/>
              </w:rPr>
            </w:pPr>
            <w:r w:rsidRPr="002E4684">
              <w:rPr>
                <w:snapToGrid w:val="0"/>
              </w:rPr>
              <w:t>0,00</w:t>
            </w:r>
          </w:p>
        </w:tc>
      </w:tr>
      <w:tr w:rsidR="002E4684" w:rsidRPr="002E4684" w14:paraId="00B779F2" w14:textId="77777777" w:rsidTr="005111B3">
        <w:trPr>
          <w:gridAfter w:val="1"/>
          <w:wAfter w:w="1443" w:type="dxa"/>
          <w:trHeight w:val="448"/>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DDDDF" w14:textId="77777777" w:rsidR="002E4684" w:rsidRPr="002E4684" w:rsidRDefault="002E4684" w:rsidP="002E4684">
            <w:pPr>
              <w:jc w:val="center"/>
              <w:rPr>
                <w:snapToGrid w:val="0"/>
              </w:rPr>
            </w:pPr>
            <w:r w:rsidRPr="002E4684">
              <w:rPr>
                <w:snapToGrid w:val="0"/>
              </w:rPr>
              <w:t>1.4</w:t>
            </w:r>
          </w:p>
        </w:tc>
        <w:tc>
          <w:tcPr>
            <w:tcW w:w="3594" w:type="dxa"/>
            <w:tcBorders>
              <w:top w:val="nil"/>
              <w:left w:val="nil"/>
              <w:bottom w:val="single" w:sz="4" w:space="0" w:color="auto"/>
              <w:right w:val="single" w:sz="4" w:space="0" w:color="auto"/>
            </w:tcBorders>
            <w:shd w:val="clear" w:color="auto" w:fill="auto"/>
            <w:vAlign w:val="center"/>
            <w:hideMark/>
          </w:tcPr>
          <w:p w14:paraId="1C958769" w14:textId="77777777" w:rsidR="002E4684" w:rsidRPr="002E4684" w:rsidRDefault="002E4684" w:rsidP="002E4684">
            <w:pPr>
              <w:rPr>
                <w:snapToGrid w:val="0"/>
                <w:sz w:val="22"/>
                <w:szCs w:val="22"/>
              </w:rPr>
            </w:pPr>
            <w:r w:rsidRPr="002E4684">
              <w:rPr>
                <w:snapToGrid w:val="0"/>
                <w:sz w:val="22"/>
                <w:szCs w:val="22"/>
              </w:rPr>
              <w:t>Расходы на уплату налогов, сборов и других обязательных платежей, в том числе:</w:t>
            </w:r>
          </w:p>
        </w:tc>
        <w:tc>
          <w:tcPr>
            <w:tcW w:w="1474" w:type="dxa"/>
            <w:gridSpan w:val="2"/>
            <w:tcBorders>
              <w:top w:val="nil"/>
              <w:left w:val="single" w:sz="4" w:space="0" w:color="auto"/>
              <w:bottom w:val="single" w:sz="4" w:space="0" w:color="auto"/>
              <w:right w:val="single" w:sz="4" w:space="0" w:color="auto"/>
            </w:tcBorders>
            <w:shd w:val="clear" w:color="auto" w:fill="auto"/>
            <w:noWrap/>
            <w:vAlign w:val="center"/>
          </w:tcPr>
          <w:p w14:paraId="2F7880FE" w14:textId="77777777" w:rsidR="002E4684" w:rsidRPr="002E4684" w:rsidRDefault="002E4684" w:rsidP="002E4684">
            <w:pPr>
              <w:jc w:val="center"/>
              <w:rPr>
                <w:snapToGrid w:val="0"/>
              </w:rPr>
            </w:pPr>
            <w:r w:rsidRPr="002E4684">
              <w:rPr>
                <w:snapToGrid w:val="0"/>
              </w:rPr>
              <w:t>812,44</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3CF94C71" w14:textId="77777777" w:rsidR="002E4684" w:rsidRPr="002E4684" w:rsidRDefault="002E4684" w:rsidP="002E4684">
            <w:pPr>
              <w:jc w:val="center"/>
              <w:rPr>
                <w:snapToGrid w:val="0"/>
              </w:rPr>
            </w:pPr>
            <w:r w:rsidRPr="002E4684">
              <w:rPr>
                <w:snapToGrid w:val="0"/>
              </w:rPr>
              <w:t>456,73</w:t>
            </w:r>
          </w:p>
        </w:tc>
        <w:tc>
          <w:tcPr>
            <w:tcW w:w="1438" w:type="dxa"/>
            <w:gridSpan w:val="2"/>
            <w:tcBorders>
              <w:top w:val="nil"/>
              <w:left w:val="single" w:sz="4" w:space="0" w:color="auto"/>
              <w:bottom w:val="single" w:sz="4" w:space="0" w:color="auto"/>
              <w:right w:val="single" w:sz="4" w:space="0" w:color="auto"/>
            </w:tcBorders>
            <w:shd w:val="clear" w:color="auto" w:fill="auto"/>
            <w:noWrap/>
            <w:vAlign w:val="center"/>
          </w:tcPr>
          <w:p w14:paraId="42F65F6C" w14:textId="77777777" w:rsidR="002E4684" w:rsidRPr="002E4684" w:rsidRDefault="002E4684" w:rsidP="002E4684">
            <w:pPr>
              <w:jc w:val="center"/>
              <w:rPr>
                <w:snapToGrid w:val="0"/>
              </w:rPr>
            </w:pPr>
            <w:r w:rsidRPr="002E4684">
              <w:rPr>
                <w:snapToGrid w:val="0"/>
              </w:rPr>
              <w:t>-355,71</w:t>
            </w:r>
          </w:p>
        </w:tc>
      </w:tr>
      <w:tr w:rsidR="002E4684" w:rsidRPr="002E4684" w14:paraId="2A16E7A8" w14:textId="77777777" w:rsidTr="005111B3">
        <w:trPr>
          <w:gridAfter w:val="1"/>
          <w:wAfter w:w="1443" w:type="dxa"/>
          <w:trHeight w:val="898"/>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DE5E0" w14:textId="77777777" w:rsidR="002E4684" w:rsidRPr="002E4684" w:rsidRDefault="002E4684" w:rsidP="002E4684">
            <w:pPr>
              <w:jc w:val="center"/>
              <w:rPr>
                <w:snapToGrid w:val="0"/>
              </w:rPr>
            </w:pPr>
            <w:r w:rsidRPr="002E4684">
              <w:rPr>
                <w:snapToGrid w:val="0"/>
              </w:rPr>
              <w:t>1.4.1</w:t>
            </w:r>
          </w:p>
        </w:tc>
        <w:tc>
          <w:tcPr>
            <w:tcW w:w="3594" w:type="dxa"/>
            <w:tcBorders>
              <w:top w:val="nil"/>
              <w:left w:val="nil"/>
              <w:bottom w:val="single" w:sz="4" w:space="0" w:color="auto"/>
              <w:right w:val="single" w:sz="4" w:space="0" w:color="auto"/>
            </w:tcBorders>
            <w:shd w:val="clear" w:color="auto" w:fill="auto"/>
            <w:vAlign w:val="center"/>
            <w:hideMark/>
          </w:tcPr>
          <w:p w14:paraId="0AF87542" w14:textId="77777777" w:rsidR="002E4684" w:rsidRPr="002E4684" w:rsidRDefault="002E4684" w:rsidP="002E4684">
            <w:pPr>
              <w:rPr>
                <w:snapToGrid w:val="0"/>
                <w:sz w:val="22"/>
                <w:szCs w:val="22"/>
              </w:rPr>
            </w:pPr>
            <w:r w:rsidRPr="002E4684">
              <w:rPr>
                <w:snapToGrid w:val="0"/>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74" w:type="dxa"/>
            <w:gridSpan w:val="2"/>
            <w:tcBorders>
              <w:top w:val="nil"/>
              <w:left w:val="single" w:sz="4" w:space="0" w:color="auto"/>
              <w:bottom w:val="single" w:sz="4" w:space="0" w:color="auto"/>
              <w:right w:val="single" w:sz="4" w:space="0" w:color="auto"/>
            </w:tcBorders>
            <w:shd w:val="clear" w:color="auto" w:fill="auto"/>
            <w:noWrap/>
            <w:vAlign w:val="center"/>
          </w:tcPr>
          <w:p w14:paraId="78B70A66" w14:textId="77777777" w:rsidR="002E4684" w:rsidRPr="002E4684" w:rsidRDefault="002E4684" w:rsidP="002E4684">
            <w:pPr>
              <w:jc w:val="center"/>
              <w:rPr>
                <w:snapToGrid w:val="0"/>
              </w:rPr>
            </w:pPr>
            <w:r w:rsidRPr="002E4684">
              <w:rPr>
                <w:snapToGrid w:val="0"/>
              </w:rPr>
              <w:t>32,91</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2116F410" w14:textId="77777777" w:rsidR="002E4684" w:rsidRPr="002E4684" w:rsidRDefault="002E4684" w:rsidP="002E4684">
            <w:pPr>
              <w:jc w:val="center"/>
              <w:rPr>
                <w:snapToGrid w:val="0"/>
              </w:rPr>
            </w:pPr>
            <w:r w:rsidRPr="002E4684">
              <w:rPr>
                <w:snapToGrid w:val="0"/>
              </w:rPr>
              <w:t>34,29</w:t>
            </w:r>
          </w:p>
        </w:tc>
        <w:tc>
          <w:tcPr>
            <w:tcW w:w="1438" w:type="dxa"/>
            <w:gridSpan w:val="2"/>
            <w:tcBorders>
              <w:top w:val="nil"/>
              <w:left w:val="single" w:sz="4" w:space="0" w:color="auto"/>
              <w:bottom w:val="single" w:sz="4" w:space="0" w:color="auto"/>
              <w:right w:val="single" w:sz="4" w:space="0" w:color="auto"/>
            </w:tcBorders>
            <w:shd w:val="clear" w:color="auto" w:fill="auto"/>
            <w:noWrap/>
            <w:vAlign w:val="center"/>
          </w:tcPr>
          <w:p w14:paraId="089DD592" w14:textId="77777777" w:rsidR="002E4684" w:rsidRPr="002E4684" w:rsidRDefault="002E4684" w:rsidP="002E4684">
            <w:pPr>
              <w:jc w:val="center"/>
              <w:rPr>
                <w:snapToGrid w:val="0"/>
              </w:rPr>
            </w:pPr>
            <w:r w:rsidRPr="002E4684">
              <w:rPr>
                <w:snapToGrid w:val="0"/>
              </w:rPr>
              <w:t>1,38</w:t>
            </w:r>
          </w:p>
        </w:tc>
      </w:tr>
      <w:tr w:rsidR="002E4684" w:rsidRPr="002E4684" w14:paraId="3B216590" w14:textId="77777777" w:rsidTr="005111B3">
        <w:trPr>
          <w:gridAfter w:val="1"/>
          <w:wAfter w:w="1443" w:type="dxa"/>
          <w:trHeight w:val="224"/>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1D28D" w14:textId="77777777" w:rsidR="002E4684" w:rsidRPr="002E4684" w:rsidRDefault="002E4684" w:rsidP="002E4684">
            <w:pPr>
              <w:jc w:val="center"/>
              <w:rPr>
                <w:snapToGrid w:val="0"/>
              </w:rPr>
            </w:pPr>
            <w:r w:rsidRPr="002E4684">
              <w:rPr>
                <w:snapToGrid w:val="0"/>
              </w:rPr>
              <w:t>1.4.2</w:t>
            </w:r>
          </w:p>
        </w:tc>
        <w:tc>
          <w:tcPr>
            <w:tcW w:w="3594" w:type="dxa"/>
            <w:tcBorders>
              <w:top w:val="nil"/>
              <w:left w:val="nil"/>
              <w:bottom w:val="single" w:sz="4" w:space="0" w:color="auto"/>
              <w:right w:val="single" w:sz="4" w:space="0" w:color="auto"/>
            </w:tcBorders>
            <w:shd w:val="clear" w:color="auto" w:fill="auto"/>
            <w:vAlign w:val="center"/>
            <w:hideMark/>
          </w:tcPr>
          <w:p w14:paraId="65B73FBD" w14:textId="77777777" w:rsidR="002E4684" w:rsidRPr="002E4684" w:rsidRDefault="002E4684" w:rsidP="002E4684">
            <w:pPr>
              <w:rPr>
                <w:snapToGrid w:val="0"/>
                <w:sz w:val="22"/>
                <w:szCs w:val="22"/>
              </w:rPr>
            </w:pPr>
            <w:r w:rsidRPr="002E4684">
              <w:rPr>
                <w:snapToGrid w:val="0"/>
                <w:sz w:val="22"/>
                <w:szCs w:val="22"/>
              </w:rPr>
              <w:t>расходы на обязательное страхование</w:t>
            </w:r>
          </w:p>
        </w:tc>
        <w:tc>
          <w:tcPr>
            <w:tcW w:w="1474" w:type="dxa"/>
            <w:gridSpan w:val="2"/>
            <w:tcBorders>
              <w:top w:val="nil"/>
              <w:left w:val="single" w:sz="4" w:space="0" w:color="auto"/>
              <w:bottom w:val="single" w:sz="4" w:space="0" w:color="auto"/>
              <w:right w:val="single" w:sz="4" w:space="0" w:color="auto"/>
            </w:tcBorders>
            <w:shd w:val="clear" w:color="auto" w:fill="auto"/>
            <w:noWrap/>
            <w:vAlign w:val="center"/>
          </w:tcPr>
          <w:p w14:paraId="421531AB" w14:textId="77777777" w:rsidR="002E4684" w:rsidRPr="002E4684" w:rsidRDefault="002E4684" w:rsidP="002E4684">
            <w:pPr>
              <w:jc w:val="center"/>
              <w:rPr>
                <w:snapToGrid w:val="0"/>
              </w:rPr>
            </w:pPr>
            <w:r w:rsidRPr="002E4684">
              <w:rPr>
                <w:snapToGrid w:val="0"/>
              </w:rPr>
              <w:t>29,50</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421F3833" w14:textId="77777777" w:rsidR="002E4684" w:rsidRPr="002E4684" w:rsidRDefault="002E4684" w:rsidP="002E4684">
            <w:pPr>
              <w:jc w:val="center"/>
              <w:rPr>
                <w:snapToGrid w:val="0"/>
              </w:rPr>
            </w:pPr>
            <w:r w:rsidRPr="002E4684">
              <w:rPr>
                <w:snapToGrid w:val="0"/>
              </w:rPr>
              <w:t>29,50</w:t>
            </w:r>
          </w:p>
        </w:tc>
        <w:tc>
          <w:tcPr>
            <w:tcW w:w="1438" w:type="dxa"/>
            <w:gridSpan w:val="2"/>
            <w:tcBorders>
              <w:top w:val="nil"/>
              <w:left w:val="single" w:sz="4" w:space="0" w:color="auto"/>
              <w:bottom w:val="single" w:sz="4" w:space="0" w:color="auto"/>
              <w:right w:val="single" w:sz="4" w:space="0" w:color="auto"/>
            </w:tcBorders>
            <w:shd w:val="clear" w:color="auto" w:fill="auto"/>
            <w:noWrap/>
            <w:vAlign w:val="center"/>
          </w:tcPr>
          <w:p w14:paraId="42BBD684" w14:textId="77777777" w:rsidR="002E4684" w:rsidRPr="002E4684" w:rsidRDefault="002E4684" w:rsidP="002E4684">
            <w:pPr>
              <w:jc w:val="center"/>
              <w:rPr>
                <w:snapToGrid w:val="0"/>
              </w:rPr>
            </w:pPr>
            <w:r w:rsidRPr="002E4684">
              <w:rPr>
                <w:snapToGrid w:val="0"/>
              </w:rPr>
              <w:t>0,00</w:t>
            </w:r>
          </w:p>
        </w:tc>
      </w:tr>
      <w:tr w:rsidR="002E4684" w:rsidRPr="002E4684" w14:paraId="1F585B27" w14:textId="77777777" w:rsidTr="005111B3">
        <w:trPr>
          <w:gridAfter w:val="1"/>
          <w:wAfter w:w="1443" w:type="dxa"/>
          <w:trHeight w:val="224"/>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1677" w14:textId="77777777" w:rsidR="002E4684" w:rsidRPr="002E4684" w:rsidRDefault="002E4684" w:rsidP="002E4684">
            <w:pPr>
              <w:jc w:val="center"/>
              <w:rPr>
                <w:snapToGrid w:val="0"/>
              </w:rPr>
            </w:pPr>
            <w:r w:rsidRPr="002E4684">
              <w:rPr>
                <w:snapToGrid w:val="0"/>
              </w:rPr>
              <w:t>1.4.3</w:t>
            </w:r>
          </w:p>
        </w:tc>
        <w:tc>
          <w:tcPr>
            <w:tcW w:w="3594" w:type="dxa"/>
            <w:tcBorders>
              <w:top w:val="nil"/>
              <w:left w:val="nil"/>
              <w:bottom w:val="single" w:sz="4" w:space="0" w:color="auto"/>
              <w:right w:val="single" w:sz="4" w:space="0" w:color="auto"/>
            </w:tcBorders>
            <w:shd w:val="clear" w:color="auto" w:fill="auto"/>
            <w:noWrap/>
            <w:vAlign w:val="center"/>
            <w:hideMark/>
          </w:tcPr>
          <w:p w14:paraId="01647BD9" w14:textId="77777777" w:rsidR="002E4684" w:rsidRPr="002E4684" w:rsidRDefault="002E4684" w:rsidP="002E4684">
            <w:pPr>
              <w:rPr>
                <w:snapToGrid w:val="0"/>
                <w:sz w:val="22"/>
                <w:szCs w:val="22"/>
              </w:rPr>
            </w:pPr>
            <w:r w:rsidRPr="002E4684">
              <w:rPr>
                <w:snapToGrid w:val="0"/>
                <w:sz w:val="22"/>
                <w:szCs w:val="22"/>
              </w:rPr>
              <w:t>налог на имущество организации</w:t>
            </w:r>
          </w:p>
        </w:tc>
        <w:tc>
          <w:tcPr>
            <w:tcW w:w="1474" w:type="dxa"/>
            <w:gridSpan w:val="2"/>
            <w:tcBorders>
              <w:top w:val="nil"/>
              <w:left w:val="single" w:sz="4" w:space="0" w:color="auto"/>
              <w:bottom w:val="single" w:sz="4" w:space="0" w:color="auto"/>
              <w:right w:val="single" w:sz="4" w:space="0" w:color="auto"/>
            </w:tcBorders>
            <w:shd w:val="clear" w:color="auto" w:fill="auto"/>
            <w:noWrap/>
            <w:vAlign w:val="center"/>
          </w:tcPr>
          <w:p w14:paraId="06EFD22F" w14:textId="77777777" w:rsidR="002E4684" w:rsidRPr="002E4684" w:rsidRDefault="002E4684" w:rsidP="002E4684">
            <w:pPr>
              <w:jc w:val="center"/>
              <w:rPr>
                <w:snapToGrid w:val="0"/>
              </w:rPr>
            </w:pPr>
            <w:r w:rsidRPr="002E4684">
              <w:rPr>
                <w:snapToGrid w:val="0"/>
              </w:rPr>
              <w:t>742,73</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395EF7D8" w14:textId="77777777" w:rsidR="002E4684" w:rsidRPr="002E4684" w:rsidRDefault="002E4684" w:rsidP="002E4684">
            <w:pPr>
              <w:jc w:val="center"/>
              <w:rPr>
                <w:snapToGrid w:val="0"/>
              </w:rPr>
            </w:pPr>
            <w:r w:rsidRPr="002E4684">
              <w:rPr>
                <w:snapToGrid w:val="0"/>
              </w:rPr>
              <w:t>385,64</w:t>
            </w:r>
          </w:p>
        </w:tc>
        <w:tc>
          <w:tcPr>
            <w:tcW w:w="1438" w:type="dxa"/>
            <w:gridSpan w:val="2"/>
            <w:tcBorders>
              <w:top w:val="nil"/>
              <w:left w:val="single" w:sz="4" w:space="0" w:color="auto"/>
              <w:bottom w:val="single" w:sz="4" w:space="0" w:color="auto"/>
              <w:right w:val="single" w:sz="4" w:space="0" w:color="auto"/>
            </w:tcBorders>
            <w:shd w:val="clear" w:color="auto" w:fill="auto"/>
            <w:noWrap/>
            <w:vAlign w:val="center"/>
          </w:tcPr>
          <w:p w14:paraId="0B56E33D" w14:textId="77777777" w:rsidR="002E4684" w:rsidRPr="002E4684" w:rsidRDefault="002E4684" w:rsidP="002E4684">
            <w:pPr>
              <w:jc w:val="center"/>
              <w:rPr>
                <w:snapToGrid w:val="0"/>
              </w:rPr>
            </w:pPr>
            <w:r w:rsidRPr="002E4684">
              <w:rPr>
                <w:snapToGrid w:val="0"/>
              </w:rPr>
              <w:t>-357,09</w:t>
            </w:r>
          </w:p>
        </w:tc>
      </w:tr>
      <w:tr w:rsidR="002E4684" w:rsidRPr="002E4684" w14:paraId="72D5E9FF" w14:textId="77777777" w:rsidTr="005111B3">
        <w:trPr>
          <w:gridAfter w:val="1"/>
          <w:wAfter w:w="1443" w:type="dxa"/>
          <w:trHeight w:val="224"/>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D9F4B" w14:textId="77777777" w:rsidR="002E4684" w:rsidRPr="002E4684" w:rsidRDefault="002E4684" w:rsidP="002E4684">
            <w:pPr>
              <w:jc w:val="center"/>
              <w:rPr>
                <w:snapToGrid w:val="0"/>
              </w:rPr>
            </w:pPr>
            <w:r w:rsidRPr="002E4684">
              <w:rPr>
                <w:snapToGrid w:val="0"/>
              </w:rPr>
              <w:t>1.4.4</w:t>
            </w:r>
          </w:p>
        </w:tc>
        <w:tc>
          <w:tcPr>
            <w:tcW w:w="3594" w:type="dxa"/>
            <w:tcBorders>
              <w:top w:val="nil"/>
              <w:left w:val="nil"/>
              <w:bottom w:val="single" w:sz="4" w:space="0" w:color="auto"/>
              <w:right w:val="single" w:sz="4" w:space="0" w:color="auto"/>
            </w:tcBorders>
            <w:shd w:val="clear" w:color="auto" w:fill="auto"/>
            <w:noWrap/>
            <w:vAlign w:val="center"/>
          </w:tcPr>
          <w:p w14:paraId="6EC4B598" w14:textId="77777777" w:rsidR="002E4684" w:rsidRPr="002E4684" w:rsidRDefault="002E4684" w:rsidP="002E4684">
            <w:pPr>
              <w:rPr>
                <w:snapToGrid w:val="0"/>
                <w:sz w:val="22"/>
                <w:szCs w:val="22"/>
              </w:rPr>
            </w:pPr>
            <w:r w:rsidRPr="002E4684">
              <w:rPr>
                <w:snapToGrid w:val="0"/>
                <w:sz w:val="22"/>
                <w:szCs w:val="22"/>
              </w:rPr>
              <w:t>земельный налог</w:t>
            </w:r>
          </w:p>
        </w:tc>
        <w:tc>
          <w:tcPr>
            <w:tcW w:w="1474" w:type="dxa"/>
            <w:gridSpan w:val="2"/>
            <w:tcBorders>
              <w:top w:val="nil"/>
              <w:left w:val="single" w:sz="4" w:space="0" w:color="auto"/>
              <w:bottom w:val="single" w:sz="4" w:space="0" w:color="auto"/>
              <w:right w:val="single" w:sz="4" w:space="0" w:color="auto"/>
            </w:tcBorders>
            <w:shd w:val="clear" w:color="auto" w:fill="auto"/>
            <w:noWrap/>
            <w:vAlign w:val="center"/>
          </w:tcPr>
          <w:p w14:paraId="0B776EA6" w14:textId="77777777" w:rsidR="002E4684" w:rsidRPr="002E4684" w:rsidRDefault="002E4684" w:rsidP="002E4684">
            <w:pPr>
              <w:jc w:val="center"/>
              <w:rPr>
                <w:snapToGrid w:val="0"/>
              </w:rPr>
            </w:pPr>
            <w:r w:rsidRPr="002E4684">
              <w:rPr>
                <w:snapToGrid w:val="0"/>
              </w:rPr>
              <w:t>7,30</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7FDC9577" w14:textId="77777777" w:rsidR="002E4684" w:rsidRPr="002E4684" w:rsidRDefault="002E4684" w:rsidP="002E4684">
            <w:pPr>
              <w:jc w:val="center"/>
              <w:rPr>
                <w:snapToGrid w:val="0"/>
              </w:rPr>
            </w:pPr>
            <w:r w:rsidRPr="002E4684">
              <w:rPr>
                <w:snapToGrid w:val="0"/>
              </w:rPr>
              <w:t>7,30</w:t>
            </w:r>
          </w:p>
        </w:tc>
        <w:tc>
          <w:tcPr>
            <w:tcW w:w="1438" w:type="dxa"/>
            <w:gridSpan w:val="2"/>
            <w:tcBorders>
              <w:top w:val="nil"/>
              <w:left w:val="single" w:sz="4" w:space="0" w:color="auto"/>
              <w:bottom w:val="single" w:sz="4" w:space="0" w:color="auto"/>
              <w:right w:val="single" w:sz="4" w:space="0" w:color="auto"/>
            </w:tcBorders>
            <w:shd w:val="clear" w:color="auto" w:fill="auto"/>
            <w:noWrap/>
            <w:vAlign w:val="center"/>
          </w:tcPr>
          <w:p w14:paraId="4C5EFB27" w14:textId="77777777" w:rsidR="002E4684" w:rsidRPr="002E4684" w:rsidRDefault="002E4684" w:rsidP="002E4684">
            <w:pPr>
              <w:jc w:val="center"/>
              <w:rPr>
                <w:snapToGrid w:val="0"/>
              </w:rPr>
            </w:pPr>
            <w:r w:rsidRPr="002E4684">
              <w:rPr>
                <w:snapToGrid w:val="0"/>
              </w:rPr>
              <w:t>0,00</w:t>
            </w:r>
          </w:p>
        </w:tc>
      </w:tr>
      <w:tr w:rsidR="002E4684" w:rsidRPr="002E4684" w14:paraId="69FFDB02" w14:textId="77777777" w:rsidTr="005111B3">
        <w:trPr>
          <w:gridAfter w:val="1"/>
          <w:wAfter w:w="1443" w:type="dxa"/>
          <w:trHeight w:val="224"/>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ECBE2" w14:textId="77777777" w:rsidR="002E4684" w:rsidRPr="002E4684" w:rsidRDefault="002E4684" w:rsidP="002E4684">
            <w:pPr>
              <w:jc w:val="center"/>
              <w:rPr>
                <w:snapToGrid w:val="0"/>
              </w:rPr>
            </w:pPr>
            <w:r w:rsidRPr="002E4684">
              <w:rPr>
                <w:snapToGrid w:val="0"/>
              </w:rPr>
              <w:t>1.5</w:t>
            </w:r>
          </w:p>
        </w:tc>
        <w:tc>
          <w:tcPr>
            <w:tcW w:w="3594" w:type="dxa"/>
            <w:tcBorders>
              <w:top w:val="nil"/>
              <w:left w:val="nil"/>
              <w:bottom w:val="single" w:sz="4" w:space="0" w:color="auto"/>
              <w:right w:val="single" w:sz="4" w:space="0" w:color="auto"/>
            </w:tcBorders>
            <w:shd w:val="clear" w:color="auto" w:fill="auto"/>
            <w:noWrap/>
            <w:vAlign w:val="center"/>
          </w:tcPr>
          <w:p w14:paraId="0260547A" w14:textId="77777777" w:rsidR="002E4684" w:rsidRPr="002E4684" w:rsidRDefault="002E4684" w:rsidP="002E4684">
            <w:pPr>
              <w:rPr>
                <w:snapToGrid w:val="0"/>
                <w:sz w:val="22"/>
                <w:szCs w:val="22"/>
              </w:rPr>
            </w:pPr>
            <w:r w:rsidRPr="002E4684">
              <w:rPr>
                <w:snapToGrid w:val="0"/>
                <w:sz w:val="22"/>
                <w:szCs w:val="22"/>
              </w:rPr>
              <w:t>Отчисления на социальные нужды</w:t>
            </w:r>
          </w:p>
        </w:tc>
        <w:tc>
          <w:tcPr>
            <w:tcW w:w="1474" w:type="dxa"/>
            <w:gridSpan w:val="2"/>
            <w:tcBorders>
              <w:top w:val="nil"/>
              <w:left w:val="single" w:sz="4" w:space="0" w:color="auto"/>
              <w:bottom w:val="single" w:sz="4" w:space="0" w:color="auto"/>
              <w:right w:val="single" w:sz="4" w:space="0" w:color="auto"/>
            </w:tcBorders>
            <w:shd w:val="clear" w:color="auto" w:fill="auto"/>
            <w:noWrap/>
            <w:vAlign w:val="center"/>
          </w:tcPr>
          <w:p w14:paraId="449588B6" w14:textId="77777777" w:rsidR="002E4684" w:rsidRPr="002E4684" w:rsidRDefault="002E4684" w:rsidP="002E4684">
            <w:pPr>
              <w:jc w:val="center"/>
              <w:rPr>
                <w:snapToGrid w:val="0"/>
              </w:rPr>
            </w:pPr>
            <w:r w:rsidRPr="002E4684">
              <w:rPr>
                <w:snapToGrid w:val="0"/>
              </w:rPr>
              <w:t>11 142,74</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37AA9765" w14:textId="77777777" w:rsidR="002E4684" w:rsidRPr="002E4684" w:rsidRDefault="002E4684" w:rsidP="002E4684">
            <w:pPr>
              <w:jc w:val="center"/>
              <w:rPr>
                <w:snapToGrid w:val="0"/>
              </w:rPr>
            </w:pPr>
            <w:r w:rsidRPr="002E4684">
              <w:rPr>
                <w:snapToGrid w:val="0"/>
              </w:rPr>
              <w:t>11 428,44</w:t>
            </w:r>
          </w:p>
        </w:tc>
        <w:tc>
          <w:tcPr>
            <w:tcW w:w="1438" w:type="dxa"/>
            <w:gridSpan w:val="2"/>
            <w:tcBorders>
              <w:top w:val="nil"/>
              <w:left w:val="single" w:sz="4" w:space="0" w:color="auto"/>
              <w:bottom w:val="single" w:sz="4" w:space="0" w:color="auto"/>
              <w:right w:val="single" w:sz="4" w:space="0" w:color="auto"/>
            </w:tcBorders>
            <w:shd w:val="clear" w:color="auto" w:fill="auto"/>
            <w:noWrap/>
            <w:vAlign w:val="center"/>
          </w:tcPr>
          <w:p w14:paraId="267ED00A" w14:textId="77777777" w:rsidR="002E4684" w:rsidRPr="002E4684" w:rsidRDefault="002E4684" w:rsidP="002E4684">
            <w:pPr>
              <w:jc w:val="center"/>
              <w:rPr>
                <w:snapToGrid w:val="0"/>
              </w:rPr>
            </w:pPr>
            <w:r w:rsidRPr="002E4684">
              <w:rPr>
                <w:snapToGrid w:val="0"/>
              </w:rPr>
              <w:t>285,70</w:t>
            </w:r>
          </w:p>
        </w:tc>
      </w:tr>
      <w:tr w:rsidR="002E4684" w:rsidRPr="002E4684" w14:paraId="60C106FE" w14:textId="77777777" w:rsidTr="005111B3">
        <w:trPr>
          <w:gridAfter w:val="1"/>
          <w:wAfter w:w="1443" w:type="dxa"/>
          <w:trHeight w:val="224"/>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1D197" w14:textId="77777777" w:rsidR="002E4684" w:rsidRPr="002E4684" w:rsidRDefault="002E4684" w:rsidP="002E4684">
            <w:pPr>
              <w:jc w:val="center"/>
              <w:rPr>
                <w:snapToGrid w:val="0"/>
              </w:rPr>
            </w:pPr>
            <w:r w:rsidRPr="002E4684">
              <w:rPr>
                <w:snapToGrid w:val="0"/>
              </w:rPr>
              <w:t>1.6</w:t>
            </w:r>
          </w:p>
        </w:tc>
        <w:tc>
          <w:tcPr>
            <w:tcW w:w="3594" w:type="dxa"/>
            <w:tcBorders>
              <w:top w:val="nil"/>
              <w:left w:val="nil"/>
              <w:bottom w:val="single" w:sz="4" w:space="0" w:color="auto"/>
              <w:right w:val="single" w:sz="4" w:space="0" w:color="auto"/>
            </w:tcBorders>
            <w:shd w:val="clear" w:color="auto" w:fill="auto"/>
            <w:vAlign w:val="center"/>
            <w:hideMark/>
          </w:tcPr>
          <w:p w14:paraId="6A525CFA" w14:textId="77777777" w:rsidR="002E4684" w:rsidRPr="002E4684" w:rsidRDefault="002E4684" w:rsidP="002E4684">
            <w:pPr>
              <w:rPr>
                <w:snapToGrid w:val="0"/>
                <w:sz w:val="22"/>
                <w:szCs w:val="22"/>
              </w:rPr>
            </w:pPr>
            <w:r w:rsidRPr="002E4684">
              <w:rPr>
                <w:snapToGrid w:val="0"/>
                <w:sz w:val="22"/>
                <w:szCs w:val="22"/>
              </w:rPr>
              <w:t>Расходы по сомнительным долгам</w:t>
            </w:r>
          </w:p>
        </w:tc>
        <w:tc>
          <w:tcPr>
            <w:tcW w:w="1474" w:type="dxa"/>
            <w:gridSpan w:val="2"/>
            <w:tcBorders>
              <w:top w:val="nil"/>
              <w:left w:val="single" w:sz="4" w:space="0" w:color="auto"/>
              <w:bottom w:val="single" w:sz="4" w:space="0" w:color="auto"/>
              <w:right w:val="single" w:sz="4" w:space="0" w:color="auto"/>
            </w:tcBorders>
            <w:shd w:val="clear" w:color="auto" w:fill="auto"/>
            <w:noWrap/>
            <w:vAlign w:val="center"/>
          </w:tcPr>
          <w:p w14:paraId="74C5DBD4" w14:textId="77777777" w:rsidR="002E4684" w:rsidRPr="002E4684" w:rsidRDefault="002E4684" w:rsidP="002E4684">
            <w:pPr>
              <w:jc w:val="center"/>
              <w:rPr>
                <w:snapToGrid w:val="0"/>
              </w:rPr>
            </w:pPr>
            <w:r w:rsidRPr="002E4684">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658F3B44" w14:textId="77777777" w:rsidR="002E4684" w:rsidRPr="002E4684" w:rsidRDefault="002E4684" w:rsidP="002E4684">
            <w:pPr>
              <w:jc w:val="center"/>
              <w:rPr>
                <w:snapToGrid w:val="0"/>
              </w:rPr>
            </w:pPr>
            <w:r w:rsidRPr="002E4684">
              <w:rPr>
                <w:snapToGrid w:val="0"/>
              </w:rPr>
              <w:t>4 005,04</w:t>
            </w:r>
          </w:p>
        </w:tc>
        <w:tc>
          <w:tcPr>
            <w:tcW w:w="1438" w:type="dxa"/>
            <w:gridSpan w:val="2"/>
            <w:tcBorders>
              <w:top w:val="nil"/>
              <w:left w:val="single" w:sz="4" w:space="0" w:color="auto"/>
              <w:bottom w:val="single" w:sz="4" w:space="0" w:color="auto"/>
              <w:right w:val="single" w:sz="4" w:space="0" w:color="auto"/>
            </w:tcBorders>
            <w:shd w:val="clear" w:color="auto" w:fill="auto"/>
            <w:noWrap/>
            <w:vAlign w:val="center"/>
          </w:tcPr>
          <w:p w14:paraId="42E1853B" w14:textId="77777777" w:rsidR="002E4684" w:rsidRPr="002E4684" w:rsidRDefault="002E4684" w:rsidP="002E4684">
            <w:pPr>
              <w:jc w:val="center"/>
              <w:rPr>
                <w:snapToGrid w:val="0"/>
              </w:rPr>
            </w:pPr>
            <w:r w:rsidRPr="002E4684">
              <w:rPr>
                <w:snapToGrid w:val="0"/>
              </w:rPr>
              <w:t>4 005,04</w:t>
            </w:r>
          </w:p>
        </w:tc>
      </w:tr>
      <w:tr w:rsidR="002E4684" w:rsidRPr="002E4684" w14:paraId="1F47B493" w14:textId="77777777" w:rsidTr="005111B3">
        <w:trPr>
          <w:gridAfter w:val="1"/>
          <w:wAfter w:w="1443" w:type="dxa"/>
          <w:trHeight w:val="224"/>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620F4" w14:textId="77777777" w:rsidR="002E4684" w:rsidRPr="002E4684" w:rsidRDefault="002E4684" w:rsidP="002E4684">
            <w:pPr>
              <w:jc w:val="center"/>
              <w:rPr>
                <w:snapToGrid w:val="0"/>
              </w:rPr>
            </w:pPr>
            <w:r w:rsidRPr="002E4684">
              <w:rPr>
                <w:snapToGrid w:val="0"/>
              </w:rPr>
              <w:t>1.7</w:t>
            </w:r>
          </w:p>
        </w:tc>
        <w:tc>
          <w:tcPr>
            <w:tcW w:w="3594" w:type="dxa"/>
            <w:tcBorders>
              <w:top w:val="nil"/>
              <w:left w:val="nil"/>
              <w:bottom w:val="single" w:sz="4" w:space="0" w:color="auto"/>
              <w:right w:val="single" w:sz="4" w:space="0" w:color="auto"/>
            </w:tcBorders>
            <w:shd w:val="clear" w:color="auto" w:fill="auto"/>
            <w:vAlign w:val="center"/>
            <w:hideMark/>
          </w:tcPr>
          <w:p w14:paraId="7F9B12F1" w14:textId="77777777" w:rsidR="002E4684" w:rsidRPr="002E4684" w:rsidRDefault="002E4684" w:rsidP="002E4684">
            <w:pPr>
              <w:rPr>
                <w:snapToGrid w:val="0"/>
                <w:sz w:val="22"/>
                <w:szCs w:val="22"/>
              </w:rPr>
            </w:pPr>
            <w:r w:rsidRPr="002E4684">
              <w:rPr>
                <w:snapToGrid w:val="0"/>
                <w:sz w:val="22"/>
                <w:szCs w:val="22"/>
              </w:rPr>
              <w:t>Амортизация основных средств и нематериальных активов</w:t>
            </w:r>
          </w:p>
        </w:tc>
        <w:tc>
          <w:tcPr>
            <w:tcW w:w="1474" w:type="dxa"/>
            <w:gridSpan w:val="2"/>
            <w:tcBorders>
              <w:top w:val="nil"/>
              <w:left w:val="single" w:sz="4" w:space="0" w:color="auto"/>
              <w:bottom w:val="single" w:sz="4" w:space="0" w:color="auto"/>
              <w:right w:val="single" w:sz="4" w:space="0" w:color="auto"/>
            </w:tcBorders>
            <w:shd w:val="clear" w:color="auto" w:fill="auto"/>
            <w:noWrap/>
            <w:vAlign w:val="center"/>
          </w:tcPr>
          <w:p w14:paraId="7B32B3BD" w14:textId="77777777" w:rsidR="002E4684" w:rsidRPr="002E4684" w:rsidRDefault="002E4684" w:rsidP="002E4684">
            <w:pPr>
              <w:jc w:val="center"/>
              <w:rPr>
                <w:snapToGrid w:val="0"/>
              </w:rPr>
            </w:pPr>
            <w:r w:rsidRPr="002E4684">
              <w:rPr>
                <w:snapToGrid w:val="0"/>
              </w:rPr>
              <w:t>8 112,72</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6326542B" w14:textId="77777777" w:rsidR="002E4684" w:rsidRPr="002E4684" w:rsidRDefault="002E4684" w:rsidP="002E4684">
            <w:pPr>
              <w:jc w:val="center"/>
              <w:rPr>
                <w:snapToGrid w:val="0"/>
              </w:rPr>
            </w:pPr>
            <w:r w:rsidRPr="002E4684">
              <w:rPr>
                <w:snapToGrid w:val="0"/>
              </w:rPr>
              <w:t>4 061,72</w:t>
            </w:r>
          </w:p>
        </w:tc>
        <w:tc>
          <w:tcPr>
            <w:tcW w:w="1438" w:type="dxa"/>
            <w:gridSpan w:val="2"/>
            <w:tcBorders>
              <w:top w:val="nil"/>
              <w:left w:val="single" w:sz="4" w:space="0" w:color="auto"/>
              <w:bottom w:val="single" w:sz="4" w:space="0" w:color="auto"/>
              <w:right w:val="single" w:sz="4" w:space="0" w:color="auto"/>
            </w:tcBorders>
            <w:shd w:val="clear" w:color="auto" w:fill="auto"/>
            <w:noWrap/>
            <w:vAlign w:val="center"/>
          </w:tcPr>
          <w:p w14:paraId="5077CEDC" w14:textId="77777777" w:rsidR="002E4684" w:rsidRPr="002E4684" w:rsidRDefault="002E4684" w:rsidP="002E4684">
            <w:pPr>
              <w:jc w:val="center"/>
              <w:rPr>
                <w:snapToGrid w:val="0"/>
              </w:rPr>
            </w:pPr>
            <w:r w:rsidRPr="002E4684">
              <w:rPr>
                <w:snapToGrid w:val="0"/>
              </w:rPr>
              <w:t>-4 051,00</w:t>
            </w:r>
          </w:p>
        </w:tc>
      </w:tr>
      <w:tr w:rsidR="002E4684" w:rsidRPr="002E4684" w14:paraId="23929E98" w14:textId="77777777" w:rsidTr="005111B3">
        <w:trPr>
          <w:gridAfter w:val="1"/>
          <w:wAfter w:w="1443" w:type="dxa"/>
          <w:trHeight w:val="448"/>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73F66" w14:textId="77777777" w:rsidR="002E4684" w:rsidRPr="002E4684" w:rsidRDefault="002E4684" w:rsidP="002E4684">
            <w:pPr>
              <w:jc w:val="center"/>
              <w:rPr>
                <w:snapToGrid w:val="0"/>
              </w:rPr>
            </w:pPr>
            <w:r w:rsidRPr="002E4684">
              <w:rPr>
                <w:snapToGrid w:val="0"/>
              </w:rPr>
              <w:t>1.8</w:t>
            </w:r>
          </w:p>
        </w:tc>
        <w:tc>
          <w:tcPr>
            <w:tcW w:w="3594" w:type="dxa"/>
            <w:tcBorders>
              <w:top w:val="nil"/>
              <w:left w:val="nil"/>
              <w:bottom w:val="single" w:sz="4" w:space="0" w:color="auto"/>
              <w:right w:val="single" w:sz="4" w:space="0" w:color="auto"/>
            </w:tcBorders>
            <w:shd w:val="clear" w:color="auto" w:fill="auto"/>
            <w:vAlign w:val="center"/>
            <w:hideMark/>
          </w:tcPr>
          <w:p w14:paraId="6E77F748" w14:textId="77777777" w:rsidR="002E4684" w:rsidRPr="002E4684" w:rsidRDefault="002E4684" w:rsidP="002E4684">
            <w:pPr>
              <w:rPr>
                <w:snapToGrid w:val="0"/>
                <w:sz w:val="22"/>
                <w:szCs w:val="22"/>
              </w:rPr>
            </w:pPr>
            <w:r w:rsidRPr="002E4684">
              <w:rPr>
                <w:snapToGrid w:val="0"/>
                <w:sz w:val="22"/>
                <w:szCs w:val="22"/>
              </w:rPr>
              <w:t>Расходы на выплаты по договорам займа и кредитным договорам, включая проценты по ним</w:t>
            </w:r>
          </w:p>
        </w:tc>
        <w:tc>
          <w:tcPr>
            <w:tcW w:w="1474" w:type="dxa"/>
            <w:gridSpan w:val="2"/>
            <w:tcBorders>
              <w:top w:val="nil"/>
              <w:left w:val="single" w:sz="4" w:space="0" w:color="auto"/>
              <w:bottom w:val="single" w:sz="4" w:space="0" w:color="auto"/>
              <w:right w:val="single" w:sz="4" w:space="0" w:color="auto"/>
            </w:tcBorders>
            <w:shd w:val="clear" w:color="auto" w:fill="auto"/>
            <w:noWrap/>
            <w:vAlign w:val="center"/>
          </w:tcPr>
          <w:p w14:paraId="0B566D16" w14:textId="77777777" w:rsidR="002E4684" w:rsidRPr="002E4684" w:rsidRDefault="002E4684" w:rsidP="002E4684">
            <w:pPr>
              <w:jc w:val="center"/>
              <w:rPr>
                <w:snapToGrid w:val="0"/>
              </w:rPr>
            </w:pPr>
            <w:r w:rsidRPr="002E4684">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0DA39613" w14:textId="77777777" w:rsidR="002E4684" w:rsidRPr="002E4684" w:rsidRDefault="002E4684" w:rsidP="002E4684">
            <w:pPr>
              <w:jc w:val="center"/>
              <w:rPr>
                <w:snapToGrid w:val="0"/>
              </w:rPr>
            </w:pPr>
            <w:r w:rsidRPr="002E4684">
              <w:rPr>
                <w:snapToGrid w:val="0"/>
              </w:rPr>
              <w:t>0,00</w:t>
            </w:r>
          </w:p>
        </w:tc>
        <w:tc>
          <w:tcPr>
            <w:tcW w:w="1438" w:type="dxa"/>
            <w:gridSpan w:val="2"/>
            <w:tcBorders>
              <w:top w:val="nil"/>
              <w:left w:val="single" w:sz="4" w:space="0" w:color="auto"/>
              <w:bottom w:val="single" w:sz="4" w:space="0" w:color="auto"/>
              <w:right w:val="single" w:sz="4" w:space="0" w:color="auto"/>
            </w:tcBorders>
            <w:shd w:val="clear" w:color="auto" w:fill="auto"/>
            <w:noWrap/>
            <w:vAlign w:val="center"/>
          </w:tcPr>
          <w:p w14:paraId="57C10967" w14:textId="77777777" w:rsidR="002E4684" w:rsidRPr="002E4684" w:rsidRDefault="002E4684" w:rsidP="002E4684">
            <w:pPr>
              <w:jc w:val="center"/>
              <w:rPr>
                <w:snapToGrid w:val="0"/>
              </w:rPr>
            </w:pPr>
            <w:r w:rsidRPr="002E4684">
              <w:rPr>
                <w:snapToGrid w:val="0"/>
              </w:rPr>
              <w:t>0,00</w:t>
            </w:r>
          </w:p>
        </w:tc>
      </w:tr>
      <w:tr w:rsidR="002E4684" w:rsidRPr="002E4684" w14:paraId="08AE2E5E" w14:textId="77777777" w:rsidTr="005111B3">
        <w:trPr>
          <w:gridAfter w:val="1"/>
          <w:wAfter w:w="1443" w:type="dxa"/>
          <w:trHeight w:val="448"/>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AEF74" w14:textId="77777777" w:rsidR="002E4684" w:rsidRPr="002E4684" w:rsidRDefault="002E4684" w:rsidP="002E4684">
            <w:pPr>
              <w:jc w:val="center"/>
              <w:rPr>
                <w:snapToGrid w:val="0"/>
              </w:rPr>
            </w:pPr>
            <w:r w:rsidRPr="002E4684">
              <w:rPr>
                <w:snapToGrid w:val="0"/>
              </w:rPr>
              <w:t>1.9</w:t>
            </w:r>
          </w:p>
        </w:tc>
        <w:tc>
          <w:tcPr>
            <w:tcW w:w="3594" w:type="dxa"/>
            <w:tcBorders>
              <w:top w:val="nil"/>
              <w:left w:val="nil"/>
              <w:bottom w:val="single" w:sz="4" w:space="0" w:color="auto"/>
              <w:right w:val="single" w:sz="4" w:space="0" w:color="auto"/>
            </w:tcBorders>
            <w:shd w:val="clear" w:color="auto" w:fill="auto"/>
            <w:noWrap/>
            <w:vAlign w:val="center"/>
            <w:hideMark/>
          </w:tcPr>
          <w:p w14:paraId="4C2124DC" w14:textId="77777777" w:rsidR="002E4684" w:rsidRPr="002E4684" w:rsidRDefault="002E4684" w:rsidP="002E4684">
            <w:pPr>
              <w:rPr>
                <w:snapToGrid w:val="0"/>
                <w:sz w:val="22"/>
                <w:szCs w:val="22"/>
              </w:rPr>
            </w:pPr>
            <w:r w:rsidRPr="002E4684">
              <w:rPr>
                <w:snapToGrid w:val="0"/>
                <w:sz w:val="22"/>
                <w:szCs w:val="22"/>
              </w:rPr>
              <w:t xml:space="preserve">Другие расходы </w:t>
            </w:r>
          </w:p>
        </w:tc>
        <w:tc>
          <w:tcPr>
            <w:tcW w:w="1474" w:type="dxa"/>
            <w:gridSpan w:val="2"/>
            <w:tcBorders>
              <w:top w:val="nil"/>
              <w:left w:val="single" w:sz="4" w:space="0" w:color="auto"/>
              <w:bottom w:val="single" w:sz="4" w:space="0" w:color="auto"/>
              <w:right w:val="single" w:sz="4" w:space="0" w:color="auto"/>
            </w:tcBorders>
            <w:shd w:val="clear" w:color="auto" w:fill="auto"/>
            <w:noWrap/>
            <w:vAlign w:val="center"/>
          </w:tcPr>
          <w:p w14:paraId="2E8FDF18" w14:textId="77777777" w:rsidR="002E4684" w:rsidRPr="002E4684" w:rsidRDefault="002E4684" w:rsidP="002E4684">
            <w:pPr>
              <w:jc w:val="center"/>
              <w:rPr>
                <w:snapToGrid w:val="0"/>
              </w:rPr>
            </w:pPr>
            <w:r w:rsidRPr="002E4684">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606E6705" w14:textId="77777777" w:rsidR="002E4684" w:rsidRPr="002E4684" w:rsidRDefault="002E4684" w:rsidP="002E4684">
            <w:pPr>
              <w:jc w:val="center"/>
              <w:rPr>
                <w:snapToGrid w:val="0"/>
              </w:rPr>
            </w:pPr>
            <w:r w:rsidRPr="002E4684">
              <w:rPr>
                <w:snapToGrid w:val="0"/>
              </w:rPr>
              <w:t>0,00</w:t>
            </w:r>
          </w:p>
        </w:tc>
        <w:tc>
          <w:tcPr>
            <w:tcW w:w="1438" w:type="dxa"/>
            <w:gridSpan w:val="2"/>
            <w:tcBorders>
              <w:top w:val="nil"/>
              <w:left w:val="single" w:sz="4" w:space="0" w:color="auto"/>
              <w:bottom w:val="single" w:sz="4" w:space="0" w:color="auto"/>
              <w:right w:val="single" w:sz="4" w:space="0" w:color="auto"/>
            </w:tcBorders>
            <w:shd w:val="clear" w:color="auto" w:fill="auto"/>
            <w:noWrap/>
            <w:vAlign w:val="center"/>
          </w:tcPr>
          <w:p w14:paraId="067319B7" w14:textId="77777777" w:rsidR="002E4684" w:rsidRPr="002E4684" w:rsidRDefault="002E4684" w:rsidP="002E4684">
            <w:pPr>
              <w:jc w:val="center"/>
              <w:rPr>
                <w:snapToGrid w:val="0"/>
              </w:rPr>
            </w:pPr>
            <w:r w:rsidRPr="002E4684">
              <w:rPr>
                <w:snapToGrid w:val="0"/>
              </w:rPr>
              <w:t>0,00</w:t>
            </w:r>
          </w:p>
        </w:tc>
      </w:tr>
      <w:tr w:rsidR="002E4684" w:rsidRPr="002E4684" w14:paraId="00043695" w14:textId="77777777" w:rsidTr="005111B3">
        <w:trPr>
          <w:gridAfter w:val="1"/>
          <w:wAfter w:w="1443" w:type="dxa"/>
          <w:trHeight w:val="448"/>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5780F" w14:textId="77777777" w:rsidR="002E4684" w:rsidRPr="002E4684" w:rsidRDefault="002E4684" w:rsidP="002E4684">
            <w:pPr>
              <w:jc w:val="center"/>
              <w:rPr>
                <w:snapToGrid w:val="0"/>
              </w:rPr>
            </w:pPr>
            <w:r w:rsidRPr="002E4684">
              <w:rPr>
                <w:snapToGrid w:val="0"/>
              </w:rPr>
              <w:t>2</w:t>
            </w:r>
          </w:p>
        </w:tc>
        <w:tc>
          <w:tcPr>
            <w:tcW w:w="3594" w:type="dxa"/>
            <w:tcBorders>
              <w:top w:val="nil"/>
              <w:left w:val="nil"/>
              <w:bottom w:val="single" w:sz="4" w:space="0" w:color="auto"/>
              <w:right w:val="single" w:sz="4" w:space="0" w:color="auto"/>
            </w:tcBorders>
            <w:shd w:val="clear" w:color="auto" w:fill="auto"/>
            <w:noWrap/>
            <w:vAlign w:val="center"/>
          </w:tcPr>
          <w:p w14:paraId="274B9BDC" w14:textId="77777777" w:rsidR="002E4684" w:rsidRPr="002E4684" w:rsidRDefault="002E4684" w:rsidP="002E4684">
            <w:pPr>
              <w:rPr>
                <w:snapToGrid w:val="0"/>
                <w:sz w:val="22"/>
                <w:szCs w:val="22"/>
              </w:rPr>
            </w:pPr>
            <w:r w:rsidRPr="002E4684">
              <w:rPr>
                <w:snapToGrid w:val="0"/>
                <w:sz w:val="22"/>
                <w:szCs w:val="22"/>
              </w:rPr>
              <w:t>ИТОГО</w:t>
            </w:r>
          </w:p>
        </w:tc>
        <w:tc>
          <w:tcPr>
            <w:tcW w:w="1474" w:type="dxa"/>
            <w:gridSpan w:val="2"/>
            <w:tcBorders>
              <w:top w:val="nil"/>
              <w:left w:val="single" w:sz="4" w:space="0" w:color="auto"/>
              <w:bottom w:val="single" w:sz="4" w:space="0" w:color="auto"/>
              <w:right w:val="single" w:sz="4" w:space="0" w:color="auto"/>
            </w:tcBorders>
            <w:shd w:val="clear" w:color="auto" w:fill="auto"/>
            <w:noWrap/>
            <w:vAlign w:val="center"/>
          </w:tcPr>
          <w:p w14:paraId="1AA71A8B" w14:textId="77777777" w:rsidR="002E4684" w:rsidRPr="002E4684" w:rsidRDefault="002E4684" w:rsidP="002E4684">
            <w:pPr>
              <w:jc w:val="center"/>
              <w:rPr>
                <w:snapToGrid w:val="0"/>
              </w:rPr>
            </w:pPr>
            <w:r w:rsidRPr="002E4684">
              <w:rPr>
                <w:snapToGrid w:val="0"/>
              </w:rPr>
              <w:t>20 830,59</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17B21540" w14:textId="77777777" w:rsidR="002E4684" w:rsidRPr="002E4684" w:rsidRDefault="002E4684" w:rsidP="002E4684">
            <w:pPr>
              <w:jc w:val="center"/>
              <w:rPr>
                <w:snapToGrid w:val="0"/>
              </w:rPr>
            </w:pPr>
            <w:r w:rsidRPr="002E4684">
              <w:rPr>
                <w:snapToGrid w:val="0"/>
              </w:rPr>
              <w:t>20 036,51</w:t>
            </w:r>
          </w:p>
        </w:tc>
        <w:tc>
          <w:tcPr>
            <w:tcW w:w="1438" w:type="dxa"/>
            <w:gridSpan w:val="2"/>
            <w:tcBorders>
              <w:top w:val="nil"/>
              <w:left w:val="single" w:sz="4" w:space="0" w:color="auto"/>
              <w:bottom w:val="single" w:sz="4" w:space="0" w:color="auto"/>
              <w:right w:val="single" w:sz="4" w:space="0" w:color="auto"/>
            </w:tcBorders>
            <w:shd w:val="clear" w:color="auto" w:fill="auto"/>
            <w:noWrap/>
            <w:vAlign w:val="center"/>
          </w:tcPr>
          <w:p w14:paraId="25E5E80E" w14:textId="77777777" w:rsidR="002E4684" w:rsidRPr="002E4684" w:rsidRDefault="002E4684" w:rsidP="002E4684">
            <w:pPr>
              <w:jc w:val="center"/>
              <w:rPr>
                <w:snapToGrid w:val="0"/>
              </w:rPr>
            </w:pPr>
            <w:r w:rsidRPr="002E4684">
              <w:rPr>
                <w:snapToGrid w:val="0"/>
              </w:rPr>
              <w:t>-794,08</w:t>
            </w:r>
          </w:p>
        </w:tc>
      </w:tr>
      <w:tr w:rsidR="002E4684" w:rsidRPr="002E4684" w14:paraId="14B0C5F2" w14:textId="77777777" w:rsidTr="005111B3">
        <w:trPr>
          <w:gridAfter w:val="1"/>
          <w:wAfter w:w="1443" w:type="dxa"/>
          <w:trHeight w:val="224"/>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EAF45" w14:textId="77777777" w:rsidR="002E4684" w:rsidRPr="002E4684" w:rsidRDefault="002E4684" w:rsidP="002E4684">
            <w:pPr>
              <w:jc w:val="center"/>
              <w:rPr>
                <w:snapToGrid w:val="0"/>
              </w:rPr>
            </w:pPr>
            <w:r w:rsidRPr="002E4684">
              <w:rPr>
                <w:snapToGrid w:val="0"/>
              </w:rPr>
              <w:t> 3</w:t>
            </w:r>
          </w:p>
        </w:tc>
        <w:tc>
          <w:tcPr>
            <w:tcW w:w="3594" w:type="dxa"/>
            <w:tcBorders>
              <w:top w:val="nil"/>
              <w:left w:val="nil"/>
              <w:bottom w:val="single" w:sz="4" w:space="0" w:color="auto"/>
              <w:right w:val="single" w:sz="4" w:space="0" w:color="auto"/>
            </w:tcBorders>
            <w:shd w:val="clear" w:color="auto" w:fill="auto"/>
            <w:noWrap/>
            <w:vAlign w:val="center"/>
            <w:hideMark/>
          </w:tcPr>
          <w:p w14:paraId="1486CC4D" w14:textId="77777777" w:rsidR="002E4684" w:rsidRPr="002E4684" w:rsidRDefault="002E4684" w:rsidP="002E4684">
            <w:pPr>
              <w:rPr>
                <w:snapToGrid w:val="0"/>
                <w:sz w:val="22"/>
                <w:szCs w:val="22"/>
              </w:rPr>
            </w:pPr>
            <w:r w:rsidRPr="002E4684">
              <w:rPr>
                <w:snapToGrid w:val="0"/>
                <w:sz w:val="22"/>
                <w:szCs w:val="22"/>
              </w:rPr>
              <w:t>Налог на прибыль</w:t>
            </w:r>
          </w:p>
        </w:tc>
        <w:tc>
          <w:tcPr>
            <w:tcW w:w="1474" w:type="dxa"/>
            <w:gridSpan w:val="2"/>
            <w:tcBorders>
              <w:top w:val="nil"/>
              <w:left w:val="single" w:sz="4" w:space="0" w:color="auto"/>
              <w:bottom w:val="single" w:sz="4" w:space="0" w:color="auto"/>
              <w:right w:val="single" w:sz="4" w:space="0" w:color="auto"/>
            </w:tcBorders>
            <w:shd w:val="clear" w:color="auto" w:fill="auto"/>
            <w:noWrap/>
            <w:vAlign w:val="center"/>
          </w:tcPr>
          <w:p w14:paraId="12586C55" w14:textId="77777777" w:rsidR="002E4684" w:rsidRPr="002E4684" w:rsidRDefault="002E4684" w:rsidP="002E4684">
            <w:pPr>
              <w:jc w:val="center"/>
              <w:rPr>
                <w:snapToGrid w:val="0"/>
              </w:rPr>
            </w:pPr>
            <w:r w:rsidRPr="002E4684">
              <w:rPr>
                <w:snapToGrid w:val="0"/>
              </w:rPr>
              <w:t>1 202,49</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6540C1DB" w14:textId="77777777" w:rsidR="002E4684" w:rsidRPr="002E4684" w:rsidRDefault="002E4684" w:rsidP="002E4684">
            <w:pPr>
              <w:jc w:val="center"/>
              <w:rPr>
                <w:snapToGrid w:val="0"/>
              </w:rPr>
            </w:pPr>
            <w:r w:rsidRPr="002E4684">
              <w:rPr>
                <w:snapToGrid w:val="0"/>
              </w:rPr>
              <w:t>1 322,34</w:t>
            </w:r>
          </w:p>
        </w:tc>
        <w:tc>
          <w:tcPr>
            <w:tcW w:w="1438" w:type="dxa"/>
            <w:gridSpan w:val="2"/>
            <w:tcBorders>
              <w:top w:val="nil"/>
              <w:left w:val="single" w:sz="4" w:space="0" w:color="auto"/>
              <w:bottom w:val="single" w:sz="4" w:space="0" w:color="auto"/>
              <w:right w:val="single" w:sz="4" w:space="0" w:color="auto"/>
            </w:tcBorders>
            <w:shd w:val="clear" w:color="auto" w:fill="auto"/>
            <w:noWrap/>
            <w:vAlign w:val="center"/>
          </w:tcPr>
          <w:p w14:paraId="0059EB9E" w14:textId="77777777" w:rsidR="002E4684" w:rsidRPr="002E4684" w:rsidRDefault="002E4684" w:rsidP="002E4684">
            <w:pPr>
              <w:jc w:val="center"/>
              <w:rPr>
                <w:snapToGrid w:val="0"/>
              </w:rPr>
            </w:pPr>
            <w:r w:rsidRPr="002E4684">
              <w:rPr>
                <w:snapToGrid w:val="0"/>
              </w:rPr>
              <w:t>119,85</w:t>
            </w:r>
          </w:p>
        </w:tc>
      </w:tr>
      <w:tr w:rsidR="002E4684" w:rsidRPr="002E4684" w14:paraId="2245CA78" w14:textId="77777777" w:rsidTr="005111B3">
        <w:trPr>
          <w:gridAfter w:val="1"/>
          <w:wAfter w:w="1443" w:type="dxa"/>
          <w:trHeight w:val="224"/>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69B92" w14:textId="77777777" w:rsidR="002E4684" w:rsidRPr="002E4684" w:rsidRDefault="002E4684" w:rsidP="002E4684">
            <w:pPr>
              <w:jc w:val="center"/>
              <w:rPr>
                <w:snapToGrid w:val="0"/>
              </w:rPr>
            </w:pPr>
            <w:r w:rsidRPr="002E4684">
              <w:rPr>
                <w:snapToGrid w:val="0"/>
              </w:rPr>
              <w:t>4</w:t>
            </w:r>
          </w:p>
        </w:tc>
        <w:tc>
          <w:tcPr>
            <w:tcW w:w="3594" w:type="dxa"/>
            <w:tcBorders>
              <w:top w:val="single" w:sz="4" w:space="0" w:color="auto"/>
              <w:left w:val="nil"/>
              <w:bottom w:val="single" w:sz="4" w:space="0" w:color="auto"/>
              <w:right w:val="single" w:sz="4" w:space="0" w:color="auto"/>
            </w:tcBorders>
            <w:shd w:val="clear" w:color="auto" w:fill="auto"/>
            <w:noWrap/>
            <w:vAlign w:val="center"/>
            <w:hideMark/>
          </w:tcPr>
          <w:p w14:paraId="7EAB2342" w14:textId="77777777" w:rsidR="002E4684" w:rsidRPr="002E4684" w:rsidRDefault="002E4684" w:rsidP="002E4684">
            <w:pPr>
              <w:rPr>
                <w:snapToGrid w:val="0"/>
                <w:sz w:val="22"/>
                <w:szCs w:val="22"/>
              </w:rPr>
            </w:pPr>
            <w:r w:rsidRPr="002E4684">
              <w:rPr>
                <w:snapToGrid w:val="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74" w:type="dxa"/>
            <w:gridSpan w:val="2"/>
            <w:tcBorders>
              <w:top w:val="nil"/>
              <w:left w:val="single" w:sz="4" w:space="0" w:color="auto"/>
              <w:bottom w:val="single" w:sz="4" w:space="0" w:color="auto"/>
              <w:right w:val="single" w:sz="4" w:space="0" w:color="auto"/>
            </w:tcBorders>
            <w:shd w:val="clear" w:color="auto" w:fill="auto"/>
            <w:noWrap/>
            <w:vAlign w:val="center"/>
          </w:tcPr>
          <w:p w14:paraId="06748AA0" w14:textId="77777777" w:rsidR="002E4684" w:rsidRPr="002E4684" w:rsidRDefault="002E4684" w:rsidP="002E4684">
            <w:pPr>
              <w:jc w:val="center"/>
              <w:rPr>
                <w:snapToGrid w:val="0"/>
              </w:rPr>
            </w:pPr>
            <w:r w:rsidRPr="002E4684">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3FF6C21D" w14:textId="77777777" w:rsidR="002E4684" w:rsidRPr="002E4684" w:rsidRDefault="002E4684" w:rsidP="002E4684">
            <w:pPr>
              <w:jc w:val="center"/>
              <w:rPr>
                <w:snapToGrid w:val="0"/>
              </w:rPr>
            </w:pPr>
            <w:r w:rsidRPr="002E4684">
              <w:rPr>
                <w:snapToGrid w:val="0"/>
              </w:rPr>
              <w:t>0,00</w:t>
            </w:r>
          </w:p>
        </w:tc>
        <w:tc>
          <w:tcPr>
            <w:tcW w:w="1438" w:type="dxa"/>
            <w:gridSpan w:val="2"/>
            <w:tcBorders>
              <w:top w:val="nil"/>
              <w:left w:val="single" w:sz="4" w:space="0" w:color="auto"/>
              <w:bottom w:val="single" w:sz="4" w:space="0" w:color="auto"/>
              <w:right w:val="single" w:sz="4" w:space="0" w:color="auto"/>
            </w:tcBorders>
            <w:shd w:val="clear" w:color="auto" w:fill="auto"/>
            <w:noWrap/>
            <w:vAlign w:val="center"/>
          </w:tcPr>
          <w:p w14:paraId="7881AFE5" w14:textId="77777777" w:rsidR="002E4684" w:rsidRPr="002E4684" w:rsidRDefault="002E4684" w:rsidP="002E4684">
            <w:pPr>
              <w:jc w:val="center"/>
              <w:rPr>
                <w:snapToGrid w:val="0"/>
              </w:rPr>
            </w:pPr>
            <w:r w:rsidRPr="002E4684">
              <w:rPr>
                <w:snapToGrid w:val="0"/>
              </w:rPr>
              <w:t>0,00</w:t>
            </w:r>
          </w:p>
        </w:tc>
      </w:tr>
      <w:tr w:rsidR="002E4684" w:rsidRPr="002E4684" w14:paraId="610BF3A5" w14:textId="77777777" w:rsidTr="005111B3">
        <w:trPr>
          <w:gridAfter w:val="1"/>
          <w:wAfter w:w="1443" w:type="dxa"/>
          <w:trHeight w:val="674"/>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5352F" w14:textId="77777777" w:rsidR="002E4684" w:rsidRPr="002E4684" w:rsidRDefault="002E4684" w:rsidP="002E4684">
            <w:pPr>
              <w:jc w:val="center"/>
              <w:rPr>
                <w:snapToGrid w:val="0"/>
              </w:rPr>
            </w:pPr>
            <w:r w:rsidRPr="002E4684">
              <w:rPr>
                <w:snapToGrid w:val="0"/>
              </w:rPr>
              <w:t>5</w:t>
            </w:r>
          </w:p>
        </w:tc>
        <w:tc>
          <w:tcPr>
            <w:tcW w:w="3594" w:type="dxa"/>
            <w:tcBorders>
              <w:top w:val="single" w:sz="4" w:space="0" w:color="auto"/>
              <w:left w:val="nil"/>
              <w:bottom w:val="single" w:sz="4" w:space="0" w:color="auto"/>
              <w:right w:val="single" w:sz="4" w:space="0" w:color="auto"/>
            </w:tcBorders>
            <w:shd w:val="clear" w:color="auto" w:fill="auto"/>
            <w:noWrap/>
            <w:vAlign w:val="center"/>
            <w:hideMark/>
          </w:tcPr>
          <w:p w14:paraId="2D8632E1" w14:textId="77777777" w:rsidR="002E4684" w:rsidRPr="002E4684" w:rsidRDefault="002E4684" w:rsidP="002E4684">
            <w:pPr>
              <w:rPr>
                <w:snapToGrid w:val="0"/>
                <w:sz w:val="22"/>
                <w:szCs w:val="22"/>
              </w:rPr>
            </w:pPr>
            <w:r w:rsidRPr="002E4684">
              <w:rPr>
                <w:snapToGrid w:val="0"/>
                <w:sz w:val="22"/>
                <w:szCs w:val="22"/>
              </w:rPr>
              <w:t>Итого неподконтрольных расходов</w:t>
            </w:r>
          </w:p>
        </w:tc>
        <w:tc>
          <w:tcPr>
            <w:tcW w:w="1474" w:type="dxa"/>
            <w:gridSpan w:val="2"/>
            <w:tcBorders>
              <w:top w:val="nil"/>
              <w:left w:val="single" w:sz="4" w:space="0" w:color="auto"/>
              <w:bottom w:val="single" w:sz="4" w:space="0" w:color="auto"/>
              <w:right w:val="single" w:sz="4" w:space="0" w:color="auto"/>
            </w:tcBorders>
            <w:shd w:val="clear" w:color="auto" w:fill="auto"/>
            <w:noWrap/>
            <w:vAlign w:val="center"/>
          </w:tcPr>
          <w:p w14:paraId="105A9D4F" w14:textId="77777777" w:rsidR="002E4684" w:rsidRPr="002E4684" w:rsidRDefault="002E4684" w:rsidP="002E4684">
            <w:pPr>
              <w:jc w:val="center"/>
              <w:rPr>
                <w:snapToGrid w:val="0"/>
              </w:rPr>
            </w:pPr>
            <w:r w:rsidRPr="002E4684">
              <w:rPr>
                <w:snapToGrid w:val="0"/>
              </w:rPr>
              <w:t>22 033,08</w:t>
            </w:r>
          </w:p>
        </w:tc>
        <w:tc>
          <w:tcPr>
            <w:tcW w:w="1614" w:type="dxa"/>
            <w:gridSpan w:val="2"/>
            <w:tcBorders>
              <w:top w:val="nil"/>
              <w:left w:val="single" w:sz="4" w:space="0" w:color="auto"/>
              <w:bottom w:val="single" w:sz="4" w:space="0" w:color="auto"/>
              <w:right w:val="single" w:sz="4" w:space="0" w:color="auto"/>
            </w:tcBorders>
            <w:shd w:val="clear" w:color="auto" w:fill="auto"/>
            <w:noWrap/>
            <w:vAlign w:val="center"/>
          </w:tcPr>
          <w:p w14:paraId="7F51A2AE" w14:textId="77777777" w:rsidR="002E4684" w:rsidRPr="002E4684" w:rsidRDefault="002E4684" w:rsidP="002E4684">
            <w:pPr>
              <w:jc w:val="center"/>
              <w:rPr>
                <w:snapToGrid w:val="0"/>
              </w:rPr>
            </w:pPr>
            <w:r w:rsidRPr="002E4684">
              <w:rPr>
                <w:snapToGrid w:val="0"/>
              </w:rPr>
              <w:t>21 358,85</w:t>
            </w:r>
          </w:p>
        </w:tc>
        <w:tc>
          <w:tcPr>
            <w:tcW w:w="1438" w:type="dxa"/>
            <w:gridSpan w:val="2"/>
            <w:tcBorders>
              <w:top w:val="nil"/>
              <w:left w:val="single" w:sz="4" w:space="0" w:color="auto"/>
              <w:bottom w:val="single" w:sz="4" w:space="0" w:color="auto"/>
              <w:right w:val="single" w:sz="4" w:space="0" w:color="auto"/>
            </w:tcBorders>
            <w:shd w:val="clear" w:color="auto" w:fill="auto"/>
            <w:noWrap/>
            <w:vAlign w:val="center"/>
          </w:tcPr>
          <w:p w14:paraId="79DAFC3F" w14:textId="77777777" w:rsidR="002E4684" w:rsidRPr="002E4684" w:rsidRDefault="002E4684" w:rsidP="002E4684">
            <w:pPr>
              <w:jc w:val="center"/>
              <w:rPr>
                <w:snapToGrid w:val="0"/>
              </w:rPr>
            </w:pPr>
            <w:r w:rsidRPr="002E4684">
              <w:rPr>
                <w:snapToGrid w:val="0"/>
              </w:rPr>
              <w:t>-674,23</w:t>
            </w:r>
          </w:p>
        </w:tc>
      </w:tr>
    </w:tbl>
    <w:p w14:paraId="228EFD66" w14:textId="77777777" w:rsidR="002E4684" w:rsidRPr="002E4684" w:rsidRDefault="002E4684" w:rsidP="002E4684">
      <w:pPr>
        <w:tabs>
          <w:tab w:val="left" w:pos="1890"/>
        </w:tabs>
        <w:ind w:left="1440" w:right="-142"/>
        <w:jc w:val="right"/>
        <w:rPr>
          <w:snapToGrid w:val="0"/>
          <w:sz w:val="28"/>
          <w:szCs w:val="28"/>
        </w:rPr>
      </w:pPr>
      <w:r w:rsidRPr="002E4684">
        <w:rPr>
          <w:snapToGrid w:val="0"/>
          <w:sz w:val="28"/>
          <w:szCs w:val="28"/>
        </w:rPr>
        <w:br w:type="page"/>
        <w:t>Таблица 15</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E4684" w:rsidRPr="002E4684" w14:paraId="15CF1565" w14:textId="77777777" w:rsidTr="005111B3">
        <w:trPr>
          <w:trHeight w:val="630"/>
        </w:trPr>
        <w:tc>
          <w:tcPr>
            <w:tcW w:w="11084" w:type="dxa"/>
            <w:gridSpan w:val="9"/>
            <w:tcBorders>
              <w:top w:val="nil"/>
              <w:left w:val="nil"/>
              <w:bottom w:val="nil"/>
              <w:right w:val="nil"/>
            </w:tcBorders>
            <w:shd w:val="clear" w:color="auto" w:fill="auto"/>
            <w:noWrap/>
            <w:vAlign w:val="center"/>
            <w:hideMark/>
          </w:tcPr>
          <w:p w14:paraId="629C0094" w14:textId="77777777" w:rsidR="002E4684" w:rsidRPr="002E4684" w:rsidRDefault="002E4684" w:rsidP="002E4684">
            <w:pPr>
              <w:ind w:right="1478"/>
              <w:jc w:val="center"/>
              <w:rPr>
                <w:bCs/>
                <w:snapToGrid w:val="0"/>
                <w:sz w:val="20"/>
                <w:szCs w:val="28"/>
              </w:rPr>
            </w:pPr>
            <w:r w:rsidRPr="002E4684">
              <w:rPr>
                <w:bCs/>
                <w:snapToGrid w:val="0"/>
                <w:sz w:val="28"/>
                <w:szCs w:val="28"/>
              </w:rPr>
              <w:t xml:space="preserve">Реестр расходов на приобретение энергетических ресурсов, холодной воды </w:t>
            </w:r>
            <w:r w:rsidRPr="002E4684">
              <w:rPr>
                <w:bCs/>
                <w:snapToGrid w:val="0"/>
                <w:sz w:val="28"/>
                <w:szCs w:val="28"/>
              </w:rPr>
              <w:br/>
              <w:t>и теплоносителя</w:t>
            </w:r>
          </w:p>
        </w:tc>
      </w:tr>
      <w:tr w:rsidR="002E4684" w:rsidRPr="002E4684" w14:paraId="1B08EBF9" w14:textId="77777777" w:rsidTr="005111B3">
        <w:trPr>
          <w:trHeight w:val="300"/>
        </w:trPr>
        <w:tc>
          <w:tcPr>
            <w:tcW w:w="750" w:type="dxa"/>
            <w:tcBorders>
              <w:top w:val="nil"/>
              <w:left w:val="nil"/>
              <w:bottom w:val="nil"/>
              <w:right w:val="nil"/>
            </w:tcBorders>
            <w:shd w:val="clear" w:color="auto" w:fill="auto"/>
            <w:vAlign w:val="center"/>
            <w:hideMark/>
          </w:tcPr>
          <w:p w14:paraId="44747F2F" w14:textId="77777777" w:rsidR="002E4684" w:rsidRPr="002E4684" w:rsidRDefault="002E4684" w:rsidP="002E4684">
            <w:pPr>
              <w:rPr>
                <w:b/>
                <w:bCs/>
                <w:snapToGrid w:val="0"/>
                <w:sz w:val="20"/>
                <w:szCs w:val="28"/>
              </w:rPr>
            </w:pPr>
          </w:p>
        </w:tc>
        <w:tc>
          <w:tcPr>
            <w:tcW w:w="3361" w:type="dxa"/>
            <w:tcBorders>
              <w:top w:val="nil"/>
              <w:left w:val="nil"/>
              <w:bottom w:val="nil"/>
              <w:right w:val="nil"/>
            </w:tcBorders>
            <w:shd w:val="clear" w:color="auto" w:fill="auto"/>
            <w:vAlign w:val="center"/>
            <w:hideMark/>
          </w:tcPr>
          <w:p w14:paraId="44401075" w14:textId="77777777" w:rsidR="002E4684" w:rsidRPr="002E4684" w:rsidRDefault="002E4684" w:rsidP="002E4684">
            <w:pPr>
              <w:rPr>
                <w:snapToGrid w:val="0"/>
                <w:sz w:val="20"/>
                <w:szCs w:val="28"/>
              </w:rPr>
            </w:pPr>
          </w:p>
        </w:tc>
        <w:tc>
          <w:tcPr>
            <w:tcW w:w="1573" w:type="dxa"/>
            <w:tcBorders>
              <w:top w:val="nil"/>
              <w:left w:val="nil"/>
              <w:bottom w:val="nil"/>
              <w:right w:val="nil"/>
            </w:tcBorders>
            <w:shd w:val="clear" w:color="auto" w:fill="auto"/>
            <w:vAlign w:val="center"/>
            <w:hideMark/>
          </w:tcPr>
          <w:p w14:paraId="68C41EEF" w14:textId="77777777" w:rsidR="002E4684" w:rsidRPr="002E4684" w:rsidRDefault="002E4684" w:rsidP="002E4684">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6E3AD23" w14:textId="77777777" w:rsidR="002E4684" w:rsidRPr="002E4684" w:rsidRDefault="002E4684" w:rsidP="002E4684">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775EA4A" w14:textId="77777777" w:rsidR="002E4684" w:rsidRPr="002E4684" w:rsidRDefault="002E4684" w:rsidP="002E4684">
            <w:pPr>
              <w:jc w:val="right"/>
              <w:rPr>
                <w:snapToGrid w:val="0"/>
                <w:sz w:val="20"/>
                <w:szCs w:val="28"/>
              </w:rPr>
            </w:pPr>
            <w:r w:rsidRPr="002E4684">
              <w:rPr>
                <w:snapToGrid w:val="0"/>
                <w:szCs w:val="28"/>
              </w:rPr>
              <w:t>тыс. руб.</w:t>
            </w:r>
          </w:p>
        </w:tc>
        <w:tc>
          <w:tcPr>
            <w:tcW w:w="1872" w:type="dxa"/>
            <w:gridSpan w:val="2"/>
            <w:tcBorders>
              <w:top w:val="nil"/>
              <w:left w:val="nil"/>
              <w:bottom w:val="nil"/>
              <w:right w:val="nil"/>
            </w:tcBorders>
            <w:shd w:val="clear" w:color="auto" w:fill="auto"/>
            <w:vAlign w:val="center"/>
            <w:hideMark/>
          </w:tcPr>
          <w:p w14:paraId="71A9D2CD" w14:textId="77777777" w:rsidR="002E4684" w:rsidRPr="002E4684" w:rsidRDefault="002E4684" w:rsidP="002E4684">
            <w:pPr>
              <w:rPr>
                <w:snapToGrid w:val="0"/>
                <w:sz w:val="20"/>
                <w:szCs w:val="28"/>
              </w:rPr>
            </w:pPr>
          </w:p>
        </w:tc>
      </w:tr>
      <w:tr w:rsidR="002E4684" w:rsidRPr="002E4684" w14:paraId="34326C57" w14:textId="77777777" w:rsidTr="005111B3">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17FB5" w14:textId="77777777" w:rsidR="002E4684" w:rsidRPr="002E4684" w:rsidRDefault="002E4684" w:rsidP="002E4684">
            <w:pPr>
              <w:jc w:val="center"/>
              <w:rPr>
                <w:snapToGrid w:val="0"/>
              </w:rPr>
            </w:pPr>
            <w:r w:rsidRPr="002E4684">
              <w:rPr>
                <w:snapToGrid w:val="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19D0AD7" w14:textId="77777777" w:rsidR="002E4684" w:rsidRPr="002E4684" w:rsidRDefault="002E4684" w:rsidP="002E4684">
            <w:pPr>
              <w:jc w:val="center"/>
              <w:rPr>
                <w:snapToGrid w:val="0"/>
              </w:rPr>
            </w:pPr>
            <w:r w:rsidRPr="002E4684">
              <w:rPr>
                <w:snapToGrid w:val="0"/>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0B5838A" w14:textId="77777777" w:rsidR="002E4684" w:rsidRPr="002E4684" w:rsidRDefault="002E4684" w:rsidP="002E4684">
            <w:pPr>
              <w:jc w:val="center"/>
              <w:rPr>
                <w:snapToGrid w:val="0"/>
              </w:rPr>
            </w:pPr>
            <w:r w:rsidRPr="002E4684">
              <w:rPr>
                <w:snapToGrid w:val="0"/>
              </w:rPr>
              <w:t xml:space="preserve">Утверждено РЭК КО </w:t>
            </w:r>
            <w:r w:rsidRPr="002E4684">
              <w:rPr>
                <w:snapToGrid w:val="0"/>
              </w:rPr>
              <w:br/>
              <w:t>на 2020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E843021" w14:textId="77777777" w:rsidR="002E4684" w:rsidRPr="002E4684" w:rsidRDefault="002E4684" w:rsidP="002E4684">
            <w:pPr>
              <w:jc w:val="center"/>
              <w:rPr>
                <w:snapToGrid w:val="0"/>
              </w:rPr>
            </w:pPr>
            <w:r w:rsidRPr="002E4684">
              <w:rPr>
                <w:snapToGrid w:val="0"/>
              </w:rPr>
              <w:t xml:space="preserve">Предложение экспертов </w:t>
            </w:r>
            <w:r w:rsidRPr="002E4684">
              <w:rPr>
                <w:snapToGrid w:val="0"/>
              </w:rPr>
              <w:br/>
              <w:t>на 2021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374A84" w14:textId="77777777" w:rsidR="002E4684" w:rsidRPr="002E4684" w:rsidRDefault="002E4684" w:rsidP="002E4684">
            <w:pPr>
              <w:jc w:val="center"/>
              <w:rPr>
                <w:snapToGrid w:val="0"/>
              </w:rPr>
            </w:pPr>
            <w:r w:rsidRPr="002E4684">
              <w:rPr>
                <w:snapToGrid w:val="0"/>
              </w:rPr>
              <w:t>Динамика расходов</w:t>
            </w:r>
          </w:p>
        </w:tc>
      </w:tr>
      <w:tr w:rsidR="002E4684" w:rsidRPr="002E4684" w14:paraId="0FF4A678" w14:textId="77777777" w:rsidTr="005111B3">
        <w:trPr>
          <w:gridAfter w:val="1"/>
          <w:wAfter w:w="1573" w:type="dxa"/>
          <w:trHeight w:val="136"/>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0D731CE6" w14:textId="77777777" w:rsidR="002E4684" w:rsidRPr="002E4684" w:rsidRDefault="002E4684" w:rsidP="002E4684">
            <w:pPr>
              <w:jc w:val="center"/>
              <w:rPr>
                <w:snapToGrid w:val="0"/>
              </w:rPr>
            </w:pPr>
            <w:r w:rsidRPr="002E4684">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14286E7C" w14:textId="77777777" w:rsidR="002E4684" w:rsidRPr="002E4684" w:rsidRDefault="002E4684" w:rsidP="002E4684">
            <w:pPr>
              <w:jc w:val="center"/>
              <w:rPr>
                <w:snapToGrid w:val="0"/>
              </w:rPr>
            </w:pPr>
            <w:r w:rsidRPr="002E4684">
              <w:rPr>
                <w:snapToGrid w:val="0"/>
              </w:rPr>
              <w:t>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E235719" w14:textId="77777777" w:rsidR="002E4684" w:rsidRPr="002E4684" w:rsidRDefault="002E4684" w:rsidP="002E4684">
            <w:pPr>
              <w:jc w:val="center"/>
              <w:rPr>
                <w:snapToGrid w:val="0"/>
              </w:rPr>
            </w:pPr>
            <w:r w:rsidRPr="002E4684">
              <w:rPr>
                <w:snapToGrid w:val="0"/>
              </w:rPr>
              <w:t>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CD141EE" w14:textId="77777777" w:rsidR="002E4684" w:rsidRPr="002E4684" w:rsidRDefault="002E4684" w:rsidP="002E4684">
            <w:pPr>
              <w:jc w:val="center"/>
              <w:rPr>
                <w:snapToGrid w:val="0"/>
              </w:rPr>
            </w:pPr>
            <w:r w:rsidRPr="002E4684">
              <w:rPr>
                <w:snapToGrid w:val="0"/>
              </w:rPr>
              <w:t>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DB3E5F" w14:textId="77777777" w:rsidR="002E4684" w:rsidRPr="002E4684" w:rsidRDefault="002E4684" w:rsidP="002E4684">
            <w:pPr>
              <w:jc w:val="center"/>
              <w:rPr>
                <w:snapToGrid w:val="0"/>
              </w:rPr>
            </w:pPr>
            <w:r w:rsidRPr="002E4684">
              <w:rPr>
                <w:snapToGrid w:val="0"/>
              </w:rPr>
              <w:t>5 = 4 - 3</w:t>
            </w:r>
          </w:p>
        </w:tc>
      </w:tr>
      <w:tr w:rsidR="002E4684" w:rsidRPr="002E4684" w14:paraId="5472C1E3" w14:textId="77777777" w:rsidTr="005111B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308E9" w14:textId="77777777" w:rsidR="002E4684" w:rsidRPr="002E4684" w:rsidRDefault="002E4684" w:rsidP="002E4684">
            <w:pPr>
              <w:jc w:val="center"/>
              <w:rPr>
                <w:snapToGrid w:val="0"/>
              </w:rPr>
            </w:pPr>
            <w:r w:rsidRPr="002E4684">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49998C8" w14:textId="77777777" w:rsidR="002E4684" w:rsidRPr="002E4684" w:rsidRDefault="002E4684" w:rsidP="002E4684">
            <w:pPr>
              <w:rPr>
                <w:snapToGrid w:val="0"/>
              </w:rPr>
            </w:pPr>
            <w:r w:rsidRPr="002E4684">
              <w:rPr>
                <w:snapToGrid w:val="0"/>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6E4BC" w14:textId="77777777" w:rsidR="002E4684" w:rsidRPr="002E4684" w:rsidRDefault="002E4684" w:rsidP="002E4684">
            <w:pPr>
              <w:jc w:val="center"/>
              <w:rPr>
                <w:snapToGrid w:val="0"/>
              </w:rPr>
            </w:pPr>
            <w:r w:rsidRPr="002E4684">
              <w:rPr>
                <w:snapToGrid w:val="0"/>
              </w:rPr>
              <w:t>21 363,00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01BCFD" w14:textId="77777777" w:rsidR="002E4684" w:rsidRPr="002E4684" w:rsidRDefault="002E4684" w:rsidP="002E4684">
            <w:pPr>
              <w:jc w:val="center"/>
              <w:rPr>
                <w:snapToGrid w:val="0"/>
              </w:rPr>
            </w:pPr>
            <w:r w:rsidRPr="002E4684">
              <w:rPr>
                <w:snapToGrid w:val="0"/>
              </w:rPr>
              <w:t>21 367,74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BC14B3" w14:textId="77777777" w:rsidR="002E4684" w:rsidRPr="002E4684" w:rsidRDefault="002E4684" w:rsidP="002E4684">
            <w:pPr>
              <w:jc w:val="center"/>
              <w:rPr>
                <w:snapToGrid w:val="0"/>
              </w:rPr>
            </w:pPr>
            <w:r w:rsidRPr="002E4684">
              <w:rPr>
                <w:snapToGrid w:val="0"/>
              </w:rPr>
              <w:t>4,74</w:t>
            </w:r>
          </w:p>
        </w:tc>
      </w:tr>
      <w:tr w:rsidR="002E4684" w:rsidRPr="002E4684" w14:paraId="548AB6F8" w14:textId="77777777" w:rsidTr="005111B3">
        <w:trPr>
          <w:gridAfter w:val="1"/>
          <w:wAfter w:w="1573" w:type="dxa"/>
          <w:trHeight w:val="300"/>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5184F768" w14:textId="77777777" w:rsidR="002E4684" w:rsidRPr="002E4684" w:rsidRDefault="002E4684" w:rsidP="002E4684">
            <w:pPr>
              <w:jc w:val="center"/>
              <w:rPr>
                <w:snapToGrid w:val="0"/>
              </w:rPr>
            </w:pPr>
            <w:r w:rsidRPr="002E4684">
              <w:rPr>
                <w:snapToGrid w:val="0"/>
              </w:rPr>
              <w:t>2</w:t>
            </w:r>
          </w:p>
        </w:tc>
        <w:tc>
          <w:tcPr>
            <w:tcW w:w="3361" w:type="dxa"/>
            <w:tcBorders>
              <w:top w:val="nil"/>
              <w:left w:val="nil"/>
              <w:bottom w:val="single" w:sz="4" w:space="0" w:color="auto"/>
              <w:right w:val="single" w:sz="4" w:space="0" w:color="auto"/>
            </w:tcBorders>
            <w:shd w:val="clear" w:color="auto" w:fill="auto"/>
            <w:vAlign w:val="center"/>
            <w:hideMark/>
          </w:tcPr>
          <w:p w14:paraId="751437BB" w14:textId="77777777" w:rsidR="002E4684" w:rsidRPr="002E4684" w:rsidRDefault="002E4684" w:rsidP="002E4684">
            <w:pPr>
              <w:jc w:val="both"/>
              <w:rPr>
                <w:snapToGrid w:val="0"/>
              </w:rPr>
            </w:pPr>
            <w:r w:rsidRPr="002E4684">
              <w:rPr>
                <w:snapToGrid w:val="0"/>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3AAF0CE" w14:textId="77777777" w:rsidR="002E4684" w:rsidRPr="002E4684" w:rsidRDefault="002E4684" w:rsidP="002E4684">
            <w:pPr>
              <w:jc w:val="center"/>
              <w:rPr>
                <w:snapToGrid w:val="0"/>
              </w:rPr>
            </w:pPr>
            <w:r w:rsidRPr="002E4684">
              <w:rPr>
                <w:snapToGrid w:val="0"/>
              </w:rPr>
              <w:t>25 275,00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FE4C9A7" w14:textId="77777777" w:rsidR="002E4684" w:rsidRPr="002E4684" w:rsidRDefault="002E4684" w:rsidP="002E4684">
            <w:pPr>
              <w:jc w:val="center"/>
              <w:rPr>
                <w:snapToGrid w:val="0"/>
              </w:rPr>
            </w:pPr>
            <w:r w:rsidRPr="002E4684">
              <w:rPr>
                <w:snapToGrid w:val="0"/>
              </w:rPr>
              <w:t>25 855,08</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3718FC10" w14:textId="77777777" w:rsidR="002E4684" w:rsidRPr="002E4684" w:rsidRDefault="002E4684" w:rsidP="002E4684">
            <w:pPr>
              <w:jc w:val="center"/>
              <w:rPr>
                <w:snapToGrid w:val="0"/>
              </w:rPr>
            </w:pPr>
            <w:r w:rsidRPr="002E4684">
              <w:rPr>
                <w:snapToGrid w:val="0"/>
              </w:rPr>
              <w:t>580,08</w:t>
            </w:r>
          </w:p>
        </w:tc>
      </w:tr>
      <w:tr w:rsidR="002E4684" w:rsidRPr="002E4684" w14:paraId="623C70EC" w14:textId="77777777" w:rsidTr="005111B3">
        <w:trPr>
          <w:gridAfter w:val="1"/>
          <w:wAfter w:w="1573" w:type="dxa"/>
          <w:trHeight w:val="300"/>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689A3B08" w14:textId="77777777" w:rsidR="002E4684" w:rsidRPr="002E4684" w:rsidRDefault="002E4684" w:rsidP="002E4684">
            <w:pPr>
              <w:jc w:val="center"/>
              <w:rPr>
                <w:snapToGrid w:val="0"/>
              </w:rPr>
            </w:pPr>
            <w:r w:rsidRPr="002E4684">
              <w:rPr>
                <w:snapToGrid w:val="0"/>
              </w:rPr>
              <w:t>3</w:t>
            </w:r>
          </w:p>
        </w:tc>
        <w:tc>
          <w:tcPr>
            <w:tcW w:w="3361" w:type="dxa"/>
            <w:tcBorders>
              <w:top w:val="nil"/>
              <w:left w:val="nil"/>
              <w:bottom w:val="single" w:sz="4" w:space="0" w:color="auto"/>
              <w:right w:val="single" w:sz="4" w:space="0" w:color="auto"/>
            </w:tcBorders>
            <w:shd w:val="clear" w:color="auto" w:fill="auto"/>
            <w:vAlign w:val="center"/>
            <w:hideMark/>
          </w:tcPr>
          <w:p w14:paraId="7FD7942B" w14:textId="77777777" w:rsidR="002E4684" w:rsidRPr="002E4684" w:rsidRDefault="002E4684" w:rsidP="002E4684">
            <w:pPr>
              <w:jc w:val="both"/>
              <w:rPr>
                <w:snapToGrid w:val="0"/>
              </w:rPr>
            </w:pPr>
            <w:r w:rsidRPr="002E4684">
              <w:rPr>
                <w:snapToGrid w:val="0"/>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C5C35E7" w14:textId="77777777" w:rsidR="002E4684" w:rsidRPr="002E4684" w:rsidRDefault="002E4684" w:rsidP="002E4684">
            <w:pPr>
              <w:jc w:val="center"/>
              <w:rPr>
                <w:snapToGrid w:val="0"/>
              </w:rPr>
            </w:pPr>
            <w:r w:rsidRPr="002E4684">
              <w:rPr>
                <w:snapToGrid w:val="0"/>
              </w:rPr>
              <w:t>125 410,00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88C9132" w14:textId="77777777" w:rsidR="002E4684" w:rsidRPr="002E4684" w:rsidRDefault="002E4684" w:rsidP="002E4684">
            <w:pPr>
              <w:jc w:val="center"/>
              <w:rPr>
                <w:snapToGrid w:val="0"/>
              </w:rPr>
            </w:pPr>
            <w:r w:rsidRPr="002E4684">
              <w:rPr>
                <w:snapToGrid w:val="0"/>
              </w:rPr>
              <w:t>95 511,28</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53AB006E" w14:textId="77777777" w:rsidR="002E4684" w:rsidRPr="002E4684" w:rsidRDefault="002E4684" w:rsidP="002E4684">
            <w:pPr>
              <w:jc w:val="center"/>
              <w:rPr>
                <w:snapToGrid w:val="0"/>
              </w:rPr>
            </w:pPr>
            <w:r w:rsidRPr="002E4684">
              <w:rPr>
                <w:snapToGrid w:val="0"/>
              </w:rPr>
              <w:t>-29 898,72</w:t>
            </w:r>
          </w:p>
        </w:tc>
      </w:tr>
      <w:tr w:rsidR="002E4684" w:rsidRPr="002E4684" w14:paraId="20D384F6" w14:textId="77777777" w:rsidTr="005111B3">
        <w:trPr>
          <w:gridAfter w:val="1"/>
          <w:wAfter w:w="1573" w:type="dxa"/>
          <w:trHeight w:val="300"/>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43C4FC54" w14:textId="77777777" w:rsidR="002E4684" w:rsidRPr="002E4684" w:rsidRDefault="002E4684" w:rsidP="002E4684">
            <w:pPr>
              <w:jc w:val="center"/>
              <w:rPr>
                <w:snapToGrid w:val="0"/>
              </w:rPr>
            </w:pPr>
            <w:r w:rsidRPr="002E4684">
              <w:rPr>
                <w:snapToGrid w:val="0"/>
              </w:rPr>
              <w:t>4</w:t>
            </w:r>
          </w:p>
        </w:tc>
        <w:tc>
          <w:tcPr>
            <w:tcW w:w="3361" w:type="dxa"/>
            <w:tcBorders>
              <w:top w:val="nil"/>
              <w:left w:val="nil"/>
              <w:bottom w:val="single" w:sz="4" w:space="0" w:color="auto"/>
              <w:right w:val="single" w:sz="4" w:space="0" w:color="auto"/>
            </w:tcBorders>
            <w:shd w:val="clear" w:color="auto" w:fill="auto"/>
            <w:vAlign w:val="center"/>
            <w:hideMark/>
          </w:tcPr>
          <w:p w14:paraId="7711003F" w14:textId="77777777" w:rsidR="002E4684" w:rsidRPr="002E4684" w:rsidRDefault="002E4684" w:rsidP="002E4684">
            <w:pPr>
              <w:jc w:val="both"/>
              <w:rPr>
                <w:snapToGrid w:val="0"/>
              </w:rPr>
            </w:pPr>
            <w:r w:rsidRPr="002E4684">
              <w:rPr>
                <w:snapToGrid w:val="0"/>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2437A01" w14:textId="77777777" w:rsidR="002E4684" w:rsidRPr="002E4684" w:rsidRDefault="002E4684" w:rsidP="002E4684">
            <w:pPr>
              <w:jc w:val="center"/>
              <w:rPr>
                <w:snapToGrid w:val="0"/>
              </w:rPr>
            </w:pPr>
            <w:r w:rsidRPr="002E4684">
              <w:rPr>
                <w:snapToGrid w:val="0"/>
              </w:rPr>
              <w:t>211,94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1AC61C9" w14:textId="77777777" w:rsidR="002E4684" w:rsidRPr="002E4684" w:rsidRDefault="002E4684" w:rsidP="002E4684">
            <w:pPr>
              <w:jc w:val="center"/>
              <w:rPr>
                <w:snapToGrid w:val="0"/>
              </w:rPr>
            </w:pPr>
            <w:r w:rsidRPr="002E4684">
              <w:rPr>
                <w:snapToGrid w:val="0"/>
              </w:rPr>
              <w:t>215,97</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5D304BA9" w14:textId="77777777" w:rsidR="002E4684" w:rsidRPr="002E4684" w:rsidRDefault="002E4684" w:rsidP="002E4684">
            <w:pPr>
              <w:jc w:val="center"/>
              <w:rPr>
                <w:snapToGrid w:val="0"/>
              </w:rPr>
            </w:pPr>
            <w:r w:rsidRPr="002E4684">
              <w:rPr>
                <w:snapToGrid w:val="0"/>
              </w:rPr>
              <w:t>4,02</w:t>
            </w:r>
          </w:p>
        </w:tc>
      </w:tr>
      <w:tr w:rsidR="002E4684" w:rsidRPr="002E4684" w14:paraId="5FA71D05" w14:textId="77777777" w:rsidTr="005111B3">
        <w:trPr>
          <w:gridAfter w:val="1"/>
          <w:wAfter w:w="1573" w:type="dxa"/>
          <w:trHeight w:val="300"/>
        </w:trPr>
        <w:tc>
          <w:tcPr>
            <w:tcW w:w="750" w:type="dxa"/>
            <w:tcBorders>
              <w:top w:val="nil"/>
              <w:left w:val="single" w:sz="4" w:space="0" w:color="auto"/>
              <w:bottom w:val="single" w:sz="4" w:space="0" w:color="auto"/>
              <w:right w:val="single" w:sz="4" w:space="0" w:color="auto"/>
            </w:tcBorders>
            <w:shd w:val="clear" w:color="auto" w:fill="auto"/>
            <w:vAlign w:val="center"/>
          </w:tcPr>
          <w:p w14:paraId="6DA0A0CA" w14:textId="77777777" w:rsidR="002E4684" w:rsidRPr="002E4684" w:rsidRDefault="002E4684" w:rsidP="002E4684">
            <w:pPr>
              <w:jc w:val="center"/>
              <w:rPr>
                <w:snapToGrid w:val="0"/>
              </w:rPr>
            </w:pPr>
            <w:r w:rsidRPr="002E4684">
              <w:rPr>
                <w:snapToGrid w:val="0"/>
              </w:rPr>
              <w:t>5</w:t>
            </w:r>
          </w:p>
        </w:tc>
        <w:tc>
          <w:tcPr>
            <w:tcW w:w="3361" w:type="dxa"/>
            <w:tcBorders>
              <w:top w:val="nil"/>
              <w:left w:val="nil"/>
              <w:bottom w:val="single" w:sz="4" w:space="0" w:color="auto"/>
              <w:right w:val="single" w:sz="4" w:space="0" w:color="auto"/>
            </w:tcBorders>
            <w:shd w:val="clear" w:color="auto" w:fill="auto"/>
            <w:vAlign w:val="center"/>
          </w:tcPr>
          <w:p w14:paraId="464553E7" w14:textId="77777777" w:rsidR="002E4684" w:rsidRPr="002E4684" w:rsidRDefault="002E4684" w:rsidP="002E4684">
            <w:pPr>
              <w:jc w:val="both"/>
              <w:rPr>
                <w:snapToGrid w:val="0"/>
              </w:rPr>
            </w:pPr>
            <w:r w:rsidRPr="002E4684">
              <w:rPr>
                <w:snapToGrid w:val="0"/>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CB09BC2" w14:textId="77777777" w:rsidR="002E4684" w:rsidRPr="002E4684" w:rsidRDefault="002E4684" w:rsidP="002E4684">
            <w:pPr>
              <w:jc w:val="center"/>
              <w:rPr>
                <w:snapToGrid w:val="0"/>
              </w:rPr>
            </w:pPr>
            <w:r w:rsidRPr="002E4684">
              <w:rPr>
                <w:snapToGrid w:val="0"/>
              </w:rPr>
              <w:t>524,71</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E544F52" w14:textId="77777777" w:rsidR="002E4684" w:rsidRPr="002E4684" w:rsidRDefault="002E4684" w:rsidP="002E4684">
            <w:pPr>
              <w:jc w:val="center"/>
              <w:rPr>
                <w:snapToGrid w:val="0"/>
              </w:rPr>
            </w:pPr>
            <w:r w:rsidRPr="002E4684">
              <w:rPr>
                <w:snapToGrid w:val="0"/>
              </w:rPr>
              <w:t>491,05</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1373E1B8" w14:textId="77777777" w:rsidR="002E4684" w:rsidRPr="002E4684" w:rsidRDefault="002E4684" w:rsidP="002E4684">
            <w:pPr>
              <w:jc w:val="center"/>
              <w:rPr>
                <w:snapToGrid w:val="0"/>
              </w:rPr>
            </w:pPr>
            <w:r w:rsidRPr="002E4684">
              <w:rPr>
                <w:snapToGrid w:val="0"/>
              </w:rPr>
              <w:t>-33,66</w:t>
            </w:r>
          </w:p>
        </w:tc>
      </w:tr>
      <w:tr w:rsidR="002E4684" w:rsidRPr="002E4684" w14:paraId="303C703C" w14:textId="77777777" w:rsidTr="005111B3">
        <w:trPr>
          <w:gridAfter w:val="1"/>
          <w:wAfter w:w="1573" w:type="dxa"/>
          <w:trHeight w:val="300"/>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2911261B" w14:textId="77777777" w:rsidR="002E4684" w:rsidRPr="002E4684" w:rsidRDefault="002E4684" w:rsidP="002E4684">
            <w:pPr>
              <w:jc w:val="center"/>
              <w:rPr>
                <w:snapToGrid w:val="0"/>
              </w:rPr>
            </w:pPr>
            <w:r w:rsidRPr="002E4684">
              <w:rPr>
                <w:snapToGrid w:val="0"/>
              </w:rPr>
              <w:t>6</w:t>
            </w:r>
          </w:p>
        </w:tc>
        <w:tc>
          <w:tcPr>
            <w:tcW w:w="3361" w:type="dxa"/>
            <w:tcBorders>
              <w:top w:val="nil"/>
              <w:left w:val="nil"/>
              <w:bottom w:val="single" w:sz="4" w:space="0" w:color="auto"/>
              <w:right w:val="single" w:sz="4" w:space="0" w:color="auto"/>
            </w:tcBorders>
            <w:shd w:val="clear" w:color="auto" w:fill="auto"/>
            <w:vAlign w:val="center"/>
            <w:hideMark/>
          </w:tcPr>
          <w:p w14:paraId="11EF92C2" w14:textId="77777777" w:rsidR="002E4684" w:rsidRPr="002E4684" w:rsidRDefault="002E4684" w:rsidP="002E4684">
            <w:pPr>
              <w:jc w:val="both"/>
              <w:rPr>
                <w:snapToGrid w:val="0"/>
              </w:rPr>
            </w:pPr>
            <w:r w:rsidRPr="002E4684">
              <w:rPr>
                <w:snapToGrid w:val="0"/>
              </w:rPr>
              <w:t>Расходы на стоки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EDDD1C1" w14:textId="77777777" w:rsidR="002E4684" w:rsidRPr="002E4684" w:rsidRDefault="002E4684" w:rsidP="002E4684">
            <w:pPr>
              <w:jc w:val="center"/>
              <w:rPr>
                <w:snapToGrid w:val="0"/>
              </w:rPr>
            </w:pPr>
            <w:r w:rsidRPr="002E4684">
              <w:rPr>
                <w:snapToGrid w:val="0"/>
              </w:rPr>
              <w:t>260,35</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EC49236" w14:textId="77777777" w:rsidR="002E4684" w:rsidRPr="002E4684" w:rsidRDefault="002E4684" w:rsidP="002E4684">
            <w:pPr>
              <w:jc w:val="center"/>
              <w:rPr>
                <w:snapToGrid w:val="0"/>
              </w:rPr>
            </w:pPr>
            <w:r w:rsidRPr="002E4684">
              <w:rPr>
                <w:snapToGrid w:val="0"/>
              </w:rPr>
              <w:t>296,35</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2629E4D4" w14:textId="77777777" w:rsidR="002E4684" w:rsidRPr="002E4684" w:rsidRDefault="002E4684" w:rsidP="002E4684">
            <w:pPr>
              <w:jc w:val="center"/>
              <w:rPr>
                <w:snapToGrid w:val="0"/>
              </w:rPr>
            </w:pPr>
          </w:p>
        </w:tc>
      </w:tr>
      <w:tr w:rsidR="002E4684" w:rsidRPr="002E4684" w14:paraId="5AFCEA3A" w14:textId="77777777" w:rsidTr="005111B3">
        <w:trPr>
          <w:gridAfter w:val="1"/>
          <w:wAfter w:w="1573" w:type="dxa"/>
          <w:trHeight w:val="300"/>
        </w:trPr>
        <w:tc>
          <w:tcPr>
            <w:tcW w:w="750" w:type="dxa"/>
            <w:tcBorders>
              <w:top w:val="nil"/>
              <w:left w:val="single" w:sz="4" w:space="0" w:color="auto"/>
              <w:bottom w:val="single" w:sz="4" w:space="0" w:color="auto"/>
              <w:right w:val="single" w:sz="4" w:space="0" w:color="auto"/>
            </w:tcBorders>
            <w:shd w:val="clear" w:color="auto" w:fill="auto"/>
            <w:vAlign w:val="center"/>
            <w:hideMark/>
          </w:tcPr>
          <w:p w14:paraId="19AA71C2" w14:textId="77777777" w:rsidR="002E4684" w:rsidRPr="002E4684" w:rsidRDefault="002E4684" w:rsidP="002E4684">
            <w:pPr>
              <w:jc w:val="center"/>
              <w:rPr>
                <w:snapToGrid w:val="0"/>
              </w:rPr>
            </w:pPr>
            <w:r w:rsidRPr="002E4684">
              <w:rPr>
                <w:snapToGrid w:val="0"/>
              </w:rPr>
              <w:t>7</w:t>
            </w:r>
          </w:p>
        </w:tc>
        <w:tc>
          <w:tcPr>
            <w:tcW w:w="3361" w:type="dxa"/>
            <w:tcBorders>
              <w:top w:val="nil"/>
              <w:left w:val="nil"/>
              <w:bottom w:val="single" w:sz="4" w:space="0" w:color="auto"/>
              <w:right w:val="single" w:sz="4" w:space="0" w:color="auto"/>
            </w:tcBorders>
            <w:shd w:val="clear" w:color="auto" w:fill="auto"/>
            <w:vAlign w:val="center"/>
            <w:hideMark/>
          </w:tcPr>
          <w:p w14:paraId="3ADAEFA7" w14:textId="77777777" w:rsidR="002E4684" w:rsidRPr="002E4684" w:rsidRDefault="002E4684" w:rsidP="002E4684">
            <w:pPr>
              <w:rPr>
                <w:snapToGrid w:val="0"/>
              </w:rPr>
            </w:pPr>
            <w:r w:rsidRPr="002E4684">
              <w:rPr>
                <w:snapToGrid w:val="0"/>
              </w:rPr>
              <w:t>ИТОГО</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C289AC7" w14:textId="77777777" w:rsidR="002E4684" w:rsidRPr="002E4684" w:rsidRDefault="002E4684" w:rsidP="002E4684">
            <w:pPr>
              <w:jc w:val="center"/>
              <w:rPr>
                <w:snapToGrid w:val="0"/>
              </w:rPr>
            </w:pPr>
            <w:r w:rsidRPr="002E4684">
              <w:rPr>
                <w:snapToGrid w:val="0"/>
              </w:rPr>
              <w:t>173 045,00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CC6BE94" w14:textId="77777777" w:rsidR="002E4684" w:rsidRPr="002E4684" w:rsidRDefault="002E4684" w:rsidP="002E4684">
            <w:pPr>
              <w:jc w:val="center"/>
              <w:rPr>
                <w:snapToGrid w:val="0"/>
              </w:rPr>
            </w:pPr>
            <w:r w:rsidRPr="002E4684">
              <w:rPr>
                <w:snapToGrid w:val="0"/>
              </w:rPr>
              <w:t>143 737,46</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2F89F807" w14:textId="77777777" w:rsidR="002E4684" w:rsidRPr="002E4684" w:rsidRDefault="002E4684" w:rsidP="002E4684">
            <w:pPr>
              <w:jc w:val="center"/>
              <w:rPr>
                <w:snapToGrid w:val="0"/>
              </w:rPr>
            </w:pPr>
            <w:r w:rsidRPr="002E4684">
              <w:rPr>
                <w:snapToGrid w:val="0"/>
              </w:rPr>
              <w:t>-29 307,54</w:t>
            </w:r>
          </w:p>
        </w:tc>
      </w:tr>
      <w:tr w:rsidR="002E4684" w:rsidRPr="002E4684" w14:paraId="66B89521" w14:textId="77777777" w:rsidTr="005111B3">
        <w:trPr>
          <w:trHeight w:val="300"/>
        </w:trPr>
        <w:tc>
          <w:tcPr>
            <w:tcW w:w="750" w:type="dxa"/>
            <w:tcBorders>
              <w:top w:val="nil"/>
              <w:left w:val="nil"/>
              <w:bottom w:val="nil"/>
              <w:right w:val="nil"/>
            </w:tcBorders>
            <w:shd w:val="clear" w:color="auto" w:fill="auto"/>
            <w:vAlign w:val="center"/>
            <w:hideMark/>
          </w:tcPr>
          <w:p w14:paraId="33B28A10" w14:textId="77777777" w:rsidR="002E4684" w:rsidRPr="002E4684" w:rsidRDefault="002E4684" w:rsidP="002E4684">
            <w:pPr>
              <w:jc w:val="center"/>
              <w:rPr>
                <w:snapToGrid w:val="0"/>
                <w:sz w:val="20"/>
                <w:szCs w:val="28"/>
              </w:rPr>
            </w:pPr>
          </w:p>
        </w:tc>
        <w:tc>
          <w:tcPr>
            <w:tcW w:w="3361" w:type="dxa"/>
            <w:tcBorders>
              <w:top w:val="nil"/>
              <w:left w:val="nil"/>
              <w:bottom w:val="nil"/>
              <w:right w:val="nil"/>
            </w:tcBorders>
            <w:shd w:val="clear" w:color="auto" w:fill="auto"/>
            <w:vAlign w:val="center"/>
            <w:hideMark/>
          </w:tcPr>
          <w:p w14:paraId="63675D3B" w14:textId="77777777" w:rsidR="002E4684" w:rsidRPr="002E4684" w:rsidRDefault="002E4684" w:rsidP="002E4684">
            <w:pPr>
              <w:rPr>
                <w:snapToGrid w:val="0"/>
                <w:sz w:val="20"/>
                <w:szCs w:val="28"/>
              </w:rPr>
            </w:pPr>
          </w:p>
        </w:tc>
        <w:tc>
          <w:tcPr>
            <w:tcW w:w="1573" w:type="dxa"/>
            <w:tcBorders>
              <w:top w:val="nil"/>
              <w:left w:val="nil"/>
              <w:bottom w:val="nil"/>
              <w:right w:val="nil"/>
            </w:tcBorders>
            <w:shd w:val="clear" w:color="auto" w:fill="auto"/>
            <w:vAlign w:val="center"/>
            <w:hideMark/>
          </w:tcPr>
          <w:p w14:paraId="0F707CF9" w14:textId="77777777" w:rsidR="002E4684" w:rsidRPr="002E4684" w:rsidRDefault="002E4684" w:rsidP="002E4684">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9771C72" w14:textId="77777777" w:rsidR="002E4684" w:rsidRPr="002E4684" w:rsidRDefault="002E4684" w:rsidP="002E4684">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98B1FE7" w14:textId="77777777" w:rsidR="002E4684" w:rsidRPr="002E4684" w:rsidRDefault="002E4684" w:rsidP="002E4684">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09539645" w14:textId="77777777" w:rsidR="002E4684" w:rsidRPr="002E4684" w:rsidRDefault="002E4684" w:rsidP="002E4684">
            <w:pPr>
              <w:jc w:val="center"/>
              <w:rPr>
                <w:snapToGrid w:val="0"/>
                <w:sz w:val="20"/>
                <w:szCs w:val="28"/>
              </w:rPr>
            </w:pPr>
          </w:p>
        </w:tc>
      </w:tr>
      <w:tr w:rsidR="002E4684" w:rsidRPr="002E4684" w14:paraId="040580A3" w14:textId="77777777" w:rsidTr="005111B3">
        <w:trPr>
          <w:trHeight w:val="300"/>
        </w:trPr>
        <w:tc>
          <w:tcPr>
            <w:tcW w:w="750" w:type="dxa"/>
            <w:tcBorders>
              <w:top w:val="nil"/>
              <w:left w:val="nil"/>
              <w:bottom w:val="nil"/>
              <w:right w:val="nil"/>
            </w:tcBorders>
            <w:shd w:val="clear" w:color="auto" w:fill="auto"/>
            <w:vAlign w:val="center"/>
            <w:hideMark/>
          </w:tcPr>
          <w:p w14:paraId="523DF871" w14:textId="77777777" w:rsidR="002E4684" w:rsidRPr="002E4684" w:rsidRDefault="002E4684" w:rsidP="002E4684">
            <w:pPr>
              <w:rPr>
                <w:snapToGrid w:val="0"/>
                <w:sz w:val="20"/>
                <w:szCs w:val="28"/>
              </w:rPr>
            </w:pPr>
          </w:p>
        </w:tc>
        <w:tc>
          <w:tcPr>
            <w:tcW w:w="3361" w:type="dxa"/>
            <w:tcBorders>
              <w:top w:val="nil"/>
              <w:left w:val="nil"/>
              <w:bottom w:val="nil"/>
              <w:right w:val="nil"/>
            </w:tcBorders>
            <w:shd w:val="clear" w:color="auto" w:fill="auto"/>
            <w:vAlign w:val="center"/>
            <w:hideMark/>
          </w:tcPr>
          <w:p w14:paraId="2E70DEA5" w14:textId="77777777" w:rsidR="002E4684" w:rsidRPr="002E4684" w:rsidRDefault="002E4684" w:rsidP="002E4684">
            <w:pPr>
              <w:rPr>
                <w:snapToGrid w:val="0"/>
                <w:sz w:val="20"/>
                <w:szCs w:val="28"/>
              </w:rPr>
            </w:pPr>
          </w:p>
        </w:tc>
        <w:tc>
          <w:tcPr>
            <w:tcW w:w="1573" w:type="dxa"/>
            <w:tcBorders>
              <w:top w:val="nil"/>
              <w:left w:val="nil"/>
              <w:bottom w:val="nil"/>
              <w:right w:val="nil"/>
            </w:tcBorders>
            <w:shd w:val="clear" w:color="auto" w:fill="auto"/>
            <w:vAlign w:val="center"/>
            <w:hideMark/>
          </w:tcPr>
          <w:p w14:paraId="3B1A2061" w14:textId="77777777" w:rsidR="002E4684" w:rsidRPr="002E4684" w:rsidRDefault="002E4684" w:rsidP="002E4684">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4590B2B" w14:textId="77777777" w:rsidR="002E4684" w:rsidRPr="002E4684" w:rsidRDefault="002E4684" w:rsidP="002E4684">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70E59F9" w14:textId="77777777" w:rsidR="002E4684" w:rsidRPr="002E4684" w:rsidRDefault="002E4684" w:rsidP="002E4684">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1C9E67EC" w14:textId="77777777" w:rsidR="002E4684" w:rsidRPr="002E4684" w:rsidRDefault="002E4684" w:rsidP="002E4684">
            <w:pPr>
              <w:jc w:val="center"/>
              <w:rPr>
                <w:snapToGrid w:val="0"/>
                <w:sz w:val="20"/>
                <w:szCs w:val="28"/>
              </w:rPr>
            </w:pPr>
          </w:p>
        </w:tc>
      </w:tr>
    </w:tbl>
    <w:p w14:paraId="62248DA8" w14:textId="77777777" w:rsidR="002E4684" w:rsidRPr="002E4684" w:rsidRDefault="002E4684" w:rsidP="002E4684">
      <w:pPr>
        <w:tabs>
          <w:tab w:val="left" w:pos="1890"/>
        </w:tabs>
        <w:ind w:left="1440" w:right="-142"/>
        <w:jc w:val="right"/>
        <w:rPr>
          <w:snapToGrid w:val="0"/>
          <w:sz w:val="28"/>
          <w:szCs w:val="28"/>
        </w:rPr>
      </w:pPr>
      <w:r w:rsidRPr="002E4684">
        <w:rPr>
          <w:snapToGrid w:val="0"/>
          <w:sz w:val="28"/>
          <w:szCs w:val="28"/>
        </w:rPr>
        <w:br w:type="page"/>
        <w:t>Таблица 16</w:t>
      </w:r>
    </w:p>
    <w:tbl>
      <w:tblPr>
        <w:tblW w:w="11139" w:type="dxa"/>
        <w:tblInd w:w="108" w:type="dxa"/>
        <w:tblLook w:val="04A0" w:firstRow="1" w:lastRow="0" w:firstColumn="1" w:lastColumn="0" w:noHBand="0" w:noVBand="1"/>
      </w:tblPr>
      <w:tblGrid>
        <w:gridCol w:w="567"/>
        <w:gridCol w:w="4253"/>
        <w:gridCol w:w="864"/>
        <w:gridCol w:w="695"/>
        <w:gridCol w:w="1107"/>
        <w:gridCol w:w="507"/>
        <w:gridCol w:w="1274"/>
        <w:gridCol w:w="299"/>
        <w:gridCol w:w="1573"/>
      </w:tblGrid>
      <w:tr w:rsidR="002E4684" w:rsidRPr="002E4684" w14:paraId="569A138E" w14:textId="77777777" w:rsidTr="005111B3">
        <w:trPr>
          <w:trHeight w:val="315"/>
        </w:trPr>
        <w:tc>
          <w:tcPr>
            <w:tcW w:w="9267" w:type="dxa"/>
            <w:gridSpan w:val="7"/>
            <w:tcBorders>
              <w:top w:val="nil"/>
              <w:left w:val="nil"/>
              <w:bottom w:val="nil"/>
              <w:right w:val="nil"/>
            </w:tcBorders>
            <w:shd w:val="clear" w:color="auto" w:fill="auto"/>
            <w:noWrap/>
            <w:vAlign w:val="center"/>
            <w:hideMark/>
          </w:tcPr>
          <w:p w14:paraId="2F5B58D3" w14:textId="77777777" w:rsidR="002E4684" w:rsidRPr="002E4684" w:rsidRDefault="002E4684" w:rsidP="002E4684">
            <w:pPr>
              <w:ind w:right="-394"/>
              <w:jc w:val="center"/>
              <w:rPr>
                <w:bCs/>
                <w:snapToGrid w:val="0"/>
                <w:sz w:val="28"/>
                <w:szCs w:val="28"/>
              </w:rPr>
            </w:pPr>
            <w:r w:rsidRPr="002E4684">
              <w:rPr>
                <w:bCs/>
                <w:snapToGrid w:val="0"/>
                <w:sz w:val="28"/>
                <w:szCs w:val="28"/>
              </w:rPr>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5E6B549E" w14:textId="77777777" w:rsidR="002E4684" w:rsidRPr="002E4684" w:rsidRDefault="002E4684" w:rsidP="002E4684">
            <w:pPr>
              <w:jc w:val="center"/>
              <w:rPr>
                <w:snapToGrid w:val="0"/>
                <w:sz w:val="20"/>
                <w:szCs w:val="28"/>
              </w:rPr>
            </w:pPr>
          </w:p>
        </w:tc>
      </w:tr>
      <w:tr w:rsidR="002E4684" w:rsidRPr="002E4684" w14:paraId="5EEC80D6" w14:textId="77777777" w:rsidTr="005111B3">
        <w:trPr>
          <w:trHeight w:val="300"/>
        </w:trPr>
        <w:tc>
          <w:tcPr>
            <w:tcW w:w="567" w:type="dxa"/>
            <w:tcBorders>
              <w:top w:val="nil"/>
              <w:left w:val="nil"/>
              <w:bottom w:val="nil"/>
              <w:right w:val="nil"/>
            </w:tcBorders>
            <w:shd w:val="clear" w:color="auto" w:fill="auto"/>
            <w:vAlign w:val="center"/>
            <w:hideMark/>
          </w:tcPr>
          <w:p w14:paraId="6FED0679" w14:textId="77777777" w:rsidR="002E4684" w:rsidRPr="002E4684" w:rsidRDefault="002E4684" w:rsidP="002E4684">
            <w:pPr>
              <w:rPr>
                <w:snapToGrid w:val="0"/>
                <w:sz w:val="20"/>
                <w:szCs w:val="28"/>
              </w:rPr>
            </w:pPr>
          </w:p>
        </w:tc>
        <w:tc>
          <w:tcPr>
            <w:tcW w:w="4253" w:type="dxa"/>
            <w:tcBorders>
              <w:top w:val="nil"/>
              <w:left w:val="nil"/>
              <w:bottom w:val="nil"/>
              <w:right w:val="nil"/>
            </w:tcBorders>
            <w:shd w:val="clear" w:color="auto" w:fill="auto"/>
            <w:vAlign w:val="center"/>
            <w:hideMark/>
          </w:tcPr>
          <w:p w14:paraId="731E52A1" w14:textId="77777777" w:rsidR="002E4684" w:rsidRPr="002E4684" w:rsidRDefault="002E4684" w:rsidP="002E4684">
            <w:pPr>
              <w:rPr>
                <w:snapToGrid w:val="0"/>
                <w:sz w:val="20"/>
                <w:szCs w:val="28"/>
              </w:rPr>
            </w:pPr>
          </w:p>
        </w:tc>
        <w:tc>
          <w:tcPr>
            <w:tcW w:w="864" w:type="dxa"/>
            <w:tcBorders>
              <w:top w:val="nil"/>
              <w:left w:val="nil"/>
              <w:bottom w:val="nil"/>
              <w:right w:val="nil"/>
            </w:tcBorders>
            <w:shd w:val="clear" w:color="auto" w:fill="auto"/>
            <w:vAlign w:val="center"/>
            <w:hideMark/>
          </w:tcPr>
          <w:p w14:paraId="6D54E24C" w14:textId="77777777" w:rsidR="002E4684" w:rsidRPr="002E4684" w:rsidRDefault="002E4684" w:rsidP="002E4684">
            <w:pPr>
              <w:jc w:val="center"/>
              <w:rPr>
                <w:snapToGrid w:val="0"/>
                <w:sz w:val="20"/>
                <w:szCs w:val="28"/>
              </w:rPr>
            </w:pPr>
          </w:p>
        </w:tc>
        <w:tc>
          <w:tcPr>
            <w:tcW w:w="1802" w:type="dxa"/>
            <w:gridSpan w:val="2"/>
            <w:tcBorders>
              <w:top w:val="nil"/>
              <w:left w:val="nil"/>
              <w:bottom w:val="nil"/>
              <w:right w:val="nil"/>
            </w:tcBorders>
            <w:shd w:val="clear" w:color="auto" w:fill="auto"/>
            <w:vAlign w:val="center"/>
            <w:hideMark/>
          </w:tcPr>
          <w:p w14:paraId="6C7A6888" w14:textId="77777777" w:rsidR="002E4684" w:rsidRPr="002E4684" w:rsidRDefault="002E4684" w:rsidP="002E4684">
            <w:pPr>
              <w:jc w:val="center"/>
              <w:rPr>
                <w:snapToGrid w:val="0"/>
                <w:sz w:val="20"/>
                <w:szCs w:val="28"/>
              </w:rPr>
            </w:pPr>
          </w:p>
        </w:tc>
        <w:tc>
          <w:tcPr>
            <w:tcW w:w="1781" w:type="dxa"/>
            <w:gridSpan w:val="2"/>
            <w:tcBorders>
              <w:top w:val="nil"/>
              <w:left w:val="nil"/>
              <w:bottom w:val="nil"/>
              <w:right w:val="nil"/>
            </w:tcBorders>
            <w:shd w:val="clear" w:color="auto" w:fill="auto"/>
            <w:vAlign w:val="center"/>
            <w:hideMark/>
          </w:tcPr>
          <w:p w14:paraId="2F090B0A" w14:textId="77777777" w:rsidR="002E4684" w:rsidRPr="002E4684" w:rsidRDefault="002E4684" w:rsidP="002E4684">
            <w:pPr>
              <w:jc w:val="right"/>
              <w:rPr>
                <w:snapToGrid w:val="0"/>
                <w:sz w:val="20"/>
                <w:szCs w:val="28"/>
              </w:rPr>
            </w:pPr>
            <w:r w:rsidRPr="002E4684">
              <w:rPr>
                <w:snapToGrid w:val="0"/>
                <w:szCs w:val="28"/>
              </w:rPr>
              <w:t>тыс. руб.</w:t>
            </w:r>
          </w:p>
        </w:tc>
        <w:tc>
          <w:tcPr>
            <w:tcW w:w="1872" w:type="dxa"/>
            <w:gridSpan w:val="2"/>
            <w:tcBorders>
              <w:top w:val="nil"/>
              <w:left w:val="nil"/>
              <w:bottom w:val="nil"/>
              <w:right w:val="nil"/>
            </w:tcBorders>
            <w:shd w:val="clear" w:color="auto" w:fill="auto"/>
            <w:vAlign w:val="center"/>
            <w:hideMark/>
          </w:tcPr>
          <w:p w14:paraId="08F94C30" w14:textId="77777777" w:rsidR="002E4684" w:rsidRPr="002E4684" w:rsidRDefault="002E4684" w:rsidP="002E4684">
            <w:pPr>
              <w:jc w:val="center"/>
              <w:rPr>
                <w:snapToGrid w:val="0"/>
                <w:sz w:val="20"/>
                <w:szCs w:val="28"/>
              </w:rPr>
            </w:pPr>
          </w:p>
        </w:tc>
      </w:tr>
      <w:tr w:rsidR="002E4684" w:rsidRPr="002E4684" w14:paraId="1026FEF2" w14:textId="77777777" w:rsidTr="005111B3">
        <w:trPr>
          <w:gridAfter w:val="1"/>
          <w:wAfter w:w="1573" w:type="dxa"/>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782CF" w14:textId="77777777" w:rsidR="002E4684" w:rsidRPr="002E4684" w:rsidRDefault="002E4684" w:rsidP="002E4684">
            <w:pPr>
              <w:jc w:val="center"/>
              <w:rPr>
                <w:snapToGrid w:val="0"/>
                <w:szCs w:val="22"/>
              </w:rPr>
            </w:pPr>
            <w:r w:rsidRPr="002E4684">
              <w:rPr>
                <w:snapToGrid w:val="0"/>
                <w:szCs w:val="22"/>
              </w:rPr>
              <w:t>№ п/п</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4B021CB6" w14:textId="77777777" w:rsidR="002E4684" w:rsidRPr="002E4684" w:rsidRDefault="002E4684" w:rsidP="002E4684">
            <w:pPr>
              <w:jc w:val="center"/>
              <w:rPr>
                <w:snapToGrid w:val="0"/>
                <w:szCs w:val="22"/>
              </w:rPr>
            </w:pPr>
            <w:r w:rsidRPr="002E4684">
              <w:rPr>
                <w:snapToGrid w:val="0"/>
                <w:szCs w:val="22"/>
              </w:rPr>
              <w:t>Наименование расхода</w:t>
            </w:r>
          </w:p>
        </w:tc>
        <w:tc>
          <w:tcPr>
            <w:tcW w:w="1559" w:type="dxa"/>
            <w:gridSpan w:val="2"/>
            <w:tcBorders>
              <w:top w:val="single" w:sz="4" w:space="0" w:color="auto"/>
              <w:left w:val="single" w:sz="4" w:space="0" w:color="auto"/>
              <w:bottom w:val="single" w:sz="4" w:space="0" w:color="auto"/>
              <w:right w:val="nil"/>
            </w:tcBorders>
            <w:shd w:val="clear" w:color="auto" w:fill="auto"/>
            <w:vAlign w:val="center"/>
            <w:hideMark/>
          </w:tcPr>
          <w:p w14:paraId="2B143FF8" w14:textId="77777777" w:rsidR="002E4684" w:rsidRPr="002E4684" w:rsidRDefault="002E4684" w:rsidP="002E4684">
            <w:pPr>
              <w:jc w:val="center"/>
              <w:rPr>
                <w:snapToGrid w:val="0"/>
                <w:szCs w:val="22"/>
              </w:rPr>
            </w:pPr>
            <w:r w:rsidRPr="002E4684">
              <w:rPr>
                <w:snapToGrid w:val="0"/>
                <w:szCs w:val="22"/>
              </w:rPr>
              <w:t xml:space="preserve">Утверждено РЭК КО </w:t>
            </w:r>
            <w:r w:rsidRPr="002E4684">
              <w:rPr>
                <w:snapToGrid w:val="0"/>
                <w:szCs w:val="22"/>
              </w:rPr>
              <w:br/>
              <w:t>на 2020 год</w:t>
            </w:r>
          </w:p>
        </w:tc>
        <w:tc>
          <w:tcPr>
            <w:tcW w:w="1614" w:type="dxa"/>
            <w:gridSpan w:val="2"/>
            <w:tcBorders>
              <w:top w:val="single" w:sz="4" w:space="0" w:color="auto"/>
              <w:left w:val="single" w:sz="4" w:space="0" w:color="auto"/>
              <w:bottom w:val="single" w:sz="4" w:space="0" w:color="auto"/>
              <w:right w:val="nil"/>
            </w:tcBorders>
            <w:shd w:val="clear" w:color="auto" w:fill="auto"/>
            <w:vAlign w:val="center"/>
            <w:hideMark/>
          </w:tcPr>
          <w:p w14:paraId="42E6DC5E" w14:textId="77777777" w:rsidR="002E4684" w:rsidRPr="002E4684" w:rsidRDefault="002E4684" w:rsidP="002E4684">
            <w:pPr>
              <w:jc w:val="center"/>
              <w:rPr>
                <w:snapToGrid w:val="0"/>
                <w:szCs w:val="22"/>
              </w:rPr>
            </w:pPr>
            <w:r w:rsidRPr="002E4684">
              <w:rPr>
                <w:snapToGrid w:val="0"/>
                <w:szCs w:val="22"/>
              </w:rPr>
              <w:t xml:space="preserve">Предложение экспертов </w:t>
            </w:r>
            <w:r w:rsidRPr="002E4684">
              <w:rPr>
                <w:snapToGrid w:val="0"/>
                <w:szCs w:val="22"/>
              </w:rPr>
              <w:br/>
              <w:t>на 2021 год</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A0E2BC" w14:textId="77777777" w:rsidR="002E4684" w:rsidRPr="002E4684" w:rsidRDefault="002E4684" w:rsidP="002E4684">
            <w:pPr>
              <w:jc w:val="center"/>
              <w:rPr>
                <w:snapToGrid w:val="0"/>
                <w:szCs w:val="22"/>
              </w:rPr>
            </w:pPr>
            <w:r w:rsidRPr="002E4684">
              <w:rPr>
                <w:snapToGrid w:val="0"/>
                <w:szCs w:val="22"/>
              </w:rPr>
              <w:t>Динамика расходов</w:t>
            </w:r>
          </w:p>
        </w:tc>
      </w:tr>
      <w:tr w:rsidR="002E4684" w:rsidRPr="002E4684" w14:paraId="23081751" w14:textId="77777777" w:rsidTr="005111B3">
        <w:trPr>
          <w:gridAfter w:val="1"/>
          <w:wAfter w:w="1573" w:type="dxa"/>
          <w:trHeight w:val="17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0F49AE" w14:textId="77777777" w:rsidR="002E4684" w:rsidRPr="002E4684" w:rsidRDefault="002E4684" w:rsidP="002E4684">
            <w:pPr>
              <w:jc w:val="center"/>
              <w:rPr>
                <w:snapToGrid w:val="0"/>
                <w:szCs w:val="22"/>
              </w:rPr>
            </w:pPr>
            <w:r w:rsidRPr="002E4684">
              <w:rPr>
                <w:snapToGrid w:val="0"/>
                <w:szCs w:val="22"/>
              </w:rPr>
              <w:t>1</w:t>
            </w:r>
          </w:p>
        </w:tc>
        <w:tc>
          <w:tcPr>
            <w:tcW w:w="4253" w:type="dxa"/>
            <w:tcBorders>
              <w:top w:val="single" w:sz="4" w:space="0" w:color="auto"/>
              <w:left w:val="nil"/>
              <w:bottom w:val="single" w:sz="4" w:space="0" w:color="auto"/>
              <w:right w:val="single" w:sz="4" w:space="0" w:color="auto"/>
            </w:tcBorders>
            <w:shd w:val="clear" w:color="auto" w:fill="auto"/>
            <w:vAlign w:val="center"/>
          </w:tcPr>
          <w:p w14:paraId="3C8A61CB" w14:textId="77777777" w:rsidR="002E4684" w:rsidRPr="002E4684" w:rsidRDefault="002E4684" w:rsidP="002E4684">
            <w:pPr>
              <w:jc w:val="center"/>
              <w:rPr>
                <w:snapToGrid w:val="0"/>
                <w:szCs w:val="22"/>
              </w:rPr>
            </w:pPr>
            <w:r w:rsidRPr="002E4684">
              <w:rPr>
                <w:snapToGrid w:val="0"/>
                <w:szCs w:val="22"/>
              </w:rPr>
              <w:t>2</w:t>
            </w:r>
          </w:p>
        </w:tc>
        <w:tc>
          <w:tcPr>
            <w:tcW w:w="1559" w:type="dxa"/>
            <w:gridSpan w:val="2"/>
            <w:tcBorders>
              <w:top w:val="single" w:sz="4" w:space="0" w:color="auto"/>
              <w:left w:val="single" w:sz="4" w:space="0" w:color="auto"/>
              <w:bottom w:val="single" w:sz="4" w:space="0" w:color="auto"/>
              <w:right w:val="nil"/>
            </w:tcBorders>
            <w:shd w:val="clear" w:color="auto" w:fill="auto"/>
            <w:vAlign w:val="center"/>
          </w:tcPr>
          <w:p w14:paraId="23D66A76" w14:textId="77777777" w:rsidR="002E4684" w:rsidRPr="002E4684" w:rsidRDefault="002E4684" w:rsidP="002E4684">
            <w:pPr>
              <w:jc w:val="center"/>
              <w:rPr>
                <w:snapToGrid w:val="0"/>
                <w:szCs w:val="22"/>
              </w:rPr>
            </w:pPr>
            <w:r w:rsidRPr="002E4684">
              <w:rPr>
                <w:snapToGrid w:val="0"/>
                <w:szCs w:val="22"/>
              </w:rPr>
              <w:t>3</w:t>
            </w:r>
          </w:p>
        </w:tc>
        <w:tc>
          <w:tcPr>
            <w:tcW w:w="1614" w:type="dxa"/>
            <w:gridSpan w:val="2"/>
            <w:tcBorders>
              <w:top w:val="single" w:sz="4" w:space="0" w:color="auto"/>
              <w:left w:val="single" w:sz="4" w:space="0" w:color="auto"/>
              <w:bottom w:val="single" w:sz="4" w:space="0" w:color="auto"/>
              <w:right w:val="nil"/>
            </w:tcBorders>
            <w:shd w:val="clear" w:color="auto" w:fill="auto"/>
            <w:vAlign w:val="center"/>
          </w:tcPr>
          <w:p w14:paraId="73BEEFCE" w14:textId="77777777" w:rsidR="002E4684" w:rsidRPr="002E4684" w:rsidRDefault="002E4684" w:rsidP="002E4684">
            <w:pPr>
              <w:jc w:val="center"/>
              <w:rPr>
                <w:snapToGrid w:val="0"/>
                <w:szCs w:val="22"/>
              </w:rPr>
            </w:pPr>
            <w:r w:rsidRPr="002E4684">
              <w:rPr>
                <w:snapToGrid w:val="0"/>
                <w:szCs w:val="22"/>
              </w:rPr>
              <w:t>4</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02A1DA" w14:textId="77777777" w:rsidR="002E4684" w:rsidRPr="002E4684" w:rsidRDefault="002E4684" w:rsidP="002E4684">
            <w:pPr>
              <w:jc w:val="center"/>
              <w:rPr>
                <w:snapToGrid w:val="0"/>
                <w:szCs w:val="22"/>
              </w:rPr>
            </w:pPr>
            <w:r w:rsidRPr="002E4684">
              <w:rPr>
                <w:snapToGrid w:val="0"/>
                <w:szCs w:val="22"/>
              </w:rPr>
              <w:t>5 = 4 - 3</w:t>
            </w:r>
          </w:p>
        </w:tc>
      </w:tr>
      <w:tr w:rsidR="002E4684" w:rsidRPr="002E4684" w14:paraId="275AF9F9" w14:textId="77777777" w:rsidTr="005111B3">
        <w:trPr>
          <w:gridAfter w:val="1"/>
          <w:wAfter w:w="1573" w:type="dxa"/>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3404B" w14:textId="77777777" w:rsidR="002E4684" w:rsidRPr="002E4684" w:rsidRDefault="002E4684" w:rsidP="002E4684">
            <w:pPr>
              <w:jc w:val="center"/>
              <w:rPr>
                <w:snapToGrid w:val="0"/>
                <w:szCs w:val="22"/>
              </w:rPr>
            </w:pPr>
            <w:r w:rsidRPr="002E4684">
              <w:rPr>
                <w:snapToGrid w:val="0"/>
                <w:szCs w:val="22"/>
              </w:rPr>
              <w:t>1</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487623C2" w14:textId="77777777" w:rsidR="002E4684" w:rsidRPr="002E4684" w:rsidRDefault="002E4684" w:rsidP="002E4684">
            <w:pPr>
              <w:rPr>
                <w:snapToGrid w:val="0"/>
                <w:szCs w:val="22"/>
              </w:rPr>
            </w:pPr>
            <w:r w:rsidRPr="002E4684">
              <w:rPr>
                <w:snapToGrid w:val="0"/>
                <w:szCs w:val="22"/>
              </w:rPr>
              <w:t>Операционные (подконтрольные) расходы</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46B140" w14:textId="77777777" w:rsidR="002E4684" w:rsidRPr="002E4684" w:rsidRDefault="002E4684" w:rsidP="002E4684">
            <w:pPr>
              <w:jc w:val="center"/>
              <w:rPr>
                <w:snapToGrid w:val="0"/>
              </w:rPr>
            </w:pPr>
            <w:r w:rsidRPr="002E4684">
              <w:rPr>
                <w:snapToGrid w:val="0"/>
              </w:rPr>
              <w:t>63 677,32</w:t>
            </w: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0AD40A" w14:textId="77777777" w:rsidR="002E4684" w:rsidRPr="002E4684" w:rsidRDefault="002E4684" w:rsidP="002E4684">
            <w:pPr>
              <w:jc w:val="center"/>
              <w:rPr>
                <w:snapToGrid w:val="0"/>
              </w:rPr>
            </w:pPr>
            <w:r w:rsidRPr="002E4684">
              <w:rPr>
                <w:snapToGrid w:val="0"/>
              </w:rPr>
              <w:t>65 310,00</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758423" w14:textId="77777777" w:rsidR="002E4684" w:rsidRPr="002E4684" w:rsidRDefault="002E4684" w:rsidP="002E4684">
            <w:pPr>
              <w:jc w:val="center"/>
              <w:rPr>
                <w:snapToGrid w:val="0"/>
              </w:rPr>
            </w:pPr>
            <w:r w:rsidRPr="002E4684">
              <w:rPr>
                <w:snapToGrid w:val="0"/>
              </w:rPr>
              <w:t>1 632,68</w:t>
            </w:r>
          </w:p>
        </w:tc>
      </w:tr>
      <w:tr w:rsidR="002E4684" w:rsidRPr="002E4684" w14:paraId="6F967BCE" w14:textId="77777777" w:rsidTr="005111B3">
        <w:trPr>
          <w:gridAfter w:val="1"/>
          <w:wAfter w:w="1573" w:type="dxa"/>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49554" w14:textId="77777777" w:rsidR="002E4684" w:rsidRPr="002E4684" w:rsidRDefault="002E4684" w:rsidP="002E4684">
            <w:pPr>
              <w:jc w:val="center"/>
              <w:rPr>
                <w:snapToGrid w:val="0"/>
                <w:szCs w:val="22"/>
              </w:rPr>
            </w:pPr>
            <w:r w:rsidRPr="002E4684">
              <w:rPr>
                <w:snapToGrid w:val="0"/>
                <w:szCs w:val="22"/>
              </w:rPr>
              <w:t>2</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4451A97B" w14:textId="77777777" w:rsidR="002E4684" w:rsidRPr="002E4684" w:rsidRDefault="002E4684" w:rsidP="002E4684">
            <w:pPr>
              <w:rPr>
                <w:snapToGrid w:val="0"/>
                <w:szCs w:val="22"/>
              </w:rPr>
            </w:pPr>
            <w:r w:rsidRPr="002E4684">
              <w:rPr>
                <w:snapToGrid w:val="0"/>
                <w:szCs w:val="22"/>
              </w:rPr>
              <w:t>Неподконтрольные расходы</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0BDFB817" w14:textId="77777777" w:rsidR="002E4684" w:rsidRPr="002E4684" w:rsidRDefault="002E4684" w:rsidP="002E4684">
            <w:pPr>
              <w:jc w:val="center"/>
              <w:rPr>
                <w:snapToGrid w:val="0"/>
              </w:rPr>
            </w:pPr>
            <w:r w:rsidRPr="002E4684">
              <w:rPr>
                <w:snapToGrid w:val="0"/>
              </w:rPr>
              <w:t>22 033,08</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20A60D1E" w14:textId="77777777" w:rsidR="002E4684" w:rsidRPr="002E4684" w:rsidRDefault="002E4684" w:rsidP="002E4684">
            <w:pPr>
              <w:jc w:val="center"/>
              <w:rPr>
                <w:snapToGrid w:val="0"/>
              </w:rPr>
            </w:pPr>
            <w:r w:rsidRPr="002E4684">
              <w:rPr>
                <w:snapToGrid w:val="0"/>
              </w:rPr>
              <w:t>21 358,85</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1D520BAC" w14:textId="77777777" w:rsidR="002E4684" w:rsidRPr="002E4684" w:rsidRDefault="002E4684" w:rsidP="002E4684">
            <w:pPr>
              <w:jc w:val="center"/>
              <w:rPr>
                <w:snapToGrid w:val="0"/>
              </w:rPr>
            </w:pPr>
            <w:r w:rsidRPr="002E4684">
              <w:rPr>
                <w:snapToGrid w:val="0"/>
              </w:rPr>
              <w:t>-674,23</w:t>
            </w:r>
          </w:p>
        </w:tc>
      </w:tr>
      <w:tr w:rsidR="002E4684" w:rsidRPr="002E4684" w14:paraId="6A41F83B" w14:textId="77777777" w:rsidTr="005111B3">
        <w:trPr>
          <w:gridAfter w:val="1"/>
          <w:wAfter w:w="1573" w:type="dxa"/>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8821F" w14:textId="77777777" w:rsidR="002E4684" w:rsidRPr="002E4684" w:rsidRDefault="002E4684" w:rsidP="002E4684">
            <w:pPr>
              <w:jc w:val="center"/>
              <w:rPr>
                <w:snapToGrid w:val="0"/>
                <w:szCs w:val="22"/>
              </w:rPr>
            </w:pPr>
            <w:r w:rsidRPr="002E4684">
              <w:rPr>
                <w:snapToGrid w:val="0"/>
                <w:szCs w:val="22"/>
              </w:rPr>
              <w:t>3</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644DBDD" w14:textId="77777777" w:rsidR="002E4684" w:rsidRPr="002E4684" w:rsidRDefault="002E4684" w:rsidP="002E4684">
            <w:pPr>
              <w:rPr>
                <w:snapToGrid w:val="0"/>
                <w:szCs w:val="22"/>
              </w:rPr>
            </w:pPr>
            <w:r w:rsidRPr="002E4684">
              <w:rPr>
                <w:snapToGrid w:val="0"/>
                <w:szCs w:val="22"/>
              </w:rPr>
              <w:t>Расходы на приобретение (производство) энергетических ресурсов, холодной воды и теплоносителя</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4AB3B02F" w14:textId="77777777" w:rsidR="002E4684" w:rsidRPr="002E4684" w:rsidRDefault="002E4684" w:rsidP="002E4684">
            <w:pPr>
              <w:jc w:val="center"/>
              <w:rPr>
                <w:snapToGrid w:val="0"/>
              </w:rPr>
            </w:pPr>
            <w:r w:rsidRPr="002E4684">
              <w:rPr>
                <w:snapToGrid w:val="0"/>
              </w:rPr>
              <w:t>173 045,00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6A7AE180" w14:textId="77777777" w:rsidR="002E4684" w:rsidRPr="002E4684" w:rsidRDefault="002E4684" w:rsidP="002E4684">
            <w:pPr>
              <w:jc w:val="center"/>
              <w:rPr>
                <w:snapToGrid w:val="0"/>
              </w:rPr>
            </w:pPr>
            <w:r w:rsidRPr="002E4684">
              <w:rPr>
                <w:snapToGrid w:val="0"/>
              </w:rPr>
              <w:t>143 737,46</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0729D0F5" w14:textId="77777777" w:rsidR="002E4684" w:rsidRPr="002E4684" w:rsidRDefault="002E4684" w:rsidP="002E4684">
            <w:pPr>
              <w:jc w:val="center"/>
              <w:rPr>
                <w:snapToGrid w:val="0"/>
              </w:rPr>
            </w:pPr>
            <w:r w:rsidRPr="002E4684">
              <w:rPr>
                <w:snapToGrid w:val="0"/>
              </w:rPr>
              <w:t>-29 307,54</w:t>
            </w:r>
          </w:p>
        </w:tc>
      </w:tr>
      <w:tr w:rsidR="002E4684" w:rsidRPr="002E4684" w14:paraId="648D39D3" w14:textId="77777777" w:rsidTr="005111B3">
        <w:trPr>
          <w:gridAfter w:val="1"/>
          <w:wAfter w:w="1573" w:type="dxa"/>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CD63B" w14:textId="77777777" w:rsidR="002E4684" w:rsidRPr="002E4684" w:rsidRDefault="002E4684" w:rsidP="002E4684">
            <w:pPr>
              <w:jc w:val="center"/>
              <w:rPr>
                <w:snapToGrid w:val="0"/>
                <w:szCs w:val="22"/>
              </w:rPr>
            </w:pPr>
            <w:r w:rsidRPr="002E4684">
              <w:rPr>
                <w:snapToGrid w:val="0"/>
                <w:szCs w:val="22"/>
              </w:rPr>
              <w:t>4</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56139DBA" w14:textId="77777777" w:rsidR="002E4684" w:rsidRPr="002E4684" w:rsidRDefault="002E4684" w:rsidP="002E4684">
            <w:pPr>
              <w:rPr>
                <w:snapToGrid w:val="0"/>
                <w:szCs w:val="22"/>
              </w:rPr>
            </w:pPr>
            <w:r w:rsidRPr="002E4684">
              <w:rPr>
                <w:snapToGrid w:val="0"/>
                <w:szCs w:val="22"/>
              </w:rPr>
              <w:t>Прибыль</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4996D1FF" w14:textId="77777777" w:rsidR="002E4684" w:rsidRPr="002E4684" w:rsidRDefault="002E4684" w:rsidP="002E4684">
            <w:pPr>
              <w:jc w:val="center"/>
              <w:rPr>
                <w:snapToGrid w:val="0"/>
              </w:rPr>
            </w:pPr>
            <w:r w:rsidRPr="002E4684">
              <w:rPr>
                <w:snapToGrid w:val="0"/>
              </w:rPr>
              <w:t>4 810,00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3A02ECEB" w14:textId="77777777" w:rsidR="002E4684" w:rsidRPr="002E4684" w:rsidRDefault="002E4684" w:rsidP="002E4684">
            <w:pPr>
              <w:jc w:val="center"/>
              <w:rPr>
                <w:snapToGrid w:val="0"/>
              </w:rPr>
            </w:pPr>
            <w:r w:rsidRPr="002E4684">
              <w:rPr>
                <w:snapToGrid w:val="0"/>
              </w:rPr>
              <w:t>5 289,36</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1D47BF93" w14:textId="77777777" w:rsidR="002E4684" w:rsidRPr="002E4684" w:rsidRDefault="002E4684" w:rsidP="002E4684">
            <w:pPr>
              <w:jc w:val="center"/>
              <w:rPr>
                <w:snapToGrid w:val="0"/>
              </w:rPr>
            </w:pPr>
            <w:r w:rsidRPr="002E4684">
              <w:rPr>
                <w:snapToGrid w:val="0"/>
              </w:rPr>
              <w:t>479,36</w:t>
            </w:r>
          </w:p>
        </w:tc>
      </w:tr>
      <w:tr w:rsidR="002E4684" w:rsidRPr="002E4684" w14:paraId="4D02BCE8" w14:textId="77777777" w:rsidTr="005111B3">
        <w:trPr>
          <w:gridAfter w:val="1"/>
          <w:wAfter w:w="1573" w:type="dxa"/>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0422D" w14:textId="77777777" w:rsidR="002E4684" w:rsidRPr="002E4684" w:rsidRDefault="002E4684" w:rsidP="002E4684">
            <w:pPr>
              <w:jc w:val="center"/>
              <w:rPr>
                <w:snapToGrid w:val="0"/>
                <w:szCs w:val="22"/>
              </w:rPr>
            </w:pPr>
            <w:r w:rsidRPr="002E4684">
              <w:rPr>
                <w:snapToGrid w:val="0"/>
                <w:szCs w:val="22"/>
              </w:rPr>
              <w:t>5</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542768C0" w14:textId="77777777" w:rsidR="002E4684" w:rsidRPr="002E4684" w:rsidRDefault="002E4684" w:rsidP="002E4684">
            <w:pPr>
              <w:rPr>
                <w:snapToGrid w:val="0"/>
                <w:szCs w:val="22"/>
              </w:rPr>
            </w:pPr>
            <w:r w:rsidRPr="002E4684">
              <w:rPr>
                <w:snapToGrid w:val="0"/>
                <w:szCs w:val="22"/>
              </w:rPr>
              <w:t>Расчетная предпринимательская прибыль</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06EA74A1" w14:textId="77777777" w:rsidR="002E4684" w:rsidRPr="002E4684" w:rsidRDefault="002E4684" w:rsidP="002E4684">
            <w:pPr>
              <w:jc w:val="center"/>
              <w:rPr>
                <w:snapToGrid w:val="0"/>
              </w:rPr>
            </w:pPr>
            <w:r w:rsidRPr="002E4684">
              <w:rPr>
                <w:snapToGrid w:val="0"/>
              </w:rPr>
              <w:t>5 499,74</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6B890706" w14:textId="77777777" w:rsidR="002E4684" w:rsidRPr="002E4684" w:rsidRDefault="002E4684" w:rsidP="002E4684">
            <w:pPr>
              <w:jc w:val="center"/>
              <w:rPr>
                <w:snapToGrid w:val="0"/>
              </w:rPr>
            </w:pPr>
            <w:r w:rsidRPr="002E4684">
              <w:rPr>
                <w:snapToGrid w:val="0"/>
              </w:rPr>
              <w:t>5 385,44</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02DF5669" w14:textId="77777777" w:rsidR="002E4684" w:rsidRPr="002E4684" w:rsidRDefault="002E4684" w:rsidP="002E4684">
            <w:pPr>
              <w:jc w:val="center"/>
              <w:rPr>
                <w:snapToGrid w:val="0"/>
              </w:rPr>
            </w:pPr>
            <w:r w:rsidRPr="002E4684">
              <w:rPr>
                <w:snapToGrid w:val="0"/>
              </w:rPr>
              <w:t>-114,30</w:t>
            </w:r>
          </w:p>
        </w:tc>
      </w:tr>
      <w:tr w:rsidR="002E4684" w:rsidRPr="002E4684" w14:paraId="4D2D9290" w14:textId="77777777" w:rsidTr="005111B3">
        <w:trPr>
          <w:gridAfter w:val="1"/>
          <w:wAfter w:w="1573" w:type="dxa"/>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5E40D" w14:textId="77777777" w:rsidR="002E4684" w:rsidRPr="002E4684" w:rsidRDefault="002E4684" w:rsidP="002E4684">
            <w:pPr>
              <w:jc w:val="center"/>
              <w:rPr>
                <w:snapToGrid w:val="0"/>
                <w:szCs w:val="22"/>
              </w:rPr>
            </w:pPr>
            <w:r w:rsidRPr="002E4684">
              <w:rPr>
                <w:snapToGrid w:val="0"/>
                <w:szCs w:val="22"/>
              </w:rPr>
              <w:t>6</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4BDABA69" w14:textId="77777777" w:rsidR="002E4684" w:rsidRPr="002E4684" w:rsidRDefault="002E4684" w:rsidP="002E4684">
            <w:pPr>
              <w:rPr>
                <w:snapToGrid w:val="0"/>
                <w:szCs w:val="22"/>
              </w:rPr>
            </w:pPr>
            <w:r w:rsidRPr="002E4684">
              <w:rPr>
                <w:snapToGrid w:val="0"/>
                <w:szCs w:val="22"/>
              </w:rPr>
              <w:t xml:space="preserve">Результаты деятельности до перехода к регулированию цен (тарифов) </w:t>
            </w:r>
            <w:r w:rsidRPr="002E4684">
              <w:rPr>
                <w:snapToGrid w:val="0"/>
                <w:szCs w:val="22"/>
              </w:rPr>
              <w:br/>
              <w:t>на основе долгосрочных параметров регулирования</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212E395E" w14:textId="77777777" w:rsidR="002E4684" w:rsidRPr="002E4684" w:rsidRDefault="002E4684" w:rsidP="002E4684">
            <w:pPr>
              <w:jc w:val="center"/>
              <w:rPr>
                <w:snapToGrid w:val="0"/>
              </w:rPr>
            </w:pPr>
            <w:r w:rsidRPr="002E4684">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055BA238" w14:textId="77777777" w:rsidR="002E4684" w:rsidRPr="002E4684" w:rsidRDefault="002E4684" w:rsidP="002E4684">
            <w:pPr>
              <w:jc w:val="center"/>
              <w:rPr>
                <w:snapToGrid w:val="0"/>
              </w:rPr>
            </w:pPr>
            <w:r w:rsidRPr="002E4684">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276AF45E" w14:textId="77777777" w:rsidR="002E4684" w:rsidRPr="002E4684" w:rsidRDefault="002E4684" w:rsidP="002E4684">
            <w:pPr>
              <w:jc w:val="center"/>
              <w:rPr>
                <w:snapToGrid w:val="0"/>
              </w:rPr>
            </w:pPr>
            <w:r w:rsidRPr="002E4684">
              <w:rPr>
                <w:snapToGrid w:val="0"/>
              </w:rPr>
              <w:t>0,00</w:t>
            </w:r>
          </w:p>
        </w:tc>
      </w:tr>
      <w:tr w:rsidR="002E4684" w:rsidRPr="002E4684" w14:paraId="196AC905" w14:textId="77777777" w:rsidTr="005111B3">
        <w:trPr>
          <w:gridAfter w:val="1"/>
          <w:wAfter w:w="1573" w:type="dxa"/>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C8509" w14:textId="77777777" w:rsidR="002E4684" w:rsidRPr="002E4684" w:rsidRDefault="002E4684" w:rsidP="002E4684">
            <w:pPr>
              <w:jc w:val="center"/>
              <w:rPr>
                <w:snapToGrid w:val="0"/>
                <w:szCs w:val="22"/>
              </w:rPr>
            </w:pPr>
            <w:r w:rsidRPr="002E4684">
              <w:rPr>
                <w:snapToGrid w:val="0"/>
                <w:szCs w:val="22"/>
              </w:rPr>
              <w:t>7</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4068AB99" w14:textId="77777777" w:rsidR="002E4684" w:rsidRPr="002E4684" w:rsidRDefault="002E4684" w:rsidP="002E4684">
            <w:pPr>
              <w:rPr>
                <w:snapToGrid w:val="0"/>
                <w:szCs w:val="22"/>
              </w:rPr>
            </w:pPr>
            <w:r w:rsidRPr="002E4684">
              <w:rPr>
                <w:snapToGrid w:val="0"/>
                <w:szCs w:val="22"/>
              </w:rPr>
              <w:t xml:space="preserve">Корректировка с целью учета отклонения фактических значений параметров расчета тарифов </w:t>
            </w:r>
            <w:r w:rsidRPr="002E4684">
              <w:rPr>
                <w:snapToGrid w:val="0"/>
                <w:szCs w:val="22"/>
              </w:rPr>
              <w:br/>
              <w:t xml:space="preserve">от значений, учтенных </w:t>
            </w:r>
            <w:r w:rsidRPr="002E4684">
              <w:rPr>
                <w:snapToGrid w:val="0"/>
                <w:szCs w:val="22"/>
              </w:rPr>
              <w:br/>
              <w:t>при установлении тарифов</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0A8BD3B1" w14:textId="77777777" w:rsidR="002E4684" w:rsidRPr="002E4684" w:rsidRDefault="002E4684" w:rsidP="002E4684">
            <w:pPr>
              <w:jc w:val="center"/>
              <w:rPr>
                <w:snapToGrid w:val="0"/>
              </w:rPr>
            </w:pPr>
            <w:r w:rsidRPr="002E4684">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3144EF3D" w14:textId="77777777" w:rsidR="002E4684" w:rsidRPr="002E4684" w:rsidRDefault="002E4684" w:rsidP="002E4684">
            <w:pPr>
              <w:jc w:val="center"/>
              <w:rPr>
                <w:snapToGrid w:val="0"/>
              </w:rPr>
            </w:pPr>
            <w:r w:rsidRPr="002E4684">
              <w:rPr>
                <w:snapToGrid w:val="0"/>
              </w:rPr>
              <w:t>1 514,28</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3C9ACB01" w14:textId="77777777" w:rsidR="002E4684" w:rsidRPr="002E4684" w:rsidRDefault="002E4684" w:rsidP="002E4684">
            <w:pPr>
              <w:jc w:val="center"/>
              <w:rPr>
                <w:snapToGrid w:val="0"/>
              </w:rPr>
            </w:pPr>
            <w:r w:rsidRPr="002E4684">
              <w:rPr>
                <w:snapToGrid w:val="0"/>
              </w:rPr>
              <w:t>1 514,28</w:t>
            </w:r>
          </w:p>
        </w:tc>
      </w:tr>
      <w:tr w:rsidR="002E4684" w:rsidRPr="002E4684" w14:paraId="2442084D" w14:textId="77777777" w:rsidTr="005111B3">
        <w:trPr>
          <w:gridAfter w:val="1"/>
          <w:wAfter w:w="1573" w:type="dxa"/>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E8E9F" w14:textId="77777777" w:rsidR="002E4684" w:rsidRPr="002E4684" w:rsidRDefault="002E4684" w:rsidP="002E4684">
            <w:pPr>
              <w:jc w:val="center"/>
              <w:rPr>
                <w:snapToGrid w:val="0"/>
                <w:szCs w:val="22"/>
              </w:rPr>
            </w:pPr>
            <w:r w:rsidRPr="002E4684">
              <w:rPr>
                <w:snapToGrid w:val="0"/>
                <w:szCs w:val="22"/>
              </w:rPr>
              <w:t>8</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33A24061" w14:textId="77777777" w:rsidR="002E4684" w:rsidRPr="002E4684" w:rsidRDefault="002E4684" w:rsidP="002E4684">
            <w:pPr>
              <w:rPr>
                <w:snapToGrid w:val="0"/>
                <w:szCs w:val="22"/>
              </w:rPr>
            </w:pPr>
            <w:r w:rsidRPr="002E4684">
              <w:rPr>
                <w:snapToGrid w:val="0"/>
                <w:szCs w:val="22"/>
              </w:rPr>
              <w:t xml:space="preserve">Корректировка с учетом надежности </w:t>
            </w:r>
            <w:r w:rsidRPr="002E4684">
              <w:rPr>
                <w:snapToGrid w:val="0"/>
                <w:szCs w:val="22"/>
              </w:rPr>
              <w:br/>
              <w:t>и качества реализуемых товаров (оказываемых услуг), подлежащая учету в НВВ</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728CA22D" w14:textId="77777777" w:rsidR="002E4684" w:rsidRPr="002E4684" w:rsidRDefault="002E4684" w:rsidP="002E4684">
            <w:pPr>
              <w:jc w:val="center"/>
              <w:rPr>
                <w:snapToGrid w:val="0"/>
              </w:rPr>
            </w:pPr>
            <w:r w:rsidRPr="002E4684">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1836897E" w14:textId="77777777" w:rsidR="002E4684" w:rsidRPr="002E4684" w:rsidRDefault="002E4684" w:rsidP="002E4684">
            <w:pPr>
              <w:jc w:val="center"/>
              <w:rPr>
                <w:snapToGrid w:val="0"/>
              </w:rPr>
            </w:pPr>
            <w:r w:rsidRPr="002E4684">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7F456509" w14:textId="77777777" w:rsidR="002E4684" w:rsidRPr="002E4684" w:rsidRDefault="002E4684" w:rsidP="002E4684">
            <w:pPr>
              <w:jc w:val="center"/>
              <w:rPr>
                <w:snapToGrid w:val="0"/>
              </w:rPr>
            </w:pPr>
            <w:r w:rsidRPr="002E4684">
              <w:rPr>
                <w:snapToGrid w:val="0"/>
              </w:rPr>
              <w:t>0,00</w:t>
            </w:r>
          </w:p>
        </w:tc>
      </w:tr>
      <w:tr w:rsidR="002E4684" w:rsidRPr="002E4684" w14:paraId="5B181F78" w14:textId="77777777" w:rsidTr="005111B3">
        <w:trPr>
          <w:gridAfter w:val="1"/>
          <w:wAfter w:w="1573" w:type="dxa"/>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53988" w14:textId="77777777" w:rsidR="002E4684" w:rsidRPr="002E4684" w:rsidRDefault="002E4684" w:rsidP="002E4684">
            <w:pPr>
              <w:jc w:val="center"/>
              <w:rPr>
                <w:snapToGrid w:val="0"/>
                <w:szCs w:val="22"/>
              </w:rPr>
            </w:pPr>
            <w:r w:rsidRPr="002E4684">
              <w:rPr>
                <w:snapToGrid w:val="0"/>
                <w:szCs w:val="22"/>
              </w:rPr>
              <w:t>9</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3EBCDBCA" w14:textId="77777777" w:rsidR="002E4684" w:rsidRPr="002E4684" w:rsidRDefault="002E4684" w:rsidP="002E4684">
            <w:pPr>
              <w:rPr>
                <w:snapToGrid w:val="0"/>
                <w:szCs w:val="22"/>
              </w:rPr>
            </w:pPr>
            <w:r w:rsidRPr="002E4684">
              <w:rPr>
                <w:snapToGrid w:val="0"/>
                <w:szCs w:val="22"/>
              </w:rPr>
              <w:t>Корректировка НВВ в связи</w:t>
            </w:r>
            <w:r w:rsidRPr="002E4684">
              <w:rPr>
                <w:snapToGrid w:val="0"/>
                <w:szCs w:val="22"/>
              </w:rPr>
              <w:br/>
              <w:t xml:space="preserve"> с изменением (неисполнением) инвестиционной программы</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6E48B5DD" w14:textId="77777777" w:rsidR="002E4684" w:rsidRPr="002E4684" w:rsidRDefault="002E4684" w:rsidP="002E4684">
            <w:pPr>
              <w:jc w:val="center"/>
              <w:rPr>
                <w:snapToGrid w:val="0"/>
              </w:rPr>
            </w:pPr>
            <w:r w:rsidRPr="002E4684">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7675C52F" w14:textId="77777777" w:rsidR="002E4684" w:rsidRPr="002E4684" w:rsidRDefault="002E4684" w:rsidP="002E4684">
            <w:pPr>
              <w:jc w:val="center"/>
              <w:rPr>
                <w:snapToGrid w:val="0"/>
              </w:rPr>
            </w:pPr>
            <w:r w:rsidRPr="002E4684">
              <w:rPr>
                <w:snapToGrid w:val="0"/>
              </w:rPr>
              <w:t>-901,35</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1F1A9D7A" w14:textId="77777777" w:rsidR="002E4684" w:rsidRPr="002E4684" w:rsidRDefault="002E4684" w:rsidP="002E4684">
            <w:pPr>
              <w:jc w:val="center"/>
              <w:rPr>
                <w:snapToGrid w:val="0"/>
              </w:rPr>
            </w:pPr>
            <w:r w:rsidRPr="002E4684">
              <w:rPr>
                <w:snapToGrid w:val="0"/>
              </w:rPr>
              <w:t>-901,35</w:t>
            </w:r>
          </w:p>
        </w:tc>
      </w:tr>
      <w:tr w:rsidR="002E4684" w:rsidRPr="002E4684" w14:paraId="4DA6031C" w14:textId="77777777" w:rsidTr="005111B3">
        <w:trPr>
          <w:gridAfter w:val="1"/>
          <w:wAfter w:w="1573" w:type="dxa"/>
          <w:trHeight w:val="24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C29BE" w14:textId="77777777" w:rsidR="002E4684" w:rsidRPr="002E4684" w:rsidRDefault="002E4684" w:rsidP="002E4684">
            <w:pPr>
              <w:jc w:val="center"/>
              <w:rPr>
                <w:snapToGrid w:val="0"/>
                <w:szCs w:val="22"/>
              </w:rPr>
            </w:pPr>
            <w:r w:rsidRPr="002E4684">
              <w:rPr>
                <w:snapToGrid w:val="0"/>
                <w:szCs w:val="22"/>
              </w:rPr>
              <w:t>10</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015A2E20" w14:textId="77777777" w:rsidR="002E4684" w:rsidRPr="002E4684" w:rsidRDefault="002E4684" w:rsidP="002E4684">
            <w:pPr>
              <w:rPr>
                <w:snapToGrid w:val="0"/>
                <w:szCs w:val="22"/>
              </w:rPr>
            </w:pPr>
            <w:r w:rsidRPr="002E4684">
              <w:rPr>
                <w:snapToGrid w:val="0"/>
                <w:szCs w:val="22"/>
              </w:rPr>
              <w:t xml:space="preserve">Корректировка, подлежащая учету </w:t>
            </w:r>
            <w:r w:rsidRPr="002E4684">
              <w:rPr>
                <w:snapToGrid w:val="0"/>
                <w:szCs w:val="22"/>
              </w:rPr>
              <w:br/>
              <w:t xml:space="preserve">в НВВ и учитывающая отклонение фактических показателей энергосбережения и повышения энергетической эффективности </w:t>
            </w:r>
            <w:r w:rsidRPr="002E4684">
              <w:rPr>
                <w:snapToGrid w:val="0"/>
                <w:szCs w:val="22"/>
              </w:rPr>
              <w:br/>
              <w:t xml:space="preserve">от установленных плановых (расчетных) показателей и отклонение сроков реализации программы </w:t>
            </w:r>
            <w:r w:rsidRPr="002E4684">
              <w:rPr>
                <w:snapToGrid w:val="0"/>
                <w:szCs w:val="22"/>
              </w:rPr>
              <w:br/>
              <w:t xml:space="preserve">в области энергосбережения </w:t>
            </w:r>
            <w:r w:rsidRPr="002E4684">
              <w:rPr>
                <w:snapToGrid w:val="0"/>
                <w:szCs w:val="22"/>
              </w:rPr>
              <w:br/>
              <w:t>и повышения энергетической эффективности от установленных сроков реализации такой программы</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7BA83BC4" w14:textId="77777777" w:rsidR="002E4684" w:rsidRPr="002E4684" w:rsidRDefault="002E4684" w:rsidP="002E4684">
            <w:pPr>
              <w:jc w:val="center"/>
              <w:rPr>
                <w:snapToGrid w:val="0"/>
              </w:rPr>
            </w:pPr>
            <w:r w:rsidRPr="002E4684">
              <w:rPr>
                <w:snapToGrid w:val="0"/>
              </w:rPr>
              <w:t>0,00</w:t>
            </w: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0009CC9D" w14:textId="77777777" w:rsidR="002E4684" w:rsidRPr="002E4684" w:rsidRDefault="002E4684" w:rsidP="002E4684">
            <w:pPr>
              <w:jc w:val="center"/>
              <w:rPr>
                <w:snapToGrid w:val="0"/>
              </w:rPr>
            </w:pPr>
            <w:r w:rsidRPr="002E4684">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12FB4C2D" w14:textId="77777777" w:rsidR="002E4684" w:rsidRPr="002E4684" w:rsidRDefault="002E4684" w:rsidP="002E4684">
            <w:pPr>
              <w:jc w:val="center"/>
              <w:rPr>
                <w:snapToGrid w:val="0"/>
              </w:rPr>
            </w:pPr>
            <w:r w:rsidRPr="002E4684">
              <w:rPr>
                <w:snapToGrid w:val="0"/>
              </w:rPr>
              <w:t>0,00</w:t>
            </w:r>
          </w:p>
        </w:tc>
      </w:tr>
      <w:tr w:rsidR="002E4684" w:rsidRPr="002E4684" w14:paraId="4ABEB7D3" w14:textId="77777777" w:rsidTr="005111B3">
        <w:trPr>
          <w:gridAfter w:val="1"/>
          <w:wAfter w:w="1573" w:type="dxa"/>
          <w:trHeight w:val="17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D22978" w14:textId="77777777" w:rsidR="002E4684" w:rsidRPr="002E4684" w:rsidRDefault="002E4684" w:rsidP="002E4684">
            <w:pPr>
              <w:jc w:val="center"/>
              <w:rPr>
                <w:snapToGrid w:val="0"/>
                <w:szCs w:val="22"/>
              </w:rPr>
            </w:pPr>
            <w:r w:rsidRPr="002E4684">
              <w:rPr>
                <w:snapToGrid w:val="0"/>
                <w:szCs w:val="22"/>
              </w:rPr>
              <w:t>11</w:t>
            </w:r>
          </w:p>
        </w:tc>
        <w:tc>
          <w:tcPr>
            <w:tcW w:w="4253" w:type="dxa"/>
            <w:tcBorders>
              <w:top w:val="single" w:sz="4" w:space="0" w:color="auto"/>
              <w:left w:val="nil"/>
              <w:bottom w:val="single" w:sz="4" w:space="0" w:color="auto"/>
              <w:right w:val="single" w:sz="4" w:space="0" w:color="auto"/>
            </w:tcBorders>
            <w:shd w:val="clear" w:color="auto" w:fill="auto"/>
            <w:vAlign w:val="center"/>
          </w:tcPr>
          <w:p w14:paraId="3D8DE897" w14:textId="77777777" w:rsidR="002E4684" w:rsidRPr="002E4684" w:rsidRDefault="002E4684" w:rsidP="002E4684">
            <w:pPr>
              <w:rPr>
                <w:snapToGrid w:val="0"/>
                <w:szCs w:val="22"/>
              </w:rPr>
            </w:pPr>
            <w:r w:rsidRPr="002E4684">
              <w:rPr>
                <w:snapToGrid w:val="0"/>
                <w:szCs w:val="22"/>
              </w:rPr>
              <w:t>Корректировка НВВ связанная с тарифными ограничениями</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0820B669" w14:textId="77777777" w:rsidR="002E4684" w:rsidRPr="002E4684" w:rsidRDefault="002E4684" w:rsidP="002E4684">
            <w:pPr>
              <w:jc w:val="center"/>
              <w:rPr>
                <w:snapToGrid w:val="0"/>
              </w:rPr>
            </w:pPr>
          </w:p>
        </w:tc>
        <w:tc>
          <w:tcPr>
            <w:tcW w:w="1614" w:type="dxa"/>
            <w:gridSpan w:val="2"/>
            <w:tcBorders>
              <w:top w:val="nil"/>
              <w:left w:val="single" w:sz="4" w:space="0" w:color="auto"/>
              <w:bottom w:val="single" w:sz="4" w:space="0" w:color="auto"/>
              <w:right w:val="single" w:sz="4" w:space="0" w:color="auto"/>
            </w:tcBorders>
            <w:shd w:val="clear" w:color="auto" w:fill="auto"/>
            <w:vAlign w:val="center"/>
          </w:tcPr>
          <w:p w14:paraId="6A028D8B" w14:textId="77777777" w:rsidR="002E4684" w:rsidRPr="002E4684" w:rsidRDefault="002E4684" w:rsidP="002E4684">
            <w:pPr>
              <w:jc w:val="center"/>
              <w:rPr>
                <w:snapToGrid w:val="0"/>
              </w:rPr>
            </w:pPr>
          </w:p>
        </w:tc>
        <w:tc>
          <w:tcPr>
            <w:tcW w:w="1573" w:type="dxa"/>
            <w:gridSpan w:val="2"/>
            <w:tcBorders>
              <w:top w:val="nil"/>
              <w:left w:val="single" w:sz="4" w:space="0" w:color="auto"/>
              <w:bottom w:val="single" w:sz="4" w:space="0" w:color="auto"/>
              <w:right w:val="single" w:sz="4" w:space="0" w:color="auto"/>
            </w:tcBorders>
            <w:shd w:val="clear" w:color="auto" w:fill="auto"/>
            <w:vAlign w:val="center"/>
          </w:tcPr>
          <w:p w14:paraId="7EFCFE8F" w14:textId="77777777" w:rsidR="002E4684" w:rsidRPr="002E4684" w:rsidRDefault="002E4684" w:rsidP="002E4684">
            <w:pPr>
              <w:jc w:val="center"/>
              <w:rPr>
                <w:snapToGrid w:val="0"/>
              </w:rPr>
            </w:pPr>
            <w:r w:rsidRPr="002E4684">
              <w:rPr>
                <w:snapToGrid w:val="0"/>
              </w:rPr>
              <w:t>0,00</w:t>
            </w:r>
          </w:p>
        </w:tc>
      </w:tr>
      <w:tr w:rsidR="002E4684" w:rsidRPr="002E4684" w14:paraId="260E17A0" w14:textId="77777777" w:rsidTr="005111B3">
        <w:trPr>
          <w:gridAfter w:val="1"/>
          <w:wAfter w:w="1573" w:type="dxa"/>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EE782" w14:textId="77777777" w:rsidR="002E4684" w:rsidRPr="002E4684" w:rsidRDefault="002E4684" w:rsidP="002E4684">
            <w:pPr>
              <w:jc w:val="center"/>
              <w:rPr>
                <w:snapToGrid w:val="0"/>
                <w:szCs w:val="22"/>
              </w:rPr>
            </w:pPr>
            <w:r w:rsidRPr="002E4684">
              <w:rPr>
                <w:snapToGrid w:val="0"/>
                <w:szCs w:val="22"/>
              </w:rPr>
              <w:t>12</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18240F24" w14:textId="77777777" w:rsidR="002E4684" w:rsidRPr="002E4684" w:rsidRDefault="002E4684" w:rsidP="002E4684">
            <w:pPr>
              <w:rPr>
                <w:snapToGrid w:val="0"/>
                <w:szCs w:val="22"/>
              </w:rPr>
            </w:pPr>
            <w:r w:rsidRPr="002E4684">
              <w:rPr>
                <w:snapToGrid w:val="0"/>
                <w:szCs w:val="22"/>
              </w:rPr>
              <w:t>ИТОГО необходимая валовая выручка</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65924C" w14:textId="77777777" w:rsidR="002E4684" w:rsidRPr="002E4684" w:rsidRDefault="002E4684" w:rsidP="002E4684">
            <w:pPr>
              <w:jc w:val="center"/>
              <w:rPr>
                <w:snapToGrid w:val="0"/>
              </w:rPr>
            </w:pPr>
            <w:r w:rsidRPr="002E4684">
              <w:rPr>
                <w:snapToGrid w:val="0"/>
              </w:rPr>
              <w:t>269 065,13</w:t>
            </w: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AA4C9E" w14:textId="77777777" w:rsidR="002E4684" w:rsidRPr="002E4684" w:rsidRDefault="002E4684" w:rsidP="002E4684">
            <w:pPr>
              <w:jc w:val="center"/>
              <w:rPr>
                <w:snapToGrid w:val="0"/>
              </w:rPr>
            </w:pPr>
            <w:r w:rsidRPr="002E4684">
              <w:rPr>
                <w:snapToGrid w:val="0"/>
              </w:rPr>
              <w:t>241 694,04</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4A2F86" w14:textId="77777777" w:rsidR="002E4684" w:rsidRPr="002E4684" w:rsidRDefault="002E4684" w:rsidP="002E4684">
            <w:pPr>
              <w:jc w:val="center"/>
              <w:rPr>
                <w:snapToGrid w:val="0"/>
              </w:rPr>
            </w:pPr>
            <w:r w:rsidRPr="002E4684">
              <w:rPr>
                <w:snapToGrid w:val="0"/>
              </w:rPr>
              <w:t>-27 371,10</w:t>
            </w:r>
          </w:p>
        </w:tc>
      </w:tr>
      <w:tr w:rsidR="002E4684" w:rsidRPr="002E4684" w14:paraId="5F6FABCC" w14:textId="77777777" w:rsidTr="005111B3">
        <w:trPr>
          <w:gridAfter w:val="1"/>
          <w:wAfter w:w="1573" w:type="dxa"/>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AD16D7" w14:textId="77777777" w:rsidR="002E4684" w:rsidRPr="002E4684" w:rsidRDefault="002E4684" w:rsidP="002E4684">
            <w:pPr>
              <w:jc w:val="center"/>
              <w:rPr>
                <w:snapToGrid w:val="0"/>
                <w:szCs w:val="22"/>
              </w:rPr>
            </w:pPr>
            <w:r w:rsidRPr="002E4684">
              <w:rPr>
                <w:snapToGrid w:val="0"/>
                <w:szCs w:val="22"/>
              </w:rPr>
              <w:t>13</w:t>
            </w:r>
          </w:p>
        </w:tc>
        <w:tc>
          <w:tcPr>
            <w:tcW w:w="4253" w:type="dxa"/>
            <w:tcBorders>
              <w:top w:val="single" w:sz="4" w:space="0" w:color="auto"/>
              <w:left w:val="nil"/>
              <w:bottom w:val="single" w:sz="4" w:space="0" w:color="auto"/>
              <w:right w:val="single" w:sz="4" w:space="0" w:color="auto"/>
            </w:tcBorders>
            <w:shd w:val="clear" w:color="auto" w:fill="auto"/>
          </w:tcPr>
          <w:p w14:paraId="5C51F50B" w14:textId="77777777" w:rsidR="002E4684" w:rsidRPr="002E4684" w:rsidRDefault="002E4684" w:rsidP="002E4684">
            <w:pPr>
              <w:rPr>
                <w:snapToGrid w:val="0"/>
                <w:szCs w:val="22"/>
              </w:rPr>
            </w:pPr>
            <w:r w:rsidRPr="002E4684">
              <w:rPr>
                <w:snapToGrid w:val="0"/>
                <w:szCs w:val="22"/>
              </w:rPr>
              <w:t>НВВ на потребительский рынок</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329703" w14:textId="77777777" w:rsidR="002E4684" w:rsidRPr="002E4684" w:rsidRDefault="002E4684" w:rsidP="002E4684">
            <w:pPr>
              <w:jc w:val="center"/>
              <w:rPr>
                <w:snapToGrid w:val="0"/>
              </w:rPr>
            </w:pPr>
            <w:r w:rsidRPr="002E4684">
              <w:rPr>
                <w:snapToGrid w:val="0"/>
              </w:rPr>
              <w:t>267 653,20</w:t>
            </w:r>
          </w:p>
        </w:tc>
        <w:tc>
          <w:tcPr>
            <w:tcW w:w="1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D83D22" w14:textId="77777777" w:rsidR="002E4684" w:rsidRPr="002E4684" w:rsidRDefault="002E4684" w:rsidP="002E4684">
            <w:pPr>
              <w:jc w:val="center"/>
              <w:rPr>
                <w:snapToGrid w:val="0"/>
              </w:rPr>
            </w:pPr>
            <w:r w:rsidRPr="002E4684">
              <w:rPr>
                <w:snapToGrid w:val="0"/>
              </w:rPr>
              <w:t>240 346,24</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E2289" w14:textId="77777777" w:rsidR="002E4684" w:rsidRPr="002E4684" w:rsidRDefault="002E4684" w:rsidP="002E4684">
            <w:pPr>
              <w:jc w:val="center"/>
              <w:rPr>
                <w:snapToGrid w:val="0"/>
              </w:rPr>
            </w:pPr>
            <w:r w:rsidRPr="002E4684">
              <w:rPr>
                <w:snapToGrid w:val="0"/>
              </w:rPr>
              <w:t>-27 306,96</w:t>
            </w:r>
          </w:p>
        </w:tc>
      </w:tr>
    </w:tbl>
    <w:p w14:paraId="5A1E9CA1" w14:textId="77777777" w:rsidR="002E4684" w:rsidRPr="002E4684" w:rsidRDefault="002E4684" w:rsidP="002E4684">
      <w:pPr>
        <w:jc w:val="center"/>
        <w:rPr>
          <w:snapToGrid w:val="0"/>
          <w:sz w:val="28"/>
        </w:rPr>
      </w:pPr>
    </w:p>
    <w:p w14:paraId="636BBF6D" w14:textId="77777777" w:rsidR="002E4684" w:rsidRPr="002E4684" w:rsidRDefault="002E4684" w:rsidP="002E4684">
      <w:pPr>
        <w:keepNext/>
        <w:jc w:val="center"/>
        <w:outlineLvl w:val="0"/>
        <w:rPr>
          <w:b/>
          <w:bCs/>
          <w:caps/>
          <w:snapToGrid w:val="0"/>
          <w:kern w:val="32"/>
          <w:sz w:val="28"/>
          <w:szCs w:val="32"/>
          <w:lang w:eastAsia="en-US"/>
        </w:rPr>
      </w:pPr>
      <w:r w:rsidRPr="002E4684">
        <w:rPr>
          <w:b/>
          <w:bCs/>
          <w:caps/>
          <w:snapToGrid w:val="0"/>
          <w:kern w:val="32"/>
          <w:sz w:val="28"/>
          <w:szCs w:val="32"/>
          <w:lang w:val="x-none" w:eastAsia="en-US"/>
        </w:rPr>
        <w:br w:type="page"/>
      </w:r>
      <w:bookmarkStart w:id="200" w:name="_Toc531773196"/>
      <w:bookmarkStart w:id="201" w:name="_Toc531794897"/>
      <w:bookmarkStart w:id="202" w:name="_Toc24044805"/>
      <w:r w:rsidRPr="002E4684">
        <w:rPr>
          <w:b/>
          <w:bCs/>
          <w:caps/>
          <w:snapToGrid w:val="0"/>
          <w:kern w:val="32"/>
          <w:sz w:val="28"/>
          <w:szCs w:val="32"/>
          <w:lang w:eastAsia="en-US"/>
        </w:rPr>
        <w:t>10</w:t>
      </w:r>
      <w:r w:rsidRPr="002E4684">
        <w:rPr>
          <w:b/>
          <w:bCs/>
          <w:caps/>
          <w:snapToGrid w:val="0"/>
          <w:kern w:val="32"/>
          <w:sz w:val="28"/>
          <w:szCs w:val="32"/>
          <w:lang w:val="x-none" w:eastAsia="en-US"/>
        </w:rPr>
        <w:t xml:space="preserve">. </w:t>
      </w:r>
      <w:bookmarkEnd w:id="200"/>
      <w:bookmarkEnd w:id="201"/>
      <w:bookmarkEnd w:id="202"/>
      <w:r w:rsidRPr="002E4684">
        <w:rPr>
          <w:b/>
          <w:bCs/>
          <w:caps/>
          <w:snapToGrid w:val="0"/>
          <w:kern w:val="32"/>
          <w:sz w:val="28"/>
          <w:szCs w:val="32"/>
          <w:lang w:eastAsia="en-US"/>
        </w:rPr>
        <w:t>Тарифы на горячую воду в открытой системе ГВС</w:t>
      </w:r>
    </w:p>
    <w:p w14:paraId="379BAADD" w14:textId="77777777" w:rsidR="002E4684" w:rsidRPr="002E4684" w:rsidRDefault="002E4684" w:rsidP="002E4684">
      <w:pPr>
        <w:tabs>
          <w:tab w:val="left" w:pos="0"/>
          <w:tab w:val="left" w:pos="9900"/>
        </w:tabs>
        <w:ind w:right="-1" w:firstLine="709"/>
        <w:jc w:val="both"/>
        <w:rPr>
          <w:snapToGrid w:val="0"/>
          <w:sz w:val="28"/>
          <w:szCs w:val="28"/>
        </w:rPr>
      </w:pPr>
    </w:p>
    <w:p w14:paraId="69F6BA32" w14:textId="77777777" w:rsidR="002E4684" w:rsidRPr="002E4684" w:rsidRDefault="002E4684" w:rsidP="002E4684">
      <w:pPr>
        <w:tabs>
          <w:tab w:val="left" w:pos="0"/>
          <w:tab w:val="left" w:pos="9900"/>
        </w:tabs>
        <w:ind w:right="-1" w:firstLine="709"/>
        <w:jc w:val="both"/>
        <w:rPr>
          <w:snapToGrid w:val="0"/>
          <w:sz w:val="28"/>
          <w:szCs w:val="28"/>
        </w:rPr>
      </w:pPr>
      <w:r w:rsidRPr="002E4684">
        <w:rPr>
          <w:snapToGrid w:val="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2E4684">
        <w:rPr>
          <w:snapToGrid w:val="0"/>
          <w:sz w:val="28"/>
          <w:szCs w:val="28"/>
        </w:rPr>
        <w:br/>
        <w:t xml:space="preserve">«О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w:t>
      </w:r>
      <w:r w:rsidRPr="002E4684">
        <w:rPr>
          <w:snapToGrid w:val="0"/>
          <w:sz w:val="28"/>
          <w:szCs w:val="28"/>
        </w:rPr>
        <w:br/>
        <w:t>из компонента на теплоноситель и компонента на тепловую энергию.</w:t>
      </w:r>
    </w:p>
    <w:p w14:paraId="39520F2B" w14:textId="77777777" w:rsidR="002E4684" w:rsidRPr="002E4684" w:rsidRDefault="002E4684" w:rsidP="002E4684">
      <w:pPr>
        <w:ind w:firstLine="851"/>
        <w:jc w:val="both"/>
        <w:rPr>
          <w:snapToGrid w:val="0"/>
          <w:sz w:val="28"/>
          <w:szCs w:val="28"/>
        </w:rPr>
      </w:pPr>
      <w:r w:rsidRPr="002E4684">
        <w:rPr>
          <w:snapToGrid w:val="0"/>
          <w:sz w:val="28"/>
          <w:szCs w:val="28"/>
        </w:rPr>
        <w:t xml:space="preserve">По предложению предприятия на 2021 год значение компонента </w:t>
      </w:r>
      <w:r w:rsidRPr="002E4684">
        <w:rPr>
          <w:snapToGrid w:val="0"/>
          <w:sz w:val="28"/>
          <w:szCs w:val="28"/>
        </w:rPr>
        <w:br/>
        <w:t>на теплоноситель равно 39,73 руб. м³.</w:t>
      </w:r>
    </w:p>
    <w:p w14:paraId="1C1CB9E4" w14:textId="77777777" w:rsidR="002E4684" w:rsidRPr="002E4684" w:rsidRDefault="002E4684" w:rsidP="002E4684">
      <w:pPr>
        <w:rPr>
          <w:rFonts w:eastAsia="Calibri"/>
          <w:i/>
          <w:snapToGrid w:val="0"/>
          <w:sz w:val="28"/>
          <w:szCs w:val="28"/>
        </w:rPr>
      </w:pPr>
    </w:p>
    <w:p w14:paraId="15142E6E" w14:textId="77777777" w:rsidR="002E4684" w:rsidRPr="002E4684" w:rsidRDefault="002E4684" w:rsidP="002E4684">
      <w:pPr>
        <w:ind w:firstLine="709"/>
        <w:jc w:val="center"/>
        <w:rPr>
          <w:rFonts w:eastAsia="Calibri"/>
          <w:i/>
          <w:snapToGrid w:val="0"/>
          <w:sz w:val="28"/>
          <w:szCs w:val="28"/>
        </w:rPr>
      </w:pPr>
      <w:r w:rsidRPr="002E4684">
        <w:rPr>
          <w:rFonts w:eastAsia="Calibri"/>
          <w:i/>
          <w:snapToGrid w:val="0"/>
          <w:sz w:val="28"/>
          <w:szCs w:val="28"/>
        </w:rPr>
        <w:t>Расходы на холодную воду (для теплоносителя)</w:t>
      </w:r>
    </w:p>
    <w:p w14:paraId="4245FA31" w14:textId="77777777" w:rsidR="002E4684" w:rsidRPr="002E4684" w:rsidRDefault="002E4684" w:rsidP="002E4684">
      <w:pPr>
        <w:ind w:firstLine="709"/>
        <w:jc w:val="center"/>
        <w:rPr>
          <w:rFonts w:eastAsia="Calibri"/>
          <w:i/>
          <w:snapToGrid w:val="0"/>
          <w:sz w:val="28"/>
          <w:szCs w:val="28"/>
        </w:rPr>
      </w:pPr>
    </w:p>
    <w:p w14:paraId="119C078A" w14:textId="77777777" w:rsidR="002E4684" w:rsidRPr="002E4684" w:rsidRDefault="002E4684" w:rsidP="002E4684">
      <w:pPr>
        <w:ind w:firstLine="720"/>
        <w:jc w:val="both"/>
        <w:rPr>
          <w:bCs/>
          <w:snapToGrid w:val="0"/>
          <w:sz w:val="28"/>
          <w:szCs w:val="28"/>
        </w:rPr>
      </w:pPr>
      <w:r w:rsidRPr="002E4684">
        <w:rPr>
          <w:bCs/>
          <w:snapToGrid w:val="0"/>
          <w:sz w:val="28"/>
          <w:szCs w:val="28"/>
        </w:rPr>
        <w:t xml:space="preserve">Объем теплоносителя, в открытой системе теплоснабжения, по котельной пер. Больничный, принят согласно перспективных балансов и максимального потребления теплоносителя (экспертами использована актуализированная на 2021 год схема теплоснабжения, ссылка </w:t>
      </w:r>
      <w:r w:rsidRPr="002E4684">
        <w:rPr>
          <w:snapToGrid w:val="0"/>
          <w:sz w:val="28"/>
          <w:szCs w:val="28"/>
        </w:rPr>
        <w:t xml:space="preserve"> </w:t>
      </w:r>
      <w:r w:rsidRPr="002E4684">
        <w:rPr>
          <w:bCs/>
          <w:snapToGrid w:val="0"/>
          <w:sz w:val="28"/>
          <w:szCs w:val="28"/>
        </w:rPr>
        <w:t>http://www.admgur.ru/structural-unit/department-of-life-support-of-the-administration-of-gurievsk-municipal-district/schemes-of-heat-supply/2020/317.pdf ), потребительский ранок в объеме 1 231,00 м³, нормативные утечки 368,00 м³, в общем объеме 1 599,00 м³ (в первом полугодие 2021 года 799,5 м³, во втором полугодии 799,5 м³).</w:t>
      </w:r>
    </w:p>
    <w:p w14:paraId="29D9F587" w14:textId="77777777" w:rsidR="002E4684" w:rsidRPr="002E4684" w:rsidRDefault="002E4684" w:rsidP="002E4684">
      <w:pPr>
        <w:ind w:firstLine="720"/>
        <w:jc w:val="both"/>
        <w:rPr>
          <w:bCs/>
          <w:snapToGrid w:val="0"/>
          <w:sz w:val="28"/>
          <w:szCs w:val="28"/>
        </w:rPr>
      </w:pPr>
      <w:r w:rsidRPr="002E4684">
        <w:rPr>
          <w:bCs/>
          <w:snapToGrid w:val="0"/>
          <w:sz w:val="28"/>
          <w:szCs w:val="28"/>
        </w:rPr>
        <w:t>Поставщиком холодной воды является ООО «Энергосервис г. Гурьевска» (договор №1/2015-ВКХ от 17.04.2015г., с пролонгацией).</w:t>
      </w:r>
    </w:p>
    <w:p w14:paraId="29ACFEF5" w14:textId="77777777" w:rsidR="002E4684" w:rsidRPr="002E4684" w:rsidRDefault="002E4684" w:rsidP="002E4684">
      <w:pPr>
        <w:ind w:firstLine="720"/>
        <w:jc w:val="both"/>
        <w:rPr>
          <w:snapToGrid w:val="0"/>
          <w:sz w:val="28"/>
          <w:szCs w:val="28"/>
        </w:rPr>
      </w:pPr>
      <w:r w:rsidRPr="002E4684">
        <w:rPr>
          <w:snapToGrid w:val="0"/>
          <w:sz w:val="28"/>
          <w:szCs w:val="28"/>
        </w:rPr>
        <w:t>Тарифы на холодную воду приняты экспертами на уровне, утвержденном постановлением Региональной энергетической комиссии Кузбасса от 25.10.2018 № 287 (ред. от 29.09.2020)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«Энергосервис г. Гурьевска» (Гурьевский муниципальный округ)». Тариф с 01.01.2021 по 30.06.2021 составил 26,28 руб./</w:t>
      </w:r>
      <w:r w:rsidRPr="002E4684">
        <w:rPr>
          <w:bCs/>
          <w:snapToGrid w:val="0"/>
          <w:sz w:val="28"/>
          <w:szCs w:val="28"/>
        </w:rPr>
        <w:t xml:space="preserve"> м³</w:t>
      </w:r>
      <w:r w:rsidRPr="002E4684">
        <w:rPr>
          <w:snapToGrid w:val="0"/>
          <w:sz w:val="28"/>
          <w:szCs w:val="28"/>
        </w:rPr>
        <w:t>, тариф с 01.01.2021 по 31.12.2021 составил 27,24 руб./</w:t>
      </w:r>
      <w:r w:rsidRPr="002E4684">
        <w:rPr>
          <w:bCs/>
          <w:snapToGrid w:val="0"/>
          <w:sz w:val="28"/>
          <w:szCs w:val="28"/>
        </w:rPr>
        <w:t xml:space="preserve"> м³</w:t>
      </w:r>
      <w:r w:rsidRPr="002E4684">
        <w:rPr>
          <w:snapToGrid w:val="0"/>
          <w:sz w:val="28"/>
          <w:szCs w:val="28"/>
        </w:rPr>
        <w:t>.</w:t>
      </w:r>
    </w:p>
    <w:p w14:paraId="6CBDB858" w14:textId="77777777" w:rsidR="002E4684" w:rsidRPr="002E4684" w:rsidRDefault="002E4684" w:rsidP="002E4684">
      <w:pPr>
        <w:ind w:firstLine="720"/>
        <w:jc w:val="both"/>
        <w:rPr>
          <w:snapToGrid w:val="0"/>
          <w:sz w:val="28"/>
          <w:szCs w:val="28"/>
        </w:rPr>
      </w:pPr>
      <w:r w:rsidRPr="002E4684">
        <w:rPr>
          <w:snapToGrid w:val="0"/>
          <w:sz w:val="28"/>
          <w:szCs w:val="28"/>
        </w:rPr>
        <w:t xml:space="preserve">Таким образом, стоимость холодной воды, по мнению экспертов, </w:t>
      </w:r>
      <w:r w:rsidRPr="002E4684">
        <w:rPr>
          <w:snapToGrid w:val="0"/>
          <w:sz w:val="28"/>
          <w:szCs w:val="28"/>
        </w:rPr>
        <w:br/>
        <w:t>на 2021 год составит 42,79 тыс. руб. (0,80 тыс. м</w:t>
      </w:r>
      <w:r w:rsidRPr="002E4684">
        <w:rPr>
          <w:snapToGrid w:val="0"/>
          <w:sz w:val="28"/>
          <w:szCs w:val="28"/>
          <w:vertAlign w:val="superscript"/>
        </w:rPr>
        <w:t>3</w:t>
      </w:r>
      <w:r w:rsidRPr="002E4684">
        <w:rPr>
          <w:snapToGrid w:val="0"/>
          <w:sz w:val="28"/>
          <w:szCs w:val="28"/>
        </w:rPr>
        <w:t xml:space="preserve"> * 26,28 руб./м</w:t>
      </w:r>
      <w:r w:rsidRPr="002E4684">
        <w:rPr>
          <w:snapToGrid w:val="0"/>
          <w:sz w:val="28"/>
          <w:szCs w:val="28"/>
          <w:vertAlign w:val="superscript"/>
        </w:rPr>
        <w:t>3</w:t>
      </w:r>
      <w:r w:rsidRPr="002E4684">
        <w:rPr>
          <w:snapToGrid w:val="0"/>
          <w:sz w:val="28"/>
          <w:szCs w:val="28"/>
        </w:rPr>
        <w:t xml:space="preserve"> </w:t>
      </w:r>
      <w:r w:rsidRPr="002E4684">
        <w:rPr>
          <w:snapToGrid w:val="0"/>
          <w:sz w:val="28"/>
          <w:szCs w:val="28"/>
        </w:rPr>
        <w:br/>
        <w:t>+ 0,80 тыс. м</w:t>
      </w:r>
      <w:r w:rsidRPr="002E4684">
        <w:rPr>
          <w:snapToGrid w:val="0"/>
          <w:sz w:val="28"/>
          <w:szCs w:val="28"/>
          <w:vertAlign w:val="superscript"/>
        </w:rPr>
        <w:t>3</w:t>
      </w:r>
      <w:r w:rsidRPr="002E4684">
        <w:rPr>
          <w:snapToGrid w:val="0"/>
          <w:sz w:val="28"/>
          <w:szCs w:val="28"/>
        </w:rPr>
        <w:t xml:space="preserve"> * 27,24 руб./м</w:t>
      </w:r>
      <w:r w:rsidRPr="002E4684">
        <w:rPr>
          <w:snapToGrid w:val="0"/>
          <w:sz w:val="28"/>
          <w:szCs w:val="28"/>
          <w:vertAlign w:val="superscript"/>
        </w:rPr>
        <w:t>3</w:t>
      </w:r>
      <w:r w:rsidRPr="002E4684">
        <w:rPr>
          <w:snapToGrid w:val="0"/>
          <w:sz w:val="28"/>
          <w:szCs w:val="28"/>
        </w:rPr>
        <w:t xml:space="preserve">) и предлагается </w:t>
      </w:r>
      <w:r w:rsidRPr="002E4684">
        <w:rPr>
          <w:snapToGrid w:val="0"/>
          <w:sz w:val="28"/>
          <w:szCs w:val="28"/>
        </w:rPr>
        <w:br/>
        <w:t>к включению в НВВ предприятия на 2021 год, как экономически обоснованная.</w:t>
      </w:r>
    </w:p>
    <w:p w14:paraId="455602C7" w14:textId="77777777" w:rsidR="002E4684" w:rsidRPr="002E4684" w:rsidRDefault="002E4684" w:rsidP="002E4684">
      <w:pPr>
        <w:ind w:firstLine="720"/>
        <w:jc w:val="center"/>
        <w:rPr>
          <w:i/>
          <w:snapToGrid w:val="0"/>
          <w:sz w:val="28"/>
          <w:szCs w:val="28"/>
        </w:rPr>
      </w:pPr>
      <w:r w:rsidRPr="002E4684">
        <w:rPr>
          <w:i/>
          <w:snapToGrid w:val="0"/>
          <w:sz w:val="28"/>
          <w:szCs w:val="28"/>
        </w:rPr>
        <w:t>Операционные расходы</w:t>
      </w:r>
    </w:p>
    <w:p w14:paraId="0FB55B0C" w14:textId="77777777" w:rsidR="002E4684" w:rsidRPr="002E4684" w:rsidRDefault="002E4684" w:rsidP="002E4684">
      <w:pPr>
        <w:ind w:firstLine="720"/>
        <w:jc w:val="both"/>
        <w:rPr>
          <w:snapToGrid w:val="0"/>
          <w:sz w:val="28"/>
          <w:szCs w:val="28"/>
        </w:rPr>
      </w:pPr>
    </w:p>
    <w:p w14:paraId="3B728B2A" w14:textId="77777777" w:rsidR="002E4684" w:rsidRPr="002E4684" w:rsidRDefault="002E4684" w:rsidP="002E4684">
      <w:pPr>
        <w:autoSpaceDE w:val="0"/>
        <w:autoSpaceDN w:val="0"/>
        <w:adjustRightInd w:val="0"/>
        <w:ind w:firstLine="851"/>
        <w:jc w:val="both"/>
        <w:rPr>
          <w:rFonts w:eastAsia="Calibri"/>
          <w:snapToGrid w:val="0"/>
          <w:sz w:val="28"/>
          <w:szCs w:val="28"/>
        </w:rPr>
      </w:pPr>
      <w:r w:rsidRPr="002E4684">
        <w:rPr>
          <w:rFonts w:eastAsia="Calibri"/>
          <w:snapToGrid w:val="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2E4684">
        <w:rPr>
          <w:rFonts w:eastAsia="Calibri"/>
          <w:snapToGrid w:val="0"/>
          <w:sz w:val="28"/>
          <w:szCs w:val="28"/>
        </w:rPr>
        <w:b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34519FC1" w14:textId="77777777" w:rsidR="002E4684" w:rsidRPr="002E4684" w:rsidRDefault="002E4684" w:rsidP="002E4684">
      <w:pPr>
        <w:autoSpaceDE w:val="0"/>
        <w:autoSpaceDN w:val="0"/>
        <w:adjustRightInd w:val="0"/>
        <w:ind w:firstLine="851"/>
        <w:jc w:val="both"/>
        <w:rPr>
          <w:rFonts w:eastAsia="Calibri"/>
          <w:snapToGrid w:val="0"/>
          <w:sz w:val="28"/>
          <w:szCs w:val="28"/>
        </w:rPr>
      </w:pPr>
      <w:r w:rsidRPr="002E4684">
        <w:rPr>
          <w:snapToGrid w:val="0"/>
          <w:sz w:val="28"/>
          <w:szCs w:val="28"/>
        </w:rPr>
        <w:t xml:space="preserve">В соответствии с пунктом 36 Методических указаний, </w:t>
      </w:r>
      <w:r w:rsidRPr="002E4684">
        <w:rPr>
          <w:rFonts w:eastAsia="Calibri"/>
          <w:snapToGrid w:val="0"/>
          <w:sz w:val="28"/>
          <w:szCs w:val="28"/>
        </w:rPr>
        <w:t>операционные (подконтрольные) расходы рассчитываются по формуле 10 Методических указаний:</w:t>
      </w:r>
    </w:p>
    <w:p w14:paraId="3A6A6C41" w14:textId="7A2770D2" w:rsidR="002E4684" w:rsidRPr="002E4684" w:rsidRDefault="002E4684" w:rsidP="002E4684">
      <w:pPr>
        <w:autoSpaceDE w:val="0"/>
        <w:autoSpaceDN w:val="0"/>
        <w:adjustRightInd w:val="0"/>
        <w:jc w:val="center"/>
        <w:rPr>
          <w:rFonts w:eastAsia="Calibri"/>
          <w:snapToGrid w:val="0"/>
          <w:sz w:val="28"/>
          <w:szCs w:val="28"/>
        </w:rPr>
      </w:pPr>
      <w:r w:rsidRPr="002E4684">
        <w:rPr>
          <w:rFonts w:eastAsia="Calibri"/>
          <w:noProof/>
          <w:snapToGrid w:val="0"/>
          <w:position w:val="-33"/>
          <w:sz w:val="28"/>
          <w:szCs w:val="28"/>
        </w:rPr>
        <w:drawing>
          <wp:inline distT="0" distB="0" distL="0" distR="0" wp14:anchorId="2B897B47" wp14:editId="0A7D0B4E">
            <wp:extent cx="5939790" cy="59499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1FC7DBD9" w14:textId="77777777" w:rsidR="002E4684" w:rsidRPr="002E4684" w:rsidRDefault="002E4684" w:rsidP="002E4684">
      <w:pPr>
        <w:autoSpaceDE w:val="0"/>
        <w:autoSpaceDN w:val="0"/>
        <w:adjustRightInd w:val="0"/>
        <w:ind w:firstLine="851"/>
        <w:jc w:val="both"/>
        <w:rPr>
          <w:rFonts w:eastAsia="Calibri"/>
          <w:snapToGrid w:val="0"/>
          <w:sz w:val="28"/>
          <w:szCs w:val="28"/>
        </w:rPr>
      </w:pPr>
      <w:r w:rsidRPr="002E4684">
        <w:rPr>
          <w:rFonts w:eastAsia="Calibri"/>
          <w:snapToGrid w:val="0"/>
          <w:sz w:val="28"/>
          <w:szCs w:val="28"/>
        </w:rPr>
        <w:t>где:</w:t>
      </w:r>
    </w:p>
    <w:p w14:paraId="5149CC54" w14:textId="77777777" w:rsidR="002E4684" w:rsidRPr="002E4684" w:rsidRDefault="002E4684" w:rsidP="002E4684">
      <w:pPr>
        <w:autoSpaceDE w:val="0"/>
        <w:autoSpaceDN w:val="0"/>
        <w:adjustRightInd w:val="0"/>
        <w:ind w:firstLine="851"/>
        <w:jc w:val="both"/>
        <w:rPr>
          <w:rFonts w:eastAsia="Calibri"/>
          <w:snapToGrid w:val="0"/>
          <w:sz w:val="28"/>
          <w:szCs w:val="28"/>
        </w:rPr>
      </w:pPr>
      <w:r w:rsidRPr="002E4684">
        <w:rPr>
          <w:rFonts w:eastAsia="Calibri"/>
          <w:snapToGrid w:val="0"/>
          <w:sz w:val="28"/>
          <w:szCs w:val="28"/>
        </w:rPr>
        <w:t>ОР</w:t>
      </w:r>
      <w:r w:rsidRPr="002E4684">
        <w:rPr>
          <w:rFonts w:eastAsia="Calibri"/>
          <w:snapToGrid w:val="0"/>
          <w:sz w:val="28"/>
          <w:szCs w:val="28"/>
          <w:vertAlign w:val="subscript"/>
        </w:rPr>
        <w:t>i</w:t>
      </w:r>
      <w:r w:rsidRPr="002E4684">
        <w:rPr>
          <w:rFonts w:eastAsia="Calibri"/>
          <w:snapToGrid w:val="0"/>
          <w:sz w:val="28"/>
          <w:szCs w:val="28"/>
        </w:rPr>
        <w:t xml:space="preserve"> - операционные (подконтрольные) расходы в i-м году. </w:t>
      </w:r>
      <w:r w:rsidRPr="002E4684">
        <w:rPr>
          <w:rFonts w:eastAsia="Calibri"/>
          <w:snapToGrid w:val="0"/>
          <w:sz w:val="28"/>
          <w:szCs w:val="28"/>
        </w:rPr>
        <w:br/>
        <w:t xml:space="preserve">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82" w:history="1">
        <w:r w:rsidRPr="002E4684">
          <w:rPr>
            <w:rFonts w:eastAsia="Calibri"/>
            <w:snapToGrid w:val="0"/>
            <w:sz w:val="28"/>
            <w:szCs w:val="28"/>
          </w:rPr>
          <w:t>пунктом 37</w:t>
        </w:r>
      </w:hyperlink>
      <w:r w:rsidRPr="002E4684">
        <w:rPr>
          <w:rFonts w:eastAsia="Calibri"/>
          <w:snapToGrid w:val="0"/>
          <w:sz w:val="28"/>
          <w:szCs w:val="28"/>
        </w:rPr>
        <w:t xml:space="preserve"> Методических указаний, тыс. руб.;</w:t>
      </w:r>
    </w:p>
    <w:p w14:paraId="17308AB6" w14:textId="77777777" w:rsidR="002E4684" w:rsidRPr="002E4684" w:rsidRDefault="002E4684" w:rsidP="002E4684">
      <w:pPr>
        <w:autoSpaceDE w:val="0"/>
        <w:autoSpaceDN w:val="0"/>
        <w:adjustRightInd w:val="0"/>
        <w:ind w:firstLine="851"/>
        <w:jc w:val="both"/>
        <w:rPr>
          <w:rFonts w:eastAsia="Calibri"/>
          <w:snapToGrid w:val="0"/>
          <w:sz w:val="28"/>
          <w:szCs w:val="28"/>
        </w:rPr>
      </w:pPr>
      <w:r w:rsidRPr="002E4684">
        <w:rPr>
          <w:rFonts w:eastAsia="Calibri"/>
          <w:snapToGrid w:val="0"/>
          <w:sz w:val="28"/>
          <w:szCs w:val="28"/>
        </w:rPr>
        <w:t xml:space="preserve">ИОР - индекс эффективности операционных расходов, выраженный </w:t>
      </w:r>
      <w:r w:rsidRPr="002E4684">
        <w:rPr>
          <w:rFonts w:eastAsia="Calibri"/>
          <w:snapToGrid w:val="0"/>
          <w:sz w:val="28"/>
          <w:szCs w:val="28"/>
        </w:rPr>
        <w:br/>
        <w:t>в процентах;</w:t>
      </w:r>
    </w:p>
    <w:p w14:paraId="3C461393" w14:textId="77777777" w:rsidR="002E4684" w:rsidRPr="002E4684" w:rsidRDefault="002E4684" w:rsidP="002E4684">
      <w:pPr>
        <w:ind w:firstLine="851"/>
        <w:jc w:val="both"/>
        <w:rPr>
          <w:sz w:val="28"/>
          <w:szCs w:val="28"/>
        </w:rPr>
      </w:pPr>
      <w:r w:rsidRPr="002E4684">
        <w:rPr>
          <w:snapToGrid w:val="0"/>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2E4684">
        <w:rPr>
          <w:snapToGrid w:val="0"/>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2E4684">
        <w:rPr>
          <w:sz w:val="28"/>
          <w:szCs w:val="28"/>
        </w:rPr>
        <w:t xml:space="preserve"> Согласно Приложению 1 к Методическим указаниям, индекс эффективности операционных расходов для ООО «УК и ТС», устанавливается в размере 1%.</w:t>
      </w:r>
    </w:p>
    <w:p w14:paraId="6769D5BA" w14:textId="77777777" w:rsidR="002E4684" w:rsidRPr="002E4684" w:rsidRDefault="002E4684" w:rsidP="002E4684">
      <w:pPr>
        <w:ind w:firstLine="851"/>
        <w:jc w:val="both"/>
        <w:rPr>
          <w:snapToGrid w:val="0"/>
          <w:sz w:val="28"/>
          <w:szCs w:val="28"/>
        </w:rPr>
      </w:pPr>
      <w:r w:rsidRPr="002E4684">
        <w:rPr>
          <w:snapToGrid w:val="0"/>
          <w:sz w:val="28"/>
          <w:szCs w:val="28"/>
        </w:rPr>
        <w:t xml:space="preserve">На момент составления данного отчета эксперты руководствовались прогнозом Минэкономразвития, опубликованным на сайте 26.09.2020, </w:t>
      </w:r>
      <w:r w:rsidRPr="002E4684">
        <w:rPr>
          <w:snapToGrid w:val="0"/>
          <w:sz w:val="28"/>
          <w:szCs w:val="28"/>
        </w:rPr>
        <w:br/>
        <w:t>в соответствии с которым ИПЦ на 2021 год составляет 103,6 %.</w:t>
      </w:r>
    </w:p>
    <w:p w14:paraId="62392CEA" w14:textId="77777777" w:rsidR="002E4684" w:rsidRPr="002E4684" w:rsidRDefault="002E4684" w:rsidP="002E4684">
      <w:pPr>
        <w:widowControl w:val="0"/>
        <w:autoSpaceDE w:val="0"/>
        <w:autoSpaceDN w:val="0"/>
        <w:adjustRightInd w:val="0"/>
        <w:ind w:firstLine="851"/>
        <w:jc w:val="both"/>
        <w:rPr>
          <w:rFonts w:eastAsia="Calibri"/>
          <w:snapToGrid w:val="0"/>
          <w:sz w:val="28"/>
          <w:szCs w:val="28"/>
        </w:rPr>
      </w:pPr>
      <w:r w:rsidRPr="002E4684">
        <w:rPr>
          <w:rFonts w:eastAsia="Calibri"/>
          <w:snapToGrid w:val="0"/>
          <w:sz w:val="28"/>
          <w:szCs w:val="28"/>
        </w:rPr>
        <w:t>ИПЦ</w:t>
      </w:r>
      <w:r w:rsidRPr="002E4684">
        <w:rPr>
          <w:rFonts w:eastAsia="Calibri"/>
          <w:snapToGrid w:val="0"/>
          <w:sz w:val="28"/>
          <w:szCs w:val="28"/>
          <w:vertAlign w:val="subscript"/>
        </w:rPr>
        <w:t>i</w:t>
      </w:r>
      <w:r w:rsidRPr="002E4684">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467CFFDF" w14:textId="77777777" w:rsidR="002E4684" w:rsidRPr="002E4684" w:rsidRDefault="002E4684" w:rsidP="002E4684">
      <w:pPr>
        <w:widowControl w:val="0"/>
        <w:autoSpaceDE w:val="0"/>
        <w:autoSpaceDN w:val="0"/>
        <w:adjustRightInd w:val="0"/>
        <w:ind w:firstLine="851"/>
        <w:jc w:val="both"/>
        <w:rPr>
          <w:rFonts w:eastAsia="Calibri"/>
          <w:snapToGrid w:val="0"/>
          <w:sz w:val="28"/>
          <w:szCs w:val="28"/>
        </w:rPr>
      </w:pPr>
      <w:r w:rsidRPr="002E4684">
        <w:rPr>
          <w:rFonts w:eastAsia="Calibri"/>
          <w:snapToGrid w:val="0"/>
          <w:sz w:val="28"/>
          <w:szCs w:val="28"/>
        </w:rPr>
        <w:t>К</w:t>
      </w:r>
      <w:r w:rsidRPr="002E4684">
        <w:rPr>
          <w:rFonts w:eastAsia="Calibri"/>
          <w:snapToGrid w:val="0"/>
          <w:sz w:val="28"/>
          <w:szCs w:val="28"/>
          <w:vertAlign w:val="subscript"/>
        </w:rPr>
        <w:t>эл</w:t>
      </w:r>
      <w:r w:rsidRPr="002E4684">
        <w:rPr>
          <w:rFonts w:eastAsia="Calibri"/>
          <w:snapToGrid w:val="0"/>
          <w:sz w:val="28"/>
          <w:szCs w:val="28"/>
        </w:rPr>
        <w:t xml:space="preserve"> - коэффициент эластичности операционных расходов </w:t>
      </w:r>
      <w:r w:rsidRPr="002E4684">
        <w:rPr>
          <w:rFonts w:eastAsia="Calibri"/>
          <w:snapToGrid w:val="0"/>
          <w:sz w:val="28"/>
          <w:szCs w:val="28"/>
        </w:rPr>
        <w:br/>
        <w:t>по количеству активов, необходимых для осуществления регулируемой деятельности, устанавливаемый равным 0,75;</w:t>
      </w:r>
    </w:p>
    <w:p w14:paraId="4470F94F" w14:textId="77777777" w:rsidR="002E4684" w:rsidRPr="002E4684" w:rsidRDefault="002E4684" w:rsidP="002E4684">
      <w:pPr>
        <w:autoSpaceDE w:val="0"/>
        <w:autoSpaceDN w:val="0"/>
        <w:adjustRightInd w:val="0"/>
        <w:ind w:firstLine="851"/>
        <w:contextualSpacing/>
        <w:jc w:val="both"/>
        <w:rPr>
          <w:rFonts w:eastAsia="Calibri"/>
          <w:snapToGrid w:val="0"/>
          <w:sz w:val="28"/>
          <w:szCs w:val="28"/>
        </w:rPr>
      </w:pPr>
      <w:r w:rsidRPr="002E4684">
        <w:rPr>
          <w:rFonts w:eastAsia="Calibri"/>
          <w:snapToGrid w:val="0"/>
          <w:sz w:val="28"/>
          <w:szCs w:val="28"/>
        </w:rPr>
        <w:t>ИКА</w:t>
      </w:r>
      <w:r w:rsidRPr="002E4684">
        <w:rPr>
          <w:rFonts w:eastAsia="Calibri"/>
          <w:snapToGrid w:val="0"/>
          <w:sz w:val="28"/>
          <w:szCs w:val="28"/>
          <w:vertAlign w:val="subscript"/>
        </w:rPr>
        <w:t>i</w:t>
      </w:r>
      <w:r w:rsidRPr="002E4684">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3D1929BC" w14:textId="30033C78" w:rsidR="002E4684" w:rsidRPr="002E4684" w:rsidRDefault="002E4684" w:rsidP="002E4684">
      <w:pPr>
        <w:autoSpaceDE w:val="0"/>
        <w:autoSpaceDN w:val="0"/>
        <w:adjustRightInd w:val="0"/>
        <w:ind w:firstLine="851"/>
        <w:contextualSpacing/>
        <w:jc w:val="both"/>
        <w:rPr>
          <w:rFonts w:eastAsia="Calibri"/>
          <w:snapToGrid w:val="0"/>
          <w:sz w:val="28"/>
          <w:szCs w:val="28"/>
        </w:rPr>
      </w:pPr>
      <w:r w:rsidRPr="002E4684">
        <w:rPr>
          <w:snapToGrid w:val="0"/>
          <w:sz w:val="28"/>
          <w:szCs w:val="28"/>
        </w:rPr>
        <w:t xml:space="preserve">В соответствии с пунктом 38 Методических указаний, </w:t>
      </w:r>
      <w:r w:rsidRPr="002E4684">
        <w:rPr>
          <w:rFonts w:eastAsia="Calibri"/>
          <w:snapToGrid w:val="0"/>
          <w:sz w:val="28"/>
          <w:szCs w:val="28"/>
        </w:rPr>
        <w:t xml:space="preserve">индекс изменения количества активов рассчитывается в отношении деятельности </w:t>
      </w:r>
      <w:r w:rsidRPr="002E4684">
        <w:rPr>
          <w:rFonts w:eastAsia="Calibri"/>
          <w:snapToGrid w:val="0"/>
          <w:sz w:val="28"/>
          <w:szCs w:val="28"/>
        </w:rPr>
        <w:br/>
        <w:t xml:space="preserve">по передаче тепловой энергии, теплоносителя по </w:t>
      </w:r>
      <w:hyperlink w:anchor="Par4" w:history="1">
        <w:r w:rsidRPr="002E4684">
          <w:rPr>
            <w:rFonts w:eastAsia="Calibri"/>
            <w:snapToGrid w:val="0"/>
            <w:sz w:val="28"/>
            <w:szCs w:val="28"/>
          </w:rPr>
          <w:t>формуле:</w:t>
        </w:r>
      </w:hyperlink>
      <w:r w:rsidRPr="002E4684">
        <w:rPr>
          <w:rFonts w:eastAsia="Calibri"/>
          <w:snapToGrid w:val="0"/>
          <w:sz w:val="28"/>
          <w:szCs w:val="28"/>
        </w:rPr>
        <w:t xml:space="preserve"> </w:t>
      </w:r>
      <w:r w:rsidRPr="002E4684">
        <w:rPr>
          <w:rFonts w:eastAsia="Calibri"/>
          <w:noProof/>
          <w:snapToGrid w:val="0"/>
          <w:position w:val="-33"/>
          <w:sz w:val="28"/>
          <w:szCs w:val="28"/>
        </w:rPr>
        <w:drawing>
          <wp:inline distT="0" distB="0" distL="0" distR="0" wp14:anchorId="544B17A7" wp14:editId="200662A6">
            <wp:extent cx="1952625" cy="60007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2E4684">
        <w:rPr>
          <w:rFonts w:eastAsia="Calibri"/>
          <w:snapToGrid w:val="0"/>
          <w:sz w:val="28"/>
          <w:szCs w:val="28"/>
        </w:rPr>
        <w:t xml:space="preserve">,  в отношении деятельности по производству тепловой энергии (мощности) по </w:t>
      </w:r>
      <w:hyperlink w:anchor="Par6" w:history="1">
        <w:r w:rsidRPr="002E4684">
          <w:rPr>
            <w:rFonts w:eastAsia="Calibri"/>
            <w:snapToGrid w:val="0"/>
            <w:sz w:val="28"/>
            <w:szCs w:val="28"/>
          </w:rPr>
          <w:t>формуле:</w:t>
        </w:r>
      </w:hyperlink>
      <w:r w:rsidRPr="002E4684">
        <w:rPr>
          <w:rFonts w:eastAsia="Calibri"/>
          <w:snapToGrid w:val="0"/>
          <w:sz w:val="28"/>
          <w:szCs w:val="28"/>
        </w:rPr>
        <w:t xml:space="preserve">  </w:t>
      </w:r>
      <w:r w:rsidRPr="002E4684">
        <w:rPr>
          <w:rFonts w:eastAsia="Calibri"/>
          <w:noProof/>
          <w:snapToGrid w:val="0"/>
          <w:position w:val="-33"/>
          <w:sz w:val="28"/>
          <w:szCs w:val="28"/>
        </w:rPr>
        <w:drawing>
          <wp:inline distT="0" distB="0" distL="0" distR="0" wp14:anchorId="5FD738BC" wp14:editId="086AD862">
            <wp:extent cx="1666875" cy="60007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2E4684">
        <w:rPr>
          <w:rFonts w:eastAsia="Calibri"/>
          <w:snapToGrid w:val="0"/>
          <w:sz w:val="28"/>
          <w:szCs w:val="28"/>
        </w:rPr>
        <w:t>, где:</w:t>
      </w:r>
    </w:p>
    <w:p w14:paraId="0962E991" w14:textId="77777777" w:rsidR="002E4684" w:rsidRPr="002E4684" w:rsidRDefault="002E4684" w:rsidP="002E4684">
      <w:pPr>
        <w:autoSpaceDE w:val="0"/>
        <w:autoSpaceDN w:val="0"/>
        <w:adjustRightInd w:val="0"/>
        <w:ind w:firstLine="851"/>
        <w:contextualSpacing/>
        <w:jc w:val="both"/>
        <w:rPr>
          <w:rFonts w:eastAsia="Calibri"/>
          <w:snapToGrid w:val="0"/>
          <w:sz w:val="28"/>
          <w:szCs w:val="28"/>
        </w:rPr>
      </w:pPr>
      <w:r w:rsidRPr="002E4684">
        <w:rPr>
          <w:rFonts w:eastAsia="Calibri"/>
          <w:snapToGrid w:val="0"/>
          <w:sz w:val="28"/>
          <w:szCs w:val="28"/>
        </w:rPr>
        <w:t>УЕ</w:t>
      </w:r>
      <w:r w:rsidRPr="002E4684">
        <w:rPr>
          <w:rFonts w:eastAsia="Calibri"/>
          <w:snapToGrid w:val="0"/>
          <w:sz w:val="28"/>
          <w:szCs w:val="28"/>
          <w:vertAlign w:val="subscript"/>
        </w:rPr>
        <w:t>i</w:t>
      </w:r>
      <w:r w:rsidRPr="002E4684">
        <w:rPr>
          <w:rFonts w:eastAsia="Calibri"/>
          <w:snapToGrid w:val="0"/>
          <w:sz w:val="28"/>
          <w:szCs w:val="28"/>
        </w:rPr>
        <w:t>, УЕ</w:t>
      </w:r>
      <w:r w:rsidRPr="002E4684">
        <w:rPr>
          <w:rFonts w:eastAsia="Calibri"/>
          <w:snapToGrid w:val="0"/>
          <w:sz w:val="28"/>
          <w:szCs w:val="28"/>
          <w:vertAlign w:val="subscript"/>
        </w:rPr>
        <w:t>i-1</w:t>
      </w:r>
      <w:r w:rsidRPr="002E4684">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83" w:history="1">
        <w:r w:rsidRPr="002E4684">
          <w:rPr>
            <w:rFonts w:eastAsia="Calibri"/>
            <w:snapToGrid w:val="0"/>
            <w:sz w:val="28"/>
            <w:szCs w:val="28"/>
          </w:rPr>
          <w:t>приложением 2</w:t>
        </w:r>
      </w:hyperlink>
      <w:r w:rsidRPr="002E4684">
        <w:rPr>
          <w:rFonts w:eastAsia="Calibri"/>
          <w:snapToGrid w:val="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w:t>
      </w:r>
      <w:r w:rsidRPr="002E4684">
        <w:rPr>
          <w:rFonts w:eastAsia="Calibri"/>
          <w:snapToGrid w:val="0"/>
          <w:sz w:val="28"/>
          <w:szCs w:val="28"/>
        </w:rPr>
        <w:br/>
        <w:t>в соответствии с утвержденной инвестиционной программой;</w:t>
      </w:r>
    </w:p>
    <w:p w14:paraId="32A7121B" w14:textId="77777777" w:rsidR="002E4684" w:rsidRPr="002E4684" w:rsidRDefault="002E4684" w:rsidP="002E4684">
      <w:pPr>
        <w:autoSpaceDE w:val="0"/>
        <w:autoSpaceDN w:val="0"/>
        <w:adjustRightInd w:val="0"/>
        <w:ind w:firstLine="851"/>
        <w:contextualSpacing/>
        <w:jc w:val="both"/>
        <w:rPr>
          <w:rFonts w:eastAsia="Calibri"/>
          <w:snapToGrid w:val="0"/>
          <w:sz w:val="28"/>
          <w:szCs w:val="28"/>
        </w:rPr>
      </w:pPr>
      <w:r w:rsidRPr="002E4684">
        <w:rPr>
          <w:rFonts w:eastAsia="Calibri"/>
          <w:snapToGrid w:val="0"/>
          <w:sz w:val="28"/>
          <w:szCs w:val="28"/>
        </w:rPr>
        <w:t>р</w:t>
      </w:r>
      <w:r w:rsidRPr="002E4684">
        <w:rPr>
          <w:rFonts w:eastAsia="Calibri"/>
          <w:snapToGrid w:val="0"/>
          <w:sz w:val="28"/>
          <w:szCs w:val="28"/>
          <w:vertAlign w:val="subscript"/>
        </w:rPr>
        <w:t>i</w:t>
      </w:r>
      <w:r w:rsidRPr="002E4684">
        <w:rPr>
          <w:rFonts w:eastAsia="Calibri"/>
          <w:snapToGrid w:val="0"/>
          <w:sz w:val="28"/>
          <w:szCs w:val="28"/>
        </w:rPr>
        <w:t>, р</w:t>
      </w:r>
      <w:r w:rsidRPr="002E4684">
        <w:rPr>
          <w:rFonts w:eastAsia="Calibri"/>
          <w:snapToGrid w:val="0"/>
          <w:sz w:val="28"/>
          <w:szCs w:val="28"/>
          <w:vertAlign w:val="subscript"/>
        </w:rPr>
        <w:t>i-1</w:t>
      </w:r>
      <w:r w:rsidRPr="002E4684">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E6E52A6" w14:textId="77777777" w:rsidR="002E4684" w:rsidRPr="002E4684" w:rsidRDefault="002E4684" w:rsidP="002E4684">
      <w:pPr>
        <w:tabs>
          <w:tab w:val="left" w:pos="1890"/>
        </w:tabs>
        <w:ind w:firstLine="851"/>
        <w:jc w:val="both"/>
        <w:rPr>
          <w:snapToGrid w:val="0"/>
          <w:sz w:val="28"/>
          <w:szCs w:val="28"/>
        </w:rPr>
      </w:pPr>
      <w:r w:rsidRPr="002E4684">
        <w:rPr>
          <w:snapToGrid w:val="0"/>
          <w:sz w:val="28"/>
          <w:szCs w:val="28"/>
        </w:rPr>
        <w:t xml:space="preserve">Согласно данным предприятия установленная тепловая мощность источников тепловой энергии ООО «УК и ТС» в 2021 году не изменяется </w:t>
      </w:r>
      <w:r w:rsidRPr="002E4684">
        <w:rPr>
          <w:snapToGrid w:val="0"/>
          <w:sz w:val="28"/>
          <w:szCs w:val="28"/>
        </w:rPr>
        <w:br/>
        <w:t xml:space="preserve">по сравнению с установленной тепловой мощностью источников тепловой энергии на 2020 год и составляет 97,5 Гкал/ч. Условные единицы </w:t>
      </w:r>
      <w:r w:rsidRPr="002E4684">
        <w:rPr>
          <w:snapToGrid w:val="0"/>
          <w:sz w:val="28"/>
          <w:szCs w:val="28"/>
        </w:rPr>
        <w:br/>
        <w:t>ООО «УК и ТС» в 2021 году относительно 2020 года не изменятся и составят 703,91 у.е. Индекс изменения количества активов (ИКА) равен 0.</w:t>
      </w:r>
    </w:p>
    <w:p w14:paraId="79659706" w14:textId="77777777" w:rsidR="002E4684" w:rsidRPr="002E4684" w:rsidRDefault="002E4684" w:rsidP="002E4684">
      <w:pPr>
        <w:tabs>
          <w:tab w:val="left" w:pos="1890"/>
        </w:tabs>
        <w:ind w:firstLine="720"/>
        <w:jc w:val="both"/>
        <w:rPr>
          <w:snapToGrid w:val="0"/>
          <w:sz w:val="28"/>
          <w:szCs w:val="28"/>
        </w:rPr>
      </w:pPr>
    </w:p>
    <w:p w14:paraId="495FB086" w14:textId="77777777" w:rsidR="002E4684" w:rsidRPr="002E4684" w:rsidRDefault="002E4684" w:rsidP="002E4684">
      <w:pPr>
        <w:tabs>
          <w:tab w:val="left" w:pos="1890"/>
        </w:tabs>
        <w:ind w:firstLine="720"/>
        <w:jc w:val="both"/>
        <w:rPr>
          <w:snapToGrid w:val="0"/>
          <w:sz w:val="28"/>
          <w:szCs w:val="28"/>
        </w:rPr>
      </w:pPr>
      <w:r w:rsidRPr="002E4684">
        <w:rPr>
          <w:snapToGrid w:val="0"/>
          <w:sz w:val="28"/>
          <w:szCs w:val="28"/>
        </w:rPr>
        <w:t xml:space="preserve">Итого, сумма подконтрольных расходов, подлежащая включению </w:t>
      </w:r>
      <w:r w:rsidRPr="002E4684">
        <w:rPr>
          <w:snapToGrid w:val="0"/>
          <w:sz w:val="28"/>
          <w:szCs w:val="28"/>
        </w:rPr>
        <w:br/>
        <w:t xml:space="preserve">в необходимую валовую выручку на тепловую энергию в 2021 году, </w:t>
      </w:r>
      <w:r w:rsidRPr="002E4684">
        <w:rPr>
          <w:snapToGrid w:val="0"/>
          <w:sz w:val="28"/>
          <w:szCs w:val="28"/>
        </w:rPr>
        <w:br/>
        <w:t>по мнению экспертов, составит 7,22 тыс. руб. Расчет операционных расходов на производство тепловой энергии приведен в таблице 17.</w:t>
      </w:r>
    </w:p>
    <w:p w14:paraId="7703DB85" w14:textId="77777777" w:rsidR="002E4684" w:rsidRPr="002E4684" w:rsidRDefault="002E4684" w:rsidP="002E4684">
      <w:pPr>
        <w:ind w:firstLine="709"/>
        <w:jc w:val="right"/>
        <w:rPr>
          <w:snapToGrid w:val="0"/>
          <w:sz w:val="28"/>
          <w:szCs w:val="28"/>
        </w:rPr>
      </w:pPr>
    </w:p>
    <w:p w14:paraId="6A096B29" w14:textId="77777777" w:rsidR="002E4684" w:rsidRPr="002E4684" w:rsidRDefault="002E4684" w:rsidP="002E4684">
      <w:pPr>
        <w:ind w:firstLine="709"/>
        <w:jc w:val="right"/>
        <w:rPr>
          <w:snapToGrid w:val="0"/>
          <w:sz w:val="28"/>
          <w:szCs w:val="28"/>
        </w:rPr>
      </w:pPr>
      <w:r w:rsidRPr="002E4684">
        <w:rPr>
          <w:snapToGrid w:val="0"/>
          <w:sz w:val="28"/>
          <w:szCs w:val="28"/>
        </w:rPr>
        <w:t>Таблица 17</w:t>
      </w:r>
    </w:p>
    <w:p w14:paraId="0660E8D4" w14:textId="77777777" w:rsidR="002E4684" w:rsidRPr="002E4684" w:rsidRDefault="002E4684" w:rsidP="002E4684">
      <w:pPr>
        <w:jc w:val="center"/>
        <w:rPr>
          <w:snapToGrid w:val="0"/>
          <w:sz w:val="28"/>
          <w:szCs w:val="28"/>
        </w:rPr>
      </w:pPr>
      <w:r w:rsidRPr="002E4684">
        <w:rPr>
          <w:snapToGrid w:val="0"/>
          <w:sz w:val="28"/>
          <w:szCs w:val="28"/>
        </w:rPr>
        <w:t xml:space="preserve">Расчет операционных расходов ООО «УК и ТС» </w:t>
      </w:r>
      <w:r w:rsidRPr="002E4684">
        <w:rPr>
          <w:snapToGrid w:val="0"/>
          <w:sz w:val="28"/>
          <w:szCs w:val="28"/>
        </w:rPr>
        <w:br/>
        <w:t>(приложение 5.2 к Методическим указаниям)</w:t>
      </w:r>
    </w:p>
    <w:tbl>
      <w:tblPr>
        <w:tblW w:w="9351" w:type="dxa"/>
        <w:tblInd w:w="113" w:type="dxa"/>
        <w:tblLook w:val="04A0" w:firstRow="1" w:lastRow="0" w:firstColumn="1" w:lastColumn="0" w:noHBand="0" w:noVBand="1"/>
      </w:tblPr>
      <w:tblGrid>
        <w:gridCol w:w="704"/>
        <w:gridCol w:w="4253"/>
        <w:gridCol w:w="1134"/>
        <w:gridCol w:w="1559"/>
        <w:gridCol w:w="1701"/>
      </w:tblGrid>
      <w:tr w:rsidR="002E4684" w:rsidRPr="002E4684" w14:paraId="2A1C8677" w14:textId="77777777" w:rsidTr="005111B3">
        <w:trPr>
          <w:trHeight w:val="910"/>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3D4" w14:textId="77777777" w:rsidR="002E4684" w:rsidRPr="002E4684" w:rsidRDefault="002E4684" w:rsidP="002E4684">
            <w:pPr>
              <w:jc w:val="center"/>
            </w:pPr>
            <w:r w:rsidRPr="002E4684">
              <w:t>№ п/п</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FA94D" w14:textId="77777777" w:rsidR="002E4684" w:rsidRPr="002E4684" w:rsidRDefault="002E4684" w:rsidP="002E4684">
            <w:pPr>
              <w:jc w:val="center"/>
            </w:pPr>
            <w:r w:rsidRPr="002E4684">
              <w:t>Параметры расчета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ECE49" w14:textId="77777777" w:rsidR="002E4684" w:rsidRPr="002E4684" w:rsidRDefault="002E4684" w:rsidP="002E4684">
            <w:pPr>
              <w:jc w:val="center"/>
            </w:pPr>
            <w:r w:rsidRPr="002E4684">
              <w:t>Ед. изм.</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14:paraId="591C7BCB" w14:textId="77777777" w:rsidR="002E4684" w:rsidRPr="002E4684" w:rsidRDefault="002E4684" w:rsidP="002E4684">
            <w:pPr>
              <w:jc w:val="center"/>
            </w:pPr>
            <w:r w:rsidRPr="002E4684">
              <w:t>Утверждено РЭК КО на 2020 год</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34C5FA35" w14:textId="77777777" w:rsidR="002E4684" w:rsidRPr="002E4684" w:rsidRDefault="002E4684" w:rsidP="002E4684">
            <w:pPr>
              <w:jc w:val="center"/>
            </w:pPr>
            <w:r w:rsidRPr="002E4684">
              <w:t>Предложения экспертов на 2021 год</w:t>
            </w:r>
          </w:p>
        </w:tc>
      </w:tr>
      <w:tr w:rsidR="002E4684" w:rsidRPr="002E4684" w14:paraId="133F30F2" w14:textId="77777777" w:rsidTr="005111B3">
        <w:trPr>
          <w:trHeight w:val="7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35F5A73" w14:textId="77777777" w:rsidR="002E4684" w:rsidRPr="002E4684" w:rsidRDefault="002E4684" w:rsidP="002E4684">
            <w:pPr>
              <w:jc w:val="center"/>
            </w:pPr>
            <w:r w:rsidRPr="002E4684">
              <w:t>1</w:t>
            </w:r>
          </w:p>
        </w:tc>
        <w:tc>
          <w:tcPr>
            <w:tcW w:w="4253" w:type="dxa"/>
            <w:tcBorders>
              <w:top w:val="nil"/>
              <w:left w:val="nil"/>
              <w:bottom w:val="single" w:sz="4" w:space="0" w:color="auto"/>
              <w:right w:val="single" w:sz="4" w:space="0" w:color="auto"/>
            </w:tcBorders>
            <w:shd w:val="clear" w:color="auto" w:fill="auto"/>
            <w:vAlign w:val="center"/>
            <w:hideMark/>
          </w:tcPr>
          <w:p w14:paraId="1C1DB1BD" w14:textId="77777777" w:rsidR="002E4684" w:rsidRPr="002E4684" w:rsidRDefault="002E4684" w:rsidP="002E4684">
            <w:r w:rsidRPr="002E4684">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3A386FD6" w14:textId="77777777" w:rsidR="002E4684" w:rsidRPr="002E4684" w:rsidRDefault="002E4684" w:rsidP="002E4684">
            <w:pPr>
              <w:jc w:val="center"/>
            </w:pPr>
            <w:r w:rsidRPr="002E4684">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22725DB" w14:textId="77777777" w:rsidR="002E4684" w:rsidRPr="002E4684" w:rsidRDefault="002E4684" w:rsidP="002E4684">
            <w:pPr>
              <w:jc w:val="center"/>
            </w:pPr>
            <w:r w:rsidRPr="002E4684">
              <w:t>1,045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2E4167A" w14:textId="77777777" w:rsidR="002E4684" w:rsidRPr="002E4684" w:rsidRDefault="002E4684" w:rsidP="002E4684">
            <w:pPr>
              <w:jc w:val="center"/>
            </w:pPr>
            <w:r w:rsidRPr="002E4684">
              <w:t>1,036</w:t>
            </w:r>
          </w:p>
        </w:tc>
      </w:tr>
      <w:tr w:rsidR="002E4684" w:rsidRPr="002E4684" w14:paraId="6DDFEF20" w14:textId="77777777" w:rsidTr="005111B3">
        <w:trPr>
          <w:trHeight w:val="7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A457998" w14:textId="77777777" w:rsidR="002E4684" w:rsidRPr="002E4684" w:rsidRDefault="002E4684" w:rsidP="002E4684">
            <w:pPr>
              <w:jc w:val="center"/>
            </w:pPr>
            <w:r w:rsidRPr="002E4684">
              <w:t>2</w:t>
            </w:r>
          </w:p>
        </w:tc>
        <w:tc>
          <w:tcPr>
            <w:tcW w:w="4253" w:type="dxa"/>
            <w:tcBorders>
              <w:top w:val="nil"/>
              <w:left w:val="nil"/>
              <w:bottom w:val="single" w:sz="4" w:space="0" w:color="auto"/>
              <w:right w:val="single" w:sz="4" w:space="0" w:color="auto"/>
            </w:tcBorders>
            <w:shd w:val="clear" w:color="auto" w:fill="auto"/>
            <w:vAlign w:val="center"/>
            <w:hideMark/>
          </w:tcPr>
          <w:p w14:paraId="5656B993" w14:textId="77777777" w:rsidR="002E4684" w:rsidRPr="002E4684" w:rsidRDefault="002E4684" w:rsidP="002E4684">
            <w:r w:rsidRPr="002E4684">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581A11E5" w14:textId="77777777" w:rsidR="002E4684" w:rsidRPr="002E4684" w:rsidRDefault="002E4684" w:rsidP="002E4684">
            <w:pPr>
              <w:jc w:val="center"/>
            </w:pPr>
            <w:r w:rsidRPr="002E4684">
              <w:t>%</w:t>
            </w:r>
          </w:p>
        </w:tc>
        <w:tc>
          <w:tcPr>
            <w:tcW w:w="1559" w:type="dxa"/>
            <w:tcBorders>
              <w:top w:val="nil"/>
              <w:left w:val="nil"/>
              <w:bottom w:val="single" w:sz="4" w:space="0" w:color="auto"/>
              <w:right w:val="single" w:sz="4" w:space="0" w:color="auto"/>
            </w:tcBorders>
            <w:shd w:val="clear" w:color="auto" w:fill="auto"/>
            <w:vAlign w:val="center"/>
            <w:hideMark/>
          </w:tcPr>
          <w:p w14:paraId="7B2D61B1" w14:textId="77777777" w:rsidR="002E4684" w:rsidRPr="002E4684" w:rsidRDefault="002E4684" w:rsidP="002E4684">
            <w:pPr>
              <w:jc w:val="center"/>
            </w:pPr>
            <w:r w:rsidRPr="002E4684">
              <w:t>1%</w:t>
            </w:r>
          </w:p>
        </w:tc>
        <w:tc>
          <w:tcPr>
            <w:tcW w:w="1701" w:type="dxa"/>
            <w:tcBorders>
              <w:top w:val="nil"/>
              <w:left w:val="nil"/>
              <w:bottom w:val="single" w:sz="4" w:space="0" w:color="auto"/>
              <w:right w:val="single" w:sz="4" w:space="0" w:color="auto"/>
            </w:tcBorders>
            <w:shd w:val="clear" w:color="auto" w:fill="auto"/>
            <w:vAlign w:val="center"/>
            <w:hideMark/>
          </w:tcPr>
          <w:p w14:paraId="1709CBE6" w14:textId="77777777" w:rsidR="002E4684" w:rsidRPr="002E4684" w:rsidRDefault="002E4684" w:rsidP="002E4684">
            <w:pPr>
              <w:jc w:val="center"/>
            </w:pPr>
            <w:r w:rsidRPr="002E4684">
              <w:t>1%</w:t>
            </w:r>
          </w:p>
        </w:tc>
      </w:tr>
      <w:tr w:rsidR="002E4684" w:rsidRPr="002E4684" w14:paraId="6650F00C" w14:textId="77777777" w:rsidTr="005111B3">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57DC9" w14:textId="77777777" w:rsidR="002E4684" w:rsidRPr="002E4684" w:rsidRDefault="002E4684" w:rsidP="002E4684">
            <w:pPr>
              <w:jc w:val="center"/>
            </w:pPr>
            <w:r w:rsidRPr="002E4684">
              <w:t>3</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91755DE" w14:textId="77777777" w:rsidR="002E4684" w:rsidRPr="002E4684" w:rsidRDefault="002E4684" w:rsidP="002E4684">
            <w:r w:rsidRPr="002E4684">
              <w:t>Индекс изменения количества активов (ИКА)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461B4A" w14:textId="77777777" w:rsidR="002E4684" w:rsidRPr="002E4684" w:rsidRDefault="002E4684" w:rsidP="002E4684">
            <w:pPr>
              <w:jc w:val="center"/>
            </w:pPr>
            <w:r w:rsidRPr="002E4684">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F91A041" w14:textId="77777777" w:rsidR="002E4684" w:rsidRPr="002E4684" w:rsidRDefault="002E4684" w:rsidP="002E4684">
            <w:pPr>
              <w:jc w:val="center"/>
            </w:pPr>
            <w:r w:rsidRPr="002E4684">
              <w:t>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0BDA432" w14:textId="77777777" w:rsidR="002E4684" w:rsidRPr="002E4684" w:rsidRDefault="002E4684" w:rsidP="002E4684">
            <w:pPr>
              <w:jc w:val="center"/>
            </w:pPr>
            <w:r w:rsidRPr="002E4684">
              <w:t>0</w:t>
            </w:r>
          </w:p>
        </w:tc>
      </w:tr>
      <w:tr w:rsidR="002E4684" w:rsidRPr="002E4684" w14:paraId="48606CAF" w14:textId="77777777" w:rsidTr="005111B3">
        <w:trPr>
          <w:trHeight w:val="108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A15ED0D" w14:textId="77777777" w:rsidR="002E4684" w:rsidRPr="002E4684" w:rsidRDefault="002E4684" w:rsidP="002E4684">
            <w:pPr>
              <w:jc w:val="center"/>
            </w:pPr>
            <w:r w:rsidRPr="002E4684">
              <w:t>3.1</w:t>
            </w:r>
          </w:p>
        </w:tc>
        <w:tc>
          <w:tcPr>
            <w:tcW w:w="4253" w:type="dxa"/>
            <w:tcBorders>
              <w:top w:val="nil"/>
              <w:left w:val="nil"/>
              <w:bottom w:val="single" w:sz="4" w:space="0" w:color="auto"/>
              <w:right w:val="single" w:sz="4" w:space="0" w:color="auto"/>
            </w:tcBorders>
            <w:shd w:val="clear" w:color="auto" w:fill="auto"/>
            <w:vAlign w:val="center"/>
            <w:hideMark/>
          </w:tcPr>
          <w:p w14:paraId="4633ECC1" w14:textId="77777777" w:rsidR="002E4684" w:rsidRPr="002E4684" w:rsidRDefault="002E4684" w:rsidP="002E4684">
            <w:r w:rsidRPr="002E4684">
              <w:t>количество условных единиц, относящихся к активам, необходимым для осуществления регулируемой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510E8A91" w14:textId="77777777" w:rsidR="002E4684" w:rsidRPr="002E4684" w:rsidRDefault="002E4684" w:rsidP="002E4684">
            <w:pPr>
              <w:jc w:val="center"/>
            </w:pPr>
            <w:r w:rsidRPr="002E4684">
              <w:t>у.е.</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E6D071" w14:textId="77777777" w:rsidR="002E4684" w:rsidRPr="002E4684" w:rsidRDefault="002E4684" w:rsidP="002E4684">
            <w:pPr>
              <w:jc w:val="center"/>
              <w:rPr>
                <w:sz w:val="22"/>
                <w:szCs w:val="22"/>
              </w:rPr>
            </w:pPr>
            <w:r w:rsidRPr="002E4684">
              <w:rPr>
                <w:snapToGrid w:val="0"/>
                <w:sz w:val="22"/>
                <w:szCs w:val="22"/>
              </w:rPr>
              <w:t>703,91</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72D74AE0" w14:textId="77777777" w:rsidR="002E4684" w:rsidRPr="002E4684" w:rsidRDefault="002E4684" w:rsidP="002E4684">
            <w:pPr>
              <w:jc w:val="center"/>
              <w:rPr>
                <w:snapToGrid w:val="0"/>
                <w:sz w:val="22"/>
                <w:szCs w:val="22"/>
              </w:rPr>
            </w:pPr>
            <w:r w:rsidRPr="002E4684">
              <w:rPr>
                <w:snapToGrid w:val="0"/>
                <w:sz w:val="22"/>
                <w:szCs w:val="22"/>
              </w:rPr>
              <w:t>703,91</w:t>
            </w:r>
          </w:p>
        </w:tc>
      </w:tr>
      <w:tr w:rsidR="002E4684" w:rsidRPr="002E4684" w14:paraId="23FBC666" w14:textId="77777777" w:rsidTr="005111B3">
        <w:trPr>
          <w:trHeight w:val="7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6365269" w14:textId="77777777" w:rsidR="002E4684" w:rsidRPr="002E4684" w:rsidRDefault="002E4684" w:rsidP="002E4684">
            <w:pPr>
              <w:jc w:val="center"/>
            </w:pPr>
            <w:r w:rsidRPr="002E4684">
              <w:t>3.2</w:t>
            </w:r>
          </w:p>
        </w:tc>
        <w:tc>
          <w:tcPr>
            <w:tcW w:w="4253" w:type="dxa"/>
            <w:tcBorders>
              <w:top w:val="nil"/>
              <w:left w:val="nil"/>
              <w:bottom w:val="single" w:sz="4" w:space="0" w:color="auto"/>
              <w:right w:val="single" w:sz="4" w:space="0" w:color="auto"/>
            </w:tcBorders>
            <w:shd w:val="clear" w:color="auto" w:fill="auto"/>
            <w:vAlign w:val="center"/>
            <w:hideMark/>
          </w:tcPr>
          <w:p w14:paraId="5D046201" w14:textId="77777777" w:rsidR="002E4684" w:rsidRPr="002E4684" w:rsidRDefault="002E4684" w:rsidP="002E4684">
            <w:r w:rsidRPr="002E4684">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0C30B4BB" w14:textId="77777777" w:rsidR="002E4684" w:rsidRPr="002E4684" w:rsidRDefault="002E4684" w:rsidP="002E4684">
            <w:pPr>
              <w:jc w:val="center"/>
            </w:pPr>
            <w:r w:rsidRPr="002E4684">
              <w:t>Гкал/ч</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9220C8" w14:textId="77777777" w:rsidR="002E4684" w:rsidRPr="002E4684" w:rsidRDefault="002E4684" w:rsidP="002E4684">
            <w:pPr>
              <w:jc w:val="center"/>
              <w:rPr>
                <w:sz w:val="22"/>
                <w:szCs w:val="22"/>
              </w:rPr>
            </w:pPr>
            <w:r w:rsidRPr="002E4684">
              <w:rPr>
                <w:snapToGrid w:val="0"/>
                <w:sz w:val="22"/>
                <w:szCs w:val="22"/>
              </w:rPr>
              <w:t>97,5</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580070FF" w14:textId="77777777" w:rsidR="002E4684" w:rsidRPr="002E4684" w:rsidRDefault="002E4684" w:rsidP="002E4684">
            <w:pPr>
              <w:jc w:val="center"/>
              <w:rPr>
                <w:snapToGrid w:val="0"/>
                <w:sz w:val="22"/>
                <w:szCs w:val="22"/>
              </w:rPr>
            </w:pPr>
            <w:r w:rsidRPr="002E4684">
              <w:rPr>
                <w:snapToGrid w:val="0"/>
                <w:sz w:val="22"/>
                <w:szCs w:val="22"/>
              </w:rPr>
              <w:t>97,5</w:t>
            </w:r>
          </w:p>
        </w:tc>
      </w:tr>
      <w:tr w:rsidR="002E4684" w:rsidRPr="002E4684" w14:paraId="5CDBAA40" w14:textId="77777777" w:rsidTr="005111B3">
        <w:trPr>
          <w:trHeight w:val="78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CF6EFC7" w14:textId="77777777" w:rsidR="002E4684" w:rsidRPr="002E4684" w:rsidRDefault="002E4684" w:rsidP="002E4684">
            <w:pPr>
              <w:jc w:val="center"/>
            </w:pPr>
            <w:r w:rsidRPr="002E4684">
              <w:t>4</w:t>
            </w:r>
          </w:p>
        </w:tc>
        <w:tc>
          <w:tcPr>
            <w:tcW w:w="4253" w:type="dxa"/>
            <w:tcBorders>
              <w:top w:val="nil"/>
              <w:left w:val="nil"/>
              <w:bottom w:val="single" w:sz="4" w:space="0" w:color="auto"/>
              <w:right w:val="single" w:sz="4" w:space="0" w:color="auto"/>
            </w:tcBorders>
            <w:shd w:val="clear" w:color="auto" w:fill="auto"/>
            <w:vAlign w:val="center"/>
            <w:hideMark/>
          </w:tcPr>
          <w:p w14:paraId="78596C06" w14:textId="77777777" w:rsidR="002E4684" w:rsidRPr="002E4684" w:rsidRDefault="002E4684" w:rsidP="002E4684">
            <w:r w:rsidRPr="002E4684">
              <w:t>Коэффициент эластичности затрат по росту активов (К</w:t>
            </w:r>
            <w:r w:rsidRPr="002E4684">
              <w:rPr>
                <w:vertAlign w:val="subscript"/>
              </w:rPr>
              <w:t>эл</w:t>
            </w:r>
            <w:r w:rsidRPr="002E4684">
              <w:t>)</w:t>
            </w:r>
          </w:p>
        </w:tc>
        <w:tc>
          <w:tcPr>
            <w:tcW w:w="1134" w:type="dxa"/>
            <w:tcBorders>
              <w:top w:val="nil"/>
              <w:left w:val="nil"/>
              <w:bottom w:val="single" w:sz="4" w:space="0" w:color="auto"/>
              <w:right w:val="single" w:sz="4" w:space="0" w:color="auto"/>
            </w:tcBorders>
            <w:shd w:val="clear" w:color="auto" w:fill="auto"/>
            <w:vAlign w:val="center"/>
            <w:hideMark/>
          </w:tcPr>
          <w:p w14:paraId="19920E01" w14:textId="77777777" w:rsidR="002E4684" w:rsidRPr="002E4684" w:rsidRDefault="002E4684" w:rsidP="002E4684">
            <w:pPr>
              <w:jc w:val="center"/>
            </w:pPr>
            <w:r w:rsidRPr="002E4684">
              <w:t> </w:t>
            </w:r>
          </w:p>
        </w:tc>
        <w:tc>
          <w:tcPr>
            <w:tcW w:w="1559" w:type="dxa"/>
            <w:tcBorders>
              <w:top w:val="nil"/>
              <w:left w:val="nil"/>
              <w:bottom w:val="single" w:sz="4" w:space="0" w:color="auto"/>
              <w:right w:val="single" w:sz="4" w:space="0" w:color="auto"/>
            </w:tcBorders>
            <w:shd w:val="clear" w:color="auto" w:fill="auto"/>
            <w:vAlign w:val="center"/>
            <w:hideMark/>
          </w:tcPr>
          <w:p w14:paraId="132FFE87" w14:textId="77777777" w:rsidR="002E4684" w:rsidRPr="002E4684" w:rsidRDefault="002E4684" w:rsidP="002E4684">
            <w:pPr>
              <w:jc w:val="center"/>
            </w:pPr>
            <w:r w:rsidRPr="002E4684">
              <w:t>0,75</w:t>
            </w:r>
          </w:p>
        </w:tc>
        <w:tc>
          <w:tcPr>
            <w:tcW w:w="1701" w:type="dxa"/>
            <w:tcBorders>
              <w:top w:val="nil"/>
              <w:left w:val="nil"/>
              <w:bottom w:val="single" w:sz="4" w:space="0" w:color="auto"/>
              <w:right w:val="single" w:sz="4" w:space="0" w:color="auto"/>
            </w:tcBorders>
            <w:shd w:val="clear" w:color="auto" w:fill="auto"/>
            <w:vAlign w:val="center"/>
            <w:hideMark/>
          </w:tcPr>
          <w:p w14:paraId="3344436E" w14:textId="77777777" w:rsidR="002E4684" w:rsidRPr="002E4684" w:rsidRDefault="002E4684" w:rsidP="002E4684">
            <w:pPr>
              <w:jc w:val="center"/>
            </w:pPr>
            <w:r w:rsidRPr="002E4684">
              <w:t>0,75</w:t>
            </w:r>
          </w:p>
        </w:tc>
      </w:tr>
      <w:tr w:rsidR="002E4684" w:rsidRPr="002E4684" w14:paraId="06B94338" w14:textId="77777777" w:rsidTr="005111B3">
        <w:trPr>
          <w:trHeight w:val="7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21F4A8A" w14:textId="77777777" w:rsidR="002E4684" w:rsidRPr="002E4684" w:rsidRDefault="002E4684" w:rsidP="002E4684">
            <w:pPr>
              <w:jc w:val="center"/>
            </w:pPr>
            <w:r w:rsidRPr="002E4684">
              <w:t>5</w:t>
            </w:r>
          </w:p>
        </w:tc>
        <w:tc>
          <w:tcPr>
            <w:tcW w:w="4253" w:type="dxa"/>
            <w:tcBorders>
              <w:top w:val="nil"/>
              <w:left w:val="nil"/>
              <w:bottom w:val="single" w:sz="4" w:space="0" w:color="auto"/>
              <w:right w:val="single" w:sz="4" w:space="0" w:color="auto"/>
            </w:tcBorders>
            <w:shd w:val="clear" w:color="auto" w:fill="auto"/>
            <w:vAlign w:val="center"/>
            <w:hideMark/>
          </w:tcPr>
          <w:p w14:paraId="357B828D" w14:textId="77777777" w:rsidR="002E4684" w:rsidRPr="002E4684" w:rsidRDefault="002E4684" w:rsidP="002E4684">
            <w:r w:rsidRPr="002E4684">
              <w:t>Операционные (подконтрольные)</w:t>
            </w:r>
            <w:r w:rsidRPr="002E4684">
              <w:br/>
              <w:t>расходы</w:t>
            </w:r>
          </w:p>
        </w:tc>
        <w:tc>
          <w:tcPr>
            <w:tcW w:w="1134" w:type="dxa"/>
            <w:tcBorders>
              <w:top w:val="nil"/>
              <w:left w:val="nil"/>
              <w:bottom w:val="single" w:sz="4" w:space="0" w:color="auto"/>
              <w:right w:val="single" w:sz="4" w:space="0" w:color="auto"/>
            </w:tcBorders>
            <w:shd w:val="clear" w:color="auto" w:fill="auto"/>
            <w:vAlign w:val="center"/>
            <w:hideMark/>
          </w:tcPr>
          <w:p w14:paraId="5E4C1CC9" w14:textId="77777777" w:rsidR="002E4684" w:rsidRPr="002E4684" w:rsidRDefault="002E4684" w:rsidP="002E4684">
            <w:pPr>
              <w:jc w:val="center"/>
            </w:pPr>
            <w:r w:rsidRPr="002E4684">
              <w:t>тыс. руб.</w:t>
            </w:r>
          </w:p>
        </w:tc>
        <w:tc>
          <w:tcPr>
            <w:tcW w:w="1559" w:type="dxa"/>
            <w:tcBorders>
              <w:top w:val="nil"/>
              <w:left w:val="nil"/>
              <w:bottom w:val="single" w:sz="4" w:space="0" w:color="auto"/>
              <w:right w:val="single" w:sz="4" w:space="0" w:color="auto"/>
            </w:tcBorders>
            <w:shd w:val="clear" w:color="auto" w:fill="auto"/>
            <w:vAlign w:val="center"/>
            <w:hideMark/>
          </w:tcPr>
          <w:p w14:paraId="28F92263" w14:textId="77777777" w:rsidR="002E4684" w:rsidRPr="002E4684" w:rsidRDefault="002E4684" w:rsidP="002E4684">
            <w:pPr>
              <w:jc w:val="center"/>
              <w:rPr>
                <w:b/>
              </w:rPr>
            </w:pPr>
            <w:r w:rsidRPr="002E4684">
              <w:rPr>
                <w:b/>
              </w:rPr>
              <w:t>7,22</w:t>
            </w:r>
          </w:p>
        </w:tc>
        <w:tc>
          <w:tcPr>
            <w:tcW w:w="1701" w:type="dxa"/>
            <w:tcBorders>
              <w:top w:val="nil"/>
              <w:left w:val="nil"/>
              <w:bottom w:val="single" w:sz="4" w:space="0" w:color="auto"/>
              <w:right w:val="single" w:sz="4" w:space="0" w:color="auto"/>
            </w:tcBorders>
            <w:shd w:val="clear" w:color="auto" w:fill="auto"/>
            <w:vAlign w:val="center"/>
            <w:hideMark/>
          </w:tcPr>
          <w:p w14:paraId="78A901DC" w14:textId="77777777" w:rsidR="002E4684" w:rsidRPr="002E4684" w:rsidRDefault="002E4684" w:rsidP="002E4684">
            <w:pPr>
              <w:jc w:val="center"/>
              <w:rPr>
                <w:b/>
              </w:rPr>
            </w:pPr>
            <w:r w:rsidRPr="002E4684">
              <w:rPr>
                <w:b/>
              </w:rPr>
              <w:t>7,41</w:t>
            </w:r>
          </w:p>
        </w:tc>
      </w:tr>
    </w:tbl>
    <w:p w14:paraId="0C547D36" w14:textId="77777777" w:rsidR="002E4684" w:rsidRPr="002E4684" w:rsidRDefault="002E4684" w:rsidP="002E4684">
      <w:pPr>
        <w:tabs>
          <w:tab w:val="left" w:pos="1890"/>
        </w:tabs>
        <w:ind w:firstLine="720"/>
        <w:jc w:val="center"/>
        <w:rPr>
          <w:snapToGrid w:val="0"/>
          <w:sz w:val="28"/>
          <w:szCs w:val="28"/>
        </w:rPr>
      </w:pPr>
    </w:p>
    <w:p w14:paraId="20542722" w14:textId="77777777" w:rsidR="002E4684" w:rsidRPr="002E4684" w:rsidRDefault="002E4684" w:rsidP="002E4684">
      <w:pPr>
        <w:autoSpaceDE w:val="0"/>
        <w:autoSpaceDN w:val="0"/>
        <w:adjustRightInd w:val="0"/>
        <w:ind w:firstLine="851"/>
        <w:contextualSpacing/>
        <w:jc w:val="both"/>
        <w:rPr>
          <w:rFonts w:eastAsia="Calibri"/>
          <w:snapToGrid w:val="0"/>
          <w:sz w:val="28"/>
          <w:szCs w:val="28"/>
        </w:rPr>
      </w:pPr>
      <w:r w:rsidRPr="002E4684">
        <w:rPr>
          <w:rFonts w:eastAsia="Calibri"/>
          <w:snapToGrid w:val="0"/>
          <w:sz w:val="28"/>
          <w:szCs w:val="28"/>
        </w:rPr>
        <w:t xml:space="preserve">Распределение операционных расходов по статьям приведено </w:t>
      </w:r>
      <w:r w:rsidRPr="002E4684">
        <w:rPr>
          <w:rFonts w:eastAsia="Calibri"/>
          <w:snapToGrid w:val="0"/>
          <w:sz w:val="28"/>
          <w:szCs w:val="28"/>
        </w:rPr>
        <w:br/>
        <w:t>в таблице 18.</w:t>
      </w:r>
    </w:p>
    <w:p w14:paraId="576E04C3" w14:textId="77777777" w:rsidR="002E4684" w:rsidRPr="002E4684" w:rsidRDefault="002E4684" w:rsidP="002E4684">
      <w:pPr>
        <w:ind w:firstLine="709"/>
        <w:jc w:val="right"/>
        <w:rPr>
          <w:snapToGrid w:val="0"/>
          <w:sz w:val="28"/>
          <w:szCs w:val="28"/>
        </w:rPr>
      </w:pPr>
      <w:r w:rsidRPr="002E4684">
        <w:rPr>
          <w:snapToGrid w:val="0"/>
          <w:sz w:val="28"/>
          <w:szCs w:val="28"/>
        </w:rPr>
        <w:t>Таблица 18</w:t>
      </w:r>
    </w:p>
    <w:p w14:paraId="32B99CA2" w14:textId="77777777" w:rsidR="002E4684" w:rsidRPr="002E4684" w:rsidRDefault="002E4684" w:rsidP="002E4684">
      <w:pPr>
        <w:ind w:hanging="284"/>
        <w:jc w:val="center"/>
        <w:rPr>
          <w:snapToGrid w:val="0"/>
          <w:sz w:val="28"/>
          <w:szCs w:val="28"/>
        </w:rPr>
      </w:pPr>
      <w:r w:rsidRPr="002E4684">
        <w:rPr>
          <w:snapToGrid w:val="0"/>
          <w:sz w:val="28"/>
          <w:szCs w:val="28"/>
        </w:rPr>
        <w:t>Распределение операционных расходов ООО «УК и ТС» по статьям на 2021 год</w:t>
      </w:r>
    </w:p>
    <w:p w14:paraId="15BACCFE" w14:textId="77777777" w:rsidR="002E4684" w:rsidRPr="002E4684" w:rsidRDefault="002E4684" w:rsidP="002E4684">
      <w:pPr>
        <w:spacing w:line="360" w:lineRule="auto"/>
        <w:jc w:val="right"/>
        <w:rPr>
          <w:snapToGrid w:val="0"/>
          <w:szCs w:val="28"/>
        </w:rPr>
      </w:pPr>
      <w:r w:rsidRPr="002E4684">
        <w:rPr>
          <w:snapToGrid w:val="0"/>
          <w:szCs w:val="28"/>
        </w:rPr>
        <w:t>тыс. 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4375"/>
        <w:gridCol w:w="1559"/>
        <w:gridCol w:w="1418"/>
        <w:gridCol w:w="1559"/>
      </w:tblGrid>
      <w:tr w:rsidR="002E4684" w:rsidRPr="002E4684" w14:paraId="61A8D626" w14:textId="77777777" w:rsidTr="005111B3">
        <w:trPr>
          <w:trHeight w:val="1070"/>
          <w:tblHeader/>
        </w:trPr>
        <w:tc>
          <w:tcPr>
            <w:tcW w:w="553" w:type="dxa"/>
            <w:shd w:val="clear" w:color="auto" w:fill="auto"/>
            <w:vAlign w:val="center"/>
            <w:hideMark/>
          </w:tcPr>
          <w:p w14:paraId="3A56F375" w14:textId="77777777" w:rsidR="002E4684" w:rsidRPr="002E4684" w:rsidRDefault="002E4684" w:rsidP="002E4684">
            <w:pPr>
              <w:jc w:val="center"/>
              <w:rPr>
                <w:b/>
                <w:snapToGrid w:val="0"/>
                <w:sz w:val="22"/>
                <w:szCs w:val="22"/>
              </w:rPr>
            </w:pPr>
            <w:r w:rsidRPr="002E4684">
              <w:rPr>
                <w:b/>
                <w:snapToGrid w:val="0"/>
                <w:sz w:val="22"/>
                <w:szCs w:val="22"/>
              </w:rPr>
              <w:t>№ п/п</w:t>
            </w:r>
          </w:p>
        </w:tc>
        <w:tc>
          <w:tcPr>
            <w:tcW w:w="4375" w:type="dxa"/>
            <w:shd w:val="clear" w:color="auto" w:fill="auto"/>
            <w:vAlign w:val="center"/>
            <w:hideMark/>
          </w:tcPr>
          <w:p w14:paraId="34C69869" w14:textId="77777777" w:rsidR="002E4684" w:rsidRPr="002E4684" w:rsidRDefault="002E4684" w:rsidP="002E4684">
            <w:pPr>
              <w:jc w:val="center"/>
              <w:rPr>
                <w:b/>
                <w:snapToGrid w:val="0"/>
                <w:sz w:val="22"/>
                <w:szCs w:val="22"/>
              </w:rPr>
            </w:pPr>
            <w:r w:rsidRPr="002E4684">
              <w:rPr>
                <w:b/>
                <w:snapToGrid w:val="0"/>
                <w:sz w:val="22"/>
                <w:szCs w:val="22"/>
              </w:rPr>
              <w:t>Наименование расхода</w:t>
            </w:r>
          </w:p>
        </w:tc>
        <w:tc>
          <w:tcPr>
            <w:tcW w:w="1559" w:type="dxa"/>
            <w:shd w:val="clear" w:color="auto" w:fill="auto"/>
            <w:vAlign w:val="center"/>
            <w:hideMark/>
          </w:tcPr>
          <w:p w14:paraId="41D1C3DE" w14:textId="77777777" w:rsidR="002E4684" w:rsidRPr="002E4684" w:rsidRDefault="002E4684" w:rsidP="002E4684">
            <w:pPr>
              <w:ind w:left="-111" w:right="-75"/>
              <w:jc w:val="center"/>
              <w:rPr>
                <w:b/>
                <w:snapToGrid w:val="0"/>
                <w:sz w:val="22"/>
                <w:szCs w:val="22"/>
              </w:rPr>
            </w:pPr>
            <w:r w:rsidRPr="002E4684">
              <w:rPr>
                <w:b/>
                <w:snapToGrid w:val="0"/>
                <w:sz w:val="22"/>
                <w:szCs w:val="22"/>
              </w:rPr>
              <w:t>Предложение предприятия на 2021 год</w:t>
            </w:r>
          </w:p>
        </w:tc>
        <w:tc>
          <w:tcPr>
            <w:tcW w:w="1418" w:type="dxa"/>
            <w:shd w:val="clear" w:color="auto" w:fill="auto"/>
            <w:vAlign w:val="center"/>
            <w:hideMark/>
          </w:tcPr>
          <w:p w14:paraId="2753FFAE" w14:textId="77777777" w:rsidR="002E4684" w:rsidRPr="002E4684" w:rsidRDefault="002E4684" w:rsidP="002E4684">
            <w:pPr>
              <w:ind w:left="-108" w:right="-108"/>
              <w:jc w:val="center"/>
              <w:rPr>
                <w:b/>
                <w:snapToGrid w:val="0"/>
                <w:sz w:val="22"/>
                <w:szCs w:val="22"/>
              </w:rPr>
            </w:pPr>
            <w:r w:rsidRPr="002E4684">
              <w:rPr>
                <w:b/>
                <w:snapToGrid w:val="0"/>
                <w:sz w:val="22"/>
                <w:szCs w:val="22"/>
              </w:rPr>
              <w:t xml:space="preserve">Предложение экспертов </w:t>
            </w:r>
            <w:r w:rsidRPr="002E4684">
              <w:rPr>
                <w:b/>
                <w:snapToGrid w:val="0"/>
                <w:sz w:val="22"/>
                <w:szCs w:val="22"/>
              </w:rPr>
              <w:br/>
              <w:t>на 2021 год</w:t>
            </w:r>
          </w:p>
        </w:tc>
        <w:tc>
          <w:tcPr>
            <w:tcW w:w="1559" w:type="dxa"/>
            <w:vAlign w:val="center"/>
          </w:tcPr>
          <w:p w14:paraId="5C847C7E" w14:textId="77777777" w:rsidR="002E4684" w:rsidRPr="002E4684" w:rsidRDefault="002E4684" w:rsidP="002E4684">
            <w:pPr>
              <w:ind w:left="-111" w:right="-108"/>
              <w:jc w:val="center"/>
              <w:rPr>
                <w:b/>
                <w:snapToGrid w:val="0"/>
                <w:sz w:val="22"/>
                <w:szCs w:val="22"/>
              </w:rPr>
            </w:pPr>
            <w:r w:rsidRPr="002E4684">
              <w:rPr>
                <w:b/>
                <w:snapToGrid w:val="0"/>
                <w:sz w:val="22"/>
                <w:szCs w:val="22"/>
              </w:rPr>
              <w:t>Корректировка предложения предприятия</w:t>
            </w:r>
          </w:p>
        </w:tc>
      </w:tr>
      <w:tr w:rsidR="002E4684" w:rsidRPr="002E4684" w14:paraId="6DCB9469" w14:textId="77777777" w:rsidTr="005111B3">
        <w:trPr>
          <w:trHeight w:val="127"/>
        </w:trPr>
        <w:tc>
          <w:tcPr>
            <w:tcW w:w="553" w:type="dxa"/>
            <w:shd w:val="clear" w:color="auto" w:fill="auto"/>
            <w:vAlign w:val="center"/>
          </w:tcPr>
          <w:p w14:paraId="252C4A9F" w14:textId="77777777" w:rsidR="002E4684" w:rsidRPr="002E4684" w:rsidRDefault="002E4684" w:rsidP="002E4684">
            <w:pPr>
              <w:jc w:val="center"/>
              <w:rPr>
                <w:snapToGrid w:val="0"/>
                <w:sz w:val="22"/>
                <w:szCs w:val="22"/>
              </w:rPr>
            </w:pPr>
            <w:r w:rsidRPr="002E4684">
              <w:rPr>
                <w:snapToGrid w:val="0"/>
                <w:sz w:val="22"/>
                <w:szCs w:val="22"/>
              </w:rPr>
              <w:t>1</w:t>
            </w:r>
          </w:p>
        </w:tc>
        <w:tc>
          <w:tcPr>
            <w:tcW w:w="4375" w:type="dxa"/>
            <w:shd w:val="clear" w:color="auto" w:fill="auto"/>
            <w:vAlign w:val="center"/>
          </w:tcPr>
          <w:p w14:paraId="2F376EEF" w14:textId="77777777" w:rsidR="002E4684" w:rsidRPr="002E4684" w:rsidRDefault="002E4684" w:rsidP="002E4684">
            <w:pPr>
              <w:jc w:val="center"/>
              <w:rPr>
                <w:snapToGrid w:val="0"/>
                <w:sz w:val="22"/>
                <w:szCs w:val="22"/>
              </w:rPr>
            </w:pPr>
            <w:r w:rsidRPr="002E4684">
              <w:rPr>
                <w:snapToGrid w:val="0"/>
                <w:sz w:val="22"/>
                <w:szCs w:val="22"/>
              </w:rPr>
              <w:t>2</w:t>
            </w:r>
          </w:p>
        </w:tc>
        <w:tc>
          <w:tcPr>
            <w:tcW w:w="1559" w:type="dxa"/>
            <w:shd w:val="clear" w:color="auto" w:fill="auto"/>
            <w:vAlign w:val="center"/>
          </w:tcPr>
          <w:p w14:paraId="7CA79100" w14:textId="77777777" w:rsidR="002E4684" w:rsidRPr="002E4684" w:rsidRDefault="002E4684" w:rsidP="002E4684">
            <w:pPr>
              <w:jc w:val="center"/>
              <w:rPr>
                <w:snapToGrid w:val="0"/>
                <w:sz w:val="22"/>
                <w:szCs w:val="22"/>
              </w:rPr>
            </w:pPr>
            <w:r w:rsidRPr="002E4684">
              <w:rPr>
                <w:snapToGrid w:val="0"/>
                <w:sz w:val="22"/>
                <w:szCs w:val="22"/>
              </w:rPr>
              <w:t>3</w:t>
            </w:r>
          </w:p>
        </w:tc>
        <w:tc>
          <w:tcPr>
            <w:tcW w:w="1418" w:type="dxa"/>
            <w:shd w:val="clear" w:color="auto" w:fill="auto"/>
            <w:vAlign w:val="center"/>
          </w:tcPr>
          <w:p w14:paraId="4372A675" w14:textId="77777777" w:rsidR="002E4684" w:rsidRPr="002E4684" w:rsidRDefault="002E4684" w:rsidP="002E4684">
            <w:pPr>
              <w:jc w:val="center"/>
              <w:rPr>
                <w:snapToGrid w:val="0"/>
                <w:sz w:val="22"/>
                <w:szCs w:val="22"/>
              </w:rPr>
            </w:pPr>
            <w:r w:rsidRPr="002E4684">
              <w:rPr>
                <w:snapToGrid w:val="0"/>
                <w:sz w:val="22"/>
                <w:szCs w:val="22"/>
              </w:rPr>
              <w:t>4</w:t>
            </w:r>
          </w:p>
        </w:tc>
        <w:tc>
          <w:tcPr>
            <w:tcW w:w="1559" w:type="dxa"/>
            <w:vAlign w:val="center"/>
          </w:tcPr>
          <w:p w14:paraId="2068C147" w14:textId="77777777" w:rsidR="002E4684" w:rsidRPr="002E4684" w:rsidRDefault="002E4684" w:rsidP="002E4684">
            <w:pPr>
              <w:jc w:val="center"/>
              <w:rPr>
                <w:snapToGrid w:val="0"/>
                <w:sz w:val="22"/>
                <w:szCs w:val="22"/>
              </w:rPr>
            </w:pPr>
            <w:r w:rsidRPr="002E4684">
              <w:rPr>
                <w:snapToGrid w:val="0"/>
                <w:sz w:val="22"/>
                <w:szCs w:val="22"/>
              </w:rPr>
              <w:t>5 = 4 - 3</w:t>
            </w:r>
          </w:p>
        </w:tc>
      </w:tr>
      <w:tr w:rsidR="002E4684" w:rsidRPr="002E4684" w14:paraId="5F694C9D" w14:textId="77777777" w:rsidTr="005111B3">
        <w:trPr>
          <w:trHeight w:val="390"/>
        </w:trPr>
        <w:tc>
          <w:tcPr>
            <w:tcW w:w="553" w:type="dxa"/>
            <w:shd w:val="clear" w:color="auto" w:fill="auto"/>
            <w:vAlign w:val="center"/>
            <w:hideMark/>
          </w:tcPr>
          <w:p w14:paraId="36097542" w14:textId="77777777" w:rsidR="002E4684" w:rsidRPr="002E4684" w:rsidRDefault="002E4684" w:rsidP="002E4684">
            <w:pPr>
              <w:jc w:val="center"/>
              <w:rPr>
                <w:snapToGrid w:val="0"/>
                <w:sz w:val="22"/>
                <w:szCs w:val="22"/>
              </w:rPr>
            </w:pPr>
            <w:r w:rsidRPr="002E4684">
              <w:rPr>
                <w:snapToGrid w:val="0"/>
                <w:sz w:val="22"/>
                <w:szCs w:val="22"/>
              </w:rPr>
              <w:t>1</w:t>
            </w:r>
          </w:p>
        </w:tc>
        <w:tc>
          <w:tcPr>
            <w:tcW w:w="4375" w:type="dxa"/>
            <w:shd w:val="clear" w:color="auto" w:fill="auto"/>
            <w:vAlign w:val="center"/>
            <w:hideMark/>
          </w:tcPr>
          <w:p w14:paraId="23E43B39" w14:textId="77777777" w:rsidR="002E4684" w:rsidRPr="002E4684" w:rsidRDefault="002E4684" w:rsidP="002E4684">
            <w:pPr>
              <w:rPr>
                <w:snapToGrid w:val="0"/>
                <w:sz w:val="22"/>
                <w:szCs w:val="22"/>
              </w:rPr>
            </w:pPr>
            <w:r w:rsidRPr="002E4684">
              <w:rPr>
                <w:snapToGrid w:val="0"/>
                <w:sz w:val="22"/>
                <w:szCs w:val="22"/>
              </w:rPr>
              <w:t>Расходы на приобретение реагентов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5C0AFCF" w14:textId="77777777" w:rsidR="002E4684" w:rsidRPr="002E4684" w:rsidRDefault="002E4684" w:rsidP="002E4684">
            <w:pPr>
              <w:jc w:val="center"/>
              <w:rPr>
                <w:snapToGrid w:val="0"/>
              </w:rPr>
            </w:pPr>
            <w:r w:rsidRPr="002E4684">
              <w:rPr>
                <w:snapToGrid w:val="0"/>
              </w:rPr>
              <w:t>7,50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255138" w14:textId="77777777" w:rsidR="002E4684" w:rsidRPr="002E4684" w:rsidRDefault="002E4684" w:rsidP="002E4684">
            <w:pPr>
              <w:jc w:val="center"/>
              <w:rPr>
                <w:snapToGrid w:val="0"/>
              </w:rPr>
            </w:pPr>
            <w:r w:rsidRPr="002E4684">
              <w:rPr>
                <w:snapToGrid w:val="0"/>
              </w:rPr>
              <w:t>7,41</w:t>
            </w:r>
          </w:p>
        </w:tc>
        <w:tc>
          <w:tcPr>
            <w:tcW w:w="1559" w:type="dxa"/>
            <w:tcBorders>
              <w:top w:val="single" w:sz="4" w:space="0" w:color="auto"/>
              <w:left w:val="nil"/>
              <w:bottom w:val="single" w:sz="4" w:space="0" w:color="auto"/>
              <w:right w:val="single" w:sz="4" w:space="0" w:color="auto"/>
            </w:tcBorders>
            <w:shd w:val="clear" w:color="auto" w:fill="auto"/>
            <w:vAlign w:val="center"/>
          </w:tcPr>
          <w:p w14:paraId="4EA9B3F3" w14:textId="77777777" w:rsidR="002E4684" w:rsidRPr="002E4684" w:rsidRDefault="002E4684" w:rsidP="002E4684">
            <w:pPr>
              <w:jc w:val="center"/>
              <w:rPr>
                <w:snapToGrid w:val="0"/>
              </w:rPr>
            </w:pPr>
            <w:r w:rsidRPr="002E4684">
              <w:rPr>
                <w:snapToGrid w:val="0"/>
              </w:rPr>
              <w:t>-0,09</w:t>
            </w:r>
          </w:p>
        </w:tc>
      </w:tr>
      <w:tr w:rsidR="002E4684" w:rsidRPr="002E4684" w14:paraId="1658C144" w14:textId="77777777" w:rsidTr="005111B3">
        <w:trPr>
          <w:trHeight w:val="390"/>
        </w:trPr>
        <w:tc>
          <w:tcPr>
            <w:tcW w:w="553" w:type="dxa"/>
            <w:shd w:val="clear" w:color="auto" w:fill="auto"/>
            <w:vAlign w:val="center"/>
            <w:hideMark/>
          </w:tcPr>
          <w:p w14:paraId="65AD0CFB" w14:textId="77777777" w:rsidR="002E4684" w:rsidRPr="002E4684" w:rsidRDefault="002E4684" w:rsidP="002E4684">
            <w:pPr>
              <w:jc w:val="center"/>
              <w:rPr>
                <w:b/>
                <w:snapToGrid w:val="0"/>
                <w:sz w:val="22"/>
                <w:szCs w:val="22"/>
              </w:rPr>
            </w:pPr>
            <w:r w:rsidRPr="002E4684">
              <w:rPr>
                <w:b/>
                <w:snapToGrid w:val="0"/>
                <w:sz w:val="22"/>
                <w:szCs w:val="22"/>
              </w:rPr>
              <w:t> </w:t>
            </w:r>
          </w:p>
        </w:tc>
        <w:tc>
          <w:tcPr>
            <w:tcW w:w="4375" w:type="dxa"/>
            <w:shd w:val="clear" w:color="auto" w:fill="auto"/>
            <w:vAlign w:val="center"/>
            <w:hideMark/>
          </w:tcPr>
          <w:p w14:paraId="3AD7F33E" w14:textId="77777777" w:rsidR="002E4684" w:rsidRPr="002E4684" w:rsidRDefault="002E4684" w:rsidP="002E4684">
            <w:pPr>
              <w:rPr>
                <w:b/>
                <w:snapToGrid w:val="0"/>
                <w:sz w:val="22"/>
                <w:szCs w:val="22"/>
              </w:rPr>
            </w:pPr>
            <w:r w:rsidRPr="002E4684">
              <w:rPr>
                <w:b/>
                <w:snapToGrid w:val="0"/>
                <w:sz w:val="22"/>
                <w:szCs w:val="22"/>
              </w:rPr>
              <w:t>ИТОГО операционных расходов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9B673F" w14:textId="77777777" w:rsidR="002E4684" w:rsidRPr="002E4684" w:rsidRDefault="002E4684" w:rsidP="002E4684">
            <w:pPr>
              <w:jc w:val="center"/>
              <w:rPr>
                <w:snapToGrid w:val="0"/>
              </w:rPr>
            </w:pPr>
            <w:r w:rsidRPr="002E4684">
              <w:rPr>
                <w:snapToGrid w:val="0"/>
              </w:rPr>
              <w:t>7,50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9D48792" w14:textId="77777777" w:rsidR="002E4684" w:rsidRPr="002E4684" w:rsidRDefault="002E4684" w:rsidP="002E4684">
            <w:pPr>
              <w:jc w:val="center"/>
              <w:rPr>
                <w:snapToGrid w:val="0"/>
              </w:rPr>
            </w:pPr>
            <w:r w:rsidRPr="002E4684">
              <w:rPr>
                <w:snapToGrid w:val="0"/>
              </w:rPr>
              <w:t>7,41</w:t>
            </w:r>
          </w:p>
        </w:tc>
        <w:tc>
          <w:tcPr>
            <w:tcW w:w="1559" w:type="dxa"/>
            <w:tcBorders>
              <w:top w:val="single" w:sz="4" w:space="0" w:color="auto"/>
              <w:left w:val="nil"/>
              <w:bottom w:val="single" w:sz="4" w:space="0" w:color="auto"/>
              <w:right w:val="single" w:sz="4" w:space="0" w:color="auto"/>
            </w:tcBorders>
            <w:shd w:val="clear" w:color="auto" w:fill="auto"/>
            <w:vAlign w:val="center"/>
          </w:tcPr>
          <w:p w14:paraId="5961C1E8" w14:textId="77777777" w:rsidR="002E4684" w:rsidRPr="002E4684" w:rsidRDefault="002E4684" w:rsidP="002E4684">
            <w:pPr>
              <w:jc w:val="center"/>
              <w:rPr>
                <w:snapToGrid w:val="0"/>
              </w:rPr>
            </w:pPr>
            <w:r w:rsidRPr="002E4684">
              <w:rPr>
                <w:snapToGrid w:val="0"/>
              </w:rPr>
              <w:t>-0,09</w:t>
            </w:r>
          </w:p>
        </w:tc>
      </w:tr>
    </w:tbl>
    <w:p w14:paraId="65FB1B54" w14:textId="77777777" w:rsidR="002E4684" w:rsidRPr="002E4684" w:rsidRDefault="002E4684" w:rsidP="002E4684">
      <w:pPr>
        <w:ind w:firstLine="720"/>
        <w:jc w:val="both"/>
        <w:rPr>
          <w:snapToGrid w:val="0"/>
          <w:sz w:val="28"/>
          <w:szCs w:val="28"/>
        </w:rPr>
      </w:pPr>
    </w:p>
    <w:p w14:paraId="6D54463F" w14:textId="77777777" w:rsidR="002E4684" w:rsidRPr="002E4684" w:rsidRDefault="002E4684" w:rsidP="002E4684">
      <w:pPr>
        <w:ind w:firstLine="720"/>
        <w:jc w:val="center"/>
        <w:rPr>
          <w:i/>
          <w:snapToGrid w:val="0"/>
          <w:sz w:val="28"/>
          <w:szCs w:val="28"/>
        </w:rPr>
      </w:pPr>
      <w:r w:rsidRPr="002E4684">
        <w:rPr>
          <w:i/>
          <w:snapToGrid w:val="0"/>
          <w:sz w:val="28"/>
          <w:szCs w:val="28"/>
        </w:rPr>
        <w:t>Неподконтрольные расходы</w:t>
      </w:r>
    </w:p>
    <w:p w14:paraId="5517CBD5" w14:textId="77777777" w:rsidR="002E4684" w:rsidRPr="002E4684" w:rsidRDefault="002E4684" w:rsidP="002E4684">
      <w:pPr>
        <w:ind w:firstLine="720"/>
        <w:jc w:val="both"/>
        <w:rPr>
          <w:snapToGrid w:val="0"/>
          <w:sz w:val="28"/>
          <w:szCs w:val="28"/>
        </w:rPr>
      </w:pPr>
    </w:p>
    <w:p w14:paraId="0CF3886B" w14:textId="77777777" w:rsidR="002E4684" w:rsidRPr="002E4684" w:rsidRDefault="002E4684" w:rsidP="002E4684">
      <w:pPr>
        <w:ind w:firstLine="720"/>
        <w:jc w:val="both"/>
        <w:rPr>
          <w:snapToGrid w:val="0"/>
          <w:sz w:val="28"/>
          <w:szCs w:val="28"/>
        </w:rPr>
      </w:pPr>
      <w:r w:rsidRPr="002E4684">
        <w:rPr>
          <w:snapToGrid w:val="0"/>
          <w:sz w:val="28"/>
          <w:szCs w:val="28"/>
        </w:rPr>
        <w:t>Предприятием заявлены расходы на стоки в сумме 3,18 тыс. руб. (стр. 798).</w:t>
      </w:r>
    </w:p>
    <w:p w14:paraId="75C522C5" w14:textId="77777777" w:rsidR="002E4684" w:rsidRPr="002E4684" w:rsidRDefault="002E4684" w:rsidP="002E4684">
      <w:pPr>
        <w:ind w:firstLine="720"/>
        <w:jc w:val="both"/>
        <w:rPr>
          <w:snapToGrid w:val="0"/>
          <w:sz w:val="28"/>
          <w:szCs w:val="28"/>
        </w:rPr>
      </w:pPr>
      <w:r w:rsidRPr="002E4684">
        <w:rPr>
          <w:snapToGrid w:val="0"/>
          <w:sz w:val="28"/>
          <w:szCs w:val="28"/>
        </w:rPr>
        <w:t xml:space="preserve">Поскольку предприятием не представлено данных о фактическом расходе средств на стоки, экспертами не учитываются в плановых затратах на 2021 год данные по водоотведению. </w:t>
      </w:r>
    </w:p>
    <w:p w14:paraId="26D3DEB9" w14:textId="77777777" w:rsidR="002E4684" w:rsidRPr="002E4684" w:rsidRDefault="002E4684" w:rsidP="002E4684">
      <w:pPr>
        <w:ind w:firstLine="720"/>
        <w:jc w:val="both"/>
        <w:rPr>
          <w:snapToGrid w:val="0"/>
          <w:sz w:val="28"/>
          <w:szCs w:val="28"/>
        </w:rPr>
      </w:pPr>
    </w:p>
    <w:p w14:paraId="29141C20" w14:textId="77777777" w:rsidR="002E4684" w:rsidRPr="002E4684" w:rsidRDefault="002E4684" w:rsidP="002E4684">
      <w:pPr>
        <w:ind w:firstLine="720"/>
        <w:jc w:val="both"/>
        <w:rPr>
          <w:i/>
          <w:snapToGrid w:val="0"/>
          <w:sz w:val="28"/>
          <w:szCs w:val="28"/>
        </w:rPr>
      </w:pPr>
      <w:r w:rsidRPr="002E4684">
        <w:rPr>
          <w:i/>
          <w:snapToGrid w:val="0"/>
          <w:sz w:val="28"/>
          <w:szCs w:val="28"/>
        </w:rPr>
        <w:t>Корректировка НВВ на основе фактических значений параметров (2019 год).</w:t>
      </w:r>
    </w:p>
    <w:p w14:paraId="0387C4F4" w14:textId="47BDF9F8" w:rsidR="002E4684" w:rsidRPr="002E4684" w:rsidRDefault="002E4684" w:rsidP="002E4684">
      <w:pPr>
        <w:autoSpaceDE w:val="0"/>
        <w:autoSpaceDN w:val="0"/>
        <w:adjustRightInd w:val="0"/>
        <w:spacing w:before="280"/>
        <w:ind w:firstLine="709"/>
        <w:jc w:val="both"/>
        <w:rPr>
          <w:snapToGrid w:val="0"/>
          <w:sz w:val="28"/>
          <w:szCs w:val="28"/>
        </w:rPr>
      </w:pPr>
      <w:r w:rsidRPr="002E4684">
        <w:rPr>
          <w:snapToGrid w:val="0"/>
          <w:sz w:val="28"/>
          <w:szCs w:val="28"/>
        </w:rPr>
        <w:t xml:space="preserve">Необходимая валовая выручка, определяемая на основе фактических значений параметров расчета тарифов взамен прогнозных, </w:t>
      </w:r>
      <w:r w:rsidRPr="002E4684">
        <w:rPr>
          <w:noProof/>
          <w:snapToGrid w:val="0"/>
          <w:sz w:val="28"/>
          <w:szCs w:val="28"/>
        </w:rPr>
        <w:drawing>
          <wp:inline distT="0" distB="0" distL="0" distR="0" wp14:anchorId="5EA860AF" wp14:editId="728086BD">
            <wp:extent cx="695325" cy="333375"/>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2E4684">
        <w:rPr>
          <w:snapToGrid w:val="0"/>
          <w:sz w:val="28"/>
          <w:szCs w:val="28"/>
        </w:rPr>
        <w:t>, рассчитывается с учетом п. 55 Основ ценообразования по формуле:</w:t>
      </w:r>
    </w:p>
    <w:p w14:paraId="0A9B8981" w14:textId="77777777" w:rsidR="002E4684" w:rsidRPr="002E4684" w:rsidRDefault="002E4684" w:rsidP="002E4684">
      <w:pPr>
        <w:autoSpaceDE w:val="0"/>
        <w:autoSpaceDN w:val="0"/>
        <w:adjustRightInd w:val="0"/>
        <w:jc w:val="both"/>
        <w:outlineLvl w:val="0"/>
        <w:rPr>
          <w:sz w:val="28"/>
          <w:szCs w:val="28"/>
        </w:rPr>
      </w:pPr>
    </w:p>
    <w:p w14:paraId="0BF6CA92" w14:textId="4C3A311C" w:rsidR="002E4684" w:rsidRPr="002E4684" w:rsidRDefault="002E4684" w:rsidP="002E4684">
      <w:pPr>
        <w:autoSpaceDE w:val="0"/>
        <w:autoSpaceDN w:val="0"/>
        <w:adjustRightInd w:val="0"/>
        <w:ind w:firstLine="540"/>
        <w:jc w:val="both"/>
        <w:rPr>
          <w:sz w:val="28"/>
          <w:szCs w:val="28"/>
        </w:rPr>
      </w:pPr>
      <w:r w:rsidRPr="002E4684">
        <w:rPr>
          <w:noProof/>
          <w:position w:val="-4"/>
          <w:sz w:val="28"/>
          <w:szCs w:val="28"/>
        </w:rPr>
        <w:drawing>
          <wp:inline distT="0" distB="0" distL="0" distR="0" wp14:anchorId="7C91F1FC" wp14:editId="6CF9F508">
            <wp:extent cx="5939790" cy="238125"/>
            <wp:effectExtent l="0" t="0" r="381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9790" cy="238125"/>
                    </a:xfrm>
                    <a:prstGeom prst="rect">
                      <a:avLst/>
                    </a:prstGeom>
                    <a:noFill/>
                    <a:ln>
                      <a:noFill/>
                    </a:ln>
                  </pic:spPr>
                </pic:pic>
              </a:graphicData>
            </a:graphic>
          </wp:inline>
        </w:drawing>
      </w:r>
      <w:r w:rsidRPr="002E4684">
        <w:rPr>
          <w:sz w:val="28"/>
          <w:szCs w:val="28"/>
        </w:rPr>
        <w:t xml:space="preserve"> (тыс. руб.), (26)</w:t>
      </w:r>
    </w:p>
    <w:p w14:paraId="15C5F911" w14:textId="77777777" w:rsidR="002E4684" w:rsidRPr="002E4684" w:rsidRDefault="002E4684" w:rsidP="002E4684">
      <w:pPr>
        <w:autoSpaceDE w:val="0"/>
        <w:autoSpaceDN w:val="0"/>
        <w:adjustRightInd w:val="0"/>
        <w:jc w:val="both"/>
        <w:rPr>
          <w:sz w:val="28"/>
          <w:szCs w:val="28"/>
        </w:rPr>
      </w:pPr>
    </w:p>
    <w:p w14:paraId="66F0B33A" w14:textId="77777777" w:rsidR="002E4684" w:rsidRPr="002E4684" w:rsidRDefault="002E4684" w:rsidP="002E4684">
      <w:pPr>
        <w:autoSpaceDE w:val="0"/>
        <w:autoSpaceDN w:val="0"/>
        <w:adjustRightInd w:val="0"/>
        <w:ind w:firstLine="540"/>
        <w:jc w:val="both"/>
        <w:rPr>
          <w:sz w:val="28"/>
          <w:szCs w:val="28"/>
        </w:rPr>
      </w:pPr>
      <w:r w:rsidRPr="002E4684">
        <w:rPr>
          <w:sz w:val="28"/>
          <w:szCs w:val="28"/>
        </w:rPr>
        <w:t>где:</w:t>
      </w:r>
    </w:p>
    <w:p w14:paraId="3B189ECC" w14:textId="53217CF4" w:rsidR="002E4684" w:rsidRPr="002E4684" w:rsidRDefault="002E4684" w:rsidP="002E4684">
      <w:pPr>
        <w:autoSpaceDE w:val="0"/>
        <w:autoSpaceDN w:val="0"/>
        <w:adjustRightInd w:val="0"/>
        <w:spacing w:before="280"/>
        <w:ind w:firstLine="540"/>
        <w:jc w:val="both"/>
        <w:rPr>
          <w:sz w:val="28"/>
          <w:szCs w:val="28"/>
        </w:rPr>
      </w:pPr>
      <w:r w:rsidRPr="002E4684">
        <w:rPr>
          <w:noProof/>
          <w:position w:val="-12"/>
          <w:sz w:val="28"/>
          <w:szCs w:val="28"/>
        </w:rPr>
        <w:drawing>
          <wp:inline distT="0" distB="0" distL="0" distR="0" wp14:anchorId="05FD5DA4" wp14:editId="7435E866">
            <wp:extent cx="514350" cy="33337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2E4684">
        <w:rPr>
          <w:sz w:val="28"/>
          <w:szCs w:val="28"/>
        </w:rPr>
        <w:t xml:space="preserve"> - фактические операционные расходы года (i-2), определенные в соответствии с </w:t>
      </w:r>
      <w:hyperlink r:id="rId84" w:history="1">
        <w:r w:rsidRPr="002E4684">
          <w:rPr>
            <w:sz w:val="28"/>
            <w:szCs w:val="28"/>
          </w:rPr>
          <w:t>пунктом 56</w:t>
        </w:r>
      </w:hyperlink>
      <w:r w:rsidRPr="002E4684">
        <w:rPr>
          <w:sz w:val="28"/>
          <w:szCs w:val="28"/>
        </w:rPr>
        <w:t xml:space="preserve"> настоящих Методических указаний, тыс. руб.;</w:t>
      </w:r>
    </w:p>
    <w:p w14:paraId="3A90D313" w14:textId="7DC0D0D0" w:rsidR="002E4684" w:rsidRPr="002E4684" w:rsidRDefault="002E4684" w:rsidP="002E4684">
      <w:pPr>
        <w:autoSpaceDE w:val="0"/>
        <w:autoSpaceDN w:val="0"/>
        <w:adjustRightInd w:val="0"/>
        <w:spacing w:before="280"/>
        <w:ind w:firstLine="540"/>
        <w:jc w:val="both"/>
        <w:rPr>
          <w:sz w:val="28"/>
          <w:szCs w:val="28"/>
        </w:rPr>
      </w:pPr>
      <w:r w:rsidRPr="002E4684">
        <w:rPr>
          <w:noProof/>
          <w:position w:val="-12"/>
          <w:sz w:val="28"/>
          <w:szCs w:val="28"/>
        </w:rPr>
        <w:drawing>
          <wp:inline distT="0" distB="0" distL="0" distR="0" wp14:anchorId="63FE1140" wp14:editId="3CD6211B">
            <wp:extent cx="533400" cy="3333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2E4684">
        <w:rPr>
          <w:sz w:val="28"/>
          <w:szCs w:val="28"/>
        </w:rPr>
        <w:t xml:space="preserve"> - фактические неподконтрольные расходы в (i-2)-м году, которые определяются на основании документально подтвержденных имевших место неподконтрольных расходов с учетом требований </w:t>
      </w:r>
      <w:hyperlink r:id="rId85" w:history="1">
        <w:r w:rsidRPr="002E4684">
          <w:rPr>
            <w:sz w:val="28"/>
            <w:szCs w:val="28"/>
          </w:rPr>
          <w:t>пунктов 13</w:t>
        </w:r>
      </w:hyperlink>
      <w:r w:rsidRPr="002E4684">
        <w:rPr>
          <w:sz w:val="28"/>
          <w:szCs w:val="28"/>
        </w:rPr>
        <w:t xml:space="preserve">, </w:t>
      </w:r>
      <w:hyperlink r:id="rId86" w:history="1">
        <w:r w:rsidRPr="002E4684">
          <w:rPr>
            <w:sz w:val="28"/>
            <w:szCs w:val="28"/>
          </w:rPr>
          <w:t>45</w:t>
        </w:r>
      </w:hyperlink>
      <w:r w:rsidRPr="002E4684">
        <w:rPr>
          <w:sz w:val="28"/>
          <w:szCs w:val="28"/>
        </w:rPr>
        <w:t xml:space="preserve"> Основ ценообразования, тыс. руб.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60FE4702" w14:textId="58A5C88A" w:rsidR="002E4684" w:rsidRPr="002E4684" w:rsidRDefault="002E4684" w:rsidP="002E4684">
      <w:pPr>
        <w:autoSpaceDE w:val="0"/>
        <w:autoSpaceDN w:val="0"/>
        <w:adjustRightInd w:val="0"/>
        <w:spacing w:before="280"/>
        <w:ind w:firstLine="540"/>
        <w:jc w:val="both"/>
        <w:rPr>
          <w:sz w:val="28"/>
          <w:szCs w:val="28"/>
        </w:rPr>
      </w:pPr>
      <w:r w:rsidRPr="002E4684">
        <w:rPr>
          <w:noProof/>
          <w:position w:val="-12"/>
          <w:sz w:val="28"/>
          <w:szCs w:val="28"/>
        </w:rPr>
        <w:drawing>
          <wp:inline distT="0" distB="0" distL="0" distR="0" wp14:anchorId="24E8B8B1" wp14:editId="43CE33CB">
            <wp:extent cx="428625" cy="333375"/>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2E4684">
        <w:rPr>
          <w:sz w:val="28"/>
          <w:szCs w:val="28"/>
        </w:rPr>
        <w:t xml:space="preserve"> - фактическая нормативная прибыль года (i-2), тыс. руб.;</w:t>
      </w:r>
    </w:p>
    <w:p w14:paraId="15F70008" w14:textId="6D4E4C78" w:rsidR="002E4684" w:rsidRPr="002E4684" w:rsidRDefault="002E4684" w:rsidP="002E4684">
      <w:pPr>
        <w:autoSpaceDE w:val="0"/>
        <w:autoSpaceDN w:val="0"/>
        <w:adjustRightInd w:val="0"/>
        <w:spacing w:before="280"/>
        <w:ind w:firstLine="540"/>
        <w:jc w:val="both"/>
        <w:rPr>
          <w:sz w:val="28"/>
          <w:szCs w:val="28"/>
        </w:rPr>
      </w:pPr>
      <w:r w:rsidRPr="002E4684">
        <w:rPr>
          <w:noProof/>
          <w:position w:val="-11"/>
          <w:sz w:val="28"/>
          <w:szCs w:val="28"/>
        </w:rPr>
        <w:drawing>
          <wp:inline distT="0" distB="0" distL="0" distR="0" wp14:anchorId="0F021C1F" wp14:editId="6D7CF19F">
            <wp:extent cx="695325" cy="3238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2E4684">
        <w:rPr>
          <w:sz w:val="28"/>
          <w:szCs w:val="28"/>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учтенная при установлении тарифов на (i-2)-й год, тыс. руб.;</w:t>
      </w:r>
    </w:p>
    <w:p w14:paraId="3FC8E063" w14:textId="2F1CEA13" w:rsidR="002E4684" w:rsidRPr="002E4684" w:rsidRDefault="002E4684" w:rsidP="002E4684">
      <w:pPr>
        <w:autoSpaceDE w:val="0"/>
        <w:autoSpaceDN w:val="0"/>
        <w:adjustRightInd w:val="0"/>
        <w:spacing w:before="280"/>
        <w:ind w:firstLine="540"/>
        <w:jc w:val="both"/>
        <w:rPr>
          <w:sz w:val="28"/>
          <w:szCs w:val="28"/>
        </w:rPr>
      </w:pPr>
      <w:r w:rsidRPr="002E4684">
        <w:rPr>
          <w:noProof/>
          <w:position w:val="-12"/>
          <w:sz w:val="28"/>
          <w:szCs w:val="28"/>
        </w:rPr>
        <w:drawing>
          <wp:inline distT="0" distB="0" distL="0" distR="0" wp14:anchorId="5EFD7F1E" wp14:editId="21D979A8">
            <wp:extent cx="514350" cy="3333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2E4684">
        <w:rPr>
          <w:sz w:val="28"/>
          <w:szCs w:val="28"/>
        </w:rPr>
        <w:t xml:space="preserve"> - расходы на приобретение энергетических ресурсов, холодной воды, теплоносителя в (i-2)-м году, определенные исходя из фактических значений параметров расчета тарифов в соответствии с </w:t>
      </w:r>
      <w:hyperlink r:id="rId87" w:history="1">
        <w:r w:rsidRPr="002E4684">
          <w:rPr>
            <w:sz w:val="28"/>
            <w:szCs w:val="28"/>
          </w:rPr>
          <w:t>пунктом 56</w:t>
        </w:r>
      </w:hyperlink>
      <w:r w:rsidRPr="002E4684">
        <w:rPr>
          <w:sz w:val="28"/>
          <w:szCs w:val="28"/>
        </w:rPr>
        <w:t xml:space="preserve"> настоящих Методических указаний, тыс. руб.;</w:t>
      </w:r>
    </w:p>
    <w:p w14:paraId="1855199F" w14:textId="138B683B" w:rsidR="002E4684" w:rsidRPr="002E4684" w:rsidRDefault="002E4684" w:rsidP="002E4684">
      <w:pPr>
        <w:autoSpaceDE w:val="0"/>
        <w:autoSpaceDN w:val="0"/>
        <w:adjustRightInd w:val="0"/>
        <w:spacing w:before="280"/>
        <w:ind w:firstLine="540"/>
        <w:jc w:val="both"/>
        <w:rPr>
          <w:sz w:val="28"/>
          <w:szCs w:val="28"/>
        </w:rPr>
      </w:pPr>
      <w:r w:rsidRPr="002E4684">
        <w:rPr>
          <w:noProof/>
          <w:position w:val="-11"/>
          <w:sz w:val="28"/>
          <w:szCs w:val="28"/>
        </w:rPr>
        <w:drawing>
          <wp:inline distT="0" distB="0" distL="0" distR="0" wp14:anchorId="3E028208" wp14:editId="5DF82409">
            <wp:extent cx="695325" cy="32385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2E4684">
        <w:rPr>
          <w:sz w:val="28"/>
          <w:szCs w:val="28"/>
        </w:rPr>
        <w:t xml:space="preserve"> - расчетная предпринимательская прибыль, учтенная при установлении тарифов на (i-2)-й год, тыс. руб.;</w:t>
      </w:r>
    </w:p>
    <w:p w14:paraId="13C4B292" w14:textId="19801E35" w:rsidR="002E4684" w:rsidRPr="002E4684" w:rsidRDefault="002E4684" w:rsidP="002E4684">
      <w:pPr>
        <w:autoSpaceDE w:val="0"/>
        <w:autoSpaceDN w:val="0"/>
        <w:adjustRightInd w:val="0"/>
        <w:spacing w:before="280"/>
        <w:ind w:firstLine="540"/>
        <w:jc w:val="both"/>
        <w:rPr>
          <w:sz w:val="28"/>
          <w:szCs w:val="28"/>
        </w:rPr>
      </w:pPr>
      <w:r w:rsidRPr="002E4684">
        <w:rPr>
          <w:noProof/>
          <w:position w:val="-12"/>
          <w:sz w:val="28"/>
          <w:szCs w:val="28"/>
        </w:rPr>
        <w:drawing>
          <wp:inline distT="0" distB="0" distL="0" distR="0" wp14:anchorId="01434879" wp14:editId="377EE0BA">
            <wp:extent cx="819150" cy="3333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2E4684">
        <w:rPr>
          <w:sz w:val="28"/>
          <w:szCs w:val="28"/>
        </w:rPr>
        <w:t xml:space="preserve"> - корректировка необходимой валовой выручки по результатам предшествующих расчетных периодов регулирования с учетом </w:t>
      </w:r>
      <w:hyperlink r:id="rId88" w:history="1">
        <w:r w:rsidRPr="002E4684">
          <w:rPr>
            <w:sz w:val="28"/>
            <w:szCs w:val="28"/>
          </w:rPr>
          <w:t>пункта 12</w:t>
        </w:r>
      </w:hyperlink>
      <w:r w:rsidRPr="002E4684">
        <w:rPr>
          <w:sz w:val="28"/>
          <w:szCs w:val="28"/>
        </w:rPr>
        <w:t xml:space="preserve"> настоящих Методических указаний (за исключением соответствующих сумм, учтенных при формировании показателя </w:t>
      </w:r>
      <w:r w:rsidRPr="002E4684">
        <w:rPr>
          <w:noProof/>
          <w:position w:val="-5"/>
          <w:sz w:val="28"/>
          <w:szCs w:val="28"/>
        </w:rPr>
        <w:drawing>
          <wp:inline distT="0" distB="0" distL="0" distR="0" wp14:anchorId="0D3FFC16" wp14:editId="7978E16F">
            <wp:extent cx="495300" cy="2476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2E4684">
        <w:rPr>
          <w:sz w:val="28"/>
          <w:szCs w:val="28"/>
        </w:rPr>
        <w:t>), тыс. руб.;</w:t>
      </w:r>
    </w:p>
    <w:p w14:paraId="7C033B4A" w14:textId="77350D5B" w:rsidR="002E4684" w:rsidRPr="002E4684" w:rsidRDefault="002E4684" w:rsidP="002E4684">
      <w:pPr>
        <w:autoSpaceDE w:val="0"/>
        <w:autoSpaceDN w:val="0"/>
        <w:adjustRightInd w:val="0"/>
        <w:spacing w:before="280"/>
        <w:jc w:val="both"/>
        <w:rPr>
          <w:sz w:val="28"/>
          <w:szCs w:val="28"/>
        </w:rPr>
      </w:pPr>
      <w:r w:rsidRPr="002E4684">
        <w:rPr>
          <w:noProof/>
          <w:position w:val="-11"/>
          <w:sz w:val="28"/>
          <w:szCs w:val="28"/>
        </w:rPr>
        <w:drawing>
          <wp:inline distT="0" distB="0" distL="0" distR="0" wp14:anchorId="6AB69F53" wp14:editId="7AF3D4BB">
            <wp:extent cx="828675" cy="32385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r w:rsidRPr="002E4684">
        <w:rPr>
          <w:sz w:val="28"/>
          <w:szCs w:val="28"/>
        </w:rPr>
        <w:t xml:space="preserve"> - корректировка необходимой валовой выручки, осуществляемая в связи с неисполнением инвестиционной программы, учтенная при установлении тарифов на (i-2)-й год, тыс. руб.</w:t>
      </w:r>
    </w:p>
    <w:p w14:paraId="23068530" w14:textId="77777777" w:rsidR="002E4684" w:rsidRPr="002E4684" w:rsidRDefault="002E4684" w:rsidP="002E4684">
      <w:pPr>
        <w:ind w:firstLine="720"/>
        <w:jc w:val="both"/>
        <w:rPr>
          <w:snapToGrid w:val="0"/>
          <w:sz w:val="28"/>
          <w:szCs w:val="28"/>
        </w:rPr>
      </w:pPr>
      <w:r w:rsidRPr="002E4684">
        <w:rPr>
          <w:snapToGrid w:val="0"/>
          <w:sz w:val="28"/>
          <w:szCs w:val="28"/>
        </w:rPr>
        <w:t xml:space="preserve">Фактический полезный отпуск теплоносителя за 2019 год, составил </w:t>
      </w:r>
      <w:r w:rsidRPr="002E4684">
        <w:rPr>
          <w:snapToGrid w:val="0"/>
          <w:sz w:val="28"/>
          <w:szCs w:val="28"/>
        </w:rPr>
        <w:br/>
        <w:t>792,64 м3.</w:t>
      </w:r>
    </w:p>
    <w:p w14:paraId="4C304D4A" w14:textId="77777777" w:rsidR="002E4684" w:rsidRPr="002E4684" w:rsidRDefault="002E4684" w:rsidP="002E4684">
      <w:pPr>
        <w:ind w:firstLine="720"/>
        <w:jc w:val="both"/>
        <w:rPr>
          <w:snapToGrid w:val="0"/>
          <w:sz w:val="28"/>
          <w:szCs w:val="28"/>
        </w:rPr>
      </w:pPr>
      <w:r w:rsidRPr="002E4684">
        <w:rPr>
          <w:snapToGrid w:val="0"/>
          <w:sz w:val="28"/>
          <w:szCs w:val="28"/>
        </w:rPr>
        <w:t xml:space="preserve">Товарная выручка за 2019 год составит: 792,64 м3 * 34,22 руб. м3 = </w:t>
      </w:r>
      <w:r w:rsidRPr="002E4684">
        <w:rPr>
          <w:snapToGrid w:val="0"/>
          <w:sz w:val="28"/>
          <w:szCs w:val="28"/>
        </w:rPr>
        <w:br/>
        <w:t>27,12 тыс. руб.</w:t>
      </w:r>
    </w:p>
    <w:p w14:paraId="7411FB54" w14:textId="77777777" w:rsidR="002E4684" w:rsidRPr="002E4684" w:rsidRDefault="002E4684" w:rsidP="002E4684">
      <w:pPr>
        <w:ind w:firstLine="720"/>
        <w:jc w:val="both"/>
        <w:rPr>
          <w:snapToGrid w:val="0"/>
          <w:sz w:val="28"/>
          <w:szCs w:val="28"/>
        </w:rPr>
      </w:pPr>
    </w:p>
    <w:p w14:paraId="70E3B17C" w14:textId="1191D9FF" w:rsidR="002E4684" w:rsidRPr="002E4684" w:rsidRDefault="002E4684" w:rsidP="002E4684">
      <w:pPr>
        <w:ind w:firstLine="720"/>
        <w:jc w:val="both"/>
        <w:rPr>
          <w:snapToGrid w:val="0"/>
          <w:sz w:val="28"/>
          <w:szCs w:val="28"/>
        </w:rPr>
      </w:pPr>
      <w:r w:rsidRPr="002E4684">
        <w:rPr>
          <w:noProof/>
          <w:snapToGrid w:val="0"/>
          <w:sz w:val="28"/>
          <w:szCs w:val="28"/>
        </w:rPr>
        <w:drawing>
          <wp:inline distT="0" distB="0" distL="0" distR="0" wp14:anchorId="7B0B157E" wp14:editId="0DEB2908">
            <wp:extent cx="695325" cy="333375"/>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2E4684">
        <w:rPr>
          <w:snapToGrid w:val="0"/>
          <w:sz w:val="28"/>
          <w:szCs w:val="28"/>
        </w:rPr>
        <w:t xml:space="preserve">= (7,08 тыс. руб. + 0,0 тыс. руб. + 22,32 тыс. руб.+ </w:t>
      </w:r>
      <w:r w:rsidRPr="002E4684">
        <w:rPr>
          <w:snapToGrid w:val="0"/>
          <w:sz w:val="28"/>
          <w:szCs w:val="28"/>
        </w:rPr>
        <w:br/>
        <w:t xml:space="preserve"> = 29,40 тыс. руб.</w:t>
      </w:r>
    </w:p>
    <w:p w14:paraId="6A1CD882" w14:textId="77777777" w:rsidR="002E4684" w:rsidRPr="002E4684" w:rsidRDefault="002E4684" w:rsidP="002E4684">
      <w:pPr>
        <w:ind w:firstLine="720"/>
        <w:jc w:val="both"/>
        <w:rPr>
          <w:snapToGrid w:val="0"/>
          <w:sz w:val="28"/>
          <w:szCs w:val="28"/>
        </w:rPr>
      </w:pPr>
      <w:r w:rsidRPr="002E4684">
        <w:rPr>
          <w:snapToGrid w:val="0"/>
          <w:sz w:val="28"/>
          <w:szCs w:val="28"/>
        </w:rPr>
        <w:t xml:space="preserve">Экономически обоснованные расходы регулируемой организации, с целью учета отклонения фактических значений параметров расчета тарифов от значений, учтенных при установлении тарифов и не возмещенные регулируемой организации составят: </w:t>
      </w:r>
      <w:r w:rsidRPr="002E4684">
        <w:rPr>
          <w:snapToGrid w:val="0"/>
          <w:sz w:val="28"/>
          <w:szCs w:val="28"/>
        </w:rPr>
        <w:br/>
        <w:t>29,40 тыс. руб. (фактическая НВВ за 2019 год) – 27,12 тыс. руб. (товарная выручка за 2019 год) = 2,28 тыс. руб.</w:t>
      </w:r>
    </w:p>
    <w:p w14:paraId="6FAAD3CE" w14:textId="77777777" w:rsidR="002E4684" w:rsidRPr="002E4684" w:rsidRDefault="002E4684" w:rsidP="002E4684">
      <w:pPr>
        <w:ind w:firstLine="720"/>
        <w:jc w:val="both"/>
        <w:rPr>
          <w:snapToGrid w:val="0"/>
          <w:sz w:val="28"/>
          <w:szCs w:val="28"/>
        </w:rPr>
      </w:pPr>
      <w:r w:rsidRPr="002E4684">
        <w:rPr>
          <w:snapToGrid w:val="0"/>
          <w:sz w:val="28"/>
          <w:szCs w:val="28"/>
        </w:rPr>
        <w:t xml:space="preserve">Доходы регулируемой организации, необоснованно полученные </w:t>
      </w:r>
      <w:r w:rsidRPr="002E4684">
        <w:rPr>
          <w:snapToGrid w:val="0"/>
          <w:sz w:val="28"/>
          <w:szCs w:val="28"/>
        </w:rPr>
        <w:br/>
        <w:t>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отсутствуют.</w:t>
      </w:r>
    </w:p>
    <w:p w14:paraId="078C8B36" w14:textId="77777777" w:rsidR="002E4684" w:rsidRPr="002E4684" w:rsidRDefault="002E4684" w:rsidP="002E4684">
      <w:pPr>
        <w:autoSpaceDE w:val="0"/>
        <w:autoSpaceDN w:val="0"/>
        <w:adjustRightInd w:val="0"/>
        <w:ind w:firstLine="851"/>
        <w:jc w:val="both"/>
        <w:rPr>
          <w:snapToGrid w:val="0"/>
          <w:sz w:val="28"/>
          <w:szCs w:val="28"/>
        </w:rPr>
      </w:pPr>
      <w:r w:rsidRPr="002E4684">
        <w:rPr>
          <w:snapToGrid w:val="0"/>
          <w:sz w:val="28"/>
          <w:szCs w:val="28"/>
        </w:rPr>
        <w:t>Корректировка с целью учета отклонения фактических значений параметров расчета тарифов составляет 2,28 тыс. руб. и подлежит включению в необходимую валовую выручку на 2021 год.</w:t>
      </w:r>
    </w:p>
    <w:p w14:paraId="35C55662" w14:textId="77777777" w:rsidR="002E4684" w:rsidRPr="002E4684" w:rsidRDefault="002E4684" w:rsidP="002E4684">
      <w:pPr>
        <w:tabs>
          <w:tab w:val="left" w:pos="1890"/>
        </w:tabs>
        <w:ind w:firstLine="720"/>
        <w:jc w:val="both"/>
        <w:rPr>
          <w:snapToGrid w:val="0"/>
          <w:sz w:val="28"/>
          <w:szCs w:val="28"/>
        </w:rPr>
      </w:pPr>
      <w:r w:rsidRPr="002E4684">
        <w:rPr>
          <w:snapToGrid w:val="0"/>
          <w:sz w:val="28"/>
          <w:szCs w:val="28"/>
        </w:rPr>
        <w:t xml:space="preserve">Рассчитанный размер корректировки, в соответствии с пунктом 51 Методических указаний подлежит умножению на ИПЦ 1,032 (2020/2019) </w:t>
      </w:r>
      <w:r w:rsidRPr="002E4684">
        <w:rPr>
          <w:snapToGrid w:val="0"/>
          <w:sz w:val="28"/>
          <w:szCs w:val="28"/>
        </w:rPr>
        <w:br/>
        <w:t xml:space="preserve">и 1,036 (2021/2020), опубликованные на сайте Минэкономразвития России 26.09.2020. Таким образом, в плановую необходимую валовую выручку </w:t>
      </w:r>
      <w:r w:rsidRPr="002E4684">
        <w:rPr>
          <w:snapToGrid w:val="0"/>
          <w:sz w:val="28"/>
          <w:szCs w:val="28"/>
        </w:rPr>
        <w:br/>
        <w:t>на 2021 год необходимо включить 2,43 тыс. руб. (2,28 тыс. руб. × 1,032 × 1,036 = 2,43 тыс. руб.).</w:t>
      </w:r>
    </w:p>
    <w:p w14:paraId="6E8FB72E" w14:textId="77777777" w:rsidR="002E4684" w:rsidRPr="002E4684" w:rsidRDefault="002E4684" w:rsidP="002E4684">
      <w:pPr>
        <w:ind w:firstLine="720"/>
        <w:jc w:val="both"/>
        <w:rPr>
          <w:snapToGrid w:val="0"/>
          <w:sz w:val="28"/>
          <w:szCs w:val="28"/>
        </w:rPr>
      </w:pPr>
    </w:p>
    <w:p w14:paraId="1A7347CA" w14:textId="77777777" w:rsidR="002E4684" w:rsidRPr="002E4684" w:rsidRDefault="002E4684" w:rsidP="002E4684">
      <w:pPr>
        <w:ind w:firstLine="720"/>
        <w:jc w:val="both"/>
        <w:rPr>
          <w:snapToGrid w:val="0"/>
          <w:sz w:val="28"/>
          <w:szCs w:val="28"/>
        </w:rPr>
      </w:pPr>
    </w:p>
    <w:p w14:paraId="5395CF66" w14:textId="77777777" w:rsidR="002E4684" w:rsidRPr="002E4684" w:rsidRDefault="002E4684" w:rsidP="002E4684">
      <w:pPr>
        <w:keepNext/>
        <w:jc w:val="center"/>
        <w:outlineLvl w:val="0"/>
        <w:rPr>
          <w:b/>
          <w:bCs/>
          <w:caps/>
          <w:snapToGrid w:val="0"/>
          <w:kern w:val="32"/>
          <w:sz w:val="28"/>
          <w:szCs w:val="32"/>
          <w:lang w:eastAsia="en-US"/>
        </w:rPr>
      </w:pPr>
      <w:r w:rsidRPr="002E4684">
        <w:rPr>
          <w:b/>
          <w:bCs/>
          <w:caps/>
          <w:snapToGrid w:val="0"/>
          <w:kern w:val="32"/>
          <w:sz w:val="28"/>
          <w:szCs w:val="32"/>
          <w:lang w:eastAsia="en-US"/>
        </w:rPr>
        <w:t>Расчет</w:t>
      </w:r>
      <w:r w:rsidRPr="002E4684">
        <w:rPr>
          <w:b/>
          <w:bCs/>
          <w:caps/>
          <w:snapToGrid w:val="0"/>
          <w:kern w:val="32"/>
          <w:sz w:val="28"/>
          <w:szCs w:val="32"/>
          <w:lang w:val="x-none" w:eastAsia="en-US"/>
        </w:rPr>
        <w:t xml:space="preserve"> необходимой валовой </w:t>
      </w:r>
      <w:r w:rsidRPr="002E4684">
        <w:rPr>
          <w:b/>
          <w:bCs/>
          <w:caps/>
          <w:snapToGrid w:val="0"/>
          <w:kern w:val="32"/>
          <w:sz w:val="28"/>
          <w:szCs w:val="32"/>
          <w:lang w:eastAsia="en-US"/>
        </w:rPr>
        <w:t>выручки на по теплоносителю на 2021 год ООО «УК и ТС»</w:t>
      </w:r>
    </w:p>
    <w:p w14:paraId="35424CAE" w14:textId="77777777" w:rsidR="002E4684" w:rsidRPr="002E4684" w:rsidRDefault="002E4684" w:rsidP="002E4684">
      <w:pPr>
        <w:rPr>
          <w:snapToGrid w:val="0"/>
          <w:sz w:val="28"/>
          <w:szCs w:val="28"/>
          <w:lang w:val="x-none" w:eastAsia="en-US"/>
        </w:rPr>
      </w:pPr>
    </w:p>
    <w:p w14:paraId="4B8473C5" w14:textId="77777777" w:rsidR="002E4684" w:rsidRPr="002E4684" w:rsidRDefault="002E4684" w:rsidP="002E4684">
      <w:pPr>
        <w:ind w:firstLine="720"/>
        <w:jc w:val="both"/>
        <w:rPr>
          <w:snapToGrid w:val="0"/>
          <w:sz w:val="28"/>
          <w:szCs w:val="28"/>
        </w:rPr>
      </w:pPr>
      <w:r w:rsidRPr="002E4684">
        <w:rPr>
          <w:snapToGrid w:val="0"/>
          <w:sz w:val="28"/>
          <w:szCs w:val="28"/>
        </w:rPr>
        <w:t>Необходимая валовая выручка рассчитана на основе рассчитанных долгосрочных параметров регулирования на 2020 – 2021 годы и прогнозных параметров регулирования ООО «УК и ТС» на 2021 год.</w:t>
      </w:r>
    </w:p>
    <w:p w14:paraId="335A2E20" w14:textId="77777777" w:rsidR="002E4684" w:rsidRPr="002E4684" w:rsidRDefault="002E4684" w:rsidP="002E4684">
      <w:pPr>
        <w:ind w:firstLine="720"/>
        <w:jc w:val="both"/>
        <w:rPr>
          <w:snapToGrid w:val="0"/>
          <w:sz w:val="28"/>
          <w:szCs w:val="28"/>
        </w:rPr>
      </w:pPr>
      <w:r w:rsidRPr="002E4684">
        <w:rPr>
          <w:snapToGrid w:val="0"/>
          <w:sz w:val="28"/>
          <w:szCs w:val="28"/>
        </w:rPr>
        <w:t>Расчет необходимой валовой выручки представлен в таблице 19.</w:t>
      </w:r>
    </w:p>
    <w:p w14:paraId="25A84822" w14:textId="77777777" w:rsidR="002E4684" w:rsidRPr="002E4684" w:rsidRDefault="002E4684" w:rsidP="002E4684">
      <w:pPr>
        <w:ind w:firstLine="709"/>
        <w:jc w:val="right"/>
        <w:rPr>
          <w:snapToGrid w:val="0"/>
          <w:sz w:val="28"/>
          <w:szCs w:val="28"/>
        </w:rPr>
      </w:pPr>
      <w:r w:rsidRPr="002E4684">
        <w:rPr>
          <w:snapToGrid w:val="0"/>
          <w:sz w:val="28"/>
          <w:szCs w:val="28"/>
        </w:rPr>
        <w:br w:type="page"/>
        <w:t>Таблица 19</w:t>
      </w:r>
    </w:p>
    <w:p w14:paraId="43E41745" w14:textId="77777777" w:rsidR="002E4684" w:rsidRPr="002E4684" w:rsidRDefault="002E4684" w:rsidP="002E4684">
      <w:pPr>
        <w:jc w:val="center"/>
        <w:rPr>
          <w:snapToGrid w:val="0"/>
          <w:sz w:val="28"/>
          <w:szCs w:val="28"/>
        </w:rPr>
      </w:pPr>
      <w:r w:rsidRPr="002E4684">
        <w:rPr>
          <w:snapToGrid w:val="0"/>
          <w:sz w:val="28"/>
          <w:szCs w:val="28"/>
        </w:rPr>
        <w:t>Расчет необходимой валовой выручки ООО «УК и ТС» на 2021 год</w:t>
      </w:r>
    </w:p>
    <w:p w14:paraId="205D8085" w14:textId="77777777" w:rsidR="002E4684" w:rsidRPr="002E4684" w:rsidRDefault="002E4684" w:rsidP="002E4684">
      <w:pPr>
        <w:ind w:firstLine="709"/>
        <w:jc w:val="right"/>
        <w:rPr>
          <w:snapToGrid w:val="0"/>
        </w:rPr>
      </w:pPr>
      <w:r w:rsidRPr="002E4684">
        <w:rPr>
          <w:snapToGrid w:val="0"/>
        </w:rPr>
        <w:t>тыс. руб.</w:t>
      </w:r>
    </w:p>
    <w:tbl>
      <w:tblPr>
        <w:tblW w:w="9506" w:type="dxa"/>
        <w:tblLayout w:type="fixed"/>
        <w:tblLook w:val="04A0" w:firstRow="1" w:lastRow="0" w:firstColumn="1" w:lastColumn="0" w:noHBand="0" w:noVBand="1"/>
      </w:tblPr>
      <w:tblGrid>
        <w:gridCol w:w="536"/>
        <w:gridCol w:w="4557"/>
        <w:gridCol w:w="1423"/>
        <w:gridCol w:w="1424"/>
        <w:gridCol w:w="1566"/>
      </w:tblGrid>
      <w:tr w:rsidR="002E4684" w:rsidRPr="002E4684" w14:paraId="51D81A93" w14:textId="77777777" w:rsidTr="005111B3">
        <w:trPr>
          <w:trHeight w:val="764"/>
          <w:tblHead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8289C" w14:textId="77777777" w:rsidR="002E4684" w:rsidRPr="002E4684" w:rsidRDefault="002E4684" w:rsidP="002E4684">
            <w:pPr>
              <w:ind w:left="-142" w:right="-108"/>
              <w:jc w:val="center"/>
              <w:rPr>
                <w:snapToGrid w:val="0"/>
                <w:sz w:val="22"/>
                <w:szCs w:val="22"/>
              </w:rPr>
            </w:pPr>
            <w:r w:rsidRPr="002E4684">
              <w:rPr>
                <w:snapToGrid w:val="0"/>
                <w:sz w:val="22"/>
                <w:szCs w:val="22"/>
              </w:rPr>
              <w:t>№ п/п</w:t>
            </w:r>
          </w:p>
        </w:tc>
        <w:tc>
          <w:tcPr>
            <w:tcW w:w="4557" w:type="dxa"/>
            <w:tcBorders>
              <w:top w:val="single" w:sz="4" w:space="0" w:color="auto"/>
              <w:left w:val="nil"/>
              <w:bottom w:val="single" w:sz="4" w:space="0" w:color="auto"/>
              <w:right w:val="single" w:sz="4" w:space="0" w:color="auto"/>
            </w:tcBorders>
            <w:shd w:val="clear" w:color="auto" w:fill="auto"/>
            <w:vAlign w:val="center"/>
            <w:hideMark/>
          </w:tcPr>
          <w:p w14:paraId="3FDACEA6" w14:textId="77777777" w:rsidR="002E4684" w:rsidRPr="002E4684" w:rsidRDefault="002E4684" w:rsidP="002E4684">
            <w:pPr>
              <w:jc w:val="center"/>
              <w:rPr>
                <w:snapToGrid w:val="0"/>
                <w:sz w:val="22"/>
                <w:szCs w:val="22"/>
              </w:rPr>
            </w:pPr>
            <w:r w:rsidRPr="002E4684">
              <w:rPr>
                <w:snapToGrid w:val="0"/>
                <w:sz w:val="22"/>
                <w:szCs w:val="22"/>
              </w:rPr>
              <w:t>Наименование расхода</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48369850" w14:textId="77777777" w:rsidR="002E4684" w:rsidRPr="002E4684" w:rsidRDefault="002E4684" w:rsidP="002E4684">
            <w:pPr>
              <w:ind w:left="-108" w:right="-108"/>
              <w:jc w:val="center"/>
              <w:rPr>
                <w:snapToGrid w:val="0"/>
                <w:sz w:val="22"/>
                <w:szCs w:val="22"/>
              </w:rPr>
            </w:pPr>
            <w:r w:rsidRPr="002E4684">
              <w:rPr>
                <w:snapToGrid w:val="0"/>
                <w:sz w:val="22"/>
                <w:szCs w:val="22"/>
              </w:rPr>
              <w:t>Предложение предприятия на 2021 год</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717DFF04" w14:textId="77777777" w:rsidR="002E4684" w:rsidRPr="002E4684" w:rsidRDefault="002E4684" w:rsidP="002E4684">
            <w:pPr>
              <w:ind w:left="-108" w:right="-108"/>
              <w:jc w:val="center"/>
              <w:rPr>
                <w:snapToGrid w:val="0"/>
                <w:sz w:val="22"/>
                <w:szCs w:val="22"/>
              </w:rPr>
            </w:pPr>
            <w:r w:rsidRPr="002E4684">
              <w:rPr>
                <w:snapToGrid w:val="0"/>
                <w:sz w:val="22"/>
                <w:szCs w:val="22"/>
              </w:rPr>
              <w:t xml:space="preserve">Предложение экспертов </w:t>
            </w:r>
            <w:r w:rsidRPr="002E4684">
              <w:rPr>
                <w:snapToGrid w:val="0"/>
                <w:sz w:val="22"/>
                <w:szCs w:val="22"/>
              </w:rPr>
              <w:br/>
              <w:t>на 2021 год</w:t>
            </w:r>
          </w:p>
        </w:tc>
        <w:tc>
          <w:tcPr>
            <w:tcW w:w="1566" w:type="dxa"/>
            <w:tcBorders>
              <w:top w:val="single" w:sz="4" w:space="0" w:color="auto"/>
              <w:left w:val="single" w:sz="4" w:space="0" w:color="auto"/>
              <w:bottom w:val="single" w:sz="4" w:space="0" w:color="auto"/>
              <w:right w:val="single" w:sz="4" w:space="0" w:color="auto"/>
            </w:tcBorders>
            <w:vAlign w:val="center"/>
          </w:tcPr>
          <w:p w14:paraId="09AD2103" w14:textId="77777777" w:rsidR="002E4684" w:rsidRPr="002E4684" w:rsidRDefault="002E4684" w:rsidP="002E4684">
            <w:pPr>
              <w:ind w:left="-108" w:right="-108"/>
              <w:jc w:val="center"/>
              <w:rPr>
                <w:snapToGrid w:val="0"/>
                <w:sz w:val="22"/>
                <w:szCs w:val="22"/>
              </w:rPr>
            </w:pPr>
            <w:r w:rsidRPr="002E4684">
              <w:rPr>
                <w:snapToGrid w:val="0"/>
                <w:sz w:val="22"/>
                <w:szCs w:val="22"/>
              </w:rPr>
              <w:t>Корректировка предложения предприятия</w:t>
            </w:r>
          </w:p>
        </w:tc>
      </w:tr>
      <w:tr w:rsidR="002E4684" w:rsidRPr="002E4684" w14:paraId="1B6F3EE0" w14:textId="77777777" w:rsidTr="005111B3">
        <w:trPr>
          <w:trHeight w:val="201"/>
          <w:tblHead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6A8052DD" w14:textId="77777777" w:rsidR="002E4684" w:rsidRPr="002E4684" w:rsidRDefault="002E4684" w:rsidP="002E4684">
            <w:pPr>
              <w:ind w:left="-142" w:right="-108"/>
              <w:jc w:val="center"/>
              <w:rPr>
                <w:snapToGrid w:val="0"/>
                <w:sz w:val="22"/>
                <w:szCs w:val="22"/>
              </w:rPr>
            </w:pPr>
            <w:r w:rsidRPr="002E4684">
              <w:rPr>
                <w:snapToGrid w:val="0"/>
                <w:sz w:val="22"/>
                <w:szCs w:val="22"/>
              </w:rPr>
              <w:t>1</w:t>
            </w:r>
          </w:p>
        </w:tc>
        <w:tc>
          <w:tcPr>
            <w:tcW w:w="4557" w:type="dxa"/>
            <w:tcBorders>
              <w:top w:val="single" w:sz="4" w:space="0" w:color="auto"/>
              <w:left w:val="nil"/>
              <w:bottom w:val="single" w:sz="4" w:space="0" w:color="auto"/>
              <w:right w:val="single" w:sz="4" w:space="0" w:color="auto"/>
            </w:tcBorders>
            <w:shd w:val="clear" w:color="auto" w:fill="auto"/>
            <w:vAlign w:val="center"/>
          </w:tcPr>
          <w:p w14:paraId="57F7E3D7" w14:textId="77777777" w:rsidR="002E4684" w:rsidRPr="002E4684" w:rsidRDefault="002E4684" w:rsidP="002E4684">
            <w:pPr>
              <w:jc w:val="center"/>
              <w:rPr>
                <w:snapToGrid w:val="0"/>
                <w:sz w:val="22"/>
                <w:szCs w:val="22"/>
              </w:rPr>
            </w:pPr>
            <w:r w:rsidRPr="002E4684">
              <w:rPr>
                <w:snapToGrid w:val="0"/>
                <w:sz w:val="22"/>
                <w:szCs w:val="22"/>
              </w:rPr>
              <w:t>2</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5BEC9D19" w14:textId="77777777" w:rsidR="002E4684" w:rsidRPr="002E4684" w:rsidRDefault="002E4684" w:rsidP="002E4684">
            <w:pPr>
              <w:ind w:left="-108" w:right="-108"/>
              <w:jc w:val="center"/>
              <w:rPr>
                <w:snapToGrid w:val="0"/>
                <w:sz w:val="22"/>
                <w:szCs w:val="22"/>
              </w:rPr>
            </w:pPr>
            <w:r w:rsidRPr="002E4684">
              <w:rPr>
                <w:snapToGrid w:val="0"/>
                <w:sz w:val="22"/>
                <w:szCs w:val="22"/>
              </w:rPr>
              <w:t>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1F53BACD" w14:textId="77777777" w:rsidR="002E4684" w:rsidRPr="002E4684" w:rsidRDefault="002E4684" w:rsidP="002E4684">
            <w:pPr>
              <w:ind w:left="-108" w:right="-108"/>
              <w:jc w:val="center"/>
              <w:rPr>
                <w:snapToGrid w:val="0"/>
                <w:sz w:val="22"/>
                <w:szCs w:val="22"/>
              </w:rPr>
            </w:pPr>
            <w:r w:rsidRPr="002E4684">
              <w:rPr>
                <w:snapToGrid w:val="0"/>
                <w:sz w:val="22"/>
                <w:szCs w:val="22"/>
              </w:rPr>
              <w:t>4</w:t>
            </w:r>
          </w:p>
        </w:tc>
        <w:tc>
          <w:tcPr>
            <w:tcW w:w="1566" w:type="dxa"/>
            <w:tcBorders>
              <w:top w:val="single" w:sz="4" w:space="0" w:color="auto"/>
              <w:left w:val="single" w:sz="4" w:space="0" w:color="auto"/>
              <w:bottom w:val="single" w:sz="4" w:space="0" w:color="auto"/>
              <w:right w:val="single" w:sz="4" w:space="0" w:color="auto"/>
            </w:tcBorders>
            <w:vAlign w:val="center"/>
          </w:tcPr>
          <w:p w14:paraId="6A320178" w14:textId="77777777" w:rsidR="002E4684" w:rsidRPr="002E4684" w:rsidRDefault="002E4684" w:rsidP="002E4684">
            <w:pPr>
              <w:ind w:left="-108" w:right="-108"/>
              <w:jc w:val="center"/>
              <w:rPr>
                <w:snapToGrid w:val="0"/>
                <w:sz w:val="22"/>
                <w:szCs w:val="22"/>
              </w:rPr>
            </w:pPr>
            <w:r w:rsidRPr="002E4684">
              <w:rPr>
                <w:snapToGrid w:val="0"/>
                <w:sz w:val="22"/>
                <w:szCs w:val="22"/>
              </w:rPr>
              <w:t>5 = 4 - 3</w:t>
            </w:r>
          </w:p>
        </w:tc>
      </w:tr>
      <w:tr w:rsidR="002E4684" w:rsidRPr="002E4684" w14:paraId="29C8BEBA" w14:textId="77777777" w:rsidTr="005111B3">
        <w:trPr>
          <w:trHeight w:val="262"/>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BC888" w14:textId="77777777" w:rsidR="002E4684" w:rsidRPr="002E4684" w:rsidRDefault="002E4684" w:rsidP="002E4684">
            <w:pPr>
              <w:jc w:val="center"/>
              <w:rPr>
                <w:snapToGrid w:val="0"/>
                <w:sz w:val="22"/>
                <w:szCs w:val="22"/>
              </w:rPr>
            </w:pPr>
            <w:r w:rsidRPr="002E4684">
              <w:rPr>
                <w:snapToGrid w:val="0"/>
                <w:sz w:val="22"/>
                <w:szCs w:val="22"/>
              </w:rPr>
              <w:t>1</w:t>
            </w:r>
          </w:p>
        </w:tc>
        <w:tc>
          <w:tcPr>
            <w:tcW w:w="4557" w:type="dxa"/>
            <w:tcBorders>
              <w:top w:val="single" w:sz="4" w:space="0" w:color="auto"/>
              <w:left w:val="nil"/>
              <w:bottom w:val="single" w:sz="4" w:space="0" w:color="auto"/>
              <w:right w:val="single" w:sz="4" w:space="0" w:color="auto"/>
            </w:tcBorders>
            <w:shd w:val="clear" w:color="auto" w:fill="auto"/>
            <w:vAlign w:val="center"/>
            <w:hideMark/>
          </w:tcPr>
          <w:p w14:paraId="45D8C2E0" w14:textId="77777777" w:rsidR="002E4684" w:rsidRPr="002E4684" w:rsidRDefault="002E4684" w:rsidP="002E4684">
            <w:pPr>
              <w:rPr>
                <w:snapToGrid w:val="0"/>
                <w:sz w:val="22"/>
                <w:szCs w:val="22"/>
              </w:rPr>
            </w:pPr>
            <w:r w:rsidRPr="002E4684">
              <w:rPr>
                <w:snapToGrid w:val="0"/>
                <w:sz w:val="22"/>
                <w:szCs w:val="22"/>
              </w:rPr>
              <w:t>Операционные (подконтрольные) расходы</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7B8F16E" w14:textId="77777777" w:rsidR="002E4684" w:rsidRPr="002E4684" w:rsidRDefault="002E4684" w:rsidP="002E4684">
            <w:pPr>
              <w:jc w:val="center"/>
              <w:rPr>
                <w:snapToGrid w:val="0"/>
                <w:sz w:val="22"/>
                <w:szCs w:val="22"/>
              </w:rPr>
            </w:pPr>
            <w:r w:rsidRPr="002E4684">
              <w:rPr>
                <w:snapToGrid w:val="0"/>
                <w:sz w:val="22"/>
                <w:szCs w:val="22"/>
              </w:rPr>
              <w:t>7,50</w:t>
            </w:r>
          </w:p>
        </w:tc>
        <w:tc>
          <w:tcPr>
            <w:tcW w:w="1424" w:type="dxa"/>
            <w:tcBorders>
              <w:top w:val="single" w:sz="4" w:space="0" w:color="auto"/>
              <w:left w:val="nil"/>
              <w:bottom w:val="single" w:sz="4" w:space="0" w:color="auto"/>
              <w:right w:val="single" w:sz="4" w:space="0" w:color="auto"/>
            </w:tcBorders>
            <w:shd w:val="clear" w:color="auto" w:fill="auto"/>
          </w:tcPr>
          <w:p w14:paraId="7D12CB92" w14:textId="77777777" w:rsidR="002E4684" w:rsidRPr="002E4684" w:rsidRDefault="002E4684" w:rsidP="002E4684">
            <w:pPr>
              <w:jc w:val="center"/>
              <w:rPr>
                <w:snapToGrid w:val="0"/>
                <w:sz w:val="22"/>
                <w:szCs w:val="22"/>
              </w:rPr>
            </w:pPr>
            <w:r w:rsidRPr="002E4684">
              <w:rPr>
                <w:snapToGrid w:val="0"/>
                <w:sz w:val="22"/>
                <w:szCs w:val="22"/>
              </w:rPr>
              <w:t>7,41</w:t>
            </w:r>
          </w:p>
        </w:tc>
        <w:tc>
          <w:tcPr>
            <w:tcW w:w="1566" w:type="dxa"/>
            <w:tcBorders>
              <w:top w:val="single" w:sz="4" w:space="0" w:color="auto"/>
              <w:left w:val="nil"/>
              <w:bottom w:val="single" w:sz="4" w:space="0" w:color="auto"/>
              <w:right w:val="single" w:sz="4" w:space="0" w:color="auto"/>
            </w:tcBorders>
            <w:shd w:val="clear" w:color="auto" w:fill="auto"/>
          </w:tcPr>
          <w:p w14:paraId="55188C3C" w14:textId="77777777" w:rsidR="002E4684" w:rsidRPr="002E4684" w:rsidRDefault="002E4684" w:rsidP="002E4684">
            <w:pPr>
              <w:jc w:val="center"/>
              <w:rPr>
                <w:snapToGrid w:val="0"/>
                <w:sz w:val="22"/>
                <w:szCs w:val="22"/>
              </w:rPr>
            </w:pPr>
            <w:r w:rsidRPr="002E4684">
              <w:rPr>
                <w:snapToGrid w:val="0"/>
                <w:sz w:val="22"/>
                <w:szCs w:val="22"/>
              </w:rPr>
              <w:t>-0,09</w:t>
            </w:r>
          </w:p>
        </w:tc>
      </w:tr>
      <w:tr w:rsidR="002E4684" w:rsidRPr="002E4684" w14:paraId="320F1A06" w14:textId="77777777" w:rsidTr="005111B3">
        <w:trPr>
          <w:trHeight w:val="243"/>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549B2C0" w14:textId="77777777" w:rsidR="002E4684" w:rsidRPr="002E4684" w:rsidRDefault="002E4684" w:rsidP="002E4684">
            <w:pPr>
              <w:jc w:val="center"/>
              <w:rPr>
                <w:snapToGrid w:val="0"/>
                <w:sz w:val="22"/>
                <w:szCs w:val="22"/>
              </w:rPr>
            </w:pPr>
            <w:r w:rsidRPr="002E4684">
              <w:rPr>
                <w:snapToGrid w:val="0"/>
                <w:sz w:val="22"/>
                <w:szCs w:val="22"/>
              </w:rPr>
              <w:t>2</w:t>
            </w:r>
          </w:p>
        </w:tc>
        <w:tc>
          <w:tcPr>
            <w:tcW w:w="4557" w:type="dxa"/>
            <w:tcBorders>
              <w:top w:val="nil"/>
              <w:left w:val="nil"/>
              <w:bottom w:val="single" w:sz="4" w:space="0" w:color="auto"/>
              <w:right w:val="single" w:sz="4" w:space="0" w:color="auto"/>
            </w:tcBorders>
            <w:shd w:val="clear" w:color="auto" w:fill="auto"/>
            <w:vAlign w:val="center"/>
            <w:hideMark/>
          </w:tcPr>
          <w:p w14:paraId="475B26AC" w14:textId="77777777" w:rsidR="002E4684" w:rsidRPr="002E4684" w:rsidRDefault="002E4684" w:rsidP="002E4684">
            <w:pPr>
              <w:jc w:val="both"/>
              <w:rPr>
                <w:snapToGrid w:val="0"/>
                <w:sz w:val="22"/>
                <w:szCs w:val="22"/>
              </w:rPr>
            </w:pPr>
            <w:r w:rsidRPr="002E4684">
              <w:rPr>
                <w:snapToGrid w:val="0"/>
                <w:sz w:val="22"/>
                <w:szCs w:val="22"/>
              </w:rPr>
              <w:t>Неподконтрольные расходы</w:t>
            </w:r>
          </w:p>
        </w:tc>
        <w:tc>
          <w:tcPr>
            <w:tcW w:w="1423" w:type="dxa"/>
            <w:tcBorders>
              <w:top w:val="nil"/>
              <w:left w:val="single" w:sz="4" w:space="0" w:color="auto"/>
              <w:bottom w:val="single" w:sz="4" w:space="0" w:color="auto"/>
              <w:right w:val="single" w:sz="4" w:space="0" w:color="auto"/>
            </w:tcBorders>
            <w:shd w:val="clear" w:color="auto" w:fill="auto"/>
          </w:tcPr>
          <w:p w14:paraId="0EE773CC" w14:textId="77777777" w:rsidR="002E4684" w:rsidRPr="002E4684" w:rsidRDefault="002E4684" w:rsidP="002E4684">
            <w:pPr>
              <w:jc w:val="center"/>
              <w:rPr>
                <w:snapToGrid w:val="0"/>
                <w:sz w:val="22"/>
                <w:szCs w:val="22"/>
              </w:rPr>
            </w:pPr>
            <w:r w:rsidRPr="002E4684">
              <w:rPr>
                <w:snapToGrid w:val="0"/>
                <w:sz w:val="22"/>
                <w:szCs w:val="22"/>
              </w:rPr>
              <w:t>3,18</w:t>
            </w:r>
          </w:p>
        </w:tc>
        <w:tc>
          <w:tcPr>
            <w:tcW w:w="1424" w:type="dxa"/>
            <w:tcBorders>
              <w:top w:val="nil"/>
              <w:left w:val="nil"/>
              <w:bottom w:val="single" w:sz="4" w:space="0" w:color="auto"/>
              <w:right w:val="single" w:sz="4" w:space="0" w:color="auto"/>
            </w:tcBorders>
            <w:shd w:val="clear" w:color="auto" w:fill="auto"/>
          </w:tcPr>
          <w:p w14:paraId="60520E62" w14:textId="77777777" w:rsidR="002E4684" w:rsidRPr="002E4684" w:rsidRDefault="002E4684" w:rsidP="002E4684">
            <w:pPr>
              <w:jc w:val="center"/>
              <w:rPr>
                <w:snapToGrid w:val="0"/>
                <w:sz w:val="22"/>
                <w:szCs w:val="22"/>
              </w:rPr>
            </w:pPr>
            <w:r w:rsidRPr="002E4684">
              <w:rPr>
                <w:snapToGrid w:val="0"/>
                <w:sz w:val="22"/>
                <w:szCs w:val="22"/>
              </w:rPr>
              <w:t>0,00</w:t>
            </w:r>
          </w:p>
        </w:tc>
        <w:tc>
          <w:tcPr>
            <w:tcW w:w="1566" w:type="dxa"/>
            <w:tcBorders>
              <w:top w:val="nil"/>
              <w:left w:val="nil"/>
              <w:bottom w:val="single" w:sz="4" w:space="0" w:color="auto"/>
              <w:right w:val="single" w:sz="4" w:space="0" w:color="auto"/>
            </w:tcBorders>
            <w:shd w:val="clear" w:color="auto" w:fill="auto"/>
          </w:tcPr>
          <w:p w14:paraId="46FEA50F" w14:textId="77777777" w:rsidR="002E4684" w:rsidRPr="002E4684" w:rsidRDefault="002E4684" w:rsidP="002E4684">
            <w:pPr>
              <w:jc w:val="center"/>
              <w:rPr>
                <w:snapToGrid w:val="0"/>
                <w:sz w:val="22"/>
                <w:szCs w:val="22"/>
              </w:rPr>
            </w:pPr>
            <w:r w:rsidRPr="002E4684">
              <w:rPr>
                <w:snapToGrid w:val="0"/>
                <w:sz w:val="22"/>
                <w:szCs w:val="22"/>
              </w:rPr>
              <w:t>-3,18</w:t>
            </w:r>
          </w:p>
        </w:tc>
      </w:tr>
      <w:tr w:rsidR="002E4684" w:rsidRPr="002E4684" w14:paraId="0F1EC9E9" w14:textId="77777777" w:rsidTr="005111B3">
        <w:trPr>
          <w:trHeight w:val="699"/>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8662F66" w14:textId="77777777" w:rsidR="002E4684" w:rsidRPr="002E4684" w:rsidRDefault="002E4684" w:rsidP="002E4684">
            <w:pPr>
              <w:jc w:val="center"/>
              <w:rPr>
                <w:snapToGrid w:val="0"/>
                <w:sz w:val="22"/>
                <w:szCs w:val="22"/>
              </w:rPr>
            </w:pPr>
            <w:r w:rsidRPr="002E4684">
              <w:rPr>
                <w:snapToGrid w:val="0"/>
                <w:sz w:val="22"/>
                <w:szCs w:val="22"/>
              </w:rPr>
              <w:t>3</w:t>
            </w:r>
          </w:p>
        </w:tc>
        <w:tc>
          <w:tcPr>
            <w:tcW w:w="4557" w:type="dxa"/>
            <w:tcBorders>
              <w:top w:val="nil"/>
              <w:left w:val="nil"/>
              <w:bottom w:val="single" w:sz="4" w:space="0" w:color="auto"/>
              <w:right w:val="single" w:sz="4" w:space="0" w:color="auto"/>
            </w:tcBorders>
            <w:shd w:val="clear" w:color="auto" w:fill="auto"/>
            <w:vAlign w:val="center"/>
            <w:hideMark/>
          </w:tcPr>
          <w:p w14:paraId="53352004" w14:textId="77777777" w:rsidR="002E4684" w:rsidRPr="002E4684" w:rsidRDefault="002E4684" w:rsidP="002E4684">
            <w:pPr>
              <w:rPr>
                <w:snapToGrid w:val="0"/>
                <w:sz w:val="22"/>
                <w:szCs w:val="22"/>
              </w:rPr>
            </w:pPr>
            <w:r w:rsidRPr="002E4684">
              <w:rPr>
                <w:snapToGrid w:val="0"/>
                <w:sz w:val="22"/>
                <w:szCs w:val="22"/>
              </w:rPr>
              <w:t>Расходы на приобретение (производство) энергетических ресурсов, холодной воды и теплоносителя</w:t>
            </w:r>
          </w:p>
        </w:tc>
        <w:tc>
          <w:tcPr>
            <w:tcW w:w="1423" w:type="dxa"/>
            <w:tcBorders>
              <w:top w:val="nil"/>
              <w:left w:val="single" w:sz="4" w:space="0" w:color="auto"/>
              <w:bottom w:val="single" w:sz="4" w:space="0" w:color="auto"/>
              <w:right w:val="single" w:sz="4" w:space="0" w:color="auto"/>
            </w:tcBorders>
            <w:shd w:val="clear" w:color="auto" w:fill="auto"/>
          </w:tcPr>
          <w:p w14:paraId="381A09A1" w14:textId="77777777" w:rsidR="002E4684" w:rsidRPr="002E4684" w:rsidRDefault="002E4684" w:rsidP="002E4684">
            <w:pPr>
              <w:jc w:val="center"/>
              <w:rPr>
                <w:snapToGrid w:val="0"/>
                <w:sz w:val="22"/>
                <w:szCs w:val="22"/>
              </w:rPr>
            </w:pPr>
            <w:r w:rsidRPr="002E4684">
              <w:rPr>
                <w:snapToGrid w:val="0"/>
                <w:sz w:val="22"/>
                <w:szCs w:val="22"/>
              </w:rPr>
              <w:t>48,58</w:t>
            </w:r>
          </w:p>
        </w:tc>
        <w:tc>
          <w:tcPr>
            <w:tcW w:w="1424" w:type="dxa"/>
            <w:tcBorders>
              <w:top w:val="nil"/>
              <w:left w:val="nil"/>
              <w:bottom w:val="single" w:sz="4" w:space="0" w:color="auto"/>
              <w:right w:val="single" w:sz="4" w:space="0" w:color="auto"/>
            </w:tcBorders>
            <w:shd w:val="clear" w:color="auto" w:fill="auto"/>
          </w:tcPr>
          <w:p w14:paraId="59F0269A" w14:textId="77777777" w:rsidR="002E4684" w:rsidRPr="002E4684" w:rsidRDefault="002E4684" w:rsidP="002E4684">
            <w:pPr>
              <w:jc w:val="center"/>
              <w:rPr>
                <w:snapToGrid w:val="0"/>
                <w:sz w:val="22"/>
                <w:szCs w:val="22"/>
              </w:rPr>
            </w:pPr>
            <w:r w:rsidRPr="002E4684">
              <w:rPr>
                <w:snapToGrid w:val="0"/>
                <w:sz w:val="22"/>
                <w:szCs w:val="22"/>
              </w:rPr>
              <w:t>42,79</w:t>
            </w:r>
          </w:p>
        </w:tc>
        <w:tc>
          <w:tcPr>
            <w:tcW w:w="1566" w:type="dxa"/>
            <w:tcBorders>
              <w:top w:val="nil"/>
              <w:left w:val="nil"/>
              <w:bottom w:val="single" w:sz="4" w:space="0" w:color="auto"/>
              <w:right w:val="single" w:sz="4" w:space="0" w:color="auto"/>
            </w:tcBorders>
            <w:shd w:val="clear" w:color="auto" w:fill="auto"/>
          </w:tcPr>
          <w:p w14:paraId="6D05B5DD" w14:textId="77777777" w:rsidR="002E4684" w:rsidRPr="002E4684" w:rsidRDefault="002E4684" w:rsidP="002E4684">
            <w:pPr>
              <w:jc w:val="center"/>
              <w:rPr>
                <w:snapToGrid w:val="0"/>
                <w:sz w:val="22"/>
                <w:szCs w:val="22"/>
              </w:rPr>
            </w:pPr>
            <w:r w:rsidRPr="002E4684">
              <w:rPr>
                <w:snapToGrid w:val="0"/>
                <w:sz w:val="22"/>
                <w:szCs w:val="22"/>
              </w:rPr>
              <w:t>-5,79</w:t>
            </w:r>
          </w:p>
        </w:tc>
      </w:tr>
      <w:tr w:rsidR="002E4684" w:rsidRPr="002E4684" w14:paraId="446B81E0" w14:textId="77777777" w:rsidTr="005111B3">
        <w:trPr>
          <w:trHeight w:val="23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B34B568" w14:textId="77777777" w:rsidR="002E4684" w:rsidRPr="002E4684" w:rsidRDefault="002E4684" w:rsidP="002E4684">
            <w:pPr>
              <w:jc w:val="center"/>
              <w:rPr>
                <w:snapToGrid w:val="0"/>
                <w:sz w:val="22"/>
                <w:szCs w:val="22"/>
              </w:rPr>
            </w:pPr>
            <w:r w:rsidRPr="002E4684">
              <w:rPr>
                <w:snapToGrid w:val="0"/>
                <w:sz w:val="22"/>
                <w:szCs w:val="22"/>
              </w:rPr>
              <w:t>4</w:t>
            </w:r>
          </w:p>
        </w:tc>
        <w:tc>
          <w:tcPr>
            <w:tcW w:w="4557" w:type="dxa"/>
            <w:tcBorders>
              <w:top w:val="nil"/>
              <w:left w:val="nil"/>
              <w:bottom w:val="single" w:sz="4" w:space="0" w:color="auto"/>
              <w:right w:val="single" w:sz="4" w:space="0" w:color="auto"/>
            </w:tcBorders>
            <w:shd w:val="clear" w:color="auto" w:fill="auto"/>
            <w:vAlign w:val="center"/>
            <w:hideMark/>
          </w:tcPr>
          <w:p w14:paraId="20200E61" w14:textId="77777777" w:rsidR="002E4684" w:rsidRPr="002E4684" w:rsidRDefault="002E4684" w:rsidP="002E4684">
            <w:pPr>
              <w:jc w:val="both"/>
              <w:rPr>
                <w:snapToGrid w:val="0"/>
                <w:sz w:val="22"/>
                <w:szCs w:val="22"/>
              </w:rPr>
            </w:pPr>
            <w:r w:rsidRPr="002E4684">
              <w:rPr>
                <w:snapToGrid w:val="0"/>
                <w:sz w:val="22"/>
                <w:szCs w:val="22"/>
              </w:rPr>
              <w:t>Прибыль</w:t>
            </w:r>
          </w:p>
        </w:tc>
        <w:tc>
          <w:tcPr>
            <w:tcW w:w="1423" w:type="dxa"/>
            <w:tcBorders>
              <w:top w:val="nil"/>
              <w:left w:val="nil"/>
              <w:bottom w:val="single" w:sz="4" w:space="0" w:color="auto"/>
              <w:right w:val="single" w:sz="4" w:space="0" w:color="auto"/>
            </w:tcBorders>
            <w:shd w:val="clear" w:color="auto" w:fill="auto"/>
            <w:vAlign w:val="center"/>
          </w:tcPr>
          <w:p w14:paraId="08D4708A" w14:textId="77777777" w:rsidR="002E4684" w:rsidRPr="002E4684" w:rsidRDefault="002E4684" w:rsidP="002E4684">
            <w:pPr>
              <w:jc w:val="center"/>
              <w:rPr>
                <w:snapToGrid w:val="0"/>
                <w:sz w:val="22"/>
                <w:szCs w:val="22"/>
              </w:rPr>
            </w:pPr>
            <w:r w:rsidRPr="002E4684">
              <w:rPr>
                <w:snapToGrid w:val="0"/>
                <w:sz w:val="22"/>
                <w:szCs w:val="22"/>
              </w:rPr>
              <w:t>0,00</w:t>
            </w:r>
          </w:p>
        </w:tc>
        <w:tc>
          <w:tcPr>
            <w:tcW w:w="1424" w:type="dxa"/>
            <w:tcBorders>
              <w:top w:val="nil"/>
              <w:left w:val="nil"/>
              <w:bottom w:val="single" w:sz="4" w:space="0" w:color="auto"/>
              <w:right w:val="single" w:sz="4" w:space="0" w:color="auto"/>
            </w:tcBorders>
            <w:shd w:val="clear" w:color="auto" w:fill="auto"/>
            <w:vAlign w:val="center"/>
          </w:tcPr>
          <w:p w14:paraId="58EE14AE" w14:textId="77777777" w:rsidR="002E4684" w:rsidRPr="002E4684" w:rsidRDefault="002E4684" w:rsidP="002E4684">
            <w:pPr>
              <w:jc w:val="center"/>
              <w:rPr>
                <w:snapToGrid w:val="0"/>
                <w:sz w:val="22"/>
                <w:szCs w:val="22"/>
              </w:rPr>
            </w:pPr>
            <w:r w:rsidRPr="002E4684">
              <w:rPr>
                <w:snapToGrid w:val="0"/>
                <w:sz w:val="22"/>
                <w:szCs w:val="22"/>
              </w:rPr>
              <w:t>0,00</w:t>
            </w:r>
          </w:p>
        </w:tc>
        <w:tc>
          <w:tcPr>
            <w:tcW w:w="1566" w:type="dxa"/>
            <w:tcBorders>
              <w:top w:val="nil"/>
              <w:left w:val="nil"/>
              <w:bottom w:val="single" w:sz="4" w:space="0" w:color="auto"/>
              <w:right w:val="single" w:sz="4" w:space="0" w:color="auto"/>
            </w:tcBorders>
            <w:vAlign w:val="center"/>
          </w:tcPr>
          <w:p w14:paraId="409C3A0B" w14:textId="77777777" w:rsidR="002E4684" w:rsidRPr="002E4684" w:rsidRDefault="002E4684" w:rsidP="002E4684">
            <w:pPr>
              <w:jc w:val="center"/>
              <w:rPr>
                <w:snapToGrid w:val="0"/>
                <w:sz w:val="22"/>
                <w:szCs w:val="22"/>
              </w:rPr>
            </w:pPr>
            <w:r w:rsidRPr="002E4684">
              <w:rPr>
                <w:snapToGrid w:val="0"/>
                <w:sz w:val="22"/>
                <w:szCs w:val="22"/>
              </w:rPr>
              <w:t>0,00</w:t>
            </w:r>
          </w:p>
        </w:tc>
      </w:tr>
      <w:tr w:rsidR="002E4684" w:rsidRPr="002E4684" w14:paraId="24BC4552" w14:textId="77777777" w:rsidTr="005111B3">
        <w:trPr>
          <w:trHeight w:val="31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B624BF5" w14:textId="77777777" w:rsidR="002E4684" w:rsidRPr="002E4684" w:rsidRDefault="002E4684" w:rsidP="002E4684">
            <w:pPr>
              <w:jc w:val="center"/>
              <w:rPr>
                <w:snapToGrid w:val="0"/>
                <w:sz w:val="22"/>
                <w:szCs w:val="22"/>
              </w:rPr>
            </w:pPr>
            <w:r w:rsidRPr="002E4684">
              <w:rPr>
                <w:snapToGrid w:val="0"/>
                <w:sz w:val="22"/>
                <w:szCs w:val="22"/>
              </w:rPr>
              <w:t>5</w:t>
            </w:r>
          </w:p>
        </w:tc>
        <w:tc>
          <w:tcPr>
            <w:tcW w:w="4557" w:type="dxa"/>
            <w:tcBorders>
              <w:top w:val="nil"/>
              <w:left w:val="nil"/>
              <w:bottom w:val="single" w:sz="4" w:space="0" w:color="auto"/>
              <w:right w:val="single" w:sz="4" w:space="0" w:color="auto"/>
            </w:tcBorders>
            <w:shd w:val="clear" w:color="auto" w:fill="auto"/>
            <w:vAlign w:val="center"/>
            <w:hideMark/>
          </w:tcPr>
          <w:p w14:paraId="3508F130" w14:textId="77777777" w:rsidR="002E4684" w:rsidRPr="002E4684" w:rsidRDefault="002E4684" w:rsidP="002E4684">
            <w:pPr>
              <w:rPr>
                <w:snapToGrid w:val="0"/>
                <w:sz w:val="22"/>
                <w:szCs w:val="22"/>
              </w:rPr>
            </w:pPr>
            <w:r w:rsidRPr="002E4684">
              <w:rPr>
                <w:snapToGrid w:val="0"/>
                <w:sz w:val="22"/>
                <w:szCs w:val="22"/>
              </w:rPr>
              <w:t>Расчетная предпринимательская прибыль</w:t>
            </w:r>
          </w:p>
        </w:tc>
        <w:tc>
          <w:tcPr>
            <w:tcW w:w="1423" w:type="dxa"/>
            <w:tcBorders>
              <w:top w:val="nil"/>
              <w:left w:val="nil"/>
              <w:bottom w:val="single" w:sz="4" w:space="0" w:color="auto"/>
              <w:right w:val="single" w:sz="4" w:space="0" w:color="auto"/>
            </w:tcBorders>
            <w:shd w:val="clear" w:color="auto" w:fill="auto"/>
            <w:vAlign w:val="center"/>
          </w:tcPr>
          <w:p w14:paraId="33198997" w14:textId="77777777" w:rsidR="002E4684" w:rsidRPr="002E4684" w:rsidRDefault="002E4684" w:rsidP="002E4684">
            <w:pPr>
              <w:jc w:val="center"/>
              <w:rPr>
                <w:snapToGrid w:val="0"/>
                <w:sz w:val="22"/>
                <w:szCs w:val="22"/>
              </w:rPr>
            </w:pPr>
            <w:r w:rsidRPr="002E4684">
              <w:rPr>
                <w:snapToGrid w:val="0"/>
                <w:sz w:val="22"/>
                <w:szCs w:val="22"/>
              </w:rPr>
              <w:t>0,00</w:t>
            </w:r>
          </w:p>
        </w:tc>
        <w:tc>
          <w:tcPr>
            <w:tcW w:w="1424" w:type="dxa"/>
            <w:tcBorders>
              <w:top w:val="nil"/>
              <w:left w:val="nil"/>
              <w:bottom w:val="single" w:sz="4" w:space="0" w:color="auto"/>
              <w:right w:val="single" w:sz="4" w:space="0" w:color="auto"/>
            </w:tcBorders>
            <w:shd w:val="clear" w:color="auto" w:fill="auto"/>
            <w:vAlign w:val="center"/>
          </w:tcPr>
          <w:p w14:paraId="75C046CF" w14:textId="77777777" w:rsidR="002E4684" w:rsidRPr="002E4684" w:rsidRDefault="002E4684" w:rsidP="002E4684">
            <w:pPr>
              <w:jc w:val="center"/>
              <w:rPr>
                <w:snapToGrid w:val="0"/>
                <w:sz w:val="22"/>
                <w:szCs w:val="22"/>
              </w:rPr>
            </w:pPr>
            <w:r w:rsidRPr="002E4684">
              <w:rPr>
                <w:snapToGrid w:val="0"/>
                <w:sz w:val="22"/>
                <w:szCs w:val="22"/>
              </w:rPr>
              <w:t>0,00</w:t>
            </w:r>
          </w:p>
        </w:tc>
        <w:tc>
          <w:tcPr>
            <w:tcW w:w="1566" w:type="dxa"/>
            <w:tcBorders>
              <w:top w:val="nil"/>
              <w:left w:val="nil"/>
              <w:bottom w:val="single" w:sz="4" w:space="0" w:color="auto"/>
              <w:right w:val="single" w:sz="4" w:space="0" w:color="auto"/>
            </w:tcBorders>
            <w:vAlign w:val="center"/>
          </w:tcPr>
          <w:p w14:paraId="6C69750C" w14:textId="77777777" w:rsidR="002E4684" w:rsidRPr="002E4684" w:rsidRDefault="002E4684" w:rsidP="002E4684">
            <w:pPr>
              <w:jc w:val="center"/>
              <w:rPr>
                <w:snapToGrid w:val="0"/>
                <w:sz w:val="22"/>
                <w:szCs w:val="22"/>
              </w:rPr>
            </w:pPr>
            <w:r w:rsidRPr="002E4684">
              <w:rPr>
                <w:snapToGrid w:val="0"/>
                <w:sz w:val="22"/>
                <w:szCs w:val="22"/>
              </w:rPr>
              <w:t>0,00</w:t>
            </w:r>
          </w:p>
        </w:tc>
      </w:tr>
      <w:tr w:rsidR="002E4684" w:rsidRPr="002E4684" w14:paraId="20CDB71E" w14:textId="77777777" w:rsidTr="005111B3">
        <w:trPr>
          <w:trHeight w:val="662"/>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5BC2D48" w14:textId="77777777" w:rsidR="002E4684" w:rsidRPr="002E4684" w:rsidRDefault="002E4684" w:rsidP="002E4684">
            <w:pPr>
              <w:jc w:val="center"/>
              <w:rPr>
                <w:snapToGrid w:val="0"/>
                <w:sz w:val="22"/>
                <w:szCs w:val="22"/>
              </w:rPr>
            </w:pPr>
            <w:r w:rsidRPr="002E4684">
              <w:rPr>
                <w:snapToGrid w:val="0"/>
                <w:sz w:val="22"/>
                <w:szCs w:val="22"/>
              </w:rPr>
              <w:t>6</w:t>
            </w:r>
          </w:p>
        </w:tc>
        <w:tc>
          <w:tcPr>
            <w:tcW w:w="4557" w:type="dxa"/>
            <w:tcBorders>
              <w:top w:val="nil"/>
              <w:left w:val="nil"/>
              <w:bottom w:val="single" w:sz="4" w:space="0" w:color="auto"/>
              <w:right w:val="single" w:sz="4" w:space="0" w:color="auto"/>
            </w:tcBorders>
            <w:shd w:val="clear" w:color="auto" w:fill="auto"/>
            <w:vAlign w:val="center"/>
            <w:hideMark/>
          </w:tcPr>
          <w:p w14:paraId="7F2222D5" w14:textId="77777777" w:rsidR="002E4684" w:rsidRPr="002E4684" w:rsidRDefault="002E4684" w:rsidP="002E4684">
            <w:pPr>
              <w:rPr>
                <w:snapToGrid w:val="0"/>
                <w:sz w:val="22"/>
                <w:szCs w:val="22"/>
              </w:rPr>
            </w:pPr>
            <w:r w:rsidRPr="002E4684">
              <w:rPr>
                <w:snapToGrid w:val="0"/>
                <w:sz w:val="22"/>
                <w:szCs w:val="22"/>
              </w:rPr>
              <w:t>Результаты деятельности до перехода к регулированию цен (тарифов) на основе долгосрочных параметров регулирования</w:t>
            </w:r>
          </w:p>
        </w:tc>
        <w:tc>
          <w:tcPr>
            <w:tcW w:w="1423" w:type="dxa"/>
            <w:tcBorders>
              <w:top w:val="nil"/>
              <w:left w:val="nil"/>
              <w:bottom w:val="single" w:sz="4" w:space="0" w:color="auto"/>
              <w:right w:val="single" w:sz="4" w:space="0" w:color="auto"/>
            </w:tcBorders>
            <w:shd w:val="clear" w:color="auto" w:fill="auto"/>
            <w:vAlign w:val="center"/>
          </w:tcPr>
          <w:p w14:paraId="5B9F32FF" w14:textId="77777777" w:rsidR="002E4684" w:rsidRPr="002E4684" w:rsidRDefault="002E4684" w:rsidP="002E4684">
            <w:pPr>
              <w:jc w:val="center"/>
              <w:rPr>
                <w:snapToGrid w:val="0"/>
                <w:sz w:val="22"/>
                <w:szCs w:val="22"/>
              </w:rPr>
            </w:pPr>
            <w:r w:rsidRPr="002E4684">
              <w:rPr>
                <w:snapToGrid w:val="0"/>
                <w:sz w:val="22"/>
                <w:szCs w:val="22"/>
              </w:rPr>
              <w:t>0,00</w:t>
            </w:r>
          </w:p>
        </w:tc>
        <w:tc>
          <w:tcPr>
            <w:tcW w:w="1424" w:type="dxa"/>
            <w:tcBorders>
              <w:top w:val="nil"/>
              <w:left w:val="nil"/>
              <w:bottom w:val="single" w:sz="4" w:space="0" w:color="auto"/>
              <w:right w:val="single" w:sz="4" w:space="0" w:color="auto"/>
            </w:tcBorders>
            <w:shd w:val="clear" w:color="auto" w:fill="auto"/>
            <w:vAlign w:val="center"/>
          </w:tcPr>
          <w:p w14:paraId="057456F4" w14:textId="77777777" w:rsidR="002E4684" w:rsidRPr="002E4684" w:rsidRDefault="002E4684" w:rsidP="002E4684">
            <w:pPr>
              <w:jc w:val="center"/>
              <w:rPr>
                <w:snapToGrid w:val="0"/>
                <w:sz w:val="22"/>
                <w:szCs w:val="22"/>
              </w:rPr>
            </w:pPr>
            <w:r w:rsidRPr="002E4684">
              <w:rPr>
                <w:snapToGrid w:val="0"/>
                <w:sz w:val="22"/>
                <w:szCs w:val="22"/>
              </w:rPr>
              <w:t>0,00</w:t>
            </w:r>
          </w:p>
        </w:tc>
        <w:tc>
          <w:tcPr>
            <w:tcW w:w="1566" w:type="dxa"/>
            <w:tcBorders>
              <w:top w:val="nil"/>
              <w:left w:val="nil"/>
              <w:bottom w:val="single" w:sz="4" w:space="0" w:color="auto"/>
              <w:right w:val="single" w:sz="4" w:space="0" w:color="auto"/>
            </w:tcBorders>
            <w:vAlign w:val="center"/>
          </w:tcPr>
          <w:p w14:paraId="5B387AD9" w14:textId="77777777" w:rsidR="002E4684" w:rsidRPr="002E4684" w:rsidRDefault="002E4684" w:rsidP="002E4684">
            <w:pPr>
              <w:jc w:val="center"/>
              <w:rPr>
                <w:snapToGrid w:val="0"/>
                <w:sz w:val="22"/>
                <w:szCs w:val="22"/>
              </w:rPr>
            </w:pPr>
            <w:r w:rsidRPr="002E4684">
              <w:rPr>
                <w:snapToGrid w:val="0"/>
                <w:sz w:val="22"/>
                <w:szCs w:val="22"/>
              </w:rPr>
              <w:t>0,00</w:t>
            </w:r>
          </w:p>
        </w:tc>
      </w:tr>
      <w:tr w:rsidR="002E4684" w:rsidRPr="002E4684" w14:paraId="31CC7646" w14:textId="77777777" w:rsidTr="005111B3">
        <w:trPr>
          <w:trHeight w:val="909"/>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EF6BD0A" w14:textId="77777777" w:rsidR="002E4684" w:rsidRPr="002E4684" w:rsidRDefault="002E4684" w:rsidP="002E4684">
            <w:pPr>
              <w:jc w:val="center"/>
              <w:rPr>
                <w:snapToGrid w:val="0"/>
                <w:sz w:val="22"/>
                <w:szCs w:val="22"/>
              </w:rPr>
            </w:pPr>
            <w:r w:rsidRPr="002E4684">
              <w:rPr>
                <w:snapToGrid w:val="0"/>
                <w:sz w:val="22"/>
                <w:szCs w:val="22"/>
              </w:rPr>
              <w:t>7</w:t>
            </w:r>
          </w:p>
        </w:tc>
        <w:tc>
          <w:tcPr>
            <w:tcW w:w="4557" w:type="dxa"/>
            <w:tcBorders>
              <w:top w:val="nil"/>
              <w:left w:val="nil"/>
              <w:bottom w:val="single" w:sz="4" w:space="0" w:color="auto"/>
              <w:right w:val="single" w:sz="4" w:space="0" w:color="auto"/>
            </w:tcBorders>
            <w:shd w:val="clear" w:color="auto" w:fill="auto"/>
            <w:vAlign w:val="center"/>
            <w:hideMark/>
          </w:tcPr>
          <w:p w14:paraId="2ABED285" w14:textId="77777777" w:rsidR="002E4684" w:rsidRPr="002E4684" w:rsidRDefault="002E4684" w:rsidP="002E4684">
            <w:pPr>
              <w:rPr>
                <w:snapToGrid w:val="0"/>
                <w:sz w:val="22"/>
                <w:szCs w:val="22"/>
              </w:rPr>
            </w:pPr>
            <w:r w:rsidRPr="002E4684">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23" w:type="dxa"/>
            <w:tcBorders>
              <w:top w:val="nil"/>
              <w:left w:val="nil"/>
              <w:bottom w:val="single" w:sz="4" w:space="0" w:color="auto"/>
              <w:right w:val="single" w:sz="4" w:space="0" w:color="auto"/>
            </w:tcBorders>
            <w:shd w:val="clear" w:color="auto" w:fill="auto"/>
          </w:tcPr>
          <w:p w14:paraId="759F0065" w14:textId="77777777" w:rsidR="002E4684" w:rsidRPr="002E4684" w:rsidRDefault="002E4684" w:rsidP="002E4684">
            <w:pPr>
              <w:jc w:val="center"/>
              <w:rPr>
                <w:snapToGrid w:val="0"/>
                <w:sz w:val="22"/>
                <w:szCs w:val="22"/>
              </w:rPr>
            </w:pPr>
            <w:r w:rsidRPr="002E4684">
              <w:rPr>
                <w:snapToGrid w:val="0"/>
                <w:sz w:val="22"/>
                <w:szCs w:val="22"/>
              </w:rPr>
              <w:t>4,26</w:t>
            </w:r>
          </w:p>
        </w:tc>
        <w:tc>
          <w:tcPr>
            <w:tcW w:w="1424" w:type="dxa"/>
            <w:tcBorders>
              <w:top w:val="nil"/>
              <w:left w:val="nil"/>
              <w:bottom w:val="single" w:sz="4" w:space="0" w:color="auto"/>
              <w:right w:val="single" w:sz="4" w:space="0" w:color="auto"/>
            </w:tcBorders>
            <w:shd w:val="clear" w:color="auto" w:fill="auto"/>
          </w:tcPr>
          <w:p w14:paraId="6FDF18DA" w14:textId="77777777" w:rsidR="002E4684" w:rsidRPr="002E4684" w:rsidRDefault="002E4684" w:rsidP="002E4684">
            <w:pPr>
              <w:jc w:val="center"/>
              <w:rPr>
                <w:snapToGrid w:val="0"/>
                <w:sz w:val="22"/>
                <w:szCs w:val="22"/>
              </w:rPr>
            </w:pPr>
            <w:r w:rsidRPr="002E4684">
              <w:rPr>
                <w:snapToGrid w:val="0"/>
                <w:sz w:val="22"/>
                <w:szCs w:val="22"/>
              </w:rPr>
              <w:t>2,43</w:t>
            </w:r>
          </w:p>
        </w:tc>
        <w:tc>
          <w:tcPr>
            <w:tcW w:w="1566" w:type="dxa"/>
            <w:tcBorders>
              <w:top w:val="nil"/>
              <w:left w:val="nil"/>
              <w:bottom w:val="single" w:sz="4" w:space="0" w:color="auto"/>
              <w:right w:val="single" w:sz="4" w:space="0" w:color="auto"/>
            </w:tcBorders>
          </w:tcPr>
          <w:p w14:paraId="5CC94E44" w14:textId="77777777" w:rsidR="002E4684" w:rsidRPr="002E4684" w:rsidRDefault="002E4684" w:rsidP="002E4684">
            <w:pPr>
              <w:jc w:val="center"/>
              <w:rPr>
                <w:snapToGrid w:val="0"/>
                <w:sz w:val="22"/>
                <w:szCs w:val="22"/>
              </w:rPr>
            </w:pPr>
            <w:r w:rsidRPr="002E4684">
              <w:rPr>
                <w:snapToGrid w:val="0"/>
                <w:sz w:val="22"/>
                <w:szCs w:val="22"/>
              </w:rPr>
              <w:t>-1,83</w:t>
            </w:r>
          </w:p>
        </w:tc>
      </w:tr>
      <w:tr w:rsidR="002E4684" w:rsidRPr="002E4684" w14:paraId="4D7EE665" w14:textId="77777777" w:rsidTr="005111B3">
        <w:trPr>
          <w:trHeight w:val="603"/>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BE220AB" w14:textId="77777777" w:rsidR="002E4684" w:rsidRPr="002E4684" w:rsidRDefault="002E4684" w:rsidP="002E4684">
            <w:pPr>
              <w:jc w:val="center"/>
              <w:rPr>
                <w:snapToGrid w:val="0"/>
                <w:sz w:val="22"/>
                <w:szCs w:val="22"/>
              </w:rPr>
            </w:pPr>
            <w:r w:rsidRPr="002E4684">
              <w:rPr>
                <w:snapToGrid w:val="0"/>
                <w:sz w:val="22"/>
                <w:szCs w:val="22"/>
              </w:rPr>
              <w:t>8</w:t>
            </w:r>
          </w:p>
        </w:tc>
        <w:tc>
          <w:tcPr>
            <w:tcW w:w="4557" w:type="dxa"/>
            <w:tcBorders>
              <w:top w:val="nil"/>
              <w:left w:val="nil"/>
              <w:bottom w:val="single" w:sz="4" w:space="0" w:color="auto"/>
              <w:right w:val="single" w:sz="4" w:space="0" w:color="auto"/>
            </w:tcBorders>
            <w:shd w:val="clear" w:color="auto" w:fill="auto"/>
            <w:vAlign w:val="center"/>
            <w:hideMark/>
          </w:tcPr>
          <w:p w14:paraId="7D0BED4D" w14:textId="77777777" w:rsidR="002E4684" w:rsidRPr="002E4684" w:rsidRDefault="002E4684" w:rsidP="002E4684">
            <w:pPr>
              <w:rPr>
                <w:snapToGrid w:val="0"/>
                <w:sz w:val="22"/>
                <w:szCs w:val="22"/>
              </w:rPr>
            </w:pPr>
            <w:r w:rsidRPr="002E4684">
              <w:rPr>
                <w:snapToGrid w:val="0"/>
                <w:sz w:val="22"/>
                <w:szCs w:val="22"/>
              </w:rPr>
              <w:t>Корректировка с учетом надежности и качества реализуемых товаров (оказываемых услуг), подлежащая учету в НВВ</w:t>
            </w:r>
          </w:p>
        </w:tc>
        <w:tc>
          <w:tcPr>
            <w:tcW w:w="1423" w:type="dxa"/>
            <w:tcBorders>
              <w:top w:val="nil"/>
              <w:left w:val="nil"/>
              <w:bottom w:val="single" w:sz="4" w:space="0" w:color="auto"/>
              <w:right w:val="single" w:sz="4" w:space="0" w:color="auto"/>
            </w:tcBorders>
            <w:shd w:val="clear" w:color="auto" w:fill="auto"/>
            <w:vAlign w:val="center"/>
          </w:tcPr>
          <w:p w14:paraId="4D9B911E" w14:textId="77777777" w:rsidR="002E4684" w:rsidRPr="002E4684" w:rsidRDefault="002E4684" w:rsidP="002E4684">
            <w:pPr>
              <w:jc w:val="center"/>
              <w:rPr>
                <w:snapToGrid w:val="0"/>
                <w:sz w:val="22"/>
                <w:szCs w:val="22"/>
              </w:rPr>
            </w:pPr>
            <w:r w:rsidRPr="002E4684">
              <w:rPr>
                <w:snapToGrid w:val="0"/>
                <w:sz w:val="22"/>
                <w:szCs w:val="22"/>
              </w:rPr>
              <w:t>0,00</w:t>
            </w:r>
          </w:p>
        </w:tc>
        <w:tc>
          <w:tcPr>
            <w:tcW w:w="1424" w:type="dxa"/>
            <w:tcBorders>
              <w:top w:val="nil"/>
              <w:left w:val="nil"/>
              <w:bottom w:val="single" w:sz="4" w:space="0" w:color="auto"/>
              <w:right w:val="single" w:sz="4" w:space="0" w:color="auto"/>
            </w:tcBorders>
            <w:shd w:val="clear" w:color="auto" w:fill="auto"/>
            <w:vAlign w:val="center"/>
          </w:tcPr>
          <w:p w14:paraId="641B0656" w14:textId="77777777" w:rsidR="002E4684" w:rsidRPr="002E4684" w:rsidRDefault="002E4684" w:rsidP="002E4684">
            <w:pPr>
              <w:jc w:val="center"/>
              <w:rPr>
                <w:snapToGrid w:val="0"/>
                <w:sz w:val="22"/>
                <w:szCs w:val="22"/>
              </w:rPr>
            </w:pPr>
            <w:r w:rsidRPr="002E4684">
              <w:rPr>
                <w:snapToGrid w:val="0"/>
                <w:sz w:val="22"/>
                <w:szCs w:val="22"/>
              </w:rPr>
              <w:t>0,00</w:t>
            </w:r>
          </w:p>
        </w:tc>
        <w:tc>
          <w:tcPr>
            <w:tcW w:w="1566" w:type="dxa"/>
            <w:tcBorders>
              <w:top w:val="nil"/>
              <w:left w:val="nil"/>
              <w:bottom w:val="single" w:sz="4" w:space="0" w:color="auto"/>
              <w:right w:val="single" w:sz="4" w:space="0" w:color="auto"/>
            </w:tcBorders>
            <w:vAlign w:val="center"/>
          </w:tcPr>
          <w:p w14:paraId="7BCEF44B" w14:textId="77777777" w:rsidR="002E4684" w:rsidRPr="002E4684" w:rsidRDefault="002E4684" w:rsidP="002E4684">
            <w:pPr>
              <w:jc w:val="center"/>
              <w:rPr>
                <w:snapToGrid w:val="0"/>
                <w:sz w:val="22"/>
                <w:szCs w:val="22"/>
              </w:rPr>
            </w:pPr>
            <w:r w:rsidRPr="002E4684">
              <w:rPr>
                <w:snapToGrid w:val="0"/>
                <w:sz w:val="22"/>
                <w:szCs w:val="22"/>
              </w:rPr>
              <w:t>0,00</w:t>
            </w:r>
          </w:p>
        </w:tc>
      </w:tr>
      <w:tr w:rsidR="002E4684" w:rsidRPr="002E4684" w14:paraId="1CE90952" w14:textId="77777777" w:rsidTr="005111B3">
        <w:trPr>
          <w:trHeight w:val="574"/>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85981FE" w14:textId="77777777" w:rsidR="002E4684" w:rsidRPr="002E4684" w:rsidRDefault="002E4684" w:rsidP="002E4684">
            <w:pPr>
              <w:jc w:val="center"/>
              <w:rPr>
                <w:snapToGrid w:val="0"/>
                <w:sz w:val="22"/>
                <w:szCs w:val="22"/>
              </w:rPr>
            </w:pPr>
            <w:r w:rsidRPr="002E4684">
              <w:rPr>
                <w:snapToGrid w:val="0"/>
                <w:sz w:val="22"/>
                <w:szCs w:val="22"/>
              </w:rPr>
              <w:t>9</w:t>
            </w:r>
          </w:p>
        </w:tc>
        <w:tc>
          <w:tcPr>
            <w:tcW w:w="4557" w:type="dxa"/>
            <w:tcBorders>
              <w:top w:val="nil"/>
              <w:left w:val="nil"/>
              <w:bottom w:val="single" w:sz="4" w:space="0" w:color="auto"/>
              <w:right w:val="single" w:sz="4" w:space="0" w:color="auto"/>
            </w:tcBorders>
            <w:shd w:val="clear" w:color="auto" w:fill="auto"/>
            <w:vAlign w:val="center"/>
            <w:hideMark/>
          </w:tcPr>
          <w:p w14:paraId="3CDCA3D2" w14:textId="77777777" w:rsidR="002E4684" w:rsidRPr="002E4684" w:rsidRDefault="002E4684" w:rsidP="002E4684">
            <w:pPr>
              <w:rPr>
                <w:snapToGrid w:val="0"/>
                <w:sz w:val="22"/>
                <w:szCs w:val="22"/>
              </w:rPr>
            </w:pPr>
            <w:r w:rsidRPr="002E4684">
              <w:rPr>
                <w:snapToGrid w:val="0"/>
                <w:sz w:val="22"/>
                <w:szCs w:val="22"/>
              </w:rPr>
              <w:t>Корректировка НВВ в связи с изменением (неисполнением) инвестиционной программы</w:t>
            </w:r>
          </w:p>
        </w:tc>
        <w:tc>
          <w:tcPr>
            <w:tcW w:w="1423" w:type="dxa"/>
            <w:tcBorders>
              <w:top w:val="nil"/>
              <w:left w:val="nil"/>
              <w:bottom w:val="single" w:sz="4" w:space="0" w:color="auto"/>
              <w:right w:val="single" w:sz="4" w:space="0" w:color="auto"/>
            </w:tcBorders>
            <w:shd w:val="clear" w:color="auto" w:fill="auto"/>
            <w:vAlign w:val="center"/>
          </w:tcPr>
          <w:p w14:paraId="7785921E" w14:textId="77777777" w:rsidR="002E4684" w:rsidRPr="002E4684" w:rsidRDefault="002E4684" w:rsidP="002E4684">
            <w:pPr>
              <w:jc w:val="center"/>
              <w:rPr>
                <w:snapToGrid w:val="0"/>
                <w:sz w:val="22"/>
                <w:szCs w:val="22"/>
              </w:rPr>
            </w:pPr>
            <w:r w:rsidRPr="002E4684">
              <w:rPr>
                <w:snapToGrid w:val="0"/>
                <w:sz w:val="22"/>
                <w:szCs w:val="22"/>
              </w:rPr>
              <w:t>0,00</w:t>
            </w:r>
          </w:p>
        </w:tc>
        <w:tc>
          <w:tcPr>
            <w:tcW w:w="1424" w:type="dxa"/>
            <w:tcBorders>
              <w:top w:val="nil"/>
              <w:left w:val="nil"/>
              <w:bottom w:val="single" w:sz="4" w:space="0" w:color="auto"/>
              <w:right w:val="single" w:sz="4" w:space="0" w:color="auto"/>
            </w:tcBorders>
            <w:shd w:val="clear" w:color="auto" w:fill="auto"/>
            <w:vAlign w:val="center"/>
          </w:tcPr>
          <w:p w14:paraId="5A437924" w14:textId="77777777" w:rsidR="002E4684" w:rsidRPr="002E4684" w:rsidRDefault="002E4684" w:rsidP="002E4684">
            <w:pPr>
              <w:jc w:val="center"/>
              <w:rPr>
                <w:snapToGrid w:val="0"/>
                <w:sz w:val="22"/>
                <w:szCs w:val="22"/>
              </w:rPr>
            </w:pPr>
            <w:r w:rsidRPr="002E4684">
              <w:rPr>
                <w:snapToGrid w:val="0"/>
                <w:sz w:val="22"/>
                <w:szCs w:val="22"/>
              </w:rPr>
              <w:t>0</w:t>
            </w:r>
          </w:p>
        </w:tc>
        <w:tc>
          <w:tcPr>
            <w:tcW w:w="1566" w:type="dxa"/>
            <w:tcBorders>
              <w:top w:val="nil"/>
              <w:left w:val="nil"/>
              <w:bottom w:val="single" w:sz="4" w:space="0" w:color="auto"/>
              <w:right w:val="single" w:sz="4" w:space="0" w:color="auto"/>
            </w:tcBorders>
            <w:vAlign w:val="center"/>
          </w:tcPr>
          <w:p w14:paraId="698B37D0" w14:textId="77777777" w:rsidR="002E4684" w:rsidRPr="002E4684" w:rsidRDefault="002E4684" w:rsidP="002E4684">
            <w:pPr>
              <w:jc w:val="center"/>
              <w:rPr>
                <w:snapToGrid w:val="0"/>
                <w:sz w:val="22"/>
                <w:szCs w:val="22"/>
              </w:rPr>
            </w:pPr>
            <w:r w:rsidRPr="002E4684">
              <w:rPr>
                <w:snapToGrid w:val="0"/>
                <w:sz w:val="22"/>
                <w:szCs w:val="22"/>
              </w:rPr>
              <w:t>0</w:t>
            </w:r>
          </w:p>
        </w:tc>
      </w:tr>
      <w:tr w:rsidR="002E4684" w:rsidRPr="002E4684" w14:paraId="4F1014C2" w14:textId="77777777" w:rsidTr="005111B3">
        <w:trPr>
          <w:trHeight w:val="274"/>
        </w:trPr>
        <w:tc>
          <w:tcPr>
            <w:tcW w:w="536" w:type="dxa"/>
            <w:tcBorders>
              <w:top w:val="nil"/>
              <w:left w:val="single" w:sz="4" w:space="0" w:color="auto"/>
              <w:bottom w:val="single" w:sz="4" w:space="0" w:color="auto"/>
              <w:right w:val="single" w:sz="4" w:space="0" w:color="auto"/>
            </w:tcBorders>
            <w:shd w:val="clear" w:color="auto" w:fill="auto"/>
            <w:vAlign w:val="center"/>
          </w:tcPr>
          <w:p w14:paraId="331751B3" w14:textId="77777777" w:rsidR="002E4684" w:rsidRPr="002E4684" w:rsidRDefault="002E4684" w:rsidP="002E4684">
            <w:pPr>
              <w:jc w:val="center"/>
              <w:rPr>
                <w:snapToGrid w:val="0"/>
                <w:sz w:val="22"/>
                <w:szCs w:val="22"/>
              </w:rPr>
            </w:pPr>
            <w:r w:rsidRPr="002E4684">
              <w:rPr>
                <w:snapToGrid w:val="0"/>
                <w:sz w:val="22"/>
                <w:szCs w:val="22"/>
              </w:rPr>
              <w:t>10</w:t>
            </w:r>
          </w:p>
        </w:tc>
        <w:tc>
          <w:tcPr>
            <w:tcW w:w="4557" w:type="dxa"/>
            <w:tcBorders>
              <w:top w:val="nil"/>
              <w:left w:val="nil"/>
              <w:bottom w:val="single" w:sz="4" w:space="0" w:color="auto"/>
              <w:right w:val="single" w:sz="4" w:space="0" w:color="auto"/>
            </w:tcBorders>
            <w:shd w:val="clear" w:color="auto" w:fill="auto"/>
            <w:vAlign w:val="center"/>
          </w:tcPr>
          <w:p w14:paraId="20A621BC" w14:textId="77777777" w:rsidR="002E4684" w:rsidRPr="002E4684" w:rsidRDefault="002E4684" w:rsidP="002E4684">
            <w:pPr>
              <w:rPr>
                <w:snapToGrid w:val="0"/>
                <w:sz w:val="22"/>
                <w:szCs w:val="22"/>
              </w:rPr>
            </w:pPr>
            <w:r w:rsidRPr="002E4684">
              <w:rPr>
                <w:snapToGrid w:val="0"/>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23" w:type="dxa"/>
            <w:tcBorders>
              <w:top w:val="nil"/>
              <w:left w:val="nil"/>
              <w:bottom w:val="single" w:sz="4" w:space="0" w:color="auto"/>
              <w:right w:val="single" w:sz="4" w:space="0" w:color="auto"/>
            </w:tcBorders>
            <w:shd w:val="clear" w:color="auto" w:fill="auto"/>
            <w:vAlign w:val="center"/>
          </w:tcPr>
          <w:p w14:paraId="2068FDBE" w14:textId="77777777" w:rsidR="002E4684" w:rsidRPr="002E4684" w:rsidRDefault="002E4684" w:rsidP="002E4684">
            <w:pPr>
              <w:jc w:val="center"/>
              <w:rPr>
                <w:snapToGrid w:val="0"/>
                <w:sz w:val="22"/>
                <w:szCs w:val="22"/>
              </w:rPr>
            </w:pPr>
            <w:r w:rsidRPr="002E4684">
              <w:rPr>
                <w:snapToGrid w:val="0"/>
                <w:sz w:val="22"/>
                <w:szCs w:val="22"/>
              </w:rPr>
              <w:t>0,00</w:t>
            </w:r>
          </w:p>
        </w:tc>
        <w:tc>
          <w:tcPr>
            <w:tcW w:w="1424" w:type="dxa"/>
            <w:tcBorders>
              <w:top w:val="nil"/>
              <w:left w:val="nil"/>
              <w:bottom w:val="single" w:sz="4" w:space="0" w:color="auto"/>
              <w:right w:val="single" w:sz="4" w:space="0" w:color="auto"/>
            </w:tcBorders>
            <w:shd w:val="clear" w:color="auto" w:fill="auto"/>
            <w:vAlign w:val="center"/>
          </w:tcPr>
          <w:p w14:paraId="76DB30B2" w14:textId="77777777" w:rsidR="002E4684" w:rsidRPr="002E4684" w:rsidRDefault="002E4684" w:rsidP="002E4684">
            <w:pPr>
              <w:jc w:val="center"/>
              <w:rPr>
                <w:snapToGrid w:val="0"/>
                <w:sz w:val="22"/>
                <w:szCs w:val="22"/>
              </w:rPr>
            </w:pPr>
            <w:r w:rsidRPr="002E4684">
              <w:rPr>
                <w:snapToGrid w:val="0"/>
                <w:sz w:val="22"/>
                <w:szCs w:val="22"/>
              </w:rPr>
              <w:t>0,00</w:t>
            </w:r>
          </w:p>
        </w:tc>
        <w:tc>
          <w:tcPr>
            <w:tcW w:w="1566" w:type="dxa"/>
            <w:tcBorders>
              <w:top w:val="nil"/>
              <w:left w:val="nil"/>
              <w:bottom w:val="single" w:sz="4" w:space="0" w:color="auto"/>
              <w:right w:val="single" w:sz="4" w:space="0" w:color="auto"/>
            </w:tcBorders>
            <w:vAlign w:val="center"/>
          </w:tcPr>
          <w:p w14:paraId="51E8123A" w14:textId="77777777" w:rsidR="002E4684" w:rsidRPr="002E4684" w:rsidRDefault="002E4684" w:rsidP="002E4684">
            <w:pPr>
              <w:jc w:val="center"/>
              <w:rPr>
                <w:snapToGrid w:val="0"/>
                <w:sz w:val="22"/>
                <w:szCs w:val="22"/>
              </w:rPr>
            </w:pPr>
            <w:r w:rsidRPr="002E4684">
              <w:rPr>
                <w:snapToGrid w:val="0"/>
                <w:sz w:val="22"/>
                <w:szCs w:val="22"/>
              </w:rPr>
              <w:t>0,00</w:t>
            </w:r>
          </w:p>
        </w:tc>
      </w:tr>
      <w:tr w:rsidR="002E4684" w:rsidRPr="002E4684" w14:paraId="0845E2B2" w14:textId="77777777" w:rsidTr="005111B3">
        <w:trPr>
          <w:trHeight w:val="274"/>
        </w:trPr>
        <w:tc>
          <w:tcPr>
            <w:tcW w:w="536" w:type="dxa"/>
            <w:tcBorders>
              <w:top w:val="nil"/>
              <w:left w:val="single" w:sz="4" w:space="0" w:color="auto"/>
              <w:bottom w:val="single" w:sz="4" w:space="0" w:color="auto"/>
              <w:right w:val="single" w:sz="4" w:space="0" w:color="auto"/>
            </w:tcBorders>
            <w:shd w:val="clear" w:color="auto" w:fill="auto"/>
            <w:vAlign w:val="center"/>
          </w:tcPr>
          <w:p w14:paraId="36F94093" w14:textId="77777777" w:rsidR="002E4684" w:rsidRPr="002E4684" w:rsidRDefault="002E4684" w:rsidP="002E4684">
            <w:pPr>
              <w:jc w:val="center"/>
              <w:rPr>
                <w:snapToGrid w:val="0"/>
                <w:sz w:val="22"/>
                <w:szCs w:val="22"/>
              </w:rPr>
            </w:pPr>
            <w:r w:rsidRPr="002E4684">
              <w:rPr>
                <w:snapToGrid w:val="0"/>
                <w:sz w:val="22"/>
                <w:szCs w:val="22"/>
              </w:rPr>
              <w:t>11</w:t>
            </w:r>
          </w:p>
        </w:tc>
        <w:tc>
          <w:tcPr>
            <w:tcW w:w="4557" w:type="dxa"/>
            <w:tcBorders>
              <w:top w:val="nil"/>
              <w:left w:val="nil"/>
              <w:bottom w:val="single" w:sz="4" w:space="0" w:color="auto"/>
              <w:right w:val="single" w:sz="4" w:space="0" w:color="auto"/>
            </w:tcBorders>
            <w:shd w:val="clear" w:color="auto" w:fill="auto"/>
            <w:vAlign w:val="center"/>
          </w:tcPr>
          <w:p w14:paraId="132F2909" w14:textId="77777777" w:rsidR="002E4684" w:rsidRPr="002E4684" w:rsidRDefault="002E4684" w:rsidP="002E4684">
            <w:pPr>
              <w:rPr>
                <w:snapToGrid w:val="0"/>
                <w:sz w:val="22"/>
                <w:szCs w:val="22"/>
              </w:rPr>
            </w:pPr>
            <w:r w:rsidRPr="002E4684">
              <w:rPr>
                <w:snapToGrid w:val="0"/>
                <w:sz w:val="22"/>
                <w:szCs w:val="22"/>
              </w:rPr>
              <w:t>Корректировка НВВ связанная с тарифными ограничениями</w:t>
            </w:r>
          </w:p>
        </w:tc>
        <w:tc>
          <w:tcPr>
            <w:tcW w:w="1423" w:type="dxa"/>
            <w:tcBorders>
              <w:top w:val="nil"/>
              <w:left w:val="nil"/>
              <w:bottom w:val="single" w:sz="4" w:space="0" w:color="auto"/>
              <w:right w:val="single" w:sz="4" w:space="0" w:color="auto"/>
            </w:tcBorders>
            <w:shd w:val="clear" w:color="auto" w:fill="auto"/>
            <w:vAlign w:val="center"/>
          </w:tcPr>
          <w:p w14:paraId="13460BC0" w14:textId="77777777" w:rsidR="002E4684" w:rsidRPr="002E4684" w:rsidRDefault="002E4684" w:rsidP="002E4684">
            <w:pPr>
              <w:jc w:val="center"/>
              <w:rPr>
                <w:snapToGrid w:val="0"/>
                <w:sz w:val="22"/>
                <w:szCs w:val="22"/>
              </w:rPr>
            </w:pPr>
          </w:p>
        </w:tc>
        <w:tc>
          <w:tcPr>
            <w:tcW w:w="1424" w:type="dxa"/>
            <w:tcBorders>
              <w:top w:val="nil"/>
              <w:left w:val="nil"/>
              <w:bottom w:val="single" w:sz="4" w:space="0" w:color="auto"/>
              <w:right w:val="single" w:sz="4" w:space="0" w:color="auto"/>
            </w:tcBorders>
            <w:shd w:val="clear" w:color="auto" w:fill="auto"/>
            <w:vAlign w:val="center"/>
          </w:tcPr>
          <w:p w14:paraId="013D7130" w14:textId="77777777" w:rsidR="002E4684" w:rsidRPr="002E4684" w:rsidRDefault="002E4684" w:rsidP="002E4684">
            <w:pPr>
              <w:jc w:val="center"/>
              <w:rPr>
                <w:snapToGrid w:val="0"/>
                <w:sz w:val="22"/>
                <w:szCs w:val="22"/>
              </w:rPr>
            </w:pPr>
          </w:p>
        </w:tc>
        <w:tc>
          <w:tcPr>
            <w:tcW w:w="1566" w:type="dxa"/>
            <w:tcBorders>
              <w:top w:val="nil"/>
              <w:left w:val="nil"/>
              <w:bottom w:val="single" w:sz="4" w:space="0" w:color="auto"/>
              <w:right w:val="single" w:sz="4" w:space="0" w:color="auto"/>
            </w:tcBorders>
            <w:vAlign w:val="center"/>
          </w:tcPr>
          <w:p w14:paraId="2D2BE6E6" w14:textId="77777777" w:rsidR="002E4684" w:rsidRPr="002E4684" w:rsidRDefault="002E4684" w:rsidP="002E4684">
            <w:pPr>
              <w:jc w:val="center"/>
              <w:rPr>
                <w:snapToGrid w:val="0"/>
                <w:sz w:val="22"/>
                <w:szCs w:val="22"/>
              </w:rPr>
            </w:pPr>
            <w:r w:rsidRPr="002E4684">
              <w:rPr>
                <w:snapToGrid w:val="0"/>
                <w:sz w:val="22"/>
                <w:szCs w:val="22"/>
              </w:rPr>
              <w:t>0,00</w:t>
            </w:r>
          </w:p>
        </w:tc>
      </w:tr>
      <w:tr w:rsidR="002E4684" w:rsidRPr="002E4684" w14:paraId="2175866D" w14:textId="77777777" w:rsidTr="005111B3">
        <w:trPr>
          <w:trHeight w:val="526"/>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67D2C" w14:textId="77777777" w:rsidR="002E4684" w:rsidRPr="002E4684" w:rsidRDefault="002E4684" w:rsidP="002E4684">
            <w:pPr>
              <w:jc w:val="center"/>
              <w:rPr>
                <w:b/>
                <w:snapToGrid w:val="0"/>
                <w:sz w:val="22"/>
                <w:szCs w:val="22"/>
              </w:rPr>
            </w:pPr>
            <w:r w:rsidRPr="002E4684">
              <w:rPr>
                <w:snapToGrid w:val="0"/>
                <w:sz w:val="22"/>
                <w:szCs w:val="22"/>
              </w:rPr>
              <w:t>12</w:t>
            </w:r>
          </w:p>
        </w:tc>
        <w:tc>
          <w:tcPr>
            <w:tcW w:w="4557" w:type="dxa"/>
            <w:tcBorders>
              <w:top w:val="single" w:sz="4" w:space="0" w:color="auto"/>
              <w:left w:val="nil"/>
              <w:bottom w:val="single" w:sz="4" w:space="0" w:color="auto"/>
              <w:right w:val="single" w:sz="4" w:space="0" w:color="auto"/>
            </w:tcBorders>
            <w:shd w:val="clear" w:color="auto" w:fill="auto"/>
            <w:vAlign w:val="center"/>
            <w:hideMark/>
          </w:tcPr>
          <w:p w14:paraId="05CCF384" w14:textId="77777777" w:rsidR="002E4684" w:rsidRPr="002E4684" w:rsidRDefault="002E4684" w:rsidP="002E4684">
            <w:pPr>
              <w:rPr>
                <w:snapToGrid w:val="0"/>
                <w:sz w:val="22"/>
                <w:szCs w:val="22"/>
              </w:rPr>
            </w:pPr>
            <w:r w:rsidRPr="002E4684">
              <w:rPr>
                <w:snapToGrid w:val="0"/>
                <w:sz w:val="22"/>
                <w:szCs w:val="22"/>
              </w:rPr>
              <w:t xml:space="preserve">ИТОГО необходимая валовая выручка </w:t>
            </w:r>
          </w:p>
        </w:tc>
        <w:tc>
          <w:tcPr>
            <w:tcW w:w="1423" w:type="dxa"/>
            <w:tcBorders>
              <w:top w:val="single" w:sz="4" w:space="0" w:color="auto"/>
              <w:left w:val="nil"/>
              <w:bottom w:val="single" w:sz="4" w:space="0" w:color="auto"/>
              <w:right w:val="single" w:sz="4" w:space="0" w:color="auto"/>
            </w:tcBorders>
            <w:shd w:val="clear" w:color="auto" w:fill="auto"/>
          </w:tcPr>
          <w:p w14:paraId="22A6C7D3" w14:textId="77777777" w:rsidR="002E4684" w:rsidRPr="002E4684" w:rsidRDefault="002E4684" w:rsidP="002E4684">
            <w:pPr>
              <w:jc w:val="center"/>
              <w:rPr>
                <w:snapToGrid w:val="0"/>
                <w:sz w:val="22"/>
                <w:szCs w:val="22"/>
              </w:rPr>
            </w:pPr>
            <w:r w:rsidRPr="002E4684">
              <w:rPr>
                <w:snapToGrid w:val="0"/>
                <w:sz w:val="22"/>
                <w:szCs w:val="22"/>
              </w:rPr>
              <w:t>63,53</w:t>
            </w:r>
          </w:p>
        </w:tc>
        <w:tc>
          <w:tcPr>
            <w:tcW w:w="1424" w:type="dxa"/>
            <w:tcBorders>
              <w:top w:val="single" w:sz="4" w:space="0" w:color="auto"/>
              <w:left w:val="nil"/>
              <w:bottom w:val="single" w:sz="4" w:space="0" w:color="auto"/>
              <w:right w:val="single" w:sz="4" w:space="0" w:color="auto"/>
            </w:tcBorders>
            <w:shd w:val="clear" w:color="auto" w:fill="auto"/>
          </w:tcPr>
          <w:p w14:paraId="734CBE52" w14:textId="77777777" w:rsidR="002E4684" w:rsidRPr="002E4684" w:rsidRDefault="002E4684" w:rsidP="002E4684">
            <w:pPr>
              <w:jc w:val="center"/>
              <w:rPr>
                <w:snapToGrid w:val="0"/>
                <w:sz w:val="22"/>
                <w:szCs w:val="22"/>
              </w:rPr>
            </w:pPr>
            <w:r w:rsidRPr="002E4684">
              <w:rPr>
                <w:snapToGrid w:val="0"/>
                <w:sz w:val="22"/>
                <w:szCs w:val="22"/>
              </w:rPr>
              <w:t>52,63</w:t>
            </w:r>
          </w:p>
        </w:tc>
        <w:tc>
          <w:tcPr>
            <w:tcW w:w="1566" w:type="dxa"/>
            <w:tcBorders>
              <w:top w:val="single" w:sz="4" w:space="0" w:color="auto"/>
              <w:left w:val="nil"/>
              <w:bottom w:val="single" w:sz="4" w:space="0" w:color="auto"/>
              <w:right w:val="single" w:sz="4" w:space="0" w:color="auto"/>
            </w:tcBorders>
          </w:tcPr>
          <w:p w14:paraId="622E335E" w14:textId="77777777" w:rsidR="002E4684" w:rsidRPr="002E4684" w:rsidRDefault="002E4684" w:rsidP="002E4684">
            <w:pPr>
              <w:jc w:val="center"/>
              <w:rPr>
                <w:snapToGrid w:val="0"/>
                <w:sz w:val="22"/>
                <w:szCs w:val="22"/>
              </w:rPr>
            </w:pPr>
            <w:r w:rsidRPr="002E4684">
              <w:rPr>
                <w:snapToGrid w:val="0"/>
                <w:sz w:val="22"/>
                <w:szCs w:val="22"/>
              </w:rPr>
              <w:t>-10,90</w:t>
            </w:r>
          </w:p>
        </w:tc>
      </w:tr>
    </w:tbl>
    <w:p w14:paraId="34B2BEF1" w14:textId="77777777" w:rsidR="002E4684" w:rsidRPr="002E4684" w:rsidRDefault="002E4684" w:rsidP="002E4684">
      <w:pPr>
        <w:ind w:firstLine="720"/>
        <w:jc w:val="both"/>
        <w:rPr>
          <w:snapToGrid w:val="0"/>
          <w:sz w:val="28"/>
          <w:szCs w:val="28"/>
        </w:rPr>
      </w:pPr>
    </w:p>
    <w:p w14:paraId="4853F7FF" w14:textId="77777777" w:rsidR="002E4684" w:rsidRPr="002E4684" w:rsidRDefault="002E4684" w:rsidP="002E4684">
      <w:pPr>
        <w:keepNext/>
        <w:jc w:val="center"/>
        <w:outlineLvl w:val="0"/>
        <w:rPr>
          <w:b/>
          <w:bCs/>
          <w:caps/>
          <w:snapToGrid w:val="0"/>
          <w:kern w:val="32"/>
          <w:sz w:val="28"/>
          <w:szCs w:val="32"/>
          <w:lang w:eastAsia="en-US"/>
        </w:rPr>
      </w:pPr>
      <w:r w:rsidRPr="002E4684">
        <w:rPr>
          <w:b/>
          <w:bCs/>
          <w:caps/>
          <w:snapToGrid w:val="0"/>
          <w:kern w:val="32"/>
          <w:sz w:val="28"/>
          <w:szCs w:val="32"/>
          <w:lang w:val="x-none" w:eastAsia="en-US"/>
        </w:rPr>
        <w:br w:type="page"/>
        <w:t xml:space="preserve">Тарифы на </w:t>
      </w:r>
      <w:r w:rsidRPr="002E4684">
        <w:rPr>
          <w:b/>
          <w:bCs/>
          <w:caps/>
          <w:snapToGrid w:val="0"/>
          <w:kern w:val="32"/>
          <w:sz w:val="28"/>
          <w:szCs w:val="32"/>
          <w:lang w:eastAsia="en-US"/>
        </w:rPr>
        <w:t>теплоноситель ООО «</w:t>
      </w:r>
      <w:r w:rsidRPr="002E4684">
        <w:rPr>
          <w:b/>
          <w:bCs/>
          <w:caps/>
          <w:kern w:val="32"/>
          <w:sz w:val="28"/>
          <w:szCs w:val="32"/>
          <w:lang w:val="x-none" w:eastAsia="en-US"/>
        </w:rPr>
        <w:t>УК и ТС</w:t>
      </w:r>
      <w:r w:rsidRPr="002E4684">
        <w:rPr>
          <w:b/>
          <w:bCs/>
          <w:caps/>
          <w:snapToGrid w:val="0"/>
          <w:kern w:val="32"/>
          <w:sz w:val="28"/>
          <w:szCs w:val="32"/>
          <w:lang w:eastAsia="en-US"/>
        </w:rPr>
        <w:t>» на 2021 год</w:t>
      </w:r>
    </w:p>
    <w:p w14:paraId="585DC04F" w14:textId="77777777" w:rsidR="002E4684" w:rsidRPr="002E4684" w:rsidRDefault="002E4684" w:rsidP="002E4684">
      <w:pPr>
        <w:ind w:firstLine="709"/>
        <w:jc w:val="both"/>
        <w:rPr>
          <w:snapToGrid w:val="0"/>
          <w:sz w:val="28"/>
          <w:szCs w:val="28"/>
        </w:rPr>
      </w:pPr>
    </w:p>
    <w:p w14:paraId="1FA78C44" w14:textId="77777777" w:rsidR="002E4684" w:rsidRPr="002E4684" w:rsidRDefault="002E4684" w:rsidP="002E4684">
      <w:pPr>
        <w:ind w:firstLine="851"/>
        <w:jc w:val="both"/>
        <w:rPr>
          <w:sz w:val="28"/>
          <w:szCs w:val="28"/>
        </w:rPr>
      </w:pPr>
      <w:r w:rsidRPr="002E4684">
        <w:rPr>
          <w:sz w:val="28"/>
          <w:szCs w:val="28"/>
        </w:rPr>
        <w:t>Тариф на теплоноситель ООО «УК и ТС» на 2021 год, рассчитанный на основании необходимой валовой выручки на расчетный период регулирования, представлены в таблице 20.</w:t>
      </w:r>
    </w:p>
    <w:p w14:paraId="79BCBFF3" w14:textId="77777777" w:rsidR="002E4684" w:rsidRPr="002E4684" w:rsidRDefault="002E4684" w:rsidP="002E4684">
      <w:pPr>
        <w:ind w:firstLine="709"/>
        <w:jc w:val="both"/>
        <w:rPr>
          <w:snapToGrid w:val="0"/>
          <w:sz w:val="28"/>
          <w:szCs w:val="28"/>
        </w:rPr>
      </w:pPr>
    </w:p>
    <w:p w14:paraId="591CD6C5" w14:textId="77777777" w:rsidR="002E4684" w:rsidRPr="002E4684" w:rsidRDefault="002E4684" w:rsidP="002E4684">
      <w:pPr>
        <w:jc w:val="right"/>
        <w:rPr>
          <w:bCs/>
          <w:snapToGrid w:val="0"/>
          <w:sz w:val="28"/>
          <w:szCs w:val="28"/>
        </w:rPr>
      </w:pPr>
      <w:r w:rsidRPr="002E4684">
        <w:rPr>
          <w:bCs/>
          <w:snapToGrid w:val="0"/>
          <w:sz w:val="28"/>
          <w:szCs w:val="28"/>
        </w:rPr>
        <w:t>Таблица 20</w:t>
      </w:r>
    </w:p>
    <w:p w14:paraId="42682965" w14:textId="77777777" w:rsidR="002E4684" w:rsidRPr="002E4684" w:rsidRDefault="002E4684" w:rsidP="002E4684">
      <w:pPr>
        <w:jc w:val="center"/>
        <w:rPr>
          <w:snapToGrid w:val="0"/>
          <w:sz w:val="28"/>
          <w:szCs w:val="28"/>
        </w:rPr>
      </w:pPr>
      <w:r w:rsidRPr="002E4684">
        <w:rPr>
          <w:snapToGrid w:val="0"/>
          <w:sz w:val="28"/>
          <w:szCs w:val="28"/>
        </w:rPr>
        <w:t>Тарифы на теплоноситель ООО «УК и ТС» на 2021 год</w:t>
      </w:r>
    </w:p>
    <w:p w14:paraId="3108DBC3" w14:textId="77777777" w:rsidR="002E4684" w:rsidRPr="002E4684" w:rsidRDefault="002E4684" w:rsidP="002E4684">
      <w:pPr>
        <w:jc w:val="right"/>
        <w:rPr>
          <w:bCs/>
          <w:snapToGrid w:val="0"/>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842"/>
        <w:gridCol w:w="1418"/>
        <w:gridCol w:w="1276"/>
        <w:gridCol w:w="1669"/>
        <w:gridCol w:w="1644"/>
      </w:tblGrid>
      <w:tr w:rsidR="002E4684" w:rsidRPr="002E4684" w14:paraId="13E45994" w14:textId="77777777" w:rsidTr="005111B3">
        <w:trPr>
          <w:trHeight w:val="1016"/>
          <w:jc w:val="center"/>
        </w:trPr>
        <w:tc>
          <w:tcPr>
            <w:tcW w:w="1615" w:type="dxa"/>
            <w:tcBorders>
              <w:bottom w:val="single" w:sz="4" w:space="0" w:color="auto"/>
            </w:tcBorders>
            <w:shd w:val="clear" w:color="auto" w:fill="auto"/>
            <w:vAlign w:val="center"/>
          </w:tcPr>
          <w:p w14:paraId="3BE39A09" w14:textId="77777777" w:rsidR="002E4684" w:rsidRPr="002E4684" w:rsidRDefault="002E4684" w:rsidP="002E4684">
            <w:pPr>
              <w:ind w:left="-142" w:right="-113"/>
              <w:jc w:val="center"/>
              <w:rPr>
                <w:b/>
                <w:snapToGrid w:val="0"/>
              </w:rPr>
            </w:pPr>
            <w:r w:rsidRPr="002E4684">
              <w:rPr>
                <w:b/>
                <w:snapToGrid w:val="0"/>
              </w:rPr>
              <w:t>Год долгосрочного периода</w:t>
            </w:r>
          </w:p>
        </w:tc>
        <w:tc>
          <w:tcPr>
            <w:tcW w:w="1842" w:type="dxa"/>
            <w:shd w:val="clear" w:color="auto" w:fill="auto"/>
            <w:vAlign w:val="center"/>
          </w:tcPr>
          <w:p w14:paraId="25992F13" w14:textId="77777777" w:rsidR="002E4684" w:rsidRPr="002E4684" w:rsidRDefault="002E4684" w:rsidP="002E4684">
            <w:pPr>
              <w:jc w:val="center"/>
              <w:rPr>
                <w:b/>
                <w:snapToGrid w:val="0"/>
              </w:rPr>
            </w:pPr>
            <w:r w:rsidRPr="002E4684">
              <w:rPr>
                <w:b/>
                <w:snapToGrid w:val="0"/>
              </w:rPr>
              <w:t>Календарная разбивка</w:t>
            </w:r>
          </w:p>
        </w:tc>
        <w:tc>
          <w:tcPr>
            <w:tcW w:w="1418" w:type="dxa"/>
            <w:vAlign w:val="center"/>
          </w:tcPr>
          <w:p w14:paraId="00AFC3A6" w14:textId="77777777" w:rsidR="002E4684" w:rsidRPr="002E4684" w:rsidRDefault="002E4684" w:rsidP="002E4684">
            <w:pPr>
              <w:jc w:val="center"/>
              <w:rPr>
                <w:b/>
                <w:snapToGrid w:val="0"/>
              </w:rPr>
            </w:pPr>
            <w:r w:rsidRPr="002E4684">
              <w:rPr>
                <w:b/>
                <w:snapToGrid w:val="0"/>
              </w:rPr>
              <w:t xml:space="preserve">НВВ, </w:t>
            </w:r>
            <w:r w:rsidRPr="002E4684">
              <w:rPr>
                <w:b/>
                <w:snapToGrid w:val="0"/>
              </w:rPr>
              <w:br/>
              <w:t>тыс. руб.</w:t>
            </w:r>
          </w:p>
        </w:tc>
        <w:tc>
          <w:tcPr>
            <w:tcW w:w="1276" w:type="dxa"/>
            <w:vAlign w:val="center"/>
          </w:tcPr>
          <w:p w14:paraId="71F15F50" w14:textId="77777777" w:rsidR="002E4684" w:rsidRPr="002E4684" w:rsidRDefault="002E4684" w:rsidP="002E4684">
            <w:pPr>
              <w:ind w:left="-108" w:right="-108"/>
              <w:jc w:val="center"/>
              <w:rPr>
                <w:b/>
                <w:snapToGrid w:val="0"/>
              </w:rPr>
            </w:pPr>
            <w:r w:rsidRPr="002E4684">
              <w:rPr>
                <w:b/>
                <w:snapToGrid w:val="0"/>
              </w:rPr>
              <w:t>Полезный отпуск, м3</w:t>
            </w:r>
          </w:p>
        </w:tc>
        <w:tc>
          <w:tcPr>
            <w:tcW w:w="1669" w:type="dxa"/>
            <w:shd w:val="clear" w:color="auto" w:fill="auto"/>
            <w:vAlign w:val="center"/>
          </w:tcPr>
          <w:p w14:paraId="53E2801E" w14:textId="77777777" w:rsidR="002E4684" w:rsidRPr="002E4684" w:rsidRDefault="002E4684" w:rsidP="002E4684">
            <w:pPr>
              <w:ind w:left="-108" w:right="-140"/>
              <w:jc w:val="center"/>
              <w:rPr>
                <w:b/>
                <w:snapToGrid w:val="0"/>
              </w:rPr>
            </w:pPr>
            <w:r w:rsidRPr="002E4684">
              <w:rPr>
                <w:b/>
                <w:snapToGrid w:val="0"/>
              </w:rPr>
              <w:t>Тарифы по предложению экспертов,</w:t>
            </w:r>
          </w:p>
          <w:p w14:paraId="3359CE40" w14:textId="77777777" w:rsidR="002E4684" w:rsidRPr="002E4684" w:rsidRDefault="002E4684" w:rsidP="002E4684">
            <w:pPr>
              <w:ind w:left="-108" w:right="-140"/>
              <w:jc w:val="center"/>
              <w:rPr>
                <w:b/>
                <w:snapToGrid w:val="0"/>
              </w:rPr>
            </w:pPr>
            <w:r w:rsidRPr="002E4684">
              <w:rPr>
                <w:b/>
                <w:snapToGrid w:val="0"/>
              </w:rPr>
              <w:t>руб./Гкал</w:t>
            </w:r>
          </w:p>
        </w:tc>
        <w:tc>
          <w:tcPr>
            <w:tcW w:w="1644" w:type="dxa"/>
            <w:shd w:val="clear" w:color="auto" w:fill="auto"/>
            <w:vAlign w:val="center"/>
          </w:tcPr>
          <w:p w14:paraId="174A2E71" w14:textId="77777777" w:rsidR="002E4684" w:rsidRPr="002E4684" w:rsidRDefault="002E4684" w:rsidP="002E4684">
            <w:pPr>
              <w:ind w:left="-76" w:right="-55"/>
              <w:jc w:val="center"/>
              <w:rPr>
                <w:b/>
                <w:snapToGrid w:val="0"/>
              </w:rPr>
            </w:pPr>
            <w:r w:rsidRPr="002E4684">
              <w:rPr>
                <w:b/>
                <w:snapToGrid w:val="0"/>
              </w:rPr>
              <w:t>Темп роста к предыдущему периоду, %</w:t>
            </w:r>
          </w:p>
        </w:tc>
      </w:tr>
      <w:tr w:rsidR="002E4684" w:rsidRPr="002E4684" w14:paraId="70588E67" w14:textId="77777777" w:rsidTr="005111B3">
        <w:trPr>
          <w:trHeight w:val="549"/>
          <w:jc w:val="center"/>
        </w:trPr>
        <w:tc>
          <w:tcPr>
            <w:tcW w:w="1615" w:type="dxa"/>
            <w:vMerge w:val="restart"/>
            <w:shd w:val="clear" w:color="auto" w:fill="auto"/>
            <w:vAlign w:val="center"/>
          </w:tcPr>
          <w:p w14:paraId="3A4D42E8" w14:textId="77777777" w:rsidR="002E4684" w:rsidRPr="002E4684" w:rsidRDefault="002E4684" w:rsidP="002E4684">
            <w:pPr>
              <w:jc w:val="center"/>
              <w:rPr>
                <w:snapToGrid w:val="0"/>
              </w:rPr>
            </w:pPr>
            <w:r w:rsidRPr="002E4684">
              <w:rPr>
                <w:snapToGrid w:val="0"/>
              </w:rPr>
              <w:t>2021 год</w:t>
            </w:r>
          </w:p>
        </w:tc>
        <w:tc>
          <w:tcPr>
            <w:tcW w:w="1842" w:type="dxa"/>
            <w:shd w:val="clear" w:color="auto" w:fill="auto"/>
            <w:vAlign w:val="center"/>
          </w:tcPr>
          <w:p w14:paraId="410C8457" w14:textId="77777777" w:rsidR="002E4684" w:rsidRPr="002E4684" w:rsidRDefault="002E4684" w:rsidP="002E4684">
            <w:pPr>
              <w:ind w:left="-103" w:right="-153"/>
              <w:jc w:val="center"/>
              <w:rPr>
                <w:snapToGrid w:val="0"/>
              </w:rPr>
            </w:pPr>
            <w:r w:rsidRPr="002E4684">
              <w:rPr>
                <w:snapToGrid w:val="0"/>
              </w:rPr>
              <w:t>с 01.01. по 30.06.</w:t>
            </w:r>
          </w:p>
        </w:tc>
        <w:tc>
          <w:tcPr>
            <w:tcW w:w="1418" w:type="dxa"/>
            <w:vAlign w:val="center"/>
          </w:tcPr>
          <w:p w14:paraId="183DD114" w14:textId="77777777" w:rsidR="002E4684" w:rsidRPr="002E4684" w:rsidRDefault="002E4684" w:rsidP="002E4684">
            <w:pPr>
              <w:ind w:left="-108" w:right="-108"/>
              <w:jc w:val="center"/>
              <w:rPr>
                <w:snapToGrid w:val="0"/>
              </w:rPr>
            </w:pPr>
            <w:r w:rsidRPr="002E4684">
              <w:rPr>
                <w:snapToGrid w:val="0"/>
              </w:rPr>
              <w:t>25,95</w:t>
            </w:r>
          </w:p>
        </w:tc>
        <w:tc>
          <w:tcPr>
            <w:tcW w:w="1276" w:type="dxa"/>
            <w:vAlign w:val="center"/>
          </w:tcPr>
          <w:p w14:paraId="168AAD15" w14:textId="77777777" w:rsidR="002E4684" w:rsidRPr="002E4684" w:rsidRDefault="002E4684" w:rsidP="002E4684">
            <w:pPr>
              <w:ind w:left="-108" w:right="-108"/>
              <w:jc w:val="center"/>
              <w:rPr>
                <w:snapToGrid w:val="0"/>
              </w:rPr>
            </w:pPr>
            <w:r w:rsidRPr="002E4684">
              <w:rPr>
                <w:snapToGrid w:val="0"/>
              </w:rPr>
              <w:t>799,5</w:t>
            </w:r>
          </w:p>
        </w:tc>
        <w:tc>
          <w:tcPr>
            <w:tcW w:w="1669" w:type="dxa"/>
            <w:shd w:val="clear" w:color="auto" w:fill="auto"/>
            <w:vAlign w:val="center"/>
          </w:tcPr>
          <w:p w14:paraId="611EB6AC" w14:textId="77777777" w:rsidR="002E4684" w:rsidRPr="002E4684" w:rsidRDefault="002E4684" w:rsidP="002E4684">
            <w:pPr>
              <w:jc w:val="center"/>
            </w:pPr>
            <w:r w:rsidRPr="002E4684">
              <w:t>32,45</w:t>
            </w:r>
          </w:p>
        </w:tc>
        <w:tc>
          <w:tcPr>
            <w:tcW w:w="1644" w:type="dxa"/>
            <w:shd w:val="clear" w:color="auto" w:fill="auto"/>
            <w:vAlign w:val="center"/>
          </w:tcPr>
          <w:p w14:paraId="7252DF97" w14:textId="77777777" w:rsidR="002E4684" w:rsidRPr="002E4684" w:rsidRDefault="002E4684" w:rsidP="002E4684">
            <w:pPr>
              <w:ind w:left="-76" w:right="-55"/>
              <w:jc w:val="center"/>
              <w:rPr>
                <w:snapToGrid w:val="0"/>
              </w:rPr>
            </w:pPr>
            <w:r w:rsidRPr="002E4684">
              <w:rPr>
                <w:snapToGrid w:val="0"/>
              </w:rPr>
              <w:t xml:space="preserve">0,0 %                       </w:t>
            </w:r>
          </w:p>
        </w:tc>
      </w:tr>
      <w:tr w:rsidR="002E4684" w:rsidRPr="002E4684" w14:paraId="5C33D013" w14:textId="77777777" w:rsidTr="005111B3">
        <w:trPr>
          <w:trHeight w:val="557"/>
          <w:jc w:val="center"/>
        </w:trPr>
        <w:tc>
          <w:tcPr>
            <w:tcW w:w="1615" w:type="dxa"/>
            <w:vMerge/>
            <w:tcBorders>
              <w:bottom w:val="single" w:sz="4" w:space="0" w:color="auto"/>
            </w:tcBorders>
            <w:shd w:val="clear" w:color="auto" w:fill="auto"/>
            <w:vAlign w:val="center"/>
          </w:tcPr>
          <w:p w14:paraId="105BEAA6" w14:textId="77777777" w:rsidR="002E4684" w:rsidRPr="002E4684" w:rsidRDefault="002E4684" w:rsidP="002E4684">
            <w:pPr>
              <w:spacing w:line="360" w:lineRule="auto"/>
              <w:jc w:val="center"/>
              <w:rPr>
                <w:snapToGrid w:val="0"/>
              </w:rPr>
            </w:pPr>
          </w:p>
        </w:tc>
        <w:tc>
          <w:tcPr>
            <w:tcW w:w="1842" w:type="dxa"/>
            <w:shd w:val="clear" w:color="auto" w:fill="auto"/>
            <w:vAlign w:val="center"/>
          </w:tcPr>
          <w:p w14:paraId="3145A511" w14:textId="77777777" w:rsidR="002E4684" w:rsidRPr="002E4684" w:rsidRDefault="002E4684" w:rsidP="002E4684">
            <w:pPr>
              <w:ind w:left="-103" w:right="-153"/>
              <w:jc w:val="center"/>
              <w:rPr>
                <w:snapToGrid w:val="0"/>
              </w:rPr>
            </w:pPr>
            <w:r w:rsidRPr="002E4684">
              <w:rPr>
                <w:snapToGrid w:val="0"/>
              </w:rPr>
              <w:t>с 01.07. по 31.12.</w:t>
            </w:r>
          </w:p>
        </w:tc>
        <w:tc>
          <w:tcPr>
            <w:tcW w:w="1418" w:type="dxa"/>
            <w:vAlign w:val="center"/>
          </w:tcPr>
          <w:p w14:paraId="57DA50F2" w14:textId="77777777" w:rsidR="002E4684" w:rsidRPr="002E4684" w:rsidRDefault="002E4684" w:rsidP="002E4684">
            <w:pPr>
              <w:ind w:left="-108" w:right="-108"/>
              <w:jc w:val="center"/>
              <w:rPr>
                <w:snapToGrid w:val="0"/>
              </w:rPr>
            </w:pPr>
            <w:r w:rsidRPr="002E4684">
              <w:rPr>
                <w:snapToGrid w:val="0"/>
              </w:rPr>
              <w:t>26,69</w:t>
            </w:r>
          </w:p>
        </w:tc>
        <w:tc>
          <w:tcPr>
            <w:tcW w:w="1276" w:type="dxa"/>
            <w:vAlign w:val="center"/>
          </w:tcPr>
          <w:p w14:paraId="6D603099" w14:textId="77777777" w:rsidR="002E4684" w:rsidRPr="002E4684" w:rsidRDefault="002E4684" w:rsidP="002E4684">
            <w:pPr>
              <w:ind w:left="-108" w:right="-108"/>
              <w:jc w:val="center"/>
              <w:rPr>
                <w:snapToGrid w:val="0"/>
              </w:rPr>
            </w:pPr>
            <w:r w:rsidRPr="002E4684">
              <w:rPr>
                <w:snapToGrid w:val="0"/>
              </w:rPr>
              <w:t>799,5</w:t>
            </w:r>
          </w:p>
        </w:tc>
        <w:tc>
          <w:tcPr>
            <w:tcW w:w="1669" w:type="dxa"/>
            <w:shd w:val="clear" w:color="auto" w:fill="auto"/>
            <w:vAlign w:val="center"/>
          </w:tcPr>
          <w:p w14:paraId="1E3551E0" w14:textId="77777777" w:rsidR="002E4684" w:rsidRPr="002E4684" w:rsidRDefault="002E4684" w:rsidP="002E4684">
            <w:pPr>
              <w:jc w:val="center"/>
              <w:rPr>
                <w:snapToGrid w:val="0"/>
              </w:rPr>
            </w:pPr>
            <w:r w:rsidRPr="002E4684">
              <w:rPr>
                <w:snapToGrid w:val="0"/>
              </w:rPr>
              <w:t>33,38</w:t>
            </w:r>
          </w:p>
        </w:tc>
        <w:tc>
          <w:tcPr>
            <w:tcW w:w="1644" w:type="dxa"/>
            <w:shd w:val="clear" w:color="auto" w:fill="auto"/>
            <w:vAlign w:val="center"/>
          </w:tcPr>
          <w:p w14:paraId="7E92AE40" w14:textId="77777777" w:rsidR="002E4684" w:rsidRPr="002E4684" w:rsidRDefault="002E4684" w:rsidP="002E4684">
            <w:pPr>
              <w:jc w:val="center"/>
              <w:rPr>
                <w:snapToGrid w:val="0"/>
              </w:rPr>
            </w:pPr>
            <w:r w:rsidRPr="002E4684">
              <w:rPr>
                <w:snapToGrid w:val="0"/>
              </w:rPr>
              <w:t>2,85%</w:t>
            </w:r>
          </w:p>
        </w:tc>
      </w:tr>
    </w:tbl>
    <w:p w14:paraId="4AC24870" w14:textId="77777777" w:rsidR="002E4684" w:rsidRPr="002E4684" w:rsidRDefault="002E4684" w:rsidP="002E4684">
      <w:pPr>
        <w:ind w:firstLine="720"/>
        <w:jc w:val="both"/>
        <w:rPr>
          <w:snapToGrid w:val="0"/>
          <w:sz w:val="28"/>
          <w:szCs w:val="28"/>
        </w:rPr>
      </w:pPr>
    </w:p>
    <w:p w14:paraId="1A61BADE" w14:textId="77777777" w:rsidR="002E4684" w:rsidRPr="002E4684" w:rsidRDefault="002E4684" w:rsidP="002E4684">
      <w:pPr>
        <w:ind w:firstLine="720"/>
        <w:jc w:val="both"/>
        <w:rPr>
          <w:snapToGrid w:val="0"/>
          <w:sz w:val="28"/>
          <w:szCs w:val="28"/>
        </w:rPr>
      </w:pPr>
    </w:p>
    <w:p w14:paraId="324AA9BF" w14:textId="77777777" w:rsidR="002E4684" w:rsidRPr="002E4684" w:rsidRDefault="002E4684" w:rsidP="002E4684">
      <w:pPr>
        <w:tabs>
          <w:tab w:val="left" w:pos="0"/>
          <w:tab w:val="left" w:pos="9900"/>
        </w:tabs>
        <w:ind w:right="-1" w:firstLine="709"/>
        <w:jc w:val="both"/>
        <w:rPr>
          <w:snapToGrid w:val="0"/>
          <w:sz w:val="28"/>
          <w:szCs w:val="28"/>
        </w:rPr>
      </w:pPr>
      <w:r w:rsidRPr="002E4684">
        <w:rPr>
          <w:snapToGrid w:val="0"/>
          <w:sz w:val="28"/>
          <w:szCs w:val="28"/>
        </w:rPr>
        <w:t>Значение компонента на тепловую энергию принято равным одноставочным тарифам на тепловую энергию ООО «УК и ТС», которые составляют:</w:t>
      </w:r>
    </w:p>
    <w:p w14:paraId="755EC8B8" w14:textId="77777777" w:rsidR="002E4684" w:rsidRPr="002E4684" w:rsidRDefault="002E4684" w:rsidP="002E4684">
      <w:pPr>
        <w:tabs>
          <w:tab w:val="left" w:pos="0"/>
          <w:tab w:val="left" w:pos="9900"/>
        </w:tabs>
        <w:ind w:right="-1" w:firstLine="709"/>
        <w:jc w:val="both"/>
        <w:rPr>
          <w:snapToGrid w:val="0"/>
          <w:sz w:val="28"/>
          <w:szCs w:val="28"/>
        </w:rPr>
      </w:pPr>
      <w:r w:rsidRPr="002E4684">
        <w:rPr>
          <w:snapToGrid w:val="0"/>
          <w:sz w:val="28"/>
          <w:szCs w:val="28"/>
        </w:rPr>
        <w:t>- 2 059,90 руб./Гкал. с 01.01.2021;</w:t>
      </w:r>
    </w:p>
    <w:p w14:paraId="50472DDC" w14:textId="77777777" w:rsidR="002E4684" w:rsidRPr="002E4684" w:rsidRDefault="002E4684" w:rsidP="002E4684">
      <w:pPr>
        <w:tabs>
          <w:tab w:val="left" w:pos="0"/>
          <w:tab w:val="left" w:pos="9900"/>
        </w:tabs>
        <w:ind w:right="-1" w:firstLine="709"/>
        <w:jc w:val="both"/>
        <w:rPr>
          <w:snapToGrid w:val="0"/>
          <w:sz w:val="28"/>
          <w:szCs w:val="28"/>
        </w:rPr>
      </w:pPr>
      <w:r w:rsidRPr="002E4684">
        <w:rPr>
          <w:snapToGrid w:val="0"/>
          <w:sz w:val="28"/>
          <w:szCs w:val="28"/>
        </w:rPr>
        <w:t>- 2 076,51руб./Гкал. с 01.07.2021.</w:t>
      </w:r>
    </w:p>
    <w:p w14:paraId="55B723DE" w14:textId="77777777" w:rsidR="002E4684" w:rsidRPr="002E4684" w:rsidRDefault="002E4684" w:rsidP="002E4684">
      <w:pPr>
        <w:tabs>
          <w:tab w:val="left" w:pos="0"/>
          <w:tab w:val="left" w:pos="9900"/>
        </w:tabs>
        <w:ind w:right="-1" w:firstLine="709"/>
        <w:jc w:val="both"/>
        <w:rPr>
          <w:snapToGrid w:val="0"/>
          <w:sz w:val="28"/>
          <w:szCs w:val="28"/>
        </w:rPr>
      </w:pPr>
      <w:r w:rsidRPr="002E4684">
        <w:rPr>
          <w:snapToGrid w:val="0"/>
          <w:sz w:val="28"/>
          <w:szCs w:val="28"/>
        </w:rPr>
        <w:t xml:space="preserve">Нормативы расхода тепловой энергии, необходимой для осуществления горячего водоснабжения ООО «УК и ТС» приняты </w:t>
      </w:r>
      <w:r w:rsidRPr="002E4684">
        <w:rPr>
          <w:snapToGrid w:val="0"/>
          <w:sz w:val="28"/>
          <w:szCs w:val="28"/>
        </w:rPr>
        <w:br/>
        <w:t xml:space="preserve">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w:t>
      </w:r>
      <w:r w:rsidRPr="002E4684">
        <w:rPr>
          <w:snapToGrid w:val="0"/>
          <w:sz w:val="28"/>
          <w:szCs w:val="28"/>
        </w:rPr>
        <w:br/>
        <w:t xml:space="preserve">для предоставления коммунальной услуги по горячему водоснабжению </w:t>
      </w:r>
      <w:r w:rsidRPr="002E4684">
        <w:rPr>
          <w:snapToGrid w:val="0"/>
          <w:sz w:val="28"/>
          <w:szCs w:val="28"/>
        </w:rPr>
        <w:br/>
        <w:t>на территории Кемеровской области»:</w:t>
      </w:r>
    </w:p>
    <w:p w14:paraId="6DE7D868" w14:textId="77777777" w:rsidR="002E4684" w:rsidRPr="002E4684" w:rsidRDefault="002E4684" w:rsidP="002E4684">
      <w:pPr>
        <w:tabs>
          <w:tab w:val="left" w:pos="0"/>
          <w:tab w:val="left" w:pos="9900"/>
        </w:tabs>
        <w:ind w:right="-1" w:firstLine="709"/>
        <w:jc w:val="both"/>
        <w:rPr>
          <w:snapToGrid w:val="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2E4684" w:rsidRPr="002E4684" w14:paraId="6D2826E5" w14:textId="77777777" w:rsidTr="005111B3">
        <w:trPr>
          <w:trHeight w:val="107"/>
          <w:jc w:val="center"/>
        </w:trPr>
        <w:tc>
          <w:tcPr>
            <w:tcW w:w="4676" w:type="dxa"/>
            <w:gridSpan w:val="2"/>
            <w:shd w:val="clear" w:color="auto" w:fill="auto"/>
            <w:vAlign w:val="center"/>
          </w:tcPr>
          <w:p w14:paraId="72660909" w14:textId="77777777" w:rsidR="002E4684" w:rsidRPr="002E4684" w:rsidRDefault="002E4684" w:rsidP="002E4684">
            <w:pPr>
              <w:jc w:val="center"/>
              <w:rPr>
                <w:snapToGrid w:val="0"/>
              </w:rPr>
            </w:pPr>
            <w:r w:rsidRPr="002E4684">
              <w:rPr>
                <w:snapToGrid w:val="0"/>
              </w:rPr>
              <w:t>С изолированными стояками</w:t>
            </w:r>
          </w:p>
        </w:tc>
        <w:tc>
          <w:tcPr>
            <w:tcW w:w="4675" w:type="dxa"/>
            <w:gridSpan w:val="2"/>
            <w:shd w:val="clear" w:color="auto" w:fill="auto"/>
            <w:vAlign w:val="center"/>
            <w:hideMark/>
          </w:tcPr>
          <w:p w14:paraId="4F7596D4" w14:textId="77777777" w:rsidR="002E4684" w:rsidRPr="002E4684" w:rsidRDefault="002E4684" w:rsidP="002E4684">
            <w:pPr>
              <w:jc w:val="center"/>
              <w:rPr>
                <w:snapToGrid w:val="0"/>
              </w:rPr>
            </w:pPr>
            <w:r w:rsidRPr="002E4684">
              <w:rPr>
                <w:snapToGrid w:val="0"/>
              </w:rPr>
              <w:t>С неизолированными стояками</w:t>
            </w:r>
          </w:p>
        </w:tc>
      </w:tr>
      <w:tr w:rsidR="002E4684" w:rsidRPr="002E4684" w14:paraId="7E108536" w14:textId="77777777" w:rsidTr="005111B3">
        <w:trPr>
          <w:trHeight w:val="239"/>
          <w:jc w:val="center"/>
        </w:trPr>
        <w:tc>
          <w:tcPr>
            <w:tcW w:w="2410" w:type="dxa"/>
            <w:shd w:val="clear" w:color="auto" w:fill="auto"/>
            <w:vAlign w:val="center"/>
            <w:hideMark/>
          </w:tcPr>
          <w:p w14:paraId="3868FDE7" w14:textId="77777777" w:rsidR="002E4684" w:rsidRPr="002E4684" w:rsidRDefault="002E4684" w:rsidP="002E4684">
            <w:pPr>
              <w:jc w:val="center"/>
              <w:rPr>
                <w:snapToGrid w:val="0"/>
              </w:rPr>
            </w:pPr>
            <w:r w:rsidRPr="002E4684">
              <w:rPr>
                <w:snapToGrid w:val="0"/>
              </w:rPr>
              <w:t xml:space="preserve">с </w:t>
            </w:r>
            <w:r w:rsidRPr="002E4684">
              <w:rPr>
                <w:snapToGrid w:val="0"/>
              </w:rPr>
              <w:br/>
              <w:t>полотенцесушителем</w:t>
            </w:r>
          </w:p>
        </w:tc>
        <w:tc>
          <w:tcPr>
            <w:tcW w:w="2266" w:type="dxa"/>
            <w:shd w:val="clear" w:color="auto" w:fill="auto"/>
            <w:vAlign w:val="center"/>
            <w:hideMark/>
          </w:tcPr>
          <w:p w14:paraId="2EE1512C" w14:textId="77777777" w:rsidR="002E4684" w:rsidRPr="002E4684" w:rsidRDefault="002E4684" w:rsidP="002E4684">
            <w:pPr>
              <w:jc w:val="center"/>
              <w:rPr>
                <w:snapToGrid w:val="0"/>
              </w:rPr>
            </w:pPr>
            <w:r w:rsidRPr="002E4684">
              <w:rPr>
                <w:snapToGrid w:val="0"/>
              </w:rPr>
              <w:t>без полотенцесушителя</w:t>
            </w:r>
          </w:p>
        </w:tc>
        <w:tc>
          <w:tcPr>
            <w:tcW w:w="2409" w:type="dxa"/>
            <w:shd w:val="clear" w:color="auto" w:fill="auto"/>
            <w:vAlign w:val="center"/>
            <w:hideMark/>
          </w:tcPr>
          <w:p w14:paraId="14F3DF0D" w14:textId="77777777" w:rsidR="002E4684" w:rsidRPr="002E4684" w:rsidRDefault="002E4684" w:rsidP="002E4684">
            <w:pPr>
              <w:jc w:val="center"/>
              <w:rPr>
                <w:snapToGrid w:val="0"/>
              </w:rPr>
            </w:pPr>
            <w:r w:rsidRPr="002E4684">
              <w:rPr>
                <w:snapToGrid w:val="0"/>
              </w:rPr>
              <w:t xml:space="preserve">с </w:t>
            </w:r>
            <w:r w:rsidRPr="002E4684">
              <w:rPr>
                <w:snapToGrid w:val="0"/>
              </w:rPr>
              <w:br/>
              <w:t>полотенцесушителем</w:t>
            </w:r>
          </w:p>
        </w:tc>
        <w:tc>
          <w:tcPr>
            <w:tcW w:w="2266" w:type="dxa"/>
            <w:shd w:val="clear" w:color="auto" w:fill="auto"/>
            <w:vAlign w:val="center"/>
            <w:hideMark/>
          </w:tcPr>
          <w:p w14:paraId="6AC0B5EF" w14:textId="77777777" w:rsidR="002E4684" w:rsidRPr="002E4684" w:rsidRDefault="002E4684" w:rsidP="002E4684">
            <w:pPr>
              <w:jc w:val="center"/>
              <w:rPr>
                <w:snapToGrid w:val="0"/>
              </w:rPr>
            </w:pPr>
            <w:r w:rsidRPr="002E4684">
              <w:rPr>
                <w:snapToGrid w:val="0"/>
              </w:rPr>
              <w:t>без полотенцесушителя</w:t>
            </w:r>
          </w:p>
        </w:tc>
      </w:tr>
      <w:tr w:rsidR="002E4684" w:rsidRPr="002E4684" w14:paraId="6CB5A86D" w14:textId="77777777" w:rsidTr="005111B3">
        <w:trPr>
          <w:trHeight w:val="255"/>
          <w:jc w:val="center"/>
        </w:trPr>
        <w:tc>
          <w:tcPr>
            <w:tcW w:w="2410" w:type="dxa"/>
            <w:shd w:val="clear" w:color="auto" w:fill="auto"/>
          </w:tcPr>
          <w:p w14:paraId="5AD35E54" w14:textId="77777777" w:rsidR="002E4684" w:rsidRPr="002E4684" w:rsidRDefault="002E4684" w:rsidP="002E4684">
            <w:pPr>
              <w:jc w:val="center"/>
              <w:rPr>
                <w:snapToGrid w:val="0"/>
              </w:rPr>
            </w:pPr>
            <w:r w:rsidRPr="002E4684">
              <w:rPr>
                <w:snapToGrid w:val="0"/>
              </w:rPr>
              <w:t>0,0544</w:t>
            </w:r>
          </w:p>
        </w:tc>
        <w:tc>
          <w:tcPr>
            <w:tcW w:w="2266" w:type="dxa"/>
            <w:shd w:val="clear" w:color="auto" w:fill="auto"/>
          </w:tcPr>
          <w:p w14:paraId="79D6A423" w14:textId="77777777" w:rsidR="002E4684" w:rsidRPr="002E4684" w:rsidRDefault="002E4684" w:rsidP="002E4684">
            <w:pPr>
              <w:jc w:val="center"/>
              <w:rPr>
                <w:snapToGrid w:val="0"/>
              </w:rPr>
            </w:pPr>
            <w:r w:rsidRPr="002E4684">
              <w:rPr>
                <w:snapToGrid w:val="0"/>
              </w:rPr>
              <w:t>0,0536</w:t>
            </w:r>
          </w:p>
        </w:tc>
        <w:tc>
          <w:tcPr>
            <w:tcW w:w="2409" w:type="dxa"/>
            <w:shd w:val="clear" w:color="auto" w:fill="auto"/>
          </w:tcPr>
          <w:p w14:paraId="3A63DAEF" w14:textId="77777777" w:rsidR="002E4684" w:rsidRPr="002E4684" w:rsidRDefault="002E4684" w:rsidP="002E4684">
            <w:pPr>
              <w:jc w:val="center"/>
              <w:rPr>
                <w:snapToGrid w:val="0"/>
              </w:rPr>
            </w:pPr>
            <w:r w:rsidRPr="002E4684">
              <w:rPr>
                <w:snapToGrid w:val="0"/>
              </w:rPr>
              <w:t>0,0580</w:t>
            </w:r>
          </w:p>
        </w:tc>
        <w:tc>
          <w:tcPr>
            <w:tcW w:w="2266" w:type="dxa"/>
            <w:shd w:val="clear" w:color="auto" w:fill="auto"/>
          </w:tcPr>
          <w:p w14:paraId="23D2E55B" w14:textId="77777777" w:rsidR="002E4684" w:rsidRPr="002E4684" w:rsidRDefault="002E4684" w:rsidP="002E4684">
            <w:pPr>
              <w:jc w:val="center"/>
              <w:rPr>
                <w:snapToGrid w:val="0"/>
              </w:rPr>
            </w:pPr>
            <w:r w:rsidRPr="002E4684">
              <w:rPr>
                <w:snapToGrid w:val="0"/>
              </w:rPr>
              <w:t>0,0548</w:t>
            </w:r>
          </w:p>
        </w:tc>
      </w:tr>
    </w:tbl>
    <w:p w14:paraId="100B4BAC" w14:textId="77777777" w:rsidR="002E4684" w:rsidRPr="002E4684" w:rsidRDefault="002E4684" w:rsidP="002E4684">
      <w:pPr>
        <w:ind w:firstLine="709"/>
        <w:jc w:val="both"/>
        <w:rPr>
          <w:snapToGrid w:val="0"/>
          <w:sz w:val="28"/>
          <w:szCs w:val="28"/>
        </w:rPr>
      </w:pPr>
    </w:p>
    <w:p w14:paraId="1C62B285" w14:textId="77777777" w:rsidR="002E4684" w:rsidRPr="002E4684" w:rsidRDefault="002E4684" w:rsidP="002E4684">
      <w:pPr>
        <w:ind w:firstLine="709"/>
        <w:jc w:val="both"/>
        <w:rPr>
          <w:snapToGrid w:val="0"/>
          <w:sz w:val="28"/>
          <w:szCs w:val="28"/>
        </w:rPr>
      </w:pPr>
      <w:r w:rsidRPr="002E4684">
        <w:rPr>
          <w:snapToGrid w:val="0"/>
          <w:sz w:val="28"/>
          <w:szCs w:val="28"/>
        </w:rPr>
        <w:t>На основании вышеуказанного эксперты предлагают принять тарифы на горячую воду в открытой системе горячего водоснабжения на 2021 год для ООО «УК и ТС» в следующем виде (таблица 21):</w:t>
      </w:r>
    </w:p>
    <w:p w14:paraId="1167522A" w14:textId="77777777" w:rsidR="002E4684" w:rsidRPr="002E4684" w:rsidRDefault="002E4684" w:rsidP="002E4684">
      <w:pPr>
        <w:tabs>
          <w:tab w:val="left" w:pos="1890"/>
        </w:tabs>
        <w:spacing w:line="360" w:lineRule="auto"/>
        <w:ind w:right="-1"/>
        <w:jc w:val="center"/>
        <w:rPr>
          <w:b/>
          <w:snapToGrid w:val="0"/>
          <w:sz w:val="28"/>
          <w:szCs w:val="28"/>
        </w:rPr>
        <w:sectPr w:rsidR="002E4684" w:rsidRPr="002E4684" w:rsidSect="005111B3">
          <w:pgSz w:w="11906" w:h="16838" w:code="9"/>
          <w:pgMar w:top="1134" w:right="851" w:bottom="1134" w:left="1701" w:header="720" w:footer="720" w:gutter="0"/>
          <w:cols w:space="720"/>
        </w:sectPr>
      </w:pPr>
    </w:p>
    <w:p w14:paraId="43C7D16D" w14:textId="77777777" w:rsidR="002E4684" w:rsidRPr="002E4684" w:rsidRDefault="002E4684" w:rsidP="002E4684">
      <w:pPr>
        <w:tabs>
          <w:tab w:val="left" w:pos="1890"/>
        </w:tabs>
        <w:ind w:right="-1"/>
        <w:jc w:val="right"/>
        <w:rPr>
          <w:snapToGrid w:val="0"/>
          <w:sz w:val="28"/>
          <w:szCs w:val="28"/>
        </w:rPr>
      </w:pPr>
      <w:r w:rsidRPr="002E4684">
        <w:rPr>
          <w:snapToGrid w:val="0"/>
          <w:sz w:val="28"/>
          <w:szCs w:val="28"/>
        </w:rPr>
        <w:t>Таблица 21</w:t>
      </w:r>
    </w:p>
    <w:p w14:paraId="63BA16F7" w14:textId="77777777" w:rsidR="002E4684" w:rsidRPr="002E4684" w:rsidRDefault="002E4684" w:rsidP="002E4684">
      <w:pPr>
        <w:tabs>
          <w:tab w:val="left" w:pos="1890"/>
        </w:tabs>
        <w:ind w:right="-1"/>
        <w:jc w:val="center"/>
        <w:rPr>
          <w:b/>
          <w:snapToGrid w:val="0"/>
          <w:sz w:val="28"/>
          <w:szCs w:val="28"/>
        </w:rPr>
      </w:pPr>
    </w:p>
    <w:p w14:paraId="750FEFCC" w14:textId="77777777" w:rsidR="002E4684" w:rsidRPr="002E4684" w:rsidRDefault="002E4684" w:rsidP="002E4684">
      <w:pPr>
        <w:tabs>
          <w:tab w:val="left" w:pos="1890"/>
        </w:tabs>
        <w:ind w:right="-1"/>
        <w:jc w:val="center"/>
        <w:rPr>
          <w:b/>
          <w:snapToGrid w:val="0"/>
          <w:sz w:val="28"/>
          <w:szCs w:val="28"/>
        </w:rPr>
      </w:pPr>
      <w:r w:rsidRPr="002E4684">
        <w:rPr>
          <w:b/>
          <w:snapToGrid w:val="0"/>
          <w:sz w:val="28"/>
          <w:szCs w:val="28"/>
        </w:rPr>
        <w:t xml:space="preserve">Тарифы на горячую воду для ООО «УК и ТС», реализуемую в открытой системе горячего водоснабжения </w:t>
      </w:r>
      <w:r w:rsidRPr="002E4684">
        <w:rPr>
          <w:b/>
          <w:snapToGrid w:val="0"/>
          <w:sz w:val="28"/>
          <w:szCs w:val="28"/>
        </w:rPr>
        <w:br/>
        <w:t>на потребительском рынке на 2021 год</w:t>
      </w:r>
    </w:p>
    <w:p w14:paraId="7F6F5ECA" w14:textId="77777777" w:rsidR="002E4684" w:rsidRPr="002E4684" w:rsidRDefault="002E4684" w:rsidP="002E4684">
      <w:pPr>
        <w:ind w:firstLine="851"/>
        <w:jc w:val="both"/>
        <w:rPr>
          <w:snapToGrid w:val="0"/>
          <w:sz w:val="28"/>
          <w:szCs w:val="28"/>
        </w:rPr>
      </w:pPr>
    </w:p>
    <w:tbl>
      <w:tblPr>
        <w:tblpPr w:leftFromText="180" w:rightFromText="180" w:vertAnchor="text" w:horzAnchor="margin" w:tblpY="206"/>
        <w:tblW w:w="15417" w:type="dxa"/>
        <w:tblLayout w:type="fixed"/>
        <w:tblLook w:val="04A0" w:firstRow="1" w:lastRow="0" w:firstColumn="1" w:lastColumn="0" w:noHBand="0" w:noVBand="1"/>
      </w:tblPr>
      <w:tblGrid>
        <w:gridCol w:w="1647"/>
        <w:gridCol w:w="1399"/>
        <w:gridCol w:w="979"/>
        <w:gridCol w:w="1062"/>
        <w:gridCol w:w="881"/>
        <w:gridCol w:w="884"/>
        <w:gridCol w:w="881"/>
        <w:gridCol w:w="883"/>
        <w:gridCol w:w="881"/>
        <w:gridCol w:w="884"/>
        <w:gridCol w:w="1322"/>
        <w:gridCol w:w="1405"/>
        <w:gridCol w:w="1172"/>
        <w:gridCol w:w="1137"/>
      </w:tblGrid>
      <w:tr w:rsidR="002E4684" w:rsidRPr="002E4684" w14:paraId="4F9A3696" w14:textId="77777777" w:rsidTr="005111B3">
        <w:trPr>
          <w:trHeight w:val="771"/>
        </w:trPr>
        <w:tc>
          <w:tcPr>
            <w:tcW w:w="1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946AFC" w14:textId="77777777" w:rsidR="002E4684" w:rsidRPr="002E4684" w:rsidRDefault="002E4684" w:rsidP="002E4684">
            <w:pPr>
              <w:ind w:left="-142" w:right="-108"/>
              <w:jc w:val="center"/>
              <w:rPr>
                <w:snapToGrid w:val="0"/>
              </w:rPr>
            </w:pPr>
            <w:r w:rsidRPr="002E4684">
              <w:rPr>
                <w:snapToGrid w:val="0"/>
              </w:rPr>
              <w:t>Наименование регулируемой организации</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D92C46" w14:textId="77777777" w:rsidR="002E4684" w:rsidRPr="002E4684" w:rsidRDefault="002E4684" w:rsidP="002E4684">
            <w:pPr>
              <w:jc w:val="center"/>
              <w:rPr>
                <w:snapToGrid w:val="0"/>
              </w:rPr>
            </w:pPr>
            <w:r w:rsidRPr="002E4684">
              <w:rPr>
                <w:snapToGrid w:val="0"/>
              </w:rPr>
              <w:t>Период</w:t>
            </w:r>
          </w:p>
        </w:tc>
        <w:tc>
          <w:tcPr>
            <w:tcW w:w="3806" w:type="dxa"/>
            <w:gridSpan w:val="4"/>
            <w:tcBorders>
              <w:top w:val="single" w:sz="4" w:space="0" w:color="auto"/>
              <w:left w:val="nil"/>
              <w:bottom w:val="single" w:sz="4" w:space="0" w:color="auto"/>
              <w:right w:val="single" w:sz="4" w:space="0" w:color="auto"/>
            </w:tcBorders>
            <w:shd w:val="clear" w:color="auto" w:fill="auto"/>
            <w:vAlign w:val="center"/>
            <w:hideMark/>
          </w:tcPr>
          <w:p w14:paraId="7C845477" w14:textId="77777777" w:rsidR="002E4684" w:rsidRPr="002E4684" w:rsidRDefault="002E4684" w:rsidP="002E4684">
            <w:pPr>
              <w:jc w:val="center"/>
              <w:rPr>
                <w:snapToGrid w:val="0"/>
              </w:rPr>
            </w:pPr>
            <w:r w:rsidRPr="002E4684">
              <w:rPr>
                <w:snapToGrid w:val="0"/>
              </w:rPr>
              <w:t>Тариф на горячую воду для населения, руб./м</w:t>
            </w:r>
            <w:r w:rsidRPr="002E4684">
              <w:rPr>
                <w:snapToGrid w:val="0"/>
                <w:vertAlign w:val="superscript"/>
              </w:rPr>
              <w:t xml:space="preserve">3 </w:t>
            </w:r>
            <w:r w:rsidRPr="002E4684">
              <w:rPr>
                <w:snapToGrid w:val="0"/>
              </w:rPr>
              <w:t>(с НДС)</w:t>
            </w:r>
          </w:p>
        </w:tc>
        <w:tc>
          <w:tcPr>
            <w:tcW w:w="3529" w:type="dxa"/>
            <w:gridSpan w:val="4"/>
            <w:tcBorders>
              <w:top w:val="single" w:sz="4" w:space="0" w:color="auto"/>
              <w:left w:val="nil"/>
              <w:bottom w:val="single" w:sz="4" w:space="0" w:color="auto"/>
              <w:right w:val="single" w:sz="4" w:space="0" w:color="auto"/>
            </w:tcBorders>
            <w:shd w:val="clear" w:color="auto" w:fill="auto"/>
            <w:vAlign w:val="center"/>
            <w:hideMark/>
          </w:tcPr>
          <w:p w14:paraId="7BA94DAA" w14:textId="77777777" w:rsidR="002E4684" w:rsidRPr="002E4684" w:rsidRDefault="002E4684" w:rsidP="002E4684">
            <w:pPr>
              <w:jc w:val="center"/>
              <w:rPr>
                <w:snapToGrid w:val="0"/>
              </w:rPr>
            </w:pPr>
            <w:r w:rsidRPr="002E4684">
              <w:rPr>
                <w:snapToGrid w:val="0"/>
              </w:rPr>
              <w:t>Тариф на горячую воду для прочих потребителей, руб./м</w:t>
            </w:r>
            <w:r w:rsidRPr="002E4684">
              <w:rPr>
                <w:snapToGrid w:val="0"/>
                <w:vertAlign w:val="superscript"/>
              </w:rPr>
              <w:t>3</w:t>
            </w:r>
            <w:r w:rsidRPr="002E4684">
              <w:rPr>
                <w:snapToGrid w:val="0"/>
              </w:rPr>
              <w:t xml:space="preserve"> (без НДС)</w:t>
            </w:r>
          </w:p>
        </w:tc>
        <w:tc>
          <w:tcPr>
            <w:tcW w:w="13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157D74" w14:textId="77777777" w:rsidR="002E4684" w:rsidRPr="002E4684" w:rsidRDefault="002E4684" w:rsidP="002E4684">
            <w:pPr>
              <w:ind w:left="-161" w:right="-135"/>
              <w:jc w:val="center"/>
              <w:rPr>
                <w:snapToGrid w:val="0"/>
              </w:rPr>
            </w:pPr>
            <w:r w:rsidRPr="002E4684">
              <w:rPr>
                <w:snapToGrid w:val="0"/>
              </w:rPr>
              <w:t>Компонент на теплоно-ситель, руб./м</w:t>
            </w:r>
            <w:r w:rsidRPr="002E4684">
              <w:rPr>
                <w:snapToGrid w:val="0"/>
                <w:vertAlign w:val="superscript"/>
              </w:rPr>
              <w:t>3</w:t>
            </w:r>
            <w:r w:rsidRPr="002E4684">
              <w:rPr>
                <w:snapToGrid w:val="0"/>
              </w:rPr>
              <w:t xml:space="preserve"> (без НДС)</w:t>
            </w:r>
          </w:p>
        </w:tc>
        <w:tc>
          <w:tcPr>
            <w:tcW w:w="3714" w:type="dxa"/>
            <w:gridSpan w:val="3"/>
            <w:tcBorders>
              <w:top w:val="single" w:sz="4" w:space="0" w:color="auto"/>
              <w:left w:val="nil"/>
              <w:bottom w:val="single" w:sz="4" w:space="0" w:color="auto"/>
              <w:right w:val="single" w:sz="4" w:space="0" w:color="auto"/>
            </w:tcBorders>
            <w:shd w:val="clear" w:color="auto" w:fill="auto"/>
            <w:vAlign w:val="center"/>
            <w:hideMark/>
          </w:tcPr>
          <w:p w14:paraId="387A8702" w14:textId="77777777" w:rsidR="002E4684" w:rsidRPr="002E4684" w:rsidRDefault="002E4684" w:rsidP="002E4684">
            <w:pPr>
              <w:jc w:val="center"/>
              <w:rPr>
                <w:snapToGrid w:val="0"/>
              </w:rPr>
            </w:pPr>
            <w:r w:rsidRPr="002E4684">
              <w:rPr>
                <w:snapToGrid w:val="0"/>
              </w:rPr>
              <w:t>Компонент на тепловую энергию</w:t>
            </w:r>
          </w:p>
        </w:tc>
      </w:tr>
      <w:tr w:rsidR="002E4684" w:rsidRPr="002E4684" w14:paraId="3E176517" w14:textId="77777777" w:rsidTr="005111B3">
        <w:trPr>
          <w:trHeight w:val="670"/>
        </w:trPr>
        <w:tc>
          <w:tcPr>
            <w:tcW w:w="1647" w:type="dxa"/>
            <w:vMerge/>
            <w:tcBorders>
              <w:top w:val="single" w:sz="4" w:space="0" w:color="auto"/>
              <w:left w:val="single" w:sz="4" w:space="0" w:color="auto"/>
              <w:bottom w:val="single" w:sz="4" w:space="0" w:color="auto"/>
              <w:right w:val="single" w:sz="4" w:space="0" w:color="auto"/>
            </w:tcBorders>
            <w:vAlign w:val="center"/>
            <w:hideMark/>
          </w:tcPr>
          <w:p w14:paraId="6A2CF0AE" w14:textId="77777777" w:rsidR="002E4684" w:rsidRPr="002E4684" w:rsidRDefault="002E4684" w:rsidP="002E4684">
            <w:pPr>
              <w:ind w:left="-142" w:right="-108"/>
              <w:rPr>
                <w:snapToGrid w:val="0"/>
              </w:rPr>
            </w:pPr>
          </w:p>
        </w:tc>
        <w:tc>
          <w:tcPr>
            <w:tcW w:w="1399" w:type="dxa"/>
            <w:vMerge/>
            <w:tcBorders>
              <w:top w:val="single" w:sz="4" w:space="0" w:color="auto"/>
              <w:left w:val="single" w:sz="4" w:space="0" w:color="auto"/>
              <w:bottom w:val="single" w:sz="4" w:space="0" w:color="auto"/>
              <w:right w:val="single" w:sz="4" w:space="0" w:color="auto"/>
            </w:tcBorders>
            <w:vAlign w:val="center"/>
            <w:hideMark/>
          </w:tcPr>
          <w:p w14:paraId="591A3B65" w14:textId="77777777" w:rsidR="002E4684" w:rsidRPr="002E4684" w:rsidRDefault="002E4684" w:rsidP="002E4684">
            <w:pPr>
              <w:rPr>
                <w:snapToGrid w:val="0"/>
              </w:rPr>
            </w:pPr>
          </w:p>
        </w:tc>
        <w:tc>
          <w:tcPr>
            <w:tcW w:w="2041" w:type="dxa"/>
            <w:gridSpan w:val="2"/>
            <w:tcBorders>
              <w:top w:val="single" w:sz="4" w:space="0" w:color="auto"/>
              <w:left w:val="nil"/>
              <w:bottom w:val="single" w:sz="4" w:space="0" w:color="auto"/>
              <w:right w:val="single" w:sz="4" w:space="0" w:color="auto"/>
            </w:tcBorders>
            <w:shd w:val="clear" w:color="auto" w:fill="auto"/>
            <w:vAlign w:val="center"/>
            <w:hideMark/>
          </w:tcPr>
          <w:p w14:paraId="5E657904" w14:textId="77777777" w:rsidR="002E4684" w:rsidRPr="002E4684" w:rsidRDefault="002E4684" w:rsidP="002E4684">
            <w:pPr>
              <w:jc w:val="center"/>
              <w:rPr>
                <w:snapToGrid w:val="0"/>
              </w:rPr>
            </w:pPr>
            <w:r w:rsidRPr="002E4684">
              <w:rPr>
                <w:snapToGrid w:val="0"/>
              </w:rPr>
              <w:t>Изолированные стояки</w:t>
            </w:r>
          </w:p>
        </w:tc>
        <w:tc>
          <w:tcPr>
            <w:tcW w:w="1765" w:type="dxa"/>
            <w:gridSpan w:val="2"/>
            <w:tcBorders>
              <w:top w:val="single" w:sz="4" w:space="0" w:color="auto"/>
              <w:left w:val="nil"/>
              <w:bottom w:val="single" w:sz="4" w:space="0" w:color="auto"/>
              <w:right w:val="single" w:sz="4" w:space="0" w:color="auto"/>
            </w:tcBorders>
            <w:shd w:val="clear" w:color="auto" w:fill="auto"/>
            <w:vAlign w:val="center"/>
            <w:hideMark/>
          </w:tcPr>
          <w:p w14:paraId="75E07ACC" w14:textId="77777777" w:rsidR="002E4684" w:rsidRPr="002E4684" w:rsidRDefault="002E4684" w:rsidP="002E4684">
            <w:pPr>
              <w:jc w:val="center"/>
              <w:rPr>
                <w:snapToGrid w:val="0"/>
              </w:rPr>
            </w:pPr>
            <w:r w:rsidRPr="002E4684">
              <w:rPr>
                <w:snapToGrid w:val="0"/>
              </w:rPr>
              <w:t>Неизолирован-ные стояки</w:t>
            </w:r>
          </w:p>
        </w:tc>
        <w:tc>
          <w:tcPr>
            <w:tcW w:w="1764" w:type="dxa"/>
            <w:gridSpan w:val="2"/>
            <w:tcBorders>
              <w:top w:val="single" w:sz="4" w:space="0" w:color="auto"/>
              <w:left w:val="nil"/>
              <w:bottom w:val="single" w:sz="4" w:space="0" w:color="auto"/>
              <w:right w:val="single" w:sz="4" w:space="0" w:color="auto"/>
            </w:tcBorders>
            <w:shd w:val="clear" w:color="auto" w:fill="auto"/>
            <w:vAlign w:val="center"/>
            <w:hideMark/>
          </w:tcPr>
          <w:p w14:paraId="3FD3D6FA" w14:textId="77777777" w:rsidR="002E4684" w:rsidRPr="002E4684" w:rsidRDefault="002E4684" w:rsidP="002E4684">
            <w:pPr>
              <w:ind w:left="-134" w:right="-140"/>
              <w:jc w:val="center"/>
              <w:rPr>
                <w:snapToGrid w:val="0"/>
              </w:rPr>
            </w:pPr>
            <w:r w:rsidRPr="002E4684">
              <w:rPr>
                <w:snapToGrid w:val="0"/>
              </w:rPr>
              <w:t>Изолированные стояки</w:t>
            </w:r>
          </w:p>
        </w:tc>
        <w:tc>
          <w:tcPr>
            <w:tcW w:w="1765" w:type="dxa"/>
            <w:gridSpan w:val="2"/>
            <w:tcBorders>
              <w:top w:val="single" w:sz="4" w:space="0" w:color="auto"/>
              <w:left w:val="nil"/>
              <w:bottom w:val="single" w:sz="4" w:space="0" w:color="auto"/>
              <w:right w:val="single" w:sz="4" w:space="0" w:color="auto"/>
            </w:tcBorders>
            <w:shd w:val="clear" w:color="auto" w:fill="auto"/>
            <w:vAlign w:val="center"/>
            <w:hideMark/>
          </w:tcPr>
          <w:p w14:paraId="3CEAF9D4" w14:textId="77777777" w:rsidR="002E4684" w:rsidRPr="002E4684" w:rsidRDefault="002E4684" w:rsidP="002E4684">
            <w:pPr>
              <w:jc w:val="center"/>
              <w:rPr>
                <w:snapToGrid w:val="0"/>
              </w:rPr>
            </w:pPr>
            <w:r w:rsidRPr="002E4684">
              <w:rPr>
                <w:snapToGrid w:val="0"/>
              </w:rPr>
              <w:t>Неизолирован-ные стояки</w:t>
            </w:r>
          </w:p>
        </w:tc>
        <w:tc>
          <w:tcPr>
            <w:tcW w:w="1322" w:type="dxa"/>
            <w:vMerge/>
            <w:tcBorders>
              <w:top w:val="single" w:sz="4" w:space="0" w:color="auto"/>
              <w:left w:val="single" w:sz="4" w:space="0" w:color="auto"/>
              <w:bottom w:val="single" w:sz="4" w:space="0" w:color="auto"/>
              <w:right w:val="single" w:sz="4" w:space="0" w:color="auto"/>
            </w:tcBorders>
            <w:vAlign w:val="center"/>
            <w:hideMark/>
          </w:tcPr>
          <w:p w14:paraId="1D7F1F05" w14:textId="77777777" w:rsidR="002E4684" w:rsidRPr="002E4684" w:rsidRDefault="002E4684" w:rsidP="002E4684">
            <w:pPr>
              <w:rPr>
                <w:snapToGrid w:val="0"/>
              </w:rPr>
            </w:pPr>
          </w:p>
        </w:tc>
        <w:tc>
          <w:tcPr>
            <w:tcW w:w="1405" w:type="dxa"/>
            <w:vMerge w:val="restart"/>
            <w:tcBorders>
              <w:top w:val="nil"/>
              <w:left w:val="single" w:sz="4" w:space="0" w:color="auto"/>
              <w:bottom w:val="single" w:sz="4" w:space="0" w:color="auto"/>
              <w:right w:val="single" w:sz="4" w:space="0" w:color="auto"/>
            </w:tcBorders>
            <w:shd w:val="clear" w:color="auto" w:fill="auto"/>
            <w:vAlign w:val="center"/>
            <w:hideMark/>
          </w:tcPr>
          <w:p w14:paraId="30D5D6F6" w14:textId="77777777" w:rsidR="002E4684" w:rsidRPr="002E4684" w:rsidRDefault="002E4684" w:rsidP="002E4684">
            <w:pPr>
              <w:jc w:val="center"/>
              <w:rPr>
                <w:snapToGrid w:val="0"/>
              </w:rPr>
            </w:pPr>
            <w:r w:rsidRPr="002E4684">
              <w:rPr>
                <w:snapToGrid w:val="0"/>
              </w:rPr>
              <w:t xml:space="preserve">Односта-вочный, руб./Гкал </w:t>
            </w:r>
            <w:r w:rsidRPr="002E4684">
              <w:rPr>
                <w:snapToGrid w:val="0"/>
              </w:rPr>
              <w:br/>
              <w:t>(без НДС)</w:t>
            </w:r>
          </w:p>
        </w:tc>
        <w:tc>
          <w:tcPr>
            <w:tcW w:w="2309" w:type="dxa"/>
            <w:gridSpan w:val="2"/>
            <w:tcBorders>
              <w:top w:val="single" w:sz="4" w:space="0" w:color="auto"/>
              <w:left w:val="nil"/>
              <w:bottom w:val="single" w:sz="4" w:space="0" w:color="auto"/>
              <w:right w:val="single" w:sz="4" w:space="0" w:color="auto"/>
            </w:tcBorders>
            <w:shd w:val="clear" w:color="auto" w:fill="auto"/>
            <w:vAlign w:val="center"/>
            <w:hideMark/>
          </w:tcPr>
          <w:p w14:paraId="16A47489" w14:textId="77777777" w:rsidR="002E4684" w:rsidRPr="002E4684" w:rsidRDefault="002E4684" w:rsidP="002E4684">
            <w:pPr>
              <w:jc w:val="center"/>
              <w:rPr>
                <w:snapToGrid w:val="0"/>
              </w:rPr>
            </w:pPr>
            <w:r w:rsidRPr="002E4684">
              <w:rPr>
                <w:snapToGrid w:val="0"/>
              </w:rPr>
              <w:t>Двухставочный</w:t>
            </w:r>
          </w:p>
        </w:tc>
      </w:tr>
      <w:tr w:rsidR="002E4684" w:rsidRPr="002E4684" w14:paraId="6C123509" w14:textId="77777777" w:rsidTr="005111B3">
        <w:trPr>
          <w:trHeight w:val="1458"/>
        </w:trPr>
        <w:tc>
          <w:tcPr>
            <w:tcW w:w="1647" w:type="dxa"/>
            <w:vMerge/>
            <w:tcBorders>
              <w:top w:val="single" w:sz="4" w:space="0" w:color="auto"/>
              <w:left w:val="single" w:sz="4" w:space="0" w:color="auto"/>
              <w:bottom w:val="single" w:sz="4" w:space="0" w:color="auto"/>
              <w:right w:val="single" w:sz="4" w:space="0" w:color="auto"/>
            </w:tcBorders>
            <w:vAlign w:val="center"/>
            <w:hideMark/>
          </w:tcPr>
          <w:p w14:paraId="228DFB79" w14:textId="77777777" w:rsidR="002E4684" w:rsidRPr="002E4684" w:rsidRDefault="002E4684" w:rsidP="002E4684">
            <w:pPr>
              <w:ind w:left="-142" w:right="-108"/>
              <w:rPr>
                <w:snapToGrid w:val="0"/>
              </w:rPr>
            </w:pPr>
          </w:p>
        </w:tc>
        <w:tc>
          <w:tcPr>
            <w:tcW w:w="1399" w:type="dxa"/>
            <w:vMerge/>
            <w:tcBorders>
              <w:top w:val="single" w:sz="4" w:space="0" w:color="auto"/>
              <w:left w:val="single" w:sz="4" w:space="0" w:color="auto"/>
              <w:bottom w:val="single" w:sz="4" w:space="0" w:color="auto"/>
              <w:right w:val="single" w:sz="4" w:space="0" w:color="auto"/>
            </w:tcBorders>
            <w:vAlign w:val="center"/>
            <w:hideMark/>
          </w:tcPr>
          <w:p w14:paraId="3BF51BD0" w14:textId="77777777" w:rsidR="002E4684" w:rsidRPr="002E4684" w:rsidRDefault="002E4684" w:rsidP="002E4684">
            <w:pPr>
              <w:rPr>
                <w:snapToGrid w:val="0"/>
              </w:rPr>
            </w:pPr>
          </w:p>
        </w:tc>
        <w:tc>
          <w:tcPr>
            <w:tcW w:w="979" w:type="dxa"/>
            <w:tcBorders>
              <w:top w:val="nil"/>
              <w:left w:val="nil"/>
              <w:bottom w:val="single" w:sz="4" w:space="0" w:color="auto"/>
              <w:right w:val="single" w:sz="4" w:space="0" w:color="auto"/>
            </w:tcBorders>
            <w:shd w:val="clear" w:color="auto" w:fill="auto"/>
            <w:vAlign w:val="center"/>
            <w:hideMark/>
          </w:tcPr>
          <w:p w14:paraId="4538BFA5" w14:textId="77777777" w:rsidR="002E4684" w:rsidRPr="002E4684" w:rsidRDefault="002E4684" w:rsidP="002E4684">
            <w:pPr>
              <w:ind w:left="-35" w:right="-122"/>
              <w:jc w:val="center"/>
              <w:rPr>
                <w:snapToGrid w:val="0"/>
              </w:rPr>
            </w:pPr>
            <w:r w:rsidRPr="002E4684">
              <w:rPr>
                <w:snapToGrid w:val="0"/>
              </w:rPr>
              <w:t>с поло-тенце-суши-телями</w:t>
            </w:r>
          </w:p>
        </w:tc>
        <w:tc>
          <w:tcPr>
            <w:tcW w:w="1062" w:type="dxa"/>
            <w:tcBorders>
              <w:top w:val="nil"/>
              <w:left w:val="nil"/>
              <w:bottom w:val="single" w:sz="4" w:space="0" w:color="auto"/>
              <w:right w:val="single" w:sz="4" w:space="0" w:color="auto"/>
            </w:tcBorders>
            <w:shd w:val="clear" w:color="auto" w:fill="auto"/>
            <w:vAlign w:val="center"/>
            <w:hideMark/>
          </w:tcPr>
          <w:p w14:paraId="2D1D08EA" w14:textId="77777777" w:rsidR="002E4684" w:rsidRPr="002E4684" w:rsidRDefault="002E4684" w:rsidP="002E4684">
            <w:pPr>
              <w:ind w:left="-35" w:right="-122"/>
              <w:jc w:val="center"/>
              <w:rPr>
                <w:snapToGrid w:val="0"/>
              </w:rPr>
            </w:pPr>
            <w:r w:rsidRPr="002E4684">
              <w:rPr>
                <w:snapToGrid w:val="0"/>
              </w:rPr>
              <w:t>без поло-тенце-суши-теля</w:t>
            </w:r>
          </w:p>
        </w:tc>
        <w:tc>
          <w:tcPr>
            <w:tcW w:w="881" w:type="dxa"/>
            <w:tcBorders>
              <w:top w:val="nil"/>
              <w:left w:val="nil"/>
              <w:bottom w:val="single" w:sz="4" w:space="0" w:color="auto"/>
              <w:right w:val="single" w:sz="4" w:space="0" w:color="auto"/>
            </w:tcBorders>
            <w:shd w:val="clear" w:color="auto" w:fill="auto"/>
            <w:vAlign w:val="center"/>
            <w:hideMark/>
          </w:tcPr>
          <w:p w14:paraId="4DEBC908" w14:textId="77777777" w:rsidR="002E4684" w:rsidRPr="002E4684" w:rsidRDefault="002E4684" w:rsidP="002E4684">
            <w:pPr>
              <w:ind w:left="-35" w:right="-122"/>
              <w:jc w:val="center"/>
              <w:rPr>
                <w:snapToGrid w:val="0"/>
              </w:rPr>
            </w:pPr>
            <w:r w:rsidRPr="002E4684">
              <w:rPr>
                <w:snapToGrid w:val="0"/>
              </w:rPr>
              <w:t>с поло-тенце-суши-телями</w:t>
            </w:r>
          </w:p>
        </w:tc>
        <w:tc>
          <w:tcPr>
            <w:tcW w:w="884" w:type="dxa"/>
            <w:tcBorders>
              <w:top w:val="nil"/>
              <w:left w:val="nil"/>
              <w:bottom w:val="single" w:sz="4" w:space="0" w:color="auto"/>
              <w:right w:val="single" w:sz="4" w:space="0" w:color="auto"/>
            </w:tcBorders>
            <w:shd w:val="clear" w:color="auto" w:fill="auto"/>
            <w:vAlign w:val="center"/>
            <w:hideMark/>
          </w:tcPr>
          <w:p w14:paraId="698C1171" w14:textId="77777777" w:rsidR="002E4684" w:rsidRPr="002E4684" w:rsidRDefault="002E4684" w:rsidP="002E4684">
            <w:pPr>
              <w:ind w:left="-35" w:right="-122"/>
              <w:jc w:val="center"/>
              <w:rPr>
                <w:snapToGrid w:val="0"/>
              </w:rPr>
            </w:pPr>
            <w:r w:rsidRPr="002E4684">
              <w:rPr>
                <w:snapToGrid w:val="0"/>
              </w:rPr>
              <w:t>без поло-тенце-суши-теля</w:t>
            </w:r>
          </w:p>
        </w:tc>
        <w:tc>
          <w:tcPr>
            <w:tcW w:w="881" w:type="dxa"/>
            <w:tcBorders>
              <w:top w:val="nil"/>
              <w:left w:val="nil"/>
              <w:bottom w:val="single" w:sz="4" w:space="0" w:color="auto"/>
              <w:right w:val="single" w:sz="4" w:space="0" w:color="auto"/>
            </w:tcBorders>
            <w:shd w:val="clear" w:color="auto" w:fill="auto"/>
            <w:vAlign w:val="center"/>
            <w:hideMark/>
          </w:tcPr>
          <w:p w14:paraId="3D861E94" w14:textId="77777777" w:rsidR="002E4684" w:rsidRPr="002E4684" w:rsidRDefault="002E4684" w:rsidP="002E4684">
            <w:pPr>
              <w:ind w:left="-35" w:right="-122"/>
              <w:jc w:val="center"/>
              <w:rPr>
                <w:snapToGrid w:val="0"/>
              </w:rPr>
            </w:pPr>
            <w:r w:rsidRPr="002E4684">
              <w:rPr>
                <w:snapToGrid w:val="0"/>
              </w:rPr>
              <w:t>с поло-тенце-суши-телями</w:t>
            </w:r>
          </w:p>
        </w:tc>
        <w:tc>
          <w:tcPr>
            <w:tcW w:w="883" w:type="dxa"/>
            <w:tcBorders>
              <w:top w:val="nil"/>
              <w:left w:val="nil"/>
              <w:bottom w:val="single" w:sz="4" w:space="0" w:color="auto"/>
              <w:right w:val="single" w:sz="4" w:space="0" w:color="auto"/>
            </w:tcBorders>
            <w:shd w:val="clear" w:color="auto" w:fill="auto"/>
            <w:vAlign w:val="center"/>
            <w:hideMark/>
          </w:tcPr>
          <w:p w14:paraId="5D4FD746" w14:textId="77777777" w:rsidR="002E4684" w:rsidRPr="002E4684" w:rsidRDefault="002E4684" w:rsidP="002E4684">
            <w:pPr>
              <w:ind w:left="-35" w:right="-122"/>
              <w:jc w:val="center"/>
              <w:rPr>
                <w:snapToGrid w:val="0"/>
              </w:rPr>
            </w:pPr>
            <w:r w:rsidRPr="002E4684">
              <w:rPr>
                <w:snapToGrid w:val="0"/>
              </w:rPr>
              <w:t>без поло-тенце-суши-теля</w:t>
            </w:r>
          </w:p>
        </w:tc>
        <w:tc>
          <w:tcPr>
            <w:tcW w:w="881" w:type="dxa"/>
            <w:tcBorders>
              <w:top w:val="nil"/>
              <w:left w:val="nil"/>
              <w:bottom w:val="single" w:sz="4" w:space="0" w:color="auto"/>
              <w:right w:val="single" w:sz="4" w:space="0" w:color="auto"/>
            </w:tcBorders>
            <w:shd w:val="clear" w:color="auto" w:fill="auto"/>
            <w:vAlign w:val="center"/>
            <w:hideMark/>
          </w:tcPr>
          <w:p w14:paraId="5B028B85" w14:textId="77777777" w:rsidR="002E4684" w:rsidRPr="002E4684" w:rsidRDefault="002E4684" w:rsidP="002E4684">
            <w:pPr>
              <w:ind w:left="-35" w:right="-122"/>
              <w:jc w:val="center"/>
              <w:rPr>
                <w:snapToGrid w:val="0"/>
              </w:rPr>
            </w:pPr>
            <w:r w:rsidRPr="002E4684">
              <w:rPr>
                <w:snapToGrid w:val="0"/>
              </w:rPr>
              <w:t>с поло-тенце-суши-телями</w:t>
            </w:r>
          </w:p>
        </w:tc>
        <w:tc>
          <w:tcPr>
            <w:tcW w:w="884" w:type="dxa"/>
            <w:tcBorders>
              <w:top w:val="nil"/>
              <w:left w:val="nil"/>
              <w:bottom w:val="single" w:sz="4" w:space="0" w:color="auto"/>
              <w:right w:val="single" w:sz="4" w:space="0" w:color="auto"/>
            </w:tcBorders>
            <w:shd w:val="clear" w:color="auto" w:fill="auto"/>
            <w:vAlign w:val="center"/>
            <w:hideMark/>
          </w:tcPr>
          <w:p w14:paraId="0BAF4729" w14:textId="77777777" w:rsidR="002E4684" w:rsidRPr="002E4684" w:rsidRDefault="002E4684" w:rsidP="002E4684">
            <w:pPr>
              <w:ind w:left="-35" w:right="-122"/>
              <w:jc w:val="center"/>
              <w:rPr>
                <w:snapToGrid w:val="0"/>
              </w:rPr>
            </w:pPr>
            <w:r w:rsidRPr="002E4684">
              <w:rPr>
                <w:snapToGrid w:val="0"/>
              </w:rPr>
              <w:t>без поло-тенце-суши-теля</w:t>
            </w:r>
          </w:p>
        </w:tc>
        <w:tc>
          <w:tcPr>
            <w:tcW w:w="1322" w:type="dxa"/>
            <w:vMerge/>
            <w:tcBorders>
              <w:top w:val="single" w:sz="4" w:space="0" w:color="auto"/>
              <w:left w:val="single" w:sz="4" w:space="0" w:color="auto"/>
              <w:bottom w:val="single" w:sz="4" w:space="0" w:color="auto"/>
              <w:right w:val="single" w:sz="4" w:space="0" w:color="auto"/>
            </w:tcBorders>
            <w:vAlign w:val="center"/>
            <w:hideMark/>
          </w:tcPr>
          <w:p w14:paraId="5E499B34" w14:textId="77777777" w:rsidR="002E4684" w:rsidRPr="002E4684" w:rsidRDefault="002E4684" w:rsidP="002E4684">
            <w:pPr>
              <w:rPr>
                <w:snapToGrid w:val="0"/>
              </w:rPr>
            </w:pPr>
          </w:p>
        </w:tc>
        <w:tc>
          <w:tcPr>
            <w:tcW w:w="1405" w:type="dxa"/>
            <w:vMerge/>
            <w:tcBorders>
              <w:top w:val="nil"/>
              <w:left w:val="single" w:sz="4" w:space="0" w:color="auto"/>
              <w:bottom w:val="single" w:sz="4" w:space="0" w:color="auto"/>
              <w:right w:val="single" w:sz="4" w:space="0" w:color="auto"/>
            </w:tcBorders>
            <w:vAlign w:val="center"/>
            <w:hideMark/>
          </w:tcPr>
          <w:p w14:paraId="48D3F348" w14:textId="77777777" w:rsidR="002E4684" w:rsidRPr="002E4684" w:rsidRDefault="002E4684" w:rsidP="002E4684">
            <w:pPr>
              <w:rPr>
                <w:snapToGrid w:val="0"/>
              </w:rPr>
            </w:pPr>
          </w:p>
        </w:tc>
        <w:tc>
          <w:tcPr>
            <w:tcW w:w="1172" w:type="dxa"/>
            <w:tcBorders>
              <w:top w:val="nil"/>
              <w:left w:val="nil"/>
              <w:bottom w:val="single" w:sz="4" w:space="0" w:color="auto"/>
              <w:right w:val="single" w:sz="4" w:space="0" w:color="auto"/>
            </w:tcBorders>
            <w:shd w:val="clear" w:color="auto" w:fill="auto"/>
            <w:vAlign w:val="center"/>
            <w:hideMark/>
          </w:tcPr>
          <w:p w14:paraId="0628DF63" w14:textId="77777777" w:rsidR="002E4684" w:rsidRPr="002E4684" w:rsidRDefault="002E4684" w:rsidP="002E4684">
            <w:pPr>
              <w:ind w:left="-66" w:right="-75"/>
              <w:jc w:val="center"/>
              <w:rPr>
                <w:snapToGrid w:val="0"/>
              </w:rPr>
            </w:pPr>
            <w:r w:rsidRPr="002E4684">
              <w:rPr>
                <w:snapToGrid w:val="0"/>
              </w:rPr>
              <w:t>Ставка за мощность, тыс. руб./Гкал/</w:t>
            </w:r>
            <w:r w:rsidRPr="002E4684">
              <w:rPr>
                <w:snapToGrid w:val="0"/>
              </w:rPr>
              <w:br/>
              <w:t>час в мес.</w:t>
            </w:r>
          </w:p>
        </w:tc>
        <w:tc>
          <w:tcPr>
            <w:tcW w:w="1137" w:type="dxa"/>
            <w:tcBorders>
              <w:top w:val="nil"/>
              <w:left w:val="nil"/>
              <w:bottom w:val="single" w:sz="4" w:space="0" w:color="auto"/>
              <w:right w:val="single" w:sz="4" w:space="0" w:color="auto"/>
            </w:tcBorders>
            <w:shd w:val="clear" w:color="auto" w:fill="auto"/>
            <w:vAlign w:val="center"/>
            <w:hideMark/>
          </w:tcPr>
          <w:p w14:paraId="690E7E5A" w14:textId="77777777" w:rsidR="002E4684" w:rsidRPr="002E4684" w:rsidRDefault="002E4684" w:rsidP="002E4684">
            <w:pPr>
              <w:ind w:left="-141" w:right="-75"/>
              <w:jc w:val="center"/>
              <w:rPr>
                <w:snapToGrid w:val="0"/>
              </w:rPr>
            </w:pPr>
            <w:r w:rsidRPr="002E4684">
              <w:rPr>
                <w:snapToGrid w:val="0"/>
              </w:rPr>
              <w:t>Ставка за тепловую энергию, руб./Гкал</w:t>
            </w:r>
          </w:p>
        </w:tc>
      </w:tr>
      <w:tr w:rsidR="002E4684" w:rsidRPr="002E4684" w14:paraId="2AC86F40" w14:textId="77777777" w:rsidTr="005111B3">
        <w:trPr>
          <w:trHeight w:val="316"/>
        </w:trPr>
        <w:tc>
          <w:tcPr>
            <w:tcW w:w="1647" w:type="dxa"/>
            <w:vMerge w:val="restart"/>
            <w:tcBorders>
              <w:top w:val="single" w:sz="4" w:space="0" w:color="auto"/>
              <w:left w:val="single" w:sz="4" w:space="0" w:color="auto"/>
              <w:right w:val="single" w:sz="4" w:space="0" w:color="auto"/>
            </w:tcBorders>
            <w:shd w:val="clear" w:color="auto" w:fill="auto"/>
            <w:vAlign w:val="center"/>
            <w:hideMark/>
          </w:tcPr>
          <w:p w14:paraId="11897B28" w14:textId="77777777" w:rsidR="002E4684" w:rsidRPr="002E4684" w:rsidRDefault="002E4684" w:rsidP="002E4684">
            <w:pPr>
              <w:ind w:left="-284" w:right="-249"/>
              <w:jc w:val="center"/>
              <w:rPr>
                <w:snapToGrid w:val="0"/>
              </w:rPr>
            </w:pPr>
            <w:r w:rsidRPr="002E4684">
              <w:rPr>
                <w:snapToGrid w:val="0"/>
              </w:rPr>
              <w:t>ООО «УКиТС»</w:t>
            </w:r>
          </w:p>
        </w:tc>
        <w:tc>
          <w:tcPr>
            <w:tcW w:w="1399" w:type="dxa"/>
            <w:tcBorders>
              <w:top w:val="single" w:sz="4" w:space="0" w:color="auto"/>
              <w:left w:val="nil"/>
              <w:bottom w:val="single" w:sz="4" w:space="0" w:color="auto"/>
              <w:right w:val="single" w:sz="4" w:space="0" w:color="auto"/>
            </w:tcBorders>
            <w:shd w:val="clear" w:color="auto" w:fill="auto"/>
            <w:vAlign w:val="center"/>
          </w:tcPr>
          <w:p w14:paraId="62465BC3" w14:textId="77777777" w:rsidR="002E4684" w:rsidRPr="002E4684" w:rsidRDefault="002E4684" w:rsidP="002E4684">
            <w:pPr>
              <w:rPr>
                <w:snapToGrid w:val="0"/>
                <w:sz w:val="22"/>
                <w:szCs w:val="22"/>
              </w:rPr>
            </w:pPr>
            <w:r w:rsidRPr="002E4684">
              <w:rPr>
                <w:snapToGrid w:val="0"/>
                <w:sz w:val="22"/>
                <w:szCs w:val="22"/>
              </w:rPr>
              <w:t>с 01.01.2021</w:t>
            </w:r>
          </w:p>
        </w:tc>
        <w:tc>
          <w:tcPr>
            <w:tcW w:w="979" w:type="dxa"/>
            <w:tcBorders>
              <w:top w:val="single" w:sz="4" w:space="0" w:color="auto"/>
              <w:left w:val="single" w:sz="4" w:space="0" w:color="auto"/>
              <w:bottom w:val="single" w:sz="4" w:space="0" w:color="auto"/>
              <w:right w:val="single" w:sz="4" w:space="0" w:color="auto"/>
            </w:tcBorders>
            <w:shd w:val="clear" w:color="auto" w:fill="auto"/>
          </w:tcPr>
          <w:p w14:paraId="403B2474" w14:textId="77777777" w:rsidR="002E4684" w:rsidRPr="002E4684" w:rsidRDefault="002E4684" w:rsidP="002E4684">
            <w:pPr>
              <w:jc w:val="center"/>
              <w:rPr>
                <w:snapToGrid w:val="0"/>
                <w:sz w:val="22"/>
                <w:szCs w:val="22"/>
              </w:rPr>
            </w:pPr>
            <w:r w:rsidRPr="002E4684">
              <w:rPr>
                <w:snapToGrid w:val="0"/>
                <w:sz w:val="22"/>
                <w:szCs w:val="22"/>
              </w:rPr>
              <w:t>173,30</w:t>
            </w:r>
          </w:p>
        </w:tc>
        <w:tc>
          <w:tcPr>
            <w:tcW w:w="1062" w:type="dxa"/>
            <w:tcBorders>
              <w:top w:val="single" w:sz="4" w:space="0" w:color="auto"/>
              <w:left w:val="nil"/>
              <w:bottom w:val="single" w:sz="4" w:space="0" w:color="auto"/>
              <w:right w:val="single" w:sz="4" w:space="0" w:color="auto"/>
            </w:tcBorders>
            <w:shd w:val="clear" w:color="auto" w:fill="auto"/>
          </w:tcPr>
          <w:p w14:paraId="37F23D19" w14:textId="77777777" w:rsidR="002E4684" w:rsidRPr="002E4684" w:rsidRDefault="002E4684" w:rsidP="002E4684">
            <w:pPr>
              <w:jc w:val="center"/>
              <w:rPr>
                <w:snapToGrid w:val="0"/>
                <w:sz w:val="22"/>
                <w:szCs w:val="22"/>
              </w:rPr>
            </w:pPr>
            <w:r w:rsidRPr="002E4684">
              <w:rPr>
                <w:snapToGrid w:val="0"/>
                <w:sz w:val="22"/>
                <w:szCs w:val="22"/>
              </w:rPr>
              <w:t>171,34</w:t>
            </w:r>
          </w:p>
        </w:tc>
        <w:tc>
          <w:tcPr>
            <w:tcW w:w="881" w:type="dxa"/>
            <w:tcBorders>
              <w:top w:val="single" w:sz="4" w:space="0" w:color="auto"/>
              <w:left w:val="nil"/>
              <w:bottom w:val="single" w:sz="4" w:space="0" w:color="auto"/>
              <w:right w:val="single" w:sz="4" w:space="0" w:color="auto"/>
            </w:tcBorders>
            <w:shd w:val="clear" w:color="auto" w:fill="auto"/>
          </w:tcPr>
          <w:p w14:paraId="631EC272" w14:textId="77777777" w:rsidR="002E4684" w:rsidRPr="002E4684" w:rsidRDefault="002E4684" w:rsidP="002E4684">
            <w:pPr>
              <w:jc w:val="center"/>
              <w:rPr>
                <w:snapToGrid w:val="0"/>
                <w:sz w:val="22"/>
                <w:szCs w:val="22"/>
              </w:rPr>
            </w:pPr>
            <w:r w:rsidRPr="002E4684">
              <w:rPr>
                <w:snapToGrid w:val="0"/>
                <w:sz w:val="22"/>
                <w:szCs w:val="22"/>
              </w:rPr>
              <w:t>182,20</w:t>
            </w:r>
          </w:p>
        </w:tc>
        <w:tc>
          <w:tcPr>
            <w:tcW w:w="884" w:type="dxa"/>
            <w:tcBorders>
              <w:top w:val="single" w:sz="4" w:space="0" w:color="auto"/>
              <w:left w:val="nil"/>
              <w:bottom w:val="single" w:sz="4" w:space="0" w:color="auto"/>
              <w:right w:val="single" w:sz="4" w:space="0" w:color="auto"/>
            </w:tcBorders>
            <w:shd w:val="clear" w:color="auto" w:fill="auto"/>
          </w:tcPr>
          <w:p w14:paraId="2E166B81" w14:textId="77777777" w:rsidR="002E4684" w:rsidRPr="002E4684" w:rsidRDefault="002E4684" w:rsidP="002E4684">
            <w:pPr>
              <w:jc w:val="center"/>
              <w:rPr>
                <w:snapToGrid w:val="0"/>
                <w:sz w:val="22"/>
                <w:szCs w:val="22"/>
              </w:rPr>
            </w:pPr>
            <w:r w:rsidRPr="002E4684">
              <w:rPr>
                <w:snapToGrid w:val="0"/>
                <w:sz w:val="22"/>
                <w:szCs w:val="22"/>
              </w:rPr>
              <w:t>174,30</w:t>
            </w:r>
          </w:p>
        </w:tc>
        <w:tc>
          <w:tcPr>
            <w:tcW w:w="881" w:type="dxa"/>
            <w:tcBorders>
              <w:top w:val="single" w:sz="4" w:space="0" w:color="auto"/>
              <w:left w:val="nil"/>
              <w:bottom w:val="single" w:sz="4" w:space="0" w:color="auto"/>
              <w:right w:val="single" w:sz="4" w:space="0" w:color="auto"/>
            </w:tcBorders>
            <w:shd w:val="clear" w:color="auto" w:fill="auto"/>
          </w:tcPr>
          <w:p w14:paraId="2D26F068" w14:textId="77777777" w:rsidR="002E4684" w:rsidRPr="002E4684" w:rsidRDefault="002E4684" w:rsidP="002E4684">
            <w:pPr>
              <w:jc w:val="center"/>
              <w:rPr>
                <w:snapToGrid w:val="0"/>
                <w:sz w:val="22"/>
                <w:szCs w:val="22"/>
              </w:rPr>
            </w:pPr>
            <w:r w:rsidRPr="002E4684">
              <w:rPr>
                <w:snapToGrid w:val="0"/>
                <w:sz w:val="22"/>
                <w:szCs w:val="22"/>
              </w:rPr>
              <w:t>144,42</w:t>
            </w:r>
          </w:p>
        </w:tc>
        <w:tc>
          <w:tcPr>
            <w:tcW w:w="883" w:type="dxa"/>
            <w:tcBorders>
              <w:top w:val="single" w:sz="4" w:space="0" w:color="auto"/>
              <w:left w:val="nil"/>
              <w:bottom w:val="single" w:sz="4" w:space="0" w:color="auto"/>
              <w:right w:val="single" w:sz="4" w:space="0" w:color="auto"/>
            </w:tcBorders>
            <w:shd w:val="clear" w:color="auto" w:fill="auto"/>
          </w:tcPr>
          <w:p w14:paraId="49E196A1" w14:textId="77777777" w:rsidR="002E4684" w:rsidRPr="002E4684" w:rsidRDefault="002E4684" w:rsidP="002E4684">
            <w:pPr>
              <w:jc w:val="center"/>
              <w:rPr>
                <w:snapToGrid w:val="0"/>
                <w:sz w:val="22"/>
                <w:szCs w:val="22"/>
              </w:rPr>
            </w:pPr>
            <w:r w:rsidRPr="002E4684">
              <w:rPr>
                <w:snapToGrid w:val="0"/>
                <w:sz w:val="22"/>
                <w:szCs w:val="22"/>
              </w:rPr>
              <w:t>142,78</w:t>
            </w:r>
          </w:p>
        </w:tc>
        <w:tc>
          <w:tcPr>
            <w:tcW w:w="881" w:type="dxa"/>
            <w:tcBorders>
              <w:top w:val="single" w:sz="4" w:space="0" w:color="auto"/>
              <w:left w:val="nil"/>
              <w:bottom w:val="single" w:sz="4" w:space="0" w:color="auto"/>
              <w:right w:val="single" w:sz="4" w:space="0" w:color="auto"/>
            </w:tcBorders>
            <w:shd w:val="clear" w:color="auto" w:fill="auto"/>
          </w:tcPr>
          <w:p w14:paraId="6E5C77F3" w14:textId="77777777" w:rsidR="002E4684" w:rsidRPr="002E4684" w:rsidRDefault="002E4684" w:rsidP="002E4684">
            <w:pPr>
              <w:jc w:val="center"/>
              <w:rPr>
                <w:snapToGrid w:val="0"/>
                <w:sz w:val="22"/>
                <w:szCs w:val="22"/>
              </w:rPr>
            </w:pPr>
            <w:r w:rsidRPr="002E4684">
              <w:rPr>
                <w:snapToGrid w:val="0"/>
                <w:sz w:val="22"/>
                <w:szCs w:val="22"/>
              </w:rPr>
              <w:t>151,83</w:t>
            </w:r>
          </w:p>
        </w:tc>
        <w:tc>
          <w:tcPr>
            <w:tcW w:w="884" w:type="dxa"/>
            <w:tcBorders>
              <w:top w:val="single" w:sz="4" w:space="0" w:color="auto"/>
              <w:left w:val="nil"/>
              <w:bottom w:val="single" w:sz="4" w:space="0" w:color="auto"/>
              <w:right w:val="single" w:sz="4" w:space="0" w:color="auto"/>
            </w:tcBorders>
            <w:shd w:val="clear" w:color="auto" w:fill="auto"/>
          </w:tcPr>
          <w:p w14:paraId="6C72A0D5" w14:textId="77777777" w:rsidR="002E4684" w:rsidRPr="002E4684" w:rsidRDefault="002E4684" w:rsidP="002E4684">
            <w:pPr>
              <w:jc w:val="center"/>
              <w:rPr>
                <w:snapToGrid w:val="0"/>
                <w:sz w:val="22"/>
                <w:szCs w:val="22"/>
              </w:rPr>
            </w:pPr>
            <w:r w:rsidRPr="002E4684">
              <w:rPr>
                <w:snapToGrid w:val="0"/>
                <w:sz w:val="22"/>
                <w:szCs w:val="22"/>
              </w:rPr>
              <w:t>145,25</w:t>
            </w:r>
          </w:p>
        </w:tc>
        <w:tc>
          <w:tcPr>
            <w:tcW w:w="1322" w:type="dxa"/>
            <w:tcBorders>
              <w:top w:val="single" w:sz="4" w:space="0" w:color="auto"/>
              <w:left w:val="nil"/>
              <w:bottom w:val="single" w:sz="4" w:space="0" w:color="auto"/>
              <w:right w:val="single" w:sz="4" w:space="0" w:color="auto"/>
            </w:tcBorders>
            <w:shd w:val="clear" w:color="auto" w:fill="auto"/>
          </w:tcPr>
          <w:p w14:paraId="0490F974" w14:textId="77777777" w:rsidR="002E4684" w:rsidRPr="002E4684" w:rsidRDefault="002E4684" w:rsidP="002E4684">
            <w:pPr>
              <w:jc w:val="center"/>
              <w:rPr>
                <w:snapToGrid w:val="0"/>
                <w:sz w:val="22"/>
                <w:szCs w:val="22"/>
              </w:rPr>
            </w:pPr>
            <w:r w:rsidRPr="002E4684">
              <w:rPr>
                <w:snapToGrid w:val="0"/>
                <w:sz w:val="22"/>
                <w:szCs w:val="22"/>
              </w:rPr>
              <w:t>32,45</w:t>
            </w:r>
          </w:p>
        </w:tc>
        <w:tc>
          <w:tcPr>
            <w:tcW w:w="1405" w:type="dxa"/>
            <w:tcBorders>
              <w:top w:val="single" w:sz="4" w:space="0" w:color="auto"/>
              <w:left w:val="nil"/>
              <w:bottom w:val="single" w:sz="4" w:space="0" w:color="auto"/>
              <w:right w:val="single" w:sz="4" w:space="0" w:color="auto"/>
            </w:tcBorders>
            <w:shd w:val="clear" w:color="auto" w:fill="auto"/>
          </w:tcPr>
          <w:p w14:paraId="48BE842C" w14:textId="77777777" w:rsidR="002E4684" w:rsidRPr="002E4684" w:rsidRDefault="002E4684" w:rsidP="002E4684">
            <w:pPr>
              <w:jc w:val="center"/>
              <w:rPr>
                <w:snapToGrid w:val="0"/>
                <w:sz w:val="22"/>
                <w:szCs w:val="22"/>
              </w:rPr>
            </w:pPr>
            <w:r w:rsidRPr="002E4684">
              <w:rPr>
                <w:snapToGrid w:val="0"/>
                <w:sz w:val="22"/>
                <w:szCs w:val="22"/>
              </w:rPr>
              <w:t>2 058,27</w:t>
            </w:r>
          </w:p>
        </w:tc>
        <w:tc>
          <w:tcPr>
            <w:tcW w:w="1172" w:type="dxa"/>
            <w:tcBorders>
              <w:top w:val="single" w:sz="4" w:space="0" w:color="auto"/>
              <w:left w:val="nil"/>
              <w:bottom w:val="single" w:sz="4" w:space="0" w:color="auto"/>
              <w:right w:val="single" w:sz="4" w:space="0" w:color="auto"/>
            </w:tcBorders>
            <w:shd w:val="clear" w:color="auto" w:fill="auto"/>
            <w:vAlign w:val="center"/>
          </w:tcPr>
          <w:p w14:paraId="4FE16C31" w14:textId="77777777" w:rsidR="002E4684" w:rsidRPr="002E4684" w:rsidRDefault="002E4684" w:rsidP="002E4684">
            <w:pPr>
              <w:jc w:val="center"/>
              <w:rPr>
                <w:snapToGrid w:val="0"/>
                <w:sz w:val="22"/>
                <w:szCs w:val="22"/>
              </w:rPr>
            </w:pPr>
            <w:r w:rsidRPr="002E4684">
              <w:rPr>
                <w:snapToGrid w:val="0"/>
                <w:sz w:val="22"/>
                <w:szCs w:val="22"/>
              </w:rPr>
              <w:t>х</w:t>
            </w:r>
          </w:p>
        </w:tc>
        <w:tc>
          <w:tcPr>
            <w:tcW w:w="1137" w:type="dxa"/>
            <w:tcBorders>
              <w:top w:val="single" w:sz="4" w:space="0" w:color="auto"/>
              <w:left w:val="nil"/>
              <w:bottom w:val="single" w:sz="4" w:space="0" w:color="auto"/>
              <w:right w:val="single" w:sz="4" w:space="0" w:color="auto"/>
            </w:tcBorders>
            <w:shd w:val="clear" w:color="auto" w:fill="auto"/>
            <w:vAlign w:val="center"/>
          </w:tcPr>
          <w:p w14:paraId="16007656" w14:textId="77777777" w:rsidR="002E4684" w:rsidRPr="002E4684" w:rsidRDefault="002E4684" w:rsidP="002E4684">
            <w:pPr>
              <w:jc w:val="center"/>
              <w:rPr>
                <w:snapToGrid w:val="0"/>
                <w:sz w:val="22"/>
                <w:szCs w:val="22"/>
              </w:rPr>
            </w:pPr>
            <w:r w:rsidRPr="002E4684">
              <w:rPr>
                <w:snapToGrid w:val="0"/>
                <w:sz w:val="22"/>
                <w:szCs w:val="22"/>
              </w:rPr>
              <w:t>х</w:t>
            </w:r>
          </w:p>
        </w:tc>
      </w:tr>
      <w:tr w:rsidR="002E4684" w:rsidRPr="002E4684" w14:paraId="4EC97DD1" w14:textId="77777777" w:rsidTr="005111B3">
        <w:trPr>
          <w:trHeight w:val="316"/>
        </w:trPr>
        <w:tc>
          <w:tcPr>
            <w:tcW w:w="1647" w:type="dxa"/>
            <w:vMerge/>
            <w:tcBorders>
              <w:left w:val="single" w:sz="4" w:space="0" w:color="auto"/>
              <w:bottom w:val="single" w:sz="4" w:space="0" w:color="auto"/>
              <w:right w:val="single" w:sz="4" w:space="0" w:color="auto"/>
            </w:tcBorders>
            <w:shd w:val="clear" w:color="auto" w:fill="auto"/>
            <w:vAlign w:val="center"/>
          </w:tcPr>
          <w:p w14:paraId="6660B1F4" w14:textId="77777777" w:rsidR="002E4684" w:rsidRPr="002E4684" w:rsidRDefault="002E4684" w:rsidP="002E4684">
            <w:pPr>
              <w:jc w:val="center"/>
              <w:rPr>
                <w:snapToGrid w:val="0"/>
              </w:rPr>
            </w:pPr>
          </w:p>
        </w:tc>
        <w:tc>
          <w:tcPr>
            <w:tcW w:w="1399" w:type="dxa"/>
            <w:tcBorders>
              <w:top w:val="single" w:sz="4" w:space="0" w:color="auto"/>
              <w:left w:val="nil"/>
              <w:bottom w:val="single" w:sz="4" w:space="0" w:color="auto"/>
              <w:right w:val="single" w:sz="4" w:space="0" w:color="auto"/>
            </w:tcBorders>
            <w:shd w:val="clear" w:color="auto" w:fill="auto"/>
            <w:vAlign w:val="center"/>
          </w:tcPr>
          <w:p w14:paraId="2697D753" w14:textId="77777777" w:rsidR="002E4684" w:rsidRPr="002E4684" w:rsidRDefault="002E4684" w:rsidP="002E4684">
            <w:pPr>
              <w:rPr>
                <w:snapToGrid w:val="0"/>
                <w:sz w:val="22"/>
                <w:szCs w:val="22"/>
              </w:rPr>
            </w:pPr>
            <w:r w:rsidRPr="002E4684">
              <w:rPr>
                <w:snapToGrid w:val="0"/>
                <w:sz w:val="22"/>
                <w:szCs w:val="22"/>
              </w:rPr>
              <w:t>с 01.07.2021</w:t>
            </w:r>
          </w:p>
        </w:tc>
        <w:tc>
          <w:tcPr>
            <w:tcW w:w="979" w:type="dxa"/>
            <w:tcBorders>
              <w:top w:val="single" w:sz="4" w:space="0" w:color="auto"/>
              <w:left w:val="single" w:sz="4" w:space="0" w:color="auto"/>
              <w:bottom w:val="single" w:sz="4" w:space="0" w:color="auto"/>
              <w:right w:val="single" w:sz="4" w:space="0" w:color="auto"/>
            </w:tcBorders>
            <w:shd w:val="clear" w:color="auto" w:fill="auto"/>
          </w:tcPr>
          <w:p w14:paraId="2A2C6465" w14:textId="77777777" w:rsidR="002E4684" w:rsidRPr="002E4684" w:rsidRDefault="002E4684" w:rsidP="002E4684">
            <w:pPr>
              <w:jc w:val="center"/>
              <w:rPr>
                <w:snapToGrid w:val="0"/>
                <w:sz w:val="22"/>
                <w:szCs w:val="22"/>
              </w:rPr>
            </w:pPr>
            <w:r w:rsidRPr="002E4684">
              <w:rPr>
                <w:snapToGrid w:val="0"/>
                <w:sz w:val="22"/>
                <w:szCs w:val="22"/>
              </w:rPr>
              <w:t>175,51</w:t>
            </w:r>
          </w:p>
        </w:tc>
        <w:tc>
          <w:tcPr>
            <w:tcW w:w="1062" w:type="dxa"/>
            <w:tcBorders>
              <w:top w:val="single" w:sz="4" w:space="0" w:color="auto"/>
              <w:left w:val="nil"/>
              <w:bottom w:val="single" w:sz="4" w:space="0" w:color="auto"/>
              <w:right w:val="single" w:sz="4" w:space="0" w:color="auto"/>
            </w:tcBorders>
            <w:shd w:val="clear" w:color="auto" w:fill="auto"/>
          </w:tcPr>
          <w:p w14:paraId="041436FC" w14:textId="77777777" w:rsidR="002E4684" w:rsidRPr="002E4684" w:rsidRDefault="002E4684" w:rsidP="002E4684">
            <w:pPr>
              <w:jc w:val="center"/>
              <w:rPr>
                <w:snapToGrid w:val="0"/>
                <w:sz w:val="22"/>
                <w:szCs w:val="22"/>
              </w:rPr>
            </w:pPr>
            <w:r w:rsidRPr="002E4684">
              <w:rPr>
                <w:snapToGrid w:val="0"/>
                <w:sz w:val="22"/>
                <w:szCs w:val="22"/>
              </w:rPr>
              <w:t>173,52</w:t>
            </w:r>
          </w:p>
        </w:tc>
        <w:tc>
          <w:tcPr>
            <w:tcW w:w="881" w:type="dxa"/>
            <w:tcBorders>
              <w:top w:val="single" w:sz="4" w:space="0" w:color="auto"/>
              <w:left w:val="nil"/>
              <w:bottom w:val="single" w:sz="4" w:space="0" w:color="auto"/>
              <w:right w:val="single" w:sz="4" w:space="0" w:color="auto"/>
            </w:tcBorders>
            <w:shd w:val="clear" w:color="auto" w:fill="auto"/>
          </w:tcPr>
          <w:p w14:paraId="168E0F2E" w14:textId="77777777" w:rsidR="002E4684" w:rsidRPr="002E4684" w:rsidRDefault="002E4684" w:rsidP="002E4684">
            <w:pPr>
              <w:jc w:val="center"/>
              <w:rPr>
                <w:snapToGrid w:val="0"/>
                <w:sz w:val="22"/>
                <w:szCs w:val="22"/>
              </w:rPr>
            </w:pPr>
            <w:r w:rsidRPr="002E4684">
              <w:rPr>
                <w:snapToGrid w:val="0"/>
                <w:sz w:val="22"/>
                <w:szCs w:val="22"/>
              </w:rPr>
              <w:t>184,48</w:t>
            </w:r>
          </w:p>
        </w:tc>
        <w:tc>
          <w:tcPr>
            <w:tcW w:w="884" w:type="dxa"/>
            <w:tcBorders>
              <w:top w:val="single" w:sz="4" w:space="0" w:color="auto"/>
              <w:left w:val="nil"/>
              <w:bottom w:val="single" w:sz="4" w:space="0" w:color="auto"/>
              <w:right w:val="single" w:sz="4" w:space="0" w:color="auto"/>
            </w:tcBorders>
            <w:shd w:val="clear" w:color="auto" w:fill="auto"/>
          </w:tcPr>
          <w:p w14:paraId="62E922F0" w14:textId="77777777" w:rsidR="002E4684" w:rsidRPr="002E4684" w:rsidRDefault="002E4684" w:rsidP="002E4684">
            <w:pPr>
              <w:jc w:val="center"/>
              <w:rPr>
                <w:snapToGrid w:val="0"/>
                <w:sz w:val="22"/>
                <w:szCs w:val="22"/>
              </w:rPr>
            </w:pPr>
            <w:r w:rsidRPr="002E4684">
              <w:rPr>
                <w:snapToGrid w:val="0"/>
                <w:sz w:val="22"/>
                <w:szCs w:val="22"/>
              </w:rPr>
              <w:t>176,51</w:t>
            </w:r>
          </w:p>
        </w:tc>
        <w:tc>
          <w:tcPr>
            <w:tcW w:w="881" w:type="dxa"/>
            <w:tcBorders>
              <w:top w:val="single" w:sz="4" w:space="0" w:color="auto"/>
              <w:left w:val="nil"/>
              <w:bottom w:val="single" w:sz="4" w:space="0" w:color="auto"/>
              <w:right w:val="single" w:sz="4" w:space="0" w:color="auto"/>
            </w:tcBorders>
            <w:shd w:val="clear" w:color="auto" w:fill="auto"/>
          </w:tcPr>
          <w:p w14:paraId="24EE391D" w14:textId="77777777" w:rsidR="002E4684" w:rsidRPr="002E4684" w:rsidRDefault="002E4684" w:rsidP="002E4684">
            <w:pPr>
              <w:jc w:val="center"/>
              <w:rPr>
                <w:snapToGrid w:val="0"/>
                <w:sz w:val="22"/>
                <w:szCs w:val="22"/>
              </w:rPr>
            </w:pPr>
            <w:r w:rsidRPr="002E4684">
              <w:rPr>
                <w:snapToGrid w:val="0"/>
                <w:sz w:val="22"/>
                <w:szCs w:val="22"/>
              </w:rPr>
              <w:t>146,26</w:t>
            </w:r>
          </w:p>
        </w:tc>
        <w:tc>
          <w:tcPr>
            <w:tcW w:w="883" w:type="dxa"/>
            <w:tcBorders>
              <w:top w:val="single" w:sz="4" w:space="0" w:color="auto"/>
              <w:left w:val="nil"/>
              <w:bottom w:val="single" w:sz="4" w:space="0" w:color="auto"/>
              <w:right w:val="single" w:sz="4" w:space="0" w:color="auto"/>
            </w:tcBorders>
            <w:shd w:val="clear" w:color="auto" w:fill="auto"/>
          </w:tcPr>
          <w:p w14:paraId="6211E4E6" w14:textId="77777777" w:rsidR="002E4684" w:rsidRPr="002E4684" w:rsidRDefault="002E4684" w:rsidP="002E4684">
            <w:pPr>
              <w:jc w:val="center"/>
              <w:rPr>
                <w:snapToGrid w:val="0"/>
                <w:sz w:val="22"/>
                <w:szCs w:val="22"/>
              </w:rPr>
            </w:pPr>
            <w:r w:rsidRPr="002E4684">
              <w:rPr>
                <w:snapToGrid w:val="0"/>
                <w:sz w:val="22"/>
                <w:szCs w:val="22"/>
              </w:rPr>
              <w:t>144,60</w:t>
            </w:r>
          </w:p>
        </w:tc>
        <w:tc>
          <w:tcPr>
            <w:tcW w:w="881" w:type="dxa"/>
            <w:tcBorders>
              <w:top w:val="single" w:sz="4" w:space="0" w:color="auto"/>
              <w:left w:val="nil"/>
              <w:bottom w:val="single" w:sz="4" w:space="0" w:color="auto"/>
              <w:right w:val="single" w:sz="4" w:space="0" w:color="auto"/>
            </w:tcBorders>
            <w:shd w:val="clear" w:color="auto" w:fill="auto"/>
          </w:tcPr>
          <w:p w14:paraId="638743D0" w14:textId="77777777" w:rsidR="002E4684" w:rsidRPr="002E4684" w:rsidRDefault="002E4684" w:rsidP="002E4684">
            <w:pPr>
              <w:jc w:val="center"/>
              <w:rPr>
                <w:snapToGrid w:val="0"/>
                <w:sz w:val="22"/>
                <w:szCs w:val="22"/>
              </w:rPr>
            </w:pPr>
            <w:r w:rsidRPr="002E4684">
              <w:rPr>
                <w:snapToGrid w:val="0"/>
                <w:sz w:val="22"/>
                <w:szCs w:val="22"/>
              </w:rPr>
              <w:t>153,73</w:t>
            </w:r>
          </w:p>
        </w:tc>
        <w:tc>
          <w:tcPr>
            <w:tcW w:w="884" w:type="dxa"/>
            <w:tcBorders>
              <w:top w:val="single" w:sz="4" w:space="0" w:color="auto"/>
              <w:left w:val="nil"/>
              <w:bottom w:val="single" w:sz="4" w:space="0" w:color="auto"/>
              <w:right w:val="single" w:sz="4" w:space="0" w:color="auto"/>
            </w:tcBorders>
            <w:shd w:val="clear" w:color="auto" w:fill="auto"/>
          </w:tcPr>
          <w:p w14:paraId="574170DB" w14:textId="77777777" w:rsidR="002E4684" w:rsidRPr="002E4684" w:rsidRDefault="002E4684" w:rsidP="002E4684">
            <w:pPr>
              <w:jc w:val="center"/>
              <w:rPr>
                <w:snapToGrid w:val="0"/>
                <w:sz w:val="22"/>
                <w:szCs w:val="22"/>
              </w:rPr>
            </w:pPr>
            <w:r w:rsidRPr="002E4684">
              <w:rPr>
                <w:snapToGrid w:val="0"/>
                <w:sz w:val="22"/>
                <w:szCs w:val="22"/>
              </w:rPr>
              <w:t>147,09</w:t>
            </w:r>
          </w:p>
        </w:tc>
        <w:tc>
          <w:tcPr>
            <w:tcW w:w="1322" w:type="dxa"/>
            <w:tcBorders>
              <w:top w:val="single" w:sz="4" w:space="0" w:color="auto"/>
              <w:left w:val="nil"/>
              <w:bottom w:val="single" w:sz="4" w:space="0" w:color="auto"/>
              <w:right w:val="single" w:sz="4" w:space="0" w:color="auto"/>
            </w:tcBorders>
            <w:shd w:val="clear" w:color="auto" w:fill="auto"/>
          </w:tcPr>
          <w:p w14:paraId="049369CA" w14:textId="77777777" w:rsidR="002E4684" w:rsidRPr="002E4684" w:rsidRDefault="002E4684" w:rsidP="002E4684">
            <w:pPr>
              <w:jc w:val="center"/>
              <w:rPr>
                <w:snapToGrid w:val="0"/>
                <w:sz w:val="22"/>
                <w:szCs w:val="22"/>
              </w:rPr>
            </w:pPr>
            <w:r w:rsidRPr="002E4684">
              <w:rPr>
                <w:snapToGrid w:val="0"/>
                <w:sz w:val="22"/>
                <w:szCs w:val="22"/>
              </w:rPr>
              <w:t>33,38</w:t>
            </w:r>
          </w:p>
        </w:tc>
        <w:tc>
          <w:tcPr>
            <w:tcW w:w="1405" w:type="dxa"/>
            <w:tcBorders>
              <w:top w:val="single" w:sz="4" w:space="0" w:color="auto"/>
              <w:left w:val="nil"/>
              <w:bottom w:val="single" w:sz="4" w:space="0" w:color="auto"/>
              <w:right w:val="single" w:sz="4" w:space="0" w:color="auto"/>
            </w:tcBorders>
            <w:shd w:val="clear" w:color="auto" w:fill="auto"/>
          </w:tcPr>
          <w:p w14:paraId="264E10E6" w14:textId="77777777" w:rsidR="002E4684" w:rsidRPr="002E4684" w:rsidRDefault="002E4684" w:rsidP="002E4684">
            <w:pPr>
              <w:jc w:val="center"/>
              <w:rPr>
                <w:snapToGrid w:val="0"/>
                <w:sz w:val="22"/>
                <w:szCs w:val="22"/>
              </w:rPr>
            </w:pPr>
            <w:r w:rsidRPr="002E4684">
              <w:rPr>
                <w:snapToGrid w:val="0"/>
                <w:sz w:val="22"/>
                <w:szCs w:val="22"/>
              </w:rPr>
              <w:t>2 075,00</w:t>
            </w:r>
          </w:p>
        </w:tc>
        <w:tc>
          <w:tcPr>
            <w:tcW w:w="1172" w:type="dxa"/>
            <w:tcBorders>
              <w:top w:val="single" w:sz="4" w:space="0" w:color="auto"/>
              <w:left w:val="nil"/>
              <w:bottom w:val="single" w:sz="4" w:space="0" w:color="auto"/>
              <w:right w:val="single" w:sz="4" w:space="0" w:color="auto"/>
            </w:tcBorders>
            <w:shd w:val="clear" w:color="auto" w:fill="auto"/>
            <w:vAlign w:val="center"/>
          </w:tcPr>
          <w:p w14:paraId="1BEB08F8" w14:textId="77777777" w:rsidR="002E4684" w:rsidRPr="002E4684" w:rsidRDefault="002E4684" w:rsidP="002E4684">
            <w:pPr>
              <w:jc w:val="center"/>
              <w:rPr>
                <w:snapToGrid w:val="0"/>
                <w:sz w:val="22"/>
                <w:szCs w:val="22"/>
              </w:rPr>
            </w:pPr>
            <w:r w:rsidRPr="002E4684">
              <w:rPr>
                <w:snapToGrid w:val="0"/>
                <w:sz w:val="22"/>
                <w:szCs w:val="22"/>
              </w:rPr>
              <w:t>х</w:t>
            </w:r>
          </w:p>
        </w:tc>
        <w:tc>
          <w:tcPr>
            <w:tcW w:w="1137" w:type="dxa"/>
            <w:tcBorders>
              <w:top w:val="single" w:sz="4" w:space="0" w:color="auto"/>
              <w:left w:val="nil"/>
              <w:bottom w:val="single" w:sz="4" w:space="0" w:color="auto"/>
              <w:right w:val="single" w:sz="4" w:space="0" w:color="auto"/>
            </w:tcBorders>
            <w:shd w:val="clear" w:color="auto" w:fill="auto"/>
            <w:vAlign w:val="center"/>
          </w:tcPr>
          <w:p w14:paraId="22C3DB87" w14:textId="77777777" w:rsidR="002E4684" w:rsidRPr="002E4684" w:rsidRDefault="002E4684" w:rsidP="002E4684">
            <w:pPr>
              <w:jc w:val="center"/>
              <w:rPr>
                <w:snapToGrid w:val="0"/>
                <w:sz w:val="22"/>
                <w:szCs w:val="22"/>
              </w:rPr>
            </w:pPr>
            <w:r w:rsidRPr="002E4684">
              <w:rPr>
                <w:snapToGrid w:val="0"/>
                <w:sz w:val="22"/>
                <w:szCs w:val="22"/>
              </w:rPr>
              <w:t>х</w:t>
            </w:r>
          </w:p>
        </w:tc>
      </w:tr>
    </w:tbl>
    <w:p w14:paraId="22ECA879" w14:textId="77777777" w:rsidR="002E4684" w:rsidRPr="002E4684" w:rsidRDefault="002E4684" w:rsidP="002E4684">
      <w:pPr>
        <w:ind w:firstLine="720"/>
        <w:jc w:val="both"/>
        <w:rPr>
          <w:snapToGrid w:val="0"/>
          <w:sz w:val="28"/>
          <w:szCs w:val="28"/>
        </w:rPr>
        <w:sectPr w:rsidR="002E4684" w:rsidRPr="002E4684" w:rsidSect="005111B3">
          <w:pgSz w:w="16838" w:h="11906" w:orient="landscape"/>
          <w:pgMar w:top="1701" w:right="1134" w:bottom="851" w:left="1134" w:header="720" w:footer="284" w:gutter="0"/>
          <w:cols w:space="720"/>
          <w:docGrid w:linePitch="381"/>
        </w:sectPr>
      </w:pPr>
    </w:p>
    <w:p w14:paraId="6C07F2DC" w14:textId="77777777" w:rsidR="002E4684" w:rsidRPr="002E4684" w:rsidRDefault="002E4684" w:rsidP="002E4684">
      <w:pPr>
        <w:ind w:firstLine="720"/>
        <w:jc w:val="both"/>
        <w:rPr>
          <w:snapToGrid w:val="0"/>
          <w:sz w:val="28"/>
          <w:szCs w:val="28"/>
        </w:rPr>
      </w:pPr>
      <w:r w:rsidRPr="002E4684">
        <w:rPr>
          <w:snapToGrid w:val="0"/>
          <w:sz w:val="28"/>
          <w:szCs w:val="28"/>
        </w:rPr>
        <w:t>11. ТАРИФЫ НА ГОРЯЧУЮ ВОДУ В закрытой СИСТЕМЕ ГВС</w:t>
      </w:r>
    </w:p>
    <w:p w14:paraId="07FCD803" w14:textId="77777777" w:rsidR="002E4684" w:rsidRPr="002E4684" w:rsidRDefault="002E4684" w:rsidP="002E4684">
      <w:pPr>
        <w:ind w:firstLine="720"/>
        <w:jc w:val="both"/>
        <w:rPr>
          <w:snapToGrid w:val="0"/>
          <w:sz w:val="28"/>
          <w:szCs w:val="28"/>
        </w:rPr>
      </w:pPr>
    </w:p>
    <w:p w14:paraId="09F7A8C2" w14:textId="77777777" w:rsidR="002E4684" w:rsidRPr="002E4684" w:rsidRDefault="002E4684" w:rsidP="002E4684">
      <w:pPr>
        <w:ind w:firstLine="720"/>
        <w:jc w:val="both"/>
        <w:rPr>
          <w:snapToGrid w:val="0"/>
          <w:sz w:val="28"/>
          <w:szCs w:val="28"/>
        </w:rPr>
      </w:pPr>
      <w:r w:rsidRPr="002E4684">
        <w:rPr>
          <w:snapToGrid w:val="0"/>
          <w:sz w:val="28"/>
          <w:szCs w:val="28"/>
        </w:rPr>
        <w:t>По данным, представленным предприятием, отпуск горячей воды производится от обслуживаемых котельных – «Горнорудного» р-на, котельной по ул. Есенина, котельной ДК, школы №15, школы № 10 и бойлерных №1, №2 и №3. Вода на котельных и ЦТП покупная от ООО «Энергоресурс» (договор № 1/2015-ВКХ (стр. 274 том 1) и от ОАО «ГМЗ» (договор № 03-256/19 от 23.12.2019 (стр. 289 том 1).</w:t>
      </w:r>
    </w:p>
    <w:p w14:paraId="7D11E0C2" w14:textId="77777777" w:rsidR="002E4684" w:rsidRPr="002E4684" w:rsidRDefault="002E4684" w:rsidP="002E4684">
      <w:pPr>
        <w:ind w:firstLine="720"/>
        <w:jc w:val="both"/>
        <w:rPr>
          <w:snapToGrid w:val="0"/>
          <w:sz w:val="28"/>
          <w:szCs w:val="28"/>
        </w:rPr>
      </w:pPr>
      <w:r w:rsidRPr="002E4684">
        <w:rPr>
          <w:snapToGrid w:val="0"/>
          <w:sz w:val="28"/>
          <w:szCs w:val="28"/>
        </w:rPr>
        <w:t>В соответствии с п. 9 ст. 32 Федеральный закона от 07.12.2011 № 416-ФЗ (ред. от 01.04.2020) «О водоснабжении и водоотведении», тарифы в сфере горячего водоснабжения могут быть установлены в виде двухкомпонентных тарифов с использованием компонента на холодную воду и компонента на тепловую энергию в порядке, определенном разделом XI Основ ценообразования в сфере водоснабжения и водоотведения, утвержденными постановлением Правительства РФ от 13.05.2013 № 406.</w:t>
      </w:r>
    </w:p>
    <w:p w14:paraId="31E85ADA" w14:textId="77777777" w:rsidR="002E4684" w:rsidRPr="002E4684" w:rsidRDefault="002E4684" w:rsidP="002E4684">
      <w:pPr>
        <w:ind w:firstLine="720"/>
        <w:jc w:val="both"/>
        <w:rPr>
          <w:snapToGrid w:val="0"/>
          <w:sz w:val="28"/>
          <w:szCs w:val="28"/>
        </w:rPr>
      </w:pPr>
      <w:r w:rsidRPr="002E4684">
        <w:rPr>
          <w:snapToGrid w:val="0"/>
          <w:sz w:val="28"/>
          <w:szCs w:val="28"/>
        </w:rPr>
        <w:t>Согласно разделу VIII.III. «Расчет тарифов на горячую воду» Методических указаний по расчету регулируемых тарифов в сфере водоснабжения и водоотведения, утвержденных приказом ФСТ России от 27.12.2013 № 1746-э, анализ экономически обоснованных расходов по статьям затрат и прибыли, также расчет необходимой валовой выручку не производится в виду отсутствия таковых расходов, а осуществляется определение двухкомпонентного тарифа на горячую воду в закрытых системах теплоснабжения по следующим формулам:</w:t>
      </w:r>
    </w:p>
    <w:p w14:paraId="39F23816" w14:textId="77777777" w:rsidR="002E4684" w:rsidRPr="002E4684" w:rsidRDefault="002E4684" w:rsidP="002E4684">
      <w:pPr>
        <w:ind w:firstLine="720"/>
        <w:jc w:val="both"/>
        <w:rPr>
          <w:snapToGrid w:val="0"/>
          <w:sz w:val="28"/>
          <w:szCs w:val="28"/>
        </w:rPr>
      </w:pPr>
    </w:p>
    <w:p w14:paraId="1C5E6422" w14:textId="77777777" w:rsidR="002E4684" w:rsidRPr="002E4684" w:rsidRDefault="002E4684" w:rsidP="002E4684">
      <w:pPr>
        <w:ind w:firstLine="720"/>
        <w:jc w:val="both"/>
        <w:rPr>
          <w:snapToGrid w:val="0"/>
          <w:sz w:val="28"/>
          <w:szCs w:val="28"/>
        </w:rPr>
      </w:pPr>
      <w:r w:rsidRPr="002E4684">
        <w:rPr>
          <w:snapToGrid w:val="0"/>
          <w:sz w:val="28"/>
          <w:szCs w:val="28"/>
        </w:rPr>
        <w:br w:type="page"/>
      </w:r>
    </w:p>
    <w:p w14:paraId="6C343268" w14:textId="77777777" w:rsidR="002E4684" w:rsidRPr="002E4684" w:rsidRDefault="002E4684" w:rsidP="002E4684">
      <w:pPr>
        <w:ind w:firstLine="720"/>
        <w:jc w:val="both"/>
        <w:rPr>
          <w:snapToGrid w:val="0"/>
          <w:sz w:val="28"/>
          <w:szCs w:val="28"/>
        </w:rPr>
      </w:pPr>
      <w:r w:rsidRPr="002E4684">
        <w:rPr>
          <w:snapToGrid w:val="0"/>
          <w:sz w:val="28"/>
          <w:szCs w:val="28"/>
        </w:rPr>
        <w:t>Компонент на холодную воду</w:t>
      </w:r>
    </w:p>
    <w:p w14:paraId="297EB99E" w14:textId="77777777" w:rsidR="002E4684" w:rsidRPr="002E4684" w:rsidRDefault="002E4684" w:rsidP="002E4684">
      <w:pPr>
        <w:ind w:firstLine="720"/>
        <w:jc w:val="both"/>
        <w:rPr>
          <w:snapToGrid w:val="0"/>
          <w:sz w:val="28"/>
          <w:szCs w:val="28"/>
        </w:rPr>
      </w:pPr>
      <w:r w:rsidRPr="002E4684">
        <w:rPr>
          <w:snapToGrid w:val="0"/>
          <w:sz w:val="28"/>
          <w:szCs w:val="28"/>
        </w:rPr>
        <w:t>Значение компонента на холодную воду рассчитывается исходя из тарифа (тарифов) на питьевую воду (питьевое водоснабжение) по формуле:</w:t>
      </w:r>
    </w:p>
    <w:p w14:paraId="7DA3A35C" w14:textId="26B0D457" w:rsidR="002E4684" w:rsidRPr="002E4684" w:rsidRDefault="002E4684" w:rsidP="002E4684">
      <w:pPr>
        <w:ind w:firstLine="720"/>
        <w:jc w:val="both"/>
        <w:rPr>
          <w:snapToGrid w:val="0"/>
          <w:sz w:val="28"/>
          <w:szCs w:val="28"/>
        </w:rPr>
      </w:pPr>
      <w:r w:rsidRPr="002E4684">
        <w:rPr>
          <w:noProof/>
          <w:snapToGrid w:val="0"/>
          <w:sz w:val="28"/>
          <w:szCs w:val="28"/>
        </w:rPr>
        <w:drawing>
          <wp:inline distT="0" distB="0" distL="0" distR="0" wp14:anchorId="73447F4D" wp14:editId="5C9A4E0B">
            <wp:extent cx="809625" cy="352425"/>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09625" cy="352425"/>
                    </a:xfrm>
                    <a:prstGeom prst="rect">
                      <a:avLst/>
                    </a:prstGeom>
                    <a:noFill/>
                    <a:ln>
                      <a:noFill/>
                    </a:ln>
                  </pic:spPr>
                </pic:pic>
              </a:graphicData>
            </a:graphic>
          </wp:inline>
        </w:drawing>
      </w:r>
      <w:r w:rsidRPr="002E4684">
        <w:rPr>
          <w:snapToGrid w:val="0"/>
          <w:sz w:val="28"/>
          <w:szCs w:val="28"/>
        </w:rPr>
        <w:t xml:space="preserve">, </w:t>
      </w:r>
    </w:p>
    <w:p w14:paraId="09BEECC6" w14:textId="77777777" w:rsidR="002E4684" w:rsidRPr="002E4684" w:rsidRDefault="002E4684" w:rsidP="002E4684">
      <w:pPr>
        <w:ind w:firstLine="720"/>
        <w:jc w:val="both"/>
        <w:rPr>
          <w:snapToGrid w:val="0"/>
          <w:sz w:val="28"/>
          <w:szCs w:val="28"/>
        </w:rPr>
      </w:pPr>
      <w:r w:rsidRPr="002E4684">
        <w:rPr>
          <w:snapToGrid w:val="0"/>
          <w:sz w:val="28"/>
          <w:szCs w:val="28"/>
        </w:rPr>
        <w:t>где:</w:t>
      </w:r>
    </w:p>
    <w:p w14:paraId="7C8E0E37" w14:textId="5BA8BC0B" w:rsidR="002E4684" w:rsidRPr="002E4684" w:rsidRDefault="002E4684" w:rsidP="002E4684">
      <w:pPr>
        <w:ind w:firstLine="720"/>
        <w:jc w:val="both"/>
        <w:rPr>
          <w:snapToGrid w:val="0"/>
          <w:sz w:val="28"/>
          <w:szCs w:val="28"/>
        </w:rPr>
      </w:pPr>
      <w:r w:rsidRPr="002E4684">
        <w:rPr>
          <w:noProof/>
          <w:snapToGrid w:val="0"/>
          <w:sz w:val="28"/>
          <w:szCs w:val="28"/>
        </w:rPr>
        <w:drawing>
          <wp:inline distT="0" distB="0" distL="0" distR="0" wp14:anchorId="25D4A8FB" wp14:editId="3FA297DC">
            <wp:extent cx="352425" cy="3524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2E4684">
        <w:rPr>
          <w:snapToGrid w:val="0"/>
          <w:sz w:val="28"/>
          <w:szCs w:val="28"/>
        </w:rPr>
        <w:t xml:space="preserve"> - компонент на холодную воду i-той регулируемой организации, руб./куб. м;</w:t>
      </w:r>
    </w:p>
    <w:p w14:paraId="70C44D36" w14:textId="26E1FF09" w:rsidR="002E4684" w:rsidRPr="002E4684" w:rsidRDefault="002E4684" w:rsidP="002E4684">
      <w:pPr>
        <w:ind w:firstLine="720"/>
        <w:jc w:val="both"/>
        <w:rPr>
          <w:snapToGrid w:val="0"/>
          <w:sz w:val="28"/>
          <w:szCs w:val="28"/>
        </w:rPr>
      </w:pPr>
      <w:r w:rsidRPr="002E4684">
        <w:rPr>
          <w:noProof/>
          <w:snapToGrid w:val="0"/>
          <w:sz w:val="28"/>
          <w:szCs w:val="28"/>
        </w:rPr>
        <w:drawing>
          <wp:inline distT="0" distB="0" distL="0" distR="0" wp14:anchorId="6A637056" wp14:editId="2344F119">
            <wp:extent cx="352425" cy="3524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2E4684">
        <w:rPr>
          <w:snapToGrid w:val="0"/>
          <w:sz w:val="28"/>
          <w:szCs w:val="28"/>
        </w:rPr>
        <w:t xml:space="preserve"> - тариф на питьевую воду (питьевое водоснабжение), рассчитанный в соответствии с </w:t>
      </w:r>
      <w:hyperlink r:id="rId92" w:history="1">
        <w:r w:rsidRPr="002E4684">
          <w:rPr>
            <w:snapToGrid w:val="0"/>
            <w:sz w:val="28"/>
            <w:szCs w:val="28"/>
          </w:rPr>
          <w:t>главами VIII</w:t>
        </w:r>
      </w:hyperlink>
      <w:r w:rsidRPr="002E4684">
        <w:rPr>
          <w:snapToGrid w:val="0"/>
          <w:sz w:val="28"/>
          <w:szCs w:val="28"/>
        </w:rPr>
        <w:t xml:space="preserve">, </w:t>
      </w:r>
      <w:hyperlink r:id="rId93" w:history="1">
        <w:r w:rsidRPr="002E4684">
          <w:rPr>
            <w:snapToGrid w:val="0"/>
            <w:sz w:val="28"/>
            <w:szCs w:val="28"/>
          </w:rPr>
          <w:t>VIII.I</w:t>
        </w:r>
      </w:hyperlink>
      <w:r w:rsidRPr="002E4684">
        <w:rPr>
          <w:snapToGrid w:val="0"/>
          <w:sz w:val="28"/>
          <w:szCs w:val="28"/>
        </w:rPr>
        <w:t xml:space="preserve"> настоящих Методических указаний, руб./куб. м.</w:t>
      </w:r>
    </w:p>
    <w:p w14:paraId="35D30CED" w14:textId="77777777" w:rsidR="002E4684" w:rsidRPr="002E4684" w:rsidRDefault="002E4684" w:rsidP="002E4684">
      <w:pPr>
        <w:ind w:firstLine="720"/>
        <w:jc w:val="both"/>
        <w:rPr>
          <w:snapToGrid w:val="0"/>
          <w:sz w:val="28"/>
          <w:szCs w:val="28"/>
        </w:rPr>
      </w:pPr>
      <w:r w:rsidRPr="002E4684">
        <w:rPr>
          <w:snapToGrid w:val="0"/>
          <w:sz w:val="28"/>
          <w:szCs w:val="28"/>
        </w:rPr>
        <w:t xml:space="preserve">В случае если регулируемая организация самостоятельно осуществляет забор воды и водоподготовку, компонент на питьевую воду устанавливается исходя из расходов регулируемой организации на осуществление этой деятельности, определенных в соответствии с </w:t>
      </w:r>
      <w:hyperlink r:id="rId94" w:history="1">
        <w:r w:rsidRPr="002E4684">
          <w:rPr>
            <w:snapToGrid w:val="0"/>
            <w:sz w:val="28"/>
            <w:szCs w:val="28"/>
          </w:rPr>
          <w:t>разделом IV</w:t>
        </w:r>
      </w:hyperlink>
      <w:r w:rsidRPr="002E4684">
        <w:rPr>
          <w:snapToGrid w:val="0"/>
          <w:sz w:val="28"/>
          <w:szCs w:val="28"/>
        </w:rPr>
        <w:t xml:space="preserve"> настоящих Методических указаний, но не выше тарифа гарантирующей организации на питьевую воду (питьевое водоснабжение). </w:t>
      </w:r>
    </w:p>
    <w:p w14:paraId="7CA3A0C2" w14:textId="77777777" w:rsidR="002E4684" w:rsidRPr="002E4684" w:rsidRDefault="002E4684" w:rsidP="002E4684">
      <w:pPr>
        <w:ind w:firstLine="720"/>
        <w:jc w:val="both"/>
        <w:rPr>
          <w:snapToGrid w:val="0"/>
          <w:sz w:val="28"/>
          <w:szCs w:val="28"/>
        </w:rPr>
      </w:pPr>
      <w:r w:rsidRPr="002E4684">
        <w:rPr>
          <w:snapToGrid w:val="0"/>
          <w:sz w:val="28"/>
          <w:szCs w:val="28"/>
        </w:rPr>
        <w:t>Структура планового объема отпуска горячей воды на 2021 год экспертами принята на основании фактически отпущенного объема на горячее водоснабжение потребителей, по закрытой системе ГВС в 2019 году на следующем уровне:</w:t>
      </w:r>
    </w:p>
    <w:p w14:paraId="2C5B2950" w14:textId="77777777" w:rsidR="002E4684" w:rsidRPr="002E4684" w:rsidRDefault="002E4684" w:rsidP="002E4684">
      <w:pPr>
        <w:ind w:firstLine="720"/>
        <w:jc w:val="both"/>
        <w:rPr>
          <w:snapToGrid w:val="0"/>
          <w:sz w:val="28"/>
          <w:szCs w:val="28"/>
        </w:rPr>
      </w:pPr>
      <w:r w:rsidRPr="002E4684">
        <w:rPr>
          <w:snapToGrid w:val="0"/>
          <w:sz w:val="28"/>
          <w:szCs w:val="28"/>
        </w:rPr>
        <w:t>население – 256 303,00 м³;</w:t>
      </w:r>
    </w:p>
    <w:p w14:paraId="404CBF33" w14:textId="77777777" w:rsidR="002E4684" w:rsidRPr="002E4684" w:rsidRDefault="002E4684" w:rsidP="002E4684">
      <w:pPr>
        <w:ind w:firstLine="720"/>
        <w:jc w:val="both"/>
        <w:rPr>
          <w:snapToGrid w:val="0"/>
          <w:sz w:val="28"/>
          <w:szCs w:val="28"/>
        </w:rPr>
      </w:pPr>
      <w:r w:rsidRPr="002E4684">
        <w:rPr>
          <w:snapToGrid w:val="0"/>
          <w:sz w:val="28"/>
          <w:szCs w:val="28"/>
        </w:rPr>
        <w:t>бюджет – 13 365,00 м³;</w:t>
      </w:r>
    </w:p>
    <w:p w14:paraId="5B4FD8E6" w14:textId="77777777" w:rsidR="002E4684" w:rsidRPr="002E4684" w:rsidRDefault="002E4684" w:rsidP="002E4684">
      <w:pPr>
        <w:ind w:firstLine="720"/>
        <w:jc w:val="both"/>
        <w:rPr>
          <w:snapToGrid w:val="0"/>
          <w:sz w:val="28"/>
          <w:szCs w:val="28"/>
        </w:rPr>
      </w:pPr>
      <w:r w:rsidRPr="002E4684">
        <w:rPr>
          <w:snapToGrid w:val="0"/>
          <w:sz w:val="28"/>
          <w:szCs w:val="28"/>
        </w:rPr>
        <w:t>иные потребители – 4 805,00 м³;</w:t>
      </w:r>
    </w:p>
    <w:p w14:paraId="2140D370" w14:textId="77777777" w:rsidR="002E4684" w:rsidRPr="002E4684" w:rsidRDefault="002E4684" w:rsidP="002E4684">
      <w:pPr>
        <w:ind w:firstLine="720"/>
        <w:jc w:val="both"/>
        <w:rPr>
          <w:snapToGrid w:val="0"/>
          <w:sz w:val="28"/>
          <w:szCs w:val="28"/>
        </w:rPr>
      </w:pPr>
      <w:r w:rsidRPr="002E4684">
        <w:rPr>
          <w:snapToGrid w:val="0"/>
          <w:sz w:val="28"/>
          <w:szCs w:val="28"/>
        </w:rPr>
        <w:t xml:space="preserve">собственные нужды – 2 688,00 м³; </w:t>
      </w:r>
    </w:p>
    <w:p w14:paraId="4EFC2808" w14:textId="77777777" w:rsidR="002E4684" w:rsidRPr="002E4684" w:rsidRDefault="002E4684" w:rsidP="002E4684">
      <w:pPr>
        <w:ind w:firstLine="720"/>
        <w:jc w:val="both"/>
        <w:rPr>
          <w:snapToGrid w:val="0"/>
          <w:sz w:val="28"/>
          <w:szCs w:val="28"/>
        </w:rPr>
      </w:pPr>
      <w:r w:rsidRPr="002E4684">
        <w:rPr>
          <w:snapToGrid w:val="0"/>
          <w:sz w:val="28"/>
          <w:szCs w:val="28"/>
        </w:rPr>
        <w:t>производственные нужды – 16775,93 м³ (нормативные потери);</w:t>
      </w:r>
    </w:p>
    <w:p w14:paraId="3A98AB86" w14:textId="77777777" w:rsidR="002E4684" w:rsidRPr="002E4684" w:rsidRDefault="002E4684" w:rsidP="002E4684">
      <w:pPr>
        <w:ind w:firstLine="720"/>
        <w:jc w:val="both"/>
        <w:rPr>
          <w:snapToGrid w:val="0"/>
          <w:sz w:val="28"/>
          <w:szCs w:val="28"/>
        </w:rPr>
      </w:pPr>
      <w:r w:rsidRPr="002E4684">
        <w:rPr>
          <w:snapToGrid w:val="0"/>
          <w:sz w:val="28"/>
          <w:szCs w:val="28"/>
        </w:rPr>
        <w:t>технологические нужды – 33 794,00 м³ (объём воды, требуемый для отмывки фильтров ХВО).</w:t>
      </w:r>
    </w:p>
    <w:p w14:paraId="0DF90DBF" w14:textId="77777777" w:rsidR="002E4684" w:rsidRPr="002E4684" w:rsidRDefault="002E4684" w:rsidP="002E4684">
      <w:pPr>
        <w:ind w:firstLine="720"/>
        <w:jc w:val="both"/>
        <w:rPr>
          <w:snapToGrid w:val="0"/>
          <w:sz w:val="28"/>
          <w:szCs w:val="28"/>
        </w:rPr>
      </w:pPr>
      <w:r w:rsidRPr="002E4684">
        <w:rPr>
          <w:snapToGrid w:val="0"/>
          <w:sz w:val="28"/>
          <w:szCs w:val="28"/>
        </w:rPr>
        <w:t>Итого: 327 892,79 м³.</w:t>
      </w:r>
    </w:p>
    <w:p w14:paraId="2691189A" w14:textId="77777777" w:rsidR="002E4684" w:rsidRPr="002E4684" w:rsidRDefault="002E4684" w:rsidP="002E4684">
      <w:pPr>
        <w:ind w:firstLine="720"/>
        <w:jc w:val="both"/>
        <w:rPr>
          <w:snapToGrid w:val="0"/>
          <w:sz w:val="28"/>
          <w:szCs w:val="28"/>
        </w:rPr>
      </w:pPr>
      <w:r w:rsidRPr="002E4684">
        <w:rPr>
          <w:snapToGrid w:val="0"/>
          <w:sz w:val="28"/>
          <w:szCs w:val="28"/>
        </w:rPr>
        <w:t xml:space="preserve">Для производства горячей воды, в закрытой системе ГВС, ООО «УК и ТС» используется покупная от ООО «Энергосервис г. Гурьесвка», с высоким уровнем жёсткости (протокол лабораторных исследований №1101 от 29.05.2020, дополнительно представлен предприятием по электронной почте) и от ОАО «ГМЗ» (техническая вода, используется для отмывки фильтров ХВО). </w:t>
      </w:r>
    </w:p>
    <w:p w14:paraId="276998F9" w14:textId="77777777" w:rsidR="002E4684" w:rsidRPr="002E4684" w:rsidRDefault="002E4684" w:rsidP="002E4684">
      <w:pPr>
        <w:ind w:firstLine="720"/>
        <w:jc w:val="both"/>
        <w:rPr>
          <w:snapToGrid w:val="0"/>
          <w:sz w:val="28"/>
          <w:szCs w:val="28"/>
        </w:rPr>
      </w:pPr>
      <w:r w:rsidRPr="002E4684">
        <w:rPr>
          <w:snapToGrid w:val="0"/>
          <w:sz w:val="28"/>
          <w:szCs w:val="28"/>
        </w:rPr>
        <w:t>Объем воды от ООО «Энергосервис г. Гурьесвка» принят, согласно планового отпуска горячей воды в сеть, в размере 294,10 тыс. м³. (в первом полугодие 2021 года 157,08 тыс. м³, во втором полугодии 137,02 тыс. м³).</w:t>
      </w:r>
    </w:p>
    <w:p w14:paraId="191E57CF" w14:textId="77777777" w:rsidR="002E4684" w:rsidRPr="002E4684" w:rsidRDefault="002E4684" w:rsidP="002E4684">
      <w:pPr>
        <w:ind w:firstLine="720"/>
        <w:jc w:val="both"/>
        <w:rPr>
          <w:snapToGrid w:val="0"/>
          <w:sz w:val="28"/>
          <w:szCs w:val="28"/>
        </w:rPr>
      </w:pPr>
      <w:r w:rsidRPr="002E4684">
        <w:rPr>
          <w:snapToGrid w:val="0"/>
          <w:sz w:val="28"/>
          <w:szCs w:val="28"/>
        </w:rPr>
        <w:t>Объем воды от ОАО «ГМЗ» на отмывку фильтров ХВО принят исходя из заявленного предприятием объема воды для промывки фильтров, в размере 33,79 тыс. м³. (в первом полугодие 2021 года 18,05 тыс. м³, во втором полугодии 15,74 тыс. м³).</w:t>
      </w:r>
    </w:p>
    <w:p w14:paraId="3C1B6163" w14:textId="77777777" w:rsidR="002E4684" w:rsidRPr="002E4684" w:rsidRDefault="002E4684" w:rsidP="002E4684">
      <w:pPr>
        <w:ind w:firstLine="720"/>
        <w:jc w:val="both"/>
        <w:rPr>
          <w:snapToGrid w:val="0"/>
          <w:sz w:val="28"/>
          <w:szCs w:val="28"/>
        </w:rPr>
      </w:pPr>
      <w:r w:rsidRPr="002E4684">
        <w:rPr>
          <w:snapToGrid w:val="0"/>
          <w:sz w:val="28"/>
          <w:szCs w:val="28"/>
        </w:rPr>
        <w:t>Расходы на покупку холодной воды от ООО «Энергосервис г. Гурьесвка» приняты экспертами исходя из тарифов установленным регулирующем органом для данного юридического лица на 2021 год, постановление РЭК КО Региональной энергетической комиссии Кузбасса от 25.10.2018 № 287 (ред. от 29.09.2020)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«Энергосервис г. Гурьевска» (Гурьевский муниципальный округ)». Тариф с 01.01.2021 по 30.06.2021 составил 26,28 руб./ м³, тариф с 01.01.2021 по 31.12.2021 составил 27,24 руб./ м³.</w:t>
      </w:r>
    </w:p>
    <w:p w14:paraId="0173EDDB" w14:textId="77777777" w:rsidR="002E4684" w:rsidRPr="002E4684" w:rsidRDefault="002E4684" w:rsidP="002E4684">
      <w:pPr>
        <w:ind w:firstLine="720"/>
        <w:jc w:val="both"/>
        <w:rPr>
          <w:snapToGrid w:val="0"/>
          <w:sz w:val="28"/>
          <w:szCs w:val="28"/>
        </w:rPr>
      </w:pPr>
      <w:r w:rsidRPr="002E4684">
        <w:rPr>
          <w:snapToGrid w:val="0"/>
          <w:sz w:val="28"/>
          <w:szCs w:val="28"/>
        </w:rPr>
        <w:t>Расходы на покупку технической воды от ОАО «ГМЗ» приняты экспертами исходя из тарифов установленным регулирующем органом для данного юридического лица на 2021 год, постановление РЭК КО Региональной энергетической комиссии Кузбасса от 16.10.2018 № 260 (ред. от 30.07.2020) «Об утверждении производственной программы в сфере холодного водоснабжения питьевой водой, технической водой и об установлении тарифов на питьевую воду, техническую воду ОАО «Гурьевский металлургический завод» (Гурьевский муниципальный округ)». Тариф с 01.01.2021 по 30.06.2021 составил 1,92 руб./ м³, тариф с 01.01.2021 по 31.12.2021 составил 1,99 руб./ м³.</w:t>
      </w:r>
    </w:p>
    <w:p w14:paraId="5778AAB2" w14:textId="77777777" w:rsidR="002E4684" w:rsidRPr="002E4684" w:rsidRDefault="002E4684" w:rsidP="002E4684">
      <w:pPr>
        <w:ind w:firstLine="720"/>
        <w:jc w:val="both"/>
        <w:rPr>
          <w:snapToGrid w:val="0"/>
          <w:sz w:val="28"/>
          <w:szCs w:val="28"/>
        </w:rPr>
      </w:pPr>
      <w:r w:rsidRPr="002E4684">
        <w:rPr>
          <w:snapToGrid w:val="0"/>
          <w:sz w:val="28"/>
          <w:szCs w:val="28"/>
        </w:rPr>
        <w:t>Таким образом, расходы на покупку воды предлагается принять в размере 7 926,44 тыс. руб. (157,08 тыс. м³ * 26,28 руб. м³ + 137,02 тыс. м³ * 27,24 руб. м³ + 18,05 тыс. м³ * 1,92 руб. м³ + 15,74 тыс. м³ + 1,99 руб. м³ = 7 926,44 тыс. руб.)</w:t>
      </w:r>
    </w:p>
    <w:p w14:paraId="4B395B16" w14:textId="77777777" w:rsidR="002E4684" w:rsidRPr="002E4684" w:rsidRDefault="002E4684" w:rsidP="002E4684">
      <w:pPr>
        <w:ind w:firstLine="720"/>
        <w:jc w:val="both"/>
        <w:rPr>
          <w:snapToGrid w:val="0"/>
          <w:sz w:val="28"/>
          <w:szCs w:val="28"/>
        </w:rPr>
      </w:pPr>
      <w:r w:rsidRPr="002E4684">
        <w:rPr>
          <w:snapToGrid w:val="0"/>
          <w:sz w:val="28"/>
          <w:szCs w:val="28"/>
        </w:rPr>
        <w:t>Расходы на приобретение соли заявлены предприятием на 2021 год в размере 1 652,02 тыс. руб., при объеме реагента 451,04 т. (стр. 305 том 1).</w:t>
      </w:r>
    </w:p>
    <w:p w14:paraId="726839EC" w14:textId="77777777" w:rsidR="002E4684" w:rsidRPr="002E4684" w:rsidRDefault="002E4684" w:rsidP="002E4684">
      <w:pPr>
        <w:ind w:firstLine="720"/>
        <w:jc w:val="both"/>
        <w:rPr>
          <w:snapToGrid w:val="0"/>
          <w:sz w:val="28"/>
          <w:szCs w:val="28"/>
        </w:rPr>
      </w:pPr>
      <w:r w:rsidRPr="002E4684">
        <w:rPr>
          <w:snapToGrid w:val="0"/>
          <w:sz w:val="28"/>
          <w:szCs w:val="28"/>
        </w:rPr>
        <w:t xml:space="preserve">Экспертами объем соли принят в количестве 170,86 т. Расчет выполнен па плановый отпуск очищенной воды в сеть ГВС, согласно фактически израсходованного объема реагента, в количестве 250,57 т. (стр. 797 том 2) и отпущенной в сеть объем воды 431,30 тыс. м³ в 2019 году (250,57 т. / 431,30 тыс. м³ * 294,10 тыс. м³ = 170,86 т.). </w:t>
      </w:r>
    </w:p>
    <w:p w14:paraId="23831842" w14:textId="77777777" w:rsidR="002E4684" w:rsidRPr="002E4684" w:rsidRDefault="002E4684" w:rsidP="002E4684">
      <w:pPr>
        <w:ind w:firstLine="720"/>
        <w:jc w:val="both"/>
        <w:rPr>
          <w:snapToGrid w:val="0"/>
          <w:sz w:val="28"/>
          <w:szCs w:val="28"/>
        </w:rPr>
      </w:pPr>
      <w:r w:rsidRPr="002E4684">
        <w:rPr>
          <w:snapToGrid w:val="0"/>
          <w:sz w:val="28"/>
          <w:szCs w:val="28"/>
        </w:rPr>
        <w:t xml:space="preserve">Стоимость соли принята в соответствии с пп. б) п. 28 Основ ценообразования, по представленному предприятием </w:t>
      </w:r>
      <w:r w:rsidRPr="002E4684">
        <w:rPr>
          <w:snapToGrid w:val="0"/>
          <w:sz w:val="28"/>
          <w:szCs w:val="28"/>
        </w:rPr>
        <w:br/>
        <w:t xml:space="preserve">договору от 26.03.2020 № 35 с ООО «Кристалл» (стр. 317 том 1, </w:t>
      </w:r>
      <w:r w:rsidRPr="002E4684">
        <w:rPr>
          <w:snapToGrid w:val="0"/>
          <w:sz w:val="28"/>
          <w:szCs w:val="28"/>
        </w:rPr>
        <w:br/>
        <w:t xml:space="preserve">договор заключен в соответствии с </w:t>
      </w:r>
      <w:r w:rsidRPr="002E4684">
        <w:rPr>
          <w:snapToGrid w:val="0"/>
          <w:sz w:val="28"/>
          <w:szCs w:val="28"/>
        </w:rPr>
        <w:br/>
        <w:t>Федеральным законом от 18.07.2011 № 223-ФЗ (ред. от 31.07.2020) «О закупках товаров, работ, услуг отдельными видами юридических лиц», ссылка на закупку https://zakupki.gov.ru/223/contract/public/contract/view/subject-contract.html?id=8853600&amp;viewMode=FULL), в размере 3 506,41 руб./т. (без НДС).</w:t>
      </w:r>
    </w:p>
    <w:p w14:paraId="774669D3" w14:textId="77777777" w:rsidR="002E4684" w:rsidRPr="002E4684" w:rsidRDefault="002E4684" w:rsidP="002E4684">
      <w:pPr>
        <w:ind w:firstLine="720"/>
        <w:jc w:val="both"/>
        <w:rPr>
          <w:snapToGrid w:val="0"/>
          <w:sz w:val="28"/>
          <w:szCs w:val="28"/>
        </w:rPr>
      </w:pPr>
      <w:r w:rsidRPr="002E4684">
        <w:rPr>
          <w:snapToGrid w:val="0"/>
          <w:sz w:val="28"/>
          <w:szCs w:val="28"/>
        </w:rPr>
        <w:t>Таким образом экономически обоснованные расходы на реагенты составят 599,11 тыс. руб. (170,86 т. * 3 506,41 руб./т. = 599,11 тыс. руб.).</w:t>
      </w:r>
    </w:p>
    <w:p w14:paraId="6356B94A" w14:textId="77777777" w:rsidR="002E4684" w:rsidRPr="002E4684" w:rsidRDefault="002E4684" w:rsidP="002E4684">
      <w:pPr>
        <w:ind w:firstLine="720"/>
        <w:jc w:val="both"/>
        <w:rPr>
          <w:snapToGrid w:val="0"/>
          <w:sz w:val="28"/>
          <w:szCs w:val="28"/>
        </w:rPr>
      </w:pPr>
      <w:r w:rsidRPr="002E4684">
        <w:rPr>
          <w:snapToGrid w:val="0"/>
          <w:sz w:val="28"/>
          <w:szCs w:val="28"/>
        </w:rPr>
        <w:t>Расходы в размере 1 016,00 тыс. руб., не подтвержденные предприятием документально, подлежат исключению из состава расходов на теплоноситель в закрытой системе ГВС на 2021 год, как экономически необоснованные.</w:t>
      </w:r>
    </w:p>
    <w:p w14:paraId="110F2C9E" w14:textId="77777777" w:rsidR="002E4684" w:rsidRPr="002E4684" w:rsidRDefault="002E4684" w:rsidP="002E4684">
      <w:pPr>
        <w:ind w:firstLine="720"/>
        <w:jc w:val="both"/>
        <w:rPr>
          <w:snapToGrid w:val="0"/>
          <w:sz w:val="28"/>
          <w:szCs w:val="28"/>
        </w:rPr>
      </w:pPr>
      <w:r w:rsidRPr="002E4684">
        <w:rPr>
          <w:snapToGrid w:val="0"/>
          <w:sz w:val="28"/>
          <w:szCs w:val="28"/>
        </w:rPr>
        <w:t>Предприятием заявлены расходы на стоки в размере 1 195,14 тыс. руб., при объеме стоков 50,66 тыс. м³.</w:t>
      </w:r>
    </w:p>
    <w:p w14:paraId="0E2F6FFC" w14:textId="77777777" w:rsidR="002E4684" w:rsidRPr="002E4684" w:rsidRDefault="002E4684" w:rsidP="002E4684">
      <w:pPr>
        <w:ind w:firstLine="720"/>
        <w:jc w:val="both"/>
        <w:rPr>
          <w:snapToGrid w:val="0"/>
          <w:sz w:val="28"/>
          <w:szCs w:val="28"/>
        </w:rPr>
      </w:pPr>
      <w:r w:rsidRPr="002E4684">
        <w:rPr>
          <w:snapToGrid w:val="0"/>
          <w:sz w:val="28"/>
          <w:szCs w:val="28"/>
        </w:rPr>
        <w:t xml:space="preserve"> Объем воды требуемый для отмывки фильтров химической водоподготовки принимается экспертами, на уровне фактического объема стоков, сложившегося в 2019 году, в размере 17,52 тыс. м³ (в первом полугодие 2021 года 9,36 тыс. м³, во втором полугодии 8,16 тыс. м³).</w:t>
      </w:r>
    </w:p>
    <w:p w14:paraId="4CE7CE11" w14:textId="77777777" w:rsidR="002E4684" w:rsidRPr="002E4684" w:rsidRDefault="002E4684" w:rsidP="002E4684">
      <w:pPr>
        <w:ind w:firstLine="720"/>
        <w:jc w:val="both"/>
        <w:rPr>
          <w:snapToGrid w:val="0"/>
          <w:sz w:val="28"/>
          <w:szCs w:val="28"/>
        </w:rPr>
      </w:pPr>
      <w:r w:rsidRPr="002E4684">
        <w:rPr>
          <w:snapToGrid w:val="0"/>
          <w:sz w:val="28"/>
          <w:szCs w:val="28"/>
        </w:rPr>
        <w:t xml:space="preserve"> Услуги по приему стоков оказываются по действующему договору №1/2015-ВКХ от 17.04.2015 на поставку воды и прием сточных вод с ООО «Энергосервис» г. Гурьевск. Стоимость стоков принята экспертами исходя из тарифов установленным регулирующем органом для данного юридического лица на 2021 год, постановление РЭК КО Региональной энергетической комиссии Кузбасса от 25.10.2018 № 287 (ред. от 29.09.2020)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«Энергосервис г. Гурьевска» (Гурьевский муниципальный округ)». Тариф с 01.01.2021 по 30.06.2021 составил 26,24 руб./ м³, тариф с 01.01.2021 по 31.12.2021 составил 27,21 руб./ м³.</w:t>
      </w:r>
    </w:p>
    <w:p w14:paraId="73D952DD" w14:textId="77777777" w:rsidR="002E4684" w:rsidRPr="002E4684" w:rsidRDefault="002E4684" w:rsidP="002E4684">
      <w:pPr>
        <w:ind w:firstLine="720"/>
        <w:jc w:val="both"/>
        <w:rPr>
          <w:snapToGrid w:val="0"/>
          <w:sz w:val="28"/>
          <w:szCs w:val="28"/>
        </w:rPr>
      </w:pPr>
      <w:r w:rsidRPr="002E4684">
        <w:rPr>
          <w:snapToGrid w:val="0"/>
          <w:sz w:val="28"/>
          <w:szCs w:val="28"/>
        </w:rPr>
        <w:t>Таким образом, расходы на водоотведение предлагается принять в размере 467,64 тыс. руб. (9,36 тыс. м³ * 26,24 руб. м³ + 8,16 тыс. м³ * 27,21 руб. м³ = 467,64 тыс. руб.)</w:t>
      </w:r>
    </w:p>
    <w:p w14:paraId="734CEFAE" w14:textId="77777777" w:rsidR="002E4684" w:rsidRPr="002E4684" w:rsidRDefault="002E4684" w:rsidP="002E4684">
      <w:pPr>
        <w:ind w:firstLine="720"/>
        <w:jc w:val="both"/>
        <w:rPr>
          <w:snapToGrid w:val="0"/>
          <w:sz w:val="28"/>
          <w:szCs w:val="28"/>
        </w:rPr>
      </w:pPr>
      <w:r w:rsidRPr="002E4684">
        <w:rPr>
          <w:snapToGrid w:val="0"/>
          <w:sz w:val="28"/>
          <w:szCs w:val="28"/>
        </w:rPr>
        <w:t>Экспертами проанализирован факт исполнения сметы расходов по теплоносителю в закрытой системе ГВС за 2019 год, и отмечается:</w:t>
      </w:r>
    </w:p>
    <w:p w14:paraId="6993C8BD" w14:textId="77777777" w:rsidR="002E4684" w:rsidRPr="002E4684" w:rsidRDefault="002E4684" w:rsidP="002E4684">
      <w:pPr>
        <w:ind w:firstLine="720"/>
        <w:jc w:val="both"/>
        <w:rPr>
          <w:snapToGrid w:val="0"/>
          <w:sz w:val="28"/>
          <w:szCs w:val="28"/>
        </w:rPr>
      </w:pPr>
      <w:r w:rsidRPr="002E4684">
        <w:rPr>
          <w:snapToGrid w:val="0"/>
          <w:sz w:val="28"/>
          <w:szCs w:val="28"/>
        </w:rPr>
        <w:t xml:space="preserve">Фактический полезный отпуск теплоносителя в сеть за 2019 год, составил </w:t>
      </w:r>
      <w:r w:rsidRPr="002E4684">
        <w:rPr>
          <w:snapToGrid w:val="0"/>
          <w:sz w:val="28"/>
          <w:szCs w:val="28"/>
        </w:rPr>
        <w:br/>
        <w:t>293 936,93 м3.</w:t>
      </w:r>
    </w:p>
    <w:p w14:paraId="6588F577" w14:textId="77777777" w:rsidR="002E4684" w:rsidRPr="002E4684" w:rsidRDefault="002E4684" w:rsidP="002E4684">
      <w:pPr>
        <w:ind w:firstLine="720"/>
        <w:jc w:val="both"/>
        <w:rPr>
          <w:snapToGrid w:val="0"/>
          <w:sz w:val="28"/>
          <w:szCs w:val="28"/>
        </w:rPr>
      </w:pPr>
      <w:r w:rsidRPr="002E4684">
        <w:rPr>
          <w:snapToGrid w:val="0"/>
          <w:sz w:val="28"/>
          <w:szCs w:val="28"/>
        </w:rPr>
        <w:t xml:space="preserve">Товарная выручка за 2019 год составит: 293 936,93 м3 * 31,13 руб. м3 = </w:t>
      </w:r>
      <w:r w:rsidRPr="002E4684">
        <w:rPr>
          <w:snapToGrid w:val="0"/>
          <w:sz w:val="28"/>
          <w:szCs w:val="28"/>
        </w:rPr>
        <w:br/>
        <w:t>8 545,41 тыс. руб.</w:t>
      </w:r>
    </w:p>
    <w:p w14:paraId="523DCB45" w14:textId="77777777" w:rsidR="002E4684" w:rsidRPr="002E4684" w:rsidRDefault="002E4684" w:rsidP="002E4684">
      <w:pPr>
        <w:ind w:firstLine="720"/>
        <w:jc w:val="both"/>
        <w:rPr>
          <w:snapToGrid w:val="0"/>
          <w:sz w:val="28"/>
          <w:szCs w:val="28"/>
        </w:rPr>
      </w:pPr>
    </w:p>
    <w:p w14:paraId="27ABE544" w14:textId="70FA318E" w:rsidR="002E4684" w:rsidRPr="002E4684" w:rsidRDefault="002E4684" w:rsidP="002E4684">
      <w:pPr>
        <w:ind w:firstLine="720"/>
        <w:jc w:val="both"/>
        <w:rPr>
          <w:snapToGrid w:val="0"/>
          <w:sz w:val="28"/>
          <w:szCs w:val="28"/>
        </w:rPr>
      </w:pPr>
      <w:r w:rsidRPr="002E4684">
        <w:rPr>
          <w:noProof/>
          <w:snapToGrid w:val="0"/>
          <w:sz w:val="28"/>
          <w:szCs w:val="28"/>
        </w:rPr>
        <w:drawing>
          <wp:inline distT="0" distB="0" distL="0" distR="0" wp14:anchorId="03D97434" wp14:editId="5A89BBE5">
            <wp:extent cx="695325" cy="333375"/>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2E4684">
        <w:rPr>
          <w:snapToGrid w:val="0"/>
          <w:sz w:val="28"/>
          <w:szCs w:val="28"/>
        </w:rPr>
        <w:t xml:space="preserve">= (604,8 тыс. руб. + 342,78 тыс. руб. + 6 964,39 тыс. руб.+ </w:t>
      </w:r>
      <w:r w:rsidRPr="002E4684">
        <w:rPr>
          <w:snapToGrid w:val="0"/>
          <w:sz w:val="28"/>
          <w:szCs w:val="28"/>
        </w:rPr>
        <w:br/>
        <w:t xml:space="preserve"> = 7 911,97 тыс. руб.</w:t>
      </w:r>
    </w:p>
    <w:p w14:paraId="08873B52" w14:textId="77777777" w:rsidR="002E4684" w:rsidRPr="002E4684" w:rsidRDefault="002E4684" w:rsidP="002E4684">
      <w:pPr>
        <w:ind w:firstLine="720"/>
        <w:jc w:val="both"/>
        <w:rPr>
          <w:snapToGrid w:val="0"/>
          <w:sz w:val="28"/>
          <w:szCs w:val="28"/>
        </w:rPr>
      </w:pPr>
      <w:r w:rsidRPr="002E4684">
        <w:rPr>
          <w:snapToGrid w:val="0"/>
          <w:sz w:val="28"/>
          <w:szCs w:val="28"/>
        </w:rPr>
        <w:t xml:space="preserve">Экономически обоснованные расходы регулируемой организации, с целью учета отклонения фактических значений параметров расчета тарифов от значений, учтенных при установлении тарифов и не возмещенные регулируемой организации составят: </w:t>
      </w:r>
      <w:r w:rsidRPr="002E4684">
        <w:rPr>
          <w:snapToGrid w:val="0"/>
          <w:sz w:val="28"/>
          <w:szCs w:val="28"/>
        </w:rPr>
        <w:br/>
        <w:t>7 911,97 тыс. руб. (фактическая НВВ за 2019 год) – 8 545,41 тыс. руб. (товарная выручка за 2019 год) = - 633,44 тыс. руб.</w:t>
      </w:r>
    </w:p>
    <w:p w14:paraId="46FB758E" w14:textId="77777777" w:rsidR="002E4684" w:rsidRPr="002E4684" w:rsidRDefault="002E4684" w:rsidP="002E4684">
      <w:pPr>
        <w:ind w:firstLine="720"/>
        <w:jc w:val="both"/>
        <w:rPr>
          <w:snapToGrid w:val="0"/>
          <w:sz w:val="28"/>
          <w:szCs w:val="28"/>
        </w:rPr>
      </w:pPr>
      <w:r w:rsidRPr="002E4684">
        <w:rPr>
          <w:snapToGrid w:val="0"/>
          <w:sz w:val="28"/>
          <w:szCs w:val="28"/>
        </w:rPr>
        <w:t xml:space="preserve">Доходы регулируемой организации, необоснованно полученные </w:t>
      </w:r>
      <w:r w:rsidRPr="002E4684">
        <w:rPr>
          <w:snapToGrid w:val="0"/>
          <w:sz w:val="28"/>
          <w:szCs w:val="28"/>
        </w:rPr>
        <w:br/>
        <w:t>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отсутствуют.</w:t>
      </w:r>
    </w:p>
    <w:p w14:paraId="37D9AE57" w14:textId="77777777" w:rsidR="002E4684" w:rsidRPr="002E4684" w:rsidRDefault="002E4684" w:rsidP="002E4684">
      <w:pPr>
        <w:autoSpaceDE w:val="0"/>
        <w:autoSpaceDN w:val="0"/>
        <w:adjustRightInd w:val="0"/>
        <w:ind w:firstLine="851"/>
        <w:jc w:val="both"/>
        <w:rPr>
          <w:snapToGrid w:val="0"/>
          <w:sz w:val="28"/>
          <w:szCs w:val="28"/>
        </w:rPr>
      </w:pPr>
      <w:r w:rsidRPr="002E4684">
        <w:rPr>
          <w:snapToGrid w:val="0"/>
          <w:sz w:val="28"/>
          <w:szCs w:val="28"/>
        </w:rPr>
        <w:t>Корректировка с целью учета отклонения фактических значений параметров расчета тарифов составляет - 633,44 тыс. руб. и подлежит исключению из необходимой валовой выручки на 2021 год.</w:t>
      </w:r>
    </w:p>
    <w:p w14:paraId="35020CB5" w14:textId="77777777" w:rsidR="002E4684" w:rsidRPr="002E4684" w:rsidRDefault="002E4684" w:rsidP="002E4684">
      <w:pPr>
        <w:tabs>
          <w:tab w:val="left" w:pos="1890"/>
        </w:tabs>
        <w:ind w:firstLine="720"/>
        <w:jc w:val="both"/>
        <w:rPr>
          <w:snapToGrid w:val="0"/>
          <w:sz w:val="28"/>
          <w:szCs w:val="28"/>
        </w:rPr>
      </w:pPr>
      <w:r w:rsidRPr="002E4684">
        <w:rPr>
          <w:snapToGrid w:val="0"/>
          <w:sz w:val="28"/>
          <w:szCs w:val="28"/>
        </w:rPr>
        <w:t xml:space="preserve">Рассчитанный размер корректировки, в соответствии с пунктом 51 Методических указаний подлежит умножению на ИПЦ 1,032 (2020/2019) </w:t>
      </w:r>
      <w:r w:rsidRPr="002E4684">
        <w:rPr>
          <w:snapToGrid w:val="0"/>
          <w:sz w:val="28"/>
          <w:szCs w:val="28"/>
        </w:rPr>
        <w:br/>
        <w:t xml:space="preserve">и 1,036 (2021/2020), опубликованные на сайте Минэкономразвития России 26.09.2020. Таким образом, в плановую необходимую валовую выручку </w:t>
      </w:r>
      <w:r w:rsidRPr="002E4684">
        <w:rPr>
          <w:snapToGrid w:val="0"/>
          <w:sz w:val="28"/>
          <w:szCs w:val="28"/>
        </w:rPr>
        <w:br/>
        <w:t>на 2021 год необходимо исключить 677,24 тыс. руб. (633,44 тыс. руб. × 1,032 × 1,036 = 2,43 тыс. руб.).</w:t>
      </w:r>
    </w:p>
    <w:p w14:paraId="2AAE5213" w14:textId="77777777" w:rsidR="002E4684" w:rsidRPr="002E4684" w:rsidRDefault="002E4684" w:rsidP="002E4684">
      <w:pPr>
        <w:ind w:firstLine="720"/>
        <w:jc w:val="both"/>
        <w:rPr>
          <w:snapToGrid w:val="0"/>
          <w:sz w:val="28"/>
          <w:szCs w:val="28"/>
        </w:rPr>
      </w:pPr>
      <w:r w:rsidRPr="002E4684">
        <w:rPr>
          <w:snapToGrid w:val="0"/>
          <w:sz w:val="28"/>
          <w:szCs w:val="28"/>
        </w:rPr>
        <w:t>Таким образом, затраты на производство теплоносителя в закрытой системе теплоснабжения ООО «УК и ТС» на 2021 год составят 8 315,95 тыс. руб.</w:t>
      </w:r>
    </w:p>
    <w:p w14:paraId="7C8F5FF7" w14:textId="77777777" w:rsidR="002E4684" w:rsidRPr="002E4684" w:rsidRDefault="002E4684" w:rsidP="002E4684">
      <w:pPr>
        <w:autoSpaceDE w:val="0"/>
        <w:autoSpaceDN w:val="0"/>
        <w:adjustRightInd w:val="0"/>
        <w:spacing w:line="360" w:lineRule="auto"/>
        <w:ind w:firstLine="709"/>
        <w:jc w:val="both"/>
        <w:rPr>
          <w:sz w:val="28"/>
          <w:szCs w:val="28"/>
        </w:rPr>
      </w:pPr>
    </w:p>
    <w:p w14:paraId="2361885C" w14:textId="77777777" w:rsidR="002E4684" w:rsidRPr="002E4684" w:rsidRDefault="002E4684" w:rsidP="002E4684">
      <w:pPr>
        <w:ind w:firstLine="720"/>
        <w:jc w:val="both"/>
        <w:rPr>
          <w:snapToGrid w:val="0"/>
          <w:sz w:val="28"/>
          <w:szCs w:val="28"/>
        </w:rPr>
      </w:pPr>
      <w:r w:rsidRPr="002E4684">
        <w:rPr>
          <w:snapToGrid w:val="0"/>
          <w:sz w:val="28"/>
          <w:szCs w:val="28"/>
        </w:rPr>
        <w:t>Расчет необходимой валовой выручки на производство теплоносителя в закрытой системе теплоснабжения ООО «УК и ТС» на 2021 представлен в таблице 22.</w:t>
      </w:r>
    </w:p>
    <w:p w14:paraId="6FB8EE30" w14:textId="77777777" w:rsidR="002E4684" w:rsidRPr="002E4684" w:rsidRDefault="002E4684" w:rsidP="002E4684">
      <w:pPr>
        <w:ind w:firstLine="709"/>
        <w:jc w:val="right"/>
        <w:rPr>
          <w:snapToGrid w:val="0"/>
          <w:sz w:val="28"/>
          <w:szCs w:val="28"/>
        </w:rPr>
      </w:pPr>
      <w:r w:rsidRPr="002E4684">
        <w:rPr>
          <w:snapToGrid w:val="0"/>
          <w:sz w:val="28"/>
          <w:szCs w:val="28"/>
        </w:rPr>
        <w:br w:type="page"/>
        <w:t>Таблица 22</w:t>
      </w:r>
    </w:p>
    <w:p w14:paraId="24968D31" w14:textId="77777777" w:rsidR="002E4684" w:rsidRPr="002E4684" w:rsidRDefault="002E4684" w:rsidP="002E4684">
      <w:pPr>
        <w:jc w:val="center"/>
        <w:rPr>
          <w:snapToGrid w:val="0"/>
          <w:sz w:val="28"/>
          <w:szCs w:val="28"/>
        </w:rPr>
      </w:pPr>
      <w:r w:rsidRPr="002E4684">
        <w:rPr>
          <w:snapToGrid w:val="0"/>
          <w:sz w:val="28"/>
          <w:szCs w:val="28"/>
        </w:rPr>
        <w:t>Расчет необходимой валовой выручки на производство теплоносителя в закрытой системе теплоснабжения ООО «УК и ТС» на 2021 год</w:t>
      </w:r>
    </w:p>
    <w:p w14:paraId="3EB35E0D" w14:textId="77777777" w:rsidR="002E4684" w:rsidRPr="002E4684" w:rsidRDefault="002E4684" w:rsidP="002E4684">
      <w:pPr>
        <w:ind w:firstLine="709"/>
        <w:jc w:val="right"/>
        <w:rPr>
          <w:snapToGrid w:val="0"/>
        </w:rPr>
      </w:pPr>
      <w:r w:rsidRPr="002E4684">
        <w:rPr>
          <w:snapToGrid w:val="0"/>
        </w:rPr>
        <w:t>тыс. руб.</w:t>
      </w:r>
    </w:p>
    <w:tbl>
      <w:tblPr>
        <w:tblW w:w="9506" w:type="dxa"/>
        <w:tblLayout w:type="fixed"/>
        <w:tblLook w:val="04A0" w:firstRow="1" w:lastRow="0" w:firstColumn="1" w:lastColumn="0" w:noHBand="0" w:noVBand="1"/>
      </w:tblPr>
      <w:tblGrid>
        <w:gridCol w:w="536"/>
        <w:gridCol w:w="4557"/>
        <w:gridCol w:w="1423"/>
        <w:gridCol w:w="1424"/>
        <w:gridCol w:w="1566"/>
      </w:tblGrid>
      <w:tr w:rsidR="002E4684" w:rsidRPr="002E4684" w14:paraId="104AFEA4" w14:textId="77777777" w:rsidTr="005111B3">
        <w:trPr>
          <w:trHeight w:val="764"/>
          <w:tblHead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BFCFB" w14:textId="77777777" w:rsidR="002E4684" w:rsidRPr="002E4684" w:rsidRDefault="002E4684" w:rsidP="002E4684">
            <w:pPr>
              <w:ind w:left="-142" w:right="-108"/>
              <w:jc w:val="center"/>
              <w:rPr>
                <w:snapToGrid w:val="0"/>
                <w:sz w:val="22"/>
                <w:szCs w:val="22"/>
              </w:rPr>
            </w:pPr>
            <w:r w:rsidRPr="002E4684">
              <w:rPr>
                <w:snapToGrid w:val="0"/>
                <w:sz w:val="22"/>
                <w:szCs w:val="22"/>
              </w:rPr>
              <w:t>№ п/п</w:t>
            </w:r>
          </w:p>
        </w:tc>
        <w:tc>
          <w:tcPr>
            <w:tcW w:w="4557" w:type="dxa"/>
            <w:tcBorders>
              <w:top w:val="single" w:sz="4" w:space="0" w:color="auto"/>
              <w:left w:val="nil"/>
              <w:bottom w:val="single" w:sz="4" w:space="0" w:color="auto"/>
              <w:right w:val="single" w:sz="4" w:space="0" w:color="auto"/>
            </w:tcBorders>
            <w:shd w:val="clear" w:color="auto" w:fill="auto"/>
            <w:vAlign w:val="center"/>
            <w:hideMark/>
          </w:tcPr>
          <w:p w14:paraId="6C94DE01" w14:textId="77777777" w:rsidR="002E4684" w:rsidRPr="002E4684" w:rsidRDefault="002E4684" w:rsidP="002E4684">
            <w:pPr>
              <w:jc w:val="center"/>
              <w:rPr>
                <w:snapToGrid w:val="0"/>
                <w:sz w:val="22"/>
                <w:szCs w:val="22"/>
              </w:rPr>
            </w:pPr>
            <w:r w:rsidRPr="002E4684">
              <w:rPr>
                <w:snapToGrid w:val="0"/>
                <w:sz w:val="22"/>
                <w:szCs w:val="22"/>
              </w:rPr>
              <w:t>Наименование расхода</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2615CEBE" w14:textId="77777777" w:rsidR="002E4684" w:rsidRPr="002E4684" w:rsidRDefault="002E4684" w:rsidP="002E4684">
            <w:pPr>
              <w:ind w:left="-108" w:right="-108"/>
              <w:jc w:val="center"/>
              <w:rPr>
                <w:snapToGrid w:val="0"/>
                <w:sz w:val="22"/>
                <w:szCs w:val="22"/>
              </w:rPr>
            </w:pPr>
            <w:r w:rsidRPr="002E4684">
              <w:rPr>
                <w:snapToGrid w:val="0"/>
                <w:sz w:val="22"/>
                <w:szCs w:val="22"/>
              </w:rPr>
              <w:t>Предложение предприятия на 2021 год</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2DA91BAD" w14:textId="77777777" w:rsidR="002E4684" w:rsidRPr="002E4684" w:rsidRDefault="002E4684" w:rsidP="002E4684">
            <w:pPr>
              <w:ind w:left="-108" w:right="-108"/>
              <w:jc w:val="center"/>
              <w:rPr>
                <w:snapToGrid w:val="0"/>
                <w:sz w:val="22"/>
                <w:szCs w:val="22"/>
              </w:rPr>
            </w:pPr>
            <w:r w:rsidRPr="002E4684">
              <w:rPr>
                <w:snapToGrid w:val="0"/>
                <w:sz w:val="22"/>
                <w:szCs w:val="22"/>
              </w:rPr>
              <w:t xml:space="preserve">Предложение экспертов </w:t>
            </w:r>
            <w:r w:rsidRPr="002E4684">
              <w:rPr>
                <w:snapToGrid w:val="0"/>
                <w:sz w:val="22"/>
                <w:szCs w:val="22"/>
              </w:rPr>
              <w:br/>
              <w:t>на 2021 год</w:t>
            </w:r>
          </w:p>
        </w:tc>
        <w:tc>
          <w:tcPr>
            <w:tcW w:w="1566" w:type="dxa"/>
            <w:tcBorders>
              <w:top w:val="single" w:sz="4" w:space="0" w:color="auto"/>
              <w:left w:val="single" w:sz="4" w:space="0" w:color="auto"/>
              <w:bottom w:val="single" w:sz="4" w:space="0" w:color="auto"/>
              <w:right w:val="single" w:sz="4" w:space="0" w:color="auto"/>
            </w:tcBorders>
            <w:vAlign w:val="center"/>
          </w:tcPr>
          <w:p w14:paraId="4B978EB8" w14:textId="77777777" w:rsidR="002E4684" w:rsidRPr="002E4684" w:rsidRDefault="002E4684" w:rsidP="002E4684">
            <w:pPr>
              <w:ind w:left="-108" w:right="-108"/>
              <w:jc w:val="center"/>
              <w:rPr>
                <w:snapToGrid w:val="0"/>
                <w:sz w:val="22"/>
                <w:szCs w:val="22"/>
              </w:rPr>
            </w:pPr>
            <w:r w:rsidRPr="002E4684">
              <w:rPr>
                <w:snapToGrid w:val="0"/>
                <w:sz w:val="22"/>
                <w:szCs w:val="22"/>
              </w:rPr>
              <w:t>Корректировка предложения предприятия</w:t>
            </w:r>
          </w:p>
        </w:tc>
      </w:tr>
      <w:tr w:rsidR="002E4684" w:rsidRPr="002E4684" w14:paraId="17E1D2DE" w14:textId="77777777" w:rsidTr="005111B3">
        <w:trPr>
          <w:trHeight w:val="201"/>
          <w:tblHead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28178C3B" w14:textId="77777777" w:rsidR="002E4684" w:rsidRPr="002E4684" w:rsidRDefault="002E4684" w:rsidP="002E4684">
            <w:pPr>
              <w:ind w:left="-142" w:right="-108"/>
              <w:jc w:val="center"/>
              <w:rPr>
                <w:snapToGrid w:val="0"/>
                <w:sz w:val="22"/>
                <w:szCs w:val="22"/>
              </w:rPr>
            </w:pPr>
            <w:r w:rsidRPr="002E4684">
              <w:rPr>
                <w:snapToGrid w:val="0"/>
                <w:sz w:val="22"/>
                <w:szCs w:val="22"/>
              </w:rPr>
              <w:t>1</w:t>
            </w:r>
          </w:p>
        </w:tc>
        <w:tc>
          <w:tcPr>
            <w:tcW w:w="4557" w:type="dxa"/>
            <w:tcBorders>
              <w:top w:val="single" w:sz="4" w:space="0" w:color="auto"/>
              <w:left w:val="nil"/>
              <w:bottom w:val="single" w:sz="4" w:space="0" w:color="auto"/>
              <w:right w:val="single" w:sz="4" w:space="0" w:color="auto"/>
            </w:tcBorders>
            <w:shd w:val="clear" w:color="auto" w:fill="auto"/>
            <w:vAlign w:val="center"/>
          </w:tcPr>
          <w:p w14:paraId="2A6B852F" w14:textId="77777777" w:rsidR="002E4684" w:rsidRPr="002E4684" w:rsidRDefault="002E4684" w:rsidP="002E4684">
            <w:pPr>
              <w:jc w:val="center"/>
              <w:rPr>
                <w:snapToGrid w:val="0"/>
                <w:sz w:val="22"/>
                <w:szCs w:val="22"/>
              </w:rPr>
            </w:pPr>
            <w:r w:rsidRPr="002E4684">
              <w:rPr>
                <w:snapToGrid w:val="0"/>
                <w:sz w:val="22"/>
                <w:szCs w:val="22"/>
              </w:rPr>
              <w:t>2</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79E11611" w14:textId="77777777" w:rsidR="002E4684" w:rsidRPr="002E4684" w:rsidRDefault="002E4684" w:rsidP="002E4684">
            <w:pPr>
              <w:ind w:left="-108" w:right="-108"/>
              <w:jc w:val="center"/>
              <w:rPr>
                <w:snapToGrid w:val="0"/>
                <w:sz w:val="22"/>
                <w:szCs w:val="22"/>
              </w:rPr>
            </w:pPr>
            <w:r w:rsidRPr="002E4684">
              <w:rPr>
                <w:snapToGrid w:val="0"/>
                <w:sz w:val="22"/>
                <w:szCs w:val="22"/>
              </w:rPr>
              <w:t>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4B187AA5" w14:textId="77777777" w:rsidR="002E4684" w:rsidRPr="002E4684" w:rsidRDefault="002E4684" w:rsidP="002E4684">
            <w:pPr>
              <w:ind w:left="-108" w:right="-108"/>
              <w:jc w:val="center"/>
              <w:rPr>
                <w:snapToGrid w:val="0"/>
                <w:sz w:val="22"/>
                <w:szCs w:val="22"/>
              </w:rPr>
            </w:pPr>
            <w:r w:rsidRPr="002E4684">
              <w:rPr>
                <w:snapToGrid w:val="0"/>
                <w:sz w:val="22"/>
                <w:szCs w:val="22"/>
              </w:rPr>
              <w:t>4</w:t>
            </w:r>
          </w:p>
        </w:tc>
        <w:tc>
          <w:tcPr>
            <w:tcW w:w="1566" w:type="dxa"/>
            <w:tcBorders>
              <w:top w:val="single" w:sz="4" w:space="0" w:color="auto"/>
              <w:left w:val="single" w:sz="4" w:space="0" w:color="auto"/>
              <w:bottom w:val="single" w:sz="4" w:space="0" w:color="auto"/>
              <w:right w:val="single" w:sz="4" w:space="0" w:color="auto"/>
            </w:tcBorders>
            <w:vAlign w:val="center"/>
          </w:tcPr>
          <w:p w14:paraId="0525D826" w14:textId="77777777" w:rsidR="002E4684" w:rsidRPr="002E4684" w:rsidRDefault="002E4684" w:rsidP="002E4684">
            <w:pPr>
              <w:ind w:left="-108" w:right="-108"/>
              <w:jc w:val="center"/>
              <w:rPr>
                <w:snapToGrid w:val="0"/>
                <w:sz w:val="22"/>
                <w:szCs w:val="22"/>
              </w:rPr>
            </w:pPr>
            <w:r w:rsidRPr="002E4684">
              <w:rPr>
                <w:snapToGrid w:val="0"/>
                <w:sz w:val="22"/>
                <w:szCs w:val="22"/>
              </w:rPr>
              <w:t>5 = 4 - 3</w:t>
            </w:r>
          </w:p>
        </w:tc>
      </w:tr>
      <w:tr w:rsidR="002E4684" w:rsidRPr="002E4684" w14:paraId="751638B2" w14:textId="77777777" w:rsidTr="005111B3">
        <w:trPr>
          <w:trHeight w:val="262"/>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356CE" w14:textId="77777777" w:rsidR="002E4684" w:rsidRPr="002E4684" w:rsidRDefault="002E4684" w:rsidP="002E4684">
            <w:pPr>
              <w:jc w:val="center"/>
              <w:rPr>
                <w:snapToGrid w:val="0"/>
                <w:sz w:val="22"/>
                <w:szCs w:val="22"/>
              </w:rPr>
            </w:pPr>
            <w:r w:rsidRPr="002E4684">
              <w:rPr>
                <w:snapToGrid w:val="0"/>
                <w:sz w:val="22"/>
                <w:szCs w:val="22"/>
              </w:rPr>
              <w:t>1</w:t>
            </w:r>
          </w:p>
        </w:tc>
        <w:tc>
          <w:tcPr>
            <w:tcW w:w="4557" w:type="dxa"/>
            <w:tcBorders>
              <w:top w:val="single" w:sz="4" w:space="0" w:color="auto"/>
              <w:left w:val="nil"/>
              <w:bottom w:val="single" w:sz="4" w:space="0" w:color="auto"/>
              <w:right w:val="single" w:sz="4" w:space="0" w:color="auto"/>
            </w:tcBorders>
            <w:shd w:val="clear" w:color="auto" w:fill="auto"/>
            <w:vAlign w:val="center"/>
            <w:hideMark/>
          </w:tcPr>
          <w:p w14:paraId="7705F39A" w14:textId="77777777" w:rsidR="002E4684" w:rsidRPr="002E4684" w:rsidRDefault="002E4684" w:rsidP="002E4684">
            <w:pPr>
              <w:rPr>
                <w:snapToGrid w:val="0"/>
                <w:sz w:val="22"/>
                <w:szCs w:val="22"/>
              </w:rPr>
            </w:pPr>
            <w:r w:rsidRPr="002E4684">
              <w:rPr>
                <w:snapToGrid w:val="0"/>
                <w:sz w:val="22"/>
                <w:szCs w:val="22"/>
              </w:rPr>
              <w:t>Стоимость реагентов</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3A5F41D3" w14:textId="77777777" w:rsidR="002E4684" w:rsidRPr="002E4684" w:rsidRDefault="002E4684" w:rsidP="002E4684">
            <w:pPr>
              <w:jc w:val="center"/>
              <w:rPr>
                <w:snapToGrid w:val="0"/>
                <w:sz w:val="22"/>
                <w:szCs w:val="22"/>
              </w:rPr>
            </w:pPr>
            <w:r w:rsidRPr="002E4684">
              <w:rPr>
                <w:snapToGrid w:val="0"/>
                <w:sz w:val="22"/>
                <w:szCs w:val="22"/>
              </w:rPr>
              <w:t>1 615,10</w:t>
            </w:r>
          </w:p>
        </w:tc>
        <w:tc>
          <w:tcPr>
            <w:tcW w:w="1424" w:type="dxa"/>
            <w:tcBorders>
              <w:top w:val="single" w:sz="4" w:space="0" w:color="auto"/>
              <w:left w:val="nil"/>
              <w:bottom w:val="single" w:sz="4" w:space="0" w:color="auto"/>
              <w:right w:val="single" w:sz="4" w:space="0" w:color="auto"/>
            </w:tcBorders>
            <w:shd w:val="clear" w:color="auto" w:fill="auto"/>
            <w:vAlign w:val="center"/>
          </w:tcPr>
          <w:p w14:paraId="736CFE43" w14:textId="77777777" w:rsidR="002E4684" w:rsidRPr="002E4684" w:rsidRDefault="002E4684" w:rsidP="002E4684">
            <w:pPr>
              <w:jc w:val="center"/>
              <w:rPr>
                <w:snapToGrid w:val="0"/>
                <w:sz w:val="22"/>
                <w:szCs w:val="22"/>
              </w:rPr>
            </w:pPr>
            <w:r w:rsidRPr="002E4684">
              <w:rPr>
                <w:snapToGrid w:val="0"/>
                <w:sz w:val="22"/>
                <w:szCs w:val="22"/>
              </w:rPr>
              <w:t>599,11</w:t>
            </w:r>
          </w:p>
        </w:tc>
        <w:tc>
          <w:tcPr>
            <w:tcW w:w="1566" w:type="dxa"/>
            <w:tcBorders>
              <w:top w:val="single" w:sz="4" w:space="0" w:color="auto"/>
              <w:left w:val="nil"/>
              <w:bottom w:val="single" w:sz="4" w:space="0" w:color="auto"/>
              <w:right w:val="single" w:sz="4" w:space="0" w:color="auto"/>
            </w:tcBorders>
            <w:shd w:val="clear" w:color="auto" w:fill="auto"/>
            <w:vAlign w:val="center"/>
          </w:tcPr>
          <w:p w14:paraId="37633C8A" w14:textId="77777777" w:rsidR="002E4684" w:rsidRPr="002E4684" w:rsidRDefault="002E4684" w:rsidP="002E4684">
            <w:pPr>
              <w:jc w:val="center"/>
              <w:rPr>
                <w:snapToGrid w:val="0"/>
                <w:sz w:val="22"/>
                <w:szCs w:val="22"/>
              </w:rPr>
            </w:pPr>
            <w:r w:rsidRPr="002E4684">
              <w:rPr>
                <w:snapToGrid w:val="0"/>
                <w:sz w:val="22"/>
                <w:szCs w:val="22"/>
              </w:rPr>
              <w:t>-1 016,00</w:t>
            </w:r>
          </w:p>
        </w:tc>
      </w:tr>
      <w:tr w:rsidR="002E4684" w:rsidRPr="002E4684" w14:paraId="48EBBC52" w14:textId="77777777" w:rsidTr="005111B3">
        <w:trPr>
          <w:trHeight w:val="243"/>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089F833" w14:textId="77777777" w:rsidR="002E4684" w:rsidRPr="002E4684" w:rsidRDefault="002E4684" w:rsidP="002E4684">
            <w:pPr>
              <w:jc w:val="center"/>
              <w:rPr>
                <w:snapToGrid w:val="0"/>
                <w:sz w:val="22"/>
                <w:szCs w:val="22"/>
              </w:rPr>
            </w:pPr>
            <w:r w:rsidRPr="002E4684">
              <w:rPr>
                <w:snapToGrid w:val="0"/>
                <w:sz w:val="22"/>
                <w:szCs w:val="22"/>
              </w:rPr>
              <w:t>2</w:t>
            </w:r>
          </w:p>
        </w:tc>
        <w:tc>
          <w:tcPr>
            <w:tcW w:w="4557" w:type="dxa"/>
            <w:tcBorders>
              <w:top w:val="nil"/>
              <w:left w:val="nil"/>
              <w:bottom w:val="single" w:sz="4" w:space="0" w:color="auto"/>
              <w:right w:val="single" w:sz="4" w:space="0" w:color="auto"/>
            </w:tcBorders>
            <w:shd w:val="clear" w:color="auto" w:fill="auto"/>
            <w:vAlign w:val="center"/>
            <w:hideMark/>
          </w:tcPr>
          <w:p w14:paraId="7803C053" w14:textId="77777777" w:rsidR="002E4684" w:rsidRPr="002E4684" w:rsidRDefault="002E4684" w:rsidP="002E4684">
            <w:pPr>
              <w:jc w:val="both"/>
              <w:rPr>
                <w:snapToGrid w:val="0"/>
                <w:sz w:val="22"/>
                <w:szCs w:val="22"/>
              </w:rPr>
            </w:pPr>
            <w:r w:rsidRPr="002E4684">
              <w:rPr>
                <w:snapToGrid w:val="0"/>
                <w:sz w:val="22"/>
                <w:szCs w:val="22"/>
              </w:rPr>
              <w:t>Расходы на стоки</w:t>
            </w:r>
          </w:p>
        </w:tc>
        <w:tc>
          <w:tcPr>
            <w:tcW w:w="1423" w:type="dxa"/>
            <w:tcBorders>
              <w:top w:val="nil"/>
              <w:left w:val="single" w:sz="4" w:space="0" w:color="auto"/>
              <w:bottom w:val="single" w:sz="4" w:space="0" w:color="auto"/>
              <w:right w:val="single" w:sz="4" w:space="0" w:color="auto"/>
            </w:tcBorders>
            <w:shd w:val="clear" w:color="auto" w:fill="auto"/>
            <w:vAlign w:val="center"/>
          </w:tcPr>
          <w:p w14:paraId="42F61D79" w14:textId="77777777" w:rsidR="002E4684" w:rsidRPr="002E4684" w:rsidRDefault="002E4684" w:rsidP="002E4684">
            <w:pPr>
              <w:jc w:val="center"/>
              <w:rPr>
                <w:snapToGrid w:val="0"/>
                <w:sz w:val="22"/>
                <w:szCs w:val="22"/>
              </w:rPr>
            </w:pPr>
            <w:r w:rsidRPr="002E4684">
              <w:rPr>
                <w:snapToGrid w:val="0"/>
                <w:sz w:val="22"/>
                <w:szCs w:val="22"/>
              </w:rPr>
              <w:t>1 195,14</w:t>
            </w:r>
          </w:p>
        </w:tc>
        <w:tc>
          <w:tcPr>
            <w:tcW w:w="1424" w:type="dxa"/>
            <w:tcBorders>
              <w:top w:val="nil"/>
              <w:left w:val="nil"/>
              <w:bottom w:val="single" w:sz="4" w:space="0" w:color="auto"/>
              <w:right w:val="single" w:sz="4" w:space="0" w:color="auto"/>
            </w:tcBorders>
            <w:shd w:val="clear" w:color="auto" w:fill="auto"/>
            <w:vAlign w:val="center"/>
          </w:tcPr>
          <w:p w14:paraId="76D58564" w14:textId="77777777" w:rsidR="002E4684" w:rsidRPr="002E4684" w:rsidRDefault="002E4684" w:rsidP="002E4684">
            <w:pPr>
              <w:jc w:val="center"/>
              <w:rPr>
                <w:snapToGrid w:val="0"/>
                <w:sz w:val="22"/>
                <w:szCs w:val="22"/>
              </w:rPr>
            </w:pPr>
            <w:r w:rsidRPr="002E4684">
              <w:rPr>
                <w:snapToGrid w:val="0"/>
                <w:sz w:val="22"/>
                <w:szCs w:val="22"/>
              </w:rPr>
              <w:t>467,64</w:t>
            </w:r>
          </w:p>
        </w:tc>
        <w:tc>
          <w:tcPr>
            <w:tcW w:w="1566" w:type="dxa"/>
            <w:tcBorders>
              <w:top w:val="nil"/>
              <w:left w:val="nil"/>
              <w:bottom w:val="single" w:sz="4" w:space="0" w:color="auto"/>
              <w:right w:val="single" w:sz="4" w:space="0" w:color="auto"/>
            </w:tcBorders>
            <w:shd w:val="clear" w:color="auto" w:fill="auto"/>
            <w:vAlign w:val="center"/>
          </w:tcPr>
          <w:p w14:paraId="786B56BE" w14:textId="77777777" w:rsidR="002E4684" w:rsidRPr="002E4684" w:rsidRDefault="002E4684" w:rsidP="002E4684">
            <w:pPr>
              <w:jc w:val="center"/>
              <w:rPr>
                <w:snapToGrid w:val="0"/>
                <w:sz w:val="22"/>
                <w:szCs w:val="22"/>
              </w:rPr>
            </w:pPr>
            <w:r w:rsidRPr="002E4684">
              <w:rPr>
                <w:snapToGrid w:val="0"/>
                <w:sz w:val="22"/>
                <w:szCs w:val="22"/>
              </w:rPr>
              <w:t>-727,50</w:t>
            </w:r>
          </w:p>
        </w:tc>
      </w:tr>
      <w:tr w:rsidR="002E4684" w:rsidRPr="002E4684" w14:paraId="32C25A52" w14:textId="77777777" w:rsidTr="005111B3">
        <w:trPr>
          <w:trHeight w:val="699"/>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6A47507" w14:textId="77777777" w:rsidR="002E4684" w:rsidRPr="002E4684" w:rsidRDefault="002E4684" w:rsidP="002E4684">
            <w:pPr>
              <w:jc w:val="center"/>
              <w:rPr>
                <w:snapToGrid w:val="0"/>
                <w:sz w:val="22"/>
                <w:szCs w:val="22"/>
              </w:rPr>
            </w:pPr>
            <w:r w:rsidRPr="002E4684">
              <w:rPr>
                <w:snapToGrid w:val="0"/>
                <w:sz w:val="22"/>
                <w:szCs w:val="22"/>
              </w:rPr>
              <w:t>3</w:t>
            </w:r>
          </w:p>
        </w:tc>
        <w:tc>
          <w:tcPr>
            <w:tcW w:w="4557" w:type="dxa"/>
            <w:tcBorders>
              <w:top w:val="nil"/>
              <w:left w:val="nil"/>
              <w:bottom w:val="single" w:sz="4" w:space="0" w:color="auto"/>
              <w:right w:val="single" w:sz="4" w:space="0" w:color="auto"/>
            </w:tcBorders>
            <w:shd w:val="clear" w:color="auto" w:fill="auto"/>
            <w:vAlign w:val="center"/>
            <w:hideMark/>
          </w:tcPr>
          <w:p w14:paraId="3E2A3BD9" w14:textId="77777777" w:rsidR="002E4684" w:rsidRPr="002E4684" w:rsidRDefault="002E4684" w:rsidP="002E4684">
            <w:pPr>
              <w:rPr>
                <w:snapToGrid w:val="0"/>
                <w:sz w:val="22"/>
                <w:szCs w:val="22"/>
              </w:rPr>
            </w:pPr>
            <w:r w:rsidRPr="002E4684">
              <w:rPr>
                <w:snapToGrid w:val="0"/>
                <w:sz w:val="22"/>
                <w:szCs w:val="22"/>
              </w:rPr>
              <w:t>Расходы на приобретение (производство) энергетических ресурсов, холодной воды и теплоносителя</w:t>
            </w:r>
          </w:p>
        </w:tc>
        <w:tc>
          <w:tcPr>
            <w:tcW w:w="1423" w:type="dxa"/>
            <w:tcBorders>
              <w:top w:val="nil"/>
              <w:left w:val="single" w:sz="4" w:space="0" w:color="auto"/>
              <w:bottom w:val="single" w:sz="4" w:space="0" w:color="auto"/>
              <w:right w:val="single" w:sz="4" w:space="0" w:color="auto"/>
            </w:tcBorders>
            <w:shd w:val="clear" w:color="auto" w:fill="auto"/>
            <w:vAlign w:val="center"/>
          </w:tcPr>
          <w:p w14:paraId="7546D769" w14:textId="77777777" w:rsidR="002E4684" w:rsidRPr="002E4684" w:rsidRDefault="002E4684" w:rsidP="002E4684">
            <w:pPr>
              <w:jc w:val="center"/>
              <w:rPr>
                <w:snapToGrid w:val="0"/>
                <w:sz w:val="22"/>
                <w:szCs w:val="22"/>
              </w:rPr>
            </w:pPr>
            <w:r w:rsidRPr="002E4684">
              <w:rPr>
                <w:snapToGrid w:val="0"/>
                <w:sz w:val="22"/>
                <w:szCs w:val="22"/>
              </w:rPr>
              <w:t>15 583,73</w:t>
            </w:r>
          </w:p>
        </w:tc>
        <w:tc>
          <w:tcPr>
            <w:tcW w:w="1424" w:type="dxa"/>
            <w:tcBorders>
              <w:top w:val="nil"/>
              <w:left w:val="nil"/>
              <w:bottom w:val="single" w:sz="4" w:space="0" w:color="auto"/>
              <w:right w:val="single" w:sz="4" w:space="0" w:color="auto"/>
            </w:tcBorders>
            <w:shd w:val="clear" w:color="auto" w:fill="auto"/>
            <w:vAlign w:val="center"/>
          </w:tcPr>
          <w:p w14:paraId="39C2C058" w14:textId="77777777" w:rsidR="002E4684" w:rsidRPr="002E4684" w:rsidRDefault="002E4684" w:rsidP="002E4684">
            <w:pPr>
              <w:jc w:val="center"/>
              <w:rPr>
                <w:snapToGrid w:val="0"/>
                <w:sz w:val="22"/>
                <w:szCs w:val="22"/>
              </w:rPr>
            </w:pPr>
            <w:r w:rsidRPr="002E4684">
              <w:rPr>
                <w:snapToGrid w:val="0"/>
                <w:sz w:val="22"/>
                <w:szCs w:val="22"/>
              </w:rPr>
              <w:t>7 926,44</w:t>
            </w:r>
          </w:p>
        </w:tc>
        <w:tc>
          <w:tcPr>
            <w:tcW w:w="1566" w:type="dxa"/>
            <w:tcBorders>
              <w:top w:val="nil"/>
              <w:left w:val="nil"/>
              <w:bottom w:val="single" w:sz="4" w:space="0" w:color="auto"/>
              <w:right w:val="single" w:sz="4" w:space="0" w:color="auto"/>
            </w:tcBorders>
            <w:shd w:val="clear" w:color="auto" w:fill="auto"/>
            <w:vAlign w:val="center"/>
          </w:tcPr>
          <w:p w14:paraId="7F59CAB4" w14:textId="77777777" w:rsidR="002E4684" w:rsidRPr="002E4684" w:rsidRDefault="002E4684" w:rsidP="002E4684">
            <w:pPr>
              <w:jc w:val="center"/>
              <w:rPr>
                <w:snapToGrid w:val="0"/>
                <w:sz w:val="22"/>
                <w:szCs w:val="22"/>
              </w:rPr>
            </w:pPr>
            <w:r w:rsidRPr="002E4684">
              <w:rPr>
                <w:snapToGrid w:val="0"/>
                <w:sz w:val="22"/>
                <w:szCs w:val="22"/>
              </w:rPr>
              <w:t>-7 657,28</w:t>
            </w:r>
          </w:p>
        </w:tc>
      </w:tr>
      <w:tr w:rsidR="002E4684" w:rsidRPr="002E4684" w14:paraId="259D3D47" w14:textId="77777777" w:rsidTr="005111B3">
        <w:trPr>
          <w:trHeight w:val="23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50FCA3D" w14:textId="77777777" w:rsidR="002E4684" w:rsidRPr="002E4684" w:rsidRDefault="002E4684" w:rsidP="002E4684">
            <w:pPr>
              <w:jc w:val="center"/>
              <w:rPr>
                <w:snapToGrid w:val="0"/>
                <w:sz w:val="22"/>
                <w:szCs w:val="22"/>
              </w:rPr>
            </w:pPr>
            <w:r w:rsidRPr="002E4684">
              <w:rPr>
                <w:snapToGrid w:val="0"/>
                <w:sz w:val="22"/>
                <w:szCs w:val="22"/>
              </w:rPr>
              <w:t>4</w:t>
            </w:r>
          </w:p>
        </w:tc>
        <w:tc>
          <w:tcPr>
            <w:tcW w:w="4557" w:type="dxa"/>
            <w:tcBorders>
              <w:top w:val="nil"/>
              <w:left w:val="nil"/>
              <w:bottom w:val="single" w:sz="4" w:space="0" w:color="auto"/>
              <w:right w:val="single" w:sz="4" w:space="0" w:color="auto"/>
            </w:tcBorders>
            <w:shd w:val="clear" w:color="auto" w:fill="auto"/>
            <w:vAlign w:val="center"/>
            <w:hideMark/>
          </w:tcPr>
          <w:p w14:paraId="29CE66D2" w14:textId="77777777" w:rsidR="002E4684" w:rsidRPr="002E4684" w:rsidRDefault="002E4684" w:rsidP="002E4684">
            <w:pPr>
              <w:jc w:val="both"/>
              <w:rPr>
                <w:snapToGrid w:val="0"/>
                <w:sz w:val="22"/>
                <w:szCs w:val="22"/>
              </w:rPr>
            </w:pPr>
            <w:r w:rsidRPr="002E4684">
              <w:rPr>
                <w:snapToGrid w:val="0"/>
                <w:sz w:val="22"/>
                <w:szCs w:val="22"/>
              </w:rPr>
              <w:t>Прибыль</w:t>
            </w:r>
          </w:p>
        </w:tc>
        <w:tc>
          <w:tcPr>
            <w:tcW w:w="1423" w:type="dxa"/>
            <w:tcBorders>
              <w:top w:val="nil"/>
              <w:left w:val="nil"/>
              <w:bottom w:val="single" w:sz="4" w:space="0" w:color="auto"/>
              <w:right w:val="single" w:sz="4" w:space="0" w:color="auto"/>
            </w:tcBorders>
            <w:shd w:val="clear" w:color="auto" w:fill="auto"/>
            <w:vAlign w:val="center"/>
          </w:tcPr>
          <w:p w14:paraId="6E4B45E7" w14:textId="77777777" w:rsidR="002E4684" w:rsidRPr="002E4684" w:rsidRDefault="002E4684" w:rsidP="002E4684">
            <w:pPr>
              <w:jc w:val="center"/>
              <w:rPr>
                <w:snapToGrid w:val="0"/>
                <w:sz w:val="22"/>
                <w:szCs w:val="22"/>
              </w:rPr>
            </w:pPr>
            <w:r w:rsidRPr="002E4684">
              <w:rPr>
                <w:snapToGrid w:val="0"/>
                <w:sz w:val="22"/>
                <w:szCs w:val="22"/>
              </w:rPr>
              <w:t>0,00</w:t>
            </w:r>
          </w:p>
        </w:tc>
        <w:tc>
          <w:tcPr>
            <w:tcW w:w="1424" w:type="dxa"/>
            <w:tcBorders>
              <w:top w:val="nil"/>
              <w:left w:val="nil"/>
              <w:bottom w:val="single" w:sz="4" w:space="0" w:color="auto"/>
              <w:right w:val="single" w:sz="4" w:space="0" w:color="auto"/>
            </w:tcBorders>
            <w:shd w:val="clear" w:color="auto" w:fill="auto"/>
            <w:vAlign w:val="center"/>
          </w:tcPr>
          <w:p w14:paraId="58C590EC" w14:textId="77777777" w:rsidR="002E4684" w:rsidRPr="002E4684" w:rsidRDefault="002E4684" w:rsidP="002E4684">
            <w:pPr>
              <w:jc w:val="center"/>
              <w:rPr>
                <w:snapToGrid w:val="0"/>
                <w:sz w:val="22"/>
                <w:szCs w:val="22"/>
              </w:rPr>
            </w:pPr>
            <w:r w:rsidRPr="002E4684">
              <w:rPr>
                <w:snapToGrid w:val="0"/>
                <w:sz w:val="22"/>
                <w:szCs w:val="22"/>
              </w:rPr>
              <w:t>0,00</w:t>
            </w:r>
          </w:p>
        </w:tc>
        <w:tc>
          <w:tcPr>
            <w:tcW w:w="1566" w:type="dxa"/>
            <w:tcBorders>
              <w:top w:val="nil"/>
              <w:left w:val="nil"/>
              <w:bottom w:val="single" w:sz="4" w:space="0" w:color="auto"/>
              <w:right w:val="single" w:sz="4" w:space="0" w:color="auto"/>
            </w:tcBorders>
            <w:vAlign w:val="center"/>
          </w:tcPr>
          <w:p w14:paraId="2E559E0E" w14:textId="77777777" w:rsidR="002E4684" w:rsidRPr="002E4684" w:rsidRDefault="002E4684" w:rsidP="002E4684">
            <w:pPr>
              <w:jc w:val="center"/>
              <w:rPr>
                <w:snapToGrid w:val="0"/>
                <w:sz w:val="22"/>
                <w:szCs w:val="22"/>
              </w:rPr>
            </w:pPr>
            <w:r w:rsidRPr="002E4684">
              <w:rPr>
                <w:snapToGrid w:val="0"/>
                <w:sz w:val="22"/>
                <w:szCs w:val="22"/>
              </w:rPr>
              <w:t>0,00</w:t>
            </w:r>
          </w:p>
        </w:tc>
      </w:tr>
      <w:tr w:rsidR="002E4684" w:rsidRPr="002E4684" w14:paraId="56A94E65" w14:textId="77777777" w:rsidTr="005111B3">
        <w:trPr>
          <w:trHeight w:val="31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C449D7E" w14:textId="77777777" w:rsidR="002E4684" w:rsidRPr="002E4684" w:rsidRDefault="002E4684" w:rsidP="002E4684">
            <w:pPr>
              <w:jc w:val="center"/>
              <w:rPr>
                <w:snapToGrid w:val="0"/>
                <w:sz w:val="22"/>
                <w:szCs w:val="22"/>
              </w:rPr>
            </w:pPr>
            <w:r w:rsidRPr="002E4684">
              <w:rPr>
                <w:snapToGrid w:val="0"/>
                <w:sz w:val="22"/>
                <w:szCs w:val="22"/>
              </w:rPr>
              <w:t>5</w:t>
            </w:r>
          </w:p>
        </w:tc>
        <w:tc>
          <w:tcPr>
            <w:tcW w:w="4557" w:type="dxa"/>
            <w:tcBorders>
              <w:top w:val="nil"/>
              <w:left w:val="nil"/>
              <w:bottom w:val="single" w:sz="4" w:space="0" w:color="auto"/>
              <w:right w:val="single" w:sz="4" w:space="0" w:color="auto"/>
            </w:tcBorders>
            <w:shd w:val="clear" w:color="auto" w:fill="auto"/>
            <w:vAlign w:val="center"/>
            <w:hideMark/>
          </w:tcPr>
          <w:p w14:paraId="0F5AB64E" w14:textId="77777777" w:rsidR="002E4684" w:rsidRPr="002E4684" w:rsidRDefault="002E4684" w:rsidP="002E4684">
            <w:pPr>
              <w:rPr>
                <w:snapToGrid w:val="0"/>
                <w:sz w:val="22"/>
                <w:szCs w:val="22"/>
              </w:rPr>
            </w:pPr>
            <w:r w:rsidRPr="002E4684">
              <w:rPr>
                <w:snapToGrid w:val="0"/>
                <w:sz w:val="22"/>
                <w:szCs w:val="22"/>
              </w:rPr>
              <w:t>Расчетная предпринимательская прибыль</w:t>
            </w:r>
          </w:p>
        </w:tc>
        <w:tc>
          <w:tcPr>
            <w:tcW w:w="1423" w:type="dxa"/>
            <w:tcBorders>
              <w:top w:val="nil"/>
              <w:left w:val="nil"/>
              <w:bottom w:val="single" w:sz="4" w:space="0" w:color="auto"/>
              <w:right w:val="single" w:sz="4" w:space="0" w:color="auto"/>
            </w:tcBorders>
            <w:shd w:val="clear" w:color="auto" w:fill="auto"/>
            <w:vAlign w:val="center"/>
          </w:tcPr>
          <w:p w14:paraId="26108569" w14:textId="77777777" w:rsidR="002E4684" w:rsidRPr="002E4684" w:rsidRDefault="002E4684" w:rsidP="002E4684">
            <w:pPr>
              <w:jc w:val="center"/>
              <w:rPr>
                <w:snapToGrid w:val="0"/>
                <w:sz w:val="22"/>
                <w:szCs w:val="22"/>
              </w:rPr>
            </w:pPr>
            <w:r w:rsidRPr="002E4684">
              <w:rPr>
                <w:snapToGrid w:val="0"/>
                <w:sz w:val="22"/>
                <w:szCs w:val="22"/>
              </w:rPr>
              <w:t>0,00</w:t>
            </w:r>
          </w:p>
        </w:tc>
        <w:tc>
          <w:tcPr>
            <w:tcW w:w="1424" w:type="dxa"/>
            <w:tcBorders>
              <w:top w:val="nil"/>
              <w:left w:val="nil"/>
              <w:bottom w:val="single" w:sz="4" w:space="0" w:color="auto"/>
              <w:right w:val="single" w:sz="4" w:space="0" w:color="auto"/>
            </w:tcBorders>
            <w:shd w:val="clear" w:color="auto" w:fill="auto"/>
            <w:vAlign w:val="center"/>
          </w:tcPr>
          <w:p w14:paraId="62DAD406" w14:textId="77777777" w:rsidR="002E4684" w:rsidRPr="002E4684" w:rsidRDefault="002E4684" w:rsidP="002E4684">
            <w:pPr>
              <w:jc w:val="center"/>
              <w:rPr>
                <w:snapToGrid w:val="0"/>
                <w:sz w:val="22"/>
                <w:szCs w:val="22"/>
              </w:rPr>
            </w:pPr>
            <w:r w:rsidRPr="002E4684">
              <w:rPr>
                <w:snapToGrid w:val="0"/>
                <w:sz w:val="22"/>
                <w:szCs w:val="22"/>
              </w:rPr>
              <w:t>0,00</w:t>
            </w:r>
          </w:p>
        </w:tc>
        <w:tc>
          <w:tcPr>
            <w:tcW w:w="1566" w:type="dxa"/>
            <w:tcBorders>
              <w:top w:val="nil"/>
              <w:left w:val="nil"/>
              <w:bottom w:val="single" w:sz="4" w:space="0" w:color="auto"/>
              <w:right w:val="single" w:sz="4" w:space="0" w:color="auto"/>
            </w:tcBorders>
            <w:vAlign w:val="center"/>
          </w:tcPr>
          <w:p w14:paraId="0004E3F1" w14:textId="77777777" w:rsidR="002E4684" w:rsidRPr="002E4684" w:rsidRDefault="002E4684" w:rsidP="002E4684">
            <w:pPr>
              <w:jc w:val="center"/>
              <w:rPr>
                <w:snapToGrid w:val="0"/>
                <w:sz w:val="22"/>
                <w:szCs w:val="22"/>
              </w:rPr>
            </w:pPr>
            <w:r w:rsidRPr="002E4684">
              <w:rPr>
                <w:snapToGrid w:val="0"/>
                <w:sz w:val="22"/>
                <w:szCs w:val="22"/>
              </w:rPr>
              <w:t>0,00</w:t>
            </w:r>
          </w:p>
        </w:tc>
      </w:tr>
      <w:tr w:rsidR="002E4684" w:rsidRPr="002E4684" w14:paraId="54A33152" w14:textId="77777777" w:rsidTr="005111B3">
        <w:trPr>
          <w:trHeight w:val="662"/>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8315B39" w14:textId="77777777" w:rsidR="002E4684" w:rsidRPr="002E4684" w:rsidRDefault="002E4684" w:rsidP="002E4684">
            <w:pPr>
              <w:jc w:val="center"/>
              <w:rPr>
                <w:snapToGrid w:val="0"/>
                <w:sz w:val="22"/>
                <w:szCs w:val="22"/>
              </w:rPr>
            </w:pPr>
            <w:r w:rsidRPr="002E4684">
              <w:rPr>
                <w:snapToGrid w:val="0"/>
                <w:sz w:val="22"/>
                <w:szCs w:val="22"/>
              </w:rPr>
              <w:t>6</w:t>
            </w:r>
          </w:p>
        </w:tc>
        <w:tc>
          <w:tcPr>
            <w:tcW w:w="4557" w:type="dxa"/>
            <w:tcBorders>
              <w:top w:val="nil"/>
              <w:left w:val="nil"/>
              <w:bottom w:val="single" w:sz="4" w:space="0" w:color="auto"/>
              <w:right w:val="single" w:sz="4" w:space="0" w:color="auto"/>
            </w:tcBorders>
            <w:shd w:val="clear" w:color="auto" w:fill="auto"/>
            <w:vAlign w:val="center"/>
            <w:hideMark/>
          </w:tcPr>
          <w:p w14:paraId="58857BF0" w14:textId="77777777" w:rsidR="002E4684" w:rsidRPr="002E4684" w:rsidRDefault="002E4684" w:rsidP="002E4684">
            <w:pPr>
              <w:rPr>
                <w:snapToGrid w:val="0"/>
                <w:sz w:val="22"/>
                <w:szCs w:val="22"/>
              </w:rPr>
            </w:pPr>
            <w:r w:rsidRPr="002E4684">
              <w:rPr>
                <w:snapToGrid w:val="0"/>
                <w:sz w:val="22"/>
                <w:szCs w:val="22"/>
              </w:rPr>
              <w:t>Результаты деятельности до перехода к регулированию цен (тарифов) на основе долгосрочных параметров регулирования</w:t>
            </w:r>
          </w:p>
        </w:tc>
        <w:tc>
          <w:tcPr>
            <w:tcW w:w="1423" w:type="dxa"/>
            <w:tcBorders>
              <w:top w:val="nil"/>
              <w:left w:val="nil"/>
              <w:bottom w:val="single" w:sz="4" w:space="0" w:color="auto"/>
              <w:right w:val="single" w:sz="4" w:space="0" w:color="auto"/>
            </w:tcBorders>
            <w:shd w:val="clear" w:color="auto" w:fill="auto"/>
            <w:vAlign w:val="center"/>
          </w:tcPr>
          <w:p w14:paraId="13F0850D" w14:textId="77777777" w:rsidR="002E4684" w:rsidRPr="002E4684" w:rsidRDefault="002E4684" w:rsidP="002E4684">
            <w:pPr>
              <w:jc w:val="center"/>
              <w:rPr>
                <w:snapToGrid w:val="0"/>
                <w:sz w:val="22"/>
                <w:szCs w:val="22"/>
              </w:rPr>
            </w:pPr>
            <w:r w:rsidRPr="002E4684">
              <w:rPr>
                <w:snapToGrid w:val="0"/>
                <w:sz w:val="22"/>
                <w:szCs w:val="22"/>
              </w:rPr>
              <w:t>0,00</w:t>
            </w:r>
          </w:p>
        </w:tc>
        <w:tc>
          <w:tcPr>
            <w:tcW w:w="1424" w:type="dxa"/>
            <w:tcBorders>
              <w:top w:val="nil"/>
              <w:left w:val="nil"/>
              <w:bottom w:val="single" w:sz="4" w:space="0" w:color="auto"/>
              <w:right w:val="single" w:sz="4" w:space="0" w:color="auto"/>
            </w:tcBorders>
            <w:shd w:val="clear" w:color="auto" w:fill="auto"/>
            <w:vAlign w:val="center"/>
          </w:tcPr>
          <w:p w14:paraId="0D2CF58E" w14:textId="77777777" w:rsidR="002E4684" w:rsidRPr="002E4684" w:rsidRDefault="002E4684" w:rsidP="002E4684">
            <w:pPr>
              <w:jc w:val="center"/>
              <w:rPr>
                <w:snapToGrid w:val="0"/>
                <w:sz w:val="22"/>
                <w:szCs w:val="22"/>
              </w:rPr>
            </w:pPr>
            <w:r w:rsidRPr="002E4684">
              <w:rPr>
                <w:snapToGrid w:val="0"/>
                <w:sz w:val="22"/>
                <w:szCs w:val="22"/>
              </w:rPr>
              <w:t>0,00</w:t>
            </w:r>
          </w:p>
        </w:tc>
        <w:tc>
          <w:tcPr>
            <w:tcW w:w="1566" w:type="dxa"/>
            <w:tcBorders>
              <w:top w:val="nil"/>
              <w:left w:val="nil"/>
              <w:bottom w:val="single" w:sz="4" w:space="0" w:color="auto"/>
              <w:right w:val="single" w:sz="4" w:space="0" w:color="auto"/>
            </w:tcBorders>
            <w:vAlign w:val="center"/>
          </w:tcPr>
          <w:p w14:paraId="10D4F40C" w14:textId="77777777" w:rsidR="002E4684" w:rsidRPr="002E4684" w:rsidRDefault="002E4684" w:rsidP="002E4684">
            <w:pPr>
              <w:jc w:val="center"/>
              <w:rPr>
                <w:snapToGrid w:val="0"/>
                <w:sz w:val="22"/>
                <w:szCs w:val="22"/>
              </w:rPr>
            </w:pPr>
            <w:r w:rsidRPr="002E4684">
              <w:rPr>
                <w:snapToGrid w:val="0"/>
                <w:sz w:val="22"/>
                <w:szCs w:val="22"/>
              </w:rPr>
              <w:t>0,00</w:t>
            </w:r>
          </w:p>
        </w:tc>
      </w:tr>
      <w:tr w:rsidR="002E4684" w:rsidRPr="002E4684" w14:paraId="2DA48419" w14:textId="77777777" w:rsidTr="005111B3">
        <w:trPr>
          <w:trHeight w:val="909"/>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3A80323" w14:textId="77777777" w:rsidR="002E4684" w:rsidRPr="002E4684" w:rsidRDefault="002E4684" w:rsidP="002E4684">
            <w:pPr>
              <w:jc w:val="center"/>
              <w:rPr>
                <w:snapToGrid w:val="0"/>
                <w:sz w:val="22"/>
                <w:szCs w:val="22"/>
              </w:rPr>
            </w:pPr>
            <w:r w:rsidRPr="002E4684">
              <w:rPr>
                <w:snapToGrid w:val="0"/>
                <w:sz w:val="22"/>
                <w:szCs w:val="22"/>
              </w:rPr>
              <w:t>7</w:t>
            </w:r>
          </w:p>
        </w:tc>
        <w:tc>
          <w:tcPr>
            <w:tcW w:w="4557" w:type="dxa"/>
            <w:tcBorders>
              <w:top w:val="nil"/>
              <w:left w:val="nil"/>
              <w:bottom w:val="single" w:sz="4" w:space="0" w:color="auto"/>
              <w:right w:val="single" w:sz="4" w:space="0" w:color="auto"/>
            </w:tcBorders>
            <w:shd w:val="clear" w:color="auto" w:fill="auto"/>
            <w:vAlign w:val="center"/>
            <w:hideMark/>
          </w:tcPr>
          <w:p w14:paraId="2F8D2238" w14:textId="77777777" w:rsidR="002E4684" w:rsidRPr="002E4684" w:rsidRDefault="002E4684" w:rsidP="002E4684">
            <w:pPr>
              <w:rPr>
                <w:snapToGrid w:val="0"/>
                <w:sz w:val="22"/>
                <w:szCs w:val="22"/>
              </w:rPr>
            </w:pPr>
            <w:r w:rsidRPr="002E4684">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23" w:type="dxa"/>
            <w:tcBorders>
              <w:top w:val="nil"/>
              <w:left w:val="nil"/>
              <w:bottom w:val="single" w:sz="4" w:space="0" w:color="auto"/>
              <w:right w:val="single" w:sz="4" w:space="0" w:color="auto"/>
            </w:tcBorders>
            <w:shd w:val="clear" w:color="auto" w:fill="auto"/>
            <w:vAlign w:val="center"/>
          </w:tcPr>
          <w:p w14:paraId="54668347" w14:textId="77777777" w:rsidR="002E4684" w:rsidRPr="002E4684" w:rsidRDefault="002E4684" w:rsidP="002E4684">
            <w:pPr>
              <w:jc w:val="center"/>
              <w:rPr>
                <w:snapToGrid w:val="0"/>
                <w:sz w:val="22"/>
                <w:szCs w:val="22"/>
              </w:rPr>
            </w:pPr>
            <w:r w:rsidRPr="002E4684">
              <w:rPr>
                <w:snapToGrid w:val="0"/>
                <w:sz w:val="22"/>
                <w:szCs w:val="22"/>
              </w:rPr>
              <w:t>0,00</w:t>
            </w:r>
          </w:p>
        </w:tc>
        <w:tc>
          <w:tcPr>
            <w:tcW w:w="1424" w:type="dxa"/>
            <w:tcBorders>
              <w:top w:val="nil"/>
              <w:left w:val="nil"/>
              <w:bottom w:val="single" w:sz="4" w:space="0" w:color="auto"/>
              <w:right w:val="single" w:sz="4" w:space="0" w:color="auto"/>
            </w:tcBorders>
            <w:shd w:val="clear" w:color="auto" w:fill="auto"/>
            <w:vAlign w:val="center"/>
          </w:tcPr>
          <w:p w14:paraId="7BC718D3" w14:textId="77777777" w:rsidR="002E4684" w:rsidRPr="002E4684" w:rsidRDefault="002E4684" w:rsidP="002E4684">
            <w:pPr>
              <w:jc w:val="center"/>
              <w:rPr>
                <w:snapToGrid w:val="0"/>
                <w:sz w:val="22"/>
                <w:szCs w:val="22"/>
              </w:rPr>
            </w:pPr>
            <w:r w:rsidRPr="002E4684">
              <w:rPr>
                <w:snapToGrid w:val="0"/>
                <w:sz w:val="22"/>
                <w:szCs w:val="22"/>
              </w:rPr>
              <w:t>-677,24</w:t>
            </w:r>
          </w:p>
        </w:tc>
        <w:tc>
          <w:tcPr>
            <w:tcW w:w="1566" w:type="dxa"/>
            <w:tcBorders>
              <w:top w:val="nil"/>
              <w:left w:val="nil"/>
              <w:bottom w:val="single" w:sz="4" w:space="0" w:color="auto"/>
              <w:right w:val="single" w:sz="4" w:space="0" w:color="auto"/>
            </w:tcBorders>
            <w:vAlign w:val="center"/>
          </w:tcPr>
          <w:p w14:paraId="20105549" w14:textId="77777777" w:rsidR="002E4684" w:rsidRPr="002E4684" w:rsidRDefault="002E4684" w:rsidP="002E4684">
            <w:pPr>
              <w:jc w:val="center"/>
              <w:rPr>
                <w:snapToGrid w:val="0"/>
                <w:sz w:val="22"/>
                <w:szCs w:val="22"/>
              </w:rPr>
            </w:pPr>
            <w:r w:rsidRPr="002E4684">
              <w:rPr>
                <w:snapToGrid w:val="0"/>
                <w:sz w:val="22"/>
                <w:szCs w:val="22"/>
              </w:rPr>
              <w:t>-677,24</w:t>
            </w:r>
          </w:p>
        </w:tc>
      </w:tr>
      <w:tr w:rsidR="002E4684" w:rsidRPr="002E4684" w14:paraId="5475334B" w14:textId="77777777" w:rsidTr="005111B3">
        <w:trPr>
          <w:trHeight w:val="526"/>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C7DDD" w14:textId="77777777" w:rsidR="002E4684" w:rsidRPr="002E4684" w:rsidRDefault="002E4684" w:rsidP="002E4684">
            <w:pPr>
              <w:jc w:val="center"/>
              <w:rPr>
                <w:b/>
                <w:snapToGrid w:val="0"/>
                <w:sz w:val="22"/>
                <w:szCs w:val="22"/>
              </w:rPr>
            </w:pPr>
            <w:r w:rsidRPr="002E4684">
              <w:rPr>
                <w:snapToGrid w:val="0"/>
                <w:sz w:val="22"/>
                <w:szCs w:val="22"/>
              </w:rPr>
              <w:t>8</w:t>
            </w:r>
          </w:p>
        </w:tc>
        <w:tc>
          <w:tcPr>
            <w:tcW w:w="4557" w:type="dxa"/>
            <w:tcBorders>
              <w:top w:val="single" w:sz="4" w:space="0" w:color="auto"/>
              <w:left w:val="nil"/>
              <w:bottom w:val="single" w:sz="4" w:space="0" w:color="auto"/>
              <w:right w:val="single" w:sz="4" w:space="0" w:color="auto"/>
            </w:tcBorders>
            <w:shd w:val="clear" w:color="auto" w:fill="auto"/>
            <w:vAlign w:val="center"/>
            <w:hideMark/>
          </w:tcPr>
          <w:p w14:paraId="2C254567" w14:textId="77777777" w:rsidR="002E4684" w:rsidRPr="002E4684" w:rsidRDefault="002E4684" w:rsidP="002E4684">
            <w:pPr>
              <w:rPr>
                <w:snapToGrid w:val="0"/>
                <w:sz w:val="22"/>
                <w:szCs w:val="22"/>
              </w:rPr>
            </w:pPr>
            <w:r w:rsidRPr="002E4684">
              <w:rPr>
                <w:snapToGrid w:val="0"/>
                <w:sz w:val="22"/>
                <w:szCs w:val="22"/>
              </w:rPr>
              <w:t xml:space="preserve">ИТОГО необходимая валовая выручка </w:t>
            </w:r>
          </w:p>
        </w:tc>
        <w:tc>
          <w:tcPr>
            <w:tcW w:w="1423" w:type="dxa"/>
            <w:tcBorders>
              <w:top w:val="single" w:sz="4" w:space="0" w:color="auto"/>
              <w:left w:val="nil"/>
              <w:bottom w:val="single" w:sz="4" w:space="0" w:color="auto"/>
              <w:right w:val="single" w:sz="4" w:space="0" w:color="auto"/>
            </w:tcBorders>
            <w:shd w:val="clear" w:color="auto" w:fill="auto"/>
            <w:vAlign w:val="center"/>
          </w:tcPr>
          <w:p w14:paraId="2CE44A26" w14:textId="77777777" w:rsidR="002E4684" w:rsidRPr="002E4684" w:rsidRDefault="002E4684" w:rsidP="002E4684">
            <w:pPr>
              <w:jc w:val="center"/>
              <w:rPr>
                <w:snapToGrid w:val="0"/>
                <w:sz w:val="22"/>
                <w:szCs w:val="22"/>
              </w:rPr>
            </w:pPr>
            <w:r w:rsidRPr="002E4684">
              <w:rPr>
                <w:snapToGrid w:val="0"/>
                <w:sz w:val="22"/>
                <w:szCs w:val="22"/>
              </w:rPr>
              <w:t>18 393,97</w:t>
            </w:r>
          </w:p>
        </w:tc>
        <w:tc>
          <w:tcPr>
            <w:tcW w:w="1424" w:type="dxa"/>
            <w:tcBorders>
              <w:top w:val="single" w:sz="4" w:space="0" w:color="auto"/>
              <w:left w:val="nil"/>
              <w:bottom w:val="single" w:sz="4" w:space="0" w:color="auto"/>
              <w:right w:val="single" w:sz="4" w:space="0" w:color="auto"/>
            </w:tcBorders>
            <w:shd w:val="clear" w:color="auto" w:fill="auto"/>
            <w:vAlign w:val="center"/>
          </w:tcPr>
          <w:p w14:paraId="4CFD6374" w14:textId="77777777" w:rsidR="002E4684" w:rsidRPr="002E4684" w:rsidRDefault="002E4684" w:rsidP="002E4684">
            <w:pPr>
              <w:jc w:val="center"/>
              <w:rPr>
                <w:snapToGrid w:val="0"/>
                <w:sz w:val="22"/>
                <w:szCs w:val="22"/>
              </w:rPr>
            </w:pPr>
            <w:r w:rsidRPr="002E4684">
              <w:rPr>
                <w:snapToGrid w:val="0"/>
                <w:sz w:val="22"/>
                <w:szCs w:val="22"/>
              </w:rPr>
              <w:t>8 315,95</w:t>
            </w:r>
          </w:p>
        </w:tc>
        <w:tc>
          <w:tcPr>
            <w:tcW w:w="1566" w:type="dxa"/>
            <w:tcBorders>
              <w:top w:val="single" w:sz="4" w:space="0" w:color="auto"/>
              <w:left w:val="nil"/>
              <w:bottom w:val="single" w:sz="4" w:space="0" w:color="auto"/>
              <w:right w:val="single" w:sz="4" w:space="0" w:color="auto"/>
            </w:tcBorders>
            <w:vAlign w:val="center"/>
          </w:tcPr>
          <w:p w14:paraId="2FDD3634" w14:textId="77777777" w:rsidR="002E4684" w:rsidRPr="002E4684" w:rsidRDefault="002E4684" w:rsidP="002E4684">
            <w:pPr>
              <w:jc w:val="center"/>
              <w:rPr>
                <w:snapToGrid w:val="0"/>
                <w:sz w:val="22"/>
                <w:szCs w:val="22"/>
              </w:rPr>
            </w:pPr>
            <w:r w:rsidRPr="002E4684">
              <w:rPr>
                <w:snapToGrid w:val="0"/>
                <w:sz w:val="22"/>
                <w:szCs w:val="22"/>
              </w:rPr>
              <w:t>-10 078,02</w:t>
            </w:r>
          </w:p>
        </w:tc>
      </w:tr>
    </w:tbl>
    <w:p w14:paraId="2F3DAC3F" w14:textId="77777777" w:rsidR="002E4684" w:rsidRPr="002E4684" w:rsidRDefault="002E4684" w:rsidP="002E4684">
      <w:pPr>
        <w:ind w:firstLine="720"/>
        <w:jc w:val="both"/>
        <w:rPr>
          <w:snapToGrid w:val="0"/>
          <w:sz w:val="28"/>
          <w:szCs w:val="28"/>
        </w:rPr>
      </w:pPr>
    </w:p>
    <w:p w14:paraId="6C05CB38" w14:textId="77777777" w:rsidR="002E4684" w:rsidRPr="002E4684" w:rsidRDefault="002E4684" w:rsidP="002E4684">
      <w:pPr>
        <w:keepNext/>
        <w:jc w:val="center"/>
        <w:outlineLvl w:val="0"/>
        <w:rPr>
          <w:b/>
          <w:bCs/>
          <w:caps/>
          <w:snapToGrid w:val="0"/>
          <w:kern w:val="32"/>
          <w:sz w:val="28"/>
          <w:szCs w:val="32"/>
          <w:lang w:eastAsia="en-US"/>
        </w:rPr>
      </w:pPr>
      <w:r w:rsidRPr="002E4684">
        <w:rPr>
          <w:b/>
          <w:bCs/>
          <w:caps/>
          <w:snapToGrid w:val="0"/>
          <w:kern w:val="32"/>
          <w:sz w:val="28"/>
          <w:szCs w:val="32"/>
          <w:lang w:val="x-none" w:eastAsia="en-US"/>
        </w:rPr>
        <w:t xml:space="preserve">Тарифы на </w:t>
      </w:r>
      <w:r w:rsidRPr="002E4684">
        <w:rPr>
          <w:b/>
          <w:bCs/>
          <w:caps/>
          <w:snapToGrid w:val="0"/>
          <w:kern w:val="32"/>
          <w:sz w:val="28"/>
          <w:szCs w:val="32"/>
          <w:lang w:eastAsia="en-US"/>
        </w:rPr>
        <w:t>подготовленную холодную воду в закрытой системе теплоснабжения ООО «</w:t>
      </w:r>
      <w:r w:rsidRPr="002E4684">
        <w:rPr>
          <w:b/>
          <w:bCs/>
          <w:caps/>
          <w:kern w:val="32"/>
          <w:sz w:val="28"/>
          <w:szCs w:val="32"/>
          <w:lang w:val="x-none" w:eastAsia="en-US"/>
        </w:rPr>
        <w:t>УК и ТС</w:t>
      </w:r>
      <w:r w:rsidRPr="002E4684">
        <w:rPr>
          <w:b/>
          <w:bCs/>
          <w:caps/>
          <w:snapToGrid w:val="0"/>
          <w:kern w:val="32"/>
          <w:sz w:val="28"/>
          <w:szCs w:val="32"/>
          <w:lang w:eastAsia="en-US"/>
        </w:rPr>
        <w:t xml:space="preserve">» </w:t>
      </w:r>
      <w:r w:rsidRPr="002E4684">
        <w:rPr>
          <w:b/>
          <w:bCs/>
          <w:caps/>
          <w:snapToGrid w:val="0"/>
          <w:kern w:val="32"/>
          <w:sz w:val="28"/>
          <w:szCs w:val="32"/>
          <w:lang w:eastAsia="en-US"/>
        </w:rPr>
        <w:br/>
        <w:t>на 2021 год</w:t>
      </w:r>
    </w:p>
    <w:p w14:paraId="3552177C" w14:textId="77777777" w:rsidR="002E4684" w:rsidRPr="002E4684" w:rsidRDefault="002E4684" w:rsidP="002E4684">
      <w:pPr>
        <w:ind w:firstLine="709"/>
        <w:jc w:val="both"/>
        <w:rPr>
          <w:snapToGrid w:val="0"/>
          <w:sz w:val="28"/>
          <w:szCs w:val="28"/>
        </w:rPr>
      </w:pPr>
    </w:p>
    <w:p w14:paraId="295BB881" w14:textId="77777777" w:rsidR="002E4684" w:rsidRPr="002E4684" w:rsidRDefault="002E4684" w:rsidP="002E4684">
      <w:pPr>
        <w:ind w:firstLine="851"/>
        <w:jc w:val="both"/>
        <w:rPr>
          <w:sz w:val="28"/>
          <w:szCs w:val="28"/>
        </w:rPr>
      </w:pPr>
      <w:r w:rsidRPr="002E4684">
        <w:rPr>
          <w:sz w:val="28"/>
          <w:szCs w:val="28"/>
        </w:rPr>
        <w:t>Тариф на холодную воду в закрытой системе теплоснабжения ООО «УК и ТС» на 2021 год, рассчитанный на основании необходимой валовой выручки на расчетный период регулирования, представлены в таблице 23.</w:t>
      </w:r>
    </w:p>
    <w:p w14:paraId="3EC1F924" w14:textId="77777777" w:rsidR="002E4684" w:rsidRPr="002E4684" w:rsidRDefault="002E4684" w:rsidP="002E4684">
      <w:pPr>
        <w:ind w:firstLine="709"/>
        <w:jc w:val="both"/>
        <w:rPr>
          <w:snapToGrid w:val="0"/>
          <w:sz w:val="28"/>
          <w:szCs w:val="28"/>
        </w:rPr>
      </w:pPr>
    </w:p>
    <w:p w14:paraId="327FB079" w14:textId="77777777" w:rsidR="002E4684" w:rsidRPr="002E4684" w:rsidRDefault="002E4684" w:rsidP="002E4684">
      <w:pPr>
        <w:jc w:val="right"/>
        <w:rPr>
          <w:bCs/>
          <w:snapToGrid w:val="0"/>
          <w:sz w:val="28"/>
          <w:szCs w:val="28"/>
        </w:rPr>
      </w:pPr>
      <w:r w:rsidRPr="002E4684">
        <w:rPr>
          <w:bCs/>
          <w:snapToGrid w:val="0"/>
          <w:sz w:val="28"/>
          <w:szCs w:val="28"/>
        </w:rPr>
        <w:t>Таблица 23</w:t>
      </w:r>
    </w:p>
    <w:p w14:paraId="67A1D5FD" w14:textId="77777777" w:rsidR="002E4684" w:rsidRPr="002E4684" w:rsidRDefault="002E4684" w:rsidP="002E4684">
      <w:pPr>
        <w:jc w:val="center"/>
        <w:rPr>
          <w:snapToGrid w:val="0"/>
          <w:sz w:val="28"/>
          <w:szCs w:val="28"/>
        </w:rPr>
      </w:pPr>
      <w:r w:rsidRPr="002E4684">
        <w:rPr>
          <w:snapToGrid w:val="0"/>
          <w:sz w:val="28"/>
          <w:szCs w:val="28"/>
        </w:rPr>
        <w:t>Тарифы на теплоноситель ООО «УК и ТС» на 2021 год</w:t>
      </w:r>
    </w:p>
    <w:p w14:paraId="469B486A" w14:textId="77777777" w:rsidR="002E4684" w:rsidRPr="002E4684" w:rsidRDefault="002E4684" w:rsidP="002E4684">
      <w:pPr>
        <w:jc w:val="right"/>
        <w:rPr>
          <w:bCs/>
          <w:snapToGrid w:val="0"/>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842"/>
        <w:gridCol w:w="1418"/>
        <w:gridCol w:w="1276"/>
        <w:gridCol w:w="1669"/>
        <w:gridCol w:w="1644"/>
      </w:tblGrid>
      <w:tr w:rsidR="002E4684" w:rsidRPr="002E4684" w14:paraId="6CA713B9" w14:textId="77777777" w:rsidTr="005111B3">
        <w:trPr>
          <w:trHeight w:val="1016"/>
          <w:jc w:val="center"/>
        </w:trPr>
        <w:tc>
          <w:tcPr>
            <w:tcW w:w="1615" w:type="dxa"/>
            <w:tcBorders>
              <w:bottom w:val="single" w:sz="4" w:space="0" w:color="auto"/>
            </w:tcBorders>
            <w:shd w:val="clear" w:color="auto" w:fill="auto"/>
            <w:vAlign w:val="center"/>
          </w:tcPr>
          <w:p w14:paraId="4E35EDDD" w14:textId="77777777" w:rsidR="002E4684" w:rsidRPr="002E4684" w:rsidRDefault="002E4684" w:rsidP="002E4684">
            <w:pPr>
              <w:ind w:left="-142" w:right="-113"/>
              <w:jc w:val="center"/>
              <w:rPr>
                <w:b/>
                <w:snapToGrid w:val="0"/>
              </w:rPr>
            </w:pPr>
            <w:r w:rsidRPr="002E4684">
              <w:rPr>
                <w:b/>
                <w:snapToGrid w:val="0"/>
              </w:rPr>
              <w:t>Год долгосрочного периода</w:t>
            </w:r>
          </w:p>
        </w:tc>
        <w:tc>
          <w:tcPr>
            <w:tcW w:w="1842" w:type="dxa"/>
            <w:shd w:val="clear" w:color="auto" w:fill="auto"/>
            <w:vAlign w:val="center"/>
          </w:tcPr>
          <w:p w14:paraId="05F30B95" w14:textId="77777777" w:rsidR="002E4684" w:rsidRPr="002E4684" w:rsidRDefault="002E4684" w:rsidP="002E4684">
            <w:pPr>
              <w:jc w:val="center"/>
              <w:rPr>
                <w:b/>
                <w:snapToGrid w:val="0"/>
              </w:rPr>
            </w:pPr>
            <w:r w:rsidRPr="002E4684">
              <w:rPr>
                <w:b/>
                <w:snapToGrid w:val="0"/>
              </w:rPr>
              <w:t>Календарная разбивка</w:t>
            </w:r>
          </w:p>
        </w:tc>
        <w:tc>
          <w:tcPr>
            <w:tcW w:w="1418" w:type="dxa"/>
            <w:vAlign w:val="center"/>
          </w:tcPr>
          <w:p w14:paraId="581013DE" w14:textId="77777777" w:rsidR="002E4684" w:rsidRPr="002E4684" w:rsidRDefault="002E4684" w:rsidP="002E4684">
            <w:pPr>
              <w:jc w:val="center"/>
              <w:rPr>
                <w:b/>
                <w:snapToGrid w:val="0"/>
              </w:rPr>
            </w:pPr>
            <w:r w:rsidRPr="002E4684">
              <w:rPr>
                <w:b/>
                <w:snapToGrid w:val="0"/>
              </w:rPr>
              <w:t xml:space="preserve">НВВ, </w:t>
            </w:r>
            <w:r w:rsidRPr="002E4684">
              <w:rPr>
                <w:b/>
                <w:snapToGrid w:val="0"/>
              </w:rPr>
              <w:br/>
              <w:t>тыс. руб.</w:t>
            </w:r>
          </w:p>
        </w:tc>
        <w:tc>
          <w:tcPr>
            <w:tcW w:w="1276" w:type="dxa"/>
            <w:vAlign w:val="center"/>
          </w:tcPr>
          <w:p w14:paraId="7BD70316" w14:textId="77777777" w:rsidR="002E4684" w:rsidRPr="002E4684" w:rsidRDefault="002E4684" w:rsidP="002E4684">
            <w:pPr>
              <w:ind w:left="-108" w:right="-108"/>
              <w:jc w:val="center"/>
              <w:rPr>
                <w:b/>
                <w:snapToGrid w:val="0"/>
              </w:rPr>
            </w:pPr>
            <w:r w:rsidRPr="002E4684">
              <w:rPr>
                <w:b/>
                <w:snapToGrid w:val="0"/>
              </w:rPr>
              <w:t>Полезный отпуск, м3</w:t>
            </w:r>
          </w:p>
        </w:tc>
        <w:tc>
          <w:tcPr>
            <w:tcW w:w="1669" w:type="dxa"/>
            <w:shd w:val="clear" w:color="auto" w:fill="auto"/>
            <w:vAlign w:val="center"/>
          </w:tcPr>
          <w:p w14:paraId="029E6239" w14:textId="77777777" w:rsidR="002E4684" w:rsidRPr="002E4684" w:rsidRDefault="002E4684" w:rsidP="002E4684">
            <w:pPr>
              <w:ind w:left="-108" w:right="-140"/>
              <w:jc w:val="center"/>
              <w:rPr>
                <w:b/>
                <w:snapToGrid w:val="0"/>
              </w:rPr>
            </w:pPr>
            <w:r w:rsidRPr="002E4684">
              <w:rPr>
                <w:b/>
                <w:snapToGrid w:val="0"/>
              </w:rPr>
              <w:t>Тарифы по предложению экспертов,</w:t>
            </w:r>
          </w:p>
          <w:p w14:paraId="112AE8AC" w14:textId="77777777" w:rsidR="002E4684" w:rsidRPr="002E4684" w:rsidRDefault="002E4684" w:rsidP="002E4684">
            <w:pPr>
              <w:ind w:left="-108" w:right="-140"/>
              <w:jc w:val="center"/>
              <w:rPr>
                <w:b/>
                <w:snapToGrid w:val="0"/>
              </w:rPr>
            </w:pPr>
            <w:r w:rsidRPr="002E4684">
              <w:rPr>
                <w:b/>
                <w:snapToGrid w:val="0"/>
              </w:rPr>
              <w:t>руб./Гкал</w:t>
            </w:r>
          </w:p>
        </w:tc>
        <w:tc>
          <w:tcPr>
            <w:tcW w:w="1644" w:type="dxa"/>
            <w:shd w:val="clear" w:color="auto" w:fill="auto"/>
            <w:vAlign w:val="center"/>
          </w:tcPr>
          <w:p w14:paraId="362CB84C" w14:textId="77777777" w:rsidR="002E4684" w:rsidRPr="002E4684" w:rsidRDefault="002E4684" w:rsidP="002E4684">
            <w:pPr>
              <w:ind w:left="-76" w:right="-55"/>
              <w:jc w:val="center"/>
              <w:rPr>
                <w:b/>
                <w:snapToGrid w:val="0"/>
              </w:rPr>
            </w:pPr>
            <w:r w:rsidRPr="002E4684">
              <w:rPr>
                <w:b/>
                <w:snapToGrid w:val="0"/>
              </w:rPr>
              <w:t>Темп роста к предыдущему периоду, %</w:t>
            </w:r>
          </w:p>
        </w:tc>
      </w:tr>
      <w:tr w:rsidR="002E4684" w:rsidRPr="002E4684" w14:paraId="01C12698" w14:textId="77777777" w:rsidTr="005111B3">
        <w:trPr>
          <w:trHeight w:val="549"/>
          <w:jc w:val="center"/>
        </w:trPr>
        <w:tc>
          <w:tcPr>
            <w:tcW w:w="1615" w:type="dxa"/>
            <w:vMerge w:val="restart"/>
            <w:shd w:val="clear" w:color="auto" w:fill="auto"/>
            <w:vAlign w:val="center"/>
          </w:tcPr>
          <w:p w14:paraId="60AC916C" w14:textId="77777777" w:rsidR="002E4684" w:rsidRPr="002E4684" w:rsidRDefault="002E4684" w:rsidP="002E4684">
            <w:pPr>
              <w:jc w:val="center"/>
              <w:rPr>
                <w:snapToGrid w:val="0"/>
              </w:rPr>
            </w:pPr>
            <w:r w:rsidRPr="002E4684">
              <w:rPr>
                <w:snapToGrid w:val="0"/>
              </w:rPr>
              <w:t>2021 год</w:t>
            </w:r>
          </w:p>
        </w:tc>
        <w:tc>
          <w:tcPr>
            <w:tcW w:w="1842" w:type="dxa"/>
            <w:shd w:val="clear" w:color="auto" w:fill="auto"/>
            <w:vAlign w:val="center"/>
          </w:tcPr>
          <w:p w14:paraId="5753C7C1" w14:textId="77777777" w:rsidR="002E4684" w:rsidRPr="002E4684" w:rsidRDefault="002E4684" w:rsidP="002E4684">
            <w:pPr>
              <w:ind w:left="-103" w:right="-153"/>
              <w:jc w:val="center"/>
              <w:rPr>
                <w:snapToGrid w:val="0"/>
              </w:rPr>
            </w:pPr>
            <w:r w:rsidRPr="002E4684">
              <w:rPr>
                <w:snapToGrid w:val="0"/>
              </w:rPr>
              <w:t>с 01.01. по 30.06.</w:t>
            </w:r>
          </w:p>
        </w:tc>
        <w:tc>
          <w:tcPr>
            <w:tcW w:w="1418" w:type="dxa"/>
            <w:vAlign w:val="center"/>
          </w:tcPr>
          <w:p w14:paraId="44232A0E" w14:textId="77777777" w:rsidR="002E4684" w:rsidRPr="002E4684" w:rsidRDefault="002E4684" w:rsidP="002E4684">
            <w:pPr>
              <w:ind w:left="-76" w:right="-55"/>
              <w:jc w:val="center"/>
              <w:rPr>
                <w:snapToGrid w:val="0"/>
              </w:rPr>
            </w:pPr>
            <w:r w:rsidRPr="002E4684">
              <w:rPr>
                <w:snapToGrid w:val="0"/>
              </w:rPr>
              <w:t>4 128,01</w:t>
            </w:r>
          </w:p>
        </w:tc>
        <w:tc>
          <w:tcPr>
            <w:tcW w:w="1276" w:type="dxa"/>
            <w:vAlign w:val="center"/>
          </w:tcPr>
          <w:p w14:paraId="141126FE" w14:textId="77777777" w:rsidR="002E4684" w:rsidRPr="002E4684" w:rsidRDefault="002E4684" w:rsidP="002E4684">
            <w:pPr>
              <w:ind w:left="-76" w:right="-55"/>
              <w:jc w:val="center"/>
              <w:rPr>
                <w:snapToGrid w:val="0"/>
              </w:rPr>
            </w:pPr>
            <w:r w:rsidRPr="002E4684">
              <w:rPr>
                <w:snapToGrid w:val="0"/>
              </w:rPr>
              <w:t>157,08</w:t>
            </w:r>
          </w:p>
        </w:tc>
        <w:tc>
          <w:tcPr>
            <w:tcW w:w="1669" w:type="dxa"/>
            <w:shd w:val="clear" w:color="auto" w:fill="auto"/>
            <w:vAlign w:val="center"/>
          </w:tcPr>
          <w:p w14:paraId="711191D2" w14:textId="77777777" w:rsidR="002E4684" w:rsidRPr="002E4684" w:rsidRDefault="002E4684" w:rsidP="002E4684">
            <w:pPr>
              <w:ind w:left="-76" w:right="-55"/>
              <w:jc w:val="center"/>
              <w:rPr>
                <w:snapToGrid w:val="0"/>
              </w:rPr>
            </w:pPr>
            <w:r w:rsidRPr="002E4684">
              <w:rPr>
                <w:snapToGrid w:val="0"/>
              </w:rPr>
              <w:t>26,28</w:t>
            </w:r>
          </w:p>
        </w:tc>
        <w:tc>
          <w:tcPr>
            <w:tcW w:w="1644" w:type="dxa"/>
            <w:shd w:val="clear" w:color="auto" w:fill="auto"/>
            <w:vAlign w:val="center"/>
          </w:tcPr>
          <w:p w14:paraId="4A14244B" w14:textId="77777777" w:rsidR="002E4684" w:rsidRPr="002E4684" w:rsidRDefault="002E4684" w:rsidP="002E4684">
            <w:pPr>
              <w:ind w:left="-76" w:right="-55"/>
              <w:jc w:val="center"/>
              <w:rPr>
                <w:snapToGrid w:val="0"/>
              </w:rPr>
            </w:pPr>
            <w:r w:rsidRPr="002E4684">
              <w:rPr>
                <w:snapToGrid w:val="0"/>
              </w:rPr>
              <w:t xml:space="preserve">0,0 %                       </w:t>
            </w:r>
          </w:p>
        </w:tc>
      </w:tr>
      <w:tr w:rsidR="002E4684" w:rsidRPr="002E4684" w14:paraId="074A3F1C" w14:textId="77777777" w:rsidTr="005111B3">
        <w:trPr>
          <w:trHeight w:val="557"/>
          <w:jc w:val="center"/>
        </w:trPr>
        <w:tc>
          <w:tcPr>
            <w:tcW w:w="1615" w:type="dxa"/>
            <w:vMerge/>
            <w:tcBorders>
              <w:bottom w:val="single" w:sz="4" w:space="0" w:color="auto"/>
            </w:tcBorders>
            <w:shd w:val="clear" w:color="auto" w:fill="auto"/>
            <w:vAlign w:val="center"/>
          </w:tcPr>
          <w:p w14:paraId="69F2446C" w14:textId="77777777" w:rsidR="002E4684" w:rsidRPr="002E4684" w:rsidRDefault="002E4684" w:rsidP="002E4684">
            <w:pPr>
              <w:spacing w:line="360" w:lineRule="auto"/>
              <w:jc w:val="center"/>
              <w:rPr>
                <w:snapToGrid w:val="0"/>
              </w:rPr>
            </w:pPr>
          </w:p>
        </w:tc>
        <w:tc>
          <w:tcPr>
            <w:tcW w:w="1842" w:type="dxa"/>
            <w:shd w:val="clear" w:color="auto" w:fill="auto"/>
            <w:vAlign w:val="center"/>
          </w:tcPr>
          <w:p w14:paraId="0E37CDB7" w14:textId="77777777" w:rsidR="002E4684" w:rsidRPr="002E4684" w:rsidRDefault="002E4684" w:rsidP="002E4684">
            <w:pPr>
              <w:ind w:left="-103" w:right="-153"/>
              <w:jc w:val="center"/>
              <w:rPr>
                <w:snapToGrid w:val="0"/>
              </w:rPr>
            </w:pPr>
            <w:r w:rsidRPr="002E4684">
              <w:rPr>
                <w:snapToGrid w:val="0"/>
              </w:rPr>
              <w:t>с 01.07. по 31.12.</w:t>
            </w:r>
          </w:p>
        </w:tc>
        <w:tc>
          <w:tcPr>
            <w:tcW w:w="1418" w:type="dxa"/>
            <w:vAlign w:val="center"/>
          </w:tcPr>
          <w:p w14:paraId="0DDB8DDF" w14:textId="77777777" w:rsidR="002E4684" w:rsidRPr="002E4684" w:rsidRDefault="002E4684" w:rsidP="002E4684">
            <w:pPr>
              <w:ind w:left="-76" w:right="-55"/>
              <w:jc w:val="center"/>
              <w:rPr>
                <w:snapToGrid w:val="0"/>
              </w:rPr>
            </w:pPr>
            <w:r w:rsidRPr="002E4684">
              <w:rPr>
                <w:snapToGrid w:val="0"/>
              </w:rPr>
              <w:t>4 187,94</w:t>
            </w:r>
          </w:p>
        </w:tc>
        <w:tc>
          <w:tcPr>
            <w:tcW w:w="1276" w:type="dxa"/>
            <w:vAlign w:val="center"/>
          </w:tcPr>
          <w:p w14:paraId="3ADE53D1" w14:textId="77777777" w:rsidR="002E4684" w:rsidRPr="002E4684" w:rsidRDefault="002E4684" w:rsidP="002E4684">
            <w:pPr>
              <w:ind w:left="-76" w:right="-55"/>
              <w:jc w:val="center"/>
              <w:rPr>
                <w:snapToGrid w:val="0"/>
              </w:rPr>
            </w:pPr>
            <w:r w:rsidRPr="002E4684">
              <w:rPr>
                <w:snapToGrid w:val="0"/>
              </w:rPr>
              <w:t>137,02</w:t>
            </w:r>
          </w:p>
        </w:tc>
        <w:tc>
          <w:tcPr>
            <w:tcW w:w="1669" w:type="dxa"/>
            <w:shd w:val="clear" w:color="auto" w:fill="auto"/>
            <w:vAlign w:val="center"/>
          </w:tcPr>
          <w:p w14:paraId="7E424E6A" w14:textId="77777777" w:rsidR="002E4684" w:rsidRPr="002E4684" w:rsidRDefault="002E4684" w:rsidP="002E4684">
            <w:pPr>
              <w:ind w:left="-76" w:right="-55"/>
              <w:jc w:val="center"/>
              <w:rPr>
                <w:snapToGrid w:val="0"/>
              </w:rPr>
            </w:pPr>
            <w:r w:rsidRPr="002E4684">
              <w:rPr>
                <w:snapToGrid w:val="0"/>
              </w:rPr>
              <w:t>30,56</w:t>
            </w:r>
          </w:p>
        </w:tc>
        <w:tc>
          <w:tcPr>
            <w:tcW w:w="1644" w:type="dxa"/>
            <w:shd w:val="clear" w:color="auto" w:fill="auto"/>
            <w:vAlign w:val="center"/>
          </w:tcPr>
          <w:p w14:paraId="50C74260" w14:textId="77777777" w:rsidR="002E4684" w:rsidRPr="002E4684" w:rsidRDefault="002E4684" w:rsidP="002E4684">
            <w:pPr>
              <w:jc w:val="center"/>
              <w:rPr>
                <w:snapToGrid w:val="0"/>
              </w:rPr>
            </w:pPr>
            <w:r w:rsidRPr="002E4684">
              <w:rPr>
                <w:snapToGrid w:val="0"/>
              </w:rPr>
              <w:t>16,30%</w:t>
            </w:r>
          </w:p>
        </w:tc>
      </w:tr>
    </w:tbl>
    <w:p w14:paraId="4663CDAB" w14:textId="77777777" w:rsidR="002E4684" w:rsidRPr="002E4684" w:rsidRDefault="002E4684" w:rsidP="002E4684">
      <w:pPr>
        <w:ind w:firstLine="720"/>
        <w:jc w:val="both"/>
        <w:rPr>
          <w:snapToGrid w:val="0"/>
          <w:sz w:val="28"/>
          <w:szCs w:val="28"/>
        </w:rPr>
      </w:pPr>
    </w:p>
    <w:p w14:paraId="7DD5F14F" w14:textId="77777777" w:rsidR="002E4684" w:rsidRPr="002E4684" w:rsidRDefault="002E4684" w:rsidP="002E4684">
      <w:pPr>
        <w:ind w:firstLine="720"/>
        <w:jc w:val="both"/>
        <w:rPr>
          <w:snapToGrid w:val="0"/>
          <w:sz w:val="28"/>
          <w:szCs w:val="28"/>
        </w:rPr>
      </w:pPr>
    </w:p>
    <w:p w14:paraId="13975BE3" w14:textId="77777777" w:rsidR="002E4684" w:rsidRPr="002E4684" w:rsidRDefault="002E4684" w:rsidP="002E4684">
      <w:pPr>
        <w:tabs>
          <w:tab w:val="left" w:pos="0"/>
          <w:tab w:val="left" w:pos="9900"/>
        </w:tabs>
        <w:ind w:right="-1" w:firstLine="709"/>
        <w:jc w:val="both"/>
        <w:rPr>
          <w:snapToGrid w:val="0"/>
          <w:sz w:val="28"/>
          <w:szCs w:val="28"/>
        </w:rPr>
      </w:pPr>
      <w:r w:rsidRPr="002E4684">
        <w:rPr>
          <w:snapToGrid w:val="0"/>
          <w:sz w:val="28"/>
          <w:szCs w:val="28"/>
        </w:rPr>
        <w:t>Значение компонента на тепловую энергию принято равным одноставочным тарифам на тепловую энергию ООО «УК и ТС», которые составляют:</w:t>
      </w:r>
    </w:p>
    <w:p w14:paraId="30ACD46E" w14:textId="77777777" w:rsidR="002E4684" w:rsidRPr="002E4684" w:rsidRDefault="002E4684" w:rsidP="002E4684">
      <w:pPr>
        <w:tabs>
          <w:tab w:val="left" w:pos="0"/>
          <w:tab w:val="left" w:pos="9900"/>
        </w:tabs>
        <w:ind w:right="-1" w:firstLine="709"/>
        <w:jc w:val="both"/>
        <w:rPr>
          <w:snapToGrid w:val="0"/>
          <w:sz w:val="28"/>
          <w:szCs w:val="28"/>
        </w:rPr>
      </w:pPr>
      <w:r w:rsidRPr="002E4684">
        <w:rPr>
          <w:snapToGrid w:val="0"/>
          <w:sz w:val="28"/>
          <w:szCs w:val="28"/>
        </w:rPr>
        <w:t>- 2 059,90 руб./Гкал. с 01.01.2021;</w:t>
      </w:r>
    </w:p>
    <w:p w14:paraId="715E45F1" w14:textId="77777777" w:rsidR="002E4684" w:rsidRPr="002E4684" w:rsidRDefault="002E4684" w:rsidP="002E4684">
      <w:pPr>
        <w:tabs>
          <w:tab w:val="left" w:pos="0"/>
          <w:tab w:val="left" w:pos="9900"/>
        </w:tabs>
        <w:ind w:right="-1" w:firstLine="709"/>
        <w:jc w:val="both"/>
        <w:rPr>
          <w:snapToGrid w:val="0"/>
          <w:sz w:val="28"/>
          <w:szCs w:val="28"/>
        </w:rPr>
      </w:pPr>
      <w:r w:rsidRPr="002E4684">
        <w:rPr>
          <w:snapToGrid w:val="0"/>
          <w:sz w:val="28"/>
          <w:szCs w:val="28"/>
        </w:rPr>
        <w:t>- 2 076,51руб./Гкал. с 01.07.2021.</w:t>
      </w:r>
    </w:p>
    <w:p w14:paraId="48AE216A" w14:textId="77777777" w:rsidR="002E4684" w:rsidRPr="002E4684" w:rsidRDefault="002E4684" w:rsidP="002E4684">
      <w:pPr>
        <w:tabs>
          <w:tab w:val="left" w:pos="0"/>
          <w:tab w:val="left" w:pos="9900"/>
        </w:tabs>
        <w:ind w:right="-1" w:firstLine="709"/>
        <w:jc w:val="both"/>
        <w:rPr>
          <w:snapToGrid w:val="0"/>
          <w:sz w:val="28"/>
          <w:szCs w:val="28"/>
        </w:rPr>
      </w:pPr>
      <w:r w:rsidRPr="002E4684">
        <w:rPr>
          <w:snapToGrid w:val="0"/>
          <w:sz w:val="28"/>
          <w:szCs w:val="28"/>
        </w:rPr>
        <w:t xml:space="preserve">Нормативы расхода тепловой энергии, необходимой для осуществления горячего водоснабжения ООО «УК и ТС» приняты </w:t>
      </w:r>
      <w:r w:rsidRPr="002E4684">
        <w:rPr>
          <w:snapToGrid w:val="0"/>
          <w:sz w:val="28"/>
          <w:szCs w:val="28"/>
        </w:rPr>
        <w:br/>
        <w:t xml:space="preserve">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w:t>
      </w:r>
      <w:r w:rsidRPr="002E4684">
        <w:rPr>
          <w:snapToGrid w:val="0"/>
          <w:sz w:val="28"/>
          <w:szCs w:val="28"/>
        </w:rPr>
        <w:br/>
        <w:t xml:space="preserve">для предоставления коммунальной услуги по горячему водоснабжению </w:t>
      </w:r>
      <w:r w:rsidRPr="002E4684">
        <w:rPr>
          <w:snapToGrid w:val="0"/>
          <w:sz w:val="28"/>
          <w:szCs w:val="28"/>
        </w:rPr>
        <w:br/>
        <w:t>на территории Кемеровской области»:</w:t>
      </w:r>
    </w:p>
    <w:p w14:paraId="5B44CAE1" w14:textId="77777777" w:rsidR="002E4684" w:rsidRPr="002E4684" w:rsidRDefault="002E4684" w:rsidP="002E4684">
      <w:pPr>
        <w:tabs>
          <w:tab w:val="left" w:pos="0"/>
          <w:tab w:val="left" w:pos="9900"/>
        </w:tabs>
        <w:ind w:right="-1" w:firstLine="709"/>
        <w:jc w:val="both"/>
        <w:rPr>
          <w:snapToGrid w:val="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2E4684" w:rsidRPr="002E4684" w14:paraId="436EB1DC" w14:textId="77777777" w:rsidTr="005111B3">
        <w:trPr>
          <w:trHeight w:val="107"/>
          <w:jc w:val="center"/>
        </w:trPr>
        <w:tc>
          <w:tcPr>
            <w:tcW w:w="4676" w:type="dxa"/>
            <w:gridSpan w:val="2"/>
            <w:shd w:val="clear" w:color="auto" w:fill="auto"/>
            <w:vAlign w:val="center"/>
          </w:tcPr>
          <w:p w14:paraId="7927FEBD" w14:textId="77777777" w:rsidR="002E4684" w:rsidRPr="002E4684" w:rsidRDefault="002E4684" w:rsidP="002E4684">
            <w:pPr>
              <w:jc w:val="center"/>
              <w:rPr>
                <w:snapToGrid w:val="0"/>
              </w:rPr>
            </w:pPr>
            <w:r w:rsidRPr="002E4684">
              <w:rPr>
                <w:snapToGrid w:val="0"/>
              </w:rPr>
              <w:t>С изолированными стояками</w:t>
            </w:r>
          </w:p>
        </w:tc>
        <w:tc>
          <w:tcPr>
            <w:tcW w:w="4675" w:type="dxa"/>
            <w:gridSpan w:val="2"/>
            <w:shd w:val="clear" w:color="auto" w:fill="auto"/>
            <w:vAlign w:val="center"/>
            <w:hideMark/>
          </w:tcPr>
          <w:p w14:paraId="0E64932C" w14:textId="77777777" w:rsidR="002E4684" w:rsidRPr="002E4684" w:rsidRDefault="002E4684" w:rsidP="002E4684">
            <w:pPr>
              <w:jc w:val="center"/>
              <w:rPr>
                <w:snapToGrid w:val="0"/>
              </w:rPr>
            </w:pPr>
            <w:r w:rsidRPr="002E4684">
              <w:rPr>
                <w:snapToGrid w:val="0"/>
              </w:rPr>
              <w:t>С неизолированными стояками</w:t>
            </w:r>
          </w:p>
        </w:tc>
      </w:tr>
      <w:tr w:rsidR="002E4684" w:rsidRPr="002E4684" w14:paraId="14E7BD00" w14:textId="77777777" w:rsidTr="005111B3">
        <w:trPr>
          <w:trHeight w:val="239"/>
          <w:jc w:val="center"/>
        </w:trPr>
        <w:tc>
          <w:tcPr>
            <w:tcW w:w="2410" w:type="dxa"/>
            <w:shd w:val="clear" w:color="auto" w:fill="auto"/>
            <w:vAlign w:val="center"/>
            <w:hideMark/>
          </w:tcPr>
          <w:p w14:paraId="08AA2B94" w14:textId="77777777" w:rsidR="002E4684" w:rsidRPr="002E4684" w:rsidRDefault="002E4684" w:rsidP="002E4684">
            <w:pPr>
              <w:jc w:val="center"/>
              <w:rPr>
                <w:snapToGrid w:val="0"/>
              </w:rPr>
            </w:pPr>
            <w:r w:rsidRPr="002E4684">
              <w:rPr>
                <w:snapToGrid w:val="0"/>
              </w:rPr>
              <w:t xml:space="preserve">с </w:t>
            </w:r>
            <w:r w:rsidRPr="002E4684">
              <w:rPr>
                <w:snapToGrid w:val="0"/>
              </w:rPr>
              <w:br/>
              <w:t>полотенцесушителем</w:t>
            </w:r>
          </w:p>
        </w:tc>
        <w:tc>
          <w:tcPr>
            <w:tcW w:w="2266" w:type="dxa"/>
            <w:shd w:val="clear" w:color="auto" w:fill="auto"/>
            <w:vAlign w:val="center"/>
            <w:hideMark/>
          </w:tcPr>
          <w:p w14:paraId="03567A67" w14:textId="77777777" w:rsidR="002E4684" w:rsidRPr="002E4684" w:rsidRDefault="002E4684" w:rsidP="002E4684">
            <w:pPr>
              <w:jc w:val="center"/>
              <w:rPr>
                <w:snapToGrid w:val="0"/>
              </w:rPr>
            </w:pPr>
            <w:r w:rsidRPr="002E4684">
              <w:rPr>
                <w:snapToGrid w:val="0"/>
              </w:rPr>
              <w:t>без полотенцесушителя</w:t>
            </w:r>
          </w:p>
        </w:tc>
        <w:tc>
          <w:tcPr>
            <w:tcW w:w="2409" w:type="dxa"/>
            <w:shd w:val="clear" w:color="auto" w:fill="auto"/>
            <w:vAlign w:val="center"/>
            <w:hideMark/>
          </w:tcPr>
          <w:p w14:paraId="27A26649" w14:textId="77777777" w:rsidR="002E4684" w:rsidRPr="002E4684" w:rsidRDefault="002E4684" w:rsidP="002E4684">
            <w:pPr>
              <w:jc w:val="center"/>
              <w:rPr>
                <w:snapToGrid w:val="0"/>
              </w:rPr>
            </w:pPr>
            <w:r w:rsidRPr="002E4684">
              <w:rPr>
                <w:snapToGrid w:val="0"/>
              </w:rPr>
              <w:t xml:space="preserve">с </w:t>
            </w:r>
            <w:r w:rsidRPr="002E4684">
              <w:rPr>
                <w:snapToGrid w:val="0"/>
              </w:rPr>
              <w:br/>
              <w:t>полотенцесушителем</w:t>
            </w:r>
          </w:p>
        </w:tc>
        <w:tc>
          <w:tcPr>
            <w:tcW w:w="2266" w:type="dxa"/>
            <w:shd w:val="clear" w:color="auto" w:fill="auto"/>
            <w:vAlign w:val="center"/>
            <w:hideMark/>
          </w:tcPr>
          <w:p w14:paraId="1C3AC016" w14:textId="77777777" w:rsidR="002E4684" w:rsidRPr="002E4684" w:rsidRDefault="002E4684" w:rsidP="002E4684">
            <w:pPr>
              <w:jc w:val="center"/>
              <w:rPr>
                <w:snapToGrid w:val="0"/>
              </w:rPr>
            </w:pPr>
            <w:r w:rsidRPr="002E4684">
              <w:rPr>
                <w:snapToGrid w:val="0"/>
              </w:rPr>
              <w:t>без полотенцесушителя</w:t>
            </w:r>
          </w:p>
        </w:tc>
      </w:tr>
      <w:tr w:rsidR="002E4684" w:rsidRPr="002E4684" w14:paraId="2EE5B730" w14:textId="77777777" w:rsidTr="005111B3">
        <w:trPr>
          <w:trHeight w:val="255"/>
          <w:jc w:val="center"/>
        </w:trPr>
        <w:tc>
          <w:tcPr>
            <w:tcW w:w="2410" w:type="dxa"/>
            <w:shd w:val="clear" w:color="auto" w:fill="auto"/>
          </w:tcPr>
          <w:p w14:paraId="194A5489" w14:textId="77777777" w:rsidR="002E4684" w:rsidRPr="002E4684" w:rsidRDefault="002E4684" w:rsidP="002E4684">
            <w:pPr>
              <w:jc w:val="center"/>
              <w:rPr>
                <w:snapToGrid w:val="0"/>
              </w:rPr>
            </w:pPr>
            <w:r w:rsidRPr="002E4684">
              <w:rPr>
                <w:snapToGrid w:val="0"/>
              </w:rPr>
              <w:t>0,0544</w:t>
            </w:r>
          </w:p>
        </w:tc>
        <w:tc>
          <w:tcPr>
            <w:tcW w:w="2266" w:type="dxa"/>
            <w:shd w:val="clear" w:color="auto" w:fill="auto"/>
          </w:tcPr>
          <w:p w14:paraId="5399D3B3" w14:textId="77777777" w:rsidR="002E4684" w:rsidRPr="002E4684" w:rsidRDefault="002E4684" w:rsidP="002E4684">
            <w:pPr>
              <w:jc w:val="center"/>
              <w:rPr>
                <w:snapToGrid w:val="0"/>
              </w:rPr>
            </w:pPr>
            <w:r w:rsidRPr="002E4684">
              <w:rPr>
                <w:snapToGrid w:val="0"/>
              </w:rPr>
              <w:t>0,0536</w:t>
            </w:r>
          </w:p>
        </w:tc>
        <w:tc>
          <w:tcPr>
            <w:tcW w:w="2409" w:type="dxa"/>
            <w:shd w:val="clear" w:color="auto" w:fill="auto"/>
          </w:tcPr>
          <w:p w14:paraId="4F5B6241" w14:textId="77777777" w:rsidR="002E4684" w:rsidRPr="002E4684" w:rsidRDefault="002E4684" w:rsidP="002E4684">
            <w:pPr>
              <w:jc w:val="center"/>
              <w:rPr>
                <w:snapToGrid w:val="0"/>
              </w:rPr>
            </w:pPr>
            <w:r w:rsidRPr="002E4684">
              <w:rPr>
                <w:snapToGrid w:val="0"/>
              </w:rPr>
              <w:t>0,0580</w:t>
            </w:r>
          </w:p>
        </w:tc>
        <w:tc>
          <w:tcPr>
            <w:tcW w:w="2266" w:type="dxa"/>
            <w:shd w:val="clear" w:color="auto" w:fill="auto"/>
          </w:tcPr>
          <w:p w14:paraId="7FD5247C" w14:textId="77777777" w:rsidR="002E4684" w:rsidRPr="002E4684" w:rsidRDefault="002E4684" w:rsidP="002E4684">
            <w:pPr>
              <w:jc w:val="center"/>
              <w:rPr>
                <w:snapToGrid w:val="0"/>
              </w:rPr>
            </w:pPr>
            <w:r w:rsidRPr="002E4684">
              <w:rPr>
                <w:snapToGrid w:val="0"/>
              </w:rPr>
              <w:t>0,0548</w:t>
            </w:r>
          </w:p>
        </w:tc>
      </w:tr>
    </w:tbl>
    <w:p w14:paraId="3DB175F1" w14:textId="77777777" w:rsidR="002E4684" w:rsidRPr="002E4684" w:rsidRDefault="002E4684" w:rsidP="002E4684">
      <w:pPr>
        <w:ind w:firstLine="709"/>
        <w:jc w:val="both"/>
        <w:rPr>
          <w:snapToGrid w:val="0"/>
          <w:sz w:val="28"/>
          <w:szCs w:val="28"/>
        </w:rPr>
      </w:pPr>
    </w:p>
    <w:p w14:paraId="5C067FA8" w14:textId="77777777" w:rsidR="002E4684" w:rsidRPr="002E4684" w:rsidRDefault="002E4684" w:rsidP="002E4684">
      <w:pPr>
        <w:ind w:firstLine="709"/>
        <w:jc w:val="both"/>
        <w:rPr>
          <w:snapToGrid w:val="0"/>
          <w:sz w:val="28"/>
          <w:szCs w:val="28"/>
        </w:rPr>
      </w:pPr>
      <w:r w:rsidRPr="002E4684">
        <w:rPr>
          <w:snapToGrid w:val="0"/>
          <w:sz w:val="28"/>
          <w:szCs w:val="28"/>
        </w:rPr>
        <w:t>На основании вышеуказанного эксперты предлагают принять тарифы на горячую воду в открытой системе горячего водоснабжения на 2021 год для ООО «УК и ТС» в следующем виде (таблица 24):</w:t>
      </w:r>
    </w:p>
    <w:p w14:paraId="005C3976" w14:textId="77777777" w:rsidR="002E4684" w:rsidRPr="002E4684" w:rsidRDefault="002E4684" w:rsidP="002E4684">
      <w:pPr>
        <w:tabs>
          <w:tab w:val="left" w:pos="1890"/>
        </w:tabs>
        <w:spacing w:line="360" w:lineRule="auto"/>
        <w:ind w:right="-1"/>
        <w:jc w:val="center"/>
        <w:rPr>
          <w:b/>
          <w:snapToGrid w:val="0"/>
          <w:sz w:val="28"/>
          <w:szCs w:val="28"/>
        </w:rPr>
        <w:sectPr w:rsidR="002E4684" w:rsidRPr="002E4684" w:rsidSect="005111B3">
          <w:pgSz w:w="11906" w:h="16838"/>
          <w:pgMar w:top="1134" w:right="851" w:bottom="1134" w:left="1701" w:header="720" w:footer="720" w:gutter="0"/>
          <w:cols w:space="720"/>
        </w:sectPr>
      </w:pPr>
    </w:p>
    <w:p w14:paraId="6D1506C8" w14:textId="77777777" w:rsidR="002E4684" w:rsidRPr="002E4684" w:rsidRDefault="002E4684" w:rsidP="002E4684">
      <w:pPr>
        <w:tabs>
          <w:tab w:val="left" w:pos="1890"/>
        </w:tabs>
        <w:ind w:right="-1"/>
        <w:jc w:val="right"/>
        <w:rPr>
          <w:snapToGrid w:val="0"/>
          <w:sz w:val="28"/>
          <w:szCs w:val="28"/>
        </w:rPr>
      </w:pPr>
      <w:r w:rsidRPr="002E4684">
        <w:rPr>
          <w:snapToGrid w:val="0"/>
          <w:sz w:val="28"/>
          <w:szCs w:val="28"/>
        </w:rPr>
        <w:t>Таблица 21</w:t>
      </w:r>
    </w:p>
    <w:p w14:paraId="5AB21939" w14:textId="77777777" w:rsidR="002E4684" w:rsidRPr="002E4684" w:rsidRDefault="002E4684" w:rsidP="002E4684">
      <w:pPr>
        <w:tabs>
          <w:tab w:val="left" w:pos="1890"/>
        </w:tabs>
        <w:ind w:right="-1"/>
        <w:jc w:val="center"/>
        <w:rPr>
          <w:b/>
          <w:snapToGrid w:val="0"/>
          <w:sz w:val="28"/>
          <w:szCs w:val="28"/>
        </w:rPr>
      </w:pPr>
    </w:p>
    <w:p w14:paraId="7D7E7D97" w14:textId="77777777" w:rsidR="002E4684" w:rsidRPr="002E4684" w:rsidRDefault="002E4684" w:rsidP="002E4684">
      <w:pPr>
        <w:tabs>
          <w:tab w:val="left" w:pos="1890"/>
        </w:tabs>
        <w:ind w:right="-1"/>
        <w:jc w:val="center"/>
        <w:rPr>
          <w:b/>
          <w:snapToGrid w:val="0"/>
          <w:sz w:val="28"/>
          <w:szCs w:val="28"/>
        </w:rPr>
      </w:pPr>
      <w:r w:rsidRPr="002E4684">
        <w:rPr>
          <w:b/>
          <w:snapToGrid w:val="0"/>
          <w:sz w:val="28"/>
          <w:szCs w:val="28"/>
        </w:rPr>
        <w:t xml:space="preserve">Тарифы на горячую воду для ООО «УК и ТС», реализуемую в закрытой системе горячего водоснабжения </w:t>
      </w:r>
      <w:r w:rsidRPr="002E4684">
        <w:rPr>
          <w:b/>
          <w:snapToGrid w:val="0"/>
          <w:sz w:val="28"/>
          <w:szCs w:val="28"/>
        </w:rPr>
        <w:br/>
        <w:t>на потребительском рынке на 2021 год</w:t>
      </w:r>
    </w:p>
    <w:p w14:paraId="78A4FA8B" w14:textId="77777777" w:rsidR="002E4684" w:rsidRPr="002E4684" w:rsidRDefault="002E4684" w:rsidP="002E4684">
      <w:pPr>
        <w:ind w:firstLine="851"/>
        <w:jc w:val="both"/>
        <w:rPr>
          <w:snapToGrid w:val="0"/>
          <w:sz w:val="28"/>
          <w:szCs w:val="28"/>
        </w:rPr>
      </w:pPr>
    </w:p>
    <w:tbl>
      <w:tblPr>
        <w:tblpPr w:leftFromText="180" w:rightFromText="180" w:vertAnchor="text" w:horzAnchor="margin" w:tblpY="206"/>
        <w:tblW w:w="15276" w:type="dxa"/>
        <w:tblLayout w:type="fixed"/>
        <w:tblLook w:val="04A0" w:firstRow="1" w:lastRow="0" w:firstColumn="1" w:lastColumn="0" w:noHBand="0" w:noVBand="1"/>
      </w:tblPr>
      <w:tblGrid>
        <w:gridCol w:w="1628"/>
        <w:gridCol w:w="1382"/>
        <w:gridCol w:w="968"/>
        <w:gridCol w:w="1050"/>
        <w:gridCol w:w="871"/>
        <w:gridCol w:w="876"/>
        <w:gridCol w:w="871"/>
        <w:gridCol w:w="873"/>
        <w:gridCol w:w="871"/>
        <w:gridCol w:w="876"/>
        <w:gridCol w:w="1307"/>
        <w:gridCol w:w="1389"/>
        <w:gridCol w:w="1159"/>
        <w:gridCol w:w="1155"/>
      </w:tblGrid>
      <w:tr w:rsidR="002E4684" w:rsidRPr="002E4684" w14:paraId="15FBBC9D" w14:textId="77777777" w:rsidTr="005111B3">
        <w:trPr>
          <w:trHeight w:val="461"/>
        </w:trPr>
        <w:tc>
          <w:tcPr>
            <w:tcW w:w="1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CADE4" w14:textId="77777777" w:rsidR="002E4684" w:rsidRPr="002E4684" w:rsidRDefault="002E4684" w:rsidP="002E4684">
            <w:pPr>
              <w:ind w:left="-142" w:right="-108"/>
              <w:jc w:val="center"/>
              <w:rPr>
                <w:snapToGrid w:val="0"/>
              </w:rPr>
            </w:pPr>
            <w:r w:rsidRPr="002E4684">
              <w:rPr>
                <w:snapToGrid w:val="0"/>
              </w:rPr>
              <w:t>Наименование регулируемой организации</w:t>
            </w:r>
          </w:p>
        </w:tc>
        <w:tc>
          <w:tcPr>
            <w:tcW w:w="13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17E65D" w14:textId="77777777" w:rsidR="002E4684" w:rsidRPr="002E4684" w:rsidRDefault="002E4684" w:rsidP="002E4684">
            <w:pPr>
              <w:jc w:val="center"/>
              <w:rPr>
                <w:snapToGrid w:val="0"/>
              </w:rPr>
            </w:pPr>
            <w:r w:rsidRPr="002E4684">
              <w:rPr>
                <w:snapToGrid w:val="0"/>
              </w:rPr>
              <w:t>Период</w:t>
            </w:r>
          </w:p>
        </w:tc>
        <w:tc>
          <w:tcPr>
            <w:tcW w:w="3765" w:type="dxa"/>
            <w:gridSpan w:val="4"/>
            <w:tcBorders>
              <w:top w:val="single" w:sz="4" w:space="0" w:color="auto"/>
              <w:left w:val="nil"/>
              <w:bottom w:val="single" w:sz="4" w:space="0" w:color="auto"/>
              <w:right w:val="single" w:sz="4" w:space="0" w:color="auto"/>
            </w:tcBorders>
            <w:shd w:val="clear" w:color="auto" w:fill="auto"/>
            <w:vAlign w:val="center"/>
            <w:hideMark/>
          </w:tcPr>
          <w:p w14:paraId="74ED2BDD" w14:textId="77777777" w:rsidR="002E4684" w:rsidRPr="002E4684" w:rsidRDefault="002E4684" w:rsidP="002E4684">
            <w:pPr>
              <w:jc w:val="center"/>
              <w:rPr>
                <w:snapToGrid w:val="0"/>
              </w:rPr>
            </w:pPr>
            <w:r w:rsidRPr="002E4684">
              <w:rPr>
                <w:snapToGrid w:val="0"/>
              </w:rPr>
              <w:t>Тариф на горячую воду для населения, руб./м</w:t>
            </w:r>
            <w:r w:rsidRPr="002E4684">
              <w:rPr>
                <w:snapToGrid w:val="0"/>
                <w:vertAlign w:val="superscript"/>
              </w:rPr>
              <w:t xml:space="preserve">3 </w:t>
            </w:r>
            <w:r w:rsidRPr="002E4684">
              <w:rPr>
                <w:snapToGrid w:val="0"/>
              </w:rPr>
              <w:t>(с НДС)</w:t>
            </w:r>
          </w:p>
        </w:tc>
        <w:tc>
          <w:tcPr>
            <w:tcW w:w="3491" w:type="dxa"/>
            <w:gridSpan w:val="4"/>
            <w:tcBorders>
              <w:top w:val="single" w:sz="4" w:space="0" w:color="auto"/>
              <w:left w:val="nil"/>
              <w:bottom w:val="single" w:sz="4" w:space="0" w:color="auto"/>
              <w:right w:val="single" w:sz="4" w:space="0" w:color="auto"/>
            </w:tcBorders>
            <w:shd w:val="clear" w:color="auto" w:fill="auto"/>
            <w:vAlign w:val="center"/>
            <w:hideMark/>
          </w:tcPr>
          <w:p w14:paraId="49B8B253" w14:textId="77777777" w:rsidR="002E4684" w:rsidRPr="002E4684" w:rsidRDefault="002E4684" w:rsidP="002E4684">
            <w:pPr>
              <w:jc w:val="center"/>
              <w:rPr>
                <w:snapToGrid w:val="0"/>
              </w:rPr>
            </w:pPr>
            <w:r w:rsidRPr="002E4684">
              <w:rPr>
                <w:snapToGrid w:val="0"/>
              </w:rPr>
              <w:t>Тариф на горячую воду для прочих потребителей, руб./м</w:t>
            </w:r>
            <w:r w:rsidRPr="002E4684">
              <w:rPr>
                <w:snapToGrid w:val="0"/>
                <w:vertAlign w:val="superscript"/>
              </w:rPr>
              <w:t>3</w:t>
            </w:r>
            <w:r w:rsidRPr="002E4684">
              <w:rPr>
                <w:snapToGrid w:val="0"/>
              </w:rPr>
              <w:t xml:space="preserve"> (без НДС)</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9DE980" w14:textId="77777777" w:rsidR="002E4684" w:rsidRPr="002E4684" w:rsidRDefault="002E4684" w:rsidP="002E4684">
            <w:pPr>
              <w:ind w:left="-161" w:right="-135"/>
              <w:jc w:val="center"/>
              <w:rPr>
                <w:snapToGrid w:val="0"/>
              </w:rPr>
            </w:pPr>
            <w:r w:rsidRPr="002E4684">
              <w:rPr>
                <w:snapToGrid w:val="0"/>
              </w:rPr>
              <w:t>Компонент на теплоно-ситель, руб./м</w:t>
            </w:r>
            <w:r w:rsidRPr="002E4684">
              <w:rPr>
                <w:snapToGrid w:val="0"/>
                <w:vertAlign w:val="superscript"/>
              </w:rPr>
              <w:t>3</w:t>
            </w:r>
            <w:r w:rsidRPr="002E4684">
              <w:rPr>
                <w:snapToGrid w:val="0"/>
              </w:rPr>
              <w:t xml:space="preserve"> (без НДС)</w:t>
            </w:r>
          </w:p>
        </w:tc>
        <w:tc>
          <w:tcPr>
            <w:tcW w:w="3703" w:type="dxa"/>
            <w:gridSpan w:val="3"/>
            <w:tcBorders>
              <w:top w:val="single" w:sz="4" w:space="0" w:color="auto"/>
              <w:left w:val="nil"/>
              <w:bottom w:val="single" w:sz="4" w:space="0" w:color="auto"/>
              <w:right w:val="single" w:sz="4" w:space="0" w:color="auto"/>
            </w:tcBorders>
            <w:shd w:val="clear" w:color="auto" w:fill="auto"/>
            <w:vAlign w:val="center"/>
            <w:hideMark/>
          </w:tcPr>
          <w:p w14:paraId="3E13BB0D" w14:textId="77777777" w:rsidR="002E4684" w:rsidRPr="002E4684" w:rsidRDefault="002E4684" w:rsidP="002E4684">
            <w:pPr>
              <w:jc w:val="center"/>
              <w:rPr>
                <w:snapToGrid w:val="0"/>
              </w:rPr>
            </w:pPr>
            <w:r w:rsidRPr="002E4684">
              <w:rPr>
                <w:snapToGrid w:val="0"/>
              </w:rPr>
              <w:t>Компонент на тепловую энергию</w:t>
            </w:r>
          </w:p>
        </w:tc>
      </w:tr>
      <w:tr w:rsidR="002E4684" w:rsidRPr="002E4684" w14:paraId="28B8D117" w14:textId="77777777" w:rsidTr="005111B3">
        <w:trPr>
          <w:trHeight w:val="401"/>
        </w:trPr>
        <w:tc>
          <w:tcPr>
            <w:tcW w:w="1628" w:type="dxa"/>
            <w:vMerge/>
            <w:tcBorders>
              <w:top w:val="single" w:sz="4" w:space="0" w:color="auto"/>
              <w:left w:val="single" w:sz="4" w:space="0" w:color="auto"/>
              <w:bottom w:val="single" w:sz="4" w:space="0" w:color="auto"/>
              <w:right w:val="single" w:sz="4" w:space="0" w:color="auto"/>
            </w:tcBorders>
            <w:vAlign w:val="center"/>
            <w:hideMark/>
          </w:tcPr>
          <w:p w14:paraId="757F932C" w14:textId="77777777" w:rsidR="002E4684" w:rsidRPr="002E4684" w:rsidRDefault="002E4684" w:rsidP="002E4684">
            <w:pPr>
              <w:ind w:left="-142" w:right="-108"/>
              <w:rPr>
                <w:snapToGrid w:val="0"/>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14:paraId="3A3DEB68" w14:textId="77777777" w:rsidR="002E4684" w:rsidRPr="002E4684" w:rsidRDefault="002E4684" w:rsidP="002E4684">
            <w:pPr>
              <w:rPr>
                <w:snapToGrid w:val="0"/>
              </w:rPr>
            </w:pPr>
          </w:p>
        </w:tc>
        <w:tc>
          <w:tcPr>
            <w:tcW w:w="2018" w:type="dxa"/>
            <w:gridSpan w:val="2"/>
            <w:tcBorders>
              <w:top w:val="single" w:sz="4" w:space="0" w:color="auto"/>
              <w:left w:val="nil"/>
              <w:bottom w:val="single" w:sz="4" w:space="0" w:color="auto"/>
              <w:right w:val="single" w:sz="4" w:space="0" w:color="auto"/>
            </w:tcBorders>
            <w:shd w:val="clear" w:color="auto" w:fill="auto"/>
            <w:vAlign w:val="center"/>
            <w:hideMark/>
          </w:tcPr>
          <w:p w14:paraId="747CC853" w14:textId="77777777" w:rsidR="002E4684" w:rsidRPr="002E4684" w:rsidRDefault="002E4684" w:rsidP="002E4684">
            <w:pPr>
              <w:jc w:val="center"/>
              <w:rPr>
                <w:snapToGrid w:val="0"/>
              </w:rPr>
            </w:pPr>
            <w:r w:rsidRPr="002E4684">
              <w:rPr>
                <w:snapToGrid w:val="0"/>
              </w:rPr>
              <w:t>Изолированные стояки</w:t>
            </w:r>
          </w:p>
        </w:tc>
        <w:tc>
          <w:tcPr>
            <w:tcW w:w="1747" w:type="dxa"/>
            <w:gridSpan w:val="2"/>
            <w:tcBorders>
              <w:top w:val="single" w:sz="4" w:space="0" w:color="auto"/>
              <w:left w:val="nil"/>
              <w:bottom w:val="single" w:sz="4" w:space="0" w:color="auto"/>
              <w:right w:val="single" w:sz="4" w:space="0" w:color="auto"/>
            </w:tcBorders>
            <w:shd w:val="clear" w:color="auto" w:fill="auto"/>
            <w:vAlign w:val="center"/>
            <w:hideMark/>
          </w:tcPr>
          <w:p w14:paraId="721E064B" w14:textId="77777777" w:rsidR="002E4684" w:rsidRPr="002E4684" w:rsidRDefault="002E4684" w:rsidP="002E4684">
            <w:pPr>
              <w:jc w:val="center"/>
              <w:rPr>
                <w:snapToGrid w:val="0"/>
              </w:rPr>
            </w:pPr>
            <w:r w:rsidRPr="002E4684">
              <w:rPr>
                <w:snapToGrid w:val="0"/>
              </w:rPr>
              <w:t>Неизолирован-ные стояки</w:t>
            </w:r>
          </w:p>
        </w:tc>
        <w:tc>
          <w:tcPr>
            <w:tcW w:w="1744" w:type="dxa"/>
            <w:gridSpan w:val="2"/>
            <w:tcBorders>
              <w:top w:val="single" w:sz="4" w:space="0" w:color="auto"/>
              <w:left w:val="nil"/>
              <w:bottom w:val="single" w:sz="4" w:space="0" w:color="auto"/>
              <w:right w:val="single" w:sz="4" w:space="0" w:color="auto"/>
            </w:tcBorders>
            <w:shd w:val="clear" w:color="auto" w:fill="auto"/>
            <w:vAlign w:val="center"/>
            <w:hideMark/>
          </w:tcPr>
          <w:p w14:paraId="04E46C0D" w14:textId="77777777" w:rsidR="002E4684" w:rsidRPr="002E4684" w:rsidRDefault="002E4684" w:rsidP="002E4684">
            <w:pPr>
              <w:ind w:left="-134" w:right="-140"/>
              <w:jc w:val="center"/>
              <w:rPr>
                <w:snapToGrid w:val="0"/>
              </w:rPr>
            </w:pPr>
            <w:r w:rsidRPr="002E4684">
              <w:rPr>
                <w:snapToGrid w:val="0"/>
              </w:rPr>
              <w:t>Изолированные стояки</w:t>
            </w:r>
          </w:p>
        </w:tc>
        <w:tc>
          <w:tcPr>
            <w:tcW w:w="1747" w:type="dxa"/>
            <w:gridSpan w:val="2"/>
            <w:tcBorders>
              <w:top w:val="single" w:sz="4" w:space="0" w:color="auto"/>
              <w:left w:val="nil"/>
              <w:bottom w:val="single" w:sz="4" w:space="0" w:color="auto"/>
              <w:right w:val="single" w:sz="4" w:space="0" w:color="auto"/>
            </w:tcBorders>
            <w:shd w:val="clear" w:color="auto" w:fill="auto"/>
            <w:vAlign w:val="center"/>
            <w:hideMark/>
          </w:tcPr>
          <w:p w14:paraId="4A11EB7D" w14:textId="77777777" w:rsidR="002E4684" w:rsidRPr="002E4684" w:rsidRDefault="002E4684" w:rsidP="002E4684">
            <w:pPr>
              <w:jc w:val="center"/>
              <w:rPr>
                <w:snapToGrid w:val="0"/>
              </w:rPr>
            </w:pPr>
            <w:r w:rsidRPr="002E4684">
              <w:rPr>
                <w:snapToGrid w:val="0"/>
              </w:rPr>
              <w:t>Неизолирован-ные стояки</w:t>
            </w:r>
          </w:p>
        </w:tc>
        <w:tc>
          <w:tcPr>
            <w:tcW w:w="1307" w:type="dxa"/>
            <w:vMerge/>
            <w:tcBorders>
              <w:top w:val="single" w:sz="4" w:space="0" w:color="auto"/>
              <w:left w:val="single" w:sz="4" w:space="0" w:color="auto"/>
              <w:bottom w:val="single" w:sz="4" w:space="0" w:color="auto"/>
              <w:right w:val="single" w:sz="4" w:space="0" w:color="auto"/>
            </w:tcBorders>
            <w:vAlign w:val="center"/>
            <w:hideMark/>
          </w:tcPr>
          <w:p w14:paraId="2C84002A" w14:textId="77777777" w:rsidR="002E4684" w:rsidRPr="002E4684" w:rsidRDefault="002E4684" w:rsidP="002E4684">
            <w:pPr>
              <w:rPr>
                <w:snapToGrid w:val="0"/>
              </w:rPr>
            </w:pPr>
          </w:p>
        </w:tc>
        <w:tc>
          <w:tcPr>
            <w:tcW w:w="1389" w:type="dxa"/>
            <w:vMerge w:val="restart"/>
            <w:tcBorders>
              <w:top w:val="nil"/>
              <w:left w:val="single" w:sz="4" w:space="0" w:color="auto"/>
              <w:bottom w:val="single" w:sz="4" w:space="0" w:color="auto"/>
              <w:right w:val="single" w:sz="4" w:space="0" w:color="auto"/>
            </w:tcBorders>
            <w:shd w:val="clear" w:color="auto" w:fill="auto"/>
            <w:vAlign w:val="center"/>
            <w:hideMark/>
          </w:tcPr>
          <w:p w14:paraId="5F07185C" w14:textId="77777777" w:rsidR="002E4684" w:rsidRPr="002E4684" w:rsidRDefault="002E4684" w:rsidP="002E4684">
            <w:pPr>
              <w:jc w:val="center"/>
              <w:rPr>
                <w:snapToGrid w:val="0"/>
              </w:rPr>
            </w:pPr>
            <w:r w:rsidRPr="002E4684">
              <w:rPr>
                <w:snapToGrid w:val="0"/>
              </w:rPr>
              <w:t xml:space="preserve">Односта-вочный, руб./Гкал </w:t>
            </w:r>
            <w:r w:rsidRPr="002E4684">
              <w:rPr>
                <w:snapToGrid w:val="0"/>
              </w:rPr>
              <w:br/>
              <w:t>(без НДС)</w:t>
            </w:r>
          </w:p>
        </w:tc>
        <w:tc>
          <w:tcPr>
            <w:tcW w:w="2314" w:type="dxa"/>
            <w:gridSpan w:val="2"/>
            <w:tcBorders>
              <w:top w:val="single" w:sz="4" w:space="0" w:color="auto"/>
              <w:left w:val="nil"/>
              <w:bottom w:val="single" w:sz="4" w:space="0" w:color="auto"/>
              <w:right w:val="single" w:sz="4" w:space="0" w:color="auto"/>
            </w:tcBorders>
            <w:shd w:val="clear" w:color="auto" w:fill="auto"/>
            <w:vAlign w:val="center"/>
            <w:hideMark/>
          </w:tcPr>
          <w:p w14:paraId="2E3E57BE" w14:textId="77777777" w:rsidR="002E4684" w:rsidRPr="002E4684" w:rsidRDefault="002E4684" w:rsidP="002E4684">
            <w:pPr>
              <w:jc w:val="center"/>
              <w:rPr>
                <w:snapToGrid w:val="0"/>
              </w:rPr>
            </w:pPr>
            <w:r w:rsidRPr="002E4684">
              <w:rPr>
                <w:snapToGrid w:val="0"/>
              </w:rPr>
              <w:t>Двухставочный</w:t>
            </w:r>
          </w:p>
        </w:tc>
      </w:tr>
      <w:tr w:rsidR="002E4684" w:rsidRPr="002E4684" w14:paraId="3540B5A1" w14:textId="77777777" w:rsidTr="005111B3">
        <w:trPr>
          <w:trHeight w:val="873"/>
        </w:trPr>
        <w:tc>
          <w:tcPr>
            <w:tcW w:w="1628" w:type="dxa"/>
            <w:vMerge/>
            <w:tcBorders>
              <w:top w:val="single" w:sz="4" w:space="0" w:color="auto"/>
              <w:left w:val="single" w:sz="4" w:space="0" w:color="auto"/>
              <w:bottom w:val="single" w:sz="4" w:space="0" w:color="auto"/>
              <w:right w:val="single" w:sz="4" w:space="0" w:color="auto"/>
            </w:tcBorders>
            <w:vAlign w:val="center"/>
            <w:hideMark/>
          </w:tcPr>
          <w:p w14:paraId="553A3A9E" w14:textId="77777777" w:rsidR="002E4684" w:rsidRPr="002E4684" w:rsidRDefault="002E4684" w:rsidP="002E4684">
            <w:pPr>
              <w:ind w:left="-142" w:right="-108"/>
              <w:rPr>
                <w:snapToGrid w:val="0"/>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14:paraId="35E7A261" w14:textId="77777777" w:rsidR="002E4684" w:rsidRPr="002E4684" w:rsidRDefault="002E4684" w:rsidP="002E4684">
            <w:pPr>
              <w:rPr>
                <w:snapToGrid w:val="0"/>
              </w:rPr>
            </w:pPr>
          </w:p>
        </w:tc>
        <w:tc>
          <w:tcPr>
            <w:tcW w:w="968" w:type="dxa"/>
            <w:tcBorders>
              <w:top w:val="nil"/>
              <w:left w:val="nil"/>
              <w:bottom w:val="single" w:sz="4" w:space="0" w:color="auto"/>
              <w:right w:val="single" w:sz="4" w:space="0" w:color="auto"/>
            </w:tcBorders>
            <w:shd w:val="clear" w:color="auto" w:fill="auto"/>
            <w:vAlign w:val="center"/>
            <w:hideMark/>
          </w:tcPr>
          <w:p w14:paraId="124D3B0F" w14:textId="77777777" w:rsidR="002E4684" w:rsidRPr="002E4684" w:rsidRDefault="002E4684" w:rsidP="002E4684">
            <w:pPr>
              <w:ind w:left="-35" w:right="-122"/>
              <w:jc w:val="center"/>
              <w:rPr>
                <w:snapToGrid w:val="0"/>
              </w:rPr>
            </w:pPr>
            <w:r w:rsidRPr="002E4684">
              <w:rPr>
                <w:snapToGrid w:val="0"/>
              </w:rPr>
              <w:t>с поло-тенце-суши-телями</w:t>
            </w:r>
          </w:p>
        </w:tc>
        <w:tc>
          <w:tcPr>
            <w:tcW w:w="1050" w:type="dxa"/>
            <w:tcBorders>
              <w:top w:val="nil"/>
              <w:left w:val="nil"/>
              <w:bottom w:val="single" w:sz="4" w:space="0" w:color="auto"/>
              <w:right w:val="single" w:sz="4" w:space="0" w:color="auto"/>
            </w:tcBorders>
            <w:shd w:val="clear" w:color="auto" w:fill="auto"/>
            <w:vAlign w:val="center"/>
            <w:hideMark/>
          </w:tcPr>
          <w:p w14:paraId="37DF5D6E" w14:textId="77777777" w:rsidR="002E4684" w:rsidRPr="002E4684" w:rsidRDefault="002E4684" w:rsidP="002E4684">
            <w:pPr>
              <w:ind w:left="-35" w:right="-122"/>
              <w:jc w:val="center"/>
              <w:rPr>
                <w:snapToGrid w:val="0"/>
              </w:rPr>
            </w:pPr>
            <w:r w:rsidRPr="002E4684">
              <w:rPr>
                <w:snapToGrid w:val="0"/>
              </w:rPr>
              <w:t>без поло-тенце-суши-теля</w:t>
            </w:r>
          </w:p>
        </w:tc>
        <w:tc>
          <w:tcPr>
            <w:tcW w:w="871" w:type="dxa"/>
            <w:tcBorders>
              <w:top w:val="nil"/>
              <w:left w:val="nil"/>
              <w:bottom w:val="single" w:sz="4" w:space="0" w:color="auto"/>
              <w:right w:val="single" w:sz="4" w:space="0" w:color="auto"/>
            </w:tcBorders>
            <w:shd w:val="clear" w:color="auto" w:fill="auto"/>
            <w:vAlign w:val="center"/>
            <w:hideMark/>
          </w:tcPr>
          <w:p w14:paraId="0F101A88" w14:textId="77777777" w:rsidR="002E4684" w:rsidRPr="002E4684" w:rsidRDefault="002E4684" w:rsidP="002E4684">
            <w:pPr>
              <w:ind w:left="-35" w:right="-122"/>
              <w:jc w:val="center"/>
              <w:rPr>
                <w:snapToGrid w:val="0"/>
              </w:rPr>
            </w:pPr>
            <w:r w:rsidRPr="002E4684">
              <w:rPr>
                <w:snapToGrid w:val="0"/>
              </w:rPr>
              <w:t>с поло-тенце-суши-телями</w:t>
            </w:r>
          </w:p>
        </w:tc>
        <w:tc>
          <w:tcPr>
            <w:tcW w:w="876" w:type="dxa"/>
            <w:tcBorders>
              <w:top w:val="nil"/>
              <w:left w:val="nil"/>
              <w:bottom w:val="single" w:sz="4" w:space="0" w:color="auto"/>
              <w:right w:val="single" w:sz="4" w:space="0" w:color="auto"/>
            </w:tcBorders>
            <w:shd w:val="clear" w:color="auto" w:fill="auto"/>
            <w:vAlign w:val="center"/>
            <w:hideMark/>
          </w:tcPr>
          <w:p w14:paraId="77D69783" w14:textId="77777777" w:rsidR="002E4684" w:rsidRPr="002E4684" w:rsidRDefault="002E4684" w:rsidP="002E4684">
            <w:pPr>
              <w:ind w:left="-35" w:right="-122"/>
              <w:jc w:val="center"/>
              <w:rPr>
                <w:snapToGrid w:val="0"/>
              </w:rPr>
            </w:pPr>
            <w:r w:rsidRPr="002E4684">
              <w:rPr>
                <w:snapToGrid w:val="0"/>
              </w:rPr>
              <w:t>без поло-тенце-суши-теля</w:t>
            </w:r>
          </w:p>
        </w:tc>
        <w:tc>
          <w:tcPr>
            <w:tcW w:w="871" w:type="dxa"/>
            <w:tcBorders>
              <w:top w:val="nil"/>
              <w:left w:val="nil"/>
              <w:bottom w:val="single" w:sz="4" w:space="0" w:color="auto"/>
              <w:right w:val="single" w:sz="4" w:space="0" w:color="auto"/>
            </w:tcBorders>
            <w:shd w:val="clear" w:color="auto" w:fill="auto"/>
            <w:vAlign w:val="center"/>
            <w:hideMark/>
          </w:tcPr>
          <w:p w14:paraId="7E7F810F" w14:textId="77777777" w:rsidR="002E4684" w:rsidRPr="002E4684" w:rsidRDefault="002E4684" w:rsidP="002E4684">
            <w:pPr>
              <w:ind w:left="-35" w:right="-122"/>
              <w:jc w:val="center"/>
              <w:rPr>
                <w:snapToGrid w:val="0"/>
              </w:rPr>
            </w:pPr>
            <w:r w:rsidRPr="002E4684">
              <w:rPr>
                <w:snapToGrid w:val="0"/>
              </w:rPr>
              <w:t>с поло-тенце-суши-телями</w:t>
            </w:r>
          </w:p>
        </w:tc>
        <w:tc>
          <w:tcPr>
            <w:tcW w:w="873" w:type="dxa"/>
            <w:tcBorders>
              <w:top w:val="nil"/>
              <w:left w:val="nil"/>
              <w:bottom w:val="single" w:sz="4" w:space="0" w:color="auto"/>
              <w:right w:val="single" w:sz="4" w:space="0" w:color="auto"/>
            </w:tcBorders>
            <w:shd w:val="clear" w:color="auto" w:fill="auto"/>
            <w:vAlign w:val="center"/>
            <w:hideMark/>
          </w:tcPr>
          <w:p w14:paraId="7C87220B" w14:textId="77777777" w:rsidR="002E4684" w:rsidRPr="002E4684" w:rsidRDefault="002E4684" w:rsidP="002E4684">
            <w:pPr>
              <w:ind w:left="-35" w:right="-122"/>
              <w:jc w:val="center"/>
              <w:rPr>
                <w:snapToGrid w:val="0"/>
              </w:rPr>
            </w:pPr>
            <w:r w:rsidRPr="002E4684">
              <w:rPr>
                <w:snapToGrid w:val="0"/>
              </w:rPr>
              <w:t>без поло-тенце-суши-теля</w:t>
            </w:r>
          </w:p>
        </w:tc>
        <w:tc>
          <w:tcPr>
            <w:tcW w:w="871" w:type="dxa"/>
            <w:tcBorders>
              <w:top w:val="nil"/>
              <w:left w:val="nil"/>
              <w:bottom w:val="single" w:sz="4" w:space="0" w:color="auto"/>
              <w:right w:val="single" w:sz="4" w:space="0" w:color="auto"/>
            </w:tcBorders>
            <w:shd w:val="clear" w:color="auto" w:fill="auto"/>
            <w:vAlign w:val="center"/>
            <w:hideMark/>
          </w:tcPr>
          <w:p w14:paraId="6731FB1A" w14:textId="77777777" w:rsidR="002E4684" w:rsidRPr="002E4684" w:rsidRDefault="002E4684" w:rsidP="002E4684">
            <w:pPr>
              <w:ind w:left="-35" w:right="-122"/>
              <w:jc w:val="center"/>
              <w:rPr>
                <w:snapToGrid w:val="0"/>
              </w:rPr>
            </w:pPr>
            <w:r w:rsidRPr="002E4684">
              <w:rPr>
                <w:snapToGrid w:val="0"/>
              </w:rPr>
              <w:t>с поло-тенце-суши-телями</w:t>
            </w:r>
          </w:p>
        </w:tc>
        <w:tc>
          <w:tcPr>
            <w:tcW w:w="876" w:type="dxa"/>
            <w:tcBorders>
              <w:top w:val="nil"/>
              <w:left w:val="nil"/>
              <w:bottom w:val="single" w:sz="4" w:space="0" w:color="auto"/>
              <w:right w:val="single" w:sz="4" w:space="0" w:color="auto"/>
            </w:tcBorders>
            <w:shd w:val="clear" w:color="auto" w:fill="auto"/>
            <w:vAlign w:val="center"/>
            <w:hideMark/>
          </w:tcPr>
          <w:p w14:paraId="037AFF13" w14:textId="77777777" w:rsidR="002E4684" w:rsidRPr="002E4684" w:rsidRDefault="002E4684" w:rsidP="002E4684">
            <w:pPr>
              <w:ind w:left="-35" w:right="-122"/>
              <w:jc w:val="center"/>
              <w:rPr>
                <w:snapToGrid w:val="0"/>
              </w:rPr>
            </w:pPr>
            <w:r w:rsidRPr="002E4684">
              <w:rPr>
                <w:snapToGrid w:val="0"/>
              </w:rPr>
              <w:t>без поло-тенце-суши-теля</w:t>
            </w:r>
          </w:p>
        </w:tc>
        <w:tc>
          <w:tcPr>
            <w:tcW w:w="1307" w:type="dxa"/>
            <w:vMerge/>
            <w:tcBorders>
              <w:top w:val="single" w:sz="4" w:space="0" w:color="auto"/>
              <w:left w:val="single" w:sz="4" w:space="0" w:color="auto"/>
              <w:bottom w:val="single" w:sz="4" w:space="0" w:color="auto"/>
              <w:right w:val="single" w:sz="4" w:space="0" w:color="auto"/>
            </w:tcBorders>
            <w:vAlign w:val="center"/>
            <w:hideMark/>
          </w:tcPr>
          <w:p w14:paraId="20981B3A" w14:textId="77777777" w:rsidR="002E4684" w:rsidRPr="002E4684" w:rsidRDefault="002E4684" w:rsidP="002E4684">
            <w:pPr>
              <w:rPr>
                <w:snapToGrid w:val="0"/>
              </w:rPr>
            </w:pPr>
          </w:p>
        </w:tc>
        <w:tc>
          <w:tcPr>
            <w:tcW w:w="1389" w:type="dxa"/>
            <w:vMerge/>
            <w:tcBorders>
              <w:top w:val="nil"/>
              <w:left w:val="single" w:sz="4" w:space="0" w:color="auto"/>
              <w:bottom w:val="single" w:sz="4" w:space="0" w:color="auto"/>
              <w:right w:val="single" w:sz="4" w:space="0" w:color="auto"/>
            </w:tcBorders>
            <w:vAlign w:val="center"/>
            <w:hideMark/>
          </w:tcPr>
          <w:p w14:paraId="065930B4" w14:textId="77777777" w:rsidR="002E4684" w:rsidRPr="002E4684" w:rsidRDefault="002E4684" w:rsidP="002E4684">
            <w:pPr>
              <w:rPr>
                <w:snapToGrid w:val="0"/>
              </w:rPr>
            </w:pPr>
          </w:p>
        </w:tc>
        <w:tc>
          <w:tcPr>
            <w:tcW w:w="1159" w:type="dxa"/>
            <w:tcBorders>
              <w:top w:val="nil"/>
              <w:left w:val="nil"/>
              <w:bottom w:val="single" w:sz="4" w:space="0" w:color="auto"/>
              <w:right w:val="single" w:sz="4" w:space="0" w:color="auto"/>
            </w:tcBorders>
            <w:shd w:val="clear" w:color="auto" w:fill="auto"/>
            <w:vAlign w:val="center"/>
            <w:hideMark/>
          </w:tcPr>
          <w:p w14:paraId="26AE1873" w14:textId="77777777" w:rsidR="002E4684" w:rsidRPr="002E4684" w:rsidRDefault="002E4684" w:rsidP="002E4684">
            <w:pPr>
              <w:ind w:left="-66" w:right="-75"/>
              <w:jc w:val="center"/>
              <w:rPr>
                <w:snapToGrid w:val="0"/>
              </w:rPr>
            </w:pPr>
            <w:r w:rsidRPr="002E4684">
              <w:rPr>
                <w:snapToGrid w:val="0"/>
              </w:rPr>
              <w:t>Ставка за мощность, тыс. руб./Гкал/</w:t>
            </w:r>
            <w:r w:rsidRPr="002E4684">
              <w:rPr>
                <w:snapToGrid w:val="0"/>
              </w:rPr>
              <w:br/>
              <w:t>час в мес.</w:t>
            </w:r>
          </w:p>
        </w:tc>
        <w:tc>
          <w:tcPr>
            <w:tcW w:w="1155" w:type="dxa"/>
            <w:tcBorders>
              <w:top w:val="nil"/>
              <w:left w:val="nil"/>
              <w:bottom w:val="single" w:sz="4" w:space="0" w:color="auto"/>
              <w:right w:val="single" w:sz="4" w:space="0" w:color="auto"/>
            </w:tcBorders>
            <w:shd w:val="clear" w:color="auto" w:fill="auto"/>
            <w:vAlign w:val="center"/>
            <w:hideMark/>
          </w:tcPr>
          <w:p w14:paraId="7FECA9F2" w14:textId="77777777" w:rsidR="002E4684" w:rsidRPr="002E4684" w:rsidRDefault="002E4684" w:rsidP="002E4684">
            <w:pPr>
              <w:ind w:left="-141" w:right="-75"/>
              <w:jc w:val="center"/>
              <w:rPr>
                <w:snapToGrid w:val="0"/>
              </w:rPr>
            </w:pPr>
            <w:r w:rsidRPr="002E4684">
              <w:rPr>
                <w:snapToGrid w:val="0"/>
              </w:rPr>
              <w:t>Ставка за тепловую энергию, руб./Гкал</w:t>
            </w:r>
          </w:p>
        </w:tc>
      </w:tr>
      <w:tr w:rsidR="002E4684" w:rsidRPr="002E4684" w14:paraId="2C7973F0" w14:textId="77777777" w:rsidTr="005111B3">
        <w:trPr>
          <w:trHeight w:val="189"/>
        </w:trPr>
        <w:tc>
          <w:tcPr>
            <w:tcW w:w="1628" w:type="dxa"/>
            <w:vMerge w:val="restart"/>
            <w:tcBorders>
              <w:top w:val="single" w:sz="4" w:space="0" w:color="auto"/>
              <w:left w:val="single" w:sz="4" w:space="0" w:color="auto"/>
              <w:right w:val="single" w:sz="4" w:space="0" w:color="auto"/>
            </w:tcBorders>
            <w:shd w:val="clear" w:color="auto" w:fill="auto"/>
            <w:vAlign w:val="center"/>
            <w:hideMark/>
          </w:tcPr>
          <w:p w14:paraId="0E84C020" w14:textId="77777777" w:rsidR="002E4684" w:rsidRPr="002E4684" w:rsidRDefault="002E4684" w:rsidP="002E4684">
            <w:pPr>
              <w:ind w:left="-284" w:right="-249"/>
              <w:jc w:val="center"/>
              <w:rPr>
                <w:snapToGrid w:val="0"/>
              </w:rPr>
            </w:pPr>
            <w:r w:rsidRPr="002E4684">
              <w:rPr>
                <w:snapToGrid w:val="0"/>
              </w:rPr>
              <w:t>ООО «УКиТС»</w:t>
            </w:r>
          </w:p>
        </w:tc>
        <w:tc>
          <w:tcPr>
            <w:tcW w:w="1382" w:type="dxa"/>
            <w:tcBorders>
              <w:top w:val="single" w:sz="4" w:space="0" w:color="auto"/>
              <w:left w:val="nil"/>
              <w:bottom w:val="single" w:sz="4" w:space="0" w:color="auto"/>
              <w:right w:val="single" w:sz="4" w:space="0" w:color="auto"/>
            </w:tcBorders>
            <w:shd w:val="clear" w:color="auto" w:fill="auto"/>
            <w:vAlign w:val="center"/>
          </w:tcPr>
          <w:p w14:paraId="15CB4EEA" w14:textId="77777777" w:rsidR="002E4684" w:rsidRPr="002E4684" w:rsidRDefault="002E4684" w:rsidP="002E4684">
            <w:pPr>
              <w:rPr>
                <w:snapToGrid w:val="0"/>
                <w:sz w:val="22"/>
                <w:szCs w:val="22"/>
              </w:rPr>
            </w:pPr>
            <w:r w:rsidRPr="002E4684">
              <w:rPr>
                <w:snapToGrid w:val="0"/>
                <w:sz w:val="22"/>
                <w:szCs w:val="22"/>
              </w:rPr>
              <w:t>с 01.01.2021</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39F1ED5" w14:textId="77777777" w:rsidR="002E4684" w:rsidRPr="002E4684" w:rsidRDefault="002E4684" w:rsidP="002E4684">
            <w:pPr>
              <w:jc w:val="center"/>
              <w:rPr>
                <w:snapToGrid w:val="0"/>
                <w:sz w:val="22"/>
                <w:szCs w:val="22"/>
              </w:rPr>
            </w:pPr>
            <w:r w:rsidRPr="002E4684">
              <w:rPr>
                <w:snapToGrid w:val="0"/>
                <w:sz w:val="22"/>
                <w:szCs w:val="22"/>
              </w:rPr>
              <w:t>165,90</w:t>
            </w:r>
          </w:p>
        </w:tc>
        <w:tc>
          <w:tcPr>
            <w:tcW w:w="1050" w:type="dxa"/>
            <w:tcBorders>
              <w:top w:val="single" w:sz="4" w:space="0" w:color="auto"/>
              <w:left w:val="nil"/>
              <w:bottom w:val="single" w:sz="4" w:space="0" w:color="auto"/>
              <w:right w:val="single" w:sz="4" w:space="0" w:color="auto"/>
            </w:tcBorders>
            <w:shd w:val="clear" w:color="auto" w:fill="auto"/>
            <w:vAlign w:val="center"/>
          </w:tcPr>
          <w:p w14:paraId="7A6E9137" w14:textId="77777777" w:rsidR="002E4684" w:rsidRPr="002E4684" w:rsidRDefault="002E4684" w:rsidP="002E4684">
            <w:pPr>
              <w:jc w:val="center"/>
              <w:rPr>
                <w:snapToGrid w:val="0"/>
                <w:sz w:val="22"/>
                <w:szCs w:val="22"/>
              </w:rPr>
            </w:pPr>
            <w:r w:rsidRPr="002E4684">
              <w:rPr>
                <w:snapToGrid w:val="0"/>
                <w:sz w:val="22"/>
                <w:szCs w:val="22"/>
              </w:rPr>
              <w:t>163,92</w:t>
            </w:r>
          </w:p>
        </w:tc>
        <w:tc>
          <w:tcPr>
            <w:tcW w:w="871" w:type="dxa"/>
            <w:tcBorders>
              <w:top w:val="single" w:sz="4" w:space="0" w:color="auto"/>
              <w:left w:val="nil"/>
              <w:bottom w:val="single" w:sz="4" w:space="0" w:color="auto"/>
              <w:right w:val="single" w:sz="4" w:space="0" w:color="auto"/>
            </w:tcBorders>
            <w:shd w:val="clear" w:color="auto" w:fill="auto"/>
            <w:vAlign w:val="center"/>
          </w:tcPr>
          <w:p w14:paraId="7EC5E1E3" w14:textId="77777777" w:rsidR="002E4684" w:rsidRPr="002E4684" w:rsidRDefault="002E4684" w:rsidP="002E4684">
            <w:pPr>
              <w:jc w:val="center"/>
              <w:rPr>
                <w:snapToGrid w:val="0"/>
                <w:sz w:val="22"/>
                <w:szCs w:val="22"/>
              </w:rPr>
            </w:pPr>
            <w:r w:rsidRPr="002E4684">
              <w:rPr>
                <w:snapToGrid w:val="0"/>
                <w:sz w:val="22"/>
                <w:szCs w:val="22"/>
              </w:rPr>
              <w:t>174,79</w:t>
            </w:r>
          </w:p>
        </w:tc>
        <w:tc>
          <w:tcPr>
            <w:tcW w:w="876" w:type="dxa"/>
            <w:tcBorders>
              <w:top w:val="single" w:sz="4" w:space="0" w:color="auto"/>
              <w:left w:val="nil"/>
              <w:bottom w:val="single" w:sz="4" w:space="0" w:color="auto"/>
              <w:right w:val="single" w:sz="4" w:space="0" w:color="auto"/>
            </w:tcBorders>
            <w:shd w:val="clear" w:color="auto" w:fill="auto"/>
            <w:vAlign w:val="center"/>
          </w:tcPr>
          <w:p w14:paraId="0877CBDC" w14:textId="77777777" w:rsidR="002E4684" w:rsidRPr="002E4684" w:rsidRDefault="002E4684" w:rsidP="002E4684">
            <w:pPr>
              <w:jc w:val="center"/>
              <w:rPr>
                <w:snapToGrid w:val="0"/>
                <w:sz w:val="22"/>
                <w:szCs w:val="22"/>
              </w:rPr>
            </w:pPr>
            <w:r w:rsidRPr="002E4684">
              <w:rPr>
                <w:snapToGrid w:val="0"/>
                <w:sz w:val="22"/>
                <w:szCs w:val="22"/>
              </w:rPr>
              <w:t>166,88</w:t>
            </w:r>
          </w:p>
        </w:tc>
        <w:tc>
          <w:tcPr>
            <w:tcW w:w="871" w:type="dxa"/>
            <w:tcBorders>
              <w:top w:val="single" w:sz="4" w:space="0" w:color="auto"/>
              <w:left w:val="nil"/>
              <w:bottom w:val="single" w:sz="4" w:space="0" w:color="auto"/>
              <w:right w:val="single" w:sz="4" w:space="0" w:color="auto"/>
            </w:tcBorders>
            <w:shd w:val="clear" w:color="auto" w:fill="auto"/>
            <w:vAlign w:val="center"/>
          </w:tcPr>
          <w:p w14:paraId="76D47D47" w14:textId="77777777" w:rsidR="002E4684" w:rsidRPr="002E4684" w:rsidRDefault="002E4684" w:rsidP="002E4684">
            <w:pPr>
              <w:jc w:val="center"/>
              <w:rPr>
                <w:snapToGrid w:val="0"/>
                <w:sz w:val="22"/>
                <w:szCs w:val="22"/>
              </w:rPr>
            </w:pPr>
            <w:r w:rsidRPr="002E4684">
              <w:rPr>
                <w:snapToGrid w:val="0"/>
                <w:sz w:val="22"/>
                <w:szCs w:val="22"/>
              </w:rPr>
              <w:t>138,25</w:t>
            </w:r>
          </w:p>
        </w:tc>
        <w:tc>
          <w:tcPr>
            <w:tcW w:w="873" w:type="dxa"/>
            <w:tcBorders>
              <w:top w:val="single" w:sz="4" w:space="0" w:color="auto"/>
              <w:left w:val="nil"/>
              <w:bottom w:val="single" w:sz="4" w:space="0" w:color="auto"/>
              <w:right w:val="single" w:sz="4" w:space="0" w:color="auto"/>
            </w:tcBorders>
            <w:shd w:val="clear" w:color="auto" w:fill="auto"/>
            <w:vAlign w:val="center"/>
          </w:tcPr>
          <w:p w14:paraId="50D6FC23" w14:textId="77777777" w:rsidR="002E4684" w:rsidRPr="002E4684" w:rsidRDefault="002E4684" w:rsidP="002E4684">
            <w:pPr>
              <w:jc w:val="center"/>
              <w:rPr>
                <w:snapToGrid w:val="0"/>
                <w:sz w:val="22"/>
                <w:szCs w:val="22"/>
              </w:rPr>
            </w:pPr>
            <w:r w:rsidRPr="002E4684">
              <w:rPr>
                <w:snapToGrid w:val="0"/>
                <w:sz w:val="22"/>
                <w:szCs w:val="22"/>
              </w:rPr>
              <w:t>136,60</w:t>
            </w:r>
          </w:p>
        </w:tc>
        <w:tc>
          <w:tcPr>
            <w:tcW w:w="871" w:type="dxa"/>
            <w:tcBorders>
              <w:top w:val="single" w:sz="4" w:space="0" w:color="auto"/>
              <w:left w:val="nil"/>
              <w:bottom w:val="single" w:sz="4" w:space="0" w:color="auto"/>
              <w:right w:val="single" w:sz="4" w:space="0" w:color="auto"/>
            </w:tcBorders>
            <w:shd w:val="clear" w:color="auto" w:fill="auto"/>
            <w:vAlign w:val="center"/>
          </w:tcPr>
          <w:p w14:paraId="6293A18E" w14:textId="77777777" w:rsidR="002E4684" w:rsidRPr="002E4684" w:rsidRDefault="002E4684" w:rsidP="002E4684">
            <w:pPr>
              <w:jc w:val="center"/>
              <w:rPr>
                <w:snapToGrid w:val="0"/>
                <w:sz w:val="22"/>
                <w:szCs w:val="22"/>
              </w:rPr>
            </w:pPr>
            <w:r w:rsidRPr="002E4684">
              <w:rPr>
                <w:snapToGrid w:val="0"/>
                <w:sz w:val="22"/>
                <w:szCs w:val="22"/>
              </w:rPr>
              <w:t>145,66</w:t>
            </w:r>
          </w:p>
        </w:tc>
        <w:tc>
          <w:tcPr>
            <w:tcW w:w="876" w:type="dxa"/>
            <w:tcBorders>
              <w:top w:val="single" w:sz="4" w:space="0" w:color="auto"/>
              <w:left w:val="nil"/>
              <w:bottom w:val="single" w:sz="4" w:space="0" w:color="auto"/>
              <w:right w:val="single" w:sz="4" w:space="0" w:color="auto"/>
            </w:tcBorders>
            <w:shd w:val="clear" w:color="auto" w:fill="auto"/>
            <w:vAlign w:val="center"/>
          </w:tcPr>
          <w:p w14:paraId="54A9B26E" w14:textId="77777777" w:rsidR="002E4684" w:rsidRPr="002E4684" w:rsidRDefault="002E4684" w:rsidP="002E4684">
            <w:pPr>
              <w:jc w:val="center"/>
              <w:rPr>
                <w:snapToGrid w:val="0"/>
                <w:sz w:val="22"/>
                <w:szCs w:val="22"/>
              </w:rPr>
            </w:pPr>
            <w:r w:rsidRPr="002E4684">
              <w:rPr>
                <w:snapToGrid w:val="0"/>
                <w:sz w:val="22"/>
                <w:szCs w:val="22"/>
              </w:rPr>
              <w:t>139,07</w:t>
            </w:r>
          </w:p>
        </w:tc>
        <w:tc>
          <w:tcPr>
            <w:tcW w:w="1307" w:type="dxa"/>
            <w:tcBorders>
              <w:top w:val="single" w:sz="4" w:space="0" w:color="auto"/>
              <w:left w:val="nil"/>
              <w:bottom w:val="single" w:sz="4" w:space="0" w:color="auto"/>
              <w:right w:val="single" w:sz="4" w:space="0" w:color="auto"/>
            </w:tcBorders>
            <w:shd w:val="clear" w:color="auto" w:fill="auto"/>
            <w:vAlign w:val="center"/>
          </w:tcPr>
          <w:p w14:paraId="0D2F0ABE" w14:textId="77777777" w:rsidR="002E4684" w:rsidRPr="002E4684" w:rsidRDefault="002E4684" w:rsidP="002E4684">
            <w:pPr>
              <w:jc w:val="center"/>
              <w:rPr>
                <w:snapToGrid w:val="0"/>
                <w:sz w:val="22"/>
                <w:szCs w:val="22"/>
              </w:rPr>
            </w:pPr>
            <w:r w:rsidRPr="002E4684">
              <w:rPr>
                <w:snapToGrid w:val="0"/>
                <w:sz w:val="22"/>
                <w:szCs w:val="22"/>
              </w:rPr>
              <w:t>26,28</w:t>
            </w:r>
          </w:p>
        </w:tc>
        <w:tc>
          <w:tcPr>
            <w:tcW w:w="1389" w:type="dxa"/>
            <w:tcBorders>
              <w:top w:val="single" w:sz="4" w:space="0" w:color="auto"/>
              <w:left w:val="nil"/>
              <w:bottom w:val="single" w:sz="4" w:space="0" w:color="auto"/>
              <w:right w:val="single" w:sz="4" w:space="0" w:color="auto"/>
            </w:tcBorders>
            <w:shd w:val="clear" w:color="auto" w:fill="auto"/>
            <w:vAlign w:val="center"/>
          </w:tcPr>
          <w:p w14:paraId="60BBDA43" w14:textId="77777777" w:rsidR="002E4684" w:rsidRPr="002E4684" w:rsidRDefault="002E4684" w:rsidP="002E4684">
            <w:pPr>
              <w:jc w:val="center"/>
              <w:rPr>
                <w:snapToGrid w:val="0"/>
                <w:sz w:val="22"/>
                <w:szCs w:val="22"/>
              </w:rPr>
            </w:pPr>
            <w:r w:rsidRPr="002E4684">
              <w:rPr>
                <w:snapToGrid w:val="0"/>
                <w:sz w:val="22"/>
                <w:szCs w:val="22"/>
              </w:rPr>
              <w:t>2 058,27</w:t>
            </w:r>
          </w:p>
        </w:tc>
        <w:tc>
          <w:tcPr>
            <w:tcW w:w="1159" w:type="dxa"/>
            <w:tcBorders>
              <w:top w:val="single" w:sz="4" w:space="0" w:color="auto"/>
              <w:left w:val="nil"/>
              <w:bottom w:val="single" w:sz="4" w:space="0" w:color="auto"/>
              <w:right w:val="single" w:sz="4" w:space="0" w:color="auto"/>
            </w:tcBorders>
            <w:shd w:val="clear" w:color="auto" w:fill="auto"/>
            <w:vAlign w:val="center"/>
          </w:tcPr>
          <w:p w14:paraId="21B121DF" w14:textId="77777777" w:rsidR="002E4684" w:rsidRPr="002E4684" w:rsidRDefault="002E4684" w:rsidP="002E4684">
            <w:pPr>
              <w:jc w:val="center"/>
              <w:rPr>
                <w:snapToGrid w:val="0"/>
                <w:sz w:val="22"/>
                <w:szCs w:val="22"/>
              </w:rPr>
            </w:pPr>
            <w:r w:rsidRPr="002E4684">
              <w:rPr>
                <w:snapToGrid w:val="0"/>
                <w:sz w:val="22"/>
                <w:szCs w:val="22"/>
              </w:rPr>
              <w:t>х</w:t>
            </w:r>
          </w:p>
        </w:tc>
        <w:tc>
          <w:tcPr>
            <w:tcW w:w="1155" w:type="dxa"/>
            <w:tcBorders>
              <w:top w:val="single" w:sz="4" w:space="0" w:color="auto"/>
              <w:left w:val="nil"/>
              <w:bottom w:val="single" w:sz="4" w:space="0" w:color="auto"/>
              <w:right w:val="single" w:sz="4" w:space="0" w:color="auto"/>
            </w:tcBorders>
            <w:shd w:val="clear" w:color="auto" w:fill="auto"/>
            <w:vAlign w:val="center"/>
          </w:tcPr>
          <w:p w14:paraId="236D2036" w14:textId="77777777" w:rsidR="002E4684" w:rsidRPr="002E4684" w:rsidRDefault="002E4684" w:rsidP="002E4684">
            <w:pPr>
              <w:jc w:val="center"/>
              <w:rPr>
                <w:snapToGrid w:val="0"/>
                <w:sz w:val="22"/>
                <w:szCs w:val="22"/>
              </w:rPr>
            </w:pPr>
            <w:r w:rsidRPr="002E4684">
              <w:rPr>
                <w:snapToGrid w:val="0"/>
                <w:sz w:val="22"/>
                <w:szCs w:val="22"/>
              </w:rPr>
              <w:t>х</w:t>
            </w:r>
          </w:p>
        </w:tc>
      </w:tr>
      <w:tr w:rsidR="002E4684" w:rsidRPr="002E4684" w14:paraId="61E38F92" w14:textId="77777777" w:rsidTr="005111B3">
        <w:trPr>
          <w:trHeight w:val="189"/>
        </w:trPr>
        <w:tc>
          <w:tcPr>
            <w:tcW w:w="1628" w:type="dxa"/>
            <w:vMerge/>
            <w:tcBorders>
              <w:left w:val="single" w:sz="4" w:space="0" w:color="auto"/>
              <w:bottom w:val="single" w:sz="4" w:space="0" w:color="auto"/>
              <w:right w:val="single" w:sz="4" w:space="0" w:color="auto"/>
            </w:tcBorders>
            <w:shd w:val="clear" w:color="auto" w:fill="auto"/>
            <w:vAlign w:val="center"/>
          </w:tcPr>
          <w:p w14:paraId="4A617A21" w14:textId="77777777" w:rsidR="002E4684" w:rsidRPr="002E4684" w:rsidRDefault="002E4684" w:rsidP="002E4684">
            <w:pPr>
              <w:jc w:val="center"/>
              <w:rPr>
                <w:snapToGrid w:val="0"/>
              </w:rPr>
            </w:pPr>
          </w:p>
        </w:tc>
        <w:tc>
          <w:tcPr>
            <w:tcW w:w="1382" w:type="dxa"/>
            <w:tcBorders>
              <w:top w:val="single" w:sz="4" w:space="0" w:color="auto"/>
              <w:left w:val="nil"/>
              <w:bottom w:val="single" w:sz="4" w:space="0" w:color="auto"/>
              <w:right w:val="single" w:sz="4" w:space="0" w:color="auto"/>
            </w:tcBorders>
            <w:shd w:val="clear" w:color="auto" w:fill="auto"/>
            <w:vAlign w:val="center"/>
          </w:tcPr>
          <w:p w14:paraId="189729D2" w14:textId="77777777" w:rsidR="002E4684" w:rsidRPr="002E4684" w:rsidRDefault="002E4684" w:rsidP="002E4684">
            <w:pPr>
              <w:rPr>
                <w:snapToGrid w:val="0"/>
                <w:sz w:val="22"/>
                <w:szCs w:val="22"/>
              </w:rPr>
            </w:pPr>
            <w:r w:rsidRPr="002E4684">
              <w:rPr>
                <w:snapToGrid w:val="0"/>
                <w:sz w:val="22"/>
                <w:szCs w:val="22"/>
              </w:rPr>
              <w:t>с 01.07.2021</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A2C0AFE" w14:textId="77777777" w:rsidR="002E4684" w:rsidRPr="002E4684" w:rsidRDefault="002E4684" w:rsidP="002E4684">
            <w:pPr>
              <w:jc w:val="center"/>
              <w:rPr>
                <w:snapToGrid w:val="0"/>
                <w:sz w:val="22"/>
                <w:szCs w:val="22"/>
              </w:rPr>
            </w:pPr>
            <w:r w:rsidRPr="002E4684">
              <w:rPr>
                <w:snapToGrid w:val="0"/>
                <w:sz w:val="22"/>
                <w:szCs w:val="22"/>
              </w:rPr>
              <w:t>172,13</w:t>
            </w:r>
          </w:p>
        </w:tc>
        <w:tc>
          <w:tcPr>
            <w:tcW w:w="1050" w:type="dxa"/>
            <w:tcBorders>
              <w:top w:val="single" w:sz="4" w:space="0" w:color="auto"/>
              <w:left w:val="nil"/>
              <w:bottom w:val="single" w:sz="4" w:space="0" w:color="auto"/>
              <w:right w:val="single" w:sz="4" w:space="0" w:color="auto"/>
            </w:tcBorders>
            <w:shd w:val="clear" w:color="auto" w:fill="auto"/>
            <w:vAlign w:val="center"/>
          </w:tcPr>
          <w:p w14:paraId="06AEAAD6" w14:textId="77777777" w:rsidR="002E4684" w:rsidRPr="002E4684" w:rsidRDefault="002E4684" w:rsidP="002E4684">
            <w:pPr>
              <w:jc w:val="center"/>
              <w:rPr>
                <w:snapToGrid w:val="0"/>
                <w:sz w:val="22"/>
                <w:szCs w:val="22"/>
              </w:rPr>
            </w:pPr>
            <w:r w:rsidRPr="002E4684">
              <w:rPr>
                <w:snapToGrid w:val="0"/>
                <w:sz w:val="22"/>
                <w:szCs w:val="22"/>
              </w:rPr>
              <w:t>170,14</w:t>
            </w:r>
          </w:p>
        </w:tc>
        <w:tc>
          <w:tcPr>
            <w:tcW w:w="871" w:type="dxa"/>
            <w:tcBorders>
              <w:top w:val="single" w:sz="4" w:space="0" w:color="auto"/>
              <w:left w:val="nil"/>
              <w:bottom w:val="single" w:sz="4" w:space="0" w:color="auto"/>
              <w:right w:val="single" w:sz="4" w:space="0" w:color="auto"/>
            </w:tcBorders>
            <w:shd w:val="clear" w:color="auto" w:fill="auto"/>
            <w:vAlign w:val="center"/>
          </w:tcPr>
          <w:p w14:paraId="75DC9141" w14:textId="77777777" w:rsidR="002E4684" w:rsidRPr="002E4684" w:rsidRDefault="002E4684" w:rsidP="002E4684">
            <w:pPr>
              <w:jc w:val="center"/>
              <w:rPr>
                <w:snapToGrid w:val="0"/>
                <w:sz w:val="22"/>
                <w:szCs w:val="22"/>
              </w:rPr>
            </w:pPr>
            <w:r w:rsidRPr="002E4684">
              <w:rPr>
                <w:snapToGrid w:val="0"/>
                <w:sz w:val="22"/>
                <w:szCs w:val="22"/>
              </w:rPr>
              <w:t>181,09</w:t>
            </w:r>
          </w:p>
        </w:tc>
        <w:tc>
          <w:tcPr>
            <w:tcW w:w="876" w:type="dxa"/>
            <w:tcBorders>
              <w:top w:val="single" w:sz="4" w:space="0" w:color="auto"/>
              <w:left w:val="nil"/>
              <w:bottom w:val="single" w:sz="4" w:space="0" w:color="auto"/>
              <w:right w:val="single" w:sz="4" w:space="0" w:color="auto"/>
            </w:tcBorders>
            <w:shd w:val="clear" w:color="auto" w:fill="auto"/>
            <w:vAlign w:val="center"/>
          </w:tcPr>
          <w:p w14:paraId="29BD6FB0" w14:textId="77777777" w:rsidR="002E4684" w:rsidRPr="002E4684" w:rsidRDefault="002E4684" w:rsidP="002E4684">
            <w:pPr>
              <w:jc w:val="center"/>
              <w:rPr>
                <w:snapToGrid w:val="0"/>
                <w:sz w:val="22"/>
                <w:szCs w:val="22"/>
              </w:rPr>
            </w:pPr>
            <w:r w:rsidRPr="002E4684">
              <w:rPr>
                <w:snapToGrid w:val="0"/>
                <w:sz w:val="22"/>
                <w:szCs w:val="22"/>
              </w:rPr>
              <w:t>173,12</w:t>
            </w:r>
          </w:p>
        </w:tc>
        <w:tc>
          <w:tcPr>
            <w:tcW w:w="871" w:type="dxa"/>
            <w:tcBorders>
              <w:top w:val="single" w:sz="4" w:space="0" w:color="auto"/>
              <w:left w:val="nil"/>
              <w:bottom w:val="single" w:sz="4" w:space="0" w:color="auto"/>
              <w:right w:val="single" w:sz="4" w:space="0" w:color="auto"/>
            </w:tcBorders>
            <w:shd w:val="clear" w:color="auto" w:fill="auto"/>
            <w:vAlign w:val="center"/>
          </w:tcPr>
          <w:p w14:paraId="63727D31" w14:textId="77777777" w:rsidR="002E4684" w:rsidRPr="002E4684" w:rsidRDefault="002E4684" w:rsidP="002E4684">
            <w:pPr>
              <w:jc w:val="center"/>
              <w:rPr>
                <w:snapToGrid w:val="0"/>
                <w:sz w:val="22"/>
                <w:szCs w:val="22"/>
              </w:rPr>
            </w:pPr>
            <w:r w:rsidRPr="002E4684">
              <w:rPr>
                <w:snapToGrid w:val="0"/>
                <w:sz w:val="22"/>
                <w:szCs w:val="22"/>
              </w:rPr>
              <w:t>143,44</w:t>
            </w:r>
          </w:p>
        </w:tc>
        <w:tc>
          <w:tcPr>
            <w:tcW w:w="873" w:type="dxa"/>
            <w:tcBorders>
              <w:top w:val="single" w:sz="4" w:space="0" w:color="auto"/>
              <w:left w:val="nil"/>
              <w:bottom w:val="single" w:sz="4" w:space="0" w:color="auto"/>
              <w:right w:val="single" w:sz="4" w:space="0" w:color="auto"/>
            </w:tcBorders>
            <w:shd w:val="clear" w:color="auto" w:fill="auto"/>
            <w:vAlign w:val="center"/>
          </w:tcPr>
          <w:p w14:paraId="3A399ADE" w14:textId="77777777" w:rsidR="002E4684" w:rsidRPr="002E4684" w:rsidRDefault="002E4684" w:rsidP="002E4684">
            <w:pPr>
              <w:jc w:val="center"/>
              <w:rPr>
                <w:snapToGrid w:val="0"/>
                <w:sz w:val="22"/>
                <w:szCs w:val="22"/>
              </w:rPr>
            </w:pPr>
            <w:r w:rsidRPr="002E4684">
              <w:rPr>
                <w:snapToGrid w:val="0"/>
                <w:sz w:val="22"/>
                <w:szCs w:val="22"/>
              </w:rPr>
              <w:t>141,78</w:t>
            </w:r>
          </w:p>
        </w:tc>
        <w:tc>
          <w:tcPr>
            <w:tcW w:w="871" w:type="dxa"/>
            <w:tcBorders>
              <w:top w:val="single" w:sz="4" w:space="0" w:color="auto"/>
              <w:left w:val="nil"/>
              <w:bottom w:val="single" w:sz="4" w:space="0" w:color="auto"/>
              <w:right w:val="single" w:sz="4" w:space="0" w:color="auto"/>
            </w:tcBorders>
            <w:shd w:val="clear" w:color="auto" w:fill="auto"/>
            <w:vAlign w:val="center"/>
          </w:tcPr>
          <w:p w14:paraId="4EF6F6DD" w14:textId="77777777" w:rsidR="002E4684" w:rsidRPr="002E4684" w:rsidRDefault="002E4684" w:rsidP="002E4684">
            <w:pPr>
              <w:jc w:val="center"/>
              <w:rPr>
                <w:snapToGrid w:val="0"/>
                <w:sz w:val="22"/>
                <w:szCs w:val="22"/>
              </w:rPr>
            </w:pPr>
            <w:r w:rsidRPr="002E4684">
              <w:rPr>
                <w:snapToGrid w:val="0"/>
                <w:sz w:val="22"/>
                <w:szCs w:val="22"/>
              </w:rPr>
              <w:t>150,91</w:t>
            </w:r>
          </w:p>
        </w:tc>
        <w:tc>
          <w:tcPr>
            <w:tcW w:w="876" w:type="dxa"/>
            <w:tcBorders>
              <w:top w:val="single" w:sz="4" w:space="0" w:color="auto"/>
              <w:left w:val="nil"/>
              <w:bottom w:val="single" w:sz="4" w:space="0" w:color="auto"/>
              <w:right w:val="single" w:sz="4" w:space="0" w:color="auto"/>
            </w:tcBorders>
            <w:shd w:val="clear" w:color="auto" w:fill="auto"/>
            <w:vAlign w:val="center"/>
          </w:tcPr>
          <w:p w14:paraId="7369494F" w14:textId="77777777" w:rsidR="002E4684" w:rsidRPr="002E4684" w:rsidRDefault="002E4684" w:rsidP="002E4684">
            <w:pPr>
              <w:jc w:val="center"/>
              <w:rPr>
                <w:snapToGrid w:val="0"/>
                <w:sz w:val="22"/>
                <w:szCs w:val="22"/>
              </w:rPr>
            </w:pPr>
            <w:r w:rsidRPr="002E4684">
              <w:rPr>
                <w:snapToGrid w:val="0"/>
                <w:sz w:val="22"/>
                <w:szCs w:val="22"/>
              </w:rPr>
              <w:t>144,27</w:t>
            </w:r>
          </w:p>
        </w:tc>
        <w:tc>
          <w:tcPr>
            <w:tcW w:w="1307" w:type="dxa"/>
            <w:tcBorders>
              <w:top w:val="single" w:sz="4" w:space="0" w:color="auto"/>
              <w:left w:val="nil"/>
              <w:bottom w:val="single" w:sz="4" w:space="0" w:color="auto"/>
              <w:right w:val="single" w:sz="4" w:space="0" w:color="auto"/>
            </w:tcBorders>
            <w:shd w:val="clear" w:color="auto" w:fill="auto"/>
            <w:vAlign w:val="center"/>
          </w:tcPr>
          <w:p w14:paraId="292E516A" w14:textId="77777777" w:rsidR="002E4684" w:rsidRPr="002E4684" w:rsidRDefault="002E4684" w:rsidP="002E4684">
            <w:pPr>
              <w:jc w:val="center"/>
              <w:rPr>
                <w:snapToGrid w:val="0"/>
                <w:sz w:val="22"/>
                <w:szCs w:val="22"/>
              </w:rPr>
            </w:pPr>
            <w:r w:rsidRPr="002E4684">
              <w:rPr>
                <w:snapToGrid w:val="0"/>
                <w:sz w:val="22"/>
                <w:szCs w:val="22"/>
              </w:rPr>
              <w:t>30,56</w:t>
            </w:r>
          </w:p>
        </w:tc>
        <w:tc>
          <w:tcPr>
            <w:tcW w:w="1389" w:type="dxa"/>
            <w:tcBorders>
              <w:top w:val="single" w:sz="4" w:space="0" w:color="auto"/>
              <w:left w:val="nil"/>
              <w:bottom w:val="single" w:sz="4" w:space="0" w:color="auto"/>
              <w:right w:val="single" w:sz="4" w:space="0" w:color="auto"/>
            </w:tcBorders>
            <w:shd w:val="clear" w:color="auto" w:fill="auto"/>
            <w:vAlign w:val="center"/>
          </w:tcPr>
          <w:p w14:paraId="70F610C5" w14:textId="77777777" w:rsidR="002E4684" w:rsidRPr="002E4684" w:rsidRDefault="002E4684" w:rsidP="002E4684">
            <w:pPr>
              <w:jc w:val="center"/>
              <w:rPr>
                <w:snapToGrid w:val="0"/>
                <w:sz w:val="22"/>
                <w:szCs w:val="22"/>
              </w:rPr>
            </w:pPr>
            <w:r w:rsidRPr="002E4684">
              <w:rPr>
                <w:snapToGrid w:val="0"/>
                <w:sz w:val="22"/>
                <w:szCs w:val="22"/>
              </w:rPr>
              <w:t>2 075,00</w:t>
            </w:r>
          </w:p>
        </w:tc>
        <w:tc>
          <w:tcPr>
            <w:tcW w:w="1159" w:type="dxa"/>
            <w:tcBorders>
              <w:top w:val="single" w:sz="4" w:space="0" w:color="auto"/>
              <w:left w:val="nil"/>
              <w:bottom w:val="single" w:sz="4" w:space="0" w:color="auto"/>
              <w:right w:val="single" w:sz="4" w:space="0" w:color="auto"/>
            </w:tcBorders>
            <w:shd w:val="clear" w:color="auto" w:fill="auto"/>
            <w:vAlign w:val="center"/>
          </w:tcPr>
          <w:p w14:paraId="2AEE376D" w14:textId="77777777" w:rsidR="002E4684" w:rsidRPr="002E4684" w:rsidRDefault="002E4684" w:rsidP="002E4684">
            <w:pPr>
              <w:jc w:val="center"/>
              <w:rPr>
                <w:snapToGrid w:val="0"/>
                <w:sz w:val="22"/>
                <w:szCs w:val="22"/>
              </w:rPr>
            </w:pPr>
            <w:r w:rsidRPr="002E4684">
              <w:rPr>
                <w:snapToGrid w:val="0"/>
                <w:sz w:val="22"/>
                <w:szCs w:val="22"/>
              </w:rPr>
              <w:t>х</w:t>
            </w:r>
          </w:p>
        </w:tc>
        <w:tc>
          <w:tcPr>
            <w:tcW w:w="1155" w:type="dxa"/>
            <w:tcBorders>
              <w:top w:val="single" w:sz="4" w:space="0" w:color="auto"/>
              <w:left w:val="nil"/>
              <w:bottom w:val="single" w:sz="4" w:space="0" w:color="auto"/>
              <w:right w:val="single" w:sz="4" w:space="0" w:color="auto"/>
            </w:tcBorders>
            <w:shd w:val="clear" w:color="auto" w:fill="auto"/>
            <w:vAlign w:val="center"/>
          </w:tcPr>
          <w:p w14:paraId="0FD10CC5" w14:textId="77777777" w:rsidR="002E4684" w:rsidRPr="002E4684" w:rsidRDefault="002E4684" w:rsidP="002E4684">
            <w:pPr>
              <w:jc w:val="center"/>
              <w:rPr>
                <w:snapToGrid w:val="0"/>
                <w:sz w:val="22"/>
                <w:szCs w:val="22"/>
              </w:rPr>
            </w:pPr>
            <w:r w:rsidRPr="002E4684">
              <w:rPr>
                <w:snapToGrid w:val="0"/>
                <w:sz w:val="22"/>
                <w:szCs w:val="22"/>
              </w:rPr>
              <w:t>х</w:t>
            </w:r>
          </w:p>
        </w:tc>
      </w:tr>
    </w:tbl>
    <w:p w14:paraId="7207C21B" w14:textId="77777777" w:rsidR="002E4684" w:rsidRPr="002E4684" w:rsidRDefault="002E4684" w:rsidP="002E4684">
      <w:pPr>
        <w:tabs>
          <w:tab w:val="left" w:pos="1890"/>
        </w:tabs>
        <w:spacing w:line="360" w:lineRule="auto"/>
        <w:ind w:right="-1"/>
        <w:rPr>
          <w:b/>
          <w:snapToGrid w:val="0"/>
          <w:sz w:val="28"/>
          <w:szCs w:val="28"/>
        </w:rPr>
        <w:sectPr w:rsidR="002E4684" w:rsidRPr="002E4684" w:rsidSect="005111B3">
          <w:pgSz w:w="16838" w:h="11906" w:orient="landscape"/>
          <w:pgMar w:top="1701" w:right="1134" w:bottom="851" w:left="1134" w:header="720" w:footer="720" w:gutter="0"/>
          <w:cols w:space="720"/>
          <w:docGrid w:linePitch="381"/>
        </w:sectPr>
      </w:pPr>
    </w:p>
    <w:tbl>
      <w:tblPr>
        <w:tblW w:w="5000" w:type="pct"/>
        <w:jc w:val="center"/>
        <w:tblLook w:val="04A0" w:firstRow="1" w:lastRow="0" w:firstColumn="1" w:lastColumn="0" w:noHBand="0" w:noVBand="1"/>
      </w:tblPr>
      <w:tblGrid>
        <w:gridCol w:w="481"/>
        <w:gridCol w:w="5681"/>
        <w:gridCol w:w="237"/>
        <w:gridCol w:w="237"/>
        <w:gridCol w:w="237"/>
        <w:gridCol w:w="672"/>
        <w:gridCol w:w="960"/>
        <w:gridCol w:w="960"/>
        <w:gridCol w:w="960"/>
        <w:gridCol w:w="940"/>
        <w:gridCol w:w="960"/>
        <w:gridCol w:w="927"/>
        <w:gridCol w:w="954"/>
        <w:gridCol w:w="995"/>
        <w:gridCol w:w="219"/>
      </w:tblGrid>
      <w:tr w:rsidR="005111B3" w:rsidRPr="005111B3" w14:paraId="7EB5420C" w14:textId="77777777" w:rsidTr="005111B3">
        <w:trPr>
          <w:gridAfter w:val="1"/>
          <w:wAfter w:w="11" w:type="dxa"/>
          <w:trHeight w:val="405"/>
          <w:jc w:val="center"/>
        </w:trPr>
        <w:tc>
          <w:tcPr>
            <w:tcW w:w="28662" w:type="dxa"/>
            <w:gridSpan w:val="14"/>
            <w:tcBorders>
              <w:top w:val="nil"/>
              <w:left w:val="nil"/>
              <w:bottom w:val="nil"/>
              <w:right w:val="nil"/>
            </w:tcBorders>
            <w:shd w:val="clear" w:color="auto" w:fill="auto"/>
            <w:noWrap/>
            <w:vAlign w:val="bottom"/>
            <w:hideMark/>
          </w:tcPr>
          <w:p w14:paraId="2EAB5A55" w14:textId="77777777" w:rsidR="005111B3" w:rsidRPr="005111B3" w:rsidRDefault="005111B3" w:rsidP="005111B3">
            <w:pPr>
              <w:jc w:val="center"/>
              <w:rPr>
                <w:b/>
                <w:bCs/>
                <w:sz w:val="13"/>
                <w:szCs w:val="13"/>
              </w:rPr>
            </w:pPr>
            <w:r w:rsidRPr="005111B3">
              <w:rPr>
                <w:b/>
                <w:bCs/>
                <w:sz w:val="13"/>
                <w:szCs w:val="13"/>
              </w:rPr>
              <w:t>Сводная информация и смета расходов</w:t>
            </w:r>
          </w:p>
        </w:tc>
      </w:tr>
      <w:tr w:rsidR="005111B3" w:rsidRPr="005111B3" w14:paraId="2BA7AD26" w14:textId="77777777" w:rsidTr="005111B3">
        <w:trPr>
          <w:gridAfter w:val="1"/>
          <w:wAfter w:w="11" w:type="dxa"/>
          <w:trHeight w:val="390"/>
          <w:jc w:val="center"/>
        </w:trPr>
        <w:tc>
          <w:tcPr>
            <w:tcW w:w="28662" w:type="dxa"/>
            <w:gridSpan w:val="14"/>
            <w:tcBorders>
              <w:top w:val="nil"/>
              <w:left w:val="nil"/>
              <w:bottom w:val="nil"/>
              <w:right w:val="nil"/>
            </w:tcBorders>
            <w:shd w:val="clear" w:color="auto" w:fill="auto"/>
            <w:noWrap/>
            <w:vAlign w:val="bottom"/>
            <w:hideMark/>
          </w:tcPr>
          <w:p w14:paraId="0AB3B807" w14:textId="77777777" w:rsidR="005111B3" w:rsidRPr="005111B3" w:rsidRDefault="005111B3" w:rsidP="005111B3">
            <w:pPr>
              <w:jc w:val="center"/>
              <w:rPr>
                <w:b/>
                <w:bCs/>
                <w:sz w:val="13"/>
                <w:szCs w:val="13"/>
              </w:rPr>
            </w:pPr>
            <w:r w:rsidRPr="005111B3">
              <w:rPr>
                <w:b/>
                <w:bCs/>
                <w:sz w:val="13"/>
                <w:szCs w:val="13"/>
              </w:rPr>
              <w:t>по производству и реализации тепловой энергии ООО "УК иТС"</w:t>
            </w:r>
          </w:p>
        </w:tc>
      </w:tr>
      <w:tr w:rsidR="005111B3" w:rsidRPr="005111B3" w14:paraId="24F00280" w14:textId="77777777" w:rsidTr="005111B3">
        <w:trPr>
          <w:gridAfter w:val="1"/>
          <w:wAfter w:w="11" w:type="dxa"/>
          <w:trHeight w:val="15"/>
          <w:jc w:val="center"/>
        </w:trPr>
        <w:tc>
          <w:tcPr>
            <w:tcW w:w="777" w:type="dxa"/>
            <w:tcBorders>
              <w:top w:val="nil"/>
              <w:left w:val="nil"/>
              <w:bottom w:val="nil"/>
              <w:right w:val="nil"/>
            </w:tcBorders>
            <w:shd w:val="clear" w:color="auto" w:fill="auto"/>
            <w:noWrap/>
            <w:vAlign w:val="bottom"/>
            <w:hideMark/>
          </w:tcPr>
          <w:p w14:paraId="5AAA6504" w14:textId="77777777" w:rsidR="005111B3" w:rsidRPr="005111B3" w:rsidRDefault="005111B3" w:rsidP="005111B3">
            <w:pPr>
              <w:jc w:val="center"/>
              <w:rPr>
                <w:b/>
                <w:bCs/>
                <w:sz w:val="13"/>
                <w:szCs w:val="13"/>
              </w:rPr>
            </w:pPr>
          </w:p>
        </w:tc>
        <w:tc>
          <w:tcPr>
            <w:tcW w:w="11812" w:type="dxa"/>
            <w:tcBorders>
              <w:top w:val="nil"/>
              <w:left w:val="nil"/>
              <w:bottom w:val="nil"/>
              <w:right w:val="nil"/>
            </w:tcBorders>
            <w:shd w:val="clear" w:color="auto" w:fill="auto"/>
            <w:noWrap/>
            <w:vAlign w:val="bottom"/>
            <w:hideMark/>
          </w:tcPr>
          <w:p w14:paraId="55F23EF7" w14:textId="77777777" w:rsidR="005111B3" w:rsidRPr="005111B3" w:rsidRDefault="005111B3" w:rsidP="005111B3">
            <w:pPr>
              <w:rPr>
                <w:sz w:val="13"/>
                <w:szCs w:val="13"/>
              </w:rPr>
            </w:pPr>
          </w:p>
        </w:tc>
        <w:tc>
          <w:tcPr>
            <w:tcW w:w="193" w:type="dxa"/>
            <w:tcBorders>
              <w:top w:val="nil"/>
              <w:left w:val="nil"/>
              <w:bottom w:val="nil"/>
              <w:right w:val="nil"/>
            </w:tcBorders>
            <w:shd w:val="clear" w:color="auto" w:fill="auto"/>
            <w:noWrap/>
            <w:vAlign w:val="bottom"/>
            <w:hideMark/>
          </w:tcPr>
          <w:p w14:paraId="496674E1" w14:textId="77777777" w:rsidR="005111B3" w:rsidRPr="005111B3" w:rsidRDefault="005111B3" w:rsidP="005111B3">
            <w:pPr>
              <w:rPr>
                <w:sz w:val="13"/>
                <w:szCs w:val="13"/>
              </w:rPr>
            </w:pPr>
          </w:p>
        </w:tc>
        <w:tc>
          <w:tcPr>
            <w:tcW w:w="193" w:type="dxa"/>
            <w:tcBorders>
              <w:top w:val="nil"/>
              <w:left w:val="nil"/>
              <w:bottom w:val="nil"/>
              <w:right w:val="nil"/>
            </w:tcBorders>
            <w:shd w:val="clear" w:color="auto" w:fill="auto"/>
            <w:noWrap/>
            <w:vAlign w:val="bottom"/>
            <w:hideMark/>
          </w:tcPr>
          <w:p w14:paraId="7A9EABD5" w14:textId="77777777" w:rsidR="005111B3" w:rsidRPr="005111B3" w:rsidRDefault="005111B3" w:rsidP="005111B3">
            <w:pPr>
              <w:rPr>
                <w:sz w:val="13"/>
                <w:szCs w:val="13"/>
              </w:rPr>
            </w:pPr>
          </w:p>
        </w:tc>
        <w:tc>
          <w:tcPr>
            <w:tcW w:w="193" w:type="dxa"/>
            <w:tcBorders>
              <w:top w:val="nil"/>
              <w:left w:val="nil"/>
              <w:bottom w:val="nil"/>
              <w:right w:val="nil"/>
            </w:tcBorders>
            <w:shd w:val="clear" w:color="auto" w:fill="auto"/>
            <w:noWrap/>
            <w:vAlign w:val="bottom"/>
            <w:hideMark/>
          </w:tcPr>
          <w:p w14:paraId="34331140" w14:textId="77777777" w:rsidR="005111B3" w:rsidRPr="005111B3" w:rsidRDefault="005111B3" w:rsidP="005111B3">
            <w:pPr>
              <w:rPr>
                <w:sz w:val="13"/>
                <w:szCs w:val="13"/>
              </w:rPr>
            </w:pPr>
          </w:p>
        </w:tc>
        <w:tc>
          <w:tcPr>
            <w:tcW w:w="1183" w:type="dxa"/>
            <w:tcBorders>
              <w:top w:val="nil"/>
              <w:left w:val="nil"/>
              <w:bottom w:val="nil"/>
              <w:right w:val="nil"/>
            </w:tcBorders>
            <w:shd w:val="clear" w:color="auto" w:fill="auto"/>
            <w:noWrap/>
            <w:vAlign w:val="bottom"/>
            <w:hideMark/>
          </w:tcPr>
          <w:p w14:paraId="26299C4B" w14:textId="77777777" w:rsidR="005111B3" w:rsidRPr="005111B3" w:rsidRDefault="005111B3" w:rsidP="005111B3">
            <w:pPr>
              <w:rPr>
                <w:sz w:val="13"/>
                <w:szCs w:val="13"/>
              </w:rPr>
            </w:pPr>
          </w:p>
        </w:tc>
        <w:tc>
          <w:tcPr>
            <w:tcW w:w="1795" w:type="dxa"/>
            <w:tcBorders>
              <w:top w:val="nil"/>
              <w:left w:val="nil"/>
              <w:bottom w:val="nil"/>
              <w:right w:val="nil"/>
            </w:tcBorders>
            <w:shd w:val="clear" w:color="auto" w:fill="auto"/>
            <w:noWrap/>
            <w:vAlign w:val="bottom"/>
            <w:hideMark/>
          </w:tcPr>
          <w:p w14:paraId="255DAD22" w14:textId="77777777" w:rsidR="005111B3" w:rsidRPr="005111B3" w:rsidRDefault="005111B3" w:rsidP="005111B3">
            <w:pPr>
              <w:rPr>
                <w:sz w:val="13"/>
                <w:szCs w:val="13"/>
              </w:rPr>
            </w:pPr>
          </w:p>
        </w:tc>
        <w:tc>
          <w:tcPr>
            <w:tcW w:w="1795" w:type="dxa"/>
            <w:tcBorders>
              <w:top w:val="nil"/>
              <w:left w:val="nil"/>
              <w:bottom w:val="nil"/>
              <w:right w:val="nil"/>
            </w:tcBorders>
            <w:shd w:val="clear" w:color="auto" w:fill="auto"/>
            <w:noWrap/>
            <w:vAlign w:val="bottom"/>
            <w:hideMark/>
          </w:tcPr>
          <w:p w14:paraId="15C7BA8F" w14:textId="77777777" w:rsidR="005111B3" w:rsidRPr="005111B3" w:rsidRDefault="005111B3" w:rsidP="005111B3">
            <w:pPr>
              <w:rPr>
                <w:sz w:val="13"/>
                <w:szCs w:val="13"/>
              </w:rPr>
            </w:pPr>
          </w:p>
        </w:tc>
        <w:tc>
          <w:tcPr>
            <w:tcW w:w="1795" w:type="dxa"/>
            <w:tcBorders>
              <w:top w:val="nil"/>
              <w:left w:val="nil"/>
              <w:bottom w:val="nil"/>
              <w:right w:val="nil"/>
            </w:tcBorders>
            <w:shd w:val="clear" w:color="auto" w:fill="auto"/>
            <w:noWrap/>
            <w:vAlign w:val="bottom"/>
            <w:hideMark/>
          </w:tcPr>
          <w:p w14:paraId="2A4CC52F" w14:textId="77777777" w:rsidR="005111B3" w:rsidRPr="005111B3" w:rsidRDefault="005111B3" w:rsidP="005111B3">
            <w:pPr>
              <w:rPr>
                <w:sz w:val="13"/>
                <w:szCs w:val="13"/>
              </w:rPr>
            </w:pPr>
          </w:p>
        </w:tc>
        <w:tc>
          <w:tcPr>
            <w:tcW w:w="1753" w:type="dxa"/>
            <w:tcBorders>
              <w:top w:val="nil"/>
              <w:left w:val="nil"/>
              <w:bottom w:val="nil"/>
              <w:right w:val="nil"/>
            </w:tcBorders>
            <w:shd w:val="clear" w:color="auto" w:fill="auto"/>
            <w:noWrap/>
            <w:vAlign w:val="bottom"/>
            <w:hideMark/>
          </w:tcPr>
          <w:p w14:paraId="5E356F9E" w14:textId="77777777" w:rsidR="005111B3" w:rsidRPr="005111B3" w:rsidRDefault="005111B3" w:rsidP="005111B3">
            <w:pPr>
              <w:rPr>
                <w:sz w:val="13"/>
                <w:szCs w:val="13"/>
              </w:rPr>
            </w:pPr>
          </w:p>
        </w:tc>
        <w:tc>
          <w:tcPr>
            <w:tcW w:w="1795" w:type="dxa"/>
            <w:tcBorders>
              <w:top w:val="nil"/>
              <w:left w:val="nil"/>
              <w:bottom w:val="nil"/>
              <w:right w:val="nil"/>
            </w:tcBorders>
            <w:shd w:val="clear" w:color="auto" w:fill="auto"/>
            <w:noWrap/>
            <w:vAlign w:val="bottom"/>
            <w:hideMark/>
          </w:tcPr>
          <w:p w14:paraId="4307EE8B" w14:textId="77777777" w:rsidR="005111B3" w:rsidRPr="005111B3" w:rsidRDefault="005111B3" w:rsidP="005111B3">
            <w:pPr>
              <w:rPr>
                <w:sz w:val="13"/>
                <w:szCs w:val="13"/>
              </w:rPr>
            </w:pPr>
          </w:p>
        </w:tc>
        <w:tc>
          <w:tcPr>
            <w:tcW w:w="1725" w:type="dxa"/>
            <w:tcBorders>
              <w:top w:val="nil"/>
              <w:left w:val="nil"/>
              <w:bottom w:val="nil"/>
              <w:right w:val="nil"/>
            </w:tcBorders>
            <w:shd w:val="clear" w:color="auto" w:fill="auto"/>
            <w:noWrap/>
            <w:vAlign w:val="bottom"/>
            <w:hideMark/>
          </w:tcPr>
          <w:p w14:paraId="225724C9" w14:textId="77777777" w:rsidR="005111B3" w:rsidRPr="005111B3" w:rsidRDefault="005111B3" w:rsidP="005111B3">
            <w:pPr>
              <w:rPr>
                <w:sz w:val="13"/>
                <w:szCs w:val="13"/>
              </w:rPr>
            </w:pPr>
          </w:p>
        </w:tc>
        <w:tc>
          <w:tcPr>
            <w:tcW w:w="1783" w:type="dxa"/>
            <w:tcBorders>
              <w:top w:val="nil"/>
              <w:left w:val="nil"/>
              <w:bottom w:val="nil"/>
              <w:right w:val="nil"/>
            </w:tcBorders>
            <w:shd w:val="clear" w:color="auto" w:fill="auto"/>
            <w:noWrap/>
            <w:vAlign w:val="bottom"/>
            <w:hideMark/>
          </w:tcPr>
          <w:p w14:paraId="042B0824" w14:textId="77777777" w:rsidR="005111B3" w:rsidRPr="005111B3" w:rsidRDefault="005111B3" w:rsidP="005111B3">
            <w:pPr>
              <w:rPr>
                <w:sz w:val="13"/>
                <w:szCs w:val="13"/>
              </w:rPr>
            </w:pPr>
          </w:p>
        </w:tc>
        <w:tc>
          <w:tcPr>
            <w:tcW w:w="1870" w:type="dxa"/>
            <w:tcBorders>
              <w:top w:val="nil"/>
              <w:left w:val="nil"/>
              <w:bottom w:val="nil"/>
              <w:right w:val="nil"/>
            </w:tcBorders>
            <w:shd w:val="clear" w:color="auto" w:fill="auto"/>
            <w:noWrap/>
            <w:vAlign w:val="bottom"/>
            <w:hideMark/>
          </w:tcPr>
          <w:p w14:paraId="01E40DBF" w14:textId="77777777" w:rsidR="005111B3" w:rsidRPr="005111B3" w:rsidRDefault="005111B3" w:rsidP="005111B3">
            <w:pPr>
              <w:rPr>
                <w:sz w:val="13"/>
                <w:szCs w:val="13"/>
              </w:rPr>
            </w:pPr>
          </w:p>
        </w:tc>
      </w:tr>
      <w:tr w:rsidR="005111B3" w:rsidRPr="005111B3" w14:paraId="2018BF8C" w14:textId="77777777" w:rsidTr="005111B3">
        <w:trPr>
          <w:gridAfter w:val="1"/>
          <w:wAfter w:w="11" w:type="dxa"/>
          <w:trHeight w:val="270"/>
          <w:jc w:val="center"/>
        </w:trPr>
        <w:tc>
          <w:tcPr>
            <w:tcW w:w="23284" w:type="dxa"/>
            <w:gridSpan w:val="11"/>
            <w:tcBorders>
              <w:top w:val="nil"/>
              <w:left w:val="nil"/>
              <w:bottom w:val="nil"/>
              <w:right w:val="nil"/>
            </w:tcBorders>
            <w:shd w:val="clear" w:color="auto" w:fill="auto"/>
            <w:noWrap/>
            <w:vAlign w:val="bottom"/>
            <w:hideMark/>
          </w:tcPr>
          <w:p w14:paraId="269C9F20" w14:textId="77777777" w:rsidR="005111B3" w:rsidRPr="005111B3" w:rsidRDefault="005111B3" w:rsidP="005111B3">
            <w:pPr>
              <w:jc w:val="center"/>
              <w:rPr>
                <w:sz w:val="13"/>
                <w:szCs w:val="13"/>
              </w:rPr>
            </w:pPr>
          </w:p>
        </w:tc>
        <w:tc>
          <w:tcPr>
            <w:tcW w:w="1725" w:type="dxa"/>
            <w:tcBorders>
              <w:top w:val="nil"/>
              <w:left w:val="nil"/>
              <w:bottom w:val="nil"/>
              <w:right w:val="nil"/>
            </w:tcBorders>
            <w:shd w:val="clear" w:color="auto" w:fill="auto"/>
            <w:noWrap/>
            <w:vAlign w:val="bottom"/>
            <w:hideMark/>
          </w:tcPr>
          <w:p w14:paraId="61916910" w14:textId="77777777" w:rsidR="005111B3" w:rsidRPr="005111B3" w:rsidRDefault="005111B3" w:rsidP="005111B3">
            <w:pPr>
              <w:jc w:val="center"/>
              <w:rPr>
                <w:sz w:val="13"/>
                <w:szCs w:val="13"/>
              </w:rPr>
            </w:pPr>
          </w:p>
        </w:tc>
        <w:tc>
          <w:tcPr>
            <w:tcW w:w="1783" w:type="dxa"/>
            <w:tcBorders>
              <w:top w:val="nil"/>
              <w:left w:val="nil"/>
              <w:bottom w:val="nil"/>
              <w:right w:val="nil"/>
            </w:tcBorders>
            <w:shd w:val="clear" w:color="auto" w:fill="auto"/>
            <w:noWrap/>
            <w:vAlign w:val="bottom"/>
            <w:hideMark/>
          </w:tcPr>
          <w:p w14:paraId="22786DDF" w14:textId="77777777" w:rsidR="005111B3" w:rsidRPr="005111B3" w:rsidRDefault="005111B3" w:rsidP="005111B3">
            <w:pPr>
              <w:jc w:val="center"/>
              <w:rPr>
                <w:sz w:val="13"/>
                <w:szCs w:val="13"/>
              </w:rPr>
            </w:pPr>
          </w:p>
        </w:tc>
        <w:tc>
          <w:tcPr>
            <w:tcW w:w="1870" w:type="dxa"/>
            <w:tcBorders>
              <w:top w:val="nil"/>
              <w:left w:val="nil"/>
              <w:bottom w:val="nil"/>
              <w:right w:val="nil"/>
            </w:tcBorders>
            <w:shd w:val="clear" w:color="auto" w:fill="auto"/>
            <w:noWrap/>
            <w:vAlign w:val="bottom"/>
            <w:hideMark/>
          </w:tcPr>
          <w:p w14:paraId="011BBC70" w14:textId="77777777" w:rsidR="005111B3" w:rsidRPr="005111B3" w:rsidRDefault="005111B3" w:rsidP="005111B3">
            <w:pPr>
              <w:jc w:val="center"/>
              <w:rPr>
                <w:sz w:val="13"/>
                <w:szCs w:val="13"/>
              </w:rPr>
            </w:pPr>
          </w:p>
        </w:tc>
      </w:tr>
      <w:tr w:rsidR="005111B3" w:rsidRPr="005111B3" w14:paraId="47B01F34" w14:textId="77777777" w:rsidTr="005111B3">
        <w:trPr>
          <w:gridAfter w:val="1"/>
          <w:wAfter w:w="11" w:type="dxa"/>
          <w:trHeight w:val="458"/>
          <w:jc w:val="center"/>
        </w:trPr>
        <w:tc>
          <w:tcPr>
            <w:tcW w:w="777" w:type="dxa"/>
            <w:vMerge w:val="restart"/>
            <w:tcBorders>
              <w:top w:val="single" w:sz="8" w:space="0" w:color="auto"/>
              <w:left w:val="single" w:sz="8" w:space="0" w:color="auto"/>
              <w:bottom w:val="single" w:sz="4" w:space="0" w:color="000000"/>
              <w:right w:val="single" w:sz="4" w:space="0" w:color="000000"/>
            </w:tcBorders>
            <w:shd w:val="clear" w:color="auto" w:fill="auto"/>
            <w:noWrap/>
            <w:vAlign w:val="center"/>
            <w:hideMark/>
          </w:tcPr>
          <w:p w14:paraId="707933CD"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п/п</w:t>
            </w:r>
          </w:p>
        </w:tc>
        <w:tc>
          <w:tcPr>
            <w:tcW w:w="12391" w:type="dxa"/>
            <w:gridSpan w:val="4"/>
            <w:vMerge w:val="restart"/>
            <w:tcBorders>
              <w:top w:val="single" w:sz="8" w:space="0" w:color="auto"/>
              <w:left w:val="single" w:sz="4" w:space="0" w:color="000000"/>
              <w:bottom w:val="single" w:sz="4" w:space="0" w:color="000000"/>
              <w:right w:val="single" w:sz="4" w:space="0" w:color="000000"/>
            </w:tcBorders>
            <w:shd w:val="clear" w:color="auto" w:fill="auto"/>
            <w:noWrap/>
            <w:vAlign w:val="center"/>
            <w:hideMark/>
          </w:tcPr>
          <w:p w14:paraId="74C531EC"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Показатели</w:t>
            </w:r>
          </w:p>
        </w:tc>
        <w:tc>
          <w:tcPr>
            <w:tcW w:w="1183" w:type="dxa"/>
            <w:vMerge w:val="restart"/>
            <w:tcBorders>
              <w:top w:val="single" w:sz="8" w:space="0" w:color="auto"/>
              <w:left w:val="single" w:sz="4" w:space="0" w:color="000000"/>
              <w:bottom w:val="single" w:sz="4" w:space="0" w:color="000000"/>
              <w:right w:val="single" w:sz="4" w:space="0" w:color="000000"/>
            </w:tcBorders>
            <w:shd w:val="clear" w:color="auto" w:fill="auto"/>
            <w:noWrap/>
            <w:vAlign w:val="center"/>
            <w:hideMark/>
          </w:tcPr>
          <w:p w14:paraId="4C19294A"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Ед.изм.</w:t>
            </w:r>
          </w:p>
        </w:tc>
        <w:tc>
          <w:tcPr>
            <w:tcW w:w="179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C51CDC7"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утверждено на 2019 год</w:t>
            </w:r>
          </w:p>
        </w:tc>
        <w:tc>
          <w:tcPr>
            <w:tcW w:w="179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69503996"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ФАКТ предприятия 2019г.</w:t>
            </w:r>
          </w:p>
        </w:tc>
        <w:tc>
          <w:tcPr>
            <w:tcW w:w="179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5BE17B8"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Факт 2019 по оценке экспертов</w:t>
            </w:r>
          </w:p>
        </w:tc>
        <w:tc>
          <w:tcPr>
            <w:tcW w:w="1753"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28A0BAB9"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Отклонения, +/-</w:t>
            </w:r>
            <w:r w:rsidRPr="005111B3">
              <w:rPr>
                <w:rFonts w:ascii="Bookman Old Style" w:hAnsi="Bookman Old Style" w:cs="Arial CYR"/>
                <w:sz w:val="13"/>
                <w:szCs w:val="13"/>
              </w:rPr>
              <w:br/>
              <w:t>(7=6-5)</w:t>
            </w:r>
          </w:p>
        </w:tc>
        <w:tc>
          <w:tcPr>
            <w:tcW w:w="179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9280C9F"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утверждено на 2020 год</w:t>
            </w:r>
          </w:p>
        </w:tc>
        <w:tc>
          <w:tcPr>
            <w:tcW w:w="1725" w:type="dxa"/>
            <w:vMerge w:val="restart"/>
            <w:tcBorders>
              <w:top w:val="single" w:sz="8" w:space="0" w:color="auto"/>
              <w:left w:val="nil"/>
              <w:bottom w:val="single" w:sz="4" w:space="0" w:color="000000"/>
              <w:right w:val="single" w:sz="4" w:space="0" w:color="000000"/>
            </w:tcBorders>
            <w:shd w:val="clear" w:color="auto" w:fill="auto"/>
            <w:vAlign w:val="center"/>
            <w:hideMark/>
          </w:tcPr>
          <w:p w14:paraId="5078F931"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xml:space="preserve">Предложение предприятия на 2021 год </w:t>
            </w:r>
          </w:p>
        </w:tc>
        <w:tc>
          <w:tcPr>
            <w:tcW w:w="1783" w:type="dxa"/>
            <w:vMerge w:val="restart"/>
            <w:tcBorders>
              <w:top w:val="single" w:sz="8" w:space="0" w:color="auto"/>
              <w:left w:val="nil"/>
              <w:bottom w:val="single" w:sz="4" w:space="0" w:color="000000"/>
              <w:right w:val="single" w:sz="4" w:space="0" w:color="000000"/>
            </w:tcBorders>
            <w:shd w:val="clear" w:color="auto" w:fill="auto"/>
            <w:vAlign w:val="center"/>
            <w:hideMark/>
          </w:tcPr>
          <w:p w14:paraId="4BFCA6F0"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xml:space="preserve">Предложение экспертов на 2021 год </w:t>
            </w:r>
          </w:p>
        </w:tc>
        <w:tc>
          <w:tcPr>
            <w:tcW w:w="1870" w:type="dxa"/>
            <w:vMerge w:val="restart"/>
            <w:tcBorders>
              <w:top w:val="single" w:sz="8" w:space="0" w:color="auto"/>
              <w:left w:val="nil"/>
              <w:bottom w:val="single" w:sz="4" w:space="0" w:color="000000"/>
              <w:right w:val="nil"/>
            </w:tcBorders>
            <w:shd w:val="clear" w:color="auto" w:fill="auto"/>
            <w:vAlign w:val="center"/>
            <w:hideMark/>
          </w:tcPr>
          <w:p w14:paraId="369D32BC"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Корректировка на 2021г., +/-</w:t>
            </w:r>
          </w:p>
        </w:tc>
      </w:tr>
      <w:tr w:rsidR="005111B3" w:rsidRPr="005111B3" w14:paraId="5EE0CCE6" w14:textId="77777777" w:rsidTr="005111B3">
        <w:trPr>
          <w:trHeight w:val="270"/>
          <w:jc w:val="center"/>
        </w:trPr>
        <w:tc>
          <w:tcPr>
            <w:tcW w:w="777" w:type="dxa"/>
            <w:vMerge/>
            <w:tcBorders>
              <w:top w:val="single" w:sz="8" w:space="0" w:color="auto"/>
              <w:left w:val="single" w:sz="8" w:space="0" w:color="auto"/>
              <w:bottom w:val="single" w:sz="4" w:space="0" w:color="000000"/>
              <w:right w:val="single" w:sz="4" w:space="0" w:color="000000"/>
            </w:tcBorders>
            <w:vAlign w:val="center"/>
            <w:hideMark/>
          </w:tcPr>
          <w:p w14:paraId="4AA9DD9D" w14:textId="77777777" w:rsidR="005111B3" w:rsidRPr="005111B3" w:rsidRDefault="005111B3" w:rsidP="005111B3">
            <w:pPr>
              <w:rPr>
                <w:rFonts w:ascii="Bookman Old Style" w:hAnsi="Bookman Old Style" w:cs="Arial CYR"/>
                <w:sz w:val="13"/>
                <w:szCs w:val="13"/>
              </w:rPr>
            </w:pPr>
          </w:p>
        </w:tc>
        <w:tc>
          <w:tcPr>
            <w:tcW w:w="12391" w:type="dxa"/>
            <w:gridSpan w:val="4"/>
            <w:vMerge/>
            <w:tcBorders>
              <w:top w:val="single" w:sz="8" w:space="0" w:color="auto"/>
              <w:left w:val="single" w:sz="4" w:space="0" w:color="000000"/>
              <w:bottom w:val="single" w:sz="4" w:space="0" w:color="000000"/>
              <w:right w:val="single" w:sz="4" w:space="0" w:color="000000"/>
            </w:tcBorders>
            <w:vAlign w:val="center"/>
            <w:hideMark/>
          </w:tcPr>
          <w:p w14:paraId="71A7B410" w14:textId="77777777" w:rsidR="005111B3" w:rsidRPr="005111B3" w:rsidRDefault="005111B3" w:rsidP="005111B3">
            <w:pPr>
              <w:rPr>
                <w:rFonts w:ascii="Bookman Old Style" w:hAnsi="Bookman Old Style" w:cs="Arial CYR"/>
                <w:sz w:val="13"/>
                <w:szCs w:val="13"/>
              </w:rPr>
            </w:pPr>
          </w:p>
        </w:tc>
        <w:tc>
          <w:tcPr>
            <w:tcW w:w="1183" w:type="dxa"/>
            <w:vMerge/>
            <w:tcBorders>
              <w:top w:val="single" w:sz="8" w:space="0" w:color="auto"/>
              <w:left w:val="single" w:sz="4" w:space="0" w:color="000000"/>
              <w:bottom w:val="single" w:sz="4" w:space="0" w:color="000000"/>
              <w:right w:val="single" w:sz="4" w:space="0" w:color="000000"/>
            </w:tcBorders>
            <w:vAlign w:val="center"/>
            <w:hideMark/>
          </w:tcPr>
          <w:p w14:paraId="49B3B675" w14:textId="77777777" w:rsidR="005111B3" w:rsidRPr="005111B3" w:rsidRDefault="005111B3" w:rsidP="005111B3">
            <w:pPr>
              <w:rPr>
                <w:rFonts w:ascii="Bookman Old Style" w:hAnsi="Bookman Old Style" w:cs="Arial CYR"/>
                <w:sz w:val="13"/>
                <w:szCs w:val="13"/>
              </w:rPr>
            </w:pPr>
          </w:p>
        </w:tc>
        <w:tc>
          <w:tcPr>
            <w:tcW w:w="1795" w:type="dxa"/>
            <w:vMerge/>
            <w:tcBorders>
              <w:top w:val="single" w:sz="8" w:space="0" w:color="auto"/>
              <w:left w:val="single" w:sz="4" w:space="0" w:color="auto"/>
              <w:bottom w:val="single" w:sz="4" w:space="0" w:color="000000"/>
              <w:right w:val="single" w:sz="4" w:space="0" w:color="auto"/>
            </w:tcBorders>
            <w:vAlign w:val="center"/>
            <w:hideMark/>
          </w:tcPr>
          <w:p w14:paraId="0E6B8F08" w14:textId="77777777" w:rsidR="005111B3" w:rsidRPr="005111B3" w:rsidRDefault="005111B3" w:rsidP="005111B3">
            <w:pPr>
              <w:rPr>
                <w:rFonts w:ascii="Bookman Old Style" w:hAnsi="Bookman Old Style" w:cs="Arial CYR"/>
                <w:sz w:val="13"/>
                <w:szCs w:val="13"/>
              </w:rPr>
            </w:pPr>
          </w:p>
        </w:tc>
        <w:tc>
          <w:tcPr>
            <w:tcW w:w="1795" w:type="dxa"/>
            <w:vMerge/>
            <w:tcBorders>
              <w:top w:val="single" w:sz="8" w:space="0" w:color="auto"/>
              <w:left w:val="single" w:sz="4" w:space="0" w:color="auto"/>
              <w:bottom w:val="single" w:sz="4" w:space="0" w:color="000000"/>
              <w:right w:val="single" w:sz="4" w:space="0" w:color="auto"/>
            </w:tcBorders>
            <w:vAlign w:val="center"/>
            <w:hideMark/>
          </w:tcPr>
          <w:p w14:paraId="4F5AE84B" w14:textId="77777777" w:rsidR="005111B3" w:rsidRPr="005111B3" w:rsidRDefault="005111B3" w:rsidP="005111B3">
            <w:pPr>
              <w:rPr>
                <w:rFonts w:ascii="Bookman Old Style" w:hAnsi="Bookman Old Style" w:cs="Arial CYR"/>
                <w:sz w:val="13"/>
                <w:szCs w:val="13"/>
              </w:rPr>
            </w:pPr>
          </w:p>
        </w:tc>
        <w:tc>
          <w:tcPr>
            <w:tcW w:w="1795" w:type="dxa"/>
            <w:vMerge/>
            <w:tcBorders>
              <w:top w:val="single" w:sz="8" w:space="0" w:color="auto"/>
              <w:left w:val="single" w:sz="4" w:space="0" w:color="auto"/>
              <w:bottom w:val="single" w:sz="4" w:space="0" w:color="000000"/>
              <w:right w:val="single" w:sz="4" w:space="0" w:color="auto"/>
            </w:tcBorders>
            <w:vAlign w:val="center"/>
            <w:hideMark/>
          </w:tcPr>
          <w:p w14:paraId="6D8E5C89" w14:textId="77777777" w:rsidR="005111B3" w:rsidRPr="005111B3" w:rsidRDefault="005111B3" w:rsidP="005111B3">
            <w:pPr>
              <w:rPr>
                <w:rFonts w:ascii="Bookman Old Style" w:hAnsi="Bookman Old Style" w:cs="Arial CYR"/>
                <w:sz w:val="13"/>
                <w:szCs w:val="13"/>
              </w:rPr>
            </w:pPr>
          </w:p>
        </w:tc>
        <w:tc>
          <w:tcPr>
            <w:tcW w:w="1753" w:type="dxa"/>
            <w:vMerge/>
            <w:tcBorders>
              <w:top w:val="single" w:sz="8" w:space="0" w:color="auto"/>
              <w:left w:val="single" w:sz="4" w:space="0" w:color="auto"/>
              <w:bottom w:val="single" w:sz="4" w:space="0" w:color="000000"/>
              <w:right w:val="single" w:sz="4" w:space="0" w:color="auto"/>
            </w:tcBorders>
            <w:vAlign w:val="center"/>
            <w:hideMark/>
          </w:tcPr>
          <w:p w14:paraId="0980E511" w14:textId="77777777" w:rsidR="005111B3" w:rsidRPr="005111B3" w:rsidRDefault="005111B3" w:rsidP="005111B3">
            <w:pPr>
              <w:rPr>
                <w:rFonts w:ascii="Bookman Old Style" w:hAnsi="Bookman Old Style" w:cs="Arial CYR"/>
                <w:sz w:val="13"/>
                <w:szCs w:val="13"/>
              </w:rPr>
            </w:pPr>
          </w:p>
        </w:tc>
        <w:tc>
          <w:tcPr>
            <w:tcW w:w="1795" w:type="dxa"/>
            <w:vMerge/>
            <w:tcBorders>
              <w:top w:val="single" w:sz="8" w:space="0" w:color="auto"/>
              <w:left w:val="single" w:sz="4" w:space="0" w:color="auto"/>
              <w:bottom w:val="single" w:sz="4" w:space="0" w:color="000000"/>
              <w:right w:val="single" w:sz="4" w:space="0" w:color="auto"/>
            </w:tcBorders>
            <w:vAlign w:val="center"/>
            <w:hideMark/>
          </w:tcPr>
          <w:p w14:paraId="30E062DE" w14:textId="77777777" w:rsidR="005111B3" w:rsidRPr="005111B3" w:rsidRDefault="005111B3" w:rsidP="005111B3">
            <w:pPr>
              <w:rPr>
                <w:rFonts w:ascii="Bookman Old Style" w:hAnsi="Bookman Old Style" w:cs="Arial CYR"/>
                <w:sz w:val="13"/>
                <w:szCs w:val="13"/>
              </w:rPr>
            </w:pPr>
          </w:p>
        </w:tc>
        <w:tc>
          <w:tcPr>
            <w:tcW w:w="1725" w:type="dxa"/>
            <w:vMerge/>
            <w:tcBorders>
              <w:top w:val="single" w:sz="8" w:space="0" w:color="auto"/>
              <w:left w:val="nil"/>
              <w:bottom w:val="single" w:sz="4" w:space="0" w:color="000000"/>
              <w:right w:val="single" w:sz="4" w:space="0" w:color="000000"/>
            </w:tcBorders>
            <w:vAlign w:val="center"/>
            <w:hideMark/>
          </w:tcPr>
          <w:p w14:paraId="2B3DA023" w14:textId="77777777" w:rsidR="005111B3" w:rsidRPr="005111B3" w:rsidRDefault="005111B3" w:rsidP="005111B3">
            <w:pPr>
              <w:rPr>
                <w:rFonts w:ascii="Bookman Old Style" w:hAnsi="Bookman Old Style" w:cs="Arial CYR"/>
                <w:sz w:val="13"/>
                <w:szCs w:val="13"/>
              </w:rPr>
            </w:pPr>
          </w:p>
        </w:tc>
        <w:tc>
          <w:tcPr>
            <w:tcW w:w="1783" w:type="dxa"/>
            <w:vMerge/>
            <w:tcBorders>
              <w:top w:val="single" w:sz="8" w:space="0" w:color="auto"/>
              <w:left w:val="nil"/>
              <w:bottom w:val="single" w:sz="4" w:space="0" w:color="000000"/>
              <w:right w:val="single" w:sz="4" w:space="0" w:color="000000"/>
            </w:tcBorders>
            <w:vAlign w:val="center"/>
            <w:hideMark/>
          </w:tcPr>
          <w:p w14:paraId="76352F1C" w14:textId="77777777" w:rsidR="005111B3" w:rsidRPr="005111B3" w:rsidRDefault="005111B3" w:rsidP="005111B3">
            <w:pPr>
              <w:rPr>
                <w:rFonts w:ascii="Bookman Old Style" w:hAnsi="Bookman Old Style" w:cs="Arial CYR"/>
                <w:sz w:val="13"/>
                <w:szCs w:val="13"/>
              </w:rPr>
            </w:pPr>
          </w:p>
        </w:tc>
        <w:tc>
          <w:tcPr>
            <w:tcW w:w="1870" w:type="dxa"/>
            <w:vMerge/>
            <w:tcBorders>
              <w:top w:val="single" w:sz="8" w:space="0" w:color="auto"/>
              <w:left w:val="nil"/>
              <w:bottom w:val="single" w:sz="4" w:space="0" w:color="000000"/>
              <w:right w:val="nil"/>
            </w:tcBorders>
            <w:vAlign w:val="center"/>
            <w:hideMark/>
          </w:tcPr>
          <w:p w14:paraId="715D418D" w14:textId="77777777" w:rsidR="005111B3" w:rsidRPr="005111B3" w:rsidRDefault="005111B3" w:rsidP="005111B3">
            <w:pPr>
              <w:rPr>
                <w:rFonts w:ascii="Bookman Old Style" w:hAnsi="Bookman Old Style" w:cs="Arial CYR"/>
                <w:sz w:val="13"/>
                <w:szCs w:val="13"/>
              </w:rPr>
            </w:pPr>
          </w:p>
        </w:tc>
        <w:tc>
          <w:tcPr>
            <w:tcW w:w="11" w:type="dxa"/>
            <w:tcBorders>
              <w:top w:val="nil"/>
              <w:left w:val="nil"/>
              <w:bottom w:val="nil"/>
              <w:right w:val="nil"/>
            </w:tcBorders>
            <w:shd w:val="clear" w:color="auto" w:fill="auto"/>
            <w:noWrap/>
            <w:vAlign w:val="bottom"/>
            <w:hideMark/>
          </w:tcPr>
          <w:p w14:paraId="21A8AC25" w14:textId="77777777" w:rsidR="005111B3" w:rsidRPr="005111B3" w:rsidRDefault="005111B3" w:rsidP="005111B3">
            <w:pPr>
              <w:jc w:val="center"/>
              <w:rPr>
                <w:rFonts w:ascii="Bookman Old Style" w:hAnsi="Bookman Old Style" w:cs="Arial CYR"/>
                <w:sz w:val="13"/>
                <w:szCs w:val="13"/>
              </w:rPr>
            </w:pPr>
          </w:p>
        </w:tc>
      </w:tr>
      <w:tr w:rsidR="005111B3" w:rsidRPr="005111B3" w14:paraId="1EB5B781" w14:textId="77777777" w:rsidTr="005111B3">
        <w:trPr>
          <w:trHeight w:val="270"/>
          <w:jc w:val="center"/>
        </w:trPr>
        <w:tc>
          <w:tcPr>
            <w:tcW w:w="777" w:type="dxa"/>
            <w:vMerge/>
            <w:tcBorders>
              <w:top w:val="single" w:sz="8" w:space="0" w:color="auto"/>
              <w:left w:val="single" w:sz="8" w:space="0" w:color="auto"/>
              <w:bottom w:val="single" w:sz="4" w:space="0" w:color="000000"/>
              <w:right w:val="single" w:sz="4" w:space="0" w:color="000000"/>
            </w:tcBorders>
            <w:vAlign w:val="center"/>
            <w:hideMark/>
          </w:tcPr>
          <w:p w14:paraId="71217C01" w14:textId="77777777" w:rsidR="005111B3" w:rsidRPr="005111B3" w:rsidRDefault="005111B3" w:rsidP="005111B3">
            <w:pPr>
              <w:rPr>
                <w:rFonts w:ascii="Bookman Old Style" w:hAnsi="Bookman Old Style" w:cs="Arial CYR"/>
                <w:sz w:val="13"/>
                <w:szCs w:val="13"/>
              </w:rPr>
            </w:pPr>
          </w:p>
        </w:tc>
        <w:tc>
          <w:tcPr>
            <w:tcW w:w="12391" w:type="dxa"/>
            <w:gridSpan w:val="4"/>
            <w:vMerge/>
            <w:tcBorders>
              <w:top w:val="single" w:sz="8" w:space="0" w:color="auto"/>
              <w:left w:val="single" w:sz="4" w:space="0" w:color="000000"/>
              <w:bottom w:val="single" w:sz="4" w:space="0" w:color="000000"/>
              <w:right w:val="single" w:sz="4" w:space="0" w:color="000000"/>
            </w:tcBorders>
            <w:vAlign w:val="center"/>
            <w:hideMark/>
          </w:tcPr>
          <w:p w14:paraId="2C9F1425" w14:textId="77777777" w:rsidR="005111B3" w:rsidRPr="005111B3" w:rsidRDefault="005111B3" w:rsidP="005111B3">
            <w:pPr>
              <w:rPr>
                <w:rFonts w:ascii="Bookman Old Style" w:hAnsi="Bookman Old Style" w:cs="Arial CYR"/>
                <w:sz w:val="13"/>
                <w:szCs w:val="13"/>
              </w:rPr>
            </w:pPr>
          </w:p>
        </w:tc>
        <w:tc>
          <w:tcPr>
            <w:tcW w:w="1183" w:type="dxa"/>
            <w:vMerge/>
            <w:tcBorders>
              <w:top w:val="single" w:sz="8" w:space="0" w:color="auto"/>
              <w:left w:val="single" w:sz="4" w:space="0" w:color="000000"/>
              <w:bottom w:val="single" w:sz="4" w:space="0" w:color="000000"/>
              <w:right w:val="single" w:sz="4" w:space="0" w:color="000000"/>
            </w:tcBorders>
            <w:vAlign w:val="center"/>
            <w:hideMark/>
          </w:tcPr>
          <w:p w14:paraId="6DD4AAED" w14:textId="77777777" w:rsidR="005111B3" w:rsidRPr="005111B3" w:rsidRDefault="005111B3" w:rsidP="005111B3">
            <w:pPr>
              <w:rPr>
                <w:rFonts w:ascii="Bookman Old Style" w:hAnsi="Bookman Old Style" w:cs="Arial CYR"/>
                <w:sz w:val="13"/>
                <w:szCs w:val="13"/>
              </w:rPr>
            </w:pPr>
          </w:p>
        </w:tc>
        <w:tc>
          <w:tcPr>
            <w:tcW w:w="1795" w:type="dxa"/>
            <w:vMerge/>
            <w:tcBorders>
              <w:top w:val="single" w:sz="8" w:space="0" w:color="auto"/>
              <w:left w:val="single" w:sz="4" w:space="0" w:color="auto"/>
              <w:bottom w:val="single" w:sz="4" w:space="0" w:color="000000"/>
              <w:right w:val="single" w:sz="4" w:space="0" w:color="auto"/>
            </w:tcBorders>
            <w:vAlign w:val="center"/>
            <w:hideMark/>
          </w:tcPr>
          <w:p w14:paraId="12AE3DFC" w14:textId="77777777" w:rsidR="005111B3" w:rsidRPr="005111B3" w:rsidRDefault="005111B3" w:rsidP="005111B3">
            <w:pPr>
              <w:rPr>
                <w:rFonts w:ascii="Bookman Old Style" w:hAnsi="Bookman Old Style" w:cs="Arial CYR"/>
                <w:sz w:val="13"/>
                <w:szCs w:val="13"/>
              </w:rPr>
            </w:pPr>
          </w:p>
        </w:tc>
        <w:tc>
          <w:tcPr>
            <w:tcW w:w="1795" w:type="dxa"/>
            <w:vMerge/>
            <w:tcBorders>
              <w:top w:val="single" w:sz="8" w:space="0" w:color="auto"/>
              <w:left w:val="single" w:sz="4" w:space="0" w:color="auto"/>
              <w:bottom w:val="single" w:sz="4" w:space="0" w:color="000000"/>
              <w:right w:val="single" w:sz="4" w:space="0" w:color="auto"/>
            </w:tcBorders>
            <w:vAlign w:val="center"/>
            <w:hideMark/>
          </w:tcPr>
          <w:p w14:paraId="418CB800" w14:textId="77777777" w:rsidR="005111B3" w:rsidRPr="005111B3" w:rsidRDefault="005111B3" w:rsidP="005111B3">
            <w:pPr>
              <w:rPr>
                <w:rFonts w:ascii="Bookman Old Style" w:hAnsi="Bookman Old Style" w:cs="Arial CYR"/>
                <w:sz w:val="13"/>
                <w:szCs w:val="13"/>
              </w:rPr>
            </w:pPr>
          </w:p>
        </w:tc>
        <w:tc>
          <w:tcPr>
            <w:tcW w:w="1795" w:type="dxa"/>
            <w:vMerge/>
            <w:tcBorders>
              <w:top w:val="single" w:sz="8" w:space="0" w:color="auto"/>
              <w:left w:val="single" w:sz="4" w:space="0" w:color="auto"/>
              <w:bottom w:val="single" w:sz="4" w:space="0" w:color="000000"/>
              <w:right w:val="single" w:sz="4" w:space="0" w:color="auto"/>
            </w:tcBorders>
            <w:vAlign w:val="center"/>
            <w:hideMark/>
          </w:tcPr>
          <w:p w14:paraId="4E7BAE77" w14:textId="77777777" w:rsidR="005111B3" w:rsidRPr="005111B3" w:rsidRDefault="005111B3" w:rsidP="005111B3">
            <w:pPr>
              <w:rPr>
                <w:rFonts w:ascii="Bookman Old Style" w:hAnsi="Bookman Old Style" w:cs="Arial CYR"/>
                <w:sz w:val="13"/>
                <w:szCs w:val="13"/>
              </w:rPr>
            </w:pPr>
          </w:p>
        </w:tc>
        <w:tc>
          <w:tcPr>
            <w:tcW w:w="1753" w:type="dxa"/>
            <w:vMerge/>
            <w:tcBorders>
              <w:top w:val="single" w:sz="8" w:space="0" w:color="auto"/>
              <w:left w:val="single" w:sz="4" w:space="0" w:color="auto"/>
              <w:bottom w:val="single" w:sz="4" w:space="0" w:color="000000"/>
              <w:right w:val="single" w:sz="4" w:space="0" w:color="auto"/>
            </w:tcBorders>
            <w:vAlign w:val="center"/>
            <w:hideMark/>
          </w:tcPr>
          <w:p w14:paraId="79E0FC98" w14:textId="77777777" w:rsidR="005111B3" w:rsidRPr="005111B3" w:rsidRDefault="005111B3" w:rsidP="005111B3">
            <w:pPr>
              <w:rPr>
                <w:rFonts w:ascii="Bookman Old Style" w:hAnsi="Bookman Old Style" w:cs="Arial CYR"/>
                <w:sz w:val="13"/>
                <w:szCs w:val="13"/>
              </w:rPr>
            </w:pPr>
          </w:p>
        </w:tc>
        <w:tc>
          <w:tcPr>
            <w:tcW w:w="1795" w:type="dxa"/>
            <w:vMerge/>
            <w:tcBorders>
              <w:top w:val="single" w:sz="8" w:space="0" w:color="auto"/>
              <w:left w:val="single" w:sz="4" w:space="0" w:color="auto"/>
              <w:bottom w:val="single" w:sz="4" w:space="0" w:color="000000"/>
              <w:right w:val="single" w:sz="4" w:space="0" w:color="auto"/>
            </w:tcBorders>
            <w:vAlign w:val="center"/>
            <w:hideMark/>
          </w:tcPr>
          <w:p w14:paraId="47474C9A" w14:textId="77777777" w:rsidR="005111B3" w:rsidRPr="005111B3" w:rsidRDefault="005111B3" w:rsidP="005111B3">
            <w:pPr>
              <w:rPr>
                <w:rFonts w:ascii="Bookman Old Style" w:hAnsi="Bookman Old Style" w:cs="Arial CYR"/>
                <w:sz w:val="13"/>
                <w:szCs w:val="13"/>
              </w:rPr>
            </w:pPr>
          </w:p>
        </w:tc>
        <w:tc>
          <w:tcPr>
            <w:tcW w:w="1725" w:type="dxa"/>
            <w:vMerge/>
            <w:tcBorders>
              <w:top w:val="single" w:sz="8" w:space="0" w:color="auto"/>
              <w:left w:val="nil"/>
              <w:bottom w:val="single" w:sz="4" w:space="0" w:color="000000"/>
              <w:right w:val="single" w:sz="4" w:space="0" w:color="000000"/>
            </w:tcBorders>
            <w:vAlign w:val="center"/>
            <w:hideMark/>
          </w:tcPr>
          <w:p w14:paraId="155293AE" w14:textId="77777777" w:rsidR="005111B3" w:rsidRPr="005111B3" w:rsidRDefault="005111B3" w:rsidP="005111B3">
            <w:pPr>
              <w:rPr>
                <w:rFonts w:ascii="Bookman Old Style" w:hAnsi="Bookman Old Style" w:cs="Arial CYR"/>
                <w:sz w:val="13"/>
                <w:szCs w:val="13"/>
              </w:rPr>
            </w:pPr>
          </w:p>
        </w:tc>
        <w:tc>
          <w:tcPr>
            <w:tcW w:w="1783" w:type="dxa"/>
            <w:vMerge/>
            <w:tcBorders>
              <w:top w:val="single" w:sz="8" w:space="0" w:color="auto"/>
              <w:left w:val="nil"/>
              <w:bottom w:val="single" w:sz="4" w:space="0" w:color="000000"/>
              <w:right w:val="single" w:sz="4" w:space="0" w:color="000000"/>
            </w:tcBorders>
            <w:vAlign w:val="center"/>
            <w:hideMark/>
          </w:tcPr>
          <w:p w14:paraId="1BF8249F" w14:textId="77777777" w:rsidR="005111B3" w:rsidRPr="005111B3" w:rsidRDefault="005111B3" w:rsidP="005111B3">
            <w:pPr>
              <w:rPr>
                <w:rFonts w:ascii="Bookman Old Style" w:hAnsi="Bookman Old Style" w:cs="Arial CYR"/>
                <w:sz w:val="13"/>
                <w:szCs w:val="13"/>
              </w:rPr>
            </w:pPr>
          </w:p>
        </w:tc>
        <w:tc>
          <w:tcPr>
            <w:tcW w:w="1870" w:type="dxa"/>
            <w:vMerge/>
            <w:tcBorders>
              <w:top w:val="single" w:sz="8" w:space="0" w:color="auto"/>
              <w:left w:val="nil"/>
              <w:bottom w:val="single" w:sz="4" w:space="0" w:color="000000"/>
              <w:right w:val="nil"/>
            </w:tcBorders>
            <w:vAlign w:val="center"/>
            <w:hideMark/>
          </w:tcPr>
          <w:p w14:paraId="19A1BA43" w14:textId="77777777" w:rsidR="005111B3" w:rsidRPr="005111B3" w:rsidRDefault="005111B3" w:rsidP="005111B3">
            <w:pPr>
              <w:rPr>
                <w:rFonts w:ascii="Bookman Old Style" w:hAnsi="Bookman Old Style" w:cs="Arial CYR"/>
                <w:sz w:val="13"/>
                <w:szCs w:val="13"/>
              </w:rPr>
            </w:pPr>
          </w:p>
        </w:tc>
        <w:tc>
          <w:tcPr>
            <w:tcW w:w="11" w:type="dxa"/>
            <w:tcBorders>
              <w:top w:val="nil"/>
              <w:left w:val="nil"/>
              <w:bottom w:val="nil"/>
              <w:right w:val="nil"/>
            </w:tcBorders>
            <w:shd w:val="clear" w:color="auto" w:fill="auto"/>
            <w:noWrap/>
            <w:vAlign w:val="bottom"/>
            <w:hideMark/>
          </w:tcPr>
          <w:p w14:paraId="6C734F4A" w14:textId="77777777" w:rsidR="005111B3" w:rsidRPr="005111B3" w:rsidRDefault="005111B3" w:rsidP="005111B3">
            <w:pPr>
              <w:rPr>
                <w:sz w:val="13"/>
                <w:szCs w:val="13"/>
              </w:rPr>
            </w:pPr>
          </w:p>
        </w:tc>
      </w:tr>
      <w:tr w:rsidR="005111B3" w:rsidRPr="005111B3" w14:paraId="2FD9325F" w14:textId="77777777" w:rsidTr="005111B3">
        <w:trPr>
          <w:trHeight w:val="270"/>
          <w:jc w:val="center"/>
        </w:trPr>
        <w:tc>
          <w:tcPr>
            <w:tcW w:w="777" w:type="dxa"/>
            <w:vMerge/>
            <w:tcBorders>
              <w:top w:val="single" w:sz="8" w:space="0" w:color="auto"/>
              <w:left w:val="single" w:sz="8" w:space="0" w:color="auto"/>
              <w:bottom w:val="single" w:sz="4" w:space="0" w:color="000000"/>
              <w:right w:val="single" w:sz="4" w:space="0" w:color="000000"/>
            </w:tcBorders>
            <w:vAlign w:val="center"/>
            <w:hideMark/>
          </w:tcPr>
          <w:p w14:paraId="3C4D9FD0" w14:textId="77777777" w:rsidR="005111B3" w:rsidRPr="005111B3" w:rsidRDefault="005111B3" w:rsidP="005111B3">
            <w:pPr>
              <w:rPr>
                <w:rFonts w:ascii="Bookman Old Style" w:hAnsi="Bookman Old Style" w:cs="Arial CYR"/>
                <w:sz w:val="13"/>
                <w:szCs w:val="13"/>
              </w:rPr>
            </w:pPr>
          </w:p>
        </w:tc>
        <w:tc>
          <w:tcPr>
            <w:tcW w:w="12391" w:type="dxa"/>
            <w:gridSpan w:val="4"/>
            <w:vMerge/>
            <w:tcBorders>
              <w:top w:val="single" w:sz="8" w:space="0" w:color="auto"/>
              <w:left w:val="single" w:sz="4" w:space="0" w:color="000000"/>
              <w:bottom w:val="single" w:sz="4" w:space="0" w:color="000000"/>
              <w:right w:val="single" w:sz="4" w:space="0" w:color="000000"/>
            </w:tcBorders>
            <w:vAlign w:val="center"/>
            <w:hideMark/>
          </w:tcPr>
          <w:p w14:paraId="08F8C123" w14:textId="77777777" w:rsidR="005111B3" w:rsidRPr="005111B3" w:rsidRDefault="005111B3" w:rsidP="005111B3">
            <w:pPr>
              <w:rPr>
                <w:rFonts w:ascii="Bookman Old Style" w:hAnsi="Bookman Old Style" w:cs="Arial CYR"/>
                <w:sz w:val="13"/>
                <w:szCs w:val="13"/>
              </w:rPr>
            </w:pPr>
          </w:p>
        </w:tc>
        <w:tc>
          <w:tcPr>
            <w:tcW w:w="1183" w:type="dxa"/>
            <w:vMerge/>
            <w:tcBorders>
              <w:top w:val="single" w:sz="8" w:space="0" w:color="auto"/>
              <w:left w:val="single" w:sz="4" w:space="0" w:color="000000"/>
              <w:bottom w:val="single" w:sz="4" w:space="0" w:color="000000"/>
              <w:right w:val="single" w:sz="4" w:space="0" w:color="000000"/>
            </w:tcBorders>
            <w:vAlign w:val="center"/>
            <w:hideMark/>
          </w:tcPr>
          <w:p w14:paraId="4A1615A2" w14:textId="77777777" w:rsidR="005111B3" w:rsidRPr="005111B3" w:rsidRDefault="005111B3" w:rsidP="005111B3">
            <w:pPr>
              <w:rPr>
                <w:rFonts w:ascii="Bookman Old Style" w:hAnsi="Bookman Old Style" w:cs="Arial CYR"/>
                <w:sz w:val="13"/>
                <w:szCs w:val="13"/>
              </w:rPr>
            </w:pPr>
          </w:p>
        </w:tc>
        <w:tc>
          <w:tcPr>
            <w:tcW w:w="1795" w:type="dxa"/>
            <w:vMerge/>
            <w:tcBorders>
              <w:top w:val="single" w:sz="8" w:space="0" w:color="auto"/>
              <w:left w:val="single" w:sz="4" w:space="0" w:color="auto"/>
              <w:bottom w:val="single" w:sz="4" w:space="0" w:color="000000"/>
              <w:right w:val="single" w:sz="4" w:space="0" w:color="auto"/>
            </w:tcBorders>
            <w:vAlign w:val="center"/>
            <w:hideMark/>
          </w:tcPr>
          <w:p w14:paraId="4C48D15A" w14:textId="77777777" w:rsidR="005111B3" w:rsidRPr="005111B3" w:rsidRDefault="005111B3" w:rsidP="005111B3">
            <w:pPr>
              <w:rPr>
                <w:rFonts w:ascii="Bookman Old Style" w:hAnsi="Bookman Old Style" w:cs="Arial CYR"/>
                <w:sz w:val="13"/>
                <w:szCs w:val="13"/>
              </w:rPr>
            </w:pPr>
          </w:p>
        </w:tc>
        <w:tc>
          <w:tcPr>
            <w:tcW w:w="1795" w:type="dxa"/>
            <w:vMerge/>
            <w:tcBorders>
              <w:top w:val="single" w:sz="8" w:space="0" w:color="auto"/>
              <w:left w:val="single" w:sz="4" w:space="0" w:color="auto"/>
              <w:bottom w:val="single" w:sz="4" w:space="0" w:color="000000"/>
              <w:right w:val="single" w:sz="4" w:space="0" w:color="auto"/>
            </w:tcBorders>
            <w:vAlign w:val="center"/>
            <w:hideMark/>
          </w:tcPr>
          <w:p w14:paraId="209439F2" w14:textId="77777777" w:rsidR="005111B3" w:rsidRPr="005111B3" w:rsidRDefault="005111B3" w:rsidP="005111B3">
            <w:pPr>
              <w:rPr>
                <w:rFonts w:ascii="Bookman Old Style" w:hAnsi="Bookman Old Style" w:cs="Arial CYR"/>
                <w:sz w:val="13"/>
                <w:szCs w:val="13"/>
              </w:rPr>
            </w:pPr>
          </w:p>
        </w:tc>
        <w:tc>
          <w:tcPr>
            <w:tcW w:w="1795" w:type="dxa"/>
            <w:vMerge/>
            <w:tcBorders>
              <w:top w:val="single" w:sz="8" w:space="0" w:color="auto"/>
              <w:left w:val="single" w:sz="4" w:space="0" w:color="auto"/>
              <w:bottom w:val="single" w:sz="4" w:space="0" w:color="000000"/>
              <w:right w:val="single" w:sz="4" w:space="0" w:color="auto"/>
            </w:tcBorders>
            <w:vAlign w:val="center"/>
            <w:hideMark/>
          </w:tcPr>
          <w:p w14:paraId="717FC0FE" w14:textId="77777777" w:rsidR="005111B3" w:rsidRPr="005111B3" w:rsidRDefault="005111B3" w:rsidP="005111B3">
            <w:pPr>
              <w:rPr>
                <w:rFonts w:ascii="Bookman Old Style" w:hAnsi="Bookman Old Style" w:cs="Arial CYR"/>
                <w:sz w:val="13"/>
                <w:szCs w:val="13"/>
              </w:rPr>
            </w:pPr>
          </w:p>
        </w:tc>
        <w:tc>
          <w:tcPr>
            <w:tcW w:w="1753" w:type="dxa"/>
            <w:vMerge/>
            <w:tcBorders>
              <w:top w:val="single" w:sz="8" w:space="0" w:color="auto"/>
              <w:left w:val="single" w:sz="4" w:space="0" w:color="auto"/>
              <w:bottom w:val="single" w:sz="4" w:space="0" w:color="000000"/>
              <w:right w:val="single" w:sz="4" w:space="0" w:color="auto"/>
            </w:tcBorders>
            <w:vAlign w:val="center"/>
            <w:hideMark/>
          </w:tcPr>
          <w:p w14:paraId="4D1BC66F" w14:textId="77777777" w:rsidR="005111B3" w:rsidRPr="005111B3" w:rsidRDefault="005111B3" w:rsidP="005111B3">
            <w:pPr>
              <w:rPr>
                <w:rFonts w:ascii="Bookman Old Style" w:hAnsi="Bookman Old Style" w:cs="Arial CYR"/>
                <w:sz w:val="13"/>
                <w:szCs w:val="13"/>
              </w:rPr>
            </w:pPr>
          </w:p>
        </w:tc>
        <w:tc>
          <w:tcPr>
            <w:tcW w:w="1795" w:type="dxa"/>
            <w:vMerge/>
            <w:tcBorders>
              <w:top w:val="single" w:sz="8" w:space="0" w:color="auto"/>
              <w:left w:val="single" w:sz="4" w:space="0" w:color="auto"/>
              <w:bottom w:val="single" w:sz="4" w:space="0" w:color="000000"/>
              <w:right w:val="single" w:sz="4" w:space="0" w:color="auto"/>
            </w:tcBorders>
            <w:vAlign w:val="center"/>
            <w:hideMark/>
          </w:tcPr>
          <w:p w14:paraId="3D987B66" w14:textId="77777777" w:rsidR="005111B3" w:rsidRPr="005111B3" w:rsidRDefault="005111B3" w:rsidP="005111B3">
            <w:pPr>
              <w:rPr>
                <w:rFonts w:ascii="Bookman Old Style" w:hAnsi="Bookman Old Style" w:cs="Arial CYR"/>
                <w:sz w:val="13"/>
                <w:szCs w:val="13"/>
              </w:rPr>
            </w:pPr>
          </w:p>
        </w:tc>
        <w:tc>
          <w:tcPr>
            <w:tcW w:w="1725" w:type="dxa"/>
            <w:vMerge/>
            <w:tcBorders>
              <w:top w:val="single" w:sz="8" w:space="0" w:color="auto"/>
              <w:left w:val="nil"/>
              <w:bottom w:val="single" w:sz="4" w:space="0" w:color="000000"/>
              <w:right w:val="single" w:sz="4" w:space="0" w:color="000000"/>
            </w:tcBorders>
            <w:vAlign w:val="center"/>
            <w:hideMark/>
          </w:tcPr>
          <w:p w14:paraId="1DC2C130" w14:textId="77777777" w:rsidR="005111B3" w:rsidRPr="005111B3" w:rsidRDefault="005111B3" w:rsidP="005111B3">
            <w:pPr>
              <w:rPr>
                <w:rFonts w:ascii="Bookman Old Style" w:hAnsi="Bookman Old Style" w:cs="Arial CYR"/>
                <w:sz w:val="13"/>
                <w:szCs w:val="13"/>
              </w:rPr>
            </w:pPr>
          </w:p>
        </w:tc>
        <w:tc>
          <w:tcPr>
            <w:tcW w:w="1783" w:type="dxa"/>
            <w:vMerge/>
            <w:tcBorders>
              <w:top w:val="single" w:sz="8" w:space="0" w:color="auto"/>
              <w:left w:val="nil"/>
              <w:bottom w:val="single" w:sz="4" w:space="0" w:color="000000"/>
              <w:right w:val="single" w:sz="4" w:space="0" w:color="000000"/>
            </w:tcBorders>
            <w:vAlign w:val="center"/>
            <w:hideMark/>
          </w:tcPr>
          <w:p w14:paraId="537A0CB4" w14:textId="77777777" w:rsidR="005111B3" w:rsidRPr="005111B3" w:rsidRDefault="005111B3" w:rsidP="005111B3">
            <w:pPr>
              <w:rPr>
                <w:rFonts w:ascii="Bookman Old Style" w:hAnsi="Bookman Old Style" w:cs="Arial CYR"/>
                <w:sz w:val="13"/>
                <w:szCs w:val="13"/>
              </w:rPr>
            </w:pPr>
          </w:p>
        </w:tc>
        <w:tc>
          <w:tcPr>
            <w:tcW w:w="1870" w:type="dxa"/>
            <w:vMerge/>
            <w:tcBorders>
              <w:top w:val="single" w:sz="8" w:space="0" w:color="auto"/>
              <w:left w:val="nil"/>
              <w:bottom w:val="single" w:sz="4" w:space="0" w:color="000000"/>
              <w:right w:val="nil"/>
            </w:tcBorders>
            <w:vAlign w:val="center"/>
            <w:hideMark/>
          </w:tcPr>
          <w:p w14:paraId="0C462D0F" w14:textId="77777777" w:rsidR="005111B3" w:rsidRPr="005111B3" w:rsidRDefault="005111B3" w:rsidP="005111B3">
            <w:pPr>
              <w:rPr>
                <w:rFonts w:ascii="Bookman Old Style" w:hAnsi="Bookman Old Style" w:cs="Arial CYR"/>
                <w:sz w:val="13"/>
                <w:szCs w:val="13"/>
              </w:rPr>
            </w:pPr>
          </w:p>
        </w:tc>
        <w:tc>
          <w:tcPr>
            <w:tcW w:w="11" w:type="dxa"/>
            <w:tcBorders>
              <w:top w:val="nil"/>
              <w:left w:val="nil"/>
              <w:bottom w:val="nil"/>
              <w:right w:val="nil"/>
            </w:tcBorders>
            <w:shd w:val="clear" w:color="auto" w:fill="auto"/>
            <w:noWrap/>
            <w:vAlign w:val="bottom"/>
            <w:hideMark/>
          </w:tcPr>
          <w:p w14:paraId="7B3B5FDA" w14:textId="77777777" w:rsidR="005111B3" w:rsidRPr="005111B3" w:rsidRDefault="005111B3" w:rsidP="005111B3">
            <w:pPr>
              <w:rPr>
                <w:sz w:val="13"/>
                <w:szCs w:val="13"/>
              </w:rPr>
            </w:pPr>
          </w:p>
        </w:tc>
      </w:tr>
      <w:tr w:rsidR="005111B3" w:rsidRPr="005111B3" w14:paraId="3676B088" w14:textId="77777777" w:rsidTr="005111B3">
        <w:trPr>
          <w:trHeight w:val="255"/>
          <w:jc w:val="center"/>
        </w:trPr>
        <w:tc>
          <w:tcPr>
            <w:tcW w:w="777" w:type="dxa"/>
            <w:vMerge/>
            <w:tcBorders>
              <w:top w:val="single" w:sz="8" w:space="0" w:color="auto"/>
              <w:left w:val="single" w:sz="8" w:space="0" w:color="auto"/>
              <w:bottom w:val="single" w:sz="4" w:space="0" w:color="000000"/>
              <w:right w:val="single" w:sz="4" w:space="0" w:color="000000"/>
            </w:tcBorders>
            <w:vAlign w:val="center"/>
            <w:hideMark/>
          </w:tcPr>
          <w:p w14:paraId="3A6E29DF" w14:textId="77777777" w:rsidR="005111B3" w:rsidRPr="005111B3" w:rsidRDefault="005111B3" w:rsidP="005111B3">
            <w:pPr>
              <w:rPr>
                <w:rFonts w:ascii="Bookman Old Style" w:hAnsi="Bookman Old Style" w:cs="Arial CYR"/>
                <w:sz w:val="13"/>
                <w:szCs w:val="13"/>
              </w:rPr>
            </w:pPr>
          </w:p>
        </w:tc>
        <w:tc>
          <w:tcPr>
            <w:tcW w:w="12391" w:type="dxa"/>
            <w:gridSpan w:val="4"/>
            <w:vMerge/>
            <w:tcBorders>
              <w:top w:val="single" w:sz="8" w:space="0" w:color="auto"/>
              <w:left w:val="single" w:sz="4" w:space="0" w:color="000000"/>
              <w:bottom w:val="single" w:sz="4" w:space="0" w:color="000000"/>
              <w:right w:val="single" w:sz="4" w:space="0" w:color="000000"/>
            </w:tcBorders>
            <w:vAlign w:val="center"/>
            <w:hideMark/>
          </w:tcPr>
          <w:p w14:paraId="2F49352B" w14:textId="77777777" w:rsidR="005111B3" w:rsidRPr="005111B3" w:rsidRDefault="005111B3" w:rsidP="005111B3">
            <w:pPr>
              <w:rPr>
                <w:rFonts w:ascii="Bookman Old Style" w:hAnsi="Bookman Old Style" w:cs="Arial CYR"/>
                <w:sz w:val="13"/>
                <w:szCs w:val="13"/>
              </w:rPr>
            </w:pPr>
          </w:p>
        </w:tc>
        <w:tc>
          <w:tcPr>
            <w:tcW w:w="1183" w:type="dxa"/>
            <w:vMerge/>
            <w:tcBorders>
              <w:top w:val="single" w:sz="8" w:space="0" w:color="auto"/>
              <w:left w:val="single" w:sz="4" w:space="0" w:color="000000"/>
              <w:bottom w:val="single" w:sz="4" w:space="0" w:color="000000"/>
              <w:right w:val="single" w:sz="4" w:space="0" w:color="000000"/>
            </w:tcBorders>
            <w:vAlign w:val="center"/>
            <w:hideMark/>
          </w:tcPr>
          <w:p w14:paraId="26896E57" w14:textId="77777777" w:rsidR="005111B3" w:rsidRPr="005111B3" w:rsidRDefault="005111B3" w:rsidP="005111B3">
            <w:pPr>
              <w:rPr>
                <w:rFonts w:ascii="Bookman Old Style" w:hAnsi="Bookman Old Style" w:cs="Arial CYR"/>
                <w:sz w:val="13"/>
                <w:szCs w:val="13"/>
              </w:rPr>
            </w:pPr>
          </w:p>
        </w:tc>
        <w:tc>
          <w:tcPr>
            <w:tcW w:w="1795" w:type="dxa"/>
            <w:vMerge/>
            <w:tcBorders>
              <w:top w:val="single" w:sz="8" w:space="0" w:color="auto"/>
              <w:left w:val="single" w:sz="4" w:space="0" w:color="auto"/>
              <w:bottom w:val="single" w:sz="4" w:space="0" w:color="000000"/>
              <w:right w:val="single" w:sz="4" w:space="0" w:color="auto"/>
            </w:tcBorders>
            <w:vAlign w:val="center"/>
            <w:hideMark/>
          </w:tcPr>
          <w:p w14:paraId="015AD088" w14:textId="77777777" w:rsidR="005111B3" w:rsidRPr="005111B3" w:rsidRDefault="005111B3" w:rsidP="005111B3">
            <w:pPr>
              <w:rPr>
                <w:rFonts w:ascii="Bookman Old Style" w:hAnsi="Bookman Old Style" w:cs="Arial CYR"/>
                <w:sz w:val="13"/>
                <w:szCs w:val="13"/>
              </w:rPr>
            </w:pPr>
          </w:p>
        </w:tc>
        <w:tc>
          <w:tcPr>
            <w:tcW w:w="1795" w:type="dxa"/>
            <w:vMerge/>
            <w:tcBorders>
              <w:top w:val="single" w:sz="8" w:space="0" w:color="auto"/>
              <w:left w:val="single" w:sz="4" w:space="0" w:color="auto"/>
              <w:bottom w:val="single" w:sz="4" w:space="0" w:color="000000"/>
              <w:right w:val="single" w:sz="4" w:space="0" w:color="auto"/>
            </w:tcBorders>
            <w:vAlign w:val="center"/>
            <w:hideMark/>
          </w:tcPr>
          <w:p w14:paraId="13FEAB7B" w14:textId="77777777" w:rsidR="005111B3" w:rsidRPr="005111B3" w:rsidRDefault="005111B3" w:rsidP="005111B3">
            <w:pPr>
              <w:rPr>
                <w:rFonts w:ascii="Bookman Old Style" w:hAnsi="Bookman Old Style" w:cs="Arial CYR"/>
                <w:sz w:val="13"/>
                <w:szCs w:val="13"/>
              </w:rPr>
            </w:pPr>
          </w:p>
        </w:tc>
        <w:tc>
          <w:tcPr>
            <w:tcW w:w="1795" w:type="dxa"/>
            <w:vMerge/>
            <w:tcBorders>
              <w:top w:val="single" w:sz="8" w:space="0" w:color="auto"/>
              <w:left w:val="single" w:sz="4" w:space="0" w:color="auto"/>
              <w:bottom w:val="single" w:sz="4" w:space="0" w:color="000000"/>
              <w:right w:val="single" w:sz="4" w:space="0" w:color="auto"/>
            </w:tcBorders>
            <w:vAlign w:val="center"/>
            <w:hideMark/>
          </w:tcPr>
          <w:p w14:paraId="2C053865" w14:textId="77777777" w:rsidR="005111B3" w:rsidRPr="005111B3" w:rsidRDefault="005111B3" w:rsidP="005111B3">
            <w:pPr>
              <w:rPr>
                <w:rFonts w:ascii="Bookman Old Style" w:hAnsi="Bookman Old Style" w:cs="Arial CYR"/>
                <w:sz w:val="13"/>
                <w:szCs w:val="13"/>
              </w:rPr>
            </w:pPr>
          </w:p>
        </w:tc>
        <w:tc>
          <w:tcPr>
            <w:tcW w:w="1753" w:type="dxa"/>
            <w:vMerge/>
            <w:tcBorders>
              <w:top w:val="single" w:sz="8" w:space="0" w:color="auto"/>
              <w:left w:val="single" w:sz="4" w:space="0" w:color="auto"/>
              <w:bottom w:val="single" w:sz="4" w:space="0" w:color="000000"/>
              <w:right w:val="single" w:sz="4" w:space="0" w:color="auto"/>
            </w:tcBorders>
            <w:vAlign w:val="center"/>
            <w:hideMark/>
          </w:tcPr>
          <w:p w14:paraId="5F514E33" w14:textId="77777777" w:rsidR="005111B3" w:rsidRPr="005111B3" w:rsidRDefault="005111B3" w:rsidP="005111B3">
            <w:pPr>
              <w:rPr>
                <w:rFonts w:ascii="Bookman Old Style" w:hAnsi="Bookman Old Style" w:cs="Arial CYR"/>
                <w:sz w:val="13"/>
                <w:szCs w:val="13"/>
              </w:rPr>
            </w:pPr>
          </w:p>
        </w:tc>
        <w:tc>
          <w:tcPr>
            <w:tcW w:w="1795" w:type="dxa"/>
            <w:vMerge/>
            <w:tcBorders>
              <w:top w:val="single" w:sz="8" w:space="0" w:color="auto"/>
              <w:left w:val="single" w:sz="4" w:space="0" w:color="auto"/>
              <w:bottom w:val="single" w:sz="4" w:space="0" w:color="000000"/>
              <w:right w:val="single" w:sz="4" w:space="0" w:color="auto"/>
            </w:tcBorders>
            <w:vAlign w:val="center"/>
            <w:hideMark/>
          </w:tcPr>
          <w:p w14:paraId="4D31D201" w14:textId="77777777" w:rsidR="005111B3" w:rsidRPr="005111B3" w:rsidRDefault="005111B3" w:rsidP="005111B3">
            <w:pPr>
              <w:rPr>
                <w:rFonts w:ascii="Bookman Old Style" w:hAnsi="Bookman Old Style" w:cs="Arial CYR"/>
                <w:sz w:val="13"/>
                <w:szCs w:val="13"/>
              </w:rPr>
            </w:pPr>
          </w:p>
        </w:tc>
        <w:tc>
          <w:tcPr>
            <w:tcW w:w="1725" w:type="dxa"/>
            <w:vMerge/>
            <w:tcBorders>
              <w:top w:val="single" w:sz="8" w:space="0" w:color="auto"/>
              <w:left w:val="nil"/>
              <w:bottom w:val="single" w:sz="4" w:space="0" w:color="000000"/>
              <w:right w:val="single" w:sz="4" w:space="0" w:color="000000"/>
            </w:tcBorders>
            <w:vAlign w:val="center"/>
            <w:hideMark/>
          </w:tcPr>
          <w:p w14:paraId="0B525FDC" w14:textId="77777777" w:rsidR="005111B3" w:rsidRPr="005111B3" w:rsidRDefault="005111B3" w:rsidP="005111B3">
            <w:pPr>
              <w:rPr>
                <w:rFonts w:ascii="Bookman Old Style" w:hAnsi="Bookman Old Style" w:cs="Arial CYR"/>
                <w:sz w:val="13"/>
                <w:szCs w:val="13"/>
              </w:rPr>
            </w:pPr>
          </w:p>
        </w:tc>
        <w:tc>
          <w:tcPr>
            <w:tcW w:w="1783" w:type="dxa"/>
            <w:vMerge/>
            <w:tcBorders>
              <w:top w:val="single" w:sz="8" w:space="0" w:color="auto"/>
              <w:left w:val="nil"/>
              <w:bottom w:val="single" w:sz="4" w:space="0" w:color="000000"/>
              <w:right w:val="single" w:sz="4" w:space="0" w:color="000000"/>
            </w:tcBorders>
            <w:vAlign w:val="center"/>
            <w:hideMark/>
          </w:tcPr>
          <w:p w14:paraId="7234392F" w14:textId="77777777" w:rsidR="005111B3" w:rsidRPr="005111B3" w:rsidRDefault="005111B3" w:rsidP="005111B3">
            <w:pPr>
              <w:rPr>
                <w:rFonts w:ascii="Bookman Old Style" w:hAnsi="Bookman Old Style" w:cs="Arial CYR"/>
                <w:sz w:val="13"/>
                <w:szCs w:val="13"/>
              </w:rPr>
            </w:pPr>
          </w:p>
        </w:tc>
        <w:tc>
          <w:tcPr>
            <w:tcW w:w="1870" w:type="dxa"/>
            <w:vMerge/>
            <w:tcBorders>
              <w:top w:val="single" w:sz="8" w:space="0" w:color="auto"/>
              <w:left w:val="nil"/>
              <w:bottom w:val="single" w:sz="4" w:space="0" w:color="000000"/>
              <w:right w:val="nil"/>
            </w:tcBorders>
            <w:vAlign w:val="center"/>
            <w:hideMark/>
          </w:tcPr>
          <w:p w14:paraId="5882BE1A" w14:textId="77777777" w:rsidR="005111B3" w:rsidRPr="005111B3" w:rsidRDefault="005111B3" w:rsidP="005111B3">
            <w:pPr>
              <w:rPr>
                <w:rFonts w:ascii="Bookman Old Style" w:hAnsi="Bookman Old Style" w:cs="Arial CYR"/>
                <w:sz w:val="13"/>
                <w:szCs w:val="13"/>
              </w:rPr>
            </w:pPr>
          </w:p>
        </w:tc>
        <w:tc>
          <w:tcPr>
            <w:tcW w:w="11" w:type="dxa"/>
            <w:tcBorders>
              <w:top w:val="nil"/>
              <w:left w:val="nil"/>
              <w:bottom w:val="nil"/>
              <w:right w:val="nil"/>
            </w:tcBorders>
            <w:shd w:val="clear" w:color="auto" w:fill="auto"/>
            <w:noWrap/>
            <w:vAlign w:val="bottom"/>
            <w:hideMark/>
          </w:tcPr>
          <w:p w14:paraId="2AC3D95E" w14:textId="77777777" w:rsidR="005111B3" w:rsidRPr="005111B3" w:rsidRDefault="005111B3" w:rsidP="005111B3">
            <w:pPr>
              <w:rPr>
                <w:sz w:val="13"/>
                <w:szCs w:val="13"/>
              </w:rPr>
            </w:pPr>
          </w:p>
        </w:tc>
      </w:tr>
      <w:tr w:rsidR="005111B3" w:rsidRPr="005111B3" w14:paraId="3FC8EDDD" w14:textId="77777777" w:rsidTr="005111B3">
        <w:trPr>
          <w:trHeight w:val="300"/>
          <w:jc w:val="center"/>
        </w:trPr>
        <w:tc>
          <w:tcPr>
            <w:tcW w:w="777" w:type="dxa"/>
            <w:tcBorders>
              <w:top w:val="nil"/>
              <w:left w:val="single" w:sz="8" w:space="0" w:color="auto"/>
              <w:bottom w:val="single" w:sz="4" w:space="0" w:color="000000"/>
              <w:right w:val="nil"/>
            </w:tcBorders>
            <w:shd w:val="clear" w:color="auto" w:fill="auto"/>
            <w:noWrap/>
            <w:vAlign w:val="bottom"/>
            <w:hideMark/>
          </w:tcPr>
          <w:p w14:paraId="025F32E4"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1</w:t>
            </w:r>
          </w:p>
        </w:tc>
        <w:tc>
          <w:tcPr>
            <w:tcW w:w="1239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30145F"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2</w:t>
            </w:r>
          </w:p>
        </w:tc>
        <w:tc>
          <w:tcPr>
            <w:tcW w:w="1183" w:type="dxa"/>
            <w:tcBorders>
              <w:top w:val="nil"/>
              <w:left w:val="nil"/>
              <w:bottom w:val="single" w:sz="4" w:space="0" w:color="000000"/>
              <w:right w:val="single" w:sz="4" w:space="0" w:color="000000"/>
            </w:tcBorders>
            <w:shd w:val="clear" w:color="auto" w:fill="auto"/>
            <w:noWrap/>
            <w:vAlign w:val="bottom"/>
            <w:hideMark/>
          </w:tcPr>
          <w:p w14:paraId="648A3530"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3</w:t>
            </w:r>
          </w:p>
        </w:tc>
        <w:tc>
          <w:tcPr>
            <w:tcW w:w="1795" w:type="dxa"/>
            <w:tcBorders>
              <w:top w:val="nil"/>
              <w:left w:val="nil"/>
              <w:bottom w:val="single" w:sz="4" w:space="0" w:color="000000"/>
              <w:right w:val="single" w:sz="4" w:space="0" w:color="000000"/>
            </w:tcBorders>
            <w:shd w:val="clear" w:color="auto" w:fill="auto"/>
            <w:noWrap/>
            <w:vAlign w:val="bottom"/>
            <w:hideMark/>
          </w:tcPr>
          <w:p w14:paraId="25275785"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4</w:t>
            </w:r>
          </w:p>
        </w:tc>
        <w:tc>
          <w:tcPr>
            <w:tcW w:w="1795" w:type="dxa"/>
            <w:tcBorders>
              <w:top w:val="nil"/>
              <w:left w:val="nil"/>
              <w:bottom w:val="single" w:sz="4" w:space="0" w:color="000000"/>
              <w:right w:val="nil"/>
            </w:tcBorders>
            <w:shd w:val="clear" w:color="auto" w:fill="auto"/>
            <w:noWrap/>
            <w:vAlign w:val="bottom"/>
            <w:hideMark/>
          </w:tcPr>
          <w:p w14:paraId="71553E10"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5</w:t>
            </w:r>
          </w:p>
        </w:tc>
        <w:tc>
          <w:tcPr>
            <w:tcW w:w="1795" w:type="dxa"/>
            <w:tcBorders>
              <w:top w:val="nil"/>
              <w:left w:val="single" w:sz="4" w:space="0" w:color="000000"/>
              <w:bottom w:val="single" w:sz="4" w:space="0" w:color="000000"/>
              <w:right w:val="nil"/>
            </w:tcBorders>
            <w:shd w:val="clear" w:color="auto" w:fill="auto"/>
            <w:noWrap/>
            <w:vAlign w:val="bottom"/>
            <w:hideMark/>
          </w:tcPr>
          <w:p w14:paraId="6E3AE738"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6</w:t>
            </w:r>
          </w:p>
        </w:tc>
        <w:tc>
          <w:tcPr>
            <w:tcW w:w="1753" w:type="dxa"/>
            <w:tcBorders>
              <w:top w:val="nil"/>
              <w:left w:val="single" w:sz="4" w:space="0" w:color="000000"/>
              <w:bottom w:val="single" w:sz="4" w:space="0" w:color="000000"/>
              <w:right w:val="nil"/>
            </w:tcBorders>
            <w:shd w:val="clear" w:color="auto" w:fill="auto"/>
            <w:noWrap/>
            <w:vAlign w:val="bottom"/>
            <w:hideMark/>
          </w:tcPr>
          <w:p w14:paraId="64C52F7A"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7</w:t>
            </w:r>
          </w:p>
        </w:tc>
        <w:tc>
          <w:tcPr>
            <w:tcW w:w="1795" w:type="dxa"/>
            <w:tcBorders>
              <w:top w:val="nil"/>
              <w:left w:val="single" w:sz="4" w:space="0" w:color="000000"/>
              <w:bottom w:val="single" w:sz="4" w:space="0" w:color="000000"/>
              <w:right w:val="nil"/>
            </w:tcBorders>
            <w:shd w:val="clear" w:color="auto" w:fill="auto"/>
            <w:noWrap/>
            <w:vAlign w:val="bottom"/>
            <w:hideMark/>
          </w:tcPr>
          <w:p w14:paraId="7BBB36F4"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8</w:t>
            </w:r>
          </w:p>
        </w:tc>
        <w:tc>
          <w:tcPr>
            <w:tcW w:w="1725" w:type="dxa"/>
            <w:tcBorders>
              <w:top w:val="nil"/>
              <w:left w:val="single" w:sz="4" w:space="0" w:color="auto"/>
              <w:bottom w:val="single" w:sz="4" w:space="0" w:color="000000"/>
              <w:right w:val="single" w:sz="4" w:space="0" w:color="auto"/>
            </w:tcBorders>
            <w:shd w:val="clear" w:color="auto" w:fill="auto"/>
            <w:noWrap/>
            <w:vAlign w:val="bottom"/>
            <w:hideMark/>
          </w:tcPr>
          <w:p w14:paraId="58383476"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9</w:t>
            </w:r>
          </w:p>
        </w:tc>
        <w:tc>
          <w:tcPr>
            <w:tcW w:w="1783" w:type="dxa"/>
            <w:tcBorders>
              <w:top w:val="nil"/>
              <w:left w:val="nil"/>
              <w:bottom w:val="single" w:sz="4" w:space="0" w:color="000000"/>
              <w:right w:val="nil"/>
            </w:tcBorders>
            <w:shd w:val="clear" w:color="auto" w:fill="auto"/>
            <w:noWrap/>
            <w:vAlign w:val="bottom"/>
            <w:hideMark/>
          </w:tcPr>
          <w:p w14:paraId="7F417C96"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10</w:t>
            </w:r>
          </w:p>
        </w:tc>
        <w:tc>
          <w:tcPr>
            <w:tcW w:w="1870" w:type="dxa"/>
            <w:tcBorders>
              <w:top w:val="nil"/>
              <w:left w:val="single" w:sz="4" w:space="0" w:color="auto"/>
              <w:bottom w:val="single" w:sz="4" w:space="0" w:color="000000"/>
              <w:right w:val="single" w:sz="4" w:space="0" w:color="auto"/>
            </w:tcBorders>
            <w:shd w:val="clear" w:color="auto" w:fill="auto"/>
            <w:noWrap/>
            <w:vAlign w:val="bottom"/>
            <w:hideMark/>
          </w:tcPr>
          <w:p w14:paraId="0E559203"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11</w:t>
            </w:r>
          </w:p>
        </w:tc>
        <w:tc>
          <w:tcPr>
            <w:tcW w:w="11" w:type="dxa"/>
            <w:vAlign w:val="center"/>
            <w:hideMark/>
          </w:tcPr>
          <w:p w14:paraId="03CF38F6" w14:textId="77777777" w:rsidR="005111B3" w:rsidRPr="005111B3" w:rsidRDefault="005111B3" w:rsidP="005111B3">
            <w:pPr>
              <w:rPr>
                <w:sz w:val="13"/>
                <w:szCs w:val="13"/>
              </w:rPr>
            </w:pPr>
          </w:p>
        </w:tc>
      </w:tr>
      <w:tr w:rsidR="005111B3" w:rsidRPr="005111B3" w14:paraId="352D1ECB"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1A5A0F7A"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2198" w:type="dxa"/>
            <w:gridSpan w:val="3"/>
            <w:tcBorders>
              <w:top w:val="nil"/>
              <w:left w:val="single" w:sz="4" w:space="0" w:color="000000"/>
              <w:bottom w:val="nil"/>
              <w:right w:val="nil"/>
            </w:tcBorders>
            <w:shd w:val="clear" w:color="auto" w:fill="auto"/>
            <w:noWrap/>
            <w:vAlign w:val="bottom"/>
            <w:hideMark/>
          </w:tcPr>
          <w:p w14:paraId="0C108D25"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Количество котельных</w:t>
            </w:r>
          </w:p>
        </w:tc>
        <w:tc>
          <w:tcPr>
            <w:tcW w:w="193" w:type="dxa"/>
            <w:tcBorders>
              <w:top w:val="nil"/>
              <w:left w:val="nil"/>
              <w:bottom w:val="nil"/>
              <w:right w:val="nil"/>
            </w:tcBorders>
            <w:shd w:val="clear" w:color="auto" w:fill="auto"/>
            <w:noWrap/>
            <w:vAlign w:val="bottom"/>
            <w:hideMark/>
          </w:tcPr>
          <w:p w14:paraId="72038567" w14:textId="77777777" w:rsidR="005111B3" w:rsidRPr="005111B3" w:rsidRDefault="005111B3" w:rsidP="005111B3">
            <w:pPr>
              <w:rPr>
                <w:rFonts w:ascii="Bookman Old Style" w:hAnsi="Bookman Old Style" w:cs="Arial CYR"/>
                <w:b/>
                <w:bCs/>
                <w:sz w:val="13"/>
                <w:szCs w:val="13"/>
              </w:rPr>
            </w:pPr>
          </w:p>
        </w:tc>
        <w:tc>
          <w:tcPr>
            <w:tcW w:w="1183" w:type="dxa"/>
            <w:tcBorders>
              <w:top w:val="single" w:sz="4" w:space="0" w:color="auto"/>
              <w:left w:val="single" w:sz="4" w:space="0" w:color="auto"/>
              <w:bottom w:val="nil"/>
              <w:right w:val="single" w:sz="4" w:space="0" w:color="auto"/>
            </w:tcBorders>
            <w:shd w:val="clear" w:color="auto" w:fill="auto"/>
            <w:noWrap/>
            <w:vAlign w:val="bottom"/>
            <w:hideMark/>
          </w:tcPr>
          <w:p w14:paraId="0C21ACC5"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795" w:type="dxa"/>
            <w:tcBorders>
              <w:top w:val="nil"/>
              <w:left w:val="nil"/>
              <w:bottom w:val="nil"/>
              <w:right w:val="nil"/>
            </w:tcBorders>
            <w:shd w:val="clear" w:color="FFFFCC" w:fill="DDFFDD"/>
            <w:noWrap/>
            <w:vAlign w:val="bottom"/>
            <w:hideMark/>
          </w:tcPr>
          <w:p w14:paraId="02EDA7D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8,00</w:t>
            </w:r>
          </w:p>
        </w:tc>
        <w:tc>
          <w:tcPr>
            <w:tcW w:w="1795" w:type="dxa"/>
            <w:tcBorders>
              <w:top w:val="nil"/>
              <w:left w:val="single" w:sz="4" w:space="0" w:color="000000"/>
              <w:bottom w:val="nil"/>
              <w:right w:val="nil"/>
            </w:tcBorders>
            <w:shd w:val="clear" w:color="FFFFCC" w:fill="DDFFDD"/>
            <w:noWrap/>
            <w:vAlign w:val="bottom"/>
            <w:hideMark/>
          </w:tcPr>
          <w:p w14:paraId="724D4F6D" w14:textId="359AFDB3" w:rsidR="005111B3" w:rsidRPr="005111B3" w:rsidRDefault="005111B3" w:rsidP="005111B3">
            <w:pPr>
              <w:jc w:val="center"/>
              <w:rPr>
                <w:rFonts w:ascii="Bookman Old Style" w:hAnsi="Bookman Old Style" w:cs="Arial CYR"/>
                <w:sz w:val="11"/>
                <w:szCs w:val="11"/>
              </w:rPr>
            </w:pPr>
          </w:p>
        </w:tc>
        <w:tc>
          <w:tcPr>
            <w:tcW w:w="1795" w:type="dxa"/>
            <w:tcBorders>
              <w:top w:val="nil"/>
              <w:left w:val="single" w:sz="4" w:space="0" w:color="000000"/>
              <w:bottom w:val="nil"/>
              <w:right w:val="nil"/>
            </w:tcBorders>
            <w:shd w:val="clear" w:color="FFFFCC" w:fill="DDFFDD"/>
            <w:noWrap/>
            <w:vAlign w:val="bottom"/>
            <w:hideMark/>
          </w:tcPr>
          <w:p w14:paraId="1AED04C2" w14:textId="16038BE7" w:rsidR="005111B3" w:rsidRPr="005111B3" w:rsidRDefault="005111B3" w:rsidP="005111B3">
            <w:pPr>
              <w:jc w:val="center"/>
              <w:rPr>
                <w:rFonts w:ascii="Bookman Old Style" w:hAnsi="Bookman Old Style" w:cs="Arial CYR"/>
                <w:sz w:val="11"/>
                <w:szCs w:val="11"/>
              </w:rPr>
            </w:pPr>
          </w:p>
        </w:tc>
        <w:tc>
          <w:tcPr>
            <w:tcW w:w="1753" w:type="dxa"/>
            <w:tcBorders>
              <w:top w:val="nil"/>
              <w:left w:val="single" w:sz="4" w:space="0" w:color="auto"/>
              <w:bottom w:val="nil"/>
              <w:right w:val="single" w:sz="4" w:space="0" w:color="auto"/>
            </w:tcBorders>
            <w:shd w:val="clear" w:color="FFFFCC" w:fill="EFFFEF"/>
            <w:noWrap/>
            <w:vAlign w:val="bottom"/>
            <w:hideMark/>
          </w:tcPr>
          <w:p w14:paraId="11DC5022" w14:textId="211AE886" w:rsidR="005111B3" w:rsidRPr="005111B3" w:rsidRDefault="005111B3" w:rsidP="005111B3">
            <w:pPr>
              <w:jc w:val="center"/>
              <w:rPr>
                <w:rFonts w:ascii="Bookman Old Style" w:hAnsi="Bookman Old Style" w:cs="Arial CYR"/>
                <w:sz w:val="11"/>
                <w:szCs w:val="11"/>
              </w:rPr>
            </w:pPr>
          </w:p>
        </w:tc>
        <w:tc>
          <w:tcPr>
            <w:tcW w:w="1795" w:type="dxa"/>
            <w:tcBorders>
              <w:top w:val="single" w:sz="4" w:space="0" w:color="000000"/>
              <w:left w:val="nil"/>
              <w:bottom w:val="nil"/>
              <w:right w:val="single" w:sz="4" w:space="0" w:color="auto"/>
            </w:tcBorders>
            <w:shd w:val="clear" w:color="CCFFFF" w:fill="E2E2E2"/>
            <w:noWrap/>
            <w:vAlign w:val="bottom"/>
            <w:hideMark/>
          </w:tcPr>
          <w:p w14:paraId="4BFAF10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8,00</w:t>
            </w:r>
          </w:p>
        </w:tc>
        <w:tc>
          <w:tcPr>
            <w:tcW w:w="1725" w:type="dxa"/>
            <w:tcBorders>
              <w:top w:val="nil"/>
              <w:left w:val="nil"/>
              <w:bottom w:val="nil"/>
              <w:right w:val="single" w:sz="4" w:space="0" w:color="auto"/>
            </w:tcBorders>
            <w:shd w:val="clear" w:color="CCFFFF" w:fill="C1FFFF"/>
            <w:noWrap/>
            <w:vAlign w:val="bottom"/>
            <w:hideMark/>
          </w:tcPr>
          <w:p w14:paraId="74FDA116" w14:textId="20571AB9"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7E6E6"/>
            <w:noWrap/>
            <w:vAlign w:val="bottom"/>
            <w:hideMark/>
          </w:tcPr>
          <w:p w14:paraId="4119B963" w14:textId="48A8EDF8" w:rsidR="005111B3" w:rsidRPr="005111B3" w:rsidRDefault="005111B3" w:rsidP="005111B3">
            <w:pPr>
              <w:jc w:val="center"/>
              <w:rPr>
                <w:rFonts w:ascii="Bookman Old Style" w:hAnsi="Bookman Old Style" w:cs="Arial CYR"/>
                <w:sz w:val="11"/>
                <w:szCs w:val="11"/>
              </w:rPr>
            </w:pPr>
          </w:p>
        </w:tc>
        <w:tc>
          <w:tcPr>
            <w:tcW w:w="1870" w:type="dxa"/>
            <w:tcBorders>
              <w:top w:val="nil"/>
              <w:left w:val="single" w:sz="4" w:space="0" w:color="auto"/>
              <w:bottom w:val="nil"/>
              <w:right w:val="single" w:sz="4" w:space="0" w:color="auto"/>
            </w:tcBorders>
            <w:shd w:val="clear" w:color="CCFFFF" w:fill="FFFFFF"/>
            <w:noWrap/>
            <w:vAlign w:val="bottom"/>
            <w:hideMark/>
          </w:tcPr>
          <w:p w14:paraId="12E9D020" w14:textId="13BE16DE" w:rsidR="005111B3" w:rsidRPr="005111B3" w:rsidRDefault="005111B3" w:rsidP="005111B3">
            <w:pPr>
              <w:jc w:val="center"/>
              <w:rPr>
                <w:rFonts w:ascii="Bookman Old Style" w:hAnsi="Bookman Old Style" w:cs="Arial CYR"/>
                <w:sz w:val="11"/>
                <w:szCs w:val="11"/>
              </w:rPr>
            </w:pPr>
          </w:p>
        </w:tc>
        <w:tc>
          <w:tcPr>
            <w:tcW w:w="11" w:type="dxa"/>
            <w:vAlign w:val="center"/>
            <w:hideMark/>
          </w:tcPr>
          <w:p w14:paraId="2EE22834" w14:textId="77777777" w:rsidR="005111B3" w:rsidRPr="005111B3" w:rsidRDefault="005111B3" w:rsidP="005111B3">
            <w:pPr>
              <w:rPr>
                <w:sz w:val="13"/>
                <w:szCs w:val="13"/>
              </w:rPr>
            </w:pPr>
          </w:p>
        </w:tc>
      </w:tr>
      <w:tr w:rsidR="005111B3" w:rsidRPr="005111B3" w14:paraId="7D56DFCE"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1F032BAA"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2005" w:type="dxa"/>
            <w:gridSpan w:val="2"/>
            <w:tcBorders>
              <w:top w:val="nil"/>
              <w:left w:val="single" w:sz="4" w:space="0" w:color="000000"/>
              <w:bottom w:val="nil"/>
              <w:right w:val="nil"/>
            </w:tcBorders>
            <w:shd w:val="clear" w:color="auto" w:fill="auto"/>
            <w:noWrap/>
            <w:vAlign w:val="bottom"/>
            <w:hideMark/>
          </w:tcPr>
          <w:p w14:paraId="57AECB09"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Выработка</w:t>
            </w:r>
          </w:p>
        </w:tc>
        <w:tc>
          <w:tcPr>
            <w:tcW w:w="193" w:type="dxa"/>
            <w:tcBorders>
              <w:top w:val="nil"/>
              <w:left w:val="nil"/>
              <w:bottom w:val="nil"/>
              <w:right w:val="nil"/>
            </w:tcBorders>
            <w:shd w:val="clear" w:color="auto" w:fill="auto"/>
            <w:noWrap/>
            <w:vAlign w:val="bottom"/>
            <w:hideMark/>
          </w:tcPr>
          <w:p w14:paraId="67AFED89" w14:textId="77777777" w:rsidR="005111B3" w:rsidRPr="005111B3" w:rsidRDefault="005111B3" w:rsidP="005111B3">
            <w:pPr>
              <w:rPr>
                <w:rFonts w:ascii="Bookman Old Style" w:hAnsi="Bookman Old Style" w:cs="Arial CYR"/>
                <w:b/>
                <w:bCs/>
                <w:sz w:val="13"/>
                <w:szCs w:val="13"/>
              </w:rPr>
            </w:pPr>
          </w:p>
        </w:tc>
        <w:tc>
          <w:tcPr>
            <w:tcW w:w="193" w:type="dxa"/>
            <w:tcBorders>
              <w:top w:val="nil"/>
              <w:left w:val="nil"/>
              <w:bottom w:val="nil"/>
              <w:right w:val="nil"/>
            </w:tcBorders>
            <w:shd w:val="clear" w:color="auto" w:fill="auto"/>
            <w:noWrap/>
            <w:vAlign w:val="bottom"/>
            <w:hideMark/>
          </w:tcPr>
          <w:p w14:paraId="633895BB" w14:textId="77777777" w:rsidR="005111B3" w:rsidRPr="005111B3" w:rsidRDefault="005111B3" w:rsidP="005111B3">
            <w:pPr>
              <w:rPr>
                <w:sz w:val="13"/>
                <w:szCs w:val="13"/>
              </w:rPr>
            </w:pPr>
          </w:p>
        </w:tc>
        <w:tc>
          <w:tcPr>
            <w:tcW w:w="1183" w:type="dxa"/>
            <w:tcBorders>
              <w:top w:val="nil"/>
              <w:left w:val="single" w:sz="4" w:space="0" w:color="auto"/>
              <w:bottom w:val="nil"/>
              <w:right w:val="single" w:sz="4" w:space="0" w:color="auto"/>
            </w:tcBorders>
            <w:shd w:val="clear" w:color="auto" w:fill="auto"/>
            <w:noWrap/>
            <w:vAlign w:val="bottom"/>
            <w:hideMark/>
          </w:tcPr>
          <w:p w14:paraId="0CD51588"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Гкал</w:t>
            </w:r>
          </w:p>
        </w:tc>
        <w:tc>
          <w:tcPr>
            <w:tcW w:w="1795" w:type="dxa"/>
            <w:tcBorders>
              <w:top w:val="nil"/>
              <w:left w:val="nil"/>
              <w:bottom w:val="nil"/>
              <w:right w:val="nil"/>
            </w:tcBorders>
            <w:shd w:val="clear" w:color="FFFFCC" w:fill="DDFFDD"/>
            <w:noWrap/>
            <w:vAlign w:val="bottom"/>
            <w:hideMark/>
          </w:tcPr>
          <w:p w14:paraId="65A7B9C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50 010,10</w:t>
            </w:r>
          </w:p>
        </w:tc>
        <w:tc>
          <w:tcPr>
            <w:tcW w:w="1795" w:type="dxa"/>
            <w:tcBorders>
              <w:top w:val="nil"/>
              <w:left w:val="single" w:sz="4" w:space="0" w:color="000000"/>
              <w:bottom w:val="nil"/>
              <w:right w:val="nil"/>
            </w:tcBorders>
            <w:shd w:val="clear" w:color="FFFFCC" w:fill="DDFFDD"/>
            <w:noWrap/>
            <w:vAlign w:val="bottom"/>
            <w:hideMark/>
          </w:tcPr>
          <w:p w14:paraId="6E8EEA0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55 159,60</w:t>
            </w:r>
          </w:p>
        </w:tc>
        <w:tc>
          <w:tcPr>
            <w:tcW w:w="1795" w:type="dxa"/>
            <w:tcBorders>
              <w:top w:val="nil"/>
              <w:left w:val="single" w:sz="4" w:space="0" w:color="000000"/>
              <w:bottom w:val="nil"/>
              <w:right w:val="nil"/>
            </w:tcBorders>
            <w:shd w:val="clear" w:color="FFFFCC" w:fill="DDFFDD"/>
            <w:noWrap/>
            <w:vAlign w:val="bottom"/>
            <w:hideMark/>
          </w:tcPr>
          <w:p w14:paraId="7BB5B7A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46 503,30</w:t>
            </w:r>
          </w:p>
        </w:tc>
        <w:tc>
          <w:tcPr>
            <w:tcW w:w="1753" w:type="dxa"/>
            <w:tcBorders>
              <w:top w:val="nil"/>
              <w:left w:val="single" w:sz="4" w:space="0" w:color="auto"/>
              <w:bottom w:val="nil"/>
              <w:right w:val="single" w:sz="4" w:space="0" w:color="auto"/>
            </w:tcBorders>
            <w:shd w:val="clear" w:color="FFFFCC" w:fill="EFFFEF"/>
            <w:noWrap/>
            <w:vAlign w:val="bottom"/>
            <w:hideMark/>
          </w:tcPr>
          <w:p w14:paraId="0552A3A3"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-3 506,80</w:t>
            </w:r>
          </w:p>
        </w:tc>
        <w:tc>
          <w:tcPr>
            <w:tcW w:w="1795" w:type="dxa"/>
            <w:tcBorders>
              <w:top w:val="nil"/>
              <w:left w:val="nil"/>
              <w:bottom w:val="nil"/>
              <w:right w:val="single" w:sz="4" w:space="0" w:color="auto"/>
            </w:tcBorders>
            <w:shd w:val="clear" w:color="CCFFFF" w:fill="E7E6E6"/>
            <w:noWrap/>
            <w:vAlign w:val="bottom"/>
            <w:hideMark/>
          </w:tcPr>
          <w:p w14:paraId="4E5C595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50 971,18</w:t>
            </w:r>
          </w:p>
        </w:tc>
        <w:tc>
          <w:tcPr>
            <w:tcW w:w="1725" w:type="dxa"/>
            <w:tcBorders>
              <w:top w:val="nil"/>
              <w:left w:val="nil"/>
              <w:bottom w:val="nil"/>
              <w:right w:val="single" w:sz="4" w:space="0" w:color="auto"/>
            </w:tcBorders>
            <w:shd w:val="clear" w:color="CCFFFF" w:fill="C1FFFF"/>
            <w:noWrap/>
            <w:vAlign w:val="bottom"/>
            <w:hideMark/>
          </w:tcPr>
          <w:p w14:paraId="47DC302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48 713,78</w:t>
            </w:r>
          </w:p>
        </w:tc>
        <w:tc>
          <w:tcPr>
            <w:tcW w:w="1783" w:type="dxa"/>
            <w:tcBorders>
              <w:top w:val="nil"/>
              <w:left w:val="nil"/>
              <w:bottom w:val="nil"/>
              <w:right w:val="nil"/>
            </w:tcBorders>
            <w:shd w:val="clear" w:color="CCFFFF" w:fill="E7E6E6"/>
            <w:noWrap/>
            <w:vAlign w:val="bottom"/>
            <w:hideMark/>
          </w:tcPr>
          <w:p w14:paraId="652F2D7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48 357,35</w:t>
            </w:r>
          </w:p>
        </w:tc>
        <w:tc>
          <w:tcPr>
            <w:tcW w:w="1870" w:type="dxa"/>
            <w:tcBorders>
              <w:top w:val="nil"/>
              <w:left w:val="single" w:sz="4" w:space="0" w:color="auto"/>
              <w:bottom w:val="nil"/>
              <w:right w:val="single" w:sz="4" w:space="0" w:color="auto"/>
            </w:tcBorders>
            <w:shd w:val="clear" w:color="CCFFFF" w:fill="FFFFFF"/>
            <w:noWrap/>
            <w:vAlign w:val="bottom"/>
            <w:hideMark/>
          </w:tcPr>
          <w:p w14:paraId="5DEF1E84"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-356,43</w:t>
            </w:r>
          </w:p>
        </w:tc>
        <w:tc>
          <w:tcPr>
            <w:tcW w:w="11" w:type="dxa"/>
            <w:vAlign w:val="center"/>
            <w:hideMark/>
          </w:tcPr>
          <w:p w14:paraId="39729F52" w14:textId="77777777" w:rsidR="005111B3" w:rsidRPr="005111B3" w:rsidRDefault="005111B3" w:rsidP="005111B3">
            <w:pPr>
              <w:rPr>
                <w:sz w:val="13"/>
                <w:szCs w:val="13"/>
              </w:rPr>
            </w:pPr>
          </w:p>
        </w:tc>
      </w:tr>
      <w:tr w:rsidR="005111B3" w:rsidRPr="005111B3" w14:paraId="43220F5C"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08D4EBEF"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nil"/>
              <w:left w:val="single" w:sz="4" w:space="0" w:color="000000"/>
              <w:bottom w:val="nil"/>
              <w:right w:val="nil"/>
            </w:tcBorders>
            <w:shd w:val="clear" w:color="auto" w:fill="auto"/>
            <w:noWrap/>
            <w:vAlign w:val="bottom"/>
            <w:hideMark/>
          </w:tcPr>
          <w:p w14:paraId="6B6BDA4E"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Отпуск тепловой энергии в сеть от котельных</w:t>
            </w:r>
          </w:p>
        </w:tc>
        <w:tc>
          <w:tcPr>
            <w:tcW w:w="1183" w:type="dxa"/>
            <w:tcBorders>
              <w:top w:val="nil"/>
              <w:left w:val="single" w:sz="4" w:space="0" w:color="auto"/>
              <w:bottom w:val="nil"/>
              <w:right w:val="single" w:sz="4" w:space="0" w:color="auto"/>
            </w:tcBorders>
            <w:shd w:val="clear" w:color="auto" w:fill="auto"/>
            <w:noWrap/>
            <w:vAlign w:val="bottom"/>
            <w:hideMark/>
          </w:tcPr>
          <w:p w14:paraId="23A2E22A"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795" w:type="dxa"/>
            <w:tcBorders>
              <w:top w:val="nil"/>
              <w:left w:val="nil"/>
              <w:bottom w:val="nil"/>
              <w:right w:val="nil"/>
            </w:tcBorders>
            <w:shd w:val="clear" w:color="FFFFCC" w:fill="DDFFDD"/>
            <w:noWrap/>
            <w:vAlign w:val="bottom"/>
            <w:hideMark/>
          </w:tcPr>
          <w:p w14:paraId="3ACB3A9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48 993,10</w:t>
            </w:r>
          </w:p>
        </w:tc>
        <w:tc>
          <w:tcPr>
            <w:tcW w:w="1795" w:type="dxa"/>
            <w:tcBorders>
              <w:top w:val="nil"/>
              <w:left w:val="single" w:sz="4" w:space="0" w:color="000000"/>
              <w:bottom w:val="nil"/>
              <w:right w:val="nil"/>
            </w:tcBorders>
            <w:shd w:val="clear" w:color="FFFFCC" w:fill="DDFFDD"/>
            <w:noWrap/>
            <w:vAlign w:val="bottom"/>
            <w:hideMark/>
          </w:tcPr>
          <w:p w14:paraId="2193FB84"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53 851,60</w:t>
            </w:r>
          </w:p>
        </w:tc>
        <w:tc>
          <w:tcPr>
            <w:tcW w:w="1795" w:type="dxa"/>
            <w:tcBorders>
              <w:top w:val="nil"/>
              <w:left w:val="single" w:sz="4" w:space="0" w:color="000000"/>
              <w:bottom w:val="nil"/>
              <w:right w:val="nil"/>
            </w:tcBorders>
            <w:shd w:val="clear" w:color="FFFFCC" w:fill="DDFFDD"/>
            <w:noWrap/>
            <w:vAlign w:val="bottom"/>
            <w:hideMark/>
          </w:tcPr>
          <w:p w14:paraId="4524BB1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45 576,43</w:t>
            </w:r>
          </w:p>
        </w:tc>
        <w:tc>
          <w:tcPr>
            <w:tcW w:w="1753" w:type="dxa"/>
            <w:tcBorders>
              <w:top w:val="nil"/>
              <w:left w:val="single" w:sz="4" w:space="0" w:color="auto"/>
              <w:bottom w:val="nil"/>
              <w:right w:val="single" w:sz="4" w:space="0" w:color="auto"/>
            </w:tcBorders>
            <w:shd w:val="clear" w:color="FFFFCC" w:fill="EFFFEF"/>
            <w:noWrap/>
            <w:vAlign w:val="bottom"/>
            <w:hideMark/>
          </w:tcPr>
          <w:p w14:paraId="2D2932ED"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-3 416,67</w:t>
            </w:r>
          </w:p>
        </w:tc>
        <w:tc>
          <w:tcPr>
            <w:tcW w:w="1795" w:type="dxa"/>
            <w:tcBorders>
              <w:top w:val="nil"/>
              <w:left w:val="nil"/>
              <w:bottom w:val="nil"/>
              <w:right w:val="nil"/>
            </w:tcBorders>
            <w:shd w:val="clear" w:color="CCFFFF" w:fill="E7E6E6"/>
            <w:noWrap/>
            <w:vAlign w:val="bottom"/>
            <w:hideMark/>
          </w:tcPr>
          <w:p w14:paraId="209366F8"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49 783,55</w:t>
            </w:r>
          </w:p>
        </w:tc>
        <w:tc>
          <w:tcPr>
            <w:tcW w:w="1725" w:type="dxa"/>
            <w:tcBorders>
              <w:top w:val="nil"/>
              <w:left w:val="single" w:sz="4" w:space="0" w:color="auto"/>
              <w:bottom w:val="nil"/>
              <w:right w:val="single" w:sz="4" w:space="0" w:color="auto"/>
            </w:tcBorders>
            <w:shd w:val="clear" w:color="CCFFFF" w:fill="C1FFFF"/>
            <w:noWrap/>
            <w:vAlign w:val="bottom"/>
            <w:hideMark/>
          </w:tcPr>
          <w:p w14:paraId="51E20CC3"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47 467,83</w:t>
            </w:r>
          </w:p>
        </w:tc>
        <w:tc>
          <w:tcPr>
            <w:tcW w:w="1783" w:type="dxa"/>
            <w:tcBorders>
              <w:top w:val="nil"/>
              <w:left w:val="nil"/>
              <w:bottom w:val="nil"/>
              <w:right w:val="nil"/>
            </w:tcBorders>
            <w:shd w:val="clear" w:color="CCFFFF" w:fill="E7E6E6"/>
            <w:noWrap/>
            <w:vAlign w:val="bottom"/>
            <w:hideMark/>
          </w:tcPr>
          <w:p w14:paraId="6810786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47 167,76</w:t>
            </w:r>
          </w:p>
        </w:tc>
        <w:tc>
          <w:tcPr>
            <w:tcW w:w="1870" w:type="dxa"/>
            <w:tcBorders>
              <w:top w:val="nil"/>
              <w:left w:val="single" w:sz="4" w:space="0" w:color="auto"/>
              <w:bottom w:val="nil"/>
              <w:right w:val="single" w:sz="4" w:space="0" w:color="auto"/>
            </w:tcBorders>
            <w:shd w:val="clear" w:color="CCFFFF" w:fill="FFFFFF"/>
            <w:noWrap/>
            <w:vAlign w:val="bottom"/>
            <w:hideMark/>
          </w:tcPr>
          <w:p w14:paraId="5AE88A12" w14:textId="7E7FF8F8" w:rsidR="005111B3" w:rsidRPr="005111B3" w:rsidRDefault="005111B3" w:rsidP="005111B3">
            <w:pPr>
              <w:jc w:val="center"/>
              <w:rPr>
                <w:rFonts w:ascii="Bookman Old Style" w:hAnsi="Bookman Old Style" w:cs="Arial CYR"/>
                <w:b/>
                <w:bCs/>
                <w:sz w:val="11"/>
                <w:szCs w:val="11"/>
              </w:rPr>
            </w:pPr>
          </w:p>
        </w:tc>
        <w:tc>
          <w:tcPr>
            <w:tcW w:w="11" w:type="dxa"/>
            <w:vAlign w:val="center"/>
            <w:hideMark/>
          </w:tcPr>
          <w:p w14:paraId="2605AF47" w14:textId="77777777" w:rsidR="005111B3" w:rsidRPr="005111B3" w:rsidRDefault="005111B3" w:rsidP="005111B3">
            <w:pPr>
              <w:rPr>
                <w:sz w:val="13"/>
                <w:szCs w:val="13"/>
              </w:rPr>
            </w:pPr>
          </w:p>
        </w:tc>
      </w:tr>
      <w:tr w:rsidR="005111B3" w:rsidRPr="005111B3" w14:paraId="47E9D357"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0CB40ABA"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2198" w:type="dxa"/>
            <w:gridSpan w:val="3"/>
            <w:tcBorders>
              <w:top w:val="nil"/>
              <w:left w:val="single" w:sz="4" w:space="0" w:color="000000"/>
              <w:bottom w:val="nil"/>
              <w:right w:val="nil"/>
            </w:tcBorders>
            <w:shd w:val="clear" w:color="auto" w:fill="auto"/>
            <w:noWrap/>
            <w:vAlign w:val="bottom"/>
            <w:hideMark/>
          </w:tcPr>
          <w:p w14:paraId="720C2DED"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Отпуск с коллекторов</w:t>
            </w:r>
          </w:p>
        </w:tc>
        <w:tc>
          <w:tcPr>
            <w:tcW w:w="193" w:type="dxa"/>
            <w:tcBorders>
              <w:top w:val="nil"/>
              <w:left w:val="nil"/>
              <w:bottom w:val="nil"/>
              <w:right w:val="nil"/>
            </w:tcBorders>
            <w:shd w:val="clear" w:color="auto" w:fill="auto"/>
            <w:noWrap/>
            <w:vAlign w:val="bottom"/>
            <w:hideMark/>
          </w:tcPr>
          <w:p w14:paraId="584ACB51" w14:textId="77777777" w:rsidR="005111B3" w:rsidRPr="005111B3" w:rsidRDefault="005111B3" w:rsidP="005111B3">
            <w:pPr>
              <w:rPr>
                <w:rFonts w:ascii="Bookman Old Style" w:hAnsi="Bookman Old Style" w:cs="Arial CYR"/>
                <w:b/>
                <w:bCs/>
                <w:sz w:val="13"/>
                <w:szCs w:val="13"/>
              </w:rPr>
            </w:pPr>
          </w:p>
        </w:tc>
        <w:tc>
          <w:tcPr>
            <w:tcW w:w="1183" w:type="dxa"/>
            <w:tcBorders>
              <w:top w:val="nil"/>
              <w:left w:val="single" w:sz="4" w:space="0" w:color="auto"/>
              <w:bottom w:val="nil"/>
              <w:right w:val="single" w:sz="4" w:space="0" w:color="auto"/>
            </w:tcBorders>
            <w:shd w:val="clear" w:color="auto" w:fill="auto"/>
            <w:noWrap/>
            <w:vAlign w:val="bottom"/>
            <w:hideMark/>
          </w:tcPr>
          <w:p w14:paraId="4866C3C2"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Гкал</w:t>
            </w:r>
          </w:p>
        </w:tc>
        <w:tc>
          <w:tcPr>
            <w:tcW w:w="1795" w:type="dxa"/>
            <w:tcBorders>
              <w:top w:val="nil"/>
              <w:left w:val="nil"/>
              <w:bottom w:val="nil"/>
              <w:right w:val="nil"/>
            </w:tcBorders>
            <w:shd w:val="clear" w:color="FFFFCC" w:fill="DDFFDD"/>
            <w:noWrap/>
            <w:vAlign w:val="bottom"/>
            <w:hideMark/>
          </w:tcPr>
          <w:p w14:paraId="2970C172"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135 422,70</w:t>
            </w:r>
          </w:p>
        </w:tc>
        <w:tc>
          <w:tcPr>
            <w:tcW w:w="1795" w:type="dxa"/>
            <w:tcBorders>
              <w:top w:val="nil"/>
              <w:left w:val="single" w:sz="4" w:space="0" w:color="000000"/>
              <w:bottom w:val="nil"/>
              <w:right w:val="nil"/>
            </w:tcBorders>
            <w:shd w:val="clear" w:color="FFFFCC" w:fill="DDFFDD"/>
            <w:noWrap/>
            <w:vAlign w:val="bottom"/>
            <w:hideMark/>
          </w:tcPr>
          <w:p w14:paraId="65B9EF54"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132 706,50</w:t>
            </w:r>
          </w:p>
        </w:tc>
        <w:tc>
          <w:tcPr>
            <w:tcW w:w="1795" w:type="dxa"/>
            <w:tcBorders>
              <w:top w:val="nil"/>
              <w:left w:val="single" w:sz="4" w:space="0" w:color="000000"/>
              <w:bottom w:val="nil"/>
              <w:right w:val="nil"/>
            </w:tcBorders>
            <w:shd w:val="clear" w:color="FFFFCC" w:fill="DDFFDD"/>
            <w:noWrap/>
            <w:vAlign w:val="bottom"/>
            <w:hideMark/>
          </w:tcPr>
          <w:p w14:paraId="291F5D35"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124 434,00</w:t>
            </w:r>
          </w:p>
        </w:tc>
        <w:tc>
          <w:tcPr>
            <w:tcW w:w="1753" w:type="dxa"/>
            <w:tcBorders>
              <w:top w:val="nil"/>
              <w:left w:val="single" w:sz="4" w:space="0" w:color="000000"/>
              <w:bottom w:val="nil"/>
              <w:right w:val="nil"/>
            </w:tcBorders>
            <w:shd w:val="clear" w:color="FFFFCC" w:fill="EFFFEF"/>
            <w:noWrap/>
            <w:vAlign w:val="bottom"/>
            <w:hideMark/>
          </w:tcPr>
          <w:p w14:paraId="33477F1D"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-3 416,67</w:t>
            </w:r>
          </w:p>
        </w:tc>
        <w:tc>
          <w:tcPr>
            <w:tcW w:w="1795" w:type="dxa"/>
            <w:tcBorders>
              <w:top w:val="nil"/>
              <w:left w:val="single" w:sz="4" w:space="0" w:color="000000"/>
              <w:bottom w:val="nil"/>
              <w:right w:val="nil"/>
            </w:tcBorders>
            <w:shd w:val="clear" w:color="FFFFCC" w:fill="E7E6E6"/>
            <w:noWrap/>
            <w:vAlign w:val="bottom"/>
            <w:hideMark/>
          </w:tcPr>
          <w:p w14:paraId="58E4529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135 857,03</w:t>
            </w:r>
          </w:p>
        </w:tc>
        <w:tc>
          <w:tcPr>
            <w:tcW w:w="1725" w:type="dxa"/>
            <w:tcBorders>
              <w:top w:val="nil"/>
              <w:left w:val="single" w:sz="4" w:space="0" w:color="000000"/>
              <w:bottom w:val="nil"/>
              <w:right w:val="nil"/>
            </w:tcBorders>
            <w:shd w:val="clear" w:color="FFFFCC" w:fill="C1FFFF"/>
            <w:noWrap/>
            <w:vAlign w:val="bottom"/>
            <w:hideMark/>
          </w:tcPr>
          <w:p w14:paraId="4A41BA55"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128 958,84</w:t>
            </w:r>
          </w:p>
        </w:tc>
        <w:tc>
          <w:tcPr>
            <w:tcW w:w="1783" w:type="dxa"/>
            <w:tcBorders>
              <w:top w:val="nil"/>
              <w:left w:val="single" w:sz="4" w:space="0" w:color="000000"/>
              <w:bottom w:val="nil"/>
              <w:right w:val="nil"/>
            </w:tcBorders>
            <w:shd w:val="clear" w:color="FFFFCC" w:fill="E7E6E6"/>
            <w:noWrap/>
            <w:vAlign w:val="bottom"/>
            <w:hideMark/>
          </w:tcPr>
          <w:p w14:paraId="5696274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128 406,08</w:t>
            </w:r>
          </w:p>
        </w:tc>
        <w:tc>
          <w:tcPr>
            <w:tcW w:w="1870" w:type="dxa"/>
            <w:tcBorders>
              <w:top w:val="nil"/>
              <w:left w:val="single" w:sz="4" w:space="0" w:color="auto"/>
              <w:bottom w:val="nil"/>
              <w:right w:val="single" w:sz="4" w:space="0" w:color="auto"/>
            </w:tcBorders>
            <w:shd w:val="clear" w:color="CCFFFF" w:fill="FFFFFF"/>
            <w:noWrap/>
            <w:vAlign w:val="bottom"/>
            <w:hideMark/>
          </w:tcPr>
          <w:p w14:paraId="596E4EF9"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-552,76</w:t>
            </w:r>
          </w:p>
        </w:tc>
        <w:tc>
          <w:tcPr>
            <w:tcW w:w="11" w:type="dxa"/>
            <w:vAlign w:val="center"/>
            <w:hideMark/>
          </w:tcPr>
          <w:p w14:paraId="77D8816B" w14:textId="77777777" w:rsidR="005111B3" w:rsidRPr="005111B3" w:rsidRDefault="005111B3" w:rsidP="005111B3">
            <w:pPr>
              <w:rPr>
                <w:sz w:val="13"/>
                <w:szCs w:val="13"/>
              </w:rPr>
            </w:pPr>
          </w:p>
        </w:tc>
      </w:tr>
      <w:tr w:rsidR="005111B3" w:rsidRPr="005111B3" w14:paraId="2FB71688"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705D98FA"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2198" w:type="dxa"/>
            <w:gridSpan w:val="3"/>
            <w:tcBorders>
              <w:top w:val="nil"/>
              <w:left w:val="single" w:sz="4" w:space="0" w:color="000000"/>
              <w:bottom w:val="nil"/>
              <w:right w:val="nil"/>
            </w:tcBorders>
            <w:shd w:val="clear" w:color="auto" w:fill="auto"/>
            <w:noWrap/>
            <w:vAlign w:val="bottom"/>
            <w:hideMark/>
          </w:tcPr>
          <w:p w14:paraId="51C2AFFF"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Полезный отпуск, всего</w:t>
            </w:r>
          </w:p>
        </w:tc>
        <w:tc>
          <w:tcPr>
            <w:tcW w:w="193" w:type="dxa"/>
            <w:tcBorders>
              <w:top w:val="nil"/>
              <w:left w:val="nil"/>
              <w:bottom w:val="nil"/>
              <w:right w:val="nil"/>
            </w:tcBorders>
            <w:shd w:val="clear" w:color="auto" w:fill="auto"/>
            <w:noWrap/>
            <w:vAlign w:val="bottom"/>
            <w:hideMark/>
          </w:tcPr>
          <w:p w14:paraId="34E6A92C" w14:textId="77777777" w:rsidR="005111B3" w:rsidRPr="005111B3" w:rsidRDefault="005111B3" w:rsidP="005111B3">
            <w:pPr>
              <w:rPr>
                <w:rFonts w:ascii="Bookman Old Style" w:hAnsi="Bookman Old Style" w:cs="Arial CYR"/>
                <w:b/>
                <w:bCs/>
                <w:sz w:val="13"/>
                <w:szCs w:val="13"/>
              </w:rPr>
            </w:pPr>
          </w:p>
        </w:tc>
        <w:tc>
          <w:tcPr>
            <w:tcW w:w="1183" w:type="dxa"/>
            <w:tcBorders>
              <w:top w:val="nil"/>
              <w:left w:val="single" w:sz="4" w:space="0" w:color="auto"/>
              <w:bottom w:val="nil"/>
              <w:right w:val="single" w:sz="4" w:space="0" w:color="auto"/>
            </w:tcBorders>
            <w:shd w:val="clear" w:color="auto" w:fill="auto"/>
            <w:noWrap/>
            <w:vAlign w:val="bottom"/>
            <w:hideMark/>
          </w:tcPr>
          <w:p w14:paraId="0FF4C72B"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xml:space="preserve"> -"-</w:t>
            </w:r>
          </w:p>
        </w:tc>
        <w:tc>
          <w:tcPr>
            <w:tcW w:w="1795" w:type="dxa"/>
            <w:tcBorders>
              <w:top w:val="nil"/>
              <w:left w:val="nil"/>
              <w:bottom w:val="nil"/>
              <w:right w:val="nil"/>
            </w:tcBorders>
            <w:shd w:val="clear" w:color="FFFFCC" w:fill="DDFFDD"/>
            <w:noWrap/>
            <w:vAlign w:val="bottom"/>
            <w:hideMark/>
          </w:tcPr>
          <w:p w14:paraId="3C89695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123 993,70</w:t>
            </w:r>
          </w:p>
        </w:tc>
        <w:tc>
          <w:tcPr>
            <w:tcW w:w="1795" w:type="dxa"/>
            <w:tcBorders>
              <w:top w:val="nil"/>
              <w:left w:val="single" w:sz="4" w:space="0" w:color="000000"/>
              <w:bottom w:val="nil"/>
              <w:right w:val="nil"/>
            </w:tcBorders>
            <w:shd w:val="clear" w:color="FFFFCC" w:fill="DDFFDD"/>
            <w:noWrap/>
            <w:vAlign w:val="bottom"/>
            <w:hideMark/>
          </w:tcPr>
          <w:p w14:paraId="7E9B8C64"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113 005,00</w:t>
            </w:r>
          </w:p>
        </w:tc>
        <w:tc>
          <w:tcPr>
            <w:tcW w:w="1795" w:type="dxa"/>
            <w:tcBorders>
              <w:top w:val="nil"/>
              <w:left w:val="single" w:sz="4" w:space="0" w:color="000000"/>
              <w:bottom w:val="nil"/>
              <w:right w:val="nil"/>
            </w:tcBorders>
            <w:shd w:val="clear" w:color="FFFFCC" w:fill="DDFFDD"/>
            <w:noWrap/>
            <w:vAlign w:val="bottom"/>
            <w:hideMark/>
          </w:tcPr>
          <w:p w14:paraId="3065CB58"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113 005,00</w:t>
            </w:r>
          </w:p>
        </w:tc>
        <w:tc>
          <w:tcPr>
            <w:tcW w:w="1753" w:type="dxa"/>
            <w:tcBorders>
              <w:top w:val="nil"/>
              <w:left w:val="single" w:sz="4" w:space="0" w:color="auto"/>
              <w:bottom w:val="nil"/>
              <w:right w:val="single" w:sz="4" w:space="0" w:color="auto"/>
            </w:tcBorders>
            <w:shd w:val="clear" w:color="FFFFCC" w:fill="EFFFEF"/>
            <w:noWrap/>
            <w:vAlign w:val="bottom"/>
            <w:hideMark/>
          </w:tcPr>
          <w:p w14:paraId="4C36C1E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-10 988,70</w:t>
            </w:r>
          </w:p>
        </w:tc>
        <w:tc>
          <w:tcPr>
            <w:tcW w:w="1795" w:type="dxa"/>
            <w:tcBorders>
              <w:top w:val="nil"/>
              <w:left w:val="nil"/>
              <w:bottom w:val="nil"/>
              <w:right w:val="single" w:sz="4" w:space="0" w:color="auto"/>
            </w:tcBorders>
            <w:shd w:val="clear" w:color="CCFFFF" w:fill="E7E6E6"/>
            <w:noWrap/>
            <w:vAlign w:val="bottom"/>
            <w:hideMark/>
          </w:tcPr>
          <w:p w14:paraId="6BBA0AC4"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124 428,03</w:t>
            </w:r>
          </w:p>
        </w:tc>
        <w:tc>
          <w:tcPr>
            <w:tcW w:w="1725" w:type="dxa"/>
            <w:tcBorders>
              <w:top w:val="nil"/>
              <w:left w:val="nil"/>
              <w:bottom w:val="nil"/>
              <w:right w:val="single" w:sz="4" w:space="0" w:color="auto"/>
            </w:tcBorders>
            <w:shd w:val="clear" w:color="CCFFFF" w:fill="C1FFFF"/>
            <w:noWrap/>
            <w:vAlign w:val="bottom"/>
            <w:hideMark/>
          </w:tcPr>
          <w:p w14:paraId="5B3BFC75"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117 529,84</w:t>
            </w:r>
          </w:p>
        </w:tc>
        <w:tc>
          <w:tcPr>
            <w:tcW w:w="1783" w:type="dxa"/>
            <w:tcBorders>
              <w:top w:val="nil"/>
              <w:left w:val="nil"/>
              <w:bottom w:val="nil"/>
              <w:right w:val="nil"/>
            </w:tcBorders>
            <w:shd w:val="clear" w:color="CCFFFF" w:fill="E7E6E6"/>
            <w:noWrap/>
            <w:vAlign w:val="bottom"/>
            <w:hideMark/>
          </w:tcPr>
          <w:p w14:paraId="27510D1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116 977,08</w:t>
            </w:r>
          </w:p>
        </w:tc>
        <w:tc>
          <w:tcPr>
            <w:tcW w:w="1870" w:type="dxa"/>
            <w:tcBorders>
              <w:top w:val="nil"/>
              <w:left w:val="single" w:sz="4" w:space="0" w:color="auto"/>
              <w:bottom w:val="nil"/>
              <w:right w:val="single" w:sz="4" w:space="0" w:color="auto"/>
            </w:tcBorders>
            <w:shd w:val="clear" w:color="CCFFFF" w:fill="FFFFFF"/>
            <w:noWrap/>
            <w:vAlign w:val="bottom"/>
            <w:hideMark/>
          </w:tcPr>
          <w:p w14:paraId="6B6F029D"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-552,76</w:t>
            </w:r>
          </w:p>
        </w:tc>
        <w:tc>
          <w:tcPr>
            <w:tcW w:w="11" w:type="dxa"/>
            <w:vAlign w:val="center"/>
            <w:hideMark/>
          </w:tcPr>
          <w:p w14:paraId="1CC43F24" w14:textId="77777777" w:rsidR="005111B3" w:rsidRPr="005111B3" w:rsidRDefault="005111B3" w:rsidP="005111B3">
            <w:pPr>
              <w:rPr>
                <w:sz w:val="13"/>
                <w:szCs w:val="13"/>
              </w:rPr>
            </w:pPr>
          </w:p>
        </w:tc>
      </w:tr>
      <w:tr w:rsidR="005111B3" w:rsidRPr="005111B3" w14:paraId="331467D6"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1DE819B4"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nil"/>
              <w:left w:val="single" w:sz="4" w:space="0" w:color="000000"/>
              <w:bottom w:val="nil"/>
              <w:right w:val="nil"/>
            </w:tcBorders>
            <w:shd w:val="clear" w:color="auto" w:fill="auto"/>
            <w:noWrap/>
            <w:vAlign w:val="bottom"/>
            <w:hideMark/>
          </w:tcPr>
          <w:p w14:paraId="6C2ECE01"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Полезный отпуск по группам потребителей</w:t>
            </w:r>
          </w:p>
        </w:tc>
        <w:tc>
          <w:tcPr>
            <w:tcW w:w="1183" w:type="dxa"/>
            <w:tcBorders>
              <w:top w:val="nil"/>
              <w:left w:val="single" w:sz="4" w:space="0" w:color="auto"/>
              <w:bottom w:val="nil"/>
              <w:right w:val="single" w:sz="4" w:space="0" w:color="auto"/>
            </w:tcBorders>
            <w:shd w:val="clear" w:color="auto" w:fill="auto"/>
            <w:noWrap/>
            <w:vAlign w:val="bottom"/>
            <w:hideMark/>
          </w:tcPr>
          <w:p w14:paraId="5AA1DE5E"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xml:space="preserve"> -"-</w:t>
            </w:r>
          </w:p>
        </w:tc>
        <w:tc>
          <w:tcPr>
            <w:tcW w:w="1795" w:type="dxa"/>
            <w:tcBorders>
              <w:top w:val="nil"/>
              <w:left w:val="nil"/>
              <w:bottom w:val="nil"/>
              <w:right w:val="nil"/>
            </w:tcBorders>
            <w:shd w:val="clear" w:color="FFFFCC" w:fill="DDFFDD"/>
            <w:noWrap/>
            <w:vAlign w:val="bottom"/>
            <w:hideMark/>
          </w:tcPr>
          <w:p w14:paraId="0EDCAC78"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123 323,70</w:t>
            </w:r>
          </w:p>
        </w:tc>
        <w:tc>
          <w:tcPr>
            <w:tcW w:w="1795" w:type="dxa"/>
            <w:tcBorders>
              <w:top w:val="nil"/>
              <w:left w:val="single" w:sz="4" w:space="0" w:color="000000"/>
              <w:bottom w:val="nil"/>
              <w:right w:val="nil"/>
            </w:tcBorders>
            <w:shd w:val="clear" w:color="FFFFCC" w:fill="DDFFDD"/>
            <w:noWrap/>
            <w:vAlign w:val="bottom"/>
            <w:hideMark/>
          </w:tcPr>
          <w:p w14:paraId="42D135C9"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112 376,00</w:t>
            </w:r>
          </w:p>
        </w:tc>
        <w:tc>
          <w:tcPr>
            <w:tcW w:w="1795" w:type="dxa"/>
            <w:tcBorders>
              <w:top w:val="nil"/>
              <w:left w:val="single" w:sz="4" w:space="0" w:color="000000"/>
              <w:bottom w:val="nil"/>
              <w:right w:val="nil"/>
            </w:tcBorders>
            <w:shd w:val="clear" w:color="FFFFCC" w:fill="DDFFDD"/>
            <w:noWrap/>
            <w:vAlign w:val="bottom"/>
            <w:hideMark/>
          </w:tcPr>
          <w:p w14:paraId="6F0930B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112 376,00</w:t>
            </w:r>
          </w:p>
        </w:tc>
        <w:tc>
          <w:tcPr>
            <w:tcW w:w="1753" w:type="dxa"/>
            <w:tcBorders>
              <w:top w:val="nil"/>
              <w:left w:val="single" w:sz="4" w:space="0" w:color="auto"/>
              <w:bottom w:val="nil"/>
              <w:right w:val="single" w:sz="4" w:space="0" w:color="auto"/>
            </w:tcBorders>
            <w:shd w:val="clear" w:color="FFFFCC" w:fill="EFFFEF"/>
            <w:noWrap/>
            <w:vAlign w:val="bottom"/>
            <w:hideMark/>
          </w:tcPr>
          <w:p w14:paraId="4E9ECE5F"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-10 947,70</w:t>
            </w:r>
          </w:p>
        </w:tc>
        <w:tc>
          <w:tcPr>
            <w:tcW w:w="1795" w:type="dxa"/>
            <w:tcBorders>
              <w:top w:val="nil"/>
              <w:left w:val="nil"/>
              <w:bottom w:val="nil"/>
              <w:right w:val="single" w:sz="4" w:space="0" w:color="auto"/>
            </w:tcBorders>
            <w:shd w:val="clear" w:color="CCFFFF" w:fill="E7E6E6"/>
            <w:noWrap/>
            <w:vAlign w:val="bottom"/>
            <w:hideMark/>
          </w:tcPr>
          <w:p w14:paraId="3D5FEFF3"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123 757,03</w:t>
            </w:r>
          </w:p>
        </w:tc>
        <w:tc>
          <w:tcPr>
            <w:tcW w:w="1725" w:type="dxa"/>
            <w:tcBorders>
              <w:top w:val="nil"/>
              <w:left w:val="nil"/>
              <w:bottom w:val="nil"/>
              <w:right w:val="single" w:sz="4" w:space="0" w:color="auto"/>
            </w:tcBorders>
            <w:shd w:val="clear" w:color="CCFFFF" w:fill="C1FFFF"/>
            <w:noWrap/>
            <w:vAlign w:val="bottom"/>
            <w:hideMark/>
          </w:tcPr>
          <w:p w14:paraId="24850429"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116 976,59</w:t>
            </w:r>
          </w:p>
        </w:tc>
        <w:tc>
          <w:tcPr>
            <w:tcW w:w="1783" w:type="dxa"/>
            <w:tcBorders>
              <w:top w:val="nil"/>
              <w:left w:val="nil"/>
              <w:bottom w:val="nil"/>
              <w:right w:val="nil"/>
            </w:tcBorders>
            <w:shd w:val="clear" w:color="CCFFFF" w:fill="E7E6E6"/>
            <w:noWrap/>
            <w:vAlign w:val="bottom"/>
            <w:hideMark/>
          </w:tcPr>
          <w:p w14:paraId="1DFD6C4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116 324,76</w:t>
            </w:r>
          </w:p>
        </w:tc>
        <w:tc>
          <w:tcPr>
            <w:tcW w:w="1870" w:type="dxa"/>
            <w:tcBorders>
              <w:top w:val="nil"/>
              <w:left w:val="single" w:sz="4" w:space="0" w:color="auto"/>
              <w:bottom w:val="nil"/>
              <w:right w:val="single" w:sz="4" w:space="0" w:color="auto"/>
            </w:tcBorders>
            <w:shd w:val="clear" w:color="CCFFFF" w:fill="FFFFFF"/>
            <w:noWrap/>
            <w:vAlign w:val="bottom"/>
            <w:hideMark/>
          </w:tcPr>
          <w:p w14:paraId="1E303318"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-651,83</w:t>
            </w:r>
          </w:p>
        </w:tc>
        <w:tc>
          <w:tcPr>
            <w:tcW w:w="11" w:type="dxa"/>
            <w:vAlign w:val="center"/>
            <w:hideMark/>
          </w:tcPr>
          <w:p w14:paraId="3A24DBE3" w14:textId="77777777" w:rsidR="005111B3" w:rsidRPr="005111B3" w:rsidRDefault="005111B3" w:rsidP="005111B3">
            <w:pPr>
              <w:rPr>
                <w:sz w:val="13"/>
                <w:szCs w:val="13"/>
              </w:rPr>
            </w:pPr>
          </w:p>
        </w:tc>
      </w:tr>
      <w:tr w:rsidR="005111B3" w:rsidRPr="005111B3" w14:paraId="37AA6E96"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30E04473"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nil"/>
              <w:left w:val="single" w:sz="4" w:space="0" w:color="000000"/>
              <w:bottom w:val="nil"/>
              <w:right w:val="nil"/>
            </w:tcBorders>
            <w:shd w:val="clear" w:color="auto" w:fill="auto"/>
            <w:noWrap/>
            <w:vAlign w:val="bottom"/>
            <w:hideMark/>
          </w:tcPr>
          <w:p w14:paraId="26AEC319"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жилищные организации</w:t>
            </w:r>
          </w:p>
        </w:tc>
        <w:tc>
          <w:tcPr>
            <w:tcW w:w="1183" w:type="dxa"/>
            <w:tcBorders>
              <w:top w:val="nil"/>
              <w:left w:val="single" w:sz="4" w:space="0" w:color="auto"/>
              <w:bottom w:val="nil"/>
              <w:right w:val="single" w:sz="4" w:space="0" w:color="auto"/>
            </w:tcBorders>
            <w:shd w:val="clear" w:color="auto" w:fill="auto"/>
            <w:noWrap/>
            <w:vAlign w:val="bottom"/>
            <w:hideMark/>
          </w:tcPr>
          <w:p w14:paraId="197F6F53"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xml:space="preserve"> -"-</w:t>
            </w:r>
          </w:p>
        </w:tc>
        <w:tc>
          <w:tcPr>
            <w:tcW w:w="1795" w:type="dxa"/>
            <w:tcBorders>
              <w:top w:val="nil"/>
              <w:left w:val="nil"/>
              <w:bottom w:val="nil"/>
              <w:right w:val="nil"/>
            </w:tcBorders>
            <w:shd w:val="clear" w:color="FFFFCC" w:fill="DDFFDD"/>
            <w:noWrap/>
            <w:vAlign w:val="bottom"/>
            <w:hideMark/>
          </w:tcPr>
          <w:p w14:paraId="48DE837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94 403,61</w:t>
            </w:r>
          </w:p>
        </w:tc>
        <w:tc>
          <w:tcPr>
            <w:tcW w:w="1795" w:type="dxa"/>
            <w:tcBorders>
              <w:top w:val="nil"/>
              <w:left w:val="single" w:sz="4" w:space="0" w:color="000000"/>
              <w:bottom w:val="nil"/>
              <w:right w:val="nil"/>
            </w:tcBorders>
            <w:shd w:val="clear" w:color="FFFFCC" w:fill="DDFFDD"/>
            <w:noWrap/>
            <w:vAlign w:val="bottom"/>
            <w:hideMark/>
          </w:tcPr>
          <w:p w14:paraId="1B655A0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85 964,00</w:t>
            </w:r>
          </w:p>
        </w:tc>
        <w:tc>
          <w:tcPr>
            <w:tcW w:w="1795" w:type="dxa"/>
            <w:tcBorders>
              <w:top w:val="nil"/>
              <w:left w:val="single" w:sz="4" w:space="0" w:color="000000"/>
              <w:bottom w:val="nil"/>
              <w:right w:val="nil"/>
            </w:tcBorders>
            <w:shd w:val="clear" w:color="FFFFCC" w:fill="DDFFDD"/>
            <w:noWrap/>
            <w:vAlign w:val="bottom"/>
            <w:hideMark/>
          </w:tcPr>
          <w:p w14:paraId="1A3C499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85 964,00</w:t>
            </w:r>
          </w:p>
        </w:tc>
        <w:tc>
          <w:tcPr>
            <w:tcW w:w="1753" w:type="dxa"/>
            <w:tcBorders>
              <w:top w:val="nil"/>
              <w:left w:val="single" w:sz="4" w:space="0" w:color="auto"/>
              <w:bottom w:val="nil"/>
              <w:right w:val="single" w:sz="4" w:space="0" w:color="auto"/>
            </w:tcBorders>
            <w:shd w:val="clear" w:color="FFFFCC" w:fill="EFFFEF"/>
            <w:noWrap/>
            <w:vAlign w:val="bottom"/>
            <w:hideMark/>
          </w:tcPr>
          <w:p w14:paraId="15DFE76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-8 439,61</w:t>
            </w:r>
          </w:p>
        </w:tc>
        <w:tc>
          <w:tcPr>
            <w:tcW w:w="1795" w:type="dxa"/>
            <w:tcBorders>
              <w:top w:val="nil"/>
              <w:left w:val="nil"/>
              <w:bottom w:val="nil"/>
              <w:right w:val="single" w:sz="4" w:space="0" w:color="auto"/>
            </w:tcBorders>
            <w:shd w:val="clear" w:color="CCFFFF" w:fill="E7E6E6"/>
            <w:noWrap/>
            <w:vAlign w:val="bottom"/>
            <w:hideMark/>
          </w:tcPr>
          <w:p w14:paraId="49BDCB3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96 331,73</w:t>
            </w:r>
          </w:p>
        </w:tc>
        <w:tc>
          <w:tcPr>
            <w:tcW w:w="1725" w:type="dxa"/>
            <w:tcBorders>
              <w:top w:val="nil"/>
              <w:left w:val="nil"/>
              <w:bottom w:val="nil"/>
              <w:right w:val="single" w:sz="4" w:space="0" w:color="auto"/>
            </w:tcBorders>
            <w:shd w:val="clear" w:color="CCFFFF" w:fill="C1FFFF"/>
            <w:noWrap/>
            <w:vAlign w:val="bottom"/>
            <w:hideMark/>
          </w:tcPr>
          <w:p w14:paraId="112AB50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92 092,75</w:t>
            </w:r>
          </w:p>
        </w:tc>
        <w:tc>
          <w:tcPr>
            <w:tcW w:w="1783" w:type="dxa"/>
            <w:tcBorders>
              <w:top w:val="nil"/>
              <w:left w:val="nil"/>
              <w:bottom w:val="nil"/>
              <w:right w:val="nil"/>
            </w:tcBorders>
            <w:shd w:val="clear" w:color="CCFFFF" w:fill="E7E6E6"/>
            <w:noWrap/>
            <w:vAlign w:val="bottom"/>
            <w:hideMark/>
          </w:tcPr>
          <w:p w14:paraId="2E70C86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82 779,41</w:t>
            </w:r>
          </w:p>
        </w:tc>
        <w:tc>
          <w:tcPr>
            <w:tcW w:w="1870" w:type="dxa"/>
            <w:tcBorders>
              <w:top w:val="nil"/>
              <w:left w:val="single" w:sz="4" w:space="0" w:color="auto"/>
              <w:bottom w:val="nil"/>
              <w:right w:val="single" w:sz="4" w:space="0" w:color="auto"/>
            </w:tcBorders>
            <w:shd w:val="clear" w:color="CCFFFF" w:fill="FFFFFF"/>
            <w:noWrap/>
            <w:vAlign w:val="bottom"/>
            <w:hideMark/>
          </w:tcPr>
          <w:p w14:paraId="37C4197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-9 313,34</w:t>
            </w:r>
          </w:p>
        </w:tc>
        <w:tc>
          <w:tcPr>
            <w:tcW w:w="11" w:type="dxa"/>
            <w:vAlign w:val="center"/>
            <w:hideMark/>
          </w:tcPr>
          <w:p w14:paraId="7911B71B" w14:textId="77777777" w:rsidR="005111B3" w:rsidRPr="005111B3" w:rsidRDefault="005111B3" w:rsidP="005111B3">
            <w:pPr>
              <w:rPr>
                <w:sz w:val="13"/>
                <w:szCs w:val="13"/>
              </w:rPr>
            </w:pPr>
          </w:p>
        </w:tc>
      </w:tr>
      <w:tr w:rsidR="005111B3" w:rsidRPr="005111B3" w14:paraId="70F648D5"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20613A00"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nil"/>
              <w:left w:val="single" w:sz="4" w:space="0" w:color="000000"/>
              <w:bottom w:val="nil"/>
              <w:right w:val="nil"/>
            </w:tcBorders>
            <w:shd w:val="clear" w:color="auto" w:fill="auto"/>
            <w:noWrap/>
            <w:vAlign w:val="bottom"/>
            <w:hideMark/>
          </w:tcPr>
          <w:p w14:paraId="4CFACCBE"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бюджетные организации</w:t>
            </w:r>
          </w:p>
        </w:tc>
        <w:tc>
          <w:tcPr>
            <w:tcW w:w="1183" w:type="dxa"/>
            <w:tcBorders>
              <w:top w:val="nil"/>
              <w:left w:val="single" w:sz="4" w:space="0" w:color="auto"/>
              <w:bottom w:val="nil"/>
              <w:right w:val="single" w:sz="4" w:space="0" w:color="auto"/>
            </w:tcBorders>
            <w:shd w:val="clear" w:color="auto" w:fill="auto"/>
            <w:noWrap/>
            <w:vAlign w:val="bottom"/>
            <w:hideMark/>
          </w:tcPr>
          <w:p w14:paraId="4C8D7E72"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xml:space="preserve"> -"-</w:t>
            </w:r>
          </w:p>
        </w:tc>
        <w:tc>
          <w:tcPr>
            <w:tcW w:w="1795" w:type="dxa"/>
            <w:tcBorders>
              <w:top w:val="nil"/>
              <w:left w:val="nil"/>
              <w:bottom w:val="nil"/>
              <w:right w:val="nil"/>
            </w:tcBorders>
            <w:shd w:val="clear" w:color="FFFFCC" w:fill="DDFFDD"/>
            <w:noWrap/>
            <w:vAlign w:val="bottom"/>
            <w:hideMark/>
          </w:tcPr>
          <w:p w14:paraId="6B38CB0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20 221,67</w:t>
            </w:r>
          </w:p>
        </w:tc>
        <w:tc>
          <w:tcPr>
            <w:tcW w:w="1795" w:type="dxa"/>
            <w:tcBorders>
              <w:top w:val="nil"/>
              <w:left w:val="single" w:sz="4" w:space="0" w:color="000000"/>
              <w:bottom w:val="nil"/>
              <w:right w:val="nil"/>
            </w:tcBorders>
            <w:shd w:val="clear" w:color="FFFFCC" w:fill="DDFFDD"/>
            <w:noWrap/>
            <w:vAlign w:val="bottom"/>
            <w:hideMark/>
          </w:tcPr>
          <w:p w14:paraId="7CD2CAA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18 675,00</w:t>
            </w:r>
          </w:p>
        </w:tc>
        <w:tc>
          <w:tcPr>
            <w:tcW w:w="1795" w:type="dxa"/>
            <w:tcBorders>
              <w:top w:val="nil"/>
              <w:left w:val="single" w:sz="4" w:space="0" w:color="000000"/>
              <w:bottom w:val="nil"/>
              <w:right w:val="nil"/>
            </w:tcBorders>
            <w:shd w:val="clear" w:color="FFFFCC" w:fill="DDFFDD"/>
            <w:noWrap/>
            <w:vAlign w:val="bottom"/>
            <w:hideMark/>
          </w:tcPr>
          <w:p w14:paraId="3DB5382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18 675,00</w:t>
            </w:r>
          </w:p>
        </w:tc>
        <w:tc>
          <w:tcPr>
            <w:tcW w:w="1753" w:type="dxa"/>
            <w:tcBorders>
              <w:top w:val="nil"/>
              <w:left w:val="single" w:sz="4" w:space="0" w:color="auto"/>
              <w:bottom w:val="nil"/>
              <w:right w:val="single" w:sz="4" w:space="0" w:color="auto"/>
            </w:tcBorders>
            <w:shd w:val="clear" w:color="FFFFCC" w:fill="EFFFEF"/>
            <w:noWrap/>
            <w:vAlign w:val="bottom"/>
            <w:hideMark/>
          </w:tcPr>
          <w:p w14:paraId="6C3898D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-1 546,67</w:t>
            </w:r>
          </w:p>
        </w:tc>
        <w:tc>
          <w:tcPr>
            <w:tcW w:w="1795" w:type="dxa"/>
            <w:tcBorders>
              <w:top w:val="nil"/>
              <w:left w:val="nil"/>
              <w:bottom w:val="nil"/>
              <w:right w:val="single" w:sz="4" w:space="0" w:color="auto"/>
            </w:tcBorders>
            <w:shd w:val="clear" w:color="CCFFFF" w:fill="E7E6E6"/>
            <w:noWrap/>
            <w:vAlign w:val="bottom"/>
            <w:hideMark/>
          </w:tcPr>
          <w:p w14:paraId="524B89E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19 176,47</w:t>
            </w:r>
          </w:p>
        </w:tc>
        <w:tc>
          <w:tcPr>
            <w:tcW w:w="1725" w:type="dxa"/>
            <w:tcBorders>
              <w:top w:val="nil"/>
              <w:left w:val="nil"/>
              <w:bottom w:val="nil"/>
              <w:right w:val="single" w:sz="4" w:space="0" w:color="auto"/>
            </w:tcBorders>
            <w:shd w:val="clear" w:color="CCFFFF" w:fill="C1FFFF"/>
            <w:noWrap/>
            <w:vAlign w:val="bottom"/>
            <w:hideMark/>
          </w:tcPr>
          <w:p w14:paraId="36F6460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17 623,39</w:t>
            </w:r>
          </w:p>
        </w:tc>
        <w:tc>
          <w:tcPr>
            <w:tcW w:w="1783" w:type="dxa"/>
            <w:tcBorders>
              <w:top w:val="nil"/>
              <w:left w:val="nil"/>
              <w:bottom w:val="nil"/>
              <w:right w:val="nil"/>
            </w:tcBorders>
            <w:shd w:val="clear" w:color="CCFFFF" w:fill="E7E6E6"/>
            <w:noWrap/>
            <w:vAlign w:val="bottom"/>
            <w:hideMark/>
          </w:tcPr>
          <w:p w14:paraId="20EA201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23 455,77</w:t>
            </w:r>
          </w:p>
        </w:tc>
        <w:tc>
          <w:tcPr>
            <w:tcW w:w="1870" w:type="dxa"/>
            <w:tcBorders>
              <w:top w:val="nil"/>
              <w:left w:val="single" w:sz="4" w:space="0" w:color="auto"/>
              <w:bottom w:val="nil"/>
              <w:right w:val="single" w:sz="4" w:space="0" w:color="auto"/>
            </w:tcBorders>
            <w:shd w:val="clear" w:color="CCFFFF" w:fill="FFFFFF"/>
            <w:noWrap/>
            <w:vAlign w:val="bottom"/>
            <w:hideMark/>
          </w:tcPr>
          <w:p w14:paraId="50DEC5A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5 832,38</w:t>
            </w:r>
          </w:p>
        </w:tc>
        <w:tc>
          <w:tcPr>
            <w:tcW w:w="11" w:type="dxa"/>
            <w:vAlign w:val="center"/>
            <w:hideMark/>
          </w:tcPr>
          <w:p w14:paraId="0D50D489" w14:textId="77777777" w:rsidR="005111B3" w:rsidRPr="005111B3" w:rsidRDefault="005111B3" w:rsidP="005111B3">
            <w:pPr>
              <w:rPr>
                <w:sz w:val="13"/>
                <w:szCs w:val="13"/>
              </w:rPr>
            </w:pPr>
          </w:p>
        </w:tc>
      </w:tr>
      <w:tr w:rsidR="005111B3" w:rsidRPr="005111B3" w14:paraId="493D0F9E"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33551502"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2198" w:type="dxa"/>
            <w:gridSpan w:val="3"/>
            <w:tcBorders>
              <w:top w:val="nil"/>
              <w:left w:val="single" w:sz="4" w:space="0" w:color="000000"/>
              <w:bottom w:val="nil"/>
              <w:right w:val="nil"/>
            </w:tcBorders>
            <w:shd w:val="clear" w:color="auto" w:fill="auto"/>
            <w:noWrap/>
            <w:vAlign w:val="bottom"/>
            <w:hideMark/>
          </w:tcPr>
          <w:p w14:paraId="6213AA7E"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прочие потребители </w:t>
            </w:r>
          </w:p>
        </w:tc>
        <w:tc>
          <w:tcPr>
            <w:tcW w:w="193" w:type="dxa"/>
            <w:tcBorders>
              <w:top w:val="nil"/>
              <w:left w:val="nil"/>
              <w:bottom w:val="nil"/>
              <w:right w:val="nil"/>
            </w:tcBorders>
            <w:shd w:val="clear" w:color="auto" w:fill="auto"/>
            <w:noWrap/>
            <w:vAlign w:val="bottom"/>
            <w:hideMark/>
          </w:tcPr>
          <w:p w14:paraId="27808987" w14:textId="77777777" w:rsidR="005111B3" w:rsidRPr="005111B3" w:rsidRDefault="005111B3" w:rsidP="005111B3">
            <w:pPr>
              <w:rPr>
                <w:rFonts w:ascii="Bookman Old Style" w:hAnsi="Bookman Old Style" w:cs="Arial CYR"/>
                <w:sz w:val="13"/>
                <w:szCs w:val="13"/>
              </w:rPr>
            </w:pPr>
          </w:p>
        </w:tc>
        <w:tc>
          <w:tcPr>
            <w:tcW w:w="1183" w:type="dxa"/>
            <w:tcBorders>
              <w:top w:val="nil"/>
              <w:left w:val="single" w:sz="4" w:space="0" w:color="auto"/>
              <w:bottom w:val="nil"/>
              <w:right w:val="single" w:sz="4" w:space="0" w:color="auto"/>
            </w:tcBorders>
            <w:shd w:val="clear" w:color="auto" w:fill="auto"/>
            <w:noWrap/>
            <w:vAlign w:val="bottom"/>
            <w:hideMark/>
          </w:tcPr>
          <w:p w14:paraId="0928CD26"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xml:space="preserve"> -"-</w:t>
            </w:r>
          </w:p>
        </w:tc>
        <w:tc>
          <w:tcPr>
            <w:tcW w:w="1795" w:type="dxa"/>
            <w:tcBorders>
              <w:top w:val="nil"/>
              <w:left w:val="nil"/>
              <w:bottom w:val="nil"/>
              <w:right w:val="nil"/>
            </w:tcBorders>
            <w:shd w:val="clear" w:color="FFFFCC" w:fill="DDFFDD"/>
            <w:noWrap/>
            <w:vAlign w:val="bottom"/>
            <w:hideMark/>
          </w:tcPr>
          <w:p w14:paraId="7D52DAC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8 698,42</w:t>
            </w:r>
          </w:p>
        </w:tc>
        <w:tc>
          <w:tcPr>
            <w:tcW w:w="1795" w:type="dxa"/>
            <w:tcBorders>
              <w:top w:val="nil"/>
              <w:left w:val="single" w:sz="4" w:space="0" w:color="000000"/>
              <w:bottom w:val="nil"/>
              <w:right w:val="nil"/>
            </w:tcBorders>
            <w:shd w:val="clear" w:color="FFFFCC" w:fill="DDFFDD"/>
            <w:noWrap/>
            <w:vAlign w:val="bottom"/>
            <w:hideMark/>
          </w:tcPr>
          <w:p w14:paraId="6E9F27E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7 737,00</w:t>
            </w:r>
          </w:p>
        </w:tc>
        <w:tc>
          <w:tcPr>
            <w:tcW w:w="1795" w:type="dxa"/>
            <w:tcBorders>
              <w:top w:val="nil"/>
              <w:left w:val="single" w:sz="4" w:space="0" w:color="000000"/>
              <w:bottom w:val="nil"/>
              <w:right w:val="nil"/>
            </w:tcBorders>
            <w:shd w:val="clear" w:color="FFFFCC" w:fill="DDFFDD"/>
            <w:noWrap/>
            <w:vAlign w:val="bottom"/>
            <w:hideMark/>
          </w:tcPr>
          <w:p w14:paraId="6ACACA9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7 737,00</w:t>
            </w:r>
          </w:p>
        </w:tc>
        <w:tc>
          <w:tcPr>
            <w:tcW w:w="1753" w:type="dxa"/>
            <w:tcBorders>
              <w:top w:val="nil"/>
              <w:left w:val="single" w:sz="4" w:space="0" w:color="auto"/>
              <w:bottom w:val="nil"/>
              <w:right w:val="single" w:sz="4" w:space="0" w:color="auto"/>
            </w:tcBorders>
            <w:shd w:val="clear" w:color="FFFFCC" w:fill="EFFFEF"/>
            <w:noWrap/>
            <w:vAlign w:val="bottom"/>
            <w:hideMark/>
          </w:tcPr>
          <w:p w14:paraId="00CBF96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-961,42</w:t>
            </w:r>
          </w:p>
        </w:tc>
        <w:tc>
          <w:tcPr>
            <w:tcW w:w="1795" w:type="dxa"/>
            <w:tcBorders>
              <w:top w:val="nil"/>
              <w:left w:val="nil"/>
              <w:bottom w:val="nil"/>
              <w:right w:val="single" w:sz="4" w:space="0" w:color="auto"/>
            </w:tcBorders>
            <w:shd w:val="clear" w:color="CCFFFF" w:fill="E2E2E2"/>
            <w:noWrap/>
            <w:vAlign w:val="bottom"/>
            <w:hideMark/>
          </w:tcPr>
          <w:p w14:paraId="2C2C7EF9"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8 248,82</w:t>
            </w:r>
          </w:p>
        </w:tc>
        <w:tc>
          <w:tcPr>
            <w:tcW w:w="1725" w:type="dxa"/>
            <w:tcBorders>
              <w:top w:val="nil"/>
              <w:left w:val="nil"/>
              <w:bottom w:val="nil"/>
              <w:right w:val="single" w:sz="4" w:space="0" w:color="auto"/>
            </w:tcBorders>
            <w:shd w:val="clear" w:color="CCFFFF" w:fill="C1FFFF"/>
            <w:noWrap/>
            <w:vAlign w:val="bottom"/>
            <w:hideMark/>
          </w:tcPr>
          <w:p w14:paraId="420FEF0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7 260,45</w:t>
            </w:r>
          </w:p>
        </w:tc>
        <w:tc>
          <w:tcPr>
            <w:tcW w:w="1783" w:type="dxa"/>
            <w:tcBorders>
              <w:top w:val="nil"/>
              <w:left w:val="nil"/>
              <w:bottom w:val="nil"/>
              <w:right w:val="nil"/>
            </w:tcBorders>
            <w:shd w:val="clear" w:color="CCFFFF" w:fill="E7E6E6"/>
            <w:noWrap/>
            <w:vAlign w:val="bottom"/>
            <w:hideMark/>
          </w:tcPr>
          <w:p w14:paraId="785192F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10 089,58</w:t>
            </w:r>
          </w:p>
        </w:tc>
        <w:tc>
          <w:tcPr>
            <w:tcW w:w="1870" w:type="dxa"/>
            <w:tcBorders>
              <w:top w:val="nil"/>
              <w:left w:val="single" w:sz="4" w:space="0" w:color="auto"/>
              <w:bottom w:val="nil"/>
              <w:right w:val="single" w:sz="4" w:space="0" w:color="auto"/>
            </w:tcBorders>
            <w:shd w:val="clear" w:color="CCFFFF" w:fill="FFFFFF"/>
            <w:noWrap/>
            <w:vAlign w:val="bottom"/>
            <w:hideMark/>
          </w:tcPr>
          <w:p w14:paraId="6C80889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2 829,13</w:t>
            </w:r>
          </w:p>
        </w:tc>
        <w:tc>
          <w:tcPr>
            <w:tcW w:w="11" w:type="dxa"/>
            <w:vAlign w:val="center"/>
            <w:hideMark/>
          </w:tcPr>
          <w:p w14:paraId="1A04E7CB" w14:textId="77777777" w:rsidR="005111B3" w:rsidRPr="005111B3" w:rsidRDefault="005111B3" w:rsidP="005111B3">
            <w:pPr>
              <w:rPr>
                <w:sz w:val="13"/>
                <w:szCs w:val="13"/>
              </w:rPr>
            </w:pPr>
          </w:p>
        </w:tc>
      </w:tr>
      <w:tr w:rsidR="005111B3" w:rsidRPr="005111B3" w14:paraId="3FD453D8"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468CF511"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nil"/>
              <w:left w:val="single" w:sz="4" w:space="0" w:color="000000"/>
              <w:bottom w:val="nil"/>
              <w:right w:val="nil"/>
            </w:tcBorders>
            <w:shd w:val="clear" w:color="auto" w:fill="auto"/>
            <w:noWrap/>
            <w:vAlign w:val="bottom"/>
            <w:hideMark/>
          </w:tcPr>
          <w:p w14:paraId="28A270C2"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производственные нужды</w:t>
            </w:r>
          </w:p>
        </w:tc>
        <w:tc>
          <w:tcPr>
            <w:tcW w:w="1183" w:type="dxa"/>
            <w:tcBorders>
              <w:top w:val="nil"/>
              <w:left w:val="single" w:sz="4" w:space="0" w:color="auto"/>
              <w:bottom w:val="nil"/>
              <w:right w:val="single" w:sz="4" w:space="0" w:color="auto"/>
            </w:tcBorders>
            <w:shd w:val="clear" w:color="auto" w:fill="auto"/>
            <w:noWrap/>
            <w:vAlign w:val="bottom"/>
            <w:hideMark/>
          </w:tcPr>
          <w:p w14:paraId="7ACC854F"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xml:space="preserve"> -"-</w:t>
            </w:r>
          </w:p>
        </w:tc>
        <w:tc>
          <w:tcPr>
            <w:tcW w:w="1795" w:type="dxa"/>
            <w:tcBorders>
              <w:top w:val="nil"/>
              <w:left w:val="nil"/>
              <w:bottom w:val="nil"/>
              <w:right w:val="nil"/>
            </w:tcBorders>
            <w:shd w:val="clear" w:color="FFFFCC" w:fill="DDFFDD"/>
            <w:noWrap/>
            <w:vAlign w:val="bottom"/>
            <w:hideMark/>
          </w:tcPr>
          <w:p w14:paraId="132328C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670,00</w:t>
            </w:r>
          </w:p>
        </w:tc>
        <w:tc>
          <w:tcPr>
            <w:tcW w:w="1795" w:type="dxa"/>
            <w:tcBorders>
              <w:top w:val="nil"/>
              <w:left w:val="single" w:sz="4" w:space="0" w:color="000000"/>
              <w:bottom w:val="nil"/>
              <w:right w:val="nil"/>
            </w:tcBorders>
            <w:shd w:val="clear" w:color="FFFFCC" w:fill="DDFFDD"/>
            <w:noWrap/>
            <w:vAlign w:val="bottom"/>
            <w:hideMark/>
          </w:tcPr>
          <w:p w14:paraId="46E1191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629,00</w:t>
            </w:r>
          </w:p>
        </w:tc>
        <w:tc>
          <w:tcPr>
            <w:tcW w:w="1795" w:type="dxa"/>
            <w:tcBorders>
              <w:top w:val="nil"/>
              <w:left w:val="single" w:sz="4" w:space="0" w:color="000000"/>
              <w:bottom w:val="nil"/>
              <w:right w:val="nil"/>
            </w:tcBorders>
            <w:shd w:val="clear" w:color="FFFFCC" w:fill="DDFFDD"/>
            <w:noWrap/>
            <w:vAlign w:val="bottom"/>
            <w:hideMark/>
          </w:tcPr>
          <w:p w14:paraId="448D42C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629,00</w:t>
            </w:r>
          </w:p>
        </w:tc>
        <w:tc>
          <w:tcPr>
            <w:tcW w:w="1753" w:type="dxa"/>
            <w:tcBorders>
              <w:top w:val="nil"/>
              <w:left w:val="single" w:sz="4" w:space="0" w:color="auto"/>
              <w:bottom w:val="nil"/>
              <w:right w:val="single" w:sz="4" w:space="0" w:color="auto"/>
            </w:tcBorders>
            <w:shd w:val="clear" w:color="FFFFCC" w:fill="EFFFEF"/>
            <w:noWrap/>
            <w:vAlign w:val="bottom"/>
            <w:hideMark/>
          </w:tcPr>
          <w:p w14:paraId="7A48A76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-41,00</w:t>
            </w:r>
          </w:p>
        </w:tc>
        <w:tc>
          <w:tcPr>
            <w:tcW w:w="1795" w:type="dxa"/>
            <w:tcBorders>
              <w:top w:val="nil"/>
              <w:left w:val="nil"/>
              <w:bottom w:val="nil"/>
              <w:right w:val="single" w:sz="4" w:space="0" w:color="auto"/>
            </w:tcBorders>
            <w:shd w:val="clear" w:color="CCFFFF" w:fill="E2E2E2"/>
            <w:noWrap/>
            <w:vAlign w:val="bottom"/>
            <w:hideMark/>
          </w:tcPr>
          <w:p w14:paraId="504C3BE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671,00</w:t>
            </w:r>
          </w:p>
        </w:tc>
        <w:tc>
          <w:tcPr>
            <w:tcW w:w="1725" w:type="dxa"/>
            <w:tcBorders>
              <w:top w:val="nil"/>
              <w:left w:val="nil"/>
              <w:bottom w:val="nil"/>
              <w:right w:val="single" w:sz="4" w:space="0" w:color="auto"/>
            </w:tcBorders>
            <w:shd w:val="clear" w:color="CCFFFF" w:fill="C1FFFF"/>
            <w:noWrap/>
            <w:vAlign w:val="bottom"/>
            <w:hideMark/>
          </w:tcPr>
          <w:p w14:paraId="17A3841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553,25</w:t>
            </w:r>
          </w:p>
        </w:tc>
        <w:tc>
          <w:tcPr>
            <w:tcW w:w="1783" w:type="dxa"/>
            <w:tcBorders>
              <w:top w:val="nil"/>
              <w:left w:val="nil"/>
              <w:bottom w:val="nil"/>
              <w:right w:val="nil"/>
            </w:tcBorders>
            <w:shd w:val="clear" w:color="CCFFFF" w:fill="E7E6E6"/>
            <w:noWrap/>
            <w:vAlign w:val="bottom"/>
            <w:hideMark/>
          </w:tcPr>
          <w:p w14:paraId="770FE290"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652,32</w:t>
            </w:r>
          </w:p>
        </w:tc>
        <w:tc>
          <w:tcPr>
            <w:tcW w:w="1870" w:type="dxa"/>
            <w:tcBorders>
              <w:top w:val="nil"/>
              <w:left w:val="single" w:sz="4" w:space="0" w:color="auto"/>
              <w:bottom w:val="nil"/>
              <w:right w:val="single" w:sz="4" w:space="0" w:color="auto"/>
            </w:tcBorders>
            <w:shd w:val="clear" w:color="CCFFFF" w:fill="FFFFFF"/>
            <w:noWrap/>
            <w:vAlign w:val="bottom"/>
            <w:hideMark/>
          </w:tcPr>
          <w:p w14:paraId="3773979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99,07</w:t>
            </w:r>
          </w:p>
        </w:tc>
        <w:tc>
          <w:tcPr>
            <w:tcW w:w="11" w:type="dxa"/>
            <w:vAlign w:val="center"/>
            <w:hideMark/>
          </w:tcPr>
          <w:p w14:paraId="688B3745" w14:textId="77777777" w:rsidR="005111B3" w:rsidRPr="005111B3" w:rsidRDefault="005111B3" w:rsidP="005111B3">
            <w:pPr>
              <w:rPr>
                <w:sz w:val="13"/>
                <w:szCs w:val="13"/>
              </w:rPr>
            </w:pPr>
          </w:p>
        </w:tc>
      </w:tr>
      <w:tr w:rsidR="005111B3" w:rsidRPr="005111B3" w14:paraId="38E00396"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4FA15006"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2005" w:type="dxa"/>
            <w:gridSpan w:val="2"/>
            <w:tcBorders>
              <w:top w:val="nil"/>
              <w:left w:val="single" w:sz="4" w:space="0" w:color="000000"/>
              <w:bottom w:val="nil"/>
              <w:right w:val="nil"/>
            </w:tcBorders>
            <w:shd w:val="clear" w:color="auto" w:fill="auto"/>
            <w:noWrap/>
            <w:vAlign w:val="bottom"/>
            <w:hideMark/>
          </w:tcPr>
          <w:p w14:paraId="7A87C5C0"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Потери, всего</w:t>
            </w:r>
          </w:p>
        </w:tc>
        <w:tc>
          <w:tcPr>
            <w:tcW w:w="193" w:type="dxa"/>
            <w:tcBorders>
              <w:top w:val="nil"/>
              <w:left w:val="nil"/>
              <w:bottom w:val="nil"/>
              <w:right w:val="nil"/>
            </w:tcBorders>
            <w:shd w:val="clear" w:color="auto" w:fill="auto"/>
            <w:noWrap/>
            <w:vAlign w:val="bottom"/>
            <w:hideMark/>
          </w:tcPr>
          <w:p w14:paraId="45BA5335" w14:textId="77777777" w:rsidR="005111B3" w:rsidRPr="005111B3" w:rsidRDefault="005111B3" w:rsidP="005111B3">
            <w:pPr>
              <w:rPr>
                <w:rFonts w:ascii="Bookman Old Style" w:hAnsi="Bookman Old Style" w:cs="Arial CYR"/>
                <w:b/>
                <w:bCs/>
                <w:sz w:val="13"/>
                <w:szCs w:val="13"/>
              </w:rPr>
            </w:pPr>
          </w:p>
        </w:tc>
        <w:tc>
          <w:tcPr>
            <w:tcW w:w="193" w:type="dxa"/>
            <w:tcBorders>
              <w:top w:val="nil"/>
              <w:left w:val="nil"/>
              <w:bottom w:val="nil"/>
              <w:right w:val="nil"/>
            </w:tcBorders>
            <w:shd w:val="clear" w:color="auto" w:fill="auto"/>
            <w:noWrap/>
            <w:vAlign w:val="bottom"/>
            <w:hideMark/>
          </w:tcPr>
          <w:p w14:paraId="1816E6DB" w14:textId="77777777" w:rsidR="005111B3" w:rsidRPr="005111B3" w:rsidRDefault="005111B3" w:rsidP="005111B3">
            <w:pPr>
              <w:rPr>
                <w:sz w:val="13"/>
                <w:szCs w:val="13"/>
              </w:rPr>
            </w:pPr>
          </w:p>
        </w:tc>
        <w:tc>
          <w:tcPr>
            <w:tcW w:w="1183" w:type="dxa"/>
            <w:tcBorders>
              <w:top w:val="nil"/>
              <w:left w:val="single" w:sz="4" w:space="0" w:color="auto"/>
              <w:bottom w:val="nil"/>
              <w:right w:val="single" w:sz="4" w:space="0" w:color="auto"/>
            </w:tcBorders>
            <w:shd w:val="clear" w:color="auto" w:fill="auto"/>
            <w:noWrap/>
            <w:vAlign w:val="bottom"/>
            <w:hideMark/>
          </w:tcPr>
          <w:p w14:paraId="41A327CA"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xml:space="preserve"> -"-</w:t>
            </w:r>
          </w:p>
        </w:tc>
        <w:tc>
          <w:tcPr>
            <w:tcW w:w="1795" w:type="dxa"/>
            <w:tcBorders>
              <w:top w:val="nil"/>
              <w:left w:val="nil"/>
              <w:bottom w:val="nil"/>
              <w:right w:val="nil"/>
            </w:tcBorders>
            <w:shd w:val="clear" w:color="FFFFCC" w:fill="DDFFDD"/>
            <w:noWrap/>
            <w:vAlign w:val="bottom"/>
            <w:hideMark/>
          </w:tcPr>
          <w:p w14:paraId="2B3A4E1F"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12 446,00</w:t>
            </w:r>
          </w:p>
        </w:tc>
        <w:tc>
          <w:tcPr>
            <w:tcW w:w="1795" w:type="dxa"/>
            <w:tcBorders>
              <w:top w:val="nil"/>
              <w:left w:val="single" w:sz="4" w:space="0" w:color="000000"/>
              <w:bottom w:val="nil"/>
              <w:right w:val="nil"/>
            </w:tcBorders>
            <w:shd w:val="clear" w:color="FFFFCC" w:fill="DDFFDD"/>
            <w:noWrap/>
            <w:vAlign w:val="bottom"/>
            <w:hideMark/>
          </w:tcPr>
          <w:p w14:paraId="76D3B7A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21 009,50</w:t>
            </w:r>
          </w:p>
        </w:tc>
        <w:tc>
          <w:tcPr>
            <w:tcW w:w="1795" w:type="dxa"/>
            <w:tcBorders>
              <w:top w:val="nil"/>
              <w:left w:val="single" w:sz="4" w:space="0" w:color="000000"/>
              <w:bottom w:val="nil"/>
              <w:right w:val="nil"/>
            </w:tcBorders>
            <w:shd w:val="clear" w:color="FFFFCC" w:fill="DDFFDD"/>
            <w:noWrap/>
            <w:vAlign w:val="bottom"/>
            <w:hideMark/>
          </w:tcPr>
          <w:p w14:paraId="33396AF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12 355,87</w:t>
            </w:r>
          </w:p>
        </w:tc>
        <w:tc>
          <w:tcPr>
            <w:tcW w:w="1753" w:type="dxa"/>
            <w:tcBorders>
              <w:top w:val="nil"/>
              <w:left w:val="single" w:sz="4" w:space="0" w:color="auto"/>
              <w:bottom w:val="nil"/>
              <w:right w:val="single" w:sz="4" w:space="0" w:color="auto"/>
            </w:tcBorders>
            <w:shd w:val="clear" w:color="FFFFCC" w:fill="EFFFEF"/>
            <w:noWrap/>
            <w:vAlign w:val="bottom"/>
            <w:hideMark/>
          </w:tcPr>
          <w:p w14:paraId="3CC88155"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-90,13</w:t>
            </w:r>
          </w:p>
        </w:tc>
        <w:tc>
          <w:tcPr>
            <w:tcW w:w="1795" w:type="dxa"/>
            <w:tcBorders>
              <w:top w:val="nil"/>
              <w:left w:val="nil"/>
              <w:bottom w:val="nil"/>
              <w:right w:val="single" w:sz="4" w:space="0" w:color="auto"/>
            </w:tcBorders>
            <w:shd w:val="clear" w:color="CCFFFF" w:fill="E2E2E2"/>
            <w:noWrap/>
            <w:vAlign w:val="bottom"/>
            <w:hideMark/>
          </w:tcPr>
          <w:p w14:paraId="7316754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12 616,63</w:t>
            </w:r>
          </w:p>
        </w:tc>
        <w:tc>
          <w:tcPr>
            <w:tcW w:w="1725" w:type="dxa"/>
            <w:tcBorders>
              <w:top w:val="nil"/>
              <w:left w:val="nil"/>
              <w:bottom w:val="nil"/>
              <w:right w:val="single" w:sz="4" w:space="0" w:color="auto"/>
            </w:tcBorders>
            <w:shd w:val="clear" w:color="CCFFFF" w:fill="C1FFFF"/>
            <w:noWrap/>
            <w:vAlign w:val="bottom"/>
            <w:hideMark/>
          </w:tcPr>
          <w:p w14:paraId="3F9E88CD"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12 674,95</w:t>
            </w:r>
          </w:p>
        </w:tc>
        <w:tc>
          <w:tcPr>
            <w:tcW w:w="1783" w:type="dxa"/>
            <w:tcBorders>
              <w:top w:val="nil"/>
              <w:left w:val="nil"/>
              <w:bottom w:val="nil"/>
              <w:right w:val="nil"/>
            </w:tcBorders>
            <w:shd w:val="clear" w:color="CCFFFF" w:fill="E2E2E2"/>
            <w:noWrap/>
            <w:vAlign w:val="bottom"/>
            <w:hideMark/>
          </w:tcPr>
          <w:p w14:paraId="3FF2F01F"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12 618,59</w:t>
            </w:r>
          </w:p>
        </w:tc>
        <w:tc>
          <w:tcPr>
            <w:tcW w:w="1870" w:type="dxa"/>
            <w:tcBorders>
              <w:top w:val="nil"/>
              <w:left w:val="single" w:sz="4" w:space="0" w:color="auto"/>
              <w:bottom w:val="nil"/>
              <w:right w:val="single" w:sz="4" w:space="0" w:color="auto"/>
            </w:tcBorders>
            <w:shd w:val="clear" w:color="CCFFFF" w:fill="FFFFFF"/>
            <w:noWrap/>
            <w:vAlign w:val="bottom"/>
            <w:hideMark/>
          </w:tcPr>
          <w:p w14:paraId="65F2B252"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-56,36</w:t>
            </w:r>
          </w:p>
        </w:tc>
        <w:tc>
          <w:tcPr>
            <w:tcW w:w="11" w:type="dxa"/>
            <w:vAlign w:val="center"/>
            <w:hideMark/>
          </w:tcPr>
          <w:p w14:paraId="2AAFE48F" w14:textId="77777777" w:rsidR="005111B3" w:rsidRPr="005111B3" w:rsidRDefault="005111B3" w:rsidP="005111B3">
            <w:pPr>
              <w:rPr>
                <w:sz w:val="13"/>
                <w:szCs w:val="13"/>
              </w:rPr>
            </w:pPr>
          </w:p>
        </w:tc>
      </w:tr>
      <w:tr w:rsidR="005111B3" w:rsidRPr="005111B3" w14:paraId="45760036"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04F66FD5"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1812" w:type="dxa"/>
            <w:tcBorders>
              <w:top w:val="nil"/>
              <w:left w:val="single" w:sz="4" w:space="0" w:color="000000"/>
              <w:bottom w:val="nil"/>
              <w:right w:val="single" w:sz="4" w:space="0" w:color="000000"/>
            </w:tcBorders>
            <w:shd w:val="clear" w:color="auto" w:fill="auto"/>
            <w:noWrap/>
            <w:vAlign w:val="bottom"/>
            <w:hideMark/>
          </w:tcPr>
          <w:p w14:paraId="7D2CE5CA"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на собственные нужды источника тепла</w:t>
            </w:r>
          </w:p>
        </w:tc>
        <w:tc>
          <w:tcPr>
            <w:tcW w:w="193" w:type="dxa"/>
            <w:tcBorders>
              <w:top w:val="nil"/>
              <w:left w:val="nil"/>
              <w:bottom w:val="nil"/>
              <w:right w:val="nil"/>
            </w:tcBorders>
            <w:shd w:val="clear" w:color="auto" w:fill="auto"/>
            <w:noWrap/>
            <w:vAlign w:val="bottom"/>
            <w:hideMark/>
          </w:tcPr>
          <w:p w14:paraId="3E78650D" w14:textId="77777777" w:rsidR="005111B3" w:rsidRPr="005111B3" w:rsidRDefault="005111B3" w:rsidP="005111B3">
            <w:pPr>
              <w:rPr>
                <w:rFonts w:ascii="Bookman Old Style" w:hAnsi="Bookman Old Style" w:cs="Arial CYR"/>
                <w:sz w:val="13"/>
                <w:szCs w:val="13"/>
              </w:rPr>
            </w:pPr>
          </w:p>
        </w:tc>
        <w:tc>
          <w:tcPr>
            <w:tcW w:w="193" w:type="dxa"/>
            <w:tcBorders>
              <w:top w:val="nil"/>
              <w:left w:val="nil"/>
              <w:bottom w:val="nil"/>
              <w:right w:val="nil"/>
            </w:tcBorders>
            <w:shd w:val="clear" w:color="auto" w:fill="auto"/>
            <w:noWrap/>
            <w:vAlign w:val="bottom"/>
            <w:hideMark/>
          </w:tcPr>
          <w:p w14:paraId="2BC98881" w14:textId="77777777" w:rsidR="005111B3" w:rsidRPr="005111B3" w:rsidRDefault="005111B3" w:rsidP="005111B3">
            <w:pPr>
              <w:rPr>
                <w:sz w:val="13"/>
                <w:szCs w:val="13"/>
              </w:rPr>
            </w:pPr>
          </w:p>
        </w:tc>
        <w:tc>
          <w:tcPr>
            <w:tcW w:w="193" w:type="dxa"/>
            <w:tcBorders>
              <w:top w:val="nil"/>
              <w:left w:val="nil"/>
              <w:bottom w:val="nil"/>
              <w:right w:val="nil"/>
            </w:tcBorders>
            <w:shd w:val="clear" w:color="auto" w:fill="auto"/>
            <w:noWrap/>
            <w:vAlign w:val="bottom"/>
            <w:hideMark/>
          </w:tcPr>
          <w:p w14:paraId="6D867C1A" w14:textId="77777777" w:rsidR="005111B3" w:rsidRPr="005111B3" w:rsidRDefault="005111B3" w:rsidP="005111B3">
            <w:pPr>
              <w:rPr>
                <w:sz w:val="13"/>
                <w:szCs w:val="13"/>
              </w:rPr>
            </w:pPr>
          </w:p>
        </w:tc>
        <w:tc>
          <w:tcPr>
            <w:tcW w:w="1183" w:type="dxa"/>
            <w:tcBorders>
              <w:top w:val="nil"/>
              <w:left w:val="single" w:sz="4" w:space="0" w:color="auto"/>
              <w:bottom w:val="nil"/>
              <w:right w:val="single" w:sz="4" w:space="0" w:color="auto"/>
            </w:tcBorders>
            <w:shd w:val="clear" w:color="auto" w:fill="auto"/>
            <w:noWrap/>
            <w:vAlign w:val="bottom"/>
            <w:hideMark/>
          </w:tcPr>
          <w:p w14:paraId="5B53D6F9"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xml:space="preserve"> -"-</w:t>
            </w:r>
          </w:p>
        </w:tc>
        <w:tc>
          <w:tcPr>
            <w:tcW w:w="1795" w:type="dxa"/>
            <w:tcBorders>
              <w:top w:val="nil"/>
              <w:left w:val="nil"/>
              <w:bottom w:val="nil"/>
              <w:right w:val="nil"/>
            </w:tcBorders>
            <w:shd w:val="clear" w:color="FFFFCC" w:fill="DDFFDD"/>
            <w:noWrap/>
            <w:vAlign w:val="bottom"/>
            <w:hideMark/>
          </w:tcPr>
          <w:p w14:paraId="3A6AED1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1 017,00</w:t>
            </w:r>
          </w:p>
        </w:tc>
        <w:tc>
          <w:tcPr>
            <w:tcW w:w="1795" w:type="dxa"/>
            <w:tcBorders>
              <w:top w:val="nil"/>
              <w:left w:val="single" w:sz="4" w:space="0" w:color="000000"/>
              <w:bottom w:val="nil"/>
              <w:right w:val="nil"/>
            </w:tcBorders>
            <w:shd w:val="clear" w:color="FFFFCC" w:fill="DDFFDD"/>
            <w:noWrap/>
            <w:vAlign w:val="bottom"/>
            <w:hideMark/>
          </w:tcPr>
          <w:p w14:paraId="3316750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1 308,00</w:t>
            </w:r>
          </w:p>
        </w:tc>
        <w:tc>
          <w:tcPr>
            <w:tcW w:w="1795" w:type="dxa"/>
            <w:tcBorders>
              <w:top w:val="nil"/>
              <w:left w:val="single" w:sz="4" w:space="0" w:color="000000"/>
              <w:bottom w:val="nil"/>
              <w:right w:val="nil"/>
            </w:tcBorders>
            <w:shd w:val="clear" w:color="FFFFCC" w:fill="DDFFDD"/>
            <w:noWrap/>
            <w:vAlign w:val="bottom"/>
            <w:hideMark/>
          </w:tcPr>
          <w:p w14:paraId="7F93858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926,87</w:t>
            </w:r>
          </w:p>
        </w:tc>
        <w:tc>
          <w:tcPr>
            <w:tcW w:w="1753" w:type="dxa"/>
            <w:tcBorders>
              <w:top w:val="nil"/>
              <w:left w:val="single" w:sz="4" w:space="0" w:color="auto"/>
              <w:bottom w:val="nil"/>
              <w:right w:val="single" w:sz="4" w:space="0" w:color="auto"/>
            </w:tcBorders>
            <w:shd w:val="clear" w:color="FFFFCC" w:fill="EFFFEF"/>
            <w:noWrap/>
            <w:vAlign w:val="bottom"/>
            <w:hideMark/>
          </w:tcPr>
          <w:p w14:paraId="5977320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-90,13</w:t>
            </w:r>
          </w:p>
        </w:tc>
        <w:tc>
          <w:tcPr>
            <w:tcW w:w="1795" w:type="dxa"/>
            <w:tcBorders>
              <w:top w:val="nil"/>
              <w:left w:val="nil"/>
              <w:bottom w:val="nil"/>
              <w:right w:val="single" w:sz="4" w:space="0" w:color="auto"/>
            </w:tcBorders>
            <w:shd w:val="clear" w:color="CCFFFF" w:fill="E2E2E2"/>
            <w:noWrap/>
            <w:vAlign w:val="bottom"/>
            <w:hideMark/>
          </w:tcPr>
          <w:p w14:paraId="4CC8605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1 187,63</w:t>
            </w:r>
          </w:p>
        </w:tc>
        <w:tc>
          <w:tcPr>
            <w:tcW w:w="1725" w:type="dxa"/>
            <w:tcBorders>
              <w:top w:val="nil"/>
              <w:left w:val="nil"/>
              <w:bottom w:val="nil"/>
              <w:right w:val="single" w:sz="4" w:space="0" w:color="auto"/>
            </w:tcBorders>
            <w:shd w:val="clear" w:color="CCFFFF" w:fill="C1FFFF"/>
            <w:noWrap/>
            <w:vAlign w:val="bottom"/>
            <w:hideMark/>
          </w:tcPr>
          <w:p w14:paraId="3E258D60"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1 245,95</w:t>
            </w:r>
          </w:p>
        </w:tc>
        <w:tc>
          <w:tcPr>
            <w:tcW w:w="1783" w:type="dxa"/>
            <w:tcBorders>
              <w:top w:val="nil"/>
              <w:left w:val="nil"/>
              <w:bottom w:val="nil"/>
              <w:right w:val="nil"/>
            </w:tcBorders>
            <w:shd w:val="clear" w:color="CCFFFF" w:fill="E2E2E2"/>
            <w:noWrap/>
            <w:vAlign w:val="bottom"/>
            <w:hideMark/>
          </w:tcPr>
          <w:p w14:paraId="41AD818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1 189,59</w:t>
            </w:r>
          </w:p>
        </w:tc>
        <w:tc>
          <w:tcPr>
            <w:tcW w:w="1870" w:type="dxa"/>
            <w:tcBorders>
              <w:top w:val="nil"/>
              <w:left w:val="single" w:sz="4" w:space="0" w:color="auto"/>
              <w:bottom w:val="nil"/>
              <w:right w:val="single" w:sz="4" w:space="0" w:color="auto"/>
            </w:tcBorders>
            <w:shd w:val="clear" w:color="CCFFFF" w:fill="FFFFFF"/>
            <w:noWrap/>
            <w:vAlign w:val="bottom"/>
            <w:hideMark/>
          </w:tcPr>
          <w:p w14:paraId="384FEAB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-56,36</w:t>
            </w:r>
          </w:p>
        </w:tc>
        <w:tc>
          <w:tcPr>
            <w:tcW w:w="11" w:type="dxa"/>
            <w:vAlign w:val="center"/>
            <w:hideMark/>
          </w:tcPr>
          <w:p w14:paraId="6CEC6F48" w14:textId="77777777" w:rsidR="005111B3" w:rsidRPr="005111B3" w:rsidRDefault="005111B3" w:rsidP="005111B3">
            <w:pPr>
              <w:rPr>
                <w:sz w:val="13"/>
                <w:szCs w:val="13"/>
              </w:rPr>
            </w:pPr>
          </w:p>
        </w:tc>
      </w:tr>
      <w:tr w:rsidR="005111B3" w:rsidRPr="005111B3" w14:paraId="14D33031"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5AF2F68D"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nil"/>
              <w:left w:val="single" w:sz="4" w:space="0" w:color="000000"/>
              <w:bottom w:val="nil"/>
              <w:right w:val="nil"/>
            </w:tcBorders>
            <w:shd w:val="clear" w:color="auto" w:fill="auto"/>
            <w:noWrap/>
            <w:vAlign w:val="bottom"/>
            <w:hideMark/>
          </w:tcPr>
          <w:p w14:paraId="35E95E62"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в тепловых сетях, в т.ч.:</w:t>
            </w:r>
          </w:p>
        </w:tc>
        <w:tc>
          <w:tcPr>
            <w:tcW w:w="1183" w:type="dxa"/>
            <w:tcBorders>
              <w:top w:val="nil"/>
              <w:left w:val="single" w:sz="4" w:space="0" w:color="auto"/>
              <w:bottom w:val="nil"/>
              <w:right w:val="single" w:sz="4" w:space="0" w:color="auto"/>
            </w:tcBorders>
            <w:shd w:val="clear" w:color="auto" w:fill="auto"/>
            <w:noWrap/>
            <w:vAlign w:val="bottom"/>
            <w:hideMark/>
          </w:tcPr>
          <w:p w14:paraId="54D6A34D"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xml:space="preserve"> -"-</w:t>
            </w:r>
          </w:p>
        </w:tc>
        <w:tc>
          <w:tcPr>
            <w:tcW w:w="1795" w:type="dxa"/>
            <w:tcBorders>
              <w:top w:val="nil"/>
              <w:left w:val="nil"/>
              <w:bottom w:val="nil"/>
              <w:right w:val="nil"/>
            </w:tcBorders>
            <w:shd w:val="clear" w:color="FFFFCC" w:fill="DDFFDD"/>
            <w:noWrap/>
            <w:vAlign w:val="bottom"/>
            <w:hideMark/>
          </w:tcPr>
          <w:p w14:paraId="4943A8A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11 429,00</w:t>
            </w:r>
          </w:p>
        </w:tc>
        <w:tc>
          <w:tcPr>
            <w:tcW w:w="1795" w:type="dxa"/>
            <w:tcBorders>
              <w:top w:val="nil"/>
              <w:left w:val="single" w:sz="4" w:space="0" w:color="000000"/>
              <w:bottom w:val="nil"/>
              <w:right w:val="nil"/>
            </w:tcBorders>
            <w:shd w:val="clear" w:color="FFFFCC" w:fill="DDFFDD"/>
            <w:noWrap/>
            <w:vAlign w:val="bottom"/>
            <w:hideMark/>
          </w:tcPr>
          <w:p w14:paraId="43AAB74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19 701,50</w:t>
            </w:r>
          </w:p>
        </w:tc>
        <w:tc>
          <w:tcPr>
            <w:tcW w:w="1795" w:type="dxa"/>
            <w:tcBorders>
              <w:top w:val="nil"/>
              <w:left w:val="single" w:sz="4" w:space="0" w:color="000000"/>
              <w:bottom w:val="nil"/>
              <w:right w:val="nil"/>
            </w:tcBorders>
            <w:shd w:val="clear" w:color="FFFFCC" w:fill="DDFFDD"/>
            <w:noWrap/>
            <w:vAlign w:val="bottom"/>
            <w:hideMark/>
          </w:tcPr>
          <w:p w14:paraId="07472FF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11 429,00</w:t>
            </w:r>
          </w:p>
        </w:tc>
        <w:tc>
          <w:tcPr>
            <w:tcW w:w="1753" w:type="dxa"/>
            <w:tcBorders>
              <w:top w:val="nil"/>
              <w:left w:val="single" w:sz="4" w:space="0" w:color="auto"/>
              <w:bottom w:val="nil"/>
              <w:right w:val="single" w:sz="4" w:space="0" w:color="auto"/>
            </w:tcBorders>
            <w:shd w:val="clear" w:color="FFFFCC" w:fill="EFFFEF"/>
            <w:noWrap/>
            <w:vAlign w:val="bottom"/>
            <w:hideMark/>
          </w:tcPr>
          <w:p w14:paraId="5107B72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nil"/>
              <w:bottom w:val="nil"/>
              <w:right w:val="single" w:sz="4" w:space="0" w:color="auto"/>
            </w:tcBorders>
            <w:shd w:val="clear" w:color="CCFFFF" w:fill="E2E2E2"/>
            <w:noWrap/>
            <w:vAlign w:val="bottom"/>
            <w:hideMark/>
          </w:tcPr>
          <w:p w14:paraId="300B05C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11 429,00</w:t>
            </w:r>
          </w:p>
        </w:tc>
        <w:tc>
          <w:tcPr>
            <w:tcW w:w="1725" w:type="dxa"/>
            <w:tcBorders>
              <w:top w:val="nil"/>
              <w:left w:val="nil"/>
              <w:bottom w:val="nil"/>
              <w:right w:val="single" w:sz="4" w:space="0" w:color="auto"/>
            </w:tcBorders>
            <w:shd w:val="clear" w:color="CCFFFF" w:fill="C1FFFF"/>
            <w:noWrap/>
            <w:vAlign w:val="bottom"/>
            <w:hideMark/>
          </w:tcPr>
          <w:p w14:paraId="31E9614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11 429,00</w:t>
            </w:r>
          </w:p>
        </w:tc>
        <w:tc>
          <w:tcPr>
            <w:tcW w:w="1783" w:type="dxa"/>
            <w:tcBorders>
              <w:top w:val="nil"/>
              <w:left w:val="nil"/>
              <w:bottom w:val="nil"/>
              <w:right w:val="nil"/>
            </w:tcBorders>
            <w:shd w:val="clear" w:color="CCFFFF" w:fill="E2E2E2"/>
            <w:noWrap/>
            <w:vAlign w:val="bottom"/>
            <w:hideMark/>
          </w:tcPr>
          <w:p w14:paraId="6145032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11 429,00</w:t>
            </w:r>
          </w:p>
        </w:tc>
        <w:tc>
          <w:tcPr>
            <w:tcW w:w="1870" w:type="dxa"/>
            <w:tcBorders>
              <w:top w:val="nil"/>
              <w:left w:val="single" w:sz="4" w:space="0" w:color="auto"/>
              <w:bottom w:val="nil"/>
              <w:right w:val="single" w:sz="4" w:space="0" w:color="auto"/>
            </w:tcBorders>
            <w:shd w:val="clear" w:color="CCFFFF" w:fill="FFFFFF"/>
            <w:noWrap/>
            <w:vAlign w:val="bottom"/>
            <w:hideMark/>
          </w:tcPr>
          <w:p w14:paraId="2F96073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1" w:type="dxa"/>
            <w:vAlign w:val="center"/>
            <w:hideMark/>
          </w:tcPr>
          <w:p w14:paraId="29A0B1D6" w14:textId="77777777" w:rsidR="005111B3" w:rsidRPr="005111B3" w:rsidRDefault="005111B3" w:rsidP="005111B3">
            <w:pPr>
              <w:rPr>
                <w:sz w:val="13"/>
                <w:szCs w:val="13"/>
              </w:rPr>
            </w:pPr>
          </w:p>
        </w:tc>
      </w:tr>
      <w:tr w:rsidR="005111B3" w:rsidRPr="005111B3" w14:paraId="44F54A54"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04EC8C4A"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2198" w:type="dxa"/>
            <w:gridSpan w:val="3"/>
            <w:tcBorders>
              <w:top w:val="nil"/>
              <w:left w:val="single" w:sz="4" w:space="0" w:color="000000"/>
              <w:bottom w:val="nil"/>
              <w:right w:val="nil"/>
            </w:tcBorders>
            <w:shd w:val="clear" w:color="auto" w:fill="auto"/>
            <w:noWrap/>
            <w:vAlign w:val="bottom"/>
            <w:hideMark/>
          </w:tcPr>
          <w:p w14:paraId="01CEA71D"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от котельных</w:t>
            </w:r>
          </w:p>
        </w:tc>
        <w:tc>
          <w:tcPr>
            <w:tcW w:w="193" w:type="dxa"/>
            <w:tcBorders>
              <w:top w:val="nil"/>
              <w:left w:val="nil"/>
              <w:bottom w:val="nil"/>
              <w:right w:val="nil"/>
            </w:tcBorders>
            <w:shd w:val="clear" w:color="auto" w:fill="auto"/>
            <w:noWrap/>
            <w:vAlign w:val="bottom"/>
            <w:hideMark/>
          </w:tcPr>
          <w:p w14:paraId="6FEDA7CC" w14:textId="77777777" w:rsidR="005111B3" w:rsidRPr="005111B3" w:rsidRDefault="005111B3" w:rsidP="005111B3">
            <w:pPr>
              <w:rPr>
                <w:rFonts w:ascii="Bookman Old Style" w:hAnsi="Bookman Old Style" w:cs="Arial CYR"/>
                <w:sz w:val="13"/>
                <w:szCs w:val="13"/>
              </w:rPr>
            </w:pPr>
          </w:p>
        </w:tc>
        <w:tc>
          <w:tcPr>
            <w:tcW w:w="1183" w:type="dxa"/>
            <w:tcBorders>
              <w:top w:val="nil"/>
              <w:left w:val="single" w:sz="4" w:space="0" w:color="auto"/>
              <w:bottom w:val="nil"/>
              <w:right w:val="single" w:sz="4" w:space="0" w:color="auto"/>
            </w:tcBorders>
            <w:shd w:val="clear" w:color="auto" w:fill="auto"/>
            <w:noWrap/>
            <w:vAlign w:val="bottom"/>
            <w:hideMark/>
          </w:tcPr>
          <w:p w14:paraId="0B4B3A05"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795" w:type="dxa"/>
            <w:tcBorders>
              <w:top w:val="nil"/>
              <w:left w:val="nil"/>
              <w:bottom w:val="nil"/>
              <w:right w:val="nil"/>
            </w:tcBorders>
            <w:shd w:val="clear" w:color="FFFFCC" w:fill="DDFFDD"/>
            <w:noWrap/>
            <w:vAlign w:val="bottom"/>
            <w:hideMark/>
          </w:tcPr>
          <w:p w14:paraId="5FFD946D" w14:textId="0E7F3663" w:rsidR="005111B3" w:rsidRPr="005111B3" w:rsidRDefault="005111B3" w:rsidP="005111B3">
            <w:pPr>
              <w:jc w:val="center"/>
              <w:rPr>
                <w:rFonts w:ascii="Bookman Old Style" w:hAnsi="Bookman Old Style" w:cs="Arial CYR"/>
                <w:sz w:val="11"/>
                <w:szCs w:val="11"/>
              </w:rPr>
            </w:pPr>
          </w:p>
        </w:tc>
        <w:tc>
          <w:tcPr>
            <w:tcW w:w="1795" w:type="dxa"/>
            <w:tcBorders>
              <w:top w:val="nil"/>
              <w:left w:val="single" w:sz="4" w:space="0" w:color="auto"/>
              <w:bottom w:val="nil"/>
              <w:right w:val="nil"/>
            </w:tcBorders>
            <w:shd w:val="clear" w:color="FFFFCC" w:fill="DDFFDD"/>
            <w:noWrap/>
            <w:vAlign w:val="bottom"/>
            <w:hideMark/>
          </w:tcPr>
          <w:p w14:paraId="1E3405CC" w14:textId="415623D8" w:rsidR="005111B3" w:rsidRPr="005111B3" w:rsidRDefault="005111B3" w:rsidP="005111B3">
            <w:pPr>
              <w:jc w:val="center"/>
              <w:rPr>
                <w:rFonts w:ascii="Bookman Old Style" w:hAnsi="Bookman Old Style" w:cs="Arial CYR"/>
                <w:sz w:val="11"/>
                <w:szCs w:val="11"/>
              </w:rPr>
            </w:pPr>
          </w:p>
        </w:tc>
        <w:tc>
          <w:tcPr>
            <w:tcW w:w="1795" w:type="dxa"/>
            <w:tcBorders>
              <w:top w:val="nil"/>
              <w:left w:val="single" w:sz="4" w:space="0" w:color="auto"/>
              <w:bottom w:val="nil"/>
              <w:right w:val="single" w:sz="4" w:space="0" w:color="auto"/>
            </w:tcBorders>
            <w:shd w:val="clear" w:color="FFFFCC" w:fill="DDFFDD"/>
            <w:noWrap/>
            <w:vAlign w:val="bottom"/>
            <w:hideMark/>
          </w:tcPr>
          <w:p w14:paraId="4CCF21AD" w14:textId="20A9F1EF" w:rsidR="005111B3" w:rsidRPr="005111B3" w:rsidRDefault="005111B3" w:rsidP="005111B3">
            <w:pPr>
              <w:jc w:val="center"/>
              <w:rPr>
                <w:rFonts w:ascii="Bookman Old Style" w:hAnsi="Bookman Old Style" w:cs="Arial CYR"/>
                <w:sz w:val="11"/>
                <w:szCs w:val="11"/>
              </w:rPr>
            </w:pPr>
          </w:p>
        </w:tc>
        <w:tc>
          <w:tcPr>
            <w:tcW w:w="1753" w:type="dxa"/>
            <w:tcBorders>
              <w:top w:val="nil"/>
              <w:left w:val="nil"/>
              <w:bottom w:val="nil"/>
              <w:right w:val="single" w:sz="4" w:space="0" w:color="auto"/>
            </w:tcBorders>
            <w:shd w:val="clear" w:color="FFFFCC" w:fill="EFFFEF"/>
            <w:noWrap/>
            <w:vAlign w:val="bottom"/>
            <w:hideMark/>
          </w:tcPr>
          <w:p w14:paraId="414BB70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nil"/>
              <w:bottom w:val="nil"/>
              <w:right w:val="single" w:sz="4" w:space="0" w:color="auto"/>
            </w:tcBorders>
            <w:shd w:val="clear" w:color="CCFFFF" w:fill="E2E2E2"/>
            <w:noWrap/>
            <w:vAlign w:val="bottom"/>
            <w:hideMark/>
          </w:tcPr>
          <w:p w14:paraId="10B93E7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4 642,00</w:t>
            </w:r>
          </w:p>
        </w:tc>
        <w:tc>
          <w:tcPr>
            <w:tcW w:w="1725" w:type="dxa"/>
            <w:tcBorders>
              <w:top w:val="nil"/>
              <w:left w:val="nil"/>
              <w:bottom w:val="nil"/>
              <w:right w:val="single" w:sz="4" w:space="0" w:color="auto"/>
            </w:tcBorders>
            <w:shd w:val="clear" w:color="CCFFFF" w:fill="C1FFFF"/>
            <w:noWrap/>
            <w:vAlign w:val="bottom"/>
            <w:hideMark/>
          </w:tcPr>
          <w:p w14:paraId="2D9E3A8A" w14:textId="32B316D9"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2E2E2"/>
            <w:noWrap/>
            <w:vAlign w:val="bottom"/>
            <w:hideMark/>
          </w:tcPr>
          <w:p w14:paraId="2A389BC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4 512,00</w:t>
            </w:r>
          </w:p>
        </w:tc>
        <w:tc>
          <w:tcPr>
            <w:tcW w:w="1870" w:type="dxa"/>
            <w:tcBorders>
              <w:top w:val="nil"/>
              <w:left w:val="single" w:sz="4" w:space="0" w:color="auto"/>
              <w:bottom w:val="nil"/>
              <w:right w:val="single" w:sz="4" w:space="0" w:color="auto"/>
            </w:tcBorders>
            <w:shd w:val="clear" w:color="CCFFFF" w:fill="FFFFFF"/>
            <w:noWrap/>
            <w:vAlign w:val="bottom"/>
            <w:hideMark/>
          </w:tcPr>
          <w:p w14:paraId="58BCB40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4 512,00</w:t>
            </w:r>
          </w:p>
        </w:tc>
        <w:tc>
          <w:tcPr>
            <w:tcW w:w="11" w:type="dxa"/>
            <w:vAlign w:val="center"/>
            <w:hideMark/>
          </w:tcPr>
          <w:p w14:paraId="5A5333C1" w14:textId="77777777" w:rsidR="005111B3" w:rsidRPr="005111B3" w:rsidRDefault="005111B3" w:rsidP="005111B3">
            <w:pPr>
              <w:rPr>
                <w:sz w:val="13"/>
                <w:szCs w:val="13"/>
              </w:rPr>
            </w:pPr>
          </w:p>
        </w:tc>
      </w:tr>
      <w:tr w:rsidR="005111B3" w:rsidRPr="005111B3" w14:paraId="187F53EA" w14:textId="77777777" w:rsidTr="005111B3">
        <w:trPr>
          <w:trHeight w:val="315"/>
          <w:jc w:val="center"/>
        </w:trPr>
        <w:tc>
          <w:tcPr>
            <w:tcW w:w="777" w:type="dxa"/>
            <w:tcBorders>
              <w:top w:val="nil"/>
              <w:left w:val="single" w:sz="8" w:space="0" w:color="auto"/>
              <w:bottom w:val="nil"/>
              <w:right w:val="nil"/>
            </w:tcBorders>
            <w:shd w:val="clear" w:color="auto" w:fill="auto"/>
            <w:noWrap/>
            <w:vAlign w:val="bottom"/>
            <w:hideMark/>
          </w:tcPr>
          <w:p w14:paraId="113162D8"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2198" w:type="dxa"/>
            <w:gridSpan w:val="3"/>
            <w:tcBorders>
              <w:top w:val="nil"/>
              <w:left w:val="single" w:sz="4" w:space="0" w:color="000000"/>
              <w:bottom w:val="nil"/>
              <w:right w:val="nil"/>
            </w:tcBorders>
            <w:shd w:val="clear" w:color="auto" w:fill="auto"/>
            <w:noWrap/>
            <w:vAlign w:val="bottom"/>
            <w:hideMark/>
          </w:tcPr>
          <w:p w14:paraId="2EA9A248"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Покупная тепловая энергия</w:t>
            </w:r>
          </w:p>
        </w:tc>
        <w:tc>
          <w:tcPr>
            <w:tcW w:w="193" w:type="dxa"/>
            <w:tcBorders>
              <w:top w:val="nil"/>
              <w:left w:val="nil"/>
              <w:bottom w:val="nil"/>
              <w:right w:val="nil"/>
            </w:tcBorders>
            <w:shd w:val="clear" w:color="auto" w:fill="auto"/>
            <w:noWrap/>
            <w:vAlign w:val="bottom"/>
            <w:hideMark/>
          </w:tcPr>
          <w:p w14:paraId="3CC36545" w14:textId="77777777" w:rsidR="005111B3" w:rsidRPr="005111B3" w:rsidRDefault="005111B3" w:rsidP="005111B3">
            <w:pPr>
              <w:rPr>
                <w:rFonts w:ascii="Bookman Old Style" w:hAnsi="Bookman Old Style" w:cs="Arial CYR"/>
                <w:sz w:val="13"/>
                <w:szCs w:val="13"/>
              </w:rPr>
            </w:pPr>
          </w:p>
        </w:tc>
        <w:tc>
          <w:tcPr>
            <w:tcW w:w="1183" w:type="dxa"/>
            <w:tcBorders>
              <w:top w:val="nil"/>
              <w:left w:val="single" w:sz="4" w:space="0" w:color="auto"/>
              <w:bottom w:val="nil"/>
              <w:right w:val="single" w:sz="4" w:space="0" w:color="auto"/>
            </w:tcBorders>
            <w:shd w:val="clear" w:color="auto" w:fill="auto"/>
            <w:noWrap/>
            <w:vAlign w:val="bottom"/>
            <w:hideMark/>
          </w:tcPr>
          <w:p w14:paraId="2F10DBFD"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795" w:type="dxa"/>
            <w:tcBorders>
              <w:top w:val="nil"/>
              <w:left w:val="nil"/>
              <w:bottom w:val="nil"/>
              <w:right w:val="nil"/>
            </w:tcBorders>
            <w:shd w:val="clear" w:color="FFFFCC" w:fill="DDFFDD"/>
            <w:noWrap/>
            <w:vAlign w:val="bottom"/>
            <w:hideMark/>
          </w:tcPr>
          <w:p w14:paraId="34D43D2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86 429,60</w:t>
            </w:r>
          </w:p>
        </w:tc>
        <w:tc>
          <w:tcPr>
            <w:tcW w:w="1795" w:type="dxa"/>
            <w:tcBorders>
              <w:top w:val="nil"/>
              <w:left w:val="single" w:sz="4" w:space="0" w:color="auto"/>
              <w:bottom w:val="nil"/>
              <w:right w:val="nil"/>
            </w:tcBorders>
            <w:shd w:val="clear" w:color="FFFFCC" w:fill="DDFFDD"/>
            <w:noWrap/>
            <w:vAlign w:val="bottom"/>
            <w:hideMark/>
          </w:tcPr>
          <w:p w14:paraId="4D3B86A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78 854,90</w:t>
            </w:r>
          </w:p>
        </w:tc>
        <w:tc>
          <w:tcPr>
            <w:tcW w:w="1795" w:type="dxa"/>
            <w:tcBorders>
              <w:top w:val="nil"/>
              <w:left w:val="single" w:sz="4" w:space="0" w:color="auto"/>
              <w:bottom w:val="nil"/>
              <w:right w:val="single" w:sz="4" w:space="0" w:color="auto"/>
            </w:tcBorders>
            <w:shd w:val="clear" w:color="FFFFCC" w:fill="DDFFDD"/>
            <w:noWrap/>
            <w:vAlign w:val="bottom"/>
            <w:hideMark/>
          </w:tcPr>
          <w:p w14:paraId="7FAA251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78 857,57</w:t>
            </w:r>
          </w:p>
        </w:tc>
        <w:tc>
          <w:tcPr>
            <w:tcW w:w="1753" w:type="dxa"/>
            <w:tcBorders>
              <w:top w:val="nil"/>
              <w:left w:val="nil"/>
              <w:bottom w:val="nil"/>
              <w:right w:val="single" w:sz="4" w:space="0" w:color="auto"/>
            </w:tcBorders>
            <w:shd w:val="clear" w:color="FFFFCC" w:fill="EFFFEF"/>
            <w:noWrap/>
            <w:vAlign w:val="bottom"/>
            <w:hideMark/>
          </w:tcPr>
          <w:p w14:paraId="3D5E9EF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-7 572,03</w:t>
            </w:r>
          </w:p>
        </w:tc>
        <w:tc>
          <w:tcPr>
            <w:tcW w:w="1795" w:type="dxa"/>
            <w:tcBorders>
              <w:top w:val="nil"/>
              <w:left w:val="nil"/>
              <w:bottom w:val="nil"/>
              <w:right w:val="single" w:sz="4" w:space="0" w:color="auto"/>
            </w:tcBorders>
            <w:shd w:val="clear" w:color="CCFFFF" w:fill="E2E2E2"/>
            <w:noWrap/>
            <w:vAlign w:val="bottom"/>
            <w:hideMark/>
          </w:tcPr>
          <w:p w14:paraId="7204D32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86 073,48</w:t>
            </w:r>
          </w:p>
        </w:tc>
        <w:tc>
          <w:tcPr>
            <w:tcW w:w="1725" w:type="dxa"/>
            <w:tcBorders>
              <w:top w:val="nil"/>
              <w:left w:val="nil"/>
              <w:bottom w:val="nil"/>
              <w:right w:val="single" w:sz="4" w:space="0" w:color="auto"/>
            </w:tcBorders>
            <w:shd w:val="clear" w:color="CCFFFF" w:fill="CCFFFF"/>
            <w:noWrap/>
            <w:vAlign w:val="bottom"/>
            <w:hideMark/>
          </w:tcPr>
          <w:p w14:paraId="3E264BB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81 491,01</w:t>
            </w:r>
          </w:p>
        </w:tc>
        <w:tc>
          <w:tcPr>
            <w:tcW w:w="1783" w:type="dxa"/>
            <w:tcBorders>
              <w:top w:val="nil"/>
              <w:left w:val="nil"/>
              <w:bottom w:val="nil"/>
              <w:right w:val="nil"/>
            </w:tcBorders>
            <w:shd w:val="clear" w:color="CCFFFF" w:fill="E2E2E2"/>
            <w:noWrap/>
            <w:vAlign w:val="bottom"/>
            <w:hideMark/>
          </w:tcPr>
          <w:p w14:paraId="5E32F0A9"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81 238,32</w:t>
            </w:r>
          </w:p>
        </w:tc>
        <w:tc>
          <w:tcPr>
            <w:tcW w:w="1870" w:type="dxa"/>
            <w:tcBorders>
              <w:top w:val="nil"/>
              <w:left w:val="single" w:sz="4" w:space="0" w:color="auto"/>
              <w:bottom w:val="nil"/>
              <w:right w:val="single" w:sz="4" w:space="0" w:color="auto"/>
            </w:tcBorders>
            <w:shd w:val="clear" w:color="CCFFFF" w:fill="FFFFFF"/>
            <w:noWrap/>
            <w:vAlign w:val="bottom"/>
            <w:hideMark/>
          </w:tcPr>
          <w:p w14:paraId="63476D0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-252,69</w:t>
            </w:r>
          </w:p>
        </w:tc>
        <w:tc>
          <w:tcPr>
            <w:tcW w:w="11" w:type="dxa"/>
            <w:vAlign w:val="center"/>
            <w:hideMark/>
          </w:tcPr>
          <w:p w14:paraId="462F1D2E" w14:textId="77777777" w:rsidR="005111B3" w:rsidRPr="005111B3" w:rsidRDefault="005111B3" w:rsidP="005111B3">
            <w:pPr>
              <w:rPr>
                <w:sz w:val="13"/>
                <w:szCs w:val="13"/>
              </w:rPr>
            </w:pPr>
          </w:p>
        </w:tc>
      </w:tr>
      <w:tr w:rsidR="005111B3" w:rsidRPr="005111B3" w14:paraId="75F67ACF" w14:textId="77777777" w:rsidTr="005111B3">
        <w:trPr>
          <w:trHeight w:val="570"/>
          <w:jc w:val="center"/>
        </w:trPr>
        <w:tc>
          <w:tcPr>
            <w:tcW w:w="28662" w:type="dxa"/>
            <w:gridSpan w:val="14"/>
            <w:tcBorders>
              <w:top w:val="single" w:sz="8" w:space="0" w:color="auto"/>
              <w:left w:val="single" w:sz="8" w:space="0" w:color="auto"/>
              <w:bottom w:val="single" w:sz="8" w:space="0" w:color="auto"/>
              <w:right w:val="nil"/>
            </w:tcBorders>
            <w:shd w:val="clear" w:color="FFFF00" w:fill="FFFF00"/>
            <w:noWrap/>
            <w:vAlign w:val="bottom"/>
            <w:hideMark/>
          </w:tcPr>
          <w:p w14:paraId="67C3088E"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Энергетические ресурсы</w:t>
            </w:r>
          </w:p>
        </w:tc>
        <w:tc>
          <w:tcPr>
            <w:tcW w:w="11" w:type="dxa"/>
            <w:vAlign w:val="center"/>
            <w:hideMark/>
          </w:tcPr>
          <w:p w14:paraId="402C138A" w14:textId="77777777" w:rsidR="005111B3" w:rsidRPr="005111B3" w:rsidRDefault="005111B3" w:rsidP="005111B3">
            <w:pPr>
              <w:rPr>
                <w:sz w:val="13"/>
                <w:szCs w:val="13"/>
              </w:rPr>
            </w:pPr>
          </w:p>
        </w:tc>
      </w:tr>
      <w:tr w:rsidR="005111B3" w:rsidRPr="005111B3" w14:paraId="72656A58" w14:textId="77777777" w:rsidTr="005111B3">
        <w:trPr>
          <w:trHeight w:val="300"/>
          <w:jc w:val="center"/>
        </w:trPr>
        <w:tc>
          <w:tcPr>
            <w:tcW w:w="777" w:type="dxa"/>
            <w:tcBorders>
              <w:top w:val="nil"/>
              <w:left w:val="single" w:sz="8" w:space="0" w:color="auto"/>
              <w:bottom w:val="nil"/>
              <w:right w:val="single" w:sz="4" w:space="0" w:color="000000"/>
            </w:tcBorders>
            <w:shd w:val="clear" w:color="auto" w:fill="auto"/>
            <w:noWrap/>
            <w:vAlign w:val="bottom"/>
            <w:hideMark/>
          </w:tcPr>
          <w:p w14:paraId="0BD243B3"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xml:space="preserve"> 1.1</w:t>
            </w:r>
          </w:p>
        </w:tc>
        <w:tc>
          <w:tcPr>
            <w:tcW w:w="12391" w:type="dxa"/>
            <w:gridSpan w:val="4"/>
            <w:tcBorders>
              <w:top w:val="nil"/>
              <w:left w:val="nil"/>
              <w:bottom w:val="nil"/>
              <w:right w:val="single" w:sz="4" w:space="0" w:color="000000"/>
            </w:tcBorders>
            <w:shd w:val="clear" w:color="auto" w:fill="auto"/>
            <w:noWrap/>
            <w:vAlign w:val="bottom"/>
            <w:hideMark/>
          </w:tcPr>
          <w:p w14:paraId="1C7BDE1B"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Расходы на топливо, всего: </w:t>
            </w:r>
          </w:p>
        </w:tc>
        <w:tc>
          <w:tcPr>
            <w:tcW w:w="1183" w:type="dxa"/>
            <w:tcBorders>
              <w:top w:val="nil"/>
              <w:left w:val="nil"/>
              <w:bottom w:val="nil"/>
              <w:right w:val="single" w:sz="4" w:space="0" w:color="000000"/>
            </w:tcBorders>
            <w:shd w:val="clear" w:color="auto" w:fill="auto"/>
            <w:noWrap/>
            <w:vAlign w:val="bottom"/>
            <w:hideMark/>
          </w:tcPr>
          <w:p w14:paraId="57046E80"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60100348"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19 781,84</w:t>
            </w:r>
          </w:p>
        </w:tc>
        <w:tc>
          <w:tcPr>
            <w:tcW w:w="1795" w:type="dxa"/>
            <w:tcBorders>
              <w:top w:val="nil"/>
              <w:left w:val="nil"/>
              <w:bottom w:val="nil"/>
              <w:right w:val="nil"/>
            </w:tcBorders>
            <w:shd w:val="clear" w:color="FFFFCC" w:fill="DDFFDD"/>
            <w:noWrap/>
            <w:vAlign w:val="bottom"/>
            <w:hideMark/>
          </w:tcPr>
          <w:p w14:paraId="615AD8BD"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21 433,95</w:t>
            </w:r>
          </w:p>
        </w:tc>
        <w:tc>
          <w:tcPr>
            <w:tcW w:w="1795" w:type="dxa"/>
            <w:tcBorders>
              <w:top w:val="nil"/>
              <w:left w:val="single" w:sz="4" w:space="0" w:color="000000"/>
              <w:bottom w:val="nil"/>
              <w:right w:val="nil"/>
            </w:tcBorders>
            <w:shd w:val="clear" w:color="FFFFCC" w:fill="DDFFDD"/>
            <w:noWrap/>
            <w:vAlign w:val="bottom"/>
            <w:hideMark/>
          </w:tcPr>
          <w:p w14:paraId="7539C6F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18 168,72</w:t>
            </w:r>
          </w:p>
        </w:tc>
        <w:tc>
          <w:tcPr>
            <w:tcW w:w="1753" w:type="dxa"/>
            <w:tcBorders>
              <w:top w:val="nil"/>
              <w:left w:val="single" w:sz="4" w:space="0" w:color="000000"/>
              <w:bottom w:val="nil"/>
              <w:right w:val="nil"/>
            </w:tcBorders>
            <w:shd w:val="clear" w:color="FFFFCC" w:fill="EFFFEF"/>
            <w:noWrap/>
            <w:vAlign w:val="bottom"/>
            <w:hideMark/>
          </w:tcPr>
          <w:p w14:paraId="4492D8AF"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-1 613,12</w:t>
            </w:r>
          </w:p>
        </w:tc>
        <w:tc>
          <w:tcPr>
            <w:tcW w:w="1795" w:type="dxa"/>
            <w:tcBorders>
              <w:top w:val="nil"/>
              <w:left w:val="single" w:sz="4" w:space="0" w:color="000000"/>
              <w:bottom w:val="nil"/>
              <w:right w:val="nil"/>
            </w:tcBorders>
            <w:shd w:val="clear" w:color="CCFFFF" w:fill="E2E2E2"/>
            <w:noWrap/>
            <w:vAlign w:val="bottom"/>
            <w:hideMark/>
          </w:tcPr>
          <w:p w14:paraId="508F7B3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21 363,00</w:t>
            </w:r>
          </w:p>
        </w:tc>
        <w:tc>
          <w:tcPr>
            <w:tcW w:w="1725" w:type="dxa"/>
            <w:tcBorders>
              <w:top w:val="nil"/>
              <w:left w:val="single" w:sz="4" w:space="0" w:color="000000"/>
              <w:bottom w:val="nil"/>
              <w:right w:val="single" w:sz="4" w:space="0" w:color="000000"/>
            </w:tcBorders>
            <w:shd w:val="clear" w:color="CCFFFF" w:fill="C1FFFF"/>
            <w:noWrap/>
            <w:vAlign w:val="bottom"/>
            <w:hideMark/>
          </w:tcPr>
          <w:p w14:paraId="2B774F1E"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21 459,11</w:t>
            </w:r>
          </w:p>
        </w:tc>
        <w:tc>
          <w:tcPr>
            <w:tcW w:w="1783" w:type="dxa"/>
            <w:tcBorders>
              <w:top w:val="nil"/>
              <w:left w:val="nil"/>
              <w:bottom w:val="nil"/>
              <w:right w:val="nil"/>
            </w:tcBorders>
            <w:shd w:val="clear" w:color="CCFFFF" w:fill="E2E2E2"/>
            <w:noWrap/>
            <w:vAlign w:val="bottom"/>
            <w:hideMark/>
          </w:tcPr>
          <w:p w14:paraId="1B22ECB8"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21 367,74</w:t>
            </w:r>
          </w:p>
        </w:tc>
        <w:tc>
          <w:tcPr>
            <w:tcW w:w="1870" w:type="dxa"/>
            <w:tcBorders>
              <w:top w:val="nil"/>
              <w:left w:val="single" w:sz="4" w:space="0" w:color="auto"/>
              <w:bottom w:val="nil"/>
              <w:right w:val="single" w:sz="4" w:space="0" w:color="auto"/>
            </w:tcBorders>
            <w:shd w:val="clear" w:color="CCFFFF" w:fill="FFFFFF"/>
            <w:noWrap/>
            <w:vAlign w:val="bottom"/>
            <w:hideMark/>
          </w:tcPr>
          <w:p w14:paraId="25E018E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-91,37</w:t>
            </w:r>
          </w:p>
        </w:tc>
        <w:tc>
          <w:tcPr>
            <w:tcW w:w="11" w:type="dxa"/>
            <w:vAlign w:val="center"/>
            <w:hideMark/>
          </w:tcPr>
          <w:p w14:paraId="21270E89" w14:textId="77777777" w:rsidR="005111B3" w:rsidRPr="005111B3" w:rsidRDefault="005111B3" w:rsidP="005111B3">
            <w:pPr>
              <w:rPr>
                <w:sz w:val="13"/>
                <w:szCs w:val="13"/>
              </w:rPr>
            </w:pPr>
          </w:p>
        </w:tc>
      </w:tr>
      <w:tr w:rsidR="005111B3" w:rsidRPr="005111B3" w14:paraId="135B1C21" w14:textId="77777777" w:rsidTr="005111B3">
        <w:trPr>
          <w:trHeight w:val="300"/>
          <w:jc w:val="center"/>
        </w:trPr>
        <w:tc>
          <w:tcPr>
            <w:tcW w:w="777" w:type="dxa"/>
            <w:tcBorders>
              <w:top w:val="nil"/>
              <w:left w:val="single" w:sz="8" w:space="0" w:color="auto"/>
              <w:bottom w:val="nil"/>
              <w:right w:val="single" w:sz="4" w:space="0" w:color="000000"/>
            </w:tcBorders>
            <w:shd w:val="clear" w:color="auto" w:fill="auto"/>
            <w:noWrap/>
            <w:vAlign w:val="bottom"/>
            <w:hideMark/>
          </w:tcPr>
          <w:p w14:paraId="37ADA43C"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2198" w:type="dxa"/>
            <w:gridSpan w:val="3"/>
            <w:tcBorders>
              <w:top w:val="nil"/>
              <w:left w:val="nil"/>
              <w:bottom w:val="nil"/>
              <w:right w:val="nil"/>
            </w:tcBorders>
            <w:shd w:val="clear" w:color="auto" w:fill="auto"/>
            <w:noWrap/>
            <w:vAlign w:val="bottom"/>
            <w:hideMark/>
          </w:tcPr>
          <w:p w14:paraId="1B826BCA"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в т.ч.   - уголь каменный </w:t>
            </w:r>
          </w:p>
        </w:tc>
        <w:tc>
          <w:tcPr>
            <w:tcW w:w="193" w:type="dxa"/>
            <w:tcBorders>
              <w:top w:val="nil"/>
              <w:left w:val="nil"/>
              <w:bottom w:val="nil"/>
              <w:right w:val="single" w:sz="4" w:space="0" w:color="000000"/>
            </w:tcBorders>
            <w:shd w:val="clear" w:color="auto" w:fill="auto"/>
            <w:noWrap/>
            <w:vAlign w:val="bottom"/>
            <w:hideMark/>
          </w:tcPr>
          <w:p w14:paraId="756DDDA0"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w:t>
            </w:r>
          </w:p>
        </w:tc>
        <w:tc>
          <w:tcPr>
            <w:tcW w:w="1183" w:type="dxa"/>
            <w:tcBorders>
              <w:top w:val="nil"/>
              <w:left w:val="nil"/>
              <w:bottom w:val="nil"/>
              <w:right w:val="single" w:sz="4" w:space="0" w:color="000000"/>
            </w:tcBorders>
            <w:shd w:val="clear" w:color="auto" w:fill="auto"/>
            <w:noWrap/>
            <w:vAlign w:val="bottom"/>
            <w:hideMark/>
          </w:tcPr>
          <w:p w14:paraId="12DC3AA4"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25C24E4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19 781,84</w:t>
            </w:r>
          </w:p>
        </w:tc>
        <w:tc>
          <w:tcPr>
            <w:tcW w:w="1795" w:type="dxa"/>
            <w:tcBorders>
              <w:top w:val="nil"/>
              <w:left w:val="nil"/>
              <w:bottom w:val="nil"/>
              <w:right w:val="nil"/>
            </w:tcBorders>
            <w:shd w:val="clear" w:color="FFFFCC" w:fill="DDFFDD"/>
            <w:noWrap/>
            <w:vAlign w:val="bottom"/>
            <w:hideMark/>
          </w:tcPr>
          <w:p w14:paraId="2A41526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21 433,95</w:t>
            </w:r>
          </w:p>
        </w:tc>
        <w:tc>
          <w:tcPr>
            <w:tcW w:w="1795" w:type="dxa"/>
            <w:tcBorders>
              <w:top w:val="nil"/>
              <w:left w:val="single" w:sz="4" w:space="0" w:color="000000"/>
              <w:bottom w:val="nil"/>
              <w:right w:val="nil"/>
            </w:tcBorders>
            <w:shd w:val="clear" w:color="FFFFCC" w:fill="DDFFDD"/>
            <w:noWrap/>
            <w:vAlign w:val="bottom"/>
            <w:hideMark/>
          </w:tcPr>
          <w:p w14:paraId="27023E9D" w14:textId="1B803F14" w:rsidR="005111B3" w:rsidRPr="005111B3" w:rsidRDefault="005111B3" w:rsidP="005111B3">
            <w:pPr>
              <w:jc w:val="center"/>
              <w:rPr>
                <w:rFonts w:ascii="Bookman Old Style" w:hAnsi="Bookman Old Style" w:cs="Arial CYR"/>
                <w:sz w:val="11"/>
                <w:szCs w:val="11"/>
              </w:rPr>
            </w:pPr>
          </w:p>
        </w:tc>
        <w:tc>
          <w:tcPr>
            <w:tcW w:w="1753" w:type="dxa"/>
            <w:tcBorders>
              <w:top w:val="nil"/>
              <w:left w:val="single" w:sz="4" w:space="0" w:color="000000"/>
              <w:bottom w:val="nil"/>
              <w:right w:val="nil"/>
            </w:tcBorders>
            <w:shd w:val="clear" w:color="FFFFCC" w:fill="EFFFEF"/>
            <w:noWrap/>
            <w:vAlign w:val="bottom"/>
            <w:hideMark/>
          </w:tcPr>
          <w:p w14:paraId="1C28CBA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-19 781,84</w:t>
            </w:r>
          </w:p>
        </w:tc>
        <w:tc>
          <w:tcPr>
            <w:tcW w:w="1795" w:type="dxa"/>
            <w:tcBorders>
              <w:top w:val="nil"/>
              <w:left w:val="single" w:sz="4" w:space="0" w:color="000000"/>
              <w:bottom w:val="nil"/>
              <w:right w:val="nil"/>
            </w:tcBorders>
            <w:shd w:val="clear" w:color="CCFFFF" w:fill="E2E2E2"/>
            <w:noWrap/>
            <w:vAlign w:val="bottom"/>
            <w:hideMark/>
          </w:tcPr>
          <w:p w14:paraId="641A7FFE" w14:textId="2200973E" w:rsidR="005111B3" w:rsidRPr="005111B3" w:rsidRDefault="005111B3" w:rsidP="005111B3">
            <w:pPr>
              <w:jc w:val="center"/>
              <w:rPr>
                <w:rFonts w:ascii="Bookman Old Style" w:hAnsi="Bookman Old Style" w:cs="Arial CYR"/>
                <w:sz w:val="11"/>
                <w:szCs w:val="11"/>
              </w:rPr>
            </w:pPr>
          </w:p>
        </w:tc>
        <w:tc>
          <w:tcPr>
            <w:tcW w:w="1725" w:type="dxa"/>
            <w:tcBorders>
              <w:top w:val="nil"/>
              <w:left w:val="single" w:sz="4" w:space="0" w:color="000000"/>
              <w:bottom w:val="nil"/>
              <w:right w:val="single" w:sz="4" w:space="0" w:color="000000"/>
            </w:tcBorders>
            <w:shd w:val="clear" w:color="C0C0C0" w:fill="C1FFFF"/>
            <w:noWrap/>
            <w:vAlign w:val="bottom"/>
            <w:hideMark/>
          </w:tcPr>
          <w:p w14:paraId="67AD0C70"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21 459,11</w:t>
            </w:r>
          </w:p>
        </w:tc>
        <w:tc>
          <w:tcPr>
            <w:tcW w:w="1783" w:type="dxa"/>
            <w:tcBorders>
              <w:top w:val="nil"/>
              <w:left w:val="nil"/>
              <w:bottom w:val="nil"/>
              <w:right w:val="nil"/>
            </w:tcBorders>
            <w:shd w:val="clear" w:color="CCFFFF" w:fill="E2E2E2"/>
            <w:noWrap/>
            <w:vAlign w:val="bottom"/>
            <w:hideMark/>
          </w:tcPr>
          <w:p w14:paraId="74C3045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21 367,74</w:t>
            </w:r>
          </w:p>
        </w:tc>
        <w:tc>
          <w:tcPr>
            <w:tcW w:w="1870" w:type="dxa"/>
            <w:tcBorders>
              <w:top w:val="nil"/>
              <w:left w:val="single" w:sz="4" w:space="0" w:color="auto"/>
              <w:bottom w:val="nil"/>
              <w:right w:val="single" w:sz="4" w:space="0" w:color="auto"/>
            </w:tcBorders>
            <w:shd w:val="clear" w:color="CCFFFF" w:fill="FFFFFF"/>
            <w:noWrap/>
            <w:vAlign w:val="bottom"/>
            <w:hideMark/>
          </w:tcPr>
          <w:p w14:paraId="788B88A0"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-91,37</w:t>
            </w:r>
          </w:p>
        </w:tc>
        <w:tc>
          <w:tcPr>
            <w:tcW w:w="11" w:type="dxa"/>
            <w:vAlign w:val="center"/>
            <w:hideMark/>
          </w:tcPr>
          <w:p w14:paraId="1C055358" w14:textId="77777777" w:rsidR="005111B3" w:rsidRPr="005111B3" w:rsidRDefault="005111B3" w:rsidP="005111B3">
            <w:pPr>
              <w:rPr>
                <w:sz w:val="13"/>
                <w:szCs w:val="13"/>
              </w:rPr>
            </w:pPr>
          </w:p>
        </w:tc>
      </w:tr>
      <w:tr w:rsidR="005111B3" w:rsidRPr="005111B3" w14:paraId="244E03FF" w14:textId="77777777" w:rsidTr="005111B3">
        <w:trPr>
          <w:trHeight w:val="300"/>
          <w:jc w:val="center"/>
        </w:trPr>
        <w:tc>
          <w:tcPr>
            <w:tcW w:w="777" w:type="dxa"/>
            <w:tcBorders>
              <w:top w:val="nil"/>
              <w:left w:val="single" w:sz="8" w:space="0" w:color="auto"/>
              <w:bottom w:val="nil"/>
              <w:right w:val="single" w:sz="4" w:space="0" w:color="000000"/>
            </w:tcBorders>
            <w:shd w:val="clear" w:color="auto" w:fill="auto"/>
            <w:noWrap/>
            <w:vAlign w:val="bottom"/>
            <w:hideMark/>
          </w:tcPr>
          <w:p w14:paraId="2952EA91" w14:textId="77777777" w:rsidR="005111B3" w:rsidRPr="005111B3" w:rsidRDefault="005111B3" w:rsidP="005111B3">
            <w:pPr>
              <w:rPr>
                <w:rFonts w:ascii="Arial CYR" w:hAnsi="Arial CYR" w:cs="Arial CYR"/>
                <w:sz w:val="13"/>
                <w:szCs w:val="13"/>
              </w:rPr>
            </w:pPr>
            <w:r w:rsidRPr="005111B3">
              <w:rPr>
                <w:rFonts w:ascii="Arial CYR" w:hAnsi="Arial CYR" w:cs="Arial CYR"/>
                <w:sz w:val="13"/>
                <w:szCs w:val="13"/>
              </w:rPr>
              <w:t> </w:t>
            </w:r>
          </w:p>
        </w:tc>
        <w:tc>
          <w:tcPr>
            <w:tcW w:w="12198" w:type="dxa"/>
            <w:gridSpan w:val="3"/>
            <w:tcBorders>
              <w:top w:val="nil"/>
              <w:left w:val="nil"/>
              <w:bottom w:val="nil"/>
              <w:right w:val="nil"/>
            </w:tcBorders>
            <w:shd w:val="clear" w:color="auto" w:fill="auto"/>
            <w:noWrap/>
            <w:vAlign w:val="bottom"/>
            <w:hideMark/>
          </w:tcPr>
          <w:p w14:paraId="6CFD8893"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в т.ч. натуральное топливо</w:t>
            </w:r>
          </w:p>
        </w:tc>
        <w:tc>
          <w:tcPr>
            <w:tcW w:w="193" w:type="dxa"/>
            <w:tcBorders>
              <w:top w:val="nil"/>
              <w:left w:val="nil"/>
              <w:bottom w:val="nil"/>
              <w:right w:val="single" w:sz="4" w:space="0" w:color="000000"/>
            </w:tcBorders>
            <w:shd w:val="clear" w:color="auto" w:fill="auto"/>
            <w:noWrap/>
            <w:vAlign w:val="bottom"/>
            <w:hideMark/>
          </w:tcPr>
          <w:p w14:paraId="556D6FAE" w14:textId="77777777" w:rsidR="005111B3" w:rsidRPr="005111B3" w:rsidRDefault="005111B3" w:rsidP="005111B3">
            <w:pPr>
              <w:rPr>
                <w:rFonts w:ascii="Arial CYR" w:hAnsi="Arial CYR" w:cs="Arial CYR"/>
                <w:sz w:val="13"/>
                <w:szCs w:val="13"/>
              </w:rPr>
            </w:pPr>
            <w:r w:rsidRPr="005111B3">
              <w:rPr>
                <w:rFonts w:ascii="Arial CYR" w:hAnsi="Arial CYR" w:cs="Arial CYR"/>
                <w:sz w:val="13"/>
                <w:szCs w:val="13"/>
              </w:rPr>
              <w:t> </w:t>
            </w:r>
          </w:p>
        </w:tc>
        <w:tc>
          <w:tcPr>
            <w:tcW w:w="1183" w:type="dxa"/>
            <w:tcBorders>
              <w:top w:val="nil"/>
              <w:left w:val="nil"/>
              <w:bottom w:val="nil"/>
              <w:right w:val="single" w:sz="4" w:space="0" w:color="000000"/>
            </w:tcBorders>
            <w:shd w:val="clear" w:color="auto" w:fill="auto"/>
            <w:noWrap/>
            <w:vAlign w:val="bottom"/>
            <w:hideMark/>
          </w:tcPr>
          <w:p w14:paraId="62623ED9"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6E120676"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13 956,28</w:t>
            </w:r>
          </w:p>
        </w:tc>
        <w:tc>
          <w:tcPr>
            <w:tcW w:w="1795" w:type="dxa"/>
            <w:tcBorders>
              <w:top w:val="nil"/>
              <w:left w:val="nil"/>
              <w:bottom w:val="nil"/>
              <w:right w:val="single" w:sz="4" w:space="0" w:color="000000"/>
            </w:tcBorders>
            <w:shd w:val="clear" w:color="FFFFCC" w:fill="DDFFDD"/>
            <w:noWrap/>
            <w:vAlign w:val="bottom"/>
            <w:hideMark/>
          </w:tcPr>
          <w:p w14:paraId="448ED1D5"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15 136,09</w:t>
            </w:r>
          </w:p>
        </w:tc>
        <w:tc>
          <w:tcPr>
            <w:tcW w:w="1795" w:type="dxa"/>
            <w:tcBorders>
              <w:top w:val="nil"/>
              <w:left w:val="nil"/>
              <w:bottom w:val="nil"/>
              <w:right w:val="nil"/>
            </w:tcBorders>
            <w:shd w:val="clear" w:color="FFFFCC" w:fill="DDFFDD"/>
            <w:noWrap/>
            <w:vAlign w:val="bottom"/>
            <w:hideMark/>
          </w:tcPr>
          <w:p w14:paraId="3614A0B0" w14:textId="0BB6E91D" w:rsidR="005111B3" w:rsidRPr="005111B3" w:rsidRDefault="005111B3" w:rsidP="005111B3">
            <w:pPr>
              <w:jc w:val="center"/>
              <w:rPr>
                <w:rFonts w:ascii="Bookman Old Style" w:hAnsi="Bookman Old Style" w:cs="Arial CYR"/>
                <w:b/>
                <w:bCs/>
                <w:sz w:val="11"/>
                <w:szCs w:val="11"/>
              </w:rPr>
            </w:pPr>
          </w:p>
        </w:tc>
        <w:tc>
          <w:tcPr>
            <w:tcW w:w="1753" w:type="dxa"/>
            <w:tcBorders>
              <w:top w:val="nil"/>
              <w:left w:val="single" w:sz="4" w:space="0" w:color="000000"/>
              <w:bottom w:val="nil"/>
              <w:right w:val="nil"/>
            </w:tcBorders>
            <w:shd w:val="clear" w:color="FFFFCC" w:fill="EFFFEF"/>
            <w:noWrap/>
            <w:vAlign w:val="bottom"/>
            <w:hideMark/>
          </w:tcPr>
          <w:p w14:paraId="50653E4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-13 956,28</w:t>
            </w:r>
          </w:p>
        </w:tc>
        <w:tc>
          <w:tcPr>
            <w:tcW w:w="1795" w:type="dxa"/>
            <w:tcBorders>
              <w:top w:val="nil"/>
              <w:left w:val="single" w:sz="4" w:space="0" w:color="000000"/>
              <w:bottom w:val="nil"/>
              <w:right w:val="nil"/>
            </w:tcBorders>
            <w:shd w:val="clear" w:color="CCFFFF" w:fill="E2E2E2"/>
            <w:noWrap/>
            <w:vAlign w:val="bottom"/>
            <w:hideMark/>
          </w:tcPr>
          <w:p w14:paraId="5713086D" w14:textId="0319AADF" w:rsidR="005111B3" w:rsidRPr="005111B3" w:rsidRDefault="005111B3" w:rsidP="005111B3">
            <w:pPr>
              <w:jc w:val="center"/>
              <w:rPr>
                <w:rFonts w:ascii="Bookman Old Style" w:hAnsi="Bookman Old Style" w:cs="Arial CYR"/>
                <w:b/>
                <w:bCs/>
                <w:sz w:val="11"/>
                <w:szCs w:val="11"/>
              </w:rPr>
            </w:pPr>
          </w:p>
        </w:tc>
        <w:tc>
          <w:tcPr>
            <w:tcW w:w="1725" w:type="dxa"/>
            <w:tcBorders>
              <w:top w:val="nil"/>
              <w:left w:val="single" w:sz="4" w:space="0" w:color="000000"/>
              <w:bottom w:val="nil"/>
              <w:right w:val="single" w:sz="4" w:space="0" w:color="000000"/>
            </w:tcBorders>
            <w:shd w:val="clear" w:color="C0C0C0" w:fill="C1FFFF"/>
            <w:noWrap/>
            <w:vAlign w:val="bottom"/>
            <w:hideMark/>
          </w:tcPr>
          <w:p w14:paraId="1037274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14 809,82</w:t>
            </w:r>
          </w:p>
        </w:tc>
        <w:tc>
          <w:tcPr>
            <w:tcW w:w="1783" w:type="dxa"/>
            <w:tcBorders>
              <w:top w:val="nil"/>
              <w:left w:val="nil"/>
              <w:bottom w:val="nil"/>
              <w:right w:val="nil"/>
            </w:tcBorders>
            <w:shd w:val="clear" w:color="CCFFFF" w:fill="E2E2E2"/>
            <w:noWrap/>
            <w:vAlign w:val="bottom"/>
            <w:hideMark/>
          </w:tcPr>
          <w:p w14:paraId="2EE97A13"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14 739,00</w:t>
            </w:r>
          </w:p>
        </w:tc>
        <w:tc>
          <w:tcPr>
            <w:tcW w:w="1870" w:type="dxa"/>
            <w:tcBorders>
              <w:top w:val="nil"/>
              <w:left w:val="single" w:sz="4" w:space="0" w:color="auto"/>
              <w:bottom w:val="nil"/>
              <w:right w:val="single" w:sz="4" w:space="0" w:color="auto"/>
            </w:tcBorders>
            <w:shd w:val="clear" w:color="CCFFFF" w:fill="FFFFFF"/>
            <w:noWrap/>
            <w:vAlign w:val="bottom"/>
            <w:hideMark/>
          </w:tcPr>
          <w:p w14:paraId="4DFCEABE"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-70,82</w:t>
            </w:r>
          </w:p>
        </w:tc>
        <w:tc>
          <w:tcPr>
            <w:tcW w:w="11" w:type="dxa"/>
            <w:vAlign w:val="center"/>
            <w:hideMark/>
          </w:tcPr>
          <w:p w14:paraId="7AC64B91" w14:textId="77777777" w:rsidR="005111B3" w:rsidRPr="005111B3" w:rsidRDefault="005111B3" w:rsidP="005111B3">
            <w:pPr>
              <w:rPr>
                <w:sz w:val="13"/>
                <w:szCs w:val="13"/>
              </w:rPr>
            </w:pPr>
          </w:p>
        </w:tc>
      </w:tr>
      <w:tr w:rsidR="005111B3" w:rsidRPr="005111B3" w14:paraId="5C1DFF17" w14:textId="77777777" w:rsidTr="005111B3">
        <w:trPr>
          <w:trHeight w:val="300"/>
          <w:jc w:val="center"/>
        </w:trPr>
        <w:tc>
          <w:tcPr>
            <w:tcW w:w="777" w:type="dxa"/>
            <w:tcBorders>
              <w:top w:val="nil"/>
              <w:left w:val="single" w:sz="8" w:space="0" w:color="auto"/>
              <w:bottom w:val="nil"/>
              <w:right w:val="single" w:sz="4" w:space="0" w:color="000000"/>
            </w:tcBorders>
            <w:shd w:val="clear" w:color="auto" w:fill="auto"/>
            <w:noWrap/>
            <w:vAlign w:val="bottom"/>
            <w:hideMark/>
          </w:tcPr>
          <w:p w14:paraId="5FFC0D19"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2198" w:type="dxa"/>
            <w:gridSpan w:val="3"/>
            <w:tcBorders>
              <w:top w:val="nil"/>
              <w:left w:val="nil"/>
              <w:bottom w:val="nil"/>
              <w:right w:val="nil"/>
            </w:tcBorders>
            <w:shd w:val="clear" w:color="auto" w:fill="auto"/>
            <w:noWrap/>
            <w:vAlign w:val="bottom"/>
            <w:hideMark/>
          </w:tcPr>
          <w:p w14:paraId="638F7283"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уголь каменный </w:t>
            </w:r>
          </w:p>
        </w:tc>
        <w:tc>
          <w:tcPr>
            <w:tcW w:w="193" w:type="dxa"/>
            <w:tcBorders>
              <w:top w:val="nil"/>
              <w:left w:val="nil"/>
              <w:bottom w:val="nil"/>
              <w:right w:val="single" w:sz="4" w:space="0" w:color="000000"/>
            </w:tcBorders>
            <w:shd w:val="clear" w:color="auto" w:fill="auto"/>
            <w:noWrap/>
            <w:vAlign w:val="bottom"/>
            <w:hideMark/>
          </w:tcPr>
          <w:p w14:paraId="11290427"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183" w:type="dxa"/>
            <w:tcBorders>
              <w:top w:val="nil"/>
              <w:left w:val="nil"/>
              <w:bottom w:val="nil"/>
              <w:right w:val="single" w:sz="4" w:space="0" w:color="000000"/>
            </w:tcBorders>
            <w:shd w:val="clear" w:color="auto" w:fill="auto"/>
            <w:noWrap/>
            <w:vAlign w:val="bottom"/>
            <w:hideMark/>
          </w:tcPr>
          <w:p w14:paraId="6D91099B"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702A7D69"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13 956,28</w:t>
            </w:r>
          </w:p>
        </w:tc>
        <w:tc>
          <w:tcPr>
            <w:tcW w:w="1795" w:type="dxa"/>
            <w:tcBorders>
              <w:top w:val="nil"/>
              <w:left w:val="nil"/>
              <w:bottom w:val="nil"/>
              <w:right w:val="nil"/>
            </w:tcBorders>
            <w:shd w:val="clear" w:color="FFFFCC" w:fill="DDFFDD"/>
            <w:noWrap/>
            <w:vAlign w:val="bottom"/>
            <w:hideMark/>
          </w:tcPr>
          <w:p w14:paraId="291A19F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15 136,09</w:t>
            </w:r>
          </w:p>
        </w:tc>
        <w:tc>
          <w:tcPr>
            <w:tcW w:w="1795" w:type="dxa"/>
            <w:tcBorders>
              <w:top w:val="nil"/>
              <w:left w:val="single" w:sz="4" w:space="0" w:color="000000"/>
              <w:bottom w:val="nil"/>
              <w:right w:val="nil"/>
            </w:tcBorders>
            <w:shd w:val="clear" w:color="FFFFCC" w:fill="DDFFDD"/>
            <w:noWrap/>
            <w:vAlign w:val="bottom"/>
            <w:hideMark/>
          </w:tcPr>
          <w:p w14:paraId="6962ACBC" w14:textId="0ABCDC5F" w:rsidR="005111B3" w:rsidRPr="005111B3" w:rsidRDefault="005111B3" w:rsidP="005111B3">
            <w:pPr>
              <w:jc w:val="center"/>
              <w:rPr>
                <w:rFonts w:ascii="Bookman Old Style" w:hAnsi="Bookman Old Style" w:cs="Arial CYR"/>
                <w:sz w:val="11"/>
                <w:szCs w:val="11"/>
              </w:rPr>
            </w:pPr>
          </w:p>
        </w:tc>
        <w:tc>
          <w:tcPr>
            <w:tcW w:w="1753" w:type="dxa"/>
            <w:tcBorders>
              <w:top w:val="nil"/>
              <w:left w:val="single" w:sz="4" w:space="0" w:color="000000"/>
              <w:bottom w:val="nil"/>
              <w:right w:val="nil"/>
            </w:tcBorders>
            <w:shd w:val="clear" w:color="FFFFCC" w:fill="EFFFEF"/>
            <w:noWrap/>
            <w:vAlign w:val="bottom"/>
            <w:hideMark/>
          </w:tcPr>
          <w:p w14:paraId="0989953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-13 956,28</w:t>
            </w:r>
          </w:p>
        </w:tc>
        <w:tc>
          <w:tcPr>
            <w:tcW w:w="1795" w:type="dxa"/>
            <w:tcBorders>
              <w:top w:val="nil"/>
              <w:left w:val="single" w:sz="4" w:space="0" w:color="000000"/>
              <w:bottom w:val="nil"/>
              <w:right w:val="nil"/>
            </w:tcBorders>
            <w:shd w:val="clear" w:color="CCFFFF" w:fill="E2E2E2"/>
            <w:noWrap/>
            <w:vAlign w:val="bottom"/>
            <w:hideMark/>
          </w:tcPr>
          <w:p w14:paraId="7E2F4968" w14:textId="0A5ED433" w:rsidR="005111B3" w:rsidRPr="005111B3" w:rsidRDefault="005111B3" w:rsidP="005111B3">
            <w:pPr>
              <w:jc w:val="center"/>
              <w:rPr>
                <w:rFonts w:ascii="Bookman Old Style" w:hAnsi="Bookman Old Style" w:cs="Arial CYR"/>
                <w:sz w:val="11"/>
                <w:szCs w:val="11"/>
              </w:rPr>
            </w:pPr>
          </w:p>
        </w:tc>
        <w:tc>
          <w:tcPr>
            <w:tcW w:w="1725" w:type="dxa"/>
            <w:tcBorders>
              <w:top w:val="nil"/>
              <w:left w:val="single" w:sz="4" w:space="0" w:color="000000"/>
              <w:bottom w:val="nil"/>
              <w:right w:val="single" w:sz="4" w:space="0" w:color="000000"/>
            </w:tcBorders>
            <w:shd w:val="clear" w:color="C0C0C0" w:fill="C1FFFF"/>
            <w:noWrap/>
            <w:vAlign w:val="bottom"/>
            <w:hideMark/>
          </w:tcPr>
          <w:p w14:paraId="77200B7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14 809,82</w:t>
            </w:r>
          </w:p>
        </w:tc>
        <w:tc>
          <w:tcPr>
            <w:tcW w:w="1783" w:type="dxa"/>
            <w:tcBorders>
              <w:top w:val="nil"/>
              <w:left w:val="nil"/>
              <w:bottom w:val="nil"/>
              <w:right w:val="nil"/>
            </w:tcBorders>
            <w:shd w:val="clear" w:color="CCFFFF" w:fill="E2E2E2"/>
            <w:noWrap/>
            <w:vAlign w:val="bottom"/>
            <w:hideMark/>
          </w:tcPr>
          <w:p w14:paraId="236501F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14 739,00</w:t>
            </w:r>
          </w:p>
        </w:tc>
        <w:tc>
          <w:tcPr>
            <w:tcW w:w="1870" w:type="dxa"/>
            <w:tcBorders>
              <w:top w:val="nil"/>
              <w:left w:val="single" w:sz="4" w:space="0" w:color="auto"/>
              <w:bottom w:val="nil"/>
              <w:right w:val="single" w:sz="4" w:space="0" w:color="auto"/>
            </w:tcBorders>
            <w:shd w:val="clear" w:color="CCFFFF" w:fill="FFFFFF"/>
            <w:noWrap/>
            <w:vAlign w:val="bottom"/>
            <w:hideMark/>
          </w:tcPr>
          <w:p w14:paraId="750A2970"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-70,82</w:t>
            </w:r>
          </w:p>
        </w:tc>
        <w:tc>
          <w:tcPr>
            <w:tcW w:w="11" w:type="dxa"/>
            <w:vAlign w:val="center"/>
            <w:hideMark/>
          </w:tcPr>
          <w:p w14:paraId="21E4A86C" w14:textId="77777777" w:rsidR="005111B3" w:rsidRPr="005111B3" w:rsidRDefault="005111B3" w:rsidP="005111B3">
            <w:pPr>
              <w:rPr>
                <w:sz w:val="13"/>
                <w:szCs w:val="13"/>
              </w:rPr>
            </w:pPr>
          </w:p>
        </w:tc>
      </w:tr>
      <w:tr w:rsidR="005111B3" w:rsidRPr="005111B3" w14:paraId="18B132C0" w14:textId="77777777" w:rsidTr="005111B3">
        <w:trPr>
          <w:trHeight w:val="300"/>
          <w:jc w:val="center"/>
        </w:trPr>
        <w:tc>
          <w:tcPr>
            <w:tcW w:w="777" w:type="dxa"/>
            <w:tcBorders>
              <w:top w:val="nil"/>
              <w:left w:val="single" w:sz="8" w:space="0" w:color="auto"/>
              <w:bottom w:val="nil"/>
              <w:right w:val="single" w:sz="4" w:space="0" w:color="000000"/>
            </w:tcBorders>
            <w:shd w:val="clear" w:color="auto" w:fill="auto"/>
            <w:noWrap/>
            <w:vAlign w:val="bottom"/>
            <w:hideMark/>
          </w:tcPr>
          <w:p w14:paraId="05CFF69E"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2198" w:type="dxa"/>
            <w:gridSpan w:val="3"/>
            <w:tcBorders>
              <w:top w:val="nil"/>
              <w:left w:val="nil"/>
              <w:bottom w:val="nil"/>
              <w:right w:val="nil"/>
            </w:tcBorders>
            <w:shd w:val="clear" w:color="auto" w:fill="auto"/>
            <w:noWrap/>
            <w:vAlign w:val="bottom"/>
            <w:hideMark/>
          </w:tcPr>
          <w:p w14:paraId="1634B609"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в т.ч. транспорт топлива</w:t>
            </w:r>
          </w:p>
        </w:tc>
        <w:tc>
          <w:tcPr>
            <w:tcW w:w="193" w:type="dxa"/>
            <w:tcBorders>
              <w:top w:val="nil"/>
              <w:left w:val="nil"/>
              <w:bottom w:val="nil"/>
              <w:right w:val="single" w:sz="4" w:space="0" w:color="000000"/>
            </w:tcBorders>
            <w:shd w:val="clear" w:color="auto" w:fill="auto"/>
            <w:noWrap/>
            <w:vAlign w:val="bottom"/>
            <w:hideMark/>
          </w:tcPr>
          <w:p w14:paraId="7F38384E"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183" w:type="dxa"/>
            <w:tcBorders>
              <w:top w:val="nil"/>
              <w:left w:val="nil"/>
              <w:bottom w:val="nil"/>
              <w:right w:val="single" w:sz="4" w:space="0" w:color="000000"/>
            </w:tcBorders>
            <w:shd w:val="clear" w:color="auto" w:fill="auto"/>
            <w:noWrap/>
            <w:vAlign w:val="bottom"/>
            <w:hideMark/>
          </w:tcPr>
          <w:p w14:paraId="2AD4FBA7"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47C6FE2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5 825,56</w:t>
            </w:r>
          </w:p>
        </w:tc>
        <w:tc>
          <w:tcPr>
            <w:tcW w:w="1795" w:type="dxa"/>
            <w:tcBorders>
              <w:top w:val="nil"/>
              <w:left w:val="nil"/>
              <w:bottom w:val="nil"/>
              <w:right w:val="nil"/>
            </w:tcBorders>
            <w:shd w:val="clear" w:color="FFFFCC" w:fill="DDFFDD"/>
            <w:noWrap/>
            <w:vAlign w:val="bottom"/>
            <w:hideMark/>
          </w:tcPr>
          <w:p w14:paraId="380FDDE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6 297,86</w:t>
            </w:r>
          </w:p>
        </w:tc>
        <w:tc>
          <w:tcPr>
            <w:tcW w:w="1795" w:type="dxa"/>
            <w:tcBorders>
              <w:top w:val="nil"/>
              <w:left w:val="single" w:sz="4" w:space="0" w:color="000000"/>
              <w:bottom w:val="nil"/>
              <w:right w:val="nil"/>
            </w:tcBorders>
            <w:shd w:val="clear" w:color="FFFFCC" w:fill="DDFFDD"/>
            <w:noWrap/>
            <w:vAlign w:val="bottom"/>
            <w:hideMark/>
          </w:tcPr>
          <w:p w14:paraId="53C0BD4F" w14:textId="72FF6F06" w:rsidR="005111B3" w:rsidRPr="005111B3" w:rsidRDefault="005111B3" w:rsidP="005111B3">
            <w:pPr>
              <w:jc w:val="center"/>
              <w:rPr>
                <w:rFonts w:ascii="Bookman Old Style" w:hAnsi="Bookman Old Style" w:cs="Arial CYR"/>
                <w:b/>
                <w:bCs/>
                <w:sz w:val="11"/>
                <w:szCs w:val="11"/>
              </w:rPr>
            </w:pPr>
          </w:p>
        </w:tc>
        <w:tc>
          <w:tcPr>
            <w:tcW w:w="1753" w:type="dxa"/>
            <w:tcBorders>
              <w:top w:val="nil"/>
              <w:left w:val="single" w:sz="4" w:space="0" w:color="000000"/>
              <w:bottom w:val="nil"/>
              <w:right w:val="nil"/>
            </w:tcBorders>
            <w:shd w:val="clear" w:color="FFFFCC" w:fill="EFFFEF"/>
            <w:noWrap/>
            <w:vAlign w:val="bottom"/>
            <w:hideMark/>
          </w:tcPr>
          <w:p w14:paraId="242B6A19"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-5 825,56</w:t>
            </w:r>
          </w:p>
        </w:tc>
        <w:tc>
          <w:tcPr>
            <w:tcW w:w="1795" w:type="dxa"/>
            <w:tcBorders>
              <w:top w:val="nil"/>
              <w:left w:val="single" w:sz="4" w:space="0" w:color="000000"/>
              <w:bottom w:val="nil"/>
              <w:right w:val="nil"/>
            </w:tcBorders>
            <w:shd w:val="clear" w:color="CCFFFF" w:fill="E2E2E2"/>
            <w:noWrap/>
            <w:vAlign w:val="bottom"/>
            <w:hideMark/>
          </w:tcPr>
          <w:p w14:paraId="3092183A" w14:textId="4C532734" w:rsidR="005111B3" w:rsidRPr="005111B3" w:rsidRDefault="005111B3" w:rsidP="005111B3">
            <w:pPr>
              <w:jc w:val="center"/>
              <w:rPr>
                <w:rFonts w:ascii="Bookman Old Style" w:hAnsi="Bookman Old Style" w:cs="Arial CYR"/>
                <w:b/>
                <w:bCs/>
                <w:sz w:val="11"/>
                <w:szCs w:val="11"/>
              </w:rPr>
            </w:pPr>
          </w:p>
        </w:tc>
        <w:tc>
          <w:tcPr>
            <w:tcW w:w="1725" w:type="dxa"/>
            <w:tcBorders>
              <w:top w:val="nil"/>
              <w:left w:val="single" w:sz="4" w:space="0" w:color="000000"/>
              <w:bottom w:val="nil"/>
              <w:right w:val="single" w:sz="4" w:space="0" w:color="000000"/>
            </w:tcBorders>
            <w:shd w:val="clear" w:color="C0C0C0" w:fill="C1FFFF"/>
            <w:noWrap/>
            <w:vAlign w:val="bottom"/>
            <w:hideMark/>
          </w:tcPr>
          <w:p w14:paraId="6FB8260F"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6 649,29</w:t>
            </w:r>
          </w:p>
        </w:tc>
        <w:tc>
          <w:tcPr>
            <w:tcW w:w="1783" w:type="dxa"/>
            <w:tcBorders>
              <w:top w:val="nil"/>
              <w:left w:val="nil"/>
              <w:bottom w:val="nil"/>
              <w:right w:val="nil"/>
            </w:tcBorders>
            <w:shd w:val="clear" w:color="CCFFFF" w:fill="E2E2E2"/>
            <w:noWrap/>
            <w:vAlign w:val="bottom"/>
            <w:hideMark/>
          </w:tcPr>
          <w:p w14:paraId="0699081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6 628,73</w:t>
            </w:r>
          </w:p>
        </w:tc>
        <w:tc>
          <w:tcPr>
            <w:tcW w:w="1870" w:type="dxa"/>
            <w:tcBorders>
              <w:top w:val="nil"/>
              <w:left w:val="single" w:sz="4" w:space="0" w:color="auto"/>
              <w:bottom w:val="nil"/>
              <w:right w:val="single" w:sz="4" w:space="0" w:color="auto"/>
            </w:tcBorders>
            <w:shd w:val="clear" w:color="CCFFFF" w:fill="FFFFFF"/>
            <w:noWrap/>
            <w:vAlign w:val="bottom"/>
            <w:hideMark/>
          </w:tcPr>
          <w:p w14:paraId="37D8DAF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-20,56</w:t>
            </w:r>
          </w:p>
        </w:tc>
        <w:tc>
          <w:tcPr>
            <w:tcW w:w="11" w:type="dxa"/>
            <w:vAlign w:val="center"/>
            <w:hideMark/>
          </w:tcPr>
          <w:p w14:paraId="1555D3F6" w14:textId="77777777" w:rsidR="005111B3" w:rsidRPr="005111B3" w:rsidRDefault="005111B3" w:rsidP="005111B3">
            <w:pPr>
              <w:rPr>
                <w:sz w:val="13"/>
                <w:szCs w:val="13"/>
              </w:rPr>
            </w:pPr>
          </w:p>
        </w:tc>
      </w:tr>
      <w:tr w:rsidR="005111B3" w:rsidRPr="005111B3" w14:paraId="66C83A8A" w14:textId="77777777" w:rsidTr="005111B3">
        <w:trPr>
          <w:trHeight w:val="300"/>
          <w:jc w:val="center"/>
        </w:trPr>
        <w:tc>
          <w:tcPr>
            <w:tcW w:w="777" w:type="dxa"/>
            <w:tcBorders>
              <w:top w:val="nil"/>
              <w:left w:val="single" w:sz="8" w:space="0" w:color="auto"/>
              <w:bottom w:val="nil"/>
              <w:right w:val="single" w:sz="4" w:space="0" w:color="000000"/>
            </w:tcBorders>
            <w:shd w:val="clear" w:color="auto" w:fill="auto"/>
            <w:noWrap/>
            <w:vAlign w:val="bottom"/>
            <w:hideMark/>
          </w:tcPr>
          <w:p w14:paraId="60F4B3EF"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2198" w:type="dxa"/>
            <w:gridSpan w:val="3"/>
            <w:tcBorders>
              <w:top w:val="nil"/>
              <w:left w:val="nil"/>
              <w:bottom w:val="nil"/>
              <w:right w:val="nil"/>
            </w:tcBorders>
            <w:shd w:val="clear" w:color="auto" w:fill="auto"/>
            <w:noWrap/>
            <w:vAlign w:val="bottom"/>
            <w:hideMark/>
          </w:tcPr>
          <w:p w14:paraId="26A7BCE8"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уголь каменный </w:t>
            </w:r>
          </w:p>
        </w:tc>
        <w:tc>
          <w:tcPr>
            <w:tcW w:w="193" w:type="dxa"/>
            <w:tcBorders>
              <w:top w:val="nil"/>
              <w:left w:val="nil"/>
              <w:bottom w:val="nil"/>
              <w:right w:val="single" w:sz="4" w:space="0" w:color="000000"/>
            </w:tcBorders>
            <w:shd w:val="clear" w:color="auto" w:fill="auto"/>
            <w:noWrap/>
            <w:vAlign w:val="bottom"/>
            <w:hideMark/>
          </w:tcPr>
          <w:p w14:paraId="0C06C509"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183" w:type="dxa"/>
            <w:tcBorders>
              <w:top w:val="nil"/>
              <w:left w:val="nil"/>
              <w:bottom w:val="nil"/>
              <w:right w:val="single" w:sz="4" w:space="0" w:color="000000"/>
            </w:tcBorders>
            <w:shd w:val="clear" w:color="auto" w:fill="auto"/>
            <w:noWrap/>
            <w:vAlign w:val="bottom"/>
            <w:hideMark/>
          </w:tcPr>
          <w:p w14:paraId="7AC198F2"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7015825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5 825,56</w:t>
            </w:r>
          </w:p>
        </w:tc>
        <w:tc>
          <w:tcPr>
            <w:tcW w:w="1795" w:type="dxa"/>
            <w:tcBorders>
              <w:top w:val="nil"/>
              <w:left w:val="nil"/>
              <w:bottom w:val="nil"/>
              <w:right w:val="nil"/>
            </w:tcBorders>
            <w:shd w:val="clear" w:color="FFFFCC" w:fill="DDFFDD"/>
            <w:noWrap/>
            <w:vAlign w:val="bottom"/>
            <w:hideMark/>
          </w:tcPr>
          <w:p w14:paraId="0435F1F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6 297,86</w:t>
            </w:r>
          </w:p>
        </w:tc>
        <w:tc>
          <w:tcPr>
            <w:tcW w:w="1795" w:type="dxa"/>
            <w:tcBorders>
              <w:top w:val="nil"/>
              <w:left w:val="single" w:sz="4" w:space="0" w:color="000000"/>
              <w:bottom w:val="nil"/>
              <w:right w:val="nil"/>
            </w:tcBorders>
            <w:shd w:val="clear" w:color="FFFFCC" w:fill="DDFFDD"/>
            <w:noWrap/>
            <w:vAlign w:val="bottom"/>
            <w:hideMark/>
          </w:tcPr>
          <w:p w14:paraId="24913B2C" w14:textId="2D13C9BD" w:rsidR="005111B3" w:rsidRPr="005111B3" w:rsidRDefault="005111B3" w:rsidP="005111B3">
            <w:pPr>
              <w:jc w:val="center"/>
              <w:rPr>
                <w:rFonts w:ascii="Bookman Old Style" w:hAnsi="Bookman Old Style" w:cs="Arial CYR"/>
                <w:sz w:val="11"/>
                <w:szCs w:val="11"/>
              </w:rPr>
            </w:pPr>
          </w:p>
        </w:tc>
        <w:tc>
          <w:tcPr>
            <w:tcW w:w="1753" w:type="dxa"/>
            <w:tcBorders>
              <w:top w:val="nil"/>
              <w:left w:val="single" w:sz="4" w:space="0" w:color="000000"/>
              <w:bottom w:val="nil"/>
              <w:right w:val="nil"/>
            </w:tcBorders>
            <w:shd w:val="clear" w:color="FFFFCC" w:fill="EFFFEF"/>
            <w:noWrap/>
            <w:vAlign w:val="bottom"/>
            <w:hideMark/>
          </w:tcPr>
          <w:p w14:paraId="7297CCA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-5 825,56</w:t>
            </w:r>
          </w:p>
        </w:tc>
        <w:tc>
          <w:tcPr>
            <w:tcW w:w="1795" w:type="dxa"/>
            <w:tcBorders>
              <w:top w:val="nil"/>
              <w:left w:val="single" w:sz="4" w:space="0" w:color="000000"/>
              <w:bottom w:val="nil"/>
              <w:right w:val="nil"/>
            </w:tcBorders>
            <w:shd w:val="clear" w:color="CCFFFF" w:fill="E2E2E2"/>
            <w:noWrap/>
            <w:vAlign w:val="bottom"/>
            <w:hideMark/>
          </w:tcPr>
          <w:p w14:paraId="4493931D" w14:textId="6B2F14F3" w:rsidR="005111B3" w:rsidRPr="005111B3" w:rsidRDefault="005111B3" w:rsidP="005111B3">
            <w:pPr>
              <w:jc w:val="center"/>
              <w:rPr>
                <w:rFonts w:ascii="Bookman Old Style" w:hAnsi="Bookman Old Style" w:cs="Arial CYR"/>
                <w:sz w:val="11"/>
                <w:szCs w:val="11"/>
              </w:rPr>
            </w:pPr>
          </w:p>
        </w:tc>
        <w:tc>
          <w:tcPr>
            <w:tcW w:w="1725" w:type="dxa"/>
            <w:tcBorders>
              <w:top w:val="nil"/>
              <w:left w:val="single" w:sz="4" w:space="0" w:color="000000"/>
              <w:bottom w:val="single" w:sz="4" w:space="0" w:color="000000"/>
              <w:right w:val="single" w:sz="4" w:space="0" w:color="000000"/>
            </w:tcBorders>
            <w:shd w:val="clear" w:color="C0C0C0" w:fill="C1FFFF"/>
            <w:noWrap/>
            <w:vAlign w:val="bottom"/>
            <w:hideMark/>
          </w:tcPr>
          <w:p w14:paraId="6C7F950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6 649,29</w:t>
            </w:r>
          </w:p>
        </w:tc>
        <w:tc>
          <w:tcPr>
            <w:tcW w:w="1783" w:type="dxa"/>
            <w:tcBorders>
              <w:top w:val="nil"/>
              <w:left w:val="nil"/>
              <w:bottom w:val="single" w:sz="4" w:space="0" w:color="000000"/>
              <w:right w:val="nil"/>
            </w:tcBorders>
            <w:shd w:val="clear" w:color="CCFFFF" w:fill="E2E2E2"/>
            <w:noWrap/>
            <w:vAlign w:val="bottom"/>
            <w:hideMark/>
          </w:tcPr>
          <w:p w14:paraId="7585110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6 628,73</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0CEBDB9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-20,56</w:t>
            </w:r>
          </w:p>
        </w:tc>
        <w:tc>
          <w:tcPr>
            <w:tcW w:w="11" w:type="dxa"/>
            <w:vAlign w:val="center"/>
            <w:hideMark/>
          </w:tcPr>
          <w:p w14:paraId="4F540ECA" w14:textId="77777777" w:rsidR="005111B3" w:rsidRPr="005111B3" w:rsidRDefault="005111B3" w:rsidP="005111B3">
            <w:pPr>
              <w:rPr>
                <w:sz w:val="13"/>
                <w:szCs w:val="13"/>
              </w:rPr>
            </w:pPr>
          </w:p>
        </w:tc>
      </w:tr>
      <w:tr w:rsidR="005111B3" w:rsidRPr="005111B3" w14:paraId="27550631" w14:textId="77777777" w:rsidTr="005111B3">
        <w:trPr>
          <w:trHeight w:val="300"/>
          <w:jc w:val="center"/>
        </w:trPr>
        <w:tc>
          <w:tcPr>
            <w:tcW w:w="777" w:type="dxa"/>
            <w:tcBorders>
              <w:top w:val="single" w:sz="4" w:space="0" w:color="000000"/>
              <w:left w:val="single" w:sz="8" w:space="0" w:color="auto"/>
              <w:bottom w:val="single" w:sz="4" w:space="0" w:color="000000"/>
              <w:right w:val="single" w:sz="4" w:space="0" w:color="000000"/>
            </w:tcBorders>
            <w:shd w:val="clear" w:color="auto" w:fill="auto"/>
            <w:noWrap/>
            <w:vAlign w:val="bottom"/>
            <w:hideMark/>
          </w:tcPr>
          <w:p w14:paraId="2A7AB433"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xml:space="preserve"> 1.2</w:t>
            </w:r>
          </w:p>
        </w:tc>
        <w:tc>
          <w:tcPr>
            <w:tcW w:w="1239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5FC9DD"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Расходы на электрическую энергию</w:t>
            </w:r>
          </w:p>
        </w:tc>
        <w:tc>
          <w:tcPr>
            <w:tcW w:w="1183" w:type="dxa"/>
            <w:tcBorders>
              <w:top w:val="single" w:sz="4" w:space="0" w:color="000000"/>
              <w:left w:val="nil"/>
              <w:bottom w:val="single" w:sz="4" w:space="0" w:color="000000"/>
              <w:right w:val="single" w:sz="4" w:space="0" w:color="000000"/>
            </w:tcBorders>
            <w:shd w:val="clear" w:color="auto" w:fill="auto"/>
            <w:noWrap/>
            <w:vAlign w:val="bottom"/>
            <w:hideMark/>
          </w:tcPr>
          <w:p w14:paraId="35D00C1C"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single" w:sz="4" w:space="0" w:color="000000"/>
              <w:left w:val="nil"/>
              <w:bottom w:val="single" w:sz="4" w:space="0" w:color="000000"/>
              <w:right w:val="single" w:sz="4" w:space="0" w:color="000000"/>
            </w:tcBorders>
            <w:shd w:val="clear" w:color="FFFFCC" w:fill="DDFFDD"/>
            <w:noWrap/>
            <w:vAlign w:val="bottom"/>
            <w:hideMark/>
          </w:tcPr>
          <w:p w14:paraId="096D6C6F"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24 718,74</w:t>
            </w:r>
          </w:p>
        </w:tc>
        <w:tc>
          <w:tcPr>
            <w:tcW w:w="1795" w:type="dxa"/>
            <w:tcBorders>
              <w:top w:val="single" w:sz="4" w:space="0" w:color="000000"/>
              <w:left w:val="nil"/>
              <w:bottom w:val="single" w:sz="4" w:space="0" w:color="000000"/>
              <w:right w:val="nil"/>
            </w:tcBorders>
            <w:shd w:val="clear" w:color="FFFFCC" w:fill="DDFFDD"/>
            <w:noWrap/>
            <w:vAlign w:val="bottom"/>
            <w:hideMark/>
          </w:tcPr>
          <w:p w14:paraId="45E5A522"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24 089,78</w:t>
            </w:r>
          </w:p>
        </w:tc>
        <w:tc>
          <w:tcPr>
            <w:tcW w:w="1795" w:type="dxa"/>
            <w:tcBorders>
              <w:top w:val="single" w:sz="4" w:space="0" w:color="000000"/>
              <w:left w:val="single" w:sz="4" w:space="0" w:color="000000"/>
              <w:bottom w:val="single" w:sz="4" w:space="0" w:color="000000"/>
              <w:right w:val="nil"/>
            </w:tcBorders>
            <w:shd w:val="clear" w:color="FFFFCC" w:fill="DDFFDD"/>
            <w:noWrap/>
            <w:vAlign w:val="bottom"/>
            <w:hideMark/>
          </w:tcPr>
          <w:p w14:paraId="15FCD5C8"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23 127,66</w:t>
            </w:r>
          </w:p>
        </w:tc>
        <w:tc>
          <w:tcPr>
            <w:tcW w:w="1753" w:type="dxa"/>
            <w:tcBorders>
              <w:top w:val="single" w:sz="4" w:space="0" w:color="000000"/>
              <w:left w:val="single" w:sz="4" w:space="0" w:color="000000"/>
              <w:bottom w:val="single" w:sz="4" w:space="0" w:color="000000"/>
              <w:right w:val="nil"/>
            </w:tcBorders>
            <w:shd w:val="clear" w:color="FFFFCC" w:fill="EFFFEF"/>
            <w:noWrap/>
            <w:vAlign w:val="bottom"/>
            <w:hideMark/>
          </w:tcPr>
          <w:p w14:paraId="1FA217A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-1 591,09</w:t>
            </w:r>
          </w:p>
        </w:tc>
        <w:tc>
          <w:tcPr>
            <w:tcW w:w="1795" w:type="dxa"/>
            <w:tcBorders>
              <w:top w:val="single" w:sz="4" w:space="0" w:color="000000"/>
              <w:left w:val="single" w:sz="4" w:space="0" w:color="000000"/>
              <w:bottom w:val="single" w:sz="4" w:space="0" w:color="000000"/>
              <w:right w:val="nil"/>
            </w:tcBorders>
            <w:shd w:val="clear" w:color="CCFFFF" w:fill="E2E2E2"/>
            <w:noWrap/>
            <w:vAlign w:val="bottom"/>
            <w:hideMark/>
          </w:tcPr>
          <w:p w14:paraId="287110E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25 275,00</w:t>
            </w:r>
          </w:p>
        </w:tc>
        <w:tc>
          <w:tcPr>
            <w:tcW w:w="1725" w:type="dxa"/>
            <w:tcBorders>
              <w:top w:val="nil"/>
              <w:left w:val="single" w:sz="4" w:space="0" w:color="000000"/>
              <w:bottom w:val="single" w:sz="4" w:space="0" w:color="000000"/>
              <w:right w:val="single" w:sz="4" w:space="0" w:color="000000"/>
            </w:tcBorders>
            <w:shd w:val="clear" w:color="C0C0C0" w:fill="CCFFFF"/>
            <w:noWrap/>
            <w:vAlign w:val="bottom"/>
            <w:hideMark/>
          </w:tcPr>
          <w:p w14:paraId="14A2DF44"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27 895,41</w:t>
            </w:r>
          </w:p>
        </w:tc>
        <w:tc>
          <w:tcPr>
            <w:tcW w:w="1783" w:type="dxa"/>
            <w:tcBorders>
              <w:top w:val="nil"/>
              <w:left w:val="nil"/>
              <w:bottom w:val="single" w:sz="4" w:space="0" w:color="000000"/>
              <w:right w:val="nil"/>
            </w:tcBorders>
            <w:shd w:val="clear" w:color="CCFFFF" w:fill="E2E2E2"/>
            <w:noWrap/>
            <w:vAlign w:val="bottom"/>
            <w:hideMark/>
          </w:tcPr>
          <w:p w14:paraId="475BE9A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25 855,08</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2C1F7D1E"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-2 040,33</w:t>
            </w:r>
          </w:p>
        </w:tc>
        <w:tc>
          <w:tcPr>
            <w:tcW w:w="11" w:type="dxa"/>
            <w:vAlign w:val="center"/>
            <w:hideMark/>
          </w:tcPr>
          <w:p w14:paraId="4F0FAC62" w14:textId="77777777" w:rsidR="005111B3" w:rsidRPr="005111B3" w:rsidRDefault="005111B3" w:rsidP="005111B3">
            <w:pPr>
              <w:rPr>
                <w:sz w:val="13"/>
                <w:szCs w:val="13"/>
              </w:rPr>
            </w:pPr>
          </w:p>
        </w:tc>
      </w:tr>
      <w:tr w:rsidR="005111B3" w:rsidRPr="005111B3" w14:paraId="6887DBD5" w14:textId="77777777" w:rsidTr="005111B3">
        <w:trPr>
          <w:trHeight w:val="300"/>
          <w:jc w:val="center"/>
        </w:trPr>
        <w:tc>
          <w:tcPr>
            <w:tcW w:w="777" w:type="dxa"/>
            <w:tcBorders>
              <w:top w:val="nil"/>
              <w:left w:val="single" w:sz="8" w:space="0" w:color="auto"/>
              <w:bottom w:val="single" w:sz="4" w:space="0" w:color="000000"/>
              <w:right w:val="single" w:sz="4" w:space="0" w:color="000000"/>
            </w:tcBorders>
            <w:shd w:val="clear" w:color="auto" w:fill="auto"/>
            <w:noWrap/>
            <w:vAlign w:val="bottom"/>
            <w:hideMark/>
          </w:tcPr>
          <w:p w14:paraId="03DB506F"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xml:space="preserve"> 1.3</w:t>
            </w:r>
          </w:p>
        </w:tc>
        <w:tc>
          <w:tcPr>
            <w:tcW w:w="1239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A96282"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Расходы на холодную воду и теплоноситель</w:t>
            </w:r>
          </w:p>
        </w:tc>
        <w:tc>
          <w:tcPr>
            <w:tcW w:w="1183" w:type="dxa"/>
            <w:tcBorders>
              <w:top w:val="nil"/>
              <w:left w:val="nil"/>
              <w:bottom w:val="single" w:sz="4" w:space="0" w:color="000000"/>
              <w:right w:val="single" w:sz="4" w:space="0" w:color="000000"/>
            </w:tcBorders>
            <w:shd w:val="clear" w:color="auto" w:fill="auto"/>
            <w:noWrap/>
            <w:vAlign w:val="bottom"/>
            <w:hideMark/>
          </w:tcPr>
          <w:p w14:paraId="7034C0D5"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795" w:type="dxa"/>
            <w:tcBorders>
              <w:top w:val="nil"/>
              <w:left w:val="nil"/>
              <w:bottom w:val="single" w:sz="4" w:space="0" w:color="000000"/>
              <w:right w:val="single" w:sz="4" w:space="0" w:color="000000"/>
            </w:tcBorders>
            <w:shd w:val="clear" w:color="FFFFCC" w:fill="DDFFDD"/>
            <w:noWrap/>
            <w:vAlign w:val="bottom"/>
            <w:hideMark/>
          </w:tcPr>
          <w:p w14:paraId="32D6A0A5"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859,88</w:t>
            </w:r>
          </w:p>
        </w:tc>
        <w:tc>
          <w:tcPr>
            <w:tcW w:w="1795" w:type="dxa"/>
            <w:tcBorders>
              <w:top w:val="nil"/>
              <w:left w:val="nil"/>
              <w:bottom w:val="single" w:sz="4" w:space="0" w:color="000000"/>
              <w:right w:val="nil"/>
            </w:tcBorders>
            <w:shd w:val="clear" w:color="FFFFCC" w:fill="DDFFDD"/>
            <w:noWrap/>
            <w:vAlign w:val="bottom"/>
            <w:hideMark/>
          </w:tcPr>
          <w:p w14:paraId="6EDD97C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847,64</w:t>
            </w:r>
          </w:p>
        </w:tc>
        <w:tc>
          <w:tcPr>
            <w:tcW w:w="1795" w:type="dxa"/>
            <w:tcBorders>
              <w:top w:val="nil"/>
              <w:left w:val="single" w:sz="4" w:space="0" w:color="000000"/>
              <w:bottom w:val="single" w:sz="4" w:space="0" w:color="000000"/>
              <w:right w:val="nil"/>
            </w:tcBorders>
            <w:shd w:val="clear" w:color="FFFFCC" w:fill="DDFFDD"/>
            <w:noWrap/>
            <w:vAlign w:val="bottom"/>
            <w:hideMark/>
          </w:tcPr>
          <w:p w14:paraId="4613C1B2"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829,28</w:t>
            </w:r>
          </w:p>
        </w:tc>
        <w:tc>
          <w:tcPr>
            <w:tcW w:w="1753" w:type="dxa"/>
            <w:tcBorders>
              <w:top w:val="nil"/>
              <w:left w:val="single" w:sz="4" w:space="0" w:color="000000"/>
              <w:bottom w:val="single" w:sz="4" w:space="0" w:color="000000"/>
              <w:right w:val="nil"/>
            </w:tcBorders>
            <w:shd w:val="clear" w:color="FFFFCC" w:fill="EFFFEF"/>
            <w:noWrap/>
            <w:vAlign w:val="bottom"/>
            <w:hideMark/>
          </w:tcPr>
          <w:p w14:paraId="7EFAA9C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-30,60</w:t>
            </w:r>
          </w:p>
        </w:tc>
        <w:tc>
          <w:tcPr>
            <w:tcW w:w="1795" w:type="dxa"/>
            <w:tcBorders>
              <w:top w:val="nil"/>
              <w:left w:val="single" w:sz="4" w:space="0" w:color="000000"/>
              <w:bottom w:val="single" w:sz="4" w:space="0" w:color="000000"/>
              <w:right w:val="nil"/>
            </w:tcBorders>
            <w:shd w:val="clear" w:color="CCFFFF" w:fill="E2E2E2"/>
            <w:noWrap/>
            <w:vAlign w:val="bottom"/>
            <w:hideMark/>
          </w:tcPr>
          <w:p w14:paraId="7150D2A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736,65</w:t>
            </w:r>
          </w:p>
        </w:tc>
        <w:tc>
          <w:tcPr>
            <w:tcW w:w="1725" w:type="dxa"/>
            <w:tcBorders>
              <w:top w:val="nil"/>
              <w:left w:val="single" w:sz="4" w:space="0" w:color="000000"/>
              <w:bottom w:val="nil"/>
              <w:right w:val="single" w:sz="4" w:space="0" w:color="000000"/>
            </w:tcBorders>
            <w:shd w:val="clear" w:color="C0C0C0" w:fill="CCFFFF"/>
            <w:noWrap/>
            <w:vAlign w:val="bottom"/>
            <w:hideMark/>
          </w:tcPr>
          <w:p w14:paraId="44AEE92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913,61</w:t>
            </w:r>
          </w:p>
        </w:tc>
        <w:tc>
          <w:tcPr>
            <w:tcW w:w="1783" w:type="dxa"/>
            <w:tcBorders>
              <w:top w:val="nil"/>
              <w:left w:val="nil"/>
              <w:bottom w:val="single" w:sz="4" w:space="0" w:color="000000"/>
              <w:right w:val="nil"/>
            </w:tcBorders>
            <w:shd w:val="clear" w:color="CCFFFF" w:fill="E2E2E2"/>
            <w:noWrap/>
            <w:vAlign w:val="bottom"/>
            <w:hideMark/>
          </w:tcPr>
          <w:p w14:paraId="053245F9"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707,01</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74B310A9"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-206,60</w:t>
            </w:r>
          </w:p>
        </w:tc>
        <w:tc>
          <w:tcPr>
            <w:tcW w:w="11" w:type="dxa"/>
            <w:vAlign w:val="center"/>
            <w:hideMark/>
          </w:tcPr>
          <w:p w14:paraId="14930DDF" w14:textId="77777777" w:rsidR="005111B3" w:rsidRPr="005111B3" w:rsidRDefault="005111B3" w:rsidP="005111B3">
            <w:pPr>
              <w:rPr>
                <w:sz w:val="13"/>
                <w:szCs w:val="13"/>
              </w:rPr>
            </w:pPr>
          </w:p>
        </w:tc>
      </w:tr>
      <w:tr w:rsidR="005111B3" w:rsidRPr="005111B3" w14:paraId="7E11FB7C" w14:textId="77777777" w:rsidTr="005111B3">
        <w:trPr>
          <w:trHeight w:val="300"/>
          <w:jc w:val="center"/>
        </w:trPr>
        <w:tc>
          <w:tcPr>
            <w:tcW w:w="777" w:type="dxa"/>
            <w:vMerge w:val="restart"/>
            <w:tcBorders>
              <w:top w:val="nil"/>
              <w:left w:val="single" w:sz="8" w:space="0" w:color="auto"/>
              <w:bottom w:val="single" w:sz="4" w:space="0" w:color="000000"/>
              <w:right w:val="single" w:sz="4" w:space="0" w:color="000000"/>
            </w:tcBorders>
            <w:shd w:val="clear" w:color="auto" w:fill="auto"/>
            <w:noWrap/>
            <w:vAlign w:val="bottom"/>
            <w:hideMark/>
          </w:tcPr>
          <w:p w14:paraId="3F096095"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2005" w:type="dxa"/>
            <w:gridSpan w:val="2"/>
            <w:tcBorders>
              <w:top w:val="single" w:sz="4" w:space="0" w:color="000000"/>
              <w:left w:val="single" w:sz="4" w:space="0" w:color="000000"/>
              <w:bottom w:val="single" w:sz="4" w:space="0" w:color="000000"/>
              <w:right w:val="nil"/>
            </w:tcBorders>
            <w:shd w:val="clear" w:color="auto" w:fill="auto"/>
            <w:noWrap/>
            <w:vAlign w:val="bottom"/>
            <w:hideMark/>
          </w:tcPr>
          <w:p w14:paraId="65CB04AD"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Расходы на воду</w:t>
            </w:r>
          </w:p>
        </w:tc>
        <w:tc>
          <w:tcPr>
            <w:tcW w:w="193" w:type="dxa"/>
            <w:tcBorders>
              <w:top w:val="nil"/>
              <w:left w:val="nil"/>
              <w:bottom w:val="single" w:sz="4" w:space="0" w:color="000000"/>
              <w:right w:val="nil"/>
            </w:tcBorders>
            <w:shd w:val="clear" w:color="auto" w:fill="auto"/>
            <w:noWrap/>
            <w:vAlign w:val="bottom"/>
            <w:hideMark/>
          </w:tcPr>
          <w:p w14:paraId="387F44CE"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93" w:type="dxa"/>
            <w:tcBorders>
              <w:top w:val="nil"/>
              <w:left w:val="nil"/>
              <w:bottom w:val="single" w:sz="4" w:space="0" w:color="000000"/>
              <w:right w:val="single" w:sz="4" w:space="0" w:color="000000"/>
            </w:tcBorders>
            <w:shd w:val="clear" w:color="auto" w:fill="auto"/>
            <w:noWrap/>
            <w:vAlign w:val="bottom"/>
            <w:hideMark/>
          </w:tcPr>
          <w:p w14:paraId="057F5227"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183" w:type="dxa"/>
            <w:tcBorders>
              <w:top w:val="nil"/>
              <w:left w:val="nil"/>
              <w:bottom w:val="single" w:sz="4" w:space="0" w:color="000000"/>
              <w:right w:val="single" w:sz="4" w:space="0" w:color="000000"/>
            </w:tcBorders>
            <w:shd w:val="clear" w:color="auto" w:fill="auto"/>
            <w:noWrap/>
            <w:vAlign w:val="bottom"/>
            <w:hideMark/>
          </w:tcPr>
          <w:p w14:paraId="007F684E"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32D12C6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225,56</w:t>
            </w:r>
          </w:p>
        </w:tc>
        <w:tc>
          <w:tcPr>
            <w:tcW w:w="1795" w:type="dxa"/>
            <w:tcBorders>
              <w:top w:val="nil"/>
              <w:left w:val="nil"/>
              <w:bottom w:val="single" w:sz="4" w:space="0" w:color="000000"/>
              <w:right w:val="single" w:sz="4" w:space="0" w:color="000000"/>
            </w:tcBorders>
            <w:shd w:val="clear" w:color="FFFFCC" w:fill="DDFFDD"/>
            <w:noWrap/>
            <w:vAlign w:val="bottom"/>
            <w:hideMark/>
          </w:tcPr>
          <w:p w14:paraId="1DA19B34"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227,49</w:t>
            </w:r>
          </w:p>
        </w:tc>
        <w:tc>
          <w:tcPr>
            <w:tcW w:w="1795" w:type="dxa"/>
            <w:tcBorders>
              <w:top w:val="nil"/>
              <w:left w:val="nil"/>
              <w:bottom w:val="single" w:sz="4" w:space="0" w:color="000000"/>
              <w:right w:val="nil"/>
            </w:tcBorders>
            <w:shd w:val="clear" w:color="FFFFCC" w:fill="DDFFDD"/>
            <w:noWrap/>
            <w:vAlign w:val="bottom"/>
            <w:hideMark/>
          </w:tcPr>
          <w:p w14:paraId="5BCBDDD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209,14</w:t>
            </w:r>
          </w:p>
        </w:tc>
        <w:tc>
          <w:tcPr>
            <w:tcW w:w="1753" w:type="dxa"/>
            <w:tcBorders>
              <w:top w:val="nil"/>
              <w:left w:val="single" w:sz="4" w:space="0" w:color="000000"/>
              <w:bottom w:val="single" w:sz="4" w:space="0" w:color="000000"/>
              <w:right w:val="nil"/>
            </w:tcBorders>
            <w:shd w:val="clear" w:color="FFFFCC" w:fill="EFFFEF"/>
            <w:noWrap/>
            <w:vAlign w:val="bottom"/>
            <w:hideMark/>
          </w:tcPr>
          <w:p w14:paraId="3709546F"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-16,42</w:t>
            </w:r>
          </w:p>
        </w:tc>
        <w:tc>
          <w:tcPr>
            <w:tcW w:w="1795" w:type="dxa"/>
            <w:tcBorders>
              <w:top w:val="nil"/>
              <w:left w:val="single" w:sz="4" w:space="0" w:color="000000"/>
              <w:bottom w:val="single" w:sz="4" w:space="0" w:color="000000"/>
              <w:right w:val="nil"/>
            </w:tcBorders>
            <w:shd w:val="clear" w:color="CCFFFF" w:fill="E2E2E2"/>
            <w:noWrap/>
            <w:vAlign w:val="bottom"/>
            <w:hideMark/>
          </w:tcPr>
          <w:p w14:paraId="7BF8FCA3"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211,94</w:t>
            </w:r>
          </w:p>
        </w:tc>
        <w:tc>
          <w:tcPr>
            <w:tcW w:w="1725" w:type="dxa"/>
            <w:tcBorders>
              <w:top w:val="single" w:sz="4" w:space="0" w:color="000000"/>
              <w:left w:val="single" w:sz="4" w:space="0" w:color="000000"/>
              <w:bottom w:val="nil"/>
              <w:right w:val="single" w:sz="4" w:space="0" w:color="000000"/>
            </w:tcBorders>
            <w:shd w:val="clear" w:color="C0C0C0" w:fill="CCFFFF"/>
            <w:noWrap/>
            <w:vAlign w:val="bottom"/>
            <w:hideMark/>
          </w:tcPr>
          <w:p w14:paraId="1A01030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245,31</w:t>
            </w:r>
          </w:p>
        </w:tc>
        <w:tc>
          <w:tcPr>
            <w:tcW w:w="1783" w:type="dxa"/>
            <w:tcBorders>
              <w:top w:val="nil"/>
              <w:left w:val="nil"/>
              <w:bottom w:val="single" w:sz="4" w:space="0" w:color="000000"/>
              <w:right w:val="nil"/>
            </w:tcBorders>
            <w:shd w:val="clear" w:color="CCFFFF" w:fill="E2E2E2"/>
            <w:noWrap/>
            <w:vAlign w:val="bottom"/>
            <w:hideMark/>
          </w:tcPr>
          <w:p w14:paraId="33DD3F1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215,97</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49C932C3"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-29,34</w:t>
            </w:r>
          </w:p>
        </w:tc>
        <w:tc>
          <w:tcPr>
            <w:tcW w:w="11" w:type="dxa"/>
            <w:vAlign w:val="center"/>
            <w:hideMark/>
          </w:tcPr>
          <w:p w14:paraId="46AD3689" w14:textId="77777777" w:rsidR="005111B3" w:rsidRPr="005111B3" w:rsidRDefault="005111B3" w:rsidP="005111B3">
            <w:pPr>
              <w:rPr>
                <w:sz w:val="13"/>
                <w:szCs w:val="13"/>
              </w:rPr>
            </w:pPr>
          </w:p>
        </w:tc>
      </w:tr>
      <w:tr w:rsidR="005111B3" w:rsidRPr="005111B3" w14:paraId="029EF378" w14:textId="77777777" w:rsidTr="005111B3">
        <w:trPr>
          <w:trHeight w:val="300"/>
          <w:jc w:val="center"/>
        </w:trPr>
        <w:tc>
          <w:tcPr>
            <w:tcW w:w="777" w:type="dxa"/>
            <w:vMerge/>
            <w:tcBorders>
              <w:top w:val="nil"/>
              <w:left w:val="single" w:sz="8" w:space="0" w:color="auto"/>
              <w:bottom w:val="single" w:sz="4" w:space="0" w:color="000000"/>
              <w:right w:val="single" w:sz="4" w:space="0" w:color="000000"/>
            </w:tcBorders>
            <w:vAlign w:val="center"/>
            <w:hideMark/>
          </w:tcPr>
          <w:p w14:paraId="12E9BC76" w14:textId="77777777" w:rsidR="005111B3" w:rsidRPr="005111B3" w:rsidRDefault="005111B3" w:rsidP="005111B3">
            <w:pPr>
              <w:rPr>
                <w:rFonts w:ascii="Bookman Old Style" w:hAnsi="Bookman Old Style" w:cs="Arial CYR"/>
                <w:sz w:val="13"/>
                <w:szCs w:val="13"/>
              </w:rPr>
            </w:pPr>
          </w:p>
        </w:tc>
        <w:tc>
          <w:tcPr>
            <w:tcW w:w="12391" w:type="dxa"/>
            <w:gridSpan w:val="4"/>
            <w:tcBorders>
              <w:top w:val="nil"/>
              <w:left w:val="single" w:sz="4" w:space="0" w:color="000000"/>
              <w:bottom w:val="nil"/>
              <w:right w:val="single" w:sz="4" w:space="0" w:color="000000"/>
            </w:tcBorders>
            <w:shd w:val="clear" w:color="auto" w:fill="auto"/>
            <w:noWrap/>
            <w:vAlign w:val="bottom"/>
            <w:hideMark/>
          </w:tcPr>
          <w:p w14:paraId="2BEFAA73"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объём воды для теплоснабжения (справочно)</w:t>
            </w:r>
          </w:p>
        </w:tc>
        <w:tc>
          <w:tcPr>
            <w:tcW w:w="1183" w:type="dxa"/>
            <w:tcBorders>
              <w:top w:val="nil"/>
              <w:left w:val="nil"/>
              <w:bottom w:val="nil"/>
              <w:right w:val="single" w:sz="4" w:space="0" w:color="000000"/>
            </w:tcBorders>
            <w:shd w:val="clear" w:color="auto" w:fill="auto"/>
            <w:noWrap/>
            <w:vAlign w:val="bottom"/>
            <w:hideMark/>
          </w:tcPr>
          <w:p w14:paraId="246ABE5E"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м3</w:t>
            </w:r>
          </w:p>
        </w:tc>
        <w:tc>
          <w:tcPr>
            <w:tcW w:w="1795" w:type="dxa"/>
            <w:tcBorders>
              <w:top w:val="nil"/>
              <w:left w:val="nil"/>
              <w:bottom w:val="nil"/>
              <w:right w:val="single" w:sz="4" w:space="0" w:color="000000"/>
            </w:tcBorders>
            <w:shd w:val="clear" w:color="FFFFCC" w:fill="DDFFDD"/>
            <w:noWrap/>
            <w:vAlign w:val="bottom"/>
            <w:hideMark/>
          </w:tcPr>
          <w:p w14:paraId="2E15E5A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8,1</w:t>
            </w:r>
          </w:p>
        </w:tc>
        <w:tc>
          <w:tcPr>
            <w:tcW w:w="1795" w:type="dxa"/>
            <w:tcBorders>
              <w:top w:val="nil"/>
              <w:left w:val="nil"/>
              <w:bottom w:val="nil"/>
              <w:right w:val="nil"/>
            </w:tcBorders>
            <w:shd w:val="clear" w:color="FFFFCC" w:fill="DDFFDD"/>
            <w:noWrap/>
            <w:vAlign w:val="bottom"/>
            <w:hideMark/>
          </w:tcPr>
          <w:p w14:paraId="191818C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8,1</w:t>
            </w:r>
          </w:p>
        </w:tc>
        <w:tc>
          <w:tcPr>
            <w:tcW w:w="1795" w:type="dxa"/>
            <w:tcBorders>
              <w:top w:val="nil"/>
              <w:left w:val="single" w:sz="4" w:space="0" w:color="000000"/>
              <w:bottom w:val="nil"/>
              <w:right w:val="nil"/>
            </w:tcBorders>
            <w:shd w:val="clear" w:color="FFFFCC" w:fill="DDFFDD"/>
            <w:noWrap/>
            <w:vAlign w:val="bottom"/>
            <w:hideMark/>
          </w:tcPr>
          <w:p w14:paraId="4C7B4D5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7,4</w:t>
            </w:r>
          </w:p>
        </w:tc>
        <w:tc>
          <w:tcPr>
            <w:tcW w:w="1753" w:type="dxa"/>
            <w:tcBorders>
              <w:top w:val="nil"/>
              <w:left w:val="single" w:sz="4" w:space="0" w:color="000000"/>
              <w:bottom w:val="nil"/>
              <w:right w:val="nil"/>
            </w:tcBorders>
            <w:shd w:val="clear" w:color="FFFFCC" w:fill="EFFFEF"/>
            <w:noWrap/>
            <w:vAlign w:val="bottom"/>
            <w:hideMark/>
          </w:tcPr>
          <w:p w14:paraId="3153655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-0,65</w:t>
            </w:r>
          </w:p>
        </w:tc>
        <w:tc>
          <w:tcPr>
            <w:tcW w:w="1795" w:type="dxa"/>
            <w:tcBorders>
              <w:top w:val="nil"/>
              <w:left w:val="single" w:sz="4" w:space="0" w:color="000000"/>
              <w:bottom w:val="nil"/>
              <w:right w:val="nil"/>
            </w:tcBorders>
            <w:shd w:val="clear" w:color="CCFFFF" w:fill="E2E2E2"/>
            <w:noWrap/>
            <w:vAlign w:val="bottom"/>
            <w:hideMark/>
          </w:tcPr>
          <w:p w14:paraId="676386C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8,1</w:t>
            </w:r>
          </w:p>
        </w:tc>
        <w:tc>
          <w:tcPr>
            <w:tcW w:w="1725" w:type="dxa"/>
            <w:tcBorders>
              <w:top w:val="single" w:sz="4" w:space="0" w:color="000000"/>
              <w:left w:val="single" w:sz="4" w:space="0" w:color="000000"/>
              <w:bottom w:val="nil"/>
              <w:right w:val="single" w:sz="4" w:space="0" w:color="000000"/>
            </w:tcBorders>
            <w:shd w:val="clear" w:color="C0C0C0" w:fill="CCFFFF"/>
            <w:noWrap/>
            <w:vAlign w:val="bottom"/>
            <w:hideMark/>
          </w:tcPr>
          <w:p w14:paraId="7037829F" w14:textId="08439E73"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2E2E2"/>
            <w:noWrap/>
            <w:vAlign w:val="bottom"/>
            <w:hideMark/>
          </w:tcPr>
          <w:p w14:paraId="1C9AFC49"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8,1</w:t>
            </w:r>
          </w:p>
        </w:tc>
        <w:tc>
          <w:tcPr>
            <w:tcW w:w="1870" w:type="dxa"/>
            <w:tcBorders>
              <w:top w:val="nil"/>
              <w:left w:val="single" w:sz="4" w:space="0" w:color="auto"/>
              <w:bottom w:val="nil"/>
              <w:right w:val="single" w:sz="4" w:space="0" w:color="auto"/>
            </w:tcBorders>
            <w:shd w:val="clear" w:color="CCFFFF" w:fill="FFFFFF"/>
            <w:noWrap/>
            <w:vAlign w:val="bottom"/>
            <w:hideMark/>
          </w:tcPr>
          <w:p w14:paraId="00CD2D0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8,08</w:t>
            </w:r>
          </w:p>
        </w:tc>
        <w:tc>
          <w:tcPr>
            <w:tcW w:w="11" w:type="dxa"/>
            <w:vAlign w:val="center"/>
            <w:hideMark/>
          </w:tcPr>
          <w:p w14:paraId="5A44207B" w14:textId="77777777" w:rsidR="005111B3" w:rsidRPr="005111B3" w:rsidRDefault="005111B3" w:rsidP="005111B3">
            <w:pPr>
              <w:rPr>
                <w:sz w:val="13"/>
                <w:szCs w:val="13"/>
              </w:rPr>
            </w:pPr>
          </w:p>
        </w:tc>
      </w:tr>
      <w:tr w:rsidR="005111B3" w:rsidRPr="005111B3" w14:paraId="17B94F19" w14:textId="77777777" w:rsidTr="005111B3">
        <w:trPr>
          <w:trHeight w:val="300"/>
          <w:jc w:val="center"/>
        </w:trPr>
        <w:tc>
          <w:tcPr>
            <w:tcW w:w="777" w:type="dxa"/>
            <w:vMerge/>
            <w:tcBorders>
              <w:top w:val="nil"/>
              <w:left w:val="single" w:sz="8" w:space="0" w:color="auto"/>
              <w:bottom w:val="single" w:sz="4" w:space="0" w:color="000000"/>
              <w:right w:val="single" w:sz="4" w:space="0" w:color="000000"/>
            </w:tcBorders>
            <w:vAlign w:val="center"/>
            <w:hideMark/>
          </w:tcPr>
          <w:p w14:paraId="26EEE6F0" w14:textId="77777777" w:rsidR="005111B3" w:rsidRPr="005111B3" w:rsidRDefault="005111B3" w:rsidP="005111B3">
            <w:pPr>
              <w:rPr>
                <w:rFonts w:ascii="Bookman Old Style" w:hAnsi="Bookman Old Style" w:cs="Arial CYR"/>
                <w:sz w:val="13"/>
                <w:szCs w:val="13"/>
              </w:rPr>
            </w:pPr>
          </w:p>
        </w:tc>
        <w:tc>
          <w:tcPr>
            <w:tcW w:w="12391"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361E3C57"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цена воды для теплоснабжения (справочно)</w:t>
            </w:r>
          </w:p>
        </w:tc>
        <w:tc>
          <w:tcPr>
            <w:tcW w:w="1183" w:type="dxa"/>
            <w:tcBorders>
              <w:top w:val="nil"/>
              <w:left w:val="nil"/>
              <w:bottom w:val="single" w:sz="4" w:space="0" w:color="000000"/>
              <w:right w:val="single" w:sz="4" w:space="0" w:color="000000"/>
            </w:tcBorders>
            <w:shd w:val="clear" w:color="auto" w:fill="auto"/>
            <w:noWrap/>
            <w:vAlign w:val="bottom"/>
            <w:hideMark/>
          </w:tcPr>
          <w:p w14:paraId="40FD9419"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руб/м3</w:t>
            </w:r>
          </w:p>
        </w:tc>
        <w:tc>
          <w:tcPr>
            <w:tcW w:w="1795" w:type="dxa"/>
            <w:tcBorders>
              <w:top w:val="nil"/>
              <w:left w:val="nil"/>
              <w:bottom w:val="single" w:sz="4" w:space="0" w:color="000000"/>
              <w:right w:val="single" w:sz="4" w:space="0" w:color="000000"/>
            </w:tcBorders>
            <w:shd w:val="clear" w:color="FFFFCC" w:fill="DDFFDD"/>
            <w:noWrap/>
            <w:vAlign w:val="bottom"/>
            <w:hideMark/>
          </w:tcPr>
          <w:p w14:paraId="5B27494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27,92</w:t>
            </w:r>
          </w:p>
        </w:tc>
        <w:tc>
          <w:tcPr>
            <w:tcW w:w="1795" w:type="dxa"/>
            <w:tcBorders>
              <w:top w:val="nil"/>
              <w:left w:val="nil"/>
              <w:bottom w:val="single" w:sz="4" w:space="0" w:color="000000"/>
              <w:right w:val="nil"/>
            </w:tcBorders>
            <w:shd w:val="clear" w:color="FFFFCC" w:fill="DDFFDD"/>
            <w:noWrap/>
            <w:vAlign w:val="bottom"/>
            <w:hideMark/>
          </w:tcPr>
          <w:p w14:paraId="0D337D4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28,16</w:t>
            </w:r>
          </w:p>
        </w:tc>
        <w:tc>
          <w:tcPr>
            <w:tcW w:w="1795" w:type="dxa"/>
            <w:tcBorders>
              <w:top w:val="nil"/>
              <w:left w:val="single" w:sz="4" w:space="0" w:color="000000"/>
              <w:bottom w:val="single" w:sz="4" w:space="0" w:color="000000"/>
              <w:right w:val="nil"/>
            </w:tcBorders>
            <w:shd w:val="clear" w:color="FFFFCC" w:fill="DDFFDD"/>
            <w:noWrap/>
            <w:vAlign w:val="bottom"/>
            <w:hideMark/>
          </w:tcPr>
          <w:p w14:paraId="0B5A5ED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28,16</w:t>
            </w:r>
          </w:p>
        </w:tc>
        <w:tc>
          <w:tcPr>
            <w:tcW w:w="1753" w:type="dxa"/>
            <w:tcBorders>
              <w:top w:val="nil"/>
              <w:left w:val="single" w:sz="4" w:space="0" w:color="000000"/>
              <w:bottom w:val="single" w:sz="4" w:space="0" w:color="000000"/>
              <w:right w:val="nil"/>
            </w:tcBorders>
            <w:shd w:val="clear" w:color="FFFFCC" w:fill="EFFFEF"/>
            <w:noWrap/>
            <w:vAlign w:val="bottom"/>
            <w:hideMark/>
          </w:tcPr>
          <w:p w14:paraId="24F4571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0,23</w:t>
            </w:r>
          </w:p>
        </w:tc>
        <w:tc>
          <w:tcPr>
            <w:tcW w:w="1795" w:type="dxa"/>
            <w:tcBorders>
              <w:top w:val="nil"/>
              <w:left w:val="single" w:sz="4" w:space="0" w:color="000000"/>
              <w:bottom w:val="single" w:sz="4" w:space="0" w:color="000000"/>
              <w:right w:val="nil"/>
            </w:tcBorders>
            <w:shd w:val="clear" w:color="CCFFFF" w:fill="E2E2E2"/>
            <w:noWrap/>
            <w:vAlign w:val="bottom"/>
            <w:hideMark/>
          </w:tcPr>
          <w:p w14:paraId="4CBDB4B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26,28</w:t>
            </w:r>
          </w:p>
        </w:tc>
        <w:tc>
          <w:tcPr>
            <w:tcW w:w="1725" w:type="dxa"/>
            <w:tcBorders>
              <w:top w:val="nil"/>
              <w:left w:val="single" w:sz="4" w:space="0" w:color="000000"/>
              <w:bottom w:val="single" w:sz="4" w:space="0" w:color="000000"/>
              <w:right w:val="single" w:sz="4" w:space="0" w:color="000000"/>
            </w:tcBorders>
            <w:shd w:val="clear" w:color="C0C0C0" w:fill="CCFFFF"/>
            <w:noWrap/>
            <w:vAlign w:val="bottom"/>
            <w:hideMark/>
          </w:tcPr>
          <w:p w14:paraId="24C9D201" w14:textId="2522521C"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single" w:sz="4" w:space="0" w:color="000000"/>
              <w:right w:val="nil"/>
            </w:tcBorders>
            <w:shd w:val="clear" w:color="CCFFFF" w:fill="E2E2E2"/>
            <w:noWrap/>
            <w:vAlign w:val="bottom"/>
            <w:hideMark/>
          </w:tcPr>
          <w:p w14:paraId="6D8A32D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26,73</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69CCA6E9"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26,73</w:t>
            </w:r>
          </w:p>
        </w:tc>
        <w:tc>
          <w:tcPr>
            <w:tcW w:w="11" w:type="dxa"/>
            <w:vAlign w:val="center"/>
            <w:hideMark/>
          </w:tcPr>
          <w:p w14:paraId="6B2C25F6" w14:textId="77777777" w:rsidR="005111B3" w:rsidRPr="005111B3" w:rsidRDefault="005111B3" w:rsidP="005111B3">
            <w:pPr>
              <w:rPr>
                <w:sz w:val="13"/>
                <w:szCs w:val="13"/>
              </w:rPr>
            </w:pPr>
          </w:p>
        </w:tc>
      </w:tr>
      <w:tr w:rsidR="005111B3" w:rsidRPr="005111B3" w14:paraId="7AAAF40A" w14:textId="77777777" w:rsidTr="005111B3">
        <w:trPr>
          <w:trHeight w:val="300"/>
          <w:jc w:val="center"/>
        </w:trPr>
        <w:tc>
          <w:tcPr>
            <w:tcW w:w="777" w:type="dxa"/>
            <w:vMerge/>
            <w:tcBorders>
              <w:top w:val="nil"/>
              <w:left w:val="single" w:sz="8" w:space="0" w:color="auto"/>
              <w:bottom w:val="single" w:sz="4" w:space="0" w:color="000000"/>
              <w:right w:val="single" w:sz="4" w:space="0" w:color="000000"/>
            </w:tcBorders>
            <w:vAlign w:val="center"/>
            <w:hideMark/>
          </w:tcPr>
          <w:p w14:paraId="3B1C27F5" w14:textId="77777777" w:rsidR="005111B3" w:rsidRPr="005111B3" w:rsidRDefault="005111B3" w:rsidP="005111B3">
            <w:pPr>
              <w:rPr>
                <w:rFonts w:ascii="Bookman Old Style" w:hAnsi="Bookman Old Style" w:cs="Arial CYR"/>
                <w:sz w:val="13"/>
                <w:szCs w:val="13"/>
              </w:rPr>
            </w:pPr>
          </w:p>
        </w:tc>
        <w:tc>
          <w:tcPr>
            <w:tcW w:w="12391"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4235AC7C"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Расходы на теплоноситель</w:t>
            </w:r>
          </w:p>
        </w:tc>
        <w:tc>
          <w:tcPr>
            <w:tcW w:w="1183" w:type="dxa"/>
            <w:tcBorders>
              <w:top w:val="nil"/>
              <w:left w:val="nil"/>
              <w:bottom w:val="single" w:sz="4" w:space="0" w:color="000000"/>
              <w:right w:val="single" w:sz="4" w:space="0" w:color="000000"/>
            </w:tcBorders>
            <w:shd w:val="clear" w:color="auto" w:fill="auto"/>
            <w:noWrap/>
            <w:vAlign w:val="bottom"/>
            <w:hideMark/>
          </w:tcPr>
          <w:p w14:paraId="2026D9A8"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0D78B5E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634,32</w:t>
            </w:r>
          </w:p>
        </w:tc>
        <w:tc>
          <w:tcPr>
            <w:tcW w:w="1795" w:type="dxa"/>
            <w:tcBorders>
              <w:top w:val="nil"/>
              <w:left w:val="nil"/>
              <w:bottom w:val="single" w:sz="4" w:space="0" w:color="000000"/>
              <w:right w:val="nil"/>
            </w:tcBorders>
            <w:shd w:val="clear" w:color="FFFFCC" w:fill="DDFFDD"/>
            <w:noWrap/>
            <w:vAlign w:val="bottom"/>
            <w:hideMark/>
          </w:tcPr>
          <w:p w14:paraId="6AE66D40"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620,14</w:t>
            </w:r>
          </w:p>
        </w:tc>
        <w:tc>
          <w:tcPr>
            <w:tcW w:w="1795" w:type="dxa"/>
            <w:tcBorders>
              <w:top w:val="nil"/>
              <w:left w:val="single" w:sz="4" w:space="0" w:color="000000"/>
              <w:bottom w:val="single" w:sz="4" w:space="0" w:color="000000"/>
              <w:right w:val="nil"/>
            </w:tcBorders>
            <w:shd w:val="clear" w:color="FFFFCC" w:fill="DDFFDD"/>
            <w:noWrap/>
            <w:vAlign w:val="bottom"/>
            <w:hideMark/>
          </w:tcPr>
          <w:p w14:paraId="24FA1B6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620,14</w:t>
            </w:r>
          </w:p>
        </w:tc>
        <w:tc>
          <w:tcPr>
            <w:tcW w:w="1753" w:type="dxa"/>
            <w:tcBorders>
              <w:top w:val="nil"/>
              <w:left w:val="single" w:sz="4" w:space="0" w:color="000000"/>
              <w:bottom w:val="single" w:sz="4" w:space="0" w:color="000000"/>
              <w:right w:val="nil"/>
            </w:tcBorders>
            <w:shd w:val="clear" w:color="FFFFCC" w:fill="EFFFEF"/>
            <w:noWrap/>
            <w:vAlign w:val="bottom"/>
            <w:hideMark/>
          </w:tcPr>
          <w:p w14:paraId="29F9E84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-14,18</w:t>
            </w:r>
          </w:p>
        </w:tc>
        <w:tc>
          <w:tcPr>
            <w:tcW w:w="1795" w:type="dxa"/>
            <w:tcBorders>
              <w:top w:val="nil"/>
              <w:left w:val="single" w:sz="4" w:space="0" w:color="000000"/>
              <w:bottom w:val="single" w:sz="4" w:space="0" w:color="000000"/>
              <w:right w:val="nil"/>
            </w:tcBorders>
            <w:shd w:val="clear" w:color="CCFFFF" w:fill="E2E2E2"/>
            <w:noWrap/>
            <w:vAlign w:val="bottom"/>
            <w:hideMark/>
          </w:tcPr>
          <w:p w14:paraId="7351C06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524,71</w:t>
            </w:r>
          </w:p>
        </w:tc>
        <w:tc>
          <w:tcPr>
            <w:tcW w:w="1725" w:type="dxa"/>
            <w:tcBorders>
              <w:top w:val="nil"/>
              <w:left w:val="single" w:sz="4" w:space="0" w:color="000000"/>
              <w:bottom w:val="single" w:sz="4" w:space="0" w:color="000000"/>
              <w:right w:val="single" w:sz="4" w:space="0" w:color="000000"/>
            </w:tcBorders>
            <w:shd w:val="clear" w:color="C0C0C0" w:fill="CCFFFF"/>
            <w:noWrap/>
            <w:vAlign w:val="bottom"/>
            <w:hideMark/>
          </w:tcPr>
          <w:p w14:paraId="224F98A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668,30</w:t>
            </w:r>
          </w:p>
        </w:tc>
        <w:tc>
          <w:tcPr>
            <w:tcW w:w="1783" w:type="dxa"/>
            <w:tcBorders>
              <w:top w:val="nil"/>
              <w:left w:val="nil"/>
              <w:bottom w:val="single" w:sz="4" w:space="0" w:color="000000"/>
              <w:right w:val="nil"/>
            </w:tcBorders>
            <w:shd w:val="clear" w:color="CCFFFF" w:fill="E2E2E2"/>
            <w:noWrap/>
            <w:vAlign w:val="bottom"/>
            <w:hideMark/>
          </w:tcPr>
          <w:p w14:paraId="62A0C33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491,05</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4C6D1E4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-177,25</w:t>
            </w:r>
          </w:p>
        </w:tc>
        <w:tc>
          <w:tcPr>
            <w:tcW w:w="11" w:type="dxa"/>
            <w:vAlign w:val="center"/>
            <w:hideMark/>
          </w:tcPr>
          <w:p w14:paraId="113007E1" w14:textId="77777777" w:rsidR="005111B3" w:rsidRPr="005111B3" w:rsidRDefault="005111B3" w:rsidP="005111B3">
            <w:pPr>
              <w:rPr>
                <w:sz w:val="13"/>
                <w:szCs w:val="13"/>
              </w:rPr>
            </w:pPr>
          </w:p>
        </w:tc>
      </w:tr>
      <w:tr w:rsidR="005111B3" w:rsidRPr="005111B3" w14:paraId="5F053DD2" w14:textId="77777777" w:rsidTr="005111B3">
        <w:trPr>
          <w:trHeight w:val="300"/>
          <w:jc w:val="center"/>
        </w:trPr>
        <w:tc>
          <w:tcPr>
            <w:tcW w:w="777" w:type="dxa"/>
            <w:vMerge/>
            <w:tcBorders>
              <w:top w:val="nil"/>
              <w:left w:val="single" w:sz="8" w:space="0" w:color="auto"/>
              <w:bottom w:val="single" w:sz="4" w:space="0" w:color="000000"/>
              <w:right w:val="single" w:sz="4" w:space="0" w:color="000000"/>
            </w:tcBorders>
            <w:vAlign w:val="center"/>
            <w:hideMark/>
          </w:tcPr>
          <w:p w14:paraId="0B611168" w14:textId="77777777" w:rsidR="005111B3" w:rsidRPr="005111B3" w:rsidRDefault="005111B3" w:rsidP="005111B3">
            <w:pPr>
              <w:rPr>
                <w:rFonts w:ascii="Bookman Old Style" w:hAnsi="Bookman Old Style" w:cs="Arial CYR"/>
                <w:sz w:val="13"/>
                <w:szCs w:val="13"/>
              </w:rPr>
            </w:pPr>
          </w:p>
        </w:tc>
        <w:tc>
          <w:tcPr>
            <w:tcW w:w="12391"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25E57A4E"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объем теплоносителя для теплоснабжения (справочно)</w:t>
            </w:r>
          </w:p>
        </w:tc>
        <w:tc>
          <w:tcPr>
            <w:tcW w:w="1183" w:type="dxa"/>
            <w:tcBorders>
              <w:top w:val="nil"/>
              <w:left w:val="nil"/>
              <w:bottom w:val="single" w:sz="4" w:space="0" w:color="000000"/>
              <w:right w:val="single" w:sz="4" w:space="0" w:color="000000"/>
            </w:tcBorders>
            <w:shd w:val="clear" w:color="auto" w:fill="auto"/>
            <w:noWrap/>
            <w:vAlign w:val="bottom"/>
            <w:hideMark/>
          </w:tcPr>
          <w:p w14:paraId="6F91CCAA"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м3</w:t>
            </w:r>
          </w:p>
        </w:tc>
        <w:tc>
          <w:tcPr>
            <w:tcW w:w="1795" w:type="dxa"/>
            <w:tcBorders>
              <w:top w:val="nil"/>
              <w:left w:val="nil"/>
              <w:bottom w:val="single" w:sz="4" w:space="0" w:color="000000"/>
              <w:right w:val="single" w:sz="4" w:space="0" w:color="000000"/>
            </w:tcBorders>
            <w:shd w:val="clear" w:color="FFFFCC" w:fill="DDFFDD"/>
            <w:noWrap/>
            <w:vAlign w:val="bottom"/>
            <w:hideMark/>
          </w:tcPr>
          <w:p w14:paraId="476576C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19,97</w:t>
            </w:r>
          </w:p>
        </w:tc>
        <w:tc>
          <w:tcPr>
            <w:tcW w:w="1795" w:type="dxa"/>
            <w:tcBorders>
              <w:top w:val="nil"/>
              <w:left w:val="nil"/>
              <w:bottom w:val="single" w:sz="4" w:space="0" w:color="000000"/>
              <w:right w:val="nil"/>
            </w:tcBorders>
            <w:shd w:val="clear" w:color="FFFFCC" w:fill="DDFFDD"/>
            <w:noWrap/>
            <w:vAlign w:val="bottom"/>
            <w:hideMark/>
          </w:tcPr>
          <w:p w14:paraId="1A8B05E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19,97</w:t>
            </w:r>
          </w:p>
        </w:tc>
        <w:tc>
          <w:tcPr>
            <w:tcW w:w="1795" w:type="dxa"/>
            <w:tcBorders>
              <w:top w:val="nil"/>
              <w:left w:val="single" w:sz="4" w:space="0" w:color="000000"/>
              <w:bottom w:val="single" w:sz="4" w:space="0" w:color="000000"/>
              <w:right w:val="nil"/>
            </w:tcBorders>
            <w:shd w:val="clear" w:color="FFFFCC" w:fill="DDFFDD"/>
            <w:noWrap/>
            <w:vAlign w:val="bottom"/>
            <w:hideMark/>
          </w:tcPr>
          <w:p w14:paraId="626EB660"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19,97</w:t>
            </w:r>
          </w:p>
        </w:tc>
        <w:tc>
          <w:tcPr>
            <w:tcW w:w="1753" w:type="dxa"/>
            <w:tcBorders>
              <w:top w:val="nil"/>
              <w:left w:val="single" w:sz="4" w:space="0" w:color="000000"/>
              <w:bottom w:val="single" w:sz="4" w:space="0" w:color="000000"/>
              <w:right w:val="nil"/>
            </w:tcBorders>
            <w:shd w:val="clear" w:color="FFFFCC" w:fill="EFFFEF"/>
            <w:noWrap/>
            <w:vAlign w:val="bottom"/>
            <w:hideMark/>
          </w:tcPr>
          <w:p w14:paraId="4C576EF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single" w:sz="4" w:space="0" w:color="000000"/>
              <w:bottom w:val="single" w:sz="4" w:space="0" w:color="000000"/>
              <w:right w:val="nil"/>
            </w:tcBorders>
            <w:shd w:val="clear" w:color="CCFFFF" w:fill="E2E2E2"/>
            <w:noWrap/>
            <w:vAlign w:val="bottom"/>
            <w:hideMark/>
          </w:tcPr>
          <w:p w14:paraId="51480D3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19,97</w:t>
            </w:r>
          </w:p>
        </w:tc>
        <w:tc>
          <w:tcPr>
            <w:tcW w:w="1725" w:type="dxa"/>
            <w:tcBorders>
              <w:top w:val="nil"/>
              <w:left w:val="single" w:sz="4" w:space="0" w:color="000000"/>
              <w:bottom w:val="single" w:sz="4" w:space="0" w:color="000000"/>
              <w:right w:val="single" w:sz="4" w:space="0" w:color="000000"/>
            </w:tcBorders>
            <w:shd w:val="clear" w:color="C0C0C0" w:fill="CCFFFF"/>
            <w:noWrap/>
            <w:vAlign w:val="bottom"/>
            <w:hideMark/>
          </w:tcPr>
          <w:p w14:paraId="54309009"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19,97</w:t>
            </w:r>
          </w:p>
        </w:tc>
        <w:tc>
          <w:tcPr>
            <w:tcW w:w="1783" w:type="dxa"/>
            <w:tcBorders>
              <w:top w:val="nil"/>
              <w:left w:val="nil"/>
              <w:bottom w:val="single" w:sz="4" w:space="0" w:color="000000"/>
              <w:right w:val="nil"/>
            </w:tcBorders>
            <w:shd w:val="clear" w:color="CCFFFF" w:fill="E2E2E2"/>
            <w:noWrap/>
            <w:vAlign w:val="bottom"/>
            <w:hideMark/>
          </w:tcPr>
          <w:p w14:paraId="66128FE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17,31</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712824B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-19,97</w:t>
            </w:r>
          </w:p>
        </w:tc>
        <w:tc>
          <w:tcPr>
            <w:tcW w:w="11" w:type="dxa"/>
            <w:vAlign w:val="center"/>
            <w:hideMark/>
          </w:tcPr>
          <w:p w14:paraId="2C15E52A" w14:textId="77777777" w:rsidR="005111B3" w:rsidRPr="005111B3" w:rsidRDefault="005111B3" w:rsidP="005111B3">
            <w:pPr>
              <w:rPr>
                <w:sz w:val="13"/>
                <w:szCs w:val="13"/>
              </w:rPr>
            </w:pPr>
          </w:p>
        </w:tc>
      </w:tr>
      <w:tr w:rsidR="005111B3" w:rsidRPr="005111B3" w14:paraId="2A28FB1B" w14:textId="77777777" w:rsidTr="005111B3">
        <w:trPr>
          <w:trHeight w:val="300"/>
          <w:jc w:val="center"/>
        </w:trPr>
        <w:tc>
          <w:tcPr>
            <w:tcW w:w="777" w:type="dxa"/>
            <w:vMerge/>
            <w:tcBorders>
              <w:top w:val="nil"/>
              <w:left w:val="single" w:sz="8" w:space="0" w:color="auto"/>
              <w:bottom w:val="single" w:sz="4" w:space="0" w:color="000000"/>
              <w:right w:val="single" w:sz="4" w:space="0" w:color="000000"/>
            </w:tcBorders>
            <w:vAlign w:val="center"/>
            <w:hideMark/>
          </w:tcPr>
          <w:p w14:paraId="672178A7" w14:textId="77777777" w:rsidR="005111B3" w:rsidRPr="005111B3" w:rsidRDefault="005111B3" w:rsidP="005111B3">
            <w:pPr>
              <w:rPr>
                <w:rFonts w:ascii="Bookman Old Style" w:hAnsi="Bookman Old Style" w:cs="Arial CYR"/>
                <w:sz w:val="13"/>
                <w:szCs w:val="13"/>
              </w:rPr>
            </w:pPr>
          </w:p>
        </w:tc>
        <w:tc>
          <w:tcPr>
            <w:tcW w:w="12391"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0A1E96EE"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цена теплоносителя для теплоснабжения (справочно)</w:t>
            </w:r>
          </w:p>
        </w:tc>
        <w:tc>
          <w:tcPr>
            <w:tcW w:w="1183" w:type="dxa"/>
            <w:tcBorders>
              <w:top w:val="nil"/>
              <w:left w:val="nil"/>
              <w:bottom w:val="single" w:sz="4" w:space="0" w:color="000000"/>
              <w:right w:val="single" w:sz="4" w:space="0" w:color="000000"/>
            </w:tcBorders>
            <w:shd w:val="clear" w:color="auto" w:fill="auto"/>
            <w:noWrap/>
            <w:vAlign w:val="bottom"/>
            <w:hideMark/>
          </w:tcPr>
          <w:p w14:paraId="5290F064"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руб./м3</w:t>
            </w:r>
          </w:p>
        </w:tc>
        <w:tc>
          <w:tcPr>
            <w:tcW w:w="1795" w:type="dxa"/>
            <w:tcBorders>
              <w:top w:val="nil"/>
              <w:left w:val="nil"/>
              <w:bottom w:val="single" w:sz="4" w:space="0" w:color="000000"/>
              <w:right w:val="single" w:sz="4" w:space="0" w:color="000000"/>
            </w:tcBorders>
            <w:shd w:val="clear" w:color="FFFFCC" w:fill="DDFFDD"/>
            <w:noWrap/>
            <w:vAlign w:val="bottom"/>
            <w:hideMark/>
          </w:tcPr>
          <w:p w14:paraId="1D63148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31,77</w:t>
            </w:r>
          </w:p>
        </w:tc>
        <w:tc>
          <w:tcPr>
            <w:tcW w:w="1795" w:type="dxa"/>
            <w:tcBorders>
              <w:top w:val="nil"/>
              <w:left w:val="nil"/>
              <w:bottom w:val="single" w:sz="4" w:space="0" w:color="000000"/>
              <w:right w:val="nil"/>
            </w:tcBorders>
            <w:shd w:val="clear" w:color="FFFFCC" w:fill="DDFFDD"/>
            <w:noWrap/>
            <w:vAlign w:val="bottom"/>
            <w:hideMark/>
          </w:tcPr>
          <w:p w14:paraId="7D18587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31,06</w:t>
            </w:r>
          </w:p>
        </w:tc>
        <w:tc>
          <w:tcPr>
            <w:tcW w:w="1795" w:type="dxa"/>
            <w:tcBorders>
              <w:top w:val="nil"/>
              <w:left w:val="single" w:sz="4" w:space="0" w:color="000000"/>
              <w:bottom w:val="single" w:sz="4" w:space="0" w:color="000000"/>
              <w:right w:val="nil"/>
            </w:tcBorders>
            <w:shd w:val="clear" w:color="FFFFCC" w:fill="DDFFDD"/>
            <w:noWrap/>
            <w:vAlign w:val="bottom"/>
            <w:hideMark/>
          </w:tcPr>
          <w:p w14:paraId="2A068EA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31,06</w:t>
            </w:r>
          </w:p>
        </w:tc>
        <w:tc>
          <w:tcPr>
            <w:tcW w:w="1753" w:type="dxa"/>
            <w:tcBorders>
              <w:top w:val="nil"/>
              <w:left w:val="single" w:sz="4" w:space="0" w:color="000000"/>
              <w:bottom w:val="single" w:sz="4" w:space="0" w:color="000000"/>
              <w:right w:val="nil"/>
            </w:tcBorders>
            <w:shd w:val="clear" w:color="FFFFCC" w:fill="EFFFEF"/>
            <w:noWrap/>
            <w:vAlign w:val="bottom"/>
            <w:hideMark/>
          </w:tcPr>
          <w:p w14:paraId="589B197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-0,71</w:t>
            </w:r>
          </w:p>
        </w:tc>
        <w:tc>
          <w:tcPr>
            <w:tcW w:w="1795" w:type="dxa"/>
            <w:tcBorders>
              <w:top w:val="nil"/>
              <w:left w:val="single" w:sz="4" w:space="0" w:color="000000"/>
              <w:bottom w:val="single" w:sz="4" w:space="0" w:color="000000"/>
              <w:right w:val="nil"/>
            </w:tcBorders>
            <w:shd w:val="clear" w:color="CCFFFF" w:fill="E2E2E2"/>
            <w:noWrap/>
            <w:vAlign w:val="bottom"/>
            <w:hideMark/>
          </w:tcPr>
          <w:p w14:paraId="512C0B8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26,28</w:t>
            </w:r>
          </w:p>
        </w:tc>
        <w:tc>
          <w:tcPr>
            <w:tcW w:w="1725" w:type="dxa"/>
            <w:tcBorders>
              <w:top w:val="nil"/>
              <w:left w:val="single" w:sz="4" w:space="0" w:color="000000"/>
              <w:bottom w:val="single" w:sz="4" w:space="0" w:color="000000"/>
              <w:right w:val="single" w:sz="4" w:space="0" w:color="000000"/>
            </w:tcBorders>
            <w:shd w:val="clear" w:color="C0C0C0" w:fill="CCFFFF"/>
            <w:noWrap/>
            <w:vAlign w:val="bottom"/>
            <w:hideMark/>
          </w:tcPr>
          <w:p w14:paraId="21C2D6B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33,47</w:t>
            </w:r>
          </w:p>
        </w:tc>
        <w:tc>
          <w:tcPr>
            <w:tcW w:w="1783" w:type="dxa"/>
            <w:tcBorders>
              <w:top w:val="nil"/>
              <w:left w:val="nil"/>
              <w:bottom w:val="single" w:sz="4" w:space="0" w:color="000000"/>
              <w:right w:val="nil"/>
            </w:tcBorders>
            <w:shd w:val="clear" w:color="CCFFFF" w:fill="E2E2E2"/>
            <w:noWrap/>
            <w:vAlign w:val="bottom"/>
            <w:hideMark/>
          </w:tcPr>
          <w:p w14:paraId="4AB5004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28,37</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1CD97C8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-33,47</w:t>
            </w:r>
          </w:p>
        </w:tc>
        <w:tc>
          <w:tcPr>
            <w:tcW w:w="11" w:type="dxa"/>
            <w:vAlign w:val="center"/>
            <w:hideMark/>
          </w:tcPr>
          <w:p w14:paraId="5E8B898E" w14:textId="77777777" w:rsidR="005111B3" w:rsidRPr="005111B3" w:rsidRDefault="005111B3" w:rsidP="005111B3">
            <w:pPr>
              <w:rPr>
                <w:sz w:val="13"/>
                <w:szCs w:val="13"/>
              </w:rPr>
            </w:pPr>
          </w:p>
        </w:tc>
      </w:tr>
      <w:tr w:rsidR="005111B3" w:rsidRPr="005111B3" w14:paraId="6B2E5114" w14:textId="77777777" w:rsidTr="005111B3">
        <w:trPr>
          <w:trHeight w:val="300"/>
          <w:jc w:val="center"/>
        </w:trPr>
        <w:tc>
          <w:tcPr>
            <w:tcW w:w="777" w:type="dxa"/>
            <w:tcBorders>
              <w:top w:val="nil"/>
              <w:left w:val="single" w:sz="8" w:space="0" w:color="auto"/>
              <w:bottom w:val="single" w:sz="4" w:space="0" w:color="auto"/>
              <w:right w:val="single" w:sz="4" w:space="0" w:color="000000"/>
            </w:tcBorders>
            <w:shd w:val="clear" w:color="auto" w:fill="auto"/>
            <w:noWrap/>
            <w:vAlign w:val="bottom"/>
            <w:hideMark/>
          </w:tcPr>
          <w:p w14:paraId="01361194"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 xml:space="preserve"> 1.4</w:t>
            </w:r>
          </w:p>
        </w:tc>
        <w:tc>
          <w:tcPr>
            <w:tcW w:w="12198" w:type="dxa"/>
            <w:gridSpan w:val="3"/>
            <w:tcBorders>
              <w:top w:val="nil"/>
              <w:left w:val="single" w:sz="4" w:space="0" w:color="000000"/>
              <w:bottom w:val="single" w:sz="4" w:space="0" w:color="000000"/>
              <w:right w:val="nil"/>
            </w:tcBorders>
            <w:shd w:val="clear" w:color="auto" w:fill="auto"/>
            <w:noWrap/>
            <w:vAlign w:val="bottom"/>
            <w:hideMark/>
          </w:tcPr>
          <w:p w14:paraId="124D1B48"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Расходы на стоки</w:t>
            </w:r>
          </w:p>
        </w:tc>
        <w:tc>
          <w:tcPr>
            <w:tcW w:w="193" w:type="dxa"/>
            <w:tcBorders>
              <w:top w:val="nil"/>
              <w:left w:val="nil"/>
              <w:bottom w:val="single" w:sz="4" w:space="0" w:color="000000"/>
              <w:right w:val="single" w:sz="4" w:space="0" w:color="000000"/>
            </w:tcBorders>
            <w:shd w:val="clear" w:color="auto" w:fill="auto"/>
            <w:noWrap/>
            <w:vAlign w:val="bottom"/>
            <w:hideMark/>
          </w:tcPr>
          <w:p w14:paraId="331C5BB2"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w:t>
            </w:r>
          </w:p>
        </w:tc>
        <w:tc>
          <w:tcPr>
            <w:tcW w:w="1183" w:type="dxa"/>
            <w:tcBorders>
              <w:top w:val="nil"/>
              <w:left w:val="nil"/>
              <w:bottom w:val="single" w:sz="4" w:space="0" w:color="000000"/>
              <w:right w:val="single" w:sz="4" w:space="0" w:color="000000"/>
            </w:tcBorders>
            <w:shd w:val="clear" w:color="auto" w:fill="auto"/>
            <w:noWrap/>
            <w:vAlign w:val="bottom"/>
            <w:hideMark/>
          </w:tcPr>
          <w:p w14:paraId="61F68607"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4980B23E"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215,34</w:t>
            </w:r>
          </w:p>
        </w:tc>
        <w:tc>
          <w:tcPr>
            <w:tcW w:w="1795" w:type="dxa"/>
            <w:tcBorders>
              <w:top w:val="nil"/>
              <w:left w:val="nil"/>
              <w:bottom w:val="single" w:sz="4" w:space="0" w:color="000000"/>
              <w:right w:val="nil"/>
            </w:tcBorders>
            <w:shd w:val="clear" w:color="FFFFCC" w:fill="DDFFDD"/>
            <w:noWrap/>
            <w:vAlign w:val="bottom"/>
            <w:hideMark/>
          </w:tcPr>
          <w:p w14:paraId="6942C1B3"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217,23</w:t>
            </w:r>
          </w:p>
        </w:tc>
        <w:tc>
          <w:tcPr>
            <w:tcW w:w="1795" w:type="dxa"/>
            <w:tcBorders>
              <w:top w:val="nil"/>
              <w:left w:val="single" w:sz="4" w:space="0" w:color="000000"/>
              <w:bottom w:val="single" w:sz="4" w:space="0" w:color="000000"/>
              <w:right w:val="nil"/>
            </w:tcBorders>
            <w:shd w:val="clear" w:color="FFFFCC" w:fill="DDFFDD"/>
            <w:noWrap/>
            <w:vAlign w:val="bottom"/>
            <w:hideMark/>
          </w:tcPr>
          <w:p w14:paraId="410DCD5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217,23</w:t>
            </w:r>
          </w:p>
        </w:tc>
        <w:tc>
          <w:tcPr>
            <w:tcW w:w="1753" w:type="dxa"/>
            <w:tcBorders>
              <w:top w:val="nil"/>
              <w:left w:val="single" w:sz="4" w:space="0" w:color="000000"/>
              <w:bottom w:val="single" w:sz="4" w:space="0" w:color="000000"/>
              <w:right w:val="nil"/>
            </w:tcBorders>
            <w:shd w:val="clear" w:color="FFFFCC" w:fill="EFFFEF"/>
            <w:noWrap/>
            <w:vAlign w:val="bottom"/>
            <w:hideMark/>
          </w:tcPr>
          <w:p w14:paraId="498A555F"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1,89</w:t>
            </w:r>
          </w:p>
        </w:tc>
        <w:tc>
          <w:tcPr>
            <w:tcW w:w="1795" w:type="dxa"/>
            <w:tcBorders>
              <w:top w:val="nil"/>
              <w:left w:val="single" w:sz="4" w:space="0" w:color="000000"/>
              <w:bottom w:val="single" w:sz="4" w:space="0" w:color="000000"/>
              <w:right w:val="nil"/>
            </w:tcBorders>
            <w:shd w:val="clear" w:color="CCFFFF" w:fill="E2E2E2"/>
            <w:noWrap/>
            <w:vAlign w:val="bottom"/>
            <w:hideMark/>
          </w:tcPr>
          <w:p w14:paraId="5AF9F926"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260,35</w:t>
            </w:r>
          </w:p>
        </w:tc>
        <w:tc>
          <w:tcPr>
            <w:tcW w:w="1725" w:type="dxa"/>
            <w:tcBorders>
              <w:top w:val="nil"/>
              <w:left w:val="single" w:sz="4" w:space="0" w:color="000000"/>
              <w:bottom w:val="single" w:sz="4" w:space="0" w:color="000000"/>
              <w:right w:val="single" w:sz="4" w:space="0" w:color="000000"/>
            </w:tcBorders>
            <w:shd w:val="clear" w:color="C0C0C0" w:fill="CCFFFF"/>
            <w:noWrap/>
            <w:vAlign w:val="bottom"/>
            <w:hideMark/>
          </w:tcPr>
          <w:p w14:paraId="42D80643"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468,69</w:t>
            </w:r>
          </w:p>
        </w:tc>
        <w:tc>
          <w:tcPr>
            <w:tcW w:w="1783" w:type="dxa"/>
            <w:tcBorders>
              <w:top w:val="nil"/>
              <w:left w:val="nil"/>
              <w:bottom w:val="single" w:sz="4" w:space="0" w:color="000000"/>
              <w:right w:val="nil"/>
            </w:tcBorders>
            <w:shd w:val="clear" w:color="CCFFFF" w:fill="E2E2E2"/>
            <w:noWrap/>
            <w:vAlign w:val="bottom"/>
            <w:hideMark/>
          </w:tcPr>
          <w:p w14:paraId="747521E9"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296,35</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4CA2E539"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-172,34</w:t>
            </w:r>
          </w:p>
        </w:tc>
        <w:tc>
          <w:tcPr>
            <w:tcW w:w="11" w:type="dxa"/>
            <w:vAlign w:val="center"/>
            <w:hideMark/>
          </w:tcPr>
          <w:p w14:paraId="2040A608" w14:textId="77777777" w:rsidR="005111B3" w:rsidRPr="005111B3" w:rsidRDefault="005111B3" w:rsidP="005111B3">
            <w:pPr>
              <w:rPr>
                <w:sz w:val="13"/>
                <w:szCs w:val="13"/>
              </w:rPr>
            </w:pPr>
          </w:p>
        </w:tc>
      </w:tr>
      <w:tr w:rsidR="005111B3" w:rsidRPr="005111B3" w14:paraId="185AC68D"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6AE953BD"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nil"/>
              <w:left w:val="single" w:sz="4" w:space="0" w:color="000000"/>
              <w:bottom w:val="nil"/>
              <w:right w:val="single" w:sz="4" w:space="0" w:color="000000"/>
            </w:tcBorders>
            <w:shd w:val="clear" w:color="auto" w:fill="auto"/>
            <w:noWrap/>
            <w:vAlign w:val="bottom"/>
            <w:hideMark/>
          </w:tcPr>
          <w:p w14:paraId="143E7405"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объём стоков для теплоснабжения (справочно)</w:t>
            </w:r>
          </w:p>
        </w:tc>
        <w:tc>
          <w:tcPr>
            <w:tcW w:w="1183" w:type="dxa"/>
            <w:tcBorders>
              <w:top w:val="nil"/>
              <w:left w:val="nil"/>
              <w:bottom w:val="nil"/>
              <w:right w:val="single" w:sz="4" w:space="0" w:color="000000"/>
            </w:tcBorders>
            <w:shd w:val="clear" w:color="auto" w:fill="auto"/>
            <w:noWrap/>
            <w:vAlign w:val="bottom"/>
            <w:hideMark/>
          </w:tcPr>
          <w:p w14:paraId="3AF5AF1F"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м3</w:t>
            </w:r>
          </w:p>
        </w:tc>
        <w:tc>
          <w:tcPr>
            <w:tcW w:w="1795" w:type="dxa"/>
            <w:tcBorders>
              <w:top w:val="nil"/>
              <w:left w:val="nil"/>
              <w:bottom w:val="single" w:sz="4" w:space="0" w:color="000000"/>
              <w:right w:val="single" w:sz="4" w:space="0" w:color="000000"/>
            </w:tcBorders>
            <w:shd w:val="clear" w:color="FFFFCC" w:fill="DDFFDD"/>
            <w:noWrap/>
            <w:vAlign w:val="bottom"/>
            <w:hideMark/>
          </w:tcPr>
          <w:p w14:paraId="7E4C00C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11,10</w:t>
            </w:r>
          </w:p>
        </w:tc>
        <w:tc>
          <w:tcPr>
            <w:tcW w:w="1795" w:type="dxa"/>
            <w:tcBorders>
              <w:top w:val="nil"/>
              <w:left w:val="nil"/>
              <w:bottom w:val="single" w:sz="4" w:space="0" w:color="000000"/>
              <w:right w:val="nil"/>
            </w:tcBorders>
            <w:shd w:val="clear" w:color="FFFFCC" w:fill="DDFFDD"/>
            <w:noWrap/>
            <w:vAlign w:val="bottom"/>
            <w:hideMark/>
          </w:tcPr>
          <w:p w14:paraId="44C73EF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11,10</w:t>
            </w:r>
          </w:p>
        </w:tc>
        <w:tc>
          <w:tcPr>
            <w:tcW w:w="1795" w:type="dxa"/>
            <w:tcBorders>
              <w:top w:val="nil"/>
              <w:left w:val="single" w:sz="4" w:space="0" w:color="000000"/>
              <w:bottom w:val="single" w:sz="4" w:space="0" w:color="000000"/>
              <w:right w:val="nil"/>
            </w:tcBorders>
            <w:shd w:val="clear" w:color="FFFFCC" w:fill="DDFFDD"/>
            <w:noWrap/>
            <w:vAlign w:val="bottom"/>
            <w:hideMark/>
          </w:tcPr>
          <w:p w14:paraId="2AC8689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11,10</w:t>
            </w:r>
          </w:p>
        </w:tc>
        <w:tc>
          <w:tcPr>
            <w:tcW w:w="1753" w:type="dxa"/>
            <w:tcBorders>
              <w:top w:val="nil"/>
              <w:left w:val="single" w:sz="4" w:space="0" w:color="000000"/>
              <w:bottom w:val="single" w:sz="4" w:space="0" w:color="000000"/>
              <w:right w:val="nil"/>
            </w:tcBorders>
            <w:shd w:val="clear" w:color="FFFFCC" w:fill="EFFFEF"/>
            <w:noWrap/>
            <w:vAlign w:val="bottom"/>
            <w:hideMark/>
          </w:tcPr>
          <w:p w14:paraId="6562672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single" w:sz="4" w:space="0" w:color="000000"/>
              <w:bottom w:val="single" w:sz="4" w:space="0" w:color="000000"/>
              <w:right w:val="nil"/>
            </w:tcBorders>
            <w:shd w:val="clear" w:color="CCFFFF" w:fill="E2E2E2"/>
            <w:noWrap/>
            <w:vAlign w:val="bottom"/>
            <w:hideMark/>
          </w:tcPr>
          <w:p w14:paraId="0B1B9F9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11,50</w:t>
            </w:r>
          </w:p>
        </w:tc>
        <w:tc>
          <w:tcPr>
            <w:tcW w:w="1725" w:type="dxa"/>
            <w:tcBorders>
              <w:top w:val="nil"/>
              <w:left w:val="single" w:sz="4" w:space="0" w:color="000000"/>
              <w:bottom w:val="single" w:sz="4" w:space="0" w:color="000000"/>
              <w:right w:val="single" w:sz="4" w:space="0" w:color="000000"/>
            </w:tcBorders>
            <w:shd w:val="clear" w:color="C0C0C0" w:fill="CCFFFF"/>
            <w:noWrap/>
            <w:vAlign w:val="bottom"/>
            <w:hideMark/>
          </w:tcPr>
          <w:p w14:paraId="3DC5BFE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19,87</w:t>
            </w:r>
          </w:p>
        </w:tc>
        <w:tc>
          <w:tcPr>
            <w:tcW w:w="1783" w:type="dxa"/>
            <w:tcBorders>
              <w:top w:val="nil"/>
              <w:left w:val="nil"/>
              <w:bottom w:val="single" w:sz="4" w:space="0" w:color="000000"/>
              <w:right w:val="nil"/>
            </w:tcBorders>
            <w:shd w:val="clear" w:color="CCFFFF" w:fill="E2E2E2"/>
            <w:noWrap/>
            <w:vAlign w:val="bottom"/>
            <w:hideMark/>
          </w:tcPr>
          <w:p w14:paraId="665F6079"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11,10</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7404E93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-8,77</w:t>
            </w:r>
          </w:p>
        </w:tc>
        <w:tc>
          <w:tcPr>
            <w:tcW w:w="11" w:type="dxa"/>
            <w:vAlign w:val="center"/>
            <w:hideMark/>
          </w:tcPr>
          <w:p w14:paraId="7B737BA1" w14:textId="77777777" w:rsidR="005111B3" w:rsidRPr="005111B3" w:rsidRDefault="005111B3" w:rsidP="005111B3">
            <w:pPr>
              <w:rPr>
                <w:sz w:val="13"/>
                <w:szCs w:val="13"/>
              </w:rPr>
            </w:pPr>
          </w:p>
        </w:tc>
      </w:tr>
      <w:tr w:rsidR="005111B3" w:rsidRPr="005111B3" w14:paraId="4559FB4C"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6D7FDAD3"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5CFAB50E"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цена стоков для теплоснабжения (справочно)</w:t>
            </w:r>
          </w:p>
        </w:tc>
        <w:tc>
          <w:tcPr>
            <w:tcW w:w="1183" w:type="dxa"/>
            <w:tcBorders>
              <w:top w:val="nil"/>
              <w:left w:val="nil"/>
              <w:bottom w:val="single" w:sz="4" w:space="0" w:color="000000"/>
              <w:right w:val="single" w:sz="4" w:space="0" w:color="000000"/>
            </w:tcBorders>
            <w:shd w:val="clear" w:color="auto" w:fill="auto"/>
            <w:noWrap/>
            <w:vAlign w:val="bottom"/>
            <w:hideMark/>
          </w:tcPr>
          <w:p w14:paraId="1900C337"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руб/м3</w:t>
            </w:r>
          </w:p>
        </w:tc>
        <w:tc>
          <w:tcPr>
            <w:tcW w:w="1795" w:type="dxa"/>
            <w:tcBorders>
              <w:top w:val="nil"/>
              <w:left w:val="nil"/>
              <w:bottom w:val="single" w:sz="4" w:space="0" w:color="000000"/>
              <w:right w:val="single" w:sz="4" w:space="0" w:color="000000"/>
            </w:tcBorders>
            <w:shd w:val="clear" w:color="FFFFCC" w:fill="DDFFDD"/>
            <w:noWrap/>
            <w:vAlign w:val="bottom"/>
            <w:hideMark/>
          </w:tcPr>
          <w:p w14:paraId="4D4DC26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19,40</w:t>
            </w:r>
          </w:p>
        </w:tc>
        <w:tc>
          <w:tcPr>
            <w:tcW w:w="1795" w:type="dxa"/>
            <w:tcBorders>
              <w:top w:val="nil"/>
              <w:left w:val="nil"/>
              <w:bottom w:val="single" w:sz="4" w:space="0" w:color="000000"/>
              <w:right w:val="nil"/>
            </w:tcBorders>
            <w:shd w:val="clear" w:color="FFFFCC" w:fill="DDFFDD"/>
            <w:noWrap/>
            <w:vAlign w:val="bottom"/>
            <w:hideMark/>
          </w:tcPr>
          <w:p w14:paraId="3B272CA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19,57</w:t>
            </w:r>
          </w:p>
        </w:tc>
        <w:tc>
          <w:tcPr>
            <w:tcW w:w="1795" w:type="dxa"/>
            <w:tcBorders>
              <w:top w:val="nil"/>
              <w:left w:val="single" w:sz="4" w:space="0" w:color="000000"/>
              <w:bottom w:val="single" w:sz="4" w:space="0" w:color="000000"/>
              <w:right w:val="nil"/>
            </w:tcBorders>
            <w:shd w:val="clear" w:color="FFFFCC" w:fill="DDFFDD"/>
            <w:noWrap/>
            <w:vAlign w:val="bottom"/>
            <w:hideMark/>
          </w:tcPr>
          <w:p w14:paraId="68E8D09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19,57</w:t>
            </w:r>
          </w:p>
        </w:tc>
        <w:tc>
          <w:tcPr>
            <w:tcW w:w="1753" w:type="dxa"/>
            <w:tcBorders>
              <w:top w:val="nil"/>
              <w:left w:val="single" w:sz="4" w:space="0" w:color="000000"/>
              <w:bottom w:val="single" w:sz="4" w:space="0" w:color="000000"/>
              <w:right w:val="nil"/>
            </w:tcBorders>
            <w:shd w:val="clear" w:color="FFFFCC" w:fill="EFFFEF"/>
            <w:noWrap/>
            <w:vAlign w:val="bottom"/>
            <w:hideMark/>
          </w:tcPr>
          <w:p w14:paraId="46972D7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0,17</w:t>
            </w:r>
          </w:p>
        </w:tc>
        <w:tc>
          <w:tcPr>
            <w:tcW w:w="1795" w:type="dxa"/>
            <w:tcBorders>
              <w:top w:val="nil"/>
              <w:left w:val="single" w:sz="4" w:space="0" w:color="000000"/>
              <w:bottom w:val="single" w:sz="4" w:space="0" w:color="000000"/>
              <w:right w:val="nil"/>
            </w:tcBorders>
            <w:shd w:val="clear" w:color="CCFFFF" w:fill="E2E2E2"/>
            <w:noWrap/>
            <w:vAlign w:val="bottom"/>
            <w:hideMark/>
          </w:tcPr>
          <w:p w14:paraId="30B7E45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22,64</w:t>
            </w:r>
          </w:p>
        </w:tc>
        <w:tc>
          <w:tcPr>
            <w:tcW w:w="1725" w:type="dxa"/>
            <w:tcBorders>
              <w:top w:val="nil"/>
              <w:left w:val="single" w:sz="4" w:space="0" w:color="000000"/>
              <w:bottom w:val="single" w:sz="4" w:space="0" w:color="000000"/>
              <w:right w:val="single" w:sz="4" w:space="0" w:color="000000"/>
            </w:tcBorders>
            <w:shd w:val="clear" w:color="C0C0C0" w:fill="CCFFFF"/>
            <w:noWrap/>
            <w:vAlign w:val="bottom"/>
            <w:hideMark/>
          </w:tcPr>
          <w:p w14:paraId="19BF49E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23,59</w:t>
            </w:r>
          </w:p>
        </w:tc>
        <w:tc>
          <w:tcPr>
            <w:tcW w:w="1783" w:type="dxa"/>
            <w:tcBorders>
              <w:top w:val="nil"/>
              <w:left w:val="nil"/>
              <w:bottom w:val="single" w:sz="4" w:space="0" w:color="000000"/>
              <w:right w:val="nil"/>
            </w:tcBorders>
            <w:shd w:val="clear" w:color="CCFFFF" w:fill="D9D9D9"/>
            <w:noWrap/>
            <w:vAlign w:val="bottom"/>
            <w:hideMark/>
          </w:tcPr>
          <w:p w14:paraId="5A82DF29"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26,70</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69B8033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3,11</w:t>
            </w:r>
          </w:p>
        </w:tc>
        <w:tc>
          <w:tcPr>
            <w:tcW w:w="11" w:type="dxa"/>
            <w:vAlign w:val="center"/>
            <w:hideMark/>
          </w:tcPr>
          <w:p w14:paraId="5360D862" w14:textId="77777777" w:rsidR="005111B3" w:rsidRPr="005111B3" w:rsidRDefault="005111B3" w:rsidP="005111B3">
            <w:pPr>
              <w:rPr>
                <w:sz w:val="13"/>
                <w:szCs w:val="13"/>
              </w:rPr>
            </w:pPr>
          </w:p>
        </w:tc>
      </w:tr>
      <w:tr w:rsidR="005111B3" w:rsidRPr="005111B3" w14:paraId="50E72936" w14:textId="77777777" w:rsidTr="005111B3">
        <w:trPr>
          <w:trHeight w:val="300"/>
          <w:jc w:val="center"/>
        </w:trPr>
        <w:tc>
          <w:tcPr>
            <w:tcW w:w="777" w:type="dxa"/>
            <w:tcBorders>
              <w:top w:val="single" w:sz="4" w:space="0" w:color="000000"/>
              <w:left w:val="single" w:sz="8" w:space="0" w:color="auto"/>
              <w:bottom w:val="single" w:sz="4" w:space="0" w:color="auto"/>
              <w:right w:val="single" w:sz="4" w:space="0" w:color="000000"/>
            </w:tcBorders>
            <w:shd w:val="clear" w:color="auto" w:fill="auto"/>
            <w:noWrap/>
            <w:vAlign w:val="bottom"/>
            <w:hideMark/>
          </w:tcPr>
          <w:p w14:paraId="280A6854"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 xml:space="preserve"> 1.5</w:t>
            </w:r>
          </w:p>
        </w:tc>
        <w:tc>
          <w:tcPr>
            <w:tcW w:w="12391" w:type="dxa"/>
            <w:gridSpan w:val="4"/>
            <w:tcBorders>
              <w:top w:val="single" w:sz="4" w:space="0" w:color="000000"/>
              <w:left w:val="nil"/>
              <w:bottom w:val="single" w:sz="4" w:space="0" w:color="000000"/>
              <w:right w:val="single" w:sz="4" w:space="0" w:color="000000"/>
            </w:tcBorders>
            <w:shd w:val="clear" w:color="auto" w:fill="auto"/>
            <w:noWrap/>
            <w:vAlign w:val="bottom"/>
            <w:hideMark/>
          </w:tcPr>
          <w:p w14:paraId="32513090"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Расходы на на покупную тепловую энергию</w:t>
            </w:r>
          </w:p>
        </w:tc>
        <w:tc>
          <w:tcPr>
            <w:tcW w:w="1183" w:type="dxa"/>
            <w:tcBorders>
              <w:top w:val="nil"/>
              <w:left w:val="nil"/>
              <w:bottom w:val="single" w:sz="4" w:space="0" w:color="000000"/>
              <w:right w:val="nil"/>
            </w:tcBorders>
            <w:shd w:val="clear" w:color="auto" w:fill="auto"/>
            <w:noWrap/>
            <w:vAlign w:val="bottom"/>
            <w:hideMark/>
          </w:tcPr>
          <w:p w14:paraId="6FC0DA2D"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single" w:sz="4" w:space="0" w:color="000000"/>
              <w:bottom w:val="single" w:sz="4" w:space="0" w:color="000000"/>
              <w:right w:val="single" w:sz="4" w:space="0" w:color="000000"/>
            </w:tcBorders>
            <w:shd w:val="clear" w:color="FFFFCC" w:fill="DDFFDD"/>
            <w:noWrap/>
            <w:vAlign w:val="bottom"/>
            <w:hideMark/>
          </w:tcPr>
          <w:p w14:paraId="547EF6B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82 553,37</w:t>
            </w:r>
          </w:p>
        </w:tc>
        <w:tc>
          <w:tcPr>
            <w:tcW w:w="1795" w:type="dxa"/>
            <w:tcBorders>
              <w:top w:val="nil"/>
              <w:left w:val="nil"/>
              <w:bottom w:val="single" w:sz="4" w:space="0" w:color="000000"/>
              <w:right w:val="nil"/>
            </w:tcBorders>
            <w:shd w:val="clear" w:color="FFFFCC" w:fill="DDFFDD"/>
            <w:noWrap/>
            <w:vAlign w:val="bottom"/>
            <w:hideMark/>
          </w:tcPr>
          <w:p w14:paraId="25CAD85E"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75 401,23</w:t>
            </w:r>
          </w:p>
        </w:tc>
        <w:tc>
          <w:tcPr>
            <w:tcW w:w="1795" w:type="dxa"/>
            <w:tcBorders>
              <w:top w:val="nil"/>
              <w:left w:val="single" w:sz="4" w:space="0" w:color="000000"/>
              <w:bottom w:val="single" w:sz="4" w:space="0" w:color="000000"/>
              <w:right w:val="nil"/>
            </w:tcBorders>
            <w:shd w:val="clear" w:color="FFFFCC" w:fill="DDFFDD"/>
            <w:noWrap/>
            <w:vAlign w:val="bottom"/>
            <w:hideMark/>
          </w:tcPr>
          <w:p w14:paraId="71DB4F7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75 401,23</w:t>
            </w:r>
          </w:p>
        </w:tc>
        <w:tc>
          <w:tcPr>
            <w:tcW w:w="1753" w:type="dxa"/>
            <w:tcBorders>
              <w:top w:val="nil"/>
              <w:left w:val="single" w:sz="4" w:space="0" w:color="000000"/>
              <w:bottom w:val="single" w:sz="4" w:space="0" w:color="000000"/>
              <w:right w:val="nil"/>
            </w:tcBorders>
            <w:shd w:val="clear" w:color="FFFFCC" w:fill="EFFFEF"/>
            <w:noWrap/>
            <w:vAlign w:val="bottom"/>
            <w:hideMark/>
          </w:tcPr>
          <w:p w14:paraId="058530E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-7 152,14</w:t>
            </w:r>
          </w:p>
        </w:tc>
        <w:tc>
          <w:tcPr>
            <w:tcW w:w="1795" w:type="dxa"/>
            <w:tcBorders>
              <w:top w:val="nil"/>
              <w:left w:val="single" w:sz="4" w:space="0" w:color="000000"/>
              <w:bottom w:val="single" w:sz="4" w:space="0" w:color="000000"/>
              <w:right w:val="nil"/>
            </w:tcBorders>
            <w:shd w:val="clear" w:color="CCFFFF" w:fill="E2E2E2"/>
            <w:noWrap/>
            <w:vAlign w:val="bottom"/>
            <w:hideMark/>
          </w:tcPr>
          <w:p w14:paraId="61B0B958"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125 410,00</w:t>
            </w:r>
          </w:p>
        </w:tc>
        <w:tc>
          <w:tcPr>
            <w:tcW w:w="1725" w:type="dxa"/>
            <w:tcBorders>
              <w:top w:val="nil"/>
              <w:left w:val="single" w:sz="4" w:space="0" w:color="000000"/>
              <w:bottom w:val="single" w:sz="4" w:space="0" w:color="000000"/>
              <w:right w:val="single" w:sz="4" w:space="0" w:color="000000"/>
            </w:tcBorders>
            <w:shd w:val="clear" w:color="C0C0C0" w:fill="CCFFFF"/>
            <w:noWrap/>
            <w:vAlign w:val="bottom"/>
            <w:hideMark/>
          </w:tcPr>
          <w:p w14:paraId="53C3591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96 410,69</w:t>
            </w:r>
          </w:p>
        </w:tc>
        <w:tc>
          <w:tcPr>
            <w:tcW w:w="1783" w:type="dxa"/>
            <w:tcBorders>
              <w:top w:val="nil"/>
              <w:left w:val="nil"/>
              <w:bottom w:val="single" w:sz="4" w:space="0" w:color="000000"/>
              <w:right w:val="nil"/>
            </w:tcBorders>
            <w:shd w:val="clear" w:color="CCFFFF" w:fill="E2E2E2"/>
            <w:noWrap/>
            <w:vAlign w:val="bottom"/>
            <w:hideMark/>
          </w:tcPr>
          <w:p w14:paraId="083E4F7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95 511,28</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597BE006"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-899,41</w:t>
            </w:r>
          </w:p>
        </w:tc>
        <w:tc>
          <w:tcPr>
            <w:tcW w:w="11" w:type="dxa"/>
            <w:vAlign w:val="center"/>
            <w:hideMark/>
          </w:tcPr>
          <w:p w14:paraId="004E24D1" w14:textId="77777777" w:rsidR="005111B3" w:rsidRPr="005111B3" w:rsidRDefault="005111B3" w:rsidP="005111B3">
            <w:pPr>
              <w:rPr>
                <w:sz w:val="13"/>
                <w:szCs w:val="13"/>
              </w:rPr>
            </w:pPr>
          </w:p>
        </w:tc>
      </w:tr>
      <w:tr w:rsidR="005111B3" w:rsidRPr="005111B3" w14:paraId="4D0378E5"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4F24DACE"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2005" w:type="dxa"/>
            <w:gridSpan w:val="2"/>
            <w:tcBorders>
              <w:top w:val="nil"/>
              <w:left w:val="single" w:sz="4" w:space="0" w:color="000000"/>
              <w:bottom w:val="nil"/>
              <w:right w:val="nil"/>
            </w:tcBorders>
            <w:shd w:val="clear" w:color="auto" w:fill="auto"/>
            <w:noWrap/>
            <w:vAlign w:val="bottom"/>
            <w:hideMark/>
          </w:tcPr>
          <w:p w14:paraId="53EADF0F"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объем покупки</w:t>
            </w:r>
          </w:p>
        </w:tc>
        <w:tc>
          <w:tcPr>
            <w:tcW w:w="193" w:type="dxa"/>
            <w:tcBorders>
              <w:top w:val="nil"/>
              <w:left w:val="nil"/>
              <w:bottom w:val="nil"/>
              <w:right w:val="nil"/>
            </w:tcBorders>
            <w:shd w:val="clear" w:color="auto" w:fill="auto"/>
            <w:noWrap/>
            <w:vAlign w:val="bottom"/>
            <w:hideMark/>
          </w:tcPr>
          <w:p w14:paraId="747C3490" w14:textId="77777777" w:rsidR="005111B3" w:rsidRPr="005111B3" w:rsidRDefault="005111B3" w:rsidP="005111B3">
            <w:pPr>
              <w:rPr>
                <w:rFonts w:ascii="Bookman Old Style" w:hAnsi="Bookman Old Style" w:cs="Arial CYR"/>
                <w:sz w:val="13"/>
                <w:szCs w:val="13"/>
              </w:rPr>
            </w:pPr>
          </w:p>
        </w:tc>
        <w:tc>
          <w:tcPr>
            <w:tcW w:w="193" w:type="dxa"/>
            <w:tcBorders>
              <w:top w:val="nil"/>
              <w:left w:val="nil"/>
              <w:bottom w:val="nil"/>
              <w:right w:val="single" w:sz="4" w:space="0" w:color="000000"/>
            </w:tcBorders>
            <w:shd w:val="clear" w:color="auto" w:fill="auto"/>
            <w:noWrap/>
            <w:vAlign w:val="bottom"/>
            <w:hideMark/>
          </w:tcPr>
          <w:p w14:paraId="5BF96AA7"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183" w:type="dxa"/>
            <w:tcBorders>
              <w:top w:val="nil"/>
              <w:left w:val="nil"/>
              <w:bottom w:val="nil"/>
              <w:right w:val="single" w:sz="4" w:space="0" w:color="000000"/>
            </w:tcBorders>
            <w:shd w:val="clear" w:color="auto" w:fill="auto"/>
            <w:noWrap/>
            <w:vAlign w:val="bottom"/>
            <w:hideMark/>
          </w:tcPr>
          <w:p w14:paraId="0A7D69B4"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Гкал</w:t>
            </w:r>
          </w:p>
        </w:tc>
        <w:tc>
          <w:tcPr>
            <w:tcW w:w="1795" w:type="dxa"/>
            <w:tcBorders>
              <w:top w:val="nil"/>
              <w:left w:val="nil"/>
              <w:bottom w:val="single" w:sz="4" w:space="0" w:color="000000"/>
              <w:right w:val="single" w:sz="4" w:space="0" w:color="000000"/>
            </w:tcBorders>
            <w:shd w:val="clear" w:color="FFFFCC" w:fill="DDFFDD"/>
            <w:noWrap/>
            <w:vAlign w:val="bottom"/>
            <w:hideMark/>
          </w:tcPr>
          <w:p w14:paraId="084CDA7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86 429,60</w:t>
            </w:r>
          </w:p>
        </w:tc>
        <w:tc>
          <w:tcPr>
            <w:tcW w:w="1795" w:type="dxa"/>
            <w:tcBorders>
              <w:top w:val="nil"/>
              <w:left w:val="nil"/>
              <w:bottom w:val="single" w:sz="4" w:space="0" w:color="000000"/>
              <w:right w:val="nil"/>
            </w:tcBorders>
            <w:shd w:val="clear" w:color="FFFFCC" w:fill="DDFFDD"/>
            <w:noWrap/>
            <w:vAlign w:val="bottom"/>
            <w:hideMark/>
          </w:tcPr>
          <w:p w14:paraId="0766947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78 857,57</w:t>
            </w:r>
          </w:p>
        </w:tc>
        <w:tc>
          <w:tcPr>
            <w:tcW w:w="1795" w:type="dxa"/>
            <w:tcBorders>
              <w:top w:val="nil"/>
              <w:left w:val="single" w:sz="4" w:space="0" w:color="000000"/>
              <w:bottom w:val="single" w:sz="4" w:space="0" w:color="000000"/>
              <w:right w:val="nil"/>
            </w:tcBorders>
            <w:shd w:val="clear" w:color="FFFFCC" w:fill="DDFFDD"/>
            <w:noWrap/>
            <w:vAlign w:val="bottom"/>
            <w:hideMark/>
          </w:tcPr>
          <w:p w14:paraId="0559CB9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78 857,57</w:t>
            </w:r>
          </w:p>
        </w:tc>
        <w:tc>
          <w:tcPr>
            <w:tcW w:w="1753" w:type="dxa"/>
            <w:tcBorders>
              <w:top w:val="nil"/>
              <w:left w:val="single" w:sz="4" w:space="0" w:color="000000"/>
              <w:bottom w:val="single" w:sz="4" w:space="0" w:color="000000"/>
              <w:right w:val="nil"/>
            </w:tcBorders>
            <w:shd w:val="clear" w:color="FFFFCC" w:fill="EFFFEF"/>
            <w:noWrap/>
            <w:vAlign w:val="bottom"/>
            <w:hideMark/>
          </w:tcPr>
          <w:p w14:paraId="60E4CC4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-7 572,03</w:t>
            </w:r>
          </w:p>
        </w:tc>
        <w:tc>
          <w:tcPr>
            <w:tcW w:w="1795" w:type="dxa"/>
            <w:tcBorders>
              <w:top w:val="nil"/>
              <w:left w:val="single" w:sz="4" w:space="0" w:color="000000"/>
              <w:bottom w:val="single" w:sz="4" w:space="0" w:color="000000"/>
              <w:right w:val="nil"/>
            </w:tcBorders>
            <w:shd w:val="clear" w:color="CCFFFF" w:fill="E2E2E2"/>
            <w:noWrap/>
            <w:vAlign w:val="bottom"/>
            <w:hideMark/>
          </w:tcPr>
          <w:p w14:paraId="447CB660"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86 073,48</w:t>
            </w:r>
          </w:p>
        </w:tc>
        <w:tc>
          <w:tcPr>
            <w:tcW w:w="1725" w:type="dxa"/>
            <w:tcBorders>
              <w:top w:val="nil"/>
              <w:left w:val="single" w:sz="4" w:space="0" w:color="000000"/>
              <w:bottom w:val="single" w:sz="4" w:space="0" w:color="000000"/>
              <w:right w:val="single" w:sz="4" w:space="0" w:color="000000"/>
            </w:tcBorders>
            <w:shd w:val="clear" w:color="C0C0C0" w:fill="CCFFFF"/>
            <w:noWrap/>
            <w:vAlign w:val="bottom"/>
            <w:hideMark/>
          </w:tcPr>
          <w:p w14:paraId="7F6D55C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81 491,01</w:t>
            </w:r>
          </w:p>
        </w:tc>
        <w:tc>
          <w:tcPr>
            <w:tcW w:w="1783" w:type="dxa"/>
            <w:tcBorders>
              <w:top w:val="nil"/>
              <w:left w:val="nil"/>
              <w:bottom w:val="single" w:sz="4" w:space="0" w:color="000000"/>
              <w:right w:val="nil"/>
            </w:tcBorders>
            <w:shd w:val="clear" w:color="CCFFFF" w:fill="E2E2E2"/>
            <w:noWrap/>
            <w:vAlign w:val="bottom"/>
            <w:hideMark/>
          </w:tcPr>
          <w:p w14:paraId="208038B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81 238,32</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720B94C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-252,69</w:t>
            </w:r>
          </w:p>
        </w:tc>
        <w:tc>
          <w:tcPr>
            <w:tcW w:w="11" w:type="dxa"/>
            <w:vAlign w:val="center"/>
            <w:hideMark/>
          </w:tcPr>
          <w:p w14:paraId="41574BCB" w14:textId="77777777" w:rsidR="005111B3" w:rsidRPr="005111B3" w:rsidRDefault="005111B3" w:rsidP="005111B3">
            <w:pPr>
              <w:rPr>
                <w:sz w:val="13"/>
                <w:szCs w:val="13"/>
              </w:rPr>
            </w:pPr>
          </w:p>
        </w:tc>
      </w:tr>
      <w:tr w:rsidR="005111B3" w:rsidRPr="005111B3" w14:paraId="16D9D196"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1941D457"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0D7BDDB5"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цена покупной тепловой энергии</w:t>
            </w:r>
          </w:p>
        </w:tc>
        <w:tc>
          <w:tcPr>
            <w:tcW w:w="1183" w:type="dxa"/>
            <w:tcBorders>
              <w:top w:val="single" w:sz="4" w:space="0" w:color="000000"/>
              <w:left w:val="nil"/>
              <w:bottom w:val="single" w:sz="4" w:space="0" w:color="000000"/>
              <w:right w:val="single" w:sz="4" w:space="0" w:color="000000"/>
            </w:tcBorders>
            <w:shd w:val="clear" w:color="auto" w:fill="auto"/>
            <w:noWrap/>
            <w:vAlign w:val="bottom"/>
            <w:hideMark/>
          </w:tcPr>
          <w:p w14:paraId="63F522E5"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руб./Гкал</w:t>
            </w:r>
          </w:p>
        </w:tc>
        <w:tc>
          <w:tcPr>
            <w:tcW w:w="1795" w:type="dxa"/>
            <w:tcBorders>
              <w:top w:val="nil"/>
              <w:left w:val="nil"/>
              <w:bottom w:val="single" w:sz="4" w:space="0" w:color="000000"/>
              <w:right w:val="single" w:sz="4" w:space="0" w:color="000000"/>
            </w:tcBorders>
            <w:shd w:val="clear" w:color="FFFFCC" w:fill="DDFFDD"/>
            <w:noWrap/>
            <w:vAlign w:val="bottom"/>
            <w:hideMark/>
          </w:tcPr>
          <w:p w14:paraId="4E48A99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955,15</w:t>
            </w:r>
          </w:p>
        </w:tc>
        <w:tc>
          <w:tcPr>
            <w:tcW w:w="1795" w:type="dxa"/>
            <w:tcBorders>
              <w:top w:val="nil"/>
              <w:left w:val="nil"/>
              <w:bottom w:val="single" w:sz="4" w:space="0" w:color="000000"/>
              <w:right w:val="nil"/>
            </w:tcBorders>
            <w:shd w:val="clear" w:color="FFFFCC" w:fill="DDFFDD"/>
            <w:noWrap/>
            <w:vAlign w:val="bottom"/>
            <w:hideMark/>
          </w:tcPr>
          <w:p w14:paraId="549F167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956,17</w:t>
            </w:r>
          </w:p>
        </w:tc>
        <w:tc>
          <w:tcPr>
            <w:tcW w:w="1795" w:type="dxa"/>
            <w:tcBorders>
              <w:top w:val="nil"/>
              <w:left w:val="single" w:sz="4" w:space="0" w:color="000000"/>
              <w:bottom w:val="single" w:sz="4" w:space="0" w:color="000000"/>
              <w:right w:val="nil"/>
            </w:tcBorders>
            <w:shd w:val="clear" w:color="FFFFCC" w:fill="DDFFDD"/>
            <w:noWrap/>
            <w:vAlign w:val="bottom"/>
            <w:hideMark/>
          </w:tcPr>
          <w:p w14:paraId="762DC2C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956,17</w:t>
            </w:r>
          </w:p>
        </w:tc>
        <w:tc>
          <w:tcPr>
            <w:tcW w:w="1753" w:type="dxa"/>
            <w:tcBorders>
              <w:top w:val="nil"/>
              <w:left w:val="single" w:sz="4" w:space="0" w:color="000000"/>
              <w:bottom w:val="single" w:sz="4" w:space="0" w:color="000000"/>
              <w:right w:val="nil"/>
            </w:tcBorders>
            <w:shd w:val="clear" w:color="FFFFCC" w:fill="EFFFEF"/>
            <w:noWrap/>
            <w:vAlign w:val="bottom"/>
            <w:hideMark/>
          </w:tcPr>
          <w:p w14:paraId="5496F7B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1,02</w:t>
            </w:r>
          </w:p>
        </w:tc>
        <w:tc>
          <w:tcPr>
            <w:tcW w:w="1795" w:type="dxa"/>
            <w:tcBorders>
              <w:top w:val="nil"/>
              <w:left w:val="single" w:sz="4" w:space="0" w:color="000000"/>
              <w:bottom w:val="single" w:sz="4" w:space="0" w:color="000000"/>
              <w:right w:val="nil"/>
            </w:tcBorders>
            <w:shd w:val="clear" w:color="CCFFFF" w:fill="E2E2E2"/>
            <w:noWrap/>
            <w:vAlign w:val="bottom"/>
            <w:hideMark/>
          </w:tcPr>
          <w:p w14:paraId="3EA9AE4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1 457,01</w:t>
            </w:r>
          </w:p>
        </w:tc>
        <w:tc>
          <w:tcPr>
            <w:tcW w:w="1725" w:type="dxa"/>
            <w:tcBorders>
              <w:top w:val="nil"/>
              <w:left w:val="single" w:sz="4" w:space="0" w:color="000000"/>
              <w:bottom w:val="single" w:sz="4" w:space="0" w:color="000000"/>
              <w:right w:val="single" w:sz="4" w:space="0" w:color="000000"/>
            </w:tcBorders>
            <w:shd w:val="clear" w:color="C0C0C0" w:fill="CCFFFF"/>
            <w:noWrap/>
            <w:vAlign w:val="bottom"/>
            <w:hideMark/>
          </w:tcPr>
          <w:p w14:paraId="0E9087C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1 183,08</w:t>
            </w:r>
          </w:p>
        </w:tc>
        <w:tc>
          <w:tcPr>
            <w:tcW w:w="1783" w:type="dxa"/>
            <w:tcBorders>
              <w:top w:val="nil"/>
              <w:left w:val="nil"/>
              <w:bottom w:val="single" w:sz="4" w:space="0" w:color="000000"/>
              <w:right w:val="nil"/>
            </w:tcBorders>
            <w:shd w:val="clear" w:color="CCFFFF" w:fill="E2E2E2"/>
            <w:noWrap/>
            <w:vAlign w:val="bottom"/>
            <w:hideMark/>
          </w:tcPr>
          <w:p w14:paraId="59B4D16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1 175,69</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08D2318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-7,39</w:t>
            </w:r>
          </w:p>
        </w:tc>
        <w:tc>
          <w:tcPr>
            <w:tcW w:w="11" w:type="dxa"/>
            <w:vAlign w:val="center"/>
            <w:hideMark/>
          </w:tcPr>
          <w:p w14:paraId="02C33BCD" w14:textId="77777777" w:rsidR="005111B3" w:rsidRPr="005111B3" w:rsidRDefault="005111B3" w:rsidP="005111B3">
            <w:pPr>
              <w:rPr>
                <w:sz w:val="13"/>
                <w:szCs w:val="13"/>
              </w:rPr>
            </w:pPr>
          </w:p>
        </w:tc>
      </w:tr>
      <w:tr w:rsidR="005111B3" w:rsidRPr="005111B3" w14:paraId="64571018" w14:textId="77777777" w:rsidTr="005111B3">
        <w:trPr>
          <w:trHeight w:val="345"/>
          <w:jc w:val="center"/>
        </w:trPr>
        <w:tc>
          <w:tcPr>
            <w:tcW w:w="777" w:type="dxa"/>
            <w:tcBorders>
              <w:top w:val="single" w:sz="4" w:space="0" w:color="000000"/>
              <w:left w:val="single" w:sz="8" w:space="0" w:color="auto"/>
              <w:bottom w:val="nil"/>
              <w:right w:val="single" w:sz="4" w:space="0" w:color="000000"/>
            </w:tcBorders>
            <w:shd w:val="clear" w:color="33CCCC" w:fill="00CCFF"/>
            <w:noWrap/>
            <w:vAlign w:val="bottom"/>
            <w:hideMark/>
          </w:tcPr>
          <w:p w14:paraId="3D4A1E1E"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single" w:sz="4" w:space="0" w:color="000000"/>
              <w:left w:val="nil"/>
              <w:bottom w:val="nil"/>
              <w:right w:val="nil"/>
            </w:tcBorders>
            <w:shd w:val="clear" w:color="33CCCC" w:fill="00CCFF"/>
            <w:noWrap/>
            <w:vAlign w:val="bottom"/>
            <w:hideMark/>
          </w:tcPr>
          <w:p w14:paraId="5F723F56"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ИТОГО (Уровень расходов на энергетические ресурсы)</w:t>
            </w:r>
          </w:p>
        </w:tc>
        <w:tc>
          <w:tcPr>
            <w:tcW w:w="1183" w:type="dxa"/>
            <w:tcBorders>
              <w:top w:val="nil"/>
              <w:left w:val="single" w:sz="4" w:space="0" w:color="000000"/>
              <w:bottom w:val="nil"/>
              <w:right w:val="single" w:sz="4" w:space="0" w:color="000000"/>
            </w:tcBorders>
            <w:shd w:val="clear" w:color="33CCCC" w:fill="00CCFF"/>
            <w:noWrap/>
            <w:vAlign w:val="bottom"/>
            <w:hideMark/>
          </w:tcPr>
          <w:p w14:paraId="3CF4A94C"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33CCCC" w:fill="00CCFF"/>
            <w:noWrap/>
            <w:vAlign w:val="bottom"/>
            <w:hideMark/>
          </w:tcPr>
          <w:p w14:paraId="110FA766"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128 129,17</w:t>
            </w:r>
          </w:p>
        </w:tc>
        <w:tc>
          <w:tcPr>
            <w:tcW w:w="1795" w:type="dxa"/>
            <w:tcBorders>
              <w:top w:val="nil"/>
              <w:left w:val="nil"/>
              <w:bottom w:val="nil"/>
              <w:right w:val="single" w:sz="4" w:space="0" w:color="000000"/>
            </w:tcBorders>
            <w:shd w:val="clear" w:color="33CCCC" w:fill="00CCFF"/>
            <w:noWrap/>
            <w:vAlign w:val="bottom"/>
            <w:hideMark/>
          </w:tcPr>
          <w:p w14:paraId="20959EE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121 989,82</w:t>
            </w:r>
          </w:p>
        </w:tc>
        <w:tc>
          <w:tcPr>
            <w:tcW w:w="1795" w:type="dxa"/>
            <w:tcBorders>
              <w:top w:val="nil"/>
              <w:left w:val="nil"/>
              <w:bottom w:val="nil"/>
              <w:right w:val="single" w:sz="4" w:space="0" w:color="000000"/>
            </w:tcBorders>
            <w:shd w:val="clear" w:color="33CCCC" w:fill="00CCFF"/>
            <w:noWrap/>
            <w:vAlign w:val="bottom"/>
            <w:hideMark/>
          </w:tcPr>
          <w:p w14:paraId="26FE4CF4"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117 744,11</w:t>
            </w:r>
          </w:p>
        </w:tc>
        <w:tc>
          <w:tcPr>
            <w:tcW w:w="1753" w:type="dxa"/>
            <w:tcBorders>
              <w:top w:val="nil"/>
              <w:left w:val="nil"/>
              <w:bottom w:val="nil"/>
              <w:right w:val="nil"/>
            </w:tcBorders>
            <w:shd w:val="clear" w:color="33CCCC" w:fill="00CCFF"/>
            <w:noWrap/>
            <w:vAlign w:val="bottom"/>
            <w:hideMark/>
          </w:tcPr>
          <w:p w14:paraId="04DAED3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-10 385,06</w:t>
            </w:r>
          </w:p>
        </w:tc>
        <w:tc>
          <w:tcPr>
            <w:tcW w:w="1795" w:type="dxa"/>
            <w:tcBorders>
              <w:top w:val="nil"/>
              <w:left w:val="single" w:sz="4" w:space="0" w:color="000000"/>
              <w:bottom w:val="nil"/>
              <w:right w:val="nil"/>
            </w:tcBorders>
            <w:shd w:val="clear" w:color="33CCCC" w:fill="00CCFF"/>
            <w:noWrap/>
            <w:vAlign w:val="bottom"/>
            <w:hideMark/>
          </w:tcPr>
          <w:p w14:paraId="5DCBB9F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173 045,00</w:t>
            </w:r>
          </w:p>
        </w:tc>
        <w:tc>
          <w:tcPr>
            <w:tcW w:w="1725" w:type="dxa"/>
            <w:tcBorders>
              <w:top w:val="nil"/>
              <w:left w:val="single" w:sz="4" w:space="0" w:color="000000"/>
              <w:bottom w:val="nil"/>
              <w:right w:val="single" w:sz="4" w:space="0" w:color="000000"/>
            </w:tcBorders>
            <w:shd w:val="clear" w:color="33CCCC" w:fill="00CCFF"/>
            <w:noWrap/>
            <w:vAlign w:val="bottom"/>
            <w:hideMark/>
          </w:tcPr>
          <w:p w14:paraId="6BA90D4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147 147,51</w:t>
            </w:r>
          </w:p>
        </w:tc>
        <w:tc>
          <w:tcPr>
            <w:tcW w:w="1783" w:type="dxa"/>
            <w:tcBorders>
              <w:top w:val="nil"/>
              <w:left w:val="nil"/>
              <w:bottom w:val="nil"/>
              <w:right w:val="nil"/>
            </w:tcBorders>
            <w:shd w:val="clear" w:color="33CCCC" w:fill="00CCFF"/>
            <w:noWrap/>
            <w:vAlign w:val="bottom"/>
            <w:hideMark/>
          </w:tcPr>
          <w:p w14:paraId="4F6FDFA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143 737,46</w:t>
            </w:r>
          </w:p>
        </w:tc>
        <w:tc>
          <w:tcPr>
            <w:tcW w:w="1870" w:type="dxa"/>
            <w:tcBorders>
              <w:top w:val="nil"/>
              <w:left w:val="single" w:sz="4" w:space="0" w:color="auto"/>
              <w:bottom w:val="nil"/>
              <w:right w:val="single" w:sz="4" w:space="0" w:color="auto"/>
            </w:tcBorders>
            <w:shd w:val="clear" w:color="33CCCC" w:fill="FFFFFF"/>
            <w:noWrap/>
            <w:vAlign w:val="bottom"/>
            <w:hideMark/>
          </w:tcPr>
          <w:p w14:paraId="11E492D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-3 410,05</w:t>
            </w:r>
          </w:p>
        </w:tc>
        <w:tc>
          <w:tcPr>
            <w:tcW w:w="11" w:type="dxa"/>
            <w:vAlign w:val="center"/>
            <w:hideMark/>
          </w:tcPr>
          <w:p w14:paraId="08E21548" w14:textId="77777777" w:rsidR="005111B3" w:rsidRPr="005111B3" w:rsidRDefault="005111B3" w:rsidP="005111B3">
            <w:pPr>
              <w:rPr>
                <w:sz w:val="13"/>
                <w:szCs w:val="13"/>
              </w:rPr>
            </w:pPr>
          </w:p>
        </w:tc>
      </w:tr>
      <w:tr w:rsidR="005111B3" w:rsidRPr="005111B3" w14:paraId="33809D81" w14:textId="77777777" w:rsidTr="005111B3">
        <w:trPr>
          <w:trHeight w:val="525"/>
          <w:jc w:val="center"/>
        </w:trPr>
        <w:tc>
          <w:tcPr>
            <w:tcW w:w="28662" w:type="dxa"/>
            <w:gridSpan w:val="14"/>
            <w:tcBorders>
              <w:top w:val="single" w:sz="8" w:space="0" w:color="auto"/>
              <w:left w:val="single" w:sz="8" w:space="0" w:color="auto"/>
              <w:bottom w:val="single" w:sz="8" w:space="0" w:color="auto"/>
              <w:right w:val="nil"/>
            </w:tcBorders>
            <w:shd w:val="clear" w:color="FFFF00" w:fill="FFFF00"/>
            <w:noWrap/>
            <w:vAlign w:val="bottom"/>
            <w:hideMark/>
          </w:tcPr>
          <w:p w14:paraId="7B11579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 Операционные расходы</w:t>
            </w:r>
          </w:p>
        </w:tc>
        <w:tc>
          <w:tcPr>
            <w:tcW w:w="11" w:type="dxa"/>
            <w:vAlign w:val="center"/>
            <w:hideMark/>
          </w:tcPr>
          <w:p w14:paraId="635AF547" w14:textId="77777777" w:rsidR="005111B3" w:rsidRPr="005111B3" w:rsidRDefault="005111B3" w:rsidP="005111B3">
            <w:pPr>
              <w:rPr>
                <w:sz w:val="13"/>
                <w:szCs w:val="13"/>
              </w:rPr>
            </w:pPr>
          </w:p>
        </w:tc>
      </w:tr>
      <w:tr w:rsidR="005111B3" w:rsidRPr="005111B3" w14:paraId="06405831" w14:textId="77777777" w:rsidTr="005111B3">
        <w:trPr>
          <w:trHeight w:val="375"/>
          <w:jc w:val="center"/>
        </w:trPr>
        <w:tc>
          <w:tcPr>
            <w:tcW w:w="777" w:type="dxa"/>
            <w:tcBorders>
              <w:top w:val="nil"/>
              <w:left w:val="single" w:sz="8" w:space="0" w:color="auto"/>
              <w:bottom w:val="single" w:sz="4" w:space="0" w:color="000000"/>
              <w:right w:val="nil"/>
            </w:tcBorders>
            <w:shd w:val="clear" w:color="auto" w:fill="auto"/>
            <w:noWrap/>
            <w:vAlign w:val="bottom"/>
            <w:hideMark/>
          </w:tcPr>
          <w:p w14:paraId="6827293D"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2.1</w:t>
            </w:r>
          </w:p>
        </w:tc>
        <w:tc>
          <w:tcPr>
            <w:tcW w:w="12391" w:type="dxa"/>
            <w:gridSpan w:val="4"/>
            <w:tcBorders>
              <w:top w:val="nil"/>
              <w:left w:val="single" w:sz="4" w:space="0" w:color="000000"/>
              <w:bottom w:val="single" w:sz="4" w:space="0" w:color="000000"/>
              <w:right w:val="nil"/>
            </w:tcBorders>
            <w:shd w:val="clear" w:color="auto" w:fill="auto"/>
            <w:noWrap/>
            <w:vAlign w:val="bottom"/>
            <w:hideMark/>
          </w:tcPr>
          <w:p w14:paraId="4165FF06"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Расходы на сырьё и материалы</w:t>
            </w:r>
          </w:p>
        </w:tc>
        <w:tc>
          <w:tcPr>
            <w:tcW w:w="1183" w:type="dxa"/>
            <w:tcBorders>
              <w:top w:val="nil"/>
              <w:left w:val="single" w:sz="4" w:space="0" w:color="000000"/>
              <w:bottom w:val="single" w:sz="4" w:space="0" w:color="000000"/>
              <w:right w:val="single" w:sz="4" w:space="0" w:color="000000"/>
            </w:tcBorders>
            <w:shd w:val="clear" w:color="auto" w:fill="auto"/>
            <w:noWrap/>
            <w:vAlign w:val="bottom"/>
            <w:hideMark/>
          </w:tcPr>
          <w:p w14:paraId="00F5584F"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5F497AF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1 047,54</w:t>
            </w:r>
          </w:p>
        </w:tc>
        <w:tc>
          <w:tcPr>
            <w:tcW w:w="1795" w:type="dxa"/>
            <w:tcBorders>
              <w:top w:val="nil"/>
              <w:left w:val="nil"/>
              <w:bottom w:val="single" w:sz="4" w:space="0" w:color="000000"/>
              <w:right w:val="single" w:sz="4" w:space="0" w:color="000000"/>
            </w:tcBorders>
            <w:shd w:val="clear" w:color="FFFFCC" w:fill="DDFFDD"/>
            <w:noWrap/>
            <w:vAlign w:val="bottom"/>
            <w:hideMark/>
          </w:tcPr>
          <w:p w14:paraId="20FFD67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2 442,09</w:t>
            </w:r>
          </w:p>
        </w:tc>
        <w:tc>
          <w:tcPr>
            <w:tcW w:w="1795" w:type="dxa"/>
            <w:tcBorders>
              <w:top w:val="nil"/>
              <w:left w:val="nil"/>
              <w:bottom w:val="single" w:sz="4" w:space="0" w:color="000000"/>
              <w:right w:val="single" w:sz="4" w:space="0" w:color="000000"/>
            </w:tcBorders>
            <w:shd w:val="clear" w:color="FFFFCC" w:fill="DDFFDD"/>
            <w:noWrap/>
            <w:vAlign w:val="bottom"/>
            <w:hideMark/>
          </w:tcPr>
          <w:p w14:paraId="11D2512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1 047,54</w:t>
            </w:r>
          </w:p>
        </w:tc>
        <w:tc>
          <w:tcPr>
            <w:tcW w:w="1753" w:type="dxa"/>
            <w:tcBorders>
              <w:top w:val="nil"/>
              <w:left w:val="nil"/>
              <w:bottom w:val="single" w:sz="4" w:space="0" w:color="000000"/>
              <w:right w:val="single" w:sz="4" w:space="0" w:color="000000"/>
            </w:tcBorders>
            <w:shd w:val="clear" w:color="FFFFCC" w:fill="EFFFEF"/>
            <w:noWrap/>
            <w:vAlign w:val="bottom"/>
            <w:hideMark/>
          </w:tcPr>
          <w:p w14:paraId="4C80A73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-1 394,55</w:t>
            </w:r>
          </w:p>
        </w:tc>
        <w:tc>
          <w:tcPr>
            <w:tcW w:w="1795" w:type="dxa"/>
            <w:tcBorders>
              <w:top w:val="nil"/>
              <w:left w:val="nil"/>
              <w:bottom w:val="single" w:sz="4" w:space="0" w:color="000000"/>
              <w:right w:val="nil"/>
            </w:tcBorders>
            <w:shd w:val="clear" w:color="CCFFFF" w:fill="E2E2E2"/>
            <w:noWrap/>
            <w:vAlign w:val="bottom"/>
            <w:hideMark/>
          </w:tcPr>
          <w:p w14:paraId="7E9C3648"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1 068,17</w:t>
            </w:r>
          </w:p>
        </w:tc>
        <w:tc>
          <w:tcPr>
            <w:tcW w:w="1725" w:type="dxa"/>
            <w:tcBorders>
              <w:top w:val="nil"/>
              <w:left w:val="single" w:sz="4" w:space="0" w:color="auto"/>
              <w:bottom w:val="single" w:sz="4" w:space="0" w:color="000000"/>
              <w:right w:val="single" w:sz="4" w:space="0" w:color="000000"/>
            </w:tcBorders>
            <w:shd w:val="clear" w:color="C0C0C0" w:fill="C1FFFF"/>
            <w:noWrap/>
            <w:vAlign w:val="bottom"/>
            <w:hideMark/>
          </w:tcPr>
          <w:p w14:paraId="49DB5CA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1 104,06</w:t>
            </w:r>
          </w:p>
        </w:tc>
        <w:tc>
          <w:tcPr>
            <w:tcW w:w="1783" w:type="dxa"/>
            <w:tcBorders>
              <w:top w:val="nil"/>
              <w:left w:val="nil"/>
              <w:bottom w:val="single" w:sz="4" w:space="0" w:color="000000"/>
              <w:right w:val="nil"/>
            </w:tcBorders>
            <w:shd w:val="clear" w:color="CCFFFF" w:fill="E2E2E2"/>
            <w:noWrap/>
            <w:vAlign w:val="bottom"/>
            <w:hideMark/>
          </w:tcPr>
          <w:p w14:paraId="7F7EF75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1 095,56</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44E3C209"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-8,50</w:t>
            </w:r>
          </w:p>
        </w:tc>
        <w:tc>
          <w:tcPr>
            <w:tcW w:w="11" w:type="dxa"/>
            <w:vAlign w:val="center"/>
            <w:hideMark/>
          </w:tcPr>
          <w:p w14:paraId="7097AFCE" w14:textId="77777777" w:rsidR="005111B3" w:rsidRPr="005111B3" w:rsidRDefault="005111B3" w:rsidP="005111B3">
            <w:pPr>
              <w:rPr>
                <w:sz w:val="13"/>
                <w:szCs w:val="13"/>
              </w:rPr>
            </w:pPr>
          </w:p>
        </w:tc>
      </w:tr>
      <w:tr w:rsidR="005111B3" w:rsidRPr="005111B3" w14:paraId="530BACEE" w14:textId="77777777" w:rsidTr="005111B3">
        <w:trPr>
          <w:trHeight w:val="375"/>
          <w:jc w:val="center"/>
        </w:trPr>
        <w:tc>
          <w:tcPr>
            <w:tcW w:w="777" w:type="dxa"/>
            <w:tcBorders>
              <w:top w:val="nil"/>
              <w:left w:val="single" w:sz="8" w:space="0" w:color="auto"/>
              <w:bottom w:val="single" w:sz="4" w:space="0" w:color="000000"/>
              <w:right w:val="single" w:sz="4" w:space="0" w:color="000000"/>
            </w:tcBorders>
            <w:shd w:val="clear" w:color="auto" w:fill="auto"/>
            <w:noWrap/>
            <w:vAlign w:val="bottom"/>
            <w:hideMark/>
          </w:tcPr>
          <w:p w14:paraId="6D840812"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single" w:sz="4" w:space="0" w:color="000000"/>
              <w:left w:val="nil"/>
              <w:bottom w:val="single" w:sz="4" w:space="0" w:color="000000"/>
              <w:right w:val="single" w:sz="4" w:space="0" w:color="000000"/>
            </w:tcBorders>
            <w:shd w:val="clear" w:color="auto" w:fill="auto"/>
            <w:noWrap/>
            <w:vAlign w:val="bottom"/>
            <w:hideMark/>
          </w:tcPr>
          <w:p w14:paraId="7D36842F"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реагенты </w:t>
            </w:r>
          </w:p>
        </w:tc>
        <w:tc>
          <w:tcPr>
            <w:tcW w:w="1183" w:type="dxa"/>
            <w:tcBorders>
              <w:top w:val="nil"/>
              <w:left w:val="nil"/>
              <w:bottom w:val="single" w:sz="4" w:space="0" w:color="000000"/>
              <w:right w:val="single" w:sz="4" w:space="0" w:color="000000"/>
            </w:tcBorders>
            <w:shd w:val="clear" w:color="auto" w:fill="auto"/>
            <w:noWrap/>
            <w:vAlign w:val="bottom"/>
            <w:hideMark/>
          </w:tcPr>
          <w:p w14:paraId="2F7A03C6"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76EF90C7" w14:textId="30B4B5B8" w:rsidR="005111B3" w:rsidRPr="005111B3" w:rsidRDefault="005111B3" w:rsidP="005111B3">
            <w:pPr>
              <w:jc w:val="center"/>
              <w:rPr>
                <w:rFonts w:ascii="Bookman Old Style" w:hAnsi="Bookman Old Style" w:cs="Arial CYR"/>
                <w:sz w:val="11"/>
                <w:szCs w:val="11"/>
              </w:rPr>
            </w:pPr>
          </w:p>
        </w:tc>
        <w:tc>
          <w:tcPr>
            <w:tcW w:w="1795" w:type="dxa"/>
            <w:tcBorders>
              <w:top w:val="nil"/>
              <w:left w:val="nil"/>
              <w:bottom w:val="single" w:sz="4" w:space="0" w:color="000000"/>
              <w:right w:val="single" w:sz="4" w:space="0" w:color="000000"/>
            </w:tcBorders>
            <w:shd w:val="clear" w:color="FFFFCC" w:fill="DDFFDD"/>
            <w:noWrap/>
            <w:vAlign w:val="bottom"/>
            <w:hideMark/>
          </w:tcPr>
          <w:p w14:paraId="5F9217E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861,53</w:t>
            </w:r>
          </w:p>
        </w:tc>
        <w:tc>
          <w:tcPr>
            <w:tcW w:w="1795" w:type="dxa"/>
            <w:tcBorders>
              <w:top w:val="nil"/>
              <w:left w:val="nil"/>
              <w:bottom w:val="single" w:sz="4" w:space="0" w:color="000000"/>
              <w:right w:val="single" w:sz="4" w:space="0" w:color="000000"/>
            </w:tcBorders>
            <w:shd w:val="clear" w:color="FFFFCC" w:fill="DDFFDD"/>
            <w:noWrap/>
            <w:vAlign w:val="bottom"/>
            <w:hideMark/>
          </w:tcPr>
          <w:p w14:paraId="02ACE63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53" w:type="dxa"/>
            <w:tcBorders>
              <w:top w:val="nil"/>
              <w:left w:val="nil"/>
              <w:bottom w:val="single" w:sz="4" w:space="0" w:color="000000"/>
              <w:right w:val="single" w:sz="4" w:space="0" w:color="000000"/>
            </w:tcBorders>
            <w:shd w:val="clear" w:color="FFFFCC" w:fill="EFFFEF"/>
            <w:noWrap/>
            <w:vAlign w:val="bottom"/>
            <w:hideMark/>
          </w:tcPr>
          <w:p w14:paraId="3E07D2B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-861,53</w:t>
            </w:r>
          </w:p>
        </w:tc>
        <w:tc>
          <w:tcPr>
            <w:tcW w:w="1795" w:type="dxa"/>
            <w:tcBorders>
              <w:top w:val="nil"/>
              <w:left w:val="nil"/>
              <w:bottom w:val="single" w:sz="4" w:space="0" w:color="000000"/>
              <w:right w:val="nil"/>
            </w:tcBorders>
            <w:shd w:val="clear" w:color="CCFFFF" w:fill="E2E2E2"/>
            <w:noWrap/>
            <w:vAlign w:val="bottom"/>
            <w:hideMark/>
          </w:tcPr>
          <w:p w14:paraId="4D2CC74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25" w:type="dxa"/>
            <w:tcBorders>
              <w:top w:val="nil"/>
              <w:left w:val="single" w:sz="4" w:space="0" w:color="auto"/>
              <w:bottom w:val="single" w:sz="4" w:space="0" w:color="000000"/>
              <w:right w:val="single" w:sz="4" w:space="0" w:color="000000"/>
            </w:tcBorders>
            <w:shd w:val="clear" w:color="C0C0C0" w:fill="C1FFFF"/>
            <w:noWrap/>
            <w:vAlign w:val="bottom"/>
            <w:hideMark/>
          </w:tcPr>
          <w:p w14:paraId="49E5A9C3" w14:textId="1FAC1A81"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single" w:sz="4" w:space="0" w:color="000000"/>
              <w:right w:val="nil"/>
            </w:tcBorders>
            <w:shd w:val="clear" w:color="CCFFFF" w:fill="E2E2E2"/>
            <w:noWrap/>
            <w:vAlign w:val="bottom"/>
            <w:hideMark/>
          </w:tcPr>
          <w:p w14:paraId="0AAE75C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61EA431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1" w:type="dxa"/>
            <w:vAlign w:val="center"/>
            <w:hideMark/>
          </w:tcPr>
          <w:p w14:paraId="731DA339" w14:textId="77777777" w:rsidR="005111B3" w:rsidRPr="005111B3" w:rsidRDefault="005111B3" w:rsidP="005111B3">
            <w:pPr>
              <w:rPr>
                <w:sz w:val="13"/>
                <w:szCs w:val="13"/>
              </w:rPr>
            </w:pPr>
          </w:p>
        </w:tc>
      </w:tr>
      <w:tr w:rsidR="005111B3" w:rsidRPr="005111B3" w14:paraId="0D86E092" w14:textId="77777777" w:rsidTr="005111B3">
        <w:trPr>
          <w:trHeight w:val="375"/>
          <w:jc w:val="center"/>
        </w:trPr>
        <w:tc>
          <w:tcPr>
            <w:tcW w:w="777" w:type="dxa"/>
            <w:tcBorders>
              <w:top w:val="nil"/>
              <w:left w:val="single" w:sz="8" w:space="0" w:color="auto"/>
              <w:bottom w:val="single" w:sz="4" w:space="0" w:color="000000"/>
              <w:right w:val="single" w:sz="4" w:space="0" w:color="000000"/>
            </w:tcBorders>
            <w:shd w:val="clear" w:color="auto" w:fill="auto"/>
            <w:noWrap/>
            <w:vAlign w:val="bottom"/>
            <w:hideMark/>
          </w:tcPr>
          <w:p w14:paraId="01F5FD9B"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single" w:sz="4" w:space="0" w:color="000000"/>
              <w:left w:val="nil"/>
              <w:bottom w:val="single" w:sz="4" w:space="0" w:color="000000"/>
              <w:right w:val="single" w:sz="4" w:space="0" w:color="000000"/>
            </w:tcBorders>
            <w:shd w:val="clear" w:color="auto" w:fill="auto"/>
            <w:noWrap/>
            <w:vAlign w:val="bottom"/>
            <w:hideMark/>
          </w:tcPr>
          <w:p w14:paraId="550EE04D"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вспомогательные материалы</w:t>
            </w:r>
          </w:p>
        </w:tc>
        <w:tc>
          <w:tcPr>
            <w:tcW w:w="1183" w:type="dxa"/>
            <w:tcBorders>
              <w:top w:val="nil"/>
              <w:left w:val="nil"/>
              <w:bottom w:val="single" w:sz="4" w:space="0" w:color="000000"/>
              <w:right w:val="single" w:sz="4" w:space="0" w:color="000000"/>
            </w:tcBorders>
            <w:shd w:val="clear" w:color="auto" w:fill="auto"/>
            <w:noWrap/>
            <w:vAlign w:val="bottom"/>
            <w:hideMark/>
          </w:tcPr>
          <w:p w14:paraId="36BFBE45"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74F334C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1 047,54</w:t>
            </w:r>
          </w:p>
        </w:tc>
        <w:tc>
          <w:tcPr>
            <w:tcW w:w="1795" w:type="dxa"/>
            <w:tcBorders>
              <w:top w:val="nil"/>
              <w:left w:val="nil"/>
              <w:bottom w:val="single" w:sz="4" w:space="0" w:color="000000"/>
              <w:right w:val="single" w:sz="4" w:space="0" w:color="000000"/>
            </w:tcBorders>
            <w:shd w:val="clear" w:color="FFFFCC" w:fill="DDFFDD"/>
            <w:noWrap/>
            <w:vAlign w:val="bottom"/>
            <w:hideMark/>
          </w:tcPr>
          <w:p w14:paraId="313DB79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1 580,56</w:t>
            </w:r>
          </w:p>
        </w:tc>
        <w:tc>
          <w:tcPr>
            <w:tcW w:w="1795" w:type="dxa"/>
            <w:tcBorders>
              <w:top w:val="nil"/>
              <w:left w:val="nil"/>
              <w:bottom w:val="single" w:sz="4" w:space="0" w:color="000000"/>
              <w:right w:val="single" w:sz="4" w:space="0" w:color="000000"/>
            </w:tcBorders>
            <w:shd w:val="clear" w:color="FFFFCC" w:fill="DDFFDD"/>
            <w:noWrap/>
            <w:vAlign w:val="bottom"/>
            <w:hideMark/>
          </w:tcPr>
          <w:p w14:paraId="27B85C3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1 047,54</w:t>
            </w:r>
          </w:p>
        </w:tc>
        <w:tc>
          <w:tcPr>
            <w:tcW w:w="1753" w:type="dxa"/>
            <w:tcBorders>
              <w:top w:val="nil"/>
              <w:left w:val="nil"/>
              <w:bottom w:val="single" w:sz="4" w:space="0" w:color="000000"/>
              <w:right w:val="single" w:sz="4" w:space="0" w:color="000000"/>
            </w:tcBorders>
            <w:shd w:val="clear" w:color="FFFFCC" w:fill="EFFFEF"/>
            <w:noWrap/>
            <w:vAlign w:val="bottom"/>
            <w:hideMark/>
          </w:tcPr>
          <w:p w14:paraId="66B7883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-533,02</w:t>
            </w:r>
          </w:p>
        </w:tc>
        <w:tc>
          <w:tcPr>
            <w:tcW w:w="1795" w:type="dxa"/>
            <w:tcBorders>
              <w:top w:val="nil"/>
              <w:left w:val="nil"/>
              <w:bottom w:val="single" w:sz="4" w:space="0" w:color="000000"/>
              <w:right w:val="nil"/>
            </w:tcBorders>
            <w:shd w:val="clear" w:color="CCFFFF" w:fill="E2E2E2"/>
            <w:noWrap/>
            <w:vAlign w:val="bottom"/>
            <w:hideMark/>
          </w:tcPr>
          <w:p w14:paraId="29F0BF8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1 068,17</w:t>
            </w:r>
          </w:p>
        </w:tc>
        <w:tc>
          <w:tcPr>
            <w:tcW w:w="1725" w:type="dxa"/>
            <w:tcBorders>
              <w:top w:val="nil"/>
              <w:left w:val="single" w:sz="4" w:space="0" w:color="auto"/>
              <w:bottom w:val="single" w:sz="4" w:space="0" w:color="000000"/>
              <w:right w:val="single" w:sz="4" w:space="0" w:color="000000"/>
            </w:tcBorders>
            <w:shd w:val="clear" w:color="C0C0C0" w:fill="C1FFFF"/>
            <w:noWrap/>
            <w:vAlign w:val="bottom"/>
            <w:hideMark/>
          </w:tcPr>
          <w:p w14:paraId="13F178D0" w14:textId="2881855B"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single" w:sz="4" w:space="0" w:color="000000"/>
              <w:right w:val="nil"/>
            </w:tcBorders>
            <w:shd w:val="clear" w:color="CCFFFF" w:fill="E2E2E2"/>
            <w:noWrap/>
            <w:vAlign w:val="bottom"/>
            <w:hideMark/>
          </w:tcPr>
          <w:p w14:paraId="31B48F5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1 095,56</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76EAE26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1 095,56</w:t>
            </w:r>
          </w:p>
        </w:tc>
        <w:tc>
          <w:tcPr>
            <w:tcW w:w="11" w:type="dxa"/>
            <w:vAlign w:val="center"/>
            <w:hideMark/>
          </w:tcPr>
          <w:p w14:paraId="2BFC6A4D" w14:textId="77777777" w:rsidR="005111B3" w:rsidRPr="005111B3" w:rsidRDefault="005111B3" w:rsidP="005111B3">
            <w:pPr>
              <w:rPr>
                <w:sz w:val="13"/>
                <w:szCs w:val="13"/>
              </w:rPr>
            </w:pPr>
          </w:p>
        </w:tc>
      </w:tr>
      <w:tr w:rsidR="005111B3" w:rsidRPr="005111B3" w14:paraId="078D5D18" w14:textId="77777777" w:rsidTr="005111B3">
        <w:trPr>
          <w:trHeight w:val="375"/>
          <w:jc w:val="center"/>
        </w:trPr>
        <w:tc>
          <w:tcPr>
            <w:tcW w:w="777" w:type="dxa"/>
            <w:tcBorders>
              <w:top w:val="nil"/>
              <w:left w:val="single" w:sz="8" w:space="0" w:color="auto"/>
              <w:bottom w:val="single" w:sz="4" w:space="0" w:color="000000"/>
              <w:right w:val="nil"/>
            </w:tcBorders>
            <w:shd w:val="clear" w:color="auto" w:fill="auto"/>
            <w:noWrap/>
            <w:vAlign w:val="bottom"/>
            <w:hideMark/>
          </w:tcPr>
          <w:p w14:paraId="0A61F74A"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2.2</w:t>
            </w:r>
          </w:p>
        </w:tc>
        <w:tc>
          <w:tcPr>
            <w:tcW w:w="1239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5898D6"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Расходы на ремонт основных средств, в т.ч.:</w:t>
            </w:r>
          </w:p>
        </w:tc>
        <w:tc>
          <w:tcPr>
            <w:tcW w:w="1183" w:type="dxa"/>
            <w:tcBorders>
              <w:top w:val="nil"/>
              <w:left w:val="nil"/>
              <w:bottom w:val="single" w:sz="4" w:space="0" w:color="000000"/>
              <w:right w:val="single" w:sz="4" w:space="0" w:color="000000"/>
            </w:tcBorders>
            <w:shd w:val="clear" w:color="auto" w:fill="auto"/>
            <w:noWrap/>
            <w:vAlign w:val="bottom"/>
            <w:hideMark/>
          </w:tcPr>
          <w:p w14:paraId="40EC4A78"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43F1B9D5"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6 184,39</w:t>
            </w:r>
          </w:p>
        </w:tc>
        <w:tc>
          <w:tcPr>
            <w:tcW w:w="1795" w:type="dxa"/>
            <w:tcBorders>
              <w:top w:val="nil"/>
              <w:left w:val="nil"/>
              <w:bottom w:val="single" w:sz="4" w:space="0" w:color="000000"/>
              <w:right w:val="single" w:sz="4" w:space="0" w:color="000000"/>
            </w:tcBorders>
            <w:shd w:val="clear" w:color="FFFFCC" w:fill="DDFFDD"/>
            <w:noWrap/>
            <w:vAlign w:val="bottom"/>
            <w:hideMark/>
          </w:tcPr>
          <w:p w14:paraId="2B72EAD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5 812,61</w:t>
            </w:r>
          </w:p>
        </w:tc>
        <w:tc>
          <w:tcPr>
            <w:tcW w:w="1795" w:type="dxa"/>
            <w:tcBorders>
              <w:top w:val="nil"/>
              <w:left w:val="nil"/>
              <w:bottom w:val="single" w:sz="4" w:space="0" w:color="000000"/>
              <w:right w:val="single" w:sz="4" w:space="0" w:color="000000"/>
            </w:tcBorders>
            <w:shd w:val="clear" w:color="FFFFCC" w:fill="DDFFDD"/>
            <w:noWrap/>
            <w:vAlign w:val="bottom"/>
            <w:hideMark/>
          </w:tcPr>
          <w:p w14:paraId="72A8C286"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6 184,39</w:t>
            </w:r>
          </w:p>
        </w:tc>
        <w:tc>
          <w:tcPr>
            <w:tcW w:w="1753" w:type="dxa"/>
            <w:tcBorders>
              <w:top w:val="nil"/>
              <w:left w:val="nil"/>
              <w:bottom w:val="single" w:sz="4" w:space="0" w:color="000000"/>
              <w:right w:val="single" w:sz="4" w:space="0" w:color="000000"/>
            </w:tcBorders>
            <w:shd w:val="clear" w:color="FFFFCC" w:fill="EFFFEF"/>
            <w:noWrap/>
            <w:vAlign w:val="bottom"/>
            <w:hideMark/>
          </w:tcPr>
          <w:p w14:paraId="4F3B8F42"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371,78</w:t>
            </w:r>
          </w:p>
        </w:tc>
        <w:tc>
          <w:tcPr>
            <w:tcW w:w="1795" w:type="dxa"/>
            <w:tcBorders>
              <w:top w:val="nil"/>
              <w:left w:val="nil"/>
              <w:bottom w:val="single" w:sz="4" w:space="0" w:color="000000"/>
              <w:right w:val="nil"/>
            </w:tcBorders>
            <w:shd w:val="clear" w:color="CCFFFF" w:fill="E2E2E2"/>
            <w:noWrap/>
            <w:vAlign w:val="bottom"/>
            <w:hideMark/>
          </w:tcPr>
          <w:p w14:paraId="3AF3A52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6 306,22</w:t>
            </w:r>
          </w:p>
        </w:tc>
        <w:tc>
          <w:tcPr>
            <w:tcW w:w="1725" w:type="dxa"/>
            <w:tcBorders>
              <w:top w:val="nil"/>
              <w:left w:val="single" w:sz="4" w:space="0" w:color="auto"/>
              <w:bottom w:val="single" w:sz="4" w:space="0" w:color="000000"/>
              <w:right w:val="single" w:sz="4" w:space="0" w:color="000000"/>
            </w:tcBorders>
            <w:shd w:val="clear" w:color="C0C0C0" w:fill="C1FFFF"/>
            <w:noWrap/>
            <w:vAlign w:val="bottom"/>
            <w:hideMark/>
          </w:tcPr>
          <w:p w14:paraId="3012A7C6"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6 518,10</w:t>
            </w:r>
          </w:p>
        </w:tc>
        <w:tc>
          <w:tcPr>
            <w:tcW w:w="1783" w:type="dxa"/>
            <w:tcBorders>
              <w:top w:val="nil"/>
              <w:left w:val="nil"/>
              <w:bottom w:val="single" w:sz="4" w:space="0" w:color="000000"/>
              <w:right w:val="nil"/>
            </w:tcBorders>
            <w:shd w:val="clear" w:color="CCFFFF" w:fill="E2E2E2"/>
            <w:noWrap/>
            <w:vAlign w:val="bottom"/>
            <w:hideMark/>
          </w:tcPr>
          <w:p w14:paraId="56BB270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6 467,91</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64D5180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-50,19</w:t>
            </w:r>
          </w:p>
        </w:tc>
        <w:tc>
          <w:tcPr>
            <w:tcW w:w="11" w:type="dxa"/>
            <w:vAlign w:val="center"/>
            <w:hideMark/>
          </w:tcPr>
          <w:p w14:paraId="5E0882C3" w14:textId="77777777" w:rsidR="005111B3" w:rsidRPr="005111B3" w:rsidRDefault="005111B3" w:rsidP="005111B3">
            <w:pPr>
              <w:rPr>
                <w:sz w:val="13"/>
                <w:szCs w:val="13"/>
              </w:rPr>
            </w:pPr>
          </w:p>
        </w:tc>
      </w:tr>
      <w:tr w:rsidR="005111B3" w:rsidRPr="005111B3" w14:paraId="21BA63BB" w14:textId="77777777" w:rsidTr="005111B3">
        <w:trPr>
          <w:trHeight w:val="375"/>
          <w:jc w:val="center"/>
        </w:trPr>
        <w:tc>
          <w:tcPr>
            <w:tcW w:w="777" w:type="dxa"/>
            <w:tcBorders>
              <w:top w:val="nil"/>
              <w:left w:val="single" w:sz="8" w:space="0" w:color="auto"/>
              <w:bottom w:val="single" w:sz="4" w:space="0" w:color="000000"/>
              <w:right w:val="nil"/>
            </w:tcBorders>
            <w:shd w:val="clear" w:color="auto" w:fill="auto"/>
            <w:noWrap/>
            <w:vAlign w:val="bottom"/>
            <w:hideMark/>
          </w:tcPr>
          <w:p w14:paraId="5539048F"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70CD8D"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подрядными организациями</w:t>
            </w:r>
          </w:p>
        </w:tc>
        <w:tc>
          <w:tcPr>
            <w:tcW w:w="1183" w:type="dxa"/>
            <w:tcBorders>
              <w:top w:val="nil"/>
              <w:left w:val="nil"/>
              <w:bottom w:val="single" w:sz="4" w:space="0" w:color="000000"/>
              <w:right w:val="single" w:sz="4" w:space="0" w:color="000000"/>
            </w:tcBorders>
            <w:shd w:val="clear" w:color="auto" w:fill="auto"/>
            <w:noWrap/>
            <w:vAlign w:val="bottom"/>
            <w:hideMark/>
          </w:tcPr>
          <w:p w14:paraId="0D8A4768"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0CE22891" w14:textId="0BE5BA45" w:rsidR="005111B3" w:rsidRPr="005111B3" w:rsidRDefault="005111B3" w:rsidP="005111B3">
            <w:pPr>
              <w:jc w:val="center"/>
              <w:rPr>
                <w:rFonts w:ascii="Bookman Old Style" w:hAnsi="Bookman Old Style" w:cs="Arial CYR"/>
                <w:sz w:val="11"/>
                <w:szCs w:val="11"/>
              </w:rPr>
            </w:pPr>
          </w:p>
        </w:tc>
        <w:tc>
          <w:tcPr>
            <w:tcW w:w="1795" w:type="dxa"/>
            <w:tcBorders>
              <w:top w:val="nil"/>
              <w:left w:val="nil"/>
              <w:bottom w:val="single" w:sz="4" w:space="0" w:color="000000"/>
              <w:right w:val="single" w:sz="4" w:space="0" w:color="000000"/>
            </w:tcBorders>
            <w:shd w:val="clear" w:color="FFFFCC" w:fill="DDFFDD"/>
            <w:noWrap/>
            <w:vAlign w:val="bottom"/>
            <w:hideMark/>
          </w:tcPr>
          <w:p w14:paraId="5B3AF69A" w14:textId="0727A41D" w:rsidR="005111B3" w:rsidRPr="005111B3" w:rsidRDefault="005111B3" w:rsidP="005111B3">
            <w:pPr>
              <w:jc w:val="center"/>
              <w:rPr>
                <w:rFonts w:ascii="Bookman Old Style" w:hAnsi="Bookman Old Style" w:cs="Arial CYR"/>
                <w:sz w:val="11"/>
                <w:szCs w:val="11"/>
              </w:rPr>
            </w:pPr>
          </w:p>
        </w:tc>
        <w:tc>
          <w:tcPr>
            <w:tcW w:w="1795" w:type="dxa"/>
            <w:tcBorders>
              <w:top w:val="nil"/>
              <w:left w:val="nil"/>
              <w:bottom w:val="single" w:sz="4" w:space="0" w:color="000000"/>
              <w:right w:val="single" w:sz="4" w:space="0" w:color="000000"/>
            </w:tcBorders>
            <w:shd w:val="clear" w:color="FFFFCC" w:fill="DDFFDD"/>
            <w:noWrap/>
            <w:vAlign w:val="bottom"/>
            <w:hideMark/>
          </w:tcPr>
          <w:p w14:paraId="00134711" w14:textId="16CFA51C" w:rsidR="005111B3" w:rsidRPr="005111B3" w:rsidRDefault="005111B3" w:rsidP="005111B3">
            <w:pPr>
              <w:jc w:val="center"/>
              <w:rPr>
                <w:rFonts w:ascii="Bookman Old Style" w:hAnsi="Bookman Old Style" w:cs="Arial CYR"/>
                <w:sz w:val="11"/>
                <w:szCs w:val="11"/>
              </w:rPr>
            </w:pPr>
          </w:p>
        </w:tc>
        <w:tc>
          <w:tcPr>
            <w:tcW w:w="1753" w:type="dxa"/>
            <w:tcBorders>
              <w:top w:val="nil"/>
              <w:left w:val="nil"/>
              <w:bottom w:val="single" w:sz="4" w:space="0" w:color="000000"/>
              <w:right w:val="single" w:sz="4" w:space="0" w:color="000000"/>
            </w:tcBorders>
            <w:shd w:val="clear" w:color="FFFFCC" w:fill="EFFFEF"/>
            <w:noWrap/>
            <w:vAlign w:val="bottom"/>
            <w:hideMark/>
          </w:tcPr>
          <w:p w14:paraId="7E9A17D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nil"/>
              <w:bottom w:val="single" w:sz="4" w:space="0" w:color="000000"/>
              <w:right w:val="nil"/>
            </w:tcBorders>
            <w:shd w:val="clear" w:color="CCFFFF" w:fill="E2E2E2"/>
            <w:noWrap/>
            <w:vAlign w:val="bottom"/>
            <w:hideMark/>
          </w:tcPr>
          <w:p w14:paraId="7891639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25" w:type="dxa"/>
            <w:tcBorders>
              <w:top w:val="nil"/>
              <w:left w:val="single" w:sz="4" w:space="0" w:color="auto"/>
              <w:bottom w:val="single" w:sz="4" w:space="0" w:color="000000"/>
              <w:right w:val="single" w:sz="4" w:space="0" w:color="000000"/>
            </w:tcBorders>
            <w:shd w:val="clear" w:color="C0C0C0" w:fill="C1FFFF"/>
            <w:noWrap/>
            <w:vAlign w:val="bottom"/>
            <w:hideMark/>
          </w:tcPr>
          <w:p w14:paraId="7CA60F89" w14:textId="36FDDBF8"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single" w:sz="4" w:space="0" w:color="000000"/>
              <w:right w:val="nil"/>
            </w:tcBorders>
            <w:shd w:val="clear" w:color="CCFFFF" w:fill="E2E2E2"/>
            <w:noWrap/>
            <w:vAlign w:val="bottom"/>
            <w:hideMark/>
          </w:tcPr>
          <w:p w14:paraId="09AEF4D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17F33ED0"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1" w:type="dxa"/>
            <w:vAlign w:val="center"/>
            <w:hideMark/>
          </w:tcPr>
          <w:p w14:paraId="69BD6436" w14:textId="77777777" w:rsidR="005111B3" w:rsidRPr="005111B3" w:rsidRDefault="005111B3" w:rsidP="005111B3">
            <w:pPr>
              <w:rPr>
                <w:sz w:val="13"/>
                <w:szCs w:val="13"/>
              </w:rPr>
            </w:pPr>
          </w:p>
        </w:tc>
      </w:tr>
      <w:tr w:rsidR="005111B3" w:rsidRPr="005111B3" w14:paraId="0DA6A10F" w14:textId="77777777" w:rsidTr="005111B3">
        <w:trPr>
          <w:trHeight w:val="375"/>
          <w:jc w:val="center"/>
        </w:trPr>
        <w:tc>
          <w:tcPr>
            <w:tcW w:w="777" w:type="dxa"/>
            <w:tcBorders>
              <w:top w:val="nil"/>
              <w:left w:val="single" w:sz="8" w:space="0" w:color="auto"/>
              <w:bottom w:val="single" w:sz="4" w:space="0" w:color="000000"/>
              <w:right w:val="nil"/>
            </w:tcBorders>
            <w:shd w:val="clear" w:color="auto" w:fill="auto"/>
            <w:noWrap/>
            <w:vAlign w:val="bottom"/>
            <w:hideMark/>
          </w:tcPr>
          <w:p w14:paraId="0690B6EF"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2.3</w:t>
            </w:r>
          </w:p>
        </w:tc>
        <w:tc>
          <w:tcPr>
            <w:tcW w:w="12391" w:type="dxa"/>
            <w:gridSpan w:val="4"/>
            <w:tcBorders>
              <w:top w:val="single" w:sz="4" w:space="0" w:color="000000"/>
              <w:left w:val="single" w:sz="4" w:space="0" w:color="000000"/>
              <w:bottom w:val="single" w:sz="4" w:space="0" w:color="000000"/>
              <w:right w:val="nil"/>
            </w:tcBorders>
            <w:shd w:val="clear" w:color="auto" w:fill="auto"/>
            <w:noWrap/>
            <w:vAlign w:val="bottom"/>
            <w:hideMark/>
          </w:tcPr>
          <w:p w14:paraId="78C69290"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Расходы на оплату труда, всего</w:t>
            </w:r>
          </w:p>
        </w:tc>
        <w:tc>
          <w:tcPr>
            <w:tcW w:w="1183" w:type="dxa"/>
            <w:tcBorders>
              <w:top w:val="nil"/>
              <w:left w:val="single" w:sz="4" w:space="0" w:color="000000"/>
              <w:bottom w:val="single" w:sz="4" w:space="0" w:color="000000"/>
              <w:right w:val="single" w:sz="4" w:space="0" w:color="000000"/>
            </w:tcBorders>
            <w:shd w:val="clear" w:color="auto" w:fill="auto"/>
            <w:noWrap/>
            <w:vAlign w:val="bottom"/>
            <w:hideMark/>
          </w:tcPr>
          <w:p w14:paraId="74F190CD"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724CF74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36 183,67</w:t>
            </w:r>
          </w:p>
        </w:tc>
        <w:tc>
          <w:tcPr>
            <w:tcW w:w="1795" w:type="dxa"/>
            <w:tcBorders>
              <w:top w:val="nil"/>
              <w:left w:val="nil"/>
              <w:bottom w:val="single" w:sz="4" w:space="0" w:color="000000"/>
              <w:right w:val="single" w:sz="4" w:space="0" w:color="000000"/>
            </w:tcBorders>
            <w:shd w:val="clear" w:color="FFFFCC" w:fill="DDFFDD"/>
            <w:noWrap/>
            <w:vAlign w:val="bottom"/>
            <w:hideMark/>
          </w:tcPr>
          <w:p w14:paraId="0DB7C49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33 711,38</w:t>
            </w:r>
          </w:p>
        </w:tc>
        <w:tc>
          <w:tcPr>
            <w:tcW w:w="1795" w:type="dxa"/>
            <w:tcBorders>
              <w:top w:val="nil"/>
              <w:left w:val="nil"/>
              <w:bottom w:val="single" w:sz="4" w:space="0" w:color="000000"/>
              <w:right w:val="single" w:sz="4" w:space="0" w:color="000000"/>
            </w:tcBorders>
            <w:shd w:val="clear" w:color="FFFFCC" w:fill="DDFFDD"/>
            <w:noWrap/>
            <w:vAlign w:val="bottom"/>
            <w:hideMark/>
          </w:tcPr>
          <w:p w14:paraId="5DFDFF04"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36 183,67</w:t>
            </w:r>
          </w:p>
        </w:tc>
        <w:tc>
          <w:tcPr>
            <w:tcW w:w="1753" w:type="dxa"/>
            <w:tcBorders>
              <w:top w:val="nil"/>
              <w:left w:val="nil"/>
              <w:bottom w:val="single" w:sz="4" w:space="0" w:color="000000"/>
              <w:right w:val="single" w:sz="4" w:space="0" w:color="000000"/>
            </w:tcBorders>
            <w:shd w:val="clear" w:color="FFFFCC" w:fill="EFFFEF"/>
            <w:noWrap/>
            <w:vAlign w:val="bottom"/>
            <w:hideMark/>
          </w:tcPr>
          <w:p w14:paraId="742D29B2"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2 472,29</w:t>
            </w:r>
          </w:p>
        </w:tc>
        <w:tc>
          <w:tcPr>
            <w:tcW w:w="1795" w:type="dxa"/>
            <w:tcBorders>
              <w:top w:val="nil"/>
              <w:left w:val="nil"/>
              <w:bottom w:val="single" w:sz="4" w:space="0" w:color="000000"/>
              <w:right w:val="nil"/>
            </w:tcBorders>
            <w:shd w:val="clear" w:color="CCFFFF" w:fill="E2E2E2"/>
            <w:noWrap/>
            <w:vAlign w:val="bottom"/>
            <w:hideMark/>
          </w:tcPr>
          <w:p w14:paraId="03A58B6D"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36 896,49</w:t>
            </w:r>
          </w:p>
        </w:tc>
        <w:tc>
          <w:tcPr>
            <w:tcW w:w="1725" w:type="dxa"/>
            <w:tcBorders>
              <w:top w:val="nil"/>
              <w:left w:val="single" w:sz="4" w:space="0" w:color="auto"/>
              <w:bottom w:val="single" w:sz="4" w:space="0" w:color="000000"/>
              <w:right w:val="single" w:sz="4" w:space="0" w:color="000000"/>
            </w:tcBorders>
            <w:shd w:val="clear" w:color="C0C0C0" w:fill="C1FFFF"/>
            <w:noWrap/>
            <w:vAlign w:val="bottom"/>
            <w:hideMark/>
          </w:tcPr>
          <w:p w14:paraId="00E28E85"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38 136,15</w:t>
            </w:r>
          </w:p>
        </w:tc>
        <w:tc>
          <w:tcPr>
            <w:tcW w:w="1783" w:type="dxa"/>
            <w:tcBorders>
              <w:top w:val="nil"/>
              <w:left w:val="nil"/>
              <w:bottom w:val="single" w:sz="4" w:space="0" w:color="000000"/>
              <w:right w:val="nil"/>
            </w:tcBorders>
            <w:shd w:val="clear" w:color="CCFFFF" w:fill="E2E2E2"/>
            <w:noWrap/>
            <w:vAlign w:val="bottom"/>
            <w:hideMark/>
          </w:tcPr>
          <w:p w14:paraId="0E824775"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37 842,51</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36FBFD64"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-293,63</w:t>
            </w:r>
          </w:p>
        </w:tc>
        <w:tc>
          <w:tcPr>
            <w:tcW w:w="11" w:type="dxa"/>
            <w:vAlign w:val="center"/>
            <w:hideMark/>
          </w:tcPr>
          <w:p w14:paraId="7C34B8E8" w14:textId="77777777" w:rsidR="005111B3" w:rsidRPr="005111B3" w:rsidRDefault="005111B3" w:rsidP="005111B3">
            <w:pPr>
              <w:rPr>
                <w:sz w:val="13"/>
                <w:szCs w:val="13"/>
              </w:rPr>
            </w:pPr>
          </w:p>
        </w:tc>
      </w:tr>
      <w:tr w:rsidR="005111B3" w:rsidRPr="005111B3" w14:paraId="74FE0DD7" w14:textId="77777777" w:rsidTr="005111B3">
        <w:trPr>
          <w:trHeight w:val="300"/>
          <w:jc w:val="center"/>
        </w:trPr>
        <w:tc>
          <w:tcPr>
            <w:tcW w:w="777" w:type="dxa"/>
            <w:vMerge w:val="restart"/>
            <w:tcBorders>
              <w:top w:val="nil"/>
              <w:left w:val="single" w:sz="8" w:space="0" w:color="auto"/>
              <w:bottom w:val="nil"/>
              <w:right w:val="single" w:sz="4" w:space="0" w:color="000000"/>
            </w:tcBorders>
            <w:shd w:val="clear" w:color="auto" w:fill="auto"/>
            <w:noWrap/>
            <w:vAlign w:val="bottom"/>
            <w:hideMark/>
          </w:tcPr>
          <w:p w14:paraId="4C7D6AD4"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single" w:sz="4" w:space="0" w:color="000000"/>
              <w:left w:val="nil"/>
              <w:bottom w:val="nil"/>
              <w:right w:val="single" w:sz="4" w:space="0" w:color="000000"/>
            </w:tcBorders>
            <w:shd w:val="clear" w:color="auto" w:fill="auto"/>
            <w:noWrap/>
            <w:vAlign w:val="bottom"/>
            <w:hideMark/>
          </w:tcPr>
          <w:p w14:paraId="02783191"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численность всего</w:t>
            </w:r>
          </w:p>
        </w:tc>
        <w:tc>
          <w:tcPr>
            <w:tcW w:w="1183" w:type="dxa"/>
            <w:tcBorders>
              <w:top w:val="nil"/>
              <w:left w:val="nil"/>
              <w:bottom w:val="nil"/>
              <w:right w:val="single" w:sz="4" w:space="0" w:color="000000"/>
            </w:tcBorders>
            <w:shd w:val="clear" w:color="auto" w:fill="auto"/>
            <w:noWrap/>
            <w:vAlign w:val="bottom"/>
            <w:hideMark/>
          </w:tcPr>
          <w:p w14:paraId="58124664"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5023457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135,00</w:t>
            </w:r>
          </w:p>
        </w:tc>
        <w:tc>
          <w:tcPr>
            <w:tcW w:w="1795" w:type="dxa"/>
            <w:tcBorders>
              <w:top w:val="nil"/>
              <w:left w:val="nil"/>
              <w:bottom w:val="nil"/>
              <w:right w:val="single" w:sz="4" w:space="0" w:color="000000"/>
            </w:tcBorders>
            <w:shd w:val="clear" w:color="FFFFCC" w:fill="DDFFDD"/>
            <w:noWrap/>
            <w:vAlign w:val="bottom"/>
            <w:hideMark/>
          </w:tcPr>
          <w:p w14:paraId="742BEC1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135,00</w:t>
            </w:r>
          </w:p>
        </w:tc>
        <w:tc>
          <w:tcPr>
            <w:tcW w:w="1795" w:type="dxa"/>
            <w:tcBorders>
              <w:top w:val="nil"/>
              <w:left w:val="nil"/>
              <w:bottom w:val="nil"/>
              <w:right w:val="single" w:sz="4" w:space="0" w:color="000000"/>
            </w:tcBorders>
            <w:shd w:val="clear" w:color="FFFFCC" w:fill="DDFFDD"/>
            <w:noWrap/>
            <w:vAlign w:val="bottom"/>
            <w:hideMark/>
          </w:tcPr>
          <w:p w14:paraId="540D5213" w14:textId="43EC86CB" w:rsidR="005111B3" w:rsidRPr="005111B3" w:rsidRDefault="005111B3" w:rsidP="005111B3">
            <w:pPr>
              <w:jc w:val="center"/>
              <w:rPr>
                <w:rFonts w:ascii="Bookman Old Style" w:hAnsi="Bookman Old Style" w:cs="Arial CYR"/>
                <w:sz w:val="11"/>
                <w:szCs w:val="11"/>
              </w:rPr>
            </w:pPr>
          </w:p>
        </w:tc>
        <w:tc>
          <w:tcPr>
            <w:tcW w:w="1753" w:type="dxa"/>
            <w:tcBorders>
              <w:top w:val="nil"/>
              <w:left w:val="nil"/>
              <w:bottom w:val="nil"/>
              <w:right w:val="single" w:sz="4" w:space="0" w:color="000000"/>
            </w:tcBorders>
            <w:shd w:val="clear" w:color="FFFFCC" w:fill="EFFFEF"/>
            <w:noWrap/>
            <w:vAlign w:val="bottom"/>
            <w:hideMark/>
          </w:tcPr>
          <w:p w14:paraId="1E12786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-135,00</w:t>
            </w:r>
          </w:p>
        </w:tc>
        <w:tc>
          <w:tcPr>
            <w:tcW w:w="1795" w:type="dxa"/>
            <w:tcBorders>
              <w:top w:val="nil"/>
              <w:left w:val="nil"/>
              <w:bottom w:val="nil"/>
              <w:right w:val="nil"/>
            </w:tcBorders>
            <w:shd w:val="clear" w:color="CCFFFF" w:fill="E2E2E2"/>
            <w:noWrap/>
            <w:vAlign w:val="bottom"/>
            <w:hideMark/>
          </w:tcPr>
          <w:p w14:paraId="45A19E3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137,66</w:t>
            </w:r>
          </w:p>
        </w:tc>
        <w:tc>
          <w:tcPr>
            <w:tcW w:w="1725" w:type="dxa"/>
            <w:tcBorders>
              <w:top w:val="nil"/>
              <w:left w:val="single" w:sz="4" w:space="0" w:color="auto"/>
              <w:bottom w:val="nil"/>
              <w:right w:val="single" w:sz="4" w:space="0" w:color="000000"/>
            </w:tcBorders>
            <w:shd w:val="clear" w:color="C0C0C0" w:fill="C1FFFF"/>
            <w:noWrap/>
            <w:vAlign w:val="bottom"/>
            <w:hideMark/>
          </w:tcPr>
          <w:p w14:paraId="643EC66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135,00</w:t>
            </w:r>
          </w:p>
        </w:tc>
        <w:tc>
          <w:tcPr>
            <w:tcW w:w="1783" w:type="dxa"/>
            <w:tcBorders>
              <w:top w:val="nil"/>
              <w:left w:val="nil"/>
              <w:bottom w:val="nil"/>
              <w:right w:val="nil"/>
            </w:tcBorders>
            <w:shd w:val="clear" w:color="CCFFFF" w:fill="E2E2E2"/>
            <w:noWrap/>
            <w:vAlign w:val="bottom"/>
            <w:hideMark/>
          </w:tcPr>
          <w:p w14:paraId="574DEF8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141,19</w:t>
            </w:r>
          </w:p>
        </w:tc>
        <w:tc>
          <w:tcPr>
            <w:tcW w:w="1870" w:type="dxa"/>
            <w:tcBorders>
              <w:top w:val="nil"/>
              <w:left w:val="single" w:sz="4" w:space="0" w:color="auto"/>
              <w:bottom w:val="nil"/>
              <w:right w:val="single" w:sz="4" w:space="0" w:color="auto"/>
            </w:tcBorders>
            <w:shd w:val="clear" w:color="CCFFFF" w:fill="FFFFFF"/>
            <w:noWrap/>
            <w:vAlign w:val="bottom"/>
            <w:hideMark/>
          </w:tcPr>
          <w:p w14:paraId="63EBCC69"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6,19</w:t>
            </w:r>
          </w:p>
        </w:tc>
        <w:tc>
          <w:tcPr>
            <w:tcW w:w="11" w:type="dxa"/>
            <w:vAlign w:val="center"/>
            <w:hideMark/>
          </w:tcPr>
          <w:p w14:paraId="680DD054" w14:textId="77777777" w:rsidR="005111B3" w:rsidRPr="005111B3" w:rsidRDefault="005111B3" w:rsidP="005111B3">
            <w:pPr>
              <w:rPr>
                <w:sz w:val="13"/>
                <w:szCs w:val="13"/>
              </w:rPr>
            </w:pPr>
          </w:p>
        </w:tc>
      </w:tr>
      <w:tr w:rsidR="005111B3" w:rsidRPr="005111B3" w14:paraId="79ECFABC" w14:textId="77777777" w:rsidTr="005111B3">
        <w:trPr>
          <w:trHeight w:val="300"/>
          <w:jc w:val="center"/>
        </w:trPr>
        <w:tc>
          <w:tcPr>
            <w:tcW w:w="777" w:type="dxa"/>
            <w:vMerge/>
            <w:tcBorders>
              <w:top w:val="nil"/>
              <w:left w:val="single" w:sz="8" w:space="0" w:color="auto"/>
              <w:bottom w:val="nil"/>
              <w:right w:val="single" w:sz="4" w:space="0" w:color="000000"/>
            </w:tcBorders>
            <w:vAlign w:val="center"/>
            <w:hideMark/>
          </w:tcPr>
          <w:p w14:paraId="5165DD73" w14:textId="77777777" w:rsidR="005111B3" w:rsidRPr="005111B3" w:rsidRDefault="005111B3" w:rsidP="005111B3">
            <w:pPr>
              <w:rPr>
                <w:rFonts w:ascii="Bookman Old Style" w:hAnsi="Bookman Old Style" w:cs="Arial CYR"/>
                <w:sz w:val="13"/>
                <w:szCs w:val="13"/>
              </w:rPr>
            </w:pPr>
          </w:p>
        </w:tc>
        <w:tc>
          <w:tcPr>
            <w:tcW w:w="12391" w:type="dxa"/>
            <w:gridSpan w:val="4"/>
            <w:tcBorders>
              <w:top w:val="nil"/>
              <w:left w:val="nil"/>
              <w:bottom w:val="nil"/>
              <w:right w:val="single" w:sz="4" w:space="0" w:color="000000"/>
            </w:tcBorders>
            <w:shd w:val="clear" w:color="auto" w:fill="auto"/>
            <w:noWrap/>
            <w:vAlign w:val="bottom"/>
            <w:hideMark/>
          </w:tcPr>
          <w:p w14:paraId="4BED77CB"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ср. зарплата </w:t>
            </w:r>
          </w:p>
        </w:tc>
        <w:tc>
          <w:tcPr>
            <w:tcW w:w="1183" w:type="dxa"/>
            <w:tcBorders>
              <w:top w:val="nil"/>
              <w:left w:val="nil"/>
              <w:bottom w:val="nil"/>
              <w:right w:val="single" w:sz="4" w:space="0" w:color="000000"/>
            </w:tcBorders>
            <w:shd w:val="clear" w:color="auto" w:fill="auto"/>
            <w:noWrap/>
            <w:vAlign w:val="bottom"/>
            <w:hideMark/>
          </w:tcPr>
          <w:p w14:paraId="7019799D"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руб./мес.</w:t>
            </w:r>
          </w:p>
        </w:tc>
        <w:tc>
          <w:tcPr>
            <w:tcW w:w="1795" w:type="dxa"/>
            <w:tcBorders>
              <w:top w:val="nil"/>
              <w:left w:val="nil"/>
              <w:bottom w:val="nil"/>
              <w:right w:val="single" w:sz="4" w:space="0" w:color="000000"/>
            </w:tcBorders>
            <w:shd w:val="clear" w:color="FFFFCC" w:fill="DDFFDD"/>
            <w:noWrap/>
            <w:vAlign w:val="bottom"/>
            <w:hideMark/>
          </w:tcPr>
          <w:p w14:paraId="1C5B783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22 335,60</w:t>
            </w:r>
          </w:p>
        </w:tc>
        <w:tc>
          <w:tcPr>
            <w:tcW w:w="1795" w:type="dxa"/>
            <w:tcBorders>
              <w:top w:val="nil"/>
              <w:left w:val="nil"/>
              <w:bottom w:val="nil"/>
              <w:right w:val="single" w:sz="4" w:space="0" w:color="000000"/>
            </w:tcBorders>
            <w:shd w:val="clear" w:color="FFFFCC" w:fill="DDFFDD"/>
            <w:noWrap/>
            <w:vAlign w:val="bottom"/>
            <w:hideMark/>
          </w:tcPr>
          <w:p w14:paraId="7C1EC8E3" w14:textId="63FC0172" w:rsidR="005111B3" w:rsidRPr="005111B3" w:rsidRDefault="005111B3" w:rsidP="005111B3">
            <w:pPr>
              <w:jc w:val="center"/>
              <w:rPr>
                <w:rFonts w:ascii="Bookman Old Style" w:hAnsi="Bookman Old Style" w:cs="Arial CYR"/>
                <w:sz w:val="11"/>
                <w:szCs w:val="11"/>
              </w:rPr>
            </w:pPr>
          </w:p>
        </w:tc>
        <w:tc>
          <w:tcPr>
            <w:tcW w:w="1795" w:type="dxa"/>
            <w:tcBorders>
              <w:top w:val="nil"/>
              <w:left w:val="nil"/>
              <w:bottom w:val="nil"/>
              <w:right w:val="single" w:sz="4" w:space="0" w:color="000000"/>
            </w:tcBorders>
            <w:shd w:val="clear" w:color="FFFFCC" w:fill="DDFFDD"/>
            <w:noWrap/>
            <w:vAlign w:val="bottom"/>
            <w:hideMark/>
          </w:tcPr>
          <w:p w14:paraId="440DAB8B" w14:textId="55D05B3D" w:rsidR="005111B3" w:rsidRPr="005111B3" w:rsidRDefault="005111B3" w:rsidP="005111B3">
            <w:pPr>
              <w:jc w:val="center"/>
              <w:rPr>
                <w:rFonts w:ascii="Bookman Old Style" w:hAnsi="Bookman Old Style" w:cs="Arial CYR"/>
                <w:sz w:val="11"/>
                <w:szCs w:val="11"/>
              </w:rPr>
            </w:pPr>
          </w:p>
        </w:tc>
        <w:tc>
          <w:tcPr>
            <w:tcW w:w="1753" w:type="dxa"/>
            <w:tcBorders>
              <w:top w:val="nil"/>
              <w:left w:val="nil"/>
              <w:bottom w:val="nil"/>
              <w:right w:val="single" w:sz="4" w:space="0" w:color="000000"/>
            </w:tcBorders>
            <w:shd w:val="clear" w:color="FFFFCC" w:fill="EFFFEF"/>
            <w:noWrap/>
            <w:vAlign w:val="bottom"/>
            <w:hideMark/>
          </w:tcPr>
          <w:p w14:paraId="5B7ACFB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nil"/>
              <w:bottom w:val="nil"/>
              <w:right w:val="nil"/>
            </w:tcBorders>
            <w:shd w:val="clear" w:color="CCFFFF" w:fill="E2E2E2"/>
            <w:noWrap/>
            <w:vAlign w:val="bottom"/>
            <w:hideMark/>
          </w:tcPr>
          <w:p w14:paraId="118029C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22 775,61</w:t>
            </w:r>
          </w:p>
        </w:tc>
        <w:tc>
          <w:tcPr>
            <w:tcW w:w="1725" w:type="dxa"/>
            <w:tcBorders>
              <w:top w:val="nil"/>
              <w:left w:val="single" w:sz="4" w:space="0" w:color="auto"/>
              <w:bottom w:val="nil"/>
              <w:right w:val="single" w:sz="4" w:space="0" w:color="000000"/>
            </w:tcBorders>
            <w:shd w:val="clear" w:color="C0C0C0" w:fill="C1FFFF"/>
            <w:noWrap/>
            <w:vAlign w:val="bottom"/>
            <w:hideMark/>
          </w:tcPr>
          <w:p w14:paraId="7CCF7FE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23 540,83</w:t>
            </w:r>
          </w:p>
        </w:tc>
        <w:tc>
          <w:tcPr>
            <w:tcW w:w="1783" w:type="dxa"/>
            <w:tcBorders>
              <w:top w:val="nil"/>
              <w:left w:val="nil"/>
              <w:bottom w:val="nil"/>
              <w:right w:val="nil"/>
            </w:tcBorders>
            <w:shd w:val="clear" w:color="CCFFFF" w:fill="E2E2E2"/>
            <w:noWrap/>
            <w:vAlign w:val="bottom"/>
            <w:hideMark/>
          </w:tcPr>
          <w:p w14:paraId="3F6A74C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23 359,57</w:t>
            </w:r>
          </w:p>
        </w:tc>
        <w:tc>
          <w:tcPr>
            <w:tcW w:w="1870" w:type="dxa"/>
            <w:tcBorders>
              <w:top w:val="nil"/>
              <w:left w:val="single" w:sz="4" w:space="0" w:color="auto"/>
              <w:bottom w:val="nil"/>
              <w:right w:val="single" w:sz="4" w:space="0" w:color="auto"/>
            </w:tcBorders>
            <w:shd w:val="clear" w:color="CCFFFF" w:fill="FFFFFF"/>
            <w:noWrap/>
            <w:vAlign w:val="bottom"/>
            <w:hideMark/>
          </w:tcPr>
          <w:p w14:paraId="720E77B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-181,26</w:t>
            </w:r>
          </w:p>
        </w:tc>
        <w:tc>
          <w:tcPr>
            <w:tcW w:w="11" w:type="dxa"/>
            <w:vAlign w:val="center"/>
            <w:hideMark/>
          </w:tcPr>
          <w:p w14:paraId="301392A1" w14:textId="77777777" w:rsidR="005111B3" w:rsidRPr="005111B3" w:rsidRDefault="005111B3" w:rsidP="005111B3">
            <w:pPr>
              <w:rPr>
                <w:sz w:val="13"/>
                <w:szCs w:val="13"/>
              </w:rPr>
            </w:pPr>
          </w:p>
        </w:tc>
      </w:tr>
      <w:tr w:rsidR="005111B3" w:rsidRPr="005111B3" w14:paraId="40C2A26A" w14:textId="77777777" w:rsidTr="005111B3">
        <w:trPr>
          <w:trHeight w:val="300"/>
          <w:jc w:val="center"/>
        </w:trPr>
        <w:tc>
          <w:tcPr>
            <w:tcW w:w="777" w:type="dxa"/>
            <w:vMerge/>
            <w:tcBorders>
              <w:top w:val="nil"/>
              <w:left w:val="single" w:sz="8" w:space="0" w:color="auto"/>
              <w:bottom w:val="nil"/>
              <w:right w:val="single" w:sz="4" w:space="0" w:color="000000"/>
            </w:tcBorders>
            <w:vAlign w:val="center"/>
            <w:hideMark/>
          </w:tcPr>
          <w:p w14:paraId="135BECBF" w14:textId="77777777" w:rsidR="005111B3" w:rsidRPr="005111B3" w:rsidRDefault="005111B3" w:rsidP="005111B3">
            <w:pPr>
              <w:rPr>
                <w:rFonts w:ascii="Bookman Old Style" w:hAnsi="Bookman Old Style" w:cs="Arial CYR"/>
                <w:sz w:val="13"/>
                <w:szCs w:val="13"/>
              </w:rPr>
            </w:pPr>
          </w:p>
        </w:tc>
        <w:tc>
          <w:tcPr>
            <w:tcW w:w="12391" w:type="dxa"/>
            <w:gridSpan w:val="4"/>
            <w:tcBorders>
              <w:top w:val="single" w:sz="4" w:space="0" w:color="000000"/>
              <w:left w:val="nil"/>
              <w:bottom w:val="nil"/>
              <w:right w:val="single" w:sz="4" w:space="0" w:color="000000"/>
            </w:tcBorders>
            <w:shd w:val="clear" w:color="auto" w:fill="auto"/>
            <w:noWrap/>
            <w:vAlign w:val="bottom"/>
            <w:hideMark/>
          </w:tcPr>
          <w:p w14:paraId="489604F9"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ФОТ ППП</w:t>
            </w:r>
          </w:p>
        </w:tc>
        <w:tc>
          <w:tcPr>
            <w:tcW w:w="1183" w:type="dxa"/>
            <w:tcBorders>
              <w:top w:val="single" w:sz="4" w:space="0" w:color="000000"/>
              <w:left w:val="nil"/>
              <w:bottom w:val="nil"/>
              <w:right w:val="single" w:sz="4" w:space="0" w:color="000000"/>
            </w:tcBorders>
            <w:shd w:val="clear" w:color="auto" w:fill="auto"/>
            <w:noWrap/>
            <w:vAlign w:val="bottom"/>
            <w:hideMark/>
          </w:tcPr>
          <w:p w14:paraId="3E499707"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2833C7D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24 339,01</w:t>
            </w:r>
          </w:p>
        </w:tc>
        <w:tc>
          <w:tcPr>
            <w:tcW w:w="1795" w:type="dxa"/>
            <w:tcBorders>
              <w:top w:val="nil"/>
              <w:left w:val="nil"/>
              <w:bottom w:val="nil"/>
              <w:right w:val="single" w:sz="4" w:space="0" w:color="000000"/>
            </w:tcBorders>
            <w:shd w:val="clear" w:color="FFFFCC" w:fill="DDFFDD"/>
            <w:noWrap/>
            <w:vAlign w:val="bottom"/>
            <w:hideMark/>
          </w:tcPr>
          <w:p w14:paraId="6585D326" w14:textId="3549116C" w:rsidR="005111B3" w:rsidRPr="005111B3" w:rsidRDefault="005111B3" w:rsidP="005111B3">
            <w:pPr>
              <w:jc w:val="center"/>
              <w:rPr>
                <w:rFonts w:ascii="Bookman Old Style" w:hAnsi="Bookman Old Style" w:cs="Arial CYR"/>
                <w:sz w:val="11"/>
                <w:szCs w:val="11"/>
              </w:rPr>
            </w:pPr>
          </w:p>
        </w:tc>
        <w:tc>
          <w:tcPr>
            <w:tcW w:w="1795" w:type="dxa"/>
            <w:tcBorders>
              <w:top w:val="nil"/>
              <w:left w:val="nil"/>
              <w:bottom w:val="nil"/>
              <w:right w:val="single" w:sz="4" w:space="0" w:color="000000"/>
            </w:tcBorders>
            <w:shd w:val="clear" w:color="FFFFCC" w:fill="DDFFDD"/>
            <w:noWrap/>
            <w:vAlign w:val="bottom"/>
            <w:hideMark/>
          </w:tcPr>
          <w:p w14:paraId="5A024F6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24 268,09</w:t>
            </w:r>
          </w:p>
        </w:tc>
        <w:tc>
          <w:tcPr>
            <w:tcW w:w="1753" w:type="dxa"/>
            <w:tcBorders>
              <w:top w:val="nil"/>
              <w:left w:val="nil"/>
              <w:bottom w:val="nil"/>
              <w:right w:val="single" w:sz="4" w:space="0" w:color="000000"/>
            </w:tcBorders>
            <w:shd w:val="clear" w:color="FFFFCC" w:fill="EFFFEF"/>
            <w:noWrap/>
            <w:vAlign w:val="bottom"/>
            <w:hideMark/>
          </w:tcPr>
          <w:p w14:paraId="25AD83F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24 268,09</w:t>
            </w:r>
          </w:p>
        </w:tc>
        <w:tc>
          <w:tcPr>
            <w:tcW w:w="1795" w:type="dxa"/>
            <w:tcBorders>
              <w:top w:val="nil"/>
              <w:left w:val="nil"/>
              <w:bottom w:val="nil"/>
              <w:right w:val="nil"/>
            </w:tcBorders>
            <w:shd w:val="clear" w:color="CCFFFF" w:fill="E2E2E2"/>
            <w:noWrap/>
            <w:vAlign w:val="bottom"/>
            <w:hideMark/>
          </w:tcPr>
          <w:p w14:paraId="0CABF77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24 818,49</w:t>
            </w:r>
          </w:p>
        </w:tc>
        <w:tc>
          <w:tcPr>
            <w:tcW w:w="1725" w:type="dxa"/>
            <w:tcBorders>
              <w:top w:val="nil"/>
              <w:left w:val="single" w:sz="4" w:space="0" w:color="auto"/>
              <w:bottom w:val="nil"/>
              <w:right w:val="single" w:sz="4" w:space="0" w:color="000000"/>
            </w:tcBorders>
            <w:shd w:val="clear" w:color="C0C0C0" w:fill="C1FFFF"/>
            <w:noWrap/>
            <w:vAlign w:val="bottom"/>
            <w:hideMark/>
          </w:tcPr>
          <w:p w14:paraId="3C406EB0" w14:textId="4F2E230A"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2E2E2"/>
            <w:noWrap/>
            <w:vAlign w:val="bottom"/>
            <w:hideMark/>
          </w:tcPr>
          <w:p w14:paraId="0EE3181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25 454,83</w:t>
            </w:r>
          </w:p>
        </w:tc>
        <w:tc>
          <w:tcPr>
            <w:tcW w:w="1870" w:type="dxa"/>
            <w:tcBorders>
              <w:top w:val="nil"/>
              <w:left w:val="single" w:sz="4" w:space="0" w:color="auto"/>
              <w:bottom w:val="nil"/>
              <w:right w:val="single" w:sz="4" w:space="0" w:color="auto"/>
            </w:tcBorders>
            <w:shd w:val="clear" w:color="CCFFFF" w:fill="FFFFFF"/>
            <w:noWrap/>
            <w:vAlign w:val="bottom"/>
            <w:hideMark/>
          </w:tcPr>
          <w:p w14:paraId="39205FD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25 454,83</w:t>
            </w:r>
          </w:p>
        </w:tc>
        <w:tc>
          <w:tcPr>
            <w:tcW w:w="11" w:type="dxa"/>
            <w:vAlign w:val="center"/>
            <w:hideMark/>
          </w:tcPr>
          <w:p w14:paraId="2A0945AC" w14:textId="77777777" w:rsidR="005111B3" w:rsidRPr="005111B3" w:rsidRDefault="005111B3" w:rsidP="005111B3">
            <w:pPr>
              <w:rPr>
                <w:sz w:val="13"/>
                <w:szCs w:val="13"/>
              </w:rPr>
            </w:pPr>
          </w:p>
        </w:tc>
      </w:tr>
      <w:tr w:rsidR="005111B3" w:rsidRPr="005111B3" w14:paraId="656CBFE0" w14:textId="77777777" w:rsidTr="005111B3">
        <w:trPr>
          <w:trHeight w:val="300"/>
          <w:jc w:val="center"/>
        </w:trPr>
        <w:tc>
          <w:tcPr>
            <w:tcW w:w="777" w:type="dxa"/>
            <w:vMerge/>
            <w:tcBorders>
              <w:top w:val="nil"/>
              <w:left w:val="single" w:sz="8" w:space="0" w:color="auto"/>
              <w:bottom w:val="nil"/>
              <w:right w:val="single" w:sz="4" w:space="0" w:color="000000"/>
            </w:tcBorders>
            <w:vAlign w:val="center"/>
            <w:hideMark/>
          </w:tcPr>
          <w:p w14:paraId="05DD8890" w14:textId="77777777" w:rsidR="005111B3" w:rsidRPr="005111B3" w:rsidRDefault="005111B3" w:rsidP="005111B3">
            <w:pPr>
              <w:rPr>
                <w:rFonts w:ascii="Bookman Old Style" w:hAnsi="Bookman Old Style" w:cs="Arial CYR"/>
                <w:sz w:val="13"/>
                <w:szCs w:val="13"/>
              </w:rPr>
            </w:pPr>
          </w:p>
        </w:tc>
        <w:tc>
          <w:tcPr>
            <w:tcW w:w="12391" w:type="dxa"/>
            <w:gridSpan w:val="4"/>
            <w:tcBorders>
              <w:top w:val="nil"/>
              <w:left w:val="nil"/>
              <w:bottom w:val="nil"/>
              <w:right w:val="single" w:sz="4" w:space="0" w:color="000000"/>
            </w:tcBorders>
            <w:shd w:val="clear" w:color="auto" w:fill="auto"/>
            <w:noWrap/>
            <w:vAlign w:val="bottom"/>
            <w:hideMark/>
          </w:tcPr>
          <w:p w14:paraId="1ECCBDCD"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численность ппп</w:t>
            </w:r>
          </w:p>
        </w:tc>
        <w:tc>
          <w:tcPr>
            <w:tcW w:w="1183" w:type="dxa"/>
            <w:tcBorders>
              <w:top w:val="nil"/>
              <w:left w:val="nil"/>
              <w:bottom w:val="nil"/>
              <w:right w:val="single" w:sz="4" w:space="0" w:color="000000"/>
            </w:tcBorders>
            <w:shd w:val="clear" w:color="auto" w:fill="auto"/>
            <w:noWrap/>
            <w:vAlign w:val="bottom"/>
            <w:hideMark/>
          </w:tcPr>
          <w:p w14:paraId="2F9A31DF"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чел.</w:t>
            </w:r>
          </w:p>
        </w:tc>
        <w:tc>
          <w:tcPr>
            <w:tcW w:w="1795" w:type="dxa"/>
            <w:tcBorders>
              <w:top w:val="nil"/>
              <w:left w:val="nil"/>
              <w:bottom w:val="nil"/>
              <w:right w:val="single" w:sz="4" w:space="0" w:color="000000"/>
            </w:tcBorders>
            <w:shd w:val="clear" w:color="FFFFCC" w:fill="DDFFDD"/>
            <w:noWrap/>
            <w:vAlign w:val="bottom"/>
            <w:hideMark/>
          </w:tcPr>
          <w:p w14:paraId="49780E0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102,00</w:t>
            </w:r>
          </w:p>
        </w:tc>
        <w:tc>
          <w:tcPr>
            <w:tcW w:w="1795" w:type="dxa"/>
            <w:tcBorders>
              <w:top w:val="nil"/>
              <w:left w:val="nil"/>
              <w:bottom w:val="nil"/>
              <w:right w:val="single" w:sz="4" w:space="0" w:color="000000"/>
            </w:tcBorders>
            <w:shd w:val="clear" w:color="FFFFCC" w:fill="DDFFDD"/>
            <w:noWrap/>
            <w:vAlign w:val="bottom"/>
            <w:hideMark/>
          </w:tcPr>
          <w:p w14:paraId="1DBF1077" w14:textId="3803296C" w:rsidR="005111B3" w:rsidRPr="005111B3" w:rsidRDefault="005111B3" w:rsidP="005111B3">
            <w:pPr>
              <w:jc w:val="center"/>
              <w:rPr>
                <w:rFonts w:ascii="Bookman Old Style" w:hAnsi="Bookman Old Style" w:cs="Arial CYR"/>
                <w:sz w:val="11"/>
                <w:szCs w:val="11"/>
              </w:rPr>
            </w:pPr>
          </w:p>
        </w:tc>
        <w:tc>
          <w:tcPr>
            <w:tcW w:w="1795" w:type="dxa"/>
            <w:tcBorders>
              <w:top w:val="nil"/>
              <w:left w:val="nil"/>
              <w:bottom w:val="nil"/>
              <w:right w:val="single" w:sz="4" w:space="0" w:color="000000"/>
            </w:tcBorders>
            <w:shd w:val="clear" w:color="FFFFCC" w:fill="DDFFDD"/>
            <w:noWrap/>
            <w:vAlign w:val="bottom"/>
            <w:hideMark/>
          </w:tcPr>
          <w:p w14:paraId="45E76A9D" w14:textId="6C58F890" w:rsidR="005111B3" w:rsidRPr="005111B3" w:rsidRDefault="005111B3" w:rsidP="005111B3">
            <w:pPr>
              <w:jc w:val="center"/>
              <w:rPr>
                <w:rFonts w:ascii="Bookman Old Style" w:hAnsi="Bookman Old Style" w:cs="Arial CYR"/>
                <w:sz w:val="11"/>
                <w:szCs w:val="11"/>
              </w:rPr>
            </w:pPr>
          </w:p>
        </w:tc>
        <w:tc>
          <w:tcPr>
            <w:tcW w:w="1753" w:type="dxa"/>
            <w:tcBorders>
              <w:top w:val="nil"/>
              <w:left w:val="nil"/>
              <w:bottom w:val="nil"/>
              <w:right w:val="single" w:sz="4" w:space="0" w:color="000000"/>
            </w:tcBorders>
            <w:shd w:val="clear" w:color="FFFFCC" w:fill="EFFFEF"/>
            <w:noWrap/>
            <w:vAlign w:val="bottom"/>
            <w:hideMark/>
          </w:tcPr>
          <w:p w14:paraId="59F1EA8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nil"/>
              <w:bottom w:val="nil"/>
              <w:right w:val="nil"/>
            </w:tcBorders>
            <w:shd w:val="clear" w:color="CCFFFF" w:fill="E2E2E2"/>
            <w:noWrap/>
            <w:vAlign w:val="bottom"/>
            <w:hideMark/>
          </w:tcPr>
          <w:p w14:paraId="30BEAFD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104,01</w:t>
            </w:r>
          </w:p>
        </w:tc>
        <w:tc>
          <w:tcPr>
            <w:tcW w:w="1725" w:type="dxa"/>
            <w:tcBorders>
              <w:top w:val="nil"/>
              <w:left w:val="single" w:sz="4" w:space="0" w:color="auto"/>
              <w:bottom w:val="nil"/>
              <w:right w:val="single" w:sz="4" w:space="0" w:color="000000"/>
            </w:tcBorders>
            <w:shd w:val="clear" w:color="C0C0C0" w:fill="C1FFFF"/>
            <w:noWrap/>
            <w:vAlign w:val="bottom"/>
            <w:hideMark/>
          </w:tcPr>
          <w:p w14:paraId="1E6D3F99" w14:textId="2C448E78"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2E2E2"/>
            <w:noWrap/>
            <w:vAlign w:val="bottom"/>
            <w:hideMark/>
          </w:tcPr>
          <w:p w14:paraId="602D9EA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106,68</w:t>
            </w:r>
          </w:p>
        </w:tc>
        <w:tc>
          <w:tcPr>
            <w:tcW w:w="1870" w:type="dxa"/>
            <w:tcBorders>
              <w:top w:val="nil"/>
              <w:left w:val="single" w:sz="4" w:space="0" w:color="auto"/>
              <w:bottom w:val="nil"/>
              <w:right w:val="single" w:sz="4" w:space="0" w:color="auto"/>
            </w:tcBorders>
            <w:shd w:val="clear" w:color="CCFFFF" w:fill="FFFFFF"/>
            <w:noWrap/>
            <w:vAlign w:val="bottom"/>
            <w:hideMark/>
          </w:tcPr>
          <w:p w14:paraId="512C773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106,68</w:t>
            </w:r>
          </w:p>
        </w:tc>
        <w:tc>
          <w:tcPr>
            <w:tcW w:w="11" w:type="dxa"/>
            <w:vAlign w:val="center"/>
            <w:hideMark/>
          </w:tcPr>
          <w:p w14:paraId="31E626D6" w14:textId="77777777" w:rsidR="005111B3" w:rsidRPr="005111B3" w:rsidRDefault="005111B3" w:rsidP="005111B3">
            <w:pPr>
              <w:rPr>
                <w:sz w:val="13"/>
                <w:szCs w:val="13"/>
              </w:rPr>
            </w:pPr>
          </w:p>
        </w:tc>
      </w:tr>
      <w:tr w:rsidR="005111B3" w:rsidRPr="005111B3" w14:paraId="603A7B08" w14:textId="77777777" w:rsidTr="005111B3">
        <w:trPr>
          <w:trHeight w:val="300"/>
          <w:jc w:val="center"/>
        </w:trPr>
        <w:tc>
          <w:tcPr>
            <w:tcW w:w="777" w:type="dxa"/>
            <w:vMerge/>
            <w:tcBorders>
              <w:top w:val="nil"/>
              <w:left w:val="single" w:sz="8" w:space="0" w:color="auto"/>
              <w:bottom w:val="nil"/>
              <w:right w:val="single" w:sz="4" w:space="0" w:color="000000"/>
            </w:tcBorders>
            <w:vAlign w:val="center"/>
            <w:hideMark/>
          </w:tcPr>
          <w:p w14:paraId="1809CFF1" w14:textId="77777777" w:rsidR="005111B3" w:rsidRPr="005111B3" w:rsidRDefault="005111B3" w:rsidP="005111B3">
            <w:pPr>
              <w:rPr>
                <w:rFonts w:ascii="Bookman Old Style" w:hAnsi="Bookman Old Style" w:cs="Arial CYR"/>
                <w:sz w:val="13"/>
                <w:szCs w:val="13"/>
              </w:rPr>
            </w:pPr>
          </w:p>
        </w:tc>
        <w:tc>
          <w:tcPr>
            <w:tcW w:w="12391" w:type="dxa"/>
            <w:gridSpan w:val="4"/>
            <w:tcBorders>
              <w:top w:val="nil"/>
              <w:left w:val="nil"/>
              <w:bottom w:val="single" w:sz="4" w:space="0" w:color="000000"/>
              <w:right w:val="single" w:sz="4" w:space="0" w:color="000000"/>
            </w:tcBorders>
            <w:shd w:val="clear" w:color="auto" w:fill="auto"/>
            <w:noWrap/>
            <w:vAlign w:val="bottom"/>
            <w:hideMark/>
          </w:tcPr>
          <w:p w14:paraId="4B7B02AD"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ср. зарплата ппп</w:t>
            </w:r>
          </w:p>
        </w:tc>
        <w:tc>
          <w:tcPr>
            <w:tcW w:w="1183" w:type="dxa"/>
            <w:tcBorders>
              <w:top w:val="nil"/>
              <w:left w:val="nil"/>
              <w:bottom w:val="single" w:sz="4" w:space="0" w:color="000000"/>
              <w:right w:val="single" w:sz="4" w:space="0" w:color="000000"/>
            </w:tcBorders>
            <w:shd w:val="clear" w:color="auto" w:fill="auto"/>
            <w:noWrap/>
            <w:vAlign w:val="bottom"/>
            <w:hideMark/>
          </w:tcPr>
          <w:p w14:paraId="4922948B"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руб./мес.</w:t>
            </w:r>
          </w:p>
        </w:tc>
        <w:tc>
          <w:tcPr>
            <w:tcW w:w="1795" w:type="dxa"/>
            <w:tcBorders>
              <w:top w:val="nil"/>
              <w:left w:val="nil"/>
              <w:bottom w:val="nil"/>
              <w:right w:val="single" w:sz="4" w:space="0" w:color="000000"/>
            </w:tcBorders>
            <w:shd w:val="clear" w:color="FFFFCC" w:fill="DDFFDD"/>
            <w:noWrap/>
            <w:vAlign w:val="bottom"/>
            <w:hideMark/>
          </w:tcPr>
          <w:p w14:paraId="4EA96F5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19 884,81</w:t>
            </w:r>
          </w:p>
        </w:tc>
        <w:tc>
          <w:tcPr>
            <w:tcW w:w="1795" w:type="dxa"/>
            <w:tcBorders>
              <w:top w:val="nil"/>
              <w:left w:val="nil"/>
              <w:bottom w:val="nil"/>
              <w:right w:val="single" w:sz="4" w:space="0" w:color="000000"/>
            </w:tcBorders>
            <w:shd w:val="clear" w:color="FFFFCC" w:fill="DDFFDD"/>
            <w:noWrap/>
            <w:vAlign w:val="bottom"/>
            <w:hideMark/>
          </w:tcPr>
          <w:p w14:paraId="55212416" w14:textId="5D1A69A2" w:rsidR="005111B3" w:rsidRPr="005111B3" w:rsidRDefault="005111B3" w:rsidP="005111B3">
            <w:pPr>
              <w:jc w:val="center"/>
              <w:rPr>
                <w:rFonts w:ascii="Bookman Old Style" w:hAnsi="Bookman Old Style" w:cs="Arial CYR"/>
                <w:sz w:val="11"/>
                <w:szCs w:val="11"/>
              </w:rPr>
            </w:pPr>
          </w:p>
        </w:tc>
        <w:tc>
          <w:tcPr>
            <w:tcW w:w="1795" w:type="dxa"/>
            <w:tcBorders>
              <w:top w:val="nil"/>
              <w:left w:val="nil"/>
              <w:bottom w:val="nil"/>
              <w:right w:val="single" w:sz="4" w:space="0" w:color="000000"/>
            </w:tcBorders>
            <w:shd w:val="clear" w:color="FFFFCC" w:fill="DDFFDD"/>
            <w:noWrap/>
            <w:vAlign w:val="bottom"/>
            <w:hideMark/>
          </w:tcPr>
          <w:p w14:paraId="737244C5" w14:textId="59535619" w:rsidR="005111B3" w:rsidRPr="005111B3" w:rsidRDefault="005111B3" w:rsidP="005111B3">
            <w:pPr>
              <w:jc w:val="center"/>
              <w:rPr>
                <w:rFonts w:ascii="Bookman Old Style" w:hAnsi="Bookman Old Style" w:cs="Arial CYR"/>
                <w:sz w:val="11"/>
                <w:szCs w:val="11"/>
              </w:rPr>
            </w:pPr>
          </w:p>
        </w:tc>
        <w:tc>
          <w:tcPr>
            <w:tcW w:w="1753" w:type="dxa"/>
            <w:tcBorders>
              <w:top w:val="nil"/>
              <w:left w:val="nil"/>
              <w:bottom w:val="nil"/>
              <w:right w:val="single" w:sz="4" w:space="0" w:color="000000"/>
            </w:tcBorders>
            <w:shd w:val="clear" w:color="FFFFCC" w:fill="EFFFEF"/>
            <w:noWrap/>
            <w:vAlign w:val="bottom"/>
            <w:hideMark/>
          </w:tcPr>
          <w:p w14:paraId="01C51F2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nil"/>
              <w:bottom w:val="nil"/>
              <w:right w:val="nil"/>
            </w:tcBorders>
            <w:shd w:val="clear" w:color="CCFFFF" w:fill="E2E2E2"/>
            <w:noWrap/>
            <w:vAlign w:val="bottom"/>
            <w:hideMark/>
          </w:tcPr>
          <w:p w14:paraId="02499A2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20 276,54</w:t>
            </w:r>
          </w:p>
        </w:tc>
        <w:tc>
          <w:tcPr>
            <w:tcW w:w="1725" w:type="dxa"/>
            <w:tcBorders>
              <w:top w:val="nil"/>
              <w:left w:val="single" w:sz="4" w:space="0" w:color="auto"/>
              <w:bottom w:val="nil"/>
              <w:right w:val="single" w:sz="4" w:space="0" w:color="000000"/>
            </w:tcBorders>
            <w:shd w:val="clear" w:color="C0C0C0" w:fill="C1FFFF"/>
            <w:noWrap/>
            <w:vAlign w:val="bottom"/>
            <w:hideMark/>
          </w:tcPr>
          <w:p w14:paraId="5CAB825D" w14:textId="6D1AECA6"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2E2E2"/>
            <w:noWrap/>
            <w:vAlign w:val="bottom"/>
            <w:hideMark/>
          </w:tcPr>
          <w:p w14:paraId="3AB5237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20 796,43</w:t>
            </w:r>
          </w:p>
        </w:tc>
        <w:tc>
          <w:tcPr>
            <w:tcW w:w="1870" w:type="dxa"/>
            <w:tcBorders>
              <w:top w:val="nil"/>
              <w:left w:val="single" w:sz="4" w:space="0" w:color="auto"/>
              <w:bottom w:val="nil"/>
              <w:right w:val="single" w:sz="4" w:space="0" w:color="auto"/>
            </w:tcBorders>
            <w:shd w:val="clear" w:color="CCFFFF" w:fill="FFFFFF"/>
            <w:noWrap/>
            <w:vAlign w:val="bottom"/>
            <w:hideMark/>
          </w:tcPr>
          <w:p w14:paraId="521E5DD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20 796,43</w:t>
            </w:r>
          </w:p>
        </w:tc>
        <w:tc>
          <w:tcPr>
            <w:tcW w:w="11" w:type="dxa"/>
            <w:vAlign w:val="center"/>
            <w:hideMark/>
          </w:tcPr>
          <w:p w14:paraId="7202606F" w14:textId="77777777" w:rsidR="005111B3" w:rsidRPr="005111B3" w:rsidRDefault="005111B3" w:rsidP="005111B3">
            <w:pPr>
              <w:rPr>
                <w:sz w:val="13"/>
                <w:szCs w:val="13"/>
              </w:rPr>
            </w:pPr>
          </w:p>
        </w:tc>
      </w:tr>
      <w:tr w:rsidR="005111B3" w:rsidRPr="005111B3" w14:paraId="1E07CFCF" w14:textId="77777777" w:rsidTr="005111B3">
        <w:trPr>
          <w:trHeight w:val="300"/>
          <w:jc w:val="center"/>
        </w:trPr>
        <w:tc>
          <w:tcPr>
            <w:tcW w:w="777" w:type="dxa"/>
            <w:vMerge/>
            <w:tcBorders>
              <w:top w:val="nil"/>
              <w:left w:val="single" w:sz="8" w:space="0" w:color="auto"/>
              <w:bottom w:val="nil"/>
              <w:right w:val="single" w:sz="4" w:space="0" w:color="000000"/>
            </w:tcBorders>
            <w:vAlign w:val="center"/>
            <w:hideMark/>
          </w:tcPr>
          <w:p w14:paraId="3E8ED3B9" w14:textId="77777777" w:rsidR="005111B3" w:rsidRPr="005111B3" w:rsidRDefault="005111B3" w:rsidP="005111B3">
            <w:pPr>
              <w:rPr>
                <w:rFonts w:ascii="Bookman Old Style" w:hAnsi="Bookman Old Style" w:cs="Arial CYR"/>
                <w:sz w:val="13"/>
                <w:szCs w:val="13"/>
              </w:rPr>
            </w:pPr>
          </w:p>
        </w:tc>
        <w:tc>
          <w:tcPr>
            <w:tcW w:w="12391" w:type="dxa"/>
            <w:gridSpan w:val="4"/>
            <w:tcBorders>
              <w:top w:val="nil"/>
              <w:left w:val="nil"/>
              <w:bottom w:val="nil"/>
              <w:right w:val="single" w:sz="4" w:space="0" w:color="000000"/>
            </w:tcBorders>
            <w:shd w:val="clear" w:color="auto" w:fill="auto"/>
            <w:noWrap/>
            <w:vAlign w:val="bottom"/>
            <w:hideMark/>
          </w:tcPr>
          <w:p w14:paraId="085D36AE"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ФОТ АУП</w:t>
            </w:r>
          </w:p>
        </w:tc>
        <w:tc>
          <w:tcPr>
            <w:tcW w:w="1183" w:type="dxa"/>
            <w:tcBorders>
              <w:top w:val="nil"/>
              <w:left w:val="nil"/>
              <w:bottom w:val="nil"/>
              <w:right w:val="single" w:sz="4" w:space="0" w:color="000000"/>
            </w:tcBorders>
            <w:shd w:val="clear" w:color="auto" w:fill="auto"/>
            <w:noWrap/>
            <w:vAlign w:val="bottom"/>
            <w:hideMark/>
          </w:tcPr>
          <w:p w14:paraId="7B0755D9"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63755F3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8 328,19</w:t>
            </w:r>
          </w:p>
        </w:tc>
        <w:tc>
          <w:tcPr>
            <w:tcW w:w="1795" w:type="dxa"/>
            <w:tcBorders>
              <w:top w:val="nil"/>
              <w:left w:val="nil"/>
              <w:bottom w:val="nil"/>
              <w:right w:val="single" w:sz="4" w:space="0" w:color="000000"/>
            </w:tcBorders>
            <w:shd w:val="clear" w:color="FFFFCC" w:fill="DDFFDD"/>
            <w:noWrap/>
            <w:vAlign w:val="bottom"/>
            <w:hideMark/>
          </w:tcPr>
          <w:p w14:paraId="28D2A4B6" w14:textId="3CF587E7" w:rsidR="005111B3" w:rsidRPr="005111B3" w:rsidRDefault="005111B3" w:rsidP="005111B3">
            <w:pPr>
              <w:jc w:val="center"/>
              <w:rPr>
                <w:rFonts w:ascii="Bookman Old Style" w:hAnsi="Bookman Old Style" w:cs="Arial CYR"/>
                <w:sz w:val="11"/>
                <w:szCs w:val="11"/>
              </w:rPr>
            </w:pPr>
          </w:p>
        </w:tc>
        <w:tc>
          <w:tcPr>
            <w:tcW w:w="1795" w:type="dxa"/>
            <w:tcBorders>
              <w:top w:val="nil"/>
              <w:left w:val="nil"/>
              <w:bottom w:val="nil"/>
              <w:right w:val="single" w:sz="4" w:space="0" w:color="000000"/>
            </w:tcBorders>
            <w:shd w:val="clear" w:color="FFFFCC" w:fill="DDFFDD"/>
            <w:noWrap/>
            <w:vAlign w:val="bottom"/>
            <w:hideMark/>
          </w:tcPr>
          <w:p w14:paraId="3405AAE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8 303,92</w:t>
            </w:r>
          </w:p>
        </w:tc>
        <w:tc>
          <w:tcPr>
            <w:tcW w:w="1753" w:type="dxa"/>
            <w:tcBorders>
              <w:top w:val="nil"/>
              <w:left w:val="nil"/>
              <w:bottom w:val="nil"/>
              <w:right w:val="single" w:sz="4" w:space="0" w:color="000000"/>
            </w:tcBorders>
            <w:shd w:val="clear" w:color="FFFFCC" w:fill="EFFFEF"/>
            <w:noWrap/>
            <w:vAlign w:val="bottom"/>
            <w:hideMark/>
          </w:tcPr>
          <w:p w14:paraId="5879BF5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8 303,92</w:t>
            </w:r>
          </w:p>
        </w:tc>
        <w:tc>
          <w:tcPr>
            <w:tcW w:w="1795" w:type="dxa"/>
            <w:tcBorders>
              <w:top w:val="nil"/>
              <w:left w:val="nil"/>
              <w:bottom w:val="nil"/>
              <w:right w:val="nil"/>
            </w:tcBorders>
            <w:shd w:val="clear" w:color="CCFFFF" w:fill="E2E2E2"/>
            <w:noWrap/>
            <w:vAlign w:val="bottom"/>
            <w:hideMark/>
          </w:tcPr>
          <w:p w14:paraId="51ADAC7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8 492,25</w:t>
            </w:r>
          </w:p>
        </w:tc>
        <w:tc>
          <w:tcPr>
            <w:tcW w:w="1725" w:type="dxa"/>
            <w:tcBorders>
              <w:top w:val="nil"/>
              <w:left w:val="single" w:sz="4" w:space="0" w:color="auto"/>
              <w:bottom w:val="nil"/>
              <w:right w:val="single" w:sz="4" w:space="0" w:color="000000"/>
            </w:tcBorders>
            <w:shd w:val="clear" w:color="C0C0C0" w:fill="C1FFFF"/>
            <w:noWrap/>
            <w:vAlign w:val="bottom"/>
            <w:hideMark/>
          </w:tcPr>
          <w:p w14:paraId="0EBE3EDB" w14:textId="326B7C77"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2E2E2"/>
            <w:noWrap/>
            <w:vAlign w:val="bottom"/>
            <w:hideMark/>
          </w:tcPr>
          <w:p w14:paraId="337E011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8 710,00</w:t>
            </w:r>
          </w:p>
        </w:tc>
        <w:tc>
          <w:tcPr>
            <w:tcW w:w="1870" w:type="dxa"/>
            <w:tcBorders>
              <w:top w:val="nil"/>
              <w:left w:val="single" w:sz="4" w:space="0" w:color="auto"/>
              <w:bottom w:val="nil"/>
              <w:right w:val="single" w:sz="4" w:space="0" w:color="auto"/>
            </w:tcBorders>
            <w:shd w:val="clear" w:color="CCFFFF" w:fill="FFFFFF"/>
            <w:noWrap/>
            <w:vAlign w:val="bottom"/>
            <w:hideMark/>
          </w:tcPr>
          <w:p w14:paraId="03FBDB2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8 710,00</w:t>
            </w:r>
          </w:p>
        </w:tc>
        <w:tc>
          <w:tcPr>
            <w:tcW w:w="11" w:type="dxa"/>
            <w:vAlign w:val="center"/>
            <w:hideMark/>
          </w:tcPr>
          <w:p w14:paraId="7012D87B" w14:textId="77777777" w:rsidR="005111B3" w:rsidRPr="005111B3" w:rsidRDefault="005111B3" w:rsidP="005111B3">
            <w:pPr>
              <w:rPr>
                <w:sz w:val="13"/>
                <w:szCs w:val="13"/>
              </w:rPr>
            </w:pPr>
          </w:p>
        </w:tc>
      </w:tr>
      <w:tr w:rsidR="005111B3" w:rsidRPr="005111B3" w14:paraId="28BF964F" w14:textId="77777777" w:rsidTr="005111B3">
        <w:trPr>
          <w:trHeight w:val="300"/>
          <w:jc w:val="center"/>
        </w:trPr>
        <w:tc>
          <w:tcPr>
            <w:tcW w:w="777" w:type="dxa"/>
            <w:vMerge/>
            <w:tcBorders>
              <w:top w:val="nil"/>
              <w:left w:val="single" w:sz="8" w:space="0" w:color="auto"/>
              <w:bottom w:val="nil"/>
              <w:right w:val="single" w:sz="4" w:space="0" w:color="000000"/>
            </w:tcBorders>
            <w:vAlign w:val="center"/>
            <w:hideMark/>
          </w:tcPr>
          <w:p w14:paraId="2CBC0C0C" w14:textId="77777777" w:rsidR="005111B3" w:rsidRPr="005111B3" w:rsidRDefault="005111B3" w:rsidP="005111B3">
            <w:pPr>
              <w:rPr>
                <w:rFonts w:ascii="Bookman Old Style" w:hAnsi="Bookman Old Style" w:cs="Arial CYR"/>
                <w:sz w:val="13"/>
                <w:szCs w:val="13"/>
              </w:rPr>
            </w:pPr>
          </w:p>
        </w:tc>
        <w:tc>
          <w:tcPr>
            <w:tcW w:w="12391" w:type="dxa"/>
            <w:gridSpan w:val="4"/>
            <w:tcBorders>
              <w:top w:val="nil"/>
              <w:left w:val="nil"/>
              <w:bottom w:val="nil"/>
              <w:right w:val="single" w:sz="4" w:space="0" w:color="000000"/>
            </w:tcBorders>
            <w:shd w:val="clear" w:color="auto" w:fill="auto"/>
            <w:noWrap/>
            <w:vAlign w:val="bottom"/>
            <w:hideMark/>
          </w:tcPr>
          <w:p w14:paraId="4526E5A7"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численность АУП на тепловую энергию</w:t>
            </w:r>
          </w:p>
        </w:tc>
        <w:tc>
          <w:tcPr>
            <w:tcW w:w="1183" w:type="dxa"/>
            <w:tcBorders>
              <w:top w:val="nil"/>
              <w:left w:val="nil"/>
              <w:bottom w:val="nil"/>
              <w:right w:val="single" w:sz="4" w:space="0" w:color="000000"/>
            </w:tcBorders>
            <w:shd w:val="clear" w:color="auto" w:fill="auto"/>
            <w:noWrap/>
            <w:vAlign w:val="bottom"/>
            <w:hideMark/>
          </w:tcPr>
          <w:p w14:paraId="0045017A"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чел.</w:t>
            </w:r>
          </w:p>
        </w:tc>
        <w:tc>
          <w:tcPr>
            <w:tcW w:w="1795" w:type="dxa"/>
            <w:tcBorders>
              <w:top w:val="nil"/>
              <w:left w:val="nil"/>
              <w:bottom w:val="nil"/>
              <w:right w:val="single" w:sz="4" w:space="0" w:color="000000"/>
            </w:tcBorders>
            <w:shd w:val="clear" w:color="FFFFCC" w:fill="DDFFDD"/>
            <w:noWrap/>
            <w:vAlign w:val="bottom"/>
            <w:hideMark/>
          </w:tcPr>
          <w:p w14:paraId="7256559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21,00</w:t>
            </w:r>
          </w:p>
        </w:tc>
        <w:tc>
          <w:tcPr>
            <w:tcW w:w="1795" w:type="dxa"/>
            <w:tcBorders>
              <w:top w:val="nil"/>
              <w:left w:val="nil"/>
              <w:bottom w:val="nil"/>
              <w:right w:val="single" w:sz="4" w:space="0" w:color="000000"/>
            </w:tcBorders>
            <w:shd w:val="clear" w:color="FFFFCC" w:fill="DDFFDD"/>
            <w:noWrap/>
            <w:vAlign w:val="bottom"/>
            <w:hideMark/>
          </w:tcPr>
          <w:p w14:paraId="751DC157" w14:textId="6092A903" w:rsidR="005111B3" w:rsidRPr="005111B3" w:rsidRDefault="005111B3" w:rsidP="005111B3">
            <w:pPr>
              <w:jc w:val="center"/>
              <w:rPr>
                <w:rFonts w:ascii="Bookman Old Style" w:hAnsi="Bookman Old Style" w:cs="Arial CYR"/>
                <w:sz w:val="11"/>
                <w:szCs w:val="11"/>
              </w:rPr>
            </w:pPr>
          </w:p>
        </w:tc>
        <w:tc>
          <w:tcPr>
            <w:tcW w:w="1795" w:type="dxa"/>
            <w:tcBorders>
              <w:top w:val="nil"/>
              <w:left w:val="nil"/>
              <w:bottom w:val="nil"/>
              <w:right w:val="single" w:sz="4" w:space="0" w:color="000000"/>
            </w:tcBorders>
            <w:shd w:val="clear" w:color="FFFFCC" w:fill="DDFFDD"/>
            <w:noWrap/>
            <w:vAlign w:val="bottom"/>
            <w:hideMark/>
          </w:tcPr>
          <w:p w14:paraId="118F2636" w14:textId="756AB260" w:rsidR="005111B3" w:rsidRPr="005111B3" w:rsidRDefault="005111B3" w:rsidP="005111B3">
            <w:pPr>
              <w:jc w:val="center"/>
              <w:rPr>
                <w:rFonts w:ascii="Bookman Old Style" w:hAnsi="Bookman Old Style" w:cs="Arial CYR"/>
                <w:sz w:val="11"/>
                <w:szCs w:val="11"/>
              </w:rPr>
            </w:pPr>
          </w:p>
        </w:tc>
        <w:tc>
          <w:tcPr>
            <w:tcW w:w="1753" w:type="dxa"/>
            <w:tcBorders>
              <w:top w:val="nil"/>
              <w:left w:val="nil"/>
              <w:bottom w:val="nil"/>
              <w:right w:val="single" w:sz="4" w:space="0" w:color="000000"/>
            </w:tcBorders>
            <w:shd w:val="clear" w:color="FFFFCC" w:fill="EFFFEF"/>
            <w:noWrap/>
            <w:vAlign w:val="bottom"/>
            <w:hideMark/>
          </w:tcPr>
          <w:p w14:paraId="3BB9A5F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nil"/>
              <w:bottom w:val="nil"/>
              <w:right w:val="nil"/>
            </w:tcBorders>
            <w:shd w:val="clear" w:color="CCFFFF" w:fill="E2E2E2"/>
            <w:noWrap/>
            <w:vAlign w:val="bottom"/>
            <w:hideMark/>
          </w:tcPr>
          <w:p w14:paraId="5C21692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21,41</w:t>
            </w:r>
          </w:p>
        </w:tc>
        <w:tc>
          <w:tcPr>
            <w:tcW w:w="1725" w:type="dxa"/>
            <w:tcBorders>
              <w:top w:val="nil"/>
              <w:left w:val="single" w:sz="4" w:space="0" w:color="auto"/>
              <w:bottom w:val="nil"/>
              <w:right w:val="single" w:sz="4" w:space="0" w:color="000000"/>
            </w:tcBorders>
            <w:shd w:val="clear" w:color="C0C0C0" w:fill="C1FFFF"/>
            <w:noWrap/>
            <w:vAlign w:val="bottom"/>
            <w:hideMark/>
          </w:tcPr>
          <w:p w14:paraId="08CB9DEA" w14:textId="194A085C"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2E2E2"/>
            <w:noWrap/>
            <w:vAlign w:val="bottom"/>
            <w:hideMark/>
          </w:tcPr>
          <w:p w14:paraId="0675DBF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21,96</w:t>
            </w:r>
          </w:p>
        </w:tc>
        <w:tc>
          <w:tcPr>
            <w:tcW w:w="1870" w:type="dxa"/>
            <w:tcBorders>
              <w:top w:val="nil"/>
              <w:left w:val="single" w:sz="4" w:space="0" w:color="auto"/>
              <w:bottom w:val="nil"/>
              <w:right w:val="single" w:sz="4" w:space="0" w:color="auto"/>
            </w:tcBorders>
            <w:shd w:val="clear" w:color="CCFFFF" w:fill="FFFFFF"/>
            <w:noWrap/>
            <w:vAlign w:val="bottom"/>
            <w:hideMark/>
          </w:tcPr>
          <w:p w14:paraId="7283A6C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21,96</w:t>
            </w:r>
          </w:p>
        </w:tc>
        <w:tc>
          <w:tcPr>
            <w:tcW w:w="11" w:type="dxa"/>
            <w:vAlign w:val="center"/>
            <w:hideMark/>
          </w:tcPr>
          <w:p w14:paraId="3FA14422" w14:textId="77777777" w:rsidR="005111B3" w:rsidRPr="005111B3" w:rsidRDefault="005111B3" w:rsidP="005111B3">
            <w:pPr>
              <w:rPr>
                <w:sz w:val="13"/>
                <w:szCs w:val="13"/>
              </w:rPr>
            </w:pPr>
          </w:p>
        </w:tc>
      </w:tr>
      <w:tr w:rsidR="005111B3" w:rsidRPr="005111B3" w14:paraId="0FC48C35" w14:textId="77777777" w:rsidTr="005111B3">
        <w:trPr>
          <w:trHeight w:val="300"/>
          <w:jc w:val="center"/>
        </w:trPr>
        <w:tc>
          <w:tcPr>
            <w:tcW w:w="777" w:type="dxa"/>
            <w:vMerge/>
            <w:tcBorders>
              <w:top w:val="nil"/>
              <w:left w:val="single" w:sz="8" w:space="0" w:color="auto"/>
              <w:bottom w:val="nil"/>
              <w:right w:val="single" w:sz="4" w:space="0" w:color="000000"/>
            </w:tcBorders>
            <w:vAlign w:val="center"/>
            <w:hideMark/>
          </w:tcPr>
          <w:p w14:paraId="58F612E3" w14:textId="77777777" w:rsidR="005111B3" w:rsidRPr="005111B3" w:rsidRDefault="005111B3" w:rsidP="005111B3">
            <w:pPr>
              <w:rPr>
                <w:rFonts w:ascii="Bookman Old Style" w:hAnsi="Bookman Old Style" w:cs="Arial CYR"/>
                <w:sz w:val="13"/>
                <w:szCs w:val="13"/>
              </w:rPr>
            </w:pPr>
          </w:p>
        </w:tc>
        <w:tc>
          <w:tcPr>
            <w:tcW w:w="12391" w:type="dxa"/>
            <w:gridSpan w:val="4"/>
            <w:tcBorders>
              <w:top w:val="nil"/>
              <w:left w:val="nil"/>
              <w:bottom w:val="single" w:sz="4" w:space="0" w:color="000000"/>
              <w:right w:val="single" w:sz="4" w:space="0" w:color="000000"/>
            </w:tcBorders>
            <w:shd w:val="clear" w:color="auto" w:fill="auto"/>
            <w:noWrap/>
            <w:vAlign w:val="bottom"/>
            <w:hideMark/>
          </w:tcPr>
          <w:p w14:paraId="733F8586"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ср зарплата АУП</w:t>
            </w:r>
          </w:p>
        </w:tc>
        <w:tc>
          <w:tcPr>
            <w:tcW w:w="1183" w:type="dxa"/>
            <w:tcBorders>
              <w:top w:val="nil"/>
              <w:left w:val="nil"/>
              <w:bottom w:val="single" w:sz="4" w:space="0" w:color="000000"/>
              <w:right w:val="single" w:sz="4" w:space="0" w:color="000000"/>
            </w:tcBorders>
            <w:shd w:val="clear" w:color="auto" w:fill="auto"/>
            <w:noWrap/>
            <w:vAlign w:val="bottom"/>
            <w:hideMark/>
          </w:tcPr>
          <w:p w14:paraId="66F25792"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руб./мес.</w:t>
            </w:r>
          </w:p>
        </w:tc>
        <w:tc>
          <w:tcPr>
            <w:tcW w:w="1795" w:type="dxa"/>
            <w:tcBorders>
              <w:top w:val="nil"/>
              <w:left w:val="nil"/>
              <w:bottom w:val="nil"/>
              <w:right w:val="single" w:sz="4" w:space="0" w:color="000000"/>
            </w:tcBorders>
            <w:shd w:val="clear" w:color="FFFFCC" w:fill="DDFFDD"/>
            <w:noWrap/>
            <w:vAlign w:val="bottom"/>
            <w:hideMark/>
          </w:tcPr>
          <w:p w14:paraId="7A165979"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33 048,37</w:t>
            </w:r>
          </w:p>
        </w:tc>
        <w:tc>
          <w:tcPr>
            <w:tcW w:w="1795" w:type="dxa"/>
            <w:tcBorders>
              <w:top w:val="nil"/>
              <w:left w:val="nil"/>
              <w:bottom w:val="nil"/>
              <w:right w:val="single" w:sz="4" w:space="0" w:color="000000"/>
            </w:tcBorders>
            <w:shd w:val="clear" w:color="FFFFCC" w:fill="DDFFDD"/>
            <w:noWrap/>
            <w:vAlign w:val="bottom"/>
            <w:hideMark/>
          </w:tcPr>
          <w:p w14:paraId="46736434" w14:textId="482F7216" w:rsidR="005111B3" w:rsidRPr="005111B3" w:rsidRDefault="005111B3" w:rsidP="005111B3">
            <w:pPr>
              <w:jc w:val="center"/>
              <w:rPr>
                <w:rFonts w:ascii="Bookman Old Style" w:hAnsi="Bookman Old Style" w:cs="Arial CYR"/>
                <w:sz w:val="11"/>
                <w:szCs w:val="11"/>
              </w:rPr>
            </w:pPr>
          </w:p>
        </w:tc>
        <w:tc>
          <w:tcPr>
            <w:tcW w:w="1795" w:type="dxa"/>
            <w:tcBorders>
              <w:top w:val="nil"/>
              <w:left w:val="nil"/>
              <w:bottom w:val="nil"/>
              <w:right w:val="single" w:sz="4" w:space="0" w:color="000000"/>
            </w:tcBorders>
            <w:shd w:val="clear" w:color="FFFFCC" w:fill="DDFFDD"/>
            <w:noWrap/>
            <w:vAlign w:val="bottom"/>
            <w:hideMark/>
          </w:tcPr>
          <w:p w14:paraId="53D7F26F" w14:textId="5F388677" w:rsidR="005111B3" w:rsidRPr="005111B3" w:rsidRDefault="005111B3" w:rsidP="005111B3">
            <w:pPr>
              <w:jc w:val="center"/>
              <w:rPr>
                <w:rFonts w:ascii="Bookman Old Style" w:hAnsi="Bookman Old Style" w:cs="Arial CYR"/>
                <w:sz w:val="11"/>
                <w:szCs w:val="11"/>
              </w:rPr>
            </w:pPr>
          </w:p>
        </w:tc>
        <w:tc>
          <w:tcPr>
            <w:tcW w:w="1753" w:type="dxa"/>
            <w:tcBorders>
              <w:top w:val="nil"/>
              <w:left w:val="nil"/>
              <w:bottom w:val="nil"/>
              <w:right w:val="single" w:sz="4" w:space="0" w:color="000000"/>
            </w:tcBorders>
            <w:shd w:val="clear" w:color="FFFFCC" w:fill="EFFFEF"/>
            <w:noWrap/>
            <w:vAlign w:val="bottom"/>
            <w:hideMark/>
          </w:tcPr>
          <w:p w14:paraId="1E7C7A79"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nil"/>
              <w:bottom w:val="nil"/>
              <w:right w:val="nil"/>
            </w:tcBorders>
            <w:shd w:val="clear" w:color="CCFFFF" w:fill="E2E2E2"/>
            <w:noWrap/>
            <w:vAlign w:val="bottom"/>
            <w:hideMark/>
          </w:tcPr>
          <w:p w14:paraId="287327E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33 699,42</w:t>
            </w:r>
          </w:p>
        </w:tc>
        <w:tc>
          <w:tcPr>
            <w:tcW w:w="1725" w:type="dxa"/>
            <w:tcBorders>
              <w:top w:val="nil"/>
              <w:left w:val="single" w:sz="4" w:space="0" w:color="auto"/>
              <w:bottom w:val="nil"/>
              <w:right w:val="single" w:sz="4" w:space="0" w:color="000000"/>
            </w:tcBorders>
            <w:shd w:val="clear" w:color="C0C0C0" w:fill="C1FFFF"/>
            <w:noWrap/>
            <w:vAlign w:val="bottom"/>
            <w:hideMark/>
          </w:tcPr>
          <w:p w14:paraId="64CDDE38" w14:textId="168B6038"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2E2E2"/>
            <w:noWrap/>
            <w:vAlign w:val="bottom"/>
            <w:hideMark/>
          </w:tcPr>
          <w:p w14:paraId="48D2F15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34 563,48</w:t>
            </w:r>
          </w:p>
        </w:tc>
        <w:tc>
          <w:tcPr>
            <w:tcW w:w="1870" w:type="dxa"/>
            <w:tcBorders>
              <w:top w:val="nil"/>
              <w:left w:val="single" w:sz="4" w:space="0" w:color="auto"/>
              <w:bottom w:val="nil"/>
              <w:right w:val="single" w:sz="4" w:space="0" w:color="auto"/>
            </w:tcBorders>
            <w:shd w:val="clear" w:color="CCFFFF" w:fill="FFFFFF"/>
            <w:noWrap/>
            <w:vAlign w:val="bottom"/>
            <w:hideMark/>
          </w:tcPr>
          <w:p w14:paraId="5F8299F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34 563,48</w:t>
            </w:r>
          </w:p>
        </w:tc>
        <w:tc>
          <w:tcPr>
            <w:tcW w:w="11" w:type="dxa"/>
            <w:vAlign w:val="center"/>
            <w:hideMark/>
          </w:tcPr>
          <w:p w14:paraId="305A3589" w14:textId="77777777" w:rsidR="005111B3" w:rsidRPr="005111B3" w:rsidRDefault="005111B3" w:rsidP="005111B3">
            <w:pPr>
              <w:rPr>
                <w:sz w:val="13"/>
                <w:szCs w:val="13"/>
              </w:rPr>
            </w:pPr>
          </w:p>
        </w:tc>
      </w:tr>
      <w:tr w:rsidR="005111B3" w:rsidRPr="005111B3" w14:paraId="19E8CD4F" w14:textId="77777777" w:rsidTr="005111B3">
        <w:trPr>
          <w:trHeight w:val="300"/>
          <w:jc w:val="center"/>
        </w:trPr>
        <w:tc>
          <w:tcPr>
            <w:tcW w:w="777" w:type="dxa"/>
            <w:tcBorders>
              <w:top w:val="nil"/>
              <w:left w:val="single" w:sz="8" w:space="0" w:color="auto"/>
              <w:bottom w:val="nil"/>
              <w:right w:val="single" w:sz="4" w:space="0" w:color="000000"/>
            </w:tcBorders>
            <w:shd w:val="clear" w:color="auto" w:fill="auto"/>
            <w:noWrap/>
            <w:vAlign w:val="bottom"/>
            <w:hideMark/>
          </w:tcPr>
          <w:p w14:paraId="02439304"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nil"/>
              <w:left w:val="nil"/>
              <w:bottom w:val="nil"/>
              <w:right w:val="single" w:sz="4" w:space="0" w:color="000000"/>
            </w:tcBorders>
            <w:shd w:val="clear" w:color="auto" w:fill="auto"/>
            <w:noWrap/>
            <w:vAlign w:val="bottom"/>
            <w:hideMark/>
          </w:tcPr>
          <w:p w14:paraId="756BB80C"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ФОТ вспомогательного персонала</w:t>
            </w:r>
          </w:p>
        </w:tc>
        <w:tc>
          <w:tcPr>
            <w:tcW w:w="1183" w:type="dxa"/>
            <w:tcBorders>
              <w:top w:val="nil"/>
              <w:left w:val="nil"/>
              <w:bottom w:val="nil"/>
              <w:right w:val="single" w:sz="4" w:space="0" w:color="000000"/>
            </w:tcBorders>
            <w:shd w:val="clear" w:color="auto" w:fill="auto"/>
            <w:noWrap/>
            <w:vAlign w:val="bottom"/>
            <w:hideMark/>
          </w:tcPr>
          <w:p w14:paraId="40809C06"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20EE5FB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3 516,47</w:t>
            </w:r>
          </w:p>
        </w:tc>
        <w:tc>
          <w:tcPr>
            <w:tcW w:w="1795" w:type="dxa"/>
            <w:tcBorders>
              <w:top w:val="nil"/>
              <w:left w:val="nil"/>
              <w:bottom w:val="nil"/>
              <w:right w:val="single" w:sz="4" w:space="0" w:color="000000"/>
            </w:tcBorders>
            <w:shd w:val="clear" w:color="FFFFCC" w:fill="DDFFDD"/>
            <w:noWrap/>
            <w:vAlign w:val="bottom"/>
            <w:hideMark/>
          </w:tcPr>
          <w:p w14:paraId="73DB62B2" w14:textId="7BF707C7" w:rsidR="005111B3" w:rsidRPr="005111B3" w:rsidRDefault="005111B3" w:rsidP="005111B3">
            <w:pPr>
              <w:jc w:val="center"/>
              <w:rPr>
                <w:rFonts w:ascii="Bookman Old Style" w:hAnsi="Bookman Old Style" w:cs="Arial CYR"/>
                <w:sz w:val="11"/>
                <w:szCs w:val="11"/>
              </w:rPr>
            </w:pPr>
          </w:p>
        </w:tc>
        <w:tc>
          <w:tcPr>
            <w:tcW w:w="1795" w:type="dxa"/>
            <w:tcBorders>
              <w:top w:val="nil"/>
              <w:left w:val="nil"/>
              <w:bottom w:val="nil"/>
              <w:right w:val="single" w:sz="4" w:space="0" w:color="000000"/>
            </w:tcBorders>
            <w:shd w:val="clear" w:color="FFFFCC" w:fill="DDFFDD"/>
            <w:noWrap/>
            <w:vAlign w:val="bottom"/>
            <w:hideMark/>
          </w:tcPr>
          <w:p w14:paraId="426637B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3 506,22</w:t>
            </w:r>
          </w:p>
        </w:tc>
        <w:tc>
          <w:tcPr>
            <w:tcW w:w="1753" w:type="dxa"/>
            <w:tcBorders>
              <w:top w:val="nil"/>
              <w:left w:val="nil"/>
              <w:bottom w:val="nil"/>
              <w:right w:val="single" w:sz="4" w:space="0" w:color="000000"/>
            </w:tcBorders>
            <w:shd w:val="clear" w:color="FFFFCC" w:fill="EFFFEF"/>
            <w:noWrap/>
            <w:vAlign w:val="bottom"/>
            <w:hideMark/>
          </w:tcPr>
          <w:p w14:paraId="6674DE8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3 506,22</w:t>
            </w:r>
          </w:p>
        </w:tc>
        <w:tc>
          <w:tcPr>
            <w:tcW w:w="1795" w:type="dxa"/>
            <w:tcBorders>
              <w:top w:val="nil"/>
              <w:left w:val="nil"/>
              <w:bottom w:val="nil"/>
              <w:right w:val="nil"/>
            </w:tcBorders>
            <w:shd w:val="clear" w:color="CCFFFF" w:fill="E2E2E2"/>
            <w:noWrap/>
            <w:vAlign w:val="bottom"/>
            <w:hideMark/>
          </w:tcPr>
          <w:p w14:paraId="2C89692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3 585,74</w:t>
            </w:r>
          </w:p>
        </w:tc>
        <w:tc>
          <w:tcPr>
            <w:tcW w:w="1725" w:type="dxa"/>
            <w:tcBorders>
              <w:top w:val="nil"/>
              <w:left w:val="single" w:sz="4" w:space="0" w:color="auto"/>
              <w:bottom w:val="nil"/>
              <w:right w:val="single" w:sz="4" w:space="0" w:color="000000"/>
            </w:tcBorders>
            <w:shd w:val="clear" w:color="C0C0C0" w:fill="C1FFFF"/>
            <w:noWrap/>
            <w:vAlign w:val="bottom"/>
            <w:hideMark/>
          </w:tcPr>
          <w:p w14:paraId="2E932EDF" w14:textId="4EF2496A"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2E2E2"/>
            <w:noWrap/>
            <w:vAlign w:val="bottom"/>
            <w:hideMark/>
          </w:tcPr>
          <w:p w14:paraId="5F79DB9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3 677,68</w:t>
            </w:r>
          </w:p>
        </w:tc>
        <w:tc>
          <w:tcPr>
            <w:tcW w:w="1870" w:type="dxa"/>
            <w:tcBorders>
              <w:top w:val="nil"/>
              <w:left w:val="single" w:sz="4" w:space="0" w:color="auto"/>
              <w:bottom w:val="nil"/>
              <w:right w:val="single" w:sz="4" w:space="0" w:color="auto"/>
            </w:tcBorders>
            <w:shd w:val="clear" w:color="CCFFFF" w:fill="FFFFFF"/>
            <w:noWrap/>
            <w:vAlign w:val="bottom"/>
            <w:hideMark/>
          </w:tcPr>
          <w:p w14:paraId="60EAA4C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3 677,68</w:t>
            </w:r>
          </w:p>
        </w:tc>
        <w:tc>
          <w:tcPr>
            <w:tcW w:w="11" w:type="dxa"/>
            <w:vAlign w:val="center"/>
            <w:hideMark/>
          </w:tcPr>
          <w:p w14:paraId="24C0F7A2" w14:textId="77777777" w:rsidR="005111B3" w:rsidRPr="005111B3" w:rsidRDefault="005111B3" w:rsidP="005111B3">
            <w:pPr>
              <w:rPr>
                <w:sz w:val="13"/>
                <w:szCs w:val="13"/>
              </w:rPr>
            </w:pPr>
          </w:p>
        </w:tc>
      </w:tr>
      <w:tr w:rsidR="005111B3" w:rsidRPr="005111B3" w14:paraId="1048B58A" w14:textId="77777777" w:rsidTr="005111B3">
        <w:trPr>
          <w:trHeight w:val="300"/>
          <w:jc w:val="center"/>
        </w:trPr>
        <w:tc>
          <w:tcPr>
            <w:tcW w:w="777" w:type="dxa"/>
            <w:tcBorders>
              <w:top w:val="nil"/>
              <w:left w:val="single" w:sz="8" w:space="0" w:color="auto"/>
              <w:bottom w:val="nil"/>
              <w:right w:val="single" w:sz="4" w:space="0" w:color="000000"/>
            </w:tcBorders>
            <w:shd w:val="clear" w:color="auto" w:fill="auto"/>
            <w:noWrap/>
            <w:vAlign w:val="bottom"/>
            <w:hideMark/>
          </w:tcPr>
          <w:p w14:paraId="1318FFCE"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nil"/>
              <w:left w:val="nil"/>
              <w:bottom w:val="nil"/>
              <w:right w:val="single" w:sz="4" w:space="0" w:color="000000"/>
            </w:tcBorders>
            <w:shd w:val="clear" w:color="auto" w:fill="auto"/>
            <w:noWrap/>
            <w:vAlign w:val="bottom"/>
            <w:hideMark/>
          </w:tcPr>
          <w:p w14:paraId="411A4CD7"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численность вспомогательного персонала</w:t>
            </w:r>
          </w:p>
        </w:tc>
        <w:tc>
          <w:tcPr>
            <w:tcW w:w="1183" w:type="dxa"/>
            <w:tcBorders>
              <w:top w:val="nil"/>
              <w:left w:val="nil"/>
              <w:bottom w:val="nil"/>
              <w:right w:val="single" w:sz="4" w:space="0" w:color="000000"/>
            </w:tcBorders>
            <w:shd w:val="clear" w:color="auto" w:fill="auto"/>
            <w:noWrap/>
            <w:vAlign w:val="bottom"/>
            <w:hideMark/>
          </w:tcPr>
          <w:p w14:paraId="2902A721"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чел.</w:t>
            </w:r>
          </w:p>
        </w:tc>
        <w:tc>
          <w:tcPr>
            <w:tcW w:w="1795" w:type="dxa"/>
            <w:tcBorders>
              <w:top w:val="nil"/>
              <w:left w:val="nil"/>
              <w:bottom w:val="nil"/>
              <w:right w:val="single" w:sz="4" w:space="0" w:color="000000"/>
            </w:tcBorders>
            <w:shd w:val="clear" w:color="FFFFCC" w:fill="DDFFDD"/>
            <w:noWrap/>
            <w:vAlign w:val="bottom"/>
            <w:hideMark/>
          </w:tcPr>
          <w:p w14:paraId="65D25A5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12,00</w:t>
            </w:r>
          </w:p>
        </w:tc>
        <w:tc>
          <w:tcPr>
            <w:tcW w:w="1795" w:type="dxa"/>
            <w:tcBorders>
              <w:top w:val="nil"/>
              <w:left w:val="nil"/>
              <w:bottom w:val="nil"/>
              <w:right w:val="single" w:sz="4" w:space="0" w:color="000000"/>
            </w:tcBorders>
            <w:shd w:val="clear" w:color="FFFFCC" w:fill="DDFFDD"/>
            <w:noWrap/>
            <w:vAlign w:val="bottom"/>
            <w:hideMark/>
          </w:tcPr>
          <w:p w14:paraId="51E125D5" w14:textId="3FF7458B" w:rsidR="005111B3" w:rsidRPr="005111B3" w:rsidRDefault="005111B3" w:rsidP="005111B3">
            <w:pPr>
              <w:jc w:val="center"/>
              <w:rPr>
                <w:rFonts w:ascii="Bookman Old Style" w:hAnsi="Bookman Old Style" w:cs="Arial CYR"/>
                <w:sz w:val="11"/>
                <w:szCs w:val="11"/>
              </w:rPr>
            </w:pPr>
          </w:p>
        </w:tc>
        <w:tc>
          <w:tcPr>
            <w:tcW w:w="1795" w:type="dxa"/>
            <w:tcBorders>
              <w:top w:val="nil"/>
              <w:left w:val="nil"/>
              <w:bottom w:val="nil"/>
              <w:right w:val="single" w:sz="4" w:space="0" w:color="000000"/>
            </w:tcBorders>
            <w:shd w:val="clear" w:color="FFFFCC" w:fill="DDFFDD"/>
            <w:noWrap/>
            <w:vAlign w:val="bottom"/>
            <w:hideMark/>
          </w:tcPr>
          <w:p w14:paraId="45752EE0" w14:textId="0C33BDC4" w:rsidR="005111B3" w:rsidRPr="005111B3" w:rsidRDefault="005111B3" w:rsidP="005111B3">
            <w:pPr>
              <w:jc w:val="center"/>
              <w:rPr>
                <w:rFonts w:ascii="Bookman Old Style" w:hAnsi="Bookman Old Style" w:cs="Arial CYR"/>
                <w:sz w:val="11"/>
                <w:szCs w:val="11"/>
              </w:rPr>
            </w:pPr>
          </w:p>
        </w:tc>
        <w:tc>
          <w:tcPr>
            <w:tcW w:w="1753" w:type="dxa"/>
            <w:tcBorders>
              <w:top w:val="nil"/>
              <w:left w:val="nil"/>
              <w:bottom w:val="nil"/>
              <w:right w:val="single" w:sz="4" w:space="0" w:color="000000"/>
            </w:tcBorders>
            <w:shd w:val="clear" w:color="FFFFCC" w:fill="EFFFEF"/>
            <w:noWrap/>
            <w:vAlign w:val="bottom"/>
            <w:hideMark/>
          </w:tcPr>
          <w:p w14:paraId="3B9420B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nil"/>
              <w:bottom w:val="nil"/>
              <w:right w:val="nil"/>
            </w:tcBorders>
            <w:shd w:val="clear" w:color="CCFFFF" w:fill="E2E2E2"/>
            <w:noWrap/>
            <w:vAlign w:val="bottom"/>
            <w:hideMark/>
          </w:tcPr>
          <w:p w14:paraId="3CB6ED8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12,24</w:t>
            </w:r>
          </w:p>
        </w:tc>
        <w:tc>
          <w:tcPr>
            <w:tcW w:w="1725" w:type="dxa"/>
            <w:tcBorders>
              <w:top w:val="nil"/>
              <w:left w:val="single" w:sz="4" w:space="0" w:color="auto"/>
              <w:bottom w:val="nil"/>
              <w:right w:val="single" w:sz="4" w:space="0" w:color="000000"/>
            </w:tcBorders>
            <w:shd w:val="clear" w:color="C0C0C0" w:fill="C1FFFF"/>
            <w:noWrap/>
            <w:vAlign w:val="bottom"/>
            <w:hideMark/>
          </w:tcPr>
          <w:p w14:paraId="50C456D2" w14:textId="3803BAA1"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2E2E2"/>
            <w:noWrap/>
            <w:vAlign w:val="bottom"/>
            <w:hideMark/>
          </w:tcPr>
          <w:p w14:paraId="1743A84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12,55</w:t>
            </w:r>
          </w:p>
        </w:tc>
        <w:tc>
          <w:tcPr>
            <w:tcW w:w="1870" w:type="dxa"/>
            <w:tcBorders>
              <w:top w:val="nil"/>
              <w:left w:val="single" w:sz="4" w:space="0" w:color="auto"/>
              <w:bottom w:val="nil"/>
              <w:right w:val="single" w:sz="4" w:space="0" w:color="auto"/>
            </w:tcBorders>
            <w:shd w:val="clear" w:color="CCFFFF" w:fill="FFFFFF"/>
            <w:noWrap/>
            <w:vAlign w:val="bottom"/>
            <w:hideMark/>
          </w:tcPr>
          <w:p w14:paraId="199AAA0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12,55</w:t>
            </w:r>
          </w:p>
        </w:tc>
        <w:tc>
          <w:tcPr>
            <w:tcW w:w="11" w:type="dxa"/>
            <w:vAlign w:val="center"/>
            <w:hideMark/>
          </w:tcPr>
          <w:p w14:paraId="5D794493" w14:textId="77777777" w:rsidR="005111B3" w:rsidRPr="005111B3" w:rsidRDefault="005111B3" w:rsidP="005111B3">
            <w:pPr>
              <w:rPr>
                <w:sz w:val="13"/>
                <w:szCs w:val="13"/>
              </w:rPr>
            </w:pPr>
          </w:p>
        </w:tc>
      </w:tr>
      <w:tr w:rsidR="005111B3" w:rsidRPr="005111B3" w14:paraId="1F47F21A" w14:textId="77777777" w:rsidTr="005111B3">
        <w:trPr>
          <w:trHeight w:val="300"/>
          <w:jc w:val="center"/>
        </w:trPr>
        <w:tc>
          <w:tcPr>
            <w:tcW w:w="777" w:type="dxa"/>
            <w:tcBorders>
              <w:top w:val="nil"/>
              <w:left w:val="single" w:sz="8" w:space="0" w:color="auto"/>
              <w:bottom w:val="single" w:sz="4" w:space="0" w:color="000000"/>
              <w:right w:val="single" w:sz="4" w:space="0" w:color="000000"/>
            </w:tcBorders>
            <w:shd w:val="clear" w:color="auto" w:fill="auto"/>
            <w:noWrap/>
            <w:vAlign w:val="bottom"/>
            <w:hideMark/>
          </w:tcPr>
          <w:p w14:paraId="50692575"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nil"/>
              <w:left w:val="nil"/>
              <w:bottom w:val="single" w:sz="4" w:space="0" w:color="000000"/>
              <w:right w:val="single" w:sz="4" w:space="0" w:color="000000"/>
            </w:tcBorders>
            <w:shd w:val="clear" w:color="auto" w:fill="auto"/>
            <w:noWrap/>
            <w:vAlign w:val="bottom"/>
            <w:hideMark/>
          </w:tcPr>
          <w:p w14:paraId="6CCEC76D"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ср зарплата вспомогательного персонала</w:t>
            </w:r>
          </w:p>
        </w:tc>
        <w:tc>
          <w:tcPr>
            <w:tcW w:w="1183" w:type="dxa"/>
            <w:tcBorders>
              <w:top w:val="nil"/>
              <w:left w:val="nil"/>
              <w:bottom w:val="single" w:sz="4" w:space="0" w:color="000000"/>
              <w:right w:val="single" w:sz="4" w:space="0" w:color="000000"/>
            </w:tcBorders>
            <w:shd w:val="clear" w:color="auto" w:fill="auto"/>
            <w:noWrap/>
            <w:vAlign w:val="bottom"/>
            <w:hideMark/>
          </w:tcPr>
          <w:p w14:paraId="53C59D34"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руб./мес.</w:t>
            </w:r>
          </w:p>
        </w:tc>
        <w:tc>
          <w:tcPr>
            <w:tcW w:w="1795" w:type="dxa"/>
            <w:tcBorders>
              <w:top w:val="nil"/>
              <w:left w:val="nil"/>
              <w:bottom w:val="nil"/>
              <w:right w:val="single" w:sz="4" w:space="0" w:color="000000"/>
            </w:tcBorders>
            <w:shd w:val="clear" w:color="FFFFCC" w:fill="DDFFDD"/>
            <w:noWrap/>
            <w:vAlign w:val="bottom"/>
            <w:hideMark/>
          </w:tcPr>
          <w:p w14:paraId="5F2CB06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24 419,92</w:t>
            </w:r>
          </w:p>
        </w:tc>
        <w:tc>
          <w:tcPr>
            <w:tcW w:w="1795" w:type="dxa"/>
            <w:tcBorders>
              <w:top w:val="nil"/>
              <w:left w:val="nil"/>
              <w:bottom w:val="nil"/>
              <w:right w:val="single" w:sz="4" w:space="0" w:color="000000"/>
            </w:tcBorders>
            <w:shd w:val="clear" w:color="FFFFCC" w:fill="DDFFDD"/>
            <w:noWrap/>
            <w:vAlign w:val="bottom"/>
            <w:hideMark/>
          </w:tcPr>
          <w:p w14:paraId="50792BF3" w14:textId="021B95B3" w:rsidR="005111B3" w:rsidRPr="005111B3" w:rsidRDefault="005111B3" w:rsidP="005111B3">
            <w:pPr>
              <w:jc w:val="center"/>
              <w:rPr>
                <w:rFonts w:ascii="Bookman Old Style" w:hAnsi="Bookman Old Style" w:cs="Arial CYR"/>
                <w:sz w:val="11"/>
                <w:szCs w:val="11"/>
              </w:rPr>
            </w:pPr>
          </w:p>
        </w:tc>
        <w:tc>
          <w:tcPr>
            <w:tcW w:w="1795" w:type="dxa"/>
            <w:tcBorders>
              <w:top w:val="nil"/>
              <w:left w:val="nil"/>
              <w:bottom w:val="nil"/>
              <w:right w:val="single" w:sz="4" w:space="0" w:color="000000"/>
            </w:tcBorders>
            <w:shd w:val="clear" w:color="FFFFCC" w:fill="DDFFDD"/>
            <w:noWrap/>
            <w:vAlign w:val="bottom"/>
            <w:hideMark/>
          </w:tcPr>
          <w:p w14:paraId="5397E7C3" w14:textId="774A9405" w:rsidR="005111B3" w:rsidRPr="005111B3" w:rsidRDefault="005111B3" w:rsidP="005111B3">
            <w:pPr>
              <w:jc w:val="center"/>
              <w:rPr>
                <w:rFonts w:ascii="Bookman Old Style" w:hAnsi="Bookman Old Style" w:cs="Arial CYR"/>
                <w:sz w:val="11"/>
                <w:szCs w:val="11"/>
              </w:rPr>
            </w:pPr>
          </w:p>
        </w:tc>
        <w:tc>
          <w:tcPr>
            <w:tcW w:w="1753" w:type="dxa"/>
            <w:tcBorders>
              <w:top w:val="nil"/>
              <w:left w:val="nil"/>
              <w:bottom w:val="nil"/>
              <w:right w:val="single" w:sz="4" w:space="0" w:color="000000"/>
            </w:tcBorders>
            <w:shd w:val="clear" w:color="FFFFCC" w:fill="EFFFEF"/>
            <w:noWrap/>
            <w:vAlign w:val="bottom"/>
            <w:hideMark/>
          </w:tcPr>
          <w:p w14:paraId="05A2FF8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nil"/>
              <w:bottom w:val="nil"/>
              <w:right w:val="nil"/>
            </w:tcBorders>
            <w:shd w:val="clear" w:color="CCFFFF" w:fill="E2E2E2"/>
            <w:noWrap/>
            <w:vAlign w:val="bottom"/>
            <w:hideMark/>
          </w:tcPr>
          <w:p w14:paraId="5932AAA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24 900,99</w:t>
            </w:r>
          </w:p>
        </w:tc>
        <w:tc>
          <w:tcPr>
            <w:tcW w:w="1725" w:type="dxa"/>
            <w:tcBorders>
              <w:top w:val="nil"/>
              <w:left w:val="single" w:sz="4" w:space="0" w:color="auto"/>
              <w:bottom w:val="nil"/>
              <w:right w:val="single" w:sz="4" w:space="0" w:color="000000"/>
            </w:tcBorders>
            <w:shd w:val="clear" w:color="C0C0C0" w:fill="C1FFFF"/>
            <w:noWrap/>
            <w:vAlign w:val="bottom"/>
            <w:hideMark/>
          </w:tcPr>
          <w:p w14:paraId="07C987C3" w14:textId="031D732B"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single" w:sz="4" w:space="0" w:color="000000"/>
              <w:right w:val="nil"/>
            </w:tcBorders>
            <w:shd w:val="clear" w:color="CCFFFF" w:fill="E2E2E2"/>
            <w:noWrap/>
            <w:vAlign w:val="bottom"/>
            <w:hideMark/>
          </w:tcPr>
          <w:p w14:paraId="5969F51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25 539,45</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50EB73F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25 539,45</w:t>
            </w:r>
          </w:p>
        </w:tc>
        <w:tc>
          <w:tcPr>
            <w:tcW w:w="11" w:type="dxa"/>
            <w:vAlign w:val="center"/>
            <w:hideMark/>
          </w:tcPr>
          <w:p w14:paraId="73CD1FC0" w14:textId="77777777" w:rsidR="005111B3" w:rsidRPr="005111B3" w:rsidRDefault="005111B3" w:rsidP="005111B3">
            <w:pPr>
              <w:rPr>
                <w:sz w:val="13"/>
                <w:szCs w:val="13"/>
              </w:rPr>
            </w:pPr>
          </w:p>
        </w:tc>
      </w:tr>
      <w:tr w:rsidR="005111B3" w:rsidRPr="005111B3" w14:paraId="3E86898D" w14:textId="77777777" w:rsidTr="005111B3">
        <w:trPr>
          <w:trHeight w:val="705"/>
          <w:jc w:val="center"/>
        </w:trPr>
        <w:tc>
          <w:tcPr>
            <w:tcW w:w="777" w:type="dxa"/>
            <w:tcBorders>
              <w:top w:val="nil"/>
              <w:left w:val="single" w:sz="8" w:space="0" w:color="auto"/>
              <w:bottom w:val="single" w:sz="4" w:space="0" w:color="000000"/>
              <w:right w:val="single" w:sz="4" w:space="0" w:color="000000"/>
            </w:tcBorders>
            <w:shd w:val="clear" w:color="auto" w:fill="auto"/>
            <w:noWrap/>
            <w:vAlign w:val="center"/>
            <w:hideMark/>
          </w:tcPr>
          <w:p w14:paraId="261F91E9"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2.4</w:t>
            </w:r>
          </w:p>
        </w:tc>
        <w:tc>
          <w:tcPr>
            <w:tcW w:w="12391" w:type="dxa"/>
            <w:gridSpan w:val="4"/>
            <w:tcBorders>
              <w:top w:val="single" w:sz="4" w:space="0" w:color="000000"/>
              <w:left w:val="nil"/>
              <w:bottom w:val="single" w:sz="4" w:space="0" w:color="000000"/>
              <w:right w:val="single" w:sz="4" w:space="0" w:color="000000"/>
            </w:tcBorders>
            <w:shd w:val="clear" w:color="auto" w:fill="auto"/>
            <w:vAlign w:val="bottom"/>
            <w:hideMark/>
          </w:tcPr>
          <w:p w14:paraId="242D4F8B"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 Расходы на оплату работ и услуг производственного характера, в том числе:</w:t>
            </w:r>
          </w:p>
        </w:tc>
        <w:tc>
          <w:tcPr>
            <w:tcW w:w="1183" w:type="dxa"/>
            <w:tcBorders>
              <w:top w:val="nil"/>
              <w:left w:val="nil"/>
              <w:bottom w:val="single" w:sz="4" w:space="0" w:color="000000"/>
              <w:right w:val="single" w:sz="4" w:space="0" w:color="000000"/>
            </w:tcBorders>
            <w:shd w:val="clear" w:color="auto" w:fill="auto"/>
            <w:noWrap/>
            <w:vAlign w:val="center"/>
            <w:hideMark/>
          </w:tcPr>
          <w:p w14:paraId="79514E4D" w14:textId="77777777" w:rsidR="005111B3" w:rsidRPr="005111B3" w:rsidRDefault="005111B3" w:rsidP="005111B3">
            <w:pPr>
              <w:jc w:val="center"/>
              <w:rPr>
                <w:b/>
                <w:bCs/>
                <w:sz w:val="13"/>
                <w:szCs w:val="13"/>
              </w:rPr>
            </w:pPr>
            <w:r w:rsidRPr="005111B3">
              <w:rPr>
                <w:b/>
                <w:bCs/>
                <w:sz w:val="13"/>
                <w:szCs w:val="13"/>
              </w:rPr>
              <w:t>тыс. руб.</w:t>
            </w:r>
          </w:p>
        </w:tc>
        <w:tc>
          <w:tcPr>
            <w:tcW w:w="1795" w:type="dxa"/>
            <w:tcBorders>
              <w:top w:val="single" w:sz="4" w:space="0" w:color="000000"/>
              <w:left w:val="nil"/>
              <w:bottom w:val="single" w:sz="4" w:space="0" w:color="000000"/>
              <w:right w:val="single" w:sz="4" w:space="0" w:color="000000"/>
            </w:tcBorders>
            <w:shd w:val="clear" w:color="FFFFCC" w:fill="DDFFDD"/>
            <w:noWrap/>
            <w:vAlign w:val="center"/>
            <w:hideMark/>
          </w:tcPr>
          <w:p w14:paraId="3F35D2C3"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14 565,60</w:t>
            </w:r>
          </w:p>
        </w:tc>
        <w:tc>
          <w:tcPr>
            <w:tcW w:w="1795" w:type="dxa"/>
            <w:tcBorders>
              <w:top w:val="single" w:sz="4" w:space="0" w:color="000000"/>
              <w:left w:val="nil"/>
              <w:bottom w:val="single" w:sz="4" w:space="0" w:color="000000"/>
              <w:right w:val="single" w:sz="4" w:space="0" w:color="000000"/>
            </w:tcBorders>
            <w:shd w:val="clear" w:color="FFFFCC" w:fill="DDFFDD"/>
            <w:noWrap/>
            <w:vAlign w:val="center"/>
            <w:hideMark/>
          </w:tcPr>
          <w:p w14:paraId="0EE3672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14 191,76</w:t>
            </w:r>
          </w:p>
        </w:tc>
        <w:tc>
          <w:tcPr>
            <w:tcW w:w="1795" w:type="dxa"/>
            <w:tcBorders>
              <w:top w:val="single" w:sz="4" w:space="0" w:color="000000"/>
              <w:left w:val="nil"/>
              <w:bottom w:val="single" w:sz="4" w:space="0" w:color="000000"/>
              <w:right w:val="single" w:sz="4" w:space="0" w:color="000000"/>
            </w:tcBorders>
            <w:shd w:val="clear" w:color="FFFFCC" w:fill="DDFFDD"/>
            <w:noWrap/>
            <w:vAlign w:val="center"/>
            <w:hideMark/>
          </w:tcPr>
          <w:p w14:paraId="44F9BEC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14 565,60</w:t>
            </w:r>
          </w:p>
        </w:tc>
        <w:tc>
          <w:tcPr>
            <w:tcW w:w="1753" w:type="dxa"/>
            <w:tcBorders>
              <w:top w:val="single" w:sz="4" w:space="0" w:color="000000"/>
              <w:left w:val="nil"/>
              <w:bottom w:val="single" w:sz="4" w:space="0" w:color="000000"/>
              <w:right w:val="single" w:sz="4" w:space="0" w:color="000000"/>
            </w:tcBorders>
            <w:shd w:val="clear" w:color="FFFFCC" w:fill="EFFFEF"/>
            <w:noWrap/>
            <w:vAlign w:val="center"/>
            <w:hideMark/>
          </w:tcPr>
          <w:p w14:paraId="3C18B02F"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373,84</w:t>
            </w:r>
          </w:p>
        </w:tc>
        <w:tc>
          <w:tcPr>
            <w:tcW w:w="1795" w:type="dxa"/>
            <w:tcBorders>
              <w:top w:val="single" w:sz="4" w:space="0" w:color="000000"/>
              <w:left w:val="nil"/>
              <w:bottom w:val="single" w:sz="4" w:space="0" w:color="000000"/>
              <w:right w:val="nil"/>
            </w:tcBorders>
            <w:shd w:val="clear" w:color="CCFFFF" w:fill="E2E2E2"/>
            <w:noWrap/>
            <w:vAlign w:val="center"/>
            <w:hideMark/>
          </w:tcPr>
          <w:p w14:paraId="1A2BD763"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14 852,55</w:t>
            </w:r>
          </w:p>
        </w:tc>
        <w:tc>
          <w:tcPr>
            <w:tcW w:w="1725" w:type="dxa"/>
            <w:tcBorders>
              <w:top w:val="single" w:sz="4" w:space="0" w:color="000000"/>
              <w:left w:val="single" w:sz="4" w:space="0" w:color="auto"/>
              <w:bottom w:val="nil"/>
              <w:right w:val="single" w:sz="4" w:space="0" w:color="000000"/>
            </w:tcBorders>
            <w:shd w:val="clear" w:color="C0C0C0" w:fill="C1FFFF"/>
            <w:noWrap/>
            <w:vAlign w:val="center"/>
            <w:hideMark/>
          </w:tcPr>
          <w:p w14:paraId="1EF2C26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15 351,57</w:t>
            </w:r>
          </w:p>
        </w:tc>
        <w:tc>
          <w:tcPr>
            <w:tcW w:w="1783" w:type="dxa"/>
            <w:tcBorders>
              <w:top w:val="nil"/>
              <w:left w:val="nil"/>
              <w:bottom w:val="nil"/>
              <w:right w:val="nil"/>
            </w:tcBorders>
            <w:shd w:val="clear" w:color="CCFFFF" w:fill="E2E2E2"/>
            <w:noWrap/>
            <w:vAlign w:val="center"/>
            <w:hideMark/>
          </w:tcPr>
          <w:p w14:paraId="621920FE"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15 233,37</w:t>
            </w:r>
          </w:p>
        </w:tc>
        <w:tc>
          <w:tcPr>
            <w:tcW w:w="1870" w:type="dxa"/>
            <w:tcBorders>
              <w:top w:val="nil"/>
              <w:left w:val="single" w:sz="4" w:space="0" w:color="auto"/>
              <w:bottom w:val="nil"/>
              <w:right w:val="single" w:sz="4" w:space="0" w:color="auto"/>
            </w:tcBorders>
            <w:shd w:val="clear" w:color="CCFFFF" w:fill="FFFFFF"/>
            <w:noWrap/>
            <w:vAlign w:val="center"/>
            <w:hideMark/>
          </w:tcPr>
          <w:p w14:paraId="79138AD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-118,20</w:t>
            </w:r>
          </w:p>
        </w:tc>
        <w:tc>
          <w:tcPr>
            <w:tcW w:w="11" w:type="dxa"/>
            <w:vAlign w:val="center"/>
            <w:hideMark/>
          </w:tcPr>
          <w:p w14:paraId="7DC30AE9" w14:textId="77777777" w:rsidR="005111B3" w:rsidRPr="005111B3" w:rsidRDefault="005111B3" w:rsidP="005111B3">
            <w:pPr>
              <w:rPr>
                <w:sz w:val="13"/>
                <w:szCs w:val="13"/>
              </w:rPr>
            </w:pPr>
          </w:p>
        </w:tc>
      </w:tr>
      <w:tr w:rsidR="005111B3" w:rsidRPr="005111B3" w14:paraId="202A3F61" w14:textId="77777777" w:rsidTr="005111B3">
        <w:trPr>
          <w:trHeight w:val="600"/>
          <w:jc w:val="center"/>
        </w:trPr>
        <w:tc>
          <w:tcPr>
            <w:tcW w:w="777"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4A57B845" w14:textId="77777777" w:rsidR="005111B3" w:rsidRPr="005111B3" w:rsidRDefault="005111B3" w:rsidP="005111B3">
            <w:pPr>
              <w:jc w:val="center"/>
              <w:rPr>
                <w:b/>
                <w:bCs/>
                <w:sz w:val="13"/>
                <w:szCs w:val="13"/>
              </w:rPr>
            </w:pPr>
            <w:r w:rsidRPr="005111B3">
              <w:rPr>
                <w:b/>
                <w:bCs/>
                <w:sz w:val="13"/>
                <w:szCs w:val="13"/>
              </w:rPr>
              <w:t>2.5</w:t>
            </w:r>
          </w:p>
        </w:tc>
        <w:tc>
          <w:tcPr>
            <w:tcW w:w="12391" w:type="dxa"/>
            <w:gridSpan w:val="4"/>
            <w:tcBorders>
              <w:top w:val="single" w:sz="4" w:space="0" w:color="000000"/>
              <w:left w:val="nil"/>
              <w:bottom w:val="single" w:sz="4" w:space="0" w:color="000000"/>
              <w:right w:val="single" w:sz="4" w:space="0" w:color="000000"/>
            </w:tcBorders>
            <w:shd w:val="clear" w:color="FFFFCC" w:fill="FFFFFF"/>
            <w:vAlign w:val="bottom"/>
            <w:hideMark/>
          </w:tcPr>
          <w:p w14:paraId="224504F0"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 Расходы на оплату иных работ и услуг, выполняемых по договорам с организациями, включая:</w:t>
            </w:r>
          </w:p>
        </w:tc>
        <w:tc>
          <w:tcPr>
            <w:tcW w:w="1183" w:type="dxa"/>
            <w:tcBorders>
              <w:top w:val="nil"/>
              <w:left w:val="nil"/>
              <w:bottom w:val="single" w:sz="4" w:space="0" w:color="000000"/>
              <w:right w:val="single" w:sz="4" w:space="0" w:color="000000"/>
            </w:tcBorders>
            <w:shd w:val="clear" w:color="auto" w:fill="auto"/>
            <w:noWrap/>
            <w:vAlign w:val="center"/>
            <w:hideMark/>
          </w:tcPr>
          <w:p w14:paraId="4CDB24CF" w14:textId="77777777" w:rsidR="005111B3" w:rsidRPr="005111B3" w:rsidRDefault="005111B3" w:rsidP="005111B3">
            <w:pPr>
              <w:jc w:val="center"/>
              <w:rPr>
                <w:b/>
                <w:bCs/>
                <w:sz w:val="13"/>
                <w:szCs w:val="13"/>
              </w:rPr>
            </w:pPr>
            <w:r w:rsidRPr="005111B3">
              <w:rPr>
                <w:b/>
                <w:bCs/>
                <w:sz w:val="13"/>
                <w:szCs w:val="13"/>
              </w:rPr>
              <w:t>тыс. руб.</w:t>
            </w:r>
          </w:p>
        </w:tc>
        <w:tc>
          <w:tcPr>
            <w:tcW w:w="1795" w:type="dxa"/>
            <w:tcBorders>
              <w:top w:val="single" w:sz="4" w:space="0" w:color="000000"/>
              <w:left w:val="nil"/>
              <w:bottom w:val="single" w:sz="4" w:space="0" w:color="000000"/>
              <w:right w:val="single" w:sz="4" w:space="0" w:color="000000"/>
            </w:tcBorders>
            <w:shd w:val="clear" w:color="FFFFCC" w:fill="DDFFDD"/>
            <w:noWrap/>
            <w:vAlign w:val="center"/>
            <w:hideMark/>
          </w:tcPr>
          <w:p w14:paraId="0E1FE6D4"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3 289,62</w:t>
            </w:r>
          </w:p>
        </w:tc>
        <w:tc>
          <w:tcPr>
            <w:tcW w:w="1795" w:type="dxa"/>
            <w:tcBorders>
              <w:top w:val="single" w:sz="4" w:space="0" w:color="000000"/>
              <w:left w:val="nil"/>
              <w:bottom w:val="single" w:sz="4" w:space="0" w:color="000000"/>
              <w:right w:val="single" w:sz="4" w:space="0" w:color="000000"/>
            </w:tcBorders>
            <w:shd w:val="clear" w:color="FFFFCC" w:fill="DDFFDD"/>
            <w:noWrap/>
            <w:vAlign w:val="center"/>
            <w:hideMark/>
          </w:tcPr>
          <w:p w14:paraId="78E70D62"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3 731,06</w:t>
            </w:r>
          </w:p>
        </w:tc>
        <w:tc>
          <w:tcPr>
            <w:tcW w:w="1795" w:type="dxa"/>
            <w:tcBorders>
              <w:top w:val="single" w:sz="4" w:space="0" w:color="000000"/>
              <w:left w:val="nil"/>
              <w:bottom w:val="single" w:sz="4" w:space="0" w:color="000000"/>
              <w:right w:val="single" w:sz="4" w:space="0" w:color="000000"/>
            </w:tcBorders>
            <w:shd w:val="clear" w:color="FFFFCC" w:fill="DDFFDD"/>
            <w:noWrap/>
            <w:vAlign w:val="center"/>
            <w:hideMark/>
          </w:tcPr>
          <w:p w14:paraId="52F9558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3 289,62</w:t>
            </w:r>
          </w:p>
        </w:tc>
        <w:tc>
          <w:tcPr>
            <w:tcW w:w="1753" w:type="dxa"/>
            <w:tcBorders>
              <w:top w:val="single" w:sz="4" w:space="0" w:color="000000"/>
              <w:left w:val="nil"/>
              <w:bottom w:val="single" w:sz="4" w:space="0" w:color="000000"/>
              <w:right w:val="single" w:sz="4" w:space="0" w:color="000000"/>
            </w:tcBorders>
            <w:shd w:val="clear" w:color="FFFFCC" w:fill="EFFFEF"/>
            <w:noWrap/>
            <w:vAlign w:val="center"/>
            <w:hideMark/>
          </w:tcPr>
          <w:p w14:paraId="4253B9E5"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-441,44</w:t>
            </w:r>
          </w:p>
        </w:tc>
        <w:tc>
          <w:tcPr>
            <w:tcW w:w="1795" w:type="dxa"/>
            <w:tcBorders>
              <w:top w:val="single" w:sz="4" w:space="0" w:color="000000"/>
              <w:left w:val="nil"/>
              <w:bottom w:val="single" w:sz="4" w:space="0" w:color="000000"/>
              <w:right w:val="nil"/>
            </w:tcBorders>
            <w:shd w:val="clear" w:color="CCFFFF" w:fill="E2E2E2"/>
            <w:noWrap/>
            <w:vAlign w:val="center"/>
            <w:hideMark/>
          </w:tcPr>
          <w:p w14:paraId="210F5E76"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3 354,42</w:t>
            </w:r>
          </w:p>
        </w:tc>
        <w:tc>
          <w:tcPr>
            <w:tcW w:w="1725" w:type="dxa"/>
            <w:tcBorders>
              <w:top w:val="nil"/>
              <w:left w:val="single" w:sz="4" w:space="0" w:color="auto"/>
              <w:bottom w:val="single" w:sz="4" w:space="0" w:color="000000"/>
              <w:right w:val="single" w:sz="4" w:space="0" w:color="000000"/>
            </w:tcBorders>
            <w:shd w:val="clear" w:color="C0C0C0" w:fill="C1FFFF"/>
            <w:noWrap/>
            <w:vAlign w:val="center"/>
            <w:hideMark/>
          </w:tcPr>
          <w:p w14:paraId="65A7874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3 467,13</w:t>
            </w:r>
          </w:p>
        </w:tc>
        <w:tc>
          <w:tcPr>
            <w:tcW w:w="1783" w:type="dxa"/>
            <w:tcBorders>
              <w:top w:val="nil"/>
              <w:left w:val="nil"/>
              <w:bottom w:val="single" w:sz="4" w:space="0" w:color="000000"/>
              <w:right w:val="nil"/>
            </w:tcBorders>
            <w:shd w:val="clear" w:color="CCFFFF" w:fill="E2E2E2"/>
            <w:noWrap/>
            <w:vAlign w:val="center"/>
            <w:hideMark/>
          </w:tcPr>
          <w:p w14:paraId="66FE2B73"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3 440,43</w:t>
            </w:r>
          </w:p>
        </w:tc>
        <w:tc>
          <w:tcPr>
            <w:tcW w:w="1870" w:type="dxa"/>
            <w:tcBorders>
              <w:top w:val="nil"/>
              <w:left w:val="single" w:sz="4" w:space="0" w:color="auto"/>
              <w:bottom w:val="single" w:sz="4" w:space="0" w:color="000000"/>
              <w:right w:val="single" w:sz="4" w:space="0" w:color="auto"/>
            </w:tcBorders>
            <w:shd w:val="clear" w:color="CCFFFF" w:fill="FFFFFF"/>
            <w:noWrap/>
            <w:vAlign w:val="center"/>
            <w:hideMark/>
          </w:tcPr>
          <w:p w14:paraId="3FD5C78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-26,70</w:t>
            </w:r>
          </w:p>
        </w:tc>
        <w:tc>
          <w:tcPr>
            <w:tcW w:w="11" w:type="dxa"/>
            <w:vAlign w:val="center"/>
            <w:hideMark/>
          </w:tcPr>
          <w:p w14:paraId="0753427C" w14:textId="77777777" w:rsidR="005111B3" w:rsidRPr="005111B3" w:rsidRDefault="005111B3" w:rsidP="005111B3">
            <w:pPr>
              <w:rPr>
                <w:sz w:val="13"/>
                <w:szCs w:val="13"/>
              </w:rPr>
            </w:pPr>
          </w:p>
        </w:tc>
      </w:tr>
      <w:tr w:rsidR="005111B3" w:rsidRPr="005111B3" w14:paraId="7CE22D17"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0FCE25C9"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2.5.1</w:t>
            </w:r>
          </w:p>
        </w:tc>
        <w:tc>
          <w:tcPr>
            <w:tcW w:w="12391" w:type="dxa"/>
            <w:gridSpan w:val="4"/>
            <w:tcBorders>
              <w:top w:val="nil"/>
              <w:left w:val="single" w:sz="4" w:space="0" w:color="000000"/>
              <w:bottom w:val="nil"/>
              <w:right w:val="single" w:sz="4" w:space="0" w:color="000000"/>
            </w:tcBorders>
            <w:shd w:val="clear" w:color="FFFFCC" w:fill="FFFFFF"/>
            <w:noWrap/>
            <w:vAlign w:val="bottom"/>
            <w:hideMark/>
          </w:tcPr>
          <w:p w14:paraId="728C56AD"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расходы на оплату услуг связи</w:t>
            </w:r>
          </w:p>
        </w:tc>
        <w:tc>
          <w:tcPr>
            <w:tcW w:w="1183" w:type="dxa"/>
            <w:tcBorders>
              <w:top w:val="nil"/>
              <w:left w:val="nil"/>
              <w:bottom w:val="nil"/>
              <w:right w:val="single" w:sz="4" w:space="0" w:color="000000"/>
            </w:tcBorders>
            <w:shd w:val="clear" w:color="auto" w:fill="auto"/>
            <w:noWrap/>
            <w:vAlign w:val="bottom"/>
            <w:hideMark/>
          </w:tcPr>
          <w:p w14:paraId="0CE60FB4"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70F532B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179,40</w:t>
            </w:r>
          </w:p>
        </w:tc>
        <w:tc>
          <w:tcPr>
            <w:tcW w:w="1795" w:type="dxa"/>
            <w:tcBorders>
              <w:top w:val="nil"/>
              <w:left w:val="nil"/>
              <w:bottom w:val="nil"/>
              <w:right w:val="single" w:sz="4" w:space="0" w:color="000000"/>
            </w:tcBorders>
            <w:shd w:val="clear" w:color="FFFFCC" w:fill="DDFFDD"/>
            <w:noWrap/>
            <w:vAlign w:val="bottom"/>
            <w:hideMark/>
          </w:tcPr>
          <w:p w14:paraId="09A8B8B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178,15</w:t>
            </w:r>
          </w:p>
        </w:tc>
        <w:tc>
          <w:tcPr>
            <w:tcW w:w="1795" w:type="dxa"/>
            <w:tcBorders>
              <w:top w:val="nil"/>
              <w:left w:val="nil"/>
              <w:bottom w:val="nil"/>
              <w:right w:val="single" w:sz="4" w:space="0" w:color="000000"/>
            </w:tcBorders>
            <w:shd w:val="clear" w:color="FFFFCC" w:fill="DDFFDD"/>
            <w:noWrap/>
            <w:vAlign w:val="bottom"/>
            <w:hideMark/>
          </w:tcPr>
          <w:p w14:paraId="28C3B4C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179,40</w:t>
            </w:r>
          </w:p>
        </w:tc>
        <w:tc>
          <w:tcPr>
            <w:tcW w:w="1753" w:type="dxa"/>
            <w:tcBorders>
              <w:top w:val="nil"/>
              <w:left w:val="nil"/>
              <w:bottom w:val="nil"/>
              <w:right w:val="single" w:sz="4" w:space="0" w:color="000000"/>
            </w:tcBorders>
            <w:shd w:val="clear" w:color="FFFFCC" w:fill="EFFFEF"/>
            <w:noWrap/>
            <w:vAlign w:val="bottom"/>
            <w:hideMark/>
          </w:tcPr>
          <w:p w14:paraId="76FAFDC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1,25</w:t>
            </w:r>
          </w:p>
        </w:tc>
        <w:tc>
          <w:tcPr>
            <w:tcW w:w="1795" w:type="dxa"/>
            <w:tcBorders>
              <w:top w:val="nil"/>
              <w:left w:val="nil"/>
              <w:bottom w:val="nil"/>
              <w:right w:val="nil"/>
            </w:tcBorders>
            <w:shd w:val="clear" w:color="CCFFFF" w:fill="E2E2E2"/>
            <w:noWrap/>
            <w:vAlign w:val="bottom"/>
            <w:hideMark/>
          </w:tcPr>
          <w:p w14:paraId="15E679B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182,93</w:t>
            </w:r>
          </w:p>
        </w:tc>
        <w:tc>
          <w:tcPr>
            <w:tcW w:w="1725" w:type="dxa"/>
            <w:tcBorders>
              <w:top w:val="nil"/>
              <w:left w:val="single" w:sz="4" w:space="0" w:color="auto"/>
              <w:bottom w:val="nil"/>
              <w:right w:val="single" w:sz="4" w:space="0" w:color="000000"/>
            </w:tcBorders>
            <w:shd w:val="clear" w:color="C0C0C0" w:fill="C1FFFF"/>
            <w:noWrap/>
            <w:vAlign w:val="bottom"/>
            <w:hideMark/>
          </w:tcPr>
          <w:p w14:paraId="45D7FA6E" w14:textId="1BD7D9AB"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2E2E2"/>
            <w:noWrap/>
            <w:vAlign w:val="bottom"/>
            <w:hideMark/>
          </w:tcPr>
          <w:p w14:paraId="09AF3A7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187,62</w:t>
            </w:r>
          </w:p>
        </w:tc>
        <w:tc>
          <w:tcPr>
            <w:tcW w:w="1870" w:type="dxa"/>
            <w:tcBorders>
              <w:top w:val="nil"/>
              <w:left w:val="single" w:sz="4" w:space="0" w:color="auto"/>
              <w:bottom w:val="nil"/>
              <w:right w:val="single" w:sz="4" w:space="0" w:color="auto"/>
            </w:tcBorders>
            <w:shd w:val="clear" w:color="CCFFFF" w:fill="FFFFFF"/>
            <w:noWrap/>
            <w:vAlign w:val="bottom"/>
            <w:hideMark/>
          </w:tcPr>
          <w:p w14:paraId="226274F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187,62</w:t>
            </w:r>
          </w:p>
        </w:tc>
        <w:tc>
          <w:tcPr>
            <w:tcW w:w="11" w:type="dxa"/>
            <w:vAlign w:val="center"/>
            <w:hideMark/>
          </w:tcPr>
          <w:p w14:paraId="362D249B" w14:textId="77777777" w:rsidR="005111B3" w:rsidRPr="005111B3" w:rsidRDefault="005111B3" w:rsidP="005111B3">
            <w:pPr>
              <w:rPr>
                <w:sz w:val="13"/>
                <w:szCs w:val="13"/>
              </w:rPr>
            </w:pPr>
          </w:p>
        </w:tc>
      </w:tr>
      <w:tr w:rsidR="005111B3" w:rsidRPr="005111B3" w14:paraId="33F4A879"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0BE8C2F2"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2.5.2</w:t>
            </w:r>
          </w:p>
        </w:tc>
        <w:tc>
          <w:tcPr>
            <w:tcW w:w="12391" w:type="dxa"/>
            <w:gridSpan w:val="4"/>
            <w:tcBorders>
              <w:top w:val="nil"/>
              <w:left w:val="single" w:sz="4" w:space="0" w:color="000000"/>
              <w:bottom w:val="nil"/>
              <w:right w:val="single" w:sz="4" w:space="0" w:color="000000"/>
            </w:tcBorders>
            <w:shd w:val="clear" w:color="FFFFCC" w:fill="FFFFFF"/>
            <w:noWrap/>
            <w:vAlign w:val="bottom"/>
            <w:hideMark/>
          </w:tcPr>
          <w:p w14:paraId="7B8B6D7D"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расходы на оплату услуг охраны</w:t>
            </w:r>
          </w:p>
        </w:tc>
        <w:tc>
          <w:tcPr>
            <w:tcW w:w="1183" w:type="dxa"/>
            <w:tcBorders>
              <w:top w:val="nil"/>
              <w:left w:val="nil"/>
              <w:bottom w:val="nil"/>
              <w:right w:val="single" w:sz="4" w:space="0" w:color="000000"/>
            </w:tcBorders>
            <w:shd w:val="clear" w:color="auto" w:fill="auto"/>
            <w:noWrap/>
            <w:vAlign w:val="bottom"/>
            <w:hideMark/>
          </w:tcPr>
          <w:p w14:paraId="2EF461BA"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7055E639"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1 238,47</w:t>
            </w:r>
          </w:p>
        </w:tc>
        <w:tc>
          <w:tcPr>
            <w:tcW w:w="1795" w:type="dxa"/>
            <w:tcBorders>
              <w:top w:val="nil"/>
              <w:left w:val="nil"/>
              <w:bottom w:val="nil"/>
              <w:right w:val="single" w:sz="4" w:space="0" w:color="000000"/>
            </w:tcBorders>
            <w:shd w:val="clear" w:color="FFFFCC" w:fill="DDFFDD"/>
            <w:noWrap/>
            <w:vAlign w:val="bottom"/>
            <w:hideMark/>
          </w:tcPr>
          <w:p w14:paraId="2A6E07C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1 364,75</w:t>
            </w:r>
          </w:p>
        </w:tc>
        <w:tc>
          <w:tcPr>
            <w:tcW w:w="1795" w:type="dxa"/>
            <w:tcBorders>
              <w:top w:val="nil"/>
              <w:left w:val="nil"/>
              <w:bottom w:val="nil"/>
              <w:right w:val="single" w:sz="4" w:space="0" w:color="000000"/>
            </w:tcBorders>
            <w:shd w:val="clear" w:color="FFFFCC" w:fill="DDFFDD"/>
            <w:noWrap/>
            <w:vAlign w:val="bottom"/>
            <w:hideMark/>
          </w:tcPr>
          <w:p w14:paraId="5A2C321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1 238,47</w:t>
            </w:r>
          </w:p>
        </w:tc>
        <w:tc>
          <w:tcPr>
            <w:tcW w:w="1753" w:type="dxa"/>
            <w:tcBorders>
              <w:top w:val="nil"/>
              <w:left w:val="nil"/>
              <w:bottom w:val="nil"/>
              <w:right w:val="single" w:sz="4" w:space="0" w:color="000000"/>
            </w:tcBorders>
            <w:shd w:val="clear" w:color="FFFFCC" w:fill="EFFFEF"/>
            <w:noWrap/>
            <w:vAlign w:val="bottom"/>
            <w:hideMark/>
          </w:tcPr>
          <w:p w14:paraId="6C8A279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-126,28</w:t>
            </w:r>
          </w:p>
        </w:tc>
        <w:tc>
          <w:tcPr>
            <w:tcW w:w="1795" w:type="dxa"/>
            <w:tcBorders>
              <w:top w:val="nil"/>
              <w:left w:val="nil"/>
              <w:bottom w:val="nil"/>
              <w:right w:val="nil"/>
            </w:tcBorders>
            <w:shd w:val="clear" w:color="CCFFFF" w:fill="E2E2E2"/>
            <w:noWrap/>
            <w:vAlign w:val="bottom"/>
            <w:hideMark/>
          </w:tcPr>
          <w:p w14:paraId="0B1DD58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1 262,87</w:t>
            </w:r>
          </w:p>
        </w:tc>
        <w:tc>
          <w:tcPr>
            <w:tcW w:w="1725" w:type="dxa"/>
            <w:tcBorders>
              <w:top w:val="nil"/>
              <w:left w:val="single" w:sz="4" w:space="0" w:color="auto"/>
              <w:bottom w:val="nil"/>
              <w:right w:val="single" w:sz="4" w:space="0" w:color="000000"/>
            </w:tcBorders>
            <w:shd w:val="clear" w:color="C0C0C0" w:fill="C1FFFF"/>
            <w:noWrap/>
            <w:vAlign w:val="bottom"/>
            <w:hideMark/>
          </w:tcPr>
          <w:p w14:paraId="12945CE7" w14:textId="42C62C92"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2E2E2"/>
            <w:noWrap/>
            <w:vAlign w:val="bottom"/>
            <w:hideMark/>
          </w:tcPr>
          <w:p w14:paraId="60BCD5B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1 295,25</w:t>
            </w:r>
          </w:p>
        </w:tc>
        <w:tc>
          <w:tcPr>
            <w:tcW w:w="1870" w:type="dxa"/>
            <w:tcBorders>
              <w:top w:val="nil"/>
              <w:left w:val="single" w:sz="4" w:space="0" w:color="auto"/>
              <w:bottom w:val="nil"/>
              <w:right w:val="single" w:sz="4" w:space="0" w:color="auto"/>
            </w:tcBorders>
            <w:shd w:val="clear" w:color="CCFFFF" w:fill="FFFFFF"/>
            <w:noWrap/>
            <w:vAlign w:val="bottom"/>
            <w:hideMark/>
          </w:tcPr>
          <w:p w14:paraId="4760D35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1 295,25</w:t>
            </w:r>
          </w:p>
        </w:tc>
        <w:tc>
          <w:tcPr>
            <w:tcW w:w="11" w:type="dxa"/>
            <w:vAlign w:val="center"/>
            <w:hideMark/>
          </w:tcPr>
          <w:p w14:paraId="689840A3" w14:textId="77777777" w:rsidR="005111B3" w:rsidRPr="005111B3" w:rsidRDefault="005111B3" w:rsidP="005111B3">
            <w:pPr>
              <w:rPr>
                <w:sz w:val="13"/>
                <w:szCs w:val="13"/>
              </w:rPr>
            </w:pPr>
          </w:p>
        </w:tc>
      </w:tr>
      <w:tr w:rsidR="005111B3" w:rsidRPr="005111B3" w14:paraId="1A61DFD6"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4BEFFC14"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2.5.3</w:t>
            </w:r>
          </w:p>
        </w:tc>
        <w:tc>
          <w:tcPr>
            <w:tcW w:w="12391" w:type="dxa"/>
            <w:gridSpan w:val="4"/>
            <w:tcBorders>
              <w:top w:val="nil"/>
              <w:left w:val="single" w:sz="4" w:space="0" w:color="000000"/>
              <w:bottom w:val="nil"/>
              <w:right w:val="single" w:sz="4" w:space="0" w:color="000000"/>
            </w:tcBorders>
            <w:shd w:val="clear" w:color="FFFFCC" w:fill="FFFFFF"/>
            <w:noWrap/>
            <w:vAlign w:val="bottom"/>
            <w:hideMark/>
          </w:tcPr>
          <w:p w14:paraId="50A6681A"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расходы на оплату информационных, юридических, аудиторских услуг</w:t>
            </w:r>
          </w:p>
        </w:tc>
        <w:tc>
          <w:tcPr>
            <w:tcW w:w="1183" w:type="dxa"/>
            <w:tcBorders>
              <w:top w:val="nil"/>
              <w:left w:val="nil"/>
              <w:bottom w:val="nil"/>
              <w:right w:val="single" w:sz="4" w:space="0" w:color="000000"/>
            </w:tcBorders>
            <w:shd w:val="clear" w:color="auto" w:fill="auto"/>
            <w:noWrap/>
            <w:vAlign w:val="bottom"/>
            <w:hideMark/>
          </w:tcPr>
          <w:p w14:paraId="1AF4894F"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324469B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437,72</w:t>
            </w:r>
          </w:p>
        </w:tc>
        <w:tc>
          <w:tcPr>
            <w:tcW w:w="1795" w:type="dxa"/>
            <w:tcBorders>
              <w:top w:val="nil"/>
              <w:left w:val="nil"/>
              <w:bottom w:val="nil"/>
              <w:right w:val="single" w:sz="4" w:space="0" w:color="000000"/>
            </w:tcBorders>
            <w:shd w:val="clear" w:color="FFFFCC" w:fill="DDFFDD"/>
            <w:noWrap/>
            <w:vAlign w:val="bottom"/>
            <w:hideMark/>
          </w:tcPr>
          <w:p w14:paraId="0597D53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356,11</w:t>
            </w:r>
          </w:p>
        </w:tc>
        <w:tc>
          <w:tcPr>
            <w:tcW w:w="1795" w:type="dxa"/>
            <w:tcBorders>
              <w:top w:val="nil"/>
              <w:left w:val="nil"/>
              <w:bottom w:val="nil"/>
              <w:right w:val="single" w:sz="4" w:space="0" w:color="000000"/>
            </w:tcBorders>
            <w:shd w:val="clear" w:color="FFFFCC" w:fill="DDFFDD"/>
            <w:noWrap/>
            <w:vAlign w:val="bottom"/>
            <w:hideMark/>
          </w:tcPr>
          <w:p w14:paraId="2CDC5D8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437,72</w:t>
            </w:r>
          </w:p>
        </w:tc>
        <w:tc>
          <w:tcPr>
            <w:tcW w:w="1753" w:type="dxa"/>
            <w:tcBorders>
              <w:top w:val="nil"/>
              <w:left w:val="nil"/>
              <w:bottom w:val="nil"/>
              <w:right w:val="single" w:sz="4" w:space="0" w:color="000000"/>
            </w:tcBorders>
            <w:shd w:val="clear" w:color="FFFFCC" w:fill="EFFFEF"/>
            <w:noWrap/>
            <w:vAlign w:val="bottom"/>
            <w:hideMark/>
          </w:tcPr>
          <w:p w14:paraId="1CFBD74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81,61</w:t>
            </w:r>
          </w:p>
        </w:tc>
        <w:tc>
          <w:tcPr>
            <w:tcW w:w="1795" w:type="dxa"/>
            <w:tcBorders>
              <w:top w:val="nil"/>
              <w:left w:val="nil"/>
              <w:bottom w:val="nil"/>
              <w:right w:val="nil"/>
            </w:tcBorders>
            <w:shd w:val="clear" w:color="CCFFFF" w:fill="E2E2E2"/>
            <w:noWrap/>
            <w:vAlign w:val="bottom"/>
            <w:hideMark/>
          </w:tcPr>
          <w:p w14:paraId="047DDE1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446,35</w:t>
            </w:r>
          </w:p>
        </w:tc>
        <w:tc>
          <w:tcPr>
            <w:tcW w:w="1725" w:type="dxa"/>
            <w:tcBorders>
              <w:top w:val="nil"/>
              <w:left w:val="single" w:sz="4" w:space="0" w:color="auto"/>
              <w:bottom w:val="nil"/>
              <w:right w:val="single" w:sz="4" w:space="0" w:color="000000"/>
            </w:tcBorders>
            <w:shd w:val="clear" w:color="C0C0C0" w:fill="C1FFFF"/>
            <w:noWrap/>
            <w:vAlign w:val="bottom"/>
            <w:hideMark/>
          </w:tcPr>
          <w:p w14:paraId="6BBCD28B" w14:textId="47A8B767"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2E2E2"/>
            <w:noWrap/>
            <w:vAlign w:val="bottom"/>
            <w:hideMark/>
          </w:tcPr>
          <w:p w14:paraId="45E60A5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457,79</w:t>
            </w:r>
          </w:p>
        </w:tc>
        <w:tc>
          <w:tcPr>
            <w:tcW w:w="1870" w:type="dxa"/>
            <w:tcBorders>
              <w:top w:val="nil"/>
              <w:left w:val="single" w:sz="4" w:space="0" w:color="auto"/>
              <w:bottom w:val="nil"/>
              <w:right w:val="single" w:sz="4" w:space="0" w:color="auto"/>
            </w:tcBorders>
            <w:shd w:val="clear" w:color="CCFFFF" w:fill="FFFFFF"/>
            <w:noWrap/>
            <w:vAlign w:val="bottom"/>
            <w:hideMark/>
          </w:tcPr>
          <w:p w14:paraId="2526ADF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457,79</w:t>
            </w:r>
          </w:p>
        </w:tc>
        <w:tc>
          <w:tcPr>
            <w:tcW w:w="11" w:type="dxa"/>
            <w:vAlign w:val="center"/>
            <w:hideMark/>
          </w:tcPr>
          <w:p w14:paraId="57EC2C07" w14:textId="77777777" w:rsidR="005111B3" w:rsidRPr="005111B3" w:rsidRDefault="005111B3" w:rsidP="005111B3">
            <w:pPr>
              <w:rPr>
                <w:sz w:val="13"/>
                <w:szCs w:val="13"/>
              </w:rPr>
            </w:pPr>
          </w:p>
        </w:tc>
      </w:tr>
      <w:tr w:rsidR="005111B3" w:rsidRPr="005111B3" w14:paraId="228BAB14"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37D4DFAC"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2.5.4</w:t>
            </w:r>
          </w:p>
        </w:tc>
        <w:tc>
          <w:tcPr>
            <w:tcW w:w="12391" w:type="dxa"/>
            <w:gridSpan w:val="4"/>
            <w:tcBorders>
              <w:top w:val="nil"/>
              <w:left w:val="single" w:sz="4" w:space="0" w:color="000000"/>
              <w:bottom w:val="nil"/>
              <w:right w:val="single" w:sz="4" w:space="0" w:color="000000"/>
            </w:tcBorders>
            <w:shd w:val="clear" w:color="FFFFCC" w:fill="FFFFFF"/>
            <w:noWrap/>
            <w:vAlign w:val="bottom"/>
            <w:hideMark/>
          </w:tcPr>
          <w:p w14:paraId="7C959589"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расходы на охрану труда с профосмотром и спец.оценкй труда</w:t>
            </w:r>
          </w:p>
        </w:tc>
        <w:tc>
          <w:tcPr>
            <w:tcW w:w="1183" w:type="dxa"/>
            <w:tcBorders>
              <w:top w:val="nil"/>
              <w:left w:val="nil"/>
              <w:bottom w:val="nil"/>
              <w:right w:val="single" w:sz="4" w:space="0" w:color="000000"/>
            </w:tcBorders>
            <w:shd w:val="clear" w:color="auto" w:fill="auto"/>
            <w:noWrap/>
            <w:vAlign w:val="bottom"/>
            <w:hideMark/>
          </w:tcPr>
          <w:p w14:paraId="119690A0"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5836F44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701,58</w:t>
            </w:r>
          </w:p>
        </w:tc>
        <w:tc>
          <w:tcPr>
            <w:tcW w:w="1795" w:type="dxa"/>
            <w:tcBorders>
              <w:top w:val="nil"/>
              <w:left w:val="nil"/>
              <w:bottom w:val="nil"/>
              <w:right w:val="single" w:sz="4" w:space="0" w:color="000000"/>
            </w:tcBorders>
            <w:shd w:val="clear" w:color="FFFFCC" w:fill="DDFFDD"/>
            <w:noWrap/>
            <w:vAlign w:val="bottom"/>
            <w:hideMark/>
          </w:tcPr>
          <w:p w14:paraId="4F475EA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837,42</w:t>
            </w:r>
          </w:p>
        </w:tc>
        <w:tc>
          <w:tcPr>
            <w:tcW w:w="1795" w:type="dxa"/>
            <w:tcBorders>
              <w:top w:val="nil"/>
              <w:left w:val="nil"/>
              <w:bottom w:val="nil"/>
              <w:right w:val="single" w:sz="4" w:space="0" w:color="000000"/>
            </w:tcBorders>
            <w:shd w:val="clear" w:color="FFFFCC" w:fill="DDFFDD"/>
            <w:noWrap/>
            <w:vAlign w:val="bottom"/>
            <w:hideMark/>
          </w:tcPr>
          <w:p w14:paraId="0007125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701,58</w:t>
            </w:r>
          </w:p>
        </w:tc>
        <w:tc>
          <w:tcPr>
            <w:tcW w:w="1753" w:type="dxa"/>
            <w:tcBorders>
              <w:top w:val="nil"/>
              <w:left w:val="nil"/>
              <w:bottom w:val="nil"/>
              <w:right w:val="single" w:sz="4" w:space="0" w:color="000000"/>
            </w:tcBorders>
            <w:shd w:val="clear" w:color="FFFFCC" w:fill="EFFFEF"/>
            <w:noWrap/>
            <w:vAlign w:val="bottom"/>
            <w:hideMark/>
          </w:tcPr>
          <w:p w14:paraId="2A57A67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-135,84</w:t>
            </w:r>
          </w:p>
        </w:tc>
        <w:tc>
          <w:tcPr>
            <w:tcW w:w="1795" w:type="dxa"/>
            <w:tcBorders>
              <w:top w:val="nil"/>
              <w:left w:val="nil"/>
              <w:bottom w:val="nil"/>
              <w:right w:val="nil"/>
            </w:tcBorders>
            <w:shd w:val="clear" w:color="CCFFFF" w:fill="E2E2E2"/>
            <w:noWrap/>
            <w:vAlign w:val="bottom"/>
            <w:hideMark/>
          </w:tcPr>
          <w:p w14:paraId="7F99FDA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715,40</w:t>
            </w:r>
          </w:p>
        </w:tc>
        <w:tc>
          <w:tcPr>
            <w:tcW w:w="1725" w:type="dxa"/>
            <w:tcBorders>
              <w:top w:val="nil"/>
              <w:left w:val="single" w:sz="4" w:space="0" w:color="auto"/>
              <w:bottom w:val="nil"/>
              <w:right w:val="single" w:sz="4" w:space="0" w:color="000000"/>
            </w:tcBorders>
            <w:shd w:val="clear" w:color="C0C0C0" w:fill="C1FFFF"/>
            <w:noWrap/>
            <w:vAlign w:val="bottom"/>
            <w:hideMark/>
          </w:tcPr>
          <w:p w14:paraId="51A579D0" w14:textId="2E90C682"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2E2E2"/>
            <w:noWrap/>
            <w:vAlign w:val="bottom"/>
            <w:hideMark/>
          </w:tcPr>
          <w:p w14:paraId="543F019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733,74</w:t>
            </w:r>
          </w:p>
        </w:tc>
        <w:tc>
          <w:tcPr>
            <w:tcW w:w="1870" w:type="dxa"/>
            <w:tcBorders>
              <w:top w:val="nil"/>
              <w:left w:val="single" w:sz="4" w:space="0" w:color="auto"/>
              <w:bottom w:val="nil"/>
              <w:right w:val="single" w:sz="4" w:space="0" w:color="auto"/>
            </w:tcBorders>
            <w:shd w:val="clear" w:color="CCFFFF" w:fill="FFFFFF"/>
            <w:noWrap/>
            <w:vAlign w:val="bottom"/>
            <w:hideMark/>
          </w:tcPr>
          <w:p w14:paraId="102D06A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733,74</w:t>
            </w:r>
          </w:p>
        </w:tc>
        <w:tc>
          <w:tcPr>
            <w:tcW w:w="11" w:type="dxa"/>
            <w:vAlign w:val="center"/>
            <w:hideMark/>
          </w:tcPr>
          <w:p w14:paraId="2A65E840" w14:textId="77777777" w:rsidR="005111B3" w:rsidRPr="005111B3" w:rsidRDefault="005111B3" w:rsidP="005111B3">
            <w:pPr>
              <w:rPr>
                <w:sz w:val="13"/>
                <w:szCs w:val="13"/>
              </w:rPr>
            </w:pPr>
          </w:p>
        </w:tc>
      </w:tr>
      <w:tr w:rsidR="005111B3" w:rsidRPr="005111B3" w14:paraId="4DAB9CA2" w14:textId="77777777" w:rsidTr="005111B3">
        <w:trPr>
          <w:trHeight w:val="300"/>
          <w:jc w:val="center"/>
        </w:trPr>
        <w:tc>
          <w:tcPr>
            <w:tcW w:w="777" w:type="dxa"/>
            <w:tcBorders>
              <w:top w:val="nil"/>
              <w:left w:val="single" w:sz="8" w:space="0" w:color="auto"/>
              <w:bottom w:val="nil"/>
              <w:right w:val="nil"/>
            </w:tcBorders>
            <w:shd w:val="clear" w:color="auto" w:fill="auto"/>
            <w:noWrap/>
            <w:vAlign w:val="bottom"/>
            <w:hideMark/>
          </w:tcPr>
          <w:p w14:paraId="632EF136"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2.5.5</w:t>
            </w:r>
          </w:p>
        </w:tc>
        <w:tc>
          <w:tcPr>
            <w:tcW w:w="12391" w:type="dxa"/>
            <w:gridSpan w:val="4"/>
            <w:tcBorders>
              <w:top w:val="nil"/>
              <w:left w:val="single" w:sz="4" w:space="0" w:color="000000"/>
              <w:bottom w:val="nil"/>
              <w:right w:val="single" w:sz="4" w:space="0" w:color="000000"/>
            </w:tcBorders>
            <w:shd w:val="clear" w:color="FFFFCC" w:fill="FFFFFF"/>
            <w:noWrap/>
            <w:vAlign w:val="bottom"/>
            <w:hideMark/>
          </w:tcPr>
          <w:p w14:paraId="1AE88162"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расходы на оплату других работ и услуг (СЭС, пожарн, проектСЗЗ,пр.контр)</w:t>
            </w:r>
          </w:p>
        </w:tc>
        <w:tc>
          <w:tcPr>
            <w:tcW w:w="1183" w:type="dxa"/>
            <w:tcBorders>
              <w:top w:val="nil"/>
              <w:left w:val="nil"/>
              <w:bottom w:val="nil"/>
              <w:right w:val="single" w:sz="4" w:space="0" w:color="000000"/>
            </w:tcBorders>
            <w:shd w:val="clear" w:color="auto" w:fill="auto"/>
            <w:noWrap/>
            <w:vAlign w:val="bottom"/>
            <w:hideMark/>
          </w:tcPr>
          <w:p w14:paraId="64B83B21"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0AC1597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654,94</w:t>
            </w:r>
          </w:p>
        </w:tc>
        <w:tc>
          <w:tcPr>
            <w:tcW w:w="1795" w:type="dxa"/>
            <w:tcBorders>
              <w:top w:val="nil"/>
              <w:left w:val="nil"/>
              <w:bottom w:val="nil"/>
              <w:right w:val="single" w:sz="4" w:space="0" w:color="000000"/>
            </w:tcBorders>
            <w:shd w:val="clear" w:color="FFFFCC" w:fill="DDFFDD"/>
            <w:noWrap/>
            <w:vAlign w:val="bottom"/>
            <w:hideMark/>
          </w:tcPr>
          <w:p w14:paraId="369253C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919,27</w:t>
            </w:r>
          </w:p>
        </w:tc>
        <w:tc>
          <w:tcPr>
            <w:tcW w:w="1795" w:type="dxa"/>
            <w:tcBorders>
              <w:top w:val="nil"/>
              <w:left w:val="nil"/>
              <w:bottom w:val="nil"/>
              <w:right w:val="single" w:sz="4" w:space="0" w:color="000000"/>
            </w:tcBorders>
            <w:shd w:val="clear" w:color="FFFFCC" w:fill="DDFFDD"/>
            <w:noWrap/>
            <w:vAlign w:val="bottom"/>
            <w:hideMark/>
          </w:tcPr>
          <w:p w14:paraId="26A56E9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654,94</w:t>
            </w:r>
          </w:p>
        </w:tc>
        <w:tc>
          <w:tcPr>
            <w:tcW w:w="1753" w:type="dxa"/>
            <w:tcBorders>
              <w:top w:val="nil"/>
              <w:left w:val="nil"/>
              <w:bottom w:val="nil"/>
              <w:right w:val="single" w:sz="4" w:space="0" w:color="000000"/>
            </w:tcBorders>
            <w:shd w:val="clear" w:color="FFFFCC" w:fill="EFFFEF"/>
            <w:noWrap/>
            <w:vAlign w:val="bottom"/>
            <w:hideMark/>
          </w:tcPr>
          <w:p w14:paraId="339124A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-264,33</w:t>
            </w:r>
          </w:p>
        </w:tc>
        <w:tc>
          <w:tcPr>
            <w:tcW w:w="1795" w:type="dxa"/>
            <w:tcBorders>
              <w:top w:val="nil"/>
              <w:left w:val="nil"/>
              <w:bottom w:val="nil"/>
              <w:right w:val="nil"/>
            </w:tcBorders>
            <w:shd w:val="clear" w:color="CCFFFF" w:fill="E2E2E2"/>
            <w:noWrap/>
            <w:vAlign w:val="bottom"/>
            <w:hideMark/>
          </w:tcPr>
          <w:p w14:paraId="6238B7B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667,84</w:t>
            </w:r>
          </w:p>
        </w:tc>
        <w:tc>
          <w:tcPr>
            <w:tcW w:w="1725" w:type="dxa"/>
            <w:tcBorders>
              <w:top w:val="nil"/>
              <w:left w:val="single" w:sz="4" w:space="0" w:color="auto"/>
              <w:bottom w:val="nil"/>
              <w:right w:val="single" w:sz="4" w:space="0" w:color="000000"/>
            </w:tcBorders>
            <w:shd w:val="clear" w:color="C0C0C0" w:fill="C1FFFF"/>
            <w:noWrap/>
            <w:vAlign w:val="bottom"/>
            <w:hideMark/>
          </w:tcPr>
          <w:p w14:paraId="34EC0001" w14:textId="031C25C6"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2E2E2"/>
            <w:noWrap/>
            <w:vAlign w:val="bottom"/>
            <w:hideMark/>
          </w:tcPr>
          <w:p w14:paraId="5CC9061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684,96</w:t>
            </w:r>
          </w:p>
        </w:tc>
        <w:tc>
          <w:tcPr>
            <w:tcW w:w="1870" w:type="dxa"/>
            <w:tcBorders>
              <w:top w:val="nil"/>
              <w:left w:val="single" w:sz="4" w:space="0" w:color="auto"/>
              <w:bottom w:val="nil"/>
              <w:right w:val="single" w:sz="4" w:space="0" w:color="auto"/>
            </w:tcBorders>
            <w:shd w:val="clear" w:color="CCFFFF" w:fill="FFFFFF"/>
            <w:noWrap/>
            <w:vAlign w:val="bottom"/>
            <w:hideMark/>
          </w:tcPr>
          <w:p w14:paraId="26FCB259"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684,96</w:t>
            </w:r>
          </w:p>
        </w:tc>
        <w:tc>
          <w:tcPr>
            <w:tcW w:w="11" w:type="dxa"/>
            <w:vAlign w:val="center"/>
            <w:hideMark/>
          </w:tcPr>
          <w:p w14:paraId="4752C710" w14:textId="77777777" w:rsidR="005111B3" w:rsidRPr="005111B3" w:rsidRDefault="005111B3" w:rsidP="005111B3">
            <w:pPr>
              <w:rPr>
                <w:sz w:val="13"/>
                <w:szCs w:val="13"/>
              </w:rPr>
            </w:pPr>
          </w:p>
        </w:tc>
      </w:tr>
      <w:tr w:rsidR="005111B3" w:rsidRPr="005111B3" w14:paraId="39E59282" w14:textId="77777777" w:rsidTr="005111B3">
        <w:trPr>
          <w:trHeight w:val="300"/>
          <w:jc w:val="center"/>
        </w:trPr>
        <w:tc>
          <w:tcPr>
            <w:tcW w:w="777" w:type="dxa"/>
            <w:tcBorders>
              <w:top w:val="nil"/>
              <w:left w:val="single" w:sz="8" w:space="0" w:color="auto"/>
              <w:bottom w:val="single" w:sz="4" w:space="0" w:color="000000"/>
              <w:right w:val="single" w:sz="4" w:space="0" w:color="000000"/>
            </w:tcBorders>
            <w:shd w:val="clear" w:color="auto" w:fill="auto"/>
            <w:noWrap/>
            <w:vAlign w:val="bottom"/>
            <w:hideMark/>
          </w:tcPr>
          <w:p w14:paraId="4BA4DB4D"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2.5.6</w:t>
            </w:r>
          </w:p>
        </w:tc>
        <w:tc>
          <w:tcPr>
            <w:tcW w:w="12391" w:type="dxa"/>
            <w:gridSpan w:val="4"/>
            <w:tcBorders>
              <w:top w:val="nil"/>
              <w:left w:val="nil"/>
              <w:bottom w:val="single" w:sz="4" w:space="0" w:color="000000"/>
              <w:right w:val="single" w:sz="4" w:space="0" w:color="000000"/>
            </w:tcBorders>
            <w:shd w:val="clear" w:color="FFFFCC" w:fill="FFFFFF"/>
            <w:noWrap/>
            <w:vAlign w:val="bottom"/>
            <w:hideMark/>
          </w:tcPr>
          <w:p w14:paraId="0E7DFAC2"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расходы на оплату коммунальных услуг </w:t>
            </w:r>
          </w:p>
        </w:tc>
        <w:tc>
          <w:tcPr>
            <w:tcW w:w="1183" w:type="dxa"/>
            <w:tcBorders>
              <w:top w:val="nil"/>
              <w:left w:val="nil"/>
              <w:bottom w:val="single" w:sz="4" w:space="0" w:color="000000"/>
              <w:right w:val="single" w:sz="4" w:space="0" w:color="000000"/>
            </w:tcBorders>
            <w:shd w:val="clear" w:color="auto" w:fill="auto"/>
            <w:noWrap/>
            <w:vAlign w:val="bottom"/>
            <w:hideMark/>
          </w:tcPr>
          <w:p w14:paraId="12099987"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15539A99"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77,51</w:t>
            </w:r>
          </w:p>
        </w:tc>
        <w:tc>
          <w:tcPr>
            <w:tcW w:w="1795" w:type="dxa"/>
            <w:tcBorders>
              <w:top w:val="nil"/>
              <w:left w:val="nil"/>
              <w:bottom w:val="single" w:sz="4" w:space="0" w:color="000000"/>
              <w:right w:val="single" w:sz="4" w:space="0" w:color="000000"/>
            </w:tcBorders>
            <w:shd w:val="clear" w:color="FFFFCC" w:fill="DDFFDD"/>
            <w:noWrap/>
            <w:vAlign w:val="bottom"/>
            <w:hideMark/>
          </w:tcPr>
          <w:p w14:paraId="435EAF2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75,36</w:t>
            </w:r>
          </w:p>
        </w:tc>
        <w:tc>
          <w:tcPr>
            <w:tcW w:w="1795" w:type="dxa"/>
            <w:tcBorders>
              <w:top w:val="nil"/>
              <w:left w:val="nil"/>
              <w:bottom w:val="single" w:sz="4" w:space="0" w:color="000000"/>
              <w:right w:val="single" w:sz="4" w:space="0" w:color="000000"/>
            </w:tcBorders>
            <w:shd w:val="clear" w:color="FFFFCC" w:fill="DDFFDD"/>
            <w:noWrap/>
            <w:vAlign w:val="bottom"/>
            <w:hideMark/>
          </w:tcPr>
          <w:p w14:paraId="227267A0"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77,51</w:t>
            </w:r>
          </w:p>
        </w:tc>
        <w:tc>
          <w:tcPr>
            <w:tcW w:w="1753" w:type="dxa"/>
            <w:tcBorders>
              <w:top w:val="nil"/>
              <w:left w:val="nil"/>
              <w:bottom w:val="single" w:sz="4" w:space="0" w:color="000000"/>
              <w:right w:val="single" w:sz="4" w:space="0" w:color="000000"/>
            </w:tcBorders>
            <w:shd w:val="clear" w:color="FFFFCC" w:fill="EFFFEF"/>
            <w:noWrap/>
            <w:vAlign w:val="bottom"/>
            <w:hideMark/>
          </w:tcPr>
          <w:p w14:paraId="19FE33A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2,15</w:t>
            </w:r>
          </w:p>
        </w:tc>
        <w:tc>
          <w:tcPr>
            <w:tcW w:w="1795" w:type="dxa"/>
            <w:tcBorders>
              <w:top w:val="nil"/>
              <w:left w:val="nil"/>
              <w:bottom w:val="single" w:sz="4" w:space="0" w:color="000000"/>
              <w:right w:val="nil"/>
            </w:tcBorders>
            <w:shd w:val="clear" w:color="CCFFFF" w:fill="E2E2E2"/>
            <w:noWrap/>
            <w:vAlign w:val="bottom"/>
            <w:hideMark/>
          </w:tcPr>
          <w:p w14:paraId="48104EE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79,03</w:t>
            </w:r>
          </w:p>
        </w:tc>
        <w:tc>
          <w:tcPr>
            <w:tcW w:w="1725" w:type="dxa"/>
            <w:tcBorders>
              <w:top w:val="nil"/>
              <w:left w:val="single" w:sz="4" w:space="0" w:color="auto"/>
              <w:bottom w:val="single" w:sz="4" w:space="0" w:color="000000"/>
              <w:right w:val="single" w:sz="4" w:space="0" w:color="000000"/>
            </w:tcBorders>
            <w:shd w:val="clear" w:color="C0C0C0" w:fill="C1FFFF"/>
            <w:noWrap/>
            <w:vAlign w:val="bottom"/>
            <w:hideMark/>
          </w:tcPr>
          <w:p w14:paraId="34B0E251" w14:textId="69E1C769"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single" w:sz="4" w:space="0" w:color="000000"/>
              <w:right w:val="nil"/>
            </w:tcBorders>
            <w:shd w:val="clear" w:color="CCFFFF" w:fill="E2E2E2"/>
            <w:noWrap/>
            <w:vAlign w:val="bottom"/>
            <w:hideMark/>
          </w:tcPr>
          <w:p w14:paraId="00E71FD0"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81,06</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3DBC0EA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81,06</w:t>
            </w:r>
          </w:p>
        </w:tc>
        <w:tc>
          <w:tcPr>
            <w:tcW w:w="11" w:type="dxa"/>
            <w:vAlign w:val="center"/>
            <w:hideMark/>
          </w:tcPr>
          <w:p w14:paraId="728A2CCC" w14:textId="77777777" w:rsidR="005111B3" w:rsidRPr="005111B3" w:rsidRDefault="005111B3" w:rsidP="005111B3">
            <w:pPr>
              <w:rPr>
                <w:sz w:val="13"/>
                <w:szCs w:val="13"/>
              </w:rPr>
            </w:pPr>
          </w:p>
        </w:tc>
      </w:tr>
      <w:tr w:rsidR="005111B3" w:rsidRPr="005111B3" w14:paraId="6C55DB0A" w14:textId="77777777" w:rsidTr="005111B3">
        <w:trPr>
          <w:trHeight w:val="315"/>
          <w:jc w:val="center"/>
        </w:trPr>
        <w:tc>
          <w:tcPr>
            <w:tcW w:w="777" w:type="dxa"/>
            <w:tcBorders>
              <w:top w:val="nil"/>
              <w:left w:val="single" w:sz="8" w:space="0" w:color="auto"/>
              <w:bottom w:val="single" w:sz="4" w:space="0" w:color="000000"/>
              <w:right w:val="single" w:sz="4" w:space="0" w:color="000000"/>
            </w:tcBorders>
            <w:shd w:val="clear" w:color="auto" w:fill="auto"/>
            <w:noWrap/>
            <w:vAlign w:val="bottom"/>
            <w:hideMark/>
          </w:tcPr>
          <w:p w14:paraId="37325D91"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2.6</w:t>
            </w:r>
          </w:p>
        </w:tc>
        <w:tc>
          <w:tcPr>
            <w:tcW w:w="12391" w:type="dxa"/>
            <w:gridSpan w:val="4"/>
            <w:tcBorders>
              <w:top w:val="nil"/>
              <w:left w:val="nil"/>
              <w:bottom w:val="single" w:sz="4" w:space="0" w:color="000000"/>
              <w:right w:val="nil"/>
            </w:tcBorders>
            <w:shd w:val="clear" w:color="FFFFCC" w:fill="FFFFFF"/>
            <w:noWrap/>
            <w:vAlign w:val="bottom"/>
            <w:hideMark/>
          </w:tcPr>
          <w:p w14:paraId="223C6370"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 Расходы на служебные командировки</w:t>
            </w:r>
          </w:p>
        </w:tc>
        <w:tc>
          <w:tcPr>
            <w:tcW w:w="1183" w:type="dxa"/>
            <w:tcBorders>
              <w:top w:val="nil"/>
              <w:left w:val="single" w:sz="4" w:space="0" w:color="000000"/>
              <w:bottom w:val="single" w:sz="4" w:space="0" w:color="000000"/>
              <w:right w:val="single" w:sz="4" w:space="0" w:color="000000"/>
            </w:tcBorders>
            <w:shd w:val="clear" w:color="auto" w:fill="auto"/>
            <w:noWrap/>
            <w:vAlign w:val="bottom"/>
            <w:hideMark/>
          </w:tcPr>
          <w:p w14:paraId="01BF786A"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297B1AE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25,17</w:t>
            </w:r>
          </w:p>
        </w:tc>
        <w:tc>
          <w:tcPr>
            <w:tcW w:w="1795" w:type="dxa"/>
            <w:tcBorders>
              <w:top w:val="nil"/>
              <w:left w:val="nil"/>
              <w:bottom w:val="single" w:sz="4" w:space="0" w:color="000000"/>
              <w:right w:val="single" w:sz="4" w:space="0" w:color="000000"/>
            </w:tcBorders>
            <w:shd w:val="clear" w:color="FFFFCC" w:fill="DDFFDD"/>
            <w:noWrap/>
            <w:vAlign w:val="bottom"/>
            <w:hideMark/>
          </w:tcPr>
          <w:p w14:paraId="72C2EF32"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55,70</w:t>
            </w:r>
          </w:p>
        </w:tc>
        <w:tc>
          <w:tcPr>
            <w:tcW w:w="1795" w:type="dxa"/>
            <w:tcBorders>
              <w:top w:val="nil"/>
              <w:left w:val="nil"/>
              <w:bottom w:val="single" w:sz="4" w:space="0" w:color="000000"/>
              <w:right w:val="single" w:sz="4" w:space="0" w:color="000000"/>
            </w:tcBorders>
            <w:shd w:val="clear" w:color="FFFFCC" w:fill="DDFFDD"/>
            <w:noWrap/>
            <w:vAlign w:val="bottom"/>
            <w:hideMark/>
          </w:tcPr>
          <w:p w14:paraId="3B5F509E"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25,17</w:t>
            </w:r>
          </w:p>
        </w:tc>
        <w:tc>
          <w:tcPr>
            <w:tcW w:w="1753" w:type="dxa"/>
            <w:tcBorders>
              <w:top w:val="nil"/>
              <w:left w:val="nil"/>
              <w:bottom w:val="single" w:sz="4" w:space="0" w:color="000000"/>
              <w:right w:val="single" w:sz="4" w:space="0" w:color="000000"/>
            </w:tcBorders>
            <w:shd w:val="clear" w:color="FFFFCC" w:fill="EFFFEF"/>
            <w:noWrap/>
            <w:vAlign w:val="bottom"/>
            <w:hideMark/>
          </w:tcPr>
          <w:p w14:paraId="52A4963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-30,53</w:t>
            </w:r>
          </w:p>
        </w:tc>
        <w:tc>
          <w:tcPr>
            <w:tcW w:w="1795" w:type="dxa"/>
            <w:tcBorders>
              <w:top w:val="nil"/>
              <w:left w:val="nil"/>
              <w:bottom w:val="single" w:sz="4" w:space="0" w:color="000000"/>
              <w:right w:val="nil"/>
            </w:tcBorders>
            <w:shd w:val="clear" w:color="CCFFFF" w:fill="E2E2E2"/>
            <w:noWrap/>
            <w:vAlign w:val="bottom"/>
            <w:hideMark/>
          </w:tcPr>
          <w:p w14:paraId="0F2292A5"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25,67</w:t>
            </w:r>
          </w:p>
        </w:tc>
        <w:tc>
          <w:tcPr>
            <w:tcW w:w="1725" w:type="dxa"/>
            <w:tcBorders>
              <w:top w:val="nil"/>
              <w:left w:val="single" w:sz="4" w:space="0" w:color="auto"/>
              <w:bottom w:val="single" w:sz="4" w:space="0" w:color="000000"/>
              <w:right w:val="single" w:sz="4" w:space="0" w:color="000000"/>
            </w:tcBorders>
            <w:shd w:val="clear" w:color="C0C0C0" w:fill="C1FFFF"/>
            <w:noWrap/>
            <w:vAlign w:val="bottom"/>
            <w:hideMark/>
          </w:tcPr>
          <w:p w14:paraId="3C608A4D"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26,53</w:t>
            </w:r>
          </w:p>
        </w:tc>
        <w:tc>
          <w:tcPr>
            <w:tcW w:w="1783" w:type="dxa"/>
            <w:tcBorders>
              <w:top w:val="nil"/>
              <w:left w:val="nil"/>
              <w:bottom w:val="single" w:sz="4" w:space="0" w:color="000000"/>
              <w:right w:val="nil"/>
            </w:tcBorders>
            <w:shd w:val="clear" w:color="CCFFFF" w:fill="E2E2E2"/>
            <w:noWrap/>
            <w:vAlign w:val="bottom"/>
            <w:hideMark/>
          </w:tcPr>
          <w:p w14:paraId="5EA674F4"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26,32</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32E18B55"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-0,21</w:t>
            </w:r>
          </w:p>
        </w:tc>
        <w:tc>
          <w:tcPr>
            <w:tcW w:w="11" w:type="dxa"/>
            <w:vAlign w:val="center"/>
            <w:hideMark/>
          </w:tcPr>
          <w:p w14:paraId="11AB1BCA" w14:textId="77777777" w:rsidR="005111B3" w:rsidRPr="005111B3" w:rsidRDefault="005111B3" w:rsidP="005111B3">
            <w:pPr>
              <w:rPr>
                <w:sz w:val="13"/>
                <w:szCs w:val="13"/>
              </w:rPr>
            </w:pPr>
          </w:p>
        </w:tc>
      </w:tr>
      <w:tr w:rsidR="005111B3" w:rsidRPr="005111B3" w14:paraId="4FB76315" w14:textId="77777777" w:rsidTr="005111B3">
        <w:trPr>
          <w:trHeight w:val="315"/>
          <w:jc w:val="center"/>
        </w:trPr>
        <w:tc>
          <w:tcPr>
            <w:tcW w:w="777" w:type="dxa"/>
            <w:tcBorders>
              <w:top w:val="nil"/>
              <w:left w:val="single" w:sz="8" w:space="0" w:color="auto"/>
              <w:bottom w:val="single" w:sz="4" w:space="0" w:color="000000"/>
              <w:right w:val="single" w:sz="4" w:space="0" w:color="000000"/>
            </w:tcBorders>
            <w:shd w:val="clear" w:color="auto" w:fill="auto"/>
            <w:noWrap/>
            <w:vAlign w:val="bottom"/>
            <w:hideMark/>
          </w:tcPr>
          <w:p w14:paraId="34C0F37D"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2.7</w:t>
            </w:r>
          </w:p>
        </w:tc>
        <w:tc>
          <w:tcPr>
            <w:tcW w:w="12391" w:type="dxa"/>
            <w:gridSpan w:val="4"/>
            <w:tcBorders>
              <w:top w:val="single" w:sz="4" w:space="0" w:color="000000"/>
              <w:left w:val="single" w:sz="4" w:space="0" w:color="000000"/>
              <w:bottom w:val="single" w:sz="4" w:space="0" w:color="000000"/>
              <w:right w:val="nil"/>
            </w:tcBorders>
            <w:shd w:val="clear" w:color="FFFFCC" w:fill="FFFFFF"/>
            <w:noWrap/>
            <w:vAlign w:val="bottom"/>
            <w:hideMark/>
          </w:tcPr>
          <w:p w14:paraId="6949C8C4"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 Расходы на обучение персонала</w:t>
            </w:r>
          </w:p>
        </w:tc>
        <w:tc>
          <w:tcPr>
            <w:tcW w:w="1183" w:type="dxa"/>
            <w:tcBorders>
              <w:top w:val="nil"/>
              <w:left w:val="single" w:sz="4" w:space="0" w:color="000000"/>
              <w:bottom w:val="single" w:sz="4" w:space="0" w:color="000000"/>
              <w:right w:val="single" w:sz="4" w:space="0" w:color="000000"/>
            </w:tcBorders>
            <w:shd w:val="clear" w:color="auto" w:fill="auto"/>
            <w:noWrap/>
            <w:vAlign w:val="bottom"/>
            <w:hideMark/>
          </w:tcPr>
          <w:p w14:paraId="4EA7F68C"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1CAA2F8E"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143,08</w:t>
            </w:r>
          </w:p>
        </w:tc>
        <w:tc>
          <w:tcPr>
            <w:tcW w:w="1795" w:type="dxa"/>
            <w:tcBorders>
              <w:top w:val="nil"/>
              <w:left w:val="nil"/>
              <w:bottom w:val="single" w:sz="4" w:space="0" w:color="000000"/>
              <w:right w:val="single" w:sz="4" w:space="0" w:color="000000"/>
            </w:tcBorders>
            <w:shd w:val="clear" w:color="FFFFCC" w:fill="DDFFDD"/>
            <w:noWrap/>
            <w:vAlign w:val="bottom"/>
            <w:hideMark/>
          </w:tcPr>
          <w:p w14:paraId="47EF142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235,12</w:t>
            </w:r>
          </w:p>
        </w:tc>
        <w:tc>
          <w:tcPr>
            <w:tcW w:w="1795" w:type="dxa"/>
            <w:tcBorders>
              <w:top w:val="nil"/>
              <w:left w:val="nil"/>
              <w:bottom w:val="single" w:sz="4" w:space="0" w:color="000000"/>
              <w:right w:val="single" w:sz="4" w:space="0" w:color="000000"/>
            </w:tcBorders>
            <w:shd w:val="clear" w:color="FFFFCC" w:fill="DDFFDD"/>
            <w:noWrap/>
            <w:vAlign w:val="bottom"/>
            <w:hideMark/>
          </w:tcPr>
          <w:p w14:paraId="39E42302"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143,08</w:t>
            </w:r>
          </w:p>
        </w:tc>
        <w:tc>
          <w:tcPr>
            <w:tcW w:w="1753" w:type="dxa"/>
            <w:tcBorders>
              <w:top w:val="nil"/>
              <w:left w:val="nil"/>
              <w:bottom w:val="single" w:sz="4" w:space="0" w:color="000000"/>
              <w:right w:val="single" w:sz="4" w:space="0" w:color="000000"/>
            </w:tcBorders>
            <w:shd w:val="clear" w:color="FFFFCC" w:fill="EFFFEF"/>
            <w:noWrap/>
            <w:vAlign w:val="bottom"/>
            <w:hideMark/>
          </w:tcPr>
          <w:p w14:paraId="001FE896"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-92,04</w:t>
            </w:r>
          </w:p>
        </w:tc>
        <w:tc>
          <w:tcPr>
            <w:tcW w:w="1795" w:type="dxa"/>
            <w:tcBorders>
              <w:top w:val="nil"/>
              <w:left w:val="nil"/>
              <w:bottom w:val="single" w:sz="4" w:space="0" w:color="000000"/>
              <w:right w:val="nil"/>
            </w:tcBorders>
            <w:shd w:val="clear" w:color="CCFFFF" w:fill="E2E2E2"/>
            <w:noWrap/>
            <w:vAlign w:val="bottom"/>
            <w:hideMark/>
          </w:tcPr>
          <w:p w14:paraId="632A6256"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145,90</w:t>
            </w:r>
          </w:p>
        </w:tc>
        <w:tc>
          <w:tcPr>
            <w:tcW w:w="1725" w:type="dxa"/>
            <w:tcBorders>
              <w:top w:val="nil"/>
              <w:left w:val="single" w:sz="4" w:space="0" w:color="auto"/>
              <w:bottom w:val="single" w:sz="4" w:space="0" w:color="000000"/>
              <w:right w:val="single" w:sz="4" w:space="0" w:color="000000"/>
            </w:tcBorders>
            <w:shd w:val="clear" w:color="C0C0C0" w:fill="C1FFFF"/>
            <w:noWrap/>
            <w:vAlign w:val="bottom"/>
            <w:hideMark/>
          </w:tcPr>
          <w:p w14:paraId="6C0B5EA6"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150,80</w:t>
            </w:r>
          </w:p>
        </w:tc>
        <w:tc>
          <w:tcPr>
            <w:tcW w:w="1783" w:type="dxa"/>
            <w:tcBorders>
              <w:top w:val="nil"/>
              <w:left w:val="nil"/>
              <w:bottom w:val="single" w:sz="4" w:space="0" w:color="000000"/>
              <w:right w:val="nil"/>
            </w:tcBorders>
            <w:shd w:val="clear" w:color="CCFFFF" w:fill="E2E2E2"/>
            <w:noWrap/>
            <w:vAlign w:val="bottom"/>
            <w:hideMark/>
          </w:tcPr>
          <w:p w14:paraId="0B3AF3A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149,64</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6FA11B9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-1,16</w:t>
            </w:r>
          </w:p>
        </w:tc>
        <w:tc>
          <w:tcPr>
            <w:tcW w:w="11" w:type="dxa"/>
            <w:vAlign w:val="center"/>
            <w:hideMark/>
          </w:tcPr>
          <w:p w14:paraId="12AB465F" w14:textId="77777777" w:rsidR="005111B3" w:rsidRPr="005111B3" w:rsidRDefault="005111B3" w:rsidP="005111B3">
            <w:pPr>
              <w:rPr>
                <w:sz w:val="13"/>
                <w:szCs w:val="13"/>
              </w:rPr>
            </w:pPr>
          </w:p>
        </w:tc>
      </w:tr>
      <w:tr w:rsidR="005111B3" w:rsidRPr="005111B3" w14:paraId="34C5AE90" w14:textId="77777777" w:rsidTr="005111B3">
        <w:trPr>
          <w:trHeight w:val="315"/>
          <w:jc w:val="center"/>
        </w:trPr>
        <w:tc>
          <w:tcPr>
            <w:tcW w:w="777" w:type="dxa"/>
            <w:tcBorders>
              <w:top w:val="nil"/>
              <w:left w:val="single" w:sz="8" w:space="0" w:color="auto"/>
              <w:bottom w:val="single" w:sz="4" w:space="0" w:color="000000"/>
              <w:right w:val="single" w:sz="4" w:space="0" w:color="000000"/>
            </w:tcBorders>
            <w:shd w:val="clear" w:color="auto" w:fill="auto"/>
            <w:noWrap/>
            <w:vAlign w:val="bottom"/>
            <w:hideMark/>
          </w:tcPr>
          <w:p w14:paraId="4960FBCA"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2.8</w:t>
            </w:r>
          </w:p>
        </w:tc>
        <w:tc>
          <w:tcPr>
            <w:tcW w:w="12391" w:type="dxa"/>
            <w:gridSpan w:val="4"/>
            <w:tcBorders>
              <w:top w:val="single" w:sz="4" w:space="0" w:color="000000"/>
              <w:left w:val="single" w:sz="4" w:space="0" w:color="000000"/>
              <w:bottom w:val="single" w:sz="4" w:space="0" w:color="000000"/>
              <w:right w:val="nil"/>
            </w:tcBorders>
            <w:shd w:val="clear" w:color="FFFFCC" w:fill="FFFFFF"/>
            <w:noWrap/>
            <w:vAlign w:val="bottom"/>
            <w:hideMark/>
          </w:tcPr>
          <w:p w14:paraId="28A84216"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 Арендная плата помещения конторы</w:t>
            </w:r>
          </w:p>
        </w:tc>
        <w:tc>
          <w:tcPr>
            <w:tcW w:w="1183" w:type="dxa"/>
            <w:tcBorders>
              <w:top w:val="nil"/>
              <w:left w:val="single" w:sz="4" w:space="0" w:color="000000"/>
              <w:bottom w:val="nil"/>
              <w:right w:val="single" w:sz="4" w:space="0" w:color="000000"/>
            </w:tcBorders>
            <w:shd w:val="clear" w:color="auto" w:fill="auto"/>
            <w:noWrap/>
            <w:vAlign w:val="bottom"/>
            <w:hideMark/>
          </w:tcPr>
          <w:p w14:paraId="59FC0754"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34B20A57" w14:textId="15AC06FA" w:rsidR="005111B3" w:rsidRPr="005111B3" w:rsidRDefault="005111B3" w:rsidP="005111B3">
            <w:pPr>
              <w:jc w:val="center"/>
              <w:rPr>
                <w:rFonts w:ascii="Bookman Old Style" w:hAnsi="Bookman Old Style" w:cs="Arial CYR"/>
                <w:b/>
                <w:bCs/>
                <w:sz w:val="11"/>
                <w:szCs w:val="11"/>
              </w:rPr>
            </w:pPr>
          </w:p>
        </w:tc>
        <w:tc>
          <w:tcPr>
            <w:tcW w:w="1795" w:type="dxa"/>
            <w:tcBorders>
              <w:top w:val="nil"/>
              <w:left w:val="nil"/>
              <w:bottom w:val="single" w:sz="4" w:space="0" w:color="000000"/>
              <w:right w:val="single" w:sz="4" w:space="0" w:color="000000"/>
            </w:tcBorders>
            <w:shd w:val="clear" w:color="FFFFCC" w:fill="DDFFDD"/>
            <w:noWrap/>
            <w:vAlign w:val="bottom"/>
            <w:hideMark/>
          </w:tcPr>
          <w:p w14:paraId="2D4389DE"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158,59</w:t>
            </w:r>
          </w:p>
        </w:tc>
        <w:tc>
          <w:tcPr>
            <w:tcW w:w="1795" w:type="dxa"/>
            <w:tcBorders>
              <w:top w:val="nil"/>
              <w:left w:val="nil"/>
              <w:bottom w:val="single" w:sz="4" w:space="0" w:color="000000"/>
              <w:right w:val="single" w:sz="4" w:space="0" w:color="000000"/>
            </w:tcBorders>
            <w:shd w:val="clear" w:color="FFFFCC" w:fill="DDFFDD"/>
            <w:noWrap/>
            <w:vAlign w:val="bottom"/>
            <w:hideMark/>
          </w:tcPr>
          <w:p w14:paraId="130CD075" w14:textId="03946AA8" w:rsidR="005111B3" w:rsidRPr="005111B3" w:rsidRDefault="005111B3" w:rsidP="005111B3">
            <w:pPr>
              <w:jc w:val="center"/>
              <w:rPr>
                <w:rFonts w:ascii="Bookman Old Style" w:hAnsi="Bookman Old Style" w:cs="Arial CYR"/>
                <w:b/>
                <w:bCs/>
                <w:sz w:val="11"/>
                <w:szCs w:val="11"/>
              </w:rPr>
            </w:pPr>
          </w:p>
        </w:tc>
        <w:tc>
          <w:tcPr>
            <w:tcW w:w="1753" w:type="dxa"/>
            <w:tcBorders>
              <w:top w:val="nil"/>
              <w:left w:val="nil"/>
              <w:bottom w:val="single" w:sz="4" w:space="0" w:color="000000"/>
              <w:right w:val="single" w:sz="4" w:space="0" w:color="000000"/>
            </w:tcBorders>
            <w:shd w:val="clear" w:color="FFFFCC" w:fill="EFFFEF"/>
            <w:noWrap/>
            <w:vAlign w:val="bottom"/>
            <w:hideMark/>
          </w:tcPr>
          <w:p w14:paraId="6DA5E4EE"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-158,59</w:t>
            </w:r>
          </w:p>
        </w:tc>
        <w:tc>
          <w:tcPr>
            <w:tcW w:w="1795" w:type="dxa"/>
            <w:tcBorders>
              <w:top w:val="nil"/>
              <w:left w:val="nil"/>
              <w:bottom w:val="single" w:sz="4" w:space="0" w:color="000000"/>
              <w:right w:val="nil"/>
            </w:tcBorders>
            <w:shd w:val="clear" w:color="CCFFFF" w:fill="E2E2E2"/>
            <w:noWrap/>
            <w:vAlign w:val="bottom"/>
            <w:hideMark/>
          </w:tcPr>
          <w:p w14:paraId="104C62C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725" w:type="dxa"/>
            <w:tcBorders>
              <w:top w:val="nil"/>
              <w:left w:val="single" w:sz="4" w:space="0" w:color="auto"/>
              <w:bottom w:val="single" w:sz="4" w:space="0" w:color="000000"/>
              <w:right w:val="single" w:sz="4" w:space="0" w:color="000000"/>
            </w:tcBorders>
            <w:shd w:val="clear" w:color="C0C0C0" w:fill="C1FFFF"/>
            <w:noWrap/>
            <w:vAlign w:val="bottom"/>
            <w:hideMark/>
          </w:tcPr>
          <w:p w14:paraId="5D76C19D"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158,59</w:t>
            </w:r>
          </w:p>
        </w:tc>
        <w:tc>
          <w:tcPr>
            <w:tcW w:w="1783" w:type="dxa"/>
            <w:tcBorders>
              <w:top w:val="nil"/>
              <w:left w:val="nil"/>
              <w:bottom w:val="single" w:sz="4" w:space="0" w:color="000000"/>
              <w:right w:val="nil"/>
            </w:tcBorders>
            <w:shd w:val="clear" w:color="CCFFFF" w:fill="E2E2E2"/>
            <w:noWrap/>
            <w:vAlign w:val="bottom"/>
            <w:hideMark/>
          </w:tcPr>
          <w:p w14:paraId="2FEE82E5"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6C20636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-158,59</w:t>
            </w:r>
          </w:p>
        </w:tc>
        <w:tc>
          <w:tcPr>
            <w:tcW w:w="11" w:type="dxa"/>
            <w:vAlign w:val="center"/>
            <w:hideMark/>
          </w:tcPr>
          <w:p w14:paraId="3191786D" w14:textId="77777777" w:rsidR="005111B3" w:rsidRPr="005111B3" w:rsidRDefault="005111B3" w:rsidP="005111B3">
            <w:pPr>
              <w:rPr>
                <w:sz w:val="13"/>
                <w:szCs w:val="13"/>
              </w:rPr>
            </w:pPr>
          </w:p>
        </w:tc>
      </w:tr>
      <w:tr w:rsidR="005111B3" w:rsidRPr="005111B3" w14:paraId="5C53ABE9" w14:textId="77777777" w:rsidTr="005111B3">
        <w:trPr>
          <w:trHeight w:val="315"/>
          <w:jc w:val="center"/>
        </w:trPr>
        <w:tc>
          <w:tcPr>
            <w:tcW w:w="777" w:type="dxa"/>
            <w:tcBorders>
              <w:top w:val="nil"/>
              <w:left w:val="single" w:sz="8" w:space="0" w:color="auto"/>
              <w:bottom w:val="nil"/>
              <w:right w:val="single" w:sz="4" w:space="0" w:color="000000"/>
            </w:tcBorders>
            <w:shd w:val="clear" w:color="auto" w:fill="auto"/>
            <w:noWrap/>
            <w:vAlign w:val="bottom"/>
            <w:hideMark/>
          </w:tcPr>
          <w:p w14:paraId="1EC6904C"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2.9</w:t>
            </w:r>
          </w:p>
        </w:tc>
        <w:tc>
          <w:tcPr>
            <w:tcW w:w="12198" w:type="dxa"/>
            <w:gridSpan w:val="3"/>
            <w:tcBorders>
              <w:top w:val="single" w:sz="4" w:space="0" w:color="000000"/>
              <w:left w:val="nil"/>
              <w:bottom w:val="single" w:sz="4" w:space="0" w:color="000000"/>
              <w:right w:val="nil"/>
            </w:tcBorders>
            <w:shd w:val="clear" w:color="FFFFCC" w:fill="FFFFFF"/>
            <w:noWrap/>
            <w:vAlign w:val="bottom"/>
            <w:hideMark/>
          </w:tcPr>
          <w:p w14:paraId="429A801D"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 Другие расходы, в т.ч.:</w:t>
            </w:r>
          </w:p>
        </w:tc>
        <w:tc>
          <w:tcPr>
            <w:tcW w:w="193" w:type="dxa"/>
            <w:tcBorders>
              <w:top w:val="nil"/>
              <w:left w:val="nil"/>
              <w:bottom w:val="single" w:sz="4" w:space="0" w:color="000000"/>
              <w:right w:val="nil"/>
            </w:tcBorders>
            <w:shd w:val="clear" w:color="FFFFCC" w:fill="FFFFFF"/>
            <w:noWrap/>
            <w:vAlign w:val="bottom"/>
            <w:hideMark/>
          </w:tcPr>
          <w:p w14:paraId="3C319D78"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72E2A1"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106D12C2"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1 008,05</w:t>
            </w:r>
          </w:p>
        </w:tc>
        <w:tc>
          <w:tcPr>
            <w:tcW w:w="1795" w:type="dxa"/>
            <w:tcBorders>
              <w:top w:val="nil"/>
              <w:left w:val="nil"/>
              <w:bottom w:val="single" w:sz="4" w:space="0" w:color="000000"/>
              <w:right w:val="single" w:sz="4" w:space="0" w:color="000000"/>
            </w:tcBorders>
            <w:shd w:val="clear" w:color="FFFFCC" w:fill="DDFFDD"/>
            <w:noWrap/>
            <w:vAlign w:val="bottom"/>
            <w:hideMark/>
          </w:tcPr>
          <w:p w14:paraId="43754EE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1 421,10</w:t>
            </w:r>
          </w:p>
        </w:tc>
        <w:tc>
          <w:tcPr>
            <w:tcW w:w="1795" w:type="dxa"/>
            <w:tcBorders>
              <w:top w:val="nil"/>
              <w:left w:val="nil"/>
              <w:bottom w:val="single" w:sz="4" w:space="0" w:color="000000"/>
              <w:right w:val="single" w:sz="4" w:space="0" w:color="000000"/>
            </w:tcBorders>
            <w:shd w:val="clear" w:color="FFFFCC" w:fill="DDFFDD"/>
            <w:noWrap/>
            <w:vAlign w:val="bottom"/>
            <w:hideMark/>
          </w:tcPr>
          <w:p w14:paraId="0660D72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1 008,05</w:t>
            </w:r>
          </w:p>
        </w:tc>
        <w:tc>
          <w:tcPr>
            <w:tcW w:w="1753" w:type="dxa"/>
            <w:tcBorders>
              <w:top w:val="nil"/>
              <w:left w:val="nil"/>
              <w:bottom w:val="single" w:sz="4" w:space="0" w:color="000000"/>
              <w:right w:val="single" w:sz="4" w:space="0" w:color="000000"/>
            </w:tcBorders>
            <w:shd w:val="clear" w:color="FFFFCC" w:fill="EFFFEF"/>
            <w:noWrap/>
            <w:vAlign w:val="bottom"/>
            <w:hideMark/>
          </w:tcPr>
          <w:p w14:paraId="4C29ACF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-413,05</w:t>
            </w:r>
          </w:p>
        </w:tc>
        <w:tc>
          <w:tcPr>
            <w:tcW w:w="1795" w:type="dxa"/>
            <w:tcBorders>
              <w:top w:val="nil"/>
              <w:left w:val="nil"/>
              <w:bottom w:val="single" w:sz="4" w:space="0" w:color="000000"/>
              <w:right w:val="nil"/>
            </w:tcBorders>
            <w:shd w:val="clear" w:color="CCFFFF" w:fill="E2E2E2"/>
            <w:noWrap/>
            <w:vAlign w:val="bottom"/>
            <w:hideMark/>
          </w:tcPr>
          <w:p w14:paraId="75DE0886"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1 027,90</w:t>
            </w:r>
          </w:p>
        </w:tc>
        <w:tc>
          <w:tcPr>
            <w:tcW w:w="1725" w:type="dxa"/>
            <w:tcBorders>
              <w:top w:val="nil"/>
              <w:left w:val="single" w:sz="4" w:space="0" w:color="auto"/>
              <w:bottom w:val="single" w:sz="4" w:space="0" w:color="000000"/>
              <w:right w:val="single" w:sz="4" w:space="0" w:color="000000"/>
            </w:tcBorders>
            <w:shd w:val="clear" w:color="C0C0C0" w:fill="C1FFFF"/>
            <w:noWrap/>
            <w:vAlign w:val="bottom"/>
            <w:hideMark/>
          </w:tcPr>
          <w:p w14:paraId="61F9F9B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1 062,44</w:t>
            </w:r>
          </w:p>
        </w:tc>
        <w:tc>
          <w:tcPr>
            <w:tcW w:w="1783" w:type="dxa"/>
            <w:tcBorders>
              <w:top w:val="nil"/>
              <w:left w:val="nil"/>
              <w:bottom w:val="single" w:sz="4" w:space="0" w:color="000000"/>
              <w:right w:val="nil"/>
            </w:tcBorders>
            <w:shd w:val="clear" w:color="CCFFFF" w:fill="E2E2E2"/>
            <w:noWrap/>
            <w:vAlign w:val="bottom"/>
            <w:hideMark/>
          </w:tcPr>
          <w:p w14:paraId="4DEE8148"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1 054,26</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51E274C8"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-8,18</w:t>
            </w:r>
          </w:p>
        </w:tc>
        <w:tc>
          <w:tcPr>
            <w:tcW w:w="11" w:type="dxa"/>
            <w:vAlign w:val="center"/>
            <w:hideMark/>
          </w:tcPr>
          <w:p w14:paraId="77A6FD63" w14:textId="77777777" w:rsidR="005111B3" w:rsidRPr="005111B3" w:rsidRDefault="005111B3" w:rsidP="005111B3">
            <w:pPr>
              <w:rPr>
                <w:sz w:val="13"/>
                <w:szCs w:val="13"/>
              </w:rPr>
            </w:pPr>
          </w:p>
        </w:tc>
      </w:tr>
      <w:tr w:rsidR="005111B3" w:rsidRPr="005111B3" w14:paraId="50C5150B" w14:textId="77777777" w:rsidTr="005111B3">
        <w:trPr>
          <w:trHeight w:val="300"/>
          <w:jc w:val="center"/>
        </w:trPr>
        <w:tc>
          <w:tcPr>
            <w:tcW w:w="777" w:type="dxa"/>
            <w:tcBorders>
              <w:top w:val="single" w:sz="4" w:space="0" w:color="auto"/>
              <w:left w:val="single" w:sz="8" w:space="0" w:color="auto"/>
              <w:bottom w:val="nil"/>
              <w:right w:val="single" w:sz="4" w:space="0" w:color="auto"/>
            </w:tcBorders>
            <w:shd w:val="clear" w:color="auto" w:fill="auto"/>
            <w:noWrap/>
            <w:vAlign w:val="bottom"/>
            <w:hideMark/>
          </w:tcPr>
          <w:p w14:paraId="10F6E7AF"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xml:space="preserve"> 2.9.1</w:t>
            </w:r>
          </w:p>
        </w:tc>
        <w:tc>
          <w:tcPr>
            <w:tcW w:w="12391" w:type="dxa"/>
            <w:gridSpan w:val="4"/>
            <w:tcBorders>
              <w:top w:val="nil"/>
              <w:left w:val="nil"/>
              <w:bottom w:val="nil"/>
              <w:right w:val="nil"/>
            </w:tcBorders>
            <w:shd w:val="clear" w:color="FFFFCC" w:fill="FFFFFF"/>
            <w:noWrap/>
            <w:vAlign w:val="bottom"/>
            <w:hideMark/>
          </w:tcPr>
          <w:p w14:paraId="6B22D679"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Расходы на канцелярские товары</w:t>
            </w:r>
          </w:p>
        </w:tc>
        <w:tc>
          <w:tcPr>
            <w:tcW w:w="1183" w:type="dxa"/>
            <w:tcBorders>
              <w:top w:val="nil"/>
              <w:left w:val="single" w:sz="4" w:space="0" w:color="000000"/>
              <w:bottom w:val="nil"/>
              <w:right w:val="single" w:sz="4" w:space="0" w:color="000000"/>
            </w:tcBorders>
            <w:shd w:val="clear" w:color="auto" w:fill="auto"/>
            <w:noWrap/>
            <w:vAlign w:val="bottom"/>
            <w:hideMark/>
          </w:tcPr>
          <w:p w14:paraId="328ADF1D"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149E187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106,61</w:t>
            </w:r>
          </w:p>
        </w:tc>
        <w:tc>
          <w:tcPr>
            <w:tcW w:w="1795" w:type="dxa"/>
            <w:tcBorders>
              <w:top w:val="nil"/>
              <w:left w:val="nil"/>
              <w:bottom w:val="nil"/>
              <w:right w:val="single" w:sz="4" w:space="0" w:color="000000"/>
            </w:tcBorders>
            <w:shd w:val="clear" w:color="FFFFCC" w:fill="DDFFDD"/>
            <w:noWrap/>
            <w:vAlign w:val="bottom"/>
            <w:hideMark/>
          </w:tcPr>
          <w:p w14:paraId="101CE77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132,75</w:t>
            </w:r>
          </w:p>
        </w:tc>
        <w:tc>
          <w:tcPr>
            <w:tcW w:w="1795" w:type="dxa"/>
            <w:tcBorders>
              <w:top w:val="nil"/>
              <w:left w:val="nil"/>
              <w:bottom w:val="nil"/>
              <w:right w:val="single" w:sz="4" w:space="0" w:color="000000"/>
            </w:tcBorders>
            <w:shd w:val="clear" w:color="FFFFCC" w:fill="DDFFDD"/>
            <w:noWrap/>
            <w:vAlign w:val="bottom"/>
            <w:hideMark/>
          </w:tcPr>
          <w:p w14:paraId="3FE8AB7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106,61</w:t>
            </w:r>
          </w:p>
        </w:tc>
        <w:tc>
          <w:tcPr>
            <w:tcW w:w="1753" w:type="dxa"/>
            <w:tcBorders>
              <w:top w:val="nil"/>
              <w:left w:val="nil"/>
              <w:bottom w:val="nil"/>
              <w:right w:val="single" w:sz="4" w:space="0" w:color="000000"/>
            </w:tcBorders>
            <w:shd w:val="clear" w:color="FFFFCC" w:fill="EFFFEF"/>
            <w:noWrap/>
            <w:vAlign w:val="bottom"/>
            <w:hideMark/>
          </w:tcPr>
          <w:p w14:paraId="5C06583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-26,14</w:t>
            </w:r>
          </w:p>
        </w:tc>
        <w:tc>
          <w:tcPr>
            <w:tcW w:w="1795" w:type="dxa"/>
            <w:tcBorders>
              <w:top w:val="nil"/>
              <w:left w:val="nil"/>
              <w:bottom w:val="nil"/>
              <w:right w:val="nil"/>
            </w:tcBorders>
            <w:shd w:val="clear" w:color="CCFFFF" w:fill="E2E2E2"/>
            <w:noWrap/>
            <w:vAlign w:val="bottom"/>
            <w:hideMark/>
          </w:tcPr>
          <w:p w14:paraId="7A72C5A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108,71</w:t>
            </w:r>
          </w:p>
        </w:tc>
        <w:tc>
          <w:tcPr>
            <w:tcW w:w="1725" w:type="dxa"/>
            <w:tcBorders>
              <w:top w:val="nil"/>
              <w:left w:val="single" w:sz="4" w:space="0" w:color="auto"/>
              <w:bottom w:val="nil"/>
              <w:right w:val="single" w:sz="4" w:space="0" w:color="000000"/>
            </w:tcBorders>
            <w:shd w:val="clear" w:color="C0C0C0" w:fill="C1FFFF"/>
            <w:noWrap/>
            <w:vAlign w:val="bottom"/>
            <w:hideMark/>
          </w:tcPr>
          <w:p w14:paraId="2014FCFF" w14:textId="6FCC6D98"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2E2E2"/>
            <w:noWrap/>
            <w:vAlign w:val="bottom"/>
            <w:hideMark/>
          </w:tcPr>
          <w:p w14:paraId="603A8300"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111,50</w:t>
            </w:r>
          </w:p>
        </w:tc>
        <w:tc>
          <w:tcPr>
            <w:tcW w:w="1870" w:type="dxa"/>
            <w:tcBorders>
              <w:top w:val="nil"/>
              <w:left w:val="single" w:sz="4" w:space="0" w:color="auto"/>
              <w:bottom w:val="nil"/>
              <w:right w:val="single" w:sz="4" w:space="0" w:color="auto"/>
            </w:tcBorders>
            <w:shd w:val="clear" w:color="CCFFFF" w:fill="FFFFFF"/>
            <w:noWrap/>
            <w:vAlign w:val="bottom"/>
            <w:hideMark/>
          </w:tcPr>
          <w:p w14:paraId="3FC071F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111,50</w:t>
            </w:r>
          </w:p>
        </w:tc>
        <w:tc>
          <w:tcPr>
            <w:tcW w:w="11" w:type="dxa"/>
            <w:vAlign w:val="center"/>
            <w:hideMark/>
          </w:tcPr>
          <w:p w14:paraId="54E0D7D6" w14:textId="77777777" w:rsidR="005111B3" w:rsidRPr="005111B3" w:rsidRDefault="005111B3" w:rsidP="005111B3">
            <w:pPr>
              <w:rPr>
                <w:sz w:val="13"/>
                <w:szCs w:val="13"/>
              </w:rPr>
            </w:pPr>
          </w:p>
        </w:tc>
      </w:tr>
      <w:tr w:rsidR="005111B3" w:rsidRPr="005111B3" w14:paraId="335DDBD1" w14:textId="77777777" w:rsidTr="005111B3">
        <w:trPr>
          <w:trHeight w:val="300"/>
          <w:jc w:val="center"/>
        </w:trPr>
        <w:tc>
          <w:tcPr>
            <w:tcW w:w="777" w:type="dxa"/>
            <w:tcBorders>
              <w:top w:val="nil"/>
              <w:left w:val="single" w:sz="8" w:space="0" w:color="auto"/>
              <w:bottom w:val="nil"/>
              <w:right w:val="single" w:sz="4" w:space="0" w:color="auto"/>
            </w:tcBorders>
            <w:shd w:val="clear" w:color="auto" w:fill="auto"/>
            <w:noWrap/>
            <w:vAlign w:val="bottom"/>
            <w:hideMark/>
          </w:tcPr>
          <w:p w14:paraId="33C51AD8"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xml:space="preserve"> 2.9.2</w:t>
            </w:r>
          </w:p>
        </w:tc>
        <w:tc>
          <w:tcPr>
            <w:tcW w:w="12391" w:type="dxa"/>
            <w:gridSpan w:val="4"/>
            <w:tcBorders>
              <w:top w:val="nil"/>
              <w:left w:val="nil"/>
              <w:bottom w:val="nil"/>
              <w:right w:val="single" w:sz="4" w:space="0" w:color="000000"/>
            </w:tcBorders>
            <w:shd w:val="clear" w:color="FFFFCC" w:fill="FFFFFF"/>
            <w:noWrap/>
            <w:vAlign w:val="bottom"/>
            <w:hideMark/>
          </w:tcPr>
          <w:p w14:paraId="2BA38DC3"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Прочие другие расходы (абон.обсл.ОПО, ремонт и обслуж.оф.техн)</w:t>
            </w:r>
          </w:p>
        </w:tc>
        <w:tc>
          <w:tcPr>
            <w:tcW w:w="1183" w:type="dxa"/>
            <w:tcBorders>
              <w:top w:val="nil"/>
              <w:left w:val="nil"/>
              <w:bottom w:val="nil"/>
              <w:right w:val="single" w:sz="4" w:space="0" w:color="000000"/>
            </w:tcBorders>
            <w:shd w:val="clear" w:color="auto" w:fill="auto"/>
            <w:noWrap/>
            <w:vAlign w:val="bottom"/>
            <w:hideMark/>
          </w:tcPr>
          <w:p w14:paraId="3C823BA5"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6B36FF8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709,25</w:t>
            </w:r>
          </w:p>
        </w:tc>
        <w:tc>
          <w:tcPr>
            <w:tcW w:w="1795" w:type="dxa"/>
            <w:tcBorders>
              <w:top w:val="nil"/>
              <w:left w:val="nil"/>
              <w:bottom w:val="nil"/>
              <w:right w:val="single" w:sz="4" w:space="0" w:color="000000"/>
            </w:tcBorders>
            <w:shd w:val="clear" w:color="FFFFCC" w:fill="DDFFDD"/>
            <w:noWrap/>
            <w:vAlign w:val="bottom"/>
            <w:hideMark/>
          </w:tcPr>
          <w:p w14:paraId="37F6E9E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1 049,35</w:t>
            </w:r>
          </w:p>
        </w:tc>
        <w:tc>
          <w:tcPr>
            <w:tcW w:w="1795" w:type="dxa"/>
            <w:tcBorders>
              <w:top w:val="nil"/>
              <w:left w:val="nil"/>
              <w:bottom w:val="nil"/>
              <w:right w:val="single" w:sz="4" w:space="0" w:color="000000"/>
            </w:tcBorders>
            <w:shd w:val="clear" w:color="FFFFCC" w:fill="DDFFDD"/>
            <w:noWrap/>
            <w:vAlign w:val="bottom"/>
            <w:hideMark/>
          </w:tcPr>
          <w:p w14:paraId="16779AA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709,25</w:t>
            </w:r>
          </w:p>
        </w:tc>
        <w:tc>
          <w:tcPr>
            <w:tcW w:w="1753" w:type="dxa"/>
            <w:tcBorders>
              <w:top w:val="nil"/>
              <w:left w:val="nil"/>
              <w:bottom w:val="nil"/>
              <w:right w:val="single" w:sz="4" w:space="0" w:color="000000"/>
            </w:tcBorders>
            <w:shd w:val="clear" w:color="FFFFCC" w:fill="EFFFEF"/>
            <w:noWrap/>
            <w:vAlign w:val="bottom"/>
            <w:hideMark/>
          </w:tcPr>
          <w:p w14:paraId="0575F0A9"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-340,10</w:t>
            </w:r>
          </w:p>
        </w:tc>
        <w:tc>
          <w:tcPr>
            <w:tcW w:w="1795" w:type="dxa"/>
            <w:tcBorders>
              <w:top w:val="nil"/>
              <w:left w:val="nil"/>
              <w:bottom w:val="nil"/>
              <w:right w:val="nil"/>
            </w:tcBorders>
            <w:shd w:val="clear" w:color="CCFFFF" w:fill="E2E2E2"/>
            <w:noWrap/>
            <w:vAlign w:val="bottom"/>
            <w:hideMark/>
          </w:tcPr>
          <w:p w14:paraId="189E490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723,22</w:t>
            </w:r>
          </w:p>
        </w:tc>
        <w:tc>
          <w:tcPr>
            <w:tcW w:w="1725" w:type="dxa"/>
            <w:tcBorders>
              <w:top w:val="nil"/>
              <w:left w:val="single" w:sz="4" w:space="0" w:color="auto"/>
              <w:bottom w:val="nil"/>
              <w:right w:val="single" w:sz="4" w:space="0" w:color="000000"/>
            </w:tcBorders>
            <w:shd w:val="clear" w:color="C0C0C0" w:fill="C1FFFF"/>
            <w:noWrap/>
            <w:vAlign w:val="bottom"/>
            <w:hideMark/>
          </w:tcPr>
          <w:p w14:paraId="0B637B64" w14:textId="109553C3"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2E2E2"/>
            <w:noWrap/>
            <w:vAlign w:val="bottom"/>
            <w:hideMark/>
          </w:tcPr>
          <w:p w14:paraId="02815E8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741,77</w:t>
            </w:r>
          </w:p>
        </w:tc>
        <w:tc>
          <w:tcPr>
            <w:tcW w:w="1870" w:type="dxa"/>
            <w:tcBorders>
              <w:top w:val="nil"/>
              <w:left w:val="single" w:sz="4" w:space="0" w:color="auto"/>
              <w:bottom w:val="nil"/>
              <w:right w:val="single" w:sz="4" w:space="0" w:color="auto"/>
            </w:tcBorders>
            <w:shd w:val="clear" w:color="CCFFFF" w:fill="FFFFFF"/>
            <w:noWrap/>
            <w:vAlign w:val="bottom"/>
            <w:hideMark/>
          </w:tcPr>
          <w:p w14:paraId="3813570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741,77</w:t>
            </w:r>
          </w:p>
        </w:tc>
        <w:tc>
          <w:tcPr>
            <w:tcW w:w="11" w:type="dxa"/>
            <w:vAlign w:val="center"/>
            <w:hideMark/>
          </w:tcPr>
          <w:p w14:paraId="58FE6B0E" w14:textId="77777777" w:rsidR="005111B3" w:rsidRPr="005111B3" w:rsidRDefault="005111B3" w:rsidP="005111B3">
            <w:pPr>
              <w:rPr>
                <w:sz w:val="13"/>
                <w:szCs w:val="13"/>
              </w:rPr>
            </w:pPr>
          </w:p>
        </w:tc>
      </w:tr>
      <w:tr w:rsidR="005111B3" w:rsidRPr="005111B3" w14:paraId="0F7D0B6C" w14:textId="77777777" w:rsidTr="005111B3">
        <w:trPr>
          <w:trHeight w:val="315"/>
          <w:jc w:val="center"/>
        </w:trPr>
        <w:tc>
          <w:tcPr>
            <w:tcW w:w="777" w:type="dxa"/>
            <w:tcBorders>
              <w:top w:val="nil"/>
              <w:left w:val="single" w:sz="8" w:space="0" w:color="auto"/>
              <w:bottom w:val="nil"/>
              <w:right w:val="single" w:sz="4" w:space="0" w:color="auto"/>
            </w:tcBorders>
            <w:shd w:val="clear" w:color="auto" w:fill="auto"/>
            <w:noWrap/>
            <w:vAlign w:val="bottom"/>
            <w:hideMark/>
          </w:tcPr>
          <w:p w14:paraId="32C6B1B3"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xml:space="preserve"> 2.9.3</w:t>
            </w:r>
          </w:p>
        </w:tc>
        <w:tc>
          <w:tcPr>
            <w:tcW w:w="12391" w:type="dxa"/>
            <w:gridSpan w:val="4"/>
            <w:tcBorders>
              <w:top w:val="nil"/>
              <w:left w:val="nil"/>
              <w:bottom w:val="nil"/>
              <w:right w:val="single" w:sz="4" w:space="0" w:color="000000"/>
            </w:tcBorders>
            <w:shd w:val="clear" w:color="FFFFCC" w:fill="FFFFFF"/>
            <w:noWrap/>
            <w:vAlign w:val="bottom"/>
            <w:hideMark/>
          </w:tcPr>
          <w:p w14:paraId="0B9BF287"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Прочие другие расходы (Услуги банков)</w:t>
            </w:r>
          </w:p>
        </w:tc>
        <w:tc>
          <w:tcPr>
            <w:tcW w:w="1183" w:type="dxa"/>
            <w:tcBorders>
              <w:top w:val="nil"/>
              <w:left w:val="nil"/>
              <w:bottom w:val="nil"/>
              <w:right w:val="single" w:sz="4" w:space="0" w:color="000000"/>
            </w:tcBorders>
            <w:shd w:val="clear" w:color="auto" w:fill="auto"/>
            <w:noWrap/>
            <w:vAlign w:val="bottom"/>
            <w:hideMark/>
          </w:tcPr>
          <w:p w14:paraId="78B3D7FE"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267218E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192,18</w:t>
            </w:r>
          </w:p>
        </w:tc>
        <w:tc>
          <w:tcPr>
            <w:tcW w:w="1795" w:type="dxa"/>
            <w:tcBorders>
              <w:top w:val="nil"/>
              <w:left w:val="nil"/>
              <w:bottom w:val="nil"/>
              <w:right w:val="single" w:sz="4" w:space="0" w:color="000000"/>
            </w:tcBorders>
            <w:shd w:val="clear" w:color="FFFFCC" w:fill="DDFFDD"/>
            <w:noWrap/>
            <w:vAlign w:val="bottom"/>
            <w:hideMark/>
          </w:tcPr>
          <w:p w14:paraId="0231D92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239,00</w:t>
            </w:r>
          </w:p>
        </w:tc>
        <w:tc>
          <w:tcPr>
            <w:tcW w:w="1795" w:type="dxa"/>
            <w:tcBorders>
              <w:top w:val="nil"/>
              <w:left w:val="nil"/>
              <w:bottom w:val="nil"/>
              <w:right w:val="single" w:sz="4" w:space="0" w:color="000000"/>
            </w:tcBorders>
            <w:shd w:val="clear" w:color="FFFFCC" w:fill="DDFFDD"/>
            <w:noWrap/>
            <w:vAlign w:val="bottom"/>
            <w:hideMark/>
          </w:tcPr>
          <w:p w14:paraId="4D640CA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192,18</w:t>
            </w:r>
          </w:p>
        </w:tc>
        <w:tc>
          <w:tcPr>
            <w:tcW w:w="1753" w:type="dxa"/>
            <w:tcBorders>
              <w:top w:val="nil"/>
              <w:left w:val="nil"/>
              <w:bottom w:val="nil"/>
              <w:right w:val="single" w:sz="4" w:space="0" w:color="000000"/>
            </w:tcBorders>
            <w:shd w:val="clear" w:color="FFFFCC" w:fill="EFFFEF"/>
            <w:noWrap/>
            <w:vAlign w:val="bottom"/>
            <w:hideMark/>
          </w:tcPr>
          <w:p w14:paraId="12461C9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-46,82</w:t>
            </w:r>
          </w:p>
        </w:tc>
        <w:tc>
          <w:tcPr>
            <w:tcW w:w="1795" w:type="dxa"/>
            <w:tcBorders>
              <w:top w:val="nil"/>
              <w:left w:val="nil"/>
              <w:bottom w:val="nil"/>
              <w:right w:val="nil"/>
            </w:tcBorders>
            <w:shd w:val="clear" w:color="CCFFFF" w:fill="E2E2E2"/>
            <w:noWrap/>
            <w:vAlign w:val="bottom"/>
            <w:hideMark/>
          </w:tcPr>
          <w:p w14:paraId="26C3A6F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195,97</w:t>
            </w:r>
          </w:p>
        </w:tc>
        <w:tc>
          <w:tcPr>
            <w:tcW w:w="1725" w:type="dxa"/>
            <w:tcBorders>
              <w:top w:val="nil"/>
              <w:left w:val="single" w:sz="4" w:space="0" w:color="auto"/>
              <w:bottom w:val="single" w:sz="4" w:space="0" w:color="000000"/>
              <w:right w:val="single" w:sz="4" w:space="0" w:color="000000"/>
            </w:tcBorders>
            <w:shd w:val="clear" w:color="C0C0C0" w:fill="C1FFFF"/>
            <w:noWrap/>
            <w:vAlign w:val="bottom"/>
            <w:hideMark/>
          </w:tcPr>
          <w:p w14:paraId="3AEA4BD2" w14:textId="4BBB16E9"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single" w:sz="4" w:space="0" w:color="000000"/>
              <w:right w:val="nil"/>
            </w:tcBorders>
            <w:shd w:val="clear" w:color="CCFFFF" w:fill="E2E2E2"/>
            <w:noWrap/>
            <w:vAlign w:val="bottom"/>
            <w:hideMark/>
          </w:tcPr>
          <w:p w14:paraId="496B803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200,99</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3C21CDE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200,99</w:t>
            </w:r>
          </w:p>
        </w:tc>
        <w:tc>
          <w:tcPr>
            <w:tcW w:w="11" w:type="dxa"/>
            <w:vAlign w:val="center"/>
            <w:hideMark/>
          </w:tcPr>
          <w:p w14:paraId="77E4617E" w14:textId="77777777" w:rsidR="005111B3" w:rsidRPr="005111B3" w:rsidRDefault="005111B3" w:rsidP="005111B3">
            <w:pPr>
              <w:rPr>
                <w:sz w:val="13"/>
                <w:szCs w:val="13"/>
              </w:rPr>
            </w:pPr>
          </w:p>
        </w:tc>
      </w:tr>
      <w:tr w:rsidR="005111B3" w:rsidRPr="005111B3" w14:paraId="35689D9F" w14:textId="77777777" w:rsidTr="005111B3">
        <w:trPr>
          <w:trHeight w:val="315"/>
          <w:jc w:val="center"/>
        </w:trPr>
        <w:tc>
          <w:tcPr>
            <w:tcW w:w="777" w:type="dxa"/>
            <w:tcBorders>
              <w:top w:val="single" w:sz="8" w:space="0" w:color="auto"/>
              <w:left w:val="single" w:sz="8" w:space="0" w:color="auto"/>
              <w:bottom w:val="nil"/>
              <w:right w:val="nil"/>
            </w:tcBorders>
            <w:shd w:val="clear" w:color="33CCCC" w:fill="00CCFF"/>
            <w:noWrap/>
            <w:vAlign w:val="bottom"/>
            <w:hideMark/>
          </w:tcPr>
          <w:p w14:paraId="4B2BF065"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single" w:sz="8" w:space="0" w:color="auto"/>
              <w:left w:val="single" w:sz="8" w:space="0" w:color="000000"/>
              <w:bottom w:val="nil"/>
              <w:right w:val="single" w:sz="4" w:space="0" w:color="000000"/>
            </w:tcBorders>
            <w:shd w:val="clear" w:color="33CCCC" w:fill="00CCFF"/>
            <w:noWrap/>
            <w:vAlign w:val="bottom"/>
            <w:hideMark/>
          </w:tcPr>
          <w:p w14:paraId="6FB23B70"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ИТОГО базовый уровень операционных расходов</w:t>
            </w:r>
          </w:p>
        </w:tc>
        <w:tc>
          <w:tcPr>
            <w:tcW w:w="1183" w:type="dxa"/>
            <w:tcBorders>
              <w:top w:val="single" w:sz="8" w:space="0" w:color="auto"/>
              <w:left w:val="nil"/>
              <w:bottom w:val="nil"/>
              <w:right w:val="single" w:sz="4" w:space="0" w:color="000000"/>
            </w:tcBorders>
            <w:shd w:val="clear" w:color="33CCCC" w:fill="00CCFF"/>
            <w:noWrap/>
            <w:vAlign w:val="bottom"/>
            <w:hideMark/>
          </w:tcPr>
          <w:p w14:paraId="239F3558"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single" w:sz="8" w:space="0" w:color="auto"/>
              <w:left w:val="nil"/>
              <w:bottom w:val="nil"/>
              <w:right w:val="single" w:sz="4" w:space="0" w:color="000000"/>
            </w:tcBorders>
            <w:shd w:val="clear" w:color="33CCCC" w:fill="00CCFF"/>
            <w:noWrap/>
            <w:vAlign w:val="bottom"/>
            <w:hideMark/>
          </w:tcPr>
          <w:p w14:paraId="2DCE3BF9"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62 447,11</w:t>
            </w:r>
          </w:p>
        </w:tc>
        <w:tc>
          <w:tcPr>
            <w:tcW w:w="1795" w:type="dxa"/>
            <w:tcBorders>
              <w:top w:val="single" w:sz="8" w:space="0" w:color="auto"/>
              <w:left w:val="nil"/>
              <w:bottom w:val="nil"/>
              <w:right w:val="single" w:sz="4" w:space="0" w:color="000000"/>
            </w:tcBorders>
            <w:shd w:val="clear" w:color="33CCCC" w:fill="00CCFF"/>
            <w:noWrap/>
            <w:vAlign w:val="bottom"/>
            <w:hideMark/>
          </w:tcPr>
          <w:p w14:paraId="5BDF927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61 759,41</w:t>
            </w:r>
          </w:p>
        </w:tc>
        <w:tc>
          <w:tcPr>
            <w:tcW w:w="1795" w:type="dxa"/>
            <w:tcBorders>
              <w:top w:val="single" w:sz="8" w:space="0" w:color="auto"/>
              <w:left w:val="nil"/>
              <w:bottom w:val="nil"/>
              <w:right w:val="single" w:sz="4" w:space="0" w:color="000000"/>
            </w:tcBorders>
            <w:shd w:val="clear" w:color="33CCCC" w:fill="00CCFF"/>
            <w:noWrap/>
            <w:vAlign w:val="bottom"/>
            <w:hideMark/>
          </w:tcPr>
          <w:p w14:paraId="2B03360D"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62 447,11</w:t>
            </w:r>
          </w:p>
        </w:tc>
        <w:tc>
          <w:tcPr>
            <w:tcW w:w="1753" w:type="dxa"/>
            <w:tcBorders>
              <w:top w:val="single" w:sz="8" w:space="0" w:color="auto"/>
              <w:left w:val="nil"/>
              <w:bottom w:val="nil"/>
              <w:right w:val="single" w:sz="4" w:space="0" w:color="000000"/>
            </w:tcBorders>
            <w:shd w:val="clear" w:color="33CCCC" w:fill="00CCFF"/>
            <w:noWrap/>
            <w:vAlign w:val="bottom"/>
            <w:hideMark/>
          </w:tcPr>
          <w:p w14:paraId="353D617F"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687,70</w:t>
            </w:r>
          </w:p>
        </w:tc>
        <w:tc>
          <w:tcPr>
            <w:tcW w:w="1795" w:type="dxa"/>
            <w:tcBorders>
              <w:top w:val="single" w:sz="8" w:space="0" w:color="auto"/>
              <w:left w:val="nil"/>
              <w:bottom w:val="nil"/>
              <w:right w:val="nil"/>
            </w:tcBorders>
            <w:shd w:val="clear" w:color="33CCCC" w:fill="00CCFF"/>
            <w:noWrap/>
            <w:vAlign w:val="bottom"/>
            <w:hideMark/>
          </w:tcPr>
          <w:p w14:paraId="0ED217A3"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63 677,32</w:t>
            </w:r>
          </w:p>
        </w:tc>
        <w:tc>
          <w:tcPr>
            <w:tcW w:w="1725" w:type="dxa"/>
            <w:tcBorders>
              <w:top w:val="single" w:sz="8" w:space="0" w:color="auto"/>
              <w:left w:val="single" w:sz="4" w:space="0" w:color="000000"/>
              <w:bottom w:val="nil"/>
              <w:right w:val="single" w:sz="4" w:space="0" w:color="000000"/>
            </w:tcBorders>
            <w:shd w:val="clear" w:color="33CCCC" w:fill="00CCFF"/>
            <w:noWrap/>
            <w:vAlign w:val="bottom"/>
            <w:hideMark/>
          </w:tcPr>
          <w:p w14:paraId="2CE17B2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65 975,37</w:t>
            </w:r>
          </w:p>
        </w:tc>
        <w:tc>
          <w:tcPr>
            <w:tcW w:w="1783" w:type="dxa"/>
            <w:tcBorders>
              <w:top w:val="single" w:sz="8" w:space="0" w:color="auto"/>
              <w:left w:val="nil"/>
              <w:bottom w:val="nil"/>
              <w:right w:val="nil"/>
            </w:tcBorders>
            <w:shd w:val="clear" w:color="33CCCC" w:fill="00CCFF"/>
            <w:noWrap/>
            <w:vAlign w:val="bottom"/>
            <w:hideMark/>
          </w:tcPr>
          <w:p w14:paraId="613EE7E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65 310,00</w:t>
            </w:r>
          </w:p>
        </w:tc>
        <w:tc>
          <w:tcPr>
            <w:tcW w:w="1870" w:type="dxa"/>
            <w:tcBorders>
              <w:top w:val="single" w:sz="8" w:space="0" w:color="auto"/>
              <w:left w:val="single" w:sz="4" w:space="0" w:color="auto"/>
              <w:bottom w:val="nil"/>
              <w:right w:val="single" w:sz="4" w:space="0" w:color="auto"/>
            </w:tcBorders>
            <w:shd w:val="clear" w:color="33CCCC" w:fill="FFFFFF"/>
            <w:noWrap/>
            <w:vAlign w:val="bottom"/>
            <w:hideMark/>
          </w:tcPr>
          <w:p w14:paraId="4552729D"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-665,36</w:t>
            </w:r>
          </w:p>
        </w:tc>
        <w:tc>
          <w:tcPr>
            <w:tcW w:w="11" w:type="dxa"/>
            <w:vAlign w:val="center"/>
            <w:hideMark/>
          </w:tcPr>
          <w:p w14:paraId="0703BCA4" w14:textId="77777777" w:rsidR="005111B3" w:rsidRPr="005111B3" w:rsidRDefault="005111B3" w:rsidP="005111B3">
            <w:pPr>
              <w:rPr>
                <w:sz w:val="13"/>
                <w:szCs w:val="13"/>
              </w:rPr>
            </w:pPr>
          </w:p>
        </w:tc>
      </w:tr>
      <w:tr w:rsidR="005111B3" w:rsidRPr="005111B3" w14:paraId="41AD3777" w14:textId="77777777" w:rsidTr="005111B3">
        <w:trPr>
          <w:trHeight w:val="495"/>
          <w:jc w:val="center"/>
        </w:trPr>
        <w:tc>
          <w:tcPr>
            <w:tcW w:w="28662" w:type="dxa"/>
            <w:gridSpan w:val="14"/>
            <w:tcBorders>
              <w:top w:val="single" w:sz="8" w:space="0" w:color="auto"/>
              <w:left w:val="single" w:sz="8" w:space="0" w:color="auto"/>
              <w:bottom w:val="single" w:sz="8" w:space="0" w:color="auto"/>
              <w:right w:val="nil"/>
            </w:tcBorders>
            <w:shd w:val="clear" w:color="FFFF00" w:fill="FFFF00"/>
            <w:noWrap/>
            <w:vAlign w:val="center"/>
            <w:hideMark/>
          </w:tcPr>
          <w:p w14:paraId="09739F87" w14:textId="77777777" w:rsidR="005111B3" w:rsidRPr="005111B3" w:rsidRDefault="005111B3" w:rsidP="005111B3">
            <w:pPr>
              <w:jc w:val="center"/>
              <w:rPr>
                <w:b/>
                <w:bCs/>
                <w:sz w:val="11"/>
                <w:szCs w:val="11"/>
              </w:rPr>
            </w:pPr>
            <w:r w:rsidRPr="005111B3">
              <w:rPr>
                <w:b/>
                <w:bCs/>
                <w:sz w:val="11"/>
                <w:szCs w:val="11"/>
              </w:rPr>
              <w:t>3. Неподконтрольные расходы</w:t>
            </w:r>
          </w:p>
        </w:tc>
        <w:tc>
          <w:tcPr>
            <w:tcW w:w="11" w:type="dxa"/>
            <w:vAlign w:val="center"/>
            <w:hideMark/>
          </w:tcPr>
          <w:p w14:paraId="33BBAB73" w14:textId="77777777" w:rsidR="005111B3" w:rsidRPr="005111B3" w:rsidRDefault="005111B3" w:rsidP="005111B3">
            <w:pPr>
              <w:rPr>
                <w:sz w:val="13"/>
                <w:szCs w:val="13"/>
              </w:rPr>
            </w:pPr>
          </w:p>
        </w:tc>
      </w:tr>
      <w:tr w:rsidR="005111B3" w:rsidRPr="005111B3" w14:paraId="28FF5E3D" w14:textId="77777777" w:rsidTr="005111B3">
        <w:trPr>
          <w:trHeight w:val="300"/>
          <w:jc w:val="center"/>
        </w:trPr>
        <w:tc>
          <w:tcPr>
            <w:tcW w:w="777" w:type="dxa"/>
            <w:tcBorders>
              <w:top w:val="nil"/>
              <w:left w:val="single" w:sz="8" w:space="0" w:color="auto"/>
              <w:bottom w:val="single" w:sz="4" w:space="0" w:color="000000"/>
              <w:right w:val="single" w:sz="4" w:space="0" w:color="000000"/>
            </w:tcBorders>
            <w:shd w:val="clear" w:color="FFFFCC" w:fill="FFFFFF"/>
            <w:noWrap/>
            <w:vAlign w:val="bottom"/>
            <w:hideMark/>
          </w:tcPr>
          <w:p w14:paraId="2D359E28"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3.1</w:t>
            </w:r>
          </w:p>
        </w:tc>
        <w:tc>
          <w:tcPr>
            <w:tcW w:w="12391" w:type="dxa"/>
            <w:gridSpan w:val="4"/>
            <w:tcBorders>
              <w:top w:val="nil"/>
              <w:left w:val="nil"/>
              <w:bottom w:val="single" w:sz="4" w:space="0" w:color="000000"/>
              <w:right w:val="single" w:sz="4" w:space="0" w:color="000000"/>
            </w:tcBorders>
            <w:shd w:val="clear" w:color="FFFFCC" w:fill="FFFFFF"/>
            <w:noWrap/>
            <w:vAlign w:val="bottom"/>
            <w:hideMark/>
          </w:tcPr>
          <w:p w14:paraId="7D013AC5"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Расходы на оплату услуг, оказываемых организациями, осуществляющими регулируемые виды деятельности: </w:t>
            </w:r>
          </w:p>
        </w:tc>
        <w:tc>
          <w:tcPr>
            <w:tcW w:w="1183" w:type="dxa"/>
            <w:tcBorders>
              <w:top w:val="nil"/>
              <w:left w:val="nil"/>
              <w:bottom w:val="single" w:sz="4" w:space="0" w:color="000000"/>
              <w:right w:val="single" w:sz="4" w:space="0" w:color="000000"/>
            </w:tcBorders>
            <w:shd w:val="clear" w:color="auto" w:fill="auto"/>
            <w:noWrap/>
            <w:vAlign w:val="bottom"/>
            <w:hideMark/>
          </w:tcPr>
          <w:p w14:paraId="33389A64"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nil"/>
            </w:tcBorders>
            <w:shd w:val="clear" w:color="FFFFCC" w:fill="DDFFDD"/>
            <w:noWrap/>
            <w:vAlign w:val="bottom"/>
            <w:hideMark/>
          </w:tcPr>
          <w:p w14:paraId="1D87CDDD"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685,03</w:t>
            </w:r>
          </w:p>
        </w:tc>
        <w:tc>
          <w:tcPr>
            <w:tcW w:w="1795" w:type="dxa"/>
            <w:tcBorders>
              <w:top w:val="nil"/>
              <w:left w:val="single" w:sz="4" w:space="0" w:color="000000"/>
              <w:bottom w:val="single" w:sz="4" w:space="0" w:color="000000"/>
              <w:right w:val="nil"/>
            </w:tcBorders>
            <w:shd w:val="clear" w:color="FFFFCC" w:fill="DDFFDD"/>
            <w:noWrap/>
            <w:vAlign w:val="bottom"/>
            <w:hideMark/>
          </w:tcPr>
          <w:p w14:paraId="7DF16176"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208,87</w:t>
            </w:r>
          </w:p>
        </w:tc>
        <w:tc>
          <w:tcPr>
            <w:tcW w:w="1795" w:type="dxa"/>
            <w:tcBorders>
              <w:top w:val="nil"/>
              <w:left w:val="single" w:sz="4" w:space="0" w:color="000000"/>
              <w:bottom w:val="single" w:sz="4" w:space="0" w:color="000000"/>
              <w:right w:val="nil"/>
            </w:tcBorders>
            <w:shd w:val="clear" w:color="FFFFCC" w:fill="DDFFDD"/>
            <w:noWrap/>
            <w:vAlign w:val="bottom"/>
            <w:hideMark/>
          </w:tcPr>
          <w:p w14:paraId="3034E554"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208,87</w:t>
            </w:r>
          </w:p>
        </w:tc>
        <w:tc>
          <w:tcPr>
            <w:tcW w:w="1753" w:type="dxa"/>
            <w:tcBorders>
              <w:top w:val="nil"/>
              <w:left w:val="single" w:sz="4" w:space="0" w:color="000000"/>
              <w:bottom w:val="single" w:sz="4" w:space="0" w:color="000000"/>
              <w:right w:val="nil"/>
            </w:tcBorders>
            <w:shd w:val="clear" w:color="FFFFCC" w:fill="EFFFEF"/>
            <w:noWrap/>
            <w:vAlign w:val="bottom"/>
            <w:hideMark/>
          </w:tcPr>
          <w:p w14:paraId="784E8BE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795" w:type="dxa"/>
            <w:tcBorders>
              <w:top w:val="nil"/>
              <w:left w:val="single" w:sz="4" w:space="0" w:color="000000"/>
              <w:bottom w:val="single" w:sz="4" w:space="0" w:color="000000"/>
              <w:right w:val="nil"/>
            </w:tcBorders>
            <w:shd w:val="clear" w:color="CCFFFF" w:fill="E2E2E2"/>
            <w:noWrap/>
            <w:vAlign w:val="bottom"/>
            <w:hideMark/>
          </w:tcPr>
          <w:p w14:paraId="785AD6B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566,15</w:t>
            </w:r>
          </w:p>
        </w:tc>
        <w:tc>
          <w:tcPr>
            <w:tcW w:w="1725" w:type="dxa"/>
            <w:tcBorders>
              <w:top w:val="nil"/>
              <w:left w:val="single" w:sz="4" w:space="0" w:color="auto"/>
              <w:bottom w:val="single" w:sz="4" w:space="0" w:color="000000"/>
              <w:right w:val="single" w:sz="4" w:space="0" w:color="000000"/>
            </w:tcBorders>
            <w:shd w:val="clear" w:color="C0C0C0" w:fill="CCFFFF"/>
            <w:noWrap/>
            <w:vAlign w:val="bottom"/>
            <w:hideMark/>
          </w:tcPr>
          <w:p w14:paraId="4FEC1F98"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465,11</w:t>
            </w:r>
          </w:p>
        </w:tc>
        <w:tc>
          <w:tcPr>
            <w:tcW w:w="1783" w:type="dxa"/>
            <w:tcBorders>
              <w:top w:val="nil"/>
              <w:left w:val="nil"/>
              <w:bottom w:val="single" w:sz="4" w:space="0" w:color="000000"/>
              <w:right w:val="nil"/>
            </w:tcBorders>
            <w:shd w:val="clear" w:color="CCFFFF" w:fill="D9D9D9"/>
            <w:noWrap/>
            <w:vAlign w:val="bottom"/>
            <w:hideMark/>
          </w:tcPr>
          <w:p w14:paraId="3084E076"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9,30</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74A3EB53"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-455,80</w:t>
            </w:r>
          </w:p>
        </w:tc>
        <w:tc>
          <w:tcPr>
            <w:tcW w:w="11" w:type="dxa"/>
            <w:vAlign w:val="center"/>
            <w:hideMark/>
          </w:tcPr>
          <w:p w14:paraId="4F87D4E6" w14:textId="77777777" w:rsidR="005111B3" w:rsidRPr="005111B3" w:rsidRDefault="005111B3" w:rsidP="005111B3">
            <w:pPr>
              <w:rPr>
                <w:sz w:val="13"/>
                <w:szCs w:val="13"/>
              </w:rPr>
            </w:pPr>
          </w:p>
        </w:tc>
      </w:tr>
      <w:tr w:rsidR="005111B3" w:rsidRPr="005111B3" w14:paraId="632FA408" w14:textId="77777777" w:rsidTr="005111B3">
        <w:trPr>
          <w:trHeight w:val="300"/>
          <w:jc w:val="center"/>
        </w:trPr>
        <w:tc>
          <w:tcPr>
            <w:tcW w:w="777" w:type="dxa"/>
            <w:tcBorders>
              <w:top w:val="nil"/>
              <w:left w:val="single" w:sz="8" w:space="0" w:color="auto"/>
              <w:bottom w:val="single" w:sz="4" w:space="0" w:color="000000"/>
              <w:right w:val="single" w:sz="4" w:space="0" w:color="000000"/>
            </w:tcBorders>
            <w:shd w:val="clear" w:color="FFFFCC" w:fill="FFFFFF"/>
            <w:noWrap/>
            <w:vAlign w:val="bottom"/>
            <w:hideMark/>
          </w:tcPr>
          <w:p w14:paraId="67CF061A"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3.1.1</w:t>
            </w:r>
          </w:p>
        </w:tc>
        <w:tc>
          <w:tcPr>
            <w:tcW w:w="12391"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14:paraId="0C29F947"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расходы на ТКО (ООО "Гурьевское ЖКХ")</w:t>
            </w:r>
          </w:p>
        </w:tc>
        <w:tc>
          <w:tcPr>
            <w:tcW w:w="1183" w:type="dxa"/>
            <w:tcBorders>
              <w:top w:val="nil"/>
              <w:left w:val="nil"/>
              <w:bottom w:val="single" w:sz="4" w:space="0" w:color="000000"/>
              <w:right w:val="single" w:sz="4" w:space="0" w:color="000000"/>
            </w:tcBorders>
            <w:shd w:val="clear" w:color="auto" w:fill="auto"/>
            <w:noWrap/>
            <w:vAlign w:val="bottom"/>
            <w:hideMark/>
          </w:tcPr>
          <w:p w14:paraId="414CC680"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3967EEB2" w14:textId="636AD5E3" w:rsidR="005111B3" w:rsidRPr="005111B3" w:rsidRDefault="005111B3" w:rsidP="005111B3">
            <w:pPr>
              <w:jc w:val="center"/>
              <w:rPr>
                <w:rFonts w:ascii="Bookman Old Style" w:hAnsi="Bookman Old Style" w:cs="Arial CYR"/>
                <w:sz w:val="11"/>
                <w:szCs w:val="11"/>
              </w:rPr>
            </w:pPr>
          </w:p>
        </w:tc>
        <w:tc>
          <w:tcPr>
            <w:tcW w:w="1795" w:type="dxa"/>
            <w:tcBorders>
              <w:top w:val="nil"/>
              <w:left w:val="nil"/>
              <w:bottom w:val="single" w:sz="4" w:space="0" w:color="000000"/>
              <w:right w:val="nil"/>
            </w:tcBorders>
            <w:shd w:val="clear" w:color="FFFFCC" w:fill="DDFFDD"/>
            <w:noWrap/>
            <w:vAlign w:val="bottom"/>
            <w:hideMark/>
          </w:tcPr>
          <w:p w14:paraId="633D067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208,87</w:t>
            </w:r>
          </w:p>
        </w:tc>
        <w:tc>
          <w:tcPr>
            <w:tcW w:w="1795" w:type="dxa"/>
            <w:tcBorders>
              <w:top w:val="nil"/>
              <w:left w:val="single" w:sz="4" w:space="0" w:color="auto"/>
              <w:bottom w:val="single" w:sz="4" w:space="0" w:color="000000"/>
              <w:right w:val="nil"/>
            </w:tcBorders>
            <w:shd w:val="clear" w:color="FFFFCC" w:fill="DDFFDD"/>
            <w:noWrap/>
            <w:vAlign w:val="bottom"/>
            <w:hideMark/>
          </w:tcPr>
          <w:p w14:paraId="372E015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208,87</w:t>
            </w:r>
          </w:p>
        </w:tc>
        <w:tc>
          <w:tcPr>
            <w:tcW w:w="1753" w:type="dxa"/>
            <w:tcBorders>
              <w:top w:val="nil"/>
              <w:left w:val="single" w:sz="4" w:space="0" w:color="auto"/>
              <w:bottom w:val="single" w:sz="4" w:space="0" w:color="000000"/>
              <w:right w:val="nil"/>
            </w:tcBorders>
            <w:shd w:val="clear" w:color="FFFFCC" w:fill="EFFFEF"/>
            <w:noWrap/>
            <w:vAlign w:val="bottom"/>
            <w:hideMark/>
          </w:tcPr>
          <w:p w14:paraId="7AF60E9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single" w:sz="4" w:space="0" w:color="auto"/>
              <w:bottom w:val="single" w:sz="4" w:space="0" w:color="000000"/>
              <w:right w:val="single" w:sz="4" w:space="0" w:color="auto"/>
            </w:tcBorders>
            <w:shd w:val="clear" w:color="CCFFFF" w:fill="E2E2E2"/>
            <w:noWrap/>
            <w:vAlign w:val="bottom"/>
            <w:hideMark/>
          </w:tcPr>
          <w:p w14:paraId="4C9B9D1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566,15</w:t>
            </w:r>
          </w:p>
        </w:tc>
        <w:tc>
          <w:tcPr>
            <w:tcW w:w="1725" w:type="dxa"/>
            <w:tcBorders>
              <w:top w:val="nil"/>
              <w:left w:val="nil"/>
              <w:bottom w:val="single" w:sz="4" w:space="0" w:color="000000"/>
              <w:right w:val="single" w:sz="4" w:space="0" w:color="000000"/>
            </w:tcBorders>
            <w:shd w:val="clear" w:color="C0C0C0" w:fill="CCFFFF"/>
            <w:noWrap/>
            <w:vAlign w:val="bottom"/>
            <w:hideMark/>
          </w:tcPr>
          <w:p w14:paraId="08E63F2B"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455,81</w:t>
            </w:r>
          </w:p>
        </w:tc>
        <w:tc>
          <w:tcPr>
            <w:tcW w:w="1783" w:type="dxa"/>
            <w:tcBorders>
              <w:top w:val="nil"/>
              <w:left w:val="nil"/>
              <w:bottom w:val="single" w:sz="4" w:space="0" w:color="000000"/>
              <w:right w:val="nil"/>
            </w:tcBorders>
            <w:shd w:val="clear" w:color="CCFFFF" w:fill="D9D9D9"/>
            <w:noWrap/>
            <w:vAlign w:val="bottom"/>
            <w:hideMark/>
          </w:tcPr>
          <w:p w14:paraId="041216D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4503BF4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-455,81</w:t>
            </w:r>
          </w:p>
        </w:tc>
        <w:tc>
          <w:tcPr>
            <w:tcW w:w="11" w:type="dxa"/>
            <w:vAlign w:val="center"/>
            <w:hideMark/>
          </w:tcPr>
          <w:p w14:paraId="3BCDD9F7" w14:textId="77777777" w:rsidR="005111B3" w:rsidRPr="005111B3" w:rsidRDefault="005111B3" w:rsidP="005111B3">
            <w:pPr>
              <w:rPr>
                <w:sz w:val="13"/>
                <w:szCs w:val="13"/>
              </w:rPr>
            </w:pPr>
          </w:p>
        </w:tc>
      </w:tr>
      <w:tr w:rsidR="005111B3" w:rsidRPr="005111B3" w14:paraId="6E42BCC7" w14:textId="77777777" w:rsidTr="005111B3">
        <w:trPr>
          <w:trHeight w:val="300"/>
          <w:jc w:val="center"/>
        </w:trPr>
        <w:tc>
          <w:tcPr>
            <w:tcW w:w="777" w:type="dxa"/>
            <w:tcBorders>
              <w:top w:val="nil"/>
              <w:left w:val="single" w:sz="8" w:space="0" w:color="auto"/>
              <w:bottom w:val="single" w:sz="4" w:space="0" w:color="000000"/>
              <w:right w:val="single" w:sz="4" w:space="0" w:color="000000"/>
            </w:tcBorders>
            <w:shd w:val="clear" w:color="FFFFCC" w:fill="FFFFFF"/>
            <w:noWrap/>
            <w:vAlign w:val="bottom"/>
            <w:hideMark/>
          </w:tcPr>
          <w:p w14:paraId="35B4B5CD"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xml:space="preserve"> 3.1.2</w:t>
            </w:r>
          </w:p>
        </w:tc>
        <w:tc>
          <w:tcPr>
            <w:tcW w:w="12391" w:type="dxa"/>
            <w:gridSpan w:val="4"/>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14:paraId="70AF4CB7"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расходы на ТБО (ООО "Чистый город")</w:t>
            </w:r>
          </w:p>
        </w:tc>
        <w:tc>
          <w:tcPr>
            <w:tcW w:w="1183" w:type="dxa"/>
            <w:tcBorders>
              <w:top w:val="nil"/>
              <w:left w:val="nil"/>
              <w:bottom w:val="single" w:sz="4" w:space="0" w:color="000000"/>
              <w:right w:val="single" w:sz="4" w:space="0" w:color="000000"/>
            </w:tcBorders>
            <w:shd w:val="clear" w:color="auto" w:fill="auto"/>
            <w:noWrap/>
            <w:vAlign w:val="bottom"/>
            <w:hideMark/>
          </w:tcPr>
          <w:p w14:paraId="101F011E"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nil"/>
            </w:tcBorders>
            <w:shd w:val="clear" w:color="FFFFCC" w:fill="DDFFDD"/>
            <w:noWrap/>
            <w:vAlign w:val="bottom"/>
            <w:hideMark/>
          </w:tcPr>
          <w:p w14:paraId="107AA076" w14:textId="149C5F3A" w:rsidR="005111B3" w:rsidRPr="005111B3" w:rsidRDefault="005111B3" w:rsidP="005111B3">
            <w:pPr>
              <w:jc w:val="center"/>
              <w:rPr>
                <w:rFonts w:ascii="Bookman Old Style" w:hAnsi="Bookman Old Style" w:cs="Arial CYR"/>
                <w:sz w:val="11"/>
                <w:szCs w:val="11"/>
              </w:rPr>
            </w:pPr>
          </w:p>
        </w:tc>
        <w:tc>
          <w:tcPr>
            <w:tcW w:w="1795" w:type="dxa"/>
            <w:tcBorders>
              <w:top w:val="nil"/>
              <w:left w:val="nil"/>
              <w:bottom w:val="single" w:sz="4" w:space="0" w:color="000000"/>
              <w:right w:val="nil"/>
            </w:tcBorders>
            <w:shd w:val="clear" w:color="FFFFCC" w:fill="DDFFDD"/>
            <w:noWrap/>
            <w:vAlign w:val="bottom"/>
            <w:hideMark/>
          </w:tcPr>
          <w:p w14:paraId="4B6A8A0F" w14:textId="4DFDEDEA" w:rsidR="005111B3" w:rsidRPr="005111B3" w:rsidRDefault="005111B3" w:rsidP="005111B3">
            <w:pPr>
              <w:jc w:val="center"/>
              <w:rPr>
                <w:rFonts w:ascii="Bookman Old Style" w:hAnsi="Bookman Old Style" w:cs="Arial CYR"/>
                <w:sz w:val="11"/>
                <w:szCs w:val="11"/>
              </w:rPr>
            </w:pPr>
          </w:p>
        </w:tc>
        <w:tc>
          <w:tcPr>
            <w:tcW w:w="1795" w:type="dxa"/>
            <w:tcBorders>
              <w:top w:val="nil"/>
              <w:left w:val="single" w:sz="4" w:space="0" w:color="auto"/>
              <w:bottom w:val="single" w:sz="4" w:space="0" w:color="000000"/>
              <w:right w:val="nil"/>
            </w:tcBorders>
            <w:shd w:val="clear" w:color="FFFFCC" w:fill="DDFFDD"/>
            <w:noWrap/>
            <w:vAlign w:val="bottom"/>
            <w:hideMark/>
          </w:tcPr>
          <w:p w14:paraId="513F4E52" w14:textId="219D0C8A" w:rsidR="005111B3" w:rsidRPr="005111B3" w:rsidRDefault="005111B3" w:rsidP="005111B3">
            <w:pPr>
              <w:jc w:val="center"/>
              <w:rPr>
                <w:rFonts w:ascii="Bookman Old Style" w:hAnsi="Bookman Old Style" w:cs="Arial CYR"/>
                <w:sz w:val="11"/>
                <w:szCs w:val="11"/>
              </w:rPr>
            </w:pPr>
          </w:p>
        </w:tc>
        <w:tc>
          <w:tcPr>
            <w:tcW w:w="1753" w:type="dxa"/>
            <w:tcBorders>
              <w:top w:val="nil"/>
              <w:left w:val="single" w:sz="4" w:space="0" w:color="auto"/>
              <w:bottom w:val="single" w:sz="4" w:space="0" w:color="000000"/>
              <w:right w:val="nil"/>
            </w:tcBorders>
            <w:shd w:val="clear" w:color="FFFFCC" w:fill="EFFFEF"/>
            <w:noWrap/>
            <w:vAlign w:val="bottom"/>
            <w:hideMark/>
          </w:tcPr>
          <w:p w14:paraId="04AC76B6" w14:textId="20F6DE81" w:rsidR="005111B3" w:rsidRPr="005111B3" w:rsidRDefault="005111B3" w:rsidP="005111B3">
            <w:pPr>
              <w:jc w:val="center"/>
              <w:rPr>
                <w:rFonts w:ascii="Bookman Old Style" w:hAnsi="Bookman Old Style" w:cs="Arial CYR"/>
                <w:sz w:val="11"/>
                <w:szCs w:val="11"/>
              </w:rPr>
            </w:pPr>
          </w:p>
        </w:tc>
        <w:tc>
          <w:tcPr>
            <w:tcW w:w="1795" w:type="dxa"/>
            <w:tcBorders>
              <w:top w:val="nil"/>
              <w:left w:val="single" w:sz="4" w:space="0" w:color="auto"/>
              <w:bottom w:val="single" w:sz="4" w:space="0" w:color="000000"/>
              <w:right w:val="single" w:sz="4" w:space="0" w:color="auto"/>
            </w:tcBorders>
            <w:shd w:val="clear" w:color="CCFFFF" w:fill="E2E2E2"/>
            <w:noWrap/>
            <w:vAlign w:val="bottom"/>
            <w:hideMark/>
          </w:tcPr>
          <w:p w14:paraId="6752CC34" w14:textId="39C2C292" w:rsidR="005111B3" w:rsidRPr="005111B3" w:rsidRDefault="005111B3" w:rsidP="005111B3">
            <w:pPr>
              <w:jc w:val="center"/>
              <w:rPr>
                <w:rFonts w:ascii="Bookman Old Style" w:hAnsi="Bookman Old Style" w:cs="Arial CYR"/>
                <w:sz w:val="11"/>
                <w:szCs w:val="11"/>
              </w:rPr>
            </w:pPr>
          </w:p>
        </w:tc>
        <w:tc>
          <w:tcPr>
            <w:tcW w:w="1725" w:type="dxa"/>
            <w:tcBorders>
              <w:top w:val="nil"/>
              <w:left w:val="nil"/>
              <w:bottom w:val="single" w:sz="4" w:space="0" w:color="000000"/>
              <w:right w:val="single" w:sz="4" w:space="0" w:color="000000"/>
            </w:tcBorders>
            <w:shd w:val="clear" w:color="C0C0C0" w:fill="CCFFFF"/>
            <w:noWrap/>
            <w:vAlign w:val="bottom"/>
            <w:hideMark/>
          </w:tcPr>
          <w:p w14:paraId="6E70C78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9,30</w:t>
            </w:r>
          </w:p>
        </w:tc>
        <w:tc>
          <w:tcPr>
            <w:tcW w:w="1783" w:type="dxa"/>
            <w:tcBorders>
              <w:top w:val="nil"/>
              <w:left w:val="nil"/>
              <w:bottom w:val="single" w:sz="4" w:space="0" w:color="000000"/>
              <w:right w:val="nil"/>
            </w:tcBorders>
            <w:shd w:val="clear" w:color="CCFFFF" w:fill="D9D9D9"/>
            <w:noWrap/>
            <w:vAlign w:val="bottom"/>
            <w:hideMark/>
          </w:tcPr>
          <w:p w14:paraId="77A42BD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9,30</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703292D2" w14:textId="7FAF2E5B" w:rsidR="005111B3" w:rsidRPr="005111B3" w:rsidRDefault="005111B3" w:rsidP="005111B3">
            <w:pPr>
              <w:jc w:val="center"/>
              <w:rPr>
                <w:rFonts w:ascii="Bookman Old Style" w:hAnsi="Bookman Old Style" w:cs="Arial CYR"/>
                <w:sz w:val="11"/>
                <w:szCs w:val="11"/>
              </w:rPr>
            </w:pPr>
          </w:p>
        </w:tc>
        <w:tc>
          <w:tcPr>
            <w:tcW w:w="11" w:type="dxa"/>
            <w:vAlign w:val="center"/>
            <w:hideMark/>
          </w:tcPr>
          <w:p w14:paraId="5F3779A6" w14:textId="77777777" w:rsidR="005111B3" w:rsidRPr="005111B3" w:rsidRDefault="005111B3" w:rsidP="005111B3">
            <w:pPr>
              <w:rPr>
                <w:sz w:val="13"/>
                <w:szCs w:val="13"/>
              </w:rPr>
            </w:pPr>
          </w:p>
        </w:tc>
      </w:tr>
      <w:tr w:rsidR="005111B3" w:rsidRPr="005111B3" w14:paraId="68704F2E" w14:textId="77777777" w:rsidTr="005111B3">
        <w:trPr>
          <w:trHeight w:val="300"/>
          <w:jc w:val="center"/>
        </w:trPr>
        <w:tc>
          <w:tcPr>
            <w:tcW w:w="777" w:type="dxa"/>
            <w:tcBorders>
              <w:top w:val="nil"/>
              <w:left w:val="single" w:sz="8" w:space="0" w:color="auto"/>
              <w:bottom w:val="nil"/>
              <w:right w:val="single" w:sz="4" w:space="0" w:color="000000"/>
            </w:tcBorders>
            <w:shd w:val="clear" w:color="FFFFCC" w:fill="FFFFFF"/>
            <w:noWrap/>
            <w:vAlign w:val="bottom"/>
            <w:hideMark/>
          </w:tcPr>
          <w:p w14:paraId="11511894"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3.2</w:t>
            </w:r>
          </w:p>
        </w:tc>
        <w:tc>
          <w:tcPr>
            <w:tcW w:w="12198" w:type="dxa"/>
            <w:gridSpan w:val="3"/>
            <w:tcBorders>
              <w:top w:val="single" w:sz="4" w:space="0" w:color="000000"/>
              <w:left w:val="single" w:sz="4" w:space="0" w:color="000000"/>
              <w:bottom w:val="single" w:sz="4" w:space="0" w:color="000000"/>
              <w:right w:val="nil"/>
            </w:tcBorders>
            <w:shd w:val="clear" w:color="FFFFCC" w:fill="FFFFFF"/>
            <w:noWrap/>
            <w:vAlign w:val="bottom"/>
            <w:hideMark/>
          </w:tcPr>
          <w:p w14:paraId="6F28AA06"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 Арендная плата, в т.ч.</w:t>
            </w:r>
          </w:p>
        </w:tc>
        <w:tc>
          <w:tcPr>
            <w:tcW w:w="193" w:type="dxa"/>
            <w:tcBorders>
              <w:top w:val="nil"/>
              <w:left w:val="nil"/>
              <w:bottom w:val="single" w:sz="4" w:space="0" w:color="000000"/>
              <w:right w:val="single" w:sz="4" w:space="0" w:color="000000"/>
            </w:tcBorders>
            <w:shd w:val="clear" w:color="FFFFCC" w:fill="FFFFFF"/>
            <w:noWrap/>
            <w:vAlign w:val="bottom"/>
            <w:hideMark/>
          </w:tcPr>
          <w:p w14:paraId="060F943B"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183" w:type="dxa"/>
            <w:tcBorders>
              <w:top w:val="nil"/>
              <w:left w:val="nil"/>
              <w:bottom w:val="single" w:sz="4" w:space="0" w:color="000000"/>
              <w:right w:val="single" w:sz="4" w:space="0" w:color="000000"/>
            </w:tcBorders>
            <w:shd w:val="clear" w:color="auto" w:fill="auto"/>
            <w:noWrap/>
            <w:vAlign w:val="bottom"/>
            <w:hideMark/>
          </w:tcPr>
          <w:p w14:paraId="1EB64C37"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nil"/>
            </w:tcBorders>
            <w:shd w:val="clear" w:color="FFFFCC" w:fill="DDFFDD"/>
            <w:noWrap/>
            <w:vAlign w:val="bottom"/>
            <w:hideMark/>
          </w:tcPr>
          <w:p w14:paraId="529696F9"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196,53</w:t>
            </w:r>
          </w:p>
        </w:tc>
        <w:tc>
          <w:tcPr>
            <w:tcW w:w="1795" w:type="dxa"/>
            <w:tcBorders>
              <w:top w:val="nil"/>
              <w:left w:val="single" w:sz="4" w:space="0" w:color="auto"/>
              <w:bottom w:val="single" w:sz="4" w:space="0" w:color="000000"/>
              <w:right w:val="nil"/>
            </w:tcBorders>
            <w:shd w:val="clear" w:color="FFFFCC" w:fill="DDFFDD"/>
            <w:noWrap/>
            <w:vAlign w:val="bottom"/>
            <w:hideMark/>
          </w:tcPr>
          <w:p w14:paraId="762AA2C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325,33</w:t>
            </w:r>
          </w:p>
        </w:tc>
        <w:tc>
          <w:tcPr>
            <w:tcW w:w="1795" w:type="dxa"/>
            <w:tcBorders>
              <w:top w:val="nil"/>
              <w:left w:val="single" w:sz="4" w:space="0" w:color="auto"/>
              <w:bottom w:val="single" w:sz="4" w:space="0" w:color="000000"/>
              <w:right w:val="nil"/>
            </w:tcBorders>
            <w:shd w:val="clear" w:color="FFFFCC" w:fill="DDFFDD"/>
            <w:noWrap/>
            <w:vAlign w:val="bottom"/>
            <w:hideMark/>
          </w:tcPr>
          <w:p w14:paraId="5CB286D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325,33</w:t>
            </w:r>
          </w:p>
        </w:tc>
        <w:tc>
          <w:tcPr>
            <w:tcW w:w="1753" w:type="dxa"/>
            <w:tcBorders>
              <w:top w:val="nil"/>
              <w:left w:val="single" w:sz="4" w:space="0" w:color="auto"/>
              <w:bottom w:val="single" w:sz="4" w:space="0" w:color="000000"/>
              <w:right w:val="nil"/>
            </w:tcBorders>
            <w:shd w:val="clear" w:color="FFFFCC" w:fill="EFFFEF"/>
            <w:noWrap/>
            <w:vAlign w:val="bottom"/>
            <w:hideMark/>
          </w:tcPr>
          <w:p w14:paraId="47EC30A3"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795" w:type="dxa"/>
            <w:tcBorders>
              <w:top w:val="nil"/>
              <w:left w:val="single" w:sz="4" w:space="0" w:color="auto"/>
              <w:bottom w:val="single" w:sz="4" w:space="0" w:color="000000"/>
              <w:right w:val="single" w:sz="4" w:space="0" w:color="auto"/>
            </w:tcBorders>
            <w:shd w:val="clear" w:color="CCFFFF" w:fill="E2E2E2"/>
            <w:noWrap/>
            <w:vAlign w:val="bottom"/>
            <w:hideMark/>
          </w:tcPr>
          <w:p w14:paraId="4B12B614"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196,53</w:t>
            </w:r>
          </w:p>
        </w:tc>
        <w:tc>
          <w:tcPr>
            <w:tcW w:w="1725" w:type="dxa"/>
            <w:tcBorders>
              <w:top w:val="nil"/>
              <w:left w:val="nil"/>
              <w:bottom w:val="single" w:sz="4" w:space="0" w:color="000000"/>
              <w:right w:val="single" w:sz="4" w:space="0" w:color="000000"/>
            </w:tcBorders>
            <w:shd w:val="clear" w:color="C0C0C0" w:fill="CCFFFF"/>
            <w:noWrap/>
            <w:vAlign w:val="bottom"/>
            <w:hideMark/>
          </w:tcPr>
          <w:p w14:paraId="27E0077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191,66</w:t>
            </w:r>
          </w:p>
        </w:tc>
        <w:tc>
          <w:tcPr>
            <w:tcW w:w="1783" w:type="dxa"/>
            <w:tcBorders>
              <w:top w:val="nil"/>
              <w:left w:val="nil"/>
              <w:bottom w:val="single" w:sz="4" w:space="0" w:color="000000"/>
              <w:right w:val="nil"/>
            </w:tcBorders>
            <w:shd w:val="clear" w:color="CCFFFF" w:fill="D9D9D9"/>
            <w:noWrap/>
            <w:vAlign w:val="bottom"/>
            <w:hideMark/>
          </w:tcPr>
          <w:p w14:paraId="588A3C49"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75,28</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4A37AC3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-116,38</w:t>
            </w:r>
          </w:p>
        </w:tc>
        <w:tc>
          <w:tcPr>
            <w:tcW w:w="11" w:type="dxa"/>
            <w:vAlign w:val="center"/>
            <w:hideMark/>
          </w:tcPr>
          <w:p w14:paraId="54D77354" w14:textId="77777777" w:rsidR="005111B3" w:rsidRPr="005111B3" w:rsidRDefault="005111B3" w:rsidP="005111B3">
            <w:pPr>
              <w:rPr>
                <w:sz w:val="13"/>
                <w:szCs w:val="13"/>
              </w:rPr>
            </w:pPr>
          </w:p>
        </w:tc>
      </w:tr>
      <w:tr w:rsidR="005111B3" w:rsidRPr="005111B3" w14:paraId="13758557" w14:textId="77777777" w:rsidTr="005111B3">
        <w:trPr>
          <w:trHeight w:val="300"/>
          <w:jc w:val="center"/>
        </w:trPr>
        <w:tc>
          <w:tcPr>
            <w:tcW w:w="777" w:type="dxa"/>
            <w:tcBorders>
              <w:top w:val="single" w:sz="4" w:space="0" w:color="000000"/>
              <w:left w:val="single" w:sz="8" w:space="0" w:color="auto"/>
              <w:bottom w:val="single" w:sz="4" w:space="0" w:color="000000"/>
              <w:right w:val="single" w:sz="4" w:space="0" w:color="000000"/>
            </w:tcBorders>
            <w:shd w:val="clear" w:color="FFFFCC" w:fill="FFFFFF"/>
            <w:noWrap/>
            <w:vAlign w:val="bottom"/>
            <w:hideMark/>
          </w:tcPr>
          <w:p w14:paraId="379A869B"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3.2.1</w:t>
            </w:r>
          </w:p>
        </w:tc>
        <w:tc>
          <w:tcPr>
            <w:tcW w:w="12198" w:type="dxa"/>
            <w:gridSpan w:val="3"/>
            <w:tcBorders>
              <w:top w:val="nil"/>
              <w:left w:val="nil"/>
              <w:bottom w:val="nil"/>
              <w:right w:val="nil"/>
            </w:tcBorders>
            <w:shd w:val="clear" w:color="FFFFCC" w:fill="FFFFFF"/>
            <w:noWrap/>
            <w:vAlign w:val="bottom"/>
            <w:hideMark/>
          </w:tcPr>
          <w:p w14:paraId="3E2ABB8E"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аренда имущества КУМИ</w:t>
            </w:r>
          </w:p>
        </w:tc>
        <w:tc>
          <w:tcPr>
            <w:tcW w:w="193" w:type="dxa"/>
            <w:tcBorders>
              <w:top w:val="nil"/>
              <w:left w:val="nil"/>
              <w:bottom w:val="nil"/>
              <w:right w:val="single" w:sz="4" w:space="0" w:color="000000"/>
            </w:tcBorders>
            <w:shd w:val="clear" w:color="FFFFCC" w:fill="FFFFFF"/>
            <w:noWrap/>
            <w:vAlign w:val="bottom"/>
            <w:hideMark/>
          </w:tcPr>
          <w:p w14:paraId="086A08DC"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183" w:type="dxa"/>
            <w:tcBorders>
              <w:top w:val="nil"/>
              <w:left w:val="nil"/>
              <w:bottom w:val="nil"/>
              <w:right w:val="single" w:sz="4" w:space="0" w:color="000000"/>
            </w:tcBorders>
            <w:shd w:val="clear" w:color="auto" w:fill="auto"/>
            <w:noWrap/>
            <w:vAlign w:val="bottom"/>
            <w:hideMark/>
          </w:tcPr>
          <w:p w14:paraId="66E2A454"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nil"/>
            </w:tcBorders>
            <w:shd w:val="clear" w:color="FFFFCC" w:fill="DDFFDD"/>
            <w:noWrap/>
            <w:vAlign w:val="bottom"/>
            <w:hideMark/>
          </w:tcPr>
          <w:p w14:paraId="1FC72480" w14:textId="7E9258A8" w:rsidR="005111B3" w:rsidRPr="005111B3" w:rsidRDefault="005111B3" w:rsidP="005111B3">
            <w:pPr>
              <w:jc w:val="center"/>
              <w:rPr>
                <w:rFonts w:ascii="Bookman Old Style" w:hAnsi="Bookman Old Style" w:cs="Arial CYR"/>
                <w:sz w:val="11"/>
                <w:szCs w:val="11"/>
              </w:rPr>
            </w:pPr>
          </w:p>
        </w:tc>
        <w:tc>
          <w:tcPr>
            <w:tcW w:w="1795" w:type="dxa"/>
            <w:tcBorders>
              <w:top w:val="nil"/>
              <w:left w:val="single" w:sz="4" w:space="0" w:color="000000"/>
              <w:bottom w:val="nil"/>
              <w:right w:val="nil"/>
            </w:tcBorders>
            <w:shd w:val="clear" w:color="FFFFCC" w:fill="DDFFDD"/>
            <w:noWrap/>
            <w:vAlign w:val="bottom"/>
            <w:hideMark/>
          </w:tcPr>
          <w:p w14:paraId="35D01140"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166,74</w:t>
            </w:r>
          </w:p>
        </w:tc>
        <w:tc>
          <w:tcPr>
            <w:tcW w:w="1795" w:type="dxa"/>
            <w:tcBorders>
              <w:top w:val="nil"/>
              <w:left w:val="single" w:sz="4" w:space="0" w:color="000000"/>
              <w:bottom w:val="nil"/>
              <w:right w:val="nil"/>
            </w:tcBorders>
            <w:shd w:val="clear" w:color="FFFFCC" w:fill="E2EFDA"/>
            <w:noWrap/>
            <w:vAlign w:val="bottom"/>
            <w:hideMark/>
          </w:tcPr>
          <w:p w14:paraId="0A329A6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166,74</w:t>
            </w:r>
          </w:p>
        </w:tc>
        <w:tc>
          <w:tcPr>
            <w:tcW w:w="1753" w:type="dxa"/>
            <w:tcBorders>
              <w:top w:val="nil"/>
              <w:left w:val="single" w:sz="4" w:space="0" w:color="000000"/>
              <w:bottom w:val="nil"/>
              <w:right w:val="nil"/>
            </w:tcBorders>
            <w:shd w:val="clear" w:color="FFFFCC" w:fill="EFFFEF"/>
            <w:noWrap/>
            <w:vAlign w:val="bottom"/>
            <w:hideMark/>
          </w:tcPr>
          <w:p w14:paraId="525AD05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single" w:sz="4" w:space="0" w:color="000000"/>
              <w:bottom w:val="nil"/>
              <w:right w:val="nil"/>
            </w:tcBorders>
            <w:shd w:val="clear" w:color="CCFFFF" w:fill="E2E2E2"/>
            <w:noWrap/>
            <w:vAlign w:val="bottom"/>
            <w:hideMark/>
          </w:tcPr>
          <w:p w14:paraId="00F8634B" w14:textId="4F60321F" w:rsidR="005111B3" w:rsidRPr="005111B3" w:rsidRDefault="005111B3" w:rsidP="005111B3">
            <w:pPr>
              <w:jc w:val="center"/>
              <w:rPr>
                <w:rFonts w:ascii="Bookman Old Style" w:hAnsi="Bookman Old Style" w:cs="Arial CYR"/>
                <w:sz w:val="11"/>
                <w:szCs w:val="11"/>
              </w:rPr>
            </w:pPr>
          </w:p>
        </w:tc>
        <w:tc>
          <w:tcPr>
            <w:tcW w:w="1725" w:type="dxa"/>
            <w:tcBorders>
              <w:top w:val="nil"/>
              <w:left w:val="single" w:sz="4" w:space="0" w:color="auto"/>
              <w:bottom w:val="single" w:sz="4" w:space="0" w:color="000000"/>
              <w:right w:val="single" w:sz="4" w:space="0" w:color="000000"/>
            </w:tcBorders>
            <w:shd w:val="clear" w:color="C0C0C0" w:fill="CCFFFF"/>
            <w:noWrap/>
            <w:vAlign w:val="bottom"/>
            <w:hideMark/>
          </w:tcPr>
          <w:p w14:paraId="5405F01D" w14:textId="386FAA4D"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single" w:sz="4" w:space="0" w:color="000000"/>
              <w:right w:val="nil"/>
            </w:tcBorders>
            <w:shd w:val="clear" w:color="CCFFFF" w:fill="D9D9D9"/>
            <w:noWrap/>
            <w:vAlign w:val="bottom"/>
            <w:hideMark/>
          </w:tcPr>
          <w:p w14:paraId="02D96766" w14:textId="2EE51A0D" w:rsidR="005111B3" w:rsidRPr="005111B3" w:rsidRDefault="005111B3" w:rsidP="005111B3">
            <w:pPr>
              <w:jc w:val="center"/>
              <w:rPr>
                <w:rFonts w:ascii="Bookman Old Style" w:hAnsi="Bookman Old Style" w:cs="Arial CYR"/>
                <w:sz w:val="11"/>
                <w:szCs w:val="11"/>
              </w:rPr>
            </w:pP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6960715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1" w:type="dxa"/>
            <w:vAlign w:val="center"/>
            <w:hideMark/>
          </w:tcPr>
          <w:p w14:paraId="33E92D24" w14:textId="77777777" w:rsidR="005111B3" w:rsidRPr="005111B3" w:rsidRDefault="005111B3" w:rsidP="005111B3">
            <w:pPr>
              <w:rPr>
                <w:sz w:val="13"/>
                <w:szCs w:val="13"/>
              </w:rPr>
            </w:pPr>
          </w:p>
        </w:tc>
      </w:tr>
      <w:tr w:rsidR="005111B3" w:rsidRPr="005111B3" w14:paraId="38E216E0" w14:textId="77777777" w:rsidTr="005111B3">
        <w:trPr>
          <w:trHeight w:val="300"/>
          <w:jc w:val="center"/>
        </w:trPr>
        <w:tc>
          <w:tcPr>
            <w:tcW w:w="777" w:type="dxa"/>
            <w:tcBorders>
              <w:top w:val="nil"/>
              <w:left w:val="single" w:sz="8" w:space="0" w:color="auto"/>
              <w:bottom w:val="single" w:sz="4" w:space="0" w:color="auto"/>
              <w:right w:val="single" w:sz="4" w:space="0" w:color="000000"/>
            </w:tcBorders>
            <w:shd w:val="clear" w:color="FFFFCC" w:fill="FFFFFF"/>
            <w:noWrap/>
            <w:vAlign w:val="bottom"/>
            <w:hideMark/>
          </w:tcPr>
          <w:p w14:paraId="1E89041E"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3.2.2</w:t>
            </w:r>
          </w:p>
        </w:tc>
        <w:tc>
          <w:tcPr>
            <w:tcW w:w="12005" w:type="dxa"/>
            <w:gridSpan w:val="2"/>
            <w:tcBorders>
              <w:top w:val="nil"/>
              <w:left w:val="nil"/>
              <w:bottom w:val="nil"/>
              <w:right w:val="nil"/>
            </w:tcBorders>
            <w:shd w:val="clear" w:color="FFFFCC" w:fill="FFFFFF"/>
            <w:noWrap/>
            <w:vAlign w:val="bottom"/>
            <w:hideMark/>
          </w:tcPr>
          <w:p w14:paraId="096FBE81"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аренда земли</w:t>
            </w:r>
          </w:p>
        </w:tc>
        <w:tc>
          <w:tcPr>
            <w:tcW w:w="193" w:type="dxa"/>
            <w:tcBorders>
              <w:top w:val="nil"/>
              <w:left w:val="nil"/>
              <w:bottom w:val="nil"/>
              <w:right w:val="nil"/>
            </w:tcBorders>
            <w:shd w:val="clear" w:color="FFFFCC" w:fill="FFFFFF"/>
            <w:noWrap/>
            <w:vAlign w:val="bottom"/>
            <w:hideMark/>
          </w:tcPr>
          <w:p w14:paraId="1EEC18E8"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93" w:type="dxa"/>
            <w:tcBorders>
              <w:top w:val="nil"/>
              <w:left w:val="nil"/>
              <w:bottom w:val="nil"/>
              <w:right w:val="single" w:sz="4" w:space="0" w:color="000000"/>
            </w:tcBorders>
            <w:shd w:val="clear" w:color="FFFFCC" w:fill="FFFFFF"/>
            <w:noWrap/>
            <w:vAlign w:val="bottom"/>
            <w:hideMark/>
          </w:tcPr>
          <w:p w14:paraId="62843F0A"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183" w:type="dxa"/>
            <w:tcBorders>
              <w:top w:val="nil"/>
              <w:left w:val="nil"/>
              <w:bottom w:val="nil"/>
              <w:right w:val="single" w:sz="4" w:space="0" w:color="000000"/>
            </w:tcBorders>
            <w:shd w:val="clear" w:color="auto" w:fill="auto"/>
            <w:noWrap/>
            <w:vAlign w:val="bottom"/>
            <w:hideMark/>
          </w:tcPr>
          <w:p w14:paraId="06735CC5"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nil"/>
            </w:tcBorders>
            <w:shd w:val="clear" w:color="FFFFCC" w:fill="DDFFDD"/>
            <w:noWrap/>
            <w:vAlign w:val="bottom"/>
            <w:hideMark/>
          </w:tcPr>
          <w:p w14:paraId="12BAA7E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196,53</w:t>
            </w:r>
          </w:p>
        </w:tc>
        <w:tc>
          <w:tcPr>
            <w:tcW w:w="1795" w:type="dxa"/>
            <w:tcBorders>
              <w:top w:val="nil"/>
              <w:left w:val="single" w:sz="4" w:space="0" w:color="000000"/>
              <w:bottom w:val="nil"/>
              <w:right w:val="nil"/>
            </w:tcBorders>
            <w:shd w:val="clear" w:color="FFFFCC" w:fill="DDFFDD"/>
            <w:noWrap/>
            <w:vAlign w:val="bottom"/>
            <w:hideMark/>
          </w:tcPr>
          <w:p w14:paraId="1DC7A3C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158,59</w:t>
            </w:r>
          </w:p>
        </w:tc>
        <w:tc>
          <w:tcPr>
            <w:tcW w:w="1795" w:type="dxa"/>
            <w:tcBorders>
              <w:top w:val="nil"/>
              <w:left w:val="single" w:sz="4" w:space="0" w:color="000000"/>
              <w:bottom w:val="nil"/>
              <w:right w:val="nil"/>
            </w:tcBorders>
            <w:shd w:val="clear" w:color="FFFFCC" w:fill="DDFFDD"/>
            <w:noWrap/>
            <w:vAlign w:val="bottom"/>
            <w:hideMark/>
          </w:tcPr>
          <w:p w14:paraId="0EE1F95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158,59</w:t>
            </w:r>
          </w:p>
        </w:tc>
        <w:tc>
          <w:tcPr>
            <w:tcW w:w="1753" w:type="dxa"/>
            <w:tcBorders>
              <w:top w:val="nil"/>
              <w:left w:val="single" w:sz="4" w:space="0" w:color="000000"/>
              <w:bottom w:val="nil"/>
              <w:right w:val="nil"/>
            </w:tcBorders>
            <w:shd w:val="clear" w:color="FFFFCC" w:fill="EFFFEF"/>
            <w:noWrap/>
            <w:vAlign w:val="bottom"/>
            <w:hideMark/>
          </w:tcPr>
          <w:p w14:paraId="0E27F48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single" w:sz="4" w:space="0" w:color="000000"/>
              <w:bottom w:val="nil"/>
              <w:right w:val="nil"/>
            </w:tcBorders>
            <w:shd w:val="clear" w:color="CCFFFF" w:fill="E2E2E2"/>
            <w:noWrap/>
            <w:vAlign w:val="bottom"/>
            <w:hideMark/>
          </w:tcPr>
          <w:p w14:paraId="2DDC71B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196,53</w:t>
            </w:r>
          </w:p>
        </w:tc>
        <w:tc>
          <w:tcPr>
            <w:tcW w:w="1725" w:type="dxa"/>
            <w:tcBorders>
              <w:top w:val="nil"/>
              <w:left w:val="single" w:sz="4" w:space="0" w:color="auto"/>
              <w:bottom w:val="single" w:sz="4" w:space="0" w:color="000000"/>
              <w:right w:val="single" w:sz="4" w:space="0" w:color="000000"/>
            </w:tcBorders>
            <w:shd w:val="clear" w:color="C0C0C0" w:fill="CCFFFF"/>
            <w:noWrap/>
            <w:vAlign w:val="bottom"/>
            <w:hideMark/>
          </w:tcPr>
          <w:p w14:paraId="7D02C2A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191,66</w:t>
            </w:r>
          </w:p>
        </w:tc>
        <w:tc>
          <w:tcPr>
            <w:tcW w:w="1783" w:type="dxa"/>
            <w:tcBorders>
              <w:top w:val="nil"/>
              <w:left w:val="nil"/>
              <w:bottom w:val="nil"/>
              <w:right w:val="nil"/>
            </w:tcBorders>
            <w:shd w:val="clear" w:color="FFFFCC" w:fill="D9D9D9"/>
            <w:noWrap/>
            <w:vAlign w:val="bottom"/>
            <w:hideMark/>
          </w:tcPr>
          <w:p w14:paraId="6DF19C30"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75,28</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6901C77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-116,38</w:t>
            </w:r>
          </w:p>
        </w:tc>
        <w:tc>
          <w:tcPr>
            <w:tcW w:w="11" w:type="dxa"/>
            <w:vAlign w:val="center"/>
            <w:hideMark/>
          </w:tcPr>
          <w:p w14:paraId="044DD49C" w14:textId="77777777" w:rsidR="005111B3" w:rsidRPr="005111B3" w:rsidRDefault="005111B3" w:rsidP="005111B3">
            <w:pPr>
              <w:rPr>
                <w:sz w:val="13"/>
                <w:szCs w:val="13"/>
              </w:rPr>
            </w:pPr>
          </w:p>
        </w:tc>
      </w:tr>
      <w:tr w:rsidR="005111B3" w:rsidRPr="005111B3" w14:paraId="665B2AAF" w14:textId="77777777" w:rsidTr="005111B3">
        <w:trPr>
          <w:trHeight w:val="315"/>
          <w:jc w:val="center"/>
        </w:trPr>
        <w:tc>
          <w:tcPr>
            <w:tcW w:w="777" w:type="dxa"/>
            <w:tcBorders>
              <w:top w:val="nil"/>
              <w:left w:val="single" w:sz="8" w:space="0" w:color="auto"/>
              <w:bottom w:val="single" w:sz="4" w:space="0" w:color="000000"/>
              <w:right w:val="single" w:sz="4" w:space="0" w:color="000000"/>
            </w:tcBorders>
            <w:shd w:val="clear" w:color="FFFFCC" w:fill="FFFFFF"/>
            <w:noWrap/>
            <w:vAlign w:val="bottom"/>
            <w:hideMark/>
          </w:tcPr>
          <w:p w14:paraId="54945DAD"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3.3</w:t>
            </w:r>
          </w:p>
        </w:tc>
        <w:tc>
          <w:tcPr>
            <w:tcW w:w="12198" w:type="dxa"/>
            <w:gridSpan w:val="3"/>
            <w:tcBorders>
              <w:top w:val="single" w:sz="4" w:space="0" w:color="000000"/>
              <w:left w:val="single" w:sz="4" w:space="0" w:color="000000"/>
              <w:bottom w:val="single" w:sz="4" w:space="0" w:color="000000"/>
              <w:right w:val="nil"/>
            </w:tcBorders>
            <w:shd w:val="clear" w:color="FFFFCC" w:fill="FFFFFF"/>
            <w:noWrap/>
            <w:vAlign w:val="bottom"/>
            <w:hideMark/>
          </w:tcPr>
          <w:p w14:paraId="5ADA8891"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 Концессионная плата</w:t>
            </w:r>
          </w:p>
        </w:tc>
        <w:tc>
          <w:tcPr>
            <w:tcW w:w="193" w:type="dxa"/>
            <w:tcBorders>
              <w:top w:val="nil"/>
              <w:left w:val="nil"/>
              <w:bottom w:val="single" w:sz="4" w:space="0" w:color="000000"/>
              <w:right w:val="single" w:sz="4" w:space="0" w:color="000000"/>
            </w:tcBorders>
            <w:shd w:val="clear" w:color="FFFFCC" w:fill="FFFFFF"/>
            <w:noWrap/>
            <w:vAlign w:val="bottom"/>
            <w:hideMark/>
          </w:tcPr>
          <w:p w14:paraId="0CB610E6"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w:t>
            </w:r>
          </w:p>
        </w:tc>
        <w:tc>
          <w:tcPr>
            <w:tcW w:w="1183" w:type="dxa"/>
            <w:tcBorders>
              <w:top w:val="nil"/>
              <w:left w:val="nil"/>
              <w:bottom w:val="single" w:sz="4" w:space="0" w:color="000000"/>
              <w:right w:val="single" w:sz="4" w:space="0" w:color="000000"/>
            </w:tcBorders>
            <w:shd w:val="clear" w:color="auto" w:fill="auto"/>
            <w:noWrap/>
            <w:vAlign w:val="bottom"/>
            <w:hideMark/>
          </w:tcPr>
          <w:p w14:paraId="3FB30273"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тыс. руб.</w:t>
            </w:r>
          </w:p>
        </w:tc>
        <w:tc>
          <w:tcPr>
            <w:tcW w:w="1795" w:type="dxa"/>
            <w:tcBorders>
              <w:top w:val="single" w:sz="4" w:space="0" w:color="000000"/>
              <w:left w:val="nil"/>
              <w:bottom w:val="single" w:sz="4" w:space="0" w:color="000000"/>
              <w:right w:val="single" w:sz="4" w:space="0" w:color="000000"/>
            </w:tcBorders>
            <w:shd w:val="clear" w:color="FFFFCC" w:fill="DDFFDD"/>
            <w:noWrap/>
            <w:vAlign w:val="bottom"/>
            <w:hideMark/>
          </w:tcPr>
          <w:p w14:paraId="5171C6C6" w14:textId="2625228A" w:rsidR="005111B3" w:rsidRPr="005111B3" w:rsidRDefault="005111B3" w:rsidP="005111B3">
            <w:pPr>
              <w:jc w:val="center"/>
              <w:rPr>
                <w:rFonts w:ascii="Bookman Old Style" w:hAnsi="Bookman Old Style" w:cs="Arial CYR"/>
                <w:b/>
                <w:bCs/>
                <w:sz w:val="11"/>
                <w:szCs w:val="11"/>
              </w:rPr>
            </w:pPr>
          </w:p>
        </w:tc>
        <w:tc>
          <w:tcPr>
            <w:tcW w:w="1795" w:type="dxa"/>
            <w:tcBorders>
              <w:top w:val="single" w:sz="4" w:space="0" w:color="000000"/>
              <w:left w:val="nil"/>
              <w:bottom w:val="single" w:sz="4" w:space="0" w:color="000000"/>
              <w:right w:val="nil"/>
            </w:tcBorders>
            <w:shd w:val="clear" w:color="FFFFCC" w:fill="DDFFDD"/>
            <w:noWrap/>
            <w:vAlign w:val="bottom"/>
            <w:hideMark/>
          </w:tcPr>
          <w:p w14:paraId="14E38155" w14:textId="79AADC59" w:rsidR="005111B3" w:rsidRPr="005111B3" w:rsidRDefault="005111B3" w:rsidP="005111B3">
            <w:pPr>
              <w:jc w:val="center"/>
              <w:rPr>
                <w:rFonts w:ascii="Bookman Old Style" w:hAnsi="Bookman Old Style" w:cs="Arial CYR"/>
                <w:b/>
                <w:bCs/>
                <w:sz w:val="11"/>
                <w:szCs w:val="11"/>
              </w:rPr>
            </w:pPr>
          </w:p>
        </w:tc>
        <w:tc>
          <w:tcPr>
            <w:tcW w:w="1795" w:type="dxa"/>
            <w:tcBorders>
              <w:top w:val="single" w:sz="4" w:space="0" w:color="000000"/>
              <w:left w:val="single" w:sz="4" w:space="0" w:color="000000"/>
              <w:bottom w:val="single" w:sz="4" w:space="0" w:color="000000"/>
              <w:right w:val="nil"/>
            </w:tcBorders>
            <w:shd w:val="clear" w:color="FFFFCC" w:fill="DDFFDD"/>
            <w:noWrap/>
            <w:vAlign w:val="bottom"/>
            <w:hideMark/>
          </w:tcPr>
          <w:p w14:paraId="76E566D4" w14:textId="2AD448D4" w:rsidR="005111B3" w:rsidRPr="005111B3" w:rsidRDefault="005111B3" w:rsidP="005111B3">
            <w:pPr>
              <w:jc w:val="center"/>
              <w:rPr>
                <w:rFonts w:ascii="Bookman Old Style" w:hAnsi="Bookman Old Style" w:cs="Arial CYR"/>
                <w:b/>
                <w:bCs/>
                <w:sz w:val="11"/>
                <w:szCs w:val="11"/>
              </w:rPr>
            </w:pPr>
          </w:p>
        </w:tc>
        <w:tc>
          <w:tcPr>
            <w:tcW w:w="1753" w:type="dxa"/>
            <w:tcBorders>
              <w:top w:val="single" w:sz="4" w:space="0" w:color="000000"/>
              <w:left w:val="single" w:sz="4" w:space="0" w:color="000000"/>
              <w:bottom w:val="single" w:sz="4" w:space="0" w:color="000000"/>
              <w:right w:val="nil"/>
            </w:tcBorders>
            <w:shd w:val="clear" w:color="FFFFCC" w:fill="EFFFEF"/>
            <w:noWrap/>
            <w:vAlign w:val="bottom"/>
            <w:hideMark/>
          </w:tcPr>
          <w:p w14:paraId="59A6C1C2"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795" w:type="dxa"/>
            <w:tcBorders>
              <w:top w:val="single" w:sz="4" w:space="0" w:color="000000"/>
              <w:left w:val="single" w:sz="4" w:space="0" w:color="000000"/>
              <w:bottom w:val="single" w:sz="4" w:space="0" w:color="000000"/>
              <w:right w:val="nil"/>
            </w:tcBorders>
            <w:shd w:val="clear" w:color="CCFFFF" w:fill="E2E2E2"/>
            <w:noWrap/>
            <w:vAlign w:val="bottom"/>
            <w:hideMark/>
          </w:tcPr>
          <w:p w14:paraId="6D641B4C" w14:textId="2CFAC8A8" w:rsidR="005111B3" w:rsidRPr="005111B3" w:rsidRDefault="005111B3" w:rsidP="005111B3">
            <w:pPr>
              <w:jc w:val="center"/>
              <w:rPr>
                <w:rFonts w:ascii="Bookman Old Style" w:hAnsi="Bookman Old Style" w:cs="Arial CYR"/>
                <w:b/>
                <w:bCs/>
                <w:sz w:val="11"/>
                <w:szCs w:val="11"/>
              </w:rPr>
            </w:pPr>
          </w:p>
        </w:tc>
        <w:tc>
          <w:tcPr>
            <w:tcW w:w="1725" w:type="dxa"/>
            <w:tcBorders>
              <w:top w:val="nil"/>
              <w:left w:val="single" w:sz="4" w:space="0" w:color="auto"/>
              <w:bottom w:val="single" w:sz="4" w:space="0" w:color="000000"/>
              <w:right w:val="single" w:sz="4" w:space="0" w:color="000000"/>
            </w:tcBorders>
            <w:shd w:val="clear" w:color="C0C0C0" w:fill="CCFFFF"/>
            <w:noWrap/>
            <w:vAlign w:val="bottom"/>
            <w:hideMark/>
          </w:tcPr>
          <w:p w14:paraId="34781B0F" w14:textId="2BF08E21" w:rsidR="005111B3" w:rsidRPr="005111B3" w:rsidRDefault="005111B3" w:rsidP="005111B3">
            <w:pPr>
              <w:jc w:val="center"/>
              <w:rPr>
                <w:rFonts w:ascii="Bookman Old Style" w:hAnsi="Bookman Old Style" w:cs="Arial CYR"/>
                <w:b/>
                <w:bCs/>
                <w:sz w:val="11"/>
                <w:szCs w:val="11"/>
              </w:rPr>
            </w:pPr>
          </w:p>
        </w:tc>
        <w:tc>
          <w:tcPr>
            <w:tcW w:w="1783" w:type="dxa"/>
            <w:tcBorders>
              <w:top w:val="nil"/>
              <w:left w:val="nil"/>
              <w:bottom w:val="single" w:sz="4" w:space="0" w:color="000000"/>
              <w:right w:val="nil"/>
            </w:tcBorders>
            <w:shd w:val="clear" w:color="CCFFFF" w:fill="D9D9D9"/>
            <w:noWrap/>
            <w:vAlign w:val="bottom"/>
            <w:hideMark/>
          </w:tcPr>
          <w:p w14:paraId="7EB2F061" w14:textId="46894B33" w:rsidR="005111B3" w:rsidRPr="005111B3" w:rsidRDefault="005111B3" w:rsidP="005111B3">
            <w:pPr>
              <w:jc w:val="center"/>
              <w:rPr>
                <w:rFonts w:ascii="Bookman Old Style" w:hAnsi="Bookman Old Style" w:cs="Arial CYR"/>
                <w:b/>
                <w:bCs/>
                <w:sz w:val="11"/>
                <w:szCs w:val="11"/>
              </w:rPr>
            </w:pP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31BCA29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1" w:type="dxa"/>
            <w:vAlign w:val="center"/>
            <w:hideMark/>
          </w:tcPr>
          <w:p w14:paraId="2CB63D52" w14:textId="77777777" w:rsidR="005111B3" w:rsidRPr="005111B3" w:rsidRDefault="005111B3" w:rsidP="005111B3">
            <w:pPr>
              <w:rPr>
                <w:sz w:val="13"/>
                <w:szCs w:val="13"/>
              </w:rPr>
            </w:pPr>
          </w:p>
        </w:tc>
      </w:tr>
      <w:tr w:rsidR="005111B3" w:rsidRPr="005111B3" w14:paraId="7F3B5317" w14:textId="77777777" w:rsidTr="005111B3">
        <w:trPr>
          <w:trHeight w:val="315"/>
          <w:jc w:val="center"/>
        </w:trPr>
        <w:tc>
          <w:tcPr>
            <w:tcW w:w="777" w:type="dxa"/>
            <w:tcBorders>
              <w:top w:val="nil"/>
              <w:left w:val="single" w:sz="8" w:space="0" w:color="auto"/>
              <w:bottom w:val="single" w:sz="4" w:space="0" w:color="000000"/>
              <w:right w:val="single" w:sz="4" w:space="0" w:color="000000"/>
            </w:tcBorders>
            <w:shd w:val="clear" w:color="FFFFCC" w:fill="FFFFFF"/>
            <w:noWrap/>
            <w:vAlign w:val="bottom"/>
            <w:hideMark/>
          </w:tcPr>
          <w:p w14:paraId="528168BE"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3.4</w:t>
            </w:r>
          </w:p>
        </w:tc>
        <w:tc>
          <w:tcPr>
            <w:tcW w:w="12391" w:type="dxa"/>
            <w:gridSpan w:val="4"/>
            <w:tcBorders>
              <w:top w:val="nil"/>
              <w:left w:val="single" w:sz="4" w:space="0" w:color="000000"/>
              <w:bottom w:val="nil"/>
              <w:right w:val="single" w:sz="4" w:space="0" w:color="000000"/>
            </w:tcBorders>
            <w:shd w:val="clear" w:color="FFFFCC" w:fill="FFFFFF"/>
            <w:noWrap/>
            <w:vAlign w:val="bottom"/>
            <w:hideMark/>
          </w:tcPr>
          <w:p w14:paraId="499C33D0"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Расходы на оплату налогов, сборов и других обязательных платежей, в т.ч.</w:t>
            </w:r>
          </w:p>
        </w:tc>
        <w:tc>
          <w:tcPr>
            <w:tcW w:w="1183" w:type="dxa"/>
            <w:tcBorders>
              <w:top w:val="nil"/>
              <w:left w:val="nil"/>
              <w:bottom w:val="single" w:sz="4" w:space="0" w:color="000000"/>
              <w:right w:val="single" w:sz="4" w:space="0" w:color="000000"/>
            </w:tcBorders>
            <w:shd w:val="clear" w:color="auto" w:fill="auto"/>
            <w:noWrap/>
            <w:vAlign w:val="bottom"/>
            <w:hideMark/>
          </w:tcPr>
          <w:p w14:paraId="087C96E5"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тыс. руб.</w:t>
            </w:r>
          </w:p>
        </w:tc>
        <w:tc>
          <w:tcPr>
            <w:tcW w:w="1795" w:type="dxa"/>
            <w:tcBorders>
              <w:top w:val="nil"/>
              <w:left w:val="nil"/>
              <w:bottom w:val="single" w:sz="4" w:space="0" w:color="000000"/>
              <w:right w:val="nil"/>
            </w:tcBorders>
            <w:shd w:val="clear" w:color="FFFFCC" w:fill="DDFFDD"/>
            <w:noWrap/>
            <w:vAlign w:val="bottom"/>
            <w:hideMark/>
          </w:tcPr>
          <w:p w14:paraId="2EB58AF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331,73</w:t>
            </w:r>
          </w:p>
        </w:tc>
        <w:tc>
          <w:tcPr>
            <w:tcW w:w="1795" w:type="dxa"/>
            <w:tcBorders>
              <w:top w:val="nil"/>
              <w:left w:val="single" w:sz="4" w:space="0" w:color="000000"/>
              <w:bottom w:val="single" w:sz="4" w:space="0" w:color="000000"/>
              <w:right w:val="nil"/>
            </w:tcBorders>
            <w:shd w:val="clear" w:color="FFFFCC" w:fill="DDFFDD"/>
            <w:noWrap/>
            <w:vAlign w:val="bottom"/>
            <w:hideMark/>
          </w:tcPr>
          <w:p w14:paraId="05A1BD7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215,33</w:t>
            </w:r>
          </w:p>
        </w:tc>
        <w:tc>
          <w:tcPr>
            <w:tcW w:w="1795" w:type="dxa"/>
            <w:tcBorders>
              <w:top w:val="nil"/>
              <w:left w:val="single" w:sz="4" w:space="0" w:color="000000"/>
              <w:bottom w:val="single" w:sz="4" w:space="0" w:color="000000"/>
              <w:right w:val="nil"/>
            </w:tcBorders>
            <w:shd w:val="clear" w:color="FFFFCC" w:fill="DDFFDD"/>
            <w:noWrap/>
            <w:vAlign w:val="bottom"/>
            <w:hideMark/>
          </w:tcPr>
          <w:p w14:paraId="28ED4E0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215,33</w:t>
            </w:r>
          </w:p>
        </w:tc>
        <w:tc>
          <w:tcPr>
            <w:tcW w:w="1753" w:type="dxa"/>
            <w:tcBorders>
              <w:top w:val="nil"/>
              <w:left w:val="single" w:sz="4" w:space="0" w:color="000000"/>
              <w:bottom w:val="single" w:sz="4" w:space="0" w:color="000000"/>
              <w:right w:val="nil"/>
            </w:tcBorders>
            <w:shd w:val="clear" w:color="FFFFCC" w:fill="EFFFEF"/>
            <w:noWrap/>
            <w:vAlign w:val="bottom"/>
            <w:hideMark/>
          </w:tcPr>
          <w:p w14:paraId="32D62773"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795" w:type="dxa"/>
            <w:tcBorders>
              <w:top w:val="nil"/>
              <w:left w:val="single" w:sz="4" w:space="0" w:color="000000"/>
              <w:bottom w:val="single" w:sz="4" w:space="0" w:color="000000"/>
              <w:right w:val="nil"/>
            </w:tcBorders>
            <w:shd w:val="clear" w:color="CCFFFF" w:fill="E2E2E2"/>
            <w:noWrap/>
            <w:vAlign w:val="bottom"/>
            <w:hideMark/>
          </w:tcPr>
          <w:p w14:paraId="5CB42B43"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812,44</w:t>
            </w:r>
          </w:p>
        </w:tc>
        <w:tc>
          <w:tcPr>
            <w:tcW w:w="1725" w:type="dxa"/>
            <w:tcBorders>
              <w:top w:val="nil"/>
              <w:left w:val="single" w:sz="4" w:space="0" w:color="auto"/>
              <w:bottom w:val="single" w:sz="4" w:space="0" w:color="000000"/>
              <w:right w:val="single" w:sz="4" w:space="0" w:color="000000"/>
            </w:tcBorders>
            <w:shd w:val="clear" w:color="C0C0C0" w:fill="CCFFFF"/>
            <w:noWrap/>
            <w:vAlign w:val="bottom"/>
            <w:hideMark/>
          </w:tcPr>
          <w:p w14:paraId="06EC83EF"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522,23</w:t>
            </w:r>
          </w:p>
        </w:tc>
        <w:tc>
          <w:tcPr>
            <w:tcW w:w="1783" w:type="dxa"/>
            <w:tcBorders>
              <w:top w:val="nil"/>
              <w:left w:val="nil"/>
              <w:bottom w:val="single" w:sz="4" w:space="0" w:color="000000"/>
              <w:right w:val="nil"/>
            </w:tcBorders>
            <w:shd w:val="clear" w:color="CCFFFF" w:fill="D9D9D9"/>
            <w:noWrap/>
            <w:vAlign w:val="bottom"/>
            <w:hideMark/>
          </w:tcPr>
          <w:p w14:paraId="3A8E0C1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456,73</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7672A4E5"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-65,50</w:t>
            </w:r>
          </w:p>
        </w:tc>
        <w:tc>
          <w:tcPr>
            <w:tcW w:w="11" w:type="dxa"/>
            <w:vAlign w:val="center"/>
            <w:hideMark/>
          </w:tcPr>
          <w:p w14:paraId="272CDD87" w14:textId="77777777" w:rsidR="005111B3" w:rsidRPr="005111B3" w:rsidRDefault="005111B3" w:rsidP="005111B3">
            <w:pPr>
              <w:rPr>
                <w:sz w:val="13"/>
                <w:szCs w:val="13"/>
              </w:rPr>
            </w:pPr>
          </w:p>
        </w:tc>
      </w:tr>
      <w:tr w:rsidR="005111B3" w:rsidRPr="005111B3" w14:paraId="6FB7D5D5" w14:textId="77777777" w:rsidTr="005111B3">
        <w:trPr>
          <w:trHeight w:val="300"/>
          <w:jc w:val="center"/>
        </w:trPr>
        <w:tc>
          <w:tcPr>
            <w:tcW w:w="777" w:type="dxa"/>
            <w:tcBorders>
              <w:top w:val="nil"/>
              <w:left w:val="single" w:sz="8" w:space="0" w:color="auto"/>
              <w:bottom w:val="nil"/>
              <w:right w:val="nil"/>
            </w:tcBorders>
            <w:shd w:val="clear" w:color="FFFFCC" w:fill="FFFFFF"/>
            <w:noWrap/>
            <w:vAlign w:val="bottom"/>
            <w:hideMark/>
          </w:tcPr>
          <w:p w14:paraId="21EF8B66"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3.4.1</w:t>
            </w:r>
          </w:p>
        </w:tc>
        <w:tc>
          <w:tcPr>
            <w:tcW w:w="12391" w:type="dxa"/>
            <w:gridSpan w:val="4"/>
            <w:tcBorders>
              <w:top w:val="single" w:sz="4" w:space="0" w:color="000000"/>
              <w:left w:val="single" w:sz="4" w:space="0" w:color="000000"/>
              <w:bottom w:val="nil"/>
              <w:right w:val="nil"/>
            </w:tcBorders>
            <w:shd w:val="clear" w:color="FFFFCC" w:fill="FFFFFF"/>
            <w:noWrap/>
            <w:vAlign w:val="bottom"/>
            <w:hideMark/>
          </w:tcPr>
          <w:p w14:paraId="7DC38D36"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плата за выбросы и сбросы загрязняющих веществ в окружающую среду, </w:t>
            </w:r>
          </w:p>
        </w:tc>
        <w:tc>
          <w:tcPr>
            <w:tcW w:w="1183" w:type="dxa"/>
            <w:tcBorders>
              <w:top w:val="nil"/>
              <w:left w:val="single" w:sz="4" w:space="0" w:color="000000"/>
              <w:bottom w:val="nil"/>
              <w:right w:val="single" w:sz="4" w:space="0" w:color="000000"/>
            </w:tcBorders>
            <w:shd w:val="clear" w:color="auto" w:fill="auto"/>
            <w:noWrap/>
            <w:vAlign w:val="bottom"/>
            <w:hideMark/>
          </w:tcPr>
          <w:p w14:paraId="520D438E"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nil"/>
            </w:tcBorders>
            <w:shd w:val="clear" w:color="FFFFCC" w:fill="DDFFDD"/>
            <w:noWrap/>
            <w:vAlign w:val="bottom"/>
            <w:hideMark/>
          </w:tcPr>
          <w:p w14:paraId="61E59100"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38,65</w:t>
            </w:r>
          </w:p>
        </w:tc>
        <w:tc>
          <w:tcPr>
            <w:tcW w:w="1795" w:type="dxa"/>
            <w:tcBorders>
              <w:top w:val="nil"/>
              <w:left w:val="single" w:sz="4" w:space="0" w:color="000000"/>
              <w:bottom w:val="nil"/>
              <w:right w:val="nil"/>
            </w:tcBorders>
            <w:shd w:val="clear" w:color="FFFFCC" w:fill="DDFFDD"/>
            <w:noWrap/>
            <w:vAlign w:val="bottom"/>
            <w:hideMark/>
          </w:tcPr>
          <w:p w14:paraId="3EF894D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47,84</w:t>
            </w:r>
          </w:p>
        </w:tc>
        <w:tc>
          <w:tcPr>
            <w:tcW w:w="1795" w:type="dxa"/>
            <w:tcBorders>
              <w:top w:val="nil"/>
              <w:left w:val="single" w:sz="4" w:space="0" w:color="000000"/>
              <w:bottom w:val="nil"/>
              <w:right w:val="nil"/>
            </w:tcBorders>
            <w:shd w:val="clear" w:color="FFFFCC" w:fill="DDFFDD"/>
            <w:noWrap/>
            <w:vAlign w:val="bottom"/>
            <w:hideMark/>
          </w:tcPr>
          <w:p w14:paraId="61733F9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47,84</w:t>
            </w:r>
          </w:p>
        </w:tc>
        <w:tc>
          <w:tcPr>
            <w:tcW w:w="1753" w:type="dxa"/>
            <w:tcBorders>
              <w:top w:val="nil"/>
              <w:left w:val="single" w:sz="4" w:space="0" w:color="000000"/>
              <w:bottom w:val="nil"/>
              <w:right w:val="nil"/>
            </w:tcBorders>
            <w:shd w:val="clear" w:color="FFFFCC" w:fill="EFFFEF"/>
            <w:noWrap/>
            <w:vAlign w:val="bottom"/>
            <w:hideMark/>
          </w:tcPr>
          <w:p w14:paraId="1D5B803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single" w:sz="4" w:space="0" w:color="000000"/>
              <w:bottom w:val="nil"/>
              <w:right w:val="nil"/>
            </w:tcBorders>
            <w:shd w:val="clear" w:color="CCFFFF" w:fill="E2E2E2"/>
            <w:noWrap/>
            <w:vAlign w:val="bottom"/>
            <w:hideMark/>
          </w:tcPr>
          <w:p w14:paraId="5A536BB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32,91</w:t>
            </w:r>
          </w:p>
        </w:tc>
        <w:tc>
          <w:tcPr>
            <w:tcW w:w="1725" w:type="dxa"/>
            <w:tcBorders>
              <w:top w:val="nil"/>
              <w:left w:val="single" w:sz="4" w:space="0" w:color="auto"/>
              <w:bottom w:val="nil"/>
              <w:right w:val="single" w:sz="4" w:space="0" w:color="000000"/>
            </w:tcBorders>
            <w:shd w:val="clear" w:color="C0C0C0" w:fill="CCFFFF"/>
            <w:noWrap/>
            <w:vAlign w:val="bottom"/>
            <w:hideMark/>
          </w:tcPr>
          <w:p w14:paraId="4D58373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47,84</w:t>
            </w:r>
          </w:p>
        </w:tc>
        <w:tc>
          <w:tcPr>
            <w:tcW w:w="1783" w:type="dxa"/>
            <w:tcBorders>
              <w:top w:val="nil"/>
              <w:left w:val="nil"/>
              <w:bottom w:val="nil"/>
              <w:right w:val="nil"/>
            </w:tcBorders>
            <w:shd w:val="clear" w:color="CCFFFF" w:fill="E2E2E2"/>
            <w:noWrap/>
            <w:vAlign w:val="bottom"/>
            <w:hideMark/>
          </w:tcPr>
          <w:p w14:paraId="4C4B8D8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34,29</w:t>
            </w:r>
          </w:p>
        </w:tc>
        <w:tc>
          <w:tcPr>
            <w:tcW w:w="1870" w:type="dxa"/>
            <w:tcBorders>
              <w:top w:val="nil"/>
              <w:left w:val="single" w:sz="4" w:space="0" w:color="auto"/>
              <w:bottom w:val="nil"/>
              <w:right w:val="single" w:sz="4" w:space="0" w:color="auto"/>
            </w:tcBorders>
            <w:shd w:val="clear" w:color="CCFFFF" w:fill="FFFFFF"/>
            <w:noWrap/>
            <w:vAlign w:val="bottom"/>
            <w:hideMark/>
          </w:tcPr>
          <w:p w14:paraId="0982402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-13,55</w:t>
            </w:r>
          </w:p>
        </w:tc>
        <w:tc>
          <w:tcPr>
            <w:tcW w:w="11" w:type="dxa"/>
            <w:vAlign w:val="center"/>
            <w:hideMark/>
          </w:tcPr>
          <w:p w14:paraId="64E2E6A9" w14:textId="77777777" w:rsidR="005111B3" w:rsidRPr="005111B3" w:rsidRDefault="005111B3" w:rsidP="005111B3">
            <w:pPr>
              <w:rPr>
                <w:sz w:val="13"/>
                <w:szCs w:val="13"/>
              </w:rPr>
            </w:pPr>
          </w:p>
        </w:tc>
      </w:tr>
      <w:tr w:rsidR="005111B3" w:rsidRPr="005111B3" w14:paraId="395C4F71" w14:textId="77777777" w:rsidTr="005111B3">
        <w:trPr>
          <w:trHeight w:val="300"/>
          <w:jc w:val="center"/>
        </w:trPr>
        <w:tc>
          <w:tcPr>
            <w:tcW w:w="777" w:type="dxa"/>
            <w:tcBorders>
              <w:top w:val="nil"/>
              <w:left w:val="single" w:sz="8" w:space="0" w:color="auto"/>
              <w:bottom w:val="nil"/>
              <w:right w:val="nil"/>
            </w:tcBorders>
            <w:shd w:val="clear" w:color="FFFFCC" w:fill="FFFFFF"/>
            <w:noWrap/>
            <w:vAlign w:val="bottom"/>
            <w:hideMark/>
          </w:tcPr>
          <w:p w14:paraId="7A93308E"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3.4.2</w:t>
            </w:r>
          </w:p>
        </w:tc>
        <w:tc>
          <w:tcPr>
            <w:tcW w:w="12391" w:type="dxa"/>
            <w:gridSpan w:val="4"/>
            <w:tcBorders>
              <w:top w:val="nil"/>
              <w:left w:val="single" w:sz="4" w:space="0" w:color="000000"/>
              <w:bottom w:val="nil"/>
              <w:right w:val="nil"/>
            </w:tcBorders>
            <w:shd w:val="clear" w:color="FFFFCC" w:fill="FFFFFF"/>
            <w:noWrap/>
            <w:vAlign w:val="bottom"/>
            <w:hideMark/>
          </w:tcPr>
          <w:p w14:paraId="7BBAB23E"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расходы на обязательное страхование</w:t>
            </w:r>
          </w:p>
        </w:tc>
        <w:tc>
          <w:tcPr>
            <w:tcW w:w="1183" w:type="dxa"/>
            <w:tcBorders>
              <w:top w:val="nil"/>
              <w:left w:val="single" w:sz="4" w:space="0" w:color="000000"/>
              <w:bottom w:val="nil"/>
              <w:right w:val="single" w:sz="4" w:space="0" w:color="000000"/>
            </w:tcBorders>
            <w:shd w:val="clear" w:color="auto" w:fill="auto"/>
            <w:noWrap/>
            <w:vAlign w:val="bottom"/>
            <w:hideMark/>
          </w:tcPr>
          <w:p w14:paraId="4454DBB3"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nil"/>
            </w:tcBorders>
            <w:shd w:val="clear" w:color="FFFFCC" w:fill="DDFFDD"/>
            <w:noWrap/>
            <w:vAlign w:val="bottom"/>
            <w:hideMark/>
          </w:tcPr>
          <w:p w14:paraId="067D408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18,00</w:t>
            </w:r>
          </w:p>
        </w:tc>
        <w:tc>
          <w:tcPr>
            <w:tcW w:w="1795" w:type="dxa"/>
            <w:tcBorders>
              <w:top w:val="nil"/>
              <w:left w:val="single" w:sz="4" w:space="0" w:color="000000"/>
              <w:bottom w:val="nil"/>
              <w:right w:val="nil"/>
            </w:tcBorders>
            <w:shd w:val="clear" w:color="FFFFCC" w:fill="DDFFDD"/>
            <w:noWrap/>
            <w:vAlign w:val="bottom"/>
            <w:hideMark/>
          </w:tcPr>
          <w:p w14:paraId="0E20BD4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77,00</w:t>
            </w:r>
          </w:p>
        </w:tc>
        <w:tc>
          <w:tcPr>
            <w:tcW w:w="1795" w:type="dxa"/>
            <w:tcBorders>
              <w:top w:val="nil"/>
              <w:left w:val="single" w:sz="4" w:space="0" w:color="000000"/>
              <w:bottom w:val="nil"/>
              <w:right w:val="nil"/>
            </w:tcBorders>
            <w:shd w:val="clear" w:color="FFFFCC" w:fill="DDFFDD"/>
            <w:noWrap/>
            <w:vAlign w:val="bottom"/>
            <w:hideMark/>
          </w:tcPr>
          <w:p w14:paraId="190B1967"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77,00</w:t>
            </w:r>
          </w:p>
        </w:tc>
        <w:tc>
          <w:tcPr>
            <w:tcW w:w="1753" w:type="dxa"/>
            <w:tcBorders>
              <w:top w:val="nil"/>
              <w:left w:val="single" w:sz="4" w:space="0" w:color="000000"/>
              <w:bottom w:val="nil"/>
              <w:right w:val="nil"/>
            </w:tcBorders>
            <w:shd w:val="clear" w:color="FFFFCC" w:fill="EFFFEF"/>
            <w:noWrap/>
            <w:vAlign w:val="bottom"/>
            <w:hideMark/>
          </w:tcPr>
          <w:p w14:paraId="59DA438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single" w:sz="4" w:space="0" w:color="000000"/>
              <w:bottom w:val="nil"/>
              <w:right w:val="nil"/>
            </w:tcBorders>
            <w:shd w:val="clear" w:color="CCFFFF" w:fill="E2E2E2"/>
            <w:noWrap/>
            <w:vAlign w:val="bottom"/>
            <w:hideMark/>
          </w:tcPr>
          <w:p w14:paraId="255CA9D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29,50</w:t>
            </w:r>
          </w:p>
        </w:tc>
        <w:tc>
          <w:tcPr>
            <w:tcW w:w="1725" w:type="dxa"/>
            <w:tcBorders>
              <w:top w:val="nil"/>
              <w:left w:val="single" w:sz="4" w:space="0" w:color="auto"/>
              <w:bottom w:val="nil"/>
              <w:right w:val="single" w:sz="4" w:space="0" w:color="000000"/>
            </w:tcBorders>
            <w:shd w:val="clear" w:color="C0C0C0" w:fill="CCFFFF"/>
            <w:noWrap/>
            <w:vAlign w:val="bottom"/>
            <w:hideMark/>
          </w:tcPr>
          <w:p w14:paraId="6EEB9DBA"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77,00</w:t>
            </w:r>
          </w:p>
        </w:tc>
        <w:tc>
          <w:tcPr>
            <w:tcW w:w="1783" w:type="dxa"/>
            <w:tcBorders>
              <w:top w:val="nil"/>
              <w:left w:val="nil"/>
              <w:bottom w:val="nil"/>
              <w:right w:val="nil"/>
            </w:tcBorders>
            <w:shd w:val="clear" w:color="CCFFFF" w:fill="E2E2E2"/>
            <w:noWrap/>
            <w:vAlign w:val="bottom"/>
            <w:hideMark/>
          </w:tcPr>
          <w:p w14:paraId="600ECA80"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29,50</w:t>
            </w:r>
          </w:p>
        </w:tc>
        <w:tc>
          <w:tcPr>
            <w:tcW w:w="1870" w:type="dxa"/>
            <w:tcBorders>
              <w:top w:val="nil"/>
              <w:left w:val="single" w:sz="4" w:space="0" w:color="auto"/>
              <w:bottom w:val="nil"/>
              <w:right w:val="single" w:sz="4" w:space="0" w:color="auto"/>
            </w:tcBorders>
            <w:shd w:val="clear" w:color="CCFFFF" w:fill="FFFFFF"/>
            <w:noWrap/>
            <w:vAlign w:val="bottom"/>
            <w:hideMark/>
          </w:tcPr>
          <w:p w14:paraId="327B79E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-47,50</w:t>
            </w:r>
          </w:p>
        </w:tc>
        <w:tc>
          <w:tcPr>
            <w:tcW w:w="11" w:type="dxa"/>
            <w:vAlign w:val="center"/>
            <w:hideMark/>
          </w:tcPr>
          <w:p w14:paraId="46014261" w14:textId="77777777" w:rsidR="005111B3" w:rsidRPr="005111B3" w:rsidRDefault="005111B3" w:rsidP="005111B3">
            <w:pPr>
              <w:rPr>
                <w:sz w:val="13"/>
                <w:szCs w:val="13"/>
              </w:rPr>
            </w:pPr>
          </w:p>
        </w:tc>
      </w:tr>
      <w:tr w:rsidR="005111B3" w:rsidRPr="005111B3" w14:paraId="07A5D9E4" w14:textId="77777777" w:rsidTr="005111B3">
        <w:trPr>
          <w:trHeight w:val="300"/>
          <w:jc w:val="center"/>
        </w:trPr>
        <w:tc>
          <w:tcPr>
            <w:tcW w:w="777" w:type="dxa"/>
            <w:tcBorders>
              <w:top w:val="nil"/>
              <w:left w:val="single" w:sz="8" w:space="0" w:color="auto"/>
              <w:bottom w:val="nil"/>
              <w:right w:val="nil"/>
            </w:tcBorders>
            <w:shd w:val="clear" w:color="FFFFCC" w:fill="FFFFFF"/>
            <w:noWrap/>
            <w:vAlign w:val="bottom"/>
            <w:hideMark/>
          </w:tcPr>
          <w:p w14:paraId="2560717A"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3.4.3</w:t>
            </w:r>
          </w:p>
        </w:tc>
        <w:tc>
          <w:tcPr>
            <w:tcW w:w="12391" w:type="dxa"/>
            <w:gridSpan w:val="4"/>
            <w:tcBorders>
              <w:top w:val="nil"/>
              <w:left w:val="single" w:sz="4" w:space="0" w:color="000000"/>
              <w:bottom w:val="nil"/>
              <w:right w:val="nil"/>
            </w:tcBorders>
            <w:shd w:val="clear" w:color="FFFFCC" w:fill="FFFFFF"/>
            <w:noWrap/>
            <w:vAlign w:val="bottom"/>
            <w:hideMark/>
          </w:tcPr>
          <w:p w14:paraId="7FEE1D79"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налог на имущество организации</w:t>
            </w:r>
          </w:p>
        </w:tc>
        <w:tc>
          <w:tcPr>
            <w:tcW w:w="1183" w:type="dxa"/>
            <w:tcBorders>
              <w:top w:val="nil"/>
              <w:left w:val="single" w:sz="4" w:space="0" w:color="000000"/>
              <w:bottom w:val="nil"/>
              <w:right w:val="single" w:sz="4" w:space="0" w:color="000000"/>
            </w:tcBorders>
            <w:shd w:val="clear" w:color="auto" w:fill="auto"/>
            <w:noWrap/>
            <w:vAlign w:val="bottom"/>
            <w:hideMark/>
          </w:tcPr>
          <w:p w14:paraId="6CEDA816"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nil"/>
            </w:tcBorders>
            <w:shd w:val="clear" w:color="FFFFCC" w:fill="DDFFDD"/>
            <w:noWrap/>
            <w:vAlign w:val="bottom"/>
            <w:hideMark/>
          </w:tcPr>
          <w:p w14:paraId="74563B04"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267,78</w:t>
            </w:r>
          </w:p>
        </w:tc>
        <w:tc>
          <w:tcPr>
            <w:tcW w:w="1795" w:type="dxa"/>
            <w:tcBorders>
              <w:top w:val="nil"/>
              <w:left w:val="single" w:sz="4" w:space="0" w:color="000000"/>
              <w:bottom w:val="nil"/>
              <w:right w:val="nil"/>
            </w:tcBorders>
            <w:shd w:val="clear" w:color="FFFFCC" w:fill="DDFFDD"/>
            <w:noWrap/>
            <w:vAlign w:val="bottom"/>
            <w:hideMark/>
          </w:tcPr>
          <w:p w14:paraId="2B22FF5E"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83,19</w:t>
            </w:r>
          </w:p>
        </w:tc>
        <w:tc>
          <w:tcPr>
            <w:tcW w:w="1795" w:type="dxa"/>
            <w:tcBorders>
              <w:top w:val="nil"/>
              <w:left w:val="single" w:sz="4" w:space="0" w:color="000000"/>
              <w:bottom w:val="nil"/>
              <w:right w:val="nil"/>
            </w:tcBorders>
            <w:shd w:val="clear" w:color="FFFFCC" w:fill="DDFFDD"/>
            <w:noWrap/>
            <w:vAlign w:val="bottom"/>
            <w:hideMark/>
          </w:tcPr>
          <w:p w14:paraId="78AB76D0"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83,19</w:t>
            </w:r>
          </w:p>
        </w:tc>
        <w:tc>
          <w:tcPr>
            <w:tcW w:w="1753" w:type="dxa"/>
            <w:tcBorders>
              <w:top w:val="nil"/>
              <w:left w:val="single" w:sz="4" w:space="0" w:color="000000"/>
              <w:bottom w:val="nil"/>
              <w:right w:val="nil"/>
            </w:tcBorders>
            <w:shd w:val="clear" w:color="FFFFCC" w:fill="EFFFEF"/>
            <w:noWrap/>
            <w:vAlign w:val="bottom"/>
            <w:hideMark/>
          </w:tcPr>
          <w:p w14:paraId="64F9F635"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0,00</w:t>
            </w:r>
          </w:p>
        </w:tc>
        <w:tc>
          <w:tcPr>
            <w:tcW w:w="1795" w:type="dxa"/>
            <w:tcBorders>
              <w:top w:val="nil"/>
              <w:left w:val="single" w:sz="4" w:space="0" w:color="000000"/>
              <w:bottom w:val="nil"/>
              <w:right w:val="nil"/>
            </w:tcBorders>
            <w:shd w:val="clear" w:color="CCFFFF" w:fill="E2E2E2"/>
            <w:noWrap/>
            <w:vAlign w:val="bottom"/>
            <w:hideMark/>
          </w:tcPr>
          <w:p w14:paraId="646737C7"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742,73</w:t>
            </w:r>
          </w:p>
        </w:tc>
        <w:tc>
          <w:tcPr>
            <w:tcW w:w="1725" w:type="dxa"/>
            <w:tcBorders>
              <w:top w:val="nil"/>
              <w:left w:val="single" w:sz="4" w:space="0" w:color="auto"/>
              <w:bottom w:val="nil"/>
              <w:right w:val="single" w:sz="4" w:space="0" w:color="000000"/>
            </w:tcBorders>
            <w:shd w:val="clear" w:color="C0C0C0" w:fill="CCFFFF"/>
            <w:noWrap/>
            <w:vAlign w:val="bottom"/>
            <w:hideMark/>
          </w:tcPr>
          <w:p w14:paraId="66D3B60A"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390,09</w:t>
            </w:r>
          </w:p>
        </w:tc>
        <w:tc>
          <w:tcPr>
            <w:tcW w:w="1783" w:type="dxa"/>
            <w:tcBorders>
              <w:top w:val="nil"/>
              <w:left w:val="nil"/>
              <w:bottom w:val="nil"/>
              <w:right w:val="nil"/>
            </w:tcBorders>
            <w:shd w:val="clear" w:color="CCFFFF" w:fill="E2E2E2"/>
            <w:noWrap/>
            <w:vAlign w:val="bottom"/>
            <w:hideMark/>
          </w:tcPr>
          <w:p w14:paraId="62FB9B49"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385,64</w:t>
            </w:r>
          </w:p>
        </w:tc>
        <w:tc>
          <w:tcPr>
            <w:tcW w:w="1870" w:type="dxa"/>
            <w:tcBorders>
              <w:top w:val="nil"/>
              <w:left w:val="single" w:sz="4" w:space="0" w:color="auto"/>
              <w:bottom w:val="nil"/>
              <w:right w:val="single" w:sz="4" w:space="0" w:color="auto"/>
            </w:tcBorders>
            <w:shd w:val="clear" w:color="CCFFFF" w:fill="FFFFFF"/>
            <w:noWrap/>
            <w:vAlign w:val="bottom"/>
            <w:hideMark/>
          </w:tcPr>
          <w:p w14:paraId="698130CF"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-4,45</w:t>
            </w:r>
          </w:p>
        </w:tc>
        <w:tc>
          <w:tcPr>
            <w:tcW w:w="11" w:type="dxa"/>
            <w:vAlign w:val="center"/>
            <w:hideMark/>
          </w:tcPr>
          <w:p w14:paraId="1C3A679E" w14:textId="77777777" w:rsidR="005111B3" w:rsidRPr="005111B3" w:rsidRDefault="005111B3" w:rsidP="005111B3">
            <w:pPr>
              <w:rPr>
                <w:sz w:val="13"/>
                <w:szCs w:val="13"/>
              </w:rPr>
            </w:pPr>
          </w:p>
        </w:tc>
      </w:tr>
      <w:tr w:rsidR="005111B3" w:rsidRPr="005111B3" w14:paraId="690B18EE" w14:textId="77777777" w:rsidTr="005111B3">
        <w:trPr>
          <w:trHeight w:val="300"/>
          <w:jc w:val="center"/>
        </w:trPr>
        <w:tc>
          <w:tcPr>
            <w:tcW w:w="777" w:type="dxa"/>
            <w:tcBorders>
              <w:top w:val="nil"/>
              <w:left w:val="single" w:sz="8" w:space="0" w:color="auto"/>
              <w:bottom w:val="nil"/>
              <w:right w:val="nil"/>
            </w:tcBorders>
            <w:shd w:val="clear" w:color="FFFFCC" w:fill="FFFFFF"/>
            <w:noWrap/>
            <w:vAlign w:val="bottom"/>
            <w:hideMark/>
          </w:tcPr>
          <w:p w14:paraId="00A4A9DE"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3.4.4</w:t>
            </w:r>
          </w:p>
        </w:tc>
        <w:tc>
          <w:tcPr>
            <w:tcW w:w="12198" w:type="dxa"/>
            <w:gridSpan w:val="3"/>
            <w:tcBorders>
              <w:top w:val="nil"/>
              <w:left w:val="single" w:sz="4" w:space="0" w:color="000000"/>
              <w:bottom w:val="nil"/>
              <w:right w:val="nil"/>
            </w:tcBorders>
            <w:shd w:val="clear" w:color="FFFFCC" w:fill="FFFFFF"/>
            <w:noWrap/>
            <w:vAlign w:val="bottom"/>
            <w:hideMark/>
          </w:tcPr>
          <w:p w14:paraId="4815594D"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земельный налог</w:t>
            </w:r>
          </w:p>
        </w:tc>
        <w:tc>
          <w:tcPr>
            <w:tcW w:w="193" w:type="dxa"/>
            <w:tcBorders>
              <w:top w:val="nil"/>
              <w:left w:val="nil"/>
              <w:bottom w:val="nil"/>
              <w:right w:val="nil"/>
            </w:tcBorders>
            <w:shd w:val="clear" w:color="FFFFCC" w:fill="FFFFFF"/>
            <w:noWrap/>
            <w:vAlign w:val="bottom"/>
            <w:hideMark/>
          </w:tcPr>
          <w:p w14:paraId="760FCCE4"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w:t>
            </w:r>
          </w:p>
        </w:tc>
        <w:tc>
          <w:tcPr>
            <w:tcW w:w="1183" w:type="dxa"/>
            <w:tcBorders>
              <w:top w:val="nil"/>
              <w:left w:val="single" w:sz="4" w:space="0" w:color="000000"/>
              <w:bottom w:val="nil"/>
              <w:right w:val="single" w:sz="4" w:space="0" w:color="000000"/>
            </w:tcBorders>
            <w:shd w:val="clear" w:color="auto" w:fill="auto"/>
            <w:noWrap/>
            <w:vAlign w:val="bottom"/>
            <w:hideMark/>
          </w:tcPr>
          <w:p w14:paraId="57343E0A"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nil"/>
              <w:right w:val="nil"/>
            </w:tcBorders>
            <w:shd w:val="clear" w:color="FFFFCC" w:fill="DDFFDD"/>
            <w:noWrap/>
            <w:vAlign w:val="bottom"/>
            <w:hideMark/>
          </w:tcPr>
          <w:p w14:paraId="0A3CDF2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7,30</w:t>
            </w:r>
          </w:p>
        </w:tc>
        <w:tc>
          <w:tcPr>
            <w:tcW w:w="1795" w:type="dxa"/>
            <w:tcBorders>
              <w:top w:val="nil"/>
              <w:left w:val="single" w:sz="4" w:space="0" w:color="000000"/>
              <w:bottom w:val="nil"/>
              <w:right w:val="nil"/>
            </w:tcBorders>
            <w:shd w:val="clear" w:color="FFFFCC" w:fill="DDFFDD"/>
            <w:noWrap/>
            <w:vAlign w:val="bottom"/>
            <w:hideMark/>
          </w:tcPr>
          <w:p w14:paraId="5C4A7725"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7,30</w:t>
            </w:r>
          </w:p>
        </w:tc>
        <w:tc>
          <w:tcPr>
            <w:tcW w:w="1795" w:type="dxa"/>
            <w:tcBorders>
              <w:top w:val="nil"/>
              <w:left w:val="single" w:sz="4" w:space="0" w:color="000000"/>
              <w:bottom w:val="nil"/>
              <w:right w:val="nil"/>
            </w:tcBorders>
            <w:shd w:val="clear" w:color="FFFFCC" w:fill="DDFFDD"/>
            <w:noWrap/>
            <w:vAlign w:val="bottom"/>
            <w:hideMark/>
          </w:tcPr>
          <w:p w14:paraId="2FC9B05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7,30</w:t>
            </w:r>
          </w:p>
        </w:tc>
        <w:tc>
          <w:tcPr>
            <w:tcW w:w="1753" w:type="dxa"/>
            <w:tcBorders>
              <w:top w:val="nil"/>
              <w:left w:val="single" w:sz="4" w:space="0" w:color="000000"/>
              <w:bottom w:val="nil"/>
              <w:right w:val="nil"/>
            </w:tcBorders>
            <w:shd w:val="clear" w:color="FFFFCC" w:fill="EFFFEF"/>
            <w:noWrap/>
            <w:vAlign w:val="bottom"/>
            <w:hideMark/>
          </w:tcPr>
          <w:p w14:paraId="677DE02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single" w:sz="4" w:space="0" w:color="000000"/>
              <w:bottom w:val="nil"/>
              <w:right w:val="nil"/>
            </w:tcBorders>
            <w:shd w:val="clear" w:color="CCFFFF" w:fill="E2E2E2"/>
            <w:noWrap/>
            <w:vAlign w:val="bottom"/>
            <w:hideMark/>
          </w:tcPr>
          <w:p w14:paraId="630D120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7,30</w:t>
            </w:r>
          </w:p>
        </w:tc>
        <w:tc>
          <w:tcPr>
            <w:tcW w:w="1725" w:type="dxa"/>
            <w:tcBorders>
              <w:top w:val="nil"/>
              <w:left w:val="single" w:sz="4" w:space="0" w:color="auto"/>
              <w:bottom w:val="nil"/>
              <w:right w:val="single" w:sz="4" w:space="0" w:color="000000"/>
            </w:tcBorders>
            <w:shd w:val="clear" w:color="C0C0C0" w:fill="CCFFFF"/>
            <w:noWrap/>
            <w:vAlign w:val="bottom"/>
            <w:hideMark/>
          </w:tcPr>
          <w:p w14:paraId="0778A86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7,30</w:t>
            </w:r>
          </w:p>
        </w:tc>
        <w:tc>
          <w:tcPr>
            <w:tcW w:w="1783" w:type="dxa"/>
            <w:tcBorders>
              <w:top w:val="nil"/>
              <w:left w:val="nil"/>
              <w:bottom w:val="nil"/>
              <w:right w:val="nil"/>
            </w:tcBorders>
            <w:shd w:val="clear" w:color="CCFFFF" w:fill="E2E2E2"/>
            <w:noWrap/>
            <w:vAlign w:val="bottom"/>
            <w:hideMark/>
          </w:tcPr>
          <w:p w14:paraId="3AE12A7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7,30</w:t>
            </w:r>
          </w:p>
        </w:tc>
        <w:tc>
          <w:tcPr>
            <w:tcW w:w="1870" w:type="dxa"/>
            <w:tcBorders>
              <w:top w:val="nil"/>
              <w:left w:val="single" w:sz="4" w:space="0" w:color="auto"/>
              <w:bottom w:val="nil"/>
              <w:right w:val="single" w:sz="4" w:space="0" w:color="auto"/>
            </w:tcBorders>
            <w:shd w:val="clear" w:color="CCFFFF" w:fill="FFFFFF"/>
            <w:noWrap/>
            <w:vAlign w:val="bottom"/>
            <w:hideMark/>
          </w:tcPr>
          <w:p w14:paraId="6B2625A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1" w:type="dxa"/>
            <w:vAlign w:val="center"/>
            <w:hideMark/>
          </w:tcPr>
          <w:p w14:paraId="317ED055" w14:textId="77777777" w:rsidR="005111B3" w:rsidRPr="005111B3" w:rsidRDefault="005111B3" w:rsidP="005111B3">
            <w:pPr>
              <w:rPr>
                <w:sz w:val="13"/>
                <w:szCs w:val="13"/>
              </w:rPr>
            </w:pPr>
          </w:p>
        </w:tc>
      </w:tr>
      <w:tr w:rsidR="005111B3" w:rsidRPr="005111B3" w14:paraId="28AA25A7" w14:textId="77777777" w:rsidTr="005111B3">
        <w:trPr>
          <w:trHeight w:val="315"/>
          <w:jc w:val="center"/>
        </w:trPr>
        <w:tc>
          <w:tcPr>
            <w:tcW w:w="777" w:type="dxa"/>
            <w:tcBorders>
              <w:top w:val="single" w:sz="4" w:space="0" w:color="000000"/>
              <w:left w:val="single" w:sz="8" w:space="0" w:color="auto"/>
              <w:bottom w:val="single" w:sz="4" w:space="0" w:color="000000"/>
              <w:right w:val="single" w:sz="4" w:space="0" w:color="000000"/>
            </w:tcBorders>
            <w:shd w:val="clear" w:color="FFFFCC" w:fill="FFFFFF"/>
            <w:noWrap/>
            <w:vAlign w:val="bottom"/>
            <w:hideMark/>
          </w:tcPr>
          <w:p w14:paraId="69C84A4F"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3.5</w:t>
            </w:r>
          </w:p>
        </w:tc>
        <w:tc>
          <w:tcPr>
            <w:tcW w:w="12391" w:type="dxa"/>
            <w:gridSpan w:val="4"/>
            <w:tcBorders>
              <w:top w:val="single" w:sz="4" w:space="0" w:color="000000"/>
              <w:left w:val="single" w:sz="4" w:space="0" w:color="000000"/>
              <w:bottom w:val="single" w:sz="4" w:space="0" w:color="000000"/>
              <w:right w:val="nil"/>
            </w:tcBorders>
            <w:shd w:val="clear" w:color="FFFFCC" w:fill="FFFFFF"/>
            <w:noWrap/>
            <w:vAlign w:val="bottom"/>
            <w:hideMark/>
          </w:tcPr>
          <w:p w14:paraId="43D7AF76"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 Отчисления на социальные нужды, в т.ч.:</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7317E3"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тыс. руб.</w:t>
            </w:r>
          </w:p>
        </w:tc>
        <w:tc>
          <w:tcPr>
            <w:tcW w:w="1795" w:type="dxa"/>
            <w:tcBorders>
              <w:top w:val="nil"/>
              <w:left w:val="nil"/>
              <w:bottom w:val="single" w:sz="4" w:space="0" w:color="000000"/>
              <w:right w:val="nil"/>
            </w:tcBorders>
            <w:shd w:val="clear" w:color="FFFFCC" w:fill="DDFFDD"/>
            <w:noWrap/>
            <w:vAlign w:val="bottom"/>
            <w:hideMark/>
          </w:tcPr>
          <w:p w14:paraId="0E682706"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11 809,37</w:t>
            </w:r>
          </w:p>
        </w:tc>
        <w:tc>
          <w:tcPr>
            <w:tcW w:w="1795" w:type="dxa"/>
            <w:tcBorders>
              <w:top w:val="nil"/>
              <w:left w:val="single" w:sz="4" w:space="0" w:color="000000"/>
              <w:bottom w:val="single" w:sz="4" w:space="0" w:color="000000"/>
              <w:right w:val="nil"/>
            </w:tcBorders>
            <w:shd w:val="clear" w:color="FFFFCC" w:fill="DDFFDD"/>
            <w:noWrap/>
            <w:vAlign w:val="bottom"/>
            <w:hideMark/>
          </w:tcPr>
          <w:p w14:paraId="4CADD69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9 442,44</w:t>
            </w:r>
          </w:p>
        </w:tc>
        <w:tc>
          <w:tcPr>
            <w:tcW w:w="1795" w:type="dxa"/>
            <w:tcBorders>
              <w:top w:val="nil"/>
              <w:left w:val="single" w:sz="4" w:space="0" w:color="000000"/>
              <w:bottom w:val="single" w:sz="4" w:space="0" w:color="000000"/>
              <w:right w:val="nil"/>
            </w:tcBorders>
            <w:shd w:val="clear" w:color="FFFFCC" w:fill="DDFFDD"/>
            <w:noWrap/>
            <w:vAlign w:val="bottom"/>
            <w:hideMark/>
          </w:tcPr>
          <w:p w14:paraId="440D33C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9 442,44</w:t>
            </w:r>
          </w:p>
        </w:tc>
        <w:tc>
          <w:tcPr>
            <w:tcW w:w="1753" w:type="dxa"/>
            <w:tcBorders>
              <w:top w:val="nil"/>
              <w:left w:val="single" w:sz="4" w:space="0" w:color="000000"/>
              <w:bottom w:val="single" w:sz="4" w:space="0" w:color="000000"/>
              <w:right w:val="nil"/>
            </w:tcBorders>
            <w:shd w:val="clear" w:color="FFFFCC" w:fill="EFFFEF"/>
            <w:noWrap/>
            <w:vAlign w:val="bottom"/>
            <w:hideMark/>
          </w:tcPr>
          <w:p w14:paraId="4988D8A6"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795" w:type="dxa"/>
            <w:tcBorders>
              <w:top w:val="nil"/>
              <w:left w:val="single" w:sz="4" w:space="0" w:color="000000"/>
              <w:bottom w:val="single" w:sz="4" w:space="0" w:color="000000"/>
              <w:right w:val="nil"/>
            </w:tcBorders>
            <w:shd w:val="clear" w:color="CCFFFF" w:fill="E2E2E2"/>
            <w:noWrap/>
            <w:vAlign w:val="bottom"/>
            <w:hideMark/>
          </w:tcPr>
          <w:p w14:paraId="21EC3358"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11 142,74</w:t>
            </w:r>
          </w:p>
        </w:tc>
        <w:tc>
          <w:tcPr>
            <w:tcW w:w="1725" w:type="dxa"/>
            <w:tcBorders>
              <w:top w:val="nil"/>
              <w:left w:val="single" w:sz="4" w:space="0" w:color="auto"/>
              <w:bottom w:val="single" w:sz="4" w:space="0" w:color="000000"/>
              <w:right w:val="single" w:sz="4" w:space="0" w:color="000000"/>
            </w:tcBorders>
            <w:shd w:val="clear" w:color="C0C0C0" w:fill="CCFFFF"/>
            <w:noWrap/>
            <w:vAlign w:val="bottom"/>
            <w:hideMark/>
          </w:tcPr>
          <w:p w14:paraId="7D7A850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11 517,12</w:t>
            </w:r>
          </w:p>
        </w:tc>
        <w:tc>
          <w:tcPr>
            <w:tcW w:w="1783" w:type="dxa"/>
            <w:tcBorders>
              <w:top w:val="nil"/>
              <w:left w:val="nil"/>
              <w:bottom w:val="single" w:sz="4" w:space="0" w:color="000000"/>
              <w:right w:val="nil"/>
            </w:tcBorders>
            <w:shd w:val="clear" w:color="CCFFFF" w:fill="D9D9D9"/>
            <w:noWrap/>
            <w:vAlign w:val="bottom"/>
            <w:hideMark/>
          </w:tcPr>
          <w:p w14:paraId="604EDB2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11 428,44</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4C3B21A4"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-88,68</w:t>
            </w:r>
          </w:p>
        </w:tc>
        <w:tc>
          <w:tcPr>
            <w:tcW w:w="11" w:type="dxa"/>
            <w:vAlign w:val="center"/>
            <w:hideMark/>
          </w:tcPr>
          <w:p w14:paraId="138677AF" w14:textId="77777777" w:rsidR="005111B3" w:rsidRPr="005111B3" w:rsidRDefault="005111B3" w:rsidP="005111B3">
            <w:pPr>
              <w:rPr>
                <w:sz w:val="13"/>
                <w:szCs w:val="13"/>
              </w:rPr>
            </w:pPr>
          </w:p>
        </w:tc>
      </w:tr>
      <w:tr w:rsidR="005111B3" w:rsidRPr="005111B3" w14:paraId="3CCB692E" w14:textId="77777777" w:rsidTr="005111B3">
        <w:trPr>
          <w:trHeight w:val="300"/>
          <w:jc w:val="center"/>
        </w:trPr>
        <w:tc>
          <w:tcPr>
            <w:tcW w:w="777" w:type="dxa"/>
            <w:tcBorders>
              <w:top w:val="nil"/>
              <w:left w:val="single" w:sz="8" w:space="0" w:color="auto"/>
              <w:bottom w:val="nil"/>
              <w:right w:val="single" w:sz="4" w:space="0" w:color="000000"/>
            </w:tcBorders>
            <w:shd w:val="clear" w:color="FFFFCC" w:fill="FFFFFF"/>
            <w:noWrap/>
            <w:vAlign w:val="bottom"/>
            <w:hideMark/>
          </w:tcPr>
          <w:p w14:paraId="22735089"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3.5.1</w:t>
            </w:r>
          </w:p>
        </w:tc>
        <w:tc>
          <w:tcPr>
            <w:tcW w:w="12198" w:type="dxa"/>
            <w:gridSpan w:val="3"/>
            <w:tcBorders>
              <w:top w:val="single" w:sz="4" w:space="0" w:color="000000"/>
              <w:left w:val="single" w:sz="4" w:space="0" w:color="000000"/>
              <w:bottom w:val="single" w:sz="4" w:space="0" w:color="000000"/>
              <w:right w:val="nil"/>
            </w:tcBorders>
            <w:shd w:val="clear" w:color="FFFFCC" w:fill="FFFFFF"/>
            <w:noWrap/>
            <w:vAlign w:val="bottom"/>
            <w:hideMark/>
          </w:tcPr>
          <w:p w14:paraId="3CE55B95"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отчисления ППП</w:t>
            </w:r>
          </w:p>
        </w:tc>
        <w:tc>
          <w:tcPr>
            <w:tcW w:w="193" w:type="dxa"/>
            <w:tcBorders>
              <w:top w:val="nil"/>
              <w:left w:val="nil"/>
              <w:bottom w:val="single" w:sz="4" w:space="0" w:color="000000"/>
              <w:right w:val="nil"/>
            </w:tcBorders>
            <w:shd w:val="clear" w:color="FFFFCC" w:fill="FFFFFF"/>
            <w:noWrap/>
            <w:vAlign w:val="bottom"/>
            <w:hideMark/>
          </w:tcPr>
          <w:p w14:paraId="45F7255E"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183" w:type="dxa"/>
            <w:tcBorders>
              <w:top w:val="nil"/>
              <w:left w:val="single" w:sz="4" w:space="0" w:color="000000"/>
              <w:bottom w:val="single" w:sz="4" w:space="0" w:color="000000"/>
              <w:right w:val="single" w:sz="4" w:space="0" w:color="000000"/>
            </w:tcBorders>
            <w:shd w:val="clear" w:color="auto" w:fill="auto"/>
            <w:noWrap/>
            <w:vAlign w:val="bottom"/>
            <w:hideMark/>
          </w:tcPr>
          <w:p w14:paraId="35615081"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nil"/>
            </w:tcBorders>
            <w:shd w:val="clear" w:color="FFFFCC" w:fill="DDFFDD"/>
            <w:noWrap/>
            <w:vAlign w:val="bottom"/>
            <w:hideMark/>
          </w:tcPr>
          <w:p w14:paraId="715A380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8 579,50</w:t>
            </w:r>
          </w:p>
        </w:tc>
        <w:tc>
          <w:tcPr>
            <w:tcW w:w="1795" w:type="dxa"/>
            <w:tcBorders>
              <w:top w:val="nil"/>
              <w:left w:val="single" w:sz="4" w:space="0" w:color="000000"/>
              <w:bottom w:val="single" w:sz="4" w:space="0" w:color="000000"/>
              <w:right w:val="nil"/>
            </w:tcBorders>
            <w:shd w:val="clear" w:color="FFFFCC" w:fill="DDFFDD"/>
            <w:noWrap/>
            <w:vAlign w:val="bottom"/>
            <w:hideMark/>
          </w:tcPr>
          <w:p w14:paraId="2D247C9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6 302,63</w:t>
            </w:r>
          </w:p>
        </w:tc>
        <w:tc>
          <w:tcPr>
            <w:tcW w:w="1795" w:type="dxa"/>
            <w:tcBorders>
              <w:top w:val="nil"/>
              <w:left w:val="single" w:sz="4" w:space="0" w:color="000000"/>
              <w:bottom w:val="single" w:sz="4" w:space="0" w:color="000000"/>
              <w:right w:val="nil"/>
            </w:tcBorders>
            <w:shd w:val="clear" w:color="FFFFCC" w:fill="DDFFDD"/>
            <w:noWrap/>
            <w:vAlign w:val="bottom"/>
            <w:hideMark/>
          </w:tcPr>
          <w:p w14:paraId="6BCBDC01"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6 302,63</w:t>
            </w:r>
          </w:p>
        </w:tc>
        <w:tc>
          <w:tcPr>
            <w:tcW w:w="1753" w:type="dxa"/>
            <w:tcBorders>
              <w:top w:val="nil"/>
              <w:left w:val="single" w:sz="4" w:space="0" w:color="000000"/>
              <w:bottom w:val="single" w:sz="4" w:space="0" w:color="000000"/>
              <w:right w:val="nil"/>
            </w:tcBorders>
            <w:shd w:val="clear" w:color="FFFFCC" w:fill="EFFFEF"/>
            <w:noWrap/>
            <w:vAlign w:val="bottom"/>
            <w:hideMark/>
          </w:tcPr>
          <w:p w14:paraId="06C412F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single" w:sz="4" w:space="0" w:color="000000"/>
              <w:bottom w:val="single" w:sz="4" w:space="0" w:color="000000"/>
              <w:right w:val="nil"/>
            </w:tcBorders>
            <w:shd w:val="clear" w:color="CCFFFF" w:fill="E2E2E2"/>
            <w:noWrap/>
            <w:vAlign w:val="bottom"/>
            <w:hideMark/>
          </w:tcPr>
          <w:p w14:paraId="2B1775B4" w14:textId="1C16BABF" w:rsidR="005111B3" w:rsidRPr="005111B3" w:rsidRDefault="005111B3" w:rsidP="005111B3">
            <w:pPr>
              <w:jc w:val="center"/>
              <w:rPr>
                <w:rFonts w:ascii="Bookman Old Style" w:hAnsi="Bookman Old Style" w:cs="Arial CYR"/>
                <w:sz w:val="11"/>
                <w:szCs w:val="11"/>
              </w:rPr>
            </w:pPr>
          </w:p>
        </w:tc>
        <w:tc>
          <w:tcPr>
            <w:tcW w:w="1725" w:type="dxa"/>
            <w:tcBorders>
              <w:top w:val="nil"/>
              <w:left w:val="single" w:sz="4" w:space="0" w:color="auto"/>
              <w:bottom w:val="single" w:sz="4" w:space="0" w:color="000000"/>
              <w:right w:val="single" w:sz="4" w:space="0" w:color="000000"/>
            </w:tcBorders>
            <w:shd w:val="clear" w:color="C0C0C0" w:fill="CCFFFF"/>
            <w:noWrap/>
            <w:vAlign w:val="bottom"/>
            <w:hideMark/>
          </w:tcPr>
          <w:p w14:paraId="3E0B3F2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7 472,98</w:t>
            </w:r>
          </w:p>
        </w:tc>
        <w:tc>
          <w:tcPr>
            <w:tcW w:w="1783" w:type="dxa"/>
            <w:tcBorders>
              <w:top w:val="nil"/>
              <w:left w:val="nil"/>
              <w:bottom w:val="single" w:sz="4" w:space="0" w:color="000000"/>
              <w:right w:val="nil"/>
            </w:tcBorders>
            <w:shd w:val="clear" w:color="CCFFFF" w:fill="D9D9D9"/>
            <w:noWrap/>
            <w:vAlign w:val="bottom"/>
            <w:hideMark/>
          </w:tcPr>
          <w:p w14:paraId="50837172" w14:textId="2F06F559" w:rsidR="005111B3" w:rsidRPr="005111B3" w:rsidRDefault="005111B3" w:rsidP="005111B3">
            <w:pPr>
              <w:jc w:val="center"/>
              <w:rPr>
                <w:rFonts w:ascii="Bookman Old Style" w:hAnsi="Bookman Old Style" w:cs="Arial CYR"/>
                <w:sz w:val="11"/>
                <w:szCs w:val="11"/>
              </w:rPr>
            </w:pP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5DA402EC"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-7 472,98</w:t>
            </w:r>
          </w:p>
        </w:tc>
        <w:tc>
          <w:tcPr>
            <w:tcW w:w="11" w:type="dxa"/>
            <w:vAlign w:val="center"/>
            <w:hideMark/>
          </w:tcPr>
          <w:p w14:paraId="7810EFC6" w14:textId="77777777" w:rsidR="005111B3" w:rsidRPr="005111B3" w:rsidRDefault="005111B3" w:rsidP="005111B3">
            <w:pPr>
              <w:rPr>
                <w:sz w:val="13"/>
                <w:szCs w:val="13"/>
              </w:rPr>
            </w:pPr>
          </w:p>
        </w:tc>
      </w:tr>
      <w:tr w:rsidR="005111B3" w:rsidRPr="005111B3" w14:paraId="3D383BB1" w14:textId="77777777" w:rsidTr="005111B3">
        <w:trPr>
          <w:trHeight w:val="300"/>
          <w:jc w:val="center"/>
        </w:trPr>
        <w:tc>
          <w:tcPr>
            <w:tcW w:w="777" w:type="dxa"/>
            <w:tcBorders>
              <w:top w:val="single" w:sz="4" w:space="0" w:color="000000"/>
              <w:left w:val="single" w:sz="8" w:space="0" w:color="auto"/>
              <w:bottom w:val="nil"/>
              <w:right w:val="single" w:sz="4" w:space="0" w:color="000000"/>
            </w:tcBorders>
            <w:shd w:val="clear" w:color="FFFFCC" w:fill="FFFFFF"/>
            <w:noWrap/>
            <w:vAlign w:val="bottom"/>
            <w:hideMark/>
          </w:tcPr>
          <w:p w14:paraId="628ED310"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3.5.2</w:t>
            </w:r>
          </w:p>
        </w:tc>
        <w:tc>
          <w:tcPr>
            <w:tcW w:w="12391"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14:paraId="1C440659"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отчисления АУП</w:t>
            </w:r>
          </w:p>
        </w:tc>
        <w:tc>
          <w:tcPr>
            <w:tcW w:w="1183" w:type="dxa"/>
            <w:tcBorders>
              <w:top w:val="nil"/>
              <w:left w:val="nil"/>
              <w:bottom w:val="single" w:sz="4" w:space="0" w:color="000000"/>
              <w:right w:val="single" w:sz="4" w:space="0" w:color="000000"/>
            </w:tcBorders>
            <w:shd w:val="clear" w:color="auto" w:fill="auto"/>
            <w:noWrap/>
            <w:vAlign w:val="bottom"/>
            <w:hideMark/>
          </w:tcPr>
          <w:p w14:paraId="78B44FA2"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nil"/>
            </w:tcBorders>
            <w:shd w:val="clear" w:color="FFFFCC" w:fill="DDFFDD"/>
            <w:noWrap/>
            <w:vAlign w:val="bottom"/>
            <w:hideMark/>
          </w:tcPr>
          <w:p w14:paraId="385FE8B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2 236,12</w:t>
            </w:r>
          </w:p>
        </w:tc>
        <w:tc>
          <w:tcPr>
            <w:tcW w:w="1795" w:type="dxa"/>
            <w:tcBorders>
              <w:top w:val="nil"/>
              <w:left w:val="single" w:sz="4" w:space="0" w:color="000000"/>
              <w:bottom w:val="single" w:sz="4" w:space="0" w:color="000000"/>
              <w:right w:val="nil"/>
            </w:tcBorders>
            <w:shd w:val="clear" w:color="FFFFCC" w:fill="DDFFDD"/>
            <w:noWrap/>
            <w:vAlign w:val="bottom"/>
            <w:hideMark/>
          </w:tcPr>
          <w:p w14:paraId="5270BAA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2 103,20</w:t>
            </w:r>
          </w:p>
        </w:tc>
        <w:tc>
          <w:tcPr>
            <w:tcW w:w="1795" w:type="dxa"/>
            <w:tcBorders>
              <w:top w:val="nil"/>
              <w:left w:val="single" w:sz="4" w:space="0" w:color="000000"/>
              <w:bottom w:val="single" w:sz="4" w:space="0" w:color="000000"/>
              <w:right w:val="nil"/>
            </w:tcBorders>
            <w:shd w:val="clear" w:color="FFFFCC" w:fill="DDFFDD"/>
            <w:noWrap/>
            <w:vAlign w:val="bottom"/>
            <w:hideMark/>
          </w:tcPr>
          <w:p w14:paraId="49B4AB1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2 103,20</w:t>
            </w:r>
          </w:p>
        </w:tc>
        <w:tc>
          <w:tcPr>
            <w:tcW w:w="1753" w:type="dxa"/>
            <w:tcBorders>
              <w:top w:val="nil"/>
              <w:left w:val="single" w:sz="4" w:space="0" w:color="000000"/>
              <w:bottom w:val="single" w:sz="4" w:space="0" w:color="000000"/>
              <w:right w:val="nil"/>
            </w:tcBorders>
            <w:shd w:val="clear" w:color="FFFFCC" w:fill="EFFFEF"/>
            <w:noWrap/>
            <w:vAlign w:val="bottom"/>
            <w:hideMark/>
          </w:tcPr>
          <w:p w14:paraId="3315AF09"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single" w:sz="4" w:space="0" w:color="000000"/>
              <w:bottom w:val="single" w:sz="4" w:space="0" w:color="000000"/>
              <w:right w:val="nil"/>
            </w:tcBorders>
            <w:shd w:val="clear" w:color="CCFFFF" w:fill="E2E2E2"/>
            <w:noWrap/>
            <w:vAlign w:val="bottom"/>
            <w:hideMark/>
          </w:tcPr>
          <w:p w14:paraId="61E8BFE3" w14:textId="38FF2782" w:rsidR="005111B3" w:rsidRPr="005111B3" w:rsidRDefault="005111B3" w:rsidP="005111B3">
            <w:pPr>
              <w:jc w:val="center"/>
              <w:rPr>
                <w:rFonts w:ascii="Bookman Old Style" w:hAnsi="Bookman Old Style" w:cs="Arial CYR"/>
                <w:sz w:val="11"/>
                <w:szCs w:val="11"/>
              </w:rPr>
            </w:pPr>
          </w:p>
        </w:tc>
        <w:tc>
          <w:tcPr>
            <w:tcW w:w="1725" w:type="dxa"/>
            <w:tcBorders>
              <w:top w:val="nil"/>
              <w:left w:val="single" w:sz="4" w:space="0" w:color="auto"/>
              <w:bottom w:val="single" w:sz="4" w:space="0" w:color="000000"/>
              <w:right w:val="single" w:sz="4" w:space="0" w:color="000000"/>
            </w:tcBorders>
            <w:shd w:val="clear" w:color="C0C0C0" w:fill="CCFFFF"/>
            <w:noWrap/>
            <w:vAlign w:val="bottom"/>
            <w:hideMark/>
          </w:tcPr>
          <w:p w14:paraId="39165C94"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2 868,13</w:t>
            </w:r>
          </w:p>
        </w:tc>
        <w:tc>
          <w:tcPr>
            <w:tcW w:w="1783" w:type="dxa"/>
            <w:tcBorders>
              <w:top w:val="nil"/>
              <w:left w:val="nil"/>
              <w:bottom w:val="single" w:sz="4" w:space="0" w:color="000000"/>
              <w:right w:val="nil"/>
            </w:tcBorders>
            <w:shd w:val="clear" w:color="CCFFFF" w:fill="D9D9D9"/>
            <w:noWrap/>
            <w:vAlign w:val="bottom"/>
            <w:hideMark/>
          </w:tcPr>
          <w:p w14:paraId="29EA6FEF" w14:textId="2F9B6757" w:rsidR="005111B3" w:rsidRPr="005111B3" w:rsidRDefault="005111B3" w:rsidP="005111B3">
            <w:pPr>
              <w:jc w:val="center"/>
              <w:rPr>
                <w:rFonts w:ascii="Bookman Old Style" w:hAnsi="Bookman Old Style" w:cs="Arial CYR"/>
                <w:sz w:val="11"/>
                <w:szCs w:val="11"/>
              </w:rPr>
            </w:pP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21D4F95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-2 868,13</w:t>
            </w:r>
          </w:p>
        </w:tc>
        <w:tc>
          <w:tcPr>
            <w:tcW w:w="11" w:type="dxa"/>
            <w:vAlign w:val="center"/>
            <w:hideMark/>
          </w:tcPr>
          <w:p w14:paraId="026D7BEF" w14:textId="77777777" w:rsidR="005111B3" w:rsidRPr="005111B3" w:rsidRDefault="005111B3" w:rsidP="005111B3">
            <w:pPr>
              <w:rPr>
                <w:sz w:val="13"/>
                <w:szCs w:val="13"/>
              </w:rPr>
            </w:pPr>
          </w:p>
        </w:tc>
      </w:tr>
      <w:tr w:rsidR="005111B3" w:rsidRPr="005111B3" w14:paraId="10F0006C" w14:textId="77777777" w:rsidTr="005111B3">
        <w:trPr>
          <w:trHeight w:val="300"/>
          <w:jc w:val="center"/>
        </w:trPr>
        <w:tc>
          <w:tcPr>
            <w:tcW w:w="777" w:type="dxa"/>
            <w:tcBorders>
              <w:top w:val="single" w:sz="4" w:space="0" w:color="000000"/>
              <w:left w:val="single" w:sz="8" w:space="0" w:color="auto"/>
              <w:bottom w:val="nil"/>
              <w:right w:val="single" w:sz="4" w:space="0" w:color="000000"/>
            </w:tcBorders>
            <w:shd w:val="clear" w:color="FFFFCC" w:fill="FFFFFF"/>
            <w:noWrap/>
            <w:vAlign w:val="bottom"/>
            <w:hideMark/>
          </w:tcPr>
          <w:p w14:paraId="3156D42A"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3.5.3</w:t>
            </w:r>
          </w:p>
        </w:tc>
        <w:tc>
          <w:tcPr>
            <w:tcW w:w="12391" w:type="dxa"/>
            <w:gridSpan w:val="4"/>
            <w:tcBorders>
              <w:top w:val="single" w:sz="4" w:space="0" w:color="000000"/>
              <w:left w:val="nil"/>
              <w:bottom w:val="single" w:sz="4" w:space="0" w:color="000000"/>
              <w:right w:val="single" w:sz="4" w:space="0" w:color="000000"/>
            </w:tcBorders>
            <w:shd w:val="clear" w:color="FFFFCC" w:fill="FFFFFF"/>
            <w:noWrap/>
            <w:vAlign w:val="bottom"/>
            <w:hideMark/>
          </w:tcPr>
          <w:p w14:paraId="6B161816"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отчисления вспомогательное производство</w:t>
            </w:r>
          </w:p>
        </w:tc>
        <w:tc>
          <w:tcPr>
            <w:tcW w:w="1183" w:type="dxa"/>
            <w:tcBorders>
              <w:top w:val="nil"/>
              <w:left w:val="nil"/>
              <w:bottom w:val="single" w:sz="4" w:space="0" w:color="000000"/>
              <w:right w:val="single" w:sz="4" w:space="0" w:color="000000"/>
            </w:tcBorders>
            <w:shd w:val="clear" w:color="auto" w:fill="auto"/>
            <w:noWrap/>
            <w:vAlign w:val="bottom"/>
            <w:hideMark/>
          </w:tcPr>
          <w:p w14:paraId="49A6F31C"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nil"/>
            </w:tcBorders>
            <w:shd w:val="clear" w:color="FFFFCC" w:fill="DDFFDD"/>
            <w:noWrap/>
            <w:vAlign w:val="bottom"/>
            <w:hideMark/>
          </w:tcPr>
          <w:p w14:paraId="24C9616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993,75</w:t>
            </w:r>
          </w:p>
        </w:tc>
        <w:tc>
          <w:tcPr>
            <w:tcW w:w="1795" w:type="dxa"/>
            <w:tcBorders>
              <w:top w:val="nil"/>
              <w:left w:val="single" w:sz="4" w:space="0" w:color="000000"/>
              <w:bottom w:val="single" w:sz="4" w:space="0" w:color="000000"/>
              <w:right w:val="nil"/>
            </w:tcBorders>
            <w:shd w:val="clear" w:color="FFFFCC" w:fill="DDFFDD"/>
            <w:noWrap/>
            <w:vAlign w:val="bottom"/>
            <w:hideMark/>
          </w:tcPr>
          <w:p w14:paraId="5CAA52EE"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1 036,61</w:t>
            </w:r>
          </w:p>
        </w:tc>
        <w:tc>
          <w:tcPr>
            <w:tcW w:w="1795" w:type="dxa"/>
            <w:tcBorders>
              <w:top w:val="nil"/>
              <w:left w:val="single" w:sz="4" w:space="0" w:color="000000"/>
              <w:bottom w:val="single" w:sz="4" w:space="0" w:color="000000"/>
              <w:right w:val="nil"/>
            </w:tcBorders>
            <w:shd w:val="clear" w:color="FFFFCC" w:fill="DDFFDD"/>
            <w:noWrap/>
            <w:vAlign w:val="bottom"/>
            <w:hideMark/>
          </w:tcPr>
          <w:p w14:paraId="0D3C5C3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1 036,61</w:t>
            </w:r>
          </w:p>
        </w:tc>
        <w:tc>
          <w:tcPr>
            <w:tcW w:w="1753" w:type="dxa"/>
            <w:tcBorders>
              <w:top w:val="nil"/>
              <w:left w:val="single" w:sz="4" w:space="0" w:color="000000"/>
              <w:bottom w:val="single" w:sz="4" w:space="0" w:color="000000"/>
              <w:right w:val="nil"/>
            </w:tcBorders>
            <w:shd w:val="clear" w:color="FFFFCC" w:fill="EFFFEF"/>
            <w:noWrap/>
            <w:vAlign w:val="bottom"/>
            <w:hideMark/>
          </w:tcPr>
          <w:p w14:paraId="5FAB5997"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single" w:sz="4" w:space="0" w:color="000000"/>
              <w:bottom w:val="single" w:sz="4" w:space="0" w:color="000000"/>
              <w:right w:val="nil"/>
            </w:tcBorders>
            <w:shd w:val="clear" w:color="CCFFFF" w:fill="E2E2E2"/>
            <w:noWrap/>
            <w:vAlign w:val="bottom"/>
            <w:hideMark/>
          </w:tcPr>
          <w:p w14:paraId="4B98CFFE" w14:textId="77D84886" w:rsidR="005111B3" w:rsidRPr="005111B3" w:rsidRDefault="005111B3" w:rsidP="005111B3">
            <w:pPr>
              <w:jc w:val="center"/>
              <w:rPr>
                <w:rFonts w:ascii="Bookman Old Style" w:hAnsi="Bookman Old Style" w:cs="Arial CYR"/>
                <w:sz w:val="11"/>
                <w:szCs w:val="11"/>
              </w:rPr>
            </w:pPr>
          </w:p>
        </w:tc>
        <w:tc>
          <w:tcPr>
            <w:tcW w:w="1725" w:type="dxa"/>
            <w:tcBorders>
              <w:top w:val="nil"/>
              <w:left w:val="single" w:sz="4" w:space="0" w:color="auto"/>
              <w:bottom w:val="single" w:sz="4" w:space="0" w:color="000000"/>
              <w:right w:val="single" w:sz="4" w:space="0" w:color="000000"/>
            </w:tcBorders>
            <w:shd w:val="clear" w:color="C0C0C0" w:fill="CCFFFF"/>
            <w:noWrap/>
            <w:vAlign w:val="bottom"/>
            <w:hideMark/>
          </w:tcPr>
          <w:p w14:paraId="407030D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1 176,01</w:t>
            </w:r>
          </w:p>
        </w:tc>
        <w:tc>
          <w:tcPr>
            <w:tcW w:w="1783" w:type="dxa"/>
            <w:tcBorders>
              <w:top w:val="nil"/>
              <w:left w:val="nil"/>
              <w:bottom w:val="single" w:sz="4" w:space="0" w:color="000000"/>
              <w:right w:val="nil"/>
            </w:tcBorders>
            <w:shd w:val="clear" w:color="CCFFFF" w:fill="D9D9D9"/>
            <w:noWrap/>
            <w:vAlign w:val="bottom"/>
            <w:hideMark/>
          </w:tcPr>
          <w:p w14:paraId="2B0DB132" w14:textId="3F63274E" w:rsidR="005111B3" w:rsidRPr="005111B3" w:rsidRDefault="005111B3" w:rsidP="005111B3">
            <w:pPr>
              <w:jc w:val="center"/>
              <w:rPr>
                <w:rFonts w:ascii="Bookman Old Style" w:hAnsi="Bookman Old Style" w:cs="Arial CYR"/>
                <w:sz w:val="11"/>
                <w:szCs w:val="11"/>
              </w:rPr>
            </w:pP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47539AE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-1 176,01</w:t>
            </w:r>
          </w:p>
        </w:tc>
        <w:tc>
          <w:tcPr>
            <w:tcW w:w="11" w:type="dxa"/>
            <w:vAlign w:val="center"/>
            <w:hideMark/>
          </w:tcPr>
          <w:p w14:paraId="6D69DA7E" w14:textId="77777777" w:rsidR="005111B3" w:rsidRPr="005111B3" w:rsidRDefault="005111B3" w:rsidP="005111B3">
            <w:pPr>
              <w:rPr>
                <w:sz w:val="13"/>
                <w:szCs w:val="13"/>
              </w:rPr>
            </w:pPr>
          </w:p>
        </w:tc>
      </w:tr>
      <w:tr w:rsidR="005111B3" w:rsidRPr="005111B3" w14:paraId="4BC04225" w14:textId="77777777" w:rsidTr="005111B3">
        <w:trPr>
          <w:trHeight w:val="300"/>
          <w:jc w:val="center"/>
        </w:trPr>
        <w:tc>
          <w:tcPr>
            <w:tcW w:w="777" w:type="dxa"/>
            <w:tcBorders>
              <w:top w:val="single" w:sz="4" w:space="0" w:color="000000"/>
              <w:left w:val="single" w:sz="8" w:space="0" w:color="auto"/>
              <w:bottom w:val="single" w:sz="4" w:space="0" w:color="000000"/>
              <w:right w:val="single" w:sz="4" w:space="0" w:color="000000"/>
            </w:tcBorders>
            <w:shd w:val="clear" w:color="FFFFCC" w:fill="FFFFFF"/>
            <w:noWrap/>
            <w:vAlign w:val="bottom"/>
            <w:hideMark/>
          </w:tcPr>
          <w:p w14:paraId="624CF165"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3.6</w:t>
            </w:r>
          </w:p>
        </w:tc>
        <w:tc>
          <w:tcPr>
            <w:tcW w:w="12391" w:type="dxa"/>
            <w:gridSpan w:val="4"/>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14:paraId="3CD59871"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Расходы по сомнительным долгам</w:t>
            </w:r>
          </w:p>
        </w:tc>
        <w:tc>
          <w:tcPr>
            <w:tcW w:w="1183" w:type="dxa"/>
            <w:tcBorders>
              <w:top w:val="nil"/>
              <w:left w:val="nil"/>
              <w:bottom w:val="single" w:sz="4" w:space="0" w:color="000000"/>
              <w:right w:val="single" w:sz="4" w:space="0" w:color="000000"/>
            </w:tcBorders>
            <w:shd w:val="clear" w:color="auto" w:fill="auto"/>
            <w:noWrap/>
            <w:vAlign w:val="bottom"/>
            <w:hideMark/>
          </w:tcPr>
          <w:p w14:paraId="6945FE57"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nil"/>
            </w:tcBorders>
            <w:shd w:val="clear" w:color="FFFFCC" w:fill="DDFFDD"/>
            <w:noWrap/>
            <w:vAlign w:val="bottom"/>
            <w:hideMark/>
          </w:tcPr>
          <w:p w14:paraId="3D3B40E6" w14:textId="59E7A118" w:rsidR="005111B3" w:rsidRPr="005111B3" w:rsidRDefault="005111B3" w:rsidP="005111B3">
            <w:pPr>
              <w:jc w:val="center"/>
              <w:rPr>
                <w:rFonts w:ascii="Bookman Old Style" w:hAnsi="Bookman Old Style" w:cs="Arial CYR"/>
                <w:sz w:val="11"/>
                <w:szCs w:val="11"/>
              </w:rPr>
            </w:pPr>
          </w:p>
        </w:tc>
        <w:tc>
          <w:tcPr>
            <w:tcW w:w="1795" w:type="dxa"/>
            <w:tcBorders>
              <w:top w:val="nil"/>
              <w:left w:val="single" w:sz="4" w:space="0" w:color="000000"/>
              <w:bottom w:val="single" w:sz="4" w:space="0" w:color="000000"/>
              <w:right w:val="nil"/>
            </w:tcBorders>
            <w:shd w:val="clear" w:color="FFFFCC" w:fill="DDFFDD"/>
            <w:noWrap/>
            <w:vAlign w:val="bottom"/>
            <w:hideMark/>
          </w:tcPr>
          <w:p w14:paraId="2535839C" w14:textId="261BF3AE" w:rsidR="005111B3" w:rsidRPr="005111B3" w:rsidRDefault="005111B3" w:rsidP="005111B3">
            <w:pPr>
              <w:jc w:val="center"/>
              <w:rPr>
                <w:rFonts w:ascii="Bookman Old Style" w:hAnsi="Bookman Old Style" w:cs="Arial CYR"/>
                <w:sz w:val="11"/>
                <w:szCs w:val="11"/>
              </w:rPr>
            </w:pPr>
          </w:p>
        </w:tc>
        <w:tc>
          <w:tcPr>
            <w:tcW w:w="1795" w:type="dxa"/>
            <w:tcBorders>
              <w:top w:val="nil"/>
              <w:left w:val="single" w:sz="4" w:space="0" w:color="000000"/>
              <w:bottom w:val="single" w:sz="4" w:space="0" w:color="000000"/>
              <w:right w:val="nil"/>
            </w:tcBorders>
            <w:shd w:val="clear" w:color="FFFFCC" w:fill="DDFFDD"/>
            <w:noWrap/>
            <w:vAlign w:val="bottom"/>
            <w:hideMark/>
          </w:tcPr>
          <w:p w14:paraId="1106B92A" w14:textId="19602B83" w:rsidR="005111B3" w:rsidRPr="005111B3" w:rsidRDefault="005111B3" w:rsidP="005111B3">
            <w:pPr>
              <w:jc w:val="center"/>
              <w:rPr>
                <w:rFonts w:ascii="Bookman Old Style" w:hAnsi="Bookman Old Style" w:cs="Arial CYR"/>
                <w:sz w:val="11"/>
                <w:szCs w:val="11"/>
              </w:rPr>
            </w:pPr>
          </w:p>
        </w:tc>
        <w:tc>
          <w:tcPr>
            <w:tcW w:w="1753" w:type="dxa"/>
            <w:tcBorders>
              <w:top w:val="nil"/>
              <w:left w:val="single" w:sz="4" w:space="0" w:color="000000"/>
              <w:bottom w:val="single" w:sz="4" w:space="0" w:color="000000"/>
              <w:right w:val="nil"/>
            </w:tcBorders>
            <w:shd w:val="clear" w:color="FFFFCC" w:fill="EFFFEF"/>
            <w:noWrap/>
            <w:vAlign w:val="bottom"/>
            <w:hideMark/>
          </w:tcPr>
          <w:p w14:paraId="49FA2A4B" w14:textId="1971F724" w:rsidR="005111B3" w:rsidRPr="005111B3" w:rsidRDefault="005111B3" w:rsidP="005111B3">
            <w:pPr>
              <w:jc w:val="center"/>
              <w:rPr>
                <w:rFonts w:ascii="Bookman Old Style" w:hAnsi="Bookman Old Style" w:cs="Arial CYR"/>
                <w:sz w:val="11"/>
                <w:szCs w:val="11"/>
              </w:rPr>
            </w:pPr>
          </w:p>
        </w:tc>
        <w:tc>
          <w:tcPr>
            <w:tcW w:w="1795" w:type="dxa"/>
            <w:tcBorders>
              <w:top w:val="nil"/>
              <w:left w:val="single" w:sz="4" w:space="0" w:color="000000"/>
              <w:bottom w:val="single" w:sz="4" w:space="0" w:color="000000"/>
              <w:right w:val="nil"/>
            </w:tcBorders>
            <w:shd w:val="clear" w:color="CCFFFF" w:fill="E2E2E2"/>
            <w:noWrap/>
            <w:vAlign w:val="bottom"/>
            <w:hideMark/>
          </w:tcPr>
          <w:p w14:paraId="1D355544" w14:textId="4422DC8C" w:rsidR="005111B3" w:rsidRPr="005111B3" w:rsidRDefault="005111B3" w:rsidP="005111B3">
            <w:pPr>
              <w:jc w:val="center"/>
              <w:rPr>
                <w:rFonts w:ascii="Bookman Old Style" w:hAnsi="Bookman Old Style" w:cs="Arial CYR"/>
                <w:sz w:val="11"/>
                <w:szCs w:val="11"/>
              </w:rPr>
            </w:pPr>
          </w:p>
        </w:tc>
        <w:tc>
          <w:tcPr>
            <w:tcW w:w="1725" w:type="dxa"/>
            <w:tcBorders>
              <w:top w:val="nil"/>
              <w:left w:val="single" w:sz="4" w:space="0" w:color="auto"/>
              <w:bottom w:val="single" w:sz="4" w:space="0" w:color="000000"/>
              <w:right w:val="single" w:sz="4" w:space="0" w:color="000000"/>
            </w:tcBorders>
            <w:shd w:val="clear" w:color="C0C0C0" w:fill="CCFFFF"/>
            <w:noWrap/>
            <w:vAlign w:val="bottom"/>
            <w:hideMark/>
          </w:tcPr>
          <w:p w14:paraId="2214D943"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13 178,82</w:t>
            </w:r>
          </w:p>
        </w:tc>
        <w:tc>
          <w:tcPr>
            <w:tcW w:w="1783" w:type="dxa"/>
            <w:tcBorders>
              <w:top w:val="nil"/>
              <w:left w:val="nil"/>
              <w:bottom w:val="single" w:sz="4" w:space="0" w:color="000000"/>
              <w:right w:val="nil"/>
            </w:tcBorders>
            <w:shd w:val="clear" w:color="CCFFFF" w:fill="D9D9D9"/>
            <w:noWrap/>
            <w:vAlign w:val="bottom"/>
            <w:hideMark/>
          </w:tcPr>
          <w:p w14:paraId="14DFA4B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4 005,04</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62BF2EB0"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-9 173,79</w:t>
            </w:r>
          </w:p>
        </w:tc>
        <w:tc>
          <w:tcPr>
            <w:tcW w:w="11" w:type="dxa"/>
            <w:vAlign w:val="center"/>
            <w:hideMark/>
          </w:tcPr>
          <w:p w14:paraId="5B6EFBD7" w14:textId="77777777" w:rsidR="005111B3" w:rsidRPr="005111B3" w:rsidRDefault="005111B3" w:rsidP="005111B3">
            <w:pPr>
              <w:rPr>
                <w:sz w:val="13"/>
                <w:szCs w:val="13"/>
              </w:rPr>
            </w:pPr>
          </w:p>
        </w:tc>
      </w:tr>
      <w:tr w:rsidR="005111B3" w:rsidRPr="005111B3" w14:paraId="7BF7D93B" w14:textId="77777777" w:rsidTr="005111B3">
        <w:trPr>
          <w:trHeight w:val="315"/>
          <w:jc w:val="center"/>
        </w:trPr>
        <w:tc>
          <w:tcPr>
            <w:tcW w:w="777" w:type="dxa"/>
            <w:tcBorders>
              <w:top w:val="nil"/>
              <w:left w:val="single" w:sz="8" w:space="0" w:color="auto"/>
              <w:bottom w:val="single" w:sz="4" w:space="0" w:color="000000"/>
              <w:right w:val="single" w:sz="4" w:space="0" w:color="000000"/>
            </w:tcBorders>
            <w:shd w:val="clear" w:color="FFFFCC" w:fill="FFFFFF"/>
            <w:noWrap/>
            <w:vAlign w:val="bottom"/>
            <w:hideMark/>
          </w:tcPr>
          <w:p w14:paraId="29B65385"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3.7</w:t>
            </w:r>
          </w:p>
        </w:tc>
        <w:tc>
          <w:tcPr>
            <w:tcW w:w="12391" w:type="dxa"/>
            <w:gridSpan w:val="4"/>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14:paraId="52AED322"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 Амортизация основных средств и нематериальных активов, в т.ч.:</w:t>
            </w:r>
          </w:p>
        </w:tc>
        <w:tc>
          <w:tcPr>
            <w:tcW w:w="1183" w:type="dxa"/>
            <w:tcBorders>
              <w:top w:val="nil"/>
              <w:left w:val="nil"/>
              <w:bottom w:val="single" w:sz="4" w:space="0" w:color="000000"/>
              <w:right w:val="single" w:sz="4" w:space="0" w:color="000000"/>
            </w:tcBorders>
            <w:shd w:val="clear" w:color="auto" w:fill="auto"/>
            <w:noWrap/>
            <w:vAlign w:val="bottom"/>
            <w:hideMark/>
          </w:tcPr>
          <w:p w14:paraId="17E69393"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03B8282D"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6 949,30</w:t>
            </w:r>
          </w:p>
        </w:tc>
        <w:tc>
          <w:tcPr>
            <w:tcW w:w="1795" w:type="dxa"/>
            <w:tcBorders>
              <w:top w:val="nil"/>
              <w:left w:val="nil"/>
              <w:bottom w:val="single" w:sz="4" w:space="0" w:color="000000"/>
              <w:right w:val="nil"/>
            </w:tcBorders>
            <w:shd w:val="clear" w:color="FFFFCC" w:fill="DDFFDD"/>
            <w:noWrap/>
            <w:vAlign w:val="bottom"/>
            <w:hideMark/>
          </w:tcPr>
          <w:p w14:paraId="4AE9FB8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4 799,11</w:t>
            </w:r>
          </w:p>
        </w:tc>
        <w:tc>
          <w:tcPr>
            <w:tcW w:w="1795" w:type="dxa"/>
            <w:tcBorders>
              <w:top w:val="nil"/>
              <w:left w:val="single" w:sz="4" w:space="0" w:color="000000"/>
              <w:bottom w:val="single" w:sz="4" w:space="0" w:color="000000"/>
              <w:right w:val="nil"/>
            </w:tcBorders>
            <w:shd w:val="clear" w:color="FFFFCC" w:fill="DDFFDD"/>
            <w:noWrap/>
            <w:vAlign w:val="bottom"/>
            <w:hideMark/>
          </w:tcPr>
          <w:p w14:paraId="0D64025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4 799,11</w:t>
            </w:r>
          </w:p>
        </w:tc>
        <w:tc>
          <w:tcPr>
            <w:tcW w:w="1753" w:type="dxa"/>
            <w:tcBorders>
              <w:top w:val="nil"/>
              <w:left w:val="single" w:sz="4" w:space="0" w:color="000000"/>
              <w:bottom w:val="single" w:sz="4" w:space="0" w:color="000000"/>
              <w:right w:val="nil"/>
            </w:tcBorders>
            <w:shd w:val="clear" w:color="FFFFCC" w:fill="EFFFEF"/>
            <w:noWrap/>
            <w:vAlign w:val="bottom"/>
            <w:hideMark/>
          </w:tcPr>
          <w:p w14:paraId="50BAFE0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795" w:type="dxa"/>
            <w:tcBorders>
              <w:top w:val="nil"/>
              <w:left w:val="single" w:sz="4" w:space="0" w:color="000000"/>
              <w:bottom w:val="single" w:sz="4" w:space="0" w:color="000000"/>
              <w:right w:val="nil"/>
            </w:tcBorders>
            <w:shd w:val="clear" w:color="CCFFFF" w:fill="E2E2E2"/>
            <w:noWrap/>
            <w:vAlign w:val="bottom"/>
            <w:hideMark/>
          </w:tcPr>
          <w:p w14:paraId="30B02963"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8 112,72</w:t>
            </w:r>
          </w:p>
        </w:tc>
        <w:tc>
          <w:tcPr>
            <w:tcW w:w="1725" w:type="dxa"/>
            <w:tcBorders>
              <w:top w:val="nil"/>
              <w:left w:val="single" w:sz="4" w:space="0" w:color="auto"/>
              <w:bottom w:val="single" w:sz="4" w:space="0" w:color="000000"/>
              <w:right w:val="single" w:sz="4" w:space="0" w:color="000000"/>
            </w:tcBorders>
            <w:shd w:val="clear" w:color="C0C0C0" w:fill="CCFFFF"/>
            <w:noWrap/>
            <w:vAlign w:val="bottom"/>
            <w:hideMark/>
          </w:tcPr>
          <w:p w14:paraId="71308272"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4 569,25</w:t>
            </w:r>
          </w:p>
        </w:tc>
        <w:tc>
          <w:tcPr>
            <w:tcW w:w="1783" w:type="dxa"/>
            <w:tcBorders>
              <w:top w:val="nil"/>
              <w:left w:val="nil"/>
              <w:bottom w:val="single" w:sz="4" w:space="0" w:color="000000"/>
              <w:right w:val="nil"/>
            </w:tcBorders>
            <w:shd w:val="clear" w:color="CCFFFF" w:fill="D9D9D9"/>
            <w:noWrap/>
            <w:vAlign w:val="bottom"/>
            <w:hideMark/>
          </w:tcPr>
          <w:p w14:paraId="6D09343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4 061,72</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1524217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-507,53</w:t>
            </w:r>
          </w:p>
        </w:tc>
        <w:tc>
          <w:tcPr>
            <w:tcW w:w="11" w:type="dxa"/>
            <w:vAlign w:val="center"/>
            <w:hideMark/>
          </w:tcPr>
          <w:p w14:paraId="262531E5" w14:textId="77777777" w:rsidR="005111B3" w:rsidRPr="005111B3" w:rsidRDefault="005111B3" w:rsidP="005111B3">
            <w:pPr>
              <w:rPr>
                <w:sz w:val="13"/>
                <w:szCs w:val="13"/>
              </w:rPr>
            </w:pPr>
          </w:p>
        </w:tc>
      </w:tr>
      <w:tr w:rsidR="005111B3" w:rsidRPr="005111B3" w14:paraId="298DF9A0" w14:textId="77777777" w:rsidTr="005111B3">
        <w:trPr>
          <w:trHeight w:val="375"/>
          <w:jc w:val="center"/>
        </w:trPr>
        <w:tc>
          <w:tcPr>
            <w:tcW w:w="777" w:type="dxa"/>
            <w:tcBorders>
              <w:top w:val="nil"/>
              <w:left w:val="single" w:sz="8" w:space="0" w:color="auto"/>
              <w:bottom w:val="single" w:sz="4" w:space="0" w:color="000000"/>
              <w:right w:val="single" w:sz="4" w:space="0" w:color="000000"/>
            </w:tcBorders>
            <w:shd w:val="clear" w:color="FFFFCC" w:fill="FFFFFF"/>
            <w:noWrap/>
            <w:vAlign w:val="bottom"/>
            <w:hideMark/>
          </w:tcPr>
          <w:p w14:paraId="6E55B1BB"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 </w:t>
            </w:r>
          </w:p>
        </w:tc>
        <w:tc>
          <w:tcPr>
            <w:tcW w:w="11812" w:type="dxa"/>
            <w:tcBorders>
              <w:top w:val="nil"/>
              <w:left w:val="nil"/>
              <w:bottom w:val="single" w:sz="4" w:space="0" w:color="000000"/>
              <w:right w:val="single" w:sz="4" w:space="0" w:color="000000"/>
            </w:tcBorders>
            <w:shd w:val="clear" w:color="FFFFCC" w:fill="FFFFFF"/>
            <w:noWrap/>
            <w:vAlign w:val="bottom"/>
            <w:hideMark/>
          </w:tcPr>
          <w:p w14:paraId="6890322A"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амортизация основных средств предприятие</w:t>
            </w:r>
          </w:p>
        </w:tc>
        <w:tc>
          <w:tcPr>
            <w:tcW w:w="193" w:type="dxa"/>
            <w:tcBorders>
              <w:top w:val="nil"/>
              <w:left w:val="nil"/>
              <w:bottom w:val="single" w:sz="4" w:space="0" w:color="auto"/>
              <w:right w:val="nil"/>
            </w:tcBorders>
            <w:shd w:val="clear" w:color="auto" w:fill="auto"/>
            <w:noWrap/>
            <w:vAlign w:val="bottom"/>
            <w:hideMark/>
          </w:tcPr>
          <w:p w14:paraId="7EE1705D"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93" w:type="dxa"/>
            <w:tcBorders>
              <w:top w:val="nil"/>
              <w:left w:val="single" w:sz="4" w:space="0" w:color="auto"/>
              <w:bottom w:val="single" w:sz="4" w:space="0" w:color="auto"/>
              <w:right w:val="nil"/>
            </w:tcBorders>
            <w:shd w:val="clear" w:color="auto" w:fill="auto"/>
            <w:noWrap/>
            <w:vAlign w:val="bottom"/>
            <w:hideMark/>
          </w:tcPr>
          <w:p w14:paraId="29A08A56"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93" w:type="dxa"/>
            <w:tcBorders>
              <w:top w:val="nil"/>
              <w:left w:val="single" w:sz="4" w:space="0" w:color="auto"/>
              <w:bottom w:val="single" w:sz="4" w:space="0" w:color="auto"/>
              <w:right w:val="nil"/>
            </w:tcBorders>
            <w:shd w:val="clear" w:color="auto" w:fill="auto"/>
            <w:noWrap/>
            <w:vAlign w:val="bottom"/>
            <w:hideMark/>
          </w:tcPr>
          <w:p w14:paraId="0EE7C41C"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183" w:type="dxa"/>
            <w:tcBorders>
              <w:top w:val="nil"/>
              <w:left w:val="single" w:sz="4" w:space="0" w:color="000000"/>
              <w:bottom w:val="single" w:sz="4" w:space="0" w:color="000000"/>
              <w:right w:val="single" w:sz="4" w:space="0" w:color="000000"/>
            </w:tcBorders>
            <w:shd w:val="clear" w:color="auto" w:fill="auto"/>
            <w:noWrap/>
            <w:vAlign w:val="bottom"/>
            <w:hideMark/>
          </w:tcPr>
          <w:p w14:paraId="6C5B28DB"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nil"/>
            </w:tcBorders>
            <w:shd w:val="clear" w:color="FFFFCC" w:fill="DDFFDD"/>
            <w:noWrap/>
            <w:vAlign w:val="bottom"/>
            <w:hideMark/>
          </w:tcPr>
          <w:p w14:paraId="003B4CBA" w14:textId="0873B0BE" w:rsidR="005111B3" w:rsidRPr="005111B3" w:rsidRDefault="005111B3" w:rsidP="005111B3">
            <w:pPr>
              <w:jc w:val="center"/>
              <w:rPr>
                <w:rFonts w:ascii="Bookman Old Style" w:hAnsi="Bookman Old Style" w:cs="Arial CYR"/>
                <w:sz w:val="11"/>
                <w:szCs w:val="11"/>
              </w:rPr>
            </w:pPr>
          </w:p>
        </w:tc>
        <w:tc>
          <w:tcPr>
            <w:tcW w:w="1795" w:type="dxa"/>
            <w:tcBorders>
              <w:top w:val="nil"/>
              <w:left w:val="single" w:sz="4" w:space="0" w:color="000000"/>
              <w:bottom w:val="single" w:sz="4" w:space="0" w:color="000000"/>
              <w:right w:val="nil"/>
            </w:tcBorders>
            <w:shd w:val="clear" w:color="FFFFCC" w:fill="DDFFDD"/>
            <w:noWrap/>
            <w:vAlign w:val="bottom"/>
            <w:hideMark/>
          </w:tcPr>
          <w:p w14:paraId="7DFB3616" w14:textId="5950203F" w:rsidR="005111B3" w:rsidRPr="005111B3" w:rsidRDefault="005111B3" w:rsidP="005111B3">
            <w:pPr>
              <w:jc w:val="center"/>
              <w:rPr>
                <w:rFonts w:ascii="Bookman Old Style" w:hAnsi="Bookman Old Style" w:cs="Arial CYR"/>
                <w:sz w:val="11"/>
                <w:szCs w:val="11"/>
              </w:rPr>
            </w:pPr>
          </w:p>
        </w:tc>
        <w:tc>
          <w:tcPr>
            <w:tcW w:w="1795" w:type="dxa"/>
            <w:tcBorders>
              <w:top w:val="nil"/>
              <w:left w:val="single" w:sz="4" w:space="0" w:color="000000"/>
              <w:bottom w:val="single" w:sz="4" w:space="0" w:color="000000"/>
              <w:right w:val="nil"/>
            </w:tcBorders>
            <w:shd w:val="clear" w:color="FFFFCC" w:fill="DDFFDD"/>
            <w:noWrap/>
            <w:vAlign w:val="bottom"/>
            <w:hideMark/>
          </w:tcPr>
          <w:p w14:paraId="2956E4E1" w14:textId="71F1E5B4" w:rsidR="005111B3" w:rsidRPr="005111B3" w:rsidRDefault="005111B3" w:rsidP="005111B3">
            <w:pPr>
              <w:jc w:val="center"/>
              <w:rPr>
                <w:rFonts w:ascii="Bookman Old Style" w:hAnsi="Bookman Old Style" w:cs="Arial CYR"/>
                <w:sz w:val="11"/>
                <w:szCs w:val="11"/>
              </w:rPr>
            </w:pPr>
          </w:p>
        </w:tc>
        <w:tc>
          <w:tcPr>
            <w:tcW w:w="1753" w:type="dxa"/>
            <w:tcBorders>
              <w:top w:val="nil"/>
              <w:left w:val="single" w:sz="4" w:space="0" w:color="000000"/>
              <w:bottom w:val="single" w:sz="4" w:space="0" w:color="000000"/>
              <w:right w:val="nil"/>
            </w:tcBorders>
            <w:shd w:val="clear" w:color="FFFFCC" w:fill="EFFFEF"/>
            <w:noWrap/>
            <w:vAlign w:val="bottom"/>
            <w:hideMark/>
          </w:tcPr>
          <w:p w14:paraId="0597496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0,00</w:t>
            </w:r>
          </w:p>
        </w:tc>
        <w:tc>
          <w:tcPr>
            <w:tcW w:w="1795" w:type="dxa"/>
            <w:tcBorders>
              <w:top w:val="nil"/>
              <w:left w:val="single" w:sz="4" w:space="0" w:color="000000"/>
              <w:bottom w:val="single" w:sz="4" w:space="0" w:color="000000"/>
              <w:right w:val="nil"/>
            </w:tcBorders>
            <w:shd w:val="clear" w:color="CCFFFF" w:fill="E2E2E2"/>
            <w:noWrap/>
            <w:vAlign w:val="bottom"/>
            <w:hideMark/>
          </w:tcPr>
          <w:p w14:paraId="17E7E111" w14:textId="68061BE8" w:rsidR="005111B3" w:rsidRPr="005111B3" w:rsidRDefault="005111B3" w:rsidP="005111B3">
            <w:pPr>
              <w:jc w:val="center"/>
              <w:rPr>
                <w:rFonts w:ascii="Bookman Old Style" w:hAnsi="Bookman Old Style" w:cs="Arial CYR"/>
                <w:b/>
                <w:bCs/>
                <w:sz w:val="11"/>
                <w:szCs w:val="11"/>
              </w:rPr>
            </w:pPr>
          </w:p>
        </w:tc>
        <w:tc>
          <w:tcPr>
            <w:tcW w:w="1725" w:type="dxa"/>
            <w:tcBorders>
              <w:top w:val="nil"/>
              <w:left w:val="single" w:sz="4" w:space="0" w:color="auto"/>
              <w:bottom w:val="single" w:sz="4" w:space="0" w:color="000000"/>
              <w:right w:val="single" w:sz="4" w:space="0" w:color="000000"/>
            </w:tcBorders>
            <w:shd w:val="clear" w:color="C0C0C0" w:fill="CCFFFF"/>
            <w:noWrap/>
            <w:vAlign w:val="bottom"/>
            <w:hideMark/>
          </w:tcPr>
          <w:p w14:paraId="35B20B3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3 432,11</w:t>
            </w:r>
          </w:p>
        </w:tc>
        <w:tc>
          <w:tcPr>
            <w:tcW w:w="1783" w:type="dxa"/>
            <w:tcBorders>
              <w:top w:val="nil"/>
              <w:left w:val="nil"/>
              <w:bottom w:val="single" w:sz="4" w:space="0" w:color="000000"/>
              <w:right w:val="nil"/>
            </w:tcBorders>
            <w:shd w:val="clear" w:color="CCFFFF" w:fill="D9D9D9"/>
            <w:noWrap/>
            <w:vAlign w:val="bottom"/>
            <w:hideMark/>
          </w:tcPr>
          <w:p w14:paraId="0A640B4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3 432,11</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3B1075C9"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1" w:type="dxa"/>
            <w:vAlign w:val="center"/>
            <w:hideMark/>
          </w:tcPr>
          <w:p w14:paraId="01836A34" w14:textId="77777777" w:rsidR="005111B3" w:rsidRPr="005111B3" w:rsidRDefault="005111B3" w:rsidP="005111B3">
            <w:pPr>
              <w:rPr>
                <w:sz w:val="13"/>
                <w:szCs w:val="13"/>
              </w:rPr>
            </w:pPr>
          </w:p>
        </w:tc>
      </w:tr>
      <w:tr w:rsidR="005111B3" w:rsidRPr="005111B3" w14:paraId="6C69444F" w14:textId="77777777" w:rsidTr="005111B3">
        <w:trPr>
          <w:trHeight w:val="375"/>
          <w:jc w:val="center"/>
        </w:trPr>
        <w:tc>
          <w:tcPr>
            <w:tcW w:w="777" w:type="dxa"/>
            <w:tcBorders>
              <w:top w:val="nil"/>
              <w:left w:val="single" w:sz="8" w:space="0" w:color="auto"/>
              <w:bottom w:val="single" w:sz="4" w:space="0" w:color="000000"/>
              <w:right w:val="single" w:sz="4" w:space="0" w:color="000000"/>
            </w:tcBorders>
            <w:shd w:val="clear" w:color="FFFFCC" w:fill="FFFFFF"/>
            <w:noWrap/>
            <w:vAlign w:val="bottom"/>
            <w:hideMark/>
          </w:tcPr>
          <w:p w14:paraId="46AE3376"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 </w:t>
            </w:r>
          </w:p>
        </w:tc>
        <w:tc>
          <w:tcPr>
            <w:tcW w:w="11812" w:type="dxa"/>
            <w:tcBorders>
              <w:top w:val="nil"/>
              <w:left w:val="nil"/>
              <w:bottom w:val="single" w:sz="4" w:space="0" w:color="000000"/>
              <w:right w:val="single" w:sz="4" w:space="0" w:color="000000"/>
            </w:tcBorders>
            <w:shd w:val="clear" w:color="FFFFCC" w:fill="FFFFFF"/>
            <w:noWrap/>
            <w:vAlign w:val="bottom"/>
            <w:hideMark/>
          </w:tcPr>
          <w:p w14:paraId="23F90E06"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амортизация основных средств КУМИ</w:t>
            </w:r>
          </w:p>
        </w:tc>
        <w:tc>
          <w:tcPr>
            <w:tcW w:w="193" w:type="dxa"/>
            <w:tcBorders>
              <w:top w:val="nil"/>
              <w:left w:val="nil"/>
              <w:bottom w:val="single" w:sz="4" w:space="0" w:color="auto"/>
              <w:right w:val="nil"/>
            </w:tcBorders>
            <w:shd w:val="clear" w:color="auto" w:fill="auto"/>
            <w:noWrap/>
            <w:vAlign w:val="bottom"/>
            <w:hideMark/>
          </w:tcPr>
          <w:p w14:paraId="249BB760"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93" w:type="dxa"/>
            <w:tcBorders>
              <w:top w:val="nil"/>
              <w:left w:val="single" w:sz="4" w:space="0" w:color="auto"/>
              <w:bottom w:val="single" w:sz="4" w:space="0" w:color="auto"/>
              <w:right w:val="nil"/>
            </w:tcBorders>
            <w:shd w:val="clear" w:color="auto" w:fill="auto"/>
            <w:noWrap/>
            <w:vAlign w:val="bottom"/>
            <w:hideMark/>
          </w:tcPr>
          <w:p w14:paraId="04D6A463"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93" w:type="dxa"/>
            <w:tcBorders>
              <w:top w:val="nil"/>
              <w:left w:val="single" w:sz="4" w:space="0" w:color="auto"/>
              <w:bottom w:val="single" w:sz="4" w:space="0" w:color="auto"/>
              <w:right w:val="nil"/>
            </w:tcBorders>
            <w:shd w:val="clear" w:color="auto" w:fill="auto"/>
            <w:noWrap/>
            <w:vAlign w:val="bottom"/>
            <w:hideMark/>
          </w:tcPr>
          <w:p w14:paraId="396D1A85"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183" w:type="dxa"/>
            <w:tcBorders>
              <w:top w:val="nil"/>
              <w:left w:val="single" w:sz="4" w:space="0" w:color="000000"/>
              <w:bottom w:val="nil"/>
              <w:right w:val="single" w:sz="4" w:space="0" w:color="000000"/>
            </w:tcBorders>
            <w:shd w:val="clear" w:color="auto" w:fill="auto"/>
            <w:noWrap/>
            <w:vAlign w:val="bottom"/>
            <w:hideMark/>
          </w:tcPr>
          <w:p w14:paraId="299F2EC5"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nil"/>
            </w:tcBorders>
            <w:shd w:val="clear" w:color="FFFFCC" w:fill="DDFFDD"/>
            <w:noWrap/>
            <w:vAlign w:val="bottom"/>
            <w:hideMark/>
          </w:tcPr>
          <w:p w14:paraId="5AD1F5DC" w14:textId="4D697450" w:rsidR="005111B3" w:rsidRPr="005111B3" w:rsidRDefault="005111B3" w:rsidP="005111B3">
            <w:pPr>
              <w:jc w:val="center"/>
              <w:rPr>
                <w:rFonts w:ascii="Bookman Old Style" w:hAnsi="Bookman Old Style" w:cs="Arial CYR"/>
                <w:sz w:val="11"/>
                <w:szCs w:val="11"/>
              </w:rPr>
            </w:pPr>
          </w:p>
        </w:tc>
        <w:tc>
          <w:tcPr>
            <w:tcW w:w="1795" w:type="dxa"/>
            <w:tcBorders>
              <w:top w:val="nil"/>
              <w:left w:val="single" w:sz="4" w:space="0" w:color="000000"/>
              <w:bottom w:val="single" w:sz="4" w:space="0" w:color="000000"/>
              <w:right w:val="nil"/>
            </w:tcBorders>
            <w:shd w:val="clear" w:color="FFFFCC" w:fill="DDFFDD"/>
            <w:noWrap/>
            <w:vAlign w:val="bottom"/>
            <w:hideMark/>
          </w:tcPr>
          <w:p w14:paraId="43D1DEE6" w14:textId="61A00384" w:rsidR="005111B3" w:rsidRPr="005111B3" w:rsidRDefault="005111B3" w:rsidP="005111B3">
            <w:pPr>
              <w:jc w:val="center"/>
              <w:rPr>
                <w:rFonts w:ascii="Bookman Old Style" w:hAnsi="Bookman Old Style" w:cs="Arial CYR"/>
                <w:sz w:val="11"/>
                <w:szCs w:val="11"/>
              </w:rPr>
            </w:pPr>
          </w:p>
        </w:tc>
        <w:tc>
          <w:tcPr>
            <w:tcW w:w="1795" w:type="dxa"/>
            <w:tcBorders>
              <w:top w:val="nil"/>
              <w:left w:val="single" w:sz="4" w:space="0" w:color="000000"/>
              <w:bottom w:val="single" w:sz="4" w:space="0" w:color="000000"/>
              <w:right w:val="nil"/>
            </w:tcBorders>
            <w:shd w:val="clear" w:color="FFFFCC" w:fill="DDFFDD"/>
            <w:noWrap/>
            <w:vAlign w:val="bottom"/>
            <w:hideMark/>
          </w:tcPr>
          <w:p w14:paraId="6560FF8F" w14:textId="52B3D2B7" w:rsidR="005111B3" w:rsidRPr="005111B3" w:rsidRDefault="005111B3" w:rsidP="005111B3">
            <w:pPr>
              <w:jc w:val="center"/>
              <w:rPr>
                <w:rFonts w:ascii="Bookman Old Style" w:hAnsi="Bookman Old Style" w:cs="Arial CYR"/>
                <w:sz w:val="11"/>
                <w:szCs w:val="11"/>
              </w:rPr>
            </w:pPr>
          </w:p>
        </w:tc>
        <w:tc>
          <w:tcPr>
            <w:tcW w:w="1753" w:type="dxa"/>
            <w:tcBorders>
              <w:top w:val="nil"/>
              <w:left w:val="single" w:sz="4" w:space="0" w:color="000000"/>
              <w:bottom w:val="single" w:sz="4" w:space="0" w:color="000000"/>
              <w:right w:val="nil"/>
            </w:tcBorders>
            <w:shd w:val="clear" w:color="FFFFCC" w:fill="EFFFEF"/>
            <w:noWrap/>
            <w:vAlign w:val="bottom"/>
            <w:hideMark/>
          </w:tcPr>
          <w:p w14:paraId="55390144" w14:textId="57A7A8AC" w:rsidR="005111B3" w:rsidRPr="005111B3" w:rsidRDefault="005111B3" w:rsidP="005111B3">
            <w:pPr>
              <w:jc w:val="center"/>
              <w:rPr>
                <w:rFonts w:ascii="Bookman Old Style" w:hAnsi="Bookman Old Style" w:cs="Arial CYR"/>
                <w:sz w:val="11"/>
                <w:szCs w:val="11"/>
              </w:rPr>
            </w:pPr>
          </w:p>
        </w:tc>
        <w:tc>
          <w:tcPr>
            <w:tcW w:w="1795" w:type="dxa"/>
            <w:tcBorders>
              <w:top w:val="nil"/>
              <w:left w:val="single" w:sz="4" w:space="0" w:color="000000"/>
              <w:bottom w:val="single" w:sz="4" w:space="0" w:color="000000"/>
              <w:right w:val="nil"/>
            </w:tcBorders>
            <w:shd w:val="clear" w:color="CCFFFF" w:fill="E2E2E2"/>
            <w:noWrap/>
            <w:vAlign w:val="bottom"/>
            <w:hideMark/>
          </w:tcPr>
          <w:p w14:paraId="06F27243" w14:textId="55FEA16E" w:rsidR="005111B3" w:rsidRPr="005111B3" w:rsidRDefault="005111B3" w:rsidP="005111B3">
            <w:pPr>
              <w:jc w:val="center"/>
              <w:rPr>
                <w:rFonts w:ascii="Bookman Old Style" w:hAnsi="Bookman Old Style" w:cs="Arial CYR"/>
                <w:b/>
                <w:bCs/>
                <w:sz w:val="11"/>
                <w:szCs w:val="11"/>
              </w:rPr>
            </w:pPr>
          </w:p>
        </w:tc>
        <w:tc>
          <w:tcPr>
            <w:tcW w:w="1725" w:type="dxa"/>
            <w:tcBorders>
              <w:top w:val="nil"/>
              <w:left w:val="single" w:sz="4" w:space="0" w:color="auto"/>
              <w:bottom w:val="single" w:sz="4" w:space="0" w:color="000000"/>
              <w:right w:val="single" w:sz="4" w:space="0" w:color="000000"/>
            </w:tcBorders>
            <w:shd w:val="clear" w:color="C0C0C0" w:fill="CCFFFF"/>
            <w:noWrap/>
            <w:vAlign w:val="bottom"/>
            <w:hideMark/>
          </w:tcPr>
          <w:p w14:paraId="1E161EAD"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153,00</w:t>
            </w:r>
          </w:p>
        </w:tc>
        <w:tc>
          <w:tcPr>
            <w:tcW w:w="1783" w:type="dxa"/>
            <w:tcBorders>
              <w:top w:val="nil"/>
              <w:left w:val="nil"/>
              <w:bottom w:val="single" w:sz="4" w:space="0" w:color="000000"/>
              <w:right w:val="nil"/>
            </w:tcBorders>
            <w:shd w:val="clear" w:color="CCFFFF" w:fill="D9D9D9"/>
            <w:noWrap/>
            <w:vAlign w:val="bottom"/>
            <w:hideMark/>
          </w:tcPr>
          <w:p w14:paraId="51A39E6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153,00</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0CFFA65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1" w:type="dxa"/>
            <w:vAlign w:val="center"/>
            <w:hideMark/>
          </w:tcPr>
          <w:p w14:paraId="469C11F2" w14:textId="77777777" w:rsidR="005111B3" w:rsidRPr="005111B3" w:rsidRDefault="005111B3" w:rsidP="005111B3">
            <w:pPr>
              <w:rPr>
                <w:sz w:val="13"/>
                <w:szCs w:val="13"/>
              </w:rPr>
            </w:pPr>
          </w:p>
        </w:tc>
      </w:tr>
      <w:tr w:rsidR="005111B3" w:rsidRPr="005111B3" w14:paraId="61505F97" w14:textId="77777777" w:rsidTr="005111B3">
        <w:trPr>
          <w:trHeight w:val="375"/>
          <w:jc w:val="center"/>
        </w:trPr>
        <w:tc>
          <w:tcPr>
            <w:tcW w:w="777" w:type="dxa"/>
            <w:tcBorders>
              <w:top w:val="nil"/>
              <w:left w:val="single" w:sz="8" w:space="0" w:color="auto"/>
              <w:bottom w:val="single" w:sz="4" w:space="0" w:color="000000"/>
              <w:right w:val="single" w:sz="4" w:space="0" w:color="000000"/>
            </w:tcBorders>
            <w:shd w:val="clear" w:color="FFFFCC" w:fill="FFFFFF"/>
            <w:noWrap/>
            <w:vAlign w:val="bottom"/>
            <w:hideMark/>
          </w:tcPr>
          <w:p w14:paraId="1D6E6AE9"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 </w:t>
            </w:r>
          </w:p>
        </w:tc>
        <w:tc>
          <w:tcPr>
            <w:tcW w:w="11812" w:type="dxa"/>
            <w:tcBorders>
              <w:top w:val="nil"/>
              <w:left w:val="nil"/>
              <w:bottom w:val="single" w:sz="4" w:space="0" w:color="000000"/>
              <w:right w:val="single" w:sz="4" w:space="0" w:color="000000"/>
            </w:tcBorders>
            <w:shd w:val="clear" w:color="FFFFCC" w:fill="FFFFFF"/>
            <w:noWrap/>
            <w:vAlign w:val="bottom"/>
            <w:hideMark/>
          </w:tcPr>
          <w:p w14:paraId="300828D0"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 амортизация основных средств введенных по концессии</w:t>
            </w:r>
          </w:p>
        </w:tc>
        <w:tc>
          <w:tcPr>
            <w:tcW w:w="193" w:type="dxa"/>
            <w:tcBorders>
              <w:top w:val="nil"/>
              <w:left w:val="nil"/>
              <w:bottom w:val="single" w:sz="4" w:space="0" w:color="auto"/>
              <w:right w:val="nil"/>
            </w:tcBorders>
            <w:shd w:val="clear" w:color="auto" w:fill="auto"/>
            <w:noWrap/>
            <w:vAlign w:val="bottom"/>
            <w:hideMark/>
          </w:tcPr>
          <w:p w14:paraId="441287EF"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93" w:type="dxa"/>
            <w:tcBorders>
              <w:top w:val="nil"/>
              <w:left w:val="nil"/>
              <w:bottom w:val="single" w:sz="4" w:space="0" w:color="auto"/>
              <w:right w:val="nil"/>
            </w:tcBorders>
            <w:shd w:val="clear" w:color="auto" w:fill="auto"/>
            <w:noWrap/>
            <w:vAlign w:val="bottom"/>
            <w:hideMark/>
          </w:tcPr>
          <w:p w14:paraId="15F5A389"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93" w:type="dxa"/>
            <w:tcBorders>
              <w:top w:val="nil"/>
              <w:left w:val="nil"/>
              <w:bottom w:val="single" w:sz="4" w:space="0" w:color="auto"/>
              <w:right w:val="nil"/>
            </w:tcBorders>
            <w:shd w:val="clear" w:color="auto" w:fill="auto"/>
            <w:noWrap/>
            <w:vAlign w:val="bottom"/>
            <w:hideMark/>
          </w:tcPr>
          <w:p w14:paraId="0B8F6BBB"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183" w:type="dxa"/>
            <w:tcBorders>
              <w:top w:val="nil"/>
              <w:left w:val="single" w:sz="4" w:space="0" w:color="000000"/>
              <w:bottom w:val="nil"/>
              <w:right w:val="single" w:sz="4" w:space="0" w:color="000000"/>
            </w:tcBorders>
            <w:shd w:val="clear" w:color="auto" w:fill="auto"/>
            <w:noWrap/>
            <w:vAlign w:val="bottom"/>
            <w:hideMark/>
          </w:tcPr>
          <w:p w14:paraId="182497D0"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795" w:type="dxa"/>
            <w:tcBorders>
              <w:top w:val="nil"/>
              <w:left w:val="nil"/>
              <w:bottom w:val="single" w:sz="4" w:space="0" w:color="000000"/>
              <w:right w:val="nil"/>
            </w:tcBorders>
            <w:shd w:val="clear" w:color="FFFFCC" w:fill="DDFFDD"/>
            <w:noWrap/>
            <w:vAlign w:val="bottom"/>
            <w:hideMark/>
          </w:tcPr>
          <w:p w14:paraId="4EE0C6DA" w14:textId="2483D5B9" w:rsidR="005111B3" w:rsidRPr="005111B3" w:rsidRDefault="005111B3" w:rsidP="005111B3">
            <w:pPr>
              <w:jc w:val="center"/>
              <w:rPr>
                <w:rFonts w:ascii="Bookman Old Style" w:hAnsi="Bookman Old Style" w:cs="Arial CYR"/>
                <w:sz w:val="11"/>
                <w:szCs w:val="11"/>
              </w:rPr>
            </w:pPr>
          </w:p>
        </w:tc>
        <w:tc>
          <w:tcPr>
            <w:tcW w:w="1795" w:type="dxa"/>
            <w:tcBorders>
              <w:top w:val="nil"/>
              <w:left w:val="single" w:sz="4" w:space="0" w:color="000000"/>
              <w:bottom w:val="single" w:sz="4" w:space="0" w:color="000000"/>
              <w:right w:val="nil"/>
            </w:tcBorders>
            <w:shd w:val="clear" w:color="FFFFCC" w:fill="DDFFDD"/>
            <w:noWrap/>
            <w:vAlign w:val="bottom"/>
            <w:hideMark/>
          </w:tcPr>
          <w:p w14:paraId="20396D31" w14:textId="70AAEF19" w:rsidR="005111B3" w:rsidRPr="005111B3" w:rsidRDefault="005111B3" w:rsidP="005111B3">
            <w:pPr>
              <w:jc w:val="center"/>
              <w:rPr>
                <w:rFonts w:ascii="Bookman Old Style" w:hAnsi="Bookman Old Style" w:cs="Arial CYR"/>
                <w:sz w:val="11"/>
                <w:szCs w:val="11"/>
              </w:rPr>
            </w:pPr>
          </w:p>
        </w:tc>
        <w:tc>
          <w:tcPr>
            <w:tcW w:w="1795" w:type="dxa"/>
            <w:tcBorders>
              <w:top w:val="nil"/>
              <w:left w:val="single" w:sz="4" w:space="0" w:color="000000"/>
              <w:bottom w:val="single" w:sz="4" w:space="0" w:color="000000"/>
              <w:right w:val="nil"/>
            </w:tcBorders>
            <w:shd w:val="clear" w:color="FFFFCC" w:fill="DDFFDD"/>
            <w:noWrap/>
            <w:vAlign w:val="bottom"/>
            <w:hideMark/>
          </w:tcPr>
          <w:p w14:paraId="561EBC07" w14:textId="68A38A91" w:rsidR="005111B3" w:rsidRPr="005111B3" w:rsidRDefault="005111B3" w:rsidP="005111B3">
            <w:pPr>
              <w:jc w:val="center"/>
              <w:rPr>
                <w:rFonts w:ascii="Bookman Old Style" w:hAnsi="Bookman Old Style" w:cs="Arial CYR"/>
                <w:sz w:val="11"/>
                <w:szCs w:val="11"/>
              </w:rPr>
            </w:pPr>
          </w:p>
        </w:tc>
        <w:tc>
          <w:tcPr>
            <w:tcW w:w="1753" w:type="dxa"/>
            <w:tcBorders>
              <w:top w:val="nil"/>
              <w:left w:val="single" w:sz="4" w:space="0" w:color="000000"/>
              <w:bottom w:val="single" w:sz="4" w:space="0" w:color="000000"/>
              <w:right w:val="nil"/>
            </w:tcBorders>
            <w:shd w:val="clear" w:color="FFFFCC" w:fill="EFFFEF"/>
            <w:noWrap/>
            <w:vAlign w:val="bottom"/>
            <w:hideMark/>
          </w:tcPr>
          <w:p w14:paraId="74204077" w14:textId="6507B983" w:rsidR="005111B3" w:rsidRPr="005111B3" w:rsidRDefault="005111B3" w:rsidP="005111B3">
            <w:pPr>
              <w:jc w:val="center"/>
              <w:rPr>
                <w:rFonts w:ascii="Bookman Old Style" w:hAnsi="Bookman Old Style" w:cs="Arial CYR"/>
                <w:sz w:val="11"/>
                <w:szCs w:val="11"/>
              </w:rPr>
            </w:pPr>
          </w:p>
        </w:tc>
        <w:tc>
          <w:tcPr>
            <w:tcW w:w="1795" w:type="dxa"/>
            <w:tcBorders>
              <w:top w:val="nil"/>
              <w:left w:val="single" w:sz="4" w:space="0" w:color="000000"/>
              <w:bottom w:val="single" w:sz="4" w:space="0" w:color="000000"/>
              <w:right w:val="nil"/>
            </w:tcBorders>
            <w:shd w:val="clear" w:color="CCFFFF" w:fill="E2E2E2"/>
            <w:noWrap/>
            <w:vAlign w:val="bottom"/>
            <w:hideMark/>
          </w:tcPr>
          <w:p w14:paraId="145612F7" w14:textId="7464B273" w:rsidR="005111B3" w:rsidRPr="005111B3" w:rsidRDefault="005111B3" w:rsidP="005111B3">
            <w:pPr>
              <w:jc w:val="center"/>
              <w:rPr>
                <w:rFonts w:ascii="Bookman Old Style" w:hAnsi="Bookman Old Style" w:cs="Arial CYR"/>
                <w:b/>
                <w:bCs/>
                <w:sz w:val="11"/>
                <w:szCs w:val="11"/>
              </w:rPr>
            </w:pPr>
          </w:p>
        </w:tc>
        <w:tc>
          <w:tcPr>
            <w:tcW w:w="1725" w:type="dxa"/>
            <w:tcBorders>
              <w:top w:val="nil"/>
              <w:left w:val="single" w:sz="4" w:space="0" w:color="auto"/>
              <w:bottom w:val="single" w:sz="4" w:space="0" w:color="000000"/>
              <w:right w:val="single" w:sz="4" w:space="0" w:color="000000"/>
            </w:tcBorders>
            <w:shd w:val="clear" w:color="C0C0C0" w:fill="CCFFFF"/>
            <w:noWrap/>
            <w:vAlign w:val="bottom"/>
            <w:hideMark/>
          </w:tcPr>
          <w:p w14:paraId="4522396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984,14</w:t>
            </w:r>
          </w:p>
        </w:tc>
        <w:tc>
          <w:tcPr>
            <w:tcW w:w="1783" w:type="dxa"/>
            <w:tcBorders>
              <w:top w:val="nil"/>
              <w:left w:val="nil"/>
              <w:bottom w:val="single" w:sz="4" w:space="0" w:color="000000"/>
              <w:right w:val="nil"/>
            </w:tcBorders>
            <w:shd w:val="clear" w:color="CCFFFF" w:fill="D9D9D9"/>
            <w:noWrap/>
            <w:vAlign w:val="bottom"/>
            <w:hideMark/>
          </w:tcPr>
          <w:p w14:paraId="4D016D6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476,61</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4ACDDBDC" w14:textId="561EDA24" w:rsidR="005111B3" w:rsidRPr="005111B3" w:rsidRDefault="005111B3" w:rsidP="005111B3">
            <w:pPr>
              <w:jc w:val="center"/>
              <w:rPr>
                <w:rFonts w:ascii="Bookman Old Style" w:hAnsi="Bookman Old Style" w:cs="Arial CYR"/>
                <w:b/>
                <w:bCs/>
                <w:sz w:val="11"/>
                <w:szCs w:val="11"/>
              </w:rPr>
            </w:pPr>
          </w:p>
        </w:tc>
        <w:tc>
          <w:tcPr>
            <w:tcW w:w="11" w:type="dxa"/>
            <w:vAlign w:val="center"/>
            <w:hideMark/>
          </w:tcPr>
          <w:p w14:paraId="5678548C" w14:textId="77777777" w:rsidR="005111B3" w:rsidRPr="005111B3" w:rsidRDefault="005111B3" w:rsidP="005111B3">
            <w:pPr>
              <w:rPr>
                <w:sz w:val="13"/>
                <w:szCs w:val="13"/>
              </w:rPr>
            </w:pPr>
          </w:p>
        </w:tc>
      </w:tr>
      <w:tr w:rsidR="005111B3" w:rsidRPr="005111B3" w14:paraId="6001BDB3" w14:textId="77777777" w:rsidTr="005111B3">
        <w:trPr>
          <w:trHeight w:val="315"/>
          <w:jc w:val="center"/>
        </w:trPr>
        <w:tc>
          <w:tcPr>
            <w:tcW w:w="777" w:type="dxa"/>
            <w:tcBorders>
              <w:top w:val="nil"/>
              <w:left w:val="single" w:sz="8" w:space="0" w:color="auto"/>
              <w:bottom w:val="single" w:sz="4" w:space="0" w:color="000000"/>
              <w:right w:val="single" w:sz="4" w:space="0" w:color="000000"/>
            </w:tcBorders>
            <w:shd w:val="clear" w:color="FFFFCC" w:fill="FFFFFF"/>
            <w:noWrap/>
            <w:vAlign w:val="bottom"/>
            <w:hideMark/>
          </w:tcPr>
          <w:p w14:paraId="637010CD"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3.8</w:t>
            </w:r>
          </w:p>
        </w:tc>
        <w:tc>
          <w:tcPr>
            <w:tcW w:w="12391" w:type="dxa"/>
            <w:gridSpan w:val="4"/>
            <w:tcBorders>
              <w:top w:val="single" w:sz="4" w:space="0" w:color="000000"/>
              <w:left w:val="single" w:sz="4" w:space="0" w:color="000000"/>
              <w:bottom w:val="single" w:sz="4" w:space="0" w:color="auto"/>
              <w:right w:val="single" w:sz="4" w:space="0" w:color="000000"/>
            </w:tcBorders>
            <w:shd w:val="clear" w:color="FFFFCC" w:fill="FFFFFF"/>
            <w:noWrap/>
            <w:vAlign w:val="bottom"/>
            <w:hideMark/>
          </w:tcPr>
          <w:p w14:paraId="5D41665B"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 Расходына выплаты по договорам займа и кредитным договорам</w:t>
            </w:r>
          </w:p>
        </w:tc>
        <w:tc>
          <w:tcPr>
            <w:tcW w:w="1183" w:type="dxa"/>
            <w:tcBorders>
              <w:top w:val="single" w:sz="4" w:space="0" w:color="000000"/>
              <w:left w:val="nil"/>
              <w:bottom w:val="single" w:sz="4" w:space="0" w:color="auto"/>
              <w:right w:val="single" w:sz="4" w:space="0" w:color="000000"/>
            </w:tcBorders>
            <w:shd w:val="clear" w:color="auto" w:fill="auto"/>
            <w:noWrap/>
            <w:vAlign w:val="bottom"/>
            <w:hideMark/>
          </w:tcPr>
          <w:p w14:paraId="3100A1C1"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004A23C9" w14:textId="78A3745C" w:rsidR="005111B3" w:rsidRPr="005111B3" w:rsidRDefault="005111B3" w:rsidP="005111B3">
            <w:pPr>
              <w:jc w:val="center"/>
              <w:rPr>
                <w:rFonts w:ascii="Bookman Old Style" w:hAnsi="Bookman Old Style" w:cs="Arial CYR"/>
                <w:b/>
                <w:bCs/>
                <w:sz w:val="11"/>
                <w:szCs w:val="11"/>
              </w:rPr>
            </w:pPr>
          </w:p>
        </w:tc>
        <w:tc>
          <w:tcPr>
            <w:tcW w:w="1795" w:type="dxa"/>
            <w:tcBorders>
              <w:top w:val="nil"/>
              <w:left w:val="nil"/>
              <w:bottom w:val="single" w:sz="4" w:space="0" w:color="000000"/>
              <w:right w:val="nil"/>
            </w:tcBorders>
            <w:shd w:val="clear" w:color="FFFFCC" w:fill="DDFFDD"/>
            <w:noWrap/>
            <w:vAlign w:val="bottom"/>
            <w:hideMark/>
          </w:tcPr>
          <w:p w14:paraId="374B921D"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950,00</w:t>
            </w:r>
          </w:p>
        </w:tc>
        <w:tc>
          <w:tcPr>
            <w:tcW w:w="1795" w:type="dxa"/>
            <w:tcBorders>
              <w:top w:val="nil"/>
              <w:left w:val="single" w:sz="4" w:space="0" w:color="000000"/>
              <w:bottom w:val="single" w:sz="4" w:space="0" w:color="000000"/>
              <w:right w:val="nil"/>
            </w:tcBorders>
            <w:shd w:val="clear" w:color="FFFFCC" w:fill="DDFFDD"/>
            <w:noWrap/>
            <w:vAlign w:val="bottom"/>
            <w:hideMark/>
          </w:tcPr>
          <w:p w14:paraId="69312FEF" w14:textId="31B3F318" w:rsidR="005111B3" w:rsidRPr="005111B3" w:rsidRDefault="005111B3" w:rsidP="005111B3">
            <w:pPr>
              <w:jc w:val="center"/>
              <w:rPr>
                <w:rFonts w:ascii="Bookman Old Style" w:hAnsi="Bookman Old Style" w:cs="Arial CYR"/>
                <w:sz w:val="11"/>
                <w:szCs w:val="11"/>
              </w:rPr>
            </w:pPr>
          </w:p>
        </w:tc>
        <w:tc>
          <w:tcPr>
            <w:tcW w:w="1753" w:type="dxa"/>
            <w:tcBorders>
              <w:top w:val="nil"/>
              <w:left w:val="single" w:sz="4" w:space="0" w:color="000000"/>
              <w:bottom w:val="single" w:sz="4" w:space="0" w:color="000000"/>
              <w:right w:val="nil"/>
            </w:tcBorders>
            <w:shd w:val="clear" w:color="FFFFCC" w:fill="EFFFEF"/>
            <w:noWrap/>
            <w:vAlign w:val="bottom"/>
            <w:hideMark/>
          </w:tcPr>
          <w:p w14:paraId="1F08E46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-950,00</w:t>
            </w:r>
          </w:p>
        </w:tc>
        <w:tc>
          <w:tcPr>
            <w:tcW w:w="1795" w:type="dxa"/>
            <w:tcBorders>
              <w:top w:val="nil"/>
              <w:left w:val="single" w:sz="4" w:space="0" w:color="000000"/>
              <w:bottom w:val="single" w:sz="4" w:space="0" w:color="000000"/>
              <w:right w:val="nil"/>
            </w:tcBorders>
            <w:shd w:val="clear" w:color="CCFFFF" w:fill="E2E2E2"/>
            <w:noWrap/>
            <w:vAlign w:val="bottom"/>
            <w:hideMark/>
          </w:tcPr>
          <w:p w14:paraId="332F1192" w14:textId="5F81BB5B" w:rsidR="005111B3" w:rsidRPr="005111B3" w:rsidRDefault="005111B3" w:rsidP="005111B3">
            <w:pPr>
              <w:jc w:val="center"/>
              <w:rPr>
                <w:rFonts w:ascii="Bookman Old Style" w:hAnsi="Bookman Old Style" w:cs="Arial CYR"/>
                <w:b/>
                <w:bCs/>
                <w:sz w:val="11"/>
                <w:szCs w:val="11"/>
              </w:rPr>
            </w:pPr>
          </w:p>
        </w:tc>
        <w:tc>
          <w:tcPr>
            <w:tcW w:w="1725" w:type="dxa"/>
            <w:tcBorders>
              <w:top w:val="nil"/>
              <w:left w:val="single" w:sz="4" w:space="0" w:color="auto"/>
              <w:bottom w:val="single" w:sz="4" w:space="0" w:color="000000"/>
              <w:right w:val="single" w:sz="4" w:space="0" w:color="000000"/>
            </w:tcBorders>
            <w:shd w:val="clear" w:color="C0C0C0" w:fill="CCFFFF"/>
            <w:noWrap/>
            <w:vAlign w:val="bottom"/>
            <w:hideMark/>
          </w:tcPr>
          <w:p w14:paraId="2FC1D2D3" w14:textId="0EFD7185" w:rsidR="005111B3" w:rsidRPr="005111B3" w:rsidRDefault="005111B3" w:rsidP="005111B3">
            <w:pPr>
              <w:jc w:val="center"/>
              <w:rPr>
                <w:rFonts w:ascii="Bookman Old Style" w:hAnsi="Bookman Old Style" w:cs="Arial CYR"/>
                <w:b/>
                <w:bCs/>
                <w:sz w:val="11"/>
                <w:szCs w:val="11"/>
              </w:rPr>
            </w:pPr>
          </w:p>
        </w:tc>
        <w:tc>
          <w:tcPr>
            <w:tcW w:w="1783" w:type="dxa"/>
            <w:tcBorders>
              <w:top w:val="nil"/>
              <w:left w:val="nil"/>
              <w:bottom w:val="single" w:sz="4" w:space="0" w:color="000000"/>
              <w:right w:val="nil"/>
            </w:tcBorders>
            <w:shd w:val="clear" w:color="CCFFFF" w:fill="D9D9D9"/>
            <w:noWrap/>
            <w:vAlign w:val="bottom"/>
            <w:hideMark/>
          </w:tcPr>
          <w:p w14:paraId="39C1B8C0" w14:textId="2BF8BE87" w:rsidR="005111B3" w:rsidRPr="005111B3" w:rsidRDefault="005111B3" w:rsidP="005111B3">
            <w:pPr>
              <w:jc w:val="center"/>
              <w:rPr>
                <w:rFonts w:ascii="Bookman Old Style" w:hAnsi="Bookman Old Style" w:cs="Arial CYR"/>
                <w:b/>
                <w:bCs/>
                <w:sz w:val="11"/>
                <w:szCs w:val="11"/>
              </w:rPr>
            </w:pP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57D97E42"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1" w:type="dxa"/>
            <w:vAlign w:val="center"/>
            <w:hideMark/>
          </w:tcPr>
          <w:p w14:paraId="4DCD8204" w14:textId="77777777" w:rsidR="005111B3" w:rsidRPr="005111B3" w:rsidRDefault="005111B3" w:rsidP="005111B3">
            <w:pPr>
              <w:rPr>
                <w:sz w:val="13"/>
                <w:szCs w:val="13"/>
              </w:rPr>
            </w:pPr>
          </w:p>
        </w:tc>
      </w:tr>
      <w:tr w:rsidR="005111B3" w:rsidRPr="005111B3" w14:paraId="62444D9E" w14:textId="77777777" w:rsidTr="005111B3">
        <w:trPr>
          <w:trHeight w:val="315"/>
          <w:jc w:val="center"/>
        </w:trPr>
        <w:tc>
          <w:tcPr>
            <w:tcW w:w="777" w:type="dxa"/>
            <w:tcBorders>
              <w:top w:val="nil"/>
              <w:left w:val="single" w:sz="8" w:space="0" w:color="auto"/>
              <w:bottom w:val="single" w:sz="4" w:space="0" w:color="000000"/>
              <w:right w:val="single" w:sz="4" w:space="0" w:color="000000"/>
            </w:tcBorders>
            <w:shd w:val="clear" w:color="FFFFCC" w:fill="FFFFFF"/>
            <w:noWrap/>
            <w:vAlign w:val="bottom"/>
            <w:hideMark/>
          </w:tcPr>
          <w:p w14:paraId="3DD76B99"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3.9</w:t>
            </w:r>
          </w:p>
        </w:tc>
        <w:tc>
          <w:tcPr>
            <w:tcW w:w="12391" w:type="dxa"/>
            <w:gridSpan w:val="4"/>
            <w:tcBorders>
              <w:top w:val="nil"/>
              <w:left w:val="nil"/>
              <w:bottom w:val="single" w:sz="4" w:space="0" w:color="000000"/>
              <w:right w:val="nil"/>
            </w:tcBorders>
            <w:shd w:val="clear" w:color="FFFFCC" w:fill="FFFFFF"/>
            <w:noWrap/>
            <w:vAlign w:val="bottom"/>
            <w:hideMark/>
          </w:tcPr>
          <w:p w14:paraId="0C4791D2"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 Расходы, связанные с подключением объектов заявителей</w:t>
            </w:r>
          </w:p>
        </w:tc>
        <w:tc>
          <w:tcPr>
            <w:tcW w:w="1183" w:type="dxa"/>
            <w:tcBorders>
              <w:top w:val="nil"/>
              <w:left w:val="single" w:sz="4" w:space="0" w:color="000000"/>
              <w:bottom w:val="single" w:sz="4" w:space="0" w:color="000000"/>
              <w:right w:val="single" w:sz="4" w:space="0" w:color="000000"/>
            </w:tcBorders>
            <w:shd w:val="clear" w:color="auto" w:fill="auto"/>
            <w:noWrap/>
            <w:vAlign w:val="bottom"/>
            <w:hideMark/>
          </w:tcPr>
          <w:p w14:paraId="30B1D279"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30E433BD" w14:textId="00B21844" w:rsidR="005111B3" w:rsidRPr="005111B3" w:rsidRDefault="005111B3" w:rsidP="005111B3">
            <w:pPr>
              <w:jc w:val="center"/>
              <w:rPr>
                <w:rFonts w:ascii="Bookman Old Style" w:hAnsi="Bookman Old Style" w:cs="Arial CYR"/>
                <w:b/>
                <w:bCs/>
                <w:sz w:val="11"/>
                <w:szCs w:val="11"/>
              </w:rPr>
            </w:pPr>
          </w:p>
        </w:tc>
        <w:tc>
          <w:tcPr>
            <w:tcW w:w="1795" w:type="dxa"/>
            <w:tcBorders>
              <w:top w:val="nil"/>
              <w:left w:val="nil"/>
              <w:bottom w:val="single" w:sz="4" w:space="0" w:color="000000"/>
              <w:right w:val="nil"/>
            </w:tcBorders>
            <w:shd w:val="clear" w:color="FFFFCC" w:fill="DDFFDD"/>
            <w:noWrap/>
            <w:vAlign w:val="bottom"/>
            <w:hideMark/>
          </w:tcPr>
          <w:p w14:paraId="3DA1B3F3" w14:textId="4B59864D" w:rsidR="005111B3" w:rsidRPr="005111B3" w:rsidRDefault="005111B3" w:rsidP="005111B3">
            <w:pPr>
              <w:jc w:val="center"/>
              <w:rPr>
                <w:rFonts w:ascii="Bookman Old Style" w:hAnsi="Bookman Old Style" w:cs="Arial CYR"/>
                <w:b/>
                <w:bCs/>
                <w:sz w:val="11"/>
                <w:szCs w:val="11"/>
              </w:rPr>
            </w:pPr>
          </w:p>
        </w:tc>
        <w:tc>
          <w:tcPr>
            <w:tcW w:w="1795" w:type="dxa"/>
            <w:tcBorders>
              <w:top w:val="nil"/>
              <w:left w:val="single" w:sz="4" w:space="0" w:color="000000"/>
              <w:bottom w:val="single" w:sz="4" w:space="0" w:color="000000"/>
              <w:right w:val="nil"/>
            </w:tcBorders>
            <w:shd w:val="clear" w:color="FFFFCC" w:fill="DDFFDD"/>
            <w:noWrap/>
            <w:vAlign w:val="bottom"/>
            <w:hideMark/>
          </w:tcPr>
          <w:p w14:paraId="7F814664" w14:textId="44820826" w:rsidR="005111B3" w:rsidRPr="005111B3" w:rsidRDefault="005111B3" w:rsidP="005111B3">
            <w:pPr>
              <w:jc w:val="center"/>
              <w:rPr>
                <w:rFonts w:ascii="Bookman Old Style" w:hAnsi="Bookman Old Style" w:cs="Arial CYR"/>
                <w:b/>
                <w:bCs/>
                <w:sz w:val="11"/>
                <w:szCs w:val="11"/>
              </w:rPr>
            </w:pPr>
          </w:p>
        </w:tc>
        <w:tc>
          <w:tcPr>
            <w:tcW w:w="1753" w:type="dxa"/>
            <w:tcBorders>
              <w:top w:val="nil"/>
              <w:left w:val="single" w:sz="4" w:space="0" w:color="000000"/>
              <w:bottom w:val="single" w:sz="4" w:space="0" w:color="000000"/>
              <w:right w:val="nil"/>
            </w:tcBorders>
            <w:shd w:val="clear" w:color="FFFFCC" w:fill="EFFFEF"/>
            <w:noWrap/>
            <w:vAlign w:val="bottom"/>
            <w:hideMark/>
          </w:tcPr>
          <w:p w14:paraId="1D7677B8"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795" w:type="dxa"/>
            <w:tcBorders>
              <w:top w:val="nil"/>
              <w:left w:val="single" w:sz="4" w:space="0" w:color="000000"/>
              <w:bottom w:val="single" w:sz="4" w:space="0" w:color="000000"/>
              <w:right w:val="nil"/>
            </w:tcBorders>
            <w:shd w:val="clear" w:color="CCFFFF" w:fill="E2E2E2"/>
            <w:noWrap/>
            <w:vAlign w:val="bottom"/>
            <w:hideMark/>
          </w:tcPr>
          <w:p w14:paraId="64DB9E64" w14:textId="4B7F6662" w:rsidR="005111B3" w:rsidRPr="005111B3" w:rsidRDefault="005111B3" w:rsidP="005111B3">
            <w:pPr>
              <w:jc w:val="center"/>
              <w:rPr>
                <w:rFonts w:ascii="Bookman Old Style" w:hAnsi="Bookman Old Style" w:cs="Arial CYR"/>
                <w:b/>
                <w:bCs/>
                <w:sz w:val="11"/>
                <w:szCs w:val="11"/>
              </w:rPr>
            </w:pPr>
          </w:p>
        </w:tc>
        <w:tc>
          <w:tcPr>
            <w:tcW w:w="1725" w:type="dxa"/>
            <w:tcBorders>
              <w:top w:val="nil"/>
              <w:left w:val="single" w:sz="4" w:space="0" w:color="auto"/>
              <w:bottom w:val="single" w:sz="4" w:space="0" w:color="000000"/>
              <w:right w:val="single" w:sz="4" w:space="0" w:color="000000"/>
            </w:tcBorders>
            <w:shd w:val="clear" w:color="C0C0C0" w:fill="CCFFFF"/>
            <w:noWrap/>
            <w:vAlign w:val="bottom"/>
            <w:hideMark/>
          </w:tcPr>
          <w:p w14:paraId="58584648" w14:textId="71878980" w:rsidR="005111B3" w:rsidRPr="005111B3" w:rsidRDefault="005111B3" w:rsidP="005111B3">
            <w:pPr>
              <w:jc w:val="center"/>
              <w:rPr>
                <w:rFonts w:ascii="Bookman Old Style" w:hAnsi="Bookman Old Style" w:cs="Arial CYR"/>
                <w:b/>
                <w:bCs/>
                <w:sz w:val="11"/>
                <w:szCs w:val="11"/>
              </w:rPr>
            </w:pPr>
          </w:p>
        </w:tc>
        <w:tc>
          <w:tcPr>
            <w:tcW w:w="1783" w:type="dxa"/>
            <w:tcBorders>
              <w:top w:val="nil"/>
              <w:left w:val="nil"/>
              <w:bottom w:val="single" w:sz="4" w:space="0" w:color="000000"/>
              <w:right w:val="nil"/>
            </w:tcBorders>
            <w:shd w:val="clear" w:color="CCFFFF" w:fill="D9D9D9"/>
            <w:noWrap/>
            <w:vAlign w:val="bottom"/>
            <w:hideMark/>
          </w:tcPr>
          <w:p w14:paraId="4D8D1DD5" w14:textId="77B2F3C6" w:rsidR="005111B3" w:rsidRPr="005111B3" w:rsidRDefault="005111B3" w:rsidP="005111B3">
            <w:pPr>
              <w:jc w:val="center"/>
              <w:rPr>
                <w:rFonts w:ascii="Bookman Old Style" w:hAnsi="Bookman Old Style" w:cs="Arial CYR"/>
                <w:b/>
                <w:bCs/>
                <w:sz w:val="11"/>
                <w:szCs w:val="11"/>
              </w:rPr>
            </w:pP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39BE60E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1" w:type="dxa"/>
            <w:vAlign w:val="center"/>
            <w:hideMark/>
          </w:tcPr>
          <w:p w14:paraId="57974BD0" w14:textId="77777777" w:rsidR="005111B3" w:rsidRPr="005111B3" w:rsidRDefault="005111B3" w:rsidP="005111B3">
            <w:pPr>
              <w:rPr>
                <w:sz w:val="13"/>
                <w:szCs w:val="13"/>
              </w:rPr>
            </w:pPr>
          </w:p>
        </w:tc>
      </w:tr>
      <w:tr w:rsidR="005111B3" w:rsidRPr="005111B3" w14:paraId="06B7E12B" w14:textId="77777777" w:rsidTr="005111B3">
        <w:trPr>
          <w:trHeight w:val="315"/>
          <w:jc w:val="center"/>
        </w:trPr>
        <w:tc>
          <w:tcPr>
            <w:tcW w:w="777" w:type="dxa"/>
            <w:tcBorders>
              <w:top w:val="nil"/>
              <w:left w:val="single" w:sz="8" w:space="0" w:color="auto"/>
              <w:bottom w:val="single" w:sz="4" w:space="0" w:color="000000"/>
              <w:right w:val="single" w:sz="4" w:space="0" w:color="000000"/>
            </w:tcBorders>
            <w:shd w:val="clear" w:color="FFFFCC" w:fill="FFFFFF"/>
            <w:noWrap/>
            <w:vAlign w:val="bottom"/>
            <w:hideMark/>
          </w:tcPr>
          <w:p w14:paraId="7162852E"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3.8</w:t>
            </w:r>
          </w:p>
        </w:tc>
        <w:tc>
          <w:tcPr>
            <w:tcW w:w="12391" w:type="dxa"/>
            <w:gridSpan w:val="4"/>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14:paraId="6B9C2D4B"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 Плата за выбросы и сбросы загрязняющих веществ (сверх нормативов) </w:t>
            </w:r>
          </w:p>
        </w:tc>
        <w:tc>
          <w:tcPr>
            <w:tcW w:w="1183" w:type="dxa"/>
            <w:tcBorders>
              <w:top w:val="nil"/>
              <w:left w:val="nil"/>
              <w:bottom w:val="single" w:sz="4" w:space="0" w:color="000000"/>
              <w:right w:val="single" w:sz="4" w:space="0" w:color="000000"/>
            </w:tcBorders>
            <w:shd w:val="clear" w:color="auto" w:fill="auto"/>
            <w:noWrap/>
            <w:vAlign w:val="bottom"/>
            <w:hideMark/>
          </w:tcPr>
          <w:p w14:paraId="6182928D"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693D123F" w14:textId="273EF1EF" w:rsidR="005111B3" w:rsidRPr="005111B3" w:rsidRDefault="005111B3" w:rsidP="005111B3">
            <w:pPr>
              <w:jc w:val="center"/>
              <w:rPr>
                <w:rFonts w:ascii="Bookman Old Style" w:hAnsi="Bookman Old Style" w:cs="Arial CYR"/>
                <w:b/>
                <w:bCs/>
                <w:sz w:val="11"/>
                <w:szCs w:val="11"/>
              </w:rPr>
            </w:pPr>
          </w:p>
        </w:tc>
        <w:tc>
          <w:tcPr>
            <w:tcW w:w="1795" w:type="dxa"/>
            <w:tcBorders>
              <w:top w:val="nil"/>
              <w:left w:val="nil"/>
              <w:bottom w:val="single" w:sz="4" w:space="0" w:color="000000"/>
              <w:right w:val="nil"/>
            </w:tcBorders>
            <w:shd w:val="clear" w:color="FFFFCC" w:fill="DDFFDD"/>
            <w:noWrap/>
            <w:vAlign w:val="bottom"/>
            <w:hideMark/>
          </w:tcPr>
          <w:p w14:paraId="66F1F1B9" w14:textId="34D4332B" w:rsidR="005111B3" w:rsidRPr="005111B3" w:rsidRDefault="005111B3" w:rsidP="005111B3">
            <w:pPr>
              <w:jc w:val="center"/>
              <w:rPr>
                <w:rFonts w:ascii="Bookman Old Style" w:hAnsi="Bookman Old Style" w:cs="Arial CYR"/>
                <w:b/>
                <w:bCs/>
                <w:sz w:val="11"/>
                <w:szCs w:val="11"/>
              </w:rPr>
            </w:pPr>
          </w:p>
        </w:tc>
        <w:tc>
          <w:tcPr>
            <w:tcW w:w="1795" w:type="dxa"/>
            <w:tcBorders>
              <w:top w:val="nil"/>
              <w:left w:val="single" w:sz="4" w:space="0" w:color="000000"/>
              <w:bottom w:val="single" w:sz="4" w:space="0" w:color="000000"/>
              <w:right w:val="nil"/>
            </w:tcBorders>
            <w:shd w:val="clear" w:color="FFFFCC" w:fill="DDFFDD"/>
            <w:noWrap/>
            <w:vAlign w:val="bottom"/>
            <w:hideMark/>
          </w:tcPr>
          <w:p w14:paraId="6AD32331" w14:textId="4BBBCE30" w:rsidR="005111B3" w:rsidRPr="005111B3" w:rsidRDefault="005111B3" w:rsidP="005111B3">
            <w:pPr>
              <w:jc w:val="center"/>
              <w:rPr>
                <w:rFonts w:ascii="Bookman Old Style" w:hAnsi="Bookman Old Style" w:cs="Arial CYR"/>
                <w:b/>
                <w:bCs/>
                <w:sz w:val="11"/>
                <w:szCs w:val="11"/>
              </w:rPr>
            </w:pPr>
          </w:p>
        </w:tc>
        <w:tc>
          <w:tcPr>
            <w:tcW w:w="1753" w:type="dxa"/>
            <w:tcBorders>
              <w:top w:val="nil"/>
              <w:left w:val="single" w:sz="4" w:space="0" w:color="000000"/>
              <w:bottom w:val="single" w:sz="4" w:space="0" w:color="000000"/>
              <w:right w:val="nil"/>
            </w:tcBorders>
            <w:shd w:val="clear" w:color="FFFFCC" w:fill="EFFFEF"/>
            <w:noWrap/>
            <w:vAlign w:val="bottom"/>
            <w:hideMark/>
          </w:tcPr>
          <w:p w14:paraId="40F9F89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795" w:type="dxa"/>
            <w:tcBorders>
              <w:top w:val="nil"/>
              <w:left w:val="single" w:sz="4" w:space="0" w:color="000000"/>
              <w:bottom w:val="single" w:sz="4" w:space="0" w:color="000000"/>
              <w:right w:val="nil"/>
            </w:tcBorders>
            <w:shd w:val="clear" w:color="CCFFFF" w:fill="E2E2E2"/>
            <w:noWrap/>
            <w:vAlign w:val="bottom"/>
            <w:hideMark/>
          </w:tcPr>
          <w:p w14:paraId="50C2F1B4" w14:textId="7EE1F1E8" w:rsidR="005111B3" w:rsidRPr="005111B3" w:rsidRDefault="005111B3" w:rsidP="005111B3">
            <w:pPr>
              <w:jc w:val="center"/>
              <w:rPr>
                <w:rFonts w:ascii="Bookman Old Style" w:hAnsi="Bookman Old Style" w:cs="Arial CYR"/>
                <w:b/>
                <w:bCs/>
                <w:sz w:val="11"/>
                <w:szCs w:val="11"/>
              </w:rPr>
            </w:pPr>
          </w:p>
        </w:tc>
        <w:tc>
          <w:tcPr>
            <w:tcW w:w="1725" w:type="dxa"/>
            <w:tcBorders>
              <w:top w:val="nil"/>
              <w:left w:val="single" w:sz="4" w:space="0" w:color="auto"/>
              <w:bottom w:val="single" w:sz="4" w:space="0" w:color="000000"/>
              <w:right w:val="single" w:sz="4" w:space="0" w:color="000000"/>
            </w:tcBorders>
            <w:shd w:val="clear" w:color="C0C0C0" w:fill="CCFFFF"/>
            <w:noWrap/>
            <w:vAlign w:val="bottom"/>
            <w:hideMark/>
          </w:tcPr>
          <w:p w14:paraId="61BF6459" w14:textId="3D0A55C1" w:rsidR="005111B3" w:rsidRPr="005111B3" w:rsidRDefault="005111B3" w:rsidP="005111B3">
            <w:pPr>
              <w:jc w:val="center"/>
              <w:rPr>
                <w:rFonts w:ascii="Bookman Old Style" w:hAnsi="Bookman Old Style" w:cs="Arial CYR"/>
                <w:b/>
                <w:bCs/>
                <w:sz w:val="11"/>
                <w:szCs w:val="11"/>
              </w:rPr>
            </w:pPr>
          </w:p>
        </w:tc>
        <w:tc>
          <w:tcPr>
            <w:tcW w:w="1783" w:type="dxa"/>
            <w:tcBorders>
              <w:top w:val="nil"/>
              <w:left w:val="nil"/>
              <w:bottom w:val="single" w:sz="4" w:space="0" w:color="000000"/>
              <w:right w:val="nil"/>
            </w:tcBorders>
            <w:shd w:val="clear" w:color="CCFFFF" w:fill="D9D9D9"/>
            <w:noWrap/>
            <w:vAlign w:val="bottom"/>
            <w:hideMark/>
          </w:tcPr>
          <w:p w14:paraId="0679A1FF" w14:textId="5088AC59" w:rsidR="005111B3" w:rsidRPr="005111B3" w:rsidRDefault="005111B3" w:rsidP="005111B3">
            <w:pPr>
              <w:jc w:val="center"/>
              <w:rPr>
                <w:rFonts w:ascii="Bookman Old Style" w:hAnsi="Bookman Old Style" w:cs="Arial CYR"/>
                <w:b/>
                <w:bCs/>
                <w:sz w:val="11"/>
                <w:szCs w:val="11"/>
              </w:rPr>
            </w:pP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03486A3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1" w:type="dxa"/>
            <w:vAlign w:val="center"/>
            <w:hideMark/>
          </w:tcPr>
          <w:p w14:paraId="0C1E6FE8" w14:textId="77777777" w:rsidR="005111B3" w:rsidRPr="005111B3" w:rsidRDefault="005111B3" w:rsidP="005111B3">
            <w:pPr>
              <w:rPr>
                <w:sz w:val="13"/>
                <w:szCs w:val="13"/>
              </w:rPr>
            </w:pPr>
          </w:p>
        </w:tc>
      </w:tr>
      <w:tr w:rsidR="005111B3" w:rsidRPr="005111B3" w14:paraId="660EC866" w14:textId="77777777" w:rsidTr="005111B3">
        <w:trPr>
          <w:trHeight w:val="315"/>
          <w:jc w:val="center"/>
        </w:trPr>
        <w:tc>
          <w:tcPr>
            <w:tcW w:w="777" w:type="dxa"/>
            <w:tcBorders>
              <w:top w:val="nil"/>
              <w:left w:val="single" w:sz="8" w:space="0" w:color="auto"/>
              <w:bottom w:val="nil"/>
              <w:right w:val="single" w:sz="4" w:space="0" w:color="000000"/>
            </w:tcBorders>
            <w:shd w:val="clear" w:color="FFFFCC" w:fill="FFFFFF"/>
            <w:noWrap/>
            <w:vAlign w:val="bottom"/>
            <w:hideMark/>
          </w:tcPr>
          <w:p w14:paraId="5745D679"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3.9</w:t>
            </w:r>
          </w:p>
        </w:tc>
        <w:tc>
          <w:tcPr>
            <w:tcW w:w="12198" w:type="dxa"/>
            <w:gridSpan w:val="3"/>
            <w:tcBorders>
              <w:top w:val="nil"/>
              <w:left w:val="single" w:sz="4" w:space="0" w:color="000000"/>
              <w:bottom w:val="single" w:sz="4" w:space="0" w:color="000000"/>
              <w:right w:val="nil"/>
            </w:tcBorders>
            <w:shd w:val="clear" w:color="FFFFCC" w:fill="FFFFFF"/>
            <w:noWrap/>
            <w:vAlign w:val="bottom"/>
            <w:hideMark/>
          </w:tcPr>
          <w:p w14:paraId="2D41C2D1"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 Налог на прибыль</w:t>
            </w:r>
          </w:p>
        </w:tc>
        <w:tc>
          <w:tcPr>
            <w:tcW w:w="193" w:type="dxa"/>
            <w:tcBorders>
              <w:top w:val="nil"/>
              <w:left w:val="nil"/>
              <w:bottom w:val="single" w:sz="4" w:space="0" w:color="000000"/>
              <w:right w:val="single" w:sz="4" w:space="0" w:color="000000"/>
            </w:tcBorders>
            <w:shd w:val="clear" w:color="FFFFCC" w:fill="FFFFFF"/>
            <w:noWrap/>
            <w:vAlign w:val="bottom"/>
            <w:hideMark/>
          </w:tcPr>
          <w:p w14:paraId="4EDB9D39"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w:t>
            </w:r>
          </w:p>
        </w:tc>
        <w:tc>
          <w:tcPr>
            <w:tcW w:w="1183" w:type="dxa"/>
            <w:tcBorders>
              <w:top w:val="nil"/>
              <w:left w:val="nil"/>
              <w:bottom w:val="single" w:sz="4" w:space="0" w:color="000000"/>
              <w:right w:val="single" w:sz="4" w:space="0" w:color="000000"/>
            </w:tcBorders>
            <w:shd w:val="clear" w:color="auto" w:fill="auto"/>
            <w:noWrap/>
            <w:vAlign w:val="bottom"/>
            <w:hideMark/>
          </w:tcPr>
          <w:p w14:paraId="5A2B709E"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4F8C403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334,53</w:t>
            </w:r>
          </w:p>
        </w:tc>
        <w:tc>
          <w:tcPr>
            <w:tcW w:w="1795" w:type="dxa"/>
            <w:tcBorders>
              <w:top w:val="nil"/>
              <w:left w:val="nil"/>
              <w:bottom w:val="single" w:sz="4" w:space="0" w:color="000000"/>
              <w:right w:val="nil"/>
            </w:tcBorders>
            <w:shd w:val="clear" w:color="FFFFCC" w:fill="DDFFDD"/>
            <w:noWrap/>
            <w:vAlign w:val="bottom"/>
            <w:hideMark/>
          </w:tcPr>
          <w:p w14:paraId="5288E15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795" w:type="dxa"/>
            <w:tcBorders>
              <w:top w:val="nil"/>
              <w:left w:val="single" w:sz="4" w:space="0" w:color="000000"/>
              <w:bottom w:val="single" w:sz="4" w:space="0" w:color="000000"/>
              <w:right w:val="nil"/>
            </w:tcBorders>
            <w:shd w:val="clear" w:color="FFFFCC" w:fill="DDFFDD"/>
            <w:noWrap/>
            <w:vAlign w:val="bottom"/>
            <w:hideMark/>
          </w:tcPr>
          <w:p w14:paraId="683897A5"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317,17</w:t>
            </w:r>
          </w:p>
        </w:tc>
        <w:tc>
          <w:tcPr>
            <w:tcW w:w="1753" w:type="dxa"/>
            <w:tcBorders>
              <w:top w:val="nil"/>
              <w:left w:val="single" w:sz="4" w:space="0" w:color="000000"/>
              <w:bottom w:val="single" w:sz="4" w:space="0" w:color="000000"/>
              <w:right w:val="nil"/>
            </w:tcBorders>
            <w:shd w:val="clear" w:color="FFFFCC" w:fill="EFFFEF"/>
            <w:noWrap/>
            <w:vAlign w:val="bottom"/>
            <w:hideMark/>
          </w:tcPr>
          <w:p w14:paraId="5E1E901F"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317,17</w:t>
            </w:r>
          </w:p>
        </w:tc>
        <w:tc>
          <w:tcPr>
            <w:tcW w:w="1795" w:type="dxa"/>
            <w:tcBorders>
              <w:top w:val="nil"/>
              <w:left w:val="single" w:sz="4" w:space="0" w:color="000000"/>
              <w:bottom w:val="single" w:sz="4" w:space="0" w:color="000000"/>
              <w:right w:val="nil"/>
            </w:tcBorders>
            <w:shd w:val="clear" w:color="CCFFFF" w:fill="E2E2E2"/>
            <w:noWrap/>
            <w:vAlign w:val="bottom"/>
            <w:hideMark/>
          </w:tcPr>
          <w:p w14:paraId="558BE6C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1 202,49</w:t>
            </w:r>
          </w:p>
        </w:tc>
        <w:tc>
          <w:tcPr>
            <w:tcW w:w="1725" w:type="dxa"/>
            <w:tcBorders>
              <w:top w:val="nil"/>
              <w:left w:val="single" w:sz="4" w:space="0" w:color="auto"/>
              <w:bottom w:val="single" w:sz="4" w:space="0" w:color="000000"/>
              <w:right w:val="single" w:sz="4" w:space="0" w:color="000000"/>
            </w:tcBorders>
            <w:shd w:val="clear" w:color="C0C0C0" w:fill="CCFFFF"/>
            <w:noWrap/>
            <w:vAlign w:val="bottom"/>
            <w:hideMark/>
          </w:tcPr>
          <w:p w14:paraId="7321413F"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1 430,96</w:t>
            </w:r>
          </w:p>
        </w:tc>
        <w:tc>
          <w:tcPr>
            <w:tcW w:w="1783" w:type="dxa"/>
            <w:tcBorders>
              <w:top w:val="nil"/>
              <w:left w:val="nil"/>
              <w:bottom w:val="single" w:sz="4" w:space="0" w:color="000000"/>
              <w:right w:val="nil"/>
            </w:tcBorders>
            <w:shd w:val="clear" w:color="CCFFFF" w:fill="D9D9D9"/>
            <w:noWrap/>
            <w:vAlign w:val="bottom"/>
            <w:hideMark/>
          </w:tcPr>
          <w:p w14:paraId="5DD10FB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1 322,34</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38559742"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-108,62</w:t>
            </w:r>
          </w:p>
        </w:tc>
        <w:tc>
          <w:tcPr>
            <w:tcW w:w="11" w:type="dxa"/>
            <w:vAlign w:val="center"/>
            <w:hideMark/>
          </w:tcPr>
          <w:p w14:paraId="46989166" w14:textId="77777777" w:rsidR="005111B3" w:rsidRPr="005111B3" w:rsidRDefault="005111B3" w:rsidP="005111B3">
            <w:pPr>
              <w:rPr>
                <w:sz w:val="13"/>
                <w:szCs w:val="13"/>
              </w:rPr>
            </w:pPr>
          </w:p>
        </w:tc>
      </w:tr>
      <w:tr w:rsidR="005111B3" w:rsidRPr="005111B3" w14:paraId="244D0FC7" w14:textId="77777777" w:rsidTr="005111B3">
        <w:trPr>
          <w:trHeight w:val="330"/>
          <w:jc w:val="center"/>
        </w:trPr>
        <w:tc>
          <w:tcPr>
            <w:tcW w:w="777" w:type="dxa"/>
            <w:tcBorders>
              <w:top w:val="single" w:sz="4" w:space="0" w:color="000000"/>
              <w:left w:val="single" w:sz="8" w:space="0" w:color="auto"/>
              <w:bottom w:val="nil"/>
              <w:right w:val="single" w:sz="4" w:space="0" w:color="000000"/>
            </w:tcBorders>
            <w:shd w:val="clear" w:color="FFFFCC" w:fill="FFFFFF"/>
            <w:noWrap/>
            <w:vAlign w:val="bottom"/>
            <w:hideMark/>
          </w:tcPr>
          <w:p w14:paraId="602AE2CB"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 xml:space="preserve"> 3.10</w:t>
            </w:r>
          </w:p>
        </w:tc>
        <w:tc>
          <w:tcPr>
            <w:tcW w:w="12005" w:type="dxa"/>
            <w:gridSpan w:val="2"/>
            <w:tcBorders>
              <w:top w:val="single" w:sz="4" w:space="0" w:color="000000"/>
              <w:left w:val="single" w:sz="4" w:space="0" w:color="000000"/>
              <w:bottom w:val="nil"/>
              <w:right w:val="nil"/>
            </w:tcBorders>
            <w:shd w:val="clear" w:color="FFFFCC" w:fill="FFFFFF"/>
            <w:noWrap/>
            <w:vAlign w:val="bottom"/>
            <w:hideMark/>
          </w:tcPr>
          <w:p w14:paraId="684B7B9B"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Другие расходы </w:t>
            </w:r>
          </w:p>
        </w:tc>
        <w:tc>
          <w:tcPr>
            <w:tcW w:w="193" w:type="dxa"/>
            <w:tcBorders>
              <w:top w:val="nil"/>
              <w:left w:val="nil"/>
              <w:bottom w:val="nil"/>
              <w:right w:val="nil"/>
            </w:tcBorders>
            <w:shd w:val="clear" w:color="FFFFCC" w:fill="FFFFFF"/>
            <w:noWrap/>
            <w:vAlign w:val="bottom"/>
            <w:hideMark/>
          </w:tcPr>
          <w:p w14:paraId="32D1DECC"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w:t>
            </w:r>
          </w:p>
        </w:tc>
        <w:tc>
          <w:tcPr>
            <w:tcW w:w="193" w:type="dxa"/>
            <w:tcBorders>
              <w:top w:val="nil"/>
              <w:left w:val="nil"/>
              <w:bottom w:val="nil"/>
              <w:right w:val="single" w:sz="4" w:space="0" w:color="000000"/>
            </w:tcBorders>
            <w:shd w:val="clear" w:color="FFFFCC" w:fill="FFFFFF"/>
            <w:noWrap/>
            <w:vAlign w:val="bottom"/>
            <w:hideMark/>
          </w:tcPr>
          <w:p w14:paraId="385D0AC2"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w:t>
            </w:r>
          </w:p>
        </w:tc>
        <w:tc>
          <w:tcPr>
            <w:tcW w:w="1183" w:type="dxa"/>
            <w:tcBorders>
              <w:top w:val="nil"/>
              <w:left w:val="nil"/>
              <w:bottom w:val="nil"/>
              <w:right w:val="single" w:sz="4" w:space="0" w:color="000000"/>
            </w:tcBorders>
            <w:shd w:val="clear" w:color="auto" w:fill="auto"/>
            <w:noWrap/>
            <w:vAlign w:val="bottom"/>
            <w:hideMark/>
          </w:tcPr>
          <w:p w14:paraId="6472755D"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тыс. руб.</w:t>
            </w:r>
          </w:p>
        </w:tc>
        <w:tc>
          <w:tcPr>
            <w:tcW w:w="1795" w:type="dxa"/>
            <w:tcBorders>
              <w:top w:val="nil"/>
              <w:left w:val="nil"/>
              <w:bottom w:val="nil"/>
              <w:right w:val="single" w:sz="4" w:space="0" w:color="000000"/>
            </w:tcBorders>
            <w:shd w:val="clear" w:color="FFFFCC" w:fill="DDFFDD"/>
            <w:noWrap/>
            <w:vAlign w:val="bottom"/>
            <w:hideMark/>
          </w:tcPr>
          <w:p w14:paraId="160D562B" w14:textId="2648A701" w:rsidR="005111B3" w:rsidRPr="005111B3" w:rsidRDefault="005111B3" w:rsidP="005111B3">
            <w:pPr>
              <w:jc w:val="center"/>
              <w:rPr>
                <w:rFonts w:ascii="Bookman Old Style" w:hAnsi="Bookman Old Style" w:cs="Arial CYR"/>
                <w:b/>
                <w:bCs/>
                <w:sz w:val="11"/>
                <w:szCs w:val="11"/>
              </w:rPr>
            </w:pPr>
          </w:p>
        </w:tc>
        <w:tc>
          <w:tcPr>
            <w:tcW w:w="1795" w:type="dxa"/>
            <w:tcBorders>
              <w:top w:val="nil"/>
              <w:left w:val="nil"/>
              <w:bottom w:val="nil"/>
              <w:right w:val="nil"/>
            </w:tcBorders>
            <w:shd w:val="clear" w:color="FFFFCC" w:fill="E2EFDA"/>
            <w:noWrap/>
            <w:vAlign w:val="bottom"/>
            <w:hideMark/>
          </w:tcPr>
          <w:p w14:paraId="18AF59E2"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4 681,00</w:t>
            </w:r>
          </w:p>
        </w:tc>
        <w:tc>
          <w:tcPr>
            <w:tcW w:w="1795" w:type="dxa"/>
            <w:tcBorders>
              <w:top w:val="nil"/>
              <w:left w:val="single" w:sz="4" w:space="0" w:color="auto"/>
              <w:bottom w:val="nil"/>
              <w:right w:val="nil"/>
            </w:tcBorders>
            <w:shd w:val="clear" w:color="FFFFCC" w:fill="E2EFDA"/>
            <w:noWrap/>
            <w:vAlign w:val="bottom"/>
            <w:hideMark/>
          </w:tcPr>
          <w:p w14:paraId="1A17F7AA" w14:textId="4C3B8E94" w:rsidR="005111B3" w:rsidRPr="005111B3" w:rsidRDefault="005111B3" w:rsidP="005111B3">
            <w:pPr>
              <w:jc w:val="center"/>
              <w:rPr>
                <w:rFonts w:ascii="Bookman Old Style" w:hAnsi="Bookman Old Style" w:cs="Arial CYR"/>
                <w:b/>
                <w:bCs/>
                <w:sz w:val="11"/>
                <w:szCs w:val="11"/>
              </w:rPr>
            </w:pPr>
          </w:p>
        </w:tc>
        <w:tc>
          <w:tcPr>
            <w:tcW w:w="1753" w:type="dxa"/>
            <w:tcBorders>
              <w:top w:val="nil"/>
              <w:left w:val="single" w:sz="4" w:space="0" w:color="auto"/>
              <w:bottom w:val="nil"/>
              <w:right w:val="nil"/>
            </w:tcBorders>
            <w:shd w:val="clear" w:color="FFFFCC" w:fill="EFFFEF"/>
            <w:noWrap/>
            <w:vAlign w:val="bottom"/>
            <w:hideMark/>
          </w:tcPr>
          <w:p w14:paraId="2484EFF4"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-4 681,00</w:t>
            </w:r>
          </w:p>
        </w:tc>
        <w:tc>
          <w:tcPr>
            <w:tcW w:w="1795" w:type="dxa"/>
            <w:tcBorders>
              <w:top w:val="nil"/>
              <w:left w:val="single" w:sz="4" w:space="0" w:color="auto"/>
              <w:bottom w:val="nil"/>
              <w:right w:val="nil"/>
            </w:tcBorders>
            <w:shd w:val="clear" w:color="CCFFFF" w:fill="E2E2E2"/>
            <w:noWrap/>
            <w:vAlign w:val="bottom"/>
            <w:hideMark/>
          </w:tcPr>
          <w:p w14:paraId="1AF62A27" w14:textId="23D9ACF8" w:rsidR="005111B3" w:rsidRPr="005111B3" w:rsidRDefault="005111B3" w:rsidP="005111B3">
            <w:pPr>
              <w:jc w:val="center"/>
              <w:rPr>
                <w:rFonts w:ascii="Bookman Old Style" w:hAnsi="Bookman Old Style" w:cs="Arial CYR"/>
                <w:b/>
                <w:bCs/>
                <w:sz w:val="11"/>
                <w:szCs w:val="11"/>
              </w:rPr>
            </w:pPr>
          </w:p>
        </w:tc>
        <w:tc>
          <w:tcPr>
            <w:tcW w:w="1725" w:type="dxa"/>
            <w:tcBorders>
              <w:top w:val="nil"/>
              <w:left w:val="single" w:sz="4" w:space="0" w:color="auto"/>
              <w:bottom w:val="nil"/>
              <w:right w:val="single" w:sz="4" w:space="0" w:color="000000"/>
            </w:tcBorders>
            <w:shd w:val="clear" w:color="C0C0C0" w:fill="C1FFFF"/>
            <w:noWrap/>
            <w:vAlign w:val="bottom"/>
            <w:hideMark/>
          </w:tcPr>
          <w:p w14:paraId="70BBCAB8" w14:textId="70CD5A77" w:rsidR="005111B3" w:rsidRPr="005111B3" w:rsidRDefault="005111B3" w:rsidP="005111B3">
            <w:pPr>
              <w:jc w:val="center"/>
              <w:rPr>
                <w:rFonts w:ascii="Bookman Old Style" w:hAnsi="Bookman Old Style" w:cs="Arial CYR"/>
                <w:b/>
                <w:bCs/>
                <w:sz w:val="11"/>
                <w:szCs w:val="11"/>
              </w:rPr>
            </w:pPr>
          </w:p>
        </w:tc>
        <w:tc>
          <w:tcPr>
            <w:tcW w:w="1783" w:type="dxa"/>
            <w:tcBorders>
              <w:top w:val="nil"/>
              <w:left w:val="nil"/>
              <w:bottom w:val="nil"/>
              <w:right w:val="nil"/>
            </w:tcBorders>
            <w:shd w:val="clear" w:color="CCFFFF" w:fill="D9D9D9"/>
            <w:noWrap/>
            <w:vAlign w:val="bottom"/>
            <w:hideMark/>
          </w:tcPr>
          <w:p w14:paraId="6F5CE9A8" w14:textId="1114862A" w:rsidR="005111B3" w:rsidRPr="005111B3" w:rsidRDefault="005111B3" w:rsidP="005111B3">
            <w:pPr>
              <w:jc w:val="center"/>
              <w:rPr>
                <w:rFonts w:ascii="Bookman Old Style" w:hAnsi="Bookman Old Style" w:cs="Arial CYR"/>
                <w:b/>
                <w:bCs/>
                <w:sz w:val="11"/>
                <w:szCs w:val="11"/>
              </w:rPr>
            </w:pPr>
          </w:p>
        </w:tc>
        <w:tc>
          <w:tcPr>
            <w:tcW w:w="1870" w:type="dxa"/>
            <w:tcBorders>
              <w:top w:val="nil"/>
              <w:left w:val="single" w:sz="4" w:space="0" w:color="auto"/>
              <w:bottom w:val="nil"/>
              <w:right w:val="single" w:sz="4" w:space="0" w:color="auto"/>
            </w:tcBorders>
            <w:shd w:val="clear" w:color="CCFFFF" w:fill="FFFFFF"/>
            <w:noWrap/>
            <w:vAlign w:val="bottom"/>
            <w:hideMark/>
          </w:tcPr>
          <w:p w14:paraId="5A7CB2C3"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1" w:type="dxa"/>
            <w:vAlign w:val="center"/>
            <w:hideMark/>
          </w:tcPr>
          <w:p w14:paraId="7CE2CFDB" w14:textId="77777777" w:rsidR="005111B3" w:rsidRPr="005111B3" w:rsidRDefault="005111B3" w:rsidP="005111B3">
            <w:pPr>
              <w:rPr>
                <w:sz w:val="13"/>
                <w:szCs w:val="13"/>
              </w:rPr>
            </w:pPr>
          </w:p>
        </w:tc>
      </w:tr>
      <w:tr w:rsidR="005111B3" w:rsidRPr="005111B3" w14:paraId="0E98EABF" w14:textId="77777777" w:rsidTr="005111B3">
        <w:trPr>
          <w:trHeight w:val="345"/>
          <w:jc w:val="center"/>
        </w:trPr>
        <w:tc>
          <w:tcPr>
            <w:tcW w:w="777" w:type="dxa"/>
            <w:tcBorders>
              <w:top w:val="single" w:sz="8" w:space="0" w:color="auto"/>
              <w:left w:val="single" w:sz="8" w:space="0" w:color="auto"/>
              <w:bottom w:val="nil"/>
              <w:right w:val="single" w:sz="4" w:space="0" w:color="000000"/>
            </w:tcBorders>
            <w:shd w:val="clear" w:color="33CCCC" w:fill="00CCFF"/>
            <w:noWrap/>
            <w:vAlign w:val="bottom"/>
            <w:hideMark/>
          </w:tcPr>
          <w:p w14:paraId="3B630BA7"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1812" w:type="dxa"/>
            <w:tcBorders>
              <w:top w:val="single" w:sz="8" w:space="0" w:color="auto"/>
              <w:left w:val="nil"/>
              <w:bottom w:val="nil"/>
              <w:right w:val="nil"/>
            </w:tcBorders>
            <w:shd w:val="clear" w:color="33CCCC" w:fill="00CCFF"/>
            <w:noWrap/>
            <w:vAlign w:val="bottom"/>
            <w:hideMark/>
          </w:tcPr>
          <w:p w14:paraId="61C2CEA5"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 ИТОГО (неподконтрольные расходы)</w:t>
            </w:r>
          </w:p>
        </w:tc>
        <w:tc>
          <w:tcPr>
            <w:tcW w:w="193" w:type="dxa"/>
            <w:tcBorders>
              <w:top w:val="single" w:sz="8" w:space="0" w:color="auto"/>
              <w:left w:val="single" w:sz="8" w:space="0" w:color="auto"/>
              <w:bottom w:val="nil"/>
              <w:right w:val="nil"/>
            </w:tcBorders>
            <w:shd w:val="clear" w:color="33CCCC" w:fill="00CCFF"/>
            <w:noWrap/>
            <w:vAlign w:val="bottom"/>
            <w:hideMark/>
          </w:tcPr>
          <w:p w14:paraId="097E8D00"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w:t>
            </w:r>
          </w:p>
        </w:tc>
        <w:tc>
          <w:tcPr>
            <w:tcW w:w="193" w:type="dxa"/>
            <w:tcBorders>
              <w:top w:val="single" w:sz="8" w:space="0" w:color="auto"/>
              <w:left w:val="nil"/>
              <w:bottom w:val="nil"/>
              <w:right w:val="nil"/>
            </w:tcBorders>
            <w:shd w:val="clear" w:color="33CCCC" w:fill="00CCFF"/>
            <w:noWrap/>
            <w:vAlign w:val="bottom"/>
            <w:hideMark/>
          </w:tcPr>
          <w:p w14:paraId="56F3F28B"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w:t>
            </w:r>
          </w:p>
        </w:tc>
        <w:tc>
          <w:tcPr>
            <w:tcW w:w="193" w:type="dxa"/>
            <w:tcBorders>
              <w:top w:val="single" w:sz="8" w:space="0" w:color="auto"/>
              <w:left w:val="nil"/>
              <w:bottom w:val="nil"/>
              <w:right w:val="nil"/>
            </w:tcBorders>
            <w:shd w:val="clear" w:color="33CCCC" w:fill="00CCFF"/>
            <w:noWrap/>
            <w:vAlign w:val="bottom"/>
            <w:hideMark/>
          </w:tcPr>
          <w:p w14:paraId="67ACAB84"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w:t>
            </w:r>
          </w:p>
        </w:tc>
        <w:tc>
          <w:tcPr>
            <w:tcW w:w="1183" w:type="dxa"/>
            <w:tcBorders>
              <w:top w:val="single" w:sz="8" w:space="0" w:color="auto"/>
              <w:left w:val="single" w:sz="4" w:space="0" w:color="000000"/>
              <w:bottom w:val="nil"/>
              <w:right w:val="single" w:sz="4" w:space="0" w:color="000000"/>
            </w:tcBorders>
            <w:shd w:val="clear" w:color="33CCCC" w:fill="00CCFF"/>
            <w:noWrap/>
            <w:vAlign w:val="bottom"/>
            <w:hideMark/>
          </w:tcPr>
          <w:p w14:paraId="663CCBCE"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single" w:sz="8" w:space="0" w:color="auto"/>
              <w:left w:val="nil"/>
              <w:bottom w:val="nil"/>
              <w:right w:val="single" w:sz="4" w:space="0" w:color="000000"/>
            </w:tcBorders>
            <w:shd w:val="clear" w:color="33CCCC" w:fill="00CCFF"/>
            <w:noWrap/>
            <w:vAlign w:val="bottom"/>
            <w:hideMark/>
          </w:tcPr>
          <w:p w14:paraId="45638A68"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20 306,48</w:t>
            </w:r>
          </w:p>
        </w:tc>
        <w:tc>
          <w:tcPr>
            <w:tcW w:w="1795" w:type="dxa"/>
            <w:tcBorders>
              <w:top w:val="single" w:sz="8" w:space="0" w:color="auto"/>
              <w:left w:val="nil"/>
              <w:bottom w:val="nil"/>
              <w:right w:val="nil"/>
            </w:tcBorders>
            <w:shd w:val="clear" w:color="33CCCC" w:fill="00CCFF"/>
            <w:noWrap/>
            <w:vAlign w:val="bottom"/>
            <w:hideMark/>
          </w:tcPr>
          <w:p w14:paraId="16C1993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20 622,08</w:t>
            </w:r>
          </w:p>
        </w:tc>
        <w:tc>
          <w:tcPr>
            <w:tcW w:w="1795" w:type="dxa"/>
            <w:tcBorders>
              <w:top w:val="single" w:sz="8" w:space="0" w:color="auto"/>
              <w:left w:val="nil"/>
              <w:bottom w:val="nil"/>
              <w:right w:val="nil"/>
            </w:tcBorders>
            <w:shd w:val="clear" w:color="33CCCC" w:fill="00CCFF"/>
            <w:noWrap/>
            <w:vAlign w:val="bottom"/>
            <w:hideMark/>
          </w:tcPr>
          <w:p w14:paraId="1C1EA56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15 308,25</w:t>
            </w:r>
          </w:p>
        </w:tc>
        <w:tc>
          <w:tcPr>
            <w:tcW w:w="1753" w:type="dxa"/>
            <w:tcBorders>
              <w:top w:val="single" w:sz="8" w:space="0" w:color="auto"/>
              <w:left w:val="nil"/>
              <w:bottom w:val="nil"/>
              <w:right w:val="nil"/>
            </w:tcBorders>
            <w:shd w:val="clear" w:color="33CCCC" w:fill="00CCFF"/>
            <w:noWrap/>
            <w:vAlign w:val="bottom"/>
            <w:hideMark/>
          </w:tcPr>
          <w:p w14:paraId="5EBB0CA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-5 313,83</w:t>
            </w:r>
          </w:p>
        </w:tc>
        <w:tc>
          <w:tcPr>
            <w:tcW w:w="1795" w:type="dxa"/>
            <w:tcBorders>
              <w:top w:val="single" w:sz="8" w:space="0" w:color="auto"/>
              <w:left w:val="single" w:sz="4" w:space="0" w:color="auto"/>
              <w:bottom w:val="nil"/>
              <w:right w:val="nil"/>
            </w:tcBorders>
            <w:shd w:val="clear" w:color="33CCCC" w:fill="00CCFF"/>
            <w:noWrap/>
            <w:vAlign w:val="bottom"/>
            <w:hideMark/>
          </w:tcPr>
          <w:p w14:paraId="48E1F02F"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22 033,08</w:t>
            </w:r>
          </w:p>
        </w:tc>
        <w:tc>
          <w:tcPr>
            <w:tcW w:w="1725" w:type="dxa"/>
            <w:tcBorders>
              <w:top w:val="single" w:sz="8" w:space="0" w:color="auto"/>
              <w:left w:val="single" w:sz="4" w:space="0" w:color="000000"/>
              <w:bottom w:val="nil"/>
              <w:right w:val="nil"/>
            </w:tcBorders>
            <w:shd w:val="clear" w:color="33CCCC" w:fill="00CCFF"/>
            <w:noWrap/>
            <w:vAlign w:val="bottom"/>
            <w:hideMark/>
          </w:tcPr>
          <w:p w14:paraId="1EC822C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31 875,15</w:t>
            </w:r>
          </w:p>
        </w:tc>
        <w:tc>
          <w:tcPr>
            <w:tcW w:w="1783" w:type="dxa"/>
            <w:tcBorders>
              <w:top w:val="single" w:sz="8" w:space="0" w:color="auto"/>
              <w:left w:val="single" w:sz="4" w:space="0" w:color="auto"/>
              <w:bottom w:val="nil"/>
              <w:right w:val="nil"/>
            </w:tcBorders>
            <w:shd w:val="clear" w:color="33CCCC" w:fill="00CCFF"/>
            <w:noWrap/>
            <w:vAlign w:val="bottom"/>
            <w:hideMark/>
          </w:tcPr>
          <w:p w14:paraId="7EEAEEC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21 358,85</w:t>
            </w:r>
          </w:p>
        </w:tc>
        <w:tc>
          <w:tcPr>
            <w:tcW w:w="1870" w:type="dxa"/>
            <w:tcBorders>
              <w:top w:val="single" w:sz="8" w:space="0" w:color="auto"/>
              <w:left w:val="single" w:sz="4" w:space="0" w:color="auto"/>
              <w:bottom w:val="nil"/>
              <w:right w:val="single" w:sz="4" w:space="0" w:color="auto"/>
            </w:tcBorders>
            <w:shd w:val="clear" w:color="33CCCC" w:fill="FFFFFF"/>
            <w:noWrap/>
            <w:vAlign w:val="bottom"/>
            <w:hideMark/>
          </w:tcPr>
          <w:p w14:paraId="15D6406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-10 516,30</w:t>
            </w:r>
          </w:p>
        </w:tc>
        <w:tc>
          <w:tcPr>
            <w:tcW w:w="11" w:type="dxa"/>
            <w:vAlign w:val="center"/>
            <w:hideMark/>
          </w:tcPr>
          <w:p w14:paraId="577069D5" w14:textId="77777777" w:rsidR="005111B3" w:rsidRPr="005111B3" w:rsidRDefault="005111B3" w:rsidP="005111B3">
            <w:pPr>
              <w:rPr>
                <w:sz w:val="13"/>
                <w:szCs w:val="13"/>
              </w:rPr>
            </w:pPr>
          </w:p>
        </w:tc>
      </w:tr>
      <w:tr w:rsidR="005111B3" w:rsidRPr="005111B3" w14:paraId="5963C01D" w14:textId="77777777" w:rsidTr="005111B3">
        <w:trPr>
          <w:trHeight w:val="495"/>
          <w:jc w:val="center"/>
        </w:trPr>
        <w:tc>
          <w:tcPr>
            <w:tcW w:w="28662" w:type="dxa"/>
            <w:gridSpan w:val="14"/>
            <w:tcBorders>
              <w:top w:val="single" w:sz="8" w:space="0" w:color="auto"/>
              <w:left w:val="single" w:sz="8" w:space="0" w:color="auto"/>
              <w:bottom w:val="single" w:sz="8" w:space="0" w:color="auto"/>
              <w:right w:val="nil"/>
            </w:tcBorders>
            <w:shd w:val="clear" w:color="FFFF00" w:fill="FFFF00"/>
            <w:noWrap/>
            <w:vAlign w:val="center"/>
            <w:hideMark/>
          </w:tcPr>
          <w:p w14:paraId="1B72571D" w14:textId="77777777" w:rsidR="005111B3" w:rsidRPr="005111B3" w:rsidRDefault="005111B3" w:rsidP="005111B3">
            <w:pPr>
              <w:jc w:val="center"/>
              <w:rPr>
                <w:b/>
                <w:bCs/>
                <w:sz w:val="11"/>
                <w:szCs w:val="11"/>
              </w:rPr>
            </w:pPr>
            <w:r w:rsidRPr="005111B3">
              <w:rPr>
                <w:b/>
                <w:bCs/>
                <w:sz w:val="11"/>
                <w:szCs w:val="11"/>
              </w:rPr>
              <w:t>4. Прибыль</w:t>
            </w:r>
          </w:p>
        </w:tc>
        <w:tc>
          <w:tcPr>
            <w:tcW w:w="11" w:type="dxa"/>
            <w:vAlign w:val="center"/>
            <w:hideMark/>
          </w:tcPr>
          <w:p w14:paraId="0C84B015" w14:textId="77777777" w:rsidR="005111B3" w:rsidRPr="005111B3" w:rsidRDefault="005111B3" w:rsidP="005111B3">
            <w:pPr>
              <w:rPr>
                <w:sz w:val="13"/>
                <w:szCs w:val="13"/>
              </w:rPr>
            </w:pPr>
          </w:p>
        </w:tc>
      </w:tr>
      <w:tr w:rsidR="005111B3" w:rsidRPr="005111B3" w14:paraId="1966B109" w14:textId="77777777" w:rsidTr="005111B3">
        <w:trPr>
          <w:trHeight w:val="465"/>
          <w:jc w:val="center"/>
        </w:trPr>
        <w:tc>
          <w:tcPr>
            <w:tcW w:w="777" w:type="dxa"/>
            <w:tcBorders>
              <w:top w:val="nil"/>
              <w:left w:val="single" w:sz="8" w:space="0" w:color="auto"/>
              <w:bottom w:val="single" w:sz="4" w:space="0" w:color="000000"/>
              <w:right w:val="single" w:sz="4" w:space="0" w:color="000000"/>
            </w:tcBorders>
            <w:shd w:val="clear" w:color="auto" w:fill="auto"/>
            <w:noWrap/>
            <w:vAlign w:val="bottom"/>
            <w:hideMark/>
          </w:tcPr>
          <w:p w14:paraId="62CDF1FF"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4.1</w:t>
            </w:r>
          </w:p>
        </w:tc>
        <w:tc>
          <w:tcPr>
            <w:tcW w:w="12391" w:type="dxa"/>
            <w:gridSpan w:val="4"/>
            <w:tcBorders>
              <w:top w:val="nil"/>
              <w:left w:val="single" w:sz="4" w:space="0" w:color="000000"/>
              <w:bottom w:val="single" w:sz="4" w:space="0" w:color="000000"/>
              <w:right w:val="nil"/>
            </w:tcBorders>
            <w:shd w:val="clear" w:color="auto" w:fill="auto"/>
            <w:noWrap/>
            <w:vAlign w:val="bottom"/>
            <w:hideMark/>
          </w:tcPr>
          <w:p w14:paraId="11C9BF32"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Нормативный уровень прибыли по концессионному соглашению</w:t>
            </w:r>
          </w:p>
        </w:tc>
        <w:tc>
          <w:tcPr>
            <w:tcW w:w="1183" w:type="dxa"/>
            <w:tcBorders>
              <w:top w:val="nil"/>
              <w:left w:val="single" w:sz="4" w:space="0" w:color="000000"/>
              <w:bottom w:val="single" w:sz="4" w:space="0" w:color="000000"/>
              <w:right w:val="single" w:sz="4" w:space="0" w:color="000000"/>
            </w:tcBorders>
            <w:shd w:val="clear" w:color="auto" w:fill="auto"/>
            <w:noWrap/>
            <w:vAlign w:val="center"/>
            <w:hideMark/>
          </w:tcPr>
          <w:p w14:paraId="03B8A8CD"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тыс. руб.</w:t>
            </w:r>
          </w:p>
        </w:tc>
        <w:tc>
          <w:tcPr>
            <w:tcW w:w="1795" w:type="dxa"/>
            <w:tcBorders>
              <w:top w:val="single" w:sz="4" w:space="0" w:color="000000"/>
              <w:left w:val="nil"/>
              <w:bottom w:val="single" w:sz="4" w:space="0" w:color="000000"/>
              <w:right w:val="single" w:sz="4" w:space="0" w:color="000000"/>
            </w:tcBorders>
            <w:shd w:val="clear" w:color="FFFFCC" w:fill="DDFFDD"/>
            <w:noWrap/>
            <w:vAlign w:val="bottom"/>
            <w:hideMark/>
          </w:tcPr>
          <w:p w14:paraId="5E306676"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1 338,10</w:t>
            </w:r>
          </w:p>
        </w:tc>
        <w:tc>
          <w:tcPr>
            <w:tcW w:w="1795" w:type="dxa"/>
            <w:tcBorders>
              <w:top w:val="single" w:sz="4" w:space="0" w:color="000000"/>
              <w:left w:val="nil"/>
              <w:bottom w:val="single" w:sz="4" w:space="0" w:color="000000"/>
              <w:right w:val="single" w:sz="4" w:space="0" w:color="000000"/>
            </w:tcBorders>
            <w:shd w:val="clear" w:color="FFFFCC" w:fill="DDFFDD"/>
            <w:noWrap/>
            <w:vAlign w:val="bottom"/>
            <w:hideMark/>
          </w:tcPr>
          <w:p w14:paraId="01D79A3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1 648,00</w:t>
            </w:r>
          </w:p>
        </w:tc>
        <w:tc>
          <w:tcPr>
            <w:tcW w:w="1795" w:type="dxa"/>
            <w:tcBorders>
              <w:top w:val="single" w:sz="4" w:space="0" w:color="000000"/>
              <w:left w:val="nil"/>
              <w:bottom w:val="single" w:sz="4" w:space="0" w:color="000000"/>
              <w:right w:val="single" w:sz="4" w:space="0" w:color="000000"/>
            </w:tcBorders>
            <w:shd w:val="clear" w:color="FFFFCC" w:fill="DDFFDD"/>
            <w:noWrap/>
            <w:vAlign w:val="bottom"/>
            <w:hideMark/>
          </w:tcPr>
          <w:p w14:paraId="47448959"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1 268,68</w:t>
            </w:r>
          </w:p>
        </w:tc>
        <w:tc>
          <w:tcPr>
            <w:tcW w:w="1753" w:type="dxa"/>
            <w:tcBorders>
              <w:top w:val="single" w:sz="4" w:space="0" w:color="000000"/>
              <w:left w:val="nil"/>
              <w:bottom w:val="single" w:sz="4" w:space="0" w:color="000000"/>
              <w:right w:val="single" w:sz="4" w:space="0" w:color="000000"/>
            </w:tcBorders>
            <w:shd w:val="clear" w:color="FFFFCC" w:fill="EFFFEF"/>
            <w:noWrap/>
            <w:vAlign w:val="bottom"/>
            <w:hideMark/>
          </w:tcPr>
          <w:p w14:paraId="2B55F2D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-379,32</w:t>
            </w:r>
          </w:p>
        </w:tc>
        <w:tc>
          <w:tcPr>
            <w:tcW w:w="1795" w:type="dxa"/>
            <w:tcBorders>
              <w:top w:val="single" w:sz="4" w:space="0" w:color="000000"/>
              <w:left w:val="nil"/>
              <w:bottom w:val="single" w:sz="4" w:space="0" w:color="000000"/>
              <w:right w:val="nil"/>
            </w:tcBorders>
            <w:shd w:val="clear" w:color="CCFFFF" w:fill="E2E2E2"/>
            <w:noWrap/>
            <w:vAlign w:val="bottom"/>
            <w:hideMark/>
          </w:tcPr>
          <w:p w14:paraId="1B5265A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4 810,00</w:t>
            </w:r>
          </w:p>
        </w:tc>
        <w:tc>
          <w:tcPr>
            <w:tcW w:w="1725" w:type="dxa"/>
            <w:tcBorders>
              <w:top w:val="single" w:sz="4" w:space="0" w:color="000000"/>
              <w:left w:val="single" w:sz="4" w:space="0" w:color="auto"/>
              <w:bottom w:val="single" w:sz="4" w:space="0" w:color="000000"/>
              <w:right w:val="single" w:sz="4" w:space="0" w:color="000000"/>
            </w:tcBorders>
            <w:shd w:val="clear" w:color="C0C0C0" w:fill="CCFFFF"/>
            <w:noWrap/>
            <w:vAlign w:val="bottom"/>
            <w:hideMark/>
          </w:tcPr>
          <w:p w14:paraId="43132E1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5 723,83</w:t>
            </w:r>
          </w:p>
        </w:tc>
        <w:tc>
          <w:tcPr>
            <w:tcW w:w="1783" w:type="dxa"/>
            <w:tcBorders>
              <w:top w:val="single" w:sz="4" w:space="0" w:color="000000"/>
              <w:left w:val="nil"/>
              <w:bottom w:val="single" w:sz="4" w:space="0" w:color="000000"/>
              <w:right w:val="nil"/>
            </w:tcBorders>
            <w:shd w:val="clear" w:color="CCFFFF" w:fill="E2E2E2"/>
            <w:noWrap/>
            <w:vAlign w:val="bottom"/>
            <w:hideMark/>
          </w:tcPr>
          <w:p w14:paraId="51DCAB9B"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5 289,36</w:t>
            </w:r>
          </w:p>
        </w:tc>
        <w:tc>
          <w:tcPr>
            <w:tcW w:w="1870" w:type="dxa"/>
            <w:tcBorders>
              <w:top w:val="single" w:sz="4" w:space="0" w:color="000000"/>
              <w:left w:val="single" w:sz="4" w:space="0" w:color="auto"/>
              <w:bottom w:val="single" w:sz="4" w:space="0" w:color="000000"/>
              <w:right w:val="single" w:sz="4" w:space="0" w:color="auto"/>
            </w:tcBorders>
            <w:shd w:val="clear" w:color="CCFFFF" w:fill="FFFFFF"/>
            <w:noWrap/>
            <w:vAlign w:val="bottom"/>
            <w:hideMark/>
          </w:tcPr>
          <w:p w14:paraId="19B0456F"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-434,47</w:t>
            </w:r>
          </w:p>
        </w:tc>
        <w:tc>
          <w:tcPr>
            <w:tcW w:w="11" w:type="dxa"/>
            <w:vAlign w:val="center"/>
            <w:hideMark/>
          </w:tcPr>
          <w:p w14:paraId="1A646AEC" w14:textId="77777777" w:rsidR="005111B3" w:rsidRPr="005111B3" w:rsidRDefault="005111B3" w:rsidP="005111B3">
            <w:pPr>
              <w:rPr>
                <w:sz w:val="13"/>
                <w:szCs w:val="13"/>
              </w:rPr>
            </w:pPr>
          </w:p>
        </w:tc>
      </w:tr>
      <w:tr w:rsidR="005111B3" w:rsidRPr="005111B3" w14:paraId="0EBE683B" w14:textId="77777777" w:rsidTr="005111B3">
        <w:trPr>
          <w:trHeight w:val="315"/>
          <w:jc w:val="center"/>
        </w:trPr>
        <w:tc>
          <w:tcPr>
            <w:tcW w:w="777" w:type="dxa"/>
            <w:tcBorders>
              <w:top w:val="nil"/>
              <w:left w:val="single" w:sz="8" w:space="0" w:color="auto"/>
              <w:bottom w:val="single" w:sz="4" w:space="0" w:color="000000"/>
              <w:right w:val="single" w:sz="4" w:space="0" w:color="000000"/>
            </w:tcBorders>
            <w:shd w:val="clear" w:color="auto" w:fill="auto"/>
            <w:noWrap/>
            <w:vAlign w:val="bottom"/>
            <w:hideMark/>
          </w:tcPr>
          <w:p w14:paraId="13A25CD2"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 </w:t>
            </w:r>
          </w:p>
        </w:tc>
        <w:tc>
          <w:tcPr>
            <w:tcW w:w="12391" w:type="dxa"/>
            <w:gridSpan w:val="4"/>
            <w:tcBorders>
              <w:top w:val="nil"/>
              <w:left w:val="single" w:sz="4" w:space="0" w:color="000000"/>
              <w:bottom w:val="single" w:sz="4" w:space="0" w:color="000000"/>
              <w:right w:val="nil"/>
            </w:tcBorders>
            <w:shd w:val="clear" w:color="auto" w:fill="auto"/>
            <w:noWrap/>
            <w:vAlign w:val="bottom"/>
            <w:hideMark/>
          </w:tcPr>
          <w:p w14:paraId="56CFA0C1"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Справочно: нормативный процент прибыли по ДПР</w:t>
            </w:r>
          </w:p>
        </w:tc>
        <w:tc>
          <w:tcPr>
            <w:tcW w:w="1183" w:type="dxa"/>
            <w:tcBorders>
              <w:top w:val="nil"/>
              <w:left w:val="single" w:sz="4" w:space="0" w:color="000000"/>
              <w:bottom w:val="single" w:sz="4" w:space="0" w:color="000000"/>
              <w:right w:val="single" w:sz="4" w:space="0" w:color="000000"/>
            </w:tcBorders>
            <w:shd w:val="clear" w:color="auto" w:fill="auto"/>
            <w:noWrap/>
            <w:vAlign w:val="center"/>
            <w:hideMark/>
          </w:tcPr>
          <w:p w14:paraId="7656FC5A"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w:t>
            </w:r>
          </w:p>
        </w:tc>
        <w:tc>
          <w:tcPr>
            <w:tcW w:w="1795" w:type="dxa"/>
            <w:tcBorders>
              <w:top w:val="nil"/>
              <w:left w:val="nil"/>
              <w:bottom w:val="single" w:sz="4" w:space="0" w:color="000000"/>
              <w:right w:val="single" w:sz="4" w:space="0" w:color="000000"/>
            </w:tcBorders>
            <w:shd w:val="clear" w:color="FFFFCC" w:fill="DDFFDD"/>
            <w:noWrap/>
            <w:vAlign w:val="bottom"/>
            <w:hideMark/>
          </w:tcPr>
          <w:p w14:paraId="021C0CA6"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0,65</w:t>
            </w:r>
          </w:p>
        </w:tc>
        <w:tc>
          <w:tcPr>
            <w:tcW w:w="1795" w:type="dxa"/>
            <w:tcBorders>
              <w:top w:val="nil"/>
              <w:left w:val="nil"/>
              <w:bottom w:val="single" w:sz="4" w:space="0" w:color="000000"/>
              <w:right w:val="single" w:sz="4" w:space="0" w:color="000000"/>
            </w:tcBorders>
            <w:shd w:val="clear" w:color="FFFFCC" w:fill="DDFFDD"/>
            <w:noWrap/>
            <w:vAlign w:val="bottom"/>
            <w:hideMark/>
          </w:tcPr>
          <w:p w14:paraId="091DEAD7" w14:textId="5B6BA158" w:rsidR="005111B3" w:rsidRPr="005111B3" w:rsidRDefault="005111B3" w:rsidP="005111B3">
            <w:pPr>
              <w:jc w:val="center"/>
              <w:rPr>
                <w:rFonts w:ascii="Bookman Old Style" w:hAnsi="Bookman Old Style" w:cs="Arial CYR"/>
                <w:sz w:val="11"/>
                <w:szCs w:val="11"/>
              </w:rPr>
            </w:pPr>
          </w:p>
        </w:tc>
        <w:tc>
          <w:tcPr>
            <w:tcW w:w="1795" w:type="dxa"/>
            <w:tcBorders>
              <w:top w:val="nil"/>
              <w:left w:val="nil"/>
              <w:bottom w:val="single" w:sz="4" w:space="0" w:color="000000"/>
              <w:right w:val="single" w:sz="4" w:space="0" w:color="000000"/>
            </w:tcBorders>
            <w:shd w:val="clear" w:color="FFFFCC" w:fill="DDFFDD"/>
            <w:noWrap/>
            <w:vAlign w:val="bottom"/>
            <w:hideMark/>
          </w:tcPr>
          <w:p w14:paraId="5BC6E5D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0,65</w:t>
            </w:r>
          </w:p>
        </w:tc>
        <w:tc>
          <w:tcPr>
            <w:tcW w:w="1753" w:type="dxa"/>
            <w:tcBorders>
              <w:top w:val="nil"/>
              <w:left w:val="nil"/>
              <w:bottom w:val="single" w:sz="4" w:space="0" w:color="000000"/>
              <w:right w:val="single" w:sz="4" w:space="0" w:color="000000"/>
            </w:tcBorders>
            <w:shd w:val="clear" w:color="FFFFCC" w:fill="EFFFEF"/>
            <w:noWrap/>
            <w:vAlign w:val="bottom"/>
            <w:hideMark/>
          </w:tcPr>
          <w:p w14:paraId="786D431D"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0,65</w:t>
            </w:r>
          </w:p>
        </w:tc>
        <w:tc>
          <w:tcPr>
            <w:tcW w:w="1795" w:type="dxa"/>
            <w:tcBorders>
              <w:top w:val="nil"/>
              <w:left w:val="nil"/>
              <w:bottom w:val="single" w:sz="4" w:space="0" w:color="000000"/>
              <w:right w:val="nil"/>
            </w:tcBorders>
            <w:shd w:val="clear" w:color="CCFFFF" w:fill="E2E2E2"/>
            <w:noWrap/>
            <w:vAlign w:val="bottom"/>
            <w:hideMark/>
          </w:tcPr>
          <w:p w14:paraId="12B49969"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2,20</w:t>
            </w:r>
          </w:p>
        </w:tc>
        <w:tc>
          <w:tcPr>
            <w:tcW w:w="1725" w:type="dxa"/>
            <w:tcBorders>
              <w:top w:val="nil"/>
              <w:left w:val="single" w:sz="4" w:space="0" w:color="auto"/>
              <w:bottom w:val="single" w:sz="4" w:space="0" w:color="000000"/>
              <w:right w:val="single" w:sz="4" w:space="0" w:color="000000"/>
            </w:tcBorders>
            <w:shd w:val="clear" w:color="C0C0C0" w:fill="C1FFFF"/>
            <w:noWrap/>
            <w:vAlign w:val="bottom"/>
            <w:hideMark/>
          </w:tcPr>
          <w:p w14:paraId="356E1DF2"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2,35</w:t>
            </w:r>
          </w:p>
        </w:tc>
        <w:tc>
          <w:tcPr>
            <w:tcW w:w="1783" w:type="dxa"/>
            <w:tcBorders>
              <w:top w:val="nil"/>
              <w:left w:val="nil"/>
              <w:bottom w:val="single" w:sz="4" w:space="0" w:color="000000"/>
              <w:right w:val="nil"/>
            </w:tcBorders>
            <w:shd w:val="clear" w:color="CCFFFF" w:fill="E2E2E2"/>
            <w:noWrap/>
            <w:vAlign w:val="bottom"/>
            <w:hideMark/>
          </w:tcPr>
          <w:p w14:paraId="5C7FADB8"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2,35</w:t>
            </w:r>
          </w:p>
        </w:tc>
        <w:tc>
          <w:tcPr>
            <w:tcW w:w="1870" w:type="dxa"/>
            <w:tcBorders>
              <w:top w:val="nil"/>
              <w:left w:val="single" w:sz="4" w:space="0" w:color="auto"/>
              <w:bottom w:val="single" w:sz="4" w:space="0" w:color="000000"/>
              <w:right w:val="single" w:sz="4" w:space="0" w:color="auto"/>
            </w:tcBorders>
            <w:shd w:val="clear" w:color="CCFFFF" w:fill="FFFFFF"/>
            <w:noWrap/>
            <w:vAlign w:val="bottom"/>
            <w:hideMark/>
          </w:tcPr>
          <w:p w14:paraId="29385FC2" w14:textId="4B198DA0" w:rsidR="005111B3" w:rsidRPr="005111B3" w:rsidRDefault="005111B3" w:rsidP="005111B3">
            <w:pPr>
              <w:jc w:val="center"/>
              <w:rPr>
                <w:rFonts w:ascii="Bookman Old Style" w:hAnsi="Bookman Old Style" w:cs="Arial CYR"/>
                <w:sz w:val="11"/>
                <w:szCs w:val="11"/>
              </w:rPr>
            </w:pPr>
          </w:p>
        </w:tc>
        <w:tc>
          <w:tcPr>
            <w:tcW w:w="11" w:type="dxa"/>
            <w:vAlign w:val="center"/>
            <w:hideMark/>
          </w:tcPr>
          <w:p w14:paraId="72BE6F3D" w14:textId="77777777" w:rsidR="005111B3" w:rsidRPr="005111B3" w:rsidRDefault="005111B3" w:rsidP="005111B3">
            <w:pPr>
              <w:rPr>
                <w:sz w:val="13"/>
                <w:szCs w:val="13"/>
              </w:rPr>
            </w:pPr>
          </w:p>
        </w:tc>
      </w:tr>
      <w:tr w:rsidR="005111B3" w:rsidRPr="005111B3" w14:paraId="7D8C27EB" w14:textId="77777777" w:rsidTr="005111B3">
        <w:trPr>
          <w:trHeight w:val="555"/>
          <w:jc w:val="center"/>
        </w:trPr>
        <w:tc>
          <w:tcPr>
            <w:tcW w:w="777" w:type="dxa"/>
            <w:tcBorders>
              <w:top w:val="nil"/>
              <w:left w:val="single" w:sz="8" w:space="0" w:color="auto"/>
              <w:bottom w:val="single" w:sz="4" w:space="0" w:color="000000"/>
              <w:right w:val="single" w:sz="4" w:space="0" w:color="000000"/>
            </w:tcBorders>
            <w:shd w:val="clear" w:color="auto" w:fill="auto"/>
            <w:noWrap/>
            <w:vAlign w:val="center"/>
            <w:hideMark/>
          </w:tcPr>
          <w:p w14:paraId="39B156A8"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5</w:t>
            </w:r>
          </w:p>
        </w:tc>
        <w:tc>
          <w:tcPr>
            <w:tcW w:w="12391"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63563FD9"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Предпринимательская прибыль</w:t>
            </w:r>
          </w:p>
        </w:tc>
        <w:tc>
          <w:tcPr>
            <w:tcW w:w="1183" w:type="dxa"/>
            <w:tcBorders>
              <w:top w:val="nil"/>
              <w:left w:val="nil"/>
              <w:bottom w:val="single" w:sz="4" w:space="0" w:color="000000"/>
              <w:right w:val="single" w:sz="4" w:space="0" w:color="000000"/>
            </w:tcBorders>
            <w:shd w:val="clear" w:color="auto" w:fill="auto"/>
            <w:noWrap/>
            <w:vAlign w:val="center"/>
            <w:hideMark/>
          </w:tcPr>
          <w:p w14:paraId="7EDC5958" w14:textId="77777777" w:rsidR="005111B3" w:rsidRPr="005111B3" w:rsidRDefault="005111B3" w:rsidP="005111B3">
            <w:pPr>
              <w:jc w:val="center"/>
              <w:rPr>
                <w:rFonts w:ascii="Bookman Old Style" w:hAnsi="Bookman Old Style" w:cs="Arial CYR"/>
                <w:b/>
                <w:bCs/>
                <w:sz w:val="13"/>
                <w:szCs w:val="13"/>
              </w:rPr>
            </w:pPr>
            <w:r w:rsidRPr="005111B3">
              <w:rPr>
                <w:rFonts w:ascii="Bookman Old Style" w:hAnsi="Bookman Old Style" w:cs="Arial CYR"/>
                <w:b/>
                <w:bCs/>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center"/>
            <w:hideMark/>
          </w:tcPr>
          <w:p w14:paraId="665C8C4A"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5 410,65</w:t>
            </w:r>
          </w:p>
        </w:tc>
        <w:tc>
          <w:tcPr>
            <w:tcW w:w="1795" w:type="dxa"/>
            <w:tcBorders>
              <w:top w:val="nil"/>
              <w:left w:val="nil"/>
              <w:bottom w:val="single" w:sz="4" w:space="0" w:color="000000"/>
              <w:right w:val="single" w:sz="4" w:space="0" w:color="000000"/>
            </w:tcBorders>
            <w:shd w:val="clear" w:color="FFFFCC" w:fill="DDFFDD"/>
            <w:noWrap/>
            <w:vAlign w:val="center"/>
            <w:hideMark/>
          </w:tcPr>
          <w:p w14:paraId="077ECE86"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5 053,38</w:t>
            </w:r>
          </w:p>
        </w:tc>
        <w:tc>
          <w:tcPr>
            <w:tcW w:w="1795" w:type="dxa"/>
            <w:tcBorders>
              <w:top w:val="nil"/>
              <w:left w:val="nil"/>
              <w:bottom w:val="single" w:sz="4" w:space="0" w:color="000000"/>
              <w:right w:val="single" w:sz="4" w:space="0" w:color="000000"/>
            </w:tcBorders>
            <w:shd w:val="clear" w:color="FFFFCC" w:fill="DDFFDD"/>
            <w:noWrap/>
            <w:vAlign w:val="center"/>
            <w:hideMark/>
          </w:tcPr>
          <w:p w14:paraId="26C5A3C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5 410,65</w:t>
            </w:r>
          </w:p>
        </w:tc>
        <w:tc>
          <w:tcPr>
            <w:tcW w:w="1753" w:type="dxa"/>
            <w:tcBorders>
              <w:top w:val="nil"/>
              <w:left w:val="nil"/>
              <w:bottom w:val="single" w:sz="4" w:space="0" w:color="000000"/>
              <w:right w:val="single" w:sz="4" w:space="0" w:color="000000"/>
            </w:tcBorders>
            <w:shd w:val="clear" w:color="FFFFCC" w:fill="EFFFEF"/>
            <w:noWrap/>
            <w:vAlign w:val="center"/>
            <w:hideMark/>
          </w:tcPr>
          <w:p w14:paraId="0728CC82"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357,27</w:t>
            </w:r>
          </w:p>
        </w:tc>
        <w:tc>
          <w:tcPr>
            <w:tcW w:w="1795" w:type="dxa"/>
            <w:tcBorders>
              <w:top w:val="nil"/>
              <w:left w:val="nil"/>
              <w:bottom w:val="single" w:sz="4" w:space="0" w:color="000000"/>
              <w:right w:val="nil"/>
            </w:tcBorders>
            <w:shd w:val="clear" w:color="CCFFFF" w:fill="E2E2E2"/>
            <w:noWrap/>
            <w:vAlign w:val="center"/>
            <w:hideMark/>
          </w:tcPr>
          <w:p w14:paraId="433A4814"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5 539,00</w:t>
            </w:r>
          </w:p>
        </w:tc>
        <w:tc>
          <w:tcPr>
            <w:tcW w:w="1725" w:type="dxa"/>
            <w:tcBorders>
              <w:top w:val="nil"/>
              <w:left w:val="single" w:sz="4" w:space="0" w:color="auto"/>
              <w:bottom w:val="single" w:sz="4" w:space="0" w:color="000000"/>
              <w:right w:val="single" w:sz="4" w:space="0" w:color="000000"/>
            </w:tcBorders>
            <w:shd w:val="clear" w:color="C0C0C0" w:fill="CCFFFF"/>
            <w:noWrap/>
            <w:vAlign w:val="center"/>
            <w:hideMark/>
          </w:tcPr>
          <w:p w14:paraId="2DEC1197"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5 592,51</w:t>
            </w:r>
          </w:p>
        </w:tc>
        <w:tc>
          <w:tcPr>
            <w:tcW w:w="1783" w:type="dxa"/>
            <w:tcBorders>
              <w:top w:val="nil"/>
              <w:left w:val="nil"/>
              <w:bottom w:val="single" w:sz="4" w:space="0" w:color="000000"/>
              <w:right w:val="nil"/>
            </w:tcBorders>
            <w:shd w:val="clear" w:color="CCFFFF" w:fill="E2E2E2"/>
            <w:noWrap/>
            <w:vAlign w:val="center"/>
            <w:hideMark/>
          </w:tcPr>
          <w:p w14:paraId="546B9E07"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5 385,44</w:t>
            </w:r>
          </w:p>
        </w:tc>
        <w:tc>
          <w:tcPr>
            <w:tcW w:w="1870" w:type="dxa"/>
            <w:tcBorders>
              <w:top w:val="nil"/>
              <w:left w:val="single" w:sz="4" w:space="0" w:color="auto"/>
              <w:bottom w:val="single" w:sz="4" w:space="0" w:color="000000"/>
              <w:right w:val="single" w:sz="4" w:space="0" w:color="auto"/>
            </w:tcBorders>
            <w:shd w:val="clear" w:color="CCFFFF" w:fill="FFFFFF"/>
            <w:noWrap/>
            <w:vAlign w:val="center"/>
            <w:hideMark/>
          </w:tcPr>
          <w:p w14:paraId="3F9A5A05"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-207,06</w:t>
            </w:r>
          </w:p>
        </w:tc>
        <w:tc>
          <w:tcPr>
            <w:tcW w:w="11" w:type="dxa"/>
            <w:vAlign w:val="center"/>
            <w:hideMark/>
          </w:tcPr>
          <w:p w14:paraId="1F7C45BD" w14:textId="77777777" w:rsidR="005111B3" w:rsidRPr="005111B3" w:rsidRDefault="005111B3" w:rsidP="005111B3">
            <w:pPr>
              <w:rPr>
                <w:sz w:val="13"/>
                <w:szCs w:val="13"/>
              </w:rPr>
            </w:pPr>
          </w:p>
        </w:tc>
      </w:tr>
      <w:tr w:rsidR="005111B3" w:rsidRPr="005111B3" w14:paraId="54A1F472" w14:textId="77777777" w:rsidTr="005111B3">
        <w:trPr>
          <w:trHeight w:val="465"/>
          <w:jc w:val="center"/>
        </w:trPr>
        <w:tc>
          <w:tcPr>
            <w:tcW w:w="28662" w:type="dxa"/>
            <w:gridSpan w:val="14"/>
            <w:tcBorders>
              <w:top w:val="single" w:sz="8" w:space="0" w:color="auto"/>
              <w:left w:val="single" w:sz="8" w:space="0" w:color="auto"/>
              <w:bottom w:val="single" w:sz="8" w:space="0" w:color="auto"/>
              <w:right w:val="nil"/>
            </w:tcBorders>
            <w:shd w:val="clear" w:color="FFFF00" w:fill="FFFF00"/>
            <w:noWrap/>
            <w:vAlign w:val="center"/>
            <w:hideMark/>
          </w:tcPr>
          <w:p w14:paraId="04E44E6C" w14:textId="77777777" w:rsidR="005111B3" w:rsidRPr="005111B3" w:rsidRDefault="005111B3" w:rsidP="005111B3">
            <w:pPr>
              <w:jc w:val="center"/>
              <w:rPr>
                <w:b/>
                <w:bCs/>
                <w:sz w:val="11"/>
                <w:szCs w:val="11"/>
              </w:rPr>
            </w:pPr>
            <w:r w:rsidRPr="005111B3">
              <w:rPr>
                <w:b/>
                <w:bCs/>
                <w:sz w:val="11"/>
                <w:szCs w:val="11"/>
              </w:rPr>
              <w:t>5. Расчет необходимой валовой выручки</w:t>
            </w:r>
          </w:p>
        </w:tc>
        <w:tc>
          <w:tcPr>
            <w:tcW w:w="11" w:type="dxa"/>
            <w:vAlign w:val="center"/>
            <w:hideMark/>
          </w:tcPr>
          <w:p w14:paraId="45A13603" w14:textId="77777777" w:rsidR="005111B3" w:rsidRPr="005111B3" w:rsidRDefault="005111B3" w:rsidP="005111B3">
            <w:pPr>
              <w:rPr>
                <w:sz w:val="13"/>
                <w:szCs w:val="13"/>
              </w:rPr>
            </w:pPr>
          </w:p>
        </w:tc>
      </w:tr>
      <w:tr w:rsidR="005111B3" w:rsidRPr="005111B3" w14:paraId="47A59AD8" w14:textId="77777777" w:rsidTr="005111B3">
        <w:trPr>
          <w:trHeight w:val="330"/>
          <w:jc w:val="center"/>
        </w:trPr>
        <w:tc>
          <w:tcPr>
            <w:tcW w:w="777" w:type="dxa"/>
            <w:tcBorders>
              <w:top w:val="single" w:sz="4" w:space="0" w:color="000000"/>
              <w:left w:val="single" w:sz="8" w:space="0" w:color="auto"/>
              <w:bottom w:val="single" w:sz="4" w:space="0" w:color="000000"/>
              <w:right w:val="single" w:sz="4" w:space="0" w:color="000000"/>
            </w:tcBorders>
            <w:shd w:val="clear" w:color="auto" w:fill="auto"/>
            <w:noWrap/>
            <w:vAlign w:val="bottom"/>
            <w:hideMark/>
          </w:tcPr>
          <w:p w14:paraId="642B8DB5"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6</w:t>
            </w:r>
          </w:p>
        </w:tc>
        <w:tc>
          <w:tcPr>
            <w:tcW w:w="12391" w:type="dxa"/>
            <w:gridSpan w:val="4"/>
            <w:tcBorders>
              <w:top w:val="nil"/>
              <w:left w:val="single" w:sz="4" w:space="0" w:color="000000"/>
              <w:bottom w:val="single" w:sz="4" w:space="0" w:color="000000"/>
              <w:right w:val="single" w:sz="4" w:space="0" w:color="000000"/>
            </w:tcBorders>
            <w:shd w:val="clear" w:color="auto" w:fill="auto"/>
            <w:noWrap/>
            <w:vAlign w:val="bottom"/>
            <w:hideMark/>
          </w:tcPr>
          <w:p w14:paraId="75E83FDA"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 Необходимая валовая выручка</w:t>
            </w:r>
          </w:p>
        </w:tc>
        <w:tc>
          <w:tcPr>
            <w:tcW w:w="1183" w:type="dxa"/>
            <w:tcBorders>
              <w:top w:val="nil"/>
              <w:left w:val="nil"/>
              <w:bottom w:val="single" w:sz="4" w:space="0" w:color="000000"/>
              <w:right w:val="single" w:sz="4" w:space="0" w:color="000000"/>
            </w:tcBorders>
            <w:shd w:val="clear" w:color="auto" w:fill="auto"/>
            <w:noWrap/>
            <w:vAlign w:val="bottom"/>
            <w:hideMark/>
          </w:tcPr>
          <w:p w14:paraId="69E68BFF"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single" w:sz="4" w:space="0" w:color="000000"/>
              <w:left w:val="nil"/>
              <w:bottom w:val="single" w:sz="4" w:space="0" w:color="000000"/>
              <w:right w:val="single" w:sz="4" w:space="0" w:color="000000"/>
            </w:tcBorders>
            <w:shd w:val="clear" w:color="FFFFCC" w:fill="DDFFDD"/>
            <w:noWrap/>
            <w:vAlign w:val="bottom"/>
            <w:hideMark/>
          </w:tcPr>
          <w:p w14:paraId="4C95B4F0"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217 632</w:t>
            </w:r>
          </w:p>
        </w:tc>
        <w:tc>
          <w:tcPr>
            <w:tcW w:w="1795" w:type="dxa"/>
            <w:tcBorders>
              <w:top w:val="single" w:sz="4" w:space="0" w:color="000000"/>
              <w:left w:val="nil"/>
              <w:bottom w:val="single" w:sz="4" w:space="0" w:color="000000"/>
              <w:right w:val="single" w:sz="4" w:space="0" w:color="000000"/>
            </w:tcBorders>
            <w:shd w:val="clear" w:color="FFFFCC" w:fill="DDFFDD"/>
            <w:noWrap/>
            <w:vAlign w:val="bottom"/>
            <w:hideMark/>
          </w:tcPr>
          <w:p w14:paraId="264B4C55"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211 073</w:t>
            </w:r>
          </w:p>
        </w:tc>
        <w:tc>
          <w:tcPr>
            <w:tcW w:w="1795" w:type="dxa"/>
            <w:tcBorders>
              <w:top w:val="single" w:sz="4" w:space="0" w:color="000000"/>
              <w:left w:val="nil"/>
              <w:bottom w:val="single" w:sz="4" w:space="0" w:color="000000"/>
              <w:right w:val="single" w:sz="4" w:space="0" w:color="000000"/>
            </w:tcBorders>
            <w:shd w:val="clear" w:color="FFFFCC" w:fill="DDFFDD"/>
            <w:noWrap/>
            <w:vAlign w:val="bottom"/>
            <w:hideMark/>
          </w:tcPr>
          <w:p w14:paraId="31BC16FF"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202 179</w:t>
            </w:r>
          </w:p>
        </w:tc>
        <w:tc>
          <w:tcPr>
            <w:tcW w:w="1753" w:type="dxa"/>
            <w:tcBorders>
              <w:top w:val="single" w:sz="4" w:space="0" w:color="000000"/>
              <w:left w:val="nil"/>
              <w:bottom w:val="single" w:sz="4" w:space="0" w:color="000000"/>
              <w:right w:val="single" w:sz="4" w:space="0" w:color="000000"/>
            </w:tcBorders>
            <w:shd w:val="clear" w:color="FFFFCC" w:fill="EFFFEF"/>
            <w:noWrap/>
            <w:vAlign w:val="bottom"/>
            <w:hideMark/>
          </w:tcPr>
          <w:p w14:paraId="17CAFE5E" w14:textId="77777777" w:rsidR="005111B3" w:rsidRPr="005111B3" w:rsidRDefault="005111B3" w:rsidP="005111B3">
            <w:pPr>
              <w:jc w:val="center"/>
              <w:rPr>
                <w:rFonts w:ascii="Bookman Old Style" w:hAnsi="Bookman Old Style" w:cs="Arial CYR"/>
                <w:color w:val="000000"/>
                <w:sz w:val="11"/>
                <w:szCs w:val="11"/>
              </w:rPr>
            </w:pPr>
            <w:r w:rsidRPr="005111B3">
              <w:rPr>
                <w:rFonts w:ascii="Bookman Old Style" w:hAnsi="Bookman Old Style" w:cs="Arial CYR"/>
                <w:color w:val="000000"/>
                <w:sz w:val="11"/>
                <w:szCs w:val="11"/>
              </w:rPr>
              <w:t>-8 894</w:t>
            </w:r>
          </w:p>
        </w:tc>
        <w:tc>
          <w:tcPr>
            <w:tcW w:w="1795" w:type="dxa"/>
            <w:tcBorders>
              <w:top w:val="single" w:sz="4" w:space="0" w:color="000000"/>
              <w:left w:val="nil"/>
              <w:bottom w:val="single" w:sz="4" w:space="0" w:color="000000"/>
              <w:right w:val="nil"/>
            </w:tcBorders>
            <w:shd w:val="clear" w:color="CCFFFF" w:fill="E2E2E2"/>
            <w:noWrap/>
            <w:vAlign w:val="bottom"/>
            <w:hideMark/>
          </w:tcPr>
          <w:p w14:paraId="618D2BCC"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269 104,39</w:t>
            </w:r>
          </w:p>
        </w:tc>
        <w:tc>
          <w:tcPr>
            <w:tcW w:w="1725" w:type="dxa"/>
            <w:tcBorders>
              <w:top w:val="single" w:sz="4" w:space="0" w:color="000000"/>
              <w:left w:val="single" w:sz="4" w:space="0" w:color="auto"/>
              <w:bottom w:val="single" w:sz="4" w:space="0" w:color="000000"/>
              <w:right w:val="single" w:sz="4" w:space="0" w:color="000000"/>
            </w:tcBorders>
            <w:shd w:val="clear" w:color="C0C0C0" w:fill="CCFFFF"/>
            <w:noWrap/>
            <w:vAlign w:val="center"/>
            <w:hideMark/>
          </w:tcPr>
          <w:p w14:paraId="7FD60E2B"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256 314,35</w:t>
            </w:r>
          </w:p>
        </w:tc>
        <w:tc>
          <w:tcPr>
            <w:tcW w:w="1783" w:type="dxa"/>
            <w:tcBorders>
              <w:top w:val="single" w:sz="4" w:space="0" w:color="000000"/>
              <w:left w:val="nil"/>
              <w:bottom w:val="single" w:sz="4" w:space="0" w:color="000000"/>
              <w:right w:val="nil"/>
            </w:tcBorders>
            <w:shd w:val="clear" w:color="CCFFFF" w:fill="E2E2E2"/>
            <w:noWrap/>
            <w:vAlign w:val="center"/>
            <w:hideMark/>
          </w:tcPr>
          <w:p w14:paraId="51EA7863"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241 081,11</w:t>
            </w:r>
          </w:p>
        </w:tc>
        <w:tc>
          <w:tcPr>
            <w:tcW w:w="1870" w:type="dxa"/>
            <w:tcBorders>
              <w:top w:val="single" w:sz="4" w:space="0" w:color="000000"/>
              <w:left w:val="single" w:sz="4" w:space="0" w:color="auto"/>
              <w:bottom w:val="single" w:sz="4" w:space="0" w:color="000000"/>
              <w:right w:val="single" w:sz="4" w:space="0" w:color="auto"/>
            </w:tcBorders>
            <w:shd w:val="clear" w:color="CCFFFF" w:fill="FFFFFF"/>
            <w:noWrap/>
            <w:vAlign w:val="center"/>
            <w:hideMark/>
          </w:tcPr>
          <w:p w14:paraId="2B19560B"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-15 233</w:t>
            </w:r>
          </w:p>
        </w:tc>
        <w:tc>
          <w:tcPr>
            <w:tcW w:w="11" w:type="dxa"/>
            <w:vAlign w:val="center"/>
            <w:hideMark/>
          </w:tcPr>
          <w:p w14:paraId="0606A2F1" w14:textId="77777777" w:rsidR="005111B3" w:rsidRPr="005111B3" w:rsidRDefault="005111B3" w:rsidP="005111B3">
            <w:pPr>
              <w:rPr>
                <w:sz w:val="13"/>
                <w:szCs w:val="13"/>
              </w:rPr>
            </w:pPr>
          </w:p>
        </w:tc>
      </w:tr>
      <w:tr w:rsidR="005111B3" w:rsidRPr="005111B3" w14:paraId="558FE50D" w14:textId="77777777" w:rsidTr="005111B3">
        <w:trPr>
          <w:trHeight w:val="570"/>
          <w:jc w:val="center"/>
        </w:trPr>
        <w:tc>
          <w:tcPr>
            <w:tcW w:w="777" w:type="dxa"/>
            <w:tcBorders>
              <w:top w:val="nil"/>
              <w:left w:val="single" w:sz="8" w:space="0" w:color="auto"/>
              <w:bottom w:val="single" w:sz="4" w:space="0" w:color="000000"/>
              <w:right w:val="single" w:sz="4" w:space="0" w:color="000000"/>
            </w:tcBorders>
            <w:shd w:val="clear" w:color="auto" w:fill="auto"/>
            <w:noWrap/>
            <w:vAlign w:val="bottom"/>
            <w:hideMark/>
          </w:tcPr>
          <w:p w14:paraId="37321926"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7</w:t>
            </w:r>
          </w:p>
        </w:tc>
        <w:tc>
          <w:tcPr>
            <w:tcW w:w="12391" w:type="dxa"/>
            <w:gridSpan w:val="4"/>
            <w:tcBorders>
              <w:top w:val="single" w:sz="4" w:space="0" w:color="000000"/>
              <w:left w:val="nil"/>
              <w:bottom w:val="single" w:sz="4" w:space="0" w:color="000000"/>
              <w:right w:val="single" w:sz="4" w:space="0" w:color="000000"/>
            </w:tcBorders>
            <w:shd w:val="clear" w:color="auto" w:fill="auto"/>
            <w:vAlign w:val="bottom"/>
            <w:hideMark/>
          </w:tcPr>
          <w:p w14:paraId="17FBA7FD"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Корректировка НВВ в связи с изменением (неисполнением) инвестиционной программы</w:t>
            </w:r>
          </w:p>
        </w:tc>
        <w:tc>
          <w:tcPr>
            <w:tcW w:w="1183" w:type="dxa"/>
            <w:tcBorders>
              <w:top w:val="nil"/>
              <w:left w:val="nil"/>
              <w:bottom w:val="single" w:sz="4" w:space="0" w:color="000000"/>
              <w:right w:val="single" w:sz="4" w:space="0" w:color="000000"/>
            </w:tcBorders>
            <w:shd w:val="clear" w:color="auto" w:fill="auto"/>
            <w:noWrap/>
            <w:vAlign w:val="center"/>
            <w:hideMark/>
          </w:tcPr>
          <w:p w14:paraId="2C685EF1"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3B0F08B6"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-1 797,76</w:t>
            </w:r>
          </w:p>
        </w:tc>
        <w:tc>
          <w:tcPr>
            <w:tcW w:w="1795" w:type="dxa"/>
            <w:tcBorders>
              <w:top w:val="nil"/>
              <w:left w:val="nil"/>
              <w:bottom w:val="single" w:sz="4" w:space="0" w:color="000000"/>
              <w:right w:val="single" w:sz="4" w:space="0" w:color="000000"/>
            </w:tcBorders>
            <w:shd w:val="clear" w:color="FFFFCC" w:fill="DDFFDD"/>
            <w:noWrap/>
            <w:vAlign w:val="bottom"/>
            <w:hideMark/>
          </w:tcPr>
          <w:p w14:paraId="4ACDFAB2" w14:textId="2E5B191B" w:rsidR="005111B3" w:rsidRPr="005111B3" w:rsidRDefault="005111B3" w:rsidP="005111B3">
            <w:pPr>
              <w:jc w:val="center"/>
              <w:rPr>
                <w:rFonts w:ascii="Bookman Old Style" w:hAnsi="Bookman Old Style" w:cs="Arial CYR"/>
                <w:b/>
                <w:bCs/>
                <w:color w:val="000000"/>
                <w:sz w:val="11"/>
                <w:szCs w:val="11"/>
              </w:rPr>
            </w:pPr>
          </w:p>
        </w:tc>
        <w:tc>
          <w:tcPr>
            <w:tcW w:w="1795" w:type="dxa"/>
            <w:tcBorders>
              <w:top w:val="nil"/>
              <w:left w:val="nil"/>
              <w:bottom w:val="single" w:sz="4" w:space="0" w:color="000000"/>
              <w:right w:val="single" w:sz="4" w:space="0" w:color="000000"/>
            </w:tcBorders>
            <w:shd w:val="clear" w:color="FFFFCC" w:fill="DDFFDD"/>
            <w:noWrap/>
            <w:vAlign w:val="bottom"/>
            <w:hideMark/>
          </w:tcPr>
          <w:p w14:paraId="5B174A91"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-1 797,76</w:t>
            </w:r>
          </w:p>
        </w:tc>
        <w:tc>
          <w:tcPr>
            <w:tcW w:w="1753" w:type="dxa"/>
            <w:tcBorders>
              <w:top w:val="nil"/>
              <w:left w:val="nil"/>
              <w:bottom w:val="single" w:sz="4" w:space="0" w:color="000000"/>
              <w:right w:val="single" w:sz="4" w:space="0" w:color="000000"/>
            </w:tcBorders>
            <w:shd w:val="clear" w:color="FFFFCC" w:fill="EFFFEF"/>
            <w:noWrap/>
            <w:vAlign w:val="bottom"/>
            <w:hideMark/>
          </w:tcPr>
          <w:p w14:paraId="27947697" w14:textId="77777777" w:rsidR="005111B3" w:rsidRPr="005111B3" w:rsidRDefault="005111B3" w:rsidP="005111B3">
            <w:pPr>
              <w:jc w:val="center"/>
              <w:rPr>
                <w:rFonts w:ascii="Bookman Old Style" w:hAnsi="Bookman Old Style" w:cs="Arial CYR"/>
                <w:color w:val="000000"/>
                <w:sz w:val="11"/>
                <w:szCs w:val="11"/>
              </w:rPr>
            </w:pPr>
            <w:r w:rsidRPr="005111B3">
              <w:rPr>
                <w:rFonts w:ascii="Bookman Old Style" w:hAnsi="Bookman Old Style" w:cs="Arial CYR"/>
                <w:color w:val="000000"/>
                <w:sz w:val="11"/>
                <w:szCs w:val="11"/>
              </w:rPr>
              <w:t>-1 797,76</w:t>
            </w:r>
          </w:p>
        </w:tc>
        <w:tc>
          <w:tcPr>
            <w:tcW w:w="1795" w:type="dxa"/>
            <w:tcBorders>
              <w:top w:val="nil"/>
              <w:left w:val="nil"/>
              <w:bottom w:val="single" w:sz="4" w:space="0" w:color="000000"/>
              <w:right w:val="nil"/>
            </w:tcBorders>
            <w:shd w:val="clear" w:color="CCFFFF" w:fill="E2E2E2"/>
            <w:noWrap/>
            <w:vAlign w:val="bottom"/>
            <w:hideMark/>
          </w:tcPr>
          <w:p w14:paraId="05965780" w14:textId="77DEDC73" w:rsidR="005111B3" w:rsidRPr="005111B3" w:rsidRDefault="005111B3" w:rsidP="005111B3">
            <w:pPr>
              <w:jc w:val="center"/>
              <w:rPr>
                <w:rFonts w:ascii="Bookman Old Style" w:hAnsi="Bookman Old Style" w:cs="Arial CYR"/>
                <w:b/>
                <w:bCs/>
                <w:color w:val="000000"/>
                <w:sz w:val="11"/>
                <w:szCs w:val="11"/>
              </w:rPr>
            </w:pPr>
          </w:p>
        </w:tc>
        <w:tc>
          <w:tcPr>
            <w:tcW w:w="1725" w:type="dxa"/>
            <w:tcBorders>
              <w:top w:val="nil"/>
              <w:left w:val="single" w:sz="4" w:space="0" w:color="auto"/>
              <w:bottom w:val="single" w:sz="4" w:space="0" w:color="000000"/>
              <w:right w:val="single" w:sz="4" w:space="0" w:color="000000"/>
            </w:tcBorders>
            <w:shd w:val="clear" w:color="C0C0C0" w:fill="CCFFFF"/>
            <w:noWrap/>
            <w:vAlign w:val="center"/>
            <w:hideMark/>
          </w:tcPr>
          <w:p w14:paraId="73A77867" w14:textId="3BBC1818" w:rsidR="005111B3" w:rsidRPr="005111B3" w:rsidRDefault="005111B3" w:rsidP="005111B3">
            <w:pPr>
              <w:jc w:val="center"/>
              <w:rPr>
                <w:rFonts w:ascii="Bookman Old Style" w:hAnsi="Bookman Old Style" w:cs="Arial CYR"/>
                <w:b/>
                <w:bCs/>
                <w:color w:val="000000"/>
                <w:sz w:val="11"/>
                <w:szCs w:val="11"/>
              </w:rPr>
            </w:pPr>
          </w:p>
        </w:tc>
        <w:tc>
          <w:tcPr>
            <w:tcW w:w="1783" w:type="dxa"/>
            <w:tcBorders>
              <w:top w:val="nil"/>
              <w:left w:val="nil"/>
              <w:bottom w:val="single" w:sz="4" w:space="0" w:color="000000"/>
              <w:right w:val="nil"/>
            </w:tcBorders>
            <w:shd w:val="clear" w:color="CCFFFF" w:fill="D9D9D9"/>
            <w:noWrap/>
            <w:vAlign w:val="center"/>
            <w:hideMark/>
          </w:tcPr>
          <w:p w14:paraId="7AC2FC61"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-901,35</w:t>
            </w:r>
          </w:p>
        </w:tc>
        <w:tc>
          <w:tcPr>
            <w:tcW w:w="1870" w:type="dxa"/>
            <w:tcBorders>
              <w:top w:val="nil"/>
              <w:left w:val="single" w:sz="4" w:space="0" w:color="auto"/>
              <w:bottom w:val="single" w:sz="4" w:space="0" w:color="000000"/>
              <w:right w:val="single" w:sz="4" w:space="0" w:color="auto"/>
            </w:tcBorders>
            <w:shd w:val="clear" w:color="CCFFFF" w:fill="FFFFFF"/>
            <w:noWrap/>
            <w:vAlign w:val="center"/>
            <w:hideMark/>
          </w:tcPr>
          <w:p w14:paraId="255903E9" w14:textId="39F53559" w:rsidR="005111B3" w:rsidRPr="005111B3" w:rsidRDefault="005111B3" w:rsidP="005111B3">
            <w:pPr>
              <w:jc w:val="center"/>
              <w:rPr>
                <w:rFonts w:ascii="Bookman Old Style" w:hAnsi="Bookman Old Style" w:cs="Arial CYR"/>
                <w:b/>
                <w:bCs/>
                <w:color w:val="000000"/>
                <w:sz w:val="11"/>
                <w:szCs w:val="11"/>
              </w:rPr>
            </w:pPr>
          </w:p>
        </w:tc>
        <w:tc>
          <w:tcPr>
            <w:tcW w:w="11" w:type="dxa"/>
            <w:vAlign w:val="center"/>
            <w:hideMark/>
          </w:tcPr>
          <w:p w14:paraId="62F7C00F" w14:textId="77777777" w:rsidR="005111B3" w:rsidRPr="005111B3" w:rsidRDefault="005111B3" w:rsidP="005111B3">
            <w:pPr>
              <w:rPr>
                <w:sz w:val="13"/>
                <w:szCs w:val="13"/>
              </w:rPr>
            </w:pPr>
          </w:p>
        </w:tc>
      </w:tr>
      <w:tr w:rsidR="005111B3" w:rsidRPr="005111B3" w14:paraId="01ED0C8A" w14:textId="77777777" w:rsidTr="005111B3">
        <w:trPr>
          <w:trHeight w:val="570"/>
          <w:jc w:val="center"/>
        </w:trPr>
        <w:tc>
          <w:tcPr>
            <w:tcW w:w="777" w:type="dxa"/>
            <w:tcBorders>
              <w:top w:val="nil"/>
              <w:left w:val="single" w:sz="8" w:space="0" w:color="auto"/>
              <w:bottom w:val="single" w:sz="4" w:space="0" w:color="000000"/>
              <w:right w:val="single" w:sz="4" w:space="0" w:color="000000"/>
            </w:tcBorders>
            <w:shd w:val="clear" w:color="auto" w:fill="auto"/>
            <w:noWrap/>
            <w:vAlign w:val="bottom"/>
            <w:hideMark/>
          </w:tcPr>
          <w:p w14:paraId="0C530941"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8</w:t>
            </w:r>
          </w:p>
        </w:tc>
        <w:tc>
          <w:tcPr>
            <w:tcW w:w="12391" w:type="dxa"/>
            <w:gridSpan w:val="4"/>
            <w:tcBorders>
              <w:top w:val="single" w:sz="4" w:space="0" w:color="000000"/>
              <w:left w:val="nil"/>
              <w:bottom w:val="single" w:sz="4" w:space="0" w:color="000000"/>
              <w:right w:val="single" w:sz="4" w:space="0" w:color="000000"/>
            </w:tcBorders>
            <w:shd w:val="clear" w:color="auto" w:fill="auto"/>
            <w:vAlign w:val="bottom"/>
            <w:hideMark/>
          </w:tcPr>
          <w:p w14:paraId="6896BACF"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Корректировка с целью учета отклонения фактических значений параметров расчета тарифов </w:t>
            </w:r>
          </w:p>
        </w:tc>
        <w:tc>
          <w:tcPr>
            <w:tcW w:w="1183" w:type="dxa"/>
            <w:tcBorders>
              <w:top w:val="nil"/>
              <w:left w:val="nil"/>
              <w:bottom w:val="single" w:sz="4" w:space="0" w:color="000000"/>
              <w:right w:val="single" w:sz="4" w:space="0" w:color="000000"/>
            </w:tcBorders>
            <w:shd w:val="clear" w:color="auto" w:fill="auto"/>
            <w:noWrap/>
            <w:vAlign w:val="center"/>
            <w:hideMark/>
          </w:tcPr>
          <w:p w14:paraId="798979E0"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2A158F0C"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3 924,58</w:t>
            </w:r>
          </w:p>
        </w:tc>
        <w:tc>
          <w:tcPr>
            <w:tcW w:w="1795" w:type="dxa"/>
            <w:tcBorders>
              <w:top w:val="nil"/>
              <w:left w:val="nil"/>
              <w:bottom w:val="single" w:sz="4" w:space="0" w:color="000000"/>
              <w:right w:val="single" w:sz="4" w:space="0" w:color="000000"/>
            </w:tcBorders>
            <w:shd w:val="clear" w:color="FFFFCC" w:fill="DDFFDD"/>
            <w:noWrap/>
            <w:vAlign w:val="bottom"/>
            <w:hideMark/>
          </w:tcPr>
          <w:p w14:paraId="181D7ED4" w14:textId="0F0C6F00" w:rsidR="005111B3" w:rsidRPr="005111B3" w:rsidRDefault="005111B3" w:rsidP="005111B3">
            <w:pPr>
              <w:jc w:val="center"/>
              <w:rPr>
                <w:rFonts w:ascii="Bookman Old Style" w:hAnsi="Bookman Old Style" w:cs="Arial CYR"/>
                <w:b/>
                <w:bCs/>
                <w:color w:val="000000"/>
                <w:sz w:val="11"/>
                <w:szCs w:val="11"/>
              </w:rPr>
            </w:pPr>
          </w:p>
        </w:tc>
        <w:tc>
          <w:tcPr>
            <w:tcW w:w="1795" w:type="dxa"/>
            <w:tcBorders>
              <w:top w:val="nil"/>
              <w:left w:val="nil"/>
              <w:bottom w:val="single" w:sz="4" w:space="0" w:color="000000"/>
              <w:right w:val="single" w:sz="4" w:space="0" w:color="000000"/>
            </w:tcBorders>
            <w:shd w:val="clear" w:color="FFFFCC" w:fill="DDFFDD"/>
            <w:noWrap/>
            <w:vAlign w:val="bottom"/>
            <w:hideMark/>
          </w:tcPr>
          <w:p w14:paraId="3E9738B9"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3 924,58</w:t>
            </w:r>
          </w:p>
        </w:tc>
        <w:tc>
          <w:tcPr>
            <w:tcW w:w="1753" w:type="dxa"/>
            <w:tcBorders>
              <w:top w:val="nil"/>
              <w:left w:val="nil"/>
              <w:bottom w:val="single" w:sz="4" w:space="0" w:color="000000"/>
              <w:right w:val="single" w:sz="4" w:space="0" w:color="000000"/>
            </w:tcBorders>
            <w:shd w:val="clear" w:color="FFFFCC" w:fill="EFFFEF"/>
            <w:noWrap/>
            <w:vAlign w:val="bottom"/>
            <w:hideMark/>
          </w:tcPr>
          <w:p w14:paraId="4A67E367" w14:textId="77777777" w:rsidR="005111B3" w:rsidRPr="005111B3" w:rsidRDefault="005111B3" w:rsidP="005111B3">
            <w:pPr>
              <w:jc w:val="center"/>
              <w:rPr>
                <w:rFonts w:ascii="Bookman Old Style" w:hAnsi="Bookman Old Style" w:cs="Arial CYR"/>
                <w:color w:val="000000"/>
                <w:sz w:val="11"/>
                <w:szCs w:val="11"/>
              </w:rPr>
            </w:pPr>
            <w:r w:rsidRPr="005111B3">
              <w:rPr>
                <w:rFonts w:ascii="Bookman Old Style" w:hAnsi="Bookman Old Style" w:cs="Arial CYR"/>
                <w:color w:val="000000"/>
                <w:sz w:val="11"/>
                <w:szCs w:val="11"/>
              </w:rPr>
              <w:t>3 924,58</w:t>
            </w:r>
          </w:p>
        </w:tc>
        <w:tc>
          <w:tcPr>
            <w:tcW w:w="1795" w:type="dxa"/>
            <w:tcBorders>
              <w:top w:val="nil"/>
              <w:left w:val="nil"/>
              <w:bottom w:val="single" w:sz="4" w:space="0" w:color="000000"/>
              <w:right w:val="nil"/>
            </w:tcBorders>
            <w:shd w:val="clear" w:color="CCFFFF" w:fill="E2E2E2"/>
            <w:noWrap/>
            <w:vAlign w:val="bottom"/>
            <w:hideMark/>
          </w:tcPr>
          <w:p w14:paraId="0E8BCA3A" w14:textId="6B0B1A68" w:rsidR="005111B3" w:rsidRPr="005111B3" w:rsidRDefault="005111B3" w:rsidP="005111B3">
            <w:pPr>
              <w:jc w:val="center"/>
              <w:rPr>
                <w:rFonts w:ascii="Bookman Old Style" w:hAnsi="Bookman Old Style" w:cs="Arial CYR"/>
                <w:b/>
                <w:bCs/>
                <w:color w:val="000000"/>
                <w:sz w:val="11"/>
                <w:szCs w:val="11"/>
              </w:rPr>
            </w:pPr>
          </w:p>
        </w:tc>
        <w:tc>
          <w:tcPr>
            <w:tcW w:w="1725" w:type="dxa"/>
            <w:tcBorders>
              <w:top w:val="nil"/>
              <w:left w:val="single" w:sz="4" w:space="0" w:color="auto"/>
              <w:bottom w:val="single" w:sz="4" w:space="0" w:color="000000"/>
              <w:right w:val="single" w:sz="4" w:space="0" w:color="000000"/>
            </w:tcBorders>
            <w:shd w:val="clear" w:color="C0C0C0" w:fill="CCFFFF"/>
            <w:noWrap/>
            <w:vAlign w:val="center"/>
            <w:hideMark/>
          </w:tcPr>
          <w:p w14:paraId="23D9C473"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6 977,40</w:t>
            </w:r>
          </w:p>
        </w:tc>
        <w:tc>
          <w:tcPr>
            <w:tcW w:w="1783" w:type="dxa"/>
            <w:tcBorders>
              <w:top w:val="nil"/>
              <w:left w:val="nil"/>
              <w:bottom w:val="single" w:sz="4" w:space="0" w:color="000000"/>
              <w:right w:val="nil"/>
            </w:tcBorders>
            <w:shd w:val="clear" w:color="CCFFFF" w:fill="E2E2E2"/>
            <w:noWrap/>
            <w:vAlign w:val="center"/>
            <w:hideMark/>
          </w:tcPr>
          <w:p w14:paraId="74523E26"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1 514,28</w:t>
            </w:r>
          </w:p>
        </w:tc>
        <w:tc>
          <w:tcPr>
            <w:tcW w:w="1870" w:type="dxa"/>
            <w:tcBorders>
              <w:top w:val="nil"/>
              <w:left w:val="single" w:sz="4" w:space="0" w:color="auto"/>
              <w:bottom w:val="single" w:sz="4" w:space="0" w:color="000000"/>
              <w:right w:val="single" w:sz="4" w:space="0" w:color="auto"/>
            </w:tcBorders>
            <w:shd w:val="clear" w:color="CCFFFF" w:fill="FFFFFF"/>
            <w:noWrap/>
            <w:vAlign w:val="center"/>
            <w:hideMark/>
          </w:tcPr>
          <w:p w14:paraId="122737DC"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-5 463,12</w:t>
            </w:r>
          </w:p>
        </w:tc>
        <w:tc>
          <w:tcPr>
            <w:tcW w:w="11" w:type="dxa"/>
            <w:vAlign w:val="center"/>
            <w:hideMark/>
          </w:tcPr>
          <w:p w14:paraId="0596B6BC" w14:textId="77777777" w:rsidR="005111B3" w:rsidRPr="005111B3" w:rsidRDefault="005111B3" w:rsidP="005111B3">
            <w:pPr>
              <w:rPr>
                <w:sz w:val="13"/>
                <w:szCs w:val="13"/>
              </w:rPr>
            </w:pPr>
          </w:p>
        </w:tc>
      </w:tr>
      <w:tr w:rsidR="005111B3" w:rsidRPr="005111B3" w14:paraId="544F46F7" w14:textId="77777777" w:rsidTr="005111B3">
        <w:trPr>
          <w:trHeight w:val="330"/>
          <w:jc w:val="center"/>
        </w:trPr>
        <w:tc>
          <w:tcPr>
            <w:tcW w:w="777" w:type="dxa"/>
            <w:tcBorders>
              <w:top w:val="nil"/>
              <w:left w:val="single" w:sz="8" w:space="0" w:color="auto"/>
              <w:bottom w:val="single" w:sz="4" w:space="0" w:color="000000"/>
              <w:right w:val="single" w:sz="4" w:space="0" w:color="000000"/>
            </w:tcBorders>
            <w:shd w:val="clear" w:color="auto" w:fill="auto"/>
            <w:noWrap/>
            <w:vAlign w:val="bottom"/>
            <w:hideMark/>
          </w:tcPr>
          <w:p w14:paraId="7E06AD1F"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9</w:t>
            </w:r>
          </w:p>
        </w:tc>
        <w:tc>
          <w:tcPr>
            <w:tcW w:w="12391" w:type="dxa"/>
            <w:gridSpan w:val="4"/>
            <w:tcBorders>
              <w:top w:val="single" w:sz="4" w:space="0" w:color="000000"/>
              <w:left w:val="nil"/>
              <w:bottom w:val="single" w:sz="4" w:space="0" w:color="000000"/>
              <w:right w:val="single" w:sz="4" w:space="0" w:color="000000"/>
            </w:tcBorders>
            <w:shd w:val="clear" w:color="auto" w:fill="auto"/>
            <w:vAlign w:val="bottom"/>
            <w:hideMark/>
          </w:tcPr>
          <w:p w14:paraId="612C77CC"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Необходимая валовая выручка  с учетом корректировки</w:t>
            </w:r>
          </w:p>
        </w:tc>
        <w:tc>
          <w:tcPr>
            <w:tcW w:w="1183" w:type="dxa"/>
            <w:tcBorders>
              <w:top w:val="nil"/>
              <w:left w:val="nil"/>
              <w:bottom w:val="single" w:sz="4" w:space="0" w:color="000000"/>
              <w:right w:val="single" w:sz="4" w:space="0" w:color="000000"/>
            </w:tcBorders>
            <w:shd w:val="clear" w:color="auto" w:fill="auto"/>
            <w:noWrap/>
            <w:vAlign w:val="center"/>
            <w:hideMark/>
          </w:tcPr>
          <w:p w14:paraId="01FCAF7F"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тыс. руб.</w:t>
            </w:r>
          </w:p>
        </w:tc>
        <w:tc>
          <w:tcPr>
            <w:tcW w:w="1795" w:type="dxa"/>
            <w:tcBorders>
              <w:top w:val="nil"/>
              <w:left w:val="nil"/>
              <w:bottom w:val="single" w:sz="4" w:space="0" w:color="000000"/>
              <w:right w:val="single" w:sz="4" w:space="0" w:color="000000"/>
            </w:tcBorders>
            <w:shd w:val="clear" w:color="FFFFCC" w:fill="DDFFDD"/>
            <w:noWrap/>
            <w:vAlign w:val="bottom"/>
            <w:hideMark/>
          </w:tcPr>
          <w:p w14:paraId="55E53B34"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218 621</w:t>
            </w:r>
          </w:p>
        </w:tc>
        <w:tc>
          <w:tcPr>
            <w:tcW w:w="1795" w:type="dxa"/>
            <w:tcBorders>
              <w:top w:val="nil"/>
              <w:left w:val="nil"/>
              <w:bottom w:val="single" w:sz="4" w:space="0" w:color="000000"/>
              <w:right w:val="single" w:sz="4" w:space="0" w:color="000000"/>
            </w:tcBorders>
            <w:shd w:val="clear" w:color="FFFFCC" w:fill="DDFFDD"/>
            <w:noWrap/>
            <w:vAlign w:val="bottom"/>
            <w:hideMark/>
          </w:tcPr>
          <w:p w14:paraId="561D3034"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209 898</w:t>
            </w:r>
          </w:p>
        </w:tc>
        <w:tc>
          <w:tcPr>
            <w:tcW w:w="1795" w:type="dxa"/>
            <w:tcBorders>
              <w:top w:val="nil"/>
              <w:left w:val="nil"/>
              <w:bottom w:val="single" w:sz="4" w:space="0" w:color="000000"/>
              <w:right w:val="single" w:sz="4" w:space="0" w:color="000000"/>
            </w:tcBorders>
            <w:shd w:val="clear" w:color="FFFFCC" w:fill="DDFFDD"/>
            <w:noWrap/>
            <w:vAlign w:val="bottom"/>
            <w:hideMark/>
          </w:tcPr>
          <w:p w14:paraId="38CF2477"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204 305,64</w:t>
            </w:r>
          </w:p>
        </w:tc>
        <w:tc>
          <w:tcPr>
            <w:tcW w:w="1753" w:type="dxa"/>
            <w:tcBorders>
              <w:top w:val="nil"/>
              <w:left w:val="nil"/>
              <w:bottom w:val="single" w:sz="4" w:space="0" w:color="000000"/>
              <w:right w:val="single" w:sz="4" w:space="0" w:color="000000"/>
            </w:tcBorders>
            <w:shd w:val="clear" w:color="FFFFCC" w:fill="EFFFEF"/>
            <w:noWrap/>
            <w:vAlign w:val="bottom"/>
            <w:hideMark/>
          </w:tcPr>
          <w:p w14:paraId="7DB6C072" w14:textId="77777777" w:rsidR="005111B3" w:rsidRPr="005111B3" w:rsidRDefault="005111B3" w:rsidP="005111B3">
            <w:pPr>
              <w:jc w:val="center"/>
              <w:rPr>
                <w:rFonts w:ascii="Bookman Old Style" w:hAnsi="Bookman Old Style" w:cs="Arial CYR"/>
                <w:color w:val="000000"/>
                <w:sz w:val="11"/>
                <w:szCs w:val="11"/>
              </w:rPr>
            </w:pPr>
            <w:r w:rsidRPr="005111B3">
              <w:rPr>
                <w:rFonts w:ascii="Bookman Old Style" w:hAnsi="Bookman Old Style" w:cs="Arial CYR"/>
                <w:color w:val="000000"/>
                <w:sz w:val="11"/>
                <w:szCs w:val="11"/>
              </w:rPr>
              <w:t>-5 592</w:t>
            </w:r>
          </w:p>
        </w:tc>
        <w:tc>
          <w:tcPr>
            <w:tcW w:w="1795" w:type="dxa"/>
            <w:tcBorders>
              <w:top w:val="nil"/>
              <w:left w:val="nil"/>
              <w:bottom w:val="single" w:sz="4" w:space="0" w:color="000000"/>
              <w:right w:val="nil"/>
            </w:tcBorders>
            <w:shd w:val="clear" w:color="CCFFFF" w:fill="E2E2E2"/>
            <w:noWrap/>
            <w:vAlign w:val="bottom"/>
            <w:hideMark/>
          </w:tcPr>
          <w:p w14:paraId="6701BFBC"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269 104,39</w:t>
            </w:r>
          </w:p>
        </w:tc>
        <w:tc>
          <w:tcPr>
            <w:tcW w:w="1725" w:type="dxa"/>
            <w:tcBorders>
              <w:top w:val="nil"/>
              <w:left w:val="single" w:sz="4" w:space="0" w:color="auto"/>
              <w:bottom w:val="single" w:sz="4" w:space="0" w:color="000000"/>
              <w:right w:val="single" w:sz="4" w:space="0" w:color="000000"/>
            </w:tcBorders>
            <w:shd w:val="clear" w:color="C0C0C0" w:fill="CCFFFF"/>
            <w:noWrap/>
            <w:vAlign w:val="center"/>
            <w:hideMark/>
          </w:tcPr>
          <w:p w14:paraId="492585E8"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263 291,76</w:t>
            </w:r>
          </w:p>
        </w:tc>
        <w:tc>
          <w:tcPr>
            <w:tcW w:w="1783" w:type="dxa"/>
            <w:tcBorders>
              <w:top w:val="nil"/>
              <w:left w:val="nil"/>
              <w:bottom w:val="single" w:sz="4" w:space="0" w:color="000000"/>
              <w:right w:val="nil"/>
            </w:tcBorders>
            <w:shd w:val="clear" w:color="CCFFFF" w:fill="E2E2E2"/>
            <w:noWrap/>
            <w:vAlign w:val="center"/>
            <w:hideMark/>
          </w:tcPr>
          <w:p w14:paraId="3F8F03BA"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241 694,04</w:t>
            </w:r>
          </w:p>
        </w:tc>
        <w:tc>
          <w:tcPr>
            <w:tcW w:w="1870" w:type="dxa"/>
            <w:tcBorders>
              <w:top w:val="nil"/>
              <w:left w:val="single" w:sz="4" w:space="0" w:color="auto"/>
              <w:bottom w:val="single" w:sz="4" w:space="0" w:color="000000"/>
              <w:right w:val="single" w:sz="4" w:space="0" w:color="auto"/>
            </w:tcBorders>
            <w:shd w:val="clear" w:color="CCFFFF" w:fill="FFFFFF"/>
            <w:noWrap/>
            <w:vAlign w:val="center"/>
            <w:hideMark/>
          </w:tcPr>
          <w:p w14:paraId="6C8EC65E"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-21 597,7</w:t>
            </w:r>
          </w:p>
        </w:tc>
        <w:tc>
          <w:tcPr>
            <w:tcW w:w="11" w:type="dxa"/>
            <w:vAlign w:val="center"/>
            <w:hideMark/>
          </w:tcPr>
          <w:p w14:paraId="3C5CEF26" w14:textId="77777777" w:rsidR="005111B3" w:rsidRPr="005111B3" w:rsidRDefault="005111B3" w:rsidP="005111B3">
            <w:pPr>
              <w:rPr>
                <w:sz w:val="13"/>
                <w:szCs w:val="13"/>
              </w:rPr>
            </w:pPr>
          </w:p>
        </w:tc>
      </w:tr>
      <w:tr w:rsidR="005111B3" w:rsidRPr="005111B3" w14:paraId="05CFA937" w14:textId="77777777" w:rsidTr="005111B3">
        <w:trPr>
          <w:trHeight w:val="600"/>
          <w:jc w:val="center"/>
        </w:trPr>
        <w:tc>
          <w:tcPr>
            <w:tcW w:w="777" w:type="dxa"/>
            <w:tcBorders>
              <w:top w:val="nil"/>
              <w:left w:val="single" w:sz="8" w:space="0" w:color="auto"/>
              <w:bottom w:val="single" w:sz="4" w:space="0" w:color="000000"/>
              <w:right w:val="single" w:sz="4" w:space="0" w:color="000000"/>
            </w:tcBorders>
            <w:shd w:val="clear" w:color="auto" w:fill="auto"/>
            <w:noWrap/>
            <w:vAlign w:val="bottom"/>
            <w:hideMark/>
          </w:tcPr>
          <w:p w14:paraId="00625A7C"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2391" w:type="dxa"/>
            <w:gridSpan w:val="4"/>
            <w:tcBorders>
              <w:top w:val="single" w:sz="4" w:space="0" w:color="000000"/>
              <w:left w:val="nil"/>
              <w:bottom w:val="single" w:sz="4" w:space="0" w:color="000000"/>
              <w:right w:val="single" w:sz="4" w:space="0" w:color="000000"/>
            </w:tcBorders>
            <w:shd w:val="clear" w:color="auto" w:fill="auto"/>
            <w:vAlign w:val="bottom"/>
            <w:hideMark/>
          </w:tcPr>
          <w:p w14:paraId="5835F7F9" w14:textId="77777777" w:rsidR="005111B3" w:rsidRPr="005111B3" w:rsidRDefault="005111B3" w:rsidP="005111B3">
            <w:pPr>
              <w:rPr>
                <w:rFonts w:ascii="Bookman Old Style" w:hAnsi="Bookman Old Style" w:cs="Arial CYR"/>
                <w:sz w:val="13"/>
                <w:szCs w:val="13"/>
              </w:rPr>
            </w:pPr>
            <w:r w:rsidRPr="005111B3">
              <w:rPr>
                <w:rFonts w:ascii="Bookman Old Style" w:hAnsi="Bookman Old Style" w:cs="Arial CYR"/>
                <w:sz w:val="13"/>
                <w:szCs w:val="13"/>
              </w:rPr>
              <w:t xml:space="preserve"> Необходимая валовая выручка на потребительский рынок с учетом корректировки</w:t>
            </w:r>
          </w:p>
        </w:tc>
        <w:tc>
          <w:tcPr>
            <w:tcW w:w="1183" w:type="dxa"/>
            <w:tcBorders>
              <w:top w:val="nil"/>
              <w:left w:val="nil"/>
              <w:bottom w:val="single" w:sz="4" w:space="0" w:color="000000"/>
              <w:right w:val="single" w:sz="4" w:space="0" w:color="000000"/>
            </w:tcBorders>
            <w:shd w:val="clear" w:color="auto" w:fill="auto"/>
            <w:noWrap/>
            <w:vAlign w:val="center"/>
            <w:hideMark/>
          </w:tcPr>
          <w:p w14:paraId="2976FCC0"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 </w:t>
            </w:r>
          </w:p>
        </w:tc>
        <w:tc>
          <w:tcPr>
            <w:tcW w:w="1795" w:type="dxa"/>
            <w:tcBorders>
              <w:top w:val="nil"/>
              <w:left w:val="nil"/>
              <w:bottom w:val="single" w:sz="4" w:space="0" w:color="000000"/>
              <w:right w:val="single" w:sz="4" w:space="0" w:color="000000"/>
            </w:tcBorders>
            <w:shd w:val="clear" w:color="FFFFCC" w:fill="DDFFDD"/>
            <w:noWrap/>
            <w:vAlign w:val="center"/>
            <w:hideMark/>
          </w:tcPr>
          <w:p w14:paraId="54CB2C30"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217 439</w:t>
            </w:r>
          </w:p>
        </w:tc>
        <w:tc>
          <w:tcPr>
            <w:tcW w:w="1795" w:type="dxa"/>
            <w:tcBorders>
              <w:top w:val="nil"/>
              <w:left w:val="nil"/>
              <w:bottom w:val="single" w:sz="4" w:space="0" w:color="000000"/>
              <w:right w:val="single" w:sz="4" w:space="0" w:color="000000"/>
            </w:tcBorders>
            <w:shd w:val="clear" w:color="FFFFCC" w:fill="DDFFDD"/>
            <w:noWrap/>
            <w:vAlign w:val="center"/>
            <w:hideMark/>
          </w:tcPr>
          <w:p w14:paraId="116B107F"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208 730</w:t>
            </w:r>
          </w:p>
        </w:tc>
        <w:tc>
          <w:tcPr>
            <w:tcW w:w="1795" w:type="dxa"/>
            <w:tcBorders>
              <w:top w:val="nil"/>
              <w:left w:val="nil"/>
              <w:bottom w:val="single" w:sz="4" w:space="0" w:color="000000"/>
              <w:right w:val="single" w:sz="4" w:space="0" w:color="000000"/>
            </w:tcBorders>
            <w:shd w:val="clear" w:color="FFFFCC" w:fill="DDFFDD"/>
            <w:noWrap/>
            <w:vAlign w:val="center"/>
            <w:hideMark/>
          </w:tcPr>
          <w:p w14:paraId="5364908F"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203 168,45</w:t>
            </w:r>
          </w:p>
        </w:tc>
        <w:tc>
          <w:tcPr>
            <w:tcW w:w="1753" w:type="dxa"/>
            <w:tcBorders>
              <w:top w:val="nil"/>
              <w:left w:val="nil"/>
              <w:bottom w:val="single" w:sz="4" w:space="0" w:color="000000"/>
              <w:right w:val="single" w:sz="4" w:space="0" w:color="000000"/>
            </w:tcBorders>
            <w:shd w:val="clear" w:color="FFFFCC" w:fill="EFFFEF"/>
            <w:noWrap/>
            <w:vAlign w:val="center"/>
            <w:hideMark/>
          </w:tcPr>
          <w:p w14:paraId="540A8F2C" w14:textId="77777777" w:rsidR="005111B3" w:rsidRPr="005111B3" w:rsidRDefault="005111B3" w:rsidP="005111B3">
            <w:pPr>
              <w:jc w:val="center"/>
              <w:rPr>
                <w:rFonts w:ascii="Bookman Old Style" w:hAnsi="Bookman Old Style" w:cs="Arial CYR"/>
                <w:color w:val="000000"/>
                <w:sz w:val="11"/>
                <w:szCs w:val="11"/>
              </w:rPr>
            </w:pPr>
            <w:r w:rsidRPr="005111B3">
              <w:rPr>
                <w:rFonts w:ascii="Bookman Old Style" w:hAnsi="Bookman Old Style" w:cs="Arial CYR"/>
                <w:color w:val="000000"/>
                <w:sz w:val="11"/>
                <w:szCs w:val="11"/>
              </w:rPr>
              <w:t>-5 561</w:t>
            </w:r>
          </w:p>
        </w:tc>
        <w:tc>
          <w:tcPr>
            <w:tcW w:w="1795" w:type="dxa"/>
            <w:tcBorders>
              <w:top w:val="nil"/>
              <w:left w:val="nil"/>
              <w:bottom w:val="single" w:sz="4" w:space="0" w:color="000000"/>
              <w:right w:val="nil"/>
            </w:tcBorders>
            <w:shd w:val="clear" w:color="CCFFFF" w:fill="E2E2E2"/>
            <w:noWrap/>
            <w:vAlign w:val="center"/>
            <w:hideMark/>
          </w:tcPr>
          <w:p w14:paraId="342360EE"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267 653,20</w:t>
            </w:r>
          </w:p>
        </w:tc>
        <w:tc>
          <w:tcPr>
            <w:tcW w:w="1725" w:type="dxa"/>
            <w:tcBorders>
              <w:top w:val="nil"/>
              <w:left w:val="single" w:sz="4" w:space="0" w:color="auto"/>
              <w:bottom w:val="single" w:sz="4" w:space="0" w:color="000000"/>
              <w:right w:val="single" w:sz="4" w:space="0" w:color="000000"/>
            </w:tcBorders>
            <w:shd w:val="clear" w:color="C0C0C0" w:fill="CCFFFF"/>
            <w:noWrap/>
            <w:vAlign w:val="center"/>
            <w:hideMark/>
          </w:tcPr>
          <w:p w14:paraId="4C4A4B0C"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262 052,36</w:t>
            </w:r>
          </w:p>
        </w:tc>
        <w:tc>
          <w:tcPr>
            <w:tcW w:w="1783" w:type="dxa"/>
            <w:tcBorders>
              <w:top w:val="nil"/>
              <w:left w:val="nil"/>
              <w:bottom w:val="single" w:sz="4" w:space="0" w:color="000000"/>
              <w:right w:val="nil"/>
            </w:tcBorders>
            <w:shd w:val="clear" w:color="CCFFFF" w:fill="E2E2E2"/>
            <w:noWrap/>
            <w:vAlign w:val="center"/>
            <w:hideMark/>
          </w:tcPr>
          <w:p w14:paraId="592DFB3A"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240 346,24</w:t>
            </w:r>
          </w:p>
        </w:tc>
        <w:tc>
          <w:tcPr>
            <w:tcW w:w="1870" w:type="dxa"/>
            <w:tcBorders>
              <w:top w:val="nil"/>
              <w:left w:val="single" w:sz="4" w:space="0" w:color="auto"/>
              <w:bottom w:val="single" w:sz="4" w:space="0" w:color="000000"/>
              <w:right w:val="single" w:sz="4" w:space="0" w:color="auto"/>
            </w:tcBorders>
            <w:shd w:val="clear" w:color="CCFFFF" w:fill="FFFFFF"/>
            <w:noWrap/>
            <w:vAlign w:val="center"/>
            <w:hideMark/>
          </w:tcPr>
          <w:p w14:paraId="540BC12D" w14:textId="77777777" w:rsidR="005111B3" w:rsidRPr="005111B3" w:rsidRDefault="005111B3" w:rsidP="005111B3">
            <w:pPr>
              <w:jc w:val="center"/>
              <w:rPr>
                <w:rFonts w:ascii="Bookman Old Style" w:hAnsi="Bookman Old Style" w:cs="Arial CYR"/>
                <w:b/>
                <w:bCs/>
                <w:color w:val="000000"/>
                <w:sz w:val="11"/>
                <w:szCs w:val="11"/>
              </w:rPr>
            </w:pPr>
            <w:r w:rsidRPr="005111B3">
              <w:rPr>
                <w:rFonts w:ascii="Bookman Old Style" w:hAnsi="Bookman Old Style" w:cs="Arial CYR"/>
                <w:b/>
                <w:bCs/>
                <w:color w:val="000000"/>
                <w:sz w:val="11"/>
                <w:szCs w:val="11"/>
              </w:rPr>
              <w:t>-21 706,1</w:t>
            </w:r>
          </w:p>
        </w:tc>
        <w:tc>
          <w:tcPr>
            <w:tcW w:w="11" w:type="dxa"/>
            <w:vAlign w:val="center"/>
            <w:hideMark/>
          </w:tcPr>
          <w:p w14:paraId="61FEC4C5" w14:textId="77777777" w:rsidR="005111B3" w:rsidRPr="005111B3" w:rsidRDefault="005111B3" w:rsidP="005111B3">
            <w:pPr>
              <w:rPr>
                <w:sz w:val="13"/>
                <w:szCs w:val="13"/>
              </w:rPr>
            </w:pPr>
          </w:p>
        </w:tc>
      </w:tr>
      <w:tr w:rsidR="005111B3" w:rsidRPr="005111B3" w14:paraId="7FFF89F3" w14:textId="77777777" w:rsidTr="005111B3">
        <w:trPr>
          <w:trHeight w:val="555"/>
          <w:jc w:val="center"/>
        </w:trPr>
        <w:tc>
          <w:tcPr>
            <w:tcW w:w="777" w:type="dxa"/>
            <w:tcBorders>
              <w:top w:val="nil"/>
              <w:left w:val="single" w:sz="8" w:space="0" w:color="auto"/>
              <w:bottom w:val="single" w:sz="4" w:space="0" w:color="000000"/>
              <w:right w:val="single" w:sz="4" w:space="0" w:color="000000"/>
            </w:tcBorders>
            <w:shd w:val="clear" w:color="auto" w:fill="auto"/>
            <w:noWrap/>
            <w:vAlign w:val="center"/>
            <w:hideMark/>
          </w:tcPr>
          <w:p w14:paraId="0A9B48D3"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10</w:t>
            </w:r>
          </w:p>
        </w:tc>
        <w:tc>
          <w:tcPr>
            <w:tcW w:w="12391"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02456FB8"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 Тариф на тепловую энергию </w:t>
            </w:r>
          </w:p>
        </w:tc>
        <w:tc>
          <w:tcPr>
            <w:tcW w:w="1183" w:type="dxa"/>
            <w:tcBorders>
              <w:top w:val="nil"/>
              <w:left w:val="nil"/>
              <w:bottom w:val="single" w:sz="4" w:space="0" w:color="000000"/>
              <w:right w:val="single" w:sz="4" w:space="0" w:color="000000"/>
            </w:tcBorders>
            <w:shd w:val="clear" w:color="auto" w:fill="auto"/>
            <w:noWrap/>
            <w:vAlign w:val="center"/>
            <w:hideMark/>
          </w:tcPr>
          <w:p w14:paraId="3CDB87A3"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руб./Гкал</w:t>
            </w:r>
          </w:p>
        </w:tc>
        <w:tc>
          <w:tcPr>
            <w:tcW w:w="1795" w:type="dxa"/>
            <w:tcBorders>
              <w:top w:val="nil"/>
              <w:left w:val="nil"/>
              <w:bottom w:val="single" w:sz="4" w:space="0" w:color="000000"/>
              <w:right w:val="single" w:sz="4" w:space="0" w:color="000000"/>
            </w:tcBorders>
            <w:shd w:val="clear" w:color="FFFFCC" w:fill="DDFFDD"/>
            <w:noWrap/>
            <w:vAlign w:val="center"/>
            <w:hideMark/>
          </w:tcPr>
          <w:p w14:paraId="4CEF4EFC"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1 772,74</w:t>
            </w:r>
          </w:p>
        </w:tc>
        <w:tc>
          <w:tcPr>
            <w:tcW w:w="1795" w:type="dxa"/>
            <w:tcBorders>
              <w:top w:val="nil"/>
              <w:left w:val="nil"/>
              <w:bottom w:val="single" w:sz="4" w:space="0" w:color="000000"/>
              <w:right w:val="single" w:sz="4" w:space="0" w:color="000000"/>
            </w:tcBorders>
            <w:shd w:val="clear" w:color="FFFFCC" w:fill="DDFFDD"/>
            <w:noWrap/>
            <w:vAlign w:val="center"/>
            <w:hideMark/>
          </w:tcPr>
          <w:p w14:paraId="13B5F111"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1 867,82</w:t>
            </w:r>
          </w:p>
        </w:tc>
        <w:tc>
          <w:tcPr>
            <w:tcW w:w="1795" w:type="dxa"/>
            <w:tcBorders>
              <w:top w:val="nil"/>
              <w:left w:val="nil"/>
              <w:bottom w:val="single" w:sz="4" w:space="0" w:color="000000"/>
              <w:right w:val="single" w:sz="4" w:space="0" w:color="000000"/>
            </w:tcBorders>
            <w:shd w:val="clear" w:color="FFFFCC" w:fill="DDFFDD"/>
            <w:noWrap/>
            <w:vAlign w:val="center"/>
            <w:hideMark/>
          </w:tcPr>
          <w:p w14:paraId="45EDD2A5"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1 807,93</w:t>
            </w:r>
          </w:p>
        </w:tc>
        <w:tc>
          <w:tcPr>
            <w:tcW w:w="1753" w:type="dxa"/>
            <w:tcBorders>
              <w:top w:val="nil"/>
              <w:left w:val="nil"/>
              <w:bottom w:val="single" w:sz="4" w:space="0" w:color="000000"/>
              <w:right w:val="single" w:sz="4" w:space="0" w:color="000000"/>
            </w:tcBorders>
            <w:shd w:val="clear" w:color="FFFFCC" w:fill="EFFFEF"/>
            <w:noWrap/>
            <w:vAlign w:val="center"/>
            <w:hideMark/>
          </w:tcPr>
          <w:p w14:paraId="4FB6E9FE"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-59,88</w:t>
            </w:r>
          </w:p>
        </w:tc>
        <w:tc>
          <w:tcPr>
            <w:tcW w:w="1795" w:type="dxa"/>
            <w:tcBorders>
              <w:top w:val="nil"/>
              <w:left w:val="nil"/>
              <w:bottom w:val="single" w:sz="4" w:space="0" w:color="000000"/>
              <w:right w:val="nil"/>
            </w:tcBorders>
            <w:shd w:val="clear" w:color="CCFFFF" w:fill="E2E2E2"/>
            <w:noWrap/>
            <w:vAlign w:val="center"/>
            <w:hideMark/>
          </w:tcPr>
          <w:p w14:paraId="373B9E4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2 174,46</w:t>
            </w:r>
          </w:p>
        </w:tc>
        <w:tc>
          <w:tcPr>
            <w:tcW w:w="1725" w:type="dxa"/>
            <w:tcBorders>
              <w:top w:val="nil"/>
              <w:left w:val="single" w:sz="4" w:space="0" w:color="auto"/>
              <w:bottom w:val="single" w:sz="4" w:space="0" w:color="000000"/>
              <w:right w:val="single" w:sz="4" w:space="0" w:color="000000"/>
            </w:tcBorders>
            <w:shd w:val="clear" w:color="C0C0C0" w:fill="CCFFFF"/>
            <w:noWrap/>
            <w:vAlign w:val="center"/>
            <w:hideMark/>
          </w:tcPr>
          <w:p w14:paraId="0532C316"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2 250,81</w:t>
            </w:r>
          </w:p>
        </w:tc>
        <w:tc>
          <w:tcPr>
            <w:tcW w:w="1783" w:type="dxa"/>
            <w:tcBorders>
              <w:top w:val="nil"/>
              <w:left w:val="nil"/>
              <w:bottom w:val="single" w:sz="4" w:space="0" w:color="000000"/>
              <w:right w:val="nil"/>
            </w:tcBorders>
            <w:shd w:val="clear" w:color="CCFFFF" w:fill="E2E2E2"/>
            <w:noWrap/>
            <w:vAlign w:val="center"/>
            <w:hideMark/>
          </w:tcPr>
          <w:p w14:paraId="0772E19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2 066,17</w:t>
            </w:r>
          </w:p>
        </w:tc>
        <w:tc>
          <w:tcPr>
            <w:tcW w:w="1870" w:type="dxa"/>
            <w:tcBorders>
              <w:top w:val="nil"/>
              <w:left w:val="single" w:sz="4" w:space="0" w:color="auto"/>
              <w:bottom w:val="single" w:sz="4" w:space="0" w:color="000000"/>
              <w:right w:val="single" w:sz="4" w:space="0" w:color="auto"/>
            </w:tcBorders>
            <w:shd w:val="clear" w:color="CCFFFF" w:fill="FFFFFF"/>
            <w:noWrap/>
            <w:vAlign w:val="center"/>
            <w:hideMark/>
          </w:tcPr>
          <w:p w14:paraId="5D43F820"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-184,64</w:t>
            </w:r>
          </w:p>
        </w:tc>
        <w:tc>
          <w:tcPr>
            <w:tcW w:w="11" w:type="dxa"/>
            <w:vAlign w:val="center"/>
            <w:hideMark/>
          </w:tcPr>
          <w:p w14:paraId="1392C0EA" w14:textId="77777777" w:rsidR="005111B3" w:rsidRPr="005111B3" w:rsidRDefault="005111B3" w:rsidP="005111B3">
            <w:pPr>
              <w:rPr>
                <w:sz w:val="13"/>
                <w:szCs w:val="13"/>
              </w:rPr>
            </w:pPr>
          </w:p>
        </w:tc>
      </w:tr>
      <w:tr w:rsidR="005111B3" w:rsidRPr="005111B3" w14:paraId="2A1B5E1E" w14:textId="77777777" w:rsidTr="005111B3">
        <w:trPr>
          <w:trHeight w:val="315"/>
          <w:jc w:val="center"/>
        </w:trPr>
        <w:tc>
          <w:tcPr>
            <w:tcW w:w="777" w:type="dxa"/>
            <w:tcBorders>
              <w:top w:val="nil"/>
              <w:left w:val="single" w:sz="8" w:space="0" w:color="auto"/>
              <w:bottom w:val="single" w:sz="8" w:space="0" w:color="auto"/>
              <w:right w:val="single" w:sz="4" w:space="0" w:color="000000"/>
            </w:tcBorders>
            <w:shd w:val="clear" w:color="auto" w:fill="auto"/>
            <w:noWrap/>
            <w:vAlign w:val="center"/>
            <w:hideMark/>
          </w:tcPr>
          <w:p w14:paraId="095C3148"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11</w:t>
            </w:r>
          </w:p>
        </w:tc>
        <w:tc>
          <w:tcPr>
            <w:tcW w:w="12391" w:type="dxa"/>
            <w:gridSpan w:val="4"/>
            <w:tcBorders>
              <w:top w:val="single" w:sz="4" w:space="0" w:color="000000"/>
              <w:left w:val="single" w:sz="4" w:space="0" w:color="000000"/>
              <w:bottom w:val="single" w:sz="8" w:space="0" w:color="auto"/>
              <w:right w:val="single" w:sz="4" w:space="0" w:color="000000"/>
            </w:tcBorders>
            <w:shd w:val="clear" w:color="auto" w:fill="auto"/>
            <w:noWrap/>
            <w:vAlign w:val="bottom"/>
            <w:hideMark/>
          </w:tcPr>
          <w:p w14:paraId="30DB5054" w14:textId="77777777" w:rsidR="005111B3" w:rsidRPr="005111B3" w:rsidRDefault="005111B3" w:rsidP="005111B3">
            <w:pPr>
              <w:rPr>
                <w:rFonts w:ascii="Bookman Old Style" w:hAnsi="Bookman Old Style" w:cs="Arial CYR"/>
                <w:b/>
                <w:bCs/>
                <w:sz w:val="13"/>
                <w:szCs w:val="13"/>
              </w:rPr>
            </w:pPr>
            <w:r w:rsidRPr="005111B3">
              <w:rPr>
                <w:rFonts w:ascii="Bookman Old Style" w:hAnsi="Bookman Old Style" w:cs="Arial CYR"/>
                <w:b/>
                <w:bCs/>
                <w:sz w:val="13"/>
                <w:szCs w:val="13"/>
              </w:rPr>
              <w:t xml:space="preserve"> Рост тарифа на тепловую энергию</w:t>
            </w:r>
          </w:p>
        </w:tc>
        <w:tc>
          <w:tcPr>
            <w:tcW w:w="1183" w:type="dxa"/>
            <w:tcBorders>
              <w:top w:val="nil"/>
              <w:left w:val="nil"/>
              <w:bottom w:val="single" w:sz="8" w:space="0" w:color="auto"/>
              <w:right w:val="single" w:sz="4" w:space="0" w:color="000000"/>
            </w:tcBorders>
            <w:shd w:val="clear" w:color="auto" w:fill="auto"/>
            <w:noWrap/>
            <w:vAlign w:val="bottom"/>
            <w:hideMark/>
          </w:tcPr>
          <w:p w14:paraId="68A570B1" w14:textId="77777777" w:rsidR="005111B3" w:rsidRPr="005111B3" w:rsidRDefault="005111B3" w:rsidP="005111B3">
            <w:pPr>
              <w:jc w:val="center"/>
              <w:rPr>
                <w:rFonts w:ascii="Bookman Old Style" w:hAnsi="Bookman Old Style" w:cs="Arial CYR"/>
                <w:sz w:val="13"/>
                <w:szCs w:val="13"/>
              </w:rPr>
            </w:pPr>
            <w:r w:rsidRPr="005111B3">
              <w:rPr>
                <w:rFonts w:ascii="Bookman Old Style" w:hAnsi="Bookman Old Style" w:cs="Arial CYR"/>
                <w:sz w:val="13"/>
                <w:szCs w:val="13"/>
              </w:rPr>
              <w:t>%</w:t>
            </w:r>
          </w:p>
        </w:tc>
        <w:tc>
          <w:tcPr>
            <w:tcW w:w="1795" w:type="dxa"/>
            <w:tcBorders>
              <w:top w:val="nil"/>
              <w:left w:val="nil"/>
              <w:bottom w:val="nil"/>
              <w:right w:val="single" w:sz="4" w:space="0" w:color="000000"/>
            </w:tcBorders>
            <w:shd w:val="clear" w:color="FFFFCC" w:fill="DDFFDD"/>
            <w:noWrap/>
            <w:vAlign w:val="bottom"/>
            <w:hideMark/>
          </w:tcPr>
          <w:p w14:paraId="2DE12FC3" w14:textId="2400E598" w:rsidR="005111B3" w:rsidRPr="005111B3" w:rsidRDefault="005111B3" w:rsidP="005111B3">
            <w:pPr>
              <w:jc w:val="center"/>
              <w:rPr>
                <w:rFonts w:ascii="Bookman Old Style" w:hAnsi="Bookman Old Style" w:cs="Arial CYR"/>
                <w:b/>
                <w:bCs/>
                <w:sz w:val="11"/>
                <w:szCs w:val="11"/>
              </w:rPr>
            </w:pPr>
          </w:p>
        </w:tc>
        <w:tc>
          <w:tcPr>
            <w:tcW w:w="1795" w:type="dxa"/>
            <w:tcBorders>
              <w:top w:val="nil"/>
              <w:left w:val="nil"/>
              <w:bottom w:val="nil"/>
              <w:right w:val="single" w:sz="4" w:space="0" w:color="000000"/>
            </w:tcBorders>
            <w:shd w:val="clear" w:color="FFFFCC" w:fill="DDFFDD"/>
            <w:noWrap/>
            <w:vAlign w:val="bottom"/>
            <w:hideMark/>
          </w:tcPr>
          <w:p w14:paraId="32F2102D" w14:textId="5174BB94" w:rsidR="005111B3" w:rsidRPr="005111B3" w:rsidRDefault="005111B3" w:rsidP="005111B3">
            <w:pPr>
              <w:jc w:val="center"/>
              <w:rPr>
                <w:rFonts w:ascii="Bookman Old Style" w:hAnsi="Bookman Old Style" w:cs="Arial CYR"/>
                <w:b/>
                <w:bCs/>
                <w:sz w:val="11"/>
                <w:szCs w:val="11"/>
              </w:rPr>
            </w:pPr>
          </w:p>
        </w:tc>
        <w:tc>
          <w:tcPr>
            <w:tcW w:w="1795" w:type="dxa"/>
            <w:tcBorders>
              <w:top w:val="nil"/>
              <w:left w:val="nil"/>
              <w:bottom w:val="nil"/>
              <w:right w:val="single" w:sz="4" w:space="0" w:color="000000"/>
            </w:tcBorders>
            <w:shd w:val="clear" w:color="FFFFCC" w:fill="DDFFDD"/>
            <w:noWrap/>
            <w:vAlign w:val="bottom"/>
            <w:hideMark/>
          </w:tcPr>
          <w:p w14:paraId="0B635B01" w14:textId="064D01EC" w:rsidR="005111B3" w:rsidRPr="005111B3" w:rsidRDefault="005111B3" w:rsidP="005111B3">
            <w:pPr>
              <w:jc w:val="center"/>
              <w:rPr>
                <w:rFonts w:ascii="Bookman Old Style" w:hAnsi="Bookman Old Style" w:cs="Arial CYR"/>
                <w:b/>
                <w:bCs/>
                <w:sz w:val="11"/>
                <w:szCs w:val="11"/>
              </w:rPr>
            </w:pPr>
          </w:p>
        </w:tc>
        <w:tc>
          <w:tcPr>
            <w:tcW w:w="1753" w:type="dxa"/>
            <w:tcBorders>
              <w:top w:val="nil"/>
              <w:left w:val="nil"/>
              <w:bottom w:val="nil"/>
              <w:right w:val="single" w:sz="4" w:space="0" w:color="000000"/>
            </w:tcBorders>
            <w:shd w:val="clear" w:color="FFFFCC" w:fill="EFFFEF"/>
            <w:noWrap/>
            <w:vAlign w:val="bottom"/>
            <w:hideMark/>
          </w:tcPr>
          <w:p w14:paraId="7DA6E1DE" w14:textId="77777777" w:rsidR="005111B3" w:rsidRPr="005111B3" w:rsidRDefault="005111B3" w:rsidP="005111B3">
            <w:pPr>
              <w:jc w:val="center"/>
              <w:rPr>
                <w:rFonts w:ascii="Bookman Old Style" w:hAnsi="Bookman Old Style" w:cs="Arial CYR"/>
                <w:b/>
                <w:bCs/>
                <w:sz w:val="11"/>
                <w:szCs w:val="11"/>
              </w:rPr>
            </w:pPr>
            <w:r w:rsidRPr="005111B3">
              <w:rPr>
                <w:rFonts w:ascii="Bookman Old Style" w:hAnsi="Bookman Old Style" w:cs="Arial CYR"/>
                <w:b/>
                <w:bCs/>
                <w:sz w:val="11"/>
                <w:szCs w:val="11"/>
              </w:rPr>
              <w:t>0,00</w:t>
            </w:r>
          </w:p>
        </w:tc>
        <w:tc>
          <w:tcPr>
            <w:tcW w:w="1795" w:type="dxa"/>
            <w:tcBorders>
              <w:top w:val="nil"/>
              <w:left w:val="nil"/>
              <w:bottom w:val="nil"/>
              <w:right w:val="nil"/>
            </w:tcBorders>
            <w:shd w:val="clear" w:color="CCFFFF" w:fill="E2E2E2"/>
            <w:noWrap/>
            <w:vAlign w:val="bottom"/>
            <w:hideMark/>
          </w:tcPr>
          <w:p w14:paraId="0633FDC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22,7%</w:t>
            </w:r>
          </w:p>
        </w:tc>
        <w:tc>
          <w:tcPr>
            <w:tcW w:w="1725" w:type="dxa"/>
            <w:tcBorders>
              <w:top w:val="nil"/>
              <w:left w:val="single" w:sz="4" w:space="0" w:color="auto"/>
              <w:bottom w:val="nil"/>
              <w:right w:val="single" w:sz="4" w:space="0" w:color="000000"/>
            </w:tcBorders>
            <w:shd w:val="clear" w:color="C0C0C0" w:fill="CCFFFF"/>
            <w:noWrap/>
            <w:vAlign w:val="bottom"/>
            <w:hideMark/>
          </w:tcPr>
          <w:p w14:paraId="139CA0EE" w14:textId="534F7674" w:rsidR="005111B3" w:rsidRPr="005111B3" w:rsidRDefault="005111B3" w:rsidP="005111B3">
            <w:pPr>
              <w:jc w:val="center"/>
              <w:rPr>
                <w:rFonts w:ascii="Bookman Old Style" w:hAnsi="Bookman Old Style" w:cs="Arial CYR"/>
                <w:sz w:val="11"/>
                <w:szCs w:val="11"/>
              </w:rPr>
            </w:pPr>
          </w:p>
        </w:tc>
        <w:tc>
          <w:tcPr>
            <w:tcW w:w="1783" w:type="dxa"/>
            <w:tcBorders>
              <w:top w:val="nil"/>
              <w:left w:val="nil"/>
              <w:bottom w:val="nil"/>
              <w:right w:val="nil"/>
            </w:tcBorders>
            <w:shd w:val="clear" w:color="CCFFFF" w:fill="E2E2E2"/>
            <w:noWrap/>
            <w:vAlign w:val="bottom"/>
            <w:hideMark/>
          </w:tcPr>
          <w:p w14:paraId="7AD67CCF" w14:textId="77777777" w:rsidR="005111B3" w:rsidRPr="005111B3" w:rsidRDefault="005111B3" w:rsidP="005111B3">
            <w:pPr>
              <w:jc w:val="center"/>
              <w:rPr>
                <w:rFonts w:ascii="Bookman Old Style" w:hAnsi="Bookman Old Style" w:cs="Arial CYR"/>
                <w:sz w:val="11"/>
                <w:szCs w:val="11"/>
              </w:rPr>
            </w:pPr>
            <w:r w:rsidRPr="005111B3">
              <w:rPr>
                <w:rFonts w:ascii="Bookman Old Style" w:hAnsi="Bookman Old Style" w:cs="Arial CYR"/>
                <w:sz w:val="11"/>
                <w:szCs w:val="11"/>
              </w:rPr>
              <w:t>-5,0%</w:t>
            </w:r>
          </w:p>
        </w:tc>
        <w:tc>
          <w:tcPr>
            <w:tcW w:w="1870" w:type="dxa"/>
            <w:tcBorders>
              <w:top w:val="nil"/>
              <w:left w:val="single" w:sz="4" w:space="0" w:color="auto"/>
              <w:bottom w:val="single" w:sz="8" w:space="0" w:color="auto"/>
              <w:right w:val="single" w:sz="4" w:space="0" w:color="auto"/>
            </w:tcBorders>
            <w:shd w:val="clear" w:color="CCFFFF" w:fill="FFFFFF"/>
            <w:noWrap/>
            <w:vAlign w:val="bottom"/>
            <w:hideMark/>
          </w:tcPr>
          <w:p w14:paraId="117F13CD" w14:textId="2A801111" w:rsidR="005111B3" w:rsidRPr="005111B3" w:rsidRDefault="005111B3" w:rsidP="005111B3">
            <w:pPr>
              <w:jc w:val="center"/>
              <w:rPr>
                <w:rFonts w:ascii="Bookman Old Style" w:hAnsi="Bookman Old Style" w:cs="Arial CYR"/>
                <w:sz w:val="11"/>
                <w:szCs w:val="11"/>
              </w:rPr>
            </w:pPr>
          </w:p>
        </w:tc>
        <w:tc>
          <w:tcPr>
            <w:tcW w:w="11" w:type="dxa"/>
            <w:vAlign w:val="center"/>
            <w:hideMark/>
          </w:tcPr>
          <w:p w14:paraId="53276A07" w14:textId="77777777" w:rsidR="005111B3" w:rsidRPr="005111B3" w:rsidRDefault="005111B3" w:rsidP="005111B3">
            <w:pPr>
              <w:rPr>
                <w:sz w:val="13"/>
                <w:szCs w:val="13"/>
              </w:rPr>
            </w:pPr>
          </w:p>
        </w:tc>
      </w:tr>
    </w:tbl>
    <w:p w14:paraId="4E2108F5" w14:textId="77777777" w:rsidR="005111B3" w:rsidRDefault="005111B3" w:rsidP="005111B3">
      <w:pPr>
        <w:tabs>
          <w:tab w:val="left" w:pos="5580"/>
          <w:tab w:val="left" w:pos="9498"/>
        </w:tabs>
        <w:ind w:right="-569"/>
        <w:rPr>
          <w:color w:val="000000" w:themeColor="text1"/>
        </w:rPr>
        <w:sectPr w:rsidR="005111B3" w:rsidSect="005111B3">
          <w:pgSz w:w="16838" w:h="11906" w:orient="landscape" w:code="9"/>
          <w:pgMar w:top="851" w:right="709" w:bottom="851" w:left="709" w:header="680" w:footer="404" w:gutter="0"/>
          <w:cols w:space="708"/>
          <w:docGrid w:linePitch="360"/>
        </w:sectPr>
      </w:pPr>
    </w:p>
    <w:tbl>
      <w:tblPr>
        <w:tblW w:w="5000" w:type="pct"/>
        <w:jc w:val="center"/>
        <w:tblLook w:val="04A0" w:firstRow="1" w:lastRow="0" w:firstColumn="1" w:lastColumn="0" w:noHBand="0" w:noVBand="1"/>
      </w:tblPr>
      <w:tblGrid>
        <w:gridCol w:w="4678"/>
        <w:gridCol w:w="954"/>
        <w:gridCol w:w="1383"/>
        <w:gridCol w:w="1452"/>
        <w:gridCol w:w="1383"/>
        <w:gridCol w:w="1383"/>
        <w:gridCol w:w="1383"/>
        <w:gridCol w:w="1350"/>
        <w:gridCol w:w="1454"/>
      </w:tblGrid>
      <w:tr w:rsidR="005111B3" w:rsidRPr="005111B3" w14:paraId="6612718D" w14:textId="77777777" w:rsidTr="005111B3">
        <w:trPr>
          <w:trHeight w:val="255"/>
          <w:jc w:val="center"/>
        </w:trPr>
        <w:tc>
          <w:tcPr>
            <w:tcW w:w="5416" w:type="dxa"/>
            <w:tcBorders>
              <w:top w:val="nil"/>
              <w:left w:val="nil"/>
              <w:bottom w:val="nil"/>
              <w:right w:val="nil"/>
            </w:tcBorders>
            <w:shd w:val="clear" w:color="000000" w:fill="FFFFFF"/>
            <w:noWrap/>
            <w:vAlign w:val="bottom"/>
            <w:hideMark/>
          </w:tcPr>
          <w:p w14:paraId="4F303C81"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076" w:type="dxa"/>
            <w:tcBorders>
              <w:top w:val="nil"/>
              <w:left w:val="nil"/>
              <w:bottom w:val="nil"/>
              <w:right w:val="nil"/>
            </w:tcBorders>
            <w:shd w:val="clear" w:color="000000" w:fill="FFFFFF"/>
            <w:noWrap/>
            <w:vAlign w:val="bottom"/>
            <w:hideMark/>
          </w:tcPr>
          <w:p w14:paraId="088DF383"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nil"/>
              <w:right w:val="nil"/>
            </w:tcBorders>
            <w:shd w:val="clear" w:color="000000" w:fill="FFFFFF"/>
            <w:noWrap/>
            <w:vAlign w:val="bottom"/>
            <w:hideMark/>
          </w:tcPr>
          <w:p w14:paraId="48C3A97A"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656" w:type="dxa"/>
            <w:tcBorders>
              <w:top w:val="nil"/>
              <w:left w:val="nil"/>
              <w:bottom w:val="nil"/>
              <w:right w:val="nil"/>
            </w:tcBorders>
            <w:shd w:val="clear" w:color="000000" w:fill="FFFFFF"/>
            <w:noWrap/>
            <w:vAlign w:val="bottom"/>
            <w:hideMark/>
          </w:tcPr>
          <w:p w14:paraId="154992B4"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nil"/>
              <w:right w:val="nil"/>
            </w:tcBorders>
            <w:shd w:val="clear" w:color="000000" w:fill="FFFFFF"/>
            <w:noWrap/>
            <w:vAlign w:val="bottom"/>
            <w:hideMark/>
          </w:tcPr>
          <w:p w14:paraId="428DADA6"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nil"/>
              <w:right w:val="nil"/>
            </w:tcBorders>
            <w:shd w:val="clear" w:color="000000" w:fill="FFFFFF"/>
            <w:noWrap/>
            <w:vAlign w:val="bottom"/>
            <w:hideMark/>
          </w:tcPr>
          <w:p w14:paraId="504BA43A"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nil"/>
              <w:right w:val="nil"/>
            </w:tcBorders>
            <w:shd w:val="clear" w:color="000000" w:fill="FFFFFF"/>
            <w:noWrap/>
            <w:vAlign w:val="bottom"/>
            <w:hideMark/>
          </w:tcPr>
          <w:p w14:paraId="00E826A2"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3196" w:type="dxa"/>
            <w:gridSpan w:val="2"/>
            <w:vMerge w:val="restart"/>
            <w:tcBorders>
              <w:top w:val="nil"/>
              <w:left w:val="nil"/>
              <w:bottom w:val="nil"/>
              <w:right w:val="nil"/>
            </w:tcBorders>
            <w:shd w:val="clear" w:color="000000" w:fill="FFFFFF"/>
            <w:noWrap/>
            <w:vAlign w:val="bottom"/>
            <w:hideMark/>
          </w:tcPr>
          <w:p w14:paraId="651EB4FE"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Приложение №1</w:t>
            </w:r>
          </w:p>
        </w:tc>
      </w:tr>
      <w:tr w:rsidR="005111B3" w:rsidRPr="005111B3" w14:paraId="152594EE" w14:textId="77777777" w:rsidTr="005111B3">
        <w:trPr>
          <w:trHeight w:val="255"/>
          <w:jc w:val="center"/>
        </w:trPr>
        <w:tc>
          <w:tcPr>
            <w:tcW w:w="5416" w:type="dxa"/>
            <w:tcBorders>
              <w:top w:val="nil"/>
              <w:left w:val="nil"/>
              <w:bottom w:val="nil"/>
              <w:right w:val="nil"/>
            </w:tcBorders>
            <w:shd w:val="clear" w:color="000000" w:fill="FFFFFF"/>
            <w:noWrap/>
            <w:vAlign w:val="bottom"/>
            <w:hideMark/>
          </w:tcPr>
          <w:p w14:paraId="6C9B2E7F"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076" w:type="dxa"/>
            <w:tcBorders>
              <w:top w:val="nil"/>
              <w:left w:val="nil"/>
              <w:bottom w:val="nil"/>
              <w:right w:val="nil"/>
            </w:tcBorders>
            <w:shd w:val="clear" w:color="000000" w:fill="FFFFFF"/>
            <w:noWrap/>
            <w:vAlign w:val="bottom"/>
            <w:hideMark/>
          </w:tcPr>
          <w:p w14:paraId="1853BD25"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nil"/>
              <w:right w:val="nil"/>
            </w:tcBorders>
            <w:shd w:val="clear" w:color="000000" w:fill="FFFFFF"/>
            <w:noWrap/>
            <w:vAlign w:val="bottom"/>
            <w:hideMark/>
          </w:tcPr>
          <w:p w14:paraId="5F8BE36B"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656" w:type="dxa"/>
            <w:tcBorders>
              <w:top w:val="nil"/>
              <w:left w:val="nil"/>
              <w:bottom w:val="nil"/>
              <w:right w:val="nil"/>
            </w:tcBorders>
            <w:shd w:val="clear" w:color="000000" w:fill="FFFFFF"/>
            <w:noWrap/>
            <w:vAlign w:val="bottom"/>
            <w:hideMark/>
          </w:tcPr>
          <w:p w14:paraId="14A07BCE"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nil"/>
              <w:right w:val="nil"/>
            </w:tcBorders>
            <w:shd w:val="clear" w:color="000000" w:fill="FFFFFF"/>
            <w:noWrap/>
            <w:vAlign w:val="bottom"/>
            <w:hideMark/>
          </w:tcPr>
          <w:p w14:paraId="6BBA51F2"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nil"/>
              <w:right w:val="nil"/>
            </w:tcBorders>
            <w:shd w:val="clear" w:color="000000" w:fill="FFFFFF"/>
            <w:noWrap/>
            <w:vAlign w:val="bottom"/>
            <w:hideMark/>
          </w:tcPr>
          <w:p w14:paraId="65E68F06"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nil"/>
              <w:right w:val="nil"/>
            </w:tcBorders>
            <w:shd w:val="clear" w:color="000000" w:fill="FFFFFF"/>
            <w:noWrap/>
            <w:vAlign w:val="bottom"/>
            <w:hideMark/>
          </w:tcPr>
          <w:p w14:paraId="5909B86A"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3196" w:type="dxa"/>
            <w:gridSpan w:val="2"/>
            <w:vMerge/>
            <w:tcBorders>
              <w:top w:val="nil"/>
              <w:left w:val="nil"/>
              <w:bottom w:val="nil"/>
              <w:right w:val="nil"/>
            </w:tcBorders>
            <w:vAlign w:val="center"/>
            <w:hideMark/>
          </w:tcPr>
          <w:p w14:paraId="64F48F2D" w14:textId="77777777" w:rsidR="005111B3" w:rsidRPr="005111B3" w:rsidRDefault="005111B3" w:rsidP="005111B3">
            <w:pPr>
              <w:rPr>
                <w:rFonts w:ascii="Arial CYR" w:hAnsi="Arial CYR" w:cs="Arial CYR"/>
                <w:sz w:val="11"/>
                <w:szCs w:val="11"/>
              </w:rPr>
            </w:pPr>
          </w:p>
        </w:tc>
      </w:tr>
      <w:tr w:rsidR="005111B3" w:rsidRPr="005111B3" w14:paraId="11E8CA06" w14:textId="77777777" w:rsidTr="005111B3">
        <w:trPr>
          <w:trHeight w:val="405"/>
          <w:jc w:val="center"/>
        </w:trPr>
        <w:tc>
          <w:tcPr>
            <w:tcW w:w="12876" w:type="dxa"/>
            <w:gridSpan w:val="6"/>
            <w:tcBorders>
              <w:top w:val="nil"/>
              <w:left w:val="nil"/>
              <w:bottom w:val="nil"/>
              <w:right w:val="nil"/>
            </w:tcBorders>
            <w:shd w:val="clear" w:color="000000" w:fill="FFFFFF"/>
            <w:vAlign w:val="center"/>
            <w:hideMark/>
          </w:tcPr>
          <w:p w14:paraId="5DCF314C" w14:textId="4BED31DA" w:rsidR="005111B3" w:rsidRPr="005111B3" w:rsidRDefault="005111B3" w:rsidP="005111B3">
            <w:pPr>
              <w:jc w:val="center"/>
              <w:rPr>
                <w:rFonts w:ascii="Arial CYR" w:hAnsi="Arial CYR" w:cs="Arial CYR"/>
                <w:b/>
                <w:bCs/>
                <w:sz w:val="11"/>
                <w:szCs w:val="11"/>
              </w:rPr>
            </w:pPr>
            <w:r w:rsidRPr="005111B3">
              <w:rPr>
                <w:rFonts w:ascii="Arial CYR" w:hAnsi="Arial CYR" w:cs="Arial CYR"/>
                <w:b/>
                <w:bCs/>
                <w:noProof/>
                <w:sz w:val="11"/>
                <w:szCs w:val="11"/>
              </w:rPr>
              <mc:AlternateContent>
                <mc:Choice Requires="wps">
                  <w:drawing>
                    <wp:anchor distT="0" distB="0" distL="114300" distR="114300" simplePos="0" relativeHeight="251659264" behindDoc="0" locked="0" layoutInCell="1" allowOverlap="1" wp14:anchorId="6D6B79E5" wp14:editId="6ED06630">
                      <wp:simplePos x="0" y="0"/>
                      <wp:positionH relativeFrom="column">
                        <wp:posOffset>247650</wp:posOffset>
                      </wp:positionH>
                      <wp:positionV relativeFrom="paragraph">
                        <wp:posOffset>0</wp:posOffset>
                      </wp:positionV>
                      <wp:extent cx="3181350" cy="0"/>
                      <wp:effectExtent l="0" t="0" r="0" b="0"/>
                      <wp:wrapNone/>
                      <wp:docPr id="156" name="Надпись 156">
                        <a:extLst xmlns:a="http://schemas.openxmlformats.org/drawingml/2006/main">
                          <a:ext uri="{FF2B5EF4-FFF2-40B4-BE49-F238E27FC236}">
                            <a16:creationId xmlns:a16="http://schemas.microsoft.com/office/drawing/2014/main" id="{E8EF9584-C8C0-4041-AA3D-A38E0AE512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0"/>
                              </a:xfrm>
                              <a:prstGeom prst="rect">
                                <a:avLst/>
                              </a:prstGeom>
                              <a:solidFill>
                                <a:srgbClr val="FFFFFF"/>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1BEB972" id="_x0000_t202" coordsize="21600,21600" o:spt="202" path="m,l,21600r21600,l21600,xe">
                      <v:stroke joinstyle="miter"/>
                      <v:path gradientshapeok="t" o:connecttype="rect"/>
                    </v:shapetype>
                    <v:shape id="Надпись 156" o:spid="_x0000_s1026" type="#_x0000_t202" style="position:absolute;margin-left:19.5pt;margin-top:0;width:25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" stroked="f" strokecolor="gray">
                      <v:stroke joinstyle="round"/>
                    </v:shape>
                  </w:pict>
                </mc:Fallback>
              </mc:AlternateContent>
            </w:r>
            <w:r w:rsidRPr="005111B3">
              <w:rPr>
                <w:rFonts w:ascii="Arial CYR" w:hAnsi="Arial CYR" w:cs="Arial CYR"/>
                <w:b/>
                <w:bCs/>
                <w:sz w:val="11"/>
                <w:szCs w:val="11"/>
              </w:rPr>
              <w:t xml:space="preserve">Плановые физические показатели </w:t>
            </w:r>
          </w:p>
        </w:tc>
        <w:tc>
          <w:tcPr>
            <w:tcW w:w="1576" w:type="dxa"/>
            <w:tcBorders>
              <w:top w:val="nil"/>
              <w:left w:val="nil"/>
              <w:bottom w:val="nil"/>
              <w:right w:val="nil"/>
            </w:tcBorders>
            <w:shd w:val="clear" w:color="000000" w:fill="FFFFFF"/>
            <w:vAlign w:val="center"/>
            <w:hideMark/>
          </w:tcPr>
          <w:p w14:paraId="70A30B58"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 </w:t>
            </w:r>
          </w:p>
        </w:tc>
        <w:tc>
          <w:tcPr>
            <w:tcW w:w="1537" w:type="dxa"/>
            <w:tcBorders>
              <w:top w:val="nil"/>
              <w:left w:val="nil"/>
              <w:bottom w:val="nil"/>
              <w:right w:val="nil"/>
            </w:tcBorders>
            <w:shd w:val="clear" w:color="000000" w:fill="FFFFFF"/>
            <w:vAlign w:val="center"/>
            <w:hideMark/>
          </w:tcPr>
          <w:p w14:paraId="39F72DE6"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 </w:t>
            </w:r>
          </w:p>
        </w:tc>
        <w:tc>
          <w:tcPr>
            <w:tcW w:w="1659" w:type="dxa"/>
            <w:tcBorders>
              <w:top w:val="nil"/>
              <w:left w:val="nil"/>
              <w:bottom w:val="nil"/>
              <w:right w:val="nil"/>
            </w:tcBorders>
            <w:shd w:val="clear" w:color="000000" w:fill="FFFFFF"/>
            <w:vAlign w:val="center"/>
            <w:hideMark/>
          </w:tcPr>
          <w:p w14:paraId="5AA89F01"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 </w:t>
            </w:r>
          </w:p>
        </w:tc>
      </w:tr>
      <w:tr w:rsidR="005111B3" w:rsidRPr="005111B3" w14:paraId="7EE4A4A1" w14:textId="77777777" w:rsidTr="005111B3">
        <w:trPr>
          <w:trHeight w:val="405"/>
          <w:jc w:val="center"/>
        </w:trPr>
        <w:tc>
          <w:tcPr>
            <w:tcW w:w="12876" w:type="dxa"/>
            <w:gridSpan w:val="6"/>
            <w:tcBorders>
              <w:top w:val="nil"/>
              <w:left w:val="nil"/>
              <w:bottom w:val="nil"/>
              <w:right w:val="nil"/>
            </w:tcBorders>
            <w:shd w:val="clear" w:color="000000" w:fill="FFFFFF"/>
            <w:vAlign w:val="center"/>
            <w:hideMark/>
          </w:tcPr>
          <w:p w14:paraId="2A9B07CC"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ООО "Управление котельных и тепловых сетей"</w:t>
            </w:r>
          </w:p>
        </w:tc>
        <w:tc>
          <w:tcPr>
            <w:tcW w:w="1576" w:type="dxa"/>
            <w:tcBorders>
              <w:top w:val="nil"/>
              <w:left w:val="nil"/>
              <w:bottom w:val="nil"/>
              <w:right w:val="nil"/>
            </w:tcBorders>
            <w:shd w:val="clear" w:color="000000" w:fill="FFFFFF"/>
            <w:vAlign w:val="center"/>
            <w:hideMark/>
          </w:tcPr>
          <w:p w14:paraId="1886D8C1"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 </w:t>
            </w:r>
          </w:p>
        </w:tc>
        <w:tc>
          <w:tcPr>
            <w:tcW w:w="1537" w:type="dxa"/>
            <w:tcBorders>
              <w:top w:val="nil"/>
              <w:left w:val="nil"/>
              <w:bottom w:val="nil"/>
              <w:right w:val="nil"/>
            </w:tcBorders>
            <w:shd w:val="clear" w:color="000000" w:fill="FFFFFF"/>
            <w:vAlign w:val="center"/>
            <w:hideMark/>
          </w:tcPr>
          <w:p w14:paraId="08362E12"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 </w:t>
            </w:r>
          </w:p>
        </w:tc>
        <w:tc>
          <w:tcPr>
            <w:tcW w:w="1659" w:type="dxa"/>
            <w:tcBorders>
              <w:top w:val="nil"/>
              <w:left w:val="nil"/>
              <w:bottom w:val="nil"/>
              <w:right w:val="nil"/>
            </w:tcBorders>
            <w:shd w:val="clear" w:color="000000" w:fill="FFFFFF"/>
            <w:vAlign w:val="center"/>
            <w:hideMark/>
          </w:tcPr>
          <w:p w14:paraId="219226BB"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 </w:t>
            </w:r>
          </w:p>
        </w:tc>
      </w:tr>
      <w:tr w:rsidR="005111B3" w:rsidRPr="005111B3" w14:paraId="0279184D" w14:textId="77777777" w:rsidTr="005111B3">
        <w:trPr>
          <w:trHeight w:val="270"/>
          <w:jc w:val="center"/>
        </w:trPr>
        <w:tc>
          <w:tcPr>
            <w:tcW w:w="5416" w:type="dxa"/>
            <w:tcBorders>
              <w:top w:val="nil"/>
              <w:left w:val="nil"/>
              <w:bottom w:val="nil"/>
              <w:right w:val="nil"/>
            </w:tcBorders>
            <w:shd w:val="clear" w:color="000000" w:fill="FFFFFF"/>
            <w:noWrap/>
            <w:vAlign w:val="bottom"/>
            <w:hideMark/>
          </w:tcPr>
          <w:p w14:paraId="248CA662"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w:t>
            </w:r>
          </w:p>
        </w:tc>
        <w:tc>
          <w:tcPr>
            <w:tcW w:w="1076" w:type="dxa"/>
            <w:tcBorders>
              <w:top w:val="nil"/>
              <w:left w:val="nil"/>
              <w:bottom w:val="nil"/>
              <w:right w:val="nil"/>
            </w:tcBorders>
            <w:shd w:val="clear" w:color="000000" w:fill="FFFFFF"/>
            <w:noWrap/>
            <w:vAlign w:val="center"/>
            <w:hideMark/>
          </w:tcPr>
          <w:p w14:paraId="42D7B4AD"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 </w:t>
            </w:r>
          </w:p>
        </w:tc>
        <w:tc>
          <w:tcPr>
            <w:tcW w:w="1576" w:type="dxa"/>
            <w:tcBorders>
              <w:top w:val="nil"/>
              <w:left w:val="nil"/>
              <w:bottom w:val="nil"/>
              <w:right w:val="nil"/>
            </w:tcBorders>
            <w:shd w:val="clear" w:color="000000" w:fill="FFFFFF"/>
            <w:noWrap/>
            <w:vAlign w:val="bottom"/>
            <w:hideMark/>
          </w:tcPr>
          <w:p w14:paraId="683B17BA"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656" w:type="dxa"/>
            <w:tcBorders>
              <w:top w:val="nil"/>
              <w:left w:val="nil"/>
              <w:bottom w:val="nil"/>
              <w:right w:val="nil"/>
            </w:tcBorders>
            <w:shd w:val="clear" w:color="000000" w:fill="FFFFFF"/>
            <w:noWrap/>
            <w:vAlign w:val="bottom"/>
            <w:hideMark/>
          </w:tcPr>
          <w:p w14:paraId="3E0A3454"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nil"/>
              <w:right w:val="nil"/>
            </w:tcBorders>
            <w:shd w:val="clear" w:color="000000" w:fill="FFFFFF"/>
            <w:noWrap/>
            <w:vAlign w:val="bottom"/>
            <w:hideMark/>
          </w:tcPr>
          <w:p w14:paraId="28865ABA"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nil"/>
              <w:right w:val="nil"/>
            </w:tcBorders>
            <w:shd w:val="clear" w:color="000000" w:fill="FFFFFF"/>
            <w:noWrap/>
            <w:vAlign w:val="bottom"/>
            <w:hideMark/>
          </w:tcPr>
          <w:p w14:paraId="45534DBD"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nil"/>
              <w:right w:val="nil"/>
            </w:tcBorders>
            <w:shd w:val="clear" w:color="000000" w:fill="FFFFFF"/>
            <w:noWrap/>
            <w:vAlign w:val="bottom"/>
            <w:hideMark/>
          </w:tcPr>
          <w:p w14:paraId="27DA2008"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37" w:type="dxa"/>
            <w:tcBorders>
              <w:top w:val="nil"/>
              <w:left w:val="nil"/>
              <w:bottom w:val="nil"/>
              <w:right w:val="nil"/>
            </w:tcBorders>
            <w:shd w:val="clear" w:color="000000" w:fill="FFFFFF"/>
            <w:noWrap/>
            <w:vAlign w:val="bottom"/>
            <w:hideMark/>
          </w:tcPr>
          <w:p w14:paraId="760B9A9C"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659" w:type="dxa"/>
            <w:tcBorders>
              <w:top w:val="nil"/>
              <w:left w:val="nil"/>
              <w:bottom w:val="nil"/>
              <w:right w:val="nil"/>
            </w:tcBorders>
            <w:shd w:val="clear" w:color="000000" w:fill="FFFFFF"/>
            <w:noWrap/>
            <w:vAlign w:val="bottom"/>
            <w:hideMark/>
          </w:tcPr>
          <w:p w14:paraId="36374C5B"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r>
      <w:tr w:rsidR="005111B3" w:rsidRPr="005111B3" w14:paraId="396E1899" w14:textId="77777777" w:rsidTr="005111B3">
        <w:trPr>
          <w:trHeight w:val="270"/>
          <w:jc w:val="center"/>
        </w:trPr>
        <w:tc>
          <w:tcPr>
            <w:tcW w:w="5416" w:type="dxa"/>
            <w:vMerge w:val="restart"/>
            <w:tcBorders>
              <w:top w:val="single" w:sz="8" w:space="0" w:color="auto"/>
              <w:left w:val="single" w:sz="8" w:space="0" w:color="auto"/>
              <w:bottom w:val="single" w:sz="8" w:space="0" w:color="000000"/>
              <w:right w:val="single" w:sz="4" w:space="0" w:color="000000"/>
            </w:tcBorders>
            <w:shd w:val="clear" w:color="auto" w:fill="auto"/>
            <w:noWrap/>
            <w:vAlign w:val="center"/>
            <w:hideMark/>
          </w:tcPr>
          <w:p w14:paraId="7AA60242"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Показатели</w:t>
            </w:r>
          </w:p>
        </w:tc>
        <w:tc>
          <w:tcPr>
            <w:tcW w:w="1076" w:type="dxa"/>
            <w:vMerge w:val="restart"/>
            <w:tcBorders>
              <w:top w:val="single" w:sz="8" w:space="0" w:color="auto"/>
              <w:left w:val="single" w:sz="4" w:space="0" w:color="000000"/>
              <w:bottom w:val="single" w:sz="8" w:space="0" w:color="000000"/>
              <w:right w:val="single" w:sz="4" w:space="0" w:color="000000"/>
            </w:tcBorders>
            <w:shd w:val="clear" w:color="auto" w:fill="auto"/>
            <w:noWrap/>
            <w:vAlign w:val="center"/>
            <w:hideMark/>
          </w:tcPr>
          <w:p w14:paraId="4DB19856"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Ед. изм.</w:t>
            </w:r>
          </w:p>
        </w:tc>
        <w:tc>
          <w:tcPr>
            <w:tcW w:w="15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12DFD79"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утверждено на 2019 год</w:t>
            </w:r>
          </w:p>
        </w:tc>
        <w:tc>
          <w:tcPr>
            <w:tcW w:w="1656" w:type="dxa"/>
            <w:tcBorders>
              <w:top w:val="single" w:sz="8" w:space="0" w:color="auto"/>
              <w:left w:val="nil"/>
              <w:bottom w:val="single" w:sz="4" w:space="0" w:color="auto"/>
              <w:right w:val="single" w:sz="4" w:space="0" w:color="auto"/>
            </w:tcBorders>
            <w:shd w:val="clear" w:color="auto" w:fill="auto"/>
            <w:vAlign w:val="center"/>
            <w:hideMark/>
          </w:tcPr>
          <w:p w14:paraId="4C61E9D1"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 </w:t>
            </w:r>
          </w:p>
        </w:tc>
        <w:tc>
          <w:tcPr>
            <w:tcW w:w="1576" w:type="dxa"/>
            <w:tcBorders>
              <w:top w:val="single" w:sz="8" w:space="0" w:color="auto"/>
              <w:left w:val="nil"/>
              <w:bottom w:val="single" w:sz="4" w:space="0" w:color="auto"/>
              <w:right w:val="single" w:sz="4" w:space="0" w:color="auto"/>
            </w:tcBorders>
            <w:shd w:val="clear" w:color="auto" w:fill="auto"/>
            <w:vAlign w:val="center"/>
            <w:hideMark/>
          </w:tcPr>
          <w:p w14:paraId="6353CF1D"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 </w:t>
            </w:r>
          </w:p>
        </w:tc>
        <w:tc>
          <w:tcPr>
            <w:tcW w:w="1576"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213D83B9"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План 2020 год</w:t>
            </w:r>
          </w:p>
        </w:tc>
        <w:tc>
          <w:tcPr>
            <w:tcW w:w="3113"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14:paraId="4FF3112B"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План 2021 год</w:t>
            </w:r>
          </w:p>
        </w:tc>
        <w:tc>
          <w:tcPr>
            <w:tcW w:w="1659"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3AE68AF8"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Корректировка</w:t>
            </w:r>
            <w:r w:rsidRPr="005111B3">
              <w:rPr>
                <w:rFonts w:ascii="Arial CYR" w:hAnsi="Arial CYR" w:cs="Arial CYR"/>
                <w:b/>
                <w:bCs/>
                <w:sz w:val="11"/>
                <w:szCs w:val="11"/>
              </w:rPr>
              <w:br/>
              <w:t>(9=8-7)</w:t>
            </w:r>
          </w:p>
        </w:tc>
      </w:tr>
      <w:tr w:rsidR="005111B3" w:rsidRPr="005111B3" w14:paraId="1606D3C6" w14:textId="77777777" w:rsidTr="005111B3">
        <w:trPr>
          <w:trHeight w:val="780"/>
          <w:jc w:val="center"/>
        </w:trPr>
        <w:tc>
          <w:tcPr>
            <w:tcW w:w="5416" w:type="dxa"/>
            <w:vMerge/>
            <w:tcBorders>
              <w:top w:val="single" w:sz="8" w:space="0" w:color="auto"/>
              <w:left w:val="single" w:sz="8" w:space="0" w:color="auto"/>
              <w:bottom w:val="single" w:sz="8" w:space="0" w:color="000000"/>
              <w:right w:val="single" w:sz="4" w:space="0" w:color="000000"/>
            </w:tcBorders>
            <w:vAlign w:val="center"/>
            <w:hideMark/>
          </w:tcPr>
          <w:p w14:paraId="4FB26A84" w14:textId="77777777" w:rsidR="005111B3" w:rsidRPr="005111B3" w:rsidRDefault="005111B3" w:rsidP="005111B3">
            <w:pPr>
              <w:rPr>
                <w:rFonts w:ascii="Arial CYR" w:hAnsi="Arial CYR" w:cs="Arial CYR"/>
                <w:b/>
                <w:bCs/>
                <w:sz w:val="11"/>
                <w:szCs w:val="11"/>
              </w:rPr>
            </w:pPr>
          </w:p>
        </w:tc>
        <w:tc>
          <w:tcPr>
            <w:tcW w:w="1076" w:type="dxa"/>
            <w:vMerge/>
            <w:tcBorders>
              <w:top w:val="single" w:sz="8" w:space="0" w:color="auto"/>
              <w:left w:val="single" w:sz="4" w:space="0" w:color="000000"/>
              <w:bottom w:val="single" w:sz="8" w:space="0" w:color="000000"/>
              <w:right w:val="single" w:sz="4" w:space="0" w:color="000000"/>
            </w:tcBorders>
            <w:vAlign w:val="center"/>
            <w:hideMark/>
          </w:tcPr>
          <w:p w14:paraId="0AAD27FE" w14:textId="77777777" w:rsidR="005111B3" w:rsidRPr="005111B3" w:rsidRDefault="005111B3" w:rsidP="005111B3">
            <w:pPr>
              <w:rPr>
                <w:rFonts w:ascii="Arial CYR" w:hAnsi="Arial CYR" w:cs="Arial CYR"/>
                <w:b/>
                <w:bCs/>
                <w:sz w:val="11"/>
                <w:szCs w:val="11"/>
              </w:rPr>
            </w:pPr>
          </w:p>
        </w:tc>
        <w:tc>
          <w:tcPr>
            <w:tcW w:w="1576" w:type="dxa"/>
            <w:vMerge/>
            <w:tcBorders>
              <w:top w:val="single" w:sz="8" w:space="0" w:color="auto"/>
              <w:left w:val="single" w:sz="4" w:space="0" w:color="auto"/>
              <w:bottom w:val="single" w:sz="8" w:space="0" w:color="000000"/>
              <w:right w:val="single" w:sz="4" w:space="0" w:color="auto"/>
            </w:tcBorders>
            <w:vAlign w:val="center"/>
            <w:hideMark/>
          </w:tcPr>
          <w:p w14:paraId="2FE3ED2D" w14:textId="77777777" w:rsidR="005111B3" w:rsidRPr="005111B3" w:rsidRDefault="005111B3" w:rsidP="005111B3">
            <w:pPr>
              <w:rPr>
                <w:rFonts w:ascii="Arial CYR" w:hAnsi="Arial CYR" w:cs="Arial CYR"/>
                <w:b/>
                <w:bCs/>
                <w:sz w:val="11"/>
                <w:szCs w:val="11"/>
              </w:rPr>
            </w:pPr>
          </w:p>
        </w:tc>
        <w:tc>
          <w:tcPr>
            <w:tcW w:w="1656" w:type="dxa"/>
            <w:tcBorders>
              <w:top w:val="nil"/>
              <w:left w:val="nil"/>
              <w:bottom w:val="single" w:sz="8" w:space="0" w:color="auto"/>
              <w:right w:val="single" w:sz="4" w:space="0" w:color="auto"/>
            </w:tcBorders>
            <w:shd w:val="clear" w:color="auto" w:fill="auto"/>
            <w:vAlign w:val="center"/>
            <w:hideMark/>
          </w:tcPr>
          <w:p w14:paraId="560EB023"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ФАКТ предприятия 2019г.</w:t>
            </w:r>
          </w:p>
        </w:tc>
        <w:tc>
          <w:tcPr>
            <w:tcW w:w="1576" w:type="dxa"/>
            <w:tcBorders>
              <w:top w:val="nil"/>
              <w:left w:val="nil"/>
              <w:bottom w:val="single" w:sz="8" w:space="0" w:color="auto"/>
              <w:right w:val="single" w:sz="4" w:space="0" w:color="auto"/>
            </w:tcBorders>
            <w:shd w:val="clear" w:color="auto" w:fill="auto"/>
            <w:vAlign w:val="center"/>
            <w:hideMark/>
          </w:tcPr>
          <w:p w14:paraId="0C8811EC"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Факт 2019 по оценке экспертов</w:t>
            </w:r>
          </w:p>
        </w:tc>
        <w:tc>
          <w:tcPr>
            <w:tcW w:w="1576" w:type="dxa"/>
            <w:tcBorders>
              <w:top w:val="nil"/>
              <w:left w:val="nil"/>
              <w:bottom w:val="single" w:sz="8" w:space="0" w:color="auto"/>
              <w:right w:val="single" w:sz="8" w:space="0" w:color="auto"/>
            </w:tcBorders>
            <w:shd w:val="clear" w:color="000000" w:fill="D9D9D9"/>
            <w:vAlign w:val="center"/>
            <w:hideMark/>
          </w:tcPr>
          <w:p w14:paraId="5B245117"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эксперты</w:t>
            </w:r>
          </w:p>
        </w:tc>
        <w:tc>
          <w:tcPr>
            <w:tcW w:w="1576" w:type="dxa"/>
            <w:tcBorders>
              <w:top w:val="nil"/>
              <w:left w:val="single" w:sz="4" w:space="0" w:color="auto"/>
              <w:bottom w:val="single" w:sz="8" w:space="0" w:color="auto"/>
              <w:right w:val="single" w:sz="4" w:space="0" w:color="auto"/>
            </w:tcBorders>
            <w:shd w:val="clear" w:color="auto" w:fill="auto"/>
            <w:vAlign w:val="center"/>
            <w:hideMark/>
          </w:tcPr>
          <w:p w14:paraId="1B47CEB4"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предприятие</w:t>
            </w:r>
          </w:p>
        </w:tc>
        <w:tc>
          <w:tcPr>
            <w:tcW w:w="1537" w:type="dxa"/>
            <w:tcBorders>
              <w:top w:val="nil"/>
              <w:left w:val="nil"/>
              <w:bottom w:val="single" w:sz="8" w:space="0" w:color="auto"/>
              <w:right w:val="nil"/>
            </w:tcBorders>
            <w:shd w:val="clear" w:color="000000" w:fill="D9D9D9"/>
            <w:vAlign w:val="center"/>
            <w:hideMark/>
          </w:tcPr>
          <w:p w14:paraId="2CD17FB9"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эксперты</w:t>
            </w:r>
          </w:p>
        </w:tc>
        <w:tc>
          <w:tcPr>
            <w:tcW w:w="1659" w:type="dxa"/>
            <w:vMerge/>
            <w:tcBorders>
              <w:top w:val="single" w:sz="8" w:space="0" w:color="auto"/>
              <w:left w:val="single" w:sz="4" w:space="0" w:color="auto"/>
              <w:bottom w:val="single" w:sz="8" w:space="0" w:color="000000"/>
              <w:right w:val="single" w:sz="8" w:space="0" w:color="auto"/>
            </w:tcBorders>
            <w:vAlign w:val="center"/>
            <w:hideMark/>
          </w:tcPr>
          <w:p w14:paraId="7C1D95C0" w14:textId="77777777" w:rsidR="005111B3" w:rsidRPr="005111B3" w:rsidRDefault="005111B3" w:rsidP="005111B3">
            <w:pPr>
              <w:rPr>
                <w:rFonts w:ascii="Arial CYR" w:hAnsi="Arial CYR" w:cs="Arial CYR"/>
                <w:b/>
                <w:bCs/>
                <w:sz w:val="11"/>
                <w:szCs w:val="11"/>
              </w:rPr>
            </w:pPr>
          </w:p>
        </w:tc>
      </w:tr>
      <w:tr w:rsidR="005111B3" w:rsidRPr="005111B3" w14:paraId="15D0945A" w14:textId="77777777" w:rsidTr="005111B3">
        <w:trPr>
          <w:trHeight w:val="315"/>
          <w:jc w:val="center"/>
        </w:trPr>
        <w:tc>
          <w:tcPr>
            <w:tcW w:w="15989" w:type="dxa"/>
            <w:gridSpan w:val="8"/>
            <w:tcBorders>
              <w:top w:val="nil"/>
              <w:left w:val="single" w:sz="8" w:space="0" w:color="000000"/>
              <w:bottom w:val="single" w:sz="4" w:space="0" w:color="auto"/>
              <w:right w:val="nil"/>
            </w:tcBorders>
            <w:shd w:val="clear" w:color="auto" w:fill="auto"/>
            <w:vAlign w:val="center"/>
            <w:hideMark/>
          </w:tcPr>
          <w:p w14:paraId="1EF7117F"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Производство и отпуск тепловой энергии</w:t>
            </w:r>
          </w:p>
        </w:tc>
        <w:tc>
          <w:tcPr>
            <w:tcW w:w="1659" w:type="dxa"/>
            <w:tcBorders>
              <w:top w:val="nil"/>
              <w:left w:val="nil"/>
              <w:bottom w:val="single" w:sz="4" w:space="0" w:color="auto"/>
              <w:right w:val="nil"/>
            </w:tcBorders>
            <w:shd w:val="clear" w:color="auto" w:fill="auto"/>
            <w:vAlign w:val="center"/>
            <w:hideMark/>
          </w:tcPr>
          <w:p w14:paraId="07670251"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 </w:t>
            </w:r>
          </w:p>
        </w:tc>
      </w:tr>
      <w:tr w:rsidR="005111B3" w:rsidRPr="005111B3" w14:paraId="49316988" w14:textId="77777777" w:rsidTr="005111B3">
        <w:trPr>
          <w:trHeight w:val="315"/>
          <w:jc w:val="center"/>
        </w:trPr>
        <w:tc>
          <w:tcPr>
            <w:tcW w:w="5416" w:type="dxa"/>
            <w:tcBorders>
              <w:top w:val="nil"/>
              <w:left w:val="nil"/>
              <w:bottom w:val="single" w:sz="4" w:space="0" w:color="auto"/>
              <w:right w:val="nil"/>
            </w:tcBorders>
            <w:shd w:val="clear" w:color="auto" w:fill="auto"/>
            <w:vAlign w:val="center"/>
            <w:hideMark/>
          </w:tcPr>
          <w:p w14:paraId="7DD7F9A3"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1</w:t>
            </w:r>
          </w:p>
        </w:tc>
        <w:tc>
          <w:tcPr>
            <w:tcW w:w="1076" w:type="dxa"/>
            <w:tcBorders>
              <w:top w:val="nil"/>
              <w:left w:val="nil"/>
              <w:bottom w:val="single" w:sz="4" w:space="0" w:color="auto"/>
              <w:right w:val="nil"/>
            </w:tcBorders>
            <w:shd w:val="clear" w:color="auto" w:fill="auto"/>
            <w:vAlign w:val="center"/>
            <w:hideMark/>
          </w:tcPr>
          <w:p w14:paraId="6190E437"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2</w:t>
            </w:r>
          </w:p>
        </w:tc>
        <w:tc>
          <w:tcPr>
            <w:tcW w:w="1576" w:type="dxa"/>
            <w:tcBorders>
              <w:top w:val="nil"/>
              <w:left w:val="nil"/>
              <w:bottom w:val="single" w:sz="4" w:space="0" w:color="auto"/>
              <w:right w:val="nil"/>
            </w:tcBorders>
            <w:shd w:val="clear" w:color="auto" w:fill="auto"/>
            <w:vAlign w:val="center"/>
            <w:hideMark/>
          </w:tcPr>
          <w:p w14:paraId="0E8FF184"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3</w:t>
            </w:r>
          </w:p>
        </w:tc>
        <w:tc>
          <w:tcPr>
            <w:tcW w:w="1656" w:type="dxa"/>
            <w:tcBorders>
              <w:top w:val="nil"/>
              <w:left w:val="nil"/>
              <w:bottom w:val="single" w:sz="4" w:space="0" w:color="auto"/>
              <w:right w:val="nil"/>
            </w:tcBorders>
            <w:shd w:val="clear" w:color="auto" w:fill="auto"/>
            <w:vAlign w:val="center"/>
            <w:hideMark/>
          </w:tcPr>
          <w:p w14:paraId="43311F22"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4</w:t>
            </w:r>
          </w:p>
        </w:tc>
        <w:tc>
          <w:tcPr>
            <w:tcW w:w="1576" w:type="dxa"/>
            <w:tcBorders>
              <w:top w:val="nil"/>
              <w:left w:val="nil"/>
              <w:bottom w:val="single" w:sz="4" w:space="0" w:color="auto"/>
              <w:right w:val="nil"/>
            </w:tcBorders>
            <w:shd w:val="clear" w:color="auto" w:fill="auto"/>
            <w:vAlign w:val="center"/>
            <w:hideMark/>
          </w:tcPr>
          <w:p w14:paraId="4E842E72"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5</w:t>
            </w:r>
          </w:p>
        </w:tc>
        <w:tc>
          <w:tcPr>
            <w:tcW w:w="1576" w:type="dxa"/>
            <w:tcBorders>
              <w:top w:val="nil"/>
              <w:left w:val="nil"/>
              <w:bottom w:val="single" w:sz="4" w:space="0" w:color="auto"/>
              <w:right w:val="nil"/>
            </w:tcBorders>
            <w:shd w:val="clear" w:color="auto" w:fill="auto"/>
            <w:vAlign w:val="center"/>
            <w:hideMark/>
          </w:tcPr>
          <w:p w14:paraId="3FF6B61D"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6</w:t>
            </w:r>
          </w:p>
        </w:tc>
        <w:tc>
          <w:tcPr>
            <w:tcW w:w="1576" w:type="dxa"/>
            <w:tcBorders>
              <w:top w:val="nil"/>
              <w:left w:val="nil"/>
              <w:bottom w:val="single" w:sz="4" w:space="0" w:color="auto"/>
              <w:right w:val="nil"/>
            </w:tcBorders>
            <w:shd w:val="clear" w:color="auto" w:fill="auto"/>
            <w:vAlign w:val="center"/>
            <w:hideMark/>
          </w:tcPr>
          <w:p w14:paraId="76B5432F"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7</w:t>
            </w:r>
          </w:p>
        </w:tc>
        <w:tc>
          <w:tcPr>
            <w:tcW w:w="1537" w:type="dxa"/>
            <w:tcBorders>
              <w:top w:val="nil"/>
              <w:left w:val="nil"/>
              <w:bottom w:val="single" w:sz="4" w:space="0" w:color="auto"/>
              <w:right w:val="nil"/>
            </w:tcBorders>
            <w:shd w:val="clear" w:color="auto" w:fill="auto"/>
            <w:vAlign w:val="center"/>
            <w:hideMark/>
          </w:tcPr>
          <w:p w14:paraId="22DF5B4F"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8</w:t>
            </w:r>
          </w:p>
        </w:tc>
        <w:tc>
          <w:tcPr>
            <w:tcW w:w="1659" w:type="dxa"/>
            <w:tcBorders>
              <w:top w:val="nil"/>
              <w:left w:val="nil"/>
              <w:bottom w:val="nil"/>
              <w:right w:val="nil"/>
            </w:tcBorders>
            <w:shd w:val="clear" w:color="auto" w:fill="auto"/>
            <w:vAlign w:val="center"/>
            <w:hideMark/>
          </w:tcPr>
          <w:p w14:paraId="6DBEBBA4"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9</w:t>
            </w:r>
          </w:p>
        </w:tc>
      </w:tr>
      <w:tr w:rsidR="005111B3" w:rsidRPr="005111B3" w14:paraId="2CF534D3"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auto" w:fill="auto"/>
            <w:noWrap/>
            <w:vAlign w:val="center"/>
            <w:hideMark/>
          </w:tcPr>
          <w:p w14:paraId="07AA5011"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Количество котельных</w:t>
            </w:r>
          </w:p>
        </w:tc>
        <w:tc>
          <w:tcPr>
            <w:tcW w:w="1076" w:type="dxa"/>
            <w:tcBorders>
              <w:top w:val="nil"/>
              <w:left w:val="nil"/>
              <w:bottom w:val="single" w:sz="4" w:space="0" w:color="auto"/>
              <w:right w:val="single" w:sz="4" w:space="0" w:color="auto"/>
            </w:tcBorders>
            <w:shd w:val="clear" w:color="auto" w:fill="auto"/>
            <w:noWrap/>
            <w:vAlign w:val="center"/>
            <w:hideMark/>
          </w:tcPr>
          <w:p w14:paraId="2BCE3E7F"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шт.</w:t>
            </w:r>
          </w:p>
        </w:tc>
        <w:tc>
          <w:tcPr>
            <w:tcW w:w="1576" w:type="dxa"/>
            <w:tcBorders>
              <w:top w:val="nil"/>
              <w:left w:val="nil"/>
              <w:bottom w:val="single" w:sz="4" w:space="0" w:color="auto"/>
              <w:right w:val="single" w:sz="4" w:space="0" w:color="auto"/>
            </w:tcBorders>
            <w:shd w:val="clear" w:color="CCFFFF" w:fill="CCFFCC"/>
            <w:noWrap/>
            <w:vAlign w:val="center"/>
            <w:hideMark/>
          </w:tcPr>
          <w:p w14:paraId="224048F5"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8</w:t>
            </w:r>
          </w:p>
        </w:tc>
        <w:tc>
          <w:tcPr>
            <w:tcW w:w="1656" w:type="dxa"/>
            <w:tcBorders>
              <w:top w:val="nil"/>
              <w:left w:val="nil"/>
              <w:bottom w:val="single" w:sz="4" w:space="0" w:color="auto"/>
              <w:right w:val="single" w:sz="4" w:space="0" w:color="auto"/>
            </w:tcBorders>
            <w:shd w:val="clear" w:color="CCFFFF" w:fill="CCFFCC"/>
            <w:noWrap/>
            <w:vAlign w:val="center"/>
            <w:hideMark/>
          </w:tcPr>
          <w:p w14:paraId="173BA909"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66D0836D"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684EDF89"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8</w:t>
            </w:r>
          </w:p>
        </w:tc>
        <w:tc>
          <w:tcPr>
            <w:tcW w:w="1576" w:type="dxa"/>
            <w:tcBorders>
              <w:top w:val="nil"/>
              <w:left w:val="nil"/>
              <w:bottom w:val="single" w:sz="4" w:space="0" w:color="auto"/>
              <w:right w:val="single" w:sz="4" w:space="0" w:color="auto"/>
            </w:tcBorders>
            <w:shd w:val="clear" w:color="CCFFFF" w:fill="CDFFFF"/>
            <w:noWrap/>
            <w:vAlign w:val="center"/>
            <w:hideMark/>
          </w:tcPr>
          <w:p w14:paraId="34E27D09"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8</w:t>
            </w:r>
          </w:p>
        </w:tc>
        <w:tc>
          <w:tcPr>
            <w:tcW w:w="1537" w:type="dxa"/>
            <w:tcBorders>
              <w:top w:val="nil"/>
              <w:left w:val="nil"/>
              <w:bottom w:val="single" w:sz="4" w:space="0" w:color="auto"/>
              <w:right w:val="single" w:sz="4" w:space="0" w:color="auto"/>
            </w:tcBorders>
            <w:shd w:val="clear" w:color="CCFFFF" w:fill="D9D9D9"/>
            <w:noWrap/>
            <w:vAlign w:val="center"/>
            <w:hideMark/>
          </w:tcPr>
          <w:p w14:paraId="6FE39C2E"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8</w:t>
            </w:r>
          </w:p>
        </w:tc>
        <w:tc>
          <w:tcPr>
            <w:tcW w:w="1659" w:type="dxa"/>
            <w:tcBorders>
              <w:top w:val="single" w:sz="4" w:space="0" w:color="auto"/>
              <w:left w:val="nil"/>
              <w:bottom w:val="single" w:sz="4" w:space="0" w:color="auto"/>
              <w:right w:val="single" w:sz="4" w:space="0" w:color="auto"/>
            </w:tcBorders>
            <w:shd w:val="clear" w:color="CCFFFF" w:fill="D9D9D9"/>
            <w:noWrap/>
            <w:vAlign w:val="center"/>
            <w:hideMark/>
          </w:tcPr>
          <w:p w14:paraId="09EB8FB8"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 </w:t>
            </w:r>
          </w:p>
        </w:tc>
      </w:tr>
      <w:tr w:rsidR="005111B3" w:rsidRPr="005111B3" w14:paraId="168975D7"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auto" w:fill="auto"/>
            <w:hideMark/>
          </w:tcPr>
          <w:p w14:paraId="55F85838"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Выработка</w:t>
            </w:r>
          </w:p>
        </w:tc>
        <w:tc>
          <w:tcPr>
            <w:tcW w:w="1076" w:type="dxa"/>
            <w:tcBorders>
              <w:top w:val="nil"/>
              <w:left w:val="nil"/>
              <w:bottom w:val="single" w:sz="4" w:space="0" w:color="auto"/>
              <w:right w:val="single" w:sz="4" w:space="0" w:color="auto"/>
            </w:tcBorders>
            <w:shd w:val="clear" w:color="auto" w:fill="auto"/>
            <w:hideMark/>
          </w:tcPr>
          <w:p w14:paraId="335D46D1"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Гкал</w:t>
            </w:r>
          </w:p>
        </w:tc>
        <w:tc>
          <w:tcPr>
            <w:tcW w:w="1576" w:type="dxa"/>
            <w:tcBorders>
              <w:top w:val="nil"/>
              <w:left w:val="nil"/>
              <w:bottom w:val="single" w:sz="4" w:space="0" w:color="auto"/>
              <w:right w:val="single" w:sz="4" w:space="0" w:color="auto"/>
            </w:tcBorders>
            <w:shd w:val="clear" w:color="CCFFFF" w:fill="CCFFCC"/>
            <w:noWrap/>
            <w:vAlign w:val="center"/>
            <w:hideMark/>
          </w:tcPr>
          <w:p w14:paraId="1C729E0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50 010,10</w:t>
            </w:r>
          </w:p>
        </w:tc>
        <w:tc>
          <w:tcPr>
            <w:tcW w:w="1656" w:type="dxa"/>
            <w:tcBorders>
              <w:top w:val="nil"/>
              <w:left w:val="nil"/>
              <w:bottom w:val="single" w:sz="4" w:space="0" w:color="auto"/>
              <w:right w:val="single" w:sz="4" w:space="0" w:color="auto"/>
            </w:tcBorders>
            <w:shd w:val="clear" w:color="CCFFFF" w:fill="CCFFCC"/>
            <w:noWrap/>
            <w:vAlign w:val="center"/>
            <w:hideMark/>
          </w:tcPr>
          <w:p w14:paraId="74259E80"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55 159,94</w:t>
            </w:r>
          </w:p>
        </w:tc>
        <w:tc>
          <w:tcPr>
            <w:tcW w:w="1576" w:type="dxa"/>
            <w:tcBorders>
              <w:top w:val="nil"/>
              <w:left w:val="nil"/>
              <w:bottom w:val="single" w:sz="4" w:space="0" w:color="auto"/>
              <w:right w:val="single" w:sz="4" w:space="0" w:color="auto"/>
            </w:tcBorders>
            <w:shd w:val="clear" w:color="CCFFFF" w:fill="CCFFCC"/>
            <w:noWrap/>
            <w:vAlign w:val="center"/>
            <w:hideMark/>
          </w:tcPr>
          <w:p w14:paraId="623E8F8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46 596,39</w:t>
            </w:r>
          </w:p>
        </w:tc>
        <w:tc>
          <w:tcPr>
            <w:tcW w:w="1576" w:type="dxa"/>
            <w:tcBorders>
              <w:top w:val="nil"/>
              <w:left w:val="nil"/>
              <w:bottom w:val="single" w:sz="4" w:space="0" w:color="auto"/>
              <w:right w:val="single" w:sz="4" w:space="0" w:color="auto"/>
            </w:tcBorders>
            <w:shd w:val="clear" w:color="CCFFFF" w:fill="D9D9D9"/>
            <w:noWrap/>
            <w:vAlign w:val="center"/>
            <w:hideMark/>
          </w:tcPr>
          <w:p w14:paraId="1515382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50 970,57</w:t>
            </w:r>
          </w:p>
        </w:tc>
        <w:tc>
          <w:tcPr>
            <w:tcW w:w="1576" w:type="dxa"/>
            <w:tcBorders>
              <w:top w:val="nil"/>
              <w:left w:val="nil"/>
              <w:bottom w:val="single" w:sz="4" w:space="0" w:color="auto"/>
              <w:right w:val="single" w:sz="4" w:space="0" w:color="auto"/>
            </w:tcBorders>
            <w:shd w:val="clear" w:color="CCFFFF" w:fill="CDFFFF"/>
            <w:noWrap/>
            <w:vAlign w:val="center"/>
            <w:hideMark/>
          </w:tcPr>
          <w:p w14:paraId="6A17677C"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48 714,00</w:t>
            </w:r>
          </w:p>
        </w:tc>
        <w:tc>
          <w:tcPr>
            <w:tcW w:w="1537" w:type="dxa"/>
            <w:tcBorders>
              <w:top w:val="nil"/>
              <w:left w:val="nil"/>
              <w:bottom w:val="single" w:sz="4" w:space="0" w:color="auto"/>
              <w:right w:val="single" w:sz="4" w:space="0" w:color="auto"/>
            </w:tcBorders>
            <w:shd w:val="clear" w:color="CCFFFF" w:fill="D9D9D9"/>
            <w:noWrap/>
            <w:vAlign w:val="center"/>
            <w:hideMark/>
          </w:tcPr>
          <w:p w14:paraId="1EE9F8E9"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48 357,35</w:t>
            </w:r>
          </w:p>
        </w:tc>
        <w:tc>
          <w:tcPr>
            <w:tcW w:w="1659" w:type="dxa"/>
            <w:tcBorders>
              <w:top w:val="nil"/>
              <w:left w:val="nil"/>
              <w:bottom w:val="single" w:sz="4" w:space="0" w:color="auto"/>
              <w:right w:val="single" w:sz="4" w:space="0" w:color="auto"/>
            </w:tcBorders>
            <w:shd w:val="clear" w:color="CCFFFF" w:fill="D9D9D9"/>
            <w:noWrap/>
            <w:vAlign w:val="center"/>
            <w:hideMark/>
          </w:tcPr>
          <w:p w14:paraId="10FEB599"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-356,65</w:t>
            </w:r>
          </w:p>
        </w:tc>
      </w:tr>
      <w:tr w:rsidR="005111B3" w:rsidRPr="005111B3" w14:paraId="61EF697B"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auto" w:fill="auto"/>
            <w:hideMark/>
          </w:tcPr>
          <w:p w14:paraId="327A88FB"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Отпуск с коллекторов</w:t>
            </w:r>
          </w:p>
        </w:tc>
        <w:tc>
          <w:tcPr>
            <w:tcW w:w="1076" w:type="dxa"/>
            <w:tcBorders>
              <w:top w:val="nil"/>
              <w:left w:val="nil"/>
              <w:bottom w:val="single" w:sz="4" w:space="0" w:color="auto"/>
              <w:right w:val="single" w:sz="4" w:space="0" w:color="auto"/>
            </w:tcBorders>
            <w:shd w:val="clear" w:color="auto" w:fill="auto"/>
            <w:hideMark/>
          </w:tcPr>
          <w:p w14:paraId="21E5D0CA"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0887936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135 422,70</w:t>
            </w:r>
          </w:p>
        </w:tc>
        <w:tc>
          <w:tcPr>
            <w:tcW w:w="1656" w:type="dxa"/>
            <w:tcBorders>
              <w:top w:val="nil"/>
              <w:left w:val="nil"/>
              <w:bottom w:val="single" w:sz="4" w:space="0" w:color="auto"/>
              <w:right w:val="single" w:sz="4" w:space="0" w:color="auto"/>
            </w:tcBorders>
            <w:shd w:val="clear" w:color="CCFFFF" w:fill="CCFFCC"/>
            <w:noWrap/>
            <w:vAlign w:val="center"/>
            <w:hideMark/>
          </w:tcPr>
          <w:p w14:paraId="542F7F5C"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132 706,80</w:t>
            </w:r>
          </w:p>
        </w:tc>
        <w:tc>
          <w:tcPr>
            <w:tcW w:w="1576" w:type="dxa"/>
            <w:tcBorders>
              <w:top w:val="nil"/>
              <w:left w:val="nil"/>
              <w:bottom w:val="single" w:sz="4" w:space="0" w:color="auto"/>
              <w:right w:val="single" w:sz="4" w:space="0" w:color="auto"/>
            </w:tcBorders>
            <w:shd w:val="clear" w:color="CCFFFF" w:fill="CCFFCC"/>
            <w:noWrap/>
            <w:vAlign w:val="center"/>
            <w:hideMark/>
          </w:tcPr>
          <w:p w14:paraId="3D35C03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124 434,29</w:t>
            </w:r>
          </w:p>
        </w:tc>
        <w:tc>
          <w:tcPr>
            <w:tcW w:w="1576" w:type="dxa"/>
            <w:tcBorders>
              <w:top w:val="nil"/>
              <w:left w:val="nil"/>
              <w:bottom w:val="single" w:sz="4" w:space="0" w:color="auto"/>
              <w:right w:val="single" w:sz="4" w:space="0" w:color="auto"/>
            </w:tcBorders>
            <w:shd w:val="clear" w:color="CCFFFF" w:fill="D9D9D9"/>
            <w:noWrap/>
            <w:vAlign w:val="center"/>
            <w:hideMark/>
          </w:tcPr>
          <w:p w14:paraId="521AF47C"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135 857,02</w:t>
            </w:r>
          </w:p>
        </w:tc>
        <w:tc>
          <w:tcPr>
            <w:tcW w:w="1576" w:type="dxa"/>
            <w:tcBorders>
              <w:top w:val="nil"/>
              <w:left w:val="nil"/>
              <w:bottom w:val="single" w:sz="4" w:space="0" w:color="auto"/>
              <w:right w:val="single" w:sz="4" w:space="0" w:color="auto"/>
            </w:tcBorders>
            <w:shd w:val="clear" w:color="CCFFFF" w:fill="CDFFFF"/>
            <w:noWrap/>
            <w:vAlign w:val="center"/>
            <w:hideMark/>
          </w:tcPr>
          <w:p w14:paraId="6F222D55"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128 959,00</w:t>
            </w:r>
          </w:p>
        </w:tc>
        <w:tc>
          <w:tcPr>
            <w:tcW w:w="1537" w:type="dxa"/>
            <w:tcBorders>
              <w:top w:val="nil"/>
              <w:left w:val="nil"/>
              <w:bottom w:val="single" w:sz="4" w:space="0" w:color="auto"/>
              <w:right w:val="single" w:sz="4" w:space="0" w:color="auto"/>
            </w:tcBorders>
            <w:shd w:val="clear" w:color="CCFFFF" w:fill="D9D9D9"/>
            <w:noWrap/>
            <w:vAlign w:val="center"/>
            <w:hideMark/>
          </w:tcPr>
          <w:p w14:paraId="0D32127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128 406,08</w:t>
            </w:r>
          </w:p>
        </w:tc>
        <w:tc>
          <w:tcPr>
            <w:tcW w:w="1659" w:type="dxa"/>
            <w:tcBorders>
              <w:top w:val="nil"/>
              <w:left w:val="nil"/>
              <w:bottom w:val="single" w:sz="4" w:space="0" w:color="auto"/>
              <w:right w:val="single" w:sz="4" w:space="0" w:color="auto"/>
            </w:tcBorders>
            <w:shd w:val="clear" w:color="CCFFFF" w:fill="D9D9D9"/>
            <w:noWrap/>
            <w:vAlign w:val="center"/>
            <w:hideMark/>
          </w:tcPr>
          <w:p w14:paraId="54FBFB95"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-552,92</w:t>
            </w:r>
          </w:p>
        </w:tc>
      </w:tr>
      <w:tr w:rsidR="005111B3" w:rsidRPr="005111B3" w14:paraId="39182E58"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auto" w:fill="auto"/>
            <w:hideMark/>
          </w:tcPr>
          <w:p w14:paraId="38AE722B"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Полезный отпуск, всего</w:t>
            </w:r>
          </w:p>
        </w:tc>
        <w:tc>
          <w:tcPr>
            <w:tcW w:w="1076" w:type="dxa"/>
            <w:tcBorders>
              <w:top w:val="nil"/>
              <w:left w:val="nil"/>
              <w:bottom w:val="single" w:sz="4" w:space="0" w:color="auto"/>
              <w:right w:val="single" w:sz="4" w:space="0" w:color="auto"/>
            </w:tcBorders>
            <w:shd w:val="clear" w:color="auto" w:fill="auto"/>
            <w:hideMark/>
          </w:tcPr>
          <w:p w14:paraId="175EB756"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Гкал</w:t>
            </w:r>
          </w:p>
        </w:tc>
        <w:tc>
          <w:tcPr>
            <w:tcW w:w="1576" w:type="dxa"/>
            <w:tcBorders>
              <w:top w:val="nil"/>
              <w:left w:val="nil"/>
              <w:bottom w:val="single" w:sz="4" w:space="0" w:color="auto"/>
              <w:right w:val="single" w:sz="4" w:space="0" w:color="auto"/>
            </w:tcBorders>
            <w:shd w:val="clear" w:color="CCFFFF" w:fill="CCFFCC"/>
            <w:noWrap/>
            <w:vAlign w:val="center"/>
            <w:hideMark/>
          </w:tcPr>
          <w:p w14:paraId="27AC1E4F"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123 993,70</w:t>
            </w:r>
          </w:p>
        </w:tc>
        <w:tc>
          <w:tcPr>
            <w:tcW w:w="1656" w:type="dxa"/>
            <w:tcBorders>
              <w:top w:val="nil"/>
              <w:left w:val="nil"/>
              <w:bottom w:val="single" w:sz="4" w:space="0" w:color="auto"/>
              <w:right w:val="single" w:sz="4" w:space="0" w:color="auto"/>
            </w:tcBorders>
            <w:shd w:val="clear" w:color="CCFFFF" w:fill="CCFFCC"/>
            <w:noWrap/>
            <w:vAlign w:val="center"/>
            <w:hideMark/>
          </w:tcPr>
          <w:p w14:paraId="11137BC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113 005,29</w:t>
            </w:r>
          </w:p>
        </w:tc>
        <w:tc>
          <w:tcPr>
            <w:tcW w:w="1576" w:type="dxa"/>
            <w:tcBorders>
              <w:top w:val="nil"/>
              <w:left w:val="nil"/>
              <w:bottom w:val="single" w:sz="4" w:space="0" w:color="auto"/>
              <w:right w:val="single" w:sz="4" w:space="0" w:color="auto"/>
            </w:tcBorders>
            <w:shd w:val="clear" w:color="CCFFFF" w:fill="CCFFCC"/>
            <w:noWrap/>
            <w:vAlign w:val="center"/>
            <w:hideMark/>
          </w:tcPr>
          <w:p w14:paraId="3380CBF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113 005,29</w:t>
            </w:r>
          </w:p>
        </w:tc>
        <w:tc>
          <w:tcPr>
            <w:tcW w:w="1576" w:type="dxa"/>
            <w:tcBorders>
              <w:top w:val="nil"/>
              <w:left w:val="nil"/>
              <w:bottom w:val="single" w:sz="4" w:space="0" w:color="auto"/>
              <w:right w:val="single" w:sz="4" w:space="0" w:color="auto"/>
            </w:tcBorders>
            <w:shd w:val="clear" w:color="CCFFFF" w:fill="D9D9D9"/>
            <w:noWrap/>
            <w:vAlign w:val="center"/>
            <w:hideMark/>
          </w:tcPr>
          <w:p w14:paraId="6F1DF64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124 428,02</w:t>
            </w:r>
          </w:p>
        </w:tc>
        <w:tc>
          <w:tcPr>
            <w:tcW w:w="1576" w:type="dxa"/>
            <w:tcBorders>
              <w:top w:val="nil"/>
              <w:left w:val="nil"/>
              <w:bottom w:val="single" w:sz="4" w:space="0" w:color="auto"/>
              <w:right w:val="single" w:sz="4" w:space="0" w:color="auto"/>
            </w:tcBorders>
            <w:shd w:val="clear" w:color="CCFFFF" w:fill="CDFFFF"/>
            <w:noWrap/>
            <w:vAlign w:val="center"/>
            <w:hideMark/>
          </w:tcPr>
          <w:p w14:paraId="6B7D23E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117 530,00</w:t>
            </w:r>
          </w:p>
        </w:tc>
        <w:tc>
          <w:tcPr>
            <w:tcW w:w="1537" w:type="dxa"/>
            <w:tcBorders>
              <w:top w:val="nil"/>
              <w:left w:val="nil"/>
              <w:bottom w:val="single" w:sz="4" w:space="0" w:color="auto"/>
              <w:right w:val="single" w:sz="4" w:space="0" w:color="auto"/>
            </w:tcBorders>
            <w:shd w:val="clear" w:color="CCFFFF" w:fill="D9D9D9"/>
            <w:noWrap/>
            <w:vAlign w:val="center"/>
            <w:hideMark/>
          </w:tcPr>
          <w:p w14:paraId="3AD764B5"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116 977,08</w:t>
            </w:r>
          </w:p>
        </w:tc>
        <w:tc>
          <w:tcPr>
            <w:tcW w:w="1659" w:type="dxa"/>
            <w:tcBorders>
              <w:top w:val="nil"/>
              <w:left w:val="nil"/>
              <w:bottom w:val="single" w:sz="4" w:space="0" w:color="auto"/>
              <w:right w:val="single" w:sz="4" w:space="0" w:color="auto"/>
            </w:tcBorders>
            <w:shd w:val="clear" w:color="CCFFFF" w:fill="D9D9D9"/>
            <w:noWrap/>
            <w:vAlign w:val="center"/>
            <w:hideMark/>
          </w:tcPr>
          <w:p w14:paraId="743F3D1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-552,92</w:t>
            </w:r>
          </w:p>
        </w:tc>
      </w:tr>
      <w:tr w:rsidR="005111B3" w:rsidRPr="005111B3" w14:paraId="1DA7E352"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auto" w:fill="auto"/>
            <w:hideMark/>
          </w:tcPr>
          <w:p w14:paraId="6FB6B16B"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Отпуск жилищным организациям</w:t>
            </w:r>
          </w:p>
        </w:tc>
        <w:tc>
          <w:tcPr>
            <w:tcW w:w="1076" w:type="dxa"/>
            <w:tcBorders>
              <w:top w:val="nil"/>
              <w:left w:val="nil"/>
              <w:bottom w:val="single" w:sz="4" w:space="0" w:color="auto"/>
              <w:right w:val="single" w:sz="4" w:space="0" w:color="auto"/>
            </w:tcBorders>
            <w:shd w:val="clear" w:color="auto" w:fill="auto"/>
            <w:hideMark/>
          </w:tcPr>
          <w:p w14:paraId="4EC152B3"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Гкал</w:t>
            </w:r>
          </w:p>
        </w:tc>
        <w:tc>
          <w:tcPr>
            <w:tcW w:w="1576" w:type="dxa"/>
            <w:tcBorders>
              <w:top w:val="nil"/>
              <w:left w:val="nil"/>
              <w:bottom w:val="single" w:sz="4" w:space="0" w:color="auto"/>
              <w:right w:val="single" w:sz="4" w:space="0" w:color="auto"/>
            </w:tcBorders>
            <w:shd w:val="clear" w:color="CCFFFF" w:fill="CCFFCC"/>
            <w:noWrap/>
            <w:vAlign w:val="center"/>
            <w:hideMark/>
          </w:tcPr>
          <w:p w14:paraId="698E8E8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94 403,61</w:t>
            </w:r>
          </w:p>
        </w:tc>
        <w:tc>
          <w:tcPr>
            <w:tcW w:w="1656" w:type="dxa"/>
            <w:tcBorders>
              <w:top w:val="nil"/>
              <w:left w:val="nil"/>
              <w:bottom w:val="single" w:sz="4" w:space="0" w:color="auto"/>
              <w:right w:val="single" w:sz="4" w:space="0" w:color="auto"/>
            </w:tcBorders>
            <w:shd w:val="clear" w:color="CCFFFF" w:fill="CCFFCC"/>
            <w:noWrap/>
            <w:vAlign w:val="center"/>
            <w:hideMark/>
          </w:tcPr>
          <w:p w14:paraId="1CFF4B75"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85 964,39</w:t>
            </w:r>
          </w:p>
        </w:tc>
        <w:tc>
          <w:tcPr>
            <w:tcW w:w="1576" w:type="dxa"/>
            <w:tcBorders>
              <w:top w:val="nil"/>
              <w:left w:val="nil"/>
              <w:bottom w:val="single" w:sz="4" w:space="0" w:color="auto"/>
              <w:right w:val="single" w:sz="4" w:space="0" w:color="auto"/>
            </w:tcBorders>
            <w:shd w:val="clear" w:color="CCFFFF" w:fill="CCFFCC"/>
            <w:noWrap/>
            <w:vAlign w:val="center"/>
            <w:hideMark/>
          </w:tcPr>
          <w:p w14:paraId="08FE7CA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85 964,39</w:t>
            </w:r>
          </w:p>
        </w:tc>
        <w:tc>
          <w:tcPr>
            <w:tcW w:w="1576" w:type="dxa"/>
            <w:tcBorders>
              <w:top w:val="nil"/>
              <w:left w:val="nil"/>
              <w:bottom w:val="single" w:sz="4" w:space="0" w:color="auto"/>
              <w:right w:val="single" w:sz="4" w:space="0" w:color="auto"/>
            </w:tcBorders>
            <w:shd w:val="clear" w:color="CCFFFF" w:fill="D9D9D9"/>
            <w:noWrap/>
            <w:vAlign w:val="center"/>
            <w:hideMark/>
          </w:tcPr>
          <w:p w14:paraId="25FFFE0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96 331,73</w:t>
            </w:r>
          </w:p>
        </w:tc>
        <w:tc>
          <w:tcPr>
            <w:tcW w:w="1576" w:type="dxa"/>
            <w:tcBorders>
              <w:top w:val="nil"/>
              <w:left w:val="nil"/>
              <w:bottom w:val="single" w:sz="4" w:space="0" w:color="auto"/>
              <w:right w:val="single" w:sz="4" w:space="0" w:color="auto"/>
            </w:tcBorders>
            <w:shd w:val="clear" w:color="CCFFFF" w:fill="CDFFFF"/>
            <w:noWrap/>
            <w:vAlign w:val="center"/>
            <w:hideMark/>
          </w:tcPr>
          <w:p w14:paraId="68C0848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92 093,00</w:t>
            </w:r>
          </w:p>
        </w:tc>
        <w:tc>
          <w:tcPr>
            <w:tcW w:w="1537" w:type="dxa"/>
            <w:tcBorders>
              <w:top w:val="nil"/>
              <w:left w:val="nil"/>
              <w:bottom w:val="single" w:sz="4" w:space="0" w:color="auto"/>
              <w:right w:val="single" w:sz="4" w:space="0" w:color="auto"/>
            </w:tcBorders>
            <w:shd w:val="clear" w:color="CCFFFF" w:fill="D9D9D9"/>
            <w:noWrap/>
            <w:vAlign w:val="center"/>
            <w:hideMark/>
          </w:tcPr>
          <w:p w14:paraId="3CA99EF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82 779,41</w:t>
            </w:r>
          </w:p>
        </w:tc>
        <w:tc>
          <w:tcPr>
            <w:tcW w:w="1659" w:type="dxa"/>
            <w:tcBorders>
              <w:top w:val="nil"/>
              <w:left w:val="nil"/>
              <w:bottom w:val="single" w:sz="4" w:space="0" w:color="auto"/>
              <w:right w:val="single" w:sz="4" w:space="0" w:color="auto"/>
            </w:tcBorders>
            <w:shd w:val="clear" w:color="CCFFFF" w:fill="D9D9D9"/>
            <w:noWrap/>
            <w:vAlign w:val="center"/>
            <w:hideMark/>
          </w:tcPr>
          <w:p w14:paraId="524434BC"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-9 313,59</w:t>
            </w:r>
          </w:p>
        </w:tc>
      </w:tr>
      <w:tr w:rsidR="005111B3" w:rsidRPr="005111B3" w14:paraId="0AE1890B"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auto" w:fill="auto"/>
            <w:hideMark/>
          </w:tcPr>
          <w:p w14:paraId="4CC87E28"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Отпуск бюджетным потребителям</w:t>
            </w:r>
          </w:p>
        </w:tc>
        <w:tc>
          <w:tcPr>
            <w:tcW w:w="1076" w:type="dxa"/>
            <w:tcBorders>
              <w:top w:val="nil"/>
              <w:left w:val="nil"/>
              <w:bottom w:val="single" w:sz="4" w:space="0" w:color="auto"/>
              <w:right w:val="single" w:sz="4" w:space="0" w:color="auto"/>
            </w:tcBorders>
            <w:shd w:val="clear" w:color="auto" w:fill="auto"/>
            <w:hideMark/>
          </w:tcPr>
          <w:p w14:paraId="429C954E"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Гкал</w:t>
            </w:r>
          </w:p>
        </w:tc>
        <w:tc>
          <w:tcPr>
            <w:tcW w:w="1576" w:type="dxa"/>
            <w:tcBorders>
              <w:top w:val="nil"/>
              <w:left w:val="nil"/>
              <w:bottom w:val="single" w:sz="4" w:space="0" w:color="auto"/>
              <w:right w:val="single" w:sz="4" w:space="0" w:color="auto"/>
            </w:tcBorders>
            <w:shd w:val="clear" w:color="CCFFFF" w:fill="CCFFCC"/>
            <w:noWrap/>
            <w:vAlign w:val="center"/>
            <w:hideMark/>
          </w:tcPr>
          <w:p w14:paraId="0C18A3D6"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20 221,67</w:t>
            </w:r>
          </w:p>
        </w:tc>
        <w:tc>
          <w:tcPr>
            <w:tcW w:w="1656" w:type="dxa"/>
            <w:tcBorders>
              <w:top w:val="nil"/>
              <w:left w:val="nil"/>
              <w:bottom w:val="single" w:sz="4" w:space="0" w:color="auto"/>
              <w:right w:val="single" w:sz="4" w:space="0" w:color="auto"/>
            </w:tcBorders>
            <w:shd w:val="clear" w:color="CCFFFF" w:fill="CCFFCC"/>
            <w:noWrap/>
            <w:vAlign w:val="center"/>
            <w:hideMark/>
          </w:tcPr>
          <w:p w14:paraId="2851FBB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18 674,92</w:t>
            </w:r>
          </w:p>
        </w:tc>
        <w:tc>
          <w:tcPr>
            <w:tcW w:w="1576" w:type="dxa"/>
            <w:tcBorders>
              <w:top w:val="nil"/>
              <w:left w:val="nil"/>
              <w:bottom w:val="single" w:sz="4" w:space="0" w:color="auto"/>
              <w:right w:val="single" w:sz="4" w:space="0" w:color="auto"/>
            </w:tcBorders>
            <w:shd w:val="clear" w:color="CCFFFF" w:fill="CCFFCC"/>
            <w:noWrap/>
            <w:vAlign w:val="center"/>
            <w:hideMark/>
          </w:tcPr>
          <w:p w14:paraId="6C31A2E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18 674,92</w:t>
            </w:r>
          </w:p>
        </w:tc>
        <w:tc>
          <w:tcPr>
            <w:tcW w:w="1576" w:type="dxa"/>
            <w:tcBorders>
              <w:top w:val="nil"/>
              <w:left w:val="nil"/>
              <w:bottom w:val="single" w:sz="4" w:space="0" w:color="auto"/>
              <w:right w:val="single" w:sz="4" w:space="0" w:color="auto"/>
            </w:tcBorders>
            <w:shd w:val="clear" w:color="CCFFFF" w:fill="D9D9D9"/>
            <w:noWrap/>
            <w:vAlign w:val="center"/>
            <w:hideMark/>
          </w:tcPr>
          <w:p w14:paraId="4744079C"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19 176,47</w:t>
            </w:r>
          </w:p>
        </w:tc>
        <w:tc>
          <w:tcPr>
            <w:tcW w:w="1576" w:type="dxa"/>
            <w:tcBorders>
              <w:top w:val="nil"/>
              <w:left w:val="nil"/>
              <w:bottom w:val="single" w:sz="4" w:space="0" w:color="auto"/>
              <w:right w:val="single" w:sz="4" w:space="0" w:color="auto"/>
            </w:tcBorders>
            <w:shd w:val="clear" w:color="CCFFFF" w:fill="CDFFFF"/>
            <w:noWrap/>
            <w:vAlign w:val="center"/>
            <w:hideMark/>
          </w:tcPr>
          <w:p w14:paraId="17E4B76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17 623,00</w:t>
            </w:r>
          </w:p>
        </w:tc>
        <w:tc>
          <w:tcPr>
            <w:tcW w:w="1537" w:type="dxa"/>
            <w:tcBorders>
              <w:top w:val="nil"/>
              <w:left w:val="nil"/>
              <w:bottom w:val="single" w:sz="4" w:space="0" w:color="auto"/>
              <w:right w:val="single" w:sz="4" w:space="0" w:color="auto"/>
            </w:tcBorders>
            <w:shd w:val="clear" w:color="CCFFFF" w:fill="D9D9D9"/>
            <w:noWrap/>
            <w:vAlign w:val="center"/>
            <w:hideMark/>
          </w:tcPr>
          <w:p w14:paraId="3C5D9C9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23 455,77</w:t>
            </w:r>
          </w:p>
        </w:tc>
        <w:tc>
          <w:tcPr>
            <w:tcW w:w="1659" w:type="dxa"/>
            <w:tcBorders>
              <w:top w:val="nil"/>
              <w:left w:val="nil"/>
              <w:bottom w:val="single" w:sz="4" w:space="0" w:color="auto"/>
              <w:right w:val="single" w:sz="4" w:space="0" w:color="auto"/>
            </w:tcBorders>
            <w:shd w:val="clear" w:color="CCFFFF" w:fill="D9D9D9"/>
            <w:noWrap/>
            <w:vAlign w:val="center"/>
            <w:hideMark/>
          </w:tcPr>
          <w:p w14:paraId="6E4C944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5 832,77</w:t>
            </w:r>
          </w:p>
        </w:tc>
      </w:tr>
      <w:tr w:rsidR="005111B3" w:rsidRPr="005111B3" w14:paraId="58AA5335"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auto" w:fill="auto"/>
            <w:hideMark/>
          </w:tcPr>
          <w:p w14:paraId="09531A48"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Отпуск иным потребителям</w:t>
            </w:r>
          </w:p>
        </w:tc>
        <w:tc>
          <w:tcPr>
            <w:tcW w:w="1076" w:type="dxa"/>
            <w:tcBorders>
              <w:top w:val="nil"/>
              <w:left w:val="nil"/>
              <w:bottom w:val="single" w:sz="4" w:space="0" w:color="auto"/>
              <w:right w:val="single" w:sz="4" w:space="0" w:color="auto"/>
            </w:tcBorders>
            <w:shd w:val="clear" w:color="auto" w:fill="auto"/>
            <w:hideMark/>
          </w:tcPr>
          <w:p w14:paraId="5423E0DF"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Гкал</w:t>
            </w:r>
          </w:p>
        </w:tc>
        <w:tc>
          <w:tcPr>
            <w:tcW w:w="1576" w:type="dxa"/>
            <w:tcBorders>
              <w:top w:val="nil"/>
              <w:left w:val="nil"/>
              <w:bottom w:val="single" w:sz="4" w:space="0" w:color="auto"/>
              <w:right w:val="single" w:sz="4" w:space="0" w:color="auto"/>
            </w:tcBorders>
            <w:shd w:val="clear" w:color="CCFFFF" w:fill="CCFFCC"/>
            <w:noWrap/>
            <w:vAlign w:val="center"/>
            <w:hideMark/>
          </w:tcPr>
          <w:p w14:paraId="7F76A4FF"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8 698,42</w:t>
            </w:r>
          </w:p>
        </w:tc>
        <w:tc>
          <w:tcPr>
            <w:tcW w:w="1656" w:type="dxa"/>
            <w:tcBorders>
              <w:top w:val="nil"/>
              <w:left w:val="nil"/>
              <w:bottom w:val="single" w:sz="4" w:space="0" w:color="auto"/>
              <w:right w:val="single" w:sz="4" w:space="0" w:color="auto"/>
            </w:tcBorders>
            <w:shd w:val="clear" w:color="CCFFFF" w:fill="CCFFCC"/>
            <w:noWrap/>
            <w:vAlign w:val="center"/>
            <w:hideMark/>
          </w:tcPr>
          <w:p w14:paraId="05A4D09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7 737,01</w:t>
            </w:r>
          </w:p>
        </w:tc>
        <w:tc>
          <w:tcPr>
            <w:tcW w:w="1576" w:type="dxa"/>
            <w:tcBorders>
              <w:top w:val="nil"/>
              <w:left w:val="nil"/>
              <w:bottom w:val="single" w:sz="4" w:space="0" w:color="auto"/>
              <w:right w:val="single" w:sz="4" w:space="0" w:color="auto"/>
            </w:tcBorders>
            <w:shd w:val="clear" w:color="CCFFFF" w:fill="CCFFCC"/>
            <w:noWrap/>
            <w:vAlign w:val="center"/>
            <w:hideMark/>
          </w:tcPr>
          <w:p w14:paraId="1EE3C1D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7 737,01</w:t>
            </w:r>
          </w:p>
        </w:tc>
        <w:tc>
          <w:tcPr>
            <w:tcW w:w="1576" w:type="dxa"/>
            <w:tcBorders>
              <w:top w:val="nil"/>
              <w:left w:val="nil"/>
              <w:bottom w:val="single" w:sz="4" w:space="0" w:color="auto"/>
              <w:right w:val="single" w:sz="4" w:space="0" w:color="auto"/>
            </w:tcBorders>
            <w:shd w:val="clear" w:color="CCFFFF" w:fill="D9D9D9"/>
            <w:noWrap/>
            <w:vAlign w:val="center"/>
            <w:hideMark/>
          </w:tcPr>
          <w:p w14:paraId="228F644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8 248,82</w:t>
            </w:r>
          </w:p>
        </w:tc>
        <w:tc>
          <w:tcPr>
            <w:tcW w:w="1576" w:type="dxa"/>
            <w:tcBorders>
              <w:top w:val="nil"/>
              <w:left w:val="nil"/>
              <w:bottom w:val="single" w:sz="4" w:space="0" w:color="auto"/>
              <w:right w:val="single" w:sz="4" w:space="0" w:color="auto"/>
            </w:tcBorders>
            <w:shd w:val="clear" w:color="CCFFFF" w:fill="CDFFFF"/>
            <w:noWrap/>
            <w:vAlign w:val="center"/>
            <w:hideMark/>
          </w:tcPr>
          <w:p w14:paraId="72064969"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7 261,00</w:t>
            </w:r>
          </w:p>
        </w:tc>
        <w:tc>
          <w:tcPr>
            <w:tcW w:w="1537" w:type="dxa"/>
            <w:tcBorders>
              <w:top w:val="nil"/>
              <w:left w:val="nil"/>
              <w:bottom w:val="single" w:sz="4" w:space="0" w:color="auto"/>
              <w:right w:val="single" w:sz="4" w:space="0" w:color="auto"/>
            </w:tcBorders>
            <w:shd w:val="clear" w:color="CCFFFF" w:fill="D9D9D9"/>
            <w:noWrap/>
            <w:vAlign w:val="center"/>
            <w:hideMark/>
          </w:tcPr>
          <w:p w14:paraId="763B30A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10 089,58</w:t>
            </w:r>
          </w:p>
        </w:tc>
        <w:tc>
          <w:tcPr>
            <w:tcW w:w="1659" w:type="dxa"/>
            <w:tcBorders>
              <w:top w:val="nil"/>
              <w:left w:val="nil"/>
              <w:bottom w:val="single" w:sz="4" w:space="0" w:color="auto"/>
              <w:right w:val="single" w:sz="4" w:space="0" w:color="auto"/>
            </w:tcBorders>
            <w:shd w:val="clear" w:color="CCFFFF" w:fill="D9D9D9"/>
            <w:noWrap/>
            <w:vAlign w:val="center"/>
            <w:hideMark/>
          </w:tcPr>
          <w:p w14:paraId="57C5C1D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2 828,58</w:t>
            </w:r>
          </w:p>
        </w:tc>
      </w:tr>
      <w:tr w:rsidR="005111B3" w:rsidRPr="005111B3" w14:paraId="3FC48938"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auto" w:fill="auto"/>
            <w:noWrap/>
            <w:vAlign w:val="bottom"/>
            <w:hideMark/>
          </w:tcPr>
          <w:p w14:paraId="19470CFF"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Полезный отпуск на нужды предприятия</w:t>
            </w:r>
          </w:p>
        </w:tc>
        <w:tc>
          <w:tcPr>
            <w:tcW w:w="1076" w:type="dxa"/>
            <w:tcBorders>
              <w:top w:val="nil"/>
              <w:left w:val="nil"/>
              <w:bottom w:val="single" w:sz="4" w:space="0" w:color="auto"/>
              <w:right w:val="single" w:sz="4" w:space="0" w:color="auto"/>
            </w:tcBorders>
            <w:shd w:val="clear" w:color="auto" w:fill="auto"/>
            <w:hideMark/>
          </w:tcPr>
          <w:p w14:paraId="55CA45F6"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Гкал</w:t>
            </w:r>
          </w:p>
        </w:tc>
        <w:tc>
          <w:tcPr>
            <w:tcW w:w="1576" w:type="dxa"/>
            <w:tcBorders>
              <w:top w:val="nil"/>
              <w:left w:val="nil"/>
              <w:bottom w:val="single" w:sz="4" w:space="0" w:color="auto"/>
              <w:right w:val="single" w:sz="4" w:space="0" w:color="auto"/>
            </w:tcBorders>
            <w:shd w:val="clear" w:color="CCFFFF" w:fill="CCFFCC"/>
            <w:noWrap/>
            <w:vAlign w:val="center"/>
            <w:hideMark/>
          </w:tcPr>
          <w:p w14:paraId="4BEAD87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670,00</w:t>
            </w:r>
          </w:p>
        </w:tc>
        <w:tc>
          <w:tcPr>
            <w:tcW w:w="1656" w:type="dxa"/>
            <w:tcBorders>
              <w:top w:val="nil"/>
              <w:left w:val="nil"/>
              <w:bottom w:val="single" w:sz="4" w:space="0" w:color="auto"/>
              <w:right w:val="single" w:sz="4" w:space="0" w:color="auto"/>
            </w:tcBorders>
            <w:shd w:val="clear" w:color="CCFFFF" w:fill="CCFFCC"/>
            <w:noWrap/>
            <w:vAlign w:val="center"/>
            <w:hideMark/>
          </w:tcPr>
          <w:p w14:paraId="0B7F2ED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628,97</w:t>
            </w:r>
          </w:p>
        </w:tc>
        <w:tc>
          <w:tcPr>
            <w:tcW w:w="1576" w:type="dxa"/>
            <w:tcBorders>
              <w:top w:val="nil"/>
              <w:left w:val="nil"/>
              <w:bottom w:val="single" w:sz="4" w:space="0" w:color="auto"/>
              <w:right w:val="single" w:sz="4" w:space="0" w:color="auto"/>
            </w:tcBorders>
            <w:shd w:val="clear" w:color="CCFFFF" w:fill="CCFFCC"/>
            <w:noWrap/>
            <w:vAlign w:val="center"/>
            <w:hideMark/>
          </w:tcPr>
          <w:p w14:paraId="2935A1C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628,97</w:t>
            </w:r>
          </w:p>
        </w:tc>
        <w:tc>
          <w:tcPr>
            <w:tcW w:w="1576" w:type="dxa"/>
            <w:tcBorders>
              <w:top w:val="nil"/>
              <w:left w:val="nil"/>
              <w:bottom w:val="single" w:sz="4" w:space="0" w:color="auto"/>
              <w:right w:val="single" w:sz="4" w:space="0" w:color="auto"/>
            </w:tcBorders>
            <w:shd w:val="clear" w:color="CCFFFF" w:fill="D9D9D9"/>
            <w:noWrap/>
            <w:vAlign w:val="center"/>
            <w:hideMark/>
          </w:tcPr>
          <w:p w14:paraId="098B88A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671,00</w:t>
            </w:r>
          </w:p>
        </w:tc>
        <w:tc>
          <w:tcPr>
            <w:tcW w:w="1576" w:type="dxa"/>
            <w:tcBorders>
              <w:top w:val="nil"/>
              <w:left w:val="nil"/>
              <w:bottom w:val="single" w:sz="4" w:space="0" w:color="auto"/>
              <w:right w:val="single" w:sz="4" w:space="0" w:color="auto"/>
            </w:tcBorders>
            <w:shd w:val="clear" w:color="CCFFFF" w:fill="CDFFFF"/>
            <w:noWrap/>
            <w:vAlign w:val="center"/>
            <w:hideMark/>
          </w:tcPr>
          <w:p w14:paraId="4905A40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553,00</w:t>
            </w:r>
          </w:p>
        </w:tc>
        <w:tc>
          <w:tcPr>
            <w:tcW w:w="1537" w:type="dxa"/>
            <w:tcBorders>
              <w:top w:val="nil"/>
              <w:left w:val="nil"/>
              <w:bottom w:val="single" w:sz="4" w:space="0" w:color="auto"/>
              <w:right w:val="single" w:sz="4" w:space="0" w:color="auto"/>
            </w:tcBorders>
            <w:shd w:val="clear" w:color="CCFFFF" w:fill="D9D9D9"/>
            <w:noWrap/>
            <w:vAlign w:val="center"/>
            <w:hideMark/>
          </w:tcPr>
          <w:p w14:paraId="7872F0C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652,32</w:t>
            </w:r>
          </w:p>
        </w:tc>
        <w:tc>
          <w:tcPr>
            <w:tcW w:w="1659" w:type="dxa"/>
            <w:tcBorders>
              <w:top w:val="nil"/>
              <w:left w:val="nil"/>
              <w:bottom w:val="single" w:sz="4" w:space="0" w:color="auto"/>
              <w:right w:val="single" w:sz="4" w:space="0" w:color="auto"/>
            </w:tcBorders>
            <w:shd w:val="clear" w:color="CCFFFF" w:fill="D9D9D9"/>
            <w:noWrap/>
            <w:vAlign w:val="center"/>
            <w:hideMark/>
          </w:tcPr>
          <w:p w14:paraId="6C8B86F0"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99,32</w:t>
            </w:r>
          </w:p>
        </w:tc>
      </w:tr>
      <w:tr w:rsidR="005111B3" w:rsidRPr="005111B3" w14:paraId="7E4E3904"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auto" w:fill="auto"/>
            <w:noWrap/>
            <w:vAlign w:val="bottom"/>
            <w:hideMark/>
          </w:tcPr>
          <w:p w14:paraId="71D0EFB3"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Полезный отпуск по группам потребителей</w:t>
            </w:r>
          </w:p>
        </w:tc>
        <w:tc>
          <w:tcPr>
            <w:tcW w:w="1076" w:type="dxa"/>
            <w:tcBorders>
              <w:top w:val="nil"/>
              <w:left w:val="nil"/>
              <w:bottom w:val="single" w:sz="4" w:space="0" w:color="auto"/>
              <w:right w:val="single" w:sz="4" w:space="0" w:color="auto"/>
            </w:tcBorders>
            <w:shd w:val="clear" w:color="auto" w:fill="auto"/>
            <w:hideMark/>
          </w:tcPr>
          <w:p w14:paraId="7788955E"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Гкал</w:t>
            </w:r>
          </w:p>
        </w:tc>
        <w:tc>
          <w:tcPr>
            <w:tcW w:w="1576" w:type="dxa"/>
            <w:tcBorders>
              <w:top w:val="nil"/>
              <w:left w:val="nil"/>
              <w:bottom w:val="single" w:sz="4" w:space="0" w:color="auto"/>
              <w:right w:val="single" w:sz="4" w:space="0" w:color="auto"/>
            </w:tcBorders>
            <w:shd w:val="clear" w:color="CCFFFF" w:fill="CCFFCC"/>
            <w:noWrap/>
            <w:vAlign w:val="center"/>
            <w:hideMark/>
          </w:tcPr>
          <w:p w14:paraId="4DD7345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123 323,70</w:t>
            </w:r>
          </w:p>
        </w:tc>
        <w:tc>
          <w:tcPr>
            <w:tcW w:w="1656" w:type="dxa"/>
            <w:tcBorders>
              <w:top w:val="nil"/>
              <w:left w:val="nil"/>
              <w:bottom w:val="single" w:sz="4" w:space="0" w:color="auto"/>
              <w:right w:val="single" w:sz="4" w:space="0" w:color="auto"/>
            </w:tcBorders>
            <w:shd w:val="clear" w:color="CCFFFF" w:fill="CCFFCC"/>
            <w:noWrap/>
            <w:vAlign w:val="center"/>
            <w:hideMark/>
          </w:tcPr>
          <w:p w14:paraId="54004E9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112 376,32</w:t>
            </w:r>
          </w:p>
        </w:tc>
        <w:tc>
          <w:tcPr>
            <w:tcW w:w="1576" w:type="dxa"/>
            <w:tcBorders>
              <w:top w:val="nil"/>
              <w:left w:val="nil"/>
              <w:bottom w:val="single" w:sz="4" w:space="0" w:color="auto"/>
              <w:right w:val="single" w:sz="4" w:space="0" w:color="auto"/>
            </w:tcBorders>
            <w:shd w:val="clear" w:color="CCFFFF" w:fill="CCFFCC"/>
            <w:noWrap/>
            <w:vAlign w:val="center"/>
            <w:hideMark/>
          </w:tcPr>
          <w:p w14:paraId="2AD4C8C9"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112 376,32</w:t>
            </w:r>
          </w:p>
        </w:tc>
        <w:tc>
          <w:tcPr>
            <w:tcW w:w="1576" w:type="dxa"/>
            <w:tcBorders>
              <w:top w:val="nil"/>
              <w:left w:val="nil"/>
              <w:bottom w:val="single" w:sz="4" w:space="0" w:color="auto"/>
              <w:right w:val="single" w:sz="4" w:space="0" w:color="auto"/>
            </w:tcBorders>
            <w:shd w:val="clear" w:color="CCFFFF" w:fill="D9D9D9"/>
            <w:noWrap/>
            <w:vAlign w:val="center"/>
            <w:hideMark/>
          </w:tcPr>
          <w:p w14:paraId="4027822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123 757,02</w:t>
            </w:r>
          </w:p>
        </w:tc>
        <w:tc>
          <w:tcPr>
            <w:tcW w:w="1576" w:type="dxa"/>
            <w:tcBorders>
              <w:top w:val="nil"/>
              <w:left w:val="nil"/>
              <w:bottom w:val="single" w:sz="4" w:space="0" w:color="auto"/>
              <w:right w:val="single" w:sz="4" w:space="0" w:color="auto"/>
            </w:tcBorders>
            <w:shd w:val="clear" w:color="CCFFFF" w:fill="CDFFFF"/>
            <w:noWrap/>
            <w:vAlign w:val="center"/>
            <w:hideMark/>
          </w:tcPr>
          <w:p w14:paraId="46B85E9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116 977,00</w:t>
            </w:r>
          </w:p>
        </w:tc>
        <w:tc>
          <w:tcPr>
            <w:tcW w:w="1537" w:type="dxa"/>
            <w:tcBorders>
              <w:top w:val="nil"/>
              <w:left w:val="nil"/>
              <w:bottom w:val="single" w:sz="4" w:space="0" w:color="auto"/>
              <w:right w:val="single" w:sz="4" w:space="0" w:color="auto"/>
            </w:tcBorders>
            <w:shd w:val="clear" w:color="CCFFFF" w:fill="D9D9D9"/>
            <w:noWrap/>
            <w:vAlign w:val="center"/>
            <w:hideMark/>
          </w:tcPr>
          <w:p w14:paraId="2A12AE70"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116 324,76</w:t>
            </w:r>
          </w:p>
        </w:tc>
        <w:tc>
          <w:tcPr>
            <w:tcW w:w="1659" w:type="dxa"/>
            <w:tcBorders>
              <w:top w:val="nil"/>
              <w:left w:val="nil"/>
              <w:bottom w:val="single" w:sz="4" w:space="0" w:color="auto"/>
              <w:right w:val="single" w:sz="4" w:space="0" w:color="auto"/>
            </w:tcBorders>
            <w:shd w:val="clear" w:color="CCFFFF" w:fill="D9D9D9"/>
            <w:noWrap/>
            <w:vAlign w:val="center"/>
            <w:hideMark/>
          </w:tcPr>
          <w:p w14:paraId="29BACCC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-652,24</w:t>
            </w:r>
          </w:p>
        </w:tc>
      </w:tr>
      <w:tr w:rsidR="005111B3" w:rsidRPr="005111B3" w14:paraId="1C01AC0F"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auto" w:fill="auto"/>
            <w:noWrap/>
            <w:vAlign w:val="bottom"/>
            <w:hideMark/>
          </w:tcPr>
          <w:p w14:paraId="19EE490A"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Собственные нужды источника тепла</w:t>
            </w:r>
          </w:p>
        </w:tc>
        <w:tc>
          <w:tcPr>
            <w:tcW w:w="1076" w:type="dxa"/>
            <w:tcBorders>
              <w:top w:val="nil"/>
              <w:left w:val="nil"/>
              <w:bottom w:val="single" w:sz="4" w:space="0" w:color="auto"/>
              <w:right w:val="single" w:sz="4" w:space="0" w:color="auto"/>
            </w:tcBorders>
            <w:shd w:val="clear" w:color="auto" w:fill="auto"/>
            <w:hideMark/>
          </w:tcPr>
          <w:p w14:paraId="6574BE67"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Гкал</w:t>
            </w:r>
          </w:p>
        </w:tc>
        <w:tc>
          <w:tcPr>
            <w:tcW w:w="1576" w:type="dxa"/>
            <w:tcBorders>
              <w:top w:val="nil"/>
              <w:left w:val="nil"/>
              <w:bottom w:val="single" w:sz="4" w:space="0" w:color="auto"/>
              <w:right w:val="single" w:sz="4" w:space="0" w:color="auto"/>
            </w:tcBorders>
            <w:shd w:val="clear" w:color="CCFFFF" w:fill="CCFFCC"/>
            <w:noWrap/>
            <w:vAlign w:val="center"/>
            <w:hideMark/>
          </w:tcPr>
          <w:p w14:paraId="4AB950F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1 017,00</w:t>
            </w:r>
          </w:p>
        </w:tc>
        <w:tc>
          <w:tcPr>
            <w:tcW w:w="1656" w:type="dxa"/>
            <w:tcBorders>
              <w:top w:val="nil"/>
              <w:left w:val="nil"/>
              <w:bottom w:val="single" w:sz="4" w:space="0" w:color="auto"/>
              <w:right w:val="single" w:sz="4" w:space="0" w:color="auto"/>
            </w:tcBorders>
            <w:shd w:val="clear" w:color="CCFFFF" w:fill="CCFFCC"/>
            <w:noWrap/>
            <w:vAlign w:val="center"/>
            <w:hideMark/>
          </w:tcPr>
          <w:p w14:paraId="426485A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1 308,04</w:t>
            </w:r>
          </w:p>
        </w:tc>
        <w:tc>
          <w:tcPr>
            <w:tcW w:w="1576" w:type="dxa"/>
            <w:tcBorders>
              <w:top w:val="nil"/>
              <w:left w:val="nil"/>
              <w:bottom w:val="single" w:sz="4" w:space="0" w:color="auto"/>
              <w:right w:val="single" w:sz="4" w:space="0" w:color="auto"/>
            </w:tcBorders>
            <w:shd w:val="clear" w:color="CCFFFF" w:fill="CCFFCC"/>
            <w:noWrap/>
            <w:vAlign w:val="center"/>
            <w:hideMark/>
          </w:tcPr>
          <w:p w14:paraId="2569052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1 017,00</w:t>
            </w:r>
          </w:p>
        </w:tc>
        <w:tc>
          <w:tcPr>
            <w:tcW w:w="1576" w:type="dxa"/>
            <w:tcBorders>
              <w:top w:val="nil"/>
              <w:left w:val="nil"/>
              <w:bottom w:val="single" w:sz="4" w:space="0" w:color="auto"/>
              <w:right w:val="single" w:sz="4" w:space="0" w:color="auto"/>
            </w:tcBorders>
            <w:shd w:val="clear" w:color="CCFFFF" w:fill="D9D9D9"/>
            <w:noWrap/>
            <w:vAlign w:val="center"/>
            <w:hideMark/>
          </w:tcPr>
          <w:p w14:paraId="48F88C8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1 187,03</w:t>
            </w:r>
          </w:p>
        </w:tc>
        <w:tc>
          <w:tcPr>
            <w:tcW w:w="1576" w:type="dxa"/>
            <w:tcBorders>
              <w:top w:val="nil"/>
              <w:left w:val="nil"/>
              <w:bottom w:val="single" w:sz="4" w:space="0" w:color="auto"/>
              <w:right w:val="single" w:sz="4" w:space="0" w:color="auto"/>
            </w:tcBorders>
            <w:shd w:val="clear" w:color="CCFFFF" w:fill="CDFFFF"/>
            <w:noWrap/>
            <w:vAlign w:val="center"/>
            <w:hideMark/>
          </w:tcPr>
          <w:p w14:paraId="0234EB1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1 246,00</w:t>
            </w:r>
          </w:p>
        </w:tc>
        <w:tc>
          <w:tcPr>
            <w:tcW w:w="1537" w:type="dxa"/>
            <w:tcBorders>
              <w:top w:val="nil"/>
              <w:left w:val="nil"/>
              <w:bottom w:val="single" w:sz="4" w:space="0" w:color="auto"/>
              <w:right w:val="single" w:sz="4" w:space="0" w:color="auto"/>
            </w:tcBorders>
            <w:shd w:val="clear" w:color="CCFFFF" w:fill="D9D9D9"/>
            <w:noWrap/>
            <w:vAlign w:val="center"/>
            <w:hideMark/>
          </w:tcPr>
          <w:p w14:paraId="432ACFF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1 189,59</w:t>
            </w:r>
          </w:p>
        </w:tc>
        <w:tc>
          <w:tcPr>
            <w:tcW w:w="1659" w:type="dxa"/>
            <w:tcBorders>
              <w:top w:val="nil"/>
              <w:left w:val="nil"/>
              <w:bottom w:val="single" w:sz="4" w:space="0" w:color="auto"/>
              <w:right w:val="single" w:sz="4" w:space="0" w:color="auto"/>
            </w:tcBorders>
            <w:shd w:val="clear" w:color="CCFFFF" w:fill="D9D9D9"/>
            <w:noWrap/>
            <w:vAlign w:val="center"/>
            <w:hideMark/>
          </w:tcPr>
          <w:p w14:paraId="5C78A93F"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-56,41</w:t>
            </w:r>
          </w:p>
        </w:tc>
      </w:tr>
      <w:tr w:rsidR="005111B3" w:rsidRPr="005111B3" w14:paraId="3EC3A2A4"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auto" w:fill="auto"/>
            <w:noWrap/>
            <w:vAlign w:val="bottom"/>
            <w:hideMark/>
          </w:tcPr>
          <w:p w14:paraId="07326A95"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Потери в сетях предприятия, в т.ч.:</w:t>
            </w:r>
          </w:p>
        </w:tc>
        <w:tc>
          <w:tcPr>
            <w:tcW w:w="1076" w:type="dxa"/>
            <w:tcBorders>
              <w:top w:val="nil"/>
              <w:left w:val="nil"/>
              <w:bottom w:val="single" w:sz="4" w:space="0" w:color="auto"/>
              <w:right w:val="single" w:sz="4" w:space="0" w:color="auto"/>
            </w:tcBorders>
            <w:shd w:val="clear" w:color="auto" w:fill="auto"/>
            <w:hideMark/>
          </w:tcPr>
          <w:p w14:paraId="342F9345"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Гкал</w:t>
            </w:r>
          </w:p>
        </w:tc>
        <w:tc>
          <w:tcPr>
            <w:tcW w:w="1576" w:type="dxa"/>
            <w:tcBorders>
              <w:top w:val="nil"/>
              <w:left w:val="nil"/>
              <w:bottom w:val="single" w:sz="4" w:space="0" w:color="auto"/>
              <w:right w:val="single" w:sz="4" w:space="0" w:color="auto"/>
            </w:tcBorders>
            <w:shd w:val="clear" w:color="CCFFFF" w:fill="CCFFCC"/>
            <w:noWrap/>
            <w:vAlign w:val="center"/>
            <w:hideMark/>
          </w:tcPr>
          <w:p w14:paraId="2031A04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11 429,00</w:t>
            </w:r>
          </w:p>
        </w:tc>
        <w:tc>
          <w:tcPr>
            <w:tcW w:w="1656" w:type="dxa"/>
            <w:tcBorders>
              <w:top w:val="nil"/>
              <w:left w:val="nil"/>
              <w:bottom w:val="single" w:sz="4" w:space="0" w:color="auto"/>
              <w:right w:val="single" w:sz="4" w:space="0" w:color="auto"/>
            </w:tcBorders>
            <w:shd w:val="clear" w:color="CCFFFF" w:fill="CCFFCC"/>
            <w:noWrap/>
            <w:vAlign w:val="center"/>
            <w:hideMark/>
          </w:tcPr>
          <w:p w14:paraId="2ADF627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19 701,51</w:t>
            </w:r>
          </w:p>
        </w:tc>
        <w:tc>
          <w:tcPr>
            <w:tcW w:w="1576" w:type="dxa"/>
            <w:tcBorders>
              <w:top w:val="nil"/>
              <w:left w:val="nil"/>
              <w:bottom w:val="single" w:sz="4" w:space="0" w:color="auto"/>
              <w:right w:val="single" w:sz="4" w:space="0" w:color="auto"/>
            </w:tcBorders>
            <w:shd w:val="clear" w:color="CCFFFF" w:fill="CCFFCC"/>
            <w:noWrap/>
            <w:vAlign w:val="center"/>
            <w:hideMark/>
          </w:tcPr>
          <w:p w14:paraId="56D16DC9"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11 429,00</w:t>
            </w:r>
          </w:p>
        </w:tc>
        <w:tc>
          <w:tcPr>
            <w:tcW w:w="1576" w:type="dxa"/>
            <w:tcBorders>
              <w:top w:val="nil"/>
              <w:left w:val="nil"/>
              <w:bottom w:val="single" w:sz="4" w:space="0" w:color="auto"/>
              <w:right w:val="single" w:sz="4" w:space="0" w:color="auto"/>
            </w:tcBorders>
            <w:shd w:val="clear" w:color="CCFFFF" w:fill="D9D9D9"/>
            <w:noWrap/>
            <w:vAlign w:val="center"/>
            <w:hideMark/>
          </w:tcPr>
          <w:p w14:paraId="3B6D89D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11 429,00</w:t>
            </w:r>
          </w:p>
        </w:tc>
        <w:tc>
          <w:tcPr>
            <w:tcW w:w="1576" w:type="dxa"/>
            <w:tcBorders>
              <w:top w:val="nil"/>
              <w:left w:val="nil"/>
              <w:bottom w:val="single" w:sz="4" w:space="0" w:color="auto"/>
              <w:right w:val="single" w:sz="4" w:space="0" w:color="auto"/>
            </w:tcBorders>
            <w:shd w:val="clear" w:color="CCFFFF" w:fill="CDFFFF"/>
            <w:noWrap/>
            <w:vAlign w:val="center"/>
            <w:hideMark/>
          </w:tcPr>
          <w:p w14:paraId="744DE46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11 429,00</w:t>
            </w:r>
          </w:p>
        </w:tc>
        <w:tc>
          <w:tcPr>
            <w:tcW w:w="1537" w:type="dxa"/>
            <w:tcBorders>
              <w:top w:val="nil"/>
              <w:left w:val="nil"/>
              <w:bottom w:val="single" w:sz="4" w:space="0" w:color="auto"/>
              <w:right w:val="single" w:sz="4" w:space="0" w:color="auto"/>
            </w:tcBorders>
            <w:shd w:val="clear" w:color="CCFFFF" w:fill="D9D9D9"/>
            <w:noWrap/>
            <w:vAlign w:val="center"/>
            <w:hideMark/>
          </w:tcPr>
          <w:p w14:paraId="6B413C4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11 429,00</w:t>
            </w:r>
          </w:p>
        </w:tc>
        <w:tc>
          <w:tcPr>
            <w:tcW w:w="1659" w:type="dxa"/>
            <w:tcBorders>
              <w:top w:val="nil"/>
              <w:left w:val="nil"/>
              <w:bottom w:val="single" w:sz="4" w:space="0" w:color="auto"/>
              <w:right w:val="single" w:sz="4" w:space="0" w:color="auto"/>
            </w:tcBorders>
            <w:shd w:val="clear" w:color="CCFFFF" w:fill="D9D9D9"/>
            <w:noWrap/>
            <w:vAlign w:val="center"/>
            <w:hideMark/>
          </w:tcPr>
          <w:p w14:paraId="40B36F5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0,00</w:t>
            </w:r>
          </w:p>
        </w:tc>
      </w:tr>
      <w:tr w:rsidR="005111B3" w:rsidRPr="005111B3" w14:paraId="1648BDA3"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auto" w:fill="auto"/>
            <w:noWrap/>
            <w:vAlign w:val="bottom"/>
            <w:hideMark/>
          </w:tcPr>
          <w:p w14:paraId="72434A56"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xml:space="preserve"> - от котелных</w:t>
            </w:r>
          </w:p>
        </w:tc>
        <w:tc>
          <w:tcPr>
            <w:tcW w:w="1076" w:type="dxa"/>
            <w:tcBorders>
              <w:top w:val="nil"/>
              <w:left w:val="nil"/>
              <w:bottom w:val="single" w:sz="4" w:space="0" w:color="auto"/>
              <w:right w:val="single" w:sz="4" w:space="0" w:color="auto"/>
            </w:tcBorders>
            <w:shd w:val="clear" w:color="auto" w:fill="auto"/>
            <w:hideMark/>
          </w:tcPr>
          <w:p w14:paraId="1A87C080"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Гкал</w:t>
            </w:r>
          </w:p>
        </w:tc>
        <w:tc>
          <w:tcPr>
            <w:tcW w:w="1576" w:type="dxa"/>
            <w:tcBorders>
              <w:top w:val="nil"/>
              <w:left w:val="nil"/>
              <w:bottom w:val="single" w:sz="4" w:space="0" w:color="auto"/>
              <w:right w:val="single" w:sz="4" w:space="0" w:color="auto"/>
            </w:tcBorders>
            <w:shd w:val="clear" w:color="CCFFFF" w:fill="CCFFCC"/>
            <w:noWrap/>
            <w:vAlign w:val="center"/>
            <w:hideMark/>
          </w:tcPr>
          <w:p w14:paraId="64F0C0B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4 512,00</w:t>
            </w:r>
          </w:p>
        </w:tc>
        <w:tc>
          <w:tcPr>
            <w:tcW w:w="1656" w:type="dxa"/>
            <w:tcBorders>
              <w:top w:val="nil"/>
              <w:left w:val="nil"/>
              <w:bottom w:val="single" w:sz="4" w:space="0" w:color="auto"/>
              <w:right w:val="single" w:sz="4" w:space="0" w:color="auto"/>
            </w:tcBorders>
            <w:shd w:val="clear" w:color="CCFFFF" w:fill="CCFFCC"/>
            <w:noWrap/>
            <w:vAlign w:val="center"/>
            <w:hideMark/>
          </w:tcPr>
          <w:p w14:paraId="031D5079"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16A4E356"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4EB2289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4 642,00</w:t>
            </w:r>
          </w:p>
        </w:tc>
        <w:tc>
          <w:tcPr>
            <w:tcW w:w="1576" w:type="dxa"/>
            <w:tcBorders>
              <w:top w:val="nil"/>
              <w:left w:val="nil"/>
              <w:bottom w:val="single" w:sz="4" w:space="0" w:color="auto"/>
              <w:right w:val="single" w:sz="4" w:space="0" w:color="auto"/>
            </w:tcBorders>
            <w:shd w:val="clear" w:color="CCFFFF" w:fill="CDFFFF"/>
            <w:noWrap/>
            <w:vAlign w:val="center"/>
            <w:hideMark/>
          </w:tcPr>
          <w:p w14:paraId="23CD2618"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37" w:type="dxa"/>
            <w:tcBorders>
              <w:top w:val="nil"/>
              <w:left w:val="nil"/>
              <w:bottom w:val="single" w:sz="4" w:space="0" w:color="auto"/>
              <w:right w:val="single" w:sz="4" w:space="0" w:color="auto"/>
            </w:tcBorders>
            <w:shd w:val="clear" w:color="CCFFFF" w:fill="D9D9D9"/>
            <w:noWrap/>
            <w:vAlign w:val="center"/>
            <w:hideMark/>
          </w:tcPr>
          <w:p w14:paraId="103B216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4 512,00</w:t>
            </w:r>
          </w:p>
        </w:tc>
        <w:tc>
          <w:tcPr>
            <w:tcW w:w="1659" w:type="dxa"/>
            <w:tcBorders>
              <w:top w:val="nil"/>
              <w:left w:val="nil"/>
              <w:bottom w:val="single" w:sz="4" w:space="0" w:color="auto"/>
              <w:right w:val="single" w:sz="4" w:space="0" w:color="auto"/>
            </w:tcBorders>
            <w:shd w:val="clear" w:color="CCFFFF" w:fill="D9D9D9"/>
            <w:noWrap/>
            <w:vAlign w:val="center"/>
            <w:hideMark/>
          </w:tcPr>
          <w:p w14:paraId="477CB56C"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4 512,00</w:t>
            </w:r>
          </w:p>
        </w:tc>
      </w:tr>
      <w:tr w:rsidR="005111B3" w:rsidRPr="005111B3" w14:paraId="1926B16C"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FFFFCC" w:fill="FFFFFF"/>
            <w:noWrap/>
            <w:vAlign w:val="bottom"/>
            <w:hideMark/>
          </w:tcPr>
          <w:p w14:paraId="7F9FE20A"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Покупная тепловая энергия</w:t>
            </w:r>
          </w:p>
        </w:tc>
        <w:tc>
          <w:tcPr>
            <w:tcW w:w="1076" w:type="dxa"/>
            <w:tcBorders>
              <w:top w:val="nil"/>
              <w:left w:val="nil"/>
              <w:bottom w:val="single" w:sz="4" w:space="0" w:color="auto"/>
              <w:right w:val="single" w:sz="4" w:space="0" w:color="auto"/>
            </w:tcBorders>
            <w:shd w:val="clear" w:color="auto" w:fill="auto"/>
            <w:hideMark/>
          </w:tcPr>
          <w:p w14:paraId="33AF92F1"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Гкал</w:t>
            </w:r>
          </w:p>
        </w:tc>
        <w:tc>
          <w:tcPr>
            <w:tcW w:w="1576" w:type="dxa"/>
            <w:tcBorders>
              <w:top w:val="nil"/>
              <w:left w:val="nil"/>
              <w:bottom w:val="single" w:sz="4" w:space="0" w:color="auto"/>
              <w:right w:val="single" w:sz="4" w:space="0" w:color="auto"/>
            </w:tcBorders>
            <w:shd w:val="clear" w:color="CCFFFF" w:fill="CCFFCC"/>
            <w:noWrap/>
            <w:vAlign w:val="center"/>
            <w:hideMark/>
          </w:tcPr>
          <w:p w14:paraId="71A5046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86 429,60</w:t>
            </w:r>
          </w:p>
        </w:tc>
        <w:tc>
          <w:tcPr>
            <w:tcW w:w="1656" w:type="dxa"/>
            <w:tcBorders>
              <w:top w:val="nil"/>
              <w:left w:val="nil"/>
              <w:bottom w:val="single" w:sz="4" w:space="0" w:color="auto"/>
              <w:right w:val="single" w:sz="4" w:space="0" w:color="auto"/>
            </w:tcBorders>
            <w:shd w:val="clear" w:color="CCFFFF" w:fill="CCFFCC"/>
            <w:noWrap/>
            <w:vAlign w:val="center"/>
            <w:hideMark/>
          </w:tcPr>
          <w:p w14:paraId="62A625D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78 854,90</w:t>
            </w:r>
          </w:p>
        </w:tc>
        <w:tc>
          <w:tcPr>
            <w:tcW w:w="1576" w:type="dxa"/>
            <w:tcBorders>
              <w:top w:val="nil"/>
              <w:left w:val="nil"/>
              <w:bottom w:val="single" w:sz="4" w:space="0" w:color="auto"/>
              <w:right w:val="single" w:sz="4" w:space="0" w:color="auto"/>
            </w:tcBorders>
            <w:shd w:val="clear" w:color="CCFFFF" w:fill="CCFFCC"/>
            <w:noWrap/>
            <w:vAlign w:val="center"/>
            <w:hideMark/>
          </w:tcPr>
          <w:p w14:paraId="1B06042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78 854,90</w:t>
            </w:r>
          </w:p>
        </w:tc>
        <w:tc>
          <w:tcPr>
            <w:tcW w:w="1576" w:type="dxa"/>
            <w:tcBorders>
              <w:top w:val="nil"/>
              <w:left w:val="nil"/>
              <w:bottom w:val="single" w:sz="4" w:space="0" w:color="auto"/>
              <w:right w:val="single" w:sz="4" w:space="0" w:color="auto"/>
            </w:tcBorders>
            <w:shd w:val="clear" w:color="CCFFFF" w:fill="D9D9D9"/>
            <w:noWrap/>
            <w:vAlign w:val="center"/>
            <w:hideMark/>
          </w:tcPr>
          <w:p w14:paraId="50DAAA6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86 073,48</w:t>
            </w:r>
          </w:p>
        </w:tc>
        <w:tc>
          <w:tcPr>
            <w:tcW w:w="1576" w:type="dxa"/>
            <w:tcBorders>
              <w:top w:val="nil"/>
              <w:left w:val="nil"/>
              <w:bottom w:val="single" w:sz="4" w:space="0" w:color="auto"/>
              <w:right w:val="single" w:sz="4" w:space="0" w:color="auto"/>
            </w:tcBorders>
            <w:shd w:val="clear" w:color="CCFFFF" w:fill="CDFFFF"/>
            <w:noWrap/>
            <w:vAlign w:val="center"/>
            <w:hideMark/>
          </w:tcPr>
          <w:p w14:paraId="6FC827E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81 491,00</w:t>
            </w:r>
          </w:p>
        </w:tc>
        <w:tc>
          <w:tcPr>
            <w:tcW w:w="1537" w:type="dxa"/>
            <w:tcBorders>
              <w:top w:val="nil"/>
              <w:left w:val="nil"/>
              <w:bottom w:val="single" w:sz="4" w:space="0" w:color="auto"/>
              <w:right w:val="single" w:sz="4" w:space="0" w:color="auto"/>
            </w:tcBorders>
            <w:shd w:val="clear" w:color="CCFFFF" w:fill="D9D9D9"/>
            <w:noWrap/>
            <w:vAlign w:val="center"/>
            <w:hideMark/>
          </w:tcPr>
          <w:p w14:paraId="6CAEC33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81 238,32</w:t>
            </w:r>
          </w:p>
        </w:tc>
        <w:tc>
          <w:tcPr>
            <w:tcW w:w="1659" w:type="dxa"/>
            <w:tcBorders>
              <w:top w:val="nil"/>
              <w:left w:val="nil"/>
              <w:bottom w:val="single" w:sz="4" w:space="0" w:color="auto"/>
              <w:right w:val="single" w:sz="4" w:space="0" w:color="auto"/>
            </w:tcBorders>
            <w:shd w:val="clear" w:color="CCFFFF" w:fill="D9D9D9"/>
            <w:noWrap/>
            <w:vAlign w:val="center"/>
            <w:hideMark/>
          </w:tcPr>
          <w:p w14:paraId="07851FE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-252,68</w:t>
            </w:r>
          </w:p>
        </w:tc>
      </w:tr>
      <w:tr w:rsidR="005111B3" w:rsidRPr="005111B3" w14:paraId="7BDC6F1E"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FFFFCC" w:fill="FFFFFF"/>
            <w:noWrap/>
            <w:vAlign w:val="bottom"/>
            <w:hideMark/>
          </w:tcPr>
          <w:p w14:paraId="7C714C67"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Цена покупной тепловой энергии</w:t>
            </w:r>
          </w:p>
        </w:tc>
        <w:tc>
          <w:tcPr>
            <w:tcW w:w="1076" w:type="dxa"/>
            <w:tcBorders>
              <w:top w:val="nil"/>
              <w:left w:val="nil"/>
              <w:bottom w:val="single" w:sz="4" w:space="0" w:color="auto"/>
              <w:right w:val="single" w:sz="4" w:space="0" w:color="auto"/>
            </w:tcBorders>
            <w:shd w:val="clear" w:color="auto" w:fill="auto"/>
            <w:hideMark/>
          </w:tcPr>
          <w:p w14:paraId="218D1942"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руб./Гкал</w:t>
            </w:r>
          </w:p>
        </w:tc>
        <w:tc>
          <w:tcPr>
            <w:tcW w:w="1576" w:type="dxa"/>
            <w:tcBorders>
              <w:top w:val="nil"/>
              <w:left w:val="nil"/>
              <w:bottom w:val="single" w:sz="4" w:space="0" w:color="auto"/>
              <w:right w:val="single" w:sz="4" w:space="0" w:color="auto"/>
            </w:tcBorders>
            <w:shd w:val="clear" w:color="CCFFFF" w:fill="CCFFCC"/>
            <w:noWrap/>
            <w:vAlign w:val="center"/>
            <w:hideMark/>
          </w:tcPr>
          <w:p w14:paraId="3D0ECCF9"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949,83</w:t>
            </w:r>
          </w:p>
        </w:tc>
        <w:tc>
          <w:tcPr>
            <w:tcW w:w="1656" w:type="dxa"/>
            <w:tcBorders>
              <w:top w:val="nil"/>
              <w:left w:val="nil"/>
              <w:bottom w:val="single" w:sz="4" w:space="0" w:color="auto"/>
              <w:right w:val="single" w:sz="4" w:space="0" w:color="auto"/>
            </w:tcBorders>
            <w:shd w:val="clear" w:color="CCFFFF" w:fill="CCFFCC"/>
            <w:noWrap/>
            <w:vAlign w:val="center"/>
            <w:hideMark/>
          </w:tcPr>
          <w:p w14:paraId="7BDA37AF"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956,17</w:t>
            </w:r>
          </w:p>
        </w:tc>
        <w:tc>
          <w:tcPr>
            <w:tcW w:w="1576" w:type="dxa"/>
            <w:tcBorders>
              <w:top w:val="nil"/>
              <w:left w:val="nil"/>
              <w:bottom w:val="single" w:sz="4" w:space="0" w:color="auto"/>
              <w:right w:val="single" w:sz="4" w:space="0" w:color="auto"/>
            </w:tcBorders>
            <w:shd w:val="clear" w:color="CCFFFF" w:fill="CCFFCC"/>
            <w:noWrap/>
            <w:vAlign w:val="center"/>
            <w:hideMark/>
          </w:tcPr>
          <w:p w14:paraId="7D971C7F"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956,17</w:t>
            </w:r>
          </w:p>
        </w:tc>
        <w:tc>
          <w:tcPr>
            <w:tcW w:w="1576" w:type="dxa"/>
            <w:tcBorders>
              <w:top w:val="nil"/>
              <w:left w:val="nil"/>
              <w:bottom w:val="single" w:sz="4" w:space="0" w:color="auto"/>
              <w:right w:val="single" w:sz="4" w:space="0" w:color="auto"/>
            </w:tcBorders>
            <w:shd w:val="clear" w:color="CCFFFF" w:fill="D9D9D9"/>
            <w:noWrap/>
            <w:vAlign w:val="center"/>
            <w:hideMark/>
          </w:tcPr>
          <w:p w14:paraId="292D31F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916,36</w:t>
            </w:r>
          </w:p>
        </w:tc>
        <w:tc>
          <w:tcPr>
            <w:tcW w:w="1576" w:type="dxa"/>
            <w:tcBorders>
              <w:top w:val="nil"/>
              <w:left w:val="nil"/>
              <w:bottom w:val="single" w:sz="4" w:space="0" w:color="auto"/>
              <w:right w:val="single" w:sz="4" w:space="0" w:color="auto"/>
            </w:tcBorders>
            <w:shd w:val="clear" w:color="CCFFFF" w:fill="CDFFFF"/>
            <w:noWrap/>
            <w:vAlign w:val="center"/>
            <w:hideMark/>
          </w:tcPr>
          <w:p w14:paraId="45E1C37E"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37" w:type="dxa"/>
            <w:tcBorders>
              <w:top w:val="nil"/>
              <w:left w:val="nil"/>
              <w:bottom w:val="single" w:sz="4" w:space="0" w:color="auto"/>
              <w:right w:val="single" w:sz="4" w:space="0" w:color="auto"/>
            </w:tcBorders>
            <w:shd w:val="clear" w:color="CCFFFF" w:fill="D9D9D9"/>
            <w:noWrap/>
            <w:vAlign w:val="center"/>
            <w:hideMark/>
          </w:tcPr>
          <w:p w14:paraId="0115838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1 175,69</w:t>
            </w:r>
          </w:p>
        </w:tc>
        <w:tc>
          <w:tcPr>
            <w:tcW w:w="1659" w:type="dxa"/>
            <w:tcBorders>
              <w:top w:val="nil"/>
              <w:left w:val="nil"/>
              <w:bottom w:val="single" w:sz="4" w:space="0" w:color="auto"/>
              <w:right w:val="single" w:sz="4" w:space="0" w:color="auto"/>
            </w:tcBorders>
            <w:shd w:val="clear" w:color="CCFFFF" w:fill="D9D9D9"/>
            <w:noWrap/>
            <w:vAlign w:val="center"/>
            <w:hideMark/>
          </w:tcPr>
          <w:p w14:paraId="31649CB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1 175,69</w:t>
            </w:r>
          </w:p>
        </w:tc>
      </w:tr>
      <w:tr w:rsidR="005111B3" w:rsidRPr="005111B3" w14:paraId="1DB7E5D9" w14:textId="77777777" w:rsidTr="005111B3">
        <w:trPr>
          <w:trHeight w:val="300"/>
          <w:jc w:val="center"/>
        </w:trPr>
        <w:tc>
          <w:tcPr>
            <w:tcW w:w="5416" w:type="dxa"/>
            <w:tcBorders>
              <w:top w:val="nil"/>
              <w:left w:val="single" w:sz="4" w:space="0" w:color="auto"/>
              <w:bottom w:val="single" w:sz="4" w:space="0" w:color="auto"/>
              <w:right w:val="single" w:sz="4" w:space="0" w:color="auto"/>
            </w:tcBorders>
            <w:shd w:val="clear" w:color="FFFFCC" w:fill="FFFFFF"/>
            <w:noWrap/>
            <w:vAlign w:val="bottom"/>
            <w:hideMark/>
          </w:tcPr>
          <w:p w14:paraId="529FD369"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Расходы на покупку тепловой энергии</w:t>
            </w:r>
          </w:p>
        </w:tc>
        <w:tc>
          <w:tcPr>
            <w:tcW w:w="1076" w:type="dxa"/>
            <w:tcBorders>
              <w:top w:val="nil"/>
              <w:left w:val="nil"/>
              <w:bottom w:val="single" w:sz="4" w:space="0" w:color="auto"/>
              <w:right w:val="single" w:sz="4" w:space="0" w:color="auto"/>
            </w:tcBorders>
            <w:shd w:val="clear" w:color="auto" w:fill="auto"/>
            <w:hideMark/>
          </w:tcPr>
          <w:p w14:paraId="587E4EF7"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 руб.</w:t>
            </w:r>
          </w:p>
        </w:tc>
        <w:tc>
          <w:tcPr>
            <w:tcW w:w="1576" w:type="dxa"/>
            <w:tcBorders>
              <w:top w:val="nil"/>
              <w:left w:val="nil"/>
              <w:bottom w:val="single" w:sz="4" w:space="0" w:color="auto"/>
              <w:right w:val="single" w:sz="4" w:space="0" w:color="auto"/>
            </w:tcBorders>
            <w:shd w:val="clear" w:color="CCFFFF" w:fill="CCFFCC"/>
            <w:noWrap/>
            <w:vAlign w:val="center"/>
            <w:hideMark/>
          </w:tcPr>
          <w:p w14:paraId="00A8422F" w14:textId="77777777" w:rsidR="005111B3" w:rsidRPr="005111B3" w:rsidRDefault="005111B3" w:rsidP="005111B3">
            <w:pPr>
              <w:jc w:val="right"/>
              <w:rPr>
                <w:rFonts w:ascii="Arial CYR" w:hAnsi="Arial CYR" w:cs="Arial CYR"/>
                <w:b/>
                <w:bCs/>
                <w:sz w:val="11"/>
                <w:szCs w:val="11"/>
              </w:rPr>
            </w:pPr>
            <w:r w:rsidRPr="005111B3">
              <w:rPr>
                <w:rFonts w:ascii="Arial CYR" w:hAnsi="Arial CYR" w:cs="Arial CYR"/>
                <w:b/>
                <w:bCs/>
                <w:sz w:val="11"/>
                <w:szCs w:val="11"/>
              </w:rPr>
              <w:t>86 429,60</w:t>
            </w:r>
          </w:p>
        </w:tc>
        <w:tc>
          <w:tcPr>
            <w:tcW w:w="1656" w:type="dxa"/>
            <w:tcBorders>
              <w:top w:val="nil"/>
              <w:left w:val="nil"/>
              <w:bottom w:val="single" w:sz="4" w:space="0" w:color="auto"/>
              <w:right w:val="single" w:sz="4" w:space="0" w:color="auto"/>
            </w:tcBorders>
            <w:shd w:val="clear" w:color="CCFFFF" w:fill="CCFFCC"/>
            <w:noWrap/>
            <w:vAlign w:val="center"/>
            <w:hideMark/>
          </w:tcPr>
          <w:p w14:paraId="51FFC07E" w14:textId="77777777" w:rsidR="005111B3" w:rsidRPr="005111B3" w:rsidRDefault="005111B3" w:rsidP="005111B3">
            <w:pPr>
              <w:jc w:val="right"/>
              <w:rPr>
                <w:rFonts w:ascii="Arial CYR" w:hAnsi="Arial CYR" w:cs="Arial CYR"/>
                <w:b/>
                <w:bCs/>
                <w:sz w:val="11"/>
                <w:szCs w:val="11"/>
              </w:rPr>
            </w:pPr>
            <w:r w:rsidRPr="005111B3">
              <w:rPr>
                <w:rFonts w:ascii="Arial CYR" w:hAnsi="Arial CYR" w:cs="Arial CYR"/>
                <w:b/>
                <w:bCs/>
                <w:sz w:val="11"/>
                <w:szCs w:val="11"/>
              </w:rPr>
              <w:t>75 398,68</w:t>
            </w:r>
          </w:p>
        </w:tc>
        <w:tc>
          <w:tcPr>
            <w:tcW w:w="1576" w:type="dxa"/>
            <w:tcBorders>
              <w:top w:val="nil"/>
              <w:left w:val="nil"/>
              <w:bottom w:val="single" w:sz="4" w:space="0" w:color="auto"/>
              <w:right w:val="single" w:sz="4" w:space="0" w:color="auto"/>
            </w:tcBorders>
            <w:shd w:val="clear" w:color="CCFFFF" w:fill="CCFFCC"/>
            <w:noWrap/>
            <w:vAlign w:val="center"/>
            <w:hideMark/>
          </w:tcPr>
          <w:p w14:paraId="5B887D30" w14:textId="77777777" w:rsidR="005111B3" w:rsidRPr="005111B3" w:rsidRDefault="005111B3" w:rsidP="005111B3">
            <w:pPr>
              <w:jc w:val="right"/>
              <w:rPr>
                <w:rFonts w:ascii="Arial CYR" w:hAnsi="Arial CYR" w:cs="Arial CYR"/>
                <w:b/>
                <w:bCs/>
                <w:sz w:val="11"/>
                <w:szCs w:val="11"/>
              </w:rPr>
            </w:pPr>
            <w:r w:rsidRPr="005111B3">
              <w:rPr>
                <w:rFonts w:ascii="Arial CYR" w:hAnsi="Arial CYR" w:cs="Arial CYR"/>
                <w:b/>
                <w:bCs/>
                <w:sz w:val="11"/>
                <w:szCs w:val="11"/>
              </w:rPr>
              <w:t>75 398,68</w:t>
            </w:r>
          </w:p>
        </w:tc>
        <w:tc>
          <w:tcPr>
            <w:tcW w:w="1576" w:type="dxa"/>
            <w:tcBorders>
              <w:top w:val="nil"/>
              <w:left w:val="nil"/>
              <w:bottom w:val="single" w:sz="4" w:space="0" w:color="auto"/>
              <w:right w:val="single" w:sz="4" w:space="0" w:color="auto"/>
            </w:tcBorders>
            <w:shd w:val="clear" w:color="CCFFFF" w:fill="D9D9D9"/>
            <w:noWrap/>
            <w:vAlign w:val="center"/>
            <w:hideMark/>
          </w:tcPr>
          <w:p w14:paraId="1E377075" w14:textId="77777777" w:rsidR="005111B3" w:rsidRPr="005111B3" w:rsidRDefault="005111B3" w:rsidP="005111B3">
            <w:pPr>
              <w:jc w:val="right"/>
              <w:rPr>
                <w:rFonts w:ascii="Arial CYR" w:hAnsi="Arial CYR" w:cs="Arial CYR"/>
                <w:b/>
                <w:bCs/>
                <w:sz w:val="11"/>
                <w:szCs w:val="11"/>
              </w:rPr>
            </w:pPr>
            <w:r w:rsidRPr="005111B3">
              <w:rPr>
                <w:rFonts w:ascii="Arial CYR" w:hAnsi="Arial CYR" w:cs="Arial CYR"/>
                <w:b/>
                <w:bCs/>
                <w:sz w:val="11"/>
                <w:szCs w:val="11"/>
              </w:rPr>
              <w:t>79 200,64</w:t>
            </w:r>
          </w:p>
        </w:tc>
        <w:tc>
          <w:tcPr>
            <w:tcW w:w="1576" w:type="dxa"/>
            <w:tcBorders>
              <w:top w:val="nil"/>
              <w:left w:val="nil"/>
              <w:bottom w:val="single" w:sz="4" w:space="0" w:color="auto"/>
              <w:right w:val="single" w:sz="4" w:space="0" w:color="auto"/>
            </w:tcBorders>
            <w:shd w:val="clear" w:color="CCFFFF" w:fill="CDFFFF"/>
            <w:noWrap/>
            <w:vAlign w:val="center"/>
            <w:hideMark/>
          </w:tcPr>
          <w:p w14:paraId="4FE2000F" w14:textId="77777777" w:rsidR="005111B3" w:rsidRPr="005111B3" w:rsidRDefault="005111B3" w:rsidP="005111B3">
            <w:pPr>
              <w:jc w:val="right"/>
              <w:rPr>
                <w:rFonts w:ascii="Arial CYR" w:hAnsi="Arial CYR" w:cs="Arial CYR"/>
                <w:b/>
                <w:bCs/>
                <w:sz w:val="11"/>
                <w:szCs w:val="11"/>
              </w:rPr>
            </w:pPr>
            <w:r w:rsidRPr="005111B3">
              <w:rPr>
                <w:rFonts w:ascii="Arial CYR" w:hAnsi="Arial CYR" w:cs="Arial CYR"/>
                <w:b/>
                <w:bCs/>
                <w:sz w:val="11"/>
                <w:szCs w:val="11"/>
              </w:rPr>
              <w:t>81 491,01</w:t>
            </w:r>
          </w:p>
        </w:tc>
        <w:tc>
          <w:tcPr>
            <w:tcW w:w="1537" w:type="dxa"/>
            <w:tcBorders>
              <w:top w:val="nil"/>
              <w:left w:val="nil"/>
              <w:bottom w:val="single" w:sz="4" w:space="0" w:color="auto"/>
              <w:right w:val="single" w:sz="4" w:space="0" w:color="auto"/>
            </w:tcBorders>
            <w:shd w:val="clear" w:color="CCFFFF" w:fill="D9D9D9"/>
            <w:noWrap/>
            <w:vAlign w:val="center"/>
            <w:hideMark/>
          </w:tcPr>
          <w:p w14:paraId="2C292B33" w14:textId="77777777" w:rsidR="005111B3" w:rsidRPr="005111B3" w:rsidRDefault="005111B3" w:rsidP="005111B3">
            <w:pPr>
              <w:jc w:val="right"/>
              <w:rPr>
                <w:rFonts w:ascii="Arial CYR" w:hAnsi="Arial CYR" w:cs="Arial CYR"/>
                <w:b/>
                <w:bCs/>
                <w:sz w:val="11"/>
                <w:szCs w:val="11"/>
              </w:rPr>
            </w:pPr>
            <w:r w:rsidRPr="005111B3">
              <w:rPr>
                <w:rFonts w:ascii="Arial CYR" w:hAnsi="Arial CYR" w:cs="Arial CYR"/>
                <w:b/>
                <w:bCs/>
                <w:sz w:val="11"/>
                <w:szCs w:val="11"/>
              </w:rPr>
              <w:t>95 511,28</w:t>
            </w:r>
          </w:p>
        </w:tc>
        <w:tc>
          <w:tcPr>
            <w:tcW w:w="1659" w:type="dxa"/>
            <w:tcBorders>
              <w:top w:val="nil"/>
              <w:left w:val="nil"/>
              <w:bottom w:val="single" w:sz="4" w:space="0" w:color="auto"/>
              <w:right w:val="single" w:sz="4" w:space="0" w:color="auto"/>
            </w:tcBorders>
            <w:shd w:val="clear" w:color="CCFFFF" w:fill="D9D9D9"/>
            <w:noWrap/>
            <w:vAlign w:val="center"/>
            <w:hideMark/>
          </w:tcPr>
          <w:p w14:paraId="426AFEA5" w14:textId="77777777" w:rsidR="005111B3" w:rsidRPr="005111B3" w:rsidRDefault="005111B3" w:rsidP="005111B3">
            <w:pPr>
              <w:jc w:val="right"/>
              <w:rPr>
                <w:rFonts w:ascii="Arial CYR" w:hAnsi="Arial CYR" w:cs="Arial CYR"/>
                <w:b/>
                <w:bCs/>
                <w:sz w:val="11"/>
                <w:szCs w:val="11"/>
              </w:rPr>
            </w:pPr>
            <w:r w:rsidRPr="005111B3">
              <w:rPr>
                <w:rFonts w:ascii="Arial CYR" w:hAnsi="Arial CYR" w:cs="Arial CYR"/>
                <w:b/>
                <w:bCs/>
                <w:sz w:val="11"/>
                <w:szCs w:val="11"/>
              </w:rPr>
              <w:t>14 020,27</w:t>
            </w:r>
          </w:p>
        </w:tc>
      </w:tr>
      <w:tr w:rsidR="005111B3" w:rsidRPr="005111B3" w14:paraId="3ABF8719" w14:textId="77777777" w:rsidTr="005111B3">
        <w:trPr>
          <w:trHeight w:val="315"/>
          <w:jc w:val="center"/>
        </w:trPr>
        <w:tc>
          <w:tcPr>
            <w:tcW w:w="12876" w:type="dxa"/>
            <w:gridSpan w:val="6"/>
            <w:tcBorders>
              <w:top w:val="single" w:sz="4" w:space="0" w:color="auto"/>
              <w:left w:val="single" w:sz="8" w:space="0" w:color="000000"/>
              <w:bottom w:val="single" w:sz="4" w:space="0" w:color="auto"/>
              <w:right w:val="nil"/>
            </w:tcBorders>
            <w:shd w:val="clear" w:color="000000" w:fill="FFFFFF"/>
            <w:hideMark/>
          </w:tcPr>
          <w:p w14:paraId="32F96A82"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Топливо</w:t>
            </w:r>
          </w:p>
        </w:tc>
        <w:tc>
          <w:tcPr>
            <w:tcW w:w="1576" w:type="dxa"/>
            <w:tcBorders>
              <w:top w:val="nil"/>
              <w:left w:val="nil"/>
              <w:bottom w:val="nil"/>
              <w:right w:val="nil"/>
            </w:tcBorders>
            <w:shd w:val="clear" w:color="000000" w:fill="FFFFFF"/>
            <w:hideMark/>
          </w:tcPr>
          <w:p w14:paraId="2577CB4E"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 </w:t>
            </w:r>
          </w:p>
        </w:tc>
        <w:tc>
          <w:tcPr>
            <w:tcW w:w="1537" w:type="dxa"/>
            <w:tcBorders>
              <w:top w:val="nil"/>
              <w:left w:val="nil"/>
              <w:bottom w:val="nil"/>
              <w:right w:val="nil"/>
            </w:tcBorders>
            <w:shd w:val="clear" w:color="000000" w:fill="FFFFFF"/>
            <w:hideMark/>
          </w:tcPr>
          <w:p w14:paraId="7FBF2D26"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 </w:t>
            </w:r>
          </w:p>
        </w:tc>
        <w:tc>
          <w:tcPr>
            <w:tcW w:w="1659" w:type="dxa"/>
            <w:tcBorders>
              <w:top w:val="nil"/>
              <w:left w:val="nil"/>
              <w:bottom w:val="nil"/>
              <w:right w:val="nil"/>
            </w:tcBorders>
            <w:shd w:val="clear" w:color="000000" w:fill="FFFFFF"/>
            <w:hideMark/>
          </w:tcPr>
          <w:p w14:paraId="64340563"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 </w:t>
            </w:r>
          </w:p>
        </w:tc>
      </w:tr>
      <w:tr w:rsidR="005111B3" w:rsidRPr="005111B3" w14:paraId="12E12B0D" w14:textId="77777777" w:rsidTr="005111B3">
        <w:trPr>
          <w:trHeight w:val="510"/>
          <w:jc w:val="center"/>
        </w:trPr>
        <w:tc>
          <w:tcPr>
            <w:tcW w:w="5416" w:type="dxa"/>
            <w:tcBorders>
              <w:top w:val="nil"/>
              <w:left w:val="single" w:sz="4" w:space="0" w:color="auto"/>
              <w:bottom w:val="single" w:sz="4" w:space="0" w:color="auto"/>
              <w:right w:val="single" w:sz="4" w:space="0" w:color="auto"/>
            </w:tcBorders>
            <w:shd w:val="clear" w:color="auto" w:fill="auto"/>
            <w:hideMark/>
          </w:tcPr>
          <w:p w14:paraId="60AEA5A5"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Удельный расход условного топлива, в т.ч.</w:t>
            </w:r>
          </w:p>
        </w:tc>
        <w:tc>
          <w:tcPr>
            <w:tcW w:w="1076" w:type="dxa"/>
            <w:tcBorders>
              <w:top w:val="nil"/>
              <w:left w:val="nil"/>
              <w:bottom w:val="single" w:sz="4" w:space="0" w:color="auto"/>
              <w:right w:val="single" w:sz="4" w:space="0" w:color="auto"/>
            </w:tcBorders>
            <w:shd w:val="clear" w:color="auto" w:fill="auto"/>
            <w:vAlign w:val="center"/>
            <w:hideMark/>
          </w:tcPr>
          <w:p w14:paraId="2715836F"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кг у.т./Гкал</w:t>
            </w:r>
          </w:p>
        </w:tc>
        <w:tc>
          <w:tcPr>
            <w:tcW w:w="1576" w:type="dxa"/>
            <w:tcBorders>
              <w:top w:val="nil"/>
              <w:left w:val="nil"/>
              <w:bottom w:val="single" w:sz="4" w:space="0" w:color="auto"/>
              <w:right w:val="single" w:sz="4" w:space="0" w:color="auto"/>
            </w:tcBorders>
            <w:shd w:val="clear" w:color="CCFFFF" w:fill="CCFFCC"/>
            <w:vAlign w:val="center"/>
            <w:hideMark/>
          </w:tcPr>
          <w:p w14:paraId="7F6000A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193,40</w:t>
            </w:r>
          </w:p>
        </w:tc>
        <w:tc>
          <w:tcPr>
            <w:tcW w:w="1656" w:type="dxa"/>
            <w:tcBorders>
              <w:top w:val="nil"/>
              <w:left w:val="nil"/>
              <w:bottom w:val="single" w:sz="4" w:space="0" w:color="auto"/>
              <w:right w:val="single" w:sz="4" w:space="0" w:color="auto"/>
            </w:tcBorders>
            <w:shd w:val="clear" w:color="CCFFFF" w:fill="CCFFCC"/>
            <w:vAlign w:val="center"/>
            <w:hideMark/>
          </w:tcPr>
          <w:p w14:paraId="210603E0"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194,10</w:t>
            </w:r>
          </w:p>
        </w:tc>
        <w:tc>
          <w:tcPr>
            <w:tcW w:w="1576" w:type="dxa"/>
            <w:tcBorders>
              <w:top w:val="nil"/>
              <w:left w:val="nil"/>
              <w:bottom w:val="single" w:sz="4" w:space="0" w:color="auto"/>
              <w:right w:val="single" w:sz="4" w:space="0" w:color="auto"/>
            </w:tcBorders>
            <w:shd w:val="clear" w:color="CCFFFF" w:fill="CCFFCC"/>
            <w:vAlign w:val="center"/>
            <w:hideMark/>
          </w:tcPr>
          <w:p w14:paraId="7ECF6FE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193,40</w:t>
            </w:r>
          </w:p>
        </w:tc>
        <w:tc>
          <w:tcPr>
            <w:tcW w:w="1576" w:type="dxa"/>
            <w:tcBorders>
              <w:top w:val="nil"/>
              <w:left w:val="nil"/>
              <w:bottom w:val="single" w:sz="4" w:space="0" w:color="auto"/>
              <w:right w:val="single" w:sz="4" w:space="0" w:color="auto"/>
            </w:tcBorders>
            <w:shd w:val="clear" w:color="CCFFFF" w:fill="D9D9D9"/>
            <w:vAlign w:val="center"/>
            <w:hideMark/>
          </w:tcPr>
          <w:p w14:paraId="7705E93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193,80</w:t>
            </w:r>
          </w:p>
        </w:tc>
        <w:tc>
          <w:tcPr>
            <w:tcW w:w="1576" w:type="dxa"/>
            <w:tcBorders>
              <w:top w:val="single" w:sz="4" w:space="0" w:color="auto"/>
              <w:left w:val="nil"/>
              <w:bottom w:val="single" w:sz="4" w:space="0" w:color="auto"/>
              <w:right w:val="single" w:sz="4" w:space="0" w:color="auto"/>
            </w:tcBorders>
            <w:shd w:val="clear" w:color="CCFFFF" w:fill="CDFFFF"/>
            <w:vAlign w:val="center"/>
            <w:hideMark/>
          </w:tcPr>
          <w:p w14:paraId="38D077E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193,80</w:t>
            </w:r>
          </w:p>
        </w:tc>
        <w:tc>
          <w:tcPr>
            <w:tcW w:w="1537" w:type="dxa"/>
            <w:tcBorders>
              <w:top w:val="single" w:sz="4" w:space="0" w:color="auto"/>
              <w:left w:val="nil"/>
              <w:bottom w:val="single" w:sz="4" w:space="0" w:color="auto"/>
              <w:right w:val="single" w:sz="4" w:space="0" w:color="auto"/>
            </w:tcBorders>
            <w:shd w:val="clear" w:color="CCFFFF" w:fill="D9D9D9"/>
            <w:vAlign w:val="center"/>
            <w:hideMark/>
          </w:tcPr>
          <w:p w14:paraId="30940D0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194,30</w:t>
            </w:r>
          </w:p>
        </w:tc>
        <w:tc>
          <w:tcPr>
            <w:tcW w:w="1659" w:type="dxa"/>
            <w:tcBorders>
              <w:top w:val="single" w:sz="4" w:space="0" w:color="auto"/>
              <w:left w:val="nil"/>
              <w:bottom w:val="single" w:sz="4" w:space="0" w:color="auto"/>
              <w:right w:val="single" w:sz="4" w:space="0" w:color="auto"/>
            </w:tcBorders>
            <w:shd w:val="clear" w:color="CCFFFF" w:fill="D9D9D9"/>
            <w:vAlign w:val="center"/>
            <w:hideMark/>
          </w:tcPr>
          <w:p w14:paraId="3AC42C3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0,50</w:t>
            </w:r>
          </w:p>
        </w:tc>
      </w:tr>
      <w:tr w:rsidR="005111B3" w:rsidRPr="005111B3" w14:paraId="1BA289E0" w14:textId="77777777" w:rsidTr="005111B3">
        <w:trPr>
          <w:trHeight w:val="300"/>
          <w:jc w:val="center"/>
        </w:trPr>
        <w:tc>
          <w:tcPr>
            <w:tcW w:w="5416" w:type="dxa"/>
            <w:tcBorders>
              <w:top w:val="nil"/>
              <w:left w:val="single" w:sz="4" w:space="0" w:color="auto"/>
              <w:bottom w:val="single" w:sz="4" w:space="0" w:color="auto"/>
              <w:right w:val="single" w:sz="4" w:space="0" w:color="auto"/>
            </w:tcBorders>
            <w:shd w:val="clear" w:color="auto" w:fill="auto"/>
            <w:hideMark/>
          </w:tcPr>
          <w:p w14:paraId="633D48DE" w14:textId="77777777" w:rsidR="005111B3" w:rsidRPr="005111B3" w:rsidRDefault="005111B3" w:rsidP="005111B3">
            <w:pPr>
              <w:ind w:firstLineChars="200" w:firstLine="220"/>
              <w:rPr>
                <w:rFonts w:ascii="Arial CYR" w:hAnsi="Arial CYR" w:cs="Arial CYR"/>
                <w:sz w:val="11"/>
                <w:szCs w:val="11"/>
              </w:rPr>
            </w:pPr>
            <w:r w:rsidRPr="005111B3">
              <w:rPr>
                <w:rFonts w:ascii="Arial CYR" w:hAnsi="Arial CYR" w:cs="Arial CYR"/>
                <w:sz w:val="11"/>
                <w:szCs w:val="11"/>
              </w:rPr>
              <w:t>- уголь каменный</w:t>
            </w:r>
          </w:p>
        </w:tc>
        <w:tc>
          <w:tcPr>
            <w:tcW w:w="1076" w:type="dxa"/>
            <w:tcBorders>
              <w:top w:val="nil"/>
              <w:left w:val="nil"/>
              <w:bottom w:val="single" w:sz="4" w:space="0" w:color="auto"/>
              <w:right w:val="single" w:sz="4" w:space="0" w:color="auto"/>
            </w:tcBorders>
            <w:shd w:val="clear" w:color="auto" w:fill="auto"/>
            <w:hideMark/>
          </w:tcPr>
          <w:p w14:paraId="412160DD"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кг у.т./Гкал</w:t>
            </w:r>
          </w:p>
        </w:tc>
        <w:tc>
          <w:tcPr>
            <w:tcW w:w="1576" w:type="dxa"/>
            <w:tcBorders>
              <w:top w:val="nil"/>
              <w:left w:val="nil"/>
              <w:bottom w:val="single" w:sz="4" w:space="0" w:color="auto"/>
              <w:right w:val="single" w:sz="4" w:space="0" w:color="auto"/>
            </w:tcBorders>
            <w:shd w:val="clear" w:color="CCFFFF" w:fill="CCFFCC"/>
            <w:noWrap/>
            <w:vAlign w:val="center"/>
            <w:hideMark/>
          </w:tcPr>
          <w:p w14:paraId="388DCD8F"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193,40</w:t>
            </w:r>
          </w:p>
        </w:tc>
        <w:tc>
          <w:tcPr>
            <w:tcW w:w="1656" w:type="dxa"/>
            <w:tcBorders>
              <w:top w:val="nil"/>
              <w:left w:val="nil"/>
              <w:bottom w:val="single" w:sz="4" w:space="0" w:color="auto"/>
              <w:right w:val="single" w:sz="4" w:space="0" w:color="auto"/>
            </w:tcBorders>
            <w:shd w:val="clear" w:color="CCFFFF" w:fill="CCFFCC"/>
            <w:noWrap/>
            <w:vAlign w:val="center"/>
            <w:hideMark/>
          </w:tcPr>
          <w:p w14:paraId="3313C78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194,10</w:t>
            </w:r>
          </w:p>
        </w:tc>
        <w:tc>
          <w:tcPr>
            <w:tcW w:w="1576" w:type="dxa"/>
            <w:tcBorders>
              <w:top w:val="nil"/>
              <w:left w:val="nil"/>
              <w:bottom w:val="single" w:sz="4" w:space="0" w:color="auto"/>
              <w:right w:val="single" w:sz="4" w:space="0" w:color="auto"/>
            </w:tcBorders>
            <w:shd w:val="clear" w:color="CCFFFF" w:fill="CCFFCC"/>
            <w:noWrap/>
            <w:vAlign w:val="center"/>
            <w:hideMark/>
          </w:tcPr>
          <w:p w14:paraId="18DA8B6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193,40</w:t>
            </w:r>
          </w:p>
        </w:tc>
        <w:tc>
          <w:tcPr>
            <w:tcW w:w="1576" w:type="dxa"/>
            <w:tcBorders>
              <w:top w:val="nil"/>
              <w:left w:val="nil"/>
              <w:bottom w:val="single" w:sz="4" w:space="0" w:color="auto"/>
              <w:right w:val="single" w:sz="4" w:space="0" w:color="auto"/>
            </w:tcBorders>
            <w:shd w:val="clear" w:color="CCFFFF" w:fill="D9D9D9"/>
            <w:noWrap/>
            <w:vAlign w:val="center"/>
            <w:hideMark/>
          </w:tcPr>
          <w:p w14:paraId="132347A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193,80</w:t>
            </w:r>
          </w:p>
        </w:tc>
        <w:tc>
          <w:tcPr>
            <w:tcW w:w="1576" w:type="dxa"/>
            <w:tcBorders>
              <w:top w:val="nil"/>
              <w:left w:val="nil"/>
              <w:bottom w:val="single" w:sz="4" w:space="0" w:color="auto"/>
              <w:right w:val="single" w:sz="4" w:space="0" w:color="auto"/>
            </w:tcBorders>
            <w:shd w:val="clear" w:color="CCFFFF" w:fill="CDFFFF"/>
            <w:noWrap/>
            <w:vAlign w:val="center"/>
            <w:hideMark/>
          </w:tcPr>
          <w:p w14:paraId="4B8001C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193,80</w:t>
            </w:r>
          </w:p>
        </w:tc>
        <w:tc>
          <w:tcPr>
            <w:tcW w:w="1537" w:type="dxa"/>
            <w:tcBorders>
              <w:top w:val="nil"/>
              <w:left w:val="nil"/>
              <w:bottom w:val="single" w:sz="4" w:space="0" w:color="auto"/>
              <w:right w:val="single" w:sz="4" w:space="0" w:color="auto"/>
            </w:tcBorders>
            <w:shd w:val="clear" w:color="CCFFFF" w:fill="D9D9D9"/>
            <w:noWrap/>
            <w:vAlign w:val="center"/>
            <w:hideMark/>
          </w:tcPr>
          <w:p w14:paraId="08D1B0D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194,30</w:t>
            </w:r>
          </w:p>
        </w:tc>
        <w:tc>
          <w:tcPr>
            <w:tcW w:w="1659" w:type="dxa"/>
            <w:tcBorders>
              <w:top w:val="nil"/>
              <w:left w:val="nil"/>
              <w:bottom w:val="single" w:sz="4" w:space="0" w:color="auto"/>
              <w:right w:val="single" w:sz="4" w:space="0" w:color="auto"/>
            </w:tcBorders>
            <w:shd w:val="clear" w:color="CCFFFF" w:fill="D9D9D9"/>
            <w:noWrap/>
            <w:vAlign w:val="center"/>
            <w:hideMark/>
          </w:tcPr>
          <w:p w14:paraId="6F794D9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0,50</w:t>
            </w:r>
          </w:p>
        </w:tc>
      </w:tr>
      <w:tr w:rsidR="005111B3" w:rsidRPr="005111B3" w14:paraId="4D016B23"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noWrap/>
            <w:vAlign w:val="center"/>
            <w:hideMark/>
          </w:tcPr>
          <w:p w14:paraId="45901F21"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Тепловой эквивалент</w:t>
            </w:r>
          </w:p>
        </w:tc>
        <w:tc>
          <w:tcPr>
            <w:tcW w:w="1076" w:type="dxa"/>
            <w:tcBorders>
              <w:top w:val="nil"/>
              <w:left w:val="nil"/>
              <w:bottom w:val="single" w:sz="4" w:space="0" w:color="auto"/>
              <w:right w:val="single" w:sz="4" w:space="0" w:color="auto"/>
            </w:tcBorders>
            <w:shd w:val="clear" w:color="auto" w:fill="auto"/>
            <w:hideMark/>
          </w:tcPr>
          <w:p w14:paraId="45071D23"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vAlign w:val="center"/>
            <w:hideMark/>
          </w:tcPr>
          <w:p w14:paraId="3CF5B3F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0,743</w:t>
            </w:r>
          </w:p>
        </w:tc>
        <w:tc>
          <w:tcPr>
            <w:tcW w:w="1656" w:type="dxa"/>
            <w:tcBorders>
              <w:top w:val="nil"/>
              <w:left w:val="nil"/>
              <w:bottom w:val="single" w:sz="4" w:space="0" w:color="auto"/>
              <w:right w:val="single" w:sz="4" w:space="0" w:color="auto"/>
            </w:tcBorders>
            <w:shd w:val="clear" w:color="CCFFFF" w:fill="CCFFCC"/>
            <w:vAlign w:val="center"/>
            <w:hideMark/>
          </w:tcPr>
          <w:p w14:paraId="3906B67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0,743</w:t>
            </w:r>
          </w:p>
        </w:tc>
        <w:tc>
          <w:tcPr>
            <w:tcW w:w="1576" w:type="dxa"/>
            <w:tcBorders>
              <w:top w:val="nil"/>
              <w:left w:val="nil"/>
              <w:bottom w:val="single" w:sz="4" w:space="0" w:color="auto"/>
              <w:right w:val="single" w:sz="4" w:space="0" w:color="auto"/>
            </w:tcBorders>
            <w:shd w:val="clear" w:color="CCFFFF" w:fill="CCFFCC"/>
            <w:vAlign w:val="center"/>
            <w:hideMark/>
          </w:tcPr>
          <w:p w14:paraId="5191FC7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0,743</w:t>
            </w:r>
          </w:p>
        </w:tc>
        <w:tc>
          <w:tcPr>
            <w:tcW w:w="1576" w:type="dxa"/>
            <w:tcBorders>
              <w:top w:val="nil"/>
              <w:left w:val="nil"/>
              <w:bottom w:val="single" w:sz="4" w:space="0" w:color="auto"/>
              <w:right w:val="single" w:sz="4" w:space="0" w:color="auto"/>
            </w:tcBorders>
            <w:shd w:val="clear" w:color="CCFFFF" w:fill="D9D9D9"/>
            <w:vAlign w:val="center"/>
            <w:hideMark/>
          </w:tcPr>
          <w:p w14:paraId="688F654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0,738</w:t>
            </w:r>
          </w:p>
        </w:tc>
        <w:tc>
          <w:tcPr>
            <w:tcW w:w="1576" w:type="dxa"/>
            <w:tcBorders>
              <w:top w:val="nil"/>
              <w:left w:val="nil"/>
              <w:bottom w:val="single" w:sz="4" w:space="0" w:color="auto"/>
              <w:right w:val="single" w:sz="4" w:space="0" w:color="auto"/>
            </w:tcBorders>
            <w:shd w:val="clear" w:color="CCFFFF" w:fill="CDFFFF"/>
            <w:vAlign w:val="center"/>
            <w:hideMark/>
          </w:tcPr>
          <w:p w14:paraId="602C4A66"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0,738</w:t>
            </w:r>
          </w:p>
        </w:tc>
        <w:tc>
          <w:tcPr>
            <w:tcW w:w="1537" w:type="dxa"/>
            <w:tcBorders>
              <w:top w:val="nil"/>
              <w:left w:val="nil"/>
              <w:bottom w:val="single" w:sz="4" w:space="0" w:color="auto"/>
              <w:right w:val="single" w:sz="4" w:space="0" w:color="auto"/>
            </w:tcBorders>
            <w:shd w:val="clear" w:color="CCFFFF" w:fill="D9D9D9"/>
            <w:vAlign w:val="center"/>
            <w:hideMark/>
          </w:tcPr>
          <w:p w14:paraId="1E2F187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0,729</w:t>
            </w:r>
          </w:p>
        </w:tc>
        <w:tc>
          <w:tcPr>
            <w:tcW w:w="1659" w:type="dxa"/>
            <w:tcBorders>
              <w:top w:val="nil"/>
              <w:left w:val="nil"/>
              <w:bottom w:val="single" w:sz="4" w:space="0" w:color="auto"/>
              <w:right w:val="single" w:sz="4" w:space="0" w:color="auto"/>
            </w:tcBorders>
            <w:shd w:val="clear" w:color="CCFFFF" w:fill="D9D9D9"/>
            <w:vAlign w:val="center"/>
            <w:hideMark/>
          </w:tcPr>
          <w:p w14:paraId="0FC9D51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-0,009</w:t>
            </w:r>
          </w:p>
        </w:tc>
      </w:tr>
      <w:tr w:rsidR="005111B3" w:rsidRPr="005111B3" w14:paraId="55D83958"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hideMark/>
          </w:tcPr>
          <w:p w14:paraId="4A7800FF" w14:textId="77777777" w:rsidR="005111B3" w:rsidRPr="005111B3" w:rsidRDefault="005111B3" w:rsidP="005111B3">
            <w:pPr>
              <w:ind w:firstLineChars="200" w:firstLine="220"/>
              <w:rPr>
                <w:rFonts w:ascii="Arial CYR" w:hAnsi="Arial CYR" w:cs="Arial CYR"/>
                <w:sz w:val="11"/>
                <w:szCs w:val="11"/>
              </w:rPr>
            </w:pPr>
            <w:r w:rsidRPr="005111B3">
              <w:rPr>
                <w:rFonts w:ascii="Arial CYR" w:hAnsi="Arial CYR" w:cs="Arial CYR"/>
                <w:sz w:val="11"/>
                <w:szCs w:val="11"/>
              </w:rPr>
              <w:t>- уголь каменный</w:t>
            </w:r>
          </w:p>
        </w:tc>
        <w:tc>
          <w:tcPr>
            <w:tcW w:w="1076" w:type="dxa"/>
            <w:tcBorders>
              <w:top w:val="nil"/>
              <w:left w:val="nil"/>
              <w:bottom w:val="single" w:sz="4" w:space="0" w:color="auto"/>
              <w:right w:val="single" w:sz="4" w:space="0" w:color="auto"/>
            </w:tcBorders>
            <w:shd w:val="clear" w:color="auto" w:fill="auto"/>
            <w:hideMark/>
          </w:tcPr>
          <w:p w14:paraId="78CB03F6"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000000" w:fill="CCFFCC"/>
            <w:noWrap/>
            <w:vAlign w:val="center"/>
            <w:hideMark/>
          </w:tcPr>
          <w:p w14:paraId="1F63DF9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0,743</w:t>
            </w:r>
          </w:p>
        </w:tc>
        <w:tc>
          <w:tcPr>
            <w:tcW w:w="1656" w:type="dxa"/>
            <w:tcBorders>
              <w:top w:val="nil"/>
              <w:left w:val="nil"/>
              <w:bottom w:val="single" w:sz="4" w:space="0" w:color="auto"/>
              <w:right w:val="single" w:sz="4" w:space="0" w:color="auto"/>
            </w:tcBorders>
            <w:shd w:val="clear" w:color="CCFFFF" w:fill="CCFFCC"/>
            <w:noWrap/>
            <w:vAlign w:val="center"/>
            <w:hideMark/>
          </w:tcPr>
          <w:p w14:paraId="55857AFF"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0,743</w:t>
            </w:r>
          </w:p>
        </w:tc>
        <w:tc>
          <w:tcPr>
            <w:tcW w:w="1576" w:type="dxa"/>
            <w:tcBorders>
              <w:top w:val="nil"/>
              <w:left w:val="nil"/>
              <w:bottom w:val="single" w:sz="4" w:space="0" w:color="auto"/>
              <w:right w:val="single" w:sz="4" w:space="0" w:color="auto"/>
            </w:tcBorders>
            <w:shd w:val="clear" w:color="CCFFFF" w:fill="CCFFCC"/>
            <w:noWrap/>
            <w:vAlign w:val="center"/>
            <w:hideMark/>
          </w:tcPr>
          <w:p w14:paraId="7CCC6BF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0,743</w:t>
            </w:r>
          </w:p>
        </w:tc>
        <w:tc>
          <w:tcPr>
            <w:tcW w:w="1576" w:type="dxa"/>
            <w:tcBorders>
              <w:top w:val="nil"/>
              <w:left w:val="nil"/>
              <w:bottom w:val="single" w:sz="4" w:space="0" w:color="auto"/>
              <w:right w:val="single" w:sz="4" w:space="0" w:color="auto"/>
            </w:tcBorders>
            <w:shd w:val="clear" w:color="CCFFFF" w:fill="D9D9D9"/>
            <w:noWrap/>
            <w:vAlign w:val="center"/>
            <w:hideMark/>
          </w:tcPr>
          <w:p w14:paraId="4957C39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0,738</w:t>
            </w:r>
          </w:p>
        </w:tc>
        <w:tc>
          <w:tcPr>
            <w:tcW w:w="1576" w:type="dxa"/>
            <w:tcBorders>
              <w:top w:val="nil"/>
              <w:left w:val="nil"/>
              <w:bottom w:val="single" w:sz="4" w:space="0" w:color="auto"/>
              <w:right w:val="single" w:sz="4" w:space="0" w:color="auto"/>
            </w:tcBorders>
            <w:shd w:val="clear" w:color="CCFFFF" w:fill="CDFFFF"/>
            <w:noWrap/>
            <w:vAlign w:val="center"/>
            <w:hideMark/>
          </w:tcPr>
          <w:p w14:paraId="46F678D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0,738</w:t>
            </w:r>
          </w:p>
        </w:tc>
        <w:tc>
          <w:tcPr>
            <w:tcW w:w="1537" w:type="dxa"/>
            <w:tcBorders>
              <w:top w:val="nil"/>
              <w:left w:val="nil"/>
              <w:bottom w:val="single" w:sz="4" w:space="0" w:color="auto"/>
              <w:right w:val="single" w:sz="4" w:space="0" w:color="auto"/>
            </w:tcBorders>
            <w:shd w:val="clear" w:color="CCFFFF" w:fill="D9D9D9"/>
            <w:noWrap/>
            <w:vAlign w:val="center"/>
            <w:hideMark/>
          </w:tcPr>
          <w:p w14:paraId="7887219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0,729</w:t>
            </w:r>
          </w:p>
        </w:tc>
        <w:tc>
          <w:tcPr>
            <w:tcW w:w="1659" w:type="dxa"/>
            <w:tcBorders>
              <w:top w:val="nil"/>
              <w:left w:val="nil"/>
              <w:bottom w:val="single" w:sz="4" w:space="0" w:color="auto"/>
              <w:right w:val="single" w:sz="4" w:space="0" w:color="auto"/>
            </w:tcBorders>
            <w:shd w:val="clear" w:color="CCFFFF" w:fill="D9D9D9"/>
            <w:noWrap/>
            <w:vAlign w:val="center"/>
            <w:hideMark/>
          </w:tcPr>
          <w:p w14:paraId="73210C0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-0,009</w:t>
            </w:r>
          </w:p>
        </w:tc>
      </w:tr>
      <w:tr w:rsidR="005111B3" w:rsidRPr="005111B3" w14:paraId="255CB5A5"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hideMark/>
          </w:tcPr>
          <w:p w14:paraId="631CD117"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Удельный расход натурального топлива, в т. ч.</w:t>
            </w:r>
          </w:p>
        </w:tc>
        <w:tc>
          <w:tcPr>
            <w:tcW w:w="1076" w:type="dxa"/>
            <w:tcBorders>
              <w:top w:val="nil"/>
              <w:left w:val="nil"/>
              <w:bottom w:val="single" w:sz="4" w:space="0" w:color="auto"/>
              <w:right w:val="single" w:sz="4" w:space="0" w:color="auto"/>
            </w:tcBorders>
            <w:shd w:val="clear" w:color="auto" w:fill="auto"/>
            <w:vAlign w:val="center"/>
            <w:hideMark/>
          </w:tcPr>
          <w:p w14:paraId="638E3D50"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кг/Гкал</w:t>
            </w:r>
          </w:p>
        </w:tc>
        <w:tc>
          <w:tcPr>
            <w:tcW w:w="1576" w:type="dxa"/>
            <w:tcBorders>
              <w:top w:val="nil"/>
              <w:left w:val="nil"/>
              <w:bottom w:val="single" w:sz="4" w:space="0" w:color="auto"/>
              <w:right w:val="single" w:sz="4" w:space="0" w:color="auto"/>
            </w:tcBorders>
            <w:shd w:val="clear" w:color="CCFFFF" w:fill="CCFFCC"/>
            <w:noWrap/>
            <w:vAlign w:val="center"/>
            <w:hideMark/>
          </w:tcPr>
          <w:p w14:paraId="62D31DB9"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260,35</w:t>
            </w:r>
          </w:p>
        </w:tc>
        <w:tc>
          <w:tcPr>
            <w:tcW w:w="1656" w:type="dxa"/>
            <w:tcBorders>
              <w:top w:val="nil"/>
              <w:left w:val="nil"/>
              <w:bottom w:val="single" w:sz="4" w:space="0" w:color="auto"/>
              <w:right w:val="single" w:sz="4" w:space="0" w:color="auto"/>
            </w:tcBorders>
            <w:shd w:val="clear" w:color="CCFFFF" w:fill="CCFFCC"/>
            <w:noWrap/>
            <w:vAlign w:val="center"/>
            <w:hideMark/>
          </w:tcPr>
          <w:p w14:paraId="58281F1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261,24</w:t>
            </w:r>
          </w:p>
        </w:tc>
        <w:tc>
          <w:tcPr>
            <w:tcW w:w="1576" w:type="dxa"/>
            <w:tcBorders>
              <w:top w:val="nil"/>
              <w:left w:val="nil"/>
              <w:bottom w:val="single" w:sz="4" w:space="0" w:color="auto"/>
              <w:right w:val="single" w:sz="4" w:space="0" w:color="auto"/>
            </w:tcBorders>
            <w:shd w:val="clear" w:color="CCFFFF" w:fill="CCFFCC"/>
            <w:noWrap/>
            <w:vAlign w:val="center"/>
            <w:hideMark/>
          </w:tcPr>
          <w:p w14:paraId="163EA4B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260,35</w:t>
            </w:r>
          </w:p>
        </w:tc>
        <w:tc>
          <w:tcPr>
            <w:tcW w:w="1576" w:type="dxa"/>
            <w:tcBorders>
              <w:top w:val="nil"/>
              <w:left w:val="nil"/>
              <w:bottom w:val="single" w:sz="4" w:space="0" w:color="auto"/>
              <w:right w:val="single" w:sz="4" w:space="0" w:color="auto"/>
            </w:tcBorders>
            <w:shd w:val="clear" w:color="CCFFFF" w:fill="D9D9D9"/>
            <w:noWrap/>
            <w:vAlign w:val="center"/>
            <w:hideMark/>
          </w:tcPr>
          <w:p w14:paraId="7C4263CF"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262,60</w:t>
            </w:r>
          </w:p>
        </w:tc>
        <w:tc>
          <w:tcPr>
            <w:tcW w:w="1576" w:type="dxa"/>
            <w:tcBorders>
              <w:top w:val="nil"/>
              <w:left w:val="nil"/>
              <w:bottom w:val="single" w:sz="4" w:space="0" w:color="auto"/>
              <w:right w:val="single" w:sz="4" w:space="0" w:color="auto"/>
            </w:tcBorders>
            <w:shd w:val="clear" w:color="CCFFFF" w:fill="CDFFFF"/>
            <w:noWrap/>
            <w:vAlign w:val="center"/>
            <w:hideMark/>
          </w:tcPr>
          <w:p w14:paraId="19FC002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262,60</w:t>
            </w:r>
          </w:p>
        </w:tc>
        <w:tc>
          <w:tcPr>
            <w:tcW w:w="1537" w:type="dxa"/>
            <w:tcBorders>
              <w:top w:val="nil"/>
              <w:left w:val="nil"/>
              <w:bottom w:val="single" w:sz="4" w:space="0" w:color="auto"/>
              <w:right w:val="single" w:sz="4" w:space="0" w:color="auto"/>
            </w:tcBorders>
            <w:shd w:val="clear" w:color="CCFFFF" w:fill="D9D9D9"/>
            <w:noWrap/>
            <w:vAlign w:val="center"/>
            <w:hideMark/>
          </w:tcPr>
          <w:p w14:paraId="739E86B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266,69</w:t>
            </w:r>
          </w:p>
        </w:tc>
        <w:tc>
          <w:tcPr>
            <w:tcW w:w="1659" w:type="dxa"/>
            <w:tcBorders>
              <w:top w:val="nil"/>
              <w:left w:val="nil"/>
              <w:bottom w:val="single" w:sz="4" w:space="0" w:color="auto"/>
              <w:right w:val="single" w:sz="4" w:space="0" w:color="auto"/>
            </w:tcBorders>
            <w:shd w:val="clear" w:color="CCFFFF" w:fill="D9D9D9"/>
            <w:noWrap/>
            <w:vAlign w:val="center"/>
            <w:hideMark/>
          </w:tcPr>
          <w:p w14:paraId="23A2532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4,08</w:t>
            </w:r>
          </w:p>
        </w:tc>
      </w:tr>
      <w:tr w:rsidR="005111B3" w:rsidRPr="005111B3" w14:paraId="1D48C4AF"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hideMark/>
          </w:tcPr>
          <w:p w14:paraId="70B13070" w14:textId="77777777" w:rsidR="005111B3" w:rsidRPr="005111B3" w:rsidRDefault="005111B3" w:rsidP="005111B3">
            <w:pPr>
              <w:ind w:firstLineChars="200" w:firstLine="220"/>
              <w:rPr>
                <w:rFonts w:ascii="Arial CYR" w:hAnsi="Arial CYR" w:cs="Arial CYR"/>
                <w:sz w:val="11"/>
                <w:szCs w:val="11"/>
              </w:rPr>
            </w:pPr>
            <w:r w:rsidRPr="005111B3">
              <w:rPr>
                <w:rFonts w:ascii="Arial CYR" w:hAnsi="Arial CYR" w:cs="Arial CYR"/>
                <w:sz w:val="11"/>
                <w:szCs w:val="11"/>
              </w:rPr>
              <w:t>-уголь каменный</w:t>
            </w:r>
          </w:p>
        </w:tc>
        <w:tc>
          <w:tcPr>
            <w:tcW w:w="1076" w:type="dxa"/>
            <w:tcBorders>
              <w:top w:val="nil"/>
              <w:left w:val="nil"/>
              <w:bottom w:val="single" w:sz="4" w:space="0" w:color="auto"/>
              <w:right w:val="single" w:sz="4" w:space="0" w:color="auto"/>
            </w:tcBorders>
            <w:shd w:val="clear" w:color="auto" w:fill="auto"/>
            <w:hideMark/>
          </w:tcPr>
          <w:p w14:paraId="589C2D0D"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кг/Гкал</w:t>
            </w:r>
          </w:p>
        </w:tc>
        <w:tc>
          <w:tcPr>
            <w:tcW w:w="1576" w:type="dxa"/>
            <w:tcBorders>
              <w:top w:val="nil"/>
              <w:left w:val="nil"/>
              <w:bottom w:val="single" w:sz="4" w:space="0" w:color="auto"/>
              <w:right w:val="single" w:sz="4" w:space="0" w:color="auto"/>
            </w:tcBorders>
            <w:shd w:val="clear" w:color="CCFFFF" w:fill="CCFFCC"/>
            <w:noWrap/>
            <w:vAlign w:val="center"/>
            <w:hideMark/>
          </w:tcPr>
          <w:p w14:paraId="7A79290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260,35</w:t>
            </w:r>
          </w:p>
        </w:tc>
        <w:tc>
          <w:tcPr>
            <w:tcW w:w="1656" w:type="dxa"/>
            <w:tcBorders>
              <w:top w:val="nil"/>
              <w:left w:val="nil"/>
              <w:bottom w:val="single" w:sz="4" w:space="0" w:color="auto"/>
              <w:right w:val="single" w:sz="4" w:space="0" w:color="auto"/>
            </w:tcBorders>
            <w:shd w:val="clear" w:color="CCFFFF" w:fill="CCFFCC"/>
            <w:noWrap/>
            <w:vAlign w:val="center"/>
            <w:hideMark/>
          </w:tcPr>
          <w:p w14:paraId="1527110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261,29</w:t>
            </w:r>
          </w:p>
        </w:tc>
        <w:tc>
          <w:tcPr>
            <w:tcW w:w="1576" w:type="dxa"/>
            <w:tcBorders>
              <w:top w:val="nil"/>
              <w:left w:val="nil"/>
              <w:bottom w:val="single" w:sz="4" w:space="0" w:color="auto"/>
              <w:right w:val="single" w:sz="4" w:space="0" w:color="auto"/>
            </w:tcBorders>
            <w:shd w:val="clear" w:color="CCFFFF" w:fill="CCFFCC"/>
            <w:noWrap/>
            <w:vAlign w:val="center"/>
            <w:hideMark/>
          </w:tcPr>
          <w:p w14:paraId="16C561E9"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260,35</w:t>
            </w:r>
          </w:p>
        </w:tc>
        <w:tc>
          <w:tcPr>
            <w:tcW w:w="1576" w:type="dxa"/>
            <w:tcBorders>
              <w:top w:val="nil"/>
              <w:left w:val="nil"/>
              <w:bottom w:val="single" w:sz="4" w:space="0" w:color="auto"/>
              <w:right w:val="single" w:sz="4" w:space="0" w:color="auto"/>
            </w:tcBorders>
            <w:shd w:val="clear" w:color="CCFFFF" w:fill="D9D9D9"/>
            <w:noWrap/>
            <w:vAlign w:val="center"/>
            <w:hideMark/>
          </w:tcPr>
          <w:p w14:paraId="2D49E0B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262,60</w:t>
            </w:r>
          </w:p>
        </w:tc>
        <w:tc>
          <w:tcPr>
            <w:tcW w:w="1576" w:type="dxa"/>
            <w:tcBorders>
              <w:top w:val="nil"/>
              <w:left w:val="nil"/>
              <w:bottom w:val="single" w:sz="4" w:space="0" w:color="auto"/>
              <w:right w:val="single" w:sz="4" w:space="0" w:color="auto"/>
            </w:tcBorders>
            <w:shd w:val="clear" w:color="CCFFFF" w:fill="CDFFFF"/>
            <w:noWrap/>
            <w:vAlign w:val="center"/>
            <w:hideMark/>
          </w:tcPr>
          <w:p w14:paraId="063F9C3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262,60</w:t>
            </w:r>
          </w:p>
        </w:tc>
        <w:tc>
          <w:tcPr>
            <w:tcW w:w="1537" w:type="dxa"/>
            <w:tcBorders>
              <w:top w:val="nil"/>
              <w:left w:val="nil"/>
              <w:bottom w:val="single" w:sz="4" w:space="0" w:color="auto"/>
              <w:right w:val="single" w:sz="4" w:space="0" w:color="auto"/>
            </w:tcBorders>
            <w:shd w:val="clear" w:color="CCFFFF" w:fill="D9D9D9"/>
            <w:noWrap/>
            <w:vAlign w:val="center"/>
            <w:hideMark/>
          </w:tcPr>
          <w:p w14:paraId="5159810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266,69</w:t>
            </w:r>
          </w:p>
        </w:tc>
        <w:tc>
          <w:tcPr>
            <w:tcW w:w="1659" w:type="dxa"/>
            <w:tcBorders>
              <w:top w:val="nil"/>
              <w:left w:val="nil"/>
              <w:bottom w:val="single" w:sz="4" w:space="0" w:color="auto"/>
              <w:right w:val="single" w:sz="4" w:space="0" w:color="auto"/>
            </w:tcBorders>
            <w:shd w:val="clear" w:color="CCFFFF" w:fill="D9D9D9"/>
            <w:noWrap/>
            <w:vAlign w:val="center"/>
            <w:hideMark/>
          </w:tcPr>
          <w:p w14:paraId="71B73A69"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4,08</w:t>
            </w:r>
          </w:p>
        </w:tc>
      </w:tr>
      <w:tr w:rsidR="005111B3" w:rsidRPr="005111B3" w14:paraId="260E2780"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hideMark/>
          </w:tcPr>
          <w:p w14:paraId="0BAE2ED7"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Расход натурального топлива, всего, в т. ч.</w:t>
            </w:r>
          </w:p>
        </w:tc>
        <w:tc>
          <w:tcPr>
            <w:tcW w:w="1076" w:type="dxa"/>
            <w:tcBorders>
              <w:top w:val="nil"/>
              <w:left w:val="nil"/>
              <w:bottom w:val="single" w:sz="4" w:space="0" w:color="auto"/>
              <w:right w:val="single" w:sz="4" w:space="0" w:color="auto"/>
            </w:tcBorders>
            <w:shd w:val="clear" w:color="auto" w:fill="auto"/>
            <w:hideMark/>
          </w:tcPr>
          <w:p w14:paraId="3447A999"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w:t>
            </w:r>
          </w:p>
        </w:tc>
        <w:tc>
          <w:tcPr>
            <w:tcW w:w="1576" w:type="dxa"/>
            <w:tcBorders>
              <w:top w:val="nil"/>
              <w:left w:val="nil"/>
              <w:bottom w:val="single" w:sz="4" w:space="0" w:color="auto"/>
              <w:right w:val="single" w:sz="4" w:space="0" w:color="auto"/>
            </w:tcBorders>
            <w:shd w:val="clear" w:color="CCFFFF" w:fill="CCFFCC"/>
            <w:noWrap/>
            <w:vAlign w:val="center"/>
            <w:hideMark/>
          </w:tcPr>
          <w:p w14:paraId="3C4234F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12755,17</w:t>
            </w:r>
          </w:p>
        </w:tc>
        <w:tc>
          <w:tcPr>
            <w:tcW w:w="1656" w:type="dxa"/>
            <w:tcBorders>
              <w:top w:val="nil"/>
              <w:left w:val="nil"/>
              <w:bottom w:val="single" w:sz="4" w:space="0" w:color="auto"/>
              <w:right w:val="single" w:sz="4" w:space="0" w:color="auto"/>
            </w:tcBorders>
            <w:shd w:val="clear" w:color="CCFFFF" w:fill="CCFFCC"/>
            <w:noWrap/>
            <w:vAlign w:val="center"/>
            <w:hideMark/>
          </w:tcPr>
          <w:p w14:paraId="52F6AE2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14030,40</w:t>
            </w:r>
          </w:p>
        </w:tc>
        <w:tc>
          <w:tcPr>
            <w:tcW w:w="1576" w:type="dxa"/>
            <w:tcBorders>
              <w:top w:val="nil"/>
              <w:left w:val="nil"/>
              <w:bottom w:val="single" w:sz="4" w:space="0" w:color="auto"/>
              <w:right w:val="single" w:sz="4" w:space="0" w:color="auto"/>
            </w:tcBorders>
            <w:shd w:val="clear" w:color="CCFFFF" w:fill="CCFFCC"/>
            <w:noWrap/>
            <w:vAlign w:val="center"/>
            <w:hideMark/>
          </w:tcPr>
          <w:p w14:paraId="5C84513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11866,42</w:t>
            </w:r>
          </w:p>
        </w:tc>
        <w:tc>
          <w:tcPr>
            <w:tcW w:w="1576" w:type="dxa"/>
            <w:tcBorders>
              <w:top w:val="nil"/>
              <w:left w:val="nil"/>
              <w:bottom w:val="single" w:sz="4" w:space="0" w:color="auto"/>
              <w:right w:val="single" w:sz="4" w:space="0" w:color="auto"/>
            </w:tcBorders>
            <w:shd w:val="clear" w:color="CCFFFF" w:fill="D9D9D9"/>
            <w:noWrap/>
            <w:vAlign w:val="center"/>
            <w:hideMark/>
          </w:tcPr>
          <w:p w14:paraId="5B2C30D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13073,24</w:t>
            </w:r>
          </w:p>
        </w:tc>
        <w:tc>
          <w:tcPr>
            <w:tcW w:w="1576" w:type="dxa"/>
            <w:tcBorders>
              <w:top w:val="nil"/>
              <w:left w:val="nil"/>
              <w:bottom w:val="single" w:sz="4" w:space="0" w:color="auto"/>
              <w:right w:val="single" w:sz="4" w:space="0" w:color="auto"/>
            </w:tcBorders>
            <w:shd w:val="clear" w:color="CCFFFF" w:fill="CDFFFF"/>
            <w:noWrap/>
            <w:vAlign w:val="center"/>
            <w:hideMark/>
          </w:tcPr>
          <w:p w14:paraId="4959EEEF"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12589,79</w:t>
            </w:r>
          </w:p>
        </w:tc>
        <w:tc>
          <w:tcPr>
            <w:tcW w:w="1537" w:type="dxa"/>
            <w:tcBorders>
              <w:top w:val="nil"/>
              <w:left w:val="nil"/>
              <w:bottom w:val="single" w:sz="4" w:space="0" w:color="auto"/>
              <w:right w:val="single" w:sz="4" w:space="0" w:color="auto"/>
            </w:tcBorders>
            <w:shd w:val="clear" w:color="CCFFFF" w:fill="D9D9D9"/>
            <w:noWrap/>
            <w:vAlign w:val="center"/>
            <w:hideMark/>
          </w:tcPr>
          <w:p w14:paraId="1A30305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12578,99</w:t>
            </w:r>
          </w:p>
        </w:tc>
        <w:tc>
          <w:tcPr>
            <w:tcW w:w="1659" w:type="dxa"/>
            <w:tcBorders>
              <w:top w:val="nil"/>
              <w:left w:val="nil"/>
              <w:bottom w:val="single" w:sz="4" w:space="0" w:color="auto"/>
              <w:right w:val="single" w:sz="4" w:space="0" w:color="auto"/>
            </w:tcBorders>
            <w:shd w:val="clear" w:color="CCFFFF" w:fill="D9D9D9"/>
            <w:noWrap/>
            <w:vAlign w:val="center"/>
            <w:hideMark/>
          </w:tcPr>
          <w:p w14:paraId="45BAB06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-10,80</w:t>
            </w:r>
          </w:p>
        </w:tc>
      </w:tr>
      <w:tr w:rsidR="005111B3" w:rsidRPr="005111B3" w14:paraId="6C458C43"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hideMark/>
          </w:tcPr>
          <w:p w14:paraId="080E294D" w14:textId="77777777" w:rsidR="005111B3" w:rsidRPr="005111B3" w:rsidRDefault="005111B3" w:rsidP="005111B3">
            <w:pPr>
              <w:ind w:firstLineChars="200" w:firstLine="220"/>
              <w:rPr>
                <w:rFonts w:ascii="Arial CYR" w:hAnsi="Arial CYR" w:cs="Arial CYR"/>
                <w:sz w:val="11"/>
                <w:szCs w:val="11"/>
              </w:rPr>
            </w:pPr>
            <w:r w:rsidRPr="005111B3">
              <w:rPr>
                <w:rFonts w:ascii="Arial CYR" w:hAnsi="Arial CYR" w:cs="Arial CYR"/>
                <w:sz w:val="11"/>
                <w:szCs w:val="11"/>
              </w:rPr>
              <w:t>-уголь каменный</w:t>
            </w:r>
          </w:p>
        </w:tc>
        <w:tc>
          <w:tcPr>
            <w:tcW w:w="1076" w:type="dxa"/>
            <w:tcBorders>
              <w:top w:val="nil"/>
              <w:left w:val="nil"/>
              <w:bottom w:val="single" w:sz="4" w:space="0" w:color="auto"/>
              <w:right w:val="single" w:sz="4" w:space="0" w:color="auto"/>
            </w:tcBorders>
            <w:shd w:val="clear" w:color="auto" w:fill="auto"/>
            <w:hideMark/>
          </w:tcPr>
          <w:p w14:paraId="2253339C"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w:t>
            </w:r>
          </w:p>
        </w:tc>
        <w:tc>
          <w:tcPr>
            <w:tcW w:w="1576" w:type="dxa"/>
            <w:tcBorders>
              <w:top w:val="nil"/>
              <w:left w:val="nil"/>
              <w:bottom w:val="single" w:sz="4" w:space="0" w:color="auto"/>
              <w:right w:val="single" w:sz="4" w:space="0" w:color="auto"/>
            </w:tcBorders>
            <w:shd w:val="clear" w:color="CCFFFF" w:fill="CCFFCC"/>
            <w:noWrap/>
            <w:vAlign w:val="center"/>
            <w:hideMark/>
          </w:tcPr>
          <w:p w14:paraId="6CEFA9D5"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12755,17</w:t>
            </w:r>
          </w:p>
        </w:tc>
        <w:tc>
          <w:tcPr>
            <w:tcW w:w="1656" w:type="dxa"/>
            <w:tcBorders>
              <w:top w:val="nil"/>
              <w:left w:val="nil"/>
              <w:bottom w:val="single" w:sz="4" w:space="0" w:color="auto"/>
              <w:right w:val="single" w:sz="4" w:space="0" w:color="auto"/>
            </w:tcBorders>
            <w:shd w:val="clear" w:color="CCFFFF" w:fill="CCFFCC"/>
            <w:noWrap/>
            <w:vAlign w:val="center"/>
            <w:hideMark/>
          </w:tcPr>
          <w:p w14:paraId="4153392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14030,40</w:t>
            </w:r>
          </w:p>
        </w:tc>
        <w:tc>
          <w:tcPr>
            <w:tcW w:w="1576" w:type="dxa"/>
            <w:tcBorders>
              <w:top w:val="nil"/>
              <w:left w:val="nil"/>
              <w:bottom w:val="single" w:sz="4" w:space="0" w:color="auto"/>
              <w:right w:val="single" w:sz="4" w:space="0" w:color="auto"/>
            </w:tcBorders>
            <w:shd w:val="clear" w:color="CCFFFF" w:fill="CCFFCC"/>
            <w:noWrap/>
            <w:vAlign w:val="center"/>
            <w:hideMark/>
          </w:tcPr>
          <w:p w14:paraId="30C37E6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11866,42</w:t>
            </w:r>
          </w:p>
        </w:tc>
        <w:tc>
          <w:tcPr>
            <w:tcW w:w="1576" w:type="dxa"/>
            <w:tcBorders>
              <w:top w:val="nil"/>
              <w:left w:val="nil"/>
              <w:bottom w:val="single" w:sz="4" w:space="0" w:color="auto"/>
              <w:right w:val="single" w:sz="4" w:space="0" w:color="auto"/>
            </w:tcBorders>
            <w:shd w:val="clear" w:color="CCFFFF" w:fill="D9D9D9"/>
            <w:noWrap/>
            <w:vAlign w:val="center"/>
            <w:hideMark/>
          </w:tcPr>
          <w:p w14:paraId="56D61AD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13073,24</w:t>
            </w:r>
          </w:p>
        </w:tc>
        <w:tc>
          <w:tcPr>
            <w:tcW w:w="1576" w:type="dxa"/>
            <w:tcBorders>
              <w:top w:val="nil"/>
              <w:left w:val="nil"/>
              <w:bottom w:val="single" w:sz="4" w:space="0" w:color="auto"/>
              <w:right w:val="single" w:sz="4" w:space="0" w:color="auto"/>
            </w:tcBorders>
            <w:shd w:val="clear" w:color="CCFFFF" w:fill="CDFFFF"/>
            <w:noWrap/>
            <w:vAlign w:val="center"/>
            <w:hideMark/>
          </w:tcPr>
          <w:p w14:paraId="6ECFFAD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12589,79</w:t>
            </w:r>
          </w:p>
        </w:tc>
        <w:tc>
          <w:tcPr>
            <w:tcW w:w="1537" w:type="dxa"/>
            <w:tcBorders>
              <w:top w:val="nil"/>
              <w:left w:val="nil"/>
              <w:bottom w:val="single" w:sz="4" w:space="0" w:color="auto"/>
              <w:right w:val="single" w:sz="4" w:space="0" w:color="auto"/>
            </w:tcBorders>
            <w:shd w:val="clear" w:color="CCFFFF" w:fill="D9D9D9"/>
            <w:noWrap/>
            <w:vAlign w:val="center"/>
            <w:hideMark/>
          </w:tcPr>
          <w:p w14:paraId="3BD6594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12578,99</w:t>
            </w:r>
          </w:p>
        </w:tc>
        <w:tc>
          <w:tcPr>
            <w:tcW w:w="1659" w:type="dxa"/>
            <w:tcBorders>
              <w:top w:val="nil"/>
              <w:left w:val="nil"/>
              <w:bottom w:val="single" w:sz="4" w:space="0" w:color="auto"/>
              <w:right w:val="single" w:sz="4" w:space="0" w:color="auto"/>
            </w:tcBorders>
            <w:shd w:val="clear" w:color="CCFFFF" w:fill="D9D9D9"/>
            <w:noWrap/>
            <w:vAlign w:val="center"/>
            <w:hideMark/>
          </w:tcPr>
          <w:p w14:paraId="292ADBF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-10,80</w:t>
            </w:r>
          </w:p>
        </w:tc>
      </w:tr>
      <w:tr w:rsidR="005111B3" w:rsidRPr="005111B3" w14:paraId="2676A306"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hideMark/>
          </w:tcPr>
          <w:p w14:paraId="4322D802"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Естественная убыль натурального топлива, всего, в т. ч.</w:t>
            </w:r>
          </w:p>
        </w:tc>
        <w:tc>
          <w:tcPr>
            <w:tcW w:w="1076" w:type="dxa"/>
            <w:tcBorders>
              <w:top w:val="nil"/>
              <w:left w:val="nil"/>
              <w:bottom w:val="single" w:sz="4" w:space="0" w:color="auto"/>
              <w:right w:val="single" w:sz="4" w:space="0" w:color="auto"/>
            </w:tcBorders>
            <w:shd w:val="clear" w:color="auto" w:fill="auto"/>
            <w:vAlign w:val="center"/>
            <w:hideMark/>
          </w:tcPr>
          <w:p w14:paraId="2AC58D55"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w:t>
            </w:r>
          </w:p>
        </w:tc>
        <w:tc>
          <w:tcPr>
            <w:tcW w:w="1576" w:type="dxa"/>
            <w:tcBorders>
              <w:top w:val="nil"/>
              <w:left w:val="nil"/>
              <w:bottom w:val="single" w:sz="4" w:space="0" w:color="auto"/>
              <w:right w:val="single" w:sz="4" w:space="0" w:color="auto"/>
            </w:tcBorders>
            <w:shd w:val="clear" w:color="CCFFFF" w:fill="CCFFCC"/>
            <w:noWrap/>
            <w:vAlign w:val="center"/>
            <w:hideMark/>
          </w:tcPr>
          <w:p w14:paraId="77CBD01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1,00</w:t>
            </w:r>
          </w:p>
        </w:tc>
        <w:tc>
          <w:tcPr>
            <w:tcW w:w="1656" w:type="dxa"/>
            <w:tcBorders>
              <w:top w:val="nil"/>
              <w:left w:val="nil"/>
              <w:bottom w:val="single" w:sz="4" w:space="0" w:color="auto"/>
              <w:right w:val="single" w:sz="4" w:space="0" w:color="auto"/>
            </w:tcBorders>
            <w:shd w:val="clear" w:color="CCFFFF" w:fill="CCFFCC"/>
            <w:noWrap/>
            <w:vAlign w:val="center"/>
            <w:hideMark/>
          </w:tcPr>
          <w:p w14:paraId="60FAF6D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16DD8DE0"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4C987B1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10B68AA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0,90</w:t>
            </w:r>
          </w:p>
        </w:tc>
        <w:tc>
          <w:tcPr>
            <w:tcW w:w="1537" w:type="dxa"/>
            <w:tcBorders>
              <w:top w:val="nil"/>
              <w:left w:val="nil"/>
              <w:bottom w:val="single" w:sz="4" w:space="0" w:color="auto"/>
              <w:right w:val="single" w:sz="4" w:space="0" w:color="auto"/>
            </w:tcBorders>
            <w:shd w:val="clear" w:color="CCFFFF" w:fill="D9D9D9"/>
            <w:noWrap/>
            <w:vAlign w:val="center"/>
            <w:hideMark/>
          </w:tcPr>
          <w:p w14:paraId="45F20115"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0,90</w:t>
            </w:r>
          </w:p>
        </w:tc>
        <w:tc>
          <w:tcPr>
            <w:tcW w:w="1659" w:type="dxa"/>
            <w:tcBorders>
              <w:top w:val="nil"/>
              <w:left w:val="nil"/>
              <w:bottom w:val="single" w:sz="4" w:space="0" w:color="auto"/>
              <w:right w:val="single" w:sz="4" w:space="0" w:color="auto"/>
            </w:tcBorders>
            <w:shd w:val="clear" w:color="CCFFFF" w:fill="D9D9D9"/>
            <w:noWrap/>
            <w:vAlign w:val="center"/>
            <w:hideMark/>
          </w:tcPr>
          <w:p w14:paraId="7020695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0,00</w:t>
            </w:r>
          </w:p>
        </w:tc>
      </w:tr>
      <w:tr w:rsidR="005111B3" w:rsidRPr="005111B3" w14:paraId="40707F5E"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hideMark/>
          </w:tcPr>
          <w:p w14:paraId="3058E470" w14:textId="77777777" w:rsidR="005111B3" w:rsidRPr="005111B3" w:rsidRDefault="005111B3" w:rsidP="005111B3">
            <w:pPr>
              <w:ind w:firstLineChars="200" w:firstLine="220"/>
              <w:rPr>
                <w:rFonts w:ascii="Arial CYR" w:hAnsi="Arial CYR" w:cs="Arial CYR"/>
                <w:sz w:val="11"/>
                <w:szCs w:val="11"/>
              </w:rPr>
            </w:pPr>
            <w:r w:rsidRPr="005111B3">
              <w:rPr>
                <w:rFonts w:ascii="Arial CYR" w:hAnsi="Arial CYR" w:cs="Arial CYR"/>
                <w:sz w:val="11"/>
                <w:szCs w:val="11"/>
              </w:rPr>
              <w:t>-при ж.д. перевозках</w:t>
            </w:r>
          </w:p>
        </w:tc>
        <w:tc>
          <w:tcPr>
            <w:tcW w:w="1076" w:type="dxa"/>
            <w:tcBorders>
              <w:top w:val="nil"/>
              <w:left w:val="nil"/>
              <w:bottom w:val="single" w:sz="4" w:space="0" w:color="auto"/>
              <w:right w:val="single" w:sz="4" w:space="0" w:color="auto"/>
            </w:tcBorders>
            <w:shd w:val="clear" w:color="FFFFCC" w:fill="FFFFFF"/>
            <w:vAlign w:val="center"/>
            <w:hideMark/>
          </w:tcPr>
          <w:p w14:paraId="5D406C8F"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w:t>
            </w:r>
          </w:p>
        </w:tc>
        <w:tc>
          <w:tcPr>
            <w:tcW w:w="1576" w:type="dxa"/>
            <w:tcBorders>
              <w:top w:val="nil"/>
              <w:left w:val="nil"/>
              <w:bottom w:val="single" w:sz="4" w:space="0" w:color="auto"/>
              <w:right w:val="single" w:sz="4" w:space="0" w:color="auto"/>
            </w:tcBorders>
            <w:shd w:val="clear" w:color="CCFFFF" w:fill="CCFFCC"/>
            <w:noWrap/>
            <w:vAlign w:val="center"/>
            <w:hideMark/>
          </w:tcPr>
          <w:p w14:paraId="0B919BE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656" w:type="dxa"/>
            <w:tcBorders>
              <w:top w:val="nil"/>
              <w:left w:val="nil"/>
              <w:bottom w:val="single" w:sz="4" w:space="0" w:color="auto"/>
              <w:right w:val="single" w:sz="4" w:space="0" w:color="auto"/>
            </w:tcBorders>
            <w:shd w:val="clear" w:color="CCFFFF" w:fill="CCFFCC"/>
            <w:noWrap/>
            <w:vAlign w:val="center"/>
            <w:hideMark/>
          </w:tcPr>
          <w:p w14:paraId="6C174469"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53A85945"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7C757FE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42B8F14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37" w:type="dxa"/>
            <w:tcBorders>
              <w:top w:val="nil"/>
              <w:left w:val="nil"/>
              <w:bottom w:val="single" w:sz="4" w:space="0" w:color="auto"/>
              <w:right w:val="single" w:sz="4" w:space="0" w:color="auto"/>
            </w:tcBorders>
            <w:shd w:val="clear" w:color="CCFFFF" w:fill="D9D9D9"/>
            <w:noWrap/>
            <w:vAlign w:val="center"/>
            <w:hideMark/>
          </w:tcPr>
          <w:p w14:paraId="4C0DE0E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659" w:type="dxa"/>
            <w:tcBorders>
              <w:top w:val="nil"/>
              <w:left w:val="nil"/>
              <w:bottom w:val="single" w:sz="4" w:space="0" w:color="auto"/>
              <w:right w:val="single" w:sz="4" w:space="0" w:color="auto"/>
            </w:tcBorders>
            <w:shd w:val="clear" w:color="CCFFFF" w:fill="D9D9D9"/>
            <w:noWrap/>
            <w:vAlign w:val="center"/>
            <w:hideMark/>
          </w:tcPr>
          <w:p w14:paraId="4B7AC8A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0,00</w:t>
            </w:r>
          </w:p>
        </w:tc>
      </w:tr>
      <w:tr w:rsidR="005111B3" w:rsidRPr="005111B3" w14:paraId="6C6293AF"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hideMark/>
          </w:tcPr>
          <w:p w14:paraId="36D304AD" w14:textId="77777777" w:rsidR="005111B3" w:rsidRPr="005111B3" w:rsidRDefault="005111B3" w:rsidP="005111B3">
            <w:pPr>
              <w:ind w:firstLineChars="200" w:firstLine="220"/>
              <w:rPr>
                <w:rFonts w:ascii="Arial CYR" w:hAnsi="Arial CYR" w:cs="Arial CYR"/>
                <w:sz w:val="11"/>
                <w:szCs w:val="11"/>
              </w:rPr>
            </w:pPr>
            <w:r w:rsidRPr="005111B3">
              <w:rPr>
                <w:rFonts w:ascii="Arial CYR" w:hAnsi="Arial CYR" w:cs="Arial CYR"/>
                <w:sz w:val="11"/>
                <w:szCs w:val="11"/>
              </w:rPr>
              <w:t>-при автомобильных перевозках перевозках</w:t>
            </w:r>
          </w:p>
        </w:tc>
        <w:tc>
          <w:tcPr>
            <w:tcW w:w="1076" w:type="dxa"/>
            <w:tcBorders>
              <w:top w:val="nil"/>
              <w:left w:val="nil"/>
              <w:bottom w:val="single" w:sz="4" w:space="0" w:color="auto"/>
              <w:right w:val="single" w:sz="4" w:space="0" w:color="auto"/>
            </w:tcBorders>
            <w:shd w:val="clear" w:color="auto" w:fill="auto"/>
            <w:vAlign w:val="center"/>
            <w:hideMark/>
          </w:tcPr>
          <w:p w14:paraId="58673E48"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w:t>
            </w:r>
          </w:p>
        </w:tc>
        <w:tc>
          <w:tcPr>
            <w:tcW w:w="1576" w:type="dxa"/>
            <w:tcBorders>
              <w:top w:val="nil"/>
              <w:left w:val="nil"/>
              <w:bottom w:val="single" w:sz="4" w:space="0" w:color="auto"/>
              <w:right w:val="single" w:sz="4" w:space="0" w:color="auto"/>
            </w:tcBorders>
            <w:shd w:val="clear" w:color="CCFFFF" w:fill="CCFFCC"/>
            <w:noWrap/>
            <w:vAlign w:val="center"/>
            <w:hideMark/>
          </w:tcPr>
          <w:p w14:paraId="0BCD3D6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0,20</w:t>
            </w:r>
          </w:p>
        </w:tc>
        <w:tc>
          <w:tcPr>
            <w:tcW w:w="1656" w:type="dxa"/>
            <w:tcBorders>
              <w:top w:val="nil"/>
              <w:left w:val="nil"/>
              <w:bottom w:val="single" w:sz="4" w:space="0" w:color="auto"/>
              <w:right w:val="single" w:sz="4" w:space="0" w:color="auto"/>
            </w:tcBorders>
            <w:shd w:val="clear" w:color="CCFFFF" w:fill="CCFFCC"/>
            <w:noWrap/>
            <w:vAlign w:val="center"/>
            <w:hideMark/>
          </w:tcPr>
          <w:p w14:paraId="5BB96BD0"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7369EAC5"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41606A19"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2AD3158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0,40</w:t>
            </w:r>
          </w:p>
        </w:tc>
        <w:tc>
          <w:tcPr>
            <w:tcW w:w="1537" w:type="dxa"/>
            <w:tcBorders>
              <w:top w:val="nil"/>
              <w:left w:val="nil"/>
              <w:bottom w:val="single" w:sz="4" w:space="0" w:color="auto"/>
              <w:right w:val="single" w:sz="4" w:space="0" w:color="auto"/>
            </w:tcBorders>
            <w:shd w:val="clear" w:color="CCFFFF" w:fill="D9D9D9"/>
            <w:noWrap/>
            <w:vAlign w:val="center"/>
            <w:hideMark/>
          </w:tcPr>
          <w:p w14:paraId="7EEDAAB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0,40</w:t>
            </w:r>
          </w:p>
        </w:tc>
        <w:tc>
          <w:tcPr>
            <w:tcW w:w="1659" w:type="dxa"/>
            <w:tcBorders>
              <w:top w:val="nil"/>
              <w:left w:val="nil"/>
              <w:bottom w:val="single" w:sz="4" w:space="0" w:color="auto"/>
              <w:right w:val="single" w:sz="4" w:space="0" w:color="auto"/>
            </w:tcBorders>
            <w:shd w:val="clear" w:color="CCFFFF" w:fill="D9D9D9"/>
            <w:noWrap/>
            <w:vAlign w:val="center"/>
            <w:hideMark/>
          </w:tcPr>
          <w:p w14:paraId="7EBB240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0,00</w:t>
            </w:r>
          </w:p>
        </w:tc>
      </w:tr>
      <w:tr w:rsidR="005111B3" w:rsidRPr="005111B3" w14:paraId="12480FE0" w14:textId="77777777" w:rsidTr="005111B3">
        <w:trPr>
          <w:trHeight w:val="510"/>
          <w:jc w:val="center"/>
        </w:trPr>
        <w:tc>
          <w:tcPr>
            <w:tcW w:w="5416" w:type="dxa"/>
            <w:tcBorders>
              <w:top w:val="nil"/>
              <w:left w:val="single" w:sz="4" w:space="0" w:color="auto"/>
              <w:bottom w:val="single" w:sz="4" w:space="0" w:color="auto"/>
              <w:right w:val="single" w:sz="4" w:space="0" w:color="auto"/>
            </w:tcBorders>
            <w:shd w:val="clear" w:color="auto" w:fill="auto"/>
            <w:hideMark/>
          </w:tcPr>
          <w:p w14:paraId="1CC88AC0" w14:textId="77777777" w:rsidR="005111B3" w:rsidRPr="005111B3" w:rsidRDefault="005111B3" w:rsidP="005111B3">
            <w:pPr>
              <w:ind w:firstLineChars="200" w:firstLine="220"/>
              <w:rPr>
                <w:rFonts w:ascii="Arial CYR" w:hAnsi="Arial CYR" w:cs="Arial CYR"/>
                <w:sz w:val="11"/>
                <w:szCs w:val="11"/>
              </w:rPr>
            </w:pPr>
            <w:r w:rsidRPr="005111B3">
              <w:rPr>
                <w:rFonts w:ascii="Arial CYR" w:hAnsi="Arial CYR" w:cs="Arial CYR"/>
                <w:sz w:val="11"/>
                <w:szCs w:val="11"/>
              </w:rPr>
              <w:t>-при хранении на складе, перегрузке и подаче в котельную</w:t>
            </w:r>
          </w:p>
        </w:tc>
        <w:tc>
          <w:tcPr>
            <w:tcW w:w="1076" w:type="dxa"/>
            <w:tcBorders>
              <w:top w:val="nil"/>
              <w:left w:val="nil"/>
              <w:bottom w:val="single" w:sz="4" w:space="0" w:color="auto"/>
              <w:right w:val="single" w:sz="4" w:space="0" w:color="auto"/>
            </w:tcBorders>
            <w:shd w:val="clear" w:color="auto" w:fill="auto"/>
            <w:vAlign w:val="center"/>
            <w:hideMark/>
          </w:tcPr>
          <w:p w14:paraId="547FAA10"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w:t>
            </w:r>
          </w:p>
        </w:tc>
        <w:tc>
          <w:tcPr>
            <w:tcW w:w="1576" w:type="dxa"/>
            <w:tcBorders>
              <w:top w:val="nil"/>
              <w:left w:val="nil"/>
              <w:bottom w:val="single" w:sz="4" w:space="0" w:color="auto"/>
              <w:right w:val="single" w:sz="4" w:space="0" w:color="auto"/>
            </w:tcBorders>
            <w:shd w:val="clear" w:color="CCFFFF" w:fill="CCFFCC"/>
            <w:noWrap/>
            <w:vAlign w:val="center"/>
            <w:hideMark/>
          </w:tcPr>
          <w:p w14:paraId="40ABF82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0,80</w:t>
            </w:r>
          </w:p>
        </w:tc>
        <w:tc>
          <w:tcPr>
            <w:tcW w:w="1656" w:type="dxa"/>
            <w:tcBorders>
              <w:top w:val="nil"/>
              <w:left w:val="nil"/>
              <w:bottom w:val="single" w:sz="4" w:space="0" w:color="auto"/>
              <w:right w:val="single" w:sz="4" w:space="0" w:color="auto"/>
            </w:tcBorders>
            <w:shd w:val="clear" w:color="CCFFFF" w:fill="CCFFCC"/>
            <w:noWrap/>
            <w:vAlign w:val="center"/>
            <w:hideMark/>
          </w:tcPr>
          <w:p w14:paraId="205B25C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63C49BE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089CF21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0801012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0,50</w:t>
            </w:r>
          </w:p>
        </w:tc>
        <w:tc>
          <w:tcPr>
            <w:tcW w:w="1537" w:type="dxa"/>
            <w:tcBorders>
              <w:top w:val="nil"/>
              <w:left w:val="nil"/>
              <w:bottom w:val="single" w:sz="4" w:space="0" w:color="auto"/>
              <w:right w:val="single" w:sz="4" w:space="0" w:color="auto"/>
            </w:tcBorders>
            <w:shd w:val="clear" w:color="CCFFFF" w:fill="D9D9D9"/>
            <w:noWrap/>
            <w:vAlign w:val="center"/>
            <w:hideMark/>
          </w:tcPr>
          <w:p w14:paraId="2996EF7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0,50</w:t>
            </w:r>
          </w:p>
        </w:tc>
        <w:tc>
          <w:tcPr>
            <w:tcW w:w="1659" w:type="dxa"/>
            <w:tcBorders>
              <w:top w:val="nil"/>
              <w:left w:val="nil"/>
              <w:bottom w:val="single" w:sz="4" w:space="0" w:color="auto"/>
              <w:right w:val="single" w:sz="4" w:space="0" w:color="auto"/>
            </w:tcBorders>
            <w:shd w:val="clear" w:color="CCFFFF" w:fill="D9D9D9"/>
            <w:noWrap/>
            <w:vAlign w:val="center"/>
            <w:hideMark/>
          </w:tcPr>
          <w:p w14:paraId="1E6E8DF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0,00</w:t>
            </w:r>
          </w:p>
        </w:tc>
      </w:tr>
      <w:tr w:rsidR="005111B3" w:rsidRPr="005111B3" w14:paraId="7631AF7A"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hideMark/>
          </w:tcPr>
          <w:p w14:paraId="7195B620" w14:textId="77777777" w:rsidR="005111B3" w:rsidRPr="005111B3" w:rsidRDefault="005111B3" w:rsidP="005111B3">
            <w:pPr>
              <w:ind w:firstLineChars="200" w:firstLine="220"/>
              <w:rPr>
                <w:rFonts w:ascii="Arial CYR" w:hAnsi="Arial CYR" w:cs="Arial CYR"/>
                <w:sz w:val="11"/>
                <w:szCs w:val="11"/>
              </w:rPr>
            </w:pPr>
            <w:r w:rsidRPr="005111B3">
              <w:rPr>
                <w:rFonts w:ascii="Arial CYR" w:hAnsi="Arial CYR" w:cs="Arial CYR"/>
                <w:sz w:val="11"/>
                <w:szCs w:val="11"/>
              </w:rPr>
              <w:t>Средневзвешенный интегральный коэффициент К</w:t>
            </w:r>
          </w:p>
        </w:tc>
        <w:tc>
          <w:tcPr>
            <w:tcW w:w="1076" w:type="dxa"/>
            <w:tcBorders>
              <w:top w:val="nil"/>
              <w:left w:val="nil"/>
              <w:bottom w:val="single" w:sz="4" w:space="0" w:color="auto"/>
              <w:right w:val="single" w:sz="4" w:space="0" w:color="auto"/>
            </w:tcBorders>
            <w:shd w:val="clear" w:color="auto" w:fill="auto"/>
            <w:vAlign w:val="center"/>
            <w:hideMark/>
          </w:tcPr>
          <w:p w14:paraId="1778DAD8"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127055A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1,00</w:t>
            </w:r>
          </w:p>
        </w:tc>
        <w:tc>
          <w:tcPr>
            <w:tcW w:w="1656" w:type="dxa"/>
            <w:tcBorders>
              <w:top w:val="nil"/>
              <w:left w:val="nil"/>
              <w:bottom w:val="single" w:sz="4" w:space="0" w:color="auto"/>
              <w:right w:val="single" w:sz="4" w:space="0" w:color="auto"/>
            </w:tcBorders>
            <w:shd w:val="clear" w:color="CCFFFF" w:fill="CCFFCC"/>
            <w:noWrap/>
            <w:vAlign w:val="center"/>
            <w:hideMark/>
          </w:tcPr>
          <w:p w14:paraId="7A91CE10"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469B2E1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4A438F4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1CDB9039"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1,00</w:t>
            </w:r>
          </w:p>
        </w:tc>
        <w:tc>
          <w:tcPr>
            <w:tcW w:w="1537" w:type="dxa"/>
            <w:tcBorders>
              <w:top w:val="nil"/>
              <w:left w:val="nil"/>
              <w:bottom w:val="single" w:sz="4" w:space="0" w:color="auto"/>
              <w:right w:val="single" w:sz="4" w:space="0" w:color="auto"/>
            </w:tcBorders>
            <w:shd w:val="clear" w:color="CCFFFF" w:fill="D9D9D9"/>
            <w:noWrap/>
            <w:vAlign w:val="center"/>
            <w:hideMark/>
          </w:tcPr>
          <w:p w14:paraId="2E38ABD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1,00</w:t>
            </w:r>
          </w:p>
        </w:tc>
        <w:tc>
          <w:tcPr>
            <w:tcW w:w="1659" w:type="dxa"/>
            <w:tcBorders>
              <w:top w:val="nil"/>
              <w:left w:val="nil"/>
              <w:bottom w:val="single" w:sz="4" w:space="0" w:color="auto"/>
              <w:right w:val="single" w:sz="4" w:space="0" w:color="auto"/>
            </w:tcBorders>
            <w:shd w:val="clear" w:color="CCFFFF" w:fill="D9D9D9"/>
            <w:noWrap/>
            <w:vAlign w:val="center"/>
            <w:hideMark/>
          </w:tcPr>
          <w:p w14:paraId="4F25BF8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0,00</w:t>
            </w:r>
          </w:p>
        </w:tc>
      </w:tr>
      <w:tr w:rsidR="005111B3" w:rsidRPr="005111B3" w14:paraId="71CCA416" w14:textId="77777777" w:rsidTr="005111B3">
        <w:trPr>
          <w:trHeight w:val="510"/>
          <w:jc w:val="center"/>
        </w:trPr>
        <w:tc>
          <w:tcPr>
            <w:tcW w:w="5416" w:type="dxa"/>
            <w:tcBorders>
              <w:top w:val="nil"/>
              <w:left w:val="single" w:sz="4" w:space="0" w:color="auto"/>
              <w:bottom w:val="single" w:sz="4" w:space="0" w:color="auto"/>
              <w:right w:val="single" w:sz="4" w:space="0" w:color="auto"/>
            </w:tcBorders>
            <w:shd w:val="clear" w:color="auto" w:fill="auto"/>
            <w:hideMark/>
          </w:tcPr>
          <w:p w14:paraId="6B25CAD0"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Расход натурального топлива с учётом естественной убыли и потерь, всего, в т. ч.</w:t>
            </w:r>
          </w:p>
        </w:tc>
        <w:tc>
          <w:tcPr>
            <w:tcW w:w="1076" w:type="dxa"/>
            <w:tcBorders>
              <w:top w:val="nil"/>
              <w:left w:val="nil"/>
              <w:bottom w:val="single" w:sz="4" w:space="0" w:color="auto"/>
              <w:right w:val="single" w:sz="4" w:space="0" w:color="auto"/>
            </w:tcBorders>
            <w:shd w:val="clear" w:color="auto" w:fill="auto"/>
            <w:vAlign w:val="center"/>
            <w:hideMark/>
          </w:tcPr>
          <w:p w14:paraId="23E27231"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w:t>
            </w:r>
          </w:p>
        </w:tc>
        <w:tc>
          <w:tcPr>
            <w:tcW w:w="1576" w:type="dxa"/>
            <w:tcBorders>
              <w:top w:val="nil"/>
              <w:left w:val="nil"/>
              <w:bottom w:val="single" w:sz="4" w:space="0" w:color="auto"/>
              <w:right w:val="single" w:sz="4" w:space="0" w:color="auto"/>
            </w:tcBorders>
            <w:shd w:val="clear" w:color="CCFFFF" w:fill="CCFFCC"/>
            <w:noWrap/>
            <w:vAlign w:val="center"/>
            <w:hideMark/>
          </w:tcPr>
          <w:p w14:paraId="4143998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12882,72</w:t>
            </w:r>
          </w:p>
        </w:tc>
        <w:tc>
          <w:tcPr>
            <w:tcW w:w="1656" w:type="dxa"/>
            <w:tcBorders>
              <w:top w:val="nil"/>
              <w:left w:val="nil"/>
              <w:bottom w:val="single" w:sz="4" w:space="0" w:color="auto"/>
              <w:right w:val="single" w:sz="4" w:space="0" w:color="auto"/>
            </w:tcBorders>
            <w:shd w:val="clear" w:color="CCFFFF" w:fill="CCFFCC"/>
            <w:noWrap/>
            <w:vAlign w:val="center"/>
            <w:hideMark/>
          </w:tcPr>
          <w:p w14:paraId="596637DF"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14030,40</w:t>
            </w:r>
          </w:p>
        </w:tc>
        <w:tc>
          <w:tcPr>
            <w:tcW w:w="1576" w:type="dxa"/>
            <w:tcBorders>
              <w:top w:val="nil"/>
              <w:left w:val="nil"/>
              <w:bottom w:val="single" w:sz="4" w:space="0" w:color="auto"/>
              <w:right w:val="single" w:sz="4" w:space="0" w:color="auto"/>
            </w:tcBorders>
            <w:shd w:val="clear" w:color="CCFFFF" w:fill="CCFFCC"/>
            <w:noWrap/>
            <w:vAlign w:val="center"/>
            <w:hideMark/>
          </w:tcPr>
          <w:p w14:paraId="417A3FB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11866,42</w:t>
            </w:r>
          </w:p>
        </w:tc>
        <w:tc>
          <w:tcPr>
            <w:tcW w:w="1576" w:type="dxa"/>
            <w:tcBorders>
              <w:top w:val="nil"/>
              <w:left w:val="nil"/>
              <w:bottom w:val="single" w:sz="4" w:space="0" w:color="auto"/>
              <w:right w:val="single" w:sz="4" w:space="0" w:color="auto"/>
            </w:tcBorders>
            <w:shd w:val="clear" w:color="CCFFFF" w:fill="D9D9D9"/>
            <w:noWrap/>
            <w:vAlign w:val="center"/>
            <w:hideMark/>
          </w:tcPr>
          <w:p w14:paraId="09EAA02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13073,24</w:t>
            </w:r>
          </w:p>
        </w:tc>
        <w:tc>
          <w:tcPr>
            <w:tcW w:w="1576" w:type="dxa"/>
            <w:tcBorders>
              <w:top w:val="nil"/>
              <w:left w:val="nil"/>
              <w:bottom w:val="single" w:sz="4" w:space="0" w:color="auto"/>
              <w:right w:val="single" w:sz="4" w:space="0" w:color="auto"/>
            </w:tcBorders>
            <w:shd w:val="clear" w:color="CCFFFF" w:fill="CDFFFF"/>
            <w:noWrap/>
            <w:vAlign w:val="center"/>
            <w:hideMark/>
          </w:tcPr>
          <w:p w14:paraId="090DCD4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12703,10</w:t>
            </w:r>
          </w:p>
        </w:tc>
        <w:tc>
          <w:tcPr>
            <w:tcW w:w="1537" w:type="dxa"/>
            <w:tcBorders>
              <w:top w:val="nil"/>
              <w:left w:val="nil"/>
              <w:bottom w:val="single" w:sz="4" w:space="0" w:color="auto"/>
              <w:right w:val="single" w:sz="4" w:space="0" w:color="auto"/>
            </w:tcBorders>
            <w:shd w:val="clear" w:color="CCFFFF" w:fill="D9D9D9"/>
            <w:noWrap/>
            <w:vAlign w:val="center"/>
            <w:hideMark/>
          </w:tcPr>
          <w:p w14:paraId="71882A7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12692,21</w:t>
            </w:r>
          </w:p>
        </w:tc>
        <w:tc>
          <w:tcPr>
            <w:tcW w:w="1659" w:type="dxa"/>
            <w:tcBorders>
              <w:top w:val="nil"/>
              <w:left w:val="nil"/>
              <w:bottom w:val="single" w:sz="4" w:space="0" w:color="auto"/>
              <w:right w:val="single" w:sz="4" w:space="0" w:color="auto"/>
            </w:tcBorders>
            <w:shd w:val="clear" w:color="CCFFFF" w:fill="D9D9D9"/>
            <w:noWrap/>
            <w:vAlign w:val="center"/>
            <w:hideMark/>
          </w:tcPr>
          <w:p w14:paraId="0FD176F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-10,89</w:t>
            </w:r>
          </w:p>
        </w:tc>
      </w:tr>
      <w:tr w:rsidR="005111B3" w:rsidRPr="005111B3" w14:paraId="68E64703"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hideMark/>
          </w:tcPr>
          <w:p w14:paraId="52BFC418" w14:textId="77777777" w:rsidR="005111B3" w:rsidRPr="005111B3" w:rsidRDefault="005111B3" w:rsidP="005111B3">
            <w:pPr>
              <w:ind w:firstLineChars="200" w:firstLine="220"/>
              <w:rPr>
                <w:rFonts w:ascii="Arial CYR" w:hAnsi="Arial CYR" w:cs="Arial CYR"/>
                <w:sz w:val="11"/>
                <w:szCs w:val="11"/>
              </w:rPr>
            </w:pPr>
            <w:r w:rsidRPr="005111B3">
              <w:rPr>
                <w:rFonts w:ascii="Arial CYR" w:hAnsi="Arial CYR" w:cs="Arial CYR"/>
                <w:sz w:val="11"/>
                <w:szCs w:val="11"/>
              </w:rPr>
              <w:t>-уголь каменный</w:t>
            </w:r>
          </w:p>
        </w:tc>
        <w:tc>
          <w:tcPr>
            <w:tcW w:w="1076" w:type="dxa"/>
            <w:tcBorders>
              <w:top w:val="nil"/>
              <w:left w:val="nil"/>
              <w:bottom w:val="single" w:sz="4" w:space="0" w:color="auto"/>
              <w:right w:val="single" w:sz="4" w:space="0" w:color="auto"/>
            </w:tcBorders>
            <w:shd w:val="clear" w:color="auto" w:fill="auto"/>
            <w:vAlign w:val="center"/>
            <w:hideMark/>
          </w:tcPr>
          <w:p w14:paraId="21D2C056"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w:t>
            </w:r>
          </w:p>
        </w:tc>
        <w:tc>
          <w:tcPr>
            <w:tcW w:w="1576" w:type="dxa"/>
            <w:tcBorders>
              <w:top w:val="nil"/>
              <w:left w:val="nil"/>
              <w:bottom w:val="single" w:sz="4" w:space="0" w:color="auto"/>
              <w:right w:val="single" w:sz="4" w:space="0" w:color="auto"/>
            </w:tcBorders>
            <w:shd w:val="clear" w:color="CCFFFF" w:fill="CCFFCC"/>
            <w:noWrap/>
            <w:vAlign w:val="center"/>
            <w:hideMark/>
          </w:tcPr>
          <w:p w14:paraId="2D29612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12882,72</w:t>
            </w:r>
          </w:p>
        </w:tc>
        <w:tc>
          <w:tcPr>
            <w:tcW w:w="1656" w:type="dxa"/>
            <w:tcBorders>
              <w:top w:val="nil"/>
              <w:left w:val="nil"/>
              <w:bottom w:val="single" w:sz="4" w:space="0" w:color="auto"/>
              <w:right w:val="single" w:sz="4" w:space="0" w:color="auto"/>
            </w:tcBorders>
            <w:shd w:val="clear" w:color="CCFFFF" w:fill="CCFFCC"/>
            <w:noWrap/>
            <w:vAlign w:val="center"/>
            <w:hideMark/>
          </w:tcPr>
          <w:p w14:paraId="2780308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14030,40</w:t>
            </w:r>
          </w:p>
        </w:tc>
        <w:tc>
          <w:tcPr>
            <w:tcW w:w="1576" w:type="dxa"/>
            <w:tcBorders>
              <w:top w:val="nil"/>
              <w:left w:val="nil"/>
              <w:bottom w:val="single" w:sz="4" w:space="0" w:color="auto"/>
              <w:right w:val="single" w:sz="4" w:space="0" w:color="auto"/>
            </w:tcBorders>
            <w:shd w:val="clear" w:color="CCFFFF" w:fill="CCFFCC"/>
            <w:noWrap/>
            <w:vAlign w:val="center"/>
            <w:hideMark/>
          </w:tcPr>
          <w:p w14:paraId="7BD2FA2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11866,42</w:t>
            </w:r>
          </w:p>
        </w:tc>
        <w:tc>
          <w:tcPr>
            <w:tcW w:w="1576" w:type="dxa"/>
            <w:tcBorders>
              <w:top w:val="nil"/>
              <w:left w:val="nil"/>
              <w:bottom w:val="single" w:sz="4" w:space="0" w:color="auto"/>
              <w:right w:val="single" w:sz="4" w:space="0" w:color="auto"/>
            </w:tcBorders>
            <w:shd w:val="clear" w:color="CCFFFF" w:fill="D9D9D9"/>
            <w:noWrap/>
            <w:vAlign w:val="center"/>
            <w:hideMark/>
          </w:tcPr>
          <w:p w14:paraId="67D33960"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13073,24</w:t>
            </w:r>
          </w:p>
        </w:tc>
        <w:tc>
          <w:tcPr>
            <w:tcW w:w="1576" w:type="dxa"/>
            <w:tcBorders>
              <w:top w:val="nil"/>
              <w:left w:val="nil"/>
              <w:bottom w:val="single" w:sz="4" w:space="0" w:color="auto"/>
              <w:right w:val="single" w:sz="4" w:space="0" w:color="auto"/>
            </w:tcBorders>
            <w:shd w:val="clear" w:color="CCFFFF" w:fill="CDFFFF"/>
            <w:noWrap/>
            <w:vAlign w:val="center"/>
            <w:hideMark/>
          </w:tcPr>
          <w:p w14:paraId="2D4D1349"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12703,10</w:t>
            </w:r>
          </w:p>
        </w:tc>
        <w:tc>
          <w:tcPr>
            <w:tcW w:w="1537" w:type="dxa"/>
            <w:tcBorders>
              <w:top w:val="nil"/>
              <w:left w:val="nil"/>
              <w:bottom w:val="single" w:sz="4" w:space="0" w:color="auto"/>
              <w:right w:val="single" w:sz="4" w:space="0" w:color="auto"/>
            </w:tcBorders>
            <w:shd w:val="clear" w:color="CCFFFF" w:fill="D9D9D9"/>
            <w:noWrap/>
            <w:vAlign w:val="center"/>
            <w:hideMark/>
          </w:tcPr>
          <w:p w14:paraId="00E9913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12692,21</w:t>
            </w:r>
          </w:p>
        </w:tc>
        <w:tc>
          <w:tcPr>
            <w:tcW w:w="1659" w:type="dxa"/>
            <w:tcBorders>
              <w:top w:val="nil"/>
              <w:left w:val="nil"/>
              <w:bottom w:val="single" w:sz="4" w:space="0" w:color="auto"/>
              <w:right w:val="single" w:sz="4" w:space="0" w:color="auto"/>
            </w:tcBorders>
            <w:shd w:val="clear" w:color="CCFFFF" w:fill="D9D9D9"/>
            <w:noWrap/>
            <w:vAlign w:val="center"/>
            <w:hideMark/>
          </w:tcPr>
          <w:p w14:paraId="1B74BF9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-10,89</w:t>
            </w:r>
          </w:p>
        </w:tc>
      </w:tr>
      <w:tr w:rsidR="005111B3" w:rsidRPr="005111B3" w14:paraId="43918D71"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hideMark/>
          </w:tcPr>
          <w:p w14:paraId="653F36E9"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Цена  натурального топлива с учетом ж/д тарифа</w:t>
            </w:r>
          </w:p>
        </w:tc>
        <w:tc>
          <w:tcPr>
            <w:tcW w:w="1076" w:type="dxa"/>
            <w:tcBorders>
              <w:top w:val="nil"/>
              <w:left w:val="nil"/>
              <w:bottom w:val="single" w:sz="4" w:space="0" w:color="auto"/>
              <w:right w:val="single" w:sz="4" w:space="0" w:color="auto"/>
            </w:tcBorders>
            <w:shd w:val="clear" w:color="auto" w:fill="auto"/>
            <w:hideMark/>
          </w:tcPr>
          <w:p w14:paraId="452A71B2"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руб./т</w:t>
            </w:r>
          </w:p>
        </w:tc>
        <w:tc>
          <w:tcPr>
            <w:tcW w:w="1576" w:type="dxa"/>
            <w:tcBorders>
              <w:top w:val="nil"/>
              <w:left w:val="nil"/>
              <w:bottom w:val="single" w:sz="4" w:space="0" w:color="auto"/>
              <w:right w:val="single" w:sz="4" w:space="0" w:color="auto"/>
            </w:tcBorders>
            <w:shd w:val="clear" w:color="CCFFFF" w:fill="CCFFCC"/>
            <w:hideMark/>
          </w:tcPr>
          <w:p w14:paraId="0858867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1083,33</w:t>
            </w:r>
          </w:p>
        </w:tc>
        <w:tc>
          <w:tcPr>
            <w:tcW w:w="1656" w:type="dxa"/>
            <w:tcBorders>
              <w:top w:val="nil"/>
              <w:left w:val="nil"/>
              <w:bottom w:val="single" w:sz="4" w:space="0" w:color="auto"/>
              <w:right w:val="single" w:sz="4" w:space="0" w:color="auto"/>
            </w:tcBorders>
            <w:shd w:val="clear" w:color="CCFFFF" w:fill="CCFFCC"/>
            <w:hideMark/>
          </w:tcPr>
          <w:p w14:paraId="472B640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957,71</w:t>
            </w:r>
          </w:p>
        </w:tc>
        <w:tc>
          <w:tcPr>
            <w:tcW w:w="1576" w:type="dxa"/>
            <w:tcBorders>
              <w:top w:val="nil"/>
              <w:left w:val="nil"/>
              <w:bottom w:val="single" w:sz="4" w:space="0" w:color="auto"/>
              <w:right w:val="single" w:sz="4" w:space="0" w:color="auto"/>
            </w:tcBorders>
            <w:shd w:val="clear" w:color="CCFFFF" w:fill="CCFFCC"/>
            <w:hideMark/>
          </w:tcPr>
          <w:p w14:paraId="66A9A12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1083,33</w:t>
            </w:r>
          </w:p>
        </w:tc>
        <w:tc>
          <w:tcPr>
            <w:tcW w:w="1576" w:type="dxa"/>
            <w:tcBorders>
              <w:top w:val="nil"/>
              <w:left w:val="nil"/>
              <w:bottom w:val="single" w:sz="4" w:space="0" w:color="auto"/>
              <w:right w:val="single" w:sz="4" w:space="0" w:color="auto"/>
            </w:tcBorders>
            <w:shd w:val="clear" w:color="CCFFFF" w:fill="D9D9D9"/>
            <w:hideMark/>
          </w:tcPr>
          <w:p w14:paraId="149961D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1127,74</w:t>
            </w:r>
          </w:p>
        </w:tc>
        <w:tc>
          <w:tcPr>
            <w:tcW w:w="1576" w:type="dxa"/>
            <w:tcBorders>
              <w:top w:val="nil"/>
              <w:left w:val="nil"/>
              <w:bottom w:val="single" w:sz="4" w:space="0" w:color="auto"/>
              <w:right w:val="single" w:sz="4" w:space="0" w:color="auto"/>
            </w:tcBorders>
            <w:shd w:val="clear" w:color="CCFFFF" w:fill="CDFFFF"/>
            <w:hideMark/>
          </w:tcPr>
          <w:p w14:paraId="5B4B3FCF"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1176,34</w:t>
            </w:r>
          </w:p>
        </w:tc>
        <w:tc>
          <w:tcPr>
            <w:tcW w:w="1537" w:type="dxa"/>
            <w:tcBorders>
              <w:top w:val="nil"/>
              <w:left w:val="nil"/>
              <w:bottom w:val="single" w:sz="4" w:space="0" w:color="auto"/>
              <w:right w:val="single" w:sz="4" w:space="0" w:color="auto"/>
            </w:tcBorders>
            <w:shd w:val="clear" w:color="CCFFFF" w:fill="D9D9D9"/>
            <w:hideMark/>
          </w:tcPr>
          <w:p w14:paraId="70DBC5B5"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1161,26</w:t>
            </w:r>
          </w:p>
        </w:tc>
        <w:tc>
          <w:tcPr>
            <w:tcW w:w="1659" w:type="dxa"/>
            <w:tcBorders>
              <w:top w:val="nil"/>
              <w:left w:val="nil"/>
              <w:bottom w:val="single" w:sz="4" w:space="0" w:color="auto"/>
              <w:right w:val="single" w:sz="4" w:space="0" w:color="auto"/>
            </w:tcBorders>
            <w:shd w:val="clear" w:color="CCFFFF" w:fill="D9D9D9"/>
            <w:hideMark/>
          </w:tcPr>
          <w:p w14:paraId="3A3CA4F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-15,08</w:t>
            </w:r>
          </w:p>
        </w:tc>
      </w:tr>
      <w:tr w:rsidR="005111B3" w:rsidRPr="005111B3" w14:paraId="6565CC01"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hideMark/>
          </w:tcPr>
          <w:p w14:paraId="41EC0F9A" w14:textId="77777777" w:rsidR="005111B3" w:rsidRPr="005111B3" w:rsidRDefault="005111B3" w:rsidP="005111B3">
            <w:pPr>
              <w:ind w:firstLineChars="200" w:firstLine="220"/>
              <w:rPr>
                <w:rFonts w:ascii="Arial CYR" w:hAnsi="Arial CYR" w:cs="Arial CYR"/>
                <w:sz w:val="11"/>
                <w:szCs w:val="11"/>
              </w:rPr>
            </w:pPr>
            <w:r w:rsidRPr="005111B3">
              <w:rPr>
                <w:rFonts w:ascii="Arial CYR" w:hAnsi="Arial CYR" w:cs="Arial CYR"/>
                <w:sz w:val="11"/>
                <w:szCs w:val="11"/>
              </w:rPr>
              <w:t>-уголь каменный</w:t>
            </w:r>
          </w:p>
        </w:tc>
        <w:tc>
          <w:tcPr>
            <w:tcW w:w="1076" w:type="dxa"/>
            <w:tcBorders>
              <w:top w:val="nil"/>
              <w:left w:val="nil"/>
              <w:bottom w:val="single" w:sz="4" w:space="0" w:color="auto"/>
              <w:right w:val="single" w:sz="4" w:space="0" w:color="auto"/>
            </w:tcBorders>
            <w:shd w:val="clear" w:color="auto" w:fill="auto"/>
            <w:hideMark/>
          </w:tcPr>
          <w:p w14:paraId="181F61D6"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руб./т</w:t>
            </w:r>
          </w:p>
        </w:tc>
        <w:tc>
          <w:tcPr>
            <w:tcW w:w="1576" w:type="dxa"/>
            <w:tcBorders>
              <w:top w:val="nil"/>
              <w:left w:val="nil"/>
              <w:bottom w:val="single" w:sz="4" w:space="0" w:color="auto"/>
              <w:right w:val="single" w:sz="4" w:space="0" w:color="auto"/>
            </w:tcBorders>
            <w:shd w:val="clear" w:color="CCFFFF" w:fill="CCFFCC"/>
            <w:noWrap/>
            <w:vAlign w:val="center"/>
            <w:hideMark/>
          </w:tcPr>
          <w:p w14:paraId="06F90EE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1083,33</w:t>
            </w:r>
          </w:p>
        </w:tc>
        <w:tc>
          <w:tcPr>
            <w:tcW w:w="1656" w:type="dxa"/>
            <w:tcBorders>
              <w:top w:val="nil"/>
              <w:left w:val="nil"/>
              <w:bottom w:val="single" w:sz="4" w:space="0" w:color="auto"/>
              <w:right w:val="single" w:sz="4" w:space="0" w:color="auto"/>
            </w:tcBorders>
            <w:shd w:val="clear" w:color="CCFFFF" w:fill="CCFFCC"/>
            <w:noWrap/>
            <w:vAlign w:val="center"/>
            <w:hideMark/>
          </w:tcPr>
          <w:p w14:paraId="1BBCBA29"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957,71</w:t>
            </w:r>
          </w:p>
        </w:tc>
        <w:tc>
          <w:tcPr>
            <w:tcW w:w="1576" w:type="dxa"/>
            <w:tcBorders>
              <w:top w:val="nil"/>
              <w:left w:val="nil"/>
              <w:bottom w:val="single" w:sz="4" w:space="0" w:color="auto"/>
              <w:right w:val="single" w:sz="4" w:space="0" w:color="auto"/>
            </w:tcBorders>
            <w:shd w:val="clear" w:color="CCFFFF" w:fill="CCFFCC"/>
            <w:noWrap/>
            <w:vAlign w:val="center"/>
            <w:hideMark/>
          </w:tcPr>
          <w:p w14:paraId="323E8A5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1083,33</w:t>
            </w:r>
          </w:p>
        </w:tc>
        <w:tc>
          <w:tcPr>
            <w:tcW w:w="1576" w:type="dxa"/>
            <w:tcBorders>
              <w:top w:val="nil"/>
              <w:left w:val="nil"/>
              <w:bottom w:val="single" w:sz="4" w:space="0" w:color="auto"/>
              <w:right w:val="single" w:sz="4" w:space="0" w:color="auto"/>
            </w:tcBorders>
            <w:shd w:val="clear" w:color="CCFFFF" w:fill="D9D9D9"/>
            <w:noWrap/>
            <w:vAlign w:val="center"/>
            <w:hideMark/>
          </w:tcPr>
          <w:p w14:paraId="244EF8F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1127,74</w:t>
            </w:r>
          </w:p>
        </w:tc>
        <w:tc>
          <w:tcPr>
            <w:tcW w:w="1576" w:type="dxa"/>
            <w:tcBorders>
              <w:top w:val="nil"/>
              <w:left w:val="nil"/>
              <w:bottom w:val="single" w:sz="4" w:space="0" w:color="auto"/>
              <w:right w:val="single" w:sz="4" w:space="0" w:color="auto"/>
            </w:tcBorders>
            <w:shd w:val="clear" w:color="CCFFFF" w:fill="CDFFFF"/>
            <w:noWrap/>
            <w:vAlign w:val="center"/>
            <w:hideMark/>
          </w:tcPr>
          <w:p w14:paraId="04B1D3C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1176,34</w:t>
            </w:r>
          </w:p>
        </w:tc>
        <w:tc>
          <w:tcPr>
            <w:tcW w:w="1537" w:type="dxa"/>
            <w:tcBorders>
              <w:top w:val="nil"/>
              <w:left w:val="nil"/>
              <w:bottom w:val="single" w:sz="4" w:space="0" w:color="auto"/>
              <w:right w:val="single" w:sz="4" w:space="0" w:color="auto"/>
            </w:tcBorders>
            <w:shd w:val="clear" w:color="CCFFFF" w:fill="D9D9D9"/>
            <w:noWrap/>
            <w:vAlign w:val="center"/>
            <w:hideMark/>
          </w:tcPr>
          <w:p w14:paraId="35164E0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1161,26</w:t>
            </w:r>
          </w:p>
        </w:tc>
        <w:tc>
          <w:tcPr>
            <w:tcW w:w="1659" w:type="dxa"/>
            <w:tcBorders>
              <w:top w:val="nil"/>
              <w:left w:val="nil"/>
              <w:bottom w:val="single" w:sz="4" w:space="0" w:color="auto"/>
              <w:right w:val="single" w:sz="4" w:space="0" w:color="auto"/>
            </w:tcBorders>
            <w:shd w:val="clear" w:color="CCFFFF" w:fill="D9D9D9"/>
            <w:noWrap/>
            <w:vAlign w:val="center"/>
            <w:hideMark/>
          </w:tcPr>
          <w:p w14:paraId="33BC99D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-15,08</w:t>
            </w:r>
          </w:p>
        </w:tc>
      </w:tr>
      <w:tr w:rsidR="005111B3" w:rsidRPr="005111B3" w14:paraId="11CF8E27" w14:textId="77777777" w:rsidTr="005111B3">
        <w:trPr>
          <w:trHeight w:val="315"/>
          <w:jc w:val="center"/>
        </w:trPr>
        <w:tc>
          <w:tcPr>
            <w:tcW w:w="5416" w:type="dxa"/>
            <w:tcBorders>
              <w:top w:val="nil"/>
              <w:left w:val="single" w:sz="4" w:space="0" w:color="auto"/>
              <w:bottom w:val="single" w:sz="4" w:space="0" w:color="auto"/>
              <w:right w:val="single" w:sz="4" w:space="0" w:color="auto"/>
            </w:tcBorders>
            <w:shd w:val="clear" w:color="auto" w:fill="auto"/>
            <w:hideMark/>
          </w:tcPr>
          <w:p w14:paraId="0D501D7B"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Стоимость топлива, всего, в т.ч.</w:t>
            </w:r>
          </w:p>
        </w:tc>
        <w:tc>
          <w:tcPr>
            <w:tcW w:w="1076" w:type="dxa"/>
            <w:tcBorders>
              <w:top w:val="nil"/>
              <w:left w:val="nil"/>
              <w:bottom w:val="single" w:sz="4" w:space="0" w:color="auto"/>
              <w:right w:val="single" w:sz="4" w:space="0" w:color="auto"/>
            </w:tcBorders>
            <w:shd w:val="clear" w:color="auto" w:fill="auto"/>
            <w:hideMark/>
          </w:tcPr>
          <w:p w14:paraId="5587A65D"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 руб.</w:t>
            </w:r>
          </w:p>
        </w:tc>
        <w:tc>
          <w:tcPr>
            <w:tcW w:w="1576" w:type="dxa"/>
            <w:tcBorders>
              <w:top w:val="nil"/>
              <w:left w:val="nil"/>
              <w:bottom w:val="single" w:sz="4" w:space="0" w:color="auto"/>
              <w:right w:val="single" w:sz="4" w:space="0" w:color="auto"/>
            </w:tcBorders>
            <w:shd w:val="clear" w:color="CCFFFF" w:fill="CCFFCC"/>
            <w:hideMark/>
          </w:tcPr>
          <w:p w14:paraId="50061DD8" w14:textId="77777777" w:rsidR="005111B3" w:rsidRPr="005111B3" w:rsidRDefault="005111B3" w:rsidP="005111B3">
            <w:pPr>
              <w:jc w:val="right"/>
              <w:rPr>
                <w:rFonts w:ascii="Arial CYR" w:hAnsi="Arial CYR" w:cs="Arial CYR"/>
                <w:b/>
                <w:bCs/>
                <w:color w:val="FF0000"/>
                <w:sz w:val="11"/>
                <w:szCs w:val="11"/>
              </w:rPr>
            </w:pPr>
            <w:r w:rsidRPr="005111B3">
              <w:rPr>
                <w:rFonts w:ascii="Arial CYR" w:hAnsi="Arial CYR" w:cs="Arial CYR"/>
                <w:b/>
                <w:bCs/>
                <w:color w:val="FF0000"/>
                <w:sz w:val="11"/>
                <w:szCs w:val="11"/>
              </w:rPr>
              <w:t>13956,23</w:t>
            </w:r>
          </w:p>
        </w:tc>
        <w:tc>
          <w:tcPr>
            <w:tcW w:w="1656" w:type="dxa"/>
            <w:tcBorders>
              <w:top w:val="nil"/>
              <w:left w:val="nil"/>
              <w:bottom w:val="single" w:sz="4" w:space="0" w:color="auto"/>
              <w:right w:val="single" w:sz="4" w:space="0" w:color="auto"/>
            </w:tcBorders>
            <w:shd w:val="clear" w:color="CCFFFF" w:fill="CCFFCC"/>
            <w:hideMark/>
          </w:tcPr>
          <w:p w14:paraId="15B3BC11" w14:textId="77777777" w:rsidR="005111B3" w:rsidRPr="005111B3" w:rsidRDefault="005111B3" w:rsidP="005111B3">
            <w:pPr>
              <w:jc w:val="right"/>
              <w:rPr>
                <w:rFonts w:ascii="Arial CYR" w:hAnsi="Arial CYR" w:cs="Arial CYR"/>
                <w:b/>
                <w:bCs/>
                <w:color w:val="FF0000"/>
                <w:sz w:val="11"/>
                <w:szCs w:val="11"/>
              </w:rPr>
            </w:pPr>
            <w:r w:rsidRPr="005111B3">
              <w:rPr>
                <w:rFonts w:ascii="Arial CYR" w:hAnsi="Arial CYR" w:cs="Arial CYR"/>
                <w:b/>
                <w:bCs/>
                <w:color w:val="FF0000"/>
                <w:sz w:val="11"/>
                <w:szCs w:val="11"/>
              </w:rPr>
              <w:t>15136,09</w:t>
            </w:r>
          </w:p>
        </w:tc>
        <w:tc>
          <w:tcPr>
            <w:tcW w:w="1576" w:type="dxa"/>
            <w:tcBorders>
              <w:top w:val="nil"/>
              <w:left w:val="nil"/>
              <w:bottom w:val="single" w:sz="4" w:space="0" w:color="auto"/>
              <w:right w:val="single" w:sz="4" w:space="0" w:color="auto"/>
            </w:tcBorders>
            <w:shd w:val="clear" w:color="CCFFFF" w:fill="CCFFCC"/>
            <w:hideMark/>
          </w:tcPr>
          <w:p w14:paraId="2B428E6D" w14:textId="77777777" w:rsidR="005111B3" w:rsidRPr="005111B3" w:rsidRDefault="005111B3" w:rsidP="005111B3">
            <w:pPr>
              <w:jc w:val="right"/>
              <w:rPr>
                <w:rFonts w:ascii="Arial CYR" w:hAnsi="Arial CYR" w:cs="Arial CYR"/>
                <w:b/>
                <w:bCs/>
                <w:color w:val="FF0000"/>
                <w:sz w:val="11"/>
                <w:szCs w:val="11"/>
              </w:rPr>
            </w:pPr>
            <w:r w:rsidRPr="005111B3">
              <w:rPr>
                <w:rFonts w:ascii="Arial CYR" w:hAnsi="Arial CYR" w:cs="Arial CYR"/>
                <w:b/>
                <w:bCs/>
                <w:color w:val="FF0000"/>
                <w:sz w:val="11"/>
                <w:szCs w:val="11"/>
              </w:rPr>
              <w:t>12855,25</w:t>
            </w:r>
          </w:p>
        </w:tc>
        <w:tc>
          <w:tcPr>
            <w:tcW w:w="1576" w:type="dxa"/>
            <w:tcBorders>
              <w:top w:val="nil"/>
              <w:left w:val="nil"/>
              <w:bottom w:val="single" w:sz="4" w:space="0" w:color="auto"/>
              <w:right w:val="single" w:sz="4" w:space="0" w:color="auto"/>
            </w:tcBorders>
            <w:shd w:val="clear" w:color="CCFFFF" w:fill="D9D9D9"/>
            <w:hideMark/>
          </w:tcPr>
          <w:p w14:paraId="335EB28E" w14:textId="77777777" w:rsidR="005111B3" w:rsidRPr="005111B3" w:rsidRDefault="005111B3" w:rsidP="005111B3">
            <w:pPr>
              <w:jc w:val="right"/>
              <w:rPr>
                <w:rFonts w:ascii="Arial CYR" w:hAnsi="Arial CYR" w:cs="Arial CYR"/>
                <w:b/>
                <w:bCs/>
                <w:color w:val="FF0000"/>
                <w:sz w:val="11"/>
                <w:szCs w:val="11"/>
              </w:rPr>
            </w:pPr>
            <w:r w:rsidRPr="005111B3">
              <w:rPr>
                <w:rFonts w:ascii="Arial CYR" w:hAnsi="Arial CYR" w:cs="Arial CYR"/>
                <w:b/>
                <w:bCs/>
                <w:color w:val="FF0000"/>
                <w:sz w:val="11"/>
                <w:szCs w:val="11"/>
              </w:rPr>
              <w:t>14743,22</w:t>
            </w:r>
          </w:p>
        </w:tc>
        <w:tc>
          <w:tcPr>
            <w:tcW w:w="1576" w:type="dxa"/>
            <w:tcBorders>
              <w:top w:val="nil"/>
              <w:left w:val="nil"/>
              <w:bottom w:val="single" w:sz="4" w:space="0" w:color="auto"/>
              <w:right w:val="single" w:sz="4" w:space="0" w:color="auto"/>
            </w:tcBorders>
            <w:shd w:val="clear" w:color="CCFFFF" w:fill="CDFFFF"/>
            <w:hideMark/>
          </w:tcPr>
          <w:p w14:paraId="52F4CBF3" w14:textId="77777777" w:rsidR="005111B3" w:rsidRPr="005111B3" w:rsidRDefault="005111B3" w:rsidP="005111B3">
            <w:pPr>
              <w:jc w:val="right"/>
              <w:rPr>
                <w:rFonts w:ascii="Arial CYR" w:hAnsi="Arial CYR" w:cs="Arial CYR"/>
                <w:b/>
                <w:bCs/>
                <w:color w:val="FF0000"/>
                <w:sz w:val="11"/>
                <w:szCs w:val="11"/>
              </w:rPr>
            </w:pPr>
            <w:r w:rsidRPr="005111B3">
              <w:rPr>
                <w:rFonts w:ascii="Arial CYR" w:hAnsi="Arial CYR" w:cs="Arial CYR"/>
                <w:b/>
                <w:bCs/>
                <w:color w:val="FF0000"/>
                <w:sz w:val="11"/>
                <w:szCs w:val="11"/>
              </w:rPr>
              <w:t>14809,82</w:t>
            </w:r>
          </w:p>
        </w:tc>
        <w:tc>
          <w:tcPr>
            <w:tcW w:w="1537" w:type="dxa"/>
            <w:tcBorders>
              <w:top w:val="nil"/>
              <w:left w:val="nil"/>
              <w:bottom w:val="single" w:sz="4" w:space="0" w:color="auto"/>
              <w:right w:val="single" w:sz="4" w:space="0" w:color="auto"/>
            </w:tcBorders>
            <w:shd w:val="clear" w:color="CCFFFF" w:fill="D9D9D9"/>
            <w:hideMark/>
          </w:tcPr>
          <w:p w14:paraId="1441055E" w14:textId="77777777" w:rsidR="005111B3" w:rsidRPr="005111B3" w:rsidRDefault="005111B3" w:rsidP="005111B3">
            <w:pPr>
              <w:jc w:val="right"/>
              <w:rPr>
                <w:rFonts w:ascii="Arial CYR" w:hAnsi="Arial CYR" w:cs="Arial CYR"/>
                <w:b/>
                <w:bCs/>
                <w:color w:val="FF0000"/>
                <w:sz w:val="11"/>
                <w:szCs w:val="11"/>
              </w:rPr>
            </w:pPr>
            <w:r w:rsidRPr="005111B3">
              <w:rPr>
                <w:rFonts w:ascii="Arial CYR" w:hAnsi="Arial CYR" w:cs="Arial CYR"/>
                <w:b/>
                <w:bCs/>
                <w:color w:val="FF0000"/>
                <w:sz w:val="11"/>
                <w:szCs w:val="11"/>
              </w:rPr>
              <w:t>14739,00</w:t>
            </w:r>
          </w:p>
        </w:tc>
        <w:tc>
          <w:tcPr>
            <w:tcW w:w="1659" w:type="dxa"/>
            <w:tcBorders>
              <w:top w:val="nil"/>
              <w:left w:val="nil"/>
              <w:bottom w:val="single" w:sz="4" w:space="0" w:color="auto"/>
              <w:right w:val="single" w:sz="4" w:space="0" w:color="auto"/>
            </w:tcBorders>
            <w:shd w:val="clear" w:color="CCFFFF" w:fill="D9D9D9"/>
            <w:hideMark/>
          </w:tcPr>
          <w:p w14:paraId="1D77A3B1" w14:textId="77777777" w:rsidR="005111B3" w:rsidRPr="005111B3" w:rsidRDefault="005111B3" w:rsidP="005111B3">
            <w:pPr>
              <w:jc w:val="right"/>
              <w:rPr>
                <w:rFonts w:ascii="Arial CYR" w:hAnsi="Arial CYR" w:cs="Arial CYR"/>
                <w:b/>
                <w:bCs/>
                <w:color w:val="FF0000"/>
                <w:sz w:val="11"/>
                <w:szCs w:val="11"/>
              </w:rPr>
            </w:pPr>
            <w:r w:rsidRPr="005111B3">
              <w:rPr>
                <w:rFonts w:ascii="Arial CYR" w:hAnsi="Arial CYR" w:cs="Arial CYR"/>
                <w:b/>
                <w:bCs/>
                <w:color w:val="FF0000"/>
                <w:sz w:val="11"/>
                <w:szCs w:val="11"/>
              </w:rPr>
              <w:t>-70,82</w:t>
            </w:r>
          </w:p>
        </w:tc>
      </w:tr>
      <w:tr w:rsidR="005111B3" w:rsidRPr="005111B3" w14:paraId="5DCF6A9A"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hideMark/>
          </w:tcPr>
          <w:p w14:paraId="628D2144" w14:textId="77777777" w:rsidR="005111B3" w:rsidRPr="005111B3" w:rsidRDefault="005111B3" w:rsidP="005111B3">
            <w:pPr>
              <w:ind w:firstLineChars="200" w:firstLine="220"/>
              <w:rPr>
                <w:rFonts w:ascii="Arial CYR" w:hAnsi="Arial CYR" w:cs="Arial CYR"/>
                <w:sz w:val="11"/>
                <w:szCs w:val="11"/>
              </w:rPr>
            </w:pPr>
            <w:r w:rsidRPr="005111B3">
              <w:rPr>
                <w:rFonts w:ascii="Arial CYR" w:hAnsi="Arial CYR" w:cs="Arial CYR"/>
                <w:sz w:val="11"/>
                <w:szCs w:val="11"/>
              </w:rPr>
              <w:t>-уголь каменный</w:t>
            </w:r>
          </w:p>
        </w:tc>
        <w:tc>
          <w:tcPr>
            <w:tcW w:w="1076" w:type="dxa"/>
            <w:tcBorders>
              <w:top w:val="nil"/>
              <w:left w:val="nil"/>
              <w:bottom w:val="single" w:sz="4" w:space="0" w:color="auto"/>
              <w:right w:val="single" w:sz="4" w:space="0" w:color="auto"/>
            </w:tcBorders>
            <w:shd w:val="clear" w:color="auto" w:fill="auto"/>
            <w:hideMark/>
          </w:tcPr>
          <w:p w14:paraId="5B422942"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 руб.</w:t>
            </w:r>
          </w:p>
        </w:tc>
        <w:tc>
          <w:tcPr>
            <w:tcW w:w="1576" w:type="dxa"/>
            <w:tcBorders>
              <w:top w:val="nil"/>
              <w:left w:val="nil"/>
              <w:bottom w:val="single" w:sz="4" w:space="0" w:color="auto"/>
              <w:right w:val="single" w:sz="4" w:space="0" w:color="auto"/>
            </w:tcBorders>
            <w:shd w:val="clear" w:color="CCFFFF" w:fill="CCFFCC"/>
            <w:noWrap/>
            <w:vAlign w:val="center"/>
            <w:hideMark/>
          </w:tcPr>
          <w:p w14:paraId="1435B6F9"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13956,23</w:t>
            </w:r>
          </w:p>
        </w:tc>
        <w:tc>
          <w:tcPr>
            <w:tcW w:w="1656" w:type="dxa"/>
            <w:tcBorders>
              <w:top w:val="nil"/>
              <w:left w:val="nil"/>
              <w:bottom w:val="single" w:sz="4" w:space="0" w:color="auto"/>
              <w:right w:val="single" w:sz="4" w:space="0" w:color="auto"/>
            </w:tcBorders>
            <w:shd w:val="clear" w:color="CCFFFF" w:fill="CCFFCC"/>
            <w:noWrap/>
            <w:vAlign w:val="center"/>
            <w:hideMark/>
          </w:tcPr>
          <w:p w14:paraId="6BB93AC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15136,09</w:t>
            </w:r>
          </w:p>
        </w:tc>
        <w:tc>
          <w:tcPr>
            <w:tcW w:w="1576" w:type="dxa"/>
            <w:tcBorders>
              <w:top w:val="nil"/>
              <w:left w:val="nil"/>
              <w:bottom w:val="single" w:sz="4" w:space="0" w:color="auto"/>
              <w:right w:val="single" w:sz="4" w:space="0" w:color="auto"/>
            </w:tcBorders>
            <w:shd w:val="clear" w:color="CCFFFF" w:fill="CCFFCC"/>
            <w:noWrap/>
            <w:vAlign w:val="center"/>
            <w:hideMark/>
          </w:tcPr>
          <w:p w14:paraId="3C11F48F"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12855,25</w:t>
            </w:r>
          </w:p>
        </w:tc>
        <w:tc>
          <w:tcPr>
            <w:tcW w:w="1576" w:type="dxa"/>
            <w:tcBorders>
              <w:top w:val="nil"/>
              <w:left w:val="nil"/>
              <w:bottom w:val="single" w:sz="4" w:space="0" w:color="auto"/>
              <w:right w:val="single" w:sz="4" w:space="0" w:color="auto"/>
            </w:tcBorders>
            <w:shd w:val="clear" w:color="CCFFFF" w:fill="D9D9D9"/>
            <w:noWrap/>
            <w:vAlign w:val="center"/>
            <w:hideMark/>
          </w:tcPr>
          <w:p w14:paraId="17DFF86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14743,22</w:t>
            </w:r>
          </w:p>
        </w:tc>
        <w:tc>
          <w:tcPr>
            <w:tcW w:w="1576" w:type="dxa"/>
            <w:tcBorders>
              <w:top w:val="nil"/>
              <w:left w:val="nil"/>
              <w:bottom w:val="single" w:sz="4" w:space="0" w:color="auto"/>
              <w:right w:val="single" w:sz="4" w:space="0" w:color="auto"/>
            </w:tcBorders>
            <w:shd w:val="clear" w:color="CCFFFF" w:fill="CDFFFF"/>
            <w:noWrap/>
            <w:vAlign w:val="center"/>
            <w:hideMark/>
          </w:tcPr>
          <w:p w14:paraId="06486055"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14809,82</w:t>
            </w:r>
          </w:p>
        </w:tc>
        <w:tc>
          <w:tcPr>
            <w:tcW w:w="1537" w:type="dxa"/>
            <w:tcBorders>
              <w:top w:val="nil"/>
              <w:left w:val="nil"/>
              <w:bottom w:val="single" w:sz="4" w:space="0" w:color="auto"/>
              <w:right w:val="single" w:sz="4" w:space="0" w:color="auto"/>
            </w:tcBorders>
            <w:shd w:val="clear" w:color="CCFFFF" w:fill="D9D9D9"/>
            <w:noWrap/>
            <w:vAlign w:val="center"/>
            <w:hideMark/>
          </w:tcPr>
          <w:p w14:paraId="21A44E1C"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14739,00</w:t>
            </w:r>
          </w:p>
        </w:tc>
        <w:tc>
          <w:tcPr>
            <w:tcW w:w="1659" w:type="dxa"/>
            <w:tcBorders>
              <w:top w:val="nil"/>
              <w:left w:val="nil"/>
              <w:bottom w:val="single" w:sz="4" w:space="0" w:color="auto"/>
              <w:right w:val="single" w:sz="4" w:space="0" w:color="auto"/>
            </w:tcBorders>
            <w:shd w:val="clear" w:color="CCFFFF" w:fill="D9D9D9"/>
            <w:noWrap/>
            <w:vAlign w:val="center"/>
            <w:hideMark/>
          </w:tcPr>
          <w:p w14:paraId="3755489C"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-70,82</w:t>
            </w:r>
          </w:p>
        </w:tc>
      </w:tr>
      <w:tr w:rsidR="005111B3" w:rsidRPr="005111B3" w14:paraId="28B64528"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hideMark/>
          </w:tcPr>
          <w:p w14:paraId="79397F4B"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Стоимость расходов по транспортировке, всего, в т.ч.:</w:t>
            </w:r>
          </w:p>
        </w:tc>
        <w:tc>
          <w:tcPr>
            <w:tcW w:w="1076" w:type="dxa"/>
            <w:tcBorders>
              <w:top w:val="nil"/>
              <w:left w:val="nil"/>
              <w:bottom w:val="single" w:sz="4" w:space="0" w:color="auto"/>
              <w:right w:val="single" w:sz="4" w:space="0" w:color="auto"/>
            </w:tcBorders>
            <w:shd w:val="clear" w:color="auto" w:fill="auto"/>
            <w:vAlign w:val="center"/>
            <w:hideMark/>
          </w:tcPr>
          <w:p w14:paraId="2DD548EC"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 руб.</w:t>
            </w:r>
          </w:p>
        </w:tc>
        <w:tc>
          <w:tcPr>
            <w:tcW w:w="1576" w:type="dxa"/>
            <w:tcBorders>
              <w:top w:val="nil"/>
              <w:left w:val="nil"/>
              <w:bottom w:val="single" w:sz="4" w:space="0" w:color="auto"/>
              <w:right w:val="single" w:sz="4" w:space="0" w:color="auto"/>
            </w:tcBorders>
            <w:shd w:val="clear" w:color="CCFFFF" w:fill="CCFFCC"/>
            <w:vAlign w:val="center"/>
            <w:hideMark/>
          </w:tcPr>
          <w:p w14:paraId="6A5B5621" w14:textId="77777777" w:rsidR="005111B3" w:rsidRPr="005111B3" w:rsidRDefault="005111B3" w:rsidP="005111B3">
            <w:pPr>
              <w:jc w:val="right"/>
              <w:rPr>
                <w:rFonts w:ascii="Arial CYR" w:hAnsi="Arial CYR" w:cs="Arial CYR"/>
                <w:b/>
                <w:bCs/>
                <w:sz w:val="11"/>
                <w:szCs w:val="11"/>
              </w:rPr>
            </w:pPr>
            <w:r w:rsidRPr="005111B3">
              <w:rPr>
                <w:rFonts w:ascii="Arial CYR" w:hAnsi="Arial CYR" w:cs="Arial CYR"/>
                <w:b/>
                <w:bCs/>
                <w:sz w:val="11"/>
                <w:szCs w:val="11"/>
              </w:rPr>
              <w:t>5825,56</w:t>
            </w:r>
          </w:p>
        </w:tc>
        <w:tc>
          <w:tcPr>
            <w:tcW w:w="1656" w:type="dxa"/>
            <w:tcBorders>
              <w:top w:val="nil"/>
              <w:left w:val="nil"/>
              <w:bottom w:val="single" w:sz="4" w:space="0" w:color="auto"/>
              <w:right w:val="single" w:sz="4" w:space="0" w:color="auto"/>
            </w:tcBorders>
            <w:shd w:val="clear" w:color="CCFFFF" w:fill="CCFFCC"/>
            <w:vAlign w:val="center"/>
            <w:hideMark/>
          </w:tcPr>
          <w:p w14:paraId="4D042C5E" w14:textId="77777777" w:rsidR="005111B3" w:rsidRPr="005111B3" w:rsidRDefault="005111B3" w:rsidP="005111B3">
            <w:pPr>
              <w:jc w:val="right"/>
              <w:rPr>
                <w:rFonts w:ascii="Arial CYR" w:hAnsi="Arial CYR" w:cs="Arial CYR"/>
                <w:b/>
                <w:bCs/>
                <w:sz w:val="11"/>
                <w:szCs w:val="11"/>
              </w:rPr>
            </w:pPr>
            <w:r w:rsidRPr="005111B3">
              <w:rPr>
                <w:rFonts w:ascii="Arial CYR" w:hAnsi="Arial CYR" w:cs="Arial CYR"/>
                <w:b/>
                <w:bCs/>
                <w:sz w:val="11"/>
                <w:szCs w:val="11"/>
              </w:rPr>
              <w:t>6297,86</w:t>
            </w:r>
          </w:p>
        </w:tc>
        <w:tc>
          <w:tcPr>
            <w:tcW w:w="1576" w:type="dxa"/>
            <w:tcBorders>
              <w:top w:val="nil"/>
              <w:left w:val="nil"/>
              <w:bottom w:val="single" w:sz="4" w:space="0" w:color="auto"/>
              <w:right w:val="single" w:sz="4" w:space="0" w:color="auto"/>
            </w:tcBorders>
            <w:shd w:val="clear" w:color="CCFFFF" w:fill="CCFFCC"/>
            <w:vAlign w:val="center"/>
            <w:hideMark/>
          </w:tcPr>
          <w:p w14:paraId="34270012" w14:textId="77777777" w:rsidR="005111B3" w:rsidRPr="005111B3" w:rsidRDefault="005111B3" w:rsidP="005111B3">
            <w:pPr>
              <w:jc w:val="right"/>
              <w:rPr>
                <w:rFonts w:ascii="Arial CYR" w:hAnsi="Arial CYR" w:cs="Arial CYR"/>
                <w:b/>
                <w:bCs/>
                <w:sz w:val="11"/>
                <w:szCs w:val="11"/>
              </w:rPr>
            </w:pPr>
            <w:r w:rsidRPr="005111B3">
              <w:rPr>
                <w:rFonts w:ascii="Arial CYR" w:hAnsi="Arial CYR" w:cs="Arial CYR"/>
                <w:b/>
                <w:bCs/>
                <w:sz w:val="11"/>
                <w:szCs w:val="11"/>
              </w:rPr>
              <w:t>5365,99</w:t>
            </w:r>
          </w:p>
        </w:tc>
        <w:tc>
          <w:tcPr>
            <w:tcW w:w="1576" w:type="dxa"/>
            <w:tcBorders>
              <w:top w:val="nil"/>
              <w:left w:val="nil"/>
              <w:bottom w:val="single" w:sz="4" w:space="0" w:color="auto"/>
              <w:right w:val="single" w:sz="4" w:space="0" w:color="auto"/>
            </w:tcBorders>
            <w:shd w:val="clear" w:color="CCFFFF" w:fill="D9D9D9"/>
            <w:vAlign w:val="center"/>
            <w:hideMark/>
          </w:tcPr>
          <w:p w14:paraId="573A77EC" w14:textId="77777777" w:rsidR="005111B3" w:rsidRPr="005111B3" w:rsidRDefault="005111B3" w:rsidP="005111B3">
            <w:pPr>
              <w:jc w:val="right"/>
              <w:rPr>
                <w:rFonts w:ascii="Arial CYR" w:hAnsi="Arial CYR" w:cs="Arial CYR"/>
                <w:b/>
                <w:bCs/>
                <w:sz w:val="11"/>
                <w:szCs w:val="11"/>
              </w:rPr>
            </w:pPr>
            <w:r w:rsidRPr="005111B3">
              <w:rPr>
                <w:rFonts w:ascii="Arial CYR" w:hAnsi="Arial CYR" w:cs="Arial CYR"/>
                <w:b/>
                <w:bCs/>
                <w:sz w:val="11"/>
                <w:szCs w:val="11"/>
              </w:rPr>
              <w:t>6620,03</w:t>
            </w:r>
          </w:p>
        </w:tc>
        <w:tc>
          <w:tcPr>
            <w:tcW w:w="1576" w:type="dxa"/>
            <w:tcBorders>
              <w:top w:val="nil"/>
              <w:left w:val="nil"/>
              <w:bottom w:val="single" w:sz="4" w:space="0" w:color="auto"/>
              <w:right w:val="single" w:sz="4" w:space="0" w:color="auto"/>
            </w:tcBorders>
            <w:shd w:val="clear" w:color="CCFFFF" w:fill="CDFFFF"/>
            <w:vAlign w:val="center"/>
            <w:hideMark/>
          </w:tcPr>
          <w:p w14:paraId="79177A37" w14:textId="77777777" w:rsidR="005111B3" w:rsidRPr="005111B3" w:rsidRDefault="005111B3" w:rsidP="005111B3">
            <w:pPr>
              <w:jc w:val="right"/>
              <w:rPr>
                <w:rFonts w:ascii="Arial CYR" w:hAnsi="Arial CYR" w:cs="Arial CYR"/>
                <w:b/>
                <w:bCs/>
                <w:sz w:val="11"/>
                <w:szCs w:val="11"/>
              </w:rPr>
            </w:pPr>
            <w:r w:rsidRPr="005111B3">
              <w:rPr>
                <w:rFonts w:ascii="Arial CYR" w:hAnsi="Arial CYR" w:cs="Arial CYR"/>
                <w:b/>
                <w:bCs/>
                <w:sz w:val="11"/>
                <w:szCs w:val="11"/>
              </w:rPr>
              <w:t>6649,29</w:t>
            </w:r>
          </w:p>
        </w:tc>
        <w:tc>
          <w:tcPr>
            <w:tcW w:w="1537" w:type="dxa"/>
            <w:tcBorders>
              <w:top w:val="nil"/>
              <w:left w:val="nil"/>
              <w:bottom w:val="single" w:sz="4" w:space="0" w:color="auto"/>
              <w:right w:val="single" w:sz="4" w:space="0" w:color="auto"/>
            </w:tcBorders>
            <w:shd w:val="clear" w:color="CCFFFF" w:fill="D9D9D9"/>
            <w:vAlign w:val="center"/>
            <w:hideMark/>
          </w:tcPr>
          <w:p w14:paraId="14B875E3" w14:textId="77777777" w:rsidR="005111B3" w:rsidRPr="005111B3" w:rsidRDefault="005111B3" w:rsidP="005111B3">
            <w:pPr>
              <w:jc w:val="right"/>
              <w:rPr>
                <w:rFonts w:ascii="Arial CYR" w:hAnsi="Arial CYR" w:cs="Arial CYR"/>
                <w:b/>
                <w:bCs/>
                <w:sz w:val="11"/>
                <w:szCs w:val="11"/>
              </w:rPr>
            </w:pPr>
            <w:r w:rsidRPr="005111B3">
              <w:rPr>
                <w:rFonts w:ascii="Arial CYR" w:hAnsi="Arial CYR" w:cs="Arial CYR"/>
                <w:b/>
                <w:bCs/>
                <w:sz w:val="11"/>
                <w:szCs w:val="11"/>
              </w:rPr>
              <w:t>6628,73</w:t>
            </w:r>
          </w:p>
        </w:tc>
        <w:tc>
          <w:tcPr>
            <w:tcW w:w="1659" w:type="dxa"/>
            <w:tcBorders>
              <w:top w:val="nil"/>
              <w:left w:val="nil"/>
              <w:bottom w:val="single" w:sz="4" w:space="0" w:color="auto"/>
              <w:right w:val="single" w:sz="4" w:space="0" w:color="auto"/>
            </w:tcBorders>
            <w:shd w:val="clear" w:color="CCFFFF" w:fill="D9D9D9"/>
            <w:vAlign w:val="center"/>
            <w:hideMark/>
          </w:tcPr>
          <w:p w14:paraId="038F3A25" w14:textId="77777777" w:rsidR="005111B3" w:rsidRPr="005111B3" w:rsidRDefault="005111B3" w:rsidP="005111B3">
            <w:pPr>
              <w:jc w:val="right"/>
              <w:rPr>
                <w:rFonts w:ascii="Arial CYR" w:hAnsi="Arial CYR" w:cs="Arial CYR"/>
                <w:b/>
                <w:bCs/>
                <w:sz w:val="11"/>
                <w:szCs w:val="11"/>
              </w:rPr>
            </w:pPr>
            <w:r w:rsidRPr="005111B3">
              <w:rPr>
                <w:rFonts w:ascii="Arial CYR" w:hAnsi="Arial CYR" w:cs="Arial CYR"/>
                <w:b/>
                <w:bCs/>
                <w:sz w:val="11"/>
                <w:szCs w:val="11"/>
              </w:rPr>
              <w:t>-20,56</w:t>
            </w:r>
          </w:p>
        </w:tc>
      </w:tr>
      <w:tr w:rsidR="005111B3" w:rsidRPr="005111B3" w14:paraId="1C43F644"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hideMark/>
          </w:tcPr>
          <w:p w14:paraId="7387CD58"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xml:space="preserve">       - автомобильные перевозки</w:t>
            </w:r>
          </w:p>
        </w:tc>
        <w:tc>
          <w:tcPr>
            <w:tcW w:w="1076" w:type="dxa"/>
            <w:tcBorders>
              <w:top w:val="nil"/>
              <w:left w:val="nil"/>
              <w:bottom w:val="single" w:sz="4" w:space="0" w:color="auto"/>
              <w:right w:val="single" w:sz="4" w:space="0" w:color="auto"/>
            </w:tcBorders>
            <w:shd w:val="clear" w:color="auto" w:fill="auto"/>
            <w:vAlign w:val="bottom"/>
            <w:hideMark/>
          </w:tcPr>
          <w:p w14:paraId="3BDDA38D"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 руб.</w:t>
            </w:r>
          </w:p>
        </w:tc>
        <w:tc>
          <w:tcPr>
            <w:tcW w:w="1576" w:type="dxa"/>
            <w:tcBorders>
              <w:top w:val="nil"/>
              <w:left w:val="nil"/>
              <w:bottom w:val="single" w:sz="4" w:space="0" w:color="auto"/>
              <w:right w:val="single" w:sz="4" w:space="0" w:color="auto"/>
            </w:tcBorders>
            <w:shd w:val="clear" w:color="CCFFFF" w:fill="CCFFCC"/>
            <w:noWrap/>
            <w:vAlign w:val="center"/>
            <w:hideMark/>
          </w:tcPr>
          <w:p w14:paraId="40D8385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5825,56</w:t>
            </w:r>
          </w:p>
        </w:tc>
        <w:tc>
          <w:tcPr>
            <w:tcW w:w="1656" w:type="dxa"/>
            <w:tcBorders>
              <w:top w:val="nil"/>
              <w:left w:val="nil"/>
              <w:bottom w:val="single" w:sz="4" w:space="0" w:color="auto"/>
              <w:right w:val="single" w:sz="4" w:space="0" w:color="auto"/>
            </w:tcBorders>
            <w:shd w:val="clear" w:color="CCFFFF" w:fill="CCFFCC"/>
            <w:noWrap/>
            <w:vAlign w:val="center"/>
            <w:hideMark/>
          </w:tcPr>
          <w:p w14:paraId="41F6D69F"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6297,86</w:t>
            </w:r>
          </w:p>
        </w:tc>
        <w:tc>
          <w:tcPr>
            <w:tcW w:w="1576" w:type="dxa"/>
            <w:tcBorders>
              <w:top w:val="nil"/>
              <w:left w:val="nil"/>
              <w:bottom w:val="single" w:sz="4" w:space="0" w:color="auto"/>
              <w:right w:val="single" w:sz="4" w:space="0" w:color="auto"/>
            </w:tcBorders>
            <w:shd w:val="clear" w:color="CCFFFF" w:fill="CCFFCC"/>
            <w:noWrap/>
            <w:vAlign w:val="center"/>
            <w:hideMark/>
          </w:tcPr>
          <w:p w14:paraId="35946A4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5365,99</w:t>
            </w:r>
          </w:p>
        </w:tc>
        <w:tc>
          <w:tcPr>
            <w:tcW w:w="1576" w:type="dxa"/>
            <w:tcBorders>
              <w:top w:val="nil"/>
              <w:left w:val="nil"/>
              <w:bottom w:val="single" w:sz="4" w:space="0" w:color="auto"/>
              <w:right w:val="single" w:sz="4" w:space="0" w:color="auto"/>
            </w:tcBorders>
            <w:shd w:val="clear" w:color="CCFFFF" w:fill="D9D9D9"/>
            <w:noWrap/>
            <w:vAlign w:val="center"/>
            <w:hideMark/>
          </w:tcPr>
          <w:p w14:paraId="19BD06F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6620,03</w:t>
            </w:r>
          </w:p>
        </w:tc>
        <w:tc>
          <w:tcPr>
            <w:tcW w:w="1576" w:type="dxa"/>
            <w:tcBorders>
              <w:top w:val="nil"/>
              <w:left w:val="nil"/>
              <w:bottom w:val="single" w:sz="4" w:space="0" w:color="auto"/>
              <w:right w:val="single" w:sz="4" w:space="0" w:color="auto"/>
            </w:tcBorders>
            <w:shd w:val="clear" w:color="CCFFFF" w:fill="CDFFFF"/>
            <w:noWrap/>
            <w:vAlign w:val="center"/>
            <w:hideMark/>
          </w:tcPr>
          <w:p w14:paraId="03C048C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6649,29</w:t>
            </w:r>
          </w:p>
        </w:tc>
        <w:tc>
          <w:tcPr>
            <w:tcW w:w="1537" w:type="dxa"/>
            <w:tcBorders>
              <w:top w:val="nil"/>
              <w:left w:val="nil"/>
              <w:bottom w:val="single" w:sz="4" w:space="0" w:color="auto"/>
              <w:right w:val="single" w:sz="4" w:space="0" w:color="auto"/>
            </w:tcBorders>
            <w:shd w:val="clear" w:color="CCFFFF" w:fill="D9D9D9"/>
            <w:noWrap/>
            <w:vAlign w:val="center"/>
            <w:hideMark/>
          </w:tcPr>
          <w:p w14:paraId="02B401F6"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6628,73</w:t>
            </w:r>
          </w:p>
        </w:tc>
        <w:tc>
          <w:tcPr>
            <w:tcW w:w="1659" w:type="dxa"/>
            <w:tcBorders>
              <w:top w:val="nil"/>
              <w:left w:val="nil"/>
              <w:bottom w:val="single" w:sz="4" w:space="0" w:color="auto"/>
              <w:right w:val="single" w:sz="4" w:space="0" w:color="auto"/>
            </w:tcBorders>
            <w:shd w:val="clear" w:color="CCFFFF" w:fill="D9D9D9"/>
            <w:noWrap/>
            <w:vAlign w:val="center"/>
            <w:hideMark/>
          </w:tcPr>
          <w:p w14:paraId="4EBBF8C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-20,56</w:t>
            </w:r>
          </w:p>
        </w:tc>
      </w:tr>
      <w:tr w:rsidR="005111B3" w:rsidRPr="005111B3" w14:paraId="34E6E8A8" w14:textId="77777777" w:rsidTr="005111B3">
        <w:trPr>
          <w:trHeight w:val="600"/>
          <w:jc w:val="center"/>
        </w:trPr>
        <w:tc>
          <w:tcPr>
            <w:tcW w:w="5416" w:type="dxa"/>
            <w:tcBorders>
              <w:top w:val="nil"/>
              <w:left w:val="single" w:sz="4" w:space="0" w:color="auto"/>
              <w:bottom w:val="single" w:sz="4" w:space="0" w:color="auto"/>
              <w:right w:val="single" w:sz="4" w:space="0" w:color="auto"/>
            </w:tcBorders>
            <w:shd w:val="clear" w:color="FFFF00" w:fill="FFFF00"/>
            <w:hideMark/>
          </w:tcPr>
          <w:p w14:paraId="764B3E81" w14:textId="77777777" w:rsidR="005111B3" w:rsidRPr="005111B3" w:rsidRDefault="005111B3" w:rsidP="005111B3">
            <w:pPr>
              <w:rPr>
                <w:rFonts w:ascii="Arial CYR" w:hAnsi="Arial CYR" w:cs="Arial CYR"/>
                <w:b/>
                <w:bCs/>
                <w:i/>
                <w:iCs/>
                <w:sz w:val="11"/>
                <w:szCs w:val="11"/>
              </w:rPr>
            </w:pPr>
            <w:r w:rsidRPr="005111B3">
              <w:rPr>
                <w:rFonts w:ascii="Arial CYR" w:hAnsi="Arial CYR" w:cs="Arial CYR"/>
                <w:b/>
                <w:bCs/>
                <w:i/>
                <w:iCs/>
                <w:sz w:val="11"/>
                <w:szCs w:val="11"/>
              </w:rPr>
              <w:t>Общая стоимость топлива с расходами по транспортировке</w:t>
            </w:r>
          </w:p>
        </w:tc>
        <w:tc>
          <w:tcPr>
            <w:tcW w:w="1076" w:type="dxa"/>
            <w:tcBorders>
              <w:top w:val="nil"/>
              <w:left w:val="nil"/>
              <w:bottom w:val="single" w:sz="4" w:space="0" w:color="auto"/>
              <w:right w:val="single" w:sz="4" w:space="0" w:color="auto"/>
            </w:tcBorders>
            <w:shd w:val="clear" w:color="FFFF00" w:fill="FFFF00"/>
            <w:vAlign w:val="center"/>
            <w:hideMark/>
          </w:tcPr>
          <w:p w14:paraId="3FA9D6B8"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 руб.</w:t>
            </w:r>
          </w:p>
        </w:tc>
        <w:tc>
          <w:tcPr>
            <w:tcW w:w="1576" w:type="dxa"/>
            <w:tcBorders>
              <w:top w:val="nil"/>
              <w:left w:val="nil"/>
              <w:bottom w:val="single" w:sz="4" w:space="0" w:color="auto"/>
              <w:right w:val="single" w:sz="4" w:space="0" w:color="auto"/>
            </w:tcBorders>
            <w:shd w:val="clear" w:color="FFFF00" w:fill="FFFF00"/>
            <w:noWrap/>
            <w:vAlign w:val="center"/>
            <w:hideMark/>
          </w:tcPr>
          <w:p w14:paraId="719F346C"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19 782   </w:t>
            </w:r>
          </w:p>
        </w:tc>
        <w:tc>
          <w:tcPr>
            <w:tcW w:w="1656" w:type="dxa"/>
            <w:tcBorders>
              <w:top w:val="nil"/>
              <w:left w:val="nil"/>
              <w:bottom w:val="single" w:sz="4" w:space="0" w:color="auto"/>
              <w:right w:val="single" w:sz="4" w:space="0" w:color="auto"/>
            </w:tcBorders>
            <w:shd w:val="clear" w:color="FFFF00" w:fill="FFFF00"/>
            <w:noWrap/>
            <w:vAlign w:val="center"/>
            <w:hideMark/>
          </w:tcPr>
          <w:p w14:paraId="03AAFC70"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21 434   </w:t>
            </w:r>
          </w:p>
        </w:tc>
        <w:tc>
          <w:tcPr>
            <w:tcW w:w="1576" w:type="dxa"/>
            <w:tcBorders>
              <w:top w:val="nil"/>
              <w:left w:val="nil"/>
              <w:bottom w:val="single" w:sz="4" w:space="0" w:color="auto"/>
              <w:right w:val="single" w:sz="4" w:space="0" w:color="auto"/>
            </w:tcBorders>
            <w:shd w:val="clear" w:color="FFFF00" w:fill="FFFF00"/>
            <w:noWrap/>
            <w:vAlign w:val="center"/>
            <w:hideMark/>
          </w:tcPr>
          <w:p w14:paraId="51A30910"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18 221   </w:t>
            </w:r>
          </w:p>
        </w:tc>
        <w:tc>
          <w:tcPr>
            <w:tcW w:w="1576" w:type="dxa"/>
            <w:tcBorders>
              <w:top w:val="nil"/>
              <w:left w:val="nil"/>
              <w:bottom w:val="single" w:sz="4" w:space="0" w:color="auto"/>
              <w:right w:val="single" w:sz="4" w:space="0" w:color="auto"/>
            </w:tcBorders>
            <w:shd w:val="clear" w:color="FFFF00" w:fill="D9D9D9"/>
            <w:noWrap/>
            <w:vAlign w:val="center"/>
            <w:hideMark/>
          </w:tcPr>
          <w:p w14:paraId="769F8360"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21 363   </w:t>
            </w:r>
          </w:p>
        </w:tc>
        <w:tc>
          <w:tcPr>
            <w:tcW w:w="1576" w:type="dxa"/>
            <w:tcBorders>
              <w:top w:val="nil"/>
              <w:left w:val="nil"/>
              <w:bottom w:val="single" w:sz="4" w:space="0" w:color="auto"/>
              <w:right w:val="single" w:sz="4" w:space="0" w:color="auto"/>
            </w:tcBorders>
            <w:shd w:val="clear" w:color="FFFF00" w:fill="FFFF00"/>
            <w:noWrap/>
            <w:vAlign w:val="center"/>
            <w:hideMark/>
          </w:tcPr>
          <w:p w14:paraId="607FEE89"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21 459,1   </w:t>
            </w:r>
          </w:p>
        </w:tc>
        <w:tc>
          <w:tcPr>
            <w:tcW w:w="1537" w:type="dxa"/>
            <w:tcBorders>
              <w:top w:val="nil"/>
              <w:left w:val="nil"/>
              <w:bottom w:val="single" w:sz="4" w:space="0" w:color="auto"/>
              <w:right w:val="single" w:sz="4" w:space="0" w:color="auto"/>
            </w:tcBorders>
            <w:shd w:val="clear" w:color="FFFF00" w:fill="D9D9D9"/>
            <w:noWrap/>
            <w:vAlign w:val="center"/>
            <w:hideMark/>
          </w:tcPr>
          <w:p w14:paraId="26EEF6EE"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21 367,7   </w:t>
            </w:r>
          </w:p>
        </w:tc>
        <w:tc>
          <w:tcPr>
            <w:tcW w:w="1659" w:type="dxa"/>
            <w:tcBorders>
              <w:top w:val="nil"/>
              <w:left w:val="nil"/>
              <w:bottom w:val="single" w:sz="4" w:space="0" w:color="auto"/>
              <w:right w:val="single" w:sz="4" w:space="0" w:color="auto"/>
            </w:tcBorders>
            <w:shd w:val="clear" w:color="FFFF00" w:fill="D9D9D9"/>
            <w:noWrap/>
            <w:vAlign w:val="center"/>
            <w:hideMark/>
          </w:tcPr>
          <w:p w14:paraId="3883D749"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91,4   </w:t>
            </w:r>
          </w:p>
        </w:tc>
      </w:tr>
      <w:tr w:rsidR="005111B3" w:rsidRPr="005111B3" w14:paraId="2DD15F52" w14:textId="77777777" w:rsidTr="005111B3">
        <w:trPr>
          <w:trHeight w:val="315"/>
          <w:jc w:val="center"/>
        </w:trPr>
        <w:tc>
          <w:tcPr>
            <w:tcW w:w="15989" w:type="dxa"/>
            <w:gridSpan w:val="8"/>
            <w:tcBorders>
              <w:top w:val="single" w:sz="4" w:space="0" w:color="auto"/>
              <w:left w:val="single" w:sz="8" w:space="0" w:color="000000"/>
              <w:bottom w:val="single" w:sz="4" w:space="0" w:color="auto"/>
              <w:right w:val="nil"/>
            </w:tcBorders>
            <w:shd w:val="clear" w:color="auto" w:fill="auto"/>
            <w:hideMark/>
          </w:tcPr>
          <w:p w14:paraId="19784668"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Электроэнергия</w:t>
            </w:r>
          </w:p>
        </w:tc>
        <w:tc>
          <w:tcPr>
            <w:tcW w:w="1659" w:type="dxa"/>
            <w:tcBorders>
              <w:top w:val="nil"/>
              <w:left w:val="nil"/>
              <w:bottom w:val="nil"/>
              <w:right w:val="nil"/>
            </w:tcBorders>
            <w:shd w:val="clear" w:color="auto" w:fill="auto"/>
            <w:hideMark/>
          </w:tcPr>
          <w:p w14:paraId="3631C14C" w14:textId="77777777" w:rsidR="005111B3" w:rsidRPr="005111B3" w:rsidRDefault="005111B3" w:rsidP="005111B3">
            <w:pPr>
              <w:jc w:val="center"/>
              <w:rPr>
                <w:rFonts w:ascii="Arial CYR" w:hAnsi="Arial CYR" w:cs="Arial CYR"/>
                <w:b/>
                <w:bCs/>
                <w:sz w:val="11"/>
                <w:szCs w:val="11"/>
              </w:rPr>
            </w:pPr>
          </w:p>
        </w:tc>
      </w:tr>
      <w:tr w:rsidR="005111B3" w:rsidRPr="005111B3" w14:paraId="3DAE267B"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14:paraId="5442970B"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Общий расход электроэнергии, в т.ч.:</w:t>
            </w:r>
          </w:p>
        </w:tc>
        <w:tc>
          <w:tcPr>
            <w:tcW w:w="1076" w:type="dxa"/>
            <w:tcBorders>
              <w:top w:val="nil"/>
              <w:left w:val="nil"/>
              <w:bottom w:val="single" w:sz="4" w:space="0" w:color="auto"/>
              <w:right w:val="single" w:sz="4" w:space="0" w:color="auto"/>
            </w:tcBorders>
            <w:shd w:val="clear" w:color="auto" w:fill="auto"/>
            <w:vAlign w:val="center"/>
            <w:hideMark/>
          </w:tcPr>
          <w:p w14:paraId="19A95B10"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 кВт</w:t>
            </w:r>
          </w:p>
        </w:tc>
        <w:tc>
          <w:tcPr>
            <w:tcW w:w="1576" w:type="dxa"/>
            <w:tcBorders>
              <w:top w:val="nil"/>
              <w:left w:val="nil"/>
              <w:bottom w:val="single" w:sz="4" w:space="0" w:color="auto"/>
              <w:right w:val="single" w:sz="4" w:space="0" w:color="auto"/>
            </w:tcBorders>
            <w:shd w:val="clear" w:color="CCFFFF" w:fill="CCFFCC"/>
            <w:vAlign w:val="center"/>
            <w:hideMark/>
          </w:tcPr>
          <w:p w14:paraId="1117350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5843,81</w:t>
            </w:r>
          </w:p>
        </w:tc>
        <w:tc>
          <w:tcPr>
            <w:tcW w:w="1656" w:type="dxa"/>
            <w:tcBorders>
              <w:top w:val="nil"/>
              <w:left w:val="nil"/>
              <w:bottom w:val="single" w:sz="4" w:space="0" w:color="auto"/>
              <w:right w:val="single" w:sz="4" w:space="0" w:color="auto"/>
            </w:tcBorders>
            <w:shd w:val="clear" w:color="CCFFFF" w:fill="CCFFCC"/>
            <w:vAlign w:val="center"/>
            <w:hideMark/>
          </w:tcPr>
          <w:p w14:paraId="425A1A9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5547,49</w:t>
            </w:r>
          </w:p>
        </w:tc>
        <w:tc>
          <w:tcPr>
            <w:tcW w:w="1576" w:type="dxa"/>
            <w:tcBorders>
              <w:top w:val="nil"/>
              <w:left w:val="nil"/>
              <w:bottom w:val="single" w:sz="4" w:space="0" w:color="auto"/>
              <w:right w:val="single" w:sz="4" w:space="0" w:color="auto"/>
            </w:tcBorders>
            <w:shd w:val="clear" w:color="CCFFFF" w:fill="CCFFCC"/>
            <w:vAlign w:val="center"/>
            <w:hideMark/>
          </w:tcPr>
          <w:p w14:paraId="15BA226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5325,93</w:t>
            </w:r>
          </w:p>
        </w:tc>
        <w:tc>
          <w:tcPr>
            <w:tcW w:w="1576" w:type="dxa"/>
            <w:tcBorders>
              <w:top w:val="nil"/>
              <w:left w:val="nil"/>
              <w:bottom w:val="single" w:sz="4" w:space="0" w:color="auto"/>
              <w:right w:val="single" w:sz="4" w:space="0" w:color="auto"/>
            </w:tcBorders>
            <w:shd w:val="clear" w:color="CCFFFF" w:fill="D9D9D9"/>
            <w:vAlign w:val="center"/>
            <w:hideMark/>
          </w:tcPr>
          <w:p w14:paraId="20C61785"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5856,80</w:t>
            </w:r>
          </w:p>
        </w:tc>
        <w:tc>
          <w:tcPr>
            <w:tcW w:w="1576" w:type="dxa"/>
            <w:tcBorders>
              <w:top w:val="nil"/>
              <w:left w:val="nil"/>
              <w:bottom w:val="single" w:sz="4" w:space="0" w:color="auto"/>
              <w:right w:val="single" w:sz="4" w:space="0" w:color="auto"/>
            </w:tcBorders>
            <w:shd w:val="clear" w:color="CCFFFF" w:fill="CDFFFF"/>
            <w:vAlign w:val="center"/>
            <w:hideMark/>
          </w:tcPr>
          <w:p w14:paraId="6A80FDD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5892,21</w:t>
            </w:r>
          </w:p>
        </w:tc>
        <w:tc>
          <w:tcPr>
            <w:tcW w:w="1537" w:type="dxa"/>
            <w:tcBorders>
              <w:top w:val="nil"/>
              <w:left w:val="nil"/>
              <w:bottom w:val="single" w:sz="4" w:space="0" w:color="auto"/>
              <w:right w:val="single" w:sz="4" w:space="0" w:color="auto"/>
            </w:tcBorders>
            <w:shd w:val="clear" w:color="CCFFFF" w:fill="D9D9D9"/>
            <w:vAlign w:val="center"/>
            <w:hideMark/>
          </w:tcPr>
          <w:p w14:paraId="7197079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5547,49</w:t>
            </w:r>
          </w:p>
        </w:tc>
        <w:tc>
          <w:tcPr>
            <w:tcW w:w="1659" w:type="dxa"/>
            <w:tcBorders>
              <w:top w:val="single" w:sz="4" w:space="0" w:color="auto"/>
              <w:left w:val="nil"/>
              <w:bottom w:val="single" w:sz="4" w:space="0" w:color="auto"/>
              <w:right w:val="single" w:sz="4" w:space="0" w:color="auto"/>
            </w:tcBorders>
            <w:shd w:val="clear" w:color="CCFFFF" w:fill="D9D9D9"/>
            <w:vAlign w:val="center"/>
            <w:hideMark/>
          </w:tcPr>
          <w:p w14:paraId="4A0BB1B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-344,72</w:t>
            </w:r>
          </w:p>
        </w:tc>
      </w:tr>
      <w:tr w:rsidR="005111B3" w:rsidRPr="005111B3" w14:paraId="4D8C1445" w14:textId="77777777" w:rsidTr="005111B3">
        <w:trPr>
          <w:trHeight w:val="510"/>
          <w:jc w:val="center"/>
        </w:trPr>
        <w:tc>
          <w:tcPr>
            <w:tcW w:w="5416" w:type="dxa"/>
            <w:tcBorders>
              <w:top w:val="nil"/>
              <w:left w:val="single" w:sz="4" w:space="0" w:color="auto"/>
              <w:bottom w:val="single" w:sz="4" w:space="0" w:color="auto"/>
              <w:right w:val="single" w:sz="4" w:space="0" w:color="auto"/>
            </w:tcBorders>
            <w:shd w:val="clear" w:color="auto" w:fill="auto"/>
            <w:hideMark/>
          </w:tcPr>
          <w:p w14:paraId="5D070477"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xml:space="preserve">      -по СН II одноставочному (ОАО "Кузбассэнергосбыт")</w:t>
            </w:r>
          </w:p>
        </w:tc>
        <w:tc>
          <w:tcPr>
            <w:tcW w:w="1076" w:type="dxa"/>
            <w:tcBorders>
              <w:top w:val="nil"/>
              <w:left w:val="nil"/>
              <w:bottom w:val="single" w:sz="4" w:space="0" w:color="auto"/>
              <w:right w:val="single" w:sz="4" w:space="0" w:color="auto"/>
            </w:tcBorders>
            <w:shd w:val="clear" w:color="auto" w:fill="auto"/>
            <w:hideMark/>
          </w:tcPr>
          <w:p w14:paraId="71432384"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 кВт</w:t>
            </w:r>
          </w:p>
        </w:tc>
        <w:tc>
          <w:tcPr>
            <w:tcW w:w="1576" w:type="dxa"/>
            <w:tcBorders>
              <w:top w:val="nil"/>
              <w:left w:val="nil"/>
              <w:bottom w:val="single" w:sz="4" w:space="0" w:color="auto"/>
              <w:right w:val="single" w:sz="4" w:space="0" w:color="auto"/>
            </w:tcBorders>
            <w:shd w:val="clear" w:color="CCFFFF" w:fill="CCFFCC"/>
            <w:noWrap/>
            <w:vAlign w:val="center"/>
            <w:hideMark/>
          </w:tcPr>
          <w:p w14:paraId="37B67A70"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4869,75</w:t>
            </w:r>
          </w:p>
        </w:tc>
        <w:tc>
          <w:tcPr>
            <w:tcW w:w="1656" w:type="dxa"/>
            <w:tcBorders>
              <w:top w:val="nil"/>
              <w:left w:val="nil"/>
              <w:bottom w:val="single" w:sz="4" w:space="0" w:color="auto"/>
              <w:right w:val="single" w:sz="4" w:space="0" w:color="auto"/>
            </w:tcBorders>
            <w:shd w:val="clear" w:color="CCFFFF" w:fill="CCFFCC"/>
            <w:noWrap/>
            <w:vAlign w:val="center"/>
            <w:hideMark/>
          </w:tcPr>
          <w:p w14:paraId="6E83DB59"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5194,68</w:t>
            </w:r>
          </w:p>
        </w:tc>
        <w:tc>
          <w:tcPr>
            <w:tcW w:w="1576" w:type="dxa"/>
            <w:tcBorders>
              <w:top w:val="nil"/>
              <w:left w:val="nil"/>
              <w:bottom w:val="single" w:sz="4" w:space="0" w:color="auto"/>
              <w:right w:val="single" w:sz="4" w:space="0" w:color="auto"/>
            </w:tcBorders>
            <w:shd w:val="clear" w:color="CCFFFF" w:fill="CCFFCC"/>
            <w:noWrap/>
            <w:vAlign w:val="center"/>
            <w:hideMark/>
          </w:tcPr>
          <w:p w14:paraId="5382DC2B"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5E453AC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5780,22</w:t>
            </w:r>
          </w:p>
        </w:tc>
        <w:tc>
          <w:tcPr>
            <w:tcW w:w="1576" w:type="dxa"/>
            <w:tcBorders>
              <w:top w:val="nil"/>
              <w:left w:val="nil"/>
              <w:bottom w:val="single" w:sz="4" w:space="0" w:color="auto"/>
              <w:right w:val="single" w:sz="4" w:space="0" w:color="auto"/>
            </w:tcBorders>
            <w:shd w:val="clear" w:color="CCFFFF" w:fill="CDFFFF"/>
            <w:noWrap/>
            <w:vAlign w:val="center"/>
            <w:hideMark/>
          </w:tcPr>
          <w:p w14:paraId="20EBF5D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4824,31</w:t>
            </w:r>
          </w:p>
        </w:tc>
        <w:tc>
          <w:tcPr>
            <w:tcW w:w="1537" w:type="dxa"/>
            <w:tcBorders>
              <w:top w:val="nil"/>
              <w:left w:val="nil"/>
              <w:bottom w:val="single" w:sz="4" w:space="0" w:color="auto"/>
              <w:right w:val="single" w:sz="4" w:space="0" w:color="auto"/>
            </w:tcBorders>
            <w:shd w:val="clear" w:color="CCFFFF" w:fill="D9D9D9"/>
            <w:noWrap/>
            <w:vAlign w:val="center"/>
            <w:hideMark/>
          </w:tcPr>
          <w:p w14:paraId="174369B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4594,18</w:t>
            </w:r>
          </w:p>
        </w:tc>
        <w:tc>
          <w:tcPr>
            <w:tcW w:w="1659" w:type="dxa"/>
            <w:tcBorders>
              <w:top w:val="nil"/>
              <w:left w:val="nil"/>
              <w:bottom w:val="single" w:sz="4" w:space="0" w:color="auto"/>
              <w:right w:val="single" w:sz="4" w:space="0" w:color="auto"/>
            </w:tcBorders>
            <w:shd w:val="clear" w:color="CCFFFF" w:fill="D9D9D9"/>
            <w:noWrap/>
            <w:vAlign w:val="center"/>
            <w:hideMark/>
          </w:tcPr>
          <w:p w14:paraId="103B49D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-230,13</w:t>
            </w:r>
          </w:p>
        </w:tc>
      </w:tr>
      <w:tr w:rsidR="005111B3" w:rsidRPr="005111B3" w14:paraId="76DCD249"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noWrap/>
            <w:vAlign w:val="bottom"/>
            <w:hideMark/>
          </w:tcPr>
          <w:p w14:paraId="11F27522"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xml:space="preserve">      -по СН II одноставочному (от МЭФ)</w:t>
            </w:r>
          </w:p>
        </w:tc>
        <w:tc>
          <w:tcPr>
            <w:tcW w:w="1076" w:type="dxa"/>
            <w:tcBorders>
              <w:top w:val="nil"/>
              <w:left w:val="nil"/>
              <w:bottom w:val="single" w:sz="4" w:space="0" w:color="auto"/>
              <w:right w:val="single" w:sz="4" w:space="0" w:color="auto"/>
            </w:tcBorders>
            <w:shd w:val="clear" w:color="auto" w:fill="auto"/>
            <w:hideMark/>
          </w:tcPr>
          <w:p w14:paraId="1D845991"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 кВт</w:t>
            </w:r>
          </w:p>
        </w:tc>
        <w:tc>
          <w:tcPr>
            <w:tcW w:w="1576" w:type="dxa"/>
            <w:tcBorders>
              <w:top w:val="nil"/>
              <w:left w:val="nil"/>
              <w:bottom w:val="single" w:sz="4" w:space="0" w:color="auto"/>
              <w:right w:val="single" w:sz="4" w:space="0" w:color="auto"/>
            </w:tcBorders>
            <w:shd w:val="clear" w:color="CCFFFF" w:fill="CCFFCC"/>
            <w:noWrap/>
            <w:vAlign w:val="center"/>
            <w:hideMark/>
          </w:tcPr>
          <w:p w14:paraId="796CDCB3"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656" w:type="dxa"/>
            <w:tcBorders>
              <w:top w:val="nil"/>
              <w:left w:val="nil"/>
              <w:bottom w:val="single" w:sz="4" w:space="0" w:color="auto"/>
              <w:right w:val="single" w:sz="4" w:space="0" w:color="auto"/>
            </w:tcBorders>
            <w:shd w:val="clear" w:color="CCFFFF" w:fill="CCFFCC"/>
            <w:noWrap/>
            <w:vAlign w:val="center"/>
            <w:hideMark/>
          </w:tcPr>
          <w:p w14:paraId="605BB4BD"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39319E49"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3F923860"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67899D4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124,32</w:t>
            </w:r>
          </w:p>
        </w:tc>
        <w:tc>
          <w:tcPr>
            <w:tcW w:w="1537" w:type="dxa"/>
            <w:tcBorders>
              <w:top w:val="nil"/>
              <w:left w:val="nil"/>
              <w:bottom w:val="single" w:sz="4" w:space="0" w:color="auto"/>
              <w:right w:val="single" w:sz="4" w:space="0" w:color="auto"/>
            </w:tcBorders>
            <w:shd w:val="clear" w:color="CCFFFF" w:fill="D9D9D9"/>
            <w:noWrap/>
            <w:vAlign w:val="center"/>
            <w:hideMark/>
          </w:tcPr>
          <w:p w14:paraId="2562B369"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659" w:type="dxa"/>
            <w:tcBorders>
              <w:top w:val="nil"/>
              <w:left w:val="nil"/>
              <w:bottom w:val="single" w:sz="4" w:space="0" w:color="auto"/>
              <w:right w:val="single" w:sz="4" w:space="0" w:color="auto"/>
            </w:tcBorders>
            <w:shd w:val="clear" w:color="CCFFFF" w:fill="D9D9D9"/>
            <w:noWrap/>
            <w:vAlign w:val="center"/>
            <w:hideMark/>
          </w:tcPr>
          <w:p w14:paraId="5689931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-124,32</w:t>
            </w:r>
          </w:p>
        </w:tc>
      </w:tr>
      <w:tr w:rsidR="005111B3" w:rsidRPr="005111B3" w14:paraId="2BF1B299"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noWrap/>
            <w:vAlign w:val="bottom"/>
            <w:hideMark/>
          </w:tcPr>
          <w:p w14:paraId="107C412B"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xml:space="preserve">      -по СН II одноставочному (ГМЗ)</w:t>
            </w:r>
          </w:p>
        </w:tc>
        <w:tc>
          <w:tcPr>
            <w:tcW w:w="1076" w:type="dxa"/>
            <w:tcBorders>
              <w:top w:val="nil"/>
              <w:left w:val="nil"/>
              <w:bottom w:val="single" w:sz="4" w:space="0" w:color="auto"/>
              <w:right w:val="single" w:sz="4" w:space="0" w:color="auto"/>
            </w:tcBorders>
            <w:shd w:val="clear" w:color="auto" w:fill="auto"/>
            <w:hideMark/>
          </w:tcPr>
          <w:p w14:paraId="09DCD1D6"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 кВт</w:t>
            </w:r>
          </w:p>
        </w:tc>
        <w:tc>
          <w:tcPr>
            <w:tcW w:w="1576" w:type="dxa"/>
            <w:tcBorders>
              <w:top w:val="nil"/>
              <w:left w:val="nil"/>
              <w:bottom w:val="single" w:sz="4" w:space="0" w:color="auto"/>
              <w:right w:val="single" w:sz="4" w:space="0" w:color="auto"/>
            </w:tcBorders>
            <w:shd w:val="clear" w:color="CCFFFF" w:fill="CCFFCC"/>
            <w:noWrap/>
            <w:vAlign w:val="center"/>
            <w:hideMark/>
          </w:tcPr>
          <w:p w14:paraId="776AAF9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520,00</w:t>
            </w:r>
          </w:p>
        </w:tc>
        <w:tc>
          <w:tcPr>
            <w:tcW w:w="1656" w:type="dxa"/>
            <w:tcBorders>
              <w:top w:val="nil"/>
              <w:left w:val="nil"/>
              <w:bottom w:val="single" w:sz="4" w:space="0" w:color="auto"/>
              <w:right w:val="single" w:sz="4" w:space="0" w:color="auto"/>
            </w:tcBorders>
            <w:shd w:val="clear" w:color="CCFFFF" w:fill="CCFFCC"/>
            <w:noWrap/>
            <w:vAlign w:val="center"/>
            <w:hideMark/>
          </w:tcPr>
          <w:p w14:paraId="52DF448B"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5A5558BE"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173A5F78"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356D4E65"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489,52</w:t>
            </w:r>
          </w:p>
        </w:tc>
        <w:tc>
          <w:tcPr>
            <w:tcW w:w="1537" w:type="dxa"/>
            <w:tcBorders>
              <w:top w:val="nil"/>
              <w:left w:val="nil"/>
              <w:bottom w:val="single" w:sz="4" w:space="0" w:color="auto"/>
              <w:right w:val="single" w:sz="4" w:space="0" w:color="auto"/>
            </w:tcBorders>
            <w:shd w:val="clear" w:color="CCFFFF" w:fill="D9D9D9"/>
            <w:noWrap/>
            <w:vAlign w:val="center"/>
            <w:hideMark/>
          </w:tcPr>
          <w:p w14:paraId="3D653D5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490,57</w:t>
            </w:r>
          </w:p>
        </w:tc>
        <w:tc>
          <w:tcPr>
            <w:tcW w:w="1659" w:type="dxa"/>
            <w:tcBorders>
              <w:top w:val="nil"/>
              <w:left w:val="nil"/>
              <w:bottom w:val="single" w:sz="4" w:space="0" w:color="auto"/>
              <w:right w:val="single" w:sz="4" w:space="0" w:color="auto"/>
            </w:tcBorders>
            <w:shd w:val="clear" w:color="CCFFFF" w:fill="D9D9D9"/>
            <w:noWrap/>
            <w:vAlign w:val="center"/>
            <w:hideMark/>
          </w:tcPr>
          <w:p w14:paraId="6FEE81A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1,05</w:t>
            </w:r>
          </w:p>
        </w:tc>
      </w:tr>
      <w:tr w:rsidR="005111B3" w:rsidRPr="005111B3" w14:paraId="186660CA" w14:textId="77777777" w:rsidTr="005111B3">
        <w:trPr>
          <w:trHeight w:val="510"/>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14:paraId="725D6F05"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xml:space="preserve">      -по низкому напряжению (ОАО "Кузбассэнергосбыт")</w:t>
            </w:r>
          </w:p>
        </w:tc>
        <w:tc>
          <w:tcPr>
            <w:tcW w:w="1076" w:type="dxa"/>
            <w:tcBorders>
              <w:top w:val="nil"/>
              <w:left w:val="nil"/>
              <w:bottom w:val="single" w:sz="4" w:space="0" w:color="auto"/>
              <w:right w:val="single" w:sz="4" w:space="0" w:color="auto"/>
            </w:tcBorders>
            <w:shd w:val="clear" w:color="auto" w:fill="auto"/>
            <w:vAlign w:val="center"/>
            <w:hideMark/>
          </w:tcPr>
          <w:p w14:paraId="0579120C"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 кВт</w:t>
            </w:r>
          </w:p>
        </w:tc>
        <w:tc>
          <w:tcPr>
            <w:tcW w:w="1576" w:type="dxa"/>
            <w:tcBorders>
              <w:top w:val="nil"/>
              <w:left w:val="nil"/>
              <w:bottom w:val="single" w:sz="4" w:space="0" w:color="auto"/>
              <w:right w:val="single" w:sz="4" w:space="0" w:color="auto"/>
            </w:tcBorders>
            <w:shd w:val="clear" w:color="CCFFFF" w:fill="CCFFCC"/>
            <w:vAlign w:val="center"/>
            <w:hideMark/>
          </w:tcPr>
          <w:p w14:paraId="10B61A5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454,06</w:t>
            </w:r>
          </w:p>
        </w:tc>
        <w:tc>
          <w:tcPr>
            <w:tcW w:w="1656" w:type="dxa"/>
            <w:tcBorders>
              <w:top w:val="nil"/>
              <w:left w:val="nil"/>
              <w:bottom w:val="single" w:sz="4" w:space="0" w:color="auto"/>
              <w:right w:val="single" w:sz="4" w:space="0" w:color="auto"/>
            </w:tcBorders>
            <w:shd w:val="clear" w:color="CCFFFF" w:fill="CCFFCC"/>
            <w:vAlign w:val="center"/>
            <w:hideMark/>
          </w:tcPr>
          <w:p w14:paraId="351C8BF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352,81</w:t>
            </w:r>
          </w:p>
        </w:tc>
        <w:tc>
          <w:tcPr>
            <w:tcW w:w="1576" w:type="dxa"/>
            <w:tcBorders>
              <w:top w:val="nil"/>
              <w:left w:val="nil"/>
              <w:bottom w:val="single" w:sz="4" w:space="0" w:color="auto"/>
              <w:right w:val="single" w:sz="4" w:space="0" w:color="auto"/>
            </w:tcBorders>
            <w:shd w:val="clear" w:color="CCFFFF" w:fill="CCFFCC"/>
            <w:vAlign w:val="center"/>
            <w:hideMark/>
          </w:tcPr>
          <w:p w14:paraId="233243D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vAlign w:val="center"/>
            <w:hideMark/>
          </w:tcPr>
          <w:p w14:paraId="5A61896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76,58</w:t>
            </w:r>
          </w:p>
        </w:tc>
        <w:tc>
          <w:tcPr>
            <w:tcW w:w="1576" w:type="dxa"/>
            <w:tcBorders>
              <w:top w:val="nil"/>
              <w:left w:val="nil"/>
              <w:bottom w:val="single" w:sz="4" w:space="0" w:color="auto"/>
              <w:right w:val="single" w:sz="4" w:space="0" w:color="auto"/>
            </w:tcBorders>
            <w:shd w:val="clear" w:color="CCFFFF" w:fill="CDFFFF"/>
            <w:vAlign w:val="center"/>
            <w:hideMark/>
          </w:tcPr>
          <w:p w14:paraId="6AE08596"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454,06</w:t>
            </w:r>
          </w:p>
        </w:tc>
        <w:tc>
          <w:tcPr>
            <w:tcW w:w="1537" w:type="dxa"/>
            <w:tcBorders>
              <w:top w:val="nil"/>
              <w:left w:val="nil"/>
              <w:bottom w:val="single" w:sz="4" w:space="0" w:color="auto"/>
              <w:right w:val="single" w:sz="4" w:space="0" w:color="auto"/>
            </w:tcBorders>
            <w:shd w:val="clear" w:color="CCFFFF" w:fill="D9D9D9"/>
            <w:vAlign w:val="center"/>
            <w:hideMark/>
          </w:tcPr>
          <w:p w14:paraId="4271B78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428,37</w:t>
            </w:r>
          </w:p>
        </w:tc>
        <w:tc>
          <w:tcPr>
            <w:tcW w:w="1659" w:type="dxa"/>
            <w:tcBorders>
              <w:top w:val="nil"/>
              <w:left w:val="nil"/>
              <w:bottom w:val="single" w:sz="4" w:space="0" w:color="auto"/>
              <w:right w:val="single" w:sz="4" w:space="0" w:color="auto"/>
            </w:tcBorders>
            <w:shd w:val="clear" w:color="CCFFFF" w:fill="D9D9D9"/>
            <w:vAlign w:val="center"/>
            <w:hideMark/>
          </w:tcPr>
          <w:p w14:paraId="1F9B004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-25,69</w:t>
            </w:r>
          </w:p>
        </w:tc>
      </w:tr>
      <w:tr w:rsidR="005111B3" w:rsidRPr="005111B3" w14:paraId="19E4BCEC" w14:textId="77777777" w:rsidTr="005111B3">
        <w:trPr>
          <w:trHeight w:val="765"/>
          <w:jc w:val="center"/>
        </w:trPr>
        <w:tc>
          <w:tcPr>
            <w:tcW w:w="5416" w:type="dxa"/>
            <w:tcBorders>
              <w:top w:val="nil"/>
              <w:left w:val="single" w:sz="4" w:space="0" w:color="auto"/>
              <w:bottom w:val="single" w:sz="4" w:space="0" w:color="auto"/>
              <w:right w:val="single" w:sz="4" w:space="0" w:color="auto"/>
            </w:tcBorders>
            <w:shd w:val="clear" w:color="auto" w:fill="auto"/>
            <w:vAlign w:val="center"/>
            <w:hideMark/>
          </w:tcPr>
          <w:p w14:paraId="2A9BD351"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Средневзвешенный тариф за 1 кВт*ч потреблен.эл.энергии,                                                по СН II в т.ч.:</w:t>
            </w:r>
          </w:p>
        </w:tc>
        <w:tc>
          <w:tcPr>
            <w:tcW w:w="1076" w:type="dxa"/>
            <w:tcBorders>
              <w:top w:val="nil"/>
              <w:left w:val="nil"/>
              <w:bottom w:val="single" w:sz="4" w:space="0" w:color="auto"/>
              <w:right w:val="single" w:sz="4" w:space="0" w:color="auto"/>
            </w:tcBorders>
            <w:shd w:val="clear" w:color="auto" w:fill="auto"/>
            <w:vAlign w:val="center"/>
            <w:hideMark/>
          </w:tcPr>
          <w:p w14:paraId="37068B2A"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руб.</w:t>
            </w:r>
          </w:p>
        </w:tc>
        <w:tc>
          <w:tcPr>
            <w:tcW w:w="1576" w:type="dxa"/>
            <w:tcBorders>
              <w:top w:val="nil"/>
              <w:left w:val="nil"/>
              <w:bottom w:val="single" w:sz="4" w:space="0" w:color="auto"/>
              <w:right w:val="single" w:sz="4" w:space="0" w:color="auto"/>
            </w:tcBorders>
            <w:shd w:val="clear" w:color="CCFFFF" w:fill="CCFFCC"/>
            <w:noWrap/>
            <w:vAlign w:val="center"/>
            <w:hideMark/>
          </w:tcPr>
          <w:p w14:paraId="1115A1B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4,230</w:t>
            </w:r>
          </w:p>
        </w:tc>
        <w:tc>
          <w:tcPr>
            <w:tcW w:w="1656" w:type="dxa"/>
            <w:tcBorders>
              <w:top w:val="nil"/>
              <w:left w:val="nil"/>
              <w:bottom w:val="single" w:sz="4" w:space="0" w:color="auto"/>
              <w:right w:val="single" w:sz="4" w:space="0" w:color="auto"/>
            </w:tcBorders>
            <w:shd w:val="clear" w:color="CCFFFF" w:fill="CCFFCC"/>
            <w:noWrap/>
            <w:vAlign w:val="center"/>
            <w:hideMark/>
          </w:tcPr>
          <w:p w14:paraId="05E928E5"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4,342</w:t>
            </w:r>
          </w:p>
        </w:tc>
        <w:tc>
          <w:tcPr>
            <w:tcW w:w="1576" w:type="dxa"/>
            <w:tcBorders>
              <w:top w:val="nil"/>
              <w:left w:val="nil"/>
              <w:bottom w:val="single" w:sz="4" w:space="0" w:color="auto"/>
              <w:right w:val="single" w:sz="4" w:space="0" w:color="auto"/>
            </w:tcBorders>
            <w:shd w:val="clear" w:color="CCFFFF" w:fill="CCFFCC"/>
            <w:noWrap/>
            <w:vAlign w:val="center"/>
            <w:hideMark/>
          </w:tcPr>
          <w:p w14:paraId="5CD29D00"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4,342</w:t>
            </w:r>
          </w:p>
        </w:tc>
        <w:tc>
          <w:tcPr>
            <w:tcW w:w="1576" w:type="dxa"/>
            <w:tcBorders>
              <w:top w:val="nil"/>
              <w:left w:val="nil"/>
              <w:bottom w:val="single" w:sz="4" w:space="0" w:color="auto"/>
              <w:right w:val="single" w:sz="4" w:space="0" w:color="auto"/>
            </w:tcBorders>
            <w:shd w:val="clear" w:color="CCFFFF" w:fill="D9D9D9"/>
            <w:noWrap/>
            <w:vAlign w:val="center"/>
            <w:hideMark/>
          </w:tcPr>
          <w:p w14:paraId="16DDF19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3,781</w:t>
            </w:r>
          </w:p>
        </w:tc>
        <w:tc>
          <w:tcPr>
            <w:tcW w:w="1576" w:type="dxa"/>
            <w:tcBorders>
              <w:top w:val="nil"/>
              <w:left w:val="nil"/>
              <w:bottom w:val="single" w:sz="4" w:space="0" w:color="auto"/>
              <w:right w:val="single" w:sz="4" w:space="0" w:color="auto"/>
            </w:tcBorders>
            <w:shd w:val="clear" w:color="CCFFFF" w:fill="CDFFFF"/>
            <w:noWrap/>
            <w:vAlign w:val="center"/>
            <w:hideMark/>
          </w:tcPr>
          <w:p w14:paraId="5B8A6A4C"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4,824</w:t>
            </w:r>
          </w:p>
        </w:tc>
        <w:tc>
          <w:tcPr>
            <w:tcW w:w="1537" w:type="dxa"/>
            <w:tcBorders>
              <w:top w:val="nil"/>
              <w:left w:val="nil"/>
              <w:bottom w:val="single" w:sz="4" w:space="0" w:color="auto"/>
              <w:right w:val="single" w:sz="4" w:space="0" w:color="auto"/>
            </w:tcBorders>
            <w:shd w:val="clear" w:color="CCFFFF" w:fill="D9D9D9"/>
            <w:noWrap/>
            <w:vAlign w:val="center"/>
            <w:hideMark/>
          </w:tcPr>
          <w:p w14:paraId="681CDF2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4,661</w:t>
            </w:r>
          </w:p>
        </w:tc>
        <w:tc>
          <w:tcPr>
            <w:tcW w:w="1659" w:type="dxa"/>
            <w:tcBorders>
              <w:top w:val="nil"/>
              <w:left w:val="nil"/>
              <w:bottom w:val="single" w:sz="4" w:space="0" w:color="auto"/>
              <w:right w:val="single" w:sz="4" w:space="0" w:color="auto"/>
            </w:tcBorders>
            <w:shd w:val="clear" w:color="CCFFFF" w:fill="D9D9D9"/>
            <w:noWrap/>
            <w:vAlign w:val="center"/>
            <w:hideMark/>
          </w:tcPr>
          <w:p w14:paraId="36A959BF"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-0,163</w:t>
            </w:r>
          </w:p>
        </w:tc>
      </w:tr>
      <w:tr w:rsidR="005111B3" w:rsidRPr="005111B3" w14:paraId="38BD61F2"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noWrap/>
            <w:vAlign w:val="bottom"/>
            <w:hideMark/>
          </w:tcPr>
          <w:p w14:paraId="7730569D"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xml:space="preserve">      -по СН II одноставочному (ОАО "Кузбассэнергосбыт")</w:t>
            </w:r>
          </w:p>
        </w:tc>
        <w:tc>
          <w:tcPr>
            <w:tcW w:w="1076" w:type="dxa"/>
            <w:tcBorders>
              <w:top w:val="nil"/>
              <w:left w:val="nil"/>
              <w:bottom w:val="single" w:sz="4" w:space="0" w:color="auto"/>
              <w:right w:val="single" w:sz="4" w:space="0" w:color="auto"/>
            </w:tcBorders>
            <w:shd w:val="clear" w:color="auto" w:fill="auto"/>
            <w:vAlign w:val="center"/>
            <w:hideMark/>
          </w:tcPr>
          <w:p w14:paraId="1477BDAC"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руб.</w:t>
            </w:r>
          </w:p>
        </w:tc>
        <w:tc>
          <w:tcPr>
            <w:tcW w:w="1576" w:type="dxa"/>
            <w:tcBorders>
              <w:top w:val="nil"/>
              <w:left w:val="nil"/>
              <w:bottom w:val="single" w:sz="4" w:space="0" w:color="auto"/>
              <w:right w:val="single" w:sz="4" w:space="0" w:color="auto"/>
            </w:tcBorders>
            <w:shd w:val="clear" w:color="CCFFFF" w:fill="CCFFCC"/>
            <w:noWrap/>
            <w:vAlign w:val="center"/>
            <w:hideMark/>
          </w:tcPr>
          <w:p w14:paraId="50B4340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4,032</w:t>
            </w:r>
          </w:p>
        </w:tc>
        <w:tc>
          <w:tcPr>
            <w:tcW w:w="1656" w:type="dxa"/>
            <w:tcBorders>
              <w:top w:val="nil"/>
              <w:left w:val="nil"/>
              <w:bottom w:val="single" w:sz="4" w:space="0" w:color="auto"/>
              <w:right w:val="single" w:sz="4" w:space="0" w:color="auto"/>
            </w:tcBorders>
            <w:shd w:val="clear" w:color="CCFFFF" w:fill="CCFFCC"/>
            <w:noWrap/>
            <w:vAlign w:val="center"/>
            <w:hideMark/>
          </w:tcPr>
          <w:p w14:paraId="2C3D6B8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4,228</w:t>
            </w:r>
          </w:p>
        </w:tc>
        <w:tc>
          <w:tcPr>
            <w:tcW w:w="1576" w:type="dxa"/>
            <w:tcBorders>
              <w:top w:val="nil"/>
              <w:left w:val="nil"/>
              <w:bottom w:val="single" w:sz="4" w:space="0" w:color="auto"/>
              <w:right w:val="single" w:sz="4" w:space="0" w:color="auto"/>
            </w:tcBorders>
            <w:shd w:val="clear" w:color="CCFFFF" w:fill="CCFFCC"/>
            <w:noWrap/>
            <w:vAlign w:val="center"/>
            <w:hideMark/>
          </w:tcPr>
          <w:p w14:paraId="4B53ED1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4,228</w:t>
            </w:r>
          </w:p>
        </w:tc>
        <w:tc>
          <w:tcPr>
            <w:tcW w:w="1576" w:type="dxa"/>
            <w:tcBorders>
              <w:top w:val="nil"/>
              <w:left w:val="nil"/>
              <w:bottom w:val="single" w:sz="4" w:space="0" w:color="auto"/>
              <w:right w:val="single" w:sz="4" w:space="0" w:color="auto"/>
            </w:tcBorders>
            <w:shd w:val="clear" w:color="CCFFFF" w:fill="D9D9D9"/>
            <w:noWrap/>
            <w:vAlign w:val="center"/>
            <w:hideMark/>
          </w:tcPr>
          <w:p w14:paraId="6DBB88A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3,781</w:t>
            </w:r>
          </w:p>
        </w:tc>
        <w:tc>
          <w:tcPr>
            <w:tcW w:w="1576" w:type="dxa"/>
            <w:tcBorders>
              <w:top w:val="nil"/>
              <w:left w:val="nil"/>
              <w:bottom w:val="single" w:sz="4" w:space="0" w:color="auto"/>
              <w:right w:val="single" w:sz="4" w:space="0" w:color="auto"/>
            </w:tcBorders>
            <w:shd w:val="clear" w:color="CCFFFF" w:fill="CDFFFF"/>
            <w:noWrap/>
            <w:vAlign w:val="center"/>
            <w:hideMark/>
          </w:tcPr>
          <w:p w14:paraId="4E75A3AA"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37" w:type="dxa"/>
            <w:tcBorders>
              <w:top w:val="nil"/>
              <w:left w:val="nil"/>
              <w:bottom w:val="single" w:sz="4" w:space="0" w:color="auto"/>
              <w:right w:val="single" w:sz="4" w:space="0" w:color="auto"/>
            </w:tcBorders>
            <w:shd w:val="clear" w:color="CCFFFF" w:fill="D9D9D9"/>
            <w:noWrap/>
            <w:vAlign w:val="center"/>
            <w:hideMark/>
          </w:tcPr>
          <w:p w14:paraId="1214917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4,538</w:t>
            </w:r>
          </w:p>
        </w:tc>
        <w:tc>
          <w:tcPr>
            <w:tcW w:w="1659" w:type="dxa"/>
            <w:tcBorders>
              <w:top w:val="nil"/>
              <w:left w:val="nil"/>
              <w:bottom w:val="single" w:sz="4" w:space="0" w:color="auto"/>
              <w:right w:val="single" w:sz="4" w:space="0" w:color="auto"/>
            </w:tcBorders>
            <w:shd w:val="clear" w:color="CCFFFF" w:fill="D9D9D9"/>
            <w:noWrap/>
            <w:vAlign w:val="center"/>
            <w:hideMark/>
          </w:tcPr>
          <w:p w14:paraId="3A1E555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4,538</w:t>
            </w:r>
          </w:p>
        </w:tc>
      </w:tr>
      <w:tr w:rsidR="005111B3" w:rsidRPr="005111B3" w14:paraId="21D364BF"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noWrap/>
            <w:vAlign w:val="bottom"/>
            <w:hideMark/>
          </w:tcPr>
          <w:p w14:paraId="54634B3E"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xml:space="preserve">      -по СН II одноставочному (от МЭФ)</w:t>
            </w:r>
          </w:p>
        </w:tc>
        <w:tc>
          <w:tcPr>
            <w:tcW w:w="1076" w:type="dxa"/>
            <w:tcBorders>
              <w:top w:val="nil"/>
              <w:left w:val="nil"/>
              <w:bottom w:val="single" w:sz="4" w:space="0" w:color="auto"/>
              <w:right w:val="single" w:sz="4" w:space="0" w:color="auto"/>
            </w:tcBorders>
            <w:shd w:val="clear" w:color="auto" w:fill="auto"/>
            <w:vAlign w:val="center"/>
            <w:hideMark/>
          </w:tcPr>
          <w:p w14:paraId="004A6A8F"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руб.</w:t>
            </w:r>
          </w:p>
        </w:tc>
        <w:tc>
          <w:tcPr>
            <w:tcW w:w="1576" w:type="dxa"/>
            <w:tcBorders>
              <w:top w:val="nil"/>
              <w:left w:val="nil"/>
              <w:bottom w:val="single" w:sz="4" w:space="0" w:color="auto"/>
              <w:right w:val="single" w:sz="4" w:space="0" w:color="auto"/>
            </w:tcBorders>
            <w:shd w:val="clear" w:color="CCFFFF" w:fill="CCFFCC"/>
            <w:noWrap/>
            <w:vAlign w:val="center"/>
            <w:hideMark/>
          </w:tcPr>
          <w:p w14:paraId="41E6AC0B"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656" w:type="dxa"/>
            <w:tcBorders>
              <w:top w:val="nil"/>
              <w:left w:val="nil"/>
              <w:bottom w:val="single" w:sz="4" w:space="0" w:color="auto"/>
              <w:right w:val="single" w:sz="4" w:space="0" w:color="auto"/>
            </w:tcBorders>
            <w:shd w:val="clear" w:color="CCFFFF" w:fill="CCFFCC"/>
            <w:noWrap/>
            <w:vAlign w:val="center"/>
            <w:hideMark/>
          </w:tcPr>
          <w:p w14:paraId="4962EF66"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7386F644"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1BA28338"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4490C034"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37" w:type="dxa"/>
            <w:tcBorders>
              <w:top w:val="nil"/>
              <w:left w:val="nil"/>
              <w:bottom w:val="single" w:sz="4" w:space="0" w:color="auto"/>
              <w:right w:val="single" w:sz="4" w:space="0" w:color="auto"/>
            </w:tcBorders>
            <w:shd w:val="clear" w:color="CCFFFF" w:fill="D9D9D9"/>
            <w:noWrap/>
            <w:vAlign w:val="center"/>
            <w:hideMark/>
          </w:tcPr>
          <w:p w14:paraId="002A61F6"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659" w:type="dxa"/>
            <w:tcBorders>
              <w:top w:val="nil"/>
              <w:left w:val="nil"/>
              <w:bottom w:val="single" w:sz="4" w:space="0" w:color="auto"/>
              <w:right w:val="single" w:sz="4" w:space="0" w:color="auto"/>
            </w:tcBorders>
            <w:shd w:val="clear" w:color="CCFFFF" w:fill="D9D9D9"/>
            <w:noWrap/>
            <w:vAlign w:val="center"/>
            <w:hideMark/>
          </w:tcPr>
          <w:p w14:paraId="74FCD06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0,000</w:t>
            </w:r>
          </w:p>
        </w:tc>
      </w:tr>
      <w:tr w:rsidR="005111B3" w:rsidRPr="005111B3" w14:paraId="48E4C3A3"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noWrap/>
            <w:vAlign w:val="bottom"/>
            <w:hideMark/>
          </w:tcPr>
          <w:p w14:paraId="45CCC223"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xml:space="preserve">      -по СН II одноставочному (ГМЗ)</w:t>
            </w:r>
          </w:p>
        </w:tc>
        <w:tc>
          <w:tcPr>
            <w:tcW w:w="1076" w:type="dxa"/>
            <w:tcBorders>
              <w:top w:val="nil"/>
              <w:left w:val="nil"/>
              <w:bottom w:val="single" w:sz="4" w:space="0" w:color="auto"/>
              <w:right w:val="single" w:sz="4" w:space="0" w:color="auto"/>
            </w:tcBorders>
            <w:shd w:val="clear" w:color="auto" w:fill="auto"/>
            <w:vAlign w:val="center"/>
            <w:hideMark/>
          </w:tcPr>
          <w:p w14:paraId="5B408EE2"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руб.</w:t>
            </w:r>
          </w:p>
        </w:tc>
        <w:tc>
          <w:tcPr>
            <w:tcW w:w="1576" w:type="dxa"/>
            <w:tcBorders>
              <w:top w:val="nil"/>
              <w:left w:val="nil"/>
              <w:bottom w:val="single" w:sz="4" w:space="0" w:color="auto"/>
              <w:right w:val="single" w:sz="4" w:space="0" w:color="auto"/>
            </w:tcBorders>
            <w:shd w:val="clear" w:color="CCFFFF" w:fill="CCFFCC"/>
            <w:noWrap/>
            <w:vAlign w:val="center"/>
            <w:hideMark/>
          </w:tcPr>
          <w:p w14:paraId="56B6499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4,611</w:t>
            </w:r>
          </w:p>
        </w:tc>
        <w:tc>
          <w:tcPr>
            <w:tcW w:w="1656" w:type="dxa"/>
            <w:tcBorders>
              <w:top w:val="nil"/>
              <w:left w:val="nil"/>
              <w:bottom w:val="single" w:sz="4" w:space="0" w:color="auto"/>
              <w:right w:val="single" w:sz="4" w:space="0" w:color="auto"/>
            </w:tcBorders>
            <w:shd w:val="clear" w:color="CCFFFF" w:fill="CCFFCC"/>
            <w:noWrap/>
            <w:vAlign w:val="center"/>
            <w:hideMark/>
          </w:tcPr>
          <w:p w14:paraId="2A322FBA"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625DAE70"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3EF9DD8C"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12B51C0E"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37" w:type="dxa"/>
            <w:tcBorders>
              <w:top w:val="nil"/>
              <w:left w:val="nil"/>
              <w:bottom w:val="single" w:sz="4" w:space="0" w:color="auto"/>
              <w:right w:val="single" w:sz="4" w:space="0" w:color="auto"/>
            </w:tcBorders>
            <w:shd w:val="clear" w:color="CCFFFF" w:fill="D9D9D9"/>
            <w:noWrap/>
            <w:vAlign w:val="center"/>
            <w:hideMark/>
          </w:tcPr>
          <w:p w14:paraId="4901F08B"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659" w:type="dxa"/>
            <w:tcBorders>
              <w:top w:val="nil"/>
              <w:left w:val="nil"/>
              <w:bottom w:val="single" w:sz="4" w:space="0" w:color="auto"/>
              <w:right w:val="single" w:sz="4" w:space="0" w:color="auto"/>
            </w:tcBorders>
            <w:shd w:val="clear" w:color="CCFFFF" w:fill="D9D9D9"/>
            <w:noWrap/>
            <w:vAlign w:val="center"/>
            <w:hideMark/>
          </w:tcPr>
          <w:p w14:paraId="6A75EBD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0,000</w:t>
            </w:r>
          </w:p>
        </w:tc>
      </w:tr>
      <w:tr w:rsidR="005111B3" w:rsidRPr="005111B3" w14:paraId="6BB524E3"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noWrap/>
            <w:vAlign w:val="bottom"/>
            <w:hideMark/>
          </w:tcPr>
          <w:p w14:paraId="0B3210B8"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xml:space="preserve">      -по низкому напряжению (ОАО "Кузбассэнергосбыт")</w:t>
            </w:r>
          </w:p>
        </w:tc>
        <w:tc>
          <w:tcPr>
            <w:tcW w:w="1076" w:type="dxa"/>
            <w:tcBorders>
              <w:top w:val="nil"/>
              <w:left w:val="nil"/>
              <w:bottom w:val="single" w:sz="4" w:space="0" w:color="auto"/>
              <w:right w:val="single" w:sz="4" w:space="0" w:color="auto"/>
            </w:tcBorders>
            <w:shd w:val="clear" w:color="auto" w:fill="auto"/>
            <w:vAlign w:val="center"/>
            <w:hideMark/>
          </w:tcPr>
          <w:p w14:paraId="1AB827C8"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кВт</w:t>
            </w:r>
          </w:p>
        </w:tc>
        <w:tc>
          <w:tcPr>
            <w:tcW w:w="1576" w:type="dxa"/>
            <w:tcBorders>
              <w:top w:val="nil"/>
              <w:left w:val="nil"/>
              <w:bottom w:val="single" w:sz="4" w:space="0" w:color="auto"/>
              <w:right w:val="single" w:sz="4" w:space="0" w:color="auto"/>
            </w:tcBorders>
            <w:shd w:val="clear" w:color="CCFFFF" w:fill="CCFFCC"/>
            <w:noWrap/>
            <w:vAlign w:val="center"/>
            <w:hideMark/>
          </w:tcPr>
          <w:p w14:paraId="25DADB5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5,911</w:t>
            </w:r>
          </w:p>
        </w:tc>
        <w:tc>
          <w:tcPr>
            <w:tcW w:w="1656" w:type="dxa"/>
            <w:tcBorders>
              <w:top w:val="nil"/>
              <w:left w:val="nil"/>
              <w:bottom w:val="single" w:sz="4" w:space="0" w:color="auto"/>
              <w:right w:val="single" w:sz="4" w:space="0" w:color="auto"/>
            </w:tcBorders>
            <w:shd w:val="clear" w:color="CCFFFF" w:fill="CCFFCC"/>
            <w:noWrap/>
            <w:vAlign w:val="center"/>
            <w:hideMark/>
          </w:tcPr>
          <w:p w14:paraId="581CFDC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6,023</w:t>
            </w:r>
          </w:p>
        </w:tc>
        <w:tc>
          <w:tcPr>
            <w:tcW w:w="1576" w:type="dxa"/>
            <w:tcBorders>
              <w:top w:val="nil"/>
              <w:left w:val="nil"/>
              <w:bottom w:val="single" w:sz="4" w:space="0" w:color="auto"/>
              <w:right w:val="single" w:sz="4" w:space="0" w:color="auto"/>
            </w:tcBorders>
            <w:shd w:val="clear" w:color="CCFFFF" w:fill="CCFFCC"/>
            <w:noWrap/>
            <w:vAlign w:val="center"/>
            <w:hideMark/>
          </w:tcPr>
          <w:p w14:paraId="6B40BA7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6,023</w:t>
            </w:r>
          </w:p>
        </w:tc>
        <w:tc>
          <w:tcPr>
            <w:tcW w:w="1576" w:type="dxa"/>
            <w:tcBorders>
              <w:top w:val="nil"/>
              <w:left w:val="nil"/>
              <w:bottom w:val="single" w:sz="4" w:space="0" w:color="auto"/>
              <w:right w:val="single" w:sz="4" w:space="0" w:color="auto"/>
            </w:tcBorders>
            <w:shd w:val="clear" w:color="CCFFFF" w:fill="D9D9D9"/>
            <w:noWrap/>
            <w:vAlign w:val="center"/>
            <w:hideMark/>
          </w:tcPr>
          <w:p w14:paraId="2D3D8A9F"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5,461</w:t>
            </w:r>
          </w:p>
        </w:tc>
        <w:tc>
          <w:tcPr>
            <w:tcW w:w="1576" w:type="dxa"/>
            <w:tcBorders>
              <w:top w:val="nil"/>
              <w:left w:val="nil"/>
              <w:bottom w:val="single" w:sz="4" w:space="0" w:color="auto"/>
              <w:right w:val="single" w:sz="4" w:space="0" w:color="auto"/>
            </w:tcBorders>
            <w:shd w:val="clear" w:color="CCFFFF" w:fill="CDFFFF"/>
            <w:noWrap/>
            <w:vAlign w:val="center"/>
            <w:hideMark/>
          </w:tcPr>
          <w:p w14:paraId="2CFBBC1F"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37" w:type="dxa"/>
            <w:tcBorders>
              <w:top w:val="nil"/>
              <w:left w:val="nil"/>
              <w:bottom w:val="single" w:sz="4" w:space="0" w:color="auto"/>
              <w:right w:val="single" w:sz="4" w:space="0" w:color="auto"/>
            </w:tcBorders>
            <w:shd w:val="clear" w:color="CCFFFF" w:fill="D9D9D9"/>
            <w:noWrap/>
            <w:vAlign w:val="center"/>
            <w:hideMark/>
          </w:tcPr>
          <w:p w14:paraId="506CBA3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6,464</w:t>
            </w:r>
          </w:p>
        </w:tc>
        <w:tc>
          <w:tcPr>
            <w:tcW w:w="1659" w:type="dxa"/>
            <w:tcBorders>
              <w:top w:val="nil"/>
              <w:left w:val="nil"/>
              <w:bottom w:val="single" w:sz="4" w:space="0" w:color="auto"/>
              <w:right w:val="single" w:sz="4" w:space="0" w:color="auto"/>
            </w:tcBorders>
            <w:shd w:val="clear" w:color="CCFFFF" w:fill="D9D9D9"/>
            <w:noWrap/>
            <w:vAlign w:val="center"/>
            <w:hideMark/>
          </w:tcPr>
          <w:p w14:paraId="7631B336"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6,464</w:t>
            </w:r>
          </w:p>
        </w:tc>
      </w:tr>
      <w:tr w:rsidR="005111B3" w:rsidRPr="005111B3" w14:paraId="607A5443"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noWrap/>
            <w:vAlign w:val="bottom"/>
            <w:hideMark/>
          </w:tcPr>
          <w:p w14:paraId="1F55057D"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Средний тариф 1 кВт*ч</w:t>
            </w:r>
          </w:p>
        </w:tc>
        <w:tc>
          <w:tcPr>
            <w:tcW w:w="1076" w:type="dxa"/>
            <w:tcBorders>
              <w:top w:val="nil"/>
              <w:left w:val="nil"/>
              <w:bottom w:val="single" w:sz="4" w:space="0" w:color="auto"/>
              <w:right w:val="single" w:sz="4" w:space="0" w:color="auto"/>
            </w:tcBorders>
            <w:shd w:val="clear" w:color="auto" w:fill="auto"/>
            <w:vAlign w:val="center"/>
            <w:hideMark/>
          </w:tcPr>
          <w:p w14:paraId="1BC04AFA"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кВт</w:t>
            </w:r>
          </w:p>
        </w:tc>
        <w:tc>
          <w:tcPr>
            <w:tcW w:w="1576" w:type="dxa"/>
            <w:tcBorders>
              <w:top w:val="nil"/>
              <w:left w:val="nil"/>
              <w:bottom w:val="single" w:sz="4" w:space="0" w:color="auto"/>
              <w:right w:val="single" w:sz="4" w:space="0" w:color="auto"/>
            </w:tcBorders>
            <w:shd w:val="clear" w:color="CCFFFF" w:fill="CCFFCC"/>
            <w:noWrap/>
            <w:vAlign w:val="center"/>
            <w:hideMark/>
          </w:tcPr>
          <w:p w14:paraId="3B0925FF"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656" w:type="dxa"/>
            <w:tcBorders>
              <w:top w:val="nil"/>
              <w:left w:val="nil"/>
              <w:bottom w:val="single" w:sz="4" w:space="0" w:color="auto"/>
              <w:right w:val="single" w:sz="4" w:space="0" w:color="auto"/>
            </w:tcBorders>
            <w:shd w:val="clear" w:color="CCFFFF" w:fill="CCFFCC"/>
            <w:noWrap/>
            <w:vAlign w:val="center"/>
            <w:hideMark/>
          </w:tcPr>
          <w:p w14:paraId="690384EC"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470F310B"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2CD94EA3"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27AA7C50"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37" w:type="dxa"/>
            <w:tcBorders>
              <w:top w:val="nil"/>
              <w:left w:val="nil"/>
              <w:bottom w:val="single" w:sz="4" w:space="0" w:color="auto"/>
              <w:right w:val="single" w:sz="4" w:space="0" w:color="auto"/>
            </w:tcBorders>
            <w:shd w:val="clear" w:color="CCFFFF" w:fill="D9D9D9"/>
            <w:noWrap/>
            <w:vAlign w:val="center"/>
            <w:hideMark/>
          </w:tcPr>
          <w:p w14:paraId="526FCC46"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659" w:type="dxa"/>
            <w:tcBorders>
              <w:top w:val="nil"/>
              <w:left w:val="nil"/>
              <w:bottom w:val="single" w:sz="4" w:space="0" w:color="auto"/>
              <w:right w:val="single" w:sz="4" w:space="0" w:color="auto"/>
            </w:tcBorders>
            <w:shd w:val="clear" w:color="CCFFFF" w:fill="D9D9D9"/>
            <w:noWrap/>
            <w:vAlign w:val="center"/>
            <w:hideMark/>
          </w:tcPr>
          <w:p w14:paraId="25FC70A6"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0,000</w:t>
            </w:r>
          </w:p>
        </w:tc>
      </w:tr>
      <w:tr w:rsidR="005111B3" w:rsidRPr="005111B3" w14:paraId="64034D2A"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noWrap/>
            <w:vAlign w:val="bottom"/>
            <w:hideMark/>
          </w:tcPr>
          <w:p w14:paraId="4FFF84E0"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Удельный расход</w:t>
            </w:r>
          </w:p>
        </w:tc>
        <w:tc>
          <w:tcPr>
            <w:tcW w:w="1076" w:type="dxa"/>
            <w:tcBorders>
              <w:top w:val="nil"/>
              <w:left w:val="nil"/>
              <w:bottom w:val="single" w:sz="4" w:space="0" w:color="auto"/>
              <w:right w:val="single" w:sz="4" w:space="0" w:color="auto"/>
            </w:tcBorders>
            <w:shd w:val="clear" w:color="auto" w:fill="auto"/>
            <w:vAlign w:val="center"/>
            <w:hideMark/>
          </w:tcPr>
          <w:p w14:paraId="18996CDB"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кВт</w:t>
            </w:r>
          </w:p>
        </w:tc>
        <w:tc>
          <w:tcPr>
            <w:tcW w:w="1576" w:type="dxa"/>
            <w:tcBorders>
              <w:top w:val="nil"/>
              <w:left w:val="nil"/>
              <w:bottom w:val="single" w:sz="4" w:space="0" w:color="auto"/>
              <w:right w:val="single" w:sz="4" w:space="0" w:color="auto"/>
            </w:tcBorders>
            <w:shd w:val="clear" w:color="CCFFFF" w:fill="CCFFCC"/>
            <w:noWrap/>
            <w:vAlign w:val="center"/>
            <w:hideMark/>
          </w:tcPr>
          <w:p w14:paraId="50F1BB1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42,831</w:t>
            </w:r>
          </w:p>
        </w:tc>
        <w:tc>
          <w:tcPr>
            <w:tcW w:w="1656" w:type="dxa"/>
            <w:tcBorders>
              <w:top w:val="nil"/>
              <w:left w:val="nil"/>
              <w:bottom w:val="single" w:sz="4" w:space="0" w:color="auto"/>
              <w:right w:val="single" w:sz="4" w:space="0" w:color="auto"/>
            </w:tcBorders>
            <w:shd w:val="clear" w:color="CCFFFF" w:fill="CCFFCC"/>
            <w:noWrap/>
            <w:vAlign w:val="center"/>
            <w:hideMark/>
          </w:tcPr>
          <w:p w14:paraId="64A4322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41,395</w:t>
            </w:r>
          </w:p>
        </w:tc>
        <w:tc>
          <w:tcPr>
            <w:tcW w:w="1576" w:type="dxa"/>
            <w:tcBorders>
              <w:top w:val="nil"/>
              <w:left w:val="nil"/>
              <w:bottom w:val="single" w:sz="4" w:space="0" w:color="auto"/>
              <w:right w:val="single" w:sz="4" w:space="0" w:color="auto"/>
            </w:tcBorders>
            <w:shd w:val="clear" w:color="CCFFFF" w:fill="CCFFCC"/>
            <w:noWrap/>
            <w:vAlign w:val="center"/>
            <w:hideMark/>
          </w:tcPr>
          <w:p w14:paraId="0A251495"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4B9348C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43,543</w:t>
            </w:r>
          </w:p>
        </w:tc>
        <w:tc>
          <w:tcPr>
            <w:tcW w:w="1576" w:type="dxa"/>
            <w:tcBorders>
              <w:top w:val="nil"/>
              <w:left w:val="nil"/>
              <w:bottom w:val="single" w:sz="4" w:space="0" w:color="auto"/>
              <w:right w:val="single" w:sz="4" w:space="0" w:color="auto"/>
            </w:tcBorders>
            <w:shd w:val="clear" w:color="CCFFFF" w:fill="CDFFFF"/>
            <w:noWrap/>
            <w:vAlign w:val="center"/>
            <w:hideMark/>
          </w:tcPr>
          <w:p w14:paraId="6C5B0FE4"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37" w:type="dxa"/>
            <w:tcBorders>
              <w:top w:val="nil"/>
              <w:left w:val="nil"/>
              <w:bottom w:val="single" w:sz="4" w:space="0" w:color="auto"/>
              <w:right w:val="single" w:sz="4" w:space="0" w:color="auto"/>
            </w:tcBorders>
            <w:shd w:val="clear" w:color="CCFFFF" w:fill="D9D9D9"/>
            <w:noWrap/>
            <w:vAlign w:val="center"/>
            <w:hideMark/>
          </w:tcPr>
          <w:p w14:paraId="7C7DA0B9"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42,806</w:t>
            </w:r>
          </w:p>
        </w:tc>
        <w:tc>
          <w:tcPr>
            <w:tcW w:w="1659" w:type="dxa"/>
            <w:tcBorders>
              <w:top w:val="nil"/>
              <w:left w:val="nil"/>
              <w:bottom w:val="single" w:sz="4" w:space="0" w:color="auto"/>
              <w:right w:val="single" w:sz="4" w:space="0" w:color="auto"/>
            </w:tcBorders>
            <w:shd w:val="clear" w:color="CCFFFF" w:fill="D9D9D9"/>
            <w:noWrap/>
            <w:vAlign w:val="center"/>
            <w:hideMark/>
          </w:tcPr>
          <w:p w14:paraId="7A8BE5F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42,806</w:t>
            </w:r>
          </w:p>
        </w:tc>
      </w:tr>
      <w:tr w:rsidR="005111B3" w:rsidRPr="005111B3" w14:paraId="44459435" w14:textId="77777777" w:rsidTr="005111B3">
        <w:trPr>
          <w:trHeight w:val="315"/>
          <w:jc w:val="center"/>
        </w:trPr>
        <w:tc>
          <w:tcPr>
            <w:tcW w:w="5416" w:type="dxa"/>
            <w:tcBorders>
              <w:top w:val="nil"/>
              <w:left w:val="single" w:sz="4" w:space="0" w:color="auto"/>
              <w:bottom w:val="single" w:sz="4" w:space="0" w:color="auto"/>
              <w:right w:val="single" w:sz="4" w:space="0" w:color="auto"/>
            </w:tcBorders>
            <w:shd w:val="clear" w:color="FFFF00" w:fill="FFFF00"/>
            <w:vAlign w:val="center"/>
            <w:hideMark/>
          </w:tcPr>
          <w:p w14:paraId="6DB422E4" w14:textId="77777777" w:rsidR="005111B3" w:rsidRPr="005111B3" w:rsidRDefault="005111B3" w:rsidP="005111B3">
            <w:pPr>
              <w:rPr>
                <w:rFonts w:ascii="Arial CYR" w:hAnsi="Arial CYR" w:cs="Arial CYR"/>
                <w:b/>
                <w:bCs/>
                <w:i/>
                <w:iCs/>
                <w:sz w:val="11"/>
                <w:szCs w:val="11"/>
              </w:rPr>
            </w:pPr>
            <w:r w:rsidRPr="005111B3">
              <w:rPr>
                <w:rFonts w:ascii="Arial CYR" w:hAnsi="Arial CYR" w:cs="Arial CYR"/>
                <w:b/>
                <w:bCs/>
                <w:i/>
                <w:iCs/>
                <w:sz w:val="11"/>
                <w:szCs w:val="11"/>
              </w:rPr>
              <w:t>Затраты на электроэнергию</w:t>
            </w:r>
          </w:p>
        </w:tc>
        <w:tc>
          <w:tcPr>
            <w:tcW w:w="1076" w:type="dxa"/>
            <w:tcBorders>
              <w:top w:val="nil"/>
              <w:left w:val="nil"/>
              <w:bottom w:val="single" w:sz="4" w:space="0" w:color="auto"/>
              <w:right w:val="single" w:sz="4" w:space="0" w:color="auto"/>
            </w:tcBorders>
            <w:shd w:val="clear" w:color="FFFF00" w:fill="FFFF00"/>
            <w:vAlign w:val="center"/>
            <w:hideMark/>
          </w:tcPr>
          <w:p w14:paraId="32AB6E7A"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 руб.</w:t>
            </w:r>
          </w:p>
        </w:tc>
        <w:tc>
          <w:tcPr>
            <w:tcW w:w="1576" w:type="dxa"/>
            <w:tcBorders>
              <w:top w:val="nil"/>
              <w:left w:val="nil"/>
              <w:bottom w:val="single" w:sz="4" w:space="0" w:color="auto"/>
              <w:right w:val="single" w:sz="4" w:space="0" w:color="auto"/>
            </w:tcBorders>
            <w:shd w:val="clear" w:color="FFFF00" w:fill="FFFF00"/>
            <w:noWrap/>
            <w:vAlign w:val="center"/>
            <w:hideMark/>
          </w:tcPr>
          <w:p w14:paraId="75BA1CA7"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24 719   </w:t>
            </w:r>
          </w:p>
        </w:tc>
        <w:tc>
          <w:tcPr>
            <w:tcW w:w="1656" w:type="dxa"/>
            <w:tcBorders>
              <w:top w:val="nil"/>
              <w:left w:val="nil"/>
              <w:bottom w:val="single" w:sz="4" w:space="0" w:color="auto"/>
              <w:right w:val="single" w:sz="4" w:space="0" w:color="auto"/>
            </w:tcBorders>
            <w:shd w:val="clear" w:color="FFFF00" w:fill="FFFF00"/>
            <w:noWrap/>
            <w:vAlign w:val="center"/>
            <w:hideMark/>
          </w:tcPr>
          <w:p w14:paraId="7FEA26CE"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24 090   </w:t>
            </w:r>
          </w:p>
        </w:tc>
        <w:tc>
          <w:tcPr>
            <w:tcW w:w="1576" w:type="dxa"/>
            <w:tcBorders>
              <w:top w:val="nil"/>
              <w:left w:val="nil"/>
              <w:bottom w:val="single" w:sz="4" w:space="0" w:color="auto"/>
              <w:right w:val="single" w:sz="4" w:space="0" w:color="auto"/>
            </w:tcBorders>
            <w:shd w:val="clear" w:color="FFFF00" w:fill="FFFF00"/>
            <w:noWrap/>
            <w:vAlign w:val="center"/>
            <w:hideMark/>
          </w:tcPr>
          <w:p w14:paraId="54DF9BA7"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23 128   </w:t>
            </w:r>
          </w:p>
        </w:tc>
        <w:tc>
          <w:tcPr>
            <w:tcW w:w="1576" w:type="dxa"/>
            <w:tcBorders>
              <w:top w:val="nil"/>
              <w:left w:val="nil"/>
              <w:bottom w:val="single" w:sz="4" w:space="0" w:color="auto"/>
              <w:right w:val="single" w:sz="4" w:space="0" w:color="auto"/>
            </w:tcBorders>
            <w:shd w:val="clear" w:color="FFFF00" w:fill="D9D9D9"/>
            <w:noWrap/>
            <w:vAlign w:val="center"/>
            <w:hideMark/>
          </w:tcPr>
          <w:p w14:paraId="21634863"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22 272   </w:t>
            </w:r>
          </w:p>
        </w:tc>
        <w:tc>
          <w:tcPr>
            <w:tcW w:w="1576" w:type="dxa"/>
            <w:tcBorders>
              <w:top w:val="nil"/>
              <w:left w:val="nil"/>
              <w:bottom w:val="single" w:sz="4" w:space="0" w:color="auto"/>
              <w:right w:val="single" w:sz="4" w:space="0" w:color="auto"/>
            </w:tcBorders>
            <w:shd w:val="clear" w:color="FFFF00" w:fill="FFFF00"/>
            <w:noWrap/>
            <w:vAlign w:val="center"/>
            <w:hideMark/>
          </w:tcPr>
          <w:p w14:paraId="78DCB4F6"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28 424,59   </w:t>
            </w:r>
          </w:p>
        </w:tc>
        <w:tc>
          <w:tcPr>
            <w:tcW w:w="1537" w:type="dxa"/>
            <w:tcBorders>
              <w:top w:val="nil"/>
              <w:left w:val="nil"/>
              <w:bottom w:val="single" w:sz="4" w:space="0" w:color="auto"/>
              <w:right w:val="single" w:sz="4" w:space="0" w:color="auto"/>
            </w:tcBorders>
            <w:shd w:val="clear" w:color="FFFF00" w:fill="D9D9D9"/>
            <w:noWrap/>
            <w:vAlign w:val="center"/>
            <w:hideMark/>
          </w:tcPr>
          <w:p w14:paraId="461727A5"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25 855,08   </w:t>
            </w:r>
          </w:p>
        </w:tc>
        <w:tc>
          <w:tcPr>
            <w:tcW w:w="1659" w:type="dxa"/>
            <w:tcBorders>
              <w:top w:val="nil"/>
              <w:left w:val="nil"/>
              <w:bottom w:val="single" w:sz="4" w:space="0" w:color="auto"/>
              <w:right w:val="single" w:sz="4" w:space="0" w:color="auto"/>
            </w:tcBorders>
            <w:shd w:val="clear" w:color="FFFF00" w:fill="D9D9D9"/>
            <w:noWrap/>
            <w:vAlign w:val="center"/>
            <w:hideMark/>
          </w:tcPr>
          <w:p w14:paraId="0158BC89"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2 569,51   </w:t>
            </w:r>
          </w:p>
        </w:tc>
      </w:tr>
      <w:tr w:rsidR="005111B3" w:rsidRPr="005111B3" w14:paraId="26691720" w14:textId="77777777" w:rsidTr="005111B3">
        <w:trPr>
          <w:trHeight w:val="315"/>
          <w:jc w:val="center"/>
        </w:trPr>
        <w:tc>
          <w:tcPr>
            <w:tcW w:w="15989" w:type="dxa"/>
            <w:gridSpan w:val="8"/>
            <w:tcBorders>
              <w:top w:val="single" w:sz="4" w:space="0" w:color="auto"/>
              <w:left w:val="single" w:sz="8" w:space="0" w:color="000000"/>
              <w:bottom w:val="single" w:sz="4" w:space="0" w:color="auto"/>
              <w:right w:val="nil"/>
            </w:tcBorders>
            <w:shd w:val="clear" w:color="auto" w:fill="auto"/>
            <w:vAlign w:val="center"/>
            <w:hideMark/>
          </w:tcPr>
          <w:p w14:paraId="3C539730"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Холодная вода</w:t>
            </w:r>
          </w:p>
        </w:tc>
        <w:tc>
          <w:tcPr>
            <w:tcW w:w="1659" w:type="dxa"/>
            <w:tcBorders>
              <w:top w:val="nil"/>
              <w:left w:val="nil"/>
              <w:bottom w:val="nil"/>
              <w:right w:val="nil"/>
            </w:tcBorders>
            <w:shd w:val="clear" w:color="auto" w:fill="auto"/>
            <w:vAlign w:val="center"/>
            <w:hideMark/>
          </w:tcPr>
          <w:p w14:paraId="6DDBDAE3" w14:textId="77777777" w:rsidR="005111B3" w:rsidRPr="005111B3" w:rsidRDefault="005111B3" w:rsidP="005111B3">
            <w:pPr>
              <w:jc w:val="center"/>
              <w:rPr>
                <w:rFonts w:ascii="Arial CYR" w:hAnsi="Arial CYR" w:cs="Arial CYR"/>
                <w:b/>
                <w:bCs/>
                <w:sz w:val="11"/>
                <w:szCs w:val="11"/>
              </w:rPr>
            </w:pPr>
          </w:p>
        </w:tc>
      </w:tr>
      <w:tr w:rsidR="005111B3" w:rsidRPr="005111B3" w14:paraId="7A92017D" w14:textId="77777777" w:rsidTr="005111B3">
        <w:trPr>
          <w:trHeight w:val="780"/>
          <w:jc w:val="center"/>
        </w:trPr>
        <w:tc>
          <w:tcPr>
            <w:tcW w:w="5416" w:type="dxa"/>
            <w:tcBorders>
              <w:top w:val="nil"/>
              <w:left w:val="single" w:sz="4" w:space="0" w:color="auto"/>
              <w:bottom w:val="single" w:sz="4" w:space="0" w:color="auto"/>
              <w:right w:val="single" w:sz="4" w:space="0" w:color="auto"/>
            </w:tcBorders>
            <w:shd w:val="clear" w:color="auto" w:fill="auto"/>
            <w:hideMark/>
          </w:tcPr>
          <w:p w14:paraId="28A8E664"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Общее количество воды, всего, в т.ч.:</w:t>
            </w:r>
          </w:p>
        </w:tc>
        <w:tc>
          <w:tcPr>
            <w:tcW w:w="1076" w:type="dxa"/>
            <w:tcBorders>
              <w:top w:val="nil"/>
              <w:left w:val="nil"/>
              <w:bottom w:val="single" w:sz="4" w:space="0" w:color="auto"/>
              <w:right w:val="single" w:sz="4" w:space="0" w:color="auto"/>
            </w:tcBorders>
            <w:shd w:val="clear" w:color="auto" w:fill="auto"/>
            <w:hideMark/>
          </w:tcPr>
          <w:p w14:paraId="729B53E8"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 м3</w:t>
            </w:r>
          </w:p>
        </w:tc>
        <w:tc>
          <w:tcPr>
            <w:tcW w:w="1576" w:type="dxa"/>
            <w:tcBorders>
              <w:top w:val="nil"/>
              <w:left w:val="nil"/>
              <w:bottom w:val="single" w:sz="4" w:space="0" w:color="auto"/>
              <w:right w:val="single" w:sz="4" w:space="0" w:color="auto"/>
            </w:tcBorders>
            <w:shd w:val="clear" w:color="000000" w:fill="CCFFCC"/>
            <w:vAlign w:val="center"/>
            <w:hideMark/>
          </w:tcPr>
          <w:p w14:paraId="4BEED35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8,08</w:t>
            </w:r>
          </w:p>
        </w:tc>
        <w:tc>
          <w:tcPr>
            <w:tcW w:w="1656" w:type="dxa"/>
            <w:tcBorders>
              <w:top w:val="nil"/>
              <w:left w:val="nil"/>
              <w:bottom w:val="single" w:sz="4" w:space="0" w:color="auto"/>
              <w:right w:val="single" w:sz="4" w:space="0" w:color="auto"/>
            </w:tcBorders>
            <w:shd w:val="clear" w:color="CCFFFF" w:fill="CCFFCC"/>
            <w:noWrap/>
            <w:vAlign w:val="center"/>
            <w:hideMark/>
          </w:tcPr>
          <w:p w14:paraId="242F2F70"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497,23</w:t>
            </w:r>
          </w:p>
        </w:tc>
        <w:tc>
          <w:tcPr>
            <w:tcW w:w="1576" w:type="dxa"/>
            <w:tcBorders>
              <w:top w:val="nil"/>
              <w:left w:val="nil"/>
              <w:bottom w:val="single" w:sz="4" w:space="0" w:color="auto"/>
              <w:right w:val="single" w:sz="4" w:space="0" w:color="auto"/>
            </w:tcBorders>
            <w:shd w:val="clear" w:color="CCFFFF" w:fill="CCFFCC"/>
            <w:noWrap/>
            <w:vAlign w:val="center"/>
            <w:hideMark/>
          </w:tcPr>
          <w:p w14:paraId="413BAC50"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7,36</w:t>
            </w:r>
          </w:p>
        </w:tc>
        <w:tc>
          <w:tcPr>
            <w:tcW w:w="1576" w:type="dxa"/>
            <w:tcBorders>
              <w:top w:val="nil"/>
              <w:left w:val="nil"/>
              <w:bottom w:val="single" w:sz="4" w:space="0" w:color="auto"/>
              <w:right w:val="single" w:sz="4" w:space="0" w:color="auto"/>
            </w:tcBorders>
            <w:shd w:val="clear" w:color="CCFFFF" w:fill="D9D9D9"/>
            <w:noWrap/>
            <w:vAlign w:val="center"/>
            <w:hideMark/>
          </w:tcPr>
          <w:p w14:paraId="294E3DA0"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399EDE5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27,84</w:t>
            </w:r>
          </w:p>
        </w:tc>
        <w:tc>
          <w:tcPr>
            <w:tcW w:w="1537" w:type="dxa"/>
            <w:tcBorders>
              <w:top w:val="nil"/>
              <w:left w:val="nil"/>
              <w:bottom w:val="single" w:sz="4" w:space="0" w:color="auto"/>
              <w:right w:val="single" w:sz="4" w:space="0" w:color="auto"/>
            </w:tcBorders>
            <w:shd w:val="clear" w:color="CCFFFF" w:fill="D9D9D9"/>
            <w:noWrap/>
            <w:vAlign w:val="center"/>
            <w:hideMark/>
          </w:tcPr>
          <w:p w14:paraId="1EC3B64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8,08</w:t>
            </w:r>
          </w:p>
        </w:tc>
        <w:tc>
          <w:tcPr>
            <w:tcW w:w="1659" w:type="dxa"/>
            <w:tcBorders>
              <w:top w:val="single" w:sz="4" w:space="0" w:color="auto"/>
              <w:left w:val="nil"/>
              <w:bottom w:val="single" w:sz="4" w:space="0" w:color="auto"/>
              <w:right w:val="single" w:sz="4" w:space="0" w:color="auto"/>
            </w:tcBorders>
            <w:shd w:val="clear" w:color="CCFFFF" w:fill="D9D9D9"/>
            <w:noWrap/>
            <w:vAlign w:val="center"/>
            <w:hideMark/>
          </w:tcPr>
          <w:p w14:paraId="55355886"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-19,76</w:t>
            </w:r>
          </w:p>
        </w:tc>
      </w:tr>
      <w:tr w:rsidR="005111B3" w:rsidRPr="005111B3" w14:paraId="595B8C80"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hideMark/>
          </w:tcPr>
          <w:p w14:paraId="4E501F6E"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xml:space="preserve">     - покупка ООО "Энергосервис"</w:t>
            </w:r>
          </w:p>
        </w:tc>
        <w:tc>
          <w:tcPr>
            <w:tcW w:w="1076" w:type="dxa"/>
            <w:tcBorders>
              <w:top w:val="nil"/>
              <w:left w:val="nil"/>
              <w:bottom w:val="single" w:sz="4" w:space="0" w:color="auto"/>
              <w:right w:val="single" w:sz="4" w:space="0" w:color="auto"/>
            </w:tcBorders>
            <w:shd w:val="clear" w:color="auto" w:fill="auto"/>
            <w:hideMark/>
          </w:tcPr>
          <w:p w14:paraId="72D2A516"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 м3</w:t>
            </w:r>
          </w:p>
        </w:tc>
        <w:tc>
          <w:tcPr>
            <w:tcW w:w="1576" w:type="dxa"/>
            <w:tcBorders>
              <w:top w:val="nil"/>
              <w:left w:val="nil"/>
              <w:bottom w:val="single" w:sz="4" w:space="0" w:color="auto"/>
              <w:right w:val="single" w:sz="4" w:space="0" w:color="auto"/>
            </w:tcBorders>
            <w:shd w:val="clear" w:color="CCFFFF" w:fill="CCFFCC"/>
            <w:noWrap/>
            <w:vAlign w:val="center"/>
            <w:hideMark/>
          </w:tcPr>
          <w:p w14:paraId="16142CF0"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8,08</w:t>
            </w:r>
          </w:p>
        </w:tc>
        <w:tc>
          <w:tcPr>
            <w:tcW w:w="1656" w:type="dxa"/>
            <w:tcBorders>
              <w:top w:val="nil"/>
              <w:left w:val="nil"/>
              <w:bottom w:val="single" w:sz="4" w:space="0" w:color="auto"/>
              <w:right w:val="single" w:sz="4" w:space="0" w:color="auto"/>
            </w:tcBorders>
            <w:shd w:val="clear" w:color="CCFFFF" w:fill="CCFFCC"/>
            <w:noWrap/>
            <w:vAlign w:val="center"/>
            <w:hideMark/>
          </w:tcPr>
          <w:p w14:paraId="1F0CB50D"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458A8099"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6D74555B"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22FB73D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27,84</w:t>
            </w:r>
          </w:p>
        </w:tc>
        <w:tc>
          <w:tcPr>
            <w:tcW w:w="1537" w:type="dxa"/>
            <w:tcBorders>
              <w:top w:val="nil"/>
              <w:left w:val="nil"/>
              <w:bottom w:val="single" w:sz="4" w:space="0" w:color="auto"/>
              <w:right w:val="single" w:sz="4" w:space="0" w:color="auto"/>
            </w:tcBorders>
            <w:shd w:val="clear" w:color="CCFFFF" w:fill="D9D9D9"/>
            <w:noWrap/>
            <w:vAlign w:val="center"/>
            <w:hideMark/>
          </w:tcPr>
          <w:p w14:paraId="23984C56"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8,08</w:t>
            </w:r>
          </w:p>
        </w:tc>
        <w:tc>
          <w:tcPr>
            <w:tcW w:w="1659" w:type="dxa"/>
            <w:tcBorders>
              <w:top w:val="nil"/>
              <w:left w:val="nil"/>
              <w:bottom w:val="single" w:sz="4" w:space="0" w:color="auto"/>
              <w:right w:val="single" w:sz="4" w:space="0" w:color="auto"/>
            </w:tcBorders>
            <w:shd w:val="clear" w:color="CCFFFF" w:fill="D9D9D9"/>
            <w:noWrap/>
            <w:vAlign w:val="center"/>
            <w:hideMark/>
          </w:tcPr>
          <w:p w14:paraId="24B5466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-19,76</w:t>
            </w:r>
          </w:p>
        </w:tc>
      </w:tr>
      <w:tr w:rsidR="005111B3" w:rsidRPr="005111B3" w14:paraId="6C3EC96E"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hideMark/>
          </w:tcPr>
          <w:p w14:paraId="282A0097"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Тариф на холодную воду, всего, в т.ч.:</w:t>
            </w:r>
          </w:p>
        </w:tc>
        <w:tc>
          <w:tcPr>
            <w:tcW w:w="1076" w:type="dxa"/>
            <w:tcBorders>
              <w:top w:val="nil"/>
              <w:left w:val="nil"/>
              <w:bottom w:val="single" w:sz="4" w:space="0" w:color="auto"/>
              <w:right w:val="single" w:sz="4" w:space="0" w:color="auto"/>
            </w:tcBorders>
            <w:shd w:val="clear" w:color="auto" w:fill="auto"/>
            <w:hideMark/>
          </w:tcPr>
          <w:p w14:paraId="6E655E85"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 м3</w:t>
            </w:r>
          </w:p>
        </w:tc>
        <w:tc>
          <w:tcPr>
            <w:tcW w:w="1576" w:type="dxa"/>
            <w:tcBorders>
              <w:top w:val="nil"/>
              <w:left w:val="nil"/>
              <w:bottom w:val="single" w:sz="4" w:space="0" w:color="auto"/>
              <w:right w:val="single" w:sz="4" w:space="0" w:color="auto"/>
            </w:tcBorders>
            <w:shd w:val="clear" w:color="000000" w:fill="CCFFCC"/>
            <w:vAlign w:val="center"/>
            <w:hideMark/>
          </w:tcPr>
          <w:p w14:paraId="41E800F6"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27,92</w:t>
            </w:r>
          </w:p>
        </w:tc>
        <w:tc>
          <w:tcPr>
            <w:tcW w:w="1656" w:type="dxa"/>
            <w:tcBorders>
              <w:top w:val="nil"/>
              <w:left w:val="nil"/>
              <w:bottom w:val="single" w:sz="4" w:space="0" w:color="auto"/>
              <w:right w:val="single" w:sz="4" w:space="0" w:color="auto"/>
            </w:tcBorders>
            <w:shd w:val="clear" w:color="CCFFFF" w:fill="CCFFCC"/>
            <w:noWrap/>
            <w:vAlign w:val="center"/>
            <w:hideMark/>
          </w:tcPr>
          <w:p w14:paraId="7C79C5E4"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23,54</w:t>
            </w:r>
          </w:p>
        </w:tc>
        <w:tc>
          <w:tcPr>
            <w:tcW w:w="1576" w:type="dxa"/>
            <w:tcBorders>
              <w:top w:val="nil"/>
              <w:left w:val="nil"/>
              <w:bottom w:val="single" w:sz="4" w:space="0" w:color="auto"/>
              <w:right w:val="single" w:sz="4" w:space="0" w:color="auto"/>
            </w:tcBorders>
            <w:shd w:val="clear" w:color="CCFFFF" w:fill="CCFFCC"/>
            <w:noWrap/>
            <w:vAlign w:val="center"/>
            <w:hideMark/>
          </w:tcPr>
          <w:p w14:paraId="66A9A49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23,54</w:t>
            </w:r>
          </w:p>
        </w:tc>
        <w:tc>
          <w:tcPr>
            <w:tcW w:w="1576" w:type="dxa"/>
            <w:tcBorders>
              <w:top w:val="nil"/>
              <w:left w:val="nil"/>
              <w:bottom w:val="single" w:sz="4" w:space="0" w:color="auto"/>
              <w:right w:val="single" w:sz="4" w:space="0" w:color="auto"/>
            </w:tcBorders>
            <w:shd w:val="clear" w:color="CCFFFF" w:fill="D9D9D9"/>
            <w:noWrap/>
            <w:vAlign w:val="center"/>
            <w:hideMark/>
          </w:tcPr>
          <w:p w14:paraId="151B9936"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5ED15F1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261,85</w:t>
            </w:r>
          </w:p>
        </w:tc>
        <w:tc>
          <w:tcPr>
            <w:tcW w:w="1537" w:type="dxa"/>
            <w:tcBorders>
              <w:top w:val="nil"/>
              <w:left w:val="nil"/>
              <w:bottom w:val="single" w:sz="4" w:space="0" w:color="auto"/>
              <w:right w:val="single" w:sz="4" w:space="0" w:color="auto"/>
            </w:tcBorders>
            <w:shd w:val="clear" w:color="CCFFFF" w:fill="D9D9D9"/>
            <w:noWrap/>
            <w:vAlign w:val="center"/>
            <w:hideMark/>
          </w:tcPr>
          <w:p w14:paraId="213AEC1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26,73</w:t>
            </w:r>
          </w:p>
        </w:tc>
        <w:tc>
          <w:tcPr>
            <w:tcW w:w="1659" w:type="dxa"/>
            <w:tcBorders>
              <w:top w:val="nil"/>
              <w:left w:val="nil"/>
              <w:bottom w:val="single" w:sz="4" w:space="0" w:color="auto"/>
              <w:right w:val="single" w:sz="4" w:space="0" w:color="auto"/>
            </w:tcBorders>
            <w:shd w:val="clear" w:color="CCFFFF" w:fill="D9D9D9"/>
            <w:noWrap/>
            <w:vAlign w:val="center"/>
            <w:hideMark/>
          </w:tcPr>
          <w:p w14:paraId="6C7F572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-235,12</w:t>
            </w:r>
          </w:p>
        </w:tc>
      </w:tr>
      <w:tr w:rsidR="005111B3" w:rsidRPr="005111B3" w14:paraId="57E7D204"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hideMark/>
          </w:tcPr>
          <w:p w14:paraId="3FC27A92"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xml:space="preserve">     - покупка ООО "Энергосервис"</w:t>
            </w:r>
          </w:p>
        </w:tc>
        <w:tc>
          <w:tcPr>
            <w:tcW w:w="1076" w:type="dxa"/>
            <w:tcBorders>
              <w:top w:val="nil"/>
              <w:left w:val="nil"/>
              <w:bottom w:val="single" w:sz="4" w:space="0" w:color="auto"/>
              <w:right w:val="single" w:sz="4" w:space="0" w:color="auto"/>
            </w:tcBorders>
            <w:shd w:val="clear" w:color="auto" w:fill="auto"/>
            <w:hideMark/>
          </w:tcPr>
          <w:p w14:paraId="22E50563"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руб./м3</w:t>
            </w:r>
          </w:p>
        </w:tc>
        <w:tc>
          <w:tcPr>
            <w:tcW w:w="1576" w:type="dxa"/>
            <w:tcBorders>
              <w:top w:val="nil"/>
              <w:left w:val="nil"/>
              <w:bottom w:val="single" w:sz="4" w:space="0" w:color="auto"/>
              <w:right w:val="single" w:sz="4" w:space="0" w:color="auto"/>
            </w:tcBorders>
            <w:shd w:val="clear" w:color="CCFFFF" w:fill="CCFFCC"/>
            <w:noWrap/>
            <w:vAlign w:val="center"/>
            <w:hideMark/>
          </w:tcPr>
          <w:p w14:paraId="470C7258"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656" w:type="dxa"/>
            <w:tcBorders>
              <w:top w:val="nil"/>
              <w:left w:val="nil"/>
              <w:bottom w:val="single" w:sz="4" w:space="0" w:color="auto"/>
              <w:right w:val="single" w:sz="4" w:space="0" w:color="auto"/>
            </w:tcBorders>
            <w:shd w:val="clear" w:color="CCFFFF" w:fill="CCFFCC"/>
            <w:noWrap/>
            <w:vAlign w:val="center"/>
            <w:hideMark/>
          </w:tcPr>
          <w:p w14:paraId="438B6978"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5659EFB8"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534E387D"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7AD9FAA8"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37" w:type="dxa"/>
            <w:tcBorders>
              <w:top w:val="nil"/>
              <w:left w:val="nil"/>
              <w:bottom w:val="single" w:sz="4" w:space="0" w:color="auto"/>
              <w:right w:val="single" w:sz="4" w:space="0" w:color="auto"/>
            </w:tcBorders>
            <w:shd w:val="clear" w:color="CCFFFF" w:fill="D9D9D9"/>
            <w:noWrap/>
            <w:vAlign w:val="center"/>
            <w:hideMark/>
          </w:tcPr>
          <w:p w14:paraId="17720AC6"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26,73</w:t>
            </w:r>
          </w:p>
        </w:tc>
        <w:tc>
          <w:tcPr>
            <w:tcW w:w="1659" w:type="dxa"/>
            <w:tcBorders>
              <w:top w:val="nil"/>
              <w:left w:val="nil"/>
              <w:bottom w:val="single" w:sz="4" w:space="0" w:color="auto"/>
              <w:right w:val="single" w:sz="4" w:space="0" w:color="auto"/>
            </w:tcBorders>
            <w:shd w:val="clear" w:color="CCFFFF" w:fill="D9D9D9"/>
            <w:noWrap/>
            <w:vAlign w:val="center"/>
            <w:hideMark/>
          </w:tcPr>
          <w:p w14:paraId="0D141EA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26,73</w:t>
            </w:r>
          </w:p>
        </w:tc>
      </w:tr>
      <w:tr w:rsidR="005111B3" w:rsidRPr="005111B3" w14:paraId="195DFAF7" w14:textId="77777777" w:rsidTr="005111B3">
        <w:trPr>
          <w:trHeight w:val="255"/>
          <w:jc w:val="center"/>
        </w:trPr>
        <w:tc>
          <w:tcPr>
            <w:tcW w:w="5416" w:type="dxa"/>
            <w:tcBorders>
              <w:top w:val="nil"/>
              <w:left w:val="single" w:sz="4" w:space="0" w:color="auto"/>
              <w:bottom w:val="single" w:sz="4" w:space="0" w:color="auto"/>
              <w:right w:val="single" w:sz="4" w:space="0" w:color="auto"/>
            </w:tcBorders>
            <w:shd w:val="clear" w:color="auto" w:fill="auto"/>
            <w:noWrap/>
            <w:vAlign w:val="bottom"/>
            <w:hideMark/>
          </w:tcPr>
          <w:p w14:paraId="7370C0E3"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Удельный расход</w:t>
            </w:r>
          </w:p>
        </w:tc>
        <w:tc>
          <w:tcPr>
            <w:tcW w:w="1076" w:type="dxa"/>
            <w:tcBorders>
              <w:top w:val="nil"/>
              <w:left w:val="nil"/>
              <w:bottom w:val="single" w:sz="4" w:space="0" w:color="auto"/>
              <w:right w:val="single" w:sz="4" w:space="0" w:color="auto"/>
            </w:tcBorders>
            <w:shd w:val="clear" w:color="auto" w:fill="auto"/>
            <w:hideMark/>
          </w:tcPr>
          <w:p w14:paraId="47A4B1B6"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руб./м3</w:t>
            </w:r>
          </w:p>
        </w:tc>
        <w:tc>
          <w:tcPr>
            <w:tcW w:w="1576" w:type="dxa"/>
            <w:tcBorders>
              <w:top w:val="nil"/>
              <w:left w:val="nil"/>
              <w:bottom w:val="single" w:sz="4" w:space="0" w:color="auto"/>
              <w:right w:val="single" w:sz="4" w:space="0" w:color="auto"/>
            </w:tcBorders>
            <w:shd w:val="clear" w:color="CCFFFF" w:fill="CCFFCC"/>
            <w:noWrap/>
            <w:vAlign w:val="center"/>
            <w:hideMark/>
          </w:tcPr>
          <w:p w14:paraId="144266A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0,06</w:t>
            </w:r>
          </w:p>
        </w:tc>
        <w:tc>
          <w:tcPr>
            <w:tcW w:w="1656" w:type="dxa"/>
            <w:tcBorders>
              <w:top w:val="nil"/>
              <w:left w:val="nil"/>
              <w:bottom w:val="single" w:sz="4" w:space="0" w:color="auto"/>
              <w:right w:val="single" w:sz="4" w:space="0" w:color="auto"/>
            </w:tcBorders>
            <w:shd w:val="clear" w:color="CCFFFF" w:fill="CCFFCC"/>
            <w:noWrap/>
            <w:vAlign w:val="center"/>
            <w:hideMark/>
          </w:tcPr>
          <w:p w14:paraId="52694F8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3,71</w:t>
            </w:r>
          </w:p>
        </w:tc>
        <w:tc>
          <w:tcPr>
            <w:tcW w:w="1576" w:type="dxa"/>
            <w:tcBorders>
              <w:top w:val="nil"/>
              <w:left w:val="nil"/>
              <w:bottom w:val="single" w:sz="4" w:space="0" w:color="auto"/>
              <w:right w:val="single" w:sz="4" w:space="0" w:color="auto"/>
            </w:tcBorders>
            <w:shd w:val="clear" w:color="CCFFFF" w:fill="CCFFCC"/>
            <w:noWrap/>
            <w:vAlign w:val="center"/>
            <w:hideMark/>
          </w:tcPr>
          <w:p w14:paraId="2D1D3B6C"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0,06</w:t>
            </w:r>
          </w:p>
        </w:tc>
        <w:tc>
          <w:tcPr>
            <w:tcW w:w="1576" w:type="dxa"/>
            <w:tcBorders>
              <w:top w:val="nil"/>
              <w:left w:val="nil"/>
              <w:bottom w:val="single" w:sz="4" w:space="0" w:color="auto"/>
              <w:right w:val="single" w:sz="4" w:space="0" w:color="auto"/>
            </w:tcBorders>
            <w:shd w:val="clear" w:color="CCFFFF" w:fill="D9D9D9"/>
            <w:noWrap/>
            <w:vAlign w:val="center"/>
            <w:hideMark/>
          </w:tcPr>
          <w:p w14:paraId="557D735A"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48BF2AB9"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37" w:type="dxa"/>
            <w:tcBorders>
              <w:top w:val="nil"/>
              <w:left w:val="nil"/>
              <w:bottom w:val="single" w:sz="4" w:space="0" w:color="auto"/>
              <w:right w:val="single" w:sz="4" w:space="0" w:color="auto"/>
            </w:tcBorders>
            <w:shd w:val="clear" w:color="CCFFFF" w:fill="D9D9D9"/>
            <w:noWrap/>
            <w:vAlign w:val="center"/>
            <w:hideMark/>
          </w:tcPr>
          <w:p w14:paraId="68D6CBA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0,06</w:t>
            </w:r>
          </w:p>
        </w:tc>
        <w:tc>
          <w:tcPr>
            <w:tcW w:w="1659" w:type="dxa"/>
            <w:tcBorders>
              <w:top w:val="nil"/>
              <w:left w:val="nil"/>
              <w:bottom w:val="single" w:sz="4" w:space="0" w:color="auto"/>
              <w:right w:val="single" w:sz="4" w:space="0" w:color="auto"/>
            </w:tcBorders>
            <w:shd w:val="clear" w:color="CCFFFF" w:fill="D9D9D9"/>
            <w:noWrap/>
            <w:vAlign w:val="center"/>
            <w:hideMark/>
          </w:tcPr>
          <w:p w14:paraId="1350AF3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0,06</w:t>
            </w:r>
          </w:p>
        </w:tc>
      </w:tr>
      <w:tr w:rsidR="005111B3" w:rsidRPr="005111B3" w14:paraId="478BAF8E" w14:textId="77777777" w:rsidTr="005111B3">
        <w:trPr>
          <w:trHeight w:val="315"/>
          <w:jc w:val="center"/>
        </w:trPr>
        <w:tc>
          <w:tcPr>
            <w:tcW w:w="5416" w:type="dxa"/>
            <w:tcBorders>
              <w:top w:val="nil"/>
              <w:left w:val="single" w:sz="4" w:space="0" w:color="auto"/>
              <w:bottom w:val="single" w:sz="4" w:space="0" w:color="auto"/>
              <w:right w:val="single" w:sz="4" w:space="0" w:color="auto"/>
            </w:tcBorders>
            <w:shd w:val="clear" w:color="FFFF00" w:fill="FFFF00"/>
            <w:hideMark/>
          </w:tcPr>
          <w:p w14:paraId="45719B7D" w14:textId="77777777" w:rsidR="005111B3" w:rsidRPr="005111B3" w:rsidRDefault="005111B3" w:rsidP="005111B3">
            <w:pPr>
              <w:rPr>
                <w:rFonts w:ascii="Arial CYR" w:hAnsi="Arial CYR" w:cs="Arial CYR"/>
                <w:b/>
                <w:bCs/>
                <w:i/>
                <w:iCs/>
                <w:sz w:val="11"/>
                <w:szCs w:val="11"/>
              </w:rPr>
            </w:pPr>
            <w:r w:rsidRPr="005111B3">
              <w:rPr>
                <w:rFonts w:ascii="Arial CYR" w:hAnsi="Arial CYR" w:cs="Arial CYR"/>
                <w:b/>
                <w:bCs/>
                <w:i/>
                <w:iCs/>
                <w:sz w:val="11"/>
                <w:szCs w:val="11"/>
              </w:rPr>
              <w:t>Затраты на холодную воду</w:t>
            </w:r>
          </w:p>
        </w:tc>
        <w:tc>
          <w:tcPr>
            <w:tcW w:w="1076" w:type="dxa"/>
            <w:tcBorders>
              <w:top w:val="nil"/>
              <w:left w:val="nil"/>
              <w:bottom w:val="single" w:sz="4" w:space="0" w:color="auto"/>
              <w:right w:val="single" w:sz="4" w:space="0" w:color="auto"/>
            </w:tcBorders>
            <w:shd w:val="clear" w:color="FFFF00" w:fill="FFFF00"/>
            <w:hideMark/>
          </w:tcPr>
          <w:p w14:paraId="3266E85F"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тыс.руб</w:t>
            </w:r>
          </w:p>
        </w:tc>
        <w:tc>
          <w:tcPr>
            <w:tcW w:w="1576" w:type="dxa"/>
            <w:tcBorders>
              <w:top w:val="nil"/>
              <w:left w:val="nil"/>
              <w:bottom w:val="single" w:sz="4" w:space="0" w:color="auto"/>
              <w:right w:val="single" w:sz="4" w:space="0" w:color="auto"/>
            </w:tcBorders>
            <w:shd w:val="clear" w:color="FFFF00" w:fill="FFFF00"/>
            <w:noWrap/>
            <w:vAlign w:val="center"/>
            <w:hideMark/>
          </w:tcPr>
          <w:p w14:paraId="30ED55CF"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225,56   </w:t>
            </w:r>
          </w:p>
        </w:tc>
        <w:tc>
          <w:tcPr>
            <w:tcW w:w="1656" w:type="dxa"/>
            <w:tcBorders>
              <w:top w:val="nil"/>
              <w:left w:val="nil"/>
              <w:bottom w:val="single" w:sz="4" w:space="0" w:color="auto"/>
              <w:right w:val="single" w:sz="4" w:space="0" w:color="auto"/>
            </w:tcBorders>
            <w:shd w:val="clear" w:color="FFFF00" w:fill="FFFF00"/>
            <w:noWrap/>
            <w:vAlign w:val="center"/>
            <w:hideMark/>
          </w:tcPr>
          <w:p w14:paraId="1C01C31D"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11 705,45   </w:t>
            </w:r>
          </w:p>
        </w:tc>
        <w:tc>
          <w:tcPr>
            <w:tcW w:w="1576" w:type="dxa"/>
            <w:tcBorders>
              <w:top w:val="nil"/>
              <w:left w:val="nil"/>
              <w:bottom w:val="single" w:sz="4" w:space="0" w:color="auto"/>
              <w:right w:val="single" w:sz="4" w:space="0" w:color="auto"/>
            </w:tcBorders>
            <w:shd w:val="clear" w:color="FFFF00" w:fill="FFFF00"/>
            <w:noWrap/>
            <w:vAlign w:val="center"/>
            <w:hideMark/>
          </w:tcPr>
          <w:p w14:paraId="0AA6EC02"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173,33   </w:t>
            </w:r>
          </w:p>
        </w:tc>
        <w:tc>
          <w:tcPr>
            <w:tcW w:w="1576" w:type="dxa"/>
            <w:tcBorders>
              <w:top w:val="nil"/>
              <w:left w:val="nil"/>
              <w:bottom w:val="single" w:sz="4" w:space="0" w:color="auto"/>
              <w:right w:val="single" w:sz="4" w:space="0" w:color="auto"/>
            </w:tcBorders>
            <w:shd w:val="clear" w:color="FFFF00" w:fill="D9D9D9"/>
            <w:noWrap/>
            <w:vAlign w:val="center"/>
            <w:hideMark/>
          </w:tcPr>
          <w:p w14:paraId="40B8AC3E"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     </w:t>
            </w:r>
          </w:p>
        </w:tc>
        <w:tc>
          <w:tcPr>
            <w:tcW w:w="1576" w:type="dxa"/>
            <w:tcBorders>
              <w:top w:val="nil"/>
              <w:left w:val="nil"/>
              <w:bottom w:val="single" w:sz="4" w:space="0" w:color="auto"/>
              <w:right w:val="single" w:sz="4" w:space="0" w:color="auto"/>
            </w:tcBorders>
            <w:shd w:val="clear" w:color="FFFF00" w:fill="FFFF00"/>
            <w:noWrap/>
            <w:vAlign w:val="center"/>
            <w:hideMark/>
          </w:tcPr>
          <w:p w14:paraId="07B4A41D"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37,86   </w:t>
            </w:r>
          </w:p>
        </w:tc>
        <w:tc>
          <w:tcPr>
            <w:tcW w:w="1537" w:type="dxa"/>
            <w:tcBorders>
              <w:top w:val="nil"/>
              <w:left w:val="nil"/>
              <w:bottom w:val="single" w:sz="4" w:space="0" w:color="auto"/>
              <w:right w:val="single" w:sz="4" w:space="0" w:color="auto"/>
            </w:tcBorders>
            <w:shd w:val="clear" w:color="FFFF00" w:fill="D9D9D9"/>
            <w:noWrap/>
            <w:vAlign w:val="center"/>
            <w:hideMark/>
          </w:tcPr>
          <w:p w14:paraId="38089AFE"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215,97   </w:t>
            </w:r>
          </w:p>
        </w:tc>
        <w:tc>
          <w:tcPr>
            <w:tcW w:w="1659" w:type="dxa"/>
            <w:tcBorders>
              <w:top w:val="nil"/>
              <w:left w:val="nil"/>
              <w:bottom w:val="single" w:sz="4" w:space="0" w:color="auto"/>
              <w:right w:val="single" w:sz="4" w:space="0" w:color="auto"/>
            </w:tcBorders>
            <w:shd w:val="clear" w:color="FFFF00" w:fill="D9D9D9"/>
            <w:noWrap/>
            <w:vAlign w:val="center"/>
            <w:hideMark/>
          </w:tcPr>
          <w:p w14:paraId="3D2ECD6D"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178,11   </w:t>
            </w:r>
          </w:p>
        </w:tc>
      </w:tr>
      <w:tr w:rsidR="005111B3" w:rsidRPr="005111B3" w14:paraId="2520C90D" w14:textId="77777777" w:rsidTr="005111B3">
        <w:trPr>
          <w:trHeight w:val="315"/>
          <w:jc w:val="center"/>
        </w:trPr>
        <w:tc>
          <w:tcPr>
            <w:tcW w:w="15989" w:type="dxa"/>
            <w:gridSpan w:val="8"/>
            <w:tcBorders>
              <w:top w:val="single" w:sz="4" w:space="0" w:color="auto"/>
              <w:left w:val="single" w:sz="4" w:space="0" w:color="auto"/>
              <w:bottom w:val="single" w:sz="4" w:space="0" w:color="auto"/>
              <w:right w:val="nil"/>
            </w:tcBorders>
            <w:shd w:val="clear" w:color="FFFF00" w:fill="FFFFFF"/>
            <w:hideMark/>
          </w:tcPr>
          <w:p w14:paraId="54DAB613"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Теплоноситель</w:t>
            </w:r>
          </w:p>
        </w:tc>
        <w:tc>
          <w:tcPr>
            <w:tcW w:w="1659" w:type="dxa"/>
            <w:tcBorders>
              <w:top w:val="nil"/>
              <w:left w:val="nil"/>
              <w:bottom w:val="nil"/>
              <w:right w:val="nil"/>
            </w:tcBorders>
            <w:shd w:val="clear" w:color="FFFF00" w:fill="FFFFFF"/>
            <w:hideMark/>
          </w:tcPr>
          <w:p w14:paraId="6587C86C" w14:textId="77777777" w:rsidR="005111B3" w:rsidRPr="005111B3" w:rsidRDefault="005111B3" w:rsidP="005111B3">
            <w:pPr>
              <w:jc w:val="center"/>
              <w:rPr>
                <w:rFonts w:ascii="Arial CYR" w:hAnsi="Arial CYR" w:cs="Arial CYR"/>
                <w:b/>
                <w:bCs/>
                <w:sz w:val="11"/>
                <w:szCs w:val="11"/>
              </w:rPr>
            </w:pPr>
            <w:r w:rsidRPr="005111B3">
              <w:rPr>
                <w:rFonts w:ascii="Arial CYR" w:hAnsi="Arial CYR" w:cs="Arial CYR"/>
                <w:b/>
                <w:bCs/>
                <w:sz w:val="11"/>
                <w:szCs w:val="11"/>
              </w:rPr>
              <w:t> </w:t>
            </w:r>
          </w:p>
        </w:tc>
      </w:tr>
      <w:tr w:rsidR="005111B3" w:rsidRPr="005111B3" w14:paraId="1DBF839F"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FFFFCC" w:fill="FFFFFF"/>
            <w:hideMark/>
          </w:tcPr>
          <w:p w14:paraId="75CDCE30"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Общее количество теплоносителя (потери), всего</w:t>
            </w:r>
          </w:p>
        </w:tc>
        <w:tc>
          <w:tcPr>
            <w:tcW w:w="1076" w:type="dxa"/>
            <w:tcBorders>
              <w:top w:val="nil"/>
              <w:left w:val="nil"/>
              <w:bottom w:val="single" w:sz="4" w:space="0" w:color="auto"/>
              <w:right w:val="single" w:sz="4" w:space="0" w:color="auto"/>
            </w:tcBorders>
            <w:shd w:val="clear" w:color="auto" w:fill="auto"/>
            <w:vAlign w:val="center"/>
            <w:hideMark/>
          </w:tcPr>
          <w:p w14:paraId="736BF8CD"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 м3</w:t>
            </w:r>
          </w:p>
        </w:tc>
        <w:tc>
          <w:tcPr>
            <w:tcW w:w="1576" w:type="dxa"/>
            <w:tcBorders>
              <w:top w:val="nil"/>
              <w:left w:val="nil"/>
              <w:bottom w:val="single" w:sz="4" w:space="0" w:color="auto"/>
              <w:right w:val="single" w:sz="4" w:space="0" w:color="auto"/>
            </w:tcBorders>
            <w:shd w:val="clear" w:color="CCFFFF" w:fill="CCFFCC"/>
            <w:noWrap/>
            <w:vAlign w:val="center"/>
            <w:hideMark/>
          </w:tcPr>
          <w:p w14:paraId="1034C9EF"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11,10</w:t>
            </w:r>
          </w:p>
        </w:tc>
        <w:tc>
          <w:tcPr>
            <w:tcW w:w="1656" w:type="dxa"/>
            <w:tcBorders>
              <w:top w:val="nil"/>
              <w:left w:val="nil"/>
              <w:bottom w:val="single" w:sz="4" w:space="0" w:color="auto"/>
              <w:right w:val="single" w:sz="4" w:space="0" w:color="auto"/>
            </w:tcBorders>
            <w:shd w:val="clear" w:color="CCFFFF" w:fill="CCFFCC"/>
            <w:noWrap/>
            <w:vAlign w:val="center"/>
            <w:hideMark/>
          </w:tcPr>
          <w:p w14:paraId="54339A3C"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5AB0C36A"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11,10</w:t>
            </w:r>
          </w:p>
        </w:tc>
        <w:tc>
          <w:tcPr>
            <w:tcW w:w="1576" w:type="dxa"/>
            <w:tcBorders>
              <w:top w:val="nil"/>
              <w:left w:val="nil"/>
              <w:bottom w:val="single" w:sz="4" w:space="0" w:color="auto"/>
              <w:right w:val="single" w:sz="4" w:space="0" w:color="auto"/>
            </w:tcBorders>
            <w:shd w:val="clear" w:color="CCFFFF" w:fill="D9D9D9"/>
            <w:noWrap/>
            <w:vAlign w:val="center"/>
            <w:hideMark/>
          </w:tcPr>
          <w:p w14:paraId="4A45AE9F"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6E48DFED"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37" w:type="dxa"/>
            <w:tcBorders>
              <w:top w:val="nil"/>
              <w:left w:val="nil"/>
              <w:bottom w:val="single" w:sz="4" w:space="0" w:color="auto"/>
              <w:right w:val="single" w:sz="4" w:space="0" w:color="auto"/>
            </w:tcBorders>
            <w:shd w:val="clear" w:color="CCFFFF" w:fill="D9D9D9"/>
            <w:noWrap/>
            <w:vAlign w:val="center"/>
            <w:hideMark/>
          </w:tcPr>
          <w:p w14:paraId="7CC382F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17,31</w:t>
            </w:r>
          </w:p>
        </w:tc>
        <w:tc>
          <w:tcPr>
            <w:tcW w:w="1659" w:type="dxa"/>
            <w:tcBorders>
              <w:top w:val="single" w:sz="4" w:space="0" w:color="auto"/>
              <w:left w:val="nil"/>
              <w:bottom w:val="single" w:sz="4" w:space="0" w:color="auto"/>
              <w:right w:val="single" w:sz="4" w:space="0" w:color="auto"/>
            </w:tcBorders>
            <w:shd w:val="clear" w:color="CCFFFF" w:fill="D9D9D9"/>
            <w:noWrap/>
            <w:vAlign w:val="center"/>
            <w:hideMark/>
          </w:tcPr>
          <w:p w14:paraId="7383AE3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17,31</w:t>
            </w:r>
          </w:p>
        </w:tc>
      </w:tr>
      <w:tr w:rsidR="005111B3" w:rsidRPr="005111B3" w14:paraId="0F87FADC"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FFFFCC" w:fill="FFFFFF"/>
            <w:hideMark/>
          </w:tcPr>
          <w:p w14:paraId="5729262E"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Теплоноситель (ЗС)</w:t>
            </w:r>
          </w:p>
        </w:tc>
        <w:tc>
          <w:tcPr>
            <w:tcW w:w="1076" w:type="dxa"/>
            <w:tcBorders>
              <w:top w:val="nil"/>
              <w:left w:val="nil"/>
              <w:bottom w:val="single" w:sz="4" w:space="0" w:color="auto"/>
              <w:right w:val="single" w:sz="4" w:space="0" w:color="auto"/>
            </w:tcBorders>
            <w:shd w:val="clear" w:color="auto" w:fill="auto"/>
            <w:vAlign w:val="center"/>
            <w:hideMark/>
          </w:tcPr>
          <w:p w14:paraId="60AA8E1F"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 м3</w:t>
            </w:r>
          </w:p>
        </w:tc>
        <w:tc>
          <w:tcPr>
            <w:tcW w:w="1576" w:type="dxa"/>
            <w:tcBorders>
              <w:top w:val="nil"/>
              <w:left w:val="nil"/>
              <w:bottom w:val="single" w:sz="4" w:space="0" w:color="auto"/>
              <w:right w:val="single" w:sz="4" w:space="0" w:color="auto"/>
            </w:tcBorders>
            <w:shd w:val="clear" w:color="CCFFFF" w:fill="CCFFCC"/>
            <w:noWrap/>
            <w:vAlign w:val="center"/>
            <w:hideMark/>
          </w:tcPr>
          <w:p w14:paraId="0A1B2C2F"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656" w:type="dxa"/>
            <w:tcBorders>
              <w:top w:val="nil"/>
              <w:left w:val="nil"/>
              <w:bottom w:val="single" w:sz="4" w:space="0" w:color="auto"/>
              <w:right w:val="single" w:sz="4" w:space="0" w:color="auto"/>
            </w:tcBorders>
            <w:shd w:val="clear" w:color="CCFFFF" w:fill="CCFFCC"/>
            <w:noWrap/>
            <w:vAlign w:val="center"/>
            <w:hideMark/>
          </w:tcPr>
          <w:p w14:paraId="4F7AB049"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30C9B69D"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456F738F"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5FB11C93"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37" w:type="dxa"/>
            <w:tcBorders>
              <w:top w:val="nil"/>
              <w:left w:val="nil"/>
              <w:bottom w:val="single" w:sz="4" w:space="0" w:color="auto"/>
              <w:right w:val="single" w:sz="4" w:space="0" w:color="auto"/>
            </w:tcBorders>
            <w:shd w:val="clear" w:color="CCFFFF" w:fill="D9D9D9"/>
            <w:noWrap/>
            <w:vAlign w:val="center"/>
            <w:hideMark/>
          </w:tcPr>
          <w:p w14:paraId="28A2154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16,94</w:t>
            </w:r>
          </w:p>
        </w:tc>
        <w:tc>
          <w:tcPr>
            <w:tcW w:w="1659" w:type="dxa"/>
            <w:tcBorders>
              <w:top w:val="nil"/>
              <w:left w:val="nil"/>
              <w:bottom w:val="single" w:sz="4" w:space="0" w:color="auto"/>
              <w:right w:val="single" w:sz="4" w:space="0" w:color="auto"/>
            </w:tcBorders>
            <w:shd w:val="clear" w:color="CCFFFF" w:fill="D9D9D9"/>
            <w:noWrap/>
            <w:vAlign w:val="center"/>
            <w:hideMark/>
          </w:tcPr>
          <w:p w14:paraId="6D16675B"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16,94</w:t>
            </w:r>
          </w:p>
        </w:tc>
      </w:tr>
      <w:tr w:rsidR="005111B3" w:rsidRPr="005111B3" w14:paraId="4259F089"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FFFFCC" w:fill="FFFFFF"/>
            <w:hideMark/>
          </w:tcPr>
          <w:p w14:paraId="6EAF7381"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Теплоноситель (ОС)</w:t>
            </w:r>
          </w:p>
        </w:tc>
        <w:tc>
          <w:tcPr>
            <w:tcW w:w="1076" w:type="dxa"/>
            <w:tcBorders>
              <w:top w:val="nil"/>
              <w:left w:val="nil"/>
              <w:bottom w:val="single" w:sz="4" w:space="0" w:color="auto"/>
              <w:right w:val="single" w:sz="4" w:space="0" w:color="auto"/>
            </w:tcBorders>
            <w:shd w:val="clear" w:color="auto" w:fill="auto"/>
            <w:vAlign w:val="center"/>
            <w:hideMark/>
          </w:tcPr>
          <w:p w14:paraId="5BEF14CC"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 м3</w:t>
            </w:r>
          </w:p>
        </w:tc>
        <w:tc>
          <w:tcPr>
            <w:tcW w:w="1576" w:type="dxa"/>
            <w:tcBorders>
              <w:top w:val="nil"/>
              <w:left w:val="nil"/>
              <w:bottom w:val="single" w:sz="4" w:space="0" w:color="auto"/>
              <w:right w:val="single" w:sz="4" w:space="0" w:color="auto"/>
            </w:tcBorders>
            <w:shd w:val="clear" w:color="CCFFFF" w:fill="CCFFCC"/>
            <w:noWrap/>
            <w:vAlign w:val="center"/>
            <w:hideMark/>
          </w:tcPr>
          <w:p w14:paraId="7DFDB68A"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656" w:type="dxa"/>
            <w:tcBorders>
              <w:top w:val="nil"/>
              <w:left w:val="nil"/>
              <w:bottom w:val="single" w:sz="4" w:space="0" w:color="auto"/>
              <w:right w:val="single" w:sz="4" w:space="0" w:color="auto"/>
            </w:tcBorders>
            <w:shd w:val="clear" w:color="CCFFFF" w:fill="CCFFCC"/>
            <w:noWrap/>
            <w:vAlign w:val="center"/>
            <w:hideMark/>
          </w:tcPr>
          <w:p w14:paraId="0950C392"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7A6B8031"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0921D4EF"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71F2957C"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 </w:t>
            </w:r>
          </w:p>
        </w:tc>
        <w:tc>
          <w:tcPr>
            <w:tcW w:w="1537" w:type="dxa"/>
            <w:tcBorders>
              <w:top w:val="nil"/>
              <w:left w:val="nil"/>
              <w:bottom w:val="single" w:sz="4" w:space="0" w:color="auto"/>
              <w:right w:val="single" w:sz="4" w:space="0" w:color="auto"/>
            </w:tcBorders>
            <w:shd w:val="clear" w:color="CCFFFF" w:fill="D9D9D9"/>
            <w:noWrap/>
            <w:vAlign w:val="center"/>
            <w:hideMark/>
          </w:tcPr>
          <w:p w14:paraId="025DACE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0,37</w:t>
            </w:r>
          </w:p>
        </w:tc>
        <w:tc>
          <w:tcPr>
            <w:tcW w:w="1659" w:type="dxa"/>
            <w:tcBorders>
              <w:top w:val="nil"/>
              <w:left w:val="nil"/>
              <w:bottom w:val="single" w:sz="4" w:space="0" w:color="auto"/>
              <w:right w:val="single" w:sz="4" w:space="0" w:color="auto"/>
            </w:tcBorders>
            <w:shd w:val="clear" w:color="CCFFFF" w:fill="D9D9D9"/>
            <w:noWrap/>
            <w:vAlign w:val="center"/>
            <w:hideMark/>
          </w:tcPr>
          <w:p w14:paraId="5EBE373C"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0,37</w:t>
            </w:r>
          </w:p>
        </w:tc>
      </w:tr>
      <w:tr w:rsidR="005111B3" w:rsidRPr="005111B3" w14:paraId="32AA6525"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FFFFCC" w:fill="FFFFFF"/>
            <w:hideMark/>
          </w:tcPr>
          <w:p w14:paraId="0F6D8C4B"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Тариф теплоносителя (ЗС)</w:t>
            </w:r>
          </w:p>
        </w:tc>
        <w:tc>
          <w:tcPr>
            <w:tcW w:w="1076" w:type="dxa"/>
            <w:tcBorders>
              <w:top w:val="nil"/>
              <w:left w:val="nil"/>
              <w:bottom w:val="single" w:sz="4" w:space="0" w:color="auto"/>
              <w:right w:val="single" w:sz="4" w:space="0" w:color="auto"/>
            </w:tcBorders>
            <w:shd w:val="clear" w:color="auto" w:fill="auto"/>
            <w:hideMark/>
          </w:tcPr>
          <w:p w14:paraId="78ABC886"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руб./м3</w:t>
            </w:r>
          </w:p>
        </w:tc>
        <w:tc>
          <w:tcPr>
            <w:tcW w:w="1576" w:type="dxa"/>
            <w:tcBorders>
              <w:top w:val="nil"/>
              <w:left w:val="nil"/>
              <w:bottom w:val="single" w:sz="4" w:space="0" w:color="auto"/>
              <w:right w:val="single" w:sz="4" w:space="0" w:color="auto"/>
            </w:tcBorders>
            <w:shd w:val="clear" w:color="000000" w:fill="CCFFCC"/>
            <w:vAlign w:val="center"/>
            <w:hideMark/>
          </w:tcPr>
          <w:p w14:paraId="7138AE1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19,40</w:t>
            </w:r>
          </w:p>
        </w:tc>
        <w:tc>
          <w:tcPr>
            <w:tcW w:w="1656" w:type="dxa"/>
            <w:tcBorders>
              <w:top w:val="nil"/>
              <w:left w:val="nil"/>
              <w:bottom w:val="single" w:sz="4" w:space="0" w:color="auto"/>
              <w:right w:val="single" w:sz="4" w:space="0" w:color="auto"/>
            </w:tcBorders>
            <w:shd w:val="clear" w:color="CCFFFF" w:fill="CCFFCC"/>
            <w:noWrap/>
            <w:vAlign w:val="center"/>
            <w:hideMark/>
          </w:tcPr>
          <w:p w14:paraId="267CB56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1947F7A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0,00</w:t>
            </w:r>
          </w:p>
        </w:tc>
        <w:tc>
          <w:tcPr>
            <w:tcW w:w="1576" w:type="dxa"/>
            <w:tcBorders>
              <w:top w:val="nil"/>
              <w:left w:val="nil"/>
              <w:bottom w:val="single" w:sz="4" w:space="0" w:color="auto"/>
              <w:right w:val="single" w:sz="4" w:space="0" w:color="auto"/>
            </w:tcBorders>
            <w:shd w:val="clear" w:color="CCFFFF" w:fill="D9D9D9"/>
            <w:noWrap/>
            <w:vAlign w:val="center"/>
            <w:hideMark/>
          </w:tcPr>
          <w:p w14:paraId="78F577B8"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7BFEBFC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37" w:type="dxa"/>
            <w:tcBorders>
              <w:top w:val="nil"/>
              <w:left w:val="nil"/>
              <w:bottom w:val="single" w:sz="4" w:space="0" w:color="auto"/>
              <w:right w:val="single" w:sz="4" w:space="0" w:color="auto"/>
            </w:tcBorders>
            <w:shd w:val="clear" w:color="CCFFFF" w:fill="D9D9D9"/>
            <w:noWrap/>
            <w:vAlign w:val="center"/>
            <w:hideMark/>
          </w:tcPr>
          <w:p w14:paraId="77114CAD"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28,28</w:t>
            </w:r>
          </w:p>
        </w:tc>
        <w:tc>
          <w:tcPr>
            <w:tcW w:w="1659" w:type="dxa"/>
            <w:tcBorders>
              <w:top w:val="nil"/>
              <w:left w:val="nil"/>
              <w:bottom w:val="single" w:sz="4" w:space="0" w:color="auto"/>
              <w:right w:val="single" w:sz="4" w:space="0" w:color="auto"/>
            </w:tcBorders>
            <w:shd w:val="clear" w:color="CCFFFF" w:fill="D9D9D9"/>
            <w:noWrap/>
            <w:vAlign w:val="center"/>
            <w:hideMark/>
          </w:tcPr>
          <w:p w14:paraId="6DB77903"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28,28</w:t>
            </w:r>
          </w:p>
        </w:tc>
      </w:tr>
      <w:tr w:rsidR="005111B3" w:rsidRPr="005111B3" w14:paraId="2484348F" w14:textId="77777777" w:rsidTr="005111B3">
        <w:trPr>
          <w:trHeight w:val="285"/>
          <w:jc w:val="center"/>
        </w:trPr>
        <w:tc>
          <w:tcPr>
            <w:tcW w:w="5416" w:type="dxa"/>
            <w:tcBorders>
              <w:top w:val="nil"/>
              <w:left w:val="single" w:sz="4" w:space="0" w:color="auto"/>
              <w:bottom w:val="single" w:sz="4" w:space="0" w:color="auto"/>
              <w:right w:val="single" w:sz="4" w:space="0" w:color="auto"/>
            </w:tcBorders>
            <w:shd w:val="clear" w:color="FFFFCC" w:fill="FFFFFF"/>
            <w:hideMark/>
          </w:tcPr>
          <w:p w14:paraId="4DF71C6D" w14:textId="77777777" w:rsidR="005111B3" w:rsidRPr="005111B3" w:rsidRDefault="005111B3" w:rsidP="005111B3">
            <w:pPr>
              <w:rPr>
                <w:rFonts w:ascii="Arial CYR" w:hAnsi="Arial CYR" w:cs="Arial CYR"/>
                <w:sz w:val="11"/>
                <w:szCs w:val="11"/>
              </w:rPr>
            </w:pPr>
            <w:r w:rsidRPr="005111B3">
              <w:rPr>
                <w:rFonts w:ascii="Arial CYR" w:hAnsi="Arial CYR" w:cs="Arial CYR"/>
                <w:sz w:val="11"/>
                <w:szCs w:val="11"/>
              </w:rPr>
              <w:t>Тариф теплоносителя (ОС)</w:t>
            </w:r>
          </w:p>
        </w:tc>
        <w:tc>
          <w:tcPr>
            <w:tcW w:w="1076" w:type="dxa"/>
            <w:tcBorders>
              <w:top w:val="nil"/>
              <w:left w:val="nil"/>
              <w:bottom w:val="single" w:sz="4" w:space="0" w:color="auto"/>
              <w:right w:val="single" w:sz="4" w:space="0" w:color="auto"/>
            </w:tcBorders>
            <w:shd w:val="clear" w:color="auto" w:fill="auto"/>
            <w:hideMark/>
          </w:tcPr>
          <w:p w14:paraId="1C0A4F3A"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руб./м3</w:t>
            </w:r>
          </w:p>
        </w:tc>
        <w:tc>
          <w:tcPr>
            <w:tcW w:w="1576" w:type="dxa"/>
            <w:tcBorders>
              <w:top w:val="nil"/>
              <w:left w:val="nil"/>
              <w:bottom w:val="single" w:sz="4" w:space="0" w:color="auto"/>
              <w:right w:val="single" w:sz="4" w:space="0" w:color="auto"/>
            </w:tcBorders>
            <w:shd w:val="clear" w:color="000000" w:fill="CCFFCC"/>
            <w:vAlign w:val="center"/>
            <w:hideMark/>
          </w:tcPr>
          <w:p w14:paraId="528E1E70"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656" w:type="dxa"/>
            <w:tcBorders>
              <w:top w:val="nil"/>
              <w:left w:val="nil"/>
              <w:bottom w:val="single" w:sz="4" w:space="0" w:color="auto"/>
              <w:right w:val="single" w:sz="4" w:space="0" w:color="auto"/>
            </w:tcBorders>
            <w:shd w:val="clear" w:color="CCFFFF" w:fill="CCFFCC"/>
            <w:noWrap/>
            <w:vAlign w:val="center"/>
            <w:hideMark/>
          </w:tcPr>
          <w:p w14:paraId="31329BA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CFFCC"/>
            <w:noWrap/>
            <w:vAlign w:val="center"/>
            <w:hideMark/>
          </w:tcPr>
          <w:p w14:paraId="7D8973BC"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D9D9D9"/>
            <w:noWrap/>
            <w:vAlign w:val="center"/>
            <w:hideMark/>
          </w:tcPr>
          <w:p w14:paraId="1D29E3FE"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76" w:type="dxa"/>
            <w:tcBorders>
              <w:top w:val="nil"/>
              <w:left w:val="nil"/>
              <w:bottom w:val="single" w:sz="4" w:space="0" w:color="auto"/>
              <w:right w:val="single" w:sz="4" w:space="0" w:color="auto"/>
            </w:tcBorders>
            <w:shd w:val="clear" w:color="CCFFFF" w:fill="CDFFFF"/>
            <w:noWrap/>
            <w:vAlign w:val="center"/>
            <w:hideMark/>
          </w:tcPr>
          <w:p w14:paraId="6B1C41F1"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 </w:t>
            </w:r>
          </w:p>
        </w:tc>
        <w:tc>
          <w:tcPr>
            <w:tcW w:w="1537" w:type="dxa"/>
            <w:tcBorders>
              <w:top w:val="nil"/>
              <w:left w:val="nil"/>
              <w:bottom w:val="single" w:sz="4" w:space="0" w:color="auto"/>
              <w:right w:val="single" w:sz="4" w:space="0" w:color="auto"/>
            </w:tcBorders>
            <w:shd w:val="clear" w:color="CCFFFF" w:fill="D9D9D9"/>
            <w:noWrap/>
            <w:vAlign w:val="center"/>
            <w:hideMark/>
          </w:tcPr>
          <w:p w14:paraId="361A9D02"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32,91</w:t>
            </w:r>
          </w:p>
        </w:tc>
        <w:tc>
          <w:tcPr>
            <w:tcW w:w="1659" w:type="dxa"/>
            <w:tcBorders>
              <w:top w:val="nil"/>
              <w:left w:val="nil"/>
              <w:bottom w:val="single" w:sz="4" w:space="0" w:color="auto"/>
              <w:right w:val="single" w:sz="4" w:space="0" w:color="auto"/>
            </w:tcBorders>
            <w:shd w:val="clear" w:color="CCFFFF" w:fill="D9D9D9"/>
            <w:noWrap/>
            <w:vAlign w:val="center"/>
            <w:hideMark/>
          </w:tcPr>
          <w:p w14:paraId="36062347" w14:textId="77777777" w:rsidR="005111B3" w:rsidRPr="005111B3" w:rsidRDefault="005111B3" w:rsidP="005111B3">
            <w:pPr>
              <w:jc w:val="right"/>
              <w:rPr>
                <w:rFonts w:ascii="Arial CYR" w:hAnsi="Arial CYR" w:cs="Arial CYR"/>
                <w:sz w:val="11"/>
                <w:szCs w:val="11"/>
              </w:rPr>
            </w:pPr>
            <w:r w:rsidRPr="005111B3">
              <w:rPr>
                <w:rFonts w:ascii="Arial CYR" w:hAnsi="Arial CYR" w:cs="Arial CYR"/>
                <w:sz w:val="11"/>
                <w:szCs w:val="11"/>
              </w:rPr>
              <w:t>32,91</w:t>
            </w:r>
          </w:p>
        </w:tc>
      </w:tr>
      <w:tr w:rsidR="005111B3" w:rsidRPr="005111B3" w14:paraId="3BCF4E47" w14:textId="77777777" w:rsidTr="005111B3">
        <w:trPr>
          <w:trHeight w:val="315"/>
          <w:jc w:val="center"/>
        </w:trPr>
        <w:tc>
          <w:tcPr>
            <w:tcW w:w="5416" w:type="dxa"/>
            <w:tcBorders>
              <w:top w:val="nil"/>
              <w:left w:val="single" w:sz="4" w:space="0" w:color="auto"/>
              <w:bottom w:val="single" w:sz="4" w:space="0" w:color="auto"/>
              <w:right w:val="single" w:sz="4" w:space="0" w:color="auto"/>
            </w:tcBorders>
            <w:shd w:val="clear" w:color="FFFF00" w:fill="FFFF00"/>
            <w:hideMark/>
          </w:tcPr>
          <w:p w14:paraId="7EE11CA6" w14:textId="77777777" w:rsidR="005111B3" w:rsidRPr="005111B3" w:rsidRDefault="005111B3" w:rsidP="005111B3">
            <w:pPr>
              <w:rPr>
                <w:rFonts w:ascii="Arial CYR" w:hAnsi="Arial CYR" w:cs="Arial CYR"/>
                <w:b/>
                <w:bCs/>
                <w:i/>
                <w:iCs/>
                <w:sz w:val="11"/>
                <w:szCs w:val="11"/>
              </w:rPr>
            </w:pPr>
            <w:r w:rsidRPr="005111B3">
              <w:rPr>
                <w:rFonts w:ascii="Arial CYR" w:hAnsi="Arial CYR" w:cs="Arial CYR"/>
                <w:b/>
                <w:bCs/>
                <w:i/>
                <w:iCs/>
                <w:sz w:val="11"/>
                <w:szCs w:val="11"/>
              </w:rPr>
              <w:t>Затраты на канализацию</w:t>
            </w:r>
          </w:p>
        </w:tc>
        <w:tc>
          <w:tcPr>
            <w:tcW w:w="1076" w:type="dxa"/>
            <w:tcBorders>
              <w:top w:val="nil"/>
              <w:left w:val="nil"/>
              <w:bottom w:val="single" w:sz="4" w:space="0" w:color="auto"/>
              <w:right w:val="single" w:sz="4" w:space="0" w:color="auto"/>
            </w:tcBorders>
            <w:shd w:val="clear" w:color="FFFF00" w:fill="FFFF00"/>
            <w:hideMark/>
          </w:tcPr>
          <w:p w14:paraId="1D15102E" w14:textId="77777777" w:rsidR="005111B3" w:rsidRPr="005111B3" w:rsidRDefault="005111B3" w:rsidP="005111B3">
            <w:pPr>
              <w:jc w:val="center"/>
              <w:rPr>
                <w:rFonts w:ascii="Arial CYR" w:hAnsi="Arial CYR" w:cs="Arial CYR"/>
                <w:sz w:val="11"/>
                <w:szCs w:val="11"/>
              </w:rPr>
            </w:pPr>
            <w:r w:rsidRPr="005111B3">
              <w:rPr>
                <w:rFonts w:ascii="Arial CYR" w:hAnsi="Arial CYR" w:cs="Arial CYR"/>
                <w:sz w:val="11"/>
                <w:szCs w:val="11"/>
              </w:rPr>
              <w:t>тыс.руб</w:t>
            </w:r>
          </w:p>
        </w:tc>
        <w:tc>
          <w:tcPr>
            <w:tcW w:w="1576" w:type="dxa"/>
            <w:tcBorders>
              <w:top w:val="nil"/>
              <w:left w:val="nil"/>
              <w:bottom w:val="single" w:sz="4" w:space="0" w:color="auto"/>
              <w:right w:val="single" w:sz="4" w:space="0" w:color="auto"/>
            </w:tcBorders>
            <w:shd w:val="clear" w:color="FFFF00" w:fill="FFFF00"/>
            <w:noWrap/>
            <w:vAlign w:val="center"/>
            <w:hideMark/>
          </w:tcPr>
          <w:p w14:paraId="4C1A8290"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215,33   </w:t>
            </w:r>
          </w:p>
        </w:tc>
        <w:tc>
          <w:tcPr>
            <w:tcW w:w="1656" w:type="dxa"/>
            <w:tcBorders>
              <w:top w:val="nil"/>
              <w:left w:val="nil"/>
              <w:bottom w:val="single" w:sz="4" w:space="0" w:color="auto"/>
              <w:right w:val="single" w:sz="4" w:space="0" w:color="auto"/>
            </w:tcBorders>
            <w:shd w:val="clear" w:color="FFFF00" w:fill="FFFF00"/>
            <w:noWrap/>
            <w:vAlign w:val="center"/>
            <w:hideMark/>
          </w:tcPr>
          <w:p w14:paraId="300F9D97"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500,07   </w:t>
            </w:r>
          </w:p>
        </w:tc>
        <w:tc>
          <w:tcPr>
            <w:tcW w:w="1576" w:type="dxa"/>
            <w:tcBorders>
              <w:top w:val="nil"/>
              <w:left w:val="nil"/>
              <w:bottom w:val="single" w:sz="4" w:space="0" w:color="auto"/>
              <w:right w:val="single" w:sz="4" w:space="0" w:color="auto"/>
            </w:tcBorders>
            <w:shd w:val="clear" w:color="FFFF00" w:fill="FFFF00"/>
            <w:noWrap/>
            <w:vAlign w:val="center"/>
            <w:hideMark/>
          </w:tcPr>
          <w:p w14:paraId="621D6413"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     </w:t>
            </w:r>
          </w:p>
        </w:tc>
        <w:tc>
          <w:tcPr>
            <w:tcW w:w="1576" w:type="dxa"/>
            <w:tcBorders>
              <w:top w:val="nil"/>
              <w:left w:val="nil"/>
              <w:bottom w:val="single" w:sz="4" w:space="0" w:color="auto"/>
              <w:right w:val="single" w:sz="4" w:space="0" w:color="auto"/>
            </w:tcBorders>
            <w:shd w:val="clear" w:color="FFFF00" w:fill="D9D9D9"/>
            <w:noWrap/>
            <w:vAlign w:val="center"/>
            <w:hideMark/>
          </w:tcPr>
          <w:p w14:paraId="1C950BEA"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w:t>
            </w:r>
          </w:p>
        </w:tc>
        <w:tc>
          <w:tcPr>
            <w:tcW w:w="1576" w:type="dxa"/>
            <w:tcBorders>
              <w:top w:val="nil"/>
              <w:left w:val="nil"/>
              <w:bottom w:val="single" w:sz="4" w:space="0" w:color="auto"/>
              <w:right w:val="single" w:sz="4" w:space="0" w:color="auto"/>
            </w:tcBorders>
            <w:shd w:val="clear" w:color="FFFF00" w:fill="FFFF00"/>
            <w:noWrap/>
            <w:vAlign w:val="center"/>
            <w:hideMark/>
          </w:tcPr>
          <w:p w14:paraId="1CF6CFC6"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11,10   </w:t>
            </w:r>
          </w:p>
        </w:tc>
        <w:tc>
          <w:tcPr>
            <w:tcW w:w="1537" w:type="dxa"/>
            <w:tcBorders>
              <w:top w:val="nil"/>
              <w:left w:val="nil"/>
              <w:bottom w:val="single" w:sz="4" w:space="0" w:color="auto"/>
              <w:right w:val="single" w:sz="4" w:space="0" w:color="auto"/>
            </w:tcBorders>
            <w:shd w:val="clear" w:color="FFFF00" w:fill="D9D9D9"/>
            <w:noWrap/>
            <w:vAlign w:val="center"/>
            <w:hideMark/>
          </w:tcPr>
          <w:p w14:paraId="438DA882"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491,05   </w:t>
            </w:r>
          </w:p>
        </w:tc>
        <w:tc>
          <w:tcPr>
            <w:tcW w:w="1659" w:type="dxa"/>
            <w:tcBorders>
              <w:top w:val="nil"/>
              <w:left w:val="nil"/>
              <w:bottom w:val="single" w:sz="4" w:space="0" w:color="auto"/>
              <w:right w:val="single" w:sz="4" w:space="0" w:color="auto"/>
            </w:tcBorders>
            <w:shd w:val="clear" w:color="FFFF00" w:fill="D9D9D9"/>
            <w:noWrap/>
            <w:vAlign w:val="center"/>
            <w:hideMark/>
          </w:tcPr>
          <w:p w14:paraId="2C866B4E" w14:textId="77777777" w:rsidR="005111B3" w:rsidRPr="005111B3" w:rsidRDefault="005111B3" w:rsidP="005111B3">
            <w:pPr>
              <w:rPr>
                <w:rFonts w:ascii="Arial CYR" w:hAnsi="Arial CYR" w:cs="Arial CYR"/>
                <w:b/>
                <w:bCs/>
                <w:sz w:val="11"/>
                <w:szCs w:val="11"/>
              </w:rPr>
            </w:pPr>
            <w:r w:rsidRPr="005111B3">
              <w:rPr>
                <w:rFonts w:ascii="Arial CYR" w:hAnsi="Arial CYR" w:cs="Arial CYR"/>
                <w:b/>
                <w:bCs/>
                <w:sz w:val="11"/>
                <w:szCs w:val="11"/>
              </w:rPr>
              <w:t xml:space="preserve">          479,95   </w:t>
            </w:r>
          </w:p>
        </w:tc>
      </w:tr>
    </w:tbl>
    <w:p w14:paraId="2D453589" w14:textId="21A165C0" w:rsidR="005111B3" w:rsidRDefault="005111B3" w:rsidP="005111B3">
      <w:pPr>
        <w:tabs>
          <w:tab w:val="left" w:pos="5580"/>
          <w:tab w:val="left" w:pos="9498"/>
        </w:tabs>
        <w:ind w:right="-569"/>
        <w:rPr>
          <w:color w:val="000000" w:themeColor="text1"/>
        </w:rPr>
      </w:pPr>
    </w:p>
    <w:p w14:paraId="18E2CF31" w14:textId="77777777" w:rsidR="005111B3" w:rsidRDefault="005111B3" w:rsidP="002E4684">
      <w:pPr>
        <w:tabs>
          <w:tab w:val="left" w:pos="5580"/>
          <w:tab w:val="left" w:pos="9498"/>
        </w:tabs>
        <w:ind w:left="-1671" w:right="-569" w:firstLine="7341"/>
        <w:rPr>
          <w:color w:val="000000" w:themeColor="text1"/>
        </w:rPr>
      </w:pPr>
    </w:p>
    <w:p w14:paraId="5B9E024E" w14:textId="5323A0F6" w:rsidR="005111B3" w:rsidRDefault="005111B3" w:rsidP="002E4684">
      <w:pPr>
        <w:tabs>
          <w:tab w:val="left" w:pos="5580"/>
          <w:tab w:val="left" w:pos="9498"/>
        </w:tabs>
        <w:ind w:left="-1671" w:right="-569" w:firstLine="7341"/>
        <w:rPr>
          <w:color w:val="000000" w:themeColor="text1"/>
        </w:rPr>
        <w:sectPr w:rsidR="005111B3" w:rsidSect="005111B3">
          <w:pgSz w:w="16838" w:h="11906" w:orient="landscape" w:code="9"/>
          <w:pgMar w:top="851" w:right="709" w:bottom="851" w:left="709" w:header="680" w:footer="404" w:gutter="0"/>
          <w:cols w:space="708"/>
          <w:docGrid w:linePitch="360"/>
        </w:sectPr>
      </w:pPr>
    </w:p>
    <w:p w14:paraId="2BF34D7D" w14:textId="1BA67332" w:rsidR="002E4684" w:rsidRPr="00081AD4" w:rsidRDefault="002E4684" w:rsidP="00F04D75">
      <w:pPr>
        <w:tabs>
          <w:tab w:val="left" w:pos="5580"/>
          <w:tab w:val="left" w:pos="9498"/>
        </w:tabs>
        <w:ind w:left="-1671" w:right="-569" w:firstLine="8192"/>
        <w:rPr>
          <w:color w:val="000000" w:themeColor="text1"/>
        </w:rPr>
      </w:pPr>
      <w:r w:rsidRPr="00081AD4">
        <w:rPr>
          <w:color w:val="000000" w:themeColor="text1"/>
        </w:rPr>
        <w:t xml:space="preserve">Приложение № </w:t>
      </w:r>
      <w:r>
        <w:rPr>
          <w:color w:val="000000" w:themeColor="text1"/>
        </w:rPr>
        <w:t>38</w:t>
      </w:r>
      <w:r w:rsidRPr="00081AD4">
        <w:rPr>
          <w:color w:val="000000" w:themeColor="text1"/>
        </w:rPr>
        <w:t xml:space="preserve"> к протоколу № 8</w:t>
      </w:r>
      <w:r>
        <w:rPr>
          <w:color w:val="000000" w:themeColor="text1"/>
        </w:rPr>
        <w:t>2</w:t>
      </w:r>
    </w:p>
    <w:p w14:paraId="2FF07B98" w14:textId="77777777" w:rsidR="002E4684" w:rsidRPr="00081AD4" w:rsidRDefault="002E4684" w:rsidP="00F04D75">
      <w:pPr>
        <w:tabs>
          <w:tab w:val="left" w:pos="5580"/>
          <w:tab w:val="left" w:pos="9498"/>
        </w:tabs>
        <w:ind w:left="-1671" w:right="-569" w:firstLine="8192"/>
        <w:rPr>
          <w:color w:val="000000" w:themeColor="text1"/>
        </w:rPr>
      </w:pPr>
      <w:r w:rsidRPr="00081AD4">
        <w:rPr>
          <w:color w:val="000000" w:themeColor="text1"/>
        </w:rPr>
        <w:t>заседания Правления Региональной</w:t>
      </w:r>
    </w:p>
    <w:p w14:paraId="37C23F20" w14:textId="77777777" w:rsidR="002E4684" w:rsidRPr="00081AD4" w:rsidRDefault="002E4684" w:rsidP="00F04D75">
      <w:pPr>
        <w:tabs>
          <w:tab w:val="left" w:pos="5580"/>
          <w:tab w:val="left" w:pos="9498"/>
        </w:tabs>
        <w:ind w:left="-1671" w:right="-569" w:firstLine="8192"/>
        <w:rPr>
          <w:color w:val="000000" w:themeColor="text1"/>
        </w:rPr>
      </w:pPr>
      <w:r w:rsidRPr="00081AD4">
        <w:rPr>
          <w:color w:val="000000" w:themeColor="text1"/>
        </w:rPr>
        <w:t>энергетической комиссии</w:t>
      </w:r>
    </w:p>
    <w:p w14:paraId="31FC7E5A" w14:textId="2D349691" w:rsidR="002E4684" w:rsidRDefault="002E4684" w:rsidP="00F04D75">
      <w:pPr>
        <w:tabs>
          <w:tab w:val="left" w:pos="5580"/>
          <w:tab w:val="left" w:pos="9498"/>
        </w:tabs>
        <w:ind w:left="-1671" w:right="-569" w:firstLine="8192"/>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55810374" w14:textId="77777777" w:rsidR="00F04D75" w:rsidRDefault="00F04D75" w:rsidP="00F04D75">
      <w:pPr>
        <w:tabs>
          <w:tab w:val="left" w:pos="5580"/>
          <w:tab w:val="left" w:pos="9498"/>
        </w:tabs>
        <w:ind w:left="-1671" w:right="-569" w:firstLine="8192"/>
        <w:rPr>
          <w:color w:val="000000" w:themeColor="text1"/>
        </w:rPr>
      </w:pPr>
    </w:p>
    <w:p w14:paraId="106B6579" w14:textId="77777777" w:rsidR="00F04D75" w:rsidRDefault="00F04D75" w:rsidP="00F04D75">
      <w:pPr>
        <w:tabs>
          <w:tab w:val="left" w:pos="0"/>
        </w:tabs>
        <w:ind w:right="-2"/>
        <w:jc w:val="center"/>
        <w:rPr>
          <w:b/>
          <w:bCs/>
          <w:sz w:val="28"/>
          <w:szCs w:val="28"/>
        </w:rPr>
      </w:pPr>
      <w:r w:rsidRPr="00EE5BB3">
        <w:rPr>
          <w:b/>
          <w:bCs/>
          <w:sz w:val="28"/>
          <w:szCs w:val="28"/>
        </w:rPr>
        <w:t xml:space="preserve">Долгосрочные тарифы </w:t>
      </w:r>
      <w:r w:rsidRPr="00611917">
        <w:rPr>
          <w:b/>
          <w:bCs/>
          <w:color w:val="000000"/>
          <w:kern w:val="32"/>
          <w:sz w:val="28"/>
          <w:szCs w:val="28"/>
        </w:rPr>
        <w:t>ООО «Управление котельных и тепловых сетей»</w:t>
      </w:r>
      <w:r>
        <w:rPr>
          <w:b/>
          <w:bCs/>
          <w:sz w:val="28"/>
          <w:szCs w:val="28"/>
        </w:rPr>
        <w:t xml:space="preserve"> </w:t>
      </w:r>
      <w:r>
        <w:rPr>
          <w:b/>
          <w:bCs/>
          <w:sz w:val="28"/>
          <w:szCs w:val="28"/>
        </w:rPr>
        <w:br/>
      </w:r>
      <w:r w:rsidRPr="00EE5BB3">
        <w:rPr>
          <w:b/>
          <w:bCs/>
          <w:sz w:val="28"/>
          <w:szCs w:val="28"/>
        </w:rPr>
        <w:t>на теплоноситель, реализуемый на потребительском рынке</w:t>
      </w:r>
      <w:r>
        <w:rPr>
          <w:b/>
          <w:bCs/>
          <w:sz w:val="28"/>
          <w:szCs w:val="28"/>
        </w:rPr>
        <w:t xml:space="preserve"> </w:t>
      </w:r>
      <w:r w:rsidRPr="00611917">
        <w:rPr>
          <w:b/>
          <w:bCs/>
          <w:sz w:val="28"/>
          <w:szCs w:val="28"/>
        </w:rPr>
        <w:t>Гурьевского</w:t>
      </w:r>
      <w:r>
        <w:rPr>
          <w:b/>
          <w:bCs/>
          <w:sz w:val="28"/>
          <w:szCs w:val="28"/>
        </w:rPr>
        <w:t xml:space="preserve"> муниципального</w:t>
      </w:r>
      <w:r w:rsidRPr="00611917">
        <w:rPr>
          <w:b/>
          <w:bCs/>
          <w:sz w:val="28"/>
          <w:szCs w:val="28"/>
        </w:rPr>
        <w:t xml:space="preserve"> </w:t>
      </w:r>
      <w:r>
        <w:rPr>
          <w:b/>
          <w:bCs/>
          <w:sz w:val="28"/>
          <w:szCs w:val="28"/>
        </w:rPr>
        <w:t>округа,</w:t>
      </w:r>
      <w:r w:rsidRPr="00EE5BB3">
        <w:rPr>
          <w:b/>
          <w:bCs/>
          <w:sz w:val="28"/>
          <w:szCs w:val="28"/>
        </w:rPr>
        <w:t xml:space="preserve"> </w:t>
      </w:r>
      <w:r w:rsidRPr="002646EE">
        <w:rPr>
          <w:b/>
          <w:bCs/>
          <w:sz w:val="28"/>
          <w:szCs w:val="28"/>
        </w:rPr>
        <w:t xml:space="preserve">на период </w:t>
      </w:r>
      <w:r w:rsidRPr="003E4FDF">
        <w:rPr>
          <w:b/>
          <w:bCs/>
          <w:sz w:val="28"/>
          <w:szCs w:val="28"/>
        </w:rPr>
        <w:t xml:space="preserve">с </w:t>
      </w:r>
      <w:r>
        <w:rPr>
          <w:b/>
          <w:bCs/>
          <w:sz w:val="28"/>
          <w:szCs w:val="28"/>
        </w:rPr>
        <w:t>21</w:t>
      </w:r>
      <w:r w:rsidRPr="003E4FDF">
        <w:rPr>
          <w:b/>
          <w:bCs/>
          <w:sz w:val="28"/>
          <w:szCs w:val="28"/>
        </w:rPr>
        <w:t>.0</w:t>
      </w:r>
      <w:r>
        <w:rPr>
          <w:b/>
          <w:bCs/>
          <w:sz w:val="28"/>
          <w:szCs w:val="28"/>
        </w:rPr>
        <w:t>6</w:t>
      </w:r>
      <w:r w:rsidRPr="003E4FDF">
        <w:rPr>
          <w:b/>
          <w:bCs/>
          <w:sz w:val="28"/>
          <w:szCs w:val="28"/>
        </w:rPr>
        <w:t>.2019 по 31.12.2030</w:t>
      </w:r>
    </w:p>
    <w:p w14:paraId="032093B3" w14:textId="77777777" w:rsidR="00F04D75" w:rsidRDefault="00F04D75" w:rsidP="00F04D75">
      <w:pPr>
        <w:tabs>
          <w:tab w:val="left" w:pos="0"/>
        </w:tabs>
        <w:ind w:right="-2"/>
        <w:jc w:val="center"/>
        <w:rPr>
          <w:b/>
          <w:bCs/>
          <w:sz w:val="28"/>
          <w:szCs w:val="28"/>
        </w:rPr>
      </w:pP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126"/>
        <w:gridCol w:w="1833"/>
        <w:gridCol w:w="1550"/>
        <w:gridCol w:w="1418"/>
      </w:tblGrid>
      <w:tr w:rsidR="00F04D75" w:rsidRPr="00945A3A" w14:paraId="00C92CA5" w14:textId="77777777" w:rsidTr="005811B4">
        <w:tc>
          <w:tcPr>
            <w:tcW w:w="3246" w:type="dxa"/>
            <w:vMerge w:val="restart"/>
            <w:shd w:val="clear" w:color="auto" w:fill="auto"/>
            <w:vAlign w:val="center"/>
          </w:tcPr>
          <w:p w14:paraId="13CEEB1C" w14:textId="77777777" w:rsidR="00F04D75" w:rsidRPr="00945A3A" w:rsidRDefault="00F04D75" w:rsidP="005811B4">
            <w:pPr>
              <w:ind w:right="-2"/>
              <w:jc w:val="center"/>
              <w:rPr>
                <w:color w:val="000000"/>
                <w:sz w:val="22"/>
                <w:szCs w:val="22"/>
              </w:rPr>
            </w:pPr>
            <w:r w:rsidRPr="00945A3A">
              <w:rPr>
                <w:color w:val="000000"/>
                <w:sz w:val="22"/>
                <w:szCs w:val="22"/>
              </w:rPr>
              <w:t>Наименование регулируемой организации</w:t>
            </w:r>
          </w:p>
        </w:tc>
        <w:tc>
          <w:tcPr>
            <w:tcW w:w="2126" w:type="dxa"/>
            <w:vMerge w:val="restart"/>
            <w:shd w:val="clear" w:color="auto" w:fill="auto"/>
            <w:vAlign w:val="center"/>
          </w:tcPr>
          <w:p w14:paraId="041E43AE" w14:textId="77777777" w:rsidR="00F04D75" w:rsidRPr="00945A3A" w:rsidRDefault="00F04D75" w:rsidP="005811B4">
            <w:pPr>
              <w:ind w:right="-2"/>
              <w:jc w:val="center"/>
              <w:rPr>
                <w:color w:val="000000"/>
                <w:sz w:val="22"/>
                <w:szCs w:val="22"/>
              </w:rPr>
            </w:pPr>
            <w:r w:rsidRPr="00945A3A">
              <w:rPr>
                <w:color w:val="000000"/>
                <w:sz w:val="22"/>
                <w:szCs w:val="22"/>
              </w:rPr>
              <w:t>Вид тарифа</w:t>
            </w:r>
          </w:p>
        </w:tc>
        <w:tc>
          <w:tcPr>
            <w:tcW w:w="1833" w:type="dxa"/>
            <w:vMerge w:val="restart"/>
            <w:shd w:val="clear" w:color="auto" w:fill="auto"/>
            <w:vAlign w:val="center"/>
          </w:tcPr>
          <w:p w14:paraId="18171EAA" w14:textId="77777777" w:rsidR="00F04D75" w:rsidRPr="00945A3A" w:rsidRDefault="00F04D75" w:rsidP="005811B4">
            <w:pPr>
              <w:ind w:right="-2"/>
              <w:jc w:val="center"/>
              <w:rPr>
                <w:color w:val="000000"/>
                <w:sz w:val="22"/>
                <w:szCs w:val="22"/>
              </w:rPr>
            </w:pPr>
            <w:r w:rsidRPr="00945A3A">
              <w:rPr>
                <w:color w:val="000000"/>
                <w:sz w:val="22"/>
                <w:szCs w:val="22"/>
              </w:rPr>
              <w:t>Период</w:t>
            </w:r>
          </w:p>
        </w:tc>
        <w:tc>
          <w:tcPr>
            <w:tcW w:w="2968" w:type="dxa"/>
            <w:gridSpan w:val="2"/>
            <w:shd w:val="clear" w:color="auto" w:fill="auto"/>
            <w:vAlign w:val="center"/>
          </w:tcPr>
          <w:p w14:paraId="4A0018EE" w14:textId="77777777" w:rsidR="00F04D75" w:rsidRPr="00945A3A" w:rsidRDefault="00F04D75" w:rsidP="005811B4">
            <w:pPr>
              <w:ind w:right="-2"/>
              <w:jc w:val="center"/>
              <w:rPr>
                <w:color w:val="000000"/>
                <w:sz w:val="22"/>
                <w:szCs w:val="22"/>
              </w:rPr>
            </w:pPr>
            <w:r w:rsidRPr="00945A3A">
              <w:rPr>
                <w:color w:val="000000"/>
                <w:sz w:val="22"/>
                <w:szCs w:val="22"/>
              </w:rPr>
              <w:t>Вид теплоносителя</w:t>
            </w:r>
          </w:p>
        </w:tc>
      </w:tr>
      <w:tr w:rsidR="00F04D75" w:rsidRPr="00945A3A" w14:paraId="6D248A81" w14:textId="77777777" w:rsidTr="005811B4">
        <w:trPr>
          <w:trHeight w:val="293"/>
        </w:trPr>
        <w:tc>
          <w:tcPr>
            <w:tcW w:w="3246" w:type="dxa"/>
            <w:vMerge/>
            <w:shd w:val="clear" w:color="auto" w:fill="auto"/>
          </w:tcPr>
          <w:p w14:paraId="40C262AD"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7C504B2E" w14:textId="77777777" w:rsidR="00F04D75" w:rsidRPr="00945A3A" w:rsidRDefault="00F04D75" w:rsidP="005811B4">
            <w:pPr>
              <w:ind w:right="-2"/>
              <w:jc w:val="center"/>
              <w:rPr>
                <w:color w:val="000000"/>
                <w:sz w:val="22"/>
                <w:szCs w:val="22"/>
              </w:rPr>
            </w:pPr>
          </w:p>
        </w:tc>
        <w:tc>
          <w:tcPr>
            <w:tcW w:w="1833" w:type="dxa"/>
            <w:vMerge/>
            <w:shd w:val="clear" w:color="auto" w:fill="auto"/>
          </w:tcPr>
          <w:p w14:paraId="2F612231" w14:textId="77777777" w:rsidR="00F04D75" w:rsidRPr="00945A3A" w:rsidRDefault="00F04D75" w:rsidP="005811B4">
            <w:pPr>
              <w:ind w:right="-2"/>
              <w:rPr>
                <w:color w:val="000000"/>
                <w:sz w:val="22"/>
                <w:szCs w:val="22"/>
              </w:rPr>
            </w:pPr>
          </w:p>
        </w:tc>
        <w:tc>
          <w:tcPr>
            <w:tcW w:w="1550" w:type="dxa"/>
            <w:shd w:val="clear" w:color="auto" w:fill="auto"/>
            <w:vAlign w:val="center"/>
          </w:tcPr>
          <w:p w14:paraId="3C697CA8" w14:textId="77777777" w:rsidR="00F04D75" w:rsidRPr="00945A3A" w:rsidRDefault="00F04D75" w:rsidP="005811B4">
            <w:pPr>
              <w:ind w:right="-2"/>
              <w:jc w:val="center"/>
              <w:rPr>
                <w:color w:val="000000"/>
                <w:sz w:val="22"/>
                <w:szCs w:val="22"/>
              </w:rPr>
            </w:pPr>
            <w:r w:rsidRPr="00945A3A">
              <w:rPr>
                <w:color w:val="000000"/>
                <w:sz w:val="22"/>
                <w:szCs w:val="22"/>
              </w:rPr>
              <w:t>вода</w:t>
            </w:r>
          </w:p>
        </w:tc>
        <w:tc>
          <w:tcPr>
            <w:tcW w:w="1418" w:type="dxa"/>
            <w:shd w:val="clear" w:color="auto" w:fill="auto"/>
            <w:vAlign w:val="center"/>
          </w:tcPr>
          <w:p w14:paraId="35DFFE1E" w14:textId="77777777" w:rsidR="00F04D75" w:rsidRPr="00945A3A" w:rsidRDefault="00F04D75" w:rsidP="005811B4">
            <w:pPr>
              <w:ind w:right="-2"/>
              <w:jc w:val="center"/>
              <w:rPr>
                <w:color w:val="000000"/>
                <w:sz w:val="22"/>
                <w:szCs w:val="22"/>
              </w:rPr>
            </w:pPr>
            <w:r w:rsidRPr="00945A3A">
              <w:rPr>
                <w:color w:val="000000"/>
                <w:sz w:val="22"/>
                <w:szCs w:val="22"/>
              </w:rPr>
              <w:t>пар</w:t>
            </w:r>
          </w:p>
        </w:tc>
      </w:tr>
      <w:tr w:rsidR="00F04D75" w:rsidRPr="00945A3A" w14:paraId="628609CA" w14:textId="77777777" w:rsidTr="005811B4">
        <w:tc>
          <w:tcPr>
            <w:tcW w:w="10173" w:type="dxa"/>
            <w:gridSpan w:val="5"/>
            <w:shd w:val="clear" w:color="auto" w:fill="auto"/>
            <w:vAlign w:val="center"/>
          </w:tcPr>
          <w:p w14:paraId="2DE26D40" w14:textId="77777777" w:rsidR="00F04D75" w:rsidRPr="00945A3A" w:rsidRDefault="00F04D75" w:rsidP="005811B4">
            <w:pPr>
              <w:ind w:right="-2"/>
              <w:jc w:val="center"/>
              <w:rPr>
                <w:color w:val="000000"/>
                <w:sz w:val="22"/>
                <w:szCs w:val="22"/>
              </w:rPr>
            </w:pPr>
            <w:r w:rsidRPr="00945A3A">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учета НДС)</w:t>
            </w:r>
          </w:p>
        </w:tc>
      </w:tr>
      <w:tr w:rsidR="00F04D75" w:rsidRPr="00945A3A" w14:paraId="58BCB3DF" w14:textId="77777777" w:rsidTr="005811B4">
        <w:tc>
          <w:tcPr>
            <w:tcW w:w="3246" w:type="dxa"/>
            <w:shd w:val="clear" w:color="auto" w:fill="auto"/>
            <w:vAlign w:val="center"/>
          </w:tcPr>
          <w:p w14:paraId="4B32668B" w14:textId="77777777" w:rsidR="00F04D75" w:rsidRPr="00945A3A" w:rsidRDefault="00F04D75" w:rsidP="005811B4">
            <w:pPr>
              <w:ind w:right="-2"/>
              <w:jc w:val="center"/>
              <w:rPr>
                <w:sz w:val="22"/>
                <w:szCs w:val="22"/>
              </w:rPr>
            </w:pPr>
            <w:r w:rsidRPr="00945A3A">
              <w:rPr>
                <w:sz w:val="22"/>
                <w:szCs w:val="22"/>
              </w:rPr>
              <w:t>1</w:t>
            </w:r>
          </w:p>
        </w:tc>
        <w:tc>
          <w:tcPr>
            <w:tcW w:w="2126" w:type="dxa"/>
            <w:shd w:val="clear" w:color="auto" w:fill="auto"/>
            <w:vAlign w:val="center"/>
          </w:tcPr>
          <w:p w14:paraId="6794CC5E" w14:textId="77777777" w:rsidR="00F04D75" w:rsidRPr="00945A3A" w:rsidRDefault="00F04D75" w:rsidP="005811B4">
            <w:pPr>
              <w:ind w:right="-2"/>
              <w:jc w:val="center"/>
              <w:rPr>
                <w:sz w:val="22"/>
                <w:szCs w:val="22"/>
              </w:rPr>
            </w:pPr>
            <w:r w:rsidRPr="00945A3A">
              <w:rPr>
                <w:sz w:val="22"/>
                <w:szCs w:val="22"/>
              </w:rPr>
              <w:t>2</w:t>
            </w:r>
          </w:p>
        </w:tc>
        <w:tc>
          <w:tcPr>
            <w:tcW w:w="1833" w:type="dxa"/>
            <w:shd w:val="clear" w:color="auto" w:fill="auto"/>
            <w:vAlign w:val="center"/>
          </w:tcPr>
          <w:p w14:paraId="5271253D" w14:textId="77777777" w:rsidR="00F04D75" w:rsidRPr="00945A3A" w:rsidRDefault="00F04D75" w:rsidP="005811B4">
            <w:pPr>
              <w:ind w:right="-2"/>
              <w:jc w:val="center"/>
              <w:rPr>
                <w:sz w:val="22"/>
                <w:szCs w:val="22"/>
              </w:rPr>
            </w:pPr>
            <w:r w:rsidRPr="00945A3A">
              <w:rPr>
                <w:sz w:val="22"/>
                <w:szCs w:val="22"/>
              </w:rPr>
              <w:t>3</w:t>
            </w:r>
          </w:p>
        </w:tc>
        <w:tc>
          <w:tcPr>
            <w:tcW w:w="1550" w:type="dxa"/>
            <w:shd w:val="clear" w:color="auto" w:fill="auto"/>
            <w:vAlign w:val="center"/>
          </w:tcPr>
          <w:p w14:paraId="59AE6EFF" w14:textId="77777777" w:rsidR="00F04D75" w:rsidRPr="00945A3A" w:rsidRDefault="00F04D75" w:rsidP="005811B4">
            <w:pPr>
              <w:ind w:right="-2"/>
              <w:jc w:val="center"/>
              <w:rPr>
                <w:sz w:val="22"/>
                <w:szCs w:val="22"/>
              </w:rPr>
            </w:pPr>
            <w:r w:rsidRPr="00945A3A">
              <w:rPr>
                <w:sz w:val="22"/>
                <w:szCs w:val="22"/>
              </w:rPr>
              <w:t>4</w:t>
            </w:r>
          </w:p>
        </w:tc>
        <w:tc>
          <w:tcPr>
            <w:tcW w:w="1418" w:type="dxa"/>
            <w:shd w:val="clear" w:color="auto" w:fill="auto"/>
            <w:vAlign w:val="center"/>
          </w:tcPr>
          <w:p w14:paraId="13E524AD" w14:textId="77777777" w:rsidR="00F04D75" w:rsidRPr="00945A3A" w:rsidRDefault="00F04D75" w:rsidP="005811B4">
            <w:pPr>
              <w:ind w:right="-2"/>
              <w:jc w:val="center"/>
              <w:rPr>
                <w:sz w:val="22"/>
                <w:szCs w:val="22"/>
              </w:rPr>
            </w:pPr>
            <w:r w:rsidRPr="00945A3A">
              <w:rPr>
                <w:sz w:val="22"/>
                <w:szCs w:val="22"/>
              </w:rPr>
              <w:t>5</w:t>
            </w:r>
          </w:p>
        </w:tc>
      </w:tr>
      <w:tr w:rsidR="00F04D75" w:rsidRPr="00945A3A" w14:paraId="23D8220B" w14:textId="77777777" w:rsidTr="005811B4">
        <w:trPr>
          <w:cantSplit/>
          <w:trHeight w:val="211"/>
        </w:trPr>
        <w:tc>
          <w:tcPr>
            <w:tcW w:w="3246" w:type="dxa"/>
            <w:vMerge w:val="restart"/>
            <w:shd w:val="clear" w:color="auto" w:fill="auto"/>
            <w:vAlign w:val="center"/>
          </w:tcPr>
          <w:p w14:paraId="5A4D6699" w14:textId="77777777" w:rsidR="00F04D75" w:rsidRPr="00945A3A" w:rsidRDefault="00F04D75" w:rsidP="005811B4">
            <w:pPr>
              <w:ind w:left="-220" w:right="-125" w:firstLine="78"/>
              <w:jc w:val="center"/>
              <w:rPr>
                <w:rFonts w:eastAsia="Calibri"/>
                <w:bCs/>
                <w:color w:val="000000"/>
                <w:kern w:val="32"/>
                <w:sz w:val="22"/>
                <w:szCs w:val="22"/>
              </w:rPr>
            </w:pPr>
            <w:r w:rsidRPr="00945A3A">
              <w:rPr>
                <w:rFonts w:eastAsia="Calibri"/>
                <w:bCs/>
                <w:color w:val="000000"/>
                <w:kern w:val="32"/>
                <w:sz w:val="22"/>
                <w:szCs w:val="22"/>
              </w:rPr>
              <w:t>ООО «Управление котельных</w:t>
            </w:r>
          </w:p>
          <w:p w14:paraId="6665EDB2" w14:textId="77777777" w:rsidR="00F04D75" w:rsidRPr="00945A3A" w:rsidRDefault="00F04D75" w:rsidP="005811B4">
            <w:pPr>
              <w:ind w:left="-220" w:right="-125" w:firstLine="78"/>
              <w:jc w:val="center"/>
              <w:rPr>
                <w:b/>
                <w:bCs/>
                <w:color w:val="000000"/>
                <w:kern w:val="32"/>
                <w:sz w:val="22"/>
                <w:szCs w:val="22"/>
              </w:rPr>
            </w:pPr>
            <w:r w:rsidRPr="00945A3A">
              <w:rPr>
                <w:rFonts w:eastAsia="Calibri"/>
                <w:bCs/>
                <w:color w:val="000000"/>
                <w:kern w:val="32"/>
                <w:sz w:val="22"/>
                <w:szCs w:val="22"/>
              </w:rPr>
              <w:t xml:space="preserve"> и тепловых сетей»</w:t>
            </w:r>
          </w:p>
        </w:tc>
        <w:tc>
          <w:tcPr>
            <w:tcW w:w="2126" w:type="dxa"/>
            <w:vMerge w:val="restart"/>
            <w:shd w:val="clear" w:color="auto" w:fill="auto"/>
            <w:vAlign w:val="center"/>
          </w:tcPr>
          <w:p w14:paraId="6F5CB801" w14:textId="77777777" w:rsidR="00F04D75" w:rsidRPr="00945A3A" w:rsidRDefault="00F04D75" w:rsidP="005811B4">
            <w:pPr>
              <w:jc w:val="center"/>
              <w:rPr>
                <w:sz w:val="22"/>
                <w:szCs w:val="22"/>
              </w:rPr>
            </w:pPr>
            <w:r w:rsidRPr="00945A3A">
              <w:rPr>
                <w:sz w:val="22"/>
                <w:szCs w:val="22"/>
              </w:rPr>
              <w:t xml:space="preserve">Одноставочный </w:t>
            </w:r>
          </w:p>
          <w:p w14:paraId="530BDF3F" w14:textId="77777777" w:rsidR="00F04D75" w:rsidRPr="00945A3A" w:rsidRDefault="00F04D75" w:rsidP="005811B4">
            <w:pPr>
              <w:ind w:right="-2"/>
              <w:jc w:val="center"/>
              <w:rPr>
                <w:color w:val="000000"/>
                <w:sz w:val="22"/>
                <w:szCs w:val="22"/>
              </w:rPr>
            </w:pPr>
            <w:r w:rsidRPr="00945A3A">
              <w:rPr>
                <w:sz w:val="22"/>
                <w:szCs w:val="22"/>
              </w:rPr>
              <w:t>руб./м</w:t>
            </w:r>
            <w:r w:rsidRPr="00945A3A">
              <w:rPr>
                <w:sz w:val="22"/>
                <w:szCs w:val="22"/>
                <w:vertAlign w:val="superscript"/>
              </w:rPr>
              <w:t>3</w:t>
            </w:r>
          </w:p>
        </w:tc>
        <w:tc>
          <w:tcPr>
            <w:tcW w:w="1833" w:type="dxa"/>
            <w:shd w:val="clear" w:color="auto" w:fill="auto"/>
            <w:vAlign w:val="center"/>
          </w:tcPr>
          <w:p w14:paraId="0980487C" w14:textId="77777777" w:rsidR="00F04D75" w:rsidRPr="00945A3A" w:rsidRDefault="00F04D75" w:rsidP="005811B4">
            <w:pPr>
              <w:ind w:right="-2"/>
              <w:jc w:val="center"/>
              <w:rPr>
                <w:color w:val="000000"/>
                <w:sz w:val="22"/>
                <w:szCs w:val="22"/>
              </w:rPr>
            </w:pPr>
            <w:r w:rsidRPr="00945A3A">
              <w:rPr>
                <w:color w:val="000000"/>
                <w:sz w:val="22"/>
                <w:szCs w:val="22"/>
              </w:rPr>
              <w:t>с 21.06.2019</w:t>
            </w:r>
          </w:p>
        </w:tc>
        <w:tc>
          <w:tcPr>
            <w:tcW w:w="1550" w:type="dxa"/>
            <w:tcBorders>
              <w:top w:val="single" w:sz="4" w:space="0" w:color="auto"/>
              <w:left w:val="nil"/>
              <w:bottom w:val="single" w:sz="4" w:space="0" w:color="auto"/>
              <w:right w:val="single" w:sz="4" w:space="0" w:color="auto"/>
            </w:tcBorders>
            <w:shd w:val="clear" w:color="auto" w:fill="auto"/>
            <w:vAlign w:val="center"/>
          </w:tcPr>
          <w:p w14:paraId="1969734C" w14:textId="77777777" w:rsidR="00F04D75" w:rsidRPr="00945A3A" w:rsidRDefault="00F04D75" w:rsidP="005811B4">
            <w:pPr>
              <w:jc w:val="center"/>
              <w:rPr>
                <w:color w:val="000000"/>
                <w:sz w:val="22"/>
                <w:szCs w:val="22"/>
              </w:rPr>
            </w:pPr>
            <w:r w:rsidRPr="00945A3A">
              <w:rPr>
                <w:color w:val="000000"/>
                <w:sz w:val="22"/>
                <w:szCs w:val="22"/>
              </w:rPr>
              <w:t>34,22</w:t>
            </w:r>
          </w:p>
        </w:tc>
        <w:tc>
          <w:tcPr>
            <w:tcW w:w="1418" w:type="dxa"/>
            <w:shd w:val="clear" w:color="auto" w:fill="auto"/>
          </w:tcPr>
          <w:p w14:paraId="7D78F190" w14:textId="77777777" w:rsidR="00F04D75" w:rsidRPr="00945A3A" w:rsidRDefault="00F04D75" w:rsidP="005811B4">
            <w:pPr>
              <w:jc w:val="center"/>
              <w:rPr>
                <w:sz w:val="22"/>
                <w:szCs w:val="22"/>
              </w:rPr>
            </w:pPr>
            <w:r w:rsidRPr="00945A3A">
              <w:rPr>
                <w:sz w:val="22"/>
                <w:szCs w:val="22"/>
              </w:rPr>
              <w:t>x</w:t>
            </w:r>
          </w:p>
        </w:tc>
      </w:tr>
      <w:tr w:rsidR="00F04D75" w:rsidRPr="00945A3A" w14:paraId="4F1B5508" w14:textId="77777777" w:rsidTr="005811B4">
        <w:tc>
          <w:tcPr>
            <w:tcW w:w="3246" w:type="dxa"/>
            <w:vMerge/>
            <w:shd w:val="clear" w:color="auto" w:fill="auto"/>
            <w:vAlign w:val="center"/>
          </w:tcPr>
          <w:p w14:paraId="359EB5DF"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24B3F67E" w14:textId="77777777" w:rsidR="00F04D75" w:rsidRPr="00945A3A" w:rsidRDefault="00F04D75" w:rsidP="005811B4">
            <w:pPr>
              <w:ind w:right="-2"/>
              <w:jc w:val="center"/>
              <w:rPr>
                <w:color w:val="000000"/>
                <w:sz w:val="22"/>
                <w:szCs w:val="22"/>
              </w:rPr>
            </w:pPr>
          </w:p>
        </w:tc>
        <w:tc>
          <w:tcPr>
            <w:tcW w:w="1833" w:type="dxa"/>
            <w:shd w:val="clear" w:color="auto" w:fill="auto"/>
          </w:tcPr>
          <w:p w14:paraId="27040861" w14:textId="77777777" w:rsidR="00F04D75" w:rsidRPr="00945A3A" w:rsidRDefault="00F04D75" w:rsidP="005811B4">
            <w:pPr>
              <w:ind w:right="-2"/>
              <w:jc w:val="center"/>
              <w:rPr>
                <w:color w:val="000000"/>
                <w:sz w:val="22"/>
                <w:szCs w:val="22"/>
              </w:rPr>
            </w:pPr>
            <w:r w:rsidRPr="00945A3A">
              <w:rPr>
                <w:color w:val="000000"/>
                <w:sz w:val="22"/>
                <w:szCs w:val="22"/>
              </w:rPr>
              <w:t>с 01.07.2019</w:t>
            </w:r>
          </w:p>
        </w:tc>
        <w:tc>
          <w:tcPr>
            <w:tcW w:w="1550" w:type="dxa"/>
            <w:tcBorders>
              <w:top w:val="nil"/>
              <w:left w:val="nil"/>
              <w:bottom w:val="single" w:sz="4" w:space="0" w:color="auto"/>
              <w:right w:val="single" w:sz="4" w:space="0" w:color="auto"/>
            </w:tcBorders>
            <w:shd w:val="clear" w:color="auto" w:fill="auto"/>
            <w:vAlign w:val="center"/>
          </w:tcPr>
          <w:p w14:paraId="60C24B73" w14:textId="77777777" w:rsidR="00F04D75" w:rsidRPr="00945A3A" w:rsidRDefault="00F04D75" w:rsidP="005811B4">
            <w:pPr>
              <w:jc w:val="center"/>
              <w:rPr>
                <w:color w:val="000000"/>
                <w:sz w:val="22"/>
                <w:szCs w:val="22"/>
              </w:rPr>
            </w:pPr>
            <w:r w:rsidRPr="00945A3A">
              <w:rPr>
                <w:color w:val="000000"/>
                <w:sz w:val="22"/>
                <w:szCs w:val="22"/>
              </w:rPr>
              <w:t>34,22</w:t>
            </w:r>
          </w:p>
        </w:tc>
        <w:tc>
          <w:tcPr>
            <w:tcW w:w="1418" w:type="dxa"/>
            <w:shd w:val="clear" w:color="auto" w:fill="auto"/>
          </w:tcPr>
          <w:p w14:paraId="18D56F4B" w14:textId="77777777" w:rsidR="00F04D75" w:rsidRPr="00945A3A" w:rsidRDefault="00F04D75" w:rsidP="005811B4">
            <w:pPr>
              <w:jc w:val="center"/>
              <w:rPr>
                <w:sz w:val="22"/>
                <w:szCs w:val="22"/>
              </w:rPr>
            </w:pPr>
            <w:r w:rsidRPr="00945A3A">
              <w:rPr>
                <w:sz w:val="22"/>
                <w:szCs w:val="22"/>
              </w:rPr>
              <w:t>x</w:t>
            </w:r>
          </w:p>
        </w:tc>
      </w:tr>
      <w:tr w:rsidR="00F04D75" w:rsidRPr="00945A3A" w14:paraId="375958FE" w14:textId="77777777" w:rsidTr="005811B4">
        <w:tc>
          <w:tcPr>
            <w:tcW w:w="3246" w:type="dxa"/>
            <w:vMerge/>
            <w:shd w:val="clear" w:color="auto" w:fill="auto"/>
            <w:vAlign w:val="center"/>
          </w:tcPr>
          <w:p w14:paraId="6699E401"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38CCDADF" w14:textId="77777777" w:rsidR="00F04D75" w:rsidRPr="00945A3A" w:rsidRDefault="00F04D75" w:rsidP="005811B4">
            <w:pPr>
              <w:ind w:right="-2"/>
              <w:jc w:val="center"/>
              <w:rPr>
                <w:color w:val="000000"/>
                <w:sz w:val="22"/>
                <w:szCs w:val="22"/>
              </w:rPr>
            </w:pPr>
          </w:p>
        </w:tc>
        <w:tc>
          <w:tcPr>
            <w:tcW w:w="1833" w:type="dxa"/>
            <w:shd w:val="clear" w:color="auto" w:fill="auto"/>
          </w:tcPr>
          <w:p w14:paraId="25F5750E" w14:textId="77777777" w:rsidR="00F04D75" w:rsidRPr="00945A3A" w:rsidRDefault="00F04D75" w:rsidP="005811B4">
            <w:pPr>
              <w:ind w:right="-2"/>
              <w:jc w:val="center"/>
              <w:rPr>
                <w:color w:val="000000"/>
                <w:sz w:val="22"/>
                <w:szCs w:val="22"/>
              </w:rPr>
            </w:pPr>
            <w:r w:rsidRPr="00945A3A">
              <w:rPr>
                <w:color w:val="000000"/>
                <w:sz w:val="22"/>
                <w:szCs w:val="22"/>
              </w:rPr>
              <w:t>с 01.01.2020</w:t>
            </w:r>
          </w:p>
        </w:tc>
        <w:tc>
          <w:tcPr>
            <w:tcW w:w="1550" w:type="dxa"/>
            <w:tcBorders>
              <w:top w:val="nil"/>
              <w:left w:val="nil"/>
              <w:bottom w:val="single" w:sz="4" w:space="0" w:color="auto"/>
              <w:right w:val="single" w:sz="4" w:space="0" w:color="auto"/>
            </w:tcBorders>
            <w:shd w:val="clear" w:color="auto" w:fill="auto"/>
            <w:vAlign w:val="center"/>
          </w:tcPr>
          <w:p w14:paraId="54985DF8" w14:textId="77777777" w:rsidR="00F04D75" w:rsidRPr="00AF3BC7" w:rsidRDefault="00F04D75" w:rsidP="005811B4">
            <w:pPr>
              <w:jc w:val="center"/>
              <w:rPr>
                <w:color w:val="000000"/>
                <w:sz w:val="22"/>
                <w:szCs w:val="22"/>
              </w:rPr>
            </w:pPr>
            <w:r w:rsidRPr="00AF3BC7">
              <w:rPr>
                <w:color w:val="000000"/>
                <w:sz w:val="22"/>
                <w:szCs w:val="22"/>
              </w:rPr>
              <w:t>32,45</w:t>
            </w:r>
          </w:p>
        </w:tc>
        <w:tc>
          <w:tcPr>
            <w:tcW w:w="1418" w:type="dxa"/>
            <w:shd w:val="clear" w:color="auto" w:fill="auto"/>
          </w:tcPr>
          <w:p w14:paraId="7459E2A9" w14:textId="77777777" w:rsidR="00F04D75" w:rsidRPr="00945A3A" w:rsidRDefault="00F04D75" w:rsidP="005811B4">
            <w:pPr>
              <w:jc w:val="center"/>
              <w:rPr>
                <w:sz w:val="22"/>
                <w:szCs w:val="22"/>
              </w:rPr>
            </w:pPr>
            <w:r w:rsidRPr="00945A3A">
              <w:rPr>
                <w:sz w:val="22"/>
                <w:szCs w:val="22"/>
              </w:rPr>
              <w:t>x</w:t>
            </w:r>
          </w:p>
        </w:tc>
      </w:tr>
      <w:tr w:rsidR="00F04D75" w:rsidRPr="00945A3A" w14:paraId="6866421D" w14:textId="77777777" w:rsidTr="005811B4">
        <w:tc>
          <w:tcPr>
            <w:tcW w:w="3246" w:type="dxa"/>
            <w:vMerge/>
            <w:shd w:val="clear" w:color="auto" w:fill="auto"/>
            <w:vAlign w:val="center"/>
          </w:tcPr>
          <w:p w14:paraId="79B7DBD1"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1D78CF13" w14:textId="77777777" w:rsidR="00F04D75" w:rsidRPr="00945A3A" w:rsidRDefault="00F04D75" w:rsidP="005811B4">
            <w:pPr>
              <w:ind w:right="-2"/>
              <w:jc w:val="center"/>
              <w:rPr>
                <w:color w:val="000000"/>
                <w:sz w:val="22"/>
                <w:szCs w:val="22"/>
              </w:rPr>
            </w:pPr>
          </w:p>
        </w:tc>
        <w:tc>
          <w:tcPr>
            <w:tcW w:w="1833" w:type="dxa"/>
            <w:shd w:val="clear" w:color="auto" w:fill="auto"/>
          </w:tcPr>
          <w:p w14:paraId="3EACBFFA" w14:textId="77777777" w:rsidR="00F04D75" w:rsidRPr="00945A3A" w:rsidRDefault="00F04D75" w:rsidP="005811B4">
            <w:pPr>
              <w:ind w:right="-2"/>
              <w:jc w:val="center"/>
              <w:rPr>
                <w:color w:val="000000"/>
                <w:sz w:val="22"/>
                <w:szCs w:val="22"/>
              </w:rPr>
            </w:pPr>
            <w:r w:rsidRPr="00945A3A">
              <w:rPr>
                <w:color w:val="000000"/>
                <w:sz w:val="22"/>
                <w:szCs w:val="22"/>
              </w:rPr>
              <w:t>с 01.07.2020</w:t>
            </w:r>
          </w:p>
        </w:tc>
        <w:tc>
          <w:tcPr>
            <w:tcW w:w="1550" w:type="dxa"/>
            <w:tcBorders>
              <w:top w:val="nil"/>
              <w:left w:val="nil"/>
              <w:bottom w:val="single" w:sz="4" w:space="0" w:color="auto"/>
              <w:right w:val="single" w:sz="4" w:space="0" w:color="auto"/>
            </w:tcBorders>
            <w:shd w:val="clear" w:color="auto" w:fill="auto"/>
            <w:vAlign w:val="center"/>
          </w:tcPr>
          <w:p w14:paraId="044DBCE1" w14:textId="77777777" w:rsidR="00F04D75" w:rsidRPr="00AF3BC7" w:rsidRDefault="00F04D75" w:rsidP="005811B4">
            <w:pPr>
              <w:jc w:val="center"/>
              <w:rPr>
                <w:color w:val="000000"/>
                <w:sz w:val="22"/>
                <w:szCs w:val="22"/>
              </w:rPr>
            </w:pPr>
            <w:r w:rsidRPr="00AF3BC7">
              <w:rPr>
                <w:color w:val="000000"/>
                <w:sz w:val="22"/>
                <w:szCs w:val="22"/>
              </w:rPr>
              <w:t>32,45</w:t>
            </w:r>
          </w:p>
        </w:tc>
        <w:tc>
          <w:tcPr>
            <w:tcW w:w="1418" w:type="dxa"/>
            <w:shd w:val="clear" w:color="auto" w:fill="auto"/>
          </w:tcPr>
          <w:p w14:paraId="3553BC29" w14:textId="77777777" w:rsidR="00F04D75" w:rsidRPr="00945A3A" w:rsidRDefault="00F04D75" w:rsidP="005811B4">
            <w:pPr>
              <w:jc w:val="center"/>
              <w:rPr>
                <w:sz w:val="22"/>
                <w:szCs w:val="22"/>
              </w:rPr>
            </w:pPr>
            <w:r w:rsidRPr="00945A3A">
              <w:rPr>
                <w:sz w:val="22"/>
                <w:szCs w:val="22"/>
              </w:rPr>
              <w:t>x</w:t>
            </w:r>
          </w:p>
        </w:tc>
      </w:tr>
      <w:tr w:rsidR="00F04D75" w:rsidRPr="00945A3A" w14:paraId="53E2C2D7" w14:textId="77777777" w:rsidTr="005811B4">
        <w:tc>
          <w:tcPr>
            <w:tcW w:w="3246" w:type="dxa"/>
            <w:vMerge/>
            <w:shd w:val="clear" w:color="auto" w:fill="auto"/>
            <w:vAlign w:val="center"/>
          </w:tcPr>
          <w:p w14:paraId="36034ED8"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37F4750F" w14:textId="77777777" w:rsidR="00F04D75" w:rsidRPr="00945A3A" w:rsidRDefault="00F04D75" w:rsidP="005811B4">
            <w:pPr>
              <w:ind w:right="-2"/>
              <w:jc w:val="center"/>
              <w:rPr>
                <w:color w:val="000000"/>
                <w:sz w:val="22"/>
                <w:szCs w:val="22"/>
              </w:rPr>
            </w:pPr>
          </w:p>
        </w:tc>
        <w:tc>
          <w:tcPr>
            <w:tcW w:w="1833" w:type="dxa"/>
            <w:shd w:val="clear" w:color="auto" w:fill="auto"/>
          </w:tcPr>
          <w:p w14:paraId="383B89F4" w14:textId="77777777" w:rsidR="00F04D75" w:rsidRPr="00945A3A" w:rsidRDefault="00F04D75" w:rsidP="005811B4">
            <w:pPr>
              <w:ind w:right="-2"/>
              <w:jc w:val="center"/>
              <w:rPr>
                <w:color w:val="000000"/>
                <w:sz w:val="22"/>
                <w:szCs w:val="22"/>
              </w:rPr>
            </w:pPr>
            <w:r w:rsidRPr="00945A3A">
              <w:rPr>
                <w:color w:val="000000"/>
                <w:sz w:val="22"/>
                <w:szCs w:val="22"/>
              </w:rPr>
              <w:t>с 01.01.2021</w:t>
            </w:r>
          </w:p>
        </w:tc>
        <w:tc>
          <w:tcPr>
            <w:tcW w:w="1550" w:type="dxa"/>
            <w:tcBorders>
              <w:top w:val="nil"/>
              <w:left w:val="nil"/>
              <w:bottom w:val="single" w:sz="4" w:space="0" w:color="auto"/>
              <w:right w:val="single" w:sz="4" w:space="0" w:color="auto"/>
            </w:tcBorders>
            <w:shd w:val="clear" w:color="auto" w:fill="auto"/>
          </w:tcPr>
          <w:p w14:paraId="5F2836BF" w14:textId="77777777" w:rsidR="00F04D75" w:rsidRPr="00BE732E" w:rsidRDefault="00F04D75" w:rsidP="005811B4">
            <w:pPr>
              <w:jc w:val="center"/>
              <w:rPr>
                <w:color w:val="000000"/>
                <w:sz w:val="22"/>
                <w:szCs w:val="22"/>
              </w:rPr>
            </w:pPr>
            <w:r w:rsidRPr="00BE732E">
              <w:rPr>
                <w:color w:val="000000"/>
                <w:sz w:val="22"/>
                <w:szCs w:val="22"/>
              </w:rPr>
              <w:t>32,45</w:t>
            </w:r>
          </w:p>
        </w:tc>
        <w:tc>
          <w:tcPr>
            <w:tcW w:w="1418" w:type="dxa"/>
            <w:shd w:val="clear" w:color="auto" w:fill="auto"/>
          </w:tcPr>
          <w:p w14:paraId="24C926D0" w14:textId="77777777" w:rsidR="00F04D75" w:rsidRPr="00945A3A" w:rsidRDefault="00F04D75" w:rsidP="005811B4">
            <w:pPr>
              <w:jc w:val="center"/>
              <w:rPr>
                <w:sz w:val="22"/>
                <w:szCs w:val="22"/>
              </w:rPr>
            </w:pPr>
            <w:r w:rsidRPr="00945A3A">
              <w:rPr>
                <w:sz w:val="22"/>
                <w:szCs w:val="22"/>
              </w:rPr>
              <w:t>x</w:t>
            </w:r>
          </w:p>
        </w:tc>
      </w:tr>
      <w:tr w:rsidR="00F04D75" w:rsidRPr="00945A3A" w14:paraId="50567B3E" w14:textId="77777777" w:rsidTr="005811B4">
        <w:tc>
          <w:tcPr>
            <w:tcW w:w="3246" w:type="dxa"/>
            <w:vMerge/>
            <w:shd w:val="clear" w:color="auto" w:fill="auto"/>
            <w:vAlign w:val="center"/>
          </w:tcPr>
          <w:p w14:paraId="3D59A4AC"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330F29E9" w14:textId="77777777" w:rsidR="00F04D75" w:rsidRPr="00945A3A" w:rsidRDefault="00F04D75" w:rsidP="005811B4">
            <w:pPr>
              <w:ind w:right="-2"/>
              <w:jc w:val="center"/>
              <w:rPr>
                <w:color w:val="000000"/>
                <w:sz w:val="22"/>
                <w:szCs w:val="22"/>
              </w:rPr>
            </w:pPr>
          </w:p>
        </w:tc>
        <w:tc>
          <w:tcPr>
            <w:tcW w:w="1833" w:type="dxa"/>
            <w:shd w:val="clear" w:color="auto" w:fill="auto"/>
          </w:tcPr>
          <w:p w14:paraId="67C797CC" w14:textId="77777777" w:rsidR="00F04D75" w:rsidRPr="00945A3A" w:rsidRDefault="00F04D75" w:rsidP="005811B4">
            <w:pPr>
              <w:ind w:right="-2"/>
              <w:jc w:val="center"/>
              <w:rPr>
                <w:color w:val="000000"/>
                <w:sz w:val="22"/>
                <w:szCs w:val="22"/>
              </w:rPr>
            </w:pPr>
            <w:r w:rsidRPr="00945A3A">
              <w:rPr>
                <w:color w:val="000000"/>
                <w:sz w:val="22"/>
                <w:szCs w:val="22"/>
              </w:rPr>
              <w:t>с 01.07.2021</w:t>
            </w:r>
          </w:p>
        </w:tc>
        <w:tc>
          <w:tcPr>
            <w:tcW w:w="1550" w:type="dxa"/>
            <w:tcBorders>
              <w:top w:val="nil"/>
              <w:left w:val="nil"/>
              <w:bottom w:val="single" w:sz="4" w:space="0" w:color="auto"/>
              <w:right w:val="single" w:sz="4" w:space="0" w:color="auto"/>
            </w:tcBorders>
            <w:shd w:val="clear" w:color="auto" w:fill="auto"/>
          </w:tcPr>
          <w:p w14:paraId="6F176A3D" w14:textId="77777777" w:rsidR="00F04D75" w:rsidRPr="00BE732E" w:rsidRDefault="00F04D75" w:rsidP="005811B4">
            <w:pPr>
              <w:jc w:val="center"/>
              <w:rPr>
                <w:color w:val="000000"/>
                <w:sz w:val="22"/>
                <w:szCs w:val="22"/>
              </w:rPr>
            </w:pPr>
            <w:r w:rsidRPr="00BE732E">
              <w:rPr>
                <w:color w:val="000000"/>
                <w:sz w:val="22"/>
                <w:szCs w:val="22"/>
              </w:rPr>
              <w:t>33,38</w:t>
            </w:r>
          </w:p>
        </w:tc>
        <w:tc>
          <w:tcPr>
            <w:tcW w:w="1418" w:type="dxa"/>
            <w:shd w:val="clear" w:color="auto" w:fill="auto"/>
          </w:tcPr>
          <w:p w14:paraId="70538D09" w14:textId="77777777" w:rsidR="00F04D75" w:rsidRPr="00945A3A" w:rsidRDefault="00F04D75" w:rsidP="005811B4">
            <w:pPr>
              <w:jc w:val="center"/>
              <w:rPr>
                <w:sz w:val="22"/>
                <w:szCs w:val="22"/>
              </w:rPr>
            </w:pPr>
            <w:r w:rsidRPr="00945A3A">
              <w:rPr>
                <w:sz w:val="22"/>
                <w:szCs w:val="22"/>
              </w:rPr>
              <w:t>x</w:t>
            </w:r>
          </w:p>
        </w:tc>
      </w:tr>
      <w:tr w:rsidR="00F04D75" w:rsidRPr="00945A3A" w14:paraId="0BB2A321" w14:textId="77777777" w:rsidTr="005811B4">
        <w:tc>
          <w:tcPr>
            <w:tcW w:w="3246" w:type="dxa"/>
            <w:vMerge/>
            <w:shd w:val="clear" w:color="auto" w:fill="auto"/>
            <w:vAlign w:val="center"/>
          </w:tcPr>
          <w:p w14:paraId="20C2E5CC"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6FF688A4" w14:textId="77777777" w:rsidR="00F04D75" w:rsidRPr="00945A3A" w:rsidRDefault="00F04D75" w:rsidP="005811B4">
            <w:pPr>
              <w:ind w:right="-2"/>
              <w:jc w:val="center"/>
              <w:rPr>
                <w:color w:val="000000"/>
                <w:sz w:val="22"/>
                <w:szCs w:val="22"/>
              </w:rPr>
            </w:pPr>
          </w:p>
        </w:tc>
        <w:tc>
          <w:tcPr>
            <w:tcW w:w="1833" w:type="dxa"/>
            <w:shd w:val="clear" w:color="auto" w:fill="auto"/>
          </w:tcPr>
          <w:p w14:paraId="5FE4EAFF" w14:textId="77777777" w:rsidR="00F04D75" w:rsidRPr="00945A3A" w:rsidRDefault="00F04D75" w:rsidP="005811B4">
            <w:pPr>
              <w:ind w:right="-2"/>
              <w:jc w:val="center"/>
              <w:rPr>
                <w:color w:val="000000"/>
                <w:sz w:val="22"/>
                <w:szCs w:val="22"/>
              </w:rPr>
            </w:pPr>
            <w:r w:rsidRPr="00945A3A">
              <w:rPr>
                <w:color w:val="000000"/>
                <w:sz w:val="22"/>
                <w:szCs w:val="22"/>
              </w:rPr>
              <w:t>с 01.01.2022</w:t>
            </w:r>
          </w:p>
        </w:tc>
        <w:tc>
          <w:tcPr>
            <w:tcW w:w="1550" w:type="dxa"/>
            <w:tcBorders>
              <w:top w:val="nil"/>
              <w:left w:val="nil"/>
              <w:bottom w:val="single" w:sz="4" w:space="0" w:color="auto"/>
              <w:right w:val="single" w:sz="4" w:space="0" w:color="auto"/>
            </w:tcBorders>
            <w:shd w:val="clear" w:color="auto" w:fill="auto"/>
            <w:vAlign w:val="center"/>
          </w:tcPr>
          <w:p w14:paraId="6C18165F" w14:textId="77777777" w:rsidR="00F04D75" w:rsidRPr="00945A3A" w:rsidRDefault="00F04D75" w:rsidP="005811B4">
            <w:pPr>
              <w:jc w:val="center"/>
              <w:rPr>
                <w:color w:val="000000"/>
                <w:sz w:val="22"/>
                <w:szCs w:val="22"/>
              </w:rPr>
            </w:pPr>
            <w:r w:rsidRPr="00945A3A">
              <w:rPr>
                <w:color w:val="000000"/>
                <w:sz w:val="22"/>
                <w:szCs w:val="22"/>
              </w:rPr>
              <w:t>37,07</w:t>
            </w:r>
          </w:p>
        </w:tc>
        <w:tc>
          <w:tcPr>
            <w:tcW w:w="1418" w:type="dxa"/>
            <w:shd w:val="clear" w:color="auto" w:fill="auto"/>
          </w:tcPr>
          <w:p w14:paraId="731F1D44" w14:textId="77777777" w:rsidR="00F04D75" w:rsidRPr="00945A3A" w:rsidRDefault="00F04D75" w:rsidP="005811B4">
            <w:pPr>
              <w:jc w:val="center"/>
              <w:rPr>
                <w:sz w:val="22"/>
                <w:szCs w:val="22"/>
              </w:rPr>
            </w:pPr>
            <w:r w:rsidRPr="00945A3A">
              <w:rPr>
                <w:sz w:val="22"/>
                <w:szCs w:val="22"/>
              </w:rPr>
              <w:t>x</w:t>
            </w:r>
          </w:p>
        </w:tc>
      </w:tr>
      <w:tr w:rsidR="00F04D75" w:rsidRPr="00945A3A" w14:paraId="1C9DC3DB" w14:textId="77777777" w:rsidTr="005811B4">
        <w:tc>
          <w:tcPr>
            <w:tcW w:w="3246" w:type="dxa"/>
            <w:vMerge/>
            <w:shd w:val="clear" w:color="auto" w:fill="auto"/>
            <w:vAlign w:val="center"/>
          </w:tcPr>
          <w:p w14:paraId="5F28F257"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40E5ED24" w14:textId="77777777" w:rsidR="00F04D75" w:rsidRPr="00945A3A" w:rsidRDefault="00F04D75" w:rsidP="005811B4">
            <w:pPr>
              <w:ind w:right="-2"/>
              <w:jc w:val="center"/>
              <w:rPr>
                <w:color w:val="000000"/>
                <w:sz w:val="22"/>
                <w:szCs w:val="22"/>
              </w:rPr>
            </w:pPr>
          </w:p>
        </w:tc>
        <w:tc>
          <w:tcPr>
            <w:tcW w:w="1833" w:type="dxa"/>
            <w:shd w:val="clear" w:color="auto" w:fill="auto"/>
          </w:tcPr>
          <w:p w14:paraId="4FC74961" w14:textId="77777777" w:rsidR="00F04D75" w:rsidRPr="00945A3A" w:rsidRDefault="00F04D75" w:rsidP="005811B4">
            <w:pPr>
              <w:ind w:right="-2"/>
              <w:jc w:val="center"/>
              <w:rPr>
                <w:color w:val="000000"/>
                <w:sz w:val="22"/>
                <w:szCs w:val="22"/>
              </w:rPr>
            </w:pPr>
            <w:r w:rsidRPr="00945A3A">
              <w:rPr>
                <w:color w:val="000000"/>
                <w:sz w:val="22"/>
                <w:szCs w:val="22"/>
              </w:rPr>
              <w:t>с 01.07.2022</w:t>
            </w:r>
          </w:p>
        </w:tc>
        <w:tc>
          <w:tcPr>
            <w:tcW w:w="1550" w:type="dxa"/>
            <w:tcBorders>
              <w:top w:val="nil"/>
              <w:left w:val="nil"/>
              <w:bottom w:val="single" w:sz="4" w:space="0" w:color="auto"/>
              <w:right w:val="single" w:sz="4" w:space="0" w:color="auto"/>
            </w:tcBorders>
            <w:shd w:val="clear" w:color="auto" w:fill="auto"/>
            <w:vAlign w:val="center"/>
          </w:tcPr>
          <w:p w14:paraId="2B56FD22" w14:textId="77777777" w:rsidR="00F04D75" w:rsidRPr="00945A3A" w:rsidRDefault="00F04D75" w:rsidP="005811B4">
            <w:pPr>
              <w:jc w:val="center"/>
              <w:rPr>
                <w:color w:val="000000"/>
                <w:sz w:val="22"/>
                <w:szCs w:val="22"/>
              </w:rPr>
            </w:pPr>
            <w:r w:rsidRPr="00945A3A">
              <w:rPr>
                <w:color w:val="000000"/>
                <w:sz w:val="22"/>
                <w:szCs w:val="22"/>
              </w:rPr>
              <w:t>39,92</w:t>
            </w:r>
          </w:p>
        </w:tc>
        <w:tc>
          <w:tcPr>
            <w:tcW w:w="1418" w:type="dxa"/>
            <w:shd w:val="clear" w:color="auto" w:fill="auto"/>
          </w:tcPr>
          <w:p w14:paraId="4339D499" w14:textId="77777777" w:rsidR="00F04D75" w:rsidRPr="00945A3A" w:rsidRDefault="00F04D75" w:rsidP="005811B4">
            <w:pPr>
              <w:jc w:val="center"/>
              <w:rPr>
                <w:sz w:val="22"/>
                <w:szCs w:val="22"/>
              </w:rPr>
            </w:pPr>
            <w:r w:rsidRPr="00945A3A">
              <w:rPr>
                <w:sz w:val="22"/>
                <w:szCs w:val="22"/>
              </w:rPr>
              <w:t>x</w:t>
            </w:r>
          </w:p>
        </w:tc>
      </w:tr>
      <w:tr w:rsidR="00F04D75" w:rsidRPr="00945A3A" w14:paraId="5C6FD631" w14:textId="77777777" w:rsidTr="005811B4">
        <w:tc>
          <w:tcPr>
            <w:tcW w:w="3246" w:type="dxa"/>
            <w:vMerge/>
            <w:shd w:val="clear" w:color="auto" w:fill="auto"/>
            <w:vAlign w:val="center"/>
          </w:tcPr>
          <w:p w14:paraId="6B6F6CF7"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2CB439B7" w14:textId="77777777" w:rsidR="00F04D75" w:rsidRPr="00945A3A" w:rsidRDefault="00F04D75" w:rsidP="005811B4">
            <w:pPr>
              <w:ind w:right="-2"/>
              <w:jc w:val="center"/>
              <w:rPr>
                <w:color w:val="000000"/>
                <w:sz w:val="22"/>
                <w:szCs w:val="22"/>
              </w:rPr>
            </w:pPr>
          </w:p>
        </w:tc>
        <w:tc>
          <w:tcPr>
            <w:tcW w:w="1833" w:type="dxa"/>
            <w:shd w:val="clear" w:color="auto" w:fill="auto"/>
          </w:tcPr>
          <w:p w14:paraId="1916F03C" w14:textId="77777777" w:rsidR="00F04D75" w:rsidRPr="00945A3A" w:rsidRDefault="00F04D75" w:rsidP="005811B4">
            <w:pPr>
              <w:ind w:right="-2"/>
              <w:jc w:val="center"/>
              <w:rPr>
                <w:color w:val="000000"/>
                <w:sz w:val="22"/>
                <w:szCs w:val="22"/>
              </w:rPr>
            </w:pPr>
            <w:r w:rsidRPr="00945A3A">
              <w:rPr>
                <w:color w:val="000000"/>
                <w:sz w:val="22"/>
                <w:szCs w:val="22"/>
              </w:rPr>
              <w:t>с 01.01.2023</w:t>
            </w:r>
          </w:p>
        </w:tc>
        <w:tc>
          <w:tcPr>
            <w:tcW w:w="1550" w:type="dxa"/>
            <w:tcBorders>
              <w:top w:val="nil"/>
              <w:left w:val="nil"/>
              <w:bottom w:val="single" w:sz="4" w:space="0" w:color="auto"/>
              <w:right w:val="single" w:sz="4" w:space="0" w:color="auto"/>
            </w:tcBorders>
            <w:shd w:val="clear" w:color="auto" w:fill="auto"/>
            <w:vAlign w:val="center"/>
          </w:tcPr>
          <w:p w14:paraId="200ADD9A" w14:textId="77777777" w:rsidR="00F04D75" w:rsidRPr="00945A3A" w:rsidRDefault="00F04D75" w:rsidP="005811B4">
            <w:pPr>
              <w:jc w:val="center"/>
              <w:rPr>
                <w:color w:val="000000"/>
                <w:sz w:val="22"/>
                <w:szCs w:val="22"/>
              </w:rPr>
            </w:pPr>
            <w:r w:rsidRPr="00945A3A">
              <w:rPr>
                <w:color w:val="000000"/>
                <w:sz w:val="22"/>
                <w:szCs w:val="22"/>
              </w:rPr>
              <w:t>39,92</w:t>
            </w:r>
          </w:p>
        </w:tc>
        <w:tc>
          <w:tcPr>
            <w:tcW w:w="1418" w:type="dxa"/>
            <w:shd w:val="clear" w:color="auto" w:fill="auto"/>
          </w:tcPr>
          <w:p w14:paraId="5BE43270" w14:textId="77777777" w:rsidR="00F04D75" w:rsidRPr="00945A3A" w:rsidRDefault="00F04D75" w:rsidP="005811B4">
            <w:pPr>
              <w:jc w:val="center"/>
              <w:rPr>
                <w:sz w:val="22"/>
                <w:szCs w:val="22"/>
              </w:rPr>
            </w:pPr>
            <w:r w:rsidRPr="00945A3A">
              <w:rPr>
                <w:sz w:val="22"/>
                <w:szCs w:val="22"/>
              </w:rPr>
              <w:t>x</w:t>
            </w:r>
          </w:p>
        </w:tc>
      </w:tr>
      <w:tr w:rsidR="00F04D75" w:rsidRPr="00945A3A" w14:paraId="6483855A" w14:textId="77777777" w:rsidTr="005811B4">
        <w:tc>
          <w:tcPr>
            <w:tcW w:w="3246" w:type="dxa"/>
            <w:vMerge/>
            <w:shd w:val="clear" w:color="auto" w:fill="auto"/>
            <w:vAlign w:val="center"/>
          </w:tcPr>
          <w:p w14:paraId="4978F808"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40D029C4" w14:textId="77777777" w:rsidR="00F04D75" w:rsidRPr="00945A3A" w:rsidRDefault="00F04D75" w:rsidP="005811B4">
            <w:pPr>
              <w:ind w:right="-2"/>
              <w:jc w:val="center"/>
              <w:rPr>
                <w:color w:val="000000"/>
                <w:sz w:val="22"/>
                <w:szCs w:val="22"/>
              </w:rPr>
            </w:pPr>
          </w:p>
        </w:tc>
        <w:tc>
          <w:tcPr>
            <w:tcW w:w="1833" w:type="dxa"/>
            <w:shd w:val="clear" w:color="auto" w:fill="auto"/>
          </w:tcPr>
          <w:p w14:paraId="0CDF1C66" w14:textId="77777777" w:rsidR="00F04D75" w:rsidRPr="00945A3A" w:rsidRDefault="00F04D75" w:rsidP="005811B4">
            <w:pPr>
              <w:ind w:right="-2"/>
              <w:jc w:val="center"/>
              <w:rPr>
                <w:color w:val="000000"/>
                <w:sz w:val="22"/>
                <w:szCs w:val="22"/>
              </w:rPr>
            </w:pPr>
            <w:r w:rsidRPr="00945A3A">
              <w:rPr>
                <w:color w:val="000000"/>
                <w:sz w:val="22"/>
                <w:szCs w:val="22"/>
              </w:rPr>
              <w:t>с 01.07.2023</w:t>
            </w:r>
          </w:p>
        </w:tc>
        <w:tc>
          <w:tcPr>
            <w:tcW w:w="1550" w:type="dxa"/>
            <w:tcBorders>
              <w:top w:val="nil"/>
              <w:left w:val="nil"/>
              <w:bottom w:val="single" w:sz="4" w:space="0" w:color="auto"/>
              <w:right w:val="single" w:sz="4" w:space="0" w:color="auto"/>
            </w:tcBorders>
            <w:shd w:val="clear" w:color="auto" w:fill="auto"/>
            <w:vAlign w:val="center"/>
          </w:tcPr>
          <w:p w14:paraId="66512083" w14:textId="77777777" w:rsidR="00F04D75" w:rsidRPr="00945A3A" w:rsidRDefault="00F04D75" w:rsidP="005811B4">
            <w:pPr>
              <w:jc w:val="center"/>
              <w:rPr>
                <w:color w:val="000000"/>
                <w:sz w:val="22"/>
                <w:szCs w:val="22"/>
              </w:rPr>
            </w:pPr>
            <w:r w:rsidRPr="00945A3A">
              <w:rPr>
                <w:color w:val="000000"/>
                <w:sz w:val="22"/>
                <w:szCs w:val="22"/>
              </w:rPr>
              <w:t>40,15</w:t>
            </w:r>
          </w:p>
        </w:tc>
        <w:tc>
          <w:tcPr>
            <w:tcW w:w="1418" w:type="dxa"/>
            <w:shd w:val="clear" w:color="auto" w:fill="auto"/>
          </w:tcPr>
          <w:p w14:paraId="515928EA" w14:textId="77777777" w:rsidR="00F04D75" w:rsidRPr="00945A3A" w:rsidRDefault="00F04D75" w:rsidP="005811B4">
            <w:pPr>
              <w:jc w:val="center"/>
              <w:rPr>
                <w:sz w:val="22"/>
                <w:szCs w:val="22"/>
              </w:rPr>
            </w:pPr>
            <w:r w:rsidRPr="00945A3A">
              <w:rPr>
                <w:sz w:val="22"/>
                <w:szCs w:val="22"/>
              </w:rPr>
              <w:t>x</w:t>
            </w:r>
          </w:p>
        </w:tc>
      </w:tr>
      <w:tr w:rsidR="00F04D75" w:rsidRPr="00945A3A" w14:paraId="21BC0C98" w14:textId="77777777" w:rsidTr="005811B4">
        <w:tc>
          <w:tcPr>
            <w:tcW w:w="3246" w:type="dxa"/>
            <w:vMerge/>
            <w:shd w:val="clear" w:color="auto" w:fill="auto"/>
            <w:vAlign w:val="center"/>
          </w:tcPr>
          <w:p w14:paraId="249FC090"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1FAB1940" w14:textId="77777777" w:rsidR="00F04D75" w:rsidRPr="00945A3A" w:rsidRDefault="00F04D75" w:rsidP="005811B4">
            <w:pPr>
              <w:ind w:right="-2"/>
              <w:jc w:val="center"/>
              <w:rPr>
                <w:color w:val="000000"/>
                <w:sz w:val="22"/>
                <w:szCs w:val="22"/>
              </w:rPr>
            </w:pPr>
          </w:p>
        </w:tc>
        <w:tc>
          <w:tcPr>
            <w:tcW w:w="1833" w:type="dxa"/>
            <w:shd w:val="clear" w:color="auto" w:fill="auto"/>
          </w:tcPr>
          <w:p w14:paraId="01F463ED" w14:textId="77777777" w:rsidR="00F04D75" w:rsidRPr="00945A3A" w:rsidRDefault="00F04D75" w:rsidP="005811B4">
            <w:pPr>
              <w:ind w:right="-2"/>
              <w:jc w:val="center"/>
              <w:rPr>
                <w:color w:val="000000"/>
                <w:sz w:val="22"/>
                <w:szCs w:val="22"/>
              </w:rPr>
            </w:pPr>
            <w:r w:rsidRPr="00945A3A">
              <w:rPr>
                <w:color w:val="000000"/>
                <w:sz w:val="22"/>
                <w:szCs w:val="22"/>
              </w:rPr>
              <w:t>с 01.01.2024</w:t>
            </w:r>
          </w:p>
        </w:tc>
        <w:tc>
          <w:tcPr>
            <w:tcW w:w="1550" w:type="dxa"/>
            <w:tcBorders>
              <w:top w:val="nil"/>
              <w:left w:val="nil"/>
              <w:bottom w:val="single" w:sz="4" w:space="0" w:color="auto"/>
              <w:right w:val="single" w:sz="4" w:space="0" w:color="auto"/>
            </w:tcBorders>
            <w:shd w:val="clear" w:color="auto" w:fill="auto"/>
            <w:vAlign w:val="center"/>
          </w:tcPr>
          <w:p w14:paraId="17AA2D01" w14:textId="77777777" w:rsidR="00F04D75" w:rsidRPr="00945A3A" w:rsidRDefault="00F04D75" w:rsidP="005811B4">
            <w:pPr>
              <w:jc w:val="center"/>
              <w:rPr>
                <w:color w:val="000000"/>
                <w:sz w:val="22"/>
                <w:szCs w:val="22"/>
              </w:rPr>
            </w:pPr>
            <w:r w:rsidRPr="00945A3A">
              <w:rPr>
                <w:color w:val="000000"/>
                <w:sz w:val="22"/>
                <w:szCs w:val="22"/>
              </w:rPr>
              <w:t>40,15</w:t>
            </w:r>
          </w:p>
        </w:tc>
        <w:tc>
          <w:tcPr>
            <w:tcW w:w="1418" w:type="dxa"/>
            <w:shd w:val="clear" w:color="auto" w:fill="auto"/>
          </w:tcPr>
          <w:p w14:paraId="768D31CA" w14:textId="77777777" w:rsidR="00F04D75" w:rsidRPr="00945A3A" w:rsidRDefault="00F04D75" w:rsidP="005811B4">
            <w:pPr>
              <w:jc w:val="center"/>
              <w:rPr>
                <w:sz w:val="22"/>
                <w:szCs w:val="22"/>
              </w:rPr>
            </w:pPr>
            <w:r w:rsidRPr="00945A3A">
              <w:rPr>
                <w:sz w:val="22"/>
                <w:szCs w:val="22"/>
              </w:rPr>
              <w:t>x</w:t>
            </w:r>
          </w:p>
        </w:tc>
      </w:tr>
      <w:tr w:rsidR="00F04D75" w:rsidRPr="00945A3A" w14:paraId="4B9567E4" w14:textId="77777777" w:rsidTr="005811B4">
        <w:tc>
          <w:tcPr>
            <w:tcW w:w="3246" w:type="dxa"/>
            <w:vMerge/>
            <w:shd w:val="clear" w:color="auto" w:fill="auto"/>
            <w:vAlign w:val="center"/>
          </w:tcPr>
          <w:p w14:paraId="463BE096"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0223AB45" w14:textId="77777777" w:rsidR="00F04D75" w:rsidRPr="00945A3A" w:rsidRDefault="00F04D75" w:rsidP="005811B4">
            <w:pPr>
              <w:ind w:right="-2"/>
              <w:jc w:val="center"/>
              <w:rPr>
                <w:color w:val="000000"/>
                <w:sz w:val="22"/>
                <w:szCs w:val="22"/>
              </w:rPr>
            </w:pPr>
          </w:p>
        </w:tc>
        <w:tc>
          <w:tcPr>
            <w:tcW w:w="1833" w:type="dxa"/>
            <w:shd w:val="clear" w:color="auto" w:fill="auto"/>
          </w:tcPr>
          <w:p w14:paraId="2D6E2233" w14:textId="77777777" w:rsidR="00F04D75" w:rsidRPr="00945A3A" w:rsidRDefault="00F04D75" w:rsidP="005811B4">
            <w:pPr>
              <w:ind w:right="-2"/>
              <w:jc w:val="center"/>
              <w:rPr>
                <w:color w:val="000000"/>
                <w:sz w:val="22"/>
                <w:szCs w:val="22"/>
              </w:rPr>
            </w:pPr>
            <w:r w:rsidRPr="00945A3A">
              <w:rPr>
                <w:color w:val="000000"/>
                <w:sz w:val="22"/>
                <w:szCs w:val="22"/>
              </w:rPr>
              <w:t>с 01.07.2024</w:t>
            </w:r>
          </w:p>
        </w:tc>
        <w:tc>
          <w:tcPr>
            <w:tcW w:w="1550" w:type="dxa"/>
            <w:tcBorders>
              <w:top w:val="nil"/>
              <w:left w:val="nil"/>
              <w:bottom w:val="single" w:sz="4" w:space="0" w:color="auto"/>
              <w:right w:val="single" w:sz="4" w:space="0" w:color="auto"/>
            </w:tcBorders>
            <w:shd w:val="clear" w:color="auto" w:fill="auto"/>
            <w:vAlign w:val="center"/>
          </w:tcPr>
          <w:p w14:paraId="7522D7D7" w14:textId="77777777" w:rsidR="00F04D75" w:rsidRPr="00945A3A" w:rsidRDefault="00F04D75" w:rsidP="005811B4">
            <w:pPr>
              <w:jc w:val="center"/>
              <w:rPr>
                <w:color w:val="000000"/>
                <w:sz w:val="22"/>
                <w:szCs w:val="22"/>
              </w:rPr>
            </w:pPr>
            <w:r w:rsidRPr="00945A3A">
              <w:rPr>
                <w:color w:val="000000"/>
                <w:sz w:val="22"/>
                <w:szCs w:val="22"/>
              </w:rPr>
              <w:t>43,13</w:t>
            </w:r>
          </w:p>
        </w:tc>
        <w:tc>
          <w:tcPr>
            <w:tcW w:w="1418" w:type="dxa"/>
            <w:shd w:val="clear" w:color="auto" w:fill="auto"/>
          </w:tcPr>
          <w:p w14:paraId="54BF57BA" w14:textId="77777777" w:rsidR="00F04D75" w:rsidRPr="00945A3A" w:rsidRDefault="00F04D75" w:rsidP="005811B4">
            <w:pPr>
              <w:jc w:val="center"/>
              <w:rPr>
                <w:sz w:val="22"/>
                <w:szCs w:val="22"/>
              </w:rPr>
            </w:pPr>
            <w:r w:rsidRPr="00945A3A">
              <w:rPr>
                <w:sz w:val="22"/>
                <w:szCs w:val="22"/>
              </w:rPr>
              <w:t>x</w:t>
            </w:r>
          </w:p>
        </w:tc>
      </w:tr>
      <w:tr w:rsidR="00F04D75" w:rsidRPr="00945A3A" w14:paraId="699DBEA8" w14:textId="77777777" w:rsidTr="005811B4">
        <w:tc>
          <w:tcPr>
            <w:tcW w:w="3246" w:type="dxa"/>
            <w:vMerge/>
            <w:shd w:val="clear" w:color="auto" w:fill="auto"/>
            <w:vAlign w:val="center"/>
          </w:tcPr>
          <w:p w14:paraId="3DBF7031"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743FE3E3" w14:textId="77777777" w:rsidR="00F04D75" w:rsidRPr="00945A3A" w:rsidRDefault="00F04D75" w:rsidP="005811B4">
            <w:pPr>
              <w:ind w:right="-2"/>
              <w:jc w:val="center"/>
              <w:rPr>
                <w:color w:val="000000"/>
                <w:sz w:val="22"/>
                <w:szCs w:val="22"/>
              </w:rPr>
            </w:pPr>
          </w:p>
        </w:tc>
        <w:tc>
          <w:tcPr>
            <w:tcW w:w="1833" w:type="dxa"/>
            <w:shd w:val="clear" w:color="auto" w:fill="auto"/>
            <w:vAlign w:val="center"/>
          </w:tcPr>
          <w:p w14:paraId="52165E5F" w14:textId="77777777" w:rsidR="00F04D75" w:rsidRPr="00945A3A" w:rsidRDefault="00F04D75" w:rsidP="005811B4">
            <w:pPr>
              <w:ind w:right="-2"/>
              <w:jc w:val="center"/>
              <w:rPr>
                <w:color w:val="000000"/>
                <w:sz w:val="22"/>
                <w:szCs w:val="22"/>
              </w:rPr>
            </w:pPr>
            <w:r w:rsidRPr="00945A3A">
              <w:rPr>
                <w:color w:val="000000"/>
                <w:sz w:val="22"/>
                <w:szCs w:val="22"/>
              </w:rPr>
              <w:t>с 01.01.2025</w:t>
            </w:r>
          </w:p>
        </w:tc>
        <w:tc>
          <w:tcPr>
            <w:tcW w:w="1550" w:type="dxa"/>
            <w:tcBorders>
              <w:top w:val="nil"/>
              <w:left w:val="nil"/>
              <w:bottom w:val="single" w:sz="4" w:space="0" w:color="auto"/>
              <w:right w:val="single" w:sz="4" w:space="0" w:color="auto"/>
            </w:tcBorders>
            <w:shd w:val="clear" w:color="auto" w:fill="auto"/>
            <w:vAlign w:val="center"/>
          </w:tcPr>
          <w:p w14:paraId="3F2F335C" w14:textId="77777777" w:rsidR="00F04D75" w:rsidRPr="00945A3A" w:rsidRDefault="00F04D75" w:rsidP="005811B4">
            <w:pPr>
              <w:jc w:val="center"/>
              <w:rPr>
                <w:color w:val="000000"/>
                <w:sz w:val="22"/>
                <w:szCs w:val="22"/>
              </w:rPr>
            </w:pPr>
            <w:r w:rsidRPr="00945A3A">
              <w:rPr>
                <w:color w:val="000000"/>
                <w:sz w:val="22"/>
                <w:szCs w:val="22"/>
              </w:rPr>
              <w:t>43,13</w:t>
            </w:r>
          </w:p>
        </w:tc>
        <w:tc>
          <w:tcPr>
            <w:tcW w:w="1418" w:type="dxa"/>
            <w:shd w:val="clear" w:color="auto" w:fill="auto"/>
          </w:tcPr>
          <w:p w14:paraId="10D229E4" w14:textId="77777777" w:rsidR="00F04D75" w:rsidRPr="00945A3A" w:rsidRDefault="00F04D75" w:rsidP="005811B4">
            <w:pPr>
              <w:jc w:val="center"/>
              <w:rPr>
                <w:sz w:val="22"/>
                <w:szCs w:val="22"/>
              </w:rPr>
            </w:pPr>
            <w:r w:rsidRPr="00945A3A">
              <w:rPr>
                <w:sz w:val="22"/>
                <w:szCs w:val="22"/>
              </w:rPr>
              <w:t>x</w:t>
            </w:r>
          </w:p>
        </w:tc>
      </w:tr>
      <w:tr w:rsidR="00F04D75" w:rsidRPr="00945A3A" w14:paraId="7B6CD127" w14:textId="77777777" w:rsidTr="005811B4">
        <w:tc>
          <w:tcPr>
            <w:tcW w:w="3246" w:type="dxa"/>
            <w:vMerge/>
            <w:shd w:val="clear" w:color="auto" w:fill="auto"/>
            <w:vAlign w:val="center"/>
          </w:tcPr>
          <w:p w14:paraId="63A82106"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4407D5E5" w14:textId="77777777" w:rsidR="00F04D75" w:rsidRPr="00945A3A" w:rsidRDefault="00F04D75" w:rsidP="005811B4">
            <w:pPr>
              <w:ind w:right="-2"/>
              <w:jc w:val="center"/>
              <w:rPr>
                <w:color w:val="000000"/>
                <w:sz w:val="22"/>
                <w:szCs w:val="22"/>
              </w:rPr>
            </w:pPr>
          </w:p>
        </w:tc>
        <w:tc>
          <w:tcPr>
            <w:tcW w:w="1833" w:type="dxa"/>
            <w:shd w:val="clear" w:color="auto" w:fill="auto"/>
          </w:tcPr>
          <w:p w14:paraId="7BA58F8C" w14:textId="77777777" w:rsidR="00F04D75" w:rsidRPr="00945A3A" w:rsidRDefault="00F04D75" w:rsidP="005811B4">
            <w:pPr>
              <w:ind w:right="-2"/>
              <w:jc w:val="center"/>
              <w:rPr>
                <w:color w:val="000000"/>
                <w:sz w:val="22"/>
                <w:szCs w:val="22"/>
              </w:rPr>
            </w:pPr>
            <w:r w:rsidRPr="00945A3A">
              <w:rPr>
                <w:color w:val="000000"/>
                <w:sz w:val="22"/>
                <w:szCs w:val="22"/>
              </w:rPr>
              <w:t>с 01.07.2025</w:t>
            </w:r>
          </w:p>
        </w:tc>
        <w:tc>
          <w:tcPr>
            <w:tcW w:w="1550" w:type="dxa"/>
            <w:tcBorders>
              <w:top w:val="nil"/>
              <w:left w:val="nil"/>
              <w:bottom w:val="single" w:sz="4" w:space="0" w:color="auto"/>
              <w:right w:val="single" w:sz="4" w:space="0" w:color="auto"/>
            </w:tcBorders>
            <w:shd w:val="clear" w:color="auto" w:fill="auto"/>
            <w:vAlign w:val="center"/>
          </w:tcPr>
          <w:p w14:paraId="1980FA81" w14:textId="77777777" w:rsidR="00F04D75" w:rsidRPr="00945A3A" w:rsidRDefault="00F04D75" w:rsidP="005811B4">
            <w:pPr>
              <w:jc w:val="center"/>
              <w:rPr>
                <w:color w:val="000000"/>
                <w:sz w:val="22"/>
                <w:szCs w:val="22"/>
              </w:rPr>
            </w:pPr>
            <w:r w:rsidRPr="00945A3A">
              <w:rPr>
                <w:color w:val="000000"/>
                <w:sz w:val="22"/>
                <w:szCs w:val="22"/>
              </w:rPr>
              <w:t>43,48</w:t>
            </w:r>
          </w:p>
        </w:tc>
        <w:tc>
          <w:tcPr>
            <w:tcW w:w="1418" w:type="dxa"/>
            <w:shd w:val="clear" w:color="auto" w:fill="auto"/>
          </w:tcPr>
          <w:p w14:paraId="0416D818" w14:textId="77777777" w:rsidR="00F04D75" w:rsidRPr="00945A3A" w:rsidRDefault="00F04D75" w:rsidP="005811B4">
            <w:pPr>
              <w:jc w:val="center"/>
              <w:rPr>
                <w:sz w:val="22"/>
                <w:szCs w:val="22"/>
              </w:rPr>
            </w:pPr>
            <w:r w:rsidRPr="00945A3A">
              <w:rPr>
                <w:sz w:val="22"/>
                <w:szCs w:val="22"/>
              </w:rPr>
              <w:t>x</w:t>
            </w:r>
          </w:p>
        </w:tc>
      </w:tr>
      <w:tr w:rsidR="00F04D75" w:rsidRPr="00945A3A" w14:paraId="6F086562" w14:textId="77777777" w:rsidTr="005811B4">
        <w:tc>
          <w:tcPr>
            <w:tcW w:w="3246" w:type="dxa"/>
            <w:vMerge/>
            <w:shd w:val="clear" w:color="auto" w:fill="auto"/>
            <w:vAlign w:val="center"/>
          </w:tcPr>
          <w:p w14:paraId="18A0CD77"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6BF7114A" w14:textId="77777777" w:rsidR="00F04D75" w:rsidRPr="00945A3A" w:rsidRDefault="00F04D75" w:rsidP="005811B4">
            <w:pPr>
              <w:ind w:right="-2"/>
              <w:jc w:val="center"/>
              <w:rPr>
                <w:color w:val="000000"/>
                <w:sz w:val="22"/>
                <w:szCs w:val="22"/>
              </w:rPr>
            </w:pPr>
          </w:p>
        </w:tc>
        <w:tc>
          <w:tcPr>
            <w:tcW w:w="1833" w:type="dxa"/>
            <w:shd w:val="clear" w:color="auto" w:fill="auto"/>
          </w:tcPr>
          <w:p w14:paraId="005F3388" w14:textId="77777777" w:rsidR="00F04D75" w:rsidRPr="00945A3A" w:rsidRDefault="00F04D75" w:rsidP="005811B4">
            <w:pPr>
              <w:ind w:right="-2"/>
              <w:jc w:val="center"/>
              <w:rPr>
                <w:color w:val="000000"/>
                <w:sz w:val="22"/>
                <w:szCs w:val="22"/>
              </w:rPr>
            </w:pPr>
            <w:r w:rsidRPr="00945A3A">
              <w:rPr>
                <w:color w:val="000000"/>
                <w:sz w:val="22"/>
                <w:szCs w:val="22"/>
              </w:rPr>
              <w:t>с 01.01.2026</w:t>
            </w:r>
          </w:p>
        </w:tc>
        <w:tc>
          <w:tcPr>
            <w:tcW w:w="1550" w:type="dxa"/>
            <w:tcBorders>
              <w:top w:val="nil"/>
              <w:left w:val="nil"/>
              <w:bottom w:val="single" w:sz="4" w:space="0" w:color="auto"/>
              <w:right w:val="single" w:sz="4" w:space="0" w:color="auto"/>
            </w:tcBorders>
            <w:shd w:val="clear" w:color="auto" w:fill="auto"/>
            <w:vAlign w:val="center"/>
          </w:tcPr>
          <w:p w14:paraId="5F488E65" w14:textId="77777777" w:rsidR="00F04D75" w:rsidRPr="00945A3A" w:rsidRDefault="00F04D75" w:rsidP="005811B4">
            <w:pPr>
              <w:jc w:val="center"/>
              <w:rPr>
                <w:color w:val="000000"/>
                <w:sz w:val="22"/>
                <w:szCs w:val="22"/>
              </w:rPr>
            </w:pPr>
            <w:r w:rsidRPr="00945A3A">
              <w:rPr>
                <w:color w:val="000000"/>
                <w:sz w:val="22"/>
                <w:szCs w:val="22"/>
              </w:rPr>
              <w:t>43,48</w:t>
            </w:r>
          </w:p>
        </w:tc>
        <w:tc>
          <w:tcPr>
            <w:tcW w:w="1418" w:type="dxa"/>
            <w:shd w:val="clear" w:color="auto" w:fill="auto"/>
          </w:tcPr>
          <w:p w14:paraId="7D8B960D" w14:textId="77777777" w:rsidR="00F04D75" w:rsidRPr="00945A3A" w:rsidRDefault="00F04D75" w:rsidP="005811B4">
            <w:pPr>
              <w:jc w:val="center"/>
              <w:rPr>
                <w:sz w:val="22"/>
                <w:szCs w:val="22"/>
              </w:rPr>
            </w:pPr>
            <w:r w:rsidRPr="00945A3A">
              <w:rPr>
                <w:sz w:val="22"/>
                <w:szCs w:val="22"/>
              </w:rPr>
              <w:t>x</w:t>
            </w:r>
          </w:p>
        </w:tc>
      </w:tr>
      <w:tr w:rsidR="00F04D75" w:rsidRPr="00E04D84" w14:paraId="2B132208" w14:textId="77777777" w:rsidTr="005811B4">
        <w:tc>
          <w:tcPr>
            <w:tcW w:w="3246" w:type="dxa"/>
            <w:vMerge/>
            <w:shd w:val="clear" w:color="auto" w:fill="auto"/>
            <w:vAlign w:val="center"/>
          </w:tcPr>
          <w:p w14:paraId="302659C3"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4A4E5CBD" w14:textId="77777777" w:rsidR="00F04D75" w:rsidRPr="00E04D84" w:rsidRDefault="00F04D75" w:rsidP="005811B4">
            <w:pPr>
              <w:ind w:right="-2"/>
              <w:jc w:val="center"/>
              <w:rPr>
                <w:color w:val="000000"/>
                <w:sz w:val="22"/>
                <w:szCs w:val="22"/>
              </w:rPr>
            </w:pPr>
          </w:p>
        </w:tc>
        <w:tc>
          <w:tcPr>
            <w:tcW w:w="1833" w:type="dxa"/>
            <w:shd w:val="clear" w:color="auto" w:fill="auto"/>
          </w:tcPr>
          <w:p w14:paraId="3B48A2C4" w14:textId="77777777" w:rsidR="00F04D75" w:rsidRPr="00E04D84" w:rsidRDefault="00F04D75" w:rsidP="005811B4">
            <w:pPr>
              <w:ind w:right="-2"/>
              <w:jc w:val="center"/>
              <w:rPr>
                <w:color w:val="000000"/>
                <w:sz w:val="22"/>
                <w:szCs w:val="22"/>
              </w:rPr>
            </w:pPr>
            <w:r w:rsidRPr="00E04D84">
              <w:rPr>
                <w:color w:val="000000"/>
                <w:sz w:val="22"/>
                <w:szCs w:val="22"/>
              </w:rPr>
              <w:t>с 01.07.2026</w:t>
            </w:r>
          </w:p>
        </w:tc>
        <w:tc>
          <w:tcPr>
            <w:tcW w:w="1550" w:type="dxa"/>
            <w:tcBorders>
              <w:top w:val="nil"/>
              <w:left w:val="nil"/>
              <w:bottom w:val="single" w:sz="4" w:space="0" w:color="auto"/>
              <w:right w:val="single" w:sz="4" w:space="0" w:color="auto"/>
            </w:tcBorders>
            <w:shd w:val="clear" w:color="auto" w:fill="auto"/>
            <w:vAlign w:val="center"/>
          </w:tcPr>
          <w:p w14:paraId="6C990674" w14:textId="77777777" w:rsidR="00F04D75" w:rsidRPr="00E04D84" w:rsidRDefault="00F04D75" w:rsidP="005811B4">
            <w:pPr>
              <w:jc w:val="center"/>
              <w:rPr>
                <w:color w:val="000000"/>
                <w:sz w:val="22"/>
                <w:szCs w:val="22"/>
              </w:rPr>
            </w:pPr>
            <w:r w:rsidRPr="00E04D84">
              <w:rPr>
                <w:color w:val="000000"/>
                <w:sz w:val="22"/>
                <w:szCs w:val="22"/>
              </w:rPr>
              <w:t>46,59</w:t>
            </w:r>
          </w:p>
        </w:tc>
        <w:tc>
          <w:tcPr>
            <w:tcW w:w="1418" w:type="dxa"/>
            <w:shd w:val="clear" w:color="auto" w:fill="auto"/>
          </w:tcPr>
          <w:p w14:paraId="45997465" w14:textId="77777777" w:rsidR="00F04D75" w:rsidRPr="00E04D84" w:rsidRDefault="00F04D75" w:rsidP="005811B4">
            <w:pPr>
              <w:jc w:val="center"/>
              <w:rPr>
                <w:sz w:val="22"/>
                <w:szCs w:val="22"/>
              </w:rPr>
            </w:pPr>
            <w:r w:rsidRPr="00E04D84">
              <w:rPr>
                <w:sz w:val="22"/>
                <w:szCs w:val="22"/>
              </w:rPr>
              <w:t>x</w:t>
            </w:r>
          </w:p>
        </w:tc>
      </w:tr>
      <w:tr w:rsidR="00F04D75" w:rsidRPr="00E04D84" w14:paraId="4F66B89E" w14:textId="77777777" w:rsidTr="005811B4">
        <w:tc>
          <w:tcPr>
            <w:tcW w:w="3246" w:type="dxa"/>
            <w:vMerge/>
            <w:shd w:val="clear" w:color="auto" w:fill="auto"/>
            <w:vAlign w:val="center"/>
          </w:tcPr>
          <w:p w14:paraId="180D507F"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51D5C578" w14:textId="77777777" w:rsidR="00F04D75" w:rsidRPr="00E04D84" w:rsidRDefault="00F04D75" w:rsidP="005811B4">
            <w:pPr>
              <w:ind w:right="-2"/>
              <w:jc w:val="center"/>
              <w:rPr>
                <w:color w:val="000000"/>
                <w:sz w:val="22"/>
                <w:szCs w:val="22"/>
              </w:rPr>
            </w:pPr>
          </w:p>
        </w:tc>
        <w:tc>
          <w:tcPr>
            <w:tcW w:w="1833" w:type="dxa"/>
            <w:shd w:val="clear" w:color="auto" w:fill="auto"/>
          </w:tcPr>
          <w:p w14:paraId="11056251" w14:textId="77777777" w:rsidR="00F04D75" w:rsidRPr="00E04D84" w:rsidRDefault="00F04D75" w:rsidP="005811B4">
            <w:pPr>
              <w:ind w:right="-2"/>
              <w:jc w:val="center"/>
              <w:rPr>
                <w:color w:val="000000"/>
                <w:sz w:val="22"/>
                <w:szCs w:val="22"/>
              </w:rPr>
            </w:pPr>
            <w:r w:rsidRPr="00E04D84">
              <w:rPr>
                <w:color w:val="000000"/>
                <w:sz w:val="22"/>
                <w:szCs w:val="22"/>
              </w:rPr>
              <w:t>с 01.01.2027</w:t>
            </w:r>
          </w:p>
        </w:tc>
        <w:tc>
          <w:tcPr>
            <w:tcW w:w="1550" w:type="dxa"/>
            <w:tcBorders>
              <w:top w:val="nil"/>
              <w:left w:val="nil"/>
              <w:bottom w:val="single" w:sz="4" w:space="0" w:color="auto"/>
              <w:right w:val="single" w:sz="4" w:space="0" w:color="auto"/>
            </w:tcBorders>
            <w:shd w:val="clear" w:color="auto" w:fill="auto"/>
            <w:vAlign w:val="center"/>
          </w:tcPr>
          <w:p w14:paraId="1699691D" w14:textId="77777777" w:rsidR="00F04D75" w:rsidRPr="00E04D84" w:rsidRDefault="00F04D75" w:rsidP="005811B4">
            <w:pPr>
              <w:jc w:val="center"/>
              <w:rPr>
                <w:color w:val="000000"/>
                <w:sz w:val="22"/>
                <w:szCs w:val="22"/>
              </w:rPr>
            </w:pPr>
            <w:r w:rsidRPr="00E04D84">
              <w:rPr>
                <w:color w:val="000000"/>
                <w:sz w:val="22"/>
                <w:szCs w:val="22"/>
              </w:rPr>
              <w:t>46,59</w:t>
            </w:r>
          </w:p>
        </w:tc>
        <w:tc>
          <w:tcPr>
            <w:tcW w:w="1418" w:type="dxa"/>
            <w:shd w:val="clear" w:color="auto" w:fill="auto"/>
          </w:tcPr>
          <w:p w14:paraId="16622D0B" w14:textId="77777777" w:rsidR="00F04D75" w:rsidRPr="00E04D84" w:rsidRDefault="00F04D75" w:rsidP="005811B4">
            <w:pPr>
              <w:jc w:val="center"/>
              <w:rPr>
                <w:sz w:val="22"/>
                <w:szCs w:val="22"/>
              </w:rPr>
            </w:pPr>
            <w:r w:rsidRPr="00E04D84">
              <w:rPr>
                <w:sz w:val="22"/>
                <w:szCs w:val="22"/>
              </w:rPr>
              <w:t>x</w:t>
            </w:r>
          </w:p>
        </w:tc>
      </w:tr>
      <w:tr w:rsidR="00F04D75" w:rsidRPr="00E04D84" w14:paraId="6F623298" w14:textId="77777777" w:rsidTr="005811B4">
        <w:tc>
          <w:tcPr>
            <w:tcW w:w="3246" w:type="dxa"/>
            <w:vMerge/>
            <w:shd w:val="clear" w:color="auto" w:fill="auto"/>
            <w:vAlign w:val="center"/>
          </w:tcPr>
          <w:p w14:paraId="32C55306"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570EEDE9" w14:textId="77777777" w:rsidR="00F04D75" w:rsidRPr="00E04D84" w:rsidRDefault="00F04D75" w:rsidP="005811B4">
            <w:pPr>
              <w:ind w:right="-2"/>
              <w:jc w:val="center"/>
              <w:rPr>
                <w:color w:val="000000"/>
                <w:sz w:val="22"/>
                <w:szCs w:val="22"/>
              </w:rPr>
            </w:pPr>
          </w:p>
        </w:tc>
        <w:tc>
          <w:tcPr>
            <w:tcW w:w="1833" w:type="dxa"/>
            <w:shd w:val="clear" w:color="auto" w:fill="auto"/>
          </w:tcPr>
          <w:p w14:paraId="72C9F096" w14:textId="77777777" w:rsidR="00F04D75" w:rsidRPr="00E04D84" w:rsidRDefault="00F04D75" w:rsidP="005811B4">
            <w:pPr>
              <w:ind w:right="-2"/>
              <w:jc w:val="center"/>
              <w:rPr>
                <w:color w:val="000000"/>
                <w:sz w:val="22"/>
                <w:szCs w:val="22"/>
              </w:rPr>
            </w:pPr>
            <w:r w:rsidRPr="00E04D84">
              <w:rPr>
                <w:color w:val="000000"/>
                <w:sz w:val="22"/>
                <w:szCs w:val="22"/>
              </w:rPr>
              <w:t>с 01.07.2027</w:t>
            </w:r>
          </w:p>
        </w:tc>
        <w:tc>
          <w:tcPr>
            <w:tcW w:w="1550" w:type="dxa"/>
            <w:tcBorders>
              <w:top w:val="nil"/>
              <w:left w:val="nil"/>
              <w:bottom w:val="single" w:sz="4" w:space="0" w:color="auto"/>
              <w:right w:val="single" w:sz="4" w:space="0" w:color="auto"/>
            </w:tcBorders>
            <w:shd w:val="clear" w:color="auto" w:fill="auto"/>
            <w:vAlign w:val="center"/>
          </w:tcPr>
          <w:p w14:paraId="481FAEBE" w14:textId="77777777" w:rsidR="00F04D75" w:rsidRPr="00E04D84" w:rsidRDefault="00F04D75" w:rsidP="005811B4">
            <w:pPr>
              <w:jc w:val="center"/>
              <w:rPr>
                <w:color w:val="000000"/>
                <w:sz w:val="22"/>
                <w:szCs w:val="22"/>
              </w:rPr>
            </w:pPr>
            <w:r w:rsidRPr="00E04D84">
              <w:rPr>
                <w:color w:val="000000"/>
                <w:sz w:val="22"/>
                <w:szCs w:val="22"/>
              </w:rPr>
              <w:t>47,08</w:t>
            </w:r>
          </w:p>
        </w:tc>
        <w:tc>
          <w:tcPr>
            <w:tcW w:w="1418" w:type="dxa"/>
            <w:shd w:val="clear" w:color="auto" w:fill="auto"/>
          </w:tcPr>
          <w:p w14:paraId="027F796E" w14:textId="77777777" w:rsidR="00F04D75" w:rsidRPr="00E04D84" w:rsidRDefault="00F04D75" w:rsidP="005811B4">
            <w:pPr>
              <w:jc w:val="center"/>
              <w:rPr>
                <w:sz w:val="22"/>
                <w:szCs w:val="22"/>
              </w:rPr>
            </w:pPr>
            <w:r w:rsidRPr="00E04D84">
              <w:rPr>
                <w:sz w:val="22"/>
                <w:szCs w:val="22"/>
              </w:rPr>
              <w:t>x</w:t>
            </w:r>
          </w:p>
        </w:tc>
      </w:tr>
      <w:tr w:rsidR="00F04D75" w:rsidRPr="00E04D84" w14:paraId="4967BACF" w14:textId="77777777" w:rsidTr="005811B4">
        <w:tc>
          <w:tcPr>
            <w:tcW w:w="3246" w:type="dxa"/>
            <w:vMerge/>
            <w:shd w:val="clear" w:color="auto" w:fill="auto"/>
            <w:vAlign w:val="center"/>
          </w:tcPr>
          <w:p w14:paraId="253BF5EC"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08561D27" w14:textId="77777777" w:rsidR="00F04D75" w:rsidRPr="00E04D84" w:rsidRDefault="00F04D75" w:rsidP="005811B4">
            <w:pPr>
              <w:ind w:right="-2"/>
              <w:jc w:val="center"/>
              <w:rPr>
                <w:color w:val="000000"/>
                <w:sz w:val="22"/>
                <w:szCs w:val="22"/>
              </w:rPr>
            </w:pPr>
          </w:p>
        </w:tc>
        <w:tc>
          <w:tcPr>
            <w:tcW w:w="1833" w:type="dxa"/>
            <w:shd w:val="clear" w:color="auto" w:fill="auto"/>
          </w:tcPr>
          <w:p w14:paraId="6AA92068" w14:textId="77777777" w:rsidR="00F04D75" w:rsidRPr="00E04D84" w:rsidRDefault="00F04D75" w:rsidP="005811B4">
            <w:pPr>
              <w:ind w:right="-2"/>
              <w:jc w:val="center"/>
              <w:rPr>
                <w:color w:val="000000"/>
                <w:sz w:val="22"/>
                <w:szCs w:val="22"/>
              </w:rPr>
            </w:pPr>
            <w:r w:rsidRPr="00E04D84">
              <w:rPr>
                <w:color w:val="000000"/>
                <w:sz w:val="22"/>
                <w:szCs w:val="22"/>
              </w:rPr>
              <w:t>с 01.01.2028</w:t>
            </w:r>
          </w:p>
        </w:tc>
        <w:tc>
          <w:tcPr>
            <w:tcW w:w="1550" w:type="dxa"/>
            <w:tcBorders>
              <w:top w:val="nil"/>
              <w:left w:val="nil"/>
              <w:bottom w:val="single" w:sz="4" w:space="0" w:color="auto"/>
              <w:right w:val="single" w:sz="4" w:space="0" w:color="auto"/>
            </w:tcBorders>
            <w:shd w:val="clear" w:color="auto" w:fill="auto"/>
            <w:vAlign w:val="center"/>
          </w:tcPr>
          <w:p w14:paraId="754D1B4E" w14:textId="77777777" w:rsidR="00F04D75" w:rsidRPr="00E04D84" w:rsidRDefault="00F04D75" w:rsidP="005811B4">
            <w:pPr>
              <w:jc w:val="center"/>
              <w:rPr>
                <w:color w:val="000000"/>
                <w:sz w:val="22"/>
                <w:szCs w:val="22"/>
              </w:rPr>
            </w:pPr>
            <w:r w:rsidRPr="00E04D84">
              <w:rPr>
                <w:color w:val="000000"/>
                <w:sz w:val="22"/>
                <w:szCs w:val="22"/>
              </w:rPr>
              <w:t>47,08</w:t>
            </w:r>
          </w:p>
        </w:tc>
        <w:tc>
          <w:tcPr>
            <w:tcW w:w="1418" w:type="dxa"/>
            <w:shd w:val="clear" w:color="auto" w:fill="auto"/>
          </w:tcPr>
          <w:p w14:paraId="2A1D8443" w14:textId="77777777" w:rsidR="00F04D75" w:rsidRPr="00E04D84" w:rsidRDefault="00F04D75" w:rsidP="005811B4">
            <w:pPr>
              <w:jc w:val="center"/>
              <w:rPr>
                <w:sz w:val="22"/>
                <w:szCs w:val="22"/>
              </w:rPr>
            </w:pPr>
            <w:r w:rsidRPr="00E04D84">
              <w:rPr>
                <w:sz w:val="22"/>
                <w:szCs w:val="22"/>
              </w:rPr>
              <w:t>x</w:t>
            </w:r>
          </w:p>
        </w:tc>
      </w:tr>
      <w:tr w:rsidR="00F04D75" w:rsidRPr="00E04D84" w14:paraId="36BC4831" w14:textId="77777777" w:rsidTr="005811B4">
        <w:tc>
          <w:tcPr>
            <w:tcW w:w="3246" w:type="dxa"/>
            <w:vMerge/>
            <w:shd w:val="clear" w:color="auto" w:fill="auto"/>
            <w:vAlign w:val="center"/>
          </w:tcPr>
          <w:p w14:paraId="2B766115"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77719D9" w14:textId="77777777" w:rsidR="00F04D75" w:rsidRPr="00E04D84" w:rsidRDefault="00F04D75" w:rsidP="005811B4">
            <w:pPr>
              <w:ind w:right="-2"/>
              <w:jc w:val="center"/>
              <w:rPr>
                <w:color w:val="000000"/>
                <w:sz w:val="22"/>
                <w:szCs w:val="22"/>
              </w:rPr>
            </w:pPr>
          </w:p>
        </w:tc>
        <w:tc>
          <w:tcPr>
            <w:tcW w:w="1833" w:type="dxa"/>
            <w:shd w:val="clear" w:color="auto" w:fill="auto"/>
          </w:tcPr>
          <w:p w14:paraId="2F279504" w14:textId="77777777" w:rsidR="00F04D75" w:rsidRPr="00E04D84" w:rsidRDefault="00F04D75" w:rsidP="005811B4">
            <w:pPr>
              <w:ind w:right="-2"/>
              <w:jc w:val="center"/>
              <w:rPr>
                <w:color w:val="000000"/>
                <w:sz w:val="22"/>
                <w:szCs w:val="22"/>
              </w:rPr>
            </w:pPr>
            <w:r w:rsidRPr="00E04D84">
              <w:rPr>
                <w:color w:val="000000"/>
                <w:sz w:val="22"/>
                <w:szCs w:val="22"/>
              </w:rPr>
              <w:t>с 01.07.2028</w:t>
            </w:r>
          </w:p>
        </w:tc>
        <w:tc>
          <w:tcPr>
            <w:tcW w:w="1550" w:type="dxa"/>
            <w:tcBorders>
              <w:top w:val="nil"/>
              <w:left w:val="nil"/>
              <w:bottom w:val="single" w:sz="4" w:space="0" w:color="auto"/>
              <w:right w:val="single" w:sz="4" w:space="0" w:color="auto"/>
            </w:tcBorders>
            <w:shd w:val="clear" w:color="auto" w:fill="auto"/>
            <w:vAlign w:val="center"/>
          </w:tcPr>
          <w:p w14:paraId="1C8C859C" w14:textId="77777777" w:rsidR="00F04D75" w:rsidRPr="00E04D84" w:rsidRDefault="00F04D75" w:rsidP="005811B4">
            <w:pPr>
              <w:jc w:val="center"/>
              <w:rPr>
                <w:color w:val="000000"/>
                <w:sz w:val="22"/>
                <w:szCs w:val="22"/>
              </w:rPr>
            </w:pPr>
            <w:r w:rsidRPr="00E04D84">
              <w:rPr>
                <w:color w:val="000000"/>
                <w:sz w:val="22"/>
                <w:szCs w:val="22"/>
              </w:rPr>
              <w:t>50,34</w:t>
            </w:r>
          </w:p>
        </w:tc>
        <w:tc>
          <w:tcPr>
            <w:tcW w:w="1418" w:type="dxa"/>
            <w:shd w:val="clear" w:color="auto" w:fill="auto"/>
          </w:tcPr>
          <w:p w14:paraId="55EE6C44" w14:textId="77777777" w:rsidR="00F04D75" w:rsidRPr="00E04D84" w:rsidRDefault="00F04D75" w:rsidP="005811B4">
            <w:pPr>
              <w:jc w:val="center"/>
              <w:rPr>
                <w:sz w:val="22"/>
                <w:szCs w:val="22"/>
              </w:rPr>
            </w:pPr>
            <w:r w:rsidRPr="00E04D84">
              <w:rPr>
                <w:sz w:val="22"/>
                <w:szCs w:val="22"/>
              </w:rPr>
              <w:t>x</w:t>
            </w:r>
          </w:p>
        </w:tc>
      </w:tr>
      <w:tr w:rsidR="00F04D75" w:rsidRPr="00E04D84" w14:paraId="7ED86F29" w14:textId="77777777" w:rsidTr="005811B4">
        <w:tc>
          <w:tcPr>
            <w:tcW w:w="3246" w:type="dxa"/>
            <w:vMerge/>
            <w:shd w:val="clear" w:color="auto" w:fill="auto"/>
            <w:vAlign w:val="center"/>
          </w:tcPr>
          <w:p w14:paraId="702A5152"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227EA89B" w14:textId="77777777" w:rsidR="00F04D75" w:rsidRPr="00E04D84" w:rsidRDefault="00F04D75" w:rsidP="005811B4">
            <w:pPr>
              <w:ind w:right="-2"/>
              <w:jc w:val="center"/>
              <w:rPr>
                <w:color w:val="000000"/>
                <w:sz w:val="22"/>
                <w:szCs w:val="22"/>
              </w:rPr>
            </w:pPr>
          </w:p>
        </w:tc>
        <w:tc>
          <w:tcPr>
            <w:tcW w:w="1833" w:type="dxa"/>
            <w:shd w:val="clear" w:color="auto" w:fill="auto"/>
          </w:tcPr>
          <w:p w14:paraId="701718D9" w14:textId="77777777" w:rsidR="00F04D75" w:rsidRPr="00E04D84" w:rsidRDefault="00F04D75" w:rsidP="005811B4">
            <w:pPr>
              <w:ind w:right="-2"/>
              <w:jc w:val="center"/>
              <w:rPr>
                <w:color w:val="000000"/>
                <w:sz w:val="22"/>
                <w:szCs w:val="22"/>
              </w:rPr>
            </w:pPr>
            <w:r w:rsidRPr="00E04D84">
              <w:rPr>
                <w:color w:val="000000"/>
                <w:sz w:val="22"/>
                <w:szCs w:val="22"/>
              </w:rPr>
              <w:t>с 01.01.2029</w:t>
            </w:r>
          </w:p>
        </w:tc>
        <w:tc>
          <w:tcPr>
            <w:tcW w:w="1550" w:type="dxa"/>
            <w:tcBorders>
              <w:top w:val="nil"/>
              <w:left w:val="nil"/>
              <w:bottom w:val="single" w:sz="4" w:space="0" w:color="auto"/>
              <w:right w:val="single" w:sz="4" w:space="0" w:color="auto"/>
            </w:tcBorders>
            <w:shd w:val="clear" w:color="auto" w:fill="auto"/>
            <w:vAlign w:val="center"/>
          </w:tcPr>
          <w:p w14:paraId="4121352B" w14:textId="77777777" w:rsidR="00F04D75" w:rsidRPr="00E04D84" w:rsidRDefault="00F04D75" w:rsidP="005811B4">
            <w:pPr>
              <w:jc w:val="center"/>
              <w:rPr>
                <w:color w:val="000000"/>
                <w:sz w:val="22"/>
                <w:szCs w:val="22"/>
              </w:rPr>
            </w:pPr>
            <w:r w:rsidRPr="00E04D84">
              <w:rPr>
                <w:color w:val="000000"/>
                <w:sz w:val="22"/>
                <w:szCs w:val="22"/>
              </w:rPr>
              <w:t>50,34</w:t>
            </w:r>
          </w:p>
        </w:tc>
        <w:tc>
          <w:tcPr>
            <w:tcW w:w="1418" w:type="dxa"/>
            <w:shd w:val="clear" w:color="auto" w:fill="auto"/>
          </w:tcPr>
          <w:p w14:paraId="320181AC" w14:textId="77777777" w:rsidR="00F04D75" w:rsidRPr="00E04D84" w:rsidRDefault="00F04D75" w:rsidP="005811B4">
            <w:pPr>
              <w:jc w:val="center"/>
              <w:rPr>
                <w:sz w:val="22"/>
                <w:szCs w:val="22"/>
              </w:rPr>
            </w:pPr>
            <w:r w:rsidRPr="00E04D84">
              <w:rPr>
                <w:sz w:val="22"/>
                <w:szCs w:val="22"/>
              </w:rPr>
              <w:t>x</w:t>
            </w:r>
          </w:p>
        </w:tc>
      </w:tr>
      <w:tr w:rsidR="00F04D75" w:rsidRPr="00E04D84" w14:paraId="5D38AFAD" w14:textId="77777777" w:rsidTr="005811B4">
        <w:tc>
          <w:tcPr>
            <w:tcW w:w="3246" w:type="dxa"/>
            <w:vMerge/>
            <w:shd w:val="clear" w:color="auto" w:fill="auto"/>
            <w:vAlign w:val="center"/>
          </w:tcPr>
          <w:p w14:paraId="502D6344"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8460CC7" w14:textId="77777777" w:rsidR="00F04D75" w:rsidRPr="00E04D84" w:rsidRDefault="00F04D75" w:rsidP="005811B4">
            <w:pPr>
              <w:ind w:right="-2"/>
              <w:jc w:val="center"/>
              <w:rPr>
                <w:color w:val="000000"/>
                <w:sz w:val="22"/>
                <w:szCs w:val="22"/>
              </w:rPr>
            </w:pPr>
          </w:p>
        </w:tc>
        <w:tc>
          <w:tcPr>
            <w:tcW w:w="1833" w:type="dxa"/>
            <w:shd w:val="clear" w:color="auto" w:fill="auto"/>
          </w:tcPr>
          <w:p w14:paraId="32652FC5" w14:textId="77777777" w:rsidR="00F04D75" w:rsidRPr="00E04D84" w:rsidRDefault="00F04D75" w:rsidP="005811B4">
            <w:pPr>
              <w:ind w:right="-2"/>
              <w:jc w:val="center"/>
              <w:rPr>
                <w:color w:val="000000"/>
                <w:sz w:val="22"/>
                <w:szCs w:val="22"/>
              </w:rPr>
            </w:pPr>
            <w:r w:rsidRPr="00E04D84">
              <w:rPr>
                <w:color w:val="000000"/>
                <w:sz w:val="22"/>
                <w:szCs w:val="22"/>
              </w:rPr>
              <w:t>с 01.07.2029</w:t>
            </w:r>
          </w:p>
        </w:tc>
        <w:tc>
          <w:tcPr>
            <w:tcW w:w="1550" w:type="dxa"/>
            <w:tcBorders>
              <w:top w:val="nil"/>
              <w:left w:val="nil"/>
              <w:bottom w:val="single" w:sz="4" w:space="0" w:color="auto"/>
              <w:right w:val="single" w:sz="4" w:space="0" w:color="auto"/>
            </w:tcBorders>
            <w:shd w:val="clear" w:color="auto" w:fill="auto"/>
            <w:vAlign w:val="center"/>
          </w:tcPr>
          <w:p w14:paraId="6EE66D9C" w14:textId="77777777" w:rsidR="00F04D75" w:rsidRPr="00E04D84" w:rsidRDefault="00F04D75" w:rsidP="005811B4">
            <w:pPr>
              <w:jc w:val="center"/>
              <w:rPr>
                <w:color w:val="000000"/>
                <w:sz w:val="22"/>
                <w:szCs w:val="22"/>
              </w:rPr>
            </w:pPr>
            <w:r w:rsidRPr="00E04D84">
              <w:rPr>
                <w:color w:val="000000"/>
                <w:sz w:val="22"/>
                <w:szCs w:val="22"/>
              </w:rPr>
              <w:t>50,98</w:t>
            </w:r>
          </w:p>
        </w:tc>
        <w:tc>
          <w:tcPr>
            <w:tcW w:w="1418" w:type="dxa"/>
            <w:shd w:val="clear" w:color="auto" w:fill="auto"/>
          </w:tcPr>
          <w:p w14:paraId="1907D9BC" w14:textId="77777777" w:rsidR="00F04D75" w:rsidRPr="00E04D84" w:rsidRDefault="00F04D75" w:rsidP="005811B4">
            <w:pPr>
              <w:jc w:val="center"/>
              <w:rPr>
                <w:sz w:val="22"/>
                <w:szCs w:val="22"/>
              </w:rPr>
            </w:pPr>
            <w:r w:rsidRPr="00E04D84">
              <w:rPr>
                <w:sz w:val="22"/>
                <w:szCs w:val="22"/>
              </w:rPr>
              <w:t>x</w:t>
            </w:r>
          </w:p>
        </w:tc>
      </w:tr>
      <w:tr w:rsidR="00F04D75" w:rsidRPr="00E04D84" w14:paraId="5A988514" w14:textId="77777777" w:rsidTr="005811B4">
        <w:tc>
          <w:tcPr>
            <w:tcW w:w="3246" w:type="dxa"/>
            <w:vMerge/>
            <w:shd w:val="clear" w:color="auto" w:fill="auto"/>
            <w:vAlign w:val="center"/>
          </w:tcPr>
          <w:p w14:paraId="62B86A65"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57D689C5" w14:textId="77777777" w:rsidR="00F04D75" w:rsidRPr="00E04D84" w:rsidRDefault="00F04D75" w:rsidP="005811B4">
            <w:pPr>
              <w:ind w:right="-2"/>
              <w:jc w:val="center"/>
              <w:rPr>
                <w:color w:val="000000"/>
                <w:sz w:val="22"/>
                <w:szCs w:val="22"/>
              </w:rPr>
            </w:pPr>
          </w:p>
        </w:tc>
        <w:tc>
          <w:tcPr>
            <w:tcW w:w="1833" w:type="dxa"/>
            <w:shd w:val="clear" w:color="auto" w:fill="auto"/>
          </w:tcPr>
          <w:p w14:paraId="5C7025AE" w14:textId="77777777" w:rsidR="00F04D75" w:rsidRPr="00E04D84" w:rsidRDefault="00F04D75" w:rsidP="005811B4">
            <w:pPr>
              <w:ind w:right="-2"/>
              <w:jc w:val="center"/>
              <w:rPr>
                <w:color w:val="000000"/>
                <w:sz w:val="22"/>
                <w:szCs w:val="22"/>
              </w:rPr>
            </w:pPr>
            <w:r w:rsidRPr="00E04D84">
              <w:rPr>
                <w:color w:val="000000"/>
                <w:sz w:val="22"/>
                <w:szCs w:val="22"/>
              </w:rPr>
              <w:t>с 01.01.2030</w:t>
            </w:r>
          </w:p>
        </w:tc>
        <w:tc>
          <w:tcPr>
            <w:tcW w:w="1550" w:type="dxa"/>
            <w:tcBorders>
              <w:top w:val="nil"/>
              <w:left w:val="nil"/>
              <w:bottom w:val="single" w:sz="4" w:space="0" w:color="auto"/>
              <w:right w:val="single" w:sz="4" w:space="0" w:color="auto"/>
            </w:tcBorders>
            <w:shd w:val="clear" w:color="auto" w:fill="auto"/>
            <w:vAlign w:val="center"/>
          </w:tcPr>
          <w:p w14:paraId="55625941" w14:textId="77777777" w:rsidR="00F04D75" w:rsidRPr="00E04D84" w:rsidRDefault="00F04D75" w:rsidP="005811B4">
            <w:pPr>
              <w:jc w:val="center"/>
              <w:rPr>
                <w:color w:val="000000"/>
                <w:sz w:val="22"/>
                <w:szCs w:val="22"/>
              </w:rPr>
            </w:pPr>
            <w:r w:rsidRPr="00E04D84">
              <w:rPr>
                <w:color w:val="000000"/>
                <w:sz w:val="22"/>
                <w:szCs w:val="22"/>
              </w:rPr>
              <w:t>50,98</w:t>
            </w:r>
          </w:p>
        </w:tc>
        <w:tc>
          <w:tcPr>
            <w:tcW w:w="1418" w:type="dxa"/>
            <w:shd w:val="clear" w:color="auto" w:fill="auto"/>
          </w:tcPr>
          <w:p w14:paraId="3906F2AC" w14:textId="77777777" w:rsidR="00F04D75" w:rsidRPr="00E04D84" w:rsidRDefault="00F04D75" w:rsidP="005811B4">
            <w:pPr>
              <w:jc w:val="center"/>
              <w:rPr>
                <w:sz w:val="22"/>
                <w:szCs w:val="22"/>
              </w:rPr>
            </w:pPr>
            <w:r w:rsidRPr="00E04D84">
              <w:rPr>
                <w:sz w:val="22"/>
                <w:szCs w:val="22"/>
              </w:rPr>
              <w:t>x</w:t>
            </w:r>
          </w:p>
        </w:tc>
      </w:tr>
      <w:tr w:rsidR="00F04D75" w:rsidRPr="00E04D84" w14:paraId="4E8E6F8A" w14:textId="77777777" w:rsidTr="005811B4">
        <w:tc>
          <w:tcPr>
            <w:tcW w:w="3246" w:type="dxa"/>
            <w:vMerge/>
            <w:shd w:val="clear" w:color="auto" w:fill="auto"/>
            <w:vAlign w:val="center"/>
          </w:tcPr>
          <w:p w14:paraId="28362CE1"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41647AB2" w14:textId="77777777" w:rsidR="00F04D75" w:rsidRPr="00E04D84" w:rsidRDefault="00F04D75" w:rsidP="005811B4">
            <w:pPr>
              <w:ind w:right="-2"/>
              <w:jc w:val="center"/>
              <w:rPr>
                <w:color w:val="000000"/>
                <w:sz w:val="22"/>
                <w:szCs w:val="22"/>
              </w:rPr>
            </w:pPr>
          </w:p>
        </w:tc>
        <w:tc>
          <w:tcPr>
            <w:tcW w:w="1833" w:type="dxa"/>
            <w:shd w:val="clear" w:color="auto" w:fill="auto"/>
          </w:tcPr>
          <w:p w14:paraId="46C3D907" w14:textId="77777777" w:rsidR="00F04D75" w:rsidRPr="00E04D84" w:rsidRDefault="00F04D75" w:rsidP="005811B4">
            <w:pPr>
              <w:ind w:right="-2"/>
              <w:jc w:val="center"/>
              <w:rPr>
                <w:color w:val="000000"/>
                <w:sz w:val="22"/>
                <w:szCs w:val="22"/>
              </w:rPr>
            </w:pPr>
            <w:r w:rsidRPr="00E04D84">
              <w:rPr>
                <w:color w:val="000000"/>
                <w:sz w:val="22"/>
                <w:szCs w:val="22"/>
              </w:rPr>
              <w:t>с 01.07.2030</w:t>
            </w:r>
          </w:p>
        </w:tc>
        <w:tc>
          <w:tcPr>
            <w:tcW w:w="1550" w:type="dxa"/>
            <w:tcBorders>
              <w:top w:val="single" w:sz="4" w:space="0" w:color="auto"/>
              <w:left w:val="nil"/>
              <w:bottom w:val="single" w:sz="4" w:space="0" w:color="auto"/>
              <w:right w:val="single" w:sz="4" w:space="0" w:color="auto"/>
            </w:tcBorders>
            <w:shd w:val="clear" w:color="auto" w:fill="auto"/>
            <w:vAlign w:val="center"/>
          </w:tcPr>
          <w:p w14:paraId="6269BDA1" w14:textId="77777777" w:rsidR="00F04D75" w:rsidRPr="00E04D84" w:rsidRDefault="00F04D75" w:rsidP="005811B4">
            <w:pPr>
              <w:jc w:val="center"/>
              <w:rPr>
                <w:color w:val="000000"/>
                <w:sz w:val="22"/>
                <w:szCs w:val="22"/>
              </w:rPr>
            </w:pPr>
            <w:r w:rsidRPr="00E04D84">
              <w:rPr>
                <w:color w:val="000000"/>
                <w:sz w:val="22"/>
                <w:szCs w:val="22"/>
              </w:rPr>
              <w:t>54,39</w:t>
            </w:r>
          </w:p>
        </w:tc>
        <w:tc>
          <w:tcPr>
            <w:tcW w:w="1418" w:type="dxa"/>
            <w:shd w:val="clear" w:color="auto" w:fill="auto"/>
          </w:tcPr>
          <w:p w14:paraId="0D9CAC66" w14:textId="77777777" w:rsidR="00F04D75" w:rsidRPr="00E04D84" w:rsidRDefault="00F04D75" w:rsidP="005811B4">
            <w:pPr>
              <w:jc w:val="center"/>
              <w:rPr>
                <w:sz w:val="22"/>
                <w:szCs w:val="22"/>
              </w:rPr>
            </w:pPr>
            <w:r w:rsidRPr="00E04D84">
              <w:rPr>
                <w:sz w:val="22"/>
                <w:szCs w:val="22"/>
              </w:rPr>
              <w:t>x</w:t>
            </w:r>
          </w:p>
        </w:tc>
      </w:tr>
      <w:tr w:rsidR="00F04D75" w:rsidRPr="00E04D84" w14:paraId="59723DEC" w14:textId="77777777" w:rsidTr="005811B4">
        <w:tc>
          <w:tcPr>
            <w:tcW w:w="3246" w:type="dxa"/>
            <w:vMerge/>
            <w:shd w:val="clear" w:color="auto" w:fill="auto"/>
            <w:vAlign w:val="center"/>
          </w:tcPr>
          <w:p w14:paraId="4959DA99" w14:textId="77777777" w:rsidR="00F04D75" w:rsidRPr="00E04D84" w:rsidRDefault="00F04D75" w:rsidP="005811B4">
            <w:pPr>
              <w:ind w:right="-2"/>
              <w:jc w:val="center"/>
              <w:rPr>
                <w:color w:val="000000"/>
                <w:sz w:val="22"/>
                <w:szCs w:val="22"/>
              </w:rPr>
            </w:pPr>
          </w:p>
        </w:tc>
        <w:tc>
          <w:tcPr>
            <w:tcW w:w="6927" w:type="dxa"/>
            <w:gridSpan w:val="4"/>
            <w:shd w:val="clear" w:color="auto" w:fill="auto"/>
            <w:vAlign w:val="center"/>
          </w:tcPr>
          <w:p w14:paraId="1723F4C7" w14:textId="77777777" w:rsidR="00F04D75" w:rsidRPr="00E04D84" w:rsidRDefault="00F04D75" w:rsidP="005811B4">
            <w:pPr>
              <w:ind w:right="-2"/>
              <w:jc w:val="center"/>
              <w:rPr>
                <w:color w:val="000000"/>
                <w:sz w:val="22"/>
                <w:szCs w:val="22"/>
              </w:rPr>
            </w:pPr>
            <w:r w:rsidRPr="00E04D84">
              <w:rPr>
                <w:sz w:val="22"/>
                <w:szCs w:val="22"/>
              </w:rPr>
              <w:t>Тариф на теплоноситель, поставляемый потребителям (без учета НДС)</w:t>
            </w:r>
          </w:p>
        </w:tc>
      </w:tr>
      <w:tr w:rsidR="00F04D75" w:rsidRPr="00E04D84" w14:paraId="3A2A1A08" w14:textId="77777777" w:rsidTr="005811B4">
        <w:trPr>
          <w:trHeight w:val="259"/>
        </w:trPr>
        <w:tc>
          <w:tcPr>
            <w:tcW w:w="3246" w:type="dxa"/>
            <w:vMerge/>
            <w:shd w:val="clear" w:color="auto" w:fill="auto"/>
            <w:vAlign w:val="center"/>
          </w:tcPr>
          <w:p w14:paraId="0EBE7974" w14:textId="77777777" w:rsidR="00F04D75" w:rsidRPr="00E04D84" w:rsidRDefault="00F04D75" w:rsidP="005811B4">
            <w:pPr>
              <w:ind w:left="-220" w:right="-125" w:firstLine="78"/>
              <w:jc w:val="center"/>
              <w:rPr>
                <w:bCs/>
                <w:color w:val="000000"/>
                <w:kern w:val="32"/>
                <w:sz w:val="22"/>
                <w:szCs w:val="22"/>
              </w:rPr>
            </w:pPr>
          </w:p>
        </w:tc>
        <w:tc>
          <w:tcPr>
            <w:tcW w:w="2126" w:type="dxa"/>
            <w:vMerge w:val="restart"/>
            <w:shd w:val="clear" w:color="auto" w:fill="auto"/>
            <w:vAlign w:val="center"/>
          </w:tcPr>
          <w:p w14:paraId="3C460E23" w14:textId="77777777" w:rsidR="00F04D75" w:rsidRPr="00E04D84" w:rsidRDefault="00F04D75" w:rsidP="005811B4">
            <w:pPr>
              <w:ind w:right="-2"/>
              <w:jc w:val="center"/>
              <w:rPr>
                <w:color w:val="000000"/>
                <w:sz w:val="22"/>
                <w:szCs w:val="22"/>
              </w:rPr>
            </w:pPr>
            <w:r w:rsidRPr="00E04D84">
              <w:rPr>
                <w:color w:val="000000"/>
                <w:sz w:val="22"/>
                <w:szCs w:val="22"/>
              </w:rPr>
              <w:t xml:space="preserve">Одноставочный </w:t>
            </w:r>
          </w:p>
          <w:p w14:paraId="66993AFD" w14:textId="77777777" w:rsidR="00F04D75" w:rsidRPr="00E04D84" w:rsidRDefault="00F04D75" w:rsidP="005811B4">
            <w:pPr>
              <w:ind w:right="-2"/>
              <w:jc w:val="center"/>
              <w:rPr>
                <w:color w:val="000000"/>
                <w:sz w:val="22"/>
                <w:szCs w:val="22"/>
                <w:vertAlign w:val="superscript"/>
              </w:rPr>
            </w:pPr>
            <w:r w:rsidRPr="00E04D84">
              <w:rPr>
                <w:color w:val="000000"/>
                <w:sz w:val="22"/>
                <w:szCs w:val="22"/>
              </w:rPr>
              <w:t>руб./м</w:t>
            </w:r>
            <w:r w:rsidRPr="00E04D84">
              <w:rPr>
                <w:color w:val="000000"/>
                <w:sz w:val="22"/>
                <w:szCs w:val="22"/>
                <w:vertAlign w:val="superscript"/>
              </w:rPr>
              <w:t>3</w:t>
            </w:r>
          </w:p>
        </w:tc>
        <w:tc>
          <w:tcPr>
            <w:tcW w:w="1833" w:type="dxa"/>
            <w:shd w:val="clear" w:color="auto" w:fill="auto"/>
          </w:tcPr>
          <w:p w14:paraId="1F78F9CB" w14:textId="77777777" w:rsidR="00F04D75" w:rsidRPr="00E04D84" w:rsidRDefault="00F04D75" w:rsidP="005811B4">
            <w:pPr>
              <w:ind w:right="-2"/>
              <w:jc w:val="center"/>
              <w:rPr>
                <w:color w:val="000000"/>
                <w:sz w:val="22"/>
                <w:szCs w:val="22"/>
              </w:rPr>
            </w:pPr>
            <w:r w:rsidRPr="00E04D84">
              <w:rPr>
                <w:color w:val="000000"/>
                <w:sz w:val="22"/>
                <w:szCs w:val="22"/>
              </w:rPr>
              <w:t>с 21.06.2019</w:t>
            </w:r>
          </w:p>
        </w:tc>
        <w:tc>
          <w:tcPr>
            <w:tcW w:w="1550" w:type="dxa"/>
            <w:tcBorders>
              <w:top w:val="single" w:sz="4" w:space="0" w:color="auto"/>
              <w:left w:val="nil"/>
              <w:bottom w:val="single" w:sz="4" w:space="0" w:color="auto"/>
              <w:right w:val="single" w:sz="4" w:space="0" w:color="auto"/>
            </w:tcBorders>
            <w:shd w:val="clear" w:color="auto" w:fill="auto"/>
            <w:vAlign w:val="center"/>
          </w:tcPr>
          <w:p w14:paraId="7F139A36" w14:textId="77777777" w:rsidR="00F04D75" w:rsidRPr="00E04D84" w:rsidRDefault="00F04D75" w:rsidP="005811B4">
            <w:pPr>
              <w:jc w:val="center"/>
              <w:rPr>
                <w:color w:val="000000"/>
                <w:sz w:val="22"/>
                <w:szCs w:val="22"/>
              </w:rPr>
            </w:pPr>
            <w:r w:rsidRPr="00E04D84">
              <w:rPr>
                <w:color w:val="000000"/>
                <w:sz w:val="22"/>
                <w:szCs w:val="22"/>
              </w:rPr>
              <w:t>34,22</w:t>
            </w:r>
          </w:p>
        </w:tc>
        <w:tc>
          <w:tcPr>
            <w:tcW w:w="1418" w:type="dxa"/>
            <w:shd w:val="clear" w:color="auto" w:fill="auto"/>
          </w:tcPr>
          <w:p w14:paraId="2E101609" w14:textId="77777777" w:rsidR="00F04D75" w:rsidRPr="00E04D84" w:rsidRDefault="00F04D75" w:rsidP="005811B4">
            <w:pPr>
              <w:jc w:val="center"/>
              <w:rPr>
                <w:sz w:val="22"/>
                <w:szCs w:val="22"/>
              </w:rPr>
            </w:pPr>
            <w:r w:rsidRPr="00E04D84">
              <w:rPr>
                <w:sz w:val="22"/>
                <w:szCs w:val="22"/>
              </w:rPr>
              <w:t>x</w:t>
            </w:r>
          </w:p>
        </w:tc>
      </w:tr>
      <w:tr w:rsidR="00F04D75" w:rsidRPr="00E04D84" w14:paraId="63B9B4AF" w14:textId="77777777" w:rsidTr="005811B4">
        <w:tc>
          <w:tcPr>
            <w:tcW w:w="3246" w:type="dxa"/>
            <w:vMerge/>
            <w:shd w:val="clear" w:color="auto" w:fill="auto"/>
            <w:vAlign w:val="center"/>
          </w:tcPr>
          <w:p w14:paraId="7C3578AC"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2A636189" w14:textId="77777777" w:rsidR="00F04D75" w:rsidRPr="00E04D84" w:rsidRDefault="00F04D75" w:rsidP="005811B4">
            <w:pPr>
              <w:ind w:right="-2"/>
              <w:jc w:val="center"/>
              <w:rPr>
                <w:color w:val="000000"/>
                <w:sz w:val="22"/>
                <w:szCs w:val="22"/>
              </w:rPr>
            </w:pPr>
          </w:p>
        </w:tc>
        <w:tc>
          <w:tcPr>
            <w:tcW w:w="1833" w:type="dxa"/>
            <w:shd w:val="clear" w:color="auto" w:fill="auto"/>
          </w:tcPr>
          <w:p w14:paraId="41A192C5" w14:textId="77777777" w:rsidR="00F04D75" w:rsidRPr="00E04D84" w:rsidRDefault="00F04D75" w:rsidP="005811B4">
            <w:pPr>
              <w:ind w:right="-2"/>
              <w:jc w:val="center"/>
              <w:rPr>
                <w:color w:val="000000"/>
                <w:sz w:val="22"/>
                <w:szCs w:val="22"/>
              </w:rPr>
            </w:pPr>
            <w:r w:rsidRPr="00E04D84">
              <w:rPr>
                <w:color w:val="000000"/>
                <w:sz w:val="22"/>
                <w:szCs w:val="22"/>
              </w:rPr>
              <w:t>с 01.07.2019</w:t>
            </w:r>
          </w:p>
        </w:tc>
        <w:tc>
          <w:tcPr>
            <w:tcW w:w="1550" w:type="dxa"/>
            <w:tcBorders>
              <w:top w:val="nil"/>
              <w:left w:val="nil"/>
              <w:bottom w:val="single" w:sz="4" w:space="0" w:color="auto"/>
              <w:right w:val="single" w:sz="4" w:space="0" w:color="auto"/>
            </w:tcBorders>
            <w:shd w:val="clear" w:color="auto" w:fill="auto"/>
            <w:vAlign w:val="center"/>
          </w:tcPr>
          <w:p w14:paraId="6E886CC6" w14:textId="77777777" w:rsidR="00F04D75" w:rsidRPr="00E04D84" w:rsidRDefault="00F04D75" w:rsidP="005811B4">
            <w:pPr>
              <w:jc w:val="center"/>
              <w:rPr>
                <w:color w:val="000000"/>
                <w:sz w:val="22"/>
                <w:szCs w:val="22"/>
              </w:rPr>
            </w:pPr>
            <w:r w:rsidRPr="00E04D84">
              <w:rPr>
                <w:color w:val="000000"/>
                <w:sz w:val="22"/>
                <w:szCs w:val="22"/>
              </w:rPr>
              <w:t>34,22</w:t>
            </w:r>
          </w:p>
        </w:tc>
        <w:tc>
          <w:tcPr>
            <w:tcW w:w="1418" w:type="dxa"/>
            <w:shd w:val="clear" w:color="auto" w:fill="auto"/>
          </w:tcPr>
          <w:p w14:paraId="02C1E6A3" w14:textId="77777777" w:rsidR="00F04D75" w:rsidRPr="00E04D84" w:rsidRDefault="00F04D75" w:rsidP="005811B4">
            <w:pPr>
              <w:jc w:val="center"/>
              <w:rPr>
                <w:sz w:val="22"/>
                <w:szCs w:val="22"/>
              </w:rPr>
            </w:pPr>
            <w:r w:rsidRPr="00E04D84">
              <w:rPr>
                <w:sz w:val="22"/>
                <w:szCs w:val="22"/>
              </w:rPr>
              <w:t>x</w:t>
            </w:r>
          </w:p>
        </w:tc>
      </w:tr>
      <w:tr w:rsidR="00F04D75" w:rsidRPr="00E04D84" w14:paraId="6C7EA40F" w14:textId="77777777" w:rsidTr="005811B4">
        <w:tc>
          <w:tcPr>
            <w:tcW w:w="3246" w:type="dxa"/>
            <w:vMerge/>
            <w:shd w:val="clear" w:color="auto" w:fill="auto"/>
            <w:vAlign w:val="center"/>
          </w:tcPr>
          <w:p w14:paraId="665583A0"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9A79119" w14:textId="77777777" w:rsidR="00F04D75" w:rsidRPr="00E04D84" w:rsidRDefault="00F04D75" w:rsidP="005811B4">
            <w:pPr>
              <w:ind w:right="-2"/>
              <w:jc w:val="center"/>
              <w:rPr>
                <w:color w:val="000000"/>
                <w:sz w:val="22"/>
                <w:szCs w:val="22"/>
              </w:rPr>
            </w:pPr>
          </w:p>
        </w:tc>
        <w:tc>
          <w:tcPr>
            <w:tcW w:w="1833" w:type="dxa"/>
            <w:shd w:val="clear" w:color="auto" w:fill="auto"/>
          </w:tcPr>
          <w:p w14:paraId="2C767594" w14:textId="77777777" w:rsidR="00F04D75" w:rsidRPr="00E04D84" w:rsidRDefault="00F04D75" w:rsidP="005811B4">
            <w:pPr>
              <w:ind w:right="-2"/>
              <w:jc w:val="center"/>
              <w:rPr>
                <w:color w:val="000000"/>
                <w:sz w:val="22"/>
                <w:szCs w:val="22"/>
              </w:rPr>
            </w:pPr>
            <w:r w:rsidRPr="00E04D84">
              <w:rPr>
                <w:color w:val="000000"/>
                <w:sz w:val="22"/>
                <w:szCs w:val="22"/>
              </w:rPr>
              <w:t>с 01.01.2020</w:t>
            </w:r>
          </w:p>
        </w:tc>
        <w:tc>
          <w:tcPr>
            <w:tcW w:w="1550" w:type="dxa"/>
            <w:tcBorders>
              <w:top w:val="nil"/>
              <w:left w:val="nil"/>
              <w:bottom w:val="single" w:sz="4" w:space="0" w:color="auto"/>
              <w:right w:val="single" w:sz="4" w:space="0" w:color="auto"/>
            </w:tcBorders>
            <w:shd w:val="clear" w:color="auto" w:fill="auto"/>
            <w:vAlign w:val="center"/>
          </w:tcPr>
          <w:p w14:paraId="57896E3B" w14:textId="77777777" w:rsidR="00F04D75" w:rsidRPr="0059681B" w:rsidRDefault="00F04D75" w:rsidP="005811B4">
            <w:pPr>
              <w:jc w:val="center"/>
              <w:rPr>
                <w:color w:val="000000"/>
                <w:sz w:val="22"/>
                <w:szCs w:val="22"/>
              </w:rPr>
            </w:pPr>
            <w:r w:rsidRPr="0059681B">
              <w:rPr>
                <w:color w:val="000000"/>
                <w:sz w:val="22"/>
                <w:szCs w:val="22"/>
              </w:rPr>
              <w:t>32,45</w:t>
            </w:r>
          </w:p>
        </w:tc>
        <w:tc>
          <w:tcPr>
            <w:tcW w:w="1418" w:type="dxa"/>
            <w:shd w:val="clear" w:color="auto" w:fill="auto"/>
          </w:tcPr>
          <w:p w14:paraId="4E56A181" w14:textId="77777777" w:rsidR="00F04D75" w:rsidRPr="00E04D84" w:rsidRDefault="00F04D75" w:rsidP="005811B4">
            <w:pPr>
              <w:jc w:val="center"/>
              <w:rPr>
                <w:sz w:val="22"/>
                <w:szCs w:val="22"/>
              </w:rPr>
            </w:pPr>
            <w:r w:rsidRPr="00E04D84">
              <w:rPr>
                <w:sz w:val="22"/>
                <w:szCs w:val="22"/>
              </w:rPr>
              <w:t>x</w:t>
            </w:r>
          </w:p>
        </w:tc>
      </w:tr>
      <w:tr w:rsidR="00F04D75" w:rsidRPr="00E04D84" w14:paraId="49F37D12" w14:textId="77777777" w:rsidTr="005811B4">
        <w:tc>
          <w:tcPr>
            <w:tcW w:w="3246" w:type="dxa"/>
            <w:vMerge/>
            <w:shd w:val="clear" w:color="auto" w:fill="auto"/>
            <w:vAlign w:val="center"/>
          </w:tcPr>
          <w:p w14:paraId="5168B741"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394B105B" w14:textId="77777777" w:rsidR="00F04D75" w:rsidRPr="00E04D84" w:rsidRDefault="00F04D75" w:rsidP="005811B4">
            <w:pPr>
              <w:ind w:right="-2"/>
              <w:jc w:val="center"/>
              <w:rPr>
                <w:color w:val="000000"/>
                <w:sz w:val="22"/>
                <w:szCs w:val="22"/>
              </w:rPr>
            </w:pPr>
          </w:p>
        </w:tc>
        <w:tc>
          <w:tcPr>
            <w:tcW w:w="1833" w:type="dxa"/>
            <w:shd w:val="clear" w:color="auto" w:fill="auto"/>
          </w:tcPr>
          <w:p w14:paraId="0FBF4170" w14:textId="77777777" w:rsidR="00F04D75" w:rsidRPr="00E04D84" w:rsidRDefault="00F04D75" w:rsidP="005811B4">
            <w:pPr>
              <w:ind w:right="-2"/>
              <w:jc w:val="center"/>
              <w:rPr>
                <w:color w:val="000000"/>
                <w:sz w:val="22"/>
                <w:szCs w:val="22"/>
              </w:rPr>
            </w:pPr>
            <w:r w:rsidRPr="00E04D84">
              <w:rPr>
                <w:color w:val="000000"/>
                <w:sz w:val="22"/>
                <w:szCs w:val="22"/>
              </w:rPr>
              <w:t>с 01.07.2020</w:t>
            </w:r>
          </w:p>
        </w:tc>
        <w:tc>
          <w:tcPr>
            <w:tcW w:w="1550" w:type="dxa"/>
            <w:tcBorders>
              <w:top w:val="nil"/>
              <w:left w:val="nil"/>
              <w:bottom w:val="single" w:sz="4" w:space="0" w:color="auto"/>
              <w:right w:val="single" w:sz="4" w:space="0" w:color="auto"/>
            </w:tcBorders>
            <w:shd w:val="clear" w:color="auto" w:fill="auto"/>
            <w:vAlign w:val="center"/>
          </w:tcPr>
          <w:p w14:paraId="373E1904" w14:textId="77777777" w:rsidR="00F04D75" w:rsidRPr="0059681B" w:rsidRDefault="00F04D75" w:rsidP="005811B4">
            <w:pPr>
              <w:jc w:val="center"/>
              <w:rPr>
                <w:color w:val="000000"/>
                <w:sz w:val="22"/>
                <w:szCs w:val="22"/>
              </w:rPr>
            </w:pPr>
            <w:r w:rsidRPr="0059681B">
              <w:rPr>
                <w:color w:val="000000"/>
                <w:sz w:val="22"/>
                <w:szCs w:val="22"/>
              </w:rPr>
              <w:t>32,45</w:t>
            </w:r>
          </w:p>
        </w:tc>
        <w:tc>
          <w:tcPr>
            <w:tcW w:w="1418" w:type="dxa"/>
            <w:shd w:val="clear" w:color="auto" w:fill="auto"/>
          </w:tcPr>
          <w:p w14:paraId="64527230" w14:textId="77777777" w:rsidR="00F04D75" w:rsidRPr="00E04D84" w:rsidRDefault="00F04D75" w:rsidP="005811B4">
            <w:pPr>
              <w:jc w:val="center"/>
              <w:rPr>
                <w:sz w:val="22"/>
                <w:szCs w:val="22"/>
              </w:rPr>
            </w:pPr>
            <w:r w:rsidRPr="00E04D84">
              <w:rPr>
                <w:sz w:val="22"/>
                <w:szCs w:val="22"/>
              </w:rPr>
              <w:t>x</w:t>
            </w:r>
          </w:p>
        </w:tc>
      </w:tr>
      <w:tr w:rsidR="00F04D75" w:rsidRPr="00E04D84" w14:paraId="36343C3E" w14:textId="77777777" w:rsidTr="005811B4">
        <w:tc>
          <w:tcPr>
            <w:tcW w:w="3246" w:type="dxa"/>
            <w:vMerge/>
            <w:shd w:val="clear" w:color="auto" w:fill="auto"/>
            <w:vAlign w:val="center"/>
          </w:tcPr>
          <w:p w14:paraId="1D11E904"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5325113F" w14:textId="77777777" w:rsidR="00F04D75" w:rsidRPr="00E04D84" w:rsidRDefault="00F04D75" w:rsidP="005811B4">
            <w:pPr>
              <w:ind w:right="-2"/>
              <w:jc w:val="center"/>
              <w:rPr>
                <w:color w:val="000000"/>
                <w:sz w:val="22"/>
                <w:szCs w:val="22"/>
              </w:rPr>
            </w:pPr>
          </w:p>
        </w:tc>
        <w:tc>
          <w:tcPr>
            <w:tcW w:w="1833" w:type="dxa"/>
            <w:shd w:val="clear" w:color="auto" w:fill="auto"/>
          </w:tcPr>
          <w:p w14:paraId="50139313" w14:textId="77777777" w:rsidR="00F04D75" w:rsidRPr="00E04D84" w:rsidRDefault="00F04D75" w:rsidP="005811B4">
            <w:pPr>
              <w:ind w:right="-2"/>
              <w:jc w:val="center"/>
              <w:rPr>
                <w:color w:val="000000"/>
                <w:sz w:val="22"/>
                <w:szCs w:val="22"/>
              </w:rPr>
            </w:pPr>
            <w:r w:rsidRPr="00E04D84">
              <w:rPr>
                <w:color w:val="000000"/>
                <w:sz w:val="22"/>
                <w:szCs w:val="22"/>
              </w:rPr>
              <w:t>с 01.01.2021</w:t>
            </w:r>
          </w:p>
        </w:tc>
        <w:tc>
          <w:tcPr>
            <w:tcW w:w="1550" w:type="dxa"/>
            <w:tcBorders>
              <w:top w:val="nil"/>
              <w:left w:val="nil"/>
              <w:bottom w:val="single" w:sz="4" w:space="0" w:color="auto"/>
              <w:right w:val="single" w:sz="4" w:space="0" w:color="auto"/>
            </w:tcBorders>
            <w:shd w:val="clear" w:color="auto" w:fill="auto"/>
            <w:vAlign w:val="center"/>
          </w:tcPr>
          <w:p w14:paraId="19FE1D0A" w14:textId="77777777" w:rsidR="00F04D75" w:rsidRPr="00E04D84" w:rsidRDefault="00F04D75" w:rsidP="005811B4">
            <w:pPr>
              <w:jc w:val="center"/>
              <w:rPr>
                <w:color w:val="000000"/>
                <w:sz w:val="22"/>
                <w:szCs w:val="22"/>
              </w:rPr>
            </w:pPr>
            <w:r w:rsidRPr="00BE732E">
              <w:rPr>
                <w:color w:val="000000"/>
                <w:sz w:val="22"/>
                <w:szCs w:val="22"/>
              </w:rPr>
              <w:t>32,45</w:t>
            </w:r>
          </w:p>
        </w:tc>
        <w:tc>
          <w:tcPr>
            <w:tcW w:w="1418" w:type="dxa"/>
            <w:shd w:val="clear" w:color="auto" w:fill="auto"/>
          </w:tcPr>
          <w:p w14:paraId="44ACDA01" w14:textId="77777777" w:rsidR="00F04D75" w:rsidRPr="00E04D84" w:rsidRDefault="00F04D75" w:rsidP="005811B4">
            <w:pPr>
              <w:jc w:val="center"/>
              <w:rPr>
                <w:sz w:val="22"/>
                <w:szCs w:val="22"/>
              </w:rPr>
            </w:pPr>
            <w:r w:rsidRPr="00E04D84">
              <w:rPr>
                <w:sz w:val="22"/>
                <w:szCs w:val="22"/>
              </w:rPr>
              <w:t>x</w:t>
            </w:r>
          </w:p>
        </w:tc>
      </w:tr>
    </w:tbl>
    <w:p w14:paraId="0CF7F53C" w14:textId="77777777" w:rsidR="00F04D75" w:rsidRDefault="00F04D75" w:rsidP="00F04D75">
      <w:r>
        <w:br w:type="page"/>
      </w: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126"/>
        <w:gridCol w:w="1833"/>
        <w:gridCol w:w="1550"/>
        <w:gridCol w:w="1418"/>
      </w:tblGrid>
      <w:tr w:rsidR="00F04D75" w:rsidRPr="00E04D84" w14:paraId="1FEADB5F" w14:textId="77777777" w:rsidTr="005811B4">
        <w:tc>
          <w:tcPr>
            <w:tcW w:w="3246" w:type="dxa"/>
            <w:shd w:val="clear" w:color="auto" w:fill="auto"/>
            <w:vAlign w:val="center"/>
          </w:tcPr>
          <w:p w14:paraId="1F87C90E" w14:textId="77777777" w:rsidR="00F04D75" w:rsidRPr="00E04D84" w:rsidRDefault="00F04D75" w:rsidP="005811B4">
            <w:pPr>
              <w:ind w:right="-2"/>
              <w:jc w:val="center"/>
              <w:rPr>
                <w:color w:val="000000"/>
                <w:sz w:val="22"/>
                <w:szCs w:val="22"/>
              </w:rPr>
            </w:pPr>
            <w:r w:rsidRPr="00E04D84">
              <w:rPr>
                <w:color w:val="000000"/>
                <w:sz w:val="22"/>
                <w:szCs w:val="22"/>
              </w:rPr>
              <w:t>1</w:t>
            </w:r>
          </w:p>
        </w:tc>
        <w:tc>
          <w:tcPr>
            <w:tcW w:w="2126" w:type="dxa"/>
            <w:shd w:val="clear" w:color="auto" w:fill="auto"/>
            <w:vAlign w:val="center"/>
          </w:tcPr>
          <w:p w14:paraId="3738D1CA" w14:textId="77777777" w:rsidR="00F04D75" w:rsidRPr="00E04D84" w:rsidRDefault="00F04D75" w:rsidP="005811B4">
            <w:pPr>
              <w:ind w:right="-2"/>
              <w:jc w:val="center"/>
              <w:rPr>
                <w:color w:val="000000"/>
                <w:sz w:val="22"/>
                <w:szCs w:val="22"/>
              </w:rPr>
            </w:pPr>
            <w:r w:rsidRPr="00E04D84">
              <w:rPr>
                <w:color w:val="000000"/>
                <w:sz w:val="22"/>
                <w:szCs w:val="22"/>
              </w:rPr>
              <w:t>2</w:t>
            </w:r>
          </w:p>
        </w:tc>
        <w:tc>
          <w:tcPr>
            <w:tcW w:w="1833" w:type="dxa"/>
            <w:shd w:val="clear" w:color="auto" w:fill="auto"/>
            <w:vAlign w:val="center"/>
          </w:tcPr>
          <w:p w14:paraId="19D4F299" w14:textId="77777777" w:rsidR="00F04D75" w:rsidRPr="00E04D84" w:rsidRDefault="00F04D75" w:rsidP="005811B4">
            <w:pPr>
              <w:ind w:right="-2"/>
              <w:jc w:val="center"/>
              <w:rPr>
                <w:color w:val="000000"/>
                <w:sz w:val="22"/>
                <w:szCs w:val="22"/>
              </w:rPr>
            </w:pPr>
            <w:r w:rsidRPr="00E04D84">
              <w:rPr>
                <w:color w:val="000000"/>
                <w:sz w:val="22"/>
                <w:szCs w:val="22"/>
              </w:rPr>
              <w:t>3</w:t>
            </w:r>
          </w:p>
        </w:tc>
        <w:tc>
          <w:tcPr>
            <w:tcW w:w="1550" w:type="dxa"/>
            <w:tcBorders>
              <w:top w:val="single" w:sz="4" w:space="0" w:color="auto"/>
              <w:left w:val="nil"/>
              <w:bottom w:val="single" w:sz="4" w:space="0" w:color="auto"/>
              <w:right w:val="single" w:sz="4" w:space="0" w:color="auto"/>
            </w:tcBorders>
            <w:shd w:val="clear" w:color="auto" w:fill="auto"/>
            <w:vAlign w:val="center"/>
          </w:tcPr>
          <w:p w14:paraId="196BA49C" w14:textId="77777777" w:rsidR="00F04D75" w:rsidRPr="00E04D84" w:rsidRDefault="00F04D75" w:rsidP="005811B4">
            <w:pPr>
              <w:ind w:right="-2"/>
              <w:jc w:val="center"/>
              <w:rPr>
                <w:color w:val="000000"/>
                <w:sz w:val="22"/>
                <w:szCs w:val="22"/>
              </w:rPr>
            </w:pPr>
            <w:r w:rsidRPr="00E04D84">
              <w:rPr>
                <w:color w:val="000000"/>
                <w:sz w:val="22"/>
                <w:szCs w:val="22"/>
              </w:rPr>
              <w:t>4</w:t>
            </w:r>
          </w:p>
        </w:tc>
        <w:tc>
          <w:tcPr>
            <w:tcW w:w="1418" w:type="dxa"/>
            <w:tcBorders>
              <w:top w:val="single" w:sz="4" w:space="0" w:color="auto"/>
            </w:tcBorders>
            <w:shd w:val="clear" w:color="auto" w:fill="auto"/>
            <w:vAlign w:val="center"/>
          </w:tcPr>
          <w:p w14:paraId="5196C405" w14:textId="77777777" w:rsidR="00F04D75" w:rsidRPr="00E04D84" w:rsidRDefault="00F04D75" w:rsidP="005811B4">
            <w:pPr>
              <w:jc w:val="center"/>
              <w:rPr>
                <w:sz w:val="22"/>
                <w:szCs w:val="22"/>
              </w:rPr>
            </w:pPr>
            <w:r w:rsidRPr="00E04D84">
              <w:rPr>
                <w:sz w:val="22"/>
                <w:szCs w:val="22"/>
              </w:rPr>
              <w:t>5</w:t>
            </w:r>
          </w:p>
        </w:tc>
      </w:tr>
      <w:tr w:rsidR="00F04D75" w:rsidRPr="00E04D84" w14:paraId="44F6F9EB" w14:textId="77777777" w:rsidTr="005811B4">
        <w:tc>
          <w:tcPr>
            <w:tcW w:w="3246" w:type="dxa"/>
            <w:vMerge w:val="restart"/>
            <w:shd w:val="clear" w:color="auto" w:fill="auto"/>
            <w:vAlign w:val="center"/>
          </w:tcPr>
          <w:p w14:paraId="0FEE800A" w14:textId="77777777" w:rsidR="00F04D75" w:rsidRPr="00E04D84" w:rsidRDefault="00F04D75" w:rsidP="005811B4">
            <w:pPr>
              <w:ind w:right="-2"/>
              <w:jc w:val="center"/>
              <w:rPr>
                <w:color w:val="000000"/>
                <w:sz w:val="22"/>
                <w:szCs w:val="22"/>
              </w:rPr>
            </w:pPr>
          </w:p>
        </w:tc>
        <w:tc>
          <w:tcPr>
            <w:tcW w:w="2126" w:type="dxa"/>
            <w:vMerge w:val="restart"/>
            <w:shd w:val="clear" w:color="auto" w:fill="auto"/>
            <w:vAlign w:val="center"/>
          </w:tcPr>
          <w:p w14:paraId="4BB2BFC5" w14:textId="77777777" w:rsidR="00F04D75" w:rsidRPr="00E04D84" w:rsidRDefault="00F04D75" w:rsidP="005811B4">
            <w:pPr>
              <w:ind w:right="-2"/>
              <w:jc w:val="center"/>
              <w:rPr>
                <w:color w:val="000000"/>
                <w:sz w:val="22"/>
                <w:szCs w:val="22"/>
              </w:rPr>
            </w:pPr>
          </w:p>
        </w:tc>
        <w:tc>
          <w:tcPr>
            <w:tcW w:w="1833" w:type="dxa"/>
            <w:shd w:val="clear" w:color="auto" w:fill="auto"/>
          </w:tcPr>
          <w:p w14:paraId="2373D4FD" w14:textId="77777777" w:rsidR="00F04D75" w:rsidRPr="00E04D84" w:rsidRDefault="00F04D75" w:rsidP="005811B4">
            <w:pPr>
              <w:ind w:right="-2"/>
              <w:jc w:val="center"/>
              <w:rPr>
                <w:color w:val="000000"/>
                <w:sz w:val="22"/>
                <w:szCs w:val="22"/>
              </w:rPr>
            </w:pPr>
            <w:r w:rsidRPr="00E04D84">
              <w:rPr>
                <w:color w:val="000000"/>
                <w:sz w:val="22"/>
                <w:szCs w:val="22"/>
              </w:rPr>
              <w:t>с 01.07.2021</w:t>
            </w:r>
          </w:p>
        </w:tc>
        <w:tc>
          <w:tcPr>
            <w:tcW w:w="1550" w:type="dxa"/>
            <w:tcBorders>
              <w:top w:val="single" w:sz="4" w:space="0" w:color="auto"/>
              <w:left w:val="nil"/>
              <w:bottom w:val="single" w:sz="4" w:space="0" w:color="auto"/>
              <w:right w:val="single" w:sz="4" w:space="0" w:color="auto"/>
            </w:tcBorders>
            <w:shd w:val="clear" w:color="auto" w:fill="auto"/>
            <w:vAlign w:val="center"/>
          </w:tcPr>
          <w:p w14:paraId="2DBEC162" w14:textId="77777777" w:rsidR="00F04D75" w:rsidRPr="00E04D84" w:rsidRDefault="00F04D75" w:rsidP="005811B4">
            <w:pPr>
              <w:jc w:val="center"/>
              <w:rPr>
                <w:color w:val="000000"/>
                <w:sz w:val="22"/>
                <w:szCs w:val="22"/>
              </w:rPr>
            </w:pPr>
            <w:r w:rsidRPr="00BE732E">
              <w:rPr>
                <w:color w:val="000000"/>
                <w:sz w:val="22"/>
                <w:szCs w:val="22"/>
              </w:rPr>
              <w:t>33,38</w:t>
            </w:r>
          </w:p>
        </w:tc>
        <w:tc>
          <w:tcPr>
            <w:tcW w:w="1418" w:type="dxa"/>
            <w:tcBorders>
              <w:top w:val="single" w:sz="4" w:space="0" w:color="auto"/>
            </w:tcBorders>
            <w:shd w:val="clear" w:color="auto" w:fill="auto"/>
          </w:tcPr>
          <w:p w14:paraId="0A0D8D6B" w14:textId="77777777" w:rsidR="00F04D75" w:rsidRPr="00E04D84" w:rsidRDefault="00F04D75" w:rsidP="005811B4">
            <w:pPr>
              <w:jc w:val="center"/>
              <w:rPr>
                <w:sz w:val="22"/>
                <w:szCs w:val="22"/>
              </w:rPr>
            </w:pPr>
            <w:r w:rsidRPr="00E04D84">
              <w:rPr>
                <w:sz w:val="22"/>
                <w:szCs w:val="22"/>
              </w:rPr>
              <w:t>x</w:t>
            </w:r>
          </w:p>
        </w:tc>
      </w:tr>
      <w:tr w:rsidR="00F04D75" w:rsidRPr="00E04D84" w14:paraId="4678175C" w14:textId="77777777" w:rsidTr="005811B4">
        <w:trPr>
          <w:trHeight w:val="70"/>
        </w:trPr>
        <w:tc>
          <w:tcPr>
            <w:tcW w:w="3246" w:type="dxa"/>
            <w:vMerge/>
            <w:shd w:val="clear" w:color="auto" w:fill="auto"/>
            <w:vAlign w:val="center"/>
          </w:tcPr>
          <w:p w14:paraId="51DE811D"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600C2015" w14:textId="77777777" w:rsidR="00F04D75" w:rsidRPr="00E04D84" w:rsidRDefault="00F04D75" w:rsidP="005811B4">
            <w:pPr>
              <w:ind w:right="-2"/>
              <w:jc w:val="center"/>
              <w:rPr>
                <w:color w:val="000000"/>
                <w:sz w:val="22"/>
                <w:szCs w:val="22"/>
              </w:rPr>
            </w:pPr>
          </w:p>
        </w:tc>
        <w:tc>
          <w:tcPr>
            <w:tcW w:w="1833" w:type="dxa"/>
            <w:shd w:val="clear" w:color="auto" w:fill="auto"/>
          </w:tcPr>
          <w:p w14:paraId="4C37AAB5" w14:textId="77777777" w:rsidR="00F04D75" w:rsidRPr="00E04D84" w:rsidRDefault="00F04D75" w:rsidP="005811B4">
            <w:pPr>
              <w:ind w:right="-2"/>
              <w:jc w:val="center"/>
              <w:rPr>
                <w:color w:val="000000"/>
                <w:sz w:val="22"/>
                <w:szCs w:val="22"/>
              </w:rPr>
            </w:pPr>
            <w:r w:rsidRPr="00E04D84">
              <w:rPr>
                <w:color w:val="000000"/>
                <w:sz w:val="22"/>
                <w:szCs w:val="22"/>
              </w:rPr>
              <w:t>с 01.01.2022</w:t>
            </w:r>
          </w:p>
        </w:tc>
        <w:tc>
          <w:tcPr>
            <w:tcW w:w="1550" w:type="dxa"/>
            <w:tcBorders>
              <w:top w:val="nil"/>
              <w:left w:val="nil"/>
              <w:bottom w:val="single" w:sz="4" w:space="0" w:color="auto"/>
              <w:right w:val="single" w:sz="4" w:space="0" w:color="auto"/>
            </w:tcBorders>
            <w:shd w:val="clear" w:color="auto" w:fill="auto"/>
            <w:vAlign w:val="center"/>
          </w:tcPr>
          <w:p w14:paraId="0E9CBCDF" w14:textId="77777777" w:rsidR="00F04D75" w:rsidRPr="00E04D84" w:rsidRDefault="00F04D75" w:rsidP="005811B4">
            <w:pPr>
              <w:jc w:val="center"/>
              <w:rPr>
                <w:color w:val="000000"/>
                <w:sz w:val="22"/>
                <w:szCs w:val="22"/>
              </w:rPr>
            </w:pPr>
            <w:r w:rsidRPr="00E04D84">
              <w:rPr>
                <w:color w:val="000000"/>
                <w:sz w:val="22"/>
                <w:szCs w:val="22"/>
              </w:rPr>
              <w:t>37,07</w:t>
            </w:r>
          </w:p>
        </w:tc>
        <w:tc>
          <w:tcPr>
            <w:tcW w:w="1418" w:type="dxa"/>
            <w:shd w:val="clear" w:color="auto" w:fill="auto"/>
          </w:tcPr>
          <w:p w14:paraId="2E0665B2" w14:textId="77777777" w:rsidR="00F04D75" w:rsidRPr="00E04D84" w:rsidRDefault="00F04D75" w:rsidP="005811B4">
            <w:pPr>
              <w:jc w:val="center"/>
              <w:rPr>
                <w:sz w:val="22"/>
                <w:szCs w:val="22"/>
              </w:rPr>
            </w:pPr>
            <w:r w:rsidRPr="00E04D84">
              <w:rPr>
                <w:sz w:val="22"/>
                <w:szCs w:val="22"/>
              </w:rPr>
              <w:t>x</w:t>
            </w:r>
          </w:p>
        </w:tc>
      </w:tr>
      <w:tr w:rsidR="00F04D75" w:rsidRPr="00E04D84" w14:paraId="1AE84195" w14:textId="77777777" w:rsidTr="005811B4">
        <w:tc>
          <w:tcPr>
            <w:tcW w:w="3246" w:type="dxa"/>
            <w:vMerge/>
            <w:shd w:val="clear" w:color="auto" w:fill="auto"/>
            <w:vAlign w:val="center"/>
          </w:tcPr>
          <w:p w14:paraId="0824F905"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0D71EB11" w14:textId="77777777" w:rsidR="00F04D75" w:rsidRPr="00E04D84" w:rsidRDefault="00F04D75" w:rsidP="005811B4">
            <w:pPr>
              <w:ind w:right="-2"/>
              <w:jc w:val="center"/>
              <w:rPr>
                <w:color w:val="000000"/>
                <w:sz w:val="22"/>
                <w:szCs w:val="22"/>
              </w:rPr>
            </w:pPr>
          </w:p>
        </w:tc>
        <w:tc>
          <w:tcPr>
            <w:tcW w:w="1833" w:type="dxa"/>
            <w:shd w:val="clear" w:color="auto" w:fill="auto"/>
          </w:tcPr>
          <w:p w14:paraId="6653B222" w14:textId="77777777" w:rsidR="00F04D75" w:rsidRPr="00E04D84" w:rsidRDefault="00F04D75" w:rsidP="005811B4">
            <w:pPr>
              <w:ind w:right="-2"/>
              <w:jc w:val="center"/>
              <w:rPr>
                <w:color w:val="000000"/>
                <w:sz w:val="22"/>
                <w:szCs w:val="22"/>
              </w:rPr>
            </w:pPr>
            <w:r w:rsidRPr="00E04D84">
              <w:rPr>
                <w:color w:val="000000"/>
                <w:sz w:val="22"/>
                <w:szCs w:val="22"/>
              </w:rPr>
              <w:t>с 01.07.2022</w:t>
            </w:r>
          </w:p>
        </w:tc>
        <w:tc>
          <w:tcPr>
            <w:tcW w:w="1550" w:type="dxa"/>
            <w:tcBorders>
              <w:top w:val="nil"/>
              <w:left w:val="nil"/>
              <w:bottom w:val="single" w:sz="4" w:space="0" w:color="auto"/>
              <w:right w:val="single" w:sz="4" w:space="0" w:color="auto"/>
            </w:tcBorders>
            <w:shd w:val="clear" w:color="auto" w:fill="auto"/>
            <w:vAlign w:val="center"/>
          </w:tcPr>
          <w:p w14:paraId="33E59CB7" w14:textId="77777777" w:rsidR="00F04D75" w:rsidRPr="00E04D84" w:rsidRDefault="00F04D75" w:rsidP="005811B4">
            <w:pPr>
              <w:jc w:val="center"/>
              <w:rPr>
                <w:color w:val="000000"/>
                <w:sz w:val="22"/>
                <w:szCs w:val="22"/>
              </w:rPr>
            </w:pPr>
            <w:r w:rsidRPr="00E04D84">
              <w:rPr>
                <w:color w:val="000000"/>
                <w:sz w:val="22"/>
                <w:szCs w:val="22"/>
              </w:rPr>
              <w:t>39,92</w:t>
            </w:r>
          </w:p>
        </w:tc>
        <w:tc>
          <w:tcPr>
            <w:tcW w:w="1418" w:type="dxa"/>
            <w:shd w:val="clear" w:color="auto" w:fill="auto"/>
          </w:tcPr>
          <w:p w14:paraId="0AB9F492" w14:textId="77777777" w:rsidR="00F04D75" w:rsidRPr="00E04D84" w:rsidRDefault="00F04D75" w:rsidP="005811B4">
            <w:pPr>
              <w:jc w:val="center"/>
              <w:rPr>
                <w:sz w:val="22"/>
                <w:szCs w:val="22"/>
              </w:rPr>
            </w:pPr>
            <w:r w:rsidRPr="00E04D84">
              <w:rPr>
                <w:sz w:val="22"/>
                <w:szCs w:val="22"/>
              </w:rPr>
              <w:t>x</w:t>
            </w:r>
          </w:p>
        </w:tc>
      </w:tr>
      <w:tr w:rsidR="00F04D75" w:rsidRPr="00E04D84" w14:paraId="33CE9FD4" w14:textId="77777777" w:rsidTr="005811B4">
        <w:tc>
          <w:tcPr>
            <w:tcW w:w="3246" w:type="dxa"/>
            <w:vMerge/>
            <w:shd w:val="clear" w:color="auto" w:fill="auto"/>
            <w:vAlign w:val="center"/>
          </w:tcPr>
          <w:p w14:paraId="5B28C1FA"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45A66D49" w14:textId="77777777" w:rsidR="00F04D75" w:rsidRPr="00E04D84" w:rsidRDefault="00F04D75" w:rsidP="005811B4">
            <w:pPr>
              <w:ind w:right="-2"/>
              <w:jc w:val="center"/>
              <w:rPr>
                <w:color w:val="000000"/>
                <w:sz w:val="22"/>
                <w:szCs w:val="22"/>
              </w:rPr>
            </w:pPr>
          </w:p>
        </w:tc>
        <w:tc>
          <w:tcPr>
            <w:tcW w:w="1833" w:type="dxa"/>
            <w:shd w:val="clear" w:color="auto" w:fill="auto"/>
          </w:tcPr>
          <w:p w14:paraId="1CBB5EB7" w14:textId="77777777" w:rsidR="00F04D75" w:rsidRPr="00E04D84" w:rsidRDefault="00F04D75" w:rsidP="005811B4">
            <w:pPr>
              <w:ind w:right="-2"/>
              <w:jc w:val="center"/>
              <w:rPr>
                <w:color w:val="000000"/>
                <w:sz w:val="22"/>
                <w:szCs w:val="22"/>
              </w:rPr>
            </w:pPr>
            <w:r w:rsidRPr="00E04D84">
              <w:rPr>
                <w:color w:val="000000"/>
                <w:sz w:val="22"/>
                <w:szCs w:val="22"/>
              </w:rPr>
              <w:t>с 01.01.2023</w:t>
            </w:r>
          </w:p>
        </w:tc>
        <w:tc>
          <w:tcPr>
            <w:tcW w:w="1550" w:type="dxa"/>
            <w:tcBorders>
              <w:top w:val="nil"/>
              <w:left w:val="nil"/>
              <w:bottom w:val="single" w:sz="4" w:space="0" w:color="auto"/>
              <w:right w:val="single" w:sz="4" w:space="0" w:color="auto"/>
            </w:tcBorders>
            <w:shd w:val="clear" w:color="auto" w:fill="auto"/>
            <w:vAlign w:val="center"/>
          </w:tcPr>
          <w:p w14:paraId="5B2D5A1C" w14:textId="77777777" w:rsidR="00F04D75" w:rsidRPr="00E04D84" w:rsidRDefault="00F04D75" w:rsidP="005811B4">
            <w:pPr>
              <w:jc w:val="center"/>
              <w:rPr>
                <w:color w:val="000000"/>
                <w:sz w:val="22"/>
                <w:szCs w:val="22"/>
              </w:rPr>
            </w:pPr>
            <w:r w:rsidRPr="00E04D84">
              <w:rPr>
                <w:color w:val="000000"/>
                <w:sz w:val="22"/>
                <w:szCs w:val="22"/>
              </w:rPr>
              <w:t>39,92</w:t>
            </w:r>
          </w:p>
        </w:tc>
        <w:tc>
          <w:tcPr>
            <w:tcW w:w="1418" w:type="dxa"/>
            <w:shd w:val="clear" w:color="auto" w:fill="auto"/>
          </w:tcPr>
          <w:p w14:paraId="75E6D6E2" w14:textId="77777777" w:rsidR="00F04D75" w:rsidRPr="00E04D84" w:rsidRDefault="00F04D75" w:rsidP="005811B4">
            <w:pPr>
              <w:jc w:val="center"/>
              <w:rPr>
                <w:sz w:val="22"/>
                <w:szCs w:val="22"/>
              </w:rPr>
            </w:pPr>
            <w:r w:rsidRPr="00E04D84">
              <w:rPr>
                <w:sz w:val="22"/>
                <w:szCs w:val="22"/>
              </w:rPr>
              <w:t>x</w:t>
            </w:r>
          </w:p>
        </w:tc>
      </w:tr>
      <w:tr w:rsidR="00F04D75" w:rsidRPr="00E04D84" w14:paraId="0E67E2D4" w14:textId="77777777" w:rsidTr="005811B4">
        <w:tc>
          <w:tcPr>
            <w:tcW w:w="3246" w:type="dxa"/>
            <w:vMerge/>
            <w:shd w:val="clear" w:color="auto" w:fill="auto"/>
            <w:vAlign w:val="center"/>
          </w:tcPr>
          <w:p w14:paraId="18D64815"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6F980CB7" w14:textId="77777777" w:rsidR="00F04D75" w:rsidRPr="00E04D84" w:rsidRDefault="00F04D75" w:rsidP="005811B4">
            <w:pPr>
              <w:ind w:right="-2"/>
              <w:jc w:val="center"/>
              <w:rPr>
                <w:color w:val="000000"/>
                <w:sz w:val="22"/>
                <w:szCs w:val="22"/>
              </w:rPr>
            </w:pPr>
          </w:p>
        </w:tc>
        <w:tc>
          <w:tcPr>
            <w:tcW w:w="1833" w:type="dxa"/>
            <w:shd w:val="clear" w:color="auto" w:fill="auto"/>
          </w:tcPr>
          <w:p w14:paraId="372CC670" w14:textId="77777777" w:rsidR="00F04D75" w:rsidRPr="00E04D84" w:rsidRDefault="00F04D75" w:rsidP="005811B4">
            <w:pPr>
              <w:ind w:right="-2"/>
              <w:jc w:val="center"/>
              <w:rPr>
                <w:color w:val="000000"/>
                <w:sz w:val="22"/>
                <w:szCs w:val="22"/>
              </w:rPr>
            </w:pPr>
            <w:r w:rsidRPr="00E04D84">
              <w:rPr>
                <w:color w:val="000000"/>
                <w:sz w:val="22"/>
                <w:szCs w:val="22"/>
              </w:rPr>
              <w:t>с 01.07.2023</w:t>
            </w:r>
          </w:p>
        </w:tc>
        <w:tc>
          <w:tcPr>
            <w:tcW w:w="1550" w:type="dxa"/>
            <w:tcBorders>
              <w:top w:val="nil"/>
              <w:left w:val="nil"/>
              <w:bottom w:val="single" w:sz="4" w:space="0" w:color="auto"/>
              <w:right w:val="single" w:sz="4" w:space="0" w:color="auto"/>
            </w:tcBorders>
            <w:shd w:val="clear" w:color="auto" w:fill="auto"/>
            <w:vAlign w:val="center"/>
          </w:tcPr>
          <w:p w14:paraId="4BC57733" w14:textId="77777777" w:rsidR="00F04D75" w:rsidRPr="00E04D84" w:rsidRDefault="00F04D75" w:rsidP="005811B4">
            <w:pPr>
              <w:jc w:val="center"/>
              <w:rPr>
                <w:color w:val="000000"/>
                <w:sz w:val="22"/>
                <w:szCs w:val="22"/>
              </w:rPr>
            </w:pPr>
            <w:r w:rsidRPr="00E04D84">
              <w:rPr>
                <w:color w:val="000000"/>
                <w:sz w:val="22"/>
                <w:szCs w:val="22"/>
              </w:rPr>
              <w:t>40,15</w:t>
            </w:r>
          </w:p>
        </w:tc>
        <w:tc>
          <w:tcPr>
            <w:tcW w:w="1418" w:type="dxa"/>
            <w:shd w:val="clear" w:color="auto" w:fill="auto"/>
          </w:tcPr>
          <w:p w14:paraId="717AC86D" w14:textId="77777777" w:rsidR="00F04D75" w:rsidRPr="00E04D84" w:rsidRDefault="00F04D75" w:rsidP="005811B4">
            <w:pPr>
              <w:jc w:val="center"/>
              <w:rPr>
                <w:sz w:val="22"/>
                <w:szCs w:val="22"/>
              </w:rPr>
            </w:pPr>
            <w:r w:rsidRPr="00E04D84">
              <w:rPr>
                <w:sz w:val="22"/>
                <w:szCs w:val="22"/>
              </w:rPr>
              <w:t>x</w:t>
            </w:r>
          </w:p>
        </w:tc>
      </w:tr>
      <w:tr w:rsidR="00F04D75" w:rsidRPr="00E04D84" w14:paraId="7CEA6C90" w14:textId="77777777" w:rsidTr="005811B4">
        <w:tc>
          <w:tcPr>
            <w:tcW w:w="3246" w:type="dxa"/>
            <w:vMerge/>
            <w:shd w:val="clear" w:color="auto" w:fill="auto"/>
            <w:vAlign w:val="center"/>
          </w:tcPr>
          <w:p w14:paraId="4275A1C7"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35CC2310" w14:textId="77777777" w:rsidR="00F04D75" w:rsidRPr="00E04D84" w:rsidRDefault="00F04D75" w:rsidP="005811B4">
            <w:pPr>
              <w:ind w:right="-2"/>
              <w:jc w:val="center"/>
              <w:rPr>
                <w:color w:val="000000"/>
                <w:sz w:val="22"/>
                <w:szCs w:val="22"/>
              </w:rPr>
            </w:pPr>
          </w:p>
        </w:tc>
        <w:tc>
          <w:tcPr>
            <w:tcW w:w="1833" w:type="dxa"/>
            <w:shd w:val="clear" w:color="auto" w:fill="auto"/>
          </w:tcPr>
          <w:p w14:paraId="7369F97F" w14:textId="77777777" w:rsidR="00F04D75" w:rsidRPr="00E04D84" w:rsidRDefault="00F04D75" w:rsidP="005811B4">
            <w:pPr>
              <w:ind w:right="-2"/>
              <w:jc w:val="center"/>
              <w:rPr>
                <w:color w:val="000000"/>
                <w:sz w:val="22"/>
                <w:szCs w:val="22"/>
              </w:rPr>
            </w:pPr>
            <w:r w:rsidRPr="00E04D84">
              <w:rPr>
                <w:color w:val="000000"/>
                <w:sz w:val="22"/>
                <w:szCs w:val="22"/>
              </w:rPr>
              <w:t>с 01.01.2024</w:t>
            </w:r>
          </w:p>
        </w:tc>
        <w:tc>
          <w:tcPr>
            <w:tcW w:w="1550" w:type="dxa"/>
            <w:tcBorders>
              <w:top w:val="nil"/>
              <w:left w:val="nil"/>
              <w:bottom w:val="single" w:sz="4" w:space="0" w:color="auto"/>
              <w:right w:val="single" w:sz="4" w:space="0" w:color="auto"/>
            </w:tcBorders>
            <w:shd w:val="clear" w:color="auto" w:fill="auto"/>
            <w:vAlign w:val="center"/>
          </w:tcPr>
          <w:p w14:paraId="4395716D" w14:textId="77777777" w:rsidR="00F04D75" w:rsidRPr="00E04D84" w:rsidRDefault="00F04D75" w:rsidP="005811B4">
            <w:pPr>
              <w:jc w:val="center"/>
              <w:rPr>
                <w:color w:val="000000"/>
                <w:sz w:val="22"/>
                <w:szCs w:val="22"/>
              </w:rPr>
            </w:pPr>
            <w:r w:rsidRPr="00E04D84">
              <w:rPr>
                <w:color w:val="000000"/>
                <w:sz w:val="22"/>
                <w:szCs w:val="22"/>
              </w:rPr>
              <w:t>40,15</w:t>
            </w:r>
          </w:p>
        </w:tc>
        <w:tc>
          <w:tcPr>
            <w:tcW w:w="1418" w:type="dxa"/>
            <w:shd w:val="clear" w:color="auto" w:fill="auto"/>
          </w:tcPr>
          <w:p w14:paraId="572D38D7" w14:textId="77777777" w:rsidR="00F04D75" w:rsidRPr="00E04D84" w:rsidRDefault="00F04D75" w:rsidP="005811B4">
            <w:pPr>
              <w:jc w:val="center"/>
              <w:rPr>
                <w:sz w:val="22"/>
                <w:szCs w:val="22"/>
              </w:rPr>
            </w:pPr>
            <w:r w:rsidRPr="00E04D84">
              <w:rPr>
                <w:sz w:val="22"/>
                <w:szCs w:val="22"/>
              </w:rPr>
              <w:t>x</w:t>
            </w:r>
          </w:p>
        </w:tc>
      </w:tr>
      <w:tr w:rsidR="00F04D75" w:rsidRPr="00E04D84" w14:paraId="11FD1DA8" w14:textId="77777777" w:rsidTr="005811B4">
        <w:tc>
          <w:tcPr>
            <w:tcW w:w="3246" w:type="dxa"/>
            <w:vMerge/>
            <w:shd w:val="clear" w:color="auto" w:fill="auto"/>
            <w:vAlign w:val="center"/>
          </w:tcPr>
          <w:p w14:paraId="4853D60F"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5347E021" w14:textId="77777777" w:rsidR="00F04D75" w:rsidRPr="00E04D84" w:rsidRDefault="00F04D75" w:rsidP="005811B4">
            <w:pPr>
              <w:ind w:right="-2"/>
              <w:jc w:val="center"/>
              <w:rPr>
                <w:color w:val="000000"/>
                <w:sz w:val="22"/>
                <w:szCs w:val="22"/>
              </w:rPr>
            </w:pPr>
          </w:p>
        </w:tc>
        <w:tc>
          <w:tcPr>
            <w:tcW w:w="1833" w:type="dxa"/>
            <w:shd w:val="clear" w:color="auto" w:fill="auto"/>
          </w:tcPr>
          <w:p w14:paraId="076E344C" w14:textId="77777777" w:rsidR="00F04D75" w:rsidRPr="00E04D84" w:rsidRDefault="00F04D75" w:rsidP="005811B4">
            <w:pPr>
              <w:ind w:right="-2"/>
              <w:jc w:val="center"/>
              <w:rPr>
                <w:color w:val="000000"/>
                <w:sz w:val="22"/>
                <w:szCs w:val="22"/>
              </w:rPr>
            </w:pPr>
            <w:r w:rsidRPr="00E04D84">
              <w:rPr>
                <w:color w:val="000000"/>
                <w:sz w:val="22"/>
                <w:szCs w:val="22"/>
              </w:rPr>
              <w:t>с 01.07.2024</w:t>
            </w:r>
          </w:p>
        </w:tc>
        <w:tc>
          <w:tcPr>
            <w:tcW w:w="1550" w:type="dxa"/>
            <w:shd w:val="clear" w:color="auto" w:fill="auto"/>
          </w:tcPr>
          <w:p w14:paraId="29D90713" w14:textId="77777777" w:rsidR="00F04D75" w:rsidRPr="00E04D84" w:rsidRDefault="00F04D75" w:rsidP="005811B4">
            <w:pPr>
              <w:ind w:right="-2"/>
              <w:jc w:val="center"/>
              <w:rPr>
                <w:color w:val="000000"/>
                <w:sz w:val="22"/>
                <w:szCs w:val="22"/>
              </w:rPr>
            </w:pPr>
            <w:r w:rsidRPr="00E04D84">
              <w:rPr>
                <w:color w:val="000000"/>
                <w:sz w:val="22"/>
                <w:szCs w:val="22"/>
              </w:rPr>
              <w:t>43,13</w:t>
            </w:r>
          </w:p>
        </w:tc>
        <w:tc>
          <w:tcPr>
            <w:tcW w:w="1418" w:type="dxa"/>
            <w:shd w:val="clear" w:color="auto" w:fill="auto"/>
          </w:tcPr>
          <w:p w14:paraId="05F137FA" w14:textId="77777777" w:rsidR="00F04D75" w:rsidRPr="00E04D84" w:rsidRDefault="00F04D75" w:rsidP="005811B4">
            <w:pPr>
              <w:jc w:val="center"/>
              <w:rPr>
                <w:sz w:val="22"/>
                <w:szCs w:val="22"/>
              </w:rPr>
            </w:pPr>
            <w:r w:rsidRPr="00E04D84">
              <w:rPr>
                <w:sz w:val="22"/>
                <w:szCs w:val="22"/>
              </w:rPr>
              <w:t>x</w:t>
            </w:r>
          </w:p>
        </w:tc>
      </w:tr>
      <w:tr w:rsidR="00F04D75" w:rsidRPr="00E04D84" w14:paraId="0213BCDD" w14:textId="77777777" w:rsidTr="005811B4">
        <w:tc>
          <w:tcPr>
            <w:tcW w:w="3246" w:type="dxa"/>
            <w:vMerge/>
            <w:shd w:val="clear" w:color="auto" w:fill="auto"/>
            <w:vAlign w:val="center"/>
          </w:tcPr>
          <w:p w14:paraId="36677379"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39C5C0B3" w14:textId="77777777" w:rsidR="00F04D75" w:rsidRPr="00E04D84" w:rsidRDefault="00F04D75" w:rsidP="005811B4">
            <w:pPr>
              <w:ind w:right="-2"/>
              <w:jc w:val="center"/>
              <w:rPr>
                <w:color w:val="000000"/>
                <w:sz w:val="22"/>
                <w:szCs w:val="22"/>
              </w:rPr>
            </w:pPr>
          </w:p>
        </w:tc>
        <w:tc>
          <w:tcPr>
            <w:tcW w:w="1833" w:type="dxa"/>
            <w:shd w:val="clear" w:color="auto" w:fill="auto"/>
            <w:vAlign w:val="center"/>
          </w:tcPr>
          <w:p w14:paraId="727E6166" w14:textId="77777777" w:rsidR="00F04D75" w:rsidRPr="00E04D84" w:rsidRDefault="00F04D75" w:rsidP="005811B4">
            <w:pPr>
              <w:ind w:right="-2"/>
              <w:jc w:val="center"/>
              <w:rPr>
                <w:color w:val="000000"/>
                <w:sz w:val="22"/>
                <w:szCs w:val="22"/>
              </w:rPr>
            </w:pPr>
            <w:r w:rsidRPr="00E04D84">
              <w:rPr>
                <w:color w:val="000000"/>
                <w:sz w:val="22"/>
                <w:szCs w:val="22"/>
              </w:rPr>
              <w:t>с 01.01.2025</w:t>
            </w:r>
          </w:p>
        </w:tc>
        <w:tc>
          <w:tcPr>
            <w:tcW w:w="1550" w:type="dxa"/>
            <w:shd w:val="clear" w:color="auto" w:fill="auto"/>
          </w:tcPr>
          <w:p w14:paraId="756B861B" w14:textId="77777777" w:rsidR="00F04D75" w:rsidRPr="00E04D84" w:rsidRDefault="00F04D75" w:rsidP="005811B4">
            <w:pPr>
              <w:ind w:right="-2"/>
              <w:jc w:val="center"/>
              <w:rPr>
                <w:color w:val="000000"/>
                <w:sz w:val="22"/>
                <w:szCs w:val="22"/>
              </w:rPr>
            </w:pPr>
            <w:r>
              <w:rPr>
                <w:color w:val="000000"/>
                <w:sz w:val="22"/>
                <w:szCs w:val="22"/>
              </w:rPr>
              <w:t>43</w:t>
            </w:r>
            <w:r w:rsidRPr="00E04D84">
              <w:rPr>
                <w:color w:val="000000"/>
                <w:sz w:val="22"/>
                <w:szCs w:val="22"/>
              </w:rPr>
              <w:t>,</w:t>
            </w:r>
            <w:r>
              <w:rPr>
                <w:color w:val="000000"/>
                <w:sz w:val="22"/>
                <w:szCs w:val="22"/>
              </w:rPr>
              <w:t>13</w:t>
            </w:r>
          </w:p>
        </w:tc>
        <w:tc>
          <w:tcPr>
            <w:tcW w:w="1418" w:type="dxa"/>
            <w:shd w:val="clear" w:color="auto" w:fill="auto"/>
          </w:tcPr>
          <w:p w14:paraId="3904A3FC" w14:textId="77777777" w:rsidR="00F04D75" w:rsidRPr="00E04D84" w:rsidRDefault="00F04D75" w:rsidP="005811B4">
            <w:pPr>
              <w:jc w:val="center"/>
              <w:rPr>
                <w:sz w:val="22"/>
                <w:szCs w:val="22"/>
              </w:rPr>
            </w:pPr>
            <w:r w:rsidRPr="00E04D84">
              <w:rPr>
                <w:sz w:val="22"/>
                <w:szCs w:val="22"/>
              </w:rPr>
              <w:t>x</w:t>
            </w:r>
          </w:p>
        </w:tc>
      </w:tr>
      <w:tr w:rsidR="00F04D75" w:rsidRPr="00E04D84" w14:paraId="34D2B3AA" w14:textId="77777777" w:rsidTr="005811B4">
        <w:tc>
          <w:tcPr>
            <w:tcW w:w="3246" w:type="dxa"/>
            <w:vMerge/>
            <w:shd w:val="clear" w:color="auto" w:fill="auto"/>
            <w:vAlign w:val="center"/>
          </w:tcPr>
          <w:p w14:paraId="4A41143F"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3DB283F0" w14:textId="77777777" w:rsidR="00F04D75" w:rsidRPr="00E04D84" w:rsidRDefault="00F04D75" w:rsidP="005811B4">
            <w:pPr>
              <w:ind w:right="-2"/>
              <w:jc w:val="center"/>
              <w:rPr>
                <w:color w:val="000000"/>
                <w:sz w:val="22"/>
                <w:szCs w:val="22"/>
              </w:rPr>
            </w:pPr>
          </w:p>
        </w:tc>
        <w:tc>
          <w:tcPr>
            <w:tcW w:w="1833" w:type="dxa"/>
            <w:shd w:val="clear" w:color="auto" w:fill="auto"/>
          </w:tcPr>
          <w:p w14:paraId="047C70DF" w14:textId="77777777" w:rsidR="00F04D75" w:rsidRPr="00E04D84" w:rsidRDefault="00F04D75" w:rsidP="005811B4">
            <w:pPr>
              <w:ind w:right="-2"/>
              <w:jc w:val="center"/>
              <w:rPr>
                <w:color w:val="000000"/>
                <w:sz w:val="22"/>
                <w:szCs w:val="22"/>
              </w:rPr>
            </w:pPr>
            <w:r w:rsidRPr="00E04D84">
              <w:rPr>
                <w:color w:val="000000"/>
                <w:sz w:val="22"/>
                <w:szCs w:val="22"/>
              </w:rPr>
              <w:t>с 01.07.2025</w:t>
            </w:r>
          </w:p>
        </w:tc>
        <w:tc>
          <w:tcPr>
            <w:tcW w:w="1550" w:type="dxa"/>
            <w:tcBorders>
              <w:top w:val="nil"/>
              <w:left w:val="nil"/>
              <w:bottom w:val="single" w:sz="4" w:space="0" w:color="auto"/>
              <w:right w:val="single" w:sz="4" w:space="0" w:color="auto"/>
            </w:tcBorders>
            <w:shd w:val="clear" w:color="auto" w:fill="auto"/>
            <w:vAlign w:val="center"/>
          </w:tcPr>
          <w:p w14:paraId="3502D6F5" w14:textId="77777777" w:rsidR="00F04D75" w:rsidRPr="00E04D84" w:rsidRDefault="00F04D75" w:rsidP="005811B4">
            <w:pPr>
              <w:jc w:val="center"/>
              <w:rPr>
                <w:color w:val="000000"/>
                <w:sz w:val="22"/>
                <w:szCs w:val="22"/>
              </w:rPr>
            </w:pPr>
            <w:r w:rsidRPr="00E04D84">
              <w:rPr>
                <w:color w:val="000000"/>
                <w:sz w:val="22"/>
                <w:szCs w:val="22"/>
              </w:rPr>
              <w:t>43,48</w:t>
            </w:r>
          </w:p>
        </w:tc>
        <w:tc>
          <w:tcPr>
            <w:tcW w:w="1418" w:type="dxa"/>
            <w:shd w:val="clear" w:color="auto" w:fill="auto"/>
          </w:tcPr>
          <w:p w14:paraId="48FD3478" w14:textId="77777777" w:rsidR="00F04D75" w:rsidRPr="00E04D84" w:rsidRDefault="00F04D75" w:rsidP="005811B4">
            <w:pPr>
              <w:jc w:val="center"/>
              <w:rPr>
                <w:sz w:val="22"/>
                <w:szCs w:val="22"/>
              </w:rPr>
            </w:pPr>
            <w:r w:rsidRPr="00E04D84">
              <w:rPr>
                <w:sz w:val="22"/>
                <w:szCs w:val="22"/>
              </w:rPr>
              <w:t>x</w:t>
            </w:r>
          </w:p>
        </w:tc>
      </w:tr>
      <w:tr w:rsidR="00F04D75" w:rsidRPr="00E04D84" w14:paraId="507E8831" w14:textId="77777777" w:rsidTr="005811B4">
        <w:tc>
          <w:tcPr>
            <w:tcW w:w="3246" w:type="dxa"/>
            <w:vMerge/>
            <w:shd w:val="clear" w:color="auto" w:fill="auto"/>
            <w:vAlign w:val="center"/>
          </w:tcPr>
          <w:p w14:paraId="124352F5"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3BD23E72" w14:textId="77777777" w:rsidR="00F04D75" w:rsidRPr="00E04D84" w:rsidRDefault="00F04D75" w:rsidP="005811B4">
            <w:pPr>
              <w:ind w:right="-2"/>
              <w:jc w:val="center"/>
              <w:rPr>
                <w:color w:val="000000"/>
                <w:sz w:val="22"/>
                <w:szCs w:val="22"/>
              </w:rPr>
            </w:pPr>
          </w:p>
        </w:tc>
        <w:tc>
          <w:tcPr>
            <w:tcW w:w="1833" w:type="dxa"/>
            <w:shd w:val="clear" w:color="auto" w:fill="auto"/>
          </w:tcPr>
          <w:p w14:paraId="0BB27329" w14:textId="77777777" w:rsidR="00F04D75" w:rsidRPr="00E04D84" w:rsidRDefault="00F04D75" w:rsidP="005811B4">
            <w:pPr>
              <w:ind w:right="-2"/>
              <w:jc w:val="center"/>
              <w:rPr>
                <w:color w:val="000000"/>
                <w:sz w:val="22"/>
                <w:szCs w:val="22"/>
              </w:rPr>
            </w:pPr>
            <w:r w:rsidRPr="00E04D84">
              <w:rPr>
                <w:color w:val="000000"/>
                <w:sz w:val="22"/>
                <w:szCs w:val="22"/>
              </w:rPr>
              <w:t>с 01.01.2026</w:t>
            </w:r>
          </w:p>
        </w:tc>
        <w:tc>
          <w:tcPr>
            <w:tcW w:w="1550" w:type="dxa"/>
            <w:tcBorders>
              <w:top w:val="nil"/>
              <w:left w:val="nil"/>
              <w:bottom w:val="single" w:sz="4" w:space="0" w:color="auto"/>
              <w:right w:val="single" w:sz="4" w:space="0" w:color="auto"/>
            </w:tcBorders>
            <w:shd w:val="clear" w:color="auto" w:fill="auto"/>
            <w:vAlign w:val="center"/>
          </w:tcPr>
          <w:p w14:paraId="57F893E8" w14:textId="77777777" w:rsidR="00F04D75" w:rsidRPr="00E04D84" w:rsidRDefault="00F04D75" w:rsidP="005811B4">
            <w:pPr>
              <w:jc w:val="center"/>
              <w:rPr>
                <w:color w:val="000000"/>
                <w:sz w:val="22"/>
                <w:szCs w:val="22"/>
              </w:rPr>
            </w:pPr>
            <w:r w:rsidRPr="00E04D84">
              <w:rPr>
                <w:color w:val="000000"/>
                <w:sz w:val="22"/>
                <w:szCs w:val="22"/>
              </w:rPr>
              <w:t>43,48</w:t>
            </w:r>
          </w:p>
        </w:tc>
        <w:tc>
          <w:tcPr>
            <w:tcW w:w="1418" w:type="dxa"/>
            <w:shd w:val="clear" w:color="auto" w:fill="auto"/>
          </w:tcPr>
          <w:p w14:paraId="764F04F8" w14:textId="77777777" w:rsidR="00F04D75" w:rsidRPr="00E04D84" w:rsidRDefault="00F04D75" w:rsidP="005811B4">
            <w:pPr>
              <w:jc w:val="center"/>
              <w:rPr>
                <w:sz w:val="22"/>
                <w:szCs w:val="22"/>
              </w:rPr>
            </w:pPr>
            <w:r w:rsidRPr="00E04D84">
              <w:rPr>
                <w:sz w:val="22"/>
                <w:szCs w:val="22"/>
              </w:rPr>
              <w:t>x</w:t>
            </w:r>
          </w:p>
        </w:tc>
      </w:tr>
      <w:tr w:rsidR="00F04D75" w:rsidRPr="00E04D84" w14:paraId="6160D01A" w14:textId="77777777" w:rsidTr="005811B4">
        <w:tc>
          <w:tcPr>
            <w:tcW w:w="3246" w:type="dxa"/>
            <w:vMerge/>
            <w:shd w:val="clear" w:color="auto" w:fill="auto"/>
            <w:vAlign w:val="center"/>
          </w:tcPr>
          <w:p w14:paraId="213BA16F"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07ACECCE" w14:textId="77777777" w:rsidR="00F04D75" w:rsidRPr="00E04D84" w:rsidRDefault="00F04D75" w:rsidP="005811B4">
            <w:pPr>
              <w:ind w:right="-2"/>
              <w:jc w:val="center"/>
              <w:rPr>
                <w:color w:val="000000"/>
                <w:sz w:val="22"/>
                <w:szCs w:val="22"/>
              </w:rPr>
            </w:pPr>
          </w:p>
        </w:tc>
        <w:tc>
          <w:tcPr>
            <w:tcW w:w="1833" w:type="dxa"/>
            <w:shd w:val="clear" w:color="auto" w:fill="auto"/>
          </w:tcPr>
          <w:p w14:paraId="10054746" w14:textId="77777777" w:rsidR="00F04D75" w:rsidRPr="00E04D84" w:rsidRDefault="00F04D75" w:rsidP="005811B4">
            <w:pPr>
              <w:ind w:right="-2"/>
              <w:jc w:val="center"/>
              <w:rPr>
                <w:color w:val="000000"/>
                <w:sz w:val="22"/>
                <w:szCs w:val="22"/>
              </w:rPr>
            </w:pPr>
            <w:r w:rsidRPr="00E04D84">
              <w:rPr>
                <w:color w:val="000000"/>
                <w:sz w:val="22"/>
                <w:szCs w:val="22"/>
              </w:rPr>
              <w:t>с 01.07.2026</w:t>
            </w:r>
          </w:p>
        </w:tc>
        <w:tc>
          <w:tcPr>
            <w:tcW w:w="1550" w:type="dxa"/>
            <w:tcBorders>
              <w:top w:val="nil"/>
              <w:left w:val="nil"/>
              <w:bottom w:val="single" w:sz="4" w:space="0" w:color="auto"/>
              <w:right w:val="single" w:sz="4" w:space="0" w:color="auto"/>
            </w:tcBorders>
            <w:shd w:val="clear" w:color="auto" w:fill="auto"/>
            <w:vAlign w:val="center"/>
          </w:tcPr>
          <w:p w14:paraId="358BF0E4" w14:textId="77777777" w:rsidR="00F04D75" w:rsidRPr="00E04D84" w:rsidRDefault="00F04D75" w:rsidP="005811B4">
            <w:pPr>
              <w:jc w:val="center"/>
              <w:rPr>
                <w:color w:val="000000"/>
                <w:sz w:val="22"/>
                <w:szCs w:val="22"/>
              </w:rPr>
            </w:pPr>
            <w:r w:rsidRPr="00E04D84">
              <w:rPr>
                <w:color w:val="000000"/>
                <w:sz w:val="22"/>
                <w:szCs w:val="22"/>
              </w:rPr>
              <w:t>46,59</w:t>
            </w:r>
          </w:p>
        </w:tc>
        <w:tc>
          <w:tcPr>
            <w:tcW w:w="1418" w:type="dxa"/>
            <w:shd w:val="clear" w:color="auto" w:fill="auto"/>
          </w:tcPr>
          <w:p w14:paraId="54A537F7" w14:textId="77777777" w:rsidR="00F04D75" w:rsidRPr="00E04D84" w:rsidRDefault="00F04D75" w:rsidP="005811B4">
            <w:pPr>
              <w:jc w:val="center"/>
              <w:rPr>
                <w:sz w:val="22"/>
                <w:szCs w:val="22"/>
              </w:rPr>
            </w:pPr>
            <w:r w:rsidRPr="00E04D84">
              <w:rPr>
                <w:sz w:val="22"/>
                <w:szCs w:val="22"/>
              </w:rPr>
              <w:t>x</w:t>
            </w:r>
          </w:p>
        </w:tc>
      </w:tr>
      <w:tr w:rsidR="00F04D75" w:rsidRPr="00E04D84" w14:paraId="65EFFD0C" w14:textId="77777777" w:rsidTr="005811B4">
        <w:tc>
          <w:tcPr>
            <w:tcW w:w="3246" w:type="dxa"/>
            <w:vMerge/>
            <w:shd w:val="clear" w:color="auto" w:fill="auto"/>
            <w:vAlign w:val="center"/>
          </w:tcPr>
          <w:p w14:paraId="5A1C5953"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0C9BA3DD" w14:textId="77777777" w:rsidR="00F04D75" w:rsidRPr="00E04D84" w:rsidRDefault="00F04D75" w:rsidP="005811B4">
            <w:pPr>
              <w:ind w:right="-2"/>
              <w:jc w:val="center"/>
              <w:rPr>
                <w:color w:val="000000"/>
                <w:sz w:val="22"/>
                <w:szCs w:val="22"/>
              </w:rPr>
            </w:pPr>
          </w:p>
        </w:tc>
        <w:tc>
          <w:tcPr>
            <w:tcW w:w="1833" w:type="dxa"/>
            <w:shd w:val="clear" w:color="auto" w:fill="auto"/>
          </w:tcPr>
          <w:p w14:paraId="49EA1F8A" w14:textId="77777777" w:rsidR="00F04D75" w:rsidRPr="00E04D84" w:rsidRDefault="00F04D75" w:rsidP="005811B4">
            <w:pPr>
              <w:ind w:right="-2"/>
              <w:jc w:val="center"/>
              <w:rPr>
                <w:color w:val="000000"/>
                <w:sz w:val="22"/>
                <w:szCs w:val="22"/>
              </w:rPr>
            </w:pPr>
            <w:r w:rsidRPr="00E04D84">
              <w:rPr>
                <w:color w:val="000000"/>
                <w:sz w:val="22"/>
                <w:szCs w:val="22"/>
              </w:rPr>
              <w:t>с 01.01.2027</w:t>
            </w:r>
          </w:p>
        </w:tc>
        <w:tc>
          <w:tcPr>
            <w:tcW w:w="1550" w:type="dxa"/>
            <w:tcBorders>
              <w:top w:val="nil"/>
              <w:left w:val="nil"/>
              <w:bottom w:val="single" w:sz="4" w:space="0" w:color="auto"/>
              <w:right w:val="single" w:sz="4" w:space="0" w:color="auto"/>
            </w:tcBorders>
            <w:shd w:val="clear" w:color="auto" w:fill="auto"/>
            <w:vAlign w:val="center"/>
          </w:tcPr>
          <w:p w14:paraId="35C8CB33" w14:textId="77777777" w:rsidR="00F04D75" w:rsidRPr="00E04D84" w:rsidRDefault="00F04D75" w:rsidP="005811B4">
            <w:pPr>
              <w:jc w:val="center"/>
              <w:rPr>
                <w:color w:val="000000"/>
                <w:sz w:val="22"/>
                <w:szCs w:val="22"/>
              </w:rPr>
            </w:pPr>
            <w:r w:rsidRPr="00E04D84">
              <w:rPr>
                <w:color w:val="000000"/>
                <w:sz w:val="22"/>
                <w:szCs w:val="22"/>
              </w:rPr>
              <w:t>46,59</w:t>
            </w:r>
          </w:p>
        </w:tc>
        <w:tc>
          <w:tcPr>
            <w:tcW w:w="1418" w:type="dxa"/>
            <w:shd w:val="clear" w:color="auto" w:fill="auto"/>
          </w:tcPr>
          <w:p w14:paraId="732823BD" w14:textId="77777777" w:rsidR="00F04D75" w:rsidRPr="00E04D84" w:rsidRDefault="00F04D75" w:rsidP="005811B4">
            <w:pPr>
              <w:jc w:val="center"/>
              <w:rPr>
                <w:sz w:val="22"/>
                <w:szCs w:val="22"/>
              </w:rPr>
            </w:pPr>
            <w:r w:rsidRPr="00E04D84">
              <w:rPr>
                <w:sz w:val="22"/>
                <w:szCs w:val="22"/>
              </w:rPr>
              <w:t>x</w:t>
            </w:r>
          </w:p>
        </w:tc>
      </w:tr>
      <w:tr w:rsidR="00F04D75" w:rsidRPr="00E04D84" w14:paraId="2D3C346B" w14:textId="77777777" w:rsidTr="005811B4">
        <w:tc>
          <w:tcPr>
            <w:tcW w:w="3246" w:type="dxa"/>
            <w:vMerge/>
            <w:shd w:val="clear" w:color="auto" w:fill="auto"/>
            <w:vAlign w:val="center"/>
          </w:tcPr>
          <w:p w14:paraId="42CBAB12"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1A6EB918" w14:textId="77777777" w:rsidR="00F04D75" w:rsidRPr="00E04D84" w:rsidRDefault="00F04D75" w:rsidP="005811B4">
            <w:pPr>
              <w:ind w:right="-2"/>
              <w:jc w:val="center"/>
              <w:rPr>
                <w:color w:val="000000"/>
                <w:sz w:val="22"/>
                <w:szCs w:val="22"/>
              </w:rPr>
            </w:pPr>
          </w:p>
        </w:tc>
        <w:tc>
          <w:tcPr>
            <w:tcW w:w="1833" w:type="dxa"/>
            <w:shd w:val="clear" w:color="auto" w:fill="auto"/>
          </w:tcPr>
          <w:p w14:paraId="24BF823F" w14:textId="77777777" w:rsidR="00F04D75" w:rsidRPr="00E04D84" w:rsidRDefault="00F04D75" w:rsidP="005811B4">
            <w:pPr>
              <w:ind w:right="-2"/>
              <w:jc w:val="center"/>
              <w:rPr>
                <w:color w:val="000000"/>
                <w:sz w:val="22"/>
                <w:szCs w:val="22"/>
              </w:rPr>
            </w:pPr>
            <w:r w:rsidRPr="00E04D84">
              <w:rPr>
                <w:color w:val="000000"/>
                <w:sz w:val="22"/>
                <w:szCs w:val="22"/>
              </w:rPr>
              <w:t>с 01.07.2027</w:t>
            </w:r>
          </w:p>
        </w:tc>
        <w:tc>
          <w:tcPr>
            <w:tcW w:w="1550" w:type="dxa"/>
            <w:tcBorders>
              <w:top w:val="nil"/>
              <w:left w:val="nil"/>
              <w:bottom w:val="single" w:sz="4" w:space="0" w:color="auto"/>
              <w:right w:val="single" w:sz="4" w:space="0" w:color="auto"/>
            </w:tcBorders>
            <w:shd w:val="clear" w:color="auto" w:fill="auto"/>
            <w:vAlign w:val="center"/>
          </w:tcPr>
          <w:p w14:paraId="61F46B06" w14:textId="77777777" w:rsidR="00F04D75" w:rsidRPr="00E04D84" w:rsidRDefault="00F04D75" w:rsidP="005811B4">
            <w:pPr>
              <w:jc w:val="center"/>
              <w:rPr>
                <w:color w:val="000000"/>
                <w:sz w:val="22"/>
                <w:szCs w:val="22"/>
              </w:rPr>
            </w:pPr>
            <w:r w:rsidRPr="00E04D84">
              <w:rPr>
                <w:color w:val="000000"/>
                <w:sz w:val="22"/>
                <w:szCs w:val="22"/>
              </w:rPr>
              <w:t>47,08</w:t>
            </w:r>
          </w:p>
        </w:tc>
        <w:tc>
          <w:tcPr>
            <w:tcW w:w="1418" w:type="dxa"/>
            <w:shd w:val="clear" w:color="auto" w:fill="auto"/>
          </w:tcPr>
          <w:p w14:paraId="78BAB199" w14:textId="77777777" w:rsidR="00F04D75" w:rsidRPr="00E04D84" w:rsidRDefault="00F04D75" w:rsidP="005811B4">
            <w:pPr>
              <w:jc w:val="center"/>
              <w:rPr>
                <w:sz w:val="22"/>
                <w:szCs w:val="22"/>
              </w:rPr>
            </w:pPr>
            <w:r w:rsidRPr="00E04D84">
              <w:rPr>
                <w:sz w:val="22"/>
                <w:szCs w:val="22"/>
              </w:rPr>
              <w:t>x</w:t>
            </w:r>
          </w:p>
        </w:tc>
      </w:tr>
      <w:tr w:rsidR="00F04D75" w:rsidRPr="00E04D84" w14:paraId="64ACD8DA" w14:textId="77777777" w:rsidTr="005811B4">
        <w:tc>
          <w:tcPr>
            <w:tcW w:w="3246" w:type="dxa"/>
            <w:vMerge/>
            <w:shd w:val="clear" w:color="auto" w:fill="auto"/>
            <w:vAlign w:val="center"/>
          </w:tcPr>
          <w:p w14:paraId="79B3ADD5"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D20B0B9" w14:textId="77777777" w:rsidR="00F04D75" w:rsidRPr="00E04D84" w:rsidRDefault="00F04D75" w:rsidP="005811B4">
            <w:pPr>
              <w:ind w:right="-2"/>
              <w:jc w:val="center"/>
              <w:rPr>
                <w:color w:val="000000"/>
                <w:sz w:val="22"/>
                <w:szCs w:val="22"/>
              </w:rPr>
            </w:pPr>
          </w:p>
        </w:tc>
        <w:tc>
          <w:tcPr>
            <w:tcW w:w="1833" w:type="dxa"/>
            <w:shd w:val="clear" w:color="auto" w:fill="auto"/>
          </w:tcPr>
          <w:p w14:paraId="6A289C38" w14:textId="77777777" w:rsidR="00F04D75" w:rsidRPr="00E04D84" w:rsidRDefault="00F04D75" w:rsidP="005811B4">
            <w:pPr>
              <w:ind w:right="-2"/>
              <w:jc w:val="center"/>
              <w:rPr>
                <w:color w:val="000000"/>
                <w:sz w:val="22"/>
                <w:szCs w:val="22"/>
              </w:rPr>
            </w:pPr>
            <w:r w:rsidRPr="00E04D84">
              <w:rPr>
                <w:color w:val="000000"/>
                <w:sz w:val="22"/>
                <w:szCs w:val="22"/>
              </w:rPr>
              <w:t>с 01.01.2028</w:t>
            </w:r>
          </w:p>
        </w:tc>
        <w:tc>
          <w:tcPr>
            <w:tcW w:w="1550" w:type="dxa"/>
            <w:tcBorders>
              <w:top w:val="nil"/>
              <w:left w:val="nil"/>
              <w:bottom w:val="single" w:sz="4" w:space="0" w:color="auto"/>
              <w:right w:val="single" w:sz="4" w:space="0" w:color="auto"/>
            </w:tcBorders>
            <w:shd w:val="clear" w:color="auto" w:fill="auto"/>
            <w:vAlign w:val="center"/>
          </w:tcPr>
          <w:p w14:paraId="32FE09A7" w14:textId="77777777" w:rsidR="00F04D75" w:rsidRPr="00E04D84" w:rsidRDefault="00F04D75" w:rsidP="005811B4">
            <w:pPr>
              <w:jc w:val="center"/>
              <w:rPr>
                <w:color w:val="000000"/>
                <w:sz w:val="22"/>
                <w:szCs w:val="22"/>
              </w:rPr>
            </w:pPr>
            <w:r w:rsidRPr="00E04D84">
              <w:rPr>
                <w:color w:val="000000"/>
                <w:sz w:val="22"/>
                <w:szCs w:val="22"/>
              </w:rPr>
              <w:t>47,08</w:t>
            </w:r>
          </w:p>
        </w:tc>
        <w:tc>
          <w:tcPr>
            <w:tcW w:w="1418" w:type="dxa"/>
            <w:shd w:val="clear" w:color="auto" w:fill="auto"/>
          </w:tcPr>
          <w:p w14:paraId="56C5286E" w14:textId="77777777" w:rsidR="00F04D75" w:rsidRPr="00E04D84" w:rsidRDefault="00F04D75" w:rsidP="005811B4">
            <w:pPr>
              <w:jc w:val="center"/>
              <w:rPr>
                <w:sz w:val="22"/>
                <w:szCs w:val="22"/>
              </w:rPr>
            </w:pPr>
            <w:r w:rsidRPr="00E04D84">
              <w:rPr>
                <w:sz w:val="22"/>
                <w:szCs w:val="22"/>
              </w:rPr>
              <w:t>x</w:t>
            </w:r>
          </w:p>
        </w:tc>
      </w:tr>
      <w:tr w:rsidR="00F04D75" w:rsidRPr="00E04D84" w14:paraId="511596F1" w14:textId="77777777" w:rsidTr="005811B4">
        <w:tc>
          <w:tcPr>
            <w:tcW w:w="3246" w:type="dxa"/>
            <w:vMerge/>
            <w:shd w:val="clear" w:color="auto" w:fill="auto"/>
            <w:vAlign w:val="center"/>
          </w:tcPr>
          <w:p w14:paraId="56081BAE"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101ABF0D" w14:textId="77777777" w:rsidR="00F04D75" w:rsidRPr="00E04D84" w:rsidRDefault="00F04D75" w:rsidP="005811B4">
            <w:pPr>
              <w:ind w:right="-2"/>
              <w:jc w:val="center"/>
              <w:rPr>
                <w:color w:val="000000"/>
                <w:sz w:val="22"/>
                <w:szCs w:val="22"/>
              </w:rPr>
            </w:pPr>
          </w:p>
        </w:tc>
        <w:tc>
          <w:tcPr>
            <w:tcW w:w="1833" w:type="dxa"/>
            <w:shd w:val="clear" w:color="auto" w:fill="auto"/>
          </w:tcPr>
          <w:p w14:paraId="6D200B38" w14:textId="77777777" w:rsidR="00F04D75" w:rsidRPr="00E04D84" w:rsidRDefault="00F04D75" w:rsidP="005811B4">
            <w:pPr>
              <w:ind w:right="-2"/>
              <w:jc w:val="center"/>
              <w:rPr>
                <w:color w:val="000000"/>
                <w:sz w:val="22"/>
                <w:szCs w:val="22"/>
              </w:rPr>
            </w:pPr>
            <w:r w:rsidRPr="00E04D84">
              <w:rPr>
                <w:color w:val="000000"/>
                <w:sz w:val="22"/>
                <w:szCs w:val="22"/>
              </w:rPr>
              <w:t>с 01.07.2028</w:t>
            </w:r>
          </w:p>
        </w:tc>
        <w:tc>
          <w:tcPr>
            <w:tcW w:w="1550" w:type="dxa"/>
            <w:tcBorders>
              <w:top w:val="nil"/>
              <w:left w:val="nil"/>
              <w:bottom w:val="single" w:sz="4" w:space="0" w:color="auto"/>
              <w:right w:val="single" w:sz="4" w:space="0" w:color="auto"/>
            </w:tcBorders>
            <w:shd w:val="clear" w:color="auto" w:fill="auto"/>
            <w:vAlign w:val="center"/>
          </w:tcPr>
          <w:p w14:paraId="015B57B6" w14:textId="77777777" w:rsidR="00F04D75" w:rsidRPr="00E04D84" w:rsidRDefault="00F04D75" w:rsidP="005811B4">
            <w:pPr>
              <w:jc w:val="center"/>
              <w:rPr>
                <w:color w:val="000000"/>
                <w:sz w:val="22"/>
                <w:szCs w:val="22"/>
              </w:rPr>
            </w:pPr>
            <w:r w:rsidRPr="00E04D84">
              <w:rPr>
                <w:color w:val="000000"/>
                <w:sz w:val="22"/>
                <w:szCs w:val="22"/>
              </w:rPr>
              <w:t>50,34</w:t>
            </w:r>
          </w:p>
        </w:tc>
        <w:tc>
          <w:tcPr>
            <w:tcW w:w="1418" w:type="dxa"/>
            <w:shd w:val="clear" w:color="auto" w:fill="auto"/>
          </w:tcPr>
          <w:p w14:paraId="2840980B" w14:textId="77777777" w:rsidR="00F04D75" w:rsidRPr="00E04D84" w:rsidRDefault="00F04D75" w:rsidP="005811B4">
            <w:pPr>
              <w:jc w:val="center"/>
              <w:rPr>
                <w:sz w:val="22"/>
                <w:szCs w:val="22"/>
              </w:rPr>
            </w:pPr>
            <w:r w:rsidRPr="00E04D84">
              <w:rPr>
                <w:sz w:val="22"/>
                <w:szCs w:val="22"/>
              </w:rPr>
              <w:t>x</w:t>
            </w:r>
          </w:p>
        </w:tc>
      </w:tr>
      <w:tr w:rsidR="00F04D75" w:rsidRPr="00E04D84" w14:paraId="2289E22A" w14:textId="77777777" w:rsidTr="005811B4">
        <w:tc>
          <w:tcPr>
            <w:tcW w:w="3246" w:type="dxa"/>
            <w:vMerge/>
            <w:shd w:val="clear" w:color="auto" w:fill="auto"/>
            <w:vAlign w:val="center"/>
          </w:tcPr>
          <w:p w14:paraId="444C82B1"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463E8815" w14:textId="77777777" w:rsidR="00F04D75" w:rsidRPr="00E04D84" w:rsidRDefault="00F04D75" w:rsidP="005811B4">
            <w:pPr>
              <w:ind w:right="-2"/>
              <w:jc w:val="center"/>
              <w:rPr>
                <w:color w:val="000000"/>
                <w:sz w:val="22"/>
                <w:szCs w:val="22"/>
              </w:rPr>
            </w:pPr>
          </w:p>
        </w:tc>
        <w:tc>
          <w:tcPr>
            <w:tcW w:w="1833" w:type="dxa"/>
            <w:shd w:val="clear" w:color="auto" w:fill="auto"/>
          </w:tcPr>
          <w:p w14:paraId="67F767EA" w14:textId="77777777" w:rsidR="00F04D75" w:rsidRPr="00E04D84" w:rsidRDefault="00F04D75" w:rsidP="005811B4">
            <w:pPr>
              <w:ind w:right="-2"/>
              <w:jc w:val="center"/>
              <w:rPr>
                <w:color w:val="000000"/>
                <w:sz w:val="22"/>
                <w:szCs w:val="22"/>
              </w:rPr>
            </w:pPr>
            <w:r w:rsidRPr="00E04D84">
              <w:rPr>
                <w:color w:val="000000"/>
                <w:sz w:val="22"/>
                <w:szCs w:val="22"/>
              </w:rPr>
              <w:t>с 01.01.2029</w:t>
            </w:r>
          </w:p>
        </w:tc>
        <w:tc>
          <w:tcPr>
            <w:tcW w:w="1550" w:type="dxa"/>
            <w:tcBorders>
              <w:top w:val="nil"/>
              <w:left w:val="nil"/>
              <w:bottom w:val="single" w:sz="4" w:space="0" w:color="auto"/>
              <w:right w:val="single" w:sz="4" w:space="0" w:color="auto"/>
            </w:tcBorders>
            <w:shd w:val="clear" w:color="auto" w:fill="auto"/>
            <w:vAlign w:val="center"/>
          </w:tcPr>
          <w:p w14:paraId="195A777E" w14:textId="77777777" w:rsidR="00F04D75" w:rsidRPr="00E04D84" w:rsidRDefault="00F04D75" w:rsidP="005811B4">
            <w:pPr>
              <w:jc w:val="center"/>
              <w:rPr>
                <w:color w:val="000000"/>
                <w:sz w:val="22"/>
                <w:szCs w:val="22"/>
              </w:rPr>
            </w:pPr>
            <w:r w:rsidRPr="00E04D84">
              <w:rPr>
                <w:color w:val="000000"/>
                <w:sz w:val="22"/>
                <w:szCs w:val="22"/>
              </w:rPr>
              <w:t>50,34</w:t>
            </w:r>
          </w:p>
        </w:tc>
        <w:tc>
          <w:tcPr>
            <w:tcW w:w="1418" w:type="dxa"/>
            <w:shd w:val="clear" w:color="auto" w:fill="auto"/>
          </w:tcPr>
          <w:p w14:paraId="3EA6DD70" w14:textId="77777777" w:rsidR="00F04D75" w:rsidRPr="00E04D84" w:rsidRDefault="00F04D75" w:rsidP="005811B4">
            <w:pPr>
              <w:jc w:val="center"/>
              <w:rPr>
                <w:sz w:val="22"/>
                <w:szCs w:val="22"/>
              </w:rPr>
            </w:pPr>
            <w:r w:rsidRPr="00E04D84">
              <w:rPr>
                <w:sz w:val="22"/>
                <w:szCs w:val="22"/>
              </w:rPr>
              <w:t>x</w:t>
            </w:r>
          </w:p>
        </w:tc>
      </w:tr>
      <w:tr w:rsidR="00F04D75" w:rsidRPr="00E04D84" w14:paraId="72A9E532" w14:textId="77777777" w:rsidTr="005811B4">
        <w:tc>
          <w:tcPr>
            <w:tcW w:w="3246" w:type="dxa"/>
            <w:vMerge/>
            <w:shd w:val="clear" w:color="auto" w:fill="auto"/>
            <w:vAlign w:val="center"/>
          </w:tcPr>
          <w:p w14:paraId="1EB61BE2"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4B587089" w14:textId="77777777" w:rsidR="00F04D75" w:rsidRPr="00E04D84" w:rsidRDefault="00F04D75" w:rsidP="005811B4">
            <w:pPr>
              <w:ind w:right="-2"/>
              <w:jc w:val="center"/>
              <w:rPr>
                <w:color w:val="000000"/>
                <w:sz w:val="22"/>
                <w:szCs w:val="22"/>
              </w:rPr>
            </w:pPr>
          </w:p>
        </w:tc>
        <w:tc>
          <w:tcPr>
            <w:tcW w:w="1833" w:type="dxa"/>
            <w:shd w:val="clear" w:color="auto" w:fill="auto"/>
          </w:tcPr>
          <w:p w14:paraId="1AE223E5" w14:textId="77777777" w:rsidR="00F04D75" w:rsidRPr="00E04D84" w:rsidRDefault="00F04D75" w:rsidP="005811B4">
            <w:pPr>
              <w:ind w:right="-2"/>
              <w:jc w:val="center"/>
              <w:rPr>
                <w:color w:val="000000"/>
                <w:sz w:val="22"/>
                <w:szCs w:val="22"/>
              </w:rPr>
            </w:pPr>
            <w:r w:rsidRPr="00E04D84">
              <w:rPr>
                <w:color w:val="000000"/>
                <w:sz w:val="22"/>
                <w:szCs w:val="22"/>
              </w:rPr>
              <w:t>с 01.07.2029</w:t>
            </w:r>
          </w:p>
        </w:tc>
        <w:tc>
          <w:tcPr>
            <w:tcW w:w="1550" w:type="dxa"/>
            <w:tcBorders>
              <w:top w:val="nil"/>
              <w:left w:val="nil"/>
              <w:bottom w:val="single" w:sz="4" w:space="0" w:color="auto"/>
              <w:right w:val="single" w:sz="4" w:space="0" w:color="auto"/>
            </w:tcBorders>
            <w:shd w:val="clear" w:color="auto" w:fill="auto"/>
            <w:vAlign w:val="center"/>
          </w:tcPr>
          <w:p w14:paraId="7087BFC9" w14:textId="77777777" w:rsidR="00F04D75" w:rsidRPr="00E04D84" w:rsidRDefault="00F04D75" w:rsidP="005811B4">
            <w:pPr>
              <w:jc w:val="center"/>
              <w:rPr>
                <w:color w:val="000000"/>
                <w:sz w:val="22"/>
                <w:szCs w:val="22"/>
              </w:rPr>
            </w:pPr>
            <w:r w:rsidRPr="00E04D84">
              <w:rPr>
                <w:color w:val="000000"/>
                <w:sz w:val="22"/>
                <w:szCs w:val="22"/>
              </w:rPr>
              <w:t>50,98</w:t>
            </w:r>
          </w:p>
        </w:tc>
        <w:tc>
          <w:tcPr>
            <w:tcW w:w="1418" w:type="dxa"/>
            <w:shd w:val="clear" w:color="auto" w:fill="auto"/>
          </w:tcPr>
          <w:p w14:paraId="22D579AF" w14:textId="77777777" w:rsidR="00F04D75" w:rsidRPr="00E04D84" w:rsidRDefault="00F04D75" w:rsidP="005811B4">
            <w:pPr>
              <w:jc w:val="center"/>
              <w:rPr>
                <w:sz w:val="22"/>
                <w:szCs w:val="22"/>
              </w:rPr>
            </w:pPr>
            <w:r w:rsidRPr="00E04D84">
              <w:rPr>
                <w:sz w:val="22"/>
                <w:szCs w:val="22"/>
              </w:rPr>
              <w:t>x</w:t>
            </w:r>
          </w:p>
        </w:tc>
      </w:tr>
      <w:tr w:rsidR="00F04D75" w:rsidRPr="00E04D84" w14:paraId="67898234" w14:textId="77777777" w:rsidTr="005811B4">
        <w:tc>
          <w:tcPr>
            <w:tcW w:w="3246" w:type="dxa"/>
            <w:vMerge/>
            <w:shd w:val="clear" w:color="auto" w:fill="auto"/>
            <w:vAlign w:val="center"/>
          </w:tcPr>
          <w:p w14:paraId="7ACA98F6"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495B017D" w14:textId="77777777" w:rsidR="00F04D75" w:rsidRPr="00E04D84" w:rsidRDefault="00F04D75" w:rsidP="005811B4">
            <w:pPr>
              <w:ind w:right="-2"/>
              <w:jc w:val="center"/>
              <w:rPr>
                <w:color w:val="000000"/>
                <w:sz w:val="22"/>
                <w:szCs w:val="22"/>
              </w:rPr>
            </w:pPr>
          </w:p>
        </w:tc>
        <w:tc>
          <w:tcPr>
            <w:tcW w:w="1833" w:type="dxa"/>
            <w:shd w:val="clear" w:color="auto" w:fill="auto"/>
          </w:tcPr>
          <w:p w14:paraId="4354F672" w14:textId="77777777" w:rsidR="00F04D75" w:rsidRPr="00E04D84" w:rsidRDefault="00F04D75" w:rsidP="005811B4">
            <w:pPr>
              <w:ind w:right="-2"/>
              <w:jc w:val="center"/>
              <w:rPr>
                <w:color w:val="000000"/>
                <w:sz w:val="22"/>
                <w:szCs w:val="22"/>
              </w:rPr>
            </w:pPr>
            <w:r w:rsidRPr="00E04D84">
              <w:rPr>
                <w:color w:val="000000"/>
                <w:sz w:val="22"/>
                <w:szCs w:val="22"/>
              </w:rPr>
              <w:t>с 01.01.2030</w:t>
            </w:r>
          </w:p>
        </w:tc>
        <w:tc>
          <w:tcPr>
            <w:tcW w:w="1550" w:type="dxa"/>
            <w:tcBorders>
              <w:top w:val="nil"/>
              <w:left w:val="nil"/>
              <w:bottom w:val="single" w:sz="4" w:space="0" w:color="auto"/>
              <w:right w:val="single" w:sz="4" w:space="0" w:color="auto"/>
            </w:tcBorders>
            <w:shd w:val="clear" w:color="auto" w:fill="auto"/>
            <w:vAlign w:val="center"/>
          </w:tcPr>
          <w:p w14:paraId="2D7F4BAE" w14:textId="77777777" w:rsidR="00F04D75" w:rsidRPr="00E04D84" w:rsidRDefault="00F04D75" w:rsidP="005811B4">
            <w:pPr>
              <w:jc w:val="center"/>
              <w:rPr>
                <w:color w:val="000000"/>
                <w:sz w:val="22"/>
                <w:szCs w:val="22"/>
              </w:rPr>
            </w:pPr>
            <w:r w:rsidRPr="00E04D84">
              <w:rPr>
                <w:color w:val="000000"/>
                <w:sz w:val="22"/>
                <w:szCs w:val="22"/>
              </w:rPr>
              <w:t>50,98</w:t>
            </w:r>
          </w:p>
        </w:tc>
        <w:tc>
          <w:tcPr>
            <w:tcW w:w="1418" w:type="dxa"/>
            <w:shd w:val="clear" w:color="auto" w:fill="auto"/>
          </w:tcPr>
          <w:p w14:paraId="07872B01" w14:textId="77777777" w:rsidR="00F04D75" w:rsidRPr="00E04D84" w:rsidRDefault="00F04D75" w:rsidP="005811B4">
            <w:pPr>
              <w:jc w:val="center"/>
              <w:rPr>
                <w:sz w:val="22"/>
                <w:szCs w:val="22"/>
              </w:rPr>
            </w:pPr>
            <w:r w:rsidRPr="00E04D84">
              <w:rPr>
                <w:sz w:val="22"/>
                <w:szCs w:val="22"/>
              </w:rPr>
              <w:t>x</w:t>
            </w:r>
          </w:p>
        </w:tc>
      </w:tr>
      <w:tr w:rsidR="00F04D75" w:rsidRPr="00E04D84" w14:paraId="2F43588D" w14:textId="77777777" w:rsidTr="005811B4">
        <w:tc>
          <w:tcPr>
            <w:tcW w:w="3246" w:type="dxa"/>
            <w:vMerge/>
            <w:shd w:val="clear" w:color="auto" w:fill="auto"/>
            <w:vAlign w:val="center"/>
          </w:tcPr>
          <w:p w14:paraId="2154F19D"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52C5DD04" w14:textId="77777777" w:rsidR="00F04D75" w:rsidRPr="00E04D84" w:rsidRDefault="00F04D75" w:rsidP="005811B4">
            <w:pPr>
              <w:ind w:right="-2"/>
              <w:jc w:val="center"/>
              <w:rPr>
                <w:color w:val="000000"/>
                <w:sz w:val="22"/>
                <w:szCs w:val="22"/>
              </w:rPr>
            </w:pPr>
          </w:p>
        </w:tc>
        <w:tc>
          <w:tcPr>
            <w:tcW w:w="1833" w:type="dxa"/>
            <w:shd w:val="clear" w:color="auto" w:fill="auto"/>
          </w:tcPr>
          <w:p w14:paraId="0BBCB926" w14:textId="77777777" w:rsidR="00F04D75" w:rsidRPr="00E04D84" w:rsidRDefault="00F04D75" w:rsidP="005811B4">
            <w:pPr>
              <w:ind w:right="-2"/>
              <w:jc w:val="center"/>
              <w:rPr>
                <w:color w:val="000000"/>
                <w:sz w:val="22"/>
                <w:szCs w:val="22"/>
              </w:rPr>
            </w:pPr>
            <w:r w:rsidRPr="00E04D84">
              <w:rPr>
                <w:color w:val="000000"/>
                <w:sz w:val="22"/>
                <w:szCs w:val="22"/>
              </w:rPr>
              <w:t>с 01.07.2030</w:t>
            </w:r>
          </w:p>
        </w:tc>
        <w:tc>
          <w:tcPr>
            <w:tcW w:w="1550" w:type="dxa"/>
            <w:tcBorders>
              <w:top w:val="single" w:sz="4" w:space="0" w:color="auto"/>
              <w:left w:val="nil"/>
              <w:bottom w:val="single" w:sz="4" w:space="0" w:color="auto"/>
              <w:right w:val="single" w:sz="4" w:space="0" w:color="auto"/>
            </w:tcBorders>
            <w:shd w:val="clear" w:color="auto" w:fill="auto"/>
            <w:vAlign w:val="center"/>
          </w:tcPr>
          <w:p w14:paraId="6217A059" w14:textId="77777777" w:rsidR="00F04D75" w:rsidRPr="00E04D84" w:rsidRDefault="00F04D75" w:rsidP="005811B4">
            <w:pPr>
              <w:jc w:val="center"/>
              <w:rPr>
                <w:color w:val="000000"/>
                <w:sz w:val="22"/>
                <w:szCs w:val="22"/>
              </w:rPr>
            </w:pPr>
            <w:r w:rsidRPr="00E04D84">
              <w:rPr>
                <w:color w:val="000000"/>
                <w:sz w:val="22"/>
                <w:szCs w:val="22"/>
              </w:rPr>
              <w:t>54,39</w:t>
            </w:r>
          </w:p>
        </w:tc>
        <w:tc>
          <w:tcPr>
            <w:tcW w:w="1418" w:type="dxa"/>
            <w:shd w:val="clear" w:color="auto" w:fill="auto"/>
          </w:tcPr>
          <w:p w14:paraId="3F6F635A" w14:textId="77777777" w:rsidR="00F04D75" w:rsidRPr="00E04D84" w:rsidRDefault="00F04D75" w:rsidP="005811B4">
            <w:pPr>
              <w:jc w:val="center"/>
              <w:rPr>
                <w:sz w:val="22"/>
                <w:szCs w:val="22"/>
              </w:rPr>
            </w:pPr>
            <w:r w:rsidRPr="00E04D84">
              <w:rPr>
                <w:sz w:val="22"/>
                <w:szCs w:val="22"/>
              </w:rPr>
              <w:t>x</w:t>
            </w:r>
          </w:p>
        </w:tc>
      </w:tr>
      <w:tr w:rsidR="00F04D75" w:rsidRPr="00E04D84" w14:paraId="0FCDD516" w14:textId="77777777" w:rsidTr="005811B4">
        <w:tc>
          <w:tcPr>
            <w:tcW w:w="3246" w:type="dxa"/>
            <w:vMerge/>
            <w:shd w:val="clear" w:color="auto" w:fill="auto"/>
            <w:vAlign w:val="center"/>
          </w:tcPr>
          <w:p w14:paraId="45A8DF6E" w14:textId="77777777" w:rsidR="00F04D75" w:rsidRPr="00E04D84" w:rsidRDefault="00F04D75" w:rsidP="005811B4">
            <w:pPr>
              <w:ind w:right="-2"/>
              <w:jc w:val="center"/>
              <w:rPr>
                <w:color w:val="000000"/>
                <w:sz w:val="22"/>
                <w:szCs w:val="22"/>
              </w:rPr>
            </w:pPr>
          </w:p>
        </w:tc>
        <w:tc>
          <w:tcPr>
            <w:tcW w:w="6927" w:type="dxa"/>
            <w:gridSpan w:val="4"/>
            <w:shd w:val="clear" w:color="auto" w:fill="auto"/>
            <w:vAlign w:val="center"/>
          </w:tcPr>
          <w:p w14:paraId="7A90605D" w14:textId="77777777" w:rsidR="00F04D75" w:rsidRPr="00E04D84" w:rsidRDefault="00F04D75" w:rsidP="005811B4">
            <w:pPr>
              <w:ind w:right="-2"/>
              <w:jc w:val="center"/>
              <w:rPr>
                <w:color w:val="000000"/>
                <w:sz w:val="22"/>
                <w:szCs w:val="22"/>
              </w:rPr>
            </w:pPr>
            <w:r w:rsidRPr="00E04D84">
              <w:rPr>
                <w:sz w:val="22"/>
                <w:szCs w:val="22"/>
              </w:rPr>
              <w:t xml:space="preserve">Население (тарифы указываются с учетом НДС) * </w:t>
            </w:r>
          </w:p>
        </w:tc>
      </w:tr>
      <w:tr w:rsidR="00F04D75" w:rsidRPr="00E04D84" w14:paraId="17BFFF17" w14:textId="77777777" w:rsidTr="005811B4">
        <w:tc>
          <w:tcPr>
            <w:tcW w:w="3246" w:type="dxa"/>
            <w:vMerge/>
            <w:shd w:val="clear" w:color="auto" w:fill="auto"/>
            <w:vAlign w:val="center"/>
          </w:tcPr>
          <w:p w14:paraId="667465DC" w14:textId="77777777" w:rsidR="00F04D75" w:rsidRPr="00E04D84" w:rsidRDefault="00F04D75" w:rsidP="005811B4">
            <w:pPr>
              <w:ind w:right="-2"/>
              <w:jc w:val="center"/>
              <w:rPr>
                <w:color w:val="000000"/>
                <w:sz w:val="22"/>
                <w:szCs w:val="22"/>
              </w:rPr>
            </w:pPr>
          </w:p>
        </w:tc>
        <w:tc>
          <w:tcPr>
            <w:tcW w:w="2126" w:type="dxa"/>
            <w:vMerge w:val="restart"/>
            <w:shd w:val="clear" w:color="auto" w:fill="auto"/>
            <w:vAlign w:val="center"/>
          </w:tcPr>
          <w:p w14:paraId="1A74A3F5" w14:textId="77777777" w:rsidR="00F04D75" w:rsidRPr="00E04D84" w:rsidRDefault="00F04D75" w:rsidP="005811B4">
            <w:pPr>
              <w:ind w:right="-2"/>
              <w:jc w:val="center"/>
              <w:rPr>
                <w:color w:val="000000"/>
                <w:sz w:val="22"/>
                <w:szCs w:val="22"/>
              </w:rPr>
            </w:pPr>
            <w:r w:rsidRPr="00E04D84">
              <w:rPr>
                <w:color w:val="000000"/>
                <w:sz w:val="22"/>
                <w:szCs w:val="22"/>
              </w:rPr>
              <w:t xml:space="preserve">Одноставочный </w:t>
            </w:r>
          </w:p>
          <w:p w14:paraId="07C2AB39" w14:textId="77777777" w:rsidR="00F04D75" w:rsidRPr="00E04D84" w:rsidRDefault="00F04D75" w:rsidP="005811B4">
            <w:pPr>
              <w:ind w:right="-2"/>
              <w:jc w:val="center"/>
              <w:rPr>
                <w:color w:val="000000"/>
                <w:sz w:val="22"/>
                <w:szCs w:val="22"/>
                <w:vertAlign w:val="superscript"/>
              </w:rPr>
            </w:pPr>
            <w:r w:rsidRPr="00E04D84">
              <w:rPr>
                <w:color w:val="000000"/>
                <w:sz w:val="22"/>
                <w:szCs w:val="22"/>
              </w:rPr>
              <w:t>руб./ м</w:t>
            </w:r>
            <w:r w:rsidRPr="00E04D84">
              <w:rPr>
                <w:color w:val="000000"/>
                <w:sz w:val="22"/>
                <w:szCs w:val="22"/>
                <w:vertAlign w:val="superscript"/>
              </w:rPr>
              <w:t>3</w:t>
            </w:r>
          </w:p>
        </w:tc>
        <w:tc>
          <w:tcPr>
            <w:tcW w:w="1833" w:type="dxa"/>
            <w:shd w:val="clear" w:color="auto" w:fill="auto"/>
          </w:tcPr>
          <w:p w14:paraId="522F6C8B" w14:textId="77777777" w:rsidR="00F04D75" w:rsidRPr="00E04D84" w:rsidRDefault="00F04D75" w:rsidP="005811B4">
            <w:pPr>
              <w:ind w:right="-2"/>
              <w:jc w:val="center"/>
              <w:rPr>
                <w:color w:val="000000"/>
                <w:sz w:val="22"/>
                <w:szCs w:val="22"/>
              </w:rPr>
            </w:pPr>
            <w:r w:rsidRPr="00E04D84">
              <w:rPr>
                <w:color w:val="000000"/>
                <w:sz w:val="22"/>
                <w:szCs w:val="22"/>
              </w:rPr>
              <w:t>с 21.06.2019</w:t>
            </w:r>
          </w:p>
        </w:tc>
        <w:tc>
          <w:tcPr>
            <w:tcW w:w="1550" w:type="dxa"/>
            <w:tcBorders>
              <w:top w:val="single" w:sz="4" w:space="0" w:color="auto"/>
              <w:left w:val="nil"/>
              <w:bottom w:val="single" w:sz="4" w:space="0" w:color="auto"/>
              <w:right w:val="single" w:sz="4" w:space="0" w:color="auto"/>
            </w:tcBorders>
            <w:shd w:val="clear" w:color="auto" w:fill="auto"/>
          </w:tcPr>
          <w:p w14:paraId="0063EB3D" w14:textId="77777777" w:rsidR="00F04D75" w:rsidRPr="0065443B" w:rsidRDefault="00F04D75" w:rsidP="005811B4">
            <w:pPr>
              <w:ind w:right="-86" w:hanging="136"/>
              <w:jc w:val="center"/>
              <w:rPr>
                <w:color w:val="000000"/>
              </w:rPr>
            </w:pPr>
            <w:r w:rsidRPr="0065443B">
              <w:rPr>
                <w:color w:val="000000"/>
              </w:rPr>
              <w:t>41,06</w:t>
            </w:r>
          </w:p>
        </w:tc>
        <w:tc>
          <w:tcPr>
            <w:tcW w:w="1418" w:type="dxa"/>
            <w:shd w:val="clear" w:color="auto" w:fill="auto"/>
          </w:tcPr>
          <w:p w14:paraId="1444355D" w14:textId="77777777" w:rsidR="00F04D75" w:rsidRPr="00E04D84" w:rsidRDefault="00F04D75" w:rsidP="005811B4">
            <w:pPr>
              <w:jc w:val="center"/>
              <w:rPr>
                <w:sz w:val="22"/>
                <w:szCs w:val="22"/>
              </w:rPr>
            </w:pPr>
            <w:r w:rsidRPr="00E04D84">
              <w:rPr>
                <w:sz w:val="22"/>
                <w:szCs w:val="22"/>
              </w:rPr>
              <w:t>x</w:t>
            </w:r>
          </w:p>
        </w:tc>
      </w:tr>
      <w:tr w:rsidR="00F04D75" w:rsidRPr="00E04D84" w14:paraId="1C462B73" w14:textId="77777777" w:rsidTr="005811B4">
        <w:tc>
          <w:tcPr>
            <w:tcW w:w="3246" w:type="dxa"/>
            <w:vMerge/>
            <w:shd w:val="clear" w:color="auto" w:fill="auto"/>
            <w:vAlign w:val="center"/>
          </w:tcPr>
          <w:p w14:paraId="3BA9D015"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CA08089" w14:textId="77777777" w:rsidR="00F04D75" w:rsidRPr="00E04D84" w:rsidRDefault="00F04D75" w:rsidP="005811B4">
            <w:pPr>
              <w:ind w:right="-2"/>
              <w:jc w:val="center"/>
              <w:rPr>
                <w:color w:val="000000"/>
                <w:sz w:val="22"/>
                <w:szCs w:val="22"/>
              </w:rPr>
            </w:pPr>
          </w:p>
        </w:tc>
        <w:tc>
          <w:tcPr>
            <w:tcW w:w="1833" w:type="dxa"/>
            <w:shd w:val="clear" w:color="auto" w:fill="auto"/>
          </w:tcPr>
          <w:p w14:paraId="3470020E" w14:textId="77777777" w:rsidR="00F04D75" w:rsidRPr="00E04D84" w:rsidRDefault="00F04D75" w:rsidP="005811B4">
            <w:pPr>
              <w:ind w:right="-2"/>
              <w:jc w:val="center"/>
              <w:rPr>
                <w:color w:val="000000"/>
                <w:sz w:val="22"/>
                <w:szCs w:val="22"/>
              </w:rPr>
            </w:pPr>
            <w:r w:rsidRPr="00E04D84">
              <w:rPr>
                <w:color w:val="000000"/>
                <w:sz w:val="22"/>
                <w:szCs w:val="22"/>
              </w:rPr>
              <w:t>с 01.07.2019</w:t>
            </w:r>
          </w:p>
        </w:tc>
        <w:tc>
          <w:tcPr>
            <w:tcW w:w="1550" w:type="dxa"/>
            <w:tcBorders>
              <w:top w:val="single" w:sz="4" w:space="0" w:color="auto"/>
              <w:left w:val="nil"/>
              <w:bottom w:val="single" w:sz="4" w:space="0" w:color="auto"/>
              <w:right w:val="single" w:sz="4" w:space="0" w:color="auto"/>
            </w:tcBorders>
            <w:shd w:val="clear" w:color="auto" w:fill="auto"/>
          </w:tcPr>
          <w:p w14:paraId="480B9758" w14:textId="77777777" w:rsidR="00F04D75" w:rsidRPr="0065443B" w:rsidRDefault="00F04D75" w:rsidP="005811B4">
            <w:pPr>
              <w:ind w:right="-86" w:hanging="136"/>
              <w:jc w:val="center"/>
              <w:rPr>
                <w:color w:val="000000"/>
              </w:rPr>
            </w:pPr>
            <w:r w:rsidRPr="0065443B">
              <w:rPr>
                <w:color w:val="000000"/>
              </w:rPr>
              <w:t>41,06</w:t>
            </w:r>
          </w:p>
        </w:tc>
        <w:tc>
          <w:tcPr>
            <w:tcW w:w="1418" w:type="dxa"/>
            <w:shd w:val="clear" w:color="auto" w:fill="auto"/>
          </w:tcPr>
          <w:p w14:paraId="7FB9F703" w14:textId="77777777" w:rsidR="00F04D75" w:rsidRPr="00E04D84" w:rsidRDefault="00F04D75" w:rsidP="005811B4">
            <w:pPr>
              <w:jc w:val="center"/>
              <w:rPr>
                <w:sz w:val="22"/>
                <w:szCs w:val="22"/>
              </w:rPr>
            </w:pPr>
            <w:r w:rsidRPr="00E04D84">
              <w:rPr>
                <w:sz w:val="22"/>
                <w:szCs w:val="22"/>
              </w:rPr>
              <w:t>x</w:t>
            </w:r>
          </w:p>
        </w:tc>
      </w:tr>
      <w:tr w:rsidR="00F04D75" w:rsidRPr="00E04D84" w14:paraId="36D9A4A6" w14:textId="77777777" w:rsidTr="005811B4">
        <w:tc>
          <w:tcPr>
            <w:tcW w:w="3246" w:type="dxa"/>
            <w:vMerge/>
            <w:shd w:val="clear" w:color="auto" w:fill="auto"/>
            <w:vAlign w:val="center"/>
          </w:tcPr>
          <w:p w14:paraId="4AFD89E8"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BA06CC8" w14:textId="77777777" w:rsidR="00F04D75" w:rsidRPr="00E04D84" w:rsidRDefault="00F04D75" w:rsidP="005811B4">
            <w:pPr>
              <w:ind w:right="-2"/>
              <w:jc w:val="center"/>
              <w:rPr>
                <w:color w:val="000000"/>
                <w:sz w:val="22"/>
                <w:szCs w:val="22"/>
              </w:rPr>
            </w:pPr>
          </w:p>
        </w:tc>
        <w:tc>
          <w:tcPr>
            <w:tcW w:w="1833" w:type="dxa"/>
            <w:shd w:val="clear" w:color="auto" w:fill="auto"/>
          </w:tcPr>
          <w:p w14:paraId="547A3D40" w14:textId="77777777" w:rsidR="00F04D75" w:rsidRPr="00E04D84" w:rsidRDefault="00F04D75" w:rsidP="005811B4">
            <w:pPr>
              <w:ind w:right="-2"/>
              <w:jc w:val="center"/>
              <w:rPr>
                <w:color w:val="000000"/>
                <w:sz w:val="22"/>
                <w:szCs w:val="22"/>
              </w:rPr>
            </w:pPr>
            <w:r w:rsidRPr="00E04D84">
              <w:rPr>
                <w:color w:val="000000"/>
                <w:sz w:val="22"/>
                <w:szCs w:val="22"/>
              </w:rPr>
              <w:t>с 01.01.2020</w:t>
            </w:r>
          </w:p>
        </w:tc>
        <w:tc>
          <w:tcPr>
            <w:tcW w:w="1550" w:type="dxa"/>
            <w:tcBorders>
              <w:top w:val="single" w:sz="4" w:space="0" w:color="auto"/>
              <w:left w:val="nil"/>
              <w:bottom w:val="single" w:sz="4" w:space="0" w:color="auto"/>
              <w:right w:val="single" w:sz="4" w:space="0" w:color="auto"/>
            </w:tcBorders>
            <w:shd w:val="clear" w:color="auto" w:fill="auto"/>
          </w:tcPr>
          <w:p w14:paraId="708C9F2E" w14:textId="77777777" w:rsidR="00F04D75" w:rsidRPr="0059681B" w:rsidRDefault="00F04D75" w:rsidP="005811B4">
            <w:pPr>
              <w:ind w:right="-86" w:hanging="136"/>
              <w:jc w:val="center"/>
              <w:rPr>
                <w:color w:val="000000"/>
              </w:rPr>
            </w:pPr>
            <w:r w:rsidRPr="0059681B">
              <w:rPr>
                <w:color w:val="000000"/>
              </w:rPr>
              <w:t>38,94</w:t>
            </w:r>
          </w:p>
        </w:tc>
        <w:tc>
          <w:tcPr>
            <w:tcW w:w="1418" w:type="dxa"/>
            <w:shd w:val="clear" w:color="auto" w:fill="auto"/>
          </w:tcPr>
          <w:p w14:paraId="5DC3AD3B" w14:textId="77777777" w:rsidR="00F04D75" w:rsidRPr="00E04D84" w:rsidRDefault="00F04D75" w:rsidP="005811B4">
            <w:pPr>
              <w:jc w:val="center"/>
              <w:rPr>
                <w:sz w:val="22"/>
                <w:szCs w:val="22"/>
              </w:rPr>
            </w:pPr>
            <w:r w:rsidRPr="00E04D84">
              <w:rPr>
                <w:sz w:val="22"/>
                <w:szCs w:val="22"/>
              </w:rPr>
              <w:t>x</w:t>
            </w:r>
          </w:p>
        </w:tc>
      </w:tr>
      <w:tr w:rsidR="00F04D75" w:rsidRPr="00E04D84" w14:paraId="22509F74" w14:textId="77777777" w:rsidTr="005811B4">
        <w:tc>
          <w:tcPr>
            <w:tcW w:w="3246" w:type="dxa"/>
            <w:vMerge/>
            <w:shd w:val="clear" w:color="auto" w:fill="auto"/>
            <w:vAlign w:val="center"/>
          </w:tcPr>
          <w:p w14:paraId="568E4394"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2AC3655A" w14:textId="77777777" w:rsidR="00F04D75" w:rsidRPr="00E04D84" w:rsidRDefault="00F04D75" w:rsidP="005811B4">
            <w:pPr>
              <w:ind w:right="-2"/>
              <w:jc w:val="center"/>
              <w:rPr>
                <w:color w:val="000000"/>
                <w:sz w:val="22"/>
                <w:szCs w:val="22"/>
              </w:rPr>
            </w:pPr>
          </w:p>
        </w:tc>
        <w:tc>
          <w:tcPr>
            <w:tcW w:w="1833" w:type="dxa"/>
            <w:shd w:val="clear" w:color="auto" w:fill="auto"/>
          </w:tcPr>
          <w:p w14:paraId="2513E658" w14:textId="77777777" w:rsidR="00F04D75" w:rsidRPr="00E04D84" w:rsidRDefault="00F04D75" w:rsidP="005811B4">
            <w:pPr>
              <w:ind w:right="-2"/>
              <w:jc w:val="center"/>
              <w:rPr>
                <w:color w:val="000000"/>
                <w:sz w:val="22"/>
                <w:szCs w:val="22"/>
              </w:rPr>
            </w:pPr>
            <w:r w:rsidRPr="00E04D84">
              <w:rPr>
                <w:color w:val="000000"/>
                <w:sz w:val="22"/>
                <w:szCs w:val="22"/>
              </w:rPr>
              <w:t>с 01.07.2020</w:t>
            </w:r>
          </w:p>
        </w:tc>
        <w:tc>
          <w:tcPr>
            <w:tcW w:w="1550" w:type="dxa"/>
            <w:tcBorders>
              <w:top w:val="single" w:sz="4" w:space="0" w:color="auto"/>
              <w:left w:val="nil"/>
              <w:bottom w:val="single" w:sz="4" w:space="0" w:color="auto"/>
              <w:right w:val="single" w:sz="4" w:space="0" w:color="auto"/>
            </w:tcBorders>
            <w:shd w:val="clear" w:color="auto" w:fill="auto"/>
          </w:tcPr>
          <w:p w14:paraId="07787DBD" w14:textId="77777777" w:rsidR="00F04D75" w:rsidRPr="0059681B" w:rsidRDefault="00F04D75" w:rsidP="005811B4">
            <w:pPr>
              <w:ind w:right="-86" w:hanging="136"/>
              <w:jc w:val="center"/>
              <w:rPr>
                <w:color w:val="000000"/>
              </w:rPr>
            </w:pPr>
            <w:r w:rsidRPr="0059681B">
              <w:rPr>
                <w:color w:val="000000"/>
              </w:rPr>
              <w:t>38,94</w:t>
            </w:r>
          </w:p>
        </w:tc>
        <w:tc>
          <w:tcPr>
            <w:tcW w:w="1418" w:type="dxa"/>
            <w:shd w:val="clear" w:color="auto" w:fill="auto"/>
          </w:tcPr>
          <w:p w14:paraId="347C5EE1" w14:textId="77777777" w:rsidR="00F04D75" w:rsidRPr="00E04D84" w:rsidRDefault="00F04D75" w:rsidP="005811B4">
            <w:pPr>
              <w:jc w:val="center"/>
              <w:rPr>
                <w:sz w:val="22"/>
                <w:szCs w:val="22"/>
              </w:rPr>
            </w:pPr>
            <w:r w:rsidRPr="00E04D84">
              <w:rPr>
                <w:sz w:val="22"/>
                <w:szCs w:val="22"/>
              </w:rPr>
              <w:t>x</w:t>
            </w:r>
          </w:p>
        </w:tc>
      </w:tr>
      <w:tr w:rsidR="00F04D75" w:rsidRPr="00E04D84" w14:paraId="1AA783F7" w14:textId="77777777" w:rsidTr="005811B4">
        <w:trPr>
          <w:trHeight w:val="134"/>
        </w:trPr>
        <w:tc>
          <w:tcPr>
            <w:tcW w:w="3246" w:type="dxa"/>
            <w:vMerge/>
            <w:shd w:val="clear" w:color="auto" w:fill="auto"/>
            <w:vAlign w:val="center"/>
          </w:tcPr>
          <w:p w14:paraId="0A01E416"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0597C34A" w14:textId="77777777" w:rsidR="00F04D75" w:rsidRPr="00E04D84" w:rsidRDefault="00F04D75" w:rsidP="005811B4">
            <w:pPr>
              <w:ind w:right="-2"/>
              <w:jc w:val="center"/>
              <w:rPr>
                <w:color w:val="000000"/>
                <w:sz w:val="22"/>
                <w:szCs w:val="22"/>
              </w:rPr>
            </w:pPr>
          </w:p>
        </w:tc>
        <w:tc>
          <w:tcPr>
            <w:tcW w:w="1833" w:type="dxa"/>
            <w:shd w:val="clear" w:color="auto" w:fill="auto"/>
          </w:tcPr>
          <w:p w14:paraId="2A2B9034" w14:textId="77777777" w:rsidR="00F04D75" w:rsidRPr="00E04D84" w:rsidRDefault="00F04D75" w:rsidP="005811B4">
            <w:pPr>
              <w:ind w:right="-2"/>
              <w:jc w:val="center"/>
              <w:rPr>
                <w:color w:val="000000"/>
                <w:sz w:val="22"/>
                <w:szCs w:val="22"/>
              </w:rPr>
            </w:pPr>
            <w:r w:rsidRPr="00E04D84">
              <w:rPr>
                <w:color w:val="000000"/>
                <w:sz w:val="22"/>
                <w:szCs w:val="22"/>
              </w:rPr>
              <w:t>с 01.01.2021</w:t>
            </w:r>
          </w:p>
        </w:tc>
        <w:tc>
          <w:tcPr>
            <w:tcW w:w="1550" w:type="dxa"/>
            <w:tcBorders>
              <w:top w:val="single" w:sz="4" w:space="0" w:color="auto"/>
              <w:left w:val="nil"/>
              <w:bottom w:val="single" w:sz="4" w:space="0" w:color="auto"/>
              <w:right w:val="single" w:sz="4" w:space="0" w:color="auto"/>
            </w:tcBorders>
            <w:shd w:val="clear" w:color="auto" w:fill="auto"/>
          </w:tcPr>
          <w:p w14:paraId="6447D5B5" w14:textId="77777777" w:rsidR="00F04D75" w:rsidRPr="00BE02AB" w:rsidRDefault="00F04D75" w:rsidP="005811B4">
            <w:pPr>
              <w:ind w:right="-86" w:hanging="136"/>
              <w:jc w:val="center"/>
            </w:pPr>
            <w:r w:rsidRPr="00BE02AB">
              <w:t xml:space="preserve">38,94 </w:t>
            </w:r>
          </w:p>
        </w:tc>
        <w:tc>
          <w:tcPr>
            <w:tcW w:w="1418" w:type="dxa"/>
            <w:shd w:val="clear" w:color="auto" w:fill="auto"/>
          </w:tcPr>
          <w:p w14:paraId="32DE7126" w14:textId="77777777" w:rsidR="00F04D75" w:rsidRPr="00E04D84" w:rsidRDefault="00F04D75" w:rsidP="005811B4">
            <w:pPr>
              <w:jc w:val="center"/>
              <w:rPr>
                <w:sz w:val="22"/>
                <w:szCs w:val="22"/>
              </w:rPr>
            </w:pPr>
            <w:r w:rsidRPr="00E04D84">
              <w:rPr>
                <w:sz w:val="22"/>
                <w:szCs w:val="22"/>
              </w:rPr>
              <w:t>x</w:t>
            </w:r>
          </w:p>
        </w:tc>
      </w:tr>
      <w:tr w:rsidR="00F04D75" w:rsidRPr="00E04D84" w14:paraId="0990D5BB" w14:textId="77777777" w:rsidTr="005811B4">
        <w:tc>
          <w:tcPr>
            <w:tcW w:w="3246" w:type="dxa"/>
            <w:vMerge/>
            <w:shd w:val="clear" w:color="auto" w:fill="auto"/>
            <w:vAlign w:val="center"/>
          </w:tcPr>
          <w:p w14:paraId="277E674F"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374E0D9A" w14:textId="77777777" w:rsidR="00F04D75" w:rsidRPr="00E04D84" w:rsidRDefault="00F04D75" w:rsidP="005811B4">
            <w:pPr>
              <w:ind w:right="-2"/>
              <w:jc w:val="center"/>
              <w:rPr>
                <w:color w:val="000000"/>
                <w:sz w:val="22"/>
                <w:szCs w:val="22"/>
              </w:rPr>
            </w:pPr>
          </w:p>
        </w:tc>
        <w:tc>
          <w:tcPr>
            <w:tcW w:w="1833" w:type="dxa"/>
            <w:shd w:val="clear" w:color="auto" w:fill="auto"/>
          </w:tcPr>
          <w:p w14:paraId="486CA6DC" w14:textId="77777777" w:rsidR="00F04D75" w:rsidRPr="00E04D84" w:rsidRDefault="00F04D75" w:rsidP="005811B4">
            <w:pPr>
              <w:ind w:right="-2"/>
              <w:jc w:val="center"/>
              <w:rPr>
                <w:color w:val="000000"/>
                <w:sz w:val="22"/>
                <w:szCs w:val="22"/>
              </w:rPr>
            </w:pPr>
            <w:r w:rsidRPr="00E04D84">
              <w:rPr>
                <w:color w:val="000000"/>
                <w:sz w:val="22"/>
                <w:szCs w:val="22"/>
              </w:rPr>
              <w:t>с 01.07.2021</w:t>
            </w:r>
          </w:p>
        </w:tc>
        <w:tc>
          <w:tcPr>
            <w:tcW w:w="1550" w:type="dxa"/>
            <w:tcBorders>
              <w:top w:val="single" w:sz="4" w:space="0" w:color="auto"/>
              <w:left w:val="nil"/>
              <w:bottom w:val="single" w:sz="4" w:space="0" w:color="auto"/>
              <w:right w:val="single" w:sz="4" w:space="0" w:color="auto"/>
            </w:tcBorders>
            <w:shd w:val="clear" w:color="auto" w:fill="auto"/>
          </w:tcPr>
          <w:p w14:paraId="0B4A1E91" w14:textId="77777777" w:rsidR="00F04D75" w:rsidRDefault="00F04D75" w:rsidP="005811B4">
            <w:pPr>
              <w:ind w:right="-86" w:hanging="136"/>
              <w:jc w:val="center"/>
            </w:pPr>
            <w:r w:rsidRPr="00BE732E">
              <w:rPr>
                <w:color w:val="000000"/>
              </w:rPr>
              <w:t>40,05</w:t>
            </w:r>
            <w:r w:rsidRPr="00BE02AB">
              <w:t xml:space="preserve"> </w:t>
            </w:r>
          </w:p>
        </w:tc>
        <w:tc>
          <w:tcPr>
            <w:tcW w:w="1418" w:type="dxa"/>
            <w:shd w:val="clear" w:color="auto" w:fill="auto"/>
          </w:tcPr>
          <w:p w14:paraId="35834F95" w14:textId="77777777" w:rsidR="00F04D75" w:rsidRPr="00E04D84" w:rsidRDefault="00F04D75" w:rsidP="005811B4">
            <w:pPr>
              <w:jc w:val="center"/>
              <w:rPr>
                <w:sz w:val="22"/>
                <w:szCs w:val="22"/>
              </w:rPr>
            </w:pPr>
            <w:r w:rsidRPr="00E04D84">
              <w:rPr>
                <w:sz w:val="22"/>
                <w:szCs w:val="22"/>
              </w:rPr>
              <w:t>x</w:t>
            </w:r>
          </w:p>
        </w:tc>
      </w:tr>
      <w:tr w:rsidR="00F04D75" w:rsidRPr="00E04D84" w14:paraId="3471E94C" w14:textId="77777777" w:rsidTr="005811B4">
        <w:tc>
          <w:tcPr>
            <w:tcW w:w="3246" w:type="dxa"/>
            <w:vMerge/>
            <w:shd w:val="clear" w:color="auto" w:fill="auto"/>
            <w:vAlign w:val="center"/>
          </w:tcPr>
          <w:p w14:paraId="14642F2B"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62723BFE" w14:textId="77777777" w:rsidR="00F04D75" w:rsidRPr="00E04D84" w:rsidRDefault="00F04D75" w:rsidP="005811B4">
            <w:pPr>
              <w:ind w:right="-2"/>
              <w:jc w:val="center"/>
              <w:rPr>
                <w:color w:val="000000"/>
                <w:sz w:val="22"/>
                <w:szCs w:val="22"/>
              </w:rPr>
            </w:pPr>
          </w:p>
        </w:tc>
        <w:tc>
          <w:tcPr>
            <w:tcW w:w="1833" w:type="dxa"/>
            <w:shd w:val="clear" w:color="auto" w:fill="auto"/>
          </w:tcPr>
          <w:p w14:paraId="53746207" w14:textId="77777777" w:rsidR="00F04D75" w:rsidRPr="00E04D84" w:rsidRDefault="00F04D75" w:rsidP="005811B4">
            <w:pPr>
              <w:ind w:right="-2"/>
              <w:jc w:val="center"/>
              <w:rPr>
                <w:color w:val="000000"/>
                <w:sz w:val="22"/>
                <w:szCs w:val="22"/>
              </w:rPr>
            </w:pPr>
            <w:r w:rsidRPr="00E04D84">
              <w:rPr>
                <w:color w:val="000000"/>
                <w:sz w:val="22"/>
                <w:szCs w:val="22"/>
              </w:rPr>
              <w:t>с 01.01.2022</w:t>
            </w:r>
          </w:p>
        </w:tc>
        <w:tc>
          <w:tcPr>
            <w:tcW w:w="1550" w:type="dxa"/>
            <w:tcBorders>
              <w:top w:val="single" w:sz="4" w:space="0" w:color="auto"/>
              <w:left w:val="nil"/>
              <w:bottom w:val="single" w:sz="4" w:space="0" w:color="auto"/>
              <w:right w:val="single" w:sz="4" w:space="0" w:color="auto"/>
            </w:tcBorders>
            <w:shd w:val="clear" w:color="auto" w:fill="auto"/>
          </w:tcPr>
          <w:p w14:paraId="32E18FD1" w14:textId="77777777" w:rsidR="00F04D75" w:rsidRPr="0065443B" w:rsidRDefault="00F04D75" w:rsidP="005811B4">
            <w:pPr>
              <w:ind w:right="-86" w:hanging="136"/>
              <w:jc w:val="center"/>
              <w:rPr>
                <w:color w:val="000000"/>
              </w:rPr>
            </w:pPr>
            <w:r w:rsidRPr="0065443B">
              <w:rPr>
                <w:color w:val="000000"/>
              </w:rPr>
              <w:t>44,48</w:t>
            </w:r>
          </w:p>
        </w:tc>
        <w:tc>
          <w:tcPr>
            <w:tcW w:w="1418" w:type="dxa"/>
            <w:shd w:val="clear" w:color="auto" w:fill="auto"/>
          </w:tcPr>
          <w:p w14:paraId="125726A3" w14:textId="77777777" w:rsidR="00F04D75" w:rsidRPr="00E04D84" w:rsidRDefault="00F04D75" w:rsidP="005811B4">
            <w:pPr>
              <w:jc w:val="center"/>
              <w:rPr>
                <w:sz w:val="22"/>
                <w:szCs w:val="22"/>
              </w:rPr>
            </w:pPr>
            <w:r w:rsidRPr="00E04D84">
              <w:rPr>
                <w:sz w:val="22"/>
                <w:szCs w:val="22"/>
              </w:rPr>
              <w:t>x</w:t>
            </w:r>
          </w:p>
        </w:tc>
      </w:tr>
      <w:tr w:rsidR="00F04D75" w:rsidRPr="00E04D84" w14:paraId="4D04FC48" w14:textId="77777777" w:rsidTr="005811B4">
        <w:tc>
          <w:tcPr>
            <w:tcW w:w="3246" w:type="dxa"/>
            <w:vMerge/>
            <w:shd w:val="clear" w:color="auto" w:fill="auto"/>
            <w:vAlign w:val="center"/>
          </w:tcPr>
          <w:p w14:paraId="110FD74A"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27C2DAB8" w14:textId="77777777" w:rsidR="00F04D75" w:rsidRPr="00E04D84" w:rsidRDefault="00F04D75" w:rsidP="005811B4">
            <w:pPr>
              <w:ind w:right="-2"/>
              <w:jc w:val="center"/>
              <w:rPr>
                <w:color w:val="000000"/>
                <w:sz w:val="22"/>
                <w:szCs w:val="22"/>
              </w:rPr>
            </w:pPr>
          </w:p>
        </w:tc>
        <w:tc>
          <w:tcPr>
            <w:tcW w:w="1833" w:type="dxa"/>
            <w:shd w:val="clear" w:color="auto" w:fill="auto"/>
          </w:tcPr>
          <w:p w14:paraId="794D9E74" w14:textId="77777777" w:rsidR="00F04D75" w:rsidRPr="00E04D84" w:rsidRDefault="00F04D75" w:rsidP="005811B4">
            <w:pPr>
              <w:ind w:right="-2"/>
              <w:jc w:val="center"/>
              <w:rPr>
                <w:color w:val="000000"/>
                <w:sz w:val="22"/>
                <w:szCs w:val="22"/>
              </w:rPr>
            </w:pPr>
            <w:r w:rsidRPr="00E04D84">
              <w:rPr>
                <w:color w:val="000000"/>
                <w:sz w:val="22"/>
                <w:szCs w:val="22"/>
              </w:rPr>
              <w:t>с 01.07.2022</w:t>
            </w:r>
          </w:p>
        </w:tc>
        <w:tc>
          <w:tcPr>
            <w:tcW w:w="1550" w:type="dxa"/>
            <w:tcBorders>
              <w:top w:val="single" w:sz="4" w:space="0" w:color="auto"/>
              <w:left w:val="nil"/>
              <w:bottom w:val="single" w:sz="4" w:space="0" w:color="auto"/>
              <w:right w:val="single" w:sz="4" w:space="0" w:color="auto"/>
            </w:tcBorders>
            <w:shd w:val="clear" w:color="auto" w:fill="auto"/>
          </w:tcPr>
          <w:p w14:paraId="31C4D1A3" w14:textId="77777777" w:rsidR="00F04D75" w:rsidRPr="0065443B" w:rsidRDefault="00F04D75" w:rsidP="005811B4">
            <w:pPr>
              <w:ind w:right="-86" w:hanging="136"/>
              <w:jc w:val="center"/>
              <w:rPr>
                <w:color w:val="000000"/>
              </w:rPr>
            </w:pPr>
            <w:r w:rsidRPr="0065443B">
              <w:rPr>
                <w:color w:val="000000"/>
              </w:rPr>
              <w:t>47,90</w:t>
            </w:r>
          </w:p>
        </w:tc>
        <w:tc>
          <w:tcPr>
            <w:tcW w:w="1418" w:type="dxa"/>
            <w:shd w:val="clear" w:color="auto" w:fill="auto"/>
          </w:tcPr>
          <w:p w14:paraId="66AB19AD" w14:textId="77777777" w:rsidR="00F04D75" w:rsidRPr="00E04D84" w:rsidRDefault="00F04D75" w:rsidP="005811B4">
            <w:pPr>
              <w:jc w:val="center"/>
              <w:rPr>
                <w:sz w:val="22"/>
                <w:szCs w:val="22"/>
              </w:rPr>
            </w:pPr>
            <w:r w:rsidRPr="00E04D84">
              <w:rPr>
                <w:sz w:val="22"/>
                <w:szCs w:val="22"/>
              </w:rPr>
              <w:t>x</w:t>
            </w:r>
          </w:p>
        </w:tc>
      </w:tr>
      <w:tr w:rsidR="00F04D75" w:rsidRPr="00E04D84" w14:paraId="2A7DFFA0" w14:textId="77777777" w:rsidTr="005811B4">
        <w:tc>
          <w:tcPr>
            <w:tcW w:w="3246" w:type="dxa"/>
            <w:vMerge/>
            <w:shd w:val="clear" w:color="auto" w:fill="auto"/>
            <w:vAlign w:val="center"/>
          </w:tcPr>
          <w:p w14:paraId="534F285A"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1ECBE881" w14:textId="77777777" w:rsidR="00F04D75" w:rsidRPr="00E04D84" w:rsidRDefault="00F04D75" w:rsidP="005811B4">
            <w:pPr>
              <w:ind w:right="-2"/>
              <w:jc w:val="center"/>
              <w:rPr>
                <w:color w:val="000000"/>
                <w:sz w:val="22"/>
                <w:szCs w:val="22"/>
              </w:rPr>
            </w:pPr>
          </w:p>
        </w:tc>
        <w:tc>
          <w:tcPr>
            <w:tcW w:w="1833" w:type="dxa"/>
            <w:shd w:val="clear" w:color="auto" w:fill="auto"/>
          </w:tcPr>
          <w:p w14:paraId="0FA34E3F" w14:textId="77777777" w:rsidR="00F04D75" w:rsidRPr="00E04D84" w:rsidRDefault="00F04D75" w:rsidP="005811B4">
            <w:pPr>
              <w:ind w:right="-2"/>
              <w:jc w:val="center"/>
              <w:rPr>
                <w:color w:val="000000"/>
                <w:sz w:val="22"/>
                <w:szCs w:val="22"/>
              </w:rPr>
            </w:pPr>
            <w:r w:rsidRPr="00E04D84">
              <w:rPr>
                <w:color w:val="000000"/>
                <w:sz w:val="22"/>
                <w:szCs w:val="22"/>
              </w:rPr>
              <w:t>с 01.01.2023</w:t>
            </w:r>
          </w:p>
        </w:tc>
        <w:tc>
          <w:tcPr>
            <w:tcW w:w="1550" w:type="dxa"/>
            <w:tcBorders>
              <w:top w:val="single" w:sz="4" w:space="0" w:color="auto"/>
              <w:left w:val="nil"/>
              <w:bottom w:val="single" w:sz="4" w:space="0" w:color="auto"/>
              <w:right w:val="single" w:sz="4" w:space="0" w:color="auto"/>
            </w:tcBorders>
            <w:shd w:val="clear" w:color="auto" w:fill="auto"/>
          </w:tcPr>
          <w:p w14:paraId="06FD6EE7" w14:textId="77777777" w:rsidR="00F04D75" w:rsidRPr="0065443B" w:rsidRDefault="00F04D75" w:rsidP="005811B4">
            <w:pPr>
              <w:ind w:right="-86" w:hanging="136"/>
              <w:jc w:val="center"/>
              <w:rPr>
                <w:color w:val="000000"/>
              </w:rPr>
            </w:pPr>
            <w:r w:rsidRPr="0065443B">
              <w:rPr>
                <w:color w:val="000000"/>
              </w:rPr>
              <w:t>47,90</w:t>
            </w:r>
          </w:p>
        </w:tc>
        <w:tc>
          <w:tcPr>
            <w:tcW w:w="1418" w:type="dxa"/>
            <w:shd w:val="clear" w:color="auto" w:fill="auto"/>
          </w:tcPr>
          <w:p w14:paraId="4394473E" w14:textId="77777777" w:rsidR="00F04D75" w:rsidRPr="00E04D84" w:rsidRDefault="00F04D75" w:rsidP="005811B4">
            <w:pPr>
              <w:jc w:val="center"/>
              <w:rPr>
                <w:sz w:val="22"/>
                <w:szCs w:val="22"/>
              </w:rPr>
            </w:pPr>
            <w:r w:rsidRPr="00E04D84">
              <w:rPr>
                <w:sz w:val="22"/>
                <w:szCs w:val="22"/>
              </w:rPr>
              <w:t>x</w:t>
            </w:r>
          </w:p>
        </w:tc>
      </w:tr>
      <w:tr w:rsidR="00F04D75" w:rsidRPr="00E04D84" w14:paraId="7082D9EB" w14:textId="77777777" w:rsidTr="005811B4">
        <w:tc>
          <w:tcPr>
            <w:tcW w:w="3246" w:type="dxa"/>
            <w:vMerge/>
            <w:shd w:val="clear" w:color="auto" w:fill="auto"/>
            <w:vAlign w:val="center"/>
          </w:tcPr>
          <w:p w14:paraId="3EC45865"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0D7FE82C" w14:textId="77777777" w:rsidR="00F04D75" w:rsidRPr="00E04D84" w:rsidRDefault="00F04D75" w:rsidP="005811B4">
            <w:pPr>
              <w:ind w:right="-2"/>
              <w:jc w:val="center"/>
              <w:rPr>
                <w:color w:val="000000"/>
                <w:sz w:val="22"/>
                <w:szCs w:val="22"/>
              </w:rPr>
            </w:pPr>
          </w:p>
        </w:tc>
        <w:tc>
          <w:tcPr>
            <w:tcW w:w="1833" w:type="dxa"/>
            <w:shd w:val="clear" w:color="auto" w:fill="auto"/>
          </w:tcPr>
          <w:p w14:paraId="7EFA8C6A" w14:textId="77777777" w:rsidR="00F04D75" w:rsidRPr="00E04D84" w:rsidRDefault="00F04D75" w:rsidP="005811B4">
            <w:pPr>
              <w:ind w:right="-2"/>
              <w:jc w:val="center"/>
              <w:rPr>
                <w:color w:val="000000"/>
                <w:sz w:val="22"/>
                <w:szCs w:val="22"/>
              </w:rPr>
            </w:pPr>
            <w:r w:rsidRPr="00E04D84">
              <w:rPr>
                <w:color w:val="000000"/>
                <w:sz w:val="22"/>
                <w:szCs w:val="22"/>
              </w:rPr>
              <w:t>с 01.07.2023</w:t>
            </w:r>
          </w:p>
        </w:tc>
        <w:tc>
          <w:tcPr>
            <w:tcW w:w="1550" w:type="dxa"/>
            <w:tcBorders>
              <w:top w:val="single" w:sz="4" w:space="0" w:color="auto"/>
              <w:left w:val="nil"/>
              <w:bottom w:val="single" w:sz="4" w:space="0" w:color="auto"/>
              <w:right w:val="single" w:sz="4" w:space="0" w:color="auto"/>
            </w:tcBorders>
            <w:shd w:val="clear" w:color="auto" w:fill="auto"/>
          </w:tcPr>
          <w:p w14:paraId="6CE9B3B1" w14:textId="77777777" w:rsidR="00F04D75" w:rsidRPr="0065443B" w:rsidRDefault="00F04D75" w:rsidP="005811B4">
            <w:pPr>
              <w:ind w:right="-86" w:hanging="136"/>
              <w:jc w:val="center"/>
              <w:rPr>
                <w:color w:val="000000"/>
              </w:rPr>
            </w:pPr>
            <w:r w:rsidRPr="0065443B">
              <w:rPr>
                <w:color w:val="000000"/>
              </w:rPr>
              <w:t>48,18</w:t>
            </w:r>
          </w:p>
        </w:tc>
        <w:tc>
          <w:tcPr>
            <w:tcW w:w="1418" w:type="dxa"/>
            <w:shd w:val="clear" w:color="auto" w:fill="auto"/>
          </w:tcPr>
          <w:p w14:paraId="5C9F90CC" w14:textId="77777777" w:rsidR="00F04D75" w:rsidRPr="00E04D84" w:rsidRDefault="00F04D75" w:rsidP="005811B4">
            <w:pPr>
              <w:jc w:val="center"/>
              <w:rPr>
                <w:sz w:val="22"/>
                <w:szCs w:val="22"/>
              </w:rPr>
            </w:pPr>
            <w:r w:rsidRPr="00E04D84">
              <w:rPr>
                <w:sz w:val="22"/>
                <w:szCs w:val="22"/>
              </w:rPr>
              <w:t>x</w:t>
            </w:r>
          </w:p>
        </w:tc>
      </w:tr>
      <w:tr w:rsidR="00F04D75" w:rsidRPr="00E04D84" w14:paraId="64C69347" w14:textId="77777777" w:rsidTr="005811B4">
        <w:tc>
          <w:tcPr>
            <w:tcW w:w="3246" w:type="dxa"/>
            <w:vMerge/>
            <w:shd w:val="clear" w:color="auto" w:fill="auto"/>
            <w:vAlign w:val="center"/>
          </w:tcPr>
          <w:p w14:paraId="66EEF738"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88EFA14" w14:textId="77777777" w:rsidR="00F04D75" w:rsidRPr="00E04D84" w:rsidRDefault="00F04D75" w:rsidP="005811B4">
            <w:pPr>
              <w:ind w:right="-2"/>
              <w:jc w:val="center"/>
              <w:rPr>
                <w:color w:val="000000"/>
                <w:sz w:val="22"/>
                <w:szCs w:val="22"/>
              </w:rPr>
            </w:pPr>
          </w:p>
        </w:tc>
        <w:tc>
          <w:tcPr>
            <w:tcW w:w="1833" w:type="dxa"/>
            <w:shd w:val="clear" w:color="auto" w:fill="auto"/>
          </w:tcPr>
          <w:p w14:paraId="201CD032" w14:textId="77777777" w:rsidR="00F04D75" w:rsidRPr="00E04D84" w:rsidRDefault="00F04D75" w:rsidP="005811B4">
            <w:pPr>
              <w:ind w:right="-2"/>
              <w:jc w:val="center"/>
              <w:rPr>
                <w:color w:val="000000"/>
                <w:sz w:val="22"/>
                <w:szCs w:val="22"/>
              </w:rPr>
            </w:pPr>
            <w:r w:rsidRPr="00E04D84">
              <w:rPr>
                <w:color w:val="000000"/>
                <w:sz w:val="22"/>
                <w:szCs w:val="22"/>
              </w:rPr>
              <w:t>с 01.01.2024</w:t>
            </w:r>
          </w:p>
        </w:tc>
        <w:tc>
          <w:tcPr>
            <w:tcW w:w="1550" w:type="dxa"/>
            <w:tcBorders>
              <w:top w:val="single" w:sz="4" w:space="0" w:color="auto"/>
              <w:left w:val="nil"/>
              <w:bottom w:val="single" w:sz="4" w:space="0" w:color="auto"/>
              <w:right w:val="single" w:sz="4" w:space="0" w:color="auto"/>
            </w:tcBorders>
            <w:shd w:val="clear" w:color="auto" w:fill="auto"/>
          </w:tcPr>
          <w:p w14:paraId="0C6BDC9E" w14:textId="77777777" w:rsidR="00F04D75" w:rsidRPr="0065443B" w:rsidRDefault="00F04D75" w:rsidP="005811B4">
            <w:pPr>
              <w:ind w:right="-86" w:hanging="136"/>
              <w:jc w:val="center"/>
              <w:rPr>
                <w:color w:val="000000"/>
              </w:rPr>
            </w:pPr>
            <w:r w:rsidRPr="0065443B">
              <w:rPr>
                <w:color w:val="000000"/>
              </w:rPr>
              <w:t>48,18</w:t>
            </w:r>
          </w:p>
        </w:tc>
        <w:tc>
          <w:tcPr>
            <w:tcW w:w="1418" w:type="dxa"/>
            <w:shd w:val="clear" w:color="auto" w:fill="auto"/>
          </w:tcPr>
          <w:p w14:paraId="20FB53B2" w14:textId="77777777" w:rsidR="00F04D75" w:rsidRPr="00E04D84" w:rsidRDefault="00F04D75" w:rsidP="005811B4">
            <w:pPr>
              <w:jc w:val="center"/>
              <w:rPr>
                <w:sz w:val="22"/>
                <w:szCs w:val="22"/>
              </w:rPr>
            </w:pPr>
            <w:r w:rsidRPr="00E04D84">
              <w:rPr>
                <w:sz w:val="22"/>
                <w:szCs w:val="22"/>
              </w:rPr>
              <w:t>x</w:t>
            </w:r>
          </w:p>
        </w:tc>
      </w:tr>
      <w:tr w:rsidR="00F04D75" w:rsidRPr="00E04D84" w14:paraId="19D913C9" w14:textId="77777777" w:rsidTr="005811B4">
        <w:tc>
          <w:tcPr>
            <w:tcW w:w="3246" w:type="dxa"/>
            <w:vMerge/>
            <w:shd w:val="clear" w:color="auto" w:fill="auto"/>
            <w:vAlign w:val="center"/>
          </w:tcPr>
          <w:p w14:paraId="310CECCD"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57E53E6D" w14:textId="77777777" w:rsidR="00F04D75" w:rsidRPr="00E04D84" w:rsidRDefault="00F04D75" w:rsidP="005811B4">
            <w:pPr>
              <w:ind w:right="-2"/>
              <w:jc w:val="center"/>
              <w:rPr>
                <w:color w:val="000000"/>
                <w:sz w:val="22"/>
                <w:szCs w:val="22"/>
              </w:rPr>
            </w:pPr>
          </w:p>
        </w:tc>
        <w:tc>
          <w:tcPr>
            <w:tcW w:w="1833" w:type="dxa"/>
            <w:shd w:val="clear" w:color="auto" w:fill="auto"/>
          </w:tcPr>
          <w:p w14:paraId="1098C028" w14:textId="77777777" w:rsidR="00F04D75" w:rsidRPr="00E04D84" w:rsidRDefault="00F04D75" w:rsidP="005811B4">
            <w:pPr>
              <w:ind w:right="-2"/>
              <w:jc w:val="center"/>
              <w:rPr>
                <w:color w:val="000000"/>
                <w:sz w:val="22"/>
                <w:szCs w:val="22"/>
              </w:rPr>
            </w:pPr>
            <w:r w:rsidRPr="00E04D84">
              <w:rPr>
                <w:color w:val="000000"/>
                <w:sz w:val="22"/>
                <w:szCs w:val="22"/>
              </w:rPr>
              <w:t>с 01.07.2024</w:t>
            </w:r>
          </w:p>
        </w:tc>
        <w:tc>
          <w:tcPr>
            <w:tcW w:w="1550" w:type="dxa"/>
            <w:tcBorders>
              <w:top w:val="single" w:sz="4" w:space="0" w:color="auto"/>
              <w:left w:val="nil"/>
              <w:bottom w:val="single" w:sz="4" w:space="0" w:color="auto"/>
              <w:right w:val="single" w:sz="4" w:space="0" w:color="auto"/>
            </w:tcBorders>
            <w:shd w:val="clear" w:color="auto" w:fill="auto"/>
          </w:tcPr>
          <w:p w14:paraId="4F1068DD" w14:textId="77777777" w:rsidR="00F04D75" w:rsidRPr="0065443B" w:rsidRDefault="00F04D75" w:rsidP="005811B4">
            <w:pPr>
              <w:ind w:right="-86" w:hanging="136"/>
              <w:jc w:val="center"/>
              <w:rPr>
                <w:color w:val="000000"/>
              </w:rPr>
            </w:pPr>
            <w:r w:rsidRPr="0065443B">
              <w:rPr>
                <w:color w:val="000000"/>
              </w:rPr>
              <w:t>51,76</w:t>
            </w:r>
          </w:p>
        </w:tc>
        <w:tc>
          <w:tcPr>
            <w:tcW w:w="1418" w:type="dxa"/>
            <w:shd w:val="clear" w:color="auto" w:fill="auto"/>
          </w:tcPr>
          <w:p w14:paraId="4393D82D" w14:textId="77777777" w:rsidR="00F04D75" w:rsidRPr="00E04D84" w:rsidRDefault="00F04D75" w:rsidP="005811B4">
            <w:pPr>
              <w:jc w:val="center"/>
              <w:rPr>
                <w:sz w:val="22"/>
                <w:szCs w:val="22"/>
              </w:rPr>
            </w:pPr>
            <w:r w:rsidRPr="00E04D84">
              <w:rPr>
                <w:sz w:val="22"/>
                <w:szCs w:val="22"/>
              </w:rPr>
              <w:t>x</w:t>
            </w:r>
          </w:p>
        </w:tc>
      </w:tr>
      <w:tr w:rsidR="00F04D75" w:rsidRPr="00E04D84" w14:paraId="4C00A47F" w14:textId="77777777" w:rsidTr="005811B4">
        <w:tc>
          <w:tcPr>
            <w:tcW w:w="3246" w:type="dxa"/>
            <w:vMerge/>
            <w:shd w:val="clear" w:color="auto" w:fill="auto"/>
            <w:vAlign w:val="center"/>
          </w:tcPr>
          <w:p w14:paraId="37D8CCE7"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13398D51" w14:textId="77777777" w:rsidR="00F04D75" w:rsidRPr="00E04D84" w:rsidRDefault="00F04D75" w:rsidP="005811B4">
            <w:pPr>
              <w:ind w:right="-2"/>
              <w:jc w:val="center"/>
              <w:rPr>
                <w:color w:val="000000"/>
                <w:sz w:val="22"/>
                <w:szCs w:val="22"/>
              </w:rPr>
            </w:pPr>
          </w:p>
        </w:tc>
        <w:tc>
          <w:tcPr>
            <w:tcW w:w="1833" w:type="dxa"/>
            <w:shd w:val="clear" w:color="auto" w:fill="auto"/>
            <w:vAlign w:val="center"/>
          </w:tcPr>
          <w:p w14:paraId="21EF1646" w14:textId="77777777" w:rsidR="00F04D75" w:rsidRPr="00E04D84" w:rsidRDefault="00F04D75" w:rsidP="005811B4">
            <w:pPr>
              <w:ind w:right="-2"/>
              <w:jc w:val="center"/>
              <w:rPr>
                <w:color w:val="000000"/>
                <w:sz w:val="22"/>
                <w:szCs w:val="22"/>
              </w:rPr>
            </w:pPr>
            <w:r w:rsidRPr="00E04D84">
              <w:rPr>
                <w:color w:val="000000"/>
                <w:sz w:val="22"/>
                <w:szCs w:val="22"/>
              </w:rPr>
              <w:t>с 01.01.2025</w:t>
            </w:r>
          </w:p>
        </w:tc>
        <w:tc>
          <w:tcPr>
            <w:tcW w:w="1550" w:type="dxa"/>
            <w:tcBorders>
              <w:top w:val="single" w:sz="4" w:space="0" w:color="auto"/>
              <w:left w:val="nil"/>
              <w:bottom w:val="single" w:sz="4" w:space="0" w:color="auto"/>
              <w:right w:val="single" w:sz="4" w:space="0" w:color="auto"/>
            </w:tcBorders>
            <w:shd w:val="clear" w:color="auto" w:fill="auto"/>
          </w:tcPr>
          <w:p w14:paraId="6C363798" w14:textId="77777777" w:rsidR="00F04D75" w:rsidRPr="0065443B" w:rsidRDefault="00F04D75" w:rsidP="005811B4">
            <w:pPr>
              <w:ind w:right="-86" w:hanging="136"/>
              <w:jc w:val="center"/>
              <w:rPr>
                <w:color w:val="000000"/>
              </w:rPr>
            </w:pPr>
            <w:r w:rsidRPr="0065443B">
              <w:rPr>
                <w:color w:val="000000"/>
              </w:rPr>
              <w:t>51,76</w:t>
            </w:r>
          </w:p>
        </w:tc>
        <w:tc>
          <w:tcPr>
            <w:tcW w:w="1418" w:type="dxa"/>
            <w:shd w:val="clear" w:color="auto" w:fill="auto"/>
          </w:tcPr>
          <w:p w14:paraId="76FFBCF3" w14:textId="77777777" w:rsidR="00F04D75" w:rsidRPr="00E04D84" w:rsidRDefault="00F04D75" w:rsidP="005811B4">
            <w:pPr>
              <w:jc w:val="center"/>
              <w:rPr>
                <w:sz w:val="22"/>
                <w:szCs w:val="22"/>
              </w:rPr>
            </w:pPr>
            <w:r w:rsidRPr="00E04D84">
              <w:rPr>
                <w:sz w:val="22"/>
                <w:szCs w:val="22"/>
              </w:rPr>
              <w:t>x</w:t>
            </w:r>
          </w:p>
        </w:tc>
      </w:tr>
      <w:tr w:rsidR="00F04D75" w:rsidRPr="00E04D84" w14:paraId="6301E818" w14:textId="77777777" w:rsidTr="005811B4">
        <w:tc>
          <w:tcPr>
            <w:tcW w:w="3246" w:type="dxa"/>
            <w:vMerge/>
            <w:shd w:val="clear" w:color="auto" w:fill="auto"/>
            <w:vAlign w:val="center"/>
          </w:tcPr>
          <w:p w14:paraId="4FB37D78"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33E13C90" w14:textId="77777777" w:rsidR="00F04D75" w:rsidRPr="00E04D84" w:rsidRDefault="00F04D75" w:rsidP="005811B4">
            <w:pPr>
              <w:ind w:right="-2"/>
              <w:jc w:val="center"/>
              <w:rPr>
                <w:color w:val="000000"/>
                <w:sz w:val="22"/>
                <w:szCs w:val="22"/>
              </w:rPr>
            </w:pPr>
          </w:p>
        </w:tc>
        <w:tc>
          <w:tcPr>
            <w:tcW w:w="1833" w:type="dxa"/>
            <w:shd w:val="clear" w:color="auto" w:fill="auto"/>
          </w:tcPr>
          <w:p w14:paraId="62DD1D3A" w14:textId="77777777" w:rsidR="00F04D75" w:rsidRPr="00E04D84" w:rsidRDefault="00F04D75" w:rsidP="005811B4">
            <w:pPr>
              <w:ind w:right="-2"/>
              <w:jc w:val="center"/>
              <w:rPr>
                <w:color w:val="000000"/>
                <w:sz w:val="22"/>
                <w:szCs w:val="22"/>
              </w:rPr>
            </w:pPr>
            <w:r w:rsidRPr="00E04D84">
              <w:rPr>
                <w:color w:val="000000"/>
                <w:sz w:val="22"/>
                <w:szCs w:val="22"/>
              </w:rPr>
              <w:t>с 01.07.2025</w:t>
            </w:r>
          </w:p>
        </w:tc>
        <w:tc>
          <w:tcPr>
            <w:tcW w:w="1550" w:type="dxa"/>
            <w:tcBorders>
              <w:top w:val="single" w:sz="4" w:space="0" w:color="auto"/>
              <w:left w:val="nil"/>
              <w:bottom w:val="single" w:sz="4" w:space="0" w:color="auto"/>
              <w:right w:val="single" w:sz="4" w:space="0" w:color="auto"/>
            </w:tcBorders>
            <w:shd w:val="clear" w:color="auto" w:fill="auto"/>
          </w:tcPr>
          <w:p w14:paraId="57B72DC2" w14:textId="77777777" w:rsidR="00F04D75" w:rsidRPr="0065443B" w:rsidRDefault="00F04D75" w:rsidP="005811B4">
            <w:pPr>
              <w:ind w:right="-86" w:hanging="136"/>
              <w:jc w:val="center"/>
              <w:rPr>
                <w:color w:val="000000"/>
              </w:rPr>
            </w:pPr>
            <w:r w:rsidRPr="0065443B">
              <w:rPr>
                <w:color w:val="000000"/>
              </w:rPr>
              <w:t>52,18</w:t>
            </w:r>
          </w:p>
        </w:tc>
        <w:tc>
          <w:tcPr>
            <w:tcW w:w="1418" w:type="dxa"/>
            <w:shd w:val="clear" w:color="auto" w:fill="auto"/>
          </w:tcPr>
          <w:p w14:paraId="296356B3" w14:textId="77777777" w:rsidR="00F04D75" w:rsidRPr="00E04D84" w:rsidRDefault="00F04D75" w:rsidP="005811B4">
            <w:pPr>
              <w:jc w:val="center"/>
              <w:rPr>
                <w:sz w:val="22"/>
                <w:szCs w:val="22"/>
              </w:rPr>
            </w:pPr>
            <w:r w:rsidRPr="00E04D84">
              <w:rPr>
                <w:sz w:val="22"/>
                <w:szCs w:val="22"/>
              </w:rPr>
              <w:t>x</w:t>
            </w:r>
          </w:p>
        </w:tc>
      </w:tr>
      <w:tr w:rsidR="00F04D75" w:rsidRPr="00E04D84" w14:paraId="092D9237" w14:textId="77777777" w:rsidTr="005811B4">
        <w:tc>
          <w:tcPr>
            <w:tcW w:w="3246" w:type="dxa"/>
            <w:vMerge/>
            <w:shd w:val="clear" w:color="auto" w:fill="auto"/>
            <w:vAlign w:val="center"/>
          </w:tcPr>
          <w:p w14:paraId="5B31BD1B"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1E308D3A" w14:textId="77777777" w:rsidR="00F04D75" w:rsidRPr="00E04D84" w:rsidRDefault="00F04D75" w:rsidP="005811B4">
            <w:pPr>
              <w:ind w:right="-2"/>
              <w:jc w:val="center"/>
              <w:rPr>
                <w:color w:val="000000"/>
                <w:sz w:val="22"/>
                <w:szCs w:val="22"/>
              </w:rPr>
            </w:pPr>
          </w:p>
        </w:tc>
        <w:tc>
          <w:tcPr>
            <w:tcW w:w="1833" w:type="dxa"/>
            <w:shd w:val="clear" w:color="auto" w:fill="auto"/>
          </w:tcPr>
          <w:p w14:paraId="47A6AA6F" w14:textId="77777777" w:rsidR="00F04D75" w:rsidRPr="00E04D84" w:rsidRDefault="00F04D75" w:rsidP="005811B4">
            <w:pPr>
              <w:ind w:right="-2"/>
              <w:jc w:val="center"/>
              <w:rPr>
                <w:color w:val="000000"/>
                <w:sz w:val="22"/>
                <w:szCs w:val="22"/>
              </w:rPr>
            </w:pPr>
            <w:r w:rsidRPr="00E04D84">
              <w:rPr>
                <w:color w:val="000000"/>
                <w:sz w:val="22"/>
                <w:szCs w:val="22"/>
              </w:rPr>
              <w:t>с 01.01.2026</w:t>
            </w:r>
          </w:p>
        </w:tc>
        <w:tc>
          <w:tcPr>
            <w:tcW w:w="1550" w:type="dxa"/>
            <w:tcBorders>
              <w:top w:val="single" w:sz="4" w:space="0" w:color="auto"/>
              <w:left w:val="nil"/>
              <w:bottom w:val="single" w:sz="4" w:space="0" w:color="auto"/>
              <w:right w:val="single" w:sz="4" w:space="0" w:color="auto"/>
            </w:tcBorders>
            <w:shd w:val="clear" w:color="auto" w:fill="auto"/>
          </w:tcPr>
          <w:p w14:paraId="5FE53F49" w14:textId="77777777" w:rsidR="00F04D75" w:rsidRPr="0065443B" w:rsidRDefault="00F04D75" w:rsidP="005811B4">
            <w:pPr>
              <w:ind w:right="-86" w:hanging="136"/>
              <w:jc w:val="center"/>
              <w:rPr>
                <w:color w:val="000000"/>
              </w:rPr>
            </w:pPr>
            <w:r w:rsidRPr="0065443B">
              <w:rPr>
                <w:color w:val="000000"/>
              </w:rPr>
              <w:t>52,18</w:t>
            </w:r>
          </w:p>
        </w:tc>
        <w:tc>
          <w:tcPr>
            <w:tcW w:w="1418" w:type="dxa"/>
            <w:shd w:val="clear" w:color="auto" w:fill="auto"/>
          </w:tcPr>
          <w:p w14:paraId="78B9C0FD" w14:textId="77777777" w:rsidR="00F04D75" w:rsidRPr="00E04D84" w:rsidRDefault="00F04D75" w:rsidP="005811B4">
            <w:pPr>
              <w:jc w:val="center"/>
              <w:rPr>
                <w:sz w:val="22"/>
                <w:szCs w:val="22"/>
              </w:rPr>
            </w:pPr>
            <w:r w:rsidRPr="00E04D84">
              <w:rPr>
                <w:sz w:val="22"/>
                <w:szCs w:val="22"/>
              </w:rPr>
              <w:t>x</w:t>
            </w:r>
          </w:p>
        </w:tc>
      </w:tr>
      <w:tr w:rsidR="00F04D75" w:rsidRPr="00E04D84" w14:paraId="49B5C3CE" w14:textId="77777777" w:rsidTr="005811B4">
        <w:tc>
          <w:tcPr>
            <w:tcW w:w="3246" w:type="dxa"/>
            <w:vMerge/>
            <w:shd w:val="clear" w:color="auto" w:fill="auto"/>
            <w:vAlign w:val="center"/>
          </w:tcPr>
          <w:p w14:paraId="344EF577"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542B9385" w14:textId="77777777" w:rsidR="00F04D75" w:rsidRPr="00E04D84" w:rsidRDefault="00F04D75" w:rsidP="005811B4">
            <w:pPr>
              <w:ind w:right="-2"/>
              <w:jc w:val="center"/>
              <w:rPr>
                <w:color w:val="000000"/>
                <w:sz w:val="22"/>
                <w:szCs w:val="22"/>
              </w:rPr>
            </w:pPr>
          </w:p>
        </w:tc>
        <w:tc>
          <w:tcPr>
            <w:tcW w:w="1833" w:type="dxa"/>
            <w:shd w:val="clear" w:color="auto" w:fill="auto"/>
          </w:tcPr>
          <w:p w14:paraId="26C7457C" w14:textId="77777777" w:rsidR="00F04D75" w:rsidRPr="00E04D84" w:rsidRDefault="00F04D75" w:rsidP="005811B4">
            <w:pPr>
              <w:ind w:right="-2"/>
              <w:jc w:val="center"/>
              <w:rPr>
                <w:color w:val="000000"/>
                <w:sz w:val="22"/>
                <w:szCs w:val="22"/>
              </w:rPr>
            </w:pPr>
            <w:r w:rsidRPr="00E04D84">
              <w:rPr>
                <w:color w:val="000000"/>
                <w:sz w:val="22"/>
                <w:szCs w:val="22"/>
              </w:rPr>
              <w:t>с 01.07.2026</w:t>
            </w:r>
          </w:p>
        </w:tc>
        <w:tc>
          <w:tcPr>
            <w:tcW w:w="1550" w:type="dxa"/>
            <w:tcBorders>
              <w:top w:val="single" w:sz="4" w:space="0" w:color="auto"/>
              <w:left w:val="nil"/>
              <w:bottom w:val="single" w:sz="4" w:space="0" w:color="auto"/>
              <w:right w:val="single" w:sz="4" w:space="0" w:color="auto"/>
            </w:tcBorders>
            <w:shd w:val="clear" w:color="auto" w:fill="auto"/>
          </w:tcPr>
          <w:p w14:paraId="45C17CAA" w14:textId="77777777" w:rsidR="00F04D75" w:rsidRPr="0065443B" w:rsidRDefault="00F04D75" w:rsidP="005811B4">
            <w:pPr>
              <w:ind w:right="-86" w:hanging="136"/>
              <w:jc w:val="center"/>
              <w:rPr>
                <w:color w:val="000000"/>
              </w:rPr>
            </w:pPr>
            <w:r w:rsidRPr="0065443B">
              <w:rPr>
                <w:color w:val="000000"/>
              </w:rPr>
              <w:t>55,91</w:t>
            </w:r>
          </w:p>
        </w:tc>
        <w:tc>
          <w:tcPr>
            <w:tcW w:w="1418" w:type="dxa"/>
            <w:shd w:val="clear" w:color="auto" w:fill="auto"/>
          </w:tcPr>
          <w:p w14:paraId="2AD85EB3" w14:textId="77777777" w:rsidR="00F04D75" w:rsidRPr="00E04D84" w:rsidRDefault="00F04D75" w:rsidP="005811B4">
            <w:pPr>
              <w:jc w:val="center"/>
              <w:rPr>
                <w:sz w:val="22"/>
                <w:szCs w:val="22"/>
              </w:rPr>
            </w:pPr>
            <w:r w:rsidRPr="00E04D84">
              <w:rPr>
                <w:sz w:val="22"/>
                <w:szCs w:val="22"/>
              </w:rPr>
              <w:t>x</w:t>
            </w:r>
          </w:p>
        </w:tc>
      </w:tr>
      <w:tr w:rsidR="00F04D75" w:rsidRPr="00E04D84" w14:paraId="6BF9E09E" w14:textId="77777777" w:rsidTr="005811B4">
        <w:tc>
          <w:tcPr>
            <w:tcW w:w="3246" w:type="dxa"/>
            <w:vMerge/>
            <w:shd w:val="clear" w:color="auto" w:fill="auto"/>
            <w:vAlign w:val="center"/>
          </w:tcPr>
          <w:p w14:paraId="5D259A50"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069DDF29" w14:textId="77777777" w:rsidR="00F04D75" w:rsidRPr="00E04D84" w:rsidRDefault="00F04D75" w:rsidP="005811B4">
            <w:pPr>
              <w:ind w:right="-2"/>
              <w:jc w:val="center"/>
              <w:rPr>
                <w:color w:val="000000"/>
                <w:sz w:val="22"/>
                <w:szCs w:val="22"/>
              </w:rPr>
            </w:pPr>
          </w:p>
        </w:tc>
        <w:tc>
          <w:tcPr>
            <w:tcW w:w="1833" w:type="dxa"/>
            <w:shd w:val="clear" w:color="auto" w:fill="auto"/>
          </w:tcPr>
          <w:p w14:paraId="7186D12D" w14:textId="77777777" w:rsidR="00F04D75" w:rsidRPr="00E04D84" w:rsidRDefault="00F04D75" w:rsidP="005811B4">
            <w:pPr>
              <w:ind w:right="-2"/>
              <w:jc w:val="center"/>
              <w:rPr>
                <w:color w:val="000000"/>
                <w:sz w:val="22"/>
                <w:szCs w:val="22"/>
              </w:rPr>
            </w:pPr>
            <w:r w:rsidRPr="00E04D84">
              <w:rPr>
                <w:color w:val="000000"/>
                <w:sz w:val="22"/>
                <w:szCs w:val="22"/>
              </w:rPr>
              <w:t>с 01.01.2027</w:t>
            </w:r>
          </w:p>
        </w:tc>
        <w:tc>
          <w:tcPr>
            <w:tcW w:w="1550" w:type="dxa"/>
            <w:tcBorders>
              <w:top w:val="single" w:sz="4" w:space="0" w:color="auto"/>
              <w:left w:val="nil"/>
              <w:bottom w:val="single" w:sz="4" w:space="0" w:color="auto"/>
              <w:right w:val="single" w:sz="4" w:space="0" w:color="auto"/>
            </w:tcBorders>
            <w:shd w:val="clear" w:color="auto" w:fill="auto"/>
          </w:tcPr>
          <w:p w14:paraId="5C13AEC5" w14:textId="77777777" w:rsidR="00F04D75" w:rsidRPr="0065443B" w:rsidRDefault="00F04D75" w:rsidP="005811B4">
            <w:pPr>
              <w:ind w:right="-86" w:hanging="136"/>
              <w:jc w:val="center"/>
              <w:rPr>
                <w:color w:val="000000"/>
              </w:rPr>
            </w:pPr>
            <w:r w:rsidRPr="0065443B">
              <w:rPr>
                <w:color w:val="000000"/>
              </w:rPr>
              <w:t>55,91</w:t>
            </w:r>
          </w:p>
        </w:tc>
        <w:tc>
          <w:tcPr>
            <w:tcW w:w="1418" w:type="dxa"/>
            <w:shd w:val="clear" w:color="auto" w:fill="auto"/>
          </w:tcPr>
          <w:p w14:paraId="7A24AC7B" w14:textId="77777777" w:rsidR="00F04D75" w:rsidRPr="00E04D84" w:rsidRDefault="00F04D75" w:rsidP="005811B4">
            <w:pPr>
              <w:jc w:val="center"/>
              <w:rPr>
                <w:sz w:val="22"/>
                <w:szCs w:val="22"/>
              </w:rPr>
            </w:pPr>
            <w:r w:rsidRPr="00E04D84">
              <w:rPr>
                <w:sz w:val="22"/>
                <w:szCs w:val="22"/>
              </w:rPr>
              <w:t>x</w:t>
            </w:r>
          </w:p>
        </w:tc>
      </w:tr>
      <w:tr w:rsidR="00F04D75" w:rsidRPr="00E04D84" w14:paraId="6EA140A3" w14:textId="77777777" w:rsidTr="005811B4">
        <w:tc>
          <w:tcPr>
            <w:tcW w:w="3246" w:type="dxa"/>
            <w:vMerge/>
            <w:shd w:val="clear" w:color="auto" w:fill="auto"/>
            <w:vAlign w:val="center"/>
          </w:tcPr>
          <w:p w14:paraId="6C2B0A00"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4A2BA4E6" w14:textId="77777777" w:rsidR="00F04D75" w:rsidRPr="00E04D84" w:rsidRDefault="00F04D75" w:rsidP="005811B4">
            <w:pPr>
              <w:ind w:right="-2"/>
              <w:jc w:val="center"/>
              <w:rPr>
                <w:color w:val="000000"/>
                <w:sz w:val="22"/>
                <w:szCs w:val="22"/>
              </w:rPr>
            </w:pPr>
          </w:p>
        </w:tc>
        <w:tc>
          <w:tcPr>
            <w:tcW w:w="1833" w:type="dxa"/>
            <w:shd w:val="clear" w:color="auto" w:fill="auto"/>
          </w:tcPr>
          <w:p w14:paraId="0761F1FC" w14:textId="77777777" w:rsidR="00F04D75" w:rsidRPr="00E04D84" w:rsidRDefault="00F04D75" w:rsidP="005811B4">
            <w:pPr>
              <w:ind w:right="-2"/>
              <w:jc w:val="center"/>
              <w:rPr>
                <w:color w:val="000000"/>
                <w:sz w:val="22"/>
                <w:szCs w:val="22"/>
              </w:rPr>
            </w:pPr>
            <w:r w:rsidRPr="00E04D84">
              <w:rPr>
                <w:color w:val="000000"/>
                <w:sz w:val="22"/>
                <w:szCs w:val="22"/>
              </w:rPr>
              <w:t>с 01.07.2027</w:t>
            </w:r>
          </w:p>
        </w:tc>
        <w:tc>
          <w:tcPr>
            <w:tcW w:w="1550" w:type="dxa"/>
            <w:tcBorders>
              <w:top w:val="single" w:sz="4" w:space="0" w:color="auto"/>
              <w:left w:val="nil"/>
              <w:bottom w:val="single" w:sz="4" w:space="0" w:color="auto"/>
              <w:right w:val="single" w:sz="4" w:space="0" w:color="auto"/>
            </w:tcBorders>
            <w:shd w:val="clear" w:color="auto" w:fill="auto"/>
          </w:tcPr>
          <w:p w14:paraId="538D0FA3" w14:textId="77777777" w:rsidR="00F04D75" w:rsidRPr="0065443B" w:rsidRDefault="00F04D75" w:rsidP="005811B4">
            <w:pPr>
              <w:ind w:right="-86" w:hanging="136"/>
              <w:jc w:val="center"/>
              <w:rPr>
                <w:color w:val="000000"/>
              </w:rPr>
            </w:pPr>
            <w:r w:rsidRPr="0065443B">
              <w:rPr>
                <w:color w:val="000000"/>
              </w:rPr>
              <w:t>56,50</w:t>
            </w:r>
          </w:p>
        </w:tc>
        <w:tc>
          <w:tcPr>
            <w:tcW w:w="1418" w:type="dxa"/>
            <w:shd w:val="clear" w:color="auto" w:fill="auto"/>
          </w:tcPr>
          <w:p w14:paraId="659DB7CE" w14:textId="77777777" w:rsidR="00F04D75" w:rsidRPr="00E04D84" w:rsidRDefault="00F04D75" w:rsidP="005811B4">
            <w:pPr>
              <w:jc w:val="center"/>
              <w:rPr>
                <w:sz w:val="22"/>
                <w:szCs w:val="22"/>
              </w:rPr>
            </w:pPr>
            <w:r w:rsidRPr="00E04D84">
              <w:rPr>
                <w:sz w:val="22"/>
                <w:szCs w:val="22"/>
              </w:rPr>
              <w:t>x</w:t>
            </w:r>
          </w:p>
        </w:tc>
      </w:tr>
      <w:tr w:rsidR="00F04D75" w:rsidRPr="00E04D84" w14:paraId="5C15563B" w14:textId="77777777" w:rsidTr="005811B4">
        <w:tc>
          <w:tcPr>
            <w:tcW w:w="3246" w:type="dxa"/>
            <w:vMerge/>
            <w:shd w:val="clear" w:color="auto" w:fill="auto"/>
            <w:vAlign w:val="center"/>
          </w:tcPr>
          <w:p w14:paraId="3B398F26"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2A3567DE" w14:textId="77777777" w:rsidR="00F04D75" w:rsidRPr="00E04D84" w:rsidRDefault="00F04D75" w:rsidP="005811B4">
            <w:pPr>
              <w:ind w:right="-2"/>
              <w:jc w:val="center"/>
              <w:rPr>
                <w:color w:val="000000"/>
                <w:sz w:val="22"/>
                <w:szCs w:val="22"/>
              </w:rPr>
            </w:pPr>
          </w:p>
        </w:tc>
        <w:tc>
          <w:tcPr>
            <w:tcW w:w="1833" w:type="dxa"/>
            <w:shd w:val="clear" w:color="auto" w:fill="auto"/>
          </w:tcPr>
          <w:p w14:paraId="5DDE78ED" w14:textId="77777777" w:rsidR="00F04D75" w:rsidRPr="00E04D84" w:rsidRDefault="00F04D75" w:rsidP="005811B4">
            <w:pPr>
              <w:ind w:right="-2"/>
              <w:jc w:val="center"/>
              <w:rPr>
                <w:color w:val="000000"/>
                <w:sz w:val="22"/>
                <w:szCs w:val="22"/>
              </w:rPr>
            </w:pPr>
            <w:r w:rsidRPr="00E04D84">
              <w:rPr>
                <w:color w:val="000000"/>
                <w:sz w:val="22"/>
                <w:szCs w:val="22"/>
              </w:rPr>
              <w:t>с 01.01.2028</w:t>
            </w:r>
          </w:p>
        </w:tc>
        <w:tc>
          <w:tcPr>
            <w:tcW w:w="1550" w:type="dxa"/>
            <w:tcBorders>
              <w:top w:val="single" w:sz="4" w:space="0" w:color="auto"/>
              <w:left w:val="nil"/>
              <w:bottom w:val="single" w:sz="4" w:space="0" w:color="auto"/>
              <w:right w:val="single" w:sz="4" w:space="0" w:color="auto"/>
            </w:tcBorders>
            <w:shd w:val="clear" w:color="auto" w:fill="auto"/>
          </w:tcPr>
          <w:p w14:paraId="3AD20EAA" w14:textId="77777777" w:rsidR="00F04D75" w:rsidRPr="0065443B" w:rsidRDefault="00F04D75" w:rsidP="005811B4">
            <w:pPr>
              <w:ind w:right="-86" w:hanging="136"/>
              <w:jc w:val="center"/>
              <w:rPr>
                <w:color w:val="000000"/>
              </w:rPr>
            </w:pPr>
            <w:r w:rsidRPr="0065443B">
              <w:rPr>
                <w:color w:val="000000"/>
              </w:rPr>
              <w:t>56,50</w:t>
            </w:r>
          </w:p>
        </w:tc>
        <w:tc>
          <w:tcPr>
            <w:tcW w:w="1418" w:type="dxa"/>
            <w:shd w:val="clear" w:color="auto" w:fill="auto"/>
          </w:tcPr>
          <w:p w14:paraId="27895F2F" w14:textId="77777777" w:rsidR="00F04D75" w:rsidRPr="00E04D84" w:rsidRDefault="00F04D75" w:rsidP="005811B4">
            <w:pPr>
              <w:jc w:val="center"/>
              <w:rPr>
                <w:sz w:val="22"/>
                <w:szCs w:val="22"/>
              </w:rPr>
            </w:pPr>
            <w:r w:rsidRPr="00E04D84">
              <w:rPr>
                <w:sz w:val="22"/>
                <w:szCs w:val="22"/>
              </w:rPr>
              <w:t>x</w:t>
            </w:r>
          </w:p>
        </w:tc>
      </w:tr>
      <w:tr w:rsidR="00F04D75" w:rsidRPr="00E04D84" w14:paraId="0BCC0985" w14:textId="77777777" w:rsidTr="005811B4">
        <w:tc>
          <w:tcPr>
            <w:tcW w:w="3246" w:type="dxa"/>
            <w:vMerge/>
            <w:shd w:val="clear" w:color="auto" w:fill="auto"/>
            <w:vAlign w:val="center"/>
          </w:tcPr>
          <w:p w14:paraId="3999EC34"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61074767" w14:textId="77777777" w:rsidR="00F04D75" w:rsidRPr="00E04D84" w:rsidRDefault="00F04D75" w:rsidP="005811B4">
            <w:pPr>
              <w:ind w:right="-2"/>
              <w:jc w:val="center"/>
              <w:rPr>
                <w:color w:val="000000"/>
                <w:sz w:val="22"/>
                <w:szCs w:val="22"/>
              </w:rPr>
            </w:pPr>
          </w:p>
        </w:tc>
        <w:tc>
          <w:tcPr>
            <w:tcW w:w="1833" w:type="dxa"/>
            <w:shd w:val="clear" w:color="auto" w:fill="auto"/>
          </w:tcPr>
          <w:p w14:paraId="6F4B2351" w14:textId="77777777" w:rsidR="00F04D75" w:rsidRPr="00E04D84" w:rsidRDefault="00F04D75" w:rsidP="005811B4">
            <w:pPr>
              <w:ind w:right="-2"/>
              <w:jc w:val="center"/>
              <w:rPr>
                <w:color w:val="000000"/>
                <w:sz w:val="22"/>
                <w:szCs w:val="22"/>
              </w:rPr>
            </w:pPr>
            <w:r w:rsidRPr="00E04D84">
              <w:rPr>
                <w:color w:val="000000"/>
                <w:sz w:val="22"/>
                <w:szCs w:val="22"/>
              </w:rPr>
              <w:t>с 01.07.2028</w:t>
            </w:r>
          </w:p>
        </w:tc>
        <w:tc>
          <w:tcPr>
            <w:tcW w:w="1550" w:type="dxa"/>
            <w:tcBorders>
              <w:top w:val="single" w:sz="4" w:space="0" w:color="auto"/>
              <w:left w:val="nil"/>
              <w:bottom w:val="single" w:sz="4" w:space="0" w:color="auto"/>
              <w:right w:val="single" w:sz="4" w:space="0" w:color="auto"/>
            </w:tcBorders>
            <w:shd w:val="clear" w:color="auto" w:fill="auto"/>
          </w:tcPr>
          <w:p w14:paraId="3096BFA8" w14:textId="77777777" w:rsidR="00F04D75" w:rsidRPr="0065443B" w:rsidRDefault="00F04D75" w:rsidP="005811B4">
            <w:pPr>
              <w:ind w:right="-86" w:hanging="136"/>
              <w:jc w:val="center"/>
              <w:rPr>
                <w:color w:val="000000"/>
              </w:rPr>
            </w:pPr>
            <w:r w:rsidRPr="0065443B">
              <w:rPr>
                <w:color w:val="000000"/>
              </w:rPr>
              <w:t>60,41</w:t>
            </w:r>
          </w:p>
        </w:tc>
        <w:tc>
          <w:tcPr>
            <w:tcW w:w="1418" w:type="dxa"/>
            <w:shd w:val="clear" w:color="auto" w:fill="auto"/>
          </w:tcPr>
          <w:p w14:paraId="224352CB" w14:textId="77777777" w:rsidR="00F04D75" w:rsidRPr="00E04D84" w:rsidRDefault="00F04D75" w:rsidP="005811B4">
            <w:pPr>
              <w:jc w:val="center"/>
              <w:rPr>
                <w:sz w:val="22"/>
                <w:szCs w:val="22"/>
              </w:rPr>
            </w:pPr>
            <w:r w:rsidRPr="00E04D84">
              <w:rPr>
                <w:sz w:val="22"/>
                <w:szCs w:val="22"/>
              </w:rPr>
              <w:t>x</w:t>
            </w:r>
          </w:p>
        </w:tc>
      </w:tr>
      <w:tr w:rsidR="00F04D75" w:rsidRPr="00E04D84" w14:paraId="3D0E0B46" w14:textId="77777777" w:rsidTr="005811B4">
        <w:tc>
          <w:tcPr>
            <w:tcW w:w="3246" w:type="dxa"/>
            <w:vMerge/>
            <w:shd w:val="clear" w:color="auto" w:fill="auto"/>
            <w:vAlign w:val="center"/>
          </w:tcPr>
          <w:p w14:paraId="2D95E9A4"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6B310680" w14:textId="77777777" w:rsidR="00F04D75" w:rsidRPr="00E04D84" w:rsidRDefault="00F04D75" w:rsidP="005811B4">
            <w:pPr>
              <w:ind w:right="-2"/>
              <w:jc w:val="center"/>
              <w:rPr>
                <w:color w:val="000000"/>
                <w:sz w:val="22"/>
                <w:szCs w:val="22"/>
              </w:rPr>
            </w:pPr>
          </w:p>
        </w:tc>
        <w:tc>
          <w:tcPr>
            <w:tcW w:w="1833" w:type="dxa"/>
            <w:shd w:val="clear" w:color="auto" w:fill="auto"/>
          </w:tcPr>
          <w:p w14:paraId="52D3591B" w14:textId="77777777" w:rsidR="00F04D75" w:rsidRPr="00E04D84" w:rsidRDefault="00F04D75" w:rsidP="005811B4">
            <w:pPr>
              <w:ind w:right="-2"/>
              <w:jc w:val="center"/>
              <w:rPr>
                <w:color w:val="000000"/>
                <w:sz w:val="22"/>
                <w:szCs w:val="22"/>
              </w:rPr>
            </w:pPr>
            <w:r w:rsidRPr="00E04D84">
              <w:rPr>
                <w:color w:val="000000"/>
                <w:sz w:val="22"/>
                <w:szCs w:val="22"/>
              </w:rPr>
              <w:t>с 01.01.2029</w:t>
            </w:r>
          </w:p>
        </w:tc>
        <w:tc>
          <w:tcPr>
            <w:tcW w:w="1550" w:type="dxa"/>
            <w:tcBorders>
              <w:top w:val="single" w:sz="4" w:space="0" w:color="auto"/>
              <w:left w:val="nil"/>
              <w:bottom w:val="single" w:sz="4" w:space="0" w:color="auto"/>
              <w:right w:val="single" w:sz="4" w:space="0" w:color="auto"/>
            </w:tcBorders>
            <w:shd w:val="clear" w:color="auto" w:fill="auto"/>
          </w:tcPr>
          <w:p w14:paraId="110E3D59" w14:textId="77777777" w:rsidR="00F04D75" w:rsidRPr="0065443B" w:rsidRDefault="00F04D75" w:rsidP="005811B4">
            <w:pPr>
              <w:ind w:right="-86" w:hanging="136"/>
              <w:jc w:val="center"/>
              <w:rPr>
                <w:color w:val="000000"/>
              </w:rPr>
            </w:pPr>
            <w:r w:rsidRPr="0065443B">
              <w:rPr>
                <w:color w:val="000000"/>
              </w:rPr>
              <w:t>60,41</w:t>
            </w:r>
          </w:p>
        </w:tc>
        <w:tc>
          <w:tcPr>
            <w:tcW w:w="1418" w:type="dxa"/>
            <w:shd w:val="clear" w:color="auto" w:fill="auto"/>
          </w:tcPr>
          <w:p w14:paraId="6A543F52" w14:textId="77777777" w:rsidR="00F04D75" w:rsidRPr="00E04D84" w:rsidRDefault="00F04D75" w:rsidP="005811B4">
            <w:pPr>
              <w:jc w:val="center"/>
              <w:rPr>
                <w:sz w:val="22"/>
                <w:szCs w:val="22"/>
              </w:rPr>
            </w:pPr>
            <w:r w:rsidRPr="00E04D84">
              <w:rPr>
                <w:sz w:val="22"/>
                <w:szCs w:val="22"/>
              </w:rPr>
              <w:t>x</w:t>
            </w:r>
          </w:p>
        </w:tc>
      </w:tr>
      <w:tr w:rsidR="00F04D75" w:rsidRPr="00E04D84" w14:paraId="70CCDB79" w14:textId="77777777" w:rsidTr="005811B4">
        <w:tc>
          <w:tcPr>
            <w:tcW w:w="3246" w:type="dxa"/>
            <w:vMerge/>
            <w:shd w:val="clear" w:color="auto" w:fill="auto"/>
            <w:vAlign w:val="center"/>
          </w:tcPr>
          <w:p w14:paraId="5ED35824"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6CE94381" w14:textId="77777777" w:rsidR="00F04D75" w:rsidRPr="00E04D84" w:rsidRDefault="00F04D75" w:rsidP="005811B4">
            <w:pPr>
              <w:ind w:right="-2"/>
              <w:jc w:val="center"/>
              <w:rPr>
                <w:color w:val="000000"/>
                <w:sz w:val="22"/>
                <w:szCs w:val="22"/>
              </w:rPr>
            </w:pPr>
          </w:p>
        </w:tc>
        <w:tc>
          <w:tcPr>
            <w:tcW w:w="1833" w:type="dxa"/>
            <w:shd w:val="clear" w:color="auto" w:fill="auto"/>
          </w:tcPr>
          <w:p w14:paraId="4BCF9151" w14:textId="77777777" w:rsidR="00F04D75" w:rsidRPr="00E04D84" w:rsidRDefault="00F04D75" w:rsidP="005811B4">
            <w:pPr>
              <w:ind w:right="-2"/>
              <w:jc w:val="center"/>
              <w:rPr>
                <w:color w:val="000000"/>
                <w:sz w:val="22"/>
                <w:szCs w:val="22"/>
              </w:rPr>
            </w:pPr>
            <w:r w:rsidRPr="00E04D84">
              <w:rPr>
                <w:color w:val="000000"/>
                <w:sz w:val="22"/>
                <w:szCs w:val="22"/>
              </w:rPr>
              <w:t>с 01.07.2029</w:t>
            </w:r>
          </w:p>
        </w:tc>
        <w:tc>
          <w:tcPr>
            <w:tcW w:w="1550" w:type="dxa"/>
            <w:tcBorders>
              <w:top w:val="single" w:sz="4" w:space="0" w:color="auto"/>
              <w:left w:val="nil"/>
              <w:bottom w:val="single" w:sz="4" w:space="0" w:color="auto"/>
              <w:right w:val="single" w:sz="4" w:space="0" w:color="auto"/>
            </w:tcBorders>
            <w:shd w:val="clear" w:color="auto" w:fill="auto"/>
          </w:tcPr>
          <w:p w14:paraId="7506A82A" w14:textId="77777777" w:rsidR="00F04D75" w:rsidRPr="0065443B" w:rsidRDefault="00F04D75" w:rsidP="005811B4">
            <w:pPr>
              <w:ind w:right="-86" w:hanging="136"/>
              <w:jc w:val="center"/>
              <w:rPr>
                <w:color w:val="000000"/>
              </w:rPr>
            </w:pPr>
            <w:r w:rsidRPr="0065443B">
              <w:rPr>
                <w:color w:val="000000"/>
              </w:rPr>
              <w:t>61,18</w:t>
            </w:r>
          </w:p>
        </w:tc>
        <w:tc>
          <w:tcPr>
            <w:tcW w:w="1418" w:type="dxa"/>
            <w:shd w:val="clear" w:color="auto" w:fill="auto"/>
          </w:tcPr>
          <w:p w14:paraId="1B6E4800" w14:textId="77777777" w:rsidR="00F04D75" w:rsidRPr="00E04D84" w:rsidRDefault="00F04D75" w:rsidP="005811B4">
            <w:pPr>
              <w:jc w:val="center"/>
              <w:rPr>
                <w:sz w:val="22"/>
                <w:szCs w:val="22"/>
              </w:rPr>
            </w:pPr>
            <w:r w:rsidRPr="00E04D84">
              <w:rPr>
                <w:sz w:val="22"/>
                <w:szCs w:val="22"/>
              </w:rPr>
              <w:t>x</w:t>
            </w:r>
          </w:p>
        </w:tc>
      </w:tr>
      <w:tr w:rsidR="00F04D75" w:rsidRPr="00E04D84" w14:paraId="71179619" w14:textId="77777777" w:rsidTr="005811B4">
        <w:tc>
          <w:tcPr>
            <w:tcW w:w="3246" w:type="dxa"/>
            <w:vMerge/>
            <w:shd w:val="clear" w:color="auto" w:fill="auto"/>
            <w:vAlign w:val="center"/>
          </w:tcPr>
          <w:p w14:paraId="7E0CA8FD"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46BBF1D0" w14:textId="77777777" w:rsidR="00F04D75" w:rsidRPr="00E04D84" w:rsidRDefault="00F04D75" w:rsidP="005811B4">
            <w:pPr>
              <w:ind w:right="-2"/>
              <w:jc w:val="center"/>
              <w:rPr>
                <w:color w:val="000000"/>
                <w:sz w:val="22"/>
                <w:szCs w:val="22"/>
              </w:rPr>
            </w:pPr>
          </w:p>
        </w:tc>
        <w:tc>
          <w:tcPr>
            <w:tcW w:w="1833" w:type="dxa"/>
            <w:shd w:val="clear" w:color="auto" w:fill="auto"/>
          </w:tcPr>
          <w:p w14:paraId="333894CD" w14:textId="77777777" w:rsidR="00F04D75" w:rsidRPr="00E04D84" w:rsidRDefault="00F04D75" w:rsidP="005811B4">
            <w:pPr>
              <w:ind w:right="-2"/>
              <w:jc w:val="center"/>
              <w:rPr>
                <w:color w:val="000000"/>
                <w:sz w:val="22"/>
                <w:szCs w:val="22"/>
              </w:rPr>
            </w:pPr>
            <w:r w:rsidRPr="00E04D84">
              <w:rPr>
                <w:color w:val="000000"/>
                <w:sz w:val="22"/>
                <w:szCs w:val="22"/>
              </w:rPr>
              <w:t>с 01.01.2030</w:t>
            </w:r>
          </w:p>
        </w:tc>
        <w:tc>
          <w:tcPr>
            <w:tcW w:w="1550" w:type="dxa"/>
            <w:tcBorders>
              <w:top w:val="single" w:sz="4" w:space="0" w:color="auto"/>
              <w:left w:val="nil"/>
              <w:bottom w:val="single" w:sz="4" w:space="0" w:color="auto"/>
              <w:right w:val="single" w:sz="4" w:space="0" w:color="auto"/>
            </w:tcBorders>
            <w:shd w:val="clear" w:color="auto" w:fill="auto"/>
          </w:tcPr>
          <w:p w14:paraId="1CB146F4" w14:textId="77777777" w:rsidR="00F04D75" w:rsidRPr="0065443B" w:rsidRDefault="00F04D75" w:rsidP="005811B4">
            <w:pPr>
              <w:ind w:right="-86" w:hanging="136"/>
              <w:jc w:val="center"/>
              <w:rPr>
                <w:color w:val="000000"/>
              </w:rPr>
            </w:pPr>
            <w:r w:rsidRPr="0065443B">
              <w:rPr>
                <w:color w:val="000000"/>
              </w:rPr>
              <w:t>61,18</w:t>
            </w:r>
          </w:p>
        </w:tc>
        <w:tc>
          <w:tcPr>
            <w:tcW w:w="1418" w:type="dxa"/>
            <w:shd w:val="clear" w:color="auto" w:fill="auto"/>
          </w:tcPr>
          <w:p w14:paraId="57FBC73F" w14:textId="77777777" w:rsidR="00F04D75" w:rsidRPr="00E04D84" w:rsidRDefault="00F04D75" w:rsidP="005811B4">
            <w:pPr>
              <w:jc w:val="center"/>
              <w:rPr>
                <w:sz w:val="22"/>
                <w:szCs w:val="22"/>
              </w:rPr>
            </w:pPr>
            <w:r w:rsidRPr="00E04D84">
              <w:rPr>
                <w:sz w:val="22"/>
                <w:szCs w:val="22"/>
              </w:rPr>
              <w:t>x</w:t>
            </w:r>
          </w:p>
        </w:tc>
      </w:tr>
      <w:tr w:rsidR="00F04D75" w:rsidRPr="00E04D84" w14:paraId="50725F8D" w14:textId="77777777" w:rsidTr="005811B4">
        <w:tc>
          <w:tcPr>
            <w:tcW w:w="3246" w:type="dxa"/>
            <w:vMerge/>
            <w:shd w:val="clear" w:color="auto" w:fill="auto"/>
            <w:vAlign w:val="center"/>
          </w:tcPr>
          <w:p w14:paraId="30E63199"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0A097F72" w14:textId="77777777" w:rsidR="00F04D75" w:rsidRPr="00E04D84" w:rsidRDefault="00F04D75" w:rsidP="005811B4">
            <w:pPr>
              <w:ind w:right="-2"/>
              <w:jc w:val="center"/>
              <w:rPr>
                <w:color w:val="000000"/>
                <w:sz w:val="22"/>
                <w:szCs w:val="22"/>
              </w:rPr>
            </w:pPr>
          </w:p>
        </w:tc>
        <w:tc>
          <w:tcPr>
            <w:tcW w:w="1833" w:type="dxa"/>
            <w:shd w:val="clear" w:color="auto" w:fill="auto"/>
          </w:tcPr>
          <w:p w14:paraId="296AE91F" w14:textId="77777777" w:rsidR="00F04D75" w:rsidRPr="00E04D84" w:rsidRDefault="00F04D75" w:rsidP="005811B4">
            <w:pPr>
              <w:ind w:right="-2"/>
              <w:jc w:val="center"/>
              <w:rPr>
                <w:color w:val="000000"/>
                <w:sz w:val="22"/>
                <w:szCs w:val="22"/>
              </w:rPr>
            </w:pPr>
            <w:r w:rsidRPr="00E04D84">
              <w:rPr>
                <w:color w:val="000000"/>
                <w:sz w:val="22"/>
                <w:szCs w:val="22"/>
              </w:rPr>
              <w:t>с 01.07.2030</w:t>
            </w:r>
          </w:p>
        </w:tc>
        <w:tc>
          <w:tcPr>
            <w:tcW w:w="1550" w:type="dxa"/>
            <w:tcBorders>
              <w:top w:val="single" w:sz="4" w:space="0" w:color="auto"/>
              <w:left w:val="nil"/>
              <w:bottom w:val="single" w:sz="4" w:space="0" w:color="auto"/>
              <w:right w:val="single" w:sz="4" w:space="0" w:color="auto"/>
            </w:tcBorders>
            <w:shd w:val="clear" w:color="auto" w:fill="auto"/>
          </w:tcPr>
          <w:p w14:paraId="057E004A" w14:textId="77777777" w:rsidR="00F04D75" w:rsidRPr="0065443B" w:rsidRDefault="00F04D75" w:rsidP="005811B4">
            <w:pPr>
              <w:ind w:right="-86" w:hanging="136"/>
              <w:jc w:val="center"/>
              <w:rPr>
                <w:color w:val="000000"/>
              </w:rPr>
            </w:pPr>
            <w:r w:rsidRPr="0065443B">
              <w:rPr>
                <w:color w:val="000000"/>
              </w:rPr>
              <w:t>65,27</w:t>
            </w:r>
          </w:p>
        </w:tc>
        <w:tc>
          <w:tcPr>
            <w:tcW w:w="1418" w:type="dxa"/>
            <w:shd w:val="clear" w:color="auto" w:fill="auto"/>
          </w:tcPr>
          <w:p w14:paraId="4DDDC8EF" w14:textId="77777777" w:rsidR="00F04D75" w:rsidRPr="00E04D84" w:rsidRDefault="00F04D75" w:rsidP="005811B4">
            <w:pPr>
              <w:jc w:val="center"/>
              <w:rPr>
                <w:sz w:val="22"/>
                <w:szCs w:val="22"/>
              </w:rPr>
            </w:pPr>
            <w:r w:rsidRPr="00E04D84">
              <w:rPr>
                <w:sz w:val="22"/>
                <w:szCs w:val="22"/>
              </w:rPr>
              <w:t>x</w:t>
            </w:r>
          </w:p>
        </w:tc>
      </w:tr>
    </w:tbl>
    <w:p w14:paraId="4EC87F2F" w14:textId="77777777" w:rsidR="00F04D75" w:rsidRDefault="00F04D75" w:rsidP="00F04D75">
      <w:pPr>
        <w:tabs>
          <w:tab w:val="left" w:pos="0"/>
        </w:tabs>
        <w:ind w:right="-2"/>
        <w:jc w:val="center"/>
        <w:rPr>
          <w:sz w:val="28"/>
          <w:szCs w:val="28"/>
        </w:rPr>
      </w:pPr>
    </w:p>
    <w:p w14:paraId="7CC41B8B" w14:textId="77777777" w:rsidR="00F04D75" w:rsidRDefault="00F04D75" w:rsidP="00F04D75">
      <w:pPr>
        <w:tabs>
          <w:tab w:val="left" w:pos="0"/>
        </w:tabs>
        <w:ind w:left="-426" w:right="-2" w:firstLine="568"/>
        <w:jc w:val="both"/>
        <w:rPr>
          <w:color w:val="000000"/>
          <w:sz w:val="28"/>
        </w:rPr>
      </w:pPr>
      <w:r w:rsidRPr="00CB24D7">
        <w:rPr>
          <w:color w:val="000000"/>
          <w:sz w:val="28"/>
        </w:rPr>
        <w:t>* Выделяется в целях реализации пункта 6 статьи 168 Налогового кодекса Росс</w:t>
      </w:r>
      <w:r>
        <w:rPr>
          <w:color w:val="000000"/>
          <w:sz w:val="28"/>
        </w:rPr>
        <w:t>ийской Федерации (часть вторая).</w:t>
      </w: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t xml:space="preserve">         ».</w:t>
      </w:r>
    </w:p>
    <w:p w14:paraId="0A618BCD" w14:textId="77777777" w:rsidR="00F04D75" w:rsidRDefault="00F04D75" w:rsidP="00F04D75">
      <w:pPr>
        <w:tabs>
          <w:tab w:val="left" w:pos="0"/>
        </w:tabs>
        <w:ind w:left="-426" w:right="-2" w:firstLine="568"/>
        <w:jc w:val="both"/>
        <w:rPr>
          <w:color w:val="000000"/>
          <w:sz w:val="28"/>
        </w:rPr>
      </w:pPr>
    </w:p>
    <w:p w14:paraId="5B3CE4F4" w14:textId="77777777" w:rsidR="00F04D75" w:rsidRDefault="00F04D75" w:rsidP="00F04D75">
      <w:pPr>
        <w:tabs>
          <w:tab w:val="left" w:pos="0"/>
        </w:tabs>
        <w:ind w:left="5387" w:right="-2"/>
        <w:jc w:val="center"/>
        <w:rPr>
          <w:sz w:val="28"/>
          <w:szCs w:val="28"/>
        </w:rPr>
      </w:pPr>
    </w:p>
    <w:p w14:paraId="4A28484C" w14:textId="77777777" w:rsidR="00F04D75" w:rsidRPr="00BB5803" w:rsidRDefault="00F04D75" w:rsidP="00F04D75">
      <w:pPr>
        <w:rPr>
          <w:vanish/>
        </w:rPr>
      </w:pPr>
    </w:p>
    <w:p w14:paraId="3DF77AC9" w14:textId="77777777" w:rsidR="002E4684" w:rsidRPr="002E4684" w:rsidRDefault="002E4684" w:rsidP="002E4684">
      <w:pPr>
        <w:rPr>
          <w:snapToGrid w:val="0"/>
          <w:sz w:val="28"/>
          <w:szCs w:val="28"/>
        </w:rPr>
      </w:pPr>
    </w:p>
    <w:p w14:paraId="10E08104" w14:textId="06364CBF" w:rsidR="00F04D75" w:rsidRPr="00081AD4" w:rsidRDefault="00F04D75" w:rsidP="00F04D75">
      <w:pPr>
        <w:tabs>
          <w:tab w:val="left" w:pos="5580"/>
          <w:tab w:val="left" w:pos="9498"/>
        </w:tabs>
        <w:ind w:left="-1671" w:right="-569" w:firstLine="8192"/>
        <w:rPr>
          <w:color w:val="000000" w:themeColor="text1"/>
        </w:rPr>
      </w:pPr>
      <w:r w:rsidRPr="00081AD4">
        <w:rPr>
          <w:color w:val="000000" w:themeColor="text1"/>
        </w:rPr>
        <w:t xml:space="preserve">Приложение № </w:t>
      </w:r>
      <w:r>
        <w:rPr>
          <w:color w:val="000000" w:themeColor="text1"/>
        </w:rPr>
        <w:t>39</w:t>
      </w:r>
      <w:r w:rsidRPr="00081AD4">
        <w:rPr>
          <w:color w:val="000000" w:themeColor="text1"/>
        </w:rPr>
        <w:t xml:space="preserve"> к протоколу № 8</w:t>
      </w:r>
      <w:r>
        <w:rPr>
          <w:color w:val="000000" w:themeColor="text1"/>
        </w:rPr>
        <w:t>2</w:t>
      </w:r>
    </w:p>
    <w:p w14:paraId="0FC23818" w14:textId="77777777" w:rsidR="00F04D75" w:rsidRPr="00081AD4" w:rsidRDefault="00F04D75" w:rsidP="00F04D75">
      <w:pPr>
        <w:tabs>
          <w:tab w:val="left" w:pos="5580"/>
          <w:tab w:val="left" w:pos="9498"/>
        </w:tabs>
        <w:ind w:left="-1671" w:right="-569" w:firstLine="8192"/>
        <w:rPr>
          <w:color w:val="000000" w:themeColor="text1"/>
        </w:rPr>
      </w:pPr>
      <w:r w:rsidRPr="00081AD4">
        <w:rPr>
          <w:color w:val="000000" w:themeColor="text1"/>
        </w:rPr>
        <w:t>заседания Правления Региональной</w:t>
      </w:r>
    </w:p>
    <w:p w14:paraId="28EEA8B1" w14:textId="77777777" w:rsidR="00F04D75" w:rsidRPr="00081AD4" w:rsidRDefault="00F04D75" w:rsidP="00F04D75">
      <w:pPr>
        <w:tabs>
          <w:tab w:val="left" w:pos="5580"/>
          <w:tab w:val="left" w:pos="9498"/>
        </w:tabs>
        <w:ind w:left="-1671" w:right="-569" w:firstLine="8192"/>
        <w:rPr>
          <w:color w:val="000000" w:themeColor="text1"/>
        </w:rPr>
      </w:pPr>
      <w:r w:rsidRPr="00081AD4">
        <w:rPr>
          <w:color w:val="000000" w:themeColor="text1"/>
        </w:rPr>
        <w:t>энергетической комиссии</w:t>
      </w:r>
    </w:p>
    <w:p w14:paraId="66CA5C13" w14:textId="6CC84891" w:rsidR="00F04D75" w:rsidRDefault="00F04D75" w:rsidP="00F04D75">
      <w:pPr>
        <w:tabs>
          <w:tab w:val="left" w:pos="5580"/>
          <w:tab w:val="left" w:pos="9498"/>
        </w:tabs>
        <w:ind w:left="-1671" w:right="-569" w:firstLine="8192"/>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5A94C68E" w14:textId="77777777" w:rsidR="00F04D75" w:rsidRDefault="00F04D75" w:rsidP="00F04D75">
      <w:pPr>
        <w:tabs>
          <w:tab w:val="left" w:pos="5580"/>
          <w:tab w:val="left" w:pos="9498"/>
        </w:tabs>
        <w:ind w:left="-1671" w:right="-569" w:firstLine="8192"/>
        <w:rPr>
          <w:color w:val="000000" w:themeColor="text1"/>
        </w:rPr>
      </w:pPr>
    </w:p>
    <w:p w14:paraId="73BBAFAA" w14:textId="77777777" w:rsidR="00F04D75" w:rsidRDefault="00F04D75" w:rsidP="00F04D75">
      <w:pPr>
        <w:tabs>
          <w:tab w:val="left" w:pos="0"/>
        </w:tabs>
        <w:ind w:right="-2"/>
        <w:jc w:val="center"/>
        <w:rPr>
          <w:b/>
          <w:bCs/>
          <w:sz w:val="28"/>
          <w:szCs w:val="28"/>
        </w:rPr>
      </w:pPr>
      <w:r w:rsidRPr="00EE5BB3">
        <w:rPr>
          <w:b/>
          <w:bCs/>
          <w:sz w:val="28"/>
          <w:szCs w:val="28"/>
        </w:rPr>
        <w:t xml:space="preserve">Долгосрочные тарифы </w:t>
      </w:r>
      <w:r w:rsidRPr="00611917">
        <w:rPr>
          <w:b/>
          <w:bCs/>
          <w:color w:val="000000"/>
          <w:kern w:val="32"/>
          <w:sz w:val="28"/>
          <w:szCs w:val="28"/>
        </w:rPr>
        <w:t>ООО «Управление котельных и тепловых сетей»</w:t>
      </w:r>
      <w:r>
        <w:rPr>
          <w:b/>
          <w:bCs/>
          <w:sz w:val="28"/>
          <w:szCs w:val="28"/>
        </w:rPr>
        <w:t xml:space="preserve"> </w:t>
      </w:r>
      <w:r>
        <w:rPr>
          <w:b/>
          <w:bCs/>
          <w:sz w:val="28"/>
          <w:szCs w:val="28"/>
        </w:rPr>
        <w:br/>
      </w:r>
      <w:r w:rsidRPr="00EE5BB3">
        <w:rPr>
          <w:b/>
          <w:bCs/>
          <w:sz w:val="28"/>
          <w:szCs w:val="28"/>
        </w:rPr>
        <w:t>на теплоноситель, реализуемый на потребительском рынке</w:t>
      </w:r>
      <w:r>
        <w:rPr>
          <w:b/>
          <w:bCs/>
          <w:sz w:val="28"/>
          <w:szCs w:val="28"/>
        </w:rPr>
        <w:t xml:space="preserve"> </w:t>
      </w:r>
      <w:r w:rsidRPr="00611917">
        <w:rPr>
          <w:b/>
          <w:bCs/>
          <w:sz w:val="28"/>
          <w:szCs w:val="28"/>
        </w:rPr>
        <w:t>Гурьевского</w:t>
      </w:r>
      <w:r>
        <w:rPr>
          <w:b/>
          <w:bCs/>
          <w:sz w:val="28"/>
          <w:szCs w:val="28"/>
        </w:rPr>
        <w:t xml:space="preserve"> муниципального</w:t>
      </w:r>
      <w:r w:rsidRPr="00611917">
        <w:rPr>
          <w:b/>
          <w:bCs/>
          <w:sz w:val="28"/>
          <w:szCs w:val="28"/>
        </w:rPr>
        <w:t xml:space="preserve"> </w:t>
      </w:r>
      <w:r>
        <w:rPr>
          <w:b/>
          <w:bCs/>
          <w:sz w:val="28"/>
          <w:szCs w:val="28"/>
        </w:rPr>
        <w:t>округа,</w:t>
      </w:r>
      <w:r w:rsidRPr="00EE5BB3">
        <w:rPr>
          <w:b/>
          <w:bCs/>
          <w:sz w:val="28"/>
          <w:szCs w:val="28"/>
        </w:rPr>
        <w:t xml:space="preserve"> </w:t>
      </w:r>
      <w:r w:rsidRPr="002646EE">
        <w:rPr>
          <w:b/>
          <w:bCs/>
          <w:sz w:val="28"/>
          <w:szCs w:val="28"/>
        </w:rPr>
        <w:t xml:space="preserve">на период </w:t>
      </w:r>
      <w:r w:rsidRPr="003E4FDF">
        <w:rPr>
          <w:b/>
          <w:bCs/>
          <w:sz w:val="28"/>
          <w:szCs w:val="28"/>
        </w:rPr>
        <w:t xml:space="preserve">с </w:t>
      </w:r>
      <w:r>
        <w:rPr>
          <w:b/>
          <w:bCs/>
          <w:sz w:val="28"/>
          <w:szCs w:val="28"/>
        </w:rPr>
        <w:t>21</w:t>
      </w:r>
      <w:r w:rsidRPr="003E4FDF">
        <w:rPr>
          <w:b/>
          <w:bCs/>
          <w:sz w:val="28"/>
          <w:szCs w:val="28"/>
        </w:rPr>
        <w:t>.0</w:t>
      </w:r>
      <w:r>
        <w:rPr>
          <w:b/>
          <w:bCs/>
          <w:sz w:val="28"/>
          <w:szCs w:val="28"/>
        </w:rPr>
        <w:t>6</w:t>
      </w:r>
      <w:r w:rsidRPr="003E4FDF">
        <w:rPr>
          <w:b/>
          <w:bCs/>
          <w:sz w:val="28"/>
          <w:szCs w:val="28"/>
        </w:rPr>
        <w:t>.2019 по 31.12.2030</w:t>
      </w:r>
    </w:p>
    <w:p w14:paraId="024EF2AA" w14:textId="77777777" w:rsidR="00F04D75" w:rsidRDefault="00F04D75" w:rsidP="00F04D75">
      <w:pPr>
        <w:tabs>
          <w:tab w:val="left" w:pos="0"/>
        </w:tabs>
        <w:ind w:right="-2"/>
        <w:jc w:val="center"/>
        <w:rPr>
          <w:b/>
          <w:bCs/>
          <w:sz w:val="28"/>
          <w:szCs w:val="28"/>
        </w:rPr>
      </w:pP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126"/>
        <w:gridCol w:w="1833"/>
        <w:gridCol w:w="1550"/>
        <w:gridCol w:w="1418"/>
      </w:tblGrid>
      <w:tr w:rsidR="00F04D75" w:rsidRPr="00945A3A" w14:paraId="4D7EDD05" w14:textId="77777777" w:rsidTr="005811B4">
        <w:tc>
          <w:tcPr>
            <w:tcW w:w="3246" w:type="dxa"/>
            <w:vMerge w:val="restart"/>
            <w:shd w:val="clear" w:color="auto" w:fill="auto"/>
            <w:vAlign w:val="center"/>
          </w:tcPr>
          <w:p w14:paraId="29C0186F" w14:textId="77777777" w:rsidR="00F04D75" w:rsidRPr="00945A3A" w:rsidRDefault="00F04D75" w:rsidP="005811B4">
            <w:pPr>
              <w:ind w:right="-2"/>
              <w:jc w:val="center"/>
              <w:rPr>
                <w:color w:val="000000"/>
                <w:sz w:val="22"/>
                <w:szCs w:val="22"/>
              </w:rPr>
            </w:pPr>
            <w:r w:rsidRPr="00945A3A">
              <w:rPr>
                <w:color w:val="000000"/>
                <w:sz w:val="22"/>
                <w:szCs w:val="22"/>
              </w:rPr>
              <w:t>Наименование регулируемой организации</w:t>
            </w:r>
          </w:p>
        </w:tc>
        <w:tc>
          <w:tcPr>
            <w:tcW w:w="2126" w:type="dxa"/>
            <w:vMerge w:val="restart"/>
            <w:shd w:val="clear" w:color="auto" w:fill="auto"/>
            <w:vAlign w:val="center"/>
          </w:tcPr>
          <w:p w14:paraId="49762867" w14:textId="77777777" w:rsidR="00F04D75" w:rsidRPr="00945A3A" w:rsidRDefault="00F04D75" w:rsidP="005811B4">
            <w:pPr>
              <w:ind w:right="-2"/>
              <w:jc w:val="center"/>
              <w:rPr>
                <w:color w:val="000000"/>
                <w:sz w:val="22"/>
                <w:szCs w:val="22"/>
              </w:rPr>
            </w:pPr>
            <w:r w:rsidRPr="00945A3A">
              <w:rPr>
                <w:color w:val="000000"/>
                <w:sz w:val="22"/>
                <w:szCs w:val="22"/>
              </w:rPr>
              <w:t>Вид тарифа</w:t>
            </w:r>
          </w:p>
        </w:tc>
        <w:tc>
          <w:tcPr>
            <w:tcW w:w="1833" w:type="dxa"/>
            <w:vMerge w:val="restart"/>
            <w:shd w:val="clear" w:color="auto" w:fill="auto"/>
            <w:vAlign w:val="center"/>
          </w:tcPr>
          <w:p w14:paraId="54F8CC3C" w14:textId="77777777" w:rsidR="00F04D75" w:rsidRPr="00945A3A" w:rsidRDefault="00F04D75" w:rsidP="005811B4">
            <w:pPr>
              <w:ind w:right="-2"/>
              <w:jc w:val="center"/>
              <w:rPr>
                <w:color w:val="000000"/>
                <w:sz w:val="22"/>
                <w:szCs w:val="22"/>
              </w:rPr>
            </w:pPr>
            <w:r w:rsidRPr="00945A3A">
              <w:rPr>
                <w:color w:val="000000"/>
                <w:sz w:val="22"/>
                <w:szCs w:val="22"/>
              </w:rPr>
              <w:t>Период</w:t>
            </w:r>
          </w:p>
        </w:tc>
        <w:tc>
          <w:tcPr>
            <w:tcW w:w="2968" w:type="dxa"/>
            <w:gridSpan w:val="2"/>
            <w:shd w:val="clear" w:color="auto" w:fill="auto"/>
            <w:vAlign w:val="center"/>
          </w:tcPr>
          <w:p w14:paraId="67C00B50" w14:textId="77777777" w:rsidR="00F04D75" w:rsidRPr="00945A3A" w:rsidRDefault="00F04D75" w:rsidP="005811B4">
            <w:pPr>
              <w:ind w:right="-2"/>
              <w:jc w:val="center"/>
              <w:rPr>
                <w:color w:val="000000"/>
                <w:sz w:val="22"/>
                <w:szCs w:val="22"/>
              </w:rPr>
            </w:pPr>
            <w:r w:rsidRPr="00945A3A">
              <w:rPr>
                <w:color w:val="000000"/>
                <w:sz w:val="22"/>
                <w:szCs w:val="22"/>
              </w:rPr>
              <w:t>Вид теплоносителя</w:t>
            </w:r>
          </w:p>
        </w:tc>
      </w:tr>
      <w:tr w:rsidR="00F04D75" w:rsidRPr="00945A3A" w14:paraId="2CB7EA7B" w14:textId="77777777" w:rsidTr="005811B4">
        <w:trPr>
          <w:trHeight w:val="293"/>
        </w:trPr>
        <w:tc>
          <w:tcPr>
            <w:tcW w:w="3246" w:type="dxa"/>
            <w:vMerge/>
            <w:shd w:val="clear" w:color="auto" w:fill="auto"/>
          </w:tcPr>
          <w:p w14:paraId="16F1E44F"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58D055DB" w14:textId="77777777" w:rsidR="00F04D75" w:rsidRPr="00945A3A" w:rsidRDefault="00F04D75" w:rsidP="005811B4">
            <w:pPr>
              <w:ind w:right="-2"/>
              <w:jc w:val="center"/>
              <w:rPr>
                <w:color w:val="000000"/>
                <w:sz w:val="22"/>
                <w:szCs w:val="22"/>
              </w:rPr>
            </w:pPr>
          </w:p>
        </w:tc>
        <w:tc>
          <w:tcPr>
            <w:tcW w:w="1833" w:type="dxa"/>
            <w:vMerge/>
            <w:shd w:val="clear" w:color="auto" w:fill="auto"/>
          </w:tcPr>
          <w:p w14:paraId="4B7AA460" w14:textId="77777777" w:rsidR="00F04D75" w:rsidRPr="00945A3A" w:rsidRDefault="00F04D75" w:rsidP="005811B4">
            <w:pPr>
              <w:ind w:right="-2"/>
              <w:rPr>
                <w:color w:val="000000"/>
                <w:sz w:val="22"/>
                <w:szCs w:val="22"/>
              </w:rPr>
            </w:pPr>
          </w:p>
        </w:tc>
        <w:tc>
          <w:tcPr>
            <w:tcW w:w="1550" w:type="dxa"/>
            <w:shd w:val="clear" w:color="auto" w:fill="auto"/>
            <w:vAlign w:val="center"/>
          </w:tcPr>
          <w:p w14:paraId="3B00CD58" w14:textId="77777777" w:rsidR="00F04D75" w:rsidRPr="00945A3A" w:rsidRDefault="00F04D75" w:rsidP="005811B4">
            <w:pPr>
              <w:ind w:right="-2"/>
              <w:jc w:val="center"/>
              <w:rPr>
                <w:color w:val="000000"/>
                <w:sz w:val="22"/>
                <w:szCs w:val="22"/>
              </w:rPr>
            </w:pPr>
            <w:r w:rsidRPr="00945A3A">
              <w:rPr>
                <w:color w:val="000000"/>
                <w:sz w:val="22"/>
                <w:szCs w:val="22"/>
              </w:rPr>
              <w:t>вода</w:t>
            </w:r>
          </w:p>
        </w:tc>
        <w:tc>
          <w:tcPr>
            <w:tcW w:w="1418" w:type="dxa"/>
            <w:shd w:val="clear" w:color="auto" w:fill="auto"/>
            <w:vAlign w:val="center"/>
          </w:tcPr>
          <w:p w14:paraId="28D273F9" w14:textId="77777777" w:rsidR="00F04D75" w:rsidRPr="00945A3A" w:rsidRDefault="00F04D75" w:rsidP="005811B4">
            <w:pPr>
              <w:ind w:right="-2"/>
              <w:jc w:val="center"/>
              <w:rPr>
                <w:color w:val="000000"/>
                <w:sz w:val="22"/>
                <w:szCs w:val="22"/>
              </w:rPr>
            </w:pPr>
            <w:r w:rsidRPr="00945A3A">
              <w:rPr>
                <w:color w:val="000000"/>
                <w:sz w:val="22"/>
                <w:szCs w:val="22"/>
              </w:rPr>
              <w:t>пар</w:t>
            </w:r>
          </w:p>
        </w:tc>
      </w:tr>
      <w:tr w:rsidR="00F04D75" w:rsidRPr="00945A3A" w14:paraId="10127980" w14:textId="77777777" w:rsidTr="005811B4">
        <w:tc>
          <w:tcPr>
            <w:tcW w:w="10173" w:type="dxa"/>
            <w:gridSpan w:val="5"/>
            <w:shd w:val="clear" w:color="auto" w:fill="auto"/>
            <w:vAlign w:val="center"/>
          </w:tcPr>
          <w:p w14:paraId="26AB2E0D" w14:textId="77777777" w:rsidR="00F04D75" w:rsidRPr="00945A3A" w:rsidRDefault="00F04D75" w:rsidP="005811B4">
            <w:pPr>
              <w:ind w:right="-2"/>
              <w:jc w:val="center"/>
              <w:rPr>
                <w:color w:val="000000"/>
                <w:sz w:val="22"/>
                <w:szCs w:val="22"/>
              </w:rPr>
            </w:pPr>
            <w:r w:rsidRPr="00945A3A">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учета НДС)</w:t>
            </w:r>
          </w:p>
        </w:tc>
      </w:tr>
      <w:tr w:rsidR="00F04D75" w:rsidRPr="00945A3A" w14:paraId="2FB7F59F" w14:textId="77777777" w:rsidTr="005811B4">
        <w:tc>
          <w:tcPr>
            <w:tcW w:w="3246" w:type="dxa"/>
            <w:shd w:val="clear" w:color="auto" w:fill="auto"/>
            <w:vAlign w:val="center"/>
          </w:tcPr>
          <w:p w14:paraId="2FCBCFA2" w14:textId="77777777" w:rsidR="00F04D75" w:rsidRPr="00945A3A" w:rsidRDefault="00F04D75" w:rsidP="005811B4">
            <w:pPr>
              <w:ind w:right="-2"/>
              <w:jc w:val="center"/>
              <w:rPr>
                <w:sz w:val="22"/>
                <w:szCs w:val="22"/>
              </w:rPr>
            </w:pPr>
            <w:r w:rsidRPr="00945A3A">
              <w:rPr>
                <w:sz w:val="22"/>
                <w:szCs w:val="22"/>
              </w:rPr>
              <w:t>1</w:t>
            </w:r>
          </w:p>
        </w:tc>
        <w:tc>
          <w:tcPr>
            <w:tcW w:w="2126" w:type="dxa"/>
            <w:shd w:val="clear" w:color="auto" w:fill="auto"/>
            <w:vAlign w:val="center"/>
          </w:tcPr>
          <w:p w14:paraId="38E9532B" w14:textId="77777777" w:rsidR="00F04D75" w:rsidRPr="00945A3A" w:rsidRDefault="00F04D75" w:rsidP="005811B4">
            <w:pPr>
              <w:ind w:right="-2"/>
              <w:jc w:val="center"/>
              <w:rPr>
                <w:sz w:val="22"/>
                <w:szCs w:val="22"/>
              </w:rPr>
            </w:pPr>
            <w:r w:rsidRPr="00945A3A">
              <w:rPr>
                <w:sz w:val="22"/>
                <w:szCs w:val="22"/>
              </w:rPr>
              <w:t>2</w:t>
            </w:r>
          </w:p>
        </w:tc>
        <w:tc>
          <w:tcPr>
            <w:tcW w:w="1833" w:type="dxa"/>
            <w:shd w:val="clear" w:color="auto" w:fill="auto"/>
            <w:vAlign w:val="center"/>
          </w:tcPr>
          <w:p w14:paraId="6A285FE0" w14:textId="77777777" w:rsidR="00F04D75" w:rsidRPr="00945A3A" w:rsidRDefault="00F04D75" w:rsidP="005811B4">
            <w:pPr>
              <w:ind w:right="-2"/>
              <w:jc w:val="center"/>
              <w:rPr>
                <w:sz w:val="22"/>
                <w:szCs w:val="22"/>
              </w:rPr>
            </w:pPr>
            <w:r w:rsidRPr="00945A3A">
              <w:rPr>
                <w:sz w:val="22"/>
                <w:szCs w:val="22"/>
              </w:rPr>
              <w:t>3</w:t>
            </w:r>
          </w:p>
        </w:tc>
        <w:tc>
          <w:tcPr>
            <w:tcW w:w="1550" w:type="dxa"/>
            <w:shd w:val="clear" w:color="auto" w:fill="auto"/>
            <w:vAlign w:val="center"/>
          </w:tcPr>
          <w:p w14:paraId="29F30A9D" w14:textId="77777777" w:rsidR="00F04D75" w:rsidRPr="00945A3A" w:rsidRDefault="00F04D75" w:rsidP="005811B4">
            <w:pPr>
              <w:ind w:right="-2"/>
              <w:jc w:val="center"/>
              <w:rPr>
                <w:sz w:val="22"/>
                <w:szCs w:val="22"/>
              </w:rPr>
            </w:pPr>
            <w:r w:rsidRPr="00945A3A">
              <w:rPr>
                <w:sz w:val="22"/>
                <w:szCs w:val="22"/>
              </w:rPr>
              <w:t>4</w:t>
            </w:r>
          </w:p>
        </w:tc>
        <w:tc>
          <w:tcPr>
            <w:tcW w:w="1418" w:type="dxa"/>
            <w:shd w:val="clear" w:color="auto" w:fill="auto"/>
            <w:vAlign w:val="center"/>
          </w:tcPr>
          <w:p w14:paraId="6BEAF4A3" w14:textId="77777777" w:rsidR="00F04D75" w:rsidRPr="00945A3A" w:rsidRDefault="00F04D75" w:rsidP="005811B4">
            <w:pPr>
              <w:ind w:right="-2"/>
              <w:jc w:val="center"/>
              <w:rPr>
                <w:sz w:val="22"/>
                <w:szCs w:val="22"/>
              </w:rPr>
            </w:pPr>
            <w:r w:rsidRPr="00945A3A">
              <w:rPr>
                <w:sz w:val="22"/>
                <w:szCs w:val="22"/>
              </w:rPr>
              <w:t>5</w:t>
            </w:r>
          </w:p>
        </w:tc>
      </w:tr>
      <w:tr w:rsidR="00F04D75" w:rsidRPr="00945A3A" w14:paraId="7AB2D117" w14:textId="77777777" w:rsidTr="005811B4">
        <w:trPr>
          <w:cantSplit/>
          <w:trHeight w:val="211"/>
        </w:trPr>
        <w:tc>
          <w:tcPr>
            <w:tcW w:w="3246" w:type="dxa"/>
            <w:vMerge w:val="restart"/>
            <w:shd w:val="clear" w:color="auto" w:fill="auto"/>
            <w:vAlign w:val="center"/>
          </w:tcPr>
          <w:p w14:paraId="3F569786" w14:textId="77777777" w:rsidR="00F04D75" w:rsidRPr="00945A3A" w:rsidRDefault="00F04D75" w:rsidP="005811B4">
            <w:pPr>
              <w:ind w:left="-220" w:right="-125" w:firstLine="78"/>
              <w:jc w:val="center"/>
              <w:rPr>
                <w:rFonts w:eastAsia="Calibri"/>
                <w:bCs/>
                <w:color w:val="000000"/>
                <w:kern w:val="32"/>
                <w:sz w:val="22"/>
                <w:szCs w:val="22"/>
              </w:rPr>
            </w:pPr>
            <w:r w:rsidRPr="00945A3A">
              <w:rPr>
                <w:rFonts w:eastAsia="Calibri"/>
                <w:bCs/>
                <w:color w:val="000000"/>
                <w:kern w:val="32"/>
                <w:sz w:val="22"/>
                <w:szCs w:val="22"/>
              </w:rPr>
              <w:t>ООО «Управление котельных</w:t>
            </w:r>
          </w:p>
          <w:p w14:paraId="77FFC372" w14:textId="77777777" w:rsidR="00F04D75" w:rsidRPr="00945A3A" w:rsidRDefault="00F04D75" w:rsidP="005811B4">
            <w:pPr>
              <w:ind w:left="-220" w:right="-125" w:firstLine="78"/>
              <w:jc w:val="center"/>
              <w:rPr>
                <w:b/>
                <w:bCs/>
                <w:color w:val="000000"/>
                <w:kern w:val="32"/>
                <w:sz w:val="22"/>
                <w:szCs w:val="22"/>
              </w:rPr>
            </w:pPr>
            <w:r w:rsidRPr="00945A3A">
              <w:rPr>
                <w:rFonts w:eastAsia="Calibri"/>
                <w:bCs/>
                <w:color w:val="000000"/>
                <w:kern w:val="32"/>
                <w:sz w:val="22"/>
                <w:szCs w:val="22"/>
              </w:rPr>
              <w:t xml:space="preserve"> и тепловых сетей»</w:t>
            </w:r>
          </w:p>
        </w:tc>
        <w:tc>
          <w:tcPr>
            <w:tcW w:w="2126" w:type="dxa"/>
            <w:vMerge w:val="restart"/>
            <w:shd w:val="clear" w:color="auto" w:fill="auto"/>
            <w:vAlign w:val="center"/>
          </w:tcPr>
          <w:p w14:paraId="29F9EF77" w14:textId="77777777" w:rsidR="00F04D75" w:rsidRPr="00945A3A" w:rsidRDefault="00F04D75" w:rsidP="005811B4">
            <w:pPr>
              <w:jc w:val="center"/>
              <w:rPr>
                <w:sz w:val="22"/>
                <w:szCs w:val="22"/>
              </w:rPr>
            </w:pPr>
            <w:r w:rsidRPr="00945A3A">
              <w:rPr>
                <w:sz w:val="22"/>
                <w:szCs w:val="22"/>
              </w:rPr>
              <w:t xml:space="preserve">Одноставочный </w:t>
            </w:r>
          </w:p>
          <w:p w14:paraId="7464763A" w14:textId="77777777" w:rsidR="00F04D75" w:rsidRPr="00945A3A" w:rsidRDefault="00F04D75" w:rsidP="005811B4">
            <w:pPr>
              <w:ind w:right="-2"/>
              <w:jc w:val="center"/>
              <w:rPr>
                <w:color w:val="000000"/>
                <w:sz w:val="22"/>
                <w:szCs w:val="22"/>
              </w:rPr>
            </w:pPr>
            <w:r w:rsidRPr="00945A3A">
              <w:rPr>
                <w:sz w:val="22"/>
                <w:szCs w:val="22"/>
              </w:rPr>
              <w:t>руб./м</w:t>
            </w:r>
            <w:r w:rsidRPr="00945A3A">
              <w:rPr>
                <w:sz w:val="22"/>
                <w:szCs w:val="22"/>
                <w:vertAlign w:val="superscript"/>
              </w:rPr>
              <w:t>3</w:t>
            </w:r>
          </w:p>
        </w:tc>
        <w:tc>
          <w:tcPr>
            <w:tcW w:w="1833" w:type="dxa"/>
            <w:shd w:val="clear" w:color="auto" w:fill="auto"/>
            <w:vAlign w:val="center"/>
          </w:tcPr>
          <w:p w14:paraId="4D1892A5" w14:textId="77777777" w:rsidR="00F04D75" w:rsidRPr="00945A3A" w:rsidRDefault="00F04D75" w:rsidP="005811B4">
            <w:pPr>
              <w:ind w:right="-2"/>
              <w:jc w:val="center"/>
              <w:rPr>
                <w:color w:val="000000"/>
                <w:sz w:val="22"/>
                <w:szCs w:val="22"/>
              </w:rPr>
            </w:pPr>
            <w:r w:rsidRPr="00945A3A">
              <w:rPr>
                <w:color w:val="000000"/>
                <w:sz w:val="22"/>
                <w:szCs w:val="22"/>
              </w:rPr>
              <w:t>с 21.06.2019</w:t>
            </w:r>
          </w:p>
        </w:tc>
        <w:tc>
          <w:tcPr>
            <w:tcW w:w="1550" w:type="dxa"/>
            <w:tcBorders>
              <w:top w:val="single" w:sz="4" w:space="0" w:color="auto"/>
              <w:left w:val="nil"/>
              <w:bottom w:val="single" w:sz="4" w:space="0" w:color="auto"/>
              <w:right w:val="single" w:sz="4" w:space="0" w:color="auto"/>
            </w:tcBorders>
            <w:shd w:val="clear" w:color="auto" w:fill="auto"/>
            <w:vAlign w:val="center"/>
          </w:tcPr>
          <w:p w14:paraId="42BE9C48" w14:textId="77777777" w:rsidR="00F04D75" w:rsidRPr="00945A3A" w:rsidRDefault="00F04D75" w:rsidP="005811B4">
            <w:pPr>
              <w:jc w:val="center"/>
              <w:rPr>
                <w:color w:val="000000"/>
                <w:sz w:val="22"/>
                <w:szCs w:val="22"/>
              </w:rPr>
            </w:pPr>
            <w:r w:rsidRPr="00945A3A">
              <w:rPr>
                <w:color w:val="000000"/>
                <w:sz w:val="22"/>
                <w:szCs w:val="22"/>
              </w:rPr>
              <w:t>34,22</w:t>
            </w:r>
          </w:p>
        </w:tc>
        <w:tc>
          <w:tcPr>
            <w:tcW w:w="1418" w:type="dxa"/>
            <w:shd w:val="clear" w:color="auto" w:fill="auto"/>
          </w:tcPr>
          <w:p w14:paraId="257E55EB" w14:textId="77777777" w:rsidR="00F04D75" w:rsidRPr="00945A3A" w:rsidRDefault="00F04D75" w:rsidP="005811B4">
            <w:pPr>
              <w:jc w:val="center"/>
              <w:rPr>
                <w:sz w:val="22"/>
                <w:szCs w:val="22"/>
              </w:rPr>
            </w:pPr>
            <w:r w:rsidRPr="00945A3A">
              <w:rPr>
                <w:sz w:val="22"/>
                <w:szCs w:val="22"/>
              </w:rPr>
              <w:t>x</w:t>
            </w:r>
          </w:p>
        </w:tc>
      </w:tr>
      <w:tr w:rsidR="00F04D75" w:rsidRPr="00945A3A" w14:paraId="6852D6B6" w14:textId="77777777" w:rsidTr="005811B4">
        <w:tc>
          <w:tcPr>
            <w:tcW w:w="3246" w:type="dxa"/>
            <w:vMerge/>
            <w:shd w:val="clear" w:color="auto" w:fill="auto"/>
            <w:vAlign w:val="center"/>
          </w:tcPr>
          <w:p w14:paraId="390C4C74"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27DDC39A" w14:textId="77777777" w:rsidR="00F04D75" w:rsidRPr="00945A3A" w:rsidRDefault="00F04D75" w:rsidP="005811B4">
            <w:pPr>
              <w:ind w:right="-2"/>
              <w:jc w:val="center"/>
              <w:rPr>
                <w:color w:val="000000"/>
                <w:sz w:val="22"/>
                <w:szCs w:val="22"/>
              </w:rPr>
            </w:pPr>
          </w:p>
        </w:tc>
        <w:tc>
          <w:tcPr>
            <w:tcW w:w="1833" w:type="dxa"/>
            <w:shd w:val="clear" w:color="auto" w:fill="auto"/>
          </w:tcPr>
          <w:p w14:paraId="01A5AD09" w14:textId="77777777" w:rsidR="00F04D75" w:rsidRPr="00945A3A" w:rsidRDefault="00F04D75" w:rsidP="005811B4">
            <w:pPr>
              <w:ind w:right="-2"/>
              <w:jc w:val="center"/>
              <w:rPr>
                <w:color w:val="000000"/>
                <w:sz w:val="22"/>
                <w:szCs w:val="22"/>
              </w:rPr>
            </w:pPr>
            <w:r w:rsidRPr="00945A3A">
              <w:rPr>
                <w:color w:val="000000"/>
                <w:sz w:val="22"/>
                <w:szCs w:val="22"/>
              </w:rPr>
              <w:t>с 01.07.2019</w:t>
            </w:r>
          </w:p>
        </w:tc>
        <w:tc>
          <w:tcPr>
            <w:tcW w:w="1550" w:type="dxa"/>
            <w:tcBorders>
              <w:top w:val="nil"/>
              <w:left w:val="nil"/>
              <w:bottom w:val="single" w:sz="4" w:space="0" w:color="auto"/>
              <w:right w:val="single" w:sz="4" w:space="0" w:color="auto"/>
            </w:tcBorders>
            <w:shd w:val="clear" w:color="auto" w:fill="auto"/>
            <w:vAlign w:val="center"/>
          </w:tcPr>
          <w:p w14:paraId="4BEBEDB0" w14:textId="77777777" w:rsidR="00F04D75" w:rsidRPr="00945A3A" w:rsidRDefault="00F04D75" w:rsidP="005811B4">
            <w:pPr>
              <w:jc w:val="center"/>
              <w:rPr>
                <w:color w:val="000000"/>
                <w:sz w:val="22"/>
                <w:szCs w:val="22"/>
              </w:rPr>
            </w:pPr>
            <w:r w:rsidRPr="00945A3A">
              <w:rPr>
                <w:color w:val="000000"/>
                <w:sz w:val="22"/>
                <w:szCs w:val="22"/>
              </w:rPr>
              <w:t>34,22</w:t>
            </w:r>
          </w:p>
        </w:tc>
        <w:tc>
          <w:tcPr>
            <w:tcW w:w="1418" w:type="dxa"/>
            <w:shd w:val="clear" w:color="auto" w:fill="auto"/>
          </w:tcPr>
          <w:p w14:paraId="350A545A" w14:textId="77777777" w:rsidR="00F04D75" w:rsidRPr="00945A3A" w:rsidRDefault="00F04D75" w:rsidP="005811B4">
            <w:pPr>
              <w:jc w:val="center"/>
              <w:rPr>
                <w:sz w:val="22"/>
                <w:szCs w:val="22"/>
              </w:rPr>
            </w:pPr>
            <w:r w:rsidRPr="00945A3A">
              <w:rPr>
                <w:sz w:val="22"/>
                <w:szCs w:val="22"/>
              </w:rPr>
              <w:t>x</w:t>
            </w:r>
          </w:p>
        </w:tc>
      </w:tr>
      <w:tr w:rsidR="00F04D75" w:rsidRPr="00945A3A" w14:paraId="5D8467BF" w14:textId="77777777" w:rsidTr="005811B4">
        <w:tc>
          <w:tcPr>
            <w:tcW w:w="3246" w:type="dxa"/>
            <w:vMerge/>
            <w:shd w:val="clear" w:color="auto" w:fill="auto"/>
            <w:vAlign w:val="center"/>
          </w:tcPr>
          <w:p w14:paraId="4D03F209"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2B692F05" w14:textId="77777777" w:rsidR="00F04D75" w:rsidRPr="00945A3A" w:rsidRDefault="00F04D75" w:rsidP="005811B4">
            <w:pPr>
              <w:ind w:right="-2"/>
              <w:jc w:val="center"/>
              <w:rPr>
                <w:color w:val="000000"/>
                <w:sz w:val="22"/>
                <w:szCs w:val="22"/>
              </w:rPr>
            </w:pPr>
          </w:p>
        </w:tc>
        <w:tc>
          <w:tcPr>
            <w:tcW w:w="1833" w:type="dxa"/>
            <w:shd w:val="clear" w:color="auto" w:fill="auto"/>
          </w:tcPr>
          <w:p w14:paraId="7D3D8DEE" w14:textId="77777777" w:rsidR="00F04D75" w:rsidRPr="00945A3A" w:rsidRDefault="00F04D75" w:rsidP="005811B4">
            <w:pPr>
              <w:ind w:right="-2"/>
              <w:jc w:val="center"/>
              <w:rPr>
                <w:color w:val="000000"/>
                <w:sz w:val="22"/>
                <w:szCs w:val="22"/>
              </w:rPr>
            </w:pPr>
            <w:r w:rsidRPr="00945A3A">
              <w:rPr>
                <w:color w:val="000000"/>
                <w:sz w:val="22"/>
                <w:szCs w:val="22"/>
              </w:rPr>
              <w:t>с 01.01.2020</w:t>
            </w:r>
          </w:p>
        </w:tc>
        <w:tc>
          <w:tcPr>
            <w:tcW w:w="1550" w:type="dxa"/>
            <w:tcBorders>
              <w:top w:val="nil"/>
              <w:left w:val="nil"/>
              <w:bottom w:val="single" w:sz="4" w:space="0" w:color="auto"/>
              <w:right w:val="single" w:sz="4" w:space="0" w:color="auto"/>
            </w:tcBorders>
            <w:shd w:val="clear" w:color="auto" w:fill="auto"/>
            <w:vAlign w:val="center"/>
          </w:tcPr>
          <w:p w14:paraId="3D7AEFBA" w14:textId="77777777" w:rsidR="00F04D75" w:rsidRPr="00AF3BC7" w:rsidRDefault="00F04D75" w:rsidP="005811B4">
            <w:pPr>
              <w:jc w:val="center"/>
              <w:rPr>
                <w:color w:val="000000"/>
                <w:sz w:val="22"/>
                <w:szCs w:val="22"/>
              </w:rPr>
            </w:pPr>
            <w:r w:rsidRPr="00AF3BC7">
              <w:rPr>
                <w:color w:val="000000"/>
                <w:sz w:val="22"/>
                <w:szCs w:val="22"/>
              </w:rPr>
              <w:t>32,45</w:t>
            </w:r>
          </w:p>
        </w:tc>
        <w:tc>
          <w:tcPr>
            <w:tcW w:w="1418" w:type="dxa"/>
            <w:shd w:val="clear" w:color="auto" w:fill="auto"/>
          </w:tcPr>
          <w:p w14:paraId="304B8D9C" w14:textId="77777777" w:rsidR="00F04D75" w:rsidRPr="00945A3A" w:rsidRDefault="00F04D75" w:rsidP="005811B4">
            <w:pPr>
              <w:jc w:val="center"/>
              <w:rPr>
                <w:sz w:val="22"/>
                <w:szCs w:val="22"/>
              </w:rPr>
            </w:pPr>
            <w:r w:rsidRPr="00945A3A">
              <w:rPr>
                <w:sz w:val="22"/>
                <w:szCs w:val="22"/>
              </w:rPr>
              <w:t>x</w:t>
            </w:r>
          </w:p>
        </w:tc>
      </w:tr>
      <w:tr w:rsidR="00F04D75" w:rsidRPr="00945A3A" w14:paraId="56F7A787" w14:textId="77777777" w:rsidTr="005811B4">
        <w:tc>
          <w:tcPr>
            <w:tcW w:w="3246" w:type="dxa"/>
            <w:vMerge/>
            <w:shd w:val="clear" w:color="auto" w:fill="auto"/>
            <w:vAlign w:val="center"/>
          </w:tcPr>
          <w:p w14:paraId="3B8CEE91"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28A904E6" w14:textId="77777777" w:rsidR="00F04D75" w:rsidRPr="00945A3A" w:rsidRDefault="00F04D75" w:rsidP="005811B4">
            <w:pPr>
              <w:ind w:right="-2"/>
              <w:jc w:val="center"/>
              <w:rPr>
                <w:color w:val="000000"/>
                <w:sz w:val="22"/>
                <w:szCs w:val="22"/>
              </w:rPr>
            </w:pPr>
          </w:p>
        </w:tc>
        <w:tc>
          <w:tcPr>
            <w:tcW w:w="1833" w:type="dxa"/>
            <w:shd w:val="clear" w:color="auto" w:fill="auto"/>
          </w:tcPr>
          <w:p w14:paraId="772DA552" w14:textId="77777777" w:rsidR="00F04D75" w:rsidRPr="00945A3A" w:rsidRDefault="00F04D75" w:rsidP="005811B4">
            <w:pPr>
              <w:ind w:right="-2"/>
              <w:jc w:val="center"/>
              <w:rPr>
                <w:color w:val="000000"/>
                <w:sz w:val="22"/>
                <w:szCs w:val="22"/>
              </w:rPr>
            </w:pPr>
            <w:r w:rsidRPr="00945A3A">
              <w:rPr>
                <w:color w:val="000000"/>
                <w:sz w:val="22"/>
                <w:szCs w:val="22"/>
              </w:rPr>
              <w:t>с 01.07.2020</w:t>
            </w:r>
          </w:p>
        </w:tc>
        <w:tc>
          <w:tcPr>
            <w:tcW w:w="1550" w:type="dxa"/>
            <w:tcBorders>
              <w:top w:val="nil"/>
              <w:left w:val="nil"/>
              <w:bottom w:val="single" w:sz="4" w:space="0" w:color="auto"/>
              <w:right w:val="single" w:sz="4" w:space="0" w:color="auto"/>
            </w:tcBorders>
            <w:shd w:val="clear" w:color="auto" w:fill="auto"/>
            <w:vAlign w:val="center"/>
          </w:tcPr>
          <w:p w14:paraId="2D2C3CB7" w14:textId="77777777" w:rsidR="00F04D75" w:rsidRPr="00AF3BC7" w:rsidRDefault="00F04D75" w:rsidP="005811B4">
            <w:pPr>
              <w:jc w:val="center"/>
              <w:rPr>
                <w:color w:val="000000"/>
                <w:sz w:val="22"/>
                <w:szCs w:val="22"/>
              </w:rPr>
            </w:pPr>
            <w:r w:rsidRPr="00AF3BC7">
              <w:rPr>
                <w:color w:val="000000"/>
                <w:sz w:val="22"/>
                <w:szCs w:val="22"/>
              </w:rPr>
              <w:t>32,45</w:t>
            </w:r>
          </w:p>
        </w:tc>
        <w:tc>
          <w:tcPr>
            <w:tcW w:w="1418" w:type="dxa"/>
            <w:shd w:val="clear" w:color="auto" w:fill="auto"/>
          </w:tcPr>
          <w:p w14:paraId="15221120" w14:textId="77777777" w:rsidR="00F04D75" w:rsidRPr="00945A3A" w:rsidRDefault="00F04D75" w:rsidP="005811B4">
            <w:pPr>
              <w:jc w:val="center"/>
              <w:rPr>
                <w:sz w:val="22"/>
                <w:szCs w:val="22"/>
              </w:rPr>
            </w:pPr>
            <w:r w:rsidRPr="00945A3A">
              <w:rPr>
                <w:sz w:val="22"/>
                <w:szCs w:val="22"/>
              </w:rPr>
              <w:t>x</w:t>
            </w:r>
          </w:p>
        </w:tc>
      </w:tr>
      <w:tr w:rsidR="00F04D75" w:rsidRPr="00945A3A" w14:paraId="33682D5D" w14:textId="77777777" w:rsidTr="005811B4">
        <w:tc>
          <w:tcPr>
            <w:tcW w:w="3246" w:type="dxa"/>
            <w:vMerge/>
            <w:shd w:val="clear" w:color="auto" w:fill="auto"/>
            <w:vAlign w:val="center"/>
          </w:tcPr>
          <w:p w14:paraId="75E2DB01"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1AF8A3F6" w14:textId="77777777" w:rsidR="00F04D75" w:rsidRPr="00945A3A" w:rsidRDefault="00F04D75" w:rsidP="005811B4">
            <w:pPr>
              <w:ind w:right="-2"/>
              <w:jc w:val="center"/>
              <w:rPr>
                <w:color w:val="000000"/>
                <w:sz w:val="22"/>
                <w:szCs w:val="22"/>
              </w:rPr>
            </w:pPr>
          </w:p>
        </w:tc>
        <w:tc>
          <w:tcPr>
            <w:tcW w:w="1833" w:type="dxa"/>
            <w:shd w:val="clear" w:color="auto" w:fill="auto"/>
          </w:tcPr>
          <w:p w14:paraId="4FB6CBBD" w14:textId="77777777" w:rsidR="00F04D75" w:rsidRPr="00945A3A" w:rsidRDefault="00F04D75" w:rsidP="005811B4">
            <w:pPr>
              <w:ind w:right="-2"/>
              <w:jc w:val="center"/>
              <w:rPr>
                <w:color w:val="000000"/>
                <w:sz w:val="22"/>
                <w:szCs w:val="22"/>
              </w:rPr>
            </w:pPr>
            <w:r w:rsidRPr="00945A3A">
              <w:rPr>
                <w:color w:val="000000"/>
                <w:sz w:val="22"/>
                <w:szCs w:val="22"/>
              </w:rPr>
              <w:t>с 01.01.2021</w:t>
            </w:r>
          </w:p>
        </w:tc>
        <w:tc>
          <w:tcPr>
            <w:tcW w:w="1550" w:type="dxa"/>
            <w:tcBorders>
              <w:top w:val="nil"/>
              <w:left w:val="nil"/>
              <w:bottom w:val="single" w:sz="4" w:space="0" w:color="auto"/>
              <w:right w:val="single" w:sz="4" w:space="0" w:color="auto"/>
            </w:tcBorders>
            <w:shd w:val="clear" w:color="auto" w:fill="auto"/>
          </w:tcPr>
          <w:p w14:paraId="32B2F46B" w14:textId="77777777" w:rsidR="00F04D75" w:rsidRPr="00BE732E" w:rsidRDefault="00F04D75" w:rsidP="005811B4">
            <w:pPr>
              <w:jc w:val="center"/>
              <w:rPr>
                <w:color w:val="000000"/>
                <w:sz w:val="22"/>
                <w:szCs w:val="22"/>
              </w:rPr>
            </w:pPr>
            <w:r w:rsidRPr="00BE732E">
              <w:rPr>
                <w:color w:val="000000"/>
                <w:sz w:val="22"/>
                <w:szCs w:val="22"/>
              </w:rPr>
              <w:t>32,45</w:t>
            </w:r>
          </w:p>
        </w:tc>
        <w:tc>
          <w:tcPr>
            <w:tcW w:w="1418" w:type="dxa"/>
            <w:shd w:val="clear" w:color="auto" w:fill="auto"/>
          </w:tcPr>
          <w:p w14:paraId="16576FC9" w14:textId="77777777" w:rsidR="00F04D75" w:rsidRPr="00945A3A" w:rsidRDefault="00F04D75" w:rsidP="005811B4">
            <w:pPr>
              <w:jc w:val="center"/>
              <w:rPr>
                <w:sz w:val="22"/>
                <w:szCs w:val="22"/>
              </w:rPr>
            </w:pPr>
            <w:r w:rsidRPr="00945A3A">
              <w:rPr>
                <w:sz w:val="22"/>
                <w:szCs w:val="22"/>
              </w:rPr>
              <w:t>x</w:t>
            </w:r>
          </w:p>
        </w:tc>
      </w:tr>
      <w:tr w:rsidR="00F04D75" w:rsidRPr="00945A3A" w14:paraId="79F3B1DD" w14:textId="77777777" w:rsidTr="005811B4">
        <w:tc>
          <w:tcPr>
            <w:tcW w:w="3246" w:type="dxa"/>
            <w:vMerge/>
            <w:shd w:val="clear" w:color="auto" w:fill="auto"/>
            <w:vAlign w:val="center"/>
          </w:tcPr>
          <w:p w14:paraId="3EA11D3B"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45EB2F1C" w14:textId="77777777" w:rsidR="00F04D75" w:rsidRPr="00945A3A" w:rsidRDefault="00F04D75" w:rsidP="005811B4">
            <w:pPr>
              <w:ind w:right="-2"/>
              <w:jc w:val="center"/>
              <w:rPr>
                <w:color w:val="000000"/>
                <w:sz w:val="22"/>
                <w:szCs w:val="22"/>
              </w:rPr>
            </w:pPr>
          </w:p>
        </w:tc>
        <w:tc>
          <w:tcPr>
            <w:tcW w:w="1833" w:type="dxa"/>
            <w:shd w:val="clear" w:color="auto" w:fill="auto"/>
          </w:tcPr>
          <w:p w14:paraId="6A7B145E" w14:textId="77777777" w:rsidR="00F04D75" w:rsidRPr="00945A3A" w:rsidRDefault="00F04D75" w:rsidP="005811B4">
            <w:pPr>
              <w:ind w:right="-2"/>
              <w:jc w:val="center"/>
              <w:rPr>
                <w:color w:val="000000"/>
                <w:sz w:val="22"/>
                <w:szCs w:val="22"/>
              </w:rPr>
            </w:pPr>
            <w:r w:rsidRPr="00945A3A">
              <w:rPr>
                <w:color w:val="000000"/>
                <w:sz w:val="22"/>
                <w:szCs w:val="22"/>
              </w:rPr>
              <w:t>с 01.07.2021</w:t>
            </w:r>
          </w:p>
        </w:tc>
        <w:tc>
          <w:tcPr>
            <w:tcW w:w="1550" w:type="dxa"/>
            <w:tcBorders>
              <w:top w:val="nil"/>
              <w:left w:val="nil"/>
              <w:bottom w:val="single" w:sz="4" w:space="0" w:color="auto"/>
              <w:right w:val="single" w:sz="4" w:space="0" w:color="auto"/>
            </w:tcBorders>
            <w:shd w:val="clear" w:color="auto" w:fill="auto"/>
          </w:tcPr>
          <w:p w14:paraId="0EC95A21" w14:textId="77777777" w:rsidR="00F04D75" w:rsidRPr="00BE732E" w:rsidRDefault="00F04D75" w:rsidP="005811B4">
            <w:pPr>
              <w:jc w:val="center"/>
              <w:rPr>
                <w:color w:val="000000"/>
                <w:sz w:val="22"/>
                <w:szCs w:val="22"/>
              </w:rPr>
            </w:pPr>
            <w:r w:rsidRPr="00BE732E">
              <w:rPr>
                <w:color w:val="000000"/>
                <w:sz w:val="22"/>
                <w:szCs w:val="22"/>
              </w:rPr>
              <w:t>33,38</w:t>
            </w:r>
          </w:p>
        </w:tc>
        <w:tc>
          <w:tcPr>
            <w:tcW w:w="1418" w:type="dxa"/>
            <w:shd w:val="clear" w:color="auto" w:fill="auto"/>
          </w:tcPr>
          <w:p w14:paraId="5D9360C1" w14:textId="77777777" w:rsidR="00F04D75" w:rsidRPr="00945A3A" w:rsidRDefault="00F04D75" w:rsidP="005811B4">
            <w:pPr>
              <w:jc w:val="center"/>
              <w:rPr>
                <w:sz w:val="22"/>
                <w:szCs w:val="22"/>
              </w:rPr>
            </w:pPr>
            <w:r w:rsidRPr="00945A3A">
              <w:rPr>
                <w:sz w:val="22"/>
                <w:szCs w:val="22"/>
              </w:rPr>
              <w:t>x</w:t>
            </w:r>
          </w:p>
        </w:tc>
      </w:tr>
      <w:tr w:rsidR="00F04D75" w:rsidRPr="00945A3A" w14:paraId="2BBCAD01" w14:textId="77777777" w:rsidTr="005811B4">
        <w:tc>
          <w:tcPr>
            <w:tcW w:w="3246" w:type="dxa"/>
            <w:vMerge/>
            <w:shd w:val="clear" w:color="auto" w:fill="auto"/>
            <w:vAlign w:val="center"/>
          </w:tcPr>
          <w:p w14:paraId="14FB5EC1"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0A6EC225" w14:textId="77777777" w:rsidR="00F04D75" w:rsidRPr="00945A3A" w:rsidRDefault="00F04D75" w:rsidP="005811B4">
            <w:pPr>
              <w:ind w:right="-2"/>
              <w:jc w:val="center"/>
              <w:rPr>
                <w:color w:val="000000"/>
                <w:sz w:val="22"/>
                <w:szCs w:val="22"/>
              </w:rPr>
            </w:pPr>
          </w:p>
        </w:tc>
        <w:tc>
          <w:tcPr>
            <w:tcW w:w="1833" w:type="dxa"/>
            <w:shd w:val="clear" w:color="auto" w:fill="auto"/>
          </w:tcPr>
          <w:p w14:paraId="561AC97A" w14:textId="77777777" w:rsidR="00F04D75" w:rsidRPr="00945A3A" w:rsidRDefault="00F04D75" w:rsidP="005811B4">
            <w:pPr>
              <w:ind w:right="-2"/>
              <w:jc w:val="center"/>
              <w:rPr>
                <w:color w:val="000000"/>
                <w:sz w:val="22"/>
                <w:szCs w:val="22"/>
              </w:rPr>
            </w:pPr>
            <w:r w:rsidRPr="00945A3A">
              <w:rPr>
                <w:color w:val="000000"/>
                <w:sz w:val="22"/>
                <w:szCs w:val="22"/>
              </w:rPr>
              <w:t>с 01.01.2022</w:t>
            </w:r>
          </w:p>
        </w:tc>
        <w:tc>
          <w:tcPr>
            <w:tcW w:w="1550" w:type="dxa"/>
            <w:tcBorders>
              <w:top w:val="nil"/>
              <w:left w:val="nil"/>
              <w:bottom w:val="single" w:sz="4" w:space="0" w:color="auto"/>
              <w:right w:val="single" w:sz="4" w:space="0" w:color="auto"/>
            </w:tcBorders>
            <w:shd w:val="clear" w:color="auto" w:fill="auto"/>
            <w:vAlign w:val="center"/>
          </w:tcPr>
          <w:p w14:paraId="5CB02476" w14:textId="77777777" w:rsidR="00F04D75" w:rsidRPr="00945A3A" w:rsidRDefault="00F04D75" w:rsidP="005811B4">
            <w:pPr>
              <w:jc w:val="center"/>
              <w:rPr>
                <w:color w:val="000000"/>
                <w:sz w:val="22"/>
                <w:szCs w:val="22"/>
              </w:rPr>
            </w:pPr>
            <w:r w:rsidRPr="00945A3A">
              <w:rPr>
                <w:color w:val="000000"/>
                <w:sz w:val="22"/>
                <w:szCs w:val="22"/>
              </w:rPr>
              <w:t>37,07</w:t>
            </w:r>
          </w:p>
        </w:tc>
        <w:tc>
          <w:tcPr>
            <w:tcW w:w="1418" w:type="dxa"/>
            <w:shd w:val="clear" w:color="auto" w:fill="auto"/>
          </w:tcPr>
          <w:p w14:paraId="6C73A638" w14:textId="77777777" w:rsidR="00F04D75" w:rsidRPr="00945A3A" w:rsidRDefault="00F04D75" w:rsidP="005811B4">
            <w:pPr>
              <w:jc w:val="center"/>
              <w:rPr>
                <w:sz w:val="22"/>
                <w:szCs w:val="22"/>
              </w:rPr>
            </w:pPr>
            <w:r w:rsidRPr="00945A3A">
              <w:rPr>
                <w:sz w:val="22"/>
                <w:szCs w:val="22"/>
              </w:rPr>
              <w:t>x</w:t>
            </w:r>
          </w:p>
        </w:tc>
      </w:tr>
      <w:tr w:rsidR="00F04D75" w:rsidRPr="00945A3A" w14:paraId="62B377E5" w14:textId="77777777" w:rsidTr="005811B4">
        <w:tc>
          <w:tcPr>
            <w:tcW w:w="3246" w:type="dxa"/>
            <w:vMerge/>
            <w:shd w:val="clear" w:color="auto" w:fill="auto"/>
            <w:vAlign w:val="center"/>
          </w:tcPr>
          <w:p w14:paraId="0045C02E"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0EEA5CC3" w14:textId="77777777" w:rsidR="00F04D75" w:rsidRPr="00945A3A" w:rsidRDefault="00F04D75" w:rsidP="005811B4">
            <w:pPr>
              <w:ind w:right="-2"/>
              <w:jc w:val="center"/>
              <w:rPr>
                <w:color w:val="000000"/>
                <w:sz w:val="22"/>
                <w:szCs w:val="22"/>
              </w:rPr>
            </w:pPr>
          </w:p>
        </w:tc>
        <w:tc>
          <w:tcPr>
            <w:tcW w:w="1833" w:type="dxa"/>
            <w:shd w:val="clear" w:color="auto" w:fill="auto"/>
          </w:tcPr>
          <w:p w14:paraId="4FF55339" w14:textId="77777777" w:rsidR="00F04D75" w:rsidRPr="00945A3A" w:rsidRDefault="00F04D75" w:rsidP="005811B4">
            <w:pPr>
              <w:ind w:right="-2"/>
              <w:jc w:val="center"/>
              <w:rPr>
                <w:color w:val="000000"/>
                <w:sz w:val="22"/>
                <w:szCs w:val="22"/>
              </w:rPr>
            </w:pPr>
            <w:r w:rsidRPr="00945A3A">
              <w:rPr>
                <w:color w:val="000000"/>
                <w:sz w:val="22"/>
                <w:szCs w:val="22"/>
              </w:rPr>
              <w:t>с 01.07.2022</w:t>
            </w:r>
          </w:p>
        </w:tc>
        <w:tc>
          <w:tcPr>
            <w:tcW w:w="1550" w:type="dxa"/>
            <w:tcBorders>
              <w:top w:val="nil"/>
              <w:left w:val="nil"/>
              <w:bottom w:val="single" w:sz="4" w:space="0" w:color="auto"/>
              <w:right w:val="single" w:sz="4" w:space="0" w:color="auto"/>
            </w:tcBorders>
            <w:shd w:val="clear" w:color="auto" w:fill="auto"/>
            <w:vAlign w:val="center"/>
          </w:tcPr>
          <w:p w14:paraId="11868443" w14:textId="77777777" w:rsidR="00F04D75" w:rsidRPr="00945A3A" w:rsidRDefault="00F04D75" w:rsidP="005811B4">
            <w:pPr>
              <w:jc w:val="center"/>
              <w:rPr>
                <w:color w:val="000000"/>
                <w:sz w:val="22"/>
                <w:szCs w:val="22"/>
              </w:rPr>
            </w:pPr>
            <w:r w:rsidRPr="00945A3A">
              <w:rPr>
                <w:color w:val="000000"/>
                <w:sz w:val="22"/>
                <w:szCs w:val="22"/>
              </w:rPr>
              <w:t>39,92</w:t>
            </w:r>
          </w:p>
        </w:tc>
        <w:tc>
          <w:tcPr>
            <w:tcW w:w="1418" w:type="dxa"/>
            <w:shd w:val="clear" w:color="auto" w:fill="auto"/>
          </w:tcPr>
          <w:p w14:paraId="708CC020" w14:textId="77777777" w:rsidR="00F04D75" w:rsidRPr="00945A3A" w:rsidRDefault="00F04D75" w:rsidP="005811B4">
            <w:pPr>
              <w:jc w:val="center"/>
              <w:rPr>
                <w:sz w:val="22"/>
                <w:szCs w:val="22"/>
              </w:rPr>
            </w:pPr>
            <w:r w:rsidRPr="00945A3A">
              <w:rPr>
                <w:sz w:val="22"/>
                <w:szCs w:val="22"/>
              </w:rPr>
              <w:t>x</w:t>
            </w:r>
          </w:p>
        </w:tc>
      </w:tr>
      <w:tr w:rsidR="00F04D75" w:rsidRPr="00945A3A" w14:paraId="2AF289C5" w14:textId="77777777" w:rsidTr="005811B4">
        <w:tc>
          <w:tcPr>
            <w:tcW w:w="3246" w:type="dxa"/>
            <w:vMerge/>
            <w:shd w:val="clear" w:color="auto" w:fill="auto"/>
            <w:vAlign w:val="center"/>
          </w:tcPr>
          <w:p w14:paraId="1A0B782A"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450DB348" w14:textId="77777777" w:rsidR="00F04D75" w:rsidRPr="00945A3A" w:rsidRDefault="00F04D75" w:rsidP="005811B4">
            <w:pPr>
              <w:ind w:right="-2"/>
              <w:jc w:val="center"/>
              <w:rPr>
                <w:color w:val="000000"/>
                <w:sz w:val="22"/>
                <w:szCs w:val="22"/>
              </w:rPr>
            </w:pPr>
          </w:p>
        </w:tc>
        <w:tc>
          <w:tcPr>
            <w:tcW w:w="1833" w:type="dxa"/>
            <w:shd w:val="clear" w:color="auto" w:fill="auto"/>
          </w:tcPr>
          <w:p w14:paraId="39A3AAB2" w14:textId="77777777" w:rsidR="00F04D75" w:rsidRPr="00945A3A" w:rsidRDefault="00F04D75" w:rsidP="005811B4">
            <w:pPr>
              <w:ind w:right="-2"/>
              <w:jc w:val="center"/>
              <w:rPr>
                <w:color w:val="000000"/>
                <w:sz w:val="22"/>
                <w:szCs w:val="22"/>
              </w:rPr>
            </w:pPr>
            <w:r w:rsidRPr="00945A3A">
              <w:rPr>
                <w:color w:val="000000"/>
                <w:sz w:val="22"/>
                <w:szCs w:val="22"/>
              </w:rPr>
              <w:t>с 01.01.2023</w:t>
            </w:r>
          </w:p>
        </w:tc>
        <w:tc>
          <w:tcPr>
            <w:tcW w:w="1550" w:type="dxa"/>
            <w:tcBorders>
              <w:top w:val="nil"/>
              <w:left w:val="nil"/>
              <w:bottom w:val="single" w:sz="4" w:space="0" w:color="auto"/>
              <w:right w:val="single" w:sz="4" w:space="0" w:color="auto"/>
            </w:tcBorders>
            <w:shd w:val="clear" w:color="auto" w:fill="auto"/>
            <w:vAlign w:val="center"/>
          </w:tcPr>
          <w:p w14:paraId="56D84AD3" w14:textId="77777777" w:rsidR="00F04D75" w:rsidRPr="00945A3A" w:rsidRDefault="00F04D75" w:rsidP="005811B4">
            <w:pPr>
              <w:jc w:val="center"/>
              <w:rPr>
                <w:color w:val="000000"/>
                <w:sz w:val="22"/>
                <w:szCs w:val="22"/>
              </w:rPr>
            </w:pPr>
            <w:r w:rsidRPr="00945A3A">
              <w:rPr>
                <w:color w:val="000000"/>
                <w:sz w:val="22"/>
                <w:szCs w:val="22"/>
              </w:rPr>
              <w:t>39,92</w:t>
            </w:r>
          </w:p>
        </w:tc>
        <w:tc>
          <w:tcPr>
            <w:tcW w:w="1418" w:type="dxa"/>
            <w:shd w:val="clear" w:color="auto" w:fill="auto"/>
          </w:tcPr>
          <w:p w14:paraId="42BB6A87" w14:textId="77777777" w:rsidR="00F04D75" w:rsidRPr="00945A3A" w:rsidRDefault="00F04D75" w:rsidP="005811B4">
            <w:pPr>
              <w:jc w:val="center"/>
              <w:rPr>
                <w:sz w:val="22"/>
                <w:szCs w:val="22"/>
              </w:rPr>
            </w:pPr>
            <w:r w:rsidRPr="00945A3A">
              <w:rPr>
                <w:sz w:val="22"/>
                <w:szCs w:val="22"/>
              </w:rPr>
              <w:t>x</w:t>
            </w:r>
          </w:p>
        </w:tc>
      </w:tr>
      <w:tr w:rsidR="00F04D75" w:rsidRPr="00945A3A" w14:paraId="50560949" w14:textId="77777777" w:rsidTr="005811B4">
        <w:tc>
          <w:tcPr>
            <w:tcW w:w="3246" w:type="dxa"/>
            <w:vMerge/>
            <w:shd w:val="clear" w:color="auto" w:fill="auto"/>
            <w:vAlign w:val="center"/>
          </w:tcPr>
          <w:p w14:paraId="359C2468"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422D7B74" w14:textId="77777777" w:rsidR="00F04D75" w:rsidRPr="00945A3A" w:rsidRDefault="00F04D75" w:rsidP="005811B4">
            <w:pPr>
              <w:ind w:right="-2"/>
              <w:jc w:val="center"/>
              <w:rPr>
                <w:color w:val="000000"/>
                <w:sz w:val="22"/>
                <w:szCs w:val="22"/>
              </w:rPr>
            </w:pPr>
          </w:p>
        </w:tc>
        <w:tc>
          <w:tcPr>
            <w:tcW w:w="1833" w:type="dxa"/>
            <w:shd w:val="clear" w:color="auto" w:fill="auto"/>
          </w:tcPr>
          <w:p w14:paraId="65E5EA87" w14:textId="77777777" w:rsidR="00F04D75" w:rsidRPr="00945A3A" w:rsidRDefault="00F04D75" w:rsidP="005811B4">
            <w:pPr>
              <w:ind w:right="-2"/>
              <w:jc w:val="center"/>
              <w:rPr>
                <w:color w:val="000000"/>
                <w:sz w:val="22"/>
                <w:szCs w:val="22"/>
              </w:rPr>
            </w:pPr>
            <w:r w:rsidRPr="00945A3A">
              <w:rPr>
                <w:color w:val="000000"/>
                <w:sz w:val="22"/>
                <w:szCs w:val="22"/>
              </w:rPr>
              <w:t>с 01.07.2023</w:t>
            </w:r>
          </w:p>
        </w:tc>
        <w:tc>
          <w:tcPr>
            <w:tcW w:w="1550" w:type="dxa"/>
            <w:tcBorders>
              <w:top w:val="nil"/>
              <w:left w:val="nil"/>
              <w:bottom w:val="single" w:sz="4" w:space="0" w:color="auto"/>
              <w:right w:val="single" w:sz="4" w:space="0" w:color="auto"/>
            </w:tcBorders>
            <w:shd w:val="clear" w:color="auto" w:fill="auto"/>
            <w:vAlign w:val="center"/>
          </w:tcPr>
          <w:p w14:paraId="406331A2" w14:textId="77777777" w:rsidR="00F04D75" w:rsidRPr="00945A3A" w:rsidRDefault="00F04D75" w:rsidP="005811B4">
            <w:pPr>
              <w:jc w:val="center"/>
              <w:rPr>
                <w:color w:val="000000"/>
                <w:sz w:val="22"/>
                <w:szCs w:val="22"/>
              </w:rPr>
            </w:pPr>
            <w:r w:rsidRPr="00945A3A">
              <w:rPr>
                <w:color w:val="000000"/>
                <w:sz w:val="22"/>
                <w:szCs w:val="22"/>
              </w:rPr>
              <w:t>40,15</w:t>
            </w:r>
          </w:p>
        </w:tc>
        <w:tc>
          <w:tcPr>
            <w:tcW w:w="1418" w:type="dxa"/>
            <w:shd w:val="clear" w:color="auto" w:fill="auto"/>
          </w:tcPr>
          <w:p w14:paraId="3873DF9B" w14:textId="77777777" w:rsidR="00F04D75" w:rsidRPr="00945A3A" w:rsidRDefault="00F04D75" w:rsidP="005811B4">
            <w:pPr>
              <w:jc w:val="center"/>
              <w:rPr>
                <w:sz w:val="22"/>
                <w:szCs w:val="22"/>
              </w:rPr>
            </w:pPr>
            <w:r w:rsidRPr="00945A3A">
              <w:rPr>
                <w:sz w:val="22"/>
                <w:szCs w:val="22"/>
              </w:rPr>
              <w:t>x</w:t>
            </w:r>
          </w:p>
        </w:tc>
      </w:tr>
      <w:tr w:rsidR="00F04D75" w:rsidRPr="00945A3A" w14:paraId="53C94E62" w14:textId="77777777" w:rsidTr="005811B4">
        <w:tc>
          <w:tcPr>
            <w:tcW w:w="3246" w:type="dxa"/>
            <w:vMerge/>
            <w:shd w:val="clear" w:color="auto" w:fill="auto"/>
            <w:vAlign w:val="center"/>
          </w:tcPr>
          <w:p w14:paraId="0FAF1668"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4AFB41F0" w14:textId="77777777" w:rsidR="00F04D75" w:rsidRPr="00945A3A" w:rsidRDefault="00F04D75" w:rsidP="005811B4">
            <w:pPr>
              <w:ind w:right="-2"/>
              <w:jc w:val="center"/>
              <w:rPr>
                <w:color w:val="000000"/>
                <w:sz w:val="22"/>
                <w:szCs w:val="22"/>
              </w:rPr>
            </w:pPr>
          </w:p>
        </w:tc>
        <w:tc>
          <w:tcPr>
            <w:tcW w:w="1833" w:type="dxa"/>
            <w:shd w:val="clear" w:color="auto" w:fill="auto"/>
          </w:tcPr>
          <w:p w14:paraId="241D69D5" w14:textId="77777777" w:rsidR="00F04D75" w:rsidRPr="00945A3A" w:rsidRDefault="00F04D75" w:rsidP="005811B4">
            <w:pPr>
              <w:ind w:right="-2"/>
              <w:jc w:val="center"/>
              <w:rPr>
                <w:color w:val="000000"/>
                <w:sz w:val="22"/>
                <w:szCs w:val="22"/>
              </w:rPr>
            </w:pPr>
            <w:r w:rsidRPr="00945A3A">
              <w:rPr>
                <w:color w:val="000000"/>
                <w:sz w:val="22"/>
                <w:szCs w:val="22"/>
              </w:rPr>
              <w:t>с 01.01.2024</w:t>
            </w:r>
          </w:p>
        </w:tc>
        <w:tc>
          <w:tcPr>
            <w:tcW w:w="1550" w:type="dxa"/>
            <w:tcBorders>
              <w:top w:val="nil"/>
              <w:left w:val="nil"/>
              <w:bottom w:val="single" w:sz="4" w:space="0" w:color="auto"/>
              <w:right w:val="single" w:sz="4" w:space="0" w:color="auto"/>
            </w:tcBorders>
            <w:shd w:val="clear" w:color="auto" w:fill="auto"/>
            <w:vAlign w:val="center"/>
          </w:tcPr>
          <w:p w14:paraId="1771DB76" w14:textId="77777777" w:rsidR="00F04D75" w:rsidRPr="00945A3A" w:rsidRDefault="00F04D75" w:rsidP="005811B4">
            <w:pPr>
              <w:jc w:val="center"/>
              <w:rPr>
                <w:color w:val="000000"/>
                <w:sz w:val="22"/>
                <w:szCs w:val="22"/>
              </w:rPr>
            </w:pPr>
            <w:r w:rsidRPr="00945A3A">
              <w:rPr>
                <w:color w:val="000000"/>
                <w:sz w:val="22"/>
                <w:szCs w:val="22"/>
              </w:rPr>
              <w:t>40,15</w:t>
            </w:r>
          </w:p>
        </w:tc>
        <w:tc>
          <w:tcPr>
            <w:tcW w:w="1418" w:type="dxa"/>
            <w:shd w:val="clear" w:color="auto" w:fill="auto"/>
          </w:tcPr>
          <w:p w14:paraId="05FCF17F" w14:textId="77777777" w:rsidR="00F04D75" w:rsidRPr="00945A3A" w:rsidRDefault="00F04D75" w:rsidP="005811B4">
            <w:pPr>
              <w:jc w:val="center"/>
              <w:rPr>
                <w:sz w:val="22"/>
                <w:szCs w:val="22"/>
              </w:rPr>
            </w:pPr>
            <w:r w:rsidRPr="00945A3A">
              <w:rPr>
                <w:sz w:val="22"/>
                <w:szCs w:val="22"/>
              </w:rPr>
              <w:t>x</w:t>
            </w:r>
          </w:p>
        </w:tc>
      </w:tr>
      <w:tr w:rsidR="00F04D75" w:rsidRPr="00945A3A" w14:paraId="46E7DB9E" w14:textId="77777777" w:rsidTr="005811B4">
        <w:tc>
          <w:tcPr>
            <w:tcW w:w="3246" w:type="dxa"/>
            <w:vMerge/>
            <w:shd w:val="clear" w:color="auto" w:fill="auto"/>
            <w:vAlign w:val="center"/>
          </w:tcPr>
          <w:p w14:paraId="6CD0D6BF"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22CB52BA" w14:textId="77777777" w:rsidR="00F04D75" w:rsidRPr="00945A3A" w:rsidRDefault="00F04D75" w:rsidP="005811B4">
            <w:pPr>
              <w:ind w:right="-2"/>
              <w:jc w:val="center"/>
              <w:rPr>
                <w:color w:val="000000"/>
                <w:sz w:val="22"/>
                <w:szCs w:val="22"/>
              </w:rPr>
            </w:pPr>
          </w:p>
        </w:tc>
        <w:tc>
          <w:tcPr>
            <w:tcW w:w="1833" w:type="dxa"/>
            <w:shd w:val="clear" w:color="auto" w:fill="auto"/>
          </w:tcPr>
          <w:p w14:paraId="6D316E6D" w14:textId="77777777" w:rsidR="00F04D75" w:rsidRPr="00945A3A" w:rsidRDefault="00F04D75" w:rsidP="005811B4">
            <w:pPr>
              <w:ind w:right="-2"/>
              <w:jc w:val="center"/>
              <w:rPr>
                <w:color w:val="000000"/>
                <w:sz w:val="22"/>
                <w:szCs w:val="22"/>
              </w:rPr>
            </w:pPr>
            <w:r w:rsidRPr="00945A3A">
              <w:rPr>
                <w:color w:val="000000"/>
                <w:sz w:val="22"/>
                <w:szCs w:val="22"/>
              </w:rPr>
              <w:t>с 01.07.2024</w:t>
            </w:r>
          </w:p>
        </w:tc>
        <w:tc>
          <w:tcPr>
            <w:tcW w:w="1550" w:type="dxa"/>
            <w:tcBorders>
              <w:top w:val="nil"/>
              <w:left w:val="nil"/>
              <w:bottom w:val="single" w:sz="4" w:space="0" w:color="auto"/>
              <w:right w:val="single" w:sz="4" w:space="0" w:color="auto"/>
            </w:tcBorders>
            <w:shd w:val="clear" w:color="auto" w:fill="auto"/>
            <w:vAlign w:val="center"/>
          </w:tcPr>
          <w:p w14:paraId="1C664908" w14:textId="77777777" w:rsidR="00F04D75" w:rsidRPr="00945A3A" w:rsidRDefault="00F04D75" w:rsidP="005811B4">
            <w:pPr>
              <w:jc w:val="center"/>
              <w:rPr>
                <w:color w:val="000000"/>
                <w:sz w:val="22"/>
                <w:szCs w:val="22"/>
              </w:rPr>
            </w:pPr>
            <w:r w:rsidRPr="00945A3A">
              <w:rPr>
                <w:color w:val="000000"/>
                <w:sz w:val="22"/>
                <w:szCs w:val="22"/>
              </w:rPr>
              <w:t>43,13</w:t>
            </w:r>
          </w:p>
        </w:tc>
        <w:tc>
          <w:tcPr>
            <w:tcW w:w="1418" w:type="dxa"/>
            <w:shd w:val="clear" w:color="auto" w:fill="auto"/>
          </w:tcPr>
          <w:p w14:paraId="1B0C6E15" w14:textId="77777777" w:rsidR="00F04D75" w:rsidRPr="00945A3A" w:rsidRDefault="00F04D75" w:rsidP="005811B4">
            <w:pPr>
              <w:jc w:val="center"/>
              <w:rPr>
                <w:sz w:val="22"/>
                <w:szCs w:val="22"/>
              </w:rPr>
            </w:pPr>
            <w:r w:rsidRPr="00945A3A">
              <w:rPr>
                <w:sz w:val="22"/>
                <w:szCs w:val="22"/>
              </w:rPr>
              <w:t>x</w:t>
            </w:r>
          </w:p>
        </w:tc>
      </w:tr>
      <w:tr w:rsidR="00F04D75" w:rsidRPr="00945A3A" w14:paraId="58524B6B" w14:textId="77777777" w:rsidTr="005811B4">
        <w:tc>
          <w:tcPr>
            <w:tcW w:w="3246" w:type="dxa"/>
            <w:vMerge/>
            <w:shd w:val="clear" w:color="auto" w:fill="auto"/>
            <w:vAlign w:val="center"/>
          </w:tcPr>
          <w:p w14:paraId="47E11AE2"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21D12BD1" w14:textId="77777777" w:rsidR="00F04D75" w:rsidRPr="00945A3A" w:rsidRDefault="00F04D75" w:rsidP="005811B4">
            <w:pPr>
              <w:ind w:right="-2"/>
              <w:jc w:val="center"/>
              <w:rPr>
                <w:color w:val="000000"/>
                <w:sz w:val="22"/>
                <w:szCs w:val="22"/>
              </w:rPr>
            </w:pPr>
          </w:p>
        </w:tc>
        <w:tc>
          <w:tcPr>
            <w:tcW w:w="1833" w:type="dxa"/>
            <w:shd w:val="clear" w:color="auto" w:fill="auto"/>
            <w:vAlign w:val="center"/>
          </w:tcPr>
          <w:p w14:paraId="708AB0FD" w14:textId="77777777" w:rsidR="00F04D75" w:rsidRPr="00945A3A" w:rsidRDefault="00F04D75" w:rsidP="005811B4">
            <w:pPr>
              <w:ind w:right="-2"/>
              <w:jc w:val="center"/>
              <w:rPr>
                <w:color w:val="000000"/>
                <w:sz w:val="22"/>
                <w:szCs w:val="22"/>
              </w:rPr>
            </w:pPr>
            <w:r w:rsidRPr="00945A3A">
              <w:rPr>
                <w:color w:val="000000"/>
                <w:sz w:val="22"/>
                <w:szCs w:val="22"/>
              </w:rPr>
              <w:t>с 01.01.2025</w:t>
            </w:r>
          </w:p>
        </w:tc>
        <w:tc>
          <w:tcPr>
            <w:tcW w:w="1550" w:type="dxa"/>
            <w:tcBorders>
              <w:top w:val="nil"/>
              <w:left w:val="nil"/>
              <w:bottom w:val="single" w:sz="4" w:space="0" w:color="auto"/>
              <w:right w:val="single" w:sz="4" w:space="0" w:color="auto"/>
            </w:tcBorders>
            <w:shd w:val="clear" w:color="auto" w:fill="auto"/>
            <w:vAlign w:val="center"/>
          </w:tcPr>
          <w:p w14:paraId="13B4BF5E" w14:textId="77777777" w:rsidR="00F04D75" w:rsidRPr="00945A3A" w:rsidRDefault="00F04D75" w:rsidP="005811B4">
            <w:pPr>
              <w:jc w:val="center"/>
              <w:rPr>
                <w:color w:val="000000"/>
                <w:sz w:val="22"/>
                <w:szCs w:val="22"/>
              </w:rPr>
            </w:pPr>
            <w:r w:rsidRPr="00945A3A">
              <w:rPr>
                <w:color w:val="000000"/>
                <w:sz w:val="22"/>
                <w:szCs w:val="22"/>
              </w:rPr>
              <w:t>43,13</w:t>
            </w:r>
          </w:p>
        </w:tc>
        <w:tc>
          <w:tcPr>
            <w:tcW w:w="1418" w:type="dxa"/>
            <w:shd w:val="clear" w:color="auto" w:fill="auto"/>
          </w:tcPr>
          <w:p w14:paraId="181E2A87" w14:textId="77777777" w:rsidR="00F04D75" w:rsidRPr="00945A3A" w:rsidRDefault="00F04D75" w:rsidP="005811B4">
            <w:pPr>
              <w:jc w:val="center"/>
              <w:rPr>
                <w:sz w:val="22"/>
                <w:szCs w:val="22"/>
              </w:rPr>
            </w:pPr>
            <w:r w:rsidRPr="00945A3A">
              <w:rPr>
                <w:sz w:val="22"/>
                <w:szCs w:val="22"/>
              </w:rPr>
              <w:t>x</w:t>
            </w:r>
          </w:p>
        </w:tc>
      </w:tr>
      <w:tr w:rsidR="00F04D75" w:rsidRPr="00945A3A" w14:paraId="5E784CAF" w14:textId="77777777" w:rsidTr="005811B4">
        <w:tc>
          <w:tcPr>
            <w:tcW w:w="3246" w:type="dxa"/>
            <w:vMerge/>
            <w:shd w:val="clear" w:color="auto" w:fill="auto"/>
            <w:vAlign w:val="center"/>
          </w:tcPr>
          <w:p w14:paraId="6824218F"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4D28550C" w14:textId="77777777" w:rsidR="00F04D75" w:rsidRPr="00945A3A" w:rsidRDefault="00F04D75" w:rsidP="005811B4">
            <w:pPr>
              <w:ind w:right="-2"/>
              <w:jc w:val="center"/>
              <w:rPr>
                <w:color w:val="000000"/>
                <w:sz w:val="22"/>
                <w:szCs w:val="22"/>
              </w:rPr>
            </w:pPr>
          </w:p>
        </w:tc>
        <w:tc>
          <w:tcPr>
            <w:tcW w:w="1833" w:type="dxa"/>
            <w:shd w:val="clear" w:color="auto" w:fill="auto"/>
          </w:tcPr>
          <w:p w14:paraId="1F538EFE" w14:textId="77777777" w:rsidR="00F04D75" w:rsidRPr="00945A3A" w:rsidRDefault="00F04D75" w:rsidP="005811B4">
            <w:pPr>
              <w:ind w:right="-2"/>
              <w:jc w:val="center"/>
              <w:rPr>
                <w:color w:val="000000"/>
                <w:sz w:val="22"/>
                <w:szCs w:val="22"/>
              </w:rPr>
            </w:pPr>
            <w:r w:rsidRPr="00945A3A">
              <w:rPr>
                <w:color w:val="000000"/>
                <w:sz w:val="22"/>
                <w:szCs w:val="22"/>
              </w:rPr>
              <w:t>с 01.07.2025</w:t>
            </w:r>
          </w:p>
        </w:tc>
        <w:tc>
          <w:tcPr>
            <w:tcW w:w="1550" w:type="dxa"/>
            <w:tcBorders>
              <w:top w:val="nil"/>
              <w:left w:val="nil"/>
              <w:bottom w:val="single" w:sz="4" w:space="0" w:color="auto"/>
              <w:right w:val="single" w:sz="4" w:space="0" w:color="auto"/>
            </w:tcBorders>
            <w:shd w:val="clear" w:color="auto" w:fill="auto"/>
            <w:vAlign w:val="center"/>
          </w:tcPr>
          <w:p w14:paraId="63A173BF" w14:textId="77777777" w:rsidR="00F04D75" w:rsidRPr="00945A3A" w:rsidRDefault="00F04D75" w:rsidP="005811B4">
            <w:pPr>
              <w:jc w:val="center"/>
              <w:rPr>
                <w:color w:val="000000"/>
                <w:sz w:val="22"/>
                <w:szCs w:val="22"/>
              </w:rPr>
            </w:pPr>
            <w:r w:rsidRPr="00945A3A">
              <w:rPr>
                <w:color w:val="000000"/>
                <w:sz w:val="22"/>
                <w:szCs w:val="22"/>
              </w:rPr>
              <w:t>43,48</w:t>
            </w:r>
          </w:p>
        </w:tc>
        <w:tc>
          <w:tcPr>
            <w:tcW w:w="1418" w:type="dxa"/>
            <w:shd w:val="clear" w:color="auto" w:fill="auto"/>
          </w:tcPr>
          <w:p w14:paraId="43E25F8C" w14:textId="77777777" w:rsidR="00F04D75" w:rsidRPr="00945A3A" w:rsidRDefault="00F04D75" w:rsidP="005811B4">
            <w:pPr>
              <w:jc w:val="center"/>
              <w:rPr>
                <w:sz w:val="22"/>
                <w:szCs w:val="22"/>
              </w:rPr>
            </w:pPr>
            <w:r w:rsidRPr="00945A3A">
              <w:rPr>
                <w:sz w:val="22"/>
                <w:szCs w:val="22"/>
              </w:rPr>
              <w:t>x</w:t>
            </w:r>
          </w:p>
        </w:tc>
      </w:tr>
      <w:tr w:rsidR="00F04D75" w:rsidRPr="00945A3A" w14:paraId="2232FBDC" w14:textId="77777777" w:rsidTr="005811B4">
        <w:tc>
          <w:tcPr>
            <w:tcW w:w="3246" w:type="dxa"/>
            <w:vMerge/>
            <w:shd w:val="clear" w:color="auto" w:fill="auto"/>
            <w:vAlign w:val="center"/>
          </w:tcPr>
          <w:p w14:paraId="4822B2B6" w14:textId="77777777" w:rsidR="00F04D75" w:rsidRPr="00945A3A" w:rsidRDefault="00F04D75" w:rsidP="005811B4">
            <w:pPr>
              <w:ind w:right="-2"/>
              <w:jc w:val="center"/>
              <w:rPr>
                <w:color w:val="000000"/>
                <w:sz w:val="22"/>
                <w:szCs w:val="22"/>
              </w:rPr>
            </w:pPr>
          </w:p>
        </w:tc>
        <w:tc>
          <w:tcPr>
            <w:tcW w:w="2126" w:type="dxa"/>
            <w:vMerge/>
            <w:shd w:val="clear" w:color="auto" w:fill="auto"/>
            <w:vAlign w:val="center"/>
          </w:tcPr>
          <w:p w14:paraId="762EC17D" w14:textId="77777777" w:rsidR="00F04D75" w:rsidRPr="00945A3A" w:rsidRDefault="00F04D75" w:rsidP="005811B4">
            <w:pPr>
              <w:ind w:right="-2"/>
              <w:jc w:val="center"/>
              <w:rPr>
                <w:color w:val="000000"/>
                <w:sz w:val="22"/>
                <w:szCs w:val="22"/>
              </w:rPr>
            </w:pPr>
          </w:p>
        </w:tc>
        <w:tc>
          <w:tcPr>
            <w:tcW w:w="1833" w:type="dxa"/>
            <w:shd w:val="clear" w:color="auto" w:fill="auto"/>
          </w:tcPr>
          <w:p w14:paraId="7AC1BC49" w14:textId="77777777" w:rsidR="00F04D75" w:rsidRPr="00945A3A" w:rsidRDefault="00F04D75" w:rsidP="005811B4">
            <w:pPr>
              <w:ind w:right="-2"/>
              <w:jc w:val="center"/>
              <w:rPr>
                <w:color w:val="000000"/>
                <w:sz w:val="22"/>
                <w:szCs w:val="22"/>
              </w:rPr>
            </w:pPr>
            <w:r w:rsidRPr="00945A3A">
              <w:rPr>
                <w:color w:val="000000"/>
                <w:sz w:val="22"/>
                <w:szCs w:val="22"/>
              </w:rPr>
              <w:t>с 01.01.2026</w:t>
            </w:r>
          </w:p>
        </w:tc>
        <w:tc>
          <w:tcPr>
            <w:tcW w:w="1550" w:type="dxa"/>
            <w:tcBorders>
              <w:top w:val="nil"/>
              <w:left w:val="nil"/>
              <w:bottom w:val="single" w:sz="4" w:space="0" w:color="auto"/>
              <w:right w:val="single" w:sz="4" w:space="0" w:color="auto"/>
            </w:tcBorders>
            <w:shd w:val="clear" w:color="auto" w:fill="auto"/>
            <w:vAlign w:val="center"/>
          </w:tcPr>
          <w:p w14:paraId="756141AA" w14:textId="77777777" w:rsidR="00F04D75" w:rsidRPr="00945A3A" w:rsidRDefault="00F04D75" w:rsidP="005811B4">
            <w:pPr>
              <w:jc w:val="center"/>
              <w:rPr>
                <w:color w:val="000000"/>
                <w:sz w:val="22"/>
                <w:szCs w:val="22"/>
              </w:rPr>
            </w:pPr>
            <w:r w:rsidRPr="00945A3A">
              <w:rPr>
                <w:color w:val="000000"/>
                <w:sz w:val="22"/>
                <w:szCs w:val="22"/>
              </w:rPr>
              <w:t>43,48</w:t>
            </w:r>
          </w:p>
        </w:tc>
        <w:tc>
          <w:tcPr>
            <w:tcW w:w="1418" w:type="dxa"/>
            <w:shd w:val="clear" w:color="auto" w:fill="auto"/>
          </w:tcPr>
          <w:p w14:paraId="2F210E6B" w14:textId="77777777" w:rsidR="00F04D75" w:rsidRPr="00945A3A" w:rsidRDefault="00F04D75" w:rsidP="005811B4">
            <w:pPr>
              <w:jc w:val="center"/>
              <w:rPr>
                <w:sz w:val="22"/>
                <w:szCs w:val="22"/>
              </w:rPr>
            </w:pPr>
            <w:r w:rsidRPr="00945A3A">
              <w:rPr>
                <w:sz w:val="22"/>
                <w:szCs w:val="22"/>
              </w:rPr>
              <w:t>x</w:t>
            </w:r>
          </w:p>
        </w:tc>
      </w:tr>
      <w:tr w:rsidR="00F04D75" w:rsidRPr="00E04D84" w14:paraId="5CD6B881" w14:textId="77777777" w:rsidTr="005811B4">
        <w:tc>
          <w:tcPr>
            <w:tcW w:w="3246" w:type="dxa"/>
            <w:vMerge/>
            <w:shd w:val="clear" w:color="auto" w:fill="auto"/>
            <w:vAlign w:val="center"/>
          </w:tcPr>
          <w:p w14:paraId="18F4EA5C"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06CF912F" w14:textId="77777777" w:rsidR="00F04D75" w:rsidRPr="00E04D84" w:rsidRDefault="00F04D75" w:rsidP="005811B4">
            <w:pPr>
              <w:ind w:right="-2"/>
              <w:jc w:val="center"/>
              <w:rPr>
                <w:color w:val="000000"/>
                <w:sz w:val="22"/>
                <w:szCs w:val="22"/>
              </w:rPr>
            </w:pPr>
          </w:p>
        </w:tc>
        <w:tc>
          <w:tcPr>
            <w:tcW w:w="1833" w:type="dxa"/>
            <w:shd w:val="clear" w:color="auto" w:fill="auto"/>
          </w:tcPr>
          <w:p w14:paraId="64016FAB" w14:textId="77777777" w:rsidR="00F04D75" w:rsidRPr="00E04D84" w:rsidRDefault="00F04D75" w:rsidP="005811B4">
            <w:pPr>
              <w:ind w:right="-2"/>
              <w:jc w:val="center"/>
              <w:rPr>
                <w:color w:val="000000"/>
                <w:sz w:val="22"/>
                <w:szCs w:val="22"/>
              </w:rPr>
            </w:pPr>
            <w:r w:rsidRPr="00E04D84">
              <w:rPr>
                <w:color w:val="000000"/>
                <w:sz w:val="22"/>
                <w:szCs w:val="22"/>
              </w:rPr>
              <w:t>с 01.07.2026</w:t>
            </w:r>
          </w:p>
        </w:tc>
        <w:tc>
          <w:tcPr>
            <w:tcW w:w="1550" w:type="dxa"/>
            <w:tcBorders>
              <w:top w:val="nil"/>
              <w:left w:val="nil"/>
              <w:bottom w:val="single" w:sz="4" w:space="0" w:color="auto"/>
              <w:right w:val="single" w:sz="4" w:space="0" w:color="auto"/>
            </w:tcBorders>
            <w:shd w:val="clear" w:color="auto" w:fill="auto"/>
            <w:vAlign w:val="center"/>
          </w:tcPr>
          <w:p w14:paraId="2625EAC9" w14:textId="77777777" w:rsidR="00F04D75" w:rsidRPr="00E04D84" w:rsidRDefault="00F04D75" w:rsidP="005811B4">
            <w:pPr>
              <w:jc w:val="center"/>
              <w:rPr>
                <w:color w:val="000000"/>
                <w:sz w:val="22"/>
                <w:szCs w:val="22"/>
              </w:rPr>
            </w:pPr>
            <w:r w:rsidRPr="00E04D84">
              <w:rPr>
                <w:color w:val="000000"/>
                <w:sz w:val="22"/>
                <w:szCs w:val="22"/>
              </w:rPr>
              <w:t>46,59</w:t>
            </w:r>
          </w:p>
        </w:tc>
        <w:tc>
          <w:tcPr>
            <w:tcW w:w="1418" w:type="dxa"/>
            <w:shd w:val="clear" w:color="auto" w:fill="auto"/>
          </w:tcPr>
          <w:p w14:paraId="17ACD792" w14:textId="77777777" w:rsidR="00F04D75" w:rsidRPr="00E04D84" w:rsidRDefault="00F04D75" w:rsidP="005811B4">
            <w:pPr>
              <w:jc w:val="center"/>
              <w:rPr>
                <w:sz w:val="22"/>
                <w:szCs w:val="22"/>
              </w:rPr>
            </w:pPr>
            <w:r w:rsidRPr="00E04D84">
              <w:rPr>
                <w:sz w:val="22"/>
                <w:szCs w:val="22"/>
              </w:rPr>
              <w:t>x</w:t>
            </w:r>
          </w:p>
        </w:tc>
      </w:tr>
      <w:tr w:rsidR="00F04D75" w:rsidRPr="00E04D84" w14:paraId="3CB37ED2" w14:textId="77777777" w:rsidTr="005811B4">
        <w:tc>
          <w:tcPr>
            <w:tcW w:w="3246" w:type="dxa"/>
            <w:vMerge/>
            <w:shd w:val="clear" w:color="auto" w:fill="auto"/>
            <w:vAlign w:val="center"/>
          </w:tcPr>
          <w:p w14:paraId="34711D1B"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2767264" w14:textId="77777777" w:rsidR="00F04D75" w:rsidRPr="00E04D84" w:rsidRDefault="00F04D75" w:rsidP="005811B4">
            <w:pPr>
              <w:ind w:right="-2"/>
              <w:jc w:val="center"/>
              <w:rPr>
                <w:color w:val="000000"/>
                <w:sz w:val="22"/>
                <w:szCs w:val="22"/>
              </w:rPr>
            </w:pPr>
          </w:p>
        </w:tc>
        <w:tc>
          <w:tcPr>
            <w:tcW w:w="1833" w:type="dxa"/>
            <w:shd w:val="clear" w:color="auto" w:fill="auto"/>
          </w:tcPr>
          <w:p w14:paraId="450F6183" w14:textId="77777777" w:rsidR="00F04D75" w:rsidRPr="00E04D84" w:rsidRDefault="00F04D75" w:rsidP="005811B4">
            <w:pPr>
              <w:ind w:right="-2"/>
              <w:jc w:val="center"/>
              <w:rPr>
                <w:color w:val="000000"/>
                <w:sz w:val="22"/>
                <w:szCs w:val="22"/>
              </w:rPr>
            </w:pPr>
            <w:r w:rsidRPr="00E04D84">
              <w:rPr>
                <w:color w:val="000000"/>
                <w:sz w:val="22"/>
                <w:szCs w:val="22"/>
              </w:rPr>
              <w:t>с 01.01.2027</w:t>
            </w:r>
          </w:p>
        </w:tc>
        <w:tc>
          <w:tcPr>
            <w:tcW w:w="1550" w:type="dxa"/>
            <w:tcBorders>
              <w:top w:val="nil"/>
              <w:left w:val="nil"/>
              <w:bottom w:val="single" w:sz="4" w:space="0" w:color="auto"/>
              <w:right w:val="single" w:sz="4" w:space="0" w:color="auto"/>
            </w:tcBorders>
            <w:shd w:val="clear" w:color="auto" w:fill="auto"/>
            <w:vAlign w:val="center"/>
          </w:tcPr>
          <w:p w14:paraId="7A1CA9BD" w14:textId="77777777" w:rsidR="00F04D75" w:rsidRPr="00E04D84" w:rsidRDefault="00F04D75" w:rsidP="005811B4">
            <w:pPr>
              <w:jc w:val="center"/>
              <w:rPr>
                <w:color w:val="000000"/>
                <w:sz w:val="22"/>
                <w:szCs w:val="22"/>
              </w:rPr>
            </w:pPr>
            <w:r w:rsidRPr="00E04D84">
              <w:rPr>
                <w:color w:val="000000"/>
                <w:sz w:val="22"/>
                <w:szCs w:val="22"/>
              </w:rPr>
              <w:t>46,59</w:t>
            </w:r>
          </w:p>
        </w:tc>
        <w:tc>
          <w:tcPr>
            <w:tcW w:w="1418" w:type="dxa"/>
            <w:shd w:val="clear" w:color="auto" w:fill="auto"/>
          </w:tcPr>
          <w:p w14:paraId="38A8BEFB" w14:textId="77777777" w:rsidR="00F04D75" w:rsidRPr="00E04D84" w:rsidRDefault="00F04D75" w:rsidP="005811B4">
            <w:pPr>
              <w:jc w:val="center"/>
              <w:rPr>
                <w:sz w:val="22"/>
                <w:szCs w:val="22"/>
              </w:rPr>
            </w:pPr>
            <w:r w:rsidRPr="00E04D84">
              <w:rPr>
                <w:sz w:val="22"/>
                <w:szCs w:val="22"/>
              </w:rPr>
              <w:t>x</w:t>
            </w:r>
          </w:p>
        </w:tc>
      </w:tr>
      <w:tr w:rsidR="00F04D75" w:rsidRPr="00E04D84" w14:paraId="34FF218A" w14:textId="77777777" w:rsidTr="005811B4">
        <w:tc>
          <w:tcPr>
            <w:tcW w:w="3246" w:type="dxa"/>
            <w:vMerge/>
            <w:shd w:val="clear" w:color="auto" w:fill="auto"/>
            <w:vAlign w:val="center"/>
          </w:tcPr>
          <w:p w14:paraId="4D151DBF"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3E2311F6" w14:textId="77777777" w:rsidR="00F04D75" w:rsidRPr="00E04D84" w:rsidRDefault="00F04D75" w:rsidP="005811B4">
            <w:pPr>
              <w:ind w:right="-2"/>
              <w:jc w:val="center"/>
              <w:rPr>
                <w:color w:val="000000"/>
                <w:sz w:val="22"/>
                <w:szCs w:val="22"/>
              </w:rPr>
            </w:pPr>
          </w:p>
        </w:tc>
        <w:tc>
          <w:tcPr>
            <w:tcW w:w="1833" w:type="dxa"/>
            <w:shd w:val="clear" w:color="auto" w:fill="auto"/>
          </w:tcPr>
          <w:p w14:paraId="6274E195" w14:textId="77777777" w:rsidR="00F04D75" w:rsidRPr="00E04D84" w:rsidRDefault="00F04D75" w:rsidP="005811B4">
            <w:pPr>
              <w:ind w:right="-2"/>
              <w:jc w:val="center"/>
              <w:rPr>
                <w:color w:val="000000"/>
                <w:sz w:val="22"/>
                <w:szCs w:val="22"/>
              </w:rPr>
            </w:pPr>
            <w:r w:rsidRPr="00E04D84">
              <w:rPr>
                <w:color w:val="000000"/>
                <w:sz w:val="22"/>
                <w:szCs w:val="22"/>
              </w:rPr>
              <w:t>с 01.07.2027</w:t>
            </w:r>
          </w:p>
        </w:tc>
        <w:tc>
          <w:tcPr>
            <w:tcW w:w="1550" w:type="dxa"/>
            <w:tcBorders>
              <w:top w:val="nil"/>
              <w:left w:val="nil"/>
              <w:bottom w:val="single" w:sz="4" w:space="0" w:color="auto"/>
              <w:right w:val="single" w:sz="4" w:space="0" w:color="auto"/>
            </w:tcBorders>
            <w:shd w:val="clear" w:color="auto" w:fill="auto"/>
            <w:vAlign w:val="center"/>
          </w:tcPr>
          <w:p w14:paraId="38FEFB74" w14:textId="77777777" w:rsidR="00F04D75" w:rsidRPr="00E04D84" w:rsidRDefault="00F04D75" w:rsidP="005811B4">
            <w:pPr>
              <w:jc w:val="center"/>
              <w:rPr>
                <w:color w:val="000000"/>
                <w:sz w:val="22"/>
                <w:szCs w:val="22"/>
              </w:rPr>
            </w:pPr>
            <w:r w:rsidRPr="00E04D84">
              <w:rPr>
                <w:color w:val="000000"/>
                <w:sz w:val="22"/>
                <w:szCs w:val="22"/>
              </w:rPr>
              <w:t>47,08</w:t>
            </w:r>
          </w:p>
        </w:tc>
        <w:tc>
          <w:tcPr>
            <w:tcW w:w="1418" w:type="dxa"/>
            <w:shd w:val="clear" w:color="auto" w:fill="auto"/>
          </w:tcPr>
          <w:p w14:paraId="29016151" w14:textId="77777777" w:rsidR="00F04D75" w:rsidRPr="00E04D84" w:rsidRDefault="00F04D75" w:rsidP="005811B4">
            <w:pPr>
              <w:jc w:val="center"/>
              <w:rPr>
                <w:sz w:val="22"/>
                <w:szCs w:val="22"/>
              </w:rPr>
            </w:pPr>
            <w:r w:rsidRPr="00E04D84">
              <w:rPr>
                <w:sz w:val="22"/>
                <w:szCs w:val="22"/>
              </w:rPr>
              <w:t>x</w:t>
            </w:r>
          </w:p>
        </w:tc>
      </w:tr>
      <w:tr w:rsidR="00F04D75" w:rsidRPr="00E04D84" w14:paraId="04AB45EB" w14:textId="77777777" w:rsidTr="005811B4">
        <w:tc>
          <w:tcPr>
            <w:tcW w:w="3246" w:type="dxa"/>
            <w:vMerge/>
            <w:shd w:val="clear" w:color="auto" w:fill="auto"/>
            <w:vAlign w:val="center"/>
          </w:tcPr>
          <w:p w14:paraId="3AB67F0E"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06350059" w14:textId="77777777" w:rsidR="00F04D75" w:rsidRPr="00E04D84" w:rsidRDefault="00F04D75" w:rsidP="005811B4">
            <w:pPr>
              <w:ind w:right="-2"/>
              <w:jc w:val="center"/>
              <w:rPr>
                <w:color w:val="000000"/>
                <w:sz w:val="22"/>
                <w:szCs w:val="22"/>
              </w:rPr>
            </w:pPr>
          </w:p>
        </w:tc>
        <w:tc>
          <w:tcPr>
            <w:tcW w:w="1833" w:type="dxa"/>
            <w:shd w:val="clear" w:color="auto" w:fill="auto"/>
          </w:tcPr>
          <w:p w14:paraId="3A5B1C04" w14:textId="77777777" w:rsidR="00F04D75" w:rsidRPr="00E04D84" w:rsidRDefault="00F04D75" w:rsidP="005811B4">
            <w:pPr>
              <w:ind w:right="-2"/>
              <w:jc w:val="center"/>
              <w:rPr>
                <w:color w:val="000000"/>
                <w:sz w:val="22"/>
                <w:szCs w:val="22"/>
              </w:rPr>
            </w:pPr>
            <w:r w:rsidRPr="00E04D84">
              <w:rPr>
                <w:color w:val="000000"/>
                <w:sz w:val="22"/>
                <w:szCs w:val="22"/>
              </w:rPr>
              <w:t>с 01.01.2028</w:t>
            </w:r>
          </w:p>
        </w:tc>
        <w:tc>
          <w:tcPr>
            <w:tcW w:w="1550" w:type="dxa"/>
            <w:tcBorders>
              <w:top w:val="nil"/>
              <w:left w:val="nil"/>
              <w:bottom w:val="single" w:sz="4" w:space="0" w:color="auto"/>
              <w:right w:val="single" w:sz="4" w:space="0" w:color="auto"/>
            </w:tcBorders>
            <w:shd w:val="clear" w:color="auto" w:fill="auto"/>
            <w:vAlign w:val="center"/>
          </w:tcPr>
          <w:p w14:paraId="544E9C72" w14:textId="77777777" w:rsidR="00F04D75" w:rsidRPr="00E04D84" w:rsidRDefault="00F04D75" w:rsidP="005811B4">
            <w:pPr>
              <w:jc w:val="center"/>
              <w:rPr>
                <w:color w:val="000000"/>
                <w:sz w:val="22"/>
                <w:szCs w:val="22"/>
              </w:rPr>
            </w:pPr>
            <w:r w:rsidRPr="00E04D84">
              <w:rPr>
                <w:color w:val="000000"/>
                <w:sz w:val="22"/>
                <w:szCs w:val="22"/>
              </w:rPr>
              <w:t>47,08</w:t>
            </w:r>
          </w:p>
        </w:tc>
        <w:tc>
          <w:tcPr>
            <w:tcW w:w="1418" w:type="dxa"/>
            <w:shd w:val="clear" w:color="auto" w:fill="auto"/>
          </w:tcPr>
          <w:p w14:paraId="66D496D5" w14:textId="77777777" w:rsidR="00F04D75" w:rsidRPr="00E04D84" w:rsidRDefault="00F04D75" w:rsidP="005811B4">
            <w:pPr>
              <w:jc w:val="center"/>
              <w:rPr>
                <w:sz w:val="22"/>
                <w:szCs w:val="22"/>
              </w:rPr>
            </w:pPr>
            <w:r w:rsidRPr="00E04D84">
              <w:rPr>
                <w:sz w:val="22"/>
                <w:szCs w:val="22"/>
              </w:rPr>
              <w:t>x</w:t>
            </w:r>
          </w:p>
        </w:tc>
      </w:tr>
      <w:tr w:rsidR="00F04D75" w:rsidRPr="00E04D84" w14:paraId="222D1E47" w14:textId="77777777" w:rsidTr="005811B4">
        <w:tc>
          <w:tcPr>
            <w:tcW w:w="3246" w:type="dxa"/>
            <w:vMerge/>
            <w:shd w:val="clear" w:color="auto" w:fill="auto"/>
            <w:vAlign w:val="center"/>
          </w:tcPr>
          <w:p w14:paraId="39A6085C"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319B8FE8" w14:textId="77777777" w:rsidR="00F04D75" w:rsidRPr="00E04D84" w:rsidRDefault="00F04D75" w:rsidP="005811B4">
            <w:pPr>
              <w:ind w:right="-2"/>
              <w:jc w:val="center"/>
              <w:rPr>
                <w:color w:val="000000"/>
                <w:sz w:val="22"/>
                <w:szCs w:val="22"/>
              </w:rPr>
            </w:pPr>
          </w:p>
        </w:tc>
        <w:tc>
          <w:tcPr>
            <w:tcW w:w="1833" w:type="dxa"/>
            <w:shd w:val="clear" w:color="auto" w:fill="auto"/>
          </w:tcPr>
          <w:p w14:paraId="37EC92FF" w14:textId="77777777" w:rsidR="00F04D75" w:rsidRPr="00E04D84" w:rsidRDefault="00F04D75" w:rsidP="005811B4">
            <w:pPr>
              <w:ind w:right="-2"/>
              <w:jc w:val="center"/>
              <w:rPr>
                <w:color w:val="000000"/>
                <w:sz w:val="22"/>
                <w:szCs w:val="22"/>
              </w:rPr>
            </w:pPr>
            <w:r w:rsidRPr="00E04D84">
              <w:rPr>
                <w:color w:val="000000"/>
                <w:sz w:val="22"/>
                <w:szCs w:val="22"/>
              </w:rPr>
              <w:t>с 01.07.2028</w:t>
            </w:r>
          </w:p>
        </w:tc>
        <w:tc>
          <w:tcPr>
            <w:tcW w:w="1550" w:type="dxa"/>
            <w:tcBorders>
              <w:top w:val="nil"/>
              <w:left w:val="nil"/>
              <w:bottom w:val="single" w:sz="4" w:space="0" w:color="auto"/>
              <w:right w:val="single" w:sz="4" w:space="0" w:color="auto"/>
            </w:tcBorders>
            <w:shd w:val="clear" w:color="auto" w:fill="auto"/>
            <w:vAlign w:val="center"/>
          </w:tcPr>
          <w:p w14:paraId="09D000B4" w14:textId="77777777" w:rsidR="00F04D75" w:rsidRPr="00E04D84" w:rsidRDefault="00F04D75" w:rsidP="005811B4">
            <w:pPr>
              <w:jc w:val="center"/>
              <w:rPr>
                <w:color w:val="000000"/>
                <w:sz w:val="22"/>
                <w:szCs w:val="22"/>
              </w:rPr>
            </w:pPr>
            <w:r w:rsidRPr="00E04D84">
              <w:rPr>
                <w:color w:val="000000"/>
                <w:sz w:val="22"/>
                <w:szCs w:val="22"/>
              </w:rPr>
              <w:t>50,34</w:t>
            </w:r>
          </w:p>
        </w:tc>
        <w:tc>
          <w:tcPr>
            <w:tcW w:w="1418" w:type="dxa"/>
            <w:shd w:val="clear" w:color="auto" w:fill="auto"/>
          </w:tcPr>
          <w:p w14:paraId="0BB7B87C" w14:textId="77777777" w:rsidR="00F04D75" w:rsidRPr="00E04D84" w:rsidRDefault="00F04D75" w:rsidP="005811B4">
            <w:pPr>
              <w:jc w:val="center"/>
              <w:rPr>
                <w:sz w:val="22"/>
                <w:szCs w:val="22"/>
              </w:rPr>
            </w:pPr>
            <w:r w:rsidRPr="00E04D84">
              <w:rPr>
                <w:sz w:val="22"/>
                <w:szCs w:val="22"/>
              </w:rPr>
              <w:t>x</w:t>
            </w:r>
          </w:p>
        </w:tc>
      </w:tr>
      <w:tr w:rsidR="00F04D75" w:rsidRPr="00E04D84" w14:paraId="4A674459" w14:textId="77777777" w:rsidTr="005811B4">
        <w:tc>
          <w:tcPr>
            <w:tcW w:w="3246" w:type="dxa"/>
            <w:vMerge/>
            <w:shd w:val="clear" w:color="auto" w:fill="auto"/>
            <w:vAlign w:val="center"/>
          </w:tcPr>
          <w:p w14:paraId="37EF4A3B"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1FF9B5D" w14:textId="77777777" w:rsidR="00F04D75" w:rsidRPr="00E04D84" w:rsidRDefault="00F04D75" w:rsidP="005811B4">
            <w:pPr>
              <w:ind w:right="-2"/>
              <w:jc w:val="center"/>
              <w:rPr>
                <w:color w:val="000000"/>
                <w:sz w:val="22"/>
                <w:szCs w:val="22"/>
              </w:rPr>
            </w:pPr>
          </w:p>
        </w:tc>
        <w:tc>
          <w:tcPr>
            <w:tcW w:w="1833" w:type="dxa"/>
            <w:shd w:val="clear" w:color="auto" w:fill="auto"/>
          </w:tcPr>
          <w:p w14:paraId="75F82822" w14:textId="77777777" w:rsidR="00F04D75" w:rsidRPr="00E04D84" w:rsidRDefault="00F04D75" w:rsidP="005811B4">
            <w:pPr>
              <w:ind w:right="-2"/>
              <w:jc w:val="center"/>
              <w:rPr>
                <w:color w:val="000000"/>
                <w:sz w:val="22"/>
                <w:szCs w:val="22"/>
              </w:rPr>
            </w:pPr>
            <w:r w:rsidRPr="00E04D84">
              <w:rPr>
                <w:color w:val="000000"/>
                <w:sz w:val="22"/>
                <w:szCs w:val="22"/>
              </w:rPr>
              <w:t>с 01.01.2029</w:t>
            </w:r>
          </w:p>
        </w:tc>
        <w:tc>
          <w:tcPr>
            <w:tcW w:w="1550" w:type="dxa"/>
            <w:tcBorders>
              <w:top w:val="nil"/>
              <w:left w:val="nil"/>
              <w:bottom w:val="single" w:sz="4" w:space="0" w:color="auto"/>
              <w:right w:val="single" w:sz="4" w:space="0" w:color="auto"/>
            </w:tcBorders>
            <w:shd w:val="clear" w:color="auto" w:fill="auto"/>
            <w:vAlign w:val="center"/>
          </w:tcPr>
          <w:p w14:paraId="4C28892D" w14:textId="77777777" w:rsidR="00F04D75" w:rsidRPr="00E04D84" w:rsidRDefault="00F04D75" w:rsidP="005811B4">
            <w:pPr>
              <w:jc w:val="center"/>
              <w:rPr>
                <w:color w:val="000000"/>
                <w:sz w:val="22"/>
                <w:szCs w:val="22"/>
              </w:rPr>
            </w:pPr>
            <w:r w:rsidRPr="00E04D84">
              <w:rPr>
                <w:color w:val="000000"/>
                <w:sz w:val="22"/>
                <w:szCs w:val="22"/>
              </w:rPr>
              <w:t>50,34</w:t>
            </w:r>
          </w:p>
        </w:tc>
        <w:tc>
          <w:tcPr>
            <w:tcW w:w="1418" w:type="dxa"/>
            <w:shd w:val="clear" w:color="auto" w:fill="auto"/>
          </w:tcPr>
          <w:p w14:paraId="4A2361AF" w14:textId="77777777" w:rsidR="00F04D75" w:rsidRPr="00E04D84" w:rsidRDefault="00F04D75" w:rsidP="005811B4">
            <w:pPr>
              <w:jc w:val="center"/>
              <w:rPr>
                <w:sz w:val="22"/>
                <w:szCs w:val="22"/>
              </w:rPr>
            </w:pPr>
            <w:r w:rsidRPr="00E04D84">
              <w:rPr>
                <w:sz w:val="22"/>
                <w:szCs w:val="22"/>
              </w:rPr>
              <w:t>x</w:t>
            </w:r>
          </w:p>
        </w:tc>
      </w:tr>
      <w:tr w:rsidR="00F04D75" w:rsidRPr="00E04D84" w14:paraId="384529CE" w14:textId="77777777" w:rsidTr="005811B4">
        <w:tc>
          <w:tcPr>
            <w:tcW w:w="3246" w:type="dxa"/>
            <w:vMerge/>
            <w:shd w:val="clear" w:color="auto" w:fill="auto"/>
            <w:vAlign w:val="center"/>
          </w:tcPr>
          <w:p w14:paraId="76B5F900"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3E1E59B4" w14:textId="77777777" w:rsidR="00F04D75" w:rsidRPr="00E04D84" w:rsidRDefault="00F04D75" w:rsidP="005811B4">
            <w:pPr>
              <w:ind w:right="-2"/>
              <w:jc w:val="center"/>
              <w:rPr>
                <w:color w:val="000000"/>
                <w:sz w:val="22"/>
                <w:szCs w:val="22"/>
              </w:rPr>
            </w:pPr>
          </w:p>
        </w:tc>
        <w:tc>
          <w:tcPr>
            <w:tcW w:w="1833" w:type="dxa"/>
            <w:shd w:val="clear" w:color="auto" w:fill="auto"/>
          </w:tcPr>
          <w:p w14:paraId="2D642D07" w14:textId="77777777" w:rsidR="00F04D75" w:rsidRPr="00E04D84" w:rsidRDefault="00F04D75" w:rsidP="005811B4">
            <w:pPr>
              <w:ind w:right="-2"/>
              <w:jc w:val="center"/>
              <w:rPr>
                <w:color w:val="000000"/>
                <w:sz w:val="22"/>
                <w:szCs w:val="22"/>
              </w:rPr>
            </w:pPr>
            <w:r w:rsidRPr="00E04D84">
              <w:rPr>
                <w:color w:val="000000"/>
                <w:sz w:val="22"/>
                <w:szCs w:val="22"/>
              </w:rPr>
              <w:t>с 01.07.2029</w:t>
            </w:r>
          </w:p>
        </w:tc>
        <w:tc>
          <w:tcPr>
            <w:tcW w:w="1550" w:type="dxa"/>
            <w:tcBorders>
              <w:top w:val="nil"/>
              <w:left w:val="nil"/>
              <w:bottom w:val="single" w:sz="4" w:space="0" w:color="auto"/>
              <w:right w:val="single" w:sz="4" w:space="0" w:color="auto"/>
            </w:tcBorders>
            <w:shd w:val="clear" w:color="auto" w:fill="auto"/>
            <w:vAlign w:val="center"/>
          </w:tcPr>
          <w:p w14:paraId="772028D3" w14:textId="77777777" w:rsidR="00F04D75" w:rsidRPr="00E04D84" w:rsidRDefault="00F04D75" w:rsidP="005811B4">
            <w:pPr>
              <w:jc w:val="center"/>
              <w:rPr>
                <w:color w:val="000000"/>
                <w:sz w:val="22"/>
                <w:szCs w:val="22"/>
              </w:rPr>
            </w:pPr>
            <w:r w:rsidRPr="00E04D84">
              <w:rPr>
                <w:color w:val="000000"/>
                <w:sz w:val="22"/>
                <w:szCs w:val="22"/>
              </w:rPr>
              <w:t>50,98</w:t>
            </w:r>
          </w:p>
        </w:tc>
        <w:tc>
          <w:tcPr>
            <w:tcW w:w="1418" w:type="dxa"/>
            <w:shd w:val="clear" w:color="auto" w:fill="auto"/>
          </w:tcPr>
          <w:p w14:paraId="27CB2B34" w14:textId="77777777" w:rsidR="00F04D75" w:rsidRPr="00E04D84" w:rsidRDefault="00F04D75" w:rsidP="005811B4">
            <w:pPr>
              <w:jc w:val="center"/>
              <w:rPr>
                <w:sz w:val="22"/>
                <w:szCs w:val="22"/>
              </w:rPr>
            </w:pPr>
            <w:r w:rsidRPr="00E04D84">
              <w:rPr>
                <w:sz w:val="22"/>
                <w:szCs w:val="22"/>
              </w:rPr>
              <w:t>x</w:t>
            </w:r>
          </w:p>
        </w:tc>
      </w:tr>
      <w:tr w:rsidR="00F04D75" w:rsidRPr="00E04D84" w14:paraId="4BB9E011" w14:textId="77777777" w:rsidTr="005811B4">
        <w:tc>
          <w:tcPr>
            <w:tcW w:w="3246" w:type="dxa"/>
            <w:vMerge/>
            <w:shd w:val="clear" w:color="auto" w:fill="auto"/>
            <w:vAlign w:val="center"/>
          </w:tcPr>
          <w:p w14:paraId="50619B5A"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4B91AB87" w14:textId="77777777" w:rsidR="00F04D75" w:rsidRPr="00E04D84" w:rsidRDefault="00F04D75" w:rsidP="005811B4">
            <w:pPr>
              <w:ind w:right="-2"/>
              <w:jc w:val="center"/>
              <w:rPr>
                <w:color w:val="000000"/>
                <w:sz w:val="22"/>
                <w:szCs w:val="22"/>
              </w:rPr>
            </w:pPr>
          </w:p>
        </w:tc>
        <w:tc>
          <w:tcPr>
            <w:tcW w:w="1833" w:type="dxa"/>
            <w:shd w:val="clear" w:color="auto" w:fill="auto"/>
          </w:tcPr>
          <w:p w14:paraId="2E6E4019" w14:textId="77777777" w:rsidR="00F04D75" w:rsidRPr="00E04D84" w:rsidRDefault="00F04D75" w:rsidP="005811B4">
            <w:pPr>
              <w:ind w:right="-2"/>
              <w:jc w:val="center"/>
              <w:rPr>
                <w:color w:val="000000"/>
                <w:sz w:val="22"/>
                <w:szCs w:val="22"/>
              </w:rPr>
            </w:pPr>
            <w:r w:rsidRPr="00E04D84">
              <w:rPr>
                <w:color w:val="000000"/>
                <w:sz w:val="22"/>
                <w:szCs w:val="22"/>
              </w:rPr>
              <w:t>с 01.01.2030</w:t>
            </w:r>
          </w:p>
        </w:tc>
        <w:tc>
          <w:tcPr>
            <w:tcW w:w="1550" w:type="dxa"/>
            <w:tcBorders>
              <w:top w:val="nil"/>
              <w:left w:val="nil"/>
              <w:bottom w:val="single" w:sz="4" w:space="0" w:color="auto"/>
              <w:right w:val="single" w:sz="4" w:space="0" w:color="auto"/>
            </w:tcBorders>
            <w:shd w:val="clear" w:color="auto" w:fill="auto"/>
            <w:vAlign w:val="center"/>
          </w:tcPr>
          <w:p w14:paraId="569DC1B1" w14:textId="77777777" w:rsidR="00F04D75" w:rsidRPr="00E04D84" w:rsidRDefault="00F04D75" w:rsidP="005811B4">
            <w:pPr>
              <w:jc w:val="center"/>
              <w:rPr>
                <w:color w:val="000000"/>
                <w:sz w:val="22"/>
                <w:szCs w:val="22"/>
              </w:rPr>
            </w:pPr>
            <w:r w:rsidRPr="00E04D84">
              <w:rPr>
                <w:color w:val="000000"/>
                <w:sz w:val="22"/>
                <w:szCs w:val="22"/>
              </w:rPr>
              <w:t>50,98</w:t>
            </w:r>
          </w:p>
        </w:tc>
        <w:tc>
          <w:tcPr>
            <w:tcW w:w="1418" w:type="dxa"/>
            <w:shd w:val="clear" w:color="auto" w:fill="auto"/>
          </w:tcPr>
          <w:p w14:paraId="7D1C8F7E" w14:textId="77777777" w:rsidR="00F04D75" w:rsidRPr="00E04D84" w:rsidRDefault="00F04D75" w:rsidP="005811B4">
            <w:pPr>
              <w:jc w:val="center"/>
              <w:rPr>
                <w:sz w:val="22"/>
                <w:szCs w:val="22"/>
              </w:rPr>
            </w:pPr>
            <w:r w:rsidRPr="00E04D84">
              <w:rPr>
                <w:sz w:val="22"/>
                <w:szCs w:val="22"/>
              </w:rPr>
              <w:t>x</w:t>
            </w:r>
          </w:p>
        </w:tc>
      </w:tr>
      <w:tr w:rsidR="00F04D75" w:rsidRPr="00E04D84" w14:paraId="5C4B4E6D" w14:textId="77777777" w:rsidTr="005811B4">
        <w:tc>
          <w:tcPr>
            <w:tcW w:w="3246" w:type="dxa"/>
            <w:vMerge/>
            <w:shd w:val="clear" w:color="auto" w:fill="auto"/>
            <w:vAlign w:val="center"/>
          </w:tcPr>
          <w:p w14:paraId="34D5B96E"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06376EDB" w14:textId="77777777" w:rsidR="00F04D75" w:rsidRPr="00E04D84" w:rsidRDefault="00F04D75" w:rsidP="005811B4">
            <w:pPr>
              <w:ind w:right="-2"/>
              <w:jc w:val="center"/>
              <w:rPr>
                <w:color w:val="000000"/>
                <w:sz w:val="22"/>
                <w:szCs w:val="22"/>
              </w:rPr>
            </w:pPr>
          </w:p>
        </w:tc>
        <w:tc>
          <w:tcPr>
            <w:tcW w:w="1833" w:type="dxa"/>
            <w:shd w:val="clear" w:color="auto" w:fill="auto"/>
          </w:tcPr>
          <w:p w14:paraId="17A47C63" w14:textId="77777777" w:rsidR="00F04D75" w:rsidRPr="00E04D84" w:rsidRDefault="00F04D75" w:rsidP="005811B4">
            <w:pPr>
              <w:ind w:right="-2"/>
              <w:jc w:val="center"/>
              <w:rPr>
                <w:color w:val="000000"/>
                <w:sz w:val="22"/>
                <w:szCs w:val="22"/>
              </w:rPr>
            </w:pPr>
            <w:r w:rsidRPr="00E04D84">
              <w:rPr>
                <w:color w:val="000000"/>
                <w:sz w:val="22"/>
                <w:szCs w:val="22"/>
              </w:rPr>
              <w:t>с 01.07.2030</w:t>
            </w:r>
          </w:p>
        </w:tc>
        <w:tc>
          <w:tcPr>
            <w:tcW w:w="1550" w:type="dxa"/>
            <w:tcBorders>
              <w:top w:val="single" w:sz="4" w:space="0" w:color="auto"/>
              <w:left w:val="nil"/>
              <w:bottom w:val="single" w:sz="4" w:space="0" w:color="auto"/>
              <w:right w:val="single" w:sz="4" w:space="0" w:color="auto"/>
            </w:tcBorders>
            <w:shd w:val="clear" w:color="auto" w:fill="auto"/>
            <w:vAlign w:val="center"/>
          </w:tcPr>
          <w:p w14:paraId="1C44979E" w14:textId="77777777" w:rsidR="00F04D75" w:rsidRPr="00E04D84" w:rsidRDefault="00F04D75" w:rsidP="005811B4">
            <w:pPr>
              <w:jc w:val="center"/>
              <w:rPr>
                <w:color w:val="000000"/>
                <w:sz w:val="22"/>
                <w:szCs w:val="22"/>
              </w:rPr>
            </w:pPr>
            <w:r w:rsidRPr="00E04D84">
              <w:rPr>
                <w:color w:val="000000"/>
                <w:sz w:val="22"/>
                <w:szCs w:val="22"/>
              </w:rPr>
              <w:t>54,39</w:t>
            </w:r>
          </w:p>
        </w:tc>
        <w:tc>
          <w:tcPr>
            <w:tcW w:w="1418" w:type="dxa"/>
            <w:shd w:val="clear" w:color="auto" w:fill="auto"/>
          </w:tcPr>
          <w:p w14:paraId="0E793DFA" w14:textId="77777777" w:rsidR="00F04D75" w:rsidRPr="00E04D84" w:rsidRDefault="00F04D75" w:rsidP="005811B4">
            <w:pPr>
              <w:jc w:val="center"/>
              <w:rPr>
                <w:sz w:val="22"/>
                <w:szCs w:val="22"/>
              </w:rPr>
            </w:pPr>
            <w:r w:rsidRPr="00E04D84">
              <w:rPr>
                <w:sz w:val="22"/>
                <w:szCs w:val="22"/>
              </w:rPr>
              <w:t>x</w:t>
            </w:r>
          </w:p>
        </w:tc>
      </w:tr>
      <w:tr w:rsidR="00F04D75" w:rsidRPr="00E04D84" w14:paraId="5DFCDEE7" w14:textId="77777777" w:rsidTr="005811B4">
        <w:tc>
          <w:tcPr>
            <w:tcW w:w="3246" w:type="dxa"/>
            <w:vMerge/>
            <w:shd w:val="clear" w:color="auto" w:fill="auto"/>
            <w:vAlign w:val="center"/>
          </w:tcPr>
          <w:p w14:paraId="500C84B0" w14:textId="77777777" w:rsidR="00F04D75" w:rsidRPr="00E04D84" w:rsidRDefault="00F04D75" w:rsidP="005811B4">
            <w:pPr>
              <w:ind w:right="-2"/>
              <w:jc w:val="center"/>
              <w:rPr>
                <w:color w:val="000000"/>
                <w:sz w:val="22"/>
                <w:szCs w:val="22"/>
              </w:rPr>
            </w:pPr>
          </w:p>
        </w:tc>
        <w:tc>
          <w:tcPr>
            <w:tcW w:w="6927" w:type="dxa"/>
            <w:gridSpan w:val="4"/>
            <w:shd w:val="clear" w:color="auto" w:fill="auto"/>
            <w:vAlign w:val="center"/>
          </w:tcPr>
          <w:p w14:paraId="0B4B2CA8" w14:textId="77777777" w:rsidR="00F04D75" w:rsidRPr="00E04D84" w:rsidRDefault="00F04D75" w:rsidP="005811B4">
            <w:pPr>
              <w:ind w:right="-2"/>
              <w:jc w:val="center"/>
              <w:rPr>
                <w:color w:val="000000"/>
                <w:sz w:val="22"/>
                <w:szCs w:val="22"/>
              </w:rPr>
            </w:pPr>
            <w:r w:rsidRPr="00E04D84">
              <w:rPr>
                <w:sz w:val="22"/>
                <w:szCs w:val="22"/>
              </w:rPr>
              <w:t>Тариф на теплоноситель, поставляемый потребителям (без учета НДС)</w:t>
            </w:r>
          </w:p>
        </w:tc>
      </w:tr>
      <w:tr w:rsidR="00F04D75" w:rsidRPr="00E04D84" w14:paraId="7AF9495E" w14:textId="77777777" w:rsidTr="005811B4">
        <w:trPr>
          <w:trHeight w:val="259"/>
        </w:trPr>
        <w:tc>
          <w:tcPr>
            <w:tcW w:w="3246" w:type="dxa"/>
            <w:vMerge/>
            <w:shd w:val="clear" w:color="auto" w:fill="auto"/>
            <w:vAlign w:val="center"/>
          </w:tcPr>
          <w:p w14:paraId="490034C2" w14:textId="77777777" w:rsidR="00F04D75" w:rsidRPr="00E04D84" w:rsidRDefault="00F04D75" w:rsidP="005811B4">
            <w:pPr>
              <w:ind w:left="-220" w:right="-125" w:firstLine="78"/>
              <w:jc w:val="center"/>
              <w:rPr>
                <w:bCs/>
                <w:color w:val="000000"/>
                <w:kern w:val="32"/>
                <w:sz w:val="22"/>
                <w:szCs w:val="22"/>
              </w:rPr>
            </w:pPr>
          </w:p>
        </w:tc>
        <w:tc>
          <w:tcPr>
            <w:tcW w:w="2126" w:type="dxa"/>
            <w:vMerge w:val="restart"/>
            <w:shd w:val="clear" w:color="auto" w:fill="auto"/>
            <w:vAlign w:val="center"/>
          </w:tcPr>
          <w:p w14:paraId="27F4E572" w14:textId="77777777" w:rsidR="00F04D75" w:rsidRPr="00E04D84" w:rsidRDefault="00F04D75" w:rsidP="005811B4">
            <w:pPr>
              <w:ind w:right="-2"/>
              <w:jc w:val="center"/>
              <w:rPr>
                <w:color w:val="000000"/>
                <w:sz w:val="22"/>
                <w:szCs w:val="22"/>
              </w:rPr>
            </w:pPr>
            <w:r w:rsidRPr="00E04D84">
              <w:rPr>
                <w:color w:val="000000"/>
                <w:sz w:val="22"/>
                <w:szCs w:val="22"/>
              </w:rPr>
              <w:t xml:space="preserve">Одноставочный </w:t>
            </w:r>
          </w:p>
          <w:p w14:paraId="791320A0" w14:textId="77777777" w:rsidR="00F04D75" w:rsidRPr="00E04D84" w:rsidRDefault="00F04D75" w:rsidP="005811B4">
            <w:pPr>
              <w:ind w:right="-2"/>
              <w:jc w:val="center"/>
              <w:rPr>
                <w:color w:val="000000"/>
                <w:sz w:val="22"/>
                <w:szCs w:val="22"/>
                <w:vertAlign w:val="superscript"/>
              </w:rPr>
            </w:pPr>
            <w:r w:rsidRPr="00E04D84">
              <w:rPr>
                <w:color w:val="000000"/>
                <w:sz w:val="22"/>
                <w:szCs w:val="22"/>
              </w:rPr>
              <w:t>руб./м</w:t>
            </w:r>
            <w:r w:rsidRPr="00E04D84">
              <w:rPr>
                <w:color w:val="000000"/>
                <w:sz w:val="22"/>
                <w:szCs w:val="22"/>
                <w:vertAlign w:val="superscript"/>
              </w:rPr>
              <w:t>3</w:t>
            </w:r>
          </w:p>
        </w:tc>
        <w:tc>
          <w:tcPr>
            <w:tcW w:w="1833" w:type="dxa"/>
            <w:shd w:val="clear" w:color="auto" w:fill="auto"/>
          </w:tcPr>
          <w:p w14:paraId="6DD78EA3" w14:textId="77777777" w:rsidR="00F04D75" w:rsidRPr="00E04D84" w:rsidRDefault="00F04D75" w:rsidP="005811B4">
            <w:pPr>
              <w:ind w:right="-2"/>
              <w:jc w:val="center"/>
              <w:rPr>
                <w:color w:val="000000"/>
                <w:sz w:val="22"/>
                <w:szCs w:val="22"/>
              </w:rPr>
            </w:pPr>
            <w:r w:rsidRPr="00E04D84">
              <w:rPr>
                <w:color w:val="000000"/>
                <w:sz w:val="22"/>
                <w:szCs w:val="22"/>
              </w:rPr>
              <w:t>с 21.06.2019</w:t>
            </w:r>
          </w:p>
        </w:tc>
        <w:tc>
          <w:tcPr>
            <w:tcW w:w="1550" w:type="dxa"/>
            <w:tcBorders>
              <w:top w:val="single" w:sz="4" w:space="0" w:color="auto"/>
              <w:left w:val="nil"/>
              <w:bottom w:val="single" w:sz="4" w:space="0" w:color="auto"/>
              <w:right w:val="single" w:sz="4" w:space="0" w:color="auto"/>
            </w:tcBorders>
            <w:shd w:val="clear" w:color="auto" w:fill="auto"/>
            <w:vAlign w:val="center"/>
          </w:tcPr>
          <w:p w14:paraId="0187EE71" w14:textId="77777777" w:rsidR="00F04D75" w:rsidRPr="00E04D84" w:rsidRDefault="00F04D75" w:rsidP="005811B4">
            <w:pPr>
              <w:jc w:val="center"/>
              <w:rPr>
                <w:color w:val="000000"/>
                <w:sz w:val="22"/>
                <w:szCs w:val="22"/>
              </w:rPr>
            </w:pPr>
            <w:r w:rsidRPr="00E04D84">
              <w:rPr>
                <w:color w:val="000000"/>
                <w:sz w:val="22"/>
                <w:szCs w:val="22"/>
              </w:rPr>
              <w:t>34,22</w:t>
            </w:r>
          </w:p>
        </w:tc>
        <w:tc>
          <w:tcPr>
            <w:tcW w:w="1418" w:type="dxa"/>
            <w:shd w:val="clear" w:color="auto" w:fill="auto"/>
          </w:tcPr>
          <w:p w14:paraId="56D315D4" w14:textId="77777777" w:rsidR="00F04D75" w:rsidRPr="00E04D84" w:rsidRDefault="00F04D75" w:rsidP="005811B4">
            <w:pPr>
              <w:jc w:val="center"/>
              <w:rPr>
                <w:sz w:val="22"/>
                <w:szCs w:val="22"/>
              </w:rPr>
            </w:pPr>
            <w:r w:rsidRPr="00E04D84">
              <w:rPr>
                <w:sz w:val="22"/>
                <w:szCs w:val="22"/>
              </w:rPr>
              <w:t>x</w:t>
            </w:r>
          </w:p>
        </w:tc>
      </w:tr>
      <w:tr w:rsidR="00F04D75" w:rsidRPr="00E04D84" w14:paraId="447E33AC" w14:textId="77777777" w:rsidTr="005811B4">
        <w:tc>
          <w:tcPr>
            <w:tcW w:w="3246" w:type="dxa"/>
            <w:vMerge/>
            <w:shd w:val="clear" w:color="auto" w:fill="auto"/>
            <w:vAlign w:val="center"/>
          </w:tcPr>
          <w:p w14:paraId="4880A145"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09B7B34E" w14:textId="77777777" w:rsidR="00F04D75" w:rsidRPr="00E04D84" w:rsidRDefault="00F04D75" w:rsidP="005811B4">
            <w:pPr>
              <w:ind w:right="-2"/>
              <w:jc w:val="center"/>
              <w:rPr>
                <w:color w:val="000000"/>
                <w:sz w:val="22"/>
                <w:szCs w:val="22"/>
              </w:rPr>
            </w:pPr>
          </w:p>
        </w:tc>
        <w:tc>
          <w:tcPr>
            <w:tcW w:w="1833" w:type="dxa"/>
            <w:shd w:val="clear" w:color="auto" w:fill="auto"/>
          </w:tcPr>
          <w:p w14:paraId="676665A4" w14:textId="77777777" w:rsidR="00F04D75" w:rsidRPr="00E04D84" w:rsidRDefault="00F04D75" w:rsidP="005811B4">
            <w:pPr>
              <w:ind w:right="-2"/>
              <w:jc w:val="center"/>
              <w:rPr>
                <w:color w:val="000000"/>
                <w:sz w:val="22"/>
                <w:szCs w:val="22"/>
              </w:rPr>
            </w:pPr>
            <w:r w:rsidRPr="00E04D84">
              <w:rPr>
                <w:color w:val="000000"/>
                <w:sz w:val="22"/>
                <w:szCs w:val="22"/>
              </w:rPr>
              <w:t>с 01.07.2019</w:t>
            </w:r>
          </w:p>
        </w:tc>
        <w:tc>
          <w:tcPr>
            <w:tcW w:w="1550" w:type="dxa"/>
            <w:tcBorders>
              <w:top w:val="nil"/>
              <w:left w:val="nil"/>
              <w:bottom w:val="single" w:sz="4" w:space="0" w:color="auto"/>
              <w:right w:val="single" w:sz="4" w:space="0" w:color="auto"/>
            </w:tcBorders>
            <w:shd w:val="clear" w:color="auto" w:fill="auto"/>
            <w:vAlign w:val="center"/>
          </w:tcPr>
          <w:p w14:paraId="5E562828" w14:textId="77777777" w:rsidR="00F04D75" w:rsidRPr="00E04D84" w:rsidRDefault="00F04D75" w:rsidP="005811B4">
            <w:pPr>
              <w:jc w:val="center"/>
              <w:rPr>
                <w:color w:val="000000"/>
                <w:sz w:val="22"/>
                <w:szCs w:val="22"/>
              </w:rPr>
            </w:pPr>
            <w:r w:rsidRPr="00E04D84">
              <w:rPr>
                <w:color w:val="000000"/>
                <w:sz w:val="22"/>
                <w:szCs w:val="22"/>
              </w:rPr>
              <w:t>34,22</w:t>
            </w:r>
          </w:p>
        </w:tc>
        <w:tc>
          <w:tcPr>
            <w:tcW w:w="1418" w:type="dxa"/>
            <w:shd w:val="clear" w:color="auto" w:fill="auto"/>
          </w:tcPr>
          <w:p w14:paraId="2A4F6FBB" w14:textId="77777777" w:rsidR="00F04D75" w:rsidRPr="00E04D84" w:rsidRDefault="00F04D75" w:rsidP="005811B4">
            <w:pPr>
              <w:jc w:val="center"/>
              <w:rPr>
                <w:sz w:val="22"/>
                <w:szCs w:val="22"/>
              </w:rPr>
            </w:pPr>
            <w:r w:rsidRPr="00E04D84">
              <w:rPr>
                <w:sz w:val="22"/>
                <w:szCs w:val="22"/>
              </w:rPr>
              <w:t>x</w:t>
            </w:r>
          </w:p>
        </w:tc>
      </w:tr>
      <w:tr w:rsidR="00F04D75" w:rsidRPr="00E04D84" w14:paraId="533DDF96" w14:textId="77777777" w:rsidTr="005811B4">
        <w:tc>
          <w:tcPr>
            <w:tcW w:w="3246" w:type="dxa"/>
            <w:vMerge/>
            <w:shd w:val="clear" w:color="auto" w:fill="auto"/>
            <w:vAlign w:val="center"/>
          </w:tcPr>
          <w:p w14:paraId="3891260D"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336D8F06" w14:textId="77777777" w:rsidR="00F04D75" w:rsidRPr="00E04D84" w:rsidRDefault="00F04D75" w:rsidP="005811B4">
            <w:pPr>
              <w:ind w:right="-2"/>
              <w:jc w:val="center"/>
              <w:rPr>
                <w:color w:val="000000"/>
                <w:sz w:val="22"/>
                <w:szCs w:val="22"/>
              </w:rPr>
            </w:pPr>
          </w:p>
        </w:tc>
        <w:tc>
          <w:tcPr>
            <w:tcW w:w="1833" w:type="dxa"/>
            <w:shd w:val="clear" w:color="auto" w:fill="auto"/>
          </w:tcPr>
          <w:p w14:paraId="0D14ABE7" w14:textId="77777777" w:rsidR="00F04D75" w:rsidRPr="00E04D84" w:rsidRDefault="00F04D75" w:rsidP="005811B4">
            <w:pPr>
              <w:ind w:right="-2"/>
              <w:jc w:val="center"/>
              <w:rPr>
                <w:color w:val="000000"/>
                <w:sz w:val="22"/>
                <w:szCs w:val="22"/>
              </w:rPr>
            </w:pPr>
            <w:r w:rsidRPr="00E04D84">
              <w:rPr>
                <w:color w:val="000000"/>
                <w:sz w:val="22"/>
                <w:szCs w:val="22"/>
              </w:rPr>
              <w:t>с 01.01.2020</w:t>
            </w:r>
          </w:p>
        </w:tc>
        <w:tc>
          <w:tcPr>
            <w:tcW w:w="1550" w:type="dxa"/>
            <w:tcBorders>
              <w:top w:val="nil"/>
              <w:left w:val="nil"/>
              <w:bottom w:val="single" w:sz="4" w:space="0" w:color="auto"/>
              <w:right w:val="single" w:sz="4" w:space="0" w:color="auto"/>
            </w:tcBorders>
            <w:shd w:val="clear" w:color="auto" w:fill="auto"/>
            <w:vAlign w:val="center"/>
          </w:tcPr>
          <w:p w14:paraId="6D1384C6" w14:textId="77777777" w:rsidR="00F04D75" w:rsidRPr="0059681B" w:rsidRDefault="00F04D75" w:rsidP="005811B4">
            <w:pPr>
              <w:jc w:val="center"/>
              <w:rPr>
                <w:color w:val="000000"/>
                <w:sz w:val="22"/>
                <w:szCs w:val="22"/>
              </w:rPr>
            </w:pPr>
            <w:r w:rsidRPr="0059681B">
              <w:rPr>
                <w:color w:val="000000"/>
                <w:sz w:val="22"/>
                <w:szCs w:val="22"/>
              </w:rPr>
              <w:t>32,45</w:t>
            </w:r>
          </w:p>
        </w:tc>
        <w:tc>
          <w:tcPr>
            <w:tcW w:w="1418" w:type="dxa"/>
            <w:shd w:val="clear" w:color="auto" w:fill="auto"/>
          </w:tcPr>
          <w:p w14:paraId="20D98130" w14:textId="77777777" w:rsidR="00F04D75" w:rsidRPr="00E04D84" w:rsidRDefault="00F04D75" w:rsidP="005811B4">
            <w:pPr>
              <w:jc w:val="center"/>
              <w:rPr>
                <w:sz w:val="22"/>
                <w:szCs w:val="22"/>
              </w:rPr>
            </w:pPr>
            <w:r w:rsidRPr="00E04D84">
              <w:rPr>
                <w:sz w:val="22"/>
                <w:szCs w:val="22"/>
              </w:rPr>
              <w:t>x</w:t>
            </w:r>
          </w:p>
        </w:tc>
      </w:tr>
      <w:tr w:rsidR="00F04D75" w:rsidRPr="00E04D84" w14:paraId="15145544" w14:textId="77777777" w:rsidTr="005811B4">
        <w:tc>
          <w:tcPr>
            <w:tcW w:w="3246" w:type="dxa"/>
            <w:vMerge/>
            <w:shd w:val="clear" w:color="auto" w:fill="auto"/>
            <w:vAlign w:val="center"/>
          </w:tcPr>
          <w:p w14:paraId="07B74C78"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1DFD5C4E" w14:textId="77777777" w:rsidR="00F04D75" w:rsidRPr="00E04D84" w:rsidRDefault="00F04D75" w:rsidP="005811B4">
            <w:pPr>
              <w:ind w:right="-2"/>
              <w:jc w:val="center"/>
              <w:rPr>
                <w:color w:val="000000"/>
                <w:sz w:val="22"/>
                <w:szCs w:val="22"/>
              </w:rPr>
            </w:pPr>
          </w:p>
        </w:tc>
        <w:tc>
          <w:tcPr>
            <w:tcW w:w="1833" w:type="dxa"/>
            <w:shd w:val="clear" w:color="auto" w:fill="auto"/>
          </w:tcPr>
          <w:p w14:paraId="1BCAE578" w14:textId="77777777" w:rsidR="00F04D75" w:rsidRPr="00E04D84" w:rsidRDefault="00F04D75" w:rsidP="005811B4">
            <w:pPr>
              <w:ind w:right="-2"/>
              <w:jc w:val="center"/>
              <w:rPr>
                <w:color w:val="000000"/>
                <w:sz w:val="22"/>
                <w:szCs w:val="22"/>
              </w:rPr>
            </w:pPr>
            <w:r w:rsidRPr="00E04D84">
              <w:rPr>
                <w:color w:val="000000"/>
                <w:sz w:val="22"/>
                <w:szCs w:val="22"/>
              </w:rPr>
              <w:t>с 01.07.2020</w:t>
            </w:r>
          </w:p>
        </w:tc>
        <w:tc>
          <w:tcPr>
            <w:tcW w:w="1550" w:type="dxa"/>
            <w:tcBorders>
              <w:top w:val="nil"/>
              <w:left w:val="nil"/>
              <w:bottom w:val="single" w:sz="4" w:space="0" w:color="auto"/>
              <w:right w:val="single" w:sz="4" w:space="0" w:color="auto"/>
            </w:tcBorders>
            <w:shd w:val="clear" w:color="auto" w:fill="auto"/>
            <w:vAlign w:val="center"/>
          </w:tcPr>
          <w:p w14:paraId="51D1EADC" w14:textId="77777777" w:rsidR="00F04D75" w:rsidRPr="0059681B" w:rsidRDefault="00F04D75" w:rsidP="005811B4">
            <w:pPr>
              <w:jc w:val="center"/>
              <w:rPr>
                <w:color w:val="000000"/>
                <w:sz w:val="22"/>
                <w:szCs w:val="22"/>
              </w:rPr>
            </w:pPr>
            <w:r w:rsidRPr="0059681B">
              <w:rPr>
                <w:color w:val="000000"/>
                <w:sz w:val="22"/>
                <w:szCs w:val="22"/>
              </w:rPr>
              <w:t>32,45</w:t>
            </w:r>
          </w:p>
        </w:tc>
        <w:tc>
          <w:tcPr>
            <w:tcW w:w="1418" w:type="dxa"/>
            <w:shd w:val="clear" w:color="auto" w:fill="auto"/>
          </w:tcPr>
          <w:p w14:paraId="7D2BD196" w14:textId="77777777" w:rsidR="00F04D75" w:rsidRPr="00E04D84" w:rsidRDefault="00F04D75" w:rsidP="005811B4">
            <w:pPr>
              <w:jc w:val="center"/>
              <w:rPr>
                <w:sz w:val="22"/>
                <w:szCs w:val="22"/>
              </w:rPr>
            </w:pPr>
            <w:r w:rsidRPr="00E04D84">
              <w:rPr>
                <w:sz w:val="22"/>
                <w:szCs w:val="22"/>
              </w:rPr>
              <w:t>x</w:t>
            </w:r>
          </w:p>
        </w:tc>
      </w:tr>
      <w:tr w:rsidR="00F04D75" w:rsidRPr="00E04D84" w14:paraId="0901658B" w14:textId="77777777" w:rsidTr="005811B4">
        <w:tc>
          <w:tcPr>
            <w:tcW w:w="3246" w:type="dxa"/>
            <w:vMerge/>
            <w:shd w:val="clear" w:color="auto" w:fill="auto"/>
            <w:vAlign w:val="center"/>
          </w:tcPr>
          <w:p w14:paraId="4817C93A"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538F8066" w14:textId="77777777" w:rsidR="00F04D75" w:rsidRPr="00E04D84" w:rsidRDefault="00F04D75" w:rsidP="005811B4">
            <w:pPr>
              <w:ind w:right="-2"/>
              <w:jc w:val="center"/>
              <w:rPr>
                <w:color w:val="000000"/>
                <w:sz w:val="22"/>
                <w:szCs w:val="22"/>
              </w:rPr>
            </w:pPr>
          </w:p>
        </w:tc>
        <w:tc>
          <w:tcPr>
            <w:tcW w:w="1833" w:type="dxa"/>
            <w:shd w:val="clear" w:color="auto" w:fill="auto"/>
          </w:tcPr>
          <w:p w14:paraId="433DAA16" w14:textId="77777777" w:rsidR="00F04D75" w:rsidRPr="00E04D84" w:rsidRDefault="00F04D75" w:rsidP="005811B4">
            <w:pPr>
              <w:ind w:right="-2"/>
              <w:jc w:val="center"/>
              <w:rPr>
                <w:color w:val="000000"/>
                <w:sz w:val="22"/>
                <w:szCs w:val="22"/>
              </w:rPr>
            </w:pPr>
            <w:r w:rsidRPr="00E04D84">
              <w:rPr>
                <w:color w:val="000000"/>
                <w:sz w:val="22"/>
                <w:szCs w:val="22"/>
              </w:rPr>
              <w:t>с 01.01.2021</w:t>
            </w:r>
          </w:p>
        </w:tc>
        <w:tc>
          <w:tcPr>
            <w:tcW w:w="1550" w:type="dxa"/>
            <w:tcBorders>
              <w:top w:val="nil"/>
              <w:left w:val="nil"/>
              <w:bottom w:val="single" w:sz="4" w:space="0" w:color="auto"/>
              <w:right w:val="single" w:sz="4" w:space="0" w:color="auto"/>
            </w:tcBorders>
            <w:shd w:val="clear" w:color="auto" w:fill="auto"/>
            <w:vAlign w:val="center"/>
          </w:tcPr>
          <w:p w14:paraId="2FB2F073" w14:textId="77777777" w:rsidR="00F04D75" w:rsidRPr="00E04D84" w:rsidRDefault="00F04D75" w:rsidP="005811B4">
            <w:pPr>
              <w:jc w:val="center"/>
              <w:rPr>
                <w:color w:val="000000"/>
                <w:sz w:val="22"/>
                <w:szCs w:val="22"/>
              </w:rPr>
            </w:pPr>
            <w:r w:rsidRPr="00BE732E">
              <w:rPr>
                <w:color w:val="000000"/>
                <w:sz w:val="22"/>
                <w:szCs w:val="22"/>
              </w:rPr>
              <w:t>32,45</w:t>
            </w:r>
          </w:p>
        </w:tc>
        <w:tc>
          <w:tcPr>
            <w:tcW w:w="1418" w:type="dxa"/>
            <w:shd w:val="clear" w:color="auto" w:fill="auto"/>
          </w:tcPr>
          <w:p w14:paraId="7EBF392D" w14:textId="77777777" w:rsidR="00F04D75" w:rsidRPr="00E04D84" w:rsidRDefault="00F04D75" w:rsidP="005811B4">
            <w:pPr>
              <w:jc w:val="center"/>
              <w:rPr>
                <w:sz w:val="22"/>
                <w:szCs w:val="22"/>
              </w:rPr>
            </w:pPr>
            <w:r w:rsidRPr="00E04D84">
              <w:rPr>
                <w:sz w:val="22"/>
                <w:szCs w:val="22"/>
              </w:rPr>
              <w:t>x</w:t>
            </w:r>
          </w:p>
        </w:tc>
      </w:tr>
    </w:tbl>
    <w:p w14:paraId="15A13215" w14:textId="77777777" w:rsidR="00F04D75" w:rsidRDefault="00F04D75" w:rsidP="00F04D75">
      <w:r>
        <w:br w:type="page"/>
      </w: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126"/>
        <w:gridCol w:w="1833"/>
        <w:gridCol w:w="1550"/>
        <w:gridCol w:w="1418"/>
      </w:tblGrid>
      <w:tr w:rsidR="00F04D75" w:rsidRPr="00E04D84" w14:paraId="10C3DA5B" w14:textId="77777777" w:rsidTr="005811B4">
        <w:tc>
          <w:tcPr>
            <w:tcW w:w="3246" w:type="dxa"/>
            <w:shd w:val="clear" w:color="auto" w:fill="auto"/>
            <w:vAlign w:val="center"/>
          </w:tcPr>
          <w:p w14:paraId="640B0606" w14:textId="77777777" w:rsidR="00F04D75" w:rsidRPr="00E04D84" w:rsidRDefault="00F04D75" w:rsidP="005811B4">
            <w:pPr>
              <w:ind w:right="-2"/>
              <w:jc w:val="center"/>
              <w:rPr>
                <w:color w:val="000000"/>
                <w:sz w:val="22"/>
                <w:szCs w:val="22"/>
              </w:rPr>
            </w:pPr>
            <w:r w:rsidRPr="00E04D84">
              <w:rPr>
                <w:color w:val="000000"/>
                <w:sz w:val="22"/>
                <w:szCs w:val="22"/>
              </w:rPr>
              <w:t>1</w:t>
            </w:r>
          </w:p>
        </w:tc>
        <w:tc>
          <w:tcPr>
            <w:tcW w:w="2126" w:type="dxa"/>
            <w:shd w:val="clear" w:color="auto" w:fill="auto"/>
            <w:vAlign w:val="center"/>
          </w:tcPr>
          <w:p w14:paraId="15F30F71" w14:textId="77777777" w:rsidR="00F04D75" w:rsidRPr="00E04D84" w:rsidRDefault="00F04D75" w:rsidP="005811B4">
            <w:pPr>
              <w:ind w:right="-2"/>
              <w:jc w:val="center"/>
              <w:rPr>
                <w:color w:val="000000"/>
                <w:sz w:val="22"/>
                <w:szCs w:val="22"/>
              </w:rPr>
            </w:pPr>
            <w:r w:rsidRPr="00E04D84">
              <w:rPr>
                <w:color w:val="000000"/>
                <w:sz w:val="22"/>
                <w:szCs w:val="22"/>
              </w:rPr>
              <w:t>2</w:t>
            </w:r>
          </w:p>
        </w:tc>
        <w:tc>
          <w:tcPr>
            <w:tcW w:w="1833" w:type="dxa"/>
            <w:shd w:val="clear" w:color="auto" w:fill="auto"/>
            <w:vAlign w:val="center"/>
          </w:tcPr>
          <w:p w14:paraId="28A40DD0" w14:textId="77777777" w:rsidR="00F04D75" w:rsidRPr="00E04D84" w:rsidRDefault="00F04D75" w:rsidP="005811B4">
            <w:pPr>
              <w:ind w:right="-2"/>
              <w:jc w:val="center"/>
              <w:rPr>
                <w:color w:val="000000"/>
                <w:sz w:val="22"/>
                <w:szCs w:val="22"/>
              </w:rPr>
            </w:pPr>
            <w:r w:rsidRPr="00E04D84">
              <w:rPr>
                <w:color w:val="000000"/>
                <w:sz w:val="22"/>
                <w:szCs w:val="22"/>
              </w:rPr>
              <w:t>3</w:t>
            </w:r>
          </w:p>
        </w:tc>
        <w:tc>
          <w:tcPr>
            <w:tcW w:w="1550" w:type="dxa"/>
            <w:tcBorders>
              <w:top w:val="single" w:sz="4" w:space="0" w:color="auto"/>
              <w:left w:val="nil"/>
              <w:bottom w:val="single" w:sz="4" w:space="0" w:color="auto"/>
              <w:right w:val="single" w:sz="4" w:space="0" w:color="auto"/>
            </w:tcBorders>
            <w:shd w:val="clear" w:color="auto" w:fill="auto"/>
            <w:vAlign w:val="center"/>
          </w:tcPr>
          <w:p w14:paraId="38B29B09" w14:textId="77777777" w:rsidR="00F04D75" w:rsidRPr="00E04D84" w:rsidRDefault="00F04D75" w:rsidP="005811B4">
            <w:pPr>
              <w:ind w:right="-2"/>
              <w:jc w:val="center"/>
              <w:rPr>
                <w:color w:val="000000"/>
                <w:sz w:val="22"/>
                <w:szCs w:val="22"/>
              </w:rPr>
            </w:pPr>
            <w:r w:rsidRPr="00E04D84">
              <w:rPr>
                <w:color w:val="000000"/>
                <w:sz w:val="22"/>
                <w:szCs w:val="22"/>
              </w:rPr>
              <w:t>4</w:t>
            </w:r>
          </w:p>
        </w:tc>
        <w:tc>
          <w:tcPr>
            <w:tcW w:w="1418" w:type="dxa"/>
            <w:tcBorders>
              <w:top w:val="single" w:sz="4" w:space="0" w:color="auto"/>
            </w:tcBorders>
            <w:shd w:val="clear" w:color="auto" w:fill="auto"/>
            <w:vAlign w:val="center"/>
          </w:tcPr>
          <w:p w14:paraId="36F28422" w14:textId="77777777" w:rsidR="00F04D75" w:rsidRPr="00E04D84" w:rsidRDefault="00F04D75" w:rsidP="005811B4">
            <w:pPr>
              <w:jc w:val="center"/>
              <w:rPr>
                <w:sz w:val="22"/>
                <w:szCs w:val="22"/>
              </w:rPr>
            </w:pPr>
            <w:r w:rsidRPr="00E04D84">
              <w:rPr>
                <w:sz w:val="22"/>
                <w:szCs w:val="22"/>
              </w:rPr>
              <w:t>5</w:t>
            </w:r>
          </w:p>
        </w:tc>
      </w:tr>
      <w:tr w:rsidR="00F04D75" w:rsidRPr="00E04D84" w14:paraId="26A2BAA1" w14:textId="77777777" w:rsidTr="005811B4">
        <w:tc>
          <w:tcPr>
            <w:tcW w:w="3246" w:type="dxa"/>
            <w:vMerge w:val="restart"/>
            <w:shd w:val="clear" w:color="auto" w:fill="auto"/>
            <w:vAlign w:val="center"/>
          </w:tcPr>
          <w:p w14:paraId="449C8BE8" w14:textId="77777777" w:rsidR="00F04D75" w:rsidRPr="00E04D84" w:rsidRDefault="00F04D75" w:rsidP="005811B4">
            <w:pPr>
              <w:ind w:right="-2"/>
              <w:jc w:val="center"/>
              <w:rPr>
                <w:color w:val="000000"/>
                <w:sz w:val="22"/>
                <w:szCs w:val="22"/>
              </w:rPr>
            </w:pPr>
          </w:p>
        </w:tc>
        <w:tc>
          <w:tcPr>
            <w:tcW w:w="2126" w:type="dxa"/>
            <w:vMerge w:val="restart"/>
            <w:shd w:val="clear" w:color="auto" w:fill="auto"/>
            <w:vAlign w:val="center"/>
          </w:tcPr>
          <w:p w14:paraId="44B01B9F" w14:textId="77777777" w:rsidR="00F04D75" w:rsidRPr="00E04D84" w:rsidRDefault="00F04D75" w:rsidP="005811B4">
            <w:pPr>
              <w:ind w:right="-2"/>
              <w:jc w:val="center"/>
              <w:rPr>
                <w:color w:val="000000"/>
                <w:sz w:val="22"/>
                <w:szCs w:val="22"/>
              </w:rPr>
            </w:pPr>
          </w:p>
        </w:tc>
        <w:tc>
          <w:tcPr>
            <w:tcW w:w="1833" w:type="dxa"/>
            <w:shd w:val="clear" w:color="auto" w:fill="auto"/>
          </w:tcPr>
          <w:p w14:paraId="33208285" w14:textId="77777777" w:rsidR="00F04D75" w:rsidRPr="00E04D84" w:rsidRDefault="00F04D75" w:rsidP="005811B4">
            <w:pPr>
              <w:ind w:right="-2"/>
              <w:jc w:val="center"/>
              <w:rPr>
                <w:color w:val="000000"/>
                <w:sz w:val="22"/>
                <w:szCs w:val="22"/>
              </w:rPr>
            </w:pPr>
            <w:r w:rsidRPr="00E04D84">
              <w:rPr>
                <w:color w:val="000000"/>
                <w:sz w:val="22"/>
                <w:szCs w:val="22"/>
              </w:rPr>
              <w:t>с 01.07.2021</w:t>
            </w:r>
          </w:p>
        </w:tc>
        <w:tc>
          <w:tcPr>
            <w:tcW w:w="1550" w:type="dxa"/>
            <w:tcBorders>
              <w:top w:val="single" w:sz="4" w:space="0" w:color="auto"/>
              <w:left w:val="nil"/>
              <w:bottom w:val="single" w:sz="4" w:space="0" w:color="auto"/>
              <w:right w:val="single" w:sz="4" w:space="0" w:color="auto"/>
            </w:tcBorders>
            <w:shd w:val="clear" w:color="auto" w:fill="auto"/>
            <w:vAlign w:val="center"/>
          </w:tcPr>
          <w:p w14:paraId="013C0768" w14:textId="77777777" w:rsidR="00F04D75" w:rsidRPr="00E04D84" w:rsidRDefault="00F04D75" w:rsidP="005811B4">
            <w:pPr>
              <w:jc w:val="center"/>
              <w:rPr>
                <w:color w:val="000000"/>
                <w:sz w:val="22"/>
                <w:szCs w:val="22"/>
              </w:rPr>
            </w:pPr>
            <w:r w:rsidRPr="00BE732E">
              <w:rPr>
                <w:color w:val="000000"/>
                <w:sz w:val="22"/>
                <w:szCs w:val="22"/>
              </w:rPr>
              <w:t>33,38</w:t>
            </w:r>
          </w:p>
        </w:tc>
        <w:tc>
          <w:tcPr>
            <w:tcW w:w="1418" w:type="dxa"/>
            <w:tcBorders>
              <w:top w:val="single" w:sz="4" w:space="0" w:color="auto"/>
            </w:tcBorders>
            <w:shd w:val="clear" w:color="auto" w:fill="auto"/>
          </w:tcPr>
          <w:p w14:paraId="76F4C126" w14:textId="77777777" w:rsidR="00F04D75" w:rsidRPr="00E04D84" w:rsidRDefault="00F04D75" w:rsidP="005811B4">
            <w:pPr>
              <w:jc w:val="center"/>
              <w:rPr>
                <w:sz w:val="22"/>
                <w:szCs w:val="22"/>
              </w:rPr>
            </w:pPr>
            <w:r w:rsidRPr="00E04D84">
              <w:rPr>
                <w:sz w:val="22"/>
                <w:szCs w:val="22"/>
              </w:rPr>
              <w:t>x</w:t>
            </w:r>
          </w:p>
        </w:tc>
      </w:tr>
      <w:tr w:rsidR="00F04D75" w:rsidRPr="00E04D84" w14:paraId="6DD337ED" w14:textId="77777777" w:rsidTr="005811B4">
        <w:trPr>
          <w:trHeight w:val="70"/>
        </w:trPr>
        <w:tc>
          <w:tcPr>
            <w:tcW w:w="3246" w:type="dxa"/>
            <w:vMerge/>
            <w:shd w:val="clear" w:color="auto" w:fill="auto"/>
            <w:vAlign w:val="center"/>
          </w:tcPr>
          <w:p w14:paraId="4BDE8030"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31E89924" w14:textId="77777777" w:rsidR="00F04D75" w:rsidRPr="00E04D84" w:rsidRDefault="00F04D75" w:rsidP="005811B4">
            <w:pPr>
              <w:ind w:right="-2"/>
              <w:jc w:val="center"/>
              <w:rPr>
                <w:color w:val="000000"/>
                <w:sz w:val="22"/>
                <w:szCs w:val="22"/>
              </w:rPr>
            </w:pPr>
          </w:p>
        </w:tc>
        <w:tc>
          <w:tcPr>
            <w:tcW w:w="1833" w:type="dxa"/>
            <w:shd w:val="clear" w:color="auto" w:fill="auto"/>
          </w:tcPr>
          <w:p w14:paraId="4347BC8A" w14:textId="77777777" w:rsidR="00F04D75" w:rsidRPr="00E04D84" w:rsidRDefault="00F04D75" w:rsidP="005811B4">
            <w:pPr>
              <w:ind w:right="-2"/>
              <w:jc w:val="center"/>
              <w:rPr>
                <w:color w:val="000000"/>
                <w:sz w:val="22"/>
                <w:szCs w:val="22"/>
              </w:rPr>
            </w:pPr>
            <w:r w:rsidRPr="00E04D84">
              <w:rPr>
                <w:color w:val="000000"/>
                <w:sz w:val="22"/>
                <w:szCs w:val="22"/>
              </w:rPr>
              <w:t>с 01.01.2022</w:t>
            </w:r>
          </w:p>
        </w:tc>
        <w:tc>
          <w:tcPr>
            <w:tcW w:w="1550" w:type="dxa"/>
            <w:tcBorders>
              <w:top w:val="nil"/>
              <w:left w:val="nil"/>
              <w:bottom w:val="single" w:sz="4" w:space="0" w:color="auto"/>
              <w:right w:val="single" w:sz="4" w:space="0" w:color="auto"/>
            </w:tcBorders>
            <w:shd w:val="clear" w:color="auto" w:fill="auto"/>
            <w:vAlign w:val="center"/>
          </w:tcPr>
          <w:p w14:paraId="3218D865" w14:textId="77777777" w:rsidR="00F04D75" w:rsidRPr="00E04D84" w:rsidRDefault="00F04D75" w:rsidP="005811B4">
            <w:pPr>
              <w:jc w:val="center"/>
              <w:rPr>
                <w:color w:val="000000"/>
                <w:sz w:val="22"/>
                <w:szCs w:val="22"/>
              </w:rPr>
            </w:pPr>
            <w:r w:rsidRPr="00E04D84">
              <w:rPr>
                <w:color w:val="000000"/>
                <w:sz w:val="22"/>
                <w:szCs w:val="22"/>
              </w:rPr>
              <w:t>37,07</w:t>
            </w:r>
          </w:p>
        </w:tc>
        <w:tc>
          <w:tcPr>
            <w:tcW w:w="1418" w:type="dxa"/>
            <w:shd w:val="clear" w:color="auto" w:fill="auto"/>
          </w:tcPr>
          <w:p w14:paraId="7E32617F" w14:textId="77777777" w:rsidR="00F04D75" w:rsidRPr="00E04D84" w:rsidRDefault="00F04D75" w:rsidP="005811B4">
            <w:pPr>
              <w:jc w:val="center"/>
              <w:rPr>
                <w:sz w:val="22"/>
                <w:szCs w:val="22"/>
              </w:rPr>
            </w:pPr>
            <w:r w:rsidRPr="00E04D84">
              <w:rPr>
                <w:sz w:val="22"/>
                <w:szCs w:val="22"/>
              </w:rPr>
              <w:t>x</w:t>
            </w:r>
          </w:p>
        </w:tc>
      </w:tr>
      <w:tr w:rsidR="00F04D75" w:rsidRPr="00E04D84" w14:paraId="5F1FD955" w14:textId="77777777" w:rsidTr="005811B4">
        <w:tc>
          <w:tcPr>
            <w:tcW w:w="3246" w:type="dxa"/>
            <w:vMerge/>
            <w:shd w:val="clear" w:color="auto" w:fill="auto"/>
            <w:vAlign w:val="center"/>
          </w:tcPr>
          <w:p w14:paraId="5B15636D"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5E942ED4" w14:textId="77777777" w:rsidR="00F04D75" w:rsidRPr="00E04D84" w:rsidRDefault="00F04D75" w:rsidP="005811B4">
            <w:pPr>
              <w:ind w:right="-2"/>
              <w:jc w:val="center"/>
              <w:rPr>
                <w:color w:val="000000"/>
                <w:sz w:val="22"/>
                <w:szCs w:val="22"/>
              </w:rPr>
            </w:pPr>
          </w:p>
        </w:tc>
        <w:tc>
          <w:tcPr>
            <w:tcW w:w="1833" w:type="dxa"/>
            <w:shd w:val="clear" w:color="auto" w:fill="auto"/>
          </w:tcPr>
          <w:p w14:paraId="75D559DF" w14:textId="77777777" w:rsidR="00F04D75" w:rsidRPr="00E04D84" w:rsidRDefault="00F04D75" w:rsidP="005811B4">
            <w:pPr>
              <w:ind w:right="-2"/>
              <w:jc w:val="center"/>
              <w:rPr>
                <w:color w:val="000000"/>
                <w:sz w:val="22"/>
                <w:szCs w:val="22"/>
              </w:rPr>
            </w:pPr>
            <w:r w:rsidRPr="00E04D84">
              <w:rPr>
                <w:color w:val="000000"/>
                <w:sz w:val="22"/>
                <w:szCs w:val="22"/>
              </w:rPr>
              <w:t>с 01.07.2022</w:t>
            </w:r>
          </w:p>
        </w:tc>
        <w:tc>
          <w:tcPr>
            <w:tcW w:w="1550" w:type="dxa"/>
            <w:tcBorders>
              <w:top w:val="nil"/>
              <w:left w:val="nil"/>
              <w:bottom w:val="single" w:sz="4" w:space="0" w:color="auto"/>
              <w:right w:val="single" w:sz="4" w:space="0" w:color="auto"/>
            </w:tcBorders>
            <w:shd w:val="clear" w:color="auto" w:fill="auto"/>
            <w:vAlign w:val="center"/>
          </w:tcPr>
          <w:p w14:paraId="14E5BE92" w14:textId="77777777" w:rsidR="00F04D75" w:rsidRPr="00E04D84" w:rsidRDefault="00F04D75" w:rsidP="005811B4">
            <w:pPr>
              <w:jc w:val="center"/>
              <w:rPr>
                <w:color w:val="000000"/>
                <w:sz w:val="22"/>
                <w:szCs w:val="22"/>
              </w:rPr>
            </w:pPr>
            <w:r w:rsidRPr="00E04D84">
              <w:rPr>
                <w:color w:val="000000"/>
                <w:sz w:val="22"/>
                <w:szCs w:val="22"/>
              </w:rPr>
              <w:t>39,92</w:t>
            </w:r>
          </w:p>
        </w:tc>
        <w:tc>
          <w:tcPr>
            <w:tcW w:w="1418" w:type="dxa"/>
            <w:shd w:val="clear" w:color="auto" w:fill="auto"/>
          </w:tcPr>
          <w:p w14:paraId="4CCC9292" w14:textId="77777777" w:rsidR="00F04D75" w:rsidRPr="00E04D84" w:rsidRDefault="00F04D75" w:rsidP="005811B4">
            <w:pPr>
              <w:jc w:val="center"/>
              <w:rPr>
                <w:sz w:val="22"/>
                <w:szCs w:val="22"/>
              </w:rPr>
            </w:pPr>
            <w:r w:rsidRPr="00E04D84">
              <w:rPr>
                <w:sz w:val="22"/>
                <w:szCs w:val="22"/>
              </w:rPr>
              <w:t>x</w:t>
            </w:r>
          </w:p>
        </w:tc>
      </w:tr>
      <w:tr w:rsidR="00F04D75" w:rsidRPr="00E04D84" w14:paraId="1BE9FC63" w14:textId="77777777" w:rsidTr="005811B4">
        <w:tc>
          <w:tcPr>
            <w:tcW w:w="3246" w:type="dxa"/>
            <w:vMerge/>
            <w:shd w:val="clear" w:color="auto" w:fill="auto"/>
            <w:vAlign w:val="center"/>
          </w:tcPr>
          <w:p w14:paraId="63E17A1A"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5C162AAF" w14:textId="77777777" w:rsidR="00F04D75" w:rsidRPr="00E04D84" w:rsidRDefault="00F04D75" w:rsidP="005811B4">
            <w:pPr>
              <w:ind w:right="-2"/>
              <w:jc w:val="center"/>
              <w:rPr>
                <w:color w:val="000000"/>
                <w:sz w:val="22"/>
                <w:szCs w:val="22"/>
              </w:rPr>
            </w:pPr>
          </w:p>
        </w:tc>
        <w:tc>
          <w:tcPr>
            <w:tcW w:w="1833" w:type="dxa"/>
            <w:shd w:val="clear" w:color="auto" w:fill="auto"/>
          </w:tcPr>
          <w:p w14:paraId="59706359" w14:textId="77777777" w:rsidR="00F04D75" w:rsidRPr="00E04D84" w:rsidRDefault="00F04D75" w:rsidP="005811B4">
            <w:pPr>
              <w:ind w:right="-2"/>
              <w:jc w:val="center"/>
              <w:rPr>
                <w:color w:val="000000"/>
                <w:sz w:val="22"/>
                <w:szCs w:val="22"/>
              </w:rPr>
            </w:pPr>
            <w:r w:rsidRPr="00E04D84">
              <w:rPr>
                <w:color w:val="000000"/>
                <w:sz w:val="22"/>
                <w:szCs w:val="22"/>
              </w:rPr>
              <w:t>с 01.01.2023</w:t>
            </w:r>
          </w:p>
        </w:tc>
        <w:tc>
          <w:tcPr>
            <w:tcW w:w="1550" w:type="dxa"/>
            <w:tcBorders>
              <w:top w:val="nil"/>
              <w:left w:val="nil"/>
              <w:bottom w:val="single" w:sz="4" w:space="0" w:color="auto"/>
              <w:right w:val="single" w:sz="4" w:space="0" w:color="auto"/>
            </w:tcBorders>
            <w:shd w:val="clear" w:color="auto" w:fill="auto"/>
            <w:vAlign w:val="center"/>
          </w:tcPr>
          <w:p w14:paraId="47A03D20" w14:textId="77777777" w:rsidR="00F04D75" w:rsidRPr="00E04D84" w:rsidRDefault="00F04D75" w:rsidP="005811B4">
            <w:pPr>
              <w:jc w:val="center"/>
              <w:rPr>
                <w:color w:val="000000"/>
                <w:sz w:val="22"/>
                <w:szCs w:val="22"/>
              </w:rPr>
            </w:pPr>
            <w:r w:rsidRPr="00E04D84">
              <w:rPr>
                <w:color w:val="000000"/>
                <w:sz w:val="22"/>
                <w:szCs w:val="22"/>
              </w:rPr>
              <w:t>39,92</w:t>
            </w:r>
          </w:p>
        </w:tc>
        <w:tc>
          <w:tcPr>
            <w:tcW w:w="1418" w:type="dxa"/>
            <w:shd w:val="clear" w:color="auto" w:fill="auto"/>
          </w:tcPr>
          <w:p w14:paraId="6955CEC3" w14:textId="77777777" w:rsidR="00F04D75" w:rsidRPr="00E04D84" w:rsidRDefault="00F04D75" w:rsidP="005811B4">
            <w:pPr>
              <w:jc w:val="center"/>
              <w:rPr>
                <w:sz w:val="22"/>
                <w:szCs w:val="22"/>
              </w:rPr>
            </w:pPr>
            <w:r w:rsidRPr="00E04D84">
              <w:rPr>
                <w:sz w:val="22"/>
                <w:szCs w:val="22"/>
              </w:rPr>
              <w:t>x</w:t>
            </w:r>
          </w:p>
        </w:tc>
      </w:tr>
      <w:tr w:rsidR="00F04D75" w:rsidRPr="00E04D84" w14:paraId="6F754999" w14:textId="77777777" w:rsidTr="005811B4">
        <w:tc>
          <w:tcPr>
            <w:tcW w:w="3246" w:type="dxa"/>
            <w:vMerge/>
            <w:shd w:val="clear" w:color="auto" w:fill="auto"/>
            <w:vAlign w:val="center"/>
          </w:tcPr>
          <w:p w14:paraId="7A842ADE"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3B6D7CBC" w14:textId="77777777" w:rsidR="00F04D75" w:rsidRPr="00E04D84" w:rsidRDefault="00F04D75" w:rsidP="005811B4">
            <w:pPr>
              <w:ind w:right="-2"/>
              <w:jc w:val="center"/>
              <w:rPr>
                <w:color w:val="000000"/>
                <w:sz w:val="22"/>
                <w:szCs w:val="22"/>
              </w:rPr>
            </w:pPr>
          </w:p>
        </w:tc>
        <w:tc>
          <w:tcPr>
            <w:tcW w:w="1833" w:type="dxa"/>
            <w:shd w:val="clear" w:color="auto" w:fill="auto"/>
          </w:tcPr>
          <w:p w14:paraId="72571C53" w14:textId="77777777" w:rsidR="00F04D75" w:rsidRPr="00E04D84" w:rsidRDefault="00F04D75" w:rsidP="005811B4">
            <w:pPr>
              <w:ind w:right="-2"/>
              <w:jc w:val="center"/>
              <w:rPr>
                <w:color w:val="000000"/>
                <w:sz w:val="22"/>
                <w:szCs w:val="22"/>
              </w:rPr>
            </w:pPr>
            <w:r w:rsidRPr="00E04D84">
              <w:rPr>
                <w:color w:val="000000"/>
                <w:sz w:val="22"/>
                <w:szCs w:val="22"/>
              </w:rPr>
              <w:t>с 01.07.2023</w:t>
            </w:r>
          </w:p>
        </w:tc>
        <w:tc>
          <w:tcPr>
            <w:tcW w:w="1550" w:type="dxa"/>
            <w:tcBorders>
              <w:top w:val="nil"/>
              <w:left w:val="nil"/>
              <w:bottom w:val="single" w:sz="4" w:space="0" w:color="auto"/>
              <w:right w:val="single" w:sz="4" w:space="0" w:color="auto"/>
            </w:tcBorders>
            <w:shd w:val="clear" w:color="auto" w:fill="auto"/>
            <w:vAlign w:val="center"/>
          </w:tcPr>
          <w:p w14:paraId="12E688CD" w14:textId="77777777" w:rsidR="00F04D75" w:rsidRPr="00E04D84" w:rsidRDefault="00F04D75" w:rsidP="005811B4">
            <w:pPr>
              <w:jc w:val="center"/>
              <w:rPr>
                <w:color w:val="000000"/>
                <w:sz w:val="22"/>
                <w:szCs w:val="22"/>
              </w:rPr>
            </w:pPr>
            <w:r w:rsidRPr="00E04D84">
              <w:rPr>
                <w:color w:val="000000"/>
                <w:sz w:val="22"/>
                <w:szCs w:val="22"/>
              </w:rPr>
              <w:t>40,15</w:t>
            </w:r>
          </w:p>
        </w:tc>
        <w:tc>
          <w:tcPr>
            <w:tcW w:w="1418" w:type="dxa"/>
            <w:shd w:val="clear" w:color="auto" w:fill="auto"/>
          </w:tcPr>
          <w:p w14:paraId="311AE2A3" w14:textId="77777777" w:rsidR="00F04D75" w:rsidRPr="00E04D84" w:rsidRDefault="00F04D75" w:rsidP="005811B4">
            <w:pPr>
              <w:jc w:val="center"/>
              <w:rPr>
                <w:sz w:val="22"/>
                <w:szCs w:val="22"/>
              </w:rPr>
            </w:pPr>
            <w:r w:rsidRPr="00E04D84">
              <w:rPr>
                <w:sz w:val="22"/>
                <w:szCs w:val="22"/>
              </w:rPr>
              <w:t>x</w:t>
            </w:r>
          </w:p>
        </w:tc>
      </w:tr>
      <w:tr w:rsidR="00F04D75" w:rsidRPr="00E04D84" w14:paraId="73C212E8" w14:textId="77777777" w:rsidTr="005811B4">
        <w:tc>
          <w:tcPr>
            <w:tcW w:w="3246" w:type="dxa"/>
            <w:vMerge/>
            <w:shd w:val="clear" w:color="auto" w:fill="auto"/>
            <w:vAlign w:val="center"/>
          </w:tcPr>
          <w:p w14:paraId="0195703E"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5CFF9F29" w14:textId="77777777" w:rsidR="00F04D75" w:rsidRPr="00E04D84" w:rsidRDefault="00F04D75" w:rsidP="005811B4">
            <w:pPr>
              <w:ind w:right="-2"/>
              <w:jc w:val="center"/>
              <w:rPr>
                <w:color w:val="000000"/>
                <w:sz w:val="22"/>
                <w:szCs w:val="22"/>
              </w:rPr>
            </w:pPr>
          </w:p>
        </w:tc>
        <w:tc>
          <w:tcPr>
            <w:tcW w:w="1833" w:type="dxa"/>
            <w:shd w:val="clear" w:color="auto" w:fill="auto"/>
          </w:tcPr>
          <w:p w14:paraId="5589E147" w14:textId="77777777" w:rsidR="00F04D75" w:rsidRPr="00E04D84" w:rsidRDefault="00F04D75" w:rsidP="005811B4">
            <w:pPr>
              <w:ind w:right="-2"/>
              <w:jc w:val="center"/>
              <w:rPr>
                <w:color w:val="000000"/>
                <w:sz w:val="22"/>
                <w:szCs w:val="22"/>
              </w:rPr>
            </w:pPr>
            <w:r w:rsidRPr="00E04D84">
              <w:rPr>
                <w:color w:val="000000"/>
                <w:sz w:val="22"/>
                <w:szCs w:val="22"/>
              </w:rPr>
              <w:t>с 01.01.2024</w:t>
            </w:r>
          </w:p>
        </w:tc>
        <w:tc>
          <w:tcPr>
            <w:tcW w:w="1550" w:type="dxa"/>
            <w:tcBorders>
              <w:top w:val="nil"/>
              <w:left w:val="nil"/>
              <w:bottom w:val="single" w:sz="4" w:space="0" w:color="auto"/>
              <w:right w:val="single" w:sz="4" w:space="0" w:color="auto"/>
            </w:tcBorders>
            <w:shd w:val="clear" w:color="auto" w:fill="auto"/>
            <w:vAlign w:val="center"/>
          </w:tcPr>
          <w:p w14:paraId="25944FFD" w14:textId="77777777" w:rsidR="00F04D75" w:rsidRPr="00E04D84" w:rsidRDefault="00F04D75" w:rsidP="005811B4">
            <w:pPr>
              <w:jc w:val="center"/>
              <w:rPr>
                <w:color w:val="000000"/>
                <w:sz w:val="22"/>
                <w:szCs w:val="22"/>
              </w:rPr>
            </w:pPr>
            <w:r w:rsidRPr="00E04D84">
              <w:rPr>
                <w:color w:val="000000"/>
                <w:sz w:val="22"/>
                <w:szCs w:val="22"/>
              </w:rPr>
              <w:t>40,15</w:t>
            </w:r>
          </w:p>
        </w:tc>
        <w:tc>
          <w:tcPr>
            <w:tcW w:w="1418" w:type="dxa"/>
            <w:shd w:val="clear" w:color="auto" w:fill="auto"/>
          </w:tcPr>
          <w:p w14:paraId="45CD65AA" w14:textId="77777777" w:rsidR="00F04D75" w:rsidRPr="00E04D84" w:rsidRDefault="00F04D75" w:rsidP="005811B4">
            <w:pPr>
              <w:jc w:val="center"/>
              <w:rPr>
                <w:sz w:val="22"/>
                <w:szCs w:val="22"/>
              </w:rPr>
            </w:pPr>
            <w:r w:rsidRPr="00E04D84">
              <w:rPr>
                <w:sz w:val="22"/>
                <w:szCs w:val="22"/>
              </w:rPr>
              <w:t>x</w:t>
            </w:r>
          </w:p>
        </w:tc>
      </w:tr>
      <w:tr w:rsidR="00F04D75" w:rsidRPr="00E04D84" w14:paraId="4B675042" w14:textId="77777777" w:rsidTr="005811B4">
        <w:tc>
          <w:tcPr>
            <w:tcW w:w="3246" w:type="dxa"/>
            <w:vMerge/>
            <w:shd w:val="clear" w:color="auto" w:fill="auto"/>
            <w:vAlign w:val="center"/>
          </w:tcPr>
          <w:p w14:paraId="775C3A8D"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283F1F32" w14:textId="77777777" w:rsidR="00F04D75" w:rsidRPr="00E04D84" w:rsidRDefault="00F04D75" w:rsidP="005811B4">
            <w:pPr>
              <w:ind w:right="-2"/>
              <w:jc w:val="center"/>
              <w:rPr>
                <w:color w:val="000000"/>
                <w:sz w:val="22"/>
                <w:szCs w:val="22"/>
              </w:rPr>
            </w:pPr>
          </w:p>
        </w:tc>
        <w:tc>
          <w:tcPr>
            <w:tcW w:w="1833" w:type="dxa"/>
            <w:shd w:val="clear" w:color="auto" w:fill="auto"/>
          </w:tcPr>
          <w:p w14:paraId="189C9144" w14:textId="77777777" w:rsidR="00F04D75" w:rsidRPr="00E04D84" w:rsidRDefault="00F04D75" w:rsidP="005811B4">
            <w:pPr>
              <w:ind w:right="-2"/>
              <w:jc w:val="center"/>
              <w:rPr>
                <w:color w:val="000000"/>
                <w:sz w:val="22"/>
                <w:szCs w:val="22"/>
              </w:rPr>
            </w:pPr>
            <w:r w:rsidRPr="00E04D84">
              <w:rPr>
                <w:color w:val="000000"/>
                <w:sz w:val="22"/>
                <w:szCs w:val="22"/>
              </w:rPr>
              <w:t>с 01.07.2024</w:t>
            </w:r>
          </w:p>
        </w:tc>
        <w:tc>
          <w:tcPr>
            <w:tcW w:w="1550" w:type="dxa"/>
            <w:shd w:val="clear" w:color="auto" w:fill="auto"/>
          </w:tcPr>
          <w:p w14:paraId="497D97D9" w14:textId="77777777" w:rsidR="00F04D75" w:rsidRPr="00E04D84" w:rsidRDefault="00F04D75" w:rsidP="005811B4">
            <w:pPr>
              <w:ind w:right="-2"/>
              <w:jc w:val="center"/>
              <w:rPr>
                <w:color w:val="000000"/>
                <w:sz w:val="22"/>
                <w:szCs w:val="22"/>
              </w:rPr>
            </w:pPr>
            <w:r w:rsidRPr="00E04D84">
              <w:rPr>
                <w:color w:val="000000"/>
                <w:sz w:val="22"/>
                <w:szCs w:val="22"/>
              </w:rPr>
              <w:t>43,13</w:t>
            </w:r>
          </w:p>
        </w:tc>
        <w:tc>
          <w:tcPr>
            <w:tcW w:w="1418" w:type="dxa"/>
            <w:shd w:val="clear" w:color="auto" w:fill="auto"/>
          </w:tcPr>
          <w:p w14:paraId="723737DF" w14:textId="77777777" w:rsidR="00F04D75" w:rsidRPr="00E04D84" w:rsidRDefault="00F04D75" w:rsidP="005811B4">
            <w:pPr>
              <w:jc w:val="center"/>
              <w:rPr>
                <w:sz w:val="22"/>
                <w:szCs w:val="22"/>
              </w:rPr>
            </w:pPr>
            <w:r w:rsidRPr="00E04D84">
              <w:rPr>
                <w:sz w:val="22"/>
                <w:szCs w:val="22"/>
              </w:rPr>
              <w:t>x</w:t>
            </w:r>
          </w:p>
        </w:tc>
      </w:tr>
      <w:tr w:rsidR="00F04D75" w:rsidRPr="00E04D84" w14:paraId="1ADEC188" w14:textId="77777777" w:rsidTr="005811B4">
        <w:tc>
          <w:tcPr>
            <w:tcW w:w="3246" w:type="dxa"/>
            <w:vMerge/>
            <w:shd w:val="clear" w:color="auto" w:fill="auto"/>
            <w:vAlign w:val="center"/>
          </w:tcPr>
          <w:p w14:paraId="557EE3B2"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FF1F6D5" w14:textId="77777777" w:rsidR="00F04D75" w:rsidRPr="00E04D84" w:rsidRDefault="00F04D75" w:rsidP="005811B4">
            <w:pPr>
              <w:ind w:right="-2"/>
              <w:jc w:val="center"/>
              <w:rPr>
                <w:color w:val="000000"/>
                <w:sz w:val="22"/>
                <w:szCs w:val="22"/>
              </w:rPr>
            </w:pPr>
          </w:p>
        </w:tc>
        <w:tc>
          <w:tcPr>
            <w:tcW w:w="1833" w:type="dxa"/>
            <w:shd w:val="clear" w:color="auto" w:fill="auto"/>
            <w:vAlign w:val="center"/>
          </w:tcPr>
          <w:p w14:paraId="00973B0D" w14:textId="77777777" w:rsidR="00F04D75" w:rsidRPr="00E04D84" w:rsidRDefault="00F04D75" w:rsidP="005811B4">
            <w:pPr>
              <w:ind w:right="-2"/>
              <w:jc w:val="center"/>
              <w:rPr>
                <w:color w:val="000000"/>
                <w:sz w:val="22"/>
                <w:szCs w:val="22"/>
              </w:rPr>
            </w:pPr>
            <w:r w:rsidRPr="00E04D84">
              <w:rPr>
                <w:color w:val="000000"/>
                <w:sz w:val="22"/>
                <w:szCs w:val="22"/>
              </w:rPr>
              <w:t>с 01.01.2025</w:t>
            </w:r>
          </w:p>
        </w:tc>
        <w:tc>
          <w:tcPr>
            <w:tcW w:w="1550" w:type="dxa"/>
            <w:shd w:val="clear" w:color="auto" w:fill="auto"/>
          </w:tcPr>
          <w:p w14:paraId="44C103F7" w14:textId="77777777" w:rsidR="00F04D75" w:rsidRPr="00E04D84" w:rsidRDefault="00F04D75" w:rsidP="005811B4">
            <w:pPr>
              <w:ind w:right="-2"/>
              <w:jc w:val="center"/>
              <w:rPr>
                <w:color w:val="000000"/>
                <w:sz w:val="22"/>
                <w:szCs w:val="22"/>
              </w:rPr>
            </w:pPr>
            <w:r>
              <w:rPr>
                <w:color w:val="000000"/>
                <w:sz w:val="22"/>
                <w:szCs w:val="22"/>
              </w:rPr>
              <w:t>43</w:t>
            </w:r>
            <w:r w:rsidRPr="00E04D84">
              <w:rPr>
                <w:color w:val="000000"/>
                <w:sz w:val="22"/>
                <w:szCs w:val="22"/>
              </w:rPr>
              <w:t>,</w:t>
            </w:r>
            <w:r>
              <w:rPr>
                <w:color w:val="000000"/>
                <w:sz w:val="22"/>
                <w:szCs w:val="22"/>
              </w:rPr>
              <w:t>13</w:t>
            </w:r>
          </w:p>
        </w:tc>
        <w:tc>
          <w:tcPr>
            <w:tcW w:w="1418" w:type="dxa"/>
            <w:shd w:val="clear" w:color="auto" w:fill="auto"/>
          </w:tcPr>
          <w:p w14:paraId="3BC1F4F2" w14:textId="77777777" w:rsidR="00F04D75" w:rsidRPr="00E04D84" w:rsidRDefault="00F04D75" w:rsidP="005811B4">
            <w:pPr>
              <w:jc w:val="center"/>
              <w:rPr>
                <w:sz w:val="22"/>
                <w:szCs w:val="22"/>
              </w:rPr>
            </w:pPr>
            <w:r w:rsidRPr="00E04D84">
              <w:rPr>
                <w:sz w:val="22"/>
                <w:szCs w:val="22"/>
              </w:rPr>
              <w:t>x</w:t>
            </w:r>
          </w:p>
        </w:tc>
      </w:tr>
      <w:tr w:rsidR="00F04D75" w:rsidRPr="00E04D84" w14:paraId="41E68DED" w14:textId="77777777" w:rsidTr="005811B4">
        <w:tc>
          <w:tcPr>
            <w:tcW w:w="3246" w:type="dxa"/>
            <w:vMerge/>
            <w:shd w:val="clear" w:color="auto" w:fill="auto"/>
            <w:vAlign w:val="center"/>
          </w:tcPr>
          <w:p w14:paraId="6EB33B2C"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6CF1ECBC" w14:textId="77777777" w:rsidR="00F04D75" w:rsidRPr="00E04D84" w:rsidRDefault="00F04D75" w:rsidP="005811B4">
            <w:pPr>
              <w:ind w:right="-2"/>
              <w:jc w:val="center"/>
              <w:rPr>
                <w:color w:val="000000"/>
                <w:sz w:val="22"/>
                <w:szCs w:val="22"/>
              </w:rPr>
            </w:pPr>
          </w:p>
        </w:tc>
        <w:tc>
          <w:tcPr>
            <w:tcW w:w="1833" w:type="dxa"/>
            <w:shd w:val="clear" w:color="auto" w:fill="auto"/>
          </w:tcPr>
          <w:p w14:paraId="1813DBEA" w14:textId="77777777" w:rsidR="00F04D75" w:rsidRPr="00E04D84" w:rsidRDefault="00F04D75" w:rsidP="005811B4">
            <w:pPr>
              <w:ind w:right="-2"/>
              <w:jc w:val="center"/>
              <w:rPr>
                <w:color w:val="000000"/>
                <w:sz w:val="22"/>
                <w:szCs w:val="22"/>
              </w:rPr>
            </w:pPr>
            <w:r w:rsidRPr="00E04D84">
              <w:rPr>
                <w:color w:val="000000"/>
                <w:sz w:val="22"/>
                <w:szCs w:val="22"/>
              </w:rPr>
              <w:t>с 01.07.2025</w:t>
            </w:r>
          </w:p>
        </w:tc>
        <w:tc>
          <w:tcPr>
            <w:tcW w:w="1550" w:type="dxa"/>
            <w:tcBorders>
              <w:top w:val="nil"/>
              <w:left w:val="nil"/>
              <w:bottom w:val="single" w:sz="4" w:space="0" w:color="auto"/>
              <w:right w:val="single" w:sz="4" w:space="0" w:color="auto"/>
            </w:tcBorders>
            <w:shd w:val="clear" w:color="auto" w:fill="auto"/>
            <w:vAlign w:val="center"/>
          </w:tcPr>
          <w:p w14:paraId="4CE85DF9" w14:textId="77777777" w:rsidR="00F04D75" w:rsidRPr="00E04D84" w:rsidRDefault="00F04D75" w:rsidP="005811B4">
            <w:pPr>
              <w:jc w:val="center"/>
              <w:rPr>
                <w:color w:val="000000"/>
                <w:sz w:val="22"/>
                <w:szCs w:val="22"/>
              </w:rPr>
            </w:pPr>
            <w:r w:rsidRPr="00E04D84">
              <w:rPr>
                <w:color w:val="000000"/>
                <w:sz w:val="22"/>
                <w:szCs w:val="22"/>
              </w:rPr>
              <w:t>43,48</w:t>
            </w:r>
          </w:p>
        </w:tc>
        <w:tc>
          <w:tcPr>
            <w:tcW w:w="1418" w:type="dxa"/>
            <w:shd w:val="clear" w:color="auto" w:fill="auto"/>
          </w:tcPr>
          <w:p w14:paraId="0969FB9E" w14:textId="77777777" w:rsidR="00F04D75" w:rsidRPr="00E04D84" w:rsidRDefault="00F04D75" w:rsidP="005811B4">
            <w:pPr>
              <w:jc w:val="center"/>
              <w:rPr>
                <w:sz w:val="22"/>
                <w:szCs w:val="22"/>
              </w:rPr>
            </w:pPr>
            <w:r w:rsidRPr="00E04D84">
              <w:rPr>
                <w:sz w:val="22"/>
                <w:szCs w:val="22"/>
              </w:rPr>
              <w:t>x</w:t>
            </w:r>
          </w:p>
        </w:tc>
      </w:tr>
      <w:tr w:rsidR="00F04D75" w:rsidRPr="00E04D84" w14:paraId="2F84710D" w14:textId="77777777" w:rsidTr="005811B4">
        <w:tc>
          <w:tcPr>
            <w:tcW w:w="3246" w:type="dxa"/>
            <w:vMerge/>
            <w:shd w:val="clear" w:color="auto" w:fill="auto"/>
            <w:vAlign w:val="center"/>
          </w:tcPr>
          <w:p w14:paraId="44DF9969"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510D2297" w14:textId="77777777" w:rsidR="00F04D75" w:rsidRPr="00E04D84" w:rsidRDefault="00F04D75" w:rsidP="005811B4">
            <w:pPr>
              <w:ind w:right="-2"/>
              <w:jc w:val="center"/>
              <w:rPr>
                <w:color w:val="000000"/>
                <w:sz w:val="22"/>
                <w:szCs w:val="22"/>
              </w:rPr>
            </w:pPr>
          </w:p>
        </w:tc>
        <w:tc>
          <w:tcPr>
            <w:tcW w:w="1833" w:type="dxa"/>
            <w:shd w:val="clear" w:color="auto" w:fill="auto"/>
          </w:tcPr>
          <w:p w14:paraId="7FF4E5B3" w14:textId="77777777" w:rsidR="00F04D75" w:rsidRPr="00E04D84" w:rsidRDefault="00F04D75" w:rsidP="005811B4">
            <w:pPr>
              <w:ind w:right="-2"/>
              <w:jc w:val="center"/>
              <w:rPr>
                <w:color w:val="000000"/>
                <w:sz w:val="22"/>
                <w:szCs w:val="22"/>
              </w:rPr>
            </w:pPr>
            <w:r w:rsidRPr="00E04D84">
              <w:rPr>
                <w:color w:val="000000"/>
                <w:sz w:val="22"/>
                <w:szCs w:val="22"/>
              </w:rPr>
              <w:t>с 01.01.2026</w:t>
            </w:r>
          </w:p>
        </w:tc>
        <w:tc>
          <w:tcPr>
            <w:tcW w:w="1550" w:type="dxa"/>
            <w:tcBorders>
              <w:top w:val="nil"/>
              <w:left w:val="nil"/>
              <w:bottom w:val="single" w:sz="4" w:space="0" w:color="auto"/>
              <w:right w:val="single" w:sz="4" w:space="0" w:color="auto"/>
            </w:tcBorders>
            <w:shd w:val="clear" w:color="auto" w:fill="auto"/>
            <w:vAlign w:val="center"/>
          </w:tcPr>
          <w:p w14:paraId="711D04FA" w14:textId="77777777" w:rsidR="00F04D75" w:rsidRPr="00E04D84" w:rsidRDefault="00F04D75" w:rsidP="005811B4">
            <w:pPr>
              <w:jc w:val="center"/>
              <w:rPr>
                <w:color w:val="000000"/>
                <w:sz w:val="22"/>
                <w:szCs w:val="22"/>
              </w:rPr>
            </w:pPr>
            <w:r w:rsidRPr="00E04D84">
              <w:rPr>
                <w:color w:val="000000"/>
                <w:sz w:val="22"/>
                <w:szCs w:val="22"/>
              </w:rPr>
              <w:t>43,48</w:t>
            </w:r>
          </w:p>
        </w:tc>
        <w:tc>
          <w:tcPr>
            <w:tcW w:w="1418" w:type="dxa"/>
            <w:shd w:val="clear" w:color="auto" w:fill="auto"/>
          </w:tcPr>
          <w:p w14:paraId="0154DBE4" w14:textId="77777777" w:rsidR="00F04D75" w:rsidRPr="00E04D84" w:rsidRDefault="00F04D75" w:rsidP="005811B4">
            <w:pPr>
              <w:jc w:val="center"/>
              <w:rPr>
                <w:sz w:val="22"/>
                <w:szCs w:val="22"/>
              </w:rPr>
            </w:pPr>
            <w:r w:rsidRPr="00E04D84">
              <w:rPr>
                <w:sz w:val="22"/>
                <w:szCs w:val="22"/>
              </w:rPr>
              <w:t>x</w:t>
            </w:r>
          </w:p>
        </w:tc>
      </w:tr>
      <w:tr w:rsidR="00F04D75" w:rsidRPr="00E04D84" w14:paraId="5D95BFB0" w14:textId="77777777" w:rsidTr="005811B4">
        <w:tc>
          <w:tcPr>
            <w:tcW w:w="3246" w:type="dxa"/>
            <w:vMerge/>
            <w:shd w:val="clear" w:color="auto" w:fill="auto"/>
            <w:vAlign w:val="center"/>
          </w:tcPr>
          <w:p w14:paraId="06F1D48C"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0673AF28" w14:textId="77777777" w:rsidR="00F04D75" w:rsidRPr="00E04D84" w:rsidRDefault="00F04D75" w:rsidP="005811B4">
            <w:pPr>
              <w:ind w:right="-2"/>
              <w:jc w:val="center"/>
              <w:rPr>
                <w:color w:val="000000"/>
                <w:sz w:val="22"/>
                <w:szCs w:val="22"/>
              </w:rPr>
            </w:pPr>
          </w:p>
        </w:tc>
        <w:tc>
          <w:tcPr>
            <w:tcW w:w="1833" w:type="dxa"/>
            <w:shd w:val="clear" w:color="auto" w:fill="auto"/>
          </w:tcPr>
          <w:p w14:paraId="1F13346A" w14:textId="77777777" w:rsidR="00F04D75" w:rsidRPr="00E04D84" w:rsidRDefault="00F04D75" w:rsidP="005811B4">
            <w:pPr>
              <w:ind w:right="-2"/>
              <w:jc w:val="center"/>
              <w:rPr>
                <w:color w:val="000000"/>
                <w:sz w:val="22"/>
                <w:szCs w:val="22"/>
              </w:rPr>
            </w:pPr>
            <w:r w:rsidRPr="00E04D84">
              <w:rPr>
                <w:color w:val="000000"/>
                <w:sz w:val="22"/>
                <w:szCs w:val="22"/>
              </w:rPr>
              <w:t>с 01.07.2026</w:t>
            </w:r>
          </w:p>
        </w:tc>
        <w:tc>
          <w:tcPr>
            <w:tcW w:w="1550" w:type="dxa"/>
            <w:tcBorders>
              <w:top w:val="nil"/>
              <w:left w:val="nil"/>
              <w:bottom w:val="single" w:sz="4" w:space="0" w:color="auto"/>
              <w:right w:val="single" w:sz="4" w:space="0" w:color="auto"/>
            </w:tcBorders>
            <w:shd w:val="clear" w:color="auto" w:fill="auto"/>
            <w:vAlign w:val="center"/>
          </w:tcPr>
          <w:p w14:paraId="3ECE7C0B" w14:textId="77777777" w:rsidR="00F04D75" w:rsidRPr="00E04D84" w:rsidRDefault="00F04D75" w:rsidP="005811B4">
            <w:pPr>
              <w:jc w:val="center"/>
              <w:rPr>
                <w:color w:val="000000"/>
                <w:sz w:val="22"/>
                <w:szCs w:val="22"/>
              </w:rPr>
            </w:pPr>
            <w:r w:rsidRPr="00E04D84">
              <w:rPr>
                <w:color w:val="000000"/>
                <w:sz w:val="22"/>
                <w:szCs w:val="22"/>
              </w:rPr>
              <w:t>46,59</w:t>
            </w:r>
          </w:p>
        </w:tc>
        <w:tc>
          <w:tcPr>
            <w:tcW w:w="1418" w:type="dxa"/>
            <w:shd w:val="clear" w:color="auto" w:fill="auto"/>
          </w:tcPr>
          <w:p w14:paraId="127996AA" w14:textId="77777777" w:rsidR="00F04D75" w:rsidRPr="00E04D84" w:rsidRDefault="00F04D75" w:rsidP="005811B4">
            <w:pPr>
              <w:jc w:val="center"/>
              <w:rPr>
                <w:sz w:val="22"/>
                <w:szCs w:val="22"/>
              </w:rPr>
            </w:pPr>
            <w:r w:rsidRPr="00E04D84">
              <w:rPr>
                <w:sz w:val="22"/>
                <w:szCs w:val="22"/>
              </w:rPr>
              <w:t>x</w:t>
            </w:r>
          </w:p>
        </w:tc>
      </w:tr>
      <w:tr w:rsidR="00F04D75" w:rsidRPr="00E04D84" w14:paraId="71DE6B58" w14:textId="77777777" w:rsidTr="005811B4">
        <w:tc>
          <w:tcPr>
            <w:tcW w:w="3246" w:type="dxa"/>
            <w:vMerge/>
            <w:shd w:val="clear" w:color="auto" w:fill="auto"/>
            <w:vAlign w:val="center"/>
          </w:tcPr>
          <w:p w14:paraId="54E7AB29"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569E3722" w14:textId="77777777" w:rsidR="00F04D75" w:rsidRPr="00E04D84" w:rsidRDefault="00F04D75" w:rsidP="005811B4">
            <w:pPr>
              <w:ind w:right="-2"/>
              <w:jc w:val="center"/>
              <w:rPr>
                <w:color w:val="000000"/>
                <w:sz w:val="22"/>
                <w:szCs w:val="22"/>
              </w:rPr>
            </w:pPr>
          </w:p>
        </w:tc>
        <w:tc>
          <w:tcPr>
            <w:tcW w:w="1833" w:type="dxa"/>
            <w:shd w:val="clear" w:color="auto" w:fill="auto"/>
          </w:tcPr>
          <w:p w14:paraId="0EB5FB21" w14:textId="77777777" w:rsidR="00F04D75" w:rsidRPr="00E04D84" w:rsidRDefault="00F04D75" w:rsidP="005811B4">
            <w:pPr>
              <w:ind w:right="-2"/>
              <w:jc w:val="center"/>
              <w:rPr>
                <w:color w:val="000000"/>
                <w:sz w:val="22"/>
                <w:szCs w:val="22"/>
              </w:rPr>
            </w:pPr>
            <w:r w:rsidRPr="00E04D84">
              <w:rPr>
                <w:color w:val="000000"/>
                <w:sz w:val="22"/>
                <w:szCs w:val="22"/>
              </w:rPr>
              <w:t>с 01.01.2027</w:t>
            </w:r>
          </w:p>
        </w:tc>
        <w:tc>
          <w:tcPr>
            <w:tcW w:w="1550" w:type="dxa"/>
            <w:tcBorders>
              <w:top w:val="nil"/>
              <w:left w:val="nil"/>
              <w:bottom w:val="single" w:sz="4" w:space="0" w:color="auto"/>
              <w:right w:val="single" w:sz="4" w:space="0" w:color="auto"/>
            </w:tcBorders>
            <w:shd w:val="clear" w:color="auto" w:fill="auto"/>
            <w:vAlign w:val="center"/>
          </w:tcPr>
          <w:p w14:paraId="766FEA6A" w14:textId="77777777" w:rsidR="00F04D75" w:rsidRPr="00E04D84" w:rsidRDefault="00F04D75" w:rsidP="005811B4">
            <w:pPr>
              <w:jc w:val="center"/>
              <w:rPr>
                <w:color w:val="000000"/>
                <w:sz w:val="22"/>
                <w:szCs w:val="22"/>
              </w:rPr>
            </w:pPr>
            <w:r w:rsidRPr="00E04D84">
              <w:rPr>
                <w:color w:val="000000"/>
                <w:sz w:val="22"/>
                <w:szCs w:val="22"/>
              </w:rPr>
              <w:t>46,59</w:t>
            </w:r>
          </w:p>
        </w:tc>
        <w:tc>
          <w:tcPr>
            <w:tcW w:w="1418" w:type="dxa"/>
            <w:shd w:val="clear" w:color="auto" w:fill="auto"/>
          </w:tcPr>
          <w:p w14:paraId="3E80E503" w14:textId="77777777" w:rsidR="00F04D75" w:rsidRPr="00E04D84" w:rsidRDefault="00F04D75" w:rsidP="005811B4">
            <w:pPr>
              <w:jc w:val="center"/>
              <w:rPr>
                <w:sz w:val="22"/>
                <w:szCs w:val="22"/>
              </w:rPr>
            </w:pPr>
            <w:r w:rsidRPr="00E04D84">
              <w:rPr>
                <w:sz w:val="22"/>
                <w:szCs w:val="22"/>
              </w:rPr>
              <w:t>x</w:t>
            </w:r>
          </w:p>
        </w:tc>
      </w:tr>
      <w:tr w:rsidR="00F04D75" w:rsidRPr="00E04D84" w14:paraId="79F88D1F" w14:textId="77777777" w:rsidTr="005811B4">
        <w:tc>
          <w:tcPr>
            <w:tcW w:w="3246" w:type="dxa"/>
            <w:vMerge/>
            <w:shd w:val="clear" w:color="auto" w:fill="auto"/>
            <w:vAlign w:val="center"/>
          </w:tcPr>
          <w:p w14:paraId="7CC90534"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46D98E02" w14:textId="77777777" w:rsidR="00F04D75" w:rsidRPr="00E04D84" w:rsidRDefault="00F04D75" w:rsidP="005811B4">
            <w:pPr>
              <w:ind w:right="-2"/>
              <w:jc w:val="center"/>
              <w:rPr>
                <w:color w:val="000000"/>
                <w:sz w:val="22"/>
                <w:szCs w:val="22"/>
              </w:rPr>
            </w:pPr>
          </w:p>
        </w:tc>
        <w:tc>
          <w:tcPr>
            <w:tcW w:w="1833" w:type="dxa"/>
            <w:shd w:val="clear" w:color="auto" w:fill="auto"/>
          </w:tcPr>
          <w:p w14:paraId="2329AEC8" w14:textId="77777777" w:rsidR="00F04D75" w:rsidRPr="00E04D84" w:rsidRDefault="00F04D75" w:rsidP="005811B4">
            <w:pPr>
              <w:ind w:right="-2"/>
              <w:jc w:val="center"/>
              <w:rPr>
                <w:color w:val="000000"/>
                <w:sz w:val="22"/>
                <w:szCs w:val="22"/>
              </w:rPr>
            </w:pPr>
            <w:r w:rsidRPr="00E04D84">
              <w:rPr>
                <w:color w:val="000000"/>
                <w:sz w:val="22"/>
                <w:szCs w:val="22"/>
              </w:rPr>
              <w:t>с 01.07.2027</w:t>
            </w:r>
          </w:p>
        </w:tc>
        <w:tc>
          <w:tcPr>
            <w:tcW w:w="1550" w:type="dxa"/>
            <w:tcBorders>
              <w:top w:val="nil"/>
              <w:left w:val="nil"/>
              <w:bottom w:val="single" w:sz="4" w:space="0" w:color="auto"/>
              <w:right w:val="single" w:sz="4" w:space="0" w:color="auto"/>
            </w:tcBorders>
            <w:shd w:val="clear" w:color="auto" w:fill="auto"/>
            <w:vAlign w:val="center"/>
          </w:tcPr>
          <w:p w14:paraId="1122F026" w14:textId="77777777" w:rsidR="00F04D75" w:rsidRPr="00E04D84" w:rsidRDefault="00F04D75" w:rsidP="005811B4">
            <w:pPr>
              <w:jc w:val="center"/>
              <w:rPr>
                <w:color w:val="000000"/>
                <w:sz w:val="22"/>
                <w:szCs w:val="22"/>
              </w:rPr>
            </w:pPr>
            <w:r w:rsidRPr="00E04D84">
              <w:rPr>
                <w:color w:val="000000"/>
                <w:sz w:val="22"/>
                <w:szCs w:val="22"/>
              </w:rPr>
              <w:t>47,08</w:t>
            </w:r>
          </w:p>
        </w:tc>
        <w:tc>
          <w:tcPr>
            <w:tcW w:w="1418" w:type="dxa"/>
            <w:shd w:val="clear" w:color="auto" w:fill="auto"/>
          </w:tcPr>
          <w:p w14:paraId="04638BD8" w14:textId="77777777" w:rsidR="00F04D75" w:rsidRPr="00E04D84" w:rsidRDefault="00F04D75" w:rsidP="005811B4">
            <w:pPr>
              <w:jc w:val="center"/>
              <w:rPr>
                <w:sz w:val="22"/>
                <w:szCs w:val="22"/>
              </w:rPr>
            </w:pPr>
            <w:r w:rsidRPr="00E04D84">
              <w:rPr>
                <w:sz w:val="22"/>
                <w:szCs w:val="22"/>
              </w:rPr>
              <w:t>x</w:t>
            </w:r>
          </w:p>
        </w:tc>
      </w:tr>
      <w:tr w:rsidR="00F04D75" w:rsidRPr="00E04D84" w14:paraId="32165F5F" w14:textId="77777777" w:rsidTr="005811B4">
        <w:tc>
          <w:tcPr>
            <w:tcW w:w="3246" w:type="dxa"/>
            <w:vMerge/>
            <w:shd w:val="clear" w:color="auto" w:fill="auto"/>
            <w:vAlign w:val="center"/>
          </w:tcPr>
          <w:p w14:paraId="4F4ACC2E"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0387EC89" w14:textId="77777777" w:rsidR="00F04D75" w:rsidRPr="00E04D84" w:rsidRDefault="00F04D75" w:rsidP="005811B4">
            <w:pPr>
              <w:ind w:right="-2"/>
              <w:jc w:val="center"/>
              <w:rPr>
                <w:color w:val="000000"/>
                <w:sz w:val="22"/>
                <w:szCs w:val="22"/>
              </w:rPr>
            </w:pPr>
          </w:p>
        </w:tc>
        <w:tc>
          <w:tcPr>
            <w:tcW w:w="1833" w:type="dxa"/>
            <w:shd w:val="clear" w:color="auto" w:fill="auto"/>
          </w:tcPr>
          <w:p w14:paraId="108A05DC" w14:textId="77777777" w:rsidR="00F04D75" w:rsidRPr="00E04D84" w:rsidRDefault="00F04D75" w:rsidP="005811B4">
            <w:pPr>
              <w:ind w:right="-2"/>
              <w:jc w:val="center"/>
              <w:rPr>
                <w:color w:val="000000"/>
                <w:sz w:val="22"/>
                <w:szCs w:val="22"/>
              </w:rPr>
            </w:pPr>
            <w:r w:rsidRPr="00E04D84">
              <w:rPr>
                <w:color w:val="000000"/>
                <w:sz w:val="22"/>
                <w:szCs w:val="22"/>
              </w:rPr>
              <w:t>с 01.01.2028</w:t>
            </w:r>
          </w:p>
        </w:tc>
        <w:tc>
          <w:tcPr>
            <w:tcW w:w="1550" w:type="dxa"/>
            <w:tcBorders>
              <w:top w:val="nil"/>
              <w:left w:val="nil"/>
              <w:bottom w:val="single" w:sz="4" w:space="0" w:color="auto"/>
              <w:right w:val="single" w:sz="4" w:space="0" w:color="auto"/>
            </w:tcBorders>
            <w:shd w:val="clear" w:color="auto" w:fill="auto"/>
            <w:vAlign w:val="center"/>
          </w:tcPr>
          <w:p w14:paraId="1A0F8458" w14:textId="77777777" w:rsidR="00F04D75" w:rsidRPr="00E04D84" w:rsidRDefault="00F04D75" w:rsidP="005811B4">
            <w:pPr>
              <w:jc w:val="center"/>
              <w:rPr>
                <w:color w:val="000000"/>
                <w:sz w:val="22"/>
                <w:szCs w:val="22"/>
              </w:rPr>
            </w:pPr>
            <w:r w:rsidRPr="00E04D84">
              <w:rPr>
                <w:color w:val="000000"/>
                <w:sz w:val="22"/>
                <w:szCs w:val="22"/>
              </w:rPr>
              <w:t>47,08</w:t>
            </w:r>
          </w:p>
        </w:tc>
        <w:tc>
          <w:tcPr>
            <w:tcW w:w="1418" w:type="dxa"/>
            <w:shd w:val="clear" w:color="auto" w:fill="auto"/>
          </w:tcPr>
          <w:p w14:paraId="6054D904" w14:textId="77777777" w:rsidR="00F04D75" w:rsidRPr="00E04D84" w:rsidRDefault="00F04D75" w:rsidP="005811B4">
            <w:pPr>
              <w:jc w:val="center"/>
              <w:rPr>
                <w:sz w:val="22"/>
                <w:szCs w:val="22"/>
              </w:rPr>
            </w:pPr>
            <w:r w:rsidRPr="00E04D84">
              <w:rPr>
                <w:sz w:val="22"/>
                <w:szCs w:val="22"/>
              </w:rPr>
              <w:t>x</w:t>
            </w:r>
          </w:p>
        </w:tc>
      </w:tr>
      <w:tr w:rsidR="00F04D75" w:rsidRPr="00E04D84" w14:paraId="12AB3725" w14:textId="77777777" w:rsidTr="005811B4">
        <w:tc>
          <w:tcPr>
            <w:tcW w:w="3246" w:type="dxa"/>
            <w:vMerge/>
            <w:shd w:val="clear" w:color="auto" w:fill="auto"/>
            <w:vAlign w:val="center"/>
          </w:tcPr>
          <w:p w14:paraId="1F558F16"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305F1516" w14:textId="77777777" w:rsidR="00F04D75" w:rsidRPr="00E04D84" w:rsidRDefault="00F04D75" w:rsidP="005811B4">
            <w:pPr>
              <w:ind w:right="-2"/>
              <w:jc w:val="center"/>
              <w:rPr>
                <w:color w:val="000000"/>
                <w:sz w:val="22"/>
                <w:szCs w:val="22"/>
              </w:rPr>
            </w:pPr>
          </w:p>
        </w:tc>
        <w:tc>
          <w:tcPr>
            <w:tcW w:w="1833" w:type="dxa"/>
            <w:shd w:val="clear" w:color="auto" w:fill="auto"/>
          </w:tcPr>
          <w:p w14:paraId="4AB8BB84" w14:textId="77777777" w:rsidR="00F04D75" w:rsidRPr="00E04D84" w:rsidRDefault="00F04D75" w:rsidP="005811B4">
            <w:pPr>
              <w:ind w:right="-2"/>
              <w:jc w:val="center"/>
              <w:rPr>
                <w:color w:val="000000"/>
                <w:sz w:val="22"/>
                <w:szCs w:val="22"/>
              </w:rPr>
            </w:pPr>
            <w:r w:rsidRPr="00E04D84">
              <w:rPr>
                <w:color w:val="000000"/>
                <w:sz w:val="22"/>
                <w:szCs w:val="22"/>
              </w:rPr>
              <w:t>с 01.07.2028</w:t>
            </w:r>
          </w:p>
        </w:tc>
        <w:tc>
          <w:tcPr>
            <w:tcW w:w="1550" w:type="dxa"/>
            <w:tcBorders>
              <w:top w:val="nil"/>
              <w:left w:val="nil"/>
              <w:bottom w:val="single" w:sz="4" w:space="0" w:color="auto"/>
              <w:right w:val="single" w:sz="4" w:space="0" w:color="auto"/>
            </w:tcBorders>
            <w:shd w:val="clear" w:color="auto" w:fill="auto"/>
            <w:vAlign w:val="center"/>
          </w:tcPr>
          <w:p w14:paraId="2BFE9E95" w14:textId="77777777" w:rsidR="00F04D75" w:rsidRPr="00E04D84" w:rsidRDefault="00F04D75" w:rsidP="005811B4">
            <w:pPr>
              <w:jc w:val="center"/>
              <w:rPr>
                <w:color w:val="000000"/>
                <w:sz w:val="22"/>
                <w:szCs w:val="22"/>
              </w:rPr>
            </w:pPr>
            <w:r w:rsidRPr="00E04D84">
              <w:rPr>
                <w:color w:val="000000"/>
                <w:sz w:val="22"/>
                <w:szCs w:val="22"/>
              </w:rPr>
              <w:t>50,34</w:t>
            </w:r>
          </w:p>
        </w:tc>
        <w:tc>
          <w:tcPr>
            <w:tcW w:w="1418" w:type="dxa"/>
            <w:shd w:val="clear" w:color="auto" w:fill="auto"/>
          </w:tcPr>
          <w:p w14:paraId="6216759F" w14:textId="77777777" w:rsidR="00F04D75" w:rsidRPr="00E04D84" w:rsidRDefault="00F04D75" w:rsidP="005811B4">
            <w:pPr>
              <w:jc w:val="center"/>
              <w:rPr>
                <w:sz w:val="22"/>
                <w:szCs w:val="22"/>
              </w:rPr>
            </w:pPr>
            <w:r w:rsidRPr="00E04D84">
              <w:rPr>
                <w:sz w:val="22"/>
                <w:szCs w:val="22"/>
              </w:rPr>
              <w:t>x</w:t>
            </w:r>
          </w:p>
        </w:tc>
      </w:tr>
      <w:tr w:rsidR="00F04D75" w:rsidRPr="00E04D84" w14:paraId="51A746E4" w14:textId="77777777" w:rsidTr="005811B4">
        <w:tc>
          <w:tcPr>
            <w:tcW w:w="3246" w:type="dxa"/>
            <w:vMerge/>
            <w:shd w:val="clear" w:color="auto" w:fill="auto"/>
            <w:vAlign w:val="center"/>
          </w:tcPr>
          <w:p w14:paraId="4D6F4CE0"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41E4FD53" w14:textId="77777777" w:rsidR="00F04D75" w:rsidRPr="00E04D84" w:rsidRDefault="00F04D75" w:rsidP="005811B4">
            <w:pPr>
              <w:ind w:right="-2"/>
              <w:jc w:val="center"/>
              <w:rPr>
                <w:color w:val="000000"/>
                <w:sz w:val="22"/>
                <w:szCs w:val="22"/>
              </w:rPr>
            </w:pPr>
          </w:p>
        </w:tc>
        <w:tc>
          <w:tcPr>
            <w:tcW w:w="1833" w:type="dxa"/>
            <w:shd w:val="clear" w:color="auto" w:fill="auto"/>
          </w:tcPr>
          <w:p w14:paraId="08D72BBA" w14:textId="77777777" w:rsidR="00F04D75" w:rsidRPr="00E04D84" w:rsidRDefault="00F04D75" w:rsidP="005811B4">
            <w:pPr>
              <w:ind w:right="-2"/>
              <w:jc w:val="center"/>
              <w:rPr>
                <w:color w:val="000000"/>
                <w:sz w:val="22"/>
                <w:szCs w:val="22"/>
              </w:rPr>
            </w:pPr>
            <w:r w:rsidRPr="00E04D84">
              <w:rPr>
                <w:color w:val="000000"/>
                <w:sz w:val="22"/>
                <w:szCs w:val="22"/>
              </w:rPr>
              <w:t>с 01.01.2029</w:t>
            </w:r>
          </w:p>
        </w:tc>
        <w:tc>
          <w:tcPr>
            <w:tcW w:w="1550" w:type="dxa"/>
            <w:tcBorders>
              <w:top w:val="nil"/>
              <w:left w:val="nil"/>
              <w:bottom w:val="single" w:sz="4" w:space="0" w:color="auto"/>
              <w:right w:val="single" w:sz="4" w:space="0" w:color="auto"/>
            </w:tcBorders>
            <w:shd w:val="clear" w:color="auto" w:fill="auto"/>
            <w:vAlign w:val="center"/>
          </w:tcPr>
          <w:p w14:paraId="41B5387D" w14:textId="77777777" w:rsidR="00F04D75" w:rsidRPr="00E04D84" w:rsidRDefault="00F04D75" w:rsidP="005811B4">
            <w:pPr>
              <w:jc w:val="center"/>
              <w:rPr>
                <w:color w:val="000000"/>
                <w:sz w:val="22"/>
                <w:szCs w:val="22"/>
              </w:rPr>
            </w:pPr>
            <w:r w:rsidRPr="00E04D84">
              <w:rPr>
                <w:color w:val="000000"/>
                <w:sz w:val="22"/>
                <w:szCs w:val="22"/>
              </w:rPr>
              <w:t>50,34</w:t>
            </w:r>
          </w:p>
        </w:tc>
        <w:tc>
          <w:tcPr>
            <w:tcW w:w="1418" w:type="dxa"/>
            <w:shd w:val="clear" w:color="auto" w:fill="auto"/>
          </w:tcPr>
          <w:p w14:paraId="6044FCE8" w14:textId="77777777" w:rsidR="00F04D75" w:rsidRPr="00E04D84" w:rsidRDefault="00F04D75" w:rsidP="005811B4">
            <w:pPr>
              <w:jc w:val="center"/>
              <w:rPr>
                <w:sz w:val="22"/>
                <w:szCs w:val="22"/>
              </w:rPr>
            </w:pPr>
            <w:r w:rsidRPr="00E04D84">
              <w:rPr>
                <w:sz w:val="22"/>
                <w:szCs w:val="22"/>
              </w:rPr>
              <w:t>x</w:t>
            </w:r>
          </w:p>
        </w:tc>
      </w:tr>
      <w:tr w:rsidR="00F04D75" w:rsidRPr="00E04D84" w14:paraId="2C9A9096" w14:textId="77777777" w:rsidTr="005811B4">
        <w:tc>
          <w:tcPr>
            <w:tcW w:w="3246" w:type="dxa"/>
            <w:vMerge/>
            <w:shd w:val="clear" w:color="auto" w:fill="auto"/>
            <w:vAlign w:val="center"/>
          </w:tcPr>
          <w:p w14:paraId="19578746"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4DED583A" w14:textId="77777777" w:rsidR="00F04D75" w:rsidRPr="00E04D84" w:rsidRDefault="00F04D75" w:rsidP="005811B4">
            <w:pPr>
              <w:ind w:right="-2"/>
              <w:jc w:val="center"/>
              <w:rPr>
                <w:color w:val="000000"/>
                <w:sz w:val="22"/>
                <w:szCs w:val="22"/>
              </w:rPr>
            </w:pPr>
          </w:p>
        </w:tc>
        <w:tc>
          <w:tcPr>
            <w:tcW w:w="1833" w:type="dxa"/>
            <w:shd w:val="clear" w:color="auto" w:fill="auto"/>
          </w:tcPr>
          <w:p w14:paraId="255E9412" w14:textId="77777777" w:rsidR="00F04D75" w:rsidRPr="00E04D84" w:rsidRDefault="00F04D75" w:rsidP="005811B4">
            <w:pPr>
              <w:ind w:right="-2"/>
              <w:jc w:val="center"/>
              <w:rPr>
                <w:color w:val="000000"/>
                <w:sz w:val="22"/>
                <w:szCs w:val="22"/>
              </w:rPr>
            </w:pPr>
            <w:r w:rsidRPr="00E04D84">
              <w:rPr>
                <w:color w:val="000000"/>
                <w:sz w:val="22"/>
                <w:szCs w:val="22"/>
              </w:rPr>
              <w:t>с 01.07.2029</w:t>
            </w:r>
          </w:p>
        </w:tc>
        <w:tc>
          <w:tcPr>
            <w:tcW w:w="1550" w:type="dxa"/>
            <w:tcBorders>
              <w:top w:val="nil"/>
              <w:left w:val="nil"/>
              <w:bottom w:val="single" w:sz="4" w:space="0" w:color="auto"/>
              <w:right w:val="single" w:sz="4" w:space="0" w:color="auto"/>
            </w:tcBorders>
            <w:shd w:val="clear" w:color="auto" w:fill="auto"/>
            <w:vAlign w:val="center"/>
          </w:tcPr>
          <w:p w14:paraId="386338B4" w14:textId="77777777" w:rsidR="00F04D75" w:rsidRPr="00E04D84" w:rsidRDefault="00F04D75" w:rsidP="005811B4">
            <w:pPr>
              <w:jc w:val="center"/>
              <w:rPr>
                <w:color w:val="000000"/>
                <w:sz w:val="22"/>
                <w:szCs w:val="22"/>
              </w:rPr>
            </w:pPr>
            <w:r w:rsidRPr="00E04D84">
              <w:rPr>
                <w:color w:val="000000"/>
                <w:sz w:val="22"/>
                <w:szCs w:val="22"/>
              </w:rPr>
              <w:t>50,98</w:t>
            </w:r>
          </w:p>
        </w:tc>
        <w:tc>
          <w:tcPr>
            <w:tcW w:w="1418" w:type="dxa"/>
            <w:shd w:val="clear" w:color="auto" w:fill="auto"/>
          </w:tcPr>
          <w:p w14:paraId="518313C7" w14:textId="77777777" w:rsidR="00F04D75" w:rsidRPr="00E04D84" w:rsidRDefault="00F04D75" w:rsidP="005811B4">
            <w:pPr>
              <w:jc w:val="center"/>
              <w:rPr>
                <w:sz w:val="22"/>
                <w:szCs w:val="22"/>
              </w:rPr>
            </w:pPr>
            <w:r w:rsidRPr="00E04D84">
              <w:rPr>
                <w:sz w:val="22"/>
                <w:szCs w:val="22"/>
              </w:rPr>
              <w:t>x</w:t>
            </w:r>
          </w:p>
        </w:tc>
      </w:tr>
      <w:tr w:rsidR="00F04D75" w:rsidRPr="00E04D84" w14:paraId="4E5F8150" w14:textId="77777777" w:rsidTr="005811B4">
        <w:tc>
          <w:tcPr>
            <w:tcW w:w="3246" w:type="dxa"/>
            <w:vMerge/>
            <w:shd w:val="clear" w:color="auto" w:fill="auto"/>
            <w:vAlign w:val="center"/>
          </w:tcPr>
          <w:p w14:paraId="40A9956C"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44D61C49" w14:textId="77777777" w:rsidR="00F04D75" w:rsidRPr="00E04D84" w:rsidRDefault="00F04D75" w:rsidP="005811B4">
            <w:pPr>
              <w:ind w:right="-2"/>
              <w:jc w:val="center"/>
              <w:rPr>
                <w:color w:val="000000"/>
                <w:sz w:val="22"/>
                <w:szCs w:val="22"/>
              </w:rPr>
            </w:pPr>
          </w:p>
        </w:tc>
        <w:tc>
          <w:tcPr>
            <w:tcW w:w="1833" w:type="dxa"/>
            <w:shd w:val="clear" w:color="auto" w:fill="auto"/>
          </w:tcPr>
          <w:p w14:paraId="6508045E" w14:textId="77777777" w:rsidR="00F04D75" w:rsidRPr="00E04D84" w:rsidRDefault="00F04D75" w:rsidP="005811B4">
            <w:pPr>
              <w:ind w:right="-2"/>
              <w:jc w:val="center"/>
              <w:rPr>
                <w:color w:val="000000"/>
                <w:sz w:val="22"/>
                <w:szCs w:val="22"/>
              </w:rPr>
            </w:pPr>
            <w:r w:rsidRPr="00E04D84">
              <w:rPr>
                <w:color w:val="000000"/>
                <w:sz w:val="22"/>
                <w:szCs w:val="22"/>
              </w:rPr>
              <w:t>с 01.01.2030</w:t>
            </w:r>
          </w:p>
        </w:tc>
        <w:tc>
          <w:tcPr>
            <w:tcW w:w="1550" w:type="dxa"/>
            <w:tcBorders>
              <w:top w:val="nil"/>
              <w:left w:val="nil"/>
              <w:bottom w:val="single" w:sz="4" w:space="0" w:color="auto"/>
              <w:right w:val="single" w:sz="4" w:space="0" w:color="auto"/>
            </w:tcBorders>
            <w:shd w:val="clear" w:color="auto" w:fill="auto"/>
            <w:vAlign w:val="center"/>
          </w:tcPr>
          <w:p w14:paraId="7F9C80E8" w14:textId="77777777" w:rsidR="00F04D75" w:rsidRPr="00E04D84" w:rsidRDefault="00F04D75" w:rsidP="005811B4">
            <w:pPr>
              <w:jc w:val="center"/>
              <w:rPr>
                <w:color w:val="000000"/>
                <w:sz w:val="22"/>
                <w:szCs w:val="22"/>
              </w:rPr>
            </w:pPr>
            <w:r w:rsidRPr="00E04D84">
              <w:rPr>
                <w:color w:val="000000"/>
                <w:sz w:val="22"/>
                <w:szCs w:val="22"/>
              </w:rPr>
              <w:t>50,98</w:t>
            </w:r>
          </w:p>
        </w:tc>
        <w:tc>
          <w:tcPr>
            <w:tcW w:w="1418" w:type="dxa"/>
            <w:shd w:val="clear" w:color="auto" w:fill="auto"/>
          </w:tcPr>
          <w:p w14:paraId="320A40AA" w14:textId="77777777" w:rsidR="00F04D75" w:rsidRPr="00E04D84" w:rsidRDefault="00F04D75" w:rsidP="005811B4">
            <w:pPr>
              <w:jc w:val="center"/>
              <w:rPr>
                <w:sz w:val="22"/>
                <w:szCs w:val="22"/>
              </w:rPr>
            </w:pPr>
            <w:r w:rsidRPr="00E04D84">
              <w:rPr>
                <w:sz w:val="22"/>
                <w:szCs w:val="22"/>
              </w:rPr>
              <w:t>x</w:t>
            </w:r>
          </w:p>
        </w:tc>
      </w:tr>
      <w:tr w:rsidR="00F04D75" w:rsidRPr="00E04D84" w14:paraId="45CA9C80" w14:textId="77777777" w:rsidTr="005811B4">
        <w:tc>
          <w:tcPr>
            <w:tcW w:w="3246" w:type="dxa"/>
            <w:vMerge/>
            <w:shd w:val="clear" w:color="auto" w:fill="auto"/>
            <w:vAlign w:val="center"/>
          </w:tcPr>
          <w:p w14:paraId="40F0C5CF"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6FE177AE" w14:textId="77777777" w:rsidR="00F04D75" w:rsidRPr="00E04D84" w:rsidRDefault="00F04D75" w:rsidP="005811B4">
            <w:pPr>
              <w:ind w:right="-2"/>
              <w:jc w:val="center"/>
              <w:rPr>
                <w:color w:val="000000"/>
                <w:sz w:val="22"/>
                <w:szCs w:val="22"/>
              </w:rPr>
            </w:pPr>
          </w:p>
        </w:tc>
        <w:tc>
          <w:tcPr>
            <w:tcW w:w="1833" w:type="dxa"/>
            <w:shd w:val="clear" w:color="auto" w:fill="auto"/>
          </w:tcPr>
          <w:p w14:paraId="37B9341D" w14:textId="77777777" w:rsidR="00F04D75" w:rsidRPr="00E04D84" w:rsidRDefault="00F04D75" w:rsidP="005811B4">
            <w:pPr>
              <w:ind w:right="-2"/>
              <w:jc w:val="center"/>
              <w:rPr>
                <w:color w:val="000000"/>
                <w:sz w:val="22"/>
                <w:szCs w:val="22"/>
              </w:rPr>
            </w:pPr>
            <w:r w:rsidRPr="00E04D84">
              <w:rPr>
                <w:color w:val="000000"/>
                <w:sz w:val="22"/>
                <w:szCs w:val="22"/>
              </w:rPr>
              <w:t>с 01.07.2030</w:t>
            </w:r>
          </w:p>
        </w:tc>
        <w:tc>
          <w:tcPr>
            <w:tcW w:w="1550" w:type="dxa"/>
            <w:tcBorders>
              <w:top w:val="single" w:sz="4" w:space="0" w:color="auto"/>
              <w:left w:val="nil"/>
              <w:bottom w:val="single" w:sz="4" w:space="0" w:color="auto"/>
              <w:right w:val="single" w:sz="4" w:space="0" w:color="auto"/>
            </w:tcBorders>
            <w:shd w:val="clear" w:color="auto" w:fill="auto"/>
            <w:vAlign w:val="center"/>
          </w:tcPr>
          <w:p w14:paraId="57111792" w14:textId="77777777" w:rsidR="00F04D75" w:rsidRPr="00E04D84" w:rsidRDefault="00F04D75" w:rsidP="005811B4">
            <w:pPr>
              <w:jc w:val="center"/>
              <w:rPr>
                <w:color w:val="000000"/>
                <w:sz w:val="22"/>
                <w:szCs w:val="22"/>
              </w:rPr>
            </w:pPr>
            <w:r w:rsidRPr="00E04D84">
              <w:rPr>
                <w:color w:val="000000"/>
                <w:sz w:val="22"/>
                <w:szCs w:val="22"/>
              </w:rPr>
              <w:t>54,39</w:t>
            </w:r>
          </w:p>
        </w:tc>
        <w:tc>
          <w:tcPr>
            <w:tcW w:w="1418" w:type="dxa"/>
            <w:shd w:val="clear" w:color="auto" w:fill="auto"/>
          </w:tcPr>
          <w:p w14:paraId="45C2307A" w14:textId="77777777" w:rsidR="00F04D75" w:rsidRPr="00E04D84" w:rsidRDefault="00F04D75" w:rsidP="005811B4">
            <w:pPr>
              <w:jc w:val="center"/>
              <w:rPr>
                <w:sz w:val="22"/>
                <w:szCs w:val="22"/>
              </w:rPr>
            </w:pPr>
            <w:r w:rsidRPr="00E04D84">
              <w:rPr>
                <w:sz w:val="22"/>
                <w:szCs w:val="22"/>
              </w:rPr>
              <w:t>x</w:t>
            </w:r>
          </w:p>
        </w:tc>
      </w:tr>
      <w:tr w:rsidR="00F04D75" w:rsidRPr="00E04D84" w14:paraId="20405A63" w14:textId="77777777" w:rsidTr="005811B4">
        <w:tc>
          <w:tcPr>
            <w:tcW w:w="3246" w:type="dxa"/>
            <w:vMerge/>
            <w:shd w:val="clear" w:color="auto" w:fill="auto"/>
            <w:vAlign w:val="center"/>
          </w:tcPr>
          <w:p w14:paraId="08E2AEB9" w14:textId="77777777" w:rsidR="00F04D75" w:rsidRPr="00E04D84" w:rsidRDefault="00F04D75" w:rsidP="005811B4">
            <w:pPr>
              <w:ind w:right="-2"/>
              <w:jc w:val="center"/>
              <w:rPr>
                <w:color w:val="000000"/>
                <w:sz w:val="22"/>
                <w:szCs w:val="22"/>
              </w:rPr>
            </w:pPr>
          </w:p>
        </w:tc>
        <w:tc>
          <w:tcPr>
            <w:tcW w:w="6927" w:type="dxa"/>
            <w:gridSpan w:val="4"/>
            <w:shd w:val="clear" w:color="auto" w:fill="auto"/>
            <w:vAlign w:val="center"/>
          </w:tcPr>
          <w:p w14:paraId="7B55A8F9" w14:textId="77777777" w:rsidR="00F04D75" w:rsidRPr="00E04D84" w:rsidRDefault="00F04D75" w:rsidP="005811B4">
            <w:pPr>
              <w:ind w:right="-2"/>
              <w:jc w:val="center"/>
              <w:rPr>
                <w:color w:val="000000"/>
                <w:sz w:val="22"/>
                <w:szCs w:val="22"/>
              </w:rPr>
            </w:pPr>
            <w:r w:rsidRPr="00E04D84">
              <w:rPr>
                <w:sz w:val="22"/>
                <w:szCs w:val="22"/>
              </w:rPr>
              <w:t xml:space="preserve">Население (тарифы указываются с учетом НДС) * </w:t>
            </w:r>
          </w:p>
        </w:tc>
      </w:tr>
      <w:tr w:rsidR="00F04D75" w:rsidRPr="00E04D84" w14:paraId="74A5A3CE" w14:textId="77777777" w:rsidTr="005811B4">
        <w:tc>
          <w:tcPr>
            <w:tcW w:w="3246" w:type="dxa"/>
            <w:vMerge/>
            <w:shd w:val="clear" w:color="auto" w:fill="auto"/>
            <w:vAlign w:val="center"/>
          </w:tcPr>
          <w:p w14:paraId="5FD83A3D" w14:textId="77777777" w:rsidR="00F04D75" w:rsidRPr="00E04D84" w:rsidRDefault="00F04D75" w:rsidP="005811B4">
            <w:pPr>
              <w:ind w:right="-2"/>
              <w:jc w:val="center"/>
              <w:rPr>
                <w:color w:val="000000"/>
                <w:sz w:val="22"/>
                <w:szCs w:val="22"/>
              </w:rPr>
            </w:pPr>
          </w:p>
        </w:tc>
        <w:tc>
          <w:tcPr>
            <w:tcW w:w="2126" w:type="dxa"/>
            <w:vMerge w:val="restart"/>
            <w:shd w:val="clear" w:color="auto" w:fill="auto"/>
            <w:vAlign w:val="center"/>
          </w:tcPr>
          <w:p w14:paraId="053F31CC" w14:textId="77777777" w:rsidR="00F04D75" w:rsidRPr="00E04D84" w:rsidRDefault="00F04D75" w:rsidP="005811B4">
            <w:pPr>
              <w:ind w:right="-2"/>
              <w:jc w:val="center"/>
              <w:rPr>
                <w:color w:val="000000"/>
                <w:sz w:val="22"/>
                <w:szCs w:val="22"/>
              </w:rPr>
            </w:pPr>
            <w:r w:rsidRPr="00E04D84">
              <w:rPr>
                <w:color w:val="000000"/>
                <w:sz w:val="22"/>
                <w:szCs w:val="22"/>
              </w:rPr>
              <w:t xml:space="preserve">Одноставочный </w:t>
            </w:r>
          </w:p>
          <w:p w14:paraId="64660758" w14:textId="77777777" w:rsidR="00F04D75" w:rsidRPr="00E04D84" w:rsidRDefault="00F04D75" w:rsidP="005811B4">
            <w:pPr>
              <w:ind w:right="-2"/>
              <w:jc w:val="center"/>
              <w:rPr>
                <w:color w:val="000000"/>
                <w:sz w:val="22"/>
                <w:szCs w:val="22"/>
                <w:vertAlign w:val="superscript"/>
              </w:rPr>
            </w:pPr>
            <w:r w:rsidRPr="00E04D84">
              <w:rPr>
                <w:color w:val="000000"/>
                <w:sz w:val="22"/>
                <w:szCs w:val="22"/>
              </w:rPr>
              <w:t>руб./ м</w:t>
            </w:r>
            <w:r w:rsidRPr="00E04D84">
              <w:rPr>
                <w:color w:val="000000"/>
                <w:sz w:val="22"/>
                <w:szCs w:val="22"/>
                <w:vertAlign w:val="superscript"/>
              </w:rPr>
              <w:t>3</w:t>
            </w:r>
          </w:p>
        </w:tc>
        <w:tc>
          <w:tcPr>
            <w:tcW w:w="1833" w:type="dxa"/>
            <w:shd w:val="clear" w:color="auto" w:fill="auto"/>
          </w:tcPr>
          <w:p w14:paraId="3934A990" w14:textId="77777777" w:rsidR="00F04D75" w:rsidRPr="00E04D84" w:rsidRDefault="00F04D75" w:rsidP="005811B4">
            <w:pPr>
              <w:ind w:right="-2"/>
              <w:jc w:val="center"/>
              <w:rPr>
                <w:color w:val="000000"/>
                <w:sz w:val="22"/>
                <w:szCs w:val="22"/>
              </w:rPr>
            </w:pPr>
            <w:r w:rsidRPr="00E04D84">
              <w:rPr>
                <w:color w:val="000000"/>
                <w:sz w:val="22"/>
                <w:szCs w:val="22"/>
              </w:rPr>
              <w:t>с 21.06.2019</w:t>
            </w:r>
          </w:p>
        </w:tc>
        <w:tc>
          <w:tcPr>
            <w:tcW w:w="1550" w:type="dxa"/>
            <w:tcBorders>
              <w:top w:val="single" w:sz="4" w:space="0" w:color="auto"/>
              <w:left w:val="nil"/>
              <w:bottom w:val="single" w:sz="4" w:space="0" w:color="auto"/>
              <w:right w:val="single" w:sz="4" w:space="0" w:color="auto"/>
            </w:tcBorders>
            <w:shd w:val="clear" w:color="auto" w:fill="auto"/>
          </w:tcPr>
          <w:p w14:paraId="3459D70D" w14:textId="77777777" w:rsidR="00F04D75" w:rsidRPr="0065443B" w:rsidRDefault="00F04D75" w:rsidP="005811B4">
            <w:pPr>
              <w:ind w:right="-86" w:hanging="136"/>
              <w:jc w:val="center"/>
              <w:rPr>
                <w:color w:val="000000"/>
              </w:rPr>
            </w:pPr>
            <w:r w:rsidRPr="0065443B">
              <w:rPr>
                <w:color w:val="000000"/>
              </w:rPr>
              <w:t>41,06</w:t>
            </w:r>
          </w:p>
        </w:tc>
        <w:tc>
          <w:tcPr>
            <w:tcW w:w="1418" w:type="dxa"/>
            <w:shd w:val="clear" w:color="auto" w:fill="auto"/>
          </w:tcPr>
          <w:p w14:paraId="759BCA1D" w14:textId="77777777" w:rsidR="00F04D75" w:rsidRPr="00E04D84" w:rsidRDefault="00F04D75" w:rsidP="005811B4">
            <w:pPr>
              <w:jc w:val="center"/>
              <w:rPr>
                <w:sz w:val="22"/>
                <w:szCs w:val="22"/>
              </w:rPr>
            </w:pPr>
            <w:r w:rsidRPr="00E04D84">
              <w:rPr>
                <w:sz w:val="22"/>
                <w:szCs w:val="22"/>
              </w:rPr>
              <w:t>x</w:t>
            </w:r>
          </w:p>
        </w:tc>
      </w:tr>
      <w:tr w:rsidR="00F04D75" w:rsidRPr="00E04D84" w14:paraId="08263FDE" w14:textId="77777777" w:rsidTr="005811B4">
        <w:tc>
          <w:tcPr>
            <w:tcW w:w="3246" w:type="dxa"/>
            <w:vMerge/>
            <w:shd w:val="clear" w:color="auto" w:fill="auto"/>
            <w:vAlign w:val="center"/>
          </w:tcPr>
          <w:p w14:paraId="118A1DFC"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AAD01AB" w14:textId="77777777" w:rsidR="00F04D75" w:rsidRPr="00E04D84" w:rsidRDefault="00F04D75" w:rsidP="005811B4">
            <w:pPr>
              <w:ind w:right="-2"/>
              <w:jc w:val="center"/>
              <w:rPr>
                <w:color w:val="000000"/>
                <w:sz w:val="22"/>
                <w:szCs w:val="22"/>
              </w:rPr>
            </w:pPr>
          </w:p>
        </w:tc>
        <w:tc>
          <w:tcPr>
            <w:tcW w:w="1833" w:type="dxa"/>
            <w:shd w:val="clear" w:color="auto" w:fill="auto"/>
          </w:tcPr>
          <w:p w14:paraId="5A25F501" w14:textId="77777777" w:rsidR="00F04D75" w:rsidRPr="00E04D84" w:rsidRDefault="00F04D75" w:rsidP="005811B4">
            <w:pPr>
              <w:ind w:right="-2"/>
              <w:jc w:val="center"/>
              <w:rPr>
                <w:color w:val="000000"/>
                <w:sz w:val="22"/>
                <w:szCs w:val="22"/>
              </w:rPr>
            </w:pPr>
            <w:r w:rsidRPr="00E04D84">
              <w:rPr>
                <w:color w:val="000000"/>
                <w:sz w:val="22"/>
                <w:szCs w:val="22"/>
              </w:rPr>
              <w:t>с 01.07.2019</w:t>
            </w:r>
          </w:p>
        </w:tc>
        <w:tc>
          <w:tcPr>
            <w:tcW w:w="1550" w:type="dxa"/>
            <w:tcBorders>
              <w:top w:val="single" w:sz="4" w:space="0" w:color="auto"/>
              <w:left w:val="nil"/>
              <w:bottom w:val="single" w:sz="4" w:space="0" w:color="auto"/>
              <w:right w:val="single" w:sz="4" w:space="0" w:color="auto"/>
            </w:tcBorders>
            <w:shd w:val="clear" w:color="auto" w:fill="auto"/>
          </w:tcPr>
          <w:p w14:paraId="7D35192D" w14:textId="77777777" w:rsidR="00F04D75" w:rsidRPr="0065443B" w:rsidRDefault="00F04D75" w:rsidP="005811B4">
            <w:pPr>
              <w:ind w:right="-86" w:hanging="136"/>
              <w:jc w:val="center"/>
              <w:rPr>
                <w:color w:val="000000"/>
              </w:rPr>
            </w:pPr>
            <w:r w:rsidRPr="0065443B">
              <w:rPr>
                <w:color w:val="000000"/>
              </w:rPr>
              <w:t>41,06</w:t>
            </w:r>
          </w:p>
        </w:tc>
        <w:tc>
          <w:tcPr>
            <w:tcW w:w="1418" w:type="dxa"/>
            <w:shd w:val="clear" w:color="auto" w:fill="auto"/>
          </w:tcPr>
          <w:p w14:paraId="7913D02D" w14:textId="77777777" w:rsidR="00F04D75" w:rsidRPr="00E04D84" w:rsidRDefault="00F04D75" w:rsidP="005811B4">
            <w:pPr>
              <w:jc w:val="center"/>
              <w:rPr>
                <w:sz w:val="22"/>
                <w:szCs w:val="22"/>
              </w:rPr>
            </w:pPr>
            <w:r w:rsidRPr="00E04D84">
              <w:rPr>
                <w:sz w:val="22"/>
                <w:szCs w:val="22"/>
              </w:rPr>
              <w:t>x</w:t>
            </w:r>
          </w:p>
        </w:tc>
      </w:tr>
      <w:tr w:rsidR="00F04D75" w:rsidRPr="00E04D84" w14:paraId="3D6DD28A" w14:textId="77777777" w:rsidTr="005811B4">
        <w:tc>
          <w:tcPr>
            <w:tcW w:w="3246" w:type="dxa"/>
            <w:vMerge/>
            <w:shd w:val="clear" w:color="auto" w:fill="auto"/>
            <w:vAlign w:val="center"/>
          </w:tcPr>
          <w:p w14:paraId="3E6CE251"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2331FE1" w14:textId="77777777" w:rsidR="00F04D75" w:rsidRPr="00E04D84" w:rsidRDefault="00F04D75" w:rsidP="005811B4">
            <w:pPr>
              <w:ind w:right="-2"/>
              <w:jc w:val="center"/>
              <w:rPr>
                <w:color w:val="000000"/>
                <w:sz w:val="22"/>
                <w:szCs w:val="22"/>
              </w:rPr>
            </w:pPr>
          </w:p>
        </w:tc>
        <w:tc>
          <w:tcPr>
            <w:tcW w:w="1833" w:type="dxa"/>
            <w:shd w:val="clear" w:color="auto" w:fill="auto"/>
          </w:tcPr>
          <w:p w14:paraId="2E5AEE81" w14:textId="77777777" w:rsidR="00F04D75" w:rsidRPr="00E04D84" w:rsidRDefault="00F04D75" w:rsidP="005811B4">
            <w:pPr>
              <w:ind w:right="-2"/>
              <w:jc w:val="center"/>
              <w:rPr>
                <w:color w:val="000000"/>
                <w:sz w:val="22"/>
                <w:szCs w:val="22"/>
              </w:rPr>
            </w:pPr>
            <w:r w:rsidRPr="00E04D84">
              <w:rPr>
                <w:color w:val="000000"/>
                <w:sz w:val="22"/>
                <w:szCs w:val="22"/>
              </w:rPr>
              <w:t>с 01.01.2020</w:t>
            </w:r>
          </w:p>
        </w:tc>
        <w:tc>
          <w:tcPr>
            <w:tcW w:w="1550" w:type="dxa"/>
            <w:tcBorders>
              <w:top w:val="single" w:sz="4" w:space="0" w:color="auto"/>
              <w:left w:val="nil"/>
              <w:bottom w:val="single" w:sz="4" w:space="0" w:color="auto"/>
              <w:right w:val="single" w:sz="4" w:space="0" w:color="auto"/>
            </w:tcBorders>
            <w:shd w:val="clear" w:color="auto" w:fill="auto"/>
          </w:tcPr>
          <w:p w14:paraId="717C96C3" w14:textId="77777777" w:rsidR="00F04D75" w:rsidRPr="0059681B" w:rsidRDefault="00F04D75" w:rsidP="005811B4">
            <w:pPr>
              <w:ind w:right="-86" w:hanging="136"/>
              <w:jc w:val="center"/>
              <w:rPr>
                <w:color w:val="000000"/>
              </w:rPr>
            </w:pPr>
            <w:r w:rsidRPr="0059681B">
              <w:rPr>
                <w:color w:val="000000"/>
              </w:rPr>
              <w:t>38,94</w:t>
            </w:r>
          </w:p>
        </w:tc>
        <w:tc>
          <w:tcPr>
            <w:tcW w:w="1418" w:type="dxa"/>
            <w:shd w:val="clear" w:color="auto" w:fill="auto"/>
          </w:tcPr>
          <w:p w14:paraId="53B0B71E" w14:textId="77777777" w:rsidR="00F04D75" w:rsidRPr="00E04D84" w:rsidRDefault="00F04D75" w:rsidP="005811B4">
            <w:pPr>
              <w:jc w:val="center"/>
              <w:rPr>
                <w:sz w:val="22"/>
                <w:szCs w:val="22"/>
              </w:rPr>
            </w:pPr>
            <w:r w:rsidRPr="00E04D84">
              <w:rPr>
                <w:sz w:val="22"/>
                <w:szCs w:val="22"/>
              </w:rPr>
              <w:t>x</w:t>
            </w:r>
          </w:p>
        </w:tc>
      </w:tr>
      <w:tr w:rsidR="00F04D75" w:rsidRPr="00E04D84" w14:paraId="537B5A3C" w14:textId="77777777" w:rsidTr="005811B4">
        <w:tc>
          <w:tcPr>
            <w:tcW w:w="3246" w:type="dxa"/>
            <w:vMerge/>
            <w:shd w:val="clear" w:color="auto" w:fill="auto"/>
            <w:vAlign w:val="center"/>
          </w:tcPr>
          <w:p w14:paraId="3932CD67"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6CFEB704" w14:textId="77777777" w:rsidR="00F04D75" w:rsidRPr="00E04D84" w:rsidRDefault="00F04D75" w:rsidP="005811B4">
            <w:pPr>
              <w:ind w:right="-2"/>
              <w:jc w:val="center"/>
              <w:rPr>
                <w:color w:val="000000"/>
                <w:sz w:val="22"/>
                <w:szCs w:val="22"/>
              </w:rPr>
            </w:pPr>
          </w:p>
        </w:tc>
        <w:tc>
          <w:tcPr>
            <w:tcW w:w="1833" w:type="dxa"/>
            <w:shd w:val="clear" w:color="auto" w:fill="auto"/>
          </w:tcPr>
          <w:p w14:paraId="02C0030D" w14:textId="77777777" w:rsidR="00F04D75" w:rsidRPr="00E04D84" w:rsidRDefault="00F04D75" w:rsidP="005811B4">
            <w:pPr>
              <w:ind w:right="-2"/>
              <w:jc w:val="center"/>
              <w:rPr>
                <w:color w:val="000000"/>
                <w:sz w:val="22"/>
                <w:szCs w:val="22"/>
              </w:rPr>
            </w:pPr>
            <w:r w:rsidRPr="00E04D84">
              <w:rPr>
                <w:color w:val="000000"/>
                <w:sz w:val="22"/>
                <w:szCs w:val="22"/>
              </w:rPr>
              <w:t>с 01.07.2020</w:t>
            </w:r>
          </w:p>
        </w:tc>
        <w:tc>
          <w:tcPr>
            <w:tcW w:w="1550" w:type="dxa"/>
            <w:tcBorders>
              <w:top w:val="single" w:sz="4" w:space="0" w:color="auto"/>
              <w:left w:val="nil"/>
              <w:bottom w:val="single" w:sz="4" w:space="0" w:color="auto"/>
              <w:right w:val="single" w:sz="4" w:space="0" w:color="auto"/>
            </w:tcBorders>
            <w:shd w:val="clear" w:color="auto" w:fill="auto"/>
          </w:tcPr>
          <w:p w14:paraId="1B41C119" w14:textId="77777777" w:rsidR="00F04D75" w:rsidRPr="0059681B" w:rsidRDefault="00F04D75" w:rsidP="005811B4">
            <w:pPr>
              <w:ind w:right="-86" w:hanging="136"/>
              <w:jc w:val="center"/>
              <w:rPr>
                <w:color w:val="000000"/>
              </w:rPr>
            </w:pPr>
            <w:r w:rsidRPr="0059681B">
              <w:rPr>
                <w:color w:val="000000"/>
              </w:rPr>
              <w:t>38,94</w:t>
            </w:r>
          </w:p>
        </w:tc>
        <w:tc>
          <w:tcPr>
            <w:tcW w:w="1418" w:type="dxa"/>
            <w:shd w:val="clear" w:color="auto" w:fill="auto"/>
          </w:tcPr>
          <w:p w14:paraId="4499987A" w14:textId="77777777" w:rsidR="00F04D75" w:rsidRPr="00E04D84" w:rsidRDefault="00F04D75" w:rsidP="005811B4">
            <w:pPr>
              <w:jc w:val="center"/>
              <w:rPr>
                <w:sz w:val="22"/>
                <w:szCs w:val="22"/>
              </w:rPr>
            </w:pPr>
            <w:r w:rsidRPr="00E04D84">
              <w:rPr>
                <w:sz w:val="22"/>
                <w:szCs w:val="22"/>
              </w:rPr>
              <w:t>x</w:t>
            </w:r>
          </w:p>
        </w:tc>
      </w:tr>
      <w:tr w:rsidR="00F04D75" w:rsidRPr="00E04D84" w14:paraId="78C8504B" w14:textId="77777777" w:rsidTr="005811B4">
        <w:trPr>
          <w:trHeight w:val="134"/>
        </w:trPr>
        <w:tc>
          <w:tcPr>
            <w:tcW w:w="3246" w:type="dxa"/>
            <w:vMerge/>
            <w:shd w:val="clear" w:color="auto" w:fill="auto"/>
            <w:vAlign w:val="center"/>
          </w:tcPr>
          <w:p w14:paraId="3E418870"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31C05F4" w14:textId="77777777" w:rsidR="00F04D75" w:rsidRPr="00E04D84" w:rsidRDefault="00F04D75" w:rsidP="005811B4">
            <w:pPr>
              <w:ind w:right="-2"/>
              <w:jc w:val="center"/>
              <w:rPr>
                <w:color w:val="000000"/>
                <w:sz w:val="22"/>
                <w:szCs w:val="22"/>
              </w:rPr>
            </w:pPr>
          </w:p>
        </w:tc>
        <w:tc>
          <w:tcPr>
            <w:tcW w:w="1833" w:type="dxa"/>
            <w:shd w:val="clear" w:color="auto" w:fill="auto"/>
          </w:tcPr>
          <w:p w14:paraId="151D569B" w14:textId="77777777" w:rsidR="00F04D75" w:rsidRPr="00E04D84" w:rsidRDefault="00F04D75" w:rsidP="005811B4">
            <w:pPr>
              <w:ind w:right="-2"/>
              <w:jc w:val="center"/>
              <w:rPr>
                <w:color w:val="000000"/>
                <w:sz w:val="22"/>
                <w:szCs w:val="22"/>
              </w:rPr>
            </w:pPr>
            <w:r w:rsidRPr="00E04D84">
              <w:rPr>
                <w:color w:val="000000"/>
                <w:sz w:val="22"/>
                <w:szCs w:val="22"/>
              </w:rPr>
              <w:t>с 01.01.2021</w:t>
            </w:r>
          </w:p>
        </w:tc>
        <w:tc>
          <w:tcPr>
            <w:tcW w:w="1550" w:type="dxa"/>
            <w:tcBorders>
              <w:top w:val="single" w:sz="4" w:space="0" w:color="auto"/>
              <w:left w:val="nil"/>
              <w:bottom w:val="single" w:sz="4" w:space="0" w:color="auto"/>
              <w:right w:val="single" w:sz="4" w:space="0" w:color="auto"/>
            </w:tcBorders>
            <w:shd w:val="clear" w:color="auto" w:fill="auto"/>
          </w:tcPr>
          <w:p w14:paraId="2190409E" w14:textId="77777777" w:rsidR="00F04D75" w:rsidRPr="00BE02AB" w:rsidRDefault="00F04D75" w:rsidP="005811B4">
            <w:pPr>
              <w:ind w:right="-86" w:hanging="136"/>
              <w:jc w:val="center"/>
            </w:pPr>
            <w:r w:rsidRPr="00BE02AB">
              <w:t xml:space="preserve">38,94 </w:t>
            </w:r>
          </w:p>
        </w:tc>
        <w:tc>
          <w:tcPr>
            <w:tcW w:w="1418" w:type="dxa"/>
            <w:shd w:val="clear" w:color="auto" w:fill="auto"/>
          </w:tcPr>
          <w:p w14:paraId="360BABBD" w14:textId="77777777" w:rsidR="00F04D75" w:rsidRPr="00E04D84" w:rsidRDefault="00F04D75" w:rsidP="005811B4">
            <w:pPr>
              <w:jc w:val="center"/>
              <w:rPr>
                <w:sz w:val="22"/>
                <w:szCs w:val="22"/>
              </w:rPr>
            </w:pPr>
            <w:r w:rsidRPr="00E04D84">
              <w:rPr>
                <w:sz w:val="22"/>
                <w:szCs w:val="22"/>
              </w:rPr>
              <w:t>x</w:t>
            </w:r>
          </w:p>
        </w:tc>
      </w:tr>
      <w:tr w:rsidR="00F04D75" w:rsidRPr="00E04D84" w14:paraId="1D38F427" w14:textId="77777777" w:rsidTr="005811B4">
        <w:tc>
          <w:tcPr>
            <w:tcW w:w="3246" w:type="dxa"/>
            <w:vMerge/>
            <w:shd w:val="clear" w:color="auto" w:fill="auto"/>
            <w:vAlign w:val="center"/>
          </w:tcPr>
          <w:p w14:paraId="37BD36E5"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0EFCD86" w14:textId="77777777" w:rsidR="00F04D75" w:rsidRPr="00E04D84" w:rsidRDefault="00F04D75" w:rsidP="005811B4">
            <w:pPr>
              <w:ind w:right="-2"/>
              <w:jc w:val="center"/>
              <w:rPr>
                <w:color w:val="000000"/>
                <w:sz w:val="22"/>
                <w:szCs w:val="22"/>
              </w:rPr>
            </w:pPr>
          </w:p>
        </w:tc>
        <w:tc>
          <w:tcPr>
            <w:tcW w:w="1833" w:type="dxa"/>
            <w:shd w:val="clear" w:color="auto" w:fill="auto"/>
          </w:tcPr>
          <w:p w14:paraId="3AAC81D2" w14:textId="77777777" w:rsidR="00F04D75" w:rsidRPr="00E04D84" w:rsidRDefault="00F04D75" w:rsidP="005811B4">
            <w:pPr>
              <w:ind w:right="-2"/>
              <w:jc w:val="center"/>
              <w:rPr>
                <w:color w:val="000000"/>
                <w:sz w:val="22"/>
                <w:szCs w:val="22"/>
              </w:rPr>
            </w:pPr>
            <w:r w:rsidRPr="00E04D84">
              <w:rPr>
                <w:color w:val="000000"/>
                <w:sz w:val="22"/>
                <w:szCs w:val="22"/>
              </w:rPr>
              <w:t>с 01.07.2021</w:t>
            </w:r>
          </w:p>
        </w:tc>
        <w:tc>
          <w:tcPr>
            <w:tcW w:w="1550" w:type="dxa"/>
            <w:tcBorders>
              <w:top w:val="single" w:sz="4" w:space="0" w:color="auto"/>
              <w:left w:val="nil"/>
              <w:bottom w:val="single" w:sz="4" w:space="0" w:color="auto"/>
              <w:right w:val="single" w:sz="4" w:space="0" w:color="auto"/>
            </w:tcBorders>
            <w:shd w:val="clear" w:color="auto" w:fill="auto"/>
          </w:tcPr>
          <w:p w14:paraId="06FD1DC0" w14:textId="77777777" w:rsidR="00F04D75" w:rsidRDefault="00F04D75" w:rsidP="005811B4">
            <w:pPr>
              <w:ind w:right="-86" w:hanging="136"/>
              <w:jc w:val="center"/>
            </w:pPr>
            <w:r w:rsidRPr="00BE732E">
              <w:rPr>
                <w:color w:val="000000"/>
              </w:rPr>
              <w:t>40,05</w:t>
            </w:r>
            <w:r w:rsidRPr="00BE02AB">
              <w:t xml:space="preserve"> </w:t>
            </w:r>
          </w:p>
        </w:tc>
        <w:tc>
          <w:tcPr>
            <w:tcW w:w="1418" w:type="dxa"/>
            <w:shd w:val="clear" w:color="auto" w:fill="auto"/>
          </w:tcPr>
          <w:p w14:paraId="376AF4AA" w14:textId="77777777" w:rsidR="00F04D75" w:rsidRPr="00E04D84" w:rsidRDefault="00F04D75" w:rsidP="005811B4">
            <w:pPr>
              <w:jc w:val="center"/>
              <w:rPr>
                <w:sz w:val="22"/>
                <w:szCs w:val="22"/>
              </w:rPr>
            </w:pPr>
            <w:r w:rsidRPr="00E04D84">
              <w:rPr>
                <w:sz w:val="22"/>
                <w:szCs w:val="22"/>
              </w:rPr>
              <w:t>x</w:t>
            </w:r>
          </w:p>
        </w:tc>
      </w:tr>
      <w:tr w:rsidR="00F04D75" w:rsidRPr="00E04D84" w14:paraId="4051FF15" w14:textId="77777777" w:rsidTr="005811B4">
        <w:tc>
          <w:tcPr>
            <w:tcW w:w="3246" w:type="dxa"/>
            <w:vMerge/>
            <w:shd w:val="clear" w:color="auto" w:fill="auto"/>
            <w:vAlign w:val="center"/>
          </w:tcPr>
          <w:p w14:paraId="2CFB4034"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3DDAE208" w14:textId="77777777" w:rsidR="00F04D75" w:rsidRPr="00E04D84" w:rsidRDefault="00F04D75" w:rsidP="005811B4">
            <w:pPr>
              <w:ind w:right="-2"/>
              <w:jc w:val="center"/>
              <w:rPr>
                <w:color w:val="000000"/>
                <w:sz w:val="22"/>
                <w:szCs w:val="22"/>
              </w:rPr>
            </w:pPr>
          </w:p>
        </w:tc>
        <w:tc>
          <w:tcPr>
            <w:tcW w:w="1833" w:type="dxa"/>
            <w:shd w:val="clear" w:color="auto" w:fill="auto"/>
          </w:tcPr>
          <w:p w14:paraId="111E3044" w14:textId="77777777" w:rsidR="00F04D75" w:rsidRPr="00E04D84" w:rsidRDefault="00F04D75" w:rsidP="005811B4">
            <w:pPr>
              <w:ind w:right="-2"/>
              <w:jc w:val="center"/>
              <w:rPr>
                <w:color w:val="000000"/>
                <w:sz w:val="22"/>
                <w:szCs w:val="22"/>
              </w:rPr>
            </w:pPr>
            <w:r w:rsidRPr="00E04D84">
              <w:rPr>
                <w:color w:val="000000"/>
                <w:sz w:val="22"/>
                <w:szCs w:val="22"/>
              </w:rPr>
              <w:t>с 01.01.2022</w:t>
            </w:r>
          </w:p>
        </w:tc>
        <w:tc>
          <w:tcPr>
            <w:tcW w:w="1550" w:type="dxa"/>
            <w:tcBorders>
              <w:top w:val="single" w:sz="4" w:space="0" w:color="auto"/>
              <w:left w:val="nil"/>
              <w:bottom w:val="single" w:sz="4" w:space="0" w:color="auto"/>
              <w:right w:val="single" w:sz="4" w:space="0" w:color="auto"/>
            </w:tcBorders>
            <w:shd w:val="clear" w:color="auto" w:fill="auto"/>
          </w:tcPr>
          <w:p w14:paraId="4E2E4EA2" w14:textId="77777777" w:rsidR="00F04D75" w:rsidRPr="0065443B" w:rsidRDefault="00F04D75" w:rsidP="005811B4">
            <w:pPr>
              <w:ind w:right="-86" w:hanging="136"/>
              <w:jc w:val="center"/>
              <w:rPr>
                <w:color w:val="000000"/>
              </w:rPr>
            </w:pPr>
            <w:r w:rsidRPr="0065443B">
              <w:rPr>
                <w:color w:val="000000"/>
              </w:rPr>
              <w:t>44,48</w:t>
            </w:r>
          </w:p>
        </w:tc>
        <w:tc>
          <w:tcPr>
            <w:tcW w:w="1418" w:type="dxa"/>
            <w:shd w:val="clear" w:color="auto" w:fill="auto"/>
          </w:tcPr>
          <w:p w14:paraId="618B83F3" w14:textId="77777777" w:rsidR="00F04D75" w:rsidRPr="00E04D84" w:rsidRDefault="00F04D75" w:rsidP="005811B4">
            <w:pPr>
              <w:jc w:val="center"/>
              <w:rPr>
                <w:sz w:val="22"/>
                <w:szCs w:val="22"/>
              </w:rPr>
            </w:pPr>
            <w:r w:rsidRPr="00E04D84">
              <w:rPr>
                <w:sz w:val="22"/>
                <w:szCs w:val="22"/>
              </w:rPr>
              <w:t>x</w:t>
            </w:r>
          </w:p>
        </w:tc>
      </w:tr>
      <w:tr w:rsidR="00F04D75" w:rsidRPr="00E04D84" w14:paraId="7B581850" w14:textId="77777777" w:rsidTr="005811B4">
        <w:tc>
          <w:tcPr>
            <w:tcW w:w="3246" w:type="dxa"/>
            <w:vMerge/>
            <w:shd w:val="clear" w:color="auto" w:fill="auto"/>
            <w:vAlign w:val="center"/>
          </w:tcPr>
          <w:p w14:paraId="24B3A17F"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1A4748F3" w14:textId="77777777" w:rsidR="00F04D75" w:rsidRPr="00E04D84" w:rsidRDefault="00F04D75" w:rsidP="005811B4">
            <w:pPr>
              <w:ind w:right="-2"/>
              <w:jc w:val="center"/>
              <w:rPr>
                <w:color w:val="000000"/>
                <w:sz w:val="22"/>
                <w:szCs w:val="22"/>
              </w:rPr>
            </w:pPr>
          </w:p>
        </w:tc>
        <w:tc>
          <w:tcPr>
            <w:tcW w:w="1833" w:type="dxa"/>
            <w:shd w:val="clear" w:color="auto" w:fill="auto"/>
          </w:tcPr>
          <w:p w14:paraId="3BC65484" w14:textId="77777777" w:rsidR="00F04D75" w:rsidRPr="00E04D84" w:rsidRDefault="00F04D75" w:rsidP="005811B4">
            <w:pPr>
              <w:ind w:right="-2"/>
              <w:jc w:val="center"/>
              <w:rPr>
                <w:color w:val="000000"/>
                <w:sz w:val="22"/>
                <w:szCs w:val="22"/>
              </w:rPr>
            </w:pPr>
            <w:r w:rsidRPr="00E04D84">
              <w:rPr>
                <w:color w:val="000000"/>
                <w:sz w:val="22"/>
                <w:szCs w:val="22"/>
              </w:rPr>
              <w:t>с 01.07.2022</w:t>
            </w:r>
          </w:p>
        </w:tc>
        <w:tc>
          <w:tcPr>
            <w:tcW w:w="1550" w:type="dxa"/>
            <w:tcBorders>
              <w:top w:val="single" w:sz="4" w:space="0" w:color="auto"/>
              <w:left w:val="nil"/>
              <w:bottom w:val="single" w:sz="4" w:space="0" w:color="auto"/>
              <w:right w:val="single" w:sz="4" w:space="0" w:color="auto"/>
            </w:tcBorders>
            <w:shd w:val="clear" w:color="auto" w:fill="auto"/>
          </w:tcPr>
          <w:p w14:paraId="42A5154F" w14:textId="77777777" w:rsidR="00F04D75" w:rsidRPr="0065443B" w:rsidRDefault="00F04D75" w:rsidP="005811B4">
            <w:pPr>
              <w:ind w:right="-86" w:hanging="136"/>
              <w:jc w:val="center"/>
              <w:rPr>
                <w:color w:val="000000"/>
              </w:rPr>
            </w:pPr>
            <w:r w:rsidRPr="0065443B">
              <w:rPr>
                <w:color w:val="000000"/>
              </w:rPr>
              <w:t>47,90</w:t>
            </w:r>
          </w:p>
        </w:tc>
        <w:tc>
          <w:tcPr>
            <w:tcW w:w="1418" w:type="dxa"/>
            <w:shd w:val="clear" w:color="auto" w:fill="auto"/>
          </w:tcPr>
          <w:p w14:paraId="522F4ADE" w14:textId="77777777" w:rsidR="00F04D75" w:rsidRPr="00E04D84" w:rsidRDefault="00F04D75" w:rsidP="005811B4">
            <w:pPr>
              <w:jc w:val="center"/>
              <w:rPr>
                <w:sz w:val="22"/>
                <w:szCs w:val="22"/>
              </w:rPr>
            </w:pPr>
            <w:r w:rsidRPr="00E04D84">
              <w:rPr>
                <w:sz w:val="22"/>
                <w:szCs w:val="22"/>
              </w:rPr>
              <w:t>x</w:t>
            </w:r>
          </w:p>
        </w:tc>
      </w:tr>
      <w:tr w:rsidR="00F04D75" w:rsidRPr="00E04D84" w14:paraId="6A1B0FD0" w14:textId="77777777" w:rsidTr="005811B4">
        <w:tc>
          <w:tcPr>
            <w:tcW w:w="3246" w:type="dxa"/>
            <w:vMerge/>
            <w:shd w:val="clear" w:color="auto" w:fill="auto"/>
            <w:vAlign w:val="center"/>
          </w:tcPr>
          <w:p w14:paraId="7DA9A3F4"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003C13F" w14:textId="77777777" w:rsidR="00F04D75" w:rsidRPr="00E04D84" w:rsidRDefault="00F04D75" w:rsidP="005811B4">
            <w:pPr>
              <w:ind w:right="-2"/>
              <w:jc w:val="center"/>
              <w:rPr>
                <w:color w:val="000000"/>
                <w:sz w:val="22"/>
                <w:szCs w:val="22"/>
              </w:rPr>
            </w:pPr>
          </w:p>
        </w:tc>
        <w:tc>
          <w:tcPr>
            <w:tcW w:w="1833" w:type="dxa"/>
            <w:shd w:val="clear" w:color="auto" w:fill="auto"/>
          </w:tcPr>
          <w:p w14:paraId="5B198698" w14:textId="77777777" w:rsidR="00F04D75" w:rsidRPr="00E04D84" w:rsidRDefault="00F04D75" w:rsidP="005811B4">
            <w:pPr>
              <w:ind w:right="-2"/>
              <w:jc w:val="center"/>
              <w:rPr>
                <w:color w:val="000000"/>
                <w:sz w:val="22"/>
                <w:szCs w:val="22"/>
              </w:rPr>
            </w:pPr>
            <w:r w:rsidRPr="00E04D84">
              <w:rPr>
                <w:color w:val="000000"/>
                <w:sz w:val="22"/>
                <w:szCs w:val="22"/>
              </w:rPr>
              <w:t>с 01.01.2023</w:t>
            </w:r>
          </w:p>
        </w:tc>
        <w:tc>
          <w:tcPr>
            <w:tcW w:w="1550" w:type="dxa"/>
            <w:tcBorders>
              <w:top w:val="single" w:sz="4" w:space="0" w:color="auto"/>
              <w:left w:val="nil"/>
              <w:bottom w:val="single" w:sz="4" w:space="0" w:color="auto"/>
              <w:right w:val="single" w:sz="4" w:space="0" w:color="auto"/>
            </w:tcBorders>
            <w:shd w:val="clear" w:color="auto" w:fill="auto"/>
          </w:tcPr>
          <w:p w14:paraId="7D4D6708" w14:textId="77777777" w:rsidR="00F04D75" w:rsidRPr="0065443B" w:rsidRDefault="00F04D75" w:rsidP="005811B4">
            <w:pPr>
              <w:ind w:right="-86" w:hanging="136"/>
              <w:jc w:val="center"/>
              <w:rPr>
                <w:color w:val="000000"/>
              </w:rPr>
            </w:pPr>
            <w:r w:rsidRPr="0065443B">
              <w:rPr>
                <w:color w:val="000000"/>
              </w:rPr>
              <w:t>47,90</w:t>
            </w:r>
          </w:p>
        </w:tc>
        <w:tc>
          <w:tcPr>
            <w:tcW w:w="1418" w:type="dxa"/>
            <w:shd w:val="clear" w:color="auto" w:fill="auto"/>
          </w:tcPr>
          <w:p w14:paraId="1D769ABD" w14:textId="77777777" w:rsidR="00F04D75" w:rsidRPr="00E04D84" w:rsidRDefault="00F04D75" w:rsidP="005811B4">
            <w:pPr>
              <w:jc w:val="center"/>
              <w:rPr>
                <w:sz w:val="22"/>
                <w:szCs w:val="22"/>
              </w:rPr>
            </w:pPr>
            <w:r w:rsidRPr="00E04D84">
              <w:rPr>
                <w:sz w:val="22"/>
                <w:szCs w:val="22"/>
              </w:rPr>
              <w:t>x</w:t>
            </w:r>
          </w:p>
        </w:tc>
      </w:tr>
      <w:tr w:rsidR="00F04D75" w:rsidRPr="00E04D84" w14:paraId="2DDDE479" w14:textId="77777777" w:rsidTr="005811B4">
        <w:tc>
          <w:tcPr>
            <w:tcW w:w="3246" w:type="dxa"/>
            <w:vMerge/>
            <w:shd w:val="clear" w:color="auto" w:fill="auto"/>
            <w:vAlign w:val="center"/>
          </w:tcPr>
          <w:p w14:paraId="2B3A7F85"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E3AECCD" w14:textId="77777777" w:rsidR="00F04D75" w:rsidRPr="00E04D84" w:rsidRDefault="00F04D75" w:rsidP="005811B4">
            <w:pPr>
              <w:ind w:right="-2"/>
              <w:jc w:val="center"/>
              <w:rPr>
                <w:color w:val="000000"/>
                <w:sz w:val="22"/>
                <w:szCs w:val="22"/>
              </w:rPr>
            </w:pPr>
          </w:p>
        </w:tc>
        <w:tc>
          <w:tcPr>
            <w:tcW w:w="1833" w:type="dxa"/>
            <w:shd w:val="clear" w:color="auto" w:fill="auto"/>
          </w:tcPr>
          <w:p w14:paraId="359B6C5C" w14:textId="77777777" w:rsidR="00F04D75" w:rsidRPr="00E04D84" w:rsidRDefault="00F04D75" w:rsidP="005811B4">
            <w:pPr>
              <w:ind w:right="-2"/>
              <w:jc w:val="center"/>
              <w:rPr>
                <w:color w:val="000000"/>
                <w:sz w:val="22"/>
                <w:szCs w:val="22"/>
              </w:rPr>
            </w:pPr>
            <w:r w:rsidRPr="00E04D84">
              <w:rPr>
                <w:color w:val="000000"/>
                <w:sz w:val="22"/>
                <w:szCs w:val="22"/>
              </w:rPr>
              <w:t>с 01.07.2023</w:t>
            </w:r>
          </w:p>
        </w:tc>
        <w:tc>
          <w:tcPr>
            <w:tcW w:w="1550" w:type="dxa"/>
            <w:tcBorders>
              <w:top w:val="single" w:sz="4" w:space="0" w:color="auto"/>
              <w:left w:val="nil"/>
              <w:bottom w:val="single" w:sz="4" w:space="0" w:color="auto"/>
              <w:right w:val="single" w:sz="4" w:space="0" w:color="auto"/>
            </w:tcBorders>
            <w:shd w:val="clear" w:color="auto" w:fill="auto"/>
          </w:tcPr>
          <w:p w14:paraId="2698D0E0" w14:textId="77777777" w:rsidR="00F04D75" w:rsidRPr="0065443B" w:rsidRDefault="00F04D75" w:rsidP="005811B4">
            <w:pPr>
              <w:ind w:right="-86" w:hanging="136"/>
              <w:jc w:val="center"/>
              <w:rPr>
                <w:color w:val="000000"/>
              </w:rPr>
            </w:pPr>
            <w:r w:rsidRPr="0065443B">
              <w:rPr>
                <w:color w:val="000000"/>
              </w:rPr>
              <w:t>48,18</w:t>
            </w:r>
          </w:p>
        </w:tc>
        <w:tc>
          <w:tcPr>
            <w:tcW w:w="1418" w:type="dxa"/>
            <w:shd w:val="clear" w:color="auto" w:fill="auto"/>
          </w:tcPr>
          <w:p w14:paraId="4F91F7D7" w14:textId="77777777" w:rsidR="00F04D75" w:rsidRPr="00E04D84" w:rsidRDefault="00F04D75" w:rsidP="005811B4">
            <w:pPr>
              <w:jc w:val="center"/>
              <w:rPr>
                <w:sz w:val="22"/>
                <w:szCs w:val="22"/>
              </w:rPr>
            </w:pPr>
            <w:r w:rsidRPr="00E04D84">
              <w:rPr>
                <w:sz w:val="22"/>
                <w:szCs w:val="22"/>
              </w:rPr>
              <w:t>x</w:t>
            </w:r>
          </w:p>
        </w:tc>
      </w:tr>
      <w:tr w:rsidR="00F04D75" w:rsidRPr="00E04D84" w14:paraId="02BB302A" w14:textId="77777777" w:rsidTr="005811B4">
        <w:tc>
          <w:tcPr>
            <w:tcW w:w="3246" w:type="dxa"/>
            <w:vMerge/>
            <w:shd w:val="clear" w:color="auto" w:fill="auto"/>
            <w:vAlign w:val="center"/>
          </w:tcPr>
          <w:p w14:paraId="3492C8FB"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E35028C" w14:textId="77777777" w:rsidR="00F04D75" w:rsidRPr="00E04D84" w:rsidRDefault="00F04D75" w:rsidP="005811B4">
            <w:pPr>
              <w:ind w:right="-2"/>
              <w:jc w:val="center"/>
              <w:rPr>
                <w:color w:val="000000"/>
                <w:sz w:val="22"/>
                <w:szCs w:val="22"/>
              </w:rPr>
            </w:pPr>
          </w:p>
        </w:tc>
        <w:tc>
          <w:tcPr>
            <w:tcW w:w="1833" w:type="dxa"/>
            <w:shd w:val="clear" w:color="auto" w:fill="auto"/>
          </w:tcPr>
          <w:p w14:paraId="52AFABFF" w14:textId="77777777" w:rsidR="00F04D75" w:rsidRPr="00E04D84" w:rsidRDefault="00F04D75" w:rsidP="005811B4">
            <w:pPr>
              <w:ind w:right="-2"/>
              <w:jc w:val="center"/>
              <w:rPr>
                <w:color w:val="000000"/>
                <w:sz w:val="22"/>
                <w:szCs w:val="22"/>
              </w:rPr>
            </w:pPr>
            <w:r w:rsidRPr="00E04D84">
              <w:rPr>
                <w:color w:val="000000"/>
                <w:sz w:val="22"/>
                <w:szCs w:val="22"/>
              </w:rPr>
              <w:t>с 01.01.2024</w:t>
            </w:r>
          </w:p>
        </w:tc>
        <w:tc>
          <w:tcPr>
            <w:tcW w:w="1550" w:type="dxa"/>
            <w:tcBorders>
              <w:top w:val="single" w:sz="4" w:space="0" w:color="auto"/>
              <w:left w:val="nil"/>
              <w:bottom w:val="single" w:sz="4" w:space="0" w:color="auto"/>
              <w:right w:val="single" w:sz="4" w:space="0" w:color="auto"/>
            </w:tcBorders>
            <w:shd w:val="clear" w:color="auto" w:fill="auto"/>
          </w:tcPr>
          <w:p w14:paraId="38662849" w14:textId="77777777" w:rsidR="00F04D75" w:rsidRPr="0065443B" w:rsidRDefault="00F04D75" w:rsidP="005811B4">
            <w:pPr>
              <w:ind w:right="-86" w:hanging="136"/>
              <w:jc w:val="center"/>
              <w:rPr>
                <w:color w:val="000000"/>
              </w:rPr>
            </w:pPr>
            <w:r w:rsidRPr="0065443B">
              <w:rPr>
                <w:color w:val="000000"/>
              </w:rPr>
              <w:t>48,18</w:t>
            </w:r>
          </w:p>
        </w:tc>
        <w:tc>
          <w:tcPr>
            <w:tcW w:w="1418" w:type="dxa"/>
            <w:shd w:val="clear" w:color="auto" w:fill="auto"/>
          </w:tcPr>
          <w:p w14:paraId="42243968" w14:textId="77777777" w:rsidR="00F04D75" w:rsidRPr="00E04D84" w:rsidRDefault="00F04D75" w:rsidP="005811B4">
            <w:pPr>
              <w:jc w:val="center"/>
              <w:rPr>
                <w:sz w:val="22"/>
                <w:szCs w:val="22"/>
              </w:rPr>
            </w:pPr>
            <w:r w:rsidRPr="00E04D84">
              <w:rPr>
                <w:sz w:val="22"/>
                <w:szCs w:val="22"/>
              </w:rPr>
              <w:t>x</w:t>
            </w:r>
          </w:p>
        </w:tc>
      </w:tr>
      <w:tr w:rsidR="00F04D75" w:rsidRPr="00E04D84" w14:paraId="377591E2" w14:textId="77777777" w:rsidTr="005811B4">
        <w:tc>
          <w:tcPr>
            <w:tcW w:w="3246" w:type="dxa"/>
            <w:vMerge/>
            <w:shd w:val="clear" w:color="auto" w:fill="auto"/>
            <w:vAlign w:val="center"/>
          </w:tcPr>
          <w:p w14:paraId="62336584"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68CA63E0" w14:textId="77777777" w:rsidR="00F04D75" w:rsidRPr="00E04D84" w:rsidRDefault="00F04D75" w:rsidP="005811B4">
            <w:pPr>
              <w:ind w:right="-2"/>
              <w:jc w:val="center"/>
              <w:rPr>
                <w:color w:val="000000"/>
                <w:sz w:val="22"/>
                <w:szCs w:val="22"/>
              </w:rPr>
            </w:pPr>
          </w:p>
        </w:tc>
        <w:tc>
          <w:tcPr>
            <w:tcW w:w="1833" w:type="dxa"/>
            <w:shd w:val="clear" w:color="auto" w:fill="auto"/>
          </w:tcPr>
          <w:p w14:paraId="376680EF" w14:textId="77777777" w:rsidR="00F04D75" w:rsidRPr="00E04D84" w:rsidRDefault="00F04D75" w:rsidP="005811B4">
            <w:pPr>
              <w:ind w:right="-2"/>
              <w:jc w:val="center"/>
              <w:rPr>
                <w:color w:val="000000"/>
                <w:sz w:val="22"/>
                <w:szCs w:val="22"/>
              </w:rPr>
            </w:pPr>
            <w:r w:rsidRPr="00E04D84">
              <w:rPr>
                <w:color w:val="000000"/>
                <w:sz w:val="22"/>
                <w:szCs w:val="22"/>
              </w:rPr>
              <w:t>с 01.07.2024</w:t>
            </w:r>
          </w:p>
        </w:tc>
        <w:tc>
          <w:tcPr>
            <w:tcW w:w="1550" w:type="dxa"/>
            <w:tcBorders>
              <w:top w:val="single" w:sz="4" w:space="0" w:color="auto"/>
              <w:left w:val="nil"/>
              <w:bottom w:val="single" w:sz="4" w:space="0" w:color="auto"/>
              <w:right w:val="single" w:sz="4" w:space="0" w:color="auto"/>
            </w:tcBorders>
            <w:shd w:val="clear" w:color="auto" w:fill="auto"/>
          </w:tcPr>
          <w:p w14:paraId="726D34A0" w14:textId="77777777" w:rsidR="00F04D75" w:rsidRPr="0065443B" w:rsidRDefault="00F04D75" w:rsidP="005811B4">
            <w:pPr>
              <w:ind w:right="-86" w:hanging="136"/>
              <w:jc w:val="center"/>
              <w:rPr>
                <w:color w:val="000000"/>
              </w:rPr>
            </w:pPr>
            <w:r w:rsidRPr="0065443B">
              <w:rPr>
                <w:color w:val="000000"/>
              </w:rPr>
              <w:t>51,76</w:t>
            </w:r>
          </w:p>
        </w:tc>
        <w:tc>
          <w:tcPr>
            <w:tcW w:w="1418" w:type="dxa"/>
            <w:shd w:val="clear" w:color="auto" w:fill="auto"/>
          </w:tcPr>
          <w:p w14:paraId="6288DC3A" w14:textId="77777777" w:rsidR="00F04D75" w:rsidRPr="00E04D84" w:rsidRDefault="00F04D75" w:rsidP="005811B4">
            <w:pPr>
              <w:jc w:val="center"/>
              <w:rPr>
                <w:sz w:val="22"/>
                <w:szCs w:val="22"/>
              </w:rPr>
            </w:pPr>
            <w:r w:rsidRPr="00E04D84">
              <w:rPr>
                <w:sz w:val="22"/>
                <w:szCs w:val="22"/>
              </w:rPr>
              <w:t>x</w:t>
            </w:r>
          </w:p>
        </w:tc>
      </w:tr>
      <w:tr w:rsidR="00F04D75" w:rsidRPr="00E04D84" w14:paraId="0F242C9B" w14:textId="77777777" w:rsidTr="005811B4">
        <w:tc>
          <w:tcPr>
            <w:tcW w:w="3246" w:type="dxa"/>
            <w:vMerge/>
            <w:shd w:val="clear" w:color="auto" w:fill="auto"/>
            <w:vAlign w:val="center"/>
          </w:tcPr>
          <w:p w14:paraId="346A6BC3"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1B4D774" w14:textId="77777777" w:rsidR="00F04D75" w:rsidRPr="00E04D84" w:rsidRDefault="00F04D75" w:rsidP="005811B4">
            <w:pPr>
              <w:ind w:right="-2"/>
              <w:jc w:val="center"/>
              <w:rPr>
                <w:color w:val="000000"/>
                <w:sz w:val="22"/>
                <w:szCs w:val="22"/>
              </w:rPr>
            </w:pPr>
          </w:p>
        </w:tc>
        <w:tc>
          <w:tcPr>
            <w:tcW w:w="1833" w:type="dxa"/>
            <w:shd w:val="clear" w:color="auto" w:fill="auto"/>
            <w:vAlign w:val="center"/>
          </w:tcPr>
          <w:p w14:paraId="41BA5F26" w14:textId="77777777" w:rsidR="00F04D75" w:rsidRPr="00E04D84" w:rsidRDefault="00F04D75" w:rsidP="005811B4">
            <w:pPr>
              <w:ind w:right="-2"/>
              <w:jc w:val="center"/>
              <w:rPr>
                <w:color w:val="000000"/>
                <w:sz w:val="22"/>
                <w:szCs w:val="22"/>
              </w:rPr>
            </w:pPr>
            <w:r w:rsidRPr="00E04D84">
              <w:rPr>
                <w:color w:val="000000"/>
                <w:sz w:val="22"/>
                <w:szCs w:val="22"/>
              </w:rPr>
              <w:t>с 01.01.2025</w:t>
            </w:r>
          </w:p>
        </w:tc>
        <w:tc>
          <w:tcPr>
            <w:tcW w:w="1550" w:type="dxa"/>
            <w:tcBorders>
              <w:top w:val="single" w:sz="4" w:space="0" w:color="auto"/>
              <w:left w:val="nil"/>
              <w:bottom w:val="single" w:sz="4" w:space="0" w:color="auto"/>
              <w:right w:val="single" w:sz="4" w:space="0" w:color="auto"/>
            </w:tcBorders>
            <w:shd w:val="clear" w:color="auto" w:fill="auto"/>
          </w:tcPr>
          <w:p w14:paraId="25E0FEC3" w14:textId="77777777" w:rsidR="00F04D75" w:rsidRPr="0065443B" w:rsidRDefault="00F04D75" w:rsidP="005811B4">
            <w:pPr>
              <w:ind w:right="-86" w:hanging="136"/>
              <w:jc w:val="center"/>
              <w:rPr>
                <w:color w:val="000000"/>
              </w:rPr>
            </w:pPr>
            <w:r w:rsidRPr="0065443B">
              <w:rPr>
                <w:color w:val="000000"/>
              </w:rPr>
              <w:t>51,76</w:t>
            </w:r>
          </w:p>
        </w:tc>
        <w:tc>
          <w:tcPr>
            <w:tcW w:w="1418" w:type="dxa"/>
            <w:shd w:val="clear" w:color="auto" w:fill="auto"/>
          </w:tcPr>
          <w:p w14:paraId="439A3D08" w14:textId="77777777" w:rsidR="00F04D75" w:rsidRPr="00E04D84" w:rsidRDefault="00F04D75" w:rsidP="005811B4">
            <w:pPr>
              <w:jc w:val="center"/>
              <w:rPr>
                <w:sz w:val="22"/>
                <w:szCs w:val="22"/>
              </w:rPr>
            </w:pPr>
            <w:r w:rsidRPr="00E04D84">
              <w:rPr>
                <w:sz w:val="22"/>
                <w:szCs w:val="22"/>
              </w:rPr>
              <w:t>x</w:t>
            </w:r>
          </w:p>
        </w:tc>
      </w:tr>
      <w:tr w:rsidR="00F04D75" w:rsidRPr="00E04D84" w14:paraId="0DAB3543" w14:textId="77777777" w:rsidTr="005811B4">
        <w:tc>
          <w:tcPr>
            <w:tcW w:w="3246" w:type="dxa"/>
            <w:vMerge/>
            <w:shd w:val="clear" w:color="auto" w:fill="auto"/>
            <w:vAlign w:val="center"/>
          </w:tcPr>
          <w:p w14:paraId="79D001D5"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3BE34C2E" w14:textId="77777777" w:rsidR="00F04D75" w:rsidRPr="00E04D84" w:rsidRDefault="00F04D75" w:rsidP="005811B4">
            <w:pPr>
              <w:ind w:right="-2"/>
              <w:jc w:val="center"/>
              <w:rPr>
                <w:color w:val="000000"/>
                <w:sz w:val="22"/>
                <w:szCs w:val="22"/>
              </w:rPr>
            </w:pPr>
          </w:p>
        </w:tc>
        <w:tc>
          <w:tcPr>
            <w:tcW w:w="1833" w:type="dxa"/>
            <w:shd w:val="clear" w:color="auto" w:fill="auto"/>
          </w:tcPr>
          <w:p w14:paraId="19EE47AC" w14:textId="77777777" w:rsidR="00F04D75" w:rsidRPr="00E04D84" w:rsidRDefault="00F04D75" w:rsidP="005811B4">
            <w:pPr>
              <w:ind w:right="-2"/>
              <w:jc w:val="center"/>
              <w:rPr>
                <w:color w:val="000000"/>
                <w:sz w:val="22"/>
                <w:szCs w:val="22"/>
              </w:rPr>
            </w:pPr>
            <w:r w:rsidRPr="00E04D84">
              <w:rPr>
                <w:color w:val="000000"/>
                <w:sz w:val="22"/>
                <w:szCs w:val="22"/>
              </w:rPr>
              <w:t>с 01.07.2025</w:t>
            </w:r>
          </w:p>
        </w:tc>
        <w:tc>
          <w:tcPr>
            <w:tcW w:w="1550" w:type="dxa"/>
            <w:tcBorders>
              <w:top w:val="single" w:sz="4" w:space="0" w:color="auto"/>
              <w:left w:val="nil"/>
              <w:bottom w:val="single" w:sz="4" w:space="0" w:color="auto"/>
              <w:right w:val="single" w:sz="4" w:space="0" w:color="auto"/>
            </w:tcBorders>
            <w:shd w:val="clear" w:color="auto" w:fill="auto"/>
          </w:tcPr>
          <w:p w14:paraId="6540457C" w14:textId="77777777" w:rsidR="00F04D75" w:rsidRPr="0065443B" w:rsidRDefault="00F04D75" w:rsidP="005811B4">
            <w:pPr>
              <w:ind w:right="-86" w:hanging="136"/>
              <w:jc w:val="center"/>
              <w:rPr>
                <w:color w:val="000000"/>
              </w:rPr>
            </w:pPr>
            <w:r w:rsidRPr="0065443B">
              <w:rPr>
                <w:color w:val="000000"/>
              </w:rPr>
              <w:t>52,18</w:t>
            </w:r>
          </w:p>
        </w:tc>
        <w:tc>
          <w:tcPr>
            <w:tcW w:w="1418" w:type="dxa"/>
            <w:shd w:val="clear" w:color="auto" w:fill="auto"/>
          </w:tcPr>
          <w:p w14:paraId="6DB68222" w14:textId="77777777" w:rsidR="00F04D75" w:rsidRPr="00E04D84" w:rsidRDefault="00F04D75" w:rsidP="005811B4">
            <w:pPr>
              <w:jc w:val="center"/>
              <w:rPr>
                <w:sz w:val="22"/>
                <w:szCs w:val="22"/>
              </w:rPr>
            </w:pPr>
            <w:r w:rsidRPr="00E04D84">
              <w:rPr>
                <w:sz w:val="22"/>
                <w:szCs w:val="22"/>
              </w:rPr>
              <w:t>x</w:t>
            </w:r>
          </w:p>
        </w:tc>
      </w:tr>
      <w:tr w:rsidR="00F04D75" w:rsidRPr="00E04D84" w14:paraId="38950605" w14:textId="77777777" w:rsidTr="005811B4">
        <w:tc>
          <w:tcPr>
            <w:tcW w:w="3246" w:type="dxa"/>
            <w:vMerge/>
            <w:shd w:val="clear" w:color="auto" w:fill="auto"/>
            <w:vAlign w:val="center"/>
          </w:tcPr>
          <w:p w14:paraId="7C26F5D2"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DB1791D" w14:textId="77777777" w:rsidR="00F04D75" w:rsidRPr="00E04D84" w:rsidRDefault="00F04D75" w:rsidP="005811B4">
            <w:pPr>
              <w:ind w:right="-2"/>
              <w:jc w:val="center"/>
              <w:rPr>
                <w:color w:val="000000"/>
                <w:sz w:val="22"/>
                <w:szCs w:val="22"/>
              </w:rPr>
            </w:pPr>
          </w:p>
        </w:tc>
        <w:tc>
          <w:tcPr>
            <w:tcW w:w="1833" w:type="dxa"/>
            <w:shd w:val="clear" w:color="auto" w:fill="auto"/>
          </w:tcPr>
          <w:p w14:paraId="1C80493F" w14:textId="77777777" w:rsidR="00F04D75" w:rsidRPr="00E04D84" w:rsidRDefault="00F04D75" w:rsidP="005811B4">
            <w:pPr>
              <w:ind w:right="-2"/>
              <w:jc w:val="center"/>
              <w:rPr>
                <w:color w:val="000000"/>
                <w:sz w:val="22"/>
                <w:szCs w:val="22"/>
              </w:rPr>
            </w:pPr>
            <w:r w:rsidRPr="00E04D84">
              <w:rPr>
                <w:color w:val="000000"/>
                <w:sz w:val="22"/>
                <w:szCs w:val="22"/>
              </w:rPr>
              <w:t>с 01.01.2026</w:t>
            </w:r>
          </w:p>
        </w:tc>
        <w:tc>
          <w:tcPr>
            <w:tcW w:w="1550" w:type="dxa"/>
            <w:tcBorders>
              <w:top w:val="single" w:sz="4" w:space="0" w:color="auto"/>
              <w:left w:val="nil"/>
              <w:bottom w:val="single" w:sz="4" w:space="0" w:color="auto"/>
              <w:right w:val="single" w:sz="4" w:space="0" w:color="auto"/>
            </w:tcBorders>
            <w:shd w:val="clear" w:color="auto" w:fill="auto"/>
          </w:tcPr>
          <w:p w14:paraId="0086A52C" w14:textId="77777777" w:rsidR="00F04D75" w:rsidRPr="0065443B" w:rsidRDefault="00F04D75" w:rsidP="005811B4">
            <w:pPr>
              <w:ind w:right="-86" w:hanging="136"/>
              <w:jc w:val="center"/>
              <w:rPr>
                <w:color w:val="000000"/>
              </w:rPr>
            </w:pPr>
            <w:r w:rsidRPr="0065443B">
              <w:rPr>
                <w:color w:val="000000"/>
              </w:rPr>
              <w:t>52,18</w:t>
            </w:r>
          </w:p>
        </w:tc>
        <w:tc>
          <w:tcPr>
            <w:tcW w:w="1418" w:type="dxa"/>
            <w:shd w:val="clear" w:color="auto" w:fill="auto"/>
          </w:tcPr>
          <w:p w14:paraId="487B2DB3" w14:textId="77777777" w:rsidR="00F04D75" w:rsidRPr="00E04D84" w:rsidRDefault="00F04D75" w:rsidP="005811B4">
            <w:pPr>
              <w:jc w:val="center"/>
              <w:rPr>
                <w:sz w:val="22"/>
                <w:szCs w:val="22"/>
              </w:rPr>
            </w:pPr>
            <w:r w:rsidRPr="00E04D84">
              <w:rPr>
                <w:sz w:val="22"/>
                <w:szCs w:val="22"/>
              </w:rPr>
              <w:t>x</w:t>
            </w:r>
          </w:p>
        </w:tc>
      </w:tr>
      <w:tr w:rsidR="00F04D75" w:rsidRPr="00E04D84" w14:paraId="76C277EB" w14:textId="77777777" w:rsidTr="005811B4">
        <w:tc>
          <w:tcPr>
            <w:tcW w:w="3246" w:type="dxa"/>
            <w:vMerge/>
            <w:shd w:val="clear" w:color="auto" w:fill="auto"/>
            <w:vAlign w:val="center"/>
          </w:tcPr>
          <w:p w14:paraId="4814B287"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5D11AE2C" w14:textId="77777777" w:rsidR="00F04D75" w:rsidRPr="00E04D84" w:rsidRDefault="00F04D75" w:rsidP="005811B4">
            <w:pPr>
              <w:ind w:right="-2"/>
              <w:jc w:val="center"/>
              <w:rPr>
                <w:color w:val="000000"/>
                <w:sz w:val="22"/>
                <w:szCs w:val="22"/>
              </w:rPr>
            </w:pPr>
          </w:p>
        </w:tc>
        <w:tc>
          <w:tcPr>
            <w:tcW w:w="1833" w:type="dxa"/>
            <w:shd w:val="clear" w:color="auto" w:fill="auto"/>
          </w:tcPr>
          <w:p w14:paraId="0A53B29E" w14:textId="77777777" w:rsidR="00F04D75" w:rsidRPr="00E04D84" w:rsidRDefault="00F04D75" w:rsidP="005811B4">
            <w:pPr>
              <w:ind w:right="-2"/>
              <w:jc w:val="center"/>
              <w:rPr>
                <w:color w:val="000000"/>
                <w:sz w:val="22"/>
                <w:szCs w:val="22"/>
              </w:rPr>
            </w:pPr>
            <w:r w:rsidRPr="00E04D84">
              <w:rPr>
                <w:color w:val="000000"/>
                <w:sz w:val="22"/>
                <w:szCs w:val="22"/>
              </w:rPr>
              <w:t>с 01.07.2026</w:t>
            </w:r>
          </w:p>
        </w:tc>
        <w:tc>
          <w:tcPr>
            <w:tcW w:w="1550" w:type="dxa"/>
            <w:tcBorders>
              <w:top w:val="single" w:sz="4" w:space="0" w:color="auto"/>
              <w:left w:val="nil"/>
              <w:bottom w:val="single" w:sz="4" w:space="0" w:color="auto"/>
              <w:right w:val="single" w:sz="4" w:space="0" w:color="auto"/>
            </w:tcBorders>
            <w:shd w:val="clear" w:color="auto" w:fill="auto"/>
          </w:tcPr>
          <w:p w14:paraId="47F808B3" w14:textId="77777777" w:rsidR="00F04D75" w:rsidRPr="0065443B" w:rsidRDefault="00F04D75" w:rsidP="005811B4">
            <w:pPr>
              <w:ind w:right="-86" w:hanging="136"/>
              <w:jc w:val="center"/>
              <w:rPr>
                <w:color w:val="000000"/>
              </w:rPr>
            </w:pPr>
            <w:r w:rsidRPr="0065443B">
              <w:rPr>
                <w:color w:val="000000"/>
              </w:rPr>
              <w:t>55,91</w:t>
            </w:r>
          </w:p>
        </w:tc>
        <w:tc>
          <w:tcPr>
            <w:tcW w:w="1418" w:type="dxa"/>
            <w:shd w:val="clear" w:color="auto" w:fill="auto"/>
          </w:tcPr>
          <w:p w14:paraId="1172A8CD" w14:textId="77777777" w:rsidR="00F04D75" w:rsidRPr="00E04D84" w:rsidRDefault="00F04D75" w:rsidP="005811B4">
            <w:pPr>
              <w:jc w:val="center"/>
              <w:rPr>
                <w:sz w:val="22"/>
                <w:szCs w:val="22"/>
              </w:rPr>
            </w:pPr>
            <w:r w:rsidRPr="00E04D84">
              <w:rPr>
                <w:sz w:val="22"/>
                <w:szCs w:val="22"/>
              </w:rPr>
              <w:t>x</w:t>
            </w:r>
          </w:p>
        </w:tc>
      </w:tr>
      <w:tr w:rsidR="00F04D75" w:rsidRPr="00E04D84" w14:paraId="26316A88" w14:textId="77777777" w:rsidTr="005811B4">
        <w:tc>
          <w:tcPr>
            <w:tcW w:w="3246" w:type="dxa"/>
            <w:vMerge/>
            <w:shd w:val="clear" w:color="auto" w:fill="auto"/>
            <w:vAlign w:val="center"/>
          </w:tcPr>
          <w:p w14:paraId="1D7F5C19"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39FCE9F3" w14:textId="77777777" w:rsidR="00F04D75" w:rsidRPr="00E04D84" w:rsidRDefault="00F04D75" w:rsidP="005811B4">
            <w:pPr>
              <w:ind w:right="-2"/>
              <w:jc w:val="center"/>
              <w:rPr>
                <w:color w:val="000000"/>
                <w:sz w:val="22"/>
                <w:szCs w:val="22"/>
              </w:rPr>
            </w:pPr>
          </w:p>
        </w:tc>
        <w:tc>
          <w:tcPr>
            <w:tcW w:w="1833" w:type="dxa"/>
            <w:shd w:val="clear" w:color="auto" w:fill="auto"/>
          </w:tcPr>
          <w:p w14:paraId="36A7D1F7" w14:textId="77777777" w:rsidR="00F04D75" w:rsidRPr="00E04D84" w:rsidRDefault="00F04D75" w:rsidP="005811B4">
            <w:pPr>
              <w:ind w:right="-2"/>
              <w:jc w:val="center"/>
              <w:rPr>
                <w:color w:val="000000"/>
                <w:sz w:val="22"/>
                <w:szCs w:val="22"/>
              </w:rPr>
            </w:pPr>
            <w:r w:rsidRPr="00E04D84">
              <w:rPr>
                <w:color w:val="000000"/>
                <w:sz w:val="22"/>
                <w:szCs w:val="22"/>
              </w:rPr>
              <w:t>с 01.01.2027</w:t>
            </w:r>
          </w:p>
        </w:tc>
        <w:tc>
          <w:tcPr>
            <w:tcW w:w="1550" w:type="dxa"/>
            <w:tcBorders>
              <w:top w:val="single" w:sz="4" w:space="0" w:color="auto"/>
              <w:left w:val="nil"/>
              <w:bottom w:val="single" w:sz="4" w:space="0" w:color="auto"/>
              <w:right w:val="single" w:sz="4" w:space="0" w:color="auto"/>
            </w:tcBorders>
            <w:shd w:val="clear" w:color="auto" w:fill="auto"/>
          </w:tcPr>
          <w:p w14:paraId="5F2EBD88" w14:textId="77777777" w:rsidR="00F04D75" w:rsidRPr="0065443B" w:rsidRDefault="00F04D75" w:rsidP="005811B4">
            <w:pPr>
              <w:ind w:right="-86" w:hanging="136"/>
              <w:jc w:val="center"/>
              <w:rPr>
                <w:color w:val="000000"/>
              </w:rPr>
            </w:pPr>
            <w:r w:rsidRPr="0065443B">
              <w:rPr>
                <w:color w:val="000000"/>
              </w:rPr>
              <w:t>55,91</w:t>
            </w:r>
          </w:p>
        </w:tc>
        <w:tc>
          <w:tcPr>
            <w:tcW w:w="1418" w:type="dxa"/>
            <w:shd w:val="clear" w:color="auto" w:fill="auto"/>
          </w:tcPr>
          <w:p w14:paraId="1F29EB37" w14:textId="77777777" w:rsidR="00F04D75" w:rsidRPr="00E04D84" w:rsidRDefault="00F04D75" w:rsidP="005811B4">
            <w:pPr>
              <w:jc w:val="center"/>
              <w:rPr>
                <w:sz w:val="22"/>
                <w:szCs w:val="22"/>
              </w:rPr>
            </w:pPr>
            <w:r w:rsidRPr="00E04D84">
              <w:rPr>
                <w:sz w:val="22"/>
                <w:szCs w:val="22"/>
              </w:rPr>
              <w:t>x</w:t>
            </w:r>
          </w:p>
        </w:tc>
      </w:tr>
      <w:tr w:rsidR="00F04D75" w:rsidRPr="00E04D84" w14:paraId="5101296C" w14:textId="77777777" w:rsidTr="005811B4">
        <w:tc>
          <w:tcPr>
            <w:tcW w:w="3246" w:type="dxa"/>
            <w:vMerge/>
            <w:shd w:val="clear" w:color="auto" w:fill="auto"/>
            <w:vAlign w:val="center"/>
          </w:tcPr>
          <w:p w14:paraId="50D0BD2B"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72F60BAF" w14:textId="77777777" w:rsidR="00F04D75" w:rsidRPr="00E04D84" w:rsidRDefault="00F04D75" w:rsidP="005811B4">
            <w:pPr>
              <w:ind w:right="-2"/>
              <w:jc w:val="center"/>
              <w:rPr>
                <w:color w:val="000000"/>
                <w:sz w:val="22"/>
                <w:szCs w:val="22"/>
              </w:rPr>
            </w:pPr>
          </w:p>
        </w:tc>
        <w:tc>
          <w:tcPr>
            <w:tcW w:w="1833" w:type="dxa"/>
            <w:shd w:val="clear" w:color="auto" w:fill="auto"/>
          </w:tcPr>
          <w:p w14:paraId="642B3C72" w14:textId="77777777" w:rsidR="00F04D75" w:rsidRPr="00E04D84" w:rsidRDefault="00F04D75" w:rsidP="005811B4">
            <w:pPr>
              <w:ind w:right="-2"/>
              <w:jc w:val="center"/>
              <w:rPr>
                <w:color w:val="000000"/>
                <w:sz w:val="22"/>
                <w:szCs w:val="22"/>
              </w:rPr>
            </w:pPr>
            <w:r w:rsidRPr="00E04D84">
              <w:rPr>
                <w:color w:val="000000"/>
                <w:sz w:val="22"/>
                <w:szCs w:val="22"/>
              </w:rPr>
              <w:t>с 01.07.2027</w:t>
            </w:r>
          </w:p>
        </w:tc>
        <w:tc>
          <w:tcPr>
            <w:tcW w:w="1550" w:type="dxa"/>
            <w:tcBorders>
              <w:top w:val="single" w:sz="4" w:space="0" w:color="auto"/>
              <w:left w:val="nil"/>
              <w:bottom w:val="single" w:sz="4" w:space="0" w:color="auto"/>
              <w:right w:val="single" w:sz="4" w:space="0" w:color="auto"/>
            </w:tcBorders>
            <w:shd w:val="clear" w:color="auto" w:fill="auto"/>
          </w:tcPr>
          <w:p w14:paraId="69BAD5A0" w14:textId="77777777" w:rsidR="00F04D75" w:rsidRPr="0065443B" w:rsidRDefault="00F04D75" w:rsidP="005811B4">
            <w:pPr>
              <w:ind w:right="-86" w:hanging="136"/>
              <w:jc w:val="center"/>
              <w:rPr>
                <w:color w:val="000000"/>
              </w:rPr>
            </w:pPr>
            <w:r w:rsidRPr="0065443B">
              <w:rPr>
                <w:color w:val="000000"/>
              </w:rPr>
              <w:t>56,50</w:t>
            </w:r>
          </w:p>
        </w:tc>
        <w:tc>
          <w:tcPr>
            <w:tcW w:w="1418" w:type="dxa"/>
            <w:shd w:val="clear" w:color="auto" w:fill="auto"/>
          </w:tcPr>
          <w:p w14:paraId="3FA250C3" w14:textId="77777777" w:rsidR="00F04D75" w:rsidRPr="00E04D84" w:rsidRDefault="00F04D75" w:rsidP="005811B4">
            <w:pPr>
              <w:jc w:val="center"/>
              <w:rPr>
                <w:sz w:val="22"/>
                <w:szCs w:val="22"/>
              </w:rPr>
            </w:pPr>
            <w:r w:rsidRPr="00E04D84">
              <w:rPr>
                <w:sz w:val="22"/>
                <w:szCs w:val="22"/>
              </w:rPr>
              <w:t>x</w:t>
            </w:r>
          </w:p>
        </w:tc>
      </w:tr>
      <w:tr w:rsidR="00F04D75" w:rsidRPr="00E04D84" w14:paraId="72CE5923" w14:textId="77777777" w:rsidTr="005811B4">
        <w:tc>
          <w:tcPr>
            <w:tcW w:w="3246" w:type="dxa"/>
            <w:vMerge/>
            <w:shd w:val="clear" w:color="auto" w:fill="auto"/>
            <w:vAlign w:val="center"/>
          </w:tcPr>
          <w:p w14:paraId="349EF33F"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50E677A6" w14:textId="77777777" w:rsidR="00F04D75" w:rsidRPr="00E04D84" w:rsidRDefault="00F04D75" w:rsidP="005811B4">
            <w:pPr>
              <w:ind w:right="-2"/>
              <w:jc w:val="center"/>
              <w:rPr>
                <w:color w:val="000000"/>
                <w:sz w:val="22"/>
                <w:szCs w:val="22"/>
              </w:rPr>
            </w:pPr>
          </w:p>
        </w:tc>
        <w:tc>
          <w:tcPr>
            <w:tcW w:w="1833" w:type="dxa"/>
            <w:shd w:val="clear" w:color="auto" w:fill="auto"/>
          </w:tcPr>
          <w:p w14:paraId="34890B40" w14:textId="77777777" w:rsidR="00F04D75" w:rsidRPr="00E04D84" w:rsidRDefault="00F04D75" w:rsidP="005811B4">
            <w:pPr>
              <w:ind w:right="-2"/>
              <w:jc w:val="center"/>
              <w:rPr>
                <w:color w:val="000000"/>
                <w:sz w:val="22"/>
                <w:szCs w:val="22"/>
              </w:rPr>
            </w:pPr>
            <w:r w:rsidRPr="00E04D84">
              <w:rPr>
                <w:color w:val="000000"/>
                <w:sz w:val="22"/>
                <w:szCs w:val="22"/>
              </w:rPr>
              <w:t>с 01.01.2028</w:t>
            </w:r>
          </w:p>
        </w:tc>
        <w:tc>
          <w:tcPr>
            <w:tcW w:w="1550" w:type="dxa"/>
            <w:tcBorders>
              <w:top w:val="single" w:sz="4" w:space="0" w:color="auto"/>
              <w:left w:val="nil"/>
              <w:bottom w:val="single" w:sz="4" w:space="0" w:color="auto"/>
              <w:right w:val="single" w:sz="4" w:space="0" w:color="auto"/>
            </w:tcBorders>
            <w:shd w:val="clear" w:color="auto" w:fill="auto"/>
          </w:tcPr>
          <w:p w14:paraId="088157F7" w14:textId="77777777" w:rsidR="00F04D75" w:rsidRPr="0065443B" w:rsidRDefault="00F04D75" w:rsidP="005811B4">
            <w:pPr>
              <w:ind w:right="-86" w:hanging="136"/>
              <w:jc w:val="center"/>
              <w:rPr>
                <w:color w:val="000000"/>
              </w:rPr>
            </w:pPr>
            <w:r w:rsidRPr="0065443B">
              <w:rPr>
                <w:color w:val="000000"/>
              </w:rPr>
              <w:t>56,50</w:t>
            </w:r>
          </w:p>
        </w:tc>
        <w:tc>
          <w:tcPr>
            <w:tcW w:w="1418" w:type="dxa"/>
            <w:shd w:val="clear" w:color="auto" w:fill="auto"/>
          </w:tcPr>
          <w:p w14:paraId="65185DAB" w14:textId="77777777" w:rsidR="00F04D75" w:rsidRPr="00E04D84" w:rsidRDefault="00F04D75" w:rsidP="005811B4">
            <w:pPr>
              <w:jc w:val="center"/>
              <w:rPr>
                <w:sz w:val="22"/>
                <w:szCs w:val="22"/>
              </w:rPr>
            </w:pPr>
            <w:r w:rsidRPr="00E04D84">
              <w:rPr>
                <w:sz w:val="22"/>
                <w:szCs w:val="22"/>
              </w:rPr>
              <w:t>x</w:t>
            </w:r>
          </w:p>
        </w:tc>
      </w:tr>
      <w:tr w:rsidR="00F04D75" w:rsidRPr="00E04D84" w14:paraId="2AB99EEE" w14:textId="77777777" w:rsidTr="005811B4">
        <w:tc>
          <w:tcPr>
            <w:tcW w:w="3246" w:type="dxa"/>
            <w:vMerge/>
            <w:shd w:val="clear" w:color="auto" w:fill="auto"/>
            <w:vAlign w:val="center"/>
          </w:tcPr>
          <w:p w14:paraId="713E82C2"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062B2DD0" w14:textId="77777777" w:rsidR="00F04D75" w:rsidRPr="00E04D84" w:rsidRDefault="00F04D75" w:rsidP="005811B4">
            <w:pPr>
              <w:ind w:right="-2"/>
              <w:jc w:val="center"/>
              <w:rPr>
                <w:color w:val="000000"/>
                <w:sz w:val="22"/>
                <w:szCs w:val="22"/>
              </w:rPr>
            </w:pPr>
          </w:p>
        </w:tc>
        <w:tc>
          <w:tcPr>
            <w:tcW w:w="1833" w:type="dxa"/>
            <w:shd w:val="clear" w:color="auto" w:fill="auto"/>
          </w:tcPr>
          <w:p w14:paraId="4189363D" w14:textId="77777777" w:rsidR="00F04D75" w:rsidRPr="00E04D84" w:rsidRDefault="00F04D75" w:rsidP="005811B4">
            <w:pPr>
              <w:ind w:right="-2"/>
              <w:jc w:val="center"/>
              <w:rPr>
                <w:color w:val="000000"/>
                <w:sz w:val="22"/>
                <w:szCs w:val="22"/>
              </w:rPr>
            </w:pPr>
            <w:r w:rsidRPr="00E04D84">
              <w:rPr>
                <w:color w:val="000000"/>
                <w:sz w:val="22"/>
                <w:szCs w:val="22"/>
              </w:rPr>
              <w:t>с 01.07.2028</w:t>
            </w:r>
          </w:p>
        </w:tc>
        <w:tc>
          <w:tcPr>
            <w:tcW w:w="1550" w:type="dxa"/>
            <w:tcBorders>
              <w:top w:val="single" w:sz="4" w:space="0" w:color="auto"/>
              <w:left w:val="nil"/>
              <w:bottom w:val="single" w:sz="4" w:space="0" w:color="auto"/>
              <w:right w:val="single" w:sz="4" w:space="0" w:color="auto"/>
            </w:tcBorders>
            <w:shd w:val="clear" w:color="auto" w:fill="auto"/>
          </w:tcPr>
          <w:p w14:paraId="47F2AC69" w14:textId="77777777" w:rsidR="00F04D75" w:rsidRPr="0065443B" w:rsidRDefault="00F04D75" w:rsidP="005811B4">
            <w:pPr>
              <w:ind w:right="-86" w:hanging="136"/>
              <w:jc w:val="center"/>
              <w:rPr>
                <w:color w:val="000000"/>
              </w:rPr>
            </w:pPr>
            <w:r w:rsidRPr="0065443B">
              <w:rPr>
                <w:color w:val="000000"/>
              </w:rPr>
              <w:t>60,41</w:t>
            </w:r>
          </w:p>
        </w:tc>
        <w:tc>
          <w:tcPr>
            <w:tcW w:w="1418" w:type="dxa"/>
            <w:shd w:val="clear" w:color="auto" w:fill="auto"/>
          </w:tcPr>
          <w:p w14:paraId="43CD0159" w14:textId="77777777" w:rsidR="00F04D75" w:rsidRPr="00E04D84" w:rsidRDefault="00F04D75" w:rsidP="005811B4">
            <w:pPr>
              <w:jc w:val="center"/>
              <w:rPr>
                <w:sz w:val="22"/>
                <w:szCs w:val="22"/>
              </w:rPr>
            </w:pPr>
            <w:r w:rsidRPr="00E04D84">
              <w:rPr>
                <w:sz w:val="22"/>
                <w:szCs w:val="22"/>
              </w:rPr>
              <w:t>x</w:t>
            </w:r>
          </w:p>
        </w:tc>
      </w:tr>
      <w:tr w:rsidR="00F04D75" w:rsidRPr="00E04D84" w14:paraId="74B77625" w14:textId="77777777" w:rsidTr="005811B4">
        <w:tc>
          <w:tcPr>
            <w:tcW w:w="3246" w:type="dxa"/>
            <w:vMerge/>
            <w:shd w:val="clear" w:color="auto" w:fill="auto"/>
            <w:vAlign w:val="center"/>
          </w:tcPr>
          <w:p w14:paraId="2E12E402"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25C1E883" w14:textId="77777777" w:rsidR="00F04D75" w:rsidRPr="00E04D84" w:rsidRDefault="00F04D75" w:rsidP="005811B4">
            <w:pPr>
              <w:ind w:right="-2"/>
              <w:jc w:val="center"/>
              <w:rPr>
                <w:color w:val="000000"/>
                <w:sz w:val="22"/>
                <w:szCs w:val="22"/>
              </w:rPr>
            </w:pPr>
          </w:p>
        </w:tc>
        <w:tc>
          <w:tcPr>
            <w:tcW w:w="1833" w:type="dxa"/>
            <w:shd w:val="clear" w:color="auto" w:fill="auto"/>
          </w:tcPr>
          <w:p w14:paraId="1B019D85" w14:textId="77777777" w:rsidR="00F04D75" w:rsidRPr="00E04D84" w:rsidRDefault="00F04D75" w:rsidP="005811B4">
            <w:pPr>
              <w:ind w:right="-2"/>
              <w:jc w:val="center"/>
              <w:rPr>
                <w:color w:val="000000"/>
                <w:sz w:val="22"/>
                <w:szCs w:val="22"/>
              </w:rPr>
            </w:pPr>
            <w:r w:rsidRPr="00E04D84">
              <w:rPr>
                <w:color w:val="000000"/>
                <w:sz w:val="22"/>
                <w:szCs w:val="22"/>
              </w:rPr>
              <w:t>с 01.01.2029</w:t>
            </w:r>
          </w:p>
        </w:tc>
        <w:tc>
          <w:tcPr>
            <w:tcW w:w="1550" w:type="dxa"/>
            <w:tcBorders>
              <w:top w:val="single" w:sz="4" w:space="0" w:color="auto"/>
              <w:left w:val="nil"/>
              <w:bottom w:val="single" w:sz="4" w:space="0" w:color="auto"/>
              <w:right w:val="single" w:sz="4" w:space="0" w:color="auto"/>
            </w:tcBorders>
            <w:shd w:val="clear" w:color="auto" w:fill="auto"/>
          </w:tcPr>
          <w:p w14:paraId="2804A613" w14:textId="77777777" w:rsidR="00F04D75" w:rsidRPr="0065443B" w:rsidRDefault="00F04D75" w:rsidP="005811B4">
            <w:pPr>
              <w:ind w:right="-86" w:hanging="136"/>
              <w:jc w:val="center"/>
              <w:rPr>
                <w:color w:val="000000"/>
              </w:rPr>
            </w:pPr>
            <w:r w:rsidRPr="0065443B">
              <w:rPr>
                <w:color w:val="000000"/>
              </w:rPr>
              <w:t>60,41</w:t>
            </w:r>
          </w:p>
        </w:tc>
        <w:tc>
          <w:tcPr>
            <w:tcW w:w="1418" w:type="dxa"/>
            <w:shd w:val="clear" w:color="auto" w:fill="auto"/>
          </w:tcPr>
          <w:p w14:paraId="5563E791" w14:textId="77777777" w:rsidR="00F04D75" w:rsidRPr="00E04D84" w:rsidRDefault="00F04D75" w:rsidP="005811B4">
            <w:pPr>
              <w:jc w:val="center"/>
              <w:rPr>
                <w:sz w:val="22"/>
                <w:szCs w:val="22"/>
              </w:rPr>
            </w:pPr>
            <w:r w:rsidRPr="00E04D84">
              <w:rPr>
                <w:sz w:val="22"/>
                <w:szCs w:val="22"/>
              </w:rPr>
              <w:t>x</w:t>
            </w:r>
          </w:p>
        </w:tc>
      </w:tr>
      <w:tr w:rsidR="00F04D75" w:rsidRPr="00E04D84" w14:paraId="066CC034" w14:textId="77777777" w:rsidTr="005811B4">
        <w:tc>
          <w:tcPr>
            <w:tcW w:w="3246" w:type="dxa"/>
            <w:vMerge/>
            <w:shd w:val="clear" w:color="auto" w:fill="auto"/>
            <w:vAlign w:val="center"/>
          </w:tcPr>
          <w:p w14:paraId="3D3C6CCB"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52266B41" w14:textId="77777777" w:rsidR="00F04D75" w:rsidRPr="00E04D84" w:rsidRDefault="00F04D75" w:rsidP="005811B4">
            <w:pPr>
              <w:ind w:right="-2"/>
              <w:jc w:val="center"/>
              <w:rPr>
                <w:color w:val="000000"/>
                <w:sz w:val="22"/>
                <w:szCs w:val="22"/>
              </w:rPr>
            </w:pPr>
          </w:p>
        </w:tc>
        <w:tc>
          <w:tcPr>
            <w:tcW w:w="1833" w:type="dxa"/>
            <w:shd w:val="clear" w:color="auto" w:fill="auto"/>
          </w:tcPr>
          <w:p w14:paraId="26ED8FB4" w14:textId="77777777" w:rsidR="00F04D75" w:rsidRPr="00E04D84" w:rsidRDefault="00F04D75" w:rsidP="005811B4">
            <w:pPr>
              <w:ind w:right="-2"/>
              <w:jc w:val="center"/>
              <w:rPr>
                <w:color w:val="000000"/>
                <w:sz w:val="22"/>
                <w:szCs w:val="22"/>
              </w:rPr>
            </w:pPr>
            <w:r w:rsidRPr="00E04D84">
              <w:rPr>
                <w:color w:val="000000"/>
                <w:sz w:val="22"/>
                <w:szCs w:val="22"/>
              </w:rPr>
              <w:t>с 01.07.2029</w:t>
            </w:r>
          </w:p>
        </w:tc>
        <w:tc>
          <w:tcPr>
            <w:tcW w:w="1550" w:type="dxa"/>
            <w:tcBorders>
              <w:top w:val="single" w:sz="4" w:space="0" w:color="auto"/>
              <w:left w:val="nil"/>
              <w:bottom w:val="single" w:sz="4" w:space="0" w:color="auto"/>
              <w:right w:val="single" w:sz="4" w:space="0" w:color="auto"/>
            </w:tcBorders>
            <w:shd w:val="clear" w:color="auto" w:fill="auto"/>
          </w:tcPr>
          <w:p w14:paraId="02AEC63C" w14:textId="77777777" w:rsidR="00F04D75" w:rsidRPr="0065443B" w:rsidRDefault="00F04D75" w:rsidP="005811B4">
            <w:pPr>
              <w:ind w:right="-86" w:hanging="136"/>
              <w:jc w:val="center"/>
              <w:rPr>
                <w:color w:val="000000"/>
              </w:rPr>
            </w:pPr>
            <w:r w:rsidRPr="0065443B">
              <w:rPr>
                <w:color w:val="000000"/>
              </w:rPr>
              <w:t>61,18</w:t>
            </w:r>
          </w:p>
        </w:tc>
        <w:tc>
          <w:tcPr>
            <w:tcW w:w="1418" w:type="dxa"/>
            <w:shd w:val="clear" w:color="auto" w:fill="auto"/>
          </w:tcPr>
          <w:p w14:paraId="05F7971C" w14:textId="77777777" w:rsidR="00F04D75" w:rsidRPr="00E04D84" w:rsidRDefault="00F04D75" w:rsidP="005811B4">
            <w:pPr>
              <w:jc w:val="center"/>
              <w:rPr>
                <w:sz w:val="22"/>
                <w:szCs w:val="22"/>
              </w:rPr>
            </w:pPr>
            <w:r w:rsidRPr="00E04D84">
              <w:rPr>
                <w:sz w:val="22"/>
                <w:szCs w:val="22"/>
              </w:rPr>
              <w:t>x</w:t>
            </w:r>
          </w:p>
        </w:tc>
      </w:tr>
      <w:tr w:rsidR="00F04D75" w:rsidRPr="00E04D84" w14:paraId="1EB93579" w14:textId="77777777" w:rsidTr="005811B4">
        <w:tc>
          <w:tcPr>
            <w:tcW w:w="3246" w:type="dxa"/>
            <w:vMerge/>
            <w:shd w:val="clear" w:color="auto" w:fill="auto"/>
            <w:vAlign w:val="center"/>
          </w:tcPr>
          <w:p w14:paraId="151649C0"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1317FE2F" w14:textId="77777777" w:rsidR="00F04D75" w:rsidRPr="00E04D84" w:rsidRDefault="00F04D75" w:rsidP="005811B4">
            <w:pPr>
              <w:ind w:right="-2"/>
              <w:jc w:val="center"/>
              <w:rPr>
                <w:color w:val="000000"/>
                <w:sz w:val="22"/>
                <w:szCs w:val="22"/>
              </w:rPr>
            </w:pPr>
          </w:p>
        </w:tc>
        <w:tc>
          <w:tcPr>
            <w:tcW w:w="1833" w:type="dxa"/>
            <w:shd w:val="clear" w:color="auto" w:fill="auto"/>
          </w:tcPr>
          <w:p w14:paraId="1A7EFCD6" w14:textId="77777777" w:rsidR="00F04D75" w:rsidRPr="00E04D84" w:rsidRDefault="00F04D75" w:rsidP="005811B4">
            <w:pPr>
              <w:ind w:right="-2"/>
              <w:jc w:val="center"/>
              <w:rPr>
                <w:color w:val="000000"/>
                <w:sz w:val="22"/>
                <w:szCs w:val="22"/>
              </w:rPr>
            </w:pPr>
            <w:r w:rsidRPr="00E04D84">
              <w:rPr>
                <w:color w:val="000000"/>
                <w:sz w:val="22"/>
                <w:szCs w:val="22"/>
              </w:rPr>
              <w:t>с 01.01.2030</w:t>
            </w:r>
          </w:p>
        </w:tc>
        <w:tc>
          <w:tcPr>
            <w:tcW w:w="1550" w:type="dxa"/>
            <w:tcBorders>
              <w:top w:val="single" w:sz="4" w:space="0" w:color="auto"/>
              <w:left w:val="nil"/>
              <w:bottom w:val="single" w:sz="4" w:space="0" w:color="auto"/>
              <w:right w:val="single" w:sz="4" w:space="0" w:color="auto"/>
            </w:tcBorders>
            <w:shd w:val="clear" w:color="auto" w:fill="auto"/>
          </w:tcPr>
          <w:p w14:paraId="14B65438" w14:textId="77777777" w:rsidR="00F04D75" w:rsidRPr="0065443B" w:rsidRDefault="00F04D75" w:rsidP="005811B4">
            <w:pPr>
              <w:ind w:right="-86" w:hanging="136"/>
              <w:jc w:val="center"/>
              <w:rPr>
                <w:color w:val="000000"/>
              </w:rPr>
            </w:pPr>
            <w:r w:rsidRPr="0065443B">
              <w:rPr>
                <w:color w:val="000000"/>
              </w:rPr>
              <w:t>61,18</w:t>
            </w:r>
          </w:p>
        </w:tc>
        <w:tc>
          <w:tcPr>
            <w:tcW w:w="1418" w:type="dxa"/>
            <w:shd w:val="clear" w:color="auto" w:fill="auto"/>
          </w:tcPr>
          <w:p w14:paraId="31C99DD8" w14:textId="77777777" w:rsidR="00F04D75" w:rsidRPr="00E04D84" w:rsidRDefault="00F04D75" w:rsidP="005811B4">
            <w:pPr>
              <w:jc w:val="center"/>
              <w:rPr>
                <w:sz w:val="22"/>
                <w:szCs w:val="22"/>
              </w:rPr>
            </w:pPr>
            <w:r w:rsidRPr="00E04D84">
              <w:rPr>
                <w:sz w:val="22"/>
                <w:szCs w:val="22"/>
              </w:rPr>
              <w:t>x</w:t>
            </w:r>
          </w:p>
        </w:tc>
      </w:tr>
      <w:tr w:rsidR="00F04D75" w:rsidRPr="00E04D84" w14:paraId="78C3D456" w14:textId="77777777" w:rsidTr="005811B4">
        <w:tc>
          <w:tcPr>
            <w:tcW w:w="3246" w:type="dxa"/>
            <w:vMerge/>
            <w:shd w:val="clear" w:color="auto" w:fill="auto"/>
            <w:vAlign w:val="center"/>
          </w:tcPr>
          <w:p w14:paraId="424519CE" w14:textId="77777777" w:rsidR="00F04D75" w:rsidRPr="00E04D84" w:rsidRDefault="00F04D75" w:rsidP="005811B4">
            <w:pPr>
              <w:ind w:right="-2"/>
              <w:jc w:val="center"/>
              <w:rPr>
                <w:color w:val="000000"/>
                <w:sz w:val="22"/>
                <w:szCs w:val="22"/>
              </w:rPr>
            </w:pPr>
          </w:p>
        </w:tc>
        <w:tc>
          <w:tcPr>
            <w:tcW w:w="2126" w:type="dxa"/>
            <w:vMerge/>
            <w:shd w:val="clear" w:color="auto" w:fill="auto"/>
            <w:vAlign w:val="center"/>
          </w:tcPr>
          <w:p w14:paraId="6FFBCC2C" w14:textId="77777777" w:rsidR="00F04D75" w:rsidRPr="00E04D84" w:rsidRDefault="00F04D75" w:rsidP="005811B4">
            <w:pPr>
              <w:ind w:right="-2"/>
              <w:jc w:val="center"/>
              <w:rPr>
                <w:color w:val="000000"/>
                <w:sz w:val="22"/>
                <w:szCs w:val="22"/>
              </w:rPr>
            </w:pPr>
          </w:p>
        </w:tc>
        <w:tc>
          <w:tcPr>
            <w:tcW w:w="1833" w:type="dxa"/>
            <w:shd w:val="clear" w:color="auto" w:fill="auto"/>
          </w:tcPr>
          <w:p w14:paraId="29D4BA1C" w14:textId="77777777" w:rsidR="00F04D75" w:rsidRPr="00E04D84" w:rsidRDefault="00F04D75" w:rsidP="005811B4">
            <w:pPr>
              <w:ind w:right="-2"/>
              <w:jc w:val="center"/>
              <w:rPr>
                <w:color w:val="000000"/>
                <w:sz w:val="22"/>
                <w:szCs w:val="22"/>
              </w:rPr>
            </w:pPr>
            <w:r w:rsidRPr="00E04D84">
              <w:rPr>
                <w:color w:val="000000"/>
                <w:sz w:val="22"/>
                <w:szCs w:val="22"/>
              </w:rPr>
              <w:t>с 01.07.2030</w:t>
            </w:r>
          </w:p>
        </w:tc>
        <w:tc>
          <w:tcPr>
            <w:tcW w:w="1550" w:type="dxa"/>
            <w:tcBorders>
              <w:top w:val="single" w:sz="4" w:space="0" w:color="auto"/>
              <w:left w:val="nil"/>
              <w:bottom w:val="single" w:sz="4" w:space="0" w:color="auto"/>
              <w:right w:val="single" w:sz="4" w:space="0" w:color="auto"/>
            </w:tcBorders>
            <w:shd w:val="clear" w:color="auto" w:fill="auto"/>
          </w:tcPr>
          <w:p w14:paraId="60F47D0A" w14:textId="77777777" w:rsidR="00F04D75" w:rsidRPr="0065443B" w:rsidRDefault="00F04D75" w:rsidP="005811B4">
            <w:pPr>
              <w:ind w:right="-86" w:hanging="136"/>
              <w:jc w:val="center"/>
              <w:rPr>
                <w:color w:val="000000"/>
              </w:rPr>
            </w:pPr>
            <w:r w:rsidRPr="0065443B">
              <w:rPr>
                <w:color w:val="000000"/>
              </w:rPr>
              <w:t>65,27</w:t>
            </w:r>
          </w:p>
        </w:tc>
        <w:tc>
          <w:tcPr>
            <w:tcW w:w="1418" w:type="dxa"/>
            <w:shd w:val="clear" w:color="auto" w:fill="auto"/>
          </w:tcPr>
          <w:p w14:paraId="1E6DE3AB" w14:textId="77777777" w:rsidR="00F04D75" w:rsidRPr="00E04D84" w:rsidRDefault="00F04D75" w:rsidP="005811B4">
            <w:pPr>
              <w:jc w:val="center"/>
              <w:rPr>
                <w:sz w:val="22"/>
                <w:szCs w:val="22"/>
              </w:rPr>
            </w:pPr>
            <w:r w:rsidRPr="00E04D84">
              <w:rPr>
                <w:sz w:val="22"/>
                <w:szCs w:val="22"/>
              </w:rPr>
              <w:t>x</w:t>
            </w:r>
          </w:p>
        </w:tc>
      </w:tr>
    </w:tbl>
    <w:p w14:paraId="0BB5D072" w14:textId="77777777" w:rsidR="00F04D75" w:rsidRDefault="00F04D75" w:rsidP="00F04D75">
      <w:pPr>
        <w:tabs>
          <w:tab w:val="left" w:pos="0"/>
        </w:tabs>
        <w:ind w:right="-2"/>
        <w:jc w:val="center"/>
        <w:rPr>
          <w:sz w:val="28"/>
          <w:szCs w:val="28"/>
        </w:rPr>
      </w:pPr>
    </w:p>
    <w:p w14:paraId="590A59CA" w14:textId="77777777" w:rsidR="00F04D75" w:rsidRDefault="00F04D75" w:rsidP="00F04D75">
      <w:pPr>
        <w:tabs>
          <w:tab w:val="left" w:pos="0"/>
        </w:tabs>
        <w:ind w:left="-426" w:right="-2" w:firstLine="568"/>
        <w:jc w:val="both"/>
        <w:rPr>
          <w:color w:val="000000"/>
          <w:sz w:val="28"/>
        </w:rPr>
      </w:pPr>
      <w:r w:rsidRPr="00CB24D7">
        <w:rPr>
          <w:color w:val="000000"/>
          <w:sz w:val="28"/>
        </w:rPr>
        <w:t>* Выделяется в целях реализации пункта 6 статьи 168 Налогового кодекса Росс</w:t>
      </w:r>
      <w:r>
        <w:rPr>
          <w:color w:val="000000"/>
          <w:sz w:val="28"/>
        </w:rPr>
        <w:t>ийской Федерации (часть вторая).</w:t>
      </w: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t xml:space="preserve">         ».</w:t>
      </w:r>
    </w:p>
    <w:p w14:paraId="7D2372F2" w14:textId="77777777" w:rsidR="00F04D75" w:rsidRDefault="00F04D75" w:rsidP="00F04D75">
      <w:pPr>
        <w:tabs>
          <w:tab w:val="left" w:pos="0"/>
        </w:tabs>
        <w:ind w:left="-426" w:right="-2" w:firstLine="568"/>
        <w:jc w:val="both"/>
        <w:rPr>
          <w:color w:val="000000"/>
          <w:sz w:val="28"/>
        </w:rPr>
      </w:pPr>
    </w:p>
    <w:p w14:paraId="53FDA294" w14:textId="77777777" w:rsidR="00F04D75" w:rsidRDefault="00F04D75" w:rsidP="00F04D75">
      <w:pPr>
        <w:tabs>
          <w:tab w:val="left" w:pos="0"/>
        </w:tabs>
        <w:ind w:left="5387" w:right="-2"/>
        <w:jc w:val="center"/>
        <w:rPr>
          <w:sz w:val="28"/>
          <w:szCs w:val="28"/>
        </w:rPr>
      </w:pPr>
    </w:p>
    <w:p w14:paraId="4452DA90" w14:textId="77777777" w:rsidR="00F04D75" w:rsidRPr="00BB5803" w:rsidRDefault="00F04D75" w:rsidP="00F04D75">
      <w:pPr>
        <w:rPr>
          <w:vanish/>
        </w:rPr>
      </w:pPr>
    </w:p>
    <w:p w14:paraId="29C022B4" w14:textId="77777777" w:rsidR="00F04D75" w:rsidRDefault="00F04D75" w:rsidP="00835CC5">
      <w:pPr>
        <w:tabs>
          <w:tab w:val="left" w:pos="5580"/>
          <w:tab w:val="left" w:pos="9498"/>
        </w:tabs>
        <w:ind w:right="-569"/>
        <w:rPr>
          <w:color w:val="000000" w:themeColor="text1"/>
        </w:rPr>
        <w:sectPr w:rsidR="00F04D75" w:rsidSect="00835CC5">
          <w:pgSz w:w="11906" w:h="16838" w:code="9"/>
          <w:pgMar w:top="709" w:right="851" w:bottom="709" w:left="851" w:header="680" w:footer="404" w:gutter="0"/>
          <w:cols w:space="708"/>
          <w:docGrid w:linePitch="360"/>
        </w:sectPr>
      </w:pPr>
    </w:p>
    <w:p w14:paraId="454B1C64" w14:textId="662AA076" w:rsidR="00F04D75" w:rsidRPr="00081AD4" w:rsidRDefault="00F04D75" w:rsidP="00F04D75">
      <w:pPr>
        <w:tabs>
          <w:tab w:val="left" w:pos="5580"/>
          <w:tab w:val="left" w:pos="9498"/>
        </w:tabs>
        <w:ind w:left="-1671" w:right="-569" w:firstLine="13578"/>
        <w:rPr>
          <w:color w:val="000000" w:themeColor="text1"/>
        </w:rPr>
      </w:pPr>
      <w:r w:rsidRPr="00081AD4">
        <w:rPr>
          <w:color w:val="000000" w:themeColor="text1"/>
        </w:rPr>
        <w:t xml:space="preserve">Приложение № </w:t>
      </w:r>
      <w:r>
        <w:rPr>
          <w:color w:val="000000" w:themeColor="text1"/>
        </w:rPr>
        <w:t>40</w:t>
      </w:r>
      <w:r w:rsidRPr="00081AD4">
        <w:rPr>
          <w:color w:val="000000" w:themeColor="text1"/>
        </w:rPr>
        <w:t xml:space="preserve"> к протоколу № 8</w:t>
      </w:r>
      <w:r>
        <w:rPr>
          <w:color w:val="000000" w:themeColor="text1"/>
        </w:rPr>
        <w:t>2</w:t>
      </w:r>
    </w:p>
    <w:p w14:paraId="6D8D10B4" w14:textId="77777777" w:rsidR="00F04D75" w:rsidRPr="00081AD4" w:rsidRDefault="00F04D75" w:rsidP="00F04D75">
      <w:pPr>
        <w:tabs>
          <w:tab w:val="left" w:pos="5580"/>
          <w:tab w:val="left" w:pos="9498"/>
        </w:tabs>
        <w:ind w:left="-1671" w:right="-569" w:firstLine="13578"/>
        <w:rPr>
          <w:color w:val="000000" w:themeColor="text1"/>
        </w:rPr>
      </w:pPr>
      <w:r w:rsidRPr="00081AD4">
        <w:rPr>
          <w:color w:val="000000" w:themeColor="text1"/>
        </w:rPr>
        <w:t>заседания Правления Региональной</w:t>
      </w:r>
    </w:p>
    <w:p w14:paraId="57C6AFAB" w14:textId="77777777" w:rsidR="00F04D75" w:rsidRPr="00081AD4" w:rsidRDefault="00F04D75" w:rsidP="00F04D75">
      <w:pPr>
        <w:tabs>
          <w:tab w:val="left" w:pos="5580"/>
          <w:tab w:val="left" w:pos="9498"/>
        </w:tabs>
        <w:ind w:left="-1671" w:right="-569" w:firstLine="13578"/>
        <w:rPr>
          <w:color w:val="000000" w:themeColor="text1"/>
        </w:rPr>
      </w:pPr>
      <w:r w:rsidRPr="00081AD4">
        <w:rPr>
          <w:color w:val="000000" w:themeColor="text1"/>
        </w:rPr>
        <w:t>энергетической комиссии</w:t>
      </w:r>
    </w:p>
    <w:p w14:paraId="7C4E0AB5" w14:textId="77777777" w:rsidR="00F04D75" w:rsidRDefault="00F04D75" w:rsidP="00F04D75">
      <w:pPr>
        <w:tabs>
          <w:tab w:val="left" w:pos="5580"/>
          <w:tab w:val="left" w:pos="9498"/>
        </w:tabs>
        <w:ind w:left="-1671" w:right="-569" w:firstLine="13578"/>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009A94CD" w14:textId="77777777" w:rsidR="00F04D75" w:rsidRDefault="00F04D75" w:rsidP="00F04D75">
      <w:pPr>
        <w:tabs>
          <w:tab w:val="left" w:pos="0"/>
        </w:tabs>
        <w:ind w:right="-1" w:firstLine="426"/>
        <w:jc w:val="center"/>
        <w:rPr>
          <w:b/>
          <w:bCs/>
          <w:sz w:val="28"/>
          <w:szCs w:val="28"/>
        </w:rPr>
      </w:pPr>
    </w:p>
    <w:p w14:paraId="4B001B8C" w14:textId="6A775F94" w:rsidR="00F04D75" w:rsidRDefault="00F04D75" w:rsidP="00F04D75">
      <w:pPr>
        <w:tabs>
          <w:tab w:val="left" w:pos="0"/>
        </w:tabs>
        <w:ind w:right="-1" w:firstLine="426"/>
        <w:jc w:val="center"/>
        <w:rPr>
          <w:b/>
          <w:bCs/>
          <w:sz w:val="28"/>
          <w:szCs w:val="28"/>
        </w:rPr>
      </w:pPr>
      <w:r w:rsidRPr="00C03CE3">
        <w:rPr>
          <w:b/>
          <w:bCs/>
          <w:sz w:val="28"/>
          <w:szCs w:val="28"/>
        </w:rPr>
        <w:t xml:space="preserve">Долгосрочные тарифы </w:t>
      </w:r>
      <w:r w:rsidRPr="00113B74">
        <w:rPr>
          <w:b/>
          <w:bCs/>
          <w:color w:val="000000"/>
          <w:kern w:val="32"/>
          <w:sz w:val="28"/>
          <w:szCs w:val="28"/>
        </w:rPr>
        <w:t>ООО «Управление котельных и тепловых сетей»</w:t>
      </w:r>
      <w:r>
        <w:rPr>
          <w:b/>
          <w:bCs/>
          <w:color w:val="000000"/>
          <w:kern w:val="32"/>
          <w:sz w:val="28"/>
          <w:szCs w:val="28"/>
        </w:rPr>
        <w:t xml:space="preserve"> </w:t>
      </w:r>
      <w:r w:rsidRPr="00C03CE3">
        <w:rPr>
          <w:b/>
          <w:bCs/>
          <w:sz w:val="28"/>
          <w:szCs w:val="28"/>
        </w:rPr>
        <w:t>на горячую воду в открытой системе горячего водоснабжения</w:t>
      </w:r>
      <w:r>
        <w:rPr>
          <w:b/>
          <w:bCs/>
          <w:sz w:val="28"/>
          <w:szCs w:val="28"/>
        </w:rPr>
        <w:t xml:space="preserve"> </w:t>
      </w:r>
      <w:r w:rsidRPr="00C03CE3">
        <w:rPr>
          <w:b/>
          <w:bCs/>
          <w:sz w:val="28"/>
          <w:szCs w:val="28"/>
        </w:rPr>
        <w:t>теплоснабжения), реализуемую на потребительском рынке</w:t>
      </w:r>
      <w:r>
        <w:rPr>
          <w:b/>
          <w:bCs/>
          <w:sz w:val="28"/>
          <w:szCs w:val="28"/>
        </w:rPr>
        <w:t xml:space="preserve"> </w:t>
      </w:r>
      <w:r w:rsidRPr="00113B74">
        <w:rPr>
          <w:b/>
          <w:bCs/>
          <w:color w:val="000000"/>
          <w:kern w:val="32"/>
          <w:sz w:val="28"/>
          <w:szCs w:val="28"/>
        </w:rPr>
        <w:t>Гурьевского</w:t>
      </w:r>
      <w:r>
        <w:rPr>
          <w:b/>
          <w:bCs/>
          <w:color w:val="000000"/>
          <w:kern w:val="32"/>
          <w:sz w:val="28"/>
          <w:szCs w:val="28"/>
        </w:rPr>
        <w:t xml:space="preserve"> муниципального</w:t>
      </w:r>
      <w:r w:rsidRPr="00113B74">
        <w:rPr>
          <w:b/>
          <w:bCs/>
          <w:color w:val="000000"/>
          <w:kern w:val="32"/>
          <w:sz w:val="28"/>
          <w:szCs w:val="28"/>
        </w:rPr>
        <w:t xml:space="preserve"> </w:t>
      </w:r>
      <w:r>
        <w:rPr>
          <w:b/>
          <w:bCs/>
          <w:color w:val="000000"/>
          <w:kern w:val="32"/>
          <w:sz w:val="28"/>
          <w:szCs w:val="28"/>
        </w:rPr>
        <w:t>округа</w:t>
      </w:r>
      <w:r>
        <w:rPr>
          <w:b/>
          <w:bCs/>
          <w:sz w:val="28"/>
          <w:szCs w:val="28"/>
        </w:rPr>
        <w:t xml:space="preserve">, </w:t>
      </w:r>
    </w:p>
    <w:p w14:paraId="5E2DA0A0" w14:textId="77777777" w:rsidR="00F04D75" w:rsidRPr="00C03CE3" w:rsidRDefault="00F04D75" w:rsidP="00F04D75">
      <w:pPr>
        <w:tabs>
          <w:tab w:val="left" w:pos="0"/>
        </w:tabs>
        <w:ind w:right="-1" w:firstLine="426"/>
        <w:jc w:val="center"/>
        <w:rPr>
          <w:b/>
          <w:bCs/>
          <w:sz w:val="28"/>
          <w:szCs w:val="28"/>
        </w:rPr>
      </w:pPr>
      <w:r w:rsidRPr="009E339B">
        <w:rPr>
          <w:b/>
          <w:bCs/>
          <w:sz w:val="28"/>
          <w:szCs w:val="28"/>
        </w:rPr>
        <w:t xml:space="preserve">на период </w:t>
      </w:r>
      <w:r>
        <w:rPr>
          <w:b/>
          <w:bCs/>
          <w:sz w:val="28"/>
          <w:szCs w:val="28"/>
        </w:rPr>
        <w:t>с 21</w:t>
      </w:r>
      <w:r w:rsidRPr="0078652F">
        <w:rPr>
          <w:b/>
          <w:bCs/>
          <w:sz w:val="28"/>
          <w:szCs w:val="28"/>
        </w:rPr>
        <w:t>.0</w:t>
      </w:r>
      <w:r>
        <w:rPr>
          <w:b/>
          <w:bCs/>
          <w:sz w:val="28"/>
          <w:szCs w:val="28"/>
        </w:rPr>
        <w:t>6</w:t>
      </w:r>
      <w:r w:rsidRPr="0078652F">
        <w:rPr>
          <w:b/>
          <w:bCs/>
          <w:sz w:val="28"/>
          <w:szCs w:val="28"/>
        </w:rPr>
        <w:t>.2019 по 31.12.2030</w:t>
      </w:r>
    </w:p>
    <w:p w14:paraId="17780101" w14:textId="77777777" w:rsidR="00F04D75" w:rsidRPr="00BB5523" w:rsidRDefault="00F04D75" w:rsidP="00F04D75">
      <w:pPr>
        <w:tabs>
          <w:tab w:val="left" w:pos="0"/>
        </w:tabs>
        <w:jc w:val="center"/>
        <w:rPr>
          <w:bCs/>
          <w:sz w:val="28"/>
          <w:szCs w:val="28"/>
        </w:rPr>
      </w:pPr>
    </w:p>
    <w:tbl>
      <w:tblPr>
        <w:tblW w:w="15876" w:type="dxa"/>
        <w:tblInd w:w="534" w:type="dxa"/>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F04D75" w:rsidRPr="007B59B9" w14:paraId="60D8C9A8" w14:textId="77777777" w:rsidTr="005811B4">
        <w:trPr>
          <w:trHeight w:val="495"/>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CB45E6" w14:textId="77777777" w:rsidR="00F04D75" w:rsidRPr="007B59B9" w:rsidRDefault="00F04D75" w:rsidP="005811B4">
            <w:pPr>
              <w:jc w:val="center"/>
              <w:rPr>
                <w:sz w:val="20"/>
              </w:rPr>
            </w:pPr>
            <w:r w:rsidRPr="007B59B9">
              <w:rPr>
                <w:sz w:val="20"/>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456DC9" w14:textId="77777777" w:rsidR="00F04D75" w:rsidRPr="007B59B9" w:rsidRDefault="00F04D75" w:rsidP="005811B4">
            <w:pPr>
              <w:jc w:val="center"/>
              <w:rPr>
                <w:sz w:val="20"/>
              </w:rPr>
            </w:pPr>
            <w:r w:rsidRPr="007B59B9">
              <w:rPr>
                <w:sz w:val="20"/>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68917AC7" w14:textId="77777777" w:rsidR="00F04D75" w:rsidRPr="007B59B9" w:rsidRDefault="00F04D75" w:rsidP="005811B4">
            <w:pPr>
              <w:jc w:val="center"/>
              <w:rPr>
                <w:sz w:val="20"/>
              </w:rPr>
            </w:pPr>
            <w:r w:rsidRPr="007B59B9">
              <w:rPr>
                <w:sz w:val="20"/>
              </w:rPr>
              <w:t>Тариф на горячую воду для населения, руб./м</w:t>
            </w:r>
            <w:r w:rsidRPr="007B59B9">
              <w:rPr>
                <w:sz w:val="20"/>
                <w:vertAlign w:val="superscript"/>
              </w:rPr>
              <w:t xml:space="preserve">3 </w:t>
            </w:r>
            <w:r w:rsidRPr="007B59B9">
              <w:rPr>
                <w:sz w:val="20"/>
              </w:rPr>
              <w:t>* (с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30201E6D" w14:textId="77777777" w:rsidR="00F04D75" w:rsidRPr="007B59B9" w:rsidRDefault="00F04D75" w:rsidP="005811B4">
            <w:pPr>
              <w:jc w:val="center"/>
              <w:rPr>
                <w:sz w:val="20"/>
              </w:rPr>
            </w:pPr>
            <w:r w:rsidRPr="007B59B9">
              <w:rPr>
                <w:sz w:val="20"/>
              </w:rPr>
              <w:t>Тариф на горячую воду для прочих потребителей, руб./ м</w:t>
            </w:r>
            <w:r w:rsidRPr="008C497C">
              <w:rPr>
                <w:sz w:val="20"/>
                <w:vertAlign w:val="superscript"/>
              </w:rPr>
              <w:t>3</w:t>
            </w:r>
            <w:r w:rsidRPr="007B59B9">
              <w:rPr>
                <w:sz w:val="20"/>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3C1848" w14:textId="77777777" w:rsidR="00F04D75" w:rsidRPr="007B59B9" w:rsidRDefault="00F04D75" w:rsidP="005811B4">
            <w:pPr>
              <w:jc w:val="center"/>
              <w:rPr>
                <w:sz w:val="20"/>
              </w:rPr>
            </w:pPr>
            <w:r w:rsidRPr="007B59B9">
              <w:rPr>
                <w:sz w:val="20"/>
              </w:rPr>
              <w:t>Компонент на теплоно-ситель, руб./м</w:t>
            </w:r>
            <w:r w:rsidRPr="008C497C">
              <w:rPr>
                <w:sz w:val="20"/>
                <w:vertAlign w:val="superscript"/>
              </w:rPr>
              <w:t>3</w:t>
            </w:r>
            <w:r w:rsidRPr="007B59B9">
              <w:rPr>
                <w:sz w:val="20"/>
              </w:rPr>
              <w:t xml:space="preserve"> ** (без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2B7C7672" w14:textId="77777777" w:rsidR="00F04D75" w:rsidRPr="007B59B9" w:rsidRDefault="00F04D75" w:rsidP="005811B4">
            <w:pPr>
              <w:jc w:val="center"/>
              <w:rPr>
                <w:sz w:val="20"/>
              </w:rPr>
            </w:pPr>
            <w:r w:rsidRPr="007B59B9">
              <w:rPr>
                <w:sz w:val="20"/>
              </w:rPr>
              <w:t>Компонент на тепловую энергию</w:t>
            </w:r>
          </w:p>
        </w:tc>
      </w:tr>
      <w:tr w:rsidR="00F04D75" w:rsidRPr="007B59B9" w14:paraId="276B2A20" w14:textId="77777777" w:rsidTr="005811B4">
        <w:trPr>
          <w:trHeight w:val="417"/>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77BD0E7D" w14:textId="77777777" w:rsidR="00F04D75" w:rsidRPr="007B59B9" w:rsidRDefault="00F04D75" w:rsidP="005811B4">
            <w:pPr>
              <w:rPr>
                <w:sz w:val="20"/>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2AE1D729" w14:textId="77777777" w:rsidR="00F04D75" w:rsidRPr="007B59B9" w:rsidRDefault="00F04D75" w:rsidP="005811B4">
            <w:pPr>
              <w:rPr>
                <w:sz w:val="20"/>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507FC36" w14:textId="77777777" w:rsidR="00F04D75" w:rsidRPr="007B59B9" w:rsidRDefault="00F04D75" w:rsidP="005811B4">
            <w:pPr>
              <w:jc w:val="center"/>
              <w:rPr>
                <w:sz w:val="20"/>
              </w:rPr>
            </w:pPr>
            <w:r w:rsidRPr="007B59B9">
              <w:rPr>
                <w:sz w:val="20"/>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0E6385ED" w14:textId="77777777" w:rsidR="00F04D75" w:rsidRPr="007B59B9" w:rsidRDefault="00F04D75" w:rsidP="005811B4">
            <w:pPr>
              <w:jc w:val="center"/>
              <w:rPr>
                <w:sz w:val="20"/>
              </w:rPr>
            </w:pPr>
            <w:r w:rsidRPr="007B59B9">
              <w:rPr>
                <w:sz w:val="20"/>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B159491" w14:textId="77777777" w:rsidR="00F04D75" w:rsidRPr="007B59B9" w:rsidRDefault="00F04D75" w:rsidP="005811B4">
            <w:pPr>
              <w:jc w:val="center"/>
              <w:rPr>
                <w:sz w:val="20"/>
              </w:rPr>
            </w:pPr>
            <w:r w:rsidRPr="007B59B9">
              <w:rPr>
                <w:sz w:val="20"/>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25F12C62" w14:textId="77777777" w:rsidR="00F04D75" w:rsidRPr="007B59B9" w:rsidRDefault="00F04D75" w:rsidP="005811B4">
            <w:pPr>
              <w:jc w:val="center"/>
              <w:rPr>
                <w:sz w:val="20"/>
              </w:rPr>
            </w:pPr>
            <w:r w:rsidRPr="007B59B9">
              <w:rPr>
                <w:sz w:val="20"/>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30407DCD" w14:textId="77777777" w:rsidR="00F04D75" w:rsidRPr="007B59B9" w:rsidRDefault="00F04D75" w:rsidP="005811B4">
            <w:pPr>
              <w:rPr>
                <w:sz w:val="20"/>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3526DEEA" w14:textId="77777777" w:rsidR="00F04D75" w:rsidRPr="007B59B9" w:rsidRDefault="00F04D75" w:rsidP="005811B4">
            <w:pPr>
              <w:ind w:left="-142"/>
              <w:jc w:val="center"/>
              <w:rPr>
                <w:sz w:val="20"/>
              </w:rPr>
            </w:pPr>
            <w:r>
              <w:rPr>
                <w:sz w:val="20"/>
              </w:rPr>
              <w:t>Односта-</w:t>
            </w:r>
            <w:r w:rsidRPr="007B59B9">
              <w:rPr>
                <w:sz w:val="20"/>
              </w:rPr>
              <w:t>вочный</w:t>
            </w:r>
            <w:r>
              <w:rPr>
                <w:sz w:val="20"/>
              </w:rPr>
              <w:t>,</w:t>
            </w:r>
            <w:r w:rsidRPr="007B59B9">
              <w:rPr>
                <w:sz w:val="20"/>
              </w:rPr>
              <w:t xml:space="preserve"> руб./Гкал</w:t>
            </w:r>
            <w:r w:rsidRPr="007B59B9">
              <w:rPr>
                <w:sz w:val="20"/>
              </w:rPr>
              <w:br/>
              <w:t>*** (без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2F428EC0" w14:textId="77777777" w:rsidR="00F04D75" w:rsidRPr="007B59B9" w:rsidRDefault="00F04D75" w:rsidP="005811B4">
            <w:pPr>
              <w:jc w:val="center"/>
              <w:rPr>
                <w:sz w:val="20"/>
              </w:rPr>
            </w:pPr>
            <w:r w:rsidRPr="007B59B9">
              <w:rPr>
                <w:sz w:val="20"/>
              </w:rPr>
              <w:t>Двухставочный</w:t>
            </w:r>
          </w:p>
        </w:tc>
      </w:tr>
      <w:tr w:rsidR="00F04D75" w:rsidRPr="007B59B9" w14:paraId="0EB3B5FC" w14:textId="77777777" w:rsidTr="005811B4">
        <w:trPr>
          <w:trHeight w:val="1232"/>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553BE750" w14:textId="77777777" w:rsidR="00F04D75" w:rsidRPr="007B59B9" w:rsidRDefault="00F04D75" w:rsidP="005811B4">
            <w:pPr>
              <w:rPr>
                <w:sz w:val="20"/>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7625D228" w14:textId="77777777" w:rsidR="00F04D75" w:rsidRPr="007B59B9" w:rsidRDefault="00F04D75" w:rsidP="005811B4">
            <w:pPr>
              <w:rPr>
                <w:sz w:val="20"/>
              </w:rPr>
            </w:pPr>
          </w:p>
        </w:tc>
        <w:tc>
          <w:tcPr>
            <w:tcW w:w="910" w:type="dxa"/>
            <w:tcBorders>
              <w:top w:val="nil"/>
              <w:left w:val="nil"/>
              <w:bottom w:val="single" w:sz="4" w:space="0" w:color="auto"/>
              <w:right w:val="single" w:sz="4" w:space="0" w:color="auto"/>
            </w:tcBorders>
            <w:shd w:val="clear" w:color="auto" w:fill="auto"/>
            <w:vAlign w:val="center"/>
            <w:hideMark/>
          </w:tcPr>
          <w:p w14:paraId="23FC5087" w14:textId="77777777" w:rsidR="00F04D75" w:rsidRPr="007B59B9" w:rsidRDefault="00F04D75" w:rsidP="005811B4">
            <w:pPr>
              <w:jc w:val="center"/>
              <w:rPr>
                <w:sz w:val="20"/>
              </w:rPr>
            </w:pPr>
            <w:r w:rsidRPr="007B59B9">
              <w:rPr>
                <w:sz w:val="20"/>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21AA1899" w14:textId="77777777" w:rsidR="00F04D75" w:rsidRPr="007B59B9" w:rsidRDefault="00F04D75" w:rsidP="005811B4">
            <w:pPr>
              <w:jc w:val="center"/>
              <w:rPr>
                <w:sz w:val="20"/>
              </w:rPr>
            </w:pPr>
            <w:r w:rsidRPr="007B59B9">
              <w:rPr>
                <w:sz w:val="20"/>
              </w:rPr>
              <w:t>без поло-тенце-суши-теля</w:t>
            </w:r>
          </w:p>
        </w:tc>
        <w:tc>
          <w:tcPr>
            <w:tcW w:w="910" w:type="dxa"/>
            <w:tcBorders>
              <w:top w:val="nil"/>
              <w:left w:val="nil"/>
              <w:bottom w:val="single" w:sz="4" w:space="0" w:color="auto"/>
              <w:right w:val="single" w:sz="4" w:space="0" w:color="auto"/>
            </w:tcBorders>
            <w:shd w:val="clear" w:color="auto" w:fill="auto"/>
            <w:vAlign w:val="center"/>
            <w:hideMark/>
          </w:tcPr>
          <w:p w14:paraId="157E58FC" w14:textId="77777777" w:rsidR="00F04D75" w:rsidRPr="007B59B9" w:rsidRDefault="00F04D75" w:rsidP="005811B4">
            <w:pPr>
              <w:jc w:val="center"/>
              <w:rPr>
                <w:sz w:val="20"/>
              </w:rPr>
            </w:pPr>
            <w:r w:rsidRPr="007B59B9">
              <w:rPr>
                <w:sz w:val="20"/>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2B288641" w14:textId="77777777" w:rsidR="00F04D75" w:rsidRPr="007B59B9" w:rsidRDefault="00F04D75" w:rsidP="005811B4">
            <w:pPr>
              <w:jc w:val="center"/>
              <w:rPr>
                <w:sz w:val="20"/>
              </w:rPr>
            </w:pPr>
            <w:r w:rsidRPr="007B59B9">
              <w:rPr>
                <w:sz w:val="20"/>
              </w:rPr>
              <w:t>без поло-тенце-суши-теля</w:t>
            </w:r>
          </w:p>
        </w:tc>
        <w:tc>
          <w:tcPr>
            <w:tcW w:w="910" w:type="dxa"/>
            <w:tcBorders>
              <w:top w:val="nil"/>
              <w:left w:val="nil"/>
              <w:bottom w:val="single" w:sz="4" w:space="0" w:color="auto"/>
              <w:right w:val="single" w:sz="4" w:space="0" w:color="auto"/>
            </w:tcBorders>
            <w:shd w:val="clear" w:color="auto" w:fill="auto"/>
            <w:vAlign w:val="center"/>
            <w:hideMark/>
          </w:tcPr>
          <w:p w14:paraId="4CB322C3" w14:textId="77777777" w:rsidR="00F04D75" w:rsidRPr="007B59B9" w:rsidRDefault="00F04D75" w:rsidP="005811B4">
            <w:pPr>
              <w:jc w:val="center"/>
              <w:rPr>
                <w:sz w:val="20"/>
              </w:rPr>
            </w:pPr>
            <w:r w:rsidRPr="007B59B9">
              <w:rPr>
                <w:sz w:val="20"/>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0F4960B2" w14:textId="77777777" w:rsidR="00F04D75" w:rsidRPr="007B59B9" w:rsidRDefault="00F04D75" w:rsidP="005811B4">
            <w:pPr>
              <w:jc w:val="center"/>
              <w:rPr>
                <w:sz w:val="20"/>
              </w:rPr>
            </w:pPr>
            <w:r w:rsidRPr="007B59B9">
              <w:rPr>
                <w:sz w:val="20"/>
              </w:rPr>
              <w:t>без поло-тенце-суши-теля</w:t>
            </w:r>
          </w:p>
        </w:tc>
        <w:tc>
          <w:tcPr>
            <w:tcW w:w="910" w:type="dxa"/>
            <w:tcBorders>
              <w:top w:val="nil"/>
              <w:left w:val="nil"/>
              <w:bottom w:val="single" w:sz="4" w:space="0" w:color="auto"/>
              <w:right w:val="single" w:sz="4" w:space="0" w:color="auto"/>
            </w:tcBorders>
            <w:shd w:val="clear" w:color="auto" w:fill="auto"/>
            <w:vAlign w:val="center"/>
            <w:hideMark/>
          </w:tcPr>
          <w:p w14:paraId="0D0F3594" w14:textId="77777777" w:rsidR="00F04D75" w:rsidRPr="007B59B9" w:rsidRDefault="00F04D75" w:rsidP="005811B4">
            <w:pPr>
              <w:jc w:val="center"/>
              <w:rPr>
                <w:sz w:val="20"/>
              </w:rPr>
            </w:pPr>
            <w:r w:rsidRPr="007B59B9">
              <w:rPr>
                <w:sz w:val="20"/>
              </w:rPr>
              <w:t>с поло-тенце-суши-телями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1B8728FD" w14:textId="77777777" w:rsidR="00F04D75" w:rsidRPr="007B59B9" w:rsidRDefault="00F04D75" w:rsidP="005811B4">
            <w:pPr>
              <w:jc w:val="center"/>
              <w:rPr>
                <w:sz w:val="20"/>
              </w:rPr>
            </w:pPr>
            <w:r w:rsidRPr="007B59B9">
              <w:rPr>
                <w:sz w:val="20"/>
              </w:rPr>
              <w:t>без поло-тенце-суши-теля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2B3C2A8F" w14:textId="77777777" w:rsidR="00F04D75" w:rsidRPr="007B59B9" w:rsidRDefault="00F04D75" w:rsidP="005811B4">
            <w:pPr>
              <w:rPr>
                <w:sz w:val="20"/>
              </w:rPr>
            </w:pPr>
          </w:p>
        </w:tc>
        <w:tc>
          <w:tcPr>
            <w:tcW w:w="1451" w:type="dxa"/>
            <w:vMerge/>
            <w:tcBorders>
              <w:top w:val="nil"/>
              <w:left w:val="single" w:sz="4" w:space="0" w:color="auto"/>
              <w:bottom w:val="single" w:sz="4" w:space="0" w:color="auto"/>
              <w:right w:val="single" w:sz="4" w:space="0" w:color="auto"/>
            </w:tcBorders>
            <w:vAlign w:val="center"/>
            <w:hideMark/>
          </w:tcPr>
          <w:p w14:paraId="3E396FB7" w14:textId="77777777" w:rsidR="00F04D75" w:rsidRPr="007B59B9" w:rsidRDefault="00F04D75" w:rsidP="005811B4">
            <w:pPr>
              <w:rPr>
                <w:sz w:val="20"/>
              </w:rPr>
            </w:pPr>
          </w:p>
        </w:tc>
        <w:tc>
          <w:tcPr>
            <w:tcW w:w="1209" w:type="dxa"/>
            <w:tcBorders>
              <w:top w:val="nil"/>
              <w:left w:val="nil"/>
              <w:bottom w:val="single" w:sz="4" w:space="0" w:color="auto"/>
              <w:right w:val="single" w:sz="4" w:space="0" w:color="auto"/>
            </w:tcBorders>
            <w:shd w:val="clear" w:color="auto" w:fill="auto"/>
            <w:vAlign w:val="center"/>
            <w:hideMark/>
          </w:tcPr>
          <w:p w14:paraId="3C7F8910" w14:textId="77777777" w:rsidR="00F04D75" w:rsidRPr="007B59B9" w:rsidRDefault="00F04D75" w:rsidP="005811B4">
            <w:pPr>
              <w:jc w:val="center"/>
              <w:rPr>
                <w:sz w:val="20"/>
              </w:rPr>
            </w:pPr>
            <w:r w:rsidRPr="007B59B9">
              <w:rPr>
                <w:sz w:val="20"/>
              </w:rPr>
              <w:t>Ставка за мощность, тыс. руб./Гкал/</w:t>
            </w:r>
            <w:r w:rsidRPr="007B59B9">
              <w:rPr>
                <w:sz w:val="20"/>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03B9EC87" w14:textId="77777777" w:rsidR="00F04D75" w:rsidRPr="007B59B9" w:rsidRDefault="00F04D75" w:rsidP="005811B4">
            <w:pPr>
              <w:jc w:val="center"/>
              <w:rPr>
                <w:sz w:val="20"/>
              </w:rPr>
            </w:pPr>
            <w:r w:rsidRPr="007B59B9">
              <w:rPr>
                <w:sz w:val="20"/>
              </w:rPr>
              <w:t>Ставка за тепловую энергию, руб./Гкал</w:t>
            </w:r>
          </w:p>
        </w:tc>
      </w:tr>
      <w:tr w:rsidR="00F04D75" w:rsidRPr="007B59B9" w14:paraId="60DB0558" w14:textId="77777777" w:rsidTr="005811B4">
        <w:trPr>
          <w:trHeight w:val="316"/>
        </w:trPr>
        <w:tc>
          <w:tcPr>
            <w:tcW w:w="1961" w:type="dxa"/>
            <w:tcBorders>
              <w:top w:val="single" w:sz="4" w:space="0" w:color="auto"/>
              <w:left w:val="single" w:sz="4" w:space="0" w:color="auto"/>
              <w:bottom w:val="single" w:sz="4" w:space="0" w:color="auto"/>
              <w:right w:val="single" w:sz="4" w:space="0" w:color="auto"/>
            </w:tcBorders>
            <w:vAlign w:val="center"/>
          </w:tcPr>
          <w:p w14:paraId="1F594E34" w14:textId="77777777" w:rsidR="00F04D75" w:rsidRPr="007B59B9" w:rsidRDefault="00F04D75" w:rsidP="005811B4">
            <w:pPr>
              <w:jc w:val="center"/>
              <w:rPr>
                <w:sz w:val="20"/>
              </w:rPr>
            </w:pPr>
            <w:r>
              <w:rPr>
                <w:sz w:val="20"/>
              </w:rPr>
              <w:t>1</w:t>
            </w:r>
          </w:p>
        </w:tc>
        <w:tc>
          <w:tcPr>
            <w:tcW w:w="1476" w:type="dxa"/>
            <w:tcBorders>
              <w:top w:val="single" w:sz="4" w:space="0" w:color="auto"/>
              <w:left w:val="single" w:sz="4" w:space="0" w:color="auto"/>
              <w:bottom w:val="single" w:sz="4" w:space="0" w:color="auto"/>
              <w:right w:val="single" w:sz="4" w:space="0" w:color="auto"/>
            </w:tcBorders>
            <w:vAlign w:val="center"/>
          </w:tcPr>
          <w:p w14:paraId="4019E992" w14:textId="77777777" w:rsidR="00F04D75" w:rsidRPr="007B59B9" w:rsidRDefault="00F04D75" w:rsidP="005811B4">
            <w:pPr>
              <w:jc w:val="center"/>
              <w:rPr>
                <w:sz w:val="20"/>
              </w:rPr>
            </w:pPr>
            <w:r>
              <w:rPr>
                <w:sz w:val="20"/>
              </w:rPr>
              <w:t>2</w:t>
            </w:r>
          </w:p>
        </w:tc>
        <w:tc>
          <w:tcPr>
            <w:tcW w:w="910" w:type="dxa"/>
            <w:tcBorders>
              <w:top w:val="nil"/>
              <w:left w:val="nil"/>
              <w:bottom w:val="single" w:sz="4" w:space="0" w:color="auto"/>
              <w:right w:val="single" w:sz="4" w:space="0" w:color="auto"/>
            </w:tcBorders>
            <w:shd w:val="clear" w:color="auto" w:fill="auto"/>
            <w:vAlign w:val="center"/>
          </w:tcPr>
          <w:p w14:paraId="3D226739" w14:textId="77777777" w:rsidR="00F04D75" w:rsidRPr="007B59B9" w:rsidRDefault="00F04D75" w:rsidP="005811B4">
            <w:pPr>
              <w:jc w:val="center"/>
              <w:rPr>
                <w:sz w:val="20"/>
              </w:rPr>
            </w:pPr>
            <w:r>
              <w:rPr>
                <w:sz w:val="20"/>
              </w:rPr>
              <w:t>3</w:t>
            </w:r>
          </w:p>
        </w:tc>
        <w:tc>
          <w:tcPr>
            <w:tcW w:w="910" w:type="dxa"/>
            <w:tcBorders>
              <w:top w:val="nil"/>
              <w:left w:val="nil"/>
              <w:bottom w:val="single" w:sz="4" w:space="0" w:color="auto"/>
              <w:right w:val="single" w:sz="4" w:space="0" w:color="auto"/>
            </w:tcBorders>
            <w:shd w:val="clear" w:color="auto" w:fill="auto"/>
            <w:vAlign w:val="center"/>
          </w:tcPr>
          <w:p w14:paraId="6BDEBFBC" w14:textId="77777777" w:rsidR="00F04D75" w:rsidRPr="007B59B9" w:rsidRDefault="00F04D75" w:rsidP="005811B4">
            <w:pPr>
              <w:jc w:val="center"/>
              <w:rPr>
                <w:sz w:val="20"/>
              </w:rPr>
            </w:pPr>
            <w:r>
              <w:rPr>
                <w:sz w:val="20"/>
              </w:rPr>
              <w:t>4</w:t>
            </w:r>
          </w:p>
        </w:tc>
        <w:tc>
          <w:tcPr>
            <w:tcW w:w="910" w:type="dxa"/>
            <w:tcBorders>
              <w:top w:val="nil"/>
              <w:left w:val="nil"/>
              <w:bottom w:val="single" w:sz="4" w:space="0" w:color="auto"/>
              <w:right w:val="single" w:sz="4" w:space="0" w:color="auto"/>
            </w:tcBorders>
            <w:shd w:val="clear" w:color="auto" w:fill="auto"/>
            <w:vAlign w:val="center"/>
          </w:tcPr>
          <w:p w14:paraId="5B6E7AD1" w14:textId="77777777" w:rsidR="00F04D75" w:rsidRPr="007B59B9" w:rsidRDefault="00F04D75" w:rsidP="005811B4">
            <w:pPr>
              <w:jc w:val="center"/>
              <w:rPr>
                <w:sz w:val="20"/>
              </w:rPr>
            </w:pPr>
            <w:r>
              <w:rPr>
                <w:sz w:val="20"/>
              </w:rPr>
              <w:t>5</w:t>
            </w:r>
          </w:p>
        </w:tc>
        <w:tc>
          <w:tcPr>
            <w:tcW w:w="910" w:type="dxa"/>
            <w:tcBorders>
              <w:top w:val="nil"/>
              <w:left w:val="nil"/>
              <w:bottom w:val="single" w:sz="4" w:space="0" w:color="auto"/>
              <w:right w:val="single" w:sz="4" w:space="0" w:color="auto"/>
            </w:tcBorders>
            <w:shd w:val="clear" w:color="auto" w:fill="auto"/>
            <w:vAlign w:val="center"/>
          </w:tcPr>
          <w:p w14:paraId="386A96F1" w14:textId="77777777" w:rsidR="00F04D75" w:rsidRPr="007B59B9" w:rsidRDefault="00F04D75" w:rsidP="005811B4">
            <w:pPr>
              <w:jc w:val="center"/>
              <w:rPr>
                <w:sz w:val="20"/>
              </w:rPr>
            </w:pPr>
            <w:r>
              <w:rPr>
                <w:sz w:val="20"/>
              </w:rPr>
              <w:t>6</w:t>
            </w:r>
          </w:p>
        </w:tc>
        <w:tc>
          <w:tcPr>
            <w:tcW w:w="910" w:type="dxa"/>
            <w:tcBorders>
              <w:top w:val="nil"/>
              <w:left w:val="nil"/>
              <w:bottom w:val="single" w:sz="4" w:space="0" w:color="auto"/>
              <w:right w:val="single" w:sz="4" w:space="0" w:color="auto"/>
            </w:tcBorders>
            <w:shd w:val="clear" w:color="auto" w:fill="auto"/>
            <w:vAlign w:val="center"/>
          </w:tcPr>
          <w:p w14:paraId="6C2D6E6B" w14:textId="77777777" w:rsidR="00F04D75" w:rsidRPr="007B59B9" w:rsidRDefault="00F04D75" w:rsidP="005811B4">
            <w:pPr>
              <w:jc w:val="center"/>
              <w:rPr>
                <w:sz w:val="20"/>
              </w:rPr>
            </w:pPr>
            <w:r>
              <w:rPr>
                <w:sz w:val="20"/>
              </w:rPr>
              <w:t>7</w:t>
            </w:r>
          </w:p>
        </w:tc>
        <w:tc>
          <w:tcPr>
            <w:tcW w:w="910" w:type="dxa"/>
            <w:tcBorders>
              <w:top w:val="nil"/>
              <w:left w:val="nil"/>
              <w:bottom w:val="single" w:sz="4" w:space="0" w:color="auto"/>
              <w:right w:val="single" w:sz="4" w:space="0" w:color="auto"/>
            </w:tcBorders>
            <w:shd w:val="clear" w:color="auto" w:fill="auto"/>
            <w:vAlign w:val="center"/>
          </w:tcPr>
          <w:p w14:paraId="25F1FB07" w14:textId="77777777" w:rsidR="00F04D75" w:rsidRPr="007B59B9" w:rsidRDefault="00F04D75" w:rsidP="005811B4">
            <w:pPr>
              <w:jc w:val="center"/>
              <w:rPr>
                <w:sz w:val="20"/>
              </w:rPr>
            </w:pPr>
            <w:r>
              <w:rPr>
                <w:sz w:val="20"/>
              </w:rPr>
              <w:t>8</w:t>
            </w:r>
          </w:p>
        </w:tc>
        <w:tc>
          <w:tcPr>
            <w:tcW w:w="910" w:type="dxa"/>
            <w:tcBorders>
              <w:top w:val="single" w:sz="4" w:space="0" w:color="auto"/>
              <w:left w:val="nil"/>
              <w:bottom w:val="single" w:sz="4" w:space="0" w:color="auto"/>
              <w:right w:val="single" w:sz="4" w:space="0" w:color="auto"/>
            </w:tcBorders>
            <w:shd w:val="clear" w:color="auto" w:fill="auto"/>
            <w:vAlign w:val="center"/>
          </w:tcPr>
          <w:p w14:paraId="4F3814A2" w14:textId="77777777" w:rsidR="00F04D75" w:rsidRPr="007B59B9" w:rsidRDefault="00F04D75" w:rsidP="005811B4">
            <w:pPr>
              <w:jc w:val="center"/>
              <w:rPr>
                <w:sz w:val="20"/>
              </w:rPr>
            </w:pPr>
            <w:r>
              <w:rPr>
                <w:sz w:val="20"/>
              </w:rPr>
              <w:t>9</w:t>
            </w:r>
          </w:p>
        </w:tc>
        <w:tc>
          <w:tcPr>
            <w:tcW w:w="910" w:type="dxa"/>
            <w:tcBorders>
              <w:top w:val="single" w:sz="4" w:space="0" w:color="auto"/>
              <w:left w:val="nil"/>
              <w:bottom w:val="single" w:sz="4" w:space="0" w:color="auto"/>
              <w:right w:val="single" w:sz="4" w:space="0" w:color="auto"/>
            </w:tcBorders>
            <w:shd w:val="clear" w:color="auto" w:fill="auto"/>
            <w:vAlign w:val="center"/>
          </w:tcPr>
          <w:p w14:paraId="357C6391" w14:textId="77777777" w:rsidR="00F04D75" w:rsidRPr="007B59B9" w:rsidRDefault="00F04D75" w:rsidP="005811B4">
            <w:pPr>
              <w:jc w:val="center"/>
              <w:rPr>
                <w:sz w:val="20"/>
              </w:rPr>
            </w:pPr>
            <w:r>
              <w:rPr>
                <w:sz w:val="20"/>
              </w:rPr>
              <w:t>10</w:t>
            </w:r>
          </w:p>
        </w:tc>
        <w:tc>
          <w:tcPr>
            <w:tcW w:w="1365" w:type="dxa"/>
            <w:tcBorders>
              <w:top w:val="single" w:sz="4" w:space="0" w:color="auto"/>
              <w:left w:val="single" w:sz="4" w:space="0" w:color="auto"/>
              <w:bottom w:val="single" w:sz="4" w:space="0" w:color="auto"/>
              <w:right w:val="single" w:sz="4" w:space="0" w:color="auto"/>
            </w:tcBorders>
            <w:vAlign w:val="center"/>
          </w:tcPr>
          <w:p w14:paraId="00048DEB" w14:textId="77777777" w:rsidR="00F04D75" w:rsidRPr="007B59B9" w:rsidRDefault="00F04D75" w:rsidP="005811B4">
            <w:pPr>
              <w:jc w:val="center"/>
              <w:rPr>
                <w:sz w:val="20"/>
              </w:rPr>
            </w:pPr>
            <w:r>
              <w:rPr>
                <w:sz w:val="20"/>
              </w:rPr>
              <w:t>11</w:t>
            </w:r>
          </w:p>
        </w:tc>
        <w:tc>
          <w:tcPr>
            <w:tcW w:w="1451" w:type="dxa"/>
            <w:tcBorders>
              <w:top w:val="single" w:sz="4" w:space="0" w:color="auto"/>
              <w:left w:val="single" w:sz="4" w:space="0" w:color="auto"/>
              <w:bottom w:val="single" w:sz="4" w:space="0" w:color="auto"/>
              <w:right w:val="single" w:sz="4" w:space="0" w:color="auto"/>
            </w:tcBorders>
            <w:vAlign w:val="center"/>
          </w:tcPr>
          <w:p w14:paraId="49C5147C" w14:textId="77777777" w:rsidR="00F04D75" w:rsidRPr="007B59B9" w:rsidRDefault="00F04D75" w:rsidP="005811B4">
            <w:pPr>
              <w:jc w:val="center"/>
              <w:rPr>
                <w:sz w:val="20"/>
              </w:rPr>
            </w:pPr>
            <w:r>
              <w:rPr>
                <w:sz w:val="20"/>
              </w:rPr>
              <w:t>12</w:t>
            </w:r>
          </w:p>
        </w:tc>
        <w:tc>
          <w:tcPr>
            <w:tcW w:w="1209" w:type="dxa"/>
            <w:tcBorders>
              <w:top w:val="single" w:sz="4" w:space="0" w:color="auto"/>
              <w:left w:val="nil"/>
              <w:bottom w:val="nil"/>
              <w:right w:val="single" w:sz="4" w:space="0" w:color="auto"/>
            </w:tcBorders>
            <w:shd w:val="clear" w:color="auto" w:fill="auto"/>
            <w:vAlign w:val="center"/>
          </w:tcPr>
          <w:p w14:paraId="28AFC805" w14:textId="77777777" w:rsidR="00F04D75" w:rsidRPr="007B59B9" w:rsidRDefault="00F04D75" w:rsidP="005811B4">
            <w:pPr>
              <w:jc w:val="center"/>
              <w:rPr>
                <w:sz w:val="20"/>
              </w:rPr>
            </w:pPr>
            <w:r>
              <w:rPr>
                <w:sz w:val="20"/>
              </w:rPr>
              <w:t>13</w:t>
            </w:r>
          </w:p>
        </w:tc>
        <w:tc>
          <w:tcPr>
            <w:tcW w:w="1134" w:type="dxa"/>
            <w:tcBorders>
              <w:top w:val="nil"/>
              <w:left w:val="nil"/>
              <w:bottom w:val="single" w:sz="4" w:space="0" w:color="auto"/>
              <w:right w:val="single" w:sz="4" w:space="0" w:color="auto"/>
            </w:tcBorders>
            <w:shd w:val="clear" w:color="auto" w:fill="auto"/>
            <w:vAlign w:val="center"/>
          </w:tcPr>
          <w:p w14:paraId="7A992986" w14:textId="77777777" w:rsidR="00F04D75" w:rsidRPr="007B59B9" w:rsidRDefault="00F04D75" w:rsidP="005811B4">
            <w:pPr>
              <w:jc w:val="center"/>
              <w:rPr>
                <w:sz w:val="20"/>
              </w:rPr>
            </w:pPr>
            <w:r>
              <w:rPr>
                <w:sz w:val="20"/>
              </w:rPr>
              <w:t>14</w:t>
            </w:r>
          </w:p>
        </w:tc>
      </w:tr>
      <w:tr w:rsidR="00F04D75" w:rsidRPr="007B59B9" w14:paraId="4DC842E6" w14:textId="77777777" w:rsidTr="005811B4">
        <w:trPr>
          <w:trHeight w:val="284"/>
        </w:trPr>
        <w:tc>
          <w:tcPr>
            <w:tcW w:w="1961" w:type="dxa"/>
            <w:vMerge w:val="restart"/>
            <w:tcBorders>
              <w:top w:val="nil"/>
              <w:left w:val="single" w:sz="4" w:space="0" w:color="auto"/>
              <w:bottom w:val="single" w:sz="4" w:space="0" w:color="000000"/>
              <w:right w:val="single" w:sz="4" w:space="0" w:color="auto"/>
            </w:tcBorders>
            <w:shd w:val="clear" w:color="auto" w:fill="auto"/>
            <w:vAlign w:val="center"/>
            <w:hideMark/>
          </w:tcPr>
          <w:p w14:paraId="4D68F0FC" w14:textId="77777777" w:rsidR="00F04D75" w:rsidRPr="007B59B9" w:rsidRDefault="00F04D75" w:rsidP="005811B4">
            <w:pPr>
              <w:jc w:val="center"/>
              <w:rPr>
                <w:sz w:val="20"/>
              </w:rPr>
            </w:pPr>
            <w:r w:rsidRPr="00D15A34">
              <w:rPr>
                <w:sz w:val="20"/>
              </w:rPr>
              <w:t>ООО «</w:t>
            </w:r>
            <w:r w:rsidRPr="009E339B">
              <w:rPr>
                <w:sz w:val="20"/>
              </w:rPr>
              <w:t>Управление котельных и тепловых сетей</w:t>
            </w:r>
            <w:r w:rsidRPr="00D15A34">
              <w:rPr>
                <w:sz w:val="20"/>
              </w:rPr>
              <w:t>»</w:t>
            </w:r>
          </w:p>
        </w:tc>
        <w:tc>
          <w:tcPr>
            <w:tcW w:w="1476" w:type="dxa"/>
            <w:tcBorders>
              <w:top w:val="nil"/>
              <w:left w:val="nil"/>
              <w:bottom w:val="single" w:sz="4" w:space="0" w:color="auto"/>
              <w:right w:val="single" w:sz="4" w:space="0" w:color="auto"/>
            </w:tcBorders>
            <w:shd w:val="clear" w:color="auto" w:fill="auto"/>
            <w:vAlign w:val="center"/>
            <w:hideMark/>
          </w:tcPr>
          <w:p w14:paraId="4DF1E297" w14:textId="77777777" w:rsidR="00F04D75" w:rsidRPr="00A3269E" w:rsidRDefault="00F04D75" w:rsidP="005811B4">
            <w:pPr>
              <w:ind w:left="-85" w:firstLine="85"/>
              <w:jc w:val="center"/>
            </w:pPr>
            <w:r w:rsidRPr="00A3269E">
              <w:t xml:space="preserve">с </w:t>
            </w:r>
            <w:r>
              <w:t>21</w:t>
            </w:r>
            <w:r w:rsidRPr="00D15A34">
              <w:t>.0</w:t>
            </w:r>
            <w:r>
              <w:t>6</w:t>
            </w:r>
            <w:r w:rsidRPr="00D15A34">
              <w:t>.2019</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E9C09" w14:textId="77777777" w:rsidR="00F04D75" w:rsidRPr="00441654" w:rsidRDefault="00F04D75" w:rsidP="005811B4">
            <w:pPr>
              <w:jc w:val="center"/>
              <w:rPr>
                <w:color w:val="000000"/>
              </w:rPr>
            </w:pPr>
            <w:r w:rsidRPr="00441654">
              <w:rPr>
                <w:color w:val="000000"/>
              </w:rPr>
              <w:t>143,45</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2104F5AA" w14:textId="77777777" w:rsidR="00F04D75" w:rsidRPr="00441654" w:rsidRDefault="00F04D75" w:rsidP="005811B4">
            <w:pPr>
              <w:jc w:val="center"/>
              <w:rPr>
                <w:color w:val="000000"/>
              </w:rPr>
            </w:pPr>
            <w:r w:rsidRPr="00441654">
              <w:rPr>
                <w:color w:val="000000"/>
              </w:rPr>
              <w:t>141,94</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56513FEA" w14:textId="77777777" w:rsidR="00F04D75" w:rsidRPr="00441654" w:rsidRDefault="00F04D75" w:rsidP="005811B4">
            <w:pPr>
              <w:jc w:val="center"/>
              <w:rPr>
                <w:color w:val="000000"/>
              </w:rPr>
            </w:pPr>
            <w:r w:rsidRPr="00441654">
              <w:rPr>
                <w:color w:val="000000"/>
              </w:rPr>
              <w:t>150,23</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060DE6F4" w14:textId="77777777" w:rsidR="00F04D75" w:rsidRPr="00441654" w:rsidRDefault="00F04D75" w:rsidP="005811B4">
            <w:pPr>
              <w:jc w:val="center"/>
              <w:rPr>
                <w:color w:val="000000"/>
              </w:rPr>
            </w:pPr>
            <w:r w:rsidRPr="00441654">
              <w:rPr>
                <w:color w:val="000000"/>
              </w:rPr>
              <w:t>144,20</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5E61C42E" w14:textId="77777777" w:rsidR="00F04D75" w:rsidRPr="005859C6" w:rsidRDefault="00F04D75" w:rsidP="005811B4">
            <w:pPr>
              <w:jc w:val="center"/>
              <w:rPr>
                <w:color w:val="000000"/>
              </w:rPr>
            </w:pPr>
            <w:r w:rsidRPr="005859C6">
              <w:rPr>
                <w:color w:val="000000"/>
              </w:rPr>
              <w:t>119,54</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67AFF29F" w14:textId="77777777" w:rsidR="00F04D75" w:rsidRPr="005859C6" w:rsidRDefault="00F04D75" w:rsidP="005811B4">
            <w:pPr>
              <w:jc w:val="center"/>
              <w:rPr>
                <w:color w:val="000000"/>
              </w:rPr>
            </w:pPr>
            <w:r w:rsidRPr="005859C6">
              <w:rPr>
                <w:color w:val="000000"/>
              </w:rPr>
              <w:t>118,28</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63FBBCC3" w14:textId="77777777" w:rsidR="00F04D75" w:rsidRPr="005859C6" w:rsidRDefault="00F04D75" w:rsidP="005811B4">
            <w:pPr>
              <w:jc w:val="center"/>
              <w:rPr>
                <w:color w:val="000000"/>
              </w:rPr>
            </w:pPr>
            <w:r w:rsidRPr="005859C6">
              <w:rPr>
                <w:color w:val="000000"/>
              </w:rPr>
              <w:t>125,19</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B858079" w14:textId="77777777" w:rsidR="00F04D75" w:rsidRPr="005859C6" w:rsidRDefault="00F04D75" w:rsidP="005811B4">
            <w:pPr>
              <w:jc w:val="center"/>
              <w:rPr>
                <w:color w:val="000000"/>
              </w:rPr>
            </w:pPr>
            <w:r w:rsidRPr="005859C6">
              <w:rPr>
                <w:color w:val="000000"/>
              </w:rPr>
              <w:t>120,17</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5B9E708E" w14:textId="77777777" w:rsidR="00F04D75" w:rsidRPr="005859C6" w:rsidRDefault="00F04D75" w:rsidP="005811B4">
            <w:pPr>
              <w:jc w:val="center"/>
              <w:rPr>
                <w:color w:val="000000"/>
              </w:rPr>
            </w:pPr>
            <w:r w:rsidRPr="005859C6">
              <w:rPr>
                <w:color w:val="000000"/>
              </w:rPr>
              <w:t>34,22</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6850E62E" w14:textId="77777777" w:rsidR="00F04D75" w:rsidRPr="005859C6" w:rsidRDefault="00F04D75" w:rsidP="005811B4">
            <w:pPr>
              <w:jc w:val="center"/>
              <w:rPr>
                <w:color w:val="000000"/>
              </w:rPr>
            </w:pPr>
            <w:r w:rsidRPr="005859C6">
              <w:rPr>
                <w:color w:val="000000"/>
              </w:rPr>
              <w:t>1 568,32</w:t>
            </w:r>
          </w:p>
        </w:tc>
        <w:tc>
          <w:tcPr>
            <w:tcW w:w="1209" w:type="dxa"/>
            <w:tcBorders>
              <w:top w:val="single" w:sz="4" w:space="0" w:color="auto"/>
              <w:left w:val="nil"/>
              <w:bottom w:val="single" w:sz="4" w:space="0" w:color="auto"/>
              <w:right w:val="single" w:sz="4" w:space="0" w:color="auto"/>
            </w:tcBorders>
            <w:shd w:val="clear" w:color="auto" w:fill="auto"/>
            <w:hideMark/>
          </w:tcPr>
          <w:p w14:paraId="029B5073" w14:textId="77777777" w:rsidR="00F04D75" w:rsidRDefault="00F04D75" w:rsidP="005811B4">
            <w:pPr>
              <w:jc w:val="center"/>
            </w:pPr>
            <w:r w:rsidRPr="00742721">
              <w:t>х</w:t>
            </w:r>
          </w:p>
        </w:tc>
        <w:tc>
          <w:tcPr>
            <w:tcW w:w="1134" w:type="dxa"/>
            <w:tcBorders>
              <w:top w:val="nil"/>
              <w:left w:val="nil"/>
              <w:bottom w:val="single" w:sz="4" w:space="0" w:color="auto"/>
              <w:right w:val="single" w:sz="4" w:space="0" w:color="auto"/>
            </w:tcBorders>
            <w:shd w:val="clear" w:color="auto" w:fill="auto"/>
            <w:hideMark/>
          </w:tcPr>
          <w:p w14:paraId="1B6A082C" w14:textId="77777777" w:rsidR="00F04D75" w:rsidRDefault="00F04D75" w:rsidP="005811B4">
            <w:pPr>
              <w:jc w:val="center"/>
            </w:pPr>
            <w:r w:rsidRPr="00742721">
              <w:t>х</w:t>
            </w:r>
          </w:p>
        </w:tc>
      </w:tr>
      <w:tr w:rsidR="00F04D75" w:rsidRPr="007B59B9" w14:paraId="2A2DAF91" w14:textId="77777777" w:rsidTr="005811B4">
        <w:trPr>
          <w:trHeight w:val="284"/>
        </w:trPr>
        <w:tc>
          <w:tcPr>
            <w:tcW w:w="1961" w:type="dxa"/>
            <w:vMerge/>
            <w:tcBorders>
              <w:top w:val="nil"/>
              <w:left w:val="single" w:sz="4" w:space="0" w:color="auto"/>
              <w:bottom w:val="single" w:sz="4" w:space="0" w:color="000000"/>
              <w:right w:val="single" w:sz="4" w:space="0" w:color="auto"/>
            </w:tcBorders>
            <w:vAlign w:val="center"/>
            <w:hideMark/>
          </w:tcPr>
          <w:p w14:paraId="16BB43E7"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hideMark/>
          </w:tcPr>
          <w:p w14:paraId="2928C04C" w14:textId="77777777" w:rsidR="00F04D75" w:rsidRPr="00E30E52" w:rsidRDefault="00F04D75" w:rsidP="005811B4">
            <w:r w:rsidRPr="00E30E52">
              <w:t>с 01.07.2019</w:t>
            </w:r>
          </w:p>
        </w:tc>
        <w:tc>
          <w:tcPr>
            <w:tcW w:w="910" w:type="dxa"/>
            <w:tcBorders>
              <w:top w:val="nil"/>
              <w:left w:val="single" w:sz="4" w:space="0" w:color="auto"/>
              <w:bottom w:val="single" w:sz="4" w:space="0" w:color="auto"/>
              <w:right w:val="single" w:sz="4" w:space="0" w:color="auto"/>
            </w:tcBorders>
            <w:shd w:val="clear" w:color="auto" w:fill="auto"/>
            <w:vAlign w:val="center"/>
            <w:hideMark/>
          </w:tcPr>
          <w:p w14:paraId="1B65F31C" w14:textId="77777777" w:rsidR="00F04D75" w:rsidRPr="00441654" w:rsidRDefault="00F04D75" w:rsidP="005811B4">
            <w:pPr>
              <w:jc w:val="center"/>
              <w:rPr>
                <w:color w:val="000000"/>
              </w:rPr>
            </w:pPr>
            <w:r w:rsidRPr="00441654">
              <w:rPr>
                <w:color w:val="000000"/>
              </w:rPr>
              <w:t>174,85</w:t>
            </w:r>
          </w:p>
        </w:tc>
        <w:tc>
          <w:tcPr>
            <w:tcW w:w="910" w:type="dxa"/>
            <w:tcBorders>
              <w:top w:val="nil"/>
              <w:left w:val="nil"/>
              <w:bottom w:val="single" w:sz="4" w:space="0" w:color="auto"/>
              <w:right w:val="single" w:sz="4" w:space="0" w:color="auto"/>
            </w:tcBorders>
            <w:shd w:val="clear" w:color="auto" w:fill="auto"/>
            <w:vAlign w:val="center"/>
            <w:hideMark/>
          </w:tcPr>
          <w:p w14:paraId="312C484C" w14:textId="77777777" w:rsidR="00F04D75" w:rsidRPr="00441654" w:rsidRDefault="00F04D75" w:rsidP="005811B4">
            <w:pPr>
              <w:jc w:val="center"/>
              <w:rPr>
                <w:color w:val="000000"/>
              </w:rPr>
            </w:pPr>
            <w:r w:rsidRPr="00441654">
              <w:rPr>
                <w:color w:val="000000"/>
              </w:rPr>
              <w:t>172,88</w:t>
            </w:r>
          </w:p>
        </w:tc>
        <w:tc>
          <w:tcPr>
            <w:tcW w:w="910" w:type="dxa"/>
            <w:tcBorders>
              <w:top w:val="nil"/>
              <w:left w:val="nil"/>
              <w:bottom w:val="single" w:sz="4" w:space="0" w:color="auto"/>
              <w:right w:val="single" w:sz="4" w:space="0" w:color="auto"/>
            </w:tcBorders>
            <w:shd w:val="clear" w:color="auto" w:fill="auto"/>
            <w:vAlign w:val="center"/>
            <w:hideMark/>
          </w:tcPr>
          <w:p w14:paraId="0ADE5E42" w14:textId="77777777" w:rsidR="00F04D75" w:rsidRPr="00441654" w:rsidRDefault="00F04D75" w:rsidP="005811B4">
            <w:pPr>
              <w:jc w:val="center"/>
              <w:rPr>
                <w:color w:val="000000"/>
              </w:rPr>
            </w:pPr>
            <w:r w:rsidRPr="00441654">
              <w:rPr>
                <w:color w:val="000000"/>
              </w:rPr>
              <w:t>183,71</w:t>
            </w:r>
          </w:p>
        </w:tc>
        <w:tc>
          <w:tcPr>
            <w:tcW w:w="910" w:type="dxa"/>
            <w:tcBorders>
              <w:top w:val="nil"/>
              <w:left w:val="nil"/>
              <w:bottom w:val="single" w:sz="4" w:space="0" w:color="auto"/>
              <w:right w:val="single" w:sz="4" w:space="0" w:color="auto"/>
            </w:tcBorders>
            <w:shd w:val="clear" w:color="auto" w:fill="auto"/>
            <w:vAlign w:val="center"/>
            <w:hideMark/>
          </w:tcPr>
          <w:p w14:paraId="0FD2CADE" w14:textId="77777777" w:rsidR="00F04D75" w:rsidRPr="00441654" w:rsidRDefault="00F04D75" w:rsidP="005811B4">
            <w:pPr>
              <w:jc w:val="center"/>
              <w:rPr>
                <w:color w:val="000000"/>
              </w:rPr>
            </w:pPr>
            <w:r w:rsidRPr="00441654">
              <w:rPr>
                <w:color w:val="000000"/>
              </w:rPr>
              <w:t>175,84</w:t>
            </w:r>
          </w:p>
        </w:tc>
        <w:tc>
          <w:tcPr>
            <w:tcW w:w="910" w:type="dxa"/>
            <w:tcBorders>
              <w:top w:val="nil"/>
              <w:left w:val="nil"/>
              <w:bottom w:val="single" w:sz="4" w:space="0" w:color="auto"/>
              <w:right w:val="single" w:sz="4" w:space="0" w:color="auto"/>
            </w:tcBorders>
            <w:shd w:val="clear" w:color="auto" w:fill="auto"/>
            <w:vAlign w:val="center"/>
            <w:hideMark/>
          </w:tcPr>
          <w:p w14:paraId="24BD65AA" w14:textId="77777777" w:rsidR="00F04D75" w:rsidRPr="005859C6" w:rsidRDefault="00F04D75" w:rsidP="005811B4">
            <w:pPr>
              <w:jc w:val="center"/>
              <w:rPr>
                <w:color w:val="000000"/>
              </w:rPr>
            </w:pPr>
            <w:r w:rsidRPr="005859C6">
              <w:rPr>
                <w:color w:val="000000"/>
              </w:rPr>
              <w:t>145,71</w:t>
            </w:r>
          </w:p>
        </w:tc>
        <w:tc>
          <w:tcPr>
            <w:tcW w:w="910" w:type="dxa"/>
            <w:tcBorders>
              <w:top w:val="nil"/>
              <w:left w:val="nil"/>
              <w:bottom w:val="single" w:sz="4" w:space="0" w:color="auto"/>
              <w:right w:val="single" w:sz="4" w:space="0" w:color="auto"/>
            </w:tcBorders>
            <w:shd w:val="clear" w:color="auto" w:fill="auto"/>
            <w:vAlign w:val="center"/>
            <w:hideMark/>
          </w:tcPr>
          <w:p w14:paraId="10F1FB62" w14:textId="77777777" w:rsidR="00F04D75" w:rsidRPr="005859C6" w:rsidRDefault="00F04D75" w:rsidP="005811B4">
            <w:pPr>
              <w:jc w:val="center"/>
              <w:rPr>
                <w:color w:val="000000"/>
              </w:rPr>
            </w:pPr>
            <w:r w:rsidRPr="005859C6">
              <w:rPr>
                <w:color w:val="000000"/>
              </w:rPr>
              <w:t>144,07</w:t>
            </w:r>
          </w:p>
        </w:tc>
        <w:tc>
          <w:tcPr>
            <w:tcW w:w="910" w:type="dxa"/>
            <w:tcBorders>
              <w:top w:val="nil"/>
              <w:left w:val="nil"/>
              <w:bottom w:val="single" w:sz="4" w:space="0" w:color="auto"/>
              <w:right w:val="single" w:sz="4" w:space="0" w:color="auto"/>
            </w:tcBorders>
            <w:shd w:val="clear" w:color="auto" w:fill="auto"/>
            <w:vAlign w:val="center"/>
            <w:hideMark/>
          </w:tcPr>
          <w:p w14:paraId="2E45A32A" w14:textId="77777777" w:rsidR="00F04D75" w:rsidRPr="005859C6" w:rsidRDefault="00F04D75" w:rsidP="005811B4">
            <w:pPr>
              <w:jc w:val="center"/>
              <w:rPr>
                <w:color w:val="000000"/>
              </w:rPr>
            </w:pPr>
            <w:r w:rsidRPr="005859C6">
              <w:rPr>
                <w:color w:val="000000"/>
              </w:rPr>
              <w:t>153,09</w:t>
            </w:r>
          </w:p>
        </w:tc>
        <w:tc>
          <w:tcPr>
            <w:tcW w:w="910" w:type="dxa"/>
            <w:tcBorders>
              <w:top w:val="nil"/>
              <w:left w:val="nil"/>
              <w:bottom w:val="single" w:sz="4" w:space="0" w:color="auto"/>
              <w:right w:val="single" w:sz="4" w:space="0" w:color="auto"/>
            </w:tcBorders>
            <w:shd w:val="clear" w:color="auto" w:fill="auto"/>
            <w:vAlign w:val="center"/>
            <w:hideMark/>
          </w:tcPr>
          <w:p w14:paraId="40913D74" w14:textId="77777777" w:rsidR="00F04D75" w:rsidRPr="005859C6" w:rsidRDefault="00F04D75" w:rsidP="005811B4">
            <w:pPr>
              <w:jc w:val="center"/>
              <w:rPr>
                <w:color w:val="000000"/>
              </w:rPr>
            </w:pPr>
            <w:r w:rsidRPr="005859C6">
              <w:rPr>
                <w:color w:val="000000"/>
              </w:rPr>
              <w:t>146,53</w:t>
            </w:r>
          </w:p>
        </w:tc>
        <w:tc>
          <w:tcPr>
            <w:tcW w:w="1365" w:type="dxa"/>
            <w:tcBorders>
              <w:top w:val="nil"/>
              <w:left w:val="nil"/>
              <w:bottom w:val="single" w:sz="4" w:space="0" w:color="auto"/>
              <w:right w:val="single" w:sz="4" w:space="0" w:color="auto"/>
            </w:tcBorders>
            <w:shd w:val="clear" w:color="auto" w:fill="auto"/>
            <w:vAlign w:val="center"/>
            <w:hideMark/>
          </w:tcPr>
          <w:p w14:paraId="1EEF51A7" w14:textId="77777777" w:rsidR="00F04D75" w:rsidRPr="005859C6" w:rsidRDefault="00F04D75" w:rsidP="005811B4">
            <w:pPr>
              <w:jc w:val="center"/>
              <w:rPr>
                <w:color w:val="000000"/>
              </w:rPr>
            </w:pPr>
            <w:r w:rsidRPr="005859C6">
              <w:rPr>
                <w:color w:val="000000"/>
              </w:rPr>
              <w:t>34,22</w:t>
            </w:r>
          </w:p>
        </w:tc>
        <w:tc>
          <w:tcPr>
            <w:tcW w:w="1451" w:type="dxa"/>
            <w:tcBorders>
              <w:top w:val="nil"/>
              <w:left w:val="nil"/>
              <w:bottom w:val="single" w:sz="4" w:space="0" w:color="auto"/>
              <w:right w:val="single" w:sz="4" w:space="0" w:color="auto"/>
            </w:tcBorders>
            <w:shd w:val="clear" w:color="auto" w:fill="auto"/>
            <w:vAlign w:val="center"/>
            <w:hideMark/>
          </w:tcPr>
          <w:p w14:paraId="5E1C2438" w14:textId="77777777" w:rsidR="00F04D75" w:rsidRPr="005859C6" w:rsidRDefault="00F04D75" w:rsidP="005811B4">
            <w:pPr>
              <w:jc w:val="center"/>
              <w:rPr>
                <w:color w:val="000000"/>
              </w:rPr>
            </w:pPr>
            <w:r w:rsidRPr="005859C6">
              <w:rPr>
                <w:color w:val="000000"/>
              </w:rPr>
              <w:t>2 049,35</w:t>
            </w:r>
          </w:p>
        </w:tc>
        <w:tc>
          <w:tcPr>
            <w:tcW w:w="1209" w:type="dxa"/>
            <w:tcBorders>
              <w:top w:val="nil"/>
              <w:left w:val="nil"/>
              <w:bottom w:val="single" w:sz="4" w:space="0" w:color="auto"/>
              <w:right w:val="single" w:sz="4" w:space="0" w:color="auto"/>
            </w:tcBorders>
            <w:shd w:val="clear" w:color="auto" w:fill="auto"/>
            <w:hideMark/>
          </w:tcPr>
          <w:p w14:paraId="78A66D27" w14:textId="77777777" w:rsidR="00F04D75" w:rsidRDefault="00F04D75" w:rsidP="005811B4">
            <w:pPr>
              <w:jc w:val="center"/>
            </w:pPr>
            <w:r w:rsidRPr="00742721">
              <w:t>х</w:t>
            </w:r>
          </w:p>
        </w:tc>
        <w:tc>
          <w:tcPr>
            <w:tcW w:w="1134" w:type="dxa"/>
            <w:tcBorders>
              <w:top w:val="nil"/>
              <w:left w:val="nil"/>
              <w:bottom w:val="single" w:sz="4" w:space="0" w:color="auto"/>
              <w:right w:val="single" w:sz="4" w:space="0" w:color="auto"/>
            </w:tcBorders>
            <w:shd w:val="clear" w:color="auto" w:fill="auto"/>
            <w:hideMark/>
          </w:tcPr>
          <w:p w14:paraId="23B67831" w14:textId="77777777" w:rsidR="00F04D75" w:rsidRDefault="00F04D75" w:rsidP="005811B4">
            <w:pPr>
              <w:jc w:val="center"/>
            </w:pPr>
            <w:r w:rsidRPr="00742721">
              <w:t>х</w:t>
            </w:r>
          </w:p>
        </w:tc>
      </w:tr>
      <w:tr w:rsidR="00F04D75" w:rsidRPr="007B59B9" w14:paraId="7C0F0752" w14:textId="77777777" w:rsidTr="005811B4">
        <w:trPr>
          <w:trHeight w:val="284"/>
        </w:trPr>
        <w:tc>
          <w:tcPr>
            <w:tcW w:w="1961" w:type="dxa"/>
            <w:vMerge/>
            <w:tcBorders>
              <w:top w:val="nil"/>
              <w:left w:val="single" w:sz="4" w:space="0" w:color="auto"/>
              <w:bottom w:val="single" w:sz="4" w:space="0" w:color="000000"/>
              <w:right w:val="single" w:sz="4" w:space="0" w:color="auto"/>
            </w:tcBorders>
            <w:vAlign w:val="center"/>
            <w:hideMark/>
          </w:tcPr>
          <w:p w14:paraId="35B51742"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hideMark/>
          </w:tcPr>
          <w:p w14:paraId="7F4A00AF" w14:textId="77777777" w:rsidR="00F04D75" w:rsidRPr="00E30E52" w:rsidRDefault="00F04D75" w:rsidP="005811B4">
            <w:r w:rsidRPr="00E30E52">
              <w:t>с 01.01.2020</w:t>
            </w:r>
          </w:p>
        </w:tc>
        <w:tc>
          <w:tcPr>
            <w:tcW w:w="910" w:type="dxa"/>
            <w:tcBorders>
              <w:top w:val="nil"/>
              <w:left w:val="single" w:sz="4" w:space="0" w:color="auto"/>
              <w:bottom w:val="single" w:sz="4" w:space="0" w:color="auto"/>
              <w:right w:val="single" w:sz="4" w:space="0" w:color="auto"/>
            </w:tcBorders>
            <w:shd w:val="clear" w:color="auto" w:fill="auto"/>
            <w:vAlign w:val="center"/>
            <w:hideMark/>
          </w:tcPr>
          <w:p w14:paraId="5509453D" w14:textId="77777777" w:rsidR="00F04D75" w:rsidRPr="00486564" w:rsidRDefault="00F04D75" w:rsidP="005811B4">
            <w:pPr>
              <w:jc w:val="center"/>
              <w:rPr>
                <w:highlight w:val="yellow"/>
              </w:rPr>
            </w:pPr>
            <w:r w:rsidRPr="00486564">
              <w:t>172,72</w:t>
            </w:r>
          </w:p>
        </w:tc>
        <w:tc>
          <w:tcPr>
            <w:tcW w:w="910" w:type="dxa"/>
            <w:tcBorders>
              <w:top w:val="nil"/>
              <w:left w:val="nil"/>
              <w:bottom w:val="single" w:sz="4" w:space="0" w:color="auto"/>
              <w:right w:val="single" w:sz="4" w:space="0" w:color="auto"/>
            </w:tcBorders>
            <w:shd w:val="clear" w:color="auto" w:fill="auto"/>
            <w:vAlign w:val="center"/>
          </w:tcPr>
          <w:p w14:paraId="5FB2252D" w14:textId="77777777" w:rsidR="00F04D75" w:rsidRPr="00486564" w:rsidRDefault="00F04D75" w:rsidP="005811B4">
            <w:pPr>
              <w:jc w:val="center"/>
            </w:pPr>
            <w:r w:rsidRPr="00486564">
              <w:t>170,76</w:t>
            </w:r>
          </w:p>
        </w:tc>
        <w:tc>
          <w:tcPr>
            <w:tcW w:w="910" w:type="dxa"/>
            <w:tcBorders>
              <w:top w:val="nil"/>
              <w:left w:val="nil"/>
              <w:bottom w:val="single" w:sz="4" w:space="0" w:color="auto"/>
              <w:right w:val="single" w:sz="4" w:space="0" w:color="auto"/>
            </w:tcBorders>
            <w:shd w:val="clear" w:color="auto" w:fill="auto"/>
            <w:vAlign w:val="center"/>
          </w:tcPr>
          <w:p w14:paraId="50491E64" w14:textId="77777777" w:rsidR="00F04D75" w:rsidRPr="00486564" w:rsidRDefault="00F04D75" w:rsidP="005811B4">
            <w:pPr>
              <w:jc w:val="center"/>
            </w:pPr>
            <w:r w:rsidRPr="00486564">
              <w:t>181,57</w:t>
            </w:r>
          </w:p>
        </w:tc>
        <w:tc>
          <w:tcPr>
            <w:tcW w:w="910" w:type="dxa"/>
            <w:tcBorders>
              <w:top w:val="nil"/>
              <w:left w:val="nil"/>
              <w:bottom w:val="single" w:sz="4" w:space="0" w:color="auto"/>
              <w:right w:val="single" w:sz="4" w:space="0" w:color="auto"/>
            </w:tcBorders>
            <w:shd w:val="clear" w:color="auto" w:fill="auto"/>
            <w:vAlign w:val="center"/>
          </w:tcPr>
          <w:p w14:paraId="201FC383" w14:textId="77777777" w:rsidR="00F04D75" w:rsidRPr="00486564" w:rsidRDefault="00F04D75" w:rsidP="005811B4">
            <w:pPr>
              <w:jc w:val="center"/>
            </w:pPr>
            <w:r w:rsidRPr="00486564">
              <w:t>173,70</w:t>
            </w:r>
          </w:p>
        </w:tc>
        <w:tc>
          <w:tcPr>
            <w:tcW w:w="910" w:type="dxa"/>
            <w:tcBorders>
              <w:top w:val="nil"/>
              <w:left w:val="nil"/>
              <w:bottom w:val="single" w:sz="4" w:space="0" w:color="auto"/>
              <w:right w:val="single" w:sz="4" w:space="0" w:color="auto"/>
            </w:tcBorders>
            <w:shd w:val="clear" w:color="auto" w:fill="auto"/>
            <w:vAlign w:val="center"/>
          </w:tcPr>
          <w:p w14:paraId="7D9C429E" w14:textId="77777777" w:rsidR="00F04D75" w:rsidRPr="00486564" w:rsidRDefault="00F04D75" w:rsidP="005811B4">
            <w:pPr>
              <w:jc w:val="center"/>
            </w:pPr>
            <w:r w:rsidRPr="00486564">
              <w:t>143,93</w:t>
            </w:r>
          </w:p>
        </w:tc>
        <w:tc>
          <w:tcPr>
            <w:tcW w:w="910" w:type="dxa"/>
            <w:tcBorders>
              <w:top w:val="nil"/>
              <w:left w:val="nil"/>
              <w:bottom w:val="single" w:sz="4" w:space="0" w:color="auto"/>
              <w:right w:val="single" w:sz="4" w:space="0" w:color="auto"/>
            </w:tcBorders>
            <w:shd w:val="clear" w:color="auto" w:fill="auto"/>
            <w:vAlign w:val="center"/>
          </w:tcPr>
          <w:p w14:paraId="6EB492EB" w14:textId="77777777" w:rsidR="00F04D75" w:rsidRPr="00486564" w:rsidRDefault="00F04D75" w:rsidP="005811B4">
            <w:pPr>
              <w:jc w:val="center"/>
            </w:pPr>
            <w:r w:rsidRPr="00486564">
              <w:t>142,30</w:t>
            </w:r>
          </w:p>
        </w:tc>
        <w:tc>
          <w:tcPr>
            <w:tcW w:w="910" w:type="dxa"/>
            <w:tcBorders>
              <w:top w:val="nil"/>
              <w:left w:val="nil"/>
              <w:bottom w:val="single" w:sz="4" w:space="0" w:color="auto"/>
              <w:right w:val="single" w:sz="4" w:space="0" w:color="auto"/>
            </w:tcBorders>
            <w:shd w:val="clear" w:color="auto" w:fill="auto"/>
            <w:vAlign w:val="center"/>
          </w:tcPr>
          <w:p w14:paraId="20753463" w14:textId="77777777" w:rsidR="00F04D75" w:rsidRPr="00486564" w:rsidRDefault="00F04D75" w:rsidP="005811B4">
            <w:pPr>
              <w:jc w:val="center"/>
            </w:pPr>
            <w:r w:rsidRPr="00486564">
              <w:t>151,31</w:t>
            </w:r>
          </w:p>
        </w:tc>
        <w:tc>
          <w:tcPr>
            <w:tcW w:w="910" w:type="dxa"/>
            <w:tcBorders>
              <w:top w:val="nil"/>
              <w:left w:val="nil"/>
              <w:bottom w:val="single" w:sz="4" w:space="0" w:color="auto"/>
              <w:right w:val="single" w:sz="4" w:space="0" w:color="auto"/>
            </w:tcBorders>
            <w:shd w:val="clear" w:color="auto" w:fill="auto"/>
            <w:vAlign w:val="center"/>
          </w:tcPr>
          <w:p w14:paraId="4B678CE9" w14:textId="77777777" w:rsidR="00F04D75" w:rsidRPr="00486564" w:rsidRDefault="00F04D75" w:rsidP="005811B4">
            <w:pPr>
              <w:jc w:val="center"/>
            </w:pPr>
            <w:r w:rsidRPr="00486564">
              <w:t>144,75</w:t>
            </w:r>
          </w:p>
        </w:tc>
        <w:tc>
          <w:tcPr>
            <w:tcW w:w="1365" w:type="dxa"/>
            <w:tcBorders>
              <w:top w:val="nil"/>
              <w:left w:val="nil"/>
              <w:bottom w:val="single" w:sz="4" w:space="0" w:color="auto"/>
              <w:right w:val="single" w:sz="4" w:space="0" w:color="auto"/>
            </w:tcBorders>
            <w:shd w:val="clear" w:color="auto" w:fill="auto"/>
            <w:vAlign w:val="center"/>
          </w:tcPr>
          <w:p w14:paraId="5E95A367" w14:textId="77777777" w:rsidR="00F04D75" w:rsidRPr="00486564" w:rsidRDefault="00F04D75" w:rsidP="005811B4">
            <w:pPr>
              <w:jc w:val="center"/>
            </w:pPr>
            <w:r w:rsidRPr="00486564">
              <w:t>32,45</w:t>
            </w:r>
          </w:p>
        </w:tc>
        <w:tc>
          <w:tcPr>
            <w:tcW w:w="1451" w:type="dxa"/>
            <w:tcBorders>
              <w:top w:val="nil"/>
              <w:left w:val="nil"/>
              <w:bottom w:val="single" w:sz="4" w:space="0" w:color="auto"/>
              <w:right w:val="single" w:sz="4" w:space="0" w:color="auto"/>
            </w:tcBorders>
            <w:shd w:val="clear" w:color="auto" w:fill="auto"/>
            <w:vAlign w:val="center"/>
          </w:tcPr>
          <w:p w14:paraId="2DAAA1AD" w14:textId="77777777" w:rsidR="00F04D75" w:rsidRPr="00486564" w:rsidRDefault="00F04D75" w:rsidP="005811B4">
            <w:pPr>
              <w:jc w:val="center"/>
            </w:pPr>
            <w:r w:rsidRPr="00486564">
              <w:t>2 049,35</w:t>
            </w:r>
          </w:p>
        </w:tc>
        <w:tc>
          <w:tcPr>
            <w:tcW w:w="1209" w:type="dxa"/>
            <w:tcBorders>
              <w:top w:val="nil"/>
              <w:left w:val="nil"/>
              <w:bottom w:val="single" w:sz="4" w:space="0" w:color="auto"/>
              <w:right w:val="single" w:sz="4" w:space="0" w:color="auto"/>
            </w:tcBorders>
            <w:shd w:val="clear" w:color="auto" w:fill="auto"/>
            <w:hideMark/>
          </w:tcPr>
          <w:p w14:paraId="06093BF9" w14:textId="77777777" w:rsidR="00F04D75" w:rsidRDefault="00F04D75" w:rsidP="005811B4">
            <w:pPr>
              <w:jc w:val="center"/>
            </w:pPr>
            <w:r w:rsidRPr="00742721">
              <w:t>х</w:t>
            </w:r>
          </w:p>
        </w:tc>
        <w:tc>
          <w:tcPr>
            <w:tcW w:w="1134" w:type="dxa"/>
            <w:tcBorders>
              <w:top w:val="nil"/>
              <w:left w:val="nil"/>
              <w:bottom w:val="single" w:sz="4" w:space="0" w:color="auto"/>
              <w:right w:val="single" w:sz="4" w:space="0" w:color="auto"/>
            </w:tcBorders>
            <w:shd w:val="clear" w:color="auto" w:fill="auto"/>
            <w:hideMark/>
          </w:tcPr>
          <w:p w14:paraId="2B4E75EE" w14:textId="77777777" w:rsidR="00F04D75" w:rsidRDefault="00F04D75" w:rsidP="005811B4">
            <w:pPr>
              <w:jc w:val="center"/>
            </w:pPr>
            <w:r w:rsidRPr="00742721">
              <w:t>х</w:t>
            </w:r>
          </w:p>
        </w:tc>
      </w:tr>
      <w:tr w:rsidR="00F04D75" w:rsidRPr="007B59B9" w14:paraId="469B8FE0" w14:textId="77777777" w:rsidTr="005811B4">
        <w:trPr>
          <w:trHeight w:val="284"/>
        </w:trPr>
        <w:tc>
          <w:tcPr>
            <w:tcW w:w="1961" w:type="dxa"/>
            <w:vMerge/>
            <w:tcBorders>
              <w:top w:val="nil"/>
              <w:left w:val="single" w:sz="4" w:space="0" w:color="auto"/>
              <w:bottom w:val="single" w:sz="4" w:space="0" w:color="000000"/>
              <w:right w:val="single" w:sz="4" w:space="0" w:color="auto"/>
            </w:tcBorders>
            <w:vAlign w:val="center"/>
            <w:hideMark/>
          </w:tcPr>
          <w:p w14:paraId="6798C927"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hideMark/>
          </w:tcPr>
          <w:p w14:paraId="6B69BA74" w14:textId="77777777" w:rsidR="00F04D75" w:rsidRPr="00E30E52" w:rsidRDefault="00F04D75" w:rsidP="005811B4">
            <w:r w:rsidRPr="00E30E52">
              <w:t>с 01.07.2020</w:t>
            </w:r>
          </w:p>
        </w:tc>
        <w:tc>
          <w:tcPr>
            <w:tcW w:w="910" w:type="dxa"/>
            <w:tcBorders>
              <w:top w:val="nil"/>
              <w:left w:val="single" w:sz="4" w:space="0" w:color="auto"/>
              <w:bottom w:val="single" w:sz="4" w:space="0" w:color="auto"/>
              <w:right w:val="single" w:sz="4" w:space="0" w:color="auto"/>
            </w:tcBorders>
            <w:shd w:val="clear" w:color="auto" w:fill="auto"/>
            <w:vAlign w:val="center"/>
            <w:hideMark/>
          </w:tcPr>
          <w:p w14:paraId="5222D373" w14:textId="77777777" w:rsidR="00F04D75" w:rsidRPr="00486564" w:rsidRDefault="00F04D75" w:rsidP="005811B4">
            <w:pPr>
              <w:jc w:val="center"/>
              <w:rPr>
                <w:highlight w:val="yellow"/>
              </w:rPr>
            </w:pPr>
            <w:r w:rsidRPr="00486564">
              <w:t>191,94</w:t>
            </w:r>
          </w:p>
        </w:tc>
        <w:tc>
          <w:tcPr>
            <w:tcW w:w="910" w:type="dxa"/>
            <w:tcBorders>
              <w:top w:val="nil"/>
              <w:left w:val="nil"/>
              <w:bottom w:val="single" w:sz="4" w:space="0" w:color="auto"/>
              <w:right w:val="single" w:sz="4" w:space="0" w:color="auto"/>
            </w:tcBorders>
            <w:shd w:val="clear" w:color="auto" w:fill="auto"/>
            <w:vAlign w:val="center"/>
          </w:tcPr>
          <w:p w14:paraId="1D16BE6B" w14:textId="77777777" w:rsidR="00F04D75" w:rsidRPr="00486564" w:rsidRDefault="00F04D75" w:rsidP="005811B4">
            <w:pPr>
              <w:jc w:val="center"/>
            </w:pPr>
            <w:r w:rsidRPr="00486564">
              <w:t>189,68</w:t>
            </w:r>
          </w:p>
        </w:tc>
        <w:tc>
          <w:tcPr>
            <w:tcW w:w="910" w:type="dxa"/>
            <w:tcBorders>
              <w:top w:val="nil"/>
              <w:left w:val="nil"/>
              <w:bottom w:val="single" w:sz="4" w:space="0" w:color="auto"/>
              <w:right w:val="single" w:sz="4" w:space="0" w:color="auto"/>
            </w:tcBorders>
            <w:shd w:val="clear" w:color="auto" w:fill="auto"/>
            <w:vAlign w:val="center"/>
          </w:tcPr>
          <w:p w14:paraId="0C93C7F8" w14:textId="77777777" w:rsidR="00F04D75" w:rsidRPr="00486564" w:rsidRDefault="00F04D75" w:rsidP="005811B4">
            <w:pPr>
              <w:jc w:val="center"/>
            </w:pPr>
            <w:r w:rsidRPr="00486564">
              <w:t>202,07</w:t>
            </w:r>
          </w:p>
        </w:tc>
        <w:tc>
          <w:tcPr>
            <w:tcW w:w="910" w:type="dxa"/>
            <w:tcBorders>
              <w:top w:val="nil"/>
              <w:left w:val="nil"/>
              <w:bottom w:val="single" w:sz="4" w:space="0" w:color="auto"/>
              <w:right w:val="single" w:sz="4" w:space="0" w:color="auto"/>
            </w:tcBorders>
            <w:shd w:val="clear" w:color="auto" w:fill="auto"/>
            <w:vAlign w:val="center"/>
          </w:tcPr>
          <w:p w14:paraId="1C6B384F" w14:textId="77777777" w:rsidR="00F04D75" w:rsidRPr="00486564" w:rsidRDefault="00F04D75" w:rsidP="005811B4">
            <w:pPr>
              <w:jc w:val="center"/>
            </w:pPr>
            <w:r w:rsidRPr="00486564">
              <w:t>193,07</w:t>
            </w:r>
          </w:p>
        </w:tc>
        <w:tc>
          <w:tcPr>
            <w:tcW w:w="910" w:type="dxa"/>
            <w:tcBorders>
              <w:top w:val="nil"/>
              <w:left w:val="nil"/>
              <w:bottom w:val="single" w:sz="4" w:space="0" w:color="auto"/>
              <w:right w:val="single" w:sz="4" w:space="0" w:color="auto"/>
            </w:tcBorders>
            <w:shd w:val="clear" w:color="auto" w:fill="auto"/>
            <w:vAlign w:val="center"/>
          </w:tcPr>
          <w:p w14:paraId="585BDF8D" w14:textId="77777777" w:rsidR="00F04D75" w:rsidRPr="00486564" w:rsidRDefault="00F04D75" w:rsidP="005811B4">
            <w:pPr>
              <w:jc w:val="center"/>
            </w:pPr>
            <w:r w:rsidRPr="00486564">
              <w:t>159,95</w:t>
            </w:r>
          </w:p>
        </w:tc>
        <w:tc>
          <w:tcPr>
            <w:tcW w:w="910" w:type="dxa"/>
            <w:tcBorders>
              <w:top w:val="nil"/>
              <w:left w:val="nil"/>
              <w:bottom w:val="single" w:sz="4" w:space="0" w:color="auto"/>
              <w:right w:val="single" w:sz="4" w:space="0" w:color="auto"/>
            </w:tcBorders>
            <w:shd w:val="clear" w:color="auto" w:fill="auto"/>
            <w:vAlign w:val="center"/>
          </w:tcPr>
          <w:p w14:paraId="579C0E8B" w14:textId="77777777" w:rsidR="00F04D75" w:rsidRPr="00486564" w:rsidRDefault="00F04D75" w:rsidP="005811B4">
            <w:pPr>
              <w:jc w:val="center"/>
            </w:pPr>
            <w:r w:rsidRPr="00486564">
              <w:t>158,07</w:t>
            </w:r>
          </w:p>
        </w:tc>
        <w:tc>
          <w:tcPr>
            <w:tcW w:w="910" w:type="dxa"/>
            <w:tcBorders>
              <w:top w:val="nil"/>
              <w:left w:val="nil"/>
              <w:bottom w:val="single" w:sz="4" w:space="0" w:color="auto"/>
              <w:right w:val="single" w:sz="4" w:space="0" w:color="auto"/>
            </w:tcBorders>
            <w:shd w:val="clear" w:color="auto" w:fill="auto"/>
            <w:vAlign w:val="center"/>
          </w:tcPr>
          <w:p w14:paraId="18E6E109" w14:textId="77777777" w:rsidR="00F04D75" w:rsidRPr="00486564" w:rsidRDefault="00F04D75" w:rsidP="005811B4">
            <w:pPr>
              <w:jc w:val="center"/>
            </w:pPr>
            <w:r w:rsidRPr="00486564">
              <w:t>168,39</w:t>
            </w:r>
          </w:p>
        </w:tc>
        <w:tc>
          <w:tcPr>
            <w:tcW w:w="910" w:type="dxa"/>
            <w:tcBorders>
              <w:top w:val="nil"/>
              <w:left w:val="nil"/>
              <w:bottom w:val="single" w:sz="4" w:space="0" w:color="auto"/>
              <w:right w:val="single" w:sz="4" w:space="0" w:color="auto"/>
            </w:tcBorders>
            <w:shd w:val="clear" w:color="auto" w:fill="auto"/>
            <w:vAlign w:val="center"/>
          </w:tcPr>
          <w:p w14:paraId="6C53D761" w14:textId="77777777" w:rsidR="00F04D75" w:rsidRPr="00486564" w:rsidRDefault="00F04D75" w:rsidP="005811B4">
            <w:pPr>
              <w:jc w:val="center"/>
            </w:pPr>
            <w:r w:rsidRPr="00486564">
              <w:t>160,89</w:t>
            </w:r>
          </w:p>
        </w:tc>
        <w:tc>
          <w:tcPr>
            <w:tcW w:w="1365" w:type="dxa"/>
            <w:tcBorders>
              <w:top w:val="nil"/>
              <w:left w:val="nil"/>
              <w:bottom w:val="single" w:sz="4" w:space="0" w:color="auto"/>
              <w:right w:val="single" w:sz="4" w:space="0" w:color="auto"/>
            </w:tcBorders>
            <w:shd w:val="clear" w:color="auto" w:fill="auto"/>
            <w:vAlign w:val="center"/>
          </w:tcPr>
          <w:p w14:paraId="677A9E85" w14:textId="77777777" w:rsidR="00F04D75" w:rsidRPr="00486564" w:rsidRDefault="00F04D75" w:rsidP="005811B4">
            <w:pPr>
              <w:jc w:val="center"/>
            </w:pPr>
            <w:r w:rsidRPr="00486564">
              <w:t>32,45</w:t>
            </w:r>
          </w:p>
        </w:tc>
        <w:tc>
          <w:tcPr>
            <w:tcW w:w="1451" w:type="dxa"/>
            <w:tcBorders>
              <w:top w:val="nil"/>
              <w:left w:val="nil"/>
              <w:bottom w:val="single" w:sz="4" w:space="0" w:color="auto"/>
              <w:right w:val="single" w:sz="4" w:space="0" w:color="auto"/>
            </w:tcBorders>
            <w:shd w:val="clear" w:color="auto" w:fill="auto"/>
            <w:vAlign w:val="center"/>
          </w:tcPr>
          <w:p w14:paraId="66203EF0" w14:textId="77777777" w:rsidR="00F04D75" w:rsidRPr="00486564" w:rsidRDefault="00F04D75" w:rsidP="005811B4">
            <w:pPr>
              <w:jc w:val="center"/>
            </w:pPr>
            <w:r w:rsidRPr="00486564">
              <w:t>2 343,74</w:t>
            </w:r>
          </w:p>
        </w:tc>
        <w:tc>
          <w:tcPr>
            <w:tcW w:w="1209" w:type="dxa"/>
            <w:tcBorders>
              <w:top w:val="nil"/>
              <w:left w:val="nil"/>
              <w:bottom w:val="single" w:sz="4" w:space="0" w:color="auto"/>
              <w:right w:val="single" w:sz="4" w:space="0" w:color="auto"/>
            </w:tcBorders>
            <w:shd w:val="clear" w:color="auto" w:fill="auto"/>
            <w:hideMark/>
          </w:tcPr>
          <w:p w14:paraId="7E1B693B" w14:textId="77777777" w:rsidR="00F04D75" w:rsidRDefault="00F04D75" w:rsidP="005811B4">
            <w:pPr>
              <w:jc w:val="center"/>
            </w:pPr>
            <w:r w:rsidRPr="00742721">
              <w:t>х</w:t>
            </w:r>
          </w:p>
        </w:tc>
        <w:tc>
          <w:tcPr>
            <w:tcW w:w="1134" w:type="dxa"/>
            <w:tcBorders>
              <w:top w:val="nil"/>
              <w:left w:val="nil"/>
              <w:bottom w:val="single" w:sz="4" w:space="0" w:color="auto"/>
              <w:right w:val="single" w:sz="4" w:space="0" w:color="auto"/>
            </w:tcBorders>
            <w:shd w:val="clear" w:color="auto" w:fill="auto"/>
            <w:hideMark/>
          </w:tcPr>
          <w:p w14:paraId="7CA0F9C9" w14:textId="77777777" w:rsidR="00F04D75" w:rsidRDefault="00F04D75" w:rsidP="005811B4">
            <w:pPr>
              <w:jc w:val="center"/>
            </w:pPr>
            <w:r w:rsidRPr="00742721">
              <w:t>х</w:t>
            </w:r>
          </w:p>
        </w:tc>
      </w:tr>
      <w:tr w:rsidR="00F04D75" w:rsidRPr="007B59B9" w14:paraId="31A0BFCF" w14:textId="77777777" w:rsidTr="005811B4">
        <w:trPr>
          <w:trHeight w:val="284"/>
        </w:trPr>
        <w:tc>
          <w:tcPr>
            <w:tcW w:w="1961" w:type="dxa"/>
            <w:vMerge/>
            <w:tcBorders>
              <w:top w:val="nil"/>
              <w:left w:val="single" w:sz="4" w:space="0" w:color="auto"/>
              <w:bottom w:val="single" w:sz="4" w:space="0" w:color="000000"/>
              <w:right w:val="single" w:sz="4" w:space="0" w:color="auto"/>
            </w:tcBorders>
            <w:vAlign w:val="center"/>
            <w:hideMark/>
          </w:tcPr>
          <w:p w14:paraId="58EB67F4"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hideMark/>
          </w:tcPr>
          <w:p w14:paraId="59FFE4D7" w14:textId="77777777" w:rsidR="00F04D75" w:rsidRPr="00E30E52" w:rsidRDefault="00F04D75" w:rsidP="005811B4">
            <w:r w:rsidRPr="00E30E52">
              <w:t>с 01.01.2021</w:t>
            </w:r>
          </w:p>
        </w:tc>
        <w:tc>
          <w:tcPr>
            <w:tcW w:w="910" w:type="dxa"/>
            <w:tcBorders>
              <w:top w:val="nil"/>
              <w:left w:val="single" w:sz="4" w:space="0" w:color="auto"/>
              <w:bottom w:val="single" w:sz="4" w:space="0" w:color="auto"/>
              <w:right w:val="single" w:sz="4" w:space="0" w:color="auto"/>
            </w:tcBorders>
            <w:shd w:val="clear" w:color="auto" w:fill="auto"/>
            <w:hideMark/>
          </w:tcPr>
          <w:p w14:paraId="48FAE6D8" w14:textId="77777777" w:rsidR="00F04D75" w:rsidRPr="008F7A08" w:rsidRDefault="00F04D75" w:rsidP="005811B4">
            <w:pPr>
              <w:jc w:val="center"/>
            </w:pPr>
            <w:r w:rsidRPr="008F7A08">
              <w:t>173,30</w:t>
            </w:r>
          </w:p>
        </w:tc>
        <w:tc>
          <w:tcPr>
            <w:tcW w:w="910" w:type="dxa"/>
            <w:tcBorders>
              <w:top w:val="nil"/>
              <w:left w:val="nil"/>
              <w:bottom w:val="single" w:sz="4" w:space="0" w:color="auto"/>
              <w:right w:val="single" w:sz="4" w:space="0" w:color="auto"/>
            </w:tcBorders>
            <w:shd w:val="clear" w:color="auto" w:fill="auto"/>
            <w:hideMark/>
          </w:tcPr>
          <w:p w14:paraId="5C76C508" w14:textId="77777777" w:rsidR="00F04D75" w:rsidRPr="008F7A08" w:rsidRDefault="00F04D75" w:rsidP="005811B4">
            <w:pPr>
              <w:jc w:val="center"/>
            </w:pPr>
            <w:r w:rsidRPr="008F7A08">
              <w:t>171,34</w:t>
            </w:r>
          </w:p>
        </w:tc>
        <w:tc>
          <w:tcPr>
            <w:tcW w:w="910" w:type="dxa"/>
            <w:tcBorders>
              <w:top w:val="nil"/>
              <w:left w:val="nil"/>
              <w:bottom w:val="single" w:sz="4" w:space="0" w:color="auto"/>
              <w:right w:val="single" w:sz="4" w:space="0" w:color="auto"/>
            </w:tcBorders>
            <w:shd w:val="clear" w:color="auto" w:fill="auto"/>
            <w:hideMark/>
          </w:tcPr>
          <w:p w14:paraId="5371B892" w14:textId="77777777" w:rsidR="00F04D75" w:rsidRPr="008F7A08" w:rsidRDefault="00F04D75" w:rsidP="005811B4">
            <w:pPr>
              <w:jc w:val="center"/>
            </w:pPr>
            <w:r w:rsidRPr="008F7A08">
              <w:t>182,20</w:t>
            </w:r>
          </w:p>
        </w:tc>
        <w:tc>
          <w:tcPr>
            <w:tcW w:w="910" w:type="dxa"/>
            <w:tcBorders>
              <w:top w:val="nil"/>
              <w:left w:val="nil"/>
              <w:bottom w:val="single" w:sz="4" w:space="0" w:color="auto"/>
              <w:right w:val="single" w:sz="4" w:space="0" w:color="auto"/>
            </w:tcBorders>
            <w:shd w:val="clear" w:color="auto" w:fill="auto"/>
            <w:hideMark/>
          </w:tcPr>
          <w:p w14:paraId="4CC28BC2" w14:textId="77777777" w:rsidR="00F04D75" w:rsidRPr="008F7A08" w:rsidRDefault="00F04D75" w:rsidP="005811B4">
            <w:pPr>
              <w:jc w:val="center"/>
            </w:pPr>
            <w:r w:rsidRPr="008F7A08">
              <w:t>174,30</w:t>
            </w:r>
          </w:p>
        </w:tc>
        <w:tc>
          <w:tcPr>
            <w:tcW w:w="910" w:type="dxa"/>
            <w:tcBorders>
              <w:top w:val="nil"/>
              <w:left w:val="nil"/>
              <w:bottom w:val="single" w:sz="4" w:space="0" w:color="auto"/>
              <w:right w:val="single" w:sz="4" w:space="0" w:color="auto"/>
            </w:tcBorders>
            <w:shd w:val="clear" w:color="auto" w:fill="auto"/>
            <w:hideMark/>
          </w:tcPr>
          <w:p w14:paraId="5E787FB2" w14:textId="77777777" w:rsidR="00F04D75" w:rsidRPr="008F7A08" w:rsidRDefault="00F04D75" w:rsidP="005811B4">
            <w:pPr>
              <w:jc w:val="center"/>
            </w:pPr>
            <w:r w:rsidRPr="008F7A08">
              <w:t>144,42</w:t>
            </w:r>
          </w:p>
        </w:tc>
        <w:tc>
          <w:tcPr>
            <w:tcW w:w="910" w:type="dxa"/>
            <w:tcBorders>
              <w:top w:val="nil"/>
              <w:left w:val="nil"/>
              <w:bottom w:val="single" w:sz="4" w:space="0" w:color="auto"/>
              <w:right w:val="single" w:sz="4" w:space="0" w:color="auto"/>
            </w:tcBorders>
            <w:shd w:val="clear" w:color="auto" w:fill="auto"/>
            <w:hideMark/>
          </w:tcPr>
          <w:p w14:paraId="4FC7B0EC" w14:textId="77777777" w:rsidR="00F04D75" w:rsidRPr="008F7A08" w:rsidRDefault="00F04D75" w:rsidP="005811B4">
            <w:pPr>
              <w:jc w:val="center"/>
            </w:pPr>
            <w:r w:rsidRPr="008F7A08">
              <w:t>142,78</w:t>
            </w:r>
          </w:p>
        </w:tc>
        <w:tc>
          <w:tcPr>
            <w:tcW w:w="910" w:type="dxa"/>
            <w:tcBorders>
              <w:top w:val="nil"/>
              <w:left w:val="nil"/>
              <w:bottom w:val="single" w:sz="4" w:space="0" w:color="auto"/>
              <w:right w:val="single" w:sz="4" w:space="0" w:color="auto"/>
            </w:tcBorders>
            <w:shd w:val="clear" w:color="auto" w:fill="auto"/>
            <w:hideMark/>
          </w:tcPr>
          <w:p w14:paraId="3ADB1EBC" w14:textId="77777777" w:rsidR="00F04D75" w:rsidRPr="008F7A08" w:rsidRDefault="00F04D75" w:rsidP="005811B4">
            <w:pPr>
              <w:jc w:val="center"/>
            </w:pPr>
            <w:r w:rsidRPr="008F7A08">
              <w:t>151,83</w:t>
            </w:r>
          </w:p>
        </w:tc>
        <w:tc>
          <w:tcPr>
            <w:tcW w:w="910" w:type="dxa"/>
            <w:tcBorders>
              <w:top w:val="nil"/>
              <w:left w:val="nil"/>
              <w:bottom w:val="single" w:sz="4" w:space="0" w:color="auto"/>
              <w:right w:val="single" w:sz="4" w:space="0" w:color="auto"/>
            </w:tcBorders>
            <w:shd w:val="clear" w:color="auto" w:fill="auto"/>
            <w:hideMark/>
          </w:tcPr>
          <w:p w14:paraId="0336D357" w14:textId="77777777" w:rsidR="00F04D75" w:rsidRPr="008F7A08" w:rsidRDefault="00F04D75" w:rsidP="005811B4">
            <w:pPr>
              <w:jc w:val="center"/>
            </w:pPr>
            <w:r w:rsidRPr="008F7A08">
              <w:t>145,25</w:t>
            </w:r>
          </w:p>
        </w:tc>
        <w:tc>
          <w:tcPr>
            <w:tcW w:w="1365" w:type="dxa"/>
            <w:tcBorders>
              <w:top w:val="nil"/>
              <w:left w:val="nil"/>
              <w:bottom w:val="single" w:sz="4" w:space="0" w:color="auto"/>
              <w:right w:val="single" w:sz="4" w:space="0" w:color="auto"/>
            </w:tcBorders>
            <w:shd w:val="clear" w:color="auto" w:fill="auto"/>
            <w:hideMark/>
          </w:tcPr>
          <w:p w14:paraId="69565731" w14:textId="77777777" w:rsidR="00F04D75" w:rsidRPr="008F7A08" w:rsidRDefault="00F04D75" w:rsidP="005811B4">
            <w:pPr>
              <w:jc w:val="center"/>
            </w:pPr>
            <w:r w:rsidRPr="008F7A08">
              <w:t>32,45</w:t>
            </w:r>
          </w:p>
        </w:tc>
        <w:tc>
          <w:tcPr>
            <w:tcW w:w="1451" w:type="dxa"/>
            <w:tcBorders>
              <w:top w:val="nil"/>
              <w:left w:val="nil"/>
              <w:bottom w:val="single" w:sz="4" w:space="0" w:color="auto"/>
              <w:right w:val="single" w:sz="4" w:space="0" w:color="auto"/>
            </w:tcBorders>
            <w:shd w:val="clear" w:color="auto" w:fill="auto"/>
            <w:hideMark/>
          </w:tcPr>
          <w:p w14:paraId="305BE18C" w14:textId="77777777" w:rsidR="00F04D75" w:rsidRPr="008F7A08" w:rsidRDefault="00F04D75" w:rsidP="005811B4">
            <w:pPr>
              <w:jc w:val="center"/>
            </w:pPr>
            <w:r w:rsidRPr="008F7A08">
              <w:t>2 058,27</w:t>
            </w:r>
          </w:p>
        </w:tc>
        <w:tc>
          <w:tcPr>
            <w:tcW w:w="1209" w:type="dxa"/>
            <w:tcBorders>
              <w:top w:val="nil"/>
              <w:left w:val="nil"/>
              <w:bottom w:val="single" w:sz="4" w:space="0" w:color="auto"/>
              <w:right w:val="single" w:sz="4" w:space="0" w:color="auto"/>
            </w:tcBorders>
            <w:shd w:val="clear" w:color="auto" w:fill="auto"/>
            <w:hideMark/>
          </w:tcPr>
          <w:p w14:paraId="4FE8942C" w14:textId="77777777" w:rsidR="00F04D75" w:rsidRDefault="00F04D75" w:rsidP="005811B4">
            <w:pPr>
              <w:jc w:val="center"/>
            </w:pPr>
            <w:r w:rsidRPr="00742721">
              <w:t>х</w:t>
            </w:r>
          </w:p>
        </w:tc>
        <w:tc>
          <w:tcPr>
            <w:tcW w:w="1134" w:type="dxa"/>
            <w:tcBorders>
              <w:top w:val="nil"/>
              <w:left w:val="nil"/>
              <w:bottom w:val="single" w:sz="4" w:space="0" w:color="auto"/>
              <w:right w:val="single" w:sz="4" w:space="0" w:color="auto"/>
            </w:tcBorders>
            <w:shd w:val="clear" w:color="auto" w:fill="auto"/>
            <w:hideMark/>
          </w:tcPr>
          <w:p w14:paraId="28892D6F" w14:textId="77777777" w:rsidR="00F04D75" w:rsidRDefault="00F04D75" w:rsidP="005811B4">
            <w:pPr>
              <w:jc w:val="center"/>
            </w:pPr>
            <w:r w:rsidRPr="00742721">
              <w:t>х</w:t>
            </w:r>
          </w:p>
        </w:tc>
      </w:tr>
      <w:tr w:rsidR="00F04D75" w:rsidRPr="007B59B9" w14:paraId="3D598CE9" w14:textId="77777777" w:rsidTr="005811B4">
        <w:trPr>
          <w:trHeight w:val="284"/>
        </w:trPr>
        <w:tc>
          <w:tcPr>
            <w:tcW w:w="1961" w:type="dxa"/>
            <w:vMerge/>
            <w:tcBorders>
              <w:top w:val="nil"/>
              <w:left w:val="single" w:sz="4" w:space="0" w:color="auto"/>
              <w:bottom w:val="single" w:sz="4" w:space="0" w:color="000000"/>
              <w:right w:val="single" w:sz="4" w:space="0" w:color="auto"/>
            </w:tcBorders>
            <w:vAlign w:val="center"/>
            <w:hideMark/>
          </w:tcPr>
          <w:p w14:paraId="7EEB42C9"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hideMark/>
          </w:tcPr>
          <w:p w14:paraId="226E0A03" w14:textId="77777777" w:rsidR="00F04D75" w:rsidRPr="00E30E52" w:rsidRDefault="00F04D75" w:rsidP="005811B4">
            <w:r w:rsidRPr="00E30E52">
              <w:t>с 01.07.2021</w:t>
            </w:r>
          </w:p>
        </w:tc>
        <w:tc>
          <w:tcPr>
            <w:tcW w:w="910" w:type="dxa"/>
            <w:tcBorders>
              <w:top w:val="nil"/>
              <w:left w:val="single" w:sz="4" w:space="0" w:color="auto"/>
              <w:bottom w:val="single" w:sz="4" w:space="0" w:color="auto"/>
              <w:right w:val="single" w:sz="4" w:space="0" w:color="auto"/>
            </w:tcBorders>
            <w:shd w:val="clear" w:color="auto" w:fill="auto"/>
            <w:hideMark/>
          </w:tcPr>
          <w:p w14:paraId="7282EBA1" w14:textId="77777777" w:rsidR="00F04D75" w:rsidRPr="008F7A08" w:rsidRDefault="00F04D75" w:rsidP="005811B4">
            <w:pPr>
              <w:jc w:val="center"/>
            </w:pPr>
            <w:r w:rsidRPr="008F7A08">
              <w:t>175,51</w:t>
            </w:r>
          </w:p>
        </w:tc>
        <w:tc>
          <w:tcPr>
            <w:tcW w:w="910" w:type="dxa"/>
            <w:tcBorders>
              <w:top w:val="nil"/>
              <w:left w:val="nil"/>
              <w:bottom w:val="single" w:sz="4" w:space="0" w:color="auto"/>
              <w:right w:val="single" w:sz="4" w:space="0" w:color="auto"/>
            </w:tcBorders>
            <w:shd w:val="clear" w:color="auto" w:fill="auto"/>
            <w:hideMark/>
          </w:tcPr>
          <w:p w14:paraId="239677D3" w14:textId="77777777" w:rsidR="00F04D75" w:rsidRPr="008F7A08" w:rsidRDefault="00F04D75" w:rsidP="005811B4">
            <w:pPr>
              <w:jc w:val="center"/>
            </w:pPr>
            <w:r w:rsidRPr="008F7A08">
              <w:t>173,52</w:t>
            </w:r>
          </w:p>
        </w:tc>
        <w:tc>
          <w:tcPr>
            <w:tcW w:w="910" w:type="dxa"/>
            <w:tcBorders>
              <w:top w:val="nil"/>
              <w:left w:val="nil"/>
              <w:bottom w:val="single" w:sz="4" w:space="0" w:color="auto"/>
              <w:right w:val="single" w:sz="4" w:space="0" w:color="auto"/>
            </w:tcBorders>
            <w:shd w:val="clear" w:color="auto" w:fill="auto"/>
            <w:hideMark/>
          </w:tcPr>
          <w:p w14:paraId="5E7FA8B3" w14:textId="77777777" w:rsidR="00F04D75" w:rsidRPr="008F7A08" w:rsidRDefault="00F04D75" w:rsidP="005811B4">
            <w:pPr>
              <w:jc w:val="center"/>
            </w:pPr>
            <w:r w:rsidRPr="008F7A08">
              <w:t>184,48</w:t>
            </w:r>
          </w:p>
        </w:tc>
        <w:tc>
          <w:tcPr>
            <w:tcW w:w="910" w:type="dxa"/>
            <w:tcBorders>
              <w:top w:val="nil"/>
              <w:left w:val="nil"/>
              <w:bottom w:val="single" w:sz="4" w:space="0" w:color="auto"/>
              <w:right w:val="single" w:sz="4" w:space="0" w:color="auto"/>
            </w:tcBorders>
            <w:shd w:val="clear" w:color="auto" w:fill="auto"/>
            <w:hideMark/>
          </w:tcPr>
          <w:p w14:paraId="6277CD11" w14:textId="77777777" w:rsidR="00F04D75" w:rsidRPr="008F7A08" w:rsidRDefault="00F04D75" w:rsidP="005811B4">
            <w:pPr>
              <w:jc w:val="center"/>
            </w:pPr>
            <w:r w:rsidRPr="008F7A08">
              <w:t>176,51</w:t>
            </w:r>
          </w:p>
        </w:tc>
        <w:tc>
          <w:tcPr>
            <w:tcW w:w="910" w:type="dxa"/>
            <w:tcBorders>
              <w:top w:val="nil"/>
              <w:left w:val="nil"/>
              <w:bottom w:val="single" w:sz="4" w:space="0" w:color="auto"/>
              <w:right w:val="single" w:sz="4" w:space="0" w:color="auto"/>
            </w:tcBorders>
            <w:shd w:val="clear" w:color="auto" w:fill="auto"/>
            <w:hideMark/>
          </w:tcPr>
          <w:p w14:paraId="2902F08D" w14:textId="77777777" w:rsidR="00F04D75" w:rsidRPr="008F7A08" w:rsidRDefault="00F04D75" w:rsidP="005811B4">
            <w:pPr>
              <w:jc w:val="center"/>
            </w:pPr>
            <w:r w:rsidRPr="008F7A08">
              <w:t>146,26</w:t>
            </w:r>
          </w:p>
        </w:tc>
        <w:tc>
          <w:tcPr>
            <w:tcW w:w="910" w:type="dxa"/>
            <w:tcBorders>
              <w:top w:val="nil"/>
              <w:left w:val="nil"/>
              <w:bottom w:val="single" w:sz="4" w:space="0" w:color="auto"/>
              <w:right w:val="single" w:sz="4" w:space="0" w:color="auto"/>
            </w:tcBorders>
            <w:shd w:val="clear" w:color="auto" w:fill="auto"/>
            <w:hideMark/>
          </w:tcPr>
          <w:p w14:paraId="70D30FDC" w14:textId="77777777" w:rsidR="00F04D75" w:rsidRPr="008F7A08" w:rsidRDefault="00F04D75" w:rsidP="005811B4">
            <w:pPr>
              <w:jc w:val="center"/>
            </w:pPr>
            <w:r w:rsidRPr="008F7A08">
              <w:t>144,60</w:t>
            </w:r>
          </w:p>
        </w:tc>
        <w:tc>
          <w:tcPr>
            <w:tcW w:w="910" w:type="dxa"/>
            <w:tcBorders>
              <w:top w:val="nil"/>
              <w:left w:val="nil"/>
              <w:bottom w:val="single" w:sz="4" w:space="0" w:color="auto"/>
              <w:right w:val="single" w:sz="4" w:space="0" w:color="auto"/>
            </w:tcBorders>
            <w:shd w:val="clear" w:color="auto" w:fill="auto"/>
            <w:hideMark/>
          </w:tcPr>
          <w:p w14:paraId="6C14656D" w14:textId="77777777" w:rsidR="00F04D75" w:rsidRPr="008F7A08" w:rsidRDefault="00F04D75" w:rsidP="005811B4">
            <w:pPr>
              <w:jc w:val="center"/>
            </w:pPr>
            <w:r w:rsidRPr="008F7A08">
              <w:t>153,73</w:t>
            </w:r>
          </w:p>
        </w:tc>
        <w:tc>
          <w:tcPr>
            <w:tcW w:w="910" w:type="dxa"/>
            <w:tcBorders>
              <w:top w:val="nil"/>
              <w:left w:val="nil"/>
              <w:bottom w:val="single" w:sz="4" w:space="0" w:color="auto"/>
              <w:right w:val="single" w:sz="4" w:space="0" w:color="auto"/>
            </w:tcBorders>
            <w:shd w:val="clear" w:color="auto" w:fill="auto"/>
            <w:hideMark/>
          </w:tcPr>
          <w:p w14:paraId="65840633" w14:textId="77777777" w:rsidR="00F04D75" w:rsidRPr="008F7A08" w:rsidRDefault="00F04D75" w:rsidP="005811B4">
            <w:pPr>
              <w:jc w:val="center"/>
            </w:pPr>
            <w:r w:rsidRPr="008F7A08">
              <w:t>147,09</w:t>
            </w:r>
          </w:p>
        </w:tc>
        <w:tc>
          <w:tcPr>
            <w:tcW w:w="1365" w:type="dxa"/>
            <w:tcBorders>
              <w:top w:val="nil"/>
              <w:left w:val="nil"/>
              <w:bottom w:val="single" w:sz="4" w:space="0" w:color="auto"/>
              <w:right w:val="single" w:sz="4" w:space="0" w:color="auto"/>
            </w:tcBorders>
            <w:shd w:val="clear" w:color="auto" w:fill="auto"/>
            <w:hideMark/>
          </w:tcPr>
          <w:p w14:paraId="14EEB942" w14:textId="77777777" w:rsidR="00F04D75" w:rsidRPr="008F7A08" w:rsidRDefault="00F04D75" w:rsidP="005811B4">
            <w:pPr>
              <w:jc w:val="center"/>
            </w:pPr>
            <w:r w:rsidRPr="008F7A08">
              <w:t>33,38</w:t>
            </w:r>
          </w:p>
        </w:tc>
        <w:tc>
          <w:tcPr>
            <w:tcW w:w="1451" w:type="dxa"/>
            <w:tcBorders>
              <w:top w:val="nil"/>
              <w:left w:val="nil"/>
              <w:bottom w:val="single" w:sz="4" w:space="0" w:color="auto"/>
              <w:right w:val="single" w:sz="4" w:space="0" w:color="auto"/>
            </w:tcBorders>
            <w:shd w:val="clear" w:color="auto" w:fill="auto"/>
            <w:hideMark/>
          </w:tcPr>
          <w:p w14:paraId="2545CD94" w14:textId="77777777" w:rsidR="00F04D75" w:rsidRDefault="00F04D75" w:rsidP="005811B4">
            <w:pPr>
              <w:jc w:val="center"/>
            </w:pPr>
            <w:r w:rsidRPr="008F7A08">
              <w:t>2 075,00</w:t>
            </w:r>
          </w:p>
        </w:tc>
        <w:tc>
          <w:tcPr>
            <w:tcW w:w="1209" w:type="dxa"/>
            <w:tcBorders>
              <w:top w:val="nil"/>
              <w:left w:val="nil"/>
              <w:bottom w:val="single" w:sz="4" w:space="0" w:color="auto"/>
              <w:right w:val="single" w:sz="4" w:space="0" w:color="auto"/>
            </w:tcBorders>
            <w:shd w:val="clear" w:color="auto" w:fill="auto"/>
            <w:hideMark/>
          </w:tcPr>
          <w:p w14:paraId="01EC6DE0" w14:textId="77777777" w:rsidR="00F04D75" w:rsidRDefault="00F04D75" w:rsidP="005811B4">
            <w:pPr>
              <w:jc w:val="center"/>
            </w:pPr>
            <w:r w:rsidRPr="00742721">
              <w:t>х</w:t>
            </w:r>
          </w:p>
        </w:tc>
        <w:tc>
          <w:tcPr>
            <w:tcW w:w="1134" w:type="dxa"/>
            <w:tcBorders>
              <w:top w:val="nil"/>
              <w:left w:val="nil"/>
              <w:bottom w:val="single" w:sz="4" w:space="0" w:color="auto"/>
              <w:right w:val="single" w:sz="4" w:space="0" w:color="auto"/>
            </w:tcBorders>
            <w:shd w:val="clear" w:color="auto" w:fill="auto"/>
            <w:hideMark/>
          </w:tcPr>
          <w:p w14:paraId="663FEC4F" w14:textId="77777777" w:rsidR="00F04D75" w:rsidRDefault="00F04D75" w:rsidP="005811B4">
            <w:pPr>
              <w:jc w:val="center"/>
            </w:pPr>
            <w:r w:rsidRPr="00742721">
              <w:t>х</w:t>
            </w:r>
          </w:p>
        </w:tc>
      </w:tr>
      <w:tr w:rsidR="00F04D75" w:rsidRPr="007B59B9" w14:paraId="1C1DD2F0" w14:textId="77777777" w:rsidTr="005811B4">
        <w:trPr>
          <w:trHeight w:val="284"/>
        </w:trPr>
        <w:tc>
          <w:tcPr>
            <w:tcW w:w="1961" w:type="dxa"/>
            <w:vMerge/>
            <w:tcBorders>
              <w:top w:val="nil"/>
              <w:left w:val="single" w:sz="4" w:space="0" w:color="auto"/>
              <w:bottom w:val="single" w:sz="4" w:space="0" w:color="000000"/>
              <w:right w:val="single" w:sz="4" w:space="0" w:color="auto"/>
            </w:tcBorders>
            <w:vAlign w:val="center"/>
            <w:hideMark/>
          </w:tcPr>
          <w:p w14:paraId="2F7F9AF1"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hideMark/>
          </w:tcPr>
          <w:p w14:paraId="4D67D04A" w14:textId="77777777" w:rsidR="00F04D75" w:rsidRPr="00E30E52" w:rsidRDefault="00F04D75" w:rsidP="005811B4">
            <w:r w:rsidRPr="00E30E52">
              <w:t>с 01.01.2022</w:t>
            </w:r>
          </w:p>
        </w:tc>
        <w:tc>
          <w:tcPr>
            <w:tcW w:w="910" w:type="dxa"/>
            <w:tcBorders>
              <w:top w:val="nil"/>
              <w:left w:val="single" w:sz="4" w:space="0" w:color="auto"/>
              <w:bottom w:val="single" w:sz="4" w:space="0" w:color="auto"/>
              <w:right w:val="single" w:sz="4" w:space="0" w:color="auto"/>
            </w:tcBorders>
            <w:shd w:val="clear" w:color="auto" w:fill="auto"/>
            <w:vAlign w:val="center"/>
            <w:hideMark/>
          </w:tcPr>
          <w:p w14:paraId="22AE7E54" w14:textId="77777777" w:rsidR="00F04D75" w:rsidRPr="00441654" w:rsidRDefault="00F04D75" w:rsidP="005811B4">
            <w:pPr>
              <w:jc w:val="center"/>
              <w:rPr>
                <w:color w:val="000000"/>
              </w:rPr>
            </w:pPr>
            <w:r w:rsidRPr="00441654">
              <w:rPr>
                <w:color w:val="000000"/>
              </w:rPr>
              <w:t>173,17</w:t>
            </w:r>
          </w:p>
        </w:tc>
        <w:tc>
          <w:tcPr>
            <w:tcW w:w="910" w:type="dxa"/>
            <w:tcBorders>
              <w:top w:val="nil"/>
              <w:left w:val="nil"/>
              <w:bottom w:val="single" w:sz="4" w:space="0" w:color="auto"/>
              <w:right w:val="single" w:sz="4" w:space="0" w:color="auto"/>
            </w:tcBorders>
            <w:shd w:val="clear" w:color="auto" w:fill="auto"/>
            <w:vAlign w:val="center"/>
            <w:hideMark/>
          </w:tcPr>
          <w:p w14:paraId="1B310F05" w14:textId="77777777" w:rsidR="00F04D75" w:rsidRPr="00441654" w:rsidRDefault="00F04D75" w:rsidP="005811B4">
            <w:pPr>
              <w:jc w:val="center"/>
              <w:rPr>
                <w:color w:val="000000"/>
              </w:rPr>
            </w:pPr>
            <w:r w:rsidRPr="00441654">
              <w:rPr>
                <w:color w:val="000000"/>
              </w:rPr>
              <w:t>171,28</w:t>
            </w:r>
          </w:p>
        </w:tc>
        <w:tc>
          <w:tcPr>
            <w:tcW w:w="910" w:type="dxa"/>
            <w:tcBorders>
              <w:top w:val="nil"/>
              <w:left w:val="nil"/>
              <w:bottom w:val="single" w:sz="4" w:space="0" w:color="auto"/>
              <w:right w:val="single" w:sz="4" w:space="0" w:color="auto"/>
            </w:tcBorders>
            <w:shd w:val="clear" w:color="auto" w:fill="auto"/>
            <w:vAlign w:val="center"/>
            <w:hideMark/>
          </w:tcPr>
          <w:p w14:paraId="4419F6A0" w14:textId="77777777" w:rsidR="00F04D75" w:rsidRPr="00441654" w:rsidRDefault="00F04D75" w:rsidP="005811B4">
            <w:pPr>
              <w:jc w:val="center"/>
              <w:rPr>
                <w:color w:val="000000"/>
              </w:rPr>
            </w:pPr>
            <w:r w:rsidRPr="00441654">
              <w:rPr>
                <w:color w:val="000000"/>
              </w:rPr>
              <w:t>181,69</w:t>
            </w:r>
          </w:p>
        </w:tc>
        <w:tc>
          <w:tcPr>
            <w:tcW w:w="910" w:type="dxa"/>
            <w:tcBorders>
              <w:top w:val="nil"/>
              <w:left w:val="nil"/>
              <w:bottom w:val="single" w:sz="4" w:space="0" w:color="auto"/>
              <w:right w:val="single" w:sz="4" w:space="0" w:color="auto"/>
            </w:tcBorders>
            <w:shd w:val="clear" w:color="auto" w:fill="auto"/>
            <w:vAlign w:val="center"/>
            <w:hideMark/>
          </w:tcPr>
          <w:p w14:paraId="331740BA" w14:textId="77777777" w:rsidR="00F04D75" w:rsidRPr="00441654" w:rsidRDefault="00F04D75" w:rsidP="005811B4">
            <w:pPr>
              <w:jc w:val="center"/>
              <w:rPr>
                <w:color w:val="000000"/>
              </w:rPr>
            </w:pPr>
            <w:r w:rsidRPr="00441654">
              <w:rPr>
                <w:color w:val="000000"/>
              </w:rPr>
              <w:t>174,12</w:t>
            </w:r>
          </w:p>
        </w:tc>
        <w:tc>
          <w:tcPr>
            <w:tcW w:w="910" w:type="dxa"/>
            <w:tcBorders>
              <w:top w:val="nil"/>
              <w:left w:val="nil"/>
              <w:bottom w:val="single" w:sz="4" w:space="0" w:color="auto"/>
              <w:right w:val="single" w:sz="4" w:space="0" w:color="auto"/>
            </w:tcBorders>
            <w:shd w:val="clear" w:color="auto" w:fill="auto"/>
            <w:vAlign w:val="center"/>
            <w:hideMark/>
          </w:tcPr>
          <w:p w14:paraId="1E1AE8ED" w14:textId="77777777" w:rsidR="00F04D75" w:rsidRPr="005859C6" w:rsidRDefault="00F04D75" w:rsidP="005811B4">
            <w:pPr>
              <w:jc w:val="center"/>
              <w:rPr>
                <w:color w:val="000000"/>
              </w:rPr>
            </w:pPr>
            <w:r w:rsidRPr="005859C6">
              <w:rPr>
                <w:color w:val="000000"/>
              </w:rPr>
              <w:t>144,31</w:t>
            </w:r>
          </w:p>
        </w:tc>
        <w:tc>
          <w:tcPr>
            <w:tcW w:w="910" w:type="dxa"/>
            <w:tcBorders>
              <w:top w:val="nil"/>
              <w:left w:val="nil"/>
              <w:bottom w:val="single" w:sz="4" w:space="0" w:color="auto"/>
              <w:right w:val="single" w:sz="4" w:space="0" w:color="auto"/>
            </w:tcBorders>
            <w:shd w:val="clear" w:color="auto" w:fill="auto"/>
            <w:vAlign w:val="center"/>
            <w:hideMark/>
          </w:tcPr>
          <w:p w14:paraId="09669F46" w14:textId="77777777" w:rsidR="00F04D75" w:rsidRPr="005859C6" w:rsidRDefault="00F04D75" w:rsidP="005811B4">
            <w:pPr>
              <w:jc w:val="center"/>
              <w:rPr>
                <w:color w:val="000000"/>
              </w:rPr>
            </w:pPr>
            <w:r w:rsidRPr="005859C6">
              <w:rPr>
                <w:color w:val="000000"/>
              </w:rPr>
              <w:t>142,73</w:t>
            </w:r>
          </w:p>
        </w:tc>
        <w:tc>
          <w:tcPr>
            <w:tcW w:w="910" w:type="dxa"/>
            <w:tcBorders>
              <w:top w:val="nil"/>
              <w:left w:val="nil"/>
              <w:bottom w:val="single" w:sz="4" w:space="0" w:color="auto"/>
              <w:right w:val="single" w:sz="4" w:space="0" w:color="auto"/>
            </w:tcBorders>
            <w:shd w:val="clear" w:color="auto" w:fill="auto"/>
            <w:vAlign w:val="center"/>
            <w:hideMark/>
          </w:tcPr>
          <w:p w14:paraId="40F8E55F" w14:textId="77777777" w:rsidR="00F04D75" w:rsidRPr="005859C6" w:rsidRDefault="00F04D75" w:rsidP="005811B4">
            <w:pPr>
              <w:jc w:val="center"/>
              <w:rPr>
                <w:color w:val="000000"/>
              </w:rPr>
            </w:pPr>
            <w:r w:rsidRPr="005859C6">
              <w:rPr>
                <w:color w:val="000000"/>
              </w:rPr>
              <w:t>151,41</w:t>
            </w:r>
          </w:p>
        </w:tc>
        <w:tc>
          <w:tcPr>
            <w:tcW w:w="910" w:type="dxa"/>
            <w:tcBorders>
              <w:top w:val="nil"/>
              <w:left w:val="nil"/>
              <w:bottom w:val="single" w:sz="4" w:space="0" w:color="auto"/>
              <w:right w:val="single" w:sz="4" w:space="0" w:color="auto"/>
            </w:tcBorders>
            <w:shd w:val="clear" w:color="auto" w:fill="auto"/>
            <w:vAlign w:val="center"/>
            <w:hideMark/>
          </w:tcPr>
          <w:p w14:paraId="2784360B" w14:textId="77777777" w:rsidR="00F04D75" w:rsidRPr="005859C6" w:rsidRDefault="00F04D75" w:rsidP="005811B4">
            <w:pPr>
              <w:jc w:val="center"/>
              <w:rPr>
                <w:color w:val="000000"/>
              </w:rPr>
            </w:pPr>
            <w:r w:rsidRPr="005859C6">
              <w:rPr>
                <w:color w:val="000000"/>
              </w:rPr>
              <w:t>145,10</w:t>
            </w:r>
          </w:p>
        </w:tc>
        <w:tc>
          <w:tcPr>
            <w:tcW w:w="1365" w:type="dxa"/>
            <w:tcBorders>
              <w:top w:val="nil"/>
              <w:left w:val="nil"/>
              <w:bottom w:val="single" w:sz="4" w:space="0" w:color="auto"/>
              <w:right w:val="single" w:sz="4" w:space="0" w:color="auto"/>
            </w:tcBorders>
            <w:shd w:val="clear" w:color="auto" w:fill="auto"/>
            <w:vAlign w:val="center"/>
            <w:hideMark/>
          </w:tcPr>
          <w:p w14:paraId="161A173F" w14:textId="77777777" w:rsidR="00F04D75" w:rsidRPr="005859C6" w:rsidRDefault="00F04D75" w:rsidP="005811B4">
            <w:pPr>
              <w:jc w:val="center"/>
              <w:rPr>
                <w:color w:val="000000"/>
              </w:rPr>
            </w:pPr>
            <w:r w:rsidRPr="005859C6">
              <w:rPr>
                <w:color w:val="000000"/>
              </w:rPr>
              <w:t>37,07</w:t>
            </w:r>
          </w:p>
        </w:tc>
        <w:tc>
          <w:tcPr>
            <w:tcW w:w="1451" w:type="dxa"/>
            <w:tcBorders>
              <w:top w:val="nil"/>
              <w:left w:val="nil"/>
              <w:bottom w:val="single" w:sz="4" w:space="0" w:color="auto"/>
              <w:right w:val="single" w:sz="4" w:space="0" w:color="auto"/>
            </w:tcBorders>
            <w:shd w:val="clear" w:color="auto" w:fill="auto"/>
            <w:vAlign w:val="center"/>
            <w:hideMark/>
          </w:tcPr>
          <w:p w14:paraId="01FA77CC" w14:textId="77777777" w:rsidR="00F04D75" w:rsidRPr="005859C6" w:rsidRDefault="00F04D75" w:rsidP="005811B4">
            <w:pPr>
              <w:jc w:val="center"/>
              <w:rPr>
                <w:color w:val="000000"/>
              </w:rPr>
            </w:pPr>
            <w:r w:rsidRPr="005859C6">
              <w:rPr>
                <w:color w:val="000000"/>
              </w:rPr>
              <w:t>1 971,35</w:t>
            </w:r>
          </w:p>
        </w:tc>
        <w:tc>
          <w:tcPr>
            <w:tcW w:w="1209" w:type="dxa"/>
            <w:tcBorders>
              <w:top w:val="nil"/>
              <w:left w:val="nil"/>
              <w:bottom w:val="single" w:sz="4" w:space="0" w:color="auto"/>
              <w:right w:val="single" w:sz="4" w:space="0" w:color="auto"/>
            </w:tcBorders>
            <w:shd w:val="clear" w:color="auto" w:fill="auto"/>
            <w:hideMark/>
          </w:tcPr>
          <w:p w14:paraId="00D29186" w14:textId="77777777" w:rsidR="00F04D75" w:rsidRDefault="00F04D75" w:rsidP="005811B4">
            <w:pPr>
              <w:jc w:val="center"/>
            </w:pPr>
            <w:r w:rsidRPr="00742721">
              <w:t>х</w:t>
            </w:r>
          </w:p>
        </w:tc>
        <w:tc>
          <w:tcPr>
            <w:tcW w:w="1134" w:type="dxa"/>
            <w:tcBorders>
              <w:top w:val="nil"/>
              <w:left w:val="nil"/>
              <w:bottom w:val="single" w:sz="4" w:space="0" w:color="auto"/>
              <w:right w:val="single" w:sz="4" w:space="0" w:color="auto"/>
            </w:tcBorders>
            <w:shd w:val="clear" w:color="auto" w:fill="auto"/>
            <w:hideMark/>
          </w:tcPr>
          <w:p w14:paraId="29256EF1" w14:textId="77777777" w:rsidR="00F04D75" w:rsidRDefault="00F04D75" w:rsidP="005811B4">
            <w:pPr>
              <w:jc w:val="center"/>
            </w:pPr>
            <w:r w:rsidRPr="00742721">
              <w:t>х</w:t>
            </w:r>
          </w:p>
        </w:tc>
      </w:tr>
      <w:tr w:rsidR="00F04D75" w:rsidRPr="007B59B9" w14:paraId="256AF9CD" w14:textId="77777777" w:rsidTr="005811B4">
        <w:trPr>
          <w:trHeight w:val="284"/>
        </w:trPr>
        <w:tc>
          <w:tcPr>
            <w:tcW w:w="1961" w:type="dxa"/>
            <w:vMerge/>
            <w:tcBorders>
              <w:top w:val="nil"/>
              <w:left w:val="single" w:sz="4" w:space="0" w:color="auto"/>
              <w:bottom w:val="single" w:sz="4" w:space="0" w:color="000000"/>
              <w:right w:val="single" w:sz="4" w:space="0" w:color="auto"/>
            </w:tcBorders>
            <w:vAlign w:val="center"/>
            <w:hideMark/>
          </w:tcPr>
          <w:p w14:paraId="3F31FB25"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hideMark/>
          </w:tcPr>
          <w:p w14:paraId="7B7C943D" w14:textId="77777777" w:rsidR="00F04D75" w:rsidRPr="00E30E52" w:rsidRDefault="00F04D75" w:rsidP="005811B4">
            <w:r w:rsidRPr="00E30E52">
              <w:t>с 01.07.2022</w:t>
            </w:r>
          </w:p>
        </w:tc>
        <w:tc>
          <w:tcPr>
            <w:tcW w:w="910" w:type="dxa"/>
            <w:tcBorders>
              <w:top w:val="nil"/>
              <w:left w:val="single" w:sz="4" w:space="0" w:color="auto"/>
              <w:bottom w:val="single" w:sz="4" w:space="0" w:color="auto"/>
              <w:right w:val="single" w:sz="4" w:space="0" w:color="auto"/>
            </w:tcBorders>
            <w:shd w:val="clear" w:color="auto" w:fill="auto"/>
            <w:vAlign w:val="center"/>
            <w:hideMark/>
          </w:tcPr>
          <w:p w14:paraId="754FEFED" w14:textId="77777777" w:rsidR="00F04D75" w:rsidRPr="00441654" w:rsidRDefault="00F04D75" w:rsidP="005811B4">
            <w:pPr>
              <w:jc w:val="center"/>
              <w:rPr>
                <w:color w:val="000000"/>
              </w:rPr>
            </w:pPr>
            <w:r w:rsidRPr="00441654">
              <w:rPr>
                <w:color w:val="000000"/>
              </w:rPr>
              <w:t>176,59</w:t>
            </w:r>
          </w:p>
        </w:tc>
        <w:tc>
          <w:tcPr>
            <w:tcW w:w="910" w:type="dxa"/>
            <w:tcBorders>
              <w:top w:val="nil"/>
              <w:left w:val="nil"/>
              <w:bottom w:val="single" w:sz="4" w:space="0" w:color="auto"/>
              <w:right w:val="single" w:sz="4" w:space="0" w:color="auto"/>
            </w:tcBorders>
            <w:shd w:val="clear" w:color="auto" w:fill="auto"/>
            <w:vAlign w:val="center"/>
            <w:hideMark/>
          </w:tcPr>
          <w:p w14:paraId="16B45C66" w14:textId="77777777" w:rsidR="00F04D75" w:rsidRPr="00441654" w:rsidRDefault="00F04D75" w:rsidP="005811B4">
            <w:pPr>
              <w:jc w:val="center"/>
              <w:rPr>
                <w:color w:val="000000"/>
              </w:rPr>
            </w:pPr>
            <w:r w:rsidRPr="00441654">
              <w:rPr>
                <w:color w:val="000000"/>
              </w:rPr>
              <w:t>174,71</w:t>
            </w:r>
          </w:p>
        </w:tc>
        <w:tc>
          <w:tcPr>
            <w:tcW w:w="910" w:type="dxa"/>
            <w:tcBorders>
              <w:top w:val="nil"/>
              <w:left w:val="nil"/>
              <w:bottom w:val="single" w:sz="4" w:space="0" w:color="auto"/>
              <w:right w:val="single" w:sz="4" w:space="0" w:color="auto"/>
            </w:tcBorders>
            <w:shd w:val="clear" w:color="auto" w:fill="auto"/>
            <w:vAlign w:val="center"/>
            <w:hideMark/>
          </w:tcPr>
          <w:p w14:paraId="20496DED" w14:textId="77777777" w:rsidR="00F04D75" w:rsidRPr="00441654" w:rsidRDefault="00F04D75" w:rsidP="005811B4">
            <w:pPr>
              <w:jc w:val="center"/>
              <w:rPr>
                <w:color w:val="000000"/>
              </w:rPr>
            </w:pPr>
            <w:r w:rsidRPr="00441654">
              <w:rPr>
                <w:color w:val="000000"/>
              </w:rPr>
              <w:t>185,11</w:t>
            </w:r>
          </w:p>
        </w:tc>
        <w:tc>
          <w:tcPr>
            <w:tcW w:w="910" w:type="dxa"/>
            <w:tcBorders>
              <w:top w:val="nil"/>
              <w:left w:val="nil"/>
              <w:bottom w:val="single" w:sz="4" w:space="0" w:color="auto"/>
              <w:right w:val="single" w:sz="4" w:space="0" w:color="auto"/>
            </w:tcBorders>
            <w:shd w:val="clear" w:color="auto" w:fill="auto"/>
            <w:vAlign w:val="center"/>
            <w:hideMark/>
          </w:tcPr>
          <w:p w14:paraId="3C0AF1C4" w14:textId="77777777" w:rsidR="00F04D75" w:rsidRPr="00441654" w:rsidRDefault="00F04D75" w:rsidP="005811B4">
            <w:pPr>
              <w:jc w:val="center"/>
              <w:rPr>
                <w:color w:val="000000"/>
              </w:rPr>
            </w:pPr>
            <w:r w:rsidRPr="00441654">
              <w:rPr>
                <w:color w:val="000000"/>
              </w:rPr>
              <w:t>177,54</w:t>
            </w:r>
          </w:p>
        </w:tc>
        <w:tc>
          <w:tcPr>
            <w:tcW w:w="910" w:type="dxa"/>
            <w:tcBorders>
              <w:top w:val="nil"/>
              <w:left w:val="nil"/>
              <w:bottom w:val="single" w:sz="4" w:space="0" w:color="auto"/>
              <w:right w:val="single" w:sz="4" w:space="0" w:color="auto"/>
            </w:tcBorders>
            <w:shd w:val="clear" w:color="auto" w:fill="auto"/>
            <w:vAlign w:val="center"/>
            <w:hideMark/>
          </w:tcPr>
          <w:p w14:paraId="0AE9CFC9" w14:textId="77777777" w:rsidR="00F04D75" w:rsidRPr="005859C6" w:rsidRDefault="00F04D75" w:rsidP="005811B4">
            <w:pPr>
              <w:jc w:val="center"/>
              <w:rPr>
                <w:color w:val="000000"/>
              </w:rPr>
            </w:pPr>
            <w:r w:rsidRPr="005859C6">
              <w:rPr>
                <w:color w:val="000000"/>
              </w:rPr>
              <w:t>147,16</w:t>
            </w:r>
          </w:p>
        </w:tc>
        <w:tc>
          <w:tcPr>
            <w:tcW w:w="910" w:type="dxa"/>
            <w:tcBorders>
              <w:top w:val="nil"/>
              <w:left w:val="nil"/>
              <w:bottom w:val="single" w:sz="4" w:space="0" w:color="auto"/>
              <w:right w:val="single" w:sz="4" w:space="0" w:color="auto"/>
            </w:tcBorders>
            <w:shd w:val="clear" w:color="auto" w:fill="auto"/>
            <w:vAlign w:val="center"/>
            <w:hideMark/>
          </w:tcPr>
          <w:p w14:paraId="46D514DB" w14:textId="77777777" w:rsidR="00F04D75" w:rsidRPr="005859C6" w:rsidRDefault="00F04D75" w:rsidP="005811B4">
            <w:pPr>
              <w:jc w:val="center"/>
              <w:rPr>
                <w:color w:val="000000"/>
              </w:rPr>
            </w:pPr>
            <w:r w:rsidRPr="005859C6">
              <w:rPr>
                <w:color w:val="000000"/>
              </w:rPr>
              <w:t>145,59</w:t>
            </w:r>
          </w:p>
        </w:tc>
        <w:tc>
          <w:tcPr>
            <w:tcW w:w="910" w:type="dxa"/>
            <w:tcBorders>
              <w:top w:val="nil"/>
              <w:left w:val="nil"/>
              <w:bottom w:val="single" w:sz="4" w:space="0" w:color="auto"/>
              <w:right w:val="single" w:sz="4" w:space="0" w:color="auto"/>
            </w:tcBorders>
            <w:shd w:val="clear" w:color="auto" w:fill="auto"/>
            <w:vAlign w:val="center"/>
            <w:hideMark/>
          </w:tcPr>
          <w:p w14:paraId="778DF04B" w14:textId="77777777" w:rsidR="00F04D75" w:rsidRPr="005859C6" w:rsidRDefault="00F04D75" w:rsidP="005811B4">
            <w:pPr>
              <w:jc w:val="center"/>
              <w:rPr>
                <w:color w:val="000000"/>
              </w:rPr>
            </w:pPr>
            <w:r w:rsidRPr="005859C6">
              <w:rPr>
                <w:color w:val="000000"/>
              </w:rPr>
              <w:t>154,26</w:t>
            </w:r>
          </w:p>
        </w:tc>
        <w:tc>
          <w:tcPr>
            <w:tcW w:w="910" w:type="dxa"/>
            <w:tcBorders>
              <w:top w:val="nil"/>
              <w:left w:val="nil"/>
              <w:bottom w:val="single" w:sz="4" w:space="0" w:color="auto"/>
              <w:right w:val="single" w:sz="4" w:space="0" w:color="auto"/>
            </w:tcBorders>
            <w:shd w:val="clear" w:color="auto" w:fill="auto"/>
            <w:vAlign w:val="center"/>
            <w:hideMark/>
          </w:tcPr>
          <w:p w14:paraId="1B486C2D" w14:textId="77777777" w:rsidR="00F04D75" w:rsidRPr="005859C6" w:rsidRDefault="00F04D75" w:rsidP="005811B4">
            <w:pPr>
              <w:jc w:val="center"/>
              <w:rPr>
                <w:color w:val="000000"/>
              </w:rPr>
            </w:pPr>
            <w:r w:rsidRPr="005859C6">
              <w:rPr>
                <w:color w:val="000000"/>
              </w:rPr>
              <w:t>147,95</w:t>
            </w:r>
          </w:p>
        </w:tc>
        <w:tc>
          <w:tcPr>
            <w:tcW w:w="1365" w:type="dxa"/>
            <w:tcBorders>
              <w:top w:val="nil"/>
              <w:left w:val="nil"/>
              <w:bottom w:val="single" w:sz="4" w:space="0" w:color="auto"/>
              <w:right w:val="single" w:sz="4" w:space="0" w:color="auto"/>
            </w:tcBorders>
            <w:shd w:val="clear" w:color="auto" w:fill="auto"/>
            <w:vAlign w:val="center"/>
            <w:hideMark/>
          </w:tcPr>
          <w:p w14:paraId="446AC8CC" w14:textId="77777777" w:rsidR="00F04D75" w:rsidRPr="005859C6" w:rsidRDefault="00F04D75" w:rsidP="005811B4">
            <w:pPr>
              <w:jc w:val="center"/>
              <w:rPr>
                <w:color w:val="000000"/>
              </w:rPr>
            </w:pPr>
            <w:r w:rsidRPr="005859C6">
              <w:rPr>
                <w:color w:val="000000"/>
              </w:rPr>
              <w:t>39,92</w:t>
            </w:r>
          </w:p>
        </w:tc>
        <w:tc>
          <w:tcPr>
            <w:tcW w:w="1451" w:type="dxa"/>
            <w:tcBorders>
              <w:top w:val="nil"/>
              <w:left w:val="nil"/>
              <w:bottom w:val="single" w:sz="4" w:space="0" w:color="auto"/>
              <w:right w:val="single" w:sz="4" w:space="0" w:color="auto"/>
            </w:tcBorders>
            <w:shd w:val="clear" w:color="auto" w:fill="auto"/>
            <w:vAlign w:val="center"/>
            <w:hideMark/>
          </w:tcPr>
          <w:p w14:paraId="4FA61AC4" w14:textId="77777777" w:rsidR="00F04D75" w:rsidRPr="005859C6" w:rsidRDefault="00F04D75" w:rsidP="005811B4">
            <w:pPr>
              <w:jc w:val="center"/>
              <w:rPr>
                <w:color w:val="000000"/>
              </w:rPr>
            </w:pPr>
            <w:r w:rsidRPr="005859C6">
              <w:rPr>
                <w:color w:val="000000"/>
              </w:rPr>
              <w:t>1 971,35</w:t>
            </w:r>
          </w:p>
        </w:tc>
        <w:tc>
          <w:tcPr>
            <w:tcW w:w="1209" w:type="dxa"/>
            <w:tcBorders>
              <w:top w:val="nil"/>
              <w:left w:val="nil"/>
              <w:bottom w:val="single" w:sz="4" w:space="0" w:color="auto"/>
              <w:right w:val="single" w:sz="4" w:space="0" w:color="auto"/>
            </w:tcBorders>
            <w:shd w:val="clear" w:color="auto" w:fill="auto"/>
            <w:hideMark/>
          </w:tcPr>
          <w:p w14:paraId="325DB72F" w14:textId="77777777" w:rsidR="00F04D75" w:rsidRDefault="00F04D75" w:rsidP="005811B4">
            <w:pPr>
              <w:jc w:val="center"/>
            </w:pPr>
            <w:r w:rsidRPr="00742721">
              <w:t>х</w:t>
            </w:r>
          </w:p>
        </w:tc>
        <w:tc>
          <w:tcPr>
            <w:tcW w:w="1134" w:type="dxa"/>
            <w:tcBorders>
              <w:top w:val="nil"/>
              <w:left w:val="nil"/>
              <w:bottom w:val="single" w:sz="4" w:space="0" w:color="auto"/>
              <w:right w:val="single" w:sz="4" w:space="0" w:color="auto"/>
            </w:tcBorders>
            <w:shd w:val="clear" w:color="auto" w:fill="auto"/>
            <w:hideMark/>
          </w:tcPr>
          <w:p w14:paraId="504941B7" w14:textId="77777777" w:rsidR="00F04D75" w:rsidRDefault="00F04D75" w:rsidP="005811B4">
            <w:pPr>
              <w:jc w:val="center"/>
            </w:pPr>
            <w:r w:rsidRPr="00742721">
              <w:t>х</w:t>
            </w:r>
          </w:p>
        </w:tc>
      </w:tr>
      <w:tr w:rsidR="00F04D75" w:rsidRPr="007B59B9" w14:paraId="6578876C" w14:textId="77777777" w:rsidTr="005811B4">
        <w:trPr>
          <w:trHeight w:val="284"/>
        </w:trPr>
        <w:tc>
          <w:tcPr>
            <w:tcW w:w="1961" w:type="dxa"/>
            <w:vMerge/>
            <w:tcBorders>
              <w:top w:val="nil"/>
              <w:left w:val="single" w:sz="4" w:space="0" w:color="auto"/>
              <w:bottom w:val="single" w:sz="4" w:space="0" w:color="000000"/>
              <w:right w:val="single" w:sz="4" w:space="0" w:color="auto"/>
            </w:tcBorders>
            <w:vAlign w:val="center"/>
            <w:hideMark/>
          </w:tcPr>
          <w:p w14:paraId="13FDEBAB"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hideMark/>
          </w:tcPr>
          <w:p w14:paraId="0F46A975" w14:textId="77777777" w:rsidR="00F04D75" w:rsidRPr="00E30E52" w:rsidRDefault="00F04D75" w:rsidP="005811B4">
            <w:r w:rsidRPr="00E30E52">
              <w:t>с 01.01.2023</w:t>
            </w:r>
          </w:p>
        </w:tc>
        <w:tc>
          <w:tcPr>
            <w:tcW w:w="910" w:type="dxa"/>
            <w:tcBorders>
              <w:top w:val="nil"/>
              <w:left w:val="single" w:sz="4" w:space="0" w:color="auto"/>
              <w:bottom w:val="single" w:sz="4" w:space="0" w:color="auto"/>
              <w:right w:val="single" w:sz="4" w:space="0" w:color="auto"/>
            </w:tcBorders>
            <w:shd w:val="clear" w:color="auto" w:fill="auto"/>
            <w:vAlign w:val="center"/>
            <w:hideMark/>
          </w:tcPr>
          <w:p w14:paraId="24DFB909" w14:textId="77777777" w:rsidR="00F04D75" w:rsidRPr="00441654" w:rsidRDefault="00F04D75" w:rsidP="005811B4">
            <w:pPr>
              <w:jc w:val="center"/>
              <w:rPr>
                <w:color w:val="000000"/>
              </w:rPr>
            </w:pPr>
            <w:r w:rsidRPr="00441654">
              <w:rPr>
                <w:color w:val="000000"/>
              </w:rPr>
              <w:t>176,59</w:t>
            </w:r>
          </w:p>
        </w:tc>
        <w:tc>
          <w:tcPr>
            <w:tcW w:w="910" w:type="dxa"/>
            <w:tcBorders>
              <w:top w:val="nil"/>
              <w:left w:val="nil"/>
              <w:bottom w:val="single" w:sz="4" w:space="0" w:color="auto"/>
              <w:right w:val="single" w:sz="4" w:space="0" w:color="auto"/>
            </w:tcBorders>
            <w:shd w:val="clear" w:color="auto" w:fill="auto"/>
            <w:vAlign w:val="center"/>
            <w:hideMark/>
          </w:tcPr>
          <w:p w14:paraId="35CA4558" w14:textId="77777777" w:rsidR="00F04D75" w:rsidRPr="00441654" w:rsidRDefault="00F04D75" w:rsidP="005811B4">
            <w:pPr>
              <w:jc w:val="center"/>
              <w:rPr>
                <w:color w:val="000000"/>
              </w:rPr>
            </w:pPr>
            <w:r w:rsidRPr="00441654">
              <w:rPr>
                <w:color w:val="000000"/>
              </w:rPr>
              <w:t>174,71</w:t>
            </w:r>
          </w:p>
        </w:tc>
        <w:tc>
          <w:tcPr>
            <w:tcW w:w="910" w:type="dxa"/>
            <w:tcBorders>
              <w:top w:val="nil"/>
              <w:left w:val="nil"/>
              <w:bottom w:val="single" w:sz="4" w:space="0" w:color="auto"/>
              <w:right w:val="single" w:sz="4" w:space="0" w:color="auto"/>
            </w:tcBorders>
            <w:shd w:val="clear" w:color="auto" w:fill="auto"/>
            <w:vAlign w:val="center"/>
            <w:hideMark/>
          </w:tcPr>
          <w:p w14:paraId="2BD307DA" w14:textId="77777777" w:rsidR="00F04D75" w:rsidRPr="00441654" w:rsidRDefault="00F04D75" w:rsidP="005811B4">
            <w:pPr>
              <w:jc w:val="center"/>
              <w:rPr>
                <w:color w:val="000000"/>
              </w:rPr>
            </w:pPr>
            <w:r w:rsidRPr="00441654">
              <w:rPr>
                <w:color w:val="000000"/>
              </w:rPr>
              <w:t>185,11</w:t>
            </w:r>
          </w:p>
        </w:tc>
        <w:tc>
          <w:tcPr>
            <w:tcW w:w="910" w:type="dxa"/>
            <w:tcBorders>
              <w:top w:val="nil"/>
              <w:left w:val="nil"/>
              <w:bottom w:val="single" w:sz="4" w:space="0" w:color="auto"/>
              <w:right w:val="single" w:sz="4" w:space="0" w:color="auto"/>
            </w:tcBorders>
            <w:shd w:val="clear" w:color="auto" w:fill="auto"/>
            <w:vAlign w:val="center"/>
            <w:hideMark/>
          </w:tcPr>
          <w:p w14:paraId="59E10997" w14:textId="77777777" w:rsidR="00F04D75" w:rsidRPr="00441654" w:rsidRDefault="00F04D75" w:rsidP="005811B4">
            <w:pPr>
              <w:jc w:val="center"/>
              <w:rPr>
                <w:color w:val="000000"/>
              </w:rPr>
            </w:pPr>
            <w:r w:rsidRPr="00441654">
              <w:rPr>
                <w:color w:val="000000"/>
              </w:rPr>
              <w:t>177,54</w:t>
            </w:r>
          </w:p>
        </w:tc>
        <w:tc>
          <w:tcPr>
            <w:tcW w:w="910" w:type="dxa"/>
            <w:tcBorders>
              <w:top w:val="nil"/>
              <w:left w:val="nil"/>
              <w:bottom w:val="single" w:sz="4" w:space="0" w:color="auto"/>
              <w:right w:val="single" w:sz="4" w:space="0" w:color="auto"/>
            </w:tcBorders>
            <w:shd w:val="clear" w:color="auto" w:fill="auto"/>
            <w:vAlign w:val="center"/>
            <w:hideMark/>
          </w:tcPr>
          <w:p w14:paraId="2939C611" w14:textId="77777777" w:rsidR="00F04D75" w:rsidRPr="005859C6" w:rsidRDefault="00F04D75" w:rsidP="005811B4">
            <w:pPr>
              <w:jc w:val="center"/>
              <w:rPr>
                <w:color w:val="000000"/>
              </w:rPr>
            </w:pPr>
            <w:r w:rsidRPr="005859C6">
              <w:rPr>
                <w:color w:val="000000"/>
              </w:rPr>
              <w:t>147,16</w:t>
            </w:r>
          </w:p>
        </w:tc>
        <w:tc>
          <w:tcPr>
            <w:tcW w:w="910" w:type="dxa"/>
            <w:tcBorders>
              <w:top w:val="nil"/>
              <w:left w:val="nil"/>
              <w:bottom w:val="single" w:sz="4" w:space="0" w:color="auto"/>
              <w:right w:val="single" w:sz="4" w:space="0" w:color="auto"/>
            </w:tcBorders>
            <w:shd w:val="clear" w:color="auto" w:fill="auto"/>
            <w:vAlign w:val="center"/>
            <w:hideMark/>
          </w:tcPr>
          <w:p w14:paraId="28703658" w14:textId="77777777" w:rsidR="00F04D75" w:rsidRPr="005859C6" w:rsidRDefault="00F04D75" w:rsidP="005811B4">
            <w:pPr>
              <w:jc w:val="center"/>
              <w:rPr>
                <w:color w:val="000000"/>
              </w:rPr>
            </w:pPr>
            <w:r w:rsidRPr="005859C6">
              <w:rPr>
                <w:color w:val="000000"/>
              </w:rPr>
              <w:t>145,59</w:t>
            </w:r>
          </w:p>
        </w:tc>
        <w:tc>
          <w:tcPr>
            <w:tcW w:w="910" w:type="dxa"/>
            <w:tcBorders>
              <w:top w:val="nil"/>
              <w:left w:val="nil"/>
              <w:bottom w:val="single" w:sz="4" w:space="0" w:color="auto"/>
              <w:right w:val="single" w:sz="4" w:space="0" w:color="auto"/>
            </w:tcBorders>
            <w:shd w:val="clear" w:color="auto" w:fill="auto"/>
            <w:vAlign w:val="center"/>
            <w:hideMark/>
          </w:tcPr>
          <w:p w14:paraId="73E1A256" w14:textId="77777777" w:rsidR="00F04D75" w:rsidRPr="005859C6" w:rsidRDefault="00F04D75" w:rsidP="005811B4">
            <w:pPr>
              <w:jc w:val="center"/>
              <w:rPr>
                <w:color w:val="000000"/>
              </w:rPr>
            </w:pPr>
            <w:r w:rsidRPr="005859C6">
              <w:rPr>
                <w:color w:val="000000"/>
              </w:rPr>
              <w:t>154,26</w:t>
            </w:r>
          </w:p>
        </w:tc>
        <w:tc>
          <w:tcPr>
            <w:tcW w:w="910" w:type="dxa"/>
            <w:tcBorders>
              <w:top w:val="nil"/>
              <w:left w:val="nil"/>
              <w:bottom w:val="single" w:sz="4" w:space="0" w:color="auto"/>
              <w:right w:val="single" w:sz="4" w:space="0" w:color="auto"/>
            </w:tcBorders>
            <w:shd w:val="clear" w:color="auto" w:fill="auto"/>
            <w:vAlign w:val="center"/>
            <w:hideMark/>
          </w:tcPr>
          <w:p w14:paraId="321DAB50" w14:textId="77777777" w:rsidR="00F04D75" w:rsidRPr="005859C6" w:rsidRDefault="00F04D75" w:rsidP="005811B4">
            <w:pPr>
              <w:jc w:val="center"/>
              <w:rPr>
                <w:color w:val="000000"/>
              </w:rPr>
            </w:pPr>
            <w:r w:rsidRPr="005859C6">
              <w:rPr>
                <w:color w:val="000000"/>
              </w:rPr>
              <w:t>147,95</w:t>
            </w:r>
          </w:p>
        </w:tc>
        <w:tc>
          <w:tcPr>
            <w:tcW w:w="1365" w:type="dxa"/>
            <w:tcBorders>
              <w:top w:val="nil"/>
              <w:left w:val="nil"/>
              <w:bottom w:val="single" w:sz="4" w:space="0" w:color="auto"/>
              <w:right w:val="single" w:sz="4" w:space="0" w:color="auto"/>
            </w:tcBorders>
            <w:shd w:val="clear" w:color="auto" w:fill="auto"/>
            <w:vAlign w:val="center"/>
            <w:hideMark/>
          </w:tcPr>
          <w:p w14:paraId="3741EF75" w14:textId="77777777" w:rsidR="00F04D75" w:rsidRPr="005859C6" w:rsidRDefault="00F04D75" w:rsidP="005811B4">
            <w:pPr>
              <w:jc w:val="center"/>
              <w:rPr>
                <w:color w:val="000000"/>
              </w:rPr>
            </w:pPr>
            <w:r w:rsidRPr="005859C6">
              <w:rPr>
                <w:color w:val="000000"/>
              </w:rPr>
              <w:t>39,92</w:t>
            </w:r>
          </w:p>
        </w:tc>
        <w:tc>
          <w:tcPr>
            <w:tcW w:w="1451" w:type="dxa"/>
            <w:tcBorders>
              <w:top w:val="nil"/>
              <w:left w:val="nil"/>
              <w:bottom w:val="single" w:sz="4" w:space="0" w:color="auto"/>
              <w:right w:val="single" w:sz="4" w:space="0" w:color="auto"/>
            </w:tcBorders>
            <w:shd w:val="clear" w:color="auto" w:fill="auto"/>
            <w:vAlign w:val="center"/>
            <w:hideMark/>
          </w:tcPr>
          <w:p w14:paraId="778C3BB5" w14:textId="77777777" w:rsidR="00F04D75" w:rsidRPr="005859C6" w:rsidRDefault="00F04D75" w:rsidP="005811B4">
            <w:pPr>
              <w:jc w:val="center"/>
              <w:rPr>
                <w:color w:val="000000"/>
              </w:rPr>
            </w:pPr>
            <w:r w:rsidRPr="005859C6">
              <w:rPr>
                <w:color w:val="000000"/>
              </w:rPr>
              <w:t>1 971,35</w:t>
            </w:r>
          </w:p>
        </w:tc>
        <w:tc>
          <w:tcPr>
            <w:tcW w:w="1209" w:type="dxa"/>
            <w:tcBorders>
              <w:top w:val="nil"/>
              <w:left w:val="nil"/>
              <w:bottom w:val="single" w:sz="4" w:space="0" w:color="auto"/>
              <w:right w:val="single" w:sz="4" w:space="0" w:color="auto"/>
            </w:tcBorders>
            <w:shd w:val="clear" w:color="auto" w:fill="auto"/>
            <w:hideMark/>
          </w:tcPr>
          <w:p w14:paraId="59DB97A6" w14:textId="77777777" w:rsidR="00F04D75" w:rsidRDefault="00F04D75" w:rsidP="005811B4">
            <w:pPr>
              <w:jc w:val="center"/>
            </w:pPr>
            <w:r w:rsidRPr="00742721">
              <w:t>х</w:t>
            </w:r>
          </w:p>
        </w:tc>
        <w:tc>
          <w:tcPr>
            <w:tcW w:w="1134" w:type="dxa"/>
            <w:tcBorders>
              <w:top w:val="nil"/>
              <w:left w:val="nil"/>
              <w:bottom w:val="single" w:sz="4" w:space="0" w:color="auto"/>
              <w:right w:val="single" w:sz="4" w:space="0" w:color="auto"/>
            </w:tcBorders>
            <w:shd w:val="clear" w:color="auto" w:fill="auto"/>
            <w:hideMark/>
          </w:tcPr>
          <w:p w14:paraId="58558FBF" w14:textId="77777777" w:rsidR="00F04D75" w:rsidRDefault="00F04D75" w:rsidP="005811B4">
            <w:pPr>
              <w:jc w:val="center"/>
            </w:pPr>
            <w:r w:rsidRPr="00742721">
              <w:t>х</w:t>
            </w:r>
          </w:p>
        </w:tc>
      </w:tr>
    </w:tbl>
    <w:p w14:paraId="5BF02FCC" w14:textId="77777777" w:rsidR="00F04D75" w:rsidRDefault="00F04D75" w:rsidP="00F04D75">
      <w:r>
        <w:br w:type="page"/>
      </w:r>
    </w:p>
    <w:tbl>
      <w:tblPr>
        <w:tblW w:w="15876" w:type="dxa"/>
        <w:tblInd w:w="534" w:type="dxa"/>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F04D75" w:rsidRPr="007B59B9" w14:paraId="46E0F193" w14:textId="77777777" w:rsidTr="005811B4">
        <w:trPr>
          <w:trHeight w:val="284"/>
        </w:trPr>
        <w:tc>
          <w:tcPr>
            <w:tcW w:w="1961" w:type="dxa"/>
            <w:tcBorders>
              <w:top w:val="single" w:sz="4" w:space="0" w:color="auto"/>
              <w:left w:val="single" w:sz="4" w:space="0" w:color="auto"/>
              <w:bottom w:val="single" w:sz="4" w:space="0" w:color="auto"/>
              <w:right w:val="single" w:sz="4" w:space="0" w:color="auto"/>
            </w:tcBorders>
            <w:vAlign w:val="center"/>
          </w:tcPr>
          <w:p w14:paraId="28667EBA" w14:textId="77777777" w:rsidR="00F04D75" w:rsidRPr="007B59B9" w:rsidRDefault="00F04D75" w:rsidP="005811B4">
            <w:pPr>
              <w:jc w:val="center"/>
              <w:rPr>
                <w:sz w:val="20"/>
              </w:rPr>
            </w:pPr>
            <w:r>
              <w:rPr>
                <w:sz w:val="20"/>
              </w:rPr>
              <w:t>1</w:t>
            </w:r>
          </w:p>
        </w:tc>
        <w:tc>
          <w:tcPr>
            <w:tcW w:w="1476" w:type="dxa"/>
            <w:tcBorders>
              <w:top w:val="single" w:sz="4" w:space="0" w:color="auto"/>
              <w:left w:val="nil"/>
              <w:bottom w:val="single" w:sz="4" w:space="0" w:color="auto"/>
              <w:right w:val="single" w:sz="4" w:space="0" w:color="auto"/>
            </w:tcBorders>
            <w:shd w:val="clear" w:color="auto" w:fill="auto"/>
            <w:vAlign w:val="center"/>
          </w:tcPr>
          <w:p w14:paraId="7F186255" w14:textId="77777777" w:rsidR="00F04D75" w:rsidRPr="007B59B9" w:rsidRDefault="00F04D75" w:rsidP="005811B4">
            <w:pPr>
              <w:jc w:val="center"/>
              <w:rPr>
                <w:sz w:val="20"/>
              </w:rPr>
            </w:pPr>
            <w:r>
              <w:rPr>
                <w:sz w:val="20"/>
              </w:rPr>
              <w:t>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58162FE" w14:textId="77777777" w:rsidR="00F04D75" w:rsidRPr="007B59B9" w:rsidRDefault="00F04D75" w:rsidP="005811B4">
            <w:pPr>
              <w:jc w:val="center"/>
              <w:rPr>
                <w:sz w:val="20"/>
              </w:rPr>
            </w:pPr>
            <w:r>
              <w:rPr>
                <w:sz w:val="20"/>
              </w:rPr>
              <w:t>3</w:t>
            </w:r>
          </w:p>
        </w:tc>
        <w:tc>
          <w:tcPr>
            <w:tcW w:w="910" w:type="dxa"/>
            <w:tcBorders>
              <w:top w:val="single" w:sz="4" w:space="0" w:color="auto"/>
              <w:left w:val="nil"/>
              <w:bottom w:val="single" w:sz="4" w:space="0" w:color="auto"/>
              <w:right w:val="single" w:sz="4" w:space="0" w:color="auto"/>
            </w:tcBorders>
            <w:shd w:val="clear" w:color="auto" w:fill="auto"/>
            <w:vAlign w:val="center"/>
          </w:tcPr>
          <w:p w14:paraId="2FBF9DE4" w14:textId="77777777" w:rsidR="00F04D75" w:rsidRPr="007B59B9" w:rsidRDefault="00F04D75" w:rsidP="005811B4">
            <w:pPr>
              <w:jc w:val="center"/>
              <w:rPr>
                <w:sz w:val="20"/>
              </w:rPr>
            </w:pPr>
            <w:r>
              <w:rPr>
                <w:sz w:val="20"/>
              </w:rPr>
              <w:t>4</w:t>
            </w:r>
          </w:p>
        </w:tc>
        <w:tc>
          <w:tcPr>
            <w:tcW w:w="910" w:type="dxa"/>
            <w:tcBorders>
              <w:top w:val="single" w:sz="4" w:space="0" w:color="auto"/>
              <w:left w:val="nil"/>
              <w:bottom w:val="single" w:sz="4" w:space="0" w:color="auto"/>
              <w:right w:val="single" w:sz="4" w:space="0" w:color="auto"/>
            </w:tcBorders>
            <w:shd w:val="clear" w:color="auto" w:fill="auto"/>
            <w:vAlign w:val="center"/>
          </w:tcPr>
          <w:p w14:paraId="6518F1B8" w14:textId="77777777" w:rsidR="00F04D75" w:rsidRPr="007B59B9" w:rsidRDefault="00F04D75" w:rsidP="005811B4">
            <w:pPr>
              <w:jc w:val="center"/>
              <w:rPr>
                <w:sz w:val="20"/>
              </w:rPr>
            </w:pPr>
            <w:r>
              <w:rPr>
                <w:sz w:val="20"/>
              </w:rPr>
              <w:t>5</w:t>
            </w:r>
          </w:p>
        </w:tc>
        <w:tc>
          <w:tcPr>
            <w:tcW w:w="910" w:type="dxa"/>
            <w:tcBorders>
              <w:top w:val="single" w:sz="4" w:space="0" w:color="auto"/>
              <w:left w:val="nil"/>
              <w:bottom w:val="single" w:sz="4" w:space="0" w:color="auto"/>
              <w:right w:val="single" w:sz="4" w:space="0" w:color="auto"/>
            </w:tcBorders>
            <w:shd w:val="clear" w:color="auto" w:fill="auto"/>
            <w:vAlign w:val="center"/>
          </w:tcPr>
          <w:p w14:paraId="08FDFB09" w14:textId="77777777" w:rsidR="00F04D75" w:rsidRPr="007B59B9" w:rsidRDefault="00F04D75" w:rsidP="005811B4">
            <w:pPr>
              <w:jc w:val="center"/>
              <w:rPr>
                <w:sz w:val="20"/>
              </w:rPr>
            </w:pPr>
            <w:r>
              <w:rPr>
                <w:sz w:val="20"/>
              </w:rPr>
              <w:t>6</w:t>
            </w:r>
          </w:p>
        </w:tc>
        <w:tc>
          <w:tcPr>
            <w:tcW w:w="910" w:type="dxa"/>
            <w:tcBorders>
              <w:top w:val="single" w:sz="4" w:space="0" w:color="auto"/>
              <w:left w:val="nil"/>
              <w:bottom w:val="single" w:sz="4" w:space="0" w:color="auto"/>
              <w:right w:val="single" w:sz="4" w:space="0" w:color="auto"/>
            </w:tcBorders>
            <w:shd w:val="clear" w:color="auto" w:fill="auto"/>
            <w:vAlign w:val="center"/>
          </w:tcPr>
          <w:p w14:paraId="12943DEC" w14:textId="77777777" w:rsidR="00F04D75" w:rsidRPr="007B59B9" w:rsidRDefault="00F04D75" w:rsidP="005811B4">
            <w:pPr>
              <w:jc w:val="center"/>
              <w:rPr>
                <w:sz w:val="20"/>
              </w:rPr>
            </w:pPr>
            <w:r>
              <w:rPr>
                <w:sz w:val="20"/>
              </w:rPr>
              <w:t>7</w:t>
            </w:r>
          </w:p>
        </w:tc>
        <w:tc>
          <w:tcPr>
            <w:tcW w:w="910" w:type="dxa"/>
            <w:tcBorders>
              <w:top w:val="single" w:sz="4" w:space="0" w:color="auto"/>
              <w:left w:val="nil"/>
              <w:bottom w:val="single" w:sz="4" w:space="0" w:color="auto"/>
              <w:right w:val="single" w:sz="4" w:space="0" w:color="auto"/>
            </w:tcBorders>
            <w:shd w:val="clear" w:color="auto" w:fill="auto"/>
            <w:vAlign w:val="center"/>
          </w:tcPr>
          <w:p w14:paraId="5C183C4F" w14:textId="77777777" w:rsidR="00F04D75" w:rsidRPr="007B59B9" w:rsidRDefault="00F04D75" w:rsidP="005811B4">
            <w:pPr>
              <w:jc w:val="center"/>
              <w:rPr>
                <w:sz w:val="20"/>
              </w:rPr>
            </w:pPr>
            <w:r>
              <w:rPr>
                <w:sz w:val="20"/>
              </w:rPr>
              <w:t>8</w:t>
            </w:r>
          </w:p>
        </w:tc>
        <w:tc>
          <w:tcPr>
            <w:tcW w:w="910" w:type="dxa"/>
            <w:tcBorders>
              <w:top w:val="single" w:sz="4" w:space="0" w:color="auto"/>
              <w:left w:val="nil"/>
              <w:bottom w:val="single" w:sz="4" w:space="0" w:color="auto"/>
              <w:right w:val="single" w:sz="4" w:space="0" w:color="auto"/>
            </w:tcBorders>
            <w:shd w:val="clear" w:color="auto" w:fill="auto"/>
            <w:vAlign w:val="center"/>
          </w:tcPr>
          <w:p w14:paraId="28CE77AB" w14:textId="77777777" w:rsidR="00F04D75" w:rsidRPr="007B59B9" w:rsidRDefault="00F04D75" w:rsidP="005811B4">
            <w:pPr>
              <w:jc w:val="center"/>
              <w:rPr>
                <w:sz w:val="20"/>
              </w:rPr>
            </w:pPr>
            <w:r>
              <w:rPr>
                <w:sz w:val="20"/>
              </w:rPr>
              <w:t>9</w:t>
            </w:r>
          </w:p>
        </w:tc>
        <w:tc>
          <w:tcPr>
            <w:tcW w:w="910" w:type="dxa"/>
            <w:tcBorders>
              <w:top w:val="single" w:sz="4" w:space="0" w:color="auto"/>
              <w:left w:val="nil"/>
              <w:bottom w:val="single" w:sz="4" w:space="0" w:color="auto"/>
              <w:right w:val="single" w:sz="4" w:space="0" w:color="auto"/>
            </w:tcBorders>
            <w:shd w:val="clear" w:color="auto" w:fill="auto"/>
            <w:vAlign w:val="center"/>
          </w:tcPr>
          <w:p w14:paraId="13D1B437" w14:textId="77777777" w:rsidR="00F04D75" w:rsidRPr="007B59B9" w:rsidRDefault="00F04D75" w:rsidP="005811B4">
            <w:pPr>
              <w:jc w:val="center"/>
              <w:rPr>
                <w:sz w:val="20"/>
              </w:rPr>
            </w:pPr>
            <w:r>
              <w:rPr>
                <w:sz w:val="20"/>
              </w:rPr>
              <w:t>10</w:t>
            </w:r>
          </w:p>
        </w:tc>
        <w:tc>
          <w:tcPr>
            <w:tcW w:w="1365" w:type="dxa"/>
            <w:tcBorders>
              <w:top w:val="single" w:sz="4" w:space="0" w:color="auto"/>
              <w:left w:val="nil"/>
              <w:bottom w:val="single" w:sz="4" w:space="0" w:color="auto"/>
              <w:right w:val="single" w:sz="4" w:space="0" w:color="auto"/>
            </w:tcBorders>
            <w:shd w:val="clear" w:color="auto" w:fill="auto"/>
            <w:vAlign w:val="center"/>
          </w:tcPr>
          <w:p w14:paraId="6EFB5454" w14:textId="77777777" w:rsidR="00F04D75" w:rsidRPr="007B59B9" w:rsidRDefault="00F04D75" w:rsidP="005811B4">
            <w:pPr>
              <w:jc w:val="center"/>
              <w:rPr>
                <w:sz w:val="20"/>
              </w:rPr>
            </w:pPr>
            <w:r>
              <w:rPr>
                <w:sz w:val="20"/>
              </w:rPr>
              <w:t>11</w:t>
            </w:r>
          </w:p>
        </w:tc>
        <w:tc>
          <w:tcPr>
            <w:tcW w:w="1451" w:type="dxa"/>
            <w:tcBorders>
              <w:top w:val="single" w:sz="4" w:space="0" w:color="auto"/>
              <w:left w:val="nil"/>
              <w:bottom w:val="single" w:sz="4" w:space="0" w:color="auto"/>
              <w:right w:val="single" w:sz="4" w:space="0" w:color="auto"/>
            </w:tcBorders>
            <w:shd w:val="clear" w:color="auto" w:fill="auto"/>
            <w:vAlign w:val="center"/>
          </w:tcPr>
          <w:p w14:paraId="3ADF1D1E" w14:textId="77777777" w:rsidR="00F04D75" w:rsidRPr="007B59B9" w:rsidRDefault="00F04D75" w:rsidP="005811B4">
            <w:pPr>
              <w:jc w:val="center"/>
              <w:rPr>
                <w:sz w:val="20"/>
              </w:rPr>
            </w:pPr>
            <w:r>
              <w:rPr>
                <w:sz w:val="20"/>
              </w:rPr>
              <w:t>12</w:t>
            </w:r>
          </w:p>
        </w:tc>
        <w:tc>
          <w:tcPr>
            <w:tcW w:w="1209" w:type="dxa"/>
            <w:tcBorders>
              <w:top w:val="single" w:sz="4" w:space="0" w:color="auto"/>
              <w:left w:val="nil"/>
              <w:bottom w:val="single" w:sz="4" w:space="0" w:color="auto"/>
              <w:right w:val="single" w:sz="4" w:space="0" w:color="auto"/>
            </w:tcBorders>
            <w:shd w:val="clear" w:color="auto" w:fill="auto"/>
            <w:vAlign w:val="center"/>
          </w:tcPr>
          <w:p w14:paraId="1C6CD274" w14:textId="77777777" w:rsidR="00F04D75" w:rsidRPr="007B59B9" w:rsidRDefault="00F04D75" w:rsidP="005811B4">
            <w:pPr>
              <w:jc w:val="center"/>
              <w:rPr>
                <w:sz w:val="20"/>
              </w:rPr>
            </w:pPr>
            <w:r>
              <w:rPr>
                <w:sz w:val="20"/>
              </w:rPr>
              <w:t>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5D27BB8" w14:textId="77777777" w:rsidR="00F04D75" w:rsidRPr="007B59B9" w:rsidRDefault="00F04D75" w:rsidP="005811B4">
            <w:pPr>
              <w:jc w:val="center"/>
              <w:rPr>
                <w:sz w:val="20"/>
              </w:rPr>
            </w:pPr>
            <w:r>
              <w:rPr>
                <w:sz w:val="20"/>
              </w:rPr>
              <w:t>14</w:t>
            </w:r>
          </w:p>
        </w:tc>
      </w:tr>
      <w:tr w:rsidR="00F04D75" w:rsidRPr="007B59B9" w14:paraId="0B6CDE8E" w14:textId="77777777" w:rsidTr="005811B4">
        <w:trPr>
          <w:trHeight w:val="284"/>
        </w:trPr>
        <w:tc>
          <w:tcPr>
            <w:tcW w:w="1961" w:type="dxa"/>
            <w:vMerge w:val="restart"/>
            <w:tcBorders>
              <w:top w:val="single" w:sz="4" w:space="0" w:color="auto"/>
              <w:left w:val="single" w:sz="4" w:space="0" w:color="auto"/>
              <w:right w:val="single" w:sz="4" w:space="0" w:color="auto"/>
            </w:tcBorders>
            <w:vAlign w:val="center"/>
          </w:tcPr>
          <w:p w14:paraId="3EA062ED"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tcPr>
          <w:p w14:paraId="2A0005BA" w14:textId="77777777" w:rsidR="00F04D75" w:rsidRPr="00E30E52" w:rsidRDefault="00F04D75" w:rsidP="005811B4">
            <w:r w:rsidRPr="00E30E52">
              <w:t>с 01.07.2023</w:t>
            </w:r>
          </w:p>
        </w:tc>
        <w:tc>
          <w:tcPr>
            <w:tcW w:w="910" w:type="dxa"/>
            <w:tcBorders>
              <w:top w:val="nil"/>
              <w:left w:val="single" w:sz="4" w:space="0" w:color="auto"/>
              <w:bottom w:val="single" w:sz="4" w:space="0" w:color="auto"/>
              <w:right w:val="single" w:sz="4" w:space="0" w:color="auto"/>
            </w:tcBorders>
            <w:shd w:val="clear" w:color="auto" w:fill="auto"/>
            <w:vAlign w:val="center"/>
          </w:tcPr>
          <w:p w14:paraId="5DE86C10" w14:textId="77777777" w:rsidR="00F04D75" w:rsidRPr="00441654" w:rsidRDefault="00F04D75" w:rsidP="005811B4">
            <w:pPr>
              <w:jc w:val="center"/>
              <w:rPr>
                <w:color w:val="000000"/>
              </w:rPr>
            </w:pPr>
            <w:r w:rsidRPr="00441654">
              <w:rPr>
                <w:color w:val="000000"/>
              </w:rPr>
              <w:t>184,91</w:t>
            </w:r>
          </w:p>
        </w:tc>
        <w:tc>
          <w:tcPr>
            <w:tcW w:w="910" w:type="dxa"/>
            <w:tcBorders>
              <w:top w:val="nil"/>
              <w:left w:val="nil"/>
              <w:bottom w:val="single" w:sz="4" w:space="0" w:color="auto"/>
              <w:right w:val="single" w:sz="4" w:space="0" w:color="auto"/>
            </w:tcBorders>
            <w:shd w:val="clear" w:color="auto" w:fill="auto"/>
            <w:vAlign w:val="center"/>
          </w:tcPr>
          <w:p w14:paraId="38868432" w14:textId="77777777" w:rsidR="00F04D75" w:rsidRPr="00441654" w:rsidRDefault="00F04D75" w:rsidP="005811B4">
            <w:pPr>
              <w:jc w:val="center"/>
              <w:rPr>
                <w:color w:val="000000"/>
              </w:rPr>
            </w:pPr>
            <w:r w:rsidRPr="00441654">
              <w:rPr>
                <w:color w:val="000000"/>
              </w:rPr>
              <w:t>182,90</w:t>
            </w:r>
          </w:p>
        </w:tc>
        <w:tc>
          <w:tcPr>
            <w:tcW w:w="910" w:type="dxa"/>
            <w:tcBorders>
              <w:top w:val="nil"/>
              <w:left w:val="nil"/>
              <w:bottom w:val="single" w:sz="4" w:space="0" w:color="auto"/>
              <w:right w:val="single" w:sz="4" w:space="0" w:color="auto"/>
            </w:tcBorders>
            <w:shd w:val="clear" w:color="auto" w:fill="auto"/>
            <w:vAlign w:val="center"/>
          </w:tcPr>
          <w:p w14:paraId="1B8A3899" w14:textId="77777777" w:rsidR="00F04D75" w:rsidRPr="00441654" w:rsidRDefault="00F04D75" w:rsidP="005811B4">
            <w:pPr>
              <w:jc w:val="center"/>
              <w:rPr>
                <w:color w:val="000000"/>
              </w:rPr>
            </w:pPr>
            <w:r w:rsidRPr="00441654">
              <w:rPr>
                <w:color w:val="000000"/>
              </w:rPr>
              <w:t>193,96</w:t>
            </w:r>
          </w:p>
        </w:tc>
        <w:tc>
          <w:tcPr>
            <w:tcW w:w="910" w:type="dxa"/>
            <w:tcBorders>
              <w:top w:val="nil"/>
              <w:left w:val="nil"/>
              <w:bottom w:val="single" w:sz="4" w:space="0" w:color="auto"/>
              <w:right w:val="single" w:sz="4" w:space="0" w:color="auto"/>
            </w:tcBorders>
            <w:shd w:val="clear" w:color="auto" w:fill="auto"/>
            <w:vAlign w:val="center"/>
          </w:tcPr>
          <w:p w14:paraId="20AA1588" w14:textId="77777777" w:rsidR="00F04D75" w:rsidRPr="00441654" w:rsidRDefault="00F04D75" w:rsidP="005811B4">
            <w:pPr>
              <w:jc w:val="center"/>
              <w:rPr>
                <w:color w:val="000000"/>
              </w:rPr>
            </w:pPr>
            <w:r w:rsidRPr="00441654">
              <w:rPr>
                <w:color w:val="000000"/>
              </w:rPr>
              <w:t>185,92</w:t>
            </w:r>
          </w:p>
        </w:tc>
        <w:tc>
          <w:tcPr>
            <w:tcW w:w="910" w:type="dxa"/>
            <w:tcBorders>
              <w:top w:val="nil"/>
              <w:left w:val="nil"/>
              <w:bottom w:val="single" w:sz="4" w:space="0" w:color="auto"/>
              <w:right w:val="single" w:sz="4" w:space="0" w:color="auto"/>
            </w:tcBorders>
            <w:shd w:val="clear" w:color="auto" w:fill="auto"/>
            <w:vAlign w:val="center"/>
          </w:tcPr>
          <w:p w14:paraId="3808D4FA" w14:textId="77777777" w:rsidR="00F04D75" w:rsidRPr="005859C6" w:rsidRDefault="00F04D75" w:rsidP="005811B4">
            <w:pPr>
              <w:jc w:val="center"/>
              <w:rPr>
                <w:color w:val="000000"/>
              </w:rPr>
            </w:pPr>
            <w:r w:rsidRPr="005859C6">
              <w:rPr>
                <w:color w:val="000000"/>
              </w:rPr>
              <w:t>154,09</w:t>
            </w:r>
          </w:p>
        </w:tc>
        <w:tc>
          <w:tcPr>
            <w:tcW w:w="910" w:type="dxa"/>
            <w:tcBorders>
              <w:top w:val="nil"/>
              <w:left w:val="nil"/>
              <w:bottom w:val="single" w:sz="4" w:space="0" w:color="auto"/>
              <w:right w:val="single" w:sz="4" w:space="0" w:color="auto"/>
            </w:tcBorders>
            <w:shd w:val="clear" w:color="auto" w:fill="auto"/>
            <w:vAlign w:val="center"/>
          </w:tcPr>
          <w:p w14:paraId="45DF5B1A" w14:textId="77777777" w:rsidR="00F04D75" w:rsidRPr="005859C6" w:rsidRDefault="00F04D75" w:rsidP="005811B4">
            <w:pPr>
              <w:jc w:val="center"/>
              <w:rPr>
                <w:color w:val="000000"/>
              </w:rPr>
            </w:pPr>
            <w:r w:rsidRPr="005859C6">
              <w:rPr>
                <w:color w:val="000000"/>
              </w:rPr>
              <w:t>152,42</w:t>
            </w:r>
          </w:p>
        </w:tc>
        <w:tc>
          <w:tcPr>
            <w:tcW w:w="910" w:type="dxa"/>
            <w:tcBorders>
              <w:top w:val="nil"/>
              <w:left w:val="nil"/>
              <w:bottom w:val="single" w:sz="4" w:space="0" w:color="auto"/>
              <w:right w:val="single" w:sz="4" w:space="0" w:color="auto"/>
            </w:tcBorders>
            <w:shd w:val="clear" w:color="auto" w:fill="auto"/>
            <w:vAlign w:val="center"/>
          </w:tcPr>
          <w:p w14:paraId="24B6DDF2" w14:textId="77777777" w:rsidR="00F04D75" w:rsidRPr="005859C6" w:rsidRDefault="00F04D75" w:rsidP="005811B4">
            <w:pPr>
              <w:jc w:val="center"/>
              <w:rPr>
                <w:color w:val="000000"/>
              </w:rPr>
            </w:pPr>
            <w:r w:rsidRPr="005859C6">
              <w:rPr>
                <w:color w:val="000000"/>
              </w:rPr>
              <w:t>161,63</w:t>
            </w:r>
          </w:p>
        </w:tc>
        <w:tc>
          <w:tcPr>
            <w:tcW w:w="910" w:type="dxa"/>
            <w:tcBorders>
              <w:top w:val="nil"/>
              <w:left w:val="nil"/>
              <w:bottom w:val="single" w:sz="4" w:space="0" w:color="auto"/>
              <w:right w:val="single" w:sz="4" w:space="0" w:color="auto"/>
            </w:tcBorders>
            <w:shd w:val="clear" w:color="auto" w:fill="auto"/>
            <w:vAlign w:val="center"/>
          </w:tcPr>
          <w:p w14:paraId="166D5D2A" w14:textId="77777777" w:rsidR="00F04D75" w:rsidRPr="005859C6" w:rsidRDefault="00F04D75" w:rsidP="005811B4">
            <w:pPr>
              <w:jc w:val="center"/>
              <w:rPr>
                <w:color w:val="000000"/>
              </w:rPr>
            </w:pPr>
            <w:r w:rsidRPr="005859C6">
              <w:rPr>
                <w:color w:val="000000"/>
              </w:rPr>
              <w:t>154,93</w:t>
            </w:r>
          </w:p>
        </w:tc>
        <w:tc>
          <w:tcPr>
            <w:tcW w:w="1365" w:type="dxa"/>
            <w:tcBorders>
              <w:top w:val="nil"/>
              <w:left w:val="nil"/>
              <w:bottom w:val="single" w:sz="4" w:space="0" w:color="auto"/>
              <w:right w:val="single" w:sz="4" w:space="0" w:color="auto"/>
            </w:tcBorders>
            <w:shd w:val="clear" w:color="auto" w:fill="auto"/>
            <w:vAlign w:val="center"/>
          </w:tcPr>
          <w:p w14:paraId="7C9BDC56" w14:textId="77777777" w:rsidR="00F04D75" w:rsidRPr="005859C6" w:rsidRDefault="00F04D75" w:rsidP="005811B4">
            <w:pPr>
              <w:jc w:val="center"/>
              <w:rPr>
                <w:color w:val="000000"/>
              </w:rPr>
            </w:pPr>
            <w:r w:rsidRPr="005859C6">
              <w:rPr>
                <w:color w:val="000000"/>
              </w:rPr>
              <w:t>40,15</w:t>
            </w:r>
          </w:p>
        </w:tc>
        <w:tc>
          <w:tcPr>
            <w:tcW w:w="1451" w:type="dxa"/>
            <w:tcBorders>
              <w:top w:val="nil"/>
              <w:left w:val="nil"/>
              <w:bottom w:val="single" w:sz="4" w:space="0" w:color="auto"/>
              <w:right w:val="single" w:sz="4" w:space="0" w:color="auto"/>
            </w:tcBorders>
            <w:shd w:val="clear" w:color="auto" w:fill="auto"/>
            <w:vAlign w:val="center"/>
          </w:tcPr>
          <w:p w14:paraId="0260C568" w14:textId="77777777" w:rsidR="00F04D75" w:rsidRPr="005859C6" w:rsidRDefault="00F04D75" w:rsidP="005811B4">
            <w:pPr>
              <w:jc w:val="center"/>
              <w:rPr>
                <w:color w:val="000000"/>
              </w:rPr>
            </w:pPr>
            <w:r w:rsidRPr="005859C6">
              <w:rPr>
                <w:color w:val="000000"/>
              </w:rPr>
              <w:t>2 094,55</w:t>
            </w:r>
          </w:p>
        </w:tc>
        <w:tc>
          <w:tcPr>
            <w:tcW w:w="1209" w:type="dxa"/>
            <w:tcBorders>
              <w:top w:val="nil"/>
              <w:left w:val="nil"/>
              <w:bottom w:val="single" w:sz="4" w:space="0" w:color="auto"/>
              <w:right w:val="single" w:sz="4" w:space="0" w:color="auto"/>
            </w:tcBorders>
            <w:shd w:val="clear" w:color="auto" w:fill="auto"/>
          </w:tcPr>
          <w:p w14:paraId="5581EB7D" w14:textId="77777777" w:rsidR="00F04D75" w:rsidRDefault="00F04D75" w:rsidP="005811B4">
            <w:pPr>
              <w:jc w:val="center"/>
            </w:pPr>
            <w:r w:rsidRPr="00742721">
              <w:t>х</w:t>
            </w:r>
          </w:p>
        </w:tc>
        <w:tc>
          <w:tcPr>
            <w:tcW w:w="1134" w:type="dxa"/>
            <w:tcBorders>
              <w:top w:val="nil"/>
              <w:left w:val="nil"/>
              <w:bottom w:val="single" w:sz="4" w:space="0" w:color="auto"/>
              <w:right w:val="single" w:sz="4" w:space="0" w:color="auto"/>
            </w:tcBorders>
            <w:shd w:val="clear" w:color="auto" w:fill="auto"/>
          </w:tcPr>
          <w:p w14:paraId="743409E7" w14:textId="77777777" w:rsidR="00F04D75" w:rsidRDefault="00F04D75" w:rsidP="005811B4">
            <w:pPr>
              <w:jc w:val="center"/>
            </w:pPr>
            <w:r w:rsidRPr="00742721">
              <w:t>х</w:t>
            </w:r>
          </w:p>
        </w:tc>
      </w:tr>
      <w:tr w:rsidR="00F04D75" w:rsidRPr="007B59B9" w14:paraId="1447C492" w14:textId="77777777" w:rsidTr="005811B4">
        <w:trPr>
          <w:trHeight w:val="284"/>
        </w:trPr>
        <w:tc>
          <w:tcPr>
            <w:tcW w:w="1961" w:type="dxa"/>
            <w:vMerge/>
            <w:tcBorders>
              <w:left w:val="single" w:sz="4" w:space="0" w:color="auto"/>
              <w:right w:val="single" w:sz="4" w:space="0" w:color="auto"/>
            </w:tcBorders>
            <w:vAlign w:val="center"/>
          </w:tcPr>
          <w:p w14:paraId="6AA295F8"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tcPr>
          <w:p w14:paraId="7A60479F" w14:textId="77777777" w:rsidR="00F04D75" w:rsidRPr="00E30E52" w:rsidRDefault="00F04D75" w:rsidP="005811B4">
            <w:r w:rsidRPr="00E30E52">
              <w:t>с 01.01.2024</w:t>
            </w:r>
          </w:p>
        </w:tc>
        <w:tc>
          <w:tcPr>
            <w:tcW w:w="910" w:type="dxa"/>
            <w:tcBorders>
              <w:top w:val="nil"/>
              <w:left w:val="single" w:sz="4" w:space="0" w:color="auto"/>
              <w:bottom w:val="single" w:sz="4" w:space="0" w:color="auto"/>
              <w:right w:val="single" w:sz="4" w:space="0" w:color="auto"/>
            </w:tcBorders>
            <w:shd w:val="clear" w:color="auto" w:fill="auto"/>
            <w:vAlign w:val="center"/>
          </w:tcPr>
          <w:p w14:paraId="5AA89A9E" w14:textId="77777777" w:rsidR="00F04D75" w:rsidRPr="00441654" w:rsidRDefault="00F04D75" w:rsidP="005811B4">
            <w:pPr>
              <w:jc w:val="center"/>
              <w:rPr>
                <w:color w:val="000000"/>
              </w:rPr>
            </w:pPr>
            <w:r w:rsidRPr="00441654">
              <w:rPr>
                <w:color w:val="000000"/>
              </w:rPr>
              <w:t>184,78</w:t>
            </w:r>
          </w:p>
        </w:tc>
        <w:tc>
          <w:tcPr>
            <w:tcW w:w="910" w:type="dxa"/>
            <w:tcBorders>
              <w:top w:val="nil"/>
              <w:left w:val="nil"/>
              <w:bottom w:val="single" w:sz="4" w:space="0" w:color="auto"/>
              <w:right w:val="single" w:sz="4" w:space="0" w:color="auto"/>
            </w:tcBorders>
            <w:shd w:val="clear" w:color="auto" w:fill="auto"/>
            <w:vAlign w:val="center"/>
          </w:tcPr>
          <w:p w14:paraId="114082FB" w14:textId="77777777" w:rsidR="00F04D75" w:rsidRPr="00441654" w:rsidRDefault="00F04D75" w:rsidP="005811B4">
            <w:pPr>
              <w:jc w:val="center"/>
              <w:rPr>
                <w:color w:val="000000"/>
              </w:rPr>
            </w:pPr>
            <w:r w:rsidRPr="00441654">
              <w:rPr>
                <w:color w:val="000000"/>
              </w:rPr>
              <w:t>182,76</w:t>
            </w:r>
          </w:p>
        </w:tc>
        <w:tc>
          <w:tcPr>
            <w:tcW w:w="910" w:type="dxa"/>
            <w:tcBorders>
              <w:top w:val="nil"/>
              <w:left w:val="nil"/>
              <w:bottom w:val="single" w:sz="4" w:space="0" w:color="auto"/>
              <w:right w:val="single" w:sz="4" w:space="0" w:color="auto"/>
            </w:tcBorders>
            <w:shd w:val="clear" w:color="auto" w:fill="auto"/>
            <w:vAlign w:val="center"/>
          </w:tcPr>
          <w:p w14:paraId="72ED9A04" w14:textId="77777777" w:rsidR="00F04D75" w:rsidRPr="00441654" w:rsidRDefault="00F04D75" w:rsidP="005811B4">
            <w:pPr>
              <w:jc w:val="center"/>
              <w:rPr>
                <w:color w:val="000000"/>
              </w:rPr>
            </w:pPr>
            <w:r w:rsidRPr="00441654">
              <w:rPr>
                <w:color w:val="000000"/>
              </w:rPr>
              <w:t>193,81</w:t>
            </w:r>
          </w:p>
        </w:tc>
        <w:tc>
          <w:tcPr>
            <w:tcW w:w="910" w:type="dxa"/>
            <w:tcBorders>
              <w:top w:val="nil"/>
              <w:left w:val="nil"/>
              <w:bottom w:val="single" w:sz="4" w:space="0" w:color="auto"/>
              <w:right w:val="single" w:sz="4" w:space="0" w:color="auto"/>
            </w:tcBorders>
            <w:shd w:val="clear" w:color="auto" w:fill="auto"/>
            <w:vAlign w:val="center"/>
          </w:tcPr>
          <w:p w14:paraId="203A8C8F" w14:textId="77777777" w:rsidR="00F04D75" w:rsidRPr="00441654" w:rsidRDefault="00F04D75" w:rsidP="005811B4">
            <w:pPr>
              <w:jc w:val="center"/>
              <w:rPr>
                <w:color w:val="000000"/>
              </w:rPr>
            </w:pPr>
            <w:r w:rsidRPr="00441654">
              <w:rPr>
                <w:color w:val="000000"/>
              </w:rPr>
              <w:t>185,77</w:t>
            </w:r>
          </w:p>
        </w:tc>
        <w:tc>
          <w:tcPr>
            <w:tcW w:w="910" w:type="dxa"/>
            <w:tcBorders>
              <w:top w:val="nil"/>
              <w:left w:val="nil"/>
              <w:bottom w:val="single" w:sz="4" w:space="0" w:color="auto"/>
              <w:right w:val="single" w:sz="4" w:space="0" w:color="auto"/>
            </w:tcBorders>
            <w:shd w:val="clear" w:color="auto" w:fill="auto"/>
            <w:vAlign w:val="center"/>
          </w:tcPr>
          <w:p w14:paraId="012EFC3B" w14:textId="77777777" w:rsidR="00F04D75" w:rsidRPr="005859C6" w:rsidRDefault="00F04D75" w:rsidP="005811B4">
            <w:pPr>
              <w:jc w:val="center"/>
              <w:rPr>
                <w:color w:val="000000"/>
              </w:rPr>
            </w:pPr>
            <w:r w:rsidRPr="005859C6">
              <w:rPr>
                <w:color w:val="000000"/>
              </w:rPr>
              <w:t>153,98</w:t>
            </w:r>
          </w:p>
        </w:tc>
        <w:tc>
          <w:tcPr>
            <w:tcW w:w="910" w:type="dxa"/>
            <w:tcBorders>
              <w:top w:val="nil"/>
              <w:left w:val="nil"/>
              <w:bottom w:val="single" w:sz="4" w:space="0" w:color="auto"/>
              <w:right w:val="single" w:sz="4" w:space="0" w:color="auto"/>
            </w:tcBorders>
            <w:shd w:val="clear" w:color="auto" w:fill="auto"/>
            <w:vAlign w:val="center"/>
          </w:tcPr>
          <w:p w14:paraId="028F1258" w14:textId="77777777" w:rsidR="00F04D75" w:rsidRPr="005859C6" w:rsidRDefault="00F04D75" w:rsidP="005811B4">
            <w:pPr>
              <w:jc w:val="center"/>
              <w:rPr>
                <w:color w:val="000000"/>
              </w:rPr>
            </w:pPr>
            <w:r w:rsidRPr="005859C6">
              <w:rPr>
                <w:color w:val="000000"/>
              </w:rPr>
              <w:t>152,30</w:t>
            </w:r>
          </w:p>
        </w:tc>
        <w:tc>
          <w:tcPr>
            <w:tcW w:w="910" w:type="dxa"/>
            <w:tcBorders>
              <w:top w:val="nil"/>
              <w:left w:val="nil"/>
              <w:bottom w:val="single" w:sz="4" w:space="0" w:color="auto"/>
              <w:right w:val="single" w:sz="4" w:space="0" w:color="auto"/>
            </w:tcBorders>
            <w:shd w:val="clear" w:color="auto" w:fill="auto"/>
            <w:vAlign w:val="center"/>
          </w:tcPr>
          <w:p w14:paraId="45BF6235" w14:textId="77777777" w:rsidR="00F04D75" w:rsidRPr="005859C6" w:rsidRDefault="00F04D75" w:rsidP="005811B4">
            <w:pPr>
              <w:jc w:val="center"/>
              <w:rPr>
                <w:color w:val="000000"/>
              </w:rPr>
            </w:pPr>
            <w:r w:rsidRPr="005859C6">
              <w:rPr>
                <w:color w:val="000000"/>
              </w:rPr>
              <w:t>161,51</w:t>
            </w:r>
          </w:p>
        </w:tc>
        <w:tc>
          <w:tcPr>
            <w:tcW w:w="910" w:type="dxa"/>
            <w:tcBorders>
              <w:top w:val="nil"/>
              <w:left w:val="nil"/>
              <w:bottom w:val="single" w:sz="4" w:space="0" w:color="auto"/>
              <w:right w:val="single" w:sz="4" w:space="0" w:color="auto"/>
            </w:tcBorders>
            <w:shd w:val="clear" w:color="auto" w:fill="auto"/>
            <w:vAlign w:val="center"/>
          </w:tcPr>
          <w:p w14:paraId="5A275EFC" w14:textId="77777777" w:rsidR="00F04D75" w:rsidRPr="005859C6" w:rsidRDefault="00F04D75" w:rsidP="005811B4">
            <w:pPr>
              <w:jc w:val="center"/>
              <w:rPr>
                <w:color w:val="000000"/>
              </w:rPr>
            </w:pPr>
            <w:r w:rsidRPr="005859C6">
              <w:rPr>
                <w:color w:val="000000"/>
              </w:rPr>
              <w:t>154,81</w:t>
            </w:r>
          </w:p>
        </w:tc>
        <w:tc>
          <w:tcPr>
            <w:tcW w:w="1365" w:type="dxa"/>
            <w:tcBorders>
              <w:top w:val="nil"/>
              <w:left w:val="nil"/>
              <w:bottom w:val="single" w:sz="4" w:space="0" w:color="auto"/>
              <w:right w:val="single" w:sz="4" w:space="0" w:color="auto"/>
            </w:tcBorders>
            <w:shd w:val="clear" w:color="auto" w:fill="auto"/>
            <w:vAlign w:val="center"/>
          </w:tcPr>
          <w:p w14:paraId="3373BEF7" w14:textId="77777777" w:rsidR="00F04D75" w:rsidRPr="005859C6" w:rsidRDefault="00F04D75" w:rsidP="005811B4">
            <w:pPr>
              <w:jc w:val="center"/>
              <w:rPr>
                <w:color w:val="000000"/>
              </w:rPr>
            </w:pPr>
            <w:r w:rsidRPr="005859C6">
              <w:rPr>
                <w:color w:val="000000"/>
              </w:rPr>
              <w:t>40,15</w:t>
            </w:r>
          </w:p>
        </w:tc>
        <w:tc>
          <w:tcPr>
            <w:tcW w:w="1451" w:type="dxa"/>
            <w:tcBorders>
              <w:top w:val="nil"/>
              <w:left w:val="nil"/>
              <w:bottom w:val="single" w:sz="4" w:space="0" w:color="auto"/>
              <w:right w:val="single" w:sz="4" w:space="0" w:color="auto"/>
            </w:tcBorders>
            <w:shd w:val="clear" w:color="auto" w:fill="auto"/>
            <w:vAlign w:val="center"/>
          </w:tcPr>
          <w:p w14:paraId="7A71E643" w14:textId="77777777" w:rsidR="00F04D75" w:rsidRPr="005859C6" w:rsidRDefault="00F04D75" w:rsidP="005811B4">
            <w:pPr>
              <w:jc w:val="center"/>
              <w:rPr>
                <w:color w:val="000000"/>
              </w:rPr>
            </w:pPr>
            <w:r w:rsidRPr="005859C6">
              <w:rPr>
                <w:color w:val="000000"/>
              </w:rPr>
              <w:t>2 092,41</w:t>
            </w:r>
          </w:p>
        </w:tc>
        <w:tc>
          <w:tcPr>
            <w:tcW w:w="1209" w:type="dxa"/>
            <w:tcBorders>
              <w:top w:val="nil"/>
              <w:left w:val="nil"/>
              <w:bottom w:val="single" w:sz="4" w:space="0" w:color="auto"/>
              <w:right w:val="single" w:sz="4" w:space="0" w:color="auto"/>
            </w:tcBorders>
            <w:shd w:val="clear" w:color="auto" w:fill="auto"/>
          </w:tcPr>
          <w:p w14:paraId="7E9BA50D" w14:textId="77777777" w:rsidR="00F04D75" w:rsidRDefault="00F04D75" w:rsidP="005811B4">
            <w:pPr>
              <w:jc w:val="center"/>
            </w:pPr>
            <w:r w:rsidRPr="00742721">
              <w:t>х</w:t>
            </w:r>
          </w:p>
        </w:tc>
        <w:tc>
          <w:tcPr>
            <w:tcW w:w="1134" w:type="dxa"/>
            <w:tcBorders>
              <w:top w:val="nil"/>
              <w:left w:val="nil"/>
              <w:bottom w:val="single" w:sz="4" w:space="0" w:color="auto"/>
              <w:right w:val="single" w:sz="4" w:space="0" w:color="auto"/>
            </w:tcBorders>
            <w:shd w:val="clear" w:color="auto" w:fill="auto"/>
          </w:tcPr>
          <w:p w14:paraId="3417E8B9" w14:textId="77777777" w:rsidR="00F04D75" w:rsidRDefault="00F04D75" w:rsidP="005811B4">
            <w:pPr>
              <w:jc w:val="center"/>
            </w:pPr>
            <w:r w:rsidRPr="00742721">
              <w:t>х</w:t>
            </w:r>
          </w:p>
        </w:tc>
      </w:tr>
      <w:tr w:rsidR="00F04D75" w:rsidRPr="007B59B9" w14:paraId="32F7D6BC" w14:textId="77777777" w:rsidTr="005811B4">
        <w:trPr>
          <w:trHeight w:val="284"/>
        </w:trPr>
        <w:tc>
          <w:tcPr>
            <w:tcW w:w="1961" w:type="dxa"/>
            <w:vMerge/>
            <w:tcBorders>
              <w:left w:val="single" w:sz="4" w:space="0" w:color="auto"/>
              <w:right w:val="single" w:sz="4" w:space="0" w:color="auto"/>
            </w:tcBorders>
            <w:vAlign w:val="center"/>
          </w:tcPr>
          <w:p w14:paraId="204CD3D5"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tcPr>
          <w:p w14:paraId="3E674E19" w14:textId="77777777" w:rsidR="00F04D75" w:rsidRPr="00E30E52" w:rsidRDefault="00F04D75" w:rsidP="005811B4">
            <w:r w:rsidRPr="00E30E52">
              <w:t>с 01.07.2024</w:t>
            </w:r>
          </w:p>
        </w:tc>
        <w:tc>
          <w:tcPr>
            <w:tcW w:w="910" w:type="dxa"/>
            <w:tcBorders>
              <w:top w:val="nil"/>
              <w:left w:val="single" w:sz="4" w:space="0" w:color="auto"/>
              <w:bottom w:val="single" w:sz="4" w:space="0" w:color="auto"/>
              <w:right w:val="single" w:sz="4" w:space="0" w:color="auto"/>
            </w:tcBorders>
            <w:shd w:val="clear" w:color="auto" w:fill="auto"/>
            <w:vAlign w:val="center"/>
          </w:tcPr>
          <w:p w14:paraId="1C2BE602" w14:textId="77777777" w:rsidR="00F04D75" w:rsidRPr="00441654" w:rsidRDefault="00F04D75" w:rsidP="005811B4">
            <w:pPr>
              <w:jc w:val="center"/>
              <w:rPr>
                <w:color w:val="000000"/>
              </w:rPr>
            </w:pPr>
            <w:r w:rsidRPr="00441654">
              <w:rPr>
                <w:color w:val="000000"/>
              </w:rPr>
              <w:t>188,34</w:t>
            </w:r>
          </w:p>
        </w:tc>
        <w:tc>
          <w:tcPr>
            <w:tcW w:w="910" w:type="dxa"/>
            <w:tcBorders>
              <w:top w:val="nil"/>
              <w:left w:val="nil"/>
              <w:bottom w:val="single" w:sz="4" w:space="0" w:color="auto"/>
              <w:right w:val="single" w:sz="4" w:space="0" w:color="auto"/>
            </w:tcBorders>
            <w:shd w:val="clear" w:color="auto" w:fill="auto"/>
            <w:vAlign w:val="center"/>
          </w:tcPr>
          <w:p w14:paraId="5B2394CB" w14:textId="77777777" w:rsidR="00F04D75" w:rsidRPr="00441654" w:rsidRDefault="00F04D75" w:rsidP="005811B4">
            <w:pPr>
              <w:jc w:val="center"/>
              <w:rPr>
                <w:color w:val="000000"/>
              </w:rPr>
            </w:pPr>
            <w:r w:rsidRPr="00441654">
              <w:rPr>
                <w:color w:val="000000"/>
              </w:rPr>
              <w:t>186,34</w:t>
            </w:r>
          </w:p>
        </w:tc>
        <w:tc>
          <w:tcPr>
            <w:tcW w:w="910" w:type="dxa"/>
            <w:tcBorders>
              <w:top w:val="nil"/>
              <w:left w:val="nil"/>
              <w:bottom w:val="single" w:sz="4" w:space="0" w:color="auto"/>
              <w:right w:val="single" w:sz="4" w:space="0" w:color="auto"/>
            </w:tcBorders>
            <w:shd w:val="clear" w:color="auto" w:fill="auto"/>
            <w:vAlign w:val="center"/>
          </w:tcPr>
          <w:p w14:paraId="7F10272E" w14:textId="77777777" w:rsidR="00F04D75" w:rsidRPr="00441654" w:rsidRDefault="00F04D75" w:rsidP="005811B4">
            <w:pPr>
              <w:jc w:val="center"/>
              <w:rPr>
                <w:color w:val="000000"/>
              </w:rPr>
            </w:pPr>
            <w:r w:rsidRPr="00441654">
              <w:rPr>
                <w:color w:val="000000"/>
              </w:rPr>
              <w:t>197,39</w:t>
            </w:r>
          </w:p>
        </w:tc>
        <w:tc>
          <w:tcPr>
            <w:tcW w:w="910" w:type="dxa"/>
            <w:tcBorders>
              <w:top w:val="nil"/>
              <w:left w:val="nil"/>
              <w:bottom w:val="single" w:sz="4" w:space="0" w:color="auto"/>
              <w:right w:val="single" w:sz="4" w:space="0" w:color="auto"/>
            </w:tcBorders>
            <w:shd w:val="clear" w:color="auto" w:fill="auto"/>
            <w:vAlign w:val="center"/>
          </w:tcPr>
          <w:p w14:paraId="29BBFE15" w14:textId="77777777" w:rsidR="00F04D75" w:rsidRPr="00441654" w:rsidRDefault="00F04D75" w:rsidP="005811B4">
            <w:pPr>
              <w:jc w:val="center"/>
              <w:rPr>
                <w:color w:val="000000"/>
              </w:rPr>
            </w:pPr>
            <w:r w:rsidRPr="00441654">
              <w:rPr>
                <w:color w:val="000000"/>
              </w:rPr>
              <w:t>189,35</w:t>
            </w:r>
          </w:p>
        </w:tc>
        <w:tc>
          <w:tcPr>
            <w:tcW w:w="910" w:type="dxa"/>
            <w:tcBorders>
              <w:top w:val="nil"/>
              <w:left w:val="nil"/>
              <w:bottom w:val="single" w:sz="4" w:space="0" w:color="auto"/>
              <w:right w:val="single" w:sz="4" w:space="0" w:color="auto"/>
            </w:tcBorders>
            <w:shd w:val="clear" w:color="auto" w:fill="auto"/>
            <w:vAlign w:val="center"/>
          </w:tcPr>
          <w:p w14:paraId="2C0F3489" w14:textId="77777777" w:rsidR="00F04D75" w:rsidRPr="005859C6" w:rsidRDefault="00F04D75" w:rsidP="005811B4">
            <w:pPr>
              <w:jc w:val="center"/>
              <w:rPr>
                <w:color w:val="000000"/>
              </w:rPr>
            </w:pPr>
            <w:r w:rsidRPr="005859C6">
              <w:rPr>
                <w:color w:val="000000"/>
              </w:rPr>
              <w:t>156,95</w:t>
            </w:r>
          </w:p>
        </w:tc>
        <w:tc>
          <w:tcPr>
            <w:tcW w:w="910" w:type="dxa"/>
            <w:tcBorders>
              <w:top w:val="nil"/>
              <w:left w:val="nil"/>
              <w:bottom w:val="single" w:sz="4" w:space="0" w:color="auto"/>
              <w:right w:val="single" w:sz="4" w:space="0" w:color="auto"/>
            </w:tcBorders>
            <w:shd w:val="clear" w:color="auto" w:fill="auto"/>
            <w:vAlign w:val="center"/>
          </w:tcPr>
          <w:p w14:paraId="5E5F3B7E" w14:textId="77777777" w:rsidR="00F04D75" w:rsidRPr="005859C6" w:rsidRDefault="00F04D75" w:rsidP="005811B4">
            <w:pPr>
              <w:jc w:val="center"/>
              <w:rPr>
                <w:color w:val="000000"/>
              </w:rPr>
            </w:pPr>
            <w:r w:rsidRPr="005859C6">
              <w:rPr>
                <w:color w:val="000000"/>
              </w:rPr>
              <w:t>155,28</w:t>
            </w:r>
          </w:p>
        </w:tc>
        <w:tc>
          <w:tcPr>
            <w:tcW w:w="910" w:type="dxa"/>
            <w:tcBorders>
              <w:top w:val="nil"/>
              <w:left w:val="nil"/>
              <w:bottom w:val="single" w:sz="4" w:space="0" w:color="auto"/>
              <w:right w:val="single" w:sz="4" w:space="0" w:color="auto"/>
            </w:tcBorders>
            <w:shd w:val="clear" w:color="auto" w:fill="auto"/>
            <w:vAlign w:val="center"/>
          </w:tcPr>
          <w:p w14:paraId="067A34CE" w14:textId="77777777" w:rsidR="00F04D75" w:rsidRPr="005859C6" w:rsidRDefault="00F04D75" w:rsidP="005811B4">
            <w:pPr>
              <w:jc w:val="center"/>
              <w:rPr>
                <w:color w:val="000000"/>
              </w:rPr>
            </w:pPr>
            <w:r w:rsidRPr="005859C6">
              <w:rPr>
                <w:color w:val="000000"/>
              </w:rPr>
              <w:t>164,49</w:t>
            </w:r>
          </w:p>
        </w:tc>
        <w:tc>
          <w:tcPr>
            <w:tcW w:w="910" w:type="dxa"/>
            <w:tcBorders>
              <w:top w:val="nil"/>
              <w:left w:val="nil"/>
              <w:bottom w:val="single" w:sz="4" w:space="0" w:color="auto"/>
              <w:right w:val="single" w:sz="4" w:space="0" w:color="auto"/>
            </w:tcBorders>
            <w:shd w:val="clear" w:color="auto" w:fill="auto"/>
            <w:vAlign w:val="center"/>
          </w:tcPr>
          <w:p w14:paraId="1948891F" w14:textId="77777777" w:rsidR="00F04D75" w:rsidRPr="005859C6" w:rsidRDefault="00F04D75" w:rsidP="005811B4">
            <w:pPr>
              <w:jc w:val="center"/>
              <w:rPr>
                <w:color w:val="000000"/>
              </w:rPr>
            </w:pPr>
            <w:r w:rsidRPr="005859C6">
              <w:rPr>
                <w:color w:val="000000"/>
              </w:rPr>
              <w:t>157,79</w:t>
            </w:r>
          </w:p>
        </w:tc>
        <w:tc>
          <w:tcPr>
            <w:tcW w:w="1365" w:type="dxa"/>
            <w:tcBorders>
              <w:top w:val="nil"/>
              <w:left w:val="nil"/>
              <w:bottom w:val="single" w:sz="4" w:space="0" w:color="auto"/>
              <w:right w:val="single" w:sz="4" w:space="0" w:color="auto"/>
            </w:tcBorders>
            <w:shd w:val="clear" w:color="auto" w:fill="auto"/>
            <w:vAlign w:val="center"/>
          </w:tcPr>
          <w:p w14:paraId="0EC12C47" w14:textId="77777777" w:rsidR="00F04D75" w:rsidRPr="005859C6" w:rsidRDefault="00F04D75" w:rsidP="005811B4">
            <w:pPr>
              <w:jc w:val="center"/>
              <w:rPr>
                <w:color w:val="000000"/>
              </w:rPr>
            </w:pPr>
            <w:r w:rsidRPr="005859C6">
              <w:rPr>
                <w:color w:val="000000"/>
              </w:rPr>
              <w:t>43,13</w:t>
            </w:r>
          </w:p>
        </w:tc>
        <w:tc>
          <w:tcPr>
            <w:tcW w:w="1451" w:type="dxa"/>
            <w:tcBorders>
              <w:top w:val="nil"/>
              <w:left w:val="nil"/>
              <w:bottom w:val="single" w:sz="4" w:space="0" w:color="auto"/>
              <w:right w:val="single" w:sz="4" w:space="0" w:color="auto"/>
            </w:tcBorders>
            <w:shd w:val="clear" w:color="auto" w:fill="auto"/>
            <w:vAlign w:val="center"/>
          </w:tcPr>
          <w:p w14:paraId="23CC543F" w14:textId="77777777" w:rsidR="00F04D75" w:rsidRPr="005859C6" w:rsidRDefault="00F04D75" w:rsidP="005811B4">
            <w:pPr>
              <w:jc w:val="center"/>
              <w:rPr>
                <w:color w:val="000000"/>
              </w:rPr>
            </w:pPr>
            <w:r w:rsidRPr="005859C6">
              <w:rPr>
                <w:color w:val="000000"/>
              </w:rPr>
              <w:t>2 092,42</w:t>
            </w:r>
          </w:p>
        </w:tc>
        <w:tc>
          <w:tcPr>
            <w:tcW w:w="1209" w:type="dxa"/>
            <w:tcBorders>
              <w:top w:val="nil"/>
              <w:left w:val="nil"/>
              <w:bottom w:val="single" w:sz="4" w:space="0" w:color="auto"/>
              <w:right w:val="single" w:sz="4" w:space="0" w:color="auto"/>
            </w:tcBorders>
            <w:shd w:val="clear" w:color="auto" w:fill="auto"/>
          </w:tcPr>
          <w:p w14:paraId="70C8AE0E" w14:textId="77777777" w:rsidR="00F04D75" w:rsidRDefault="00F04D75" w:rsidP="005811B4">
            <w:pPr>
              <w:jc w:val="center"/>
            </w:pPr>
            <w:r w:rsidRPr="00742721">
              <w:t>х</w:t>
            </w:r>
          </w:p>
        </w:tc>
        <w:tc>
          <w:tcPr>
            <w:tcW w:w="1134" w:type="dxa"/>
            <w:tcBorders>
              <w:top w:val="nil"/>
              <w:left w:val="nil"/>
              <w:bottom w:val="single" w:sz="4" w:space="0" w:color="auto"/>
              <w:right w:val="single" w:sz="4" w:space="0" w:color="auto"/>
            </w:tcBorders>
            <w:shd w:val="clear" w:color="auto" w:fill="auto"/>
          </w:tcPr>
          <w:p w14:paraId="5DCA3FA0" w14:textId="77777777" w:rsidR="00F04D75" w:rsidRDefault="00F04D75" w:rsidP="005811B4">
            <w:pPr>
              <w:jc w:val="center"/>
            </w:pPr>
            <w:r w:rsidRPr="00742721">
              <w:t>х</w:t>
            </w:r>
          </w:p>
        </w:tc>
      </w:tr>
      <w:tr w:rsidR="00F04D75" w:rsidRPr="007B59B9" w14:paraId="4B7E4C71" w14:textId="77777777" w:rsidTr="005811B4">
        <w:trPr>
          <w:trHeight w:val="284"/>
        </w:trPr>
        <w:tc>
          <w:tcPr>
            <w:tcW w:w="1961" w:type="dxa"/>
            <w:vMerge/>
            <w:tcBorders>
              <w:left w:val="single" w:sz="4" w:space="0" w:color="auto"/>
              <w:right w:val="single" w:sz="4" w:space="0" w:color="auto"/>
            </w:tcBorders>
            <w:vAlign w:val="center"/>
          </w:tcPr>
          <w:p w14:paraId="68F5BC91"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tcPr>
          <w:p w14:paraId="364FF173" w14:textId="77777777" w:rsidR="00F04D75" w:rsidRPr="00E30E52" w:rsidRDefault="00F04D75" w:rsidP="005811B4">
            <w:r w:rsidRPr="00E30E52">
              <w:t>с 01.01.2025</w:t>
            </w:r>
          </w:p>
        </w:tc>
        <w:tc>
          <w:tcPr>
            <w:tcW w:w="910" w:type="dxa"/>
            <w:tcBorders>
              <w:top w:val="nil"/>
              <w:left w:val="single" w:sz="4" w:space="0" w:color="auto"/>
              <w:bottom w:val="single" w:sz="4" w:space="0" w:color="auto"/>
              <w:right w:val="single" w:sz="4" w:space="0" w:color="auto"/>
            </w:tcBorders>
            <w:shd w:val="clear" w:color="auto" w:fill="auto"/>
            <w:vAlign w:val="center"/>
          </w:tcPr>
          <w:p w14:paraId="33EE9C66" w14:textId="77777777" w:rsidR="00F04D75" w:rsidRPr="00441654" w:rsidRDefault="00F04D75" w:rsidP="005811B4">
            <w:pPr>
              <w:jc w:val="center"/>
              <w:rPr>
                <w:color w:val="000000"/>
              </w:rPr>
            </w:pPr>
            <w:r w:rsidRPr="00441654">
              <w:rPr>
                <w:color w:val="000000"/>
              </w:rPr>
              <w:t>188,34</w:t>
            </w:r>
          </w:p>
        </w:tc>
        <w:tc>
          <w:tcPr>
            <w:tcW w:w="910" w:type="dxa"/>
            <w:tcBorders>
              <w:top w:val="nil"/>
              <w:left w:val="nil"/>
              <w:bottom w:val="single" w:sz="4" w:space="0" w:color="auto"/>
              <w:right w:val="single" w:sz="4" w:space="0" w:color="auto"/>
            </w:tcBorders>
            <w:shd w:val="clear" w:color="auto" w:fill="auto"/>
            <w:vAlign w:val="center"/>
          </w:tcPr>
          <w:p w14:paraId="63F2C3CD" w14:textId="77777777" w:rsidR="00F04D75" w:rsidRPr="00441654" w:rsidRDefault="00F04D75" w:rsidP="005811B4">
            <w:pPr>
              <w:jc w:val="center"/>
              <w:rPr>
                <w:color w:val="000000"/>
              </w:rPr>
            </w:pPr>
            <w:r w:rsidRPr="00441654">
              <w:rPr>
                <w:color w:val="000000"/>
              </w:rPr>
              <w:t>186,34</w:t>
            </w:r>
          </w:p>
        </w:tc>
        <w:tc>
          <w:tcPr>
            <w:tcW w:w="910" w:type="dxa"/>
            <w:tcBorders>
              <w:top w:val="nil"/>
              <w:left w:val="nil"/>
              <w:bottom w:val="single" w:sz="4" w:space="0" w:color="auto"/>
              <w:right w:val="single" w:sz="4" w:space="0" w:color="auto"/>
            </w:tcBorders>
            <w:shd w:val="clear" w:color="auto" w:fill="auto"/>
            <w:vAlign w:val="center"/>
          </w:tcPr>
          <w:p w14:paraId="734E8C00" w14:textId="77777777" w:rsidR="00F04D75" w:rsidRPr="00441654" w:rsidRDefault="00F04D75" w:rsidP="005811B4">
            <w:pPr>
              <w:jc w:val="center"/>
              <w:rPr>
                <w:color w:val="000000"/>
              </w:rPr>
            </w:pPr>
            <w:r w:rsidRPr="00441654">
              <w:rPr>
                <w:color w:val="000000"/>
              </w:rPr>
              <w:t>197,39</w:t>
            </w:r>
          </w:p>
        </w:tc>
        <w:tc>
          <w:tcPr>
            <w:tcW w:w="910" w:type="dxa"/>
            <w:tcBorders>
              <w:top w:val="nil"/>
              <w:left w:val="nil"/>
              <w:bottom w:val="single" w:sz="4" w:space="0" w:color="auto"/>
              <w:right w:val="single" w:sz="4" w:space="0" w:color="auto"/>
            </w:tcBorders>
            <w:shd w:val="clear" w:color="auto" w:fill="auto"/>
            <w:vAlign w:val="center"/>
          </w:tcPr>
          <w:p w14:paraId="275DD7DC" w14:textId="77777777" w:rsidR="00F04D75" w:rsidRPr="00441654" w:rsidRDefault="00F04D75" w:rsidP="005811B4">
            <w:pPr>
              <w:jc w:val="center"/>
              <w:rPr>
                <w:color w:val="000000"/>
              </w:rPr>
            </w:pPr>
            <w:r w:rsidRPr="00441654">
              <w:rPr>
                <w:color w:val="000000"/>
              </w:rPr>
              <w:t>189,35</w:t>
            </w:r>
          </w:p>
        </w:tc>
        <w:tc>
          <w:tcPr>
            <w:tcW w:w="910" w:type="dxa"/>
            <w:tcBorders>
              <w:top w:val="nil"/>
              <w:left w:val="nil"/>
              <w:bottom w:val="single" w:sz="4" w:space="0" w:color="auto"/>
              <w:right w:val="single" w:sz="4" w:space="0" w:color="auto"/>
            </w:tcBorders>
            <w:shd w:val="clear" w:color="auto" w:fill="auto"/>
            <w:vAlign w:val="center"/>
          </w:tcPr>
          <w:p w14:paraId="562ED023" w14:textId="77777777" w:rsidR="00F04D75" w:rsidRPr="005859C6" w:rsidRDefault="00F04D75" w:rsidP="005811B4">
            <w:pPr>
              <w:jc w:val="center"/>
              <w:rPr>
                <w:color w:val="000000"/>
              </w:rPr>
            </w:pPr>
            <w:r w:rsidRPr="005859C6">
              <w:rPr>
                <w:color w:val="000000"/>
              </w:rPr>
              <w:t>156,95</w:t>
            </w:r>
          </w:p>
        </w:tc>
        <w:tc>
          <w:tcPr>
            <w:tcW w:w="910" w:type="dxa"/>
            <w:tcBorders>
              <w:top w:val="nil"/>
              <w:left w:val="nil"/>
              <w:bottom w:val="single" w:sz="4" w:space="0" w:color="auto"/>
              <w:right w:val="single" w:sz="4" w:space="0" w:color="auto"/>
            </w:tcBorders>
            <w:shd w:val="clear" w:color="auto" w:fill="auto"/>
            <w:vAlign w:val="center"/>
          </w:tcPr>
          <w:p w14:paraId="5CF3B7EA" w14:textId="77777777" w:rsidR="00F04D75" w:rsidRPr="005859C6" w:rsidRDefault="00F04D75" w:rsidP="005811B4">
            <w:pPr>
              <w:jc w:val="center"/>
              <w:rPr>
                <w:color w:val="000000"/>
              </w:rPr>
            </w:pPr>
            <w:r w:rsidRPr="005859C6">
              <w:rPr>
                <w:color w:val="000000"/>
              </w:rPr>
              <w:t>155,28</w:t>
            </w:r>
          </w:p>
        </w:tc>
        <w:tc>
          <w:tcPr>
            <w:tcW w:w="910" w:type="dxa"/>
            <w:tcBorders>
              <w:top w:val="nil"/>
              <w:left w:val="nil"/>
              <w:bottom w:val="single" w:sz="4" w:space="0" w:color="auto"/>
              <w:right w:val="single" w:sz="4" w:space="0" w:color="auto"/>
            </w:tcBorders>
            <w:shd w:val="clear" w:color="auto" w:fill="auto"/>
            <w:vAlign w:val="center"/>
          </w:tcPr>
          <w:p w14:paraId="0CE366C0" w14:textId="77777777" w:rsidR="00F04D75" w:rsidRPr="005859C6" w:rsidRDefault="00F04D75" w:rsidP="005811B4">
            <w:pPr>
              <w:jc w:val="center"/>
              <w:rPr>
                <w:color w:val="000000"/>
              </w:rPr>
            </w:pPr>
            <w:r w:rsidRPr="005859C6">
              <w:rPr>
                <w:color w:val="000000"/>
              </w:rPr>
              <w:t>164,49</w:t>
            </w:r>
          </w:p>
        </w:tc>
        <w:tc>
          <w:tcPr>
            <w:tcW w:w="910" w:type="dxa"/>
            <w:tcBorders>
              <w:top w:val="nil"/>
              <w:left w:val="nil"/>
              <w:bottom w:val="single" w:sz="4" w:space="0" w:color="auto"/>
              <w:right w:val="single" w:sz="4" w:space="0" w:color="auto"/>
            </w:tcBorders>
            <w:shd w:val="clear" w:color="auto" w:fill="auto"/>
            <w:vAlign w:val="center"/>
          </w:tcPr>
          <w:p w14:paraId="0AE985F5" w14:textId="77777777" w:rsidR="00F04D75" w:rsidRPr="005859C6" w:rsidRDefault="00F04D75" w:rsidP="005811B4">
            <w:pPr>
              <w:jc w:val="center"/>
              <w:rPr>
                <w:color w:val="000000"/>
              </w:rPr>
            </w:pPr>
            <w:r w:rsidRPr="005859C6">
              <w:rPr>
                <w:color w:val="000000"/>
              </w:rPr>
              <w:t>157,79</w:t>
            </w:r>
          </w:p>
        </w:tc>
        <w:tc>
          <w:tcPr>
            <w:tcW w:w="1365" w:type="dxa"/>
            <w:tcBorders>
              <w:top w:val="nil"/>
              <w:left w:val="nil"/>
              <w:bottom w:val="single" w:sz="4" w:space="0" w:color="auto"/>
              <w:right w:val="single" w:sz="4" w:space="0" w:color="auto"/>
            </w:tcBorders>
            <w:shd w:val="clear" w:color="auto" w:fill="auto"/>
            <w:vAlign w:val="center"/>
          </w:tcPr>
          <w:p w14:paraId="3BC4AFF1" w14:textId="77777777" w:rsidR="00F04D75" w:rsidRPr="005859C6" w:rsidRDefault="00F04D75" w:rsidP="005811B4">
            <w:pPr>
              <w:jc w:val="center"/>
              <w:rPr>
                <w:color w:val="000000"/>
              </w:rPr>
            </w:pPr>
            <w:r w:rsidRPr="005859C6">
              <w:rPr>
                <w:color w:val="000000"/>
              </w:rPr>
              <w:t>43,13</w:t>
            </w:r>
          </w:p>
        </w:tc>
        <w:tc>
          <w:tcPr>
            <w:tcW w:w="1451" w:type="dxa"/>
            <w:tcBorders>
              <w:top w:val="nil"/>
              <w:left w:val="nil"/>
              <w:bottom w:val="single" w:sz="4" w:space="0" w:color="auto"/>
              <w:right w:val="single" w:sz="4" w:space="0" w:color="auto"/>
            </w:tcBorders>
            <w:shd w:val="clear" w:color="auto" w:fill="auto"/>
            <w:vAlign w:val="center"/>
          </w:tcPr>
          <w:p w14:paraId="039E8347" w14:textId="77777777" w:rsidR="00F04D75" w:rsidRPr="005859C6" w:rsidRDefault="00F04D75" w:rsidP="005811B4">
            <w:pPr>
              <w:jc w:val="center"/>
              <w:rPr>
                <w:color w:val="000000"/>
              </w:rPr>
            </w:pPr>
            <w:r w:rsidRPr="005859C6">
              <w:rPr>
                <w:color w:val="000000"/>
              </w:rPr>
              <w:t>2 092,42</w:t>
            </w:r>
          </w:p>
        </w:tc>
        <w:tc>
          <w:tcPr>
            <w:tcW w:w="1209" w:type="dxa"/>
            <w:tcBorders>
              <w:top w:val="nil"/>
              <w:left w:val="nil"/>
              <w:bottom w:val="single" w:sz="4" w:space="0" w:color="auto"/>
              <w:right w:val="single" w:sz="4" w:space="0" w:color="auto"/>
            </w:tcBorders>
            <w:shd w:val="clear" w:color="auto" w:fill="auto"/>
          </w:tcPr>
          <w:p w14:paraId="731EDC48" w14:textId="77777777" w:rsidR="00F04D75" w:rsidRDefault="00F04D75" w:rsidP="005811B4">
            <w:pPr>
              <w:jc w:val="center"/>
            </w:pPr>
            <w:r w:rsidRPr="00742721">
              <w:t>х</w:t>
            </w:r>
          </w:p>
        </w:tc>
        <w:tc>
          <w:tcPr>
            <w:tcW w:w="1134" w:type="dxa"/>
            <w:tcBorders>
              <w:top w:val="nil"/>
              <w:left w:val="nil"/>
              <w:bottom w:val="single" w:sz="4" w:space="0" w:color="auto"/>
              <w:right w:val="single" w:sz="4" w:space="0" w:color="auto"/>
            </w:tcBorders>
            <w:shd w:val="clear" w:color="auto" w:fill="auto"/>
          </w:tcPr>
          <w:p w14:paraId="01F5BDC8" w14:textId="77777777" w:rsidR="00F04D75" w:rsidRDefault="00F04D75" w:rsidP="005811B4">
            <w:pPr>
              <w:jc w:val="center"/>
            </w:pPr>
            <w:r w:rsidRPr="00742721">
              <w:t>х</w:t>
            </w:r>
          </w:p>
        </w:tc>
      </w:tr>
      <w:tr w:rsidR="00F04D75" w:rsidRPr="007B59B9" w14:paraId="29EC5F04" w14:textId="77777777" w:rsidTr="005811B4">
        <w:trPr>
          <w:trHeight w:val="284"/>
        </w:trPr>
        <w:tc>
          <w:tcPr>
            <w:tcW w:w="1961" w:type="dxa"/>
            <w:vMerge/>
            <w:tcBorders>
              <w:left w:val="single" w:sz="4" w:space="0" w:color="auto"/>
              <w:right w:val="single" w:sz="4" w:space="0" w:color="auto"/>
            </w:tcBorders>
            <w:vAlign w:val="center"/>
          </w:tcPr>
          <w:p w14:paraId="47475A07"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tcPr>
          <w:p w14:paraId="17559A42" w14:textId="77777777" w:rsidR="00F04D75" w:rsidRPr="00E30E52" w:rsidRDefault="00F04D75" w:rsidP="005811B4">
            <w:r w:rsidRPr="00E30E52">
              <w:t>с 01.07.2025</w:t>
            </w:r>
          </w:p>
        </w:tc>
        <w:tc>
          <w:tcPr>
            <w:tcW w:w="910" w:type="dxa"/>
            <w:tcBorders>
              <w:top w:val="nil"/>
              <w:left w:val="single" w:sz="4" w:space="0" w:color="auto"/>
              <w:bottom w:val="single" w:sz="4" w:space="0" w:color="auto"/>
              <w:right w:val="single" w:sz="4" w:space="0" w:color="auto"/>
            </w:tcBorders>
            <w:shd w:val="clear" w:color="auto" w:fill="auto"/>
            <w:vAlign w:val="center"/>
          </w:tcPr>
          <w:p w14:paraId="4A0B960A" w14:textId="77777777" w:rsidR="00F04D75" w:rsidRPr="00441654" w:rsidRDefault="00F04D75" w:rsidP="005811B4">
            <w:pPr>
              <w:jc w:val="center"/>
              <w:rPr>
                <w:color w:val="000000"/>
              </w:rPr>
            </w:pPr>
            <w:r w:rsidRPr="00441654">
              <w:rPr>
                <w:color w:val="000000"/>
              </w:rPr>
              <w:t>200,17</w:t>
            </w:r>
          </w:p>
        </w:tc>
        <w:tc>
          <w:tcPr>
            <w:tcW w:w="910" w:type="dxa"/>
            <w:tcBorders>
              <w:top w:val="nil"/>
              <w:left w:val="nil"/>
              <w:bottom w:val="single" w:sz="4" w:space="0" w:color="auto"/>
              <w:right w:val="single" w:sz="4" w:space="0" w:color="auto"/>
            </w:tcBorders>
            <w:shd w:val="clear" w:color="auto" w:fill="auto"/>
            <w:vAlign w:val="center"/>
          </w:tcPr>
          <w:p w14:paraId="3987E316" w14:textId="77777777" w:rsidR="00F04D75" w:rsidRPr="00441654" w:rsidRDefault="00F04D75" w:rsidP="005811B4">
            <w:pPr>
              <w:jc w:val="center"/>
              <w:rPr>
                <w:color w:val="000000"/>
              </w:rPr>
            </w:pPr>
            <w:r w:rsidRPr="00441654">
              <w:rPr>
                <w:color w:val="000000"/>
              </w:rPr>
              <w:t>198,00</w:t>
            </w:r>
          </w:p>
        </w:tc>
        <w:tc>
          <w:tcPr>
            <w:tcW w:w="910" w:type="dxa"/>
            <w:tcBorders>
              <w:top w:val="nil"/>
              <w:left w:val="nil"/>
              <w:bottom w:val="single" w:sz="4" w:space="0" w:color="auto"/>
              <w:right w:val="single" w:sz="4" w:space="0" w:color="auto"/>
            </w:tcBorders>
            <w:shd w:val="clear" w:color="auto" w:fill="auto"/>
            <w:vAlign w:val="center"/>
          </w:tcPr>
          <w:p w14:paraId="2D1F9A96" w14:textId="77777777" w:rsidR="00F04D75" w:rsidRPr="00441654" w:rsidRDefault="00F04D75" w:rsidP="005811B4">
            <w:pPr>
              <w:jc w:val="center"/>
              <w:rPr>
                <w:color w:val="000000"/>
              </w:rPr>
            </w:pPr>
            <w:r w:rsidRPr="00441654">
              <w:rPr>
                <w:color w:val="000000"/>
              </w:rPr>
              <w:t>209,96</w:t>
            </w:r>
          </w:p>
        </w:tc>
        <w:tc>
          <w:tcPr>
            <w:tcW w:w="910" w:type="dxa"/>
            <w:tcBorders>
              <w:top w:val="nil"/>
              <w:left w:val="nil"/>
              <w:bottom w:val="single" w:sz="4" w:space="0" w:color="auto"/>
              <w:right w:val="single" w:sz="4" w:space="0" w:color="auto"/>
            </w:tcBorders>
            <w:shd w:val="clear" w:color="auto" w:fill="auto"/>
            <w:vAlign w:val="center"/>
          </w:tcPr>
          <w:p w14:paraId="307A2CEF" w14:textId="77777777" w:rsidR="00F04D75" w:rsidRPr="00441654" w:rsidRDefault="00F04D75" w:rsidP="005811B4">
            <w:pPr>
              <w:jc w:val="center"/>
              <w:rPr>
                <w:color w:val="000000"/>
              </w:rPr>
            </w:pPr>
            <w:r w:rsidRPr="00441654">
              <w:rPr>
                <w:color w:val="000000"/>
              </w:rPr>
              <w:t>201,26</w:t>
            </w:r>
          </w:p>
        </w:tc>
        <w:tc>
          <w:tcPr>
            <w:tcW w:w="910" w:type="dxa"/>
            <w:tcBorders>
              <w:top w:val="nil"/>
              <w:left w:val="nil"/>
              <w:bottom w:val="single" w:sz="4" w:space="0" w:color="auto"/>
              <w:right w:val="single" w:sz="4" w:space="0" w:color="auto"/>
            </w:tcBorders>
            <w:shd w:val="clear" w:color="auto" w:fill="auto"/>
            <w:vAlign w:val="center"/>
          </w:tcPr>
          <w:p w14:paraId="5A1A8864" w14:textId="77777777" w:rsidR="00F04D75" w:rsidRPr="005859C6" w:rsidRDefault="00F04D75" w:rsidP="005811B4">
            <w:pPr>
              <w:jc w:val="center"/>
              <w:rPr>
                <w:color w:val="000000"/>
              </w:rPr>
            </w:pPr>
            <w:r w:rsidRPr="005859C6">
              <w:rPr>
                <w:color w:val="000000"/>
              </w:rPr>
              <w:t>166,81</w:t>
            </w:r>
          </w:p>
        </w:tc>
        <w:tc>
          <w:tcPr>
            <w:tcW w:w="910" w:type="dxa"/>
            <w:tcBorders>
              <w:top w:val="nil"/>
              <w:left w:val="nil"/>
              <w:bottom w:val="single" w:sz="4" w:space="0" w:color="auto"/>
              <w:right w:val="single" w:sz="4" w:space="0" w:color="auto"/>
            </w:tcBorders>
            <w:shd w:val="clear" w:color="auto" w:fill="auto"/>
            <w:vAlign w:val="center"/>
          </w:tcPr>
          <w:p w14:paraId="46EF4DAD" w14:textId="77777777" w:rsidR="00F04D75" w:rsidRPr="005859C6" w:rsidRDefault="00F04D75" w:rsidP="005811B4">
            <w:pPr>
              <w:jc w:val="center"/>
              <w:rPr>
                <w:color w:val="000000"/>
              </w:rPr>
            </w:pPr>
            <w:r w:rsidRPr="005859C6">
              <w:rPr>
                <w:color w:val="000000"/>
              </w:rPr>
              <w:t>165,00</w:t>
            </w:r>
          </w:p>
        </w:tc>
        <w:tc>
          <w:tcPr>
            <w:tcW w:w="910" w:type="dxa"/>
            <w:tcBorders>
              <w:top w:val="nil"/>
              <w:left w:val="nil"/>
              <w:bottom w:val="single" w:sz="4" w:space="0" w:color="auto"/>
              <w:right w:val="single" w:sz="4" w:space="0" w:color="auto"/>
            </w:tcBorders>
            <w:shd w:val="clear" w:color="auto" w:fill="auto"/>
            <w:vAlign w:val="center"/>
          </w:tcPr>
          <w:p w14:paraId="6583CE85" w14:textId="77777777" w:rsidR="00F04D75" w:rsidRPr="005859C6" w:rsidRDefault="00F04D75" w:rsidP="005811B4">
            <w:pPr>
              <w:jc w:val="center"/>
              <w:rPr>
                <w:color w:val="000000"/>
              </w:rPr>
            </w:pPr>
            <w:r w:rsidRPr="005859C6">
              <w:rPr>
                <w:color w:val="000000"/>
              </w:rPr>
              <w:t>174,97</w:t>
            </w:r>
          </w:p>
        </w:tc>
        <w:tc>
          <w:tcPr>
            <w:tcW w:w="910" w:type="dxa"/>
            <w:tcBorders>
              <w:top w:val="nil"/>
              <w:left w:val="nil"/>
              <w:bottom w:val="single" w:sz="4" w:space="0" w:color="auto"/>
              <w:right w:val="single" w:sz="4" w:space="0" w:color="auto"/>
            </w:tcBorders>
            <w:shd w:val="clear" w:color="auto" w:fill="auto"/>
            <w:vAlign w:val="center"/>
          </w:tcPr>
          <w:p w14:paraId="0C96BB02" w14:textId="77777777" w:rsidR="00F04D75" w:rsidRPr="005859C6" w:rsidRDefault="00F04D75" w:rsidP="005811B4">
            <w:pPr>
              <w:jc w:val="center"/>
              <w:rPr>
                <w:color w:val="000000"/>
              </w:rPr>
            </w:pPr>
            <w:r w:rsidRPr="005859C6">
              <w:rPr>
                <w:color w:val="000000"/>
              </w:rPr>
              <w:t>167,72</w:t>
            </w:r>
          </w:p>
        </w:tc>
        <w:tc>
          <w:tcPr>
            <w:tcW w:w="1365" w:type="dxa"/>
            <w:tcBorders>
              <w:top w:val="nil"/>
              <w:left w:val="nil"/>
              <w:bottom w:val="single" w:sz="4" w:space="0" w:color="auto"/>
              <w:right w:val="single" w:sz="4" w:space="0" w:color="auto"/>
            </w:tcBorders>
            <w:shd w:val="clear" w:color="auto" w:fill="auto"/>
            <w:vAlign w:val="center"/>
          </w:tcPr>
          <w:p w14:paraId="0D90E46B" w14:textId="77777777" w:rsidR="00F04D75" w:rsidRPr="005859C6" w:rsidRDefault="00F04D75" w:rsidP="005811B4">
            <w:pPr>
              <w:jc w:val="center"/>
              <w:rPr>
                <w:color w:val="000000"/>
              </w:rPr>
            </w:pPr>
            <w:r w:rsidRPr="005859C6">
              <w:rPr>
                <w:color w:val="000000"/>
              </w:rPr>
              <w:t>43,48</w:t>
            </w:r>
          </w:p>
        </w:tc>
        <w:tc>
          <w:tcPr>
            <w:tcW w:w="1451" w:type="dxa"/>
            <w:tcBorders>
              <w:top w:val="nil"/>
              <w:left w:val="nil"/>
              <w:bottom w:val="single" w:sz="4" w:space="0" w:color="auto"/>
              <w:right w:val="single" w:sz="4" w:space="0" w:color="auto"/>
            </w:tcBorders>
            <w:shd w:val="clear" w:color="auto" w:fill="auto"/>
            <w:vAlign w:val="center"/>
          </w:tcPr>
          <w:p w14:paraId="0A978230" w14:textId="77777777" w:rsidR="00F04D75" w:rsidRPr="005859C6" w:rsidRDefault="00F04D75" w:rsidP="005811B4">
            <w:pPr>
              <w:jc w:val="center"/>
              <w:rPr>
                <w:color w:val="000000"/>
              </w:rPr>
            </w:pPr>
            <w:r w:rsidRPr="005859C6">
              <w:rPr>
                <w:color w:val="000000"/>
              </w:rPr>
              <w:t>2 267,07</w:t>
            </w:r>
          </w:p>
        </w:tc>
        <w:tc>
          <w:tcPr>
            <w:tcW w:w="1209" w:type="dxa"/>
            <w:tcBorders>
              <w:top w:val="nil"/>
              <w:left w:val="nil"/>
              <w:bottom w:val="single" w:sz="4" w:space="0" w:color="auto"/>
              <w:right w:val="single" w:sz="4" w:space="0" w:color="auto"/>
            </w:tcBorders>
            <w:shd w:val="clear" w:color="auto" w:fill="auto"/>
          </w:tcPr>
          <w:p w14:paraId="716A3072" w14:textId="77777777" w:rsidR="00F04D75" w:rsidRDefault="00F04D75" w:rsidP="005811B4">
            <w:pPr>
              <w:jc w:val="center"/>
            </w:pPr>
            <w:r w:rsidRPr="00742721">
              <w:t>х</w:t>
            </w:r>
          </w:p>
        </w:tc>
        <w:tc>
          <w:tcPr>
            <w:tcW w:w="1134" w:type="dxa"/>
            <w:tcBorders>
              <w:top w:val="nil"/>
              <w:left w:val="nil"/>
              <w:bottom w:val="single" w:sz="4" w:space="0" w:color="auto"/>
              <w:right w:val="single" w:sz="4" w:space="0" w:color="auto"/>
            </w:tcBorders>
            <w:shd w:val="clear" w:color="auto" w:fill="auto"/>
          </w:tcPr>
          <w:p w14:paraId="11D16A6C" w14:textId="77777777" w:rsidR="00F04D75" w:rsidRDefault="00F04D75" w:rsidP="005811B4">
            <w:pPr>
              <w:jc w:val="center"/>
            </w:pPr>
            <w:r w:rsidRPr="00742721">
              <w:t>х</w:t>
            </w:r>
          </w:p>
        </w:tc>
      </w:tr>
      <w:tr w:rsidR="00F04D75" w:rsidRPr="007B59B9" w14:paraId="4B856257" w14:textId="77777777" w:rsidTr="005811B4">
        <w:trPr>
          <w:trHeight w:val="284"/>
        </w:trPr>
        <w:tc>
          <w:tcPr>
            <w:tcW w:w="1961" w:type="dxa"/>
            <w:vMerge/>
            <w:tcBorders>
              <w:left w:val="single" w:sz="4" w:space="0" w:color="auto"/>
              <w:right w:val="single" w:sz="4" w:space="0" w:color="auto"/>
            </w:tcBorders>
            <w:vAlign w:val="center"/>
          </w:tcPr>
          <w:p w14:paraId="6C05F59E"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tcPr>
          <w:p w14:paraId="3BAC8E15" w14:textId="77777777" w:rsidR="00F04D75" w:rsidRPr="00E30E52" w:rsidRDefault="00F04D75" w:rsidP="005811B4">
            <w:r w:rsidRPr="00E30E52">
              <w:t>с 01.01.2026</w:t>
            </w:r>
          </w:p>
        </w:tc>
        <w:tc>
          <w:tcPr>
            <w:tcW w:w="910" w:type="dxa"/>
            <w:tcBorders>
              <w:top w:val="nil"/>
              <w:left w:val="single" w:sz="4" w:space="0" w:color="auto"/>
              <w:bottom w:val="single" w:sz="4" w:space="0" w:color="auto"/>
              <w:right w:val="single" w:sz="4" w:space="0" w:color="auto"/>
            </w:tcBorders>
            <w:shd w:val="clear" w:color="auto" w:fill="auto"/>
            <w:vAlign w:val="center"/>
          </w:tcPr>
          <w:p w14:paraId="65D393D1" w14:textId="77777777" w:rsidR="00F04D75" w:rsidRPr="00441654" w:rsidRDefault="00F04D75" w:rsidP="005811B4">
            <w:pPr>
              <w:jc w:val="center"/>
              <w:rPr>
                <w:color w:val="000000"/>
              </w:rPr>
            </w:pPr>
            <w:r w:rsidRPr="00441654">
              <w:rPr>
                <w:color w:val="000000"/>
              </w:rPr>
              <w:t>200,17</w:t>
            </w:r>
          </w:p>
        </w:tc>
        <w:tc>
          <w:tcPr>
            <w:tcW w:w="910" w:type="dxa"/>
            <w:tcBorders>
              <w:top w:val="nil"/>
              <w:left w:val="nil"/>
              <w:bottom w:val="single" w:sz="4" w:space="0" w:color="auto"/>
              <w:right w:val="single" w:sz="4" w:space="0" w:color="auto"/>
            </w:tcBorders>
            <w:shd w:val="clear" w:color="auto" w:fill="auto"/>
            <w:vAlign w:val="center"/>
          </w:tcPr>
          <w:p w14:paraId="00DAB11D" w14:textId="77777777" w:rsidR="00F04D75" w:rsidRPr="00441654" w:rsidRDefault="00F04D75" w:rsidP="005811B4">
            <w:pPr>
              <w:jc w:val="center"/>
              <w:rPr>
                <w:color w:val="000000"/>
              </w:rPr>
            </w:pPr>
            <w:r w:rsidRPr="00441654">
              <w:rPr>
                <w:color w:val="000000"/>
              </w:rPr>
              <w:t>198,00</w:t>
            </w:r>
          </w:p>
        </w:tc>
        <w:tc>
          <w:tcPr>
            <w:tcW w:w="910" w:type="dxa"/>
            <w:tcBorders>
              <w:top w:val="nil"/>
              <w:left w:val="nil"/>
              <w:bottom w:val="single" w:sz="4" w:space="0" w:color="auto"/>
              <w:right w:val="single" w:sz="4" w:space="0" w:color="auto"/>
            </w:tcBorders>
            <w:shd w:val="clear" w:color="auto" w:fill="auto"/>
            <w:vAlign w:val="center"/>
          </w:tcPr>
          <w:p w14:paraId="60C9667F" w14:textId="77777777" w:rsidR="00F04D75" w:rsidRPr="00441654" w:rsidRDefault="00F04D75" w:rsidP="005811B4">
            <w:pPr>
              <w:jc w:val="center"/>
              <w:rPr>
                <w:color w:val="000000"/>
              </w:rPr>
            </w:pPr>
            <w:r w:rsidRPr="00441654">
              <w:rPr>
                <w:color w:val="000000"/>
              </w:rPr>
              <w:t>209,96</w:t>
            </w:r>
          </w:p>
        </w:tc>
        <w:tc>
          <w:tcPr>
            <w:tcW w:w="910" w:type="dxa"/>
            <w:tcBorders>
              <w:top w:val="nil"/>
              <w:left w:val="nil"/>
              <w:bottom w:val="single" w:sz="4" w:space="0" w:color="auto"/>
              <w:right w:val="single" w:sz="4" w:space="0" w:color="auto"/>
            </w:tcBorders>
            <w:shd w:val="clear" w:color="auto" w:fill="auto"/>
            <w:vAlign w:val="center"/>
          </w:tcPr>
          <w:p w14:paraId="296E027C" w14:textId="77777777" w:rsidR="00F04D75" w:rsidRPr="00441654" w:rsidRDefault="00F04D75" w:rsidP="005811B4">
            <w:pPr>
              <w:jc w:val="center"/>
              <w:rPr>
                <w:color w:val="000000"/>
              </w:rPr>
            </w:pPr>
            <w:r w:rsidRPr="00441654">
              <w:rPr>
                <w:color w:val="000000"/>
              </w:rPr>
              <w:t>201,26</w:t>
            </w:r>
          </w:p>
        </w:tc>
        <w:tc>
          <w:tcPr>
            <w:tcW w:w="910" w:type="dxa"/>
            <w:tcBorders>
              <w:top w:val="nil"/>
              <w:left w:val="nil"/>
              <w:bottom w:val="single" w:sz="4" w:space="0" w:color="auto"/>
              <w:right w:val="single" w:sz="4" w:space="0" w:color="auto"/>
            </w:tcBorders>
            <w:shd w:val="clear" w:color="auto" w:fill="auto"/>
            <w:vAlign w:val="center"/>
          </w:tcPr>
          <w:p w14:paraId="7C622702" w14:textId="77777777" w:rsidR="00F04D75" w:rsidRPr="005859C6" w:rsidRDefault="00F04D75" w:rsidP="005811B4">
            <w:pPr>
              <w:jc w:val="center"/>
              <w:rPr>
                <w:color w:val="000000"/>
              </w:rPr>
            </w:pPr>
            <w:r w:rsidRPr="005859C6">
              <w:rPr>
                <w:color w:val="000000"/>
              </w:rPr>
              <w:t>166,81</w:t>
            </w:r>
          </w:p>
        </w:tc>
        <w:tc>
          <w:tcPr>
            <w:tcW w:w="910" w:type="dxa"/>
            <w:tcBorders>
              <w:top w:val="nil"/>
              <w:left w:val="nil"/>
              <w:bottom w:val="single" w:sz="4" w:space="0" w:color="auto"/>
              <w:right w:val="single" w:sz="4" w:space="0" w:color="auto"/>
            </w:tcBorders>
            <w:shd w:val="clear" w:color="auto" w:fill="auto"/>
            <w:vAlign w:val="center"/>
          </w:tcPr>
          <w:p w14:paraId="5C7F815E" w14:textId="77777777" w:rsidR="00F04D75" w:rsidRPr="005859C6" w:rsidRDefault="00F04D75" w:rsidP="005811B4">
            <w:pPr>
              <w:jc w:val="center"/>
              <w:rPr>
                <w:color w:val="000000"/>
              </w:rPr>
            </w:pPr>
            <w:r w:rsidRPr="005859C6">
              <w:rPr>
                <w:color w:val="000000"/>
              </w:rPr>
              <w:t>165,00</w:t>
            </w:r>
          </w:p>
        </w:tc>
        <w:tc>
          <w:tcPr>
            <w:tcW w:w="910" w:type="dxa"/>
            <w:tcBorders>
              <w:top w:val="nil"/>
              <w:left w:val="nil"/>
              <w:bottom w:val="single" w:sz="4" w:space="0" w:color="auto"/>
              <w:right w:val="single" w:sz="4" w:space="0" w:color="auto"/>
            </w:tcBorders>
            <w:shd w:val="clear" w:color="auto" w:fill="auto"/>
            <w:vAlign w:val="center"/>
          </w:tcPr>
          <w:p w14:paraId="2292E6EA" w14:textId="77777777" w:rsidR="00F04D75" w:rsidRPr="005859C6" w:rsidRDefault="00F04D75" w:rsidP="005811B4">
            <w:pPr>
              <w:jc w:val="center"/>
              <w:rPr>
                <w:color w:val="000000"/>
              </w:rPr>
            </w:pPr>
            <w:r w:rsidRPr="005859C6">
              <w:rPr>
                <w:color w:val="000000"/>
              </w:rPr>
              <w:t>174,97</w:t>
            </w:r>
          </w:p>
        </w:tc>
        <w:tc>
          <w:tcPr>
            <w:tcW w:w="910" w:type="dxa"/>
            <w:tcBorders>
              <w:top w:val="nil"/>
              <w:left w:val="nil"/>
              <w:bottom w:val="single" w:sz="4" w:space="0" w:color="auto"/>
              <w:right w:val="single" w:sz="4" w:space="0" w:color="auto"/>
            </w:tcBorders>
            <w:shd w:val="clear" w:color="auto" w:fill="auto"/>
            <w:vAlign w:val="center"/>
          </w:tcPr>
          <w:p w14:paraId="78B16AD5" w14:textId="77777777" w:rsidR="00F04D75" w:rsidRPr="005859C6" w:rsidRDefault="00F04D75" w:rsidP="005811B4">
            <w:pPr>
              <w:jc w:val="center"/>
              <w:rPr>
                <w:color w:val="000000"/>
              </w:rPr>
            </w:pPr>
            <w:r w:rsidRPr="005859C6">
              <w:rPr>
                <w:color w:val="000000"/>
              </w:rPr>
              <w:t>167,72</w:t>
            </w:r>
          </w:p>
        </w:tc>
        <w:tc>
          <w:tcPr>
            <w:tcW w:w="1365" w:type="dxa"/>
            <w:tcBorders>
              <w:top w:val="nil"/>
              <w:left w:val="nil"/>
              <w:bottom w:val="single" w:sz="4" w:space="0" w:color="auto"/>
              <w:right w:val="single" w:sz="4" w:space="0" w:color="auto"/>
            </w:tcBorders>
            <w:shd w:val="clear" w:color="auto" w:fill="auto"/>
            <w:vAlign w:val="center"/>
          </w:tcPr>
          <w:p w14:paraId="495C66B0" w14:textId="77777777" w:rsidR="00F04D75" w:rsidRPr="005859C6" w:rsidRDefault="00F04D75" w:rsidP="005811B4">
            <w:pPr>
              <w:jc w:val="center"/>
              <w:rPr>
                <w:color w:val="000000"/>
              </w:rPr>
            </w:pPr>
            <w:r w:rsidRPr="005859C6">
              <w:rPr>
                <w:color w:val="000000"/>
              </w:rPr>
              <w:t>43,48</w:t>
            </w:r>
          </w:p>
        </w:tc>
        <w:tc>
          <w:tcPr>
            <w:tcW w:w="1451" w:type="dxa"/>
            <w:tcBorders>
              <w:top w:val="nil"/>
              <w:left w:val="nil"/>
              <w:bottom w:val="single" w:sz="4" w:space="0" w:color="auto"/>
              <w:right w:val="single" w:sz="4" w:space="0" w:color="auto"/>
            </w:tcBorders>
            <w:shd w:val="clear" w:color="auto" w:fill="auto"/>
            <w:vAlign w:val="center"/>
          </w:tcPr>
          <w:p w14:paraId="78DC4AC5" w14:textId="77777777" w:rsidR="00F04D75" w:rsidRPr="005859C6" w:rsidRDefault="00F04D75" w:rsidP="005811B4">
            <w:pPr>
              <w:jc w:val="center"/>
              <w:rPr>
                <w:color w:val="000000"/>
              </w:rPr>
            </w:pPr>
            <w:r w:rsidRPr="005859C6">
              <w:rPr>
                <w:color w:val="000000"/>
              </w:rPr>
              <w:t>2 267,07</w:t>
            </w:r>
          </w:p>
        </w:tc>
        <w:tc>
          <w:tcPr>
            <w:tcW w:w="1209" w:type="dxa"/>
            <w:tcBorders>
              <w:top w:val="nil"/>
              <w:left w:val="nil"/>
              <w:bottom w:val="single" w:sz="4" w:space="0" w:color="auto"/>
              <w:right w:val="single" w:sz="4" w:space="0" w:color="auto"/>
            </w:tcBorders>
            <w:shd w:val="clear" w:color="auto" w:fill="auto"/>
          </w:tcPr>
          <w:p w14:paraId="362D69CB" w14:textId="77777777" w:rsidR="00F04D75" w:rsidRDefault="00F04D75" w:rsidP="005811B4">
            <w:pPr>
              <w:jc w:val="center"/>
            </w:pPr>
            <w:r w:rsidRPr="00742721">
              <w:t>х</w:t>
            </w:r>
          </w:p>
        </w:tc>
        <w:tc>
          <w:tcPr>
            <w:tcW w:w="1134" w:type="dxa"/>
            <w:tcBorders>
              <w:top w:val="nil"/>
              <w:left w:val="nil"/>
              <w:bottom w:val="single" w:sz="4" w:space="0" w:color="auto"/>
              <w:right w:val="single" w:sz="4" w:space="0" w:color="auto"/>
            </w:tcBorders>
            <w:shd w:val="clear" w:color="auto" w:fill="auto"/>
          </w:tcPr>
          <w:p w14:paraId="07405EE6" w14:textId="77777777" w:rsidR="00F04D75" w:rsidRDefault="00F04D75" w:rsidP="005811B4">
            <w:pPr>
              <w:jc w:val="center"/>
            </w:pPr>
            <w:r w:rsidRPr="00742721">
              <w:t>х</w:t>
            </w:r>
          </w:p>
        </w:tc>
      </w:tr>
      <w:tr w:rsidR="00F04D75" w:rsidRPr="007B59B9" w14:paraId="4DD69701" w14:textId="77777777" w:rsidTr="005811B4">
        <w:trPr>
          <w:trHeight w:val="284"/>
        </w:trPr>
        <w:tc>
          <w:tcPr>
            <w:tcW w:w="1961" w:type="dxa"/>
            <w:vMerge/>
            <w:tcBorders>
              <w:left w:val="single" w:sz="4" w:space="0" w:color="auto"/>
              <w:right w:val="single" w:sz="4" w:space="0" w:color="auto"/>
            </w:tcBorders>
            <w:vAlign w:val="center"/>
          </w:tcPr>
          <w:p w14:paraId="571A73B4"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tcPr>
          <w:p w14:paraId="2CD5A0E6" w14:textId="77777777" w:rsidR="00F04D75" w:rsidRPr="00E30E52" w:rsidRDefault="00F04D75" w:rsidP="005811B4">
            <w:r w:rsidRPr="00E30E52">
              <w:t>с 01.07.2026</w:t>
            </w:r>
          </w:p>
        </w:tc>
        <w:tc>
          <w:tcPr>
            <w:tcW w:w="910" w:type="dxa"/>
            <w:tcBorders>
              <w:top w:val="nil"/>
              <w:left w:val="single" w:sz="4" w:space="0" w:color="auto"/>
              <w:bottom w:val="single" w:sz="4" w:space="0" w:color="auto"/>
              <w:right w:val="single" w:sz="4" w:space="0" w:color="auto"/>
            </w:tcBorders>
            <w:shd w:val="clear" w:color="auto" w:fill="auto"/>
            <w:vAlign w:val="center"/>
          </w:tcPr>
          <w:p w14:paraId="1A8A6F99" w14:textId="77777777" w:rsidR="00F04D75" w:rsidRPr="00441654" w:rsidRDefault="00F04D75" w:rsidP="005811B4">
            <w:pPr>
              <w:jc w:val="center"/>
              <w:rPr>
                <w:color w:val="000000"/>
              </w:rPr>
            </w:pPr>
            <w:r w:rsidRPr="00441654">
              <w:rPr>
                <w:color w:val="000000"/>
              </w:rPr>
              <w:t>204,37</w:t>
            </w:r>
          </w:p>
        </w:tc>
        <w:tc>
          <w:tcPr>
            <w:tcW w:w="910" w:type="dxa"/>
            <w:tcBorders>
              <w:top w:val="nil"/>
              <w:left w:val="nil"/>
              <w:bottom w:val="single" w:sz="4" w:space="0" w:color="auto"/>
              <w:right w:val="single" w:sz="4" w:space="0" w:color="auto"/>
            </w:tcBorders>
            <w:shd w:val="clear" w:color="auto" w:fill="auto"/>
            <w:vAlign w:val="center"/>
          </w:tcPr>
          <w:p w14:paraId="4BE80477" w14:textId="77777777" w:rsidR="00F04D75" w:rsidRPr="00441654" w:rsidRDefault="00F04D75" w:rsidP="005811B4">
            <w:pPr>
              <w:jc w:val="center"/>
              <w:rPr>
                <w:color w:val="000000"/>
              </w:rPr>
            </w:pPr>
            <w:r w:rsidRPr="00441654">
              <w:rPr>
                <w:color w:val="000000"/>
              </w:rPr>
              <w:t>202,19</w:t>
            </w:r>
          </w:p>
        </w:tc>
        <w:tc>
          <w:tcPr>
            <w:tcW w:w="910" w:type="dxa"/>
            <w:tcBorders>
              <w:top w:val="nil"/>
              <w:left w:val="nil"/>
              <w:bottom w:val="single" w:sz="4" w:space="0" w:color="auto"/>
              <w:right w:val="single" w:sz="4" w:space="0" w:color="auto"/>
            </w:tcBorders>
            <w:shd w:val="clear" w:color="auto" w:fill="auto"/>
            <w:vAlign w:val="center"/>
          </w:tcPr>
          <w:p w14:paraId="1F0038CD" w14:textId="77777777" w:rsidR="00F04D75" w:rsidRPr="00441654" w:rsidRDefault="00F04D75" w:rsidP="005811B4">
            <w:pPr>
              <w:jc w:val="center"/>
              <w:rPr>
                <w:color w:val="000000"/>
              </w:rPr>
            </w:pPr>
            <w:r w:rsidRPr="00441654">
              <w:rPr>
                <w:color w:val="000000"/>
              </w:rPr>
              <w:t>214,20</w:t>
            </w:r>
          </w:p>
        </w:tc>
        <w:tc>
          <w:tcPr>
            <w:tcW w:w="910" w:type="dxa"/>
            <w:tcBorders>
              <w:top w:val="nil"/>
              <w:left w:val="nil"/>
              <w:bottom w:val="single" w:sz="4" w:space="0" w:color="auto"/>
              <w:right w:val="single" w:sz="4" w:space="0" w:color="auto"/>
            </w:tcBorders>
            <w:shd w:val="clear" w:color="auto" w:fill="auto"/>
            <w:vAlign w:val="center"/>
          </w:tcPr>
          <w:p w14:paraId="668FD5B4" w14:textId="77777777" w:rsidR="00F04D75" w:rsidRPr="00441654" w:rsidRDefault="00F04D75" w:rsidP="005811B4">
            <w:pPr>
              <w:jc w:val="center"/>
              <w:rPr>
                <w:color w:val="000000"/>
              </w:rPr>
            </w:pPr>
            <w:r w:rsidRPr="00441654">
              <w:rPr>
                <w:color w:val="000000"/>
              </w:rPr>
              <w:t>205,46</w:t>
            </w:r>
          </w:p>
        </w:tc>
        <w:tc>
          <w:tcPr>
            <w:tcW w:w="910" w:type="dxa"/>
            <w:tcBorders>
              <w:top w:val="nil"/>
              <w:left w:val="nil"/>
              <w:bottom w:val="single" w:sz="4" w:space="0" w:color="auto"/>
              <w:right w:val="single" w:sz="4" w:space="0" w:color="auto"/>
            </w:tcBorders>
            <w:shd w:val="clear" w:color="auto" w:fill="auto"/>
            <w:vAlign w:val="center"/>
          </w:tcPr>
          <w:p w14:paraId="3706544D" w14:textId="77777777" w:rsidR="00F04D75" w:rsidRPr="005859C6" w:rsidRDefault="00F04D75" w:rsidP="005811B4">
            <w:pPr>
              <w:jc w:val="center"/>
              <w:rPr>
                <w:color w:val="000000"/>
              </w:rPr>
            </w:pPr>
            <w:r w:rsidRPr="005859C6">
              <w:rPr>
                <w:color w:val="000000"/>
              </w:rPr>
              <w:t>170,31</w:t>
            </w:r>
          </w:p>
        </w:tc>
        <w:tc>
          <w:tcPr>
            <w:tcW w:w="910" w:type="dxa"/>
            <w:tcBorders>
              <w:top w:val="nil"/>
              <w:left w:val="nil"/>
              <w:bottom w:val="single" w:sz="4" w:space="0" w:color="auto"/>
              <w:right w:val="single" w:sz="4" w:space="0" w:color="auto"/>
            </w:tcBorders>
            <w:shd w:val="clear" w:color="auto" w:fill="auto"/>
            <w:vAlign w:val="center"/>
          </w:tcPr>
          <w:p w14:paraId="08DCD5C2" w14:textId="77777777" w:rsidR="00F04D75" w:rsidRPr="005859C6" w:rsidRDefault="00F04D75" w:rsidP="005811B4">
            <w:pPr>
              <w:jc w:val="center"/>
              <w:rPr>
                <w:color w:val="000000"/>
              </w:rPr>
            </w:pPr>
            <w:r w:rsidRPr="005859C6">
              <w:rPr>
                <w:color w:val="000000"/>
              </w:rPr>
              <w:t>168,49</w:t>
            </w:r>
          </w:p>
        </w:tc>
        <w:tc>
          <w:tcPr>
            <w:tcW w:w="910" w:type="dxa"/>
            <w:tcBorders>
              <w:top w:val="nil"/>
              <w:left w:val="nil"/>
              <w:bottom w:val="single" w:sz="4" w:space="0" w:color="auto"/>
              <w:right w:val="single" w:sz="4" w:space="0" w:color="auto"/>
            </w:tcBorders>
            <w:shd w:val="clear" w:color="auto" w:fill="auto"/>
            <w:vAlign w:val="center"/>
          </w:tcPr>
          <w:p w14:paraId="1B012768" w14:textId="77777777" w:rsidR="00F04D75" w:rsidRPr="005859C6" w:rsidRDefault="00F04D75" w:rsidP="005811B4">
            <w:pPr>
              <w:jc w:val="center"/>
              <w:rPr>
                <w:color w:val="000000"/>
              </w:rPr>
            </w:pPr>
            <w:r w:rsidRPr="005859C6">
              <w:rPr>
                <w:color w:val="000000"/>
              </w:rPr>
              <w:t>178,50</w:t>
            </w:r>
          </w:p>
        </w:tc>
        <w:tc>
          <w:tcPr>
            <w:tcW w:w="910" w:type="dxa"/>
            <w:tcBorders>
              <w:top w:val="nil"/>
              <w:left w:val="nil"/>
              <w:bottom w:val="single" w:sz="4" w:space="0" w:color="auto"/>
              <w:right w:val="single" w:sz="4" w:space="0" w:color="auto"/>
            </w:tcBorders>
            <w:shd w:val="clear" w:color="auto" w:fill="auto"/>
            <w:vAlign w:val="center"/>
          </w:tcPr>
          <w:p w14:paraId="16516F8A" w14:textId="77777777" w:rsidR="00F04D75" w:rsidRPr="005859C6" w:rsidRDefault="00F04D75" w:rsidP="005811B4">
            <w:pPr>
              <w:jc w:val="center"/>
              <w:rPr>
                <w:color w:val="000000"/>
              </w:rPr>
            </w:pPr>
            <w:r w:rsidRPr="005859C6">
              <w:rPr>
                <w:color w:val="000000"/>
              </w:rPr>
              <w:t>171,22</w:t>
            </w:r>
          </w:p>
        </w:tc>
        <w:tc>
          <w:tcPr>
            <w:tcW w:w="1365" w:type="dxa"/>
            <w:tcBorders>
              <w:top w:val="nil"/>
              <w:left w:val="nil"/>
              <w:bottom w:val="single" w:sz="4" w:space="0" w:color="auto"/>
              <w:right w:val="single" w:sz="4" w:space="0" w:color="auto"/>
            </w:tcBorders>
            <w:shd w:val="clear" w:color="auto" w:fill="auto"/>
            <w:vAlign w:val="center"/>
          </w:tcPr>
          <w:p w14:paraId="4D30C1CC" w14:textId="77777777" w:rsidR="00F04D75" w:rsidRPr="005859C6" w:rsidRDefault="00F04D75" w:rsidP="005811B4">
            <w:pPr>
              <w:jc w:val="center"/>
              <w:rPr>
                <w:color w:val="000000"/>
              </w:rPr>
            </w:pPr>
            <w:r w:rsidRPr="005859C6">
              <w:rPr>
                <w:color w:val="000000"/>
              </w:rPr>
              <w:t>46,59</w:t>
            </w:r>
          </w:p>
        </w:tc>
        <w:tc>
          <w:tcPr>
            <w:tcW w:w="1451" w:type="dxa"/>
            <w:tcBorders>
              <w:top w:val="nil"/>
              <w:left w:val="nil"/>
              <w:bottom w:val="single" w:sz="4" w:space="0" w:color="auto"/>
              <w:right w:val="single" w:sz="4" w:space="0" w:color="auto"/>
            </w:tcBorders>
            <w:shd w:val="clear" w:color="auto" w:fill="auto"/>
            <w:vAlign w:val="center"/>
          </w:tcPr>
          <w:p w14:paraId="62877F95" w14:textId="77777777" w:rsidR="00F04D75" w:rsidRPr="005859C6" w:rsidRDefault="00F04D75" w:rsidP="005811B4">
            <w:pPr>
              <w:jc w:val="center"/>
              <w:rPr>
                <w:color w:val="000000"/>
              </w:rPr>
            </w:pPr>
            <w:r w:rsidRPr="005859C6">
              <w:rPr>
                <w:color w:val="000000"/>
              </w:rPr>
              <w:t>2 274,31</w:t>
            </w:r>
          </w:p>
        </w:tc>
        <w:tc>
          <w:tcPr>
            <w:tcW w:w="1209" w:type="dxa"/>
            <w:tcBorders>
              <w:top w:val="nil"/>
              <w:left w:val="nil"/>
              <w:bottom w:val="single" w:sz="4" w:space="0" w:color="auto"/>
              <w:right w:val="single" w:sz="4" w:space="0" w:color="auto"/>
            </w:tcBorders>
            <w:shd w:val="clear" w:color="auto" w:fill="auto"/>
          </w:tcPr>
          <w:p w14:paraId="0336541E" w14:textId="77777777" w:rsidR="00F04D75" w:rsidRDefault="00F04D75" w:rsidP="005811B4">
            <w:pPr>
              <w:jc w:val="center"/>
            </w:pPr>
            <w:r w:rsidRPr="00742721">
              <w:t>х</w:t>
            </w:r>
          </w:p>
        </w:tc>
        <w:tc>
          <w:tcPr>
            <w:tcW w:w="1134" w:type="dxa"/>
            <w:tcBorders>
              <w:top w:val="nil"/>
              <w:left w:val="nil"/>
              <w:bottom w:val="single" w:sz="4" w:space="0" w:color="auto"/>
              <w:right w:val="single" w:sz="4" w:space="0" w:color="auto"/>
            </w:tcBorders>
            <w:shd w:val="clear" w:color="auto" w:fill="auto"/>
          </w:tcPr>
          <w:p w14:paraId="5645C655" w14:textId="77777777" w:rsidR="00F04D75" w:rsidRDefault="00F04D75" w:rsidP="005811B4">
            <w:pPr>
              <w:jc w:val="center"/>
            </w:pPr>
            <w:r w:rsidRPr="00742721">
              <w:t>х</w:t>
            </w:r>
          </w:p>
        </w:tc>
      </w:tr>
      <w:tr w:rsidR="00F04D75" w:rsidRPr="007B59B9" w14:paraId="0762A3F3" w14:textId="77777777" w:rsidTr="005811B4">
        <w:trPr>
          <w:trHeight w:val="284"/>
        </w:trPr>
        <w:tc>
          <w:tcPr>
            <w:tcW w:w="1961" w:type="dxa"/>
            <w:vMerge/>
            <w:tcBorders>
              <w:left w:val="single" w:sz="4" w:space="0" w:color="auto"/>
              <w:right w:val="single" w:sz="4" w:space="0" w:color="auto"/>
            </w:tcBorders>
            <w:vAlign w:val="center"/>
          </w:tcPr>
          <w:p w14:paraId="3C6BCFF7" w14:textId="77777777" w:rsidR="00F04D75" w:rsidRPr="007B59B9" w:rsidRDefault="00F04D75" w:rsidP="005811B4">
            <w:pPr>
              <w:rPr>
                <w:sz w:val="20"/>
              </w:rPr>
            </w:pPr>
          </w:p>
        </w:tc>
        <w:tc>
          <w:tcPr>
            <w:tcW w:w="1476" w:type="dxa"/>
            <w:tcBorders>
              <w:top w:val="single" w:sz="4" w:space="0" w:color="auto"/>
              <w:left w:val="nil"/>
              <w:bottom w:val="single" w:sz="4" w:space="0" w:color="auto"/>
              <w:right w:val="single" w:sz="4" w:space="0" w:color="auto"/>
            </w:tcBorders>
            <w:shd w:val="clear" w:color="auto" w:fill="auto"/>
          </w:tcPr>
          <w:p w14:paraId="0F15FEF7" w14:textId="77777777" w:rsidR="00F04D75" w:rsidRPr="00E30E52" w:rsidRDefault="00F04D75" w:rsidP="005811B4">
            <w:r w:rsidRPr="00E30E52">
              <w:t>с 01.01.2027</w:t>
            </w:r>
          </w:p>
        </w:tc>
        <w:tc>
          <w:tcPr>
            <w:tcW w:w="910" w:type="dxa"/>
            <w:tcBorders>
              <w:top w:val="nil"/>
              <w:left w:val="single" w:sz="4" w:space="0" w:color="auto"/>
              <w:bottom w:val="single" w:sz="4" w:space="0" w:color="auto"/>
              <w:right w:val="single" w:sz="4" w:space="0" w:color="auto"/>
            </w:tcBorders>
            <w:shd w:val="clear" w:color="auto" w:fill="auto"/>
            <w:vAlign w:val="center"/>
          </w:tcPr>
          <w:p w14:paraId="59E3011A" w14:textId="77777777" w:rsidR="00F04D75" w:rsidRPr="00441654" w:rsidRDefault="00F04D75" w:rsidP="005811B4">
            <w:pPr>
              <w:jc w:val="center"/>
              <w:rPr>
                <w:color w:val="000000"/>
              </w:rPr>
            </w:pPr>
            <w:r w:rsidRPr="00441654">
              <w:rPr>
                <w:color w:val="000000"/>
              </w:rPr>
              <w:t>204,37</w:t>
            </w:r>
          </w:p>
        </w:tc>
        <w:tc>
          <w:tcPr>
            <w:tcW w:w="910" w:type="dxa"/>
            <w:tcBorders>
              <w:top w:val="nil"/>
              <w:left w:val="nil"/>
              <w:bottom w:val="single" w:sz="4" w:space="0" w:color="auto"/>
              <w:right w:val="single" w:sz="4" w:space="0" w:color="auto"/>
            </w:tcBorders>
            <w:shd w:val="clear" w:color="auto" w:fill="auto"/>
            <w:vAlign w:val="center"/>
          </w:tcPr>
          <w:p w14:paraId="74AE2533" w14:textId="77777777" w:rsidR="00F04D75" w:rsidRPr="00441654" w:rsidRDefault="00F04D75" w:rsidP="005811B4">
            <w:pPr>
              <w:jc w:val="center"/>
              <w:rPr>
                <w:color w:val="000000"/>
              </w:rPr>
            </w:pPr>
            <w:r w:rsidRPr="00441654">
              <w:rPr>
                <w:color w:val="000000"/>
              </w:rPr>
              <w:t>202,19</w:t>
            </w:r>
          </w:p>
        </w:tc>
        <w:tc>
          <w:tcPr>
            <w:tcW w:w="910" w:type="dxa"/>
            <w:tcBorders>
              <w:top w:val="nil"/>
              <w:left w:val="nil"/>
              <w:bottom w:val="single" w:sz="4" w:space="0" w:color="auto"/>
              <w:right w:val="single" w:sz="4" w:space="0" w:color="auto"/>
            </w:tcBorders>
            <w:shd w:val="clear" w:color="auto" w:fill="auto"/>
            <w:vAlign w:val="center"/>
          </w:tcPr>
          <w:p w14:paraId="57D5FECD" w14:textId="77777777" w:rsidR="00F04D75" w:rsidRPr="00441654" w:rsidRDefault="00F04D75" w:rsidP="005811B4">
            <w:pPr>
              <w:jc w:val="center"/>
              <w:rPr>
                <w:color w:val="000000"/>
              </w:rPr>
            </w:pPr>
            <w:r w:rsidRPr="00441654">
              <w:rPr>
                <w:color w:val="000000"/>
              </w:rPr>
              <w:t>214,20</w:t>
            </w:r>
          </w:p>
        </w:tc>
        <w:tc>
          <w:tcPr>
            <w:tcW w:w="910" w:type="dxa"/>
            <w:tcBorders>
              <w:top w:val="nil"/>
              <w:left w:val="nil"/>
              <w:bottom w:val="single" w:sz="4" w:space="0" w:color="auto"/>
              <w:right w:val="single" w:sz="4" w:space="0" w:color="auto"/>
            </w:tcBorders>
            <w:shd w:val="clear" w:color="auto" w:fill="auto"/>
            <w:vAlign w:val="center"/>
          </w:tcPr>
          <w:p w14:paraId="479CE041" w14:textId="77777777" w:rsidR="00F04D75" w:rsidRPr="00441654" w:rsidRDefault="00F04D75" w:rsidP="005811B4">
            <w:pPr>
              <w:jc w:val="center"/>
              <w:rPr>
                <w:color w:val="000000"/>
              </w:rPr>
            </w:pPr>
            <w:r w:rsidRPr="00441654">
              <w:rPr>
                <w:color w:val="000000"/>
              </w:rPr>
              <w:t>205,46</w:t>
            </w:r>
          </w:p>
        </w:tc>
        <w:tc>
          <w:tcPr>
            <w:tcW w:w="910" w:type="dxa"/>
            <w:tcBorders>
              <w:top w:val="nil"/>
              <w:left w:val="nil"/>
              <w:bottom w:val="single" w:sz="4" w:space="0" w:color="auto"/>
              <w:right w:val="single" w:sz="4" w:space="0" w:color="auto"/>
            </w:tcBorders>
            <w:shd w:val="clear" w:color="auto" w:fill="auto"/>
            <w:vAlign w:val="center"/>
          </w:tcPr>
          <w:p w14:paraId="6853F906" w14:textId="77777777" w:rsidR="00F04D75" w:rsidRPr="005859C6" w:rsidRDefault="00F04D75" w:rsidP="005811B4">
            <w:pPr>
              <w:jc w:val="center"/>
              <w:rPr>
                <w:color w:val="000000"/>
              </w:rPr>
            </w:pPr>
            <w:r w:rsidRPr="005859C6">
              <w:rPr>
                <w:color w:val="000000"/>
              </w:rPr>
              <w:t>170,31</w:t>
            </w:r>
          </w:p>
        </w:tc>
        <w:tc>
          <w:tcPr>
            <w:tcW w:w="910" w:type="dxa"/>
            <w:tcBorders>
              <w:top w:val="nil"/>
              <w:left w:val="nil"/>
              <w:bottom w:val="single" w:sz="4" w:space="0" w:color="auto"/>
              <w:right w:val="single" w:sz="4" w:space="0" w:color="auto"/>
            </w:tcBorders>
            <w:shd w:val="clear" w:color="auto" w:fill="auto"/>
            <w:vAlign w:val="center"/>
          </w:tcPr>
          <w:p w14:paraId="78854C18" w14:textId="77777777" w:rsidR="00F04D75" w:rsidRPr="005859C6" w:rsidRDefault="00F04D75" w:rsidP="005811B4">
            <w:pPr>
              <w:jc w:val="center"/>
              <w:rPr>
                <w:color w:val="000000"/>
              </w:rPr>
            </w:pPr>
            <w:r w:rsidRPr="005859C6">
              <w:rPr>
                <w:color w:val="000000"/>
              </w:rPr>
              <w:t>168,49</w:t>
            </w:r>
          </w:p>
        </w:tc>
        <w:tc>
          <w:tcPr>
            <w:tcW w:w="910" w:type="dxa"/>
            <w:tcBorders>
              <w:top w:val="nil"/>
              <w:left w:val="nil"/>
              <w:bottom w:val="single" w:sz="4" w:space="0" w:color="auto"/>
              <w:right w:val="single" w:sz="4" w:space="0" w:color="auto"/>
            </w:tcBorders>
            <w:shd w:val="clear" w:color="auto" w:fill="auto"/>
            <w:vAlign w:val="center"/>
          </w:tcPr>
          <w:p w14:paraId="2CC52AA8" w14:textId="77777777" w:rsidR="00F04D75" w:rsidRPr="005859C6" w:rsidRDefault="00F04D75" w:rsidP="005811B4">
            <w:pPr>
              <w:jc w:val="center"/>
              <w:rPr>
                <w:color w:val="000000"/>
              </w:rPr>
            </w:pPr>
            <w:r w:rsidRPr="005859C6">
              <w:rPr>
                <w:color w:val="000000"/>
              </w:rPr>
              <w:t>178,50</w:t>
            </w:r>
          </w:p>
        </w:tc>
        <w:tc>
          <w:tcPr>
            <w:tcW w:w="910" w:type="dxa"/>
            <w:tcBorders>
              <w:top w:val="nil"/>
              <w:left w:val="nil"/>
              <w:bottom w:val="single" w:sz="4" w:space="0" w:color="auto"/>
              <w:right w:val="single" w:sz="4" w:space="0" w:color="auto"/>
            </w:tcBorders>
            <w:shd w:val="clear" w:color="auto" w:fill="auto"/>
            <w:vAlign w:val="center"/>
          </w:tcPr>
          <w:p w14:paraId="23024547" w14:textId="77777777" w:rsidR="00F04D75" w:rsidRPr="005859C6" w:rsidRDefault="00F04D75" w:rsidP="005811B4">
            <w:pPr>
              <w:jc w:val="center"/>
              <w:rPr>
                <w:color w:val="000000"/>
              </w:rPr>
            </w:pPr>
            <w:r w:rsidRPr="005859C6">
              <w:rPr>
                <w:color w:val="000000"/>
              </w:rPr>
              <w:t>171,22</w:t>
            </w:r>
          </w:p>
        </w:tc>
        <w:tc>
          <w:tcPr>
            <w:tcW w:w="1365" w:type="dxa"/>
            <w:tcBorders>
              <w:top w:val="nil"/>
              <w:left w:val="nil"/>
              <w:bottom w:val="single" w:sz="4" w:space="0" w:color="auto"/>
              <w:right w:val="single" w:sz="4" w:space="0" w:color="auto"/>
            </w:tcBorders>
            <w:shd w:val="clear" w:color="auto" w:fill="auto"/>
            <w:vAlign w:val="center"/>
          </w:tcPr>
          <w:p w14:paraId="29286AE5" w14:textId="77777777" w:rsidR="00F04D75" w:rsidRPr="005859C6" w:rsidRDefault="00F04D75" w:rsidP="005811B4">
            <w:pPr>
              <w:jc w:val="center"/>
              <w:rPr>
                <w:color w:val="000000"/>
              </w:rPr>
            </w:pPr>
            <w:r w:rsidRPr="005859C6">
              <w:rPr>
                <w:color w:val="000000"/>
              </w:rPr>
              <w:t>46,59</w:t>
            </w:r>
          </w:p>
        </w:tc>
        <w:tc>
          <w:tcPr>
            <w:tcW w:w="1451" w:type="dxa"/>
            <w:tcBorders>
              <w:top w:val="nil"/>
              <w:left w:val="nil"/>
              <w:bottom w:val="single" w:sz="4" w:space="0" w:color="auto"/>
              <w:right w:val="single" w:sz="4" w:space="0" w:color="auto"/>
            </w:tcBorders>
            <w:shd w:val="clear" w:color="auto" w:fill="auto"/>
            <w:vAlign w:val="center"/>
          </w:tcPr>
          <w:p w14:paraId="0E998C37" w14:textId="77777777" w:rsidR="00F04D75" w:rsidRPr="005859C6" w:rsidRDefault="00F04D75" w:rsidP="005811B4">
            <w:pPr>
              <w:jc w:val="center"/>
              <w:rPr>
                <w:color w:val="000000"/>
              </w:rPr>
            </w:pPr>
            <w:r w:rsidRPr="005859C6">
              <w:rPr>
                <w:color w:val="000000"/>
              </w:rPr>
              <w:t>2 274,31</w:t>
            </w:r>
          </w:p>
        </w:tc>
        <w:tc>
          <w:tcPr>
            <w:tcW w:w="1209" w:type="dxa"/>
            <w:tcBorders>
              <w:top w:val="single" w:sz="4" w:space="0" w:color="auto"/>
              <w:left w:val="nil"/>
              <w:bottom w:val="single" w:sz="4" w:space="0" w:color="auto"/>
              <w:right w:val="single" w:sz="4" w:space="0" w:color="auto"/>
            </w:tcBorders>
            <w:shd w:val="clear" w:color="auto" w:fill="auto"/>
          </w:tcPr>
          <w:p w14:paraId="33A4D639" w14:textId="77777777" w:rsidR="00F04D75" w:rsidRDefault="00F04D75" w:rsidP="005811B4">
            <w:pPr>
              <w:jc w:val="center"/>
            </w:pPr>
            <w:r w:rsidRPr="00E95312">
              <w:t>х</w:t>
            </w:r>
          </w:p>
        </w:tc>
        <w:tc>
          <w:tcPr>
            <w:tcW w:w="1134" w:type="dxa"/>
            <w:tcBorders>
              <w:top w:val="single" w:sz="4" w:space="0" w:color="auto"/>
              <w:left w:val="nil"/>
              <w:bottom w:val="single" w:sz="4" w:space="0" w:color="auto"/>
              <w:right w:val="single" w:sz="4" w:space="0" w:color="auto"/>
            </w:tcBorders>
            <w:shd w:val="clear" w:color="auto" w:fill="auto"/>
          </w:tcPr>
          <w:p w14:paraId="55BB240B" w14:textId="77777777" w:rsidR="00F04D75" w:rsidRDefault="00F04D75" w:rsidP="005811B4">
            <w:pPr>
              <w:jc w:val="center"/>
            </w:pPr>
            <w:r w:rsidRPr="00E95312">
              <w:t>х</w:t>
            </w:r>
          </w:p>
        </w:tc>
      </w:tr>
      <w:tr w:rsidR="00F04D75" w:rsidRPr="007B59B9" w14:paraId="7FEEBAA5" w14:textId="77777777" w:rsidTr="005811B4">
        <w:trPr>
          <w:trHeight w:val="284"/>
        </w:trPr>
        <w:tc>
          <w:tcPr>
            <w:tcW w:w="1961" w:type="dxa"/>
            <w:vMerge/>
            <w:tcBorders>
              <w:left w:val="single" w:sz="4" w:space="0" w:color="auto"/>
              <w:right w:val="single" w:sz="4" w:space="0" w:color="auto"/>
            </w:tcBorders>
            <w:vAlign w:val="center"/>
          </w:tcPr>
          <w:p w14:paraId="6E384E9B"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tcPr>
          <w:p w14:paraId="012C8C65" w14:textId="77777777" w:rsidR="00F04D75" w:rsidRPr="00E30E52" w:rsidRDefault="00F04D75" w:rsidP="005811B4">
            <w:r w:rsidRPr="00E30E52">
              <w:t>с 01.07.2027</w:t>
            </w:r>
          </w:p>
        </w:tc>
        <w:tc>
          <w:tcPr>
            <w:tcW w:w="910" w:type="dxa"/>
            <w:tcBorders>
              <w:top w:val="nil"/>
              <w:left w:val="single" w:sz="4" w:space="0" w:color="auto"/>
              <w:bottom w:val="single" w:sz="4" w:space="0" w:color="auto"/>
              <w:right w:val="single" w:sz="4" w:space="0" w:color="auto"/>
            </w:tcBorders>
            <w:shd w:val="clear" w:color="auto" w:fill="auto"/>
            <w:vAlign w:val="center"/>
          </w:tcPr>
          <w:p w14:paraId="2512AA60" w14:textId="77777777" w:rsidR="00F04D75" w:rsidRPr="00441654" w:rsidRDefault="00F04D75" w:rsidP="005811B4">
            <w:pPr>
              <w:jc w:val="center"/>
              <w:rPr>
                <w:color w:val="000000"/>
              </w:rPr>
            </w:pPr>
            <w:r w:rsidRPr="00441654">
              <w:rPr>
                <w:color w:val="000000"/>
              </w:rPr>
              <w:t>212,57</w:t>
            </w:r>
          </w:p>
        </w:tc>
        <w:tc>
          <w:tcPr>
            <w:tcW w:w="910" w:type="dxa"/>
            <w:tcBorders>
              <w:top w:val="nil"/>
              <w:left w:val="nil"/>
              <w:bottom w:val="single" w:sz="4" w:space="0" w:color="auto"/>
              <w:right w:val="single" w:sz="4" w:space="0" w:color="auto"/>
            </w:tcBorders>
            <w:shd w:val="clear" w:color="auto" w:fill="auto"/>
            <w:vAlign w:val="center"/>
          </w:tcPr>
          <w:p w14:paraId="581EFABE" w14:textId="77777777" w:rsidR="00F04D75" w:rsidRPr="00441654" w:rsidRDefault="00F04D75" w:rsidP="005811B4">
            <w:pPr>
              <w:jc w:val="center"/>
              <w:rPr>
                <w:color w:val="000000"/>
              </w:rPr>
            </w:pPr>
            <w:r w:rsidRPr="00441654">
              <w:rPr>
                <w:color w:val="000000"/>
              </w:rPr>
              <w:t>210,28</w:t>
            </w:r>
          </w:p>
        </w:tc>
        <w:tc>
          <w:tcPr>
            <w:tcW w:w="910" w:type="dxa"/>
            <w:tcBorders>
              <w:top w:val="nil"/>
              <w:left w:val="nil"/>
              <w:bottom w:val="single" w:sz="4" w:space="0" w:color="auto"/>
              <w:right w:val="single" w:sz="4" w:space="0" w:color="auto"/>
            </w:tcBorders>
            <w:shd w:val="clear" w:color="auto" w:fill="auto"/>
            <w:vAlign w:val="center"/>
          </w:tcPr>
          <w:p w14:paraId="37863682" w14:textId="77777777" w:rsidR="00F04D75" w:rsidRPr="00441654" w:rsidRDefault="00F04D75" w:rsidP="005811B4">
            <w:pPr>
              <w:jc w:val="center"/>
              <w:rPr>
                <w:color w:val="000000"/>
              </w:rPr>
            </w:pPr>
            <w:r w:rsidRPr="00441654">
              <w:rPr>
                <w:color w:val="000000"/>
              </w:rPr>
              <w:t>222,90</w:t>
            </w:r>
          </w:p>
        </w:tc>
        <w:tc>
          <w:tcPr>
            <w:tcW w:w="910" w:type="dxa"/>
            <w:tcBorders>
              <w:top w:val="nil"/>
              <w:left w:val="nil"/>
              <w:bottom w:val="single" w:sz="4" w:space="0" w:color="auto"/>
              <w:right w:val="single" w:sz="4" w:space="0" w:color="auto"/>
            </w:tcBorders>
            <w:shd w:val="clear" w:color="auto" w:fill="auto"/>
            <w:vAlign w:val="center"/>
          </w:tcPr>
          <w:p w14:paraId="32E5F58A" w14:textId="77777777" w:rsidR="00F04D75" w:rsidRPr="00441654" w:rsidRDefault="00F04D75" w:rsidP="005811B4">
            <w:pPr>
              <w:jc w:val="center"/>
              <w:rPr>
                <w:color w:val="000000"/>
              </w:rPr>
            </w:pPr>
            <w:r w:rsidRPr="00441654">
              <w:rPr>
                <w:color w:val="000000"/>
              </w:rPr>
              <w:t>213,72</w:t>
            </w:r>
          </w:p>
        </w:tc>
        <w:tc>
          <w:tcPr>
            <w:tcW w:w="910" w:type="dxa"/>
            <w:tcBorders>
              <w:top w:val="nil"/>
              <w:left w:val="nil"/>
              <w:bottom w:val="single" w:sz="4" w:space="0" w:color="auto"/>
              <w:right w:val="single" w:sz="4" w:space="0" w:color="auto"/>
            </w:tcBorders>
            <w:shd w:val="clear" w:color="auto" w:fill="auto"/>
            <w:vAlign w:val="center"/>
          </w:tcPr>
          <w:p w14:paraId="3B098095" w14:textId="77777777" w:rsidR="00F04D75" w:rsidRPr="005859C6" w:rsidRDefault="00F04D75" w:rsidP="005811B4">
            <w:pPr>
              <w:jc w:val="center"/>
              <w:rPr>
                <w:color w:val="000000"/>
              </w:rPr>
            </w:pPr>
            <w:r w:rsidRPr="005859C6">
              <w:rPr>
                <w:color w:val="000000"/>
              </w:rPr>
              <w:t>177,14</w:t>
            </w:r>
          </w:p>
        </w:tc>
        <w:tc>
          <w:tcPr>
            <w:tcW w:w="910" w:type="dxa"/>
            <w:tcBorders>
              <w:top w:val="nil"/>
              <w:left w:val="nil"/>
              <w:bottom w:val="single" w:sz="4" w:space="0" w:color="auto"/>
              <w:right w:val="single" w:sz="4" w:space="0" w:color="auto"/>
            </w:tcBorders>
            <w:shd w:val="clear" w:color="auto" w:fill="auto"/>
            <w:vAlign w:val="center"/>
          </w:tcPr>
          <w:p w14:paraId="7696989C" w14:textId="77777777" w:rsidR="00F04D75" w:rsidRPr="005859C6" w:rsidRDefault="00F04D75" w:rsidP="005811B4">
            <w:pPr>
              <w:jc w:val="center"/>
              <w:rPr>
                <w:color w:val="000000"/>
              </w:rPr>
            </w:pPr>
            <w:r w:rsidRPr="005859C6">
              <w:rPr>
                <w:color w:val="000000"/>
              </w:rPr>
              <w:t>175,23</w:t>
            </w:r>
          </w:p>
        </w:tc>
        <w:tc>
          <w:tcPr>
            <w:tcW w:w="910" w:type="dxa"/>
            <w:tcBorders>
              <w:top w:val="nil"/>
              <w:left w:val="nil"/>
              <w:bottom w:val="single" w:sz="4" w:space="0" w:color="auto"/>
              <w:right w:val="single" w:sz="4" w:space="0" w:color="auto"/>
            </w:tcBorders>
            <w:shd w:val="clear" w:color="auto" w:fill="auto"/>
            <w:vAlign w:val="center"/>
          </w:tcPr>
          <w:p w14:paraId="0A6999A1" w14:textId="77777777" w:rsidR="00F04D75" w:rsidRPr="005859C6" w:rsidRDefault="00F04D75" w:rsidP="005811B4">
            <w:pPr>
              <w:jc w:val="center"/>
              <w:rPr>
                <w:color w:val="000000"/>
              </w:rPr>
            </w:pPr>
            <w:r w:rsidRPr="005859C6">
              <w:rPr>
                <w:color w:val="000000"/>
              </w:rPr>
              <w:t>185,75</w:t>
            </w:r>
          </w:p>
        </w:tc>
        <w:tc>
          <w:tcPr>
            <w:tcW w:w="910" w:type="dxa"/>
            <w:tcBorders>
              <w:top w:val="nil"/>
              <w:left w:val="nil"/>
              <w:bottom w:val="single" w:sz="4" w:space="0" w:color="auto"/>
              <w:right w:val="single" w:sz="4" w:space="0" w:color="auto"/>
            </w:tcBorders>
            <w:shd w:val="clear" w:color="auto" w:fill="auto"/>
            <w:vAlign w:val="center"/>
          </w:tcPr>
          <w:p w14:paraId="103759D5" w14:textId="77777777" w:rsidR="00F04D75" w:rsidRPr="005859C6" w:rsidRDefault="00F04D75" w:rsidP="005811B4">
            <w:pPr>
              <w:jc w:val="center"/>
              <w:rPr>
                <w:color w:val="000000"/>
              </w:rPr>
            </w:pPr>
            <w:r w:rsidRPr="005859C6">
              <w:rPr>
                <w:color w:val="000000"/>
              </w:rPr>
              <w:t>178,10</w:t>
            </w:r>
          </w:p>
        </w:tc>
        <w:tc>
          <w:tcPr>
            <w:tcW w:w="1365" w:type="dxa"/>
            <w:tcBorders>
              <w:top w:val="nil"/>
              <w:left w:val="nil"/>
              <w:bottom w:val="single" w:sz="4" w:space="0" w:color="auto"/>
              <w:right w:val="single" w:sz="4" w:space="0" w:color="auto"/>
            </w:tcBorders>
            <w:shd w:val="clear" w:color="auto" w:fill="auto"/>
            <w:vAlign w:val="center"/>
          </w:tcPr>
          <w:p w14:paraId="367DF787" w14:textId="77777777" w:rsidR="00F04D75" w:rsidRPr="005859C6" w:rsidRDefault="00F04D75" w:rsidP="005811B4">
            <w:pPr>
              <w:jc w:val="center"/>
              <w:rPr>
                <w:color w:val="000000"/>
              </w:rPr>
            </w:pPr>
            <w:r w:rsidRPr="005859C6">
              <w:rPr>
                <w:color w:val="000000"/>
              </w:rPr>
              <w:t>47,08</w:t>
            </w:r>
          </w:p>
        </w:tc>
        <w:tc>
          <w:tcPr>
            <w:tcW w:w="1451" w:type="dxa"/>
            <w:tcBorders>
              <w:top w:val="nil"/>
              <w:left w:val="nil"/>
              <w:bottom w:val="single" w:sz="4" w:space="0" w:color="auto"/>
              <w:right w:val="single" w:sz="4" w:space="0" w:color="auto"/>
            </w:tcBorders>
            <w:shd w:val="clear" w:color="auto" w:fill="auto"/>
            <w:vAlign w:val="center"/>
          </w:tcPr>
          <w:p w14:paraId="198DC3E5" w14:textId="77777777" w:rsidR="00F04D75" w:rsidRPr="005859C6" w:rsidRDefault="00F04D75" w:rsidP="005811B4">
            <w:pPr>
              <w:jc w:val="center"/>
              <w:rPr>
                <w:color w:val="000000"/>
              </w:rPr>
            </w:pPr>
            <w:r w:rsidRPr="005859C6">
              <w:rPr>
                <w:color w:val="000000"/>
              </w:rPr>
              <w:t>2 390,73</w:t>
            </w:r>
          </w:p>
        </w:tc>
        <w:tc>
          <w:tcPr>
            <w:tcW w:w="1209" w:type="dxa"/>
            <w:tcBorders>
              <w:top w:val="nil"/>
              <w:left w:val="nil"/>
              <w:bottom w:val="single" w:sz="4" w:space="0" w:color="auto"/>
              <w:right w:val="single" w:sz="4" w:space="0" w:color="auto"/>
            </w:tcBorders>
            <w:shd w:val="clear" w:color="auto" w:fill="auto"/>
          </w:tcPr>
          <w:p w14:paraId="6EA0F777" w14:textId="77777777" w:rsidR="00F04D75" w:rsidRDefault="00F04D75" w:rsidP="005811B4">
            <w:pPr>
              <w:jc w:val="center"/>
            </w:pPr>
            <w:r w:rsidRPr="00E95312">
              <w:t>х</w:t>
            </w:r>
          </w:p>
        </w:tc>
        <w:tc>
          <w:tcPr>
            <w:tcW w:w="1134" w:type="dxa"/>
            <w:tcBorders>
              <w:top w:val="nil"/>
              <w:left w:val="nil"/>
              <w:bottom w:val="single" w:sz="4" w:space="0" w:color="auto"/>
              <w:right w:val="single" w:sz="4" w:space="0" w:color="auto"/>
            </w:tcBorders>
            <w:shd w:val="clear" w:color="auto" w:fill="auto"/>
          </w:tcPr>
          <w:p w14:paraId="304270D0" w14:textId="77777777" w:rsidR="00F04D75" w:rsidRDefault="00F04D75" w:rsidP="005811B4">
            <w:pPr>
              <w:jc w:val="center"/>
            </w:pPr>
            <w:r w:rsidRPr="00E95312">
              <w:t>х</w:t>
            </w:r>
          </w:p>
        </w:tc>
      </w:tr>
      <w:tr w:rsidR="00F04D75" w:rsidRPr="007B59B9" w14:paraId="32094A8F" w14:textId="77777777" w:rsidTr="005811B4">
        <w:trPr>
          <w:trHeight w:val="284"/>
        </w:trPr>
        <w:tc>
          <w:tcPr>
            <w:tcW w:w="1961" w:type="dxa"/>
            <w:vMerge/>
            <w:tcBorders>
              <w:left w:val="single" w:sz="4" w:space="0" w:color="auto"/>
              <w:right w:val="single" w:sz="4" w:space="0" w:color="auto"/>
            </w:tcBorders>
            <w:vAlign w:val="center"/>
          </w:tcPr>
          <w:p w14:paraId="047B390A"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tcPr>
          <w:p w14:paraId="0647FA18" w14:textId="77777777" w:rsidR="00F04D75" w:rsidRPr="00E30E52" w:rsidRDefault="00F04D75" w:rsidP="005811B4">
            <w:r w:rsidRPr="00E30E52">
              <w:t>с 01.01.2028</w:t>
            </w:r>
          </w:p>
        </w:tc>
        <w:tc>
          <w:tcPr>
            <w:tcW w:w="910" w:type="dxa"/>
            <w:tcBorders>
              <w:top w:val="nil"/>
              <w:left w:val="single" w:sz="4" w:space="0" w:color="auto"/>
              <w:bottom w:val="single" w:sz="4" w:space="0" w:color="auto"/>
              <w:right w:val="single" w:sz="4" w:space="0" w:color="auto"/>
            </w:tcBorders>
            <w:shd w:val="clear" w:color="auto" w:fill="auto"/>
            <w:vAlign w:val="center"/>
          </w:tcPr>
          <w:p w14:paraId="12522CCF" w14:textId="77777777" w:rsidR="00F04D75" w:rsidRPr="00441654" w:rsidRDefault="00F04D75" w:rsidP="005811B4">
            <w:pPr>
              <w:jc w:val="center"/>
              <w:rPr>
                <w:color w:val="000000"/>
              </w:rPr>
            </w:pPr>
            <w:r w:rsidRPr="00441654">
              <w:rPr>
                <w:color w:val="000000"/>
              </w:rPr>
              <w:t>212,57</w:t>
            </w:r>
          </w:p>
        </w:tc>
        <w:tc>
          <w:tcPr>
            <w:tcW w:w="910" w:type="dxa"/>
            <w:tcBorders>
              <w:top w:val="nil"/>
              <w:left w:val="nil"/>
              <w:bottom w:val="single" w:sz="4" w:space="0" w:color="auto"/>
              <w:right w:val="single" w:sz="4" w:space="0" w:color="auto"/>
            </w:tcBorders>
            <w:shd w:val="clear" w:color="auto" w:fill="auto"/>
            <w:vAlign w:val="center"/>
          </w:tcPr>
          <w:p w14:paraId="758DBC9D" w14:textId="77777777" w:rsidR="00F04D75" w:rsidRPr="00441654" w:rsidRDefault="00F04D75" w:rsidP="005811B4">
            <w:pPr>
              <w:jc w:val="center"/>
              <w:rPr>
                <w:color w:val="000000"/>
              </w:rPr>
            </w:pPr>
            <w:r w:rsidRPr="00441654">
              <w:rPr>
                <w:color w:val="000000"/>
              </w:rPr>
              <w:t>210,28</w:t>
            </w:r>
          </w:p>
        </w:tc>
        <w:tc>
          <w:tcPr>
            <w:tcW w:w="910" w:type="dxa"/>
            <w:tcBorders>
              <w:top w:val="nil"/>
              <w:left w:val="nil"/>
              <w:bottom w:val="single" w:sz="4" w:space="0" w:color="auto"/>
              <w:right w:val="single" w:sz="4" w:space="0" w:color="auto"/>
            </w:tcBorders>
            <w:shd w:val="clear" w:color="auto" w:fill="auto"/>
            <w:vAlign w:val="center"/>
          </w:tcPr>
          <w:p w14:paraId="5989D4CF" w14:textId="77777777" w:rsidR="00F04D75" w:rsidRPr="00441654" w:rsidRDefault="00F04D75" w:rsidP="005811B4">
            <w:pPr>
              <w:jc w:val="center"/>
              <w:rPr>
                <w:color w:val="000000"/>
              </w:rPr>
            </w:pPr>
            <w:r w:rsidRPr="00441654">
              <w:rPr>
                <w:color w:val="000000"/>
              </w:rPr>
              <w:t>222,90</w:t>
            </w:r>
          </w:p>
        </w:tc>
        <w:tc>
          <w:tcPr>
            <w:tcW w:w="910" w:type="dxa"/>
            <w:tcBorders>
              <w:top w:val="nil"/>
              <w:left w:val="nil"/>
              <w:bottom w:val="single" w:sz="4" w:space="0" w:color="auto"/>
              <w:right w:val="single" w:sz="4" w:space="0" w:color="auto"/>
            </w:tcBorders>
            <w:shd w:val="clear" w:color="auto" w:fill="auto"/>
            <w:vAlign w:val="center"/>
          </w:tcPr>
          <w:p w14:paraId="17B5FA1E" w14:textId="77777777" w:rsidR="00F04D75" w:rsidRPr="00441654" w:rsidRDefault="00F04D75" w:rsidP="005811B4">
            <w:pPr>
              <w:jc w:val="center"/>
              <w:rPr>
                <w:color w:val="000000"/>
              </w:rPr>
            </w:pPr>
            <w:r w:rsidRPr="00441654">
              <w:rPr>
                <w:color w:val="000000"/>
              </w:rPr>
              <w:t>213,72</w:t>
            </w:r>
          </w:p>
        </w:tc>
        <w:tc>
          <w:tcPr>
            <w:tcW w:w="910" w:type="dxa"/>
            <w:tcBorders>
              <w:top w:val="nil"/>
              <w:left w:val="nil"/>
              <w:bottom w:val="single" w:sz="4" w:space="0" w:color="auto"/>
              <w:right w:val="single" w:sz="4" w:space="0" w:color="auto"/>
            </w:tcBorders>
            <w:shd w:val="clear" w:color="auto" w:fill="auto"/>
            <w:vAlign w:val="center"/>
          </w:tcPr>
          <w:p w14:paraId="3B492079" w14:textId="77777777" w:rsidR="00F04D75" w:rsidRPr="005859C6" w:rsidRDefault="00F04D75" w:rsidP="005811B4">
            <w:pPr>
              <w:jc w:val="center"/>
              <w:rPr>
                <w:color w:val="000000"/>
              </w:rPr>
            </w:pPr>
            <w:r w:rsidRPr="005859C6">
              <w:rPr>
                <w:color w:val="000000"/>
              </w:rPr>
              <w:t>177,14</w:t>
            </w:r>
          </w:p>
        </w:tc>
        <w:tc>
          <w:tcPr>
            <w:tcW w:w="910" w:type="dxa"/>
            <w:tcBorders>
              <w:top w:val="nil"/>
              <w:left w:val="nil"/>
              <w:bottom w:val="single" w:sz="4" w:space="0" w:color="auto"/>
              <w:right w:val="single" w:sz="4" w:space="0" w:color="auto"/>
            </w:tcBorders>
            <w:shd w:val="clear" w:color="auto" w:fill="auto"/>
            <w:vAlign w:val="center"/>
          </w:tcPr>
          <w:p w14:paraId="7F6F980C" w14:textId="77777777" w:rsidR="00F04D75" w:rsidRPr="005859C6" w:rsidRDefault="00F04D75" w:rsidP="005811B4">
            <w:pPr>
              <w:jc w:val="center"/>
              <w:rPr>
                <w:color w:val="000000"/>
              </w:rPr>
            </w:pPr>
            <w:r w:rsidRPr="005859C6">
              <w:rPr>
                <w:color w:val="000000"/>
              </w:rPr>
              <w:t>175,23</w:t>
            </w:r>
          </w:p>
        </w:tc>
        <w:tc>
          <w:tcPr>
            <w:tcW w:w="910" w:type="dxa"/>
            <w:tcBorders>
              <w:top w:val="nil"/>
              <w:left w:val="nil"/>
              <w:bottom w:val="single" w:sz="4" w:space="0" w:color="auto"/>
              <w:right w:val="single" w:sz="4" w:space="0" w:color="auto"/>
            </w:tcBorders>
            <w:shd w:val="clear" w:color="auto" w:fill="auto"/>
            <w:vAlign w:val="center"/>
          </w:tcPr>
          <w:p w14:paraId="7728F93F" w14:textId="77777777" w:rsidR="00F04D75" w:rsidRPr="005859C6" w:rsidRDefault="00F04D75" w:rsidP="005811B4">
            <w:pPr>
              <w:jc w:val="center"/>
              <w:rPr>
                <w:color w:val="000000"/>
              </w:rPr>
            </w:pPr>
            <w:r w:rsidRPr="005859C6">
              <w:rPr>
                <w:color w:val="000000"/>
              </w:rPr>
              <w:t>185,75</w:t>
            </w:r>
          </w:p>
        </w:tc>
        <w:tc>
          <w:tcPr>
            <w:tcW w:w="910" w:type="dxa"/>
            <w:tcBorders>
              <w:top w:val="nil"/>
              <w:left w:val="nil"/>
              <w:bottom w:val="single" w:sz="4" w:space="0" w:color="auto"/>
              <w:right w:val="single" w:sz="4" w:space="0" w:color="auto"/>
            </w:tcBorders>
            <w:shd w:val="clear" w:color="auto" w:fill="auto"/>
            <w:vAlign w:val="center"/>
          </w:tcPr>
          <w:p w14:paraId="79EECD82" w14:textId="77777777" w:rsidR="00F04D75" w:rsidRPr="005859C6" w:rsidRDefault="00F04D75" w:rsidP="005811B4">
            <w:pPr>
              <w:jc w:val="center"/>
              <w:rPr>
                <w:color w:val="000000"/>
              </w:rPr>
            </w:pPr>
            <w:r w:rsidRPr="005859C6">
              <w:rPr>
                <w:color w:val="000000"/>
              </w:rPr>
              <w:t>178,10</w:t>
            </w:r>
          </w:p>
        </w:tc>
        <w:tc>
          <w:tcPr>
            <w:tcW w:w="1365" w:type="dxa"/>
            <w:tcBorders>
              <w:top w:val="nil"/>
              <w:left w:val="nil"/>
              <w:bottom w:val="single" w:sz="4" w:space="0" w:color="auto"/>
              <w:right w:val="single" w:sz="4" w:space="0" w:color="auto"/>
            </w:tcBorders>
            <w:shd w:val="clear" w:color="auto" w:fill="auto"/>
            <w:vAlign w:val="center"/>
          </w:tcPr>
          <w:p w14:paraId="594EFC85" w14:textId="77777777" w:rsidR="00F04D75" w:rsidRPr="005859C6" w:rsidRDefault="00F04D75" w:rsidP="005811B4">
            <w:pPr>
              <w:jc w:val="center"/>
              <w:rPr>
                <w:color w:val="000000"/>
              </w:rPr>
            </w:pPr>
            <w:r w:rsidRPr="005859C6">
              <w:rPr>
                <w:color w:val="000000"/>
              </w:rPr>
              <w:t>47,08</w:t>
            </w:r>
          </w:p>
        </w:tc>
        <w:tc>
          <w:tcPr>
            <w:tcW w:w="1451" w:type="dxa"/>
            <w:tcBorders>
              <w:top w:val="nil"/>
              <w:left w:val="nil"/>
              <w:bottom w:val="single" w:sz="4" w:space="0" w:color="auto"/>
              <w:right w:val="single" w:sz="4" w:space="0" w:color="auto"/>
            </w:tcBorders>
            <w:shd w:val="clear" w:color="auto" w:fill="auto"/>
            <w:vAlign w:val="center"/>
          </w:tcPr>
          <w:p w14:paraId="463A63BE" w14:textId="77777777" w:rsidR="00F04D75" w:rsidRPr="005859C6" w:rsidRDefault="00F04D75" w:rsidP="005811B4">
            <w:pPr>
              <w:jc w:val="center"/>
              <w:rPr>
                <w:color w:val="000000"/>
              </w:rPr>
            </w:pPr>
            <w:r w:rsidRPr="005859C6">
              <w:rPr>
                <w:color w:val="000000"/>
              </w:rPr>
              <w:t>2 390,73</w:t>
            </w:r>
          </w:p>
        </w:tc>
        <w:tc>
          <w:tcPr>
            <w:tcW w:w="1209" w:type="dxa"/>
            <w:tcBorders>
              <w:top w:val="nil"/>
              <w:left w:val="nil"/>
              <w:bottom w:val="single" w:sz="4" w:space="0" w:color="auto"/>
              <w:right w:val="single" w:sz="4" w:space="0" w:color="auto"/>
            </w:tcBorders>
            <w:shd w:val="clear" w:color="auto" w:fill="auto"/>
          </w:tcPr>
          <w:p w14:paraId="4911394E" w14:textId="77777777" w:rsidR="00F04D75" w:rsidRDefault="00F04D75" w:rsidP="005811B4">
            <w:pPr>
              <w:jc w:val="center"/>
            </w:pPr>
            <w:r w:rsidRPr="00E95312">
              <w:t>х</w:t>
            </w:r>
          </w:p>
        </w:tc>
        <w:tc>
          <w:tcPr>
            <w:tcW w:w="1134" w:type="dxa"/>
            <w:tcBorders>
              <w:top w:val="nil"/>
              <w:left w:val="nil"/>
              <w:bottom w:val="single" w:sz="4" w:space="0" w:color="auto"/>
              <w:right w:val="single" w:sz="4" w:space="0" w:color="auto"/>
            </w:tcBorders>
            <w:shd w:val="clear" w:color="auto" w:fill="auto"/>
          </w:tcPr>
          <w:p w14:paraId="34D0318A" w14:textId="77777777" w:rsidR="00F04D75" w:rsidRDefault="00F04D75" w:rsidP="005811B4">
            <w:pPr>
              <w:jc w:val="center"/>
            </w:pPr>
            <w:r w:rsidRPr="00E95312">
              <w:t>х</w:t>
            </w:r>
          </w:p>
        </w:tc>
      </w:tr>
      <w:tr w:rsidR="00F04D75" w:rsidRPr="007B59B9" w14:paraId="6B2BC98F" w14:textId="77777777" w:rsidTr="005811B4">
        <w:trPr>
          <w:trHeight w:val="284"/>
        </w:trPr>
        <w:tc>
          <w:tcPr>
            <w:tcW w:w="1961" w:type="dxa"/>
            <w:vMerge/>
            <w:tcBorders>
              <w:left w:val="single" w:sz="4" w:space="0" w:color="auto"/>
              <w:right w:val="single" w:sz="4" w:space="0" w:color="auto"/>
            </w:tcBorders>
            <w:vAlign w:val="center"/>
          </w:tcPr>
          <w:p w14:paraId="297E181B"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tcPr>
          <w:p w14:paraId="656F9A93" w14:textId="77777777" w:rsidR="00F04D75" w:rsidRPr="00E30E52" w:rsidRDefault="00F04D75" w:rsidP="005811B4">
            <w:r w:rsidRPr="00E30E52">
              <w:t>с 01.07.2028</w:t>
            </w:r>
          </w:p>
        </w:tc>
        <w:tc>
          <w:tcPr>
            <w:tcW w:w="910" w:type="dxa"/>
            <w:tcBorders>
              <w:top w:val="nil"/>
              <w:left w:val="single" w:sz="4" w:space="0" w:color="auto"/>
              <w:bottom w:val="single" w:sz="4" w:space="0" w:color="auto"/>
              <w:right w:val="single" w:sz="4" w:space="0" w:color="auto"/>
            </w:tcBorders>
            <w:shd w:val="clear" w:color="auto" w:fill="auto"/>
            <w:vAlign w:val="center"/>
          </w:tcPr>
          <w:p w14:paraId="0589E048" w14:textId="77777777" w:rsidR="00F04D75" w:rsidRPr="00441654" w:rsidRDefault="00F04D75" w:rsidP="005811B4">
            <w:pPr>
              <w:jc w:val="center"/>
              <w:rPr>
                <w:color w:val="000000"/>
              </w:rPr>
            </w:pPr>
            <w:r w:rsidRPr="00441654">
              <w:rPr>
                <w:color w:val="000000"/>
              </w:rPr>
              <w:t>219,04</w:t>
            </w:r>
          </w:p>
        </w:tc>
        <w:tc>
          <w:tcPr>
            <w:tcW w:w="910" w:type="dxa"/>
            <w:tcBorders>
              <w:top w:val="nil"/>
              <w:left w:val="nil"/>
              <w:bottom w:val="single" w:sz="4" w:space="0" w:color="auto"/>
              <w:right w:val="single" w:sz="4" w:space="0" w:color="auto"/>
            </w:tcBorders>
            <w:shd w:val="clear" w:color="auto" w:fill="auto"/>
            <w:vAlign w:val="center"/>
          </w:tcPr>
          <w:p w14:paraId="156DECB2" w14:textId="77777777" w:rsidR="00F04D75" w:rsidRPr="00441654" w:rsidRDefault="00F04D75" w:rsidP="005811B4">
            <w:pPr>
              <w:jc w:val="center"/>
              <w:rPr>
                <w:color w:val="000000"/>
              </w:rPr>
            </w:pPr>
            <w:r w:rsidRPr="00441654">
              <w:rPr>
                <w:color w:val="000000"/>
              </w:rPr>
              <w:t>216,71</w:t>
            </w:r>
          </w:p>
        </w:tc>
        <w:tc>
          <w:tcPr>
            <w:tcW w:w="910" w:type="dxa"/>
            <w:tcBorders>
              <w:top w:val="nil"/>
              <w:left w:val="nil"/>
              <w:bottom w:val="single" w:sz="4" w:space="0" w:color="auto"/>
              <w:right w:val="single" w:sz="4" w:space="0" w:color="auto"/>
            </w:tcBorders>
            <w:shd w:val="clear" w:color="auto" w:fill="auto"/>
            <w:vAlign w:val="center"/>
          </w:tcPr>
          <w:p w14:paraId="351E2788" w14:textId="77777777" w:rsidR="00F04D75" w:rsidRPr="00441654" w:rsidRDefault="00F04D75" w:rsidP="005811B4">
            <w:pPr>
              <w:jc w:val="center"/>
              <w:rPr>
                <w:color w:val="000000"/>
              </w:rPr>
            </w:pPr>
            <w:r w:rsidRPr="00441654">
              <w:rPr>
                <w:color w:val="000000"/>
              </w:rPr>
              <w:t>229,54</w:t>
            </w:r>
          </w:p>
        </w:tc>
        <w:tc>
          <w:tcPr>
            <w:tcW w:w="910" w:type="dxa"/>
            <w:tcBorders>
              <w:top w:val="nil"/>
              <w:left w:val="nil"/>
              <w:bottom w:val="single" w:sz="4" w:space="0" w:color="auto"/>
              <w:right w:val="single" w:sz="4" w:space="0" w:color="auto"/>
            </w:tcBorders>
            <w:shd w:val="clear" w:color="auto" w:fill="auto"/>
            <w:vAlign w:val="center"/>
          </w:tcPr>
          <w:p w14:paraId="60DF4F17" w14:textId="77777777" w:rsidR="00F04D75" w:rsidRPr="00441654" w:rsidRDefault="00F04D75" w:rsidP="005811B4">
            <w:pPr>
              <w:jc w:val="center"/>
              <w:rPr>
                <w:color w:val="000000"/>
              </w:rPr>
            </w:pPr>
            <w:r w:rsidRPr="00441654">
              <w:rPr>
                <w:color w:val="000000"/>
              </w:rPr>
              <w:t>220,20</w:t>
            </w:r>
          </w:p>
        </w:tc>
        <w:tc>
          <w:tcPr>
            <w:tcW w:w="910" w:type="dxa"/>
            <w:tcBorders>
              <w:top w:val="nil"/>
              <w:left w:val="nil"/>
              <w:bottom w:val="single" w:sz="4" w:space="0" w:color="auto"/>
              <w:right w:val="single" w:sz="4" w:space="0" w:color="auto"/>
            </w:tcBorders>
            <w:shd w:val="clear" w:color="auto" w:fill="auto"/>
            <w:vAlign w:val="center"/>
          </w:tcPr>
          <w:p w14:paraId="71EA1884" w14:textId="77777777" w:rsidR="00F04D75" w:rsidRPr="005859C6" w:rsidRDefault="00F04D75" w:rsidP="005811B4">
            <w:pPr>
              <w:jc w:val="center"/>
              <w:rPr>
                <w:color w:val="000000"/>
              </w:rPr>
            </w:pPr>
            <w:r w:rsidRPr="005859C6">
              <w:rPr>
                <w:color w:val="000000"/>
              </w:rPr>
              <w:t>182,53</w:t>
            </w:r>
          </w:p>
        </w:tc>
        <w:tc>
          <w:tcPr>
            <w:tcW w:w="910" w:type="dxa"/>
            <w:tcBorders>
              <w:top w:val="nil"/>
              <w:left w:val="nil"/>
              <w:bottom w:val="single" w:sz="4" w:space="0" w:color="auto"/>
              <w:right w:val="single" w:sz="4" w:space="0" w:color="auto"/>
            </w:tcBorders>
            <w:shd w:val="clear" w:color="auto" w:fill="auto"/>
            <w:vAlign w:val="center"/>
          </w:tcPr>
          <w:p w14:paraId="3CBB8720" w14:textId="77777777" w:rsidR="00F04D75" w:rsidRPr="005859C6" w:rsidRDefault="00F04D75" w:rsidP="005811B4">
            <w:pPr>
              <w:jc w:val="center"/>
              <w:rPr>
                <w:color w:val="000000"/>
              </w:rPr>
            </w:pPr>
            <w:r w:rsidRPr="005859C6">
              <w:rPr>
                <w:color w:val="000000"/>
              </w:rPr>
              <w:t>180,59</w:t>
            </w:r>
          </w:p>
        </w:tc>
        <w:tc>
          <w:tcPr>
            <w:tcW w:w="910" w:type="dxa"/>
            <w:tcBorders>
              <w:top w:val="nil"/>
              <w:left w:val="nil"/>
              <w:bottom w:val="single" w:sz="4" w:space="0" w:color="auto"/>
              <w:right w:val="single" w:sz="4" w:space="0" w:color="auto"/>
            </w:tcBorders>
            <w:shd w:val="clear" w:color="auto" w:fill="auto"/>
            <w:vAlign w:val="center"/>
          </w:tcPr>
          <w:p w14:paraId="013BA42E" w14:textId="77777777" w:rsidR="00F04D75" w:rsidRPr="005859C6" w:rsidRDefault="00F04D75" w:rsidP="005811B4">
            <w:pPr>
              <w:jc w:val="center"/>
              <w:rPr>
                <w:color w:val="000000"/>
              </w:rPr>
            </w:pPr>
            <w:r w:rsidRPr="005859C6">
              <w:rPr>
                <w:color w:val="000000"/>
              </w:rPr>
              <w:t>191,28</w:t>
            </w:r>
          </w:p>
        </w:tc>
        <w:tc>
          <w:tcPr>
            <w:tcW w:w="910" w:type="dxa"/>
            <w:tcBorders>
              <w:top w:val="nil"/>
              <w:left w:val="nil"/>
              <w:bottom w:val="single" w:sz="4" w:space="0" w:color="auto"/>
              <w:right w:val="single" w:sz="4" w:space="0" w:color="auto"/>
            </w:tcBorders>
            <w:shd w:val="clear" w:color="auto" w:fill="auto"/>
            <w:vAlign w:val="center"/>
          </w:tcPr>
          <w:p w14:paraId="68162C1C" w14:textId="77777777" w:rsidR="00F04D75" w:rsidRPr="005859C6" w:rsidRDefault="00F04D75" w:rsidP="005811B4">
            <w:pPr>
              <w:jc w:val="center"/>
              <w:rPr>
                <w:color w:val="000000"/>
              </w:rPr>
            </w:pPr>
            <w:r w:rsidRPr="005859C6">
              <w:rPr>
                <w:color w:val="000000"/>
              </w:rPr>
              <w:t>183,50</w:t>
            </w:r>
          </w:p>
        </w:tc>
        <w:tc>
          <w:tcPr>
            <w:tcW w:w="1365" w:type="dxa"/>
            <w:tcBorders>
              <w:top w:val="nil"/>
              <w:left w:val="nil"/>
              <w:bottom w:val="single" w:sz="4" w:space="0" w:color="auto"/>
              <w:right w:val="single" w:sz="4" w:space="0" w:color="auto"/>
            </w:tcBorders>
            <w:shd w:val="clear" w:color="auto" w:fill="auto"/>
            <w:vAlign w:val="center"/>
          </w:tcPr>
          <w:p w14:paraId="35A71F3E" w14:textId="77777777" w:rsidR="00F04D75" w:rsidRPr="005859C6" w:rsidRDefault="00F04D75" w:rsidP="005811B4">
            <w:pPr>
              <w:jc w:val="center"/>
              <w:rPr>
                <w:color w:val="000000"/>
              </w:rPr>
            </w:pPr>
            <w:r w:rsidRPr="005859C6">
              <w:rPr>
                <w:color w:val="000000"/>
              </w:rPr>
              <w:t>50,34</w:t>
            </w:r>
          </w:p>
        </w:tc>
        <w:tc>
          <w:tcPr>
            <w:tcW w:w="1451" w:type="dxa"/>
            <w:tcBorders>
              <w:top w:val="nil"/>
              <w:left w:val="nil"/>
              <w:bottom w:val="single" w:sz="4" w:space="0" w:color="auto"/>
              <w:right w:val="single" w:sz="4" w:space="0" w:color="auto"/>
            </w:tcBorders>
            <w:shd w:val="clear" w:color="auto" w:fill="auto"/>
            <w:vAlign w:val="center"/>
          </w:tcPr>
          <w:p w14:paraId="67665022" w14:textId="77777777" w:rsidR="00F04D75" w:rsidRPr="005859C6" w:rsidRDefault="00F04D75" w:rsidP="005811B4">
            <w:pPr>
              <w:jc w:val="center"/>
              <w:rPr>
                <w:color w:val="000000"/>
              </w:rPr>
            </w:pPr>
            <w:r w:rsidRPr="005859C6">
              <w:rPr>
                <w:color w:val="000000"/>
              </w:rPr>
              <w:t>2 430,07</w:t>
            </w:r>
          </w:p>
        </w:tc>
        <w:tc>
          <w:tcPr>
            <w:tcW w:w="1209" w:type="dxa"/>
            <w:tcBorders>
              <w:top w:val="nil"/>
              <w:left w:val="nil"/>
              <w:bottom w:val="single" w:sz="4" w:space="0" w:color="auto"/>
              <w:right w:val="single" w:sz="4" w:space="0" w:color="auto"/>
            </w:tcBorders>
            <w:shd w:val="clear" w:color="auto" w:fill="auto"/>
          </w:tcPr>
          <w:p w14:paraId="5B1D148C" w14:textId="77777777" w:rsidR="00F04D75" w:rsidRDefault="00F04D75" w:rsidP="005811B4">
            <w:pPr>
              <w:jc w:val="center"/>
            </w:pPr>
            <w:r w:rsidRPr="00E95312">
              <w:t>х</w:t>
            </w:r>
          </w:p>
        </w:tc>
        <w:tc>
          <w:tcPr>
            <w:tcW w:w="1134" w:type="dxa"/>
            <w:tcBorders>
              <w:top w:val="nil"/>
              <w:left w:val="nil"/>
              <w:bottom w:val="single" w:sz="4" w:space="0" w:color="auto"/>
              <w:right w:val="single" w:sz="4" w:space="0" w:color="auto"/>
            </w:tcBorders>
            <w:shd w:val="clear" w:color="auto" w:fill="auto"/>
          </w:tcPr>
          <w:p w14:paraId="05AA23CB" w14:textId="77777777" w:rsidR="00F04D75" w:rsidRDefault="00F04D75" w:rsidP="005811B4">
            <w:pPr>
              <w:jc w:val="center"/>
            </w:pPr>
            <w:r w:rsidRPr="00E95312">
              <w:t>х</w:t>
            </w:r>
          </w:p>
        </w:tc>
      </w:tr>
      <w:tr w:rsidR="00F04D75" w:rsidRPr="007B59B9" w14:paraId="7380DE69" w14:textId="77777777" w:rsidTr="005811B4">
        <w:trPr>
          <w:trHeight w:val="284"/>
        </w:trPr>
        <w:tc>
          <w:tcPr>
            <w:tcW w:w="1961" w:type="dxa"/>
            <w:vMerge/>
            <w:tcBorders>
              <w:left w:val="single" w:sz="4" w:space="0" w:color="auto"/>
              <w:right w:val="single" w:sz="4" w:space="0" w:color="auto"/>
            </w:tcBorders>
            <w:vAlign w:val="center"/>
          </w:tcPr>
          <w:p w14:paraId="09E0503D"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tcPr>
          <w:p w14:paraId="7D72ED2D" w14:textId="77777777" w:rsidR="00F04D75" w:rsidRPr="00E30E52" w:rsidRDefault="00F04D75" w:rsidP="005811B4">
            <w:r w:rsidRPr="00E30E52">
              <w:t>с 01.01.2029</w:t>
            </w:r>
          </w:p>
        </w:tc>
        <w:tc>
          <w:tcPr>
            <w:tcW w:w="910" w:type="dxa"/>
            <w:tcBorders>
              <w:top w:val="nil"/>
              <w:left w:val="single" w:sz="4" w:space="0" w:color="auto"/>
              <w:bottom w:val="single" w:sz="4" w:space="0" w:color="auto"/>
              <w:right w:val="single" w:sz="4" w:space="0" w:color="auto"/>
            </w:tcBorders>
            <w:shd w:val="clear" w:color="auto" w:fill="auto"/>
            <w:vAlign w:val="center"/>
          </w:tcPr>
          <w:p w14:paraId="3D01E051" w14:textId="77777777" w:rsidR="00F04D75" w:rsidRPr="00441654" w:rsidRDefault="00F04D75" w:rsidP="005811B4">
            <w:pPr>
              <w:jc w:val="center"/>
              <w:rPr>
                <w:color w:val="000000"/>
              </w:rPr>
            </w:pPr>
            <w:r w:rsidRPr="00441654">
              <w:rPr>
                <w:color w:val="000000"/>
              </w:rPr>
              <w:t>219,04</w:t>
            </w:r>
          </w:p>
        </w:tc>
        <w:tc>
          <w:tcPr>
            <w:tcW w:w="910" w:type="dxa"/>
            <w:tcBorders>
              <w:top w:val="nil"/>
              <w:left w:val="nil"/>
              <w:bottom w:val="single" w:sz="4" w:space="0" w:color="auto"/>
              <w:right w:val="single" w:sz="4" w:space="0" w:color="auto"/>
            </w:tcBorders>
            <w:shd w:val="clear" w:color="auto" w:fill="auto"/>
            <w:vAlign w:val="center"/>
          </w:tcPr>
          <w:p w14:paraId="0C075EC4" w14:textId="77777777" w:rsidR="00F04D75" w:rsidRPr="00441654" w:rsidRDefault="00F04D75" w:rsidP="005811B4">
            <w:pPr>
              <w:jc w:val="center"/>
              <w:rPr>
                <w:color w:val="000000"/>
              </w:rPr>
            </w:pPr>
            <w:r w:rsidRPr="00441654">
              <w:rPr>
                <w:color w:val="000000"/>
              </w:rPr>
              <w:t>216,71</w:t>
            </w:r>
          </w:p>
        </w:tc>
        <w:tc>
          <w:tcPr>
            <w:tcW w:w="910" w:type="dxa"/>
            <w:tcBorders>
              <w:top w:val="nil"/>
              <w:left w:val="nil"/>
              <w:bottom w:val="single" w:sz="4" w:space="0" w:color="auto"/>
              <w:right w:val="single" w:sz="4" w:space="0" w:color="auto"/>
            </w:tcBorders>
            <w:shd w:val="clear" w:color="auto" w:fill="auto"/>
            <w:vAlign w:val="center"/>
          </w:tcPr>
          <w:p w14:paraId="11CB48CB" w14:textId="77777777" w:rsidR="00F04D75" w:rsidRPr="00441654" w:rsidRDefault="00F04D75" w:rsidP="005811B4">
            <w:pPr>
              <w:jc w:val="center"/>
              <w:rPr>
                <w:color w:val="000000"/>
              </w:rPr>
            </w:pPr>
            <w:r w:rsidRPr="00441654">
              <w:rPr>
                <w:color w:val="000000"/>
              </w:rPr>
              <w:t>229,54</w:t>
            </w:r>
          </w:p>
        </w:tc>
        <w:tc>
          <w:tcPr>
            <w:tcW w:w="910" w:type="dxa"/>
            <w:tcBorders>
              <w:top w:val="nil"/>
              <w:left w:val="nil"/>
              <w:bottom w:val="single" w:sz="4" w:space="0" w:color="auto"/>
              <w:right w:val="single" w:sz="4" w:space="0" w:color="auto"/>
            </w:tcBorders>
            <w:shd w:val="clear" w:color="auto" w:fill="auto"/>
            <w:vAlign w:val="center"/>
          </w:tcPr>
          <w:p w14:paraId="3EB44114" w14:textId="77777777" w:rsidR="00F04D75" w:rsidRPr="00441654" w:rsidRDefault="00F04D75" w:rsidP="005811B4">
            <w:pPr>
              <w:jc w:val="center"/>
              <w:rPr>
                <w:color w:val="000000"/>
              </w:rPr>
            </w:pPr>
            <w:r w:rsidRPr="00441654">
              <w:rPr>
                <w:color w:val="000000"/>
              </w:rPr>
              <w:t>220,20</w:t>
            </w:r>
          </w:p>
        </w:tc>
        <w:tc>
          <w:tcPr>
            <w:tcW w:w="910" w:type="dxa"/>
            <w:tcBorders>
              <w:top w:val="nil"/>
              <w:left w:val="nil"/>
              <w:bottom w:val="single" w:sz="4" w:space="0" w:color="auto"/>
              <w:right w:val="single" w:sz="4" w:space="0" w:color="auto"/>
            </w:tcBorders>
            <w:shd w:val="clear" w:color="auto" w:fill="auto"/>
            <w:vAlign w:val="center"/>
          </w:tcPr>
          <w:p w14:paraId="243171FC" w14:textId="77777777" w:rsidR="00F04D75" w:rsidRPr="005859C6" w:rsidRDefault="00F04D75" w:rsidP="005811B4">
            <w:pPr>
              <w:jc w:val="center"/>
              <w:rPr>
                <w:color w:val="000000"/>
              </w:rPr>
            </w:pPr>
            <w:r w:rsidRPr="005859C6">
              <w:rPr>
                <w:color w:val="000000"/>
              </w:rPr>
              <w:t>182,53</w:t>
            </w:r>
          </w:p>
        </w:tc>
        <w:tc>
          <w:tcPr>
            <w:tcW w:w="910" w:type="dxa"/>
            <w:tcBorders>
              <w:top w:val="nil"/>
              <w:left w:val="nil"/>
              <w:bottom w:val="single" w:sz="4" w:space="0" w:color="auto"/>
              <w:right w:val="single" w:sz="4" w:space="0" w:color="auto"/>
            </w:tcBorders>
            <w:shd w:val="clear" w:color="auto" w:fill="auto"/>
            <w:vAlign w:val="center"/>
          </w:tcPr>
          <w:p w14:paraId="17EEA299" w14:textId="77777777" w:rsidR="00F04D75" w:rsidRPr="005859C6" w:rsidRDefault="00F04D75" w:rsidP="005811B4">
            <w:pPr>
              <w:jc w:val="center"/>
              <w:rPr>
                <w:color w:val="000000"/>
              </w:rPr>
            </w:pPr>
            <w:r w:rsidRPr="005859C6">
              <w:rPr>
                <w:color w:val="000000"/>
              </w:rPr>
              <w:t>180,59</w:t>
            </w:r>
          </w:p>
        </w:tc>
        <w:tc>
          <w:tcPr>
            <w:tcW w:w="910" w:type="dxa"/>
            <w:tcBorders>
              <w:top w:val="nil"/>
              <w:left w:val="nil"/>
              <w:bottom w:val="single" w:sz="4" w:space="0" w:color="auto"/>
              <w:right w:val="single" w:sz="4" w:space="0" w:color="auto"/>
            </w:tcBorders>
            <w:shd w:val="clear" w:color="auto" w:fill="auto"/>
            <w:vAlign w:val="center"/>
          </w:tcPr>
          <w:p w14:paraId="38E07716" w14:textId="77777777" w:rsidR="00F04D75" w:rsidRPr="005859C6" w:rsidRDefault="00F04D75" w:rsidP="005811B4">
            <w:pPr>
              <w:jc w:val="center"/>
              <w:rPr>
                <w:color w:val="000000"/>
              </w:rPr>
            </w:pPr>
            <w:r w:rsidRPr="005859C6">
              <w:rPr>
                <w:color w:val="000000"/>
              </w:rPr>
              <w:t>191,28</w:t>
            </w:r>
          </w:p>
        </w:tc>
        <w:tc>
          <w:tcPr>
            <w:tcW w:w="910" w:type="dxa"/>
            <w:tcBorders>
              <w:top w:val="nil"/>
              <w:left w:val="nil"/>
              <w:bottom w:val="single" w:sz="4" w:space="0" w:color="auto"/>
              <w:right w:val="single" w:sz="4" w:space="0" w:color="auto"/>
            </w:tcBorders>
            <w:shd w:val="clear" w:color="auto" w:fill="auto"/>
            <w:vAlign w:val="center"/>
          </w:tcPr>
          <w:p w14:paraId="164566FA" w14:textId="77777777" w:rsidR="00F04D75" w:rsidRPr="005859C6" w:rsidRDefault="00F04D75" w:rsidP="005811B4">
            <w:pPr>
              <w:jc w:val="center"/>
              <w:rPr>
                <w:color w:val="000000"/>
              </w:rPr>
            </w:pPr>
            <w:r w:rsidRPr="005859C6">
              <w:rPr>
                <w:color w:val="000000"/>
              </w:rPr>
              <w:t>183,50</w:t>
            </w:r>
          </w:p>
        </w:tc>
        <w:tc>
          <w:tcPr>
            <w:tcW w:w="1365" w:type="dxa"/>
            <w:tcBorders>
              <w:top w:val="nil"/>
              <w:left w:val="nil"/>
              <w:bottom w:val="single" w:sz="4" w:space="0" w:color="auto"/>
              <w:right w:val="single" w:sz="4" w:space="0" w:color="auto"/>
            </w:tcBorders>
            <w:shd w:val="clear" w:color="auto" w:fill="auto"/>
            <w:vAlign w:val="center"/>
          </w:tcPr>
          <w:p w14:paraId="7F8C5271" w14:textId="77777777" w:rsidR="00F04D75" w:rsidRPr="005859C6" w:rsidRDefault="00F04D75" w:rsidP="005811B4">
            <w:pPr>
              <w:jc w:val="center"/>
              <w:rPr>
                <w:color w:val="000000"/>
              </w:rPr>
            </w:pPr>
            <w:r w:rsidRPr="005859C6">
              <w:rPr>
                <w:color w:val="000000"/>
              </w:rPr>
              <w:t>50,34</w:t>
            </w:r>
          </w:p>
        </w:tc>
        <w:tc>
          <w:tcPr>
            <w:tcW w:w="1451" w:type="dxa"/>
            <w:tcBorders>
              <w:top w:val="nil"/>
              <w:left w:val="nil"/>
              <w:bottom w:val="single" w:sz="4" w:space="0" w:color="auto"/>
              <w:right w:val="single" w:sz="4" w:space="0" w:color="auto"/>
            </w:tcBorders>
            <w:shd w:val="clear" w:color="auto" w:fill="auto"/>
            <w:vAlign w:val="center"/>
          </w:tcPr>
          <w:p w14:paraId="4543C026" w14:textId="77777777" w:rsidR="00F04D75" w:rsidRPr="005859C6" w:rsidRDefault="00F04D75" w:rsidP="005811B4">
            <w:pPr>
              <w:jc w:val="center"/>
              <w:rPr>
                <w:color w:val="000000"/>
              </w:rPr>
            </w:pPr>
            <w:r w:rsidRPr="005859C6">
              <w:rPr>
                <w:color w:val="000000"/>
              </w:rPr>
              <w:t>2 430,07</w:t>
            </w:r>
          </w:p>
        </w:tc>
        <w:tc>
          <w:tcPr>
            <w:tcW w:w="1209" w:type="dxa"/>
            <w:tcBorders>
              <w:top w:val="nil"/>
              <w:left w:val="nil"/>
              <w:bottom w:val="single" w:sz="4" w:space="0" w:color="auto"/>
              <w:right w:val="single" w:sz="4" w:space="0" w:color="auto"/>
            </w:tcBorders>
            <w:shd w:val="clear" w:color="auto" w:fill="auto"/>
          </w:tcPr>
          <w:p w14:paraId="532F3876" w14:textId="77777777" w:rsidR="00F04D75" w:rsidRDefault="00F04D75" w:rsidP="005811B4">
            <w:pPr>
              <w:jc w:val="center"/>
            </w:pPr>
            <w:r w:rsidRPr="00E95312">
              <w:t>х</w:t>
            </w:r>
          </w:p>
        </w:tc>
        <w:tc>
          <w:tcPr>
            <w:tcW w:w="1134" w:type="dxa"/>
            <w:tcBorders>
              <w:top w:val="nil"/>
              <w:left w:val="nil"/>
              <w:bottom w:val="single" w:sz="4" w:space="0" w:color="auto"/>
              <w:right w:val="single" w:sz="4" w:space="0" w:color="auto"/>
            </w:tcBorders>
            <w:shd w:val="clear" w:color="auto" w:fill="auto"/>
          </w:tcPr>
          <w:p w14:paraId="5595EBB8" w14:textId="77777777" w:rsidR="00F04D75" w:rsidRDefault="00F04D75" w:rsidP="005811B4">
            <w:pPr>
              <w:jc w:val="center"/>
            </w:pPr>
            <w:r w:rsidRPr="00E95312">
              <w:t>х</w:t>
            </w:r>
          </w:p>
        </w:tc>
      </w:tr>
      <w:tr w:rsidR="00F04D75" w:rsidRPr="007B59B9" w14:paraId="0789812A" w14:textId="77777777" w:rsidTr="005811B4">
        <w:trPr>
          <w:trHeight w:val="284"/>
        </w:trPr>
        <w:tc>
          <w:tcPr>
            <w:tcW w:w="1961" w:type="dxa"/>
            <w:vMerge/>
            <w:tcBorders>
              <w:left w:val="single" w:sz="4" w:space="0" w:color="auto"/>
              <w:right w:val="single" w:sz="4" w:space="0" w:color="auto"/>
            </w:tcBorders>
            <w:vAlign w:val="center"/>
          </w:tcPr>
          <w:p w14:paraId="31E169EA"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tcPr>
          <w:p w14:paraId="2FA914F1" w14:textId="77777777" w:rsidR="00F04D75" w:rsidRPr="00E30E52" w:rsidRDefault="00F04D75" w:rsidP="005811B4">
            <w:r w:rsidRPr="00E30E52">
              <w:t>с 01.07.2029</w:t>
            </w:r>
          </w:p>
        </w:tc>
        <w:tc>
          <w:tcPr>
            <w:tcW w:w="910" w:type="dxa"/>
            <w:tcBorders>
              <w:top w:val="nil"/>
              <w:left w:val="single" w:sz="4" w:space="0" w:color="auto"/>
              <w:bottom w:val="single" w:sz="4" w:space="0" w:color="auto"/>
              <w:right w:val="single" w:sz="4" w:space="0" w:color="auto"/>
            </w:tcBorders>
            <w:shd w:val="clear" w:color="auto" w:fill="auto"/>
            <w:vAlign w:val="center"/>
          </w:tcPr>
          <w:p w14:paraId="049540B7" w14:textId="77777777" w:rsidR="00F04D75" w:rsidRPr="00441654" w:rsidRDefault="00F04D75" w:rsidP="005811B4">
            <w:pPr>
              <w:jc w:val="center"/>
              <w:rPr>
                <w:color w:val="000000"/>
              </w:rPr>
            </w:pPr>
            <w:r w:rsidRPr="00441654">
              <w:rPr>
                <w:color w:val="000000"/>
              </w:rPr>
              <w:t>229,39</w:t>
            </w:r>
          </w:p>
        </w:tc>
        <w:tc>
          <w:tcPr>
            <w:tcW w:w="910" w:type="dxa"/>
            <w:tcBorders>
              <w:top w:val="nil"/>
              <w:left w:val="nil"/>
              <w:bottom w:val="single" w:sz="4" w:space="0" w:color="auto"/>
              <w:right w:val="single" w:sz="4" w:space="0" w:color="auto"/>
            </w:tcBorders>
            <w:shd w:val="clear" w:color="auto" w:fill="auto"/>
            <w:vAlign w:val="center"/>
          </w:tcPr>
          <w:p w14:paraId="6CE053D1" w14:textId="77777777" w:rsidR="00F04D75" w:rsidRPr="00441654" w:rsidRDefault="00F04D75" w:rsidP="005811B4">
            <w:pPr>
              <w:jc w:val="center"/>
              <w:rPr>
                <w:color w:val="000000"/>
              </w:rPr>
            </w:pPr>
            <w:r w:rsidRPr="00441654">
              <w:rPr>
                <w:color w:val="000000"/>
              </w:rPr>
              <w:t>226,92</w:t>
            </w:r>
          </w:p>
        </w:tc>
        <w:tc>
          <w:tcPr>
            <w:tcW w:w="910" w:type="dxa"/>
            <w:tcBorders>
              <w:top w:val="nil"/>
              <w:left w:val="nil"/>
              <w:bottom w:val="single" w:sz="4" w:space="0" w:color="auto"/>
              <w:right w:val="single" w:sz="4" w:space="0" w:color="auto"/>
            </w:tcBorders>
            <w:shd w:val="clear" w:color="auto" w:fill="auto"/>
            <w:vAlign w:val="center"/>
          </w:tcPr>
          <w:p w14:paraId="74FC60A0" w14:textId="77777777" w:rsidR="00F04D75" w:rsidRPr="00441654" w:rsidRDefault="00F04D75" w:rsidP="005811B4">
            <w:pPr>
              <w:jc w:val="center"/>
              <w:rPr>
                <w:color w:val="000000"/>
              </w:rPr>
            </w:pPr>
            <w:r w:rsidRPr="00441654">
              <w:rPr>
                <w:color w:val="000000"/>
              </w:rPr>
              <w:t>240,53</w:t>
            </w:r>
          </w:p>
        </w:tc>
        <w:tc>
          <w:tcPr>
            <w:tcW w:w="910" w:type="dxa"/>
            <w:tcBorders>
              <w:top w:val="nil"/>
              <w:left w:val="nil"/>
              <w:bottom w:val="single" w:sz="4" w:space="0" w:color="auto"/>
              <w:right w:val="single" w:sz="4" w:space="0" w:color="auto"/>
            </w:tcBorders>
            <w:shd w:val="clear" w:color="auto" w:fill="auto"/>
            <w:vAlign w:val="center"/>
          </w:tcPr>
          <w:p w14:paraId="1113C2F4" w14:textId="77777777" w:rsidR="00F04D75" w:rsidRPr="00441654" w:rsidRDefault="00F04D75" w:rsidP="005811B4">
            <w:pPr>
              <w:jc w:val="center"/>
              <w:rPr>
                <w:color w:val="000000"/>
              </w:rPr>
            </w:pPr>
            <w:r w:rsidRPr="00441654">
              <w:rPr>
                <w:color w:val="000000"/>
              </w:rPr>
              <w:t>230,63</w:t>
            </w:r>
          </w:p>
        </w:tc>
        <w:tc>
          <w:tcPr>
            <w:tcW w:w="910" w:type="dxa"/>
            <w:tcBorders>
              <w:top w:val="nil"/>
              <w:left w:val="nil"/>
              <w:bottom w:val="single" w:sz="4" w:space="0" w:color="auto"/>
              <w:right w:val="single" w:sz="4" w:space="0" w:color="auto"/>
            </w:tcBorders>
            <w:shd w:val="clear" w:color="auto" w:fill="auto"/>
            <w:vAlign w:val="center"/>
          </w:tcPr>
          <w:p w14:paraId="3E2AC29D" w14:textId="77777777" w:rsidR="00F04D75" w:rsidRPr="005859C6" w:rsidRDefault="00F04D75" w:rsidP="005811B4">
            <w:pPr>
              <w:jc w:val="center"/>
              <w:rPr>
                <w:color w:val="000000"/>
              </w:rPr>
            </w:pPr>
            <w:r w:rsidRPr="005859C6">
              <w:rPr>
                <w:color w:val="000000"/>
              </w:rPr>
              <w:t>191,16</w:t>
            </w:r>
          </w:p>
        </w:tc>
        <w:tc>
          <w:tcPr>
            <w:tcW w:w="910" w:type="dxa"/>
            <w:tcBorders>
              <w:top w:val="nil"/>
              <w:left w:val="nil"/>
              <w:bottom w:val="single" w:sz="4" w:space="0" w:color="auto"/>
              <w:right w:val="single" w:sz="4" w:space="0" w:color="auto"/>
            </w:tcBorders>
            <w:shd w:val="clear" w:color="auto" w:fill="auto"/>
            <w:vAlign w:val="center"/>
          </w:tcPr>
          <w:p w14:paraId="0978CED0" w14:textId="77777777" w:rsidR="00F04D75" w:rsidRPr="005859C6" w:rsidRDefault="00F04D75" w:rsidP="005811B4">
            <w:pPr>
              <w:jc w:val="center"/>
              <w:rPr>
                <w:color w:val="000000"/>
              </w:rPr>
            </w:pPr>
            <w:r w:rsidRPr="005859C6">
              <w:rPr>
                <w:color w:val="000000"/>
              </w:rPr>
              <w:t>189,10</w:t>
            </w:r>
          </w:p>
        </w:tc>
        <w:tc>
          <w:tcPr>
            <w:tcW w:w="910" w:type="dxa"/>
            <w:tcBorders>
              <w:top w:val="nil"/>
              <w:left w:val="nil"/>
              <w:bottom w:val="single" w:sz="4" w:space="0" w:color="auto"/>
              <w:right w:val="single" w:sz="4" w:space="0" w:color="auto"/>
            </w:tcBorders>
            <w:shd w:val="clear" w:color="auto" w:fill="auto"/>
            <w:vAlign w:val="center"/>
          </w:tcPr>
          <w:p w14:paraId="7AA2C9DD" w14:textId="77777777" w:rsidR="00F04D75" w:rsidRPr="005859C6" w:rsidRDefault="00F04D75" w:rsidP="005811B4">
            <w:pPr>
              <w:jc w:val="center"/>
              <w:rPr>
                <w:color w:val="000000"/>
              </w:rPr>
            </w:pPr>
            <w:r w:rsidRPr="005859C6">
              <w:rPr>
                <w:color w:val="000000"/>
              </w:rPr>
              <w:t>200,44</w:t>
            </w:r>
          </w:p>
        </w:tc>
        <w:tc>
          <w:tcPr>
            <w:tcW w:w="910" w:type="dxa"/>
            <w:tcBorders>
              <w:top w:val="nil"/>
              <w:left w:val="nil"/>
              <w:bottom w:val="single" w:sz="4" w:space="0" w:color="auto"/>
              <w:right w:val="single" w:sz="4" w:space="0" w:color="auto"/>
            </w:tcBorders>
            <w:shd w:val="clear" w:color="auto" w:fill="auto"/>
            <w:vAlign w:val="center"/>
          </w:tcPr>
          <w:p w14:paraId="52272E5A" w14:textId="77777777" w:rsidR="00F04D75" w:rsidRPr="005859C6" w:rsidRDefault="00F04D75" w:rsidP="005811B4">
            <w:pPr>
              <w:jc w:val="center"/>
              <w:rPr>
                <w:color w:val="000000"/>
              </w:rPr>
            </w:pPr>
            <w:r w:rsidRPr="005859C6">
              <w:rPr>
                <w:color w:val="000000"/>
              </w:rPr>
              <w:t>192,19</w:t>
            </w:r>
          </w:p>
        </w:tc>
        <w:tc>
          <w:tcPr>
            <w:tcW w:w="1365" w:type="dxa"/>
            <w:tcBorders>
              <w:top w:val="nil"/>
              <w:left w:val="nil"/>
              <w:bottom w:val="single" w:sz="4" w:space="0" w:color="auto"/>
              <w:right w:val="single" w:sz="4" w:space="0" w:color="auto"/>
            </w:tcBorders>
            <w:shd w:val="clear" w:color="auto" w:fill="auto"/>
            <w:vAlign w:val="center"/>
          </w:tcPr>
          <w:p w14:paraId="442A1154" w14:textId="77777777" w:rsidR="00F04D75" w:rsidRPr="005859C6" w:rsidRDefault="00F04D75" w:rsidP="005811B4">
            <w:pPr>
              <w:jc w:val="center"/>
              <w:rPr>
                <w:color w:val="000000"/>
              </w:rPr>
            </w:pPr>
            <w:r w:rsidRPr="005859C6">
              <w:rPr>
                <w:color w:val="000000"/>
              </w:rPr>
              <w:t>50,98</w:t>
            </w:r>
          </w:p>
        </w:tc>
        <w:tc>
          <w:tcPr>
            <w:tcW w:w="1451" w:type="dxa"/>
            <w:tcBorders>
              <w:top w:val="nil"/>
              <w:left w:val="nil"/>
              <w:bottom w:val="single" w:sz="4" w:space="0" w:color="auto"/>
              <w:right w:val="single" w:sz="4" w:space="0" w:color="auto"/>
            </w:tcBorders>
            <w:shd w:val="clear" w:color="auto" w:fill="auto"/>
            <w:vAlign w:val="center"/>
          </w:tcPr>
          <w:p w14:paraId="1CE7AD2B" w14:textId="77777777" w:rsidR="00F04D75" w:rsidRPr="005859C6" w:rsidRDefault="00F04D75" w:rsidP="005811B4">
            <w:pPr>
              <w:jc w:val="center"/>
              <w:rPr>
                <w:color w:val="000000"/>
              </w:rPr>
            </w:pPr>
            <w:r w:rsidRPr="005859C6">
              <w:rPr>
                <w:color w:val="000000"/>
              </w:rPr>
              <w:t>2 576,87</w:t>
            </w:r>
          </w:p>
        </w:tc>
        <w:tc>
          <w:tcPr>
            <w:tcW w:w="1209" w:type="dxa"/>
            <w:tcBorders>
              <w:top w:val="nil"/>
              <w:left w:val="nil"/>
              <w:bottom w:val="single" w:sz="4" w:space="0" w:color="auto"/>
              <w:right w:val="single" w:sz="4" w:space="0" w:color="auto"/>
            </w:tcBorders>
            <w:shd w:val="clear" w:color="auto" w:fill="auto"/>
          </w:tcPr>
          <w:p w14:paraId="7EEB0270" w14:textId="77777777" w:rsidR="00F04D75" w:rsidRDefault="00F04D75" w:rsidP="005811B4">
            <w:pPr>
              <w:jc w:val="center"/>
            </w:pPr>
            <w:r w:rsidRPr="00E95312">
              <w:t>х</w:t>
            </w:r>
          </w:p>
        </w:tc>
        <w:tc>
          <w:tcPr>
            <w:tcW w:w="1134" w:type="dxa"/>
            <w:tcBorders>
              <w:top w:val="nil"/>
              <w:left w:val="nil"/>
              <w:bottom w:val="single" w:sz="4" w:space="0" w:color="auto"/>
              <w:right w:val="single" w:sz="4" w:space="0" w:color="auto"/>
            </w:tcBorders>
            <w:shd w:val="clear" w:color="auto" w:fill="auto"/>
          </w:tcPr>
          <w:p w14:paraId="18C98F41" w14:textId="77777777" w:rsidR="00F04D75" w:rsidRDefault="00F04D75" w:rsidP="005811B4">
            <w:pPr>
              <w:jc w:val="center"/>
            </w:pPr>
            <w:r w:rsidRPr="00E95312">
              <w:t>х</w:t>
            </w:r>
          </w:p>
        </w:tc>
      </w:tr>
      <w:tr w:rsidR="00F04D75" w:rsidRPr="007B59B9" w14:paraId="3ABE18A0" w14:textId="77777777" w:rsidTr="005811B4">
        <w:trPr>
          <w:trHeight w:val="284"/>
        </w:trPr>
        <w:tc>
          <w:tcPr>
            <w:tcW w:w="1961" w:type="dxa"/>
            <w:vMerge/>
            <w:tcBorders>
              <w:left w:val="single" w:sz="4" w:space="0" w:color="auto"/>
              <w:right w:val="single" w:sz="4" w:space="0" w:color="auto"/>
            </w:tcBorders>
            <w:vAlign w:val="center"/>
          </w:tcPr>
          <w:p w14:paraId="412CE5D9"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tcPr>
          <w:p w14:paraId="727A9B82" w14:textId="77777777" w:rsidR="00F04D75" w:rsidRPr="00E30E52" w:rsidRDefault="00F04D75" w:rsidP="005811B4">
            <w:r w:rsidRPr="00E30E52">
              <w:t>с 01.01.2030</w:t>
            </w:r>
          </w:p>
        </w:tc>
        <w:tc>
          <w:tcPr>
            <w:tcW w:w="910" w:type="dxa"/>
            <w:tcBorders>
              <w:top w:val="nil"/>
              <w:left w:val="single" w:sz="4" w:space="0" w:color="auto"/>
              <w:bottom w:val="single" w:sz="4" w:space="0" w:color="auto"/>
              <w:right w:val="single" w:sz="4" w:space="0" w:color="auto"/>
            </w:tcBorders>
            <w:shd w:val="clear" w:color="auto" w:fill="auto"/>
            <w:vAlign w:val="center"/>
          </w:tcPr>
          <w:p w14:paraId="64ACB6B9" w14:textId="77777777" w:rsidR="00F04D75" w:rsidRPr="00441654" w:rsidRDefault="00F04D75" w:rsidP="005811B4">
            <w:pPr>
              <w:jc w:val="center"/>
              <w:rPr>
                <w:color w:val="000000"/>
              </w:rPr>
            </w:pPr>
            <w:r w:rsidRPr="00441654">
              <w:rPr>
                <w:color w:val="000000"/>
              </w:rPr>
              <w:t>229,39</w:t>
            </w:r>
          </w:p>
        </w:tc>
        <w:tc>
          <w:tcPr>
            <w:tcW w:w="910" w:type="dxa"/>
            <w:tcBorders>
              <w:top w:val="nil"/>
              <w:left w:val="nil"/>
              <w:bottom w:val="single" w:sz="4" w:space="0" w:color="auto"/>
              <w:right w:val="single" w:sz="4" w:space="0" w:color="auto"/>
            </w:tcBorders>
            <w:shd w:val="clear" w:color="auto" w:fill="auto"/>
            <w:vAlign w:val="center"/>
          </w:tcPr>
          <w:p w14:paraId="50EAB1A5" w14:textId="77777777" w:rsidR="00F04D75" w:rsidRPr="00441654" w:rsidRDefault="00F04D75" w:rsidP="005811B4">
            <w:pPr>
              <w:jc w:val="center"/>
              <w:rPr>
                <w:color w:val="000000"/>
              </w:rPr>
            </w:pPr>
            <w:r w:rsidRPr="00441654">
              <w:rPr>
                <w:color w:val="000000"/>
              </w:rPr>
              <w:t>226,92</w:t>
            </w:r>
          </w:p>
        </w:tc>
        <w:tc>
          <w:tcPr>
            <w:tcW w:w="910" w:type="dxa"/>
            <w:tcBorders>
              <w:top w:val="nil"/>
              <w:left w:val="nil"/>
              <w:bottom w:val="single" w:sz="4" w:space="0" w:color="auto"/>
              <w:right w:val="single" w:sz="4" w:space="0" w:color="auto"/>
            </w:tcBorders>
            <w:shd w:val="clear" w:color="auto" w:fill="auto"/>
            <w:vAlign w:val="center"/>
          </w:tcPr>
          <w:p w14:paraId="56ADE9FF" w14:textId="77777777" w:rsidR="00F04D75" w:rsidRPr="00441654" w:rsidRDefault="00F04D75" w:rsidP="005811B4">
            <w:pPr>
              <w:jc w:val="center"/>
              <w:rPr>
                <w:color w:val="000000"/>
              </w:rPr>
            </w:pPr>
            <w:r w:rsidRPr="00441654">
              <w:rPr>
                <w:color w:val="000000"/>
              </w:rPr>
              <w:t>240,53</w:t>
            </w:r>
          </w:p>
        </w:tc>
        <w:tc>
          <w:tcPr>
            <w:tcW w:w="910" w:type="dxa"/>
            <w:tcBorders>
              <w:top w:val="nil"/>
              <w:left w:val="nil"/>
              <w:bottom w:val="single" w:sz="4" w:space="0" w:color="auto"/>
              <w:right w:val="single" w:sz="4" w:space="0" w:color="auto"/>
            </w:tcBorders>
            <w:shd w:val="clear" w:color="auto" w:fill="auto"/>
            <w:vAlign w:val="center"/>
          </w:tcPr>
          <w:p w14:paraId="68F6BA6B" w14:textId="77777777" w:rsidR="00F04D75" w:rsidRPr="00441654" w:rsidRDefault="00F04D75" w:rsidP="005811B4">
            <w:pPr>
              <w:jc w:val="center"/>
              <w:rPr>
                <w:color w:val="000000"/>
              </w:rPr>
            </w:pPr>
            <w:r w:rsidRPr="00441654">
              <w:rPr>
                <w:color w:val="000000"/>
              </w:rPr>
              <w:t>230,63</w:t>
            </w:r>
          </w:p>
        </w:tc>
        <w:tc>
          <w:tcPr>
            <w:tcW w:w="910" w:type="dxa"/>
            <w:tcBorders>
              <w:top w:val="nil"/>
              <w:left w:val="nil"/>
              <w:bottom w:val="single" w:sz="4" w:space="0" w:color="auto"/>
              <w:right w:val="single" w:sz="4" w:space="0" w:color="auto"/>
            </w:tcBorders>
            <w:shd w:val="clear" w:color="auto" w:fill="auto"/>
            <w:vAlign w:val="center"/>
          </w:tcPr>
          <w:p w14:paraId="5C5A9275" w14:textId="77777777" w:rsidR="00F04D75" w:rsidRPr="005859C6" w:rsidRDefault="00F04D75" w:rsidP="005811B4">
            <w:pPr>
              <w:jc w:val="center"/>
              <w:rPr>
                <w:color w:val="000000"/>
              </w:rPr>
            </w:pPr>
            <w:r w:rsidRPr="005859C6">
              <w:rPr>
                <w:color w:val="000000"/>
              </w:rPr>
              <w:t>191,16</w:t>
            </w:r>
          </w:p>
        </w:tc>
        <w:tc>
          <w:tcPr>
            <w:tcW w:w="910" w:type="dxa"/>
            <w:tcBorders>
              <w:top w:val="nil"/>
              <w:left w:val="nil"/>
              <w:bottom w:val="single" w:sz="4" w:space="0" w:color="auto"/>
              <w:right w:val="single" w:sz="4" w:space="0" w:color="auto"/>
            </w:tcBorders>
            <w:shd w:val="clear" w:color="auto" w:fill="auto"/>
            <w:vAlign w:val="center"/>
          </w:tcPr>
          <w:p w14:paraId="19B16873" w14:textId="77777777" w:rsidR="00F04D75" w:rsidRPr="005859C6" w:rsidRDefault="00F04D75" w:rsidP="005811B4">
            <w:pPr>
              <w:jc w:val="center"/>
              <w:rPr>
                <w:color w:val="000000"/>
              </w:rPr>
            </w:pPr>
            <w:r w:rsidRPr="005859C6">
              <w:rPr>
                <w:color w:val="000000"/>
              </w:rPr>
              <w:t>189,10</w:t>
            </w:r>
          </w:p>
        </w:tc>
        <w:tc>
          <w:tcPr>
            <w:tcW w:w="910" w:type="dxa"/>
            <w:tcBorders>
              <w:top w:val="nil"/>
              <w:left w:val="nil"/>
              <w:bottom w:val="single" w:sz="4" w:space="0" w:color="auto"/>
              <w:right w:val="single" w:sz="4" w:space="0" w:color="auto"/>
            </w:tcBorders>
            <w:shd w:val="clear" w:color="auto" w:fill="auto"/>
            <w:vAlign w:val="center"/>
          </w:tcPr>
          <w:p w14:paraId="4600C45E" w14:textId="77777777" w:rsidR="00F04D75" w:rsidRPr="005859C6" w:rsidRDefault="00F04D75" w:rsidP="005811B4">
            <w:pPr>
              <w:jc w:val="center"/>
              <w:rPr>
                <w:color w:val="000000"/>
              </w:rPr>
            </w:pPr>
            <w:r w:rsidRPr="005859C6">
              <w:rPr>
                <w:color w:val="000000"/>
              </w:rPr>
              <w:t>200,44</w:t>
            </w:r>
          </w:p>
        </w:tc>
        <w:tc>
          <w:tcPr>
            <w:tcW w:w="910" w:type="dxa"/>
            <w:tcBorders>
              <w:top w:val="nil"/>
              <w:left w:val="nil"/>
              <w:bottom w:val="single" w:sz="4" w:space="0" w:color="auto"/>
              <w:right w:val="single" w:sz="4" w:space="0" w:color="auto"/>
            </w:tcBorders>
            <w:shd w:val="clear" w:color="auto" w:fill="auto"/>
            <w:vAlign w:val="center"/>
          </w:tcPr>
          <w:p w14:paraId="267A13A8" w14:textId="77777777" w:rsidR="00F04D75" w:rsidRPr="005859C6" w:rsidRDefault="00F04D75" w:rsidP="005811B4">
            <w:pPr>
              <w:jc w:val="center"/>
              <w:rPr>
                <w:color w:val="000000"/>
              </w:rPr>
            </w:pPr>
            <w:r w:rsidRPr="005859C6">
              <w:rPr>
                <w:color w:val="000000"/>
              </w:rPr>
              <w:t>192,19</w:t>
            </w:r>
          </w:p>
        </w:tc>
        <w:tc>
          <w:tcPr>
            <w:tcW w:w="1365" w:type="dxa"/>
            <w:tcBorders>
              <w:top w:val="nil"/>
              <w:left w:val="nil"/>
              <w:bottom w:val="single" w:sz="4" w:space="0" w:color="auto"/>
              <w:right w:val="single" w:sz="4" w:space="0" w:color="auto"/>
            </w:tcBorders>
            <w:shd w:val="clear" w:color="auto" w:fill="auto"/>
            <w:vAlign w:val="center"/>
          </w:tcPr>
          <w:p w14:paraId="3450CEC7" w14:textId="77777777" w:rsidR="00F04D75" w:rsidRPr="005859C6" w:rsidRDefault="00F04D75" w:rsidP="005811B4">
            <w:pPr>
              <w:jc w:val="center"/>
              <w:rPr>
                <w:color w:val="000000"/>
              </w:rPr>
            </w:pPr>
            <w:r w:rsidRPr="005859C6">
              <w:rPr>
                <w:color w:val="000000"/>
              </w:rPr>
              <w:t>50,98</w:t>
            </w:r>
          </w:p>
        </w:tc>
        <w:tc>
          <w:tcPr>
            <w:tcW w:w="1451" w:type="dxa"/>
            <w:tcBorders>
              <w:top w:val="nil"/>
              <w:left w:val="nil"/>
              <w:bottom w:val="single" w:sz="4" w:space="0" w:color="auto"/>
              <w:right w:val="single" w:sz="4" w:space="0" w:color="auto"/>
            </w:tcBorders>
            <w:shd w:val="clear" w:color="auto" w:fill="auto"/>
            <w:vAlign w:val="center"/>
          </w:tcPr>
          <w:p w14:paraId="1B196B5B" w14:textId="77777777" w:rsidR="00F04D75" w:rsidRPr="005859C6" w:rsidRDefault="00F04D75" w:rsidP="005811B4">
            <w:pPr>
              <w:jc w:val="center"/>
              <w:rPr>
                <w:color w:val="000000"/>
              </w:rPr>
            </w:pPr>
            <w:r w:rsidRPr="005859C6">
              <w:rPr>
                <w:color w:val="000000"/>
              </w:rPr>
              <w:t>2 576,87</w:t>
            </w:r>
          </w:p>
        </w:tc>
        <w:tc>
          <w:tcPr>
            <w:tcW w:w="1209" w:type="dxa"/>
            <w:tcBorders>
              <w:top w:val="nil"/>
              <w:left w:val="nil"/>
              <w:bottom w:val="single" w:sz="4" w:space="0" w:color="auto"/>
              <w:right w:val="single" w:sz="4" w:space="0" w:color="auto"/>
            </w:tcBorders>
            <w:shd w:val="clear" w:color="auto" w:fill="auto"/>
          </w:tcPr>
          <w:p w14:paraId="39384B57" w14:textId="77777777" w:rsidR="00F04D75" w:rsidRDefault="00F04D75" w:rsidP="005811B4">
            <w:pPr>
              <w:jc w:val="center"/>
            </w:pPr>
            <w:r w:rsidRPr="00E95312">
              <w:t>х</w:t>
            </w:r>
          </w:p>
        </w:tc>
        <w:tc>
          <w:tcPr>
            <w:tcW w:w="1134" w:type="dxa"/>
            <w:tcBorders>
              <w:top w:val="nil"/>
              <w:left w:val="nil"/>
              <w:bottom w:val="single" w:sz="4" w:space="0" w:color="auto"/>
              <w:right w:val="single" w:sz="4" w:space="0" w:color="auto"/>
            </w:tcBorders>
            <w:shd w:val="clear" w:color="auto" w:fill="auto"/>
          </w:tcPr>
          <w:p w14:paraId="3FAF14CF" w14:textId="77777777" w:rsidR="00F04D75" w:rsidRDefault="00F04D75" w:rsidP="005811B4">
            <w:pPr>
              <w:jc w:val="center"/>
            </w:pPr>
            <w:r w:rsidRPr="00E95312">
              <w:t>х</w:t>
            </w:r>
          </w:p>
        </w:tc>
      </w:tr>
      <w:tr w:rsidR="00F04D75" w:rsidRPr="007B59B9" w14:paraId="77BC064C" w14:textId="77777777" w:rsidTr="005811B4">
        <w:trPr>
          <w:trHeight w:val="284"/>
        </w:trPr>
        <w:tc>
          <w:tcPr>
            <w:tcW w:w="1961" w:type="dxa"/>
            <w:vMerge/>
            <w:tcBorders>
              <w:left w:val="single" w:sz="4" w:space="0" w:color="auto"/>
              <w:bottom w:val="single" w:sz="4" w:space="0" w:color="000000"/>
              <w:right w:val="single" w:sz="4" w:space="0" w:color="auto"/>
            </w:tcBorders>
            <w:vAlign w:val="center"/>
          </w:tcPr>
          <w:p w14:paraId="29C37A48" w14:textId="77777777" w:rsidR="00F04D75" w:rsidRPr="007B59B9" w:rsidRDefault="00F04D75" w:rsidP="005811B4">
            <w:pPr>
              <w:rPr>
                <w:sz w:val="20"/>
              </w:rPr>
            </w:pPr>
          </w:p>
        </w:tc>
        <w:tc>
          <w:tcPr>
            <w:tcW w:w="1476" w:type="dxa"/>
            <w:tcBorders>
              <w:top w:val="nil"/>
              <w:left w:val="nil"/>
              <w:bottom w:val="single" w:sz="4" w:space="0" w:color="auto"/>
              <w:right w:val="single" w:sz="4" w:space="0" w:color="auto"/>
            </w:tcBorders>
            <w:shd w:val="clear" w:color="auto" w:fill="auto"/>
          </w:tcPr>
          <w:p w14:paraId="4B36F2EC" w14:textId="77777777" w:rsidR="00F04D75" w:rsidRDefault="00F04D75" w:rsidP="005811B4">
            <w:r w:rsidRPr="00E30E52">
              <w:t>с 01.07.2030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6122E9D" w14:textId="77777777" w:rsidR="00F04D75" w:rsidRPr="00441654" w:rsidRDefault="00F04D75" w:rsidP="005811B4">
            <w:pPr>
              <w:jc w:val="center"/>
              <w:rPr>
                <w:color w:val="000000"/>
              </w:rPr>
            </w:pPr>
            <w:r w:rsidRPr="00441654">
              <w:rPr>
                <w:color w:val="000000"/>
              </w:rPr>
              <w:t>233,62</w:t>
            </w:r>
          </w:p>
        </w:tc>
        <w:tc>
          <w:tcPr>
            <w:tcW w:w="910" w:type="dxa"/>
            <w:tcBorders>
              <w:top w:val="single" w:sz="4" w:space="0" w:color="auto"/>
              <w:left w:val="nil"/>
              <w:bottom w:val="single" w:sz="4" w:space="0" w:color="auto"/>
              <w:right w:val="single" w:sz="4" w:space="0" w:color="auto"/>
            </w:tcBorders>
            <w:shd w:val="clear" w:color="auto" w:fill="auto"/>
            <w:vAlign w:val="center"/>
          </w:tcPr>
          <w:p w14:paraId="5292FF92" w14:textId="77777777" w:rsidR="00F04D75" w:rsidRPr="00441654" w:rsidRDefault="00F04D75" w:rsidP="005811B4">
            <w:pPr>
              <w:jc w:val="center"/>
              <w:rPr>
                <w:color w:val="000000"/>
              </w:rPr>
            </w:pPr>
            <w:r w:rsidRPr="00441654">
              <w:rPr>
                <w:color w:val="000000"/>
              </w:rPr>
              <w:t>231,13</w:t>
            </w:r>
          </w:p>
        </w:tc>
        <w:tc>
          <w:tcPr>
            <w:tcW w:w="910" w:type="dxa"/>
            <w:tcBorders>
              <w:top w:val="single" w:sz="4" w:space="0" w:color="auto"/>
              <w:left w:val="nil"/>
              <w:bottom w:val="single" w:sz="4" w:space="0" w:color="auto"/>
              <w:right w:val="single" w:sz="4" w:space="0" w:color="auto"/>
            </w:tcBorders>
            <w:shd w:val="clear" w:color="auto" w:fill="auto"/>
            <w:vAlign w:val="center"/>
          </w:tcPr>
          <w:p w14:paraId="6C636944" w14:textId="77777777" w:rsidR="00F04D75" w:rsidRPr="00441654" w:rsidRDefault="00F04D75" w:rsidP="005811B4">
            <w:pPr>
              <w:jc w:val="center"/>
              <w:rPr>
                <w:color w:val="000000"/>
              </w:rPr>
            </w:pPr>
            <w:r w:rsidRPr="00441654">
              <w:rPr>
                <w:color w:val="000000"/>
              </w:rPr>
              <w:t>244,75</w:t>
            </w:r>
          </w:p>
        </w:tc>
        <w:tc>
          <w:tcPr>
            <w:tcW w:w="910" w:type="dxa"/>
            <w:tcBorders>
              <w:top w:val="single" w:sz="4" w:space="0" w:color="auto"/>
              <w:left w:val="nil"/>
              <w:bottom w:val="single" w:sz="4" w:space="0" w:color="auto"/>
              <w:right w:val="single" w:sz="4" w:space="0" w:color="auto"/>
            </w:tcBorders>
            <w:shd w:val="clear" w:color="auto" w:fill="auto"/>
            <w:vAlign w:val="center"/>
          </w:tcPr>
          <w:p w14:paraId="3CCA3EC1" w14:textId="77777777" w:rsidR="00F04D75" w:rsidRPr="00441654" w:rsidRDefault="00F04D75" w:rsidP="005811B4">
            <w:pPr>
              <w:jc w:val="center"/>
              <w:rPr>
                <w:color w:val="000000"/>
              </w:rPr>
            </w:pPr>
            <w:r w:rsidRPr="00441654">
              <w:rPr>
                <w:color w:val="000000"/>
              </w:rPr>
              <w:t>234,85</w:t>
            </w:r>
          </w:p>
        </w:tc>
        <w:tc>
          <w:tcPr>
            <w:tcW w:w="910" w:type="dxa"/>
            <w:tcBorders>
              <w:top w:val="single" w:sz="4" w:space="0" w:color="auto"/>
              <w:left w:val="nil"/>
              <w:bottom w:val="single" w:sz="4" w:space="0" w:color="auto"/>
              <w:right w:val="single" w:sz="4" w:space="0" w:color="auto"/>
            </w:tcBorders>
            <w:shd w:val="clear" w:color="auto" w:fill="auto"/>
            <w:vAlign w:val="center"/>
          </w:tcPr>
          <w:p w14:paraId="35D63F11" w14:textId="77777777" w:rsidR="00F04D75" w:rsidRPr="005859C6" w:rsidRDefault="00F04D75" w:rsidP="005811B4">
            <w:pPr>
              <w:jc w:val="center"/>
              <w:rPr>
                <w:color w:val="000000"/>
              </w:rPr>
            </w:pPr>
            <w:r w:rsidRPr="005859C6">
              <w:rPr>
                <w:color w:val="000000"/>
              </w:rPr>
              <w:t>194,68</w:t>
            </w:r>
          </w:p>
        </w:tc>
        <w:tc>
          <w:tcPr>
            <w:tcW w:w="910" w:type="dxa"/>
            <w:tcBorders>
              <w:top w:val="single" w:sz="4" w:space="0" w:color="auto"/>
              <w:left w:val="nil"/>
              <w:bottom w:val="single" w:sz="4" w:space="0" w:color="auto"/>
              <w:right w:val="single" w:sz="4" w:space="0" w:color="auto"/>
            </w:tcBorders>
            <w:shd w:val="clear" w:color="auto" w:fill="auto"/>
            <w:vAlign w:val="center"/>
          </w:tcPr>
          <w:p w14:paraId="773E378E" w14:textId="77777777" w:rsidR="00F04D75" w:rsidRPr="005859C6" w:rsidRDefault="00F04D75" w:rsidP="005811B4">
            <w:pPr>
              <w:jc w:val="center"/>
              <w:rPr>
                <w:color w:val="000000"/>
              </w:rPr>
            </w:pPr>
            <w:r w:rsidRPr="005859C6">
              <w:rPr>
                <w:color w:val="000000"/>
              </w:rPr>
              <w:t>192,61</w:t>
            </w:r>
          </w:p>
        </w:tc>
        <w:tc>
          <w:tcPr>
            <w:tcW w:w="910" w:type="dxa"/>
            <w:tcBorders>
              <w:top w:val="single" w:sz="4" w:space="0" w:color="auto"/>
              <w:left w:val="nil"/>
              <w:bottom w:val="single" w:sz="4" w:space="0" w:color="auto"/>
              <w:right w:val="single" w:sz="4" w:space="0" w:color="auto"/>
            </w:tcBorders>
            <w:shd w:val="clear" w:color="auto" w:fill="auto"/>
            <w:vAlign w:val="center"/>
          </w:tcPr>
          <w:p w14:paraId="28E62E42" w14:textId="77777777" w:rsidR="00F04D75" w:rsidRPr="005859C6" w:rsidRDefault="00F04D75" w:rsidP="005811B4">
            <w:pPr>
              <w:jc w:val="center"/>
              <w:rPr>
                <w:color w:val="000000"/>
              </w:rPr>
            </w:pPr>
            <w:r w:rsidRPr="005859C6">
              <w:rPr>
                <w:color w:val="000000"/>
              </w:rPr>
              <w:t>203,96</w:t>
            </w:r>
          </w:p>
        </w:tc>
        <w:tc>
          <w:tcPr>
            <w:tcW w:w="910" w:type="dxa"/>
            <w:tcBorders>
              <w:top w:val="single" w:sz="4" w:space="0" w:color="auto"/>
              <w:left w:val="nil"/>
              <w:bottom w:val="single" w:sz="4" w:space="0" w:color="auto"/>
              <w:right w:val="single" w:sz="4" w:space="0" w:color="auto"/>
            </w:tcBorders>
            <w:shd w:val="clear" w:color="auto" w:fill="auto"/>
            <w:vAlign w:val="center"/>
          </w:tcPr>
          <w:p w14:paraId="21897491" w14:textId="77777777" w:rsidR="00F04D75" w:rsidRPr="005859C6" w:rsidRDefault="00F04D75" w:rsidP="005811B4">
            <w:pPr>
              <w:jc w:val="center"/>
              <w:rPr>
                <w:color w:val="000000"/>
              </w:rPr>
            </w:pPr>
            <w:r w:rsidRPr="005859C6">
              <w:rPr>
                <w:color w:val="000000"/>
              </w:rPr>
              <w:t>195,71</w:t>
            </w:r>
          </w:p>
        </w:tc>
        <w:tc>
          <w:tcPr>
            <w:tcW w:w="1365" w:type="dxa"/>
            <w:tcBorders>
              <w:top w:val="single" w:sz="4" w:space="0" w:color="auto"/>
              <w:left w:val="nil"/>
              <w:bottom w:val="single" w:sz="4" w:space="0" w:color="auto"/>
              <w:right w:val="single" w:sz="4" w:space="0" w:color="auto"/>
            </w:tcBorders>
            <w:shd w:val="clear" w:color="auto" w:fill="auto"/>
            <w:vAlign w:val="center"/>
          </w:tcPr>
          <w:p w14:paraId="3149A94E" w14:textId="77777777" w:rsidR="00F04D75" w:rsidRPr="005859C6" w:rsidRDefault="00F04D75" w:rsidP="005811B4">
            <w:pPr>
              <w:jc w:val="center"/>
              <w:rPr>
                <w:color w:val="000000"/>
              </w:rPr>
            </w:pPr>
            <w:r w:rsidRPr="005859C6">
              <w:rPr>
                <w:color w:val="000000"/>
              </w:rPr>
              <w:t>54,39</w:t>
            </w:r>
          </w:p>
        </w:tc>
        <w:tc>
          <w:tcPr>
            <w:tcW w:w="1451" w:type="dxa"/>
            <w:tcBorders>
              <w:top w:val="single" w:sz="4" w:space="0" w:color="auto"/>
              <w:left w:val="nil"/>
              <w:bottom w:val="single" w:sz="4" w:space="0" w:color="auto"/>
              <w:right w:val="single" w:sz="4" w:space="0" w:color="auto"/>
            </w:tcBorders>
            <w:shd w:val="clear" w:color="auto" w:fill="auto"/>
            <w:vAlign w:val="center"/>
          </w:tcPr>
          <w:p w14:paraId="71F0EBE0" w14:textId="77777777" w:rsidR="00F04D75" w:rsidRPr="005859C6" w:rsidRDefault="00F04D75" w:rsidP="005811B4">
            <w:pPr>
              <w:jc w:val="center"/>
              <w:rPr>
                <w:color w:val="000000"/>
              </w:rPr>
            </w:pPr>
            <w:r w:rsidRPr="005859C6">
              <w:rPr>
                <w:color w:val="000000"/>
              </w:rPr>
              <w:t>2 578,82</w:t>
            </w:r>
          </w:p>
        </w:tc>
        <w:tc>
          <w:tcPr>
            <w:tcW w:w="1209" w:type="dxa"/>
            <w:tcBorders>
              <w:top w:val="nil"/>
              <w:left w:val="nil"/>
              <w:bottom w:val="single" w:sz="4" w:space="0" w:color="auto"/>
              <w:right w:val="single" w:sz="4" w:space="0" w:color="auto"/>
            </w:tcBorders>
            <w:shd w:val="clear" w:color="auto" w:fill="auto"/>
          </w:tcPr>
          <w:p w14:paraId="4295E8B6" w14:textId="77777777" w:rsidR="00F04D75" w:rsidRDefault="00F04D75" w:rsidP="005811B4">
            <w:pPr>
              <w:jc w:val="center"/>
            </w:pPr>
            <w:r w:rsidRPr="00E95312">
              <w:t>х</w:t>
            </w:r>
          </w:p>
        </w:tc>
        <w:tc>
          <w:tcPr>
            <w:tcW w:w="1134" w:type="dxa"/>
            <w:tcBorders>
              <w:top w:val="nil"/>
              <w:left w:val="nil"/>
              <w:bottom w:val="single" w:sz="4" w:space="0" w:color="auto"/>
              <w:right w:val="single" w:sz="4" w:space="0" w:color="auto"/>
            </w:tcBorders>
            <w:shd w:val="clear" w:color="auto" w:fill="auto"/>
          </w:tcPr>
          <w:p w14:paraId="0C0D5D2C" w14:textId="77777777" w:rsidR="00F04D75" w:rsidRDefault="00F04D75" w:rsidP="005811B4">
            <w:pPr>
              <w:jc w:val="center"/>
            </w:pPr>
            <w:r w:rsidRPr="00E95312">
              <w:t>х</w:t>
            </w:r>
          </w:p>
        </w:tc>
      </w:tr>
    </w:tbl>
    <w:p w14:paraId="034A7CFC" w14:textId="77777777" w:rsidR="00F04D75" w:rsidRDefault="00F04D75" w:rsidP="00F04D75">
      <w:pPr>
        <w:tabs>
          <w:tab w:val="left" w:pos="3052"/>
        </w:tabs>
        <w:jc w:val="center"/>
        <w:rPr>
          <w:b/>
        </w:rPr>
      </w:pPr>
    </w:p>
    <w:p w14:paraId="5BA98E43" w14:textId="77777777" w:rsidR="00F04D75" w:rsidRDefault="00F04D75" w:rsidP="00F04D75">
      <w:pPr>
        <w:ind w:left="426" w:firstLine="567"/>
        <w:rPr>
          <w:b/>
        </w:rPr>
      </w:pPr>
    </w:p>
    <w:p w14:paraId="12C37B75" w14:textId="77777777" w:rsidR="00F04D75" w:rsidRPr="00182A79" w:rsidRDefault="00F04D75" w:rsidP="00F04D75">
      <w:pPr>
        <w:ind w:left="426" w:right="-2" w:firstLine="567"/>
        <w:jc w:val="both"/>
        <w:rPr>
          <w:color w:val="000000"/>
          <w:sz w:val="28"/>
          <w:szCs w:val="28"/>
        </w:rPr>
      </w:pPr>
      <w:r w:rsidRPr="00182A79">
        <w:rPr>
          <w:bCs/>
          <w:color w:val="000000"/>
          <w:kern w:val="32"/>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7063FD2F" w14:textId="206D504B" w:rsidR="00F04D75" w:rsidRPr="00182A79" w:rsidRDefault="00F04D75" w:rsidP="00F04D75">
      <w:pPr>
        <w:ind w:left="426" w:firstLine="567"/>
        <w:jc w:val="both"/>
        <w:rPr>
          <w:bCs/>
          <w:color w:val="000000"/>
          <w:kern w:val="32"/>
          <w:sz w:val="28"/>
          <w:szCs w:val="28"/>
        </w:rPr>
      </w:pPr>
      <w:r w:rsidRPr="00182A79">
        <w:rPr>
          <w:bCs/>
          <w:color w:val="000000"/>
          <w:kern w:val="32"/>
          <w:sz w:val="28"/>
          <w:szCs w:val="28"/>
        </w:rPr>
        <w:t>** Тариф</w:t>
      </w:r>
      <w:r w:rsidRPr="00182A79">
        <w:rPr>
          <w:bCs/>
          <w:color w:val="000000"/>
          <w:sz w:val="28"/>
          <w:szCs w:val="28"/>
        </w:rPr>
        <w:t xml:space="preserve"> </w:t>
      </w:r>
      <w:r w:rsidRPr="00182A79">
        <w:rPr>
          <w:bCs/>
          <w:color w:val="000000"/>
          <w:kern w:val="32"/>
          <w:sz w:val="28"/>
          <w:szCs w:val="28"/>
        </w:rPr>
        <w:t xml:space="preserve">на теплоноситель </w:t>
      </w:r>
      <w:r w:rsidRPr="00182A79">
        <w:rPr>
          <w:bCs/>
          <w:color w:val="000000"/>
          <w:sz w:val="28"/>
          <w:szCs w:val="28"/>
        </w:rPr>
        <w:t xml:space="preserve">для </w:t>
      </w:r>
      <w:r w:rsidRPr="00182A79">
        <w:rPr>
          <w:bCs/>
          <w:color w:val="000000"/>
          <w:kern w:val="32"/>
          <w:sz w:val="28"/>
          <w:szCs w:val="28"/>
        </w:rPr>
        <w:t xml:space="preserve">ООО «Управление котельных и тепловых сетей» на потребительском рынке Гурьевского муниципального округа, установлен постановлением региональной энергетической комиссии Кемеровской области </w:t>
      </w:r>
      <w:r>
        <w:rPr>
          <w:bCs/>
          <w:color w:val="000000"/>
          <w:kern w:val="32"/>
          <w:sz w:val="28"/>
          <w:szCs w:val="28"/>
        </w:rPr>
        <w:t xml:space="preserve"> </w:t>
      </w:r>
      <w:r w:rsidRPr="00182A79">
        <w:rPr>
          <w:bCs/>
          <w:color w:val="000000"/>
          <w:kern w:val="32"/>
          <w:sz w:val="28"/>
          <w:szCs w:val="28"/>
        </w:rPr>
        <w:t xml:space="preserve">от 20.06.2019 № 170 </w:t>
      </w:r>
      <w:bookmarkStart w:id="203" w:name="_Hlk51590615"/>
      <w:r w:rsidRPr="00182A79">
        <w:rPr>
          <w:bCs/>
          <w:color w:val="000000"/>
          <w:kern w:val="32"/>
          <w:sz w:val="28"/>
          <w:szCs w:val="28"/>
        </w:rPr>
        <w:t>(в редакции постановлений региональной энергетической комиссии Кемеровской области от 20.12.2019 № 755, от 20.02.2020 № 20 и постановления Региональной энергетической комиссии Кузбасса от «</w:t>
      </w:r>
      <w:r>
        <w:rPr>
          <w:bCs/>
          <w:color w:val="000000"/>
          <w:kern w:val="32"/>
          <w:sz w:val="28"/>
          <w:szCs w:val="28"/>
        </w:rPr>
        <w:t>10</w:t>
      </w:r>
      <w:r w:rsidRPr="00182A79">
        <w:rPr>
          <w:bCs/>
          <w:color w:val="000000"/>
          <w:kern w:val="32"/>
          <w:sz w:val="28"/>
          <w:szCs w:val="28"/>
        </w:rPr>
        <w:t>»</w:t>
      </w:r>
      <w:r>
        <w:rPr>
          <w:bCs/>
          <w:color w:val="000000"/>
          <w:kern w:val="32"/>
          <w:sz w:val="28"/>
          <w:szCs w:val="28"/>
        </w:rPr>
        <w:t xml:space="preserve"> декабря </w:t>
      </w:r>
      <w:r w:rsidRPr="00182A79">
        <w:rPr>
          <w:bCs/>
          <w:color w:val="000000"/>
          <w:kern w:val="32"/>
          <w:sz w:val="28"/>
          <w:szCs w:val="28"/>
        </w:rPr>
        <w:t xml:space="preserve">2020 № </w:t>
      </w:r>
      <w:r>
        <w:rPr>
          <w:bCs/>
          <w:color w:val="000000"/>
          <w:kern w:val="32"/>
          <w:sz w:val="28"/>
          <w:szCs w:val="28"/>
        </w:rPr>
        <w:t>548</w:t>
      </w:r>
      <w:r w:rsidRPr="00182A79">
        <w:rPr>
          <w:bCs/>
          <w:color w:val="000000"/>
          <w:kern w:val="32"/>
          <w:sz w:val="28"/>
          <w:szCs w:val="28"/>
        </w:rPr>
        <w:t>).</w:t>
      </w:r>
      <w:bookmarkEnd w:id="203"/>
    </w:p>
    <w:p w14:paraId="46F4F16E" w14:textId="77777777" w:rsidR="00F04D75" w:rsidRPr="00182A79" w:rsidRDefault="00F04D75" w:rsidP="00F04D75">
      <w:pPr>
        <w:ind w:left="426" w:firstLine="567"/>
        <w:jc w:val="both"/>
        <w:rPr>
          <w:bCs/>
          <w:color w:val="000000"/>
          <w:kern w:val="32"/>
          <w:sz w:val="28"/>
          <w:szCs w:val="28"/>
        </w:rPr>
      </w:pPr>
    </w:p>
    <w:p w14:paraId="3DDEDE74" w14:textId="1F004E92" w:rsidR="00F04D75" w:rsidRPr="00182A79" w:rsidRDefault="00F04D75" w:rsidP="00F04D75">
      <w:pPr>
        <w:ind w:left="426" w:firstLine="567"/>
        <w:jc w:val="both"/>
        <w:rPr>
          <w:bCs/>
          <w:color w:val="000000"/>
          <w:kern w:val="32"/>
          <w:sz w:val="28"/>
          <w:szCs w:val="28"/>
        </w:rPr>
      </w:pPr>
      <w:r w:rsidRPr="00182A79">
        <w:rPr>
          <w:bCs/>
          <w:color w:val="000000"/>
          <w:kern w:val="32"/>
          <w:sz w:val="28"/>
          <w:szCs w:val="28"/>
        </w:rPr>
        <w:t>*** Тариф</w:t>
      </w:r>
      <w:r w:rsidRPr="00182A79">
        <w:rPr>
          <w:bCs/>
          <w:color w:val="000000"/>
          <w:sz w:val="28"/>
          <w:szCs w:val="28"/>
        </w:rPr>
        <w:t xml:space="preserve"> </w:t>
      </w:r>
      <w:r w:rsidRPr="00182A79">
        <w:rPr>
          <w:bCs/>
          <w:color w:val="000000"/>
          <w:kern w:val="32"/>
          <w:sz w:val="28"/>
          <w:szCs w:val="28"/>
        </w:rPr>
        <w:t xml:space="preserve">на тепловую энергию </w:t>
      </w:r>
      <w:r w:rsidRPr="00182A79">
        <w:rPr>
          <w:bCs/>
          <w:color w:val="000000"/>
          <w:sz w:val="28"/>
          <w:szCs w:val="28"/>
        </w:rPr>
        <w:t xml:space="preserve">для </w:t>
      </w:r>
      <w:r w:rsidRPr="00182A79">
        <w:rPr>
          <w:bCs/>
          <w:color w:val="000000"/>
          <w:kern w:val="32"/>
          <w:sz w:val="28"/>
          <w:szCs w:val="28"/>
        </w:rPr>
        <w:t>ООО «Управление котельных и тепловых сетей» на потребительском рынке Гурьевского муниципального округа, установлен постановлением региональной энергетической комиссии Кемеровской области от «20» июня 2019 № 169 (в редакции постановлений региональной энергетической комиссии Кемеровской области от 25.06.2019 № 178, от 20.12.2019 № 754, от 20.02.2020 № 20 и постановления Региональной энергетической комиссии Кузбасса от «</w:t>
      </w:r>
      <w:r>
        <w:rPr>
          <w:bCs/>
          <w:color w:val="000000"/>
          <w:kern w:val="32"/>
          <w:sz w:val="28"/>
          <w:szCs w:val="28"/>
        </w:rPr>
        <w:t>10</w:t>
      </w:r>
      <w:r w:rsidRPr="00182A79">
        <w:rPr>
          <w:bCs/>
          <w:color w:val="000000"/>
          <w:kern w:val="32"/>
          <w:sz w:val="28"/>
          <w:szCs w:val="28"/>
        </w:rPr>
        <w:t>»</w:t>
      </w:r>
      <w:r>
        <w:rPr>
          <w:bCs/>
          <w:color w:val="000000"/>
          <w:kern w:val="32"/>
          <w:sz w:val="28"/>
          <w:szCs w:val="28"/>
        </w:rPr>
        <w:t xml:space="preserve"> декабря </w:t>
      </w:r>
      <w:r w:rsidRPr="00182A79">
        <w:rPr>
          <w:bCs/>
          <w:color w:val="000000"/>
          <w:kern w:val="32"/>
          <w:sz w:val="28"/>
          <w:szCs w:val="28"/>
        </w:rPr>
        <w:t xml:space="preserve">2020 № </w:t>
      </w:r>
      <w:r>
        <w:rPr>
          <w:bCs/>
          <w:color w:val="000000"/>
          <w:kern w:val="32"/>
          <w:sz w:val="28"/>
          <w:szCs w:val="28"/>
        </w:rPr>
        <w:t>547</w:t>
      </w:r>
      <w:r w:rsidRPr="00182A79">
        <w:rPr>
          <w:bCs/>
          <w:color w:val="000000"/>
          <w:kern w:val="32"/>
          <w:sz w:val="28"/>
          <w:szCs w:val="28"/>
        </w:rPr>
        <w:t>).</w:t>
      </w:r>
    </w:p>
    <w:p w14:paraId="2A08EBA6" w14:textId="77777777" w:rsidR="00F04D75" w:rsidRPr="000218C2" w:rsidRDefault="00F04D75" w:rsidP="00F04D75">
      <w:pPr>
        <w:ind w:left="15717"/>
        <w:jc w:val="both"/>
        <w:rPr>
          <w:bCs/>
          <w:color w:val="000000"/>
          <w:kern w:val="32"/>
        </w:rPr>
      </w:pPr>
      <w:r>
        <w:rPr>
          <w:bCs/>
          <w:color w:val="000000"/>
          <w:kern w:val="32"/>
        </w:rPr>
        <w:t>».</w:t>
      </w:r>
    </w:p>
    <w:p w14:paraId="51133B31" w14:textId="6C68D74E" w:rsidR="000C7941" w:rsidRPr="00081AD4" w:rsidRDefault="000C7941" w:rsidP="000C7941">
      <w:pPr>
        <w:tabs>
          <w:tab w:val="left" w:pos="5580"/>
          <w:tab w:val="left" w:pos="9498"/>
        </w:tabs>
        <w:ind w:left="-1671" w:right="-569" w:firstLine="13578"/>
        <w:rPr>
          <w:color w:val="000000" w:themeColor="text1"/>
        </w:rPr>
      </w:pPr>
      <w:r w:rsidRPr="00081AD4">
        <w:rPr>
          <w:color w:val="000000" w:themeColor="text1"/>
        </w:rPr>
        <w:t xml:space="preserve">Приложение № </w:t>
      </w:r>
      <w:r>
        <w:rPr>
          <w:color w:val="000000" w:themeColor="text1"/>
        </w:rPr>
        <w:t>41</w:t>
      </w:r>
      <w:r w:rsidRPr="00081AD4">
        <w:rPr>
          <w:color w:val="000000" w:themeColor="text1"/>
        </w:rPr>
        <w:t xml:space="preserve"> к протоколу № 8</w:t>
      </w:r>
      <w:r>
        <w:rPr>
          <w:color w:val="000000" w:themeColor="text1"/>
        </w:rPr>
        <w:t>2</w:t>
      </w:r>
    </w:p>
    <w:p w14:paraId="69D2AFB3" w14:textId="77777777" w:rsidR="000C7941" w:rsidRPr="00081AD4" w:rsidRDefault="000C7941" w:rsidP="000C7941">
      <w:pPr>
        <w:tabs>
          <w:tab w:val="left" w:pos="5580"/>
          <w:tab w:val="left" w:pos="9498"/>
        </w:tabs>
        <w:ind w:left="-1671" w:right="-569" w:firstLine="13578"/>
        <w:rPr>
          <w:color w:val="000000" w:themeColor="text1"/>
        </w:rPr>
      </w:pPr>
      <w:r w:rsidRPr="00081AD4">
        <w:rPr>
          <w:color w:val="000000" w:themeColor="text1"/>
        </w:rPr>
        <w:t>заседания Правления Региональной</w:t>
      </w:r>
    </w:p>
    <w:p w14:paraId="52AB4B41" w14:textId="77777777" w:rsidR="000C7941" w:rsidRPr="00081AD4" w:rsidRDefault="000C7941" w:rsidP="000C7941">
      <w:pPr>
        <w:tabs>
          <w:tab w:val="left" w:pos="5580"/>
          <w:tab w:val="left" w:pos="9498"/>
        </w:tabs>
        <w:ind w:left="-1671" w:right="-569" w:firstLine="13578"/>
        <w:rPr>
          <w:color w:val="000000" w:themeColor="text1"/>
        </w:rPr>
      </w:pPr>
      <w:r w:rsidRPr="00081AD4">
        <w:rPr>
          <w:color w:val="000000" w:themeColor="text1"/>
        </w:rPr>
        <w:t>энергетической комиссии</w:t>
      </w:r>
    </w:p>
    <w:p w14:paraId="1072E5AA" w14:textId="77777777" w:rsidR="000C7941" w:rsidRDefault="000C7941" w:rsidP="000C7941">
      <w:pPr>
        <w:tabs>
          <w:tab w:val="left" w:pos="5580"/>
          <w:tab w:val="left" w:pos="9498"/>
        </w:tabs>
        <w:ind w:left="-1671" w:right="-569" w:firstLine="13578"/>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3344FB2C" w14:textId="77777777" w:rsidR="00F04D75" w:rsidRDefault="00F04D75" w:rsidP="00F04D75">
      <w:pPr>
        <w:ind w:right="-2"/>
        <w:jc w:val="right"/>
        <w:rPr>
          <w:color w:val="000000"/>
          <w:sz w:val="28"/>
          <w:szCs w:val="28"/>
        </w:rPr>
      </w:pPr>
    </w:p>
    <w:p w14:paraId="5D14C191" w14:textId="77777777" w:rsidR="000C7941" w:rsidRDefault="000C7941" w:rsidP="000C7941">
      <w:pPr>
        <w:keepNext/>
        <w:jc w:val="center"/>
        <w:outlineLvl w:val="3"/>
        <w:rPr>
          <w:b/>
          <w:bCs/>
          <w:kern w:val="32"/>
          <w:sz w:val="28"/>
          <w:szCs w:val="28"/>
        </w:rPr>
      </w:pPr>
      <w:r w:rsidRPr="00CC6575">
        <w:rPr>
          <w:b/>
          <w:bCs/>
          <w:sz w:val="28"/>
          <w:szCs w:val="28"/>
        </w:rPr>
        <w:t xml:space="preserve">Долгосрочные тарифы </w:t>
      </w:r>
      <w:r w:rsidRPr="00FC7688">
        <w:rPr>
          <w:b/>
          <w:bCs/>
          <w:color w:val="000000"/>
          <w:sz w:val="28"/>
          <w:szCs w:val="28"/>
        </w:rPr>
        <w:t>ООО «Управление котельных и тепловых сетей»</w:t>
      </w:r>
      <w:r w:rsidRPr="009A279B">
        <w:rPr>
          <w:b/>
          <w:bCs/>
          <w:kern w:val="32"/>
          <w:sz w:val="28"/>
          <w:szCs w:val="28"/>
        </w:rPr>
        <w:t xml:space="preserve"> </w:t>
      </w:r>
      <w:r w:rsidRPr="00CC6575">
        <w:rPr>
          <w:b/>
          <w:bCs/>
          <w:sz w:val="28"/>
          <w:szCs w:val="28"/>
        </w:rPr>
        <w:t xml:space="preserve">на горячую воду в </w:t>
      </w:r>
      <w:r w:rsidRPr="00CC6575">
        <w:rPr>
          <w:b/>
          <w:sz w:val="28"/>
          <w:szCs w:val="28"/>
        </w:rPr>
        <w:t>закрытой системе горячего водоснабжения</w:t>
      </w:r>
      <w:r>
        <w:rPr>
          <w:b/>
          <w:sz w:val="28"/>
          <w:szCs w:val="28"/>
        </w:rPr>
        <w:t xml:space="preserve">, реализуемую </w:t>
      </w:r>
      <w:r w:rsidRPr="009A279B">
        <w:rPr>
          <w:b/>
          <w:bCs/>
          <w:kern w:val="32"/>
          <w:sz w:val="28"/>
          <w:szCs w:val="28"/>
        </w:rPr>
        <w:t xml:space="preserve">на потребительском рынке </w:t>
      </w:r>
      <w:r w:rsidRPr="00FA49F7">
        <w:rPr>
          <w:b/>
          <w:bCs/>
          <w:color w:val="000000"/>
          <w:sz w:val="28"/>
          <w:szCs w:val="28"/>
        </w:rPr>
        <w:t xml:space="preserve">Гурьевского </w:t>
      </w:r>
      <w:r>
        <w:rPr>
          <w:b/>
          <w:bCs/>
          <w:color w:val="000000"/>
          <w:sz w:val="28"/>
          <w:szCs w:val="28"/>
        </w:rPr>
        <w:t>муниципального округа</w:t>
      </w:r>
      <w:r>
        <w:rPr>
          <w:b/>
          <w:bCs/>
          <w:kern w:val="32"/>
          <w:sz w:val="28"/>
          <w:szCs w:val="28"/>
        </w:rPr>
        <w:t xml:space="preserve"> </w:t>
      </w:r>
    </w:p>
    <w:p w14:paraId="0052B4E4" w14:textId="77777777" w:rsidR="000C7941" w:rsidRDefault="000C7941" w:rsidP="000C7941">
      <w:pPr>
        <w:keepNext/>
        <w:jc w:val="center"/>
        <w:outlineLvl w:val="3"/>
        <w:rPr>
          <w:b/>
          <w:bCs/>
          <w:color w:val="000000"/>
          <w:kern w:val="32"/>
          <w:sz w:val="28"/>
          <w:szCs w:val="28"/>
        </w:rPr>
      </w:pPr>
      <w:r w:rsidRPr="00CC6575">
        <w:rPr>
          <w:b/>
          <w:bCs/>
          <w:color w:val="000000"/>
          <w:kern w:val="32"/>
          <w:sz w:val="28"/>
          <w:szCs w:val="28"/>
        </w:rPr>
        <w:t xml:space="preserve">на период с </w:t>
      </w:r>
      <w:r>
        <w:rPr>
          <w:b/>
          <w:bCs/>
          <w:color w:val="000000"/>
          <w:kern w:val="32"/>
          <w:sz w:val="28"/>
          <w:szCs w:val="28"/>
        </w:rPr>
        <w:t>21</w:t>
      </w:r>
      <w:r w:rsidRPr="00ED3EB9">
        <w:rPr>
          <w:b/>
          <w:bCs/>
          <w:color w:val="000000"/>
          <w:kern w:val="32"/>
          <w:sz w:val="28"/>
          <w:szCs w:val="28"/>
        </w:rPr>
        <w:t>.0</w:t>
      </w:r>
      <w:r>
        <w:rPr>
          <w:b/>
          <w:bCs/>
          <w:color w:val="000000"/>
          <w:kern w:val="32"/>
          <w:sz w:val="28"/>
          <w:szCs w:val="28"/>
        </w:rPr>
        <w:t>6</w:t>
      </w:r>
      <w:r w:rsidRPr="00ED3EB9">
        <w:rPr>
          <w:b/>
          <w:bCs/>
          <w:color w:val="000000"/>
          <w:kern w:val="32"/>
          <w:sz w:val="28"/>
          <w:szCs w:val="28"/>
        </w:rPr>
        <w:t xml:space="preserve">.2019 по </w:t>
      </w:r>
      <w:r>
        <w:rPr>
          <w:b/>
          <w:bCs/>
          <w:color w:val="000000"/>
          <w:kern w:val="32"/>
          <w:sz w:val="28"/>
          <w:szCs w:val="28"/>
        </w:rPr>
        <w:t xml:space="preserve">31.12.2020 и с 01.01.2022 по </w:t>
      </w:r>
      <w:r w:rsidRPr="00ED3EB9">
        <w:rPr>
          <w:b/>
          <w:bCs/>
          <w:color w:val="000000"/>
          <w:kern w:val="32"/>
          <w:sz w:val="28"/>
          <w:szCs w:val="28"/>
        </w:rPr>
        <w:t>31.12.2030</w:t>
      </w:r>
    </w:p>
    <w:p w14:paraId="7FF240CD" w14:textId="77777777" w:rsidR="000C7941" w:rsidRPr="006C5AA8" w:rsidRDefault="000C7941" w:rsidP="000C7941">
      <w:pPr>
        <w:keepNext/>
        <w:ind w:left="12744" w:firstLine="708"/>
        <w:jc w:val="center"/>
        <w:outlineLvl w:val="3"/>
        <w:rPr>
          <w:bCs/>
          <w:sz w:val="28"/>
          <w:szCs w:val="28"/>
        </w:rPr>
      </w:pPr>
      <w:r>
        <w:rPr>
          <w:bCs/>
          <w:sz w:val="28"/>
          <w:szCs w:val="28"/>
        </w:rPr>
        <w:t>Таблица 1</w:t>
      </w:r>
    </w:p>
    <w:tbl>
      <w:tblPr>
        <w:tblW w:w="15480" w:type="dxa"/>
        <w:jc w:val="center"/>
        <w:tblLayout w:type="fixed"/>
        <w:tblLook w:val="04A0" w:firstRow="1" w:lastRow="0" w:firstColumn="1" w:lastColumn="0" w:noHBand="0" w:noVBand="1"/>
      </w:tblPr>
      <w:tblGrid>
        <w:gridCol w:w="1730"/>
        <w:gridCol w:w="1559"/>
        <w:gridCol w:w="993"/>
        <w:gridCol w:w="992"/>
        <w:gridCol w:w="992"/>
        <w:gridCol w:w="992"/>
        <w:gridCol w:w="993"/>
        <w:gridCol w:w="992"/>
        <w:gridCol w:w="992"/>
        <w:gridCol w:w="992"/>
        <w:gridCol w:w="993"/>
        <w:gridCol w:w="1134"/>
        <w:gridCol w:w="992"/>
        <w:gridCol w:w="1134"/>
      </w:tblGrid>
      <w:tr w:rsidR="000C7941" w:rsidRPr="00095FD4" w14:paraId="2FC41B1F" w14:textId="77777777" w:rsidTr="000C7941">
        <w:trPr>
          <w:trHeight w:val="690"/>
          <w:jc w:val="center"/>
        </w:trPr>
        <w:tc>
          <w:tcPr>
            <w:tcW w:w="1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ACFE99" w14:textId="77777777" w:rsidR="000C7941" w:rsidRPr="00095FD4" w:rsidRDefault="000C7941" w:rsidP="005811B4">
            <w:pPr>
              <w:jc w:val="center"/>
              <w:rPr>
                <w:sz w:val="22"/>
                <w:szCs w:val="22"/>
              </w:rPr>
            </w:pPr>
            <w:r w:rsidRPr="00095FD4">
              <w:rPr>
                <w:sz w:val="22"/>
                <w:szCs w:val="22"/>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AFFAB1" w14:textId="77777777" w:rsidR="000C7941" w:rsidRPr="00095FD4" w:rsidRDefault="000C7941" w:rsidP="005811B4">
            <w:pPr>
              <w:jc w:val="center"/>
              <w:rPr>
                <w:sz w:val="22"/>
                <w:szCs w:val="22"/>
              </w:rPr>
            </w:pPr>
            <w:r w:rsidRPr="00095FD4">
              <w:rPr>
                <w:sz w:val="22"/>
                <w:szCs w:val="22"/>
              </w:rPr>
              <w:t>Период</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14:paraId="28311A3D" w14:textId="77777777" w:rsidR="000C7941" w:rsidRPr="00095FD4" w:rsidRDefault="000C7941" w:rsidP="005811B4">
            <w:pPr>
              <w:jc w:val="center"/>
              <w:rPr>
                <w:sz w:val="22"/>
                <w:szCs w:val="22"/>
              </w:rPr>
            </w:pPr>
            <w:r w:rsidRPr="00095FD4">
              <w:rPr>
                <w:sz w:val="22"/>
                <w:szCs w:val="22"/>
              </w:rPr>
              <w:t>Тариф на горячую воду для населения, руб./м</w:t>
            </w:r>
            <w:r w:rsidRPr="00095FD4">
              <w:rPr>
                <w:sz w:val="22"/>
                <w:szCs w:val="22"/>
                <w:vertAlign w:val="superscript"/>
              </w:rPr>
              <w:t xml:space="preserve">3 </w:t>
            </w:r>
            <w:r w:rsidRPr="00095FD4">
              <w:rPr>
                <w:sz w:val="22"/>
                <w:szCs w:val="22"/>
              </w:rPr>
              <w:t>* (с НДС)</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14:paraId="7EC86A00" w14:textId="77777777" w:rsidR="000C7941" w:rsidRPr="00095FD4" w:rsidRDefault="000C7941" w:rsidP="005811B4">
            <w:pPr>
              <w:jc w:val="center"/>
              <w:rPr>
                <w:sz w:val="22"/>
                <w:szCs w:val="22"/>
              </w:rPr>
            </w:pPr>
            <w:r w:rsidRPr="00095FD4">
              <w:rPr>
                <w:sz w:val="22"/>
                <w:szCs w:val="22"/>
              </w:rPr>
              <w:t>Тариф на горячую воду для прочих потребителей, руб./ м</w:t>
            </w:r>
            <w:r w:rsidRPr="00095FD4">
              <w:rPr>
                <w:sz w:val="22"/>
                <w:szCs w:val="22"/>
                <w:vertAlign w:val="superscript"/>
              </w:rPr>
              <w:t>3</w:t>
            </w:r>
            <w:r w:rsidRPr="00095FD4">
              <w:rPr>
                <w:sz w:val="22"/>
                <w:szCs w:val="22"/>
              </w:rPr>
              <w:t xml:space="preserve"> (без НДС)</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978C04" w14:textId="77777777" w:rsidR="000C7941" w:rsidRPr="00095FD4" w:rsidRDefault="000C7941" w:rsidP="005811B4">
            <w:pPr>
              <w:jc w:val="center"/>
              <w:rPr>
                <w:sz w:val="22"/>
                <w:szCs w:val="22"/>
              </w:rPr>
            </w:pPr>
            <w:r w:rsidRPr="00095FD4">
              <w:rPr>
                <w:sz w:val="22"/>
                <w:szCs w:val="22"/>
              </w:rPr>
              <w:t>Компо</w:t>
            </w:r>
            <w:r>
              <w:rPr>
                <w:sz w:val="22"/>
                <w:szCs w:val="22"/>
              </w:rPr>
              <w:t>-</w:t>
            </w:r>
            <w:r w:rsidRPr="00095FD4">
              <w:rPr>
                <w:sz w:val="22"/>
                <w:szCs w:val="22"/>
              </w:rPr>
              <w:t xml:space="preserve">нент на </w:t>
            </w:r>
            <w:r>
              <w:rPr>
                <w:sz w:val="22"/>
                <w:szCs w:val="22"/>
              </w:rPr>
              <w:t>холод-ную воду</w:t>
            </w:r>
            <w:r w:rsidRPr="00095FD4">
              <w:rPr>
                <w:sz w:val="22"/>
                <w:szCs w:val="22"/>
              </w:rPr>
              <w:t>, руб./м</w:t>
            </w:r>
            <w:r w:rsidRPr="00095FD4">
              <w:rPr>
                <w:sz w:val="22"/>
                <w:szCs w:val="22"/>
                <w:vertAlign w:val="superscript"/>
              </w:rPr>
              <w:t>3</w:t>
            </w:r>
            <w:r w:rsidRPr="00095FD4">
              <w:rPr>
                <w:sz w:val="22"/>
                <w:szCs w:val="22"/>
              </w:rPr>
              <w:t xml:space="preserve"> (без НДС)</w:t>
            </w:r>
          </w:p>
        </w:tc>
        <w:tc>
          <w:tcPr>
            <w:tcW w:w="3260" w:type="dxa"/>
            <w:gridSpan w:val="3"/>
            <w:tcBorders>
              <w:top w:val="single" w:sz="4" w:space="0" w:color="auto"/>
              <w:left w:val="nil"/>
              <w:bottom w:val="single" w:sz="4" w:space="0" w:color="auto"/>
              <w:right w:val="single" w:sz="4" w:space="0" w:color="auto"/>
            </w:tcBorders>
            <w:shd w:val="clear" w:color="auto" w:fill="auto"/>
            <w:vAlign w:val="center"/>
            <w:hideMark/>
          </w:tcPr>
          <w:p w14:paraId="75E365C5" w14:textId="77777777" w:rsidR="000C7941" w:rsidRPr="00095FD4" w:rsidRDefault="000C7941" w:rsidP="005811B4">
            <w:pPr>
              <w:jc w:val="center"/>
              <w:rPr>
                <w:sz w:val="22"/>
                <w:szCs w:val="22"/>
              </w:rPr>
            </w:pPr>
            <w:r w:rsidRPr="00095FD4">
              <w:rPr>
                <w:sz w:val="22"/>
                <w:szCs w:val="22"/>
              </w:rPr>
              <w:t>Компонент на тепловую энергию</w:t>
            </w:r>
          </w:p>
        </w:tc>
      </w:tr>
      <w:tr w:rsidR="000C7941" w:rsidRPr="00095FD4" w14:paraId="4DDBCE7A" w14:textId="77777777" w:rsidTr="000C7941">
        <w:trPr>
          <w:trHeight w:val="600"/>
          <w:tblHeader/>
          <w:jc w:val="center"/>
        </w:trPr>
        <w:tc>
          <w:tcPr>
            <w:tcW w:w="1730" w:type="dxa"/>
            <w:vMerge/>
            <w:tcBorders>
              <w:top w:val="single" w:sz="4" w:space="0" w:color="auto"/>
              <w:left w:val="single" w:sz="4" w:space="0" w:color="auto"/>
              <w:bottom w:val="single" w:sz="4" w:space="0" w:color="auto"/>
              <w:right w:val="single" w:sz="4" w:space="0" w:color="auto"/>
            </w:tcBorders>
            <w:vAlign w:val="center"/>
            <w:hideMark/>
          </w:tcPr>
          <w:p w14:paraId="1151451D" w14:textId="77777777" w:rsidR="000C7941" w:rsidRPr="00095FD4" w:rsidRDefault="000C7941" w:rsidP="005811B4">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5D51CA2" w14:textId="77777777" w:rsidR="000C7941" w:rsidRPr="00095FD4" w:rsidRDefault="000C7941" w:rsidP="005811B4">
            <w:pPr>
              <w:rPr>
                <w:sz w:val="22"/>
                <w:szCs w:val="22"/>
              </w:rPr>
            </w:pP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0BB86E69" w14:textId="77777777" w:rsidR="000C7941" w:rsidRPr="00095FD4" w:rsidRDefault="000C7941" w:rsidP="005811B4">
            <w:pPr>
              <w:jc w:val="center"/>
              <w:rPr>
                <w:sz w:val="22"/>
                <w:szCs w:val="22"/>
              </w:rPr>
            </w:pPr>
            <w:r w:rsidRPr="00095FD4">
              <w:rPr>
                <w:sz w:val="22"/>
                <w:szCs w:val="22"/>
              </w:rPr>
              <w:t>Изолированные стояки</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3D7079DA" w14:textId="77777777" w:rsidR="000C7941" w:rsidRPr="00095FD4" w:rsidRDefault="000C7941" w:rsidP="005811B4">
            <w:pPr>
              <w:jc w:val="center"/>
              <w:rPr>
                <w:sz w:val="22"/>
                <w:szCs w:val="22"/>
              </w:rPr>
            </w:pPr>
            <w:r w:rsidRPr="00095FD4">
              <w:rPr>
                <w:sz w:val="22"/>
                <w:szCs w:val="22"/>
              </w:rPr>
              <w:t>Неизолированные стояки</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1EFF7385" w14:textId="77777777" w:rsidR="000C7941" w:rsidRPr="00095FD4" w:rsidRDefault="000C7941" w:rsidP="005811B4">
            <w:pPr>
              <w:jc w:val="center"/>
              <w:rPr>
                <w:sz w:val="22"/>
                <w:szCs w:val="22"/>
              </w:rPr>
            </w:pPr>
            <w:r w:rsidRPr="00095FD4">
              <w:rPr>
                <w:sz w:val="22"/>
                <w:szCs w:val="22"/>
              </w:rPr>
              <w:t>Изолированные стояки</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48FF6831" w14:textId="77777777" w:rsidR="000C7941" w:rsidRPr="00095FD4" w:rsidRDefault="000C7941" w:rsidP="005811B4">
            <w:pPr>
              <w:jc w:val="center"/>
              <w:rPr>
                <w:sz w:val="22"/>
                <w:szCs w:val="22"/>
              </w:rPr>
            </w:pPr>
            <w:r w:rsidRPr="00095FD4">
              <w:rPr>
                <w:sz w:val="22"/>
                <w:szCs w:val="22"/>
              </w:rPr>
              <w:t>Неизолированные стояки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94D0675" w14:textId="77777777" w:rsidR="000C7941" w:rsidRPr="00095FD4" w:rsidRDefault="000C7941" w:rsidP="005811B4">
            <w:pPr>
              <w:rPr>
                <w:sz w:val="22"/>
                <w:szCs w:val="22"/>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AFD6422" w14:textId="77777777" w:rsidR="000C7941" w:rsidRPr="00095FD4" w:rsidRDefault="000C7941" w:rsidP="005811B4">
            <w:pPr>
              <w:ind w:left="-142"/>
              <w:jc w:val="center"/>
              <w:rPr>
                <w:sz w:val="22"/>
                <w:szCs w:val="22"/>
              </w:rPr>
            </w:pPr>
            <w:r w:rsidRPr="00095FD4">
              <w:rPr>
                <w:sz w:val="22"/>
                <w:szCs w:val="22"/>
              </w:rPr>
              <w:t>Односта-вочный, руб./Гкал</w:t>
            </w:r>
            <w:r w:rsidRPr="00095FD4">
              <w:rPr>
                <w:sz w:val="22"/>
                <w:szCs w:val="22"/>
              </w:rPr>
              <w:br/>
              <w:t>*** (без НДС)</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15F75DF2" w14:textId="77777777" w:rsidR="000C7941" w:rsidRPr="00095FD4" w:rsidRDefault="000C7941" w:rsidP="005811B4">
            <w:pPr>
              <w:jc w:val="center"/>
              <w:rPr>
                <w:sz w:val="22"/>
                <w:szCs w:val="22"/>
              </w:rPr>
            </w:pPr>
            <w:r w:rsidRPr="00095FD4">
              <w:rPr>
                <w:sz w:val="22"/>
                <w:szCs w:val="22"/>
              </w:rPr>
              <w:t>Двухставочный</w:t>
            </w:r>
          </w:p>
        </w:tc>
      </w:tr>
      <w:tr w:rsidR="000C7941" w:rsidRPr="00095FD4" w14:paraId="66A84843" w14:textId="77777777" w:rsidTr="000C7941">
        <w:trPr>
          <w:trHeight w:val="1305"/>
          <w:tblHeader/>
          <w:jc w:val="center"/>
        </w:trPr>
        <w:tc>
          <w:tcPr>
            <w:tcW w:w="1730" w:type="dxa"/>
            <w:vMerge/>
            <w:tcBorders>
              <w:top w:val="single" w:sz="4" w:space="0" w:color="auto"/>
              <w:left w:val="single" w:sz="4" w:space="0" w:color="auto"/>
              <w:bottom w:val="single" w:sz="4" w:space="0" w:color="auto"/>
              <w:right w:val="single" w:sz="4" w:space="0" w:color="auto"/>
            </w:tcBorders>
            <w:vAlign w:val="center"/>
            <w:hideMark/>
          </w:tcPr>
          <w:p w14:paraId="048CF5B1" w14:textId="77777777" w:rsidR="000C7941" w:rsidRPr="00095FD4" w:rsidRDefault="000C7941" w:rsidP="005811B4">
            <w:pPr>
              <w:rPr>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EBA32D6" w14:textId="77777777" w:rsidR="000C7941" w:rsidRPr="00095FD4" w:rsidRDefault="000C7941" w:rsidP="005811B4">
            <w:pPr>
              <w:rPr>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14:paraId="383D03AD" w14:textId="77777777" w:rsidR="000C7941" w:rsidRPr="00095FD4" w:rsidRDefault="000C7941" w:rsidP="005811B4">
            <w:pPr>
              <w:jc w:val="center"/>
              <w:rPr>
                <w:sz w:val="22"/>
                <w:szCs w:val="22"/>
              </w:rPr>
            </w:pPr>
            <w:r w:rsidRPr="00095FD4">
              <w:rPr>
                <w:sz w:val="22"/>
                <w:szCs w:val="22"/>
              </w:rPr>
              <w:t>с поло-тенце-суши-телями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17C2C5B6" w14:textId="77777777" w:rsidR="000C7941" w:rsidRPr="00095FD4" w:rsidRDefault="000C7941" w:rsidP="005811B4">
            <w:pPr>
              <w:jc w:val="center"/>
              <w:rPr>
                <w:sz w:val="22"/>
                <w:szCs w:val="22"/>
              </w:rPr>
            </w:pPr>
            <w:r w:rsidRPr="00095FD4">
              <w:rPr>
                <w:sz w:val="22"/>
                <w:szCs w:val="22"/>
              </w:rPr>
              <w:t>без поло-тенце-суши-теля</w:t>
            </w:r>
          </w:p>
        </w:tc>
        <w:tc>
          <w:tcPr>
            <w:tcW w:w="992" w:type="dxa"/>
            <w:tcBorders>
              <w:top w:val="nil"/>
              <w:left w:val="nil"/>
              <w:bottom w:val="single" w:sz="4" w:space="0" w:color="auto"/>
              <w:right w:val="single" w:sz="4" w:space="0" w:color="auto"/>
            </w:tcBorders>
            <w:shd w:val="clear" w:color="auto" w:fill="auto"/>
            <w:vAlign w:val="center"/>
            <w:hideMark/>
          </w:tcPr>
          <w:p w14:paraId="2627A3FF" w14:textId="77777777" w:rsidR="000C7941" w:rsidRPr="00095FD4" w:rsidRDefault="000C7941" w:rsidP="005811B4">
            <w:pPr>
              <w:jc w:val="center"/>
              <w:rPr>
                <w:sz w:val="22"/>
                <w:szCs w:val="22"/>
              </w:rPr>
            </w:pPr>
            <w:r w:rsidRPr="00095FD4">
              <w:rPr>
                <w:sz w:val="22"/>
                <w:szCs w:val="22"/>
              </w:rPr>
              <w:t>с поло-тенце-суши-телями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59CB2F0C" w14:textId="77777777" w:rsidR="000C7941" w:rsidRPr="00095FD4" w:rsidRDefault="000C7941" w:rsidP="005811B4">
            <w:pPr>
              <w:jc w:val="center"/>
              <w:rPr>
                <w:sz w:val="22"/>
                <w:szCs w:val="22"/>
              </w:rPr>
            </w:pPr>
            <w:r w:rsidRPr="00095FD4">
              <w:rPr>
                <w:sz w:val="22"/>
                <w:szCs w:val="22"/>
              </w:rPr>
              <w:t>без поло-тенце-суши-теля</w:t>
            </w:r>
          </w:p>
        </w:tc>
        <w:tc>
          <w:tcPr>
            <w:tcW w:w="993" w:type="dxa"/>
            <w:tcBorders>
              <w:top w:val="nil"/>
              <w:left w:val="nil"/>
              <w:bottom w:val="single" w:sz="4" w:space="0" w:color="auto"/>
              <w:right w:val="single" w:sz="4" w:space="0" w:color="auto"/>
            </w:tcBorders>
            <w:shd w:val="clear" w:color="auto" w:fill="auto"/>
            <w:vAlign w:val="center"/>
            <w:hideMark/>
          </w:tcPr>
          <w:p w14:paraId="62D8CF27" w14:textId="77777777" w:rsidR="000C7941" w:rsidRPr="00095FD4" w:rsidRDefault="000C7941" w:rsidP="005811B4">
            <w:pPr>
              <w:jc w:val="center"/>
              <w:rPr>
                <w:sz w:val="22"/>
                <w:szCs w:val="22"/>
              </w:rPr>
            </w:pPr>
            <w:r w:rsidRPr="00095FD4">
              <w:rPr>
                <w:sz w:val="22"/>
                <w:szCs w:val="22"/>
              </w:rPr>
              <w:t>с поло-тенце-суши-телями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328FE54F" w14:textId="77777777" w:rsidR="000C7941" w:rsidRPr="00095FD4" w:rsidRDefault="000C7941" w:rsidP="005811B4">
            <w:pPr>
              <w:jc w:val="center"/>
              <w:rPr>
                <w:sz w:val="22"/>
                <w:szCs w:val="22"/>
              </w:rPr>
            </w:pPr>
            <w:r w:rsidRPr="00095FD4">
              <w:rPr>
                <w:sz w:val="22"/>
                <w:szCs w:val="22"/>
              </w:rPr>
              <w:t>без поло-тенце-суши-теля</w:t>
            </w:r>
          </w:p>
        </w:tc>
        <w:tc>
          <w:tcPr>
            <w:tcW w:w="992" w:type="dxa"/>
            <w:tcBorders>
              <w:top w:val="nil"/>
              <w:left w:val="nil"/>
              <w:bottom w:val="single" w:sz="4" w:space="0" w:color="auto"/>
              <w:right w:val="single" w:sz="4" w:space="0" w:color="auto"/>
            </w:tcBorders>
            <w:shd w:val="clear" w:color="auto" w:fill="auto"/>
            <w:vAlign w:val="center"/>
            <w:hideMark/>
          </w:tcPr>
          <w:p w14:paraId="555CCEE1" w14:textId="77777777" w:rsidR="000C7941" w:rsidRPr="00095FD4" w:rsidRDefault="000C7941" w:rsidP="005811B4">
            <w:pPr>
              <w:jc w:val="center"/>
              <w:rPr>
                <w:sz w:val="22"/>
                <w:szCs w:val="22"/>
              </w:rPr>
            </w:pPr>
            <w:r w:rsidRPr="00095FD4">
              <w:rPr>
                <w:sz w:val="22"/>
                <w:szCs w:val="22"/>
              </w:rPr>
              <w:t>с поло-тенце-суши-телями</w:t>
            </w:r>
          </w:p>
        </w:tc>
        <w:tc>
          <w:tcPr>
            <w:tcW w:w="992" w:type="dxa"/>
            <w:tcBorders>
              <w:top w:val="nil"/>
              <w:left w:val="nil"/>
              <w:bottom w:val="single" w:sz="4" w:space="0" w:color="auto"/>
              <w:right w:val="single" w:sz="4" w:space="0" w:color="auto"/>
            </w:tcBorders>
            <w:shd w:val="clear" w:color="auto" w:fill="auto"/>
            <w:vAlign w:val="center"/>
            <w:hideMark/>
          </w:tcPr>
          <w:p w14:paraId="64797D01" w14:textId="77777777" w:rsidR="000C7941" w:rsidRPr="00095FD4" w:rsidRDefault="000C7941" w:rsidP="005811B4">
            <w:pPr>
              <w:jc w:val="center"/>
              <w:rPr>
                <w:sz w:val="22"/>
                <w:szCs w:val="22"/>
              </w:rPr>
            </w:pPr>
            <w:r w:rsidRPr="00095FD4">
              <w:rPr>
                <w:sz w:val="22"/>
                <w:szCs w:val="22"/>
              </w:rPr>
              <w:t>без поло-тенце-суши-теля</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3BD8574" w14:textId="77777777" w:rsidR="000C7941" w:rsidRPr="00095FD4" w:rsidRDefault="000C7941" w:rsidP="005811B4">
            <w:pPr>
              <w:rPr>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38B570CF" w14:textId="77777777" w:rsidR="000C7941" w:rsidRPr="00095FD4" w:rsidRDefault="000C7941" w:rsidP="005811B4">
            <w:pPr>
              <w:rPr>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23B57B7C" w14:textId="77777777" w:rsidR="000C7941" w:rsidRPr="00095FD4" w:rsidRDefault="000C7941" w:rsidP="005811B4">
            <w:pPr>
              <w:jc w:val="center"/>
              <w:rPr>
                <w:sz w:val="22"/>
                <w:szCs w:val="22"/>
              </w:rPr>
            </w:pPr>
            <w:r w:rsidRPr="00095FD4">
              <w:rPr>
                <w:sz w:val="22"/>
                <w:szCs w:val="22"/>
              </w:rPr>
              <w:t>Ставка за мощ</w:t>
            </w:r>
            <w:r>
              <w:rPr>
                <w:sz w:val="22"/>
                <w:szCs w:val="22"/>
              </w:rPr>
              <w:t>-</w:t>
            </w:r>
            <w:r w:rsidRPr="00095FD4">
              <w:rPr>
                <w:sz w:val="22"/>
                <w:szCs w:val="22"/>
              </w:rPr>
              <w:t>ность, тыс. руб./Гкал/</w:t>
            </w:r>
            <w:r w:rsidRPr="00095FD4">
              <w:rPr>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044F0610" w14:textId="77777777" w:rsidR="000C7941" w:rsidRPr="00095FD4" w:rsidRDefault="000C7941" w:rsidP="005811B4">
            <w:pPr>
              <w:jc w:val="center"/>
              <w:rPr>
                <w:sz w:val="22"/>
                <w:szCs w:val="22"/>
              </w:rPr>
            </w:pPr>
            <w:r w:rsidRPr="00095FD4">
              <w:rPr>
                <w:sz w:val="22"/>
                <w:szCs w:val="22"/>
              </w:rPr>
              <w:t>Ставка за тепловую энергию, руб./Гкал</w:t>
            </w:r>
          </w:p>
        </w:tc>
      </w:tr>
      <w:tr w:rsidR="000C7941" w:rsidRPr="00095FD4" w14:paraId="5396B092" w14:textId="77777777" w:rsidTr="000C7941">
        <w:trPr>
          <w:cantSplit/>
          <w:trHeight w:val="316"/>
          <w:tblHeader/>
          <w:jc w:val="center"/>
        </w:trPr>
        <w:tc>
          <w:tcPr>
            <w:tcW w:w="1730" w:type="dxa"/>
            <w:tcBorders>
              <w:top w:val="single" w:sz="4" w:space="0" w:color="auto"/>
              <w:left w:val="single" w:sz="4" w:space="0" w:color="auto"/>
              <w:bottom w:val="single" w:sz="4" w:space="0" w:color="auto"/>
              <w:right w:val="single" w:sz="4" w:space="0" w:color="auto"/>
            </w:tcBorders>
            <w:vAlign w:val="center"/>
          </w:tcPr>
          <w:p w14:paraId="60E911DF" w14:textId="77777777" w:rsidR="000C7941" w:rsidRPr="00095FD4" w:rsidRDefault="000C7941" w:rsidP="005811B4">
            <w:pPr>
              <w:jc w:val="center"/>
              <w:rPr>
                <w:sz w:val="22"/>
                <w:szCs w:val="22"/>
              </w:rPr>
            </w:pPr>
            <w:r w:rsidRPr="00095FD4">
              <w:rPr>
                <w:sz w:val="22"/>
                <w:szCs w:val="22"/>
              </w:rPr>
              <w:t>1</w:t>
            </w:r>
          </w:p>
        </w:tc>
        <w:tc>
          <w:tcPr>
            <w:tcW w:w="1559" w:type="dxa"/>
            <w:tcBorders>
              <w:top w:val="single" w:sz="4" w:space="0" w:color="auto"/>
              <w:left w:val="single" w:sz="4" w:space="0" w:color="auto"/>
              <w:bottom w:val="single" w:sz="4" w:space="0" w:color="auto"/>
              <w:right w:val="single" w:sz="4" w:space="0" w:color="auto"/>
            </w:tcBorders>
            <w:vAlign w:val="center"/>
          </w:tcPr>
          <w:p w14:paraId="685F888D" w14:textId="77777777" w:rsidR="000C7941" w:rsidRPr="00095FD4" w:rsidRDefault="000C7941" w:rsidP="005811B4">
            <w:pPr>
              <w:jc w:val="center"/>
              <w:rPr>
                <w:sz w:val="22"/>
                <w:szCs w:val="22"/>
              </w:rPr>
            </w:pPr>
            <w:r w:rsidRPr="00095FD4">
              <w:rPr>
                <w:sz w:val="22"/>
                <w:szCs w:val="22"/>
              </w:rPr>
              <w:t>2</w:t>
            </w:r>
          </w:p>
        </w:tc>
        <w:tc>
          <w:tcPr>
            <w:tcW w:w="993" w:type="dxa"/>
            <w:tcBorders>
              <w:top w:val="nil"/>
              <w:left w:val="nil"/>
              <w:bottom w:val="single" w:sz="4" w:space="0" w:color="auto"/>
              <w:right w:val="single" w:sz="4" w:space="0" w:color="auto"/>
            </w:tcBorders>
            <w:shd w:val="clear" w:color="auto" w:fill="auto"/>
            <w:vAlign w:val="center"/>
          </w:tcPr>
          <w:p w14:paraId="340682AF" w14:textId="77777777" w:rsidR="000C7941" w:rsidRPr="00095FD4" w:rsidRDefault="000C7941" w:rsidP="005811B4">
            <w:pPr>
              <w:jc w:val="center"/>
              <w:rPr>
                <w:sz w:val="22"/>
                <w:szCs w:val="22"/>
              </w:rPr>
            </w:pPr>
            <w:r w:rsidRPr="00095FD4">
              <w:rPr>
                <w:sz w:val="22"/>
                <w:szCs w:val="22"/>
              </w:rPr>
              <w:t>3</w:t>
            </w:r>
          </w:p>
        </w:tc>
        <w:tc>
          <w:tcPr>
            <w:tcW w:w="992" w:type="dxa"/>
            <w:tcBorders>
              <w:top w:val="nil"/>
              <w:left w:val="nil"/>
              <w:bottom w:val="single" w:sz="4" w:space="0" w:color="auto"/>
              <w:right w:val="single" w:sz="4" w:space="0" w:color="auto"/>
            </w:tcBorders>
            <w:shd w:val="clear" w:color="auto" w:fill="auto"/>
            <w:vAlign w:val="center"/>
          </w:tcPr>
          <w:p w14:paraId="78D037E8" w14:textId="77777777" w:rsidR="000C7941" w:rsidRPr="00095FD4" w:rsidRDefault="000C7941" w:rsidP="005811B4">
            <w:pPr>
              <w:jc w:val="center"/>
              <w:rPr>
                <w:sz w:val="22"/>
                <w:szCs w:val="22"/>
              </w:rPr>
            </w:pPr>
            <w:r w:rsidRPr="00095FD4">
              <w:rPr>
                <w:sz w:val="22"/>
                <w:szCs w:val="22"/>
              </w:rPr>
              <w:t>4</w:t>
            </w:r>
          </w:p>
        </w:tc>
        <w:tc>
          <w:tcPr>
            <w:tcW w:w="992" w:type="dxa"/>
            <w:tcBorders>
              <w:top w:val="nil"/>
              <w:left w:val="nil"/>
              <w:bottom w:val="single" w:sz="4" w:space="0" w:color="auto"/>
              <w:right w:val="single" w:sz="4" w:space="0" w:color="auto"/>
            </w:tcBorders>
            <w:shd w:val="clear" w:color="auto" w:fill="auto"/>
            <w:vAlign w:val="center"/>
          </w:tcPr>
          <w:p w14:paraId="66FDB24B" w14:textId="77777777" w:rsidR="000C7941" w:rsidRPr="00095FD4" w:rsidRDefault="000C7941" w:rsidP="005811B4">
            <w:pPr>
              <w:jc w:val="center"/>
              <w:rPr>
                <w:sz w:val="22"/>
                <w:szCs w:val="22"/>
              </w:rPr>
            </w:pPr>
            <w:r w:rsidRPr="00095FD4">
              <w:rPr>
                <w:sz w:val="22"/>
                <w:szCs w:val="22"/>
              </w:rPr>
              <w:t>5</w:t>
            </w:r>
          </w:p>
        </w:tc>
        <w:tc>
          <w:tcPr>
            <w:tcW w:w="992" w:type="dxa"/>
            <w:tcBorders>
              <w:top w:val="nil"/>
              <w:left w:val="nil"/>
              <w:bottom w:val="single" w:sz="4" w:space="0" w:color="auto"/>
              <w:right w:val="single" w:sz="4" w:space="0" w:color="auto"/>
            </w:tcBorders>
            <w:shd w:val="clear" w:color="auto" w:fill="auto"/>
            <w:vAlign w:val="center"/>
          </w:tcPr>
          <w:p w14:paraId="2DADE08E" w14:textId="77777777" w:rsidR="000C7941" w:rsidRPr="00095FD4" w:rsidRDefault="000C7941" w:rsidP="005811B4">
            <w:pPr>
              <w:jc w:val="center"/>
              <w:rPr>
                <w:sz w:val="22"/>
                <w:szCs w:val="22"/>
              </w:rPr>
            </w:pPr>
            <w:r w:rsidRPr="00095FD4">
              <w:rPr>
                <w:sz w:val="22"/>
                <w:szCs w:val="22"/>
              </w:rPr>
              <w:t>6</w:t>
            </w:r>
          </w:p>
        </w:tc>
        <w:tc>
          <w:tcPr>
            <w:tcW w:w="993" w:type="dxa"/>
            <w:tcBorders>
              <w:top w:val="nil"/>
              <w:left w:val="nil"/>
              <w:bottom w:val="single" w:sz="4" w:space="0" w:color="auto"/>
              <w:right w:val="single" w:sz="4" w:space="0" w:color="auto"/>
            </w:tcBorders>
            <w:shd w:val="clear" w:color="auto" w:fill="auto"/>
            <w:vAlign w:val="center"/>
          </w:tcPr>
          <w:p w14:paraId="028C845A" w14:textId="77777777" w:rsidR="000C7941" w:rsidRPr="00095FD4" w:rsidRDefault="000C7941" w:rsidP="005811B4">
            <w:pPr>
              <w:jc w:val="center"/>
              <w:rPr>
                <w:sz w:val="22"/>
                <w:szCs w:val="22"/>
              </w:rPr>
            </w:pPr>
            <w:r w:rsidRPr="00095FD4">
              <w:rPr>
                <w:sz w:val="22"/>
                <w:szCs w:val="22"/>
              </w:rPr>
              <w:t>7</w:t>
            </w:r>
          </w:p>
        </w:tc>
        <w:tc>
          <w:tcPr>
            <w:tcW w:w="992" w:type="dxa"/>
            <w:tcBorders>
              <w:top w:val="nil"/>
              <w:left w:val="nil"/>
              <w:bottom w:val="single" w:sz="4" w:space="0" w:color="auto"/>
              <w:right w:val="single" w:sz="4" w:space="0" w:color="auto"/>
            </w:tcBorders>
            <w:shd w:val="clear" w:color="auto" w:fill="auto"/>
            <w:vAlign w:val="center"/>
          </w:tcPr>
          <w:p w14:paraId="63BE1F39" w14:textId="77777777" w:rsidR="000C7941" w:rsidRPr="00095FD4" w:rsidRDefault="000C7941" w:rsidP="005811B4">
            <w:pPr>
              <w:jc w:val="center"/>
              <w:rPr>
                <w:sz w:val="22"/>
                <w:szCs w:val="22"/>
              </w:rPr>
            </w:pPr>
            <w:r w:rsidRPr="00095FD4">
              <w:rPr>
                <w:sz w:val="22"/>
                <w:szCs w:val="22"/>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0FC0C633" w14:textId="77777777" w:rsidR="000C7941" w:rsidRPr="00095FD4" w:rsidRDefault="000C7941" w:rsidP="005811B4">
            <w:pPr>
              <w:jc w:val="center"/>
              <w:rPr>
                <w:sz w:val="22"/>
                <w:szCs w:val="22"/>
              </w:rPr>
            </w:pPr>
            <w:r w:rsidRPr="00095FD4">
              <w:rPr>
                <w:sz w:val="22"/>
                <w:szCs w:val="22"/>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718039A3" w14:textId="77777777" w:rsidR="000C7941" w:rsidRPr="00095FD4" w:rsidRDefault="000C7941" w:rsidP="005811B4">
            <w:pPr>
              <w:jc w:val="center"/>
              <w:rPr>
                <w:sz w:val="22"/>
                <w:szCs w:val="22"/>
              </w:rPr>
            </w:pPr>
            <w:r w:rsidRPr="00095FD4">
              <w:rPr>
                <w:sz w:val="22"/>
                <w:szCs w:val="22"/>
              </w:rPr>
              <w:t>10</w:t>
            </w:r>
          </w:p>
        </w:tc>
        <w:tc>
          <w:tcPr>
            <w:tcW w:w="993" w:type="dxa"/>
            <w:tcBorders>
              <w:top w:val="single" w:sz="4" w:space="0" w:color="auto"/>
              <w:left w:val="single" w:sz="4" w:space="0" w:color="auto"/>
              <w:bottom w:val="single" w:sz="4" w:space="0" w:color="auto"/>
              <w:right w:val="single" w:sz="4" w:space="0" w:color="auto"/>
            </w:tcBorders>
            <w:vAlign w:val="center"/>
          </w:tcPr>
          <w:p w14:paraId="5F301B5F" w14:textId="77777777" w:rsidR="000C7941" w:rsidRPr="00095FD4" w:rsidRDefault="000C7941" w:rsidP="005811B4">
            <w:pPr>
              <w:jc w:val="center"/>
              <w:rPr>
                <w:sz w:val="22"/>
                <w:szCs w:val="22"/>
              </w:rPr>
            </w:pPr>
            <w:r w:rsidRPr="00095FD4">
              <w:rPr>
                <w:sz w:val="22"/>
                <w:szCs w:val="22"/>
              </w:rPr>
              <w:t>11</w:t>
            </w:r>
          </w:p>
        </w:tc>
        <w:tc>
          <w:tcPr>
            <w:tcW w:w="1134" w:type="dxa"/>
            <w:tcBorders>
              <w:top w:val="single" w:sz="4" w:space="0" w:color="auto"/>
              <w:left w:val="single" w:sz="4" w:space="0" w:color="auto"/>
              <w:bottom w:val="single" w:sz="4" w:space="0" w:color="auto"/>
              <w:right w:val="single" w:sz="4" w:space="0" w:color="auto"/>
            </w:tcBorders>
            <w:vAlign w:val="center"/>
          </w:tcPr>
          <w:p w14:paraId="539700C6" w14:textId="77777777" w:rsidR="000C7941" w:rsidRPr="00095FD4" w:rsidRDefault="000C7941" w:rsidP="005811B4">
            <w:pPr>
              <w:jc w:val="center"/>
              <w:rPr>
                <w:sz w:val="22"/>
                <w:szCs w:val="22"/>
              </w:rPr>
            </w:pPr>
            <w:r w:rsidRPr="00095FD4">
              <w:rPr>
                <w:sz w:val="22"/>
                <w:szCs w:val="22"/>
              </w:rPr>
              <w:t>12</w:t>
            </w:r>
          </w:p>
        </w:tc>
        <w:tc>
          <w:tcPr>
            <w:tcW w:w="992" w:type="dxa"/>
            <w:tcBorders>
              <w:top w:val="single" w:sz="4" w:space="0" w:color="auto"/>
              <w:left w:val="nil"/>
              <w:bottom w:val="nil"/>
              <w:right w:val="single" w:sz="4" w:space="0" w:color="auto"/>
            </w:tcBorders>
            <w:shd w:val="clear" w:color="auto" w:fill="auto"/>
            <w:vAlign w:val="center"/>
          </w:tcPr>
          <w:p w14:paraId="63059008" w14:textId="77777777" w:rsidR="000C7941" w:rsidRPr="00095FD4" w:rsidRDefault="000C7941" w:rsidP="005811B4">
            <w:pPr>
              <w:jc w:val="center"/>
              <w:rPr>
                <w:sz w:val="22"/>
                <w:szCs w:val="22"/>
              </w:rPr>
            </w:pPr>
            <w:r w:rsidRPr="00095FD4">
              <w:rPr>
                <w:sz w:val="22"/>
                <w:szCs w:val="22"/>
              </w:rPr>
              <w:t>13</w:t>
            </w:r>
          </w:p>
        </w:tc>
        <w:tc>
          <w:tcPr>
            <w:tcW w:w="1134" w:type="dxa"/>
            <w:tcBorders>
              <w:top w:val="nil"/>
              <w:left w:val="nil"/>
              <w:bottom w:val="single" w:sz="4" w:space="0" w:color="auto"/>
              <w:right w:val="single" w:sz="4" w:space="0" w:color="auto"/>
            </w:tcBorders>
            <w:shd w:val="clear" w:color="auto" w:fill="auto"/>
            <w:vAlign w:val="center"/>
          </w:tcPr>
          <w:p w14:paraId="67737685" w14:textId="77777777" w:rsidR="000C7941" w:rsidRPr="00095FD4" w:rsidRDefault="000C7941" w:rsidP="005811B4">
            <w:pPr>
              <w:jc w:val="center"/>
              <w:rPr>
                <w:sz w:val="22"/>
                <w:szCs w:val="22"/>
              </w:rPr>
            </w:pPr>
            <w:r w:rsidRPr="00095FD4">
              <w:rPr>
                <w:sz w:val="22"/>
                <w:szCs w:val="22"/>
              </w:rPr>
              <w:t>14</w:t>
            </w:r>
          </w:p>
        </w:tc>
      </w:tr>
      <w:tr w:rsidR="000C7941" w:rsidRPr="00095FD4" w14:paraId="183D9A06" w14:textId="77777777" w:rsidTr="000C7941">
        <w:trPr>
          <w:trHeight w:val="284"/>
          <w:jc w:val="center"/>
        </w:trPr>
        <w:tc>
          <w:tcPr>
            <w:tcW w:w="1730" w:type="dxa"/>
            <w:vMerge w:val="restart"/>
            <w:tcBorders>
              <w:top w:val="single" w:sz="4" w:space="0" w:color="auto"/>
              <w:left w:val="single" w:sz="4" w:space="0" w:color="auto"/>
              <w:right w:val="single" w:sz="4" w:space="0" w:color="auto"/>
            </w:tcBorders>
            <w:shd w:val="clear" w:color="auto" w:fill="auto"/>
            <w:vAlign w:val="center"/>
            <w:hideMark/>
          </w:tcPr>
          <w:p w14:paraId="5700AC3A" w14:textId="77777777" w:rsidR="000C7941" w:rsidRPr="00095FD4" w:rsidRDefault="000C7941" w:rsidP="005811B4">
            <w:pPr>
              <w:jc w:val="center"/>
              <w:rPr>
                <w:sz w:val="22"/>
                <w:szCs w:val="22"/>
              </w:rPr>
            </w:pPr>
            <w:r w:rsidRPr="00095FD4">
              <w:rPr>
                <w:sz w:val="22"/>
                <w:szCs w:val="22"/>
              </w:rPr>
              <w:t>ООО «</w:t>
            </w:r>
            <w:r w:rsidRPr="00095FD4">
              <w:rPr>
                <w:bCs/>
                <w:sz w:val="22"/>
                <w:szCs w:val="22"/>
              </w:rPr>
              <w:t>Управление котельных и тепловых сетей</w:t>
            </w:r>
            <w:r w:rsidRPr="00095FD4">
              <w:rPr>
                <w:sz w:val="22"/>
                <w:szCs w:val="22"/>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FDC0915" w14:textId="77777777" w:rsidR="000C7941" w:rsidRPr="00095FD4" w:rsidRDefault="000C7941" w:rsidP="005811B4">
            <w:pPr>
              <w:jc w:val="center"/>
              <w:rPr>
                <w:sz w:val="22"/>
                <w:szCs w:val="22"/>
              </w:rPr>
            </w:pPr>
            <w:r w:rsidRPr="00095FD4">
              <w:rPr>
                <w:sz w:val="22"/>
                <w:szCs w:val="22"/>
              </w:rPr>
              <w:t>с 21.06.2019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54691" w14:textId="77777777" w:rsidR="000C7941" w:rsidRPr="00095FD4" w:rsidRDefault="000C7941" w:rsidP="005811B4">
            <w:pPr>
              <w:ind w:left="-134" w:right="-165"/>
              <w:jc w:val="center"/>
              <w:rPr>
                <w:sz w:val="22"/>
                <w:szCs w:val="22"/>
              </w:rPr>
            </w:pPr>
            <w:r w:rsidRPr="00095FD4">
              <w:rPr>
                <w:sz w:val="22"/>
                <w:szCs w:val="22"/>
              </w:rPr>
              <w:t>139,74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80FDA5" w14:textId="77777777" w:rsidR="000C7941" w:rsidRPr="00095FD4" w:rsidRDefault="000C7941" w:rsidP="005811B4">
            <w:pPr>
              <w:ind w:left="-134" w:right="-165"/>
              <w:jc w:val="center"/>
              <w:rPr>
                <w:sz w:val="22"/>
                <w:szCs w:val="22"/>
              </w:rPr>
            </w:pPr>
            <w:r w:rsidRPr="00095FD4">
              <w:rPr>
                <w:sz w:val="22"/>
                <w:szCs w:val="22"/>
              </w:rPr>
              <w:t>138,24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88F7C08" w14:textId="77777777" w:rsidR="000C7941" w:rsidRPr="00095FD4" w:rsidRDefault="000C7941" w:rsidP="005811B4">
            <w:pPr>
              <w:ind w:left="-134" w:right="-165"/>
              <w:jc w:val="center"/>
              <w:rPr>
                <w:sz w:val="22"/>
                <w:szCs w:val="22"/>
              </w:rPr>
            </w:pPr>
            <w:r w:rsidRPr="00095FD4">
              <w:rPr>
                <w:sz w:val="22"/>
                <w:szCs w:val="22"/>
              </w:rPr>
              <w:t>146,52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396179F" w14:textId="77777777" w:rsidR="000C7941" w:rsidRPr="00095FD4" w:rsidRDefault="000C7941" w:rsidP="005811B4">
            <w:pPr>
              <w:ind w:left="-134" w:right="-165"/>
              <w:jc w:val="center"/>
              <w:rPr>
                <w:sz w:val="22"/>
                <w:szCs w:val="22"/>
              </w:rPr>
            </w:pPr>
            <w:r w:rsidRPr="00095FD4">
              <w:rPr>
                <w:sz w:val="22"/>
                <w:szCs w:val="22"/>
              </w:rPr>
              <w:t>140,50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0150AFF" w14:textId="77777777" w:rsidR="000C7941" w:rsidRPr="00095FD4" w:rsidRDefault="000C7941" w:rsidP="005811B4">
            <w:pPr>
              <w:ind w:left="-134" w:right="-165"/>
              <w:jc w:val="center"/>
              <w:rPr>
                <w:sz w:val="22"/>
                <w:szCs w:val="22"/>
              </w:rPr>
            </w:pPr>
            <w:r w:rsidRPr="00095FD4">
              <w:rPr>
                <w:sz w:val="22"/>
                <w:szCs w:val="22"/>
              </w:rPr>
              <w:t>116,45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253C97A" w14:textId="77777777" w:rsidR="000C7941" w:rsidRPr="00095FD4" w:rsidRDefault="000C7941" w:rsidP="005811B4">
            <w:pPr>
              <w:ind w:left="-134" w:right="-165"/>
              <w:jc w:val="center"/>
              <w:rPr>
                <w:sz w:val="22"/>
                <w:szCs w:val="22"/>
              </w:rPr>
            </w:pPr>
            <w:r w:rsidRPr="00095FD4">
              <w:rPr>
                <w:sz w:val="22"/>
                <w:szCs w:val="22"/>
              </w:rPr>
              <w:t>115,20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3653C71" w14:textId="77777777" w:rsidR="000C7941" w:rsidRPr="00095FD4" w:rsidRDefault="000C7941" w:rsidP="005811B4">
            <w:pPr>
              <w:ind w:left="-134" w:right="-165"/>
              <w:jc w:val="center"/>
              <w:rPr>
                <w:sz w:val="22"/>
                <w:szCs w:val="22"/>
              </w:rPr>
            </w:pPr>
            <w:r w:rsidRPr="00095FD4">
              <w:rPr>
                <w:sz w:val="22"/>
                <w:szCs w:val="22"/>
              </w:rPr>
              <w:t>122,10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CC7CEA" w14:textId="77777777" w:rsidR="000C7941" w:rsidRPr="00095FD4" w:rsidRDefault="000C7941" w:rsidP="005811B4">
            <w:pPr>
              <w:ind w:left="-134" w:right="-165"/>
              <w:jc w:val="center"/>
              <w:rPr>
                <w:sz w:val="22"/>
                <w:szCs w:val="22"/>
              </w:rPr>
            </w:pPr>
            <w:r w:rsidRPr="00095FD4">
              <w:rPr>
                <w:sz w:val="22"/>
                <w:szCs w:val="22"/>
              </w:rPr>
              <w:t>117,08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8E0E9E3" w14:textId="77777777" w:rsidR="000C7941" w:rsidRPr="00095FD4" w:rsidRDefault="000C7941" w:rsidP="005811B4">
            <w:pPr>
              <w:ind w:left="-134" w:right="-165"/>
              <w:jc w:val="center"/>
              <w:rPr>
                <w:sz w:val="22"/>
                <w:szCs w:val="22"/>
              </w:rPr>
            </w:pPr>
            <w:r w:rsidRPr="00095FD4">
              <w:rPr>
                <w:sz w:val="22"/>
                <w:szCs w:val="22"/>
              </w:rPr>
              <w:t>31,13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7796AE2" w14:textId="77777777" w:rsidR="000C7941" w:rsidRPr="00095FD4" w:rsidRDefault="000C7941" w:rsidP="005811B4">
            <w:pPr>
              <w:ind w:left="-134" w:right="-165"/>
              <w:jc w:val="center"/>
              <w:rPr>
                <w:sz w:val="22"/>
                <w:szCs w:val="22"/>
              </w:rPr>
            </w:pPr>
            <w:r w:rsidRPr="00095FD4">
              <w:rPr>
                <w:sz w:val="22"/>
                <w:szCs w:val="22"/>
              </w:rPr>
              <w:t>1 568,32</w:t>
            </w:r>
          </w:p>
        </w:tc>
        <w:tc>
          <w:tcPr>
            <w:tcW w:w="992" w:type="dxa"/>
            <w:tcBorders>
              <w:top w:val="single" w:sz="4" w:space="0" w:color="auto"/>
              <w:left w:val="nil"/>
              <w:bottom w:val="single" w:sz="4" w:space="0" w:color="auto"/>
              <w:right w:val="single" w:sz="4" w:space="0" w:color="auto"/>
            </w:tcBorders>
            <w:shd w:val="clear" w:color="auto" w:fill="auto"/>
            <w:hideMark/>
          </w:tcPr>
          <w:p w14:paraId="5806032B"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hideMark/>
          </w:tcPr>
          <w:p w14:paraId="79B462C2" w14:textId="77777777" w:rsidR="000C7941" w:rsidRPr="00095FD4" w:rsidRDefault="000C7941" w:rsidP="005811B4">
            <w:pPr>
              <w:jc w:val="center"/>
              <w:rPr>
                <w:sz w:val="22"/>
                <w:szCs w:val="22"/>
              </w:rPr>
            </w:pPr>
            <w:r w:rsidRPr="00095FD4">
              <w:rPr>
                <w:sz w:val="22"/>
                <w:szCs w:val="22"/>
              </w:rPr>
              <w:t>х</w:t>
            </w:r>
          </w:p>
        </w:tc>
      </w:tr>
      <w:tr w:rsidR="000C7941" w:rsidRPr="00095FD4" w14:paraId="48536CD7" w14:textId="77777777" w:rsidTr="000C7941">
        <w:trPr>
          <w:trHeight w:val="284"/>
          <w:jc w:val="center"/>
        </w:trPr>
        <w:tc>
          <w:tcPr>
            <w:tcW w:w="1730" w:type="dxa"/>
            <w:vMerge/>
            <w:tcBorders>
              <w:left w:val="single" w:sz="4" w:space="0" w:color="auto"/>
              <w:right w:val="single" w:sz="4" w:space="0" w:color="auto"/>
            </w:tcBorders>
            <w:shd w:val="clear" w:color="auto" w:fill="auto"/>
            <w:vAlign w:val="center"/>
            <w:hideMark/>
          </w:tcPr>
          <w:p w14:paraId="0E4AA13D"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hideMark/>
          </w:tcPr>
          <w:p w14:paraId="60185875" w14:textId="77777777" w:rsidR="000C7941" w:rsidRPr="00095FD4" w:rsidRDefault="000C7941" w:rsidP="005811B4">
            <w:pPr>
              <w:jc w:val="center"/>
              <w:rPr>
                <w:sz w:val="22"/>
                <w:szCs w:val="22"/>
              </w:rPr>
            </w:pPr>
            <w:r w:rsidRPr="00095FD4">
              <w:rPr>
                <w:sz w:val="22"/>
                <w:szCs w:val="22"/>
              </w:rPr>
              <w:t>с 01.07.2019</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1065C4B" w14:textId="77777777" w:rsidR="000C7941" w:rsidRPr="00095FD4" w:rsidRDefault="000C7941" w:rsidP="005811B4">
            <w:pPr>
              <w:ind w:left="-134" w:right="-165"/>
              <w:jc w:val="center"/>
              <w:rPr>
                <w:sz w:val="22"/>
                <w:szCs w:val="22"/>
              </w:rPr>
            </w:pPr>
            <w:r w:rsidRPr="00095FD4">
              <w:rPr>
                <w:sz w:val="22"/>
                <w:szCs w:val="22"/>
              </w:rPr>
              <w:t>171,14</w:t>
            </w:r>
          </w:p>
        </w:tc>
        <w:tc>
          <w:tcPr>
            <w:tcW w:w="992" w:type="dxa"/>
            <w:tcBorders>
              <w:top w:val="nil"/>
              <w:left w:val="nil"/>
              <w:bottom w:val="single" w:sz="4" w:space="0" w:color="auto"/>
              <w:right w:val="single" w:sz="4" w:space="0" w:color="auto"/>
            </w:tcBorders>
            <w:shd w:val="clear" w:color="auto" w:fill="auto"/>
            <w:vAlign w:val="center"/>
            <w:hideMark/>
          </w:tcPr>
          <w:p w14:paraId="0C0F7048" w14:textId="77777777" w:rsidR="000C7941" w:rsidRPr="00095FD4" w:rsidRDefault="000C7941" w:rsidP="005811B4">
            <w:pPr>
              <w:ind w:left="-134" w:right="-165"/>
              <w:jc w:val="center"/>
              <w:rPr>
                <w:sz w:val="22"/>
                <w:szCs w:val="22"/>
              </w:rPr>
            </w:pPr>
            <w:r w:rsidRPr="00095FD4">
              <w:rPr>
                <w:sz w:val="22"/>
                <w:szCs w:val="22"/>
              </w:rPr>
              <w:t>169,18</w:t>
            </w:r>
          </w:p>
        </w:tc>
        <w:tc>
          <w:tcPr>
            <w:tcW w:w="992" w:type="dxa"/>
            <w:tcBorders>
              <w:top w:val="nil"/>
              <w:left w:val="nil"/>
              <w:bottom w:val="single" w:sz="4" w:space="0" w:color="auto"/>
              <w:right w:val="single" w:sz="4" w:space="0" w:color="auto"/>
            </w:tcBorders>
            <w:shd w:val="clear" w:color="auto" w:fill="auto"/>
            <w:vAlign w:val="center"/>
            <w:hideMark/>
          </w:tcPr>
          <w:p w14:paraId="47533520" w14:textId="77777777" w:rsidR="000C7941" w:rsidRPr="00095FD4" w:rsidRDefault="000C7941" w:rsidP="005811B4">
            <w:pPr>
              <w:ind w:left="-134" w:right="-165"/>
              <w:jc w:val="center"/>
              <w:rPr>
                <w:sz w:val="22"/>
                <w:szCs w:val="22"/>
              </w:rPr>
            </w:pPr>
            <w:r w:rsidRPr="00095FD4">
              <w:rPr>
                <w:sz w:val="22"/>
                <w:szCs w:val="22"/>
              </w:rPr>
              <w:t>180,00</w:t>
            </w:r>
          </w:p>
        </w:tc>
        <w:tc>
          <w:tcPr>
            <w:tcW w:w="992" w:type="dxa"/>
            <w:tcBorders>
              <w:top w:val="nil"/>
              <w:left w:val="nil"/>
              <w:bottom w:val="single" w:sz="4" w:space="0" w:color="auto"/>
              <w:right w:val="single" w:sz="4" w:space="0" w:color="auto"/>
            </w:tcBorders>
            <w:shd w:val="clear" w:color="auto" w:fill="auto"/>
            <w:vAlign w:val="center"/>
            <w:hideMark/>
          </w:tcPr>
          <w:p w14:paraId="5E29E497" w14:textId="77777777" w:rsidR="000C7941" w:rsidRPr="00095FD4" w:rsidRDefault="000C7941" w:rsidP="005811B4">
            <w:pPr>
              <w:ind w:left="-134" w:right="-165"/>
              <w:jc w:val="center"/>
              <w:rPr>
                <w:sz w:val="22"/>
                <w:szCs w:val="22"/>
              </w:rPr>
            </w:pPr>
            <w:r w:rsidRPr="00095FD4">
              <w:rPr>
                <w:sz w:val="22"/>
                <w:szCs w:val="22"/>
              </w:rPr>
              <w:t>172,13</w:t>
            </w:r>
          </w:p>
        </w:tc>
        <w:tc>
          <w:tcPr>
            <w:tcW w:w="993" w:type="dxa"/>
            <w:tcBorders>
              <w:top w:val="nil"/>
              <w:left w:val="nil"/>
              <w:bottom w:val="single" w:sz="4" w:space="0" w:color="auto"/>
              <w:right w:val="single" w:sz="4" w:space="0" w:color="auto"/>
            </w:tcBorders>
            <w:shd w:val="clear" w:color="auto" w:fill="auto"/>
            <w:vAlign w:val="center"/>
            <w:hideMark/>
          </w:tcPr>
          <w:p w14:paraId="08335824" w14:textId="77777777" w:rsidR="000C7941" w:rsidRPr="00095FD4" w:rsidRDefault="000C7941" w:rsidP="005811B4">
            <w:pPr>
              <w:ind w:left="-134" w:right="-165"/>
              <w:jc w:val="center"/>
              <w:rPr>
                <w:sz w:val="22"/>
                <w:szCs w:val="22"/>
              </w:rPr>
            </w:pPr>
            <w:r w:rsidRPr="00095FD4">
              <w:rPr>
                <w:sz w:val="22"/>
                <w:szCs w:val="22"/>
              </w:rPr>
              <w:t>142,62</w:t>
            </w:r>
          </w:p>
        </w:tc>
        <w:tc>
          <w:tcPr>
            <w:tcW w:w="992" w:type="dxa"/>
            <w:tcBorders>
              <w:top w:val="nil"/>
              <w:left w:val="nil"/>
              <w:bottom w:val="single" w:sz="4" w:space="0" w:color="auto"/>
              <w:right w:val="single" w:sz="4" w:space="0" w:color="auto"/>
            </w:tcBorders>
            <w:shd w:val="clear" w:color="auto" w:fill="auto"/>
            <w:vAlign w:val="center"/>
            <w:hideMark/>
          </w:tcPr>
          <w:p w14:paraId="34C9040B" w14:textId="77777777" w:rsidR="000C7941" w:rsidRPr="00095FD4" w:rsidRDefault="000C7941" w:rsidP="005811B4">
            <w:pPr>
              <w:ind w:left="-134" w:right="-165"/>
              <w:jc w:val="center"/>
              <w:rPr>
                <w:sz w:val="22"/>
                <w:szCs w:val="22"/>
              </w:rPr>
            </w:pPr>
            <w:r w:rsidRPr="00095FD4">
              <w:rPr>
                <w:sz w:val="22"/>
                <w:szCs w:val="22"/>
              </w:rPr>
              <w:t>140,98</w:t>
            </w:r>
          </w:p>
        </w:tc>
        <w:tc>
          <w:tcPr>
            <w:tcW w:w="992" w:type="dxa"/>
            <w:tcBorders>
              <w:top w:val="nil"/>
              <w:left w:val="nil"/>
              <w:bottom w:val="single" w:sz="4" w:space="0" w:color="auto"/>
              <w:right w:val="single" w:sz="4" w:space="0" w:color="auto"/>
            </w:tcBorders>
            <w:shd w:val="clear" w:color="auto" w:fill="auto"/>
            <w:vAlign w:val="center"/>
            <w:hideMark/>
          </w:tcPr>
          <w:p w14:paraId="1EACDEDC" w14:textId="77777777" w:rsidR="000C7941" w:rsidRPr="00095FD4" w:rsidRDefault="000C7941" w:rsidP="005811B4">
            <w:pPr>
              <w:ind w:left="-134" w:right="-165"/>
              <w:jc w:val="center"/>
              <w:rPr>
                <w:sz w:val="22"/>
                <w:szCs w:val="22"/>
              </w:rPr>
            </w:pPr>
            <w:r w:rsidRPr="00095FD4">
              <w:rPr>
                <w:sz w:val="22"/>
                <w:szCs w:val="22"/>
              </w:rPr>
              <w:t>150,00</w:t>
            </w:r>
          </w:p>
        </w:tc>
        <w:tc>
          <w:tcPr>
            <w:tcW w:w="992" w:type="dxa"/>
            <w:tcBorders>
              <w:top w:val="nil"/>
              <w:left w:val="nil"/>
              <w:bottom w:val="single" w:sz="4" w:space="0" w:color="auto"/>
              <w:right w:val="single" w:sz="4" w:space="0" w:color="auto"/>
            </w:tcBorders>
            <w:shd w:val="clear" w:color="auto" w:fill="auto"/>
            <w:vAlign w:val="center"/>
            <w:hideMark/>
          </w:tcPr>
          <w:p w14:paraId="68EE4EA0" w14:textId="77777777" w:rsidR="000C7941" w:rsidRPr="00095FD4" w:rsidRDefault="000C7941" w:rsidP="005811B4">
            <w:pPr>
              <w:ind w:left="-134" w:right="-165"/>
              <w:jc w:val="center"/>
              <w:rPr>
                <w:sz w:val="22"/>
                <w:szCs w:val="22"/>
              </w:rPr>
            </w:pPr>
            <w:r w:rsidRPr="00095FD4">
              <w:rPr>
                <w:sz w:val="22"/>
                <w:szCs w:val="22"/>
              </w:rPr>
              <w:t>143,44</w:t>
            </w:r>
          </w:p>
        </w:tc>
        <w:tc>
          <w:tcPr>
            <w:tcW w:w="993" w:type="dxa"/>
            <w:tcBorders>
              <w:top w:val="nil"/>
              <w:left w:val="nil"/>
              <w:bottom w:val="single" w:sz="4" w:space="0" w:color="auto"/>
              <w:right w:val="single" w:sz="4" w:space="0" w:color="auto"/>
            </w:tcBorders>
            <w:shd w:val="clear" w:color="auto" w:fill="auto"/>
            <w:vAlign w:val="center"/>
            <w:hideMark/>
          </w:tcPr>
          <w:p w14:paraId="194B2C84" w14:textId="77777777" w:rsidR="000C7941" w:rsidRPr="00095FD4" w:rsidRDefault="000C7941" w:rsidP="005811B4">
            <w:pPr>
              <w:ind w:left="-134" w:right="-165"/>
              <w:jc w:val="center"/>
              <w:rPr>
                <w:sz w:val="22"/>
                <w:szCs w:val="22"/>
              </w:rPr>
            </w:pPr>
            <w:r w:rsidRPr="00095FD4">
              <w:rPr>
                <w:sz w:val="22"/>
                <w:szCs w:val="22"/>
              </w:rPr>
              <w:t>31,13</w:t>
            </w:r>
          </w:p>
        </w:tc>
        <w:tc>
          <w:tcPr>
            <w:tcW w:w="1134" w:type="dxa"/>
            <w:tcBorders>
              <w:top w:val="nil"/>
              <w:left w:val="nil"/>
              <w:bottom w:val="single" w:sz="4" w:space="0" w:color="auto"/>
              <w:right w:val="single" w:sz="4" w:space="0" w:color="auto"/>
            </w:tcBorders>
            <w:shd w:val="clear" w:color="auto" w:fill="auto"/>
            <w:vAlign w:val="center"/>
            <w:hideMark/>
          </w:tcPr>
          <w:p w14:paraId="73F77601" w14:textId="77777777" w:rsidR="000C7941" w:rsidRPr="00095FD4" w:rsidRDefault="000C7941" w:rsidP="005811B4">
            <w:pPr>
              <w:ind w:left="-134" w:right="-165"/>
              <w:jc w:val="center"/>
              <w:rPr>
                <w:sz w:val="22"/>
                <w:szCs w:val="22"/>
              </w:rPr>
            </w:pPr>
            <w:r w:rsidRPr="00095FD4">
              <w:rPr>
                <w:sz w:val="22"/>
                <w:szCs w:val="22"/>
              </w:rPr>
              <w:t>2 049,35</w:t>
            </w:r>
          </w:p>
        </w:tc>
        <w:tc>
          <w:tcPr>
            <w:tcW w:w="992" w:type="dxa"/>
            <w:tcBorders>
              <w:top w:val="nil"/>
              <w:left w:val="nil"/>
              <w:bottom w:val="single" w:sz="4" w:space="0" w:color="auto"/>
              <w:right w:val="single" w:sz="4" w:space="0" w:color="auto"/>
            </w:tcBorders>
            <w:shd w:val="clear" w:color="auto" w:fill="auto"/>
            <w:hideMark/>
          </w:tcPr>
          <w:p w14:paraId="7776EB16"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hideMark/>
          </w:tcPr>
          <w:p w14:paraId="2825AC65" w14:textId="77777777" w:rsidR="000C7941" w:rsidRPr="00095FD4" w:rsidRDefault="000C7941" w:rsidP="005811B4">
            <w:pPr>
              <w:jc w:val="center"/>
              <w:rPr>
                <w:sz w:val="22"/>
                <w:szCs w:val="22"/>
              </w:rPr>
            </w:pPr>
            <w:r w:rsidRPr="00095FD4">
              <w:rPr>
                <w:sz w:val="22"/>
                <w:szCs w:val="22"/>
              </w:rPr>
              <w:t>х</w:t>
            </w:r>
          </w:p>
        </w:tc>
      </w:tr>
      <w:tr w:rsidR="000C7941" w:rsidRPr="00095FD4" w14:paraId="171AC5EB" w14:textId="77777777" w:rsidTr="000C7941">
        <w:trPr>
          <w:trHeight w:val="284"/>
          <w:jc w:val="center"/>
        </w:trPr>
        <w:tc>
          <w:tcPr>
            <w:tcW w:w="1730" w:type="dxa"/>
            <w:vMerge/>
            <w:tcBorders>
              <w:left w:val="single" w:sz="4" w:space="0" w:color="auto"/>
              <w:right w:val="single" w:sz="4" w:space="0" w:color="auto"/>
            </w:tcBorders>
            <w:shd w:val="clear" w:color="auto" w:fill="auto"/>
            <w:vAlign w:val="center"/>
            <w:hideMark/>
          </w:tcPr>
          <w:p w14:paraId="43835F41"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hideMark/>
          </w:tcPr>
          <w:p w14:paraId="21EA10B7" w14:textId="77777777" w:rsidR="000C7941" w:rsidRPr="00095FD4" w:rsidRDefault="000C7941" w:rsidP="005811B4">
            <w:pPr>
              <w:jc w:val="center"/>
              <w:rPr>
                <w:sz w:val="22"/>
                <w:szCs w:val="22"/>
              </w:rPr>
            </w:pPr>
            <w:r w:rsidRPr="00095FD4">
              <w:rPr>
                <w:sz w:val="22"/>
                <w:szCs w:val="22"/>
              </w:rPr>
              <w:t>с 01.01.2020</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B8FF6A0" w14:textId="77777777" w:rsidR="000C7941" w:rsidRPr="00095FD4" w:rsidRDefault="000C7941" w:rsidP="005811B4">
            <w:pPr>
              <w:jc w:val="center"/>
              <w:rPr>
                <w:sz w:val="22"/>
                <w:szCs w:val="22"/>
              </w:rPr>
            </w:pPr>
            <w:r w:rsidRPr="00095FD4">
              <w:rPr>
                <w:sz w:val="22"/>
                <w:szCs w:val="22"/>
              </w:rPr>
              <w:t>165,31</w:t>
            </w:r>
          </w:p>
        </w:tc>
        <w:tc>
          <w:tcPr>
            <w:tcW w:w="992" w:type="dxa"/>
            <w:tcBorders>
              <w:top w:val="nil"/>
              <w:left w:val="nil"/>
              <w:bottom w:val="single" w:sz="4" w:space="0" w:color="auto"/>
              <w:right w:val="single" w:sz="4" w:space="0" w:color="auto"/>
            </w:tcBorders>
            <w:shd w:val="clear" w:color="auto" w:fill="auto"/>
            <w:vAlign w:val="center"/>
          </w:tcPr>
          <w:p w14:paraId="4CF5302A" w14:textId="77777777" w:rsidR="000C7941" w:rsidRPr="00095FD4" w:rsidRDefault="000C7941" w:rsidP="005811B4">
            <w:pPr>
              <w:jc w:val="center"/>
              <w:rPr>
                <w:sz w:val="22"/>
                <w:szCs w:val="22"/>
              </w:rPr>
            </w:pPr>
            <w:r w:rsidRPr="00095FD4">
              <w:rPr>
                <w:sz w:val="22"/>
                <w:szCs w:val="22"/>
              </w:rPr>
              <w:t>163,36</w:t>
            </w:r>
          </w:p>
        </w:tc>
        <w:tc>
          <w:tcPr>
            <w:tcW w:w="992" w:type="dxa"/>
            <w:tcBorders>
              <w:top w:val="nil"/>
              <w:left w:val="nil"/>
              <w:bottom w:val="single" w:sz="4" w:space="0" w:color="auto"/>
              <w:right w:val="single" w:sz="4" w:space="0" w:color="auto"/>
            </w:tcBorders>
            <w:shd w:val="clear" w:color="auto" w:fill="auto"/>
            <w:vAlign w:val="center"/>
          </w:tcPr>
          <w:p w14:paraId="7545A581" w14:textId="77777777" w:rsidR="000C7941" w:rsidRPr="00095FD4" w:rsidRDefault="000C7941" w:rsidP="005811B4">
            <w:pPr>
              <w:jc w:val="center"/>
              <w:rPr>
                <w:sz w:val="22"/>
                <w:szCs w:val="22"/>
              </w:rPr>
            </w:pPr>
            <w:r w:rsidRPr="00095FD4">
              <w:rPr>
                <w:sz w:val="22"/>
                <w:szCs w:val="22"/>
              </w:rPr>
              <w:t>174,17</w:t>
            </w:r>
          </w:p>
        </w:tc>
        <w:tc>
          <w:tcPr>
            <w:tcW w:w="992" w:type="dxa"/>
            <w:tcBorders>
              <w:top w:val="nil"/>
              <w:left w:val="nil"/>
              <w:bottom w:val="single" w:sz="4" w:space="0" w:color="auto"/>
              <w:right w:val="single" w:sz="4" w:space="0" w:color="auto"/>
            </w:tcBorders>
            <w:shd w:val="clear" w:color="auto" w:fill="auto"/>
            <w:vAlign w:val="center"/>
          </w:tcPr>
          <w:p w14:paraId="0BEB356F" w14:textId="77777777" w:rsidR="000C7941" w:rsidRPr="00095FD4" w:rsidRDefault="000C7941" w:rsidP="005811B4">
            <w:pPr>
              <w:jc w:val="center"/>
              <w:rPr>
                <w:sz w:val="22"/>
                <w:szCs w:val="22"/>
              </w:rPr>
            </w:pPr>
            <w:r w:rsidRPr="00095FD4">
              <w:rPr>
                <w:sz w:val="22"/>
                <w:szCs w:val="22"/>
              </w:rPr>
              <w:t>166,30</w:t>
            </w:r>
          </w:p>
        </w:tc>
        <w:tc>
          <w:tcPr>
            <w:tcW w:w="993" w:type="dxa"/>
            <w:tcBorders>
              <w:top w:val="nil"/>
              <w:left w:val="nil"/>
              <w:bottom w:val="single" w:sz="4" w:space="0" w:color="auto"/>
              <w:right w:val="single" w:sz="4" w:space="0" w:color="auto"/>
            </w:tcBorders>
            <w:shd w:val="clear" w:color="auto" w:fill="auto"/>
            <w:vAlign w:val="center"/>
          </w:tcPr>
          <w:p w14:paraId="596DA8A2" w14:textId="77777777" w:rsidR="000C7941" w:rsidRPr="00095FD4" w:rsidRDefault="000C7941" w:rsidP="005811B4">
            <w:pPr>
              <w:jc w:val="center"/>
              <w:rPr>
                <w:sz w:val="22"/>
                <w:szCs w:val="22"/>
              </w:rPr>
            </w:pPr>
            <w:r w:rsidRPr="00095FD4">
              <w:rPr>
                <w:sz w:val="22"/>
                <w:szCs w:val="22"/>
              </w:rPr>
              <w:t>137,76</w:t>
            </w:r>
          </w:p>
        </w:tc>
        <w:tc>
          <w:tcPr>
            <w:tcW w:w="992" w:type="dxa"/>
            <w:tcBorders>
              <w:top w:val="nil"/>
              <w:left w:val="nil"/>
              <w:bottom w:val="single" w:sz="4" w:space="0" w:color="auto"/>
              <w:right w:val="single" w:sz="4" w:space="0" w:color="auto"/>
            </w:tcBorders>
            <w:shd w:val="clear" w:color="auto" w:fill="auto"/>
            <w:vAlign w:val="center"/>
          </w:tcPr>
          <w:p w14:paraId="5EEB295D" w14:textId="77777777" w:rsidR="000C7941" w:rsidRPr="00095FD4" w:rsidRDefault="000C7941" w:rsidP="005811B4">
            <w:pPr>
              <w:jc w:val="center"/>
              <w:rPr>
                <w:sz w:val="22"/>
                <w:szCs w:val="22"/>
              </w:rPr>
            </w:pPr>
            <w:r w:rsidRPr="00095FD4">
              <w:rPr>
                <w:sz w:val="22"/>
                <w:szCs w:val="22"/>
              </w:rPr>
              <w:t>136,13</w:t>
            </w:r>
          </w:p>
        </w:tc>
        <w:tc>
          <w:tcPr>
            <w:tcW w:w="992" w:type="dxa"/>
            <w:tcBorders>
              <w:top w:val="nil"/>
              <w:left w:val="nil"/>
              <w:bottom w:val="single" w:sz="4" w:space="0" w:color="auto"/>
              <w:right w:val="single" w:sz="4" w:space="0" w:color="auto"/>
            </w:tcBorders>
            <w:shd w:val="clear" w:color="auto" w:fill="auto"/>
            <w:vAlign w:val="center"/>
          </w:tcPr>
          <w:p w14:paraId="7E9EBECE" w14:textId="77777777" w:rsidR="000C7941" w:rsidRPr="00095FD4" w:rsidRDefault="000C7941" w:rsidP="005811B4">
            <w:pPr>
              <w:jc w:val="center"/>
              <w:rPr>
                <w:sz w:val="22"/>
                <w:szCs w:val="22"/>
              </w:rPr>
            </w:pPr>
            <w:r w:rsidRPr="00095FD4">
              <w:rPr>
                <w:sz w:val="22"/>
                <w:szCs w:val="22"/>
              </w:rPr>
              <w:t>145,14</w:t>
            </w:r>
          </w:p>
        </w:tc>
        <w:tc>
          <w:tcPr>
            <w:tcW w:w="992" w:type="dxa"/>
            <w:tcBorders>
              <w:top w:val="nil"/>
              <w:left w:val="nil"/>
              <w:bottom w:val="single" w:sz="4" w:space="0" w:color="auto"/>
              <w:right w:val="single" w:sz="4" w:space="0" w:color="auto"/>
            </w:tcBorders>
            <w:shd w:val="clear" w:color="auto" w:fill="auto"/>
            <w:vAlign w:val="center"/>
          </w:tcPr>
          <w:p w14:paraId="2B0AE5DD" w14:textId="77777777" w:rsidR="000C7941" w:rsidRPr="00095FD4" w:rsidRDefault="000C7941" w:rsidP="005811B4">
            <w:pPr>
              <w:jc w:val="center"/>
              <w:rPr>
                <w:sz w:val="22"/>
                <w:szCs w:val="22"/>
              </w:rPr>
            </w:pPr>
            <w:r w:rsidRPr="00095FD4">
              <w:rPr>
                <w:sz w:val="22"/>
                <w:szCs w:val="22"/>
              </w:rPr>
              <w:t>138,58</w:t>
            </w:r>
          </w:p>
        </w:tc>
        <w:tc>
          <w:tcPr>
            <w:tcW w:w="993" w:type="dxa"/>
            <w:tcBorders>
              <w:top w:val="nil"/>
              <w:left w:val="nil"/>
              <w:bottom w:val="single" w:sz="4" w:space="0" w:color="auto"/>
              <w:right w:val="single" w:sz="4" w:space="0" w:color="auto"/>
            </w:tcBorders>
            <w:shd w:val="clear" w:color="auto" w:fill="auto"/>
            <w:vAlign w:val="center"/>
          </w:tcPr>
          <w:p w14:paraId="5C212108" w14:textId="77777777" w:rsidR="000C7941" w:rsidRPr="00095FD4" w:rsidRDefault="000C7941" w:rsidP="005811B4">
            <w:pPr>
              <w:jc w:val="center"/>
              <w:rPr>
                <w:sz w:val="22"/>
                <w:szCs w:val="22"/>
              </w:rPr>
            </w:pPr>
            <w:r w:rsidRPr="00095FD4">
              <w:rPr>
                <w:sz w:val="22"/>
                <w:szCs w:val="22"/>
              </w:rPr>
              <w:t>26,28</w:t>
            </w:r>
          </w:p>
        </w:tc>
        <w:tc>
          <w:tcPr>
            <w:tcW w:w="1134" w:type="dxa"/>
            <w:tcBorders>
              <w:top w:val="nil"/>
              <w:left w:val="nil"/>
              <w:bottom w:val="single" w:sz="4" w:space="0" w:color="auto"/>
              <w:right w:val="single" w:sz="4" w:space="0" w:color="auto"/>
            </w:tcBorders>
            <w:shd w:val="clear" w:color="auto" w:fill="auto"/>
            <w:vAlign w:val="center"/>
          </w:tcPr>
          <w:p w14:paraId="7DFD1043" w14:textId="77777777" w:rsidR="000C7941" w:rsidRPr="00095FD4" w:rsidRDefault="000C7941" w:rsidP="005811B4">
            <w:pPr>
              <w:jc w:val="center"/>
              <w:rPr>
                <w:sz w:val="22"/>
                <w:szCs w:val="22"/>
              </w:rPr>
            </w:pPr>
            <w:r w:rsidRPr="00095FD4">
              <w:rPr>
                <w:sz w:val="22"/>
                <w:szCs w:val="22"/>
              </w:rPr>
              <w:t>2 049,35</w:t>
            </w:r>
          </w:p>
        </w:tc>
        <w:tc>
          <w:tcPr>
            <w:tcW w:w="992" w:type="dxa"/>
            <w:tcBorders>
              <w:top w:val="nil"/>
              <w:left w:val="nil"/>
              <w:bottom w:val="single" w:sz="4" w:space="0" w:color="auto"/>
              <w:right w:val="single" w:sz="4" w:space="0" w:color="auto"/>
            </w:tcBorders>
            <w:shd w:val="clear" w:color="auto" w:fill="auto"/>
            <w:hideMark/>
          </w:tcPr>
          <w:p w14:paraId="7065CACE"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hideMark/>
          </w:tcPr>
          <w:p w14:paraId="0C223368" w14:textId="77777777" w:rsidR="000C7941" w:rsidRPr="00095FD4" w:rsidRDefault="000C7941" w:rsidP="005811B4">
            <w:pPr>
              <w:jc w:val="center"/>
              <w:rPr>
                <w:sz w:val="22"/>
                <w:szCs w:val="22"/>
              </w:rPr>
            </w:pPr>
            <w:r w:rsidRPr="00095FD4">
              <w:rPr>
                <w:sz w:val="22"/>
                <w:szCs w:val="22"/>
              </w:rPr>
              <w:t>х</w:t>
            </w:r>
          </w:p>
        </w:tc>
      </w:tr>
      <w:tr w:rsidR="000C7941" w:rsidRPr="00095FD4" w14:paraId="071B7FE7" w14:textId="77777777" w:rsidTr="000C7941">
        <w:trPr>
          <w:trHeight w:val="284"/>
          <w:jc w:val="center"/>
        </w:trPr>
        <w:tc>
          <w:tcPr>
            <w:tcW w:w="1730" w:type="dxa"/>
            <w:vMerge/>
            <w:tcBorders>
              <w:left w:val="single" w:sz="4" w:space="0" w:color="auto"/>
              <w:right w:val="single" w:sz="4" w:space="0" w:color="auto"/>
            </w:tcBorders>
            <w:shd w:val="clear" w:color="auto" w:fill="auto"/>
            <w:vAlign w:val="center"/>
            <w:hideMark/>
          </w:tcPr>
          <w:p w14:paraId="7927977E"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hideMark/>
          </w:tcPr>
          <w:p w14:paraId="7EEBB5C7" w14:textId="77777777" w:rsidR="000C7941" w:rsidRPr="00095FD4" w:rsidRDefault="000C7941" w:rsidP="005811B4">
            <w:pPr>
              <w:jc w:val="center"/>
              <w:rPr>
                <w:sz w:val="22"/>
                <w:szCs w:val="22"/>
              </w:rPr>
            </w:pPr>
            <w:r w:rsidRPr="00095FD4">
              <w:rPr>
                <w:sz w:val="22"/>
                <w:szCs w:val="22"/>
              </w:rPr>
              <w:t>с 01.07.2020</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3A9A0FC" w14:textId="77777777" w:rsidR="000C7941" w:rsidRPr="00095FD4" w:rsidRDefault="000C7941" w:rsidP="005811B4">
            <w:pPr>
              <w:jc w:val="center"/>
              <w:rPr>
                <w:sz w:val="22"/>
                <w:szCs w:val="22"/>
              </w:rPr>
            </w:pPr>
            <w:r w:rsidRPr="00095FD4">
              <w:rPr>
                <w:sz w:val="22"/>
                <w:szCs w:val="22"/>
              </w:rPr>
              <w:t>184,54</w:t>
            </w:r>
          </w:p>
        </w:tc>
        <w:tc>
          <w:tcPr>
            <w:tcW w:w="992" w:type="dxa"/>
            <w:tcBorders>
              <w:top w:val="nil"/>
              <w:left w:val="nil"/>
              <w:bottom w:val="single" w:sz="4" w:space="0" w:color="auto"/>
              <w:right w:val="single" w:sz="4" w:space="0" w:color="auto"/>
            </w:tcBorders>
            <w:shd w:val="clear" w:color="auto" w:fill="auto"/>
            <w:vAlign w:val="center"/>
          </w:tcPr>
          <w:p w14:paraId="0D91A99C" w14:textId="77777777" w:rsidR="000C7941" w:rsidRPr="00095FD4" w:rsidRDefault="000C7941" w:rsidP="005811B4">
            <w:pPr>
              <w:jc w:val="center"/>
              <w:rPr>
                <w:sz w:val="22"/>
                <w:szCs w:val="22"/>
              </w:rPr>
            </w:pPr>
            <w:r w:rsidRPr="00095FD4">
              <w:rPr>
                <w:sz w:val="22"/>
                <w:szCs w:val="22"/>
              </w:rPr>
              <w:t>182,28</w:t>
            </w:r>
          </w:p>
        </w:tc>
        <w:tc>
          <w:tcPr>
            <w:tcW w:w="992" w:type="dxa"/>
            <w:tcBorders>
              <w:top w:val="nil"/>
              <w:left w:val="nil"/>
              <w:bottom w:val="single" w:sz="4" w:space="0" w:color="auto"/>
              <w:right w:val="single" w:sz="4" w:space="0" w:color="auto"/>
            </w:tcBorders>
            <w:shd w:val="clear" w:color="auto" w:fill="auto"/>
            <w:vAlign w:val="center"/>
          </w:tcPr>
          <w:p w14:paraId="282472C8" w14:textId="77777777" w:rsidR="000C7941" w:rsidRPr="00095FD4" w:rsidRDefault="000C7941" w:rsidP="005811B4">
            <w:pPr>
              <w:jc w:val="center"/>
              <w:rPr>
                <w:sz w:val="22"/>
                <w:szCs w:val="22"/>
              </w:rPr>
            </w:pPr>
            <w:r w:rsidRPr="00095FD4">
              <w:rPr>
                <w:sz w:val="22"/>
                <w:szCs w:val="22"/>
              </w:rPr>
              <w:t>194,66</w:t>
            </w:r>
          </w:p>
        </w:tc>
        <w:tc>
          <w:tcPr>
            <w:tcW w:w="992" w:type="dxa"/>
            <w:tcBorders>
              <w:top w:val="nil"/>
              <w:left w:val="nil"/>
              <w:bottom w:val="single" w:sz="4" w:space="0" w:color="auto"/>
              <w:right w:val="single" w:sz="4" w:space="0" w:color="auto"/>
            </w:tcBorders>
            <w:shd w:val="clear" w:color="auto" w:fill="auto"/>
            <w:vAlign w:val="center"/>
          </w:tcPr>
          <w:p w14:paraId="19542379" w14:textId="77777777" w:rsidR="000C7941" w:rsidRPr="00095FD4" w:rsidRDefault="000C7941" w:rsidP="005811B4">
            <w:pPr>
              <w:jc w:val="center"/>
              <w:rPr>
                <w:sz w:val="22"/>
                <w:szCs w:val="22"/>
              </w:rPr>
            </w:pPr>
            <w:r w:rsidRPr="00095FD4">
              <w:rPr>
                <w:sz w:val="22"/>
                <w:szCs w:val="22"/>
              </w:rPr>
              <w:t>185,66</w:t>
            </w:r>
          </w:p>
        </w:tc>
        <w:tc>
          <w:tcPr>
            <w:tcW w:w="993" w:type="dxa"/>
            <w:tcBorders>
              <w:top w:val="nil"/>
              <w:left w:val="nil"/>
              <w:bottom w:val="single" w:sz="4" w:space="0" w:color="auto"/>
              <w:right w:val="single" w:sz="4" w:space="0" w:color="auto"/>
            </w:tcBorders>
            <w:shd w:val="clear" w:color="auto" w:fill="auto"/>
            <w:vAlign w:val="center"/>
          </w:tcPr>
          <w:p w14:paraId="4BE19101" w14:textId="77777777" w:rsidR="000C7941" w:rsidRPr="00095FD4" w:rsidRDefault="000C7941" w:rsidP="005811B4">
            <w:pPr>
              <w:jc w:val="center"/>
              <w:rPr>
                <w:sz w:val="22"/>
                <w:szCs w:val="22"/>
              </w:rPr>
            </w:pPr>
            <w:r w:rsidRPr="00095FD4">
              <w:rPr>
                <w:sz w:val="22"/>
                <w:szCs w:val="22"/>
              </w:rPr>
              <w:t>153,78</w:t>
            </w:r>
          </w:p>
        </w:tc>
        <w:tc>
          <w:tcPr>
            <w:tcW w:w="992" w:type="dxa"/>
            <w:tcBorders>
              <w:top w:val="nil"/>
              <w:left w:val="nil"/>
              <w:bottom w:val="single" w:sz="4" w:space="0" w:color="auto"/>
              <w:right w:val="single" w:sz="4" w:space="0" w:color="auto"/>
            </w:tcBorders>
            <w:shd w:val="clear" w:color="auto" w:fill="auto"/>
            <w:vAlign w:val="center"/>
          </w:tcPr>
          <w:p w14:paraId="2784A81C" w14:textId="77777777" w:rsidR="000C7941" w:rsidRPr="00095FD4" w:rsidRDefault="000C7941" w:rsidP="005811B4">
            <w:pPr>
              <w:jc w:val="center"/>
              <w:rPr>
                <w:sz w:val="22"/>
                <w:szCs w:val="22"/>
              </w:rPr>
            </w:pPr>
            <w:r w:rsidRPr="00095FD4">
              <w:rPr>
                <w:sz w:val="22"/>
                <w:szCs w:val="22"/>
              </w:rPr>
              <w:t>151,90</w:t>
            </w:r>
          </w:p>
        </w:tc>
        <w:tc>
          <w:tcPr>
            <w:tcW w:w="992" w:type="dxa"/>
            <w:tcBorders>
              <w:top w:val="nil"/>
              <w:left w:val="nil"/>
              <w:bottom w:val="single" w:sz="4" w:space="0" w:color="auto"/>
              <w:right w:val="single" w:sz="4" w:space="0" w:color="auto"/>
            </w:tcBorders>
            <w:shd w:val="clear" w:color="auto" w:fill="auto"/>
            <w:vAlign w:val="center"/>
          </w:tcPr>
          <w:p w14:paraId="2731FE5C" w14:textId="77777777" w:rsidR="000C7941" w:rsidRPr="00095FD4" w:rsidRDefault="000C7941" w:rsidP="005811B4">
            <w:pPr>
              <w:jc w:val="center"/>
              <w:rPr>
                <w:sz w:val="22"/>
                <w:szCs w:val="22"/>
              </w:rPr>
            </w:pPr>
            <w:r w:rsidRPr="00095FD4">
              <w:rPr>
                <w:sz w:val="22"/>
                <w:szCs w:val="22"/>
              </w:rPr>
              <w:t>162,22</w:t>
            </w:r>
          </w:p>
        </w:tc>
        <w:tc>
          <w:tcPr>
            <w:tcW w:w="992" w:type="dxa"/>
            <w:tcBorders>
              <w:top w:val="nil"/>
              <w:left w:val="nil"/>
              <w:bottom w:val="single" w:sz="4" w:space="0" w:color="auto"/>
              <w:right w:val="single" w:sz="4" w:space="0" w:color="auto"/>
            </w:tcBorders>
            <w:shd w:val="clear" w:color="auto" w:fill="auto"/>
            <w:vAlign w:val="center"/>
          </w:tcPr>
          <w:p w14:paraId="43F7CE23" w14:textId="77777777" w:rsidR="000C7941" w:rsidRPr="00095FD4" w:rsidRDefault="000C7941" w:rsidP="005811B4">
            <w:pPr>
              <w:jc w:val="center"/>
              <w:rPr>
                <w:sz w:val="22"/>
                <w:szCs w:val="22"/>
              </w:rPr>
            </w:pPr>
            <w:r w:rsidRPr="00095FD4">
              <w:rPr>
                <w:sz w:val="22"/>
                <w:szCs w:val="22"/>
              </w:rPr>
              <w:t>154,72</w:t>
            </w:r>
          </w:p>
        </w:tc>
        <w:tc>
          <w:tcPr>
            <w:tcW w:w="993" w:type="dxa"/>
            <w:tcBorders>
              <w:top w:val="nil"/>
              <w:left w:val="nil"/>
              <w:bottom w:val="single" w:sz="4" w:space="0" w:color="auto"/>
              <w:right w:val="single" w:sz="4" w:space="0" w:color="auto"/>
            </w:tcBorders>
            <w:shd w:val="clear" w:color="auto" w:fill="auto"/>
            <w:vAlign w:val="center"/>
          </w:tcPr>
          <w:p w14:paraId="14ABEFD5" w14:textId="77777777" w:rsidR="000C7941" w:rsidRPr="00095FD4" w:rsidRDefault="000C7941" w:rsidP="005811B4">
            <w:pPr>
              <w:jc w:val="center"/>
              <w:rPr>
                <w:sz w:val="22"/>
                <w:szCs w:val="22"/>
              </w:rPr>
            </w:pPr>
            <w:r w:rsidRPr="00095FD4">
              <w:rPr>
                <w:sz w:val="22"/>
                <w:szCs w:val="22"/>
              </w:rPr>
              <w:t>26,28</w:t>
            </w:r>
          </w:p>
        </w:tc>
        <w:tc>
          <w:tcPr>
            <w:tcW w:w="1134" w:type="dxa"/>
            <w:tcBorders>
              <w:top w:val="nil"/>
              <w:left w:val="nil"/>
              <w:bottom w:val="single" w:sz="4" w:space="0" w:color="auto"/>
              <w:right w:val="single" w:sz="4" w:space="0" w:color="auto"/>
            </w:tcBorders>
            <w:shd w:val="clear" w:color="auto" w:fill="auto"/>
            <w:vAlign w:val="center"/>
          </w:tcPr>
          <w:p w14:paraId="231C6D10" w14:textId="77777777" w:rsidR="000C7941" w:rsidRPr="00095FD4" w:rsidRDefault="000C7941" w:rsidP="005811B4">
            <w:pPr>
              <w:jc w:val="center"/>
              <w:rPr>
                <w:sz w:val="22"/>
                <w:szCs w:val="22"/>
              </w:rPr>
            </w:pPr>
            <w:r w:rsidRPr="00095FD4">
              <w:rPr>
                <w:sz w:val="22"/>
                <w:szCs w:val="22"/>
              </w:rPr>
              <w:t>2 343,74</w:t>
            </w:r>
          </w:p>
        </w:tc>
        <w:tc>
          <w:tcPr>
            <w:tcW w:w="992" w:type="dxa"/>
            <w:tcBorders>
              <w:top w:val="nil"/>
              <w:left w:val="nil"/>
              <w:bottom w:val="single" w:sz="4" w:space="0" w:color="auto"/>
              <w:right w:val="single" w:sz="4" w:space="0" w:color="auto"/>
            </w:tcBorders>
            <w:shd w:val="clear" w:color="auto" w:fill="auto"/>
            <w:hideMark/>
          </w:tcPr>
          <w:p w14:paraId="1490B883"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hideMark/>
          </w:tcPr>
          <w:p w14:paraId="0F0327D3" w14:textId="77777777" w:rsidR="000C7941" w:rsidRPr="00095FD4" w:rsidRDefault="000C7941" w:rsidP="005811B4">
            <w:pPr>
              <w:jc w:val="center"/>
              <w:rPr>
                <w:sz w:val="22"/>
                <w:szCs w:val="22"/>
              </w:rPr>
            </w:pPr>
            <w:r w:rsidRPr="00095FD4">
              <w:rPr>
                <w:sz w:val="22"/>
                <w:szCs w:val="22"/>
              </w:rPr>
              <w:t>х</w:t>
            </w:r>
          </w:p>
        </w:tc>
      </w:tr>
      <w:tr w:rsidR="000C7941" w:rsidRPr="00095FD4" w14:paraId="4525BC38" w14:textId="77777777" w:rsidTr="000C7941">
        <w:trPr>
          <w:trHeight w:val="284"/>
          <w:jc w:val="center"/>
        </w:trPr>
        <w:tc>
          <w:tcPr>
            <w:tcW w:w="1730" w:type="dxa"/>
            <w:vMerge/>
            <w:tcBorders>
              <w:left w:val="single" w:sz="4" w:space="0" w:color="auto"/>
              <w:right w:val="single" w:sz="4" w:space="0" w:color="auto"/>
            </w:tcBorders>
            <w:shd w:val="clear" w:color="auto" w:fill="auto"/>
            <w:vAlign w:val="center"/>
          </w:tcPr>
          <w:p w14:paraId="450687E0"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tcPr>
          <w:p w14:paraId="269776BE" w14:textId="77777777" w:rsidR="000C7941" w:rsidRPr="00B3704F" w:rsidRDefault="000C7941" w:rsidP="005811B4">
            <w:pPr>
              <w:jc w:val="center"/>
              <w:rPr>
                <w:sz w:val="22"/>
                <w:szCs w:val="22"/>
              </w:rPr>
            </w:pPr>
            <w:r w:rsidRPr="00B3704F">
              <w:rPr>
                <w:sz w:val="22"/>
                <w:szCs w:val="22"/>
              </w:rPr>
              <w:t>с 01.01.2021</w:t>
            </w:r>
          </w:p>
        </w:tc>
        <w:tc>
          <w:tcPr>
            <w:tcW w:w="993" w:type="dxa"/>
            <w:tcBorders>
              <w:top w:val="nil"/>
              <w:left w:val="single" w:sz="4" w:space="0" w:color="auto"/>
              <w:bottom w:val="single" w:sz="4" w:space="0" w:color="auto"/>
              <w:right w:val="single" w:sz="4" w:space="0" w:color="auto"/>
            </w:tcBorders>
            <w:shd w:val="clear" w:color="auto" w:fill="auto"/>
          </w:tcPr>
          <w:p w14:paraId="1BB30CC0" w14:textId="77777777" w:rsidR="000C7941" w:rsidRPr="00B3704F" w:rsidRDefault="000C7941" w:rsidP="005811B4">
            <w:pPr>
              <w:jc w:val="center"/>
              <w:rPr>
                <w:sz w:val="22"/>
                <w:szCs w:val="22"/>
              </w:rPr>
            </w:pPr>
            <w:r w:rsidRPr="00B3704F">
              <w:rPr>
                <w:sz w:val="22"/>
                <w:szCs w:val="22"/>
              </w:rPr>
              <w:t>165,90</w:t>
            </w:r>
          </w:p>
        </w:tc>
        <w:tc>
          <w:tcPr>
            <w:tcW w:w="992" w:type="dxa"/>
            <w:tcBorders>
              <w:top w:val="nil"/>
              <w:left w:val="nil"/>
              <w:bottom w:val="single" w:sz="4" w:space="0" w:color="auto"/>
              <w:right w:val="single" w:sz="4" w:space="0" w:color="auto"/>
            </w:tcBorders>
            <w:shd w:val="clear" w:color="auto" w:fill="auto"/>
          </w:tcPr>
          <w:p w14:paraId="3EFCDE4B" w14:textId="77777777" w:rsidR="000C7941" w:rsidRPr="00B3704F" w:rsidRDefault="000C7941" w:rsidP="005811B4">
            <w:pPr>
              <w:jc w:val="center"/>
              <w:rPr>
                <w:sz w:val="22"/>
                <w:szCs w:val="22"/>
              </w:rPr>
            </w:pPr>
            <w:r w:rsidRPr="00B3704F">
              <w:rPr>
                <w:sz w:val="22"/>
                <w:szCs w:val="22"/>
              </w:rPr>
              <w:t>163,92</w:t>
            </w:r>
          </w:p>
        </w:tc>
        <w:tc>
          <w:tcPr>
            <w:tcW w:w="992" w:type="dxa"/>
            <w:tcBorders>
              <w:top w:val="nil"/>
              <w:left w:val="nil"/>
              <w:bottom w:val="single" w:sz="4" w:space="0" w:color="auto"/>
              <w:right w:val="single" w:sz="4" w:space="0" w:color="auto"/>
            </w:tcBorders>
            <w:shd w:val="clear" w:color="auto" w:fill="auto"/>
          </w:tcPr>
          <w:p w14:paraId="05E8B419" w14:textId="77777777" w:rsidR="000C7941" w:rsidRPr="00B3704F" w:rsidRDefault="000C7941" w:rsidP="005811B4">
            <w:pPr>
              <w:jc w:val="center"/>
              <w:rPr>
                <w:sz w:val="22"/>
                <w:szCs w:val="22"/>
              </w:rPr>
            </w:pPr>
            <w:r w:rsidRPr="00B3704F">
              <w:rPr>
                <w:sz w:val="22"/>
                <w:szCs w:val="22"/>
              </w:rPr>
              <w:t>174,79</w:t>
            </w:r>
          </w:p>
        </w:tc>
        <w:tc>
          <w:tcPr>
            <w:tcW w:w="992" w:type="dxa"/>
            <w:tcBorders>
              <w:top w:val="nil"/>
              <w:left w:val="nil"/>
              <w:bottom w:val="single" w:sz="4" w:space="0" w:color="auto"/>
              <w:right w:val="single" w:sz="4" w:space="0" w:color="auto"/>
            </w:tcBorders>
            <w:shd w:val="clear" w:color="auto" w:fill="auto"/>
          </w:tcPr>
          <w:p w14:paraId="4B51D62F" w14:textId="77777777" w:rsidR="000C7941" w:rsidRPr="00B3704F" w:rsidRDefault="000C7941" w:rsidP="005811B4">
            <w:pPr>
              <w:jc w:val="center"/>
              <w:rPr>
                <w:sz w:val="22"/>
                <w:szCs w:val="22"/>
              </w:rPr>
            </w:pPr>
            <w:r w:rsidRPr="00B3704F">
              <w:rPr>
                <w:sz w:val="22"/>
                <w:szCs w:val="22"/>
              </w:rPr>
              <w:t>166,88</w:t>
            </w:r>
          </w:p>
        </w:tc>
        <w:tc>
          <w:tcPr>
            <w:tcW w:w="993" w:type="dxa"/>
            <w:tcBorders>
              <w:top w:val="nil"/>
              <w:left w:val="nil"/>
              <w:bottom w:val="single" w:sz="4" w:space="0" w:color="auto"/>
              <w:right w:val="single" w:sz="4" w:space="0" w:color="auto"/>
            </w:tcBorders>
            <w:shd w:val="clear" w:color="auto" w:fill="auto"/>
          </w:tcPr>
          <w:p w14:paraId="1D929E45" w14:textId="77777777" w:rsidR="000C7941" w:rsidRPr="00B3704F" w:rsidRDefault="000C7941" w:rsidP="005811B4">
            <w:pPr>
              <w:jc w:val="center"/>
              <w:rPr>
                <w:sz w:val="22"/>
                <w:szCs w:val="22"/>
              </w:rPr>
            </w:pPr>
            <w:r w:rsidRPr="00B3704F">
              <w:rPr>
                <w:sz w:val="22"/>
                <w:szCs w:val="22"/>
              </w:rPr>
              <w:t>138,25</w:t>
            </w:r>
          </w:p>
        </w:tc>
        <w:tc>
          <w:tcPr>
            <w:tcW w:w="992" w:type="dxa"/>
            <w:tcBorders>
              <w:top w:val="nil"/>
              <w:left w:val="nil"/>
              <w:bottom w:val="single" w:sz="4" w:space="0" w:color="auto"/>
              <w:right w:val="single" w:sz="4" w:space="0" w:color="auto"/>
            </w:tcBorders>
            <w:shd w:val="clear" w:color="auto" w:fill="auto"/>
          </w:tcPr>
          <w:p w14:paraId="1CCE84B3" w14:textId="77777777" w:rsidR="000C7941" w:rsidRPr="00B3704F" w:rsidRDefault="000C7941" w:rsidP="005811B4">
            <w:pPr>
              <w:jc w:val="center"/>
              <w:rPr>
                <w:sz w:val="22"/>
                <w:szCs w:val="22"/>
              </w:rPr>
            </w:pPr>
            <w:r w:rsidRPr="00B3704F">
              <w:rPr>
                <w:sz w:val="22"/>
                <w:szCs w:val="22"/>
              </w:rPr>
              <w:t>136,60</w:t>
            </w:r>
          </w:p>
        </w:tc>
        <w:tc>
          <w:tcPr>
            <w:tcW w:w="992" w:type="dxa"/>
            <w:tcBorders>
              <w:top w:val="nil"/>
              <w:left w:val="nil"/>
              <w:bottom w:val="single" w:sz="4" w:space="0" w:color="auto"/>
              <w:right w:val="single" w:sz="4" w:space="0" w:color="auto"/>
            </w:tcBorders>
            <w:shd w:val="clear" w:color="auto" w:fill="auto"/>
          </w:tcPr>
          <w:p w14:paraId="39C59361" w14:textId="77777777" w:rsidR="000C7941" w:rsidRPr="00B3704F" w:rsidRDefault="000C7941" w:rsidP="005811B4">
            <w:pPr>
              <w:jc w:val="center"/>
              <w:rPr>
                <w:sz w:val="22"/>
                <w:szCs w:val="22"/>
              </w:rPr>
            </w:pPr>
            <w:r w:rsidRPr="00B3704F">
              <w:rPr>
                <w:sz w:val="22"/>
                <w:szCs w:val="22"/>
              </w:rPr>
              <w:t>145,66</w:t>
            </w:r>
          </w:p>
        </w:tc>
        <w:tc>
          <w:tcPr>
            <w:tcW w:w="992" w:type="dxa"/>
            <w:tcBorders>
              <w:top w:val="nil"/>
              <w:left w:val="nil"/>
              <w:bottom w:val="single" w:sz="4" w:space="0" w:color="auto"/>
              <w:right w:val="single" w:sz="4" w:space="0" w:color="auto"/>
            </w:tcBorders>
            <w:shd w:val="clear" w:color="auto" w:fill="auto"/>
          </w:tcPr>
          <w:p w14:paraId="6BB3CD99" w14:textId="77777777" w:rsidR="000C7941" w:rsidRPr="00B3704F" w:rsidRDefault="000C7941" w:rsidP="005811B4">
            <w:pPr>
              <w:jc w:val="center"/>
              <w:rPr>
                <w:sz w:val="22"/>
                <w:szCs w:val="22"/>
              </w:rPr>
            </w:pPr>
            <w:r w:rsidRPr="00B3704F">
              <w:rPr>
                <w:sz w:val="22"/>
                <w:szCs w:val="22"/>
              </w:rPr>
              <w:t>139,07</w:t>
            </w:r>
          </w:p>
        </w:tc>
        <w:tc>
          <w:tcPr>
            <w:tcW w:w="993" w:type="dxa"/>
            <w:tcBorders>
              <w:top w:val="nil"/>
              <w:left w:val="nil"/>
              <w:bottom w:val="single" w:sz="4" w:space="0" w:color="auto"/>
              <w:right w:val="single" w:sz="4" w:space="0" w:color="auto"/>
            </w:tcBorders>
            <w:shd w:val="clear" w:color="auto" w:fill="auto"/>
          </w:tcPr>
          <w:p w14:paraId="6BE34CDB" w14:textId="77777777" w:rsidR="000C7941" w:rsidRPr="00B3704F" w:rsidRDefault="000C7941" w:rsidP="005811B4">
            <w:pPr>
              <w:jc w:val="center"/>
              <w:rPr>
                <w:sz w:val="22"/>
                <w:szCs w:val="22"/>
              </w:rPr>
            </w:pPr>
            <w:r w:rsidRPr="00B3704F">
              <w:rPr>
                <w:sz w:val="22"/>
                <w:szCs w:val="22"/>
              </w:rPr>
              <w:t>26,28</w:t>
            </w:r>
          </w:p>
        </w:tc>
        <w:tc>
          <w:tcPr>
            <w:tcW w:w="1134" w:type="dxa"/>
            <w:tcBorders>
              <w:top w:val="nil"/>
              <w:left w:val="nil"/>
              <w:bottom w:val="single" w:sz="4" w:space="0" w:color="auto"/>
              <w:right w:val="single" w:sz="4" w:space="0" w:color="auto"/>
            </w:tcBorders>
            <w:shd w:val="clear" w:color="auto" w:fill="auto"/>
          </w:tcPr>
          <w:p w14:paraId="0A086B84" w14:textId="77777777" w:rsidR="000C7941" w:rsidRPr="00B3704F" w:rsidRDefault="000C7941" w:rsidP="005811B4">
            <w:pPr>
              <w:jc w:val="center"/>
              <w:rPr>
                <w:sz w:val="22"/>
                <w:szCs w:val="22"/>
              </w:rPr>
            </w:pPr>
            <w:r w:rsidRPr="00B3704F">
              <w:rPr>
                <w:sz w:val="22"/>
                <w:szCs w:val="22"/>
              </w:rPr>
              <w:t>2 058,27</w:t>
            </w:r>
          </w:p>
        </w:tc>
        <w:tc>
          <w:tcPr>
            <w:tcW w:w="992" w:type="dxa"/>
            <w:tcBorders>
              <w:top w:val="nil"/>
              <w:left w:val="nil"/>
              <w:bottom w:val="single" w:sz="4" w:space="0" w:color="auto"/>
              <w:right w:val="single" w:sz="4" w:space="0" w:color="auto"/>
            </w:tcBorders>
            <w:shd w:val="clear" w:color="auto" w:fill="auto"/>
          </w:tcPr>
          <w:p w14:paraId="00116778" w14:textId="77777777" w:rsidR="000C7941" w:rsidRPr="00385344" w:rsidRDefault="000C7941" w:rsidP="005811B4">
            <w:pPr>
              <w:jc w:val="center"/>
            </w:pPr>
            <w:r w:rsidRPr="00385344">
              <w:t>х</w:t>
            </w:r>
          </w:p>
        </w:tc>
        <w:tc>
          <w:tcPr>
            <w:tcW w:w="1134" w:type="dxa"/>
            <w:tcBorders>
              <w:top w:val="nil"/>
              <w:left w:val="nil"/>
              <w:bottom w:val="single" w:sz="4" w:space="0" w:color="auto"/>
              <w:right w:val="single" w:sz="4" w:space="0" w:color="auto"/>
            </w:tcBorders>
            <w:shd w:val="clear" w:color="auto" w:fill="auto"/>
          </w:tcPr>
          <w:p w14:paraId="36BB2922" w14:textId="77777777" w:rsidR="000C7941" w:rsidRDefault="000C7941" w:rsidP="005811B4">
            <w:pPr>
              <w:jc w:val="center"/>
            </w:pPr>
            <w:r w:rsidRPr="00385344">
              <w:t>х</w:t>
            </w:r>
          </w:p>
        </w:tc>
      </w:tr>
      <w:tr w:rsidR="000C7941" w:rsidRPr="00095FD4" w14:paraId="39806ED6" w14:textId="77777777" w:rsidTr="000C7941">
        <w:trPr>
          <w:trHeight w:val="284"/>
          <w:jc w:val="center"/>
        </w:trPr>
        <w:tc>
          <w:tcPr>
            <w:tcW w:w="1730" w:type="dxa"/>
            <w:vMerge/>
            <w:tcBorders>
              <w:left w:val="single" w:sz="4" w:space="0" w:color="auto"/>
              <w:bottom w:val="single" w:sz="4" w:space="0" w:color="auto"/>
              <w:right w:val="single" w:sz="4" w:space="0" w:color="auto"/>
            </w:tcBorders>
            <w:shd w:val="clear" w:color="auto" w:fill="auto"/>
            <w:vAlign w:val="center"/>
          </w:tcPr>
          <w:p w14:paraId="53B280AA"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tcPr>
          <w:p w14:paraId="01FEEF2D" w14:textId="77777777" w:rsidR="000C7941" w:rsidRPr="00B3704F" w:rsidRDefault="000C7941" w:rsidP="005811B4">
            <w:pPr>
              <w:jc w:val="center"/>
              <w:rPr>
                <w:sz w:val="22"/>
                <w:szCs w:val="22"/>
              </w:rPr>
            </w:pPr>
            <w:r w:rsidRPr="00B3704F">
              <w:rPr>
                <w:sz w:val="22"/>
                <w:szCs w:val="22"/>
              </w:rPr>
              <w:t>с 01.07.2021</w:t>
            </w:r>
          </w:p>
        </w:tc>
        <w:tc>
          <w:tcPr>
            <w:tcW w:w="993" w:type="dxa"/>
            <w:tcBorders>
              <w:top w:val="nil"/>
              <w:left w:val="single" w:sz="4" w:space="0" w:color="auto"/>
              <w:bottom w:val="single" w:sz="4" w:space="0" w:color="auto"/>
              <w:right w:val="single" w:sz="4" w:space="0" w:color="auto"/>
            </w:tcBorders>
            <w:shd w:val="clear" w:color="auto" w:fill="auto"/>
          </w:tcPr>
          <w:p w14:paraId="2C2A36AA" w14:textId="77777777" w:rsidR="000C7941" w:rsidRPr="00B3704F" w:rsidRDefault="000C7941" w:rsidP="005811B4">
            <w:pPr>
              <w:jc w:val="center"/>
              <w:rPr>
                <w:sz w:val="22"/>
                <w:szCs w:val="22"/>
              </w:rPr>
            </w:pPr>
            <w:r w:rsidRPr="00B3704F">
              <w:rPr>
                <w:sz w:val="22"/>
                <w:szCs w:val="22"/>
              </w:rPr>
              <w:t>172,13</w:t>
            </w:r>
          </w:p>
        </w:tc>
        <w:tc>
          <w:tcPr>
            <w:tcW w:w="992" w:type="dxa"/>
            <w:tcBorders>
              <w:top w:val="nil"/>
              <w:left w:val="nil"/>
              <w:bottom w:val="single" w:sz="4" w:space="0" w:color="auto"/>
              <w:right w:val="single" w:sz="4" w:space="0" w:color="auto"/>
            </w:tcBorders>
            <w:shd w:val="clear" w:color="auto" w:fill="auto"/>
          </w:tcPr>
          <w:p w14:paraId="6A7FDCC4" w14:textId="77777777" w:rsidR="000C7941" w:rsidRPr="00B3704F" w:rsidRDefault="000C7941" w:rsidP="005811B4">
            <w:pPr>
              <w:jc w:val="center"/>
              <w:rPr>
                <w:sz w:val="22"/>
                <w:szCs w:val="22"/>
              </w:rPr>
            </w:pPr>
            <w:r w:rsidRPr="00B3704F">
              <w:rPr>
                <w:sz w:val="22"/>
                <w:szCs w:val="22"/>
              </w:rPr>
              <w:t>170,14</w:t>
            </w:r>
          </w:p>
        </w:tc>
        <w:tc>
          <w:tcPr>
            <w:tcW w:w="992" w:type="dxa"/>
            <w:tcBorders>
              <w:top w:val="nil"/>
              <w:left w:val="nil"/>
              <w:bottom w:val="single" w:sz="4" w:space="0" w:color="auto"/>
              <w:right w:val="single" w:sz="4" w:space="0" w:color="auto"/>
            </w:tcBorders>
            <w:shd w:val="clear" w:color="auto" w:fill="auto"/>
          </w:tcPr>
          <w:p w14:paraId="46454736" w14:textId="77777777" w:rsidR="000C7941" w:rsidRPr="00B3704F" w:rsidRDefault="000C7941" w:rsidP="005811B4">
            <w:pPr>
              <w:jc w:val="center"/>
              <w:rPr>
                <w:sz w:val="22"/>
                <w:szCs w:val="22"/>
              </w:rPr>
            </w:pPr>
            <w:r w:rsidRPr="00B3704F">
              <w:rPr>
                <w:sz w:val="22"/>
                <w:szCs w:val="22"/>
              </w:rPr>
              <w:t>181,09</w:t>
            </w:r>
          </w:p>
        </w:tc>
        <w:tc>
          <w:tcPr>
            <w:tcW w:w="992" w:type="dxa"/>
            <w:tcBorders>
              <w:top w:val="nil"/>
              <w:left w:val="nil"/>
              <w:bottom w:val="single" w:sz="4" w:space="0" w:color="auto"/>
              <w:right w:val="single" w:sz="4" w:space="0" w:color="auto"/>
            </w:tcBorders>
            <w:shd w:val="clear" w:color="auto" w:fill="auto"/>
          </w:tcPr>
          <w:p w14:paraId="6AC9ADB1" w14:textId="77777777" w:rsidR="000C7941" w:rsidRPr="00B3704F" w:rsidRDefault="000C7941" w:rsidP="005811B4">
            <w:pPr>
              <w:jc w:val="center"/>
              <w:rPr>
                <w:sz w:val="22"/>
                <w:szCs w:val="22"/>
              </w:rPr>
            </w:pPr>
            <w:r w:rsidRPr="00B3704F">
              <w:rPr>
                <w:sz w:val="22"/>
                <w:szCs w:val="22"/>
              </w:rPr>
              <w:t>173,12</w:t>
            </w:r>
          </w:p>
        </w:tc>
        <w:tc>
          <w:tcPr>
            <w:tcW w:w="993" w:type="dxa"/>
            <w:tcBorders>
              <w:top w:val="nil"/>
              <w:left w:val="nil"/>
              <w:bottom w:val="single" w:sz="4" w:space="0" w:color="auto"/>
              <w:right w:val="single" w:sz="4" w:space="0" w:color="auto"/>
            </w:tcBorders>
            <w:shd w:val="clear" w:color="auto" w:fill="auto"/>
          </w:tcPr>
          <w:p w14:paraId="56195FA7" w14:textId="77777777" w:rsidR="000C7941" w:rsidRPr="00B3704F" w:rsidRDefault="000C7941" w:rsidP="005811B4">
            <w:pPr>
              <w:jc w:val="center"/>
              <w:rPr>
                <w:sz w:val="22"/>
                <w:szCs w:val="22"/>
              </w:rPr>
            </w:pPr>
            <w:r w:rsidRPr="00B3704F">
              <w:rPr>
                <w:sz w:val="22"/>
                <w:szCs w:val="22"/>
              </w:rPr>
              <w:t>143,44</w:t>
            </w:r>
          </w:p>
        </w:tc>
        <w:tc>
          <w:tcPr>
            <w:tcW w:w="992" w:type="dxa"/>
            <w:tcBorders>
              <w:top w:val="nil"/>
              <w:left w:val="nil"/>
              <w:bottom w:val="single" w:sz="4" w:space="0" w:color="auto"/>
              <w:right w:val="single" w:sz="4" w:space="0" w:color="auto"/>
            </w:tcBorders>
            <w:shd w:val="clear" w:color="auto" w:fill="auto"/>
          </w:tcPr>
          <w:p w14:paraId="2677695A" w14:textId="77777777" w:rsidR="000C7941" w:rsidRPr="00B3704F" w:rsidRDefault="000C7941" w:rsidP="005811B4">
            <w:pPr>
              <w:jc w:val="center"/>
              <w:rPr>
                <w:sz w:val="22"/>
                <w:szCs w:val="22"/>
              </w:rPr>
            </w:pPr>
            <w:r w:rsidRPr="00B3704F">
              <w:rPr>
                <w:sz w:val="22"/>
                <w:szCs w:val="22"/>
              </w:rPr>
              <w:t>141,78</w:t>
            </w:r>
          </w:p>
        </w:tc>
        <w:tc>
          <w:tcPr>
            <w:tcW w:w="992" w:type="dxa"/>
            <w:tcBorders>
              <w:top w:val="nil"/>
              <w:left w:val="nil"/>
              <w:bottom w:val="single" w:sz="4" w:space="0" w:color="auto"/>
              <w:right w:val="single" w:sz="4" w:space="0" w:color="auto"/>
            </w:tcBorders>
            <w:shd w:val="clear" w:color="auto" w:fill="auto"/>
          </w:tcPr>
          <w:p w14:paraId="4E1179CF" w14:textId="77777777" w:rsidR="000C7941" w:rsidRPr="00B3704F" w:rsidRDefault="000C7941" w:rsidP="005811B4">
            <w:pPr>
              <w:jc w:val="center"/>
              <w:rPr>
                <w:sz w:val="22"/>
                <w:szCs w:val="22"/>
              </w:rPr>
            </w:pPr>
            <w:r w:rsidRPr="00B3704F">
              <w:rPr>
                <w:sz w:val="22"/>
                <w:szCs w:val="22"/>
              </w:rPr>
              <w:t>150,91</w:t>
            </w:r>
          </w:p>
        </w:tc>
        <w:tc>
          <w:tcPr>
            <w:tcW w:w="992" w:type="dxa"/>
            <w:tcBorders>
              <w:top w:val="nil"/>
              <w:left w:val="nil"/>
              <w:bottom w:val="single" w:sz="4" w:space="0" w:color="auto"/>
              <w:right w:val="single" w:sz="4" w:space="0" w:color="auto"/>
            </w:tcBorders>
            <w:shd w:val="clear" w:color="auto" w:fill="auto"/>
          </w:tcPr>
          <w:p w14:paraId="0F7AEB6B" w14:textId="77777777" w:rsidR="000C7941" w:rsidRPr="00B3704F" w:rsidRDefault="000C7941" w:rsidP="005811B4">
            <w:pPr>
              <w:jc w:val="center"/>
              <w:rPr>
                <w:sz w:val="22"/>
                <w:szCs w:val="22"/>
              </w:rPr>
            </w:pPr>
            <w:r w:rsidRPr="00B3704F">
              <w:rPr>
                <w:sz w:val="22"/>
                <w:szCs w:val="22"/>
              </w:rPr>
              <w:t>144,27</w:t>
            </w:r>
          </w:p>
        </w:tc>
        <w:tc>
          <w:tcPr>
            <w:tcW w:w="993" w:type="dxa"/>
            <w:tcBorders>
              <w:top w:val="nil"/>
              <w:left w:val="nil"/>
              <w:bottom w:val="single" w:sz="4" w:space="0" w:color="auto"/>
              <w:right w:val="single" w:sz="4" w:space="0" w:color="auto"/>
            </w:tcBorders>
            <w:shd w:val="clear" w:color="auto" w:fill="auto"/>
          </w:tcPr>
          <w:p w14:paraId="79A62CF4" w14:textId="77777777" w:rsidR="000C7941" w:rsidRPr="00B3704F" w:rsidRDefault="000C7941" w:rsidP="005811B4">
            <w:pPr>
              <w:jc w:val="center"/>
              <w:rPr>
                <w:sz w:val="22"/>
                <w:szCs w:val="22"/>
              </w:rPr>
            </w:pPr>
            <w:r w:rsidRPr="00B3704F">
              <w:rPr>
                <w:sz w:val="22"/>
                <w:szCs w:val="22"/>
              </w:rPr>
              <w:t>30,56</w:t>
            </w:r>
          </w:p>
        </w:tc>
        <w:tc>
          <w:tcPr>
            <w:tcW w:w="1134" w:type="dxa"/>
            <w:tcBorders>
              <w:top w:val="nil"/>
              <w:left w:val="nil"/>
              <w:bottom w:val="single" w:sz="4" w:space="0" w:color="auto"/>
              <w:right w:val="single" w:sz="4" w:space="0" w:color="auto"/>
            </w:tcBorders>
            <w:shd w:val="clear" w:color="auto" w:fill="auto"/>
          </w:tcPr>
          <w:p w14:paraId="7717789C" w14:textId="77777777" w:rsidR="000C7941" w:rsidRPr="00B3704F" w:rsidRDefault="000C7941" w:rsidP="005811B4">
            <w:pPr>
              <w:jc w:val="center"/>
              <w:rPr>
                <w:sz w:val="22"/>
                <w:szCs w:val="22"/>
              </w:rPr>
            </w:pPr>
            <w:r w:rsidRPr="00B3704F">
              <w:rPr>
                <w:sz w:val="22"/>
                <w:szCs w:val="22"/>
              </w:rPr>
              <w:t>2 075,00</w:t>
            </w:r>
          </w:p>
        </w:tc>
        <w:tc>
          <w:tcPr>
            <w:tcW w:w="992" w:type="dxa"/>
            <w:tcBorders>
              <w:top w:val="nil"/>
              <w:left w:val="nil"/>
              <w:bottom w:val="single" w:sz="4" w:space="0" w:color="auto"/>
              <w:right w:val="single" w:sz="4" w:space="0" w:color="auto"/>
            </w:tcBorders>
            <w:shd w:val="clear" w:color="auto" w:fill="auto"/>
          </w:tcPr>
          <w:p w14:paraId="5A7AEF22" w14:textId="77777777" w:rsidR="000C7941" w:rsidRPr="00385344" w:rsidRDefault="000C7941" w:rsidP="005811B4">
            <w:pPr>
              <w:jc w:val="center"/>
            </w:pPr>
            <w:r w:rsidRPr="00385344">
              <w:t>х</w:t>
            </w:r>
          </w:p>
        </w:tc>
        <w:tc>
          <w:tcPr>
            <w:tcW w:w="1134" w:type="dxa"/>
            <w:tcBorders>
              <w:top w:val="nil"/>
              <w:left w:val="nil"/>
              <w:bottom w:val="single" w:sz="4" w:space="0" w:color="auto"/>
              <w:right w:val="single" w:sz="4" w:space="0" w:color="auto"/>
            </w:tcBorders>
            <w:shd w:val="clear" w:color="auto" w:fill="auto"/>
          </w:tcPr>
          <w:p w14:paraId="3934CBEF" w14:textId="77777777" w:rsidR="000C7941" w:rsidRDefault="000C7941" w:rsidP="005811B4">
            <w:pPr>
              <w:jc w:val="center"/>
            </w:pPr>
            <w:r w:rsidRPr="00385344">
              <w:t>х</w:t>
            </w:r>
          </w:p>
        </w:tc>
      </w:tr>
      <w:tr w:rsidR="000C7941" w:rsidRPr="00095FD4" w14:paraId="082168DF" w14:textId="77777777" w:rsidTr="000C7941">
        <w:trPr>
          <w:trHeight w:val="284"/>
          <w:jc w:val="center"/>
        </w:trPr>
        <w:tc>
          <w:tcPr>
            <w:tcW w:w="1730" w:type="dxa"/>
            <w:tcBorders>
              <w:top w:val="single" w:sz="4" w:space="0" w:color="auto"/>
              <w:left w:val="single" w:sz="4" w:space="0" w:color="auto"/>
              <w:bottom w:val="single" w:sz="4" w:space="0" w:color="auto"/>
              <w:right w:val="single" w:sz="4" w:space="0" w:color="auto"/>
            </w:tcBorders>
            <w:vAlign w:val="center"/>
          </w:tcPr>
          <w:p w14:paraId="0F28C782" w14:textId="77777777" w:rsidR="000C7941" w:rsidRPr="00095FD4" w:rsidRDefault="000C7941" w:rsidP="005811B4">
            <w:pPr>
              <w:jc w:val="center"/>
              <w:rPr>
                <w:sz w:val="22"/>
                <w:szCs w:val="22"/>
              </w:rPr>
            </w:pPr>
            <w:r w:rsidRPr="00095FD4">
              <w:rPr>
                <w:sz w:val="22"/>
                <w:szCs w:val="22"/>
              </w:rPr>
              <w:t>1</w:t>
            </w:r>
          </w:p>
        </w:tc>
        <w:tc>
          <w:tcPr>
            <w:tcW w:w="1559" w:type="dxa"/>
            <w:tcBorders>
              <w:top w:val="single" w:sz="4" w:space="0" w:color="auto"/>
              <w:left w:val="single" w:sz="4" w:space="0" w:color="auto"/>
              <w:bottom w:val="single" w:sz="4" w:space="0" w:color="auto"/>
              <w:right w:val="single" w:sz="4" w:space="0" w:color="auto"/>
            </w:tcBorders>
            <w:vAlign w:val="center"/>
          </w:tcPr>
          <w:p w14:paraId="2A7A8FCF" w14:textId="77777777" w:rsidR="000C7941" w:rsidRPr="00095FD4" w:rsidRDefault="000C7941" w:rsidP="005811B4">
            <w:pPr>
              <w:jc w:val="center"/>
              <w:rPr>
                <w:sz w:val="22"/>
                <w:szCs w:val="22"/>
              </w:rPr>
            </w:pPr>
            <w:r w:rsidRPr="00095FD4">
              <w:rPr>
                <w:sz w:val="22"/>
                <w:szCs w:val="22"/>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AEBB9E9" w14:textId="77777777" w:rsidR="000C7941" w:rsidRPr="00095FD4" w:rsidRDefault="000C7941" w:rsidP="005811B4">
            <w:pPr>
              <w:jc w:val="center"/>
              <w:rPr>
                <w:sz w:val="22"/>
                <w:szCs w:val="22"/>
              </w:rPr>
            </w:pPr>
            <w:r w:rsidRPr="00095FD4">
              <w:rPr>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4804F4" w14:textId="77777777" w:rsidR="000C7941" w:rsidRPr="00095FD4" w:rsidRDefault="000C7941" w:rsidP="005811B4">
            <w:pPr>
              <w:jc w:val="center"/>
              <w:rPr>
                <w:sz w:val="22"/>
                <w:szCs w:val="22"/>
              </w:rPr>
            </w:pPr>
            <w:r w:rsidRPr="00095FD4">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F2A7EE" w14:textId="77777777" w:rsidR="000C7941" w:rsidRPr="00095FD4" w:rsidRDefault="000C7941" w:rsidP="005811B4">
            <w:pPr>
              <w:jc w:val="center"/>
              <w:rPr>
                <w:sz w:val="22"/>
                <w:szCs w:val="22"/>
              </w:rPr>
            </w:pPr>
            <w:r w:rsidRPr="00095FD4">
              <w:rPr>
                <w:sz w:val="22"/>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214482" w14:textId="77777777" w:rsidR="000C7941" w:rsidRPr="00095FD4" w:rsidRDefault="000C7941" w:rsidP="005811B4">
            <w:pPr>
              <w:jc w:val="center"/>
              <w:rPr>
                <w:sz w:val="22"/>
                <w:szCs w:val="22"/>
              </w:rPr>
            </w:pPr>
            <w:r w:rsidRPr="00095FD4">
              <w:rPr>
                <w:sz w:val="22"/>
                <w:szCs w:val="22"/>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C4DF86E" w14:textId="77777777" w:rsidR="000C7941" w:rsidRPr="00095FD4" w:rsidRDefault="000C7941" w:rsidP="005811B4">
            <w:pPr>
              <w:jc w:val="center"/>
              <w:rPr>
                <w:sz w:val="22"/>
                <w:szCs w:val="22"/>
              </w:rPr>
            </w:pPr>
            <w:r w:rsidRPr="00095FD4">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407F8F" w14:textId="77777777" w:rsidR="000C7941" w:rsidRPr="00095FD4" w:rsidRDefault="000C7941" w:rsidP="005811B4">
            <w:pPr>
              <w:jc w:val="center"/>
              <w:rPr>
                <w:sz w:val="22"/>
                <w:szCs w:val="22"/>
              </w:rPr>
            </w:pPr>
            <w:r w:rsidRPr="00095FD4">
              <w:rPr>
                <w:sz w:val="22"/>
                <w:szCs w:val="22"/>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6A6480" w14:textId="77777777" w:rsidR="000C7941" w:rsidRPr="00095FD4" w:rsidRDefault="000C7941" w:rsidP="005811B4">
            <w:pPr>
              <w:jc w:val="center"/>
              <w:rPr>
                <w:sz w:val="22"/>
                <w:szCs w:val="22"/>
              </w:rPr>
            </w:pPr>
            <w:r w:rsidRPr="00095FD4">
              <w:rPr>
                <w:sz w:val="22"/>
                <w:szCs w:val="22"/>
              </w:rPr>
              <w:t>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9E23EC" w14:textId="77777777" w:rsidR="000C7941" w:rsidRPr="00095FD4" w:rsidRDefault="000C7941" w:rsidP="005811B4">
            <w:pPr>
              <w:jc w:val="center"/>
              <w:rPr>
                <w:sz w:val="22"/>
                <w:szCs w:val="22"/>
              </w:rPr>
            </w:pPr>
            <w:r w:rsidRPr="00095FD4">
              <w:rPr>
                <w:sz w:val="22"/>
                <w:szCs w:val="22"/>
              </w:rPr>
              <w:t>10</w:t>
            </w:r>
          </w:p>
        </w:tc>
        <w:tc>
          <w:tcPr>
            <w:tcW w:w="993" w:type="dxa"/>
            <w:tcBorders>
              <w:top w:val="single" w:sz="4" w:space="0" w:color="auto"/>
              <w:left w:val="single" w:sz="4" w:space="0" w:color="auto"/>
              <w:bottom w:val="single" w:sz="4" w:space="0" w:color="auto"/>
              <w:right w:val="single" w:sz="4" w:space="0" w:color="auto"/>
            </w:tcBorders>
            <w:vAlign w:val="center"/>
          </w:tcPr>
          <w:p w14:paraId="04D4C8AA" w14:textId="77777777" w:rsidR="000C7941" w:rsidRPr="00095FD4" w:rsidRDefault="000C7941" w:rsidP="005811B4">
            <w:pPr>
              <w:jc w:val="center"/>
              <w:rPr>
                <w:sz w:val="22"/>
                <w:szCs w:val="22"/>
              </w:rPr>
            </w:pPr>
            <w:r w:rsidRPr="00095FD4">
              <w:rPr>
                <w:sz w:val="22"/>
                <w:szCs w:val="22"/>
              </w:rPr>
              <w:t>11</w:t>
            </w:r>
          </w:p>
        </w:tc>
        <w:tc>
          <w:tcPr>
            <w:tcW w:w="1134" w:type="dxa"/>
            <w:tcBorders>
              <w:top w:val="single" w:sz="4" w:space="0" w:color="auto"/>
              <w:left w:val="single" w:sz="4" w:space="0" w:color="auto"/>
              <w:bottom w:val="single" w:sz="4" w:space="0" w:color="auto"/>
              <w:right w:val="single" w:sz="4" w:space="0" w:color="auto"/>
            </w:tcBorders>
            <w:vAlign w:val="center"/>
          </w:tcPr>
          <w:p w14:paraId="7222D083" w14:textId="77777777" w:rsidR="000C7941" w:rsidRPr="00095FD4" w:rsidRDefault="000C7941" w:rsidP="005811B4">
            <w:pPr>
              <w:jc w:val="center"/>
              <w:rPr>
                <w:sz w:val="22"/>
                <w:szCs w:val="22"/>
              </w:rPr>
            </w:pPr>
            <w:r w:rsidRPr="00095FD4">
              <w:rPr>
                <w:sz w:val="22"/>
                <w:szCs w:val="22"/>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A6189E" w14:textId="77777777" w:rsidR="000C7941" w:rsidRPr="00095FD4" w:rsidRDefault="000C7941" w:rsidP="005811B4">
            <w:pPr>
              <w:jc w:val="center"/>
              <w:rPr>
                <w:sz w:val="22"/>
                <w:szCs w:val="22"/>
              </w:rPr>
            </w:pPr>
            <w:r w:rsidRPr="00095FD4">
              <w:rPr>
                <w:sz w:val="22"/>
                <w:szCs w:val="22"/>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0B35F2" w14:textId="77777777" w:rsidR="000C7941" w:rsidRPr="00095FD4" w:rsidRDefault="000C7941" w:rsidP="005811B4">
            <w:pPr>
              <w:jc w:val="center"/>
              <w:rPr>
                <w:sz w:val="22"/>
                <w:szCs w:val="22"/>
              </w:rPr>
            </w:pPr>
            <w:r w:rsidRPr="00095FD4">
              <w:rPr>
                <w:sz w:val="22"/>
                <w:szCs w:val="22"/>
              </w:rPr>
              <w:t>14</w:t>
            </w:r>
          </w:p>
        </w:tc>
      </w:tr>
      <w:tr w:rsidR="000C7941" w:rsidRPr="00095FD4" w14:paraId="6912F651" w14:textId="77777777" w:rsidTr="000C7941">
        <w:trPr>
          <w:trHeight w:val="284"/>
          <w:jc w:val="center"/>
        </w:trPr>
        <w:tc>
          <w:tcPr>
            <w:tcW w:w="1730" w:type="dxa"/>
            <w:tcBorders>
              <w:top w:val="single" w:sz="4" w:space="0" w:color="auto"/>
              <w:left w:val="single" w:sz="4" w:space="0" w:color="auto"/>
              <w:right w:val="single" w:sz="4" w:space="0" w:color="auto"/>
            </w:tcBorders>
            <w:shd w:val="clear" w:color="auto" w:fill="auto"/>
            <w:vAlign w:val="center"/>
            <w:hideMark/>
          </w:tcPr>
          <w:p w14:paraId="04C0F254" w14:textId="77777777" w:rsidR="000C7941" w:rsidRPr="00095FD4" w:rsidRDefault="000C7941" w:rsidP="005811B4">
            <w:pPr>
              <w:rPr>
                <w:sz w:val="22"/>
                <w:szCs w:val="22"/>
              </w:rPr>
            </w:pPr>
          </w:p>
        </w:tc>
        <w:tc>
          <w:tcPr>
            <w:tcW w:w="1559" w:type="dxa"/>
            <w:tcBorders>
              <w:top w:val="single" w:sz="4" w:space="0" w:color="auto"/>
              <w:left w:val="nil"/>
              <w:bottom w:val="single" w:sz="4" w:space="0" w:color="auto"/>
              <w:right w:val="single" w:sz="4" w:space="0" w:color="auto"/>
            </w:tcBorders>
            <w:shd w:val="clear" w:color="auto" w:fill="auto"/>
            <w:hideMark/>
          </w:tcPr>
          <w:p w14:paraId="791D46A5" w14:textId="77777777" w:rsidR="000C7941" w:rsidRPr="00095FD4" w:rsidRDefault="000C7941" w:rsidP="005811B4">
            <w:pPr>
              <w:jc w:val="center"/>
              <w:rPr>
                <w:sz w:val="22"/>
                <w:szCs w:val="22"/>
              </w:rPr>
            </w:pPr>
            <w:r w:rsidRPr="00095FD4">
              <w:rPr>
                <w:sz w:val="22"/>
                <w:szCs w:val="22"/>
              </w:rPr>
              <w:t>с 01.01.2022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C28BE" w14:textId="77777777" w:rsidR="000C7941" w:rsidRPr="00095FD4" w:rsidRDefault="000C7941" w:rsidP="005811B4">
            <w:pPr>
              <w:ind w:left="-134" w:right="-165"/>
              <w:jc w:val="center"/>
              <w:rPr>
                <w:sz w:val="22"/>
                <w:szCs w:val="22"/>
              </w:rPr>
            </w:pPr>
            <w:r w:rsidRPr="00095FD4">
              <w:rPr>
                <w:sz w:val="22"/>
                <w:szCs w:val="22"/>
              </w:rPr>
              <w:t>169,16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023E428" w14:textId="77777777" w:rsidR="000C7941" w:rsidRPr="00095FD4" w:rsidRDefault="000C7941" w:rsidP="005811B4">
            <w:pPr>
              <w:ind w:left="-134" w:right="-165"/>
              <w:jc w:val="center"/>
              <w:rPr>
                <w:sz w:val="22"/>
                <w:szCs w:val="22"/>
              </w:rPr>
            </w:pPr>
            <w:r w:rsidRPr="00095FD4">
              <w:rPr>
                <w:sz w:val="22"/>
                <w:szCs w:val="22"/>
              </w:rPr>
              <w:t>167,27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BF491FE" w14:textId="77777777" w:rsidR="000C7941" w:rsidRPr="00095FD4" w:rsidRDefault="000C7941" w:rsidP="005811B4">
            <w:pPr>
              <w:ind w:left="-134" w:right="-165"/>
              <w:jc w:val="center"/>
              <w:rPr>
                <w:sz w:val="22"/>
                <w:szCs w:val="22"/>
              </w:rPr>
            </w:pPr>
            <w:r w:rsidRPr="00095FD4">
              <w:rPr>
                <w:sz w:val="22"/>
                <w:szCs w:val="22"/>
              </w:rPr>
              <w:t>177,67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091B7B5" w14:textId="77777777" w:rsidR="000C7941" w:rsidRPr="00095FD4" w:rsidRDefault="000C7941" w:rsidP="005811B4">
            <w:pPr>
              <w:ind w:left="-134" w:right="-165"/>
              <w:jc w:val="center"/>
              <w:rPr>
                <w:sz w:val="22"/>
                <w:szCs w:val="22"/>
              </w:rPr>
            </w:pPr>
            <w:r w:rsidRPr="00095FD4">
              <w:rPr>
                <w:sz w:val="22"/>
                <w:szCs w:val="22"/>
              </w:rPr>
              <w:t>170,10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1417B57" w14:textId="77777777" w:rsidR="000C7941" w:rsidRPr="00095FD4" w:rsidRDefault="000C7941" w:rsidP="005811B4">
            <w:pPr>
              <w:ind w:left="-134" w:right="-165"/>
              <w:jc w:val="center"/>
              <w:rPr>
                <w:sz w:val="22"/>
                <w:szCs w:val="22"/>
              </w:rPr>
            </w:pPr>
            <w:r w:rsidRPr="00095FD4">
              <w:rPr>
                <w:sz w:val="22"/>
                <w:szCs w:val="22"/>
              </w:rPr>
              <w:t>140,97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8257153" w14:textId="77777777" w:rsidR="000C7941" w:rsidRPr="00095FD4" w:rsidRDefault="000C7941" w:rsidP="005811B4">
            <w:pPr>
              <w:ind w:left="-134" w:right="-165"/>
              <w:jc w:val="center"/>
              <w:rPr>
                <w:sz w:val="22"/>
                <w:szCs w:val="22"/>
              </w:rPr>
            </w:pPr>
            <w:r w:rsidRPr="00095FD4">
              <w:rPr>
                <w:sz w:val="22"/>
                <w:szCs w:val="22"/>
              </w:rPr>
              <w:t>139,39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F796A3F" w14:textId="77777777" w:rsidR="000C7941" w:rsidRPr="00095FD4" w:rsidRDefault="000C7941" w:rsidP="005811B4">
            <w:pPr>
              <w:ind w:left="-134" w:right="-165"/>
              <w:jc w:val="center"/>
              <w:rPr>
                <w:sz w:val="22"/>
                <w:szCs w:val="22"/>
              </w:rPr>
            </w:pPr>
            <w:r w:rsidRPr="00095FD4">
              <w:rPr>
                <w:sz w:val="22"/>
                <w:szCs w:val="22"/>
              </w:rPr>
              <w:t>148,06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FEDDEB5" w14:textId="77777777" w:rsidR="000C7941" w:rsidRPr="00095FD4" w:rsidRDefault="000C7941" w:rsidP="005811B4">
            <w:pPr>
              <w:ind w:left="-134" w:right="-165"/>
              <w:jc w:val="center"/>
              <w:rPr>
                <w:sz w:val="22"/>
                <w:szCs w:val="22"/>
              </w:rPr>
            </w:pPr>
            <w:r w:rsidRPr="00095FD4">
              <w:rPr>
                <w:sz w:val="22"/>
                <w:szCs w:val="22"/>
              </w:rPr>
              <w:t>141,75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385AE48" w14:textId="77777777" w:rsidR="000C7941" w:rsidRPr="00095FD4" w:rsidRDefault="000C7941" w:rsidP="005811B4">
            <w:pPr>
              <w:ind w:left="-134" w:right="-165"/>
              <w:jc w:val="center"/>
              <w:rPr>
                <w:sz w:val="22"/>
                <w:szCs w:val="22"/>
              </w:rPr>
            </w:pPr>
            <w:r w:rsidRPr="00095FD4">
              <w:rPr>
                <w:sz w:val="22"/>
                <w:szCs w:val="22"/>
              </w:rPr>
              <w:t>33,72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A7BC29F" w14:textId="77777777" w:rsidR="000C7941" w:rsidRPr="00095FD4" w:rsidRDefault="000C7941" w:rsidP="005811B4">
            <w:pPr>
              <w:ind w:left="-134" w:right="-165"/>
              <w:jc w:val="center"/>
              <w:rPr>
                <w:sz w:val="22"/>
                <w:szCs w:val="22"/>
              </w:rPr>
            </w:pPr>
            <w:r w:rsidRPr="00095FD4">
              <w:rPr>
                <w:sz w:val="22"/>
                <w:szCs w:val="22"/>
              </w:rPr>
              <w:t>1 971,35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8E605A8" w14:textId="77777777" w:rsidR="000C7941" w:rsidRPr="00095FD4" w:rsidRDefault="000C7941" w:rsidP="005811B4">
            <w:pPr>
              <w:jc w:val="center"/>
              <w:rPr>
                <w:sz w:val="22"/>
                <w:szCs w:val="22"/>
              </w:rPr>
            </w:pPr>
            <w:r w:rsidRPr="00095FD4">
              <w:rPr>
                <w:sz w:val="22"/>
                <w:szCs w:val="22"/>
              </w:rPr>
              <w:t>х</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B73EB34" w14:textId="77777777" w:rsidR="000C7941" w:rsidRPr="00095FD4" w:rsidRDefault="000C7941" w:rsidP="005811B4">
            <w:pPr>
              <w:jc w:val="center"/>
              <w:rPr>
                <w:sz w:val="22"/>
                <w:szCs w:val="22"/>
              </w:rPr>
            </w:pPr>
            <w:r w:rsidRPr="00095FD4">
              <w:rPr>
                <w:sz w:val="22"/>
                <w:szCs w:val="22"/>
              </w:rPr>
              <w:t>х</w:t>
            </w:r>
          </w:p>
        </w:tc>
      </w:tr>
      <w:tr w:rsidR="000C7941" w:rsidRPr="00095FD4" w14:paraId="76A7D58A" w14:textId="77777777" w:rsidTr="000C7941">
        <w:trPr>
          <w:trHeight w:val="284"/>
          <w:jc w:val="center"/>
        </w:trPr>
        <w:tc>
          <w:tcPr>
            <w:tcW w:w="1730" w:type="dxa"/>
            <w:tcBorders>
              <w:left w:val="single" w:sz="4" w:space="0" w:color="auto"/>
              <w:right w:val="single" w:sz="4" w:space="0" w:color="auto"/>
            </w:tcBorders>
            <w:shd w:val="clear" w:color="auto" w:fill="auto"/>
            <w:vAlign w:val="center"/>
            <w:hideMark/>
          </w:tcPr>
          <w:p w14:paraId="178065C2"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hideMark/>
          </w:tcPr>
          <w:p w14:paraId="33CC7F45" w14:textId="77777777" w:rsidR="000C7941" w:rsidRPr="00095FD4" w:rsidRDefault="000C7941" w:rsidP="005811B4">
            <w:pPr>
              <w:jc w:val="center"/>
              <w:rPr>
                <w:sz w:val="22"/>
                <w:szCs w:val="22"/>
              </w:rPr>
            </w:pPr>
            <w:r w:rsidRPr="00095FD4">
              <w:rPr>
                <w:sz w:val="22"/>
                <w:szCs w:val="22"/>
              </w:rPr>
              <w:t>с 01.07.2022</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73B51F5" w14:textId="77777777" w:rsidR="000C7941" w:rsidRPr="00095FD4" w:rsidRDefault="000C7941" w:rsidP="005811B4">
            <w:pPr>
              <w:ind w:left="-134" w:right="-165"/>
              <w:jc w:val="center"/>
              <w:rPr>
                <w:sz w:val="22"/>
                <w:szCs w:val="22"/>
              </w:rPr>
            </w:pPr>
            <w:r w:rsidRPr="00095FD4">
              <w:rPr>
                <w:sz w:val="22"/>
                <w:szCs w:val="22"/>
              </w:rPr>
              <w:t>172,27</w:t>
            </w:r>
          </w:p>
        </w:tc>
        <w:tc>
          <w:tcPr>
            <w:tcW w:w="992" w:type="dxa"/>
            <w:tcBorders>
              <w:top w:val="nil"/>
              <w:left w:val="nil"/>
              <w:bottom w:val="single" w:sz="4" w:space="0" w:color="auto"/>
              <w:right w:val="single" w:sz="4" w:space="0" w:color="auto"/>
            </w:tcBorders>
            <w:shd w:val="clear" w:color="auto" w:fill="auto"/>
            <w:vAlign w:val="center"/>
            <w:hideMark/>
          </w:tcPr>
          <w:p w14:paraId="49C40051" w14:textId="77777777" w:rsidR="000C7941" w:rsidRPr="00095FD4" w:rsidRDefault="000C7941" w:rsidP="005811B4">
            <w:pPr>
              <w:ind w:left="-134" w:right="-165"/>
              <w:jc w:val="center"/>
              <w:rPr>
                <w:sz w:val="22"/>
                <w:szCs w:val="22"/>
              </w:rPr>
            </w:pPr>
            <w:r w:rsidRPr="00095FD4">
              <w:rPr>
                <w:sz w:val="22"/>
                <w:szCs w:val="22"/>
              </w:rPr>
              <w:t>170,38</w:t>
            </w:r>
          </w:p>
        </w:tc>
        <w:tc>
          <w:tcPr>
            <w:tcW w:w="992" w:type="dxa"/>
            <w:tcBorders>
              <w:top w:val="nil"/>
              <w:left w:val="nil"/>
              <w:bottom w:val="single" w:sz="4" w:space="0" w:color="auto"/>
              <w:right w:val="single" w:sz="4" w:space="0" w:color="auto"/>
            </w:tcBorders>
            <w:shd w:val="clear" w:color="auto" w:fill="auto"/>
            <w:vAlign w:val="center"/>
            <w:hideMark/>
          </w:tcPr>
          <w:p w14:paraId="7F4CF4DF" w14:textId="77777777" w:rsidR="000C7941" w:rsidRPr="00095FD4" w:rsidRDefault="000C7941" w:rsidP="005811B4">
            <w:pPr>
              <w:ind w:left="-134" w:right="-165"/>
              <w:jc w:val="center"/>
              <w:rPr>
                <w:sz w:val="22"/>
                <w:szCs w:val="22"/>
              </w:rPr>
            </w:pPr>
            <w:r w:rsidRPr="00095FD4">
              <w:rPr>
                <w:sz w:val="22"/>
                <w:szCs w:val="22"/>
              </w:rPr>
              <w:t>180,79</w:t>
            </w:r>
          </w:p>
        </w:tc>
        <w:tc>
          <w:tcPr>
            <w:tcW w:w="992" w:type="dxa"/>
            <w:tcBorders>
              <w:top w:val="nil"/>
              <w:left w:val="nil"/>
              <w:bottom w:val="single" w:sz="4" w:space="0" w:color="auto"/>
              <w:right w:val="single" w:sz="4" w:space="0" w:color="auto"/>
            </w:tcBorders>
            <w:shd w:val="clear" w:color="auto" w:fill="auto"/>
            <w:vAlign w:val="center"/>
            <w:hideMark/>
          </w:tcPr>
          <w:p w14:paraId="465AF9DC" w14:textId="77777777" w:rsidR="000C7941" w:rsidRPr="00095FD4" w:rsidRDefault="000C7941" w:rsidP="005811B4">
            <w:pPr>
              <w:ind w:left="-134" w:right="-165"/>
              <w:jc w:val="center"/>
              <w:rPr>
                <w:sz w:val="22"/>
                <w:szCs w:val="22"/>
              </w:rPr>
            </w:pPr>
            <w:r w:rsidRPr="00095FD4">
              <w:rPr>
                <w:sz w:val="22"/>
                <w:szCs w:val="22"/>
              </w:rPr>
              <w:t>173,22</w:t>
            </w:r>
          </w:p>
        </w:tc>
        <w:tc>
          <w:tcPr>
            <w:tcW w:w="993" w:type="dxa"/>
            <w:tcBorders>
              <w:top w:val="nil"/>
              <w:left w:val="nil"/>
              <w:bottom w:val="single" w:sz="4" w:space="0" w:color="auto"/>
              <w:right w:val="single" w:sz="4" w:space="0" w:color="auto"/>
            </w:tcBorders>
            <w:shd w:val="clear" w:color="auto" w:fill="auto"/>
            <w:vAlign w:val="center"/>
            <w:hideMark/>
          </w:tcPr>
          <w:p w14:paraId="2B3047A9" w14:textId="77777777" w:rsidR="000C7941" w:rsidRPr="00095FD4" w:rsidRDefault="000C7941" w:rsidP="005811B4">
            <w:pPr>
              <w:ind w:left="-134" w:right="-165"/>
              <w:jc w:val="center"/>
              <w:rPr>
                <w:sz w:val="22"/>
                <w:szCs w:val="22"/>
              </w:rPr>
            </w:pPr>
            <w:r w:rsidRPr="00095FD4">
              <w:rPr>
                <w:sz w:val="22"/>
                <w:szCs w:val="22"/>
              </w:rPr>
              <w:t>143,56</w:t>
            </w:r>
          </w:p>
        </w:tc>
        <w:tc>
          <w:tcPr>
            <w:tcW w:w="992" w:type="dxa"/>
            <w:tcBorders>
              <w:top w:val="nil"/>
              <w:left w:val="nil"/>
              <w:bottom w:val="single" w:sz="4" w:space="0" w:color="auto"/>
              <w:right w:val="single" w:sz="4" w:space="0" w:color="auto"/>
            </w:tcBorders>
            <w:shd w:val="clear" w:color="auto" w:fill="auto"/>
            <w:vAlign w:val="center"/>
            <w:hideMark/>
          </w:tcPr>
          <w:p w14:paraId="7639F6F5" w14:textId="77777777" w:rsidR="000C7941" w:rsidRPr="00095FD4" w:rsidRDefault="000C7941" w:rsidP="005811B4">
            <w:pPr>
              <w:ind w:left="-134" w:right="-165"/>
              <w:jc w:val="center"/>
              <w:rPr>
                <w:sz w:val="22"/>
                <w:szCs w:val="22"/>
              </w:rPr>
            </w:pPr>
            <w:r w:rsidRPr="00095FD4">
              <w:rPr>
                <w:sz w:val="22"/>
                <w:szCs w:val="22"/>
              </w:rPr>
              <w:t>141,98</w:t>
            </w:r>
          </w:p>
        </w:tc>
        <w:tc>
          <w:tcPr>
            <w:tcW w:w="992" w:type="dxa"/>
            <w:tcBorders>
              <w:top w:val="nil"/>
              <w:left w:val="nil"/>
              <w:bottom w:val="single" w:sz="4" w:space="0" w:color="auto"/>
              <w:right w:val="single" w:sz="4" w:space="0" w:color="auto"/>
            </w:tcBorders>
            <w:shd w:val="clear" w:color="auto" w:fill="auto"/>
            <w:vAlign w:val="center"/>
            <w:hideMark/>
          </w:tcPr>
          <w:p w14:paraId="28C409AB" w14:textId="77777777" w:rsidR="000C7941" w:rsidRPr="00095FD4" w:rsidRDefault="000C7941" w:rsidP="005811B4">
            <w:pPr>
              <w:ind w:left="-134" w:right="-165"/>
              <w:jc w:val="center"/>
              <w:rPr>
                <w:sz w:val="22"/>
                <w:szCs w:val="22"/>
              </w:rPr>
            </w:pPr>
            <w:r w:rsidRPr="00095FD4">
              <w:rPr>
                <w:sz w:val="22"/>
                <w:szCs w:val="22"/>
              </w:rPr>
              <w:t>150,66</w:t>
            </w:r>
          </w:p>
        </w:tc>
        <w:tc>
          <w:tcPr>
            <w:tcW w:w="992" w:type="dxa"/>
            <w:tcBorders>
              <w:top w:val="nil"/>
              <w:left w:val="nil"/>
              <w:bottom w:val="single" w:sz="4" w:space="0" w:color="auto"/>
              <w:right w:val="single" w:sz="4" w:space="0" w:color="auto"/>
            </w:tcBorders>
            <w:shd w:val="clear" w:color="auto" w:fill="auto"/>
            <w:vAlign w:val="center"/>
            <w:hideMark/>
          </w:tcPr>
          <w:p w14:paraId="03B3B7EC" w14:textId="77777777" w:rsidR="000C7941" w:rsidRPr="00095FD4" w:rsidRDefault="000C7941" w:rsidP="005811B4">
            <w:pPr>
              <w:ind w:left="-134" w:right="-165"/>
              <w:jc w:val="center"/>
              <w:rPr>
                <w:sz w:val="22"/>
                <w:szCs w:val="22"/>
              </w:rPr>
            </w:pPr>
            <w:r w:rsidRPr="00095FD4">
              <w:rPr>
                <w:sz w:val="22"/>
                <w:szCs w:val="22"/>
              </w:rPr>
              <w:t>144,35</w:t>
            </w:r>
          </w:p>
        </w:tc>
        <w:tc>
          <w:tcPr>
            <w:tcW w:w="993" w:type="dxa"/>
            <w:tcBorders>
              <w:top w:val="nil"/>
              <w:left w:val="nil"/>
              <w:bottom w:val="single" w:sz="4" w:space="0" w:color="auto"/>
              <w:right w:val="single" w:sz="4" w:space="0" w:color="auto"/>
            </w:tcBorders>
            <w:shd w:val="clear" w:color="auto" w:fill="auto"/>
            <w:vAlign w:val="center"/>
            <w:hideMark/>
          </w:tcPr>
          <w:p w14:paraId="20A38133" w14:textId="77777777" w:rsidR="000C7941" w:rsidRPr="00095FD4" w:rsidRDefault="000C7941" w:rsidP="005811B4">
            <w:pPr>
              <w:ind w:left="-134" w:right="-165"/>
              <w:jc w:val="center"/>
              <w:rPr>
                <w:sz w:val="22"/>
                <w:szCs w:val="22"/>
              </w:rPr>
            </w:pPr>
            <w:r w:rsidRPr="00095FD4">
              <w:rPr>
                <w:sz w:val="22"/>
                <w:szCs w:val="22"/>
              </w:rPr>
              <w:t>36,32</w:t>
            </w:r>
          </w:p>
        </w:tc>
        <w:tc>
          <w:tcPr>
            <w:tcW w:w="1134" w:type="dxa"/>
            <w:tcBorders>
              <w:top w:val="nil"/>
              <w:left w:val="nil"/>
              <w:bottom w:val="single" w:sz="4" w:space="0" w:color="auto"/>
              <w:right w:val="single" w:sz="4" w:space="0" w:color="auto"/>
            </w:tcBorders>
            <w:shd w:val="clear" w:color="auto" w:fill="auto"/>
            <w:vAlign w:val="center"/>
            <w:hideMark/>
          </w:tcPr>
          <w:p w14:paraId="3BA0384D" w14:textId="77777777" w:rsidR="000C7941" w:rsidRPr="00095FD4" w:rsidRDefault="000C7941" w:rsidP="005811B4">
            <w:pPr>
              <w:ind w:left="-134" w:right="-165"/>
              <w:jc w:val="center"/>
              <w:rPr>
                <w:sz w:val="22"/>
                <w:szCs w:val="22"/>
              </w:rPr>
            </w:pPr>
            <w:r w:rsidRPr="00095FD4">
              <w:rPr>
                <w:sz w:val="22"/>
                <w:szCs w:val="22"/>
              </w:rPr>
              <w:t>1 971,35</w:t>
            </w:r>
          </w:p>
        </w:tc>
        <w:tc>
          <w:tcPr>
            <w:tcW w:w="992" w:type="dxa"/>
            <w:tcBorders>
              <w:top w:val="single" w:sz="4" w:space="0" w:color="auto"/>
              <w:left w:val="nil"/>
              <w:bottom w:val="single" w:sz="4" w:space="0" w:color="auto"/>
              <w:right w:val="single" w:sz="4" w:space="0" w:color="auto"/>
            </w:tcBorders>
            <w:shd w:val="clear" w:color="auto" w:fill="auto"/>
            <w:hideMark/>
          </w:tcPr>
          <w:p w14:paraId="0C9CB359"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hideMark/>
          </w:tcPr>
          <w:p w14:paraId="72991AD8" w14:textId="77777777" w:rsidR="000C7941" w:rsidRPr="00095FD4" w:rsidRDefault="000C7941" w:rsidP="005811B4">
            <w:pPr>
              <w:jc w:val="center"/>
              <w:rPr>
                <w:sz w:val="22"/>
                <w:szCs w:val="22"/>
              </w:rPr>
            </w:pPr>
            <w:r w:rsidRPr="00095FD4">
              <w:rPr>
                <w:sz w:val="22"/>
                <w:szCs w:val="22"/>
              </w:rPr>
              <w:t>х</w:t>
            </w:r>
          </w:p>
        </w:tc>
      </w:tr>
      <w:tr w:rsidR="000C7941" w:rsidRPr="00095FD4" w14:paraId="035C980E" w14:textId="77777777" w:rsidTr="000C7941">
        <w:trPr>
          <w:trHeight w:val="284"/>
          <w:jc w:val="center"/>
        </w:trPr>
        <w:tc>
          <w:tcPr>
            <w:tcW w:w="1730" w:type="dxa"/>
            <w:tcBorders>
              <w:left w:val="single" w:sz="4" w:space="0" w:color="auto"/>
              <w:right w:val="single" w:sz="4" w:space="0" w:color="auto"/>
            </w:tcBorders>
            <w:shd w:val="clear" w:color="auto" w:fill="auto"/>
            <w:vAlign w:val="center"/>
            <w:hideMark/>
          </w:tcPr>
          <w:p w14:paraId="1FB7FFC1" w14:textId="77777777" w:rsidR="000C7941" w:rsidRPr="00095FD4" w:rsidRDefault="000C7941" w:rsidP="005811B4">
            <w:pPr>
              <w:rPr>
                <w:sz w:val="22"/>
                <w:szCs w:val="22"/>
              </w:rPr>
            </w:pPr>
          </w:p>
        </w:tc>
        <w:tc>
          <w:tcPr>
            <w:tcW w:w="1559" w:type="dxa"/>
            <w:tcBorders>
              <w:top w:val="single" w:sz="4" w:space="0" w:color="auto"/>
              <w:left w:val="nil"/>
              <w:bottom w:val="single" w:sz="4" w:space="0" w:color="auto"/>
              <w:right w:val="single" w:sz="4" w:space="0" w:color="auto"/>
            </w:tcBorders>
            <w:shd w:val="clear" w:color="auto" w:fill="auto"/>
            <w:hideMark/>
          </w:tcPr>
          <w:p w14:paraId="70DB42E3" w14:textId="77777777" w:rsidR="000C7941" w:rsidRPr="00095FD4" w:rsidRDefault="000C7941" w:rsidP="005811B4">
            <w:pPr>
              <w:jc w:val="center"/>
              <w:rPr>
                <w:sz w:val="22"/>
                <w:szCs w:val="22"/>
              </w:rPr>
            </w:pPr>
            <w:r w:rsidRPr="00095FD4">
              <w:rPr>
                <w:sz w:val="22"/>
                <w:szCs w:val="22"/>
              </w:rPr>
              <w:t>с 01.01.2023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1EC03" w14:textId="77777777" w:rsidR="000C7941" w:rsidRPr="00095FD4" w:rsidRDefault="000C7941" w:rsidP="005811B4">
            <w:pPr>
              <w:ind w:left="-134" w:right="-165"/>
              <w:jc w:val="center"/>
              <w:rPr>
                <w:sz w:val="22"/>
                <w:szCs w:val="22"/>
              </w:rPr>
            </w:pPr>
            <w:r w:rsidRPr="00095FD4">
              <w:rPr>
                <w:sz w:val="22"/>
                <w:szCs w:val="22"/>
              </w:rPr>
              <w:t>172,27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CE7F825" w14:textId="77777777" w:rsidR="000C7941" w:rsidRPr="00095FD4" w:rsidRDefault="000C7941" w:rsidP="005811B4">
            <w:pPr>
              <w:ind w:left="-134" w:right="-165"/>
              <w:jc w:val="center"/>
              <w:rPr>
                <w:sz w:val="22"/>
                <w:szCs w:val="22"/>
              </w:rPr>
            </w:pPr>
            <w:r w:rsidRPr="00095FD4">
              <w:rPr>
                <w:sz w:val="22"/>
                <w:szCs w:val="22"/>
              </w:rPr>
              <w:t>170,38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A27811A" w14:textId="77777777" w:rsidR="000C7941" w:rsidRPr="00095FD4" w:rsidRDefault="000C7941" w:rsidP="005811B4">
            <w:pPr>
              <w:ind w:left="-134" w:right="-165"/>
              <w:jc w:val="center"/>
              <w:rPr>
                <w:sz w:val="22"/>
                <w:szCs w:val="22"/>
              </w:rPr>
            </w:pPr>
            <w:r w:rsidRPr="00095FD4">
              <w:rPr>
                <w:sz w:val="22"/>
                <w:szCs w:val="22"/>
              </w:rPr>
              <w:t>180,79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8909E3C" w14:textId="77777777" w:rsidR="000C7941" w:rsidRPr="00095FD4" w:rsidRDefault="000C7941" w:rsidP="005811B4">
            <w:pPr>
              <w:ind w:left="-134" w:right="-165"/>
              <w:jc w:val="center"/>
              <w:rPr>
                <w:sz w:val="22"/>
                <w:szCs w:val="22"/>
              </w:rPr>
            </w:pPr>
            <w:r w:rsidRPr="00095FD4">
              <w:rPr>
                <w:sz w:val="22"/>
                <w:szCs w:val="22"/>
              </w:rPr>
              <w:t>173,22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F132AD5" w14:textId="77777777" w:rsidR="000C7941" w:rsidRPr="00095FD4" w:rsidRDefault="000C7941" w:rsidP="005811B4">
            <w:pPr>
              <w:ind w:left="-134" w:right="-165"/>
              <w:jc w:val="center"/>
              <w:rPr>
                <w:sz w:val="22"/>
                <w:szCs w:val="22"/>
              </w:rPr>
            </w:pPr>
            <w:r w:rsidRPr="00095FD4">
              <w:rPr>
                <w:sz w:val="22"/>
                <w:szCs w:val="22"/>
              </w:rPr>
              <w:t>143,56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D5EE859" w14:textId="77777777" w:rsidR="000C7941" w:rsidRPr="00095FD4" w:rsidRDefault="000C7941" w:rsidP="005811B4">
            <w:pPr>
              <w:ind w:left="-134" w:right="-165"/>
              <w:jc w:val="center"/>
              <w:rPr>
                <w:sz w:val="22"/>
                <w:szCs w:val="22"/>
              </w:rPr>
            </w:pPr>
            <w:r w:rsidRPr="00095FD4">
              <w:rPr>
                <w:sz w:val="22"/>
                <w:szCs w:val="22"/>
              </w:rPr>
              <w:t>141,98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D04764B" w14:textId="77777777" w:rsidR="000C7941" w:rsidRPr="00095FD4" w:rsidRDefault="000C7941" w:rsidP="005811B4">
            <w:pPr>
              <w:ind w:left="-134" w:right="-165"/>
              <w:jc w:val="center"/>
              <w:rPr>
                <w:sz w:val="22"/>
                <w:szCs w:val="22"/>
              </w:rPr>
            </w:pPr>
            <w:r w:rsidRPr="00095FD4">
              <w:rPr>
                <w:sz w:val="22"/>
                <w:szCs w:val="22"/>
              </w:rPr>
              <w:t>150,66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F3B24E4" w14:textId="77777777" w:rsidR="000C7941" w:rsidRPr="00095FD4" w:rsidRDefault="000C7941" w:rsidP="005811B4">
            <w:pPr>
              <w:ind w:left="-134" w:right="-165"/>
              <w:jc w:val="center"/>
              <w:rPr>
                <w:sz w:val="22"/>
                <w:szCs w:val="22"/>
              </w:rPr>
            </w:pPr>
            <w:r w:rsidRPr="00095FD4">
              <w:rPr>
                <w:sz w:val="22"/>
                <w:szCs w:val="22"/>
              </w:rPr>
              <w:t>144,35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B030C3C" w14:textId="77777777" w:rsidR="000C7941" w:rsidRPr="00095FD4" w:rsidRDefault="000C7941" w:rsidP="005811B4">
            <w:pPr>
              <w:ind w:left="-134" w:right="-165"/>
              <w:jc w:val="center"/>
              <w:rPr>
                <w:sz w:val="22"/>
                <w:szCs w:val="22"/>
              </w:rPr>
            </w:pPr>
            <w:r w:rsidRPr="00095FD4">
              <w:rPr>
                <w:sz w:val="22"/>
                <w:szCs w:val="22"/>
              </w:rPr>
              <w:t>36,32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EF8FF44" w14:textId="77777777" w:rsidR="000C7941" w:rsidRPr="00095FD4" w:rsidRDefault="000C7941" w:rsidP="005811B4">
            <w:pPr>
              <w:ind w:left="-134" w:right="-165"/>
              <w:jc w:val="center"/>
              <w:rPr>
                <w:sz w:val="22"/>
                <w:szCs w:val="22"/>
              </w:rPr>
            </w:pPr>
            <w:r w:rsidRPr="00095FD4">
              <w:rPr>
                <w:sz w:val="22"/>
                <w:szCs w:val="22"/>
              </w:rPr>
              <w:t>1 971,35</w:t>
            </w:r>
          </w:p>
        </w:tc>
        <w:tc>
          <w:tcPr>
            <w:tcW w:w="992" w:type="dxa"/>
            <w:tcBorders>
              <w:top w:val="single" w:sz="4" w:space="0" w:color="auto"/>
              <w:left w:val="nil"/>
              <w:bottom w:val="single" w:sz="4" w:space="0" w:color="auto"/>
              <w:right w:val="single" w:sz="4" w:space="0" w:color="auto"/>
            </w:tcBorders>
            <w:shd w:val="clear" w:color="auto" w:fill="auto"/>
            <w:hideMark/>
          </w:tcPr>
          <w:p w14:paraId="0165804A" w14:textId="77777777" w:rsidR="000C7941" w:rsidRPr="00095FD4" w:rsidRDefault="000C7941" w:rsidP="005811B4">
            <w:pPr>
              <w:jc w:val="center"/>
              <w:rPr>
                <w:sz w:val="22"/>
                <w:szCs w:val="22"/>
              </w:rPr>
            </w:pPr>
            <w:r w:rsidRPr="00095FD4">
              <w:rPr>
                <w:sz w:val="22"/>
                <w:szCs w:val="22"/>
              </w:rPr>
              <w:t>х</w:t>
            </w:r>
          </w:p>
        </w:tc>
        <w:tc>
          <w:tcPr>
            <w:tcW w:w="1134" w:type="dxa"/>
            <w:tcBorders>
              <w:top w:val="single" w:sz="4" w:space="0" w:color="auto"/>
              <w:left w:val="nil"/>
              <w:bottom w:val="single" w:sz="4" w:space="0" w:color="auto"/>
              <w:right w:val="single" w:sz="4" w:space="0" w:color="auto"/>
            </w:tcBorders>
            <w:shd w:val="clear" w:color="auto" w:fill="auto"/>
            <w:hideMark/>
          </w:tcPr>
          <w:p w14:paraId="2DF74D48" w14:textId="77777777" w:rsidR="000C7941" w:rsidRPr="00095FD4" w:rsidRDefault="000C7941" w:rsidP="005811B4">
            <w:pPr>
              <w:jc w:val="center"/>
              <w:rPr>
                <w:sz w:val="22"/>
                <w:szCs w:val="22"/>
              </w:rPr>
            </w:pPr>
            <w:r w:rsidRPr="00095FD4">
              <w:rPr>
                <w:sz w:val="22"/>
                <w:szCs w:val="22"/>
              </w:rPr>
              <w:t>х</w:t>
            </w:r>
          </w:p>
        </w:tc>
      </w:tr>
      <w:tr w:rsidR="000C7941" w:rsidRPr="00095FD4" w14:paraId="1A2E48BA" w14:textId="77777777" w:rsidTr="000C7941">
        <w:trPr>
          <w:trHeight w:val="284"/>
          <w:jc w:val="center"/>
        </w:trPr>
        <w:tc>
          <w:tcPr>
            <w:tcW w:w="1730" w:type="dxa"/>
            <w:tcBorders>
              <w:left w:val="single" w:sz="4" w:space="0" w:color="auto"/>
              <w:right w:val="single" w:sz="4" w:space="0" w:color="auto"/>
            </w:tcBorders>
            <w:shd w:val="clear" w:color="auto" w:fill="auto"/>
            <w:vAlign w:val="center"/>
          </w:tcPr>
          <w:p w14:paraId="12420859"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tcPr>
          <w:p w14:paraId="0A470375" w14:textId="77777777" w:rsidR="000C7941" w:rsidRPr="00095FD4" w:rsidRDefault="000C7941" w:rsidP="005811B4">
            <w:pPr>
              <w:jc w:val="center"/>
              <w:rPr>
                <w:sz w:val="22"/>
                <w:szCs w:val="22"/>
              </w:rPr>
            </w:pPr>
            <w:r w:rsidRPr="00095FD4">
              <w:rPr>
                <w:sz w:val="22"/>
                <w:szCs w:val="22"/>
              </w:rPr>
              <w:t>с 01.07.2023</w:t>
            </w:r>
          </w:p>
        </w:tc>
        <w:tc>
          <w:tcPr>
            <w:tcW w:w="993" w:type="dxa"/>
            <w:tcBorders>
              <w:top w:val="nil"/>
              <w:left w:val="single" w:sz="4" w:space="0" w:color="auto"/>
              <w:bottom w:val="single" w:sz="4" w:space="0" w:color="auto"/>
              <w:right w:val="single" w:sz="4" w:space="0" w:color="auto"/>
            </w:tcBorders>
            <w:shd w:val="clear" w:color="auto" w:fill="auto"/>
            <w:vAlign w:val="center"/>
          </w:tcPr>
          <w:p w14:paraId="615C556A" w14:textId="77777777" w:rsidR="000C7941" w:rsidRPr="00095FD4" w:rsidRDefault="000C7941" w:rsidP="005811B4">
            <w:pPr>
              <w:ind w:left="-134" w:right="-165"/>
              <w:jc w:val="center"/>
              <w:rPr>
                <w:sz w:val="22"/>
                <w:szCs w:val="22"/>
              </w:rPr>
            </w:pPr>
            <w:r w:rsidRPr="00095FD4">
              <w:rPr>
                <w:sz w:val="22"/>
                <w:szCs w:val="22"/>
              </w:rPr>
              <w:t>180,56</w:t>
            </w:r>
          </w:p>
        </w:tc>
        <w:tc>
          <w:tcPr>
            <w:tcW w:w="992" w:type="dxa"/>
            <w:tcBorders>
              <w:top w:val="nil"/>
              <w:left w:val="nil"/>
              <w:bottom w:val="single" w:sz="4" w:space="0" w:color="auto"/>
              <w:right w:val="single" w:sz="4" w:space="0" w:color="auto"/>
            </w:tcBorders>
            <w:shd w:val="clear" w:color="auto" w:fill="auto"/>
            <w:vAlign w:val="center"/>
          </w:tcPr>
          <w:p w14:paraId="2E45A4A7" w14:textId="77777777" w:rsidR="000C7941" w:rsidRPr="00095FD4" w:rsidRDefault="000C7941" w:rsidP="005811B4">
            <w:pPr>
              <w:ind w:left="-134" w:right="-165"/>
              <w:jc w:val="center"/>
              <w:rPr>
                <w:sz w:val="22"/>
                <w:szCs w:val="22"/>
              </w:rPr>
            </w:pPr>
            <w:r w:rsidRPr="00095FD4">
              <w:rPr>
                <w:sz w:val="22"/>
                <w:szCs w:val="22"/>
              </w:rPr>
              <w:t>178,55</w:t>
            </w:r>
          </w:p>
        </w:tc>
        <w:tc>
          <w:tcPr>
            <w:tcW w:w="992" w:type="dxa"/>
            <w:tcBorders>
              <w:top w:val="nil"/>
              <w:left w:val="nil"/>
              <w:bottom w:val="single" w:sz="4" w:space="0" w:color="auto"/>
              <w:right w:val="single" w:sz="4" w:space="0" w:color="auto"/>
            </w:tcBorders>
            <w:shd w:val="clear" w:color="auto" w:fill="auto"/>
            <w:vAlign w:val="center"/>
          </w:tcPr>
          <w:p w14:paraId="40CA746F" w14:textId="77777777" w:rsidR="000C7941" w:rsidRPr="00095FD4" w:rsidRDefault="000C7941" w:rsidP="005811B4">
            <w:pPr>
              <w:ind w:left="-134" w:right="-165"/>
              <w:jc w:val="center"/>
              <w:rPr>
                <w:sz w:val="22"/>
                <w:szCs w:val="22"/>
              </w:rPr>
            </w:pPr>
            <w:r w:rsidRPr="00095FD4">
              <w:rPr>
                <w:sz w:val="22"/>
                <w:szCs w:val="22"/>
              </w:rPr>
              <w:t>189,61</w:t>
            </w:r>
          </w:p>
        </w:tc>
        <w:tc>
          <w:tcPr>
            <w:tcW w:w="992" w:type="dxa"/>
            <w:tcBorders>
              <w:top w:val="nil"/>
              <w:left w:val="nil"/>
              <w:bottom w:val="single" w:sz="4" w:space="0" w:color="auto"/>
              <w:right w:val="single" w:sz="4" w:space="0" w:color="auto"/>
            </w:tcBorders>
            <w:shd w:val="clear" w:color="auto" w:fill="auto"/>
            <w:vAlign w:val="center"/>
          </w:tcPr>
          <w:p w14:paraId="31E19107" w14:textId="77777777" w:rsidR="000C7941" w:rsidRPr="00095FD4" w:rsidRDefault="000C7941" w:rsidP="005811B4">
            <w:pPr>
              <w:ind w:left="-134" w:right="-165"/>
              <w:jc w:val="center"/>
              <w:rPr>
                <w:sz w:val="22"/>
                <w:szCs w:val="22"/>
              </w:rPr>
            </w:pPr>
            <w:r w:rsidRPr="00095FD4">
              <w:rPr>
                <w:sz w:val="22"/>
                <w:szCs w:val="22"/>
              </w:rPr>
              <w:t>181,57</w:t>
            </w:r>
          </w:p>
        </w:tc>
        <w:tc>
          <w:tcPr>
            <w:tcW w:w="993" w:type="dxa"/>
            <w:tcBorders>
              <w:top w:val="nil"/>
              <w:left w:val="nil"/>
              <w:bottom w:val="single" w:sz="4" w:space="0" w:color="auto"/>
              <w:right w:val="single" w:sz="4" w:space="0" w:color="auto"/>
            </w:tcBorders>
            <w:shd w:val="clear" w:color="auto" w:fill="auto"/>
            <w:vAlign w:val="center"/>
          </w:tcPr>
          <w:p w14:paraId="3585970E" w14:textId="77777777" w:rsidR="000C7941" w:rsidRPr="00095FD4" w:rsidRDefault="000C7941" w:rsidP="005811B4">
            <w:pPr>
              <w:ind w:left="-134" w:right="-165"/>
              <w:jc w:val="center"/>
              <w:rPr>
                <w:sz w:val="22"/>
                <w:szCs w:val="22"/>
              </w:rPr>
            </w:pPr>
            <w:r w:rsidRPr="00095FD4">
              <w:rPr>
                <w:sz w:val="22"/>
                <w:szCs w:val="22"/>
              </w:rPr>
              <w:t>150,47</w:t>
            </w:r>
          </w:p>
        </w:tc>
        <w:tc>
          <w:tcPr>
            <w:tcW w:w="992" w:type="dxa"/>
            <w:tcBorders>
              <w:top w:val="nil"/>
              <w:left w:val="nil"/>
              <w:bottom w:val="single" w:sz="4" w:space="0" w:color="auto"/>
              <w:right w:val="single" w:sz="4" w:space="0" w:color="auto"/>
            </w:tcBorders>
            <w:shd w:val="clear" w:color="auto" w:fill="auto"/>
            <w:vAlign w:val="center"/>
          </w:tcPr>
          <w:p w14:paraId="6100C1EF" w14:textId="77777777" w:rsidR="000C7941" w:rsidRPr="00095FD4" w:rsidRDefault="000C7941" w:rsidP="005811B4">
            <w:pPr>
              <w:ind w:left="-134" w:right="-165"/>
              <w:jc w:val="center"/>
              <w:rPr>
                <w:sz w:val="22"/>
                <w:szCs w:val="22"/>
              </w:rPr>
            </w:pPr>
            <w:r w:rsidRPr="00095FD4">
              <w:rPr>
                <w:sz w:val="22"/>
                <w:szCs w:val="22"/>
              </w:rPr>
              <w:t>148,79</w:t>
            </w:r>
          </w:p>
        </w:tc>
        <w:tc>
          <w:tcPr>
            <w:tcW w:w="992" w:type="dxa"/>
            <w:tcBorders>
              <w:top w:val="nil"/>
              <w:left w:val="nil"/>
              <w:bottom w:val="single" w:sz="4" w:space="0" w:color="auto"/>
              <w:right w:val="single" w:sz="4" w:space="0" w:color="auto"/>
            </w:tcBorders>
            <w:shd w:val="clear" w:color="auto" w:fill="auto"/>
            <w:vAlign w:val="center"/>
          </w:tcPr>
          <w:p w14:paraId="751CE375" w14:textId="77777777" w:rsidR="000C7941" w:rsidRPr="00095FD4" w:rsidRDefault="000C7941" w:rsidP="005811B4">
            <w:pPr>
              <w:ind w:left="-134" w:right="-165"/>
              <w:jc w:val="center"/>
              <w:rPr>
                <w:sz w:val="22"/>
                <w:szCs w:val="22"/>
              </w:rPr>
            </w:pPr>
            <w:r w:rsidRPr="00095FD4">
              <w:rPr>
                <w:sz w:val="22"/>
                <w:szCs w:val="22"/>
              </w:rPr>
              <w:t>158,01</w:t>
            </w:r>
          </w:p>
        </w:tc>
        <w:tc>
          <w:tcPr>
            <w:tcW w:w="992" w:type="dxa"/>
            <w:tcBorders>
              <w:top w:val="nil"/>
              <w:left w:val="nil"/>
              <w:bottom w:val="single" w:sz="4" w:space="0" w:color="auto"/>
              <w:right w:val="single" w:sz="4" w:space="0" w:color="auto"/>
            </w:tcBorders>
            <w:shd w:val="clear" w:color="auto" w:fill="auto"/>
            <w:vAlign w:val="center"/>
          </w:tcPr>
          <w:p w14:paraId="704F0672" w14:textId="77777777" w:rsidR="000C7941" w:rsidRPr="00095FD4" w:rsidRDefault="000C7941" w:rsidP="005811B4">
            <w:pPr>
              <w:ind w:left="-134" w:right="-165"/>
              <w:jc w:val="center"/>
              <w:rPr>
                <w:sz w:val="22"/>
                <w:szCs w:val="22"/>
              </w:rPr>
            </w:pPr>
            <w:r w:rsidRPr="00095FD4">
              <w:rPr>
                <w:sz w:val="22"/>
                <w:szCs w:val="22"/>
              </w:rPr>
              <w:t>151,31</w:t>
            </w:r>
          </w:p>
        </w:tc>
        <w:tc>
          <w:tcPr>
            <w:tcW w:w="993" w:type="dxa"/>
            <w:tcBorders>
              <w:top w:val="nil"/>
              <w:left w:val="nil"/>
              <w:bottom w:val="single" w:sz="4" w:space="0" w:color="auto"/>
              <w:right w:val="single" w:sz="4" w:space="0" w:color="auto"/>
            </w:tcBorders>
            <w:shd w:val="clear" w:color="auto" w:fill="auto"/>
            <w:vAlign w:val="center"/>
          </w:tcPr>
          <w:p w14:paraId="22B748DD" w14:textId="77777777" w:rsidR="000C7941" w:rsidRPr="00095FD4" w:rsidRDefault="000C7941" w:rsidP="005811B4">
            <w:pPr>
              <w:ind w:left="-134" w:right="-165"/>
              <w:jc w:val="center"/>
              <w:rPr>
                <w:sz w:val="22"/>
                <w:szCs w:val="22"/>
              </w:rPr>
            </w:pPr>
            <w:r w:rsidRPr="00095FD4">
              <w:rPr>
                <w:sz w:val="22"/>
                <w:szCs w:val="22"/>
              </w:rPr>
              <w:t>36,53</w:t>
            </w:r>
          </w:p>
        </w:tc>
        <w:tc>
          <w:tcPr>
            <w:tcW w:w="1134" w:type="dxa"/>
            <w:tcBorders>
              <w:top w:val="nil"/>
              <w:left w:val="nil"/>
              <w:bottom w:val="single" w:sz="4" w:space="0" w:color="auto"/>
              <w:right w:val="single" w:sz="4" w:space="0" w:color="auto"/>
            </w:tcBorders>
            <w:shd w:val="clear" w:color="auto" w:fill="auto"/>
            <w:vAlign w:val="center"/>
          </w:tcPr>
          <w:p w14:paraId="6C730D17" w14:textId="77777777" w:rsidR="000C7941" w:rsidRPr="00095FD4" w:rsidRDefault="000C7941" w:rsidP="005811B4">
            <w:pPr>
              <w:ind w:left="-134" w:right="-165"/>
              <w:jc w:val="center"/>
              <w:rPr>
                <w:sz w:val="22"/>
                <w:szCs w:val="22"/>
              </w:rPr>
            </w:pPr>
            <w:r w:rsidRPr="00095FD4">
              <w:rPr>
                <w:sz w:val="22"/>
                <w:szCs w:val="22"/>
              </w:rPr>
              <w:t>2 094,55</w:t>
            </w:r>
          </w:p>
        </w:tc>
        <w:tc>
          <w:tcPr>
            <w:tcW w:w="992" w:type="dxa"/>
            <w:tcBorders>
              <w:top w:val="nil"/>
              <w:left w:val="nil"/>
              <w:bottom w:val="single" w:sz="4" w:space="0" w:color="auto"/>
              <w:right w:val="single" w:sz="4" w:space="0" w:color="auto"/>
            </w:tcBorders>
            <w:shd w:val="clear" w:color="auto" w:fill="auto"/>
          </w:tcPr>
          <w:p w14:paraId="14CA1E26"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tcPr>
          <w:p w14:paraId="28F355C6" w14:textId="77777777" w:rsidR="000C7941" w:rsidRPr="00095FD4" w:rsidRDefault="000C7941" w:rsidP="005811B4">
            <w:pPr>
              <w:jc w:val="center"/>
              <w:rPr>
                <w:sz w:val="22"/>
                <w:szCs w:val="22"/>
              </w:rPr>
            </w:pPr>
            <w:r w:rsidRPr="00095FD4">
              <w:rPr>
                <w:sz w:val="22"/>
                <w:szCs w:val="22"/>
              </w:rPr>
              <w:t>х</w:t>
            </w:r>
          </w:p>
        </w:tc>
      </w:tr>
      <w:tr w:rsidR="000C7941" w:rsidRPr="00095FD4" w14:paraId="1AD14277" w14:textId="77777777" w:rsidTr="000C7941">
        <w:trPr>
          <w:trHeight w:val="284"/>
          <w:jc w:val="center"/>
        </w:trPr>
        <w:tc>
          <w:tcPr>
            <w:tcW w:w="1730" w:type="dxa"/>
            <w:tcBorders>
              <w:left w:val="single" w:sz="4" w:space="0" w:color="auto"/>
              <w:right w:val="single" w:sz="4" w:space="0" w:color="auto"/>
            </w:tcBorders>
            <w:shd w:val="clear" w:color="auto" w:fill="auto"/>
            <w:vAlign w:val="center"/>
          </w:tcPr>
          <w:p w14:paraId="7CA8B918"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tcPr>
          <w:p w14:paraId="6FD1D064" w14:textId="77777777" w:rsidR="000C7941" w:rsidRPr="00095FD4" w:rsidRDefault="000C7941" w:rsidP="005811B4">
            <w:pPr>
              <w:jc w:val="center"/>
              <w:rPr>
                <w:sz w:val="22"/>
                <w:szCs w:val="22"/>
              </w:rPr>
            </w:pPr>
            <w:r w:rsidRPr="00095FD4">
              <w:rPr>
                <w:sz w:val="22"/>
                <w:szCs w:val="22"/>
              </w:rPr>
              <w:t>с 01.01.2024</w:t>
            </w:r>
          </w:p>
        </w:tc>
        <w:tc>
          <w:tcPr>
            <w:tcW w:w="993" w:type="dxa"/>
            <w:tcBorders>
              <w:top w:val="nil"/>
              <w:left w:val="single" w:sz="4" w:space="0" w:color="auto"/>
              <w:bottom w:val="single" w:sz="4" w:space="0" w:color="auto"/>
              <w:right w:val="single" w:sz="4" w:space="0" w:color="auto"/>
            </w:tcBorders>
            <w:shd w:val="clear" w:color="auto" w:fill="auto"/>
            <w:vAlign w:val="center"/>
          </w:tcPr>
          <w:p w14:paraId="5F348423" w14:textId="77777777" w:rsidR="000C7941" w:rsidRPr="00095FD4" w:rsidRDefault="000C7941" w:rsidP="005811B4">
            <w:pPr>
              <w:ind w:left="-134" w:right="-165"/>
              <w:jc w:val="center"/>
              <w:rPr>
                <w:sz w:val="22"/>
                <w:szCs w:val="22"/>
              </w:rPr>
            </w:pPr>
            <w:r w:rsidRPr="00095FD4">
              <w:rPr>
                <w:sz w:val="22"/>
                <w:szCs w:val="22"/>
              </w:rPr>
              <w:t>180,42</w:t>
            </w:r>
          </w:p>
        </w:tc>
        <w:tc>
          <w:tcPr>
            <w:tcW w:w="992" w:type="dxa"/>
            <w:tcBorders>
              <w:top w:val="nil"/>
              <w:left w:val="nil"/>
              <w:bottom w:val="single" w:sz="4" w:space="0" w:color="auto"/>
              <w:right w:val="single" w:sz="4" w:space="0" w:color="auto"/>
            </w:tcBorders>
            <w:shd w:val="clear" w:color="auto" w:fill="auto"/>
            <w:vAlign w:val="center"/>
          </w:tcPr>
          <w:p w14:paraId="7CBE1DA2" w14:textId="77777777" w:rsidR="000C7941" w:rsidRPr="00095FD4" w:rsidRDefault="000C7941" w:rsidP="005811B4">
            <w:pPr>
              <w:ind w:left="-134" w:right="-165"/>
              <w:jc w:val="center"/>
              <w:rPr>
                <w:sz w:val="22"/>
                <w:szCs w:val="22"/>
              </w:rPr>
            </w:pPr>
            <w:r w:rsidRPr="00095FD4">
              <w:rPr>
                <w:sz w:val="22"/>
                <w:szCs w:val="22"/>
              </w:rPr>
              <w:t>178,42</w:t>
            </w:r>
          </w:p>
        </w:tc>
        <w:tc>
          <w:tcPr>
            <w:tcW w:w="992" w:type="dxa"/>
            <w:tcBorders>
              <w:top w:val="nil"/>
              <w:left w:val="nil"/>
              <w:bottom w:val="single" w:sz="4" w:space="0" w:color="auto"/>
              <w:right w:val="single" w:sz="4" w:space="0" w:color="auto"/>
            </w:tcBorders>
            <w:shd w:val="clear" w:color="auto" w:fill="auto"/>
            <w:vAlign w:val="center"/>
          </w:tcPr>
          <w:p w14:paraId="2483D7C6" w14:textId="77777777" w:rsidR="000C7941" w:rsidRPr="00095FD4" w:rsidRDefault="000C7941" w:rsidP="005811B4">
            <w:pPr>
              <w:ind w:left="-134" w:right="-165"/>
              <w:jc w:val="center"/>
              <w:rPr>
                <w:sz w:val="22"/>
                <w:szCs w:val="22"/>
              </w:rPr>
            </w:pPr>
            <w:r w:rsidRPr="00095FD4">
              <w:rPr>
                <w:sz w:val="22"/>
                <w:szCs w:val="22"/>
              </w:rPr>
              <w:t>189,47</w:t>
            </w:r>
          </w:p>
        </w:tc>
        <w:tc>
          <w:tcPr>
            <w:tcW w:w="992" w:type="dxa"/>
            <w:tcBorders>
              <w:top w:val="nil"/>
              <w:left w:val="nil"/>
              <w:bottom w:val="single" w:sz="4" w:space="0" w:color="auto"/>
              <w:right w:val="single" w:sz="4" w:space="0" w:color="auto"/>
            </w:tcBorders>
            <w:shd w:val="clear" w:color="auto" w:fill="auto"/>
            <w:vAlign w:val="center"/>
          </w:tcPr>
          <w:p w14:paraId="70F98D96" w14:textId="77777777" w:rsidR="000C7941" w:rsidRPr="00095FD4" w:rsidRDefault="000C7941" w:rsidP="005811B4">
            <w:pPr>
              <w:ind w:left="-134" w:right="-165"/>
              <w:jc w:val="center"/>
              <w:rPr>
                <w:sz w:val="22"/>
                <w:szCs w:val="22"/>
              </w:rPr>
            </w:pPr>
            <w:r w:rsidRPr="00095FD4">
              <w:rPr>
                <w:sz w:val="22"/>
                <w:szCs w:val="22"/>
              </w:rPr>
              <w:t>181,43</w:t>
            </w:r>
          </w:p>
        </w:tc>
        <w:tc>
          <w:tcPr>
            <w:tcW w:w="993" w:type="dxa"/>
            <w:tcBorders>
              <w:top w:val="nil"/>
              <w:left w:val="nil"/>
              <w:bottom w:val="single" w:sz="4" w:space="0" w:color="auto"/>
              <w:right w:val="single" w:sz="4" w:space="0" w:color="auto"/>
            </w:tcBorders>
            <w:shd w:val="clear" w:color="auto" w:fill="auto"/>
            <w:vAlign w:val="center"/>
          </w:tcPr>
          <w:p w14:paraId="30B99859" w14:textId="77777777" w:rsidR="000C7941" w:rsidRPr="00095FD4" w:rsidRDefault="000C7941" w:rsidP="005811B4">
            <w:pPr>
              <w:ind w:left="-134" w:right="-165"/>
              <w:jc w:val="center"/>
              <w:rPr>
                <w:sz w:val="22"/>
                <w:szCs w:val="22"/>
              </w:rPr>
            </w:pPr>
            <w:r w:rsidRPr="00095FD4">
              <w:rPr>
                <w:sz w:val="22"/>
                <w:szCs w:val="22"/>
              </w:rPr>
              <w:t>150,35</w:t>
            </w:r>
          </w:p>
        </w:tc>
        <w:tc>
          <w:tcPr>
            <w:tcW w:w="992" w:type="dxa"/>
            <w:tcBorders>
              <w:top w:val="nil"/>
              <w:left w:val="nil"/>
              <w:bottom w:val="single" w:sz="4" w:space="0" w:color="auto"/>
              <w:right w:val="single" w:sz="4" w:space="0" w:color="auto"/>
            </w:tcBorders>
            <w:shd w:val="clear" w:color="auto" w:fill="auto"/>
            <w:vAlign w:val="center"/>
          </w:tcPr>
          <w:p w14:paraId="5B1654B0" w14:textId="77777777" w:rsidR="000C7941" w:rsidRPr="00095FD4" w:rsidRDefault="000C7941" w:rsidP="005811B4">
            <w:pPr>
              <w:ind w:left="-134" w:right="-165"/>
              <w:jc w:val="center"/>
              <w:rPr>
                <w:sz w:val="22"/>
                <w:szCs w:val="22"/>
              </w:rPr>
            </w:pPr>
            <w:r w:rsidRPr="00095FD4">
              <w:rPr>
                <w:sz w:val="22"/>
                <w:szCs w:val="22"/>
              </w:rPr>
              <w:t>148,68</w:t>
            </w:r>
          </w:p>
        </w:tc>
        <w:tc>
          <w:tcPr>
            <w:tcW w:w="992" w:type="dxa"/>
            <w:tcBorders>
              <w:top w:val="nil"/>
              <w:left w:val="nil"/>
              <w:bottom w:val="single" w:sz="4" w:space="0" w:color="auto"/>
              <w:right w:val="single" w:sz="4" w:space="0" w:color="auto"/>
            </w:tcBorders>
            <w:shd w:val="clear" w:color="auto" w:fill="auto"/>
            <w:vAlign w:val="center"/>
          </w:tcPr>
          <w:p w14:paraId="02BBD349" w14:textId="77777777" w:rsidR="000C7941" w:rsidRPr="00095FD4" w:rsidRDefault="000C7941" w:rsidP="005811B4">
            <w:pPr>
              <w:ind w:left="-134" w:right="-165"/>
              <w:jc w:val="center"/>
              <w:rPr>
                <w:sz w:val="22"/>
                <w:szCs w:val="22"/>
              </w:rPr>
            </w:pPr>
            <w:r w:rsidRPr="00095FD4">
              <w:rPr>
                <w:sz w:val="22"/>
                <w:szCs w:val="22"/>
              </w:rPr>
              <w:t>157,89</w:t>
            </w:r>
          </w:p>
        </w:tc>
        <w:tc>
          <w:tcPr>
            <w:tcW w:w="992" w:type="dxa"/>
            <w:tcBorders>
              <w:top w:val="nil"/>
              <w:left w:val="nil"/>
              <w:bottom w:val="single" w:sz="4" w:space="0" w:color="auto"/>
              <w:right w:val="single" w:sz="4" w:space="0" w:color="auto"/>
            </w:tcBorders>
            <w:shd w:val="clear" w:color="auto" w:fill="auto"/>
            <w:vAlign w:val="center"/>
          </w:tcPr>
          <w:p w14:paraId="7AA547D8" w14:textId="77777777" w:rsidR="000C7941" w:rsidRPr="00095FD4" w:rsidRDefault="000C7941" w:rsidP="005811B4">
            <w:pPr>
              <w:ind w:left="-134" w:right="-165"/>
              <w:jc w:val="center"/>
              <w:rPr>
                <w:sz w:val="22"/>
                <w:szCs w:val="22"/>
              </w:rPr>
            </w:pPr>
            <w:r w:rsidRPr="00095FD4">
              <w:rPr>
                <w:sz w:val="22"/>
                <w:szCs w:val="22"/>
              </w:rPr>
              <w:t>151,19</w:t>
            </w:r>
          </w:p>
        </w:tc>
        <w:tc>
          <w:tcPr>
            <w:tcW w:w="993" w:type="dxa"/>
            <w:tcBorders>
              <w:top w:val="nil"/>
              <w:left w:val="nil"/>
              <w:bottom w:val="single" w:sz="4" w:space="0" w:color="auto"/>
              <w:right w:val="single" w:sz="4" w:space="0" w:color="auto"/>
            </w:tcBorders>
            <w:shd w:val="clear" w:color="auto" w:fill="auto"/>
            <w:vAlign w:val="center"/>
          </w:tcPr>
          <w:p w14:paraId="31C22FBE" w14:textId="77777777" w:rsidR="000C7941" w:rsidRPr="00095FD4" w:rsidRDefault="000C7941" w:rsidP="005811B4">
            <w:pPr>
              <w:ind w:left="-134" w:right="-165"/>
              <w:jc w:val="center"/>
              <w:rPr>
                <w:sz w:val="22"/>
                <w:szCs w:val="22"/>
              </w:rPr>
            </w:pPr>
            <w:r w:rsidRPr="00095FD4">
              <w:rPr>
                <w:sz w:val="22"/>
                <w:szCs w:val="22"/>
              </w:rPr>
              <w:t>36,53</w:t>
            </w:r>
          </w:p>
        </w:tc>
        <w:tc>
          <w:tcPr>
            <w:tcW w:w="1134" w:type="dxa"/>
            <w:tcBorders>
              <w:top w:val="nil"/>
              <w:left w:val="nil"/>
              <w:bottom w:val="single" w:sz="4" w:space="0" w:color="auto"/>
              <w:right w:val="single" w:sz="4" w:space="0" w:color="auto"/>
            </w:tcBorders>
            <w:shd w:val="clear" w:color="auto" w:fill="auto"/>
            <w:vAlign w:val="center"/>
          </w:tcPr>
          <w:p w14:paraId="01AE69C3" w14:textId="77777777" w:rsidR="000C7941" w:rsidRPr="00095FD4" w:rsidRDefault="000C7941" w:rsidP="005811B4">
            <w:pPr>
              <w:ind w:left="-134" w:right="-165"/>
              <w:jc w:val="center"/>
              <w:rPr>
                <w:sz w:val="22"/>
                <w:szCs w:val="22"/>
              </w:rPr>
            </w:pPr>
            <w:r w:rsidRPr="00095FD4">
              <w:rPr>
                <w:sz w:val="22"/>
                <w:szCs w:val="22"/>
              </w:rPr>
              <w:t>2 092,41</w:t>
            </w:r>
          </w:p>
        </w:tc>
        <w:tc>
          <w:tcPr>
            <w:tcW w:w="992" w:type="dxa"/>
            <w:tcBorders>
              <w:top w:val="nil"/>
              <w:left w:val="nil"/>
              <w:bottom w:val="single" w:sz="4" w:space="0" w:color="auto"/>
              <w:right w:val="single" w:sz="4" w:space="0" w:color="auto"/>
            </w:tcBorders>
            <w:shd w:val="clear" w:color="auto" w:fill="auto"/>
          </w:tcPr>
          <w:p w14:paraId="1B1C1A3C"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tcPr>
          <w:p w14:paraId="202732B6" w14:textId="77777777" w:rsidR="000C7941" w:rsidRPr="00095FD4" w:rsidRDefault="000C7941" w:rsidP="005811B4">
            <w:pPr>
              <w:jc w:val="center"/>
              <w:rPr>
                <w:sz w:val="22"/>
                <w:szCs w:val="22"/>
              </w:rPr>
            </w:pPr>
            <w:r w:rsidRPr="00095FD4">
              <w:rPr>
                <w:sz w:val="22"/>
                <w:szCs w:val="22"/>
              </w:rPr>
              <w:t>х</w:t>
            </w:r>
          </w:p>
        </w:tc>
      </w:tr>
      <w:tr w:rsidR="000C7941" w:rsidRPr="00095FD4" w14:paraId="4D164B53" w14:textId="77777777" w:rsidTr="000C7941">
        <w:trPr>
          <w:trHeight w:val="284"/>
          <w:jc w:val="center"/>
        </w:trPr>
        <w:tc>
          <w:tcPr>
            <w:tcW w:w="1730" w:type="dxa"/>
            <w:tcBorders>
              <w:left w:val="single" w:sz="4" w:space="0" w:color="auto"/>
              <w:right w:val="single" w:sz="4" w:space="0" w:color="auto"/>
            </w:tcBorders>
            <w:shd w:val="clear" w:color="auto" w:fill="auto"/>
            <w:vAlign w:val="center"/>
          </w:tcPr>
          <w:p w14:paraId="68EF9A9B"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tcPr>
          <w:p w14:paraId="4B0B222C" w14:textId="77777777" w:rsidR="000C7941" w:rsidRPr="00095FD4" w:rsidRDefault="000C7941" w:rsidP="005811B4">
            <w:pPr>
              <w:jc w:val="center"/>
              <w:rPr>
                <w:sz w:val="22"/>
                <w:szCs w:val="22"/>
              </w:rPr>
            </w:pPr>
            <w:r w:rsidRPr="00095FD4">
              <w:rPr>
                <w:sz w:val="22"/>
                <w:szCs w:val="22"/>
              </w:rPr>
              <w:t>с 01.07.2024</w:t>
            </w:r>
          </w:p>
        </w:tc>
        <w:tc>
          <w:tcPr>
            <w:tcW w:w="993" w:type="dxa"/>
            <w:tcBorders>
              <w:top w:val="nil"/>
              <w:left w:val="single" w:sz="4" w:space="0" w:color="auto"/>
              <w:bottom w:val="single" w:sz="4" w:space="0" w:color="auto"/>
              <w:right w:val="single" w:sz="4" w:space="0" w:color="auto"/>
            </w:tcBorders>
            <w:shd w:val="clear" w:color="auto" w:fill="auto"/>
            <w:vAlign w:val="center"/>
          </w:tcPr>
          <w:p w14:paraId="052AC11D" w14:textId="77777777" w:rsidR="000C7941" w:rsidRPr="00095FD4" w:rsidRDefault="000C7941" w:rsidP="005811B4">
            <w:pPr>
              <w:ind w:left="-134" w:right="-165"/>
              <w:jc w:val="center"/>
              <w:rPr>
                <w:sz w:val="22"/>
                <w:szCs w:val="22"/>
              </w:rPr>
            </w:pPr>
            <w:r w:rsidRPr="00095FD4">
              <w:rPr>
                <w:sz w:val="22"/>
                <w:szCs w:val="22"/>
              </w:rPr>
              <w:t>183,67</w:t>
            </w:r>
          </w:p>
        </w:tc>
        <w:tc>
          <w:tcPr>
            <w:tcW w:w="992" w:type="dxa"/>
            <w:tcBorders>
              <w:top w:val="nil"/>
              <w:left w:val="nil"/>
              <w:bottom w:val="single" w:sz="4" w:space="0" w:color="auto"/>
              <w:right w:val="single" w:sz="4" w:space="0" w:color="auto"/>
            </w:tcBorders>
            <w:shd w:val="clear" w:color="auto" w:fill="auto"/>
            <w:vAlign w:val="center"/>
          </w:tcPr>
          <w:p w14:paraId="543F21D1" w14:textId="77777777" w:rsidR="000C7941" w:rsidRPr="00095FD4" w:rsidRDefault="000C7941" w:rsidP="005811B4">
            <w:pPr>
              <w:ind w:left="-134" w:right="-165"/>
              <w:jc w:val="center"/>
              <w:rPr>
                <w:sz w:val="22"/>
                <w:szCs w:val="22"/>
              </w:rPr>
            </w:pPr>
            <w:r w:rsidRPr="00095FD4">
              <w:rPr>
                <w:sz w:val="22"/>
                <w:szCs w:val="22"/>
              </w:rPr>
              <w:t>181,67</w:t>
            </w:r>
          </w:p>
        </w:tc>
        <w:tc>
          <w:tcPr>
            <w:tcW w:w="992" w:type="dxa"/>
            <w:tcBorders>
              <w:top w:val="nil"/>
              <w:left w:val="nil"/>
              <w:bottom w:val="single" w:sz="4" w:space="0" w:color="auto"/>
              <w:right w:val="single" w:sz="4" w:space="0" w:color="auto"/>
            </w:tcBorders>
            <w:shd w:val="clear" w:color="auto" w:fill="auto"/>
            <w:vAlign w:val="center"/>
          </w:tcPr>
          <w:p w14:paraId="1501362E" w14:textId="77777777" w:rsidR="000C7941" w:rsidRPr="00095FD4" w:rsidRDefault="000C7941" w:rsidP="005811B4">
            <w:pPr>
              <w:ind w:left="-134" w:right="-165"/>
              <w:jc w:val="center"/>
              <w:rPr>
                <w:sz w:val="22"/>
                <w:szCs w:val="22"/>
              </w:rPr>
            </w:pPr>
            <w:r w:rsidRPr="00095FD4">
              <w:rPr>
                <w:sz w:val="22"/>
                <w:szCs w:val="22"/>
              </w:rPr>
              <w:t>192,71</w:t>
            </w:r>
          </w:p>
        </w:tc>
        <w:tc>
          <w:tcPr>
            <w:tcW w:w="992" w:type="dxa"/>
            <w:tcBorders>
              <w:top w:val="nil"/>
              <w:left w:val="nil"/>
              <w:bottom w:val="single" w:sz="4" w:space="0" w:color="auto"/>
              <w:right w:val="single" w:sz="4" w:space="0" w:color="auto"/>
            </w:tcBorders>
            <w:shd w:val="clear" w:color="auto" w:fill="auto"/>
            <w:vAlign w:val="center"/>
          </w:tcPr>
          <w:p w14:paraId="6A8841B9" w14:textId="77777777" w:rsidR="000C7941" w:rsidRPr="00095FD4" w:rsidRDefault="000C7941" w:rsidP="005811B4">
            <w:pPr>
              <w:ind w:left="-134" w:right="-165"/>
              <w:jc w:val="center"/>
              <w:rPr>
                <w:sz w:val="22"/>
                <w:szCs w:val="22"/>
              </w:rPr>
            </w:pPr>
            <w:r w:rsidRPr="00095FD4">
              <w:rPr>
                <w:sz w:val="22"/>
                <w:szCs w:val="22"/>
              </w:rPr>
              <w:t>184,68</w:t>
            </w:r>
          </w:p>
        </w:tc>
        <w:tc>
          <w:tcPr>
            <w:tcW w:w="993" w:type="dxa"/>
            <w:tcBorders>
              <w:top w:val="nil"/>
              <w:left w:val="nil"/>
              <w:bottom w:val="single" w:sz="4" w:space="0" w:color="auto"/>
              <w:right w:val="single" w:sz="4" w:space="0" w:color="auto"/>
            </w:tcBorders>
            <w:shd w:val="clear" w:color="auto" w:fill="auto"/>
            <w:vAlign w:val="center"/>
          </w:tcPr>
          <w:p w14:paraId="084E4D32" w14:textId="77777777" w:rsidR="000C7941" w:rsidRPr="00095FD4" w:rsidRDefault="000C7941" w:rsidP="005811B4">
            <w:pPr>
              <w:ind w:left="-134" w:right="-165"/>
              <w:jc w:val="center"/>
              <w:rPr>
                <w:sz w:val="22"/>
                <w:szCs w:val="22"/>
              </w:rPr>
            </w:pPr>
            <w:r w:rsidRPr="00095FD4">
              <w:rPr>
                <w:sz w:val="22"/>
                <w:szCs w:val="22"/>
              </w:rPr>
              <w:t>153,06</w:t>
            </w:r>
          </w:p>
        </w:tc>
        <w:tc>
          <w:tcPr>
            <w:tcW w:w="992" w:type="dxa"/>
            <w:tcBorders>
              <w:top w:val="nil"/>
              <w:left w:val="nil"/>
              <w:bottom w:val="single" w:sz="4" w:space="0" w:color="auto"/>
              <w:right w:val="single" w:sz="4" w:space="0" w:color="auto"/>
            </w:tcBorders>
            <w:shd w:val="clear" w:color="auto" w:fill="auto"/>
            <w:vAlign w:val="center"/>
          </w:tcPr>
          <w:p w14:paraId="3EF43BB9" w14:textId="77777777" w:rsidR="000C7941" w:rsidRPr="00095FD4" w:rsidRDefault="000C7941" w:rsidP="005811B4">
            <w:pPr>
              <w:ind w:left="-134" w:right="-165"/>
              <w:jc w:val="center"/>
              <w:rPr>
                <w:sz w:val="22"/>
                <w:szCs w:val="22"/>
              </w:rPr>
            </w:pPr>
            <w:r w:rsidRPr="00095FD4">
              <w:rPr>
                <w:sz w:val="22"/>
                <w:szCs w:val="22"/>
              </w:rPr>
              <w:t>151,39</w:t>
            </w:r>
          </w:p>
        </w:tc>
        <w:tc>
          <w:tcPr>
            <w:tcW w:w="992" w:type="dxa"/>
            <w:tcBorders>
              <w:top w:val="nil"/>
              <w:left w:val="nil"/>
              <w:bottom w:val="single" w:sz="4" w:space="0" w:color="auto"/>
              <w:right w:val="single" w:sz="4" w:space="0" w:color="auto"/>
            </w:tcBorders>
            <w:shd w:val="clear" w:color="auto" w:fill="auto"/>
            <w:vAlign w:val="center"/>
          </w:tcPr>
          <w:p w14:paraId="3AA409C4" w14:textId="77777777" w:rsidR="000C7941" w:rsidRPr="00095FD4" w:rsidRDefault="000C7941" w:rsidP="005811B4">
            <w:pPr>
              <w:ind w:left="-134" w:right="-165"/>
              <w:jc w:val="center"/>
              <w:rPr>
                <w:sz w:val="22"/>
                <w:szCs w:val="22"/>
              </w:rPr>
            </w:pPr>
            <w:r w:rsidRPr="00095FD4">
              <w:rPr>
                <w:sz w:val="22"/>
                <w:szCs w:val="22"/>
              </w:rPr>
              <w:t>160,59</w:t>
            </w:r>
          </w:p>
        </w:tc>
        <w:tc>
          <w:tcPr>
            <w:tcW w:w="992" w:type="dxa"/>
            <w:tcBorders>
              <w:top w:val="nil"/>
              <w:left w:val="nil"/>
              <w:bottom w:val="single" w:sz="4" w:space="0" w:color="auto"/>
              <w:right w:val="single" w:sz="4" w:space="0" w:color="auto"/>
            </w:tcBorders>
            <w:shd w:val="clear" w:color="auto" w:fill="auto"/>
            <w:vAlign w:val="center"/>
          </w:tcPr>
          <w:p w14:paraId="42176AB6" w14:textId="77777777" w:rsidR="000C7941" w:rsidRPr="00095FD4" w:rsidRDefault="000C7941" w:rsidP="005811B4">
            <w:pPr>
              <w:ind w:left="-134" w:right="-165"/>
              <w:jc w:val="center"/>
              <w:rPr>
                <w:sz w:val="22"/>
                <w:szCs w:val="22"/>
              </w:rPr>
            </w:pPr>
            <w:r w:rsidRPr="00095FD4">
              <w:rPr>
                <w:sz w:val="22"/>
                <w:szCs w:val="22"/>
              </w:rPr>
              <w:t>153,90</w:t>
            </w:r>
          </w:p>
        </w:tc>
        <w:tc>
          <w:tcPr>
            <w:tcW w:w="993" w:type="dxa"/>
            <w:tcBorders>
              <w:top w:val="nil"/>
              <w:left w:val="nil"/>
              <w:bottom w:val="single" w:sz="4" w:space="0" w:color="auto"/>
              <w:right w:val="single" w:sz="4" w:space="0" w:color="auto"/>
            </w:tcBorders>
            <w:shd w:val="clear" w:color="auto" w:fill="auto"/>
            <w:vAlign w:val="center"/>
          </w:tcPr>
          <w:p w14:paraId="17659F09" w14:textId="77777777" w:rsidR="000C7941" w:rsidRPr="00095FD4" w:rsidRDefault="000C7941" w:rsidP="005811B4">
            <w:pPr>
              <w:ind w:left="-134" w:right="-165"/>
              <w:jc w:val="center"/>
              <w:rPr>
                <w:sz w:val="22"/>
                <w:szCs w:val="22"/>
              </w:rPr>
            </w:pPr>
            <w:r w:rsidRPr="00095FD4">
              <w:rPr>
                <w:sz w:val="22"/>
                <w:szCs w:val="22"/>
              </w:rPr>
              <w:t>39,23</w:t>
            </w:r>
          </w:p>
        </w:tc>
        <w:tc>
          <w:tcPr>
            <w:tcW w:w="1134" w:type="dxa"/>
            <w:tcBorders>
              <w:top w:val="nil"/>
              <w:left w:val="nil"/>
              <w:bottom w:val="single" w:sz="4" w:space="0" w:color="auto"/>
              <w:right w:val="single" w:sz="4" w:space="0" w:color="auto"/>
            </w:tcBorders>
            <w:shd w:val="clear" w:color="auto" w:fill="auto"/>
            <w:vAlign w:val="center"/>
          </w:tcPr>
          <w:p w14:paraId="3092EAB9" w14:textId="77777777" w:rsidR="000C7941" w:rsidRPr="00095FD4" w:rsidRDefault="000C7941" w:rsidP="005811B4">
            <w:pPr>
              <w:ind w:left="-134" w:right="-165"/>
              <w:jc w:val="center"/>
              <w:rPr>
                <w:sz w:val="22"/>
                <w:szCs w:val="22"/>
              </w:rPr>
            </w:pPr>
            <w:r w:rsidRPr="00095FD4">
              <w:rPr>
                <w:sz w:val="22"/>
                <w:szCs w:val="22"/>
              </w:rPr>
              <w:t>2 092,42</w:t>
            </w:r>
          </w:p>
        </w:tc>
        <w:tc>
          <w:tcPr>
            <w:tcW w:w="992" w:type="dxa"/>
            <w:tcBorders>
              <w:top w:val="nil"/>
              <w:left w:val="nil"/>
              <w:bottom w:val="single" w:sz="4" w:space="0" w:color="auto"/>
              <w:right w:val="single" w:sz="4" w:space="0" w:color="auto"/>
            </w:tcBorders>
            <w:shd w:val="clear" w:color="auto" w:fill="auto"/>
          </w:tcPr>
          <w:p w14:paraId="0F437581"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tcPr>
          <w:p w14:paraId="29FF957B" w14:textId="77777777" w:rsidR="000C7941" w:rsidRPr="00095FD4" w:rsidRDefault="000C7941" w:rsidP="005811B4">
            <w:pPr>
              <w:jc w:val="center"/>
              <w:rPr>
                <w:sz w:val="22"/>
                <w:szCs w:val="22"/>
              </w:rPr>
            </w:pPr>
            <w:r w:rsidRPr="00095FD4">
              <w:rPr>
                <w:sz w:val="22"/>
                <w:szCs w:val="22"/>
              </w:rPr>
              <w:t>х</w:t>
            </w:r>
          </w:p>
        </w:tc>
      </w:tr>
      <w:tr w:rsidR="000C7941" w:rsidRPr="00095FD4" w14:paraId="1082A134" w14:textId="77777777" w:rsidTr="000C7941">
        <w:trPr>
          <w:trHeight w:val="284"/>
          <w:jc w:val="center"/>
        </w:trPr>
        <w:tc>
          <w:tcPr>
            <w:tcW w:w="1730" w:type="dxa"/>
            <w:tcBorders>
              <w:left w:val="single" w:sz="4" w:space="0" w:color="auto"/>
              <w:right w:val="single" w:sz="4" w:space="0" w:color="auto"/>
            </w:tcBorders>
            <w:shd w:val="clear" w:color="auto" w:fill="auto"/>
            <w:vAlign w:val="center"/>
          </w:tcPr>
          <w:p w14:paraId="6B549F78"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tcPr>
          <w:p w14:paraId="2876A326" w14:textId="77777777" w:rsidR="000C7941" w:rsidRPr="00095FD4" w:rsidRDefault="000C7941" w:rsidP="005811B4">
            <w:pPr>
              <w:jc w:val="center"/>
              <w:rPr>
                <w:sz w:val="22"/>
                <w:szCs w:val="22"/>
              </w:rPr>
            </w:pPr>
            <w:r w:rsidRPr="00095FD4">
              <w:rPr>
                <w:sz w:val="22"/>
                <w:szCs w:val="22"/>
              </w:rPr>
              <w:t>с 01.01.2025</w:t>
            </w:r>
          </w:p>
        </w:tc>
        <w:tc>
          <w:tcPr>
            <w:tcW w:w="993" w:type="dxa"/>
            <w:tcBorders>
              <w:top w:val="nil"/>
              <w:left w:val="single" w:sz="4" w:space="0" w:color="auto"/>
              <w:bottom w:val="single" w:sz="4" w:space="0" w:color="auto"/>
              <w:right w:val="single" w:sz="4" w:space="0" w:color="auto"/>
            </w:tcBorders>
            <w:shd w:val="clear" w:color="auto" w:fill="auto"/>
            <w:vAlign w:val="center"/>
          </w:tcPr>
          <w:p w14:paraId="6A5DB9A6" w14:textId="77777777" w:rsidR="000C7941" w:rsidRPr="00095FD4" w:rsidRDefault="000C7941" w:rsidP="005811B4">
            <w:pPr>
              <w:ind w:left="-134" w:right="-165"/>
              <w:jc w:val="center"/>
              <w:rPr>
                <w:sz w:val="22"/>
                <w:szCs w:val="22"/>
              </w:rPr>
            </w:pPr>
            <w:r w:rsidRPr="00095FD4">
              <w:rPr>
                <w:sz w:val="22"/>
                <w:szCs w:val="22"/>
              </w:rPr>
              <w:t>183,67</w:t>
            </w:r>
          </w:p>
        </w:tc>
        <w:tc>
          <w:tcPr>
            <w:tcW w:w="992" w:type="dxa"/>
            <w:tcBorders>
              <w:top w:val="nil"/>
              <w:left w:val="nil"/>
              <w:bottom w:val="single" w:sz="4" w:space="0" w:color="auto"/>
              <w:right w:val="single" w:sz="4" w:space="0" w:color="auto"/>
            </w:tcBorders>
            <w:shd w:val="clear" w:color="auto" w:fill="auto"/>
            <w:vAlign w:val="center"/>
          </w:tcPr>
          <w:p w14:paraId="28A81522" w14:textId="77777777" w:rsidR="000C7941" w:rsidRPr="00095FD4" w:rsidRDefault="000C7941" w:rsidP="005811B4">
            <w:pPr>
              <w:ind w:left="-134" w:right="-165"/>
              <w:jc w:val="center"/>
              <w:rPr>
                <w:sz w:val="22"/>
                <w:szCs w:val="22"/>
              </w:rPr>
            </w:pPr>
            <w:r w:rsidRPr="00095FD4">
              <w:rPr>
                <w:sz w:val="22"/>
                <w:szCs w:val="22"/>
              </w:rPr>
              <w:t>181,67</w:t>
            </w:r>
          </w:p>
        </w:tc>
        <w:tc>
          <w:tcPr>
            <w:tcW w:w="992" w:type="dxa"/>
            <w:tcBorders>
              <w:top w:val="nil"/>
              <w:left w:val="nil"/>
              <w:bottom w:val="single" w:sz="4" w:space="0" w:color="auto"/>
              <w:right w:val="single" w:sz="4" w:space="0" w:color="auto"/>
            </w:tcBorders>
            <w:shd w:val="clear" w:color="auto" w:fill="auto"/>
            <w:vAlign w:val="center"/>
          </w:tcPr>
          <w:p w14:paraId="533F8E8B" w14:textId="77777777" w:rsidR="000C7941" w:rsidRPr="00095FD4" w:rsidRDefault="000C7941" w:rsidP="005811B4">
            <w:pPr>
              <w:ind w:left="-134" w:right="-165"/>
              <w:jc w:val="center"/>
              <w:rPr>
                <w:sz w:val="22"/>
                <w:szCs w:val="22"/>
              </w:rPr>
            </w:pPr>
            <w:r w:rsidRPr="00095FD4">
              <w:rPr>
                <w:sz w:val="22"/>
                <w:szCs w:val="22"/>
              </w:rPr>
              <w:t>192,71</w:t>
            </w:r>
          </w:p>
        </w:tc>
        <w:tc>
          <w:tcPr>
            <w:tcW w:w="992" w:type="dxa"/>
            <w:tcBorders>
              <w:top w:val="nil"/>
              <w:left w:val="nil"/>
              <w:bottom w:val="single" w:sz="4" w:space="0" w:color="auto"/>
              <w:right w:val="single" w:sz="4" w:space="0" w:color="auto"/>
            </w:tcBorders>
            <w:shd w:val="clear" w:color="auto" w:fill="auto"/>
            <w:vAlign w:val="center"/>
          </w:tcPr>
          <w:p w14:paraId="484C587E" w14:textId="77777777" w:rsidR="000C7941" w:rsidRPr="00095FD4" w:rsidRDefault="000C7941" w:rsidP="005811B4">
            <w:pPr>
              <w:ind w:left="-134" w:right="-165"/>
              <w:jc w:val="center"/>
              <w:rPr>
                <w:sz w:val="22"/>
                <w:szCs w:val="22"/>
              </w:rPr>
            </w:pPr>
            <w:r w:rsidRPr="00095FD4">
              <w:rPr>
                <w:sz w:val="22"/>
                <w:szCs w:val="22"/>
              </w:rPr>
              <w:t>184,68</w:t>
            </w:r>
          </w:p>
        </w:tc>
        <w:tc>
          <w:tcPr>
            <w:tcW w:w="993" w:type="dxa"/>
            <w:tcBorders>
              <w:top w:val="nil"/>
              <w:left w:val="nil"/>
              <w:bottom w:val="single" w:sz="4" w:space="0" w:color="auto"/>
              <w:right w:val="single" w:sz="4" w:space="0" w:color="auto"/>
            </w:tcBorders>
            <w:shd w:val="clear" w:color="auto" w:fill="auto"/>
            <w:vAlign w:val="center"/>
          </w:tcPr>
          <w:p w14:paraId="33EBA620" w14:textId="77777777" w:rsidR="000C7941" w:rsidRPr="00095FD4" w:rsidRDefault="000C7941" w:rsidP="005811B4">
            <w:pPr>
              <w:ind w:left="-134" w:right="-165"/>
              <w:jc w:val="center"/>
              <w:rPr>
                <w:sz w:val="22"/>
                <w:szCs w:val="22"/>
              </w:rPr>
            </w:pPr>
            <w:r w:rsidRPr="00095FD4">
              <w:rPr>
                <w:sz w:val="22"/>
                <w:szCs w:val="22"/>
              </w:rPr>
              <w:t>153,06</w:t>
            </w:r>
          </w:p>
        </w:tc>
        <w:tc>
          <w:tcPr>
            <w:tcW w:w="992" w:type="dxa"/>
            <w:tcBorders>
              <w:top w:val="nil"/>
              <w:left w:val="nil"/>
              <w:bottom w:val="single" w:sz="4" w:space="0" w:color="auto"/>
              <w:right w:val="single" w:sz="4" w:space="0" w:color="auto"/>
            </w:tcBorders>
            <w:shd w:val="clear" w:color="auto" w:fill="auto"/>
            <w:vAlign w:val="center"/>
          </w:tcPr>
          <w:p w14:paraId="7250F6FC" w14:textId="77777777" w:rsidR="000C7941" w:rsidRPr="00095FD4" w:rsidRDefault="000C7941" w:rsidP="005811B4">
            <w:pPr>
              <w:ind w:left="-134" w:right="-165"/>
              <w:jc w:val="center"/>
              <w:rPr>
                <w:sz w:val="22"/>
                <w:szCs w:val="22"/>
              </w:rPr>
            </w:pPr>
            <w:r w:rsidRPr="00095FD4">
              <w:rPr>
                <w:sz w:val="22"/>
                <w:szCs w:val="22"/>
              </w:rPr>
              <w:t>151,39</w:t>
            </w:r>
          </w:p>
        </w:tc>
        <w:tc>
          <w:tcPr>
            <w:tcW w:w="992" w:type="dxa"/>
            <w:tcBorders>
              <w:top w:val="nil"/>
              <w:left w:val="nil"/>
              <w:bottom w:val="single" w:sz="4" w:space="0" w:color="auto"/>
              <w:right w:val="single" w:sz="4" w:space="0" w:color="auto"/>
            </w:tcBorders>
            <w:shd w:val="clear" w:color="auto" w:fill="auto"/>
            <w:vAlign w:val="center"/>
          </w:tcPr>
          <w:p w14:paraId="272007D3" w14:textId="77777777" w:rsidR="000C7941" w:rsidRPr="00095FD4" w:rsidRDefault="000C7941" w:rsidP="005811B4">
            <w:pPr>
              <w:ind w:left="-134" w:right="-165"/>
              <w:jc w:val="center"/>
              <w:rPr>
                <w:sz w:val="22"/>
                <w:szCs w:val="22"/>
              </w:rPr>
            </w:pPr>
            <w:r w:rsidRPr="00095FD4">
              <w:rPr>
                <w:sz w:val="22"/>
                <w:szCs w:val="22"/>
              </w:rPr>
              <w:t>160,59</w:t>
            </w:r>
          </w:p>
        </w:tc>
        <w:tc>
          <w:tcPr>
            <w:tcW w:w="992" w:type="dxa"/>
            <w:tcBorders>
              <w:top w:val="nil"/>
              <w:left w:val="nil"/>
              <w:bottom w:val="single" w:sz="4" w:space="0" w:color="auto"/>
              <w:right w:val="single" w:sz="4" w:space="0" w:color="auto"/>
            </w:tcBorders>
            <w:shd w:val="clear" w:color="auto" w:fill="auto"/>
            <w:vAlign w:val="center"/>
          </w:tcPr>
          <w:p w14:paraId="12D9013F" w14:textId="77777777" w:rsidR="000C7941" w:rsidRPr="00095FD4" w:rsidRDefault="000C7941" w:rsidP="005811B4">
            <w:pPr>
              <w:ind w:left="-134" w:right="-165"/>
              <w:jc w:val="center"/>
              <w:rPr>
                <w:sz w:val="22"/>
                <w:szCs w:val="22"/>
              </w:rPr>
            </w:pPr>
            <w:r w:rsidRPr="00095FD4">
              <w:rPr>
                <w:sz w:val="22"/>
                <w:szCs w:val="22"/>
              </w:rPr>
              <w:t>153,90</w:t>
            </w:r>
          </w:p>
        </w:tc>
        <w:tc>
          <w:tcPr>
            <w:tcW w:w="993" w:type="dxa"/>
            <w:tcBorders>
              <w:top w:val="nil"/>
              <w:left w:val="nil"/>
              <w:bottom w:val="single" w:sz="4" w:space="0" w:color="auto"/>
              <w:right w:val="single" w:sz="4" w:space="0" w:color="auto"/>
            </w:tcBorders>
            <w:shd w:val="clear" w:color="auto" w:fill="auto"/>
            <w:vAlign w:val="center"/>
          </w:tcPr>
          <w:p w14:paraId="2A118E54" w14:textId="77777777" w:rsidR="000C7941" w:rsidRPr="00095FD4" w:rsidRDefault="000C7941" w:rsidP="005811B4">
            <w:pPr>
              <w:ind w:left="-134" w:right="-165"/>
              <w:jc w:val="center"/>
              <w:rPr>
                <w:sz w:val="22"/>
                <w:szCs w:val="22"/>
              </w:rPr>
            </w:pPr>
            <w:r w:rsidRPr="00095FD4">
              <w:rPr>
                <w:sz w:val="22"/>
                <w:szCs w:val="22"/>
              </w:rPr>
              <w:t>39,23</w:t>
            </w:r>
          </w:p>
        </w:tc>
        <w:tc>
          <w:tcPr>
            <w:tcW w:w="1134" w:type="dxa"/>
            <w:tcBorders>
              <w:top w:val="nil"/>
              <w:left w:val="nil"/>
              <w:bottom w:val="single" w:sz="4" w:space="0" w:color="auto"/>
              <w:right w:val="single" w:sz="4" w:space="0" w:color="auto"/>
            </w:tcBorders>
            <w:shd w:val="clear" w:color="auto" w:fill="auto"/>
            <w:vAlign w:val="center"/>
          </w:tcPr>
          <w:p w14:paraId="7E8DE815" w14:textId="77777777" w:rsidR="000C7941" w:rsidRPr="00095FD4" w:rsidRDefault="000C7941" w:rsidP="005811B4">
            <w:pPr>
              <w:ind w:left="-134" w:right="-165"/>
              <w:jc w:val="center"/>
              <w:rPr>
                <w:sz w:val="22"/>
                <w:szCs w:val="22"/>
              </w:rPr>
            </w:pPr>
            <w:r w:rsidRPr="00095FD4">
              <w:rPr>
                <w:sz w:val="22"/>
                <w:szCs w:val="22"/>
              </w:rPr>
              <w:t>2 092,42</w:t>
            </w:r>
          </w:p>
        </w:tc>
        <w:tc>
          <w:tcPr>
            <w:tcW w:w="992" w:type="dxa"/>
            <w:tcBorders>
              <w:top w:val="nil"/>
              <w:left w:val="nil"/>
              <w:bottom w:val="single" w:sz="4" w:space="0" w:color="auto"/>
              <w:right w:val="single" w:sz="4" w:space="0" w:color="auto"/>
            </w:tcBorders>
            <w:shd w:val="clear" w:color="auto" w:fill="auto"/>
          </w:tcPr>
          <w:p w14:paraId="250D56FB"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tcPr>
          <w:p w14:paraId="0BCE9DA6" w14:textId="77777777" w:rsidR="000C7941" w:rsidRPr="00095FD4" w:rsidRDefault="000C7941" w:rsidP="005811B4">
            <w:pPr>
              <w:jc w:val="center"/>
              <w:rPr>
                <w:sz w:val="22"/>
                <w:szCs w:val="22"/>
              </w:rPr>
            </w:pPr>
            <w:r w:rsidRPr="00095FD4">
              <w:rPr>
                <w:sz w:val="22"/>
                <w:szCs w:val="22"/>
              </w:rPr>
              <w:t>х</w:t>
            </w:r>
          </w:p>
        </w:tc>
      </w:tr>
      <w:tr w:rsidR="000C7941" w:rsidRPr="00095FD4" w14:paraId="2A72B675" w14:textId="77777777" w:rsidTr="000C7941">
        <w:trPr>
          <w:trHeight w:val="284"/>
          <w:jc w:val="center"/>
        </w:trPr>
        <w:tc>
          <w:tcPr>
            <w:tcW w:w="1730" w:type="dxa"/>
            <w:tcBorders>
              <w:left w:val="single" w:sz="4" w:space="0" w:color="auto"/>
              <w:right w:val="single" w:sz="4" w:space="0" w:color="auto"/>
            </w:tcBorders>
            <w:shd w:val="clear" w:color="auto" w:fill="auto"/>
            <w:vAlign w:val="center"/>
          </w:tcPr>
          <w:p w14:paraId="7E6F0EB2"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tcPr>
          <w:p w14:paraId="0593B575" w14:textId="77777777" w:rsidR="000C7941" w:rsidRPr="00095FD4" w:rsidRDefault="000C7941" w:rsidP="005811B4">
            <w:pPr>
              <w:jc w:val="center"/>
              <w:rPr>
                <w:sz w:val="22"/>
                <w:szCs w:val="22"/>
              </w:rPr>
            </w:pPr>
            <w:r w:rsidRPr="00095FD4">
              <w:rPr>
                <w:sz w:val="22"/>
                <w:szCs w:val="22"/>
              </w:rPr>
              <w:t>с 01.07.2025</w:t>
            </w:r>
          </w:p>
        </w:tc>
        <w:tc>
          <w:tcPr>
            <w:tcW w:w="993" w:type="dxa"/>
            <w:tcBorders>
              <w:top w:val="nil"/>
              <w:left w:val="single" w:sz="4" w:space="0" w:color="auto"/>
              <w:bottom w:val="single" w:sz="4" w:space="0" w:color="auto"/>
              <w:right w:val="single" w:sz="4" w:space="0" w:color="auto"/>
            </w:tcBorders>
            <w:shd w:val="clear" w:color="auto" w:fill="auto"/>
            <w:vAlign w:val="center"/>
          </w:tcPr>
          <w:p w14:paraId="0EA50779" w14:textId="77777777" w:rsidR="000C7941" w:rsidRPr="00095FD4" w:rsidRDefault="000C7941" w:rsidP="005811B4">
            <w:pPr>
              <w:ind w:left="-134" w:right="-165"/>
              <w:jc w:val="center"/>
              <w:rPr>
                <w:sz w:val="22"/>
                <w:szCs w:val="22"/>
              </w:rPr>
            </w:pPr>
            <w:r w:rsidRPr="00095FD4">
              <w:rPr>
                <w:sz w:val="22"/>
                <w:szCs w:val="22"/>
              </w:rPr>
              <w:t>195,46</w:t>
            </w:r>
          </w:p>
        </w:tc>
        <w:tc>
          <w:tcPr>
            <w:tcW w:w="992" w:type="dxa"/>
            <w:tcBorders>
              <w:top w:val="nil"/>
              <w:left w:val="nil"/>
              <w:bottom w:val="single" w:sz="4" w:space="0" w:color="auto"/>
              <w:right w:val="single" w:sz="4" w:space="0" w:color="auto"/>
            </w:tcBorders>
            <w:shd w:val="clear" w:color="auto" w:fill="auto"/>
            <w:vAlign w:val="center"/>
          </w:tcPr>
          <w:p w14:paraId="6C1C68BF" w14:textId="77777777" w:rsidR="000C7941" w:rsidRPr="00095FD4" w:rsidRDefault="000C7941" w:rsidP="005811B4">
            <w:pPr>
              <w:ind w:left="-134" w:right="-165"/>
              <w:jc w:val="center"/>
              <w:rPr>
                <w:sz w:val="22"/>
                <w:szCs w:val="22"/>
              </w:rPr>
            </w:pPr>
            <w:r w:rsidRPr="00095FD4">
              <w:rPr>
                <w:sz w:val="22"/>
                <w:szCs w:val="22"/>
              </w:rPr>
              <w:t>193,28</w:t>
            </w:r>
          </w:p>
        </w:tc>
        <w:tc>
          <w:tcPr>
            <w:tcW w:w="992" w:type="dxa"/>
            <w:tcBorders>
              <w:top w:val="nil"/>
              <w:left w:val="nil"/>
              <w:bottom w:val="single" w:sz="4" w:space="0" w:color="auto"/>
              <w:right w:val="single" w:sz="4" w:space="0" w:color="auto"/>
            </w:tcBorders>
            <w:shd w:val="clear" w:color="auto" w:fill="auto"/>
            <w:vAlign w:val="center"/>
          </w:tcPr>
          <w:p w14:paraId="18EB65A5" w14:textId="77777777" w:rsidR="000C7941" w:rsidRPr="00095FD4" w:rsidRDefault="000C7941" w:rsidP="005811B4">
            <w:pPr>
              <w:ind w:left="-134" w:right="-165"/>
              <w:jc w:val="center"/>
              <w:rPr>
                <w:sz w:val="22"/>
                <w:szCs w:val="22"/>
              </w:rPr>
            </w:pPr>
            <w:r w:rsidRPr="00095FD4">
              <w:rPr>
                <w:sz w:val="22"/>
                <w:szCs w:val="22"/>
              </w:rPr>
              <w:t>205,26</w:t>
            </w:r>
          </w:p>
        </w:tc>
        <w:tc>
          <w:tcPr>
            <w:tcW w:w="992" w:type="dxa"/>
            <w:tcBorders>
              <w:top w:val="nil"/>
              <w:left w:val="nil"/>
              <w:bottom w:val="single" w:sz="4" w:space="0" w:color="auto"/>
              <w:right w:val="single" w:sz="4" w:space="0" w:color="auto"/>
            </w:tcBorders>
            <w:shd w:val="clear" w:color="auto" w:fill="auto"/>
            <w:vAlign w:val="center"/>
          </w:tcPr>
          <w:p w14:paraId="19A720F8" w14:textId="77777777" w:rsidR="000C7941" w:rsidRPr="00095FD4" w:rsidRDefault="000C7941" w:rsidP="005811B4">
            <w:pPr>
              <w:ind w:left="-134" w:right="-165"/>
              <w:jc w:val="center"/>
              <w:rPr>
                <w:sz w:val="22"/>
                <w:szCs w:val="22"/>
              </w:rPr>
            </w:pPr>
            <w:r w:rsidRPr="00095FD4">
              <w:rPr>
                <w:sz w:val="22"/>
                <w:szCs w:val="22"/>
              </w:rPr>
              <w:t>196,55</w:t>
            </w:r>
          </w:p>
        </w:tc>
        <w:tc>
          <w:tcPr>
            <w:tcW w:w="993" w:type="dxa"/>
            <w:tcBorders>
              <w:top w:val="nil"/>
              <w:left w:val="nil"/>
              <w:bottom w:val="single" w:sz="4" w:space="0" w:color="auto"/>
              <w:right w:val="single" w:sz="4" w:space="0" w:color="auto"/>
            </w:tcBorders>
            <w:shd w:val="clear" w:color="auto" w:fill="auto"/>
            <w:vAlign w:val="center"/>
          </w:tcPr>
          <w:p w14:paraId="3BA87C25" w14:textId="77777777" w:rsidR="000C7941" w:rsidRPr="00095FD4" w:rsidRDefault="000C7941" w:rsidP="005811B4">
            <w:pPr>
              <w:ind w:left="-134" w:right="-165"/>
              <w:jc w:val="center"/>
              <w:rPr>
                <w:sz w:val="22"/>
                <w:szCs w:val="22"/>
              </w:rPr>
            </w:pPr>
            <w:r w:rsidRPr="00095FD4">
              <w:rPr>
                <w:sz w:val="22"/>
                <w:szCs w:val="22"/>
              </w:rPr>
              <w:t>162,88</w:t>
            </w:r>
          </w:p>
        </w:tc>
        <w:tc>
          <w:tcPr>
            <w:tcW w:w="992" w:type="dxa"/>
            <w:tcBorders>
              <w:top w:val="nil"/>
              <w:left w:val="nil"/>
              <w:bottom w:val="single" w:sz="4" w:space="0" w:color="auto"/>
              <w:right w:val="single" w:sz="4" w:space="0" w:color="auto"/>
            </w:tcBorders>
            <w:shd w:val="clear" w:color="auto" w:fill="auto"/>
            <w:vAlign w:val="center"/>
          </w:tcPr>
          <w:p w14:paraId="49AF7E2B" w14:textId="77777777" w:rsidR="000C7941" w:rsidRPr="00095FD4" w:rsidRDefault="000C7941" w:rsidP="005811B4">
            <w:pPr>
              <w:ind w:left="-134" w:right="-165"/>
              <w:jc w:val="center"/>
              <w:rPr>
                <w:sz w:val="22"/>
                <w:szCs w:val="22"/>
              </w:rPr>
            </w:pPr>
            <w:r w:rsidRPr="00095FD4">
              <w:rPr>
                <w:sz w:val="22"/>
                <w:szCs w:val="22"/>
              </w:rPr>
              <w:t>161,07</w:t>
            </w:r>
          </w:p>
        </w:tc>
        <w:tc>
          <w:tcPr>
            <w:tcW w:w="992" w:type="dxa"/>
            <w:tcBorders>
              <w:top w:val="nil"/>
              <w:left w:val="nil"/>
              <w:bottom w:val="single" w:sz="4" w:space="0" w:color="auto"/>
              <w:right w:val="single" w:sz="4" w:space="0" w:color="auto"/>
            </w:tcBorders>
            <w:shd w:val="clear" w:color="auto" w:fill="auto"/>
            <w:vAlign w:val="center"/>
          </w:tcPr>
          <w:p w14:paraId="6C881295" w14:textId="77777777" w:rsidR="000C7941" w:rsidRPr="00095FD4" w:rsidRDefault="000C7941" w:rsidP="005811B4">
            <w:pPr>
              <w:ind w:left="-134" w:right="-165"/>
              <w:jc w:val="center"/>
              <w:rPr>
                <w:sz w:val="22"/>
                <w:szCs w:val="22"/>
              </w:rPr>
            </w:pPr>
            <w:r w:rsidRPr="00095FD4">
              <w:rPr>
                <w:sz w:val="22"/>
                <w:szCs w:val="22"/>
              </w:rPr>
              <w:t>171,05</w:t>
            </w:r>
          </w:p>
        </w:tc>
        <w:tc>
          <w:tcPr>
            <w:tcW w:w="992" w:type="dxa"/>
            <w:tcBorders>
              <w:top w:val="nil"/>
              <w:left w:val="nil"/>
              <w:bottom w:val="single" w:sz="4" w:space="0" w:color="auto"/>
              <w:right w:val="single" w:sz="4" w:space="0" w:color="auto"/>
            </w:tcBorders>
            <w:shd w:val="clear" w:color="auto" w:fill="auto"/>
            <w:vAlign w:val="center"/>
          </w:tcPr>
          <w:p w14:paraId="3B3DCB9A" w14:textId="77777777" w:rsidR="000C7941" w:rsidRPr="00095FD4" w:rsidRDefault="000C7941" w:rsidP="005811B4">
            <w:pPr>
              <w:ind w:left="-134" w:right="-165"/>
              <w:jc w:val="center"/>
              <w:rPr>
                <w:sz w:val="22"/>
                <w:szCs w:val="22"/>
              </w:rPr>
            </w:pPr>
            <w:r w:rsidRPr="00095FD4">
              <w:rPr>
                <w:sz w:val="22"/>
                <w:szCs w:val="22"/>
              </w:rPr>
              <w:t>163,79</w:t>
            </w:r>
          </w:p>
        </w:tc>
        <w:tc>
          <w:tcPr>
            <w:tcW w:w="993" w:type="dxa"/>
            <w:tcBorders>
              <w:top w:val="nil"/>
              <w:left w:val="nil"/>
              <w:bottom w:val="single" w:sz="4" w:space="0" w:color="auto"/>
              <w:right w:val="single" w:sz="4" w:space="0" w:color="auto"/>
            </w:tcBorders>
            <w:shd w:val="clear" w:color="auto" w:fill="auto"/>
            <w:vAlign w:val="center"/>
          </w:tcPr>
          <w:p w14:paraId="4CB894F5" w14:textId="77777777" w:rsidR="000C7941" w:rsidRPr="00095FD4" w:rsidRDefault="000C7941" w:rsidP="005811B4">
            <w:pPr>
              <w:ind w:left="-134" w:right="-165"/>
              <w:jc w:val="center"/>
              <w:rPr>
                <w:sz w:val="22"/>
                <w:szCs w:val="22"/>
              </w:rPr>
            </w:pPr>
            <w:r w:rsidRPr="00095FD4">
              <w:rPr>
                <w:sz w:val="22"/>
                <w:szCs w:val="22"/>
              </w:rPr>
              <w:t>39,56</w:t>
            </w:r>
          </w:p>
        </w:tc>
        <w:tc>
          <w:tcPr>
            <w:tcW w:w="1134" w:type="dxa"/>
            <w:tcBorders>
              <w:top w:val="nil"/>
              <w:left w:val="nil"/>
              <w:bottom w:val="single" w:sz="4" w:space="0" w:color="auto"/>
              <w:right w:val="single" w:sz="4" w:space="0" w:color="auto"/>
            </w:tcBorders>
            <w:shd w:val="clear" w:color="auto" w:fill="auto"/>
            <w:vAlign w:val="center"/>
          </w:tcPr>
          <w:p w14:paraId="603755D1" w14:textId="77777777" w:rsidR="000C7941" w:rsidRPr="00095FD4" w:rsidRDefault="000C7941" w:rsidP="005811B4">
            <w:pPr>
              <w:ind w:left="-134" w:right="-165"/>
              <w:jc w:val="center"/>
              <w:rPr>
                <w:sz w:val="22"/>
                <w:szCs w:val="22"/>
              </w:rPr>
            </w:pPr>
            <w:r w:rsidRPr="00095FD4">
              <w:rPr>
                <w:sz w:val="22"/>
                <w:szCs w:val="22"/>
              </w:rPr>
              <w:t>2 267,07</w:t>
            </w:r>
          </w:p>
        </w:tc>
        <w:tc>
          <w:tcPr>
            <w:tcW w:w="992" w:type="dxa"/>
            <w:tcBorders>
              <w:top w:val="nil"/>
              <w:left w:val="nil"/>
              <w:bottom w:val="single" w:sz="4" w:space="0" w:color="auto"/>
              <w:right w:val="single" w:sz="4" w:space="0" w:color="auto"/>
            </w:tcBorders>
            <w:shd w:val="clear" w:color="auto" w:fill="auto"/>
          </w:tcPr>
          <w:p w14:paraId="45E41276"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tcPr>
          <w:p w14:paraId="59A5030C" w14:textId="77777777" w:rsidR="000C7941" w:rsidRPr="00095FD4" w:rsidRDefault="000C7941" w:rsidP="005811B4">
            <w:pPr>
              <w:jc w:val="center"/>
              <w:rPr>
                <w:sz w:val="22"/>
                <w:szCs w:val="22"/>
              </w:rPr>
            </w:pPr>
            <w:r w:rsidRPr="00095FD4">
              <w:rPr>
                <w:sz w:val="22"/>
                <w:szCs w:val="22"/>
              </w:rPr>
              <w:t>х</w:t>
            </w:r>
          </w:p>
        </w:tc>
      </w:tr>
      <w:tr w:rsidR="000C7941" w:rsidRPr="00095FD4" w14:paraId="7F7532C8" w14:textId="77777777" w:rsidTr="000C7941">
        <w:trPr>
          <w:trHeight w:val="284"/>
          <w:jc w:val="center"/>
        </w:trPr>
        <w:tc>
          <w:tcPr>
            <w:tcW w:w="1730" w:type="dxa"/>
            <w:tcBorders>
              <w:left w:val="single" w:sz="4" w:space="0" w:color="auto"/>
              <w:right w:val="single" w:sz="4" w:space="0" w:color="auto"/>
            </w:tcBorders>
            <w:shd w:val="clear" w:color="auto" w:fill="auto"/>
            <w:vAlign w:val="center"/>
          </w:tcPr>
          <w:p w14:paraId="0DCE6AD8"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tcPr>
          <w:p w14:paraId="42E586C2" w14:textId="77777777" w:rsidR="000C7941" w:rsidRPr="00095FD4" w:rsidRDefault="000C7941" w:rsidP="005811B4">
            <w:pPr>
              <w:jc w:val="center"/>
              <w:rPr>
                <w:sz w:val="22"/>
                <w:szCs w:val="22"/>
              </w:rPr>
            </w:pPr>
            <w:r w:rsidRPr="00095FD4">
              <w:rPr>
                <w:sz w:val="22"/>
                <w:szCs w:val="22"/>
              </w:rPr>
              <w:t>с 01.01.2026</w:t>
            </w:r>
          </w:p>
        </w:tc>
        <w:tc>
          <w:tcPr>
            <w:tcW w:w="993" w:type="dxa"/>
            <w:tcBorders>
              <w:top w:val="nil"/>
              <w:left w:val="single" w:sz="4" w:space="0" w:color="auto"/>
              <w:bottom w:val="single" w:sz="4" w:space="0" w:color="auto"/>
              <w:right w:val="single" w:sz="4" w:space="0" w:color="auto"/>
            </w:tcBorders>
            <w:shd w:val="clear" w:color="auto" w:fill="auto"/>
            <w:vAlign w:val="center"/>
          </w:tcPr>
          <w:p w14:paraId="7A6F9358" w14:textId="77777777" w:rsidR="000C7941" w:rsidRPr="00095FD4" w:rsidRDefault="000C7941" w:rsidP="005811B4">
            <w:pPr>
              <w:ind w:left="-134" w:right="-165"/>
              <w:jc w:val="center"/>
              <w:rPr>
                <w:sz w:val="22"/>
                <w:szCs w:val="22"/>
              </w:rPr>
            </w:pPr>
            <w:r w:rsidRPr="00095FD4">
              <w:rPr>
                <w:sz w:val="22"/>
                <w:szCs w:val="22"/>
              </w:rPr>
              <w:t>195,46</w:t>
            </w:r>
          </w:p>
        </w:tc>
        <w:tc>
          <w:tcPr>
            <w:tcW w:w="992" w:type="dxa"/>
            <w:tcBorders>
              <w:top w:val="nil"/>
              <w:left w:val="nil"/>
              <w:bottom w:val="single" w:sz="4" w:space="0" w:color="auto"/>
              <w:right w:val="single" w:sz="4" w:space="0" w:color="auto"/>
            </w:tcBorders>
            <w:shd w:val="clear" w:color="auto" w:fill="auto"/>
            <w:vAlign w:val="center"/>
          </w:tcPr>
          <w:p w14:paraId="25749320" w14:textId="77777777" w:rsidR="000C7941" w:rsidRPr="00095FD4" w:rsidRDefault="000C7941" w:rsidP="005811B4">
            <w:pPr>
              <w:ind w:left="-134" w:right="-165"/>
              <w:jc w:val="center"/>
              <w:rPr>
                <w:sz w:val="22"/>
                <w:szCs w:val="22"/>
              </w:rPr>
            </w:pPr>
            <w:r w:rsidRPr="00095FD4">
              <w:rPr>
                <w:sz w:val="22"/>
                <w:szCs w:val="22"/>
              </w:rPr>
              <w:t>193,28</w:t>
            </w:r>
          </w:p>
        </w:tc>
        <w:tc>
          <w:tcPr>
            <w:tcW w:w="992" w:type="dxa"/>
            <w:tcBorders>
              <w:top w:val="nil"/>
              <w:left w:val="nil"/>
              <w:bottom w:val="single" w:sz="4" w:space="0" w:color="auto"/>
              <w:right w:val="single" w:sz="4" w:space="0" w:color="auto"/>
            </w:tcBorders>
            <w:shd w:val="clear" w:color="auto" w:fill="auto"/>
            <w:vAlign w:val="center"/>
          </w:tcPr>
          <w:p w14:paraId="043D0BB8" w14:textId="77777777" w:rsidR="000C7941" w:rsidRPr="00095FD4" w:rsidRDefault="000C7941" w:rsidP="005811B4">
            <w:pPr>
              <w:ind w:left="-134" w:right="-165"/>
              <w:jc w:val="center"/>
              <w:rPr>
                <w:sz w:val="22"/>
                <w:szCs w:val="22"/>
              </w:rPr>
            </w:pPr>
            <w:r w:rsidRPr="00095FD4">
              <w:rPr>
                <w:sz w:val="22"/>
                <w:szCs w:val="22"/>
              </w:rPr>
              <w:t>205,26</w:t>
            </w:r>
          </w:p>
        </w:tc>
        <w:tc>
          <w:tcPr>
            <w:tcW w:w="992" w:type="dxa"/>
            <w:tcBorders>
              <w:top w:val="nil"/>
              <w:left w:val="nil"/>
              <w:bottom w:val="single" w:sz="4" w:space="0" w:color="auto"/>
              <w:right w:val="single" w:sz="4" w:space="0" w:color="auto"/>
            </w:tcBorders>
            <w:shd w:val="clear" w:color="auto" w:fill="auto"/>
            <w:vAlign w:val="center"/>
          </w:tcPr>
          <w:p w14:paraId="34F74432" w14:textId="77777777" w:rsidR="000C7941" w:rsidRPr="00095FD4" w:rsidRDefault="000C7941" w:rsidP="005811B4">
            <w:pPr>
              <w:ind w:left="-134" w:right="-165"/>
              <w:jc w:val="center"/>
              <w:rPr>
                <w:sz w:val="22"/>
                <w:szCs w:val="22"/>
              </w:rPr>
            </w:pPr>
            <w:r w:rsidRPr="00095FD4">
              <w:rPr>
                <w:sz w:val="22"/>
                <w:szCs w:val="22"/>
              </w:rPr>
              <w:t>196,55</w:t>
            </w:r>
          </w:p>
        </w:tc>
        <w:tc>
          <w:tcPr>
            <w:tcW w:w="993" w:type="dxa"/>
            <w:tcBorders>
              <w:top w:val="nil"/>
              <w:left w:val="nil"/>
              <w:bottom w:val="single" w:sz="4" w:space="0" w:color="auto"/>
              <w:right w:val="single" w:sz="4" w:space="0" w:color="auto"/>
            </w:tcBorders>
            <w:shd w:val="clear" w:color="auto" w:fill="auto"/>
            <w:vAlign w:val="center"/>
          </w:tcPr>
          <w:p w14:paraId="0D000E67" w14:textId="77777777" w:rsidR="000C7941" w:rsidRPr="00095FD4" w:rsidRDefault="000C7941" w:rsidP="005811B4">
            <w:pPr>
              <w:ind w:left="-134" w:right="-165"/>
              <w:jc w:val="center"/>
              <w:rPr>
                <w:sz w:val="22"/>
                <w:szCs w:val="22"/>
              </w:rPr>
            </w:pPr>
            <w:r w:rsidRPr="00095FD4">
              <w:rPr>
                <w:sz w:val="22"/>
                <w:szCs w:val="22"/>
              </w:rPr>
              <w:t>162,88</w:t>
            </w:r>
          </w:p>
        </w:tc>
        <w:tc>
          <w:tcPr>
            <w:tcW w:w="992" w:type="dxa"/>
            <w:tcBorders>
              <w:top w:val="nil"/>
              <w:left w:val="nil"/>
              <w:bottom w:val="single" w:sz="4" w:space="0" w:color="auto"/>
              <w:right w:val="single" w:sz="4" w:space="0" w:color="auto"/>
            </w:tcBorders>
            <w:shd w:val="clear" w:color="auto" w:fill="auto"/>
            <w:vAlign w:val="center"/>
          </w:tcPr>
          <w:p w14:paraId="56354FE5" w14:textId="77777777" w:rsidR="000C7941" w:rsidRPr="00095FD4" w:rsidRDefault="000C7941" w:rsidP="005811B4">
            <w:pPr>
              <w:ind w:left="-134" w:right="-165"/>
              <w:jc w:val="center"/>
              <w:rPr>
                <w:sz w:val="22"/>
                <w:szCs w:val="22"/>
              </w:rPr>
            </w:pPr>
            <w:r w:rsidRPr="00095FD4">
              <w:rPr>
                <w:sz w:val="22"/>
                <w:szCs w:val="22"/>
              </w:rPr>
              <w:t>161,07</w:t>
            </w:r>
          </w:p>
        </w:tc>
        <w:tc>
          <w:tcPr>
            <w:tcW w:w="992" w:type="dxa"/>
            <w:tcBorders>
              <w:top w:val="nil"/>
              <w:left w:val="nil"/>
              <w:bottom w:val="single" w:sz="4" w:space="0" w:color="auto"/>
              <w:right w:val="single" w:sz="4" w:space="0" w:color="auto"/>
            </w:tcBorders>
            <w:shd w:val="clear" w:color="auto" w:fill="auto"/>
            <w:vAlign w:val="center"/>
          </w:tcPr>
          <w:p w14:paraId="5646F329" w14:textId="77777777" w:rsidR="000C7941" w:rsidRPr="00095FD4" w:rsidRDefault="000C7941" w:rsidP="005811B4">
            <w:pPr>
              <w:ind w:left="-134" w:right="-165"/>
              <w:jc w:val="center"/>
              <w:rPr>
                <w:sz w:val="22"/>
                <w:szCs w:val="22"/>
              </w:rPr>
            </w:pPr>
            <w:r w:rsidRPr="00095FD4">
              <w:rPr>
                <w:sz w:val="22"/>
                <w:szCs w:val="22"/>
              </w:rPr>
              <w:t>171,05</w:t>
            </w:r>
          </w:p>
        </w:tc>
        <w:tc>
          <w:tcPr>
            <w:tcW w:w="992" w:type="dxa"/>
            <w:tcBorders>
              <w:top w:val="nil"/>
              <w:left w:val="nil"/>
              <w:bottom w:val="single" w:sz="4" w:space="0" w:color="auto"/>
              <w:right w:val="single" w:sz="4" w:space="0" w:color="auto"/>
            </w:tcBorders>
            <w:shd w:val="clear" w:color="auto" w:fill="auto"/>
            <w:vAlign w:val="center"/>
          </w:tcPr>
          <w:p w14:paraId="7AEB461B" w14:textId="77777777" w:rsidR="000C7941" w:rsidRPr="00095FD4" w:rsidRDefault="000C7941" w:rsidP="005811B4">
            <w:pPr>
              <w:ind w:left="-134" w:right="-165"/>
              <w:jc w:val="center"/>
              <w:rPr>
                <w:sz w:val="22"/>
                <w:szCs w:val="22"/>
              </w:rPr>
            </w:pPr>
            <w:r w:rsidRPr="00095FD4">
              <w:rPr>
                <w:sz w:val="22"/>
                <w:szCs w:val="22"/>
              </w:rPr>
              <w:t>163,79</w:t>
            </w:r>
          </w:p>
        </w:tc>
        <w:tc>
          <w:tcPr>
            <w:tcW w:w="993" w:type="dxa"/>
            <w:tcBorders>
              <w:top w:val="nil"/>
              <w:left w:val="nil"/>
              <w:bottom w:val="single" w:sz="4" w:space="0" w:color="auto"/>
              <w:right w:val="single" w:sz="4" w:space="0" w:color="auto"/>
            </w:tcBorders>
            <w:shd w:val="clear" w:color="auto" w:fill="auto"/>
            <w:vAlign w:val="center"/>
          </w:tcPr>
          <w:p w14:paraId="2EED6E53" w14:textId="77777777" w:rsidR="000C7941" w:rsidRPr="00095FD4" w:rsidRDefault="000C7941" w:rsidP="005811B4">
            <w:pPr>
              <w:ind w:left="-134" w:right="-165"/>
              <w:jc w:val="center"/>
              <w:rPr>
                <w:sz w:val="22"/>
                <w:szCs w:val="22"/>
              </w:rPr>
            </w:pPr>
            <w:r w:rsidRPr="00095FD4">
              <w:rPr>
                <w:sz w:val="22"/>
                <w:szCs w:val="22"/>
              </w:rPr>
              <w:t>39,56</w:t>
            </w:r>
          </w:p>
        </w:tc>
        <w:tc>
          <w:tcPr>
            <w:tcW w:w="1134" w:type="dxa"/>
            <w:tcBorders>
              <w:top w:val="nil"/>
              <w:left w:val="nil"/>
              <w:bottom w:val="single" w:sz="4" w:space="0" w:color="auto"/>
              <w:right w:val="single" w:sz="4" w:space="0" w:color="auto"/>
            </w:tcBorders>
            <w:shd w:val="clear" w:color="auto" w:fill="auto"/>
            <w:vAlign w:val="center"/>
          </w:tcPr>
          <w:p w14:paraId="65AE2B02" w14:textId="77777777" w:rsidR="000C7941" w:rsidRPr="00095FD4" w:rsidRDefault="000C7941" w:rsidP="005811B4">
            <w:pPr>
              <w:ind w:left="-134" w:right="-165"/>
              <w:jc w:val="center"/>
              <w:rPr>
                <w:sz w:val="22"/>
                <w:szCs w:val="22"/>
              </w:rPr>
            </w:pPr>
            <w:r w:rsidRPr="00095FD4">
              <w:rPr>
                <w:sz w:val="22"/>
                <w:szCs w:val="22"/>
              </w:rPr>
              <w:t>2 267,07</w:t>
            </w:r>
          </w:p>
        </w:tc>
        <w:tc>
          <w:tcPr>
            <w:tcW w:w="992" w:type="dxa"/>
            <w:tcBorders>
              <w:top w:val="nil"/>
              <w:left w:val="nil"/>
              <w:bottom w:val="single" w:sz="4" w:space="0" w:color="auto"/>
              <w:right w:val="single" w:sz="4" w:space="0" w:color="auto"/>
            </w:tcBorders>
            <w:shd w:val="clear" w:color="auto" w:fill="auto"/>
          </w:tcPr>
          <w:p w14:paraId="65B4E928"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tcPr>
          <w:p w14:paraId="68617FEA" w14:textId="77777777" w:rsidR="000C7941" w:rsidRPr="00095FD4" w:rsidRDefault="000C7941" w:rsidP="005811B4">
            <w:pPr>
              <w:jc w:val="center"/>
              <w:rPr>
                <w:sz w:val="22"/>
                <w:szCs w:val="22"/>
              </w:rPr>
            </w:pPr>
            <w:r w:rsidRPr="00095FD4">
              <w:rPr>
                <w:sz w:val="22"/>
                <w:szCs w:val="22"/>
              </w:rPr>
              <w:t>х</w:t>
            </w:r>
          </w:p>
        </w:tc>
      </w:tr>
      <w:tr w:rsidR="000C7941" w:rsidRPr="00095FD4" w14:paraId="02E8AA4A" w14:textId="77777777" w:rsidTr="000C7941">
        <w:trPr>
          <w:trHeight w:val="284"/>
          <w:jc w:val="center"/>
        </w:trPr>
        <w:tc>
          <w:tcPr>
            <w:tcW w:w="1730" w:type="dxa"/>
            <w:tcBorders>
              <w:left w:val="single" w:sz="4" w:space="0" w:color="auto"/>
              <w:right w:val="single" w:sz="4" w:space="0" w:color="auto"/>
            </w:tcBorders>
            <w:shd w:val="clear" w:color="auto" w:fill="auto"/>
            <w:vAlign w:val="center"/>
          </w:tcPr>
          <w:p w14:paraId="4E2A2FBF"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tcPr>
          <w:p w14:paraId="43768D6D" w14:textId="77777777" w:rsidR="000C7941" w:rsidRPr="00095FD4" w:rsidRDefault="000C7941" w:rsidP="005811B4">
            <w:pPr>
              <w:jc w:val="center"/>
              <w:rPr>
                <w:sz w:val="22"/>
                <w:szCs w:val="22"/>
              </w:rPr>
            </w:pPr>
            <w:r w:rsidRPr="00095FD4">
              <w:rPr>
                <w:sz w:val="22"/>
                <w:szCs w:val="22"/>
              </w:rPr>
              <w:t>с 01.07.2026</w:t>
            </w:r>
          </w:p>
        </w:tc>
        <w:tc>
          <w:tcPr>
            <w:tcW w:w="993" w:type="dxa"/>
            <w:tcBorders>
              <w:top w:val="nil"/>
              <w:left w:val="single" w:sz="4" w:space="0" w:color="auto"/>
              <w:bottom w:val="single" w:sz="4" w:space="0" w:color="auto"/>
              <w:right w:val="single" w:sz="4" w:space="0" w:color="auto"/>
            </w:tcBorders>
            <w:shd w:val="clear" w:color="auto" w:fill="auto"/>
            <w:vAlign w:val="center"/>
          </w:tcPr>
          <w:p w14:paraId="361C5CAD" w14:textId="77777777" w:rsidR="000C7941" w:rsidRPr="00095FD4" w:rsidRDefault="000C7941" w:rsidP="005811B4">
            <w:pPr>
              <w:ind w:left="-134" w:right="-165"/>
              <w:jc w:val="center"/>
              <w:rPr>
                <w:sz w:val="22"/>
                <w:szCs w:val="22"/>
              </w:rPr>
            </w:pPr>
            <w:r w:rsidRPr="00095FD4">
              <w:rPr>
                <w:sz w:val="22"/>
                <w:szCs w:val="22"/>
              </w:rPr>
              <w:t>199,33</w:t>
            </w:r>
          </w:p>
        </w:tc>
        <w:tc>
          <w:tcPr>
            <w:tcW w:w="992" w:type="dxa"/>
            <w:tcBorders>
              <w:top w:val="nil"/>
              <w:left w:val="nil"/>
              <w:bottom w:val="single" w:sz="4" w:space="0" w:color="auto"/>
              <w:right w:val="single" w:sz="4" w:space="0" w:color="auto"/>
            </w:tcBorders>
            <w:shd w:val="clear" w:color="auto" w:fill="auto"/>
            <w:vAlign w:val="center"/>
          </w:tcPr>
          <w:p w14:paraId="791C16A9" w14:textId="77777777" w:rsidR="000C7941" w:rsidRPr="00095FD4" w:rsidRDefault="000C7941" w:rsidP="005811B4">
            <w:pPr>
              <w:ind w:left="-134" w:right="-165"/>
              <w:jc w:val="center"/>
              <w:rPr>
                <w:sz w:val="22"/>
                <w:szCs w:val="22"/>
              </w:rPr>
            </w:pPr>
            <w:r w:rsidRPr="00095FD4">
              <w:rPr>
                <w:sz w:val="22"/>
                <w:szCs w:val="22"/>
              </w:rPr>
              <w:t>197,15</w:t>
            </w:r>
          </w:p>
        </w:tc>
        <w:tc>
          <w:tcPr>
            <w:tcW w:w="992" w:type="dxa"/>
            <w:tcBorders>
              <w:top w:val="nil"/>
              <w:left w:val="nil"/>
              <w:bottom w:val="single" w:sz="4" w:space="0" w:color="auto"/>
              <w:right w:val="single" w:sz="4" w:space="0" w:color="auto"/>
            </w:tcBorders>
            <w:shd w:val="clear" w:color="auto" w:fill="auto"/>
            <w:vAlign w:val="center"/>
          </w:tcPr>
          <w:p w14:paraId="459E4BFA" w14:textId="77777777" w:rsidR="000C7941" w:rsidRPr="00095FD4" w:rsidRDefault="000C7941" w:rsidP="005811B4">
            <w:pPr>
              <w:ind w:left="-134" w:right="-165"/>
              <w:jc w:val="center"/>
              <w:rPr>
                <w:sz w:val="22"/>
                <w:szCs w:val="22"/>
              </w:rPr>
            </w:pPr>
            <w:r w:rsidRPr="00095FD4">
              <w:rPr>
                <w:sz w:val="22"/>
                <w:szCs w:val="22"/>
              </w:rPr>
              <w:t>209,15</w:t>
            </w:r>
          </w:p>
        </w:tc>
        <w:tc>
          <w:tcPr>
            <w:tcW w:w="992" w:type="dxa"/>
            <w:tcBorders>
              <w:top w:val="nil"/>
              <w:left w:val="nil"/>
              <w:bottom w:val="single" w:sz="4" w:space="0" w:color="auto"/>
              <w:right w:val="single" w:sz="4" w:space="0" w:color="auto"/>
            </w:tcBorders>
            <w:shd w:val="clear" w:color="auto" w:fill="auto"/>
            <w:vAlign w:val="center"/>
          </w:tcPr>
          <w:p w14:paraId="64D595F4" w14:textId="77777777" w:rsidR="000C7941" w:rsidRPr="00095FD4" w:rsidRDefault="000C7941" w:rsidP="005811B4">
            <w:pPr>
              <w:ind w:left="-134" w:right="-165"/>
              <w:jc w:val="center"/>
              <w:rPr>
                <w:sz w:val="22"/>
                <w:szCs w:val="22"/>
              </w:rPr>
            </w:pPr>
            <w:r w:rsidRPr="00095FD4">
              <w:rPr>
                <w:sz w:val="22"/>
                <w:szCs w:val="22"/>
              </w:rPr>
              <w:t>200,42</w:t>
            </w:r>
          </w:p>
        </w:tc>
        <w:tc>
          <w:tcPr>
            <w:tcW w:w="993" w:type="dxa"/>
            <w:tcBorders>
              <w:top w:val="nil"/>
              <w:left w:val="nil"/>
              <w:bottom w:val="single" w:sz="4" w:space="0" w:color="auto"/>
              <w:right w:val="single" w:sz="4" w:space="0" w:color="auto"/>
            </w:tcBorders>
            <w:shd w:val="clear" w:color="auto" w:fill="auto"/>
            <w:vAlign w:val="center"/>
          </w:tcPr>
          <w:p w14:paraId="70E68D33" w14:textId="77777777" w:rsidR="000C7941" w:rsidRPr="00095FD4" w:rsidRDefault="000C7941" w:rsidP="005811B4">
            <w:pPr>
              <w:ind w:left="-134" w:right="-165"/>
              <w:jc w:val="center"/>
              <w:rPr>
                <w:sz w:val="22"/>
                <w:szCs w:val="22"/>
              </w:rPr>
            </w:pPr>
            <w:r w:rsidRPr="00095FD4">
              <w:rPr>
                <w:sz w:val="22"/>
                <w:szCs w:val="22"/>
              </w:rPr>
              <w:t>166,11</w:t>
            </w:r>
          </w:p>
        </w:tc>
        <w:tc>
          <w:tcPr>
            <w:tcW w:w="992" w:type="dxa"/>
            <w:tcBorders>
              <w:top w:val="nil"/>
              <w:left w:val="nil"/>
              <w:bottom w:val="single" w:sz="4" w:space="0" w:color="auto"/>
              <w:right w:val="single" w:sz="4" w:space="0" w:color="auto"/>
            </w:tcBorders>
            <w:shd w:val="clear" w:color="auto" w:fill="auto"/>
            <w:vAlign w:val="center"/>
          </w:tcPr>
          <w:p w14:paraId="57C3DC61" w14:textId="77777777" w:rsidR="000C7941" w:rsidRPr="00095FD4" w:rsidRDefault="000C7941" w:rsidP="005811B4">
            <w:pPr>
              <w:ind w:left="-134" w:right="-165"/>
              <w:jc w:val="center"/>
              <w:rPr>
                <w:sz w:val="22"/>
                <w:szCs w:val="22"/>
              </w:rPr>
            </w:pPr>
            <w:r w:rsidRPr="00095FD4">
              <w:rPr>
                <w:sz w:val="22"/>
                <w:szCs w:val="22"/>
              </w:rPr>
              <w:t>164,29</w:t>
            </w:r>
          </w:p>
        </w:tc>
        <w:tc>
          <w:tcPr>
            <w:tcW w:w="992" w:type="dxa"/>
            <w:tcBorders>
              <w:top w:val="nil"/>
              <w:left w:val="nil"/>
              <w:bottom w:val="single" w:sz="4" w:space="0" w:color="auto"/>
              <w:right w:val="single" w:sz="4" w:space="0" w:color="auto"/>
            </w:tcBorders>
            <w:shd w:val="clear" w:color="auto" w:fill="auto"/>
            <w:vAlign w:val="center"/>
          </w:tcPr>
          <w:p w14:paraId="0FEA6303" w14:textId="77777777" w:rsidR="000C7941" w:rsidRPr="00095FD4" w:rsidRDefault="000C7941" w:rsidP="005811B4">
            <w:pPr>
              <w:ind w:left="-134" w:right="-165"/>
              <w:jc w:val="center"/>
              <w:rPr>
                <w:sz w:val="22"/>
                <w:szCs w:val="22"/>
              </w:rPr>
            </w:pPr>
            <w:r w:rsidRPr="00095FD4">
              <w:rPr>
                <w:sz w:val="22"/>
                <w:szCs w:val="22"/>
              </w:rPr>
              <w:t>174,29</w:t>
            </w:r>
          </w:p>
        </w:tc>
        <w:tc>
          <w:tcPr>
            <w:tcW w:w="992" w:type="dxa"/>
            <w:tcBorders>
              <w:top w:val="nil"/>
              <w:left w:val="nil"/>
              <w:bottom w:val="single" w:sz="4" w:space="0" w:color="auto"/>
              <w:right w:val="single" w:sz="4" w:space="0" w:color="auto"/>
            </w:tcBorders>
            <w:shd w:val="clear" w:color="auto" w:fill="auto"/>
            <w:vAlign w:val="center"/>
          </w:tcPr>
          <w:p w14:paraId="2DE5218A" w14:textId="77777777" w:rsidR="000C7941" w:rsidRPr="00095FD4" w:rsidRDefault="000C7941" w:rsidP="005811B4">
            <w:pPr>
              <w:ind w:left="-134" w:right="-165"/>
              <w:jc w:val="center"/>
              <w:rPr>
                <w:sz w:val="22"/>
                <w:szCs w:val="22"/>
              </w:rPr>
            </w:pPr>
            <w:r w:rsidRPr="00095FD4">
              <w:rPr>
                <w:sz w:val="22"/>
                <w:szCs w:val="22"/>
              </w:rPr>
              <w:t>167,02</w:t>
            </w:r>
          </w:p>
        </w:tc>
        <w:tc>
          <w:tcPr>
            <w:tcW w:w="993" w:type="dxa"/>
            <w:tcBorders>
              <w:top w:val="nil"/>
              <w:left w:val="nil"/>
              <w:bottom w:val="single" w:sz="4" w:space="0" w:color="auto"/>
              <w:right w:val="single" w:sz="4" w:space="0" w:color="auto"/>
            </w:tcBorders>
            <w:shd w:val="clear" w:color="auto" w:fill="auto"/>
            <w:vAlign w:val="center"/>
          </w:tcPr>
          <w:p w14:paraId="4A446E7E" w14:textId="77777777" w:rsidR="000C7941" w:rsidRPr="00095FD4" w:rsidRDefault="000C7941" w:rsidP="005811B4">
            <w:pPr>
              <w:ind w:left="-134" w:right="-165"/>
              <w:jc w:val="center"/>
              <w:rPr>
                <w:sz w:val="22"/>
                <w:szCs w:val="22"/>
              </w:rPr>
            </w:pPr>
            <w:r w:rsidRPr="00095FD4">
              <w:rPr>
                <w:sz w:val="22"/>
                <w:szCs w:val="22"/>
              </w:rPr>
              <w:t>42,38</w:t>
            </w:r>
          </w:p>
        </w:tc>
        <w:tc>
          <w:tcPr>
            <w:tcW w:w="1134" w:type="dxa"/>
            <w:tcBorders>
              <w:top w:val="nil"/>
              <w:left w:val="nil"/>
              <w:bottom w:val="single" w:sz="4" w:space="0" w:color="auto"/>
              <w:right w:val="single" w:sz="4" w:space="0" w:color="auto"/>
            </w:tcBorders>
            <w:shd w:val="clear" w:color="auto" w:fill="auto"/>
            <w:vAlign w:val="center"/>
          </w:tcPr>
          <w:p w14:paraId="3E4FBCED" w14:textId="77777777" w:rsidR="000C7941" w:rsidRPr="00095FD4" w:rsidRDefault="000C7941" w:rsidP="005811B4">
            <w:pPr>
              <w:ind w:left="-134" w:right="-165"/>
              <w:jc w:val="center"/>
              <w:rPr>
                <w:sz w:val="22"/>
                <w:szCs w:val="22"/>
              </w:rPr>
            </w:pPr>
            <w:r w:rsidRPr="00095FD4">
              <w:rPr>
                <w:sz w:val="22"/>
                <w:szCs w:val="22"/>
              </w:rPr>
              <w:t>2 274,31</w:t>
            </w:r>
          </w:p>
        </w:tc>
        <w:tc>
          <w:tcPr>
            <w:tcW w:w="992" w:type="dxa"/>
            <w:tcBorders>
              <w:top w:val="nil"/>
              <w:left w:val="nil"/>
              <w:bottom w:val="single" w:sz="4" w:space="0" w:color="auto"/>
              <w:right w:val="single" w:sz="4" w:space="0" w:color="auto"/>
            </w:tcBorders>
            <w:shd w:val="clear" w:color="auto" w:fill="auto"/>
          </w:tcPr>
          <w:p w14:paraId="140FB22F"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tcPr>
          <w:p w14:paraId="39335FA2" w14:textId="77777777" w:rsidR="000C7941" w:rsidRPr="00095FD4" w:rsidRDefault="000C7941" w:rsidP="005811B4">
            <w:pPr>
              <w:jc w:val="center"/>
              <w:rPr>
                <w:sz w:val="22"/>
                <w:szCs w:val="22"/>
              </w:rPr>
            </w:pPr>
            <w:r w:rsidRPr="00095FD4">
              <w:rPr>
                <w:sz w:val="22"/>
                <w:szCs w:val="22"/>
              </w:rPr>
              <w:t>х</w:t>
            </w:r>
          </w:p>
        </w:tc>
      </w:tr>
      <w:tr w:rsidR="000C7941" w:rsidRPr="00095FD4" w14:paraId="51ACCDDB" w14:textId="77777777" w:rsidTr="000C7941">
        <w:trPr>
          <w:trHeight w:val="284"/>
          <w:jc w:val="center"/>
        </w:trPr>
        <w:tc>
          <w:tcPr>
            <w:tcW w:w="1730" w:type="dxa"/>
            <w:tcBorders>
              <w:left w:val="single" w:sz="4" w:space="0" w:color="auto"/>
              <w:right w:val="single" w:sz="4" w:space="0" w:color="auto"/>
            </w:tcBorders>
            <w:shd w:val="clear" w:color="auto" w:fill="auto"/>
            <w:vAlign w:val="center"/>
          </w:tcPr>
          <w:p w14:paraId="32D98398" w14:textId="77777777" w:rsidR="000C7941" w:rsidRPr="00095FD4" w:rsidRDefault="000C7941" w:rsidP="005811B4">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tcPr>
          <w:p w14:paraId="5D9A263A" w14:textId="77777777" w:rsidR="000C7941" w:rsidRPr="00095FD4" w:rsidRDefault="000C7941" w:rsidP="005811B4">
            <w:pPr>
              <w:jc w:val="center"/>
              <w:rPr>
                <w:sz w:val="22"/>
                <w:szCs w:val="22"/>
              </w:rPr>
            </w:pPr>
            <w:r w:rsidRPr="00095FD4">
              <w:rPr>
                <w:sz w:val="22"/>
                <w:szCs w:val="22"/>
              </w:rPr>
              <w:t>с 01.01.2027</w:t>
            </w:r>
          </w:p>
        </w:tc>
        <w:tc>
          <w:tcPr>
            <w:tcW w:w="993" w:type="dxa"/>
            <w:tcBorders>
              <w:top w:val="nil"/>
              <w:left w:val="single" w:sz="4" w:space="0" w:color="auto"/>
              <w:bottom w:val="single" w:sz="4" w:space="0" w:color="auto"/>
              <w:right w:val="single" w:sz="4" w:space="0" w:color="auto"/>
            </w:tcBorders>
            <w:shd w:val="clear" w:color="auto" w:fill="auto"/>
            <w:vAlign w:val="center"/>
          </w:tcPr>
          <w:p w14:paraId="7DB95EE6" w14:textId="77777777" w:rsidR="000C7941" w:rsidRPr="00095FD4" w:rsidRDefault="000C7941" w:rsidP="005811B4">
            <w:pPr>
              <w:ind w:left="-134" w:right="-165"/>
              <w:jc w:val="center"/>
              <w:rPr>
                <w:sz w:val="22"/>
                <w:szCs w:val="22"/>
              </w:rPr>
            </w:pPr>
            <w:r w:rsidRPr="00095FD4">
              <w:rPr>
                <w:sz w:val="22"/>
                <w:szCs w:val="22"/>
              </w:rPr>
              <w:t>199,33</w:t>
            </w:r>
          </w:p>
        </w:tc>
        <w:tc>
          <w:tcPr>
            <w:tcW w:w="992" w:type="dxa"/>
            <w:tcBorders>
              <w:top w:val="nil"/>
              <w:left w:val="nil"/>
              <w:bottom w:val="single" w:sz="4" w:space="0" w:color="auto"/>
              <w:right w:val="single" w:sz="4" w:space="0" w:color="auto"/>
            </w:tcBorders>
            <w:shd w:val="clear" w:color="auto" w:fill="auto"/>
            <w:vAlign w:val="center"/>
          </w:tcPr>
          <w:p w14:paraId="4B7AA9F8" w14:textId="77777777" w:rsidR="000C7941" w:rsidRPr="00095FD4" w:rsidRDefault="000C7941" w:rsidP="005811B4">
            <w:pPr>
              <w:ind w:left="-134" w:right="-165"/>
              <w:jc w:val="center"/>
              <w:rPr>
                <w:sz w:val="22"/>
                <w:szCs w:val="22"/>
              </w:rPr>
            </w:pPr>
            <w:r w:rsidRPr="00095FD4">
              <w:rPr>
                <w:sz w:val="22"/>
                <w:szCs w:val="22"/>
              </w:rPr>
              <w:t>197,15</w:t>
            </w:r>
          </w:p>
        </w:tc>
        <w:tc>
          <w:tcPr>
            <w:tcW w:w="992" w:type="dxa"/>
            <w:tcBorders>
              <w:top w:val="nil"/>
              <w:left w:val="nil"/>
              <w:bottom w:val="single" w:sz="4" w:space="0" w:color="auto"/>
              <w:right w:val="single" w:sz="4" w:space="0" w:color="auto"/>
            </w:tcBorders>
            <w:shd w:val="clear" w:color="auto" w:fill="auto"/>
            <w:vAlign w:val="center"/>
          </w:tcPr>
          <w:p w14:paraId="3BD77838" w14:textId="77777777" w:rsidR="000C7941" w:rsidRPr="00095FD4" w:rsidRDefault="000C7941" w:rsidP="005811B4">
            <w:pPr>
              <w:ind w:left="-134" w:right="-165"/>
              <w:jc w:val="center"/>
              <w:rPr>
                <w:sz w:val="22"/>
                <w:szCs w:val="22"/>
              </w:rPr>
            </w:pPr>
            <w:r w:rsidRPr="00095FD4">
              <w:rPr>
                <w:sz w:val="22"/>
                <w:szCs w:val="22"/>
              </w:rPr>
              <w:t>209,15</w:t>
            </w:r>
          </w:p>
        </w:tc>
        <w:tc>
          <w:tcPr>
            <w:tcW w:w="992" w:type="dxa"/>
            <w:tcBorders>
              <w:top w:val="nil"/>
              <w:left w:val="nil"/>
              <w:bottom w:val="single" w:sz="4" w:space="0" w:color="auto"/>
              <w:right w:val="single" w:sz="4" w:space="0" w:color="auto"/>
            </w:tcBorders>
            <w:shd w:val="clear" w:color="auto" w:fill="auto"/>
            <w:vAlign w:val="center"/>
          </w:tcPr>
          <w:p w14:paraId="542BD01D" w14:textId="77777777" w:rsidR="000C7941" w:rsidRPr="00095FD4" w:rsidRDefault="000C7941" w:rsidP="005811B4">
            <w:pPr>
              <w:ind w:left="-134" w:right="-165"/>
              <w:jc w:val="center"/>
              <w:rPr>
                <w:sz w:val="22"/>
                <w:szCs w:val="22"/>
              </w:rPr>
            </w:pPr>
            <w:r w:rsidRPr="00095FD4">
              <w:rPr>
                <w:sz w:val="22"/>
                <w:szCs w:val="22"/>
              </w:rPr>
              <w:t>200,42</w:t>
            </w:r>
          </w:p>
        </w:tc>
        <w:tc>
          <w:tcPr>
            <w:tcW w:w="993" w:type="dxa"/>
            <w:tcBorders>
              <w:top w:val="nil"/>
              <w:left w:val="nil"/>
              <w:bottom w:val="single" w:sz="4" w:space="0" w:color="auto"/>
              <w:right w:val="single" w:sz="4" w:space="0" w:color="auto"/>
            </w:tcBorders>
            <w:shd w:val="clear" w:color="auto" w:fill="auto"/>
            <w:vAlign w:val="center"/>
          </w:tcPr>
          <w:p w14:paraId="2FDBC539" w14:textId="77777777" w:rsidR="000C7941" w:rsidRPr="00095FD4" w:rsidRDefault="000C7941" w:rsidP="005811B4">
            <w:pPr>
              <w:ind w:left="-134" w:right="-165"/>
              <w:jc w:val="center"/>
              <w:rPr>
                <w:sz w:val="22"/>
                <w:szCs w:val="22"/>
              </w:rPr>
            </w:pPr>
            <w:r w:rsidRPr="00095FD4">
              <w:rPr>
                <w:sz w:val="22"/>
                <w:szCs w:val="22"/>
              </w:rPr>
              <w:t>166,11</w:t>
            </w:r>
          </w:p>
        </w:tc>
        <w:tc>
          <w:tcPr>
            <w:tcW w:w="992" w:type="dxa"/>
            <w:tcBorders>
              <w:top w:val="nil"/>
              <w:left w:val="nil"/>
              <w:bottom w:val="single" w:sz="4" w:space="0" w:color="auto"/>
              <w:right w:val="single" w:sz="4" w:space="0" w:color="auto"/>
            </w:tcBorders>
            <w:shd w:val="clear" w:color="auto" w:fill="auto"/>
            <w:vAlign w:val="center"/>
          </w:tcPr>
          <w:p w14:paraId="1D29E9A3" w14:textId="77777777" w:rsidR="000C7941" w:rsidRPr="00095FD4" w:rsidRDefault="000C7941" w:rsidP="005811B4">
            <w:pPr>
              <w:ind w:left="-134" w:right="-165"/>
              <w:jc w:val="center"/>
              <w:rPr>
                <w:sz w:val="22"/>
                <w:szCs w:val="22"/>
              </w:rPr>
            </w:pPr>
            <w:r w:rsidRPr="00095FD4">
              <w:rPr>
                <w:sz w:val="22"/>
                <w:szCs w:val="22"/>
              </w:rPr>
              <w:t>164,29</w:t>
            </w:r>
          </w:p>
        </w:tc>
        <w:tc>
          <w:tcPr>
            <w:tcW w:w="992" w:type="dxa"/>
            <w:tcBorders>
              <w:top w:val="nil"/>
              <w:left w:val="nil"/>
              <w:bottom w:val="single" w:sz="4" w:space="0" w:color="auto"/>
              <w:right w:val="single" w:sz="4" w:space="0" w:color="auto"/>
            </w:tcBorders>
            <w:shd w:val="clear" w:color="auto" w:fill="auto"/>
            <w:vAlign w:val="center"/>
          </w:tcPr>
          <w:p w14:paraId="6BF4C217" w14:textId="77777777" w:rsidR="000C7941" w:rsidRPr="00095FD4" w:rsidRDefault="000C7941" w:rsidP="005811B4">
            <w:pPr>
              <w:ind w:left="-134" w:right="-165"/>
              <w:jc w:val="center"/>
              <w:rPr>
                <w:sz w:val="22"/>
                <w:szCs w:val="22"/>
              </w:rPr>
            </w:pPr>
            <w:r w:rsidRPr="00095FD4">
              <w:rPr>
                <w:sz w:val="22"/>
                <w:szCs w:val="22"/>
              </w:rPr>
              <w:t>174,29</w:t>
            </w:r>
          </w:p>
        </w:tc>
        <w:tc>
          <w:tcPr>
            <w:tcW w:w="992" w:type="dxa"/>
            <w:tcBorders>
              <w:top w:val="nil"/>
              <w:left w:val="nil"/>
              <w:bottom w:val="single" w:sz="4" w:space="0" w:color="auto"/>
              <w:right w:val="single" w:sz="4" w:space="0" w:color="auto"/>
            </w:tcBorders>
            <w:shd w:val="clear" w:color="auto" w:fill="auto"/>
            <w:vAlign w:val="center"/>
          </w:tcPr>
          <w:p w14:paraId="27C6EF2F" w14:textId="77777777" w:rsidR="000C7941" w:rsidRPr="00095FD4" w:rsidRDefault="000C7941" w:rsidP="005811B4">
            <w:pPr>
              <w:ind w:left="-134" w:right="-165"/>
              <w:jc w:val="center"/>
              <w:rPr>
                <w:sz w:val="22"/>
                <w:szCs w:val="22"/>
              </w:rPr>
            </w:pPr>
            <w:r w:rsidRPr="00095FD4">
              <w:rPr>
                <w:sz w:val="22"/>
                <w:szCs w:val="22"/>
              </w:rPr>
              <w:t>167,02</w:t>
            </w:r>
          </w:p>
        </w:tc>
        <w:tc>
          <w:tcPr>
            <w:tcW w:w="993" w:type="dxa"/>
            <w:tcBorders>
              <w:top w:val="nil"/>
              <w:left w:val="nil"/>
              <w:bottom w:val="single" w:sz="4" w:space="0" w:color="auto"/>
              <w:right w:val="single" w:sz="4" w:space="0" w:color="auto"/>
            </w:tcBorders>
            <w:shd w:val="clear" w:color="auto" w:fill="auto"/>
            <w:vAlign w:val="center"/>
          </w:tcPr>
          <w:p w14:paraId="15D2973F" w14:textId="77777777" w:rsidR="000C7941" w:rsidRPr="00095FD4" w:rsidRDefault="000C7941" w:rsidP="005811B4">
            <w:pPr>
              <w:ind w:left="-134" w:right="-165"/>
              <w:jc w:val="center"/>
              <w:rPr>
                <w:sz w:val="22"/>
                <w:szCs w:val="22"/>
              </w:rPr>
            </w:pPr>
            <w:r w:rsidRPr="00095FD4">
              <w:rPr>
                <w:sz w:val="22"/>
                <w:szCs w:val="22"/>
              </w:rPr>
              <w:t>42,38</w:t>
            </w:r>
          </w:p>
        </w:tc>
        <w:tc>
          <w:tcPr>
            <w:tcW w:w="1134" w:type="dxa"/>
            <w:tcBorders>
              <w:top w:val="nil"/>
              <w:left w:val="nil"/>
              <w:bottom w:val="single" w:sz="4" w:space="0" w:color="auto"/>
              <w:right w:val="single" w:sz="4" w:space="0" w:color="auto"/>
            </w:tcBorders>
            <w:shd w:val="clear" w:color="auto" w:fill="auto"/>
            <w:vAlign w:val="center"/>
          </w:tcPr>
          <w:p w14:paraId="4B011611" w14:textId="77777777" w:rsidR="000C7941" w:rsidRPr="00095FD4" w:rsidRDefault="000C7941" w:rsidP="005811B4">
            <w:pPr>
              <w:ind w:left="-134" w:right="-165"/>
              <w:jc w:val="center"/>
              <w:rPr>
                <w:sz w:val="22"/>
                <w:szCs w:val="22"/>
              </w:rPr>
            </w:pPr>
            <w:r w:rsidRPr="00095FD4">
              <w:rPr>
                <w:sz w:val="22"/>
                <w:szCs w:val="22"/>
              </w:rPr>
              <w:t>2 274,31</w:t>
            </w:r>
          </w:p>
        </w:tc>
        <w:tc>
          <w:tcPr>
            <w:tcW w:w="992" w:type="dxa"/>
            <w:tcBorders>
              <w:top w:val="single" w:sz="4" w:space="0" w:color="auto"/>
              <w:left w:val="nil"/>
              <w:bottom w:val="single" w:sz="4" w:space="0" w:color="auto"/>
              <w:right w:val="single" w:sz="4" w:space="0" w:color="auto"/>
            </w:tcBorders>
            <w:shd w:val="clear" w:color="auto" w:fill="auto"/>
          </w:tcPr>
          <w:p w14:paraId="03B85D46" w14:textId="77777777" w:rsidR="000C7941" w:rsidRPr="00095FD4" w:rsidRDefault="000C7941" w:rsidP="005811B4">
            <w:pPr>
              <w:jc w:val="center"/>
              <w:rPr>
                <w:sz w:val="22"/>
                <w:szCs w:val="22"/>
              </w:rPr>
            </w:pPr>
            <w:r w:rsidRPr="00095FD4">
              <w:rPr>
                <w:sz w:val="22"/>
                <w:szCs w:val="22"/>
              </w:rPr>
              <w:t>х</w:t>
            </w:r>
          </w:p>
        </w:tc>
        <w:tc>
          <w:tcPr>
            <w:tcW w:w="1134" w:type="dxa"/>
            <w:tcBorders>
              <w:top w:val="single" w:sz="4" w:space="0" w:color="auto"/>
              <w:left w:val="nil"/>
              <w:bottom w:val="single" w:sz="4" w:space="0" w:color="auto"/>
              <w:right w:val="single" w:sz="4" w:space="0" w:color="auto"/>
            </w:tcBorders>
            <w:shd w:val="clear" w:color="auto" w:fill="auto"/>
          </w:tcPr>
          <w:p w14:paraId="52DF0AC3" w14:textId="77777777" w:rsidR="000C7941" w:rsidRPr="00095FD4" w:rsidRDefault="000C7941" w:rsidP="005811B4">
            <w:pPr>
              <w:jc w:val="center"/>
              <w:rPr>
                <w:sz w:val="22"/>
                <w:szCs w:val="22"/>
              </w:rPr>
            </w:pPr>
            <w:r w:rsidRPr="00095FD4">
              <w:rPr>
                <w:sz w:val="22"/>
                <w:szCs w:val="22"/>
              </w:rPr>
              <w:t>х</w:t>
            </w:r>
          </w:p>
        </w:tc>
      </w:tr>
      <w:tr w:rsidR="000C7941" w:rsidRPr="00095FD4" w14:paraId="4D81569E" w14:textId="77777777" w:rsidTr="000C7941">
        <w:trPr>
          <w:trHeight w:val="284"/>
          <w:jc w:val="center"/>
        </w:trPr>
        <w:tc>
          <w:tcPr>
            <w:tcW w:w="1730" w:type="dxa"/>
            <w:tcBorders>
              <w:left w:val="single" w:sz="4" w:space="0" w:color="auto"/>
              <w:right w:val="single" w:sz="4" w:space="0" w:color="auto"/>
            </w:tcBorders>
            <w:shd w:val="clear" w:color="auto" w:fill="auto"/>
            <w:vAlign w:val="center"/>
          </w:tcPr>
          <w:p w14:paraId="6D621D6D"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tcPr>
          <w:p w14:paraId="680FDAC0" w14:textId="77777777" w:rsidR="000C7941" w:rsidRPr="00095FD4" w:rsidRDefault="000C7941" w:rsidP="005811B4">
            <w:pPr>
              <w:jc w:val="center"/>
              <w:rPr>
                <w:sz w:val="22"/>
                <w:szCs w:val="22"/>
              </w:rPr>
            </w:pPr>
            <w:r w:rsidRPr="00095FD4">
              <w:rPr>
                <w:sz w:val="22"/>
                <w:szCs w:val="22"/>
              </w:rPr>
              <w:t>с 01.07.2027</w:t>
            </w:r>
          </w:p>
        </w:tc>
        <w:tc>
          <w:tcPr>
            <w:tcW w:w="993" w:type="dxa"/>
            <w:tcBorders>
              <w:top w:val="nil"/>
              <w:left w:val="single" w:sz="4" w:space="0" w:color="auto"/>
              <w:bottom w:val="single" w:sz="4" w:space="0" w:color="auto"/>
              <w:right w:val="single" w:sz="4" w:space="0" w:color="auto"/>
            </w:tcBorders>
            <w:shd w:val="clear" w:color="auto" w:fill="auto"/>
            <w:vAlign w:val="center"/>
          </w:tcPr>
          <w:p w14:paraId="4347F734" w14:textId="77777777" w:rsidR="000C7941" w:rsidRPr="00095FD4" w:rsidRDefault="000C7941" w:rsidP="005811B4">
            <w:pPr>
              <w:ind w:left="-134" w:right="-165"/>
              <w:jc w:val="center"/>
              <w:rPr>
                <w:sz w:val="22"/>
                <w:szCs w:val="22"/>
              </w:rPr>
            </w:pPr>
            <w:r w:rsidRPr="00095FD4">
              <w:rPr>
                <w:sz w:val="22"/>
                <w:szCs w:val="22"/>
              </w:rPr>
              <w:t>207,47</w:t>
            </w:r>
          </w:p>
        </w:tc>
        <w:tc>
          <w:tcPr>
            <w:tcW w:w="992" w:type="dxa"/>
            <w:tcBorders>
              <w:top w:val="nil"/>
              <w:left w:val="nil"/>
              <w:bottom w:val="single" w:sz="4" w:space="0" w:color="auto"/>
              <w:right w:val="single" w:sz="4" w:space="0" w:color="auto"/>
            </w:tcBorders>
            <w:shd w:val="clear" w:color="auto" w:fill="auto"/>
            <w:vAlign w:val="center"/>
          </w:tcPr>
          <w:p w14:paraId="3AE35E9B" w14:textId="77777777" w:rsidR="000C7941" w:rsidRPr="00095FD4" w:rsidRDefault="000C7941" w:rsidP="005811B4">
            <w:pPr>
              <w:ind w:left="-134" w:right="-165"/>
              <w:jc w:val="center"/>
              <w:rPr>
                <w:sz w:val="22"/>
                <w:szCs w:val="22"/>
              </w:rPr>
            </w:pPr>
            <w:r w:rsidRPr="00095FD4">
              <w:rPr>
                <w:sz w:val="22"/>
                <w:szCs w:val="22"/>
              </w:rPr>
              <w:t>205,18</w:t>
            </w:r>
          </w:p>
        </w:tc>
        <w:tc>
          <w:tcPr>
            <w:tcW w:w="992" w:type="dxa"/>
            <w:tcBorders>
              <w:top w:val="nil"/>
              <w:left w:val="nil"/>
              <w:bottom w:val="single" w:sz="4" w:space="0" w:color="auto"/>
              <w:right w:val="single" w:sz="4" w:space="0" w:color="auto"/>
            </w:tcBorders>
            <w:shd w:val="clear" w:color="auto" w:fill="auto"/>
            <w:vAlign w:val="center"/>
          </w:tcPr>
          <w:p w14:paraId="3FB13C8C" w14:textId="77777777" w:rsidR="000C7941" w:rsidRPr="00095FD4" w:rsidRDefault="000C7941" w:rsidP="005811B4">
            <w:pPr>
              <w:ind w:left="-134" w:right="-165"/>
              <w:jc w:val="center"/>
              <w:rPr>
                <w:sz w:val="22"/>
                <w:szCs w:val="22"/>
              </w:rPr>
            </w:pPr>
            <w:r w:rsidRPr="00095FD4">
              <w:rPr>
                <w:sz w:val="22"/>
                <w:szCs w:val="22"/>
              </w:rPr>
              <w:t>217,80</w:t>
            </w:r>
          </w:p>
        </w:tc>
        <w:tc>
          <w:tcPr>
            <w:tcW w:w="992" w:type="dxa"/>
            <w:tcBorders>
              <w:top w:val="nil"/>
              <w:left w:val="nil"/>
              <w:bottom w:val="single" w:sz="4" w:space="0" w:color="auto"/>
              <w:right w:val="single" w:sz="4" w:space="0" w:color="auto"/>
            </w:tcBorders>
            <w:shd w:val="clear" w:color="auto" w:fill="auto"/>
            <w:vAlign w:val="center"/>
          </w:tcPr>
          <w:p w14:paraId="0D6C9157" w14:textId="77777777" w:rsidR="000C7941" w:rsidRPr="00095FD4" w:rsidRDefault="000C7941" w:rsidP="005811B4">
            <w:pPr>
              <w:ind w:left="-134" w:right="-165"/>
              <w:jc w:val="center"/>
              <w:rPr>
                <w:sz w:val="22"/>
                <w:szCs w:val="22"/>
              </w:rPr>
            </w:pPr>
            <w:r w:rsidRPr="00095FD4">
              <w:rPr>
                <w:sz w:val="22"/>
                <w:szCs w:val="22"/>
              </w:rPr>
              <w:t>208,62</w:t>
            </w:r>
          </w:p>
        </w:tc>
        <w:tc>
          <w:tcPr>
            <w:tcW w:w="993" w:type="dxa"/>
            <w:tcBorders>
              <w:top w:val="nil"/>
              <w:left w:val="nil"/>
              <w:bottom w:val="single" w:sz="4" w:space="0" w:color="auto"/>
              <w:right w:val="single" w:sz="4" w:space="0" w:color="auto"/>
            </w:tcBorders>
            <w:shd w:val="clear" w:color="auto" w:fill="auto"/>
            <w:vAlign w:val="center"/>
          </w:tcPr>
          <w:p w14:paraId="19107F37" w14:textId="77777777" w:rsidR="000C7941" w:rsidRPr="00095FD4" w:rsidRDefault="000C7941" w:rsidP="005811B4">
            <w:pPr>
              <w:ind w:left="-134" w:right="-165"/>
              <w:jc w:val="center"/>
              <w:rPr>
                <w:sz w:val="22"/>
                <w:szCs w:val="22"/>
              </w:rPr>
            </w:pPr>
            <w:r w:rsidRPr="00095FD4">
              <w:rPr>
                <w:sz w:val="22"/>
                <w:szCs w:val="22"/>
              </w:rPr>
              <w:t>172,89</w:t>
            </w:r>
          </w:p>
        </w:tc>
        <w:tc>
          <w:tcPr>
            <w:tcW w:w="992" w:type="dxa"/>
            <w:tcBorders>
              <w:top w:val="nil"/>
              <w:left w:val="nil"/>
              <w:bottom w:val="single" w:sz="4" w:space="0" w:color="auto"/>
              <w:right w:val="single" w:sz="4" w:space="0" w:color="auto"/>
            </w:tcBorders>
            <w:shd w:val="clear" w:color="auto" w:fill="auto"/>
            <w:vAlign w:val="center"/>
          </w:tcPr>
          <w:p w14:paraId="28ED14D5" w14:textId="77777777" w:rsidR="000C7941" w:rsidRPr="00095FD4" w:rsidRDefault="000C7941" w:rsidP="005811B4">
            <w:pPr>
              <w:ind w:left="-134" w:right="-165"/>
              <w:jc w:val="center"/>
              <w:rPr>
                <w:sz w:val="22"/>
                <w:szCs w:val="22"/>
              </w:rPr>
            </w:pPr>
            <w:r w:rsidRPr="00095FD4">
              <w:rPr>
                <w:sz w:val="22"/>
                <w:szCs w:val="22"/>
              </w:rPr>
              <w:t>170,98</w:t>
            </w:r>
          </w:p>
        </w:tc>
        <w:tc>
          <w:tcPr>
            <w:tcW w:w="992" w:type="dxa"/>
            <w:tcBorders>
              <w:top w:val="nil"/>
              <w:left w:val="nil"/>
              <w:bottom w:val="single" w:sz="4" w:space="0" w:color="auto"/>
              <w:right w:val="single" w:sz="4" w:space="0" w:color="auto"/>
            </w:tcBorders>
            <w:shd w:val="clear" w:color="auto" w:fill="auto"/>
            <w:vAlign w:val="center"/>
          </w:tcPr>
          <w:p w14:paraId="2A44FD88" w14:textId="77777777" w:rsidR="000C7941" w:rsidRPr="00095FD4" w:rsidRDefault="000C7941" w:rsidP="005811B4">
            <w:pPr>
              <w:ind w:left="-134" w:right="-165"/>
              <w:jc w:val="center"/>
              <w:rPr>
                <w:sz w:val="22"/>
                <w:szCs w:val="22"/>
              </w:rPr>
            </w:pPr>
            <w:r w:rsidRPr="00095FD4">
              <w:rPr>
                <w:sz w:val="22"/>
                <w:szCs w:val="22"/>
              </w:rPr>
              <w:t>181,50</w:t>
            </w:r>
          </w:p>
        </w:tc>
        <w:tc>
          <w:tcPr>
            <w:tcW w:w="992" w:type="dxa"/>
            <w:tcBorders>
              <w:top w:val="nil"/>
              <w:left w:val="nil"/>
              <w:bottom w:val="single" w:sz="4" w:space="0" w:color="auto"/>
              <w:right w:val="single" w:sz="4" w:space="0" w:color="auto"/>
            </w:tcBorders>
            <w:shd w:val="clear" w:color="auto" w:fill="auto"/>
            <w:vAlign w:val="center"/>
          </w:tcPr>
          <w:p w14:paraId="33BF0F31" w14:textId="77777777" w:rsidR="000C7941" w:rsidRPr="00095FD4" w:rsidRDefault="000C7941" w:rsidP="005811B4">
            <w:pPr>
              <w:ind w:left="-134" w:right="-165"/>
              <w:jc w:val="center"/>
              <w:rPr>
                <w:sz w:val="22"/>
                <w:szCs w:val="22"/>
              </w:rPr>
            </w:pPr>
            <w:r w:rsidRPr="00095FD4">
              <w:rPr>
                <w:sz w:val="22"/>
                <w:szCs w:val="22"/>
              </w:rPr>
              <w:t>173,85</w:t>
            </w:r>
          </w:p>
        </w:tc>
        <w:tc>
          <w:tcPr>
            <w:tcW w:w="993" w:type="dxa"/>
            <w:tcBorders>
              <w:top w:val="nil"/>
              <w:left w:val="nil"/>
              <w:bottom w:val="single" w:sz="4" w:space="0" w:color="auto"/>
              <w:right w:val="single" w:sz="4" w:space="0" w:color="auto"/>
            </w:tcBorders>
            <w:shd w:val="clear" w:color="auto" w:fill="auto"/>
            <w:vAlign w:val="center"/>
          </w:tcPr>
          <w:p w14:paraId="43B69AE6" w14:textId="77777777" w:rsidR="000C7941" w:rsidRPr="00095FD4" w:rsidRDefault="000C7941" w:rsidP="005811B4">
            <w:pPr>
              <w:ind w:left="-134" w:right="-165"/>
              <w:jc w:val="center"/>
              <w:rPr>
                <w:sz w:val="22"/>
                <w:szCs w:val="22"/>
              </w:rPr>
            </w:pPr>
            <w:r w:rsidRPr="00095FD4">
              <w:rPr>
                <w:sz w:val="22"/>
                <w:szCs w:val="22"/>
              </w:rPr>
              <w:t>42,83</w:t>
            </w:r>
          </w:p>
        </w:tc>
        <w:tc>
          <w:tcPr>
            <w:tcW w:w="1134" w:type="dxa"/>
            <w:tcBorders>
              <w:top w:val="nil"/>
              <w:left w:val="nil"/>
              <w:bottom w:val="single" w:sz="4" w:space="0" w:color="auto"/>
              <w:right w:val="single" w:sz="4" w:space="0" w:color="auto"/>
            </w:tcBorders>
            <w:shd w:val="clear" w:color="auto" w:fill="auto"/>
            <w:vAlign w:val="center"/>
          </w:tcPr>
          <w:p w14:paraId="4F614A10" w14:textId="77777777" w:rsidR="000C7941" w:rsidRPr="00095FD4" w:rsidRDefault="000C7941" w:rsidP="005811B4">
            <w:pPr>
              <w:ind w:left="-134" w:right="-165"/>
              <w:jc w:val="center"/>
              <w:rPr>
                <w:sz w:val="22"/>
                <w:szCs w:val="22"/>
              </w:rPr>
            </w:pPr>
            <w:r w:rsidRPr="00095FD4">
              <w:rPr>
                <w:sz w:val="22"/>
                <w:szCs w:val="22"/>
              </w:rPr>
              <w:t>2 390,73</w:t>
            </w:r>
          </w:p>
        </w:tc>
        <w:tc>
          <w:tcPr>
            <w:tcW w:w="992" w:type="dxa"/>
            <w:tcBorders>
              <w:top w:val="nil"/>
              <w:left w:val="nil"/>
              <w:bottom w:val="single" w:sz="4" w:space="0" w:color="auto"/>
              <w:right w:val="single" w:sz="4" w:space="0" w:color="auto"/>
            </w:tcBorders>
            <w:shd w:val="clear" w:color="auto" w:fill="auto"/>
          </w:tcPr>
          <w:p w14:paraId="62631FDA"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tcPr>
          <w:p w14:paraId="0FC9D872" w14:textId="77777777" w:rsidR="000C7941" w:rsidRPr="00095FD4" w:rsidRDefault="000C7941" w:rsidP="005811B4">
            <w:pPr>
              <w:jc w:val="center"/>
              <w:rPr>
                <w:sz w:val="22"/>
                <w:szCs w:val="22"/>
              </w:rPr>
            </w:pPr>
            <w:r w:rsidRPr="00095FD4">
              <w:rPr>
                <w:sz w:val="22"/>
                <w:szCs w:val="22"/>
              </w:rPr>
              <w:t>х</w:t>
            </w:r>
          </w:p>
        </w:tc>
      </w:tr>
      <w:tr w:rsidR="000C7941" w:rsidRPr="00095FD4" w14:paraId="4CBEB9AC" w14:textId="77777777" w:rsidTr="000C7941">
        <w:trPr>
          <w:trHeight w:val="284"/>
          <w:jc w:val="center"/>
        </w:trPr>
        <w:tc>
          <w:tcPr>
            <w:tcW w:w="1730" w:type="dxa"/>
            <w:tcBorders>
              <w:left w:val="single" w:sz="4" w:space="0" w:color="auto"/>
              <w:right w:val="single" w:sz="4" w:space="0" w:color="auto"/>
            </w:tcBorders>
            <w:shd w:val="clear" w:color="auto" w:fill="auto"/>
            <w:vAlign w:val="center"/>
          </w:tcPr>
          <w:p w14:paraId="75E4D6FE"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tcPr>
          <w:p w14:paraId="6718C82E" w14:textId="77777777" w:rsidR="000C7941" w:rsidRPr="00095FD4" w:rsidRDefault="000C7941" w:rsidP="005811B4">
            <w:pPr>
              <w:jc w:val="center"/>
              <w:rPr>
                <w:sz w:val="22"/>
                <w:szCs w:val="22"/>
              </w:rPr>
            </w:pPr>
            <w:r w:rsidRPr="00095FD4">
              <w:rPr>
                <w:sz w:val="22"/>
                <w:szCs w:val="22"/>
              </w:rPr>
              <w:t>с 01.01.2028</w:t>
            </w:r>
          </w:p>
        </w:tc>
        <w:tc>
          <w:tcPr>
            <w:tcW w:w="993" w:type="dxa"/>
            <w:tcBorders>
              <w:top w:val="nil"/>
              <w:left w:val="single" w:sz="4" w:space="0" w:color="auto"/>
              <w:bottom w:val="single" w:sz="4" w:space="0" w:color="auto"/>
              <w:right w:val="single" w:sz="4" w:space="0" w:color="auto"/>
            </w:tcBorders>
            <w:shd w:val="clear" w:color="auto" w:fill="auto"/>
            <w:vAlign w:val="center"/>
          </w:tcPr>
          <w:p w14:paraId="3CC47AEE" w14:textId="77777777" w:rsidR="000C7941" w:rsidRPr="00095FD4" w:rsidRDefault="000C7941" w:rsidP="005811B4">
            <w:pPr>
              <w:ind w:left="-134" w:right="-165"/>
              <w:jc w:val="center"/>
              <w:rPr>
                <w:sz w:val="22"/>
                <w:szCs w:val="22"/>
              </w:rPr>
            </w:pPr>
            <w:r w:rsidRPr="00095FD4">
              <w:rPr>
                <w:sz w:val="22"/>
                <w:szCs w:val="22"/>
              </w:rPr>
              <w:t>207,47</w:t>
            </w:r>
          </w:p>
        </w:tc>
        <w:tc>
          <w:tcPr>
            <w:tcW w:w="992" w:type="dxa"/>
            <w:tcBorders>
              <w:top w:val="nil"/>
              <w:left w:val="nil"/>
              <w:bottom w:val="single" w:sz="4" w:space="0" w:color="auto"/>
              <w:right w:val="single" w:sz="4" w:space="0" w:color="auto"/>
            </w:tcBorders>
            <w:shd w:val="clear" w:color="auto" w:fill="auto"/>
            <w:vAlign w:val="center"/>
          </w:tcPr>
          <w:p w14:paraId="58ACDDB7" w14:textId="77777777" w:rsidR="000C7941" w:rsidRPr="00095FD4" w:rsidRDefault="000C7941" w:rsidP="005811B4">
            <w:pPr>
              <w:ind w:left="-134" w:right="-165"/>
              <w:jc w:val="center"/>
              <w:rPr>
                <w:sz w:val="22"/>
                <w:szCs w:val="22"/>
              </w:rPr>
            </w:pPr>
            <w:r w:rsidRPr="00095FD4">
              <w:rPr>
                <w:sz w:val="22"/>
                <w:szCs w:val="22"/>
              </w:rPr>
              <w:t>205,18</w:t>
            </w:r>
          </w:p>
        </w:tc>
        <w:tc>
          <w:tcPr>
            <w:tcW w:w="992" w:type="dxa"/>
            <w:tcBorders>
              <w:top w:val="nil"/>
              <w:left w:val="nil"/>
              <w:bottom w:val="single" w:sz="4" w:space="0" w:color="auto"/>
              <w:right w:val="single" w:sz="4" w:space="0" w:color="auto"/>
            </w:tcBorders>
            <w:shd w:val="clear" w:color="auto" w:fill="auto"/>
            <w:vAlign w:val="center"/>
          </w:tcPr>
          <w:p w14:paraId="7AC2ACD7" w14:textId="77777777" w:rsidR="000C7941" w:rsidRPr="00095FD4" w:rsidRDefault="000C7941" w:rsidP="005811B4">
            <w:pPr>
              <w:ind w:left="-134" w:right="-165"/>
              <w:jc w:val="center"/>
              <w:rPr>
                <w:sz w:val="22"/>
                <w:szCs w:val="22"/>
              </w:rPr>
            </w:pPr>
            <w:r w:rsidRPr="00095FD4">
              <w:rPr>
                <w:sz w:val="22"/>
                <w:szCs w:val="22"/>
              </w:rPr>
              <w:t>217,80</w:t>
            </w:r>
          </w:p>
        </w:tc>
        <w:tc>
          <w:tcPr>
            <w:tcW w:w="992" w:type="dxa"/>
            <w:tcBorders>
              <w:top w:val="nil"/>
              <w:left w:val="nil"/>
              <w:bottom w:val="single" w:sz="4" w:space="0" w:color="auto"/>
              <w:right w:val="single" w:sz="4" w:space="0" w:color="auto"/>
            </w:tcBorders>
            <w:shd w:val="clear" w:color="auto" w:fill="auto"/>
            <w:vAlign w:val="center"/>
          </w:tcPr>
          <w:p w14:paraId="196D9B82" w14:textId="77777777" w:rsidR="000C7941" w:rsidRPr="00095FD4" w:rsidRDefault="000C7941" w:rsidP="005811B4">
            <w:pPr>
              <w:ind w:left="-134" w:right="-165"/>
              <w:jc w:val="center"/>
              <w:rPr>
                <w:sz w:val="22"/>
                <w:szCs w:val="22"/>
              </w:rPr>
            </w:pPr>
            <w:r w:rsidRPr="00095FD4">
              <w:rPr>
                <w:sz w:val="22"/>
                <w:szCs w:val="22"/>
              </w:rPr>
              <w:t>208,62</w:t>
            </w:r>
          </w:p>
        </w:tc>
        <w:tc>
          <w:tcPr>
            <w:tcW w:w="993" w:type="dxa"/>
            <w:tcBorders>
              <w:top w:val="nil"/>
              <w:left w:val="nil"/>
              <w:bottom w:val="single" w:sz="4" w:space="0" w:color="auto"/>
              <w:right w:val="single" w:sz="4" w:space="0" w:color="auto"/>
            </w:tcBorders>
            <w:shd w:val="clear" w:color="auto" w:fill="auto"/>
            <w:vAlign w:val="center"/>
          </w:tcPr>
          <w:p w14:paraId="1CF3972E" w14:textId="77777777" w:rsidR="000C7941" w:rsidRPr="00095FD4" w:rsidRDefault="000C7941" w:rsidP="005811B4">
            <w:pPr>
              <w:ind w:left="-134" w:right="-165"/>
              <w:jc w:val="center"/>
              <w:rPr>
                <w:sz w:val="22"/>
                <w:szCs w:val="22"/>
              </w:rPr>
            </w:pPr>
            <w:r w:rsidRPr="00095FD4">
              <w:rPr>
                <w:sz w:val="22"/>
                <w:szCs w:val="22"/>
              </w:rPr>
              <w:t>172,89</w:t>
            </w:r>
          </w:p>
        </w:tc>
        <w:tc>
          <w:tcPr>
            <w:tcW w:w="992" w:type="dxa"/>
            <w:tcBorders>
              <w:top w:val="nil"/>
              <w:left w:val="nil"/>
              <w:bottom w:val="single" w:sz="4" w:space="0" w:color="auto"/>
              <w:right w:val="single" w:sz="4" w:space="0" w:color="auto"/>
            </w:tcBorders>
            <w:shd w:val="clear" w:color="auto" w:fill="auto"/>
            <w:vAlign w:val="center"/>
          </w:tcPr>
          <w:p w14:paraId="47FB8817" w14:textId="77777777" w:rsidR="000C7941" w:rsidRPr="00095FD4" w:rsidRDefault="000C7941" w:rsidP="005811B4">
            <w:pPr>
              <w:ind w:left="-134" w:right="-165"/>
              <w:jc w:val="center"/>
              <w:rPr>
                <w:sz w:val="22"/>
                <w:szCs w:val="22"/>
              </w:rPr>
            </w:pPr>
            <w:r w:rsidRPr="00095FD4">
              <w:rPr>
                <w:sz w:val="22"/>
                <w:szCs w:val="22"/>
              </w:rPr>
              <w:t>170,98</w:t>
            </w:r>
          </w:p>
        </w:tc>
        <w:tc>
          <w:tcPr>
            <w:tcW w:w="992" w:type="dxa"/>
            <w:tcBorders>
              <w:top w:val="nil"/>
              <w:left w:val="nil"/>
              <w:bottom w:val="single" w:sz="4" w:space="0" w:color="auto"/>
              <w:right w:val="single" w:sz="4" w:space="0" w:color="auto"/>
            </w:tcBorders>
            <w:shd w:val="clear" w:color="auto" w:fill="auto"/>
            <w:vAlign w:val="center"/>
          </w:tcPr>
          <w:p w14:paraId="17A0C608" w14:textId="77777777" w:rsidR="000C7941" w:rsidRPr="00095FD4" w:rsidRDefault="000C7941" w:rsidP="005811B4">
            <w:pPr>
              <w:ind w:left="-134" w:right="-165"/>
              <w:jc w:val="center"/>
              <w:rPr>
                <w:sz w:val="22"/>
                <w:szCs w:val="22"/>
              </w:rPr>
            </w:pPr>
            <w:r w:rsidRPr="00095FD4">
              <w:rPr>
                <w:sz w:val="22"/>
                <w:szCs w:val="22"/>
              </w:rPr>
              <w:t>181,50</w:t>
            </w:r>
          </w:p>
        </w:tc>
        <w:tc>
          <w:tcPr>
            <w:tcW w:w="992" w:type="dxa"/>
            <w:tcBorders>
              <w:top w:val="nil"/>
              <w:left w:val="nil"/>
              <w:bottom w:val="single" w:sz="4" w:space="0" w:color="auto"/>
              <w:right w:val="single" w:sz="4" w:space="0" w:color="auto"/>
            </w:tcBorders>
            <w:shd w:val="clear" w:color="auto" w:fill="auto"/>
            <w:vAlign w:val="center"/>
          </w:tcPr>
          <w:p w14:paraId="0DD9D50F" w14:textId="77777777" w:rsidR="000C7941" w:rsidRPr="00095FD4" w:rsidRDefault="000C7941" w:rsidP="005811B4">
            <w:pPr>
              <w:ind w:left="-134" w:right="-165"/>
              <w:jc w:val="center"/>
              <w:rPr>
                <w:sz w:val="22"/>
                <w:szCs w:val="22"/>
              </w:rPr>
            </w:pPr>
            <w:r w:rsidRPr="00095FD4">
              <w:rPr>
                <w:sz w:val="22"/>
                <w:szCs w:val="22"/>
              </w:rPr>
              <w:t>173,85</w:t>
            </w:r>
          </w:p>
        </w:tc>
        <w:tc>
          <w:tcPr>
            <w:tcW w:w="993" w:type="dxa"/>
            <w:tcBorders>
              <w:top w:val="nil"/>
              <w:left w:val="nil"/>
              <w:bottom w:val="single" w:sz="4" w:space="0" w:color="auto"/>
              <w:right w:val="single" w:sz="4" w:space="0" w:color="auto"/>
            </w:tcBorders>
            <w:shd w:val="clear" w:color="auto" w:fill="auto"/>
            <w:vAlign w:val="center"/>
          </w:tcPr>
          <w:p w14:paraId="78CF641B" w14:textId="77777777" w:rsidR="000C7941" w:rsidRPr="00095FD4" w:rsidRDefault="000C7941" w:rsidP="005811B4">
            <w:pPr>
              <w:ind w:left="-134" w:right="-165"/>
              <w:jc w:val="center"/>
              <w:rPr>
                <w:sz w:val="22"/>
                <w:szCs w:val="22"/>
              </w:rPr>
            </w:pPr>
            <w:r w:rsidRPr="00095FD4">
              <w:rPr>
                <w:sz w:val="22"/>
                <w:szCs w:val="22"/>
              </w:rPr>
              <w:t>42,83</w:t>
            </w:r>
          </w:p>
        </w:tc>
        <w:tc>
          <w:tcPr>
            <w:tcW w:w="1134" w:type="dxa"/>
            <w:tcBorders>
              <w:top w:val="nil"/>
              <w:left w:val="nil"/>
              <w:bottom w:val="single" w:sz="4" w:space="0" w:color="auto"/>
              <w:right w:val="single" w:sz="4" w:space="0" w:color="auto"/>
            </w:tcBorders>
            <w:shd w:val="clear" w:color="auto" w:fill="auto"/>
            <w:vAlign w:val="center"/>
          </w:tcPr>
          <w:p w14:paraId="474060D6" w14:textId="77777777" w:rsidR="000C7941" w:rsidRPr="00095FD4" w:rsidRDefault="000C7941" w:rsidP="005811B4">
            <w:pPr>
              <w:ind w:left="-134" w:right="-165"/>
              <w:jc w:val="center"/>
              <w:rPr>
                <w:sz w:val="22"/>
                <w:szCs w:val="22"/>
              </w:rPr>
            </w:pPr>
            <w:r w:rsidRPr="00095FD4">
              <w:rPr>
                <w:sz w:val="22"/>
                <w:szCs w:val="22"/>
              </w:rPr>
              <w:t>2 390,73</w:t>
            </w:r>
          </w:p>
        </w:tc>
        <w:tc>
          <w:tcPr>
            <w:tcW w:w="992" w:type="dxa"/>
            <w:tcBorders>
              <w:top w:val="nil"/>
              <w:left w:val="nil"/>
              <w:bottom w:val="single" w:sz="4" w:space="0" w:color="auto"/>
              <w:right w:val="single" w:sz="4" w:space="0" w:color="auto"/>
            </w:tcBorders>
            <w:shd w:val="clear" w:color="auto" w:fill="auto"/>
          </w:tcPr>
          <w:p w14:paraId="0BCFC37E"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tcPr>
          <w:p w14:paraId="3C8B72C5" w14:textId="77777777" w:rsidR="000C7941" w:rsidRPr="00095FD4" w:rsidRDefault="000C7941" w:rsidP="005811B4">
            <w:pPr>
              <w:jc w:val="center"/>
              <w:rPr>
                <w:sz w:val="22"/>
                <w:szCs w:val="22"/>
              </w:rPr>
            </w:pPr>
            <w:r w:rsidRPr="00095FD4">
              <w:rPr>
                <w:sz w:val="22"/>
                <w:szCs w:val="22"/>
              </w:rPr>
              <w:t>х</w:t>
            </w:r>
          </w:p>
        </w:tc>
      </w:tr>
      <w:tr w:rsidR="000C7941" w:rsidRPr="00095FD4" w14:paraId="03B85D3E" w14:textId="77777777" w:rsidTr="000C7941">
        <w:trPr>
          <w:trHeight w:val="284"/>
          <w:jc w:val="center"/>
        </w:trPr>
        <w:tc>
          <w:tcPr>
            <w:tcW w:w="1730" w:type="dxa"/>
            <w:tcBorders>
              <w:left w:val="single" w:sz="4" w:space="0" w:color="auto"/>
              <w:right w:val="single" w:sz="4" w:space="0" w:color="auto"/>
            </w:tcBorders>
            <w:shd w:val="clear" w:color="auto" w:fill="auto"/>
            <w:vAlign w:val="center"/>
          </w:tcPr>
          <w:p w14:paraId="4BE5C79C"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tcPr>
          <w:p w14:paraId="49279A7E" w14:textId="77777777" w:rsidR="000C7941" w:rsidRPr="00095FD4" w:rsidRDefault="000C7941" w:rsidP="005811B4">
            <w:pPr>
              <w:jc w:val="center"/>
              <w:rPr>
                <w:sz w:val="22"/>
                <w:szCs w:val="22"/>
              </w:rPr>
            </w:pPr>
            <w:r w:rsidRPr="00095FD4">
              <w:rPr>
                <w:sz w:val="22"/>
                <w:szCs w:val="22"/>
              </w:rPr>
              <w:t>с 01.07.2028</w:t>
            </w:r>
          </w:p>
        </w:tc>
        <w:tc>
          <w:tcPr>
            <w:tcW w:w="993" w:type="dxa"/>
            <w:tcBorders>
              <w:top w:val="nil"/>
              <w:left w:val="single" w:sz="4" w:space="0" w:color="auto"/>
              <w:bottom w:val="single" w:sz="4" w:space="0" w:color="auto"/>
              <w:right w:val="single" w:sz="4" w:space="0" w:color="auto"/>
            </w:tcBorders>
            <w:shd w:val="clear" w:color="auto" w:fill="auto"/>
            <w:vAlign w:val="center"/>
          </w:tcPr>
          <w:p w14:paraId="0F5EA00E" w14:textId="77777777" w:rsidR="000C7941" w:rsidRPr="00095FD4" w:rsidRDefault="000C7941" w:rsidP="005811B4">
            <w:pPr>
              <w:ind w:left="-134" w:right="-165"/>
              <w:jc w:val="center"/>
              <w:rPr>
                <w:sz w:val="22"/>
                <w:szCs w:val="22"/>
              </w:rPr>
            </w:pPr>
            <w:r w:rsidRPr="00095FD4">
              <w:rPr>
                <w:sz w:val="22"/>
                <w:szCs w:val="22"/>
              </w:rPr>
              <w:t>213,59</w:t>
            </w:r>
          </w:p>
        </w:tc>
        <w:tc>
          <w:tcPr>
            <w:tcW w:w="992" w:type="dxa"/>
            <w:tcBorders>
              <w:top w:val="nil"/>
              <w:left w:val="nil"/>
              <w:bottom w:val="single" w:sz="4" w:space="0" w:color="auto"/>
              <w:right w:val="single" w:sz="4" w:space="0" w:color="auto"/>
            </w:tcBorders>
            <w:shd w:val="clear" w:color="auto" w:fill="auto"/>
            <w:vAlign w:val="center"/>
          </w:tcPr>
          <w:p w14:paraId="3C2EE91E" w14:textId="77777777" w:rsidR="000C7941" w:rsidRPr="00095FD4" w:rsidRDefault="000C7941" w:rsidP="005811B4">
            <w:pPr>
              <w:ind w:left="-134" w:right="-165"/>
              <w:jc w:val="center"/>
              <w:rPr>
                <w:sz w:val="22"/>
                <w:szCs w:val="22"/>
              </w:rPr>
            </w:pPr>
            <w:r w:rsidRPr="00095FD4">
              <w:rPr>
                <w:sz w:val="22"/>
                <w:szCs w:val="22"/>
              </w:rPr>
              <w:t>211,25</w:t>
            </w:r>
          </w:p>
        </w:tc>
        <w:tc>
          <w:tcPr>
            <w:tcW w:w="992" w:type="dxa"/>
            <w:tcBorders>
              <w:top w:val="nil"/>
              <w:left w:val="nil"/>
              <w:bottom w:val="single" w:sz="4" w:space="0" w:color="auto"/>
              <w:right w:val="single" w:sz="4" w:space="0" w:color="auto"/>
            </w:tcBorders>
            <w:shd w:val="clear" w:color="auto" w:fill="auto"/>
            <w:vAlign w:val="center"/>
          </w:tcPr>
          <w:p w14:paraId="6EB1E7EE" w14:textId="77777777" w:rsidR="000C7941" w:rsidRPr="00095FD4" w:rsidRDefault="000C7941" w:rsidP="005811B4">
            <w:pPr>
              <w:ind w:left="-134" w:right="-165"/>
              <w:jc w:val="center"/>
              <w:rPr>
                <w:sz w:val="22"/>
                <w:szCs w:val="22"/>
              </w:rPr>
            </w:pPr>
            <w:r w:rsidRPr="00095FD4">
              <w:rPr>
                <w:sz w:val="22"/>
                <w:szCs w:val="22"/>
              </w:rPr>
              <w:t>224,09</w:t>
            </w:r>
          </w:p>
        </w:tc>
        <w:tc>
          <w:tcPr>
            <w:tcW w:w="992" w:type="dxa"/>
            <w:tcBorders>
              <w:top w:val="nil"/>
              <w:left w:val="nil"/>
              <w:bottom w:val="single" w:sz="4" w:space="0" w:color="auto"/>
              <w:right w:val="single" w:sz="4" w:space="0" w:color="auto"/>
            </w:tcBorders>
            <w:shd w:val="clear" w:color="auto" w:fill="auto"/>
            <w:vAlign w:val="center"/>
          </w:tcPr>
          <w:p w14:paraId="3A1B92F7" w14:textId="77777777" w:rsidR="000C7941" w:rsidRPr="00095FD4" w:rsidRDefault="000C7941" w:rsidP="005811B4">
            <w:pPr>
              <w:ind w:left="-134" w:right="-165"/>
              <w:jc w:val="center"/>
              <w:rPr>
                <w:sz w:val="22"/>
                <w:szCs w:val="22"/>
              </w:rPr>
            </w:pPr>
            <w:r w:rsidRPr="00095FD4">
              <w:rPr>
                <w:sz w:val="22"/>
                <w:szCs w:val="22"/>
              </w:rPr>
              <w:t>214,75</w:t>
            </w:r>
          </w:p>
        </w:tc>
        <w:tc>
          <w:tcPr>
            <w:tcW w:w="993" w:type="dxa"/>
            <w:tcBorders>
              <w:top w:val="nil"/>
              <w:left w:val="nil"/>
              <w:bottom w:val="single" w:sz="4" w:space="0" w:color="auto"/>
              <w:right w:val="single" w:sz="4" w:space="0" w:color="auto"/>
            </w:tcBorders>
            <w:shd w:val="clear" w:color="auto" w:fill="auto"/>
            <w:vAlign w:val="center"/>
          </w:tcPr>
          <w:p w14:paraId="4EE1F129" w14:textId="77777777" w:rsidR="000C7941" w:rsidRPr="00095FD4" w:rsidRDefault="000C7941" w:rsidP="005811B4">
            <w:pPr>
              <w:ind w:left="-134" w:right="-165"/>
              <w:jc w:val="center"/>
              <w:rPr>
                <w:sz w:val="22"/>
                <w:szCs w:val="22"/>
              </w:rPr>
            </w:pPr>
            <w:r w:rsidRPr="00095FD4">
              <w:rPr>
                <w:sz w:val="22"/>
                <w:szCs w:val="22"/>
              </w:rPr>
              <w:t>177,99</w:t>
            </w:r>
          </w:p>
        </w:tc>
        <w:tc>
          <w:tcPr>
            <w:tcW w:w="992" w:type="dxa"/>
            <w:tcBorders>
              <w:top w:val="nil"/>
              <w:left w:val="nil"/>
              <w:bottom w:val="single" w:sz="4" w:space="0" w:color="auto"/>
              <w:right w:val="single" w:sz="4" w:space="0" w:color="auto"/>
            </w:tcBorders>
            <w:shd w:val="clear" w:color="auto" w:fill="auto"/>
            <w:vAlign w:val="center"/>
          </w:tcPr>
          <w:p w14:paraId="4CED8D28" w14:textId="77777777" w:rsidR="000C7941" w:rsidRPr="00095FD4" w:rsidRDefault="000C7941" w:rsidP="005811B4">
            <w:pPr>
              <w:ind w:left="-134" w:right="-165"/>
              <w:jc w:val="center"/>
              <w:rPr>
                <w:sz w:val="22"/>
                <w:szCs w:val="22"/>
              </w:rPr>
            </w:pPr>
            <w:r w:rsidRPr="00095FD4">
              <w:rPr>
                <w:sz w:val="22"/>
                <w:szCs w:val="22"/>
              </w:rPr>
              <w:t>176,04</w:t>
            </w:r>
          </w:p>
        </w:tc>
        <w:tc>
          <w:tcPr>
            <w:tcW w:w="992" w:type="dxa"/>
            <w:tcBorders>
              <w:top w:val="nil"/>
              <w:left w:val="nil"/>
              <w:bottom w:val="single" w:sz="4" w:space="0" w:color="auto"/>
              <w:right w:val="single" w:sz="4" w:space="0" w:color="auto"/>
            </w:tcBorders>
            <w:shd w:val="clear" w:color="auto" w:fill="auto"/>
            <w:vAlign w:val="center"/>
          </w:tcPr>
          <w:p w14:paraId="504D1A83" w14:textId="77777777" w:rsidR="000C7941" w:rsidRPr="00095FD4" w:rsidRDefault="000C7941" w:rsidP="005811B4">
            <w:pPr>
              <w:ind w:left="-134" w:right="-165"/>
              <w:jc w:val="center"/>
              <w:rPr>
                <w:sz w:val="22"/>
                <w:szCs w:val="22"/>
              </w:rPr>
            </w:pPr>
            <w:r w:rsidRPr="00095FD4">
              <w:rPr>
                <w:sz w:val="22"/>
                <w:szCs w:val="22"/>
              </w:rPr>
              <w:t>186,74</w:t>
            </w:r>
          </w:p>
        </w:tc>
        <w:tc>
          <w:tcPr>
            <w:tcW w:w="992" w:type="dxa"/>
            <w:tcBorders>
              <w:top w:val="nil"/>
              <w:left w:val="nil"/>
              <w:bottom w:val="single" w:sz="4" w:space="0" w:color="auto"/>
              <w:right w:val="single" w:sz="4" w:space="0" w:color="auto"/>
            </w:tcBorders>
            <w:shd w:val="clear" w:color="auto" w:fill="auto"/>
            <w:vAlign w:val="center"/>
          </w:tcPr>
          <w:p w14:paraId="38FEEB68" w14:textId="77777777" w:rsidR="000C7941" w:rsidRPr="00095FD4" w:rsidRDefault="000C7941" w:rsidP="005811B4">
            <w:pPr>
              <w:ind w:left="-134" w:right="-165"/>
              <w:jc w:val="center"/>
              <w:rPr>
                <w:sz w:val="22"/>
                <w:szCs w:val="22"/>
              </w:rPr>
            </w:pPr>
            <w:r w:rsidRPr="00095FD4">
              <w:rPr>
                <w:sz w:val="22"/>
                <w:szCs w:val="22"/>
              </w:rPr>
              <w:t>178,96</w:t>
            </w:r>
          </w:p>
        </w:tc>
        <w:tc>
          <w:tcPr>
            <w:tcW w:w="993" w:type="dxa"/>
            <w:tcBorders>
              <w:top w:val="nil"/>
              <w:left w:val="nil"/>
              <w:bottom w:val="single" w:sz="4" w:space="0" w:color="auto"/>
              <w:right w:val="single" w:sz="4" w:space="0" w:color="auto"/>
            </w:tcBorders>
            <w:shd w:val="clear" w:color="auto" w:fill="auto"/>
            <w:vAlign w:val="center"/>
          </w:tcPr>
          <w:p w14:paraId="2699CA20" w14:textId="77777777" w:rsidR="000C7941" w:rsidRPr="00095FD4" w:rsidRDefault="000C7941" w:rsidP="005811B4">
            <w:pPr>
              <w:ind w:left="-134" w:right="-165"/>
              <w:jc w:val="center"/>
              <w:rPr>
                <w:sz w:val="22"/>
                <w:szCs w:val="22"/>
              </w:rPr>
            </w:pPr>
            <w:r w:rsidRPr="00095FD4">
              <w:rPr>
                <w:sz w:val="22"/>
                <w:szCs w:val="22"/>
              </w:rPr>
              <w:t>45,79</w:t>
            </w:r>
          </w:p>
        </w:tc>
        <w:tc>
          <w:tcPr>
            <w:tcW w:w="1134" w:type="dxa"/>
            <w:tcBorders>
              <w:top w:val="nil"/>
              <w:left w:val="nil"/>
              <w:bottom w:val="single" w:sz="4" w:space="0" w:color="auto"/>
              <w:right w:val="single" w:sz="4" w:space="0" w:color="auto"/>
            </w:tcBorders>
            <w:shd w:val="clear" w:color="auto" w:fill="auto"/>
            <w:vAlign w:val="center"/>
          </w:tcPr>
          <w:p w14:paraId="74EC0331" w14:textId="77777777" w:rsidR="000C7941" w:rsidRPr="00095FD4" w:rsidRDefault="000C7941" w:rsidP="005811B4">
            <w:pPr>
              <w:ind w:left="-134" w:right="-165"/>
              <w:jc w:val="center"/>
              <w:rPr>
                <w:sz w:val="22"/>
                <w:szCs w:val="22"/>
              </w:rPr>
            </w:pPr>
            <w:r w:rsidRPr="00095FD4">
              <w:rPr>
                <w:sz w:val="22"/>
                <w:szCs w:val="22"/>
              </w:rPr>
              <w:t>2 430,07</w:t>
            </w:r>
          </w:p>
        </w:tc>
        <w:tc>
          <w:tcPr>
            <w:tcW w:w="992" w:type="dxa"/>
            <w:tcBorders>
              <w:top w:val="nil"/>
              <w:left w:val="nil"/>
              <w:bottom w:val="single" w:sz="4" w:space="0" w:color="auto"/>
              <w:right w:val="single" w:sz="4" w:space="0" w:color="auto"/>
            </w:tcBorders>
            <w:shd w:val="clear" w:color="auto" w:fill="auto"/>
          </w:tcPr>
          <w:p w14:paraId="1D435947"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tcPr>
          <w:p w14:paraId="3BC4B09D" w14:textId="77777777" w:rsidR="000C7941" w:rsidRPr="00095FD4" w:rsidRDefault="000C7941" w:rsidP="005811B4">
            <w:pPr>
              <w:jc w:val="center"/>
              <w:rPr>
                <w:sz w:val="22"/>
                <w:szCs w:val="22"/>
              </w:rPr>
            </w:pPr>
            <w:r w:rsidRPr="00095FD4">
              <w:rPr>
                <w:sz w:val="22"/>
                <w:szCs w:val="22"/>
              </w:rPr>
              <w:t>х</w:t>
            </w:r>
          </w:p>
        </w:tc>
      </w:tr>
      <w:tr w:rsidR="000C7941" w:rsidRPr="00095FD4" w14:paraId="1198C9EE" w14:textId="77777777" w:rsidTr="000C7941">
        <w:trPr>
          <w:trHeight w:val="284"/>
          <w:jc w:val="center"/>
        </w:trPr>
        <w:tc>
          <w:tcPr>
            <w:tcW w:w="1730" w:type="dxa"/>
            <w:tcBorders>
              <w:left w:val="single" w:sz="4" w:space="0" w:color="auto"/>
              <w:right w:val="single" w:sz="4" w:space="0" w:color="auto"/>
            </w:tcBorders>
            <w:shd w:val="clear" w:color="auto" w:fill="auto"/>
            <w:vAlign w:val="center"/>
          </w:tcPr>
          <w:p w14:paraId="52DDBDB5"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tcPr>
          <w:p w14:paraId="1FC3ACB6" w14:textId="77777777" w:rsidR="000C7941" w:rsidRPr="00095FD4" w:rsidRDefault="000C7941" w:rsidP="005811B4">
            <w:pPr>
              <w:jc w:val="center"/>
              <w:rPr>
                <w:sz w:val="22"/>
                <w:szCs w:val="22"/>
              </w:rPr>
            </w:pPr>
            <w:r w:rsidRPr="00095FD4">
              <w:rPr>
                <w:sz w:val="22"/>
                <w:szCs w:val="22"/>
              </w:rPr>
              <w:t>с 01.01.2029</w:t>
            </w:r>
          </w:p>
        </w:tc>
        <w:tc>
          <w:tcPr>
            <w:tcW w:w="993" w:type="dxa"/>
            <w:tcBorders>
              <w:top w:val="nil"/>
              <w:left w:val="single" w:sz="4" w:space="0" w:color="auto"/>
              <w:bottom w:val="single" w:sz="4" w:space="0" w:color="auto"/>
              <w:right w:val="single" w:sz="4" w:space="0" w:color="auto"/>
            </w:tcBorders>
            <w:shd w:val="clear" w:color="auto" w:fill="auto"/>
            <w:vAlign w:val="center"/>
          </w:tcPr>
          <w:p w14:paraId="30C5816F" w14:textId="77777777" w:rsidR="000C7941" w:rsidRPr="00095FD4" w:rsidRDefault="000C7941" w:rsidP="005811B4">
            <w:pPr>
              <w:ind w:left="-134" w:right="-165"/>
              <w:jc w:val="center"/>
              <w:rPr>
                <w:sz w:val="22"/>
                <w:szCs w:val="22"/>
              </w:rPr>
            </w:pPr>
            <w:r w:rsidRPr="00095FD4">
              <w:rPr>
                <w:sz w:val="22"/>
                <w:szCs w:val="22"/>
              </w:rPr>
              <w:t>213,59</w:t>
            </w:r>
          </w:p>
        </w:tc>
        <w:tc>
          <w:tcPr>
            <w:tcW w:w="992" w:type="dxa"/>
            <w:tcBorders>
              <w:top w:val="nil"/>
              <w:left w:val="nil"/>
              <w:bottom w:val="single" w:sz="4" w:space="0" w:color="auto"/>
              <w:right w:val="single" w:sz="4" w:space="0" w:color="auto"/>
            </w:tcBorders>
            <w:shd w:val="clear" w:color="auto" w:fill="auto"/>
            <w:vAlign w:val="center"/>
          </w:tcPr>
          <w:p w14:paraId="24034576" w14:textId="77777777" w:rsidR="000C7941" w:rsidRPr="00095FD4" w:rsidRDefault="000C7941" w:rsidP="005811B4">
            <w:pPr>
              <w:ind w:left="-134" w:right="-165"/>
              <w:jc w:val="center"/>
              <w:rPr>
                <w:sz w:val="22"/>
                <w:szCs w:val="22"/>
              </w:rPr>
            </w:pPr>
            <w:r w:rsidRPr="00095FD4">
              <w:rPr>
                <w:sz w:val="22"/>
                <w:szCs w:val="22"/>
              </w:rPr>
              <w:t>211,25</w:t>
            </w:r>
          </w:p>
        </w:tc>
        <w:tc>
          <w:tcPr>
            <w:tcW w:w="992" w:type="dxa"/>
            <w:tcBorders>
              <w:top w:val="nil"/>
              <w:left w:val="nil"/>
              <w:bottom w:val="single" w:sz="4" w:space="0" w:color="auto"/>
              <w:right w:val="single" w:sz="4" w:space="0" w:color="auto"/>
            </w:tcBorders>
            <w:shd w:val="clear" w:color="auto" w:fill="auto"/>
            <w:vAlign w:val="center"/>
          </w:tcPr>
          <w:p w14:paraId="2C8C73F2" w14:textId="77777777" w:rsidR="000C7941" w:rsidRPr="00095FD4" w:rsidRDefault="000C7941" w:rsidP="005811B4">
            <w:pPr>
              <w:ind w:left="-134" w:right="-165"/>
              <w:jc w:val="center"/>
              <w:rPr>
                <w:sz w:val="22"/>
                <w:szCs w:val="22"/>
              </w:rPr>
            </w:pPr>
            <w:r w:rsidRPr="00095FD4">
              <w:rPr>
                <w:sz w:val="22"/>
                <w:szCs w:val="22"/>
              </w:rPr>
              <w:t>224,09</w:t>
            </w:r>
          </w:p>
        </w:tc>
        <w:tc>
          <w:tcPr>
            <w:tcW w:w="992" w:type="dxa"/>
            <w:tcBorders>
              <w:top w:val="nil"/>
              <w:left w:val="nil"/>
              <w:bottom w:val="single" w:sz="4" w:space="0" w:color="auto"/>
              <w:right w:val="single" w:sz="4" w:space="0" w:color="auto"/>
            </w:tcBorders>
            <w:shd w:val="clear" w:color="auto" w:fill="auto"/>
            <w:vAlign w:val="center"/>
          </w:tcPr>
          <w:p w14:paraId="2348C79C" w14:textId="77777777" w:rsidR="000C7941" w:rsidRPr="00095FD4" w:rsidRDefault="000C7941" w:rsidP="005811B4">
            <w:pPr>
              <w:ind w:left="-134" w:right="-165"/>
              <w:jc w:val="center"/>
              <w:rPr>
                <w:sz w:val="22"/>
                <w:szCs w:val="22"/>
              </w:rPr>
            </w:pPr>
            <w:r w:rsidRPr="00095FD4">
              <w:rPr>
                <w:sz w:val="22"/>
                <w:szCs w:val="22"/>
              </w:rPr>
              <w:t>214,75</w:t>
            </w:r>
          </w:p>
        </w:tc>
        <w:tc>
          <w:tcPr>
            <w:tcW w:w="993" w:type="dxa"/>
            <w:tcBorders>
              <w:top w:val="nil"/>
              <w:left w:val="nil"/>
              <w:bottom w:val="single" w:sz="4" w:space="0" w:color="auto"/>
              <w:right w:val="single" w:sz="4" w:space="0" w:color="auto"/>
            </w:tcBorders>
            <w:shd w:val="clear" w:color="auto" w:fill="auto"/>
            <w:vAlign w:val="center"/>
          </w:tcPr>
          <w:p w14:paraId="3A1E6418" w14:textId="77777777" w:rsidR="000C7941" w:rsidRPr="00095FD4" w:rsidRDefault="000C7941" w:rsidP="005811B4">
            <w:pPr>
              <w:ind w:left="-134" w:right="-165"/>
              <w:jc w:val="center"/>
              <w:rPr>
                <w:sz w:val="22"/>
                <w:szCs w:val="22"/>
              </w:rPr>
            </w:pPr>
            <w:r w:rsidRPr="00095FD4">
              <w:rPr>
                <w:sz w:val="22"/>
                <w:szCs w:val="22"/>
              </w:rPr>
              <w:t>177,99</w:t>
            </w:r>
          </w:p>
        </w:tc>
        <w:tc>
          <w:tcPr>
            <w:tcW w:w="992" w:type="dxa"/>
            <w:tcBorders>
              <w:top w:val="nil"/>
              <w:left w:val="nil"/>
              <w:bottom w:val="single" w:sz="4" w:space="0" w:color="auto"/>
              <w:right w:val="single" w:sz="4" w:space="0" w:color="auto"/>
            </w:tcBorders>
            <w:shd w:val="clear" w:color="auto" w:fill="auto"/>
            <w:vAlign w:val="center"/>
          </w:tcPr>
          <w:p w14:paraId="3AF2BDF1" w14:textId="77777777" w:rsidR="000C7941" w:rsidRPr="00095FD4" w:rsidRDefault="000C7941" w:rsidP="005811B4">
            <w:pPr>
              <w:ind w:left="-134" w:right="-165"/>
              <w:jc w:val="center"/>
              <w:rPr>
                <w:sz w:val="22"/>
                <w:szCs w:val="22"/>
              </w:rPr>
            </w:pPr>
            <w:r w:rsidRPr="00095FD4">
              <w:rPr>
                <w:sz w:val="22"/>
                <w:szCs w:val="22"/>
              </w:rPr>
              <w:t>176,04</w:t>
            </w:r>
          </w:p>
        </w:tc>
        <w:tc>
          <w:tcPr>
            <w:tcW w:w="992" w:type="dxa"/>
            <w:tcBorders>
              <w:top w:val="nil"/>
              <w:left w:val="nil"/>
              <w:bottom w:val="single" w:sz="4" w:space="0" w:color="auto"/>
              <w:right w:val="single" w:sz="4" w:space="0" w:color="auto"/>
            </w:tcBorders>
            <w:shd w:val="clear" w:color="auto" w:fill="auto"/>
            <w:vAlign w:val="center"/>
          </w:tcPr>
          <w:p w14:paraId="0D6D9C7F" w14:textId="77777777" w:rsidR="000C7941" w:rsidRPr="00095FD4" w:rsidRDefault="000C7941" w:rsidP="005811B4">
            <w:pPr>
              <w:ind w:left="-134" w:right="-165"/>
              <w:jc w:val="center"/>
              <w:rPr>
                <w:sz w:val="22"/>
                <w:szCs w:val="22"/>
              </w:rPr>
            </w:pPr>
            <w:r w:rsidRPr="00095FD4">
              <w:rPr>
                <w:sz w:val="22"/>
                <w:szCs w:val="22"/>
              </w:rPr>
              <w:t>186,74</w:t>
            </w:r>
          </w:p>
        </w:tc>
        <w:tc>
          <w:tcPr>
            <w:tcW w:w="992" w:type="dxa"/>
            <w:tcBorders>
              <w:top w:val="nil"/>
              <w:left w:val="nil"/>
              <w:bottom w:val="single" w:sz="4" w:space="0" w:color="auto"/>
              <w:right w:val="single" w:sz="4" w:space="0" w:color="auto"/>
            </w:tcBorders>
            <w:shd w:val="clear" w:color="auto" w:fill="auto"/>
            <w:vAlign w:val="center"/>
          </w:tcPr>
          <w:p w14:paraId="411974BA" w14:textId="77777777" w:rsidR="000C7941" w:rsidRPr="00095FD4" w:rsidRDefault="000C7941" w:rsidP="005811B4">
            <w:pPr>
              <w:ind w:left="-134" w:right="-165"/>
              <w:jc w:val="center"/>
              <w:rPr>
                <w:sz w:val="22"/>
                <w:szCs w:val="22"/>
              </w:rPr>
            </w:pPr>
            <w:r w:rsidRPr="00095FD4">
              <w:rPr>
                <w:sz w:val="22"/>
                <w:szCs w:val="22"/>
              </w:rPr>
              <w:t>178,96</w:t>
            </w:r>
          </w:p>
        </w:tc>
        <w:tc>
          <w:tcPr>
            <w:tcW w:w="993" w:type="dxa"/>
            <w:tcBorders>
              <w:top w:val="nil"/>
              <w:left w:val="nil"/>
              <w:bottom w:val="single" w:sz="4" w:space="0" w:color="auto"/>
              <w:right w:val="single" w:sz="4" w:space="0" w:color="auto"/>
            </w:tcBorders>
            <w:shd w:val="clear" w:color="auto" w:fill="auto"/>
            <w:vAlign w:val="center"/>
          </w:tcPr>
          <w:p w14:paraId="089FCD14" w14:textId="77777777" w:rsidR="000C7941" w:rsidRPr="00095FD4" w:rsidRDefault="000C7941" w:rsidP="005811B4">
            <w:pPr>
              <w:ind w:left="-134" w:right="-165"/>
              <w:jc w:val="center"/>
              <w:rPr>
                <w:sz w:val="22"/>
                <w:szCs w:val="22"/>
              </w:rPr>
            </w:pPr>
            <w:r w:rsidRPr="00095FD4">
              <w:rPr>
                <w:sz w:val="22"/>
                <w:szCs w:val="22"/>
              </w:rPr>
              <w:t>45,79</w:t>
            </w:r>
          </w:p>
        </w:tc>
        <w:tc>
          <w:tcPr>
            <w:tcW w:w="1134" w:type="dxa"/>
            <w:tcBorders>
              <w:top w:val="nil"/>
              <w:left w:val="nil"/>
              <w:bottom w:val="single" w:sz="4" w:space="0" w:color="auto"/>
              <w:right w:val="single" w:sz="4" w:space="0" w:color="auto"/>
            </w:tcBorders>
            <w:shd w:val="clear" w:color="auto" w:fill="auto"/>
            <w:vAlign w:val="center"/>
          </w:tcPr>
          <w:p w14:paraId="758B3302" w14:textId="77777777" w:rsidR="000C7941" w:rsidRPr="00095FD4" w:rsidRDefault="000C7941" w:rsidP="005811B4">
            <w:pPr>
              <w:ind w:left="-134" w:right="-165"/>
              <w:jc w:val="center"/>
              <w:rPr>
                <w:sz w:val="22"/>
                <w:szCs w:val="22"/>
              </w:rPr>
            </w:pPr>
            <w:r w:rsidRPr="00095FD4">
              <w:rPr>
                <w:sz w:val="22"/>
                <w:szCs w:val="22"/>
              </w:rPr>
              <w:t>2 430,07</w:t>
            </w:r>
          </w:p>
        </w:tc>
        <w:tc>
          <w:tcPr>
            <w:tcW w:w="992" w:type="dxa"/>
            <w:tcBorders>
              <w:top w:val="nil"/>
              <w:left w:val="nil"/>
              <w:bottom w:val="single" w:sz="4" w:space="0" w:color="auto"/>
              <w:right w:val="single" w:sz="4" w:space="0" w:color="auto"/>
            </w:tcBorders>
            <w:shd w:val="clear" w:color="auto" w:fill="auto"/>
          </w:tcPr>
          <w:p w14:paraId="7830BD26"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tcPr>
          <w:p w14:paraId="00D54A87" w14:textId="77777777" w:rsidR="000C7941" w:rsidRPr="00095FD4" w:rsidRDefault="000C7941" w:rsidP="005811B4">
            <w:pPr>
              <w:jc w:val="center"/>
              <w:rPr>
                <w:sz w:val="22"/>
                <w:szCs w:val="22"/>
              </w:rPr>
            </w:pPr>
            <w:r w:rsidRPr="00095FD4">
              <w:rPr>
                <w:sz w:val="22"/>
                <w:szCs w:val="22"/>
              </w:rPr>
              <w:t>х</w:t>
            </w:r>
          </w:p>
        </w:tc>
      </w:tr>
      <w:tr w:rsidR="000C7941" w:rsidRPr="00095FD4" w14:paraId="2B77A5E8" w14:textId="77777777" w:rsidTr="000C7941">
        <w:trPr>
          <w:trHeight w:val="284"/>
          <w:jc w:val="center"/>
        </w:trPr>
        <w:tc>
          <w:tcPr>
            <w:tcW w:w="1730" w:type="dxa"/>
            <w:tcBorders>
              <w:left w:val="single" w:sz="4" w:space="0" w:color="auto"/>
              <w:right w:val="single" w:sz="4" w:space="0" w:color="auto"/>
            </w:tcBorders>
            <w:shd w:val="clear" w:color="auto" w:fill="auto"/>
            <w:vAlign w:val="center"/>
          </w:tcPr>
          <w:p w14:paraId="2D875B5F"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tcPr>
          <w:p w14:paraId="3CC91B6C" w14:textId="77777777" w:rsidR="000C7941" w:rsidRPr="00095FD4" w:rsidRDefault="000C7941" w:rsidP="005811B4">
            <w:pPr>
              <w:jc w:val="center"/>
              <w:rPr>
                <w:sz w:val="22"/>
                <w:szCs w:val="22"/>
              </w:rPr>
            </w:pPr>
            <w:r w:rsidRPr="00095FD4">
              <w:rPr>
                <w:sz w:val="22"/>
                <w:szCs w:val="22"/>
              </w:rPr>
              <w:t>с 01.07.2029</w:t>
            </w:r>
          </w:p>
        </w:tc>
        <w:tc>
          <w:tcPr>
            <w:tcW w:w="993" w:type="dxa"/>
            <w:tcBorders>
              <w:top w:val="nil"/>
              <w:left w:val="single" w:sz="4" w:space="0" w:color="auto"/>
              <w:bottom w:val="single" w:sz="4" w:space="0" w:color="auto"/>
              <w:right w:val="single" w:sz="4" w:space="0" w:color="auto"/>
            </w:tcBorders>
            <w:shd w:val="clear" w:color="auto" w:fill="auto"/>
            <w:vAlign w:val="center"/>
          </w:tcPr>
          <w:p w14:paraId="0A2DE082" w14:textId="77777777" w:rsidR="000C7941" w:rsidRPr="00095FD4" w:rsidRDefault="000C7941" w:rsidP="005811B4">
            <w:pPr>
              <w:ind w:left="-134" w:right="-165"/>
              <w:jc w:val="center"/>
              <w:rPr>
                <w:sz w:val="22"/>
                <w:szCs w:val="22"/>
              </w:rPr>
            </w:pPr>
            <w:r w:rsidRPr="00095FD4">
              <w:rPr>
                <w:sz w:val="22"/>
                <w:szCs w:val="22"/>
              </w:rPr>
              <w:t>223,87</w:t>
            </w:r>
          </w:p>
        </w:tc>
        <w:tc>
          <w:tcPr>
            <w:tcW w:w="992" w:type="dxa"/>
            <w:tcBorders>
              <w:top w:val="nil"/>
              <w:left w:val="nil"/>
              <w:bottom w:val="single" w:sz="4" w:space="0" w:color="auto"/>
              <w:right w:val="single" w:sz="4" w:space="0" w:color="auto"/>
            </w:tcBorders>
            <w:shd w:val="clear" w:color="auto" w:fill="auto"/>
            <w:vAlign w:val="center"/>
          </w:tcPr>
          <w:p w14:paraId="1D0A83FD" w14:textId="77777777" w:rsidR="000C7941" w:rsidRPr="00095FD4" w:rsidRDefault="000C7941" w:rsidP="005811B4">
            <w:pPr>
              <w:ind w:left="-134" w:right="-165"/>
              <w:jc w:val="center"/>
              <w:rPr>
                <w:sz w:val="22"/>
                <w:szCs w:val="22"/>
              </w:rPr>
            </w:pPr>
            <w:r w:rsidRPr="00095FD4">
              <w:rPr>
                <w:sz w:val="22"/>
                <w:szCs w:val="22"/>
              </w:rPr>
              <w:t>221,40</w:t>
            </w:r>
          </w:p>
        </w:tc>
        <w:tc>
          <w:tcPr>
            <w:tcW w:w="992" w:type="dxa"/>
            <w:tcBorders>
              <w:top w:val="nil"/>
              <w:left w:val="nil"/>
              <w:bottom w:val="single" w:sz="4" w:space="0" w:color="auto"/>
              <w:right w:val="single" w:sz="4" w:space="0" w:color="auto"/>
            </w:tcBorders>
            <w:shd w:val="clear" w:color="auto" w:fill="auto"/>
            <w:vAlign w:val="center"/>
          </w:tcPr>
          <w:p w14:paraId="3776538F" w14:textId="77777777" w:rsidR="000C7941" w:rsidRPr="00095FD4" w:rsidRDefault="000C7941" w:rsidP="005811B4">
            <w:pPr>
              <w:ind w:left="-134" w:right="-165"/>
              <w:jc w:val="center"/>
              <w:rPr>
                <w:sz w:val="22"/>
                <w:szCs w:val="22"/>
              </w:rPr>
            </w:pPr>
            <w:r w:rsidRPr="00095FD4">
              <w:rPr>
                <w:sz w:val="22"/>
                <w:szCs w:val="22"/>
              </w:rPr>
              <w:t>235,01</w:t>
            </w:r>
          </w:p>
        </w:tc>
        <w:tc>
          <w:tcPr>
            <w:tcW w:w="992" w:type="dxa"/>
            <w:tcBorders>
              <w:top w:val="nil"/>
              <w:left w:val="nil"/>
              <w:bottom w:val="single" w:sz="4" w:space="0" w:color="auto"/>
              <w:right w:val="single" w:sz="4" w:space="0" w:color="auto"/>
            </w:tcBorders>
            <w:shd w:val="clear" w:color="auto" w:fill="auto"/>
            <w:vAlign w:val="center"/>
          </w:tcPr>
          <w:p w14:paraId="517055D6" w14:textId="77777777" w:rsidR="000C7941" w:rsidRPr="00095FD4" w:rsidRDefault="000C7941" w:rsidP="005811B4">
            <w:pPr>
              <w:ind w:left="-134" w:right="-165"/>
              <w:jc w:val="center"/>
              <w:rPr>
                <w:sz w:val="22"/>
                <w:szCs w:val="22"/>
              </w:rPr>
            </w:pPr>
            <w:r w:rsidRPr="00095FD4">
              <w:rPr>
                <w:sz w:val="22"/>
                <w:szCs w:val="22"/>
              </w:rPr>
              <w:t>225,11</w:t>
            </w:r>
          </w:p>
        </w:tc>
        <w:tc>
          <w:tcPr>
            <w:tcW w:w="993" w:type="dxa"/>
            <w:tcBorders>
              <w:top w:val="nil"/>
              <w:left w:val="nil"/>
              <w:bottom w:val="single" w:sz="4" w:space="0" w:color="auto"/>
              <w:right w:val="single" w:sz="4" w:space="0" w:color="auto"/>
            </w:tcBorders>
            <w:shd w:val="clear" w:color="auto" w:fill="auto"/>
            <w:vAlign w:val="center"/>
          </w:tcPr>
          <w:p w14:paraId="5D99D81E" w14:textId="77777777" w:rsidR="000C7941" w:rsidRPr="00095FD4" w:rsidRDefault="000C7941" w:rsidP="005811B4">
            <w:pPr>
              <w:ind w:left="-134" w:right="-165"/>
              <w:jc w:val="center"/>
              <w:rPr>
                <w:sz w:val="22"/>
                <w:szCs w:val="22"/>
              </w:rPr>
            </w:pPr>
            <w:r w:rsidRPr="00095FD4">
              <w:rPr>
                <w:sz w:val="22"/>
                <w:szCs w:val="22"/>
              </w:rPr>
              <w:t>186,56</w:t>
            </w:r>
          </w:p>
        </w:tc>
        <w:tc>
          <w:tcPr>
            <w:tcW w:w="992" w:type="dxa"/>
            <w:tcBorders>
              <w:top w:val="nil"/>
              <w:left w:val="nil"/>
              <w:bottom w:val="single" w:sz="4" w:space="0" w:color="auto"/>
              <w:right w:val="single" w:sz="4" w:space="0" w:color="auto"/>
            </w:tcBorders>
            <w:shd w:val="clear" w:color="auto" w:fill="auto"/>
            <w:vAlign w:val="center"/>
          </w:tcPr>
          <w:p w14:paraId="7204EDE2" w14:textId="77777777" w:rsidR="000C7941" w:rsidRPr="00095FD4" w:rsidRDefault="000C7941" w:rsidP="005811B4">
            <w:pPr>
              <w:ind w:left="-134" w:right="-165"/>
              <w:jc w:val="center"/>
              <w:rPr>
                <w:sz w:val="22"/>
                <w:szCs w:val="22"/>
              </w:rPr>
            </w:pPr>
            <w:r w:rsidRPr="00095FD4">
              <w:rPr>
                <w:sz w:val="22"/>
                <w:szCs w:val="22"/>
              </w:rPr>
              <w:t>184,50</w:t>
            </w:r>
          </w:p>
        </w:tc>
        <w:tc>
          <w:tcPr>
            <w:tcW w:w="992" w:type="dxa"/>
            <w:tcBorders>
              <w:top w:val="nil"/>
              <w:left w:val="nil"/>
              <w:bottom w:val="single" w:sz="4" w:space="0" w:color="auto"/>
              <w:right w:val="single" w:sz="4" w:space="0" w:color="auto"/>
            </w:tcBorders>
            <w:shd w:val="clear" w:color="auto" w:fill="auto"/>
            <w:vAlign w:val="center"/>
          </w:tcPr>
          <w:p w14:paraId="4226E206" w14:textId="77777777" w:rsidR="000C7941" w:rsidRPr="00095FD4" w:rsidRDefault="000C7941" w:rsidP="005811B4">
            <w:pPr>
              <w:ind w:left="-134" w:right="-165"/>
              <w:jc w:val="center"/>
              <w:rPr>
                <w:sz w:val="22"/>
                <w:szCs w:val="22"/>
              </w:rPr>
            </w:pPr>
            <w:r w:rsidRPr="00095FD4">
              <w:rPr>
                <w:sz w:val="22"/>
                <w:szCs w:val="22"/>
              </w:rPr>
              <w:t>195,84</w:t>
            </w:r>
          </w:p>
        </w:tc>
        <w:tc>
          <w:tcPr>
            <w:tcW w:w="992" w:type="dxa"/>
            <w:tcBorders>
              <w:top w:val="nil"/>
              <w:left w:val="nil"/>
              <w:bottom w:val="single" w:sz="4" w:space="0" w:color="auto"/>
              <w:right w:val="single" w:sz="4" w:space="0" w:color="auto"/>
            </w:tcBorders>
            <w:shd w:val="clear" w:color="auto" w:fill="auto"/>
            <w:vAlign w:val="center"/>
          </w:tcPr>
          <w:p w14:paraId="68B9E1CF" w14:textId="77777777" w:rsidR="000C7941" w:rsidRPr="00095FD4" w:rsidRDefault="000C7941" w:rsidP="005811B4">
            <w:pPr>
              <w:ind w:left="-134" w:right="-165"/>
              <w:jc w:val="center"/>
              <w:rPr>
                <w:sz w:val="22"/>
                <w:szCs w:val="22"/>
              </w:rPr>
            </w:pPr>
            <w:r w:rsidRPr="00095FD4">
              <w:rPr>
                <w:sz w:val="22"/>
                <w:szCs w:val="22"/>
              </w:rPr>
              <w:t>187,59</w:t>
            </w:r>
          </w:p>
        </w:tc>
        <w:tc>
          <w:tcPr>
            <w:tcW w:w="993" w:type="dxa"/>
            <w:tcBorders>
              <w:top w:val="nil"/>
              <w:left w:val="nil"/>
              <w:bottom w:val="single" w:sz="4" w:space="0" w:color="auto"/>
              <w:right w:val="single" w:sz="4" w:space="0" w:color="auto"/>
            </w:tcBorders>
            <w:shd w:val="clear" w:color="auto" w:fill="auto"/>
            <w:vAlign w:val="center"/>
          </w:tcPr>
          <w:p w14:paraId="3E18B60A" w14:textId="77777777" w:rsidR="000C7941" w:rsidRPr="00095FD4" w:rsidRDefault="000C7941" w:rsidP="005811B4">
            <w:pPr>
              <w:ind w:left="-134" w:right="-165"/>
              <w:jc w:val="center"/>
              <w:rPr>
                <w:sz w:val="22"/>
                <w:szCs w:val="22"/>
              </w:rPr>
            </w:pPr>
            <w:r w:rsidRPr="00095FD4">
              <w:rPr>
                <w:sz w:val="22"/>
                <w:szCs w:val="22"/>
              </w:rPr>
              <w:t>46,38</w:t>
            </w:r>
          </w:p>
        </w:tc>
        <w:tc>
          <w:tcPr>
            <w:tcW w:w="1134" w:type="dxa"/>
            <w:tcBorders>
              <w:top w:val="nil"/>
              <w:left w:val="nil"/>
              <w:bottom w:val="single" w:sz="4" w:space="0" w:color="auto"/>
              <w:right w:val="single" w:sz="4" w:space="0" w:color="auto"/>
            </w:tcBorders>
            <w:shd w:val="clear" w:color="auto" w:fill="auto"/>
            <w:vAlign w:val="center"/>
          </w:tcPr>
          <w:p w14:paraId="550C706D" w14:textId="77777777" w:rsidR="000C7941" w:rsidRPr="00095FD4" w:rsidRDefault="000C7941" w:rsidP="005811B4">
            <w:pPr>
              <w:ind w:left="-134" w:right="-165"/>
              <w:jc w:val="center"/>
              <w:rPr>
                <w:sz w:val="22"/>
                <w:szCs w:val="22"/>
              </w:rPr>
            </w:pPr>
            <w:r w:rsidRPr="00095FD4">
              <w:rPr>
                <w:sz w:val="22"/>
                <w:szCs w:val="22"/>
              </w:rPr>
              <w:t>2 576,87</w:t>
            </w:r>
          </w:p>
        </w:tc>
        <w:tc>
          <w:tcPr>
            <w:tcW w:w="992" w:type="dxa"/>
            <w:tcBorders>
              <w:top w:val="nil"/>
              <w:left w:val="nil"/>
              <w:bottom w:val="single" w:sz="4" w:space="0" w:color="auto"/>
              <w:right w:val="single" w:sz="4" w:space="0" w:color="auto"/>
            </w:tcBorders>
            <w:shd w:val="clear" w:color="auto" w:fill="auto"/>
          </w:tcPr>
          <w:p w14:paraId="5941FAC9"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tcPr>
          <w:p w14:paraId="533ECE28" w14:textId="77777777" w:rsidR="000C7941" w:rsidRPr="00095FD4" w:rsidRDefault="000C7941" w:rsidP="005811B4">
            <w:pPr>
              <w:jc w:val="center"/>
              <w:rPr>
                <w:sz w:val="22"/>
                <w:szCs w:val="22"/>
              </w:rPr>
            </w:pPr>
            <w:r w:rsidRPr="00095FD4">
              <w:rPr>
                <w:sz w:val="22"/>
                <w:szCs w:val="22"/>
              </w:rPr>
              <w:t>х</w:t>
            </w:r>
          </w:p>
        </w:tc>
      </w:tr>
      <w:tr w:rsidR="000C7941" w:rsidRPr="00095FD4" w14:paraId="4CE0FFAD" w14:textId="77777777" w:rsidTr="000C7941">
        <w:trPr>
          <w:trHeight w:val="284"/>
          <w:jc w:val="center"/>
        </w:trPr>
        <w:tc>
          <w:tcPr>
            <w:tcW w:w="1730" w:type="dxa"/>
            <w:tcBorders>
              <w:left w:val="single" w:sz="4" w:space="0" w:color="auto"/>
              <w:right w:val="single" w:sz="4" w:space="0" w:color="auto"/>
            </w:tcBorders>
            <w:shd w:val="clear" w:color="auto" w:fill="auto"/>
            <w:vAlign w:val="center"/>
          </w:tcPr>
          <w:p w14:paraId="282472CD"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tcPr>
          <w:p w14:paraId="1954DAD2" w14:textId="77777777" w:rsidR="000C7941" w:rsidRPr="00095FD4" w:rsidRDefault="000C7941" w:rsidP="005811B4">
            <w:pPr>
              <w:jc w:val="center"/>
              <w:rPr>
                <w:sz w:val="22"/>
                <w:szCs w:val="22"/>
              </w:rPr>
            </w:pPr>
            <w:r w:rsidRPr="00095FD4">
              <w:rPr>
                <w:sz w:val="22"/>
                <w:szCs w:val="22"/>
              </w:rPr>
              <w:t>с 01.01.2030</w:t>
            </w:r>
          </w:p>
        </w:tc>
        <w:tc>
          <w:tcPr>
            <w:tcW w:w="993" w:type="dxa"/>
            <w:tcBorders>
              <w:top w:val="nil"/>
              <w:left w:val="single" w:sz="4" w:space="0" w:color="auto"/>
              <w:bottom w:val="single" w:sz="4" w:space="0" w:color="auto"/>
              <w:right w:val="single" w:sz="4" w:space="0" w:color="auto"/>
            </w:tcBorders>
            <w:shd w:val="clear" w:color="auto" w:fill="auto"/>
            <w:vAlign w:val="center"/>
          </w:tcPr>
          <w:p w14:paraId="675B748A" w14:textId="77777777" w:rsidR="000C7941" w:rsidRPr="00095FD4" w:rsidRDefault="000C7941" w:rsidP="005811B4">
            <w:pPr>
              <w:ind w:left="-134" w:right="-165"/>
              <w:jc w:val="center"/>
              <w:rPr>
                <w:sz w:val="22"/>
                <w:szCs w:val="22"/>
              </w:rPr>
            </w:pPr>
            <w:r w:rsidRPr="00095FD4">
              <w:rPr>
                <w:sz w:val="22"/>
                <w:szCs w:val="22"/>
              </w:rPr>
              <w:t>223,87</w:t>
            </w:r>
          </w:p>
        </w:tc>
        <w:tc>
          <w:tcPr>
            <w:tcW w:w="992" w:type="dxa"/>
            <w:tcBorders>
              <w:top w:val="nil"/>
              <w:left w:val="nil"/>
              <w:bottom w:val="single" w:sz="4" w:space="0" w:color="auto"/>
              <w:right w:val="single" w:sz="4" w:space="0" w:color="auto"/>
            </w:tcBorders>
            <w:shd w:val="clear" w:color="auto" w:fill="auto"/>
            <w:vAlign w:val="center"/>
          </w:tcPr>
          <w:p w14:paraId="3A92D290" w14:textId="77777777" w:rsidR="000C7941" w:rsidRPr="00095FD4" w:rsidRDefault="000C7941" w:rsidP="005811B4">
            <w:pPr>
              <w:ind w:left="-134" w:right="-165"/>
              <w:jc w:val="center"/>
              <w:rPr>
                <w:sz w:val="22"/>
                <w:szCs w:val="22"/>
              </w:rPr>
            </w:pPr>
            <w:r w:rsidRPr="00095FD4">
              <w:rPr>
                <w:sz w:val="22"/>
                <w:szCs w:val="22"/>
              </w:rPr>
              <w:t>221,40</w:t>
            </w:r>
          </w:p>
        </w:tc>
        <w:tc>
          <w:tcPr>
            <w:tcW w:w="992" w:type="dxa"/>
            <w:tcBorders>
              <w:top w:val="nil"/>
              <w:left w:val="nil"/>
              <w:bottom w:val="single" w:sz="4" w:space="0" w:color="auto"/>
              <w:right w:val="single" w:sz="4" w:space="0" w:color="auto"/>
            </w:tcBorders>
            <w:shd w:val="clear" w:color="auto" w:fill="auto"/>
            <w:vAlign w:val="center"/>
          </w:tcPr>
          <w:p w14:paraId="2DA49E87" w14:textId="77777777" w:rsidR="000C7941" w:rsidRPr="00095FD4" w:rsidRDefault="000C7941" w:rsidP="005811B4">
            <w:pPr>
              <w:ind w:left="-134" w:right="-165"/>
              <w:jc w:val="center"/>
              <w:rPr>
                <w:sz w:val="22"/>
                <w:szCs w:val="22"/>
              </w:rPr>
            </w:pPr>
            <w:r w:rsidRPr="00095FD4">
              <w:rPr>
                <w:sz w:val="22"/>
                <w:szCs w:val="22"/>
              </w:rPr>
              <w:t>235,01</w:t>
            </w:r>
          </w:p>
        </w:tc>
        <w:tc>
          <w:tcPr>
            <w:tcW w:w="992" w:type="dxa"/>
            <w:tcBorders>
              <w:top w:val="nil"/>
              <w:left w:val="nil"/>
              <w:bottom w:val="single" w:sz="4" w:space="0" w:color="auto"/>
              <w:right w:val="single" w:sz="4" w:space="0" w:color="auto"/>
            </w:tcBorders>
            <w:shd w:val="clear" w:color="auto" w:fill="auto"/>
            <w:vAlign w:val="center"/>
          </w:tcPr>
          <w:p w14:paraId="1F626E12" w14:textId="77777777" w:rsidR="000C7941" w:rsidRPr="00095FD4" w:rsidRDefault="000C7941" w:rsidP="005811B4">
            <w:pPr>
              <w:ind w:left="-134" w:right="-165"/>
              <w:jc w:val="center"/>
              <w:rPr>
                <w:sz w:val="22"/>
                <w:szCs w:val="22"/>
              </w:rPr>
            </w:pPr>
            <w:r w:rsidRPr="00095FD4">
              <w:rPr>
                <w:sz w:val="22"/>
                <w:szCs w:val="22"/>
              </w:rPr>
              <w:t>225,11</w:t>
            </w:r>
          </w:p>
        </w:tc>
        <w:tc>
          <w:tcPr>
            <w:tcW w:w="993" w:type="dxa"/>
            <w:tcBorders>
              <w:top w:val="nil"/>
              <w:left w:val="nil"/>
              <w:bottom w:val="single" w:sz="4" w:space="0" w:color="auto"/>
              <w:right w:val="single" w:sz="4" w:space="0" w:color="auto"/>
            </w:tcBorders>
            <w:shd w:val="clear" w:color="auto" w:fill="auto"/>
            <w:vAlign w:val="center"/>
          </w:tcPr>
          <w:p w14:paraId="1E2577E4" w14:textId="77777777" w:rsidR="000C7941" w:rsidRPr="00095FD4" w:rsidRDefault="000C7941" w:rsidP="005811B4">
            <w:pPr>
              <w:ind w:left="-134" w:right="-165"/>
              <w:jc w:val="center"/>
              <w:rPr>
                <w:sz w:val="22"/>
                <w:szCs w:val="22"/>
              </w:rPr>
            </w:pPr>
            <w:r w:rsidRPr="00095FD4">
              <w:rPr>
                <w:sz w:val="22"/>
                <w:szCs w:val="22"/>
              </w:rPr>
              <w:t>186,56</w:t>
            </w:r>
          </w:p>
        </w:tc>
        <w:tc>
          <w:tcPr>
            <w:tcW w:w="992" w:type="dxa"/>
            <w:tcBorders>
              <w:top w:val="nil"/>
              <w:left w:val="nil"/>
              <w:bottom w:val="single" w:sz="4" w:space="0" w:color="auto"/>
              <w:right w:val="single" w:sz="4" w:space="0" w:color="auto"/>
            </w:tcBorders>
            <w:shd w:val="clear" w:color="auto" w:fill="auto"/>
            <w:vAlign w:val="center"/>
          </w:tcPr>
          <w:p w14:paraId="1E752705" w14:textId="77777777" w:rsidR="000C7941" w:rsidRPr="00095FD4" w:rsidRDefault="000C7941" w:rsidP="005811B4">
            <w:pPr>
              <w:ind w:left="-134" w:right="-165"/>
              <w:jc w:val="center"/>
              <w:rPr>
                <w:sz w:val="22"/>
                <w:szCs w:val="22"/>
              </w:rPr>
            </w:pPr>
            <w:r w:rsidRPr="00095FD4">
              <w:rPr>
                <w:sz w:val="22"/>
                <w:szCs w:val="22"/>
              </w:rPr>
              <w:t>184,50</w:t>
            </w:r>
          </w:p>
        </w:tc>
        <w:tc>
          <w:tcPr>
            <w:tcW w:w="992" w:type="dxa"/>
            <w:tcBorders>
              <w:top w:val="nil"/>
              <w:left w:val="nil"/>
              <w:bottom w:val="single" w:sz="4" w:space="0" w:color="auto"/>
              <w:right w:val="single" w:sz="4" w:space="0" w:color="auto"/>
            </w:tcBorders>
            <w:shd w:val="clear" w:color="auto" w:fill="auto"/>
            <w:vAlign w:val="center"/>
          </w:tcPr>
          <w:p w14:paraId="0F669F58" w14:textId="77777777" w:rsidR="000C7941" w:rsidRPr="00095FD4" w:rsidRDefault="000C7941" w:rsidP="005811B4">
            <w:pPr>
              <w:ind w:left="-134" w:right="-165"/>
              <w:jc w:val="center"/>
              <w:rPr>
                <w:sz w:val="22"/>
                <w:szCs w:val="22"/>
              </w:rPr>
            </w:pPr>
            <w:r w:rsidRPr="00095FD4">
              <w:rPr>
                <w:sz w:val="22"/>
                <w:szCs w:val="22"/>
              </w:rPr>
              <w:t>195,84</w:t>
            </w:r>
          </w:p>
        </w:tc>
        <w:tc>
          <w:tcPr>
            <w:tcW w:w="992" w:type="dxa"/>
            <w:tcBorders>
              <w:top w:val="nil"/>
              <w:left w:val="nil"/>
              <w:bottom w:val="single" w:sz="4" w:space="0" w:color="auto"/>
              <w:right w:val="single" w:sz="4" w:space="0" w:color="auto"/>
            </w:tcBorders>
            <w:shd w:val="clear" w:color="auto" w:fill="auto"/>
            <w:vAlign w:val="center"/>
          </w:tcPr>
          <w:p w14:paraId="6EFBB31B" w14:textId="77777777" w:rsidR="000C7941" w:rsidRPr="00095FD4" w:rsidRDefault="000C7941" w:rsidP="005811B4">
            <w:pPr>
              <w:ind w:left="-134" w:right="-165"/>
              <w:jc w:val="center"/>
              <w:rPr>
                <w:sz w:val="22"/>
                <w:szCs w:val="22"/>
              </w:rPr>
            </w:pPr>
            <w:r w:rsidRPr="00095FD4">
              <w:rPr>
                <w:sz w:val="22"/>
                <w:szCs w:val="22"/>
              </w:rPr>
              <w:t>187,59</w:t>
            </w:r>
          </w:p>
        </w:tc>
        <w:tc>
          <w:tcPr>
            <w:tcW w:w="993" w:type="dxa"/>
            <w:tcBorders>
              <w:top w:val="nil"/>
              <w:left w:val="nil"/>
              <w:bottom w:val="single" w:sz="4" w:space="0" w:color="auto"/>
              <w:right w:val="single" w:sz="4" w:space="0" w:color="auto"/>
            </w:tcBorders>
            <w:shd w:val="clear" w:color="auto" w:fill="auto"/>
            <w:vAlign w:val="center"/>
          </w:tcPr>
          <w:p w14:paraId="4912FF3B" w14:textId="77777777" w:rsidR="000C7941" w:rsidRPr="00095FD4" w:rsidRDefault="000C7941" w:rsidP="005811B4">
            <w:pPr>
              <w:ind w:left="-134" w:right="-165"/>
              <w:jc w:val="center"/>
              <w:rPr>
                <w:sz w:val="22"/>
                <w:szCs w:val="22"/>
              </w:rPr>
            </w:pPr>
            <w:r w:rsidRPr="00095FD4">
              <w:rPr>
                <w:sz w:val="22"/>
                <w:szCs w:val="22"/>
              </w:rPr>
              <w:t>46,38</w:t>
            </w:r>
          </w:p>
        </w:tc>
        <w:tc>
          <w:tcPr>
            <w:tcW w:w="1134" w:type="dxa"/>
            <w:tcBorders>
              <w:top w:val="nil"/>
              <w:left w:val="nil"/>
              <w:bottom w:val="single" w:sz="4" w:space="0" w:color="auto"/>
              <w:right w:val="single" w:sz="4" w:space="0" w:color="auto"/>
            </w:tcBorders>
            <w:shd w:val="clear" w:color="auto" w:fill="auto"/>
            <w:vAlign w:val="center"/>
          </w:tcPr>
          <w:p w14:paraId="78D64DFA" w14:textId="77777777" w:rsidR="000C7941" w:rsidRPr="00095FD4" w:rsidRDefault="000C7941" w:rsidP="005811B4">
            <w:pPr>
              <w:ind w:left="-134" w:right="-165"/>
              <w:jc w:val="center"/>
              <w:rPr>
                <w:sz w:val="22"/>
                <w:szCs w:val="22"/>
              </w:rPr>
            </w:pPr>
            <w:r w:rsidRPr="00095FD4">
              <w:rPr>
                <w:sz w:val="22"/>
                <w:szCs w:val="22"/>
              </w:rPr>
              <w:t>2 576,87</w:t>
            </w:r>
          </w:p>
        </w:tc>
        <w:tc>
          <w:tcPr>
            <w:tcW w:w="992" w:type="dxa"/>
            <w:tcBorders>
              <w:top w:val="nil"/>
              <w:left w:val="nil"/>
              <w:bottom w:val="single" w:sz="4" w:space="0" w:color="auto"/>
              <w:right w:val="single" w:sz="4" w:space="0" w:color="auto"/>
            </w:tcBorders>
            <w:shd w:val="clear" w:color="auto" w:fill="auto"/>
          </w:tcPr>
          <w:p w14:paraId="507A5DF7"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tcPr>
          <w:p w14:paraId="0173A72C" w14:textId="77777777" w:rsidR="000C7941" w:rsidRPr="00095FD4" w:rsidRDefault="000C7941" w:rsidP="005811B4">
            <w:pPr>
              <w:jc w:val="center"/>
              <w:rPr>
                <w:sz w:val="22"/>
                <w:szCs w:val="22"/>
              </w:rPr>
            </w:pPr>
            <w:r w:rsidRPr="00095FD4">
              <w:rPr>
                <w:sz w:val="22"/>
                <w:szCs w:val="22"/>
              </w:rPr>
              <w:t>х</w:t>
            </w:r>
          </w:p>
        </w:tc>
      </w:tr>
      <w:tr w:rsidR="000C7941" w:rsidRPr="00095FD4" w14:paraId="3B6F8507" w14:textId="77777777" w:rsidTr="000C7941">
        <w:trPr>
          <w:trHeight w:val="284"/>
          <w:jc w:val="center"/>
        </w:trPr>
        <w:tc>
          <w:tcPr>
            <w:tcW w:w="1730" w:type="dxa"/>
            <w:tcBorders>
              <w:left w:val="single" w:sz="4" w:space="0" w:color="auto"/>
              <w:bottom w:val="single" w:sz="4" w:space="0" w:color="auto"/>
              <w:right w:val="single" w:sz="4" w:space="0" w:color="auto"/>
            </w:tcBorders>
            <w:shd w:val="clear" w:color="auto" w:fill="auto"/>
            <w:vAlign w:val="center"/>
          </w:tcPr>
          <w:p w14:paraId="6EBD6EA1" w14:textId="77777777" w:rsidR="000C7941" w:rsidRPr="00095FD4" w:rsidRDefault="000C7941" w:rsidP="005811B4">
            <w:pPr>
              <w:rPr>
                <w:sz w:val="22"/>
                <w:szCs w:val="22"/>
              </w:rPr>
            </w:pPr>
          </w:p>
        </w:tc>
        <w:tc>
          <w:tcPr>
            <w:tcW w:w="1559" w:type="dxa"/>
            <w:tcBorders>
              <w:top w:val="nil"/>
              <w:left w:val="nil"/>
              <w:bottom w:val="single" w:sz="4" w:space="0" w:color="auto"/>
              <w:right w:val="single" w:sz="4" w:space="0" w:color="auto"/>
            </w:tcBorders>
            <w:shd w:val="clear" w:color="auto" w:fill="auto"/>
          </w:tcPr>
          <w:p w14:paraId="744A1989" w14:textId="77777777" w:rsidR="000C7941" w:rsidRPr="00095FD4" w:rsidRDefault="000C7941" w:rsidP="005811B4">
            <w:pPr>
              <w:jc w:val="center"/>
              <w:rPr>
                <w:sz w:val="22"/>
                <w:szCs w:val="22"/>
              </w:rPr>
            </w:pPr>
            <w:r w:rsidRPr="00095FD4">
              <w:rPr>
                <w:sz w:val="22"/>
                <w:szCs w:val="22"/>
              </w:rPr>
              <w:t>с 01.07.2030</w:t>
            </w:r>
          </w:p>
        </w:tc>
        <w:tc>
          <w:tcPr>
            <w:tcW w:w="993" w:type="dxa"/>
            <w:tcBorders>
              <w:top w:val="nil"/>
              <w:left w:val="single" w:sz="4" w:space="0" w:color="auto"/>
              <w:bottom w:val="single" w:sz="4" w:space="0" w:color="auto"/>
              <w:right w:val="single" w:sz="4" w:space="0" w:color="auto"/>
            </w:tcBorders>
            <w:shd w:val="clear" w:color="auto" w:fill="auto"/>
            <w:vAlign w:val="center"/>
          </w:tcPr>
          <w:p w14:paraId="59C29122" w14:textId="77777777" w:rsidR="000C7941" w:rsidRPr="00095FD4" w:rsidRDefault="000C7941" w:rsidP="005811B4">
            <w:pPr>
              <w:ind w:left="-134" w:right="-165"/>
              <w:jc w:val="center"/>
              <w:rPr>
                <w:sz w:val="22"/>
                <w:szCs w:val="22"/>
              </w:rPr>
            </w:pPr>
            <w:r w:rsidRPr="00095FD4">
              <w:rPr>
                <w:sz w:val="22"/>
                <w:szCs w:val="22"/>
              </w:rPr>
              <w:t>227,72</w:t>
            </w:r>
          </w:p>
        </w:tc>
        <w:tc>
          <w:tcPr>
            <w:tcW w:w="992" w:type="dxa"/>
            <w:tcBorders>
              <w:top w:val="nil"/>
              <w:left w:val="nil"/>
              <w:bottom w:val="single" w:sz="4" w:space="0" w:color="auto"/>
              <w:right w:val="single" w:sz="4" w:space="0" w:color="auto"/>
            </w:tcBorders>
            <w:shd w:val="clear" w:color="auto" w:fill="auto"/>
            <w:vAlign w:val="center"/>
          </w:tcPr>
          <w:p w14:paraId="1846A2A4" w14:textId="77777777" w:rsidR="000C7941" w:rsidRPr="00095FD4" w:rsidRDefault="000C7941" w:rsidP="005811B4">
            <w:pPr>
              <w:ind w:left="-134" w:right="-165"/>
              <w:jc w:val="center"/>
              <w:rPr>
                <w:sz w:val="22"/>
                <w:szCs w:val="22"/>
              </w:rPr>
            </w:pPr>
            <w:r w:rsidRPr="00095FD4">
              <w:rPr>
                <w:sz w:val="22"/>
                <w:szCs w:val="22"/>
              </w:rPr>
              <w:t>225,24</w:t>
            </w:r>
          </w:p>
        </w:tc>
        <w:tc>
          <w:tcPr>
            <w:tcW w:w="992" w:type="dxa"/>
            <w:tcBorders>
              <w:top w:val="nil"/>
              <w:left w:val="nil"/>
              <w:bottom w:val="single" w:sz="4" w:space="0" w:color="auto"/>
              <w:right w:val="single" w:sz="4" w:space="0" w:color="auto"/>
            </w:tcBorders>
            <w:shd w:val="clear" w:color="auto" w:fill="auto"/>
            <w:vAlign w:val="center"/>
          </w:tcPr>
          <w:p w14:paraId="68DA2685" w14:textId="77777777" w:rsidR="000C7941" w:rsidRPr="00095FD4" w:rsidRDefault="000C7941" w:rsidP="005811B4">
            <w:pPr>
              <w:ind w:left="-134" w:right="-165"/>
              <w:jc w:val="center"/>
              <w:rPr>
                <w:sz w:val="22"/>
                <w:szCs w:val="22"/>
              </w:rPr>
            </w:pPr>
            <w:r w:rsidRPr="00095FD4">
              <w:rPr>
                <w:sz w:val="22"/>
                <w:szCs w:val="22"/>
              </w:rPr>
              <w:t>238,86</w:t>
            </w:r>
          </w:p>
        </w:tc>
        <w:tc>
          <w:tcPr>
            <w:tcW w:w="992" w:type="dxa"/>
            <w:tcBorders>
              <w:top w:val="nil"/>
              <w:left w:val="nil"/>
              <w:bottom w:val="single" w:sz="4" w:space="0" w:color="auto"/>
              <w:right w:val="single" w:sz="4" w:space="0" w:color="auto"/>
            </w:tcBorders>
            <w:shd w:val="clear" w:color="auto" w:fill="auto"/>
            <w:vAlign w:val="center"/>
          </w:tcPr>
          <w:p w14:paraId="1404BE52" w14:textId="77777777" w:rsidR="000C7941" w:rsidRPr="00095FD4" w:rsidRDefault="000C7941" w:rsidP="005811B4">
            <w:pPr>
              <w:ind w:left="-134" w:right="-165"/>
              <w:jc w:val="center"/>
              <w:rPr>
                <w:sz w:val="22"/>
                <w:szCs w:val="22"/>
              </w:rPr>
            </w:pPr>
            <w:r w:rsidRPr="00095FD4">
              <w:rPr>
                <w:sz w:val="22"/>
                <w:szCs w:val="22"/>
              </w:rPr>
              <w:t>228,96</w:t>
            </w:r>
          </w:p>
        </w:tc>
        <w:tc>
          <w:tcPr>
            <w:tcW w:w="993" w:type="dxa"/>
            <w:tcBorders>
              <w:top w:val="nil"/>
              <w:left w:val="nil"/>
              <w:bottom w:val="single" w:sz="4" w:space="0" w:color="auto"/>
              <w:right w:val="single" w:sz="4" w:space="0" w:color="auto"/>
            </w:tcBorders>
            <w:shd w:val="clear" w:color="auto" w:fill="auto"/>
            <w:vAlign w:val="center"/>
          </w:tcPr>
          <w:p w14:paraId="150608E3" w14:textId="77777777" w:rsidR="000C7941" w:rsidRPr="00095FD4" w:rsidRDefault="000C7941" w:rsidP="005811B4">
            <w:pPr>
              <w:ind w:left="-134" w:right="-165"/>
              <w:jc w:val="center"/>
              <w:rPr>
                <w:sz w:val="22"/>
                <w:szCs w:val="22"/>
              </w:rPr>
            </w:pPr>
            <w:r w:rsidRPr="00095FD4">
              <w:rPr>
                <w:sz w:val="22"/>
                <w:szCs w:val="22"/>
              </w:rPr>
              <w:t>189,77</w:t>
            </w:r>
          </w:p>
        </w:tc>
        <w:tc>
          <w:tcPr>
            <w:tcW w:w="992" w:type="dxa"/>
            <w:tcBorders>
              <w:top w:val="nil"/>
              <w:left w:val="nil"/>
              <w:bottom w:val="single" w:sz="4" w:space="0" w:color="auto"/>
              <w:right w:val="single" w:sz="4" w:space="0" w:color="auto"/>
            </w:tcBorders>
            <w:shd w:val="clear" w:color="auto" w:fill="auto"/>
            <w:vAlign w:val="center"/>
          </w:tcPr>
          <w:p w14:paraId="238FAFAD" w14:textId="77777777" w:rsidR="000C7941" w:rsidRPr="00095FD4" w:rsidRDefault="000C7941" w:rsidP="005811B4">
            <w:pPr>
              <w:ind w:left="-134" w:right="-165"/>
              <w:jc w:val="center"/>
              <w:rPr>
                <w:sz w:val="22"/>
                <w:szCs w:val="22"/>
              </w:rPr>
            </w:pPr>
            <w:r w:rsidRPr="00095FD4">
              <w:rPr>
                <w:sz w:val="22"/>
                <w:szCs w:val="22"/>
              </w:rPr>
              <w:t>187,70</w:t>
            </w:r>
          </w:p>
        </w:tc>
        <w:tc>
          <w:tcPr>
            <w:tcW w:w="992" w:type="dxa"/>
            <w:tcBorders>
              <w:top w:val="nil"/>
              <w:left w:val="nil"/>
              <w:bottom w:val="single" w:sz="4" w:space="0" w:color="auto"/>
              <w:right w:val="single" w:sz="4" w:space="0" w:color="auto"/>
            </w:tcBorders>
            <w:shd w:val="clear" w:color="auto" w:fill="auto"/>
            <w:vAlign w:val="center"/>
          </w:tcPr>
          <w:p w14:paraId="5A535710" w14:textId="77777777" w:rsidR="000C7941" w:rsidRPr="00095FD4" w:rsidRDefault="000C7941" w:rsidP="005811B4">
            <w:pPr>
              <w:ind w:left="-134" w:right="-165"/>
              <w:jc w:val="center"/>
              <w:rPr>
                <w:sz w:val="22"/>
                <w:szCs w:val="22"/>
              </w:rPr>
            </w:pPr>
            <w:r w:rsidRPr="00095FD4">
              <w:rPr>
                <w:sz w:val="22"/>
                <w:szCs w:val="22"/>
              </w:rPr>
              <w:t>199,05</w:t>
            </w:r>
          </w:p>
        </w:tc>
        <w:tc>
          <w:tcPr>
            <w:tcW w:w="992" w:type="dxa"/>
            <w:tcBorders>
              <w:top w:val="nil"/>
              <w:left w:val="nil"/>
              <w:bottom w:val="single" w:sz="4" w:space="0" w:color="auto"/>
              <w:right w:val="single" w:sz="4" w:space="0" w:color="auto"/>
            </w:tcBorders>
            <w:shd w:val="clear" w:color="auto" w:fill="auto"/>
            <w:vAlign w:val="center"/>
          </w:tcPr>
          <w:p w14:paraId="4A3FEB23" w14:textId="77777777" w:rsidR="000C7941" w:rsidRPr="00095FD4" w:rsidRDefault="000C7941" w:rsidP="005811B4">
            <w:pPr>
              <w:ind w:left="-134" w:right="-165"/>
              <w:jc w:val="center"/>
              <w:rPr>
                <w:sz w:val="22"/>
                <w:szCs w:val="22"/>
              </w:rPr>
            </w:pPr>
            <w:r w:rsidRPr="00095FD4">
              <w:rPr>
                <w:sz w:val="22"/>
                <w:szCs w:val="22"/>
              </w:rPr>
              <w:t>190,80</w:t>
            </w:r>
          </w:p>
        </w:tc>
        <w:tc>
          <w:tcPr>
            <w:tcW w:w="993" w:type="dxa"/>
            <w:tcBorders>
              <w:top w:val="nil"/>
              <w:left w:val="nil"/>
              <w:bottom w:val="single" w:sz="4" w:space="0" w:color="auto"/>
              <w:right w:val="single" w:sz="4" w:space="0" w:color="auto"/>
            </w:tcBorders>
            <w:shd w:val="clear" w:color="auto" w:fill="auto"/>
            <w:vAlign w:val="center"/>
          </w:tcPr>
          <w:p w14:paraId="112C6DE4" w14:textId="77777777" w:rsidR="000C7941" w:rsidRPr="00095FD4" w:rsidRDefault="000C7941" w:rsidP="005811B4">
            <w:pPr>
              <w:ind w:left="-134" w:right="-165"/>
              <w:jc w:val="center"/>
              <w:rPr>
                <w:sz w:val="22"/>
                <w:szCs w:val="22"/>
              </w:rPr>
            </w:pPr>
            <w:r w:rsidRPr="00095FD4">
              <w:rPr>
                <w:sz w:val="22"/>
                <w:szCs w:val="22"/>
              </w:rPr>
              <w:t>49,48</w:t>
            </w:r>
          </w:p>
        </w:tc>
        <w:tc>
          <w:tcPr>
            <w:tcW w:w="1134" w:type="dxa"/>
            <w:tcBorders>
              <w:top w:val="nil"/>
              <w:left w:val="nil"/>
              <w:bottom w:val="single" w:sz="4" w:space="0" w:color="auto"/>
              <w:right w:val="single" w:sz="4" w:space="0" w:color="auto"/>
            </w:tcBorders>
            <w:shd w:val="clear" w:color="auto" w:fill="auto"/>
            <w:vAlign w:val="center"/>
          </w:tcPr>
          <w:p w14:paraId="708084F0" w14:textId="77777777" w:rsidR="000C7941" w:rsidRPr="00095FD4" w:rsidRDefault="000C7941" w:rsidP="005811B4">
            <w:pPr>
              <w:ind w:left="-134" w:right="-165"/>
              <w:jc w:val="center"/>
              <w:rPr>
                <w:sz w:val="22"/>
                <w:szCs w:val="22"/>
              </w:rPr>
            </w:pPr>
            <w:r w:rsidRPr="00095FD4">
              <w:rPr>
                <w:sz w:val="22"/>
                <w:szCs w:val="22"/>
              </w:rPr>
              <w:t>2 578,82</w:t>
            </w:r>
          </w:p>
        </w:tc>
        <w:tc>
          <w:tcPr>
            <w:tcW w:w="992" w:type="dxa"/>
            <w:tcBorders>
              <w:top w:val="nil"/>
              <w:left w:val="nil"/>
              <w:bottom w:val="single" w:sz="4" w:space="0" w:color="auto"/>
              <w:right w:val="single" w:sz="4" w:space="0" w:color="auto"/>
            </w:tcBorders>
            <w:shd w:val="clear" w:color="auto" w:fill="auto"/>
          </w:tcPr>
          <w:p w14:paraId="0D78E579" w14:textId="77777777" w:rsidR="000C7941" w:rsidRPr="00095FD4" w:rsidRDefault="000C7941" w:rsidP="005811B4">
            <w:pPr>
              <w:jc w:val="center"/>
              <w:rPr>
                <w:sz w:val="22"/>
                <w:szCs w:val="22"/>
              </w:rPr>
            </w:pPr>
            <w:r w:rsidRPr="00095FD4">
              <w:rPr>
                <w:sz w:val="22"/>
                <w:szCs w:val="22"/>
              </w:rPr>
              <w:t>х</w:t>
            </w:r>
          </w:p>
        </w:tc>
        <w:tc>
          <w:tcPr>
            <w:tcW w:w="1134" w:type="dxa"/>
            <w:tcBorders>
              <w:top w:val="nil"/>
              <w:left w:val="nil"/>
              <w:bottom w:val="single" w:sz="4" w:space="0" w:color="auto"/>
              <w:right w:val="single" w:sz="4" w:space="0" w:color="auto"/>
            </w:tcBorders>
            <w:shd w:val="clear" w:color="auto" w:fill="auto"/>
          </w:tcPr>
          <w:p w14:paraId="72081737" w14:textId="77777777" w:rsidR="000C7941" w:rsidRPr="00095FD4" w:rsidRDefault="000C7941" w:rsidP="005811B4">
            <w:pPr>
              <w:jc w:val="center"/>
              <w:rPr>
                <w:sz w:val="22"/>
                <w:szCs w:val="22"/>
              </w:rPr>
            </w:pPr>
            <w:r w:rsidRPr="00095FD4">
              <w:rPr>
                <w:sz w:val="22"/>
                <w:szCs w:val="22"/>
              </w:rPr>
              <w:t>х</w:t>
            </w:r>
          </w:p>
        </w:tc>
      </w:tr>
    </w:tbl>
    <w:p w14:paraId="404F34AF" w14:textId="77777777" w:rsidR="000C7941" w:rsidRDefault="000C7941" w:rsidP="000C7941">
      <w:pPr>
        <w:keepNext/>
        <w:jc w:val="center"/>
        <w:outlineLvl w:val="3"/>
        <w:rPr>
          <w:b/>
          <w:bCs/>
          <w:color w:val="000000"/>
          <w:kern w:val="32"/>
          <w:sz w:val="28"/>
          <w:szCs w:val="28"/>
        </w:rPr>
      </w:pPr>
    </w:p>
    <w:p w14:paraId="39A500EE" w14:textId="77777777" w:rsidR="000C7941" w:rsidRDefault="000C7941" w:rsidP="000C7941">
      <w:pPr>
        <w:keepNext/>
        <w:jc w:val="center"/>
        <w:outlineLvl w:val="3"/>
        <w:rPr>
          <w:b/>
          <w:bCs/>
          <w:color w:val="000000"/>
          <w:kern w:val="32"/>
          <w:sz w:val="28"/>
          <w:szCs w:val="28"/>
        </w:rPr>
      </w:pPr>
      <w:r w:rsidRPr="00CC6575">
        <w:rPr>
          <w:b/>
          <w:bCs/>
          <w:sz w:val="28"/>
          <w:szCs w:val="28"/>
        </w:rPr>
        <w:t xml:space="preserve">Долгосрочные тарифы </w:t>
      </w:r>
      <w:r w:rsidRPr="00FC7688">
        <w:rPr>
          <w:b/>
          <w:bCs/>
          <w:color w:val="000000"/>
          <w:sz w:val="28"/>
          <w:szCs w:val="28"/>
        </w:rPr>
        <w:t>ООО «Управление котельных и тепловых сетей»</w:t>
      </w:r>
      <w:r w:rsidRPr="009A279B">
        <w:rPr>
          <w:b/>
          <w:bCs/>
          <w:kern w:val="32"/>
          <w:sz w:val="28"/>
          <w:szCs w:val="28"/>
        </w:rPr>
        <w:t xml:space="preserve"> </w:t>
      </w:r>
      <w:r w:rsidRPr="00CC6575">
        <w:rPr>
          <w:b/>
          <w:bCs/>
          <w:sz w:val="28"/>
          <w:szCs w:val="28"/>
        </w:rPr>
        <w:t xml:space="preserve">на горячую воду в </w:t>
      </w:r>
      <w:r w:rsidRPr="00CC6575">
        <w:rPr>
          <w:b/>
          <w:sz w:val="28"/>
          <w:szCs w:val="28"/>
        </w:rPr>
        <w:t>закрытой системе горячего водоснабжения</w:t>
      </w:r>
      <w:r>
        <w:rPr>
          <w:b/>
          <w:sz w:val="28"/>
          <w:szCs w:val="28"/>
        </w:rPr>
        <w:t xml:space="preserve">, реализуемую </w:t>
      </w:r>
      <w:r w:rsidRPr="009A279B">
        <w:rPr>
          <w:b/>
          <w:bCs/>
          <w:kern w:val="32"/>
          <w:sz w:val="28"/>
          <w:szCs w:val="28"/>
        </w:rPr>
        <w:t xml:space="preserve">на потребительском рынке </w:t>
      </w:r>
      <w:r w:rsidRPr="00FA49F7">
        <w:rPr>
          <w:b/>
          <w:bCs/>
          <w:color w:val="000000"/>
          <w:sz w:val="28"/>
          <w:szCs w:val="28"/>
        </w:rPr>
        <w:t xml:space="preserve">Гурьевского </w:t>
      </w:r>
      <w:r>
        <w:rPr>
          <w:b/>
          <w:bCs/>
          <w:color w:val="000000"/>
          <w:sz w:val="28"/>
          <w:szCs w:val="28"/>
        </w:rPr>
        <w:t>муниципального округа</w:t>
      </w:r>
      <w:r>
        <w:rPr>
          <w:b/>
          <w:bCs/>
          <w:kern w:val="32"/>
          <w:sz w:val="28"/>
          <w:szCs w:val="28"/>
        </w:rPr>
        <w:t xml:space="preserve"> </w:t>
      </w:r>
      <w:r w:rsidRPr="00CC6575">
        <w:rPr>
          <w:b/>
          <w:bCs/>
          <w:color w:val="000000"/>
          <w:kern w:val="32"/>
          <w:sz w:val="28"/>
          <w:szCs w:val="28"/>
        </w:rPr>
        <w:t xml:space="preserve">на </w:t>
      </w:r>
      <w:r>
        <w:rPr>
          <w:b/>
          <w:bCs/>
          <w:color w:val="000000"/>
          <w:kern w:val="32"/>
          <w:sz w:val="28"/>
          <w:szCs w:val="28"/>
        </w:rPr>
        <w:t>2021 год</w:t>
      </w:r>
    </w:p>
    <w:p w14:paraId="0A217EC2" w14:textId="77777777" w:rsidR="000C7941" w:rsidRDefault="000C7941" w:rsidP="000C7941">
      <w:pPr>
        <w:keepNext/>
        <w:ind w:left="426"/>
        <w:jc w:val="center"/>
        <w:outlineLvl w:val="3"/>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Таблица 2</w:t>
      </w:r>
    </w:p>
    <w:tbl>
      <w:tblPr>
        <w:tblW w:w="137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07"/>
        <w:gridCol w:w="1548"/>
        <w:gridCol w:w="1832"/>
        <w:gridCol w:w="2158"/>
        <w:gridCol w:w="1930"/>
        <w:gridCol w:w="2518"/>
      </w:tblGrid>
      <w:tr w:rsidR="000C7941" w:rsidRPr="00095FD4" w14:paraId="613E2DDE" w14:textId="77777777" w:rsidTr="005811B4">
        <w:trPr>
          <w:trHeight w:val="517"/>
          <w:jc w:val="center"/>
        </w:trPr>
        <w:tc>
          <w:tcPr>
            <w:tcW w:w="3807" w:type="dxa"/>
            <w:vMerge w:val="restart"/>
            <w:tcBorders>
              <w:top w:val="single" w:sz="2" w:space="0" w:color="auto"/>
              <w:left w:val="single" w:sz="2" w:space="0" w:color="auto"/>
              <w:bottom w:val="single" w:sz="2" w:space="0" w:color="auto"/>
              <w:right w:val="single" w:sz="2" w:space="0" w:color="auto"/>
            </w:tcBorders>
            <w:vAlign w:val="center"/>
            <w:hideMark/>
          </w:tcPr>
          <w:p w14:paraId="42089937" w14:textId="77777777" w:rsidR="000C7941" w:rsidRPr="00095FD4" w:rsidRDefault="000C7941" w:rsidP="005811B4">
            <w:pPr>
              <w:tabs>
                <w:tab w:val="left" w:pos="3052"/>
              </w:tabs>
              <w:ind w:left="-108" w:right="-108"/>
              <w:jc w:val="center"/>
            </w:pPr>
            <w:r w:rsidRPr="00095FD4">
              <w:t>Наименование регулируемой организации</w:t>
            </w:r>
          </w:p>
        </w:tc>
        <w:tc>
          <w:tcPr>
            <w:tcW w:w="1548" w:type="dxa"/>
            <w:vMerge w:val="restart"/>
            <w:tcBorders>
              <w:top w:val="single" w:sz="2" w:space="0" w:color="auto"/>
              <w:left w:val="single" w:sz="2" w:space="0" w:color="auto"/>
              <w:bottom w:val="single" w:sz="2" w:space="0" w:color="auto"/>
              <w:right w:val="single" w:sz="2" w:space="0" w:color="auto"/>
            </w:tcBorders>
            <w:vAlign w:val="center"/>
            <w:hideMark/>
          </w:tcPr>
          <w:p w14:paraId="5EEAAA6C" w14:textId="77777777" w:rsidR="000C7941" w:rsidRPr="00095FD4" w:rsidRDefault="000C7941" w:rsidP="005811B4">
            <w:pPr>
              <w:ind w:left="-108" w:firstLine="47"/>
              <w:jc w:val="center"/>
            </w:pPr>
            <w:r w:rsidRPr="00095FD4">
              <w:t>Период</w:t>
            </w:r>
          </w:p>
        </w:tc>
        <w:tc>
          <w:tcPr>
            <w:tcW w:w="1832" w:type="dxa"/>
            <w:vMerge w:val="restart"/>
            <w:tcBorders>
              <w:top w:val="single" w:sz="2" w:space="0" w:color="auto"/>
              <w:left w:val="single" w:sz="2" w:space="0" w:color="auto"/>
              <w:bottom w:val="single" w:sz="2" w:space="0" w:color="auto"/>
              <w:right w:val="single" w:sz="2" w:space="0" w:color="auto"/>
            </w:tcBorders>
            <w:vAlign w:val="center"/>
            <w:hideMark/>
          </w:tcPr>
          <w:p w14:paraId="6B98CA19" w14:textId="77777777" w:rsidR="000C7941" w:rsidRPr="00095FD4" w:rsidRDefault="000C7941" w:rsidP="005811B4">
            <w:pPr>
              <w:ind w:left="-108" w:right="-104" w:firstLine="3"/>
              <w:jc w:val="center"/>
            </w:pPr>
            <w:r w:rsidRPr="00095FD4">
              <w:t>Компонент на холодную воду для населения,</w:t>
            </w:r>
          </w:p>
          <w:p w14:paraId="5F8E0B41" w14:textId="77777777" w:rsidR="000C7941" w:rsidRPr="00095FD4" w:rsidRDefault="000C7941" w:rsidP="005811B4">
            <w:pPr>
              <w:ind w:left="-108" w:right="-104" w:firstLine="3"/>
              <w:jc w:val="center"/>
            </w:pPr>
            <w:r w:rsidRPr="00095FD4">
              <w:t>руб./м</w:t>
            </w:r>
            <w:r w:rsidRPr="00095FD4">
              <w:rPr>
                <w:vertAlign w:val="superscript"/>
              </w:rPr>
              <w:t>3 *</w:t>
            </w:r>
          </w:p>
          <w:p w14:paraId="6752A549" w14:textId="77777777" w:rsidR="000C7941" w:rsidRPr="00095FD4" w:rsidRDefault="000C7941" w:rsidP="005811B4">
            <w:pPr>
              <w:tabs>
                <w:tab w:val="left" w:pos="3052"/>
              </w:tabs>
              <w:ind w:left="-108" w:right="-104" w:firstLine="3"/>
              <w:jc w:val="center"/>
            </w:pPr>
            <w:r w:rsidRPr="00095FD4">
              <w:t>(с НДС)</w:t>
            </w:r>
          </w:p>
        </w:tc>
        <w:tc>
          <w:tcPr>
            <w:tcW w:w="2158" w:type="dxa"/>
            <w:vMerge w:val="restart"/>
            <w:tcBorders>
              <w:top w:val="single" w:sz="2" w:space="0" w:color="auto"/>
              <w:left w:val="single" w:sz="2" w:space="0" w:color="auto"/>
              <w:bottom w:val="single" w:sz="2" w:space="0" w:color="auto"/>
              <w:right w:val="single" w:sz="4" w:space="0" w:color="auto"/>
            </w:tcBorders>
            <w:vAlign w:val="center"/>
            <w:hideMark/>
          </w:tcPr>
          <w:p w14:paraId="689BD834" w14:textId="77777777" w:rsidR="000C7941" w:rsidRPr="00095FD4" w:rsidRDefault="000C7941" w:rsidP="005811B4">
            <w:pPr>
              <w:ind w:left="-108" w:right="-104" w:firstLine="3"/>
              <w:jc w:val="center"/>
            </w:pPr>
            <w:r w:rsidRPr="00095FD4">
              <w:t>Компонент на холодную воду для прочих потребителей,</w:t>
            </w:r>
          </w:p>
          <w:p w14:paraId="3DC2384E" w14:textId="77777777" w:rsidR="000C7941" w:rsidRPr="00095FD4" w:rsidRDefault="000C7941" w:rsidP="005811B4">
            <w:pPr>
              <w:ind w:left="-108" w:right="-104" w:firstLine="3"/>
              <w:jc w:val="center"/>
            </w:pPr>
            <w:r w:rsidRPr="00095FD4">
              <w:t>руб./м</w:t>
            </w:r>
            <w:r w:rsidRPr="00095FD4">
              <w:rPr>
                <w:vertAlign w:val="superscript"/>
              </w:rPr>
              <w:t>3</w:t>
            </w:r>
            <w:r w:rsidRPr="00095FD4">
              <w:t xml:space="preserve"> </w:t>
            </w:r>
          </w:p>
          <w:p w14:paraId="5EF6D403" w14:textId="77777777" w:rsidR="000C7941" w:rsidRPr="00095FD4" w:rsidRDefault="000C7941" w:rsidP="005811B4">
            <w:pPr>
              <w:tabs>
                <w:tab w:val="left" w:pos="3052"/>
              </w:tabs>
              <w:ind w:left="-108" w:right="-151"/>
              <w:jc w:val="center"/>
            </w:pPr>
            <w:r w:rsidRPr="00095FD4">
              <w:t>(без НДС)</w:t>
            </w:r>
          </w:p>
        </w:tc>
        <w:tc>
          <w:tcPr>
            <w:tcW w:w="4448" w:type="dxa"/>
            <w:gridSpan w:val="2"/>
            <w:vMerge w:val="restart"/>
            <w:tcBorders>
              <w:top w:val="single" w:sz="2" w:space="0" w:color="auto"/>
              <w:left w:val="single" w:sz="4" w:space="0" w:color="auto"/>
              <w:bottom w:val="single" w:sz="2" w:space="0" w:color="auto"/>
              <w:right w:val="single" w:sz="2" w:space="0" w:color="auto"/>
            </w:tcBorders>
            <w:vAlign w:val="center"/>
            <w:hideMark/>
          </w:tcPr>
          <w:p w14:paraId="3E306276" w14:textId="77777777" w:rsidR="000C7941" w:rsidRPr="00095FD4" w:rsidRDefault="000C7941" w:rsidP="005811B4">
            <w:pPr>
              <w:tabs>
                <w:tab w:val="left" w:pos="3052"/>
              </w:tabs>
              <w:jc w:val="center"/>
            </w:pPr>
            <w:r w:rsidRPr="00095FD4">
              <w:t>Компонент на тепловую энергию</w:t>
            </w:r>
          </w:p>
        </w:tc>
      </w:tr>
      <w:tr w:rsidR="000C7941" w:rsidRPr="00095FD4" w14:paraId="0E3452F0" w14:textId="77777777" w:rsidTr="005811B4">
        <w:trPr>
          <w:trHeight w:val="570"/>
          <w:jc w:val="center"/>
        </w:trPr>
        <w:tc>
          <w:tcPr>
            <w:tcW w:w="3807" w:type="dxa"/>
            <w:vMerge/>
            <w:tcBorders>
              <w:top w:val="single" w:sz="2" w:space="0" w:color="auto"/>
              <w:left w:val="single" w:sz="2" w:space="0" w:color="auto"/>
              <w:bottom w:val="single" w:sz="2" w:space="0" w:color="auto"/>
              <w:right w:val="single" w:sz="2" w:space="0" w:color="auto"/>
            </w:tcBorders>
            <w:vAlign w:val="center"/>
            <w:hideMark/>
          </w:tcPr>
          <w:p w14:paraId="29729828" w14:textId="77777777" w:rsidR="000C7941" w:rsidRPr="00095FD4" w:rsidRDefault="000C7941" w:rsidP="005811B4"/>
        </w:tc>
        <w:tc>
          <w:tcPr>
            <w:tcW w:w="1548" w:type="dxa"/>
            <w:vMerge/>
            <w:tcBorders>
              <w:top w:val="single" w:sz="2" w:space="0" w:color="auto"/>
              <w:left w:val="single" w:sz="2" w:space="0" w:color="auto"/>
              <w:bottom w:val="single" w:sz="2" w:space="0" w:color="auto"/>
              <w:right w:val="single" w:sz="2" w:space="0" w:color="auto"/>
            </w:tcBorders>
            <w:vAlign w:val="center"/>
            <w:hideMark/>
          </w:tcPr>
          <w:p w14:paraId="2C440FB3" w14:textId="77777777" w:rsidR="000C7941" w:rsidRPr="00095FD4" w:rsidRDefault="000C7941" w:rsidP="005811B4"/>
        </w:tc>
        <w:tc>
          <w:tcPr>
            <w:tcW w:w="1832" w:type="dxa"/>
            <w:vMerge/>
            <w:tcBorders>
              <w:top w:val="single" w:sz="2" w:space="0" w:color="auto"/>
              <w:left w:val="single" w:sz="2" w:space="0" w:color="auto"/>
              <w:bottom w:val="single" w:sz="2" w:space="0" w:color="auto"/>
              <w:right w:val="single" w:sz="2" w:space="0" w:color="auto"/>
            </w:tcBorders>
            <w:vAlign w:val="center"/>
            <w:hideMark/>
          </w:tcPr>
          <w:p w14:paraId="4A1AFF59" w14:textId="77777777" w:rsidR="000C7941" w:rsidRPr="00095FD4" w:rsidRDefault="000C7941" w:rsidP="005811B4"/>
        </w:tc>
        <w:tc>
          <w:tcPr>
            <w:tcW w:w="2158" w:type="dxa"/>
            <w:vMerge/>
            <w:tcBorders>
              <w:top w:val="single" w:sz="2" w:space="0" w:color="auto"/>
              <w:left w:val="single" w:sz="2" w:space="0" w:color="auto"/>
              <w:bottom w:val="single" w:sz="2" w:space="0" w:color="auto"/>
              <w:right w:val="single" w:sz="4" w:space="0" w:color="auto"/>
            </w:tcBorders>
            <w:vAlign w:val="center"/>
            <w:hideMark/>
          </w:tcPr>
          <w:p w14:paraId="08C2D174" w14:textId="77777777" w:rsidR="000C7941" w:rsidRPr="00095FD4" w:rsidRDefault="000C7941" w:rsidP="005811B4"/>
        </w:tc>
        <w:tc>
          <w:tcPr>
            <w:tcW w:w="4448" w:type="dxa"/>
            <w:gridSpan w:val="2"/>
            <w:vMerge/>
            <w:tcBorders>
              <w:top w:val="single" w:sz="2" w:space="0" w:color="auto"/>
              <w:left w:val="single" w:sz="4" w:space="0" w:color="auto"/>
              <w:bottom w:val="single" w:sz="2" w:space="0" w:color="auto"/>
              <w:right w:val="single" w:sz="2" w:space="0" w:color="auto"/>
            </w:tcBorders>
            <w:vAlign w:val="center"/>
            <w:hideMark/>
          </w:tcPr>
          <w:p w14:paraId="34E9F3A2" w14:textId="77777777" w:rsidR="000C7941" w:rsidRPr="00095FD4" w:rsidRDefault="000C7941" w:rsidP="005811B4"/>
        </w:tc>
      </w:tr>
      <w:tr w:rsidR="000C7941" w:rsidRPr="00095FD4" w14:paraId="10CCCE6B" w14:textId="77777777" w:rsidTr="005811B4">
        <w:trPr>
          <w:trHeight w:val="1444"/>
          <w:jc w:val="center"/>
        </w:trPr>
        <w:tc>
          <w:tcPr>
            <w:tcW w:w="3807" w:type="dxa"/>
            <w:vMerge/>
            <w:tcBorders>
              <w:top w:val="single" w:sz="2" w:space="0" w:color="auto"/>
              <w:left w:val="single" w:sz="2" w:space="0" w:color="auto"/>
              <w:bottom w:val="single" w:sz="2" w:space="0" w:color="auto"/>
              <w:right w:val="single" w:sz="2" w:space="0" w:color="auto"/>
            </w:tcBorders>
            <w:vAlign w:val="center"/>
            <w:hideMark/>
          </w:tcPr>
          <w:p w14:paraId="085E86CD" w14:textId="77777777" w:rsidR="000C7941" w:rsidRPr="00095FD4" w:rsidRDefault="000C7941" w:rsidP="005811B4"/>
        </w:tc>
        <w:tc>
          <w:tcPr>
            <w:tcW w:w="1548" w:type="dxa"/>
            <w:vMerge/>
            <w:tcBorders>
              <w:top w:val="single" w:sz="2" w:space="0" w:color="auto"/>
              <w:left w:val="single" w:sz="2" w:space="0" w:color="auto"/>
              <w:bottom w:val="single" w:sz="2" w:space="0" w:color="auto"/>
              <w:right w:val="single" w:sz="2" w:space="0" w:color="auto"/>
            </w:tcBorders>
            <w:vAlign w:val="center"/>
            <w:hideMark/>
          </w:tcPr>
          <w:p w14:paraId="2D661022" w14:textId="77777777" w:rsidR="000C7941" w:rsidRPr="00095FD4" w:rsidRDefault="000C7941" w:rsidP="005811B4"/>
        </w:tc>
        <w:tc>
          <w:tcPr>
            <w:tcW w:w="1832" w:type="dxa"/>
            <w:vMerge/>
            <w:tcBorders>
              <w:top w:val="single" w:sz="2" w:space="0" w:color="auto"/>
              <w:left w:val="single" w:sz="2" w:space="0" w:color="auto"/>
              <w:bottom w:val="single" w:sz="2" w:space="0" w:color="auto"/>
              <w:right w:val="single" w:sz="2" w:space="0" w:color="auto"/>
            </w:tcBorders>
            <w:vAlign w:val="center"/>
            <w:hideMark/>
          </w:tcPr>
          <w:p w14:paraId="3F85C1E4" w14:textId="77777777" w:rsidR="000C7941" w:rsidRPr="00095FD4" w:rsidRDefault="000C7941" w:rsidP="005811B4"/>
        </w:tc>
        <w:tc>
          <w:tcPr>
            <w:tcW w:w="2158" w:type="dxa"/>
            <w:vMerge/>
            <w:tcBorders>
              <w:top w:val="single" w:sz="2" w:space="0" w:color="auto"/>
              <w:left w:val="single" w:sz="2" w:space="0" w:color="auto"/>
              <w:bottom w:val="single" w:sz="2" w:space="0" w:color="auto"/>
              <w:right w:val="single" w:sz="4" w:space="0" w:color="auto"/>
            </w:tcBorders>
            <w:vAlign w:val="center"/>
            <w:hideMark/>
          </w:tcPr>
          <w:p w14:paraId="096C23FE" w14:textId="77777777" w:rsidR="000C7941" w:rsidRPr="00095FD4" w:rsidRDefault="000C7941" w:rsidP="005811B4"/>
        </w:tc>
        <w:tc>
          <w:tcPr>
            <w:tcW w:w="1930" w:type="dxa"/>
            <w:tcBorders>
              <w:top w:val="single" w:sz="2" w:space="0" w:color="auto"/>
              <w:left w:val="single" w:sz="4" w:space="0" w:color="auto"/>
              <w:bottom w:val="single" w:sz="2" w:space="0" w:color="auto"/>
              <w:right w:val="single" w:sz="2" w:space="0" w:color="auto"/>
            </w:tcBorders>
            <w:vAlign w:val="center"/>
            <w:hideMark/>
          </w:tcPr>
          <w:p w14:paraId="14AD8AC9" w14:textId="77777777" w:rsidR="000C7941" w:rsidRPr="00095FD4" w:rsidRDefault="000C7941" w:rsidP="005811B4">
            <w:pPr>
              <w:tabs>
                <w:tab w:val="left" w:pos="3052"/>
              </w:tabs>
              <w:ind w:left="-108" w:right="-151"/>
              <w:jc w:val="center"/>
            </w:pPr>
            <w:r w:rsidRPr="00095FD4">
              <w:t>Одноставочный, руб./Гкал</w:t>
            </w:r>
          </w:p>
          <w:p w14:paraId="60B20DBF" w14:textId="77777777" w:rsidR="000C7941" w:rsidRPr="00095FD4" w:rsidRDefault="000C7941" w:rsidP="005811B4">
            <w:pPr>
              <w:jc w:val="center"/>
            </w:pPr>
            <w:r w:rsidRPr="00095FD4">
              <w:t xml:space="preserve"> (без НДС)**</w:t>
            </w:r>
          </w:p>
        </w:tc>
        <w:tc>
          <w:tcPr>
            <w:tcW w:w="2518" w:type="dxa"/>
            <w:tcBorders>
              <w:top w:val="single" w:sz="2" w:space="0" w:color="auto"/>
              <w:left w:val="single" w:sz="2" w:space="0" w:color="auto"/>
              <w:bottom w:val="single" w:sz="2" w:space="0" w:color="auto"/>
              <w:right w:val="single" w:sz="2" w:space="0" w:color="auto"/>
            </w:tcBorders>
            <w:vAlign w:val="center"/>
            <w:hideMark/>
          </w:tcPr>
          <w:p w14:paraId="29C6323A" w14:textId="77777777" w:rsidR="000C7941" w:rsidRPr="00095FD4" w:rsidRDefault="000C7941" w:rsidP="005811B4">
            <w:pPr>
              <w:ind w:left="-120" w:right="-112"/>
              <w:jc w:val="center"/>
            </w:pPr>
            <w:r w:rsidRPr="00095FD4">
              <w:t>Одноставочный, руб./Гкал*</w:t>
            </w:r>
          </w:p>
          <w:p w14:paraId="3381ACBE" w14:textId="77777777" w:rsidR="000C7941" w:rsidRPr="00095FD4" w:rsidRDefault="000C7941" w:rsidP="005811B4">
            <w:pPr>
              <w:ind w:left="-120" w:right="-112"/>
              <w:jc w:val="center"/>
            </w:pPr>
            <w:r w:rsidRPr="00095FD4">
              <w:t>(с НДС)**</w:t>
            </w:r>
          </w:p>
        </w:tc>
      </w:tr>
      <w:tr w:rsidR="000C7941" w:rsidRPr="00095FD4" w14:paraId="6DFBB4E2" w14:textId="77777777" w:rsidTr="005811B4">
        <w:trPr>
          <w:trHeight w:val="184"/>
          <w:jc w:val="center"/>
        </w:trPr>
        <w:tc>
          <w:tcPr>
            <w:tcW w:w="3807" w:type="dxa"/>
            <w:vMerge w:val="restart"/>
            <w:tcBorders>
              <w:top w:val="single" w:sz="2" w:space="0" w:color="auto"/>
              <w:left w:val="single" w:sz="2" w:space="0" w:color="auto"/>
              <w:bottom w:val="single" w:sz="2" w:space="0" w:color="auto"/>
              <w:right w:val="single" w:sz="2" w:space="0" w:color="auto"/>
            </w:tcBorders>
            <w:vAlign w:val="center"/>
          </w:tcPr>
          <w:p w14:paraId="1C1786BC" w14:textId="77777777" w:rsidR="000C7941" w:rsidRPr="00095FD4" w:rsidRDefault="000C7941" w:rsidP="005811B4">
            <w:pPr>
              <w:tabs>
                <w:tab w:val="left" w:pos="3052"/>
              </w:tabs>
              <w:ind w:left="-73"/>
              <w:jc w:val="center"/>
              <w:rPr>
                <w:bCs/>
                <w:kern w:val="32"/>
              </w:rPr>
            </w:pPr>
            <w:r w:rsidRPr="00095FD4">
              <w:t>ООО «</w:t>
            </w:r>
            <w:r w:rsidRPr="00095FD4">
              <w:rPr>
                <w:bCs/>
              </w:rPr>
              <w:t>Управление котельных и тепловых сетей</w:t>
            </w:r>
            <w:r w:rsidRPr="00095FD4">
              <w:t>»</w:t>
            </w:r>
          </w:p>
        </w:tc>
        <w:tc>
          <w:tcPr>
            <w:tcW w:w="1548" w:type="dxa"/>
            <w:tcBorders>
              <w:top w:val="single" w:sz="2" w:space="0" w:color="auto"/>
              <w:left w:val="single" w:sz="2" w:space="0" w:color="auto"/>
              <w:bottom w:val="single" w:sz="2" w:space="0" w:color="auto"/>
              <w:right w:val="single" w:sz="2" w:space="0" w:color="auto"/>
            </w:tcBorders>
            <w:vAlign w:val="center"/>
            <w:hideMark/>
          </w:tcPr>
          <w:p w14:paraId="4D98A60D" w14:textId="77777777" w:rsidR="000C7941" w:rsidRPr="00095FD4" w:rsidRDefault="000C7941" w:rsidP="005811B4">
            <w:pPr>
              <w:tabs>
                <w:tab w:val="left" w:pos="3052"/>
              </w:tabs>
              <w:ind w:hanging="108"/>
              <w:jc w:val="center"/>
            </w:pPr>
            <w:r w:rsidRPr="00095FD4">
              <w:t>с 01.01.2021</w:t>
            </w:r>
          </w:p>
        </w:tc>
        <w:tc>
          <w:tcPr>
            <w:tcW w:w="1832" w:type="dxa"/>
            <w:tcBorders>
              <w:top w:val="nil"/>
              <w:left w:val="nil"/>
              <w:bottom w:val="single" w:sz="4" w:space="0" w:color="auto"/>
              <w:right w:val="single" w:sz="4" w:space="0" w:color="auto"/>
            </w:tcBorders>
            <w:shd w:val="clear" w:color="auto" w:fill="FFFFFF"/>
            <w:hideMark/>
          </w:tcPr>
          <w:p w14:paraId="74270CB2" w14:textId="77777777" w:rsidR="000C7941" w:rsidRPr="00D05615" w:rsidRDefault="000C7941" w:rsidP="005811B4">
            <w:pPr>
              <w:jc w:val="center"/>
            </w:pPr>
            <w:r w:rsidRPr="00D05615">
              <w:t>31,54</w:t>
            </w:r>
          </w:p>
        </w:tc>
        <w:tc>
          <w:tcPr>
            <w:tcW w:w="2158" w:type="dxa"/>
            <w:tcBorders>
              <w:top w:val="nil"/>
              <w:left w:val="nil"/>
              <w:bottom w:val="single" w:sz="4" w:space="0" w:color="auto"/>
              <w:right w:val="single" w:sz="4" w:space="0" w:color="auto"/>
            </w:tcBorders>
            <w:shd w:val="clear" w:color="auto" w:fill="FFFFFF"/>
            <w:hideMark/>
          </w:tcPr>
          <w:p w14:paraId="191F0FEA" w14:textId="77777777" w:rsidR="000C7941" w:rsidRPr="00703D61" w:rsidRDefault="000C7941" w:rsidP="005811B4">
            <w:pPr>
              <w:jc w:val="center"/>
            </w:pPr>
            <w:r w:rsidRPr="00703D61">
              <w:t>26,28</w:t>
            </w:r>
          </w:p>
        </w:tc>
        <w:tc>
          <w:tcPr>
            <w:tcW w:w="1930" w:type="dxa"/>
            <w:tcBorders>
              <w:top w:val="nil"/>
              <w:left w:val="nil"/>
              <w:bottom w:val="single" w:sz="4" w:space="0" w:color="auto"/>
              <w:right w:val="single" w:sz="4" w:space="0" w:color="auto"/>
            </w:tcBorders>
            <w:shd w:val="clear" w:color="auto" w:fill="FFFFFF"/>
            <w:hideMark/>
          </w:tcPr>
          <w:p w14:paraId="57B2323D" w14:textId="77777777" w:rsidR="000C7941" w:rsidRPr="002209F1" w:rsidRDefault="000C7941" w:rsidP="005811B4">
            <w:pPr>
              <w:jc w:val="center"/>
            </w:pPr>
            <w:r w:rsidRPr="002209F1">
              <w:t>2 058,27</w:t>
            </w:r>
          </w:p>
        </w:tc>
        <w:tc>
          <w:tcPr>
            <w:tcW w:w="2518" w:type="dxa"/>
            <w:tcBorders>
              <w:top w:val="single" w:sz="2" w:space="0" w:color="auto"/>
              <w:left w:val="single" w:sz="2" w:space="0" w:color="auto"/>
              <w:bottom w:val="single" w:sz="2" w:space="0" w:color="auto"/>
              <w:right w:val="single" w:sz="2" w:space="0" w:color="auto"/>
            </w:tcBorders>
            <w:hideMark/>
          </w:tcPr>
          <w:p w14:paraId="6A3E2AC5" w14:textId="77777777" w:rsidR="000C7941" w:rsidRPr="00C37735" w:rsidRDefault="000C7941" w:rsidP="005811B4">
            <w:pPr>
              <w:jc w:val="center"/>
            </w:pPr>
            <w:r w:rsidRPr="00C37735">
              <w:t>2469,92</w:t>
            </w:r>
          </w:p>
        </w:tc>
      </w:tr>
      <w:tr w:rsidR="000C7941" w:rsidRPr="00095FD4" w14:paraId="35BC8020" w14:textId="77777777" w:rsidTr="005811B4">
        <w:trPr>
          <w:trHeight w:val="132"/>
          <w:jc w:val="center"/>
        </w:trPr>
        <w:tc>
          <w:tcPr>
            <w:tcW w:w="3807" w:type="dxa"/>
            <w:vMerge/>
            <w:tcBorders>
              <w:top w:val="single" w:sz="2" w:space="0" w:color="auto"/>
              <w:left w:val="single" w:sz="2" w:space="0" w:color="auto"/>
              <w:bottom w:val="single" w:sz="2" w:space="0" w:color="auto"/>
              <w:right w:val="single" w:sz="2" w:space="0" w:color="auto"/>
            </w:tcBorders>
            <w:vAlign w:val="center"/>
            <w:hideMark/>
          </w:tcPr>
          <w:p w14:paraId="6C5742D3" w14:textId="77777777" w:rsidR="000C7941" w:rsidRPr="00095FD4" w:rsidRDefault="000C7941" w:rsidP="005811B4">
            <w:pPr>
              <w:rPr>
                <w:bCs/>
                <w:kern w:val="32"/>
              </w:rPr>
            </w:pPr>
          </w:p>
        </w:tc>
        <w:tc>
          <w:tcPr>
            <w:tcW w:w="1548" w:type="dxa"/>
            <w:tcBorders>
              <w:top w:val="single" w:sz="2" w:space="0" w:color="auto"/>
              <w:left w:val="single" w:sz="2" w:space="0" w:color="auto"/>
              <w:bottom w:val="single" w:sz="2" w:space="0" w:color="auto"/>
              <w:right w:val="single" w:sz="2" w:space="0" w:color="auto"/>
            </w:tcBorders>
            <w:vAlign w:val="center"/>
            <w:hideMark/>
          </w:tcPr>
          <w:p w14:paraId="6AAB9B40" w14:textId="77777777" w:rsidR="000C7941" w:rsidRPr="00095FD4" w:rsidRDefault="000C7941" w:rsidP="005811B4">
            <w:pPr>
              <w:tabs>
                <w:tab w:val="left" w:pos="3052"/>
              </w:tabs>
              <w:ind w:hanging="108"/>
              <w:jc w:val="center"/>
            </w:pPr>
            <w:r w:rsidRPr="00095FD4">
              <w:t>с 01.07.2021</w:t>
            </w:r>
          </w:p>
        </w:tc>
        <w:tc>
          <w:tcPr>
            <w:tcW w:w="1832" w:type="dxa"/>
            <w:tcBorders>
              <w:top w:val="nil"/>
              <w:left w:val="nil"/>
              <w:bottom w:val="single" w:sz="4" w:space="0" w:color="auto"/>
              <w:right w:val="single" w:sz="4" w:space="0" w:color="auto"/>
            </w:tcBorders>
            <w:shd w:val="clear" w:color="auto" w:fill="FFFFFF"/>
            <w:hideMark/>
          </w:tcPr>
          <w:p w14:paraId="546FD72A" w14:textId="77777777" w:rsidR="000C7941" w:rsidRDefault="000C7941" w:rsidP="005811B4">
            <w:pPr>
              <w:jc w:val="center"/>
            </w:pPr>
            <w:r w:rsidRPr="00D05615">
              <w:t>36,68</w:t>
            </w:r>
          </w:p>
        </w:tc>
        <w:tc>
          <w:tcPr>
            <w:tcW w:w="2158" w:type="dxa"/>
            <w:tcBorders>
              <w:top w:val="nil"/>
              <w:left w:val="nil"/>
              <w:bottom w:val="single" w:sz="4" w:space="0" w:color="auto"/>
              <w:right w:val="single" w:sz="4" w:space="0" w:color="auto"/>
            </w:tcBorders>
            <w:shd w:val="clear" w:color="auto" w:fill="FFFFFF"/>
            <w:hideMark/>
          </w:tcPr>
          <w:p w14:paraId="619E5C31" w14:textId="77777777" w:rsidR="000C7941" w:rsidRDefault="000C7941" w:rsidP="005811B4">
            <w:pPr>
              <w:jc w:val="center"/>
            </w:pPr>
            <w:r w:rsidRPr="00703D61">
              <w:t>30,56</w:t>
            </w:r>
          </w:p>
        </w:tc>
        <w:tc>
          <w:tcPr>
            <w:tcW w:w="1930" w:type="dxa"/>
            <w:tcBorders>
              <w:top w:val="nil"/>
              <w:left w:val="nil"/>
              <w:bottom w:val="single" w:sz="4" w:space="0" w:color="auto"/>
              <w:right w:val="single" w:sz="4" w:space="0" w:color="auto"/>
            </w:tcBorders>
            <w:shd w:val="clear" w:color="auto" w:fill="FFFFFF"/>
            <w:hideMark/>
          </w:tcPr>
          <w:p w14:paraId="1343C042" w14:textId="77777777" w:rsidR="000C7941" w:rsidRDefault="000C7941" w:rsidP="005811B4">
            <w:pPr>
              <w:jc w:val="center"/>
            </w:pPr>
            <w:r w:rsidRPr="002209F1">
              <w:t>2 075,00</w:t>
            </w:r>
          </w:p>
        </w:tc>
        <w:tc>
          <w:tcPr>
            <w:tcW w:w="2518" w:type="dxa"/>
            <w:tcBorders>
              <w:top w:val="single" w:sz="2" w:space="0" w:color="auto"/>
              <w:left w:val="single" w:sz="2" w:space="0" w:color="auto"/>
              <w:bottom w:val="single" w:sz="2" w:space="0" w:color="auto"/>
              <w:right w:val="single" w:sz="2" w:space="0" w:color="auto"/>
            </w:tcBorders>
            <w:hideMark/>
          </w:tcPr>
          <w:p w14:paraId="29337281" w14:textId="77777777" w:rsidR="000C7941" w:rsidRDefault="000C7941" w:rsidP="005811B4">
            <w:pPr>
              <w:jc w:val="center"/>
            </w:pPr>
            <w:r w:rsidRPr="00C37735">
              <w:t>2490,00</w:t>
            </w:r>
          </w:p>
        </w:tc>
      </w:tr>
    </w:tbl>
    <w:p w14:paraId="1B8C2D7C" w14:textId="77777777" w:rsidR="000C7941" w:rsidRDefault="000C7941" w:rsidP="000C7941">
      <w:pPr>
        <w:keepNext/>
        <w:ind w:left="567" w:right="425"/>
        <w:jc w:val="center"/>
        <w:outlineLvl w:val="3"/>
        <w:rPr>
          <w:b/>
          <w:bCs/>
          <w:color w:val="000000"/>
          <w:kern w:val="32"/>
          <w:sz w:val="28"/>
          <w:szCs w:val="28"/>
        </w:rPr>
      </w:pPr>
    </w:p>
    <w:p w14:paraId="6BB9AA10" w14:textId="77777777" w:rsidR="000C7941" w:rsidRPr="00A3426E" w:rsidRDefault="000C7941" w:rsidP="000C7941">
      <w:pPr>
        <w:ind w:left="567" w:right="425" w:firstLine="709"/>
        <w:jc w:val="both"/>
        <w:rPr>
          <w:bCs/>
          <w:color w:val="000000"/>
          <w:kern w:val="32"/>
          <w:sz w:val="28"/>
          <w:szCs w:val="28"/>
        </w:rPr>
      </w:pPr>
      <w:r w:rsidRPr="00A3426E">
        <w:rPr>
          <w:bCs/>
          <w:color w:val="000000"/>
          <w:kern w:val="32"/>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4CBE149C" w14:textId="0CF60537" w:rsidR="000C7941" w:rsidRDefault="000C7941" w:rsidP="000C7941">
      <w:pPr>
        <w:ind w:left="567" w:right="425" w:firstLine="709"/>
        <w:jc w:val="both"/>
        <w:rPr>
          <w:bCs/>
          <w:color w:val="000000"/>
          <w:kern w:val="32"/>
          <w:sz w:val="28"/>
          <w:szCs w:val="28"/>
        </w:rPr>
      </w:pPr>
      <w:r w:rsidRPr="00A3426E">
        <w:rPr>
          <w:bCs/>
          <w:color w:val="000000"/>
          <w:kern w:val="32"/>
          <w:sz w:val="28"/>
          <w:szCs w:val="28"/>
        </w:rPr>
        <w:t>**</w:t>
      </w:r>
      <w:r w:rsidRPr="00A3426E">
        <w:rPr>
          <w:sz w:val="28"/>
          <w:szCs w:val="28"/>
        </w:rPr>
        <w:t xml:space="preserve"> </w:t>
      </w:r>
      <w:r w:rsidRPr="00A3426E">
        <w:rPr>
          <w:bCs/>
          <w:color w:val="000000"/>
          <w:kern w:val="32"/>
          <w:sz w:val="28"/>
          <w:szCs w:val="28"/>
        </w:rPr>
        <w:t>Тариф на тепловую энергию ООО «Управление котельных и тепловых сетей» на потребительском рынке Гурьевского муниципального округа, установлен постановлением региональной энергетической комиссии Кемеровской области от 20</w:t>
      </w:r>
      <w:r>
        <w:rPr>
          <w:bCs/>
          <w:color w:val="000000"/>
          <w:kern w:val="32"/>
          <w:sz w:val="28"/>
          <w:szCs w:val="28"/>
        </w:rPr>
        <w:t>.06.</w:t>
      </w:r>
      <w:r w:rsidRPr="00A3426E">
        <w:rPr>
          <w:bCs/>
          <w:color w:val="000000"/>
          <w:kern w:val="32"/>
          <w:sz w:val="28"/>
          <w:szCs w:val="28"/>
        </w:rPr>
        <w:t>2019 года № 169 (в редакции постановлений региональной энергетической комиссии Кемеровской области</w:t>
      </w:r>
      <w:r>
        <w:rPr>
          <w:bCs/>
          <w:color w:val="000000"/>
          <w:kern w:val="32"/>
          <w:sz w:val="28"/>
          <w:szCs w:val="28"/>
        </w:rPr>
        <w:t xml:space="preserve"> </w:t>
      </w:r>
      <w:r w:rsidRPr="00A3426E">
        <w:rPr>
          <w:bCs/>
          <w:color w:val="000000"/>
          <w:kern w:val="32"/>
          <w:sz w:val="28"/>
          <w:szCs w:val="28"/>
        </w:rPr>
        <w:t>от 25</w:t>
      </w:r>
      <w:r>
        <w:rPr>
          <w:bCs/>
          <w:color w:val="000000"/>
          <w:kern w:val="32"/>
          <w:sz w:val="28"/>
          <w:szCs w:val="28"/>
        </w:rPr>
        <w:t>.06.</w:t>
      </w:r>
      <w:r w:rsidRPr="00A3426E">
        <w:rPr>
          <w:bCs/>
          <w:color w:val="000000"/>
          <w:kern w:val="32"/>
          <w:sz w:val="28"/>
          <w:szCs w:val="28"/>
        </w:rPr>
        <w:t>2019 № 178, от 20</w:t>
      </w:r>
      <w:r>
        <w:rPr>
          <w:bCs/>
          <w:color w:val="000000"/>
          <w:kern w:val="32"/>
          <w:sz w:val="28"/>
          <w:szCs w:val="28"/>
        </w:rPr>
        <w:t>.12.</w:t>
      </w:r>
      <w:r w:rsidRPr="00A3426E">
        <w:rPr>
          <w:bCs/>
          <w:color w:val="000000"/>
          <w:kern w:val="32"/>
          <w:sz w:val="28"/>
          <w:szCs w:val="28"/>
        </w:rPr>
        <w:t>2019 № 754, от 20</w:t>
      </w:r>
      <w:r>
        <w:rPr>
          <w:bCs/>
          <w:color w:val="000000"/>
          <w:kern w:val="32"/>
          <w:sz w:val="28"/>
          <w:szCs w:val="28"/>
        </w:rPr>
        <w:t>.02.</w:t>
      </w:r>
      <w:r w:rsidRPr="00A3426E">
        <w:rPr>
          <w:bCs/>
          <w:color w:val="000000"/>
          <w:kern w:val="32"/>
          <w:sz w:val="28"/>
          <w:szCs w:val="28"/>
        </w:rPr>
        <w:t>2020 № 20 и в редакции постановления Региональной энергетической комиссии Кузбасса от «</w:t>
      </w:r>
      <w:r>
        <w:rPr>
          <w:bCs/>
          <w:color w:val="000000"/>
          <w:kern w:val="32"/>
          <w:sz w:val="28"/>
          <w:szCs w:val="28"/>
        </w:rPr>
        <w:t>10</w:t>
      </w:r>
      <w:r w:rsidRPr="00A3426E">
        <w:rPr>
          <w:bCs/>
          <w:color w:val="000000"/>
          <w:kern w:val="32"/>
          <w:sz w:val="28"/>
          <w:szCs w:val="28"/>
        </w:rPr>
        <w:t xml:space="preserve">» </w:t>
      </w:r>
      <w:r>
        <w:rPr>
          <w:bCs/>
          <w:color w:val="000000"/>
          <w:kern w:val="32"/>
          <w:sz w:val="28"/>
          <w:szCs w:val="28"/>
        </w:rPr>
        <w:t>декабря</w:t>
      </w:r>
      <w:r w:rsidRPr="00A3426E">
        <w:rPr>
          <w:bCs/>
          <w:color w:val="000000"/>
          <w:kern w:val="32"/>
          <w:sz w:val="28"/>
          <w:szCs w:val="28"/>
        </w:rPr>
        <w:t xml:space="preserve"> 2020 № </w:t>
      </w:r>
      <w:r>
        <w:rPr>
          <w:bCs/>
          <w:color w:val="000000"/>
          <w:kern w:val="32"/>
          <w:sz w:val="28"/>
          <w:szCs w:val="28"/>
        </w:rPr>
        <w:t>547</w:t>
      </w:r>
      <w:r w:rsidRPr="00A3426E">
        <w:rPr>
          <w:bCs/>
          <w:color w:val="000000"/>
          <w:kern w:val="32"/>
          <w:sz w:val="28"/>
          <w:szCs w:val="28"/>
        </w:rPr>
        <w:t>).</w:t>
      </w:r>
    </w:p>
    <w:p w14:paraId="3329749F" w14:textId="77777777" w:rsidR="000C7941" w:rsidRPr="00C775EE" w:rsidRDefault="000C7941" w:rsidP="000C7941">
      <w:pPr>
        <w:ind w:left="567" w:right="425" w:firstLine="709"/>
        <w:jc w:val="both"/>
        <w:rPr>
          <w:bCs/>
          <w:color w:val="000000"/>
          <w:kern w:val="32"/>
          <w:sz w:val="28"/>
          <w:szCs w:val="28"/>
        </w:rPr>
      </w:pPr>
      <w:r>
        <w:rPr>
          <w:bCs/>
          <w:color w:val="000000"/>
          <w:kern w:val="32"/>
          <w:sz w:val="28"/>
          <w:szCs w:val="28"/>
        </w:rPr>
        <w:t>».</w:t>
      </w:r>
    </w:p>
    <w:p w14:paraId="5AE366DE" w14:textId="77777777" w:rsidR="000C7941" w:rsidRDefault="000C7941" w:rsidP="000C7941">
      <w:pPr>
        <w:tabs>
          <w:tab w:val="left" w:pos="5580"/>
          <w:tab w:val="left" w:pos="9498"/>
        </w:tabs>
        <w:ind w:left="567" w:right="425"/>
        <w:rPr>
          <w:color w:val="000000" w:themeColor="text1"/>
        </w:rPr>
        <w:sectPr w:rsidR="000C7941" w:rsidSect="005811B4">
          <w:pgSz w:w="16838" w:h="11906" w:orient="landscape" w:code="9"/>
          <w:pgMar w:top="0" w:right="395" w:bottom="851" w:left="142" w:header="426" w:footer="709" w:gutter="0"/>
          <w:cols w:space="708"/>
          <w:titlePg/>
          <w:docGrid w:linePitch="360"/>
        </w:sectPr>
      </w:pPr>
    </w:p>
    <w:p w14:paraId="60EE315B" w14:textId="3646C866" w:rsidR="000C7941" w:rsidRPr="00081AD4" w:rsidRDefault="000C7941" w:rsidP="002D6194">
      <w:pPr>
        <w:tabs>
          <w:tab w:val="left" w:pos="5580"/>
          <w:tab w:val="left" w:pos="9498"/>
        </w:tabs>
        <w:ind w:left="-2774" w:right="-569" w:firstLine="8303"/>
        <w:rPr>
          <w:color w:val="000000" w:themeColor="text1"/>
        </w:rPr>
      </w:pPr>
      <w:r w:rsidRPr="00081AD4">
        <w:rPr>
          <w:color w:val="000000" w:themeColor="text1"/>
        </w:rPr>
        <w:t xml:space="preserve">Приложение № </w:t>
      </w:r>
      <w:r>
        <w:rPr>
          <w:color w:val="000000" w:themeColor="text1"/>
        </w:rPr>
        <w:t>4</w:t>
      </w:r>
      <w:r w:rsidR="005811B4">
        <w:rPr>
          <w:color w:val="000000" w:themeColor="text1"/>
        </w:rPr>
        <w:t>2</w:t>
      </w:r>
      <w:r w:rsidRPr="00081AD4">
        <w:rPr>
          <w:color w:val="000000" w:themeColor="text1"/>
        </w:rPr>
        <w:t xml:space="preserve"> к протоколу № 8</w:t>
      </w:r>
      <w:r>
        <w:rPr>
          <w:color w:val="000000" w:themeColor="text1"/>
        </w:rPr>
        <w:t>2</w:t>
      </w:r>
    </w:p>
    <w:p w14:paraId="2CE860AD" w14:textId="77777777" w:rsidR="000C7941" w:rsidRPr="00081AD4" w:rsidRDefault="000C7941" w:rsidP="002D6194">
      <w:pPr>
        <w:tabs>
          <w:tab w:val="left" w:pos="5580"/>
          <w:tab w:val="left" w:pos="9498"/>
        </w:tabs>
        <w:ind w:left="-2774" w:right="-569" w:firstLine="8303"/>
        <w:rPr>
          <w:color w:val="000000" w:themeColor="text1"/>
        </w:rPr>
      </w:pPr>
      <w:r w:rsidRPr="00081AD4">
        <w:rPr>
          <w:color w:val="000000" w:themeColor="text1"/>
        </w:rPr>
        <w:t>заседания Правления Региональной</w:t>
      </w:r>
    </w:p>
    <w:p w14:paraId="69D1A6E9" w14:textId="77777777" w:rsidR="000C7941" w:rsidRPr="00081AD4" w:rsidRDefault="000C7941" w:rsidP="002D6194">
      <w:pPr>
        <w:tabs>
          <w:tab w:val="left" w:pos="5580"/>
          <w:tab w:val="left" w:pos="9498"/>
        </w:tabs>
        <w:ind w:left="-2774" w:right="-569" w:firstLine="8303"/>
        <w:rPr>
          <w:color w:val="000000" w:themeColor="text1"/>
        </w:rPr>
      </w:pPr>
      <w:r w:rsidRPr="00081AD4">
        <w:rPr>
          <w:color w:val="000000" w:themeColor="text1"/>
        </w:rPr>
        <w:t>энергетической комиссии</w:t>
      </w:r>
    </w:p>
    <w:p w14:paraId="2AFD1F39" w14:textId="77777777" w:rsidR="000C7941" w:rsidRDefault="000C7941" w:rsidP="002D6194">
      <w:pPr>
        <w:tabs>
          <w:tab w:val="left" w:pos="5580"/>
          <w:tab w:val="left" w:pos="9498"/>
        </w:tabs>
        <w:ind w:left="-2774" w:right="-569" w:firstLine="8303"/>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529E23F2" w14:textId="77777777" w:rsidR="002D6194" w:rsidRDefault="002D6194" w:rsidP="002D6194">
      <w:pPr>
        <w:tabs>
          <w:tab w:val="left" w:pos="3052"/>
        </w:tabs>
        <w:jc w:val="center"/>
        <w:rPr>
          <w:b/>
          <w:bCs/>
          <w:sz w:val="28"/>
          <w:szCs w:val="28"/>
        </w:rPr>
      </w:pPr>
      <w:r w:rsidRPr="006343C3">
        <w:rPr>
          <w:b/>
          <w:bCs/>
          <w:sz w:val="28"/>
          <w:szCs w:val="28"/>
        </w:rPr>
        <w:t xml:space="preserve">Производственная программа </w:t>
      </w:r>
    </w:p>
    <w:p w14:paraId="17D5CC70" w14:textId="77777777" w:rsidR="002D6194" w:rsidRDefault="002D6194" w:rsidP="002D6194">
      <w:pPr>
        <w:tabs>
          <w:tab w:val="left" w:pos="3052"/>
        </w:tabs>
        <w:jc w:val="center"/>
        <w:rPr>
          <w:b/>
          <w:sz w:val="28"/>
          <w:szCs w:val="28"/>
        </w:rPr>
      </w:pPr>
      <w:r w:rsidRPr="00942860">
        <w:rPr>
          <w:b/>
          <w:sz w:val="28"/>
          <w:szCs w:val="28"/>
        </w:rPr>
        <w:t>Муниципально</w:t>
      </w:r>
      <w:r>
        <w:rPr>
          <w:b/>
          <w:sz w:val="28"/>
          <w:szCs w:val="28"/>
        </w:rPr>
        <w:t>го</w:t>
      </w:r>
      <w:r w:rsidRPr="00942860">
        <w:rPr>
          <w:b/>
          <w:sz w:val="28"/>
          <w:szCs w:val="28"/>
        </w:rPr>
        <w:t xml:space="preserve"> казенно</w:t>
      </w:r>
      <w:r>
        <w:rPr>
          <w:b/>
          <w:sz w:val="28"/>
          <w:szCs w:val="28"/>
        </w:rPr>
        <w:t>го</w:t>
      </w:r>
      <w:r w:rsidRPr="00942860">
        <w:rPr>
          <w:b/>
          <w:sz w:val="28"/>
          <w:szCs w:val="28"/>
        </w:rPr>
        <w:t xml:space="preserve"> предприяти</w:t>
      </w:r>
      <w:r>
        <w:rPr>
          <w:b/>
          <w:sz w:val="28"/>
          <w:szCs w:val="28"/>
        </w:rPr>
        <w:t>я</w:t>
      </w:r>
      <w:r w:rsidRPr="00942860">
        <w:rPr>
          <w:b/>
          <w:sz w:val="28"/>
          <w:szCs w:val="28"/>
        </w:rPr>
        <w:t xml:space="preserve"> Новокузнецкого городского округа «Водопроводно-канализационное хозяйство» </w:t>
      </w:r>
    </w:p>
    <w:p w14:paraId="0010B025" w14:textId="77777777" w:rsidR="002D6194" w:rsidRPr="006343C3" w:rsidRDefault="002D6194" w:rsidP="002D6194">
      <w:pPr>
        <w:tabs>
          <w:tab w:val="left" w:pos="3052"/>
        </w:tabs>
        <w:jc w:val="center"/>
        <w:rPr>
          <w:b/>
        </w:rPr>
      </w:pPr>
      <w:r w:rsidRPr="00942860">
        <w:rPr>
          <w:b/>
          <w:sz w:val="28"/>
          <w:szCs w:val="28"/>
        </w:rPr>
        <w:t>(</w:t>
      </w:r>
      <w:r>
        <w:rPr>
          <w:b/>
          <w:sz w:val="28"/>
          <w:szCs w:val="28"/>
        </w:rPr>
        <w:t>Новокузнецкий городской округ</w:t>
      </w:r>
      <w:r w:rsidRPr="00942860">
        <w:rPr>
          <w:b/>
          <w:sz w:val="28"/>
          <w:szCs w:val="28"/>
        </w:rPr>
        <w:t>)</w:t>
      </w:r>
      <w:r>
        <w:rPr>
          <w:b/>
          <w:color w:val="FF0000"/>
          <w:sz w:val="28"/>
          <w:szCs w:val="28"/>
        </w:rPr>
        <w:t xml:space="preserve"> </w:t>
      </w:r>
      <w:r w:rsidRPr="00942860">
        <w:rPr>
          <w:b/>
          <w:bCs/>
          <w:sz w:val="28"/>
          <w:szCs w:val="28"/>
        </w:rPr>
        <w:t xml:space="preserve">в сфере холодного водоснабжения, водоотведения </w:t>
      </w:r>
      <w:r w:rsidRPr="006343C3">
        <w:rPr>
          <w:b/>
          <w:bCs/>
          <w:sz w:val="28"/>
          <w:szCs w:val="28"/>
        </w:rPr>
        <w:t>на период с 01.01.20</w:t>
      </w:r>
      <w:r>
        <w:rPr>
          <w:b/>
          <w:bCs/>
          <w:sz w:val="28"/>
          <w:szCs w:val="28"/>
        </w:rPr>
        <w:t>20</w:t>
      </w:r>
      <w:r w:rsidRPr="006343C3">
        <w:rPr>
          <w:b/>
          <w:bCs/>
          <w:sz w:val="28"/>
          <w:szCs w:val="28"/>
        </w:rPr>
        <w:t xml:space="preserve"> по 31.12.20</w:t>
      </w:r>
      <w:r>
        <w:rPr>
          <w:b/>
          <w:bCs/>
          <w:sz w:val="28"/>
          <w:szCs w:val="28"/>
        </w:rPr>
        <w:t>22</w:t>
      </w:r>
    </w:p>
    <w:p w14:paraId="1B422B8C" w14:textId="77777777" w:rsidR="002D6194" w:rsidRPr="006343C3" w:rsidRDefault="002D6194" w:rsidP="002D6194">
      <w:pPr>
        <w:rPr>
          <w:b/>
        </w:rPr>
      </w:pPr>
    </w:p>
    <w:p w14:paraId="548D64DD" w14:textId="77777777" w:rsidR="002D6194" w:rsidRPr="007C52A9" w:rsidRDefault="002D6194" w:rsidP="002D6194"/>
    <w:p w14:paraId="4F6352F1" w14:textId="77777777" w:rsidR="002D6194" w:rsidRDefault="002D6194" w:rsidP="002D6194">
      <w:pPr>
        <w:jc w:val="center"/>
        <w:rPr>
          <w:sz w:val="28"/>
          <w:szCs w:val="28"/>
        </w:rPr>
      </w:pPr>
      <w:r>
        <w:rPr>
          <w:sz w:val="28"/>
          <w:szCs w:val="28"/>
        </w:rPr>
        <w:t>Раздел 1. Паспорт производственной программы</w:t>
      </w:r>
    </w:p>
    <w:p w14:paraId="3071CD88" w14:textId="77777777" w:rsidR="002D6194" w:rsidRDefault="002D6194" w:rsidP="002D6194">
      <w:pPr>
        <w:jc w:val="center"/>
        <w:rPr>
          <w:sz w:val="28"/>
          <w:szCs w:val="28"/>
        </w:rPr>
      </w:pPr>
    </w:p>
    <w:tbl>
      <w:tblPr>
        <w:tblStyle w:val="af"/>
        <w:tblW w:w="10207" w:type="dxa"/>
        <w:tblInd w:w="-431" w:type="dxa"/>
        <w:tblLook w:val="04A0" w:firstRow="1" w:lastRow="0" w:firstColumn="1" w:lastColumn="0" w:noHBand="0" w:noVBand="1"/>
      </w:tblPr>
      <w:tblGrid>
        <w:gridCol w:w="5103"/>
        <w:gridCol w:w="5104"/>
      </w:tblGrid>
      <w:tr w:rsidR="002D6194" w14:paraId="5332E367" w14:textId="77777777" w:rsidTr="002D6194">
        <w:trPr>
          <w:trHeight w:val="1221"/>
        </w:trPr>
        <w:tc>
          <w:tcPr>
            <w:tcW w:w="5103" w:type="dxa"/>
            <w:vAlign w:val="center"/>
          </w:tcPr>
          <w:p w14:paraId="18E6960D" w14:textId="77777777" w:rsidR="002D6194" w:rsidRDefault="002D6194" w:rsidP="002D6194">
            <w:pPr>
              <w:rPr>
                <w:sz w:val="28"/>
                <w:szCs w:val="28"/>
              </w:rPr>
            </w:pPr>
            <w:r>
              <w:rPr>
                <w:sz w:val="28"/>
                <w:szCs w:val="28"/>
              </w:rPr>
              <w:t>Наименование организации</w:t>
            </w:r>
          </w:p>
        </w:tc>
        <w:tc>
          <w:tcPr>
            <w:tcW w:w="5104" w:type="dxa"/>
            <w:vAlign w:val="center"/>
          </w:tcPr>
          <w:p w14:paraId="61173AAD" w14:textId="77777777" w:rsidR="002D6194" w:rsidRDefault="002D6194" w:rsidP="002D6194">
            <w:pPr>
              <w:jc w:val="center"/>
              <w:rPr>
                <w:sz w:val="28"/>
                <w:szCs w:val="28"/>
              </w:rPr>
            </w:pPr>
            <w:r w:rsidRPr="00942860">
              <w:rPr>
                <w:sz w:val="28"/>
                <w:szCs w:val="28"/>
              </w:rPr>
              <w:t>Муниципально</w:t>
            </w:r>
            <w:r>
              <w:rPr>
                <w:sz w:val="28"/>
                <w:szCs w:val="28"/>
              </w:rPr>
              <w:t>е</w:t>
            </w:r>
            <w:r w:rsidRPr="00942860">
              <w:rPr>
                <w:sz w:val="28"/>
                <w:szCs w:val="28"/>
              </w:rPr>
              <w:t xml:space="preserve"> казенно</w:t>
            </w:r>
            <w:r>
              <w:rPr>
                <w:sz w:val="28"/>
                <w:szCs w:val="28"/>
              </w:rPr>
              <w:t xml:space="preserve">е </w:t>
            </w:r>
            <w:r w:rsidRPr="00942860">
              <w:rPr>
                <w:sz w:val="28"/>
                <w:szCs w:val="28"/>
              </w:rPr>
              <w:t>предприяти</w:t>
            </w:r>
            <w:r>
              <w:rPr>
                <w:sz w:val="28"/>
                <w:szCs w:val="28"/>
              </w:rPr>
              <w:t>е</w:t>
            </w:r>
            <w:r w:rsidRPr="00942860">
              <w:rPr>
                <w:sz w:val="28"/>
                <w:szCs w:val="28"/>
              </w:rPr>
              <w:t xml:space="preserve"> Новокузнецкого городского округа «Водопрово</w:t>
            </w:r>
            <w:r>
              <w:rPr>
                <w:sz w:val="28"/>
                <w:szCs w:val="28"/>
              </w:rPr>
              <w:t xml:space="preserve">дно-канализационное хозяйство» </w:t>
            </w:r>
          </w:p>
        </w:tc>
      </w:tr>
      <w:tr w:rsidR="002D6194" w14:paraId="234F2F91" w14:textId="77777777" w:rsidTr="002D6194">
        <w:trPr>
          <w:trHeight w:val="1109"/>
        </w:trPr>
        <w:tc>
          <w:tcPr>
            <w:tcW w:w="5103" w:type="dxa"/>
            <w:vAlign w:val="center"/>
          </w:tcPr>
          <w:p w14:paraId="624AB71D" w14:textId="77777777" w:rsidR="002D6194" w:rsidRDefault="002D6194" w:rsidP="002D6194">
            <w:pPr>
              <w:rPr>
                <w:sz w:val="28"/>
                <w:szCs w:val="28"/>
              </w:rPr>
            </w:pPr>
            <w:r>
              <w:rPr>
                <w:sz w:val="28"/>
                <w:szCs w:val="28"/>
              </w:rPr>
              <w:t>Юридический адрес, почтовый адрес</w:t>
            </w:r>
          </w:p>
        </w:tc>
        <w:tc>
          <w:tcPr>
            <w:tcW w:w="5104" w:type="dxa"/>
            <w:vAlign w:val="center"/>
          </w:tcPr>
          <w:p w14:paraId="675FC56D" w14:textId="77777777" w:rsidR="002D6194" w:rsidRDefault="002D6194" w:rsidP="002D6194">
            <w:pPr>
              <w:jc w:val="center"/>
              <w:rPr>
                <w:sz w:val="28"/>
                <w:szCs w:val="28"/>
              </w:rPr>
            </w:pPr>
            <w:r>
              <w:rPr>
                <w:sz w:val="28"/>
                <w:szCs w:val="28"/>
              </w:rPr>
              <w:t>654041, Кемеровская область,                       г. Новокузнецк, ул. Сеченова, д. 19а</w:t>
            </w:r>
          </w:p>
          <w:p w14:paraId="6025C408" w14:textId="77777777" w:rsidR="002D6194" w:rsidRDefault="002D6194" w:rsidP="002D6194">
            <w:pPr>
              <w:jc w:val="center"/>
              <w:rPr>
                <w:sz w:val="28"/>
                <w:szCs w:val="28"/>
              </w:rPr>
            </w:pPr>
            <w:r>
              <w:rPr>
                <w:sz w:val="28"/>
                <w:szCs w:val="28"/>
              </w:rPr>
              <w:t>654027, Кемеровская область,</w:t>
            </w:r>
          </w:p>
          <w:p w14:paraId="23DE5427" w14:textId="77777777" w:rsidR="002D6194" w:rsidRDefault="002D6194" w:rsidP="002D6194">
            <w:pPr>
              <w:jc w:val="center"/>
              <w:rPr>
                <w:sz w:val="28"/>
                <w:szCs w:val="28"/>
              </w:rPr>
            </w:pPr>
            <w:r>
              <w:rPr>
                <w:sz w:val="28"/>
                <w:szCs w:val="28"/>
              </w:rPr>
              <w:t>г. Новокузнецк, ул. Лазо, д.6</w:t>
            </w:r>
          </w:p>
        </w:tc>
      </w:tr>
      <w:tr w:rsidR="002D6194" w14:paraId="68EDE833" w14:textId="77777777" w:rsidTr="002D6194">
        <w:tc>
          <w:tcPr>
            <w:tcW w:w="5103" w:type="dxa"/>
            <w:vAlign w:val="center"/>
          </w:tcPr>
          <w:p w14:paraId="2FE08786" w14:textId="77777777" w:rsidR="002D6194" w:rsidRDefault="002D6194" w:rsidP="002D6194">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53BBDBD9" w14:textId="77777777" w:rsidR="002D6194" w:rsidRDefault="002D6194" w:rsidP="002D6194">
            <w:pPr>
              <w:jc w:val="center"/>
              <w:rPr>
                <w:sz w:val="28"/>
                <w:szCs w:val="28"/>
              </w:rPr>
            </w:pPr>
            <w:r>
              <w:rPr>
                <w:sz w:val="28"/>
                <w:szCs w:val="28"/>
              </w:rPr>
              <w:t>региональная энергетическая комиссия Кемеровской области</w:t>
            </w:r>
          </w:p>
        </w:tc>
      </w:tr>
      <w:tr w:rsidR="002D6194" w14:paraId="4CD6222F" w14:textId="77777777" w:rsidTr="002D6194">
        <w:tc>
          <w:tcPr>
            <w:tcW w:w="5103" w:type="dxa"/>
            <w:vAlign w:val="center"/>
          </w:tcPr>
          <w:p w14:paraId="09F1DA9A" w14:textId="77777777" w:rsidR="002D6194" w:rsidRDefault="002D6194" w:rsidP="002D6194">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1E5BF2E8" w14:textId="77777777" w:rsidR="002D6194" w:rsidRDefault="002D6194" w:rsidP="002D6194">
            <w:pPr>
              <w:jc w:val="center"/>
              <w:rPr>
                <w:sz w:val="28"/>
                <w:szCs w:val="28"/>
              </w:rPr>
            </w:pPr>
            <w:r>
              <w:rPr>
                <w:sz w:val="28"/>
                <w:szCs w:val="28"/>
              </w:rPr>
              <w:t>650993, г. Кемерово,</w:t>
            </w:r>
          </w:p>
          <w:p w14:paraId="48826128" w14:textId="77777777" w:rsidR="002D6194" w:rsidRDefault="002D6194" w:rsidP="002D6194">
            <w:pPr>
              <w:jc w:val="center"/>
              <w:rPr>
                <w:sz w:val="28"/>
                <w:szCs w:val="28"/>
              </w:rPr>
            </w:pPr>
            <w:r>
              <w:rPr>
                <w:sz w:val="28"/>
                <w:szCs w:val="28"/>
              </w:rPr>
              <w:t xml:space="preserve"> ул. Н. Островского, д. 32</w:t>
            </w:r>
          </w:p>
        </w:tc>
      </w:tr>
    </w:tbl>
    <w:p w14:paraId="4DEA3911" w14:textId="77777777" w:rsidR="002D6194" w:rsidRDefault="002D6194" w:rsidP="002D6194">
      <w:pPr>
        <w:jc w:val="center"/>
        <w:rPr>
          <w:sz w:val="28"/>
          <w:szCs w:val="28"/>
        </w:rPr>
      </w:pPr>
    </w:p>
    <w:p w14:paraId="2D9C32C5" w14:textId="77777777" w:rsidR="002D6194" w:rsidRDefault="002D6194" w:rsidP="002D6194">
      <w:pPr>
        <w:jc w:val="center"/>
        <w:rPr>
          <w:sz w:val="28"/>
          <w:szCs w:val="28"/>
        </w:rPr>
      </w:pPr>
    </w:p>
    <w:p w14:paraId="4732FC96" w14:textId="77777777" w:rsidR="002D6194" w:rsidRPr="00D10EF3" w:rsidRDefault="002D6194" w:rsidP="002D6194">
      <w:pPr>
        <w:jc w:val="center"/>
        <w:rPr>
          <w:color w:val="000000" w:themeColor="text1"/>
          <w:sz w:val="28"/>
          <w:szCs w:val="28"/>
        </w:rPr>
      </w:pPr>
      <w:r w:rsidRPr="00D10EF3">
        <w:rPr>
          <w:color w:val="000000" w:themeColor="text1"/>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0A10EA86" w14:textId="77777777" w:rsidR="002D6194" w:rsidRPr="00D10EF3" w:rsidRDefault="002D6194" w:rsidP="002D6194">
      <w:pPr>
        <w:jc w:val="center"/>
        <w:rPr>
          <w:color w:val="000000" w:themeColor="text1"/>
          <w:sz w:val="28"/>
          <w:szCs w:val="28"/>
        </w:rPr>
      </w:pPr>
    </w:p>
    <w:tbl>
      <w:tblPr>
        <w:tblStyle w:val="23"/>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2D6194" w:rsidRPr="00175F75" w14:paraId="18D39AFA" w14:textId="77777777" w:rsidTr="002D6194">
        <w:trPr>
          <w:trHeight w:val="706"/>
        </w:trPr>
        <w:tc>
          <w:tcPr>
            <w:tcW w:w="3334" w:type="dxa"/>
            <w:vMerge w:val="restart"/>
            <w:vAlign w:val="center"/>
          </w:tcPr>
          <w:p w14:paraId="4601DCF6" w14:textId="77777777" w:rsidR="002D6194" w:rsidRPr="00175F75" w:rsidRDefault="002D6194" w:rsidP="002D6194">
            <w:pPr>
              <w:jc w:val="center"/>
              <w:rPr>
                <w:sz w:val="28"/>
                <w:szCs w:val="28"/>
              </w:rPr>
            </w:pPr>
            <w:r w:rsidRPr="00175F75">
              <w:rPr>
                <w:sz w:val="28"/>
                <w:szCs w:val="28"/>
              </w:rPr>
              <w:t>Наименование мероприятия</w:t>
            </w:r>
          </w:p>
        </w:tc>
        <w:tc>
          <w:tcPr>
            <w:tcW w:w="992" w:type="dxa"/>
            <w:vMerge w:val="restart"/>
            <w:vAlign w:val="center"/>
          </w:tcPr>
          <w:p w14:paraId="5086B1BE" w14:textId="77777777" w:rsidR="002D6194" w:rsidRPr="00175F75" w:rsidRDefault="002D6194" w:rsidP="002D6194">
            <w:pPr>
              <w:jc w:val="center"/>
              <w:rPr>
                <w:sz w:val="28"/>
                <w:szCs w:val="28"/>
              </w:rPr>
            </w:pPr>
            <w:r w:rsidRPr="00175F75">
              <w:rPr>
                <w:sz w:val="28"/>
                <w:szCs w:val="28"/>
              </w:rPr>
              <w:t>Срок реали-зации</w:t>
            </w:r>
          </w:p>
        </w:tc>
        <w:tc>
          <w:tcPr>
            <w:tcW w:w="1451" w:type="dxa"/>
            <w:vMerge w:val="restart"/>
          </w:tcPr>
          <w:p w14:paraId="5A5DA0D6" w14:textId="77777777" w:rsidR="002D6194" w:rsidRPr="00175F75" w:rsidRDefault="002D6194" w:rsidP="002D6194">
            <w:pPr>
              <w:jc w:val="center"/>
              <w:rPr>
                <w:sz w:val="28"/>
                <w:szCs w:val="28"/>
              </w:rPr>
            </w:pPr>
            <w:r w:rsidRPr="00175F75">
              <w:rPr>
                <w:sz w:val="28"/>
                <w:szCs w:val="28"/>
              </w:rPr>
              <w:t>Финан-совые потреб-ности, тыс. руб. (без НДС)</w:t>
            </w:r>
          </w:p>
        </w:tc>
        <w:tc>
          <w:tcPr>
            <w:tcW w:w="4430" w:type="dxa"/>
            <w:gridSpan w:val="3"/>
            <w:vAlign w:val="center"/>
          </w:tcPr>
          <w:p w14:paraId="54F01146" w14:textId="77777777" w:rsidR="002D6194" w:rsidRPr="00175F75" w:rsidRDefault="002D6194" w:rsidP="002D6194">
            <w:pPr>
              <w:jc w:val="center"/>
              <w:rPr>
                <w:sz w:val="28"/>
                <w:szCs w:val="28"/>
              </w:rPr>
            </w:pPr>
            <w:r w:rsidRPr="00175F75">
              <w:rPr>
                <w:sz w:val="28"/>
                <w:szCs w:val="28"/>
              </w:rPr>
              <w:t>Ожидаемый эффект</w:t>
            </w:r>
          </w:p>
        </w:tc>
      </w:tr>
      <w:tr w:rsidR="002D6194" w:rsidRPr="00175F75" w14:paraId="302BDDA3" w14:textId="77777777" w:rsidTr="002D6194">
        <w:trPr>
          <w:trHeight w:val="844"/>
        </w:trPr>
        <w:tc>
          <w:tcPr>
            <w:tcW w:w="3334" w:type="dxa"/>
            <w:vMerge/>
          </w:tcPr>
          <w:p w14:paraId="08ED158E" w14:textId="77777777" w:rsidR="002D6194" w:rsidRPr="00175F75" w:rsidRDefault="002D6194" w:rsidP="002D6194">
            <w:pPr>
              <w:jc w:val="center"/>
              <w:rPr>
                <w:sz w:val="28"/>
                <w:szCs w:val="28"/>
              </w:rPr>
            </w:pPr>
          </w:p>
        </w:tc>
        <w:tc>
          <w:tcPr>
            <w:tcW w:w="992" w:type="dxa"/>
            <w:vMerge/>
          </w:tcPr>
          <w:p w14:paraId="0A60ACED" w14:textId="77777777" w:rsidR="002D6194" w:rsidRPr="00175F75" w:rsidRDefault="002D6194" w:rsidP="002D6194">
            <w:pPr>
              <w:jc w:val="center"/>
              <w:rPr>
                <w:sz w:val="28"/>
                <w:szCs w:val="28"/>
              </w:rPr>
            </w:pPr>
          </w:p>
        </w:tc>
        <w:tc>
          <w:tcPr>
            <w:tcW w:w="1451" w:type="dxa"/>
            <w:vMerge/>
          </w:tcPr>
          <w:p w14:paraId="39D6A663" w14:textId="77777777" w:rsidR="002D6194" w:rsidRPr="00175F75" w:rsidRDefault="002D6194" w:rsidP="002D6194">
            <w:pPr>
              <w:jc w:val="center"/>
              <w:rPr>
                <w:sz w:val="28"/>
                <w:szCs w:val="28"/>
              </w:rPr>
            </w:pPr>
          </w:p>
        </w:tc>
        <w:tc>
          <w:tcPr>
            <w:tcW w:w="2162" w:type="dxa"/>
            <w:vAlign w:val="center"/>
          </w:tcPr>
          <w:p w14:paraId="7AB9F6D5" w14:textId="77777777" w:rsidR="002D6194" w:rsidRPr="00175F75" w:rsidRDefault="002D6194" w:rsidP="002D6194">
            <w:pPr>
              <w:jc w:val="center"/>
              <w:rPr>
                <w:sz w:val="28"/>
                <w:szCs w:val="28"/>
              </w:rPr>
            </w:pPr>
            <w:r w:rsidRPr="00175F75">
              <w:rPr>
                <w:sz w:val="28"/>
                <w:szCs w:val="28"/>
              </w:rPr>
              <w:t>Наименование показателей</w:t>
            </w:r>
          </w:p>
        </w:tc>
        <w:tc>
          <w:tcPr>
            <w:tcW w:w="1134" w:type="dxa"/>
            <w:vAlign w:val="center"/>
          </w:tcPr>
          <w:p w14:paraId="4B3F4589" w14:textId="77777777" w:rsidR="002D6194" w:rsidRPr="00175F75" w:rsidRDefault="002D6194" w:rsidP="002D6194">
            <w:pPr>
              <w:jc w:val="center"/>
              <w:rPr>
                <w:sz w:val="28"/>
                <w:szCs w:val="28"/>
              </w:rPr>
            </w:pPr>
            <w:r w:rsidRPr="00175F75">
              <w:rPr>
                <w:sz w:val="28"/>
                <w:szCs w:val="28"/>
              </w:rPr>
              <w:t>тыс. руб.</w:t>
            </w:r>
          </w:p>
        </w:tc>
        <w:tc>
          <w:tcPr>
            <w:tcW w:w="1134" w:type="dxa"/>
            <w:vAlign w:val="center"/>
          </w:tcPr>
          <w:p w14:paraId="555B71DC" w14:textId="77777777" w:rsidR="002D6194" w:rsidRPr="00175F75" w:rsidRDefault="002D6194" w:rsidP="002D6194">
            <w:pPr>
              <w:jc w:val="center"/>
              <w:rPr>
                <w:sz w:val="28"/>
                <w:szCs w:val="28"/>
              </w:rPr>
            </w:pPr>
            <w:r w:rsidRPr="00175F75">
              <w:rPr>
                <w:sz w:val="28"/>
                <w:szCs w:val="28"/>
              </w:rPr>
              <w:t>%</w:t>
            </w:r>
          </w:p>
        </w:tc>
      </w:tr>
      <w:tr w:rsidR="002D6194" w:rsidRPr="00175F75" w14:paraId="1819369F" w14:textId="77777777" w:rsidTr="002D6194">
        <w:tc>
          <w:tcPr>
            <w:tcW w:w="10207" w:type="dxa"/>
            <w:gridSpan w:val="6"/>
          </w:tcPr>
          <w:p w14:paraId="1DE29274" w14:textId="77777777" w:rsidR="002D6194" w:rsidRPr="00175F75" w:rsidRDefault="002D6194" w:rsidP="00522FA6">
            <w:pPr>
              <w:numPr>
                <w:ilvl w:val="0"/>
                <w:numId w:val="13"/>
              </w:numPr>
              <w:contextualSpacing/>
              <w:jc w:val="center"/>
              <w:rPr>
                <w:color w:val="000000" w:themeColor="text1"/>
                <w:sz w:val="28"/>
                <w:szCs w:val="28"/>
              </w:rPr>
            </w:pPr>
            <w:r w:rsidRPr="00175F75">
              <w:rPr>
                <w:color w:val="000000" w:themeColor="text1"/>
                <w:sz w:val="28"/>
                <w:szCs w:val="28"/>
              </w:rPr>
              <w:t>Холодное водоснабжение питьевой водой</w:t>
            </w:r>
          </w:p>
        </w:tc>
      </w:tr>
      <w:tr w:rsidR="002D6194" w:rsidRPr="00175F75" w14:paraId="3590C6A2" w14:textId="77777777" w:rsidTr="002D6194">
        <w:tc>
          <w:tcPr>
            <w:tcW w:w="3334" w:type="dxa"/>
            <w:vAlign w:val="center"/>
          </w:tcPr>
          <w:p w14:paraId="1A513A5F"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992" w:type="dxa"/>
            <w:vAlign w:val="center"/>
          </w:tcPr>
          <w:p w14:paraId="3939025D"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1451" w:type="dxa"/>
            <w:vAlign w:val="center"/>
          </w:tcPr>
          <w:p w14:paraId="5B1C77EF"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2162" w:type="dxa"/>
            <w:vAlign w:val="center"/>
          </w:tcPr>
          <w:p w14:paraId="6E31F6F8"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1134" w:type="dxa"/>
            <w:vAlign w:val="center"/>
          </w:tcPr>
          <w:p w14:paraId="0DDC7E8F"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1134" w:type="dxa"/>
            <w:vAlign w:val="center"/>
          </w:tcPr>
          <w:p w14:paraId="5EEFEE2B"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r>
      <w:tr w:rsidR="002D6194" w:rsidRPr="00175F75" w14:paraId="21551AFB" w14:textId="77777777" w:rsidTr="002D6194">
        <w:tc>
          <w:tcPr>
            <w:tcW w:w="10207" w:type="dxa"/>
            <w:gridSpan w:val="6"/>
            <w:vAlign w:val="center"/>
          </w:tcPr>
          <w:p w14:paraId="0E20F49E" w14:textId="77777777" w:rsidR="002D6194" w:rsidRPr="00175F75" w:rsidRDefault="002D6194" w:rsidP="00522FA6">
            <w:pPr>
              <w:numPr>
                <w:ilvl w:val="0"/>
                <w:numId w:val="13"/>
              </w:numPr>
              <w:contextualSpacing/>
              <w:jc w:val="center"/>
              <w:rPr>
                <w:color w:val="000000" w:themeColor="text1"/>
                <w:sz w:val="28"/>
                <w:szCs w:val="28"/>
              </w:rPr>
            </w:pPr>
            <w:r w:rsidRPr="00175F75">
              <w:rPr>
                <w:color w:val="000000" w:themeColor="text1"/>
                <w:sz w:val="28"/>
                <w:szCs w:val="28"/>
              </w:rPr>
              <w:t xml:space="preserve">Водоотведение </w:t>
            </w:r>
          </w:p>
        </w:tc>
      </w:tr>
      <w:tr w:rsidR="002D6194" w:rsidRPr="00175F75" w14:paraId="217AF819" w14:textId="77777777" w:rsidTr="002D6194">
        <w:tc>
          <w:tcPr>
            <w:tcW w:w="3334" w:type="dxa"/>
            <w:vAlign w:val="center"/>
          </w:tcPr>
          <w:p w14:paraId="58F8D0E5"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992" w:type="dxa"/>
            <w:vAlign w:val="center"/>
          </w:tcPr>
          <w:p w14:paraId="5C72C67E"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1451" w:type="dxa"/>
            <w:vAlign w:val="center"/>
          </w:tcPr>
          <w:p w14:paraId="3A35BFCB"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2162" w:type="dxa"/>
            <w:vAlign w:val="center"/>
          </w:tcPr>
          <w:p w14:paraId="3B0B976D"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1134" w:type="dxa"/>
            <w:vAlign w:val="center"/>
          </w:tcPr>
          <w:p w14:paraId="46BD11C8"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1134" w:type="dxa"/>
            <w:vAlign w:val="center"/>
          </w:tcPr>
          <w:p w14:paraId="5E5FEFAF"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r>
    </w:tbl>
    <w:p w14:paraId="058CA3AA" w14:textId="77777777" w:rsidR="002D6194" w:rsidRDefault="002D6194" w:rsidP="002D6194">
      <w:pPr>
        <w:jc w:val="center"/>
        <w:rPr>
          <w:sz w:val="28"/>
          <w:szCs w:val="28"/>
        </w:rPr>
      </w:pPr>
    </w:p>
    <w:p w14:paraId="7F6F564B" w14:textId="77777777" w:rsidR="002D6194" w:rsidRDefault="002D6194" w:rsidP="002D6194">
      <w:pPr>
        <w:jc w:val="center"/>
        <w:rPr>
          <w:sz w:val="28"/>
          <w:szCs w:val="28"/>
        </w:rPr>
      </w:pPr>
    </w:p>
    <w:p w14:paraId="6D4E7B85" w14:textId="77777777" w:rsidR="002D6194" w:rsidRDefault="002D6194" w:rsidP="002D6194">
      <w:pPr>
        <w:jc w:val="center"/>
        <w:rPr>
          <w:sz w:val="28"/>
          <w:szCs w:val="28"/>
        </w:rPr>
      </w:pPr>
    </w:p>
    <w:p w14:paraId="76E59C51" w14:textId="77777777" w:rsidR="002D6194" w:rsidRDefault="002D6194" w:rsidP="002D6194">
      <w:pPr>
        <w:jc w:val="center"/>
        <w:rPr>
          <w:sz w:val="28"/>
          <w:szCs w:val="28"/>
        </w:rPr>
      </w:pPr>
    </w:p>
    <w:p w14:paraId="61AACB21" w14:textId="77777777" w:rsidR="002D6194" w:rsidRDefault="002D6194" w:rsidP="002D6194">
      <w:pPr>
        <w:jc w:val="center"/>
        <w:rPr>
          <w:sz w:val="28"/>
          <w:szCs w:val="28"/>
        </w:rPr>
      </w:pPr>
    </w:p>
    <w:p w14:paraId="30BD8DE8" w14:textId="77777777" w:rsidR="002D6194" w:rsidRPr="00D10EF3" w:rsidRDefault="002D6194" w:rsidP="002D6194">
      <w:pPr>
        <w:jc w:val="center"/>
        <w:rPr>
          <w:color w:val="000000" w:themeColor="text1"/>
          <w:sz w:val="28"/>
          <w:szCs w:val="28"/>
        </w:rPr>
      </w:pPr>
      <w:r w:rsidRPr="00D10EF3">
        <w:rPr>
          <w:color w:val="000000" w:themeColor="text1"/>
          <w:sz w:val="28"/>
          <w:szCs w:val="28"/>
        </w:rPr>
        <w:t>Раздел 3. Перечень плановых мероприятий, направленных на улучшение качества питьевой воды и качества очистки сточных вод</w:t>
      </w:r>
    </w:p>
    <w:p w14:paraId="72F9D3BF" w14:textId="77777777" w:rsidR="002D6194" w:rsidRPr="00D10EF3" w:rsidRDefault="002D6194" w:rsidP="002D6194">
      <w:pPr>
        <w:jc w:val="center"/>
        <w:rPr>
          <w:color w:val="000000" w:themeColor="text1"/>
          <w:sz w:val="28"/>
          <w:szCs w:val="28"/>
        </w:rPr>
      </w:pPr>
    </w:p>
    <w:tbl>
      <w:tblPr>
        <w:tblStyle w:val="23"/>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2D6194" w:rsidRPr="00175F75" w14:paraId="164DD803" w14:textId="77777777" w:rsidTr="002D6194">
        <w:trPr>
          <w:trHeight w:val="706"/>
        </w:trPr>
        <w:tc>
          <w:tcPr>
            <w:tcW w:w="3334" w:type="dxa"/>
            <w:vMerge w:val="restart"/>
            <w:vAlign w:val="center"/>
          </w:tcPr>
          <w:p w14:paraId="753D37C0" w14:textId="77777777" w:rsidR="002D6194" w:rsidRPr="00175F75" w:rsidRDefault="002D6194" w:rsidP="002D6194">
            <w:pPr>
              <w:jc w:val="center"/>
              <w:rPr>
                <w:sz w:val="28"/>
                <w:szCs w:val="28"/>
              </w:rPr>
            </w:pPr>
            <w:r w:rsidRPr="00175F75">
              <w:rPr>
                <w:sz w:val="28"/>
                <w:szCs w:val="28"/>
              </w:rPr>
              <w:t>Наименование мероприятия</w:t>
            </w:r>
          </w:p>
        </w:tc>
        <w:tc>
          <w:tcPr>
            <w:tcW w:w="992" w:type="dxa"/>
            <w:vMerge w:val="restart"/>
            <w:vAlign w:val="center"/>
          </w:tcPr>
          <w:p w14:paraId="4890BA35" w14:textId="77777777" w:rsidR="002D6194" w:rsidRPr="00175F75" w:rsidRDefault="002D6194" w:rsidP="002D6194">
            <w:pPr>
              <w:jc w:val="center"/>
              <w:rPr>
                <w:sz w:val="28"/>
                <w:szCs w:val="28"/>
              </w:rPr>
            </w:pPr>
            <w:r w:rsidRPr="00175F75">
              <w:rPr>
                <w:sz w:val="28"/>
                <w:szCs w:val="28"/>
              </w:rPr>
              <w:t>Срок реали-зации</w:t>
            </w:r>
          </w:p>
        </w:tc>
        <w:tc>
          <w:tcPr>
            <w:tcW w:w="1451" w:type="dxa"/>
            <w:vMerge w:val="restart"/>
          </w:tcPr>
          <w:p w14:paraId="73446E06" w14:textId="77777777" w:rsidR="002D6194" w:rsidRPr="00175F75" w:rsidRDefault="002D6194" w:rsidP="002D6194">
            <w:pPr>
              <w:jc w:val="center"/>
              <w:rPr>
                <w:sz w:val="28"/>
                <w:szCs w:val="28"/>
              </w:rPr>
            </w:pPr>
            <w:r w:rsidRPr="00175F75">
              <w:rPr>
                <w:sz w:val="28"/>
                <w:szCs w:val="28"/>
              </w:rPr>
              <w:t>Финан-совые потреб-ности, тыс. руб. (без НДС)</w:t>
            </w:r>
          </w:p>
        </w:tc>
        <w:tc>
          <w:tcPr>
            <w:tcW w:w="4430" w:type="dxa"/>
            <w:gridSpan w:val="3"/>
            <w:vAlign w:val="center"/>
          </w:tcPr>
          <w:p w14:paraId="233DD62A" w14:textId="77777777" w:rsidR="002D6194" w:rsidRPr="00175F75" w:rsidRDefault="002D6194" w:rsidP="002D6194">
            <w:pPr>
              <w:jc w:val="center"/>
              <w:rPr>
                <w:sz w:val="28"/>
                <w:szCs w:val="28"/>
              </w:rPr>
            </w:pPr>
            <w:r w:rsidRPr="00175F75">
              <w:rPr>
                <w:sz w:val="28"/>
                <w:szCs w:val="28"/>
              </w:rPr>
              <w:t>Ожидаемый эффект</w:t>
            </w:r>
          </w:p>
        </w:tc>
      </w:tr>
      <w:tr w:rsidR="002D6194" w:rsidRPr="00175F75" w14:paraId="5FD88CD6" w14:textId="77777777" w:rsidTr="002D6194">
        <w:trPr>
          <w:trHeight w:val="844"/>
        </w:trPr>
        <w:tc>
          <w:tcPr>
            <w:tcW w:w="3334" w:type="dxa"/>
            <w:vMerge/>
          </w:tcPr>
          <w:p w14:paraId="43649AE5" w14:textId="77777777" w:rsidR="002D6194" w:rsidRPr="00175F75" w:rsidRDefault="002D6194" w:rsidP="002D6194">
            <w:pPr>
              <w:jc w:val="center"/>
              <w:rPr>
                <w:sz w:val="28"/>
                <w:szCs w:val="28"/>
              </w:rPr>
            </w:pPr>
          </w:p>
        </w:tc>
        <w:tc>
          <w:tcPr>
            <w:tcW w:w="992" w:type="dxa"/>
            <w:vMerge/>
          </w:tcPr>
          <w:p w14:paraId="059718B0" w14:textId="77777777" w:rsidR="002D6194" w:rsidRPr="00175F75" w:rsidRDefault="002D6194" w:rsidP="002D6194">
            <w:pPr>
              <w:jc w:val="center"/>
              <w:rPr>
                <w:sz w:val="28"/>
                <w:szCs w:val="28"/>
              </w:rPr>
            </w:pPr>
          </w:p>
        </w:tc>
        <w:tc>
          <w:tcPr>
            <w:tcW w:w="1451" w:type="dxa"/>
            <w:vMerge/>
          </w:tcPr>
          <w:p w14:paraId="109AD515" w14:textId="77777777" w:rsidR="002D6194" w:rsidRPr="00175F75" w:rsidRDefault="002D6194" w:rsidP="002D6194">
            <w:pPr>
              <w:jc w:val="center"/>
              <w:rPr>
                <w:sz w:val="28"/>
                <w:szCs w:val="28"/>
              </w:rPr>
            </w:pPr>
          </w:p>
        </w:tc>
        <w:tc>
          <w:tcPr>
            <w:tcW w:w="2162" w:type="dxa"/>
            <w:vAlign w:val="center"/>
          </w:tcPr>
          <w:p w14:paraId="1EED4280" w14:textId="77777777" w:rsidR="002D6194" w:rsidRPr="00175F75" w:rsidRDefault="002D6194" w:rsidP="002D6194">
            <w:pPr>
              <w:jc w:val="center"/>
              <w:rPr>
                <w:sz w:val="28"/>
                <w:szCs w:val="28"/>
              </w:rPr>
            </w:pPr>
            <w:r w:rsidRPr="00175F75">
              <w:rPr>
                <w:sz w:val="28"/>
                <w:szCs w:val="28"/>
              </w:rPr>
              <w:t>Наименование показателей</w:t>
            </w:r>
          </w:p>
        </w:tc>
        <w:tc>
          <w:tcPr>
            <w:tcW w:w="1134" w:type="dxa"/>
            <w:vAlign w:val="center"/>
          </w:tcPr>
          <w:p w14:paraId="0F1CE100" w14:textId="77777777" w:rsidR="002D6194" w:rsidRPr="00175F75" w:rsidRDefault="002D6194" w:rsidP="002D6194">
            <w:pPr>
              <w:jc w:val="center"/>
              <w:rPr>
                <w:sz w:val="28"/>
                <w:szCs w:val="28"/>
              </w:rPr>
            </w:pPr>
            <w:r w:rsidRPr="00175F75">
              <w:rPr>
                <w:sz w:val="28"/>
                <w:szCs w:val="28"/>
              </w:rPr>
              <w:t>тыс. руб.</w:t>
            </w:r>
          </w:p>
        </w:tc>
        <w:tc>
          <w:tcPr>
            <w:tcW w:w="1134" w:type="dxa"/>
            <w:vAlign w:val="center"/>
          </w:tcPr>
          <w:p w14:paraId="61F06ED3" w14:textId="77777777" w:rsidR="002D6194" w:rsidRPr="00175F75" w:rsidRDefault="002D6194" w:rsidP="002D6194">
            <w:pPr>
              <w:jc w:val="center"/>
              <w:rPr>
                <w:sz w:val="28"/>
                <w:szCs w:val="28"/>
              </w:rPr>
            </w:pPr>
            <w:r w:rsidRPr="00175F75">
              <w:rPr>
                <w:sz w:val="28"/>
                <w:szCs w:val="28"/>
              </w:rPr>
              <w:t>%</w:t>
            </w:r>
          </w:p>
        </w:tc>
      </w:tr>
      <w:tr w:rsidR="002D6194" w:rsidRPr="00175F75" w14:paraId="3BBDD986" w14:textId="77777777" w:rsidTr="002D6194">
        <w:tc>
          <w:tcPr>
            <w:tcW w:w="10207" w:type="dxa"/>
            <w:gridSpan w:val="6"/>
          </w:tcPr>
          <w:p w14:paraId="119FD512" w14:textId="77777777" w:rsidR="002D6194" w:rsidRPr="00175F75" w:rsidRDefault="002D6194" w:rsidP="00522FA6">
            <w:pPr>
              <w:numPr>
                <w:ilvl w:val="0"/>
                <w:numId w:val="16"/>
              </w:numPr>
              <w:contextualSpacing/>
              <w:jc w:val="center"/>
              <w:rPr>
                <w:color w:val="000000" w:themeColor="text1"/>
                <w:sz w:val="28"/>
                <w:szCs w:val="28"/>
              </w:rPr>
            </w:pPr>
            <w:r w:rsidRPr="00175F75">
              <w:rPr>
                <w:color w:val="000000" w:themeColor="text1"/>
                <w:sz w:val="28"/>
                <w:szCs w:val="28"/>
              </w:rPr>
              <w:t>Холодное водоснабжение питьевой водой</w:t>
            </w:r>
          </w:p>
        </w:tc>
      </w:tr>
      <w:tr w:rsidR="002D6194" w:rsidRPr="00175F75" w14:paraId="630B94BD" w14:textId="77777777" w:rsidTr="002D6194">
        <w:tc>
          <w:tcPr>
            <w:tcW w:w="3334" w:type="dxa"/>
            <w:vAlign w:val="center"/>
          </w:tcPr>
          <w:p w14:paraId="7D4EB62E"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992" w:type="dxa"/>
            <w:vAlign w:val="center"/>
          </w:tcPr>
          <w:p w14:paraId="4FAFEE02"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1451" w:type="dxa"/>
            <w:vAlign w:val="center"/>
          </w:tcPr>
          <w:p w14:paraId="2B4AA0C3"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2162" w:type="dxa"/>
            <w:vAlign w:val="center"/>
          </w:tcPr>
          <w:p w14:paraId="6906311A"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1134" w:type="dxa"/>
            <w:vAlign w:val="center"/>
          </w:tcPr>
          <w:p w14:paraId="2D96B19A"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1134" w:type="dxa"/>
            <w:vAlign w:val="center"/>
          </w:tcPr>
          <w:p w14:paraId="09281DCA"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r>
      <w:tr w:rsidR="002D6194" w:rsidRPr="00175F75" w14:paraId="55312B0E" w14:textId="77777777" w:rsidTr="002D6194">
        <w:tc>
          <w:tcPr>
            <w:tcW w:w="10207" w:type="dxa"/>
            <w:gridSpan w:val="6"/>
            <w:vAlign w:val="center"/>
          </w:tcPr>
          <w:p w14:paraId="4E560601" w14:textId="77777777" w:rsidR="002D6194" w:rsidRPr="00175F75" w:rsidRDefault="002D6194" w:rsidP="00522FA6">
            <w:pPr>
              <w:numPr>
                <w:ilvl w:val="0"/>
                <w:numId w:val="16"/>
              </w:numPr>
              <w:contextualSpacing/>
              <w:jc w:val="center"/>
              <w:rPr>
                <w:color w:val="000000" w:themeColor="text1"/>
                <w:sz w:val="28"/>
                <w:szCs w:val="28"/>
              </w:rPr>
            </w:pPr>
            <w:r w:rsidRPr="00175F75">
              <w:rPr>
                <w:color w:val="000000" w:themeColor="text1"/>
                <w:sz w:val="28"/>
                <w:szCs w:val="28"/>
              </w:rPr>
              <w:t xml:space="preserve">Водоотведение </w:t>
            </w:r>
          </w:p>
        </w:tc>
      </w:tr>
      <w:tr w:rsidR="002D6194" w:rsidRPr="00175F75" w14:paraId="2841454F" w14:textId="77777777" w:rsidTr="002D6194">
        <w:tc>
          <w:tcPr>
            <w:tcW w:w="3334" w:type="dxa"/>
            <w:vAlign w:val="center"/>
          </w:tcPr>
          <w:p w14:paraId="5A4D97FE"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992" w:type="dxa"/>
            <w:vAlign w:val="center"/>
          </w:tcPr>
          <w:p w14:paraId="6DCCD84B"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1451" w:type="dxa"/>
            <w:vAlign w:val="center"/>
          </w:tcPr>
          <w:p w14:paraId="66929A19"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2162" w:type="dxa"/>
            <w:vAlign w:val="center"/>
          </w:tcPr>
          <w:p w14:paraId="212E9DCE"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1134" w:type="dxa"/>
            <w:vAlign w:val="center"/>
          </w:tcPr>
          <w:p w14:paraId="1468B0D2"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1134" w:type="dxa"/>
            <w:vAlign w:val="center"/>
          </w:tcPr>
          <w:p w14:paraId="0F54189F"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r>
    </w:tbl>
    <w:p w14:paraId="6B0CAE5B" w14:textId="77777777" w:rsidR="002D6194" w:rsidRDefault="002D6194" w:rsidP="002D6194">
      <w:pPr>
        <w:jc w:val="center"/>
        <w:rPr>
          <w:sz w:val="28"/>
          <w:szCs w:val="28"/>
        </w:rPr>
      </w:pPr>
    </w:p>
    <w:p w14:paraId="6089BDE9" w14:textId="77777777" w:rsidR="002D6194" w:rsidRDefault="002D6194" w:rsidP="002D6194">
      <w:pPr>
        <w:jc w:val="center"/>
        <w:rPr>
          <w:sz w:val="28"/>
          <w:szCs w:val="28"/>
        </w:rPr>
      </w:pPr>
    </w:p>
    <w:p w14:paraId="4DBDC698" w14:textId="77777777" w:rsidR="002D6194" w:rsidRDefault="002D6194" w:rsidP="002D6194">
      <w:pPr>
        <w:jc w:val="center"/>
        <w:rPr>
          <w:sz w:val="28"/>
          <w:szCs w:val="28"/>
        </w:rPr>
      </w:pPr>
    </w:p>
    <w:p w14:paraId="04788459" w14:textId="77777777" w:rsidR="002D6194" w:rsidRPr="00D10EF3" w:rsidRDefault="002D6194" w:rsidP="002D6194">
      <w:pPr>
        <w:jc w:val="center"/>
        <w:rPr>
          <w:color w:val="000000" w:themeColor="text1"/>
          <w:sz w:val="28"/>
          <w:szCs w:val="28"/>
        </w:rPr>
      </w:pPr>
      <w:r>
        <w:rPr>
          <w:sz w:val="28"/>
          <w:szCs w:val="28"/>
        </w:rPr>
        <w:t xml:space="preserve">Раздел 4. Перечень плановых мероприятий по энергосбережению и повышению энергетической </w:t>
      </w:r>
      <w:r w:rsidRPr="00D10EF3">
        <w:rPr>
          <w:color w:val="000000" w:themeColor="text1"/>
          <w:sz w:val="28"/>
          <w:szCs w:val="28"/>
        </w:rPr>
        <w:t xml:space="preserve">эффективности холодного водоснабжения </w:t>
      </w:r>
      <w:r>
        <w:rPr>
          <w:color w:val="000000" w:themeColor="text1"/>
          <w:sz w:val="28"/>
          <w:szCs w:val="28"/>
        </w:rPr>
        <w:t xml:space="preserve">                 </w:t>
      </w:r>
      <w:r w:rsidRPr="00D10EF3">
        <w:rPr>
          <w:color w:val="000000" w:themeColor="text1"/>
          <w:sz w:val="28"/>
          <w:szCs w:val="28"/>
        </w:rPr>
        <w:t xml:space="preserve">(в том числе по снижению потерь воды при транспортировке) </w:t>
      </w:r>
      <w:r>
        <w:rPr>
          <w:color w:val="000000" w:themeColor="text1"/>
          <w:sz w:val="28"/>
          <w:szCs w:val="28"/>
        </w:rPr>
        <w:t xml:space="preserve">                              </w:t>
      </w:r>
      <w:r w:rsidRPr="00D10EF3">
        <w:rPr>
          <w:color w:val="000000" w:themeColor="text1"/>
          <w:sz w:val="28"/>
          <w:szCs w:val="28"/>
        </w:rPr>
        <w:t>и водоотведения</w:t>
      </w:r>
    </w:p>
    <w:p w14:paraId="1E79F69E" w14:textId="77777777" w:rsidR="002D6194" w:rsidRDefault="002D6194" w:rsidP="002D6194">
      <w:pPr>
        <w:jc w:val="center"/>
        <w:rPr>
          <w:color w:val="FF0000"/>
          <w:sz w:val="28"/>
          <w:szCs w:val="28"/>
        </w:rPr>
      </w:pPr>
    </w:p>
    <w:tbl>
      <w:tblPr>
        <w:tblStyle w:val="23"/>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2D6194" w:rsidRPr="00175F75" w14:paraId="1608DAA0" w14:textId="77777777" w:rsidTr="002D6194">
        <w:trPr>
          <w:trHeight w:val="706"/>
        </w:trPr>
        <w:tc>
          <w:tcPr>
            <w:tcW w:w="3334" w:type="dxa"/>
            <w:vMerge w:val="restart"/>
            <w:vAlign w:val="center"/>
          </w:tcPr>
          <w:p w14:paraId="47F6CC49" w14:textId="77777777" w:rsidR="002D6194" w:rsidRPr="00175F75" w:rsidRDefault="002D6194" w:rsidP="002D6194">
            <w:pPr>
              <w:jc w:val="center"/>
              <w:rPr>
                <w:sz w:val="28"/>
                <w:szCs w:val="28"/>
              </w:rPr>
            </w:pPr>
            <w:r w:rsidRPr="00175F75">
              <w:rPr>
                <w:sz w:val="28"/>
                <w:szCs w:val="28"/>
              </w:rPr>
              <w:t>Наименование мероприятия</w:t>
            </w:r>
          </w:p>
        </w:tc>
        <w:tc>
          <w:tcPr>
            <w:tcW w:w="992" w:type="dxa"/>
            <w:vMerge w:val="restart"/>
            <w:vAlign w:val="center"/>
          </w:tcPr>
          <w:p w14:paraId="6207F1E5" w14:textId="77777777" w:rsidR="002D6194" w:rsidRPr="00175F75" w:rsidRDefault="002D6194" w:rsidP="002D6194">
            <w:pPr>
              <w:jc w:val="center"/>
              <w:rPr>
                <w:sz w:val="28"/>
                <w:szCs w:val="28"/>
              </w:rPr>
            </w:pPr>
            <w:r w:rsidRPr="00175F75">
              <w:rPr>
                <w:sz w:val="28"/>
                <w:szCs w:val="28"/>
              </w:rPr>
              <w:t>Срок реали-зации</w:t>
            </w:r>
          </w:p>
        </w:tc>
        <w:tc>
          <w:tcPr>
            <w:tcW w:w="1451" w:type="dxa"/>
            <w:vMerge w:val="restart"/>
          </w:tcPr>
          <w:p w14:paraId="65D7D52D" w14:textId="77777777" w:rsidR="002D6194" w:rsidRPr="00175F75" w:rsidRDefault="002D6194" w:rsidP="002D6194">
            <w:pPr>
              <w:jc w:val="center"/>
              <w:rPr>
                <w:sz w:val="28"/>
                <w:szCs w:val="28"/>
              </w:rPr>
            </w:pPr>
            <w:r w:rsidRPr="00175F75">
              <w:rPr>
                <w:sz w:val="28"/>
                <w:szCs w:val="28"/>
              </w:rPr>
              <w:t>Финан-совые потреб-ности, тыс. руб. (без НДС)</w:t>
            </w:r>
          </w:p>
        </w:tc>
        <w:tc>
          <w:tcPr>
            <w:tcW w:w="4430" w:type="dxa"/>
            <w:gridSpan w:val="3"/>
            <w:vAlign w:val="center"/>
          </w:tcPr>
          <w:p w14:paraId="241A0A46" w14:textId="77777777" w:rsidR="002D6194" w:rsidRPr="00175F75" w:rsidRDefault="002D6194" w:rsidP="002D6194">
            <w:pPr>
              <w:jc w:val="center"/>
              <w:rPr>
                <w:sz w:val="28"/>
                <w:szCs w:val="28"/>
              </w:rPr>
            </w:pPr>
            <w:r w:rsidRPr="00175F75">
              <w:rPr>
                <w:sz w:val="28"/>
                <w:szCs w:val="28"/>
              </w:rPr>
              <w:t>Ожидаемый эффект</w:t>
            </w:r>
          </w:p>
        </w:tc>
      </w:tr>
      <w:tr w:rsidR="002D6194" w:rsidRPr="00175F75" w14:paraId="310DA585" w14:textId="77777777" w:rsidTr="002D6194">
        <w:trPr>
          <w:trHeight w:val="844"/>
        </w:trPr>
        <w:tc>
          <w:tcPr>
            <w:tcW w:w="3334" w:type="dxa"/>
            <w:vMerge/>
          </w:tcPr>
          <w:p w14:paraId="6CB7F2A1" w14:textId="77777777" w:rsidR="002D6194" w:rsidRPr="00175F75" w:rsidRDefault="002D6194" w:rsidP="002D6194">
            <w:pPr>
              <w:jc w:val="center"/>
              <w:rPr>
                <w:sz w:val="28"/>
                <w:szCs w:val="28"/>
              </w:rPr>
            </w:pPr>
          </w:p>
        </w:tc>
        <w:tc>
          <w:tcPr>
            <w:tcW w:w="992" w:type="dxa"/>
            <w:vMerge/>
          </w:tcPr>
          <w:p w14:paraId="67E407C4" w14:textId="77777777" w:rsidR="002D6194" w:rsidRPr="00175F75" w:rsidRDefault="002D6194" w:rsidP="002D6194">
            <w:pPr>
              <w:jc w:val="center"/>
              <w:rPr>
                <w:sz w:val="28"/>
                <w:szCs w:val="28"/>
              </w:rPr>
            </w:pPr>
          </w:p>
        </w:tc>
        <w:tc>
          <w:tcPr>
            <w:tcW w:w="1451" w:type="dxa"/>
            <w:vMerge/>
          </w:tcPr>
          <w:p w14:paraId="320ADF04" w14:textId="77777777" w:rsidR="002D6194" w:rsidRPr="00175F75" w:rsidRDefault="002D6194" w:rsidP="002D6194">
            <w:pPr>
              <w:jc w:val="center"/>
              <w:rPr>
                <w:sz w:val="28"/>
                <w:szCs w:val="28"/>
              </w:rPr>
            </w:pPr>
          </w:p>
        </w:tc>
        <w:tc>
          <w:tcPr>
            <w:tcW w:w="2162" w:type="dxa"/>
            <w:vAlign w:val="center"/>
          </w:tcPr>
          <w:p w14:paraId="661A7D1C" w14:textId="77777777" w:rsidR="002D6194" w:rsidRPr="00175F75" w:rsidRDefault="002D6194" w:rsidP="002D6194">
            <w:pPr>
              <w:jc w:val="center"/>
              <w:rPr>
                <w:sz w:val="28"/>
                <w:szCs w:val="28"/>
              </w:rPr>
            </w:pPr>
            <w:r w:rsidRPr="00175F75">
              <w:rPr>
                <w:sz w:val="28"/>
                <w:szCs w:val="28"/>
              </w:rPr>
              <w:t>Наименование показателей</w:t>
            </w:r>
          </w:p>
        </w:tc>
        <w:tc>
          <w:tcPr>
            <w:tcW w:w="1134" w:type="dxa"/>
            <w:vAlign w:val="center"/>
          </w:tcPr>
          <w:p w14:paraId="213E8127" w14:textId="77777777" w:rsidR="002D6194" w:rsidRPr="00175F75" w:rsidRDefault="002D6194" w:rsidP="002D6194">
            <w:pPr>
              <w:jc w:val="center"/>
              <w:rPr>
                <w:sz w:val="28"/>
                <w:szCs w:val="28"/>
              </w:rPr>
            </w:pPr>
            <w:r w:rsidRPr="00175F75">
              <w:rPr>
                <w:sz w:val="28"/>
                <w:szCs w:val="28"/>
              </w:rPr>
              <w:t>тыс. руб.</w:t>
            </w:r>
          </w:p>
        </w:tc>
        <w:tc>
          <w:tcPr>
            <w:tcW w:w="1134" w:type="dxa"/>
            <w:vAlign w:val="center"/>
          </w:tcPr>
          <w:p w14:paraId="75ED70CF" w14:textId="77777777" w:rsidR="002D6194" w:rsidRPr="00175F75" w:rsidRDefault="002D6194" w:rsidP="002D6194">
            <w:pPr>
              <w:jc w:val="center"/>
              <w:rPr>
                <w:sz w:val="28"/>
                <w:szCs w:val="28"/>
              </w:rPr>
            </w:pPr>
            <w:r w:rsidRPr="00175F75">
              <w:rPr>
                <w:sz w:val="28"/>
                <w:szCs w:val="28"/>
              </w:rPr>
              <w:t>%</w:t>
            </w:r>
          </w:p>
        </w:tc>
      </w:tr>
      <w:tr w:rsidR="002D6194" w:rsidRPr="00175F75" w14:paraId="011134CD" w14:textId="77777777" w:rsidTr="002D6194">
        <w:tc>
          <w:tcPr>
            <w:tcW w:w="10207" w:type="dxa"/>
            <w:gridSpan w:val="6"/>
          </w:tcPr>
          <w:p w14:paraId="73939D94" w14:textId="77777777" w:rsidR="002D6194" w:rsidRPr="00175F75" w:rsidRDefault="002D6194" w:rsidP="00522FA6">
            <w:pPr>
              <w:numPr>
                <w:ilvl w:val="0"/>
                <w:numId w:val="17"/>
              </w:numPr>
              <w:contextualSpacing/>
              <w:jc w:val="center"/>
              <w:rPr>
                <w:color w:val="000000" w:themeColor="text1"/>
                <w:sz w:val="28"/>
                <w:szCs w:val="28"/>
              </w:rPr>
            </w:pPr>
            <w:r w:rsidRPr="00175F75">
              <w:rPr>
                <w:color w:val="000000" w:themeColor="text1"/>
                <w:sz w:val="28"/>
                <w:szCs w:val="28"/>
              </w:rPr>
              <w:t>Холодное водоснабжение питьевой водой</w:t>
            </w:r>
          </w:p>
        </w:tc>
      </w:tr>
      <w:tr w:rsidR="002D6194" w:rsidRPr="00175F75" w14:paraId="24CA6C88" w14:textId="77777777" w:rsidTr="002D6194">
        <w:tc>
          <w:tcPr>
            <w:tcW w:w="3334" w:type="dxa"/>
            <w:vAlign w:val="center"/>
          </w:tcPr>
          <w:p w14:paraId="0C233DAB"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992" w:type="dxa"/>
            <w:vAlign w:val="center"/>
          </w:tcPr>
          <w:p w14:paraId="3F018E82"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1451" w:type="dxa"/>
            <w:vAlign w:val="center"/>
          </w:tcPr>
          <w:p w14:paraId="39C4D7D9"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2162" w:type="dxa"/>
            <w:vAlign w:val="center"/>
          </w:tcPr>
          <w:p w14:paraId="4F996E0E"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1134" w:type="dxa"/>
            <w:vAlign w:val="center"/>
          </w:tcPr>
          <w:p w14:paraId="4C200134"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1134" w:type="dxa"/>
            <w:vAlign w:val="center"/>
          </w:tcPr>
          <w:p w14:paraId="02DAF3DF"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r>
      <w:tr w:rsidR="002D6194" w:rsidRPr="00175F75" w14:paraId="4CC97DBE" w14:textId="77777777" w:rsidTr="002D6194">
        <w:tc>
          <w:tcPr>
            <w:tcW w:w="10207" w:type="dxa"/>
            <w:gridSpan w:val="6"/>
            <w:vAlign w:val="center"/>
          </w:tcPr>
          <w:p w14:paraId="04B271EF" w14:textId="77777777" w:rsidR="002D6194" w:rsidRPr="00175F75" w:rsidRDefault="002D6194" w:rsidP="00522FA6">
            <w:pPr>
              <w:numPr>
                <w:ilvl w:val="0"/>
                <w:numId w:val="17"/>
              </w:numPr>
              <w:contextualSpacing/>
              <w:jc w:val="center"/>
              <w:rPr>
                <w:color w:val="000000" w:themeColor="text1"/>
                <w:sz w:val="28"/>
                <w:szCs w:val="28"/>
              </w:rPr>
            </w:pPr>
            <w:r w:rsidRPr="00175F75">
              <w:rPr>
                <w:color w:val="000000" w:themeColor="text1"/>
                <w:sz w:val="28"/>
                <w:szCs w:val="28"/>
              </w:rPr>
              <w:t xml:space="preserve">Водоотведение </w:t>
            </w:r>
          </w:p>
        </w:tc>
      </w:tr>
      <w:tr w:rsidR="002D6194" w:rsidRPr="00175F75" w14:paraId="5220DF12" w14:textId="77777777" w:rsidTr="002D6194">
        <w:tc>
          <w:tcPr>
            <w:tcW w:w="3334" w:type="dxa"/>
            <w:vAlign w:val="center"/>
          </w:tcPr>
          <w:p w14:paraId="68E9CA65"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992" w:type="dxa"/>
            <w:vAlign w:val="center"/>
          </w:tcPr>
          <w:p w14:paraId="6C0685DE"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1451" w:type="dxa"/>
            <w:vAlign w:val="center"/>
          </w:tcPr>
          <w:p w14:paraId="514A752E"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2162" w:type="dxa"/>
            <w:vAlign w:val="center"/>
          </w:tcPr>
          <w:p w14:paraId="307E5654"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1134" w:type="dxa"/>
            <w:vAlign w:val="center"/>
          </w:tcPr>
          <w:p w14:paraId="79C2AE94"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c>
          <w:tcPr>
            <w:tcW w:w="1134" w:type="dxa"/>
            <w:vAlign w:val="center"/>
          </w:tcPr>
          <w:p w14:paraId="3CB04A58" w14:textId="77777777" w:rsidR="002D6194" w:rsidRPr="00175F75" w:rsidRDefault="002D6194" w:rsidP="002D6194">
            <w:pPr>
              <w:jc w:val="center"/>
              <w:rPr>
                <w:color w:val="000000" w:themeColor="text1"/>
                <w:sz w:val="28"/>
                <w:szCs w:val="28"/>
              </w:rPr>
            </w:pPr>
            <w:r w:rsidRPr="00175F75">
              <w:rPr>
                <w:color w:val="000000" w:themeColor="text1"/>
                <w:sz w:val="28"/>
                <w:szCs w:val="28"/>
              </w:rPr>
              <w:t>-</w:t>
            </w:r>
          </w:p>
        </w:tc>
      </w:tr>
    </w:tbl>
    <w:p w14:paraId="521A8BDB" w14:textId="77777777" w:rsidR="002D6194" w:rsidRDefault="002D6194" w:rsidP="002D6194">
      <w:pPr>
        <w:jc w:val="center"/>
        <w:rPr>
          <w:sz w:val="28"/>
          <w:szCs w:val="28"/>
        </w:rPr>
      </w:pPr>
    </w:p>
    <w:p w14:paraId="5F7433FD" w14:textId="77777777" w:rsidR="002D6194" w:rsidRDefault="002D6194" w:rsidP="002D6194">
      <w:pPr>
        <w:jc w:val="center"/>
        <w:rPr>
          <w:sz w:val="28"/>
          <w:szCs w:val="28"/>
        </w:rPr>
      </w:pPr>
    </w:p>
    <w:p w14:paraId="07FB4C2D" w14:textId="77777777" w:rsidR="002D6194" w:rsidRDefault="002D6194" w:rsidP="002D6194">
      <w:pPr>
        <w:jc w:val="center"/>
        <w:rPr>
          <w:sz w:val="28"/>
          <w:szCs w:val="28"/>
        </w:rPr>
      </w:pPr>
    </w:p>
    <w:p w14:paraId="4EA616F7" w14:textId="77777777" w:rsidR="002D6194" w:rsidRDefault="002D6194" w:rsidP="002D6194">
      <w:pPr>
        <w:jc w:val="center"/>
        <w:rPr>
          <w:sz w:val="28"/>
          <w:szCs w:val="28"/>
        </w:rPr>
      </w:pPr>
    </w:p>
    <w:p w14:paraId="54CBD98C" w14:textId="77777777" w:rsidR="002D6194" w:rsidRDefault="002D6194" w:rsidP="002D6194">
      <w:pPr>
        <w:jc w:val="center"/>
        <w:rPr>
          <w:sz w:val="28"/>
          <w:szCs w:val="28"/>
        </w:rPr>
      </w:pPr>
    </w:p>
    <w:p w14:paraId="2B65A534" w14:textId="77777777" w:rsidR="002D6194" w:rsidRDefault="002D6194" w:rsidP="002D6194">
      <w:pPr>
        <w:jc w:val="center"/>
        <w:rPr>
          <w:sz w:val="28"/>
          <w:szCs w:val="28"/>
        </w:rPr>
      </w:pPr>
    </w:p>
    <w:p w14:paraId="757F9175" w14:textId="77777777" w:rsidR="002D6194" w:rsidRDefault="002D6194" w:rsidP="002D6194">
      <w:pPr>
        <w:jc w:val="center"/>
        <w:rPr>
          <w:sz w:val="28"/>
          <w:szCs w:val="28"/>
        </w:rPr>
      </w:pPr>
    </w:p>
    <w:p w14:paraId="39FC1FFA" w14:textId="77777777" w:rsidR="002D6194" w:rsidRDefault="002D6194" w:rsidP="002D6194">
      <w:pPr>
        <w:jc w:val="center"/>
        <w:rPr>
          <w:sz w:val="28"/>
          <w:szCs w:val="28"/>
        </w:rPr>
      </w:pPr>
    </w:p>
    <w:p w14:paraId="18639802" w14:textId="77777777" w:rsidR="002D6194" w:rsidRDefault="002D6194" w:rsidP="002D6194">
      <w:pPr>
        <w:jc w:val="center"/>
        <w:rPr>
          <w:sz w:val="28"/>
          <w:szCs w:val="28"/>
        </w:rPr>
        <w:sectPr w:rsidR="002D6194" w:rsidSect="002D6194">
          <w:headerReference w:type="default" r:id="rId95"/>
          <w:headerReference w:type="first" r:id="rId96"/>
          <w:pgSz w:w="11906" w:h="16838"/>
          <w:pgMar w:top="851" w:right="1418" w:bottom="426" w:left="1559" w:header="709" w:footer="709" w:gutter="0"/>
          <w:cols w:space="708"/>
          <w:titlePg/>
          <w:docGrid w:linePitch="360"/>
        </w:sectPr>
      </w:pPr>
    </w:p>
    <w:p w14:paraId="3FCB4491" w14:textId="77777777" w:rsidR="002D6194" w:rsidRDefault="002D6194" w:rsidP="002D6194">
      <w:pPr>
        <w:jc w:val="center"/>
        <w:rPr>
          <w:sz w:val="28"/>
          <w:szCs w:val="28"/>
        </w:rPr>
      </w:pPr>
      <w:r>
        <w:rPr>
          <w:sz w:val="28"/>
          <w:szCs w:val="28"/>
        </w:rPr>
        <w:t>Раздел 5</w:t>
      </w:r>
      <w:r w:rsidRPr="007C52A9">
        <w:rPr>
          <w:sz w:val="28"/>
          <w:szCs w:val="28"/>
        </w:rPr>
        <w:t>. Планируемые объемы подачи питьевой воды</w:t>
      </w:r>
      <w:r>
        <w:rPr>
          <w:sz w:val="28"/>
          <w:szCs w:val="28"/>
        </w:rPr>
        <w:t xml:space="preserve"> </w:t>
      </w:r>
      <w:r w:rsidRPr="007C52A9">
        <w:rPr>
          <w:sz w:val="28"/>
          <w:szCs w:val="28"/>
        </w:rPr>
        <w:t>и объемы принимаемых сточных вод</w:t>
      </w:r>
    </w:p>
    <w:p w14:paraId="74123F39" w14:textId="77777777" w:rsidR="002D6194" w:rsidRDefault="002D6194" w:rsidP="002D6194">
      <w:pPr>
        <w:jc w:val="center"/>
        <w:rPr>
          <w:sz w:val="28"/>
          <w:szCs w:val="28"/>
        </w:rPr>
      </w:pPr>
    </w:p>
    <w:tbl>
      <w:tblPr>
        <w:tblStyle w:val="af"/>
        <w:tblW w:w="11199" w:type="dxa"/>
        <w:tblInd w:w="-572" w:type="dxa"/>
        <w:tblLayout w:type="fixed"/>
        <w:tblLook w:val="04A0" w:firstRow="1" w:lastRow="0" w:firstColumn="1" w:lastColumn="0" w:noHBand="0" w:noVBand="1"/>
      </w:tblPr>
      <w:tblGrid>
        <w:gridCol w:w="992"/>
        <w:gridCol w:w="2552"/>
        <w:gridCol w:w="709"/>
        <w:gridCol w:w="1134"/>
        <w:gridCol w:w="1134"/>
        <w:gridCol w:w="1134"/>
        <w:gridCol w:w="1134"/>
        <w:gridCol w:w="1134"/>
        <w:gridCol w:w="1276"/>
      </w:tblGrid>
      <w:tr w:rsidR="002D6194" w:rsidRPr="009019A4" w14:paraId="25A676F4" w14:textId="77777777" w:rsidTr="002D6194">
        <w:trPr>
          <w:trHeight w:val="747"/>
        </w:trPr>
        <w:tc>
          <w:tcPr>
            <w:tcW w:w="992" w:type="dxa"/>
            <w:vMerge w:val="restart"/>
            <w:vAlign w:val="center"/>
          </w:tcPr>
          <w:p w14:paraId="7B1051A8" w14:textId="77777777" w:rsidR="002D6194" w:rsidRPr="009019A4" w:rsidRDefault="002D6194" w:rsidP="002D6194">
            <w:pPr>
              <w:jc w:val="center"/>
              <w:rPr>
                <w:color w:val="000000" w:themeColor="text1"/>
              </w:rPr>
            </w:pPr>
            <w:r w:rsidRPr="009019A4">
              <w:rPr>
                <w:color w:val="000000" w:themeColor="text1"/>
              </w:rPr>
              <w:t>№ п/п</w:t>
            </w:r>
          </w:p>
        </w:tc>
        <w:tc>
          <w:tcPr>
            <w:tcW w:w="2552" w:type="dxa"/>
            <w:vMerge w:val="restart"/>
            <w:vAlign w:val="center"/>
          </w:tcPr>
          <w:p w14:paraId="3C19A639" w14:textId="77777777" w:rsidR="002D6194" w:rsidRPr="009019A4" w:rsidRDefault="002D6194" w:rsidP="002D6194">
            <w:pPr>
              <w:jc w:val="center"/>
              <w:rPr>
                <w:color w:val="000000" w:themeColor="text1"/>
              </w:rPr>
            </w:pPr>
            <w:r w:rsidRPr="009019A4">
              <w:rPr>
                <w:color w:val="000000" w:themeColor="text1"/>
              </w:rPr>
              <w:t>Наименование показателя</w:t>
            </w:r>
          </w:p>
        </w:tc>
        <w:tc>
          <w:tcPr>
            <w:tcW w:w="709" w:type="dxa"/>
            <w:vMerge w:val="restart"/>
            <w:vAlign w:val="center"/>
          </w:tcPr>
          <w:p w14:paraId="3F0AACDA" w14:textId="77777777" w:rsidR="002D6194" w:rsidRPr="009019A4" w:rsidRDefault="002D6194" w:rsidP="002D6194">
            <w:pPr>
              <w:jc w:val="center"/>
              <w:rPr>
                <w:color w:val="000000" w:themeColor="text1"/>
              </w:rPr>
            </w:pPr>
            <w:r w:rsidRPr="009019A4">
              <w:rPr>
                <w:color w:val="000000" w:themeColor="text1"/>
              </w:rPr>
              <w:t>Ед. изм.</w:t>
            </w:r>
          </w:p>
        </w:tc>
        <w:tc>
          <w:tcPr>
            <w:tcW w:w="2268" w:type="dxa"/>
            <w:gridSpan w:val="2"/>
            <w:vAlign w:val="center"/>
          </w:tcPr>
          <w:p w14:paraId="1796005D" w14:textId="77777777" w:rsidR="002D6194" w:rsidRDefault="002D6194" w:rsidP="002D6194">
            <w:pPr>
              <w:jc w:val="center"/>
              <w:rPr>
                <w:sz w:val="28"/>
                <w:szCs w:val="28"/>
              </w:rPr>
            </w:pPr>
            <w:r>
              <w:rPr>
                <w:sz w:val="28"/>
                <w:szCs w:val="28"/>
              </w:rPr>
              <w:t>2020 год</w:t>
            </w:r>
          </w:p>
        </w:tc>
        <w:tc>
          <w:tcPr>
            <w:tcW w:w="2268" w:type="dxa"/>
            <w:gridSpan w:val="2"/>
            <w:vAlign w:val="center"/>
          </w:tcPr>
          <w:p w14:paraId="7098A91A" w14:textId="77777777" w:rsidR="002D6194" w:rsidRDefault="002D6194" w:rsidP="002D6194">
            <w:pPr>
              <w:jc w:val="center"/>
              <w:rPr>
                <w:sz w:val="28"/>
                <w:szCs w:val="28"/>
              </w:rPr>
            </w:pPr>
            <w:r>
              <w:rPr>
                <w:sz w:val="28"/>
                <w:szCs w:val="28"/>
              </w:rPr>
              <w:t>2021 год</w:t>
            </w:r>
          </w:p>
        </w:tc>
        <w:tc>
          <w:tcPr>
            <w:tcW w:w="2410" w:type="dxa"/>
            <w:gridSpan w:val="2"/>
            <w:vAlign w:val="center"/>
          </w:tcPr>
          <w:p w14:paraId="2B9C48ED" w14:textId="77777777" w:rsidR="002D6194" w:rsidRDefault="002D6194" w:rsidP="002D6194">
            <w:pPr>
              <w:jc w:val="center"/>
              <w:rPr>
                <w:sz w:val="28"/>
                <w:szCs w:val="28"/>
              </w:rPr>
            </w:pPr>
            <w:r>
              <w:rPr>
                <w:sz w:val="28"/>
                <w:szCs w:val="28"/>
              </w:rPr>
              <w:t>2022 год</w:t>
            </w:r>
          </w:p>
        </w:tc>
      </w:tr>
      <w:tr w:rsidR="002D6194" w:rsidRPr="009019A4" w14:paraId="20852E0C" w14:textId="77777777" w:rsidTr="002D6194">
        <w:trPr>
          <w:trHeight w:val="1010"/>
        </w:trPr>
        <w:tc>
          <w:tcPr>
            <w:tcW w:w="992" w:type="dxa"/>
            <w:vMerge/>
          </w:tcPr>
          <w:p w14:paraId="7E2E33B9" w14:textId="77777777" w:rsidR="002D6194" w:rsidRPr="009019A4" w:rsidRDefault="002D6194" w:rsidP="002D6194">
            <w:pPr>
              <w:jc w:val="both"/>
              <w:rPr>
                <w:color w:val="000000" w:themeColor="text1"/>
              </w:rPr>
            </w:pPr>
          </w:p>
        </w:tc>
        <w:tc>
          <w:tcPr>
            <w:tcW w:w="2552" w:type="dxa"/>
            <w:vMerge/>
          </w:tcPr>
          <w:p w14:paraId="4D832C2E" w14:textId="77777777" w:rsidR="002D6194" w:rsidRPr="009019A4" w:rsidRDefault="002D6194" w:rsidP="002D6194">
            <w:pPr>
              <w:jc w:val="both"/>
              <w:rPr>
                <w:color w:val="000000" w:themeColor="text1"/>
              </w:rPr>
            </w:pPr>
          </w:p>
        </w:tc>
        <w:tc>
          <w:tcPr>
            <w:tcW w:w="709" w:type="dxa"/>
            <w:vMerge/>
          </w:tcPr>
          <w:p w14:paraId="3C42B0CF" w14:textId="77777777" w:rsidR="002D6194" w:rsidRPr="009019A4" w:rsidRDefault="002D6194" w:rsidP="002D6194">
            <w:pPr>
              <w:jc w:val="both"/>
              <w:rPr>
                <w:color w:val="000000" w:themeColor="text1"/>
              </w:rPr>
            </w:pPr>
          </w:p>
        </w:tc>
        <w:tc>
          <w:tcPr>
            <w:tcW w:w="1134" w:type="dxa"/>
            <w:vAlign w:val="center"/>
          </w:tcPr>
          <w:p w14:paraId="6585D5B4" w14:textId="77777777" w:rsidR="002D6194" w:rsidRPr="001B7E5A" w:rsidRDefault="002D6194" w:rsidP="002D6194">
            <w:pPr>
              <w:jc w:val="center"/>
            </w:pPr>
            <w:r w:rsidRPr="001B7E5A">
              <w:t xml:space="preserve">с </w:t>
            </w:r>
            <w:r>
              <w:t>01</w:t>
            </w:r>
            <w:r w:rsidRPr="001B7E5A">
              <w:t xml:space="preserve">.01. </w:t>
            </w:r>
            <w:r>
              <w:t xml:space="preserve">   </w:t>
            </w:r>
            <w:r w:rsidRPr="001B7E5A">
              <w:t>по 30.06.</w:t>
            </w:r>
          </w:p>
        </w:tc>
        <w:tc>
          <w:tcPr>
            <w:tcW w:w="1134" w:type="dxa"/>
            <w:vAlign w:val="center"/>
          </w:tcPr>
          <w:p w14:paraId="5A6458CB" w14:textId="77777777" w:rsidR="002D6194" w:rsidRPr="001B7E5A" w:rsidRDefault="002D6194" w:rsidP="002D6194">
            <w:pPr>
              <w:jc w:val="center"/>
            </w:pPr>
            <w:r w:rsidRPr="001B7E5A">
              <w:t xml:space="preserve">с 01.07. </w:t>
            </w:r>
            <w:r>
              <w:t xml:space="preserve">    </w:t>
            </w:r>
            <w:r w:rsidRPr="001B7E5A">
              <w:t>по 31.12.</w:t>
            </w:r>
          </w:p>
        </w:tc>
        <w:tc>
          <w:tcPr>
            <w:tcW w:w="1134" w:type="dxa"/>
            <w:vAlign w:val="center"/>
          </w:tcPr>
          <w:p w14:paraId="56AF4DFE" w14:textId="77777777" w:rsidR="002D6194" w:rsidRPr="001B7E5A" w:rsidRDefault="002D6194" w:rsidP="002D6194">
            <w:pPr>
              <w:jc w:val="center"/>
            </w:pPr>
            <w:r w:rsidRPr="001B7E5A">
              <w:t>с 01.01.</w:t>
            </w:r>
            <w:r>
              <w:t xml:space="preserve">  </w:t>
            </w:r>
            <w:r w:rsidRPr="001B7E5A">
              <w:t xml:space="preserve"> по 30.06.</w:t>
            </w:r>
          </w:p>
        </w:tc>
        <w:tc>
          <w:tcPr>
            <w:tcW w:w="1134" w:type="dxa"/>
            <w:vAlign w:val="center"/>
          </w:tcPr>
          <w:p w14:paraId="1E4FF8D8" w14:textId="77777777" w:rsidR="002D6194" w:rsidRPr="001B7E5A" w:rsidRDefault="002D6194" w:rsidP="002D6194">
            <w:pPr>
              <w:jc w:val="center"/>
            </w:pPr>
            <w:r w:rsidRPr="001B7E5A">
              <w:t xml:space="preserve">с 01.01. </w:t>
            </w:r>
            <w:r>
              <w:t xml:space="preserve">   </w:t>
            </w:r>
            <w:r w:rsidRPr="001B7E5A">
              <w:t>по 30.06.</w:t>
            </w:r>
          </w:p>
        </w:tc>
        <w:tc>
          <w:tcPr>
            <w:tcW w:w="1134" w:type="dxa"/>
            <w:vAlign w:val="center"/>
          </w:tcPr>
          <w:p w14:paraId="7D0A3BB3" w14:textId="77777777" w:rsidR="002D6194" w:rsidRPr="001B7E5A" w:rsidRDefault="002D6194" w:rsidP="002D6194">
            <w:pPr>
              <w:jc w:val="center"/>
            </w:pPr>
            <w:r w:rsidRPr="001B7E5A">
              <w:t xml:space="preserve">с 01.07. </w:t>
            </w:r>
            <w:r>
              <w:t xml:space="preserve">    </w:t>
            </w:r>
            <w:r w:rsidRPr="001B7E5A">
              <w:t>по 31.12.</w:t>
            </w:r>
          </w:p>
        </w:tc>
        <w:tc>
          <w:tcPr>
            <w:tcW w:w="1276" w:type="dxa"/>
            <w:vAlign w:val="center"/>
          </w:tcPr>
          <w:p w14:paraId="0CA13BF0" w14:textId="77777777" w:rsidR="002D6194" w:rsidRPr="001B7E5A" w:rsidRDefault="002D6194" w:rsidP="002D6194">
            <w:pPr>
              <w:jc w:val="center"/>
            </w:pPr>
            <w:r w:rsidRPr="001B7E5A">
              <w:t>с 01.01.</w:t>
            </w:r>
            <w:r>
              <w:t xml:space="preserve">  </w:t>
            </w:r>
            <w:r w:rsidRPr="001B7E5A">
              <w:t xml:space="preserve"> по 30.06.</w:t>
            </w:r>
          </w:p>
        </w:tc>
      </w:tr>
      <w:tr w:rsidR="002D6194" w:rsidRPr="009019A4" w14:paraId="7415C13B" w14:textId="77777777" w:rsidTr="002D6194">
        <w:trPr>
          <w:trHeight w:val="253"/>
        </w:trPr>
        <w:tc>
          <w:tcPr>
            <w:tcW w:w="992" w:type="dxa"/>
          </w:tcPr>
          <w:p w14:paraId="30443D41" w14:textId="77777777" w:rsidR="002D6194" w:rsidRPr="009019A4" w:rsidRDefault="002D6194" w:rsidP="002D6194">
            <w:pPr>
              <w:jc w:val="center"/>
              <w:rPr>
                <w:color w:val="000000" w:themeColor="text1"/>
              </w:rPr>
            </w:pPr>
            <w:r w:rsidRPr="009019A4">
              <w:rPr>
                <w:color w:val="000000" w:themeColor="text1"/>
              </w:rPr>
              <w:t>1</w:t>
            </w:r>
          </w:p>
        </w:tc>
        <w:tc>
          <w:tcPr>
            <w:tcW w:w="2552" w:type="dxa"/>
          </w:tcPr>
          <w:p w14:paraId="44EEB79C" w14:textId="77777777" w:rsidR="002D6194" w:rsidRPr="009019A4" w:rsidRDefault="002D6194" w:rsidP="002D6194">
            <w:pPr>
              <w:jc w:val="center"/>
              <w:rPr>
                <w:color w:val="000000" w:themeColor="text1"/>
              </w:rPr>
            </w:pPr>
            <w:r w:rsidRPr="009019A4">
              <w:rPr>
                <w:color w:val="000000" w:themeColor="text1"/>
              </w:rPr>
              <w:t>2</w:t>
            </w:r>
          </w:p>
        </w:tc>
        <w:tc>
          <w:tcPr>
            <w:tcW w:w="709" w:type="dxa"/>
          </w:tcPr>
          <w:p w14:paraId="1506C313" w14:textId="77777777" w:rsidR="002D6194" w:rsidRPr="009019A4" w:rsidRDefault="002D6194" w:rsidP="002D6194">
            <w:pPr>
              <w:jc w:val="center"/>
              <w:rPr>
                <w:color w:val="000000" w:themeColor="text1"/>
              </w:rPr>
            </w:pPr>
            <w:r w:rsidRPr="009019A4">
              <w:rPr>
                <w:color w:val="000000" w:themeColor="text1"/>
              </w:rPr>
              <w:t>3</w:t>
            </w:r>
          </w:p>
        </w:tc>
        <w:tc>
          <w:tcPr>
            <w:tcW w:w="1134" w:type="dxa"/>
            <w:vAlign w:val="center"/>
          </w:tcPr>
          <w:p w14:paraId="3F767CDB" w14:textId="77777777" w:rsidR="002D6194" w:rsidRPr="009019A4" w:rsidRDefault="002D6194" w:rsidP="002D6194">
            <w:pPr>
              <w:jc w:val="center"/>
              <w:rPr>
                <w:color w:val="000000" w:themeColor="text1"/>
              </w:rPr>
            </w:pPr>
            <w:r w:rsidRPr="009019A4">
              <w:rPr>
                <w:color w:val="000000" w:themeColor="text1"/>
              </w:rPr>
              <w:t>4</w:t>
            </w:r>
          </w:p>
        </w:tc>
        <w:tc>
          <w:tcPr>
            <w:tcW w:w="1134" w:type="dxa"/>
            <w:vAlign w:val="center"/>
          </w:tcPr>
          <w:p w14:paraId="3FA0A5F1" w14:textId="77777777" w:rsidR="002D6194" w:rsidRPr="009019A4" w:rsidRDefault="002D6194" w:rsidP="002D6194">
            <w:pPr>
              <w:jc w:val="center"/>
              <w:rPr>
                <w:color w:val="000000" w:themeColor="text1"/>
              </w:rPr>
            </w:pPr>
            <w:r w:rsidRPr="009019A4">
              <w:rPr>
                <w:color w:val="000000" w:themeColor="text1"/>
              </w:rPr>
              <w:t>5</w:t>
            </w:r>
          </w:p>
        </w:tc>
        <w:tc>
          <w:tcPr>
            <w:tcW w:w="1134" w:type="dxa"/>
          </w:tcPr>
          <w:p w14:paraId="110AD3DD" w14:textId="77777777" w:rsidR="002D6194" w:rsidRPr="009019A4" w:rsidRDefault="002D6194" w:rsidP="002D6194">
            <w:pPr>
              <w:jc w:val="center"/>
              <w:rPr>
                <w:color w:val="000000" w:themeColor="text1"/>
              </w:rPr>
            </w:pPr>
            <w:r>
              <w:rPr>
                <w:color w:val="000000" w:themeColor="text1"/>
              </w:rPr>
              <w:t>6</w:t>
            </w:r>
          </w:p>
        </w:tc>
        <w:tc>
          <w:tcPr>
            <w:tcW w:w="1134" w:type="dxa"/>
          </w:tcPr>
          <w:p w14:paraId="676E796F" w14:textId="77777777" w:rsidR="002D6194" w:rsidRPr="009019A4" w:rsidRDefault="002D6194" w:rsidP="002D6194">
            <w:pPr>
              <w:jc w:val="center"/>
              <w:rPr>
                <w:color w:val="000000" w:themeColor="text1"/>
              </w:rPr>
            </w:pPr>
            <w:r>
              <w:rPr>
                <w:color w:val="000000" w:themeColor="text1"/>
              </w:rPr>
              <w:t>7</w:t>
            </w:r>
          </w:p>
        </w:tc>
        <w:tc>
          <w:tcPr>
            <w:tcW w:w="1134" w:type="dxa"/>
          </w:tcPr>
          <w:p w14:paraId="1435815A" w14:textId="77777777" w:rsidR="002D6194" w:rsidRPr="009019A4" w:rsidRDefault="002D6194" w:rsidP="002D6194">
            <w:pPr>
              <w:jc w:val="center"/>
              <w:rPr>
                <w:color w:val="000000" w:themeColor="text1"/>
              </w:rPr>
            </w:pPr>
            <w:r>
              <w:rPr>
                <w:color w:val="000000" w:themeColor="text1"/>
              </w:rPr>
              <w:t>8</w:t>
            </w:r>
          </w:p>
        </w:tc>
        <w:tc>
          <w:tcPr>
            <w:tcW w:w="1276" w:type="dxa"/>
          </w:tcPr>
          <w:p w14:paraId="63B00DFE" w14:textId="77777777" w:rsidR="002D6194" w:rsidRPr="009019A4" w:rsidRDefault="002D6194" w:rsidP="002D6194">
            <w:pPr>
              <w:jc w:val="center"/>
              <w:rPr>
                <w:color w:val="000000" w:themeColor="text1"/>
              </w:rPr>
            </w:pPr>
            <w:r>
              <w:rPr>
                <w:color w:val="000000" w:themeColor="text1"/>
              </w:rPr>
              <w:t>9</w:t>
            </w:r>
          </w:p>
        </w:tc>
      </w:tr>
      <w:tr w:rsidR="002D6194" w:rsidRPr="009019A4" w14:paraId="62734FB0" w14:textId="77777777" w:rsidTr="002D6194">
        <w:trPr>
          <w:trHeight w:val="664"/>
        </w:trPr>
        <w:tc>
          <w:tcPr>
            <w:tcW w:w="11199" w:type="dxa"/>
            <w:gridSpan w:val="9"/>
            <w:vAlign w:val="center"/>
          </w:tcPr>
          <w:p w14:paraId="01A2ED39" w14:textId="77777777" w:rsidR="002D6194" w:rsidRPr="009019A4" w:rsidRDefault="002D6194" w:rsidP="00522FA6">
            <w:pPr>
              <w:pStyle w:val="a7"/>
              <w:numPr>
                <w:ilvl w:val="0"/>
                <w:numId w:val="18"/>
              </w:numPr>
              <w:jc w:val="center"/>
              <w:rPr>
                <w:color w:val="000000" w:themeColor="text1"/>
              </w:rPr>
            </w:pPr>
            <w:r w:rsidRPr="00175F75">
              <w:rPr>
                <w:color w:val="000000" w:themeColor="text1"/>
                <w:sz w:val="28"/>
              </w:rPr>
              <w:t>Холодное водоснабжение питьевой водой</w:t>
            </w:r>
          </w:p>
        </w:tc>
      </w:tr>
      <w:tr w:rsidR="002D6194" w:rsidRPr="009019A4" w14:paraId="6C319669" w14:textId="77777777" w:rsidTr="002D6194">
        <w:trPr>
          <w:trHeight w:val="439"/>
        </w:trPr>
        <w:tc>
          <w:tcPr>
            <w:tcW w:w="992" w:type="dxa"/>
            <w:vAlign w:val="center"/>
          </w:tcPr>
          <w:p w14:paraId="7CC504AD" w14:textId="77777777" w:rsidR="002D6194" w:rsidRPr="009019A4" w:rsidRDefault="002D6194" w:rsidP="002D6194">
            <w:pPr>
              <w:jc w:val="center"/>
              <w:rPr>
                <w:color w:val="000000" w:themeColor="text1"/>
              </w:rPr>
            </w:pPr>
            <w:r w:rsidRPr="009019A4">
              <w:rPr>
                <w:color w:val="000000" w:themeColor="text1"/>
              </w:rPr>
              <w:t>1.1.</w:t>
            </w:r>
          </w:p>
        </w:tc>
        <w:tc>
          <w:tcPr>
            <w:tcW w:w="2552" w:type="dxa"/>
            <w:vAlign w:val="center"/>
          </w:tcPr>
          <w:p w14:paraId="2D51622D" w14:textId="77777777" w:rsidR="002D6194" w:rsidRPr="009019A4" w:rsidRDefault="002D6194" w:rsidP="002D6194">
            <w:pPr>
              <w:rPr>
                <w:color w:val="000000" w:themeColor="text1"/>
              </w:rPr>
            </w:pPr>
            <w:r w:rsidRPr="009019A4">
              <w:rPr>
                <w:color w:val="000000" w:themeColor="text1"/>
              </w:rPr>
              <w:t>Поднято воды</w:t>
            </w:r>
          </w:p>
        </w:tc>
        <w:tc>
          <w:tcPr>
            <w:tcW w:w="709" w:type="dxa"/>
            <w:vAlign w:val="center"/>
          </w:tcPr>
          <w:p w14:paraId="26301F9B" w14:textId="77777777" w:rsidR="002D6194" w:rsidRPr="009019A4" w:rsidRDefault="002D6194" w:rsidP="002D6194">
            <w:pPr>
              <w:jc w:val="center"/>
              <w:rPr>
                <w:color w:val="000000" w:themeColor="text1"/>
                <w:vertAlign w:val="superscript"/>
              </w:rPr>
            </w:pPr>
            <w:r w:rsidRPr="009019A4">
              <w:rPr>
                <w:color w:val="000000" w:themeColor="text1"/>
              </w:rPr>
              <w:t>м</w:t>
            </w:r>
            <w:r w:rsidRPr="009019A4">
              <w:rPr>
                <w:color w:val="000000" w:themeColor="text1"/>
                <w:vertAlign w:val="superscript"/>
              </w:rPr>
              <w:t>3</w:t>
            </w:r>
          </w:p>
        </w:tc>
        <w:tc>
          <w:tcPr>
            <w:tcW w:w="1134" w:type="dxa"/>
            <w:vAlign w:val="center"/>
          </w:tcPr>
          <w:p w14:paraId="1F394D2F" w14:textId="77777777" w:rsidR="002D6194" w:rsidRPr="008C63C2" w:rsidRDefault="002D6194" w:rsidP="002D6194">
            <w:pPr>
              <w:jc w:val="center"/>
              <w:rPr>
                <w:color w:val="000000" w:themeColor="text1"/>
                <w:sz w:val="20"/>
                <w:szCs w:val="20"/>
              </w:rPr>
            </w:pPr>
            <w:r w:rsidRPr="008C63C2">
              <w:rPr>
                <w:color w:val="000000" w:themeColor="text1"/>
                <w:sz w:val="20"/>
                <w:szCs w:val="20"/>
              </w:rPr>
              <w:t>136334,67</w:t>
            </w:r>
          </w:p>
        </w:tc>
        <w:tc>
          <w:tcPr>
            <w:tcW w:w="1134" w:type="dxa"/>
            <w:vAlign w:val="center"/>
          </w:tcPr>
          <w:p w14:paraId="7452CFAD" w14:textId="77777777" w:rsidR="002D6194" w:rsidRPr="008C63C2" w:rsidRDefault="002D6194" w:rsidP="002D6194">
            <w:pPr>
              <w:jc w:val="center"/>
              <w:rPr>
                <w:color w:val="000000" w:themeColor="text1"/>
                <w:sz w:val="20"/>
                <w:szCs w:val="20"/>
              </w:rPr>
            </w:pPr>
            <w:r w:rsidRPr="008C63C2">
              <w:rPr>
                <w:color w:val="000000" w:themeColor="text1"/>
                <w:sz w:val="20"/>
                <w:szCs w:val="20"/>
              </w:rPr>
              <w:t>136334,67</w:t>
            </w:r>
          </w:p>
        </w:tc>
        <w:tc>
          <w:tcPr>
            <w:tcW w:w="1134" w:type="dxa"/>
            <w:vAlign w:val="center"/>
          </w:tcPr>
          <w:p w14:paraId="27F60441" w14:textId="77777777" w:rsidR="002D6194" w:rsidRPr="008C63C2" w:rsidRDefault="002D6194" w:rsidP="002D6194">
            <w:pPr>
              <w:jc w:val="center"/>
              <w:rPr>
                <w:color w:val="000000" w:themeColor="text1"/>
                <w:sz w:val="20"/>
                <w:szCs w:val="20"/>
              </w:rPr>
            </w:pPr>
            <w:r>
              <w:rPr>
                <w:color w:val="000000" w:themeColor="text1"/>
                <w:sz w:val="20"/>
                <w:szCs w:val="20"/>
              </w:rPr>
              <w:t>159747,50</w:t>
            </w:r>
          </w:p>
        </w:tc>
        <w:tc>
          <w:tcPr>
            <w:tcW w:w="1134" w:type="dxa"/>
            <w:vAlign w:val="center"/>
          </w:tcPr>
          <w:p w14:paraId="240DF460" w14:textId="77777777" w:rsidR="002D6194" w:rsidRPr="008C63C2" w:rsidRDefault="002D6194" w:rsidP="002D6194">
            <w:pPr>
              <w:jc w:val="center"/>
              <w:rPr>
                <w:color w:val="000000" w:themeColor="text1"/>
                <w:sz w:val="20"/>
                <w:szCs w:val="20"/>
              </w:rPr>
            </w:pPr>
            <w:r>
              <w:rPr>
                <w:color w:val="000000" w:themeColor="text1"/>
                <w:sz w:val="20"/>
                <w:szCs w:val="20"/>
              </w:rPr>
              <w:t>159747,50</w:t>
            </w:r>
          </w:p>
        </w:tc>
        <w:tc>
          <w:tcPr>
            <w:tcW w:w="1134" w:type="dxa"/>
            <w:vAlign w:val="center"/>
          </w:tcPr>
          <w:p w14:paraId="4664DAA5" w14:textId="77777777" w:rsidR="002D6194" w:rsidRPr="008C63C2" w:rsidRDefault="002D6194" w:rsidP="002D6194">
            <w:pPr>
              <w:jc w:val="center"/>
              <w:rPr>
                <w:color w:val="000000" w:themeColor="text1"/>
                <w:sz w:val="20"/>
                <w:szCs w:val="20"/>
              </w:rPr>
            </w:pPr>
            <w:r w:rsidRPr="008C63C2">
              <w:rPr>
                <w:color w:val="000000" w:themeColor="text1"/>
                <w:sz w:val="20"/>
                <w:szCs w:val="20"/>
              </w:rPr>
              <w:t>136334,67</w:t>
            </w:r>
          </w:p>
        </w:tc>
        <w:tc>
          <w:tcPr>
            <w:tcW w:w="1276" w:type="dxa"/>
            <w:vAlign w:val="center"/>
          </w:tcPr>
          <w:p w14:paraId="2624C8A1" w14:textId="77777777" w:rsidR="002D6194" w:rsidRPr="008C63C2" w:rsidRDefault="002D6194" w:rsidP="002D6194">
            <w:pPr>
              <w:jc w:val="center"/>
              <w:rPr>
                <w:color w:val="000000" w:themeColor="text1"/>
                <w:sz w:val="20"/>
                <w:szCs w:val="20"/>
              </w:rPr>
            </w:pPr>
            <w:r w:rsidRPr="008C63C2">
              <w:rPr>
                <w:color w:val="000000" w:themeColor="text1"/>
                <w:sz w:val="20"/>
                <w:szCs w:val="20"/>
              </w:rPr>
              <w:t>136334,67</w:t>
            </w:r>
          </w:p>
        </w:tc>
      </w:tr>
      <w:tr w:rsidR="002D6194" w:rsidRPr="009019A4" w14:paraId="63FA0CE4" w14:textId="77777777" w:rsidTr="002D6194">
        <w:trPr>
          <w:trHeight w:val="389"/>
        </w:trPr>
        <w:tc>
          <w:tcPr>
            <w:tcW w:w="992" w:type="dxa"/>
            <w:vAlign w:val="center"/>
          </w:tcPr>
          <w:p w14:paraId="456436C0" w14:textId="77777777" w:rsidR="002D6194" w:rsidRPr="009019A4" w:rsidRDefault="002D6194" w:rsidP="002D6194">
            <w:pPr>
              <w:jc w:val="center"/>
              <w:rPr>
                <w:color w:val="000000" w:themeColor="text1"/>
              </w:rPr>
            </w:pPr>
            <w:r w:rsidRPr="009019A4">
              <w:rPr>
                <w:color w:val="000000" w:themeColor="text1"/>
              </w:rPr>
              <w:t>1.2.</w:t>
            </w:r>
          </w:p>
        </w:tc>
        <w:tc>
          <w:tcPr>
            <w:tcW w:w="2552" w:type="dxa"/>
            <w:vAlign w:val="center"/>
          </w:tcPr>
          <w:p w14:paraId="3095404A" w14:textId="77777777" w:rsidR="002D6194" w:rsidRPr="009019A4" w:rsidRDefault="002D6194" w:rsidP="002D6194">
            <w:pPr>
              <w:rPr>
                <w:color w:val="000000" w:themeColor="text1"/>
              </w:rPr>
            </w:pPr>
            <w:r w:rsidRPr="009019A4">
              <w:rPr>
                <w:color w:val="000000" w:themeColor="text1"/>
              </w:rPr>
              <w:t>Получено со стороны</w:t>
            </w:r>
          </w:p>
        </w:tc>
        <w:tc>
          <w:tcPr>
            <w:tcW w:w="709" w:type="dxa"/>
            <w:vAlign w:val="center"/>
          </w:tcPr>
          <w:p w14:paraId="68D016DF"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120A4780" w14:textId="77777777" w:rsidR="002D6194" w:rsidRPr="008C63C2" w:rsidRDefault="002D6194" w:rsidP="002D6194">
            <w:pPr>
              <w:jc w:val="center"/>
              <w:rPr>
                <w:color w:val="000000" w:themeColor="text1"/>
                <w:sz w:val="20"/>
                <w:szCs w:val="20"/>
              </w:rPr>
            </w:pPr>
            <w:r w:rsidRPr="008C63C2">
              <w:rPr>
                <w:color w:val="000000" w:themeColor="text1"/>
                <w:sz w:val="20"/>
                <w:szCs w:val="20"/>
              </w:rPr>
              <w:t>107420,67</w:t>
            </w:r>
          </w:p>
        </w:tc>
        <w:tc>
          <w:tcPr>
            <w:tcW w:w="1134" w:type="dxa"/>
            <w:vAlign w:val="center"/>
          </w:tcPr>
          <w:p w14:paraId="2F65AEDA" w14:textId="77777777" w:rsidR="002D6194" w:rsidRPr="008C63C2" w:rsidRDefault="002D6194" w:rsidP="002D6194">
            <w:pPr>
              <w:jc w:val="center"/>
              <w:rPr>
                <w:color w:val="000000" w:themeColor="text1"/>
                <w:sz w:val="20"/>
                <w:szCs w:val="20"/>
              </w:rPr>
            </w:pPr>
            <w:r w:rsidRPr="008C63C2">
              <w:rPr>
                <w:color w:val="000000" w:themeColor="text1"/>
                <w:sz w:val="20"/>
                <w:szCs w:val="20"/>
              </w:rPr>
              <w:t>107420,67</w:t>
            </w:r>
          </w:p>
        </w:tc>
        <w:tc>
          <w:tcPr>
            <w:tcW w:w="1134" w:type="dxa"/>
            <w:vAlign w:val="center"/>
          </w:tcPr>
          <w:p w14:paraId="6AF1A142" w14:textId="77777777" w:rsidR="002D6194" w:rsidRPr="008C63C2" w:rsidRDefault="002D6194" w:rsidP="002D6194">
            <w:pPr>
              <w:jc w:val="center"/>
              <w:rPr>
                <w:color w:val="000000" w:themeColor="text1"/>
                <w:sz w:val="20"/>
                <w:szCs w:val="20"/>
              </w:rPr>
            </w:pPr>
            <w:r>
              <w:rPr>
                <w:color w:val="000000" w:themeColor="text1"/>
                <w:sz w:val="20"/>
                <w:szCs w:val="20"/>
              </w:rPr>
              <w:t>118004,00</w:t>
            </w:r>
          </w:p>
        </w:tc>
        <w:tc>
          <w:tcPr>
            <w:tcW w:w="1134" w:type="dxa"/>
            <w:vAlign w:val="center"/>
          </w:tcPr>
          <w:p w14:paraId="52C4466E" w14:textId="77777777" w:rsidR="002D6194" w:rsidRPr="008C63C2" w:rsidRDefault="002D6194" w:rsidP="002D6194">
            <w:pPr>
              <w:jc w:val="center"/>
              <w:rPr>
                <w:color w:val="000000" w:themeColor="text1"/>
                <w:sz w:val="20"/>
                <w:szCs w:val="20"/>
              </w:rPr>
            </w:pPr>
            <w:r>
              <w:rPr>
                <w:color w:val="000000" w:themeColor="text1"/>
                <w:sz w:val="20"/>
                <w:szCs w:val="20"/>
              </w:rPr>
              <w:t>118004,00</w:t>
            </w:r>
          </w:p>
        </w:tc>
        <w:tc>
          <w:tcPr>
            <w:tcW w:w="1134" w:type="dxa"/>
            <w:vAlign w:val="center"/>
          </w:tcPr>
          <w:p w14:paraId="4ECEC1B4" w14:textId="77777777" w:rsidR="002D6194" w:rsidRPr="008C63C2" w:rsidRDefault="002D6194" w:rsidP="002D6194">
            <w:pPr>
              <w:jc w:val="center"/>
              <w:rPr>
                <w:color w:val="000000" w:themeColor="text1"/>
                <w:sz w:val="20"/>
                <w:szCs w:val="20"/>
              </w:rPr>
            </w:pPr>
            <w:r w:rsidRPr="008C63C2">
              <w:rPr>
                <w:color w:val="000000" w:themeColor="text1"/>
                <w:sz w:val="20"/>
                <w:szCs w:val="20"/>
              </w:rPr>
              <w:t>107420,67</w:t>
            </w:r>
          </w:p>
        </w:tc>
        <w:tc>
          <w:tcPr>
            <w:tcW w:w="1276" w:type="dxa"/>
            <w:vAlign w:val="center"/>
          </w:tcPr>
          <w:p w14:paraId="6CE9E4C3" w14:textId="77777777" w:rsidR="002D6194" w:rsidRPr="008C63C2" w:rsidRDefault="002D6194" w:rsidP="002D6194">
            <w:pPr>
              <w:jc w:val="center"/>
              <w:rPr>
                <w:color w:val="000000" w:themeColor="text1"/>
                <w:sz w:val="20"/>
                <w:szCs w:val="20"/>
              </w:rPr>
            </w:pPr>
            <w:r w:rsidRPr="008C63C2">
              <w:rPr>
                <w:color w:val="000000" w:themeColor="text1"/>
                <w:sz w:val="20"/>
                <w:szCs w:val="20"/>
              </w:rPr>
              <w:t>107420,67</w:t>
            </w:r>
          </w:p>
        </w:tc>
      </w:tr>
      <w:tr w:rsidR="002D6194" w:rsidRPr="009019A4" w14:paraId="3032072F" w14:textId="77777777" w:rsidTr="002D6194">
        <w:trPr>
          <w:trHeight w:val="392"/>
        </w:trPr>
        <w:tc>
          <w:tcPr>
            <w:tcW w:w="992" w:type="dxa"/>
            <w:vAlign w:val="center"/>
          </w:tcPr>
          <w:p w14:paraId="0ACD7101" w14:textId="77777777" w:rsidR="002D6194" w:rsidRPr="009019A4" w:rsidRDefault="002D6194" w:rsidP="002D6194">
            <w:pPr>
              <w:jc w:val="center"/>
              <w:rPr>
                <w:color w:val="000000" w:themeColor="text1"/>
              </w:rPr>
            </w:pPr>
            <w:r w:rsidRPr="009019A4">
              <w:rPr>
                <w:color w:val="000000" w:themeColor="text1"/>
              </w:rPr>
              <w:t>1.3.</w:t>
            </w:r>
          </w:p>
        </w:tc>
        <w:tc>
          <w:tcPr>
            <w:tcW w:w="2552" w:type="dxa"/>
            <w:vAlign w:val="center"/>
          </w:tcPr>
          <w:p w14:paraId="0674F59B" w14:textId="77777777" w:rsidR="002D6194" w:rsidRPr="009019A4" w:rsidRDefault="002D6194" w:rsidP="002D6194">
            <w:pPr>
              <w:rPr>
                <w:color w:val="000000" w:themeColor="text1"/>
              </w:rPr>
            </w:pPr>
            <w:r w:rsidRPr="009019A4">
              <w:rPr>
                <w:color w:val="000000" w:themeColor="text1"/>
              </w:rPr>
              <w:t>Расход воды на коммунально-бытовые нужды</w:t>
            </w:r>
          </w:p>
        </w:tc>
        <w:tc>
          <w:tcPr>
            <w:tcW w:w="709" w:type="dxa"/>
            <w:vAlign w:val="center"/>
          </w:tcPr>
          <w:p w14:paraId="4FFEDE4D"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7FA30324"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2BBC6DBF"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76CB00FD"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64F1EA7C"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2FBD8B90"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276" w:type="dxa"/>
            <w:vAlign w:val="center"/>
          </w:tcPr>
          <w:p w14:paraId="159FD819" w14:textId="77777777" w:rsidR="002D6194" w:rsidRPr="001738EF" w:rsidRDefault="002D6194" w:rsidP="002D6194">
            <w:pPr>
              <w:jc w:val="center"/>
              <w:rPr>
                <w:color w:val="000000" w:themeColor="text1"/>
                <w:sz w:val="20"/>
                <w:szCs w:val="20"/>
              </w:rPr>
            </w:pPr>
            <w:r>
              <w:rPr>
                <w:color w:val="000000" w:themeColor="text1"/>
                <w:sz w:val="20"/>
                <w:szCs w:val="20"/>
              </w:rPr>
              <w:t>-</w:t>
            </w:r>
          </w:p>
        </w:tc>
      </w:tr>
      <w:tr w:rsidR="002D6194" w:rsidRPr="009019A4" w14:paraId="7F490CD5" w14:textId="77777777" w:rsidTr="002D6194">
        <w:trPr>
          <w:trHeight w:val="413"/>
        </w:trPr>
        <w:tc>
          <w:tcPr>
            <w:tcW w:w="992" w:type="dxa"/>
            <w:vAlign w:val="center"/>
          </w:tcPr>
          <w:p w14:paraId="0A4A5039" w14:textId="77777777" w:rsidR="002D6194" w:rsidRPr="009019A4" w:rsidRDefault="002D6194" w:rsidP="002D6194">
            <w:pPr>
              <w:jc w:val="center"/>
              <w:rPr>
                <w:color w:val="000000" w:themeColor="text1"/>
              </w:rPr>
            </w:pPr>
            <w:r w:rsidRPr="009019A4">
              <w:rPr>
                <w:color w:val="000000" w:themeColor="text1"/>
              </w:rPr>
              <w:t>1.4.</w:t>
            </w:r>
          </w:p>
        </w:tc>
        <w:tc>
          <w:tcPr>
            <w:tcW w:w="2552" w:type="dxa"/>
            <w:vAlign w:val="center"/>
          </w:tcPr>
          <w:p w14:paraId="5FF44C62" w14:textId="77777777" w:rsidR="002D6194" w:rsidRPr="009019A4" w:rsidRDefault="002D6194" w:rsidP="002D6194">
            <w:pPr>
              <w:rPr>
                <w:color w:val="000000" w:themeColor="text1"/>
              </w:rPr>
            </w:pPr>
            <w:r w:rsidRPr="009019A4">
              <w:rPr>
                <w:color w:val="000000" w:themeColor="text1"/>
              </w:rPr>
              <w:t>Расход воды на нужды предприятия:</w:t>
            </w:r>
          </w:p>
        </w:tc>
        <w:tc>
          <w:tcPr>
            <w:tcW w:w="709" w:type="dxa"/>
            <w:vAlign w:val="center"/>
          </w:tcPr>
          <w:p w14:paraId="3A2335DA"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73D5B566"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689CF5A6"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6888DB36" w14:textId="77777777" w:rsidR="002D6194" w:rsidRPr="001738EF" w:rsidRDefault="002D6194" w:rsidP="002D6194">
            <w:pPr>
              <w:jc w:val="center"/>
              <w:rPr>
                <w:color w:val="000000" w:themeColor="text1"/>
                <w:sz w:val="20"/>
                <w:szCs w:val="20"/>
              </w:rPr>
            </w:pPr>
            <w:r>
              <w:rPr>
                <w:color w:val="000000" w:themeColor="text1"/>
                <w:sz w:val="20"/>
                <w:szCs w:val="20"/>
              </w:rPr>
              <w:t>21144,31</w:t>
            </w:r>
          </w:p>
        </w:tc>
        <w:tc>
          <w:tcPr>
            <w:tcW w:w="1134" w:type="dxa"/>
            <w:vAlign w:val="center"/>
          </w:tcPr>
          <w:p w14:paraId="654E94C3" w14:textId="77777777" w:rsidR="002D6194" w:rsidRPr="001738EF" w:rsidRDefault="002D6194" w:rsidP="002D6194">
            <w:pPr>
              <w:jc w:val="center"/>
              <w:rPr>
                <w:color w:val="000000" w:themeColor="text1"/>
                <w:sz w:val="20"/>
                <w:szCs w:val="20"/>
              </w:rPr>
            </w:pPr>
            <w:r>
              <w:rPr>
                <w:color w:val="000000" w:themeColor="text1"/>
                <w:sz w:val="20"/>
                <w:szCs w:val="20"/>
              </w:rPr>
              <w:t>21144,31</w:t>
            </w:r>
          </w:p>
        </w:tc>
        <w:tc>
          <w:tcPr>
            <w:tcW w:w="1134" w:type="dxa"/>
            <w:vAlign w:val="center"/>
          </w:tcPr>
          <w:p w14:paraId="12ADD722"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276" w:type="dxa"/>
            <w:vAlign w:val="center"/>
          </w:tcPr>
          <w:p w14:paraId="3222E21C" w14:textId="77777777" w:rsidR="002D6194" w:rsidRPr="001738EF" w:rsidRDefault="002D6194" w:rsidP="002D6194">
            <w:pPr>
              <w:jc w:val="center"/>
              <w:rPr>
                <w:color w:val="000000" w:themeColor="text1"/>
                <w:sz w:val="20"/>
                <w:szCs w:val="20"/>
              </w:rPr>
            </w:pPr>
            <w:r>
              <w:rPr>
                <w:color w:val="000000" w:themeColor="text1"/>
                <w:sz w:val="20"/>
                <w:szCs w:val="20"/>
              </w:rPr>
              <w:t>-</w:t>
            </w:r>
          </w:p>
        </w:tc>
      </w:tr>
      <w:tr w:rsidR="002D6194" w:rsidRPr="009019A4" w14:paraId="6B0214C7" w14:textId="77777777" w:rsidTr="002D6194">
        <w:trPr>
          <w:trHeight w:val="405"/>
        </w:trPr>
        <w:tc>
          <w:tcPr>
            <w:tcW w:w="992" w:type="dxa"/>
            <w:vAlign w:val="center"/>
          </w:tcPr>
          <w:p w14:paraId="307E3E37" w14:textId="77777777" w:rsidR="002D6194" w:rsidRPr="009019A4" w:rsidRDefault="002D6194" w:rsidP="002D6194">
            <w:pPr>
              <w:jc w:val="center"/>
              <w:rPr>
                <w:color w:val="000000" w:themeColor="text1"/>
              </w:rPr>
            </w:pPr>
            <w:r w:rsidRPr="009019A4">
              <w:rPr>
                <w:color w:val="000000" w:themeColor="text1"/>
              </w:rPr>
              <w:t>1.4.1.</w:t>
            </w:r>
          </w:p>
        </w:tc>
        <w:tc>
          <w:tcPr>
            <w:tcW w:w="2552" w:type="dxa"/>
            <w:vAlign w:val="center"/>
          </w:tcPr>
          <w:p w14:paraId="7625A11D" w14:textId="77777777" w:rsidR="002D6194" w:rsidRPr="009019A4" w:rsidRDefault="002D6194" w:rsidP="002D6194">
            <w:pPr>
              <w:rPr>
                <w:color w:val="000000" w:themeColor="text1"/>
              </w:rPr>
            </w:pPr>
            <w:r w:rsidRPr="009019A4">
              <w:rPr>
                <w:color w:val="000000" w:themeColor="text1"/>
              </w:rPr>
              <w:t>- на очистные сооружения</w:t>
            </w:r>
          </w:p>
        </w:tc>
        <w:tc>
          <w:tcPr>
            <w:tcW w:w="709" w:type="dxa"/>
            <w:vAlign w:val="center"/>
          </w:tcPr>
          <w:p w14:paraId="1CA2CD46"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2CA9B419"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056EE95E"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0AFB7D2A"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6CFD68B5"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50A6C749"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276" w:type="dxa"/>
            <w:vAlign w:val="center"/>
          </w:tcPr>
          <w:p w14:paraId="29382C23" w14:textId="77777777" w:rsidR="002D6194" w:rsidRPr="001738EF" w:rsidRDefault="002D6194" w:rsidP="002D6194">
            <w:pPr>
              <w:jc w:val="center"/>
              <w:rPr>
                <w:color w:val="000000" w:themeColor="text1"/>
                <w:sz w:val="20"/>
                <w:szCs w:val="20"/>
              </w:rPr>
            </w:pPr>
            <w:r>
              <w:rPr>
                <w:color w:val="000000" w:themeColor="text1"/>
                <w:sz w:val="20"/>
                <w:szCs w:val="20"/>
              </w:rPr>
              <w:t>-</w:t>
            </w:r>
          </w:p>
        </w:tc>
      </w:tr>
      <w:tr w:rsidR="002D6194" w:rsidRPr="009019A4" w14:paraId="0B8C0295" w14:textId="77777777" w:rsidTr="002D6194">
        <w:trPr>
          <w:trHeight w:val="424"/>
        </w:trPr>
        <w:tc>
          <w:tcPr>
            <w:tcW w:w="992" w:type="dxa"/>
            <w:vAlign w:val="center"/>
          </w:tcPr>
          <w:p w14:paraId="49E3FCDF" w14:textId="77777777" w:rsidR="002D6194" w:rsidRPr="009019A4" w:rsidRDefault="002D6194" w:rsidP="002D6194">
            <w:pPr>
              <w:jc w:val="center"/>
              <w:rPr>
                <w:color w:val="000000" w:themeColor="text1"/>
              </w:rPr>
            </w:pPr>
            <w:r w:rsidRPr="009019A4">
              <w:rPr>
                <w:color w:val="000000" w:themeColor="text1"/>
              </w:rPr>
              <w:t>1.4.2.</w:t>
            </w:r>
          </w:p>
        </w:tc>
        <w:tc>
          <w:tcPr>
            <w:tcW w:w="2552" w:type="dxa"/>
            <w:vAlign w:val="center"/>
          </w:tcPr>
          <w:p w14:paraId="4A68C41D" w14:textId="77777777" w:rsidR="002D6194" w:rsidRPr="009019A4" w:rsidRDefault="002D6194" w:rsidP="002D6194">
            <w:pPr>
              <w:rPr>
                <w:color w:val="000000" w:themeColor="text1"/>
              </w:rPr>
            </w:pPr>
            <w:r w:rsidRPr="009019A4">
              <w:rPr>
                <w:color w:val="000000" w:themeColor="text1"/>
              </w:rPr>
              <w:t>- на промывку сетей</w:t>
            </w:r>
          </w:p>
        </w:tc>
        <w:tc>
          <w:tcPr>
            <w:tcW w:w="709" w:type="dxa"/>
            <w:vAlign w:val="center"/>
          </w:tcPr>
          <w:p w14:paraId="303862DB"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7E35289F"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58645D63"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1D5F8219"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740EB878"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73C7C70E"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276" w:type="dxa"/>
            <w:vAlign w:val="center"/>
          </w:tcPr>
          <w:p w14:paraId="522C60D7" w14:textId="77777777" w:rsidR="002D6194" w:rsidRPr="001738EF" w:rsidRDefault="002D6194" w:rsidP="002D6194">
            <w:pPr>
              <w:jc w:val="center"/>
              <w:rPr>
                <w:color w:val="000000" w:themeColor="text1"/>
                <w:sz w:val="20"/>
                <w:szCs w:val="20"/>
              </w:rPr>
            </w:pPr>
            <w:r>
              <w:rPr>
                <w:color w:val="000000" w:themeColor="text1"/>
                <w:sz w:val="20"/>
                <w:szCs w:val="20"/>
              </w:rPr>
              <w:t>-</w:t>
            </w:r>
          </w:p>
        </w:tc>
      </w:tr>
      <w:tr w:rsidR="002D6194" w:rsidRPr="009019A4" w14:paraId="23765892" w14:textId="77777777" w:rsidTr="002D6194">
        <w:trPr>
          <w:trHeight w:val="385"/>
        </w:trPr>
        <w:tc>
          <w:tcPr>
            <w:tcW w:w="992" w:type="dxa"/>
            <w:vAlign w:val="center"/>
          </w:tcPr>
          <w:p w14:paraId="154BC5E1" w14:textId="77777777" w:rsidR="002D6194" w:rsidRPr="009019A4" w:rsidRDefault="002D6194" w:rsidP="002D6194">
            <w:pPr>
              <w:jc w:val="center"/>
              <w:rPr>
                <w:color w:val="000000" w:themeColor="text1"/>
              </w:rPr>
            </w:pPr>
            <w:r w:rsidRPr="009019A4">
              <w:rPr>
                <w:color w:val="000000" w:themeColor="text1"/>
              </w:rPr>
              <w:t>1.4.3.</w:t>
            </w:r>
          </w:p>
        </w:tc>
        <w:tc>
          <w:tcPr>
            <w:tcW w:w="2552" w:type="dxa"/>
            <w:vAlign w:val="center"/>
          </w:tcPr>
          <w:p w14:paraId="16F3019D" w14:textId="77777777" w:rsidR="002D6194" w:rsidRPr="009019A4" w:rsidRDefault="002D6194" w:rsidP="002D6194">
            <w:pPr>
              <w:rPr>
                <w:color w:val="000000" w:themeColor="text1"/>
              </w:rPr>
            </w:pPr>
            <w:r w:rsidRPr="009019A4">
              <w:rPr>
                <w:color w:val="000000" w:themeColor="text1"/>
              </w:rPr>
              <w:t>- прочие</w:t>
            </w:r>
          </w:p>
        </w:tc>
        <w:tc>
          <w:tcPr>
            <w:tcW w:w="709" w:type="dxa"/>
            <w:vAlign w:val="center"/>
          </w:tcPr>
          <w:p w14:paraId="03919258"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02A7F730"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00C2AF47"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47CAEB2C" w14:textId="77777777" w:rsidR="002D6194" w:rsidRPr="001738EF" w:rsidRDefault="002D6194" w:rsidP="002D6194">
            <w:pPr>
              <w:jc w:val="center"/>
              <w:rPr>
                <w:color w:val="000000" w:themeColor="text1"/>
                <w:sz w:val="20"/>
                <w:szCs w:val="20"/>
              </w:rPr>
            </w:pPr>
            <w:r>
              <w:rPr>
                <w:color w:val="000000" w:themeColor="text1"/>
                <w:sz w:val="20"/>
                <w:szCs w:val="20"/>
              </w:rPr>
              <w:t>21144,31</w:t>
            </w:r>
          </w:p>
        </w:tc>
        <w:tc>
          <w:tcPr>
            <w:tcW w:w="1134" w:type="dxa"/>
            <w:vAlign w:val="center"/>
          </w:tcPr>
          <w:p w14:paraId="4EACC02F" w14:textId="77777777" w:rsidR="002D6194" w:rsidRPr="001738EF" w:rsidRDefault="002D6194" w:rsidP="002D6194">
            <w:pPr>
              <w:jc w:val="center"/>
              <w:rPr>
                <w:color w:val="000000" w:themeColor="text1"/>
                <w:sz w:val="20"/>
                <w:szCs w:val="20"/>
              </w:rPr>
            </w:pPr>
            <w:r>
              <w:rPr>
                <w:color w:val="000000" w:themeColor="text1"/>
                <w:sz w:val="20"/>
                <w:szCs w:val="20"/>
              </w:rPr>
              <w:t>21144,31</w:t>
            </w:r>
          </w:p>
        </w:tc>
        <w:tc>
          <w:tcPr>
            <w:tcW w:w="1134" w:type="dxa"/>
            <w:vAlign w:val="center"/>
          </w:tcPr>
          <w:p w14:paraId="5455A390"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276" w:type="dxa"/>
            <w:vAlign w:val="center"/>
          </w:tcPr>
          <w:p w14:paraId="7470B901" w14:textId="77777777" w:rsidR="002D6194" w:rsidRPr="001738EF" w:rsidRDefault="002D6194" w:rsidP="002D6194">
            <w:pPr>
              <w:jc w:val="center"/>
              <w:rPr>
                <w:color w:val="000000" w:themeColor="text1"/>
                <w:sz w:val="20"/>
                <w:szCs w:val="20"/>
              </w:rPr>
            </w:pPr>
            <w:r>
              <w:rPr>
                <w:color w:val="000000" w:themeColor="text1"/>
                <w:sz w:val="20"/>
                <w:szCs w:val="20"/>
              </w:rPr>
              <w:t>-</w:t>
            </w:r>
          </w:p>
        </w:tc>
      </w:tr>
      <w:tr w:rsidR="002D6194" w:rsidRPr="009019A4" w14:paraId="451C20B2" w14:textId="77777777" w:rsidTr="002D6194">
        <w:trPr>
          <w:trHeight w:val="424"/>
        </w:trPr>
        <w:tc>
          <w:tcPr>
            <w:tcW w:w="992" w:type="dxa"/>
            <w:vAlign w:val="center"/>
          </w:tcPr>
          <w:p w14:paraId="0E30A099" w14:textId="77777777" w:rsidR="002D6194" w:rsidRPr="009019A4" w:rsidRDefault="002D6194" w:rsidP="002D6194">
            <w:pPr>
              <w:jc w:val="center"/>
              <w:rPr>
                <w:color w:val="000000" w:themeColor="text1"/>
              </w:rPr>
            </w:pPr>
            <w:r>
              <w:rPr>
                <w:color w:val="000000" w:themeColor="text1"/>
              </w:rPr>
              <w:t>1.5.</w:t>
            </w:r>
          </w:p>
        </w:tc>
        <w:tc>
          <w:tcPr>
            <w:tcW w:w="2552" w:type="dxa"/>
            <w:vAlign w:val="center"/>
          </w:tcPr>
          <w:p w14:paraId="7A8DD2F6" w14:textId="77777777" w:rsidR="002D6194" w:rsidRPr="00DF3E37" w:rsidRDefault="002D6194" w:rsidP="002D6194">
            <w:r>
              <w:t>Объем пропущенной воды через очистные сооружения</w:t>
            </w:r>
          </w:p>
        </w:tc>
        <w:tc>
          <w:tcPr>
            <w:tcW w:w="709" w:type="dxa"/>
            <w:vAlign w:val="center"/>
          </w:tcPr>
          <w:p w14:paraId="2DE32F37"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7F971097" w14:textId="77777777" w:rsidR="002D6194"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61647939" w14:textId="77777777" w:rsidR="002D6194"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668B7006" w14:textId="77777777" w:rsidR="002D6194"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0E557ABD" w14:textId="77777777" w:rsidR="002D6194"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00524F00" w14:textId="77777777" w:rsidR="002D6194" w:rsidRDefault="002D6194" w:rsidP="002D6194">
            <w:pPr>
              <w:jc w:val="center"/>
              <w:rPr>
                <w:color w:val="000000" w:themeColor="text1"/>
                <w:sz w:val="20"/>
                <w:szCs w:val="20"/>
              </w:rPr>
            </w:pPr>
            <w:r>
              <w:rPr>
                <w:color w:val="000000" w:themeColor="text1"/>
                <w:sz w:val="20"/>
                <w:szCs w:val="20"/>
              </w:rPr>
              <w:t>-</w:t>
            </w:r>
          </w:p>
        </w:tc>
        <w:tc>
          <w:tcPr>
            <w:tcW w:w="1276" w:type="dxa"/>
            <w:vAlign w:val="center"/>
          </w:tcPr>
          <w:p w14:paraId="70AD5829" w14:textId="77777777" w:rsidR="002D6194" w:rsidRDefault="002D6194" w:rsidP="002D6194">
            <w:pPr>
              <w:jc w:val="center"/>
              <w:rPr>
                <w:color w:val="000000" w:themeColor="text1"/>
                <w:sz w:val="20"/>
                <w:szCs w:val="20"/>
              </w:rPr>
            </w:pPr>
            <w:r>
              <w:rPr>
                <w:color w:val="000000" w:themeColor="text1"/>
                <w:sz w:val="20"/>
                <w:szCs w:val="20"/>
              </w:rPr>
              <w:t>-</w:t>
            </w:r>
          </w:p>
        </w:tc>
      </w:tr>
      <w:tr w:rsidR="002D6194" w:rsidRPr="009019A4" w14:paraId="5B3E3707" w14:textId="77777777" w:rsidTr="002D6194">
        <w:trPr>
          <w:trHeight w:val="424"/>
        </w:trPr>
        <w:tc>
          <w:tcPr>
            <w:tcW w:w="992" w:type="dxa"/>
            <w:vAlign w:val="center"/>
          </w:tcPr>
          <w:p w14:paraId="631F2201" w14:textId="77777777" w:rsidR="002D6194" w:rsidRPr="009019A4" w:rsidRDefault="002D6194" w:rsidP="002D6194">
            <w:pPr>
              <w:jc w:val="center"/>
              <w:rPr>
                <w:color w:val="000000" w:themeColor="text1"/>
              </w:rPr>
            </w:pPr>
            <w:r w:rsidRPr="009019A4">
              <w:rPr>
                <w:color w:val="000000" w:themeColor="text1"/>
              </w:rPr>
              <w:t>1.</w:t>
            </w:r>
            <w:r>
              <w:rPr>
                <w:color w:val="000000" w:themeColor="text1"/>
              </w:rPr>
              <w:t>6</w:t>
            </w:r>
            <w:r w:rsidRPr="009019A4">
              <w:rPr>
                <w:color w:val="000000" w:themeColor="text1"/>
              </w:rPr>
              <w:t>.</w:t>
            </w:r>
          </w:p>
        </w:tc>
        <w:tc>
          <w:tcPr>
            <w:tcW w:w="2552" w:type="dxa"/>
            <w:vAlign w:val="center"/>
          </w:tcPr>
          <w:p w14:paraId="3C687C4C" w14:textId="77777777" w:rsidR="002D6194" w:rsidRPr="009019A4" w:rsidRDefault="002D6194" w:rsidP="002D6194">
            <w:pPr>
              <w:rPr>
                <w:color w:val="000000" w:themeColor="text1"/>
              </w:rPr>
            </w:pPr>
            <w:r w:rsidRPr="009019A4">
              <w:rPr>
                <w:color w:val="000000" w:themeColor="text1"/>
              </w:rPr>
              <w:t>Подано воды в сеть</w:t>
            </w:r>
          </w:p>
        </w:tc>
        <w:tc>
          <w:tcPr>
            <w:tcW w:w="709" w:type="dxa"/>
            <w:vAlign w:val="center"/>
          </w:tcPr>
          <w:p w14:paraId="0F7533B9"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1E4DF7F5" w14:textId="77777777" w:rsidR="002D6194" w:rsidRPr="001738EF" w:rsidRDefault="002D6194" w:rsidP="002D6194">
            <w:pPr>
              <w:jc w:val="center"/>
              <w:rPr>
                <w:color w:val="000000" w:themeColor="text1"/>
                <w:sz w:val="20"/>
                <w:szCs w:val="20"/>
              </w:rPr>
            </w:pPr>
            <w:r>
              <w:rPr>
                <w:color w:val="000000" w:themeColor="text1"/>
                <w:sz w:val="20"/>
                <w:szCs w:val="20"/>
              </w:rPr>
              <w:t>243755,33</w:t>
            </w:r>
          </w:p>
        </w:tc>
        <w:tc>
          <w:tcPr>
            <w:tcW w:w="1134" w:type="dxa"/>
            <w:vAlign w:val="center"/>
          </w:tcPr>
          <w:p w14:paraId="302E2AE0" w14:textId="77777777" w:rsidR="002D6194" w:rsidRPr="001738EF" w:rsidRDefault="002D6194" w:rsidP="002D6194">
            <w:pPr>
              <w:jc w:val="center"/>
              <w:rPr>
                <w:color w:val="000000" w:themeColor="text1"/>
                <w:sz w:val="20"/>
                <w:szCs w:val="20"/>
              </w:rPr>
            </w:pPr>
            <w:r>
              <w:rPr>
                <w:color w:val="000000" w:themeColor="text1"/>
                <w:sz w:val="20"/>
                <w:szCs w:val="20"/>
              </w:rPr>
              <w:t>243755,33</w:t>
            </w:r>
          </w:p>
        </w:tc>
        <w:tc>
          <w:tcPr>
            <w:tcW w:w="1134" w:type="dxa"/>
            <w:vAlign w:val="center"/>
          </w:tcPr>
          <w:p w14:paraId="762FA80A" w14:textId="77777777" w:rsidR="002D6194" w:rsidRPr="001738EF" w:rsidRDefault="002D6194" w:rsidP="002D6194">
            <w:pPr>
              <w:jc w:val="center"/>
              <w:rPr>
                <w:color w:val="000000" w:themeColor="text1"/>
                <w:sz w:val="20"/>
                <w:szCs w:val="20"/>
              </w:rPr>
            </w:pPr>
            <w:r>
              <w:rPr>
                <w:color w:val="000000" w:themeColor="text1"/>
                <w:sz w:val="20"/>
                <w:szCs w:val="20"/>
              </w:rPr>
              <w:t>256607,19</w:t>
            </w:r>
          </w:p>
        </w:tc>
        <w:tc>
          <w:tcPr>
            <w:tcW w:w="1134" w:type="dxa"/>
            <w:vAlign w:val="center"/>
          </w:tcPr>
          <w:p w14:paraId="1D4E9194" w14:textId="77777777" w:rsidR="002D6194" w:rsidRPr="001738EF" w:rsidRDefault="002D6194" w:rsidP="002D6194">
            <w:pPr>
              <w:jc w:val="center"/>
              <w:rPr>
                <w:color w:val="000000" w:themeColor="text1"/>
                <w:sz w:val="20"/>
                <w:szCs w:val="20"/>
              </w:rPr>
            </w:pPr>
            <w:r>
              <w:rPr>
                <w:color w:val="000000" w:themeColor="text1"/>
                <w:sz w:val="20"/>
                <w:szCs w:val="20"/>
              </w:rPr>
              <w:t>256607,19</w:t>
            </w:r>
          </w:p>
        </w:tc>
        <w:tc>
          <w:tcPr>
            <w:tcW w:w="1134" w:type="dxa"/>
            <w:vAlign w:val="center"/>
          </w:tcPr>
          <w:p w14:paraId="6A339DAD" w14:textId="77777777" w:rsidR="002D6194" w:rsidRPr="001738EF" w:rsidRDefault="002D6194" w:rsidP="002D6194">
            <w:pPr>
              <w:jc w:val="center"/>
              <w:rPr>
                <w:color w:val="000000" w:themeColor="text1"/>
                <w:sz w:val="20"/>
                <w:szCs w:val="20"/>
              </w:rPr>
            </w:pPr>
            <w:r>
              <w:rPr>
                <w:color w:val="000000" w:themeColor="text1"/>
                <w:sz w:val="20"/>
                <w:szCs w:val="20"/>
              </w:rPr>
              <w:t>243755,33</w:t>
            </w:r>
          </w:p>
        </w:tc>
        <w:tc>
          <w:tcPr>
            <w:tcW w:w="1276" w:type="dxa"/>
            <w:vAlign w:val="center"/>
          </w:tcPr>
          <w:p w14:paraId="5934D78E" w14:textId="77777777" w:rsidR="002D6194" w:rsidRPr="001738EF" w:rsidRDefault="002D6194" w:rsidP="002D6194">
            <w:pPr>
              <w:jc w:val="center"/>
              <w:rPr>
                <w:color w:val="000000" w:themeColor="text1"/>
                <w:sz w:val="20"/>
                <w:szCs w:val="20"/>
              </w:rPr>
            </w:pPr>
            <w:r>
              <w:rPr>
                <w:color w:val="000000" w:themeColor="text1"/>
                <w:sz w:val="20"/>
                <w:szCs w:val="20"/>
              </w:rPr>
              <w:t>243755,33</w:t>
            </w:r>
          </w:p>
        </w:tc>
      </w:tr>
      <w:tr w:rsidR="002D6194" w:rsidRPr="009019A4" w14:paraId="6CDC2F19" w14:textId="77777777" w:rsidTr="002D6194">
        <w:trPr>
          <w:trHeight w:val="447"/>
        </w:trPr>
        <w:tc>
          <w:tcPr>
            <w:tcW w:w="992" w:type="dxa"/>
            <w:vAlign w:val="center"/>
          </w:tcPr>
          <w:p w14:paraId="7CD1FC94" w14:textId="77777777" w:rsidR="002D6194" w:rsidRPr="009019A4" w:rsidRDefault="002D6194" w:rsidP="002D6194">
            <w:pPr>
              <w:jc w:val="center"/>
              <w:rPr>
                <w:color w:val="000000" w:themeColor="text1"/>
              </w:rPr>
            </w:pPr>
            <w:r w:rsidRPr="009019A4">
              <w:rPr>
                <w:color w:val="000000" w:themeColor="text1"/>
              </w:rPr>
              <w:t>1.</w:t>
            </w:r>
            <w:r>
              <w:rPr>
                <w:color w:val="000000" w:themeColor="text1"/>
              </w:rPr>
              <w:t>7</w:t>
            </w:r>
            <w:r w:rsidRPr="009019A4">
              <w:rPr>
                <w:color w:val="000000" w:themeColor="text1"/>
              </w:rPr>
              <w:t>.</w:t>
            </w:r>
          </w:p>
        </w:tc>
        <w:tc>
          <w:tcPr>
            <w:tcW w:w="2552" w:type="dxa"/>
            <w:vAlign w:val="center"/>
          </w:tcPr>
          <w:p w14:paraId="1ED3AF55" w14:textId="77777777" w:rsidR="002D6194" w:rsidRPr="009019A4" w:rsidRDefault="002D6194" w:rsidP="002D6194">
            <w:pPr>
              <w:rPr>
                <w:color w:val="000000" w:themeColor="text1"/>
              </w:rPr>
            </w:pPr>
            <w:r w:rsidRPr="009019A4">
              <w:rPr>
                <w:color w:val="000000" w:themeColor="text1"/>
              </w:rPr>
              <w:t>Потери воды</w:t>
            </w:r>
          </w:p>
        </w:tc>
        <w:tc>
          <w:tcPr>
            <w:tcW w:w="709" w:type="dxa"/>
            <w:vAlign w:val="center"/>
          </w:tcPr>
          <w:p w14:paraId="39FA0335"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4759CBFD" w14:textId="77777777" w:rsidR="002D6194" w:rsidRPr="001738EF" w:rsidRDefault="002D6194" w:rsidP="002D6194">
            <w:pPr>
              <w:jc w:val="center"/>
              <w:rPr>
                <w:color w:val="000000" w:themeColor="text1"/>
                <w:sz w:val="20"/>
                <w:szCs w:val="20"/>
              </w:rPr>
            </w:pPr>
            <w:r>
              <w:rPr>
                <w:color w:val="000000" w:themeColor="text1"/>
                <w:sz w:val="20"/>
                <w:szCs w:val="20"/>
              </w:rPr>
              <w:t>80952,77</w:t>
            </w:r>
          </w:p>
        </w:tc>
        <w:tc>
          <w:tcPr>
            <w:tcW w:w="1134" w:type="dxa"/>
            <w:vAlign w:val="center"/>
          </w:tcPr>
          <w:p w14:paraId="5AF38A8A" w14:textId="77777777" w:rsidR="002D6194" w:rsidRPr="001738EF" w:rsidRDefault="002D6194" w:rsidP="002D6194">
            <w:pPr>
              <w:jc w:val="center"/>
              <w:rPr>
                <w:color w:val="000000" w:themeColor="text1"/>
                <w:sz w:val="20"/>
                <w:szCs w:val="20"/>
              </w:rPr>
            </w:pPr>
            <w:r>
              <w:rPr>
                <w:color w:val="000000" w:themeColor="text1"/>
                <w:sz w:val="20"/>
                <w:szCs w:val="20"/>
              </w:rPr>
              <w:t>80952,77</w:t>
            </w:r>
          </w:p>
        </w:tc>
        <w:tc>
          <w:tcPr>
            <w:tcW w:w="1134" w:type="dxa"/>
            <w:vAlign w:val="center"/>
          </w:tcPr>
          <w:p w14:paraId="4C16C3F9" w14:textId="77777777" w:rsidR="002D6194" w:rsidRPr="001738EF" w:rsidRDefault="002D6194" w:rsidP="002D6194">
            <w:pPr>
              <w:jc w:val="center"/>
              <w:rPr>
                <w:color w:val="000000" w:themeColor="text1"/>
                <w:sz w:val="20"/>
                <w:szCs w:val="20"/>
              </w:rPr>
            </w:pPr>
            <w:r>
              <w:rPr>
                <w:color w:val="000000" w:themeColor="text1"/>
                <w:sz w:val="20"/>
                <w:szCs w:val="20"/>
              </w:rPr>
              <w:t>85219,25</w:t>
            </w:r>
          </w:p>
        </w:tc>
        <w:tc>
          <w:tcPr>
            <w:tcW w:w="1134" w:type="dxa"/>
            <w:vAlign w:val="center"/>
          </w:tcPr>
          <w:p w14:paraId="2068FA41" w14:textId="77777777" w:rsidR="002D6194" w:rsidRPr="001738EF" w:rsidRDefault="002D6194" w:rsidP="002D6194">
            <w:pPr>
              <w:jc w:val="center"/>
              <w:rPr>
                <w:color w:val="000000" w:themeColor="text1"/>
                <w:sz w:val="20"/>
                <w:szCs w:val="20"/>
              </w:rPr>
            </w:pPr>
            <w:r>
              <w:rPr>
                <w:color w:val="000000" w:themeColor="text1"/>
                <w:sz w:val="20"/>
                <w:szCs w:val="20"/>
              </w:rPr>
              <w:t>85219,25</w:t>
            </w:r>
          </w:p>
        </w:tc>
        <w:tc>
          <w:tcPr>
            <w:tcW w:w="1134" w:type="dxa"/>
            <w:vAlign w:val="center"/>
          </w:tcPr>
          <w:p w14:paraId="76555E6F" w14:textId="77777777" w:rsidR="002D6194" w:rsidRPr="001738EF" w:rsidRDefault="002D6194" w:rsidP="002D6194">
            <w:pPr>
              <w:jc w:val="center"/>
              <w:rPr>
                <w:color w:val="000000" w:themeColor="text1"/>
                <w:sz w:val="20"/>
                <w:szCs w:val="20"/>
              </w:rPr>
            </w:pPr>
            <w:r>
              <w:rPr>
                <w:color w:val="000000" w:themeColor="text1"/>
                <w:sz w:val="20"/>
                <w:szCs w:val="20"/>
              </w:rPr>
              <w:t>80952,77</w:t>
            </w:r>
          </w:p>
        </w:tc>
        <w:tc>
          <w:tcPr>
            <w:tcW w:w="1276" w:type="dxa"/>
            <w:vAlign w:val="center"/>
          </w:tcPr>
          <w:p w14:paraId="4414CBD3" w14:textId="77777777" w:rsidR="002D6194" w:rsidRPr="001738EF" w:rsidRDefault="002D6194" w:rsidP="002D6194">
            <w:pPr>
              <w:jc w:val="center"/>
              <w:rPr>
                <w:color w:val="000000" w:themeColor="text1"/>
                <w:sz w:val="20"/>
                <w:szCs w:val="20"/>
              </w:rPr>
            </w:pPr>
            <w:r>
              <w:rPr>
                <w:color w:val="000000" w:themeColor="text1"/>
                <w:sz w:val="20"/>
                <w:szCs w:val="20"/>
              </w:rPr>
              <w:t>80952,77</w:t>
            </w:r>
          </w:p>
        </w:tc>
      </w:tr>
      <w:tr w:rsidR="002D6194" w:rsidRPr="009019A4" w14:paraId="73F05F1B" w14:textId="77777777" w:rsidTr="002D6194">
        <w:trPr>
          <w:trHeight w:val="379"/>
        </w:trPr>
        <w:tc>
          <w:tcPr>
            <w:tcW w:w="992" w:type="dxa"/>
            <w:vAlign w:val="center"/>
          </w:tcPr>
          <w:p w14:paraId="5607BCEE" w14:textId="77777777" w:rsidR="002D6194" w:rsidRPr="009019A4" w:rsidRDefault="002D6194" w:rsidP="002D6194">
            <w:pPr>
              <w:jc w:val="center"/>
              <w:rPr>
                <w:color w:val="000000" w:themeColor="text1"/>
              </w:rPr>
            </w:pPr>
            <w:r>
              <w:rPr>
                <w:color w:val="000000" w:themeColor="text1"/>
              </w:rPr>
              <w:t>1.8.</w:t>
            </w:r>
          </w:p>
        </w:tc>
        <w:tc>
          <w:tcPr>
            <w:tcW w:w="2552" w:type="dxa"/>
            <w:vAlign w:val="center"/>
          </w:tcPr>
          <w:p w14:paraId="01E7D134" w14:textId="77777777" w:rsidR="002D6194" w:rsidRPr="009019A4" w:rsidRDefault="002D6194" w:rsidP="002D6194">
            <w:pPr>
              <w:rPr>
                <w:color w:val="000000" w:themeColor="text1"/>
              </w:rPr>
            </w:pPr>
            <w:r w:rsidRPr="009019A4">
              <w:rPr>
                <w:color w:val="000000" w:themeColor="text1"/>
              </w:rPr>
              <w:t>Уровень потерь к объему поданной воды в сеть</w:t>
            </w:r>
          </w:p>
        </w:tc>
        <w:tc>
          <w:tcPr>
            <w:tcW w:w="709" w:type="dxa"/>
            <w:vAlign w:val="center"/>
          </w:tcPr>
          <w:p w14:paraId="35516A18" w14:textId="77777777" w:rsidR="002D6194" w:rsidRPr="009019A4" w:rsidRDefault="002D6194" w:rsidP="002D6194">
            <w:pPr>
              <w:jc w:val="center"/>
              <w:rPr>
                <w:color w:val="000000" w:themeColor="text1"/>
              </w:rPr>
            </w:pPr>
            <w:r w:rsidRPr="009019A4">
              <w:rPr>
                <w:color w:val="000000" w:themeColor="text1"/>
              </w:rPr>
              <w:t>%</w:t>
            </w:r>
          </w:p>
        </w:tc>
        <w:tc>
          <w:tcPr>
            <w:tcW w:w="1134" w:type="dxa"/>
            <w:vAlign w:val="center"/>
          </w:tcPr>
          <w:p w14:paraId="0F5FE906" w14:textId="77777777" w:rsidR="002D6194" w:rsidRPr="001738EF" w:rsidRDefault="002D6194" w:rsidP="002D6194">
            <w:pPr>
              <w:jc w:val="center"/>
              <w:rPr>
                <w:color w:val="000000" w:themeColor="text1"/>
                <w:sz w:val="20"/>
                <w:szCs w:val="20"/>
              </w:rPr>
            </w:pPr>
            <w:r>
              <w:rPr>
                <w:color w:val="000000" w:themeColor="text1"/>
                <w:sz w:val="20"/>
                <w:szCs w:val="20"/>
              </w:rPr>
              <w:t>33,21</w:t>
            </w:r>
          </w:p>
        </w:tc>
        <w:tc>
          <w:tcPr>
            <w:tcW w:w="1134" w:type="dxa"/>
            <w:vAlign w:val="center"/>
          </w:tcPr>
          <w:p w14:paraId="6D7B4E8A" w14:textId="77777777" w:rsidR="002D6194" w:rsidRPr="001738EF" w:rsidRDefault="002D6194" w:rsidP="002D6194">
            <w:pPr>
              <w:jc w:val="center"/>
              <w:rPr>
                <w:color w:val="000000" w:themeColor="text1"/>
                <w:sz w:val="20"/>
                <w:szCs w:val="20"/>
              </w:rPr>
            </w:pPr>
            <w:r>
              <w:rPr>
                <w:color w:val="000000" w:themeColor="text1"/>
                <w:sz w:val="20"/>
                <w:szCs w:val="20"/>
              </w:rPr>
              <w:t>33,21</w:t>
            </w:r>
          </w:p>
        </w:tc>
        <w:tc>
          <w:tcPr>
            <w:tcW w:w="1134" w:type="dxa"/>
            <w:vAlign w:val="center"/>
          </w:tcPr>
          <w:p w14:paraId="2E80E94A" w14:textId="77777777" w:rsidR="002D6194" w:rsidRPr="001738EF" w:rsidRDefault="002D6194" w:rsidP="002D6194">
            <w:pPr>
              <w:jc w:val="center"/>
              <w:rPr>
                <w:color w:val="000000" w:themeColor="text1"/>
                <w:sz w:val="20"/>
                <w:szCs w:val="20"/>
              </w:rPr>
            </w:pPr>
            <w:r>
              <w:rPr>
                <w:color w:val="000000" w:themeColor="text1"/>
                <w:sz w:val="20"/>
                <w:szCs w:val="20"/>
              </w:rPr>
              <w:t>33,21</w:t>
            </w:r>
          </w:p>
        </w:tc>
        <w:tc>
          <w:tcPr>
            <w:tcW w:w="1134" w:type="dxa"/>
            <w:vAlign w:val="center"/>
          </w:tcPr>
          <w:p w14:paraId="228277C1" w14:textId="77777777" w:rsidR="002D6194" w:rsidRPr="001738EF" w:rsidRDefault="002D6194" w:rsidP="002D6194">
            <w:pPr>
              <w:jc w:val="center"/>
              <w:rPr>
                <w:color w:val="000000" w:themeColor="text1"/>
                <w:sz w:val="20"/>
                <w:szCs w:val="20"/>
              </w:rPr>
            </w:pPr>
            <w:r>
              <w:rPr>
                <w:color w:val="000000" w:themeColor="text1"/>
                <w:sz w:val="20"/>
                <w:szCs w:val="20"/>
              </w:rPr>
              <w:t>33,21</w:t>
            </w:r>
          </w:p>
        </w:tc>
        <w:tc>
          <w:tcPr>
            <w:tcW w:w="1134" w:type="dxa"/>
            <w:vAlign w:val="center"/>
          </w:tcPr>
          <w:p w14:paraId="0238DF9D" w14:textId="77777777" w:rsidR="002D6194" w:rsidRPr="001738EF" w:rsidRDefault="002D6194" w:rsidP="002D6194">
            <w:pPr>
              <w:jc w:val="center"/>
              <w:rPr>
                <w:color w:val="000000" w:themeColor="text1"/>
                <w:sz w:val="20"/>
                <w:szCs w:val="20"/>
              </w:rPr>
            </w:pPr>
            <w:r>
              <w:rPr>
                <w:color w:val="000000" w:themeColor="text1"/>
                <w:sz w:val="20"/>
                <w:szCs w:val="20"/>
              </w:rPr>
              <w:t>33,21</w:t>
            </w:r>
          </w:p>
        </w:tc>
        <w:tc>
          <w:tcPr>
            <w:tcW w:w="1276" w:type="dxa"/>
            <w:vAlign w:val="center"/>
          </w:tcPr>
          <w:p w14:paraId="5AE73BDC" w14:textId="77777777" w:rsidR="002D6194" w:rsidRPr="001738EF" w:rsidRDefault="002D6194" w:rsidP="002D6194">
            <w:pPr>
              <w:jc w:val="center"/>
              <w:rPr>
                <w:color w:val="000000" w:themeColor="text1"/>
                <w:sz w:val="20"/>
                <w:szCs w:val="20"/>
              </w:rPr>
            </w:pPr>
            <w:r>
              <w:rPr>
                <w:color w:val="000000" w:themeColor="text1"/>
                <w:sz w:val="20"/>
                <w:szCs w:val="20"/>
              </w:rPr>
              <w:t>33,21</w:t>
            </w:r>
          </w:p>
        </w:tc>
      </w:tr>
      <w:tr w:rsidR="002D6194" w:rsidRPr="009019A4" w14:paraId="0919A709" w14:textId="77777777" w:rsidTr="002D6194">
        <w:trPr>
          <w:trHeight w:val="426"/>
        </w:trPr>
        <w:tc>
          <w:tcPr>
            <w:tcW w:w="992" w:type="dxa"/>
            <w:vAlign w:val="center"/>
          </w:tcPr>
          <w:p w14:paraId="677D8D23" w14:textId="77777777" w:rsidR="002D6194" w:rsidRPr="009019A4" w:rsidRDefault="002D6194" w:rsidP="002D6194">
            <w:pPr>
              <w:jc w:val="center"/>
              <w:rPr>
                <w:color w:val="000000" w:themeColor="text1"/>
              </w:rPr>
            </w:pPr>
            <w:r w:rsidRPr="009019A4">
              <w:rPr>
                <w:color w:val="000000" w:themeColor="text1"/>
              </w:rPr>
              <w:t>1.</w:t>
            </w:r>
            <w:r>
              <w:rPr>
                <w:color w:val="000000" w:themeColor="text1"/>
              </w:rPr>
              <w:t>9</w:t>
            </w:r>
            <w:r w:rsidRPr="009019A4">
              <w:rPr>
                <w:color w:val="000000" w:themeColor="text1"/>
              </w:rPr>
              <w:t>.</w:t>
            </w:r>
          </w:p>
        </w:tc>
        <w:tc>
          <w:tcPr>
            <w:tcW w:w="2552" w:type="dxa"/>
            <w:vAlign w:val="center"/>
          </w:tcPr>
          <w:p w14:paraId="569C5B25" w14:textId="77777777" w:rsidR="002D6194" w:rsidRPr="009019A4" w:rsidRDefault="002D6194" w:rsidP="002D6194">
            <w:pPr>
              <w:rPr>
                <w:color w:val="000000" w:themeColor="text1"/>
              </w:rPr>
            </w:pPr>
            <w:r w:rsidRPr="009019A4">
              <w:rPr>
                <w:color w:val="000000" w:themeColor="text1"/>
              </w:rPr>
              <w:t>Отпущено воды по категориям потребителей</w:t>
            </w:r>
          </w:p>
        </w:tc>
        <w:tc>
          <w:tcPr>
            <w:tcW w:w="709" w:type="dxa"/>
            <w:vAlign w:val="center"/>
          </w:tcPr>
          <w:p w14:paraId="476175B4"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00ED5D60" w14:textId="77777777" w:rsidR="002D6194" w:rsidRPr="001738EF" w:rsidRDefault="002D6194" w:rsidP="002D6194">
            <w:pPr>
              <w:jc w:val="center"/>
              <w:rPr>
                <w:color w:val="000000" w:themeColor="text1"/>
                <w:sz w:val="20"/>
                <w:szCs w:val="20"/>
              </w:rPr>
            </w:pPr>
            <w:r>
              <w:rPr>
                <w:color w:val="000000" w:themeColor="text1"/>
                <w:sz w:val="20"/>
                <w:szCs w:val="20"/>
              </w:rPr>
              <w:t>162802,57</w:t>
            </w:r>
          </w:p>
        </w:tc>
        <w:tc>
          <w:tcPr>
            <w:tcW w:w="1134" w:type="dxa"/>
            <w:vAlign w:val="center"/>
          </w:tcPr>
          <w:p w14:paraId="2D23DD54" w14:textId="77777777" w:rsidR="002D6194" w:rsidRPr="001738EF" w:rsidRDefault="002D6194" w:rsidP="002D6194">
            <w:pPr>
              <w:jc w:val="center"/>
              <w:rPr>
                <w:color w:val="000000" w:themeColor="text1"/>
                <w:sz w:val="20"/>
                <w:szCs w:val="20"/>
              </w:rPr>
            </w:pPr>
            <w:r>
              <w:rPr>
                <w:color w:val="000000" w:themeColor="text1"/>
                <w:sz w:val="20"/>
                <w:szCs w:val="20"/>
              </w:rPr>
              <w:t>162802,57</w:t>
            </w:r>
          </w:p>
        </w:tc>
        <w:tc>
          <w:tcPr>
            <w:tcW w:w="1134" w:type="dxa"/>
            <w:vAlign w:val="center"/>
          </w:tcPr>
          <w:p w14:paraId="53EEB4DC" w14:textId="77777777" w:rsidR="002D6194" w:rsidRPr="001738EF" w:rsidRDefault="002D6194" w:rsidP="002D6194">
            <w:pPr>
              <w:jc w:val="center"/>
              <w:rPr>
                <w:color w:val="000000" w:themeColor="text1"/>
                <w:sz w:val="20"/>
                <w:szCs w:val="20"/>
              </w:rPr>
            </w:pPr>
            <w:r>
              <w:rPr>
                <w:color w:val="000000" w:themeColor="text1"/>
                <w:sz w:val="20"/>
                <w:szCs w:val="20"/>
              </w:rPr>
              <w:t>171387,94</w:t>
            </w:r>
          </w:p>
        </w:tc>
        <w:tc>
          <w:tcPr>
            <w:tcW w:w="1134" w:type="dxa"/>
            <w:vAlign w:val="center"/>
          </w:tcPr>
          <w:p w14:paraId="079D3CFF" w14:textId="77777777" w:rsidR="002D6194" w:rsidRPr="001738EF" w:rsidRDefault="002D6194" w:rsidP="002D6194">
            <w:pPr>
              <w:jc w:val="center"/>
              <w:rPr>
                <w:color w:val="000000" w:themeColor="text1"/>
                <w:sz w:val="20"/>
                <w:szCs w:val="20"/>
              </w:rPr>
            </w:pPr>
            <w:r>
              <w:rPr>
                <w:color w:val="000000" w:themeColor="text1"/>
                <w:sz w:val="20"/>
                <w:szCs w:val="20"/>
              </w:rPr>
              <w:t>171387,94</w:t>
            </w:r>
          </w:p>
        </w:tc>
        <w:tc>
          <w:tcPr>
            <w:tcW w:w="1134" w:type="dxa"/>
            <w:vAlign w:val="center"/>
          </w:tcPr>
          <w:p w14:paraId="3639AEFF" w14:textId="77777777" w:rsidR="002D6194" w:rsidRPr="001738EF" w:rsidRDefault="002D6194" w:rsidP="002D6194">
            <w:pPr>
              <w:jc w:val="center"/>
              <w:rPr>
                <w:color w:val="000000" w:themeColor="text1"/>
                <w:sz w:val="20"/>
                <w:szCs w:val="20"/>
              </w:rPr>
            </w:pPr>
            <w:r>
              <w:rPr>
                <w:color w:val="000000" w:themeColor="text1"/>
                <w:sz w:val="20"/>
                <w:szCs w:val="20"/>
              </w:rPr>
              <w:t>162802,57</w:t>
            </w:r>
          </w:p>
        </w:tc>
        <w:tc>
          <w:tcPr>
            <w:tcW w:w="1276" w:type="dxa"/>
            <w:vAlign w:val="center"/>
          </w:tcPr>
          <w:p w14:paraId="5DFB347E" w14:textId="77777777" w:rsidR="002D6194" w:rsidRPr="001738EF" w:rsidRDefault="002D6194" w:rsidP="002D6194">
            <w:pPr>
              <w:jc w:val="center"/>
              <w:rPr>
                <w:color w:val="000000" w:themeColor="text1"/>
                <w:sz w:val="20"/>
                <w:szCs w:val="20"/>
              </w:rPr>
            </w:pPr>
            <w:r>
              <w:rPr>
                <w:color w:val="000000" w:themeColor="text1"/>
                <w:sz w:val="20"/>
                <w:szCs w:val="20"/>
              </w:rPr>
              <w:t>162802,57</w:t>
            </w:r>
          </w:p>
        </w:tc>
      </w:tr>
      <w:tr w:rsidR="002D6194" w:rsidRPr="009019A4" w14:paraId="17308D02" w14:textId="77777777" w:rsidTr="002D6194">
        <w:trPr>
          <w:trHeight w:val="431"/>
        </w:trPr>
        <w:tc>
          <w:tcPr>
            <w:tcW w:w="992" w:type="dxa"/>
            <w:vAlign w:val="center"/>
          </w:tcPr>
          <w:p w14:paraId="3829AEE8" w14:textId="77777777" w:rsidR="002D6194" w:rsidRPr="009019A4" w:rsidRDefault="002D6194" w:rsidP="002D6194">
            <w:pPr>
              <w:jc w:val="center"/>
              <w:rPr>
                <w:color w:val="000000" w:themeColor="text1"/>
              </w:rPr>
            </w:pPr>
            <w:r w:rsidRPr="009019A4">
              <w:rPr>
                <w:color w:val="000000" w:themeColor="text1"/>
              </w:rPr>
              <w:t>1.</w:t>
            </w:r>
            <w:r>
              <w:rPr>
                <w:color w:val="000000" w:themeColor="text1"/>
              </w:rPr>
              <w:t>9</w:t>
            </w:r>
            <w:r w:rsidRPr="009019A4">
              <w:rPr>
                <w:color w:val="000000" w:themeColor="text1"/>
              </w:rPr>
              <w:t>.</w:t>
            </w:r>
            <w:r>
              <w:rPr>
                <w:color w:val="000000" w:themeColor="text1"/>
              </w:rPr>
              <w:t>1.</w:t>
            </w:r>
          </w:p>
        </w:tc>
        <w:tc>
          <w:tcPr>
            <w:tcW w:w="2552" w:type="dxa"/>
            <w:vAlign w:val="center"/>
          </w:tcPr>
          <w:p w14:paraId="3227BB52" w14:textId="77777777" w:rsidR="002D6194" w:rsidRPr="009019A4" w:rsidRDefault="002D6194" w:rsidP="002D6194">
            <w:pPr>
              <w:rPr>
                <w:color w:val="000000" w:themeColor="text1"/>
              </w:rPr>
            </w:pPr>
            <w:r w:rsidRPr="009019A4">
              <w:rPr>
                <w:color w:val="000000" w:themeColor="text1"/>
              </w:rPr>
              <w:t>Потребительский рынок</w:t>
            </w:r>
          </w:p>
        </w:tc>
        <w:tc>
          <w:tcPr>
            <w:tcW w:w="709" w:type="dxa"/>
            <w:vAlign w:val="center"/>
          </w:tcPr>
          <w:p w14:paraId="394A05BE"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67CB1267" w14:textId="77777777" w:rsidR="002D6194" w:rsidRPr="001738EF" w:rsidRDefault="002D6194" w:rsidP="002D6194">
            <w:pPr>
              <w:jc w:val="center"/>
              <w:rPr>
                <w:color w:val="000000" w:themeColor="text1"/>
                <w:sz w:val="20"/>
                <w:szCs w:val="20"/>
              </w:rPr>
            </w:pPr>
            <w:r>
              <w:rPr>
                <w:color w:val="000000" w:themeColor="text1"/>
                <w:sz w:val="20"/>
                <w:szCs w:val="20"/>
              </w:rPr>
              <w:t>162802,57</w:t>
            </w:r>
          </w:p>
        </w:tc>
        <w:tc>
          <w:tcPr>
            <w:tcW w:w="1134" w:type="dxa"/>
            <w:vAlign w:val="center"/>
          </w:tcPr>
          <w:p w14:paraId="748DE516" w14:textId="77777777" w:rsidR="002D6194" w:rsidRPr="001738EF" w:rsidRDefault="002D6194" w:rsidP="002D6194">
            <w:pPr>
              <w:jc w:val="center"/>
              <w:rPr>
                <w:color w:val="000000" w:themeColor="text1"/>
                <w:sz w:val="20"/>
                <w:szCs w:val="20"/>
              </w:rPr>
            </w:pPr>
            <w:r>
              <w:rPr>
                <w:color w:val="000000" w:themeColor="text1"/>
                <w:sz w:val="20"/>
                <w:szCs w:val="20"/>
              </w:rPr>
              <w:t>162802,57</w:t>
            </w:r>
          </w:p>
        </w:tc>
        <w:tc>
          <w:tcPr>
            <w:tcW w:w="1134" w:type="dxa"/>
            <w:vAlign w:val="center"/>
          </w:tcPr>
          <w:p w14:paraId="029A7DDF" w14:textId="77777777" w:rsidR="002D6194" w:rsidRPr="001738EF" w:rsidRDefault="002D6194" w:rsidP="002D6194">
            <w:pPr>
              <w:jc w:val="center"/>
              <w:rPr>
                <w:color w:val="000000" w:themeColor="text1"/>
                <w:sz w:val="20"/>
                <w:szCs w:val="20"/>
              </w:rPr>
            </w:pPr>
            <w:r>
              <w:rPr>
                <w:color w:val="000000" w:themeColor="text1"/>
                <w:sz w:val="20"/>
                <w:szCs w:val="20"/>
              </w:rPr>
              <w:t>171387,94</w:t>
            </w:r>
          </w:p>
        </w:tc>
        <w:tc>
          <w:tcPr>
            <w:tcW w:w="1134" w:type="dxa"/>
            <w:vAlign w:val="center"/>
          </w:tcPr>
          <w:p w14:paraId="7BDB97AB" w14:textId="77777777" w:rsidR="002D6194" w:rsidRPr="001738EF" w:rsidRDefault="002D6194" w:rsidP="002D6194">
            <w:pPr>
              <w:jc w:val="center"/>
              <w:rPr>
                <w:color w:val="000000" w:themeColor="text1"/>
                <w:sz w:val="20"/>
                <w:szCs w:val="20"/>
              </w:rPr>
            </w:pPr>
            <w:r>
              <w:rPr>
                <w:color w:val="000000" w:themeColor="text1"/>
                <w:sz w:val="20"/>
                <w:szCs w:val="20"/>
              </w:rPr>
              <w:t>171387,94</w:t>
            </w:r>
          </w:p>
        </w:tc>
        <w:tc>
          <w:tcPr>
            <w:tcW w:w="1134" w:type="dxa"/>
            <w:vAlign w:val="center"/>
          </w:tcPr>
          <w:p w14:paraId="32567C27" w14:textId="77777777" w:rsidR="002D6194" w:rsidRPr="001738EF" w:rsidRDefault="002D6194" w:rsidP="002D6194">
            <w:pPr>
              <w:jc w:val="center"/>
              <w:rPr>
                <w:color w:val="000000" w:themeColor="text1"/>
                <w:sz w:val="20"/>
                <w:szCs w:val="20"/>
              </w:rPr>
            </w:pPr>
            <w:r>
              <w:rPr>
                <w:color w:val="000000" w:themeColor="text1"/>
                <w:sz w:val="20"/>
                <w:szCs w:val="20"/>
              </w:rPr>
              <w:t>162802,57</w:t>
            </w:r>
          </w:p>
        </w:tc>
        <w:tc>
          <w:tcPr>
            <w:tcW w:w="1276" w:type="dxa"/>
            <w:vAlign w:val="center"/>
          </w:tcPr>
          <w:p w14:paraId="3AE5A67B" w14:textId="77777777" w:rsidR="002D6194" w:rsidRPr="001738EF" w:rsidRDefault="002D6194" w:rsidP="002D6194">
            <w:pPr>
              <w:jc w:val="center"/>
              <w:rPr>
                <w:color w:val="000000" w:themeColor="text1"/>
                <w:sz w:val="20"/>
                <w:szCs w:val="20"/>
              </w:rPr>
            </w:pPr>
            <w:r>
              <w:rPr>
                <w:color w:val="000000" w:themeColor="text1"/>
                <w:sz w:val="20"/>
                <w:szCs w:val="20"/>
              </w:rPr>
              <w:t>162802,57</w:t>
            </w:r>
          </w:p>
        </w:tc>
      </w:tr>
      <w:tr w:rsidR="002D6194" w:rsidRPr="009019A4" w14:paraId="3F763997" w14:textId="77777777" w:rsidTr="002D6194">
        <w:trPr>
          <w:trHeight w:val="325"/>
        </w:trPr>
        <w:tc>
          <w:tcPr>
            <w:tcW w:w="992" w:type="dxa"/>
            <w:vAlign w:val="center"/>
          </w:tcPr>
          <w:p w14:paraId="3C9E54C7" w14:textId="77777777" w:rsidR="002D6194" w:rsidRPr="009019A4" w:rsidRDefault="002D6194" w:rsidP="002D6194">
            <w:pPr>
              <w:jc w:val="center"/>
              <w:rPr>
                <w:color w:val="000000" w:themeColor="text1"/>
              </w:rPr>
            </w:pPr>
            <w:r w:rsidRPr="009019A4">
              <w:rPr>
                <w:color w:val="000000" w:themeColor="text1"/>
              </w:rPr>
              <w:t>1.</w:t>
            </w:r>
            <w:r>
              <w:rPr>
                <w:color w:val="000000" w:themeColor="text1"/>
              </w:rPr>
              <w:t>9.1.1.</w:t>
            </w:r>
          </w:p>
        </w:tc>
        <w:tc>
          <w:tcPr>
            <w:tcW w:w="2552" w:type="dxa"/>
            <w:vAlign w:val="center"/>
          </w:tcPr>
          <w:p w14:paraId="212721F9" w14:textId="77777777" w:rsidR="002D6194" w:rsidRPr="009019A4" w:rsidRDefault="002D6194" w:rsidP="002D6194">
            <w:pPr>
              <w:rPr>
                <w:color w:val="000000" w:themeColor="text1"/>
              </w:rPr>
            </w:pPr>
            <w:r w:rsidRPr="009019A4">
              <w:rPr>
                <w:color w:val="000000" w:themeColor="text1"/>
              </w:rPr>
              <w:t>- население</w:t>
            </w:r>
          </w:p>
        </w:tc>
        <w:tc>
          <w:tcPr>
            <w:tcW w:w="709" w:type="dxa"/>
            <w:vAlign w:val="center"/>
          </w:tcPr>
          <w:p w14:paraId="754F1277"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7584443B" w14:textId="77777777" w:rsidR="002D6194" w:rsidRPr="001738EF" w:rsidRDefault="002D6194" w:rsidP="002D6194">
            <w:pPr>
              <w:jc w:val="center"/>
              <w:rPr>
                <w:color w:val="000000" w:themeColor="text1"/>
                <w:sz w:val="20"/>
                <w:szCs w:val="20"/>
              </w:rPr>
            </w:pPr>
            <w:r>
              <w:rPr>
                <w:color w:val="000000" w:themeColor="text1"/>
                <w:sz w:val="20"/>
                <w:szCs w:val="20"/>
              </w:rPr>
              <w:t>136051,31</w:t>
            </w:r>
          </w:p>
        </w:tc>
        <w:tc>
          <w:tcPr>
            <w:tcW w:w="1134" w:type="dxa"/>
            <w:vAlign w:val="center"/>
          </w:tcPr>
          <w:p w14:paraId="6E3A85F0" w14:textId="77777777" w:rsidR="002D6194" w:rsidRPr="001738EF" w:rsidRDefault="002D6194" w:rsidP="002D6194">
            <w:pPr>
              <w:jc w:val="center"/>
              <w:rPr>
                <w:color w:val="000000" w:themeColor="text1"/>
                <w:sz w:val="20"/>
                <w:szCs w:val="20"/>
              </w:rPr>
            </w:pPr>
            <w:r>
              <w:rPr>
                <w:color w:val="000000" w:themeColor="text1"/>
                <w:sz w:val="20"/>
                <w:szCs w:val="20"/>
              </w:rPr>
              <w:t>136051,31</w:t>
            </w:r>
          </w:p>
        </w:tc>
        <w:tc>
          <w:tcPr>
            <w:tcW w:w="1134" w:type="dxa"/>
            <w:vAlign w:val="center"/>
          </w:tcPr>
          <w:p w14:paraId="563147CA" w14:textId="77777777" w:rsidR="002D6194" w:rsidRPr="001738EF" w:rsidRDefault="002D6194" w:rsidP="002D6194">
            <w:pPr>
              <w:jc w:val="center"/>
              <w:rPr>
                <w:color w:val="000000" w:themeColor="text1"/>
                <w:sz w:val="20"/>
                <w:szCs w:val="20"/>
              </w:rPr>
            </w:pPr>
            <w:r>
              <w:rPr>
                <w:color w:val="000000" w:themeColor="text1"/>
                <w:sz w:val="20"/>
                <w:szCs w:val="20"/>
              </w:rPr>
              <w:t>120856,23</w:t>
            </w:r>
          </w:p>
        </w:tc>
        <w:tc>
          <w:tcPr>
            <w:tcW w:w="1134" w:type="dxa"/>
            <w:vAlign w:val="center"/>
          </w:tcPr>
          <w:p w14:paraId="3B9BF71C" w14:textId="77777777" w:rsidR="002D6194" w:rsidRPr="001738EF" w:rsidRDefault="002D6194" w:rsidP="002D6194">
            <w:pPr>
              <w:jc w:val="center"/>
              <w:rPr>
                <w:color w:val="000000" w:themeColor="text1"/>
                <w:sz w:val="20"/>
                <w:szCs w:val="20"/>
              </w:rPr>
            </w:pPr>
            <w:r>
              <w:rPr>
                <w:color w:val="000000" w:themeColor="text1"/>
                <w:sz w:val="20"/>
                <w:szCs w:val="20"/>
              </w:rPr>
              <w:t>120856,23</w:t>
            </w:r>
          </w:p>
        </w:tc>
        <w:tc>
          <w:tcPr>
            <w:tcW w:w="1134" w:type="dxa"/>
            <w:vAlign w:val="center"/>
          </w:tcPr>
          <w:p w14:paraId="6963C822" w14:textId="77777777" w:rsidR="002D6194" w:rsidRPr="001738EF" w:rsidRDefault="002D6194" w:rsidP="002D6194">
            <w:pPr>
              <w:jc w:val="center"/>
              <w:rPr>
                <w:color w:val="000000" w:themeColor="text1"/>
                <w:sz w:val="20"/>
                <w:szCs w:val="20"/>
              </w:rPr>
            </w:pPr>
            <w:r>
              <w:rPr>
                <w:color w:val="000000" w:themeColor="text1"/>
                <w:sz w:val="20"/>
                <w:szCs w:val="20"/>
              </w:rPr>
              <w:t>136051,31</w:t>
            </w:r>
          </w:p>
        </w:tc>
        <w:tc>
          <w:tcPr>
            <w:tcW w:w="1276" w:type="dxa"/>
            <w:vAlign w:val="center"/>
          </w:tcPr>
          <w:p w14:paraId="3401ADD3" w14:textId="77777777" w:rsidR="002D6194" w:rsidRPr="001738EF" w:rsidRDefault="002D6194" w:rsidP="002D6194">
            <w:pPr>
              <w:jc w:val="center"/>
              <w:rPr>
                <w:color w:val="000000" w:themeColor="text1"/>
                <w:sz w:val="20"/>
                <w:szCs w:val="20"/>
              </w:rPr>
            </w:pPr>
            <w:r>
              <w:rPr>
                <w:color w:val="000000" w:themeColor="text1"/>
                <w:sz w:val="20"/>
                <w:szCs w:val="20"/>
              </w:rPr>
              <w:t>136051,31</w:t>
            </w:r>
          </w:p>
        </w:tc>
      </w:tr>
      <w:tr w:rsidR="002D6194" w:rsidRPr="009019A4" w14:paraId="4F59688E" w14:textId="77777777" w:rsidTr="002D6194">
        <w:trPr>
          <w:trHeight w:val="358"/>
        </w:trPr>
        <w:tc>
          <w:tcPr>
            <w:tcW w:w="992" w:type="dxa"/>
            <w:vAlign w:val="center"/>
          </w:tcPr>
          <w:p w14:paraId="358C29B4" w14:textId="77777777" w:rsidR="002D6194" w:rsidRPr="009019A4" w:rsidRDefault="002D6194" w:rsidP="002D6194">
            <w:pPr>
              <w:jc w:val="center"/>
              <w:rPr>
                <w:color w:val="000000" w:themeColor="text1"/>
              </w:rPr>
            </w:pPr>
            <w:r>
              <w:rPr>
                <w:color w:val="000000" w:themeColor="text1"/>
              </w:rPr>
              <w:t>1.9</w:t>
            </w:r>
            <w:r w:rsidRPr="009019A4">
              <w:rPr>
                <w:color w:val="000000" w:themeColor="text1"/>
              </w:rPr>
              <w:t>.</w:t>
            </w:r>
            <w:r>
              <w:rPr>
                <w:color w:val="000000" w:themeColor="text1"/>
              </w:rPr>
              <w:t>1.</w:t>
            </w:r>
            <w:r w:rsidRPr="009019A4">
              <w:rPr>
                <w:color w:val="000000" w:themeColor="text1"/>
              </w:rPr>
              <w:t>2.</w:t>
            </w:r>
          </w:p>
        </w:tc>
        <w:tc>
          <w:tcPr>
            <w:tcW w:w="2552" w:type="dxa"/>
            <w:vAlign w:val="center"/>
          </w:tcPr>
          <w:p w14:paraId="5D289BAE" w14:textId="77777777" w:rsidR="002D6194" w:rsidRPr="009019A4" w:rsidRDefault="002D6194" w:rsidP="002D6194">
            <w:pPr>
              <w:rPr>
                <w:color w:val="000000" w:themeColor="text1"/>
              </w:rPr>
            </w:pPr>
            <w:r w:rsidRPr="009019A4">
              <w:rPr>
                <w:color w:val="000000" w:themeColor="text1"/>
              </w:rPr>
              <w:t>- прочие потребители</w:t>
            </w:r>
          </w:p>
        </w:tc>
        <w:tc>
          <w:tcPr>
            <w:tcW w:w="709" w:type="dxa"/>
            <w:vAlign w:val="center"/>
          </w:tcPr>
          <w:p w14:paraId="79E95260"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070A29DC" w14:textId="77777777" w:rsidR="002D6194" w:rsidRPr="001738EF" w:rsidRDefault="002D6194" w:rsidP="002D6194">
            <w:pPr>
              <w:jc w:val="center"/>
              <w:rPr>
                <w:color w:val="000000" w:themeColor="text1"/>
                <w:sz w:val="20"/>
                <w:szCs w:val="20"/>
              </w:rPr>
            </w:pPr>
            <w:r>
              <w:rPr>
                <w:color w:val="000000" w:themeColor="text1"/>
                <w:sz w:val="20"/>
                <w:szCs w:val="20"/>
              </w:rPr>
              <w:t>26751,27</w:t>
            </w:r>
          </w:p>
        </w:tc>
        <w:tc>
          <w:tcPr>
            <w:tcW w:w="1134" w:type="dxa"/>
            <w:vAlign w:val="center"/>
          </w:tcPr>
          <w:p w14:paraId="2BF48F80" w14:textId="77777777" w:rsidR="002D6194" w:rsidRPr="001738EF" w:rsidRDefault="002D6194" w:rsidP="002D6194">
            <w:pPr>
              <w:jc w:val="center"/>
              <w:rPr>
                <w:color w:val="000000" w:themeColor="text1"/>
                <w:sz w:val="20"/>
                <w:szCs w:val="20"/>
              </w:rPr>
            </w:pPr>
            <w:r>
              <w:rPr>
                <w:color w:val="000000" w:themeColor="text1"/>
                <w:sz w:val="20"/>
                <w:szCs w:val="20"/>
              </w:rPr>
              <w:t>26751,27</w:t>
            </w:r>
          </w:p>
        </w:tc>
        <w:tc>
          <w:tcPr>
            <w:tcW w:w="1134" w:type="dxa"/>
            <w:vAlign w:val="center"/>
          </w:tcPr>
          <w:p w14:paraId="6031EC47" w14:textId="77777777" w:rsidR="002D6194" w:rsidRPr="001738EF" w:rsidRDefault="002D6194" w:rsidP="002D6194">
            <w:pPr>
              <w:jc w:val="center"/>
              <w:rPr>
                <w:color w:val="000000" w:themeColor="text1"/>
                <w:sz w:val="20"/>
                <w:szCs w:val="20"/>
              </w:rPr>
            </w:pPr>
            <w:r>
              <w:rPr>
                <w:color w:val="000000" w:themeColor="text1"/>
                <w:sz w:val="20"/>
                <w:szCs w:val="20"/>
              </w:rPr>
              <w:t>50531,71</w:t>
            </w:r>
          </w:p>
        </w:tc>
        <w:tc>
          <w:tcPr>
            <w:tcW w:w="1134" w:type="dxa"/>
            <w:vAlign w:val="center"/>
          </w:tcPr>
          <w:p w14:paraId="76424445" w14:textId="77777777" w:rsidR="002D6194" w:rsidRPr="001738EF" w:rsidRDefault="002D6194" w:rsidP="002D6194">
            <w:pPr>
              <w:jc w:val="center"/>
              <w:rPr>
                <w:color w:val="000000" w:themeColor="text1"/>
                <w:sz w:val="20"/>
                <w:szCs w:val="20"/>
              </w:rPr>
            </w:pPr>
            <w:r>
              <w:rPr>
                <w:color w:val="000000" w:themeColor="text1"/>
                <w:sz w:val="20"/>
                <w:szCs w:val="20"/>
              </w:rPr>
              <w:t>50531,71</w:t>
            </w:r>
          </w:p>
        </w:tc>
        <w:tc>
          <w:tcPr>
            <w:tcW w:w="1134" w:type="dxa"/>
            <w:vAlign w:val="center"/>
          </w:tcPr>
          <w:p w14:paraId="6741FB28" w14:textId="77777777" w:rsidR="002D6194" w:rsidRPr="001738EF" w:rsidRDefault="002D6194" w:rsidP="002D6194">
            <w:pPr>
              <w:jc w:val="center"/>
              <w:rPr>
                <w:color w:val="000000" w:themeColor="text1"/>
                <w:sz w:val="20"/>
                <w:szCs w:val="20"/>
              </w:rPr>
            </w:pPr>
            <w:r>
              <w:rPr>
                <w:color w:val="000000" w:themeColor="text1"/>
                <w:sz w:val="20"/>
                <w:szCs w:val="20"/>
              </w:rPr>
              <w:t>26751,27</w:t>
            </w:r>
          </w:p>
        </w:tc>
        <w:tc>
          <w:tcPr>
            <w:tcW w:w="1276" w:type="dxa"/>
            <w:vAlign w:val="center"/>
          </w:tcPr>
          <w:p w14:paraId="694D238B" w14:textId="77777777" w:rsidR="002D6194" w:rsidRPr="001738EF" w:rsidRDefault="002D6194" w:rsidP="002D6194">
            <w:pPr>
              <w:jc w:val="center"/>
              <w:rPr>
                <w:color w:val="000000" w:themeColor="text1"/>
                <w:sz w:val="20"/>
                <w:szCs w:val="20"/>
              </w:rPr>
            </w:pPr>
            <w:r>
              <w:rPr>
                <w:color w:val="000000" w:themeColor="text1"/>
                <w:sz w:val="20"/>
                <w:szCs w:val="20"/>
              </w:rPr>
              <w:t>26751,27</w:t>
            </w:r>
          </w:p>
        </w:tc>
      </w:tr>
      <w:tr w:rsidR="002D6194" w:rsidRPr="009019A4" w14:paraId="79434785" w14:textId="77777777" w:rsidTr="002D6194">
        <w:trPr>
          <w:trHeight w:val="369"/>
        </w:trPr>
        <w:tc>
          <w:tcPr>
            <w:tcW w:w="992" w:type="dxa"/>
            <w:vAlign w:val="center"/>
          </w:tcPr>
          <w:p w14:paraId="340D005B" w14:textId="77777777" w:rsidR="002D6194" w:rsidRPr="009019A4" w:rsidRDefault="002D6194" w:rsidP="002D6194">
            <w:pPr>
              <w:jc w:val="center"/>
              <w:rPr>
                <w:color w:val="000000" w:themeColor="text1"/>
              </w:rPr>
            </w:pPr>
            <w:r w:rsidRPr="009019A4">
              <w:rPr>
                <w:color w:val="000000" w:themeColor="text1"/>
              </w:rPr>
              <w:t>1.</w:t>
            </w:r>
            <w:r>
              <w:rPr>
                <w:color w:val="000000" w:themeColor="text1"/>
              </w:rPr>
              <w:t>9</w:t>
            </w:r>
            <w:r w:rsidRPr="009019A4">
              <w:rPr>
                <w:color w:val="000000" w:themeColor="text1"/>
              </w:rPr>
              <w:t>.2.</w:t>
            </w:r>
          </w:p>
        </w:tc>
        <w:tc>
          <w:tcPr>
            <w:tcW w:w="2552" w:type="dxa"/>
            <w:vAlign w:val="center"/>
          </w:tcPr>
          <w:p w14:paraId="71D364B1" w14:textId="77777777" w:rsidR="002D6194" w:rsidRPr="009019A4" w:rsidRDefault="002D6194" w:rsidP="002D6194">
            <w:pPr>
              <w:rPr>
                <w:color w:val="000000" w:themeColor="text1"/>
              </w:rPr>
            </w:pPr>
            <w:r w:rsidRPr="009019A4">
              <w:rPr>
                <w:color w:val="000000" w:themeColor="text1"/>
              </w:rPr>
              <w:t>Собственные нужды производства</w:t>
            </w:r>
          </w:p>
        </w:tc>
        <w:tc>
          <w:tcPr>
            <w:tcW w:w="709" w:type="dxa"/>
            <w:vAlign w:val="center"/>
          </w:tcPr>
          <w:p w14:paraId="55CADEFF"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62D9D0D9"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592E0A78"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56547E2D"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0279635C"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05E58031" w14:textId="77777777" w:rsidR="002D6194" w:rsidRPr="001738EF" w:rsidRDefault="002D6194" w:rsidP="002D6194">
            <w:pPr>
              <w:jc w:val="center"/>
              <w:rPr>
                <w:color w:val="000000" w:themeColor="text1"/>
                <w:sz w:val="20"/>
                <w:szCs w:val="20"/>
              </w:rPr>
            </w:pPr>
            <w:r>
              <w:rPr>
                <w:color w:val="000000" w:themeColor="text1"/>
                <w:sz w:val="20"/>
                <w:szCs w:val="20"/>
              </w:rPr>
              <w:t>-</w:t>
            </w:r>
          </w:p>
        </w:tc>
        <w:tc>
          <w:tcPr>
            <w:tcW w:w="1276" w:type="dxa"/>
            <w:vAlign w:val="center"/>
          </w:tcPr>
          <w:p w14:paraId="50737B05" w14:textId="77777777" w:rsidR="002D6194" w:rsidRPr="001738EF" w:rsidRDefault="002D6194" w:rsidP="002D6194">
            <w:pPr>
              <w:jc w:val="center"/>
              <w:rPr>
                <w:color w:val="000000" w:themeColor="text1"/>
                <w:sz w:val="20"/>
                <w:szCs w:val="20"/>
              </w:rPr>
            </w:pPr>
            <w:r>
              <w:rPr>
                <w:color w:val="000000" w:themeColor="text1"/>
                <w:sz w:val="20"/>
                <w:szCs w:val="20"/>
              </w:rPr>
              <w:t>-</w:t>
            </w:r>
          </w:p>
        </w:tc>
      </w:tr>
      <w:tr w:rsidR="002D6194" w:rsidRPr="009019A4" w14:paraId="31BA8B4F" w14:textId="77777777" w:rsidTr="002D6194">
        <w:trPr>
          <w:trHeight w:val="614"/>
        </w:trPr>
        <w:tc>
          <w:tcPr>
            <w:tcW w:w="11199" w:type="dxa"/>
            <w:gridSpan w:val="9"/>
            <w:vAlign w:val="center"/>
          </w:tcPr>
          <w:p w14:paraId="251BACA2" w14:textId="77777777" w:rsidR="002D6194" w:rsidRPr="009019A4" w:rsidRDefault="002D6194" w:rsidP="00522FA6">
            <w:pPr>
              <w:pStyle w:val="a7"/>
              <w:numPr>
                <w:ilvl w:val="0"/>
                <w:numId w:val="18"/>
              </w:numPr>
              <w:jc w:val="center"/>
              <w:rPr>
                <w:color w:val="000000" w:themeColor="text1"/>
              </w:rPr>
            </w:pPr>
            <w:r w:rsidRPr="00175F75">
              <w:rPr>
                <w:color w:val="000000" w:themeColor="text1"/>
                <w:sz w:val="28"/>
              </w:rPr>
              <w:t xml:space="preserve">Водоотведение </w:t>
            </w:r>
          </w:p>
        </w:tc>
      </w:tr>
      <w:tr w:rsidR="002D6194" w:rsidRPr="009019A4" w14:paraId="6E78E928" w14:textId="77777777" w:rsidTr="002D6194">
        <w:trPr>
          <w:trHeight w:val="357"/>
        </w:trPr>
        <w:tc>
          <w:tcPr>
            <w:tcW w:w="992" w:type="dxa"/>
            <w:vAlign w:val="center"/>
          </w:tcPr>
          <w:p w14:paraId="5C7F21FA" w14:textId="77777777" w:rsidR="002D6194" w:rsidRPr="009019A4" w:rsidRDefault="002D6194" w:rsidP="002D6194">
            <w:pPr>
              <w:jc w:val="center"/>
              <w:rPr>
                <w:color w:val="000000" w:themeColor="text1"/>
              </w:rPr>
            </w:pPr>
            <w:r>
              <w:rPr>
                <w:color w:val="000000" w:themeColor="text1"/>
              </w:rPr>
              <w:t>2</w:t>
            </w:r>
            <w:r w:rsidRPr="009019A4">
              <w:rPr>
                <w:color w:val="000000" w:themeColor="text1"/>
              </w:rPr>
              <w:t>.1.</w:t>
            </w:r>
          </w:p>
        </w:tc>
        <w:tc>
          <w:tcPr>
            <w:tcW w:w="2552" w:type="dxa"/>
            <w:vAlign w:val="center"/>
          </w:tcPr>
          <w:p w14:paraId="14474A37" w14:textId="77777777" w:rsidR="002D6194" w:rsidRPr="009019A4" w:rsidRDefault="002D6194" w:rsidP="002D6194">
            <w:pPr>
              <w:rPr>
                <w:color w:val="000000" w:themeColor="text1"/>
              </w:rPr>
            </w:pPr>
            <w:r w:rsidRPr="009019A4">
              <w:rPr>
                <w:color w:val="000000" w:themeColor="text1"/>
              </w:rPr>
              <w:t>Пропущено сточных вод всего</w:t>
            </w:r>
          </w:p>
        </w:tc>
        <w:tc>
          <w:tcPr>
            <w:tcW w:w="709" w:type="dxa"/>
            <w:vAlign w:val="center"/>
          </w:tcPr>
          <w:p w14:paraId="0DF6E405"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53964498" w14:textId="77777777" w:rsidR="002D6194" w:rsidRPr="00BD2463" w:rsidRDefault="002D6194" w:rsidP="002D6194">
            <w:pPr>
              <w:jc w:val="center"/>
              <w:rPr>
                <w:color w:val="000000" w:themeColor="text1"/>
                <w:sz w:val="20"/>
                <w:szCs w:val="20"/>
              </w:rPr>
            </w:pPr>
            <w:r>
              <w:rPr>
                <w:color w:val="000000" w:themeColor="text1"/>
                <w:sz w:val="20"/>
                <w:szCs w:val="20"/>
              </w:rPr>
              <w:t>75019,97</w:t>
            </w:r>
          </w:p>
        </w:tc>
        <w:tc>
          <w:tcPr>
            <w:tcW w:w="1134" w:type="dxa"/>
            <w:vAlign w:val="center"/>
          </w:tcPr>
          <w:p w14:paraId="46D25E93" w14:textId="77777777" w:rsidR="002D6194" w:rsidRPr="00BD2463" w:rsidRDefault="002D6194" w:rsidP="002D6194">
            <w:pPr>
              <w:jc w:val="center"/>
              <w:rPr>
                <w:color w:val="000000" w:themeColor="text1"/>
                <w:sz w:val="20"/>
                <w:szCs w:val="20"/>
              </w:rPr>
            </w:pPr>
            <w:r>
              <w:rPr>
                <w:color w:val="000000" w:themeColor="text1"/>
                <w:sz w:val="20"/>
                <w:szCs w:val="20"/>
              </w:rPr>
              <w:t>75019,97</w:t>
            </w:r>
          </w:p>
        </w:tc>
        <w:tc>
          <w:tcPr>
            <w:tcW w:w="1134" w:type="dxa"/>
            <w:vAlign w:val="center"/>
          </w:tcPr>
          <w:p w14:paraId="0F8301B3" w14:textId="77777777" w:rsidR="002D6194" w:rsidRPr="00BD2463" w:rsidRDefault="002D6194" w:rsidP="002D6194">
            <w:pPr>
              <w:jc w:val="center"/>
              <w:rPr>
                <w:color w:val="000000" w:themeColor="text1"/>
                <w:sz w:val="20"/>
                <w:szCs w:val="20"/>
              </w:rPr>
            </w:pPr>
            <w:r>
              <w:rPr>
                <w:color w:val="000000" w:themeColor="text1"/>
                <w:sz w:val="20"/>
                <w:szCs w:val="20"/>
              </w:rPr>
              <w:t>75399,05</w:t>
            </w:r>
          </w:p>
        </w:tc>
        <w:tc>
          <w:tcPr>
            <w:tcW w:w="1134" w:type="dxa"/>
            <w:vAlign w:val="center"/>
          </w:tcPr>
          <w:p w14:paraId="2FE4F0C4" w14:textId="77777777" w:rsidR="002D6194" w:rsidRPr="00BD2463" w:rsidRDefault="002D6194" w:rsidP="002D6194">
            <w:pPr>
              <w:jc w:val="center"/>
              <w:rPr>
                <w:color w:val="000000" w:themeColor="text1"/>
                <w:sz w:val="20"/>
                <w:szCs w:val="20"/>
              </w:rPr>
            </w:pPr>
            <w:r>
              <w:rPr>
                <w:color w:val="000000" w:themeColor="text1"/>
                <w:sz w:val="20"/>
                <w:szCs w:val="20"/>
              </w:rPr>
              <w:t>75399,05</w:t>
            </w:r>
          </w:p>
        </w:tc>
        <w:tc>
          <w:tcPr>
            <w:tcW w:w="1134" w:type="dxa"/>
            <w:vAlign w:val="center"/>
          </w:tcPr>
          <w:p w14:paraId="7CF566A4" w14:textId="77777777" w:rsidR="002D6194" w:rsidRPr="00BD2463" w:rsidRDefault="002D6194" w:rsidP="002D6194">
            <w:pPr>
              <w:jc w:val="center"/>
              <w:rPr>
                <w:color w:val="000000" w:themeColor="text1"/>
                <w:sz w:val="20"/>
                <w:szCs w:val="20"/>
              </w:rPr>
            </w:pPr>
            <w:r>
              <w:rPr>
                <w:color w:val="000000" w:themeColor="text1"/>
                <w:sz w:val="20"/>
                <w:szCs w:val="20"/>
              </w:rPr>
              <w:t>75019,97</w:t>
            </w:r>
          </w:p>
        </w:tc>
        <w:tc>
          <w:tcPr>
            <w:tcW w:w="1276" w:type="dxa"/>
            <w:vAlign w:val="center"/>
          </w:tcPr>
          <w:p w14:paraId="6D6FA0CE" w14:textId="77777777" w:rsidR="002D6194" w:rsidRPr="00BD2463" w:rsidRDefault="002D6194" w:rsidP="002D6194">
            <w:pPr>
              <w:jc w:val="center"/>
              <w:rPr>
                <w:color w:val="000000" w:themeColor="text1"/>
                <w:sz w:val="20"/>
                <w:szCs w:val="20"/>
              </w:rPr>
            </w:pPr>
            <w:r>
              <w:rPr>
                <w:color w:val="000000" w:themeColor="text1"/>
                <w:sz w:val="20"/>
                <w:szCs w:val="20"/>
              </w:rPr>
              <w:t>75019,97</w:t>
            </w:r>
          </w:p>
        </w:tc>
      </w:tr>
      <w:tr w:rsidR="002D6194" w:rsidRPr="009019A4" w14:paraId="1FF1906C" w14:textId="77777777" w:rsidTr="002D6194">
        <w:trPr>
          <w:trHeight w:val="706"/>
        </w:trPr>
        <w:tc>
          <w:tcPr>
            <w:tcW w:w="992" w:type="dxa"/>
            <w:vAlign w:val="center"/>
          </w:tcPr>
          <w:p w14:paraId="2F959A25" w14:textId="77777777" w:rsidR="002D6194" w:rsidRPr="009019A4" w:rsidRDefault="002D6194" w:rsidP="002D6194">
            <w:pPr>
              <w:jc w:val="center"/>
              <w:rPr>
                <w:color w:val="000000" w:themeColor="text1"/>
              </w:rPr>
            </w:pPr>
            <w:r>
              <w:rPr>
                <w:color w:val="000000" w:themeColor="text1"/>
              </w:rPr>
              <w:t>2</w:t>
            </w:r>
            <w:r w:rsidRPr="009019A4">
              <w:rPr>
                <w:color w:val="000000" w:themeColor="text1"/>
              </w:rPr>
              <w:t>.2.</w:t>
            </w:r>
          </w:p>
        </w:tc>
        <w:tc>
          <w:tcPr>
            <w:tcW w:w="2552" w:type="dxa"/>
            <w:vAlign w:val="center"/>
          </w:tcPr>
          <w:p w14:paraId="1947459A" w14:textId="77777777" w:rsidR="002D6194" w:rsidRPr="009019A4" w:rsidRDefault="002D6194" w:rsidP="002D6194">
            <w:pPr>
              <w:rPr>
                <w:color w:val="000000" w:themeColor="text1"/>
              </w:rPr>
            </w:pPr>
            <w:r w:rsidRPr="009019A4">
              <w:rPr>
                <w:color w:val="000000" w:themeColor="text1"/>
              </w:rPr>
              <w:t>Хозяйственные нужды предприятия</w:t>
            </w:r>
          </w:p>
        </w:tc>
        <w:tc>
          <w:tcPr>
            <w:tcW w:w="709" w:type="dxa"/>
            <w:vAlign w:val="center"/>
          </w:tcPr>
          <w:p w14:paraId="5E45D559"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38169E36" w14:textId="77777777" w:rsidR="002D6194" w:rsidRPr="00BD2463"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56C04027" w14:textId="77777777" w:rsidR="002D6194" w:rsidRPr="00BD2463"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2869FD66" w14:textId="77777777" w:rsidR="002D6194" w:rsidRPr="00BD2463"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052AF4BF" w14:textId="77777777" w:rsidR="002D6194" w:rsidRPr="00BD2463"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5BFBE9D3" w14:textId="77777777" w:rsidR="002D6194" w:rsidRPr="00BD2463" w:rsidRDefault="002D6194" w:rsidP="002D6194">
            <w:pPr>
              <w:jc w:val="center"/>
              <w:rPr>
                <w:color w:val="000000" w:themeColor="text1"/>
                <w:sz w:val="20"/>
                <w:szCs w:val="20"/>
              </w:rPr>
            </w:pPr>
            <w:r>
              <w:rPr>
                <w:color w:val="000000" w:themeColor="text1"/>
                <w:sz w:val="20"/>
                <w:szCs w:val="20"/>
              </w:rPr>
              <w:t>-</w:t>
            </w:r>
          </w:p>
        </w:tc>
        <w:tc>
          <w:tcPr>
            <w:tcW w:w="1276" w:type="dxa"/>
            <w:vAlign w:val="center"/>
          </w:tcPr>
          <w:p w14:paraId="6A462475" w14:textId="77777777" w:rsidR="002D6194" w:rsidRPr="00BD2463" w:rsidRDefault="002D6194" w:rsidP="002D6194">
            <w:pPr>
              <w:jc w:val="center"/>
              <w:rPr>
                <w:color w:val="000000" w:themeColor="text1"/>
                <w:sz w:val="20"/>
                <w:szCs w:val="20"/>
              </w:rPr>
            </w:pPr>
            <w:r>
              <w:rPr>
                <w:color w:val="000000" w:themeColor="text1"/>
                <w:sz w:val="20"/>
                <w:szCs w:val="20"/>
              </w:rPr>
              <w:t>-</w:t>
            </w:r>
          </w:p>
        </w:tc>
      </w:tr>
      <w:tr w:rsidR="002D6194" w:rsidRPr="009019A4" w14:paraId="235BAB46" w14:textId="77777777" w:rsidTr="002D6194">
        <w:trPr>
          <w:trHeight w:val="411"/>
        </w:trPr>
        <w:tc>
          <w:tcPr>
            <w:tcW w:w="992" w:type="dxa"/>
            <w:vAlign w:val="center"/>
          </w:tcPr>
          <w:p w14:paraId="113E32A3" w14:textId="77777777" w:rsidR="002D6194" w:rsidRPr="009019A4" w:rsidRDefault="002D6194" w:rsidP="002D6194">
            <w:pPr>
              <w:jc w:val="center"/>
              <w:rPr>
                <w:color w:val="000000" w:themeColor="text1"/>
              </w:rPr>
            </w:pPr>
            <w:r w:rsidRPr="009019A4">
              <w:rPr>
                <w:color w:val="000000" w:themeColor="text1"/>
              </w:rPr>
              <w:t>1</w:t>
            </w:r>
          </w:p>
        </w:tc>
        <w:tc>
          <w:tcPr>
            <w:tcW w:w="2552" w:type="dxa"/>
            <w:vAlign w:val="center"/>
          </w:tcPr>
          <w:p w14:paraId="1A2961EC" w14:textId="77777777" w:rsidR="002D6194" w:rsidRPr="009019A4" w:rsidRDefault="002D6194" w:rsidP="002D6194">
            <w:pPr>
              <w:jc w:val="center"/>
              <w:rPr>
                <w:color w:val="000000" w:themeColor="text1"/>
              </w:rPr>
            </w:pPr>
            <w:r w:rsidRPr="009019A4">
              <w:rPr>
                <w:color w:val="000000" w:themeColor="text1"/>
              </w:rPr>
              <w:t>2</w:t>
            </w:r>
          </w:p>
        </w:tc>
        <w:tc>
          <w:tcPr>
            <w:tcW w:w="709" w:type="dxa"/>
            <w:vAlign w:val="center"/>
          </w:tcPr>
          <w:p w14:paraId="409E51E2" w14:textId="77777777" w:rsidR="002D6194" w:rsidRPr="009019A4" w:rsidRDefault="002D6194" w:rsidP="002D6194">
            <w:pPr>
              <w:jc w:val="center"/>
              <w:rPr>
                <w:color w:val="000000" w:themeColor="text1"/>
              </w:rPr>
            </w:pPr>
            <w:r w:rsidRPr="009019A4">
              <w:rPr>
                <w:color w:val="000000" w:themeColor="text1"/>
              </w:rPr>
              <w:t>3</w:t>
            </w:r>
          </w:p>
        </w:tc>
        <w:tc>
          <w:tcPr>
            <w:tcW w:w="1134" w:type="dxa"/>
            <w:vAlign w:val="center"/>
          </w:tcPr>
          <w:p w14:paraId="14B818F4" w14:textId="77777777" w:rsidR="002D6194" w:rsidRPr="009019A4" w:rsidRDefault="002D6194" w:rsidP="002D6194">
            <w:pPr>
              <w:jc w:val="center"/>
              <w:rPr>
                <w:color w:val="000000" w:themeColor="text1"/>
              </w:rPr>
            </w:pPr>
            <w:r w:rsidRPr="009019A4">
              <w:rPr>
                <w:color w:val="000000" w:themeColor="text1"/>
              </w:rPr>
              <w:t>4</w:t>
            </w:r>
          </w:p>
        </w:tc>
        <w:tc>
          <w:tcPr>
            <w:tcW w:w="1134" w:type="dxa"/>
            <w:vAlign w:val="center"/>
          </w:tcPr>
          <w:p w14:paraId="75A217E9" w14:textId="77777777" w:rsidR="002D6194" w:rsidRPr="009019A4" w:rsidRDefault="002D6194" w:rsidP="002D6194">
            <w:pPr>
              <w:jc w:val="center"/>
              <w:rPr>
                <w:color w:val="000000" w:themeColor="text1"/>
              </w:rPr>
            </w:pPr>
            <w:r w:rsidRPr="009019A4">
              <w:rPr>
                <w:color w:val="000000" w:themeColor="text1"/>
              </w:rPr>
              <w:t>5</w:t>
            </w:r>
          </w:p>
        </w:tc>
        <w:tc>
          <w:tcPr>
            <w:tcW w:w="1134" w:type="dxa"/>
            <w:vAlign w:val="center"/>
          </w:tcPr>
          <w:p w14:paraId="667C4C97" w14:textId="77777777" w:rsidR="002D6194" w:rsidRPr="009019A4" w:rsidRDefault="002D6194" w:rsidP="002D6194">
            <w:pPr>
              <w:jc w:val="center"/>
              <w:rPr>
                <w:color w:val="000000" w:themeColor="text1"/>
              </w:rPr>
            </w:pPr>
            <w:r>
              <w:rPr>
                <w:color w:val="000000" w:themeColor="text1"/>
              </w:rPr>
              <w:t>6</w:t>
            </w:r>
          </w:p>
        </w:tc>
        <w:tc>
          <w:tcPr>
            <w:tcW w:w="1134" w:type="dxa"/>
            <w:vAlign w:val="center"/>
          </w:tcPr>
          <w:p w14:paraId="49931BF0" w14:textId="77777777" w:rsidR="002D6194" w:rsidRPr="009019A4" w:rsidRDefault="002D6194" w:rsidP="002D6194">
            <w:pPr>
              <w:jc w:val="center"/>
              <w:rPr>
                <w:color w:val="000000" w:themeColor="text1"/>
              </w:rPr>
            </w:pPr>
            <w:r>
              <w:rPr>
                <w:color w:val="000000" w:themeColor="text1"/>
              </w:rPr>
              <w:t>7</w:t>
            </w:r>
          </w:p>
        </w:tc>
        <w:tc>
          <w:tcPr>
            <w:tcW w:w="1134" w:type="dxa"/>
            <w:vAlign w:val="center"/>
          </w:tcPr>
          <w:p w14:paraId="2BA3B349" w14:textId="77777777" w:rsidR="002D6194" w:rsidRPr="009019A4" w:rsidRDefault="002D6194" w:rsidP="002D6194">
            <w:pPr>
              <w:jc w:val="center"/>
              <w:rPr>
                <w:color w:val="000000" w:themeColor="text1"/>
              </w:rPr>
            </w:pPr>
            <w:r>
              <w:rPr>
                <w:color w:val="000000" w:themeColor="text1"/>
              </w:rPr>
              <w:t>8</w:t>
            </w:r>
          </w:p>
        </w:tc>
        <w:tc>
          <w:tcPr>
            <w:tcW w:w="1276" w:type="dxa"/>
            <w:vAlign w:val="center"/>
          </w:tcPr>
          <w:p w14:paraId="4221BCFA" w14:textId="77777777" w:rsidR="002D6194" w:rsidRPr="009019A4" w:rsidRDefault="002D6194" w:rsidP="002D6194">
            <w:pPr>
              <w:jc w:val="center"/>
              <w:rPr>
                <w:color w:val="000000" w:themeColor="text1"/>
              </w:rPr>
            </w:pPr>
            <w:r>
              <w:rPr>
                <w:color w:val="000000" w:themeColor="text1"/>
              </w:rPr>
              <w:t>9</w:t>
            </w:r>
          </w:p>
        </w:tc>
      </w:tr>
      <w:tr w:rsidR="002D6194" w:rsidRPr="009019A4" w14:paraId="025FC36E" w14:textId="77777777" w:rsidTr="002D6194">
        <w:trPr>
          <w:trHeight w:val="411"/>
        </w:trPr>
        <w:tc>
          <w:tcPr>
            <w:tcW w:w="992" w:type="dxa"/>
            <w:vAlign w:val="center"/>
          </w:tcPr>
          <w:p w14:paraId="0EC657DA" w14:textId="77777777" w:rsidR="002D6194" w:rsidRPr="009019A4" w:rsidRDefault="002D6194" w:rsidP="002D6194">
            <w:pPr>
              <w:jc w:val="center"/>
              <w:rPr>
                <w:color w:val="000000" w:themeColor="text1"/>
              </w:rPr>
            </w:pPr>
            <w:r>
              <w:rPr>
                <w:color w:val="000000" w:themeColor="text1"/>
              </w:rPr>
              <w:t>2</w:t>
            </w:r>
            <w:r w:rsidRPr="009019A4">
              <w:rPr>
                <w:color w:val="000000" w:themeColor="text1"/>
              </w:rPr>
              <w:t>.3.</w:t>
            </w:r>
          </w:p>
        </w:tc>
        <w:tc>
          <w:tcPr>
            <w:tcW w:w="2552" w:type="dxa"/>
            <w:vAlign w:val="center"/>
          </w:tcPr>
          <w:p w14:paraId="6A24FB3E" w14:textId="77777777" w:rsidR="002D6194" w:rsidRPr="009019A4" w:rsidRDefault="002D6194" w:rsidP="002D6194">
            <w:pPr>
              <w:rPr>
                <w:color w:val="000000" w:themeColor="text1"/>
              </w:rPr>
            </w:pPr>
            <w:r w:rsidRPr="009019A4">
              <w:rPr>
                <w:color w:val="000000" w:themeColor="text1"/>
              </w:rPr>
              <w:t>Принято сточных вод по категориям потребителей</w:t>
            </w:r>
          </w:p>
        </w:tc>
        <w:tc>
          <w:tcPr>
            <w:tcW w:w="709" w:type="dxa"/>
            <w:vAlign w:val="center"/>
          </w:tcPr>
          <w:p w14:paraId="27C76A71"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284B40A0" w14:textId="77777777" w:rsidR="002D6194" w:rsidRPr="00BD2463" w:rsidRDefault="002D6194" w:rsidP="002D6194">
            <w:pPr>
              <w:jc w:val="center"/>
              <w:rPr>
                <w:color w:val="000000" w:themeColor="text1"/>
                <w:sz w:val="20"/>
                <w:szCs w:val="20"/>
              </w:rPr>
            </w:pPr>
            <w:r>
              <w:rPr>
                <w:color w:val="000000" w:themeColor="text1"/>
                <w:sz w:val="20"/>
                <w:szCs w:val="20"/>
              </w:rPr>
              <w:t>75019,97</w:t>
            </w:r>
          </w:p>
        </w:tc>
        <w:tc>
          <w:tcPr>
            <w:tcW w:w="1134" w:type="dxa"/>
            <w:vAlign w:val="center"/>
          </w:tcPr>
          <w:p w14:paraId="69FB1037" w14:textId="77777777" w:rsidR="002D6194" w:rsidRPr="00BD2463" w:rsidRDefault="002D6194" w:rsidP="002D6194">
            <w:pPr>
              <w:jc w:val="center"/>
              <w:rPr>
                <w:color w:val="000000" w:themeColor="text1"/>
                <w:sz w:val="20"/>
                <w:szCs w:val="20"/>
              </w:rPr>
            </w:pPr>
            <w:r>
              <w:rPr>
                <w:color w:val="000000" w:themeColor="text1"/>
                <w:sz w:val="20"/>
                <w:szCs w:val="20"/>
              </w:rPr>
              <w:t>75019,97</w:t>
            </w:r>
          </w:p>
        </w:tc>
        <w:tc>
          <w:tcPr>
            <w:tcW w:w="1134" w:type="dxa"/>
            <w:vAlign w:val="center"/>
          </w:tcPr>
          <w:p w14:paraId="5FAA02DE" w14:textId="77777777" w:rsidR="002D6194" w:rsidRPr="00BD2463" w:rsidRDefault="002D6194" w:rsidP="002D6194">
            <w:pPr>
              <w:jc w:val="center"/>
              <w:rPr>
                <w:color w:val="000000" w:themeColor="text1"/>
                <w:sz w:val="20"/>
                <w:szCs w:val="20"/>
              </w:rPr>
            </w:pPr>
            <w:r>
              <w:rPr>
                <w:color w:val="000000" w:themeColor="text1"/>
                <w:sz w:val="20"/>
                <w:szCs w:val="20"/>
              </w:rPr>
              <w:t>75399,05</w:t>
            </w:r>
          </w:p>
        </w:tc>
        <w:tc>
          <w:tcPr>
            <w:tcW w:w="1134" w:type="dxa"/>
            <w:vAlign w:val="center"/>
          </w:tcPr>
          <w:p w14:paraId="183CE647" w14:textId="77777777" w:rsidR="002D6194" w:rsidRPr="00BD2463" w:rsidRDefault="002D6194" w:rsidP="002D6194">
            <w:pPr>
              <w:jc w:val="center"/>
              <w:rPr>
                <w:color w:val="000000" w:themeColor="text1"/>
                <w:sz w:val="20"/>
                <w:szCs w:val="20"/>
              </w:rPr>
            </w:pPr>
            <w:r>
              <w:rPr>
                <w:color w:val="000000" w:themeColor="text1"/>
                <w:sz w:val="20"/>
                <w:szCs w:val="20"/>
              </w:rPr>
              <w:t>75399,05</w:t>
            </w:r>
          </w:p>
        </w:tc>
        <w:tc>
          <w:tcPr>
            <w:tcW w:w="1134" w:type="dxa"/>
            <w:vAlign w:val="center"/>
          </w:tcPr>
          <w:p w14:paraId="735AED49" w14:textId="77777777" w:rsidR="002D6194" w:rsidRPr="00BD2463" w:rsidRDefault="002D6194" w:rsidP="002D6194">
            <w:pPr>
              <w:jc w:val="center"/>
              <w:rPr>
                <w:color w:val="000000" w:themeColor="text1"/>
                <w:sz w:val="20"/>
                <w:szCs w:val="20"/>
              </w:rPr>
            </w:pPr>
            <w:r>
              <w:rPr>
                <w:color w:val="000000" w:themeColor="text1"/>
                <w:sz w:val="20"/>
                <w:szCs w:val="20"/>
              </w:rPr>
              <w:t>75019,97</w:t>
            </w:r>
          </w:p>
        </w:tc>
        <w:tc>
          <w:tcPr>
            <w:tcW w:w="1276" w:type="dxa"/>
            <w:vAlign w:val="center"/>
          </w:tcPr>
          <w:p w14:paraId="024DEBE8" w14:textId="77777777" w:rsidR="002D6194" w:rsidRPr="00BD2463" w:rsidRDefault="002D6194" w:rsidP="002D6194">
            <w:pPr>
              <w:jc w:val="center"/>
              <w:rPr>
                <w:color w:val="000000" w:themeColor="text1"/>
                <w:sz w:val="20"/>
                <w:szCs w:val="20"/>
              </w:rPr>
            </w:pPr>
            <w:r>
              <w:rPr>
                <w:color w:val="000000" w:themeColor="text1"/>
                <w:sz w:val="20"/>
                <w:szCs w:val="20"/>
              </w:rPr>
              <w:t>75019,97</w:t>
            </w:r>
          </w:p>
        </w:tc>
      </w:tr>
      <w:tr w:rsidR="002D6194" w:rsidRPr="009019A4" w14:paraId="1C5211DD" w14:textId="77777777" w:rsidTr="002D6194">
        <w:trPr>
          <w:trHeight w:val="417"/>
        </w:trPr>
        <w:tc>
          <w:tcPr>
            <w:tcW w:w="992" w:type="dxa"/>
            <w:vAlign w:val="center"/>
          </w:tcPr>
          <w:p w14:paraId="2ED90385" w14:textId="77777777" w:rsidR="002D6194" w:rsidRPr="009019A4" w:rsidRDefault="002D6194" w:rsidP="002D6194">
            <w:pPr>
              <w:jc w:val="center"/>
              <w:rPr>
                <w:color w:val="000000" w:themeColor="text1"/>
              </w:rPr>
            </w:pPr>
            <w:r>
              <w:rPr>
                <w:color w:val="000000" w:themeColor="text1"/>
              </w:rPr>
              <w:t>2</w:t>
            </w:r>
            <w:r w:rsidRPr="009019A4">
              <w:rPr>
                <w:color w:val="000000" w:themeColor="text1"/>
              </w:rPr>
              <w:t>.3.1.</w:t>
            </w:r>
          </w:p>
        </w:tc>
        <w:tc>
          <w:tcPr>
            <w:tcW w:w="2552" w:type="dxa"/>
            <w:vAlign w:val="center"/>
          </w:tcPr>
          <w:p w14:paraId="5668C466" w14:textId="77777777" w:rsidR="002D6194" w:rsidRPr="009019A4" w:rsidRDefault="002D6194" w:rsidP="002D6194">
            <w:pPr>
              <w:rPr>
                <w:color w:val="000000" w:themeColor="text1"/>
              </w:rPr>
            </w:pPr>
            <w:r w:rsidRPr="009019A4">
              <w:rPr>
                <w:color w:val="000000" w:themeColor="text1"/>
              </w:rPr>
              <w:t>Потребительский рынок</w:t>
            </w:r>
          </w:p>
        </w:tc>
        <w:tc>
          <w:tcPr>
            <w:tcW w:w="709" w:type="dxa"/>
            <w:vAlign w:val="center"/>
          </w:tcPr>
          <w:p w14:paraId="0C43735F"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12ADAFB9" w14:textId="77777777" w:rsidR="002D6194" w:rsidRPr="00BD2463" w:rsidRDefault="002D6194" w:rsidP="002D6194">
            <w:pPr>
              <w:jc w:val="center"/>
              <w:rPr>
                <w:color w:val="000000" w:themeColor="text1"/>
                <w:sz w:val="20"/>
                <w:szCs w:val="20"/>
              </w:rPr>
            </w:pPr>
            <w:r>
              <w:rPr>
                <w:color w:val="000000" w:themeColor="text1"/>
                <w:sz w:val="20"/>
                <w:szCs w:val="20"/>
              </w:rPr>
              <w:t>75019,97</w:t>
            </w:r>
          </w:p>
        </w:tc>
        <w:tc>
          <w:tcPr>
            <w:tcW w:w="1134" w:type="dxa"/>
            <w:vAlign w:val="center"/>
          </w:tcPr>
          <w:p w14:paraId="2C3B0621" w14:textId="77777777" w:rsidR="002D6194" w:rsidRPr="00BD2463" w:rsidRDefault="002D6194" w:rsidP="002D6194">
            <w:pPr>
              <w:jc w:val="center"/>
              <w:rPr>
                <w:color w:val="000000" w:themeColor="text1"/>
                <w:sz w:val="20"/>
                <w:szCs w:val="20"/>
              </w:rPr>
            </w:pPr>
            <w:r>
              <w:rPr>
                <w:color w:val="000000" w:themeColor="text1"/>
                <w:sz w:val="20"/>
                <w:szCs w:val="20"/>
              </w:rPr>
              <w:t>75019,97</w:t>
            </w:r>
          </w:p>
        </w:tc>
        <w:tc>
          <w:tcPr>
            <w:tcW w:w="1134" w:type="dxa"/>
            <w:vAlign w:val="center"/>
          </w:tcPr>
          <w:p w14:paraId="6F66E31F" w14:textId="77777777" w:rsidR="002D6194" w:rsidRPr="00BD2463" w:rsidRDefault="002D6194" w:rsidP="002D6194">
            <w:pPr>
              <w:jc w:val="center"/>
              <w:rPr>
                <w:color w:val="000000" w:themeColor="text1"/>
                <w:sz w:val="20"/>
                <w:szCs w:val="20"/>
              </w:rPr>
            </w:pPr>
            <w:r>
              <w:rPr>
                <w:color w:val="000000" w:themeColor="text1"/>
                <w:sz w:val="20"/>
                <w:szCs w:val="20"/>
              </w:rPr>
              <w:t>75399,05</w:t>
            </w:r>
          </w:p>
        </w:tc>
        <w:tc>
          <w:tcPr>
            <w:tcW w:w="1134" w:type="dxa"/>
            <w:vAlign w:val="center"/>
          </w:tcPr>
          <w:p w14:paraId="592412DF" w14:textId="77777777" w:rsidR="002D6194" w:rsidRPr="00BD2463" w:rsidRDefault="002D6194" w:rsidP="002D6194">
            <w:pPr>
              <w:jc w:val="center"/>
              <w:rPr>
                <w:color w:val="000000" w:themeColor="text1"/>
                <w:sz w:val="20"/>
                <w:szCs w:val="20"/>
              </w:rPr>
            </w:pPr>
            <w:r>
              <w:rPr>
                <w:color w:val="000000" w:themeColor="text1"/>
                <w:sz w:val="20"/>
                <w:szCs w:val="20"/>
              </w:rPr>
              <w:t>75399,05</w:t>
            </w:r>
          </w:p>
        </w:tc>
        <w:tc>
          <w:tcPr>
            <w:tcW w:w="1134" w:type="dxa"/>
            <w:vAlign w:val="center"/>
          </w:tcPr>
          <w:p w14:paraId="57F4E388" w14:textId="77777777" w:rsidR="002D6194" w:rsidRPr="00BD2463" w:rsidRDefault="002D6194" w:rsidP="002D6194">
            <w:pPr>
              <w:jc w:val="center"/>
              <w:rPr>
                <w:color w:val="000000" w:themeColor="text1"/>
                <w:sz w:val="20"/>
                <w:szCs w:val="20"/>
              </w:rPr>
            </w:pPr>
            <w:r>
              <w:rPr>
                <w:color w:val="000000" w:themeColor="text1"/>
                <w:sz w:val="20"/>
                <w:szCs w:val="20"/>
              </w:rPr>
              <w:t>75019,97</w:t>
            </w:r>
          </w:p>
        </w:tc>
        <w:tc>
          <w:tcPr>
            <w:tcW w:w="1276" w:type="dxa"/>
            <w:vAlign w:val="center"/>
          </w:tcPr>
          <w:p w14:paraId="68C9AF2C" w14:textId="77777777" w:rsidR="002D6194" w:rsidRPr="00BD2463" w:rsidRDefault="002D6194" w:rsidP="002D6194">
            <w:pPr>
              <w:jc w:val="center"/>
              <w:rPr>
                <w:color w:val="000000" w:themeColor="text1"/>
                <w:sz w:val="20"/>
                <w:szCs w:val="20"/>
              </w:rPr>
            </w:pPr>
            <w:r>
              <w:rPr>
                <w:color w:val="000000" w:themeColor="text1"/>
                <w:sz w:val="20"/>
                <w:szCs w:val="20"/>
              </w:rPr>
              <w:t>75019,97</w:t>
            </w:r>
          </w:p>
        </w:tc>
      </w:tr>
      <w:tr w:rsidR="002D6194" w:rsidRPr="009019A4" w14:paraId="2C0A0D73" w14:textId="77777777" w:rsidTr="002D6194">
        <w:trPr>
          <w:trHeight w:val="409"/>
        </w:trPr>
        <w:tc>
          <w:tcPr>
            <w:tcW w:w="992" w:type="dxa"/>
            <w:vAlign w:val="center"/>
          </w:tcPr>
          <w:p w14:paraId="13840DD3" w14:textId="77777777" w:rsidR="002D6194" w:rsidRPr="009019A4" w:rsidRDefault="002D6194" w:rsidP="002D6194">
            <w:pPr>
              <w:jc w:val="center"/>
              <w:rPr>
                <w:color w:val="000000" w:themeColor="text1"/>
              </w:rPr>
            </w:pPr>
            <w:r>
              <w:rPr>
                <w:color w:val="000000" w:themeColor="text1"/>
              </w:rPr>
              <w:t>2</w:t>
            </w:r>
            <w:r w:rsidRPr="009019A4">
              <w:rPr>
                <w:color w:val="000000" w:themeColor="text1"/>
              </w:rPr>
              <w:t>.3.1.1.</w:t>
            </w:r>
          </w:p>
        </w:tc>
        <w:tc>
          <w:tcPr>
            <w:tcW w:w="2552" w:type="dxa"/>
            <w:vAlign w:val="center"/>
          </w:tcPr>
          <w:p w14:paraId="4C131684" w14:textId="77777777" w:rsidR="002D6194" w:rsidRPr="009019A4" w:rsidRDefault="002D6194" w:rsidP="002D6194">
            <w:pPr>
              <w:rPr>
                <w:color w:val="000000" w:themeColor="text1"/>
              </w:rPr>
            </w:pPr>
            <w:r w:rsidRPr="009019A4">
              <w:rPr>
                <w:color w:val="000000" w:themeColor="text1"/>
              </w:rPr>
              <w:t>- население</w:t>
            </w:r>
          </w:p>
        </w:tc>
        <w:tc>
          <w:tcPr>
            <w:tcW w:w="709" w:type="dxa"/>
            <w:vAlign w:val="center"/>
          </w:tcPr>
          <w:p w14:paraId="1353AF01"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0C6D862B" w14:textId="77777777" w:rsidR="002D6194" w:rsidRPr="00BD2463" w:rsidRDefault="002D6194" w:rsidP="002D6194">
            <w:pPr>
              <w:jc w:val="center"/>
              <w:rPr>
                <w:color w:val="000000" w:themeColor="text1"/>
                <w:sz w:val="20"/>
                <w:szCs w:val="20"/>
              </w:rPr>
            </w:pPr>
            <w:r>
              <w:rPr>
                <w:color w:val="000000" w:themeColor="text1"/>
                <w:sz w:val="20"/>
                <w:szCs w:val="20"/>
              </w:rPr>
              <w:t>47801,53</w:t>
            </w:r>
          </w:p>
        </w:tc>
        <w:tc>
          <w:tcPr>
            <w:tcW w:w="1134" w:type="dxa"/>
            <w:vAlign w:val="center"/>
          </w:tcPr>
          <w:p w14:paraId="60C0DA10" w14:textId="77777777" w:rsidR="002D6194" w:rsidRPr="00BD2463" w:rsidRDefault="002D6194" w:rsidP="002D6194">
            <w:pPr>
              <w:jc w:val="center"/>
              <w:rPr>
                <w:color w:val="000000" w:themeColor="text1"/>
                <w:sz w:val="20"/>
                <w:szCs w:val="20"/>
              </w:rPr>
            </w:pPr>
            <w:r>
              <w:rPr>
                <w:color w:val="000000" w:themeColor="text1"/>
                <w:sz w:val="20"/>
                <w:szCs w:val="20"/>
              </w:rPr>
              <w:t>47801,53</w:t>
            </w:r>
          </w:p>
        </w:tc>
        <w:tc>
          <w:tcPr>
            <w:tcW w:w="1134" w:type="dxa"/>
            <w:vAlign w:val="center"/>
          </w:tcPr>
          <w:p w14:paraId="617A8BBA" w14:textId="77777777" w:rsidR="002D6194" w:rsidRPr="00BD2463" w:rsidRDefault="002D6194" w:rsidP="002D6194">
            <w:pPr>
              <w:jc w:val="center"/>
              <w:rPr>
                <w:color w:val="000000" w:themeColor="text1"/>
                <w:sz w:val="20"/>
                <w:szCs w:val="20"/>
              </w:rPr>
            </w:pPr>
            <w:r>
              <w:rPr>
                <w:color w:val="000000" w:themeColor="text1"/>
                <w:sz w:val="20"/>
                <w:szCs w:val="20"/>
              </w:rPr>
              <w:t>45798,85</w:t>
            </w:r>
          </w:p>
        </w:tc>
        <w:tc>
          <w:tcPr>
            <w:tcW w:w="1134" w:type="dxa"/>
            <w:vAlign w:val="center"/>
          </w:tcPr>
          <w:p w14:paraId="354F3856" w14:textId="77777777" w:rsidR="002D6194" w:rsidRPr="00BD2463" w:rsidRDefault="002D6194" w:rsidP="002D6194">
            <w:pPr>
              <w:jc w:val="center"/>
              <w:rPr>
                <w:color w:val="000000" w:themeColor="text1"/>
                <w:sz w:val="20"/>
                <w:szCs w:val="20"/>
              </w:rPr>
            </w:pPr>
            <w:r>
              <w:rPr>
                <w:color w:val="000000" w:themeColor="text1"/>
                <w:sz w:val="20"/>
                <w:szCs w:val="20"/>
              </w:rPr>
              <w:t>45798,85</w:t>
            </w:r>
          </w:p>
        </w:tc>
        <w:tc>
          <w:tcPr>
            <w:tcW w:w="1134" w:type="dxa"/>
            <w:vAlign w:val="center"/>
          </w:tcPr>
          <w:p w14:paraId="3B3105F2" w14:textId="77777777" w:rsidR="002D6194" w:rsidRPr="00BD2463" w:rsidRDefault="002D6194" w:rsidP="002D6194">
            <w:pPr>
              <w:jc w:val="center"/>
              <w:rPr>
                <w:color w:val="000000" w:themeColor="text1"/>
                <w:sz w:val="20"/>
                <w:szCs w:val="20"/>
              </w:rPr>
            </w:pPr>
            <w:r>
              <w:rPr>
                <w:color w:val="000000" w:themeColor="text1"/>
                <w:sz w:val="20"/>
                <w:szCs w:val="20"/>
              </w:rPr>
              <w:t>47801,53</w:t>
            </w:r>
          </w:p>
        </w:tc>
        <w:tc>
          <w:tcPr>
            <w:tcW w:w="1276" w:type="dxa"/>
            <w:vAlign w:val="center"/>
          </w:tcPr>
          <w:p w14:paraId="62BDF26C" w14:textId="77777777" w:rsidR="002D6194" w:rsidRPr="00BD2463" w:rsidRDefault="002D6194" w:rsidP="002D6194">
            <w:pPr>
              <w:jc w:val="center"/>
              <w:rPr>
                <w:color w:val="000000" w:themeColor="text1"/>
                <w:sz w:val="20"/>
                <w:szCs w:val="20"/>
              </w:rPr>
            </w:pPr>
            <w:r>
              <w:rPr>
                <w:color w:val="000000" w:themeColor="text1"/>
                <w:sz w:val="20"/>
                <w:szCs w:val="20"/>
              </w:rPr>
              <w:t>47801,53</w:t>
            </w:r>
          </w:p>
        </w:tc>
      </w:tr>
      <w:tr w:rsidR="002D6194" w:rsidRPr="009019A4" w14:paraId="2D5568CB" w14:textId="77777777" w:rsidTr="002D6194">
        <w:trPr>
          <w:trHeight w:val="428"/>
        </w:trPr>
        <w:tc>
          <w:tcPr>
            <w:tcW w:w="992" w:type="dxa"/>
            <w:vAlign w:val="center"/>
          </w:tcPr>
          <w:p w14:paraId="18B2C40E" w14:textId="77777777" w:rsidR="002D6194" w:rsidRPr="009019A4" w:rsidRDefault="002D6194" w:rsidP="002D6194">
            <w:pPr>
              <w:jc w:val="center"/>
              <w:rPr>
                <w:color w:val="000000" w:themeColor="text1"/>
              </w:rPr>
            </w:pPr>
            <w:r>
              <w:rPr>
                <w:color w:val="000000" w:themeColor="text1"/>
              </w:rPr>
              <w:t>2</w:t>
            </w:r>
            <w:r w:rsidRPr="009019A4">
              <w:rPr>
                <w:color w:val="000000" w:themeColor="text1"/>
              </w:rPr>
              <w:t>.3.1.2.</w:t>
            </w:r>
          </w:p>
        </w:tc>
        <w:tc>
          <w:tcPr>
            <w:tcW w:w="2552" w:type="dxa"/>
            <w:vAlign w:val="center"/>
          </w:tcPr>
          <w:p w14:paraId="1D18074F" w14:textId="77777777" w:rsidR="002D6194" w:rsidRPr="009019A4" w:rsidRDefault="002D6194" w:rsidP="002D6194">
            <w:pPr>
              <w:rPr>
                <w:color w:val="000000" w:themeColor="text1"/>
              </w:rPr>
            </w:pPr>
            <w:r w:rsidRPr="009019A4">
              <w:rPr>
                <w:color w:val="000000" w:themeColor="text1"/>
              </w:rPr>
              <w:t>- прочие потребители</w:t>
            </w:r>
          </w:p>
        </w:tc>
        <w:tc>
          <w:tcPr>
            <w:tcW w:w="709" w:type="dxa"/>
            <w:vAlign w:val="center"/>
          </w:tcPr>
          <w:p w14:paraId="3DDD1A58"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66488818" w14:textId="77777777" w:rsidR="002D6194" w:rsidRPr="00BD2463" w:rsidRDefault="002D6194" w:rsidP="002D6194">
            <w:pPr>
              <w:jc w:val="center"/>
              <w:rPr>
                <w:color w:val="000000" w:themeColor="text1"/>
                <w:sz w:val="20"/>
                <w:szCs w:val="20"/>
              </w:rPr>
            </w:pPr>
            <w:r>
              <w:rPr>
                <w:color w:val="000000" w:themeColor="text1"/>
                <w:sz w:val="20"/>
                <w:szCs w:val="20"/>
              </w:rPr>
              <w:t>27218,45</w:t>
            </w:r>
          </w:p>
        </w:tc>
        <w:tc>
          <w:tcPr>
            <w:tcW w:w="1134" w:type="dxa"/>
            <w:vAlign w:val="center"/>
          </w:tcPr>
          <w:p w14:paraId="0799F0AA" w14:textId="77777777" w:rsidR="002D6194" w:rsidRPr="00BD2463" w:rsidRDefault="002D6194" w:rsidP="002D6194">
            <w:pPr>
              <w:jc w:val="center"/>
              <w:rPr>
                <w:color w:val="000000" w:themeColor="text1"/>
                <w:sz w:val="20"/>
                <w:szCs w:val="20"/>
              </w:rPr>
            </w:pPr>
            <w:r>
              <w:rPr>
                <w:color w:val="000000" w:themeColor="text1"/>
                <w:sz w:val="20"/>
                <w:szCs w:val="20"/>
              </w:rPr>
              <w:t>27218,45</w:t>
            </w:r>
          </w:p>
        </w:tc>
        <w:tc>
          <w:tcPr>
            <w:tcW w:w="1134" w:type="dxa"/>
            <w:vAlign w:val="center"/>
          </w:tcPr>
          <w:p w14:paraId="37B26B79" w14:textId="77777777" w:rsidR="002D6194" w:rsidRPr="00BD2463" w:rsidRDefault="002D6194" w:rsidP="002D6194">
            <w:pPr>
              <w:jc w:val="center"/>
              <w:rPr>
                <w:color w:val="000000" w:themeColor="text1"/>
                <w:sz w:val="20"/>
                <w:szCs w:val="20"/>
              </w:rPr>
            </w:pPr>
            <w:r>
              <w:rPr>
                <w:color w:val="000000" w:themeColor="text1"/>
                <w:sz w:val="20"/>
                <w:szCs w:val="20"/>
              </w:rPr>
              <w:t>29600,20</w:t>
            </w:r>
          </w:p>
        </w:tc>
        <w:tc>
          <w:tcPr>
            <w:tcW w:w="1134" w:type="dxa"/>
            <w:vAlign w:val="center"/>
          </w:tcPr>
          <w:p w14:paraId="52D1BFE5" w14:textId="77777777" w:rsidR="002D6194" w:rsidRPr="00BD2463" w:rsidRDefault="002D6194" w:rsidP="002D6194">
            <w:pPr>
              <w:jc w:val="center"/>
              <w:rPr>
                <w:color w:val="000000" w:themeColor="text1"/>
                <w:sz w:val="20"/>
                <w:szCs w:val="20"/>
              </w:rPr>
            </w:pPr>
            <w:r>
              <w:rPr>
                <w:color w:val="000000" w:themeColor="text1"/>
                <w:sz w:val="20"/>
                <w:szCs w:val="20"/>
              </w:rPr>
              <w:t>29600,20</w:t>
            </w:r>
          </w:p>
        </w:tc>
        <w:tc>
          <w:tcPr>
            <w:tcW w:w="1134" w:type="dxa"/>
            <w:vAlign w:val="center"/>
          </w:tcPr>
          <w:p w14:paraId="53BBA435" w14:textId="77777777" w:rsidR="002D6194" w:rsidRPr="00BD2463" w:rsidRDefault="002D6194" w:rsidP="002D6194">
            <w:pPr>
              <w:jc w:val="center"/>
              <w:rPr>
                <w:color w:val="000000" w:themeColor="text1"/>
                <w:sz w:val="20"/>
                <w:szCs w:val="20"/>
              </w:rPr>
            </w:pPr>
            <w:r>
              <w:rPr>
                <w:color w:val="000000" w:themeColor="text1"/>
                <w:sz w:val="20"/>
                <w:szCs w:val="20"/>
              </w:rPr>
              <w:t>27218,45</w:t>
            </w:r>
          </w:p>
        </w:tc>
        <w:tc>
          <w:tcPr>
            <w:tcW w:w="1276" w:type="dxa"/>
            <w:vAlign w:val="center"/>
          </w:tcPr>
          <w:p w14:paraId="6097744C" w14:textId="77777777" w:rsidR="002D6194" w:rsidRPr="00BD2463" w:rsidRDefault="002D6194" w:rsidP="002D6194">
            <w:pPr>
              <w:jc w:val="center"/>
              <w:rPr>
                <w:color w:val="000000" w:themeColor="text1"/>
                <w:sz w:val="20"/>
                <w:szCs w:val="20"/>
              </w:rPr>
            </w:pPr>
            <w:r>
              <w:rPr>
                <w:color w:val="000000" w:themeColor="text1"/>
                <w:sz w:val="20"/>
                <w:szCs w:val="20"/>
              </w:rPr>
              <w:t>27218,45</w:t>
            </w:r>
          </w:p>
        </w:tc>
      </w:tr>
      <w:tr w:rsidR="002D6194" w:rsidRPr="009019A4" w14:paraId="13187E9C" w14:textId="77777777" w:rsidTr="002D6194">
        <w:trPr>
          <w:trHeight w:val="420"/>
        </w:trPr>
        <w:tc>
          <w:tcPr>
            <w:tcW w:w="992" w:type="dxa"/>
            <w:vAlign w:val="center"/>
          </w:tcPr>
          <w:p w14:paraId="40A1FDC7" w14:textId="77777777" w:rsidR="002D6194" w:rsidRPr="009019A4" w:rsidRDefault="002D6194" w:rsidP="002D6194">
            <w:pPr>
              <w:jc w:val="center"/>
              <w:rPr>
                <w:color w:val="000000" w:themeColor="text1"/>
              </w:rPr>
            </w:pPr>
            <w:r>
              <w:rPr>
                <w:color w:val="000000" w:themeColor="text1"/>
              </w:rPr>
              <w:t>2</w:t>
            </w:r>
            <w:r w:rsidRPr="009019A4">
              <w:rPr>
                <w:color w:val="000000" w:themeColor="text1"/>
              </w:rPr>
              <w:t>.3.2.</w:t>
            </w:r>
          </w:p>
        </w:tc>
        <w:tc>
          <w:tcPr>
            <w:tcW w:w="2552" w:type="dxa"/>
            <w:vAlign w:val="center"/>
          </w:tcPr>
          <w:p w14:paraId="21918074" w14:textId="77777777" w:rsidR="002D6194" w:rsidRPr="009019A4" w:rsidRDefault="002D6194" w:rsidP="002D6194">
            <w:pPr>
              <w:rPr>
                <w:color w:val="000000" w:themeColor="text1"/>
              </w:rPr>
            </w:pPr>
            <w:r w:rsidRPr="009019A4">
              <w:rPr>
                <w:color w:val="000000" w:themeColor="text1"/>
              </w:rPr>
              <w:t>Собственные нужды производства</w:t>
            </w:r>
          </w:p>
        </w:tc>
        <w:tc>
          <w:tcPr>
            <w:tcW w:w="709" w:type="dxa"/>
            <w:vAlign w:val="center"/>
          </w:tcPr>
          <w:p w14:paraId="65F9AEB7"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36B094BF" w14:textId="77777777" w:rsidR="002D6194" w:rsidRPr="00BD2463"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2F473D4D" w14:textId="77777777" w:rsidR="002D6194" w:rsidRPr="00BD2463"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5B078B9D" w14:textId="77777777" w:rsidR="002D6194" w:rsidRPr="00BD2463"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4B83DB4E" w14:textId="77777777" w:rsidR="002D6194" w:rsidRPr="00BD2463"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1C810DF0" w14:textId="77777777" w:rsidR="002D6194" w:rsidRPr="00BD2463" w:rsidRDefault="002D6194" w:rsidP="002D6194">
            <w:pPr>
              <w:jc w:val="center"/>
              <w:rPr>
                <w:color w:val="000000" w:themeColor="text1"/>
                <w:sz w:val="20"/>
                <w:szCs w:val="20"/>
              </w:rPr>
            </w:pPr>
            <w:r>
              <w:rPr>
                <w:color w:val="000000" w:themeColor="text1"/>
                <w:sz w:val="20"/>
                <w:szCs w:val="20"/>
              </w:rPr>
              <w:t>-</w:t>
            </w:r>
          </w:p>
        </w:tc>
        <w:tc>
          <w:tcPr>
            <w:tcW w:w="1276" w:type="dxa"/>
            <w:vAlign w:val="center"/>
          </w:tcPr>
          <w:p w14:paraId="1E00786C" w14:textId="77777777" w:rsidR="002D6194" w:rsidRPr="00BD2463" w:rsidRDefault="002D6194" w:rsidP="002D6194">
            <w:pPr>
              <w:jc w:val="center"/>
              <w:rPr>
                <w:color w:val="000000" w:themeColor="text1"/>
                <w:sz w:val="20"/>
                <w:szCs w:val="20"/>
              </w:rPr>
            </w:pPr>
            <w:r>
              <w:rPr>
                <w:color w:val="000000" w:themeColor="text1"/>
                <w:sz w:val="20"/>
                <w:szCs w:val="20"/>
              </w:rPr>
              <w:t>-</w:t>
            </w:r>
          </w:p>
        </w:tc>
      </w:tr>
      <w:tr w:rsidR="002D6194" w:rsidRPr="009019A4" w14:paraId="5AA675CE" w14:textId="77777777" w:rsidTr="002D6194">
        <w:trPr>
          <w:trHeight w:val="413"/>
        </w:trPr>
        <w:tc>
          <w:tcPr>
            <w:tcW w:w="992" w:type="dxa"/>
            <w:vAlign w:val="center"/>
          </w:tcPr>
          <w:p w14:paraId="2DBDE311" w14:textId="77777777" w:rsidR="002D6194" w:rsidRPr="009019A4" w:rsidRDefault="002D6194" w:rsidP="002D6194">
            <w:pPr>
              <w:jc w:val="center"/>
              <w:rPr>
                <w:color w:val="000000" w:themeColor="text1"/>
              </w:rPr>
            </w:pPr>
            <w:r>
              <w:rPr>
                <w:color w:val="000000" w:themeColor="text1"/>
              </w:rPr>
              <w:t>2</w:t>
            </w:r>
            <w:r w:rsidRPr="009019A4">
              <w:rPr>
                <w:color w:val="000000" w:themeColor="text1"/>
              </w:rPr>
              <w:t>.4.</w:t>
            </w:r>
          </w:p>
        </w:tc>
        <w:tc>
          <w:tcPr>
            <w:tcW w:w="2552" w:type="dxa"/>
            <w:vAlign w:val="center"/>
          </w:tcPr>
          <w:p w14:paraId="68BCC616" w14:textId="77777777" w:rsidR="002D6194" w:rsidRPr="009019A4" w:rsidRDefault="002D6194" w:rsidP="002D6194">
            <w:pPr>
              <w:rPr>
                <w:color w:val="000000" w:themeColor="text1"/>
              </w:rPr>
            </w:pPr>
            <w:r w:rsidRPr="009019A4">
              <w:rPr>
                <w:color w:val="000000" w:themeColor="text1"/>
              </w:rPr>
              <w:t>Пропущено через собственные очистные сооружения</w:t>
            </w:r>
          </w:p>
        </w:tc>
        <w:tc>
          <w:tcPr>
            <w:tcW w:w="709" w:type="dxa"/>
            <w:vAlign w:val="center"/>
          </w:tcPr>
          <w:p w14:paraId="2D081BB3" w14:textId="77777777" w:rsidR="002D6194" w:rsidRPr="009019A4" w:rsidRDefault="002D6194" w:rsidP="002D6194">
            <w:pPr>
              <w:jc w:val="center"/>
              <w:rPr>
                <w:color w:val="000000" w:themeColor="text1"/>
              </w:rPr>
            </w:pPr>
            <w:r w:rsidRPr="009019A4">
              <w:rPr>
                <w:color w:val="000000" w:themeColor="text1"/>
              </w:rPr>
              <w:t>м</w:t>
            </w:r>
            <w:r w:rsidRPr="009019A4">
              <w:rPr>
                <w:color w:val="000000" w:themeColor="text1"/>
                <w:vertAlign w:val="superscript"/>
              </w:rPr>
              <w:t>3</w:t>
            </w:r>
          </w:p>
        </w:tc>
        <w:tc>
          <w:tcPr>
            <w:tcW w:w="1134" w:type="dxa"/>
            <w:vAlign w:val="center"/>
          </w:tcPr>
          <w:p w14:paraId="2B1B7679" w14:textId="77777777" w:rsidR="002D6194" w:rsidRPr="00BD2463"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579CCEA1" w14:textId="77777777" w:rsidR="002D6194" w:rsidRPr="00BD2463"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35AFEC0D" w14:textId="77777777" w:rsidR="002D6194" w:rsidRPr="00BD2463"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38FF8856" w14:textId="77777777" w:rsidR="002D6194" w:rsidRPr="00BD2463" w:rsidRDefault="002D6194" w:rsidP="002D6194">
            <w:pPr>
              <w:jc w:val="center"/>
              <w:rPr>
                <w:color w:val="000000" w:themeColor="text1"/>
                <w:sz w:val="20"/>
                <w:szCs w:val="20"/>
              </w:rPr>
            </w:pPr>
            <w:r>
              <w:rPr>
                <w:color w:val="000000" w:themeColor="text1"/>
                <w:sz w:val="20"/>
                <w:szCs w:val="20"/>
              </w:rPr>
              <w:t>-</w:t>
            </w:r>
          </w:p>
        </w:tc>
        <w:tc>
          <w:tcPr>
            <w:tcW w:w="1134" w:type="dxa"/>
            <w:vAlign w:val="center"/>
          </w:tcPr>
          <w:p w14:paraId="3E1E2E5F" w14:textId="77777777" w:rsidR="002D6194" w:rsidRPr="00BD2463" w:rsidRDefault="002D6194" w:rsidP="002D6194">
            <w:pPr>
              <w:jc w:val="center"/>
              <w:rPr>
                <w:color w:val="000000" w:themeColor="text1"/>
                <w:sz w:val="20"/>
                <w:szCs w:val="20"/>
              </w:rPr>
            </w:pPr>
            <w:r>
              <w:rPr>
                <w:color w:val="000000" w:themeColor="text1"/>
                <w:sz w:val="20"/>
                <w:szCs w:val="20"/>
              </w:rPr>
              <w:t>-</w:t>
            </w:r>
          </w:p>
        </w:tc>
        <w:tc>
          <w:tcPr>
            <w:tcW w:w="1276" w:type="dxa"/>
            <w:vAlign w:val="center"/>
          </w:tcPr>
          <w:p w14:paraId="26E5D844" w14:textId="77777777" w:rsidR="002D6194" w:rsidRPr="00BD2463" w:rsidRDefault="002D6194" w:rsidP="002D6194">
            <w:pPr>
              <w:jc w:val="center"/>
              <w:rPr>
                <w:color w:val="000000" w:themeColor="text1"/>
                <w:sz w:val="20"/>
                <w:szCs w:val="20"/>
              </w:rPr>
            </w:pPr>
            <w:r>
              <w:rPr>
                <w:color w:val="000000" w:themeColor="text1"/>
                <w:sz w:val="20"/>
                <w:szCs w:val="20"/>
              </w:rPr>
              <w:t>-</w:t>
            </w:r>
          </w:p>
        </w:tc>
      </w:tr>
    </w:tbl>
    <w:p w14:paraId="3F023627" w14:textId="77777777" w:rsidR="002D6194" w:rsidRDefault="002D6194" w:rsidP="002D6194">
      <w:pPr>
        <w:jc w:val="center"/>
        <w:rPr>
          <w:sz w:val="28"/>
          <w:szCs w:val="28"/>
        </w:rPr>
      </w:pPr>
    </w:p>
    <w:p w14:paraId="52E45999" w14:textId="77777777" w:rsidR="002D6194" w:rsidRDefault="002D6194" w:rsidP="002D6194">
      <w:pPr>
        <w:ind w:left="-567"/>
        <w:jc w:val="center"/>
        <w:rPr>
          <w:bCs/>
          <w:color w:val="000000"/>
          <w:sz w:val="28"/>
          <w:szCs w:val="28"/>
        </w:rPr>
      </w:pPr>
    </w:p>
    <w:p w14:paraId="1D4E1DD9" w14:textId="77777777" w:rsidR="002D6194" w:rsidRDefault="002D6194" w:rsidP="002D6194">
      <w:pPr>
        <w:ind w:left="-567"/>
        <w:jc w:val="center"/>
        <w:rPr>
          <w:bCs/>
          <w:color w:val="000000"/>
          <w:sz w:val="28"/>
          <w:szCs w:val="28"/>
        </w:rPr>
      </w:pPr>
    </w:p>
    <w:p w14:paraId="58DBCA73" w14:textId="77777777" w:rsidR="002D6194" w:rsidRDefault="002D6194" w:rsidP="002D6194">
      <w:pPr>
        <w:ind w:left="-567"/>
        <w:jc w:val="center"/>
        <w:rPr>
          <w:bCs/>
          <w:color w:val="000000"/>
          <w:sz w:val="28"/>
          <w:szCs w:val="28"/>
        </w:rPr>
      </w:pPr>
    </w:p>
    <w:p w14:paraId="02F27599" w14:textId="77777777" w:rsidR="002D6194" w:rsidRDefault="002D6194" w:rsidP="002D6194">
      <w:pPr>
        <w:ind w:left="-567"/>
        <w:jc w:val="center"/>
        <w:rPr>
          <w:bCs/>
          <w:color w:val="000000"/>
          <w:sz w:val="28"/>
          <w:szCs w:val="28"/>
        </w:rPr>
      </w:pPr>
    </w:p>
    <w:p w14:paraId="2A961D90" w14:textId="77777777" w:rsidR="002D6194" w:rsidRDefault="002D6194" w:rsidP="002D6194">
      <w:pPr>
        <w:ind w:left="-567"/>
        <w:jc w:val="center"/>
        <w:rPr>
          <w:bCs/>
          <w:color w:val="000000"/>
          <w:sz w:val="28"/>
          <w:szCs w:val="28"/>
        </w:rPr>
      </w:pPr>
    </w:p>
    <w:p w14:paraId="5BF8F2E2" w14:textId="77777777" w:rsidR="002D6194" w:rsidRDefault="002D6194" w:rsidP="002D6194">
      <w:pPr>
        <w:ind w:left="-567"/>
        <w:jc w:val="center"/>
        <w:rPr>
          <w:bCs/>
          <w:color w:val="000000"/>
          <w:sz w:val="28"/>
          <w:szCs w:val="28"/>
        </w:rPr>
      </w:pPr>
    </w:p>
    <w:p w14:paraId="788AA336" w14:textId="77777777" w:rsidR="002D6194" w:rsidRDefault="002D6194" w:rsidP="002D6194">
      <w:pPr>
        <w:jc w:val="both"/>
        <w:rPr>
          <w:sz w:val="28"/>
          <w:szCs w:val="28"/>
        </w:rPr>
      </w:pPr>
    </w:p>
    <w:p w14:paraId="79A44A05" w14:textId="77777777" w:rsidR="002D6194" w:rsidRDefault="002D6194" w:rsidP="002D6194">
      <w:pPr>
        <w:jc w:val="both"/>
        <w:rPr>
          <w:sz w:val="28"/>
          <w:szCs w:val="28"/>
        </w:rPr>
      </w:pPr>
    </w:p>
    <w:p w14:paraId="2EB8A850" w14:textId="77777777" w:rsidR="002D6194" w:rsidRDefault="002D6194" w:rsidP="002D6194">
      <w:pPr>
        <w:jc w:val="both"/>
        <w:rPr>
          <w:sz w:val="28"/>
          <w:szCs w:val="28"/>
        </w:rPr>
      </w:pPr>
    </w:p>
    <w:p w14:paraId="7D1DE0B2" w14:textId="77777777" w:rsidR="002D6194" w:rsidRDefault="002D6194" w:rsidP="002D6194">
      <w:pPr>
        <w:jc w:val="both"/>
        <w:rPr>
          <w:sz w:val="28"/>
          <w:szCs w:val="28"/>
        </w:rPr>
      </w:pPr>
    </w:p>
    <w:p w14:paraId="7E42127C" w14:textId="77777777" w:rsidR="002D6194" w:rsidRDefault="002D6194" w:rsidP="002D6194">
      <w:pPr>
        <w:jc w:val="both"/>
        <w:rPr>
          <w:sz w:val="28"/>
          <w:szCs w:val="28"/>
        </w:rPr>
      </w:pPr>
    </w:p>
    <w:p w14:paraId="47CC08C5" w14:textId="77777777" w:rsidR="002D6194" w:rsidRDefault="002D6194" w:rsidP="002D6194">
      <w:pPr>
        <w:jc w:val="both"/>
        <w:rPr>
          <w:sz w:val="28"/>
          <w:szCs w:val="28"/>
        </w:rPr>
      </w:pPr>
    </w:p>
    <w:p w14:paraId="797952CB" w14:textId="77777777" w:rsidR="002D6194" w:rsidRDefault="002D6194" w:rsidP="002D6194">
      <w:pPr>
        <w:jc w:val="both"/>
        <w:rPr>
          <w:sz w:val="28"/>
          <w:szCs w:val="28"/>
        </w:rPr>
      </w:pPr>
    </w:p>
    <w:p w14:paraId="3E6A1ECC" w14:textId="77777777" w:rsidR="002D6194" w:rsidRDefault="002D6194" w:rsidP="002D6194">
      <w:pPr>
        <w:jc w:val="both"/>
        <w:rPr>
          <w:sz w:val="28"/>
          <w:szCs w:val="28"/>
        </w:rPr>
      </w:pPr>
    </w:p>
    <w:p w14:paraId="082C4511" w14:textId="77777777" w:rsidR="002D6194" w:rsidRDefault="002D6194" w:rsidP="002D6194">
      <w:pPr>
        <w:jc w:val="both"/>
        <w:rPr>
          <w:sz w:val="28"/>
          <w:szCs w:val="28"/>
        </w:rPr>
      </w:pPr>
    </w:p>
    <w:p w14:paraId="25623F32" w14:textId="77777777" w:rsidR="002D6194" w:rsidRDefault="002D6194" w:rsidP="002D6194">
      <w:pPr>
        <w:jc w:val="both"/>
        <w:rPr>
          <w:sz w:val="28"/>
          <w:szCs w:val="28"/>
        </w:rPr>
      </w:pPr>
    </w:p>
    <w:p w14:paraId="451F2679" w14:textId="77777777" w:rsidR="002D6194" w:rsidRDefault="002D6194" w:rsidP="002D6194">
      <w:pPr>
        <w:jc w:val="both"/>
        <w:rPr>
          <w:sz w:val="28"/>
          <w:szCs w:val="28"/>
        </w:rPr>
      </w:pPr>
    </w:p>
    <w:p w14:paraId="5713CA78" w14:textId="77777777" w:rsidR="002D6194" w:rsidRDefault="002D6194" w:rsidP="002D6194">
      <w:pPr>
        <w:jc w:val="both"/>
        <w:rPr>
          <w:sz w:val="28"/>
          <w:szCs w:val="28"/>
        </w:rPr>
      </w:pPr>
    </w:p>
    <w:p w14:paraId="2D4B479E" w14:textId="77777777" w:rsidR="002D6194" w:rsidRDefault="002D6194" w:rsidP="002D6194">
      <w:pPr>
        <w:jc w:val="both"/>
        <w:rPr>
          <w:sz w:val="28"/>
          <w:szCs w:val="28"/>
        </w:rPr>
      </w:pPr>
    </w:p>
    <w:p w14:paraId="3C075310" w14:textId="77777777" w:rsidR="002D6194" w:rsidRDefault="002D6194" w:rsidP="002D6194">
      <w:pPr>
        <w:jc w:val="both"/>
        <w:rPr>
          <w:sz w:val="28"/>
          <w:szCs w:val="28"/>
        </w:rPr>
      </w:pPr>
    </w:p>
    <w:p w14:paraId="000A5E6A" w14:textId="77777777" w:rsidR="002D6194" w:rsidRDefault="002D6194" w:rsidP="002D6194">
      <w:pPr>
        <w:jc w:val="both"/>
        <w:rPr>
          <w:sz w:val="28"/>
          <w:szCs w:val="28"/>
        </w:rPr>
      </w:pPr>
    </w:p>
    <w:p w14:paraId="28D4B491" w14:textId="77777777" w:rsidR="002D6194" w:rsidRDefault="002D6194" w:rsidP="002D6194">
      <w:pPr>
        <w:jc w:val="both"/>
        <w:rPr>
          <w:sz w:val="28"/>
          <w:szCs w:val="28"/>
        </w:rPr>
      </w:pPr>
    </w:p>
    <w:p w14:paraId="031FF107" w14:textId="77777777" w:rsidR="002D6194" w:rsidRDefault="002D6194" w:rsidP="002D6194">
      <w:pPr>
        <w:jc w:val="both"/>
        <w:rPr>
          <w:sz w:val="28"/>
          <w:szCs w:val="28"/>
        </w:rPr>
      </w:pPr>
    </w:p>
    <w:p w14:paraId="7B6E4C31" w14:textId="77777777" w:rsidR="002D6194" w:rsidRDefault="002D6194" w:rsidP="002D6194">
      <w:pPr>
        <w:jc w:val="both"/>
        <w:rPr>
          <w:sz w:val="28"/>
          <w:szCs w:val="28"/>
        </w:rPr>
      </w:pPr>
    </w:p>
    <w:p w14:paraId="516DEBEA" w14:textId="77777777" w:rsidR="002D6194" w:rsidRDefault="002D6194" w:rsidP="002D6194">
      <w:pPr>
        <w:jc w:val="both"/>
        <w:rPr>
          <w:sz w:val="28"/>
          <w:szCs w:val="28"/>
        </w:rPr>
      </w:pPr>
    </w:p>
    <w:p w14:paraId="01004102" w14:textId="77777777" w:rsidR="002D6194" w:rsidRDefault="002D6194" w:rsidP="002D6194">
      <w:pPr>
        <w:jc w:val="both"/>
        <w:rPr>
          <w:sz w:val="28"/>
          <w:szCs w:val="28"/>
        </w:rPr>
      </w:pPr>
    </w:p>
    <w:p w14:paraId="01CAAAC5" w14:textId="77777777" w:rsidR="002D6194" w:rsidRDefault="002D6194" w:rsidP="002D6194">
      <w:pPr>
        <w:jc w:val="both"/>
        <w:rPr>
          <w:sz w:val="28"/>
          <w:szCs w:val="28"/>
        </w:rPr>
      </w:pPr>
    </w:p>
    <w:p w14:paraId="5705EE28" w14:textId="77777777" w:rsidR="002D6194" w:rsidRDefault="002D6194" w:rsidP="002D6194">
      <w:pPr>
        <w:jc w:val="both"/>
        <w:rPr>
          <w:sz w:val="28"/>
          <w:szCs w:val="28"/>
        </w:rPr>
      </w:pPr>
    </w:p>
    <w:p w14:paraId="198E486A" w14:textId="77777777" w:rsidR="002D6194" w:rsidRDefault="002D6194" w:rsidP="002D6194">
      <w:pPr>
        <w:jc w:val="both"/>
        <w:rPr>
          <w:sz w:val="28"/>
          <w:szCs w:val="28"/>
        </w:rPr>
      </w:pPr>
    </w:p>
    <w:p w14:paraId="027CC781" w14:textId="77777777" w:rsidR="002D6194" w:rsidRDefault="002D6194" w:rsidP="002D6194">
      <w:pPr>
        <w:jc w:val="both"/>
        <w:rPr>
          <w:sz w:val="28"/>
          <w:szCs w:val="28"/>
        </w:rPr>
      </w:pPr>
    </w:p>
    <w:p w14:paraId="07FE4DCC" w14:textId="77777777" w:rsidR="002D6194" w:rsidRDefault="002D6194" w:rsidP="002D6194">
      <w:pPr>
        <w:jc w:val="both"/>
        <w:rPr>
          <w:sz w:val="28"/>
          <w:szCs w:val="28"/>
        </w:rPr>
      </w:pPr>
    </w:p>
    <w:p w14:paraId="41FB4BDA" w14:textId="77777777" w:rsidR="002D6194" w:rsidRDefault="002D6194" w:rsidP="002D6194">
      <w:pPr>
        <w:tabs>
          <w:tab w:val="left" w:pos="142"/>
        </w:tabs>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6099B244" w14:textId="77777777" w:rsidR="002D6194" w:rsidRDefault="002D6194" w:rsidP="002D6194">
      <w:pPr>
        <w:ind w:left="-567"/>
        <w:jc w:val="center"/>
        <w:rPr>
          <w:bCs/>
          <w:color w:val="000000"/>
          <w:sz w:val="28"/>
          <w:szCs w:val="28"/>
        </w:rPr>
      </w:pPr>
    </w:p>
    <w:tbl>
      <w:tblPr>
        <w:tblStyle w:val="af"/>
        <w:tblW w:w="10915" w:type="dxa"/>
        <w:tblInd w:w="-404" w:type="dxa"/>
        <w:tblLook w:val="04A0" w:firstRow="1" w:lastRow="0" w:firstColumn="1" w:lastColumn="0" w:noHBand="0" w:noVBand="1"/>
      </w:tblPr>
      <w:tblGrid>
        <w:gridCol w:w="594"/>
        <w:gridCol w:w="2667"/>
        <w:gridCol w:w="1276"/>
        <w:gridCol w:w="1276"/>
        <w:gridCol w:w="1276"/>
        <w:gridCol w:w="1275"/>
        <w:gridCol w:w="1275"/>
        <w:gridCol w:w="1276"/>
      </w:tblGrid>
      <w:tr w:rsidR="002D6194" w14:paraId="4053114D" w14:textId="77777777" w:rsidTr="002D6194">
        <w:tc>
          <w:tcPr>
            <w:tcW w:w="594" w:type="dxa"/>
            <w:vMerge w:val="restart"/>
            <w:vAlign w:val="center"/>
          </w:tcPr>
          <w:p w14:paraId="0358C195" w14:textId="77777777" w:rsidR="002D6194" w:rsidRDefault="002D6194" w:rsidP="002D6194">
            <w:pPr>
              <w:jc w:val="center"/>
              <w:rPr>
                <w:bCs/>
                <w:color w:val="000000"/>
                <w:sz w:val="28"/>
                <w:szCs w:val="28"/>
              </w:rPr>
            </w:pPr>
            <w:r>
              <w:rPr>
                <w:bCs/>
                <w:color w:val="000000"/>
                <w:sz w:val="28"/>
                <w:szCs w:val="28"/>
              </w:rPr>
              <w:t>№ п/п</w:t>
            </w:r>
          </w:p>
        </w:tc>
        <w:tc>
          <w:tcPr>
            <w:tcW w:w="2667" w:type="dxa"/>
            <w:vMerge w:val="restart"/>
            <w:vAlign w:val="center"/>
          </w:tcPr>
          <w:p w14:paraId="7F0733A9" w14:textId="77777777" w:rsidR="002D6194" w:rsidRDefault="002D6194" w:rsidP="002D6194">
            <w:pPr>
              <w:jc w:val="center"/>
              <w:rPr>
                <w:bCs/>
                <w:color w:val="000000"/>
                <w:sz w:val="28"/>
                <w:szCs w:val="28"/>
              </w:rPr>
            </w:pPr>
            <w:r>
              <w:rPr>
                <w:bCs/>
                <w:color w:val="000000"/>
                <w:sz w:val="28"/>
                <w:szCs w:val="28"/>
              </w:rPr>
              <w:t>Наименование показателя</w:t>
            </w:r>
          </w:p>
        </w:tc>
        <w:tc>
          <w:tcPr>
            <w:tcW w:w="2552" w:type="dxa"/>
            <w:gridSpan w:val="2"/>
          </w:tcPr>
          <w:p w14:paraId="5255E5FC" w14:textId="77777777" w:rsidR="002D6194" w:rsidRDefault="002D6194" w:rsidP="002D6194">
            <w:pPr>
              <w:jc w:val="center"/>
              <w:rPr>
                <w:bCs/>
                <w:color w:val="000000"/>
                <w:sz w:val="28"/>
                <w:szCs w:val="28"/>
              </w:rPr>
            </w:pPr>
            <w:r>
              <w:rPr>
                <w:bCs/>
                <w:color w:val="000000"/>
                <w:sz w:val="28"/>
                <w:szCs w:val="28"/>
              </w:rPr>
              <w:t>2020 год</w:t>
            </w:r>
          </w:p>
        </w:tc>
        <w:tc>
          <w:tcPr>
            <w:tcW w:w="2551" w:type="dxa"/>
            <w:gridSpan w:val="2"/>
          </w:tcPr>
          <w:p w14:paraId="4464DDAC" w14:textId="77777777" w:rsidR="002D6194" w:rsidRDefault="002D6194" w:rsidP="002D6194">
            <w:pPr>
              <w:jc w:val="center"/>
              <w:rPr>
                <w:bCs/>
                <w:color w:val="000000"/>
                <w:sz w:val="28"/>
                <w:szCs w:val="28"/>
              </w:rPr>
            </w:pPr>
            <w:r>
              <w:rPr>
                <w:bCs/>
                <w:color w:val="000000"/>
                <w:sz w:val="28"/>
                <w:szCs w:val="28"/>
              </w:rPr>
              <w:t>2021 год</w:t>
            </w:r>
          </w:p>
        </w:tc>
        <w:tc>
          <w:tcPr>
            <w:tcW w:w="2551" w:type="dxa"/>
            <w:gridSpan w:val="2"/>
          </w:tcPr>
          <w:p w14:paraId="6C98E340" w14:textId="77777777" w:rsidR="002D6194" w:rsidRDefault="002D6194" w:rsidP="002D6194">
            <w:pPr>
              <w:jc w:val="center"/>
              <w:rPr>
                <w:bCs/>
                <w:color w:val="000000"/>
                <w:sz w:val="28"/>
                <w:szCs w:val="28"/>
              </w:rPr>
            </w:pPr>
            <w:r>
              <w:rPr>
                <w:bCs/>
                <w:color w:val="000000"/>
                <w:sz w:val="28"/>
                <w:szCs w:val="28"/>
              </w:rPr>
              <w:t>2022 год</w:t>
            </w:r>
          </w:p>
        </w:tc>
      </w:tr>
      <w:tr w:rsidR="002D6194" w14:paraId="0DD01D26" w14:textId="77777777" w:rsidTr="002D6194">
        <w:trPr>
          <w:trHeight w:val="554"/>
        </w:trPr>
        <w:tc>
          <w:tcPr>
            <w:tcW w:w="594" w:type="dxa"/>
            <w:vMerge/>
          </w:tcPr>
          <w:p w14:paraId="4DCB84F9" w14:textId="77777777" w:rsidR="002D6194" w:rsidRDefault="002D6194" w:rsidP="002D6194">
            <w:pPr>
              <w:jc w:val="center"/>
              <w:rPr>
                <w:bCs/>
                <w:color w:val="000000"/>
                <w:sz w:val="28"/>
                <w:szCs w:val="28"/>
              </w:rPr>
            </w:pPr>
          </w:p>
        </w:tc>
        <w:tc>
          <w:tcPr>
            <w:tcW w:w="2667" w:type="dxa"/>
            <w:vMerge/>
          </w:tcPr>
          <w:p w14:paraId="13B921AC" w14:textId="77777777" w:rsidR="002D6194" w:rsidRDefault="002D6194" w:rsidP="002D6194">
            <w:pPr>
              <w:jc w:val="center"/>
              <w:rPr>
                <w:bCs/>
                <w:color w:val="000000"/>
                <w:sz w:val="28"/>
                <w:szCs w:val="28"/>
              </w:rPr>
            </w:pPr>
          </w:p>
        </w:tc>
        <w:tc>
          <w:tcPr>
            <w:tcW w:w="1276" w:type="dxa"/>
            <w:vAlign w:val="center"/>
          </w:tcPr>
          <w:p w14:paraId="404D7576" w14:textId="77777777" w:rsidR="002D6194" w:rsidRPr="001B7E5A" w:rsidRDefault="002D6194" w:rsidP="002D6194">
            <w:pPr>
              <w:jc w:val="center"/>
            </w:pPr>
            <w:r>
              <w:t>с 01</w:t>
            </w:r>
            <w:r w:rsidRPr="001B7E5A">
              <w:t xml:space="preserve">.01. </w:t>
            </w:r>
            <w:r>
              <w:t xml:space="preserve">   </w:t>
            </w:r>
            <w:r w:rsidRPr="001B7E5A">
              <w:t>по 30.06.</w:t>
            </w:r>
          </w:p>
        </w:tc>
        <w:tc>
          <w:tcPr>
            <w:tcW w:w="1276" w:type="dxa"/>
          </w:tcPr>
          <w:p w14:paraId="76A00F9F" w14:textId="77777777" w:rsidR="002D6194" w:rsidRDefault="002D6194" w:rsidP="002D6194">
            <w:pPr>
              <w:jc w:val="center"/>
              <w:rPr>
                <w:bCs/>
                <w:color w:val="000000"/>
                <w:sz w:val="28"/>
                <w:szCs w:val="28"/>
              </w:rPr>
            </w:pPr>
            <w:r w:rsidRPr="001B7E5A">
              <w:t xml:space="preserve">с 01.07. </w:t>
            </w:r>
            <w:r>
              <w:t xml:space="preserve">    </w:t>
            </w:r>
            <w:r w:rsidRPr="001B7E5A">
              <w:t>по 31.12.</w:t>
            </w:r>
          </w:p>
        </w:tc>
        <w:tc>
          <w:tcPr>
            <w:tcW w:w="1276" w:type="dxa"/>
            <w:vAlign w:val="center"/>
          </w:tcPr>
          <w:p w14:paraId="75844C35" w14:textId="77777777" w:rsidR="002D6194" w:rsidRPr="001B7E5A" w:rsidRDefault="002D6194" w:rsidP="002D6194">
            <w:pPr>
              <w:jc w:val="center"/>
            </w:pPr>
            <w:r w:rsidRPr="001B7E5A">
              <w:t xml:space="preserve">с 01.01. </w:t>
            </w:r>
            <w:r>
              <w:t xml:space="preserve">   </w:t>
            </w:r>
            <w:r w:rsidRPr="001B7E5A">
              <w:t>по 30.06.</w:t>
            </w:r>
          </w:p>
        </w:tc>
        <w:tc>
          <w:tcPr>
            <w:tcW w:w="1275" w:type="dxa"/>
          </w:tcPr>
          <w:p w14:paraId="6F6C7A6C" w14:textId="77777777" w:rsidR="002D6194" w:rsidRDefault="002D6194" w:rsidP="002D6194">
            <w:pPr>
              <w:jc w:val="center"/>
              <w:rPr>
                <w:bCs/>
                <w:color w:val="000000"/>
                <w:sz w:val="28"/>
                <w:szCs w:val="28"/>
              </w:rPr>
            </w:pPr>
            <w:r w:rsidRPr="001B7E5A">
              <w:t xml:space="preserve">с 01.07. </w:t>
            </w:r>
            <w:r>
              <w:t xml:space="preserve">    </w:t>
            </w:r>
            <w:r w:rsidRPr="001B7E5A">
              <w:t>по 31.12.</w:t>
            </w:r>
          </w:p>
        </w:tc>
        <w:tc>
          <w:tcPr>
            <w:tcW w:w="1275" w:type="dxa"/>
            <w:vAlign w:val="center"/>
          </w:tcPr>
          <w:p w14:paraId="2FA1741A" w14:textId="77777777" w:rsidR="002D6194" w:rsidRPr="001B7E5A" w:rsidRDefault="002D6194" w:rsidP="002D6194">
            <w:pPr>
              <w:jc w:val="center"/>
            </w:pPr>
            <w:r w:rsidRPr="001B7E5A">
              <w:t xml:space="preserve">с 01.01. </w:t>
            </w:r>
            <w:r>
              <w:t xml:space="preserve">   </w:t>
            </w:r>
            <w:r w:rsidRPr="001B7E5A">
              <w:t>по 30.06.</w:t>
            </w:r>
          </w:p>
        </w:tc>
        <w:tc>
          <w:tcPr>
            <w:tcW w:w="1276" w:type="dxa"/>
          </w:tcPr>
          <w:p w14:paraId="5FEFCE74" w14:textId="77777777" w:rsidR="002D6194" w:rsidRDefault="002D6194" w:rsidP="002D6194">
            <w:pPr>
              <w:jc w:val="center"/>
              <w:rPr>
                <w:bCs/>
                <w:color w:val="000000"/>
                <w:sz w:val="28"/>
                <w:szCs w:val="28"/>
              </w:rPr>
            </w:pPr>
            <w:r w:rsidRPr="001B7E5A">
              <w:t xml:space="preserve">с 01.07. </w:t>
            </w:r>
            <w:r>
              <w:t xml:space="preserve">    </w:t>
            </w:r>
            <w:r w:rsidRPr="001B7E5A">
              <w:t>по 31.12.</w:t>
            </w:r>
          </w:p>
        </w:tc>
      </w:tr>
      <w:tr w:rsidR="002D6194" w14:paraId="7B5B2711" w14:textId="77777777" w:rsidTr="002D6194">
        <w:tc>
          <w:tcPr>
            <w:tcW w:w="594" w:type="dxa"/>
          </w:tcPr>
          <w:p w14:paraId="03FAE897" w14:textId="77777777" w:rsidR="002D6194" w:rsidRDefault="002D6194" w:rsidP="002D6194">
            <w:pPr>
              <w:jc w:val="center"/>
              <w:rPr>
                <w:bCs/>
                <w:color w:val="000000"/>
                <w:sz w:val="28"/>
                <w:szCs w:val="28"/>
              </w:rPr>
            </w:pPr>
            <w:r>
              <w:rPr>
                <w:bCs/>
                <w:color w:val="000000"/>
                <w:sz w:val="28"/>
                <w:szCs w:val="28"/>
              </w:rPr>
              <w:t>1</w:t>
            </w:r>
          </w:p>
        </w:tc>
        <w:tc>
          <w:tcPr>
            <w:tcW w:w="2667" w:type="dxa"/>
          </w:tcPr>
          <w:p w14:paraId="4BB99BA8" w14:textId="77777777" w:rsidR="002D6194" w:rsidRDefault="002D6194" w:rsidP="002D6194">
            <w:pPr>
              <w:jc w:val="center"/>
              <w:rPr>
                <w:bCs/>
                <w:color w:val="000000"/>
                <w:sz w:val="28"/>
                <w:szCs w:val="28"/>
              </w:rPr>
            </w:pPr>
            <w:r>
              <w:rPr>
                <w:bCs/>
                <w:color w:val="000000"/>
                <w:sz w:val="28"/>
                <w:szCs w:val="28"/>
              </w:rPr>
              <w:t>2</w:t>
            </w:r>
          </w:p>
        </w:tc>
        <w:tc>
          <w:tcPr>
            <w:tcW w:w="1276" w:type="dxa"/>
          </w:tcPr>
          <w:p w14:paraId="2A955BB7" w14:textId="77777777" w:rsidR="002D6194" w:rsidRDefault="002D6194" w:rsidP="002D6194">
            <w:pPr>
              <w:jc w:val="center"/>
              <w:rPr>
                <w:bCs/>
                <w:color w:val="000000"/>
                <w:sz w:val="28"/>
                <w:szCs w:val="28"/>
              </w:rPr>
            </w:pPr>
            <w:r>
              <w:rPr>
                <w:bCs/>
                <w:color w:val="000000"/>
                <w:sz w:val="28"/>
                <w:szCs w:val="28"/>
              </w:rPr>
              <w:t>3</w:t>
            </w:r>
          </w:p>
        </w:tc>
        <w:tc>
          <w:tcPr>
            <w:tcW w:w="1276" w:type="dxa"/>
          </w:tcPr>
          <w:p w14:paraId="3EEC5399" w14:textId="77777777" w:rsidR="002D6194" w:rsidRDefault="002D6194" w:rsidP="002D6194">
            <w:pPr>
              <w:jc w:val="center"/>
              <w:rPr>
                <w:bCs/>
                <w:color w:val="000000"/>
                <w:sz w:val="28"/>
                <w:szCs w:val="28"/>
              </w:rPr>
            </w:pPr>
            <w:r>
              <w:rPr>
                <w:bCs/>
                <w:color w:val="000000"/>
                <w:sz w:val="28"/>
                <w:szCs w:val="28"/>
              </w:rPr>
              <w:t>4</w:t>
            </w:r>
          </w:p>
        </w:tc>
        <w:tc>
          <w:tcPr>
            <w:tcW w:w="1276" w:type="dxa"/>
          </w:tcPr>
          <w:p w14:paraId="0B4FDF70" w14:textId="77777777" w:rsidR="002D6194" w:rsidRDefault="002D6194" w:rsidP="002D6194">
            <w:pPr>
              <w:jc w:val="center"/>
              <w:rPr>
                <w:bCs/>
                <w:color w:val="000000"/>
                <w:sz w:val="28"/>
                <w:szCs w:val="28"/>
              </w:rPr>
            </w:pPr>
            <w:r>
              <w:rPr>
                <w:bCs/>
                <w:color w:val="000000"/>
                <w:sz w:val="28"/>
                <w:szCs w:val="28"/>
              </w:rPr>
              <w:t>5</w:t>
            </w:r>
          </w:p>
        </w:tc>
        <w:tc>
          <w:tcPr>
            <w:tcW w:w="1275" w:type="dxa"/>
          </w:tcPr>
          <w:p w14:paraId="123B90C6" w14:textId="77777777" w:rsidR="002D6194" w:rsidRDefault="002D6194" w:rsidP="002D6194">
            <w:pPr>
              <w:jc w:val="center"/>
              <w:rPr>
                <w:bCs/>
                <w:color w:val="000000"/>
                <w:sz w:val="28"/>
                <w:szCs w:val="28"/>
              </w:rPr>
            </w:pPr>
            <w:r>
              <w:rPr>
                <w:bCs/>
                <w:color w:val="000000"/>
                <w:sz w:val="28"/>
                <w:szCs w:val="28"/>
              </w:rPr>
              <w:t>6</w:t>
            </w:r>
          </w:p>
        </w:tc>
        <w:tc>
          <w:tcPr>
            <w:tcW w:w="1275" w:type="dxa"/>
          </w:tcPr>
          <w:p w14:paraId="122DC18B" w14:textId="77777777" w:rsidR="002D6194" w:rsidRDefault="002D6194" w:rsidP="002D6194">
            <w:pPr>
              <w:jc w:val="center"/>
              <w:rPr>
                <w:bCs/>
                <w:color w:val="000000"/>
                <w:sz w:val="28"/>
                <w:szCs w:val="28"/>
              </w:rPr>
            </w:pPr>
            <w:r>
              <w:rPr>
                <w:bCs/>
                <w:color w:val="000000"/>
                <w:sz w:val="28"/>
                <w:szCs w:val="28"/>
              </w:rPr>
              <w:t>7</w:t>
            </w:r>
          </w:p>
        </w:tc>
        <w:tc>
          <w:tcPr>
            <w:tcW w:w="1276" w:type="dxa"/>
          </w:tcPr>
          <w:p w14:paraId="00669B29" w14:textId="77777777" w:rsidR="002D6194" w:rsidRDefault="002D6194" w:rsidP="002D6194">
            <w:pPr>
              <w:jc w:val="center"/>
              <w:rPr>
                <w:bCs/>
                <w:color w:val="000000"/>
                <w:sz w:val="28"/>
                <w:szCs w:val="28"/>
              </w:rPr>
            </w:pPr>
            <w:r>
              <w:rPr>
                <w:bCs/>
                <w:color w:val="000000"/>
                <w:sz w:val="28"/>
                <w:szCs w:val="28"/>
              </w:rPr>
              <w:t>8</w:t>
            </w:r>
          </w:p>
        </w:tc>
      </w:tr>
      <w:tr w:rsidR="002D6194" w14:paraId="68293832" w14:textId="77777777" w:rsidTr="002D6194">
        <w:tc>
          <w:tcPr>
            <w:tcW w:w="594" w:type="dxa"/>
            <w:vAlign w:val="center"/>
          </w:tcPr>
          <w:p w14:paraId="72F6B9B3" w14:textId="77777777" w:rsidR="002D6194" w:rsidRDefault="002D6194" w:rsidP="002D6194">
            <w:pPr>
              <w:jc w:val="center"/>
              <w:rPr>
                <w:bCs/>
                <w:color w:val="000000"/>
                <w:sz w:val="28"/>
                <w:szCs w:val="28"/>
              </w:rPr>
            </w:pPr>
            <w:r>
              <w:rPr>
                <w:bCs/>
                <w:color w:val="000000"/>
                <w:sz w:val="28"/>
                <w:szCs w:val="28"/>
              </w:rPr>
              <w:t>1.</w:t>
            </w:r>
          </w:p>
        </w:tc>
        <w:tc>
          <w:tcPr>
            <w:tcW w:w="2667" w:type="dxa"/>
            <w:vAlign w:val="center"/>
          </w:tcPr>
          <w:p w14:paraId="7E3F0049" w14:textId="77777777" w:rsidR="002D6194" w:rsidRDefault="002D6194" w:rsidP="002D6194">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14:paraId="51FADEE3" w14:textId="77777777" w:rsidR="002D6194" w:rsidRPr="001F2ADE" w:rsidRDefault="002D6194" w:rsidP="002D6194">
            <w:pPr>
              <w:jc w:val="center"/>
              <w:rPr>
                <w:bCs/>
                <w:color w:val="000000"/>
              </w:rPr>
            </w:pPr>
            <w:r>
              <w:rPr>
                <w:bCs/>
                <w:color w:val="000000"/>
              </w:rPr>
              <w:t>8732,10</w:t>
            </w:r>
          </w:p>
        </w:tc>
        <w:tc>
          <w:tcPr>
            <w:tcW w:w="1276" w:type="dxa"/>
            <w:vAlign w:val="center"/>
          </w:tcPr>
          <w:p w14:paraId="204599BC" w14:textId="77777777" w:rsidR="002D6194" w:rsidRPr="001F2ADE" w:rsidRDefault="002D6194" w:rsidP="002D6194">
            <w:pPr>
              <w:jc w:val="center"/>
              <w:rPr>
                <w:bCs/>
                <w:color w:val="000000"/>
              </w:rPr>
            </w:pPr>
            <w:r>
              <w:rPr>
                <w:bCs/>
                <w:color w:val="000000"/>
              </w:rPr>
              <w:t>13103,78</w:t>
            </w:r>
          </w:p>
        </w:tc>
        <w:tc>
          <w:tcPr>
            <w:tcW w:w="1276" w:type="dxa"/>
            <w:vAlign w:val="center"/>
          </w:tcPr>
          <w:p w14:paraId="29279106" w14:textId="77777777" w:rsidR="002D6194" w:rsidRPr="001F2ADE" w:rsidRDefault="002D6194" w:rsidP="002D6194">
            <w:pPr>
              <w:jc w:val="center"/>
              <w:rPr>
                <w:bCs/>
                <w:color w:val="000000"/>
              </w:rPr>
            </w:pPr>
            <w:r>
              <w:rPr>
                <w:bCs/>
                <w:color w:val="000000"/>
              </w:rPr>
              <w:t>4605,19</w:t>
            </w:r>
          </w:p>
        </w:tc>
        <w:tc>
          <w:tcPr>
            <w:tcW w:w="1275" w:type="dxa"/>
            <w:vAlign w:val="center"/>
          </w:tcPr>
          <w:p w14:paraId="6DF350D8" w14:textId="77777777" w:rsidR="002D6194" w:rsidRPr="001F2ADE" w:rsidRDefault="002D6194" w:rsidP="002D6194">
            <w:pPr>
              <w:jc w:val="center"/>
              <w:rPr>
                <w:bCs/>
                <w:color w:val="000000"/>
              </w:rPr>
            </w:pPr>
            <w:r>
              <w:rPr>
                <w:bCs/>
                <w:color w:val="000000"/>
              </w:rPr>
              <w:t>4605,19</w:t>
            </w:r>
          </w:p>
        </w:tc>
        <w:tc>
          <w:tcPr>
            <w:tcW w:w="1275" w:type="dxa"/>
            <w:vAlign w:val="center"/>
          </w:tcPr>
          <w:p w14:paraId="2A715B1E" w14:textId="77777777" w:rsidR="002D6194" w:rsidRPr="001F2ADE" w:rsidRDefault="002D6194" w:rsidP="002D6194">
            <w:pPr>
              <w:jc w:val="center"/>
              <w:rPr>
                <w:bCs/>
                <w:color w:val="000000"/>
              </w:rPr>
            </w:pPr>
            <w:r>
              <w:rPr>
                <w:bCs/>
                <w:color w:val="000000"/>
              </w:rPr>
              <w:t>11898,20</w:t>
            </w:r>
          </w:p>
        </w:tc>
        <w:tc>
          <w:tcPr>
            <w:tcW w:w="1276" w:type="dxa"/>
            <w:vAlign w:val="center"/>
          </w:tcPr>
          <w:p w14:paraId="59C1500F" w14:textId="77777777" w:rsidR="002D6194" w:rsidRPr="001F2ADE" w:rsidRDefault="002D6194" w:rsidP="002D6194">
            <w:pPr>
              <w:jc w:val="center"/>
              <w:rPr>
                <w:bCs/>
                <w:color w:val="000000"/>
              </w:rPr>
            </w:pPr>
            <w:r>
              <w:rPr>
                <w:bCs/>
                <w:color w:val="000000"/>
              </w:rPr>
              <w:t>12640,21</w:t>
            </w:r>
          </w:p>
        </w:tc>
      </w:tr>
      <w:tr w:rsidR="002D6194" w14:paraId="5AABA365" w14:textId="77777777" w:rsidTr="002D6194">
        <w:tc>
          <w:tcPr>
            <w:tcW w:w="594" w:type="dxa"/>
            <w:vAlign w:val="center"/>
          </w:tcPr>
          <w:p w14:paraId="105DD3D2" w14:textId="77777777" w:rsidR="002D6194" w:rsidRDefault="002D6194" w:rsidP="002D6194">
            <w:pPr>
              <w:jc w:val="center"/>
              <w:rPr>
                <w:bCs/>
                <w:color w:val="000000"/>
                <w:sz w:val="28"/>
                <w:szCs w:val="28"/>
              </w:rPr>
            </w:pPr>
            <w:r>
              <w:rPr>
                <w:bCs/>
                <w:color w:val="000000"/>
                <w:sz w:val="28"/>
                <w:szCs w:val="28"/>
              </w:rPr>
              <w:t>2.</w:t>
            </w:r>
          </w:p>
        </w:tc>
        <w:tc>
          <w:tcPr>
            <w:tcW w:w="2667" w:type="dxa"/>
            <w:vAlign w:val="center"/>
          </w:tcPr>
          <w:p w14:paraId="7A93EA37" w14:textId="77777777" w:rsidR="002D6194" w:rsidRDefault="002D6194" w:rsidP="002D6194">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76" w:type="dxa"/>
            <w:vAlign w:val="center"/>
          </w:tcPr>
          <w:p w14:paraId="178D3266" w14:textId="77777777" w:rsidR="002D6194" w:rsidRPr="001F2ADE" w:rsidRDefault="002D6194" w:rsidP="002D6194">
            <w:pPr>
              <w:jc w:val="center"/>
              <w:rPr>
                <w:bCs/>
                <w:color w:val="000000"/>
              </w:rPr>
            </w:pPr>
            <w:r>
              <w:rPr>
                <w:bCs/>
                <w:color w:val="000000"/>
              </w:rPr>
              <w:t>3937,52</w:t>
            </w:r>
          </w:p>
        </w:tc>
        <w:tc>
          <w:tcPr>
            <w:tcW w:w="1276" w:type="dxa"/>
            <w:vAlign w:val="center"/>
          </w:tcPr>
          <w:p w14:paraId="1ED3349F" w14:textId="77777777" w:rsidR="002D6194" w:rsidRPr="001F2ADE" w:rsidRDefault="002D6194" w:rsidP="002D6194">
            <w:pPr>
              <w:jc w:val="center"/>
              <w:rPr>
                <w:bCs/>
                <w:color w:val="000000"/>
              </w:rPr>
            </w:pPr>
            <w:r>
              <w:rPr>
                <w:bCs/>
                <w:color w:val="000000"/>
              </w:rPr>
              <w:t>10649,84</w:t>
            </w:r>
          </w:p>
        </w:tc>
        <w:tc>
          <w:tcPr>
            <w:tcW w:w="1276" w:type="dxa"/>
            <w:vAlign w:val="center"/>
          </w:tcPr>
          <w:p w14:paraId="279668C4" w14:textId="77777777" w:rsidR="002D6194" w:rsidRPr="001F2ADE" w:rsidRDefault="002D6194" w:rsidP="002D6194">
            <w:pPr>
              <w:jc w:val="center"/>
              <w:rPr>
                <w:bCs/>
                <w:color w:val="000000"/>
              </w:rPr>
            </w:pPr>
            <w:r>
              <w:rPr>
                <w:bCs/>
                <w:color w:val="000000"/>
              </w:rPr>
              <w:t>6370,47</w:t>
            </w:r>
          </w:p>
        </w:tc>
        <w:tc>
          <w:tcPr>
            <w:tcW w:w="1275" w:type="dxa"/>
            <w:vAlign w:val="center"/>
          </w:tcPr>
          <w:p w14:paraId="503DF919" w14:textId="77777777" w:rsidR="002D6194" w:rsidRPr="001F2ADE" w:rsidRDefault="002D6194" w:rsidP="002D6194">
            <w:pPr>
              <w:jc w:val="center"/>
              <w:rPr>
                <w:bCs/>
                <w:color w:val="000000"/>
              </w:rPr>
            </w:pPr>
            <w:r>
              <w:rPr>
                <w:bCs/>
                <w:color w:val="000000"/>
              </w:rPr>
              <w:t>6370,47</w:t>
            </w:r>
          </w:p>
        </w:tc>
        <w:tc>
          <w:tcPr>
            <w:tcW w:w="1275" w:type="dxa"/>
            <w:vAlign w:val="center"/>
          </w:tcPr>
          <w:p w14:paraId="748A2260" w14:textId="77777777" w:rsidR="002D6194" w:rsidRPr="001F2ADE" w:rsidRDefault="002D6194" w:rsidP="002D6194">
            <w:pPr>
              <w:jc w:val="center"/>
              <w:rPr>
                <w:bCs/>
                <w:color w:val="000000"/>
              </w:rPr>
            </w:pPr>
            <w:r>
              <w:rPr>
                <w:bCs/>
                <w:color w:val="000000"/>
              </w:rPr>
              <w:t>7844,09</w:t>
            </w:r>
          </w:p>
        </w:tc>
        <w:tc>
          <w:tcPr>
            <w:tcW w:w="1276" w:type="dxa"/>
            <w:vAlign w:val="center"/>
          </w:tcPr>
          <w:p w14:paraId="7255A519" w14:textId="77777777" w:rsidR="002D6194" w:rsidRPr="001F2ADE" w:rsidRDefault="002D6194" w:rsidP="002D6194">
            <w:pPr>
              <w:jc w:val="center"/>
              <w:rPr>
                <w:bCs/>
                <w:color w:val="000000"/>
              </w:rPr>
            </w:pPr>
            <w:r>
              <w:rPr>
                <w:bCs/>
                <w:color w:val="000000"/>
              </w:rPr>
              <w:t>8312,21</w:t>
            </w:r>
          </w:p>
        </w:tc>
      </w:tr>
    </w:tbl>
    <w:p w14:paraId="05A84884" w14:textId="77777777" w:rsidR="002D6194" w:rsidRDefault="002D6194" w:rsidP="002D6194">
      <w:pPr>
        <w:ind w:left="-567"/>
        <w:jc w:val="center"/>
        <w:rPr>
          <w:bCs/>
          <w:color w:val="000000"/>
          <w:sz w:val="28"/>
          <w:szCs w:val="28"/>
        </w:rPr>
      </w:pPr>
    </w:p>
    <w:p w14:paraId="23F295DE" w14:textId="77777777" w:rsidR="002D6194" w:rsidRDefault="002D6194" w:rsidP="002D6194">
      <w:pPr>
        <w:rPr>
          <w:bCs/>
          <w:color w:val="000000"/>
          <w:sz w:val="28"/>
          <w:szCs w:val="28"/>
        </w:rPr>
      </w:pPr>
    </w:p>
    <w:p w14:paraId="2C6C3C0B" w14:textId="77777777" w:rsidR="002D6194" w:rsidRDefault="002D6194" w:rsidP="002D6194">
      <w:pPr>
        <w:rPr>
          <w:sz w:val="28"/>
          <w:szCs w:val="28"/>
        </w:rPr>
      </w:pPr>
    </w:p>
    <w:p w14:paraId="4F483608" w14:textId="77777777" w:rsidR="002D6194" w:rsidRDefault="002D6194" w:rsidP="002D6194">
      <w:pPr>
        <w:tabs>
          <w:tab w:val="left" w:pos="14160"/>
        </w:tabs>
        <w:rPr>
          <w:bCs/>
          <w:color w:val="000000"/>
          <w:sz w:val="28"/>
          <w:szCs w:val="28"/>
        </w:rPr>
      </w:pPr>
      <w:r>
        <w:rPr>
          <w:sz w:val="28"/>
          <w:szCs w:val="28"/>
        </w:rPr>
        <w:tab/>
      </w:r>
    </w:p>
    <w:p w14:paraId="204DA80D" w14:textId="77777777" w:rsidR="002D6194" w:rsidRDefault="002D6194" w:rsidP="002D6194">
      <w:pPr>
        <w:ind w:left="-567"/>
        <w:jc w:val="center"/>
        <w:rPr>
          <w:bCs/>
          <w:color w:val="000000"/>
          <w:sz w:val="28"/>
          <w:szCs w:val="28"/>
        </w:rPr>
      </w:pPr>
    </w:p>
    <w:p w14:paraId="5E34B7B6" w14:textId="77777777" w:rsidR="002D6194" w:rsidRDefault="002D6194" w:rsidP="002D6194">
      <w:pPr>
        <w:ind w:left="-567"/>
        <w:jc w:val="center"/>
        <w:rPr>
          <w:bCs/>
          <w:color w:val="000000"/>
          <w:sz w:val="28"/>
          <w:szCs w:val="28"/>
        </w:rPr>
      </w:pPr>
    </w:p>
    <w:p w14:paraId="2778BBC7" w14:textId="77777777" w:rsidR="002D6194" w:rsidRDefault="002D6194" w:rsidP="002D6194">
      <w:pPr>
        <w:ind w:left="-567"/>
        <w:jc w:val="center"/>
        <w:rPr>
          <w:bCs/>
          <w:color w:val="000000"/>
          <w:sz w:val="28"/>
          <w:szCs w:val="28"/>
        </w:rPr>
        <w:sectPr w:rsidR="002D6194" w:rsidSect="002D6194">
          <w:pgSz w:w="11906" w:h="16838"/>
          <w:pgMar w:top="851" w:right="709" w:bottom="709" w:left="851" w:header="709" w:footer="709" w:gutter="0"/>
          <w:cols w:space="708"/>
          <w:titlePg/>
          <w:docGrid w:linePitch="360"/>
        </w:sectPr>
      </w:pPr>
    </w:p>
    <w:p w14:paraId="5DC88208" w14:textId="77777777" w:rsidR="002D6194" w:rsidRDefault="002D6194" w:rsidP="002D6194">
      <w:pPr>
        <w:ind w:left="-567" w:firstLine="567"/>
        <w:jc w:val="center"/>
        <w:rPr>
          <w:bCs/>
          <w:color w:val="000000"/>
          <w:sz w:val="28"/>
          <w:szCs w:val="28"/>
        </w:rPr>
      </w:pPr>
      <w:r>
        <w:rPr>
          <w:bCs/>
          <w:color w:val="000000"/>
          <w:sz w:val="28"/>
          <w:szCs w:val="28"/>
        </w:rPr>
        <w:t>Раздел 7. График реализации мероприятий производственной программы</w:t>
      </w:r>
    </w:p>
    <w:p w14:paraId="70314458" w14:textId="77777777" w:rsidR="002D6194" w:rsidRDefault="002D6194" w:rsidP="002D6194">
      <w:pPr>
        <w:ind w:left="-567"/>
        <w:jc w:val="center"/>
        <w:rPr>
          <w:bCs/>
          <w:color w:val="000000"/>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2D6194" w14:paraId="33D7D19B" w14:textId="77777777" w:rsidTr="002D6194">
        <w:trPr>
          <w:trHeight w:val="914"/>
        </w:trPr>
        <w:tc>
          <w:tcPr>
            <w:tcW w:w="3539" w:type="dxa"/>
            <w:vAlign w:val="center"/>
          </w:tcPr>
          <w:p w14:paraId="2D17E333" w14:textId="77777777" w:rsidR="002D6194" w:rsidRDefault="002D6194" w:rsidP="002D6194">
            <w:pPr>
              <w:jc w:val="center"/>
              <w:rPr>
                <w:bCs/>
                <w:color w:val="000000"/>
                <w:sz w:val="28"/>
                <w:szCs w:val="28"/>
              </w:rPr>
            </w:pPr>
            <w:r>
              <w:rPr>
                <w:bCs/>
                <w:color w:val="000000"/>
                <w:sz w:val="28"/>
                <w:szCs w:val="28"/>
              </w:rPr>
              <w:t>Наименование мероприятия</w:t>
            </w:r>
          </w:p>
        </w:tc>
        <w:tc>
          <w:tcPr>
            <w:tcW w:w="3260" w:type="dxa"/>
            <w:vAlign w:val="center"/>
          </w:tcPr>
          <w:p w14:paraId="0873DF7E" w14:textId="77777777" w:rsidR="002D6194" w:rsidRDefault="002D6194" w:rsidP="002D6194">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60518E95" w14:textId="77777777" w:rsidR="002D6194" w:rsidRDefault="002D6194" w:rsidP="002D6194">
            <w:pPr>
              <w:jc w:val="center"/>
              <w:rPr>
                <w:bCs/>
                <w:color w:val="000000"/>
                <w:sz w:val="28"/>
                <w:szCs w:val="28"/>
              </w:rPr>
            </w:pPr>
            <w:r>
              <w:rPr>
                <w:bCs/>
                <w:color w:val="000000"/>
                <w:sz w:val="28"/>
                <w:szCs w:val="28"/>
              </w:rPr>
              <w:t>Дата окончания реализации мероприятий</w:t>
            </w:r>
          </w:p>
        </w:tc>
      </w:tr>
      <w:tr w:rsidR="002D6194" w14:paraId="34B01132" w14:textId="77777777" w:rsidTr="002D6194">
        <w:trPr>
          <w:trHeight w:val="1409"/>
        </w:trPr>
        <w:tc>
          <w:tcPr>
            <w:tcW w:w="3539" w:type="dxa"/>
            <w:vAlign w:val="center"/>
          </w:tcPr>
          <w:p w14:paraId="7990FB3A" w14:textId="77777777" w:rsidR="002D6194" w:rsidRDefault="002D6194" w:rsidP="002D6194">
            <w:pPr>
              <w:jc w:val="center"/>
              <w:rPr>
                <w:bCs/>
                <w:color w:val="000000"/>
                <w:sz w:val="28"/>
                <w:szCs w:val="28"/>
              </w:rPr>
            </w:pPr>
            <w:r w:rsidRPr="002E070C">
              <w:rPr>
                <w:bCs/>
                <w:color w:val="000000" w:themeColor="text1"/>
                <w:sz w:val="28"/>
                <w:szCs w:val="28"/>
              </w:rPr>
              <w:t>Бесперебойное</w:t>
            </w:r>
            <w:r>
              <w:rPr>
                <w:bCs/>
                <w:color w:val="000000" w:themeColor="text1"/>
                <w:sz w:val="28"/>
                <w:szCs w:val="28"/>
              </w:rPr>
              <w:t xml:space="preserve"> холодное водоснабжение и </w:t>
            </w:r>
            <w:r w:rsidRPr="002E070C">
              <w:rPr>
                <w:bCs/>
                <w:color w:val="000000" w:themeColor="text1"/>
                <w:sz w:val="28"/>
                <w:szCs w:val="28"/>
              </w:rPr>
              <w:t>водоотведение</w:t>
            </w:r>
          </w:p>
        </w:tc>
        <w:tc>
          <w:tcPr>
            <w:tcW w:w="3260" w:type="dxa"/>
            <w:vAlign w:val="center"/>
          </w:tcPr>
          <w:p w14:paraId="4A02CAB1" w14:textId="77777777" w:rsidR="002D6194" w:rsidRDefault="002D6194" w:rsidP="002D6194">
            <w:pPr>
              <w:jc w:val="center"/>
              <w:rPr>
                <w:bCs/>
                <w:color w:val="000000"/>
                <w:sz w:val="28"/>
                <w:szCs w:val="28"/>
              </w:rPr>
            </w:pPr>
            <w:r>
              <w:rPr>
                <w:bCs/>
                <w:color w:val="000000"/>
                <w:sz w:val="28"/>
                <w:szCs w:val="28"/>
              </w:rPr>
              <w:t>01.01.2020</w:t>
            </w:r>
          </w:p>
        </w:tc>
        <w:tc>
          <w:tcPr>
            <w:tcW w:w="3261" w:type="dxa"/>
            <w:vAlign w:val="center"/>
          </w:tcPr>
          <w:p w14:paraId="6826D46C" w14:textId="77777777" w:rsidR="002D6194" w:rsidRDefault="002D6194" w:rsidP="002D6194">
            <w:pPr>
              <w:jc w:val="center"/>
              <w:rPr>
                <w:bCs/>
                <w:color w:val="000000"/>
                <w:sz w:val="28"/>
                <w:szCs w:val="28"/>
              </w:rPr>
            </w:pPr>
            <w:r>
              <w:rPr>
                <w:bCs/>
                <w:color w:val="000000"/>
                <w:sz w:val="28"/>
                <w:szCs w:val="28"/>
              </w:rPr>
              <w:t>31.12.2022</w:t>
            </w:r>
          </w:p>
        </w:tc>
      </w:tr>
    </w:tbl>
    <w:p w14:paraId="61907C76" w14:textId="77777777" w:rsidR="002D6194" w:rsidRDefault="002D6194" w:rsidP="002D6194">
      <w:pPr>
        <w:ind w:left="-567"/>
        <w:jc w:val="center"/>
        <w:rPr>
          <w:bCs/>
          <w:color w:val="000000"/>
          <w:sz w:val="28"/>
          <w:szCs w:val="28"/>
        </w:rPr>
      </w:pPr>
    </w:p>
    <w:p w14:paraId="7F0397C6" w14:textId="77777777" w:rsidR="002D6194" w:rsidRDefault="002D6194" w:rsidP="002D6194">
      <w:pPr>
        <w:ind w:left="-567"/>
        <w:jc w:val="center"/>
        <w:rPr>
          <w:bCs/>
          <w:color w:val="000000"/>
          <w:sz w:val="28"/>
          <w:szCs w:val="28"/>
        </w:rPr>
      </w:pPr>
    </w:p>
    <w:p w14:paraId="47E29020" w14:textId="77777777" w:rsidR="002D6194" w:rsidRDefault="002D6194" w:rsidP="002D6194">
      <w:pPr>
        <w:ind w:left="-567"/>
        <w:jc w:val="center"/>
        <w:rPr>
          <w:bCs/>
          <w:color w:val="000000"/>
          <w:sz w:val="28"/>
          <w:szCs w:val="28"/>
        </w:rPr>
      </w:pPr>
    </w:p>
    <w:p w14:paraId="59BFE594" w14:textId="77777777" w:rsidR="002D6194" w:rsidRDefault="002D6194" w:rsidP="002D6194">
      <w:pPr>
        <w:ind w:left="-567"/>
        <w:jc w:val="center"/>
        <w:rPr>
          <w:bCs/>
          <w:color w:val="000000"/>
          <w:sz w:val="28"/>
          <w:szCs w:val="28"/>
        </w:rPr>
      </w:pPr>
    </w:p>
    <w:p w14:paraId="31D74352" w14:textId="77777777" w:rsidR="002D6194" w:rsidRDefault="002D6194" w:rsidP="002D6194">
      <w:pPr>
        <w:ind w:left="-567"/>
        <w:jc w:val="center"/>
        <w:rPr>
          <w:bCs/>
          <w:color w:val="000000"/>
          <w:sz w:val="28"/>
          <w:szCs w:val="28"/>
        </w:rPr>
      </w:pPr>
    </w:p>
    <w:p w14:paraId="2A3E717D" w14:textId="77777777" w:rsidR="002D6194" w:rsidRDefault="002D6194" w:rsidP="002D6194">
      <w:pPr>
        <w:ind w:left="-567"/>
        <w:jc w:val="center"/>
        <w:rPr>
          <w:bCs/>
          <w:color w:val="000000"/>
          <w:sz w:val="28"/>
          <w:szCs w:val="28"/>
        </w:rPr>
      </w:pPr>
    </w:p>
    <w:p w14:paraId="389493F0" w14:textId="77777777" w:rsidR="002D6194" w:rsidRDefault="002D6194" w:rsidP="002D6194">
      <w:pPr>
        <w:ind w:left="-567"/>
        <w:jc w:val="center"/>
        <w:rPr>
          <w:bCs/>
          <w:color w:val="000000"/>
          <w:sz w:val="28"/>
          <w:szCs w:val="28"/>
        </w:rPr>
      </w:pPr>
    </w:p>
    <w:p w14:paraId="36FC3BA0" w14:textId="77777777" w:rsidR="002D6194" w:rsidRDefault="002D6194" w:rsidP="002D6194">
      <w:pPr>
        <w:ind w:left="-567"/>
        <w:jc w:val="center"/>
        <w:rPr>
          <w:bCs/>
          <w:color w:val="000000"/>
          <w:sz w:val="28"/>
          <w:szCs w:val="28"/>
        </w:rPr>
      </w:pPr>
    </w:p>
    <w:p w14:paraId="05883003" w14:textId="77777777" w:rsidR="002D6194" w:rsidRDefault="002D6194" w:rsidP="002D6194">
      <w:pPr>
        <w:ind w:left="-567"/>
        <w:jc w:val="center"/>
        <w:rPr>
          <w:bCs/>
          <w:color w:val="000000"/>
          <w:sz w:val="28"/>
          <w:szCs w:val="28"/>
        </w:rPr>
      </w:pPr>
    </w:p>
    <w:p w14:paraId="54A6901F" w14:textId="77777777" w:rsidR="002D6194" w:rsidRDefault="002D6194" w:rsidP="002D6194">
      <w:pPr>
        <w:ind w:left="-567"/>
        <w:jc w:val="center"/>
        <w:rPr>
          <w:bCs/>
          <w:color w:val="000000"/>
          <w:sz w:val="28"/>
          <w:szCs w:val="28"/>
        </w:rPr>
      </w:pPr>
    </w:p>
    <w:p w14:paraId="14F3D579" w14:textId="77777777" w:rsidR="002D6194" w:rsidRDefault="002D6194" w:rsidP="002D6194">
      <w:pPr>
        <w:ind w:left="-567"/>
        <w:jc w:val="center"/>
        <w:rPr>
          <w:bCs/>
          <w:color w:val="000000"/>
          <w:sz w:val="28"/>
          <w:szCs w:val="28"/>
        </w:rPr>
      </w:pPr>
    </w:p>
    <w:p w14:paraId="69513F1F" w14:textId="77777777" w:rsidR="002D6194" w:rsidRDefault="002D6194" w:rsidP="002D6194">
      <w:pPr>
        <w:ind w:left="-567"/>
        <w:jc w:val="center"/>
        <w:rPr>
          <w:bCs/>
          <w:color w:val="000000"/>
          <w:sz w:val="28"/>
          <w:szCs w:val="28"/>
        </w:rPr>
      </w:pPr>
    </w:p>
    <w:p w14:paraId="6CEF82FE" w14:textId="77777777" w:rsidR="002D6194" w:rsidRDefault="002D6194" w:rsidP="002D6194">
      <w:pPr>
        <w:ind w:left="-567"/>
        <w:jc w:val="center"/>
        <w:rPr>
          <w:bCs/>
          <w:color w:val="000000"/>
          <w:sz w:val="28"/>
          <w:szCs w:val="28"/>
        </w:rPr>
      </w:pPr>
    </w:p>
    <w:p w14:paraId="3B813858" w14:textId="77777777" w:rsidR="002D6194" w:rsidRDefault="002D6194" w:rsidP="002D6194">
      <w:pPr>
        <w:ind w:left="-567"/>
        <w:jc w:val="center"/>
        <w:rPr>
          <w:bCs/>
          <w:color w:val="000000"/>
          <w:sz w:val="28"/>
          <w:szCs w:val="28"/>
        </w:rPr>
      </w:pPr>
    </w:p>
    <w:p w14:paraId="675B5B5D" w14:textId="77777777" w:rsidR="002D6194" w:rsidRDefault="002D6194" w:rsidP="002D6194">
      <w:pPr>
        <w:ind w:left="-567"/>
        <w:jc w:val="center"/>
        <w:rPr>
          <w:bCs/>
          <w:color w:val="000000"/>
          <w:sz w:val="28"/>
          <w:szCs w:val="28"/>
        </w:rPr>
      </w:pPr>
    </w:p>
    <w:p w14:paraId="36CCDEFE" w14:textId="77777777" w:rsidR="002D6194" w:rsidRDefault="002D6194" w:rsidP="002D6194">
      <w:pPr>
        <w:ind w:left="-567"/>
        <w:jc w:val="center"/>
        <w:rPr>
          <w:bCs/>
          <w:color w:val="000000"/>
          <w:sz w:val="28"/>
          <w:szCs w:val="28"/>
        </w:rPr>
      </w:pPr>
    </w:p>
    <w:p w14:paraId="6C9398CD" w14:textId="77777777" w:rsidR="002D6194" w:rsidRDefault="002D6194" w:rsidP="002D6194">
      <w:pPr>
        <w:ind w:left="-567"/>
        <w:jc w:val="center"/>
        <w:rPr>
          <w:bCs/>
          <w:color w:val="000000"/>
          <w:sz w:val="28"/>
          <w:szCs w:val="28"/>
        </w:rPr>
      </w:pPr>
    </w:p>
    <w:p w14:paraId="7559EB34" w14:textId="77777777" w:rsidR="002D6194" w:rsidRDefault="002D6194" w:rsidP="002D6194">
      <w:pPr>
        <w:ind w:left="-567"/>
        <w:jc w:val="center"/>
        <w:rPr>
          <w:bCs/>
          <w:color w:val="000000"/>
          <w:sz w:val="28"/>
          <w:szCs w:val="28"/>
        </w:rPr>
      </w:pPr>
    </w:p>
    <w:p w14:paraId="15A1181D" w14:textId="77777777" w:rsidR="002D6194" w:rsidRDefault="002D6194" w:rsidP="002D6194">
      <w:pPr>
        <w:ind w:left="-567"/>
        <w:jc w:val="center"/>
        <w:rPr>
          <w:bCs/>
          <w:color w:val="000000"/>
          <w:sz w:val="28"/>
          <w:szCs w:val="28"/>
        </w:rPr>
      </w:pPr>
    </w:p>
    <w:p w14:paraId="6026CB81" w14:textId="77777777" w:rsidR="002D6194" w:rsidRDefault="002D6194" w:rsidP="002D6194">
      <w:pPr>
        <w:ind w:left="-567"/>
        <w:jc w:val="center"/>
        <w:rPr>
          <w:bCs/>
          <w:color w:val="000000"/>
          <w:sz w:val="28"/>
          <w:szCs w:val="28"/>
        </w:rPr>
      </w:pPr>
    </w:p>
    <w:p w14:paraId="4B59EBD4" w14:textId="77777777" w:rsidR="002D6194" w:rsidRDefault="002D6194" w:rsidP="002D6194">
      <w:pPr>
        <w:ind w:left="-567"/>
        <w:jc w:val="center"/>
        <w:rPr>
          <w:bCs/>
          <w:color w:val="000000"/>
          <w:sz w:val="28"/>
          <w:szCs w:val="28"/>
        </w:rPr>
      </w:pPr>
    </w:p>
    <w:p w14:paraId="53B9074B" w14:textId="77777777" w:rsidR="002D6194" w:rsidRDefault="002D6194" w:rsidP="002D6194">
      <w:pPr>
        <w:ind w:left="-567"/>
        <w:jc w:val="center"/>
        <w:rPr>
          <w:bCs/>
          <w:color w:val="000000"/>
          <w:sz w:val="28"/>
          <w:szCs w:val="28"/>
        </w:rPr>
      </w:pPr>
    </w:p>
    <w:p w14:paraId="7C59BBEF" w14:textId="77777777" w:rsidR="002D6194" w:rsidRDefault="002D6194" w:rsidP="002D6194">
      <w:pPr>
        <w:ind w:left="-567"/>
        <w:jc w:val="center"/>
        <w:rPr>
          <w:bCs/>
          <w:color w:val="000000"/>
          <w:sz w:val="28"/>
          <w:szCs w:val="28"/>
        </w:rPr>
      </w:pPr>
    </w:p>
    <w:p w14:paraId="198BAB0D" w14:textId="77777777" w:rsidR="002D6194" w:rsidRDefault="002D6194" w:rsidP="002D6194">
      <w:pPr>
        <w:ind w:left="-567"/>
        <w:jc w:val="center"/>
        <w:rPr>
          <w:bCs/>
          <w:color w:val="000000"/>
          <w:sz w:val="28"/>
          <w:szCs w:val="28"/>
        </w:rPr>
      </w:pPr>
    </w:p>
    <w:p w14:paraId="1E2DC281" w14:textId="77777777" w:rsidR="002D6194" w:rsidRDefault="002D6194" w:rsidP="002D6194">
      <w:pPr>
        <w:ind w:left="-567"/>
        <w:jc w:val="center"/>
        <w:rPr>
          <w:bCs/>
          <w:color w:val="000000"/>
          <w:sz w:val="28"/>
          <w:szCs w:val="28"/>
        </w:rPr>
      </w:pPr>
    </w:p>
    <w:p w14:paraId="5C8B8BDA" w14:textId="77777777" w:rsidR="002D6194" w:rsidRDefault="002D6194" w:rsidP="002D6194">
      <w:pPr>
        <w:ind w:left="-567"/>
        <w:jc w:val="center"/>
        <w:rPr>
          <w:bCs/>
          <w:color w:val="000000"/>
          <w:sz w:val="28"/>
          <w:szCs w:val="28"/>
        </w:rPr>
      </w:pPr>
    </w:p>
    <w:p w14:paraId="708124DA" w14:textId="77777777" w:rsidR="002D6194" w:rsidRDefault="002D6194" w:rsidP="002D6194">
      <w:pPr>
        <w:ind w:left="-567"/>
        <w:jc w:val="center"/>
        <w:rPr>
          <w:bCs/>
          <w:color w:val="000000"/>
          <w:sz w:val="28"/>
          <w:szCs w:val="28"/>
        </w:rPr>
      </w:pPr>
    </w:p>
    <w:p w14:paraId="256FA64C" w14:textId="77777777" w:rsidR="002D6194" w:rsidRDefault="002D6194" w:rsidP="002D6194">
      <w:pPr>
        <w:ind w:left="-567"/>
        <w:jc w:val="center"/>
        <w:rPr>
          <w:bCs/>
          <w:color w:val="000000"/>
          <w:sz w:val="28"/>
          <w:szCs w:val="28"/>
        </w:rPr>
      </w:pPr>
    </w:p>
    <w:p w14:paraId="474B890D" w14:textId="77777777" w:rsidR="002D6194" w:rsidRDefault="002D6194" w:rsidP="002D6194">
      <w:pPr>
        <w:ind w:left="-567"/>
        <w:jc w:val="center"/>
        <w:rPr>
          <w:bCs/>
          <w:color w:val="000000"/>
          <w:sz w:val="28"/>
          <w:szCs w:val="28"/>
        </w:rPr>
      </w:pPr>
    </w:p>
    <w:p w14:paraId="37D59097" w14:textId="77777777" w:rsidR="002D6194" w:rsidRDefault="002D6194" w:rsidP="002D6194">
      <w:pPr>
        <w:ind w:left="-567"/>
        <w:jc w:val="center"/>
        <w:rPr>
          <w:bCs/>
          <w:color w:val="000000"/>
          <w:sz w:val="28"/>
          <w:szCs w:val="28"/>
        </w:rPr>
      </w:pPr>
    </w:p>
    <w:p w14:paraId="1718B4AB" w14:textId="77777777" w:rsidR="002D6194" w:rsidRDefault="002D6194" w:rsidP="002D6194">
      <w:pPr>
        <w:ind w:left="-567"/>
        <w:jc w:val="center"/>
        <w:rPr>
          <w:bCs/>
          <w:color w:val="000000"/>
          <w:sz w:val="28"/>
          <w:szCs w:val="28"/>
        </w:rPr>
      </w:pPr>
    </w:p>
    <w:p w14:paraId="29D7C65C" w14:textId="77777777" w:rsidR="002D6194" w:rsidRDefault="002D6194" w:rsidP="002D6194">
      <w:pPr>
        <w:ind w:left="-567"/>
        <w:jc w:val="center"/>
        <w:rPr>
          <w:bCs/>
          <w:color w:val="000000"/>
          <w:sz w:val="28"/>
          <w:szCs w:val="28"/>
        </w:rPr>
      </w:pPr>
    </w:p>
    <w:p w14:paraId="55E180C7" w14:textId="77777777" w:rsidR="002D6194" w:rsidRDefault="002D6194" w:rsidP="002D6194">
      <w:pPr>
        <w:ind w:left="-567"/>
        <w:jc w:val="center"/>
        <w:rPr>
          <w:bCs/>
          <w:color w:val="000000"/>
          <w:sz w:val="28"/>
          <w:szCs w:val="28"/>
        </w:rPr>
      </w:pPr>
    </w:p>
    <w:p w14:paraId="47162577" w14:textId="77777777" w:rsidR="002D6194" w:rsidRDefault="002D6194" w:rsidP="002D6194">
      <w:pPr>
        <w:ind w:left="-567"/>
        <w:jc w:val="center"/>
        <w:rPr>
          <w:bCs/>
          <w:color w:val="000000"/>
          <w:sz w:val="28"/>
          <w:szCs w:val="28"/>
        </w:rPr>
      </w:pPr>
    </w:p>
    <w:p w14:paraId="37A81189" w14:textId="77777777" w:rsidR="002D6194" w:rsidRDefault="002D6194" w:rsidP="002D6194">
      <w:pPr>
        <w:ind w:left="-567"/>
        <w:jc w:val="center"/>
        <w:rPr>
          <w:bCs/>
          <w:color w:val="000000"/>
          <w:sz w:val="28"/>
          <w:szCs w:val="28"/>
        </w:rPr>
      </w:pPr>
    </w:p>
    <w:p w14:paraId="45B57D4D" w14:textId="77777777" w:rsidR="002D6194" w:rsidRDefault="002D6194" w:rsidP="002D6194">
      <w:pPr>
        <w:ind w:left="-567"/>
        <w:jc w:val="center"/>
        <w:rPr>
          <w:bCs/>
          <w:color w:val="000000"/>
          <w:sz w:val="28"/>
          <w:szCs w:val="28"/>
        </w:rPr>
        <w:sectPr w:rsidR="002D6194" w:rsidSect="002D6194">
          <w:pgSz w:w="11906" w:h="16838"/>
          <w:pgMar w:top="851" w:right="709" w:bottom="709" w:left="1559" w:header="709" w:footer="709" w:gutter="0"/>
          <w:cols w:space="708"/>
          <w:titlePg/>
          <w:docGrid w:linePitch="360"/>
        </w:sectPr>
      </w:pPr>
    </w:p>
    <w:p w14:paraId="5E94C637" w14:textId="77777777" w:rsidR="002D6194" w:rsidRPr="002E070C" w:rsidRDefault="002D6194" w:rsidP="002D6194">
      <w:pPr>
        <w:jc w:val="center"/>
        <w:rPr>
          <w:bCs/>
          <w:color w:val="000000" w:themeColor="text1"/>
          <w:sz w:val="28"/>
          <w:szCs w:val="28"/>
        </w:rPr>
      </w:pPr>
      <w:r>
        <w:rPr>
          <w:bCs/>
          <w:color w:val="000000"/>
          <w:sz w:val="28"/>
          <w:szCs w:val="28"/>
        </w:rPr>
        <w:t xml:space="preserve">Раздел 8. </w:t>
      </w:r>
      <w:r w:rsidRPr="002E070C">
        <w:rPr>
          <w:bCs/>
          <w:color w:val="000000" w:themeColor="text1"/>
          <w:sz w:val="28"/>
          <w:szCs w:val="28"/>
        </w:rPr>
        <w:t>Показатели надежности, качества, энергетической эффективности объектов централизованных систем холодного водоснабжения и водоотведения</w:t>
      </w:r>
    </w:p>
    <w:p w14:paraId="0C85249E" w14:textId="77777777" w:rsidR="002D6194" w:rsidRDefault="002D6194" w:rsidP="002D6194">
      <w:pPr>
        <w:ind w:left="-567"/>
        <w:jc w:val="center"/>
        <w:rPr>
          <w:bCs/>
          <w:color w:val="000000"/>
          <w:sz w:val="28"/>
          <w:szCs w:val="28"/>
        </w:rPr>
      </w:pPr>
    </w:p>
    <w:tbl>
      <w:tblPr>
        <w:tblStyle w:val="af"/>
        <w:tblW w:w="11256" w:type="dxa"/>
        <w:tblInd w:w="-572" w:type="dxa"/>
        <w:tblLayout w:type="fixed"/>
        <w:tblLook w:val="04A0" w:firstRow="1" w:lastRow="0" w:firstColumn="1" w:lastColumn="0" w:noHBand="0" w:noVBand="1"/>
      </w:tblPr>
      <w:tblGrid>
        <w:gridCol w:w="822"/>
        <w:gridCol w:w="3375"/>
        <w:gridCol w:w="993"/>
        <w:gridCol w:w="1701"/>
        <w:gridCol w:w="992"/>
        <w:gridCol w:w="1134"/>
        <w:gridCol w:w="1134"/>
        <w:gridCol w:w="1105"/>
      </w:tblGrid>
      <w:tr w:rsidR="002D6194" w:rsidRPr="000421F0" w14:paraId="4532B238" w14:textId="77777777" w:rsidTr="002D6194">
        <w:tc>
          <w:tcPr>
            <w:tcW w:w="822" w:type="dxa"/>
            <w:vAlign w:val="center"/>
          </w:tcPr>
          <w:p w14:paraId="6ADA85CE"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 п/п</w:t>
            </w:r>
          </w:p>
        </w:tc>
        <w:tc>
          <w:tcPr>
            <w:tcW w:w="3375" w:type="dxa"/>
            <w:vAlign w:val="center"/>
          </w:tcPr>
          <w:p w14:paraId="5C4C29D1"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Наименование показателя</w:t>
            </w:r>
          </w:p>
        </w:tc>
        <w:tc>
          <w:tcPr>
            <w:tcW w:w="993" w:type="dxa"/>
            <w:vAlign w:val="center"/>
          </w:tcPr>
          <w:p w14:paraId="70ED2C09"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Факт 201</w:t>
            </w:r>
            <w:r>
              <w:rPr>
                <w:bCs/>
                <w:color w:val="000000" w:themeColor="text1"/>
                <w:sz w:val="28"/>
                <w:szCs w:val="28"/>
              </w:rPr>
              <w:t>8</w:t>
            </w:r>
            <w:r w:rsidRPr="000421F0">
              <w:rPr>
                <w:bCs/>
                <w:color w:val="000000" w:themeColor="text1"/>
                <w:sz w:val="28"/>
                <w:szCs w:val="28"/>
              </w:rPr>
              <w:t xml:space="preserve"> год</w:t>
            </w:r>
          </w:p>
        </w:tc>
        <w:tc>
          <w:tcPr>
            <w:tcW w:w="1701" w:type="dxa"/>
            <w:vAlign w:val="center"/>
          </w:tcPr>
          <w:p w14:paraId="55BF51CD"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Ожидаемые значения 201</w:t>
            </w:r>
            <w:r>
              <w:rPr>
                <w:bCs/>
                <w:color w:val="000000" w:themeColor="text1"/>
                <w:sz w:val="28"/>
                <w:szCs w:val="28"/>
              </w:rPr>
              <w:t>9</w:t>
            </w:r>
            <w:r w:rsidRPr="000421F0">
              <w:rPr>
                <w:bCs/>
                <w:color w:val="000000" w:themeColor="text1"/>
                <w:sz w:val="28"/>
                <w:szCs w:val="28"/>
              </w:rPr>
              <w:t xml:space="preserve"> год</w:t>
            </w:r>
          </w:p>
        </w:tc>
        <w:tc>
          <w:tcPr>
            <w:tcW w:w="992" w:type="dxa"/>
            <w:vAlign w:val="center"/>
          </w:tcPr>
          <w:p w14:paraId="27B1FB1E"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План 20</w:t>
            </w:r>
            <w:r>
              <w:rPr>
                <w:bCs/>
                <w:color w:val="000000" w:themeColor="text1"/>
                <w:sz w:val="28"/>
                <w:szCs w:val="28"/>
              </w:rPr>
              <w:t>20</w:t>
            </w:r>
            <w:r w:rsidRPr="000421F0">
              <w:rPr>
                <w:bCs/>
                <w:color w:val="000000" w:themeColor="text1"/>
                <w:sz w:val="28"/>
                <w:szCs w:val="28"/>
              </w:rPr>
              <w:t xml:space="preserve"> год</w:t>
            </w:r>
          </w:p>
        </w:tc>
        <w:tc>
          <w:tcPr>
            <w:tcW w:w="1134" w:type="dxa"/>
            <w:vAlign w:val="center"/>
          </w:tcPr>
          <w:p w14:paraId="71FB78F9"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План 202</w:t>
            </w:r>
            <w:r>
              <w:rPr>
                <w:bCs/>
                <w:color w:val="000000" w:themeColor="text1"/>
                <w:sz w:val="28"/>
                <w:szCs w:val="28"/>
              </w:rPr>
              <w:t>1</w:t>
            </w:r>
            <w:r w:rsidRPr="000421F0">
              <w:rPr>
                <w:bCs/>
                <w:color w:val="000000" w:themeColor="text1"/>
                <w:sz w:val="28"/>
                <w:szCs w:val="28"/>
              </w:rPr>
              <w:t xml:space="preserve"> год</w:t>
            </w:r>
          </w:p>
        </w:tc>
        <w:tc>
          <w:tcPr>
            <w:tcW w:w="1134" w:type="dxa"/>
            <w:vAlign w:val="center"/>
          </w:tcPr>
          <w:p w14:paraId="575CE8CF"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План 202</w:t>
            </w:r>
            <w:r>
              <w:rPr>
                <w:bCs/>
                <w:color w:val="000000" w:themeColor="text1"/>
                <w:sz w:val="28"/>
                <w:szCs w:val="28"/>
              </w:rPr>
              <w:t>2</w:t>
            </w:r>
            <w:r w:rsidRPr="000421F0">
              <w:rPr>
                <w:bCs/>
                <w:color w:val="000000" w:themeColor="text1"/>
                <w:sz w:val="28"/>
                <w:szCs w:val="28"/>
              </w:rPr>
              <w:t xml:space="preserve"> год</w:t>
            </w:r>
          </w:p>
        </w:tc>
        <w:tc>
          <w:tcPr>
            <w:tcW w:w="1105" w:type="dxa"/>
            <w:vAlign w:val="center"/>
          </w:tcPr>
          <w:p w14:paraId="225C2CE3"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План 202</w:t>
            </w:r>
            <w:r>
              <w:rPr>
                <w:bCs/>
                <w:color w:val="000000" w:themeColor="text1"/>
                <w:sz w:val="28"/>
                <w:szCs w:val="28"/>
              </w:rPr>
              <w:t>3</w:t>
            </w:r>
            <w:r w:rsidRPr="000421F0">
              <w:rPr>
                <w:bCs/>
                <w:color w:val="000000" w:themeColor="text1"/>
                <w:sz w:val="28"/>
                <w:szCs w:val="28"/>
              </w:rPr>
              <w:t xml:space="preserve"> год</w:t>
            </w:r>
          </w:p>
        </w:tc>
      </w:tr>
      <w:tr w:rsidR="002D6194" w:rsidRPr="000421F0" w14:paraId="365F3AB2" w14:textId="77777777" w:rsidTr="002D6194">
        <w:tc>
          <w:tcPr>
            <w:tcW w:w="822" w:type="dxa"/>
          </w:tcPr>
          <w:p w14:paraId="44EBD932"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1</w:t>
            </w:r>
          </w:p>
        </w:tc>
        <w:tc>
          <w:tcPr>
            <w:tcW w:w="3375" w:type="dxa"/>
          </w:tcPr>
          <w:p w14:paraId="26F83E9D"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2</w:t>
            </w:r>
          </w:p>
        </w:tc>
        <w:tc>
          <w:tcPr>
            <w:tcW w:w="993" w:type="dxa"/>
          </w:tcPr>
          <w:p w14:paraId="1C86D2A5"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3</w:t>
            </w:r>
          </w:p>
        </w:tc>
        <w:tc>
          <w:tcPr>
            <w:tcW w:w="1701" w:type="dxa"/>
          </w:tcPr>
          <w:p w14:paraId="7B4BD3F6"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4</w:t>
            </w:r>
          </w:p>
        </w:tc>
        <w:tc>
          <w:tcPr>
            <w:tcW w:w="992" w:type="dxa"/>
          </w:tcPr>
          <w:p w14:paraId="270F8446"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5</w:t>
            </w:r>
          </w:p>
        </w:tc>
        <w:tc>
          <w:tcPr>
            <w:tcW w:w="1134" w:type="dxa"/>
          </w:tcPr>
          <w:p w14:paraId="1952274E"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6</w:t>
            </w:r>
          </w:p>
        </w:tc>
        <w:tc>
          <w:tcPr>
            <w:tcW w:w="1134" w:type="dxa"/>
          </w:tcPr>
          <w:p w14:paraId="7FBAA5D0"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7</w:t>
            </w:r>
          </w:p>
        </w:tc>
        <w:tc>
          <w:tcPr>
            <w:tcW w:w="1105" w:type="dxa"/>
          </w:tcPr>
          <w:p w14:paraId="36780B88"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8</w:t>
            </w:r>
          </w:p>
        </w:tc>
      </w:tr>
      <w:tr w:rsidR="002D6194" w:rsidRPr="000421F0" w14:paraId="1A4146AF" w14:textId="77777777" w:rsidTr="002D6194">
        <w:trPr>
          <w:trHeight w:val="725"/>
        </w:trPr>
        <w:tc>
          <w:tcPr>
            <w:tcW w:w="11256" w:type="dxa"/>
            <w:gridSpan w:val="8"/>
            <w:vAlign w:val="center"/>
          </w:tcPr>
          <w:p w14:paraId="7E5B93C7" w14:textId="77777777" w:rsidR="002D6194" w:rsidRPr="000421F0" w:rsidRDefault="002D6194" w:rsidP="00522FA6">
            <w:pPr>
              <w:pStyle w:val="a7"/>
              <w:numPr>
                <w:ilvl w:val="0"/>
                <w:numId w:val="14"/>
              </w:numPr>
              <w:jc w:val="center"/>
              <w:rPr>
                <w:bCs/>
                <w:color w:val="000000" w:themeColor="text1"/>
                <w:sz w:val="28"/>
                <w:szCs w:val="28"/>
              </w:rPr>
            </w:pPr>
            <w:r w:rsidRPr="000421F0">
              <w:rPr>
                <w:bCs/>
                <w:color w:val="000000" w:themeColor="text1"/>
                <w:sz w:val="28"/>
                <w:szCs w:val="28"/>
              </w:rPr>
              <w:t>Показатели качества воды</w:t>
            </w:r>
          </w:p>
        </w:tc>
      </w:tr>
      <w:tr w:rsidR="002D6194" w:rsidRPr="000421F0" w14:paraId="58494928" w14:textId="77777777" w:rsidTr="002D6194">
        <w:trPr>
          <w:trHeight w:val="3739"/>
        </w:trPr>
        <w:tc>
          <w:tcPr>
            <w:tcW w:w="822" w:type="dxa"/>
            <w:vAlign w:val="center"/>
          </w:tcPr>
          <w:p w14:paraId="5541781F"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1.1.</w:t>
            </w:r>
          </w:p>
        </w:tc>
        <w:tc>
          <w:tcPr>
            <w:tcW w:w="3375" w:type="dxa"/>
            <w:vAlign w:val="center"/>
          </w:tcPr>
          <w:p w14:paraId="4BAA2137" w14:textId="77777777" w:rsidR="002D6194" w:rsidRPr="000421F0" w:rsidRDefault="002D6194" w:rsidP="002D6194">
            <w:pPr>
              <w:rPr>
                <w:color w:val="000000" w:themeColor="text1"/>
                <w:sz w:val="22"/>
                <w:szCs w:val="22"/>
              </w:rPr>
            </w:pPr>
            <w:r w:rsidRPr="000421F0">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58C920A8" w14:textId="77777777" w:rsidR="002D6194" w:rsidRPr="000421F0" w:rsidRDefault="002D6194" w:rsidP="002D6194">
            <w:pPr>
              <w:jc w:val="center"/>
              <w:rPr>
                <w:bCs/>
                <w:color w:val="000000" w:themeColor="text1"/>
                <w:sz w:val="28"/>
                <w:szCs w:val="28"/>
              </w:rPr>
            </w:pPr>
            <w:r>
              <w:rPr>
                <w:bCs/>
                <w:color w:val="000000" w:themeColor="text1"/>
                <w:sz w:val="28"/>
                <w:szCs w:val="28"/>
              </w:rPr>
              <w:t>-</w:t>
            </w:r>
          </w:p>
        </w:tc>
        <w:tc>
          <w:tcPr>
            <w:tcW w:w="1701" w:type="dxa"/>
            <w:vAlign w:val="center"/>
          </w:tcPr>
          <w:p w14:paraId="36F6B987" w14:textId="77777777" w:rsidR="002D6194" w:rsidRPr="000421F0" w:rsidRDefault="002D6194" w:rsidP="002D6194">
            <w:pPr>
              <w:jc w:val="center"/>
              <w:rPr>
                <w:bCs/>
                <w:color w:val="000000" w:themeColor="text1"/>
                <w:sz w:val="28"/>
                <w:szCs w:val="28"/>
              </w:rPr>
            </w:pPr>
            <w:r>
              <w:rPr>
                <w:bCs/>
                <w:color w:val="000000" w:themeColor="text1"/>
                <w:sz w:val="28"/>
                <w:szCs w:val="28"/>
              </w:rPr>
              <w:t>5,06</w:t>
            </w:r>
          </w:p>
        </w:tc>
        <w:tc>
          <w:tcPr>
            <w:tcW w:w="992" w:type="dxa"/>
            <w:vAlign w:val="center"/>
          </w:tcPr>
          <w:p w14:paraId="32384A7C" w14:textId="77777777" w:rsidR="002D6194" w:rsidRDefault="002D6194" w:rsidP="002D6194">
            <w:pPr>
              <w:jc w:val="center"/>
            </w:pPr>
            <w:r w:rsidRPr="00C15219">
              <w:rPr>
                <w:bCs/>
                <w:color w:val="000000" w:themeColor="text1"/>
                <w:sz w:val="28"/>
                <w:szCs w:val="28"/>
              </w:rPr>
              <w:t>5,06</w:t>
            </w:r>
          </w:p>
        </w:tc>
        <w:tc>
          <w:tcPr>
            <w:tcW w:w="1134" w:type="dxa"/>
            <w:vAlign w:val="center"/>
          </w:tcPr>
          <w:p w14:paraId="348E33BD" w14:textId="77777777" w:rsidR="002D6194" w:rsidRDefault="002D6194" w:rsidP="002D6194">
            <w:pPr>
              <w:jc w:val="center"/>
            </w:pPr>
            <w:r w:rsidRPr="00C15219">
              <w:rPr>
                <w:bCs/>
                <w:color w:val="000000" w:themeColor="text1"/>
                <w:sz w:val="28"/>
                <w:szCs w:val="28"/>
              </w:rPr>
              <w:t>5,06</w:t>
            </w:r>
          </w:p>
        </w:tc>
        <w:tc>
          <w:tcPr>
            <w:tcW w:w="1134" w:type="dxa"/>
            <w:vAlign w:val="center"/>
          </w:tcPr>
          <w:p w14:paraId="4E63B872" w14:textId="77777777" w:rsidR="002D6194" w:rsidRDefault="002D6194" w:rsidP="002D6194">
            <w:pPr>
              <w:jc w:val="center"/>
            </w:pPr>
            <w:r w:rsidRPr="00C15219">
              <w:rPr>
                <w:bCs/>
                <w:color w:val="000000" w:themeColor="text1"/>
                <w:sz w:val="28"/>
                <w:szCs w:val="28"/>
              </w:rPr>
              <w:t>5,06</w:t>
            </w:r>
          </w:p>
        </w:tc>
        <w:tc>
          <w:tcPr>
            <w:tcW w:w="1105" w:type="dxa"/>
            <w:vAlign w:val="center"/>
          </w:tcPr>
          <w:p w14:paraId="62A7BEA2" w14:textId="77777777" w:rsidR="002D6194" w:rsidRDefault="002D6194" w:rsidP="002D6194">
            <w:pPr>
              <w:jc w:val="center"/>
            </w:pPr>
            <w:r w:rsidRPr="00C15219">
              <w:rPr>
                <w:bCs/>
                <w:color w:val="000000" w:themeColor="text1"/>
                <w:sz w:val="28"/>
                <w:szCs w:val="28"/>
              </w:rPr>
              <w:t>5,06</w:t>
            </w:r>
          </w:p>
        </w:tc>
      </w:tr>
      <w:tr w:rsidR="002D6194" w:rsidRPr="000421F0" w14:paraId="3F1DBBCA" w14:textId="77777777" w:rsidTr="002D6194">
        <w:trPr>
          <w:trHeight w:val="2619"/>
        </w:trPr>
        <w:tc>
          <w:tcPr>
            <w:tcW w:w="822" w:type="dxa"/>
            <w:vAlign w:val="center"/>
          </w:tcPr>
          <w:p w14:paraId="0E886A7C"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1.2.</w:t>
            </w:r>
          </w:p>
        </w:tc>
        <w:tc>
          <w:tcPr>
            <w:tcW w:w="3375" w:type="dxa"/>
          </w:tcPr>
          <w:p w14:paraId="2269E08E" w14:textId="77777777" w:rsidR="002D6194" w:rsidRPr="000421F0" w:rsidRDefault="002D6194" w:rsidP="002D6194">
            <w:pPr>
              <w:rPr>
                <w:bCs/>
                <w:color w:val="000000" w:themeColor="text1"/>
                <w:sz w:val="28"/>
                <w:szCs w:val="28"/>
              </w:rPr>
            </w:pPr>
            <w:r w:rsidRPr="000421F0">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52D86254" w14:textId="77777777" w:rsidR="002D6194" w:rsidRPr="000421F0" w:rsidRDefault="002D6194" w:rsidP="002D6194">
            <w:pPr>
              <w:jc w:val="center"/>
              <w:rPr>
                <w:bCs/>
                <w:color w:val="000000" w:themeColor="text1"/>
                <w:sz w:val="28"/>
                <w:szCs w:val="28"/>
              </w:rPr>
            </w:pPr>
            <w:r>
              <w:rPr>
                <w:bCs/>
                <w:color w:val="000000" w:themeColor="text1"/>
                <w:sz w:val="28"/>
                <w:szCs w:val="28"/>
              </w:rPr>
              <w:t>-</w:t>
            </w:r>
          </w:p>
        </w:tc>
        <w:tc>
          <w:tcPr>
            <w:tcW w:w="1701" w:type="dxa"/>
            <w:vAlign w:val="center"/>
          </w:tcPr>
          <w:p w14:paraId="524119F0" w14:textId="77777777" w:rsidR="002D6194" w:rsidRPr="000421F0" w:rsidRDefault="002D6194" w:rsidP="002D6194">
            <w:pPr>
              <w:jc w:val="center"/>
              <w:rPr>
                <w:bCs/>
                <w:color w:val="000000" w:themeColor="text1"/>
                <w:sz w:val="28"/>
                <w:szCs w:val="28"/>
              </w:rPr>
            </w:pPr>
            <w:r>
              <w:rPr>
                <w:bCs/>
                <w:color w:val="000000" w:themeColor="text1"/>
                <w:sz w:val="28"/>
                <w:szCs w:val="28"/>
              </w:rPr>
              <w:t>2,95</w:t>
            </w:r>
          </w:p>
        </w:tc>
        <w:tc>
          <w:tcPr>
            <w:tcW w:w="992" w:type="dxa"/>
            <w:vAlign w:val="center"/>
          </w:tcPr>
          <w:p w14:paraId="268CFBD5" w14:textId="77777777" w:rsidR="002D6194" w:rsidRDefault="002D6194" w:rsidP="002D6194">
            <w:pPr>
              <w:jc w:val="center"/>
            </w:pPr>
            <w:r w:rsidRPr="00616D36">
              <w:rPr>
                <w:bCs/>
                <w:color w:val="000000" w:themeColor="text1"/>
                <w:sz w:val="28"/>
                <w:szCs w:val="28"/>
              </w:rPr>
              <w:t>2,95</w:t>
            </w:r>
          </w:p>
        </w:tc>
        <w:tc>
          <w:tcPr>
            <w:tcW w:w="1134" w:type="dxa"/>
            <w:vAlign w:val="center"/>
          </w:tcPr>
          <w:p w14:paraId="09A5E696" w14:textId="77777777" w:rsidR="002D6194" w:rsidRDefault="002D6194" w:rsidP="002D6194">
            <w:pPr>
              <w:jc w:val="center"/>
            </w:pPr>
            <w:r w:rsidRPr="00616D36">
              <w:rPr>
                <w:bCs/>
                <w:color w:val="000000" w:themeColor="text1"/>
                <w:sz w:val="28"/>
                <w:szCs w:val="28"/>
              </w:rPr>
              <w:t>2,95</w:t>
            </w:r>
          </w:p>
        </w:tc>
        <w:tc>
          <w:tcPr>
            <w:tcW w:w="1134" w:type="dxa"/>
            <w:vAlign w:val="center"/>
          </w:tcPr>
          <w:p w14:paraId="3C8BB18E" w14:textId="77777777" w:rsidR="002D6194" w:rsidRDefault="002D6194" w:rsidP="002D6194">
            <w:pPr>
              <w:jc w:val="center"/>
            </w:pPr>
            <w:r w:rsidRPr="00616D36">
              <w:rPr>
                <w:bCs/>
                <w:color w:val="000000" w:themeColor="text1"/>
                <w:sz w:val="28"/>
                <w:szCs w:val="28"/>
              </w:rPr>
              <w:t>2,95</w:t>
            </w:r>
          </w:p>
        </w:tc>
        <w:tc>
          <w:tcPr>
            <w:tcW w:w="1105" w:type="dxa"/>
            <w:vAlign w:val="center"/>
          </w:tcPr>
          <w:p w14:paraId="56275CBE" w14:textId="77777777" w:rsidR="002D6194" w:rsidRDefault="002D6194" w:rsidP="002D6194">
            <w:pPr>
              <w:jc w:val="center"/>
            </w:pPr>
            <w:r w:rsidRPr="00616D36">
              <w:rPr>
                <w:bCs/>
                <w:color w:val="000000" w:themeColor="text1"/>
                <w:sz w:val="28"/>
                <w:szCs w:val="28"/>
              </w:rPr>
              <w:t>2,95</w:t>
            </w:r>
          </w:p>
        </w:tc>
      </w:tr>
      <w:tr w:rsidR="002D6194" w:rsidRPr="000421F0" w14:paraId="68B49BE0" w14:textId="77777777" w:rsidTr="002D6194">
        <w:trPr>
          <w:trHeight w:val="752"/>
        </w:trPr>
        <w:tc>
          <w:tcPr>
            <w:tcW w:w="11256" w:type="dxa"/>
            <w:gridSpan w:val="8"/>
            <w:vAlign w:val="center"/>
          </w:tcPr>
          <w:p w14:paraId="72BA1B42" w14:textId="77777777" w:rsidR="002D6194" w:rsidRPr="000421F0" w:rsidRDefault="002D6194" w:rsidP="00522FA6">
            <w:pPr>
              <w:pStyle w:val="a7"/>
              <w:numPr>
                <w:ilvl w:val="0"/>
                <w:numId w:val="14"/>
              </w:numPr>
              <w:jc w:val="center"/>
              <w:rPr>
                <w:bCs/>
                <w:color w:val="000000" w:themeColor="text1"/>
                <w:sz w:val="28"/>
                <w:szCs w:val="28"/>
              </w:rPr>
            </w:pPr>
            <w:r w:rsidRPr="000421F0">
              <w:rPr>
                <w:bCs/>
                <w:color w:val="000000" w:themeColor="text1"/>
                <w:sz w:val="28"/>
                <w:szCs w:val="28"/>
              </w:rPr>
              <w:t>Показатели надежности и бесперебойности водоснабжения и водоотведения</w:t>
            </w:r>
          </w:p>
        </w:tc>
      </w:tr>
      <w:tr w:rsidR="002D6194" w:rsidRPr="000421F0" w14:paraId="525E1A76" w14:textId="77777777" w:rsidTr="002D6194">
        <w:trPr>
          <w:trHeight w:val="4519"/>
        </w:trPr>
        <w:tc>
          <w:tcPr>
            <w:tcW w:w="822" w:type="dxa"/>
            <w:vAlign w:val="center"/>
          </w:tcPr>
          <w:p w14:paraId="73CCC59A"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2.1.</w:t>
            </w:r>
          </w:p>
        </w:tc>
        <w:tc>
          <w:tcPr>
            <w:tcW w:w="3375" w:type="dxa"/>
          </w:tcPr>
          <w:p w14:paraId="11C58DFF" w14:textId="77777777" w:rsidR="002D6194" w:rsidRPr="000421F0" w:rsidRDefault="002D6194" w:rsidP="002D6194">
            <w:pPr>
              <w:rPr>
                <w:bCs/>
                <w:color w:val="000000" w:themeColor="text1"/>
                <w:sz w:val="28"/>
                <w:szCs w:val="28"/>
              </w:rPr>
            </w:pPr>
            <w:r w:rsidRPr="000421F0">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62E53C96"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701" w:type="dxa"/>
            <w:vAlign w:val="center"/>
          </w:tcPr>
          <w:p w14:paraId="0F52353D" w14:textId="77777777" w:rsidR="002D6194" w:rsidRPr="000421F0" w:rsidRDefault="002D6194" w:rsidP="002D6194">
            <w:pPr>
              <w:jc w:val="center"/>
              <w:rPr>
                <w:bCs/>
                <w:color w:val="000000" w:themeColor="text1"/>
                <w:sz w:val="28"/>
                <w:szCs w:val="28"/>
              </w:rPr>
            </w:pPr>
            <w:r>
              <w:rPr>
                <w:bCs/>
                <w:color w:val="000000" w:themeColor="text1"/>
                <w:sz w:val="28"/>
                <w:szCs w:val="28"/>
              </w:rPr>
              <w:t>0,94</w:t>
            </w:r>
          </w:p>
        </w:tc>
        <w:tc>
          <w:tcPr>
            <w:tcW w:w="992" w:type="dxa"/>
            <w:vAlign w:val="center"/>
          </w:tcPr>
          <w:p w14:paraId="5FD12A78" w14:textId="77777777" w:rsidR="002D6194" w:rsidRDefault="002D6194" w:rsidP="002D6194">
            <w:pPr>
              <w:jc w:val="center"/>
            </w:pPr>
            <w:r w:rsidRPr="00C45635">
              <w:rPr>
                <w:bCs/>
                <w:color w:val="000000" w:themeColor="text1"/>
                <w:sz w:val="28"/>
                <w:szCs w:val="28"/>
              </w:rPr>
              <w:t>0,94</w:t>
            </w:r>
          </w:p>
        </w:tc>
        <w:tc>
          <w:tcPr>
            <w:tcW w:w="1134" w:type="dxa"/>
            <w:vAlign w:val="center"/>
          </w:tcPr>
          <w:p w14:paraId="7657181B" w14:textId="77777777" w:rsidR="002D6194" w:rsidRDefault="002D6194" w:rsidP="002D6194">
            <w:pPr>
              <w:jc w:val="center"/>
            </w:pPr>
            <w:r w:rsidRPr="00C45635">
              <w:rPr>
                <w:bCs/>
                <w:color w:val="000000" w:themeColor="text1"/>
                <w:sz w:val="28"/>
                <w:szCs w:val="28"/>
              </w:rPr>
              <w:t>0,94</w:t>
            </w:r>
          </w:p>
        </w:tc>
        <w:tc>
          <w:tcPr>
            <w:tcW w:w="1134" w:type="dxa"/>
            <w:vAlign w:val="center"/>
          </w:tcPr>
          <w:p w14:paraId="0644ADD6" w14:textId="77777777" w:rsidR="002D6194" w:rsidRDefault="002D6194" w:rsidP="002D6194">
            <w:pPr>
              <w:jc w:val="center"/>
            </w:pPr>
            <w:r w:rsidRPr="00C45635">
              <w:rPr>
                <w:bCs/>
                <w:color w:val="000000" w:themeColor="text1"/>
                <w:sz w:val="28"/>
                <w:szCs w:val="28"/>
              </w:rPr>
              <w:t>0,94</w:t>
            </w:r>
          </w:p>
        </w:tc>
        <w:tc>
          <w:tcPr>
            <w:tcW w:w="1105" w:type="dxa"/>
            <w:vAlign w:val="center"/>
          </w:tcPr>
          <w:p w14:paraId="13CD9F1F" w14:textId="77777777" w:rsidR="002D6194" w:rsidRDefault="002D6194" w:rsidP="002D6194">
            <w:pPr>
              <w:jc w:val="center"/>
            </w:pPr>
            <w:r w:rsidRPr="00C45635">
              <w:rPr>
                <w:bCs/>
                <w:color w:val="000000" w:themeColor="text1"/>
                <w:sz w:val="28"/>
                <w:szCs w:val="28"/>
              </w:rPr>
              <w:t>0,94</w:t>
            </w:r>
          </w:p>
        </w:tc>
      </w:tr>
      <w:tr w:rsidR="002D6194" w:rsidRPr="000421F0" w14:paraId="0612329F" w14:textId="77777777" w:rsidTr="002D6194">
        <w:tc>
          <w:tcPr>
            <w:tcW w:w="822" w:type="dxa"/>
          </w:tcPr>
          <w:p w14:paraId="7F2A1587"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1</w:t>
            </w:r>
          </w:p>
        </w:tc>
        <w:tc>
          <w:tcPr>
            <w:tcW w:w="3375" w:type="dxa"/>
          </w:tcPr>
          <w:p w14:paraId="0C88D521"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2</w:t>
            </w:r>
          </w:p>
        </w:tc>
        <w:tc>
          <w:tcPr>
            <w:tcW w:w="993" w:type="dxa"/>
          </w:tcPr>
          <w:p w14:paraId="78651AD7"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3</w:t>
            </w:r>
          </w:p>
        </w:tc>
        <w:tc>
          <w:tcPr>
            <w:tcW w:w="1701" w:type="dxa"/>
          </w:tcPr>
          <w:p w14:paraId="59C3B1B9"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4</w:t>
            </w:r>
          </w:p>
        </w:tc>
        <w:tc>
          <w:tcPr>
            <w:tcW w:w="992" w:type="dxa"/>
          </w:tcPr>
          <w:p w14:paraId="4385FDB8"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5</w:t>
            </w:r>
          </w:p>
        </w:tc>
        <w:tc>
          <w:tcPr>
            <w:tcW w:w="1134" w:type="dxa"/>
          </w:tcPr>
          <w:p w14:paraId="06634AD2"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6</w:t>
            </w:r>
          </w:p>
        </w:tc>
        <w:tc>
          <w:tcPr>
            <w:tcW w:w="1134" w:type="dxa"/>
          </w:tcPr>
          <w:p w14:paraId="2A3A1F00"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7</w:t>
            </w:r>
          </w:p>
        </w:tc>
        <w:tc>
          <w:tcPr>
            <w:tcW w:w="1105" w:type="dxa"/>
          </w:tcPr>
          <w:p w14:paraId="12C40C22"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8</w:t>
            </w:r>
          </w:p>
        </w:tc>
      </w:tr>
      <w:tr w:rsidR="002D6194" w:rsidRPr="000421F0" w14:paraId="3402E814" w14:textId="77777777" w:rsidTr="002D6194">
        <w:trPr>
          <w:trHeight w:val="1094"/>
        </w:trPr>
        <w:tc>
          <w:tcPr>
            <w:tcW w:w="822" w:type="dxa"/>
            <w:vAlign w:val="center"/>
          </w:tcPr>
          <w:p w14:paraId="032CAF12"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2.2.</w:t>
            </w:r>
          </w:p>
        </w:tc>
        <w:tc>
          <w:tcPr>
            <w:tcW w:w="3375" w:type="dxa"/>
          </w:tcPr>
          <w:p w14:paraId="6444E695" w14:textId="77777777" w:rsidR="002D6194" w:rsidRPr="000421F0" w:rsidRDefault="002D6194" w:rsidP="002D6194">
            <w:pPr>
              <w:rPr>
                <w:bCs/>
                <w:color w:val="000000" w:themeColor="text1"/>
                <w:sz w:val="28"/>
                <w:szCs w:val="28"/>
              </w:rPr>
            </w:pPr>
            <w:r w:rsidRPr="000421F0">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424EBFF1"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701" w:type="dxa"/>
            <w:vAlign w:val="center"/>
          </w:tcPr>
          <w:p w14:paraId="62265AEA" w14:textId="77777777" w:rsidR="002D6194" w:rsidRPr="000421F0" w:rsidRDefault="002D6194" w:rsidP="002D6194">
            <w:pPr>
              <w:jc w:val="center"/>
              <w:rPr>
                <w:bCs/>
                <w:color w:val="000000" w:themeColor="text1"/>
                <w:sz w:val="28"/>
                <w:szCs w:val="28"/>
              </w:rPr>
            </w:pPr>
            <w:r>
              <w:rPr>
                <w:bCs/>
                <w:color w:val="000000" w:themeColor="text1"/>
                <w:sz w:val="28"/>
                <w:szCs w:val="28"/>
              </w:rPr>
              <w:t>2,55</w:t>
            </w:r>
          </w:p>
        </w:tc>
        <w:tc>
          <w:tcPr>
            <w:tcW w:w="992" w:type="dxa"/>
            <w:vAlign w:val="center"/>
          </w:tcPr>
          <w:p w14:paraId="747A9F18" w14:textId="77777777" w:rsidR="002D6194" w:rsidRDefault="002D6194" w:rsidP="002D6194">
            <w:pPr>
              <w:jc w:val="center"/>
            </w:pPr>
            <w:r w:rsidRPr="005B506C">
              <w:rPr>
                <w:bCs/>
                <w:color w:val="000000" w:themeColor="text1"/>
                <w:sz w:val="28"/>
                <w:szCs w:val="28"/>
              </w:rPr>
              <w:t>2,55</w:t>
            </w:r>
          </w:p>
        </w:tc>
        <w:tc>
          <w:tcPr>
            <w:tcW w:w="1134" w:type="dxa"/>
            <w:vAlign w:val="center"/>
          </w:tcPr>
          <w:p w14:paraId="1F363EA0" w14:textId="77777777" w:rsidR="002D6194" w:rsidRDefault="002D6194" w:rsidP="002D6194">
            <w:pPr>
              <w:jc w:val="center"/>
            </w:pPr>
            <w:r w:rsidRPr="005B506C">
              <w:rPr>
                <w:bCs/>
                <w:color w:val="000000" w:themeColor="text1"/>
                <w:sz w:val="28"/>
                <w:szCs w:val="28"/>
              </w:rPr>
              <w:t>2,55</w:t>
            </w:r>
          </w:p>
        </w:tc>
        <w:tc>
          <w:tcPr>
            <w:tcW w:w="1134" w:type="dxa"/>
            <w:vAlign w:val="center"/>
          </w:tcPr>
          <w:p w14:paraId="7F0D50F8" w14:textId="77777777" w:rsidR="002D6194" w:rsidRDefault="002D6194" w:rsidP="002D6194">
            <w:pPr>
              <w:jc w:val="center"/>
            </w:pPr>
            <w:r w:rsidRPr="005B506C">
              <w:rPr>
                <w:bCs/>
                <w:color w:val="000000" w:themeColor="text1"/>
                <w:sz w:val="28"/>
                <w:szCs w:val="28"/>
              </w:rPr>
              <w:t>2,55</w:t>
            </w:r>
          </w:p>
        </w:tc>
        <w:tc>
          <w:tcPr>
            <w:tcW w:w="1105" w:type="dxa"/>
            <w:vAlign w:val="center"/>
          </w:tcPr>
          <w:p w14:paraId="3CE839EC" w14:textId="77777777" w:rsidR="002D6194" w:rsidRDefault="002D6194" w:rsidP="002D6194">
            <w:pPr>
              <w:jc w:val="center"/>
            </w:pPr>
            <w:r w:rsidRPr="005B506C">
              <w:rPr>
                <w:bCs/>
                <w:color w:val="000000" w:themeColor="text1"/>
                <w:sz w:val="28"/>
                <w:szCs w:val="28"/>
              </w:rPr>
              <w:t>2,55</w:t>
            </w:r>
          </w:p>
        </w:tc>
      </w:tr>
      <w:tr w:rsidR="002D6194" w:rsidRPr="000421F0" w14:paraId="5CF501DA" w14:textId="77777777" w:rsidTr="002D6194">
        <w:trPr>
          <w:trHeight w:val="498"/>
        </w:trPr>
        <w:tc>
          <w:tcPr>
            <w:tcW w:w="11256" w:type="dxa"/>
            <w:gridSpan w:val="8"/>
            <w:vAlign w:val="center"/>
          </w:tcPr>
          <w:p w14:paraId="6E8E1CD5" w14:textId="77777777" w:rsidR="002D6194" w:rsidRPr="000421F0" w:rsidRDefault="002D6194" w:rsidP="00522FA6">
            <w:pPr>
              <w:pStyle w:val="a7"/>
              <w:numPr>
                <w:ilvl w:val="0"/>
                <w:numId w:val="14"/>
              </w:numPr>
              <w:jc w:val="center"/>
              <w:rPr>
                <w:bCs/>
                <w:color w:val="000000" w:themeColor="text1"/>
                <w:sz w:val="28"/>
                <w:szCs w:val="28"/>
              </w:rPr>
            </w:pPr>
            <w:r w:rsidRPr="000421F0">
              <w:rPr>
                <w:bCs/>
                <w:color w:val="000000" w:themeColor="text1"/>
                <w:sz w:val="28"/>
                <w:szCs w:val="28"/>
              </w:rPr>
              <w:t>Показатели качества очистки сточных вод</w:t>
            </w:r>
          </w:p>
        </w:tc>
      </w:tr>
      <w:tr w:rsidR="002D6194" w:rsidRPr="000421F0" w14:paraId="7151945B" w14:textId="77777777" w:rsidTr="002D6194">
        <w:trPr>
          <w:trHeight w:val="2166"/>
        </w:trPr>
        <w:tc>
          <w:tcPr>
            <w:tcW w:w="822" w:type="dxa"/>
            <w:vAlign w:val="center"/>
          </w:tcPr>
          <w:p w14:paraId="3E54E661"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3.1.</w:t>
            </w:r>
          </w:p>
        </w:tc>
        <w:tc>
          <w:tcPr>
            <w:tcW w:w="3375" w:type="dxa"/>
            <w:vAlign w:val="center"/>
          </w:tcPr>
          <w:p w14:paraId="5A16FD70" w14:textId="77777777" w:rsidR="002D6194" w:rsidRPr="000421F0" w:rsidRDefault="002D6194" w:rsidP="002D6194">
            <w:pPr>
              <w:rPr>
                <w:color w:val="000000" w:themeColor="text1"/>
                <w:sz w:val="22"/>
                <w:szCs w:val="22"/>
              </w:rPr>
            </w:pPr>
            <w:r w:rsidRPr="000421F0">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3F05A899"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701" w:type="dxa"/>
            <w:vAlign w:val="center"/>
          </w:tcPr>
          <w:p w14:paraId="5721D989" w14:textId="77777777" w:rsidR="002D6194" w:rsidRPr="000421F0" w:rsidRDefault="002D6194" w:rsidP="002D6194">
            <w:pPr>
              <w:jc w:val="center"/>
              <w:rPr>
                <w:bCs/>
                <w:color w:val="000000" w:themeColor="text1"/>
                <w:sz w:val="28"/>
                <w:szCs w:val="28"/>
              </w:rPr>
            </w:pPr>
            <w:r>
              <w:rPr>
                <w:bCs/>
                <w:color w:val="000000" w:themeColor="text1"/>
                <w:sz w:val="28"/>
                <w:szCs w:val="28"/>
              </w:rPr>
              <w:t>0,00</w:t>
            </w:r>
          </w:p>
        </w:tc>
        <w:tc>
          <w:tcPr>
            <w:tcW w:w="992" w:type="dxa"/>
            <w:vAlign w:val="center"/>
          </w:tcPr>
          <w:p w14:paraId="48A34272" w14:textId="77777777" w:rsidR="002D6194" w:rsidRPr="000421F0" w:rsidRDefault="002D6194" w:rsidP="002D6194">
            <w:pPr>
              <w:jc w:val="center"/>
              <w:rPr>
                <w:bCs/>
                <w:color w:val="000000" w:themeColor="text1"/>
                <w:sz w:val="28"/>
                <w:szCs w:val="28"/>
              </w:rPr>
            </w:pPr>
            <w:r>
              <w:rPr>
                <w:bCs/>
                <w:color w:val="000000" w:themeColor="text1"/>
                <w:sz w:val="28"/>
                <w:szCs w:val="28"/>
              </w:rPr>
              <w:t>0,00</w:t>
            </w:r>
          </w:p>
        </w:tc>
        <w:tc>
          <w:tcPr>
            <w:tcW w:w="1134" w:type="dxa"/>
            <w:vAlign w:val="center"/>
          </w:tcPr>
          <w:p w14:paraId="3A38FBE9" w14:textId="77777777" w:rsidR="002D6194" w:rsidRPr="000421F0" w:rsidRDefault="002D6194" w:rsidP="002D6194">
            <w:pPr>
              <w:jc w:val="center"/>
              <w:rPr>
                <w:bCs/>
                <w:color w:val="000000" w:themeColor="text1"/>
                <w:sz w:val="28"/>
                <w:szCs w:val="28"/>
              </w:rPr>
            </w:pPr>
            <w:r>
              <w:rPr>
                <w:bCs/>
                <w:color w:val="000000" w:themeColor="text1"/>
                <w:sz w:val="28"/>
                <w:szCs w:val="28"/>
              </w:rPr>
              <w:t>0,00</w:t>
            </w:r>
          </w:p>
        </w:tc>
        <w:tc>
          <w:tcPr>
            <w:tcW w:w="1134" w:type="dxa"/>
            <w:vAlign w:val="center"/>
          </w:tcPr>
          <w:p w14:paraId="3724F415" w14:textId="77777777" w:rsidR="002D6194" w:rsidRPr="000421F0" w:rsidRDefault="002D6194" w:rsidP="002D6194">
            <w:pPr>
              <w:jc w:val="center"/>
              <w:rPr>
                <w:bCs/>
                <w:color w:val="000000" w:themeColor="text1"/>
                <w:sz w:val="28"/>
                <w:szCs w:val="28"/>
              </w:rPr>
            </w:pPr>
            <w:r>
              <w:rPr>
                <w:bCs/>
                <w:color w:val="000000" w:themeColor="text1"/>
                <w:sz w:val="28"/>
                <w:szCs w:val="28"/>
              </w:rPr>
              <w:t>0,00</w:t>
            </w:r>
          </w:p>
        </w:tc>
        <w:tc>
          <w:tcPr>
            <w:tcW w:w="1105" w:type="dxa"/>
            <w:vAlign w:val="center"/>
          </w:tcPr>
          <w:p w14:paraId="1FB4ACB0" w14:textId="77777777" w:rsidR="002D6194" w:rsidRPr="000421F0" w:rsidRDefault="002D6194" w:rsidP="002D6194">
            <w:pPr>
              <w:jc w:val="center"/>
              <w:rPr>
                <w:bCs/>
                <w:color w:val="000000" w:themeColor="text1"/>
                <w:sz w:val="28"/>
                <w:szCs w:val="28"/>
              </w:rPr>
            </w:pPr>
            <w:r>
              <w:rPr>
                <w:bCs/>
                <w:color w:val="000000" w:themeColor="text1"/>
                <w:sz w:val="28"/>
                <w:szCs w:val="28"/>
              </w:rPr>
              <w:t>0,00</w:t>
            </w:r>
          </w:p>
        </w:tc>
      </w:tr>
      <w:tr w:rsidR="002D6194" w:rsidRPr="000421F0" w14:paraId="01D102D1" w14:textId="77777777" w:rsidTr="002D6194">
        <w:trPr>
          <w:trHeight w:val="1970"/>
        </w:trPr>
        <w:tc>
          <w:tcPr>
            <w:tcW w:w="822" w:type="dxa"/>
            <w:vAlign w:val="center"/>
          </w:tcPr>
          <w:p w14:paraId="61B55EA4"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3.2.</w:t>
            </w:r>
          </w:p>
        </w:tc>
        <w:tc>
          <w:tcPr>
            <w:tcW w:w="3375" w:type="dxa"/>
            <w:vAlign w:val="center"/>
          </w:tcPr>
          <w:p w14:paraId="05FCB5E3" w14:textId="77777777" w:rsidR="002D6194" w:rsidRPr="000421F0" w:rsidRDefault="002D6194" w:rsidP="002D6194">
            <w:pPr>
              <w:rPr>
                <w:bCs/>
                <w:color w:val="000000" w:themeColor="text1"/>
                <w:sz w:val="28"/>
                <w:szCs w:val="28"/>
              </w:rPr>
            </w:pPr>
            <w:r w:rsidRPr="000421F0">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4ADA860D"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701" w:type="dxa"/>
            <w:vAlign w:val="center"/>
          </w:tcPr>
          <w:p w14:paraId="3C559097" w14:textId="77777777" w:rsidR="002D6194" w:rsidRPr="000421F0" w:rsidRDefault="002D6194" w:rsidP="002D6194">
            <w:pPr>
              <w:jc w:val="center"/>
              <w:rPr>
                <w:bCs/>
                <w:color w:val="000000" w:themeColor="text1"/>
                <w:sz w:val="28"/>
                <w:szCs w:val="28"/>
              </w:rPr>
            </w:pPr>
            <w:r>
              <w:rPr>
                <w:bCs/>
                <w:color w:val="000000" w:themeColor="text1"/>
                <w:sz w:val="28"/>
                <w:szCs w:val="28"/>
              </w:rPr>
              <w:t>0,00</w:t>
            </w:r>
          </w:p>
        </w:tc>
        <w:tc>
          <w:tcPr>
            <w:tcW w:w="992" w:type="dxa"/>
            <w:vAlign w:val="center"/>
          </w:tcPr>
          <w:p w14:paraId="3998D1F7" w14:textId="77777777" w:rsidR="002D6194" w:rsidRPr="000421F0" w:rsidRDefault="002D6194" w:rsidP="002D6194">
            <w:pPr>
              <w:jc w:val="center"/>
              <w:rPr>
                <w:bCs/>
                <w:color w:val="000000" w:themeColor="text1"/>
                <w:sz w:val="28"/>
                <w:szCs w:val="28"/>
              </w:rPr>
            </w:pPr>
            <w:r>
              <w:rPr>
                <w:bCs/>
                <w:color w:val="000000" w:themeColor="text1"/>
                <w:sz w:val="28"/>
                <w:szCs w:val="28"/>
              </w:rPr>
              <w:t>0,00</w:t>
            </w:r>
          </w:p>
        </w:tc>
        <w:tc>
          <w:tcPr>
            <w:tcW w:w="1134" w:type="dxa"/>
            <w:vAlign w:val="center"/>
          </w:tcPr>
          <w:p w14:paraId="36BBB3CB" w14:textId="77777777" w:rsidR="002D6194" w:rsidRPr="000421F0" w:rsidRDefault="002D6194" w:rsidP="002D6194">
            <w:pPr>
              <w:jc w:val="center"/>
              <w:rPr>
                <w:bCs/>
                <w:color w:val="000000" w:themeColor="text1"/>
                <w:sz w:val="28"/>
                <w:szCs w:val="28"/>
              </w:rPr>
            </w:pPr>
            <w:r>
              <w:rPr>
                <w:bCs/>
                <w:color w:val="000000" w:themeColor="text1"/>
                <w:sz w:val="28"/>
                <w:szCs w:val="28"/>
              </w:rPr>
              <w:t>0,00</w:t>
            </w:r>
          </w:p>
        </w:tc>
        <w:tc>
          <w:tcPr>
            <w:tcW w:w="1134" w:type="dxa"/>
            <w:vAlign w:val="center"/>
          </w:tcPr>
          <w:p w14:paraId="59ED3C06" w14:textId="77777777" w:rsidR="002D6194" w:rsidRPr="000421F0" w:rsidRDefault="002D6194" w:rsidP="002D6194">
            <w:pPr>
              <w:jc w:val="center"/>
              <w:rPr>
                <w:bCs/>
                <w:color w:val="000000" w:themeColor="text1"/>
                <w:sz w:val="28"/>
                <w:szCs w:val="28"/>
              </w:rPr>
            </w:pPr>
            <w:r>
              <w:rPr>
                <w:bCs/>
                <w:color w:val="000000" w:themeColor="text1"/>
                <w:sz w:val="28"/>
                <w:szCs w:val="28"/>
              </w:rPr>
              <w:t>0,00</w:t>
            </w:r>
          </w:p>
        </w:tc>
        <w:tc>
          <w:tcPr>
            <w:tcW w:w="1105" w:type="dxa"/>
            <w:vAlign w:val="center"/>
          </w:tcPr>
          <w:p w14:paraId="7D24A4BE" w14:textId="77777777" w:rsidR="002D6194" w:rsidRPr="000421F0" w:rsidRDefault="002D6194" w:rsidP="002D6194">
            <w:pPr>
              <w:jc w:val="center"/>
              <w:rPr>
                <w:bCs/>
                <w:color w:val="000000" w:themeColor="text1"/>
                <w:sz w:val="28"/>
                <w:szCs w:val="28"/>
              </w:rPr>
            </w:pPr>
            <w:r>
              <w:rPr>
                <w:bCs/>
                <w:color w:val="000000" w:themeColor="text1"/>
                <w:sz w:val="28"/>
                <w:szCs w:val="28"/>
              </w:rPr>
              <w:t>0,00</w:t>
            </w:r>
          </w:p>
        </w:tc>
      </w:tr>
      <w:tr w:rsidR="002D6194" w:rsidRPr="000421F0" w14:paraId="3994A355" w14:textId="77777777" w:rsidTr="002D6194">
        <w:trPr>
          <w:trHeight w:val="3272"/>
        </w:trPr>
        <w:tc>
          <w:tcPr>
            <w:tcW w:w="822" w:type="dxa"/>
            <w:vAlign w:val="center"/>
          </w:tcPr>
          <w:p w14:paraId="4A65ADB8"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3.3.</w:t>
            </w:r>
          </w:p>
        </w:tc>
        <w:tc>
          <w:tcPr>
            <w:tcW w:w="3375" w:type="dxa"/>
            <w:vAlign w:val="center"/>
          </w:tcPr>
          <w:p w14:paraId="39C6429D" w14:textId="77777777" w:rsidR="002D6194" w:rsidRPr="000421F0" w:rsidRDefault="002D6194" w:rsidP="002D6194">
            <w:pPr>
              <w:rPr>
                <w:color w:val="000000" w:themeColor="text1"/>
                <w:sz w:val="22"/>
                <w:szCs w:val="22"/>
              </w:rPr>
            </w:pPr>
            <w:r w:rsidRPr="000421F0">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05F6588E"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701" w:type="dxa"/>
            <w:vAlign w:val="center"/>
          </w:tcPr>
          <w:p w14:paraId="56AFF90E" w14:textId="77777777" w:rsidR="002D6194" w:rsidRPr="000421F0" w:rsidRDefault="002D6194" w:rsidP="002D6194">
            <w:pPr>
              <w:jc w:val="center"/>
              <w:rPr>
                <w:bCs/>
                <w:color w:val="000000" w:themeColor="text1"/>
                <w:sz w:val="28"/>
                <w:szCs w:val="28"/>
              </w:rPr>
            </w:pPr>
            <w:r>
              <w:rPr>
                <w:bCs/>
                <w:color w:val="000000"/>
                <w:sz w:val="28"/>
                <w:szCs w:val="28"/>
              </w:rPr>
              <w:t>16,20</w:t>
            </w:r>
          </w:p>
        </w:tc>
        <w:tc>
          <w:tcPr>
            <w:tcW w:w="992" w:type="dxa"/>
            <w:vAlign w:val="center"/>
          </w:tcPr>
          <w:p w14:paraId="37F27424" w14:textId="77777777" w:rsidR="002D6194" w:rsidRDefault="002D6194" w:rsidP="002D6194">
            <w:pPr>
              <w:jc w:val="center"/>
            </w:pPr>
            <w:r w:rsidRPr="00BB38AD">
              <w:rPr>
                <w:bCs/>
                <w:color w:val="000000"/>
                <w:sz w:val="28"/>
                <w:szCs w:val="28"/>
              </w:rPr>
              <w:t>16,20</w:t>
            </w:r>
          </w:p>
        </w:tc>
        <w:tc>
          <w:tcPr>
            <w:tcW w:w="1134" w:type="dxa"/>
            <w:vAlign w:val="center"/>
          </w:tcPr>
          <w:p w14:paraId="6B5E4BB0" w14:textId="77777777" w:rsidR="002D6194" w:rsidRDefault="002D6194" w:rsidP="002D6194">
            <w:pPr>
              <w:jc w:val="center"/>
            </w:pPr>
            <w:r w:rsidRPr="00BB38AD">
              <w:rPr>
                <w:bCs/>
                <w:color w:val="000000"/>
                <w:sz w:val="28"/>
                <w:szCs w:val="28"/>
              </w:rPr>
              <w:t>16,20</w:t>
            </w:r>
          </w:p>
        </w:tc>
        <w:tc>
          <w:tcPr>
            <w:tcW w:w="1134" w:type="dxa"/>
            <w:vAlign w:val="center"/>
          </w:tcPr>
          <w:p w14:paraId="1B8A8B23" w14:textId="77777777" w:rsidR="002D6194" w:rsidRDefault="002D6194" w:rsidP="002D6194">
            <w:pPr>
              <w:jc w:val="center"/>
            </w:pPr>
            <w:r w:rsidRPr="00BB38AD">
              <w:rPr>
                <w:bCs/>
                <w:color w:val="000000"/>
                <w:sz w:val="28"/>
                <w:szCs w:val="28"/>
              </w:rPr>
              <w:t>16,20</w:t>
            </w:r>
          </w:p>
        </w:tc>
        <w:tc>
          <w:tcPr>
            <w:tcW w:w="1105" w:type="dxa"/>
            <w:vAlign w:val="center"/>
          </w:tcPr>
          <w:p w14:paraId="2D087C48" w14:textId="77777777" w:rsidR="002D6194" w:rsidRDefault="002D6194" w:rsidP="002D6194">
            <w:pPr>
              <w:jc w:val="center"/>
            </w:pPr>
            <w:r w:rsidRPr="00BB38AD">
              <w:rPr>
                <w:bCs/>
                <w:color w:val="000000"/>
                <w:sz w:val="28"/>
                <w:szCs w:val="28"/>
              </w:rPr>
              <w:t>16,20</w:t>
            </w:r>
          </w:p>
        </w:tc>
      </w:tr>
      <w:tr w:rsidR="002D6194" w:rsidRPr="000421F0" w14:paraId="4F471791" w14:textId="77777777" w:rsidTr="002D6194">
        <w:trPr>
          <w:trHeight w:val="982"/>
        </w:trPr>
        <w:tc>
          <w:tcPr>
            <w:tcW w:w="11256" w:type="dxa"/>
            <w:gridSpan w:val="8"/>
            <w:vAlign w:val="center"/>
          </w:tcPr>
          <w:p w14:paraId="164AD12B" w14:textId="77777777" w:rsidR="002D6194" w:rsidRPr="000421F0" w:rsidRDefault="002D6194" w:rsidP="00522FA6">
            <w:pPr>
              <w:pStyle w:val="a7"/>
              <w:numPr>
                <w:ilvl w:val="0"/>
                <w:numId w:val="14"/>
              </w:numPr>
              <w:jc w:val="center"/>
              <w:rPr>
                <w:bCs/>
                <w:color w:val="000000" w:themeColor="text1"/>
                <w:sz w:val="28"/>
                <w:szCs w:val="28"/>
              </w:rPr>
            </w:pPr>
            <w:r w:rsidRPr="000421F0">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2D6194" w:rsidRPr="000421F0" w14:paraId="038E3C61" w14:textId="77777777" w:rsidTr="002D6194">
        <w:trPr>
          <w:trHeight w:val="1393"/>
        </w:trPr>
        <w:tc>
          <w:tcPr>
            <w:tcW w:w="822" w:type="dxa"/>
            <w:vAlign w:val="center"/>
          </w:tcPr>
          <w:p w14:paraId="755FF14F"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4.1.</w:t>
            </w:r>
          </w:p>
        </w:tc>
        <w:tc>
          <w:tcPr>
            <w:tcW w:w="3375" w:type="dxa"/>
            <w:vAlign w:val="center"/>
          </w:tcPr>
          <w:p w14:paraId="7CB96985" w14:textId="77777777" w:rsidR="002D6194" w:rsidRPr="000421F0" w:rsidRDefault="002D6194" w:rsidP="002D6194">
            <w:pPr>
              <w:rPr>
                <w:bCs/>
                <w:color w:val="000000" w:themeColor="text1"/>
                <w:sz w:val="28"/>
                <w:szCs w:val="28"/>
              </w:rPr>
            </w:pPr>
            <w:r w:rsidRPr="000421F0">
              <w:rPr>
                <w:color w:val="000000" w:themeColor="text1"/>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993" w:type="dxa"/>
            <w:vAlign w:val="center"/>
          </w:tcPr>
          <w:p w14:paraId="7011FD0A" w14:textId="77777777" w:rsidR="002D6194" w:rsidRPr="000421F0" w:rsidRDefault="002D6194" w:rsidP="002D6194">
            <w:pPr>
              <w:jc w:val="center"/>
              <w:rPr>
                <w:bCs/>
                <w:color w:val="000000" w:themeColor="text1"/>
                <w:sz w:val="28"/>
                <w:szCs w:val="28"/>
              </w:rPr>
            </w:pPr>
            <w:r>
              <w:rPr>
                <w:bCs/>
                <w:color w:val="000000" w:themeColor="text1"/>
                <w:sz w:val="28"/>
                <w:szCs w:val="28"/>
              </w:rPr>
              <w:t>-</w:t>
            </w:r>
          </w:p>
        </w:tc>
        <w:tc>
          <w:tcPr>
            <w:tcW w:w="1701" w:type="dxa"/>
            <w:vAlign w:val="center"/>
          </w:tcPr>
          <w:p w14:paraId="7D254DDC" w14:textId="77777777" w:rsidR="002D6194" w:rsidRPr="000421F0" w:rsidRDefault="002D6194" w:rsidP="002D6194">
            <w:pPr>
              <w:jc w:val="center"/>
              <w:rPr>
                <w:bCs/>
                <w:color w:val="000000" w:themeColor="text1"/>
                <w:sz w:val="28"/>
                <w:szCs w:val="28"/>
              </w:rPr>
            </w:pPr>
            <w:r>
              <w:rPr>
                <w:bCs/>
                <w:color w:val="000000" w:themeColor="text1"/>
                <w:sz w:val="28"/>
                <w:szCs w:val="28"/>
              </w:rPr>
              <w:t>48,28</w:t>
            </w:r>
          </w:p>
        </w:tc>
        <w:tc>
          <w:tcPr>
            <w:tcW w:w="992" w:type="dxa"/>
            <w:vAlign w:val="center"/>
          </w:tcPr>
          <w:p w14:paraId="1B28DA0D" w14:textId="77777777" w:rsidR="002D6194" w:rsidRPr="000421F0" w:rsidRDefault="002D6194" w:rsidP="002D6194">
            <w:pPr>
              <w:jc w:val="center"/>
              <w:rPr>
                <w:bCs/>
                <w:color w:val="000000" w:themeColor="text1"/>
                <w:sz w:val="28"/>
                <w:szCs w:val="28"/>
              </w:rPr>
            </w:pPr>
            <w:r>
              <w:rPr>
                <w:bCs/>
                <w:color w:val="000000" w:themeColor="text1"/>
                <w:sz w:val="28"/>
                <w:szCs w:val="28"/>
              </w:rPr>
              <w:t>33,21</w:t>
            </w:r>
          </w:p>
        </w:tc>
        <w:tc>
          <w:tcPr>
            <w:tcW w:w="1134" w:type="dxa"/>
            <w:vAlign w:val="center"/>
          </w:tcPr>
          <w:p w14:paraId="0941D235" w14:textId="77777777" w:rsidR="002D6194" w:rsidRDefault="002D6194" w:rsidP="002D6194">
            <w:pPr>
              <w:jc w:val="center"/>
            </w:pPr>
            <w:r w:rsidRPr="00164AAF">
              <w:rPr>
                <w:bCs/>
                <w:color w:val="000000" w:themeColor="text1"/>
                <w:sz w:val="28"/>
                <w:szCs w:val="28"/>
              </w:rPr>
              <w:t>33,21</w:t>
            </w:r>
          </w:p>
        </w:tc>
        <w:tc>
          <w:tcPr>
            <w:tcW w:w="1134" w:type="dxa"/>
            <w:vAlign w:val="center"/>
          </w:tcPr>
          <w:p w14:paraId="3D29F88C" w14:textId="77777777" w:rsidR="002D6194" w:rsidRDefault="002D6194" w:rsidP="002D6194">
            <w:pPr>
              <w:jc w:val="center"/>
            </w:pPr>
            <w:r w:rsidRPr="00164AAF">
              <w:rPr>
                <w:bCs/>
                <w:color w:val="000000" w:themeColor="text1"/>
                <w:sz w:val="28"/>
                <w:szCs w:val="28"/>
              </w:rPr>
              <w:t>33,21</w:t>
            </w:r>
          </w:p>
        </w:tc>
        <w:tc>
          <w:tcPr>
            <w:tcW w:w="1105" w:type="dxa"/>
            <w:vAlign w:val="center"/>
          </w:tcPr>
          <w:p w14:paraId="0E30DCAB" w14:textId="77777777" w:rsidR="002D6194" w:rsidRDefault="002D6194" w:rsidP="002D6194">
            <w:pPr>
              <w:jc w:val="center"/>
            </w:pPr>
            <w:r w:rsidRPr="00164AAF">
              <w:rPr>
                <w:bCs/>
                <w:color w:val="000000" w:themeColor="text1"/>
                <w:sz w:val="28"/>
                <w:szCs w:val="28"/>
              </w:rPr>
              <w:t>33,21</w:t>
            </w:r>
          </w:p>
        </w:tc>
      </w:tr>
      <w:tr w:rsidR="002D6194" w:rsidRPr="000421F0" w14:paraId="2C601E38" w14:textId="77777777" w:rsidTr="002D6194">
        <w:trPr>
          <w:trHeight w:val="70"/>
        </w:trPr>
        <w:tc>
          <w:tcPr>
            <w:tcW w:w="822" w:type="dxa"/>
            <w:vAlign w:val="center"/>
          </w:tcPr>
          <w:p w14:paraId="02AF07D2"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4.</w:t>
            </w:r>
            <w:r>
              <w:rPr>
                <w:bCs/>
                <w:color w:val="000000" w:themeColor="text1"/>
                <w:sz w:val="28"/>
                <w:szCs w:val="28"/>
              </w:rPr>
              <w:t>2</w:t>
            </w:r>
            <w:r w:rsidRPr="000421F0">
              <w:rPr>
                <w:bCs/>
                <w:color w:val="000000" w:themeColor="text1"/>
                <w:sz w:val="28"/>
                <w:szCs w:val="28"/>
              </w:rPr>
              <w:t>.</w:t>
            </w:r>
          </w:p>
        </w:tc>
        <w:tc>
          <w:tcPr>
            <w:tcW w:w="3375" w:type="dxa"/>
            <w:vAlign w:val="center"/>
          </w:tcPr>
          <w:p w14:paraId="0FCBA7B5" w14:textId="77777777" w:rsidR="002D6194" w:rsidRPr="000421F0" w:rsidRDefault="002D6194" w:rsidP="002D6194">
            <w:pPr>
              <w:rPr>
                <w:bCs/>
                <w:color w:val="000000" w:themeColor="text1"/>
                <w:sz w:val="28"/>
                <w:szCs w:val="28"/>
              </w:rPr>
            </w:pPr>
            <w:r w:rsidRPr="000421F0">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по водоподготовке</w:t>
            </w:r>
          </w:p>
        </w:tc>
        <w:tc>
          <w:tcPr>
            <w:tcW w:w="993" w:type="dxa"/>
            <w:vAlign w:val="center"/>
          </w:tcPr>
          <w:p w14:paraId="12ED88E0"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701" w:type="dxa"/>
            <w:vAlign w:val="center"/>
          </w:tcPr>
          <w:p w14:paraId="3DA8B3BF"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992" w:type="dxa"/>
            <w:vAlign w:val="center"/>
          </w:tcPr>
          <w:p w14:paraId="0C046CF9"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134" w:type="dxa"/>
            <w:vAlign w:val="center"/>
          </w:tcPr>
          <w:p w14:paraId="20D543FB"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134" w:type="dxa"/>
            <w:vAlign w:val="center"/>
          </w:tcPr>
          <w:p w14:paraId="309DBE84"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105" w:type="dxa"/>
            <w:vAlign w:val="center"/>
          </w:tcPr>
          <w:p w14:paraId="2EA288A0"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r>
      <w:tr w:rsidR="002D6194" w:rsidRPr="000421F0" w14:paraId="70037BBE" w14:textId="77777777" w:rsidTr="002D6194">
        <w:tc>
          <w:tcPr>
            <w:tcW w:w="822" w:type="dxa"/>
          </w:tcPr>
          <w:p w14:paraId="7E7417BE"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1</w:t>
            </w:r>
          </w:p>
        </w:tc>
        <w:tc>
          <w:tcPr>
            <w:tcW w:w="3375" w:type="dxa"/>
          </w:tcPr>
          <w:p w14:paraId="46BFC637"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2</w:t>
            </w:r>
          </w:p>
        </w:tc>
        <w:tc>
          <w:tcPr>
            <w:tcW w:w="993" w:type="dxa"/>
          </w:tcPr>
          <w:p w14:paraId="4623FEED"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3</w:t>
            </w:r>
          </w:p>
        </w:tc>
        <w:tc>
          <w:tcPr>
            <w:tcW w:w="1701" w:type="dxa"/>
          </w:tcPr>
          <w:p w14:paraId="6DF7A6DB"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4</w:t>
            </w:r>
          </w:p>
        </w:tc>
        <w:tc>
          <w:tcPr>
            <w:tcW w:w="992" w:type="dxa"/>
          </w:tcPr>
          <w:p w14:paraId="50C91AD1"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5</w:t>
            </w:r>
          </w:p>
        </w:tc>
        <w:tc>
          <w:tcPr>
            <w:tcW w:w="1134" w:type="dxa"/>
          </w:tcPr>
          <w:p w14:paraId="4E16961F"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6</w:t>
            </w:r>
          </w:p>
        </w:tc>
        <w:tc>
          <w:tcPr>
            <w:tcW w:w="1134" w:type="dxa"/>
          </w:tcPr>
          <w:p w14:paraId="538A0711"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7</w:t>
            </w:r>
          </w:p>
        </w:tc>
        <w:tc>
          <w:tcPr>
            <w:tcW w:w="1105" w:type="dxa"/>
          </w:tcPr>
          <w:p w14:paraId="713DEEEA"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8</w:t>
            </w:r>
          </w:p>
        </w:tc>
      </w:tr>
      <w:tr w:rsidR="002D6194" w:rsidRPr="000421F0" w14:paraId="435DADD3" w14:textId="77777777" w:rsidTr="002D6194">
        <w:tc>
          <w:tcPr>
            <w:tcW w:w="822" w:type="dxa"/>
            <w:vAlign w:val="center"/>
          </w:tcPr>
          <w:p w14:paraId="50AF283A"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4.</w:t>
            </w:r>
            <w:r>
              <w:rPr>
                <w:bCs/>
                <w:color w:val="000000" w:themeColor="text1"/>
                <w:sz w:val="28"/>
                <w:szCs w:val="28"/>
              </w:rPr>
              <w:t>3.</w:t>
            </w:r>
          </w:p>
        </w:tc>
        <w:tc>
          <w:tcPr>
            <w:tcW w:w="3375" w:type="dxa"/>
            <w:vAlign w:val="center"/>
          </w:tcPr>
          <w:p w14:paraId="6AA70AD1" w14:textId="77777777" w:rsidR="002D6194" w:rsidRPr="000421F0" w:rsidRDefault="002D6194" w:rsidP="002D6194">
            <w:pPr>
              <w:rPr>
                <w:color w:val="000000" w:themeColor="text1"/>
                <w:sz w:val="22"/>
                <w:szCs w:val="22"/>
              </w:rPr>
            </w:pPr>
            <w:r w:rsidRPr="000421F0">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по транспортировке</w:t>
            </w:r>
          </w:p>
        </w:tc>
        <w:tc>
          <w:tcPr>
            <w:tcW w:w="993" w:type="dxa"/>
            <w:vAlign w:val="center"/>
          </w:tcPr>
          <w:p w14:paraId="2556D449"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701" w:type="dxa"/>
            <w:vAlign w:val="center"/>
          </w:tcPr>
          <w:p w14:paraId="0F1ABEA0"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992" w:type="dxa"/>
            <w:vAlign w:val="center"/>
          </w:tcPr>
          <w:p w14:paraId="100FCC41"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134" w:type="dxa"/>
            <w:vAlign w:val="center"/>
          </w:tcPr>
          <w:p w14:paraId="491BA212"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134" w:type="dxa"/>
            <w:vAlign w:val="center"/>
          </w:tcPr>
          <w:p w14:paraId="442558D1"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105" w:type="dxa"/>
            <w:vAlign w:val="center"/>
          </w:tcPr>
          <w:p w14:paraId="67CD2051"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r>
      <w:tr w:rsidR="002D6194" w:rsidRPr="000421F0" w14:paraId="55DAE6A5" w14:textId="77777777" w:rsidTr="002D6194">
        <w:tc>
          <w:tcPr>
            <w:tcW w:w="822" w:type="dxa"/>
            <w:vAlign w:val="center"/>
          </w:tcPr>
          <w:p w14:paraId="7BE24ECA"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4.</w:t>
            </w:r>
            <w:r>
              <w:rPr>
                <w:bCs/>
                <w:color w:val="000000" w:themeColor="text1"/>
                <w:sz w:val="28"/>
                <w:szCs w:val="28"/>
              </w:rPr>
              <w:t>4</w:t>
            </w:r>
            <w:r w:rsidRPr="000421F0">
              <w:rPr>
                <w:bCs/>
                <w:color w:val="000000" w:themeColor="text1"/>
                <w:sz w:val="28"/>
                <w:szCs w:val="28"/>
              </w:rPr>
              <w:t>.</w:t>
            </w:r>
          </w:p>
        </w:tc>
        <w:tc>
          <w:tcPr>
            <w:tcW w:w="3375" w:type="dxa"/>
          </w:tcPr>
          <w:p w14:paraId="33F5A51A" w14:textId="77777777" w:rsidR="002D6194" w:rsidRPr="000421F0" w:rsidRDefault="002D6194" w:rsidP="002D6194">
            <w:pPr>
              <w:rPr>
                <w:bCs/>
                <w:color w:val="000000" w:themeColor="text1"/>
                <w:sz w:val="28"/>
                <w:szCs w:val="28"/>
              </w:rPr>
            </w:pPr>
            <w:r w:rsidRPr="000421F0">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водоснабжения питьевой водой (полный цикл)</w:t>
            </w:r>
          </w:p>
        </w:tc>
        <w:tc>
          <w:tcPr>
            <w:tcW w:w="993" w:type="dxa"/>
            <w:vAlign w:val="center"/>
          </w:tcPr>
          <w:p w14:paraId="71CBAAE3" w14:textId="77777777" w:rsidR="002D6194" w:rsidRPr="000421F0" w:rsidRDefault="002D6194" w:rsidP="002D6194">
            <w:pPr>
              <w:jc w:val="center"/>
              <w:rPr>
                <w:bCs/>
                <w:color w:val="000000" w:themeColor="text1"/>
                <w:sz w:val="28"/>
                <w:szCs w:val="28"/>
              </w:rPr>
            </w:pPr>
            <w:r>
              <w:rPr>
                <w:bCs/>
                <w:color w:val="000000" w:themeColor="text1"/>
                <w:sz w:val="28"/>
                <w:szCs w:val="28"/>
              </w:rPr>
              <w:t>-</w:t>
            </w:r>
          </w:p>
        </w:tc>
        <w:tc>
          <w:tcPr>
            <w:tcW w:w="1701" w:type="dxa"/>
            <w:vAlign w:val="center"/>
          </w:tcPr>
          <w:p w14:paraId="2D67BB81" w14:textId="77777777" w:rsidR="002D6194" w:rsidRPr="000421F0" w:rsidRDefault="002D6194" w:rsidP="002D6194">
            <w:pPr>
              <w:jc w:val="center"/>
              <w:rPr>
                <w:bCs/>
                <w:color w:val="000000" w:themeColor="text1"/>
                <w:sz w:val="28"/>
                <w:szCs w:val="28"/>
              </w:rPr>
            </w:pPr>
            <w:r>
              <w:rPr>
                <w:bCs/>
                <w:color w:val="000000" w:themeColor="text1"/>
                <w:sz w:val="28"/>
                <w:szCs w:val="28"/>
              </w:rPr>
              <w:t>2,44</w:t>
            </w:r>
          </w:p>
        </w:tc>
        <w:tc>
          <w:tcPr>
            <w:tcW w:w="992" w:type="dxa"/>
            <w:vAlign w:val="center"/>
          </w:tcPr>
          <w:p w14:paraId="7F911335" w14:textId="77777777" w:rsidR="002D6194" w:rsidRPr="000421F0" w:rsidRDefault="002D6194" w:rsidP="002D6194">
            <w:pPr>
              <w:jc w:val="center"/>
              <w:rPr>
                <w:bCs/>
                <w:color w:val="000000" w:themeColor="text1"/>
                <w:sz w:val="28"/>
                <w:szCs w:val="28"/>
              </w:rPr>
            </w:pPr>
            <w:r>
              <w:rPr>
                <w:bCs/>
                <w:color w:val="000000" w:themeColor="text1"/>
                <w:sz w:val="28"/>
                <w:szCs w:val="28"/>
              </w:rPr>
              <w:t>2,49</w:t>
            </w:r>
          </w:p>
        </w:tc>
        <w:tc>
          <w:tcPr>
            <w:tcW w:w="1134" w:type="dxa"/>
            <w:vAlign w:val="center"/>
          </w:tcPr>
          <w:p w14:paraId="7B9AE62A" w14:textId="77777777" w:rsidR="002D6194" w:rsidRPr="000421F0" w:rsidRDefault="002D6194" w:rsidP="002D6194">
            <w:pPr>
              <w:jc w:val="center"/>
              <w:rPr>
                <w:bCs/>
                <w:color w:val="000000" w:themeColor="text1"/>
                <w:sz w:val="28"/>
                <w:szCs w:val="28"/>
              </w:rPr>
            </w:pPr>
            <w:r>
              <w:rPr>
                <w:bCs/>
                <w:color w:val="000000" w:themeColor="text1"/>
                <w:sz w:val="28"/>
                <w:szCs w:val="28"/>
              </w:rPr>
              <w:t>2,49</w:t>
            </w:r>
          </w:p>
        </w:tc>
        <w:tc>
          <w:tcPr>
            <w:tcW w:w="1134" w:type="dxa"/>
            <w:vAlign w:val="center"/>
          </w:tcPr>
          <w:p w14:paraId="007CDAAA" w14:textId="77777777" w:rsidR="002D6194" w:rsidRPr="000421F0" w:rsidRDefault="002D6194" w:rsidP="002D6194">
            <w:pPr>
              <w:jc w:val="center"/>
              <w:rPr>
                <w:bCs/>
                <w:color w:val="000000" w:themeColor="text1"/>
                <w:sz w:val="28"/>
                <w:szCs w:val="28"/>
              </w:rPr>
            </w:pPr>
            <w:r>
              <w:rPr>
                <w:bCs/>
                <w:color w:val="000000" w:themeColor="text1"/>
                <w:sz w:val="28"/>
                <w:szCs w:val="28"/>
              </w:rPr>
              <w:t>2,49</w:t>
            </w:r>
          </w:p>
        </w:tc>
        <w:tc>
          <w:tcPr>
            <w:tcW w:w="1105" w:type="dxa"/>
            <w:vAlign w:val="center"/>
          </w:tcPr>
          <w:p w14:paraId="50DD538B" w14:textId="77777777" w:rsidR="002D6194" w:rsidRPr="000421F0" w:rsidRDefault="002D6194" w:rsidP="002D6194">
            <w:pPr>
              <w:jc w:val="center"/>
              <w:rPr>
                <w:bCs/>
                <w:color w:val="000000" w:themeColor="text1"/>
                <w:sz w:val="28"/>
                <w:szCs w:val="28"/>
              </w:rPr>
            </w:pPr>
            <w:r>
              <w:rPr>
                <w:bCs/>
                <w:color w:val="000000" w:themeColor="text1"/>
                <w:sz w:val="28"/>
                <w:szCs w:val="28"/>
              </w:rPr>
              <w:t>2,49</w:t>
            </w:r>
          </w:p>
        </w:tc>
      </w:tr>
      <w:tr w:rsidR="002D6194" w:rsidRPr="000421F0" w14:paraId="44B0688E" w14:textId="77777777" w:rsidTr="002D6194">
        <w:tc>
          <w:tcPr>
            <w:tcW w:w="822" w:type="dxa"/>
            <w:vAlign w:val="center"/>
          </w:tcPr>
          <w:p w14:paraId="49CF2381"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4.</w:t>
            </w:r>
            <w:r>
              <w:rPr>
                <w:bCs/>
                <w:color w:val="000000" w:themeColor="text1"/>
                <w:sz w:val="28"/>
                <w:szCs w:val="28"/>
              </w:rPr>
              <w:t>5</w:t>
            </w:r>
            <w:r w:rsidRPr="000421F0">
              <w:rPr>
                <w:bCs/>
                <w:color w:val="000000" w:themeColor="text1"/>
                <w:sz w:val="28"/>
                <w:szCs w:val="28"/>
              </w:rPr>
              <w:t>.</w:t>
            </w:r>
          </w:p>
        </w:tc>
        <w:tc>
          <w:tcPr>
            <w:tcW w:w="3375" w:type="dxa"/>
          </w:tcPr>
          <w:p w14:paraId="2A91E45B" w14:textId="77777777" w:rsidR="002D6194" w:rsidRPr="000421F0" w:rsidRDefault="002D6194" w:rsidP="002D6194">
            <w:pPr>
              <w:rPr>
                <w:bCs/>
                <w:color w:val="000000" w:themeColor="text1"/>
                <w:sz w:val="28"/>
                <w:szCs w:val="28"/>
              </w:rPr>
            </w:pPr>
            <w:r w:rsidRPr="000421F0">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по очистке сточных вод</w:t>
            </w:r>
          </w:p>
        </w:tc>
        <w:tc>
          <w:tcPr>
            <w:tcW w:w="993" w:type="dxa"/>
            <w:vAlign w:val="center"/>
          </w:tcPr>
          <w:p w14:paraId="39F23E64"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701" w:type="dxa"/>
            <w:vAlign w:val="center"/>
          </w:tcPr>
          <w:p w14:paraId="1D50592C"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992" w:type="dxa"/>
            <w:vAlign w:val="center"/>
          </w:tcPr>
          <w:p w14:paraId="2E79B478"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134" w:type="dxa"/>
            <w:vAlign w:val="center"/>
          </w:tcPr>
          <w:p w14:paraId="0E0D1E03"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134" w:type="dxa"/>
            <w:vAlign w:val="center"/>
          </w:tcPr>
          <w:p w14:paraId="28451855"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105" w:type="dxa"/>
            <w:vAlign w:val="center"/>
          </w:tcPr>
          <w:p w14:paraId="7DC3340A"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r>
      <w:tr w:rsidR="002D6194" w:rsidRPr="000421F0" w14:paraId="480C2196" w14:textId="77777777" w:rsidTr="002D6194">
        <w:tc>
          <w:tcPr>
            <w:tcW w:w="822" w:type="dxa"/>
            <w:vAlign w:val="center"/>
          </w:tcPr>
          <w:p w14:paraId="3EA7F26B"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4.</w:t>
            </w:r>
            <w:r>
              <w:rPr>
                <w:bCs/>
                <w:color w:val="000000" w:themeColor="text1"/>
                <w:sz w:val="28"/>
                <w:szCs w:val="28"/>
              </w:rPr>
              <w:t>6</w:t>
            </w:r>
            <w:r w:rsidRPr="000421F0">
              <w:rPr>
                <w:bCs/>
                <w:color w:val="000000" w:themeColor="text1"/>
                <w:sz w:val="28"/>
                <w:szCs w:val="28"/>
              </w:rPr>
              <w:t>.</w:t>
            </w:r>
          </w:p>
        </w:tc>
        <w:tc>
          <w:tcPr>
            <w:tcW w:w="3375" w:type="dxa"/>
            <w:vAlign w:val="center"/>
          </w:tcPr>
          <w:p w14:paraId="4C0BBCC0" w14:textId="77777777" w:rsidR="002D6194" w:rsidRPr="000421F0" w:rsidRDefault="002D6194" w:rsidP="002D6194">
            <w:pPr>
              <w:rPr>
                <w:color w:val="000000" w:themeColor="text1"/>
                <w:sz w:val="22"/>
                <w:szCs w:val="22"/>
              </w:rPr>
            </w:pPr>
            <w:r w:rsidRPr="000421F0">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по транспортировке сточных вод</w:t>
            </w:r>
          </w:p>
        </w:tc>
        <w:tc>
          <w:tcPr>
            <w:tcW w:w="993" w:type="dxa"/>
            <w:vAlign w:val="center"/>
          </w:tcPr>
          <w:p w14:paraId="7954EF55"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701" w:type="dxa"/>
            <w:vAlign w:val="center"/>
          </w:tcPr>
          <w:p w14:paraId="4A6E8B10"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992" w:type="dxa"/>
            <w:vAlign w:val="center"/>
          </w:tcPr>
          <w:p w14:paraId="0DD9AFF8"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134" w:type="dxa"/>
            <w:vAlign w:val="center"/>
          </w:tcPr>
          <w:p w14:paraId="734077AF"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134" w:type="dxa"/>
            <w:vAlign w:val="center"/>
          </w:tcPr>
          <w:p w14:paraId="0B3C766E"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c>
          <w:tcPr>
            <w:tcW w:w="1105" w:type="dxa"/>
            <w:vAlign w:val="center"/>
          </w:tcPr>
          <w:p w14:paraId="29980532"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w:t>
            </w:r>
          </w:p>
        </w:tc>
      </w:tr>
      <w:tr w:rsidR="002D6194" w:rsidRPr="000421F0" w14:paraId="767E2F4C" w14:textId="77777777" w:rsidTr="002D6194">
        <w:tc>
          <w:tcPr>
            <w:tcW w:w="822" w:type="dxa"/>
            <w:vAlign w:val="center"/>
          </w:tcPr>
          <w:p w14:paraId="147149D7" w14:textId="77777777" w:rsidR="002D6194" w:rsidRPr="000421F0" w:rsidRDefault="002D6194" w:rsidP="002D6194">
            <w:pPr>
              <w:jc w:val="center"/>
              <w:rPr>
                <w:bCs/>
                <w:color w:val="000000" w:themeColor="text1"/>
                <w:sz w:val="28"/>
                <w:szCs w:val="28"/>
              </w:rPr>
            </w:pPr>
            <w:r w:rsidRPr="000421F0">
              <w:rPr>
                <w:bCs/>
                <w:color w:val="000000" w:themeColor="text1"/>
                <w:sz w:val="28"/>
                <w:szCs w:val="28"/>
              </w:rPr>
              <w:t>4.</w:t>
            </w:r>
            <w:r>
              <w:rPr>
                <w:bCs/>
                <w:color w:val="000000" w:themeColor="text1"/>
                <w:sz w:val="28"/>
                <w:szCs w:val="28"/>
              </w:rPr>
              <w:t>7</w:t>
            </w:r>
            <w:r w:rsidRPr="000421F0">
              <w:rPr>
                <w:bCs/>
                <w:color w:val="000000" w:themeColor="text1"/>
                <w:sz w:val="28"/>
                <w:szCs w:val="28"/>
              </w:rPr>
              <w:t>.</w:t>
            </w:r>
          </w:p>
        </w:tc>
        <w:tc>
          <w:tcPr>
            <w:tcW w:w="3375" w:type="dxa"/>
            <w:vAlign w:val="center"/>
          </w:tcPr>
          <w:p w14:paraId="592A887B" w14:textId="77777777" w:rsidR="002D6194" w:rsidRPr="000421F0" w:rsidRDefault="002D6194" w:rsidP="002D6194">
            <w:pPr>
              <w:rPr>
                <w:color w:val="000000" w:themeColor="text1"/>
                <w:sz w:val="22"/>
                <w:szCs w:val="22"/>
              </w:rPr>
            </w:pPr>
            <w:r w:rsidRPr="000421F0">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421F0">
              <w:rPr>
                <w:color w:val="000000" w:themeColor="text1"/>
                <w:sz w:val="22"/>
                <w:szCs w:val="22"/>
                <w:vertAlign w:val="superscript"/>
              </w:rPr>
              <w:t>3</w:t>
            </w:r>
            <w:r w:rsidRPr="000421F0">
              <w:rPr>
                <w:color w:val="000000" w:themeColor="text1"/>
                <w:sz w:val="22"/>
                <w:szCs w:val="22"/>
              </w:rPr>
              <w:t xml:space="preserve">) – </w:t>
            </w:r>
            <w:r w:rsidRPr="000421F0">
              <w:rPr>
                <w:color w:val="000000" w:themeColor="text1"/>
                <w:sz w:val="22"/>
                <w:szCs w:val="22"/>
                <w:u w:val="single"/>
              </w:rPr>
              <w:t>для организаций, оказывающих услуги по водоотведению</w:t>
            </w:r>
          </w:p>
        </w:tc>
        <w:tc>
          <w:tcPr>
            <w:tcW w:w="993" w:type="dxa"/>
            <w:vAlign w:val="center"/>
          </w:tcPr>
          <w:p w14:paraId="4FC2CC8C" w14:textId="77777777" w:rsidR="002D6194" w:rsidRPr="000421F0" w:rsidRDefault="002D6194" w:rsidP="002D6194">
            <w:pPr>
              <w:jc w:val="center"/>
              <w:rPr>
                <w:bCs/>
                <w:color w:val="000000" w:themeColor="text1"/>
                <w:sz w:val="28"/>
                <w:szCs w:val="28"/>
              </w:rPr>
            </w:pPr>
            <w:r>
              <w:rPr>
                <w:bCs/>
                <w:color w:val="000000" w:themeColor="text1"/>
                <w:sz w:val="28"/>
                <w:szCs w:val="28"/>
              </w:rPr>
              <w:t>-</w:t>
            </w:r>
          </w:p>
        </w:tc>
        <w:tc>
          <w:tcPr>
            <w:tcW w:w="1701" w:type="dxa"/>
            <w:vAlign w:val="center"/>
          </w:tcPr>
          <w:p w14:paraId="7F2DE5FB" w14:textId="77777777" w:rsidR="002D6194" w:rsidRPr="000421F0" w:rsidRDefault="002D6194" w:rsidP="002D6194">
            <w:pPr>
              <w:jc w:val="center"/>
              <w:rPr>
                <w:bCs/>
                <w:color w:val="000000" w:themeColor="text1"/>
                <w:sz w:val="28"/>
                <w:szCs w:val="28"/>
              </w:rPr>
            </w:pPr>
            <w:r>
              <w:rPr>
                <w:bCs/>
                <w:color w:val="000000" w:themeColor="text1"/>
                <w:sz w:val="28"/>
                <w:szCs w:val="28"/>
              </w:rPr>
              <w:t>2,98</w:t>
            </w:r>
          </w:p>
        </w:tc>
        <w:tc>
          <w:tcPr>
            <w:tcW w:w="992" w:type="dxa"/>
            <w:vAlign w:val="center"/>
          </w:tcPr>
          <w:p w14:paraId="1EDCC732" w14:textId="77777777" w:rsidR="002D6194" w:rsidRPr="000421F0" w:rsidRDefault="002D6194" w:rsidP="002D6194">
            <w:pPr>
              <w:jc w:val="center"/>
              <w:rPr>
                <w:bCs/>
                <w:color w:val="000000" w:themeColor="text1"/>
                <w:sz w:val="28"/>
                <w:szCs w:val="28"/>
              </w:rPr>
            </w:pPr>
            <w:r>
              <w:rPr>
                <w:bCs/>
                <w:color w:val="000000" w:themeColor="text1"/>
                <w:sz w:val="28"/>
                <w:szCs w:val="28"/>
              </w:rPr>
              <w:t>2,91</w:t>
            </w:r>
          </w:p>
        </w:tc>
        <w:tc>
          <w:tcPr>
            <w:tcW w:w="1134" w:type="dxa"/>
            <w:vAlign w:val="center"/>
          </w:tcPr>
          <w:p w14:paraId="16D28A21" w14:textId="77777777" w:rsidR="002D6194" w:rsidRPr="000421F0" w:rsidRDefault="002D6194" w:rsidP="002D6194">
            <w:pPr>
              <w:jc w:val="center"/>
              <w:rPr>
                <w:bCs/>
                <w:color w:val="000000" w:themeColor="text1"/>
                <w:sz w:val="28"/>
                <w:szCs w:val="28"/>
              </w:rPr>
            </w:pPr>
            <w:r>
              <w:rPr>
                <w:bCs/>
                <w:color w:val="000000" w:themeColor="text1"/>
                <w:sz w:val="28"/>
                <w:szCs w:val="28"/>
              </w:rPr>
              <w:t>2,91</w:t>
            </w:r>
          </w:p>
        </w:tc>
        <w:tc>
          <w:tcPr>
            <w:tcW w:w="1134" w:type="dxa"/>
            <w:vAlign w:val="center"/>
          </w:tcPr>
          <w:p w14:paraId="2609D9F9" w14:textId="77777777" w:rsidR="002D6194" w:rsidRPr="000421F0" w:rsidRDefault="002D6194" w:rsidP="002D6194">
            <w:pPr>
              <w:jc w:val="center"/>
              <w:rPr>
                <w:bCs/>
                <w:color w:val="000000" w:themeColor="text1"/>
                <w:sz w:val="28"/>
                <w:szCs w:val="28"/>
              </w:rPr>
            </w:pPr>
            <w:r>
              <w:rPr>
                <w:bCs/>
                <w:color w:val="000000" w:themeColor="text1"/>
                <w:sz w:val="28"/>
                <w:szCs w:val="28"/>
              </w:rPr>
              <w:t>2,91</w:t>
            </w:r>
          </w:p>
        </w:tc>
        <w:tc>
          <w:tcPr>
            <w:tcW w:w="1105" w:type="dxa"/>
            <w:vAlign w:val="center"/>
          </w:tcPr>
          <w:p w14:paraId="62FBF1F5" w14:textId="77777777" w:rsidR="002D6194" w:rsidRPr="000421F0" w:rsidRDefault="002D6194" w:rsidP="002D6194">
            <w:pPr>
              <w:jc w:val="center"/>
              <w:rPr>
                <w:bCs/>
                <w:color w:val="000000" w:themeColor="text1"/>
                <w:sz w:val="28"/>
                <w:szCs w:val="28"/>
              </w:rPr>
            </w:pPr>
            <w:r>
              <w:rPr>
                <w:bCs/>
                <w:color w:val="000000" w:themeColor="text1"/>
                <w:sz w:val="28"/>
                <w:szCs w:val="28"/>
              </w:rPr>
              <w:t>2,91</w:t>
            </w:r>
          </w:p>
        </w:tc>
      </w:tr>
    </w:tbl>
    <w:p w14:paraId="61E97B02" w14:textId="77777777" w:rsidR="002D6194" w:rsidRDefault="002D6194" w:rsidP="002D6194">
      <w:pPr>
        <w:ind w:left="-567"/>
        <w:jc w:val="center"/>
        <w:rPr>
          <w:bCs/>
          <w:color w:val="000000"/>
          <w:sz w:val="28"/>
          <w:szCs w:val="28"/>
        </w:rPr>
      </w:pPr>
    </w:p>
    <w:p w14:paraId="5520D411" w14:textId="77777777" w:rsidR="002D6194" w:rsidRDefault="002D6194" w:rsidP="002D6194">
      <w:pPr>
        <w:ind w:left="-567"/>
        <w:jc w:val="center"/>
        <w:rPr>
          <w:bCs/>
          <w:color w:val="000000"/>
          <w:sz w:val="28"/>
          <w:szCs w:val="28"/>
        </w:rPr>
      </w:pPr>
    </w:p>
    <w:p w14:paraId="67746FEF" w14:textId="77777777" w:rsidR="002D6194" w:rsidRDefault="002D6194" w:rsidP="002D6194">
      <w:pPr>
        <w:ind w:left="-567"/>
        <w:jc w:val="center"/>
        <w:rPr>
          <w:bCs/>
          <w:color w:val="000000"/>
          <w:sz w:val="28"/>
          <w:szCs w:val="28"/>
        </w:rPr>
      </w:pPr>
    </w:p>
    <w:p w14:paraId="78F702E8" w14:textId="77777777" w:rsidR="002D6194" w:rsidRDefault="002D6194" w:rsidP="002D6194">
      <w:pPr>
        <w:ind w:left="-567"/>
        <w:jc w:val="center"/>
        <w:rPr>
          <w:bCs/>
          <w:color w:val="000000"/>
          <w:sz w:val="28"/>
          <w:szCs w:val="28"/>
        </w:rPr>
      </w:pPr>
    </w:p>
    <w:p w14:paraId="37376B61" w14:textId="77777777" w:rsidR="002D6194" w:rsidRDefault="002D6194" w:rsidP="002D6194">
      <w:pPr>
        <w:ind w:left="-567"/>
        <w:jc w:val="center"/>
        <w:rPr>
          <w:bCs/>
          <w:color w:val="000000"/>
          <w:sz w:val="28"/>
          <w:szCs w:val="28"/>
        </w:rPr>
      </w:pPr>
    </w:p>
    <w:p w14:paraId="641F2DB2" w14:textId="77777777" w:rsidR="002D6194" w:rsidRDefault="002D6194" w:rsidP="002D6194">
      <w:pPr>
        <w:ind w:left="-567"/>
        <w:jc w:val="center"/>
        <w:rPr>
          <w:bCs/>
          <w:color w:val="000000"/>
          <w:sz w:val="28"/>
          <w:szCs w:val="28"/>
        </w:rPr>
      </w:pPr>
    </w:p>
    <w:p w14:paraId="1B28EE1E" w14:textId="77777777" w:rsidR="002D6194" w:rsidRDefault="002D6194" w:rsidP="002D6194">
      <w:pPr>
        <w:ind w:left="-567"/>
        <w:jc w:val="center"/>
        <w:rPr>
          <w:bCs/>
          <w:color w:val="000000"/>
          <w:sz w:val="28"/>
          <w:szCs w:val="28"/>
        </w:rPr>
        <w:sectPr w:rsidR="002D6194" w:rsidSect="002D6194">
          <w:pgSz w:w="11906" w:h="16838"/>
          <w:pgMar w:top="851" w:right="709" w:bottom="709" w:left="851" w:header="709" w:footer="709" w:gutter="0"/>
          <w:cols w:space="708"/>
          <w:titlePg/>
          <w:docGrid w:linePitch="360"/>
        </w:sectPr>
      </w:pPr>
    </w:p>
    <w:p w14:paraId="0C43B052" w14:textId="77777777" w:rsidR="002D6194" w:rsidRDefault="002D6194" w:rsidP="002D6194">
      <w:pPr>
        <w:spacing w:after="200" w:line="276" w:lineRule="auto"/>
        <w:jc w:val="center"/>
        <w:rPr>
          <w:bCs/>
          <w:color w:val="000000"/>
          <w:sz w:val="28"/>
          <w:szCs w:val="28"/>
        </w:rPr>
      </w:pPr>
      <w:r>
        <w:rPr>
          <w:bCs/>
          <w:color w:val="000000"/>
          <w:sz w:val="28"/>
          <w:szCs w:val="28"/>
        </w:rPr>
        <w:t>Раздел 9. Расчет эффективности производственной программы</w:t>
      </w:r>
    </w:p>
    <w:p w14:paraId="1BCFEED7" w14:textId="77777777" w:rsidR="002D6194" w:rsidRDefault="002D6194" w:rsidP="002D6194">
      <w:pPr>
        <w:ind w:left="-567"/>
        <w:jc w:val="center"/>
        <w:rPr>
          <w:bCs/>
          <w:color w:val="000000"/>
          <w:sz w:val="28"/>
          <w:szCs w:val="28"/>
        </w:rPr>
      </w:pPr>
    </w:p>
    <w:tbl>
      <w:tblPr>
        <w:tblStyle w:val="af"/>
        <w:tblW w:w="11057" w:type="dxa"/>
        <w:tblInd w:w="-1168" w:type="dxa"/>
        <w:tblLayout w:type="fixed"/>
        <w:tblLook w:val="04A0" w:firstRow="1" w:lastRow="0" w:firstColumn="1" w:lastColumn="0" w:noHBand="0" w:noVBand="1"/>
      </w:tblPr>
      <w:tblGrid>
        <w:gridCol w:w="736"/>
        <w:gridCol w:w="3659"/>
        <w:gridCol w:w="1559"/>
        <w:gridCol w:w="2552"/>
        <w:gridCol w:w="2551"/>
      </w:tblGrid>
      <w:tr w:rsidR="002D6194" w:rsidRPr="002E070C" w14:paraId="7A7FCF5E" w14:textId="77777777" w:rsidTr="002D6194">
        <w:tc>
          <w:tcPr>
            <w:tcW w:w="736" w:type="dxa"/>
            <w:vAlign w:val="center"/>
          </w:tcPr>
          <w:p w14:paraId="130A78AA"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 п/п</w:t>
            </w:r>
          </w:p>
        </w:tc>
        <w:tc>
          <w:tcPr>
            <w:tcW w:w="3659" w:type="dxa"/>
            <w:vAlign w:val="center"/>
          </w:tcPr>
          <w:p w14:paraId="13C3BAF9"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Наименование показателя</w:t>
            </w:r>
          </w:p>
        </w:tc>
        <w:tc>
          <w:tcPr>
            <w:tcW w:w="1559" w:type="dxa"/>
            <w:vAlign w:val="center"/>
          </w:tcPr>
          <w:p w14:paraId="56E8922F"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Значение показателя в базовом периоде    20</w:t>
            </w:r>
            <w:r>
              <w:rPr>
                <w:bCs/>
                <w:color w:val="000000" w:themeColor="text1"/>
                <w:sz w:val="28"/>
                <w:szCs w:val="28"/>
              </w:rPr>
              <w:t>20</w:t>
            </w:r>
            <w:r w:rsidRPr="002E070C">
              <w:rPr>
                <w:bCs/>
                <w:color w:val="000000" w:themeColor="text1"/>
                <w:sz w:val="28"/>
                <w:szCs w:val="28"/>
              </w:rPr>
              <w:t xml:space="preserve"> год</w:t>
            </w:r>
          </w:p>
        </w:tc>
        <w:tc>
          <w:tcPr>
            <w:tcW w:w="2552" w:type="dxa"/>
            <w:vAlign w:val="center"/>
          </w:tcPr>
          <w:p w14:paraId="333D09F7"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Планируемое значение показателя по итогам реализации производственной программы                  202</w:t>
            </w:r>
            <w:r>
              <w:rPr>
                <w:bCs/>
                <w:color w:val="000000" w:themeColor="text1"/>
                <w:sz w:val="28"/>
                <w:szCs w:val="28"/>
              </w:rPr>
              <w:t>3</w:t>
            </w:r>
            <w:r w:rsidRPr="002E070C">
              <w:rPr>
                <w:bCs/>
                <w:color w:val="000000" w:themeColor="text1"/>
                <w:sz w:val="28"/>
                <w:szCs w:val="28"/>
              </w:rPr>
              <w:t xml:space="preserve"> год</w:t>
            </w:r>
          </w:p>
        </w:tc>
        <w:tc>
          <w:tcPr>
            <w:tcW w:w="2551" w:type="dxa"/>
            <w:vAlign w:val="center"/>
          </w:tcPr>
          <w:p w14:paraId="47B409FE"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Эффективность производственной программы,</w:t>
            </w:r>
          </w:p>
          <w:p w14:paraId="60F03721"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тыс. руб.</w:t>
            </w:r>
          </w:p>
        </w:tc>
      </w:tr>
      <w:tr w:rsidR="002D6194" w:rsidRPr="002E070C" w14:paraId="5BC81856" w14:textId="77777777" w:rsidTr="002D6194">
        <w:tc>
          <w:tcPr>
            <w:tcW w:w="736" w:type="dxa"/>
          </w:tcPr>
          <w:p w14:paraId="144335F3"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1</w:t>
            </w:r>
          </w:p>
        </w:tc>
        <w:tc>
          <w:tcPr>
            <w:tcW w:w="3659" w:type="dxa"/>
          </w:tcPr>
          <w:p w14:paraId="717954DC"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2</w:t>
            </w:r>
          </w:p>
        </w:tc>
        <w:tc>
          <w:tcPr>
            <w:tcW w:w="1559" w:type="dxa"/>
          </w:tcPr>
          <w:p w14:paraId="56B974DB"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3</w:t>
            </w:r>
          </w:p>
        </w:tc>
        <w:tc>
          <w:tcPr>
            <w:tcW w:w="2552" w:type="dxa"/>
          </w:tcPr>
          <w:p w14:paraId="23C4D5FE"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4</w:t>
            </w:r>
          </w:p>
        </w:tc>
        <w:tc>
          <w:tcPr>
            <w:tcW w:w="2551" w:type="dxa"/>
          </w:tcPr>
          <w:p w14:paraId="51524258"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5</w:t>
            </w:r>
          </w:p>
        </w:tc>
      </w:tr>
      <w:tr w:rsidR="002D6194" w:rsidRPr="002E070C" w14:paraId="7A7DB371" w14:textId="77777777" w:rsidTr="002D6194">
        <w:trPr>
          <w:trHeight w:val="596"/>
        </w:trPr>
        <w:tc>
          <w:tcPr>
            <w:tcW w:w="11057" w:type="dxa"/>
            <w:gridSpan w:val="5"/>
            <w:vAlign w:val="center"/>
          </w:tcPr>
          <w:p w14:paraId="265A8A70" w14:textId="77777777" w:rsidR="002D6194" w:rsidRPr="002E070C" w:rsidRDefault="002D6194" w:rsidP="00522FA6">
            <w:pPr>
              <w:pStyle w:val="a7"/>
              <w:numPr>
                <w:ilvl w:val="0"/>
                <w:numId w:val="15"/>
              </w:numPr>
              <w:jc w:val="center"/>
              <w:rPr>
                <w:bCs/>
                <w:color w:val="000000" w:themeColor="text1"/>
                <w:sz w:val="28"/>
                <w:szCs w:val="28"/>
              </w:rPr>
            </w:pPr>
            <w:r w:rsidRPr="002E070C">
              <w:rPr>
                <w:bCs/>
                <w:color w:val="000000" w:themeColor="text1"/>
                <w:sz w:val="28"/>
                <w:szCs w:val="28"/>
              </w:rPr>
              <w:t>Показатели качества воды</w:t>
            </w:r>
          </w:p>
        </w:tc>
      </w:tr>
      <w:tr w:rsidR="002D6194" w:rsidRPr="002E070C" w14:paraId="4F3D78D3" w14:textId="77777777" w:rsidTr="002D6194">
        <w:trPr>
          <w:trHeight w:val="3565"/>
        </w:trPr>
        <w:tc>
          <w:tcPr>
            <w:tcW w:w="736" w:type="dxa"/>
            <w:vAlign w:val="center"/>
          </w:tcPr>
          <w:p w14:paraId="4359DE34"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1.1.</w:t>
            </w:r>
          </w:p>
        </w:tc>
        <w:tc>
          <w:tcPr>
            <w:tcW w:w="3659" w:type="dxa"/>
            <w:vAlign w:val="center"/>
          </w:tcPr>
          <w:p w14:paraId="69AE36F2" w14:textId="77777777" w:rsidR="002D6194" w:rsidRDefault="002D6194" w:rsidP="002D6194">
            <w:pPr>
              <w:rPr>
                <w:color w:val="000000" w:themeColor="text1"/>
                <w:sz w:val="22"/>
                <w:szCs w:val="22"/>
              </w:rPr>
            </w:pPr>
            <w:r w:rsidRPr="002E070C">
              <w:rPr>
                <w:color w:val="000000" w:themeColor="text1"/>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5B7EDBBF" w14:textId="77777777" w:rsidR="002D6194" w:rsidRPr="002E070C" w:rsidRDefault="002D6194" w:rsidP="002D6194">
            <w:pPr>
              <w:rPr>
                <w:color w:val="000000" w:themeColor="text1"/>
                <w:sz w:val="22"/>
                <w:szCs w:val="22"/>
              </w:rPr>
            </w:pPr>
            <w:r w:rsidRPr="002E070C">
              <w:rPr>
                <w:color w:val="000000" w:themeColor="text1"/>
                <w:sz w:val="22"/>
                <w:szCs w:val="22"/>
              </w:rPr>
              <w:t>(в процентах)</w:t>
            </w:r>
          </w:p>
        </w:tc>
        <w:tc>
          <w:tcPr>
            <w:tcW w:w="1559" w:type="dxa"/>
            <w:vAlign w:val="center"/>
          </w:tcPr>
          <w:p w14:paraId="2CC11591" w14:textId="77777777" w:rsidR="002D6194" w:rsidRDefault="002D6194" w:rsidP="002D6194">
            <w:pPr>
              <w:jc w:val="center"/>
            </w:pPr>
            <w:r w:rsidRPr="00C15219">
              <w:rPr>
                <w:bCs/>
                <w:color w:val="000000" w:themeColor="text1"/>
                <w:sz w:val="28"/>
                <w:szCs w:val="28"/>
              </w:rPr>
              <w:t>5,06</w:t>
            </w:r>
          </w:p>
        </w:tc>
        <w:tc>
          <w:tcPr>
            <w:tcW w:w="2552" w:type="dxa"/>
            <w:vAlign w:val="center"/>
          </w:tcPr>
          <w:p w14:paraId="066513BA" w14:textId="77777777" w:rsidR="002D6194" w:rsidRDefault="002D6194" w:rsidP="002D6194">
            <w:pPr>
              <w:jc w:val="center"/>
            </w:pPr>
            <w:r w:rsidRPr="00C15219">
              <w:rPr>
                <w:bCs/>
                <w:color w:val="000000" w:themeColor="text1"/>
                <w:sz w:val="28"/>
                <w:szCs w:val="28"/>
              </w:rPr>
              <w:t>5,06</w:t>
            </w:r>
          </w:p>
        </w:tc>
        <w:tc>
          <w:tcPr>
            <w:tcW w:w="2551" w:type="dxa"/>
            <w:vAlign w:val="center"/>
          </w:tcPr>
          <w:p w14:paraId="6EB274F3"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r>
      <w:tr w:rsidR="002D6194" w:rsidRPr="002E070C" w14:paraId="02EC1C08" w14:textId="77777777" w:rsidTr="002D6194">
        <w:trPr>
          <w:trHeight w:val="2266"/>
        </w:trPr>
        <w:tc>
          <w:tcPr>
            <w:tcW w:w="736" w:type="dxa"/>
            <w:vAlign w:val="center"/>
          </w:tcPr>
          <w:p w14:paraId="04511BE2"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1.2.</w:t>
            </w:r>
          </w:p>
        </w:tc>
        <w:tc>
          <w:tcPr>
            <w:tcW w:w="3659" w:type="dxa"/>
            <w:vAlign w:val="center"/>
          </w:tcPr>
          <w:p w14:paraId="36A76FCA" w14:textId="77777777" w:rsidR="002D6194" w:rsidRDefault="002D6194" w:rsidP="002D6194">
            <w:pPr>
              <w:rPr>
                <w:color w:val="000000" w:themeColor="text1"/>
                <w:sz w:val="22"/>
                <w:szCs w:val="22"/>
              </w:rPr>
            </w:pPr>
            <w:r w:rsidRPr="002E070C">
              <w:rPr>
                <w:color w:val="000000" w:themeColor="text1"/>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5078652F" w14:textId="77777777" w:rsidR="002D6194" w:rsidRPr="002E070C" w:rsidRDefault="002D6194" w:rsidP="002D6194">
            <w:pPr>
              <w:rPr>
                <w:bCs/>
                <w:color w:val="000000" w:themeColor="text1"/>
                <w:sz w:val="28"/>
                <w:szCs w:val="28"/>
              </w:rPr>
            </w:pPr>
            <w:r w:rsidRPr="002E070C">
              <w:rPr>
                <w:color w:val="000000" w:themeColor="text1"/>
                <w:sz w:val="22"/>
                <w:szCs w:val="22"/>
              </w:rPr>
              <w:t>(в процентах)</w:t>
            </w:r>
          </w:p>
        </w:tc>
        <w:tc>
          <w:tcPr>
            <w:tcW w:w="1559" w:type="dxa"/>
            <w:vAlign w:val="center"/>
          </w:tcPr>
          <w:p w14:paraId="35CE9CE2" w14:textId="77777777" w:rsidR="002D6194" w:rsidRDefault="002D6194" w:rsidP="002D6194">
            <w:pPr>
              <w:jc w:val="center"/>
            </w:pPr>
            <w:r w:rsidRPr="00616D36">
              <w:rPr>
                <w:bCs/>
                <w:color w:val="000000" w:themeColor="text1"/>
                <w:sz w:val="28"/>
                <w:szCs w:val="28"/>
              </w:rPr>
              <w:t>2,95</w:t>
            </w:r>
          </w:p>
        </w:tc>
        <w:tc>
          <w:tcPr>
            <w:tcW w:w="2552" w:type="dxa"/>
            <w:vAlign w:val="center"/>
          </w:tcPr>
          <w:p w14:paraId="526557A7" w14:textId="77777777" w:rsidR="002D6194" w:rsidRDefault="002D6194" w:rsidP="002D6194">
            <w:pPr>
              <w:jc w:val="center"/>
            </w:pPr>
            <w:r w:rsidRPr="00616D36">
              <w:rPr>
                <w:bCs/>
                <w:color w:val="000000" w:themeColor="text1"/>
                <w:sz w:val="28"/>
                <w:szCs w:val="28"/>
              </w:rPr>
              <w:t>2,95</w:t>
            </w:r>
          </w:p>
        </w:tc>
        <w:tc>
          <w:tcPr>
            <w:tcW w:w="2551" w:type="dxa"/>
            <w:vAlign w:val="center"/>
          </w:tcPr>
          <w:p w14:paraId="14E07B6F"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r>
      <w:tr w:rsidR="002D6194" w:rsidRPr="002E070C" w14:paraId="7FE6E4EF" w14:textId="77777777" w:rsidTr="002D6194">
        <w:trPr>
          <w:trHeight w:val="704"/>
        </w:trPr>
        <w:tc>
          <w:tcPr>
            <w:tcW w:w="11057" w:type="dxa"/>
            <w:gridSpan w:val="5"/>
            <w:vAlign w:val="center"/>
          </w:tcPr>
          <w:p w14:paraId="36FC160E" w14:textId="77777777" w:rsidR="002D6194" w:rsidRPr="002E070C" w:rsidRDefault="002D6194" w:rsidP="00522FA6">
            <w:pPr>
              <w:pStyle w:val="a7"/>
              <w:numPr>
                <w:ilvl w:val="0"/>
                <w:numId w:val="15"/>
              </w:numPr>
              <w:jc w:val="center"/>
              <w:rPr>
                <w:bCs/>
                <w:color w:val="000000" w:themeColor="text1"/>
                <w:sz w:val="28"/>
                <w:szCs w:val="28"/>
              </w:rPr>
            </w:pPr>
            <w:r w:rsidRPr="002E070C">
              <w:rPr>
                <w:bCs/>
                <w:color w:val="000000" w:themeColor="text1"/>
                <w:sz w:val="28"/>
                <w:szCs w:val="28"/>
              </w:rPr>
              <w:t>Показатели надежности и бесперебойности водоснабжения и водоотведения</w:t>
            </w:r>
          </w:p>
        </w:tc>
      </w:tr>
      <w:tr w:rsidR="002D6194" w:rsidRPr="002E070C" w14:paraId="408D1A53" w14:textId="77777777" w:rsidTr="002D6194">
        <w:trPr>
          <w:trHeight w:val="4124"/>
        </w:trPr>
        <w:tc>
          <w:tcPr>
            <w:tcW w:w="736" w:type="dxa"/>
            <w:vAlign w:val="center"/>
          </w:tcPr>
          <w:p w14:paraId="57E9B177"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2.1.</w:t>
            </w:r>
          </w:p>
        </w:tc>
        <w:tc>
          <w:tcPr>
            <w:tcW w:w="3659" w:type="dxa"/>
            <w:vAlign w:val="center"/>
          </w:tcPr>
          <w:p w14:paraId="3B49F9D2" w14:textId="77777777" w:rsidR="002D6194" w:rsidRPr="002E070C" w:rsidRDefault="002D6194" w:rsidP="002D6194">
            <w:pPr>
              <w:rPr>
                <w:bCs/>
                <w:color w:val="000000" w:themeColor="text1"/>
                <w:sz w:val="28"/>
                <w:szCs w:val="28"/>
              </w:rPr>
            </w:pPr>
            <w:r w:rsidRPr="002E070C">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2001D418" w14:textId="77777777" w:rsidR="002D6194" w:rsidRDefault="002D6194" w:rsidP="002D6194">
            <w:pPr>
              <w:jc w:val="center"/>
            </w:pPr>
            <w:r w:rsidRPr="00C45635">
              <w:rPr>
                <w:bCs/>
                <w:color w:val="000000" w:themeColor="text1"/>
                <w:sz w:val="28"/>
                <w:szCs w:val="28"/>
              </w:rPr>
              <w:t>0,94</w:t>
            </w:r>
          </w:p>
        </w:tc>
        <w:tc>
          <w:tcPr>
            <w:tcW w:w="2552" w:type="dxa"/>
            <w:vAlign w:val="center"/>
          </w:tcPr>
          <w:p w14:paraId="0132584A" w14:textId="77777777" w:rsidR="002D6194" w:rsidRDefault="002D6194" w:rsidP="002D6194">
            <w:pPr>
              <w:jc w:val="center"/>
            </w:pPr>
            <w:r w:rsidRPr="00C45635">
              <w:rPr>
                <w:bCs/>
                <w:color w:val="000000" w:themeColor="text1"/>
                <w:sz w:val="28"/>
                <w:szCs w:val="28"/>
              </w:rPr>
              <w:t>0,94</w:t>
            </w:r>
          </w:p>
        </w:tc>
        <w:tc>
          <w:tcPr>
            <w:tcW w:w="2551" w:type="dxa"/>
            <w:vAlign w:val="center"/>
          </w:tcPr>
          <w:p w14:paraId="0371D1DF"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r>
      <w:tr w:rsidR="002D6194" w:rsidRPr="002E070C" w14:paraId="1498BE4E" w14:textId="77777777" w:rsidTr="002D6194">
        <w:tc>
          <w:tcPr>
            <w:tcW w:w="736" w:type="dxa"/>
          </w:tcPr>
          <w:p w14:paraId="0037BDFA"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1</w:t>
            </w:r>
          </w:p>
        </w:tc>
        <w:tc>
          <w:tcPr>
            <w:tcW w:w="3659" w:type="dxa"/>
          </w:tcPr>
          <w:p w14:paraId="757FCF8C"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2</w:t>
            </w:r>
          </w:p>
        </w:tc>
        <w:tc>
          <w:tcPr>
            <w:tcW w:w="1559" w:type="dxa"/>
          </w:tcPr>
          <w:p w14:paraId="434A22C0"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3</w:t>
            </w:r>
          </w:p>
        </w:tc>
        <w:tc>
          <w:tcPr>
            <w:tcW w:w="2552" w:type="dxa"/>
          </w:tcPr>
          <w:p w14:paraId="0E23EF67"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4</w:t>
            </w:r>
          </w:p>
        </w:tc>
        <w:tc>
          <w:tcPr>
            <w:tcW w:w="2551" w:type="dxa"/>
          </w:tcPr>
          <w:p w14:paraId="13A3F91E"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5</w:t>
            </w:r>
          </w:p>
        </w:tc>
      </w:tr>
      <w:tr w:rsidR="002D6194" w:rsidRPr="002E070C" w14:paraId="4A670FE2" w14:textId="77777777" w:rsidTr="002D6194">
        <w:trPr>
          <w:trHeight w:val="953"/>
        </w:trPr>
        <w:tc>
          <w:tcPr>
            <w:tcW w:w="736" w:type="dxa"/>
            <w:vAlign w:val="center"/>
          </w:tcPr>
          <w:p w14:paraId="42C977F9"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2.2.</w:t>
            </w:r>
          </w:p>
        </w:tc>
        <w:tc>
          <w:tcPr>
            <w:tcW w:w="3659" w:type="dxa"/>
            <w:vAlign w:val="center"/>
          </w:tcPr>
          <w:p w14:paraId="460C69CB" w14:textId="77777777" w:rsidR="002D6194" w:rsidRPr="002E070C" w:rsidRDefault="002D6194" w:rsidP="002D6194">
            <w:pPr>
              <w:rPr>
                <w:bCs/>
                <w:color w:val="000000" w:themeColor="text1"/>
                <w:sz w:val="28"/>
                <w:szCs w:val="28"/>
              </w:rPr>
            </w:pPr>
            <w:r w:rsidRPr="002E070C">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65435E85" w14:textId="77777777" w:rsidR="002D6194" w:rsidRDefault="002D6194" w:rsidP="002D6194">
            <w:pPr>
              <w:jc w:val="center"/>
            </w:pPr>
            <w:r w:rsidRPr="005B506C">
              <w:rPr>
                <w:bCs/>
                <w:color w:val="000000" w:themeColor="text1"/>
                <w:sz w:val="28"/>
                <w:szCs w:val="28"/>
              </w:rPr>
              <w:t>2,55</w:t>
            </w:r>
          </w:p>
        </w:tc>
        <w:tc>
          <w:tcPr>
            <w:tcW w:w="2552" w:type="dxa"/>
            <w:vAlign w:val="center"/>
          </w:tcPr>
          <w:p w14:paraId="648E02FC" w14:textId="77777777" w:rsidR="002D6194" w:rsidRDefault="002D6194" w:rsidP="002D6194">
            <w:pPr>
              <w:jc w:val="center"/>
            </w:pPr>
            <w:r w:rsidRPr="005B506C">
              <w:rPr>
                <w:bCs/>
                <w:color w:val="000000" w:themeColor="text1"/>
                <w:sz w:val="28"/>
                <w:szCs w:val="28"/>
              </w:rPr>
              <w:t>2,55</w:t>
            </w:r>
          </w:p>
        </w:tc>
        <w:tc>
          <w:tcPr>
            <w:tcW w:w="2551" w:type="dxa"/>
            <w:vAlign w:val="center"/>
          </w:tcPr>
          <w:p w14:paraId="37156240"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r>
      <w:tr w:rsidR="002D6194" w:rsidRPr="002E070C" w14:paraId="1EAFB5F0" w14:textId="77777777" w:rsidTr="002D6194">
        <w:trPr>
          <w:trHeight w:val="498"/>
        </w:trPr>
        <w:tc>
          <w:tcPr>
            <w:tcW w:w="11057" w:type="dxa"/>
            <w:gridSpan w:val="5"/>
            <w:vAlign w:val="center"/>
          </w:tcPr>
          <w:p w14:paraId="6ED93ABF" w14:textId="77777777" w:rsidR="002D6194" w:rsidRPr="002E070C" w:rsidRDefault="002D6194" w:rsidP="00522FA6">
            <w:pPr>
              <w:pStyle w:val="a7"/>
              <w:numPr>
                <w:ilvl w:val="0"/>
                <w:numId w:val="15"/>
              </w:numPr>
              <w:jc w:val="center"/>
              <w:rPr>
                <w:bCs/>
                <w:color w:val="000000" w:themeColor="text1"/>
                <w:sz w:val="28"/>
                <w:szCs w:val="28"/>
              </w:rPr>
            </w:pPr>
            <w:r w:rsidRPr="002E070C">
              <w:rPr>
                <w:bCs/>
                <w:color w:val="000000" w:themeColor="text1"/>
                <w:sz w:val="28"/>
                <w:szCs w:val="28"/>
              </w:rPr>
              <w:t>Показатели качества очистки сточных вод</w:t>
            </w:r>
          </w:p>
        </w:tc>
      </w:tr>
      <w:tr w:rsidR="002D6194" w:rsidRPr="002E070C" w14:paraId="2DD2DBDC" w14:textId="77777777" w:rsidTr="002D6194">
        <w:trPr>
          <w:trHeight w:val="1894"/>
        </w:trPr>
        <w:tc>
          <w:tcPr>
            <w:tcW w:w="736" w:type="dxa"/>
            <w:vAlign w:val="center"/>
          </w:tcPr>
          <w:p w14:paraId="55E3781A"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3.1.</w:t>
            </w:r>
          </w:p>
        </w:tc>
        <w:tc>
          <w:tcPr>
            <w:tcW w:w="3659" w:type="dxa"/>
            <w:vAlign w:val="center"/>
          </w:tcPr>
          <w:p w14:paraId="128354F7" w14:textId="77777777" w:rsidR="002D6194" w:rsidRPr="002E070C" w:rsidRDefault="002D6194" w:rsidP="002D6194">
            <w:pPr>
              <w:rPr>
                <w:color w:val="000000" w:themeColor="text1"/>
                <w:sz w:val="22"/>
                <w:szCs w:val="22"/>
              </w:rPr>
            </w:pPr>
            <w:r w:rsidRPr="002E070C">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535F4133" w14:textId="77777777" w:rsidR="002D6194" w:rsidRPr="000421F0" w:rsidRDefault="002D6194" w:rsidP="002D6194">
            <w:pPr>
              <w:jc w:val="center"/>
              <w:rPr>
                <w:bCs/>
                <w:color w:val="000000" w:themeColor="text1"/>
                <w:sz w:val="28"/>
                <w:szCs w:val="28"/>
              </w:rPr>
            </w:pPr>
            <w:r>
              <w:rPr>
                <w:bCs/>
                <w:color w:val="000000" w:themeColor="text1"/>
                <w:sz w:val="28"/>
                <w:szCs w:val="28"/>
              </w:rPr>
              <w:t>0,00</w:t>
            </w:r>
          </w:p>
        </w:tc>
        <w:tc>
          <w:tcPr>
            <w:tcW w:w="2552" w:type="dxa"/>
            <w:vAlign w:val="center"/>
          </w:tcPr>
          <w:p w14:paraId="08552795" w14:textId="77777777" w:rsidR="002D6194" w:rsidRPr="000421F0" w:rsidRDefault="002D6194" w:rsidP="002D6194">
            <w:pPr>
              <w:jc w:val="center"/>
              <w:rPr>
                <w:bCs/>
                <w:color w:val="000000" w:themeColor="text1"/>
                <w:sz w:val="28"/>
                <w:szCs w:val="28"/>
              </w:rPr>
            </w:pPr>
            <w:r>
              <w:rPr>
                <w:bCs/>
                <w:color w:val="000000" w:themeColor="text1"/>
                <w:sz w:val="28"/>
                <w:szCs w:val="28"/>
              </w:rPr>
              <w:t>0,00</w:t>
            </w:r>
          </w:p>
        </w:tc>
        <w:tc>
          <w:tcPr>
            <w:tcW w:w="2551" w:type="dxa"/>
            <w:vAlign w:val="center"/>
          </w:tcPr>
          <w:p w14:paraId="45DC41BD"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r>
      <w:tr w:rsidR="002D6194" w:rsidRPr="002E070C" w14:paraId="637C9B96" w14:textId="77777777" w:rsidTr="002D6194">
        <w:trPr>
          <w:trHeight w:val="2120"/>
        </w:trPr>
        <w:tc>
          <w:tcPr>
            <w:tcW w:w="736" w:type="dxa"/>
            <w:vAlign w:val="center"/>
          </w:tcPr>
          <w:p w14:paraId="0D49457E"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3.2.</w:t>
            </w:r>
          </w:p>
        </w:tc>
        <w:tc>
          <w:tcPr>
            <w:tcW w:w="3659" w:type="dxa"/>
            <w:vAlign w:val="center"/>
          </w:tcPr>
          <w:p w14:paraId="4EFB9996" w14:textId="77777777" w:rsidR="002D6194" w:rsidRPr="002E070C" w:rsidRDefault="002D6194" w:rsidP="002D6194">
            <w:pPr>
              <w:rPr>
                <w:bCs/>
                <w:color w:val="000000" w:themeColor="text1"/>
                <w:sz w:val="28"/>
                <w:szCs w:val="28"/>
              </w:rPr>
            </w:pPr>
            <w:r w:rsidRPr="002E070C">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253FECC8" w14:textId="77777777" w:rsidR="002D6194" w:rsidRPr="000421F0" w:rsidRDefault="002D6194" w:rsidP="002D6194">
            <w:pPr>
              <w:jc w:val="center"/>
              <w:rPr>
                <w:bCs/>
                <w:color w:val="000000" w:themeColor="text1"/>
                <w:sz w:val="28"/>
                <w:szCs w:val="28"/>
              </w:rPr>
            </w:pPr>
            <w:r>
              <w:rPr>
                <w:bCs/>
                <w:color w:val="000000" w:themeColor="text1"/>
                <w:sz w:val="28"/>
                <w:szCs w:val="28"/>
              </w:rPr>
              <w:t>0,00</w:t>
            </w:r>
          </w:p>
        </w:tc>
        <w:tc>
          <w:tcPr>
            <w:tcW w:w="2552" w:type="dxa"/>
            <w:vAlign w:val="center"/>
          </w:tcPr>
          <w:p w14:paraId="206B6D9B" w14:textId="77777777" w:rsidR="002D6194" w:rsidRPr="000421F0" w:rsidRDefault="002D6194" w:rsidP="002D6194">
            <w:pPr>
              <w:jc w:val="center"/>
              <w:rPr>
                <w:bCs/>
                <w:color w:val="000000" w:themeColor="text1"/>
                <w:sz w:val="28"/>
                <w:szCs w:val="28"/>
              </w:rPr>
            </w:pPr>
            <w:r>
              <w:rPr>
                <w:bCs/>
                <w:color w:val="000000" w:themeColor="text1"/>
                <w:sz w:val="28"/>
                <w:szCs w:val="28"/>
              </w:rPr>
              <w:t>0,00</w:t>
            </w:r>
          </w:p>
        </w:tc>
        <w:tc>
          <w:tcPr>
            <w:tcW w:w="2551" w:type="dxa"/>
            <w:vAlign w:val="center"/>
          </w:tcPr>
          <w:p w14:paraId="54588895"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r>
      <w:tr w:rsidR="002D6194" w:rsidRPr="002E070C" w14:paraId="2409E2F1" w14:textId="77777777" w:rsidTr="002D6194">
        <w:trPr>
          <w:trHeight w:val="3242"/>
        </w:trPr>
        <w:tc>
          <w:tcPr>
            <w:tcW w:w="736" w:type="dxa"/>
            <w:vAlign w:val="center"/>
          </w:tcPr>
          <w:p w14:paraId="3E69B311"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3.3.</w:t>
            </w:r>
          </w:p>
        </w:tc>
        <w:tc>
          <w:tcPr>
            <w:tcW w:w="3659" w:type="dxa"/>
            <w:vAlign w:val="center"/>
          </w:tcPr>
          <w:p w14:paraId="78076A64" w14:textId="77777777" w:rsidR="002D6194" w:rsidRPr="002E070C" w:rsidRDefault="002D6194" w:rsidP="002D6194">
            <w:pPr>
              <w:rPr>
                <w:color w:val="000000" w:themeColor="text1"/>
                <w:sz w:val="22"/>
                <w:szCs w:val="22"/>
              </w:rPr>
            </w:pPr>
            <w:r w:rsidRPr="002E070C">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4F8968A7" w14:textId="77777777" w:rsidR="002D6194" w:rsidRPr="000421F0" w:rsidRDefault="002D6194" w:rsidP="002D6194">
            <w:pPr>
              <w:jc w:val="center"/>
              <w:rPr>
                <w:bCs/>
                <w:color w:val="000000" w:themeColor="text1"/>
                <w:sz w:val="28"/>
                <w:szCs w:val="28"/>
              </w:rPr>
            </w:pPr>
            <w:r>
              <w:rPr>
                <w:bCs/>
                <w:color w:val="000000"/>
                <w:sz w:val="28"/>
                <w:szCs w:val="28"/>
              </w:rPr>
              <w:t>16,20</w:t>
            </w:r>
          </w:p>
        </w:tc>
        <w:tc>
          <w:tcPr>
            <w:tcW w:w="2552" w:type="dxa"/>
            <w:vAlign w:val="center"/>
          </w:tcPr>
          <w:p w14:paraId="65809EEA" w14:textId="77777777" w:rsidR="002D6194" w:rsidRDefault="002D6194" w:rsidP="002D6194">
            <w:pPr>
              <w:jc w:val="center"/>
            </w:pPr>
            <w:r w:rsidRPr="00BB38AD">
              <w:rPr>
                <w:bCs/>
                <w:color w:val="000000"/>
                <w:sz w:val="28"/>
                <w:szCs w:val="28"/>
              </w:rPr>
              <w:t>16,20</w:t>
            </w:r>
          </w:p>
        </w:tc>
        <w:tc>
          <w:tcPr>
            <w:tcW w:w="2551" w:type="dxa"/>
            <w:vAlign w:val="center"/>
          </w:tcPr>
          <w:p w14:paraId="125D6575"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r>
      <w:tr w:rsidR="002D6194" w:rsidRPr="002E070C" w14:paraId="72FE7F99" w14:textId="77777777" w:rsidTr="002D6194">
        <w:trPr>
          <w:trHeight w:val="269"/>
        </w:trPr>
        <w:tc>
          <w:tcPr>
            <w:tcW w:w="11057" w:type="dxa"/>
            <w:gridSpan w:val="5"/>
            <w:vAlign w:val="center"/>
          </w:tcPr>
          <w:p w14:paraId="2A53FC30" w14:textId="77777777" w:rsidR="002D6194" w:rsidRPr="002E070C" w:rsidRDefault="002D6194" w:rsidP="00522FA6">
            <w:pPr>
              <w:pStyle w:val="a7"/>
              <w:numPr>
                <w:ilvl w:val="0"/>
                <w:numId w:val="15"/>
              </w:numPr>
              <w:jc w:val="center"/>
              <w:rPr>
                <w:bCs/>
                <w:color w:val="000000" w:themeColor="text1"/>
                <w:sz w:val="28"/>
                <w:szCs w:val="28"/>
              </w:rPr>
            </w:pPr>
            <w:r w:rsidRPr="002E070C">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2D6194" w:rsidRPr="002E070C" w14:paraId="0D23DBFC" w14:textId="77777777" w:rsidTr="002D6194">
        <w:trPr>
          <w:trHeight w:val="1980"/>
        </w:trPr>
        <w:tc>
          <w:tcPr>
            <w:tcW w:w="736" w:type="dxa"/>
            <w:vAlign w:val="center"/>
          </w:tcPr>
          <w:p w14:paraId="2871F955"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4.1.</w:t>
            </w:r>
          </w:p>
        </w:tc>
        <w:tc>
          <w:tcPr>
            <w:tcW w:w="3659" w:type="dxa"/>
            <w:vAlign w:val="center"/>
          </w:tcPr>
          <w:p w14:paraId="37770952" w14:textId="77777777" w:rsidR="002D6194" w:rsidRPr="002E070C" w:rsidRDefault="002D6194" w:rsidP="002D6194">
            <w:pPr>
              <w:rPr>
                <w:bCs/>
                <w:color w:val="000000" w:themeColor="text1"/>
                <w:sz w:val="28"/>
                <w:szCs w:val="28"/>
              </w:rPr>
            </w:pPr>
            <w:r w:rsidRPr="002E070C">
              <w:rPr>
                <w:color w:val="000000" w:themeColor="text1"/>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1559" w:type="dxa"/>
            <w:vAlign w:val="center"/>
          </w:tcPr>
          <w:p w14:paraId="6CAD67A7" w14:textId="77777777" w:rsidR="002D6194" w:rsidRDefault="002D6194" w:rsidP="002D6194">
            <w:pPr>
              <w:jc w:val="center"/>
            </w:pPr>
            <w:r w:rsidRPr="00164AAF">
              <w:rPr>
                <w:bCs/>
                <w:color w:val="000000" w:themeColor="text1"/>
                <w:sz w:val="28"/>
                <w:szCs w:val="28"/>
              </w:rPr>
              <w:t>33,21</w:t>
            </w:r>
          </w:p>
        </w:tc>
        <w:tc>
          <w:tcPr>
            <w:tcW w:w="2552" w:type="dxa"/>
            <w:vAlign w:val="center"/>
          </w:tcPr>
          <w:p w14:paraId="536E5BD7" w14:textId="77777777" w:rsidR="002D6194" w:rsidRDefault="002D6194" w:rsidP="002D6194">
            <w:pPr>
              <w:jc w:val="center"/>
            </w:pPr>
            <w:r w:rsidRPr="00164AAF">
              <w:rPr>
                <w:bCs/>
                <w:color w:val="000000" w:themeColor="text1"/>
                <w:sz w:val="28"/>
                <w:szCs w:val="28"/>
              </w:rPr>
              <w:t>33,21</w:t>
            </w:r>
          </w:p>
        </w:tc>
        <w:tc>
          <w:tcPr>
            <w:tcW w:w="2551" w:type="dxa"/>
            <w:vAlign w:val="center"/>
          </w:tcPr>
          <w:p w14:paraId="4BC62FC8"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r>
      <w:tr w:rsidR="002D6194" w:rsidRPr="002E070C" w14:paraId="7E7B4E07" w14:textId="77777777" w:rsidTr="002D6194">
        <w:trPr>
          <w:trHeight w:val="2534"/>
        </w:trPr>
        <w:tc>
          <w:tcPr>
            <w:tcW w:w="736" w:type="dxa"/>
            <w:vAlign w:val="center"/>
          </w:tcPr>
          <w:p w14:paraId="33BAFB3C"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4.</w:t>
            </w:r>
            <w:r>
              <w:rPr>
                <w:bCs/>
                <w:color w:val="000000" w:themeColor="text1"/>
                <w:sz w:val="28"/>
                <w:szCs w:val="28"/>
              </w:rPr>
              <w:t>2</w:t>
            </w:r>
            <w:r w:rsidRPr="002E070C">
              <w:rPr>
                <w:bCs/>
                <w:color w:val="000000" w:themeColor="text1"/>
                <w:sz w:val="28"/>
                <w:szCs w:val="28"/>
              </w:rPr>
              <w:t>.</w:t>
            </w:r>
          </w:p>
        </w:tc>
        <w:tc>
          <w:tcPr>
            <w:tcW w:w="3659" w:type="dxa"/>
            <w:vAlign w:val="center"/>
          </w:tcPr>
          <w:p w14:paraId="2744F87A" w14:textId="77777777" w:rsidR="002D6194" w:rsidRPr="002E070C" w:rsidRDefault="002D6194" w:rsidP="002D6194">
            <w:pPr>
              <w:rPr>
                <w:bCs/>
                <w:color w:val="000000" w:themeColor="text1"/>
                <w:sz w:val="28"/>
                <w:szCs w:val="28"/>
              </w:rPr>
            </w:pPr>
            <w:r w:rsidRPr="002E070C">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по водоподготовке</w:t>
            </w:r>
          </w:p>
        </w:tc>
        <w:tc>
          <w:tcPr>
            <w:tcW w:w="1559" w:type="dxa"/>
            <w:vAlign w:val="center"/>
          </w:tcPr>
          <w:p w14:paraId="1BFD2555"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c>
          <w:tcPr>
            <w:tcW w:w="2552" w:type="dxa"/>
            <w:vAlign w:val="center"/>
          </w:tcPr>
          <w:p w14:paraId="598DEC85"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c>
          <w:tcPr>
            <w:tcW w:w="2551" w:type="dxa"/>
            <w:vAlign w:val="center"/>
          </w:tcPr>
          <w:p w14:paraId="34B77E76"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r>
      <w:tr w:rsidR="002D6194" w:rsidRPr="002E070C" w14:paraId="08BFDDE7" w14:textId="77777777" w:rsidTr="002D6194">
        <w:trPr>
          <w:trHeight w:val="296"/>
        </w:trPr>
        <w:tc>
          <w:tcPr>
            <w:tcW w:w="736" w:type="dxa"/>
          </w:tcPr>
          <w:p w14:paraId="5B6D6897"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1</w:t>
            </w:r>
          </w:p>
        </w:tc>
        <w:tc>
          <w:tcPr>
            <w:tcW w:w="3659" w:type="dxa"/>
          </w:tcPr>
          <w:p w14:paraId="0F52410D"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2</w:t>
            </w:r>
          </w:p>
        </w:tc>
        <w:tc>
          <w:tcPr>
            <w:tcW w:w="1559" w:type="dxa"/>
          </w:tcPr>
          <w:p w14:paraId="61963B2E"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3</w:t>
            </w:r>
          </w:p>
        </w:tc>
        <w:tc>
          <w:tcPr>
            <w:tcW w:w="2552" w:type="dxa"/>
          </w:tcPr>
          <w:p w14:paraId="5B693B09"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4</w:t>
            </w:r>
          </w:p>
        </w:tc>
        <w:tc>
          <w:tcPr>
            <w:tcW w:w="2551" w:type="dxa"/>
          </w:tcPr>
          <w:p w14:paraId="6F0AB49D"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5</w:t>
            </w:r>
          </w:p>
        </w:tc>
      </w:tr>
      <w:tr w:rsidR="002D6194" w:rsidRPr="002E070C" w14:paraId="6AA2A281" w14:textId="77777777" w:rsidTr="002D6194">
        <w:trPr>
          <w:trHeight w:val="2228"/>
        </w:trPr>
        <w:tc>
          <w:tcPr>
            <w:tcW w:w="736" w:type="dxa"/>
            <w:vAlign w:val="center"/>
          </w:tcPr>
          <w:p w14:paraId="43B0ABED"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4.</w:t>
            </w:r>
            <w:r>
              <w:rPr>
                <w:bCs/>
                <w:color w:val="000000" w:themeColor="text1"/>
                <w:sz w:val="28"/>
                <w:szCs w:val="28"/>
              </w:rPr>
              <w:t>3</w:t>
            </w:r>
            <w:r w:rsidRPr="002E070C">
              <w:rPr>
                <w:bCs/>
                <w:color w:val="000000" w:themeColor="text1"/>
                <w:sz w:val="28"/>
                <w:szCs w:val="28"/>
              </w:rPr>
              <w:t>.</w:t>
            </w:r>
          </w:p>
        </w:tc>
        <w:tc>
          <w:tcPr>
            <w:tcW w:w="3659" w:type="dxa"/>
            <w:vAlign w:val="center"/>
          </w:tcPr>
          <w:p w14:paraId="6BC08819" w14:textId="77777777" w:rsidR="002D6194" w:rsidRPr="002E070C" w:rsidRDefault="002D6194" w:rsidP="002D6194">
            <w:pPr>
              <w:rPr>
                <w:color w:val="000000" w:themeColor="text1"/>
                <w:sz w:val="22"/>
                <w:szCs w:val="22"/>
              </w:rPr>
            </w:pPr>
            <w:r w:rsidRPr="002E070C">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по транспортировке</w:t>
            </w:r>
          </w:p>
        </w:tc>
        <w:tc>
          <w:tcPr>
            <w:tcW w:w="1559" w:type="dxa"/>
            <w:vAlign w:val="center"/>
          </w:tcPr>
          <w:p w14:paraId="54322197"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c>
          <w:tcPr>
            <w:tcW w:w="2552" w:type="dxa"/>
            <w:vAlign w:val="center"/>
          </w:tcPr>
          <w:p w14:paraId="223F7719"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c>
          <w:tcPr>
            <w:tcW w:w="2551" w:type="dxa"/>
            <w:vAlign w:val="center"/>
          </w:tcPr>
          <w:p w14:paraId="77C8BA5E"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r>
      <w:tr w:rsidR="002D6194" w:rsidRPr="002E070C" w14:paraId="35544FE5" w14:textId="77777777" w:rsidTr="002D6194">
        <w:trPr>
          <w:trHeight w:val="2409"/>
        </w:trPr>
        <w:tc>
          <w:tcPr>
            <w:tcW w:w="736" w:type="dxa"/>
            <w:vAlign w:val="center"/>
          </w:tcPr>
          <w:p w14:paraId="7C412087"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4.</w:t>
            </w:r>
            <w:r>
              <w:rPr>
                <w:bCs/>
                <w:color w:val="000000" w:themeColor="text1"/>
                <w:sz w:val="28"/>
                <w:szCs w:val="28"/>
              </w:rPr>
              <w:t>4</w:t>
            </w:r>
            <w:r w:rsidRPr="002E070C">
              <w:rPr>
                <w:bCs/>
                <w:color w:val="000000" w:themeColor="text1"/>
                <w:sz w:val="28"/>
                <w:szCs w:val="28"/>
              </w:rPr>
              <w:t>.</w:t>
            </w:r>
          </w:p>
        </w:tc>
        <w:tc>
          <w:tcPr>
            <w:tcW w:w="3659" w:type="dxa"/>
            <w:vAlign w:val="center"/>
          </w:tcPr>
          <w:p w14:paraId="6989C9EF" w14:textId="77777777" w:rsidR="002D6194" w:rsidRPr="002E070C" w:rsidRDefault="002D6194" w:rsidP="002D6194">
            <w:pPr>
              <w:rPr>
                <w:bCs/>
                <w:color w:val="000000" w:themeColor="text1"/>
                <w:sz w:val="28"/>
                <w:szCs w:val="28"/>
              </w:rPr>
            </w:pPr>
            <w:r w:rsidRPr="002E070C">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водоснабжения питьевой водой (полный цикл)</w:t>
            </w:r>
          </w:p>
        </w:tc>
        <w:tc>
          <w:tcPr>
            <w:tcW w:w="1559" w:type="dxa"/>
            <w:vAlign w:val="center"/>
          </w:tcPr>
          <w:p w14:paraId="6614CF6E" w14:textId="77777777" w:rsidR="002D6194" w:rsidRPr="002E070C" w:rsidRDefault="002D6194" w:rsidP="002D6194">
            <w:pPr>
              <w:jc w:val="center"/>
              <w:rPr>
                <w:bCs/>
                <w:color w:val="000000" w:themeColor="text1"/>
                <w:sz w:val="28"/>
                <w:szCs w:val="28"/>
              </w:rPr>
            </w:pPr>
            <w:r>
              <w:rPr>
                <w:bCs/>
                <w:color w:val="000000" w:themeColor="text1"/>
                <w:sz w:val="28"/>
                <w:szCs w:val="28"/>
              </w:rPr>
              <w:t>2,49</w:t>
            </w:r>
          </w:p>
        </w:tc>
        <w:tc>
          <w:tcPr>
            <w:tcW w:w="2552" w:type="dxa"/>
            <w:vAlign w:val="center"/>
          </w:tcPr>
          <w:p w14:paraId="4766A798" w14:textId="77777777" w:rsidR="002D6194" w:rsidRPr="002E070C" w:rsidRDefault="002D6194" w:rsidP="002D6194">
            <w:pPr>
              <w:jc w:val="center"/>
              <w:rPr>
                <w:bCs/>
                <w:color w:val="000000" w:themeColor="text1"/>
                <w:sz w:val="28"/>
                <w:szCs w:val="28"/>
              </w:rPr>
            </w:pPr>
            <w:r>
              <w:rPr>
                <w:bCs/>
                <w:color w:val="000000" w:themeColor="text1"/>
                <w:sz w:val="28"/>
                <w:szCs w:val="28"/>
              </w:rPr>
              <w:t>2,49</w:t>
            </w:r>
          </w:p>
        </w:tc>
        <w:tc>
          <w:tcPr>
            <w:tcW w:w="2551" w:type="dxa"/>
            <w:vAlign w:val="center"/>
          </w:tcPr>
          <w:p w14:paraId="48385CFE"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r>
      <w:tr w:rsidR="002D6194" w:rsidRPr="002E070C" w14:paraId="5EF654BD" w14:textId="77777777" w:rsidTr="002D6194">
        <w:trPr>
          <w:trHeight w:val="2220"/>
        </w:trPr>
        <w:tc>
          <w:tcPr>
            <w:tcW w:w="736" w:type="dxa"/>
            <w:vAlign w:val="center"/>
          </w:tcPr>
          <w:p w14:paraId="7E89D2F0"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4.</w:t>
            </w:r>
            <w:r>
              <w:rPr>
                <w:bCs/>
                <w:color w:val="000000" w:themeColor="text1"/>
                <w:sz w:val="28"/>
                <w:szCs w:val="28"/>
              </w:rPr>
              <w:t>5</w:t>
            </w:r>
            <w:r w:rsidRPr="002E070C">
              <w:rPr>
                <w:bCs/>
                <w:color w:val="000000" w:themeColor="text1"/>
                <w:sz w:val="28"/>
                <w:szCs w:val="28"/>
              </w:rPr>
              <w:t>.</w:t>
            </w:r>
          </w:p>
        </w:tc>
        <w:tc>
          <w:tcPr>
            <w:tcW w:w="3659" w:type="dxa"/>
            <w:vAlign w:val="center"/>
          </w:tcPr>
          <w:p w14:paraId="086E3DB9" w14:textId="77777777" w:rsidR="002D6194" w:rsidRPr="002E070C" w:rsidRDefault="002D6194" w:rsidP="002D6194">
            <w:pPr>
              <w:rPr>
                <w:bCs/>
                <w:color w:val="000000" w:themeColor="text1"/>
                <w:sz w:val="28"/>
                <w:szCs w:val="28"/>
              </w:rPr>
            </w:pPr>
            <w:r w:rsidRPr="002E070C">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по очистке сточных вод</w:t>
            </w:r>
          </w:p>
        </w:tc>
        <w:tc>
          <w:tcPr>
            <w:tcW w:w="1559" w:type="dxa"/>
            <w:vAlign w:val="center"/>
          </w:tcPr>
          <w:p w14:paraId="0842917E"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c>
          <w:tcPr>
            <w:tcW w:w="2552" w:type="dxa"/>
            <w:vAlign w:val="center"/>
          </w:tcPr>
          <w:p w14:paraId="7CD4337C"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c>
          <w:tcPr>
            <w:tcW w:w="2551" w:type="dxa"/>
            <w:vAlign w:val="center"/>
          </w:tcPr>
          <w:p w14:paraId="73C81C65"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r>
      <w:tr w:rsidR="002D6194" w:rsidRPr="002E070C" w14:paraId="53AC9B90" w14:textId="77777777" w:rsidTr="002D6194">
        <w:trPr>
          <w:trHeight w:val="2233"/>
        </w:trPr>
        <w:tc>
          <w:tcPr>
            <w:tcW w:w="736" w:type="dxa"/>
            <w:vAlign w:val="center"/>
          </w:tcPr>
          <w:p w14:paraId="2B1DAEDA"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4.</w:t>
            </w:r>
            <w:r>
              <w:rPr>
                <w:bCs/>
                <w:color w:val="000000" w:themeColor="text1"/>
                <w:sz w:val="28"/>
                <w:szCs w:val="28"/>
              </w:rPr>
              <w:t>6</w:t>
            </w:r>
            <w:r w:rsidRPr="002E070C">
              <w:rPr>
                <w:bCs/>
                <w:color w:val="000000" w:themeColor="text1"/>
                <w:sz w:val="28"/>
                <w:szCs w:val="28"/>
              </w:rPr>
              <w:t>.</w:t>
            </w:r>
          </w:p>
        </w:tc>
        <w:tc>
          <w:tcPr>
            <w:tcW w:w="3659" w:type="dxa"/>
            <w:vAlign w:val="center"/>
          </w:tcPr>
          <w:p w14:paraId="2CC9B305" w14:textId="77777777" w:rsidR="002D6194" w:rsidRPr="002E070C" w:rsidRDefault="002D6194" w:rsidP="002D6194">
            <w:pPr>
              <w:rPr>
                <w:color w:val="000000" w:themeColor="text1"/>
                <w:sz w:val="22"/>
                <w:szCs w:val="22"/>
              </w:rPr>
            </w:pPr>
            <w:r w:rsidRPr="002E070C">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по транспортировке сточных вод</w:t>
            </w:r>
          </w:p>
        </w:tc>
        <w:tc>
          <w:tcPr>
            <w:tcW w:w="1559" w:type="dxa"/>
            <w:vAlign w:val="center"/>
          </w:tcPr>
          <w:p w14:paraId="50E587C7"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c>
          <w:tcPr>
            <w:tcW w:w="2552" w:type="dxa"/>
            <w:vAlign w:val="center"/>
          </w:tcPr>
          <w:p w14:paraId="1096C9A4"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c>
          <w:tcPr>
            <w:tcW w:w="2551" w:type="dxa"/>
            <w:vAlign w:val="center"/>
          </w:tcPr>
          <w:p w14:paraId="03C26515"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r>
      <w:tr w:rsidR="002D6194" w:rsidRPr="002E070C" w14:paraId="51CC58DF" w14:textId="77777777" w:rsidTr="002D6194">
        <w:trPr>
          <w:trHeight w:val="2248"/>
        </w:trPr>
        <w:tc>
          <w:tcPr>
            <w:tcW w:w="736" w:type="dxa"/>
            <w:vAlign w:val="center"/>
          </w:tcPr>
          <w:p w14:paraId="1FD8C15A"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4.</w:t>
            </w:r>
            <w:r>
              <w:rPr>
                <w:bCs/>
                <w:color w:val="000000" w:themeColor="text1"/>
                <w:sz w:val="28"/>
                <w:szCs w:val="28"/>
              </w:rPr>
              <w:t>7</w:t>
            </w:r>
            <w:r w:rsidRPr="002E070C">
              <w:rPr>
                <w:bCs/>
                <w:color w:val="000000" w:themeColor="text1"/>
                <w:sz w:val="28"/>
                <w:szCs w:val="28"/>
              </w:rPr>
              <w:t>.</w:t>
            </w:r>
          </w:p>
        </w:tc>
        <w:tc>
          <w:tcPr>
            <w:tcW w:w="3659" w:type="dxa"/>
            <w:vAlign w:val="center"/>
          </w:tcPr>
          <w:p w14:paraId="597E4B99" w14:textId="77777777" w:rsidR="002D6194" w:rsidRPr="002E070C" w:rsidRDefault="002D6194" w:rsidP="002D6194">
            <w:pPr>
              <w:rPr>
                <w:color w:val="000000" w:themeColor="text1"/>
                <w:sz w:val="22"/>
                <w:szCs w:val="22"/>
              </w:rPr>
            </w:pPr>
            <w:r w:rsidRPr="002E070C">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2E070C">
              <w:rPr>
                <w:color w:val="000000" w:themeColor="text1"/>
                <w:sz w:val="22"/>
                <w:szCs w:val="22"/>
                <w:vertAlign w:val="superscript"/>
              </w:rPr>
              <w:t>3</w:t>
            </w:r>
            <w:r w:rsidRPr="002E070C">
              <w:rPr>
                <w:color w:val="000000" w:themeColor="text1"/>
                <w:sz w:val="22"/>
                <w:szCs w:val="22"/>
              </w:rPr>
              <w:t xml:space="preserve">) – </w:t>
            </w:r>
            <w:r w:rsidRPr="002E070C">
              <w:rPr>
                <w:color w:val="000000" w:themeColor="text1"/>
                <w:sz w:val="22"/>
                <w:szCs w:val="22"/>
                <w:u w:val="single"/>
              </w:rPr>
              <w:t>для организаций, оказывающих услуги по водоотведению</w:t>
            </w:r>
          </w:p>
        </w:tc>
        <w:tc>
          <w:tcPr>
            <w:tcW w:w="1559" w:type="dxa"/>
            <w:vAlign w:val="center"/>
          </w:tcPr>
          <w:p w14:paraId="5D27055F" w14:textId="77777777" w:rsidR="002D6194" w:rsidRPr="002E070C" w:rsidRDefault="002D6194" w:rsidP="002D6194">
            <w:pPr>
              <w:jc w:val="center"/>
              <w:rPr>
                <w:bCs/>
                <w:color w:val="000000" w:themeColor="text1"/>
                <w:sz w:val="28"/>
                <w:szCs w:val="28"/>
              </w:rPr>
            </w:pPr>
            <w:r>
              <w:rPr>
                <w:bCs/>
                <w:color w:val="000000" w:themeColor="text1"/>
                <w:sz w:val="28"/>
                <w:szCs w:val="28"/>
              </w:rPr>
              <w:t>2,91</w:t>
            </w:r>
          </w:p>
        </w:tc>
        <w:tc>
          <w:tcPr>
            <w:tcW w:w="2552" w:type="dxa"/>
            <w:vAlign w:val="center"/>
          </w:tcPr>
          <w:p w14:paraId="3D05F0B8" w14:textId="77777777" w:rsidR="002D6194" w:rsidRPr="002E070C" w:rsidRDefault="002D6194" w:rsidP="002D6194">
            <w:pPr>
              <w:jc w:val="center"/>
              <w:rPr>
                <w:bCs/>
                <w:color w:val="000000" w:themeColor="text1"/>
                <w:sz w:val="28"/>
                <w:szCs w:val="28"/>
              </w:rPr>
            </w:pPr>
            <w:r>
              <w:rPr>
                <w:bCs/>
                <w:color w:val="000000" w:themeColor="text1"/>
                <w:sz w:val="28"/>
                <w:szCs w:val="28"/>
              </w:rPr>
              <w:t>2,91</w:t>
            </w:r>
          </w:p>
        </w:tc>
        <w:tc>
          <w:tcPr>
            <w:tcW w:w="2551" w:type="dxa"/>
            <w:vAlign w:val="center"/>
          </w:tcPr>
          <w:p w14:paraId="27F08934" w14:textId="77777777" w:rsidR="002D6194" w:rsidRPr="002E070C" w:rsidRDefault="002D6194" w:rsidP="002D6194">
            <w:pPr>
              <w:jc w:val="center"/>
              <w:rPr>
                <w:bCs/>
                <w:color w:val="000000" w:themeColor="text1"/>
                <w:sz w:val="28"/>
                <w:szCs w:val="28"/>
              </w:rPr>
            </w:pPr>
            <w:r w:rsidRPr="002E070C">
              <w:rPr>
                <w:bCs/>
                <w:color w:val="000000" w:themeColor="text1"/>
                <w:sz w:val="28"/>
                <w:szCs w:val="28"/>
              </w:rPr>
              <w:t>-</w:t>
            </w:r>
          </w:p>
        </w:tc>
      </w:tr>
    </w:tbl>
    <w:p w14:paraId="277A39B5" w14:textId="77777777" w:rsidR="002D6194" w:rsidRDefault="002D6194" w:rsidP="002D6194">
      <w:pPr>
        <w:ind w:left="-567"/>
        <w:jc w:val="center"/>
        <w:rPr>
          <w:bCs/>
          <w:color w:val="000000"/>
          <w:sz w:val="28"/>
          <w:szCs w:val="28"/>
        </w:rPr>
      </w:pPr>
    </w:p>
    <w:p w14:paraId="17048E4D" w14:textId="77777777" w:rsidR="002D6194" w:rsidRDefault="002D6194" w:rsidP="002D6194">
      <w:pPr>
        <w:ind w:left="-567"/>
        <w:jc w:val="center"/>
        <w:rPr>
          <w:bCs/>
          <w:color w:val="000000"/>
          <w:sz w:val="28"/>
          <w:szCs w:val="28"/>
        </w:rPr>
      </w:pPr>
    </w:p>
    <w:p w14:paraId="24D3E6A2" w14:textId="77777777" w:rsidR="002D6194" w:rsidRDefault="002D6194" w:rsidP="002D6194">
      <w:pPr>
        <w:ind w:left="-567"/>
        <w:jc w:val="center"/>
        <w:rPr>
          <w:bCs/>
          <w:color w:val="000000"/>
          <w:sz w:val="28"/>
          <w:szCs w:val="28"/>
        </w:rPr>
      </w:pPr>
    </w:p>
    <w:p w14:paraId="70439357" w14:textId="77777777" w:rsidR="002D6194" w:rsidRDefault="002D6194" w:rsidP="002D6194">
      <w:pPr>
        <w:ind w:left="-567"/>
        <w:jc w:val="center"/>
        <w:rPr>
          <w:bCs/>
          <w:color w:val="000000"/>
          <w:sz w:val="28"/>
          <w:szCs w:val="28"/>
        </w:rPr>
      </w:pPr>
    </w:p>
    <w:p w14:paraId="6B785D2D" w14:textId="77777777" w:rsidR="002D6194" w:rsidRDefault="002D6194" w:rsidP="002D6194">
      <w:pPr>
        <w:ind w:left="-567"/>
        <w:jc w:val="center"/>
        <w:rPr>
          <w:bCs/>
          <w:color w:val="000000"/>
          <w:sz w:val="28"/>
          <w:szCs w:val="28"/>
        </w:rPr>
      </w:pPr>
    </w:p>
    <w:p w14:paraId="039B68D5" w14:textId="77777777" w:rsidR="002D6194" w:rsidRDefault="002D6194" w:rsidP="002D6194">
      <w:pPr>
        <w:ind w:left="-567"/>
        <w:jc w:val="center"/>
        <w:rPr>
          <w:bCs/>
          <w:color w:val="000000"/>
          <w:sz w:val="28"/>
          <w:szCs w:val="28"/>
        </w:rPr>
      </w:pPr>
    </w:p>
    <w:p w14:paraId="7C1172FD" w14:textId="77777777" w:rsidR="002D6194" w:rsidRDefault="002D6194" w:rsidP="002D6194">
      <w:pPr>
        <w:ind w:left="-567"/>
        <w:jc w:val="center"/>
        <w:rPr>
          <w:bCs/>
          <w:color w:val="000000"/>
          <w:sz w:val="28"/>
          <w:szCs w:val="28"/>
        </w:rPr>
      </w:pPr>
    </w:p>
    <w:p w14:paraId="44755C48" w14:textId="77777777" w:rsidR="002D6194" w:rsidRDefault="002D6194" w:rsidP="002D6194">
      <w:pPr>
        <w:ind w:left="-567"/>
        <w:jc w:val="center"/>
        <w:rPr>
          <w:bCs/>
          <w:color w:val="000000"/>
          <w:sz w:val="28"/>
          <w:szCs w:val="28"/>
        </w:rPr>
      </w:pPr>
    </w:p>
    <w:p w14:paraId="6562001C" w14:textId="77777777" w:rsidR="002D6194" w:rsidRDefault="002D6194" w:rsidP="002D6194">
      <w:pPr>
        <w:ind w:left="-567"/>
        <w:jc w:val="center"/>
        <w:rPr>
          <w:bCs/>
          <w:color w:val="000000"/>
          <w:sz w:val="28"/>
          <w:szCs w:val="28"/>
        </w:rPr>
      </w:pPr>
    </w:p>
    <w:p w14:paraId="7BAB16B9" w14:textId="77777777" w:rsidR="002D6194" w:rsidRDefault="002D6194" w:rsidP="002D6194">
      <w:pPr>
        <w:ind w:left="-142"/>
        <w:jc w:val="center"/>
        <w:rPr>
          <w:bCs/>
          <w:color w:val="000000"/>
          <w:sz w:val="28"/>
          <w:szCs w:val="28"/>
        </w:rPr>
      </w:pPr>
      <w:r>
        <w:rPr>
          <w:bCs/>
          <w:color w:val="000000"/>
          <w:sz w:val="28"/>
          <w:szCs w:val="28"/>
        </w:rPr>
        <w:t xml:space="preserve">Раздел 10. Отчет об исполнении производственной программы </w:t>
      </w:r>
    </w:p>
    <w:p w14:paraId="6D93AE44" w14:textId="77777777" w:rsidR="002D6194" w:rsidRDefault="002D6194" w:rsidP="002D6194">
      <w:pPr>
        <w:ind w:left="-142"/>
        <w:jc w:val="center"/>
        <w:rPr>
          <w:bCs/>
          <w:color w:val="000000"/>
          <w:sz w:val="28"/>
          <w:szCs w:val="28"/>
        </w:rPr>
      </w:pPr>
      <w:r>
        <w:rPr>
          <w:bCs/>
          <w:color w:val="000000"/>
          <w:sz w:val="28"/>
          <w:szCs w:val="28"/>
        </w:rPr>
        <w:t>за 2018-2019 годы</w:t>
      </w:r>
    </w:p>
    <w:p w14:paraId="559158AB" w14:textId="77777777" w:rsidR="002D6194" w:rsidRDefault="002D6194" w:rsidP="002D6194">
      <w:pPr>
        <w:ind w:left="-567"/>
        <w:jc w:val="center"/>
        <w:rPr>
          <w:bCs/>
          <w:color w:val="000000"/>
          <w:sz w:val="28"/>
          <w:szCs w:val="28"/>
        </w:rPr>
      </w:pPr>
    </w:p>
    <w:tbl>
      <w:tblPr>
        <w:tblStyle w:val="af"/>
        <w:tblW w:w="10173" w:type="dxa"/>
        <w:tblInd w:w="-567" w:type="dxa"/>
        <w:tblLook w:val="04A0" w:firstRow="1" w:lastRow="0" w:firstColumn="1" w:lastColumn="0" w:noHBand="0" w:noVBand="1"/>
      </w:tblPr>
      <w:tblGrid>
        <w:gridCol w:w="6641"/>
        <w:gridCol w:w="3532"/>
      </w:tblGrid>
      <w:tr w:rsidR="002D6194" w14:paraId="4744617F" w14:textId="77777777" w:rsidTr="002D6194">
        <w:tc>
          <w:tcPr>
            <w:tcW w:w="6641" w:type="dxa"/>
            <w:vAlign w:val="center"/>
          </w:tcPr>
          <w:p w14:paraId="44037C9A" w14:textId="77777777" w:rsidR="002D6194" w:rsidRDefault="002D6194" w:rsidP="002D6194">
            <w:pPr>
              <w:jc w:val="center"/>
              <w:rPr>
                <w:bCs/>
                <w:color w:val="000000"/>
                <w:sz w:val="28"/>
                <w:szCs w:val="28"/>
              </w:rPr>
            </w:pPr>
            <w:r>
              <w:rPr>
                <w:bCs/>
                <w:color w:val="000000"/>
                <w:sz w:val="28"/>
                <w:szCs w:val="28"/>
              </w:rPr>
              <w:t>Наименование показателя</w:t>
            </w:r>
          </w:p>
        </w:tc>
        <w:tc>
          <w:tcPr>
            <w:tcW w:w="3532" w:type="dxa"/>
            <w:vAlign w:val="center"/>
          </w:tcPr>
          <w:p w14:paraId="54CFE9AC" w14:textId="77777777" w:rsidR="002D6194" w:rsidRDefault="002D6194" w:rsidP="002D6194">
            <w:pPr>
              <w:jc w:val="center"/>
              <w:rPr>
                <w:bCs/>
                <w:color w:val="000000"/>
                <w:sz w:val="28"/>
                <w:szCs w:val="28"/>
              </w:rPr>
            </w:pPr>
            <w:r>
              <w:rPr>
                <w:bCs/>
                <w:color w:val="000000"/>
                <w:sz w:val="28"/>
                <w:szCs w:val="28"/>
              </w:rPr>
              <w:t>Фактическое значение показателя, тыс. руб.</w:t>
            </w:r>
          </w:p>
        </w:tc>
      </w:tr>
      <w:tr w:rsidR="002D6194" w14:paraId="00F5C8EF" w14:textId="77777777" w:rsidTr="002D6194">
        <w:trPr>
          <w:trHeight w:val="541"/>
        </w:trPr>
        <w:tc>
          <w:tcPr>
            <w:tcW w:w="10173" w:type="dxa"/>
            <w:gridSpan w:val="2"/>
            <w:vAlign w:val="center"/>
          </w:tcPr>
          <w:p w14:paraId="255D2233" w14:textId="77777777" w:rsidR="002D6194" w:rsidRPr="00AF52AB" w:rsidRDefault="002D6194" w:rsidP="002D6194">
            <w:pPr>
              <w:jc w:val="center"/>
              <w:rPr>
                <w:bCs/>
                <w:sz w:val="28"/>
                <w:szCs w:val="28"/>
              </w:rPr>
            </w:pPr>
            <w:r>
              <w:rPr>
                <w:bCs/>
                <w:sz w:val="28"/>
                <w:szCs w:val="28"/>
              </w:rPr>
              <w:t>2018 год</w:t>
            </w:r>
          </w:p>
        </w:tc>
      </w:tr>
      <w:tr w:rsidR="002D6194" w14:paraId="1F119F35" w14:textId="77777777" w:rsidTr="002D6194">
        <w:trPr>
          <w:trHeight w:val="541"/>
        </w:trPr>
        <w:tc>
          <w:tcPr>
            <w:tcW w:w="10173" w:type="dxa"/>
            <w:gridSpan w:val="2"/>
            <w:vAlign w:val="center"/>
          </w:tcPr>
          <w:p w14:paraId="702A3A75" w14:textId="77777777" w:rsidR="002D6194" w:rsidRPr="00044889" w:rsidRDefault="002D6194" w:rsidP="00522FA6">
            <w:pPr>
              <w:pStyle w:val="a7"/>
              <w:numPr>
                <w:ilvl w:val="0"/>
                <w:numId w:val="12"/>
              </w:numPr>
              <w:jc w:val="center"/>
              <w:rPr>
                <w:bCs/>
                <w:sz w:val="28"/>
                <w:szCs w:val="28"/>
              </w:rPr>
            </w:pPr>
            <w:r w:rsidRPr="00044889">
              <w:rPr>
                <w:bCs/>
                <w:sz w:val="28"/>
                <w:szCs w:val="28"/>
              </w:rPr>
              <w:t>Холодное водоснабжение питьевой водой</w:t>
            </w:r>
          </w:p>
        </w:tc>
      </w:tr>
      <w:tr w:rsidR="002D6194" w14:paraId="3C16925B" w14:textId="77777777" w:rsidTr="002D6194">
        <w:tc>
          <w:tcPr>
            <w:tcW w:w="6641" w:type="dxa"/>
            <w:vAlign w:val="center"/>
          </w:tcPr>
          <w:p w14:paraId="02156749" w14:textId="77777777" w:rsidR="002D6194" w:rsidRPr="00044889" w:rsidRDefault="002D6194" w:rsidP="002D6194">
            <w:pPr>
              <w:jc w:val="center"/>
              <w:rPr>
                <w:bCs/>
                <w:sz w:val="28"/>
                <w:szCs w:val="28"/>
              </w:rPr>
            </w:pPr>
            <w:r>
              <w:rPr>
                <w:bCs/>
                <w:sz w:val="28"/>
                <w:szCs w:val="28"/>
              </w:rPr>
              <w:t>-</w:t>
            </w:r>
          </w:p>
        </w:tc>
        <w:tc>
          <w:tcPr>
            <w:tcW w:w="3532" w:type="dxa"/>
            <w:vAlign w:val="center"/>
          </w:tcPr>
          <w:p w14:paraId="0A280363" w14:textId="77777777" w:rsidR="002D6194" w:rsidRPr="00FB1C58" w:rsidRDefault="002D6194" w:rsidP="002D6194">
            <w:pPr>
              <w:jc w:val="center"/>
              <w:rPr>
                <w:bCs/>
                <w:sz w:val="28"/>
                <w:szCs w:val="28"/>
              </w:rPr>
            </w:pPr>
            <w:r>
              <w:rPr>
                <w:bCs/>
                <w:sz w:val="28"/>
                <w:szCs w:val="28"/>
              </w:rPr>
              <w:t>-</w:t>
            </w:r>
          </w:p>
        </w:tc>
      </w:tr>
      <w:tr w:rsidR="002D6194" w14:paraId="29174B70" w14:textId="77777777" w:rsidTr="002D6194">
        <w:trPr>
          <w:trHeight w:val="514"/>
        </w:trPr>
        <w:tc>
          <w:tcPr>
            <w:tcW w:w="10173" w:type="dxa"/>
            <w:gridSpan w:val="2"/>
            <w:vAlign w:val="center"/>
          </w:tcPr>
          <w:p w14:paraId="48F99007" w14:textId="77777777" w:rsidR="002D6194" w:rsidRPr="00044889" w:rsidRDefault="002D6194" w:rsidP="00522FA6">
            <w:pPr>
              <w:pStyle w:val="a7"/>
              <w:numPr>
                <w:ilvl w:val="0"/>
                <w:numId w:val="12"/>
              </w:numPr>
              <w:jc w:val="center"/>
              <w:rPr>
                <w:bCs/>
                <w:sz w:val="28"/>
                <w:szCs w:val="28"/>
              </w:rPr>
            </w:pPr>
            <w:r w:rsidRPr="00044889">
              <w:rPr>
                <w:bCs/>
                <w:sz w:val="28"/>
                <w:szCs w:val="28"/>
              </w:rPr>
              <w:t>Водоотведение</w:t>
            </w:r>
          </w:p>
        </w:tc>
      </w:tr>
      <w:tr w:rsidR="002D6194" w:rsidRPr="00FB1C58" w14:paraId="4FA7E4A4" w14:textId="77777777" w:rsidTr="002D6194">
        <w:tc>
          <w:tcPr>
            <w:tcW w:w="6641" w:type="dxa"/>
            <w:vAlign w:val="center"/>
          </w:tcPr>
          <w:p w14:paraId="7DB5DAEE" w14:textId="77777777" w:rsidR="002D6194" w:rsidRPr="00F369FC" w:rsidRDefault="002D6194" w:rsidP="002D6194">
            <w:pPr>
              <w:jc w:val="center"/>
              <w:rPr>
                <w:bCs/>
                <w:sz w:val="28"/>
                <w:szCs w:val="28"/>
              </w:rPr>
            </w:pPr>
            <w:r>
              <w:rPr>
                <w:bCs/>
                <w:sz w:val="28"/>
                <w:szCs w:val="28"/>
              </w:rPr>
              <w:t>-</w:t>
            </w:r>
          </w:p>
        </w:tc>
        <w:tc>
          <w:tcPr>
            <w:tcW w:w="3532" w:type="dxa"/>
            <w:vAlign w:val="center"/>
          </w:tcPr>
          <w:p w14:paraId="449CD518" w14:textId="77777777" w:rsidR="002D6194" w:rsidRPr="00FB1C58" w:rsidRDefault="002D6194" w:rsidP="002D6194">
            <w:pPr>
              <w:jc w:val="center"/>
              <w:rPr>
                <w:bCs/>
                <w:sz w:val="28"/>
                <w:szCs w:val="28"/>
              </w:rPr>
            </w:pPr>
            <w:r>
              <w:rPr>
                <w:bCs/>
                <w:sz w:val="28"/>
                <w:szCs w:val="28"/>
              </w:rPr>
              <w:t>-</w:t>
            </w:r>
          </w:p>
        </w:tc>
      </w:tr>
      <w:tr w:rsidR="002D6194" w:rsidRPr="00AF52AB" w14:paraId="21318A39" w14:textId="77777777" w:rsidTr="002D6194">
        <w:trPr>
          <w:trHeight w:val="541"/>
        </w:trPr>
        <w:tc>
          <w:tcPr>
            <w:tcW w:w="10173" w:type="dxa"/>
            <w:gridSpan w:val="2"/>
            <w:vAlign w:val="center"/>
          </w:tcPr>
          <w:p w14:paraId="76FB4922" w14:textId="77777777" w:rsidR="002D6194" w:rsidRPr="00AF52AB" w:rsidRDefault="002D6194" w:rsidP="002D6194">
            <w:pPr>
              <w:jc w:val="center"/>
              <w:rPr>
                <w:bCs/>
                <w:sz w:val="28"/>
                <w:szCs w:val="28"/>
              </w:rPr>
            </w:pPr>
            <w:r>
              <w:rPr>
                <w:bCs/>
                <w:sz w:val="28"/>
                <w:szCs w:val="28"/>
              </w:rPr>
              <w:t xml:space="preserve">2019 </w:t>
            </w:r>
            <w:r w:rsidRPr="00AF52AB">
              <w:rPr>
                <w:bCs/>
                <w:sz w:val="28"/>
                <w:szCs w:val="28"/>
              </w:rPr>
              <w:t>год</w:t>
            </w:r>
          </w:p>
        </w:tc>
      </w:tr>
      <w:tr w:rsidR="002D6194" w:rsidRPr="00044889" w14:paraId="37193F72" w14:textId="77777777" w:rsidTr="002D6194">
        <w:trPr>
          <w:trHeight w:val="541"/>
        </w:trPr>
        <w:tc>
          <w:tcPr>
            <w:tcW w:w="10173" w:type="dxa"/>
            <w:gridSpan w:val="2"/>
            <w:vAlign w:val="center"/>
          </w:tcPr>
          <w:p w14:paraId="049083B4" w14:textId="77777777" w:rsidR="002D6194" w:rsidRPr="00AF52AB" w:rsidRDefault="002D6194" w:rsidP="00522FA6">
            <w:pPr>
              <w:pStyle w:val="a7"/>
              <w:numPr>
                <w:ilvl w:val="0"/>
                <w:numId w:val="12"/>
              </w:numPr>
              <w:jc w:val="center"/>
              <w:rPr>
                <w:bCs/>
                <w:sz w:val="28"/>
                <w:szCs w:val="28"/>
              </w:rPr>
            </w:pPr>
            <w:r w:rsidRPr="00AF52AB">
              <w:rPr>
                <w:bCs/>
                <w:sz w:val="28"/>
                <w:szCs w:val="28"/>
              </w:rPr>
              <w:t>Холодное водоснабжение питьевой водой</w:t>
            </w:r>
          </w:p>
        </w:tc>
      </w:tr>
      <w:tr w:rsidR="002D6194" w:rsidRPr="00FB1C58" w14:paraId="3C1482F9" w14:textId="77777777" w:rsidTr="002D6194">
        <w:tc>
          <w:tcPr>
            <w:tcW w:w="6641" w:type="dxa"/>
            <w:vAlign w:val="center"/>
          </w:tcPr>
          <w:p w14:paraId="5EA3D4F3" w14:textId="77777777" w:rsidR="002D6194" w:rsidRPr="00044889" w:rsidRDefault="002D6194" w:rsidP="002D6194">
            <w:pPr>
              <w:jc w:val="center"/>
              <w:rPr>
                <w:bCs/>
                <w:sz w:val="28"/>
                <w:szCs w:val="28"/>
              </w:rPr>
            </w:pPr>
            <w:r>
              <w:rPr>
                <w:bCs/>
                <w:sz w:val="28"/>
                <w:szCs w:val="28"/>
              </w:rPr>
              <w:t>-</w:t>
            </w:r>
          </w:p>
        </w:tc>
        <w:tc>
          <w:tcPr>
            <w:tcW w:w="3532" w:type="dxa"/>
            <w:vAlign w:val="center"/>
          </w:tcPr>
          <w:p w14:paraId="4E2D54A1" w14:textId="77777777" w:rsidR="002D6194" w:rsidRPr="00FB1C58" w:rsidRDefault="002D6194" w:rsidP="002D6194">
            <w:pPr>
              <w:jc w:val="center"/>
              <w:rPr>
                <w:bCs/>
                <w:sz w:val="28"/>
                <w:szCs w:val="28"/>
              </w:rPr>
            </w:pPr>
            <w:r>
              <w:rPr>
                <w:bCs/>
                <w:sz w:val="28"/>
                <w:szCs w:val="28"/>
              </w:rPr>
              <w:t>-</w:t>
            </w:r>
          </w:p>
        </w:tc>
      </w:tr>
      <w:tr w:rsidR="002D6194" w:rsidRPr="00044889" w14:paraId="3CE9660C" w14:textId="77777777" w:rsidTr="002D6194">
        <w:trPr>
          <w:trHeight w:val="514"/>
        </w:trPr>
        <w:tc>
          <w:tcPr>
            <w:tcW w:w="10173" w:type="dxa"/>
            <w:gridSpan w:val="2"/>
            <w:vAlign w:val="center"/>
          </w:tcPr>
          <w:p w14:paraId="79F1662B" w14:textId="77777777" w:rsidR="002D6194" w:rsidRPr="00AF52AB" w:rsidRDefault="002D6194" w:rsidP="00522FA6">
            <w:pPr>
              <w:pStyle w:val="a7"/>
              <w:numPr>
                <w:ilvl w:val="0"/>
                <w:numId w:val="12"/>
              </w:numPr>
              <w:jc w:val="center"/>
              <w:rPr>
                <w:bCs/>
                <w:sz w:val="28"/>
                <w:szCs w:val="28"/>
              </w:rPr>
            </w:pPr>
            <w:r w:rsidRPr="00AF52AB">
              <w:rPr>
                <w:bCs/>
                <w:sz w:val="28"/>
                <w:szCs w:val="28"/>
              </w:rPr>
              <w:t>Водоотведение</w:t>
            </w:r>
          </w:p>
        </w:tc>
      </w:tr>
      <w:tr w:rsidR="002D6194" w:rsidRPr="00FB1C58" w14:paraId="313D36DD" w14:textId="77777777" w:rsidTr="002D6194">
        <w:tc>
          <w:tcPr>
            <w:tcW w:w="6641" w:type="dxa"/>
            <w:vAlign w:val="center"/>
          </w:tcPr>
          <w:p w14:paraId="60FCBFE3" w14:textId="77777777" w:rsidR="002D6194" w:rsidRPr="00F369FC" w:rsidRDefault="002D6194" w:rsidP="002D6194">
            <w:pPr>
              <w:jc w:val="center"/>
              <w:rPr>
                <w:bCs/>
                <w:sz w:val="28"/>
                <w:szCs w:val="28"/>
              </w:rPr>
            </w:pPr>
            <w:r>
              <w:rPr>
                <w:bCs/>
                <w:sz w:val="28"/>
                <w:szCs w:val="28"/>
              </w:rPr>
              <w:t>-</w:t>
            </w:r>
          </w:p>
        </w:tc>
        <w:tc>
          <w:tcPr>
            <w:tcW w:w="3532" w:type="dxa"/>
            <w:vAlign w:val="center"/>
          </w:tcPr>
          <w:p w14:paraId="5B5A4606" w14:textId="77777777" w:rsidR="002D6194" w:rsidRPr="00FB1C58" w:rsidRDefault="002D6194" w:rsidP="002D6194">
            <w:pPr>
              <w:jc w:val="center"/>
              <w:rPr>
                <w:bCs/>
                <w:sz w:val="28"/>
                <w:szCs w:val="28"/>
              </w:rPr>
            </w:pPr>
            <w:r>
              <w:rPr>
                <w:bCs/>
                <w:sz w:val="28"/>
                <w:szCs w:val="28"/>
              </w:rPr>
              <w:t>-</w:t>
            </w:r>
          </w:p>
        </w:tc>
      </w:tr>
    </w:tbl>
    <w:p w14:paraId="146E783B" w14:textId="77777777" w:rsidR="002D6194" w:rsidRDefault="002D6194" w:rsidP="002D6194">
      <w:pPr>
        <w:jc w:val="both"/>
        <w:rPr>
          <w:sz w:val="28"/>
          <w:szCs w:val="28"/>
        </w:rPr>
      </w:pPr>
    </w:p>
    <w:p w14:paraId="6D072EE5" w14:textId="77777777" w:rsidR="002D6194" w:rsidRDefault="002D6194" w:rsidP="002D6194">
      <w:pPr>
        <w:jc w:val="both"/>
        <w:rPr>
          <w:sz w:val="28"/>
          <w:szCs w:val="28"/>
        </w:rPr>
      </w:pPr>
    </w:p>
    <w:p w14:paraId="682AE597" w14:textId="77777777" w:rsidR="002D6194" w:rsidRDefault="002D6194" w:rsidP="002D6194">
      <w:pPr>
        <w:jc w:val="both"/>
        <w:rPr>
          <w:sz w:val="28"/>
          <w:szCs w:val="28"/>
        </w:rPr>
      </w:pPr>
    </w:p>
    <w:p w14:paraId="50B6BA01" w14:textId="77777777" w:rsidR="002D6194" w:rsidRDefault="002D6194" w:rsidP="002D6194">
      <w:pPr>
        <w:jc w:val="both"/>
        <w:rPr>
          <w:sz w:val="28"/>
          <w:szCs w:val="28"/>
        </w:rPr>
      </w:pPr>
    </w:p>
    <w:p w14:paraId="0D0AA4A3" w14:textId="77777777" w:rsidR="002D6194" w:rsidRDefault="002D6194" w:rsidP="002D6194">
      <w:pPr>
        <w:ind w:left="-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6C5AC6BF" w14:textId="77777777" w:rsidR="002D6194" w:rsidRDefault="002D6194" w:rsidP="002D6194">
      <w:pPr>
        <w:ind w:left="-567"/>
        <w:jc w:val="center"/>
        <w:rPr>
          <w:bCs/>
          <w:color w:val="000000"/>
          <w:sz w:val="28"/>
          <w:szCs w:val="28"/>
        </w:rPr>
      </w:pPr>
    </w:p>
    <w:tbl>
      <w:tblPr>
        <w:tblStyle w:val="af"/>
        <w:tblW w:w="9918" w:type="dxa"/>
        <w:tblInd w:w="-567" w:type="dxa"/>
        <w:tblLook w:val="04A0" w:firstRow="1" w:lastRow="0" w:firstColumn="1" w:lastColumn="0" w:noHBand="0" w:noVBand="1"/>
      </w:tblPr>
      <w:tblGrid>
        <w:gridCol w:w="5935"/>
        <w:gridCol w:w="3983"/>
      </w:tblGrid>
      <w:tr w:rsidR="002D6194" w14:paraId="25DA6BDF" w14:textId="77777777" w:rsidTr="002D6194">
        <w:trPr>
          <w:trHeight w:val="748"/>
        </w:trPr>
        <w:tc>
          <w:tcPr>
            <w:tcW w:w="5935" w:type="dxa"/>
            <w:vAlign w:val="center"/>
          </w:tcPr>
          <w:p w14:paraId="71877CCD" w14:textId="77777777" w:rsidR="002D6194" w:rsidRDefault="002D6194" w:rsidP="002D6194">
            <w:pPr>
              <w:jc w:val="center"/>
              <w:rPr>
                <w:bCs/>
                <w:color w:val="000000"/>
                <w:sz w:val="28"/>
                <w:szCs w:val="28"/>
              </w:rPr>
            </w:pPr>
            <w:r>
              <w:rPr>
                <w:bCs/>
                <w:color w:val="000000"/>
                <w:sz w:val="28"/>
                <w:szCs w:val="28"/>
              </w:rPr>
              <w:t>Наименование мероприятия</w:t>
            </w:r>
          </w:p>
        </w:tc>
        <w:tc>
          <w:tcPr>
            <w:tcW w:w="3983" w:type="dxa"/>
            <w:vAlign w:val="center"/>
          </w:tcPr>
          <w:p w14:paraId="75CBC891" w14:textId="77777777" w:rsidR="002D6194" w:rsidRDefault="002D6194" w:rsidP="002D6194">
            <w:pPr>
              <w:jc w:val="center"/>
              <w:rPr>
                <w:bCs/>
                <w:color w:val="000000"/>
                <w:sz w:val="28"/>
                <w:szCs w:val="28"/>
              </w:rPr>
            </w:pPr>
            <w:r>
              <w:rPr>
                <w:bCs/>
                <w:color w:val="000000"/>
                <w:sz w:val="28"/>
                <w:szCs w:val="28"/>
              </w:rPr>
              <w:t>Период проведения мероприятий</w:t>
            </w:r>
          </w:p>
        </w:tc>
      </w:tr>
      <w:tr w:rsidR="002D6194" w14:paraId="362FF438" w14:textId="77777777" w:rsidTr="002D6194">
        <w:trPr>
          <w:trHeight w:val="517"/>
        </w:trPr>
        <w:tc>
          <w:tcPr>
            <w:tcW w:w="5935" w:type="dxa"/>
            <w:vAlign w:val="center"/>
          </w:tcPr>
          <w:p w14:paraId="476913F7" w14:textId="77777777" w:rsidR="002D6194" w:rsidRPr="00A806C8" w:rsidRDefault="002D6194" w:rsidP="002D6194">
            <w:pPr>
              <w:jc w:val="center"/>
              <w:rPr>
                <w:bCs/>
                <w:sz w:val="28"/>
                <w:szCs w:val="28"/>
              </w:rPr>
            </w:pPr>
            <w:r>
              <w:rPr>
                <w:bCs/>
                <w:sz w:val="28"/>
                <w:szCs w:val="28"/>
              </w:rPr>
              <w:t>-</w:t>
            </w:r>
          </w:p>
        </w:tc>
        <w:tc>
          <w:tcPr>
            <w:tcW w:w="3983" w:type="dxa"/>
            <w:vAlign w:val="center"/>
          </w:tcPr>
          <w:p w14:paraId="252FCF49" w14:textId="77777777" w:rsidR="002D6194" w:rsidRPr="00FB1C58" w:rsidRDefault="002D6194" w:rsidP="002D6194">
            <w:pPr>
              <w:jc w:val="center"/>
              <w:rPr>
                <w:bCs/>
                <w:sz w:val="28"/>
                <w:szCs w:val="28"/>
              </w:rPr>
            </w:pPr>
            <w:r>
              <w:rPr>
                <w:bCs/>
                <w:sz w:val="28"/>
                <w:szCs w:val="28"/>
              </w:rPr>
              <w:t>-</w:t>
            </w:r>
          </w:p>
        </w:tc>
      </w:tr>
    </w:tbl>
    <w:p w14:paraId="68B8D3DF" w14:textId="77777777" w:rsidR="002D6194" w:rsidRDefault="002D6194" w:rsidP="002D6194">
      <w:pPr>
        <w:jc w:val="both"/>
        <w:rPr>
          <w:sz w:val="28"/>
          <w:szCs w:val="28"/>
        </w:rPr>
      </w:pPr>
    </w:p>
    <w:p w14:paraId="15A4EF73" w14:textId="77777777" w:rsidR="002D6194" w:rsidRDefault="002D6194" w:rsidP="002D6194">
      <w:pPr>
        <w:jc w:val="both"/>
        <w:rPr>
          <w:sz w:val="28"/>
          <w:szCs w:val="28"/>
        </w:rPr>
      </w:pPr>
    </w:p>
    <w:p w14:paraId="5C2A5493" w14:textId="77777777" w:rsidR="002D6194" w:rsidRDefault="002D6194" w:rsidP="002D6194">
      <w:pPr>
        <w:jc w:val="both"/>
        <w:rPr>
          <w:sz w:val="28"/>
          <w:szCs w:val="28"/>
        </w:rPr>
      </w:pPr>
    </w:p>
    <w:p w14:paraId="5EFB7D97" w14:textId="77777777" w:rsidR="002D6194" w:rsidRDefault="002D6194" w:rsidP="002D6194">
      <w:pPr>
        <w:jc w:val="both"/>
        <w:rPr>
          <w:sz w:val="28"/>
          <w:szCs w:val="28"/>
        </w:rPr>
      </w:pPr>
    </w:p>
    <w:p w14:paraId="710E0329" w14:textId="77777777" w:rsidR="002D6194" w:rsidRDefault="002D6194" w:rsidP="002D6194">
      <w:pPr>
        <w:jc w:val="both"/>
        <w:rPr>
          <w:sz w:val="28"/>
          <w:szCs w:val="28"/>
        </w:rPr>
      </w:pPr>
    </w:p>
    <w:p w14:paraId="419C3F05" w14:textId="77777777" w:rsidR="002D6194" w:rsidRDefault="002D6194" w:rsidP="002D6194">
      <w:pPr>
        <w:jc w:val="both"/>
        <w:rPr>
          <w:sz w:val="28"/>
          <w:szCs w:val="28"/>
        </w:rPr>
      </w:pPr>
    </w:p>
    <w:p w14:paraId="222A77DD" w14:textId="77777777" w:rsidR="002D6194" w:rsidRDefault="002D6194" w:rsidP="002D6194">
      <w:pPr>
        <w:jc w:val="both"/>
        <w:rPr>
          <w:sz w:val="28"/>
          <w:szCs w:val="28"/>
        </w:rPr>
      </w:pPr>
    </w:p>
    <w:p w14:paraId="524512FB" w14:textId="77777777" w:rsidR="002D6194" w:rsidRDefault="002D6194" w:rsidP="002D6194">
      <w:pPr>
        <w:jc w:val="both"/>
        <w:rPr>
          <w:sz w:val="28"/>
          <w:szCs w:val="28"/>
        </w:rPr>
      </w:pPr>
    </w:p>
    <w:p w14:paraId="3EF5FBC7" w14:textId="77777777" w:rsidR="002D6194" w:rsidRDefault="002D6194" w:rsidP="002D6194">
      <w:pPr>
        <w:jc w:val="both"/>
        <w:rPr>
          <w:sz w:val="28"/>
          <w:szCs w:val="28"/>
        </w:rPr>
      </w:pPr>
    </w:p>
    <w:p w14:paraId="7DC8DDE7" w14:textId="77777777" w:rsidR="002D6194" w:rsidRDefault="002D6194" w:rsidP="002D6194">
      <w:pPr>
        <w:jc w:val="both"/>
        <w:rPr>
          <w:sz w:val="28"/>
          <w:szCs w:val="28"/>
        </w:rPr>
      </w:pPr>
    </w:p>
    <w:p w14:paraId="1DF5D43E" w14:textId="77777777" w:rsidR="002D6194" w:rsidRDefault="002D6194" w:rsidP="002D6194">
      <w:pPr>
        <w:jc w:val="both"/>
        <w:rPr>
          <w:sz w:val="28"/>
          <w:szCs w:val="28"/>
        </w:rPr>
      </w:pPr>
    </w:p>
    <w:p w14:paraId="7ADC0298" w14:textId="77777777" w:rsidR="002D6194" w:rsidRDefault="002D6194" w:rsidP="002D6194">
      <w:pPr>
        <w:jc w:val="both"/>
        <w:rPr>
          <w:sz w:val="28"/>
          <w:szCs w:val="28"/>
        </w:rPr>
      </w:pPr>
    </w:p>
    <w:p w14:paraId="655C8AA3" w14:textId="77777777" w:rsidR="002D6194" w:rsidRDefault="002D6194" w:rsidP="002D6194">
      <w:pPr>
        <w:jc w:val="both"/>
        <w:rPr>
          <w:sz w:val="28"/>
          <w:szCs w:val="28"/>
        </w:rPr>
        <w:sectPr w:rsidR="002D6194" w:rsidSect="002D6194">
          <w:pgSz w:w="11906" w:h="16838"/>
          <w:pgMar w:top="851" w:right="709" w:bottom="709" w:left="1559" w:header="709" w:footer="709" w:gutter="0"/>
          <w:cols w:space="708"/>
          <w:titlePg/>
          <w:docGrid w:linePitch="360"/>
        </w:sectPr>
      </w:pPr>
    </w:p>
    <w:p w14:paraId="7C0A99B8" w14:textId="49BE7FE1" w:rsidR="002D6194" w:rsidRPr="00081AD4" w:rsidRDefault="002D6194" w:rsidP="002D6194">
      <w:pPr>
        <w:tabs>
          <w:tab w:val="left" w:pos="5580"/>
          <w:tab w:val="left" w:pos="9498"/>
        </w:tabs>
        <w:ind w:left="-2774" w:right="-569" w:firstLine="14256"/>
        <w:rPr>
          <w:color w:val="000000" w:themeColor="text1"/>
        </w:rPr>
      </w:pPr>
      <w:r w:rsidRPr="00081AD4">
        <w:rPr>
          <w:color w:val="000000" w:themeColor="text1"/>
        </w:rPr>
        <w:t xml:space="preserve">Приложение № </w:t>
      </w:r>
      <w:r>
        <w:rPr>
          <w:color w:val="000000" w:themeColor="text1"/>
        </w:rPr>
        <w:t>43</w:t>
      </w:r>
      <w:r w:rsidRPr="00081AD4">
        <w:rPr>
          <w:color w:val="000000" w:themeColor="text1"/>
        </w:rPr>
        <w:t xml:space="preserve"> к протоколу № 8</w:t>
      </w:r>
      <w:r>
        <w:rPr>
          <w:color w:val="000000" w:themeColor="text1"/>
        </w:rPr>
        <w:t>2</w:t>
      </w:r>
    </w:p>
    <w:p w14:paraId="3DB810E5" w14:textId="77777777" w:rsidR="002D6194" w:rsidRPr="00081AD4" w:rsidRDefault="002D6194" w:rsidP="002D6194">
      <w:pPr>
        <w:tabs>
          <w:tab w:val="left" w:pos="5580"/>
          <w:tab w:val="left" w:pos="9498"/>
        </w:tabs>
        <w:ind w:left="-2774" w:right="-569" w:firstLine="14256"/>
        <w:rPr>
          <w:color w:val="000000" w:themeColor="text1"/>
        </w:rPr>
      </w:pPr>
      <w:r w:rsidRPr="00081AD4">
        <w:rPr>
          <w:color w:val="000000" w:themeColor="text1"/>
        </w:rPr>
        <w:t>заседания Правления Региональной</w:t>
      </w:r>
    </w:p>
    <w:p w14:paraId="596CEE24" w14:textId="77777777" w:rsidR="002D6194" w:rsidRPr="00081AD4" w:rsidRDefault="002D6194" w:rsidP="002D6194">
      <w:pPr>
        <w:tabs>
          <w:tab w:val="left" w:pos="5580"/>
          <w:tab w:val="left" w:pos="9498"/>
        </w:tabs>
        <w:ind w:left="-2774" w:right="-569" w:firstLine="14256"/>
        <w:rPr>
          <w:color w:val="000000" w:themeColor="text1"/>
        </w:rPr>
      </w:pPr>
      <w:r w:rsidRPr="00081AD4">
        <w:rPr>
          <w:color w:val="000000" w:themeColor="text1"/>
        </w:rPr>
        <w:t>энергетической комиссии</w:t>
      </w:r>
    </w:p>
    <w:p w14:paraId="42F8C9D3" w14:textId="71B7C8DB" w:rsidR="002D6194" w:rsidRDefault="002D6194" w:rsidP="002D6194">
      <w:pPr>
        <w:tabs>
          <w:tab w:val="left" w:pos="5580"/>
          <w:tab w:val="left" w:pos="9498"/>
        </w:tabs>
        <w:ind w:left="-2774" w:right="-569" w:firstLine="14256"/>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tbl>
      <w:tblPr>
        <w:tblW w:w="5000" w:type="pct"/>
        <w:jc w:val="center"/>
        <w:tblLayout w:type="fixed"/>
        <w:tblLook w:val="04A0" w:firstRow="1" w:lastRow="0" w:firstColumn="1" w:lastColumn="0" w:noHBand="0" w:noVBand="1"/>
      </w:tblPr>
      <w:tblGrid>
        <w:gridCol w:w="345"/>
        <w:gridCol w:w="297"/>
        <w:gridCol w:w="574"/>
        <w:gridCol w:w="1488"/>
        <w:gridCol w:w="881"/>
        <w:gridCol w:w="950"/>
        <w:gridCol w:w="852"/>
        <w:gridCol w:w="850"/>
        <w:gridCol w:w="842"/>
        <w:gridCol w:w="950"/>
        <w:gridCol w:w="877"/>
        <w:gridCol w:w="980"/>
        <w:gridCol w:w="1016"/>
        <w:gridCol w:w="977"/>
        <w:gridCol w:w="736"/>
        <w:gridCol w:w="736"/>
        <w:gridCol w:w="558"/>
        <w:gridCol w:w="1511"/>
      </w:tblGrid>
      <w:tr w:rsidR="0097039E" w:rsidRPr="0097039E" w14:paraId="0A440D9D" w14:textId="77777777" w:rsidTr="0097039E">
        <w:trPr>
          <w:trHeight w:val="450"/>
          <w:jc w:val="center"/>
        </w:trPr>
        <w:tc>
          <w:tcPr>
            <w:tcW w:w="345" w:type="dxa"/>
            <w:tcBorders>
              <w:top w:val="nil"/>
              <w:left w:val="nil"/>
              <w:bottom w:val="nil"/>
              <w:right w:val="nil"/>
            </w:tcBorders>
            <w:shd w:val="clear" w:color="auto" w:fill="auto"/>
            <w:noWrap/>
            <w:vAlign w:val="bottom"/>
            <w:hideMark/>
          </w:tcPr>
          <w:p w14:paraId="508B24ED" w14:textId="77777777" w:rsidR="002D6194" w:rsidRPr="0097039E" w:rsidRDefault="002D6194" w:rsidP="002D6194">
            <w:pPr>
              <w:rPr>
                <w:sz w:val="11"/>
                <w:szCs w:val="11"/>
              </w:rPr>
            </w:pPr>
          </w:p>
        </w:tc>
        <w:tc>
          <w:tcPr>
            <w:tcW w:w="297" w:type="dxa"/>
            <w:tcBorders>
              <w:top w:val="nil"/>
              <w:left w:val="nil"/>
              <w:bottom w:val="nil"/>
              <w:right w:val="nil"/>
            </w:tcBorders>
            <w:shd w:val="clear" w:color="auto" w:fill="auto"/>
            <w:noWrap/>
            <w:vAlign w:val="bottom"/>
            <w:hideMark/>
          </w:tcPr>
          <w:p w14:paraId="051472C4" w14:textId="77777777" w:rsidR="002D6194" w:rsidRPr="0097039E" w:rsidRDefault="002D6194" w:rsidP="002D6194">
            <w:pPr>
              <w:rPr>
                <w:sz w:val="11"/>
                <w:szCs w:val="11"/>
              </w:rPr>
            </w:pPr>
          </w:p>
        </w:tc>
        <w:tc>
          <w:tcPr>
            <w:tcW w:w="2062" w:type="dxa"/>
            <w:gridSpan w:val="2"/>
            <w:tcBorders>
              <w:top w:val="single" w:sz="4" w:space="0" w:color="C0C0C0"/>
              <w:left w:val="nil"/>
              <w:bottom w:val="single" w:sz="4" w:space="0" w:color="C0C0C0"/>
              <w:right w:val="nil"/>
            </w:tcBorders>
            <w:shd w:val="clear" w:color="auto" w:fill="auto"/>
            <w:vAlign w:val="bottom"/>
            <w:hideMark/>
          </w:tcPr>
          <w:p w14:paraId="7C83746F" w14:textId="77777777" w:rsidR="002D6194" w:rsidRPr="0097039E" w:rsidRDefault="002D6194" w:rsidP="002D6194">
            <w:pPr>
              <w:rPr>
                <w:rFonts w:ascii="Tahoma" w:hAnsi="Tahoma" w:cs="Tahoma"/>
                <w:sz w:val="11"/>
                <w:szCs w:val="11"/>
              </w:rPr>
            </w:pPr>
            <w:r w:rsidRPr="0097039E">
              <w:rPr>
                <w:rFonts w:ascii="Tahoma" w:hAnsi="Tahoma" w:cs="Tahoma"/>
                <w:sz w:val="11"/>
                <w:szCs w:val="11"/>
              </w:rPr>
              <w:t>МКП "ВКХ"</w:t>
            </w:r>
          </w:p>
        </w:tc>
        <w:tc>
          <w:tcPr>
            <w:tcW w:w="881" w:type="dxa"/>
            <w:tcBorders>
              <w:top w:val="single" w:sz="4" w:space="0" w:color="C0C0C0"/>
              <w:left w:val="nil"/>
              <w:bottom w:val="single" w:sz="4" w:space="0" w:color="C0C0C0"/>
              <w:right w:val="nil"/>
            </w:tcBorders>
            <w:shd w:val="clear" w:color="auto" w:fill="auto"/>
            <w:vAlign w:val="bottom"/>
            <w:hideMark/>
          </w:tcPr>
          <w:p w14:paraId="5A16BF1B"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c>
          <w:tcPr>
            <w:tcW w:w="950" w:type="dxa"/>
            <w:tcBorders>
              <w:top w:val="single" w:sz="4" w:space="0" w:color="C0C0C0"/>
              <w:left w:val="nil"/>
              <w:bottom w:val="single" w:sz="4" w:space="0" w:color="C0C0C0"/>
              <w:right w:val="nil"/>
            </w:tcBorders>
            <w:shd w:val="clear" w:color="auto" w:fill="auto"/>
            <w:vAlign w:val="bottom"/>
            <w:hideMark/>
          </w:tcPr>
          <w:p w14:paraId="35AE6785"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c>
          <w:tcPr>
            <w:tcW w:w="852" w:type="dxa"/>
            <w:tcBorders>
              <w:top w:val="single" w:sz="4" w:space="0" w:color="C0C0C0"/>
              <w:left w:val="nil"/>
              <w:bottom w:val="single" w:sz="4" w:space="0" w:color="C0C0C0"/>
              <w:right w:val="nil"/>
            </w:tcBorders>
            <w:shd w:val="clear" w:color="auto" w:fill="auto"/>
            <w:vAlign w:val="bottom"/>
            <w:hideMark/>
          </w:tcPr>
          <w:p w14:paraId="7EC624B1"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c>
          <w:tcPr>
            <w:tcW w:w="850" w:type="dxa"/>
            <w:tcBorders>
              <w:top w:val="single" w:sz="4" w:space="0" w:color="C0C0C0"/>
              <w:left w:val="nil"/>
              <w:bottom w:val="single" w:sz="4" w:space="0" w:color="C0C0C0"/>
              <w:right w:val="nil"/>
            </w:tcBorders>
            <w:shd w:val="clear" w:color="auto" w:fill="auto"/>
            <w:vAlign w:val="bottom"/>
            <w:hideMark/>
          </w:tcPr>
          <w:p w14:paraId="127A902B"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c>
          <w:tcPr>
            <w:tcW w:w="842" w:type="dxa"/>
            <w:tcBorders>
              <w:top w:val="single" w:sz="4" w:space="0" w:color="C0C0C0"/>
              <w:left w:val="nil"/>
              <w:bottom w:val="single" w:sz="4" w:space="0" w:color="C0C0C0"/>
              <w:right w:val="nil"/>
            </w:tcBorders>
            <w:shd w:val="clear" w:color="auto" w:fill="auto"/>
            <w:vAlign w:val="bottom"/>
            <w:hideMark/>
          </w:tcPr>
          <w:p w14:paraId="02F96A76"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c>
          <w:tcPr>
            <w:tcW w:w="950" w:type="dxa"/>
            <w:tcBorders>
              <w:top w:val="single" w:sz="4" w:space="0" w:color="C0C0C0"/>
              <w:left w:val="nil"/>
              <w:bottom w:val="single" w:sz="4" w:space="0" w:color="C0C0C0"/>
              <w:right w:val="nil"/>
            </w:tcBorders>
            <w:shd w:val="clear" w:color="auto" w:fill="auto"/>
            <w:vAlign w:val="bottom"/>
            <w:hideMark/>
          </w:tcPr>
          <w:p w14:paraId="3575E41E"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c>
          <w:tcPr>
            <w:tcW w:w="877" w:type="dxa"/>
            <w:tcBorders>
              <w:top w:val="single" w:sz="4" w:space="0" w:color="C0C0C0"/>
              <w:left w:val="nil"/>
              <w:bottom w:val="single" w:sz="4" w:space="0" w:color="C0C0C0"/>
              <w:right w:val="nil"/>
            </w:tcBorders>
            <w:shd w:val="clear" w:color="auto" w:fill="auto"/>
            <w:vAlign w:val="bottom"/>
            <w:hideMark/>
          </w:tcPr>
          <w:p w14:paraId="06BD3609"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c>
          <w:tcPr>
            <w:tcW w:w="980" w:type="dxa"/>
            <w:tcBorders>
              <w:top w:val="single" w:sz="4" w:space="0" w:color="C0C0C0"/>
              <w:left w:val="nil"/>
              <w:bottom w:val="single" w:sz="4" w:space="0" w:color="C0C0C0"/>
              <w:right w:val="nil"/>
            </w:tcBorders>
            <w:shd w:val="clear" w:color="auto" w:fill="auto"/>
            <w:vAlign w:val="bottom"/>
            <w:hideMark/>
          </w:tcPr>
          <w:p w14:paraId="23CEA74D"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c>
          <w:tcPr>
            <w:tcW w:w="1016" w:type="dxa"/>
            <w:tcBorders>
              <w:top w:val="single" w:sz="4" w:space="0" w:color="C0C0C0"/>
              <w:left w:val="nil"/>
              <w:bottom w:val="single" w:sz="4" w:space="0" w:color="C0C0C0"/>
              <w:right w:val="nil"/>
            </w:tcBorders>
            <w:shd w:val="clear" w:color="auto" w:fill="auto"/>
            <w:vAlign w:val="bottom"/>
            <w:hideMark/>
          </w:tcPr>
          <w:p w14:paraId="49F4F902"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c>
          <w:tcPr>
            <w:tcW w:w="977" w:type="dxa"/>
            <w:tcBorders>
              <w:top w:val="single" w:sz="4" w:space="0" w:color="C0C0C0"/>
              <w:left w:val="nil"/>
              <w:bottom w:val="single" w:sz="4" w:space="0" w:color="C0C0C0"/>
              <w:right w:val="nil"/>
            </w:tcBorders>
            <w:shd w:val="clear" w:color="auto" w:fill="auto"/>
            <w:vAlign w:val="bottom"/>
            <w:hideMark/>
          </w:tcPr>
          <w:p w14:paraId="560198DE"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c>
          <w:tcPr>
            <w:tcW w:w="736" w:type="dxa"/>
            <w:tcBorders>
              <w:top w:val="single" w:sz="4" w:space="0" w:color="C0C0C0"/>
              <w:left w:val="nil"/>
              <w:bottom w:val="single" w:sz="4" w:space="0" w:color="C0C0C0"/>
              <w:right w:val="nil"/>
            </w:tcBorders>
            <w:shd w:val="clear" w:color="auto" w:fill="auto"/>
            <w:vAlign w:val="bottom"/>
            <w:hideMark/>
          </w:tcPr>
          <w:p w14:paraId="16526002"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c>
          <w:tcPr>
            <w:tcW w:w="736" w:type="dxa"/>
            <w:tcBorders>
              <w:top w:val="single" w:sz="4" w:space="0" w:color="C0C0C0"/>
              <w:left w:val="nil"/>
              <w:bottom w:val="single" w:sz="4" w:space="0" w:color="C0C0C0"/>
              <w:right w:val="nil"/>
            </w:tcBorders>
            <w:shd w:val="clear" w:color="auto" w:fill="auto"/>
            <w:vAlign w:val="bottom"/>
            <w:hideMark/>
          </w:tcPr>
          <w:p w14:paraId="7139DAA8"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c>
          <w:tcPr>
            <w:tcW w:w="558" w:type="dxa"/>
            <w:tcBorders>
              <w:top w:val="single" w:sz="4" w:space="0" w:color="C0C0C0"/>
              <w:left w:val="nil"/>
              <w:bottom w:val="single" w:sz="4" w:space="0" w:color="C0C0C0"/>
              <w:right w:val="nil"/>
            </w:tcBorders>
            <w:shd w:val="clear" w:color="auto" w:fill="auto"/>
            <w:vAlign w:val="bottom"/>
            <w:hideMark/>
          </w:tcPr>
          <w:p w14:paraId="53864622"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c>
          <w:tcPr>
            <w:tcW w:w="1511" w:type="dxa"/>
            <w:tcBorders>
              <w:top w:val="single" w:sz="4" w:space="0" w:color="C0C0C0"/>
              <w:left w:val="nil"/>
              <w:bottom w:val="single" w:sz="4" w:space="0" w:color="C0C0C0"/>
              <w:right w:val="nil"/>
            </w:tcBorders>
            <w:shd w:val="clear" w:color="auto" w:fill="auto"/>
            <w:vAlign w:val="bottom"/>
            <w:hideMark/>
          </w:tcPr>
          <w:p w14:paraId="613D5DCB"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2D6194" w:rsidRPr="0097039E" w14:paraId="44029C50" w14:textId="77777777" w:rsidTr="0097039E">
        <w:trPr>
          <w:trHeight w:val="780"/>
          <w:jc w:val="center"/>
        </w:trPr>
        <w:tc>
          <w:tcPr>
            <w:tcW w:w="345" w:type="dxa"/>
            <w:tcBorders>
              <w:top w:val="nil"/>
              <w:left w:val="nil"/>
              <w:bottom w:val="nil"/>
              <w:right w:val="nil"/>
            </w:tcBorders>
            <w:shd w:val="clear" w:color="auto" w:fill="auto"/>
            <w:noWrap/>
            <w:vAlign w:val="bottom"/>
            <w:hideMark/>
          </w:tcPr>
          <w:p w14:paraId="6FCB03D8" w14:textId="77777777" w:rsidR="002D6194" w:rsidRPr="0097039E" w:rsidRDefault="002D6194" w:rsidP="002D6194">
            <w:pPr>
              <w:rPr>
                <w:rFonts w:ascii="Tahoma" w:hAnsi="Tahoma" w:cs="Tahoma"/>
                <w:sz w:val="11"/>
                <w:szCs w:val="11"/>
              </w:rPr>
            </w:pPr>
          </w:p>
        </w:tc>
        <w:tc>
          <w:tcPr>
            <w:tcW w:w="297" w:type="dxa"/>
            <w:tcBorders>
              <w:top w:val="nil"/>
              <w:left w:val="nil"/>
              <w:bottom w:val="nil"/>
              <w:right w:val="nil"/>
            </w:tcBorders>
            <w:shd w:val="clear" w:color="auto" w:fill="auto"/>
            <w:noWrap/>
            <w:vAlign w:val="bottom"/>
            <w:hideMark/>
          </w:tcPr>
          <w:p w14:paraId="5A5F5E11" w14:textId="77777777" w:rsidR="002D6194" w:rsidRPr="0097039E" w:rsidRDefault="002D6194" w:rsidP="002D6194">
            <w:pPr>
              <w:rPr>
                <w:sz w:val="11"/>
                <w:szCs w:val="11"/>
              </w:rPr>
            </w:pPr>
          </w:p>
        </w:tc>
        <w:tc>
          <w:tcPr>
            <w:tcW w:w="57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7A8A1E6"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 п/п</w:t>
            </w:r>
          </w:p>
        </w:tc>
        <w:tc>
          <w:tcPr>
            <w:tcW w:w="148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B57A15D"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Наименование показателя</w:t>
            </w:r>
          </w:p>
        </w:tc>
        <w:tc>
          <w:tcPr>
            <w:tcW w:w="88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BD63817"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Ед. изм.</w:t>
            </w:r>
          </w:p>
        </w:tc>
        <w:tc>
          <w:tcPr>
            <w:tcW w:w="2652" w:type="dxa"/>
            <w:gridSpan w:val="3"/>
            <w:tcBorders>
              <w:top w:val="single" w:sz="4" w:space="0" w:color="C0C0C0"/>
              <w:left w:val="nil"/>
              <w:bottom w:val="single" w:sz="4" w:space="0" w:color="C0C0C0"/>
              <w:right w:val="single" w:sz="4" w:space="0" w:color="C0C0C0"/>
            </w:tcBorders>
            <w:shd w:val="clear" w:color="auto" w:fill="auto"/>
            <w:vAlign w:val="center"/>
            <w:hideMark/>
          </w:tcPr>
          <w:p w14:paraId="543292E3"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2019 год</w:t>
            </w:r>
          </w:p>
        </w:tc>
        <w:tc>
          <w:tcPr>
            <w:tcW w:w="842" w:type="dxa"/>
            <w:tcBorders>
              <w:top w:val="nil"/>
              <w:left w:val="nil"/>
              <w:bottom w:val="single" w:sz="4" w:space="0" w:color="C0C0C0"/>
              <w:right w:val="single" w:sz="4" w:space="0" w:color="C0C0C0"/>
            </w:tcBorders>
            <w:shd w:val="clear" w:color="auto" w:fill="auto"/>
            <w:vAlign w:val="center"/>
            <w:hideMark/>
          </w:tcPr>
          <w:p w14:paraId="3339E1B6"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2020 год</w:t>
            </w:r>
          </w:p>
        </w:tc>
        <w:tc>
          <w:tcPr>
            <w:tcW w:w="950" w:type="dxa"/>
            <w:tcBorders>
              <w:top w:val="nil"/>
              <w:left w:val="nil"/>
              <w:bottom w:val="single" w:sz="4" w:space="0" w:color="C0C0C0"/>
              <w:right w:val="single" w:sz="4" w:space="0" w:color="C0C0C0"/>
            </w:tcBorders>
            <w:shd w:val="clear" w:color="auto" w:fill="auto"/>
            <w:vAlign w:val="center"/>
            <w:hideMark/>
          </w:tcPr>
          <w:p w14:paraId="4E94D563"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2021 год</w:t>
            </w:r>
          </w:p>
        </w:tc>
        <w:tc>
          <w:tcPr>
            <w:tcW w:w="877" w:type="dxa"/>
            <w:tcBorders>
              <w:top w:val="nil"/>
              <w:left w:val="nil"/>
              <w:bottom w:val="single" w:sz="4" w:space="0" w:color="C0C0C0"/>
              <w:right w:val="single" w:sz="4" w:space="0" w:color="C0C0C0"/>
            </w:tcBorders>
            <w:shd w:val="clear" w:color="auto" w:fill="auto"/>
            <w:vAlign w:val="center"/>
            <w:hideMark/>
          </w:tcPr>
          <w:p w14:paraId="3ECB21BD"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 xml:space="preserve">2021 год </w:t>
            </w:r>
            <w:r w:rsidRPr="0097039E">
              <w:rPr>
                <w:rFonts w:ascii="Tahoma" w:hAnsi="Tahoma" w:cs="Tahoma"/>
                <w:b/>
                <w:bCs/>
                <w:color w:val="272727"/>
                <w:sz w:val="11"/>
                <w:szCs w:val="11"/>
              </w:rPr>
              <w:br/>
              <w:t>(корректи-ровка)</w:t>
            </w:r>
          </w:p>
        </w:tc>
        <w:tc>
          <w:tcPr>
            <w:tcW w:w="980" w:type="dxa"/>
            <w:tcBorders>
              <w:top w:val="nil"/>
              <w:left w:val="nil"/>
              <w:bottom w:val="single" w:sz="4" w:space="0" w:color="C0C0C0"/>
              <w:right w:val="single" w:sz="4" w:space="0" w:color="C0C0C0"/>
            </w:tcBorders>
            <w:shd w:val="clear" w:color="auto" w:fill="auto"/>
            <w:vAlign w:val="center"/>
            <w:hideMark/>
          </w:tcPr>
          <w:p w14:paraId="11DA2349"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2021 год</w:t>
            </w:r>
            <w:r w:rsidRPr="0097039E">
              <w:rPr>
                <w:rFonts w:ascii="Tahoma" w:hAnsi="Tahoma" w:cs="Tahoma"/>
                <w:b/>
                <w:bCs/>
                <w:color w:val="272727"/>
                <w:sz w:val="11"/>
                <w:szCs w:val="11"/>
              </w:rPr>
              <w:br/>
              <w:t>(с учетом корректировки)</w:t>
            </w:r>
          </w:p>
        </w:tc>
        <w:tc>
          <w:tcPr>
            <w:tcW w:w="1016" w:type="dxa"/>
            <w:tcBorders>
              <w:top w:val="nil"/>
              <w:left w:val="nil"/>
              <w:bottom w:val="single" w:sz="4" w:space="0" w:color="C0C0C0"/>
              <w:right w:val="single" w:sz="4" w:space="0" w:color="C0C0C0"/>
            </w:tcBorders>
            <w:shd w:val="clear" w:color="auto" w:fill="auto"/>
            <w:vAlign w:val="center"/>
            <w:hideMark/>
          </w:tcPr>
          <w:p w14:paraId="78884FE7"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2021 год</w:t>
            </w:r>
            <w:r w:rsidRPr="0097039E">
              <w:rPr>
                <w:rFonts w:ascii="Tahoma" w:hAnsi="Tahoma" w:cs="Tahoma"/>
                <w:b/>
                <w:bCs/>
                <w:color w:val="272727"/>
                <w:sz w:val="11"/>
                <w:szCs w:val="11"/>
              </w:rPr>
              <w:br/>
              <w:t>(корректировка)</w:t>
            </w:r>
          </w:p>
        </w:tc>
        <w:tc>
          <w:tcPr>
            <w:tcW w:w="2449" w:type="dxa"/>
            <w:gridSpan w:val="3"/>
            <w:tcBorders>
              <w:top w:val="single" w:sz="4" w:space="0" w:color="C0C0C0"/>
              <w:left w:val="nil"/>
              <w:bottom w:val="single" w:sz="4" w:space="0" w:color="C0C0C0"/>
              <w:right w:val="single" w:sz="4" w:space="0" w:color="C0C0C0"/>
            </w:tcBorders>
            <w:shd w:val="clear" w:color="auto" w:fill="auto"/>
            <w:vAlign w:val="center"/>
            <w:hideMark/>
          </w:tcPr>
          <w:p w14:paraId="206E4D73"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2021 год (с учетом корректировки)</w:t>
            </w:r>
          </w:p>
        </w:tc>
        <w:tc>
          <w:tcPr>
            <w:tcW w:w="2069" w:type="dxa"/>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29E0A6C"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Обоснование отклонений</w:t>
            </w:r>
          </w:p>
        </w:tc>
      </w:tr>
      <w:tr w:rsidR="0097039E" w:rsidRPr="0097039E" w14:paraId="4544D9B0" w14:textId="77777777" w:rsidTr="0097039E">
        <w:trPr>
          <w:trHeight w:val="300"/>
          <w:jc w:val="center"/>
        </w:trPr>
        <w:tc>
          <w:tcPr>
            <w:tcW w:w="345" w:type="dxa"/>
            <w:tcBorders>
              <w:top w:val="nil"/>
              <w:left w:val="nil"/>
              <w:bottom w:val="nil"/>
              <w:right w:val="nil"/>
            </w:tcBorders>
            <w:shd w:val="clear" w:color="auto" w:fill="auto"/>
            <w:noWrap/>
            <w:vAlign w:val="bottom"/>
            <w:hideMark/>
          </w:tcPr>
          <w:p w14:paraId="3333830D" w14:textId="77777777" w:rsidR="002D6194" w:rsidRPr="0097039E" w:rsidRDefault="002D6194" w:rsidP="002D6194">
            <w:pPr>
              <w:jc w:val="center"/>
              <w:rPr>
                <w:rFonts w:ascii="Tahoma" w:hAnsi="Tahoma" w:cs="Tahoma"/>
                <w:b/>
                <w:bCs/>
                <w:color w:val="272727"/>
                <w:sz w:val="11"/>
                <w:szCs w:val="11"/>
              </w:rPr>
            </w:pPr>
          </w:p>
        </w:tc>
        <w:tc>
          <w:tcPr>
            <w:tcW w:w="297" w:type="dxa"/>
            <w:tcBorders>
              <w:top w:val="nil"/>
              <w:left w:val="nil"/>
              <w:bottom w:val="nil"/>
              <w:right w:val="nil"/>
            </w:tcBorders>
            <w:shd w:val="clear" w:color="auto" w:fill="auto"/>
            <w:noWrap/>
            <w:vAlign w:val="bottom"/>
            <w:hideMark/>
          </w:tcPr>
          <w:p w14:paraId="5A376954" w14:textId="77777777" w:rsidR="002D6194" w:rsidRPr="0097039E" w:rsidRDefault="002D6194" w:rsidP="002D6194">
            <w:pPr>
              <w:rPr>
                <w:sz w:val="11"/>
                <w:szCs w:val="11"/>
              </w:rPr>
            </w:pPr>
          </w:p>
        </w:tc>
        <w:tc>
          <w:tcPr>
            <w:tcW w:w="574" w:type="dxa"/>
            <w:vMerge/>
            <w:tcBorders>
              <w:top w:val="nil"/>
              <w:left w:val="single" w:sz="4" w:space="0" w:color="C0C0C0"/>
              <w:bottom w:val="single" w:sz="4" w:space="0" w:color="C0C0C0"/>
              <w:right w:val="single" w:sz="4" w:space="0" w:color="C0C0C0"/>
            </w:tcBorders>
            <w:vAlign w:val="center"/>
            <w:hideMark/>
          </w:tcPr>
          <w:p w14:paraId="1AD0B307" w14:textId="77777777" w:rsidR="002D6194" w:rsidRPr="0097039E" w:rsidRDefault="002D6194" w:rsidP="002D6194">
            <w:pPr>
              <w:rPr>
                <w:rFonts w:ascii="Tahoma" w:hAnsi="Tahoma" w:cs="Tahoma"/>
                <w:b/>
                <w:bCs/>
                <w:color w:val="272727"/>
                <w:sz w:val="11"/>
                <w:szCs w:val="11"/>
              </w:rPr>
            </w:pPr>
          </w:p>
        </w:tc>
        <w:tc>
          <w:tcPr>
            <w:tcW w:w="1488" w:type="dxa"/>
            <w:vMerge/>
            <w:tcBorders>
              <w:top w:val="nil"/>
              <w:left w:val="single" w:sz="4" w:space="0" w:color="C0C0C0"/>
              <w:bottom w:val="single" w:sz="4" w:space="0" w:color="C0C0C0"/>
              <w:right w:val="single" w:sz="4" w:space="0" w:color="C0C0C0"/>
            </w:tcBorders>
            <w:vAlign w:val="center"/>
            <w:hideMark/>
          </w:tcPr>
          <w:p w14:paraId="5370E284" w14:textId="77777777" w:rsidR="002D6194" w:rsidRPr="0097039E" w:rsidRDefault="002D6194" w:rsidP="002D6194">
            <w:pPr>
              <w:rPr>
                <w:rFonts w:ascii="Tahoma" w:hAnsi="Tahoma" w:cs="Tahoma"/>
                <w:b/>
                <w:bCs/>
                <w:color w:val="272727"/>
                <w:sz w:val="11"/>
                <w:szCs w:val="11"/>
              </w:rPr>
            </w:pPr>
          </w:p>
        </w:tc>
        <w:tc>
          <w:tcPr>
            <w:tcW w:w="881" w:type="dxa"/>
            <w:vMerge/>
            <w:tcBorders>
              <w:top w:val="nil"/>
              <w:left w:val="single" w:sz="4" w:space="0" w:color="C0C0C0"/>
              <w:bottom w:val="single" w:sz="4" w:space="0" w:color="C0C0C0"/>
              <w:right w:val="single" w:sz="4" w:space="0" w:color="C0C0C0"/>
            </w:tcBorders>
            <w:vAlign w:val="center"/>
            <w:hideMark/>
          </w:tcPr>
          <w:p w14:paraId="2CAECD07" w14:textId="77777777" w:rsidR="002D6194" w:rsidRPr="0097039E" w:rsidRDefault="002D6194" w:rsidP="002D6194">
            <w:pPr>
              <w:rPr>
                <w:rFonts w:ascii="Tahoma" w:hAnsi="Tahoma" w:cs="Tahoma"/>
                <w:b/>
                <w:bCs/>
                <w:color w:val="272727"/>
                <w:sz w:val="11"/>
                <w:szCs w:val="11"/>
              </w:rPr>
            </w:pPr>
          </w:p>
        </w:tc>
        <w:tc>
          <w:tcPr>
            <w:tcW w:w="95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8FC4EAC"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 xml:space="preserve">Утверждено регулирующим органом </w:t>
            </w:r>
          </w:p>
        </w:tc>
        <w:tc>
          <w:tcPr>
            <w:tcW w:w="85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263011E"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Утверждено регулирующим органом во исполнение решения суда</w:t>
            </w:r>
          </w:p>
        </w:tc>
        <w:tc>
          <w:tcPr>
            <w:tcW w:w="85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B2E8D33"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Факт</w:t>
            </w:r>
          </w:p>
        </w:tc>
        <w:tc>
          <w:tcPr>
            <w:tcW w:w="84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3EBCB4C"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Утверждено регулирующим органом</w:t>
            </w:r>
          </w:p>
        </w:tc>
        <w:tc>
          <w:tcPr>
            <w:tcW w:w="95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7E3007F"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Утверждено регулирующим органом</w:t>
            </w:r>
          </w:p>
        </w:tc>
        <w:tc>
          <w:tcPr>
            <w:tcW w:w="87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A96D277"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Предложение организации</w:t>
            </w:r>
          </w:p>
        </w:tc>
        <w:tc>
          <w:tcPr>
            <w:tcW w:w="9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7150043"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Предложение организации</w:t>
            </w:r>
          </w:p>
        </w:tc>
        <w:tc>
          <w:tcPr>
            <w:tcW w:w="101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BB7ECCC"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Предложение регулирующего органа</w:t>
            </w:r>
          </w:p>
        </w:tc>
        <w:tc>
          <w:tcPr>
            <w:tcW w:w="97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A041B83"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Предложение регулирующего органа</w:t>
            </w:r>
          </w:p>
        </w:tc>
        <w:tc>
          <w:tcPr>
            <w:tcW w:w="1472" w:type="dxa"/>
            <w:gridSpan w:val="2"/>
            <w:tcBorders>
              <w:top w:val="single" w:sz="4" w:space="0" w:color="C0C0C0"/>
              <w:left w:val="nil"/>
              <w:bottom w:val="single" w:sz="4" w:space="0" w:color="C0C0C0"/>
              <w:right w:val="single" w:sz="4" w:space="0" w:color="C0C0C0"/>
            </w:tcBorders>
            <w:shd w:val="clear" w:color="auto" w:fill="auto"/>
            <w:vAlign w:val="center"/>
            <w:hideMark/>
          </w:tcPr>
          <w:p w14:paraId="2AA03C6B"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В том числе на период</w:t>
            </w:r>
          </w:p>
        </w:tc>
        <w:tc>
          <w:tcPr>
            <w:tcW w:w="2069" w:type="dxa"/>
            <w:gridSpan w:val="2"/>
            <w:vMerge/>
            <w:tcBorders>
              <w:top w:val="single" w:sz="4" w:space="0" w:color="C0C0C0"/>
              <w:left w:val="single" w:sz="4" w:space="0" w:color="C0C0C0"/>
              <w:bottom w:val="single" w:sz="4" w:space="0" w:color="C0C0C0"/>
              <w:right w:val="single" w:sz="4" w:space="0" w:color="C0C0C0"/>
            </w:tcBorders>
            <w:vAlign w:val="center"/>
            <w:hideMark/>
          </w:tcPr>
          <w:p w14:paraId="603AA7D1" w14:textId="77777777" w:rsidR="002D6194" w:rsidRPr="0097039E" w:rsidRDefault="002D6194" w:rsidP="002D6194">
            <w:pPr>
              <w:rPr>
                <w:rFonts w:ascii="Tahoma" w:hAnsi="Tahoma" w:cs="Tahoma"/>
                <w:b/>
                <w:bCs/>
                <w:color w:val="272727"/>
                <w:sz w:val="11"/>
                <w:szCs w:val="11"/>
              </w:rPr>
            </w:pPr>
          </w:p>
        </w:tc>
      </w:tr>
      <w:tr w:rsidR="0097039E" w:rsidRPr="0097039E" w14:paraId="0D6456CC" w14:textId="77777777" w:rsidTr="0097039E">
        <w:trPr>
          <w:trHeight w:val="945"/>
          <w:jc w:val="center"/>
        </w:trPr>
        <w:tc>
          <w:tcPr>
            <w:tcW w:w="345" w:type="dxa"/>
            <w:tcBorders>
              <w:top w:val="nil"/>
              <w:left w:val="nil"/>
              <w:bottom w:val="nil"/>
              <w:right w:val="nil"/>
            </w:tcBorders>
            <w:shd w:val="clear" w:color="auto" w:fill="auto"/>
            <w:noWrap/>
            <w:vAlign w:val="bottom"/>
            <w:hideMark/>
          </w:tcPr>
          <w:p w14:paraId="7D6009D4" w14:textId="77777777" w:rsidR="002D6194" w:rsidRPr="0097039E" w:rsidRDefault="002D6194" w:rsidP="002D6194">
            <w:pPr>
              <w:jc w:val="center"/>
              <w:rPr>
                <w:rFonts w:ascii="Tahoma" w:hAnsi="Tahoma" w:cs="Tahoma"/>
                <w:b/>
                <w:bCs/>
                <w:color w:val="272727"/>
                <w:sz w:val="11"/>
                <w:szCs w:val="11"/>
              </w:rPr>
            </w:pPr>
          </w:p>
        </w:tc>
        <w:tc>
          <w:tcPr>
            <w:tcW w:w="297" w:type="dxa"/>
            <w:tcBorders>
              <w:top w:val="nil"/>
              <w:left w:val="nil"/>
              <w:bottom w:val="nil"/>
              <w:right w:val="nil"/>
            </w:tcBorders>
            <w:shd w:val="clear" w:color="auto" w:fill="auto"/>
            <w:noWrap/>
            <w:vAlign w:val="bottom"/>
            <w:hideMark/>
          </w:tcPr>
          <w:p w14:paraId="68660280" w14:textId="77777777" w:rsidR="002D6194" w:rsidRPr="0097039E" w:rsidRDefault="002D6194" w:rsidP="002D6194">
            <w:pPr>
              <w:rPr>
                <w:sz w:val="11"/>
                <w:szCs w:val="11"/>
              </w:rPr>
            </w:pPr>
          </w:p>
        </w:tc>
        <w:tc>
          <w:tcPr>
            <w:tcW w:w="574" w:type="dxa"/>
            <w:vMerge/>
            <w:tcBorders>
              <w:top w:val="nil"/>
              <w:left w:val="single" w:sz="4" w:space="0" w:color="C0C0C0"/>
              <w:bottom w:val="single" w:sz="4" w:space="0" w:color="C0C0C0"/>
              <w:right w:val="single" w:sz="4" w:space="0" w:color="C0C0C0"/>
            </w:tcBorders>
            <w:vAlign w:val="center"/>
            <w:hideMark/>
          </w:tcPr>
          <w:p w14:paraId="2C7AC556" w14:textId="77777777" w:rsidR="002D6194" w:rsidRPr="0097039E" w:rsidRDefault="002D6194" w:rsidP="002D6194">
            <w:pPr>
              <w:rPr>
                <w:rFonts w:ascii="Tahoma" w:hAnsi="Tahoma" w:cs="Tahoma"/>
                <w:b/>
                <w:bCs/>
                <w:color w:val="272727"/>
                <w:sz w:val="11"/>
                <w:szCs w:val="11"/>
              </w:rPr>
            </w:pPr>
          </w:p>
        </w:tc>
        <w:tc>
          <w:tcPr>
            <w:tcW w:w="1488" w:type="dxa"/>
            <w:vMerge/>
            <w:tcBorders>
              <w:top w:val="nil"/>
              <w:left w:val="single" w:sz="4" w:space="0" w:color="C0C0C0"/>
              <w:bottom w:val="single" w:sz="4" w:space="0" w:color="C0C0C0"/>
              <w:right w:val="single" w:sz="4" w:space="0" w:color="C0C0C0"/>
            </w:tcBorders>
            <w:vAlign w:val="center"/>
            <w:hideMark/>
          </w:tcPr>
          <w:p w14:paraId="7CF1501A" w14:textId="77777777" w:rsidR="002D6194" w:rsidRPr="0097039E" w:rsidRDefault="002D6194" w:rsidP="002D6194">
            <w:pPr>
              <w:rPr>
                <w:rFonts w:ascii="Tahoma" w:hAnsi="Tahoma" w:cs="Tahoma"/>
                <w:b/>
                <w:bCs/>
                <w:color w:val="272727"/>
                <w:sz w:val="11"/>
                <w:szCs w:val="11"/>
              </w:rPr>
            </w:pPr>
          </w:p>
        </w:tc>
        <w:tc>
          <w:tcPr>
            <w:tcW w:w="881" w:type="dxa"/>
            <w:vMerge/>
            <w:tcBorders>
              <w:top w:val="nil"/>
              <w:left w:val="single" w:sz="4" w:space="0" w:color="C0C0C0"/>
              <w:bottom w:val="single" w:sz="4" w:space="0" w:color="C0C0C0"/>
              <w:right w:val="single" w:sz="4" w:space="0" w:color="C0C0C0"/>
            </w:tcBorders>
            <w:vAlign w:val="center"/>
            <w:hideMark/>
          </w:tcPr>
          <w:p w14:paraId="509AE9CF" w14:textId="77777777" w:rsidR="002D6194" w:rsidRPr="0097039E" w:rsidRDefault="002D6194" w:rsidP="002D6194">
            <w:pPr>
              <w:rPr>
                <w:rFonts w:ascii="Tahoma" w:hAnsi="Tahoma" w:cs="Tahoma"/>
                <w:b/>
                <w:bCs/>
                <w:color w:val="272727"/>
                <w:sz w:val="11"/>
                <w:szCs w:val="11"/>
              </w:rPr>
            </w:pPr>
          </w:p>
        </w:tc>
        <w:tc>
          <w:tcPr>
            <w:tcW w:w="950" w:type="dxa"/>
            <w:vMerge/>
            <w:tcBorders>
              <w:top w:val="nil"/>
              <w:left w:val="single" w:sz="4" w:space="0" w:color="C0C0C0"/>
              <w:bottom w:val="single" w:sz="4" w:space="0" w:color="C0C0C0"/>
              <w:right w:val="single" w:sz="4" w:space="0" w:color="C0C0C0"/>
            </w:tcBorders>
            <w:vAlign w:val="center"/>
            <w:hideMark/>
          </w:tcPr>
          <w:p w14:paraId="6208877C" w14:textId="77777777" w:rsidR="002D6194" w:rsidRPr="0097039E" w:rsidRDefault="002D6194" w:rsidP="002D6194">
            <w:pPr>
              <w:rPr>
                <w:rFonts w:ascii="Tahoma" w:hAnsi="Tahoma" w:cs="Tahoma"/>
                <w:b/>
                <w:bCs/>
                <w:color w:val="272727"/>
                <w:sz w:val="11"/>
                <w:szCs w:val="11"/>
              </w:rPr>
            </w:pPr>
          </w:p>
        </w:tc>
        <w:tc>
          <w:tcPr>
            <w:tcW w:w="852" w:type="dxa"/>
            <w:vMerge/>
            <w:tcBorders>
              <w:top w:val="nil"/>
              <w:left w:val="single" w:sz="4" w:space="0" w:color="C0C0C0"/>
              <w:bottom w:val="single" w:sz="4" w:space="0" w:color="C0C0C0"/>
              <w:right w:val="single" w:sz="4" w:space="0" w:color="C0C0C0"/>
            </w:tcBorders>
            <w:vAlign w:val="center"/>
            <w:hideMark/>
          </w:tcPr>
          <w:p w14:paraId="7C427F5A" w14:textId="77777777" w:rsidR="002D6194" w:rsidRPr="0097039E" w:rsidRDefault="002D6194" w:rsidP="002D6194">
            <w:pPr>
              <w:rPr>
                <w:rFonts w:ascii="Tahoma" w:hAnsi="Tahoma" w:cs="Tahoma"/>
                <w:b/>
                <w:bCs/>
                <w:color w:val="272727"/>
                <w:sz w:val="11"/>
                <w:szCs w:val="11"/>
              </w:rPr>
            </w:pPr>
          </w:p>
        </w:tc>
        <w:tc>
          <w:tcPr>
            <w:tcW w:w="850" w:type="dxa"/>
            <w:vMerge/>
            <w:tcBorders>
              <w:top w:val="nil"/>
              <w:left w:val="single" w:sz="4" w:space="0" w:color="C0C0C0"/>
              <w:bottom w:val="single" w:sz="4" w:space="0" w:color="C0C0C0"/>
              <w:right w:val="single" w:sz="4" w:space="0" w:color="C0C0C0"/>
            </w:tcBorders>
            <w:vAlign w:val="center"/>
            <w:hideMark/>
          </w:tcPr>
          <w:p w14:paraId="1E1CA1B3" w14:textId="77777777" w:rsidR="002D6194" w:rsidRPr="0097039E" w:rsidRDefault="002D6194" w:rsidP="002D6194">
            <w:pPr>
              <w:rPr>
                <w:rFonts w:ascii="Tahoma" w:hAnsi="Tahoma" w:cs="Tahoma"/>
                <w:b/>
                <w:bCs/>
                <w:color w:val="272727"/>
                <w:sz w:val="11"/>
                <w:szCs w:val="11"/>
              </w:rPr>
            </w:pPr>
          </w:p>
        </w:tc>
        <w:tc>
          <w:tcPr>
            <w:tcW w:w="842" w:type="dxa"/>
            <w:vMerge/>
            <w:tcBorders>
              <w:top w:val="nil"/>
              <w:left w:val="single" w:sz="4" w:space="0" w:color="C0C0C0"/>
              <w:bottom w:val="single" w:sz="4" w:space="0" w:color="C0C0C0"/>
              <w:right w:val="single" w:sz="4" w:space="0" w:color="C0C0C0"/>
            </w:tcBorders>
            <w:vAlign w:val="center"/>
            <w:hideMark/>
          </w:tcPr>
          <w:p w14:paraId="4B740932" w14:textId="77777777" w:rsidR="002D6194" w:rsidRPr="0097039E" w:rsidRDefault="002D6194" w:rsidP="002D6194">
            <w:pPr>
              <w:rPr>
                <w:rFonts w:ascii="Tahoma" w:hAnsi="Tahoma" w:cs="Tahoma"/>
                <w:b/>
                <w:bCs/>
                <w:color w:val="272727"/>
                <w:sz w:val="11"/>
                <w:szCs w:val="11"/>
              </w:rPr>
            </w:pPr>
          </w:p>
        </w:tc>
        <w:tc>
          <w:tcPr>
            <w:tcW w:w="950" w:type="dxa"/>
            <w:vMerge/>
            <w:tcBorders>
              <w:top w:val="nil"/>
              <w:left w:val="single" w:sz="4" w:space="0" w:color="C0C0C0"/>
              <w:bottom w:val="single" w:sz="4" w:space="0" w:color="C0C0C0"/>
              <w:right w:val="single" w:sz="4" w:space="0" w:color="C0C0C0"/>
            </w:tcBorders>
            <w:vAlign w:val="center"/>
            <w:hideMark/>
          </w:tcPr>
          <w:p w14:paraId="3D91B3B5" w14:textId="77777777" w:rsidR="002D6194" w:rsidRPr="0097039E" w:rsidRDefault="002D6194" w:rsidP="002D6194">
            <w:pPr>
              <w:rPr>
                <w:rFonts w:ascii="Tahoma" w:hAnsi="Tahoma" w:cs="Tahoma"/>
                <w:b/>
                <w:bCs/>
                <w:color w:val="272727"/>
                <w:sz w:val="11"/>
                <w:szCs w:val="11"/>
              </w:rPr>
            </w:pPr>
          </w:p>
        </w:tc>
        <w:tc>
          <w:tcPr>
            <w:tcW w:w="877" w:type="dxa"/>
            <w:vMerge/>
            <w:tcBorders>
              <w:top w:val="nil"/>
              <w:left w:val="single" w:sz="4" w:space="0" w:color="C0C0C0"/>
              <w:bottom w:val="single" w:sz="4" w:space="0" w:color="C0C0C0"/>
              <w:right w:val="single" w:sz="4" w:space="0" w:color="C0C0C0"/>
            </w:tcBorders>
            <w:vAlign w:val="center"/>
            <w:hideMark/>
          </w:tcPr>
          <w:p w14:paraId="19A7F9DA" w14:textId="77777777" w:rsidR="002D6194" w:rsidRPr="0097039E" w:rsidRDefault="002D6194" w:rsidP="002D6194">
            <w:pPr>
              <w:rPr>
                <w:rFonts w:ascii="Tahoma" w:hAnsi="Tahoma" w:cs="Tahoma"/>
                <w:b/>
                <w:bCs/>
                <w:color w:val="272727"/>
                <w:sz w:val="11"/>
                <w:szCs w:val="11"/>
              </w:rPr>
            </w:pPr>
          </w:p>
        </w:tc>
        <w:tc>
          <w:tcPr>
            <w:tcW w:w="980" w:type="dxa"/>
            <w:vMerge/>
            <w:tcBorders>
              <w:top w:val="nil"/>
              <w:left w:val="single" w:sz="4" w:space="0" w:color="C0C0C0"/>
              <w:bottom w:val="single" w:sz="4" w:space="0" w:color="C0C0C0"/>
              <w:right w:val="single" w:sz="4" w:space="0" w:color="C0C0C0"/>
            </w:tcBorders>
            <w:vAlign w:val="center"/>
            <w:hideMark/>
          </w:tcPr>
          <w:p w14:paraId="5C28E487" w14:textId="77777777" w:rsidR="002D6194" w:rsidRPr="0097039E" w:rsidRDefault="002D6194" w:rsidP="002D6194">
            <w:pPr>
              <w:rPr>
                <w:rFonts w:ascii="Tahoma" w:hAnsi="Tahoma" w:cs="Tahoma"/>
                <w:b/>
                <w:bCs/>
                <w:color w:val="272727"/>
                <w:sz w:val="11"/>
                <w:szCs w:val="11"/>
              </w:rPr>
            </w:pPr>
          </w:p>
        </w:tc>
        <w:tc>
          <w:tcPr>
            <w:tcW w:w="1016" w:type="dxa"/>
            <w:vMerge/>
            <w:tcBorders>
              <w:top w:val="nil"/>
              <w:left w:val="single" w:sz="4" w:space="0" w:color="C0C0C0"/>
              <w:bottom w:val="single" w:sz="4" w:space="0" w:color="C0C0C0"/>
              <w:right w:val="single" w:sz="4" w:space="0" w:color="C0C0C0"/>
            </w:tcBorders>
            <w:vAlign w:val="center"/>
            <w:hideMark/>
          </w:tcPr>
          <w:p w14:paraId="27D4020F" w14:textId="77777777" w:rsidR="002D6194" w:rsidRPr="0097039E" w:rsidRDefault="002D6194" w:rsidP="002D6194">
            <w:pPr>
              <w:rPr>
                <w:rFonts w:ascii="Tahoma" w:hAnsi="Tahoma" w:cs="Tahoma"/>
                <w:b/>
                <w:bCs/>
                <w:color w:val="272727"/>
                <w:sz w:val="11"/>
                <w:szCs w:val="11"/>
              </w:rPr>
            </w:pPr>
          </w:p>
        </w:tc>
        <w:tc>
          <w:tcPr>
            <w:tcW w:w="977" w:type="dxa"/>
            <w:vMerge/>
            <w:tcBorders>
              <w:top w:val="nil"/>
              <w:left w:val="single" w:sz="4" w:space="0" w:color="C0C0C0"/>
              <w:bottom w:val="single" w:sz="4" w:space="0" w:color="C0C0C0"/>
              <w:right w:val="single" w:sz="4" w:space="0" w:color="C0C0C0"/>
            </w:tcBorders>
            <w:vAlign w:val="center"/>
            <w:hideMark/>
          </w:tcPr>
          <w:p w14:paraId="0B5FCC53" w14:textId="77777777" w:rsidR="002D6194" w:rsidRPr="0097039E" w:rsidRDefault="002D6194" w:rsidP="002D6194">
            <w:pPr>
              <w:rPr>
                <w:rFonts w:ascii="Tahoma" w:hAnsi="Tahoma" w:cs="Tahoma"/>
                <w:b/>
                <w:bCs/>
                <w:color w:val="272727"/>
                <w:sz w:val="11"/>
                <w:szCs w:val="11"/>
              </w:rPr>
            </w:pPr>
          </w:p>
        </w:tc>
        <w:tc>
          <w:tcPr>
            <w:tcW w:w="736" w:type="dxa"/>
            <w:tcBorders>
              <w:top w:val="nil"/>
              <w:left w:val="nil"/>
              <w:bottom w:val="single" w:sz="4" w:space="0" w:color="C0C0C0"/>
              <w:right w:val="single" w:sz="4" w:space="0" w:color="C0C0C0"/>
            </w:tcBorders>
            <w:shd w:val="clear" w:color="auto" w:fill="auto"/>
            <w:vAlign w:val="center"/>
            <w:hideMark/>
          </w:tcPr>
          <w:p w14:paraId="752E3B94"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с 01.01.2021</w:t>
            </w:r>
            <w:r w:rsidRPr="0097039E">
              <w:rPr>
                <w:rFonts w:ascii="Tahoma" w:hAnsi="Tahoma" w:cs="Tahoma"/>
                <w:b/>
                <w:bCs/>
                <w:color w:val="272727"/>
                <w:sz w:val="11"/>
                <w:szCs w:val="11"/>
              </w:rPr>
              <w:br/>
              <w:t>по 30.06.2021</w:t>
            </w:r>
          </w:p>
        </w:tc>
        <w:tc>
          <w:tcPr>
            <w:tcW w:w="736" w:type="dxa"/>
            <w:tcBorders>
              <w:top w:val="nil"/>
              <w:left w:val="nil"/>
              <w:bottom w:val="single" w:sz="4" w:space="0" w:color="C0C0C0"/>
              <w:right w:val="single" w:sz="4" w:space="0" w:color="C0C0C0"/>
            </w:tcBorders>
            <w:shd w:val="clear" w:color="auto" w:fill="auto"/>
            <w:vAlign w:val="center"/>
            <w:hideMark/>
          </w:tcPr>
          <w:p w14:paraId="09B09C26" w14:textId="77777777" w:rsidR="002D6194" w:rsidRPr="0097039E" w:rsidRDefault="002D6194" w:rsidP="002D6194">
            <w:pPr>
              <w:jc w:val="center"/>
              <w:rPr>
                <w:rFonts w:ascii="Tahoma" w:hAnsi="Tahoma" w:cs="Tahoma"/>
                <w:b/>
                <w:bCs/>
                <w:color w:val="272727"/>
                <w:sz w:val="11"/>
                <w:szCs w:val="11"/>
              </w:rPr>
            </w:pPr>
            <w:r w:rsidRPr="0097039E">
              <w:rPr>
                <w:rFonts w:ascii="Tahoma" w:hAnsi="Tahoma" w:cs="Tahoma"/>
                <w:b/>
                <w:bCs/>
                <w:color w:val="272727"/>
                <w:sz w:val="11"/>
                <w:szCs w:val="11"/>
              </w:rPr>
              <w:t>с 01.07.2021</w:t>
            </w:r>
            <w:r w:rsidRPr="0097039E">
              <w:rPr>
                <w:rFonts w:ascii="Tahoma" w:hAnsi="Tahoma" w:cs="Tahoma"/>
                <w:b/>
                <w:bCs/>
                <w:color w:val="272727"/>
                <w:sz w:val="11"/>
                <w:szCs w:val="11"/>
              </w:rPr>
              <w:br/>
              <w:t>по 31.12.2021</w:t>
            </w:r>
          </w:p>
        </w:tc>
        <w:tc>
          <w:tcPr>
            <w:tcW w:w="2069" w:type="dxa"/>
            <w:gridSpan w:val="2"/>
            <w:vMerge/>
            <w:tcBorders>
              <w:top w:val="nil"/>
              <w:left w:val="nil"/>
              <w:bottom w:val="single" w:sz="4" w:space="0" w:color="C0C0C0"/>
              <w:right w:val="single" w:sz="4" w:space="0" w:color="C0C0C0"/>
            </w:tcBorders>
            <w:vAlign w:val="center"/>
            <w:hideMark/>
          </w:tcPr>
          <w:p w14:paraId="57630930" w14:textId="77777777" w:rsidR="002D6194" w:rsidRPr="0097039E" w:rsidRDefault="002D6194" w:rsidP="002D6194">
            <w:pPr>
              <w:rPr>
                <w:rFonts w:ascii="Tahoma" w:hAnsi="Tahoma" w:cs="Tahoma"/>
                <w:b/>
                <w:bCs/>
                <w:color w:val="272727"/>
                <w:sz w:val="11"/>
                <w:szCs w:val="11"/>
              </w:rPr>
            </w:pPr>
          </w:p>
        </w:tc>
      </w:tr>
      <w:tr w:rsidR="0097039E" w:rsidRPr="0097039E" w14:paraId="21AB0609" w14:textId="77777777" w:rsidTr="0097039E">
        <w:trPr>
          <w:trHeight w:val="225"/>
          <w:jc w:val="center"/>
        </w:trPr>
        <w:tc>
          <w:tcPr>
            <w:tcW w:w="345" w:type="dxa"/>
            <w:tcBorders>
              <w:top w:val="nil"/>
              <w:left w:val="nil"/>
              <w:bottom w:val="nil"/>
              <w:right w:val="nil"/>
            </w:tcBorders>
            <w:shd w:val="clear" w:color="auto" w:fill="auto"/>
            <w:noWrap/>
            <w:vAlign w:val="bottom"/>
            <w:hideMark/>
          </w:tcPr>
          <w:p w14:paraId="5D629A36" w14:textId="77777777" w:rsidR="002D6194" w:rsidRPr="0097039E" w:rsidRDefault="002D6194" w:rsidP="002D6194">
            <w:pPr>
              <w:jc w:val="center"/>
              <w:rPr>
                <w:rFonts w:ascii="Tahoma" w:hAnsi="Tahoma" w:cs="Tahoma"/>
                <w:b/>
                <w:bCs/>
                <w:color w:val="272727"/>
                <w:sz w:val="11"/>
                <w:szCs w:val="11"/>
              </w:rPr>
            </w:pPr>
          </w:p>
        </w:tc>
        <w:tc>
          <w:tcPr>
            <w:tcW w:w="297" w:type="dxa"/>
            <w:tcBorders>
              <w:top w:val="nil"/>
              <w:left w:val="nil"/>
              <w:bottom w:val="nil"/>
              <w:right w:val="nil"/>
            </w:tcBorders>
            <w:shd w:val="clear" w:color="auto" w:fill="auto"/>
            <w:noWrap/>
            <w:vAlign w:val="bottom"/>
            <w:hideMark/>
          </w:tcPr>
          <w:p w14:paraId="2AC2FC1C" w14:textId="77777777" w:rsidR="002D6194" w:rsidRPr="0097039E" w:rsidRDefault="002D6194" w:rsidP="002D6194">
            <w:pPr>
              <w:rPr>
                <w:sz w:val="11"/>
                <w:szCs w:val="11"/>
              </w:rPr>
            </w:pPr>
          </w:p>
        </w:tc>
        <w:tc>
          <w:tcPr>
            <w:tcW w:w="574" w:type="dxa"/>
            <w:tcBorders>
              <w:top w:val="single" w:sz="4" w:space="0" w:color="C0C0C0"/>
              <w:left w:val="nil"/>
              <w:bottom w:val="single" w:sz="4" w:space="0" w:color="C0C0C0"/>
              <w:right w:val="nil"/>
            </w:tcBorders>
            <w:shd w:val="clear" w:color="auto" w:fill="auto"/>
            <w:noWrap/>
            <w:vAlign w:val="center"/>
            <w:hideMark/>
          </w:tcPr>
          <w:p w14:paraId="154E86A1" w14:textId="77777777" w:rsidR="002D6194" w:rsidRPr="0097039E" w:rsidRDefault="002D6194" w:rsidP="002D6194">
            <w:pPr>
              <w:jc w:val="center"/>
              <w:rPr>
                <w:rFonts w:ascii="Tahoma" w:hAnsi="Tahoma" w:cs="Tahoma"/>
                <w:color w:val="C0C0C0"/>
                <w:sz w:val="11"/>
                <w:szCs w:val="11"/>
              </w:rPr>
            </w:pPr>
            <w:r w:rsidRPr="0097039E">
              <w:rPr>
                <w:rFonts w:ascii="Tahoma" w:hAnsi="Tahoma" w:cs="Tahoma"/>
                <w:color w:val="C0C0C0"/>
                <w:sz w:val="11"/>
                <w:szCs w:val="11"/>
              </w:rPr>
              <w:t>1</w:t>
            </w:r>
          </w:p>
        </w:tc>
        <w:tc>
          <w:tcPr>
            <w:tcW w:w="1488" w:type="dxa"/>
            <w:tcBorders>
              <w:top w:val="nil"/>
              <w:left w:val="nil"/>
              <w:bottom w:val="single" w:sz="4" w:space="0" w:color="C0C0C0"/>
              <w:right w:val="nil"/>
            </w:tcBorders>
            <w:shd w:val="clear" w:color="auto" w:fill="auto"/>
            <w:noWrap/>
            <w:vAlign w:val="center"/>
            <w:hideMark/>
          </w:tcPr>
          <w:p w14:paraId="008F9AC5" w14:textId="77777777" w:rsidR="002D6194" w:rsidRPr="0097039E" w:rsidRDefault="002D6194" w:rsidP="002D6194">
            <w:pPr>
              <w:jc w:val="center"/>
              <w:rPr>
                <w:rFonts w:ascii="Tahoma" w:hAnsi="Tahoma" w:cs="Tahoma"/>
                <w:color w:val="C0C0C0"/>
                <w:sz w:val="11"/>
                <w:szCs w:val="11"/>
              </w:rPr>
            </w:pPr>
            <w:r w:rsidRPr="0097039E">
              <w:rPr>
                <w:rFonts w:ascii="Tahoma" w:hAnsi="Tahoma" w:cs="Tahoma"/>
                <w:color w:val="C0C0C0"/>
                <w:sz w:val="11"/>
                <w:szCs w:val="11"/>
              </w:rPr>
              <w:t>2</w:t>
            </w:r>
          </w:p>
        </w:tc>
        <w:tc>
          <w:tcPr>
            <w:tcW w:w="881" w:type="dxa"/>
            <w:tcBorders>
              <w:top w:val="nil"/>
              <w:left w:val="nil"/>
              <w:bottom w:val="single" w:sz="4" w:space="0" w:color="C0C0C0"/>
              <w:right w:val="nil"/>
            </w:tcBorders>
            <w:shd w:val="clear" w:color="auto" w:fill="auto"/>
            <w:noWrap/>
            <w:vAlign w:val="center"/>
            <w:hideMark/>
          </w:tcPr>
          <w:p w14:paraId="20312799" w14:textId="77777777" w:rsidR="002D6194" w:rsidRPr="0097039E" w:rsidRDefault="002D6194" w:rsidP="002D6194">
            <w:pPr>
              <w:jc w:val="center"/>
              <w:rPr>
                <w:rFonts w:ascii="Tahoma" w:hAnsi="Tahoma" w:cs="Tahoma"/>
                <w:color w:val="C0C0C0"/>
                <w:sz w:val="11"/>
                <w:szCs w:val="11"/>
              </w:rPr>
            </w:pPr>
            <w:r w:rsidRPr="0097039E">
              <w:rPr>
                <w:rFonts w:ascii="Tahoma" w:hAnsi="Tahoma" w:cs="Tahoma"/>
                <w:color w:val="C0C0C0"/>
                <w:sz w:val="11"/>
                <w:szCs w:val="11"/>
              </w:rPr>
              <w:t>3</w:t>
            </w:r>
          </w:p>
        </w:tc>
        <w:tc>
          <w:tcPr>
            <w:tcW w:w="950" w:type="dxa"/>
            <w:tcBorders>
              <w:top w:val="nil"/>
              <w:left w:val="nil"/>
              <w:bottom w:val="single" w:sz="4" w:space="0" w:color="C0C0C0"/>
              <w:right w:val="nil"/>
            </w:tcBorders>
            <w:shd w:val="clear" w:color="auto" w:fill="auto"/>
            <w:noWrap/>
            <w:vAlign w:val="center"/>
            <w:hideMark/>
          </w:tcPr>
          <w:p w14:paraId="18C8DC9F" w14:textId="77777777" w:rsidR="002D6194" w:rsidRPr="0097039E" w:rsidRDefault="002D6194" w:rsidP="002D6194">
            <w:pPr>
              <w:jc w:val="center"/>
              <w:rPr>
                <w:rFonts w:ascii="Tahoma" w:hAnsi="Tahoma" w:cs="Tahoma"/>
                <w:color w:val="C0C0C0"/>
                <w:sz w:val="11"/>
                <w:szCs w:val="11"/>
              </w:rPr>
            </w:pPr>
            <w:r w:rsidRPr="0097039E">
              <w:rPr>
                <w:rFonts w:ascii="Tahoma" w:hAnsi="Tahoma" w:cs="Tahoma"/>
                <w:color w:val="C0C0C0"/>
                <w:sz w:val="11"/>
                <w:szCs w:val="11"/>
              </w:rPr>
              <w:t>4</w:t>
            </w:r>
          </w:p>
        </w:tc>
        <w:tc>
          <w:tcPr>
            <w:tcW w:w="852" w:type="dxa"/>
            <w:tcBorders>
              <w:top w:val="nil"/>
              <w:left w:val="nil"/>
              <w:bottom w:val="single" w:sz="4" w:space="0" w:color="C0C0C0"/>
              <w:right w:val="nil"/>
            </w:tcBorders>
            <w:shd w:val="clear" w:color="auto" w:fill="auto"/>
            <w:noWrap/>
            <w:vAlign w:val="center"/>
            <w:hideMark/>
          </w:tcPr>
          <w:p w14:paraId="6CC47C0A" w14:textId="77777777" w:rsidR="002D6194" w:rsidRPr="0097039E" w:rsidRDefault="002D6194" w:rsidP="002D6194">
            <w:pPr>
              <w:jc w:val="center"/>
              <w:rPr>
                <w:rFonts w:ascii="Tahoma" w:hAnsi="Tahoma" w:cs="Tahoma"/>
                <w:color w:val="C0C0C0"/>
                <w:sz w:val="11"/>
                <w:szCs w:val="11"/>
              </w:rPr>
            </w:pPr>
            <w:r w:rsidRPr="0097039E">
              <w:rPr>
                <w:rFonts w:ascii="Tahoma" w:hAnsi="Tahoma" w:cs="Tahoma"/>
                <w:color w:val="C0C0C0"/>
                <w:sz w:val="11"/>
                <w:szCs w:val="11"/>
              </w:rPr>
              <w:t>4</w:t>
            </w:r>
          </w:p>
        </w:tc>
        <w:tc>
          <w:tcPr>
            <w:tcW w:w="850" w:type="dxa"/>
            <w:tcBorders>
              <w:top w:val="nil"/>
              <w:left w:val="nil"/>
              <w:bottom w:val="single" w:sz="4" w:space="0" w:color="C0C0C0"/>
              <w:right w:val="nil"/>
            </w:tcBorders>
            <w:shd w:val="clear" w:color="auto" w:fill="auto"/>
            <w:noWrap/>
            <w:vAlign w:val="center"/>
            <w:hideMark/>
          </w:tcPr>
          <w:p w14:paraId="48D77DA3" w14:textId="77777777" w:rsidR="002D6194" w:rsidRPr="0097039E" w:rsidRDefault="002D6194" w:rsidP="002D6194">
            <w:pPr>
              <w:jc w:val="center"/>
              <w:rPr>
                <w:rFonts w:ascii="Tahoma" w:hAnsi="Tahoma" w:cs="Tahoma"/>
                <w:color w:val="C0C0C0"/>
                <w:sz w:val="11"/>
                <w:szCs w:val="11"/>
              </w:rPr>
            </w:pPr>
            <w:r w:rsidRPr="0097039E">
              <w:rPr>
                <w:rFonts w:ascii="Tahoma" w:hAnsi="Tahoma" w:cs="Tahoma"/>
                <w:color w:val="C0C0C0"/>
                <w:sz w:val="11"/>
                <w:szCs w:val="11"/>
              </w:rPr>
              <w:t>5</w:t>
            </w:r>
          </w:p>
        </w:tc>
        <w:tc>
          <w:tcPr>
            <w:tcW w:w="842" w:type="dxa"/>
            <w:tcBorders>
              <w:top w:val="nil"/>
              <w:left w:val="nil"/>
              <w:bottom w:val="single" w:sz="4" w:space="0" w:color="C0C0C0"/>
              <w:right w:val="nil"/>
            </w:tcBorders>
            <w:shd w:val="clear" w:color="auto" w:fill="auto"/>
            <w:noWrap/>
            <w:vAlign w:val="center"/>
            <w:hideMark/>
          </w:tcPr>
          <w:p w14:paraId="0DFBAAF6" w14:textId="77777777" w:rsidR="002D6194" w:rsidRPr="0097039E" w:rsidRDefault="002D6194" w:rsidP="002D6194">
            <w:pPr>
              <w:jc w:val="center"/>
              <w:rPr>
                <w:rFonts w:ascii="Tahoma" w:hAnsi="Tahoma" w:cs="Tahoma"/>
                <w:color w:val="C0C0C0"/>
                <w:sz w:val="11"/>
                <w:szCs w:val="11"/>
              </w:rPr>
            </w:pPr>
            <w:r w:rsidRPr="0097039E">
              <w:rPr>
                <w:rFonts w:ascii="Tahoma" w:hAnsi="Tahoma" w:cs="Tahoma"/>
                <w:color w:val="C0C0C0"/>
                <w:sz w:val="11"/>
                <w:szCs w:val="11"/>
              </w:rPr>
              <w:t>6</w:t>
            </w:r>
          </w:p>
        </w:tc>
        <w:tc>
          <w:tcPr>
            <w:tcW w:w="950" w:type="dxa"/>
            <w:tcBorders>
              <w:top w:val="nil"/>
              <w:left w:val="nil"/>
              <w:bottom w:val="single" w:sz="4" w:space="0" w:color="C0C0C0"/>
              <w:right w:val="nil"/>
            </w:tcBorders>
            <w:shd w:val="clear" w:color="auto" w:fill="auto"/>
            <w:noWrap/>
            <w:vAlign w:val="center"/>
            <w:hideMark/>
          </w:tcPr>
          <w:p w14:paraId="0ADA638E" w14:textId="77777777" w:rsidR="002D6194" w:rsidRPr="0097039E" w:rsidRDefault="002D6194" w:rsidP="002D6194">
            <w:pPr>
              <w:jc w:val="center"/>
              <w:rPr>
                <w:rFonts w:ascii="Tahoma" w:hAnsi="Tahoma" w:cs="Tahoma"/>
                <w:color w:val="C0C0C0"/>
                <w:sz w:val="11"/>
                <w:szCs w:val="11"/>
              </w:rPr>
            </w:pPr>
            <w:r w:rsidRPr="0097039E">
              <w:rPr>
                <w:rFonts w:ascii="Tahoma" w:hAnsi="Tahoma" w:cs="Tahoma"/>
                <w:color w:val="C0C0C0"/>
                <w:sz w:val="11"/>
                <w:szCs w:val="11"/>
              </w:rPr>
              <w:t>6</w:t>
            </w:r>
          </w:p>
        </w:tc>
        <w:tc>
          <w:tcPr>
            <w:tcW w:w="877" w:type="dxa"/>
            <w:tcBorders>
              <w:top w:val="nil"/>
              <w:left w:val="nil"/>
              <w:bottom w:val="single" w:sz="4" w:space="0" w:color="C0C0C0"/>
              <w:right w:val="nil"/>
            </w:tcBorders>
            <w:shd w:val="clear" w:color="auto" w:fill="auto"/>
            <w:noWrap/>
            <w:vAlign w:val="center"/>
            <w:hideMark/>
          </w:tcPr>
          <w:p w14:paraId="7729FD4C" w14:textId="77777777" w:rsidR="002D6194" w:rsidRPr="0097039E" w:rsidRDefault="002D6194" w:rsidP="002D6194">
            <w:pPr>
              <w:jc w:val="center"/>
              <w:rPr>
                <w:rFonts w:ascii="Tahoma" w:hAnsi="Tahoma" w:cs="Tahoma"/>
                <w:color w:val="C0C0C0"/>
                <w:sz w:val="11"/>
                <w:szCs w:val="11"/>
              </w:rPr>
            </w:pPr>
            <w:r w:rsidRPr="0097039E">
              <w:rPr>
                <w:rFonts w:ascii="Tahoma" w:hAnsi="Tahoma" w:cs="Tahoma"/>
                <w:color w:val="C0C0C0"/>
                <w:sz w:val="11"/>
                <w:szCs w:val="11"/>
              </w:rPr>
              <w:t>6</w:t>
            </w:r>
          </w:p>
        </w:tc>
        <w:tc>
          <w:tcPr>
            <w:tcW w:w="980" w:type="dxa"/>
            <w:tcBorders>
              <w:top w:val="nil"/>
              <w:left w:val="nil"/>
              <w:bottom w:val="single" w:sz="4" w:space="0" w:color="C0C0C0"/>
              <w:right w:val="nil"/>
            </w:tcBorders>
            <w:shd w:val="clear" w:color="auto" w:fill="auto"/>
            <w:noWrap/>
            <w:vAlign w:val="center"/>
            <w:hideMark/>
          </w:tcPr>
          <w:p w14:paraId="20E74E16" w14:textId="77777777" w:rsidR="002D6194" w:rsidRPr="0097039E" w:rsidRDefault="002D6194" w:rsidP="002D6194">
            <w:pPr>
              <w:jc w:val="center"/>
              <w:rPr>
                <w:rFonts w:ascii="Tahoma" w:hAnsi="Tahoma" w:cs="Tahoma"/>
                <w:color w:val="C0C0C0"/>
                <w:sz w:val="11"/>
                <w:szCs w:val="11"/>
              </w:rPr>
            </w:pPr>
            <w:r w:rsidRPr="0097039E">
              <w:rPr>
                <w:rFonts w:ascii="Tahoma" w:hAnsi="Tahoma" w:cs="Tahoma"/>
                <w:color w:val="C0C0C0"/>
                <w:sz w:val="11"/>
                <w:szCs w:val="11"/>
              </w:rPr>
              <w:t>6</w:t>
            </w:r>
          </w:p>
        </w:tc>
        <w:tc>
          <w:tcPr>
            <w:tcW w:w="1016" w:type="dxa"/>
            <w:tcBorders>
              <w:top w:val="nil"/>
              <w:left w:val="nil"/>
              <w:bottom w:val="single" w:sz="4" w:space="0" w:color="C0C0C0"/>
              <w:right w:val="nil"/>
            </w:tcBorders>
            <w:shd w:val="clear" w:color="auto" w:fill="auto"/>
            <w:noWrap/>
            <w:vAlign w:val="center"/>
            <w:hideMark/>
          </w:tcPr>
          <w:p w14:paraId="64AB7709" w14:textId="77777777" w:rsidR="002D6194" w:rsidRPr="0097039E" w:rsidRDefault="002D6194" w:rsidP="002D6194">
            <w:pPr>
              <w:jc w:val="center"/>
              <w:rPr>
                <w:rFonts w:ascii="Tahoma" w:hAnsi="Tahoma" w:cs="Tahoma"/>
                <w:color w:val="C0C0C0"/>
                <w:sz w:val="11"/>
                <w:szCs w:val="11"/>
              </w:rPr>
            </w:pPr>
            <w:r w:rsidRPr="0097039E">
              <w:rPr>
                <w:rFonts w:ascii="Tahoma" w:hAnsi="Tahoma" w:cs="Tahoma"/>
                <w:color w:val="C0C0C0"/>
                <w:sz w:val="11"/>
                <w:szCs w:val="11"/>
              </w:rPr>
              <w:t>6</w:t>
            </w:r>
          </w:p>
        </w:tc>
        <w:tc>
          <w:tcPr>
            <w:tcW w:w="977" w:type="dxa"/>
            <w:tcBorders>
              <w:top w:val="nil"/>
              <w:left w:val="nil"/>
              <w:bottom w:val="single" w:sz="4" w:space="0" w:color="C0C0C0"/>
              <w:right w:val="nil"/>
            </w:tcBorders>
            <w:shd w:val="clear" w:color="auto" w:fill="auto"/>
            <w:noWrap/>
            <w:vAlign w:val="center"/>
            <w:hideMark/>
          </w:tcPr>
          <w:p w14:paraId="21027454" w14:textId="77777777" w:rsidR="002D6194" w:rsidRPr="0097039E" w:rsidRDefault="002D6194" w:rsidP="002D6194">
            <w:pPr>
              <w:jc w:val="center"/>
              <w:rPr>
                <w:rFonts w:ascii="Tahoma" w:hAnsi="Tahoma" w:cs="Tahoma"/>
                <w:color w:val="C0C0C0"/>
                <w:sz w:val="11"/>
                <w:szCs w:val="11"/>
              </w:rPr>
            </w:pPr>
            <w:r w:rsidRPr="0097039E">
              <w:rPr>
                <w:rFonts w:ascii="Tahoma" w:hAnsi="Tahoma" w:cs="Tahoma"/>
                <w:color w:val="C0C0C0"/>
                <w:sz w:val="11"/>
                <w:szCs w:val="11"/>
              </w:rPr>
              <w:t>8</w:t>
            </w:r>
          </w:p>
        </w:tc>
        <w:tc>
          <w:tcPr>
            <w:tcW w:w="736" w:type="dxa"/>
            <w:tcBorders>
              <w:top w:val="nil"/>
              <w:left w:val="nil"/>
              <w:bottom w:val="single" w:sz="4" w:space="0" w:color="C0C0C0"/>
              <w:right w:val="nil"/>
            </w:tcBorders>
            <w:shd w:val="clear" w:color="auto" w:fill="auto"/>
            <w:noWrap/>
            <w:vAlign w:val="center"/>
            <w:hideMark/>
          </w:tcPr>
          <w:p w14:paraId="76358F1B" w14:textId="77777777" w:rsidR="002D6194" w:rsidRPr="0097039E" w:rsidRDefault="002D6194" w:rsidP="002D6194">
            <w:pPr>
              <w:jc w:val="center"/>
              <w:rPr>
                <w:rFonts w:ascii="Tahoma" w:hAnsi="Tahoma" w:cs="Tahoma"/>
                <w:color w:val="C0C0C0"/>
                <w:sz w:val="11"/>
                <w:szCs w:val="11"/>
              </w:rPr>
            </w:pPr>
            <w:r w:rsidRPr="0097039E">
              <w:rPr>
                <w:rFonts w:ascii="Tahoma" w:hAnsi="Tahoma" w:cs="Tahoma"/>
                <w:color w:val="C0C0C0"/>
                <w:sz w:val="11"/>
                <w:szCs w:val="11"/>
              </w:rPr>
              <w:t>9</w:t>
            </w:r>
          </w:p>
        </w:tc>
        <w:tc>
          <w:tcPr>
            <w:tcW w:w="736" w:type="dxa"/>
            <w:tcBorders>
              <w:top w:val="nil"/>
              <w:left w:val="nil"/>
              <w:bottom w:val="single" w:sz="4" w:space="0" w:color="C0C0C0"/>
              <w:right w:val="nil"/>
            </w:tcBorders>
            <w:shd w:val="clear" w:color="auto" w:fill="auto"/>
            <w:noWrap/>
            <w:vAlign w:val="center"/>
            <w:hideMark/>
          </w:tcPr>
          <w:p w14:paraId="7FC001C8" w14:textId="77777777" w:rsidR="002D6194" w:rsidRPr="0097039E" w:rsidRDefault="002D6194" w:rsidP="002D6194">
            <w:pPr>
              <w:jc w:val="center"/>
              <w:rPr>
                <w:rFonts w:ascii="Tahoma" w:hAnsi="Tahoma" w:cs="Tahoma"/>
                <w:color w:val="C0C0C0"/>
                <w:sz w:val="11"/>
                <w:szCs w:val="11"/>
              </w:rPr>
            </w:pPr>
            <w:r w:rsidRPr="0097039E">
              <w:rPr>
                <w:rFonts w:ascii="Tahoma" w:hAnsi="Tahoma" w:cs="Tahoma"/>
                <w:color w:val="C0C0C0"/>
                <w:sz w:val="11"/>
                <w:szCs w:val="11"/>
              </w:rPr>
              <w:t>10</w:t>
            </w:r>
          </w:p>
        </w:tc>
        <w:tc>
          <w:tcPr>
            <w:tcW w:w="558" w:type="dxa"/>
            <w:tcBorders>
              <w:top w:val="nil"/>
              <w:left w:val="nil"/>
              <w:bottom w:val="single" w:sz="4" w:space="0" w:color="C0C0C0"/>
              <w:right w:val="nil"/>
            </w:tcBorders>
            <w:shd w:val="clear" w:color="auto" w:fill="auto"/>
            <w:noWrap/>
            <w:vAlign w:val="center"/>
            <w:hideMark/>
          </w:tcPr>
          <w:p w14:paraId="041142FB" w14:textId="77777777" w:rsidR="002D6194" w:rsidRPr="0097039E" w:rsidRDefault="002D6194" w:rsidP="002D6194">
            <w:pPr>
              <w:jc w:val="center"/>
              <w:rPr>
                <w:rFonts w:ascii="Tahoma" w:hAnsi="Tahoma" w:cs="Tahoma"/>
                <w:color w:val="C0C0C0"/>
                <w:sz w:val="11"/>
                <w:szCs w:val="11"/>
              </w:rPr>
            </w:pPr>
            <w:r w:rsidRPr="0097039E">
              <w:rPr>
                <w:rFonts w:ascii="Tahoma" w:hAnsi="Tahoma" w:cs="Tahoma"/>
                <w:color w:val="C0C0C0"/>
                <w:sz w:val="11"/>
                <w:szCs w:val="11"/>
              </w:rPr>
              <w:t>15</w:t>
            </w:r>
          </w:p>
        </w:tc>
        <w:tc>
          <w:tcPr>
            <w:tcW w:w="1511" w:type="dxa"/>
            <w:tcBorders>
              <w:top w:val="nil"/>
              <w:left w:val="nil"/>
              <w:bottom w:val="single" w:sz="4" w:space="0" w:color="C0C0C0"/>
              <w:right w:val="nil"/>
            </w:tcBorders>
            <w:shd w:val="clear" w:color="auto" w:fill="auto"/>
            <w:noWrap/>
            <w:vAlign w:val="center"/>
            <w:hideMark/>
          </w:tcPr>
          <w:p w14:paraId="25434B43" w14:textId="77777777" w:rsidR="002D6194" w:rsidRPr="0097039E" w:rsidRDefault="002D6194" w:rsidP="002D6194">
            <w:pPr>
              <w:jc w:val="center"/>
              <w:rPr>
                <w:rFonts w:ascii="Tahoma" w:hAnsi="Tahoma" w:cs="Tahoma"/>
                <w:color w:val="C0C0C0"/>
                <w:sz w:val="11"/>
                <w:szCs w:val="11"/>
              </w:rPr>
            </w:pPr>
            <w:r w:rsidRPr="0097039E">
              <w:rPr>
                <w:rFonts w:ascii="Tahoma" w:hAnsi="Tahoma" w:cs="Tahoma"/>
                <w:color w:val="C0C0C0"/>
                <w:sz w:val="11"/>
                <w:szCs w:val="11"/>
              </w:rPr>
              <w:t>11</w:t>
            </w:r>
          </w:p>
        </w:tc>
      </w:tr>
      <w:tr w:rsidR="0097039E" w:rsidRPr="0097039E" w14:paraId="4943AAE7" w14:textId="77777777" w:rsidTr="0097039E">
        <w:trPr>
          <w:trHeight w:val="300"/>
          <w:jc w:val="center"/>
        </w:trPr>
        <w:tc>
          <w:tcPr>
            <w:tcW w:w="345" w:type="dxa"/>
            <w:tcBorders>
              <w:top w:val="nil"/>
              <w:left w:val="nil"/>
              <w:bottom w:val="nil"/>
              <w:right w:val="nil"/>
            </w:tcBorders>
            <w:shd w:val="clear" w:color="auto" w:fill="auto"/>
            <w:noWrap/>
            <w:vAlign w:val="bottom"/>
            <w:hideMark/>
          </w:tcPr>
          <w:p w14:paraId="39133FB1" w14:textId="77777777" w:rsidR="002D6194" w:rsidRPr="0097039E" w:rsidRDefault="002D6194" w:rsidP="002D6194">
            <w:pPr>
              <w:jc w:val="center"/>
              <w:rPr>
                <w:rFonts w:ascii="Tahoma" w:hAnsi="Tahoma" w:cs="Tahoma"/>
                <w:color w:val="C0C0C0"/>
                <w:sz w:val="11"/>
                <w:szCs w:val="11"/>
              </w:rPr>
            </w:pPr>
          </w:p>
        </w:tc>
        <w:tc>
          <w:tcPr>
            <w:tcW w:w="297" w:type="dxa"/>
            <w:tcBorders>
              <w:top w:val="nil"/>
              <w:left w:val="nil"/>
              <w:bottom w:val="nil"/>
              <w:right w:val="nil"/>
            </w:tcBorders>
            <w:shd w:val="clear" w:color="auto" w:fill="auto"/>
            <w:noWrap/>
            <w:vAlign w:val="bottom"/>
            <w:hideMark/>
          </w:tcPr>
          <w:p w14:paraId="327F3A86"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000000" w:fill="C0C0C0"/>
            <w:vAlign w:val="center"/>
            <w:hideMark/>
          </w:tcPr>
          <w:p w14:paraId="55F4FC9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w:t>
            </w:r>
          </w:p>
        </w:tc>
        <w:tc>
          <w:tcPr>
            <w:tcW w:w="1488" w:type="dxa"/>
            <w:tcBorders>
              <w:top w:val="nil"/>
              <w:left w:val="nil"/>
              <w:bottom w:val="single" w:sz="4" w:space="0" w:color="C0C0C0"/>
              <w:right w:val="single" w:sz="4" w:space="0" w:color="C0C0C0"/>
            </w:tcBorders>
            <w:shd w:val="clear" w:color="000000" w:fill="C0C0C0"/>
            <w:vAlign w:val="center"/>
            <w:hideMark/>
          </w:tcPr>
          <w:p w14:paraId="328C46B7"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Натуральные показатели</w:t>
            </w:r>
          </w:p>
        </w:tc>
        <w:tc>
          <w:tcPr>
            <w:tcW w:w="881" w:type="dxa"/>
            <w:tcBorders>
              <w:top w:val="nil"/>
              <w:left w:val="nil"/>
              <w:bottom w:val="single" w:sz="4" w:space="0" w:color="C0C0C0"/>
              <w:right w:val="single" w:sz="4" w:space="0" w:color="C0C0C0"/>
            </w:tcBorders>
            <w:shd w:val="clear" w:color="000000" w:fill="C0C0C0"/>
            <w:vAlign w:val="center"/>
            <w:hideMark/>
          </w:tcPr>
          <w:p w14:paraId="4A81A3FC"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50" w:type="dxa"/>
            <w:tcBorders>
              <w:top w:val="nil"/>
              <w:left w:val="nil"/>
              <w:bottom w:val="single" w:sz="4" w:space="0" w:color="C0C0C0"/>
              <w:right w:val="single" w:sz="4" w:space="0" w:color="C0C0C0"/>
            </w:tcBorders>
            <w:shd w:val="clear" w:color="000000" w:fill="C0C0C0"/>
            <w:vAlign w:val="center"/>
            <w:hideMark/>
          </w:tcPr>
          <w:p w14:paraId="6A7CDBA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52" w:type="dxa"/>
            <w:tcBorders>
              <w:top w:val="nil"/>
              <w:left w:val="nil"/>
              <w:bottom w:val="single" w:sz="4" w:space="0" w:color="C0C0C0"/>
              <w:right w:val="single" w:sz="4" w:space="0" w:color="C0C0C0"/>
            </w:tcBorders>
            <w:shd w:val="clear" w:color="000000" w:fill="C0C0C0"/>
            <w:vAlign w:val="center"/>
            <w:hideMark/>
          </w:tcPr>
          <w:p w14:paraId="53037F1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000000" w:fill="C0C0C0"/>
            <w:vAlign w:val="center"/>
            <w:hideMark/>
          </w:tcPr>
          <w:p w14:paraId="482F850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42" w:type="dxa"/>
            <w:tcBorders>
              <w:top w:val="nil"/>
              <w:left w:val="nil"/>
              <w:bottom w:val="single" w:sz="4" w:space="0" w:color="C0C0C0"/>
              <w:right w:val="single" w:sz="4" w:space="0" w:color="C0C0C0"/>
            </w:tcBorders>
            <w:shd w:val="clear" w:color="000000" w:fill="C0C0C0"/>
            <w:vAlign w:val="center"/>
            <w:hideMark/>
          </w:tcPr>
          <w:p w14:paraId="620E1D3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50" w:type="dxa"/>
            <w:tcBorders>
              <w:top w:val="nil"/>
              <w:left w:val="nil"/>
              <w:bottom w:val="single" w:sz="4" w:space="0" w:color="C0C0C0"/>
              <w:right w:val="single" w:sz="4" w:space="0" w:color="C0C0C0"/>
            </w:tcBorders>
            <w:shd w:val="clear" w:color="000000" w:fill="C0C0C0"/>
            <w:vAlign w:val="center"/>
            <w:hideMark/>
          </w:tcPr>
          <w:p w14:paraId="5283235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77" w:type="dxa"/>
            <w:tcBorders>
              <w:top w:val="nil"/>
              <w:left w:val="nil"/>
              <w:bottom w:val="single" w:sz="4" w:space="0" w:color="C0C0C0"/>
              <w:right w:val="single" w:sz="4" w:space="0" w:color="C0C0C0"/>
            </w:tcBorders>
            <w:shd w:val="clear" w:color="000000" w:fill="C0C0C0"/>
            <w:vAlign w:val="center"/>
            <w:hideMark/>
          </w:tcPr>
          <w:p w14:paraId="0BEEA29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80" w:type="dxa"/>
            <w:tcBorders>
              <w:top w:val="nil"/>
              <w:left w:val="nil"/>
              <w:bottom w:val="single" w:sz="4" w:space="0" w:color="C0C0C0"/>
              <w:right w:val="single" w:sz="4" w:space="0" w:color="C0C0C0"/>
            </w:tcBorders>
            <w:shd w:val="clear" w:color="000000" w:fill="C0C0C0"/>
            <w:vAlign w:val="center"/>
            <w:hideMark/>
          </w:tcPr>
          <w:p w14:paraId="5CE004E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1016" w:type="dxa"/>
            <w:tcBorders>
              <w:top w:val="nil"/>
              <w:left w:val="nil"/>
              <w:bottom w:val="single" w:sz="4" w:space="0" w:color="C0C0C0"/>
              <w:right w:val="single" w:sz="4" w:space="0" w:color="C0C0C0"/>
            </w:tcBorders>
            <w:shd w:val="clear" w:color="000000" w:fill="C0C0C0"/>
            <w:vAlign w:val="center"/>
            <w:hideMark/>
          </w:tcPr>
          <w:p w14:paraId="1928AC1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77" w:type="dxa"/>
            <w:tcBorders>
              <w:top w:val="nil"/>
              <w:left w:val="nil"/>
              <w:bottom w:val="single" w:sz="4" w:space="0" w:color="C0C0C0"/>
              <w:right w:val="single" w:sz="4" w:space="0" w:color="C0C0C0"/>
            </w:tcBorders>
            <w:shd w:val="clear" w:color="000000" w:fill="C0C0C0"/>
            <w:vAlign w:val="center"/>
            <w:hideMark/>
          </w:tcPr>
          <w:p w14:paraId="485DF11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736" w:type="dxa"/>
            <w:tcBorders>
              <w:top w:val="nil"/>
              <w:left w:val="nil"/>
              <w:bottom w:val="single" w:sz="4" w:space="0" w:color="C0C0C0"/>
              <w:right w:val="single" w:sz="4" w:space="0" w:color="C0C0C0"/>
            </w:tcBorders>
            <w:shd w:val="clear" w:color="000000" w:fill="C0C0C0"/>
            <w:vAlign w:val="center"/>
            <w:hideMark/>
          </w:tcPr>
          <w:p w14:paraId="56F64B2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736" w:type="dxa"/>
            <w:tcBorders>
              <w:top w:val="nil"/>
              <w:left w:val="nil"/>
              <w:bottom w:val="single" w:sz="4" w:space="0" w:color="C0C0C0"/>
              <w:right w:val="single" w:sz="4" w:space="0" w:color="C0C0C0"/>
            </w:tcBorders>
            <w:shd w:val="clear" w:color="000000" w:fill="C0C0C0"/>
            <w:vAlign w:val="center"/>
            <w:hideMark/>
          </w:tcPr>
          <w:p w14:paraId="41AD1A0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558" w:type="dxa"/>
            <w:tcBorders>
              <w:top w:val="nil"/>
              <w:left w:val="nil"/>
              <w:bottom w:val="single" w:sz="4" w:space="0" w:color="C0C0C0"/>
              <w:right w:val="single" w:sz="4" w:space="0" w:color="C0C0C0"/>
            </w:tcBorders>
            <w:shd w:val="clear" w:color="000000" w:fill="C0C0C0"/>
            <w:vAlign w:val="center"/>
            <w:hideMark/>
          </w:tcPr>
          <w:p w14:paraId="28CCBE7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1511" w:type="dxa"/>
            <w:tcBorders>
              <w:top w:val="nil"/>
              <w:left w:val="nil"/>
              <w:bottom w:val="single" w:sz="4" w:space="0" w:color="C0C0C0"/>
              <w:right w:val="single" w:sz="4" w:space="0" w:color="C0C0C0"/>
            </w:tcBorders>
            <w:shd w:val="clear" w:color="000000" w:fill="C0C0C0"/>
            <w:vAlign w:val="center"/>
            <w:hideMark/>
          </w:tcPr>
          <w:p w14:paraId="51B2892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r>
      <w:tr w:rsidR="0097039E" w:rsidRPr="0097039E" w14:paraId="2CBB4753" w14:textId="77777777" w:rsidTr="0097039E">
        <w:trPr>
          <w:trHeight w:val="927"/>
          <w:jc w:val="center"/>
        </w:trPr>
        <w:tc>
          <w:tcPr>
            <w:tcW w:w="345" w:type="dxa"/>
            <w:tcBorders>
              <w:top w:val="nil"/>
              <w:left w:val="nil"/>
              <w:bottom w:val="nil"/>
              <w:right w:val="nil"/>
            </w:tcBorders>
            <w:shd w:val="clear" w:color="auto" w:fill="auto"/>
            <w:noWrap/>
            <w:vAlign w:val="bottom"/>
            <w:hideMark/>
          </w:tcPr>
          <w:p w14:paraId="440039AF" w14:textId="77777777" w:rsidR="002D6194" w:rsidRPr="0097039E" w:rsidRDefault="002D6194" w:rsidP="002D6194">
            <w:pPr>
              <w:jc w:val="center"/>
              <w:rPr>
                <w:rFonts w:ascii="Tahoma" w:hAnsi="Tahoma" w:cs="Tahoma"/>
                <w:b/>
                <w:bCs/>
                <w:sz w:val="11"/>
                <w:szCs w:val="11"/>
              </w:rPr>
            </w:pPr>
          </w:p>
        </w:tc>
        <w:tc>
          <w:tcPr>
            <w:tcW w:w="297" w:type="dxa"/>
            <w:tcBorders>
              <w:top w:val="nil"/>
              <w:left w:val="nil"/>
              <w:bottom w:val="nil"/>
              <w:right w:val="nil"/>
            </w:tcBorders>
            <w:shd w:val="clear" w:color="auto" w:fill="auto"/>
            <w:noWrap/>
            <w:vAlign w:val="bottom"/>
            <w:hideMark/>
          </w:tcPr>
          <w:p w14:paraId="57B1B947"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581DB64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1.1</w:t>
            </w:r>
          </w:p>
        </w:tc>
        <w:tc>
          <w:tcPr>
            <w:tcW w:w="1488" w:type="dxa"/>
            <w:tcBorders>
              <w:top w:val="nil"/>
              <w:left w:val="nil"/>
              <w:bottom w:val="single" w:sz="4" w:space="0" w:color="C0C0C0"/>
              <w:right w:val="single" w:sz="4" w:space="0" w:color="C0C0C0"/>
            </w:tcBorders>
            <w:shd w:val="clear" w:color="auto" w:fill="auto"/>
            <w:vAlign w:val="center"/>
            <w:hideMark/>
          </w:tcPr>
          <w:p w14:paraId="06E79C31" w14:textId="77777777" w:rsidR="002D6194" w:rsidRPr="0097039E" w:rsidRDefault="002D6194" w:rsidP="002D6194">
            <w:pPr>
              <w:ind w:firstLineChars="100" w:firstLine="110"/>
              <w:rPr>
                <w:rFonts w:ascii="Tahoma" w:hAnsi="Tahoma" w:cs="Tahoma"/>
                <w:sz w:val="11"/>
                <w:szCs w:val="11"/>
              </w:rPr>
            </w:pPr>
            <w:r w:rsidRPr="0097039E">
              <w:rPr>
                <w:rFonts w:ascii="Tahoma" w:hAnsi="Tahoma" w:cs="Tahoma"/>
                <w:sz w:val="11"/>
                <w:szCs w:val="11"/>
              </w:rPr>
              <w:t>Поднято воды</w:t>
            </w:r>
          </w:p>
        </w:tc>
        <w:tc>
          <w:tcPr>
            <w:tcW w:w="881" w:type="dxa"/>
            <w:tcBorders>
              <w:top w:val="nil"/>
              <w:left w:val="nil"/>
              <w:bottom w:val="single" w:sz="4" w:space="0" w:color="C0C0C0"/>
              <w:right w:val="single" w:sz="4" w:space="0" w:color="C0C0C0"/>
            </w:tcBorders>
            <w:shd w:val="clear" w:color="auto" w:fill="auto"/>
            <w:vAlign w:val="center"/>
            <w:hideMark/>
          </w:tcPr>
          <w:p w14:paraId="7E5FACB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м3</w:t>
            </w:r>
          </w:p>
        </w:tc>
        <w:tc>
          <w:tcPr>
            <w:tcW w:w="950" w:type="dxa"/>
            <w:tcBorders>
              <w:top w:val="nil"/>
              <w:left w:val="nil"/>
              <w:bottom w:val="single" w:sz="4" w:space="0" w:color="C0C0C0"/>
              <w:right w:val="single" w:sz="4" w:space="0" w:color="C0C0C0"/>
            </w:tcBorders>
            <w:shd w:val="clear" w:color="000000" w:fill="FFFFCC"/>
            <w:vAlign w:val="center"/>
            <w:hideMark/>
          </w:tcPr>
          <w:p w14:paraId="3771A2B3"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1 059 078,00</w:t>
            </w:r>
          </w:p>
        </w:tc>
        <w:tc>
          <w:tcPr>
            <w:tcW w:w="852" w:type="dxa"/>
            <w:tcBorders>
              <w:top w:val="nil"/>
              <w:left w:val="nil"/>
              <w:bottom w:val="single" w:sz="4" w:space="0" w:color="C0C0C0"/>
              <w:right w:val="single" w:sz="4" w:space="0" w:color="C0C0C0"/>
            </w:tcBorders>
            <w:shd w:val="clear" w:color="000000" w:fill="FFFFCC"/>
            <w:vAlign w:val="center"/>
            <w:hideMark/>
          </w:tcPr>
          <w:p w14:paraId="1D7B8C1D"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743 157,79</w:t>
            </w:r>
          </w:p>
        </w:tc>
        <w:tc>
          <w:tcPr>
            <w:tcW w:w="850" w:type="dxa"/>
            <w:tcBorders>
              <w:top w:val="nil"/>
              <w:left w:val="nil"/>
              <w:bottom w:val="single" w:sz="4" w:space="0" w:color="C0C0C0"/>
              <w:right w:val="single" w:sz="4" w:space="0" w:color="C0C0C0"/>
            </w:tcBorders>
            <w:shd w:val="clear" w:color="000000" w:fill="FFFFCC"/>
            <w:vAlign w:val="center"/>
            <w:hideMark/>
          </w:tcPr>
          <w:p w14:paraId="27BAFB45"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385 864,00</w:t>
            </w:r>
          </w:p>
        </w:tc>
        <w:tc>
          <w:tcPr>
            <w:tcW w:w="842" w:type="dxa"/>
            <w:tcBorders>
              <w:top w:val="nil"/>
              <w:left w:val="nil"/>
              <w:bottom w:val="single" w:sz="4" w:space="0" w:color="C0C0C0"/>
              <w:right w:val="single" w:sz="4" w:space="0" w:color="C0C0C0"/>
            </w:tcBorders>
            <w:shd w:val="clear" w:color="000000" w:fill="FFFFCC"/>
            <w:vAlign w:val="center"/>
            <w:hideMark/>
          </w:tcPr>
          <w:p w14:paraId="4B464B86"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272 669,33</w:t>
            </w:r>
          </w:p>
        </w:tc>
        <w:tc>
          <w:tcPr>
            <w:tcW w:w="950" w:type="dxa"/>
            <w:tcBorders>
              <w:top w:val="nil"/>
              <w:left w:val="nil"/>
              <w:bottom w:val="single" w:sz="4" w:space="0" w:color="C0C0C0"/>
              <w:right w:val="single" w:sz="4" w:space="0" w:color="C0C0C0"/>
            </w:tcBorders>
            <w:shd w:val="clear" w:color="000000" w:fill="FFFFCC"/>
            <w:vAlign w:val="center"/>
            <w:hideMark/>
          </w:tcPr>
          <w:p w14:paraId="62CC3C21"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272 669,33</w:t>
            </w:r>
          </w:p>
        </w:tc>
        <w:tc>
          <w:tcPr>
            <w:tcW w:w="877" w:type="dxa"/>
            <w:tcBorders>
              <w:top w:val="nil"/>
              <w:left w:val="nil"/>
              <w:bottom w:val="single" w:sz="4" w:space="0" w:color="C0C0C0"/>
              <w:right w:val="single" w:sz="4" w:space="0" w:color="C0C0C0"/>
            </w:tcBorders>
            <w:shd w:val="clear" w:color="000000" w:fill="FFFFCC"/>
            <w:vAlign w:val="center"/>
            <w:hideMark/>
          </w:tcPr>
          <w:p w14:paraId="502B9FC5"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60 260,67</w:t>
            </w:r>
          </w:p>
        </w:tc>
        <w:tc>
          <w:tcPr>
            <w:tcW w:w="980" w:type="dxa"/>
            <w:tcBorders>
              <w:top w:val="nil"/>
              <w:left w:val="nil"/>
              <w:bottom w:val="single" w:sz="4" w:space="0" w:color="C0C0C0"/>
              <w:right w:val="single" w:sz="4" w:space="0" w:color="C0C0C0"/>
            </w:tcBorders>
            <w:shd w:val="clear" w:color="000000" w:fill="FFFFCC"/>
            <w:vAlign w:val="center"/>
            <w:hideMark/>
          </w:tcPr>
          <w:p w14:paraId="349D23FB"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332 930,00</w:t>
            </w:r>
          </w:p>
        </w:tc>
        <w:tc>
          <w:tcPr>
            <w:tcW w:w="1016" w:type="dxa"/>
            <w:tcBorders>
              <w:top w:val="nil"/>
              <w:left w:val="nil"/>
              <w:bottom w:val="single" w:sz="4" w:space="0" w:color="C0C0C0"/>
              <w:right w:val="single" w:sz="4" w:space="0" w:color="C0C0C0"/>
            </w:tcBorders>
            <w:shd w:val="clear" w:color="000000" w:fill="FFFFCC"/>
            <w:vAlign w:val="center"/>
            <w:hideMark/>
          </w:tcPr>
          <w:p w14:paraId="0B7A1EBE"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46 825,67</w:t>
            </w:r>
          </w:p>
        </w:tc>
        <w:tc>
          <w:tcPr>
            <w:tcW w:w="977" w:type="dxa"/>
            <w:tcBorders>
              <w:top w:val="nil"/>
              <w:left w:val="nil"/>
              <w:bottom w:val="single" w:sz="4" w:space="0" w:color="C0C0C0"/>
              <w:right w:val="single" w:sz="4" w:space="0" w:color="C0C0C0"/>
            </w:tcBorders>
            <w:shd w:val="clear" w:color="000000" w:fill="FFFFCC"/>
            <w:vAlign w:val="center"/>
            <w:hideMark/>
          </w:tcPr>
          <w:p w14:paraId="66FA083B"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319 495,00</w:t>
            </w:r>
          </w:p>
        </w:tc>
        <w:tc>
          <w:tcPr>
            <w:tcW w:w="736" w:type="dxa"/>
            <w:tcBorders>
              <w:top w:val="nil"/>
              <w:left w:val="nil"/>
              <w:bottom w:val="single" w:sz="4" w:space="0" w:color="C0C0C0"/>
              <w:right w:val="single" w:sz="4" w:space="0" w:color="C0C0C0"/>
            </w:tcBorders>
            <w:shd w:val="clear" w:color="000000" w:fill="D7EAD3"/>
            <w:vAlign w:val="center"/>
            <w:hideMark/>
          </w:tcPr>
          <w:p w14:paraId="211ABBE4"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159 747,50</w:t>
            </w:r>
          </w:p>
        </w:tc>
        <w:tc>
          <w:tcPr>
            <w:tcW w:w="736" w:type="dxa"/>
            <w:tcBorders>
              <w:top w:val="nil"/>
              <w:left w:val="nil"/>
              <w:bottom w:val="single" w:sz="4" w:space="0" w:color="C0C0C0"/>
              <w:right w:val="single" w:sz="4" w:space="0" w:color="C0C0C0"/>
            </w:tcBorders>
            <w:shd w:val="clear" w:color="000000" w:fill="D7EAD3"/>
            <w:vAlign w:val="center"/>
            <w:hideMark/>
          </w:tcPr>
          <w:p w14:paraId="19A6E85B"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159 747,50</w:t>
            </w:r>
          </w:p>
        </w:tc>
        <w:tc>
          <w:tcPr>
            <w:tcW w:w="558" w:type="dxa"/>
            <w:tcBorders>
              <w:top w:val="nil"/>
              <w:left w:val="nil"/>
              <w:bottom w:val="single" w:sz="4" w:space="0" w:color="C0C0C0"/>
              <w:right w:val="single" w:sz="4" w:space="0" w:color="C0C0C0"/>
            </w:tcBorders>
            <w:shd w:val="clear" w:color="000000" w:fill="D7EAD3"/>
            <w:vAlign w:val="center"/>
            <w:hideMark/>
          </w:tcPr>
          <w:p w14:paraId="332CAC52"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-46 825,67</w:t>
            </w:r>
          </w:p>
        </w:tc>
        <w:tc>
          <w:tcPr>
            <w:tcW w:w="1511" w:type="dxa"/>
            <w:tcBorders>
              <w:top w:val="nil"/>
              <w:left w:val="nil"/>
              <w:bottom w:val="single" w:sz="4" w:space="0" w:color="C0C0C0"/>
              <w:right w:val="single" w:sz="4" w:space="0" w:color="C0C0C0"/>
            </w:tcBorders>
            <w:shd w:val="clear" w:color="000000" w:fill="FFFFCC"/>
            <w:vAlign w:val="center"/>
            <w:hideMark/>
          </w:tcPr>
          <w:p w14:paraId="53DBA7A5" w14:textId="77777777" w:rsidR="002D6194" w:rsidRPr="0097039E" w:rsidRDefault="002D6194" w:rsidP="002D6194">
            <w:pPr>
              <w:rPr>
                <w:rFonts w:ascii="Tahoma" w:hAnsi="Tahoma" w:cs="Tahoma"/>
                <w:sz w:val="11"/>
                <w:szCs w:val="11"/>
              </w:rPr>
            </w:pPr>
            <w:r w:rsidRPr="0097039E">
              <w:rPr>
                <w:rFonts w:ascii="Tahoma" w:hAnsi="Tahoma" w:cs="Tahoma"/>
                <w:sz w:val="11"/>
                <w:szCs w:val="11"/>
              </w:rPr>
              <w:t>по факту 2019 года  в соответствии с представленными налоговыми декларациями по водному налогу (учтены объемы по скважинам, оставшимся в пользовании МКП НГО "ВКХ" по состоянию на 01.07.2019)</w:t>
            </w:r>
          </w:p>
        </w:tc>
      </w:tr>
      <w:tr w:rsidR="0097039E" w:rsidRPr="0097039E" w14:paraId="1EA32172" w14:textId="77777777" w:rsidTr="0097039E">
        <w:trPr>
          <w:trHeight w:val="840"/>
          <w:jc w:val="center"/>
        </w:trPr>
        <w:tc>
          <w:tcPr>
            <w:tcW w:w="345" w:type="dxa"/>
            <w:tcBorders>
              <w:top w:val="nil"/>
              <w:left w:val="nil"/>
              <w:bottom w:val="nil"/>
              <w:right w:val="nil"/>
            </w:tcBorders>
            <w:shd w:val="clear" w:color="auto" w:fill="auto"/>
            <w:noWrap/>
            <w:vAlign w:val="bottom"/>
            <w:hideMark/>
          </w:tcPr>
          <w:p w14:paraId="27AC0196" w14:textId="77777777" w:rsidR="002D6194" w:rsidRPr="0097039E" w:rsidRDefault="002D6194" w:rsidP="002D6194">
            <w:pPr>
              <w:rPr>
                <w:rFonts w:ascii="Tahoma" w:hAnsi="Tahoma" w:cs="Tahoma"/>
                <w:sz w:val="11"/>
                <w:szCs w:val="11"/>
              </w:rPr>
            </w:pPr>
          </w:p>
        </w:tc>
        <w:tc>
          <w:tcPr>
            <w:tcW w:w="297" w:type="dxa"/>
            <w:tcBorders>
              <w:top w:val="nil"/>
              <w:left w:val="nil"/>
              <w:bottom w:val="nil"/>
              <w:right w:val="nil"/>
            </w:tcBorders>
            <w:shd w:val="clear" w:color="auto" w:fill="auto"/>
            <w:noWrap/>
            <w:vAlign w:val="bottom"/>
            <w:hideMark/>
          </w:tcPr>
          <w:p w14:paraId="0CC5A772"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15B56CA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1.2</w:t>
            </w:r>
          </w:p>
        </w:tc>
        <w:tc>
          <w:tcPr>
            <w:tcW w:w="1488" w:type="dxa"/>
            <w:tcBorders>
              <w:top w:val="nil"/>
              <w:left w:val="nil"/>
              <w:bottom w:val="single" w:sz="4" w:space="0" w:color="C0C0C0"/>
              <w:right w:val="single" w:sz="4" w:space="0" w:color="C0C0C0"/>
            </w:tcBorders>
            <w:shd w:val="clear" w:color="auto" w:fill="auto"/>
            <w:vAlign w:val="center"/>
            <w:hideMark/>
          </w:tcPr>
          <w:p w14:paraId="6C14F00B" w14:textId="77777777" w:rsidR="002D6194" w:rsidRPr="0097039E" w:rsidRDefault="002D6194" w:rsidP="002D6194">
            <w:pPr>
              <w:ind w:firstLineChars="100" w:firstLine="110"/>
              <w:rPr>
                <w:rFonts w:ascii="Tahoma" w:hAnsi="Tahoma" w:cs="Tahoma"/>
                <w:sz w:val="11"/>
                <w:szCs w:val="11"/>
              </w:rPr>
            </w:pPr>
            <w:r w:rsidRPr="0097039E">
              <w:rPr>
                <w:rFonts w:ascii="Tahoma" w:hAnsi="Tahoma" w:cs="Tahoma"/>
                <w:sz w:val="11"/>
                <w:szCs w:val="11"/>
              </w:rPr>
              <w:t>Получено воды со стороны</w:t>
            </w:r>
          </w:p>
        </w:tc>
        <w:tc>
          <w:tcPr>
            <w:tcW w:w="881" w:type="dxa"/>
            <w:tcBorders>
              <w:top w:val="nil"/>
              <w:left w:val="nil"/>
              <w:bottom w:val="single" w:sz="4" w:space="0" w:color="C0C0C0"/>
              <w:right w:val="single" w:sz="4" w:space="0" w:color="C0C0C0"/>
            </w:tcBorders>
            <w:shd w:val="clear" w:color="auto" w:fill="auto"/>
            <w:vAlign w:val="center"/>
            <w:hideMark/>
          </w:tcPr>
          <w:p w14:paraId="7A49BF7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м3</w:t>
            </w:r>
          </w:p>
        </w:tc>
        <w:tc>
          <w:tcPr>
            <w:tcW w:w="950" w:type="dxa"/>
            <w:tcBorders>
              <w:top w:val="nil"/>
              <w:left w:val="nil"/>
              <w:bottom w:val="single" w:sz="4" w:space="0" w:color="C0C0C0"/>
              <w:right w:val="single" w:sz="4" w:space="0" w:color="C0C0C0"/>
            </w:tcBorders>
            <w:shd w:val="clear" w:color="000000" w:fill="FFFFCC"/>
            <w:vAlign w:val="center"/>
            <w:hideMark/>
          </w:tcPr>
          <w:p w14:paraId="7A443B62"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200 838,00</w:t>
            </w:r>
          </w:p>
        </w:tc>
        <w:tc>
          <w:tcPr>
            <w:tcW w:w="852" w:type="dxa"/>
            <w:tcBorders>
              <w:top w:val="nil"/>
              <w:left w:val="nil"/>
              <w:bottom w:val="single" w:sz="4" w:space="0" w:color="C0C0C0"/>
              <w:right w:val="single" w:sz="4" w:space="0" w:color="C0C0C0"/>
            </w:tcBorders>
            <w:shd w:val="clear" w:color="000000" w:fill="FFFFCC"/>
            <w:vAlign w:val="center"/>
            <w:hideMark/>
          </w:tcPr>
          <w:p w14:paraId="26A70D1F"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200 838,00</w:t>
            </w:r>
          </w:p>
        </w:tc>
        <w:tc>
          <w:tcPr>
            <w:tcW w:w="850" w:type="dxa"/>
            <w:tcBorders>
              <w:top w:val="nil"/>
              <w:left w:val="nil"/>
              <w:bottom w:val="single" w:sz="4" w:space="0" w:color="C0C0C0"/>
              <w:right w:val="single" w:sz="4" w:space="0" w:color="C0C0C0"/>
            </w:tcBorders>
            <w:shd w:val="clear" w:color="000000" w:fill="FFFFCC"/>
            <w:vAlign w:val="center"/>
            <w:hideMark/>
          </w:tcPr>
          <w:p w14:paraId="71AF351A"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255 751,00</w:t>
            </w:r>
          </w:p>
        </w:tc>
        <w:tc>
          <w:tcPr>
            <w:tcW w:w="842" w:type="dxa"/>
            <w:tcBorders>
              <w:top w:val="nil"/>
              <w:left w:val="nil"/>
              <w:bottom w:val="single" w:sz="4" w:space="0" w:color="C0C0C0"/>
              <w:right w:val="single" w:sz="4" w:space="0" w:color="C0C0C0"/>
            </w:tcBorders>
            <w:shd w:val="clear" w:color="000000" w:fill="FFFFCC"/>
            <w:vAlign w:val="center"/>
            <w:hideMark/>
          </w:tcPr>
          <w:p w14:paraId="6995144A"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214 841,33</w:t>
            </w:r>
          </w:p>
        </w:tc>
        <w:tc>
          <w:tcPr>
            <w:tcW w:w="950" w:type="dxa"/>
            <w:tcBorders>
              <w:top w:val="nil"/>
              <w:left w:val="nil"/>
              <w:bottom w:val="single" w:sz="4" w:space="0" w:color="C0C0C0"/>
              <w:right w:val="single" w:sz="4" w:space="0" w:color="C0C0C0"/>
            </w:tcBorders>
            <w:shd w:val="clear" w:color="000000" w:fill="FFFFCC"/>
            <w:vAlign w:val="center"/>
            <w:hideMark/>
          </w:tcPr>
          <w:p w14:paraId="17383FD0"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214 841,33</w:t>
            </w:r>
          </w:p>
        </w:tc>
        <w:tc>
          <w:tcPr>
            <w:tcW w:w="877" w:type="dxa"/>
            <w:tcBorders>
              <w:top w:val="nil"/>
              <w:left w:val="nil"/>
              <w:bottom w:val="single" w:sz="4" w:space="0" w:color="C0C0C0"/>
              <w:right w:val="single" w:sz="4" w:space="0" w:color="C0C0C0"/>
            </w:tcBorders>
            <w:shd w:val="clear" w:color="000000" w:fill="FFFFCC"/>
            <w:vAlign w:val="center"/>
            <w:hideMark/>
          </w:tcPr>
          <w:p w14:paraId="63F4DBBD"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20 058,67</w:t>
            </w:r>
          </w:p>
        </w:tc>
        <w:tc>
          <w:tcPr>
            <w:tcW w:w="980" w:type="dxa"/>
            <w:tcBorders>
              <w:top w:val="nil"/>
              <w:left w:val="nil"/>
              <w:bottom w:val="single" w:sz="4" w:space="0" w:color="C0C0C0"/>
              <w:right w:val="single" w:sz="4" w:space="0" w:color="C0C0C0"/>
            </w:tcBorders>
            <w:shd w:val="clear" w:color="000000" w:fill="FFFFCC"/>
            <w:vAlign w:val="center"/>
            <w:hideMark/>
          </w:tcPr>
          <w:p w14:paraId="439EBEF2"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234 900,00</w:t>
            </w:r>
          </w:p>
        </w:tc>
        <w:tc>
          <w:tcPr>
            <w:tcW w:w="1016" w:type="dxa"/>
            <w:tcBorders>
              <w:top w:val="nil"/>
              <w:left w:val="nil"/>
              <w:bottom w:val="single" w:sz="4" w:space="0" w:color="C0C0C0"/>
              <w:right w:val="single" w:sz="4" w:space="0" w:color="C0C0C0"/>
            </w:tcBorders>
            <w:shd w:val="clear" w:color="000000" w:fill="FFFFCC"/>
            <w:vAlign w:val="center"/>
            <w:hideMark/>
          </w:tcPr>
          <w:p w14:paraId="3C102939"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21 166,67</w:t>
            </w:r>
          </w:p>
        </w:tc>
        <w:tc>
          <w:tcPr>
            <w:tcW w:w="977" w:type="dxa"/>
            <w:tcBorders>
              <w:top w:val="nil"/>
              <w:left w:val="nil"/>
              <w:bottom w:val="single" w:sz="4" w:space="0" w:color="C0C0C0"/>
              <w:right w:val="single" w:sz="4" w:space="0" w:color="C0C0C0"/>
            </w:tcBorders>
            <w:shd w:val="clear" w:color="000000" w:fill="FFFFCC"/>
            <w:vAlign w:val="center"/>
            <w:hideMark/>
          </w:tcPr>
          <w:p w14:paraId="530A4B58"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236 008,00</w:t>
            </w:r>
          </w:p>
        </w:tc>
        <w:tc>
          <w:tcPr>
            <w:tcW w:w="736" w:type="dxa"/>
            <w:tcBorders>
              <w:top w:val="nil"/>
              <w:left w:val="nil"/>
              <w:bottom w:val="single" w:sz="4" w:space="0" w:color="C0C0C0"/>
              <w:right w:val="single" w:sz="4" w:space="0" w:color="C0C0C0"/>
            </w:tcBorders>
            <w:shd w:val="clear" w:color="000000" w:fill="D7EAD3"/>
            <w:vAlign w:val="center"/>
            <w:hideMark/>
          </w:tcPr>
          <w:p w14:paraId="4CF94E6D"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118 004,00</w:t>
            </w:r>
          </w:p>
        </w:tc>
        <w:tc>
          <w:tcPr>
            <w:tcW w:w="736" w:type="dxa"/>
            <w:tcBorders>
              <w:top w:val="nil"/>
              <w:left w:val="nil"/>
              <w:bottom w:val="single" w:sz="4" w:space="0" w:color="C0C0C0"/>
              <w:right w:val="single" w:sz="4" w:space="0" w:color="C0C0C0"/>
            </w:tcBorders>
            <w:shd w:val="clear" w:color="000000" w:fill="D7EAD3"/>
            <w:vAlign w:val="center"/>
            <w:hideMark/>
          </w:tcPr>
          <w:p w14:paraId="1342952D"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118 004,00</w:t>
            </w:r>
          </w:p>
        </w:tc>
        <w:tc>
          <w:tcPr>
            <w:tcW w:w="558" w:type="dxa"/>
            <w:tcBorders>
              <w:top w:val="nil"/>
              <w:left w:val="nil"/>
              <w:bottom w:val="single" w:sz="4" w:space="0" w:color="C0C0C0"/>
              <w:right w:val="single" w:sz="4" w:space="0" w:color="C0C0C0"/>
            </w:tcBorders>
            <w:shd w:val="clear" w:color="000000" w:fill="D7EAD3"/>
            <w:vAlign w:val="center"/>
            <w:hideMark/>
          </w:tcPr>
          <w:p w14:paraId="7C619033"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-21 166,67</w:t>
            </w:r>
          </w:p>
        </w:tc>
        <w:tc>
          <w:tcPr>
            <w:tcW w:w="1511" w:type="dxa"/>
            <w:tcBorders>
              <w:top w:val="nil"/>
              <w:left w:val="nil"/>
              <w:bottom w:val="single" w:sz="4" w:space="0" w:color="C0C0C0"/>
              <w:right w:val="single" w:sz="4" w:space="0" w:color="C0C0C0"/>
            </w:tcBorders>
            <w:shd w:val="clear" w:color="000000" w:fill="FFFFCC"/>
            <w:vAlign w:val="center"/>
            <w:hideMark/>
          </w:tcPr>
          <w:p w14:paraId="45E5DEDA" w14:textId="77777777" w:rsidR="002D6194" w:rsidRPr="0097039E" w:rsidRDefault="002D6194" w:rsidP="002D6194">
            <w:pPr>
              <w:rPr>
                <w:rFonts w:ascii="Tahoma" w:hAnsi="Tahoma" w:cs="Tahoma"/>
                <w:sz w:val="11"/>
                <w:szCs w:val="11"/>
              </w:rPr>
            </w:pPr>
            <w:r w:rsidRPr="0097039E">
              <w:rPr>
                <w:rFonts w:ascii="Tahoma" w:hAnsi="Tahoma" w:cs="Tahoma"/>
                <w:sz w:val="11"/>
                <w:szCs w:val="11"/>
              </w:rPr>
              <w:t>по факту 2019 года (объемы приняты в соответствии с представленными счетами-фактурами)</w:t>
            </w:r>
          </w:p>
        </w:tc>
      </w:tr>
      <w:tr w:rsidR="0097039E" w:rsidRPr="0097039E" w14:paraId="27712D77" w14:textId="77777777" w:rsidTr="0097039E">
        <w:trPr>
          <w:trHeight w:val="300"/>
          <w:jc w:val="center"/>
        </w:trPr>
        <w:tc>
          <w:tcPr>
            <w:tcW w:w="345" w:type="dxa"/>
            <w:tcBorders>
              <w:top w:val="nil"/>
              <w:left w:val="nil"/>
              <w:bottom w:val="nil"/>
              <w:right w:val="nil"/>
            </w:tcBorders>
            <w:shd w:val="clear" w:color="auto" w:fill="auto"/>
            <w:noWrap/>
            <w:vAlign w:val="bottom"/>
            <w:hideMark/>
          </w:tcPr>
          <w:p w14:paraId="7346DA7E" w14:textId="77777777" w:rsidR="002D6194" w:rsidRPr="0097039E" w:rsidRDefault="002D6194" w:rsidP="002D6194">
            <w:pPr>
              <w:rPr>
                <w:rFonts w:ascii="Tahoma" w:hAnsi="Tahoma" w:cs="Tahoma"/>
                <w:sz w:val="11"/>
                <w:szCs w:val="11"/>
              </w:rPr>
            </w:pPr>
          </w:p>
        </w:tc>
        <w:tc>
          <w:tcPr>
            <w:tcW w:w="297" w:type="dxa"/>
            <w:tcBorders>
              <w:top w:val="nil"/>
              <w:left w:val="nil"/>
              <w:bottom w:val="nil"/>
              <w:right w:val="nil"/>
            </w:tcBorders>
            <w:shd w:val="clear" w:color="auto" w:fill="auto"/>
            <w:noWrap/>
            <w:vAlign w:val="bottom"/>
            <w:hideMark/>
          </w:tcPr>
          <w:p w14:paraId="003909F1"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273F00E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1.4</w:t>
            </w:r>
          </w:p>
        </w:tc>
        <w:tc>
          <w:tcPr>
            <w:tcW w:w="1488" w:type="dxa"/>
            <w:tcBorders>
              <w:top w:val="nil"/>
              <w:left w:val="nil"/>
              <w:bottom w:val="single" w:sz="4" w:space="0" w:color="C0C0C0"/>
              <w:right w:val="single" w:sz="4" w:space="0" w:color="C0C0C0"/>
            </w:tcBorders>
            <w:shd w:val="clear" w:color="auto" w:fill="auto"/>
            <w:vAlign w:val="center"/>
            <w:hideMark/>
          </w:tcPr>
          <w:p w14:paraId="371240B0" w14:textId="77777777" w:rsidR="002D6194" w:rsidRPr="0097039E" w:rsidRDefault="002D6194" w:rsidP="002D6194">
            <w:pPr>
              <w:ind w:firstLineChars="100" w:firstLine="110"/>
              <w:rPr>
                <w:rFonts w:ascii="Tahoma" w:hAnsi="Tahoma" w:cs="Tahoma"/>
                <w:sz w:val="11"/>
                <w:szCs w:val="11"/>
              </w:rPr>
            </w:pPr>
            <w:r w:rsidRPr="0097039E">
              <w:rPr>
                <w:rFonts w:ascii="Tahoma" w:hAnsi="Tahoma" w:cs="Tahoma"/>
                <w:sz w:val="11"/>
                <w:szCs w:val="11"/>
              </w:rPr>
              <w:t>Расход воды на нужды предприятия</w:t>
            </w:r>
          </w:p>
        </w:tc>
        <w:tc>
          <w:tcPr>
            <w:tcW w:w="881" w:type="dxa"/>
            <w:tcBorders>
              <w:top w:val="nil"/>
              <w:left w:val="nil"/>
              <w:bottom w:val="single" w:sz="4" w:space="0" w:color="C0C0C0"/>
              <w:right w:val="single" w:sz="4" w:space="0" w:color="C0C0C0"/>
            </w:tcBorders>
            <w:shd w:val="clear" w:color="auto" w:fill="auto"/>
            <w:vAlign w:val="center"/>
            <w:hideMark/>
          </w:tcPr>
          <w:p w14:paraId="52486C9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м3</w:t>
            </w:r>
          </w:p>
        </w:tc>
        <w:tc>
          <w:tcPr>
            <w:tcW w:w="950" w:type="dxa"/>
            <w:tcBorders>
              <w:top w:val="nil"/>
              <w:left w:val="nil"/>
              <w:bottom w:val="single" w:sz="4" w:space="0" w:color="C0C0C0"/>
              <w:right w:val="single" w:sz="4" w:space="0" w:color="C0C0C0"/>
            </w:tcBorders>
            <w:shd w:val="clear" w:color="000000" w:fill="D7EAD3"/>
            <w:vAlign w:val="center"/>
            <w:hideMark/>
          </w:tcPr>
          <w:p w14:paraId="3F7AAFBA"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67 525,20</w:t>
            </w:r>
          </w:p>
        </w:tc>
        <w:tc>
          <w:tcPr>
            <w:tcW w:w="852" w:type="dxa"/>
            <w:tcBorders>
              <w:top w:val="nil"/>
              <w:left w:val="nil"/>
              <w:bottom w:val="single" w:sz="4" w:space="0" w:color="C0C0C0"/>
              <w:right w:val="single" w:sz="4" w:space="0" w:color="C0C0C0"/>
            </w:tcBorders>
            <w:shd w:val="clear" w:color="000000" w:fill="D7EAD3"/>
            <w:vAlign w:val="center"/>
            <w:hideMark/>
          </w:tcPr>
          <w:p w14:paraId="60B4485D"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67 525,20</w:t>
            </w:r>
          </w:p>
        </w:tc>
        <w:tc>
          <w:tcPr>
            <w:tcW w:w="850" w:type="dxa"/>
            <w:tcBorders>
              <w:top w:val="nil"/>
              <w:left w:val="nil"/>
              <w:bottom w:val="single" w:sz="4" w:space="0" w:color="C0C0C0"/>
              <w:right w:val="single" w:sz="4" w:space="0" w:color="C0C0C0"/>
            </w:tcBorders>
            <w:shd w:val="clear" w:color="000000" w:fill="D7EAD3"/>
            <w:vAlign w:val="center"/>
            <w:hideMark/>
          </w:tcPr>
          <w:p w14:paraId="7F48F0CC"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0,00</w:t>
            </w:r>
          </w:p>
        </w:tc>
        <w:tc>
          <w:tcPr>
            <w:tcW w:w="842" w:type="dxa"/>
            <w:tcBorders>
              <w:top w:val="nil"/>
              <w:left w:val="nil"/>
              <w:bottom w:val="single" w:sz="4" w:space="0" w:color="C0C0C0"/>
              <w:right w:val="single" w:sz="4" w:space="0" w:color="C0C0C0"/>
            </w:tcBorders>
            <w:shd w:val="clear" w:color="000000" w:fill="D7EAD3"/>
            <w:vAlign w:val="center"/>
            <w:hideMark/>
          </w:tcPr>
          <w:p w14:paraId="2C4ABA39"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0,00</w:t>
            </w:r>
          </w:p>
        </w:tc>
        <w:tc>
          <w:tcPr>
            <w:tcW w:w="950" w:type="dxa"/>
            <w:tcBorders>
              <w:top w:val="nil"/>
              <w:left w:val="nil"/>
              <w:bottom w:val="single" w:sz="4" w:space="0" w:color="C0C0C0"/>
              <w:right w:val="single" w:sz="4" w:space="0" w:color="C0C0C0"/>
            </w:tcBorders>
            <w:shd w:val="clear" w:color="000000" w:fill="D7EAD3"/>
            <w:vAlign w:val="center"/>
            <w:hideMark/>
          </w:tcPr>
          <w:p w14:paraId="49D6D6C7"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0,00</w:t>
            </w:r>
          </w:p>
        </w:tc>
        <w:tc>
          <w:tcPr>
            <w:tcW w:w="877" w:type="dxa"/>
            <w:tcBorders>
              <w:top w:val="nil"/>
              <w:left w:val="nil"/>
              <w:bottom w:val="single" w:sz="4" w:space="0" w:color="C0C0C0"/>
              <w:right w:val="single" w:sz="4" w:space="0" w:color="C0C0C0"/>
            </w:tcBorders>
            <w:shd w:val="clear" w:color="000000" w:fill="D7EAD3"/>
            <w:vAlign w:val="center"/>
            <w:hideMark/>
          </w:tcPr>
          <w:p w14:paraId="51FA615D"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32 139,00</w:t>
            </w:r>
          </w:p>
        </w:tc>
        <w:tc>
          <w:tcPr>
            <w:tcW w:w="980" w:type="dxa"/>
            <w:tcBorders>
              <w:top w:val="nil"/>
              <w:left w:val="nil"/>
              <w:bottom w:val="single" w:sz="4" w:space="0" w:color="C0C0C0"/>
              <w:right w:val="single" w:sz="4" w:space="0" w:color="C0C0C0"/>
            </w:tcBorders>
            <w:shd w:val="clear" w:color="000000" w:fill="D7EAD3"/>
            <w:vAlign w:val="center"/>
            <w:hideMark/>
          </w:tcPr>
          <w:p w14:paraId="0D761B28"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32 139,00</w:t>
            </w:r>
          </w:p>
        </w:tc>
        <w:tc>
          <w:tcPr>
            <w:tcW w:w="1016" w:type="dxa"/>
            <w:tcBorders>
              <w:top w:val="nil"/>
              <w:left w:val="nil"/>
              <w:bottom w:val="single" w:sz="4" w:space="0" w:color="C0C0C0"/>
              <w:right w:val="single" w:sz="4" w:space="0" w:color="C0C0C0"/>
            </w:tcBorders>
            <w:shd w:val="clear" w:color="000000" w:fill="D7EAD3"/>
            <w:vAlign w:val="center"/>
            <w:hideMark/>
          </w:tcPr>
          <w:p w14:paraId="06FC965E"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42 288,62</w:t>
            </w:r>
          </w:p>
        </w:tc>
        <w:tc>
          <w:tcPr>
            <w:tcW w:w="977" w:type="dxa"/>
            <w:tcBorders>
              <w:top w:val="nil"/>
              <w:left w:val="nil"/>
              <w:bottom w:val="single" w:sz="4" w:space="0" w:color="C0C0C0"/>
              <w:right w:val="single" w:sz="4" w:space="0" w:color="C0C0C0"/>
            </w:tcBorders>
            <w:shd w:val="clear" w:color="000000" w:fill="D7EAD3"/>
            <w:vAlign w:val="center"/>
            <w:hideMark/>
          </w:tcPr>
          <w:p w14:paraId="2321368B"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42 288,62</w:t>
            </w:r>
          </w:p>
        </w:tc>
        <w:tc>
          <w:tcPr>
            <w:tcW w:w="736" w:type="dxa"/>
            <w:tcBorders>
              <w:top w:val="nil"/>
              <w:left w:val="nil"/>
              <w:bottom w:val="single" w:sz="4" w:space="0" w:color="C0C0C0"/>
              <w:right w:val="single" w:sz="4" w:space="0" w:color="C0C0C0"/>
            </w:tcBorders>
            <w:shd w:val="clear" w:color="000000" w:fill="D7EAD3"/>
            <w:vAlign w:val="center"/>
            <w:hideMark/>
          </w:tcPr>
          <w:p w14:paraId="4C363448"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21 144,31</w:t>
            </w:r>
          </w:p>
        </w:tc>
        <w:tc>
          <w:tcPr>
            <w:tcW w:w="736" w:type="dxa"/>
            <w:tcBorders>
              <w:top w:val="nil"/>
              <w:left w:val="nil"/>
              <w:bottom w:val="single" w:sz="4" w:space="0" w:color="C0C0C0"/>
              <w:right w:val="single" w:sz="4" w:space="0" w:color="C0C0C0"/>
            </w:tcBorders>
            <w:shd w:val="clear" w:color="000000" w:fill="D7EAD3"/>
            <w:vAlign w:val="center"/>
            <w:hideMark/>
          </w:tcPr>
          <w:p w14:paraId="56809A6D"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21 144,31</w:t>
            </w:r>
          </w:p>
        </w:tc>
        <w:tc>
          <w:tcPr>
            <w:tcW w:w="558" w:type="dxa"/>
            <w:tcBorders>
              <w:top w:val="nil"/>
              <w:left w:val="nil"/>
              <w:bottom w:val="single" w:sz="4" w:space="0" w:color="C0C0C0"/>
              <w:right w:val="single" w:sz="4" w:space="0" w:color="C0C0C0"/>
            </w:tcBorders>
            <w:shd w:val="clear" w:color="000000" w:fill="D7EAD3"/>
            <w:vAlign w:val="center"/>
            <w:hideMark/>
          </w:tcPr>
          <w:p w14:paraId="1EB1337F"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-42 288,62</w:t>
            </w:r>
          </w:p>
        </w:tc>
        <w:tc>
          <w:tcPr>
            <w:tcW w:w="1511" w:type="dxa"/>
            <w:tcBorders>
              <w:top w:val="nil"/>
              <w:left w:val="nil"/>
              <w:bottom w:val="single" w:sz="4" w:space="0" w:color="C0C0C0"/>
              <w:right w:val="single" w:sz="4" w:space="0" w:color="C0C0C0"/>
            </w:tcBorders>
            <w:shd w:val="clear" w:color="000000" w:fill="FFFFCC"/>
            <w:vAlign w:val="center"/>
            <w:hideMark/>
          </w:tcPr>
          <w:p w14:paraId="0F115832"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97039E" w:rsidRPr="0097039E" w14:paraId="0DCA63A0" w14:textId="77777777" w:rsidTr="0097039E">
        <w:trPr>
          <w:trHeight w:val="300"/>
          <w:jc w:val="center"/>
        </w:trPr>
        <w:tc>
          <w:tcPr>
            <w:tcW w:w="345" w:type="dxa"/>
            <w:tcBorders>
              <w:top w:val="nil"/>
              <w:left w:val="nil"/>
              <w:bottom w:val="nil"/>
              <w:right w:val="nil"/>
            </w:tcBorders>
            <w:shd w:val="clear" w:color="auto" w:fill="auto"/>
            <w:noWrap/>
            <w:vAlign w:val="bottom"/>
            <w:hideMark/>
          </w:tcPr>
          <w:p w14:paraId="3BE9E3A8" w14:textId="77777777" w:rsidR="002D6194" w:rsidRPr="0097039E" w:rsidRDefault="002D6194" w:rsidP="002D6194">
            <w:pPr>
              <w:rPr>
                <w:rFonts w:ascii="Tahoma" w:hAnsi="Tahoma" w:cs="Tahoma"/>
                <w:sz w:val="11"/>
                <w:szCs w:val="11"/>
              </w:rPr>
            </w:pPr>
          </w:p>
        </w:tc>
        <w:tc>
          <w:tcPr>
            <w:tcW w:w="297" w:type="dxa"/>
            <w:tcBorders>
              <w:top w:val="nil"/>
              <w:left w:val="nil"/>
              <w:bottom w:val="nil"/>
              <w:right w:val="nil"/>
            </w:tcBorders>
            <w:shd w:val="clear" w:color="auto" w:fill="auto"/>
            <w:noWrap/>
            <w:vAlign w:val="bottom"/>
            <w:hideMark/>
          </w:tcPr>
          <w:p w14:paraId="16CF6B11"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2E4B262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1.4.3</w:t>
            </w:r>
          </w:p>
        </w:tc>
        <w:tc>
          <w:tcPr>
            <w:tcW w:w="1488" w:type="dxa"/>
            <w:tcBorders>
              <w:top w:val="nil"/>
              <w:left w:val="nil"/>
              <w:bottom w:val="single" w:sz="4" w:space="0" w:color="C0C0C0"/>
              <w:right w:val="single" w:sz="4" w:space="0" w:color="C0C0C0"/>
            </w:tcBorders>
            <w:shd w:val="clear" w:color="auto" w:fill="auto"/>
            <w:vAlign w:val="center"/>
            <w:hideMark/>
          </w:tcPr>
          <w:p w14:paraId="14033169" w14:textId="77777777" w:rsidR="002D6194" w:rsidRPr="0097039E" w:rsidRDefault="002D6194" w:rsidP="002D6194">
            <w:pPr>
              <w:ind w:firstLineChars="200" w:firstLine="220"/>
              <w:rPr>
                <w:rFonts w:ascii="Tahoma" w:hAnsi="Tahoma" w:cs="Tahoma"/>
                <w:sz w:val="11"/>
                <w:szCs w:val="11"/>
              </w:rPr>
            </w:pPr>
            <w:r w:rsidRPr="0097039E">
              <w:rPr>
                <w:rFonts w:ascii="Tahoma" w:hAnsi="Tahoma" w:cs="Tahoma"/>
                <w:sz w:val="11"/>
                <w:szCs w:val="11"/>
              </w:rPr>
              <w:t>Прочие</w:t>
            </w:r>
          </w:p>
        </w:tc>
        <w:tc>
          <w:tcPr>
            <w:tcW w:w="881" w:type="dxa"/>
            <w:tcBorders>
              <w:top w:val="nil"/>
              <w:left w:val="nil"/>
              <w:bottom w:val="single" w:sz="4" w:space="0" w:color="C0C0C0"/>
              <w:right w:val="single" w:sz="4" w:space="0" w:color="C0C0C0"/>
            </w:tcBorders>
            <w:shd w:val="clear" w:color="auto" w:fill="auto"/>
            <w:vAlign w:val="center"/>
            <w:hideMark/>
          </w:tcPr>
          <w:p w14:paraId="598B460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м3</w:t>
            </w:r>
          </w:p>
        </w:tc>
        <w:tc>
          <w:tcPr>
            <w:tcW w:w="950" w:type="dxa"/>
            <w:tcBorders>
              <w:top w:val="nil"/>
              <w:left w:val="nil"/>
              <w:bottom w:val="single" w:sz="4" w:space="0" w:color="C0C0C0"/>
              <w:right w:val="single" w:sz="4" w:space="0" w:color="C0C0C0"/>
            </w:tcBorders>
            <w:shd w:val="clear" w:color="000000" w:fill="FFFFCC"/>
            <w:vAlign w:val="center"/>
            <w:hideMark/>
          </w:tcPr>
          <w:p w14:paraId="4F0BA123"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67 525,20</w:t>
            </w:r>
          </w:p>
        </w:tc>
        <w:tc>
          <w:tcPr>
            <w:tcW w:w="852" w:type="dxa"/>
            <w:tcBorders>
              <w:top w:val="nil"/>
              <w:left w:val="nil"/>
              <w:bottom w:val="single" w:sz="4" w:space="0" w:color="C0C0C0"/>
              <w:right w:val="single" w:sz="4" w:space="0" w:color="C0C0C0"/>
            </w:tcBorders>
            <w:shd w:val="clear" w:color="000000" w:fill="FFFFCC"/>
            <w:vAlign w:val="center"/>
            <w:hideMark/>
          </w:tcPr>
          <w:p w14:paraId="0C31A6F1"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67 525,20</w:t>
            </w:r>
          </w:p>
        </w:tc>
        <w:tc>
          <w:tcPr>
            <w:tcW w:w="850" w:type="dxa"/>
            <w:tcBorders>
              <w:top w:val="nil"/>
              <w:left w:val="nil"/>
              <w:bottom w:val="single" w:sz="4" w:space="0" w:color="C0C0C0"/>
              <w:right w:val="single" w:sz="4" w:space="0" w:color="C0C0C0"/>
            </w:tcBorders>
            <w:shd w:val="clear" w:color="000000" w:fill="FFFFCC"/>
            <w:vAlign w:val="center"/>
            <w:hideMark/>
          </w:tcPr>
          <w:p w14:paraId="67DE1C41" w14:textId="64530480" w:rsidR="002D6194" w:rsidRPr="0097039E" w:rsidRDefault="002D6194" w:rsidP="0097039E">
            <w:pPr>
              <w:jc w:val="both"/>
              <w:rPr>
                <w:rFonts w:ascii="Tahoma" w:hAnsi="Tahoma" w:cs="Tahoma"/>
                <w:sz w:val="11"/>
                <w:szCs w:val="11"/>
              </w:rPr>
            </w:pPr>
          </w:p>
        </w:tc>
        <w:tc>
          <w:tcPr>
            <w:tcW w:w="842" w:type="dxa"/>
            <w:tcBorders>
              <w:top w:val="nil"/>
              <w:left w:val="nil"/>
              <w:bottom w:val="single" w:sz="4" w:space="0" w:color="C0C0C0"/>
              <w:right w:val="single" w:sz="4" w:space="0" w:color="C0C0C0"/>
            </w:tcBorders>
            <w:shd w:val="clear" w:color="000000" w:fill="FFFFCC"/>
            <w:vAlign w:val="center"/>
            <w:hideMark/>
          </w:tcPr>
          <w:p w14:paraId="4EEEC600" w14:textId="5FE08C4C" w:rsidR="002D6194" w:rsidRPr="0097039E" w:rsidRDefault="002D6194" w:rsidP="0097039E">
            <w:pPr>
              <w:jc w:val="both"/>
              <w:rPr>
                <w:rFonts w:ascii="Tahoma" w:hAnsi="Tahoma" w:cs="Tahoma"/>
                <w:sz w:val="11"/>
                <w:szCs w:val="11"/>
              </w:rPr>
            </w:pPr>
          </w:p>
        </w:tc>
        <w:tc>
          <w:tcPr>
            <w:tcW w:w="950" w:type="dxa"/>
            <w:tcBorders>
              <w:top w:val="nil"/>
              <w:left w:val="nil"/>
              <w:bottom w:val="single" w:sz="4" w:space="0" w:color="C0C0C0"/>
              <w:right w:val="single" w:sz="4" w:space="0" w:color="C0C0C0"/>
            </w:tcBorders>
            <w:shd w:val="clear" w:color="000000" w:fill="FFFFCC"/>
            <w:vAlign w:val="center"/>
            <w:hideMark/>
          </w:tcPr>
          <w:p w14:paraId="392EC66B" w14:textId="44732BBB" w:rsidR="002D6194" w:rsidRPr="0097039E" w:rsidRDefault="002D6194" w:rsidP="0097039E">
            <w:pPr>
              <w:jc w:val="both"/>
              <w:rPr>
                <w:rFonts w:ascii="Tahoma" w:hAnsi="Tahoma" w:cs="Tahoma"/>
                <w:sz w:val="11"/>
                <w:szCs w:val="11"/>
              </w:rPr>
            </w:pPr>
          </w:p>
        </w:tc>
        <w:tc>
          <w:tcPr>
            <w:tcW w:w="877" w:type="dxa"/>
            <w:tcBorders>
              <w:top w:val="nil"/>
              <w:left w:val="nil"/>
              <w:bottom w:val="single" w:sz="4" w:space="0" w:color="C0C0C0"/>
              <w:right w:val="single" w:sz="4" w:space="0" w:color="C0C0C0"/>
            </w:tcBorders>
            <w:shd w:val="clear" w:color="000000" w:fill="FFFFCC"/>
            <w:vAlign w:val="center"/>
            <w:hideMark/>
          </w:tcPr>
          <w:p w14:paraId="527EB73C"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32 139,00</w:t>
            </w:r>
          </w:p>
        </w:tc>
        <w:tc>
          <w:tcPr>
            <w:tcW w:w="980" w:type="dxa"/>
            <w:tcBorders>
              <w:top w:val="nil"/>
              <w:left w:val="nil"/>
              <w:bottom w:val="single" w:sz="4" w:space="0" w:color="C0C0C0"/>
              <w:right w:val="single" w:sz="4" w:space="0" w:color="C0C0C0"/>
            </w:tcBorders>
            <w:shd w:val="clear" w:color="000000" w:fill="FFFFCC"/>
            <w:vAlign w:val="center"/>
            <w:hideMark/>
          </w:tcPr>
          <w:p w14:paraId="624853C2"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32 139,00</w:t>
            </w:r>
          </w:p>
        </w:tc>
        <w:tc>
          <w:tcPr>
            <w:tcW w:w="1016" w:type="dxa"/>
            <w:tcBorders>
              <w:top w:val="nil"/>
              <w:left w:val="nil"/>
              <w:bottom w:val="single" w:sz="4" w:space="0" w:color="C0C0C0"/>
              <w:right w:val="single" w:sz="4" w:space="0" w:color="C0C0C0"/>
            </w:tcBorders>
            <w:shd w:val="clear" w:color="000000" w:fill="FFFFCC"/>
            <w:vAlign w:val="center"/>
            <w:hideMark/>
          </w:tcPr>
          <w:p w14:paraId="0BC226F3"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42 288,62</w:t>
            </w:r>
          </w:p>
        </w:tc>
        <w:tc>
          <w:tcPr>
            <w:tcW w:w="977" w:type="dxa"/>
            <w:tcBorders>
              <w:top w:val="nil"/>
              <w:left w:val="nil"/>
              <w:bottom w:val="single" w:sz="4" w:space="0" w:color="C0C0C0"/>
              <w:right w:val="single" w:sz="4" w:space="0" w:color="C0C0C0"/>
            </w:tcBorders>
            <w:shd w:val="clear" w:color="000000" w:fill="FFFFCC"/>
            <w:vAlign w:val="center"/>
            <w:hideMark/>
          </w:tcPr>
          <w:p w14:paraId="325CFA37"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42 288,62</w:t>
            </w:r>
          </w:p>
        </w:tc>
        <w:tc>
          <w:tcPr>
            <w:tcW w:w="736" w:type="dxa"/>
            <w:tcBorders>
              <w:top w:val="nil"/>
              <w:left w:val="nil"/>
              <w:bottom w:val="single" w:sz="4" w:space="0" w:color="C0C0C0"/>
              <w:right w:val="single" w:sz="4" w:space="0" w:color="C0C0C0"/>
            </w:tcBorders>
            <w:shd w:val="clear" w:color="000000" w:fill="D7EAD3"/>
            <w:vAlign w:val="center"/>
            <w:hideMark/>
          </w:tcPr>
          <w:p w14:paraId="33F7E3D4"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21 144,31</w:t>
            </w:r>
          </w:p>
        </w:tc>
        <w:tc>
          <w:tcPr>
            <w:tcW w:w="736" w:type="dxa"/>
            <w:tcBorders>
              <w:top w:val="nil"/>
              <w:left w:val="nil"/>
              <w:bottom w:val="single" w:sz="4" w:space="0" w:color="C0C0C0"/>
              <w:right w:val="single" w:sz="4" w:space="0" w:color="C0C0C0"/>
            </w:tcBorders>
            <w:shd w:val="clear" w:color="000000" w:fill="D7EAD3"/>
            <w:vAlign w:val="center"/>
            <w:hideMark/>
          </w:tcPr>
          <w:p w14:paraId="47EBF94F"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21 144,31</w:t>
            </w:r>
          </w:p>
        </w:tc>
        <w:tc>
          <w:tcPr>
            <w:tcW w:w="558" w:type="dxa"/>
            <w:tcBorders>
              <w:top w:val="nil"/>
              <w:left w:val="nil"/>
              <w:bottom w:val="single" w:sz="4" w:space="0" w:color="C0C0C0"/>
              <w:right w:val="single" w:sz="4" w:space="0" w:color="C0C0C0"/>
            </w:tcBorders>
            <w:shd w:val="clear" w:color="000000" w:fill="D7EAD3"/>
            <w:vAlign w:val="center"/>
            <w:hideMark/>
          </w:tcPr>
          <w:p w14:paraId="42C81581"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-42 288,62</w:t>
            </w:r>
          </w:p>
        </w:tc>
        <w:tc>
          <w:tcPr>
            <w:tcW w:w="1511" w:type="dxa"/>
            <w:tcBorders>
              <w:top w:val="nil"/>
              <w:left w:val="nil"/>
              <w:bottom w:val="single" w:sz="4" w:space="0" w:color="C0C0C0"/>
              <w:right w:val="single" w:sz="4" w:space="0" w:color="C0C0C0"/>
            </w:tcBorders>
            <w:shd w:val="clear" w:color="000000" w:fill="FFFFCC"/>
            <w:vAlign w:val="center"/>
            <w:hideMark/>
          </w:tcPr>
          <w:p w14:paraId="10EDCC7C"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97039E" w:rsidRPr="0097039E" w14:paraId="67694C74" w14:textId="77777777" w:rsidTr="0097039E">
        <w:trPr>
          <w:trHeight w:val="300"/>
          <w:jc w:val="center"/>
        </w:trPr>
        <w:tc>
          <w:tcPr>
            <w:tcW w:w="345" w:type="dxa"/>
            <w:tcBorders>
              <w:top w:val="nil"/>
              <w:left w:val="nil"/>
              <w:bottom w:val="nil"/>
              <w:right w:val="nil"/>
            </w:tcBorders>
            <w:shd w:val="clear" w:color="auto" w:fill="auto"/>
            <w:noWrap/>
            <w:vAlign w:val="bottom"/>
            <w:hideMark/>
          </w:tcPr>
          <w:p w14:paraId="285CBBE8" w14:textId="77777777" w:rsidR="002D6194" w:rsidRPr="0097039E" w:rsidRDefault="002D6194" w:rsidP="002D6194">
            <w:pPr>
              <w:rPr>
                <w:rFonts w:ascii="Tahoma" w:hAnsi="Tahoma" w:cs="Tahoma"/>
                <w:sz w:val="11"/>
                <w:szCs w:val="11"/>
              </w:rPr>
            </w:pPr>
          </w:p>
        </w:tc>
        <w:tc>
          <w:tcPr>
            <w:tcW w:w="297" w:type="dxa"/>
            <w:tcBorders>
              <w:top w:val="nil"/>
              <w:left w:val="nil"/>
              <w:bottom w:val="nil"/>
              <w:right w:val="nil"/>
            </w:tcBorders>
            <w:shd w:val="clear" w:color="auto" w:fill="auto"/>
            <w:noWrap/>
            <w:vAlign w:val="bottom"/>
            <w:hideMark/>
          </w:tcPr>
          <w:p w14:paraId="08A17167"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34881FC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1.6</w:t>
            </w:r>
          </w:p>
        </w:tc>
        <w:tc>
          <w:tcPr>
            <w:tcW w:w="1488" w:type="dxa"/>
            <w:tcBorders>
              <w:top w:val="nil"/>
              <w:left w:val="nil"/>
              <w:bottom w:val="single" w:sz="4" w:space="0" w:color="C0C0C0"/>
              <w:right w:val="single" w:sz="4" w:space="0" w:color="C0C0C0"/>
            </w:tcBorders>
            <w:shd w:val="clear" w:color="auto" w:fill="auto"/>
            <w:vAlign w:val="center"/>
            <w:hideMark/>
          </w:tcPr>
          <w:p w14:paraId="653831AB" w14:textId="77777777" w:rsidR="002D6194" w:rsidRPr="0097039E" w:rsidRDefault="002D6194" w:rsidP="002D6194">
            <w:pPr>
              <w:ind w:firstLineChars="100" w:firstLine="110"/>
              <w:rPr>
                <w:rFonts w:ascii="Tahoma" w:hAnsi="Tahoma" w:cs="Tahoma"/>
                <w:sz w:val="11"/>
                <w:szCs w:val="11"/>
              </w:rPr>
            </w:pPr>
            <w:r w:rsidRPr="0097039E">
              <w:rPr>
                <w:rFonts w:ascii="Tahoma" w:hAnsi="Tahoma" w:cs="Tahoma"/>
                <w:sz w:val="11"/>
                <w:szCs w:val="11"/>
              </w:rPr>
              <w:t>Подано воды в сеть</w:t>
            </w:r>
          </w:p>
        </w:tc>
        <w:tc>
          <w:tcPr>
            <w:tcW w:w="881" w:type="dxa"/>
            <w:tcBorders>
              <w:top w:val="nil"/>
              <w:left w:val="nil"/>
              <w:bottom w:val="single" w:sz="4" w:space="0" w:color="C0C0C0"/>
              <w:right w:val="single" w:sz="4" w:space="0" w:color="C0C0C0"/>
            </w:tcBorders>
            <w:shd w:val="clear" w:color="auto" w:fill="auto"/>
            <w:vAlign w:val="center"/>
            <w:hideMark/>
          </w:tcPr>
          <w:p w14:paraId="37D64A2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м3</w:t>
            </w:r>
          </w:p>
        </w:tc>
        <w:tc>
          <w:tcPr>
            <w:tcW w:w="950" w:type="dxa"/>
            <w:tcBorders>
              <w:top w:val="nil"/>
              <w:left w:val="nil"/>
              <w:bottom w:val="single" w:sz="4" w:space="0" w:color="C0C0C0"/>
              <w:right w:val="single" w:sz="4" w:space="0" w:color="C0C0C0"/>
            </w:tcBorders>
            <w:shd w:val="clear" w:color="000000" w:fill="FFFFCC"/>
            <w:vAlign w:val="center"/>
            <w:hideMark/>
          </w:tcPr>
          <w:p w14:paraId="32E8B77B"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1 192 390,80</w:t>
            </w:r>
          </w:p>
        </w:tc>
        <w:tc>
          <w:tcPr>
            <w:tcW w:w="852" w:type="dxa"/>
            <w:tcBorders>
              <w:top w:val="nil"/>
              <w:left w:val="nil"/>
              <w:bottom w:val="single" w:sz="4" w:space="0" w:color="C0C0C0"/>
              <w:right w:val="single" w:sz="4" w:space="0" w:color="C0C0C0"/>
            </w:tcBorders>
            <w:shd w:val="clear" w:color="000000" w:fill="FFFFCC"/>
            <w:vAlign w:val="center"/>
            <w:hideMark/>
          </w:tcPr>
          <w:p w14:paraId="24D3AB53"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876 470,59</w:t>
            </w:r>
          </w:p>
        </w:tc>
        <w:tc>
          <w:tcPr>
            <w:tcW w:w="850" w:type="dxa"/>
            <w:tcBorders>
              <w:top w:val="nil"/>
              <w:left w:val="nil"/>
              <w:bottom w:val="single" w:sz="4" w:space="0" w:color="C0C0C0"/>
              <w:right w:val="single" w:sz="4" w:space="0" w:color="C0C0C0"/>
            </w:tcBorders>
            <w:shd w:val="clear" w:color="000000" w:fill="FFFFCC"/>
            <w:vAlign w:val="center"/>
            <w:hideMark/>
          </w:tcPr>
          <w:p w14:paraId="6760471F"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641 615,00</w:t>
            </w:r>
          </w:p>
        </w:tc>
        <w:tc>
          <w:tcPr>
            <w:tcW w:w="842" w:type="dxa"/>
            <w:tcBorders>
              <w:top w:val="nil"/>
              <w:left w:val="nil"/>
              <w:bottom w:val="single" w:sz="4" w:space="0" w:color="C0C0C0"/>
              <w:right w:val="single" w:sz="4" w:space="0" w:color="C0C0C0"/>
            </w:tcBorders>
            <w:shd w:val="clear" w:color="000000" w:fill="FFFFCC"/>
            <w:vAlign w:val="center"/>
            <w:hideMark/>
          </w:tcPr>
          <w:p w14:paraId="73956466"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487 510,67</w:t>
            </w:r>
          </w:p>
        </w:tc>
        <w:tc>
          <w:tcPr>
            <w:tcW w:w="950" w:type="dxa"/>
            <w:tcBorders>
              <w:top w:val="nil"/>
              <w:left w:val="nil"/>
              <w:bottom w:val="single" w:sz="4" w:space="0" w:color="C0C0C0"/>
              <w:right w:val="single" w:sz="4" w:space="0" w:color="C0C0C0"/>
            </w:tcBorders>
            <w:shd w:val="clear" w:color="000000" w:fill="FFFFCC"/>
            <w:vAlign w:val="center"/>
            <w:hideMark/>
          </w:tcPr>
          <w:p w14:paraId="45398BB9"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487 510,67</w:t>
            </w:r>
          </w:p>
        </w:tc>
        <w:tc>
          <w:tcPr>
            <w:tcW w:w="877" w:type="dxa"/>
            <w:tcBorders>
              <w:top w:val="nil"/>
              <w:left w:val="nil"/>
              <w:bottom w:val="single" w:sz="4" w:space="0" w:color="C0C0C0"/>
              <w:right w:val="single" w:sz="4" w:space="0" w:color="C0C0C0"/>
            </w:tcBorders>
            <w:shd w:val="clear" w:color="000000" w:fill="FFFFCC"/>
            <w:vAlign w:val="center"/>
            <w:hideMark/>
          </w:tcPr>
          <w:p w14:paraId="4BB21CFC"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48 180,33</w:t>
            </w:r>
          </w:p>
        </w:tc>
        <w:tc>
          <w:tcPr>
            <w:tcW w:w="980" w:type="dxa"/>
            <w:tcBorders>
              <w:top w:val="nil"/>
              <w:left w:val="nil"/>
              <w:bottom w:val="single" w:sz="4" w:space="0" w:color="C0C0C0"/>
              <w:right w:val="single" w:sz="4" w:space="0" w:color="C0C0C0"/>
            </w:tcBorders>
            <w:shd w:val="clear" w:color="000000" w:fill="FFFFCC"/>
            <w:vAlign w:val="center"/>
            <w:hideMark/>
          </w:tcPr>
          <w:p w14:paraId="0B0ED527"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535 691,00</w:t>
            </w:r>
          </w:p>
        </w:tc>
        <w:tc>
          <w:tcPr>
            <w:tcW w:w="1016" w:type="dxa"/>
            <w:tcBorders>
              <w:top w:val="nil"/>
              <w:left w:val="nil"/>
              <w:bottom w:val="single" w:sz="4" w:space="0" w:color="C0C0C0"/>
              <w:right w:val="single" w:sz="4" w:space="0" w:color="C0C0C0"/>
            </w:tcBorders>
            <w:shd w:val="clear" w:color="000000" w:fill="FFFFCC"/>
            <w:vAlign w:val="center"/>
            <w:hideMark/>
          </w:tcPr>
          <w:p w14:paraId="5313F855"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25 703,71</w:t>
            </w:r>
          </w:p>
        </w:tc>
        <w:tc>
          <w:tcPr>
            <w:tcW w:w="977" w:type="dxa"/>
            <w:tcBorders>
              <w:top w:val="nil"/>
              <w:left w:val="nil"/>
              <w:bottom w:val="single" w:sz="4" w:space="0" w:color="C0C0C0"/>
              <w:right w:val="single" w:sz="4" w:space="0" w:color="C0C0C0"/>
            </w:tcBorders>
            <w:shd w:val="clear" w:color="000000" w:fill="FFFFCC"/>
            <w:vAlign w:val="center"/>
            <w:hideMark/>
          </w:tcPr>
          <w:p w14:paraId="402AB370"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513 214,38</w:t>
            </w:r>
          </w:p>
        </w:tc>
        <w:tc>
          <w:tcPr>
            <w:tcW w:w="736" w:type="dxa"/>
            <w:tcBorders>
              <w:top w:val="nil"/>
              <w:left w:val="nil"/>
              <w:bottom w:val="single" w:sz="4" w:space="0" w:color="C0C0C0"/>
              <w:right w:val="single" w:sz="4" w:space="0" w:color="C0C0C0"/>
            </w:tcBorders>
            <w:shd w:val="clear" w:color="000000" w:fill="D7EAD3"/>
            <w:vAlign w:val="center"/>
            <w:hideMark/>
          </w:tcPr>
          <w:p w14:paraId="4132B25E"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256 607,19</w:t>
            </w:r>
          </w:p>
        </w:tc>
        <w:tc>
          <w:tcPr>
            <w:tcW w:w="736" w:type="dxa"/>
            <w:tcBorders>
              <w:top w:val="nil"/>
              <w:left w:val="nil"/>
              <w:bottom w:val="single" w:sz="4" w:space="0" w:color="C0C0C0"/>
              <w:right w:val="single" w:sz="4" w:space="0" w:color="C0C0C0"/>
            </w:tcBorders>
            <w:shd w:val="clear" w:color="000000" w:fill="D7EAD3"/>
            <w:vAlign w:val="center"/>
            <w:hideMark/>
          </w:tcPr>
          <w:p w14:paraId="50F1A274"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256 607,19</w:t>
            </w:r>
          </w:p>
        </w:tc>
        <w:tc>
          <w:tcPr>
            <w:tcW w:w="558" w:type="dxa"/>
            <w:tcBorders>
              <w:top w:val="nil"/>
              <w:left w:val="nil"/>
              <w:bottom w:val="single" w:sz="4" w:space="0" w:color="C0C0C0"/>
              <w:right w:val="single" w:sz="4" w:space="0" w:color="C0C0C0"/>
            </w:tcBorders>
            <w:shd w:val="clear" w:color="000000" w:fill="D7EAD3"/>
            <w:vAlign w:val="center"/>
            <w:hideMark/>
          </w:tcPr>
          <w:p w14:paraId="60F221F7"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-25 703,71</w:t>
            </w:r>
          </w:p>
        </w:tc>
        <w:tc>
          <w:tcPr>
            <w:tcW w:w="1511" w:type="dxa"/>
            <w:tcBorders>
              <w:top w:val="nil"/>
              <w:left w:val="nil"/>
              <w:bottom w:val="single" w:sz="4" w:space="0" w:color="C0C0C0"/>
              <w:right w:val="single" w:sz="4" w:space="0" w:color="C0C0C0"/>
            </w:tcBorders>
            <w:shd w:val="clear" w:color="000000" w:fill="FFFFCC"/>
            <w:vAlign w:val="center"/>
            <w:hideMark/>
          </w:tcPr>
          <w:p w14:paraId="440DFB2A"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97039E" w:rsidRPr="0097039E" w14:paraId="3EEA0E32" w14:textId="77777777" w:rsidTr="0097039E">
        <w:trPr>
          <w:trHeight w:val="300"/>
          <w:jc w:val="center"/>
        </w:trPr>
        <w:tc>
          <w:tcPr>
            <w:tcW w:w="345" w:type="dxa"/>
            <w:tcBorders>
              <w:top w:val="nil"/>
              <w:left w:val="nil"/>
              <w:bottom w:val="nil"/>
              <w:right w:val="nil"/>
            </w:tcBorders>
            <w:shd w:val="clear" w:color="auto" w:fill="auto"/>
            <w:noWrap/>
            <w:vAlign w:val="bottom"/>
            <w:hideMark/>
          </w:tcPr>
          <w:p w14:paraId="4DA6E1F2" w14:textId="77777777" w:rsidR="002D6194" w:rsidRPr="0097039E" w:rsidRDefault="002D6194" w:rsidP="002D6194">
            <w:pPr>
              <w:rPr>
                <w:rFonts w:ascii="Tahoma" w:hAnsi="Tahoma" w:cs="Tahoma"/>
                <w:sz w:val="11"/>
                <w:szCs w:val="11"/>
              </w:rPr>
            </w:pPr>
          </w:p>
        </w:tc>
        <w:tc>
          <w:tcPr>
            <w:tcW w:w="297" w:type="dxa"/>
            <w:tcBorders>
              <w:top w:val="nil"/>
              <w:left w:val="nil"/>
              <w:bottom w:val="nil"/>
              <w:right w:val="nil"/>
            </w:tcBorders>
            <w:shd w:val="clear" w:color="auto" w:fill="auto"/>
            <w:noWrap/>
            <w:vAlign w:val="bottom"/>
            <w:hideMark/>
          </w:tcPr>
          <w:p w14:paraId="1636D8A8"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5122736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1.7</w:t>
            </w:r>
          </w:p>
        </w:tc>
        <w:tc>
          <w:tcPr>
            <w:tcW w:w="1488" w:type="dxa"/>
            <w:tcBorders>
              <w:top w:val="nil"/>
              <w:left w:val="nil"/>
              <w:bottom w:val="single" w:sz="4" w:space="0" w:color="C0C0C0"/>
              <w:right w:val="single" w:sz="4" w:space="0" w:color="C0C0C0"/>
            </w:tcBorders>
            <w:shd w:val="clear" w:color="auto" w:fill="auto"/>
            <w:vAlign w:val="center"/>
            <w:hideMark/>
          </w:tcPr>
          <w:p w14:paraId="31B23679" w14:textId="77777777" w:rsidR="002D6194" w:rsidRPr="0097039E" w:rsidRDefault="002D6194" w:rsidP="002D6194">
            <w:pPr>
              <w:ind w:firstLineChars="100" w:firstLine="110"/>
              <w:rPr>
                <w:rFonts w:ascii="Tahoma" w:hAnsi="Tahoma" w:cs="Tahoma"/>
                <w:sz w:val="11"/>
                <w:szCs w:val="11"/>
              </w:rPr>
            </w:pPr>
            <w:r w:rsidRPr="0097039E">
              <w:rPr>
                <w:rFonts w:ascii="Tahoma" w:hAnsi="Tahoma" w:cs="Tahoma"/>
                <w:sz w:val="11"/>
                <w:szCs w:val="11"/>
              </w:rPr>
              <w:t>Потери воды</w:t>
            </w:r>
          </w:p>
        </w:tc>
        <w:tc>
          <w:tcPr>
            <w:tcW w:w="881" w:type="dxa"/>
            <w:tcBorders>
              <w:top w:val="nil"/>
              <w:left w:val="nil"/>
              <w:bottom w:val="single" w:sz="4" w:space="0" w:color="C0C0C0"/>
              <w:right w:val="single" w:sz="4" w:space="0" w:color="C0C0C0"/>
            </w:tcBorders>
            <w:shd w:val="clear" w:color="auto" w:fill="auto"/>
            <w:vAlign w:val="center"/>
            <w:hideMark/>
          </w:tcPr>
          <w:p w14:paraId="1CE083B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м3</w:t>
            </w:r>
          </w:p>
        </w:tc>
        <w:tc>
          <w:tcPr>
            <w:tcW w:w="950" w:type="dxa"/>
            <w:tcBorders>
              <w:top w:val="nil"/>
              <w:left w:val="nil"/>
              <w:bottom w:val="single" w:sz="4" w:space="0" w:color="C0C0C0"/>
              <w:right w:val="single" w:sz="4" w:space="0" w:color="C0C0C0"/>
            </w:tcBorders>
            <w:shd w:val="clear" w:color="000000" w:fill="D7EAD3"/>
            <w:vAlign w:val="center"/>
            <w:hideMark/>
          </w:tcPr>
          <w:p w14:paraId="6C28FEEE"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561 983,42</w:t>
            </w:r>
          </w:p>
        </w:tc>
        <w:tc>
          <w:tcPr>
            <w:tcW w:w="852" w:type="dxa"/>
            <w:tcBorders>
              <w:top w:val="nil"/>
              <w:left w:val="nil"/>
              <w:bottom w:val="single" w:sz="4" w:space="0" w:color="C0C0C0"/>
              <w:right w:val="single" w:sz="4" w:space="0" w:color="C0C0C0"/>
            </w:tcBorders>
            <w:shd w:val="clear" w:color="000000" w:fill="D7EAD3"/>
            <w:vAlign w:val="center"/>
            <w:hideMark/>
          </w:tcPr>
          <w:p w14:paraId="7BC8E44C"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413 080,59</w:t>
            </w:r>
          </w:p>
        </w:tc>
        <w:tc>
          <w:tcPr>
            <w:tcW w:w="850" w:type="dxa"/>
            <w:tcBorders>
              <w:top w:val="nil"/>
              <w:left w:val="nil"/>
              <w:bottom w:val="single" w:sz="4" w:space="0" w:color="C0C0C0"/>
              <w:right w:val="single" w:sz="4" w:space="0" w:color="C0C0C0"/>
            </w:tcBorders>
            <w:shd w:val="clear" w:color="000000" w:fill="D7EAD3"/>
            <w:vAlign w:val="center"/>
            <w:hideMark/>
          </w:tcPr>
          <w:p w14:paraId="64EB30EB"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257 017,87</w:t>
            </w:r>
          </w:p>
        </w:tc>
        <w:tc>
          <w:tcPr>
            <w:tcW w:w="842" w:type="dxa"/>
            <w:tcBorders>
              <w:top w:val="nil"/>
              <w:left w:val="nil"/>
              <w:bottom w:val="single" w:sz="4" w:space="0" w:color="C0C0C0"/>
              <w:right w:val="single" w:sz="4" w:space="0" w:color="C0C0C0"/>
            </w:tcBorders>
            <w:shd w:val="clear" w:color="000000" w:fill="D7EAD3"/>
            <w:vAlign w:val="center"/>
            <w:hideMark/>
          </w:tcPr>
          <w:p w14:paraId="2DC08435"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161 905,54</w:t>
            </w:r>
          </w:p>
        </w:tc>
        <w:tc>
          <w:tcPr>
            <w:tcW w:w="950" w:type="dxa"/>
            <w:tcBorders>
              <w:top w:val="nil"/>
              <w:left w:val="nil"/>
              <w:bottom w:val="single" w:sz="4" w:space="0" w:color="C0C0C0"/>
              <w:right w:val="single" w:sz="4" w:space="0" w:color="C0C0C0"/>
            </w:tcBorders>
            <w:shd w:val="clear" w:color="000000" w:fill="D7EAD3"/>
            <w:vAlign w:val="center"/>
            <w:hideMark/>
          </w:tcPr>
          <w:p w14:paraId="4D9CC11E"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161 905,54</w:t>
            </w:r>
          </w:p>
        </w:tc>
        <w:tc>
          <w:tcPr>
            <w:tcW w:w="877" w:type="dxa"/>
            <w:tcBorders>
              <w:top w:val="nil"/>
              <w:left w:val="nil"/>
              <w:bottom w:val="single" w:sz="4" w:space="0" w:color="C0C0C0"/>
              <w:right w:val="single" w:sz="4" w:space="0" w:color="C0C0C0"/>
            </w:tcBorders>
            <w:shd w:val="clear" w:color="000000" w:fill="D7EAD3"/>
            <w:vAlign w:val="center"/>
            <w:hideMark/>
          </w:tcPr>
          <w:p w14:paraId="11A969E7"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112 888,46</w:t>
            </w:r>
          </w:p>
        </w:tc>
        <w:tc>
          <w:tcPr>
            <w:tcW w:w="980" w:type="dxa"/>
            <w:tcBorders>
              <w:top w:val="nil"/>
              <w:left w:val="nil"/>
              <w:bottom w:val="single" w:sz="4" w:space="0" w:color="C0C0C0"/>
              <w:right w:val="single" w:sz="4" w:space="0" w:color="C0C0C0"/>
            </w:tcBorders>
            <w:shd w:val="clear" w:color="000000" w:fill="D7EAD3"/>
            <w:vAlign w:val="center"/>
            <w:hideMark/>
          </w:tcPr>
          <w:p w14:paraId="2B5079C4"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274 794,00</w:t>
            </w:r>
          </w:p>
        </w:tc>
        <w:tc>
          <w:tcPr>
            <w:tcW w:w="1016" w:type="dxa"/>
            <w:tcBorders>
              <w:top w:val="nil"/>
              <w:left w:val="nil"/>
              <w:bottom w:val="single" w:sz="4" w:space="0" w:color="C0C0C0"/>
              <w:right w:val="single" w:sz="4" w:space="0" w:color="C0C0C0"/>
            </w:tcBorders>
            <w:shd w:val="clear" w:color="000000" w:fill="D7EAD3"/>
            <w:vAlign w:val="center"/>
            <w:hideMark/>
          </w:tcPr>
          <w:p w14:paraId="495C2C8B"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8 532,96</w:t>
            </w:r>
          </w:p>
        </w:tc>
        <w:tc>
          <w:tcPr>
            <w:tcW w:w="977" w:type="dxa"/>
            <w:tcBorders>
              <w:top w:val="nil"/>
              <w:left w:val="nil"/>
              <w:bottom w:val="single" w:sz="4" w:space="0" w:color="C0C0C0"/>
              <w:right w:val="single" w:sz="4" w:space="0" w:color="C0C0C0"/>
            </w:tcBorders>
            <w:shd w:val="clear" w:color="000000" w:fill="D7EAD3"/>
            <w:vAlign w:val="center"/>
            <w:hideMark/>
          </w:tcPr>
          <w:p w14:paraId="7025B040"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170 438,50</w:t>
            </w:r>
          </w:p>
        </w:tc>
        <w:tc>
          <w:tcPr>
            <w:tcW w:w="736" w:type="dxa"/>
            <w:tcBorders>
              <w:top w:val="nil"/>
              <w:left w:val="nil"/>
              <w:bottom w:val="single" w:sz="4" w:space="0" w:color="C0C0C0"/>
              <w:right w:val="single" w:sz="4" w:space="0" w:color="C0C0C0"/>
            </w:tcBorders>
            <w:shd w:val="clear" w:color="000000" w:fill="D7EAD3"/>
            <w:vAlign w:val="center"/>
            <w:hideMark/>
          </w:tcPr>
          <w:p w14:paraId="70E78CB2"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85 219,25</w:t>
            </w:r>
          </w:p>
        </w:tc>
        <w:tc>
          <w:tcPr>
            <w:tcW w:w="736" w:type="dxa"/>
            <w:tcBorders>
              <w:top w:val="nil"/>
              <w:left w:val="nil"/>
              <w:bottom w:val="single" w:sz="4" w:space="0" w:color="C0C0C0"/>
              <w:right w:val="single" w:sz="4" w:space="0" w:color="C0C0C0"/>
            </w:tcBorders>
            <w:shd w:val="clear" w:color="000000" w:fill="D7EAD3"/>
            <w:vAlign w:val="center"/>
            <w:hideMark/>
          </w:tcPr>
          <w:p w14:paraId="7E0D75D5"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85 219,25</w:t>
            </w:r>
          </w:p>
        </w:tc>
        <w:tc>
          <w:tcPr>
            <w:tcW w:w="558" w:type="dxa"/>
            <w:tcBorders>
              <w:top w:val="nil"/>
              <w:left w:val="nil"/>
              <w:bottom w:val="single" w:sz="4" w:space="0" w:color="C0C0C0"/>
              <w:right w:val="single" w:sz="4" w:space="0" w:color="C0C0C0"/>
            </w:tcBorders>
            <w:shd w:val="clear" w:color="000000" w:fill="D7EAD3"/>
            <w:vAlign w:val="center"/>
            <w:hideMark/>
          </w:tcPr>
          <w:p w14:paraId="656E5F3E"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-8 532,96</w:t>
            </w:r>
          </w:p>
        </w:tc>
        <w:tc>
          <w:tcPr>
            <w:tcW w:w="1511" w:type="dxa"/>
            <w:tcBorders>
              <w:top w:val="nil"/>
              <w:left w:val="nil"/>
              <w:bottom w:val="single" w:sz="4" w:space="0" w:color="C0C0C0"/>
              <w:right w:val="single" w:sz="4" w:space="0" w:color="C0C0C0"/>
            </w:tcBorders>
            <w:shd w:val="clear" w:color="000000" w:fill="FFFFCC"/>
            <w:vAlign w:val="center"/>
            <w:hideMark/>
          </w:tcPr>
          <w:p w14:paraId="5648B8E5"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97039E" w:rsidRPr="0097039E" w14:paraId="122ABC49" w14:textId="77777777" w:rsidTr="0097039E">
        <w:trPr>
          <w:trHeight w:val="825"/>
          <w:jc w:val="center"/>
        </w:trPr>
        <w:tc>
          <w:tcPr>
            <w:tcW w:w="345" w:type="dxa"/>
            <w:tcBorders>
              <w:top w:val="nil"/>
              <w:left w:val="nil"/>
              <w:bottom w:val="nil"/>
              <w:right w:val="nil"/>
            </w:tcBorders>
            <w:shd w:val="clear" w:color="auto" w:fill="auto"/>
            <w:noWrap/>
            <w:vAlign w:val="bottom"/>
            <w:hideMark/>
          </w:tcPr>
          <w:p w14:paraId="342F684F" w14:textId="77777777" w:rsidR="002D6194" w:rsidRPr="0097039E" w:rsidRDefault="002D6194" w:rsidP="002D6194">
            <w:pPr>
              <w:rPr>
                <w:rFonts w:ascii="Tahoma" w:hAnsi="Tahoma" w:cs="Tahoma"/>
                <w:sz w:val="11"/>
                <w:szCs w:val="11"/>
              </w:rPr>
            </w:pPr>
          </w:p>
        </w:tc>
        <w:tc>
          <w:tcPr>
            <w:tcW w:w="297" w:type="dxa"/>
            <w:tcBorders>
              <w:top w:val="nil"/>
              <w:left w:val="nil"/>
              <w:bottom w:val="nil"/>
              <w:right w:val="nil"/>
            </w:tcBorders>
            <w:shd w:val="clear" w:color="auto" w:fill="auto"/>
            <w:noWrap/>
            <w:vAlign w:val="bottom"/>
            <w:hideMark/>
          </w:tcPr>
          <w:p w14:paraId="19C177DE"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2E2038F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1.7.1</w:t>
            </w:r>
          </w:p>
        </w:tc>
        <w:tc>
          <w:tcPr>
            <w:tcW w:w="1488" w:type="dxa"/>
            <w:tcBorders>
              <w:top w:val="nil"/>
              <w:left w:val="nil"/>
              <w:bottom w:val="single" w:sz="4" w:space="0" w:color="C0C0C0"/>
              <w:right w:val="single" w:sz="4" w:space="0" w:color="C0C0C0"/>
            </w:tcBorders>
            <w:shd w:val="clear" w:color="auto" w:fill="auto"/>
            <w:vAlign w:val="center"/>
            <w:hideMark/>
          </w:tcPr>
          <w:p w14:paraId="25365A36" w14:textId="77777777" w:rsidR="002D6194" w:rsidRPr="0097039E" w:rsidRDefault="002D6194" w:rsidP="002D6194">
            <w:pPr>
              <w:ind w:firstLineChars="200" w:firstLine="220"/>
              <w:rPr>
                <w:rFonts w:ascii="Tahoma" w:hAnsi="Tahoma" w:cs="Tahoma"/>
                <w:sz w:val="11"/>
                <w:szCs w:val="11"/>
              </w:rPr>
            </w:pPr>
            <w:r w:rsidRPr="0097039E">
              <w:rPr>
                <w:rFonts w:ascii="Tahoma" w:hAnsi="Tahoma" w:cs="Tahoma"/>
                <w:sz w:val="11"/>
                <w:szCs w:val="11"/>
              </w:rPr>
              <w:t>То же в %</w:t>
            </w:r>
          </w:p>
        </w:tc>
        <w:tc>
          <w:tcPr>
            <w:tcW w:w="881" w:type="dxa"/>
            <w:tcBorders>
              <w:top w:val="nil"/>
              <w:left w:val="nil"/>
              <w:bottom w:val="single" w:sz="4" w:space="0" w:color="C0C0C0"/>
              <w:right w:val="single" w:sz="4" w:space="0" w:color="C0C0C0"/>
            </w:tcBorders>
            <w:shd w:val="clear" w:color="auto" w:fill="auto"/>
            <w:vAlign w:val="center"/>
            <w:hideMark/>
          </w:tcPr>
          <w:p w14:paraId="312F947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w:t>
            </w:r>
          </w:p>
        </w:tc>
        <w:tc>
          <w:tcPr>
            <w:tcW w:w="950" w:type="dxa"/>
            <w:tcBorders>
              <w:top w:val="nil"/>
              <w:left w:val="nil"/>
              <w:bottom w:val="single" w:sz="4" w:space="0" w:color="C0C0C0"/>
              <w:right w:val="single" w:sz="4" w:space="0" w:color="C0C0C0"/>
            </w:tcBorders>
            <w:shd w:val="clear" w:color="000000" w:fill="D7EAD3"/>
            <w:vAlign w:val="center"/>
            <w:hideMark/>
          </w:tcPr>
          <w:p w14:paraId="095FAB0B"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47,13</w:t>
            </w:r>
          </w:p>
        </w:tc>
        <w:tc>
          <w:tcPr>
            <w:tcW w:w="852" w:type="dxa"/>
            <w:tcBorders>
              <w:top w:val="nil"/>
              <w:left w:val="nil"/>
              <w:bottom w:val="single" w:sz="4" w:space="0" w:color="C0C0C0"/>
              <w:right w:val="single" w:sz="4" w:space="0" w:color="C0C0C0"/>
            </w:tcBorders>
            <w:shd w:val="clear" w:color="000000" w:fill="D7EAD3"/>
            <w:vAlign w:val="center"/>
            <w:hideMark/>
          </w:tcPr>
          <w:p w14:paraId="36318A9B"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47,13</w:t>
            </w:r>
          </w:p>
        </w:tc>
        <w:tc>
          <w:tcPr>
            <w:tcW w:w="850" w:type="dxa"/>
            <w:tcBorders>
              <w:top w:val="nil"/>
              <w:left w:val="nil"/>
              <w:bottom w:val="single" w:sz="4" w:space="0" w:color="C0C0C0"/>
              <w:right w:val="single" w:sz="4" w:space="0" w:color="C0C0C0"/>
            </w:tcBorders>
            <w:shd w:val="clear" w:color="000000" w:fill="D7EAD3"/>
            <w:vAlign w:val="center"/>
            <w:hideMark/>
          </w:tcPr>
          <w:p w14:paraId="259F2C55"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40,06</w:t>
            </w:r>
          </w:p>
        </w:tc>
        <w:tc>
          <w:tcPr>
            <w:tcW w:w="842" w:type="dxa"/>
            <w:tcBorders>
              <w:top w:val="nil"/>
              <w:left w:val="nil"/>
              <w:bottom w:val="single" w:sz="4" w:space="0" w:color="C0C0C0"/>
              <w:right w:val="single" w:sz="4" w:space="0" w:color="C0C0C0"/>
            </w:tcBorders>
            <w:shd w:val="clear" w:color="000000" w:fill="D7EAD3"/>
            <w:vAlign w:val="center"/>
            <w:hideMark/>
          </w:tcPr>
          <w:p w14:paraId="6674926B"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33,21</w:t>
            </w:r>
          </w:p>
        </w:tc>
        <w:tc>
          <w:tcPr>
            <w:tcW w:w="950" w:type="dxa"/>
            <w:tcBorders>
              <w:top w:val="nil"/>
              <w:left w:val="nil"/>
              <w:bottom w:val="single" w:sz="4" w:space="0" w:color="C0C0C0"/>
              <w:right w:val="single" w:sz="4" w:space="0" w:color="C0C0C0"/>
            </w:tcBorders>
            <w:shd w:val="clear" w:color="000000" w:fill="D7EAD3"/>
            <w:vAlign w:val="center"/>
            <w:hideMark/>
          </w:tcPr>
          <w:p w14:paraId="2121EF09"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33,21</w:t>
            </w:r>
          </w:p>
        </w:tc>
        <w:tc>
          <w:tcPr>
            <w:tcW w:w="877" w:type="dxa"/>
            <w:tcBorders>
              <w:top w:val="nil"/>
              <w:left w:val="nil"/>
              <w:bottom w:val="single" w:sz="4" w:space="0" w:color="C0C0C0"/>
              <w:right w:val="single" w:sz="4" w:space="0" w:color="C0C0C0"/>
            </w:tcBorders>
            <w:shd w:val="clear" w:color="000000" w:fill="D7EAD3"/>
            <w:vAlign w:val="center"/>
            <w:hideMark/>
          </w:tcPr>
          <w:p w14:paraId="2DDBEFC8"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234,30</w:t>
            </w:r>
          </w:p>
        </w:tc>
        <w:tc>
          <w:tcPr>
            <w:tcW w:w="980" w:type="dxa"/>
            <w:tcBorders>
              <w:top w:val="nil"/>
              <w:left w:val="nil"/>
              <w:bottom w:val="single" w:sz="4" w:space="0" w:color="C0C0C0"/>
              <w:right w:val="single" w:sz="4" w:space="0" w:color="C0C0C0"/>
            </w:tcBorders>
            <w:shd w:val="clear" w:color="000000" w:fill="D7EAD3"/>
            <w:vAlign w:val="center"/>
            <w:hideMark/>
          </w:tcPr>
          <w:p w14:paraId="698A9861"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51,30</w:t>
            </w:r>
          </w:p>
        </w:tc>
        <w:tc>
          <w:tcPr>
            <w:tcW w:w="1016" w:type="dxa"/>
            <w:tcBorders>
              <w:top w:val="nil"/>
              <w:left w:val="nil"/>
              <w:bottom w:val="single" w:sz="4" w:space="0" w:color="C0C0C0"/>
              <w:right w:val="single" w:sz="4" w:space="0" w:color="C0C0C0"/>
            </w:tcBorders>
            <w:shd w:val="clear" w:color="000000" w:fill="D7EAD3"/>
            <w:vAlign w:val="center"/>
            <w:hideMark/>
          </w:tcPr>
          <w:p w14:paraId="0504C172" w14:textId="116182E6" w:rsidR="002D6194" w:rsidRPr="0097039E" w:rsidRDefault="002D6194" w:rsidP="0097039E">
            <w:pPr>
              <w:jc w:val="both"/>
              <w:rPr>
                <w:rFonts w:ascii="Tahoma" w:hAnsi="Tahoma" w:cs="Tahoma"/>
                <w:sz w:val="11"/>
                <w:szCs w:val="11"/>
              </w:rPr>
            </w:pPr>
          </w:p>
        </w:tc>
        <w:tc>
          <w:tcPr>
            <w:tcW w:w="977" w:type="dxa"/>
            <w:tcBorders>
              <w:top w:val="nil"/>
              <w:left w:val="nil"/>
              <w:bottom w:val="single" w:sz="4" w:space="0" w:color="C0C0C0"/>
              <w:right w:val="single" w:sz="4" w:space="0" w:color="C0C0C0"/>
            </w:tcBorders>
            <w:shd w:val="clear" w:color="000000" w:fill="D7EAD3"/>
            <w:vAlign w:val="center"/>
            <w:hideMark/>
          </w:tcPr>
          <w:p w14:paraId="227DDDBA"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33,21</w:t>
            </w:r>
          </w:p>
        </w:tc>
        <w:tc>
          <w:tcPr>
            <w:tcW w:w="736" w:type="dxa"/>
            <w:tcBorders>
              <w:top w:val="nil"/>
              <w:left w:val="nil"/>
              <w:bottom w:val="single" w:sz="4" w:space="0" w:color="C0C0C0"/>
              <w:right w:val="single" w:sz="4" w:space="0" w:color="C0C0C0"/>
            </w:tcBorders>
            <w:shd w:val="clear" w:color="000000" w:fill="D7EAD3"/>
            <w:vAlign w:val="center"/>
            <w:hideMark/>
          </w:tcPr>
          <w:p w14:paraId="51AFDB99"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33,21</w:t>
            </w:r>
          </w:p>
        </w:tc>
        <w:tc>
          <w:tcPr>
            <w:tcW w:w="736" w:type="dxa"/>
            <w:tcBorders>
              <w:top w:val="nil"/>
              <w:left w:val="nil"/>
              <w:bottom w:val="single" w:sz="4" w:space="0" w:color="C0C0C0"/>
              <w:right w:val="single" w:sz="4" w:space="0" w:color="C0C0C0"/>
            </w:tcBorders>
            <w:shd w:val="clear" w:color="000000" w:fill="D7EAD3"/>
            <w:vAlign w:val="center"/>
            <w:hideMark/>
          </w:tcPr>
          <w:p w14:paraId="62884ACE"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33,21</w:t>
            </w:r>
          </w:p>
        </w:tc>
        <w:tc>
          <w:tcPr>
            <w:tcW w:w="558" w:type="dxa"/>
            <w:tcBorders>
              <w:top w:val="nil"/>
              <w:left w:val="nil"/>
              <w:bottom w:val="single" w:sz="4" w:space="0" w:color="C0C0C0"/>
              <w:right w:val="single" w:sz="4" w:space="0" w:color="C0C0C0"/>
            </w:tcBorders>
            <w:shd w:val="clear" w:color="000000" w:fill="D7EAD3"/>
            <w:vAlign w:val="center"/>
            <w:hideMark/>
          </w:tcPr>
          <w:p w14:paraId="21AAB2F4"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0,00</w:t>
            </w:r>
          </w:p>
        </w:tc>
        <w:tc>
          <w:tcPr>
            <w:tcW w:w="1511" w:type="dxa"/>
            <w:tcBorders>
              <w:top w:val="nil"/>
              <w:left w:val="nil"/>
              <w:bottom w:val="single" w:sz="4" w:space="0" w:color="C0C0C0"/>
              <w:right w:val="single" w:sz="4" w:space="0" w:color="C0C0C0"/>
            </w:tcBorders>
            <w:shd w:val="clear" w:color="000000" w:fill="FFFFCC"/>
            <w:vAlign w:val="center"/>
            <w:hideMark/>
          </w:tcPr>
          <w:p w14:paraId="2CA0069F" w14:textId="77777777" w:rsidR="002D6194" w:rsidRPr="0097039E" w:rsidRDefault="002D6194" w:rsidP="002D6194">
            <w:pPr>
              <w:rPr>
                <w:rFonts w:ascii="Tahoma" w:hAnsi="Tahoma" w:cs="Tahoma"/>
                <w:sz w:val="11"/>
                <w:szCs w:val="11"/>
              </w:rPr>
            </w:pPr>
            <w:r w:rsidRPr="0097039E">
              <w:rPr>
                <w:rFonts w:ascii="Tahoma" w:hAnsi="Tahoma" w:cs="Tahoma"/>
                <w:sz w:val="11"/>
                <w:szCs w:val="11"/>
              </w:rPr>
              <w:t>в соответствии с утвержденными долгосрочными параметрами регулирования тарифов на 2020-2022 годы</w:t>
            </w:r>
          </w:p>
        </w:tc>
      </w:tr>
      <w:tr w:rsidR="0097039E" w:rsidRPr="0097039E" w14:paraId="6F077D9E" w14:textId="77777777" w:rsidTr="0097039E">
        <w:trPr>
          <w:trHeight w:val="300"/>
          <w:jc w:val="center"/>
        </w:trPr>
        <w:tc>
          <w:tcPr>
            <w:tcW w:w="345" w:type="dxa"/>
            <w:tcBorders>
              <w:top w:val="nil"/>
              <w:left w:val="nil"/>
              <w:bottom w:val="nil"/>
              <w:right w:val="nil"/>
            </w:tcBorders>
            <w:shd w:val="clear" w:color="auto" w:fill="auto"/>
            <w:noWrap/>
            <w:vAlign w:val="bottom"/>
            <w:hideMark/>
          </w:tcPr>
          <w:p w14:paraId="0C85EAAE" w14:textId="77777777" w:rsidR="002D6194" w:rsidRPr="0097039E" w:rsidRDefault="002D6194" w:rsidP="002D6194">
            <w:pPr>
              <w:rPr>
                <w:rFonts w:ascii="Tahoma" w:hAnsi="Tahoma" w:cs="Tahoma"/>
                <w:sz w:val="11"/>
                <w:szCs w:val="11"/>
              </w:rPr>
            </w:pPr>
          </w:p>
        </w:tc>
        <w:tc>
          <w:tcPr>
            <w:tcW w:w="297" w:type="dxa"/>
            <w:tcBorders>
              <w:top w:val="nil"/>
              <w:left w:val="nil"/>
              <w:bottom w:val="nil"/>
              <w:right w:val="nil"/>
            </w:tcBorders>
            <w:shd w:val="clear" w:color="auto" w:fill="auto"/>
            <w:noWrap/>
            <w:vAlign w:val="bottom"/>
            <w:hideMark/>
          </w:tcPr>
          <w:p w14:paraId="0888C47F"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01E6E0D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1.8</w:t>
            </w:r>
          </w:p>
        </w:tc>
        <w:tc>
          <w:tcPr>
            <w:tcW w:w="1488" w:type="dxa"/>
            <w:tcBorders>
              <w:top w:val="nil"/>
              <w:left w:val="nil"/>
              <w:bottom w:val="single" w:sz="4" w:space="0" w:color="C0C0C0"/>
              <w:right w:val="single" w:sz="4" w:space="0" w:color="C0C0C0"/>
            </w:tcBorders>
            <w:shd w:val="clear" w:color="auto" w:fill="auto"/>
            <w:vAlign w:val="center"/>
            <w:hideMark/>
          </w:tcPr>
          <w:p w14:paraId="114CE530" w14:textId="77777777" w:rsidR="002D6194" w:rsidRPr="0097039E" w:rsidRDefault="002D6194" w:rsidP="002D6194">
            <w:pPr>
              <w:ind w:firstLineChars="100" w:firstLine="110"/>
              <w:rPr>
                <w:rFonts w:ascii="Tahoma" w:hAnsi="Tahoma" w:cs="Tahoma"/>
                <w:sz w:val="11"/>
                <w:szCs w:val="11"/>
              </w:rPr>
            </w:pPr>
            <w:r w:rsidRPr="0097039E">
              <w:rPr>
                <w:rFonts w:ascii="Tahoma" w:hAnsi="Tahoma" w:cs="Tahoma"/>
                <w:sz w:val="11"/>
                <w:szCs w:val="11"/>
              </w:rPr>
              <w:t>Отпущено воды по категориям потребителей</w:t>
            </w:r>
          </w:p>
        </w:tc>
        <w:tc>
          <w:tcPr>
            <w:tcW w:w="881" w:type="dxa"/>
            <w:tcBorders>
              <w:top w:val="nil"/>
              <w:left w:val="nil"/>
              <w:bottom w:val="single" w:sz="4" w:space="0" w:color="C0C0C0"/>
              <w:right w:val="single" w:sz="4" w:space="0" w:color="C0C0C0"/>
            </w:tcBorders>
            <w:shd w:val="clear" w:color="auto" w:fill="auto"/>
            <w:vAlign w:val="center"/>
            <w:hideMark/>
          </w:tcPr>
          <w:p w14:paraId="4E011BA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м3</w:t>
            </w:r>
          </w:p>
        </w:tc>
        <w:tc>
          <w:tcPr>
            <w:tcW w:w="950" w:type="dxa"/>
            <w:tcBorders>
              <w:top w:val="nil"/>
              <w:left w:val="nil"/>
              <w:bottom w:val="single" w:sz="4" w:space="0" w:color="C0C0C0"/>
              <w:right w:val="single" w:sz="4" w:space="0" w:color="C0C0C0"/>
            </w:tcBorders>
            <w:shd w:val="clear" w:color="000000" w:fill="D7EAD3"/>
            <w:vAlign w:val="center"/>
            <w:hideMark/>
          </w:tcPr>
          <w:p w14:paraId="1B8FF0BA"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630 407,38</w:t>
            </w:r>
          </w:p>
        </w:tc>
        <w:tc>
          <w:tcPr>
            <w:tcW w:w="852" w:type="dxa"/>
            <w:tcBorders>
              <w:top w:val="nil"/>
              <w:left w:val="nil"/>
              <w:bottom w:val="single" w:sz="4" w:space="0" w:color="C0C0C0"/>
              <w:right w:val="single" w:sz="4" w:space="0" w:color="C0C0C0"/>
            </w:tcBorders>
            <w:shd w:val="clear" w:color="000000" w:fill="D7EAD3"/>
            <w:vAlign w:val="center"/>
            <w:hideMark/>
          </w:tcPr>
          <w:p w14:paraId="7C12D57A"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463 390,00</w:t>
            </w:r>
          </w:p>
        </w:tc>
        <w:tc>
          <w:tcPr>
            <w:tcW w:w="850" w:type="dxa"/>
            <w:tcBorders>
              <w:top w:val="nil"/>
              <w:left w:val="nil"/>
              <w:bottom w:val="single" w:sz="4" w:space="0" w:color="C0C0C0"/>
              <w:right w:val="single" w:sz="4" w:space="0" w:color="C0C0C0"/>
            </w:tcBorders>
            <w:shd w:val="clear" w:color="000000" w:fill="D7EAD3"/>
            <w:vAlign w:val="center"/>
            <w:hideMark/>
          </w:tcPr>
          <w:p w14:paraId="79949537"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384 597,13</w:t>
            </w:r>
          </w:p>
        </w:tc>
        <w:tc>
          <w:tcPr>
            <w:tcW w:w="842" w:type="dxa"/>
            <w:tcBorders>
              <w:top w:val="nil"/>
              <w:left w:val="nil"/>
              <w:bottom w:val="single" w:sz="4" w:space="0" w:color="C0C0C0"/>
              <w:right w:val="single" w:sz="4" w:space="0" w:color="C0C0C0"/>
            </w:tcBorders>
            <w:shd w:val="clear" w:color="000000" w:fill="D7EAD3"/>
            <w:vAlign w:val="center"/>
            <w:hideMark/>
          </w:tcPr>
          <w:p w14:paraId="542D4E66"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325 605,13</w:t>
            </w:r>
          </w:p>
        </w:tc>
        <w:tc>
          <w:tcPr>
            <w:tcW w:w="950" w:type="dxa"/>
            <w:tcBorders>
              <w:top w:val="nil"/>
              <w:left w:val="nil"/>
              <w:bottom w:val="single" w:sz="4" w:space="0" w:color="C0C0C0"/>
              <w:right w:val="single" w:sz="4" w:space="0" w:color="C0C0C0"/>
            </w:tcBorders>
            <w:shd w:val="clear" w:color="000000" w:fill="D7EAD3"/>
            <w:vAlign w:val="center"/>
            <w:hideMark/>
          </w:tcPr>
          <w:p w14:paraId="69257CCA"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325 605,13</w:t>
            </w:r>
          </w:p>
        </w:tc>
        <w:tc>
          <w:tcPr>
            <w:tcW w:w="877" w:type="dxa"/>
            <w:tcBorders>
              <w:top w:val="nil"/>
              <w:left w:val="nil"/>
              <w:bottom w:val="single" w:sz="4" w:space="0" w:color="C0C0C0"/>
              <w:right w:val="single" w:sz="4" w:space="0" w:color="C0C0C0"/>
            </w:tcBorders>
            <w:shd w:val="clear" w:color="000000" w:fill="D7EAD3"/>
            <w:vAlign w:val="center"/>
            <w:hideMark/>
          </w:tcPr>
          <w:p w14:paraId="5E313423"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-64 708,13</w:t>
            </w:r>
          </w:p>
        </w:tc>
        <w:tc>
          <w:tcPr>
            <w:tcW w:w="980" w:type="dxa"/>
            <w:tcBorders>
              <w:top w:val="nil"/>
              <w:left w:val="nil"/>
              <w:bottom w:val="single" w:sz="4" w:space="0" w:color="C0C0C0"/>
              <w:right w:val="single" w:sz="4" w:space="0" w:color="C0C0C0"/>
            </w:tcBorders>
            <w:shd w:val="clear" w:color="000000" w:fill="D7EAD3"/>
            <w:vAlign w:val="center"/>
            <w:hideMark/>
          </w:tcPr>
          <w:p w14:paraId="20AA0BFE"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260 897,00</w:t>
            </w:r>
          </w:p>
        </w:tc>
        <w:tc>
          <w:tcPr>
            <w:tcW w:w="1016" w:type="dxa"/>
            <w:tcBorders>
              <w:top w:val="nil"/>
              <w:left w:val="nil"/>
              <w:bottom w:val="single" w:sz="4" w:space="0" w:color="C0C0C0"/>
              <w:right w:val="single" w:sz="4" w:space="0" w:color="C0C0C0"/>
            </w:tcBorders>
            <w:shd w:val="clear" w:color="000000" w:fill="D7EAD3"/>
            <w:vAlign w:val="center"/>
            <w:hideMark/>
          </w:tcPr>
          <w:p w14:paraId="369ACA9E"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17 170,76</w:t>
            </w:r>
          </w:p>
        </w:tc>
        <w:tc>
          <w:tcPr>
            <w:tcW w:w="977" w:type="dxa"/>
            <w:tcBorders>
              <w:top w:val="nil"/>
              <w:left w:val="nil"/>
              <w:bottom w:val="single" w:sz="4" w:space="0" w:color="C0C0C0"/>
              <w:right w:val="single" w:sz="4" w:space="0" w:color="C0C0C0"/>
            </w:tcBorders>
            <w:shd w:val="clear" w:color="000000" w:fill="D7EAD3"/>
            <w:vAlign w:val="center"/>
            <w:hideMark/>
          </w:tcPr>
          <w:p w14:paraId="6B5BE3D7"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342 775,89</w:t>
            </w:r>
          </w:p>
        </w:tc>
        <w:tc>
          <w:tcPr>
            <w:tcW w:w="736" w:type="dxa"/>
            <w:tcBorders>
              <w:top w:val="nil"/>
              <w:left w:val="nil"/>
              <w:bottom w:val="single" w:sz="4" w:space="0" w:color="C0C0C0"/>
              <w:right w:val="single" w:sz="4" w:space="0" w:color="C0C0C0"/>
            </w:tcBorders>
            <w:shd w:val="clear" w:color="000000" w:fill="D7EAD3"/>
            <w:vAlign w:val="center"/>
            <w:hideMark/>
          </w:tcPr>
          <w:p w14:paraId="3F40A425"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171 387,94</w:t>
            </w:r>
          </w:p>
        </w:tc>
        <w:tc>
          <w:tcPr>
            <w:tcW w:w="736" w:type="dxa"/>
            <w:tcBorders>
              <w:top w:val="nil"/>
              <w:left w:val="nil"/>
              <w:bottom w:val="single" w:sz="4" w:space="0" w:color="C0C0C0"/>
              <w:right w:val="single" w:sz="4" w:space="0" w:color="C0C0C0"/>
            </w:tcBorders>
            <w:shd w:val="clear" w:color="000000" w:fill="D7EAD3"/>
            <w:vAlign w:val="center"/>
            <w:hideMark/>
          </w:tcPr>
          <w:p w14:paraId="2DE5EECB"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171 387,94</w:t>
            </w:r>
          </w:p>
        </w:tc>
        <w:tc>
          <w:tcPr>
            <w:tcW w:w="558" w:type="dxa"/>
            <w:tcBorders>
              <w:top w:val="nil"/>
              <w:left w:val="nil"/>
              <w:bottom w:val="single" w:sz="4" w:space="0" w:color="C0C0C0"/>
              <w:right w:val="single" w:sz="4" w:space="0" w:color="C0C0C0"/>
            </w:tcBorders>
            <w:shd w:val="clear" w:color="000000" w:fill="D7EAD3"/>
            <w:vAlign w:val="center"/>
            <w:hideMark/>
          </w:tcPr>
          <w:p w14:paraId="6906A2EE"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-17 170,76</w:t>
            </w:r>
          </w:p>
        </w:tc>
        <w:tc>
          <w:tcPr>
            <w:tcW w:w="1511" w:type="dxa"/>
            <w:tcBorders>
              <w:top w:val="nil"/>
              <w:left w:val="nil"/>
              <w:bottom w:val="single" w:sz="4" w:space="0" w:color="C0C0C0"/>
              <w:right w:val="single" w:sz="4" w:space="0" w:color="C0C0C0"/>
            </w:tcBorders>
            <w:shd w:val="clear" w:color="000000" w:fill="FFFFCC"/>
            <w:vAlign w:val="center"/>
            <w:hideMark/>
          </w:tcPr>
          <w:p w14:paraId="3EA585B6"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97039E" w:rsidRPr="0097039E" w14:paraId="684C7589" w14:textId="77777777" w:rsidTr="0097039E">
        <w:trPr>
          <w:trHeight w:val="300"/>
          <w:jc w:val="center"/>
        </w:trPr>
        <w:tc>
          <w:tcPr>
            <w:tcW w:w="345" w:type="dxa"/>
            <w:tcBorders>
              <w:top w:val="nil"/>
              <w:left w:val="nil"/>
              <w:bottom w:val="nil"/>
              <w:right w:val="nil"/>
            </w:tcBorders>
            <w:shd w:val="clear" w:color="auto" w:fill="auto"/>
            <w:noWrap/>
            <w:vAlign w:val="bottom"/>
            <w:hideMark/>
          </w:tcPr>
          <w:p w14:paraId="0D6B02D3" w14:textId="77777777" w:rsidR="002D6194" w:rsidRPr="0097039E" w:rsidRDefault="002D6194" w:rsidP="002D6194">
            <w:pPr>
              <w:rPr>
                <w:rFonts w:ascii="Tahoma" w:hAnsi="Tahoma" w:cs="Tahoma"/>
                <w:sz w:val="11"/>
                <w:szCs w:val="11"/>
              </w:rPr>
            </w:pPr>
          </w:p>
        </w:tc>
        <w:tc>
          <w:tcPr>
            <w:tcW w:w="297" w:type="dxa"/>
            <w:tcBorders>
              <w:top w:val="nil"/>
              <w:left w:val="nil"/>
              <w:bottom w:val="nil"/>
              <w:right w:val="nil"/>
            </w:tcBorders>
            <w:shd w:val="clear" w:color="auto" w:fill="auto"/>
            <w:noWrap/>
            <w:vAlign w:val="bottom"/>
            <w:hideMark/>
          </w:tcPr>
          <w:p w14:paraId="5D5805D5"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14E4AA8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1.8.1</w:t>
            </w:r>
          </w:p>
        </w:tc>
        <w:tc>
          <w:tcPr>
            <w:tcW w:w="1488" w:type="dxa"/>
            <w:tcBorders>
              <w:top w:val="nil"/>
              <w:left w:val="nil"/>
              <w:bottom w:val="single" w:sz="4" w:space="0" w:color="C0C0C0"/>
              <w:right w:val="single" w:sz="4" w:space="0" w:color="C0C0C0"/>
            </w:tcBorders>
            <w:shd w:val="clear" w:color="auto" w:fill="auto"/>
            <w:vAlign w:val="center"/>
            <w:hideMark/>
          </w:tcPr>
          <w:p w14:paraId="236EB0F8" w14:textId="77777777" w:rsidR="002D6194" w:rsidRPr="0097039E" w:rsidRDefault="002D6194" w:rsidP="002D6194">
            <w:pPr>
              <w:ind w:firstLineChars="200" w:firstLine="220"/>
              <w:rPr>
                <w:rFonts w:ascii="Tahoma" w:hAnsi="Tahoma" w:cs="Tahoma"/>
                <w:sz w:val="11"/>
                <w:szCs w:val="11"/>
              </w:rPr>
            </w:pPr>
            <w:r w:rsidRPr="0097039E">
              <w:rPr>
                <w:rFonts w:ascii="Tahoma" w:hAnsi="Tahoma" w:cs="Tahoma"/>
                <w:sz w:val="11"/>
                <w:szCs w:val="11"/>
              </w:rPr>
              <w:t>На потребительский рынок</w:t>
            </w:r>
          </w:p>
        </w:tc>
        <w:tc>
          <w:tcPr>
            <w:tcW w:w="881" w:type="dxa"/>
            <w:tcBorders>
              <w:top w:val="nil"/>
              <w:left w:val="nil"/>
              <w:bottom w:val="single" w:sz="4" w:space="0" w:color="C0C0C0"/>
              <w:right w:val="single" w:sz="4" w:space="0" w:color="C0C0C0"/>
            </w:tcBorders>
            <w:shd w:val="clear" w:color="auto" w:fill="auto"/>
            <w:vAlign w:val="center"/>
            <w:hideMark/>
          </w:tcPr>
          <w:p w14:paraId="6887EF3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м3</w:t>
            </w:r>
          </w:p>
        </w:tc>
        <w:tc>
          <w:tcPr>
            <w:tcW w:w="950" w:type="dxa"/>
            <w:tcBorders>
              <w:top w:val="nil"/>
              <w:left w:val="nil"/>
              <w:bottom w:val="single" w:sz="4" w:space="0" w:color="C0C0C0"/>
              <w:right w:val="single" w:sz="4" w:space="0" w:color="C0C0C0"/>
            </w:tcBorders>
            <w:shd w:val="clear" w:color="000000" w:fill="D7EAD3"/>
            <w:vAlign w:val="center"/>
            <w:hideMark/>
          </w:tcPr>
          <w:p w14:paraId="41F0D1A5"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630 407,38</w:t>
            </w:r>
          </w:p>
        </w:tc>
        <w:tc>
          <w:tcPr>
            <w:tcW w:w="852" w:type="dxa"/>
            <w:tcBorders>
              <w:top w:val="nil"/>
              <w:left w:val="nil"/>
              <w:bottom w:val="single" w:sz="4" w:space="0" w:color="C0C0C0"/>
              <w:right w:val="single" w:sz="4" w:space="0" w:color="C0C0C0"/>
            </w:tcBorders>
            <w:shd w:val="clear" w:color="000000" w:fill="D7EAD3"/>
            <w:vAlign w:val="center"/>
            <w:hideMark/>
          </w:tcPr>
          <w:p w14:paraId="4EA7776A"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463 390,00</w:t>
            </w:r>
          </w:p>
        </w:tc>
        <w:tc>
          <w:tcPr>
            <w:tcW w:w="850" w:type="dxa"/>
            <w:tcBorders>
              <w:top w:val="nil"/>
              <w:left w:val="nil"/>
              <w:bottom w:val="single" w:sz="4" w:space="0" w:color="C0C0C0"/>
              <w:right w:val="single" w:sz="4" w:space="0" w:color="C0C0C0"/>
            </w:tcBorders>
            <w:shd w:val="clear" w:color="000000" w:fill="D7EAD3"/>
            <w:vAlign w:val="center"/>
            <w:hideMark/>
          </w:tcPr>
          <w:p w14:paraId="099CFA7F"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384 597,13</w:t>
            </w:r>
          </w:p>
        </w:tc>
        <w:tc>
          <w:tcPr>
            <w:tcW w:w="842" w:type="dxa"/>
            <w:tcBorders>
              <w:top w:val="nil"/>
              <w:left w:val="nil"/>
              <w:bottom w:val="single" w:sz="4" w:space="0" w:color="C0C0C0"/>
              <w:right w:val="single" w:sz="4" w:space="0" w:color="C0C0C0"/>
            </w:tcBorders>
            <w:shd w:val="clear" w:color="000000" w:fill="D7EAD3"/>
            <w:vAlign w:val="center"/>
            <w:hideMark/>
          </w:tcPr>
          <w:p w14:paraId="66429D92"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325 605,13</w:t>
            </w:r>
          </w:p>
        </w:tc>
        <w:tc>
          <w:tcPr>
            <w:tcW w:w="950" w:type="dxa"/>
            <w:tcBorders>
              <w:top w:val="nil"/>
              <w:left w:val="nil"/>
              <w:bottom w:val="single" w:sz="4" w:space="0" w:color="C0C0C0"/>
              <w:right w:val="single" w:sz="4" w:space="0" w:color="C0C0C0"/>
            </w:tcBorders>
            <w:shd w:val="clear" w:color="000000" w:fill="D7EAD3"/>
            <w:vAlign w:val="center"/>
            <w:hideMark/>
          </w:tcPr>
          <w:p w14:paraId="24A3D62A"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325 605,13</w:t>
            </w:r>
          </w:p>
        </w:tc>
        <w:tc>
          <w:tcPr>
            <w:tcW w:w="877" w:type="dxa"/>
            <w:tcBorders>
              <w:top w:val="nil"/>
              <w:left w:val="nil"/>
              <w:bottom w:val="single" w:sz="4" w:space="0" w:color="C0C0C0"/>
              <w:right w:val="single" w:sz="4" w:space="0" w:color="C0C0C0"/>
            </w:tcBorders>
            <w:shd w:val="clear" w:color="000000" w:fill="D7EAD3"/>
            <w:vAlign w:val="center"/>
            <w:hideMark/>
          </w:tcPr>
          <w:p w14:paraId="3C5BC0DB"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-64 708,13</w:t>
            </w:r>
          </w:p>
        </w:tc>
        <w:tc>
          <w:tcPr>
            <w:tcW w:w="980" w:type="dxa"/>
            <w:tcBorders>
              <w:top w:val="nil"/>
              <w:left w:val="nil"/>
              <w:bottom w:val="single" w:sz="4" w:space="0" w:color="C0C0C0"/>
              <w:right w:val="single" w:sz="4" w:space="0" w:color="C0C0C0"/>
            </w:tcBorders>
            <w:shd w:val="clear" w:color="000000" w:fill="D7EAD3"/>
            <w:vAlign w:val="center"/>
            <w:hideMark/>
          </w:tcPr>
          <w:p w14:paraId="270262DC"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260 897,00</w:t>
            </w:r>
          </w:p>
        </w:tc>
        <w:tc>
          <w:tcPr>
            <w:tcW w:w="1016" w:type="dxa"/>
            <w:tcBorders>
              <w:top w:val="nil"/>
              <w:left w:val="nil"/>
              <w:bottom w:val="single" w:sz="4" w:space="0" w:color="C0C0C0"/>
              <w:right w:val="single" w:sz="4" w:space="0" w:color="C0C0C0"/>
            </w:tcBorders>
            <w:shd w:val="clear" w:color="000000" w:fill="D7EAD3"/>
            <w:vAlign w:val="center"/>
            <w:hideMark/>
          </w:tcPr>
          <w:p w14:paraId="21974879"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17 170,76</w:t>
            </w:r>
          </w:p>
        </w:tc>
        <w:tc>
          <w:tcPr>
            <w:tcW w:w="977" w:type="dxa"/>
            <w:tcBorders>
              <w:top w:val="nil"/>
              <w:left w:val="nil"/>
              <w:bottom w:val="single" w:sz="4" w:space="0" w:color="C0C0C0"/>
              <w:right w:val="single" w:sz="4" w:space="0" w:color="C0C0C0"/>
            </w:tcBorders>
            <w:shd w:val="clear" w:color="000000" w:fill="D7EAD3"/>
            <w:vAlign w:val="center"/>
            <w:hideMark/>
          </w:tcPr>
          <w:p w14:paraId="43C4066D"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342 775,89</w:t>
            </w:r>
          </w:p>
        </w:tc>
        <w:tc>
          <w:tcPr>
            <w:tcW w:w="736" w:type="dxa"/>
            <w:tcBorders>
              <w:top w:val="nil"/>
              <w:left w:val="nil"/>
              <w:bottom w:val="single" w:sz="4" w:space="0" w:color="C0C0C0"/>
              <w:right w:val="single" w:sz="4" w:space="0" w:color="C0C0C0"/>
            </w:tcBorders>
            <w:shd w:val="clear" w:color="000000" w:fill="D7EAD3"/>
            <w:vAlign w:val="center"/>
            <w:hideMark/>
          </w:tcPr>
          <w:p w14:paraId="52374D7A"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171 387,94</w:t>
            </w:r>
          </w:p>
        </w:tc>
        <w:tc>
          <w:tcPr>
            <w:tcW w:w="736" w:type="dxa"/>
            <w:tcBorders>
              <w:top w:val="nil"/>
              <w:left w:val="nil"/>
              <w:bottom w:val="single" w:sz="4" w:space="0" w:color="C0C0C0"/>
              <w:right w:val="single" w:sz="4" w:space="0" w:color="C0C0C0"/>
            </w:tcBorders>
            <w:shd w:val="clear" w:color="000000" w:fill="D7EAD3"/>
            <w:vAlign w:val="center"/>
            <w:hideMark/>
          </w:tcPr>
          <w:p w14:paraId="2EA41EE8"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171 387,94</w:t>
            </w:r>
          </w:p>
        </w:tc>
        <w:tc>
          <w:tcPr>
            <w:tcW w:w="558" w:type="dxa"/>
            <w:tcBorders>
              <w:top w:val="nil"/>
              <w:left w:val="nil"/>
              <w:bottom w:val="single" w:sz="4" w:space="0" w:color="C0C0C0"/>
              <w:right w:val="single" w:sz="4" w:space="0" w:color="C0C0C0"/>
            </w:tcBorders>
            <w:shd w:val="clear" w:color="000000" w:fill="D7EAD3"/>
            <w:vAlign w:val="center"/>
            <w:hideMark/>
          </w:tcPr>
          <w:p w14:paraId="69427F19"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-17 170,76</w:t>
            </w:r>
          </w:p>
        </w:tc>
        <w:tc>
          <w:tcPr>
            <w:tcW w:w="1511" w:type="dxa"/>
            <w:vMerge w:val="restart"/>
            <w:tcBorders>
              <w:top w:val="nil"/>
              <w:left w:val="single" w:sz="4" w:space="0" w:color="C0C0C0"/>
              <w:bottom w:val="nil"/>
              <w:right w:val="single" w:sz="4" w:space="0" w:color="C0C0C0"/>
            </w:tcBorders>
            <w:shd w:val="clear" w:color="000000" w:fill="FFFFCC"/>
            <w:vAlign w:val="center"/>
            <w:hideMark/>
          </w:tcPr>
          <w:p w14:paraId="3712D399" w14:textId="77777777" w:rsidR="002D6194" w:rsidRPr="0097039E" w:rsidRDefault="002D6194" w:rsidP="002D6194">
            <w:pPr>
              <w:rPr>
                <w:rFonts w:ascii="Tahoma" w:hAnsi="Tahoma" w:cs="Tahoma"/>
                <w:sz w:val="11"/>
                <w:szCs w:val="11"/>
              </w:rPr>
            </w:pPr>
            <w:r w:rsidRPr="0097039E">
              <w:rPr>
                <w:rFonts w:ascii="Tahoma" w:hAnsi="Tahoma" w:cs="Tahoma"/>
                <w:sz w:val="11"/>
                <w:szCs w:val="11"/>
              </w:rPr>
              <w:t>объемы приняты по факту 2019 года (по данным ОСВ по сч.90) с учетом прекращения водоснабжения жителей п.Листвяги и добавлением объемов абонента ООО "Сибэнерго" (в связи с представлением в регулирующий орган недостоверных сведений)</w:t>
            </w:r>
          </w:p>
        </w:tc>
      </w:tr>
      <w:tr w:rsidR="0097039E" w:rsidRPr="0097039E" w14:paraId="5277BA51" w14:textId="77777777" w:rsidTr="0097039E">
        <w:trPr>
          <w:trHeight w:val="465"/>
          <w:jc w:val="center"/>
        </w:trPr>
        <w:tc>
          <w:tcPr>
            <w:tcW w:w="345" w:type="dxa"/>
            <w:tcBorders>
              <w:top w:val="nil"/>
              <w:left w:val="nil"/>
              <w:bottom w:val="nil"/>
              <w:right w:val="nil"/>
            </w:tcBorders>
            <w:shd w:val="clear" w:color="auto" w:fill="auto"/>
            <w:noWrap/>
            <w:vAlign w:val="bottom"/>
            <w:hideMark/>
          </w:tcPr>
          <w:p w14:paraId="58460A9E" w14:textId="77777777" w:rsidR="002D6194" w:rsidRPr="0097039E" w:rsidRDefault="002D6194" w:rsidP="002D6194">
            <w:pPr>
              <w:rPr>
                <w:rFonts w:ascii="Tahoma" w:hAnsi="Tahoma" w:cs="Tahoma"/>
                <w:sz w:val="11"/>
                <w:szCs w:val="11"/>
              </w:rPr>
            </w:pPr>
          </w:p>
        </w:tc>
        <w:tc>
          <w:tcPr>
            <w:tcW w:w="297" w:type="dxa"/>
            <w:tcBorders>
              <w:top w:val="nil"/>
              <w:left w:val="nil"/>
              <w:bottom w:val="nil"/>
              <w:right w:val="nil"/>
            </w:tcBorders>
            <w:shd w:val="clear" w:color="auto" w:fill="auto"/>
            <w:noWrap/>
            <w:vAlign w:val="bottom"/>
            <w:hideMark/>
          </w:tcPr>
          <w:p w14:paraId="12124749"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624586F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1.8.1.1</w:t>
            </w:r>
          </w:p>
        </w:tc>
        <w:tc>
          <w:tcPr>
            <w:tcW w:w="1488" w:type="dxa"/>
            <w:tcBorders>
              <w:top w:val="nil"/>
              <w:left w:val="nil"/>
              <w:bottom w:val="single" w:sz="4" w:space="0" w:color="C0C0C0"/>
              <w:right w:val="single" w:sz="4" w:space="0" w:color="C0C0C0"/>
            </w:tcBorders>
            <w:shd w:val="clear" w:color="auto" w:fill="auto"/>
            <w:vAlign w:val="center"/>
            <w:hideMark/>
          </w:tcPr>
          <w:p w14:paraId="2057D4ED" w14:textId="77777777" w:rsidR="002D6194" w:rsidRPr="0097039E" w:rsidRDefault="002D6194" w:rsidP="002D6194">
            <w:pPr>
              <w:ind w:firstLineChars="300" w:firstLine="330"/>
              <w:rPr>
                <w:rFonts w:ascii="Tahoma" w:hAnsi="Tahoma" w:cs="Tahoma"/>
                <w:sz w:val="11"/>
                <w:szCs w:val="11"/>
              </w:rPr>
            </w:pPr>
            <w:r w:rsidRPr="0097039E">
              <w:rPr>
                <w:rFonts w:ascii="Tahoma" w:hAnsi="Tahoma" w:cs="Tahoma"/>
                <w:sz w:val="11"/>
                <w:szCs w:val="11"/>
              </w:rPr>
              <w:t>Населению</w:t>
            </w:r>
          </w:p>
        </w:tc>
        <w:tc>
          <w:tcPr>
            <w:tcW w:w="881" w:type="dxa"/>
            <w:tcBorders>
              <w:top w:val="nil"/>
              <w:left w:val="nil"/>
              <w:bottom w:val="single" w:sz="4" w:space="0" w:color="C0C0C0"/>
              <w:right w:val="single" w:sz="4" w:space="0" w:color="C0C0C0"/>
            </w:tcBorders>
            <w:shd w:val="clear" w:color="auto" w:fill="auto"/>
            <w:vAlign w:val="center"/>
            <w:hideMark/>
          </w:tcPr>
          <w:p w14:paraId="6490531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м3</w:t>
            </w:r>
          </w:p>
        </w:tc>
        <w:tc>
          <w:tcPr>
            <w:tcW w:w="950" w:type="dxa"/>
            <w:tcBorders>
              <w:top w:val="nil"/>
              <w:left w:val="nil"/>
              <w:bottom w:val="single" w:sz="4" w:space="0" w:color="C0C0C0"/>
              <w:right w:val="single" w:sz="4" w:space="0" w:color="C0C0C0"/>
            </w:tcBorders>
            <w:shd w:val="clear" w:color="000000" w:fill="FFFFCC"/>
            <w:vAlign w:val="center"/>
            <w:hideMark/>
          </w:tcPr>
          <w:p w14:paraId="0FD0DF78"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408 510,00</w:t>
            </w:r>
          </w:p>
        </w:tc>
        <w:tc>
          <w:tcPr>
            <w:tcW w:w="852" w:type="dxa"/>
            <w:tcBorders>
              <w:top w:val="nil"/>
              <w:left w:val="nil"/>
              <w:bottom w:val="single" w:sz="4" w:space="0" w:color="C0C0C0"/>
              <w:right w:val="single" w:sz="4" w:space="0" w:color="C0C0C0"/>
            </w:tcBorders>
            <w:shd w:val="clear" w:color="000000" w:fill="FFFFCC"/>
            <w:vAlign w:val="center"/>
            <w:hideMark/>
          </w:tcPr>
          <w:p w14:paraId="5B19BBF5"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408 510,00</w:t>
            </w:r>
          </w:p>
        </w:tc>
        <w:tc>
          <w:tcPr>
            <w:tcW w:w="850" w:type="dxa"/>
            <w:tcBorders>
              <w:top w:val="nil"/>
              <w:left w:val="nil"/>
              <w:bottom w:val="single" w:sz="4" w:space="0" w:color="C0C0C0"/>
              <w:right w:val="single" w:sz="4" w:space="0" w:color="C0C0C0"/>
            </w:tcBorders>
            <w:shd w:val="clear" w:color="000000" w:fill="FFFFCC"/>
            <w:vAlign w:val="center"/>
            <w:hideMark/>
          </w:tcPr>
          <w:p w14:paraId="054C9D25"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300 183,97</w:t>
            </w:r>
          </w:p>
        </w:tc>
        <w:tc>
          <w:tcPr>
            <w:tcW w:w="842" w:type="dxa"/>
            <w:tcBorders>
              <w:top w:val="nil"/>
              <w:left w:val="nil"/>
              <w:bottom w:val="single" w:sz="4" w:space="0" w:color="C0C0C0"/>
              <w:right w:val="single" w:sz="4" w:space="0" w:color="C0C0C0"/>
            </w:tcBorders>
            <w:shd w:val="clear" w:color="000000" w:fill="FFFFCC"/>
            <w:vAlign w:val="center"/>
            <w:hideMark/>
          </w:tcPr>
          <w:p w14:paraId="67354092"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272 102,61</w:t>
            </w:r>
          </w:p>
        </w:tc>
        <w:tc>
          <w:tcPr>
            <w:tcW w:w="950" w:type="dxa"/>
            <w:tcBorders>
              <w:top w:val="nil"/>
              <w:left w:val="nil"/>
              <w:bottom w:val="single" w:sz="4" w:space="0" w:color="C0C0C0"/>
              <w:right w:val="single" w:sz="4" w:space="0" w:color="C0C0C0"/>
            </w:tcBorders>
            <w:shd w:val="clear" w:color="000000" w:fill="FFFFCC"/>
            <w:vAlign w:val="center"/>
            <w:hideMark/>
          </w:tcPr>
          <w:p w14:paraId="00FB20B9"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272 102,61</w:t>
            </w:r>
          </w:p>
        </w:tc>
        <w:tc>
          <w:tcPr>
            <w:tcW w:w="877" w:type="dxa"/>
            <w:tcBorders>
              <w:top w:val="nil"/>
              <w:left w:val="nil"/>
              <w:bottom w:val="single" w:sz="4" w:space="0" w:color="C0C0C0"/>
              <w:right w:val="single" w:sz="4" w:space="0" w:color="C0C0C0"/>
            </w:tcBorders>
            <w:shd w:val="clear" w:color="000000" w:fill="FFFFCC"/>
            <w:vAlign w:val="center"/>
            <w:hideMark/>
          </w:tcPr>
          <w:p w14:paraId="3D22FA1A"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-71 931,61</w:t>
            </w:r>
          </w:p>
        </w:tc>
        <w:tc>
          <w:tcPr>
            <w:tcW w:w="980" w:type="dxa"/>
            <w:tcBorders>
              <w:top w:val="nil"/>
              <w:left w:val="nil"/>
              <w:bottom w:val="single" w:sz="4" w:space="0" w:color="C0C0C0"/>
              <w:right w:val="single" w:sz="4" w:space="0" w:color="C0C0C0"/>
            </w:tcBorders>
            <w:shd w:val="clear" w:color="000000" w:fill="FFFFCC"/>
            <w:vAlign w:val="center"/>
            <w:hideMark/>
          </w:tcPr>
          <w:p w14:paraId="01E18753"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200 171,00</w:t>
            </w:r>
          </w:p>
        </w:tc>
        <w:tc>
          <w:tcPr>
            <w:tcW w:w="1016" w:type="dxa"/>
            <w:tcBorders>
              <w:top w:val="nil"/>
              <w:left w:val="nil"/>
              <w:bottom w:val="single" w:sz="4" w:space="0" w:color="C0C0C0"/>
              <w:right w:val="single" w:sz="4" w:space="0" w:color="C0C0C0"/>
            </w:tcBorders>
            <w:shd w:val="clear" w:color="000000" w:fill="FFFFCC"/>
            <w:vAlign w:val="center"/>
            <w:hideMark/>
          </w:tcPr>
          <w:p w14:paraId="44112BDB"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-30 390,15</w:t>
            </w:r>
          </w:p>
        </w:tc>
        <w:tc>
          <w:tcPr>
            <w:tcW w:w="977" w:type="dxa"/>
            <w:tcBorders>
              <w:top w:val="nil"/>
              <w:left w:val="nil"/>
              <w:bottom w:val="single" w:sz="4" w:space="0" w:color="C0C0C0"/>
              <w:right w:val="single" w:sz="4" w:space="0" w:color="C0C0C0"/>
            </w:tcBorders>
            <w:shd w:val="clear" w:color="000000" w:fill="FFFFCC"/>
            <w:vAlign w:val="center"/>
            <w:hideMark/>
          </w:tcPr>
          <w:p w14:paraId="61CC4CF2"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241 712,47</w:t>
            </w:r>
          </w:p>
        </w:tc>
        <w:tc>
          <w:tcPr>
            <w:tcW w:w="736" w:type="dxa"/>
            <w:tcBorders>
              <w:top w:val="nil"/>
              <w:left w:val="nil"/>
              <w:bottom w:val="single" w:sz="4" w:space="0" w:color="C0C0C0"/>
              <w:right w:val="single" w:sz="4" w:space="0" w:color="C0C0C0"/>
            </w:tcBorders>
            <w:shd w:val="clear" w:color="000000" w:fill="D7EAD3"/>
            <w:vAlign w:val="center"/>
            <w:hideMark/>
          </w:tcPr>
          <w:p w14:paraId="75B0CF54"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120 856,23</w:t>
            </w:r>
          </w:p>
        </w:tc>
        <w:tc>
          <w:tcPr>
            <w:tcW w:w="736" w:type="dxa"/>
            <w:tcBorders>
              <w:top w:val="nil"/>
              <w:left w:val="nil"/>
              <w:bottom w:val="single" w:sz="4" w:space="0" w:color="C0C0C0"/>
              <w:right w:val="single" w:sz="4" w:space="0" w:color="C0C0C0"/>
            </w:tcBorders>
            <w:shd w:val="clear" w:color="000000" w:fill="D7EAD3"/>
            <w:vAlign w:val="center"/>
            <w:hideMark/>
          </w:tcPr>
          <w:p w14:paraId="1B0ECD8B"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120 856,23</w:t>
            </w:r>
          </w:p>
        </w:tc>
        <w:tc>
          <w:tcPr>
            <w:tcW w:w="558" w:type="dxa"/>
            <w:tcBorders>
              <w:top w:val="nil"/>
              <w:left w:val="nil"/>
              <w:bottom w:val="single" w:sz="4" w:space="0" w:color="C0C0C0"/>
              <w:right w:val="single" w:sz="4" w:space="0" w:color="C0C0C0"/>
            </w:tcBorders>
            <w:shd w:val="clear" w:color="000000" w:fill="D7EAD3"/>
            <w:vAlign w:val="center"/>
            <w:hideMark/>
          </w:tcPr>
          <w:p w14:paraId="21F00312"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30 390,15</w:t>
            </w:r>
          </w:p>
        </w:tc>
        <w:tc>
          <w:tcPr>
            <w:tcW w:w="1511" w:type="dxa"/>
            <w:vMerge/>
            <w:tcBorders>
              <w:top w:val="nil"/>
              <w:left w:val="single" w:sz="4" w:space="0" w:color="C0C0C0"/>
              <w:bottom w:val="nil"/>
              <w:right w:val="single" w:sz="4" w:space="0" w:color="C0C0C0"/>
            </w:tcBorders>
            <w:vAlign w:val="center"/>
            <w:hideMark/>
          </w:tcPr>
          <w:p w14:paraId="0FB29E83" w14:textId="77777777" w:rsidR="002D6194" w:rsidRPr="0097039E" w:rsidRDefault="002D6194" w:rsidP="002D6194">
            <w:pPr>
              <w:rPr>
                <w:rFonts w:ascii="Tahoma" w:hAnsi="Tahoma" w:cs="Tahoma"/>
                <w:sz w:val="11"/>
                <w:szCs w:val="11"/>
              </w:rPr>
            </w:pPr>
          </w:p>
        </w:tc>
      </w:tr>
      <w:tr w:rsidR="0097039E" w:rsidRPr="0097039E" w14:paraId="4858BC36" w14:textId="77777777" w:rsidTr="0097039E">
        <w:trPr>
          <w:trHeight w:val="435"/>
          <w:jc w:val="center"/>
        </w:trPr>
        <w:tc>
          <w:tcPr>
            <w:tcW w:w="345" w:type="dxa"/>
            <w:tcBorders>
              <w:top w:val="nil"/>
              <w:left w:val="nil"/>
              <w:bottom w:val="nil"/>
              <w:right w:val="nil"/>
            </w:tcBorders>
            <w:shd w:val="clear" w:color="auto" w:fill="auto"/>
            <w:noWrap/>
            <w:vAlign w:val="bottom"/>
            <w:hideMark/>
          </w:tcPr>
          <w:p w14:paraId="56338E24" w14:textId="77777777" w:rsidR="002D6194" w:rsidRPr="0097039E" w:rsidRDefault="002D6194" w:rsidP="002D6194">
            <w:pPr>
              <w:jc w:val="center"/>
              <w:rPr>
                <w:rFonts w:ascii="Tahoma" w:hAnsi="Tahoma" w:cs="Tahoma"/>
                <w:sz w:val="11"/>
                <w:szCs w:val="11"/>
              </w:rPr>
            </w:pPr>
          </w:p>
        </w:tc>
        <w:tc>
          <w:tcPr>
            <w:tcW w:w="297" w:type="dxa"/>
            <w:tcBorders>
              <w:top w:val="nil"/>
              <w:left w:val="nil"/>
              <w:bottom w:val="nil"/>
              <w:right w:val="nil"/>
            </w:tcBorders>
            <w:shd w:val="clear" w:color="auto" w:fill="auto"/>
            <w:noWrap/>
            <w:vAlign w:val="bottom"/>
            <w:hideMark/>
          </w:tcPr>
          <w:p w14:paraId="12E0D751"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56B108E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1.8.1.2</w:t>
            </w:r>
          </w:p>
        </w:tc>
        <w:tc>
          <w:tcPr>
            <w:tcW w:w="1488" w:type="dxa"/>
            <w:tcBorders>
              <w:top w:val="nil"/>
              <w:left w:val="nil"/>
              <w:bottom w:val="single" w:sz="4" w:space="0" w:color="C0C0C0"/>
              <w:right w:val="single" w:sz="4" w:space="0" w:color="C0C0C0"/>
            </w:tcBorders>
            <w:shd w:val="clear" w:color="auto" w:fill="auto"/>
            <w:vAlign w:val="center"/>
            <w:hideMark/>
          </w:tcPr>
          <w:p w14:paraId="60AF74E3" w14:textId="77777777" w:rsidR="002D6194" w:rsidRPr="0097039E" w:rsidRDefault="002D6194" w:rsidP="002D6194">
            <w:pPr>
              <w:ind w:firstLineChars="300" w:firstLine="330"/>
              <w:rPr>
                <w:rFonts w:ascii="Tahoma" w:hAnsi="Tahoma" w:cs="Tahoma"/>
                <w:sz w:val="11"/>
                <w:szCs w:val="11"/>
              </w:rPr>
            </w:pPr>
            <w:r w:rsidRPr="0097039E">
              <w:rPr>
                <w:rFonts w:ascii="Tahoma" w:hAnsi="Tahoma" w:cs="Tahoma"/>
                <w:sz w:val="11"/>
                <w:szCs w:val="11"/>
              </w:rPr>
              <w:t>Бюджетным организациям</w:t>
            </w:r>
          </w:p>
        </w:tc>
        <w:tc>
          <w:tcPr>
            <w:tcW w:w="881" w:type="dxa"/>
            <w:tcBorders>
              <w:top w:val="nil"/>
              <w:left w:val="nil"/>
              <w:bottom w:val="single" w:sz="4" w:space="0" w:color="C0C0C0"/>
              <w:right w:val="single" w:sz="4" w:space="0" w:color="C0C0C0"/>
            </w:tcBorders>
            <w:shd w:val="clear" w:color="auto" w:fill="auto"/>
            <w:vAlign w:val="center"/>
            <w:hideMark/>
          </w:tcPr>
          <w:p w14:paraId="462402A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м3</w:t>
            </w:r>
          </w:p>
        </w:tc>
        <w:tc>
          <w:tcPr>
            <w:tcW w:w="950" w:type="dxa"/>
            <w:tcBorders>
              <w:top w:val="nil"/>
              <w:left w:val="nil"/>
              <w:bottom w:val="single" w:sz="4" w:space="0" w:color="C0C0C0"/>
              <w:right w:val="single" w:sz="4" w:space="0" w:color="C0C0C0"/>
            </w:tcBorders>
            <w:shd w:val="clear" w:color="000000" w:fill="FFFFCC"/>
            <w:vAlign w:val="center"/>
            <w:hideMark/>
          </w:tcPr>
          <w:p w14:paraId="6E879B5C"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51 691,98</w:t>
            </w:r>
          </w:p>
        </w:tc>
        <w:tc>
          <w:tcPr>
            <w:tcW w:w="852" w:type="dxa"/>
            <w:tcBorders>
              <w:top w:val="nil"/>
              <w:left w:val="nil"/>
              <w:bottom w:val="single" w:sz="4" w:space="0" w:color="C0C0C0"/>
              <w:right w:val="single" w:sz="4" w:space="0" w:color="C0C0C0"/>
            </w:tcBorders>
            <w:shd w:val="clear" w:color="000000" w:fill="FFFFCC"/>
            <w:vAlign w:val="center"/>
            <w:hideMark/>
          </w:tcPr>
          <w:p w14:paraId="63600391"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17 100,00</w:t>
            </w:r>
          </w:p>
        </w:tc>
        <w:tc>
          <w:tcPr>
            <w:tcW w:w="850" w:type="dxa"/>
            <w:tcBorders>
              <w:top w:val="nil"/>
              <w:left w:val="nil"/>
              <w:bottom w:val="single" w:sz="4" w:space="0" w:color="C0C0C0"/>
              <w:right w:val="single" w:sz="4" w:space="0" w:color="C0C0C0"/>
            </w:tcBorders>
            <w:shd w:val="clear" w:color="000000" w:fill="FFFFCC"/>
            <w:vAlign w:val="center"/>
            <w:hideMark/>
          </w:tcPr>
          <w:p w14:paraId="7575C849"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22 870,63</w:t>
            </w:r>
          </w:p>
        </w:tc>
        <w:tc>
          <w:tcPr>
            <w:tcW w:w="842" w:type="dxa"/>
            <w:tcBorders>
              <w:top w:val="nil"/>
              <w:left w:val="nil"/>
              <w:bottom w:val="single" w:sz="4" w:space="0" w:color="C0C0C0"/>
              <w:right w:val="single" w:sz="4" w:space="0" w:color="C0C0C0"/>
            </w:tcBorders>
            <w:shd w:val="clear" w:color="000000" w:fill="FFFFCC"/>
            <w:vAlign w:val="center"/>
            <w:hideMark/>
          </w:tcPr>
          <w:p w14:paraId="429186F7"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22 448,75</w:t>
            </w:r>
          </w:p>
        </w:tc>
        <w:tc>
          <w:tcPr>
            <w:tcW w:w="950" w:type="dxa"/>
            <w:tcBorders>
              <w:top w:val="nil"/>
              <w:left w:val="nil"/>
              <w:bottom w:val="single" w:sz="4" w:space="0" w:color="C0C0C0"/>
              <w:right w:val="single" w:sz="4" w:space="0" w:color="C0C0C0"/>
            </w:tcBorders>
            <w:shd w:val="clear" w:color="000000" w:fill="FFFFCC"/>
            <w:vAlign w:val="center"/>
            <w:hideMark/>
          </w:tcPr>
          <w:p w14:paraId="63F381AD"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22 448,75</w:t>
            </w:r>
          </w:p>
        </w:tc>
        <w:tc>
          <w:tcPr>
            <w:tcW w:w="877" w:type="dxa"/>
            <w:tcBorders>
              <w:top w:val="nil"/>
              <w:left w:val="nil"/>
              <w:bottom w:val="single" w:sz="4" w:space="0" w:color="C0C0C0"/>
              <w:right w:val="single" w:sz="4" w:space="0" w:color="C0C0C0"/>
            </w:tcBorders>
            <w:shd w:val="clear" w:color="000000" w:fill="FFFFCC"/>
            <w:vAlign w:val="center"/>
            <w:hideMark/>
          </w:tcPr>
          <w:p w14:paraId="0FC2C2C9"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-7 345,75</w:t>
            </w:r>
          </w:p>
        </w:tc>
        <w:tc>
          <w:tcPr>
            <w:tcW w:w="980" w:type="dxa"/>
            <w:tcBorders>
              <w:top w:val="nil"/>
              <w:left w:val="nil"/>
              <w:bottom w:val="single" w:sz="4" w:space="0" w:color="C0C0C0"/>
              <w:right w:val="single" w:sz="4" w:space="0" w:color="C0C0C0"/>
            </w:tcBorders>
            <w:shd w:val="clear" w:color="000000" w:fill="FFFFCC"/>
            <w:vAlign w:val="center"/>
            <w:hideMark/>
          </w:tcPr>
          <w:p w14:paraId="3DB752F1"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15 103,00</w:t>
            </w:r>
          </w:p>
        </w:tc>
        <w:tc>
          <w:tcPr>
            <w:tcW w:w="1016" w:type="dxa"/>
            <w:tcBorders>
              <w:top w:val="nil"/>
              <w:left w:val="nil"/>
              <w:bottom w:val="single" w:sz="4" w:space="0" w:color="C0C0C0"/>
              <w:right w:val="single" w:sz="4" w:space="0" w:color="C0C0C0"/>
            </w:tcBorders>
            <w:shd w:val="clear" w:color="000000" w:fill="FFFFCC"/>
            <w:vAlign w:val="center"/>
            <w:hideMark/>
          </w:tcPr>
          <w:p w14:paraId="3CF5AAB0"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-3 432,47</w:t>
            </w:r>
          </w:p>
        </w:tc>
        <w:tc>
          <w:tcPr>
            <w:tcW w:w="977" w:type="dxa"/>
            <w:tcBorders>
              <w:top w:val="nil"/>
              <w:left w:val="nil"/>
              <w:bottom w:val="single" w:sz="4" w:space="0" w:color="C0C0C0"/>
              <w:right w:val="single" w:sz="4" w:space="0" w:color="C0C0C0"/>
            </w:tcBorders>
            <w:shd w:val="clear" w:color="000000" w:fill="FFFFCC"/>
            <w:vAlign w:val="center"/>
            <w:hideMark/>
          </w:tcPr>
          <w:p w14:paraId="37A1F230"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19 016,29</w:t>
            </w:r>
          </w:p>
        </w:tc>
        <w:tc>
          <w:tcPr>
            <w:tcW w:w="736" w:type="dxa"/>
            <w:tcBorders>
              <w:top w:val="nil"/>
              <w:left w:val="nil"/>
              <w:bottom w:val="single" w:sz="4" w:space="0" w:color="C0C0C0"/>
              <w:right w:val="single" w:sz="4" w:space="0" w:color="C0C0C0"/>
            </w:tcBorders>
            <w:shd w:val="clear" w:color="000000" w:fill="D7EAD3"/>
            <w:vAlign w:val="center"/>
            <w:hideMark/>
          </w:tcPr>
          <w:p w14:paraId="5AD4E384"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9 508,14</w:t>
            </w:r>
          </w:p>
        </w:tc>
        <w:tc>
          <w:tcPr>
            <w:tcW w:w="736" w:type="dxa"/>
            <w:tcBorders>
              <w:top w:val="nil"/>
              <w:left w:val="nil"/>
              <w:bottom w:val="single" w:sz="4" w:space="0" w:color="C0C0C0"/>
              <w:right w:val="single" w:sz="4" w:space="0" w:color="C0C0C0"/>
            </w:tcBorders>
            <w:shd w:val="clear" w:color="000000" w:fill="D7EAD3"/>
            <w:vAlign w:val="center"/>
            <w:hideMark/>
          </w:tcPr>
          <w:p w14:paraId="3429351E"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9 508,14</w:t>
            </w:r>
          </w:p>
        </w:tc>
        <w:tc>
          <w:tcPr>
            <w:tcW w:w="558" w:type="dxa"/>
            <w:tcBorders>
              <w:top w:val="nil"/>
              <w:left w:val="nil"/>
              <w:bottom w:val="single" w:sz="4" w:space="0" w:color="C0C0C0"/>
              <w:right w:val="single" w:sz="4" w:space="0" w:color="C0C0C0"/>
            </w:tcBorders>
            <w:shd w:val="clear" w:color="000000" w:fill="D7EAD3"/>
            <w:vAlign w:val="center"/>
            <w:hideMark/>
          </w:tcPr>
          <w:p w14:paraId="2BE78489"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3 432,47</w:t>
            </w:r>
          </w:p>
        </w:tc>
        <w:tc>
          <w:tcPr>
            <w:tcW w:w="1511" w:type="dxa"/>
            <w:vMerge/>
            <w:tcBorders>
              <w:top w:val="nil"/>
              <w:left w:val="single" w:sz="4" w:space="0" w:color="C0C0C0"/>
              <w:bottom w:val="nil"/>
              <w:right w:val="single" w:sz="4" w:space="0" w:color="C0C0C0"/>
            </w:tcBorders>
            <w:vAlign w:val="center"/>
            <w:hideMark/>
          </w:tcPr>
          <w:p w14:paraId="6BD43DEE" w14:textId="77777777" w:rsidR="002D6194" w:rsidRPr="0097039E" w:rsidRDefault="002D6194" w:rsidP="002D6194">
            <w:pPr>
              <w:rPr>
                <w:rFonts w:ascii="Tahoma" w:hAnsi="Tahoma" w:cs="Tahoma"/>
                <w:sz w:val="11"/>
                <w:szCs w:val="11"/>
              </w:rPr>
            </w:pPr>
          </w:p>
        </w:tc>
      </w:tr>
      <w:tr w:rsidR="0097039E" w:rsidRPr="0097039E" w14:paraId="1EC9AA01" w14:textId="77777777" w:rsidTr="0097039E">
        <w:trPr>
          <w:trHeight w:val="450"/>
          <w:jc w:val="center"/>
        </w:trPr>
        <w:tc>
          <w:tcPr>
            <w:tcW w:w="345" w:type="dxa"/>
            <w:tcBorders>
              <w:top w:val="nil"/>
              <w:left w:val="nil"/>
              <w:bottom w:val="nil"/>
              <w:right w:val="nil"/>
            </w:tcBorders>
            <w:shd w:val="clear" w:color="auto" w:fill="auto"/>
            <w:noWrap/>
            <w:vAlign w:val="bottom"/>
            <w:hideMark/>
          </w:tcPr>
          <w:p w14:paraId="0F393B10" w14:textId="77777777" w:rsidR="002D6194" w:rsidRPr="0097039E" w:rsidRDefault="002D6194" w:rsidP="002D6194">
            <w:pPr>
              <w:jc w:val="center"/>
              <w:rPr>
                <w:rFonts w:ascii="Tahoma" w:hAnsi="Tahoma" w:cs="Tahoma"/>
                <w:sz w:val="11"/>
                <w:szCs w:val="11"/>
              </w:rPr>
            </w:pPr>
          </w:p>
        </w:tc>
        <w:tc>
          <w:tcPr>
            <w:tcW w:w="297" w:type="dxa"/>
            <w:tcBorders>
              <w:top w:val="nil"/>
              <w:left w:val="nil"/>
              <w:bottom w:val="nil"/>
              <w:right w:val="nil"/>
            </w:tcBorders>
            <w:shd w:val="clear" w:color="auto" w:fill="auto"/>
            <w:noWrap/>
            <w:vAlign w:val="bottom"/>
            <w:hideMark/>
          </w:tcPr>
          <w:p w14:paraId="219B8751"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66A2F23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1.8.1.3</w:t>
            </w:r>
          </w:p>
        </w:tc>
        <w:tc>
          <w:tcPr>
            <w:tcW w:w="1488" w:type="dxa"/>
            <w:tcBorders>
              <w:top w:val="nil"/>
              <w:left w:val="nil"/>
              <w:bottom w:val="single" w:sz="4" w:space="0" w:color="C0C0C0"/>
              <w:right w:val="single" w:sz="4" w:space="0" w:color="C0C0C0"/>
            </w:tcBorders>
            <w:shd w:val="clear" w:color="auto" w:fill="auto"/>
            <w:vAlign w:val="center"/>
            <w:hideMark/>
          </w:tcPr>
          <w:p w14:paraId="1433D066" w14:textId="77777777" w:rsidR="002D6194" w:rsidRPr="0097039E" w:rsidRDefault="002D6194" w:rsidP="002D6194">
            <w:pPr>
              <w:ind w:firstLineChars="300" w:firstLine="330"/>
              <w:rPr>
                <w:rFonts w:ascii="Tahoma" w:hAnsi="Tahoma" w:cs="Tahoma"/>
                <w:sz w:val="11"/>
                <w:szCs w:val="11"/>
              </w:rPr>
            </w:pPr>
            <w:r w:rsidRPr="0097039E">
              <w:rPr>
                <w:rFonts w:ascii="Tahoma" w:hAnsi="Tahoma" w:cs="Tahoma"/>
                <w:sz w:val="11"/>
                <w:szCs w:val="11"/>
              </w:rPr>
              <w:t>Прочим потребителям</w:t>
            </w:r>
          </w:p>
        </w:tc>
        <w:tc>
          <w:tcPr>
            <w:tcW w:w="881" w:type="dxa"/>
            <w:tcBorders>
              <w:top w:val="nil"/>
              <w:left w:val="nil"/>
              <w:bottom w:val="single" w:sz="4" w:space="0" w:color="C0C0C0"/>
              <w:right w:val="single" w:sz="4" w:space="0" w:color="C0C0C0"/>
            </w:tcBorders>
            <w:shd w:val="clear" w:color="auto" w:fill="auto"/>
            <w:vAlign w:val="center"/>
            <w:hideMark/>
          </w:tcPr>
          <w:p w14:paraId="22CEA26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м3</w:t>
            </w:r>
          </w:p>
        </w:tc>
        <w:tc>
          <w:tcPr>
            <w:tcW w:w="950" w:type="dxa"/>
            <w:tcBorders>
              <w:top w:val="nil"/>
              <w:left w:val="nil"/>
              <w:bottom w:val="single" w:sz="4" w:space="0" w:color="C0C0C0"/>
              <w:right w:val="single" w:sz="4" w:space="0" w:color="C0C0C0"/>
            </w:tcBorders>
            <w:shd w:val="clear" w:color="000000" w:fill="FFFFCC"/>
            <w:vAlign w:val="center"/>
            <w:hideMark/>
          </w:tcPr>
          <w:p w14:paraId="6C396950"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170 205,40</w:t>
            </w:r>
          </w:p>
        </w:tc>
        <w:tc>
          <w:tcPr>
            <w:tcW w:w="852" w:type="dxa"/>
            <w:tcBorders>
              <w:top w:val="nil"/>
              <w:left w:val="nil"/>
              <w:bottom w:val="single" w:sz="4" w:space="0" w:color="C0C0C0"/>
              <w:right w:val="single" w:sz="4" w:space="0" w:color="C0C0C0"/>
            </w:tcBorders>
            <w:shd w:val="clear" w:color="000000" w:fill="FFFFCC"/>
            <w:vAlign w:val="center"/>
            <w:hideMark/>
          </w:tcPr>
          <w:p w14:paraId="718A13BA"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37 780,00</w:t>
            </w:r>
          </w:p>
        </w:tc>
        <w:tc>
          <w:tcPr>
            <w:tcW w:w="850" w:type="dxa"/>
            <w:tcBorders>
              <w:top w:val="nil"/>
              <w:left w:val="nil"/>
              <w:bottom w:val="single" w:sz="4" w:space="0" w:color="C0C0C0"/>
              <w:right w:val="single" w:sz="4" w:space="0" w:color="C0C0C0"/>
            </w:tcBorders>
            <w:shd w:val="clear" w:color="000000" w:fill="FFFFCC"/>
            <w:vAlign w:val="center"/>
            <w:hideMark/>
          </w:tcPr>
          <w:p w14:paraId="5923B58A"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61 542,53</w:t>
            </w:r>
          </w:p>
        </w:tc>
        <w:tc>
          <w:tcPr>
            <w:tcW w:w="842" w:type="dxa"/>
            <w:tcBorders>
              <w:top w:val="nil"/>
              <w:left w:val="nil"/>
              <w:bottom w:val="single" w:sz="4" w:space="0" w:color="C0C0C0"/>
              <w:right w:val="single" w:sz="4" w:space="0" w:color="C0C0C0"/>
            </w:tcBorders>
            <w:shd w:val="clear" w:color="000000" w:fill="FFFFCC"/>
            <w:vAlign w:val="center"/>
            <w:hideMark/>
          </w:tcPr>
          <w:p w14:paraId="49F8496C"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31 053,77</w:t>
            </w:r>
          </w:p>
        </w:tc>
        <w:tc>
          <w:tcPr>
            <w:tcW w:w="950" w:type="dxa"/>
            <w:tcBorders>
              <w:top w:val="nil"/>
              <w:left w:val="nil"/>
              <w:bottom w:val="single" w:sz="4" w:space="0" w:color="C0C0C0"/>
              <w:right w:val="single" w:sz="4" w:space="0" w:color="C0C0C0"/>
            </w:tcBorders>
            <w:shd w:val="clear" w:color="000000" w:fill="FFFFCC"/>
            <w:vAlign w:val="center"/>
            <w:hideMark/>
          </w:tcPr>
          <w:p w14:paraId="5525895A"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31 053,77</w:t>
            </w:r>
          </w:p>
        </w:tc>
        <w:tc>
          <w:tcPr>
            <w:tcW w:w="877" w:type="dxa"/>
            <w:tcBorders>
              <w:top w:val="nil"/>
              <w:left w:val="nil"/>
              <w:bottom w:val="single" w:sz="4" w:space="0" w:color="C0C0C0"/>
              <w:right w:val="single" w:sz="4" w:space="0" w:color="C0C0C0"/>
            </w:tcBorders>
            <w:shd w:val="clear" w:color="000000" w:fill="FFFFCC"/>
            <w:vAlign w:val="center"/>
            <w:hideMark/>
          </w:tcPr>
          <w:p w14:paraId="1C1328B9"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14 569,23</w:t>
            </w:r>
          </w:p>
        </w:tc>
        <w:tc>
          <w:tcPr>
            <w:tcW w:w="980" w:type="dxa"/>
            <w:tcBorders>
              <w:top w:val="nil"/>
              <w:left w:val="nil"/>
              <w:bottom w:val="single" w:sz="4" w:space="0" w:color="C0C0C0"/>
              <w:right w:val="single" w:sz="4" w:space="0" w:color="C0C0C0"/>
            </w:tcBorders>
            <w:shd w:val="clear" w:color="000000" w:fill="FFFFCC"/>
            <w:vAlign w:val="center"/>
            <w:hideMark/>
          </w:tcPr>
          <w:p w14:paraId="260E11AF"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45 623,00</w:t>
            </w:r>
          </w:p>
        </w:tc>
        <w:tc>
          <w:tcPr>
            <w:tcW w:w="1016" w:type="dxa"/>
            <w:tcBorders>
              <w:top w:val="nil"/>
              <w:left w:val="nil"/>
              <w:bottom w:val="single" w:sz="4" w:space="0" w:color="C0C0C0"/>
              <w:right w:val="single" w:sz="4" w:space="0" w:color="C0C0C0"/>
            </w:tcBorders>
            <w:shd w:val="clear" w:color="000000" w:fill="FFFFCC"/>
            <w:vAlign w:val="center"/>
            <w:hideMark/>
          </w:tcPr>
          <w:p w14:paraId="04C91D33"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50 993,37</w:t>
            </w:r>
          </w:p>
        </w:tc>
        <w:tc>
          <w:tcPr>
            <w:tcW w:w="977" w:type="dxa"/>
            <w:tcBorders>
              <w:top w:val="nil"/>
              <w:left w:val="nil"/>
              <w:bottom w:val="single" w:sz="4" w:space="0" w:color="C0C0C0"/>
              <w:right w:val="single" w:sz="4" w:space="0" w:color="C0C0C0"/>
            </w:tcBorders>
            <w:shd w:val="clear" w:color="000000" w:fill="FFFFCC"/>
            <w:vAlign w:val="center"/>
            <w:hideMark/>
          </w:tcPr>
          <w:p w14:paraId="3271F0F7" w14:textId="77777777" w:rsidR="002D6194" w:rsidRPr="0097039E" w:rsidRDefault="002D6194" w:rsidP="0097039E">
            <w:pPr>
              <w:jc w:val="both"/>
              <w:rPr>
                <w:rFonts w:ascii="Tahoma" w:hAnsi="Tahoma" w:cs="Tahoma"/>
                <w:sz w:val="11"/>
                <w:szCs w:val="11"/>
              </w:rPr>
            </w:pPr>
            <w:r w:rsidRPr="0097039E">
              <w:rPr>
                <w:rFonts w:ascii="Tahoma" w:hAnsi="Tahoma" w:cs="Tahoma"/>
                <w:sz w:val="11"/>
                <w:szCs w:val="11"/>
              </w:rPr>
              <w:t>82 047,14</w:t>
            </w:r>
          </w:p>
        </w:tc>
        <w:tc>
          <w:tcPr>
            <w:tcW w:w="736" w:type="dxa"/>
            <w:tcBorders>
              <w:top w:val="nil"/>
              <w:left w:val="nil"/>
              <w:bottom w:val="single" w:sz="4" w:space="0" w:color="C0C0C0"/>
              <w:right w:val="single" w:sz="4" w:space="0" w:color="C0C0C0"/>
            </w:tcBorders>
            <w:shd w:val="clear" w:color="000000" w:fill="D7EAD3"/>
            <w:vAlign w:val="center"/>
            <w:hideMark/>
          </w:tcPr>
          <w:p w14:paraId="5835F97D"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41 023,57</w:t>
            </w:r>
          </w:p>
        </w:tc>
        <w:tc>
          <w:tcPr>
            <w:tcW w:w="736" w:type="dxa"/>
            <w:tcBorders>
              <w:top w:val="nil"/>
              <w:left w:val="nil"/>
              <w:bottom w:val="single" w:sz="4" w:space="0" w:color="C0C0C0"/>
              <w:right w:val="single" w:sz="4" w:space="0" w:color="C0C0C0"/>
            </w:tcBorders>
            <w:shd w:val="clear" w:color="000000" w:fill="D7EAD3"/>
            <w:vAlign w:val="center"/>
            <w:hideMark/>
          </w:tcPr>
          <w:p w14:paraId="29B10E5F"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41 023,57</w:t>
            </w:r>
          </w:p>
        </w:tc>
        <w:tc>
          <w:tcPr>
            <w:tcW w:w="558" w:type="dxa"/>
            <w:tcBorders>
              <w:top w:val="nil"/>
              <w:left w:val="nil"/>
              <w:bottom w:val="single" w:sz="4" w:space="0" w:color="C0C0C0"/>
              <w:right w:val="single" w:sz="4" w:space="0" w:color="C0C0C0"/>
            </w:tcBorders>
            <w:shd w:val="clear" w:color="000000" w:fill="D7EAD3"/>
            <w:vAlign w:val="center"/>
            <w:hideMark/>
          </w:tcPr>
          <w:p w14:paraId="088123D0" w14:textId="77777777" w:rsidR="002D6194" w:rsidRPr="0097039E" w:rsidRDefault="002D6194" w:rsidP="0097039E">
            <w:pPr>
              <w:jc w:val="both"/>
              <w:rPr>
                <w:rFonts w:ascii="Tahoma" w:hAnsi="Tahoma" w:cs="Tahoma"/>
                <w:sz w:val="10"/>
                <w:szCs w:val="10"/>
              </w:rPr>
            </w:pPr>
            <w:r w:rsidRPr="0097039E">
              <w:rPr>
                <w:rFonts w:ascii="Tahoma" w:hAnsi="Tahoma" w:cs="Tahoma"/>
                <w:sz w:val="10"/>
                <w:szCs w:val="10"/>
              </w:rPr>
              <w:t>-50 993,37</w:t>
            </w:r>
          </w:p>
        </w:tc>
        <w:tc>
          <w:tcPr>
            <w:tcW w:w="1511" w:type="dxa"/>
            <w:vMerge/>
            <w:tcBorders>
              <w:top w:val="nil"/>
              <w:left w:val="single" w:sz="4" w:space="0" w:color="C0C0C0"/>
              <w:bottom w:val="nil"/>
              <w:right w:val="single" w:sz="4" w:space="0" w:color="C0C0C0"/>
            </w:tcBorders>
            <w:vAlign w:val="center"/>
            <w:hideMark/>
          </w:tcPr>
          <w:p w14:paraId="5D47991C" w14:textId="77777777" w:rsidR="002D6194" w:rsidRPr="0097039E" w:rsidRDefault="002D6194" w:rsidP="002D6194">
            <w:pPr>
              <w:rPr>
                <w:rFonts w:ascii="Tahoma" w:hAnsi="Tahoma" w:cs="Tahoma"/>
                <w:sz w:val="11"/>
                <w:szCs w:val="11"/>
              </w:rPr>
            </w:pPr>
          </w:p>
        </w:tc>
      </w:tr>
      <w:tr w:rsidR="0097039E" w:rsidRPr="0097039E" w14:paraId="06519F1C" w14:textId="77777777" w:rsidTr="0097039E">
        <w:trPr>
          <w:trHeight w:val="2430"/>
          <w:jc w:val="center"/>
        </w:trPr>
        <w:tc>
          <w:tcPr>
            <w:tcW w:w="345" w:type="dxa"/>
            <w:tcBorders>
              <w:top w:val="nil"/>
              <w:left w:val="nil"/>
              <w:bottom w:val="nil"/>
              <w:right w:val="nil"/>
            </w:tcBorders>
            <w:shd w:val="clear" w:color="000000" w:fill="FFFF00"/>
            <w:noWrap/>
            <w:vAlign w:val="center"/>
            <w:hideMark/>
          </w:tcPr>
          <w:p w14:paraId="398BB23E"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ОР</w:t>
            </w:r>
          </w:p>
        </w:tc>
        <w:tc>
          <w:tcPr>
            <w:tcW w:w="297" w:type="dxa"/>
            <w:tcBorders>
              <w:top w:val="nil"/>
              <w:left w:val="nil"/>
              <w:bottom w:val="nil"/>
              <w:right w:val="nil"/>
            </w:tcBorders>
            <w:shd w:val="clear" w:color="auto" w:fill="auto"/>
            <w:noWrap/>
            <w:vAlign w:val="bottom"/>
            <w:hideMark/>
          </w:tcPr>
          <w:p w14:paraId="3F41D21C"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5B2650F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w:t>
            </w:r>
          </w:p>
        </w:tc>
        <w:tc>
          <w:tcPr>
            <w:tcW w:w="1488" w:type="dxa"/>
            <w:tcBorders>
              <w:top w:val="nil"/>
              <w:left w:val="nil"/>
              <w:bottom w:val="single" w:sz="4" w:space="0" w:color="C0C0C0"/>
              <w:right w:val="single" w:sz="4" w:space="0" w:color="C0C0C0"/>
            </w:tcBorders>
            <w:shd w:val="clear" w:color="auto" w:fill="auto"/>
            <w:vAlign w:val="center"/>
            <w:hideMark/>
          </w:tcPr>
          <w:p w14:paraId="67FDEB6D" w14:textId="77777777" w:rsidR="002D6194" w:rsidRPr="0097039E" w:rsidRDefault="002D6194" w:rsidP="002D6194">
            <w:pPr>
              <w:ind w:firstLineChars="200" w:firstLine="221"/>
              <w:rPr>
                <w:rFonts w:ascii="Tahoma" w:hAnsi="Tahoma" w:cs="Tahoma"/>
                <w:b/>
                <w:bCs/>
                <w:sz w:val="11"/>
                <w:szCs w:val="11"/>
              </w:rPr>
            </w:pPr>
            <w:r w:rsidRPr="0097039E">
              <w:rPr>
                <w:rFonts w:ascii="Tahoma" w:hAnsi="Tahoma" w:cs="Tahoma"/>
                <w:b/>
                <w:bCs/>
                <w:sz w:val="11"/>
                <w:szCs w:val="11"/>
              </w:rPr>
              <w:t>Операционные расходы</w:t>
            </w:r>
          </w:p>
        </w:tc>
        <w:tc>
          <w:tcPr>
            <w:tcW w:w="881" w:type="dxa"/>
            <w:tcBorders>
              <w:top w:val="nil"/>
              <w:left w:val="nil"/>
              <w:bottom w:val="single" w:sz="4" w:space="0" w:color="C0C0C0"/>
              <w:right w:val="single" w:sz="4" w:space="0" w:color="C0C0C0"/>
            </w:tcBorders>
            <w:shd w:val="clear" w:color="auto" w:fill="auto"/>
            <w:vAlign w:val="center"/>
            <w:hideMark/>
          </w:tcPr>
          <w:p w14:paraId="133D958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FFFFCC"/>
            <w:vAlign w:val="center"/>
            <w:hideMark/>
          </w:tcPr>
          <w:p w14:paraId="3C9F441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23 417,16</w:t>
            </w:r>
          </w:p>
        </w:tc>
        <w:tc>
          <w:tcPr>
            <w:tcW w:w="852" w:type="dxa"/>
            <w:tcBorders>
              <w:top w:val="nil"/>
              <w:left w:val="nil"/>
              <w:bottom w:val="single" w:sz="4" w:space="0" w:color="C0C0C0"/>
              <w:right w:val="single" w:sz="4" w:space="0" w:color="C0C0C0"/>
            </w:tcBorders>
            <w:shd w:val="clear" w:color="000000" w:fill="FFFFCC"/>
            <w:vAlign w:val="center"/>
            <w:hideMark/>
          </w:tcPr>
          <w:p w14:paraId="45035E6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19 903,52</w:t>
            </w:r>
          </w:p>
        </w:tc>
        <w:tc>
          <w:tcPr>
            <w:tcW w:w="850" w:type="dxa"/>
            <w:tcBorders>
              <w:top w:val="nil"/>
              <w:left w:val="nil"/>
              <w:bottom w:val="single" w:sz="4" w:space="0" w:color="C0C0C0"/>
              <w:right w:val="single" w:sz="4" w:space="0" w:color="C0C0C0"/>
            </w:tcBorders>
            <w:shd w:val="clear" w:color="000000" w:fill="FFFFCC"/>
            <w:vAlign w:val="center"/>
            <w:hideMark/>
          </w:tcPr>
          <w:p w14:paraId="2D4A470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22 270,05</w:t>
            </w:r>
          </w:p>
        </w:tc>
        <w:tc>
          <w:tcPr>
            <w:tcW w:w="842" w:type="dxa"/>
            <w:tcBorders>
              <w:top w:val="nil"/>
              <w:left w:val="nil"/>
              <w:bottom w:val="single" w:sz="4" w:space="0" w:color="C0C0C0"/>
              <w:right w:val="single" w:sz="4" w:space="0" w:color="C0C0C0"/>
            </w:tcBorders>
            <w:shd w:val="clear" w:color="000000" w:fill="FFFFCC"/>
            <w:vAlign w:val="center"/>
            <w:hideMark/>
          </w:tcPr>
          <w:p w14:paraId="1594943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12 079,30</w:t>
            </w:r>
          </w:p>
        </w:tc>
        <w:tc>
          <w:tcPr>
            <w:tcW w:w="950" w:type="dxa"/>
            <w:tcBorders>
              <w:top w:val="nil"/>
              <w:left w:val="nil"/>
              <w:bottom w:val="single" w:sz="4" w:space="0" w:color="C0C0C0"/>
              <w:right w:val="single" w:sz="4" w:space="0" w:color="C0C0C0"/>
            </w:tcBorders>
            <w:shd w:val="clear" w:color="000000" w:fill="FFFFCC"/>
            <w:vAlign w:val="center"/>
            <w:hideMark/>
          </w:tcPr>
          <w:p w14:paraId="0005E6C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12 400,97</w:t>
            </w:r>
          </w:p>
        </w:tc>
        <w:tc>
          <w:tcPr>
            <w:tcW w:w="877" w:type="dxa"/>
            <w:tcBorders>
              <w:top w:val="nil"/>
              <w:left w:val="nil"/>
              <w:bottom w:val="single" w:sz="4" w:space="0" w:color="C0C0C0"/>
              <w:right w:val="single" w:sz="4" w:space="0" w:color="C0C0C0"/>
            </w:tcBorders>
            <w:shd w:val="clear" w:color="000000" w:fill="FFFFCC"/>
            <w:vAlign w:val="center"/>
            <w:hideMark/>
          </w:tcPr>
          <w:p w14:paraId="7D743FD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27 725,48</w:t>
            </w:r>
          </w:p>
        </w:tc>
        <w:tc>
          <w:tcPr>
            <w:tcW w:w="980" w:type="dxa"/>
            <w:tcBorders>
              <w:top w:val="nil"/>
              <w:left w:val="nil"/>
              <w:bottom w:val="single" w:sz="4" w:space="0" w:color="C0C0C0"/>
              <w:right w:val="single" w:sz="4" w:space="0" w:color="C0C0C0"/>
            </w:tcBorders>
            <w:shd w:val="clear" w:color="000000" w:fill="FFFFCC"/>
            <w:vAlign w:val="center"/>
            <w:hideMark/>
          </w:tcPr>
          <w:p w14:paraId="6FC2984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40 126,45</w:t>
            </w:r>
          </w:p>
        </w:tc>
        <w:tc>
          <w:tcPr>
            <w:tcW w:w="1016" w:type="dxa"/>
            <w:tcBorders>
              <w:top w:val="nil"/>
              <w:left w:val="nil"/>
              <w:bottom w:val="single" w:sz="4" w:space="0" w:color="C0C0C0"/>
              <w:right w:val="single" w:sz="4" w:space="0" w:color="C0C0C0"/>
            </w:tcBorders>
            <w:shd w:val="clear" w:color="000000" w:fill="FFFFCC"/>
            <w:vAlign w:val="center"/>
            <w:hideMark/>
          </w:tcPr>
          <w:p w14:paraId="17592D8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-11,96</w:t>
            </w:r>
          </w:p>
        </w:tc>
        <w:tc>
          <w:tcPr>
            <w:tcW w:w="977" w:type="dxa"/>
            <w:tcBorders>
              <w:top w:val="nil"/>
              <w:left w:val="nil"/>
              <w:bottom w:val="single" w:sz="4" w:space="0" w:color="C0C0C0"/>
              <w:right w:val="single" w:sz="4" w:space="0" w:color="C0C0C0"/>
            </w:tcBorders>
            <w:shd w:val="clear" w:color="000000" w:fill="FFFFCC"/>
            <w:vAlign w:val="center"/>
            <w:hideMark/>
          </w:tcPr>
          <w:p w14:paraId="53340AA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12 389,01</w:t>
            </w:r>
          </w:p>
        </w:tc>
        <w:tc>
          <w:tcPr>
            <w:tcW w:w="736" w:type="dxa"/>
            <w:tcBorders>
              <w:top w:val="nil"/>
              <w:left w:val="nil"/>
              <w:bottom w:val="single" w:sz="4" w:space="0" w:color="C0C0C0"/>
              <w:right w:val="single" w:sz="4" w:space="0" w:color="C0C0C0"/>
            </w:tcBorders>
            <w:shd w:val="clear" w:color="000000" w:fill="D7EAD3"/>
            <w:vAlign w:val="center"/>
            <w:hideMark/>
          </w:tcPr>
          <w:p w14:paraId="0E8A7401"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6 194,51</w:t>
            </w:r>
          </w:p>
        </w:tc>
        <w:tc>
          <w:tcPr>
            <w:tcW w:w="736" w:type="dxa"/>
            <w:tcBorders>
              <w:top w:val="nil"/>
              <w:left w:val="nil"/>
              <w:bottom w:val="single" w:sz="4" w:space="0" w:color="C0C0C0"/>
              <w:right w:val="single" w:sz="4" w:space="0" w:color="C0C0C0"/>
            </w:tcBorders>
            <w:shd w:val="clear" w:color="000000" w:fill="D7EAD3"/>
            <w:vAlign w:val="center"/>
            <w:hideMark/>
          </w:tcPr>
          <w:p w14:paraId="70910614"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6 194,51</w:t>
            </w:r>
          </w:p>
        </w:tc>
        <w:tc>
          <w:tcPr>
            <w:tcW w:w="558" w:type="dxa"/>
            <w:tcBorders>
              <w:top w:val="nil"/>
              <w:left w:val="nil"/>
              <w:bottom w:val="single" w:sz="4" w:space="0" w:color="C0C0C0"/>
              <w:right w:val="single" w:sz="4" w:space="0" w:color="C0C0C0"/>
            </w:tcBorders>
            <w:shd w:val="clear" w:color="000000" w:fill="D7EAD3"/>
            <w:vAlign w:val="center"/>
            <w:hideMark/>
          </w:tcPr>
          <w:p w14:paraId="06A3248E"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11,96</w:t>
            </w:r>
          </w:p>
        </w:tc>
        <w:tc>
          <w:tcPr>
            <w:tcW w:w="1511" w:type="dxa"/>
            <w:tcBorders>
              <w:top w:val="nil"/>
              <w:left w:val="nil"/>
              <w:bottom w:val="single" w:sz="4" w:space="0" w:color="C0C0C0"/>
              <w:right w:val="single" w:sz="4" w:space="0" w:color="C0C0C0"/>
            </w:tcBorders>
            <w:shd w:val="clear" w:color="000000" w:fill="FFFFCC"/>
            <w:vAlign w:val="center"/>
            <w:hideMark/>
          </w:tcPr>
          <w:p w14:paraId="3BBE15A8" w14:textId="77777777" w:rsidR="002D6194" w:rsidRPr="0097039E" w:rsidRDefault="002D6194" w:rsidP="002D6194">
            <w:pPr>
              <w:rPr>
                <w:rFonts w:ascii="Tahoma" w:hAnsi="Tahoma" w:cs="Tahoma"/>
                <w:sz w:val="11"/>
                <w:szCs w:val="11"/>
              </w:rPr>
            </w:pPr>
            <w:r w:rsidRPr="0097039E">
              <w:rPr>
                <w:rFonts w:ascii="Tahoma" w:hAnsi="Tahoma" w:cs="Tahoma"/>
                <w:sz w:val="11"/>
                <w:szCs w:val="11"/>
              </w:rPr>
              <w:t xml:space="preserve">рассчитано исходя из базового уровня операционных расходов 2020 года с применением коэффициента индексации на 2021 год, рассчитанного в соответствии с Методическими указаниями (с учетом ИПЦ Минэкономразвития РФ  на 2021 год 103,6%, а также с учетом индекса эффективности операционных расходов 1%) </w:t>
            </w:r>
          </w:p>
        </w:tc>
      </w:tr>
      <w:tr w:rsidR="0097039E" w:rsidRPr="0097039E" w14:paraId="5F54952F" w14:textId="77777777" w:rsidTr="0097039E">
        <w:trPr>
          <w:trHeight w:val="300"/>
          <w:jc w:val="center"/>
        </w:trPr>
        <w:tc>
          <w:tcPr>
            <w:tcW w:w="345" w:type="dxa"/>
            <w:tcBorders>
              <w:top w:val="nil"/>
              <w:left w:val="nil"/>
              <w:bottom w:val="nil"/>
              <w:right w:val="nil"/>
            </w:tcBorders>
            <w:shd w:val="clear" w:color="000000" w:fill="00B050"/>
            <w:noWrap/>
            <w:vAlign w:val="center"/>
            <w:hideMark/>
          </w:tcPr>
          <w:p w14:paraId="045196D2"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НР</w:t>
            </w:r>
          </w:p>
        </w:tc>
        <w:tc>
          <w:tcPr>
            <w:tcW w:w="297" w:type="dxa"/>
            <w:tcBorders>
              <w:top w:val="nil"/>
              <w:left w:val="nil"/>
              <w:bottom w:val="nil"/>
              <w:right w:val="nil"/>
            </w:tcBorders>
            <w:shd w:val="clear" w:color="auto" w:fill="auto"/>
            <w:noWrap/>
            <w:vAlign w:val="bottom"/>
            <w:hideMark/>
          </w:tcPr>
          <w:p w14:paraId="491398C1"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0FD8133C"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3.1</w:t>
            </w:r>
          </w:p>
        </w:tc>
        <w:tc>
          <w:tcPr>
            <w:tcW w:w="1488" w:type="dxa"/>
            <w:tcBorders>
              <w:top w:val="nil"/>
              <w:left w:val="nil"/>
              <w:bottom w:val="single" w:sz="4" w:space="0" w:color="C0C0C0"/>
              <w:right w:val="single" w:sz="4" w:space="0" w:color="C0C0C0"/>
            </w:tcBorders>
            <w:shd w:val="clear" w:color="auto" w:fill="auto"/>
            <w:vAlign w:val="center"/>
            <w:hideMark/>
          </w:tcPr>
          <w:p w14:paraId="6F66A695" w14:textId="77777777" w:rsidR="002D6194" w:rsidRPr="0097039E" w:rsidRDefault="002D6194" w:rsidP="002D6194">
            <w:pPr>
              <w:ind w:firstLineChars="100" w:firstLine="110"/>
              <w:rPr>
                <w:rFonts w:ascii="Tahoma" w:hAnsi="Tahoma" w:cs="Tahoma"/>
                <w:b/>
                <w:bCs/>
                <w:sz w:val="11"/>
                <w:szCs w:val="11"/>
              </w:rPr>
            </w:pPr>
            <w:r w:rsidRPr="0097039E">
              <w:rPr>
                <w:rFonts w:ascii="Tahoma" w:hAnsi="Tahoma" w:cs="Tahoma"/>
                <w:b/>
                <w:bCs/>
                <w:sz w:val="11"/>
                <w:szCs w:val="11"/>
              </w:rPr>
              <w:t>Реагенты</w:t>
            </w:r>
          </w:p>
        </w:tc>
        <w:tc>
          <w:tcPr>
            <w:tcW w:w="881" w:type="dxa"/>
            <w:tcBorders>
              <w:top w:val="nil"/>
              <w:left w:val="nil"/>
              <w:bottom w:val="single" w:sz="4" w:space="0" w:color="C0C0C0"/>
              <w:right w:val="single" w:sz="4" w:space="0" w:color="C0C0C0"/>
            </w:tcBorders>
            <w:shd w:val="clear" w:color="auto" w:fill="auto"/>
            <w:vAlign w:val="center"/>
            <w:hideMark/>
          </w:tcPr>
          <w:p w14:paraId="50118E6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D7EAD3"/>
            <w:vAlign w:val="center"/>
            <w:hideMark/>
          </w:tcPr>
          <w:p w14:paraId="4C90CB0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473,59</w:t>
            </w:r>
          </w:p>
        </w:tc>
        <w:tc>
          <w:tcPr>
            <w:tcW w:w="852" w:type="dxa"/>
            <w:tcBorders>
              <w:top w:val="nil"/>
              <w:left w:val="nil"/>
              <w:bottom w:val="single" w:sz="4" w:space="0" w:color="C0C0C0"/>
              <w:right w:val="single" w:sz="4" w:space="0" w:color="C0C0C0"/>
            </w:tcBorders>
            <w:shd w:val="clear" w:color="000000" w:fill="D7EAD3"/>
            <w:vAlign w:val="center"/>
            <w:hideMark/>
          </w:tcPr>
          <w:p w14:paraId="69C99B9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473,59</w:t>
            </w:r>
          </w:p>
        </w:tc>
        <w:tc>
          <w:tcPr>
            <w:tcW w:w="850" w:type="dxa"/>
            <w:tcBorders>
              <w:top w:val="nil"/>
              <w:left w:val="nil"/>
              <w:bottom w:val="single" w:sz="4" w:space="0" w:color="C0C0C0"/>
              <w:right w:val="single" w:sz="4" w:space="0" w:color="C0C0C0"/>
            </w:tcBorders>
            <w:shd w:val="clear" w:color="000000" w:fill="D7EAD3"/>
            <w:vAlign w:val="center"/>
            <w:hideMark/>
          </w:tcPr>
          <w:p w14:paraId="7661E33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45,73</w:t>
            </w:r>
          </w:p>
        </w:tc>
        <w:tc>
          <w:tcPr>
            <w:tcW w:w="842" w:type="dxa"/>
            <w:tcBorders>
              <w:top w:val="nil"/>
              <w:left w:val="nil"/>
              <w:bottom w:val="single" w:sz="4" w:space="0" w:color="C0C0C0"/>
              <w:right w:val="single" w:sz="4" w:space="0" w:color="C0C0C0"/>
            </w:tcBorders>
            <w:shd w:val="clear" w:color="000000" w:fill="D7EAD3"/>
            <w:vAlign w:val="center"/>
            <w:hideMark/>
          </w:tcPr>
          <w:p w14:paraId="2456912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55,73</w:t>
            </w:r>
          </w:p>
        </w:tc>
        <w:tc>
          <w:tcPr>
            <w:tcW w:w="950" w:type="dxa"/>
            <w:tcBorders>
              <w:top w:val="nil"/>
              <w:left w:val="nil"/>
              <w:bottom w:val="single" w:sz="4" w:space="0" w:color="C0C0C0"/>
              <w:right w:val="single" w:sz="4" w:space="0" w:color="C0C0C0"/>
            </w:tcBorders>
            <w:shd w:val="clear" w:color="000000" w:fill="D7EAD3"/>
            <w:vAlign w:val="center"/>
            <w:hideMark/>
          </w:tcPr>
          <w:p w14:paraId="280AFC1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57,80</w:t>
            </w:r>
          </w:p>
        </w:tc>
        <w:tc>
          <w:tcPr>
            <w:tcW w:w="877" w:type="dxa"/>
            <w:tcBorders>
              <w:top w:val="nil"/>
              <w:left w:val="nil"/>
              <w:bottom w:val="single" w:sz="4" w:space="0" w:color="C0C0C0"/>
              <w:right w:val="single" w:sz="4" w:space="0" w:color="C0C0C0"/>
            </w:tcBorders>
            <w:shd w:val="clear" w:color="000000" w:fill="D7EAD3"/>
            <w:vAlign w:val="center"/>
            <w:hideMark/>
          </w:tcPr>
          <w:p w14:paraId="48764C1C"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405,93</w:t>
            </w:r>
          </w:p>
        </w:tc>
        <w:tc>
          <w:tcPr>
            <w:tcW w:w="980" w:type="dxa"/>
            <w:tcBorders>
              <w:top w:val="nil"/>
              <w:left w:val="nil"/>
              <w:bottom w:val="single" w:sz="4" w:space="0" w:color="C0C0C0"/>
              <w:right w:val="single" w:sz="4" w:space="0" w:color="C0C0C0"/>
            </w:tcBorders>
            <w:shd w:val="clear" w:color="000000" w:fill="D7EAD3"/>
            <w:vAlign w:val="center"/>
            <w:hideMark/>
          </w:tcPr>
          <w:p w14:paraId="7D529FC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463,73</w:t>
            </w:r>
          </w:p>
        </w:tc>
        <w:tc>
          <w:tcPr>
            <w:tcW w:w="1016" w:type="dxa"/>
            <w:tcBorders>
              <w:top w:val="nil"/>
              <w:left w:val="nil"/>
              <w:bottom w:val="single" w:sz="4" w:space="0" w:color="C0C0C0"/>
              <w:right w:val="single" w:sz="4" w:space="0" w:color="C0C0C0"/>
            </w:tcBorders>
            <w:shd w:val="clear" w:color="000000" w:fill="D7EAD3"/>
            <w:vAlign w:val="center"/>
            <w:hideMark/>
          </w:tcPr>
          <w:p w14:paraId="65C81AFC"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13,70</w:t>
            </w:r>
          </w:p>
        </w:tc>
        <w:tc>
          <w:tcPr>
            <w:tcW w:w="977" w:type="dxa"/>
            <w:tcBorders>
              <w:top w:val="nil"/>
              <w:left w:val="nil"/>
              <w:bottom w:val="single" w:sz="4" w:space="0" w:color="C0C0C0"/>
              <w:right w:val="single" w:sz="4" w:space="0" w:color="C0C0C0"/>
            </w:tcBorders>
            <w:shd w:val="clear" w:color="000000" w:fill="D7EAD3"/>
            <w:vAlign w:val="center"/>
            <w:hideMark/>
          </w:tcPr>
          <w:p w14:paraId="48C02E4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71,49</w:t>
            </w:r>
          </w:p>
        </w:tc>
        <w:tc>
          <w:tcPr>
            <w:tcW w:w="736" w:type="dxa"/>
            <w:tcBorders>
              <w:top w:val="nil"/>
              <w:left w:val="nil"/>
              <w:bottom w:val="single" w:sz="4" w:space="0" w:color="C0C0C0"/>
              <w:right w:val="single" w:sz="4" w:space="0" w:color="C0C0C0"/>
            </w:tcBorders>
            <w:shd w:val="clear" w:color="000000" w:fill="D7EAD3"/>
            <w:vAlign w:val="center"/>
            <w:hideMark/>
          </w:tcPr>
          <w:p w14:paraId="0FBB655C"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35,75</w:t>
            </w:r>
          </w:p>
        </w:tc>
        <w:tc>
          <w:tcPr>
            <w:tcW w:w="736" w:type="dxa"/>
            <w:tcBorders>
              <w:top w:val="nil"/>
              <w:left w:val="nil"/>
              <w:bottom w:val="single" w:sz="4" w:space="0" w:color="C0C0C0"/>
              <w:right w:val="single" w:sz="4" w:space="0" w:color="C0C0C0"/>
            </w:tcBorders>
            <w:shd w:val="clear" w:color="000000" w:fill="D7EAD3"/>
            <w:vAlign w:val="center"/>
            <w:hideMark/>
          </w:tcPr>
          <w:p w14:paraId="232C238F"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35,75</w:t>
            </w:r>
          </w:p>
        </w:tc>
        <w:tc>
          <w:tcPr>
            <w:tcW w:w="558" w:type="dxa"/>
            <w:tcBorders>
              <w:top w:val="nil"/>
              <w:left w:val="nil"/>
              <w:bottom w:val="single" w:sz="4" w:space="0" w:color="C0C0C0"/>
              <w:right w:val="single" w:sz="4" w:space="0" w:color="C0C0C0"/>
            </w:tcBorders>
            <w:shd w:val="clear" w:color="000000" w:fill="D7EAD3"/>
            <w:vAlign w:val="center"/>
            <w:hideMark/>
          </w:tcPr>
          <w:p w14:paraId="6F5CF412"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-13,70</w:t>
            </w:r>
          </w:p>
        </w:tc>
        <w:tc>
          <w:tcPr>
            <w:tcW w:w="1511" w:type="dxa"/>
            <w:tcBorders>
              <w:top w:val="nil"/>
              <w:left w:val="nil"/>
              <w:bottom w:val="single" w:sz="4" w:space="0" w:color="C0C0C0"/>
              <w:right w:val="single" w:sz="4" w:space="0" w:color="C0C0C0"/>
            </w:tcBorders>
            <w:shd w:val="clear" w:color="000000" w:fill="FFFFCC"/>
            <w:vAlign w:val="center"/>
            <w:hideMark/>
          </w:tcPr>
          <w:p w14:paraId="5C0C4F8C"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 </w:t>
            </w:r>
          </w:p>
        </w:tc>
      </w:tr>
      <w:tr w:rsidR="0097039E" w:rsidRPr="0097039E" w14:paraId="35514614" w14:textId="77777777" w:rsidTr="0097039E">
        <w:trPr>
          <w:trHeight w:val="300"/>
          <w:jc w:val="center"/>
        </w:trPr>
        <w:tc>
          <w:tcPr>
            <w:tcW w:w="345" w:type="dxa"/>
            <w:tcBorders>
              <w:top w:val="nil"/>
              <w:left w:val="nil"/>
              <w:bottom w:val="nil"/>
              <w:right w:val="nil"/>
            </w:tcBorders>
            <w:shd w:val="clear" w:color="000000" w:fill="00B050"/>
            <w:noWrap/>
            <w:vAlign w:val="center"/>
            <w:hideMark/>
          </w:tcPr>
          <w:p w14:paraId="4AEC186C"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НР</w:t>
            </w:r>
          </w:p>
        </w:tc>
        <w:tc>
          <w:tcPr>
            <w:tcW w:w="297" w:type="dxa"/>
            <w:vMerge w:val="restart"/>
            <w:tcBorders>
              <w:top w:val="nil"/>
              <w:left w:val="nil"/>
              <w:bottom w:val="nil"/>
              <w:right w:val="single" w:sz="4" w:space="0" w:color="C0C0C0"/>
            </w:tcBorders>
            <w:shd w:val="clear" w:color="auto" w:fill="auto"/>
            <w:vAlign w:val="center"/>
            <w:hideMark/>
          </w:tcPr>
          <w:p w14:paraId="5E71B3BC" w14:textId="77777777" w:rsidR="002D6194" w:rsidRPr="0097039E" w:rsidRDefault="002D6194" w:rsidP="002D6194">
            <w:pPr>
              <w:jc w:val="center"/>
              <w:rPr>
                <w:rFonts w:ascii="Wingdings 2" w:hAnsi="Wingdings 2" w:cs="Tahoma"/>
                <w:color w:val="5A5A5A"/>
                <w:sz w:val="11"/>
                <w:szCs w:val="11"/>
              </w:rPr>
            </w:pPr>
            <w:r w:rsidRPr="0097039E">
              <w:rPr>
                <w:rFonts w:ascii="Wingdings 2" w:hAnsi="Wingdings 2" w:cs="Tahoma"/>
                <w:color w:val="5A5A5A"/>
                <w:sz w:val="11"/>
                <w:szCs w:val="11"/>
              </w:rPr>
              <w:t>О</w:t>
            </w:r>
          </w:p>
        </w:tc>
        <w:tc>
          <w:tcPr>
            <w:tcW w:w="574" w:type="dxa"/>
            <w:tcBorders>
              <w:top w:val="single" w:sz="4" w:space="0" w:color="C0C0C0"/>
              <w:left w:val="nil"/>
              <w:bottom w:val="single" w:sz="4" w:space="0" w:color="C0C0C0"/>
              <w:right w:val="single" w:sz="4" w:space="0" w:color="C0C0C0"/>
            </w:tcBorders>
            <w:shd w:val="clear" w:color="auto" w:fill="auto"/>
            <w:vAlign w:val="center"/>
            <w:hideMark/>
          </w:tcPr>
          <w:p w14:paraId="4B091E9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3.1.1</w:t>
            </w:r>
          </w:p>
        </w:tc>
        <w:tc>
          <w:tcPr>
            <w:tcW w:w="1488" w:type="dxa"/>
            <w:tcBorders>
              <w:top w:val="single" w:sz="4" w:space="0" w:color="C0C0C0"/>
              <w:left w:val="nil"/>
              <w:bottom w:val="single" w:sz="4" w:space="0" w:color="C0C0C0"/>
              <w:right w:val="single" w:sz="4" w:space="0" w:color="C0C0C0"/>
            </w:tcBorders>
            <w:shd w:val="clear" w:color="000000" w:fill="E3FAFD"/>
            <w:vAlign w:val="center"/>
            <w:hideMark/>
          </w:tcPr>
          <w:p w14:paraId="37E78B41" w14:textId="77777777" w:rsidR="002D6194" w:rsidRPr="0097039E" w:rsidRDefault="002D6194" w:rsidP="002D6194">
            <w:pPr>
              <w:ind w:firstLineChars="200" w:firstLine="220"/>
              <w:rPr>
                <w:rFonts w:ascii="Tahoma" w:hAnsi="Tahoma" w:cs="Tahoma"/>
                <w:sz w:val="11"/>
                <w:szCs w:val="11"/>
              </w:rPr>
            </w:pPr>
            <w:r w:rsidRPr="0097039E">
              <w:rPr>
                <w:rFonts w:ascii="Tahoma" w:hAnsi="Tahoma" w:cs="Tahoma"/>
                <w:sz w:val="11"/>
                <w:szCs w:val="11"/>
              </w:rPr>
              <w:t>гипохлорит натрия</w:t>
            </w:r>
          </w:p>
        </w:tc>
        <w:tc>
          <w:tcPr>
            <w:tcW w:w="881" w:type="dxa"/>
            <w:tcBorders>
              <w:top w:val="single" w:sz="4" w:space="0" w:color="C0C0C0"/>
              <w:left w:val="nil"/>
              <w:bottom w:val="single" w:sz="4" w:space="0" w:color="C0C0C0"/>
              <w:right w:val="single" w:sz="4" w:space="0" w:color="C0C0C0"/>
            </w:tcBorders>
            <w:shd w:val="clear" w:color="auto" w:fill="auto"/>
            <w:vAlign w:val="center"/>
            <w:hideMark/>
          </w:tcPr>
          <w:p w14:paraId="48D614E1"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тыс руб</w:t>
            </w:r>
          </w:p>
        </w:tc>
        <w:tc>
          <w:tcPr>
            <w:tcW w:w="950" w:type="dxa"/>
            <w:tcBorders>
              <w:top w:val="single" w:sz="4" w:space="0" w:color="C0C0C0"/>
              <w:left w:val="nil"/>
              <w:bottom w:val="single" w:sz="4" w:space="0" w:color="C0C0C0"/>
              <w:right w:val="single" w:sz="4" w:space="0" w:color="C0C0C0"/>
            </w:tcBorders>
            <w:shd w:val="clear" w:color="000000" w:fill="D7EAD3"/>
            <w:vAlign w:val="center"/>
            <w:hideMark/>
          </w:tcPr>
          <w:p w14:paraId="57EBD48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134,48</w:t>
            </w:r>
          </w:p>
        </w:tc>
        <w:tc>
          <w:tcPr>
            <w:tcW w:w="852" w:type="dxa"/>
            <w:tcBorders>
              <w:top w:val="single" w:sz="4" w:space="0" w:color="C0C0C0"/>
              <w:left w:val="nil"/>
              <w:bottom w:val="single" w:sz="4" w:space="0" w:color="C0C0C0"/>
              <w:right w:val="single" w:sz="4" w:space="0" w:color="C0C0C0"/>
            </w:tcBorders>
            <w:shd w:val="clear" w:color="000000" w:fill="D7EAD3"/>
            <w:vAlign w:val="center"/>
            <w:hideMark/>
          </w:tcPr>
          <w:p w14:paraId="0D45224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134,48</w:t>
            </w:r>
          </w:p>
        </w:tc>
        <w:tc>
          <w:tcPr>
            <w:tcW w:w="850" w:type="dxa"/>
            <w:tcBorders>
              <w:top w:val="single" w:sz="4" w:space="0" w:color="C0C0C0"/>
              <w:left w:val="nil"/>
              <w:bottom w:val="single" w:sz="4" w:space="0" w:color="C0C0C0"/>
              <w:right w:val="single" w:sz="4" w:space="0" w:color="C0C0C0"/>
            </w:tcBorders>
            <w:shd w:val="clear" w:color="000000" w:fill="D7EAD3"/>
            <w:vAlign w:val="center"/>
            <w:hideMark/>
          </w:tcPr>
          <w:p w14:paraId="303FB79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20,48</w:t>
            </w:r>
          </w:p>
        </w:tc>
        <w:tc>
          <w:tcPr>
            <w:tcW w:w="842" w:type="dxa"/>
            <w:tcBorders>
              <w:top w:val="single" w:sz="4" w:space="0" w:color="C0C0C0"/>
              <w:left w:val="nil"/>
              <w:bottom w:val="single" w:sz="4" w:space="0" w:color="C0C0C0"/>
              <w:right w:val="single" w:sz="4" w:space="0" w:color="C0C0C0"/>
            </w:tcBorders>
            <w:shd w:val="clear" w:color="000000" w:fill="D7EAD3"/>
            <w:vAlign w:val="center"/>
            <w:hideMark/>
          </w:tcPr>
          <w:p w14:paraId="1773A4A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21,06</w:t>
            </w:r>
          </w:p>
        </w:tc>
        <w:tc>
          <w:tcPr>
            <w:tcW w:w="950" w:type="dxa"/>
            <w:tcBorders>
              <w:top w:val="single" w:sz="4" w:space="0" w:color="C0C0C0"/>
              <w:left w:val="nil"/>
              <w:bottom w:val="single" w:sz="4" w:space="0" w:color="C0C0C0"/>
              <w:right w:val="single" w:sz="4" w:space="0" w:color="C0C0C0"/>
            </w:tcBorders>
            <w:shd w:val="clear" w:color="000000" w:fill="D7EAD3"/>
            <w:vAlign w:val="center"/>
            <w:hideMark/>
          </w:tcPr>
          <w:p w14:paraId="4A80715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21,84</w:t>
            </w:r>
          </w:p>
        </w:tc>
        <w:tc>
          <w:tcPr>
            <w:tcW w:w="877" w:type="dxa"/>
            <w:tcBorders>
              <w:top w:val="single" w:sz="4" w:space="0" w:color="C0C0C0"/>
              <w:left w:val="nil"/>
              <w:bottom w:val="single" w:sz="4" w:space="0" w:color="C0C0C0"/>
              <w:right w:val="single" w:sz="4" w:space="0" w:color="C0C0C0"/>
            </w:tcBorders>
            <w:shd w:val="clear" w:color="000000" w:fill="D7EAD3"/>
            <w:vAlign w:val="center"/>
            <w:hideMark/>
          </w:tcPr>
          <w:p w14:paraId="3C89B65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205,32</w:t>
            </w:r>
          </w:p>
        </w:tc>
        <w:tc>
          <w:tcPr>
            <w:tcW w:w="980" w:type="dxa"/>
            <w:tcBorders>
              <w:top w:val="single" w:sz="4" w:space="0" w:color="C0C0C0"/>
              <w:left w:val="nil"/>
              <w:bottom w:val="single" w:sz="4" w:space="0" w:color="C0C0C0"/>
              <w:right w:val="single" w:sz="4" w:space="0" w:color="C0C0C0"/>
            </w:tcBorders>
            <w:shd w:val="clear" w:color="000000" w:fill="D7EAD3"/>
            <w:vAlign w:val="center"/>
            <w:hideMark/>
          </w:tcPr>
          <w:p w14:paraId="0A24A18A"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227,16</w:t>
            </w:r>
          </w:p>
        </w:tc>
        <w:tc>
          <w:tcPr>
            <w:tcW w:w="1016" w:type="dxa"/>
            <w:tcBorders>
              <w:top w:val="single" w:sz="4" w:space="0" w:color="C0C0C0"/>
              <w:left w:val="nil"/>
              <w:bottom w:val="single" w:sz="4" w:space="0" w:color="C0C0C0"/>
              <w:right w:val="single" w:sz="4" w:space="0" w:color="C0C0C0"/>
            </w:tcBorders>
            <w:shd w:val="clear" w:color="000000" w:fill="D7EAD3"/>
            <w:vAlign w:val="center"/>
            <w:hideMark/>
          </w:tcPr>
          <w:p w14:paraId="3A55E9A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14,31</w:t>
            </w:r>
          </w:p>
        </w:tc>
        <w:tc>
          <w:tcPr>
            <w:tcW w:w="977" w:type="dxa"/>
            <w:tcBorders>
              <w:top w:val="single" w:sz="4" w:space="0" w:color="C0C0C0"/>
              <w:left w:val="nil"/>
              <w:bottom w:val="single" w:sz="4" w:space="0" w:color="C0C0C0"/>
              <w:right w:val="single" w:sz="4" w:space="0" w:color="C0C0C0"/>
            </w:tcBorders>
            <w:shd w:val="clear" w:color="000000" w:fill="D7EAD3"/>
            <w:vAlign w:val="center"/>
            <w:hideMark/>
          </w:tcPr>
          <w:p w14:paraId="0CF0655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36,14</w:t>
            </w:r>
          </w:p>
        </w:tc>
        <w:tc>
          <w:tcPr>
            <w:tcW w:w="736" w:type="dxa"/>
            <w:tcBorders>
              <w:top w:val="single" w:sz="4" w:space="0" w:color="C0C0C0"/>
              <w:left w:val="nil"/>
              <w:bottom w:val="single" w:sz="4" w:space="0" w:color="C0C0C0"/>
              <w:right w:val="single" w:sz="4" w:space="0" w:color="C0C0C0"/>
            </w:tcBorders>
            <w:shd w:val="clear" w:color="000000" w:fill="D7EAD3"/>
            <w:vAlign w:val="center"/>
            <w:hideMark/>
          </w:tcPr>
          <w:p w14:paraId="7D6C4F48"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18,07</w:t>
            </w:r>
          </w:p>
        </w:tc>
        <w:tc>
          <w:tcPr>
            <w:tcW w:w="736" w:type="dxa"/>
            <w:tcBorders>
              <w:top w:val="single" w:sz="4" w:space="0" w:color="C0C0C0"/>
              <w:left w:val="nil"/>
              <w:bottom w:val="single" w:sz="4" w:space="0" w:color="C0C0C0"/>
              <w:right w:val="single" w:sz="4" w:space="0" w:color="C0C0C0"/>
            </w:tcBorders>
            <w:shd w:val="clear" w:color="000000" w:fill="D7EAD3"/>
            <w:vAlign w:val="center"/>
            <w:hideMark/>
          </w:tcPr>
          <w:p w14:paraId="3F2A8274"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18,07</w:t>
            </w:r>
          </w:p>
        </w:tc>
        <w:tc>
          <w:tcPr>
            <w:tcW w:w="558" w:type="dxa"/>
            <w:tcBorders>
              <w:top w:val="single" w:sz="4" w:space="0" w:color="C0C0C0"/>
              <w:left w:val="nil"/>
              <w:bottom w:val="single" w:sz="4" w:space="0" w:color="C0C0C0"/>
              <w:right w:val="single" w:sz="4" w:space="0" w:color="C0C0C0"/>
            </w:tcBorders>
            <w:shd w:val="clear" w:color="000000" w:fill="D7EAD3"/>
            <w:vAlign w:val="center"/>
            <w:hideMark/>
          </w:tcPr>
          <w:p w14:paraId="5CDB7B60"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-14,31</w:t>
            </w:r>
          </w:p>
        </w:tc>
        <w:tc>
          <w:tcPr>
            <w:tcW w:w="1511" w:type="dxa"/>
            <w:tcBorders>
              <w:top w:val="single" w:sz="4" w:space="0" w:color="C0C0C0"/>
              <w:left w:val="nil"/>
              <w:bottom w:val="single" w:sz="4" w:space="0" w:color="C0C0C0"/>
              <w:right w:val="single" w:sz="4" w:space="0" w:color="C0C0C0"/>
            </w:tcBorders>
            <w:shd w:val="clear" w:color="000000" w:fill="FFFFCC"/>
            <w:vAlign w:val="center"/>
            <w:hideMark/>
          </w:tcPr>
          <w:p w14:paraId="6B18E68B"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97039E" w:rsidRPr="0097039E" w14:paraId="03390FE3" w14:textId="77777777" w:rsidTr="0097039E">
        <w:trPr>
          <w:trHeight w:val="825"/>
          <w:jc w:val="center"/>
        </w:trPr>
        <w:tc>
          <w:tcPr>
            <w:tcW w:w="345" w:type="dxa"/>
            <w:tcBorders>
              <w:top w:val="nil"/>
              <w:left w:val="nil"/>
              <w:bottom w:val="nil"/>
              <w:right w:val="nil"/>
            </w:tcBorders>
            <w:shd w:val="clear" w:color="000000" w:fill="00B050"/>
            <w:noWrap/>
            <w:vAlign w:val="center"/>
            <w:hideMark/>
          </w:tcPr>
          <w:p w14:paraId="09FA302E"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НР</w:t>
            </w:r>
          </w:p>
        </w:tc>
        <w:tc>
          <w:tcPr>
            <w:tcW w:w="297" w:type="dxa"/>
            <w:vMerge/>
            <w:tcBorders>
              <w:top w:val="nil"/>
              <w:left w:val="nil"/>
              <w:bottom w:val="nil"/>
              <w:right w:val="single" w:sz="4" w:space="0" w:color="C0C0C0"/>
            </w:tcBorders>
            <w:vAlign w:val="center"/>
            <w:hideMark/>
          </w:tcPr>
          <w:p w14:paraId="5E17100D" w14:textId="77777777" w:rsidR="002D6194" w:rsidRPr="0097039E" w:rsidRDefault="002D6194" w:rsidP="002D6194">
            <w:pPr>
              <w:rPr>
                <w:rFonts w:ascii="Wingdings 2" w:hAnsi="Wingdings 2" w:cs="Tahoma"/>
                <w:color w:val="5A5A5A"/>
                <w:sz w:val="11"/>
                <w:szCs w:val="11"/>
              </w:rPr>
            </w:pPr>
          </w:p>
        </w:tc>
        <w:tc>
          <w:tcPr>
            <w:tcW w:w="574" w:type="dxa"/>
            <w:tcBorders>
              <w:top w:val="nil"/>
              <w:left w:val="nil"/>
              <w:bottom w:val="single" w:sz="4" w:space="0" w:color="C0C0C0"/>
              <w:right w:val="single" w:sz="4" w:space="0" w:color="C0C0C0"/>
            </w:tcBorders>
            <w:shd w:val="clear" w:color="auto" w:fill="auto"/>
            <w:vAlign w:val="center"/>
            <w:hideMark/>
          </w:tcPr>
          <w:p w14:paraId="35CFBD8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3.1.1.1</w:t>
            </w:r>
          </w:p>
        </w:tc>
        <w:tc>
          <w:tcPr>
            <w:tcW w:w="1488" w:type="dxa"/>
            <w:tcBorders>
              <w:top w:val="nil"/>
              <w:left w:val="nil"/>
              <w:bottom w:val="single" w:sz="4" w:space="0" w:color="C0C0C0"/>
              <w:right w:val="single" w:sz="4" w:space="0" w:color="C0C0C0"/>
            </w:tcBorders>
            <w:shd w:val="clear" w:color="auto" w:fill="auto"/>
            <w:vAlign w:val="center"/>
            <w:hideMark/>
          </w:tcPr>
          <w:p w14:paraId="7DA6D914" w14:textId="77777777" w:rsidR="002D6194" w:rsidRPr="0097039E" w:rsidRDefault="002D6194" w:rsidP="002D6194">
            <w:pPr>
              <w:ind w:firstLineChars="300" w:firstLine="330"/>
              <w:rPr>
                <w:rFonts w:ascii="Tahoma" w:hAnsi="Tahoma" w:cs="Tahoma"/>
                <w:sz w:val="11"/>
                <w:szCs w:val="11"/>
              </w:rPr>
            </w:pPr>
            <w:r w:rsidRPr="0097039E">
              <w:rPr>
                <w:rFonts w:ascii="Tahoma" w:hAnsi="Tahoma" w:cs="Tahoma"/>
                <w:sz w:val="11"/>
                <w:szCs w:val="11"/>
              </w:rPr>
              <w:t>Количество</w:t>
            </w:r>
          </w:p>
        </w:tc>
        <w:tc>
          <w:tcPr>
            <w:tcW w:w="881" w:type="dxa"/>
            <w:tcBorders>
              <w:top w:val="nil"/>
              <w:left w:val="nil"/>
              <w:bottom w:val="single" w:sz="4" w:space="0" w:color="C0C0C0"/>
              <w:right w:val="single" w:sz="4" w:space="0" w:color="C0C0C0"/>
            </w:tcBorders>
            <w:shd w:val="clear" w:color="000000" w:fill="FFFFCC"/>
            <w:vAlign w:val="center"/>
            <w:hideMark/>
          </w:tcPr>
          <w:p w14:paraId="04E2C9D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Ед.изм.</w:t>
            </w:r>
          </w:p>
        </w:tc>
        <w:tc>
          <w:tcPr>
            <w:tcW w:w="950" w:type="dxa"/>
            <w:tcBorders>
              <w:top w:val="nil"/>
              <w:left w:val="nil"/>
              <w:bottom w:val="single" w:sz="4" w:space="0" w:color="C0C0C0"/>
              <w:right w:val="single" w:sz="4" w:space="0" w:color="C0C0C0"/>
            </w:tcBorders>
            <w:shd w:val="clear" w:color="000000" w:fill="FFFFCC"/>
            <w:vAlign w:val="center"/>
            <w:hideMark/>
          </w:tcPr>
          <w:p w14:paraId="0B65A3B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4 994,41</w:t>
            </w:r>
          </w:p>
        </w:tc>
        <w:tc>
          <w:tcPr>
            <w:tcW w:w="852" w:type="dxa"/>
            <w:tcBorders>
              <w:top w:val="nil"/>
              <w:left w:val="nil"/>
              <w:bottom w:val="single" w:sz="4" w:space="0" w:color="C0C0C0"/>
              <w:right w:val="single" w:sz="4" w:space="0" w:color="C0C0C0"/>
            </w:tcBorders>
            <w:shd w:val="clear" w:color="000000" w:fill="FFFFCC"/>
            <w:vAlign w:val="center"/>
            <w:hideMark/>
          </w:tcPr>
          <w:p w14:paraId="55461A7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4 994,41</w:t>
            </w:r>
          </w:p>
        </w:tc>
        <w:tc>
          <w:tcPr>
            <w:tcW w:w="850" w:type="dxa"/>
            <w:tcBorders>
              <w:top w:val="nil"/>
              <w:left w:val="nil"/>
              <w:bottom w:val="single" w:sz="4" w:space="0" w:color="C0C0C0"/>
              <w:right w:val="single" w:sz="4" w:space="0" w:color="C0C0C0"/>
            </w:tcBorders>
            <w:shd w:val="clear" w:color="000000" w:fill="FFFFCC"/>
            <w:vAlign w:val="center"/>
            <w:hideMark/>
          </w:tcPr>
          <w:p w14:paraId="7D730F0A"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460,00</w:t>
            </w:r>
          </w:p>
        </w:tc>
        <w:tc>
          <w:tcPr>
            <w:tcW w:w="842" w:type="dxa"/>
            <w:tcBorders>
              <w:top w:val="nil"/>
              <w:left w:val="nil"/>
              <w:bottom w:val="single" w:sz="4" w:space="0" w:color="C0C0C0"/>
              <w:right w:val="single" w:sz="4" w:space="0" w:color="C0C0C0"/>
            </w:tcBorders>
            <w:shd w:val="clear" w:color="000000" w:fill="FFFFCC"/>
            <w:vAlign w:val="center"/>
            <w:hideMark/>
          </w:tcPr>
          <w:p w14:paraId="4214E67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613,33</w:t>
            </w:r>
          </w:p>
        </w:tc>
        <w:tc>
          <w:tcPr>
            <w:tcW w:w="950" w:type="dxa"/>
            <w:tcBorders>
              <w:top w:val="nil"/>
              <w:left w:val="nil"/>
              <w:bottom w:val="single" w:sz="4" w:space="0" w:color="C0C0C0"/>
              <w:right w:val="single" w:sz="4" w:space="0" w:color="C0C0C0"/>
            </w:tcBorders>
            <w:shd w:val="clear" w:color="000000" w:fill="FFFFCC"/>
            <w:vAlign w:val="center"/>
            <w:hideMark/>
          </w:tcPr>
          <w:p w14:paraId="36DA82E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613,33</w:t>
            </w:r>
          </w:p>
        </w:tc>
        <w:tc>
          <w:tcPr>
            <w:tcW w:w="877" w:type="dxa"/>
            <w:tcBorders>
              <w:top w:val="nil"/>
              <w:left w:val="nil"/>
              <w:bottom w:val="single" w:sz="4" w:space="0" w:color="C0C0C0"/>
              <w:right w:val="single" w:sz="4" w:space="0" w:color="C0C0C0"/>
            </w:tcBorders>
            <w:shd w:val="clear" w:color="000000" w:fill="FFFFCC"/>
            <w:vAlign w:val="center"/>
            <w:hideMark/>
          </w:tcPr>
          <w:p w14:paraId="77DCB4A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80" w:type="dxa"/>
            <w:tcBorders>
              <w:top w:val="nil"/>
              <w:left w:val="nil"/>
              <w:bottom w:val="single" w:sz="4" w:space="0" w:color="C0C0C0"/>
              <w:right w:val="single" w:sz="4" w:space="0" w:color="C0C0C0"/>
            </w:tcBorders>
            <w:shd w:val="clear" w:color="000000" w:fill="FFFFCC"/>
            <w:vAlign w:val="center"/>
            <w:hideMark/>
          </w:tcPr>
          <w:p w14:paraId="690C4C1A"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5 000,00</w:t>
            </w:r>
          </w:p>
        </w:tc>
        <w:tc>
          <w:tcPr>
            <w:tcW w:w="1016" w:type="dxa"/>
            <w:tcBorders>
              <w:top w:val="nil"/>
              <w:left w:val="nil"/>
              <w:bottom w:val="single" w:sz="4" w:space="0" w:color="C0C0C0"/>
              <w:right w:val="single" w:sz="4" w:space="0" w:color="C0C0C0"/>
            </w:tcBorders>
            <w:shd w:val="clear" w:color="000000" w:fill="FFFFCC"/>
            <w:vAlign w:val="center"/>
            <w:hideMark/>
          </w:tcPr>
          <w:p w14:paraId="17D07A0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480,68</w:t>
            </w:r>
          </w:p>
        </w:tc>
        <w:tc>
          <w:tcPr>
            <w:tcW w:w="977" w:type="dxa"/>
            <w:tcBorders>
              <w:top w:val="nil"/>
              <w:left w:val="nil"/>
              <w:bottom w:val="single" w:sz="4" w:space="0" w:color="C0C0C0"/>
              <w:right w:val="single" w:sz="4" w:space="0" w:color="C0C0C0"/>
            </w:tcBorders>
            <w:shd w:val="clear" w:color="000000" w:fill="FFFFCC"/>
            <w:vAlign w:val="center"/>
            <w:hideMark/>
          </w:tcPr>
          <w:p w14:paraId="33E55C2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1 094,00</w:t>
            </w:r>
          </w:p>
        </w:tc>
        <w:tc>
          <w:tcPr>
            <w:tcW w:w="736" w:type="dxa"/>
            <w:tcBorders>
              <w:top w:val="nil"/>
              <w:left w:val="nil"/>
              <w:bottom w:val="single" w:sz="4" w:space="0" w:color="C0C0C0"/>
              <w:right w:val="single" w:sz="4" w:space="0" w:color="C0C0C0"/>
            </w:tcBorders>
            <w:shd w:val="clear" w:color="000000" w:fill="D7EAD3"/>
            <w:vAlign w:val="center"/>
            <w:hideMark/>
          </w:tcPr>
          <w:p w14:paraId="010DB55E"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547,00</w:t>
            </w:r>
          </w:p>
        </w:tc>
        <w:tc>
          <w:tcPr>
            <w:tcW w:w="736" w:type="dxa"/>
            <w:tcBorders>
              <w:top w:val="nil"/>
              <w:left w:val="nil"/>
              <w:bottom w:val="single" w:sz="4" w:space="0" w:color="C0C0C0"/>
              <w:right w:val="single" w:sz="4" w:space="0" w:color="C0C0C0"/>
            </w:tcBorders>
            <w:shd w:val="clear" w:color="000000" w:fill="D7EAD3"/>
            <w:vAlign w:val="center"/>
            <w:hideMark/>
          </w:tcPr>
          <w:p w14:paraId="05F37F2A"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547,00</w:t>
            </w:r>
          </w:p>
        </w:tc>
        <w:tc>
          <w:tcPr>
            <w:tcW w:w="558" w:type="dxa"/>
            <w:tcBorders>
              <w:top w:val="nil"/>
              <w:left w:val="nil"/>
              <w:bottom w:val="single" w:sz="4" w:space="0" w:color="C0C0C0"/>
              <w:right w:val="single" w:sz="4" w:space="0" w:color="C0C0C0"/>
            </w:tcBorders>
            <w:shd w:val="clear" w:color="000000" w:fill="D7EAD3"/>
            <w:vAlign w:val="center"/>
            <w:hideMark/>
          </w:tcPr>
          <w:p w14:paraId="69622195"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-480,68</w:t>
            </w:r>
          </w:p>
        </w:tc>
        <w:tc>
          <w:tcPr>
            <w:tcW w:w="1511" w:type="dxa"/>
            <w:tcBorders>
              <w:top w:val="nil"/>
              <w:left w:val="nil"/>
              <w:bottom w:val="single" w:sz="4" w:space="0" w:color="C0C0C0"/>
              <w:right w:val="single" w:sz="4" w:space="0" w:color="C0C0C0"/>
            </w:tcBorders>
            <w:shd w:val="clear" w:color="000000" w:fill="FFFFCC"/>
            <w:vAlign w:val="center"/>
            <w:hideMark/>
          </w:tcPr>
          <w:p w14:paraId="74AF46B9" w14:textId="77777777" w:rsidR="002D6194" w:rsidRPr="0097039E" w:rsidRDefault="002D6194" w:rsidP="002D6194">
            <w:pPr>
              <w:rPr>
                <w:rFonts w:ascii="Tahoma" w:hAnsi="Tahoma" w:cs="Tahoma"/>
                <w:sz w:val="11"/>
                <w:szCs w:val="11"/>
              </w:rPr>
            </w:pPr>
            <w:r w:rsidRPr="0097039E">
              <w:rPr>
                <w:rFonts w:ascii="Tahoma" w:hAnsi="Tahoma" w:cs="Tahoma"/>
                <w:sz w:val="11"/>
                <w:szCs w:val="11"/>
              </w:rPr>
              <w:t>по факту 2019 года в соответствии с представленной карточкой счета 20 (списание реагентов в производство)</w:t>
            </w:r>
          </w:p>
        </w:tc>
      </w:tr>
      <w:tr w:rsidR="0097039E" w:rsidRPr="0097039E" w14:paraId="784665C6" w14:textId="77777777" w:rsidTr="0097039E">
        <w:trPr>
          <w:trHeight w:val="855"/>
          <w:jc w:val="center"/>
        </w:trPr>
        <w:tc>
          <w:tcPr>
            <w:tcW w:w="345" w:type="dxa"/>
            <w:tcBorders>
              <w:top w:val="nil"/>
              <w:left w:val="nil"/>
              <w:bottom w:val="nil"/>
              <w:right w:val="nil"/>
            </w:tcBorders>
            <w:shd w:val="clear" w:color="000000" w:fill="00B050"/>
            <w:noWrap/>
            <w:vAlign w:val="center"/>
            <w:hideMark/>
          </w:tcPr>
          <w:p w14:paraId="3F232180"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НР</w:t>
            </w:r>
          </w:p>
        </w:tc>
        <w:tc>
          <w:tcPr>
            <w:tcW w:w="297" w:type="dxa"/>
            <w:vMerge/>
            <w:tcBorders>
              <w:top w:val="nil"/>
              <w:left w:val="nil"/>
              <w:bottom w:val="nil"/>
              <w:right w:val="single" w:sz="4" w:space="0" w:color="C0C0C0"/>
            </w:tcBorders>
            <w:vAlign w:val="center"/>
            <w:hideMark/>
          </w:tcPr>
          <w:p w14:paraId="41C90185" w14:textId="77777777" w:rsidR="002D6194" w:rsidRPr="0097039E" w:rsidRDefault="002D6194" w:rsidP="002D6194">
            <w:pPr>
              <w:rPr>
                <w:rFonts w:ascii="Wingdings 2" w:hAnsi="Wingdings 2" w:cs="Tahoma"/>
                <w:color w:val="5A5A5A"/>
                <w:sz w:val="11"/>
                <w:szCs w:val="11"/>
              </w:rPr>
            </w:pPr>
          </w:p>
        </w:tc>
        <w:tc>
          <w:tcPr>
            <w:tcW w:w="574" w:type="dxa"/>
            <w:tcBorders>
              <w:top w:val="nil"/>
              <w:left w:val="nil"/>
              <w:bottom w:val="single" w:sz="4" w:space="0" w:color="C0C0C0"/>
              <w:right w:val="single" w:sz="4" w:space="0" w:color="C0C0C0"/>
            </w:tcBorders>
            <w:shd w:val="clear" w:color="auto" w:fill="auto"/>
            <w:vAlign w:val="center"/>
            <w:hideMark/>
          </w:tcPr>
          <w:p w14:paraId="574C29E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3.1.1.2</w:t>
            </w:r>
          </w:p>
        </w:tc>
        <w:tc>
          <w:tcPr>
            <w:tcW w:w="1488" w:type="dxa"/>
            <w:tcBorders>
              <w:top w:val="nil"/>
              <w:left w:val="nil"/>
              <w:bottom w:val="single" w:sz="4" w:space="0" w:color="C0C0C0"/>
              <w:right w:val="single" w:sz="4" w:space="0" w:color="C0C0C0"/>
            </w:tcBorders>
            <w:shd w:val="clear" w:color="auto" w:fill="auto"/>
            <w:vAlign w:val="center"/>
            <w:hideMark/>
          </w:tcPr>
          <w:p w14:paraId="1FEF590F" w14:textId="77777777" w:rsidR="002D6194" w:rsidRPr="0097039E" w:rsidRDefault="002D6194" w:rsidP="002D6194">
            <w:pPr>
              <w:ind w:firstLineChars="300" w:firstLine="330"/>
              <w:rPr>
                <w:rFonts w:ascii="Tahoma" w:hAnsi="Tahoma" w:cs="Tahoma"/>
                <w:sz w:val="11"/>
                <w:szCs w:val="11"/>
              </w:rPr>
            </w:pPr>
            <w:r w:rsidRPr="0097039E">
              <w:rPr>
                <w:rFonts w:ascii="Tahoma" w:hAnsi="Tahoma" w:cs="Tahoma"/>
                <w:sz w:val="11"/>
                <w:szCs w:val="11"/>
              </w:rPr>
              <w:t>Цена</w:t>
            </w:r>
          </w:p>
        </w:tc>
        <w:tc>
          <w:tcPr>
            <w:tcW w:w="881" w:type="dxa"/>
            <w:tcBorders>
              <w:top w:val="nil"/>
              <w:left w:val="nil"/>
              <w:bottom w:val="single" w:sz="4" w:space="0" w:color="C0C0C0"/>
              <w:right w:val="single" w:sz="4" w:space="0" w:color="C0C0C0"/>
            </w:tcBorders>
            <w:shd w:val="clear" w:color="auto" w:fill="auto"/>
            <w:vAlign w:val="center"/>
            <w:hideMark/>
          </w:tcPr>
          <w:p w14:paraId="3C38506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руб/Ед.изм.</w:t>
            </w:r>
          </w:p>
        </w:tc>
        <w:tc>
          <w:tcPr>
            <w:tcW w:w="950" w:type="dxa"/>
            <w:tcBorders>
              <w:top w:val="nil"/>
              <w:left w:val="nil"/>
              <w:bottom w:val="single" w:sz="4" w:space="0" w:color="C0C0C0"/>
              <w:right w:val="single" w:sz="4" w:space="0" w:color="C0C0C0"/>
            </w:tcBorders>
            <w:shd w:val="clear" w:color="000000" w:fill="FFFFCC"/>
            <w:vAlign w:val="center"/>
            <w:hideMark/>
          </w:tcPr>
          <w:p w14:paraId="5770F22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26,93</w:t>
            </w:r>
          </w:p>
        </w:tc>
        <w:tc>
          <w:tcPr>
            <w:tcW w:w="852" w:type="dxa"/>
            <w:tcBorders>
              <w:top w:val="nil"/>
              <w:left w:val="nil"/>
              <w:bottom w:val="single" w:sz="4" w:space="0" w:color="C0C0C0"/>
              <w:right w:val="single" w:sz="4" w:space="0" w:color="C0C0C0"/>
            </w:tcBorders>
            <w:shd w:val="clear" w:color="000000" w:fill="FFFFCC"/>
            <w:vAlign w:val="center"/>
            <w:hideMark/>
          </w:tcPr>
          <w:p w14:paraId="2306BC9A"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26,93</w:t>
            </w:r>
          </w:p>
        </w:tc>
        <w:tc>
          <w:tcPr>
            <w:tcW w:w="850" w:type="dxa"/>
            <w:tcBorders>
              <w:top w:val="nil"/>
              <w:left w:val="nil"/>
              <w:bottom w:val="single" w:sz="4" w:space="0" w:color="C0C0C0"/>
              <w:right w:val="single" w:sz="4" w:space="0" w:color="C0C0C0"/>
            </w:tcBorders>
            <w:shd w:val="clear" w:color="000000" w:fill="FFFFCC"/>
            <w:vAlign w:val="center"/>
            <w:hideMark/>
          </w:tcPr>
          <w:p w14:paraId="547E322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44,53</w:t>
            </w:r>
          </w:p>
        </w:tc>
        <w:tc>
          <w:tcPr>
            <w:tcW w:w="842" w:type="dxa"/>
            <w:tcBorders>
              <w:top w:val="nil"/>
              <w:left w:val="nil"/>
              <w:bottom w:val="single" w:sz="4" w:space="0" w:color="C0C0C0"/>
              <w:right w:val="single" w:sz="4" w:space="0" w:color="C0C0C0"/>
            </w:tcBorders>
            <w:shd w:val="clear" w:color="000000" w:fill="FFFFCC"/>
            <w:vAlign w:val="center"/>
            <w:hideMark/>
          </w:tcPr>
          <w:p w14:paraId="085672E3"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34,33</w:t>
            </w:r>
          </w:p>
        </w:tc>
        <w:tc>
          <w:tcPr>
            <w:tcW w:w="950" w:type="dxa"/>
            <w:tcBorders>
              <w:top w:val="nil"/>
              <w:left w:val="nil"/>
              <w:bottom w:val="single" w:sz="4" w:space="0" w:color="C0C0C0"/>
              <w:right w:val="single" w:sz="4" w:space="0" w:color="C0C0C0"/>
            </w:tcBorders>
            <w:shd w:val="clear" w:color="000000" w:fill="FFFFCC"/>
            <w:vAlign w:val="center"/>
            <w:hideMark/>
          </w:tcPr>
          <w:p w14:paraId="77821FD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35,60</w:t>
            </w:r>
          </w:p>
        </w:tc>
        <w:tc>
          <w:tcPr>
            <w:tcW w:w="877" w:type="dxa"/>
            <w:tcBorders>
              <w:top w:val="nil"/>
              <w:left w:val="nil"/>
              <w:bottom w:val="single" w:sz="4" w:space="0" w:color="C0C0C0"/>
              <w:right w:val="single" w:sz="4" w:space="0" w:color="C0C0C0"/>
            </w:tcBorders>
            <w:shd w:val="clear" w:color="000000" w:fill="FFFFCC"/>
            <w:vAlign w:val="center"/>
            <w:hideMark/>
          </w:tcPr>
          <w:p w14:paraId="560C6FD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80" w:type="dxa"/>
            <w:tcBorders>
              <w:top w:val="nil"/>
              <w:left w:val="nil"/>
              <w:bottom w:val="single" w:sz="4" w:space="0" w:color="C0C0C0"/>
              <w:right w:val="single" w:sz="4" w:space="0" w:color="C0C0C0"/>
            </w:tcBorders>
            <w:shd w:val="clear" w:color="000000" w:fill="FFFFCC"/>
            <w:vAlign w:val="center"/>
            <w:hideMark/>
          </w:tcPr>
          <w:p w14:paraId="362B8B4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45,43</w:t>
            </w:r>
          </w:p>
        </w:tc>
        <w:tc>
          <w:tcPr>
            <w:tcW w:w="1016" w:type="dxa"/>
            <w:tcBorders>
              <w:top w:val="nil"/>
              <w:left w:val="nil"/>
              <w:bottom w:val="single" w:sz="4" w:space="0" w:color="C0C0C0"/>
              <w:right w:val="single" w:sz="4" w:space="0" w:color="C0C0C0"/>
            </w:tcBorders>
            <w:shd w:val="clear" w:color="000000" w:fill="FFFFCC"/>
            <w:vAlign w:val="center"/>
            <w:hideMark/>
          </w:tcPr>
          <w:p w14:paraId="3F8C275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-2,56</w:t>
            </w:r>
          </w:p>
        </w:tc>
        <w:tc>
          <w:tcPr>
            <w:tcW w:w="977" w:type="dxa"/>
            <w:tcBorders>
              <w:top w:val="nil"/>
              <w:left w:val="nil"/>
              <w:bottom w:val="single" w:sz="4" w:space="0" w:color="C0C0C0"/>
              <w:right w:val="single" w:sz="4" w:space="0" w:color="C0C0C0"/>
            </w:tcBorders>
            <w:shd w:val="clear" w:color="000000" w:fill="FFFFCC"/>
            <w:vAlign w:val="center"/>
            <w:hideMark/>
          </w:tcPr>
          <w:p w14:paraId="7ECF40E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33,04</w:t>
            </w:r>
          </w:p>
        </w:tc>
        <w:tc>
          <w:tcPr>
            <w:tcW w:w="736" w:type="dxa"/>
            <w:tcBorders>
              <w:top w:val="nil"/>
              <w:left w:val="nil"/>
              <w:bottom w:val="single" w:sz="4" w:space="0" w:color="C0C0C0"/>
              <w:right w:val="single" w:sz="4" w:space="0" w:color="C0C0C0"/>
            </w:tcBorders>
            <w:shd w:val="clear" w:color="000000" w:fill="D7EAD3"/>
            <w:vAlign w:val="center"/>
            <w:hideMark/>
          </w:tcPr>
          <w:p w14:paraId="6FF9AC24"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33,04</w:t>
            </w:r>
          </w:p>
        </w:tc>
        <w:tc>
          <w:tcPr>
            <w:tcW w:w="736" w:type="dxa"/>
            <w:tcBorders>
              <w:top w:val="nil"/>
              <w:left w:val="nil"/>
              <w:bottom w:val="single" w:sz="4" w:space="0" w:color="C0C0C0"/>
              <w:right w:val="single" w:sz="4" w:space="0" w:color="C0C0C0"/>
            </w:tcBorders>
            <w:shd w:val="clear" w:color="000000" w:fill="D7EAD3"/>
            <w:vAlign w:val="center"/>
            <w:hideMark/>
          </w:tcPr>
          <w:p w14:paraId="584DD331"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33,04</w:t>
            </w:r>
          </w:p>
        </w:tc>
        <w:tc>
          <w:tcPr>
            <w:tcW w:w="558" w:type="dxa"/>
            <w:tcBorders>
              <w:top w:val="nil"/>
              <w:left w:val="nil"/>
              <w:bottom w:val="single" w:sz="4" w:space="0" w:color="C0C0C0"/>
              <w:right w:val="single" w:sz="4" w:space="0" w:color="C0C0C0"/>
            </w:tcBorders>
            <w:shd w:val="clear" w:color="000000" w:fill="D7EAD3"/>
            <w:vAlign w:val="center"/>
            <w:hideMark/>
          </w:tcPr>
          <w:p w14:paraId="3CABF138"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2,56</w:t>
            </w:r>
          </w:p>
        </w:tc>
        <w:tc>
          <w:tcPr>
            <w:tcW w:w="1511" w:type="dxa"/>
            <w:tcBorders>
              <w:top w:val="nil"/>
              <w:left w:val="nil"/>
              <w:bottom w:val="single" w:sz="4" w:space="0" w:color="C0C0C0"/>
              <w:right w:val="single" w:sz="4" w:space="0" w:color="C0C0C0"/>
            </w:tcBorders>
            <w:shd w:val="clear" w:color="000000" w:fill="FFFFCC"/>
            <w:vAlign w:val="center"/>
            <w:hideMark/>
          </w:tcPr>
          <w:p w14:paraId="2B51B2D5" w14:textId="77777777" w:rsidR="002D6194" w:rsidRPr="0097039E" w:rsidRDefault="002D6194" w:rsidP="002D6194">
            <w:pPr>
              <w:rPr>
                <w:rFonts w:ascii="Tahoma" w:hAnsi="Tahoma" w:cs="Tahoma"/>
                <w:sz w:val="11"/>
                <w:szCs w:val="11"/>
              </w:rPr>
            </w:pPr>
            <w:r w:rsidRPr="0097039E">
              <w:rPr>
                <w:rFonts w:ascii="Tahoma" w:hAnsi="Tahoma" w:cs="Tahoma"/>
                <w:sz w:val="11"/>
                <w:szCs w:val="11"/>
              </w:rPr>
              <w:t>по факту 2019 года с применением ИЦП Минэкономразвития РФ 96,6% на 2020 год и 102,6% на 2021 год</w:t>
            </w:r>
          </w:p>
        </w:tc>
      </w:tr>
      <w:tr w:rsidR="0097039E" w:rsidRPr="0097039E" w14:paraId="6A042BE2" w14:textId="77777777" w:rsidTr="0097039E">
        <w:trPr>
          <w:trHeight w:val="300"/>
          <w:jc w:val="center"/>
        </w:trPr>
        <w:tc>
          <w:tcPr>
            <w:tcW w:w="345" w:type="dxa"/>
            <w:tcBorders>
              <w:top w:val="nil"/>
              <w:left w:val="nil"/>
              <w:bottom w:val="nil"/>
              <w:right w:val="nil"/>
            </w:tcBorders>
            <w:shd w:val="clear" w:color="000000" w:fill="00B050"/>
            <w:noWrap/>
            <w:vAlign w:val="center"/>
            <w:hideMark/>
          </w:tcPr>
          <w:p w14:paraId="3FBB5950"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НР</w:t>
            </w:r>
          </w:p>
        </w:tc>
        <w:tc>
          <w:tcPr>
            <w:tcW w:w="297" w:type="dxa"/>
            <w:vMerge w:val="restart"/>
            <w:tcBorders>
              <w:top w:val="nil"/>
              <w:left w:val="nil"/>
              <w:bottom w:val="nil"/>
              <w:right w:val="single" w:sz="4" w:space="0" w:color="C0C0C0"/>
            </w:tcBorders>
            <w:shd w:val="clear" w:color="auto" w:fill="auto"/>
            <w:vAlign w:val="center"/>
            <w:hideMark/>
          </w:tcPr>
          <w:p w14:paraId="115E199F" w14:textId="77777777" w:rsidR="002D6194" w:rsidRPr="0097039E" w:rsidRDefault="002D6194" w:rsidP="002D6194">
            <w:pPr>
              <w:jc w:val="center"/>
              <w:rPr>
                <w:rFonts w:ascii="Wingdings 2" w:hAnsi="Wingdings 2" w:cs="Tahoma"/>
                <w:color w:val="5A5A5A"/>
                <w:sz w:val="11"/>
                <w:szCs w:val="11"/>
              </w:rPr>
            </w:pPr>
            <w:r w:rsidRPr="0097039E">
              <w:rPr>
                <w:rFonts w:ascii="Wingdings 2" w:hAnsi="Wingdings 2" w:cs="Tahoma"/>
                <w:color w:val="5A5A5A"/>
                <w:sz w:val="11"/>
                <w:szCs w:val="11"/>
              </w:rPr>
              <w:t>О</w:t>
            </w:r>
          </w:p>
        </w:tc>
        <w:tc>
          <w:tcPr>
            <w:tcW w:w="574" w:type="dxa"/>
            <w:tcBorders>
              <w:top w:val="nil"/>
              <w:left w:val="nil"/>
              <w:bottom w:val="single" w:sz="4" w:space="0" w:color="C0C0C0"/>
              <w:right w:val="single" w:sz="4" w:space="0" w:color="C0C0C0"/>
            </w:tcBorders>
            <w:shd w:val="clear" w:color="auto" w:fill="auto"/>
            <w:vAlign w:val="center"/>
            <w:hideMark/>
          </w:tcPr>
          <w:p w14:paraId="6209AE2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3.1.2</w:t>
            </w:r>
          </w:p>
        </w:tc>
        <w:tc>
          <w:tcPr>
            <w:tcW w:w="1488" w:type="dxa"/>
            <w:tcBorders>
              <w:top w:val="nil"/>
              <w:left w:val="nil"/>
              <w:bottom w:val="single" w:sz="4" w:space="0" w:color="C0C0C0"/>
              <w:right w:val="single" w:sz="4" w:space="0" w:color="C0C0C0"/>
            </w:tcBorders>
            <w:shd w:val="clear" w:color="000000" w:fill="E3FAFD"/>
            <w:vAlign w:val="center"/>
            <w:hideMark/>
          </w:tcPr>
          <w:p w14:paraId="286AA2ED" w14:textId="77777777" w:rsidR="002D6194" w:rsidRPr="0097039E" w:rsidRDefault="002D6194" w:rsidP="002D6194">
            <w:pPr>
              <w:ind w:firstLineChars="200" w:firstLine="220"/>
              <w:rPr>
                <w:rFonts w:ascii="Tahoma" w:hAnsi="Tahoma" w:cs="Tahoma"/>
                <w:sz w:val="11"/>
                <w:szCs w:val="11"/>
              </w:rPr>
            </w:pPr>
            <w:r w:rsidRPr="0097039E">
              <w:rPr>
                <w:rFonts w:ascii="Tahoma" w:hAnsi="Tahoma" w:cs="Tahoma"/>
                <w:sz w:val="11"/>
                <w:szCs w:val="11"/>
              </w:rPr>
              <w:t>гипохлорит кальция</w:t>
            </w:r>
          </w:p>
        </w:tc>
        <w:tc>
          <w:tcPr>
            <w:tcW w:w="881" w:type="dxa"/>
            <w:tcBorders>
              <w:top w:val="nil"/>
              <w:left w:val="nil"/>
              <w:bottom w:val="single" w:sz="4" w:space="0" w:color="C0C0C0"/>
              <w:right w:val="single" w:sz="4" w:space="0" w:color="C0C0C0"/>
            </w:tcBorders>
            <w:shd w:val="clear" w:color="auto" w:fill="auto"/>
            <w:vAlign w:val="center"/>
            <w:hideMark/>
          </w:tcPr>
          <w:p w14:paraId="1DF91DA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тыс руб</w:t>
            </w:r>
          </w:p>
        </w:tc>
        <w:tc>
          <w:tcPr>
            <w:tcW w:w="950" w:type="dxa"/>
            <w:tcBorders>
              <w:top w:val="nil"/>
              <w:left w:val="nil"/>
              <w:bottom w:val="single" w:sz="4" w:space="0" w:color="C0C0C0"/>
              <w:right w:val="single" w:sz="4" w:space="0" w:color="C0C0C0"/>
            </w:tcBorders>
            <w:shd w:val="clear" w:color="000000" w:fill="D7EAD3"/>
            <w:vAlign w:val="center"/>
            <w:hideMark/>
          </w:tcPr>
          <w:p w14:paraId="78F2D14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339,10</w:t>
            </w:r>
          </w:p>
        </w:tc>
        <w:tc>
          <w:tcPr>
            <w:tcW w:w="852" w:type="dxa"/>
            <w:tcBorders>
              <w:top w:val="nil"/>
              <w:left w:val="nil"/>
              <w:bottom w:val="single" w:sz="4" w:space="0" w:color="C0C0C0"/>
              <w:right w:val="single" w:sz="4" w:space="0" w:color="C0C0C0"/>
            </w:tcBorders>
            <w:shd w:val="clear" w:color="000000" w:fill="D7EAD3"/>
            <w:vAlign w:val="center"/>
            <w:hideMark/>
          </w:tcPr>
          <w:p w14:paraId="165278B1"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339,10</w:t>
            </w:r>
          </w:p>
        </w:tc>
        <w:tc>
          <w:tcPr>
            <w:tcW w:w="850" w:type="dxa"/>
            <w:tcBorders>
              <w:top w:val="nil"/>
              <w:left w:val="nil"/>
              <w:bottom w:val="single" w:sz="4" w:space="0" w:color="C0C0C0"/>
              <w:right w:val="single" w:sz="4" w:space="0" w:color="C0C0C0"/>
            </w:tcBorders>
            <w:shd w:val="clear" w:color="000000" w:fill="D7EAD3"/>
            <w:vAlign w:val="center"/>
            <w:hideMark/>
          </w:tcPr>
          <w:p w14:paraId="74ECDC43"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25,25</w:t>
            </w:r>
          </w:p>
        </w:tc>
        <w:tc>
          <w:tcPr>
            <w:tcW w:w="842" w:type="dxa"/>
            <w:tcBorders>
              <w:top w:val="nil"/>
              <w:left w:val="nil"/>
              <w:bottom w:val="single" w:sz="4" w:space="0" w:color="C0C0C0"/>
              <w:right w:val="single" w:sz="4" w:space="0" w:color="C0C0C0"/>
            </w:tcBorders>
            <w:shd w:val="clear" w:color="000000" w:fill="D7EAD3"/>
            <w:vAlign w:val="center"/>
            <w:hideMark/>
          </w:tcPr>
          <w:p w14:paraId="3DCAFED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34,68</w:t>
            </w:r>
          </w:p>
        </w:tc>
        <w:tc>
          <w:tcPr>
            <w:tcW w:w="950" w:type="dxa"/>
            <w:tcBorders>
              <w:top w:val="nil"/>
              <w:left w:val="nil"/>
              <w:bottom w:val="single" w:sz="4" w:space="0" w:color="C0C0C0"/>
              <w:right w:val="single" w:sz="4" w:space="0" w:color="C0C0C0"/>
            </w:tcBorders>
            <w:shd w:val="clear" w:color="000000" w:fill="D7EAD3"/>
            <w:vAlign w:val="center"/>
            <w:hideMark/>
          </w:tcPr>
          <w:p w14:paraId="2FA015F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35,96</w:t>
            </w:r>
          </w:p>
        </w:tc>
        <w:tc>
          <w:tcPr>
            <w:tcW w:w="877" w:type="dxa"/>
            <w:tcBorders>
              <w:top w:val="nil"/>
              <w:left w:val="nil"/>
              <w:bottom w:val="single" w:sz="4" w:space="0" w:color="C0C0C0"/>
              <w:right w:val="single" w:sz="4" w:space="0" w:color="C0C0C0"/>
            </w:tcBorders>
            <w:shd w:val="clear" w:color="000000" w:fill="D7EAD3"/>
            <w:vAlign w:val="center"/>
            <w:hideMark/>
          </w:tcPr>
          <w:p w14:paraId="2B77689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200,61</w:t>
            </w:r>
          </w:p>
        </w:tc>
        <w:tc>
          <w:tcPr>
            <w:tcW w:w="980" w:type="dxa"/>
            <w:tcBorders>
              <w:top w:val="nil"/>
              <w:left w:val="nil"/>
              <w:bottom w:val="single" w:sz="4" w:space="0" w:color="C0C0C0"/>
              <w:right w:val="single" w:sz="4" w:space="0" w:color="C0C0C0"/>
            </w:tcBorders>
            <w:shd w:val="clear" w:color="000000" w:fill="D7EAD3"/>
            <w:vAlign w:val="center"/>
            <w:hideMark/>
          </w:tcPr>
          <w:p w14:paraId="1EF53E9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236,57</w:t>
            </w:r>
          </w:p>
        </w:tc>
        <w:tc>
          <w:tcPr>
            <w:tcW w:w="1016" w:type="dxa"/>
            <w:tcBorders>
              <w:top w:val="nil"/>
              <w:left w:val="nil"/>
              <w:bottom w:val="single" w:sz="4" w:space="0" w:color="C0C0C0"/>
              <w:right w:val="single" w:sz="4" w:space="0" w:color="C0C0C0"/>
            </w:tcBorders>
            <w:shd w:val="clear" w:color="000000" w:fill="D7EAD3"/>
            <w:vAlign w:val="center"/>
            <w:hideMark/>
          </w:tcPr>
          <w:p w14:paraId="416F858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-0,61</w:t>
            </w:r>
          </w:p>
        </w:tc>
        <w:tc>
          <w:tcPr>
            <w:tcW w:w="977" w:type="dxa"/>
            <w:tcBorders>
              <w:top w:val="nil"/>
              <w:left w:val="nil"/>
              <w:bottom w:val="single" w:sz="4" w:space="0" w:color="C0C0C0"/>
              <w:right w:val="single" w:sz="4" w:space="0" w:color="C0C0C0"/>
            </w:tcBorders>
            <w:shd w:val="clear" w:color="000000" w:fill="D7EAD3"/>
            <w:vAlign w:val="center"/>
            <w:hideMark/>
          </w:tcPr>
          <w:p w14:paraId="6E62F90A"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35,35</w:t>
            </w:r>
          </w:p>
        </w:tc>
        <w:tc>
          <w:tcPr>
            <w:tcW w:w="736" w:type="dxa"/>
            <w:tcBorders>
              <w:top w:val="nil"/>
              <w:left w:val="nil"/>
              <w:bottom w:val="single" w:sz="4" w:space="0" w:color="C0C0C0"/>
              <w:right w:val="single" w:sz="4" w:space="0" w:color="C0C0C0"/>
            </w:tcBorders>
            <w:shd w:val="clear" w:color="000000" w:fill="D7EAD3"/>
            <w:vAlign w:val="center"/>
            <w:hideMark/>
          </w:tcPr>
          <w:p w14:paraId="65F8E2C7"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17,67</w:t>
            </w:r>
          </w:p>
        </w:tc>
        <w:tc>
          <w:tcPr>
            <w:tcW w:w="736" w:type="dxa"/>
            <w:tcBorders>
              <w:top w:val="nil"/>
              <w:left w:val="nil"/>
              <w:bottom w:val="single" w:sz="4" w:space="0" w:color="C0C0C0"/>
              <w:right w:val="single" w:sz="4" w:space="0" w:color="C0C0C0"/>
            </w:tcBorders>
            <w:shd w:val="clear" w:color="000000" w:fill="D7EAD3"/>
            <w:vAlign w:val="center"/>
            <w:hideMark/>
          </w:tcPr>
          <w:p w14:paraId="1820C6BC"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17,67</w:t>
            </w:r>
          </w:p>
        </w:tc>
        <w:tc>
          <w:tcPr>
            <w:tcW w:w="558" w:type="dxa"/>
            <w:tcBorders>
              <w:top w:val="nil"/>
              <w:left w:val="nil"/>
              <w:bottom w:val="single" w:sz="4" w:space="0" w:color="C0C0C0"/>
              <w:right w:val="single" w:sz="4" w:space="0" w:color="C0C0C0"/>
            </w:tcBorders>
            <w:shd w:val="clear" w:color="000000" w:fill="D7EAD3"/>
            <w:vAlign w:val="center"/>
            <w:hideMark/>
          </w:tcPr>
          <w:p w14:paraId="3C74D6FD"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0,61</w:t>
            </w:r>
          </w:p>
        </w:tc>
        <w:tc>
          <w:tcPr>
            <w:tcW w:w="1511" w:type="dxa"/>
            <w:tcBorders>
              <w:top w:val="nil"/>
              <w:left w:val="nil"/>
              <w:bottom w:val="single" w:sz="4" w:space="0" w:color="C0C0C0"/>
              <w:right w:val="single" w:sz="4" w:space="0" w:color="C0C0C0"/>
            </w:tcBorders>
            <w:shd w:val="clear" w:color="000000" w:fill="FFFFCC"/>
            <w:vAlign w:val="center"/>
            <w:hideMark/>
          </w:tcPr>
          <w:p w14:paraId="696886B1"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97039E" w:rsidRPr="0097039E" w14:paraId="7845D149" w14:textId="77777777" w:rsidTr="0097039E">
        <w:trPr>
          <w:trHeight w:val="825"/>
          <w:jc w:val="center"/>
        </w:trPr>
        <w:tc>
          <w:tcPr>
            <w:tcW w:w="345" w:type="dxa"/>
            <w:tcBorders>
              <w:top w:val="nil"/>
              <w:left w:val="nil"/>
              <w:bottom w:val="nil"/>
              <w:right w:val="nil"/>
            </w:tcBorders>
            <w:shd w:val="clear" w:color="000000" w:fill="00B050"/>
            <w:noWrap/>
            <w:vAlign w:val="center"/>
            <w:hideMark/>
          </w:tcPr>
          <w:p w14:paraId="3D147968"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НР</w:t>
            </w:r>
          </w:p>
        </w:tc>
        <w:tc>
          <w:tcPr>
            <w:tcW w:w="297" w:type="dxa"/>
            <w:vMerge/>
            <w:tcBorders>
              <w:top w:val="nil"/>
              <w:left w:val="nil"/>
              <w:bottom w:val="nil"/>
              <w:right w:val="single" w:sz="4" w:space="0" w:color="C0C0C0"/>
            </w:tcBorders>
            <w:vAlign w:val="center"/>
            <w:hideMark/>
          </w:tcPr>
          <w:p w14:paraId="558271BB" w14:textId="77777777" w:rsidR="002D6194" w:rsidRPr="0097039E" w:rsidRDefault="002D6194" w:rsidP="002D6194">
            <w:pPr>
              <w:rPr>
                <w:rFonts w:ascii="Wingdings 2" w:hAnsi="Wingdings 2" w:cs="Tahoma"/>
                <w:color w:val="5A5A5A"/>
                <w:sz w:val="11"/>
                <w:szCs w:val="11"/>
              </w:rPr>
            </w:pPr>
          </w:p>
        </w:tc>
        <w:tc>
          <w:tcPr>
            <w:tcW w:w="574" w:type="dxa"/>
            <w:tcBorders>
              <w:top w:val="nil"/>
              <w:left w:val="nil"/>
              <w:bottom w:val="single" w:sz="4" w:space="0" w:color="C0C0C0"/>
              <w:right w:val="single" w:sz="4" w:space="0" w:color="C0C0C0"/>
            </w:tcBorders>
            <w:shd w:val="clear" w:color="auto" w:fill="auto"/>
            <w:vAlign w:val="center"/>
            <w:hideMark/>
          </w:tcPr>
          <w:p w14:paraId="085202C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3.1.2.1</w:t>
            </w:r>
          </w:p>
        </w:tc>
        <w:tc>
          <w:tcPr>
            <w:tcW w:w="1488" w:type="dxa"/>
            <w:tcBorders>
              <w:top w:val="nil"/>
              <w:left w:val="nil"/>
              <w:bottom w:val="single" w:sz="4" w:space="0" w:color="C0C0C0"/>
              <w:right w:val="single" w:sz="4" w:space="0" w:color="C0C0C0"/>
            </w:tcBorders>
            <w:shd w:val="clear" w:color="auto" w:fill="auto"/>
            <w:vAlign w:val="center"/>
            <w:hideMark/>
          </w:tcPr>
          <w:p w14:paraId="4D425394" w14:textId="77777777" w:rsidR="002D6194" w:rsidRPr="0097039E" w:rsidRDefault="002D6194" w:rsidP="002D6194">
            <w:pPr>
              <w:ind w:firstLineChars="300" w:firstLine="330"/>
              <w:rPr>
                <w:rFonts w:ascii="Tahoma" w:hAnsi="Tahoma" w:cs="Tahoma"/>
                <w:sz w:val="11"/>
                <w:szCs w:val="11"/>
              </w:rPr>
            </w:pPr>
            <w:r w:rsidRPr="0097039E">
              <w:rPr>
                <w:rFonts w:ascii="Tahoma" w:hAnsi="Tahoma" w:cs="Tahoma"/>
                <w:sz w:val="11"/>
                <w:szCs w:val="11"/>
              </w:rPr>
              <w:t>Количество</w:t>
            </w:r>
          </w:p>
        </w:tc>
        <w:tc>
          <w:tcPr>
            <w:tcW w:w="881" w:type="dxa"/>
            <w:tcBorders>
              <w:top w:val="nil"/>
              <w:left w:val="nil"/>
              <w:bottom w:val="single" w:sz="4" w:space="0" w:color="C0C0C0"/>
              <w:right w:val="single" w:sz="4" w:space="0" w:color="C0C0C0"/>
            </w:tcBorders>
            <w:shd w:val="clear" w:color="000000" w:fill="FFFFCC"/>
            <w:vAlign w:val="center"/>
            <w:hideMark/>
          </w:tcPr>
          <w:p w14:paraId="048D3E3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Ед.изм.</w:t>
            </w:r>
          </w:p>
        </w:tc>
        <w:tc>
          <w:tcPr>
            <w:tcW w:w="950" w:type="dxa"/>
            <w:tcBorders>
              <w:top w:val="nil"/>
              <w:left w:val="nil"/>
              <w:bottom w:val="single" w:sz="4" w:space="0" w:color="C0C0C0"/>
              <w:right w:val="single" w:sz="4" w:space="0" w:color="C0C0C0"/>
            </w:tcBorders>
            <w:shd w:val="clear" w:color="000000" w:fill="FFFFCC"/>
            <w:vAlign w:val="center"/>
            <w:hideMark/>
          </w:tcPr>
          <w:p w14:paraId="3997A71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4 875,17</w:t>
            </w:r>
          </w:p>
        </w:tc>
        <w:tc>
          <w:tcPr>
            <w:tcW w:w="852" w:type="dxa"/>
            <w:tcBorders>
              <w:top w:val="nil"/>
              <w:left w:val="nil"/>
              <w:bottom w:val="single" w:sz="4" w:space="0" w:color="C0C0C0"/>
              <w:right w:val="single" w:sz="4" w:space="0" w:color="C0C0C0"/>
            </w:tcBorders>
            <w:shd w:val="clear" w:color="000000" w:fill="FFFFCC"/>
            <w:vAlign w:val="center"/>
            <w:hideMark/>
          </w:tcPr>
          <w:p w14:paraId="09F19CD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4 875,17</w:t>
            </w:r>
          </w:p>
        </w:tc>
        <w:tc>
          <w:tcPr>
            <w:tcW w:w="850" w:type="dxa"/>
            <w:tcBorders>
              <w:top w:val="nil"/>
              <w:left w:val="nil"/>
              <w:bottom w:val="single" w:sz="4" w:space="0" w:color="C0C0C0"/>
              <w:right w:val="single" w:sz="4" w:space="0" w:color="C0C0C0"/>
            </w:tcBorders>
            <w:shd w:val="clear" w:color="000000" w:fill="FFFFCC"/>
            <w:vAlign w:val="center"/>
            <w:hideMark/>
          </w:tcPr>
          <w:p w14:paraId="151A66C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300,00</w:t>
            </w:r>
          </w:p>
        </w:tc>
        <w:tc>
          <w:tcPr>
            <w:tcW w:w="842" w:type="dxa"/>
            <w:tcBorders>
              <w:top w:val="nil"/>
              <w:left w:val="nil"/>
              <w:bottom w:val="single" w:sz="4" w:space="0" w:color="C0C0C0"/>
              <w:right w:val="single" w:sz="4" w:space="0" w:color="C0C0C0"/>
            </w:tcBorders>
            <w:shd w:val="clear" w:color="000000" w:fill="FFFFCC"/>
            <w:vAlign w:val="center"/>
            <w:hideMark/>
          </w:tcPr>
          <w:p w14:paraId="30E6B4F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400,00</w:t>
            </w:r>
          </w:p>
        </w:tc>
        <w:tc>
          <w:tcPr>
            <w:tcW w:w="950" w:type="dxa"/>
            <w:tcBorders>
              <w:top w:val="nil"/>
              <w:left w:val="nil"/>
              <w:bottom w:val="single" w:sz="4" w:space="0" w:color="C0C0C0"/>
              <w:right w:val="single" w:sz="4" w:space="0" w:color="C0C0C0"/>
            </w:tcBorders>
            <w:shd w:val="clear" w:color="000000" w:fill="FFFFCC"/>
            <w:vAlign w:val="center"/>
            <w:hideMark/>
          </w:tcPr>
          <w:p w14:paraId="1DBA4B0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400,00</w:t>
            </w:r>
          </w:p>
        </w:tc>
        <w:tc>
          <w:tcPr>
            <w:tcW w:w="877" w:type="dxa"/>
            <w:tcBorders>
              <w:top w:val="nil"/>
              <w:left w:val="nil"/>
              <w:bottom w:val="single" w:sz="4" w:space="0" w:color="C0C0C0"/>
              <w:right w:val="single" w:sz="4" w:space="0" w:color="C0C0C0"/>
            </w:tcBorders>
            <w:shd w:val="clear" w:color="000000" w:fill="FFFFCC"/>
            <w:vAlign w:val="center"/>
            <w:hideMark/>
          </w:tcPr>
          <w:p w14:paraId="0EDDA583"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80" w:type="dxa"/>
            <w:tcBorders>
              <w:top w:val="nil"/>
              <w:left w:val="nil"/>
              <w:bottom w:val="single" w:sz="4" w:space="0" w:color="C0C0C0"/>
              <w:right w:val="single" w:sz="4" w:space="0" w:color="C0C0C0"/>
            </w:tcBorders>
            <w:shd w:val="clear" w:color="000000" w:fill="FFFFCC"/>
            <w:vAlign w:val="center"/>
            <w:hideMark/>
          </w:tcPr>
          <w:p w14:paraId="6823552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2 695,60</w:t>
            </w:r>
          </w:p>
        </w:tc>
        <w:tc>
          <w:tcPr>
            <w:tcW w:w="1016" w:type="dxa"/>
            <w:tcBorders>
              <w:top w:val="nil"/>
              <w:left w:val="nil"/>
              <w:bottom w:val="single" w:sz="4" w:space="0" w:color="C0C0C0"/>
              <w:right w:val="single" w:sz="4" w:space="0" w:color="C0C0C0"/>
            </w:tcBorders>
            <w:shd w:val="clear" w:color="000000" w:fill="FFFFCC"/>
            <w:vAlign w:val="center"/>
            <w:hideMark/>
          </w:tcPr>
          <w:p w14:paraId="2E8591D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25,00</w:t>
            </w:r>
          </w:p>
        </w:tc>
        <w:tc>
          <w:tcPr>
            <w:tcW w:w="977" w:type="dxa"/>
            <w:tcBorders>
              <w:top w:val="nil"/>
              <w:left w:val="nil"/>
              <w:bottom w:val="single" w:sz="4" w:space="0" w:color="C0C0C0"/>
              <w:right w:val="single" w:sz="4" w:space="0" w:color="C0C0C0"/>
            </w:tcBorders>
            <w:shd w:val="clear" w:color="000000" w:fill="FFFFCC"/>
            <w:vAlign w:val="center"/>
            <w:hideMark/>
          </w:tcPr>
          <w:p w14:paraId="5539413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425,00</w:t>
            </w:r>
          </w:p>
        </w:tc>
        <w:tc>
          <w:tcPr>
            <w:tcW w:w="736" w:type="dxa"/>
            <w:tcBorders>
              <w:top w:val="nil"/>
              <w:left w:val="nil"/>
              <w:bottom w:val="single" w:sz="4" w:space="0" w:color="C0C0C0"/>
              <w:right w:val="single" w:sz="4" w:space="0" w:color="C0C0C0"/>
            </w:tcBorders>
            <w:shd w:val="clear" w:color="000000" w:fill="D7EAD3"/>
            <w:vAlign w:val="center"/>
            <w:hideMark/>
          </w:tcPr>
          <w:p w14:paraId="1088DAB1"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212,50</w:t>
            </w:r>
          </w:p>
        </w:tc>
        <w:tc>
          <w:tcPr>
            <w:tcW w:w="736" w:type="dxa"/>
            <w:tcBorders>
              <w:top w:val="nil"/>
              <w:left w:val="nil"/>
              <w:bottom w:val="single" w:sz="4" w:space="0" w:color="C0C0C0"/>
              <w:right w:val="single" w:sz="4" w:space="0" w:color="C0C0C0"/>
            </w:tcBorders>
            <w:shd w:val="clear" w:color="000000" w:fill="D7EAD3"/>
            <w:vAlign w:val="center"/>
            <w:hideMark/>
          </w:tcPr>
          <w:p w14:paraId="6D3A72BE"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212,50</w:t>
            </w:r>
          </w:p>
        </w:tc>
        <w:tc>
          <w:tcPr>
            <w:tcW w:w="558" w:type="dxa"/>
            <w:tcBorders>
              <w:top w:val="nil"/>
              <w:left w:val="nil"/>
              <w:bottom w:val="single" w:sz="4" w:space="0" w:color="C0C0C0"/>
              <w:right w:val="single" w:sz="4" w:space="0" w:color="C0C0C0"/>
            </w:tcBorders>
            <w:shd w:val="clear" w:color="000000" w:fill="D7EAD3"/>
            <w:vAlign w:val="center"/>
            <w:hideMark/>
          </w:tcPr>
          <w:p w14:paraId="7650D6EF"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-25,00</w:t>
            </w:r>
          </w:p>
        </w:tc>
        <w:tc>
          <w:tcPr>
            <w:tcW w:w="1511" w:type="dxa"/>
            <w:tcBorders>
              <w:top w:val="nil"/>
              <w:left w:val="nil"/>
              <w:bottom w:val="single" w:sz="4" w:space="0" w:color="C0C0C0"/>
              <w:right w:val="single" w:sz="4" w:space="0" w:color="C0C0C0"/>
            </w:tcBorders>
            <w:shd w:val="clear" w:color="000000" w:fill="FFFFCC"/>
            <w:vAlign w:val="center"/>
            <w:hideMark/>
          </w:tcPr>
          <w:p w14:paraId="16528F08" w14:textId="77777777" w:rsidR="002D6194" w:rsidRPr="0097039E" w:rsidRDefault="002D6194" w:rsidP="002D6194">
            <w:pPr>
              <w:rPr>
                <w:rFonts w:ascii="Tahoma" w:hAnsi="Tahoma" w:cs="Tahoma"/>
                <w:sz w:val="11"/>
                <w:szCs w:val="11"/>
              </w:rPr>
            </w:pPr>
            <w:r w:rsidRPr="0097039E">
              <w:rPr>
                <w:rFonts w:ascii="Tahoma" w:hAnsi="Tahoma" w:cs="Tahoma"/>
                <w:sz w:val="11"/>
                <w:szCs w:val="11"/>
              </w:rPr>
              <w:t>по факту 2019 года в соответствии с представленной карточкой счета 20 (списание реагентов в производство)</w:t>
            </w:r>
          </w:p>
        </w:tc>
      </w:tr>
      <w:tr w:rsidR="0097039E" w:rsidRPr="0097039E" w14:paraId="41CF9895" w14:textId="77777777" w:rsidTr="0097039E">
        <w:trPr>
          <w:trHeight w:val="915"/>
          <w:jc w:val="center"/>
        </w:trPr>
        <w:tc>
          <w:tcPr>
            <w:tcW w:w="345" w:type="dxa"/>
            <w:tcBorders>
              <w:top w:val="nil"/>
              <w:left w:val="nil"/>
              <w:bottom w:val="nil"/>
              <w:right w:val="nil"/>
            </w:tcBorders>
            <w:shd w:val="clear" w:color="000000" w:fill="00B050"/>
            <w:noWrap/>
            <w:vAlign w:val="center"/>
            <w:hideMark/>
          </w:tcPr>
          <w:p w14:paraId="297AE43E"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НР</w:t>
            </w:r>
          </w:p>
        </w:tc>
        <w:tc>
          <w:tcPr>
            <w:tcW w:w="297" w:type="dxa"/>
            <w:vMerge/>
            <w:tcBorders>
              <w:top w:val="nil"/>
              <w:left w:val="nil"/>
              <w:bottom w:val="nil"/>
              <w:right w:val="single" w:sz="4" w:space="0" w:color="C0C0C0"/>
            </w:tcBorders>
            <w:vAlign w:val="center"/>
            <w:hideMark/>
          </w:tcPr>
          <w:p w14:paraId="6A92E8C6" w14:textId="77777777" w:rsidR="002D6194" w:rsidRPr="0097039E" w:rsidRDefault="002D6194" w:rsidP="002D6194">
            <w:pPr>
              <w:rPr>
                <w:rFonts w:ascii="Wingdings 2" w:hAnsi="Wingdings 2" w:cs="Tahoma"/>
                <w:color w:val="5A5A5A"/>
                <w:sz w:val="11"/>
                <w:szCs w:val="11"/>
              </w:rPr>
            </w:pPr>
          </w:p>
        </w:tc>
        <w:tc>
          <w:tcPr>
            <w:tcW w:w="574" w:type="dxa"/>
            <w:tcBorders>
              <w:top w:val="nil"/>
              <w:left w:val="nil"/>
              <w:bottom w:val="single" w:sz="4" w:space="0" w:color="C0C0C0"/>
              <w:right w:val="single" w:sz="4" w:space="0" w:color="C0C0C0"/>
            </w:tcBorders>
            <w:shd w:val="clear" w:color="auto" w:fill="auto"/>
            <w:vAlign w:val="center"/>
            <w:hideMark/>
          </w:tcPr>
          <w:p w14:paraId="20F8F45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3.1.2.2</w:t>
            </w:r>
          </w:p>
        </w:tc>
        <w:tc>
          <w:tcPr>
            <w:tcW w:w="1488" w:type="dxa"/>
            <w:tcBorders>
              <w:top w:val="nil"/>
              <w:left w:val="nil"/>
              <w:bottom w:val="single" w:sz="4" w:space="0" w:color="C0C0C0"/>
              <w:right w:val="single" w:sz="4" w:space="0" w:color="C0C0C0"/>
            </w:tcBorders>
            <w:shd w:val="clear" w:color="auto" w:fill="auto"/>
            <w:vAlign w:val="center"/>
            <w:hideMark/>
          </w:tcPr>
          <w:p w14:paraId="09C32DA4" w14:textId="77777777" w:rsidR="002D6194" w:rsidRPr="0097039E" w:rsidRDefault="002D6194" w:rsidP="002D6194">
            <w:pPr>
              <w:ind w:firstLineChars="300" w:firstLine="330"/>
              <w:rPr>
                <w:rFonts w:ascii="Tahoma" w:hAnsi="Tahoma" w:cs="Tahoma"/>
                <w:sz w:val="11"/>
                <w:szCs w:val="11"/>
              </w:rPr>
            </w:pPr>
            <w:r w:rsidRPr="0097039E">
              <w:rPr>
                <w:rFonts w:ascii="Tahoma" w:hAnsi="Tahoma" w:cs="Tahoma"/>
                <w:sz w:val="11"/>
                <w:szCs w:val="11"/>
              </w:rPr>
              <w:t>Цена</w:t>
            </w:r>
          </w:p>
        </w:tc>
        <w:tc>
          <w:tcPr>
            <w:tcW w:w="881" w:type="dxa"/>
            <w:tcBorders>
              <w:top w:val="nil"/>
              <w:left w:val="nil"/>
              <w:bottom w:val="single" w:sz="4" w:space="0" w:color="C0C0C0"/>
              <w:right w:val="single" w:sz="4" w:space="0" w:color="C0C0C0"/>
            </w:tcBorders>
            <w:shd w:val="clear" w:color="auto" w:fill="auto"/>
            <w:vAlign w:val="center"/>
            <w:hideMark/>
          </w:tcPr>
          <w:p w14:paraId="1FBA933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руб/Ед.изм.</w:t>
            </w:r>
          </w:p>
        </w:tc>
        <w:tc>
          <w:tcPr>
            <w:tcW w:w="950" w:type="dxa"/>
            <w:tcBorders>
              <w:top w:val="nil"/>
              <w:left w:val="nil"/>
              <w:bottom w:val="single" w:sz="4" w:space="0" w:color="C0C0C0"/>
              <w:right w:val="single" w:sz="4" w:space="0" w:color="C0C0C0"/>
            </w:tcBorders>
            <w:shd w:val="clear" w:color="000000" w:fill="FFFFCC"/>
            <w:vAlign w:val="center"/>
            <w:hideMark/>
          </w:tcPr>
          <w:p w14:paraId="53AF80D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69,56</w:t>
            </w:r>
          </w:p>
        </w:tc>
        <w:tc>
          <w:tcPr>
            <w:tcW w:w="852" w:type="dxa"/>
            <w:tcBorders>
              <w:top w:val="nil"/>
              <w:left w:val="nil"/>
              <w:bottom w:val="single" w:sz="4" w:space="0" w:color="C0C0C0"/>
              <w:right w:val="single" w:sz="4" w:space="0" w:color="C0C0C0"/>
            </w:tcBorders>
            <w:shd w:val="clear" w:color="000000" w:fill="FFFFCC"/>
            <w:vAlign w:val="center"/>
            <w:hideMark/>
          </w:tcPr>
          <w:p w14:paraId="0EEFD291"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69,56</w:t>
            </w:r>
          </w:p>
        </w:tc>
        <w:tc>
          <w:tcPr>
            <w:tcW w:w="850" w:type="dxa"/>
            <w:tcBorders>
              <w:top w:val="nil"/>
              <w:left w:val="nil"/>
              <w:bottom w:val="single" w:sz="4" w:space="0" w:color="C0C0C0"/>
              <w:right w:val="single" w:sz="4" w:space="0" w:color="C0C0C0"/>
            </w:tcBorders>
            <w:shd w:val="clear" w:color="000000" w:fill="FFFFCC"/>
            <w:vAlign w:val="center"/>
            <w:hideMark/>
          </w:tcPr>
          <w:p w14:paraId="216DB93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84,17</w:t>
            </w:r>
          </w:p>
        </w:tc>
        <w:tc>
          <w:tcPr>
            <w:tcW w:w="842" w:type="dxa"/>
            <w:tcBorders>
              <w:top w:val="nil"/>
              <w:left w:val="nil"/>
              <w:bottom w:val="single" w:sz="4" w:space="0" w:color="C0C0C0"/>
              <w:right w:val="single" w:sz="4" w:space="0" w:color="C0C0C0"/>
            </w:tcBorders>
            <w:shd w:val="clear" w:color="000000" w:fill="FFFFCC"/>
            <w:vAlign w:val="center"/>
            <w:hideMark/>
          </w:tcPr>
          <w:p w14:paraId="0966C00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86,69</w:t>
            </w:r>
          </w:p>
        </w:tc>
        <w:tc>
          <w:tcPr>
            <w:tcW w:w="950" w:type="dxa"/>
            <w:tcBorders>
              <w:top w:val="nil"/>
              <w:left w:val="nil"/>
              <w:bottom w:val="single" w:sz="4" w:space="0" w:color="C0C0C0"/>
              <w:right w:val="single" w:sz="4" w:space="0" w:color="C0C0C0"/>
            </w:tcBorders>
            <w:shd w:val="clear" w:color="000000" w:fill="FFFFCC"/>
            <w:vAlign w:val="center"/>
            <w:hideMark/>
          </w:tcPr>
          <w:p w14:paraId="45E1B8F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89,90</w:t>
            </w:r>
          </w:p>
        </w:tc>
        <w:tc>
          <w:tcPr>
            <w:tcW w:w="877" w:type="dxa"/>
            <w:tcBorders>
              <w:top w:val="nil"/>
              <w:left w:val="nil"/>
              <w:bottom w:val="single" w:sz="4" w:space="0" w:color="C0C0C0"/>
              <w:right w:val="single" w:sz="4" w:space="0" w:color="C0C0C0"/>
            </w:tcBorders>
            <w:shd w:val="clear" w:color="000000" w:fill="FFFFCC"/>
            <w:vAlign w:val="center"/>
            <w:hideMark/>
          </w:tcPr>
          <w:p w14:paraId="7F81AF3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80" w:type="dxa"/>
            <w:tcBorders>
              <w:top w:val="nil"/>
              <w:left w:val="nil"/>
              <w:bottom w:val="single" w:sz="4" w:space="0" w:color="C0C0C0"/>
              <w:right w:val="single" w:sz="4" w:space="0" w:color="C0C0C0"/>
            </w:tcBorders>
            <w:shd w:val="clear" w:color="000000" w:fill="FFFFCC"/>
            <w:vAlign w:val="center"/>
            <w:hideMark/>
          </w:tcPr>
          <w:p w14:paraId="2D2B1EB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87,76</w:t>
            </w:r>
          </w:p>
        </w:tc>
        <w:tc>
          <w:tcPr>
            <w:tcW w:w="1016" w:type="dxa"/>
            <w:tcBorders>
              <w:top w:val="nil"/>
              <w:left w:val="nil"/>
              <w:bottom w:val="single" w:sz="4" w:space="0" w:color="C0C0C0"/>
              <w:right w:val="single" w:sz="4" w:space="0" w:color="C0C0C0"/>
            </w:tcBorders>
            <w:shd w:val="clear" w:color="000000" w:fill="FFFFCC"/>
            <w:vAlign w:val="center"/>
            <w:hideMark/>
          </w:tcPr>
          <w:p w14:paraId="6A45BDD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-6,72</w:t>
            </w:r>
          </w:p>
        </w:tc>
        <w:tc>
          <w:tcPr>
            <w:tcW w:w="977" w:type="dxa"/>
            <w:tcBorders>
              <w:top w:val="nil"/>
              <w:left w:val="nil"/>
              <w:bottom w:val="single" w:sz="4" w:space="0" w:color="C0C0C0"/>
              <w:right w:val="single" w:sz="4" w:space="0" w:color="C0C0C0"/>
            </w:tcBorders>
            <w:shd w:val="clear" w:color="000000" w:fill="FFFFCC"/>
            <w:vAlign w:val="center"/>
            <w:hideMark/>
          </w:tcPr>
          <w:p w14:paraId="1092161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83,18</w:t>
            </w:r>
          </w:p>
        </w:tc>
        <w:tc>
          <w:tcPr>
            <w:tcW w:w="736" w:type="dxa"/>
            <w:tcBorders>
              <w:top w:val="nil"/>
              <w:left w:val="nil"/>
              <w:bottom w:val="single" w:sz="4" w:space="0" w:color="C0C0C0"/>
              <w:right w:val="single" w:sz="4" w:space="0" w:color="C0C0C0"/>
            </w:tcBorders>
            <w:shd w:val="clear" w:color="000000" w:fill="D7EAD3"/>
            <w:vAlign w:val="center"/>
            <w:hideMark/>
          </w:tcPr>
          <w:p w14:paraId="4F66306B"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83,18</w:t>
            </w:r>
          </w:p>
        </w:tc>
        <w:tc>
          <w:tcPr>
            <w:tcW w:w="736" w:type="dxa"/>
            <w:tcBorders>
              <w:top w:val="nil"/>
              <w:left w:val="nil"/>
              <w:bottom w:val="single" w:sz="4" w:space="0" w:color="C0C0C0"/>
              <w:right w:val="single" w:sz="4" w:space="0" w:color="C0C0C0"/>
            </w:tcBorders>
            <w:shd w:val="clear" w:color="000000" w:fill="D7EAD3"/>
            <w:vAlign w:val="center"/>
            <w:hideMark/>
          </w:tcPr>
          <w:p w14:paraId="1E5C5E54"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83,18</w:t>
            </w:r>
          </w:p>
        </w:tc>
        <w:tc>
          <w:tcPr>
            <w:tcW w:w="558" w:type="dxa"/>
            <w:tcBorders>
              <w:top w:val="nil"/>
              <w:left w:val="nil"/>
              <w:bottom w:val="single" w:sz="4" w:space="0" w:color="C0C0C0"/>
              <w:right w:val="single" w:sz="4" w:space="0" w:color="C0C0C0"/>
            </w:tcBorders>
            <w:shd w:val="clear" w:color="000000" w:fill="D7EAD3"/>
            <w:vAlign w:val="center"/>
            <w:hideMark/>
          </w:tcPr>
          <w:p w14:paraId="589B6DBE"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6,72</w:t>
            </w:r>
          </w:p>
        </w:tc>
        <w:tc>
          <w:tcPr>
            <w:tcW w:w="1511" w:type="dxa"/>
            <w:tcBorders>
              <w:top w:val="nil"/>
              <w:left w:val="nil"/>
              <w:bottom w:val="single" w:sz="4" w:space="0" w:color="C0C0C0"/>
              <w:right w:val="single" w:sz="4" w:space="0" w:color="C0C0C0"/>
            </w:tcBorders>
            <w:shd w:val="clear" w:color="000000" w:fill="FFFFCC"/>
            <w:vAlign w:val="center"/>
            <w:hideMark/>
          </w:tcPr>
          <w:p w14:paraId="5DCDF8D3" w14:textId="77777777" w:rsidR="002D6194" w:rsidRPr="0097039E" w:rsidRDefault="002D6194" w:rsidP="002D6194">
            <w:pPr>
              <w:rPr>
                <w:rFonts w:ascii="Tahoma" w:hAnsi="Tahoma" w:cs="Tahoma"/>
                <w:sz w:val="11"/>
                <w:szCs w:val="11"/>
              </w:rPr>
            </w:pPr>
            <w:r w:rsidRPr="0097039E">
              <w:rPr>
                <w:rFonts w:ascii="Tahoma" w:hAnsi="Tahoma" w:cs="Tahoma"/>
                <w:sz w:val="11"/>
                <w:szCs w:val="11"/>
              </w:rPr>
              <w:t>по факту 2019 года с применением ИЦП Минэкономразвития РФ 96,6% на 2020 год и 102,6% на 2021 год</w:t>
            </w:r>
          </w:p>
        </w:tc>
      </w:tr>
      <w:tr w:rsidR="0097039E" w:rsidRPr="0097039E" w14:paraId="4CD8D661" w14:textId="77777777" w:rsidTr="0097039E">
        <w:trPr>
          <w:trHeight w:val="585"/>
          <w:jc w:val="center"/>
        </w:trPr>
        <w:tc>
          <w:tcPr>
            <w:tcW w:w="345" w:type="dxa"/>
            <w:tcBorders>
              <w:top w:val="nil"/>
              <w:left w:val="nil"/>
              <w:bottom w:val="nil"/>
              <w:right w:val="nil"/>
            </w:tcBorders>
            <w:shd w:val="clear" w:color="000000" w:fill="FABF8F"/>
            <w:noWrap/>
            <w:vAlign w:val="center"/>
            <w:hideMark/>
          </w:tcPr>
          <w:p w14:paraId="541D757A"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ЭР</w:t>
            </w:r>
          </w:p>
        </w:tc>
        <w:tc>
          <w:tcPr>
            <w:tcW w:w="297" w:type="dxa"/>
            <w:tcBorders>
              <w:top w:val="nil"/>
              <w:left w:val="nil"/>
              <w:bottom w:val="nil"/>
              <w:right w:val="nil"/>
            </w:tcBorders>
            <w:shd w:val="clear" w:color="auto" w:fill="auto"/>
            <w:noWrap/>
            <w:vAlign w:val="bottom"/>
            <w:hideMark/>
          </w:tcPr>
          <w:p w14:paraId="0930B200"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2C2953F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3.3</w:t>
            </w:r>
          </w:p>
        </w:tc>
        <w:tc>
          <w:tcPr>
            <w:tcW w:w="1488" w:type="dxa"/>
            <w:tcBorders>
              <w:top w:val="nil"/>
              <w:left w:val="nil"/>
              <w:bottom w:val="single" w:sz="4" w:space="0" w:color="C0C0C0"/>
              <w:right w:val="single" w:sz="4" w:space="0" w:color="C0C0C0"/>
            </w:tcBorders>
            <w:shd w:val="clear" w:color="auto" w:fill="auto"/>
            <w:vAlign w:val="center"/>
            <w:hideMark/>
          </w:tcPr>
          <w:p w14:paraId="4886D36B" w14:textId="77777777" w:rsidR="002D6194" w:rsidRPr="0097039E" w:rsidRDefault="002D6194" w:rsidP="002D6194">
            <w:pPr>
              <w:ind w:firstLineChars="100" w:firstLine="110"/>
              <w:rPr>
                <w:rFonts w:ascii="Tahoma" w:hAnsi="Tahoma" w:cs="Tahoma"/>
                <w:b/>
                <w:bCs/>
                <w:sz w:val="11"/>
                <w:szCs w:val="11"/>
              </w:rPr>
            </w:pPr>
            <w:r w:rsidRPr="0097039E">
              <w:rPr>
                <w:rFonts w:ascii="Tahoma" w:hAnsi="Tahoma" w:cs="Tahoma"/>
                <w:b/>
                <w:bCs/>
                <w:sz w:val="11"/>
                <w:szCs w:val="11"/>
              </w:rPr>
              <w:t>Затраты на покупную электрическую энергию, по уровням напряжения:</w:t>
            </w:r>
          </w:p>
        </w:tc>
        <w:tc>
          <w:tcPr>
            <w:tcW w:w="881" w:type="dxa"/>
            <w:tcBorders>
              <w:top w:val="nil"/>
              <w:left w:val="nil"/>
              <w:bottom w:val="single" w:sz="4" w:space="0" w:color="C0C0C0"/>
              <w:right w:val="single" w:sz="4" w:space="0" w:color="C0C0C0"/>
            </w:tcBorders>
            <w:shd w:val="clear" w:color="auto" w:fill="auto"/>
            <w:vAlign w:val="center"/>
            <w:hideMark/>
          </w:tcPr>
          <w:p w14:paraId="77697B8C"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D7EAD3"/>
            <w:vAlign w:val="center"/>
            <w:hideMark/>
          </w:tcPr>
          <w:p w14:paraId="24B5953C"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8 021,36</w:t>
            </w:r>
          </w:p>
        </w:tc>
        <w:tc>
          <w:tcPr>
            <w:tcW w:w="852" w:type="dxa"/>
            <w:tcBorders>
              <w:top w:val="nil"/>
              <w:left w:val="nil"/>
              <w:bottom w:val="single" w:sz="4" w:space="0" w:color="C0C0C0"/>
              <w:right w:val="single" w:sz="4" w:space="0" w:color="C0C0C0"/>
            </w:tcBorders>
            <w:shd w:val="clear" w:color="000000" w:fill="D7EAD3"/>
            <w:vAlign w:val="center"/>
            <w:hideMark/>
          </w:tcPr>
          <w:p w14:paraId="652ADD8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5 896,12</w:t>
            </w:r>
          </w:p>
        </w:tc>
        <w:tc>
          <w:tcPr>
            <w:tcW w:w="850" w:type="dxa"/>
            <w:tcBorders>
              <w:top w:val="nil"/>
              <w:left w:val="nil"/>
              <w:bottom w:val="single" w:sz="4" w:space="0" w:color="C0C0C0"/>
              <w:right w:val="single" w:sz="4" w:space="0" w:color="C0C0C0"/>
            </w:tcBorders>
            <w:shd w:val="clear" w:color="000000" w:fill="D7EAD3"/>
            <w:vAlign w:val="center"/>
            <w:hideMark/>
          </w:tcPr>
          <w:p w14:paraId="3880C5B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9 865,95</w:t>
            </w:r>
          </w:p>
        </w:tc>
        <w:tc>
          <w:tcPr>
            <w:tcW w:w="842" w:type="dxa"/>
            <w:tcBorders>
              <w:top w:val="nil"/>
              <w:left w:val="nil"/>
              <w:bottom w:val="single" w:sz="4" w:space="0" w:color="C0C0C0"/>
              <w:right w:val="single" w:sz="4" w:space="0" w:color="C0C0C0"/>
            </w:tcBorders>
            <w:shd w:val="clear" w:color="000000" w:fill="D7EAD3"/>
            <w:vAlign w:val="center"/>
            <w:hideMark/>
          </w:tcPr>
          <w:p w14:paraId="3F2D5F6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7 172,12</w:t>
            </w:r>
          </w:p>
        </w:tc>
        <w:tc>
          <w:tcPr>
            <w:tcW w:w="950" w:type="dxa"/>
            <w:tcBorders>
              <w:top w:val="nil"/>
              <w:left w:val="nil"/>
              <w:bottom w:val="single" w:sz="4" w:space="0" w:color="C0C0C0"/>
              <w:right w:val="single" w:sz="4" w:space="0" w:color="C0C0C0"/>
            </w:tcBorders>
            <w:shd w:val="clear" w:color="000000" w:fill="D7EAD3"/>
            <w:vAlign w:val="center"/>
            <w:hideMark/>
          </w:tcPr>
          <w:p w14:paraId="4AB3056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7 451,84</w:t>
            </w:r>
          </w:p>
        </w:tc>
        <w:tc>
          <w:tcPr>
            <w:tcW w:w="877" w:type="dxa"/>
            <w:tcBorders>
              <w:top w:val="nil"/>
              <w:left w:val="nil"/>
              <w:bottom w:val="single" w:sz="4" w:space="0" w:color="C0C0C0"/>
              <w:right w:val="single" w:sz="4" w:space="0" w:color="C0C0C0"/>
            </w:tcBorders>
            <w:shd w:val="clear" w:color="000000" w:fill="D7EAD3"/>
            <w:vAlign w:val="center"/>
            <w:hideMark/>
          </w:tcPr>
          <w:p w14:paraId="50E2553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111,94</w:t>
            </w:r>
          </w:p>
        </w:tc>
        <w:tc>
          <w:tcPr>
            <w:tcW w:w="980" w:type="dxa"/>
            <w:tcBorders>
              <w:top w:val="nil"/>
              <w:left w:val="nil"/>
              <w:bottom w:val="single" w:sz="4" w:space="0" w:color="C0C0C0"/>
              <w:right w:val="single" w:sz="4" w:space="0" w:color="C0C0C0"/>
            </w:tcBorders>
            <w:shd w:val="clear" w:color="000000" w:fill="D7EAD3"/>
            <w:vAlign w:val="center"/>
            <w:hideMark/>
          </w:tcPr>
          <w:p w14:paraId="15EB3BC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7 563,78</w:t>
            </w:r>
          </w:p>
        </w:tc>
        <w:tc>
          <w:tcPr>
            <w:tcW w:w="1016" w:type="dxa"/>
            <w:tcBorders>
              <w:top w:val="nil"/>
              <w:left w:val="nil"/>
              <w:bottom w:val="single" w:sz="4" w:space="0" w:color="C0C0C0"/>
              <w:right w:val="single" w:sz="4" w:space="0" w:color="C0C0C0"/>
            </w:tcBorders>
            <w:shd w:val="clear" w:color="000000" w:fill="D7EAD3"/>
            <w:vAlign w:val="center"/>
            <w:hideMark/>
          </w:tcPr>
          <w:p w14:paraId="7C61083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592,05</w:t>
            </w:r>
          </w:p>
        </w:tc>
        <w:tc>
          <w:tcPr>
            <w:tcW w:w="977" w:type="dxa"/>
            <w:tcBorders>
              <w:top w:val="nil"/>
              <w:left w:val="nil"/>
              <w:bottom w:val="single" w:sz="4" w:space="0" w:color="C0C0C0"/>
              <w:right w:val="single" w:sz="4" w:space="0" w:color="C0C0C0"/>
            </w:tcBorders>
            <w:shd w:val="clear" w:color="000000" w:fill="D7EAD3"/>
            <w:vAlign w:val="center"/>
            <w:hideMark/>
          </w:tcPr>
          <w:p w14:paraId="3186599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8 043,89</w:t>
            </w:r>
          </w:p>
        </w:tc>
        <w:tc>
          <w:tcPr>
            <w:tcW w:w="736" w:type="dxa"/>
            <w:tcBorders>
              <w:top w:val="nil"/>
              <w:left w:val="nil"/>
              <w:bottom w:val="single" w:sz="4" w:space="0" w:color="C0C0C0"/>
              <w:right w:val="single" w:sz="4" w:space="0" w:color="C0C0C0"/>
            </w:tcBorders>
            <w:shd w:val="clear" w:color="000000" w:fill="D7EAD3"/>
            <w:vAlign w:val="center"/>
            <w:hideMark/>
          </w:tcPr>
          <w:p w14:paraId="0A28B847"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4 021,95</w:t>
            </w:r>
          </w:p>
        </w:tc>
        <w:tc>
          <w:tcPr>
            <w:tcW w:w="736" w:type="dxa"/>
            <w:tcBorders>
              <w:top w:val="nil"/>
              <w:left w:val="nil"/>
              <w:bottom w:val="single" w:sz="4" w:space="0" w:color="C0C0C0"/>
              <w:right w:val="single" w:sz="4" w:space="0" w:color="C0C0C0"/>
            </w:tcBorders>
            <w:shd w:val="clear" w:color="000000" w:fill="D7EAD3"/>
            <w:vAlign w:val="center"/>
            <w:hideMark/>
          </w:tcPr>
          <w:p w14:paraId="57321FE8"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4 021,95</w:t>
            </w:r>
          </w:p>
        </w:tc>
        <w:tc>
          <w:tcPr>
            <w:tcW w:w="558" w:type="dxa"/>
            <w:tcBorders>
              <w:top w:val="nil"/>
              <w:left w:val="nil"/>
              <w:bottom w:val="single" w:sz="4" w:space="0" w:color="C0C0C0"/>
              <w:right w:val="single" w:sz="4" w:space="0" w:color="C0C0C0"/>
            </w:tcBorders>
            <w:shd w:val="clear" w:color="000000" w:fill="D7EAD3"/>
            <w:vAlign w:val="center"/>
            <w:hideMark/>
          </w:tcPr>
          <w:p w14:paraId="38FEF640"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-592,05</w:t>
            </w:r>
          </w:p>
        </w:tc>
        <w:tc>
          <w:tcPr>
            <w:tcW w:w="1511" w:type="dxa"/>
            <w:tcBorders>
              <w:top w:val="nil"/>
              <w:left w:val="nil"/>
              <w:bottom w:val="single" w:sz="4" w:space="0" w:color="C0C0C0"/>
              <w:right w:val="single" w:sz="4" w:space="0" w:color="C0C0C0"/>
            </w:tcBorders>
            <w:shd w:val="clear" w:color="000000" w:fill="FFFFCC"/>
            <w:vAlign w:val="center"/>
            <w:hideMark/>
          </w:tcPr>
          <w:p w14:paraId="2839CF77"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 </w:t>
            </w:r>
          </w:p>
        </w:tc>
      </w:tr>
      <w:tr w:rsidR="0097039E" w:rsidRPr="0097039E" w14:paraId="146D18EB" w14:textId="77777777" w:rsidTr="0097039E">
        <w:trPr>
          <w:trHeight w:val="300"/>
          <w:jc w:val="center"/>
        </w:trPr>
        <w:tc>
          <w:tcPr>
            <w:tcW w:w="345" w:type="dxa"/>
            <w:tcBorders>
              <w:top w:val="nil"/>
              <w:left w:val="nil"/>
              <w:bottom w:val="nil"/>
              <w:right w:val="nil"/>
            </w:tcBorders>
            <w:shd w:val="clear" w:color="000000" w:fill="FABF8F"/>
            <w:noWrap/>
            <w:vAlign w:val="center"/>
            <w:hideMark/>
          </w:tcPr>
          <w:p w14:paraId="35A53263"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ЭР</w:t>
            </w:r>
          </w:p>
        </w:tc>
        <w:tc>
          <w:tcPr>
            <w:tcW w:w="297" w:type="dxa"/>
            <w:tcBorders>
              <w:top w:val="nil"/>
              <w:left w:val="nil"/>
              <w:bottom w:val="nil"/>
              <w:right w:val="nil"/>
            </w:tcBorders>
            <w:shd w:val="clear" w:color="auto" w:fill="auto"/>
            <w:noWrap/>
            <w:vAlign w:val="bottom"/>
            <w:hideMark/>
          </w:tcPr>
          <w:p w14:paraId="1D8AD011"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715CD651"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3.3.0.1</w:t>
            </w:r>
          </w:p>
        </w:tc>
        <w:tc>
          <w:tcPr>
            <w:tcW w:w="1488" w:type="dxa"/>
            <w:tcBorders>
              <w:top w:val="nil"/>
              <w:left w:val="nil"/>
              <w:bottom w:val="single" w:sz="4" w:space="0" w:color="C0C0C0"/>
              <w:right w:val="single" w:sz="4" w:space="0" w:color="C0C0C0"/>
            </w:tcBorders>
            <w:shd w:val="clear" w:color="auto" w:fill="auto"/>
            <w:vAlign w:val="center"/>
            <w:hideMark/>
          </w:tcPr>
          <w:p w14:paraId="1196DFD5" w14:textId="77777777" w:rsidR="002D6194" w:rsidRPr="0097039E" w:rsidRDefault="002D6194" w:rsidP="002D6194">
            <w:pPr>
              <w:ind w:firstLineChars="300" w:firstLine="330"/>
              <w:rPr>
                <w:rFonts w:ascii="Tahoma" w:hAnsi="Tahoma" w:cs="Tahoma"/>
                <w:sz w:val="11"/>
                <w:szCs w:val="11"/>
              </w:rPr>
            </w:pPr>
            <w:r w:rsidRPr="0097039E">
              <w:rPr>
                <w:rFonts w:ascii="Tahoma" w:hAnsi="Tahoma" w:cs="Tahoma"/>
                <w:sz w:val="11"/>
                <w:szCs w:val="11"/>
              </w:rPr>
              <w:t>Средний тариф на энергию</w:t>
            </w:r>
          </w:p>
        </w:tc>
        <w:tc>
          <w:tcPr>
            <w:tcW w:w="881" w:type="dxa"/>
            <w:tcBorders>
              <w:top w:val="nil"/>
              <w:left w:val="nil"/>
              <w:bottom w:val="single" w:sz="4" w:space="0" w:color="C0C0C0"/>
              <w:right w:val="single" w:sz="4" w:space="0" w:color="C0C0C0"/>
            </w:tcBorders>
            <w:shd w:val="clear" w:color="auto" w:fill="auto"/>
            <w:vAlign w:val="center"/>
            <w:hideMark/>
          </w:tcPr>
          <w:p w14:paraId="6415B25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руб/кВт.ч</w:t>
            </w:r>
          </w:p>
        </w:tc>
        <w:tc>
          <w:tcPr>
            <w:tcW w:w="950" w:type="dxa"/>
            <w:tcBorders>
              <w:top w:val="nil"/>
              <w:left w:val="nil"/>
              <w:bottom w:val="single" w:sz="4" w:space="0" w:color="C0C0C0"/>
              <w:right w:val="single" w:sz="4" w:space="0" w:color="C0C0C0"/>
            </w:tcBorders>
            <w:shd w:val="clear" w:color="000000" w:fill="D7EAD3"/>
            <w:vAlign w:val="center"/>
            <w:hideMark/>
          </w:tcPr>
          <w:p w14:paraId="2F6783C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4,10</w:t>
            </w:r>
          </w:p>
        </w:tc>
        <w:tc>
          <w:tcPr>
            <w:tcW w:w="852" w:type="dxa"/>
            <w:tcBorders>
              <w:top w:val="nil"/>
              <w:left w:val="nil"/>
              <w:bottom w:val="single" w:sz="4" w:space="0" w:color="C0C0C0"/>
              <w:right w:val="single" w:sz="4" w:space="0" w:color="C0C0C0"/>
            </w:tcBorders>
            <w:shd w:val="clear" w:color="000000" w:fill="D7EAD3"/>
            <w:vAlign w:val="center"/>
            <w:hideMark/>
          </w:tcPr>
          <w:p w14:paraId="313750C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4,10</w:t>
            </w:r>
          </w:p>
        </w:tc>
        <w:tc>
          <w:tcPr>
            <w:tcW w:w="850" w:type="dxa"/>
            <w:tcBorders>
              <w:top w:val="nil"/>
              <w:left w:val="nil"/>
              <w:bottom w:val="single" w:sz="4" w:space="0" w:color="C0C0C0"/>
              <w:right w:val="single" w:sz="4" w:space="0" w:color="C0C0C0"/>
            </w:tcBorders>
            <w:shd w:val="clear" w:color="000000" w:fill="D7EAD3"/>
            <w:vAlign w:val="center"/>
            <w:hideMark/>
          </w:tcPr>
          <w:p w14:paraId="3222697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5,81</w:t>
            </w:r>
          </w:p>
        </w:tc>
        <w:tc>
          <w:tcPr>
            <w:tcW w:w="842" w:type="dxa"/>
            <w:tcBorders>
              <w:top w:val="nil"/>
              <w:left w:val="nil"/>
              <w:bottom w:val="single" w:sz="4" w:space="0" w:color="C0C0C0"/>
              <w:right w:val="single" w:sz="4" w:space="0" w:color="C0C0C0"/>
            </w:tcBorders>
            <w:shd w:val="clear" w:color="000000" w:fill="D7EAD3"/>
            <w:vAlign w:val="center"/>
            <w:hideMark/>
          </w:tcPr>
          <w:p w14:paraId="6D35A4A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5,90</w:t>
            </w:r>
          </w:p>
        </w:tc>
        <w:tc>
          <w:tcPr>
            <w:tcW w:w="950" w:type="dxa"/>
            <w:tcBorders>
              <w:top w:val="nil"/>
              <w:left w:val="nil"/>
              <w:bottom w:val="single" w:sz="4" w:space="0" w:color="C0C0C0"/>
              <w:right w:val="single" w:sz="4" w:space="0" w:color="C0C0C0"/>
            </w:tcBorders>
            <w:shd w:val="clear" w:color="000000" w:fill="D7EAD3"/>
            <w:vAlign w:val="center"/>
            <w:hideMark/>
          </w:tcPr>
          <w:p w14:paraId="3DFB202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6,13</w:t>
            </w:r>
          </w:p>
        </w:tc>
        <w:tc>
          <w:tcPr>
            <w:tcW w:w="877" w:type="dxa"/>
            <w:tcBorders>
              <w:top w:val="nil"/>
              <w:left w:val="nil"/>
              <w:bottom w:val="single" w:sz="4" w:space="0" w:color="C0C0C0"/>
              <w:right w:val="single" w:sz="4" w:space="0" w:color="C0C0C0"/>
            </w:tcBorders>
            <w:shd w:val="clear" w:color="000000" w:fill="D7EAD3"/>
            <w:vAlign w:val="center"/>
            <w:hideMark/>
          </w:tcPr>
          <w:p w14:paraId="660DE8C3"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980" w:type="dxa"/>
            <w:tcBorders>
              <w:top w:val="nil"/>
              <w:left w:val="nil"/>
              <w:bottom w:val="single" w:sz="4" w:space="0" w:color="C0C0C0"/>
              <w:right w:val="single" w:sz="4" w:space="0" w:color="C0C0C0"/>
            </w:tcBorders>
            <w:shd w:val="clear" w:color="000000" w:fill="D7EAD3"/>
            <w:vAlign w:val="center"/>
            <w:hideMark/>
          </w:tcPr>
          <w:p w14:paraId="3EA7643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6,48</w:t>
            </w:r>
          </w:p>
        </w:tc>
        <w:tc>
          <w:tcPr>
            <w:tcW w:w="1016" w:type="dxa"/>
            <w:tcBorders>
              <w:top w:val="nil"/>
              <w:left w:val="nil"/>
              <w:bottom w:val="single" w:sz="4" w:space="0" w:color="C0C0C0"/>
              <w:right w:val="single" w:sz="4" w:space="0" w:color="C0C0C0"/>
            </w:tcBorders>
            <w:shd w:val="clear" w:color="000000" w:fill="D7EAD3"/>
            <w:vAlign w:val="center"/>
            <w:hideMark/>
          </w:tcPr>
          <w:p w14:paraId="36BBA67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977" w:type="dxa"/>
            <w:tcBorders>
              <w:top w:val="nil"/>
              <w:left w:val="nil"/>
              <w:bottom w:val="single" w:sz="4" w:space="0" w:color="C0C0C0"/>
              <w:right w:val="single" w:sz="4" w:space="0" w:color="C0C0C0"/>
            </w:tcBorders>
            <w:shd w:val="clear" w:color="000000" w:fill="D7EAD3"/>
            <w:vAlign w:val="center"/>
            <w:hideMark/>
          </w:tcPr>
          <w:p w14:paraId="57EDBD9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6,29</w:t>
            </w:r>
          </w:p>
        </w:tc>
        <w:tc>
          <w:tcPr>
            <w:tcW w:w="736" w:type="dxa"/>
            <w:tcBorders>
              <w:top w:val="nil"/>
              <w:left w:val="nil"/>
              <w:bottom w:val="single" w:sz="4" w:space="0" w:color="C0C0C0"/>
              <w:right w:val="single" w:sz="4" w:space="0" w:color="C0C0C0"/>
            </w:tcBorders>
            <w:shd w:val="clear" w:color="000000" w:fill="D7EAD3"/>
            <w:vAlign w:val="center"/>
            <w:hideMark/>
          </w:tcPr>
          <w:p w14:paraId="568FBAC0"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6,29</w:t>
            </w:r>
          </w:p>
        </w:tc>
        <w:tc>
          <w:tcPr>
            <w:tcW w:w="736" w:type="dxa"/>
            <w:tcBorders>
              <w:top w:val="nil"/>
              <w:left w:val="nil"/>
              <w:bottom w:val="single" w:sz="4" w:space="0" w:color="C0C0C0"/>
              <w:right w:val="single" w:sz="4" w:space="0" w:color="C0C0C0"/>
            </w:tcBorders>
            <w:shd w:val="clear" w:color="000000" w:fill="D7EAD3"/>
            <w:vAlign w:val="center"/>
            <w:hideMark/>
          </w:tcPr>
          <w:p w14:paraId="62FC309D"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6,29</w:t>
            </w:r>
          </w:p>
        </w:tc>
        <w:tc>
          <w:tcPr>
            <w:tcW w:w="558" w:type="dxa"/>
            <w:tcBorders>
              <w:top w:val="nil"/>
              <w:left w:val="nil"/>
              <w:bottom w:val="single" w:sz="4" w:space="0" w:color="C0C0C0"/>
              <w:right w:val="single" w:sz="4" w:space="0" w:color="C0C0C0"/>
            </w:tcBorders>
            <w:shd w:val="clear" w:color="000000" w:fill="D7EAD3"/>
            <w:vAlign w:val="center"/>
            <w:hideMark/>
          </w:tcPr>
          <w:p w14:paraId="7FE1E134"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-0,16</w:t>
            </w:r>
          </w:p>
        </w:tc>
        <w:tc>
          <w:tcPr>
            <w:tcW w:w="1511" w:type="dxa"/>
            <w:tcBorders>
              <w:top w:val="nil"/>
              <w:left w:val="nil"/>
              <w:bottom w:val="single" w:sz="4" w:space="0" w:color="C0C0C0"/>
              <w:right w:val="single" w:sz="4" w:space="0" w:color="C0C0C0"/>
            </w:tcBorders>
            <w:shd w:val="clear" w:color="000000" w:fill="FFFFCC"/>
            <w:vAlign w:val="center"/>
            <w:hideMark/>
          </w:tcPr>
          <w:p w14:paraId="178996DB"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97039E" w:rsidRPr="0097039E" w14:paraId="44E97091" w14:textId="77777777" w:rsidTr="0097039E">
        <w:trPr>
          <w:trHeight w:val="300"/>
          <w:jc w:val="center"/>
        </w:trPr>
        <w:tc>
          <w:tcPr>
            <w:tcW w:w="345" w:type="dxa"/>
            <w:tcBorders>
              <w:top w:val="nil"/>
              <w:left w:val="nil"/>
              <w:bottom w:val="nil"/>
              <w:right w:val="nil"/>
            </w:tcBorders>
            <w:shd w:val="clear" w:color="000000" w:fill="FABF8F"/>
            <w:noWrap/>
            <w:vAlign w:val="center"/>
            <w:hideMark/>
          </w:tcPr>
          <w:p w14:paraId="38619C2E"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ЭР</w:t>
            </w:r>
          </w:p>
        </w:tc>
        <w:tc>
          <w:tcPr>
            <w:tcW w:w="297" w:type="dxa"/>
            <w:tcBorders>
              <w:top w:val="nil"/>
              <w:left w:val="nil"/>
              <w:bottom w:val="nil"/>
              <w:right w:val="nil"/>
            </w:tcBorders>
            <w:shd w:val="clear" w:color="auto" w:fill="auto"/>
            <w:noWrap/>
            <w:vAlign w:val="bottom"/>
            <w:hideMark/>
          </w:tcPr>
          <w:p w14:paraId="13B15C04"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1623CDF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3.3.0.2</w:t>
            </w:r>
          </w:p>
        </w:tc>
        <w:tc>
          <w:tcPr>
            <w:tcW w:w="1488" w:type="dxa"/>
            <w:tcBorders>
              <w:top w:val="nil"/>
              <w:left w:val="nil"/>
              <w:bottom w:val="single" w:sz="4" w:space="0" w:color="C0C0C0"/>
              <w:right w:val="single" w:sz="4" w:space="0" w:color="C0C0C0"/>
            </w:tcBorders>
            <w:shd w:val="clear" w:color="auto" w:fill="auto"/>
            <w:vAlign w:val="center"/>
            <w:hideMark/>
          </w:tcPr>
          <w:p w14:paraId="76A20FCA" w14:textId="77777777" w:rsidR="002D6194" w:rsidRPr="0097039E" w:rsidRDefault="002D6194" w:rsidP="002D6194">
            <w:pPr>
              <w:ind w:firstLineChars="300" w:firstLine="330"/>
              <w:rPr>
                <w:rFonts w:ascii="Tahoma" w:hAnsi="Tahoma" w:cs="Tahoma"/>
                <w:sz w:val="11"/>
                <w:szCs w:val="11"/>
              </w:rPr>
            </w:pPr>
            <w:r w:rsidRPr="0097039E">
              <w:rPr>
                <w:rFonts w:ascii="Tahoma" w:hAnsi="Tahoma" w:cs="Tahoma"/>
                <w:sz w:val="11"/>
                <w:szCs w:val="11"/>
              </w:rPr>
              <w:t>Объем энергии</w:t>
            </w:r>
          </w:p>
        </w:tc>
        <w:tc>
          <w:tcPr>
            <w:tcW w:w="881" w:type="dxa"/>
            <w:tcBorders>
              <w:top w:val="nil"/>
              <w:left w:val="nil"/>
              <w:bottom w:val="single" w:sz="4" w:space="0" w:color="C0C0C0"/>
              <w:right w:val="single" w:sz="4" w:space="0" w:color="C0C0C0"/>
            </w:tcBorders>
            <w:shd w:val="clear" w:color="auto" w:fill="auto"/>
            <w:vAlign w:val="center"/>
            <w:hideMark/>
          </w:tcPr>
          <w:p w14:paraId="4244B10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тыс кВт.ч</w:t>
            </w:r>
          </w:p>
        </w:tc>
        <w:tc>
          <w:tcPr>
            <w:tcW w:w="950" w:type="dxa"/>
            <w:tcBorders>
              <w:top w:val="nil"/>
              <w:left w:val="nil"/>
              <w:bottom w:val="single" w:sz="4" w:space="0" w:color="C0C0C0"/>
              <w:right w:val="single" w:sz="4" w:space="0" w:color="C0C0C0"/>
            </w:tcBorders>
            <w:shd w:val="clear" w:color="000000" w:fill="D7EAD3"/>
            <w:vAlign w:val="center"/>
            <w:hideMark/>
          </w:tcPr>
          <w:p w14:paraId="6047D16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1 956,34</w:t>
            </w:r>
          </w:p>
        </w:tc>
        <w:tc>
          <w:tcPr>
            <w:tcW w:w="852" w:type="dxa"/>
            <w:tcBorders>
              <w:top w:val="nil"/>
              <w:left w:val="nil"/>
              <w:bottom w:val="single" w:sz="4" w:space="0" w:color="C0C0C0"/>
              <w:right w:val="single" w:sz="4" w:space="0" w:color="C0C0C0"/>
            </w:tcBorders>
            <w:shd w:val="clear" w:color="000000" w:fill="D7EAD3"/>
            <w:vAlign w:val="center"/>
            <w:hideMark/>
          </w:tcPr>
          <w:p w14:paraId="3E38316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1 438,01</w:t>
            </w:r>
          </w:p>
        </w:tc>
        <w:tc>
          <w:tcPr>
            <w:tcW w:w="850" w:type="dxa"/>
            <w:tcBorders>
              <w:top w:val="nil"/>
              <w:left w:val="nil"/>
              <w:bottom w:val="single" w:sz="4" w:space="0" w:color="C0C0C0"/>
              <w:right w:val="single" w:sz="4" w:space="0" w:color="C0C0C0"/>
            </w:tcBorders>
            <w:shd w:val="clear" w:color="000000" w:fill="D7EAD3"/>
            <w:vAlign w:val="center"/>
            <w:hideMark/>
          </w:tcPr>
          <w:p w14:paraId="0CCD35D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1 699,22</w:t>
            </w:r>
          </w:p>
        </w:tc>
        <w:tc>
          <w:tcPr>
            <w:tcW w:w="842" w:type="dxa"/>
            <w:tcBorders>
              <w:top w:val="nil"/>
              <w:left w:val="nil"/>
              <w:bottom w:val="single" w:sz="4" w:space="0" w:color="C0C0C0"/>
              <w:right w:val="single" w:sz="4" w:space="0" w:color="C0C0C0"/>
            </w:tcBorders>
            <w:shd w:val="clear" w:color="000000" w:fill="D7EAD3"/>
            <w:vAlign w:val="center"/>
            <w:hideMark/>
          </w:tcPr>
          <w:p w14:paraId="3797034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1 215,64</w:t>
            </w:r>
          </w:p>
        </w:tc>
        <w:tc>
          <w:tcPr>
            <w:tcW w:w="950" w:type="dxa"/>
            <w:tcBorders>
              <w:top w:val="nil"/>
              <w:left w:val="nil"/>
              <w:bottom w:val="single" w:sz="4" w:space="0" w:color="C0C0C0"/>
              <w:right w:val="single" w:sz="4" w:space="0" w:color="C0C0C0"/>
            </w:tcBorders>
            <w:shd w:val="clear" w:color="000000" w:fill="D7EAD3"/>
            <w:vAlign w:val="center"/>
            <w:hideMark/>
          </w:tcPr>
          <w:p w14:paraId="3766490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1 215,64</w:t>
            </w:r>
          </w:p>
        </w:tc>
        <w:tc>
          <w:tcPr>
            <w:tcW w:w="877" w:type="dxa"/>
            <w:tcBorders>
              <w:top w:val="nil"/>
              <w:left w:val="nil"/>
              <w:bottom w:val="single" w:sz="4" w:space="0" w:color="C0C0C0"/>
              <w:right w:val="single" w:sz="4" w:space="0" w:color="C0C0C0"/>
            </w:tcBorders>
            <w:shd w:val="clear" w:color="000000" w:fill="D7EAD3"/>
            <w:vAlign w:val="center"/>
            <w:hideMark/>
          </w:tcPr>
          <w:p w14:paraId="6A0DA51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980" w:type="dxa"/>
            <w:tcBorders>
              <w:top w:val="nil"/>
              <w:left w:val="nil"/>
              <w:bottom w:val="single" w:sz="4" w:space="0" w:color="C0C0C0"/>
              <w:right w:val="single" w:sz="4" w:space="0" w:color="C0C0C0"/>
            </w:tcBorders>
            <w:shd w:val="clear" w:color="000000" w:fill="D7EAD3"/>
            <w:vAlign w:val="center"/>
            <w:hideMark/>
          </w:tcPr>
          <w:p w14:paraId="2883E2CA"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1 166,38</w:t>
            </w:r>
          </w:p>
        </w:tc>
        <w:tc>
          <w:tcPr>
            <w:tcW w:w="1016" w:type="dxa"/>
            <w:tcBorders>
              <w:top w:val="nil"/>
              <w:left w:val="nil"/>
              <w:bottom w:val="single" w:sz="4" w:space="0" w:color="C0C0C0"/>
              <w:right w:val="single" w:sz="4" w:space="0" w:color="C0C0C0"/>
            </w:tcBorders>
            <w:shd w:val="clear" w:color="000000" w:fill="D7EAD3"/>
            <w:vAlign w:val="center"/>
            <w:hideMark/>
          </w:tcPr>
          <w:p w14:paraId="66A01B0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977" w:type="dxa"/>
            <w:tcBorders>
              <w:top w:val="nil"/>
              <w:left w:val="nil"/>
              <w:bottom w:val="single" w:sz="4" w:space="0" w:color="C0C0C0"/>
              <w:right w:val="single" w:sz="4" w:space="0" w:color="C0C0C0"/>
            </w:tcBorders>
            <w:shd w:val="clear" w:color="000000" w:fill="D7EAD3"/>
            <w:vAlign w:val="center"/>
            <w:hideMark/>
          </w:tcPr>
          <w:p w14:paraId="2739A58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1 279,73</w:t>
            </w:r>
          </w:p>
        </w:tc>
        <w:tc>
          <w:tcPr>
            <w:tcW w:w="736" w:type="dxa"/>
            <w:tcBorders>
              <w:top w:val="nil"/>
              <w:left w:val="nil"/>
              <w:bottom w:val="single" w:sz="4" w:space="0" w:color="C0C0C0"/>
              <w:right w:val="single" w:sz="4" w:space="0" w:color="C0C0C0"/>
            </w:tcBorders>
            <w:shd w:val="clear" w:color="000000" w:fill="D7EAD3"/>
            <w:vAlign w:val="center"/>
            <w:hideMark/>
          </w:tcPr>
          <w:p w14:paraId="698EDDB0"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639,87</w:t>
            </w:r>
          </w:p>
        </w:tc>
        <w:tc>
          <w:tcPr>
            <w:tcW w:w="736" w:type="dxa"/>
            <w:tcBorders>
              <w:top w:val="nil"/>
              <w:left w:val="nil"/>
              <w:bottom w:val="single" w:sz="4" w:space="0" w:color="C0C0C0"/>
              <w:right w:val="single" w:sz="4" w:space="0" w:color="C0C0C0"/>
            </w:tcBorders>
            <w:shd w:val="clear" w:color="000000" w:fill="D7EAD3"/>
            <w:vAlign w:val="center"/>
            <w:hideMark/>
          </w:tcPr>
          <w:p w14:paraId="28DBA000"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639,87</w:t>
            </w:r>
          </w:p>
        </w:tc>
        <w:tc>
          <w:tcPr>
            <w:tcW w:w="558" w:type="dxa"/>
            <w:tcBorders>
              <w:top w:val="nil"/>
              <w:left w:val="nil"/>
              <w:bottom w:val="single" w:sz="4" w:space="0" w:color="C0C0C0"/>
              <w:right w:val="single" w:sz="4" w:space="0" w:color="C0C0C0"/>
            </w:tcBorders>
            <w:shd w:val="clear" w:color="000000" w:fill="D7EAD3"/>
            <w:vAlign w:val="center"/>
            <w:hideMark/>
          </w:tcPr>
          <w:p w14:paraId="0C95EB88"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-64,09</w:t>
            </w:r>
          </w:p>
        </w:tc>
        <w:tc>
          <w:tcPr>
            <w:tcW w:w="1511" w:type="dxa"/>
            <w:tcBorders>
              <w:top w:val="nil"/>
              <w:left w:val="nil"/>
              <w:bottom w:val="single" w:sz="4" w:space="0" w:color="C0C0C0"/>
              <w:right w:val="single" w:sz="4" w:space="0" w:color="C0C0C0"/>
            </w:tcBorders>
            <w:shd w:val="clear" w:color="000000" w:fill="FFFFCC"/>
            <w:vAlign w:val="center"/>
            <w:hideMark/>
          </w:tcPr>
          <w:p w14:paraId="6E79777A"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97039E" w:rsidRPr="0097039E" w14:paraId="589D3D61" w14:textId="77777777" w:rsidTr="0097039E">
        <w:trPr>
          <w:trHeight w:val="750"/>
          <w:jc w:val="center"/>
        </w:trPr>
        <w:tc>
          <w:tcPr>
            <w:tcW w:w="345" w:type="dxa"/>
            <w:tcBorders>
              <w:top w:val="nil"/>
              <w:left w:val="nil"/>
              <w:bottom w:val="nil"/>
              <w:right w:val="nil"/>
            </w:tcBorders>
            <w:shd w:val="clear" w:color="000000" w:fill="FABF8F"/>
            <w:noWrap/>
            <w:vAlign w:val="center"/>
            <w:hideMark/>
          </w:tcPr>
          <w:p w14:paraId="4A903E38"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ЭР</w:t>
            </w:r>
          </w:p>
        </w:tc>
        <w:tc>
          <w:tcPr>
            <w:tcW w:w="297" w:type="dxa"/>
            <w:tcBorders>
              <w:top w:val="nil"/>
              <w:left w:val="nil"/>
              <w:bottom w:val="nil"/>
              <w:right w:val="nil"/>
            </w:tcBorders>
            <w:shd w:val="clear" w:color="auto" w:fill="auto"/>
            <w:noWrap/>
            <w:vAlign w:val="bottom"/>
            <w:hideMark/>
          </w:tcPr>
          <w:p w14:paraId="1AAFD87E"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67110DB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3.3.0.3</w:t>
            </w:r>
          </w:p>
        </w:tc>
        <w:tc>
          <w:tcPr>
            <w:tcW w:w="1488" w:type="dxa"/>
            <w:tcBorders>
              <w:top w:val="nil"/>
              <w:left w:val="nil"/>
              <w:bottom w:val="single" w:sz="4" w:space="0" w:color="C0C0C0"/>
              <w:right w:val="single" w:sz="4" w:space="0" w:color="C0C0C0"/>
            </w:tcBorders>
            <w:shd w:val="clear" w:color="auto" w:fill="auto"/>
            <w:vAlign w:val="center"/>
            <w:hideMark/>
          </w:tcPr>
          <w:p w14:paraId="14476126" w14:textId="77777777" w:rsidR="002D6194" w:rsidRPr="0097039E" w:rsidRDefault="002D6194" w:rsidP="002D6194">
            <w:pPr>
              <w:ind w:firstLineChars="300" w:firstLine="330"/>
              <w:rPr>
                <w:rFonts w:ascii="Tahoma" w:hAnsi="Tahoma" w:cs="Tahoma"/>
                <w:sz w:val="11"/>
                <w:szCs w:val="11"/>
              </w:rPr>
            </w:pPr>
            <w:r w:rsidRPr="0097039E">
              <w:rPr>
                <w:rFonts w:ascii="Tahoma" w:hAnsi="Tahoma" w:cs="Tahoma"/>
                <w:sz w:val="11"/>
                <w:szCs w:val="11"/>
              </w:rPr>
              <w:t>Удельный расход энергии</w:t>
            </w:r>
          </w:p>
        </w:tc>
        <w:tc>
          <w:tcPr>
            <w:tcW w:w="881" w:type="dxa"/>
            <w:tcBorders>
              <w:top w:val="nil"/>
              <w:left w:val="nil"/>
              <w:bottom w:val="single" w:sz="4" w:space="0" w:color="C0C0C0"/>
              <w:right w:val="single" w:sz="4" w:space="0" w:color="C0C0C0"/>
            </w:tcBorders>
            <w:shd w:val="clear" w:color="auto" w:fill="auto"/>
            <w:vAlign w:val="center"/>
            <w:hideMark/>
          </w:tcPr>
          <w:p w14:paraId="1166AF7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кВт.ч/м3</w:t>
            </w:r>
          </w:p>
        </w:tc>
        <w:tc>
          <w:tcPr>
            <w:tcW w:w="950" w:type="dxa"/>
            <w:tcBorders>
              <w:top w:val="nil"/>
              <w:left w:val="nil"/>
              <w:bottom w:val="single" w:sz="4" w:space="0" w:color="C0C0C0"/>
              <w:right w:val="single" w:sz="4" w:space="0" w:color="C0C0C0"/>
            </w:tcBorders>
            <w:shd w:val="clear" w:color="000000" w:fill="D7EAD3"/>
            <w:vAlign w:val="center"/>
            <w:hideMark/>
          </w:tcPr>
          <w:p w14:paraId="2B665F11"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1,64</w:t>
            </w:r>
          </w:p>
        </w:tc>
        <w:tc>
          <w:tcPr>
            <w:tcW w:w="852" w:type="dxa"/>
            <w:tcBorders>
              <w:top w:val="nil"/>
              <w:left w:val="nil"/>
              <w:bottom w:val="single" w:sz="4" w:space="0" w:color="C0C0C0"/>
              <w:right w:val="single" w:sz="4" w:space="0" w:color="C0C0C0"/>
            </w:tcBorders>
            <w:shd w:val="clear" w:color="000000" w:fill="D7EAD3"/>
            <w:vAlign w:val="center"/>
            <w:hideMark/>
          </w:tcPr>
          <w:p w14:paraId="1159EC2A"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1,64</w:t>
            </w:r>
          </w:p>
        </w:tc>
        <w:tc>
          <w:tcPr>
            <w:tcW w:w="850" w:type="dxa"/>
            <w:tcBorders>
              <w:top w:val="nil"/>
              <w:left w:val="nil"/>
              <w:bottom w:val="single" w:sz="4" w:space="0" w:color="C0C0C0"/>
              <w:right w:val="single" w:sz="4" w:space="0" w:color="C0C0C0"/>
            </w:tcBorders>
            <w:shd w:val="clear" w:color="000000" w:fill="D7EAD3"/>
            <w:vAlign w:val="center"/>
            <w:hideMark/>
          </w:tcPr>
          <w:p w14:paraId="41C5CAB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2,65</w:t>
            </w:r>
          </w:p>
        </w:tc>
        <w:tc>
          <w:tcPr>
            <w:tcW w:w="842" w:type="dxa"/>
            <w:tcBorders>
              <w:top w:val="nil"/>
              <w:left w:val="nil"/>
              <w:bottom w:val="single" w:sz="4" w:space="0" w:color="C0C0C0"/>
              <w:right w:val="single" w:sz="4" w:space="0" w:color="C0C0C0"/>
            </w:tcBorders>
            <w:shd w:val="clear" w:color="000000" w:fill="D7EAD3"/>
            <w:vAlign w:val="center"/>
            <w:hideMark/>
          </w:tcPr>
          <w:p w14:paraId="5BFDD46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2,49</w:t>
            </w:r>
          </w:p>
        </w:tc>
        <w:tc>
          <w:tcPr>
            <w:tcW w:w="950" w:type="dxa"/>
            <w:tcBorders>
              <w:top w:val="nil"/>
              <w:left w:val="nil"/>
              <w:bottom w:val="single" w:sz="4" w:space="0" w:color="C0C0C0"/>
              <w:right w:val="single" w:sz="4" w:space="0" w:color="C0C0C0"/>
            </w:tcBorders>
            <w:shd w:val="clear" w:color="000000" w:fill="D7EAD3"/>
            <w:vAlign w:val="center"/>
            <w:hideMark/>
          </w:tcPr>
          <w:p w14:paraId="33CB113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2,49</w:t>
            </w:r>
          </w:p>
        </w:tc>
        <w:tc>
          <w:tcPr>
            <w:tcW w:w="877" w:type="dxa"/>
            <w:tcBorders>
              <w:top w:val="nil"/>
              <w:left w:val="nil"/>
              <w:bottom w:val="single" w:sz="4" w:space="0" w:color="C0C0C0"/>
              <w:right w:val="single" w:sz="4" w:space="0" w:color="C0C0C0"/>
            </w:tcBorders>
            <w:shd w:val="clear" w:color="000000" w:fill="D7EAD3"/>
            <w:vAlign w:val="center"/>
            <w:hideMark/>
          </w:tcPr>
          <w:p w14:paraId="105F7C7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980" w:type="dxa"/>
            <w:tcBorders>
              <w:top w:val="nil"/>
              <w:left w:val="nil"/>
              <w:bottom w:val="single" w:sz="4" w:space="0" w:color="C0C0C0"/>
              <w:right w:val="single" w:sz="4" w:space="0" w:color="C0C0C0"/>
            </w:tcBorders>
            <w:shd w:val="clear" w:color="000000" w:fill="D7EAD3"/>
            <w:vAlign w:val="center"/>
            <w:hideMark/>
          </w:tcPr>
          <w:p w14:paraId="3A3697C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2,18</w:t>
            </w:r>
          </w:p>
        </w:tc>
        <w:tc>
          <w:tcPr>
            <w:tcW w:w="1016" w:type="dxa"/>
            <w:tcBorders>
              <w:top w:val="nil"/>
              <w:left w:val="nil"/>
              <w:bottom w:val="single" w:sz="4" w:space="0" w:color="C0C0C0"/>
              <w:right w:val="single" w:sz="4" w:space="0" w:color="C0C0C0"/>
            </w:tcBorders>
            <w:shd w:val="clear" w:color="000000" w:fill="D7EAD3"/>
            <w:vAlign w:val="center"/>
            <w:hideMark/>
          </w:tcPr>
          <w:p w14:paraId="5B69901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977" w:type="dxa"/>
            <w:tcBorders>
              <w:top w:val="nil"/>
              <w:left w:val="nil"/>
              <w:bottom w:val="single" w:sz="4" w:space="0" w:color="C0C0C0"/>
              <w:right w:val="single" w:sz="4" w:space="0" w:color="C0C0C0"/>
            </w:tcBorders>
            <w:shd w:val="clear" w:color="000000" w:fill="D7EAD3"/>
            <w:vAlign w:val="center"/>
            <w:hideMark/>
          </w:tcPr>
          <w:p w14:paraId="7BCAE58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2,49</w:t>
            </w:r>
          </w:p>
        </w:tc>
        <w:tc>
          <w:tcPr>
            <w:tcW w:w="736" w:type="dxa"/>
            <w:tcBorders>
              <w:top w:val="nil"/>
              <w:left w:val="nil"/>
              <w:bottom w:val="single" w:sz="4" w:space="0" w:color="C0C0C0"/>
              <w:right w:val="single" w:sz="4" w:space="0" w:color="C0C0C0"/>
            </w:tcBorders>
            <w:shd w:val="clear" w:color="000000" w:fill="D7EAD3"/>
            <w:vAlign w:val="center"/>
            <w:hideMark/>
          </w:tcPr>
          <w:p w14:paraId="31D36373"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2,49</w:t>
            </w:r>
          </w:p>
        </w:tc>
        <w:tc>
          <w:tcPr>
            <w:tcW w:w="736" w:type="dxa"/>
            <w:tcBorders>
              <w:top w:val="nil"/>
              <w:left w:val="nil"/>
              <w:bottom w:val="single" w:sz="4" w:space="0" w:color="C0C0C0"/>
              <w:right w:val="single" w:sz="4" w:space="0" w:color="C0C0C0"/>
            </w:tcBorders>
            <w:shd w:val="clear" w:color="000000" w:fill="D7EAD3"/>
            <w:vAlign w:val="center"/>
            <w:hideMark/>
          </w:tcPr>
          <w:p w14:paraId="159B07AD"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2,49</w:t>
            </w:r>
          </w:p>
        </w:tc>
        <w:tc>
          <w:tcPr>
            <w:tcW w:w="558" w:type="dxa"/>
            <w:tcBorders>
              <w:top w:val="nil"/>
              <w:left w:val="nil"/>
              <w:bottom w:val="single" w:sz="4" w:space="0" w:color="C0C0C0"/>
              <w:right w:val="single" w:sz="4" w:space="0" w:color="C0C0C0"/>
            </w:tcBorders>
            <w:shd w:val="clear" w:color="000000" w:fill="D7EAD3"/>
            <w:vAlign w:val="center"/>
            <w:hideMark/>
          </w:tcPr>
          <w:p w14:paraId="7782239A"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0,00</w:t>
            </w:r>
          </w:p>
        </w:tc>
        <w:tc>
          <w:tcPr>
            <w:tcW w:w="1511" w:type="dxa"/>
            <w:tcBorders>
              <w:top w:val="nil"/>
              <w:left w:val="nil"/>
              <w:bottom w:val="single" w:sz="4" w:space="0" w:color="C0C0C0"/>
              <w:right w:val="single" w:sz="4" w:space="0" w:color="C0C0C0"/>
            </w:tcBorders>
            <w:shd w:val="clear" w:color="000000" w:fill="FFFFCC"/>
            <w:vAlign w:val="center"/>
            <w:hideMark/>
          </w:tcPr>
          <w:p w14:paraId="569CCE25" w14:textId="77777777" w:rsidR="002D6194" w:rsidRPr="0097039E" w:rsidRDefault="002D6194" w:rsidP="002D6194">
            <w:pPr>
              <w:rPr>
                <w:rFonts w:ascii="Tahoma" w:hAnsi="Tahoma" w:cs="Tahoma"/>
                <w:sz w:val="11"/>
                <w:szCs w:val="11"/>
              </w:rPr>
            </w:pPr>
            <w:r w:rsidRPr="0097039E">
              <w:rPr>
                <w:rFonts w:ascii="Tahoma" w:hAnsi="Tahoma" w:cs="Tahoma"/>
                <w:sz w:val="11"/>
                <w:szCs w:val="11"/>
              </w:rPr>
              <w:t>в соответствии с утвержденными долгосрочными параметрами регулирования тарифов</w:t>
            </w:r>
          </w:p>
        </w:tc>
      </w:tr>
      <w:tr w:rsidR="0097039E" w:rsidRPr="0097039E" w14:paraId="017C60AA" w14:textId="77777777" w:rsidTr="0097039E">
        <w:trPr>
          <w:trHeight w:val="300"/>
          <w:jc w:val="center"/>
        </w:trPr>
        <w:tc>
          <w:tcPr>
            <w:tcW w:w="345" w:type="dxa"/>
            <w:tcBorders>
              <w:top w:val="nil"/>
              <w:left w:val="nil"/>
              <w:bottom w:val="nil"/>
              <w:right w:val="nil"/>
            </w:tcBorders>
            <w:shd w:val="clear" w:color="000000" w:fill="FABF8F"/>
            <w:noWrap/>
            <w:vAlign w:val="center"/>
            <w:hideMark/>
          </w:tcPr>
          <w:p w14:paraId="23488736"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ЭР</w:t>
            </w:r>
          </w:p>
        </w:tc>
        <w:tc>
          <w:tcPr>
            <w:tcW w:w="297" w:type="dxa"/>
            <w:tcBorders>
              <w:top w:val="nil"/>
              <w:left w:val="nil"/>
              <w:bottom w:val="nil"/>
              <w:right w:val="nil"/>
            </w:tcBorders>
            <w:shd w:val="clear" w:color="auto" w:fill="auto"/>
            <w:noWrap/>
            <w:vAlign w:val="bottom"/>
            <w:hideMark/>
          </w:tcPr>
          <w:p w14:paraId="3077D558"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004069B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3.3.1.1</w:t>
            </w:r>
          </w:p>
        </w:tc>
        <w:tc>
          <w:tcPr>
            <w:tcW w:w="1488" w:type="dxa"/>
            <w:tcBorders>
              <w:top w:val="nil"/>
              <w:left w:val="nil"/>
              <w:bottom w:val="single" w:sz="4" w:space="0" w:color="C0C0C0"/>
              <w:right w:val="single" w:sz="4" w:space="0" w:color="C0C0C0"/>
            </w:tcBorders>
            <w:shd w:val="clear" w:color="auto" w:fill="auto"/>
            <w:vAlign w:val="center"/>
            <w:hideMark/>
          </w:tcPr>
          <w:p w14:paraId="42233AD0" w14:textId="77777777" w:rsidR="002D6194" w:rsidRPr="0097039E" w:rsidRDefault="002D6194" w:rsidP="002D6194">
            <w:pPr>
              <w:ind w:firstLineChars="300" w:firstLine="331"/>
              <w:rPr>
                <w:rFonts w:ascii="Tahoma" w:hAnsi="Tahoma" w:cs="Tahoma"/>
                <w:b/>
                <w:bCs/>
                <w:sz w:val="11"/>
                <w:szCs w:val="11"/>
              </w:rPr>
            </w:pPr>
            <w:r w:rsidRPr="0097039E">
              <w:rPr>
                <w:rFonts w:ascii="Tahoma" w:hAnsi="Tahoma" w:cs="Tahoma"/>
                <w:b/>
                <w:bCs/>
                <w:sz w:val="11"/>
                <w:szCs w:val="11"/>
              </w:rPr>
              <w:t>Энергия НН (0,4 кВ и ниже)</w:t>
            </w:r>
          </w:p>
        </w:tc>
        <w:tc>
          <w:tcPr>
            <w:tcW w:w="881" w:type="dxa"/>
            <w:tcBorders>
              <w:top w:val="nil"/>
              <w:left w:val="nil"/>
              <w:bottom w:val="single" w:sz="4" w:space="0" w:color="C0C0C0"/>
              <w:right w:val="single" w:sz="4" w:space="0" w:color="C0C0C0"/>
            </w:tcBorders>
            <w:shd w:val="clear" w:color="auto" w:fill="auto"/>
            <w:vAlign w:val="center"/>
            <w:hideMark/>
          </w:tcPr>
          <w:p w14:paraId="5C94080B"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D7EAD3"/>
            <w:vAlign w:val="center"/>
            <w:hideMark/>
          </w:tcPr>
          <w:p w14:paraId="360564F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7 544,01</w:t>
            </w:r>
          </w:p>
        </w:tc>
        <w:tc>
          <w:tcPr>
            <w:tcW w:w="852" w:type="dxa"/>
            <w:tcBorders>
              <w:top w:val="nil"/>
              <w:left w:val="nil"/>
              <w:bottom w:val="single" w:sz="4" w:space="0" w:color="C0C0C0"/>
              <w:right w:val="single" w:sz="4" w:space="0" w:color="C0C0C0"/>
            </w:tcBorders>
            <w:shd w:val="clear" w:color="000000" w:fill="D7EAD3"/>
            <w:vAlign w:val="center"/>
            <w:hideMark/>
          </w:tcPr>
          <w:p w14:paraId="0800135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850" w:type="dxa"/>
            <w:tcBorders>
              <w:top w:val="nil"/>
              <w:left w:val="nil"/>
              <w:bottom w:val="single" w:sz="4" w:space="0" w:color="C0C0C0"/>
              <w:right w:val="single" w:sz="4" w:space="0" w:color="C0C0C0"/>
            </w:tcBorders>
            <w:shd w:val="clear" w:color="000000" w:fill="D7EAD3"/>
            <w:vAlign w:val="center"/>
            <w:hideMark/>
          </w:tcPr>
          <w:p w14:paraId="05F25A0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9 451,20</w:t>
            </w:r>
          </w:p>
        </w:tc>
        <w:tc>
          <w:tcPr>
            <w:tcW w:w="842" w:type="dxa"/>
            <w:tcBorders>
              <w:top w:val="nil"/>
              <w:left w:val="nil"/>
              <w:bottom w:val="single" w:sz="4" w:space="0" w:color="C0C0C0"/>
              <w:right w:val="single" w:sz="4" w:space="0" w:color="C0C0C0"/>
            </w:tcBorders>
            <w:shd w:val="clear" w:color="000000" w:fill="D7EAD3"/>
            <w:vAlign w:val="center"/>
            <w:hideMark/>
          </w:tcPr>
          <w:p w14:paraId="3D758B1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6 810,58</w:t>
            </w:r>
          </w:p>
        </w:tc>
        <w:tc>
          <w:tcPr>
            <w:tcW w:w="950" w:type="dxa"/>
            <w:tcBorders>
              <w:top w:val="nil"/>
              <w:left w:val="nil"/>
              <w:bottom w:val="single" w:sz="4" w:space="0" w:color="C0C0C0"/>
              <w:right w:val="single" w:sz="4" w:space="0" w:color="C0C0C0"/>
            </w:tcBorders>
            <w:shd w:val="clear" w:color="000000" w:fill="D7EAD3"/>
            <w:vAlign w:val="center"/>
            <w:hideMark/>
          </w:tcPr>
          <w:p w14:paraId="6165366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7 076,19</w:t>
            </w:r>
          </w:p>
        </w:tc>
        <w:tc>
          <w:tcPr>
            <w:tcW w:w="877" w:type="dxa"/>
            <w:tcBorders>
              <w:top w:val="nil"/>
              <w:left w:val="nil"/>
              <w:bottom w:val="single" w:sz="4" w:space="0" w:color="C0C0C0"/>
              <w:right w:val="single" w:sz="4" w:space="0" w:color="C0C0C0"/>
            </w:tcBorders>
            <w:shd w:val="clear" w:color="000000" w:fill="D7EAD3"/>
            <w:vAlign w:val="center"/>
            <w:hideMark/>
          </w:tcPr>
          <w:p w14:paraId="02E44FA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122,01</w:t>
            </w:r>
          </w:p>
        </w:tc>
        <w:tc>
          <w:tcPr>
            <w:tcW w:w="980" w:type="dxa"/>
            <w:tcBorders>
              <w:top w:val="nil"/>
              <w:left w:val="nil"/>
              <w:bottom w:val="single" w:sz="4" w:space="0" w:color="C0C0C0"/>
              <w:right w:val="single" w:sz="4" w:space="0" w:color="C0C0C0"/>
            </w:tcBorders>
            <w:shd w:val="clear" w:color="000000" w:fill="D7EAD3"/>
            <w:vAlign w:val="center"/>
            <w:hideMark/>
          </w:tcPr>
          <w:p w14:paraId="0BD1864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7 198,20</w:t>
            </w:r>
          </w:p>
        </w:tc>
        <w:tc>
          <w:tcPr>
            <w:tcW w:w="1016" w:type="dxa"/>
            <w:tcBorders>
              <w:top w:val="nil"/>
              <w:left w:val="nil"/>
              <w:bottom w:val="single" w:sz="4" w:space="0" w:color="C0C0C0"/>
              <w:right w:val="single" w:sz="4" w:space="0" w:color="C0C0C0"/>
            </w:tcBorders>
            <w:shd w:val="clear" w:color="000000" w:fill="D7EAD3"/>
            <w:vAlign w:val="center"/>
            <w:hideMark/>
          </w:tcPr>
          <w:p w14:paraId="001910E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573,41</w:t>
            </w:r>
          </w:p>
        </w:tc>
        <w:tc>
          <w:tcPr>
            <w:tcW w:w="977" w:type="dxa"/>
            <w:tcBorders>
              <w:top w:val="nil"/>
              <w:left w:val="nil"/>
              <w:bottom w:val="single" w:sz="4" w:space="0" w:color="C0C0C0"/>
              <w:right w:val="single" w:sz="4" w:space="0" w:color="C0C0C0"/>
            </w:tcBorders>
            <w:shd w:val="clear" w:color="000000" w:fill="D7EAD3"/>
            <w:vAlign w:val="center"/>
            <w:hideMark/>
          </w:tcPr>
          <w:p w14:paraId="5CA99CA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7 649,60</w:t>
            </w:r>
          </w:p>
        </w:tc>
        <w:tc>
          <w:tcPr>
            <w:tcW w:w="736" w:type="dxa"/>
            <w:tcBorders>
              <w:top w:val="nil"/>
              <w:left w:val="nil"/>
              <w:bottom w:val="single" w:sz="4" w:space="0" w:color="C0C0C0"/>
              <w:right w:val="single" w:sz="4" w:space="0" w:color="C0C0C0"/>
            </w:tcBorders>
            <w:shd w:val="clear" w:color="000000" w:fill="D7EAD3"/>
            <w:vAlign w:val="center"/>
            <w:hideMark/>
          </w:tcPr>
          <w:p w14:paraId="71ECDA6A"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3 824,80</w:t>
            </w:r>
          </w:p>
        </w:tc>
        <w:tc>
          <w:tcPr>
            <w:tcW w:w="736" w:type="dxa"/>
            <w:tcBorders>
              <w:top w:val="nil"/>
              <w:left w:val="nil"/>
              <w:bottom w:val="single" w:sz="4" w:space="0" w:color="C0C0C0"/>
              <w:right w:val="single" w:sz="4" w:space="0" w:color="C0C0C0"/>
            </w:tcBorders>
            <w:shd w:val="clear" w:color="000000" w:fill="D7EAD3"/>
            <w:vAlign w:val="center"/>
            <w:hideMark/>
          </w:tcPr>
          <w:p w14:paraId="26840A39"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3 824,80</w:t>
            </w:r>
          </w:p>
        </w:tc>
        <w:tc>
          <w:tcPr>
            <w:tcW w:w="558" w:type="dxa"/>
            <w:tcBorders>
              <w:top w:val="nil"/>
              <w:left w:val="nil"/>
              <w:bottom w:val="single" w:sz="4" w:space="0" w:color="C0C0C0"/>
              <w:right w:val="single" w:sz="4" w:space="0" w:color="C0C0C0"/>
            </w:tcBorders>
            <w:shd w:val="clear" w:color="000000" w:fill="D7EAD3"/>
            <w:vAlign w:val="center"/>
            <w:hideMark/>
          </w:tcPr>
          <w:p w14:paraId="3288EDF9"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-573,41</w:t>
            </w:r>
          </w:p>
        </w:tc>
        <w:tc>
          <w:tcPr>
            <w:tcW w:w="1511" w:type="dxa"/>
            <w:tcBorders>
              <w:top w:val="nil"/>
              <w:left w:val="nil"/>
              <w:bottom w:val="single" w:sz="4" w:space="0" w:color="C0C0C0"/>
              <w:right w:val="single" w:sz="4" w:space="0" w:color="C0C0C0"/>
            </w:tcBorders>
            <w:shd w:val="clear" w:color="000000" w:fill="FFFFCC"/>
            <w:vAlign w:val="center"/>
            <w:hideMark/>
          </w:tcPr>
          <w:p w14:paraId="4A1E24F3"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 </w:t>
            </w:r>
          </w:p>
        </w:tc>
      </w:tr>
      <w:tr w:rsidR="0097039E" w:rsidRPr="0097039E" w14:paraId="51220BF8" w14:textId="77777777" w:rsidTr="0097039E">
        <w:trPr>
          <w:trHeight w:val="1035"/>
          <w:jc w:val="center"/>
        </w:trPr>
        <w:tc>
          <w:tcPr>
            <w:tcW w:w="345" w:type="dxa"/>
            <w:tcBorders>
              <w:top w:val="nil"/>
              <w:left w:val="nil"/>
              <w:bottom w:val="nil"/>
              <w:right w:val="nil"/>
            </w:tcBorders>
            <w:shd w:val="clear" w:color="000000" w:fill="FABF8F"/>
            <w:noWrap/>
            <w:vAlign w:val="center"/>
            <w:hideMark/>
          </w:tcPr>
          <w:p w14:paraId="1B94F9D4"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ЭР</w:t>
            </w:r>
          </w:p>
        </w:tc>
        <w:tc>
          <w:tcPr>
            <w:tcW w:w="297" w:type="dxa"/>
            <w:tcBorders>
              <w:top w:val="nil"/>
              <w:left w:val="nil"/>
              <w:bottom w:val="nil"/>
              <w:right w:val="nil"/>
            </w:tcBorders>
            <w:shd w:val="clear" w:color="auto" w:fill="auto"/>
            <w:noWrap/>
            <w:vAlign w:val="bottom"/>
            <w:hideMark/>
          </w:tcPr>
          <w:p w14:paraId="3D4109F7"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032826C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3.3.1.1.1</w:t>
            </w:r>
          </w:p>
        </w:tc>
        <w:tc>
          <w:tcPr>
            <w:tcW w:w="1488" w:type="dxa"/>
            <w:tcBorders>
              <w:top w:val="nil"/>
              <w:left w:val="nil"/>
              <w:bottom w:val="single" w:sz="4" w:space="0" w:color="C0C0C0"/>
              <w:right w:val="single" w:sz="4" w:space="0" w:color="C0C0C0"/>
            </w:tcBorders>
            <w:shd w:val="clear" w:color="auto" w:fill="auto"/>
            <w:vAlign w:val="center"/>
            <w:hideMark/>
          </w:tcPr>
          <w:p w14:paraId="3665755E" w14:textId="77777777" w:rsidR="002D6194" w:rsidRPr="0097039E" w:rsidRDefault="002D6194" w:rsidP="002D6194">
            <w:pPr>
              <w:ind w:firstLineChars="400" w:firstLine="440"/>
              <w:rPr>
                <w:rFonts w:ascii="Tahoma" w:hAnsi="Tahoma" w:cs="Tahoma"/>
                <w:sz w:val="11"/>
                <w:szCs w:val="11"/>
              </w:rPr>
            </w:pPr>
            <w:r w:rsidRPr="0097039E">
              <w:rPr>
                <w:rFonts w:ascii="Tahoma" w:hAnsi="Tahoma" w:cs="Tahoma"/>
                <w:sz w:val="11"/>
                <w:szCs w:val="11"/>
              </w:rPr>
              <w:t>Тариф на энергию</w:t>
            </w:r>
          </w:p>
        </w:tc>
        <w:tc>
          <w:tcPr>
            <w:tcW w:w="881" w:type="dxa"/>
            <w:tcBorders>
              <w:top w:val="nil"/>
              <w:left w:val="nil"/>
              <w:bottom w:val="single" w:sz="4" w:space="0" w:color="C0C0C0"/>
              <w:right w:val="single" w:sz="4" w:space="0" w:color="C0C0C0"/>
            </w:tcBorders>
            <w:shd w:val="clear" w:color="auto" w:fill="auto"/>
            <w:vAlign w:val="center"/>
            <w:hideMark/>
          </w:tcPr>
          <w:p w14:paraId="6D546A6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руб/кВт.ч</w:t>
            </w:r>
          </w:p>
        </w:tc>
        <w:tc>
          <w:tcPr>
            <w:tcW w:w="950" w:type="dxa"/>
            <w:tcBorders>
              <w:top w:val="nil"/>
              <w:left w:val="nil"/>
              <w:bottom w:val="single" w:sz="4" w:space="0" w:color="C0C0C0"/>
              <w:right w:val="single" w:sz="4" w:space="0" w:color="C0C0C0"/>
            </w:tcBorders>
            <w:shd w:val="clear" w:color="000000" w:fill="FFFFCC"/>
            <w:vAlign w:val="center"/>
            <w:hideMark/>
          </w:tcPr>
          <w:p w14:paraId="5A828DF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4,08</w:t>
            </w:r>
          </w:p>
        </w:tc>
        <w:tc>
          <w:tcPr>
            <w:tcW w:w="852" w:type="dxa"/>
            <w:tcBorders>
              <w:top w:val="nil"/>
              <w:left w:val="nil"/>
              <w:bottom w:val="single" w:sz="4" w:space="0" w:color="C0C0C0"/>
              <w:right w:val="single" w:sz="4" w:space="0" w:color="C0C0C0"/>
            </w:tcBorders>
            <w:shd w:val="clear" w:color="000000" w:fill="FFFFCC"/>
            <w:vAlign w:val="center"/>
            <w:hideMark/>
          </w:tcPr>
          <w:p w14:paraId="5D8D1E83"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09D8630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5,89</w:t>
            </w:r>
          </w:p>
        </w:tc>
        <w:tc>
          <w:tcPr>
            <w:tcW w:w="842" w:type="dxa"/>
            <w:tcBorders>
              <w:top w:val="nil"/>
              <w:left w:val="nil"/>
              <w:bottom w:val="single" w:sz="4" w:space="0" w:color="C0C0C0"/>
              <w:right w:val="single" w:sz="4" w:space="0" w:color="C0C0C0"/>
            </w:tcBorders>
            <w:shd w:val="clear" w:color="000000" w:fill="FFFFCC"/>
            <w:vAlign w:val="center"/>
            <w:hideMark/>
          </w:tcPr>
          <w:p w14:paraId="4D5AE7E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6,00</w:t>
            </w:r>
          </w:p>
        </w:tc>
        <w:tc>
          <w:tcPr>
            <w:tcW w:w="950" w:type="dxa"/>
            <w:tcBorders>
              <w:top w:val="nil"/>
              <w:left w:val="nil"/>
              <w:bottom w:val="single" w:sz="4" w:space="0" w:color="C0C0C0"/>
              <w:right w:val="single" w:sz="4" w:space="0" w:color="C0C0C0"/>
            </w:tcBorders>
            <w:shd w:val="clear" w:color="000000" w:fill="FFFFCC"/>
            <w:vAlign w:val="center"/>
            <w:hideMark/>
          </w:tcPr>
          <w:p w14:paraId="337FF1F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6,24</w:t>
            </w:r>
          </w:p>
        </w:tc>
        <w:tc>
          <w:tcPr>
            <w:tcW w:w="877" w:type="dxa"/>
            <w:tcBorders>
              <w:top w:val="nil"/>
              <w:left w:val="nil"/>
              <w:bottom w:val="single" w:sz="4" w:space="0" w:color="C0C0C0"/>
              <w:right w:val="single" w:sz="4" w:space="0" w:color="C0C0C0"/>
            </w:tcBorders>
            <w:shd w:val="clear" w:color="000000" w:fill="FFFFCC"/>
            <w:vAlign w:val="center"/>
            <w:hideMark/>
          </w:tcPr>
          <w:p w14:paraId="4E71A70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80" w:type="dxa"/>
            <w:tcBorders>
              <w:top w:val="nil"/>
              <w:left w:val="nil"/>
              <w:bottom w:val="single" w:sz="4" w:space="0" w:color="C0C0C0"/>
              <w:right w:val="single" w:sz="4" w:space="0" w:color="C0C0C0"/>
            </w:tcBorders>
            <w:shd w:val="clear" w:color="000000" w:fill="FFFFCC"/>
            <w:vAlign w:val="center"/>
            <w:hideMark/>
          </w:tcPr>
          <w:p w14:paraId="7920C64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6,61</w:t>
            </w:r>
          </w:p>
        </w:tc>
        <w:tc>
          <w:tcPr>
            <w:tcW w:w="1016" w:type="dxa"/>
            <w:tcBorders>
              <w:top w:val="nil"/>
              <w:left w:val="nil"/>
              <w:bottom w:val="single" w:sz="4" w:space="0" w:color="C0C0C0"/>
              <w:right w:val="single" w:sz="4" w:space="0" w:color="C0C0C0"/>
            </w:tcBorders>
            <w:shd w:val="clear" w:color="000000" w:fill="FFFFCC"/>
            <w:vAlign w:val="center"/>
            <w:hideMark/>
          </w:tcPr>
          <w:p w14:paraId="79626CD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4FF7AF4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6,41</w:t>
            </w:r>
          </w:p>
        </w:tc>
        <w:tc>
          <w:tcPr>
            <w:tcW w:w="736" w:type="dxa"/>
            <w:tcBorders>
              <w:top w:val="nil"/>
              <w:left w:val="nil"/>
              <w:bottom w:val="single" w:sz="4" w:space="0" w:color="C0C0C0"/>
              <w:right w:val="single" w:sz="4" w:space="0" w:color="C0C0C0"/>
            </w:tcBorders>
            <w:shd w:val="clear" w:color="000000" w:fill="D7EAD3"/>
            <w:vAlign w:val="center"/>
            <w:hideMark/>
          </w:tcPr>
          <w:p w14:paraId="6C0D2CC2"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6,41</w:t>
            </w:r>
          </w:p>
        </w:tc>
        <w:tc>
          <w:tcPr>
            <w:tcW w:w="736" w:type="dxa"/>
            <w:tcBorders>
              <w:top w:val="nil"/>
              <w:left w:val="nil"/>
              <w:bottom w:val="single" w:sz="4" w:space="0" w:color="C0C0C0"/>
              <w:right w:val="single" w:sz="4" w:space="0" w:color="C0C0C0"/>
            </w:tcBorders>
            <w:shd w:val="clear" w:color="000000" w:fill="D7EAD3"/>
            <w:vAlign w:val="center"/>
            <w:hideMark/>
          </w:tcPr>
          <w:p w14:paraId="507AFE1E"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6,41</w:t>
            </w:r>
          </w:p>
        </w:tc>
        <w:tc>
          <w:tcPr>
            <w:tcW w:w="558" w:type="dxa"/>
            <w:tcBorders>
              <w:top w:val="nil"/>
              <w:left w:val="nil"/>
              <w:bottom w:val="single" w:sz="4" w:space="0" w:color="C0C0C0"/>
              <w:right w:val="single" w:sz="4" w:space="0" w:color="C0C0C0"/>
            </w:tcBorders>
            <w:shd w:val="clear" w:color="000000" w:fill="D7EAD3"/>
            <w:vAlign w:val="center"/>
            <w:hideMark/>
          </w:tcPr>
          <w:p w14:paraId="1973B79E"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-0,17</w:t>
            </w:r>
          </w:p>
        </w:tc>
        <w:tc>
          <w:tcPr>
            <w:tcW w:w="1511" w:type="dxa"/>
            <w:tcBorders>
              <w:top w:val="nil"/>
              <w:left w:val="nil"/>
              <w:bottom w:val="single" w:sz="4" w:space="0" w:color="C0C0C0"/>
              <w:right w:val="single" w:sz="4" w:space="0" w:color="C0C0C0"/>
            </w:tcBorders>
            <w:shd w:val="clear" w:color="000000" w:fill="FFFFCC"/>
            <w:vAlign w:val="center"/>
            <w:hideMark/>
          </w:tcPr>
          <w:p w14:paraId="0757DF66" w14:textId="77777777" w:rsidR="002D6194" w:rsidRPr="0097039E" w:rsidRDefault="002D6194" w:rsidP="002D6194">
            <w:pPr>
              <w:rPr>
                <w:rFonts w:ascii="Tahoma" w:hAnsi="Tahoma" w:cs="Tahoma"/>
                <w:sz w:val="11"/>
                <w:szCs w:val="11"/>
              </w:rPr>
            </w:pPr>
            <w:r w:rsidRPr="0097039E">
              <w:rPr>
                <w:rFonts w:ascii="Tahoma" w:hAnsi="Tahoma" w:cs="Tahoma"/>
                <w:sz w:val="11"/>
                <w:szCs w:val="11"/>
              </w:rPr>
              <w:t xml:space="preserve">по фактическому средневзвешенному тарифу 2019 года (5,9691 руб./кВт.ч.) с применением ИЦП Минэкономразвития РФ 103,2% на 2020 год и 104% на 2021 год </w:t>
            </w:r>
          </w:p>
        </w:tc>
      </w:tr>
      <w:tr w:rsidR="0097039E" w:rsidRPr="0097039E" w14:paraId="42822126" w14:textId="77777777" w:rsidTr="0097039E">
        <w:trPr>
          <w:trHeight w:val="1065"/>
          <w:jc w:val="center"/>
        </w:trPr>
        <w:tc>
          <w:tcPr>
            <w:tcW w:w="345" w:type="dxa"/>
            <w:tcBorders>
              <w:top w:val="nil"/>
              <w:left w:val="nil"/>
              <w:bottom w:val="nil"/>
              <w:right w:val="nil"/>
            </w:tcBorders>
            <w:shd w:val="clear" w:color="000000" w:fill="FABF8F"/>
            <w:noWrap/>
            <w:vAlign w:val="center"/>
            <w:hideMark/>
          </w:tcPr>
          <w:p w14:paraId="2232009D"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ЭР</w:t>
            </w:r>
          </w:p>
        </w:tc>
        <w:tc>
          <w:tcPr>
            <w:tcW w:w="297" w:type="dxa"/>
            <w:tcBorders>
              <w:top w:val="nil"/>
              <w:left w:val="nil"/>
              <w:bottom w:val="nil"/>
              <w:right w:val="nil"/>
            </w:tcBorders>
            <w:shd w:val="clear" w:color="auto" w:fill="auto"/>
            <w:noWrap/>
            <w:vAlign w:val="bottom"/>
            <w:hideMark/>
          </w:tcPr>
          <w:p w14:paraId="734E4081"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1C0D7AE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3.3.1.1.2</w:t>
            </w:r>
          </w:p>
        </w:tc>
        <w:tc>
          <w:tcPr>
            <w:tcW w:w="1488" w:type="dxa"/>
            <w:tcBorders>
              <w:top w:val="nil"/>
              <w:left w:val="nil"/>
              <w:bottom w:val="single" w:sz="4" w:space="0" w:color="C0C0C0"/>
              <w:right w:val="single" w:sz="4" w:space="0" w:color="C0C0C0"/>
            </w:tcBorders>
            <w:shd w:val="clear" w:color="auto" w:fill="auto"/>
            <w:vAlign w:val="center"/>
            <w:hideMark/>
          </w:tcPr>
          <w:p w14:paraId="4C314C22" w14:textId="77777777" w:rsidR="002D6194" w:rsidRPr="0097039E" w:rsidRDefault="002D6194" w:rsidP="002D6194">
            <w:pPr>
              <w:ind w:firstLineChars="400" w:firstLine="440"/>
              <w:rPr>
                <w:rFonts w:ascii="Tahoma" w:hAnsi="Tahoma" w:cs="Tahoma"/>
                <w:sz w:val="11"/>
                <w:szCs w:val="11"/>
              </w:rPr>
            </w:pPr>
            <w:r w:rsidRPr="0097039E">
              <w:rPr>
                <w:rFonts w:ascii="Tahoma" w:hAnsi="Tahoma" w:cs="Tahoma"/>
                <w:sz w:val="11"/>
                <w:szCs w:val="11"/>
              </w:rPr>
              <w:t>Объем энергии</w:t>
            </w:r>
          </w:p>
        </w:tc>
        <w:tc>
          <w:tcPr>
            <w:tcW w:w="881" w:type="dxa"/>
            <w:tcBorders>
              <w:top w:val="nil"/>
              <w:left w:val="nil"/>
              <w:bottom w:val="single" w:sz="4" w:space="0" w:color="C0C0C0"/>
              <w:right w:val="single" w:sz="4" w:space="0" w:color="C0C0C0"/>
            </w:tcBorders>
            <w:shd w:val="clear" w:color="auto" w:fill="auto"/>
            <w:vAlign w:val="center"/>
            <w:hideMark/>
          </w:tcPr>
          <w:p w14:paraId="1A42882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тыс кВт.ч</w:t>
            </w:r>
          </w:p>
        </w:tc>
        <w:tc>
          <w:tcPr>
            <w:tcW w:w="950" w:type="dxa"/>
            <w:tcBorders>
              <w:top w:val="nil"/>
              <w:left w:val="nil"/>
              <w:bottom w:val="single" w:sz="4" w:space="0" w:color="C0C0C0"/>
              <w:right w:val="single" w:sz="4" w:space="0" w:color="C0C0C0"/>
            </w:tcBorders>
            <w:shd w:val="clear" w:color="000000" w:fill="FFFFCC"/>
            <w:vAlign w:val="center"/>
            <w:hideMark/>
          </w:tcPr>
          <w:p w14:paraId="056CE9F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1 849,61</w:t>
            </w:r>
          </w:p>
        </w:tc>
        <w:tc>
          <w:tcPr>
            <w:tcW w:w="852" w:type="dxa"/>
            <w:tcBorders>
              <w:top w:val="nil"/>
              <w:left w:val="nil"/>
              <w:bottom w:val="single" w:sz="4" w:space="0" w:color="C0C0C0"/>
              <w:right w:val="single" w:sz="4" w:space="0" w:color="C0C0C0"/>
            </w:tcBorders>
            <w:shd w:val="clear" w:color="000000" w:fill="FFFFCC"/>
            <w:vAlign w:val="center"/>
            <w:hideMark/>
          </w:tcPr>
          <w:p w14:paraId="3E57DD3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4BCDEA2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1 604,20</w:t>
            </w:r>
          </w:p>
        </w:tc>
        <w:tc>
          <w:tcPr>
            <w:tcW w:w="842" w:type="dxa"/>
            <w:tcBorders>
              <w:top w:val="nil"/>
              <w:left w:val="nil"/>
              <w:bottom w:val="single" w:sz="4" w:space="0" w:color="C0C0C0"/>
              <w:right w:val="single" w:sz="4" w:space="0" w:color="C0C0C0"/>
            </w:tcBorders>
            <w:shd w:val="clear" w:color="000000" w:fill="FFFFCC"/>
            <w:vAlign w:val="center"/>
            <w:hideMark/>
          </w:tcPr>
          <w:p w14:paraId="359BF6D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1 134,34</w:t>
            </w:r>
          </w:p>
        </w:tc>
        <w:tc>
          <w:tcPr>
            <w:tcW w:w="950" w:type="dxa"/>
            <w:tcBorders>
              <w:top w:val="nil"/>
              <w:left w:val="nil"/>
              <w:bottom w:val="single" w:sz="4" w:space="0" w:color="C0C0C0"/>
              <w:right w:val="single" w:sz="4" w:space="0" w:color="C0C0C0"/>
            </w:tcBorders>
            <w:shd w:val="clear" w:color="000000" w:fill="FFFFCC"/>
            <w:vAlign w:val="center"/>
            <w:hideMark/>
          </w:tcPr>
          <w:p w14:paraId="3B5868F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1 134,34</w:t>
            </w:r>
          </w:p>
        </w:tc>
        <w:tc>
          <w:tcPr>
            <w:tcW w:w="877" w:type="dxa"/>
            <w:tcBorders>
              <w:top w:val="nil"/>
              <w:left w:val="nil"/>
              <w:bottom w:val="single" w:sz="4" w:space="0" w:color="C0C0C0"/>
              <w:right w:val="single" w:sz="4" w:space="0" w:color="C0C0C0"/>
            </w:tcBorders>
            <w:shd w:val="clear" w:color="000000" w:fill="FFFFCC"/>
            <w:vAlign w:val="center"/>
            <w:hideMark/>
          </w:tcPr>
          <w:p w14:paraId="49BEEE8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80" w:type="dxa"/>
            <w:tcBorders>
              <w:top w:val="nil"/>
              <w:left w:val="nil"/>
              <w:bottom w:val="single" w:sz="4" w:space="0" w:color="C0C0C0"/>
              <w:right w:val="single" w:sz="4" w:space="0" w:color="C0C0C0"/>
            </w:tcBorders>
            <w:shd w:val="clear" w:color="000000" w:fill="FFFFCC"/>
            <w:vAlign w:val="center"/>
            <w:hideMark/>
          </w:tcPr>
          <w:p w14:paraId="3CD13FA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1 089,18</w:t>
            </w:r>
          </w:p>
        </w:tc>
        <w:tc>
          <w:tcPr>
            <w:tcW w:w="1016" w:type="dxa"/>
            <w:tcBorders>
              <w:top w:val="nil"/>
              <w:left w:val="nil"/>
              <w:bottom w:val="single" w:sz="4" w:space="0" w:color="C0C0C0"/>
              <w:right w:val="single" w:sz="4" w:space="0" w:color="C0C0C0"/>
            </w:tcBorders>
            <w:shd w:val="clear" w:color="000000" w:fill="FFFFCC"/>
            <w:vAlign w:val="center"/>
            <w:hideMark/>
          </w:tcPr>
          <w:p w14:paraId="4283D39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565A281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1 194,15</w:t>
            </w:r>
          </w:p>
        </w:tc>
        <w:tc>
          <w:tcPr>
            <w:tcW w:w="736" w:type="dxa"/>
            <w:tcBorders>
              <w:top w:val="nil"/>
              <w:left w:val="nil"/>
              <w:bottom w:val="single" w:sz="4" w:space="0" w:color="C0C0C0"/>
              <w:right w:val="single" w:sz="4" w:space="0" w:color="C0C0C0"/>
            </w:tcBorders>
            <w:shd w:val="clear" w:color="000000" w:fill="D7EAD3"/>
            <w:vAlign w:val="center"/>
            <w:hideMark/>
          </w:tcPr>
          <w:p w14:paraId="5BC0F66F"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597,07</w:t>
            </w:r>
          </w:p>
        </w:tc>
        <w:tc>
          <w:tcPr>
            <w:tcW w:w="736" w:type="dxa"/>
            <w:tcBorders>
              <w:top w:val="nil"/>
              <w:left w:val="nil"/>
              <w:bottom w:val="single" w:sz="4" w:space="0" w:color="C0C0C0"/>
              <w:right w:val="single" w:sz="4" w:space="0" w:color="C0C0C0"/>
            </w:tcBorders>
            <w:shd w:val="clear" w:color="000000" w:fill="D7EAD3"/>
            <w:vAlign w:val="center"/>
            <w:hideMark/>
          </w:tcPr>
          <w:p w14:paraId="14BAF8BD"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597,07</w:t>
            </w:r>
          </w:p>
        </w:tc>
        <w:tc>
          <w:tcPr>
            <w:tcW w:w="558" w:type="dxa"/>
            <w:tcBorders>
              <w:top w:val="nil"/>
              <w:left w:val="nil"/>
              <w:bottom w:val="single" w:sz="4" w:space="0" w:color="C0C0C0"/>
              <w:right w:val="single" w:sz="4" w:space="0" w:color="C0C0C0"/>
            </w:tcBorders>
            <w:shd w:val="clear" w:color="000000" w:fill="D7EAD3"/>
            <w:vAlign w:val="center"/>
            <w:hideMark/>
          </w:tcPr>
          <w:p w14:paraId="63E51A2A"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-59,81</w:t>
            </w:r>
          </w:p>
        </w:tc>
        <w:tc>
          <w:tcPr>
            <w:tcW w:w="1511" w:type="dxa"/>
            <w:tcBorders>
              <w:top w:val="nil"/>
              <w:left w:val="nil"/>
              <w:bottom w:val="single" w:sz="4" w:space="0" w:color="C0C0C0"/>
              <w:right w:val="single" w:sz="4" w:space="0" w:color="C0C0C0"/>
            </w:tcBorders>
            <w:shd w:val="clear" w:color="000000" w:fill="FFFFCC"/>
            <w:vAlign w:val="center"/>
            <w:hideMark/>
          </w:tcPr>
          <w:p w14:paraId="67299D3D" w14:textId="77777777" w:rsidR="002D6194" w:rsidRPr="0097039E" w:rsidRDefault="002D6194" w:rsidP="002D6194">
            <w:pPr>
              <w:rPr>
                <w:rFonts w:ascii="Tahoma" w:hAnsi="Tahoma" w:cs="Tahoma"/>
                <w:sz w:val="11"/>
                <w:szCs w:val="11"/>
              </w:rPr>
            </w:pPr>
            <w:r w:rsidRPr="0097039E">
              <w:rPr>
                <w:rFonts w:ascii="Tahoma" w:hAnsi="Tahoma" w:cs="Tahoma"/>
                <w:sz w:val="11"/>
                <w:szCs w:val="11"/>
              </w:rPr>
              <w:t>по плановому удельному расходу 2020-2022гг. (в соответствии с утвержденными долгосрочными параметрами регулирования тарифов)</w:t>
            </w:r>
          </w:p>
        </w:tc>
      </w:tr>
      <w:tr w:rsidR="0097039E" w:rsidRPr="0097039E" w14:paraId="0EA53373" w14:textId="77777777" w:rsidTr="0097039E">
        <w:trPr>
          <w:trHeight w:val="300"/>
          <w:jc w:val="center"/>
        </w:trPr>
        <w:tc>
          <w:tcPr>
            <w:tcW w:w="345" w:type="dxa"/>
            <w:tcBorders>
              <w:top w:val="nil"/>
              <w:left w:val="nil"/>
              <w:bottom w:val="nil"/>
              <w:right w:val="nil"/>
            </w:tcBorders>
            <w:shd w:val="clear" w:color="000000" w:fill="FABF8F"/>
            <w:noWrap/>
            <w:vAlign w:val="center"/>
            <w:hideMark/>
          </w:tcPr>
          <w:p w14:paraId="153E8F8A"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ЭР</w:t>
            </w:r>
          </w:p>
        </w:tc>
        <w:tc>
          <w:tcPr>
            <w:tcW w:w="297" w:type="dxa"/>
            <w:tcBorders>
              <w:top w:val="nil"/>
              <w:left w:val="nil"/>
              <w:bottom w:val="nil"/>
              <w:right w:val="nil"/>
            </w:tcBorders>
            <w:shd w:val="clear" w:color="auto" w:fill="auto"/>
            <w:noWrap/>
            <w:vAlign w:val="bottom"/>
            <w:hideMark/>
          </w:tcPr>
          <w:p w14:paraId="1C1567B8"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7C38B55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3.3.2.1</w:t>
            </w:r>
          </w:p>
        </w:tc>
        <w:tc>
          <w:tcPr>
            <w:tcW w:w="1488" w:type="dxa"/>
            <w:tcBorders>
              <w:top w:val="nil"/>
              <w:left w:val="nil"/>
              <w:bottom w:val="single" w:sz="4" w:space="0" w:color="C0C0C0"/>
              <w:right w:val="single" w:sz="4" w:space="0" w:color="C0C0C0"/>
            </w:tcBorders>
            <w:shd w:val="clear" w:color="auto" w:fill="auto"/>
            <w:vAlign w:val="center"/>
            <w:hideMark/>
          </w:tcPr>
          <w:p w14:paraId="2692A17B" w14:textId="77777777" w:rsidR="002D6194" w:rsidRPr="0097039E" w:rsidRDefault="002D6194" w:rsidP="002D6194">
            <w:pPr>
              <w:ind w:firstLineChars="300" w:firstLine="331"/>
              <w:rPr>
                <w:rFonts w:ascii="Tahoma" w:hAnsi="Tahoma" w:cs="Tahoma"/>
                <w:b/>
                <w:bCs/>
                <w:sz w:val="11"/>
                <w:szCs w:val="11"/>
              </w:rPr>
            </w:pPr>
            <w:r w:rsidRPr="0097039E">
              <w:rPr>
                <w:rFonts w:ascii="Tahoma" w:hAnsi="Tahoma" w:cs="Tahoma"/>
                <w:b/>
                <w:bCs/>
                <w:sz w:val="11"/>
                <w:szCs w:val="11"/>
              </w:rPr>
              <w:t>Энергия СН 2 (1-20 кВ)</w:t>
            </w:r>
          </w:p>
        </w:tc>
        <w:tc>
          <w:tcPr>
            <w:tcW w:w="881" w:type="dxa"/>
            <w:tcBorders>
              <w:top w:val="nil"/>
              <w:left w:val="nil"/>
              <w:bottom w:val="single" w:sz="4" w:space="0" w:color="C0C0C0"/>
              <w:right w:val="single" w:sz="4" w:space="0" w:color="C0C0C0"/>
            </w:tcBorders>
            <w:shd w:val="clear" w:color="auto" w:fill="auto"/>
            <w:vAlign w:val="center"/>
            <w:hideMark/>
          </w:tcPr>
          <w:p w14:paraId="6249A65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D7EAD3"/>
            <w:vAlign w:val="center"/>
            <w:hideMark/>
          </w:tcPr>
          <w:p w14:paraId="3E7FAD2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477,35</w:t>
            </w:r>
          </w:p>
        </w:tc>
        <w:tc>
          <w:tcPr>
            <w:tcW w:w="852" w:type="dxa"/>
            <w:tcBorders>
              <w:top w:val="nil"/>
              <w:left w:val="nil"/>
              <w:bottom w:val="single" w:sz="4" w:space="0" w:color="C0C0C0"/>
              <w:right w:val="single" w:sz="4" w:space="0" w:color="C0C0C0"/>
            </w:tcBorders>
            <w:shd w:val="clear" w:color="000000" w:fill="D7EAD3"/>
            <w:vAlign w:val="center"/>
            <w:hideMark/>
          </w:tcPr>
          <w:p w14:paraId="43227E9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850" w:type="dxa"/>
            <w:tcBorders>
              <w:top w:val="nil"/>
              <w:left w:val="nil"/>
              <w:bottom w:val="single" w:sz="4" w:space="0" w:color="C0C0C0"/>
              <w:right w:val="single" w:sz="4" w:space="0" w:color="C0C0C0"/>
            </w:tcBorders>
            <w:shd w:val="clear" w:color="000000" w:fill="D7EAD3"/>
            <w:vAlign w:val="center"/>
            <w:hideMark/>
          </w:tcPr>
          <w:p w14:paraId="1D5E72D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414,75</w:t>
            </w:r>
          </w:p>
        </w:tc>
        <w:tc>
          <w:tcPr>
            <w:tcW w:w="842" w:type="dxa"/>
            <w:tcBorders>
              <w:top w:val="nil"/>
              <w:left w:val="nil"/>
              <w:bottom w:val="single" w:sz="4" w:space="0" w:color="C0C0C0"/>
              <w:right w:val="single" w:sz="4" w:space="0" w:color="C0C0C0"/>
            </w:tcBorders>
            <w:shd w:val="clear" w:color="000000" w:fill="D7EAD3"/>
            <w:vAlign w:val="center"/>
            <w:hideMark/>
          </w:tcPr>
          <w:p w14:paraId="4B69819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361,54</w:t>
            </w:r>
          </w:p>
        </w:tc>
        <w:tc>
          <w:tcPr>
            <w:tcW w:w="950" w:type="dxa"/>
            <w:tcBorders>
              <w:top w:val="nil"/>
              <w:left w:val="nil"/>
              <w:bottom w:val="single" w:sz="4" w:space="0" w:color="C0C0C0"/>
              <w:right w:val="single" w:sz="4" w:space="0" w:color="C0C0C0"/>
            </w:tcBorders>
            <w:shd w:val="clear" w:color="000000" w:fill="D7EAD3"/>
            <w:vAlign w:val="center"/>
            <w:hideMark/>
          </w:tcPr>
          <w:p w14:paraId="299D80FB"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375,64</w:t>
            </w:r>
          </w:p>
        </w:tc>
        <w:tc>
          <w:tcPr>
            <w:tcW w:w="877" w:type="dxa"/>
            <w:tcBorders>
              <w:top w:val="nil"/>
              <w:left w:val="nil"/>
              <w:bottom w:val="single" w:sz="4" w:space="0" w:color="C0C0C0"/>
              <w:right w:val="single" w:sz="4" w:space="0" w:color="C0C0C0"/>
            </w:tcBorders>
            <w:shd w:val="clear" w:color="000000" w:fill="D7EAD3"/>
            <w:vAlign w:val="center"/>
            <w:hideMark/>
          </w:tcPr>
          <w:p w14:paraId="1A69F21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-10,06</w:t>
            </w:r>
          </w:p>
        </w:tc>
        <w:tc>
          <w:tcPr>
            <w:tcW w:w="980" w:type="dxa"/>
            <w:tcBorders>
              <w:top w:val="nil"/>
              <w:left w:val="nil"/>
              <w:bottom w:val="single" w:sz="4" w:space="0" w:color="C0C0C0"/>
              <w:right w:val="single" w:sz="4" w:space="0" w:color="C0C0C0"/>
            </w:tcBorders>
            <w:shd w:val="clear" w:color="000000" w:fill="D7EAD3"/>
            <w:vAlign w:val="center"/>
            <w:hideMark/>
          </w:tcPr>
          <w:p w14:paraId="6D78BB6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365,58</w:t>
            </w:r>
          </w:p>
        </w:tc>
        <w:tc>
          <w:tcPr>
            <w:tcW w:w="1016" w:type="dxa"/>
            <w:tcBorders>
              <w:top w:val="nil"/>
              <w:left w:val="nil"/>
              <w:bottom w:val="single" w:sz="4" w:space="0" w:color="C0C0C0"/>
              <w:right w:val="single" w:sz="4" w:space="0" w:color="C0C0C0"/>
            </w:tcBorders>
            <w:shd w:val="clear" w:color="000000" w:fill="D7EAD3"/>
            <w:vAlign w:val="center"/>
            <w:hideMark/>
          </w:tcPr>
          <w:p w14:paraId="4BB9A1C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18,65</w:t>
            </w:r>
          </w:p>
        </w:tc>
        <w:tc>
          <w:tcPr>
            <w:tcW w:w="977" w:type="dxa"/>
            <w:tcBorders>
              <w:top w:val="nil"/>
              <w:left w:val="nil"/>
              <w:bottom w:val="single" w:sz="4" w:space="0" w:color="C0C0C0"/>
              <w:right w:val="single" w:sz="4" w:space="0" w:color="C0C0C0"/>
            </w:tcBorders>
            <w:shd w:val="clear" w:color="000000" w:fill="D7EAD3"/>
            <w:vAlign w:val="center"/>
            <w:hideMark/>
          </w:tcPr>
          <w:p w14:paraId="2B81116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394,29</w:t>
            </w:r>
          </w:p>
        </w:tc>
        <w:tc>
          <w:tcPr>
            <w:tcW w:w="736" w:type="dxa"/>
            <w:tcBorders>
              <w:top w:val="nil"/>
              <w:left w:val="nil"/>
              <w:bottom w:val="single" w:sz="4" w:space="0" w:color="C0C0C0"/>
              <w:right w:val="single" w:sz="4" w:space="0" w:color="C0C0C0"/>
            </w:tcBorders>
            <w:shd w:val="clear" w:color="000000" w:fill="D7EAD3"/>
            <w:vAlign w:val="center"/>
            <w:hideMark/>
          </w:tcPr>
          <w:p w14:paraId="1185BE1E"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197,15</w:t>
            </w:r>
          </w:p>
        </w:tc>
        <w:tc>
          <w:tcPr>
            <w:tcW w:w="736" w:type="dxa"/>
            <w:tcBorders>
              <w:top w:val="nil"/>
              <w:left w:val="nil"/>
              <w:bottom w:val="single" w:sz="4" w:space="0" w:color="C0C0C0"/>
              <w:right w:val="single" w:sz="4" w:space="0" w:color="C0C0C0"/>
            </w:tcBorders>
            <w:shd w:val="clear" w:color="000000" w:fill="D7EAD3"/>
            <w:vAlign w:val="center"/>
            <w:hideMark/>
          </w:tcPr>
          <w:p w14:paraId="52DB37A0"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197,15</w:t>
            </w:r>
          </w:p>
        </w:tc>
        <w:tc>
          <w:tcPr>
            <w:tcW w:w="558" w:type="dxa"/>
            <w:tcBorders>
              <w:top w:val="nil"/>
              <w:left w:val="nil"/>
              <w:bottom w:val="single" w:sz="4" w:space="0" w:color="C0C0C0"/>
              <w:right w:val="single" w:sz="4" w:space="0" w:color="C0C0C0"/>
            </w:tcBorders>
            <w:shd w:val="clear" w:color="000000" w:fill="D7EAD3"/>
            <w:vAlign w:val="center"/>
            <w:hideMark/>
          </w:tcPr>
          <w:p w14:paraId="3EF1CDD7"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-18,65</w:t>
            </w:r>
          </w:p>
        </w:tc>
        <w:tc>
          <w:tcPr>
            <w:tcW w:w="1511" w:type="dxa"/>
            <w:tcBorders>
              <w:top w:val="nil"/>
              <w:left w:val="nil"/>
              <w:bottom w:val="single" w:sz="4" w:space="0" w:color="C0C0C0"/>
              <w:right w:val="single" w:sz="4" w:space="0" w:color="C0C0C0"/>
            </w:tcBorders>
            <w:shd w:val="clear" w:color="000000" w:fill="FFFFCC"/>
            <w:vAlign w:val="center"/>
            <w:hideMark/>
          </w:tcPr>
          <w:p w14:paraId="5D728D57"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 </w:t>
            </w:r>
          </w:p>
        </w:tc>
      </w:tr>
      <w:tr w:rsidR="0097039E" w:rsidRPr="0097039E" w14:paraId="687E20D7" w14:textId="77777777" w:rsidTr="0097039E">
        <w:trPr>
          <w:trHeight w:val="1155"/>
          <w:jc w:val="center"/>
        </w:trPr>
        <w:tc>
          <w:tcPr>
            <w:tcW w:w="345" w:type="dxa"/>
            <w:tcBorders>
              <w:top w:val="nil"/>
              <w:left w:val="nil"/>
              <w:bottom w:val="nil"/>
              <w:right w:val="nil"/>
            </w:tcBorders>
            <w:shd w:val="clear" w:color="000000" w:fill="FABF8F"/>
            <w:noWrap/>
            <w:vAlign w:val="center"/>
            <w:hideMark/>
          </w:tcPr>
          <w:p w14:paraId="72B38B61"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ЭР</w:t>
            </w:r>
          </w:p>
        </w:tc>
        <w:tc>
          <w:tcPr>
            <w:tcW w:w="297" w:type="dxa"/>
            <w:tcBorders>
              <w:top w:val="nil"/>
              <w:left w:val="nil"/>
              <w:bottom w:val="nil"/>
              <w:right w:val="nil"/>
            </w:tcBorders>
            <w:shd w:val="clear" w:color="auto" w:fill="auto"/>
            <w:noWrap/>
            <w:vAlign w:val="bottom"/>
            <w:hideMark/>
          </w:tcPr>
          <w:p w14:paraId="6CF708D0"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5C1A0813"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3.3.2.1.1</w:t>
            </w:r>
          </w:p>
        </w:tc>
        <w:tc>
          <w:tcPr>
            <w:tcW w:w="1488" w:type="dxa"/>
            <w:tcBorders>
              <w:top w:val="nil"/>
              <w:left w:val="nil"/>
              <w:bottom w:val="single" w:sz="4" w:space="0" w:color="C0C0C0"/>
              <w:right w:val="single" w:sz="4" w:space="0" w:color="C0C0C0"/>
            </w:tcBorders>
            <w:shd w:val="clear" w:color="auto" w:fill="auto"/>
            <w:vAlign w:val="center"/>
            <w:hideMark/>
          </w:tcPr>
          <w:p w14:paraId="6DB4AC1F" w14:textId="77777777" w:rsidR="002D6194" w:rsidRPr="0097039E" w:rsidRDefault="002D6194" w:rsidP="002D6194">
            <w:pPr>
              <w:ind w:firstLineChars="400" w:firstLine="440"/>
              <w:rPr>
                <w:rFonts w:ascii="Tahoma" w:hAnsi="Tahoma" w:cs="Tahoma"/>
                <w:sz w:val="11"/>
                <w:szCs w:val="11"/>
              </w:rPr>
            </w:pPr>
            <w:r w:rsidRPr="0097039E">
              <w:rPr>
                <w:rFonts w:ascii="Tahoma" w:hAnsi="Tahoma" w:cs="Tahoma"/>
                <w:sz w:val="11"/>
                <w:szCs w:val="11"/>
              </w:rPr>
              <w:t>Тариф на энергию</w:t>
            </w:r>
          </w:p>
        </w:tc>
        <w:tc>
          <w:tcPr>
            <w:tcW w:w="881" w:type="dxa"/>
            <w:tcBorders>
              <w:top w:val="nil"/>
              <w:left w:val="nil"/>
              <w:bottom w:val="single" w:sz="4" w:space="0" w:color="C0C0C0"/>
              <w:right w:val="single" w:sz="4" w:space="0" w:color="C0C0C0"/>
            </w:tcBorders>
            <w:shd w:val="clear" w:color="auto" w:fill="auto"/>
            <w:vAlign w:val="center"/>
            <w:hideMark/>
          </w:tcPr>
          <w:p w14:paraId="473C1EB1"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руб/кВт.ч</w:t>
            </w:r>
          </w:p>
        </w:tc>
        <w:tc>
          <w:tcPr>
            <w:tcW w:w="950" w:type="dxa"/>
            <w:tcBorders>
              <w:top w:val="nil"/>
              <w:left w:val="nil"/>
              <w:bottom w:val="single" w:sz="4" w:space="0" w:color="C0C0C0"/>
              <w:right w:val="single" w:sz="4" w:space="0" w:color="C0C0C0"/>
            </w:tcBorders>
            <w:shd w:val="clear" w:color="000000" w:fill="FFFFCC"/>
            <w:vAlign w:val="center"/>
            <w:hideMark/>
          </w:tcPr>
          <w:p w14:paraId="687248D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4,47</w:t>
            </w:r>
          </w:p>
        </w:tc>
        <w:tc>
          <w:tcPr>
            <w:tcW w:w="852" w:type="dxa"/>
            <w:tcBorders>
              <w:top w:val="nil"/>
              <w:left w:val="nil"/>
              <w:bottom w:val="single" w:sz="4" w:space="0" w:color="C0C0C0"/>
              <w:right w:val="single" w:sz="4" w:space="0" w:color="C0C0C0"/>
            </w:tcBorders>
            <w:shd w:val="clear" w:color="000000" w:fill="FFFFCC"/>
            <w:vAlign w:val="center"/>
            <w:hideMark/>
          </w:tcPr>
          <w:p w14:paraId="0361201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4019173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4,36</w:t>
            </w:r>
          </w:p>
        </w:tc>
        <w:tc>
          <w:tcPr>
            <w:tcW w:w="842" w:type="dxa"/>
            <w:tcBorders>
              <w:top w:val="nil"/>
              <w:left w:val="nil"/>
              <w:bottom w:val="single" w:sz="4" w:space="0" w:color="C0C0C0"/>
              <w:right w:val="single" w:sz="4" w:space="0" w:color="C0C0C0"/>
            </w:tcBorders>
            <w:shd w:val="clear" w:color="000000" w:fill="FFFFCC"/>
            <w:vAlign w:val="center"/>
            <w:hideMark/>
          </w:tcPr>
          <w:p w14:paraId="1D9C019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4,45</w:t>
            </w:r>
          </w:p>
        </w:tc>
        <w:tc>
          <w:tcPr>
            <w:tcW w:w="950" w:type="dxa"/>
            <w:tcBorders>
              <w:top w:val="nil"/>
              <w:left w:val="nil"/>
              <w:bottom w:val="single" w:sz="4" w:space="0" w:color="C0C0C0"/>
              <w:right w:val="single" w:sz="4" w:space="0" w:color="C0C0C0"/>
            </w:tcBorders>
            <w:shd w:val="clear" w:color="000000" w:fill="FFFFCC"/>
            <w:vAlign w:val="center"/>
            <w:hideMark/>
          </w:tcPr>
          <w:p w14:paraId="04F6576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4,62</w:t>
            </w:r>
          </w:p>
        </w:tc>
        <w:tc>
          <w:tcPr>
            <w:tcW w:w="877" w:type="dxa"/>
            <w:tcBorders>
              <w:top w:val="nil"/>
              <w:left w:val="nil"/>
              <w:bottom w:val="single" w:sz="4" w:space="0" w:color="C0C0C0"/>
              <w:right w:val="single" w:sz="4" w:space="0" w:color="C0C0C0"/>
            </w:tcBorders>
            <w:shd w:val="clear" w:color="000000" w:fill="FFFFCC"/>
            <w:vAlign w:val="center"/>
            <w:hideMark/>
          </w:tcPr>
          <w:p w14:paraId="7982BCF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80" w:type="dxa"/>
            <w:tcBorders>
              <w:top w:val="nil"/>
              <w:left w:val="nil"/>
              <w:bottom w:val="single" w:sz="4" w:space="0" w:color="C0C0C0"/>
              <w:right w:val="single" w:sz="4" w:space="0" w:color="C0C0C0"/>
            </w:tcBorders>
            <w:shd w:val="clear" w:color="000000" w:fill="FFFFCC"/>
            <w:vAlign w:val="center"/>
            <w:hideMark/>
          </w:tcPr>
          <w:p w14:paraId="27982753"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4,74</w:t>
            </w:r>
          </w:p>
        </w:tc>
        <w:tc>
          <w:tcPr>
            <w:tcW w:w="1016" w:type="dxa"/>
            <w:tcBorders>
              <w:top w:val="nil"/>
              <w:left w:val="nil"/>
              <w:bottom w:val="single" w:sz="4" w:space="0" w:color="C0C0C0"/>
              <w:right w:val="single" w:sz="4" w:space="0" w:color="C0C0C0"/>
            </w:tcBorders>
            <w:shd w:val="clear" w:color="000000" w:fill="FFFFCC"/>
            <w:vAlign w:val="center"/>
            <w:hideMark/>
          </w:tcPr>
          <w:p w14:paraId="13295BA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34AE71A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4,61</w:t>
            </w:r>
          </w:p>
        </w:tc>
        <w:tc>
          <w:tcPr>
            <w:tcW w:w="736" w:type="dxa"/>
            <w:tcBorders>
              <w:top w:val="nil"/>
              <w:left w:val="nil"/>
              <w:bottom w:val="single" w:sz="4" w:space="0" w:color="C0C0C0"/>
              <w:right w:val="single" w:sz="4" w:space="0" w:color="C0C0C0"/>
            </w:tcBorders>
            <w:shd w:val="clear" w:color="000000" w:fill="D7EAD3"/>
            <w:vAlign w:val="center"/>
            <w:hideMark/>
          </w:tcPr>
          <w:p w14:paraId="234B1F43"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4,61</w:t>
            </w:r>
          </w:p>
        </w:tc>
        <w:tc>
          <w:tcPr>
            <w:tcW w:w="736" w:type="dxa"/>
            <w:tcBorders>
              <w:top w:val="nil"/>
              <w:left w:val="nil"/>
              <w:bottom w:val="single" w:sz="4" w:space="0" w:color="C0C0C0"/>
              <w:right w:val="single" w:sz="4" w:space="0" w:color="C0C0C0"/>
            </w:tcBorders>
            <w:shd w:val="clear" w:color="000000" w:fill="D7EAD3"/>
            <w:vAlign w:val="center"/>
            <w:hideMark/>
          </w:tcPr>
          <w:p w14:paraId="13FB1007"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4,61</w:t>
            </w:r>
          </w:p>
        </w:tc>
        <w:tc>
          <w:tcPr>
            <w:tcW w:w="558" w:type="dxa"/>
            <w:tcBorders>
              <w:top w:val="nil"/>
              <w:left w:val="nil"/>
              <w:bottom w:val="single" w:sz="4" w:space="0" w:color="C0C0C0"/>
              <w:right w:val="single" w:sz="4" w:space="0" w:color="C0C0C0"/>
            </w:tcBorders>
            <w:shd w:val="clear" w:color="000000" w:fill="D7EAD3"/>
            <w:vAlign w:val="center"/>
            <w:hideMark/>
          </w:tcPr>
          <w:p w14:paraId="21A2A959"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0,01</w:t>
            </w:r>
          </w:p>
        </w:tc>
        <w:tc>
          <w:tcPr>
            <w:tcW w:w="1511" w:type="dxa"/>
            <w:tcBorders>
              <w:top w:val="nil"/>
              <w:left w:val="nil"/>
              <w:bottom w:val="single" w:sz="4" w:space="0" w:color="C0C0C0"/>
              <w:right w:val="single" w:sz="4" w:space="0" w:color="C0C0C0"/>
            </w:tcBorders>
            <w:shd w:val="clear" w:color="000000" w:fill="FFFFCC"/>
            <w:vAlign w:val="center"/>
            <w:hideMark/>
          </w:tcPr>
          <w:p w14:paraId="784775C6" w14:textId="77777777" w:rsidR="002D6194" w:rsidRPr="0097039E" w:rsidRDefault="002D6194" w:rsidP="002D6194">
            <w:pPr>
              <w:rPr>
                <w:rFonts w:ascii="Tahoma" w:hAnsi="Tahoma" w:cs="Tahoma"/>
                <w:sz w:val="11"/>
                <w:szCs w:val="11"/>
              </w:rPr>
            </w:pPr>
            <w:r w:rsidRPr="0097039E">
              <w:rPr>
                <w:rFonts w:ascii="Tahoma" w:hAnsi="Tahoma" w:cs="Tahoma"/>
                <w:sz w:val="11"/>
                <w:szCs w:val="11"/>
              </w:rPr>
              <w:t xml:space="preserve">по фактическому средневзвешенному тарифу 2019 года (4,2924 руб./кВт.ч.) с применением ИЦП Минэкономразвития РФ 103,2% на 2020 год и 104% на 2021 год </w:t>
            </w:r>
          </w:p>
        </w:tc>
      </w:tr>
      <w:tr w:rsidR="0097039E" w:rsidRPr="0097039E" w14:paraId="4C46CD86" w14:textId="77777777" w:rsidTr="0097039E">
        <w:trPr>
          <w:trHeight w:val="990"/>
          <w:jc w:val="center"/>
        </w:trPr>
        <w:tc>
          <w:tcPr>
            <w:tcW w:w="345" w:type="dxa"/>
            <w:tcBorders>
              <w:top w:val="nil"/>
              <w:left w:val="nil"/>
              <w:bottom w:val="nil"/>
              <w:right w:val="nil"/>
            </w:tcBorders>
            <w:shd w:val="clear" w:color="000000" w:fill="FABF8F"/>
            <w:noWrap/>
            <w:vAlign w:val="center"/>
            <w:hideMark/>
          </w:tcPr>
          <w:p w14:paraId="49BED84F"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ЭР</w:t>
            </w:r>
          </w:p>
        </w:tc>
        <w:tc>
          <w:tcPr>
            <w:tcW w:w="297" w:type="dxa"/>
            <w:tcBorders>
              <w:top w:val="nil"/>
              <w:left w:val="nil"/>
              <w:bottom w:val="nil"/>
              <w:right w:val="nil"/>
            </w:tcBorders>
            <w:shd w:val="clear" w:color="auto" w:fill="auto"/>
            <w:noWrap/>
            <w:vAlign w:val="bottom"/>
            <w:hideMark/>
          </w:tcPr>
          <w:p w14:paraId="397D205F"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104FB5E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3.3.2.1.2</w:t>
            </w:r>
          </w:p>
        </w:tc>
        <w:tc>
          <w:tcPr>
            <w:tcW w:w="1488" w:type="dxa"/>
            <w:tcBorders>
              <w:top w:val="nil"/>
              <w:left w:val="nil"/>
              <w:bottom w:val="single" w:sz="4" w:space="0" w:color="C0C0C0"/>
              <w:right w:val="single" w:sz="4" w:space="0" w:color="C0C0C0"/>
            </w:tcBorders>
            <w:shd w:val="clear" w:color="auto" w:fill="auto"/>
            <w:vAlign w:val="center"/>
            <w:hideMark/>
          </w:tcPr>
          <w:p w14:paraId="5D022D24" w14:textId="77777777" w:rsidR="002D6194" w:rsidRPr="0097039E" w:rsidRDefault="002D6194" w:rsidP="002D6194">
            <w:pPr>
              <w:ind w:firstLineChars="400" w:firstLine="440"/>
              <w:rPr>
                <w:rFonts w:ascii="Tahoma" w:hAnsi="Tahoma" w:cs="Tahoma"/>
                <w:sz w:val="11"/>
                <w:szCs w:val="11"/>
              </w:rPr>
            </w:pPr>
            <w:r w:rsidRPr="0097039E">
              <w:rPr>
                <w:rFonts w:ascii="Tahoma" w:hAnsi="Tahoma" w:cs="Tahoma"/>
                <w:sz w:val="11"/>
                <w:szCs w:val="11"/>
              </w:rPr>
              <w:t>Объем энергии</w:t>
            </w:r>
          </w:p>
        </w:tc>
        <w:tc>
          <w:tcPr>
            <w:tcW w:w="881" w:type="dxa"/>
            <w:tcBorders>
              <w:top w:val="nil"/>
              <w:left w:val="nil"/>
              <w:bottom w:val="single" w:sz="4" w:space="0" w:color="C0C0C0"/>
              <w:right w:val="single" w:sz="4" w:space="0" w:color="C0C0C0"/>
            </w:tcBorders>
            <w:shd w:val="clear" w:color="auto" w:fill="auto"/>
            <w:vAlign w:val="center"/>
            <w:hideMark/>
          </w:tcPr>
          <w:p w14:paraId="378AB03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тыс кВт.ч</w:t>
            </w:r>
          </w:p>
        </w:tc>
        <w:tc>
          <w:tcPr>
            <w:tcW w:w="950" w:type="dxa"/>
            <w:tcBorders>
              <w:top w:val="nil"/>
              <w:left w:val="nil"/>
              <w:bottom w:val="single" w:sz="4" w:space="0" w:color="C0C0C0"/>
              <w:right w:val="single" w:sz="4" w:space="0" w:color="C0C0C0"/>
            </w:tcBorders>
            <w:shd w:val="clear" w:color="000000" w:fill="FFFFCC"/>
            <w:vAlign w:val="center"/>
            <w:hideMark/>
          </w:tcPr>
          <w:p w14:paraId="5E963A2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106,73</w:t>
            </w:r>
          </w:p>
        </w:tc>
        <w:tc>
          <w:tcPr>
            <w:tcW w:w="852" w:type="dxa"/>
            <w:tcBorders>
              <w:top w:val="nil"/>
              <w:left w:val="nil"/>
              <w:bottom w:val="single" w:sz="4" w:space="0" w:color="C0C0C0"/>
              <w:right w:val="single" w:sz="4" w:space="0" w:color="C0C0C0"/>
            </w:tcBorders>
            <w:shd w:val="clear" w:color="000000" w:fill="FFFFCC"/>
            <w:vAlign w:val="center"/>
            <w:hideMark/>
          </w:tcPr>
          <w:p w14:paraId="444157F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19D84CE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95,02</w:t>
            </w:r>
          </w:p>
        </w:tc>
        <w:tc>
          <w:tcPr>
            <w:tcW w:w="842" w:type="dxa"/>
            <w:tcBorders>
              <w:top w:val="nil"/>
              <w:left w:val="nil"/>
              <w:bottom w:val="single" w:sz="4" w:space="0" w:color="C0C0C0"/>
              <w:right w:val="single" w:sz="4" w:space="0" w:color="C0C0C0"/>
            </w:tcBorders>
            <w:shd w:val="clear" w:color="000000" w:fill="FFFFCC"/>
            <w:vAlign w:val="center"/>
            <w:hideMark/>
          </w:tcPr>
          <w:p w14:paraId="1A0A761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81,30</w:t>
            </w:r>
          </w:p>
        </w:tc>
        <w:tc>
          <w:tcPr>
            <w:tcW w:w="950" w:type="dxa"/>
            <w:tcBorders>
              <w:top w:val="nil"/>
              <w:left w:val="nil"/>
              <w:bottom w:val="single" w:sz="4" w:space="0" w:color="C0C0C0"/>
              <w:right w:val="single" w:sz="4" w:space="0" w:color="C0C0C0"/>
            </w:tcBorders>
            <w:shd w:val="clear" w:color="000000" w:fill="FFFFCC"/>
            <w:vAlign w:val="center"/>
            <w:hideMark/>
          </w:tcPr>
          <w:p w14:paraId="1E61DB41"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81,30</w:t>
            </w:r>
          </w:p>
        </w:tc>
        <w:tc>
          <w:tcPr>
            <w:tcW w:w="877" w:type="dxa"/>
            <w:tcBorders>
              <w:top w:val="nil"/>
              <w:left w:val="nil"/>
              <w:bottom w:val="single" w:sz="4" w:space="0" w:color="C0C0C0"/>
              <w:right w:val="single" w:sz="4" w:space="0" w:color="C0C0C0"/>
            </w:tcBorders>
            <w:shd w:val="clear" w:color="000000" w:fill="FFFFCC"/>
            <w:vAlign w:val="center"/>
            <w:hideMark/>
          </w:tcPr>
          <w:p w14:paraId="2B25003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80" w:type="dxa"/>
            <w:tcBorders>
              <w:top w:val="nil"/>
              <w:left w:val="nil"/>
              <w:bottom w:val="single" w:sz="4" w:space="0" w:color="C0C0C0"/>
              <w:right w:val="single" w:sz="4" w:space="0" w:color="C0C0C0"/>
            </w:tcBorders>
            <w:shd w:val="clear" w:color="000000" w:fill="FFFFCC"/>
            <w:vAlign w:val="center"/>
            <w:hideMark/>
          </w:tcPr>
          <w:p w14:paraId="458703C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77,20</w:t>
            </w:r>
          </w:p>
        </w:tc>
        <w:tc>
          <w:tcPr>
            <w:tcW w:w="1016" w:type="dxa"/>
            <w:tcBorders>
              <w:top w:val="nil"/>
              <w:left w:val="nil"/>
              <w:bottom w:val="single" w:sz="4" w:space="0" w:color="C0C0C0"/>
              <w:right w:val="single" w:sz="4" w:space="0" w:color="C0C0C0"/>
            </w:tcBorders>
            <w:shd w:val="clear" w:color="000000" w:fill="FFFFCC"/>
            <w:vAlign w:val="center"/>
            <w:hideMark/>
          </w:tcPr>
          <w:p w14:paraId="67A86DB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4385D47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85,59</w:t>
            </w:r>
          </w:p>
        </w:tc>
        <w:tc>
          <w:tcPr>
            <w:tcW w:w="736" w:type="dxa"/>
            <w:tcBorders>
              <w:top w:val="nil"/>
              <w:left w:val="nil"/>
              <w:bottom w:val="single" w:sz="4" w:space="0" w:color="C0C0C0"/>
              <w:right w:val="single" w:sz="4" w:space="0" w:color="C0C0C0"/>
            </w:tcBorders>
            <w:shd w:val="clear" w:color="000000" w:fill="D7EAD3"/>
            <w:vAlign w:val="center"/>
            <w:hideMark/>
          </w:tcPr>
          <w:p w14:paraId="00345138"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42,79</w:t>
            </w:r>
          </w:p>
        </w:tc>
        <w:tc>
          <w:tcPr>
            <w:tcW w:w="736" w:type="dxa"/>
            <w:tcBorders>
              <w:top w:val="nil"/>
              <w:left w:val="nil"/>
              <w:bottom w:val="single" w:sz="4" w:space="0" w:color="C0C0C0"/>
              <w:right w:val="single" w:sz="4" w:space="0" w:color="C0C0C0"/>
            </w:tcBorders>
            <w:shd w:val="clear" w:color="000000" w:fill="D7EAD3"/>
            <w:vAlign w:val="center"/>
            <w:hideMark/>
          </w:tcPr>
          <w:p w14:paraId="721C741C"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42,79</w:t>
            </w:r>
          </w:p>
        </w:tc>
        <w:tc>
          <w:tcPr>
            <w:tcW w:w="558" w:type="dxa"/>
            <w:tcBorders>
              <w:top w:val="nil"/>
              <w:left w:val="nil"/>
              <w:bottom w:val="single" w:sz="4" w:space="0" w:color="C0C0C0"/>
              <w:right w:val="single" w:sz="4" w:space="0" w:color="C0C0C0"/>
            </w:tcBorders>
            <w:shd w:val="clear" w:color="000000" w:fill="D7EAD3"/>
            <w:vAlign w:val="center"/>
            <w:hideMark/>
          </w:tcPr>
          <w:p w14:paraId="489F3ACD"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-4,29</w:t>
            </w:r>
          </w:p>
        </w:tc>
        <w:tc>
          <w:tcPr>
            <w:tcW w:w="1511" w:type="dxa"/>
            <w:tcBorders>
              <w:top w:val="nil"/>
              <w:left w:val="nil"/>
              <w:bottom w:val="single" w:sz="4" w:space="0" w:color="C0C0C0"/>
              <w:right w:val="single" w:sz="4" w:space="0" w:color="C0C0C0"/>
            </w:tcBorders>
            <w:shd w:val="clear" w:color="000000" w:fill="FFFFCC"/>
            <w:vAlign w:val="center"/>
            <w:hideMark/>
          </w:tcPr>
          <w:p w14:paraId="1F9FB09A" w14:textId="77777777" w:rsidR="002D6194" w:rsidRPr="0097039E" w:rsidRDefault="002D6194" w:rsidP="002D6194">
            <w:pPr>
              <w:rPr>
                <w:rFonts w:ascii="Tahoma" w:hAnsi="Tahoma" w:cs="Tahoma"/>
                <w:sz w:val="11"/>
                <w:szCs w:val="11"/>
              </w:rPr>
            </w:pPr>
            <w:r w:rsidRPr="0097039E">
              <w:rPr>
                <w:rFonts w:ascii="Tahoma" w:hAnsi="Tahoma" w:cs="Tahoma"/>
                <w:sz w:val="11"/>
                <w:szCs w:val="11"/>
              </w:rPr>
              <w:t>по плановому удельному расходу 2020-2022гг. (в соответствии с утвержденными долгосрочными параметрами регулирования тарифов)</w:t>
            </w:r>
          </w:p>
        </w:tc>
      </w:tr>
      <w:tr w:rsidR="0097039E" w:rsidRPr="0097039E" w14:paraId="31347D83" w14:textId="77777777" w:rsidTr="0097039E">
        <w:trPr>
          <w:trHeight w:val="465"/>
          <w:jc w:val="center"/>
        </w:trPr>
        <w:tc>
          <w:tcPr>
            <w:tcW w:w="345" w:type="dxa"/>
            <w:tcBorders>
              <w:top w:val="nil"/>
              <w:left w:val="nil"/>
              <w:bottom w:val="nil"/>
              <w:right w:val="nil"/>
            </w:tcBorders>
            <w:shd w:val="clear" w:color="000000" w:fill="FABF8F"/>
            <w:noWrap/>
            <w:vAlign w:val="center"/>
            <w:hideMark/>
          </w:tcPr>
          <w:p w14:paraId="534775C1"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ЭР</w:t>
            </w:r>
          </w:p>
        </w:tc>
        <w:tc>
          <w:tcPr>
            <w:tcW w:w="297" w:type="dxa"/>
            <w:tcBorders>
              <w:top w:val="nil"/>
              <w:left w:val="nil"/>
              <w:bottom w:val="nil"/>
              <w:right w:val="nil"/>
            </w:tcBorders>
            <w:shd w:val="clear" w:color="auto" w:fill="auto"/>
            <w:noWrap/>
            <w:vAlign w:val="bottom"/>
            <w:hideMark/>
          </w:tcPr>
          <w:p w14:paraId="777D526A"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1DCF9C8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3.3.4.1</w:t>
            </w:r>
          </w:p>
        </w:tc>
        <w:tc>
          <w:tcPr>
            <w:tcW w:w="1488" w:type="dxa"/>
            <w:tcBorders>
              <w:top w:val="nil"/>
              <w:left w:val="nil"/>
              <w:bottom w:val="single" w:sz="4" w:space="0" w:color="C0C0C0"/>
              <w:right w:val="single" w:sz="4" w:space="0" w:color="C0C0C0"/>
            </w:tcBorders>
            <w:shd w:val="clear" w:color="auto" w:fill="auto"/>
            <w:vAlign w:val="center"/>
            <w:hideMark/>
          </w:tcPr>
          <w:p w14:paraId="40B4AFCC" w14:textId="77777777" w:rsidR="002D6194" w:rsidRPr="0097039E" w:rsidRDefault="002D6194" w:rsidP="002D6194">
            <w:pPr>
              <w:ind w:firstLineChars="300" w:firstLine="331"/>
              <w:rPr>
                <w:rFonts w:ascii="Tahoma" w:hAnsi="Tahoma" w:cs="Tahoma"/>
                <w:b/>
                <w:bCs/>
                <w:sz w:val="11"/>
                <w:szCs w:val="11"/>
              </w:rPr>
            </w:pPr>
            <w:r w:rsidRPr="0097039E">
              <w:rPr>
                <w:rFonts w:ascii="Tahoma" w:hAnsi="Tahoma" w:cs="Tahoma"/>
                <w:b/>
                <w:bCs/>
                <w:sz w:val="11"/>
                <w:szCs w:val="11"/>
              </w:rPr>
              <w:t>Энергия без разбивки по уровням напряжения</w:t>
            </w:r>
          </w:p>
        </w:tc>
        <w:tc>
          <w:tcPr>
            <w:tcW w:w="881" w:type="dxa"/>
            <w:tcBorders>
              <w:top w:val="nil"/>
              <w:left w:val="nil"/>
              <w:bottom w:val="single" w:sz="4" w:space="0" w:color="C0C0C0"/>
              <w:right w:val="single" w:sz="4" w:space="0" w:color="C0C0C0"/>
            </w:tcBorders>
            <w:shd w:val="clear" w:color="auto" w:fill="auto"/>
            <w:vAlign w:val="center"/>
            <w:hideMark/>
          </w:tcPr>
          <w:p w14:paraId="6EC90D4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D7EAD3"/>
            <w:vAlign w:val="center"/>
            <w:hideMark/>
          </w:tcPr>
          <w:p w14:paraId="320E894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852" w:type="dxa"/>
            <w:tcBorders>
              <w:top w:val="nil"/>
              <w:left w:val="nil"/>
              <w:bottom w:val="single" w:sz="4" w:space="0" w:color="C0C0C0"/>
              <w:right w:val="single" w:sz="4" w:space="0" w:color="C0C0C0"/>
            </w:tcBorders>
            <w:shd w:val="clear" w:color="000000" w:fill="D7EAD3"/>
            <w:vAlign w:val="center"/>
            <w:hideMark/>
          </w:tcPr>
          <w:p w14:paraId="72B421DB"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5 896,12</w:t>
            </w:r>
          </w:p>
        </w:tc>
        <w:tc>
          <w:tcPr>
            <w:tcW w:w="850" w:type="dxa"/>
            <w:tcBorders>
              <w:top w:val="nil"/>
              <w:left w:val="nil"/>
              <w:bottom w:val="single" w:sz="4" w:space="0" w:color="C0C0C0"/>
              <w:right w:val="single" w:sz="4" w:space="0" w:color="C0C0C0"/>
            </w:tcBorders>
            <w:shd w:val="clear" w:color="000000" w:fill="D7EAD3"/>
            <w:vAlign w:val="center"/>
            <w:hideMark/>
          </w:tcPr>
          <w:p w14:paraId="0383C4F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842" w:type="dxa"/>
            <w:tcBorders>
              <w:top w:val="nil"/>
              <w:left w:val="nil"/>
              <w:bottom w:val="single" w:sz="4" w:space="0" w:color="C0C0C0"/>
              <w:right w:val="single" w:sz="4" w:space="0" w:color="C0C0C0"/>
            </w:tcBorders>
            <w:shd w:val="clear" w:color="000000" w:fill="D7EAD3"/>
            <w:vAlign w:val="center"/>
            <w:hideMark/>
          </w:tcPr>
          <w:p w14:paraId="7127517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950" w:type="dxa"/>
            <w:tcBorders>
              <w:top w:val="nil"/>
              <w:left w:val="nil"/>
              <w:bottom w:val="single" w:sz="4" w:space="0" w:color="C0C0C0"/>
              <w:right w:val="single" w:sz="4" w:space="0" w:color="C0C0C0"/>
            </w:tcBorders>
            <w:shd w:val="clear" w:color="000000" w:fill="D7EAD3"/>
            <w:vAlign w:val="center"/>
            <w:hideMark/>
          </w:tcPr>
          <w:p w14:paraId="0C6CAB4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877" w:type="dxa"/>
            <w:tcBorders>
              <w:top w:val="nil"/>
              <w:left w:val="nil"/>
              <w:bottom w:val="single" w:sz="4" w:space="0" w:color="C0C0C0"/>
              <w:right w:val="single" w:sz="4" w:space="0" w:color="C0C0C0"/>
            </w:tcBorders>
            <w:shd w:val="clear" w:color="000000" w:fill="D7EAD3"/>
            <w:vAlign w:val="center"/>
            <w:hideMark/>
          </w:tcPr>
          <w:p w14:paraId="3FF492F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980" w:type="dxa"/>
            <w:tcBorders>
              <w:top w:val="nil"/>
              <w:left w:val="nil"/>
              <w:bottom w:val="single" w:sz="4" w:space="0" w:color="C0C0C0"/>
              <w:right w:val="single" w:sz="4" w:space="0" w:color="C0C0C0"/>
            </w:tcBorders>
            <w:shd w:val="clear" w:color="000000" w:fill="D7EAD3"/>
            <w:vAlign w:val="center"/>
            <w:hideMark/>
          </w:tcPr>
          <w:p w14:paraId="24B81B4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1016" w:type="dxa"/>
            <w:tcBorders>
              <w:top w:val="nil"/>
              <w:left w:val="nil"/>
              <w:bottom w:val="single" w:sz="4" w:space="0" w:color="C0C0C0"/>
              <w:right w:val="single" w:sz="4" w:space="0" w:color="C0C0C0"/>
            </w:tcBorders>
            <w:shd w:val="clear" w:color="000000" w:fill="D7EAD3"/>
            <w:vAlign w:val="center"/>
            <w:hideMark/>
          </w:tcPr>
          <w:p w14:paraId="45FC2A9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977" w:type="dxa"/>
            <w:tcBorders>
              <w:top w:val="nil"/>
              <w:left w:val="nil"/>
              <w:bottom w:val="single" w:sz="4" w:space="0" w:color="C0C0C0"/>
              <w:right w:val="single" w:sz="4" w:space="0" w:color="C0C0C0"/>
            </w:tcBorders>
            <w:shd w:val="clear" w:color="000000" w:fill="D7EAD3"/>
            <w:vAlign w:val="center"/>
            <w:hideMark/>
          </w:tcPr>
          <w:p w14:paraId="75F9F57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736" w:type="dxa"/>
            <w:tcBorders>
              <w:top w:val="nil"/>
              <w:left w:val="nil"/>
              <w:bottom w:val="single" w:sz="4" w:space="0" w:color="C0C0C0"/>
              <w:right w:val="single" w:sz="4" w:space="0" w:color="C0C0C0"/>
            </w:tcBorders>
            <w:shd w:val="clear" w:color="000000" w:fill="D7EAD3"/>
            <w:vAlign w:val="center"/>
            <w:hideMark/>
          </w:tcPr>
          <w:p w14:paraId="114A8237"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0,00</w:t>
            </w:r>
          </w:p>
        </w:tc>
        <w:tc>
          <w:tcPr>
            <w:tcW w:w="736" w:type="dxa"/>
            <w:tcBorders>
              <w:top w:val="nil"/>
              <w:left w:val="nil"/>
              <w:bottom w:val="single" w:sz="4" w:space="0" w:color="C0C0C0"/>
              <w:right w:val="single" w:sz="4" w:space="0" w:color="C0C0C0"/>
            </w:tcBorders>
            <w:shd w:val="clear" w:color="000000" w:fill="D7EAD3"/>
            <w:vAlign w:val="center"/>
            <w:hideMark/>
          </w:tcPr>
          <w:p w14:paraId="7272436E"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0,00</w:t>
            </w:r>
          </w:p>
        </w:tc>
        <w:tc>
          <w:tcPr>
            <w:tcW w:w="558" w:type="dxa"/>
            <w:tcBorders>
              <w:top w:val="nil"/>
              <w:left w:val="nil"/>
              <w:bottom w:val="single" w:sz="4" w:space="0" w:color="C0C0C0"/>
              <w:right w:val="single" w:sz="4" w:space="0" w:color="C0C0C0"/>
            </w:tcBorders>
            <w:shd w:val="clear" w:color="000000" w:fill="D7EAD3"/>
            <w:vAlign w:val="center"/>
            <w:hideMark/>
          </w:tcPr>
          <w:p w14:paraId="2491CFCB"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0,00</w:t>
            </w:r>
          </w:p>
        </w:tc>
        <w:tc>
          <w:tcPr>
            <w:tcW w:w="1511" w:type="dxa"/>
            <w:tcBorders>
              <w:top w:val="nil"/>
              <w:left w:val="nil"/>
              <w:bottom w:val="single" w:sz="4" w:space="0" w:color="C0C0C0"/>
              <w:right w:val="single" w:sz="4" w:space="0" w:color="C0C0C0"/>
            </w:tcBorders>
            <w:shd w:val="clear" w:color="000000" w:fill="FFFFCC"/>
            <w:vAlign w:val="center"/>
            <w:hideMark/>
          </w:tcPr>
          <w:p w14:paraId="08DD69E7"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 </w:t>
            </w:r>
          </w:p>
        </w:tc>
      </w:tr>
      <w:tr w:rsidR="0097039E" w:rsidRPr="0097039E" w14:paraId="31BB099C" w14:textId="77777777" w:rsidTr="0097039E">
        <w:trPr>
          <w:trHeight w:val="300"/>
          <w:jc w:val="center"/>
        </w:trPr>
        <w:tc>
          <w:tcPr>
            <w:tcW w:w="345" w:type="dxa"/>
            <w:tcBorders>
              <w:top w:val="nil"/>
              <w:left w:val="nil"/>
              <w:bottom w:val="nil"/>
              <w:right w:val="nil"/>
            </w:tcBorders>
            <w:shd w:val="clear" w:color="000000" w:fill="FABF8F"/>
            <w:noWrap/>
            <w:vAlign w:val="center"/>
            <w:hideMark/>
          </w:tcPr>
          <w:p w14:paraId="45BFE614"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ЭР</w:t>
            </w:r>
          </w:p>
        </w:tc>
        <w:tc>
          <w:tcPr>
            <w:tcW w:w="297" w:type="dxa"/>
            <w:tcBorders>
              <w:top w:val="nil"/>
              <w:left w:val="nil"/>
              <w:bottom w:val="nil"/>
              <w:right w:val="nil"/>
            </w:tcBorders>
            <w:shd w:val="clear" w:color="auto" w:fill="auto"/>
            <w:noWrap/>
            <w:vAlign w:val="bottom"/>
            <w:hideMark/>
          </w:tcPr>
          <w:p w14:paraId="6DEA5EC9"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534336D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3.3.4.1.1</w:t>
            </w:r>
          </w:p>
        </w:tc>
        <w:tc>
          <w:tcPr>
            <w:tcW w:w="1488" w:type="dxa"/>
            <w:tcBorders>
              <w:top w:val="nil"/>
              <w:left w:val="nil"/>
              <w:bottom w:val="single" w:sz="4" w:space="0" w:color="C0C0C0"/>
              <w:right w:val="single" w:sz="4" w:space="0" w:color="C0C0C0"/>
            </w:tcBorders>
            <w:shd w:val="clear" w:color="auto" w:fill="auto"/>
            <w:vAlign w:val="center"/>
            <w:hideMark/>
          </w:tcPr>
          <w:p w14:paraId="549B8649" w14:textId="77777777" w:rsidR="002D6194" w:rsidRPr="0097039E" w:rsidRDefault="002D6194" w:rsidP="002D6194">
            <w:pPr>
              <w:ind w:firstLineChars="400" w:firstLine="440"/>
              <w:rPr>
                <w:rFonts w:ascii="Tahoma" w:hAnsi="Tahoma" w:cs="Tahoma"/>
                <w:sz w:val="11"/>
                <w:szCs w:val="11"/>
              </w:rPr>
            </w:pPr>
            <w:r w:rsidRPr="0097039E">
              <w:rPr>
                <w:rFonts w:ascii="Tahoma" w:hAnsi="Tahoma" w:cs="Tahoma"/>
                <w:sz w:val="11"/>
                <w:szCs w:val="11"/>
              </w:rPr>
              <w:t>Тариф на энергию</w:t>
            </w:r>
          </w:p>
        </w:tc>
        <w:tc>
          <w:tcPr>
            <w:tcW w:w="881" w:type="dxa"/>
            <w:tcBorders>
              <w:top w:val="nil"/>
              <w:left w:val="nil"/>
              <w:bottom w:val="single" w:sz="4" w:space="0" w:color="C0C0C0"/>
              <w:right w:val="single" w:sz="4" w:space="0" w:color="C0C0C0"/>
            </w:tcBorders>
            <w:shd w:val="clear" w:color="auto" w:fill="auto"/>
            <w:vAlign w:val="center"/>
            <w:hideMark/>
          </w:tcPr>
          <w:p w14:paraId="6D7B707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руб/кВт.ч</w:t>
            </w:r>
          </w:p>
        </w:tc>
        <w:tc>
          <w:tcPr>
            <w:tcW w:w="950" w:type="dxa"/>
            <w:tcBorders>
              <w:top w:val="nil"/>
              <w:left w:val="nil"/>
              <w:bottom w:val="single" w:sz="4" w:space="0" w:color="C0C0C0"/>
              <w:right w:val="single" w:sz="4" w:space="0" w:color="C0C0C0"/>
            </w:tcBorders>
            <w:shd w:val="clear" w:color="000000" w:fill="FFFFCC"/>
            <w:vAlign w:val="center"/>
            <w:hideMark/>
          </w:tcPr>
          <w:p w14:paraId="339760A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852" w:type="dxa"/>
            <w:tcBorders>
              <w:top w:val="nil"/>
              <w:left w:val="nil"/>
              <w:bottom w:val="single" w:sz="4" w:space="0" w:color="C0C0C0"/>
              <w:right w:val="single" w:sz="4" w:space="0" w:color="C0C0C0"/>
            </w:tcBorders>
            <w:shd w:val="clear" w:color="000000" w:fill="FFFFCC"/>
            <w:vAlign w:val="center"/>
            <w:hideMark/>
          </w:tcPr>
          <w:p w14:paraId="51648AAA"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4,10</w:t>
            </w:r>
          </w:p>
        </w:tc>
        <w:tc>
          <w:tcPr>
            <w:tcW w:w="850" w:type="dxa"/>
            <w:tcBorders>
              <w:top w:val="nil"/>
              <w:left w:val="nil"/>
              <w:bottom w:val="single" w:sz="4" w:space="0" w:color="C0C0C0"/>
              <w:right w:val="single" w:sz="4" w:space="0" w:color="C0C0C0"/>
            </w:tcBorders>
            <w:shd w:val="clear" w:color="000000" w:fill="FFFFCC"/>
            <w:vAlign w:val="center"/>
            <w:hideMark/>
          </w:tcPr>
          <w:p w14:paraId="19286FF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842" w:type="dxa"/>
            <w:tcBorders>
              <w:top w:val="nil"/>
              <w:left w:val="nil"/>
              <w:bottom w:val="single" w:sz="4" w:space="0" w:color="C0C0C0"/>
              <w:right w:val="single" w:sz="4" w:space="0" w:color="C0C0C0"/>
            </w:tcBorders>
            <w:shd w:val="clear" w:color="000000" w:fill="FFFFCC"/>
            <w:vAlign w:val="center"/>
            <w:hideMark/>
          </w:tcPr>
          <w:p w14:paraId="3F5CA9F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50" w:type="dxa"/>
            <w:tcBorders>
              <w:top w:val="nil"/>
              <w:left w:val="nil"/>
              <w:bottom w:val="single" w:sz="4" w:space="0" w:color="C0C0C0"/>
              <w:right w:val="single" w:sz="4" w:space="0" w:color="C0C0C0"/>
            </w:tcBorders>
            <w:shd w:val="clear" w:color="000000" w:fill="FFFFCC"/>
            <w:vAlign w:val="center"/>
            <w:hideMark/>
          </w:tcPr>
          <w:p w14:paraId="60F0D13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877" w:type="dxa"/>
            <w:tcBorders>
              <w:top w:val="nil"/>
              <w:left w:val="nil"/>
              <w:bottom w:val="single" w:sz="4" w:space="0" w:color="C0C0C0"/>
              <w:right w:val="single" w:sz="4" w:space="0" w:color="C0C0C0"/>
            </w:tcBorders>
            <w:shd w:val="clear" w:color="000000" w:fill="FFFFCC"/>
            <w:vAlign w:val="center"/>
            <w:hideMark/>
          </w:tcPr>
          <w:p w14:paraId="1196906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80" w:type="dxa"/>
            <w:tcBorders>
              <w:top w:val="nil"/>
              <w:left w:val="nil"/>
              <w:bottom w:val="single" w:sz="4" w:space="0" w:color="C0C0C0"/>
              <w:right w:val="single" w:sz="4" w:space="0" w:color="C0C0C0"/>
            </w:tcBorders>
            <w:shd w:val="clear" w:color="000000" w:fill="FFFFCC"/>
            <w:vAlign w:val="center"/>
            <w:hideMark/>
          </w:tcPr>
          <w:p w14:paraId="582DC6E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1016" w:type="dxa"/>
            <w:tcBorders>
              <w:top w:val="nil"/>
              <w:left w:val="nil"/>
              <w:bottom w:val="single" w:sz="4" w:space="0" w:color="C0C0C0"/>
              <w:right w:val="single" w:sz="4" w:space="0" w:color="C0C0C0"/>
            </w:tcBorders>
            <w:shd w:val="clear" w:color="000000" w:fill="FFFFCC"/>
            <w:vAlign w:val="center"/>
            <w:hideMark/>
          </w:tcPr>
          <w:p w14:paraId="6F3595AA"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75BB889A"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736" w:type="dxa"/>
            <w:tcBorders>
              <w:top w:val="nil"/>
              <w:left w:val="nil"/>
              <w:bottom w:val="single" w:sz="4" w:space="0" w:color="C0C0C0"/>
              <w:right w:val="single" w:sz="4" w:space="0" w:color="C0C0C0"/>
            </w:tcBorders>
            <w:shd w:val="clear" w:color="000000" w:fill="D7EAD3"/>
            <w:vAlign w:val="center"/>
            <w:hideMark/>
          </w:tcPr>
          <w:p w14:paraId="367460E0"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0,00</w:t>
            </w:r>
          </w:p>
        </w:tc>
        <w:tc>
          <w:tcPr>
            <w:tcW w:w="736" w:type="dxa"/>
            <w:tcBorders>
              <w:top w:val="nil"/>
              <w:left w:val="nil"/>
              <w:bottom w:val="single" w:sz="4" w:space="0" w:color="C0C0C0"/>
              <w:right w:val="single" w:sz="4" w:space="0" w:color="C0C0C0"/>
            </w:tcBorders>
            <w:shd w:val="clear" w:color="000000" w:fill="D7EAD3"/>
            <w:vAlign w:val="center"/>
            <w:hideMark/>
          </w:tcPr>
          <w:p w14:paraId="29B53EA1"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0,00</w:t>
            </w:r>
          </w:p>
        </w:tc>
        <w:tc>
          <w:tcPr>
            <w:tcW w:w="558" w:type="dxa"/>
            <w:tcBorders>
              <w:top w:val="nil"/>
              <w:left w:val="nil"/>
              <w:bottom w:val="single" w:sz="4" w:space="0" w:color="C0C0C0"/>
              <w:right w:val="single" w:sz="4" w:space="0" w:color="C0C0C0"/>
            </w:tcBorders>
            <w:shd w:val="clear" w:color="000000" w:fill="D7EAD3"/>
            <w:vAlign w:val="center"/>
            <w:hideMark/>
          </w:tcPr>
          <w:p w14:paraId="29306461"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0,00</w:t>
            </w:r>
          </w:p>
        </w:tc>
        <w:tc>
          <w:tcPr>
            <w:tcW w:w="1511" w:type="dxa"/>
            <w:tcBorders>
              <w:top w:val="nil"/>
              <w:left w:val="nil"/>
              <w:bottom w:val="single" w:sz="4" w:space="0" w:color="C0C0C0"/>
              <w:right w:val="single" w:sz="4" w:space="0" w:color="C0C0C0"/>
            </w:tcBorders>
            <w:shd w:val="clear" w:color="000000" w:fill="FFFFCC"/>
            <w:vAlign w:val="center"/>
            <w:hideMark/>
          </w:tcPr>
          <w:p w14:paraId="4087B86D"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97039E" w:rsidRPr="0097039E" w14:paraId="6C254B25" w14:textId="77777777" w:rsidTr="0097039E">
        <w:trPr>
          <w:trHeight w:val="300"/>
          <w:jc w:val="center"/>
        </w:trPr>
        <w:tc>
          <w:tcPr>
            <w:tcW w:w="345" w:type="dxa"/>
            <w:tcBorders>
              <w:top w:val="nil"/>
              <w:left w:val="nil"/>
              <w:bottom w:val="nil"/>
              <w:right w:val="nil"/>
            </w:tcBorders>
            <w:shd w:val="clear" w:color="000000" w:fill="FABF8F"/>
            <w:noWrap/>
            <w:vAlign w:val="center"/>
            <w:hideMark/>
          </w:tcPr>
          <w:p w14:paraId="6F6C819B"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ЭР</w:t>
            </w:r>
          </w:p>
        </w:tc>
        <w:tc>
          <w:tcPr>
            <w:tcW w:w="297" w:type="dxa"/>
            <w:tcBorders>
              <w:top w:val="nil"/>
              <w:left w:val="nil"/>
              <w:bottom w:val="nil"/>
              <w:right w:val="nil"/>
            </w:tcBorders>
            <w:shd w:val="clear" w:color="auto" w:fill="auto"/>
            <w:noWrap/>
            <w:vAlign w:val="bottom"/>
            <w:hideMark/>
          </w:tcPr>
          <w:p w14:paraId="30B512A4"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2D98F6D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3.3.4.1.2</w:t>
            </w:r>
          </w:p>
        </w:tc>
        <w:tc>
          <w:tcPr>
            <w:tcW w:w="1488" w:type="dxa"/>
            <w:tcBorders>
              <w:top w:val="nil"/>
              <w:left w:val="nil"/>
              <w:bottom w:val="single" w:sz="4" w:space="0" w:color="C0C0C0"/>
              <w:right w:val="single" w:sz="4" w:space="0" w:color="C0C0C0"/>
            </w:tcBorders>
            <w:shd w:val="clear" w:color="auto" w:fill="auto"/>
            <w:vAlign w:val="center"/>
            <w:hideMark/>
          </w:tcPr>
          <w:p w14:paraId="60419693" w14:textId="77777777" w:rsidR="002D6194" w:rsidRPr="0097039E" w:rsidRDefault="002D6194" w:rsidP="002D6194">
            <w:pPr>
              <w:ind w:firstLineChars="400" w:firstLine="440"/>
              <w:rPr>
                <w:rFonts w:ascii="Tahoma" w:hAnsi="Tahoma" w:cs="Tahoma"/>
                <w:sz w:val="11"/>
                <w:szCs w:val="11"/>
              </w:rPr>
            </w:pPr>
            <w:r w:rsidRPr="0097039E">
              <w:rPr>
                <w:rFonts w:ascii="Tahoma" w:hAnsi="Tahoma" w:cs="Tahoma"/>
                <w:sz w:val="11"/>
                <w:szCs w:val="11"/>
              </w:rPr>
              <w:t>Объем энергии</w:t>
            </w:r>
          </w:p>
        </w:tc>
        <w:tc>
          <w:tcPr>
            <w:tcW w:w="881" w:type="dxa"/>
            <w:tcBorders>
              <w:top w:val="nil"/>
              <w:left w:val="nil"/>
              <w:bottom w:val="single" w:sz="4" w:space="0" w:color="C0C0C0"/>
              <w:right w:val="single" w:sz="4" w:space="0" w:color="C0C0C0"/>
            </w:tcBorders>
            <w:shd w:val="clear" w:color="auto" w:fill="auto"/>
            <w:vAlign w:val="center"/>
            <w:hideMark/>
          </w:tcPr>
          <w:p w14:paraId="4F3A7FC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тыс кВт.ч</w:t>
            </w:r>
          </w:p>
        </w:tc>
        <w:tc>
          <w:tcPr>
            <w:tcW w:w="950" w:type="dxa"/>
            <w:tcBorders>
              <w:top w:val="nil"/>
              <w:left w:val="nil"/>
              <w:bottom w:val="single" w:sz="4" w:space="0" w:color="C0C0C0"/>
              <w:right w:val="single" w:sz="4" w:space="0" w:color="C0C0C0"/>
            </w:tcBorders>
            <w:shd w:val="clear" w:color="000000" w:fill="FFFFCC"/>
            <w:vAlign w:val="center"/>
            <w:hideMark/>
          </w:tcPr>
          <w:p w14:paraId="1244271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852" w:type="dxa"/>
            <w:tcBorders>
              <w:top w:val="nil"/>
              <w:left w:val="nil"/>
              <w:bottom w:val="single" w:sz="4" w:space="0" w:color="C0C0C0"/>
              <w:right w:val="single" w:sz="4" w:space="0" w:color="C0C0C0"/>
            </w:tcBorders>
            <w:shd w:val="clear" w:color="000000" w:fill="FFFFCC"/>
            <w:vAlign w:val="center"/>
            <w:hideMark/>
          </w:tcPr>
          <w:p w14:paraId="5B9B9F1A"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1 438,01</w:t>
            </w:r>
          </w:p>
        </w:tc>
        <w:tc>
          <w:tcPr>
            <w:tcW w:w="850" w:type="dxa"/>
            <w:tcBorders>
              <w:top w:val="nil"/>
              <w:left w:val="nil"/>
              <w:bottom w:val="single" w:sz="4" w:space="0" w:color="C0C0C0"/>
              <w:right w:val="single" w:sz="4" w:space="0" w:color="C0C0C0"/>
            </w:tcBorders>
            <w:shd w:val="clear" w:color="000000" w:fill="FFFFCC"/>
            <w:vAlign w:val="center"/>
            <w:hideMark/>
          </w:tcPr>
          <w:p w14:paraId="7C337FC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842" w:type="dxa"/>
            <w:tcBorders>
              <w:top w:val="nil"/>
              <w:left w:val="nil"/>
              <w:bottom w:val="single" w:sz="4" w:space="0" w:color="C0C0C0"/>
              <w:right w:val="single" w:sz="4" w:space="0" w:color="C0C0C0"/>
            </w:tcBorders>
            <w:shd w:val="clear" w:color="000000" w:fill="FFFFCC"/>
            <w:vAlign w:val="center"/>
            <w:hideMark/>
          </w:tcPr>
          <w:p w14:paraId="5EBB207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50" w:type="dxa"/>
            <w:tcBorders>
              <w:top w:val="nil"/>
              <w:left w:val="nil"/>
              <w:bottom w:val="single" w:sz="4" w:space="0" w:color="C0C0C0"/>
              <w:right w:val="single" w:sz="4" w:space="0" w:color="C0C0C0"/>
            </w:tcBorders>
            <w:shd w:val="clear" w:color="000000" w:fill="FFFFCC"/>
            <w:vAlign w:val="center"/>
            <w:hideMark/>
          </w:tcPr>
          <w:p w14:paraId="4BD916D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877" w:type="dxa"/>
            <w:tcBorders>
              <w:top w:val="nil"/>
              <w:left w:val="nil"/>
              <w:bottom w:val="single" w:sz="4" w:space="0" w:color="C0C0C0"/>
              <w:right w:val="single" w:sz="4" w:space="0" w:color="C0C0C0"/>
            </w:tcBorders>
            <w:shd w:val="clear" w:color="000000" w:fill="FFFFCC"/>
            <w:vAlign w:val="center"/>
            <w:hideMark/>
          </w:tcPr>
          <w:p w14:paraId="624F583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80" w:type="dxa"/>
            <w:tcBorders>
              <w:top w:val="nil"/>
              <w:left w:val="nil"/>
              <w:bottom w:val="single" w:sz="4" w:space="0" w:color="C0C0C0"/>
              <w:right w:val="single" w:sz="4" w:space="0" w:color="C0C0C0"/>
            </w:tcBorders>
            <w:shd w:val="clear" w:color="000000" w:fill="FFFFCC"/>
            <w:vAlign w:val="center"/>
            <w:hideMark/>
          </w:tcPr>
          <w:p w14:paraId="18F7B203"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1016" w:type="dxa"/>
            <w:tcBorders>
              <w:top w:val="nil"/>
              <w:left w:val="nil"/>
              <w:bottom w:val="single" w:sz="4" w:space="0" w:color="C0C0C0"/>
              <w:right w:val="single" w:sz="4" w:space="0" w:color="C0C0C0"/>
            </w:tcBorders>
            <w:shd w:val="clear" w:color="000000" w:fill="FFFFCC"/>
            <w:vAlign w:val="center"/>
            <w:hideMark/>
          </w:tcPr>
          <w:p w14:paraId="7174DEE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2B9723A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736" w:type="dxa"/>
            <w:tcBorders>
              <w:top w:val="nil"/>
              <w:left w:val="nil"/>
              <w:bottom w:val="single" w:sz="4" w:space="0" w:color="C0C0C0"/>
              <w:right w:val="single" w:sz="4" w:space="0" w:color="C0C0C0"/>
            </w:tcBorders>
            <w:shd w:val="clear" w:color="000000" w:fill="D7EAD3"/>
            <w:vAlign w:val="center"/>
            <w:hideMark/>
          </w:tcPr>
          <w:p w14:paraId="603F5CE9"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0,00</w:t>
            </w:r>
          </w:p>
        </w:tc>
        <w:tc>
          <w:tcPr>
            <w:tcW w:w="736" w:type="dxa"/>
            <w:tcBorders>
              <w:top w:val="nil"/>
              <w:left w:val="nil"/>
              <w:bottom w:val="single" w:sz="4" w:space="0" w:color="C0C0C0"/>
              <w:right w:val="single" w:sz="4" w:space="0" w:color="C0C0C0"/>
            </w:tcBorders>
            <w:shd w:val="clear" w:color="000000" w:fill="D7EAD3"/>
            <w:vAlign w:val="center"/>
            <w:hideMark/>
          </w:tcPr>
          <w:p w14:paraId="79DC4D07"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0,00</w:t>
            </w:r>
          </w:p>
        </w:tc>
        <w:tc>
          <w:tcPr>
            <w:tcW w:w="558" w:type="dxa"/>
            <w:tcBorders>
              <w:top w:val="nil"/>
              <w:left w:val="nil"/>
              <w:bottom w:val="single" w:sz="4" w:space="0" w:color="C0C0C0"/>
              <w:right w:val="single" w:sz="4" w:space="0" w:color="C0C0C0"/>
            </w:tcBorders>
            <w:shd w:val="clear" w:color="000000" w:fill="D7EAD3"/>
            <w:vAlign w:val="center"/>
            <w:hideMark/>
          </w:tcPr>
          <w:p w14:paraId="13840573" w14:textId="77777777" w:rsidR="002D6194" w:rsidRPr="0097039E" w:rsidRDefault="002D6194" w:rsidP="002D6194">
            <w:pPr>
              <w:jc w:val="center"/>
              <w:rPr>
                <w:rFonts w:ascii="Tahoma" w:hAnsi="Tahoma" w:cs="Tahoma"/>
                <w:sz w:val="10"/>
                <w:szCs w:val="10"/>
              </w:rPr>
            </w:pPr>
            <w:r w:rsidRPr="0097039E">
              <w:rPr>
                <w:rFonts w:ascii="Tahoma" w:hAnsi="Tahoma" w:cs="Tahoma"/>
                <w:sz w:val="10"/>
                <w:szCs w:val="10"/>
              </w:rPr>
              <w:t>0,00</w:t>
            </w:r>
          </w:p>
        </w:tc>
        <w:tc>
          <w:tcPr>
            <w:tcW w:w="1511" w:type="dxa"/>
            <w:tcBorders>
              <w:top w:val="nil"/>
              <w:left w:val="nil"/>
              <w:bottom w:val="single" w:sz="4" w:space="0" w:color="C0C0C0"/>
              <w:right w:val="single" w:sz="4" w:space="0" w:color="C0C0C0"/>
            </w:tcBorders>
            <w:shd w:val="clear" w:color="000000" w:fill="FFFFCC"/>
            <w:vAlign w:val="center"/>
            <w:hideMark/>
          </w:tcPr>
          <w:p w14:paraId="4AD1C2A7"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97039E" w:rsidRPr="0097039E" w14:paraId="53F0FB39" w14:textId="77777777" w:rsidTr="0097039E">
        <w:trPr>
          <w:trHeight w:val="2010"/>
          <w:jc w:val="center"/>
        </w:trPr>
        <w:tc>
          <w:tcPr>
            <w:tcW w:w="345" w:type="dxa"/>
            <w:tcBorders>
              <w:top w:val="nil"/>
              <w:left w:val="nil"/>
              <w:bottom w:val="nil"/>
              <w:right w:val="nil"/>
            </w:tcBorders>
            <w:shd w:val="clear" w:color="000000" w:fill="00B050"/>
            <w:noWrap/>
            <w:vAlign w:val="center"/>
            <w:hideMark/>
          </w:tcPr>
          <w:p w14:paraId="6DC0B968"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НР</w:t>
            </w:r>
          </w:p>
        </w:tc>
        <w:tc>
          <w:tcPr>
            <w:tcW w:w="297" w:type="dxa"/>
            <w:tcBorders>
              <w:top w:val="nil"/>
              <w:left w:val="nil"/>
              <w:bottom w:val="nil"/>
              <w:right w:val="nil"/>
            </w:tcBorders>
            <w:shd w:val="clear" w:color="auto" w:fill="auto"/>
            <w:noWrap/>
            <w:vAlign w:val="bottom"/>
            <w:hideMark/>
          </w:tcPr>
          <w:p w14:paraId="1595CB70"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2EAA368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3.4</w:t>
            </w:r>
          </w:p>
        </w:tc>
        <w:tc>
          <w:tcPr>
            <w:tcW w:w="1488" w:type="dxa"/>
            <w:tcBorders>
              <w:top w:val="nil"/>
              <w:left w:val="nil"/>
              <w:bottom w:val="single" w:sz="4" w:space="0" w:color="C0C0C0"/>
              <w:right w:val="single" w:sz="4" w:space="0" w:color="C0C0C0"/>
            </w:tcBorders>
            <w:shd w:val="clear" w:color="auto" w:fill="auto"/>
            <w:vAlign w:val="center"/>
            <w:hideMark/>
          </w:tcPr>
          <w:p w14:paraId="52FA53F2" w14:textId="77777777" w:rsidR="002D6194" w:rsidRPr="0097039E" w:rsidRDefault="002D6194" w:rsidP="002D6194">
            <w:pPr>
              <w:ind w:firstLineChars="100" w:firstLine="110"/>
              <w:rPr>
                <w:rFonts w:ascii="Tahoma" w:hAnsi="Tahoma" w:cs="Tahoma"/>
                <w:b/>
                <w:bCs/>
                <w:sz w:val="11"/>
                <w:szCs w:val="11"/>
              </w:rPr>
            </w:pPr>
            <w:r w:rsidRPr="0097039E">
              <w:rPr>
                <w:rFonts w:ascii="Tahoma" w:hAnsi="Tahoma" w:cs="Tahoma"/>
                <w:b/>
                <w:bCs/>
                <w:sz w:val="11"/>
                <w:szCs w:val="11"/>
              </w:rPr>
              <w:t>Затраты на покупную тепловую энергию</w:t>
            </w:r>
          </w:p>
        </w:tc>
        <w:tc>
          <w:tcPr>
            <w:tcW w:w="881" w:type="dxa"/>
            <w:tcBorders>
              <w:top w:val="nil"/>
              <w:left w:val="nil"/>
              <w:bottom w:val="single" w:sz="4" w:space="0" w:color="C0C0C0"/>
              <w:right w:val="single" w:sz="4" w:space="0" w:color="C0C0C0"/>
            </w:tcBorders>
            <w:shd w:val="clear" w:color="auto" w:fill="auto"/>
            <w:vAlign w:val="center"/>
            <w:hideMark/>
          </w:tcPr>
          <w:p w14:paraId="68735DA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FFFFCC"/>
            <w:vAlign w:val="center"/>
            <w:hideMark/>
          </w:tcPr>
          <w:p w14:paraId="2CDBC6D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52" w:type="dxa"/>
            <w:tcBorders>
              <w:top w:val="nil"/>
              <w:left w:val="nil"/>
              <w:bottom w:val="single" w:sz="4" w:space="0" w:color="C0C0C0"/>
              <w:right w:val="single" w:sz="4" w:space="0" w:color="C0C0C0"/>
            </w:tcBorders>
            <w:shd w:val="clear" w:color="000000" w:fill="FFFFCC"/>
            <w:vAlign w:val="center"/>
            <w:hideMark/>
          </w:tcPr>
          <w:p w14:paraId="0668591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6C2F5EB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154,96</w:t>
            </w:r>
          </w:p>
        </w:tc>
        <w:tc>
          <w:tcPr>
            <w:tcW w:w="842" w:type="dxa"/>
            <w:tcBorders>
              <w:top w:val="nil"/>
              <w:left w:val="nil"/>
              <w:bottom w:val="single" w:sz="4" w:space="0" w:color="C0C0C0"/>
              <w:right w:val="single" w:sz="4" w:space="0" w:color="C0C0C0"/>
            </w:tcBorders>
            <w:shd w:val="clear" w:color="000000" w:fill="FFFFCC"/>
            <w:vAlign w:val="center"/>
            <w:hideMark/>
          </w:tcPr>
          <w:p w14:paraId="705065C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148,92</w:t>
            </w:r>
          </w:p>
        </w:tc>
        <w:tc>
          <w:tcPr>
            <w:tcW w:w="950" w:type="dxa"/>
            <w:tcBorders>
              <w:top w:val="nil"/>
              <w:left w:val="nil"/>
              <w:bottom w:val="single" w:sz="4" w:space="0" w:color="C0C0C0"/>
              <w:right w:val="single" w:sz="4" w:space="0" w:color="C0C0C0"/>
            </w:tcBorders>
            <w:shd w:val="clear" w:color="000000" w:fill="FFFFCC"/>
            <w:vAlign w:val="center"/>
            <w:hideMark/>
          </w:tcPr>
          <w:p w14:paraId="575D1CB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154,43</w:t>
            </w:r>
          </w:p>
        </w:tc>
        <w:tc>
          <w:tcPr>
            <w:tcW w:w="877" w:type="dxa"/>
            <w:tcBorders>
              <w:top w:val="nil"/>
              <w:left w:val="nil"/>
              <w:bottom w:val="single" w:sz="4" w:space="0" w:color="C0C0C0"/>
              <w:right w:val="single" w:sz="4" w:space="0" w:color="C0C0C0"/>
            </w:tcBorders>
            <w:shd w:val="clear" w:color="000000" w:fill="FFFFCC"/>
            <w:vAlign w:val="center"/>
            <w:hideMark/>
          </w:tcPr>
          <w:p w14:paraId="2A22A25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121,03</w:t>
            </w:r>
          </w:p>
        </w:tc>
        <w:tc>
          <w:tcPr>
            <w:tcW w:w="980" w:type="dxa"/>
            <w:tcBorders>
              <w:top w:val="nil"/>
              <w:left w:val="nil"/>
              <w:bottom w:val="single" w:sz="4" w:space="0" w:color="C0C0C0"/>
              <w:right w:val="single" w:sz="4" w:space="0" w:color="C0C0C0"/>
            </w:tcBorders>
            <w:shd w:val="clear" w:color="000000" w:fill="FFFFCC"/>
            <w:vAlign w:val="center"/>
            <w:hideMark/>
          </w:tcPr>
          <w:p w14:paraId="0DB9EC7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275,46</w:t>
            </w:r>
          </w:p>
        </w:tc>
        <w:tc>
          <w:tcPr>
            <w:tcW w:w="1016" w:type="dxa"/>
            <w:tcBorders>
              <w:top w:val="nil"/>
              <w:left w:val="nil"/>
              <w:bottom w:val="single" w:sz="4" w:space="0" w:color="C0C0C0"/>
              <w:right w:val="single" w:sz="4" w:space="0" w:color="C0C0C0"/>
            </w:tcBorders>
            <w:shd w:val="clear" w:color="000000" w:fill="FFFFCC"/>
            <w:vAlign w:val="center"/>
            <w:hideMark/>
          </w:tcPr>
          <w:p w14:paraId="30B198C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91,37</w:t>
            </w:r>
          </w:p>
        </w:tc>
        <w:tc>
          <w:tcPr>
            <w:tcW w:w="977" w:type="dxa"/>
            <w:tcBorders>
              <w:top w:val="nil"/>
              <w:left w:val="nil"/>
              <w:bottom w:val="single" w:sz="4" w:space="0" w:color="C0C0C0"/>
              <w:right w:val="single" w:sz="4" w:space="0" w:color="C0C0C0"/>
            </w:tcBorders>
            <w:shd w:val="clear" w:color="000000" w:fill="FFFFCC"/>
            <w:vAlign w:val="center"/>
            <w:hideMark/>
          </w:tcPr>
          <w:p w14:paraId="283ED45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245,80</w:t>
            </w:r>
          </w:p>
        </w:tc>
        <w:tc>
          <w:tcPr>
            <w:tcW w:w="736" w:type="dxa"/>
            <w:tcBorders>
              <w:top w:val="nil"/>
              <w:left w:val="nil"/>
              <w:bottom w:val="single" w:sz="4" w:space="0" w:color="C0C0C0"/>
              <w:right w:val="single" w:sz="4" w:space="0" w:color="C0C0C0"/>
            </w:tcBorders>
            <w:shd w:val="clear" w:color="000000" w:fill="D7EAD3"/>
            <w:vAlign w:val="center"/>
            <w:hideMark/>
          </w:tcPr>
          <w:p w14:paraId="0D643951"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122,90</w:t>
            </w:r>
          </w:p>
        </w:tc>
        <w:tc>
          <w:tcPr>
            <w:tcW w:w="736" w:type="dxa"/>
            <w:tcBorders>
              <w:top w:val="nil"/>
              <w:left w:val="nil"/>
              <w:bottom w:val="single" w:sz="4" w:space="0" w:color="C0C0C0"/>
              <w:right w:val="single" w:sz="4" w:space="0" w:color="C0C0C0"/>
            </w:tcBorders>
            <w:shd w:val="clear" w:color="000000" w:fill="D7EAD3"/>
            <w:vAlign w:val="center"/>
            <w:hideMark/>
          </w:tcPr>
          <w:p w14:paraId="58F77EA3"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122,90</w:t>
            </w:r>
          </w:p>
        </w:tc>
        <w:tc>
          <w:tcPr>
            <w:tcW w:w="558" w:type="dxa"/>
            <w:tcBorders>
              <w:top w:val="nil"/>
              <w:left w:val="nil"/>
              <w:bottom w:val="single" w:sz="4" w:space="0" w:color="C0C0C0"/>
              <w:right w:val="single" w:sz="4" w:space="0" w:color="C0C0C0"/>
            </w:tcBorders>
            <w:shd w:val="clear" w:color="000000" w:fill="D7EAD3"/>
            <w:vAlign w:val="center"/>
            <w:hideMark/>
          </w:tcPr>
          <w:p w14:paraId="29C2257B"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-91,37</w:t>
            </w:r>
          </w:p>
        </w:tc>
        <w:tc>
          <w:tcPr>
            <w:tcW w:w="1511" w:type="dxa"/>
            <w:tcBorders>
              <w:top w:val="nil"/>
              <w:left w:val="nil"/>
              <w:bottom w:val="single" w:sz="4" w:space="0" w:color="C0C0C0"/>
              <w:right w:val="single" w:sz="4" w:space="0" w:color="C0C0C0"/>
            </w:tcBorders>
            <w:shd w:val="clear" w:color="000000" w:fill="FFFFCC"/>
            <w:vAlign w:val="center"/>
            <w:hideMark/>
          </w:tcPr>
          <w:p w14:paraId="1824B99A" w14:textId="77777777" w:rsidR="002D6194" w:rsidRPr="0097039E" w:rsidRDefault="002D6194" w:rsidP="002D6194">
            <w:pPr>
              <w:rPr>
                <w:rFonts w:ascii="Tahoma" w:hAnsi="Tahoma" w:cs="Tahoma"/>
                <w:sz w:val="11"/>
                <w:szCs w:val="11"/>
              </w:rPr>
            </w:pPr>
            <w:r w:rsidRPr="0097039E">
              <w:rPr>
                <w:rFonts w:ascii="Tahoma" w:hAnsi="Tahoma" w:cs="Tahoma"/>
                <w:sz w:val="11"/>
                <w:szCs w:val="11"/>
              </w:rPr>
              <w:t>по расчету регулятора количество тепловой энергии и объем горячей воды приняты по факту 2019 года , тарифы 1го полугодия в соответствии с утвержденными тарифами поставщиков тепловой энергии и горячей воды, тарифы 2го полугодия с применением ИПЦ МИнэкономразвития РФ 103,6%</w:t>
            </w:r>
          </w:p>
        </w:tc>
      </w:tr>
      <w:tr w:rsidR="0097039E" w:rsidRPr="0097039E" w14:paraId="1DFD5BA6" w14:textId="77777777" w:rsidTr="0097039E">
        <w:trPr>
          <w:trHeight w:val="465"/>
          <w:jc w:val="center"/>
        </w:trPr>
        <w:tc>
          <w:tcPr>
            <w:tcW w:w="345" w:type="dxa"/>
            <w:tcBorders>
              <w:top w:val="nil"/>
              <w:left w:val="nil"/>
              <w:bottom w:val="nil"/>
              <w:right w:val="nil"/>
            </w:tcBorders>
            <w:shd w:val="clear" w:color="000000" w:fill="00B050"/>
            <w:noWrap/>
            <w:vAlign w:val="center"/>
            <w:hideMark/>
          </w:tcPr>
          <w:p w14:paraId="5EE28EF9"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НР</w:t>
            </w:r>
          </w:p>
        </w:tc>
        <w:tc>
          <w:tcPr>
            <w:tcW w:w="297" w:type="dxa"/>
            <w:tcBorders>
              <w:top w:val="nil"/>
              <w:left w:val="nil"/>
              <w:bottom w:val="nil"/>
              <w:right w:val="nil"/>
            </w:tcBorders>
            <w:shd w:val="clear" w:color="auto" w:fill="auto"/>
            <w:noWrap/>
            <w:vAlign w:val="bottom"/>
            <w:hideMark/>
          </w:tcPr>
          <w:p w14:paraId="3493DB6C"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2755867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3.6</w:t>
            </w:r>
          </w:p>
        </w:tc>
        <w:tc>
          <w:tcPr>
            <w:tcW w:w="1488" w:type="dxa"/>
            <w:tcBorders>
              <w:top w:val="nil"/>
              <w:left w:val="nil"/>
              <w:bottom w:val="single" w:sz="4" w:space="0" w:color="C0C0C0"/>
              <w:right w:val="single" w:sz="4" w:space="0" w:color="C0C0C0"/>
            </w:tcBorders>
            <w:shd w:val="clear" w:color="auto" w:fill="auto"/>
            <w:vAlign w:val="center"/>
            <w:hideMark/>
          </w:tcPr>
          <w:p w14:paraId="171460F8" w14:textId="77777777" w:rsidR="002D6194" w:rsidRPr="0097039E" w:rsidRDefault="002D6194" w:rsidP="002D6194">
            <w:pPr>
              <w:ind w:firstLineChars="100" w:firstLine="110"/>
              <w:rPr>
                <w:rFonts w:ascii="Tahoma" w:hAnsi="Tahoma" w:cs="Tahoma"/>
                <w:b/>
                <w:bCs/>
                <w:sz w:val="11"/>
                <w:szCs w:val="11"/>
              </w:rPr>
            </w:pPr>
            <w:r w:rsidRPr="0097039E">
              <w:rPr>
                <w:rFonts w:ascii="Tahoma" w:hAnsi="Tahoma" w:cs="Tahoma"/>
                <w:b/>
                <w:bCs/>
                <w:sz w:val="11"/>
                <w:szCs w:val="11"/>
              </w:rPr>
              <w:t>Затраты на покупную холодную воду, в том числе:</w:t>
            </w:r>
          </w:p>
        </w:tc>
        <w:tc>
          <w:tcPr>
            <w:tcW w:w="881" w:type="dxa"/>
            <w:tcBorders>
              <w:top w:val="nil"/>
              <w:left w:val="nil"/>
              <w:bottom w:val="single" w:sz="4" w:space="0" w:color="C0C0C0"/>
              <w:right w:val="single" w:sz="4" w:space="0" w:color="C0C0C0"/>
            </w:tcBorders>
            <w:shd w:val="clear" w:color="auto" w:fill="auto"/>
            <w:vAlign w:val="center"/>
            <w:hideMark/>
          </w:tcPr>
          <w:p w14:paraId="03D8C67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D7EAD3"/>
            <w:vAlign w:val="center"/>
            <w:hideMark/>
          </w:tcPr>
          <w:p w14:paraId="2E436C5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2 339,44</w:t>
            </w:r>
          </w:p>
        </w:tc>
        <w:tc>
          <w:tcPr>
            <w:tcW w:w="852" w:type="dxa"/>
            <w:tcBorders>
              <w:top w:val="nil"/>
              <w:left w:val="nil"/>
              <w:bottom w:val="single" w:sz="4" w:space="0" w:color="C0C0C0"/>
              <w:right w:val="single" w:sz="4" w:space="0" w:color="C0C0C0"/>
            </w:tcBorders>
            <w:shd w:val="clear" w:color="000000" w:fill="D7EAD3"/>
            <w:vAlign w:val="center"/>
            <w:hideMark/>
          </w:tcPr>
          <w:p w14:paraId="6B9F677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2 339,44</w:t>
            </w:r>
          </w:p>
        </w:tc>
        <w:tc>
          <w:tcPr>
            <w:tcW w:w="850" w:type="dxa"/>
            <w:tcBorders>
              <w:top w:val="nil"/>
              <w:left w:val="nil"/>
              <w:bottom w:val="single" w:sz="4" w:space="0" w:color="C0C0C0"/>
              <w:right w:val="single" w:sz="4" w:space="0" w:color="C0C0C0"/>
            </w:tcBorders>
            <w:shd w:val="clear" w:color="000000" w:fill="D7EAD3"/>
            <w:vAlign w:val="center"/>
            <w:hideMark/>
          </w:tcPr>
          <w:p w14:paraId="5D52479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2 609,15</w:t>
            </w:r>
          </w:p>
        </w:tc>
        <w:tc>
          <w:tcPr>
            <w:tcW w:w="842" w:type="dxa"/>
            <w:tcBorders>
              <w:top w:val="nil"/>
              <w:left w:val="nil"/>
              <w:bottom w:val="single" w:sz="4" w:space="0" w:color="C0C0C0"/>
              <w:right w:val="single" w:sz="4" w:space="0" w:color="C0C0C0"/>
            </w:tcBorders>
            <w:shd w:val="clear" w:color="000000" w:fill="D7EAD3"/>
            <w:vAlign w:val="center"/>
            <w:hideMark/>
          </w:tcPr>
          <w:p w14:paraId="3890EDE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2 169,90</w:t>
            </w:r>
          </w:p>
        </w:tc>
        <w:tc>
          <w:tcPr>
            <w:tcW w:w="950" w:type="dxa"/>
            <w:tcBorders>
              <w:top w:val="nil"/>
              <w:left w:val="nil"/>
              <w:bottom w:val="single" w:sz="4" w:space="0" w:color="C0C0C0"/>
              <w:right w:val="single" w:sz="4" w:space="0" w:color="C0C0C0"/>
            </w:tcBorders>
            <w:shd w:val="clear" w:color="000000" w:fill="D7EAD3"/>
            <w:vAlign w:val="center"/>
            <w:hideMark/>
          </w:tcPr>
          <w:p w14:paraId="2B02A6E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2 210,04</w:t>
            </w:r>
          </w:p>
        </w:tc>
        <w:tc>
          <w:tcPr>
            <w:tcW w:w="877" w:type="dxa"/>
            <w:tcBorders>
              <w:top w:val="nil"/>
              <w:left w:val="nil"/>
              <w:bottom w:val="single" w:sz="4" w:space="0" w:color="C0C0C0"/>
              <w:right w:val="single" w:sz="4" w:space="0" w:color="C0C0C0"/>
            </w:tcBorders>
            <w:shd w:val="clear" w:color="000000" w:fill="D7EAD3"/>
            <w:vAlign w:val="center"/>
            <w:hideMark/>
          </w:tcPr>
          <w:p w14:paraId="1FC9E7C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303,39</w:t>
            </w:r>
          </w:p>
        </w:tc>
        <w:tc>
          <w:tcPr>
            <w:tcW w:w="980" w:type="dxa"/>
            <w:tcBorders>
              <w:top w:val="nil"/>
              <w:left w:val="nil"/>
              <w:bottom w:val="single" w:sz="4" w:space="0" w:color="C0C0C0"/>
              <w:right w:val="single" w:sz="4" w:space="0" w:color="C0C0C0"/>
            </w:tcBorders>
            <w:shd w:val="clear" w:color="000000" w:fill="D7EAD3"/>
            <w:vAlign w:val="center"/>
            <w:hideMark/>
          </w:tcPr>
          <w:p w14:paraId="1FCD7A7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2 513,43</w:t>
            </w:r>
          </w:p>
        </w:tc>
        <w:tc>
          <w:tcPr>
            <w:tcW w:w="1016" w:type="dxa"/>
            <w:tcBorders>
              <w:top w:val="nil"/>
              <w:left w:val="nil"/>
              <w:bottom w:val="single" w:sz="4" w:space="0" w:color="C0C0C0"/>
              <w:right w:val="single" w:sz="4" w:space="0" w:color="C0C0C0"/>
            </w:tcBorders>
            <w:shd w:val="clear" w:color="000000" w:fill="D7EAD3"/>
            <w:vAlign w:val="center"/>
            <w:hideMark/>
          </w:tcPr>
          <w:p w14:paraId="28DED68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-48,21</w:t>
            </w:r>
          </w:p>
        </w:tc>
        <w:tc>
          <w:tcPr>
            <w:tcW w:w="977" w:type="dxa"/>
            <w:tcBorders>
              <w:top w:val="nil"/>
              <w:left w:val="nil"/>
              <w:bottom w:val="single" w:sz="4" w:space="0" w:color="C0C0C0"/>
              <w:right w:val="single" w:sz="4" w:space="0" w:color="C0C0C0"/>
            </w:tcBorders>
            <w:shd w:val="clear" w:color="000000" w:fill="D7EAD3"/>
            <w:vAlign w:val="center"/>
            <w:hideMark/>
          </w:tcPr>
          <w:p w14:paraId="07D9E47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2 161,83</w:t>
            </w:r>
          </w:p>
        </w:tc>
        <w:tc>
          <w:tcPr>
            <w:tcW w:w="736" w:type="dxa"/>
            <w:tcBorders>
              <w:top w:val="nil"/>
              <w:left w:val="nil"/>
              <w:bottom w:val="single" w:sz="4" w:space="0" w:color="C0C0C0"/>
              <w:right w:val="single" w:sz="4" w:space="0" w:color="C0C0C0"/>
            </w:tcBorders>
            <w:shd w:val="clear" w:color="000000" w:fill="D7EAD3"/>
            <w:vAlign w:val="center"/>
            <w:hideMark/>
          </w:tcPr>
          <w:p w14:paraId="4D1DC19B"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1 080,92</w:t>
            </w:r>
          </w:p>
        </w:tc>
        <w:tc>
          <w:tcPr>
            <w:tcW w:w="736" w:type="dxa"/>
            <w:tcBorders>
              <w:top w:val="nil"/>
              <w:left w:val="nil"/>
              <w:bottom w:val="single" w:sz="4" w:space="0" w:color="C0C0C0"/>
              <w:right w:val="single" w:sz="4" w:space="0" w:color="C0C0C0"/>
            </w:tcBorders>
            <w:shd w:val="clear" w:color="000000" w:fill="D7EAD3"/>
            <w:vAlign w:val="center"/>
            <w:hideMark/>
          </w:tcPr>
          <w:p w14:paraId="09992922"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1 080,92</w:t>
            </w:r>
          </w:p>
        </w:tc>
        <w:tc>
          <w:tcPr>
            <w:tcW w:w="558" w:type="dxa"/>
            <w:tcBorders>
              <w:top w:val="nil"/>
              <w:left w:val="nil"/>
              <w:bottom w:val="single" w:sz="4" w:space="0" w:color="C0C0C0"/>
              <w:right w:val="single" w:sz="4" w:space="0" w:color="C0C0C0"/>
            </w:tcBorders>
            <w:shd w:val="clear" w:color="000000" w:fill="D7EAD3"/>
            <w:vAlign w:val="center"/>
            <w:hideMark/>
          </w:tcPr>
          <w:p w14:paraId="53CBBE50" w14:textId="77777777" w:rsidR="002D6194" w:rsidRPr="0097039E" w:rsidRDefault="002D6194" w:rsidP="002D6194">
            <w:pPr>
              <w:jc w:val="center"/>
              <w:rPr>
                <w:rFonts w:ascii="Tahoma" w:hAnsi="Tahoma" w:cs="Tahoma"/>
                <w:b/>
                <w:bCs/>
                <w:sz w:val="10"/>
                <w:szCs w:val="10"/>
              </w:rPr>
            </w:pPr>
            <w:r w:rsidRPr="0097039E">
              <w:rPr>
                <w:rFonts w:ascii="Tahoma" w:hAnsi="Tahoma" w:cs="Tahoma"/>
                <w:b/>
                <w:bCs/>
                <w:sz w:val="10"/>
                <w:szCs w:val="10"/>
              </w:rPr>
              <w:t>48,21</w:t>
            </w:r>
          </w:p>
        </w:tc>
        <w:tc>
          <w:tcPr>
            <w:tcW w:w="1511" w:type="dxa"/>
            <w:tcBorders>
              <w:top w:val="nil"/>
              <w:left w:val="nil"/>
              <w:bottom w:val="single" w:sz="4" w:space="0" w:color="C0C0C0"/>
              <w:right w:val="single" w:sz="4" w:space="0" w:color="C0C0C0"/>
            </w:tcBorders>
            <w:shd w:val="clear" w:color="000000" w:fill="FFFFCC"/>
            <w:vAlign w:val="center"/>
            <w:hideMark/>
          </w:tcPr>
          <w:p w14:paraId="4A50EF69"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 </w:t>
            </w:r>
          </w:p>
        </w:tc>
      </w:tr>
      <w:tr w:rsidR="0097039E" w:rsidRPr="0097039E" w14:paraId="6FCDF8D7" w14:textId="77777777" w:rsidTr="0097039E">
        <w:trPr>
          <w:trHeight w:val="300"/>
          <w:jc w:val="center"/>
        </w:trPr>
        <w:tc>
          <w:tcPr>
            <w:tcW w:w="345" w:type="dxa"/>
            <w:tcBorders>
              <w:top w:val="nil"/>
              <w:left w:val="nil"/>
              <w:bottom w:val="nil"/>
              <w:right w:val="nil"/>
            </w:tcBorders>
            <w:shd w:val="clear" w:color="000000" w:fill="00B050"/>
            <w:noWrap/>
            <w:vAlign w:val="center"/>
            <w:hideMark/>
          </w:tcPr>
          <w:p w14:paraId="1BB1B43E"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НР</w:t>
            </w:r>
          </w:p>
        </w:tc>
        <w:tc>
          <w:tcPr>
            <w:tcW w:w="297" w:type="dxa"/>
            <w:tcBorders>
              <w:top w:val="nil"/>
              <w:left w:val="nil"/>
              <w:bottom w:val="nil"/>
              <w:right w:val="nil"/>
            </w:tcBorders>
            <w:shd w:val="clear" w:color="auto" w:fill="auto"/>
            <w:noWrap/>
            <w:vAlign w:val="bottom"/>
            <w:hideMark/>
          </w:tcPr>
          <w:p w14:paraId="0B5C6633"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72C9646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3.6.2</w:t>
            </w:r>
          </w:p>
        </w:tc>
        <w:tc>
          <w:tcPr>
            <w:tcW w:w="1488" w:type="dxa"/>
            <w:tcBorders>
              <w:top w:val="nil"/>
              <w:left w:val="nil"/>
              <w:bottom w:val="single" w:sz="4" w:space="0" w:color="C0C0C0"/>
              <w:right w:val="single" w:sz="4" w:space="0" w:color="C0C0C0"/>
            </w:tcBorders>
            <w:shd w:val="clear" w:color="auto" w:fill="auto"/>
            <w:vAlign w:val="center"/>
            <w:hideMark/>
          </w:tcPr>
          <w:p w14:paraId="331EA8C1" w14:textId="77777777" w:rsidR="002D6194" w:rsidRPr="0097039E" w:rsidRDefault="002D6194" w:rsidP="002D6194">
            <w:pPr>
              <w:ind w:firstLineChars="200" w:firstLine="221"/>
              <w:rPr>
                <w:rFonts w:ascii="Tahoma" w:hAnsi="Tahoma" w:cs="Tahoma"/>
                <w:b/>
                <w:bCs/>
                <w:sz w:val="11"/>
                <w:szCs w:val="11"/>
              </w:rPr>
            </w:pPr>
            <w:r w:rsidRPr="0097039E">
              <w:rPr>
                <w:rFonts w:ascii="Tahoma" w:hAnsi="Tahoma" w:cs="Tahoma"/>
                <w:b/>
                <w:bCs/>
                <w:sz w:val="11"/>
                <w:szCs w:val="11"/>
              </w:rPr>
              <w:t>Питьевого качества</w:t>
            </w:r>
          </w:p>
        </w:tc>
        <w:tc>
          <w:tcPr>
            <w:tcW w:w="881" w:type="dxa"/>
            <w:tcBorders>
              <w:top w:val="nil"/>
              <w:left w:val="nil"/>
              <w:bottom w:val="single" w:sz="4" w:space="0" w:color="C0C0C0"/>
              <w:right w:val="single" w:sz="4" w:space="0" w:color="C0C0C0"/>
            </w:tcBorders>
            <w:shd w:val="clear" w:color="auto" w:fill="auto"/>
            <w:vAlign w:val="center"/>
            <w:hideMark/>
          </w:tcPr>
          <w:p w14:paraId="3A3CB10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D7EAD3"/>
            <w:vAlign w:val="center"/>
            <w:hideMark/>
          </w:tcPr>
          <w:p w14:paraId="45604D3B"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2 339,44</w:t>
            </w:r>
          </w:p>
        </w:tc>
        <w:tc>
          <w:tcPr>
            <w:tcW w:w="852" w:type="dxa"/>
            <w:tcBorders>
              <w:top w:val="nil"/>
              <w:left w:val="nil"/>
              <w:bottom w:val="single" w:sz="4" w:space="0" w:color="C0C0C0"/>
              <w:right w:val="single" w:sz="4" w:space="0" w:color="C0C0C0"/>
            </w:tcBorders>
            <w:shd w:val="clear" w:color="000000" w:fill="D7EAD3"/>
            <w:vAlign w:val="center"/>
            <w:hideMark/>
          </w:tcPr>
          <w:p w14:paraId="1A7FBBA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2 339,44</w:t>
            </w:r>
          </w:p>
        </w:tc>
        <w:tc>
          <w:tcPr>
            <w:tcW w:w="850" w:type="dxa"/>
            <w:tcBorders>
              <w:top w:val="nil"/>
              <w:left w:val="nil"/>
              <w:bottom w:val="single" w:sz="4" w:space="0" w:color="C0C0C0"/>
              <w:right w:val="single" w:sz="4" w:space="0" w:color="C0C0C0"/>
            </w:tcBorders>
            <w:shd w:val="clear" w:color="000000" w:fill="D7EAD3"/>
            <w:vAlign w:val="center"/>
            <w:hideMark/>
          </w:tcPr>
          <w:p w14:paraId="314EF31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2 609,15</w:t>
            </w:r>
          </w:p>
        </w:tc>
        <w:tc>
          <w:tcPr>
            <w:tcW w:w="842" w:type="dxa"/>
            <w:tcBorders>
              <w:top w:val="nil"/>
              <w:left w:val="nil"/>
              <w:bottom w:val="single" w:sz="4" w:space="0" w:color="C0C0C0"/>
              <w:right w:val="single" w:sz="4" w:space="0" w:color="C0C0C0"/>
            </w:tcBorders>
            <w:shd w:val="clear" w:color="000000" w:fill="D7EAD3"/>
            <w:vAlign w:val="center"/>
            <w:hideMark/>
          </w:tcPr>
          <w:p w14:paraId="3CD0E27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2 169,90</w:t>
            </w:r>
          </w:p>
        </w:tc>
        <w:tc>
          <w:tcPr>
            <w:tcW w:w="950" w:type="dxa"/>
            <w:tcBorders>
              <w:top w:val="nil"/>
              <w:left w:val="nil"/>
              <w:bottom w:val="single" w:sz="4" w:space="0" w:color="C0C0C0"/>
              <w:right w:val="single" w:sz="4" w:space="0" w:color="C0C0C0"/>
            </w:tcBorders>
            <w:shd w:val="clear" w:color="000000" w:fill="D7EAD3"/>
            <w:vAlign w:val="center"/>
            <w:hideMark/>
          </w:tcPr>
          <w:p w14:paraId="348CEE0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2 210,04</w:t>
            </w:r>
          </w:p>
        </w:tc>
        <w:tc>
          <w:tcPr>
            <w:tcW w:w="877" w:type="dxa"/>
            <w:tcBorders>
              <w:top w:val="nil"/>
              <w:left w:val="nil"/>
              <w:bottom w:val="single" w:sz="4" w:space="0" w:color="C0C0C0"/>
              <w:right w:val="single" w:sz="4" w:space="0" w:color="C0C0C0"/>
            </w:tcBorders>
            <w:shd w:val="clear" w:color="000000" w:fill="D7EAD3"/>
            <w:vAlign w:val="center"/>
            <w:hideMark/>
          </w:tcPr>
          <w:p w14:paraId="1D93A97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303,39</w:t>
            </w:r>
          </w:p>
        </w:tc>
        <w:tc>
          <w:tcPr>
            <w:tcW w:w="980" w:type="dxa"/>
            <w:tcBorders>
              <w:top w:val="nil"/>
              <w:left w:val="nil"/>
              <w:bottom w:val="single" w:sz="4" w:space="0" w:color="C0C0C0"/>
              <w:right w:val="single" w:sz="4" w:space="0" w:color="C0C0C0"/>
            </w:tcBorders>
            <w:shd w:val="clear" w:color="000000" w:fill="D7EAD3"/>
            <w:vAlign w:val="center"/>
            <w:hideMark/>
          </w:tcPr>
          <w:p w14:paraId="44D8A21B"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2 513,43</w:t>
            </w:r>
          </w:p>
        </w:tc>
        <w:tc>
          <w:tcPr>
            <w:tcW w:w="1016" w:type="dxa"/>
            <w:tcBorders>
              <w:top w:val="nil"/>
              <w:left w:val="nil"/>
              <w:bottom w:val="single" w:sz="4" w:space="0" w:color="C0C0C0"/>
              <w:right w:val="single" w:sz="4" w:space="0" w:color="C0C0C0"/>
            </w:tcBorders>
            <w:shd w:val="clear" w:color="000000" w:fill="D7EAD3"/>
            <w:vAlign w:val="center"/>
            <w:hideMark/>
          </w:tcPr>
          <w:p w14:paraId="45CFACE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-48,21</w:t>
            </w:r>
          </w:p>
        </w:tc>
        <w:tc>
          <w:tcPr>
            <w:tcW w:w="977" w:type="dxa"/>
            <w:tcBorders>
              <w:top w:val="nil"/>
              <w:left w:val="nil"/>
              <w:bottom w:val="single" w:sz="4" w:space="0" w:color="C0C0C0"/>
              <w:right w:val="single" w:sz="4" w:space="0" w:color="C0C0C0"/>
            </w:tcBorders>
            <w:shd w:val="clear" w:color="000000" w:fill="D7EAD3"/>
            <w:vAlign w:val="center"/>
            <w:hideMark/>
          </w:tcPr>
          <w:p w14:paraId="4B29754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2 161,83</w:t>
            </w:r>
          </w:p>
        </w:tc>
        <w:tc>
          <w:tcPr>
            <w:tcW w:w="736" w:type="dxa"/>
            <w:tcBorders>
              <w:top w:val="nil"/>
              <w:left w:val="nil"/>
              <w:bottom w:val="single" w:sz="4" w:space="0" w:color="C0C0C0"/>
              <w:right w:val="single" w:sz="4" w:space="0" w:color="C0C0C0"/>
            </w:tcBorders>
            <w:shd w:val="clear" w:color="000000" w:fill="D7EAD3"/>
            <w:vAlign w:val="center"/>
            <w:hideMark/>
          </w:tcPr>
          <w:p w14:paraId="10862B8C"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1 080,92</w:t>
            </w:r>
          </w:p>
        </w:tc>
        <w:tc>
          <w:tcPr>
            <w:tcW w:w="736" w:type="dxa"/>
            <w:tcBorders>
              <w:top w:val="nil"/>
              <w:left w:val="nil"/>
              <w:bottom w:val="single" w:sz="4" w:space="0" w:color="C0C0C0"/>
              <w:right w:val="single" w:sz="4" w:space="0" w:color="C0C0C0"/>
            </w:tcBorders>
            <w:shd w:val="clear" w:color="000000" w:fill="D7EAD3"/>
            <w:vAlign w:val="center"/>
            <w:hideMark/>
          </w:tcPr>
          <w:p w14:paraId="0641572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1 080,92</w:t>
            </w:r>
          </w:p>
        </w:tc>
        <w:tc>
          <w:tcPr>
            <w:tcW w:w="558" w:type="dxa"/>
            <w:tcBorders>
              <w:top w:val="nil"/>
              <w:left w:val="nil"/>
              <w:bottom w:val="single" w:sz="4" w:space="0" w:color="C0C0C0"/>
              <w:right w:val="single" w:sz="4" w:space="0" w:color="C0C0C0"/>
            </w:tcBorders>
            <w:shd w:val="clear" w:color="000000" w:fill="D7EAD3"/>
            <w:vAlign w:val="center"/>
            <w:hideMark/>
          </w:tcPr>
          <w:p w14:paraId="13B93CF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48,21</w:t>
            </w:r>
          </w:p>
        </w:tc>
        <w:tc>
          <w:tcPr>
            <w:tcW w:w="1511" w:type="dxa"/>
            <w:tcBorders>
              <w:top w:val="nil"/>
              <w:left w:val="nil"/>
              <w:bottom w:val="single" w:sz="4" w:space="0" w:color="C0C0C0"/>
              <w:right w:val="single" w:sz="4" w:space="0" w:color="C0C0C0"/>
            </w:tcBorders>
            <w:shd w:val="clear" w:color="000000" w:fill="FFFFCC"/>
            <w:vAlign w:val="center"/>
            <w:hideMark/>
          </w:tcPr>
          <w:p w14:paraId="4464F313"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 </w:t>
            </w:r>
          </w:p>
        </w:tc>
      </w:tr>
      <w:tr w:rsidR="0097039E" w:rsidRPr="0097039E" w14:paraId="7B03CE36" w14:textId="77777777" w:rsidTr="0097039E">
        <w:trPr>
          <w:trHeight w:val="540"/>
          <w:jc w:val="center"/>
        </w:trPr>
        <w:tc>
          <w:tcPr>
            <w:tcW w:w="345" w:type="dxa"/>
            <w:tcBorders>
              <w:top w:val="nil"/>
              <w:left w:val="nil"/>
              <w:bottom w:val="nil"/>
              <w:right w:val="nil"/>
            </w:tcBorders>
            <w:shd w:val="clear" w:color="000000" w:fill="00B050"/>
            <w:noWrap/>
            <w:vAlign w:val="center"/>
            <w:hideMark/>
          </w:tcPr>
          <w:p w14:paraId="4BD0413F"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НР</w:t>
            </w:r>
          </w:p>
        </w:tc>
        <w:tc>
          <w:tcPr>
            <w:tcW w:w="297" w:type="dxa"/>
            <w:vMerge w:val="restart"/>
            <w:tcBorders>
              <w:top w:val="nil"/>
              <w:left w:val="nil"/>
              <w:bottom w:val="nil"/>
              <w:right w:val="single" w:sz="4" w:space="0" w:color="C0C0C0"/>
            </w:tcBorders>
            <w:shd w:val="clear" w:color="auto" w:fill="auto"/>
            <w:vAlign w:val="center"/>
            <w:hideMark/>
          </w:tcPr>
          <w:p w14:paraId="0F63F285" w14:textId="77777777" w:rsidR="002D6194" w:rsidRPr="0097039E" w:rsidRDefault="002D6194" w:rsidP="002D6194">
            <w:pPr>
              <w:jc w:val="center"/>
              <w:rPr>
                <w:rFonts w:ascii="Wingdings 2" w:hAnsi="Wingdings 2" w:cs="Tahoma"/>
                <w:color w:val="5A5A5A"/>
                <w:sz w:val="11"/>
                <w:szCs w:val="11"/>
              </w:rPr>
            </w:pPr>
            <w:r w:rsidRPr="0097039E">
              <w:rPr>
                <w:rFonts w:ascii="Wingdings 2" w:hAnsi="Wingdings 2" w:cs="Tahoma"/>
                <w:color w:val="5A5A5A"/>
                <w:sz w:val="11"/>
                <w:szCs w:val="11"/>
              </w:rPr>
              <w:t>О</w:t>
            </w:r>
          </w:p>
        </w:tc>
        <w:tc>
          <w:tcPr>
            <w:tcW w:w="574" w:type="dxa"/>
            <w:tcBorders>
              <w:top w:val="single" w:sz="4" w:space="0" w:color="C0C0C0"/>
              <w:left w:val="nil"/>
              <w:bottom w:val="single" w:sz="4" w:space="0" w:color="C0C0C0"/>
              <w:right w:val="single" w:sz="4" w:space="0" w:color="C0C0C0"/>
            </w:tcBorders>
            <w:shd w:val="clear" w:color="auto" w:fill="auto"/>
            <w:vAlign w:val="center"/>
            <w:hideMark/>
          </w:tcPr>
          <w:p w14:paraId="085B899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3.6.2.1</w:t>
            </w:r>
          </w:p>
        </w:tc>
        <w:tc>
          <w:tcPr>
            <w:tcW w:w="1488" w:type="dxa"/>
            <w:tcBorders>
              <w:top w:val="single" w:sz="4" w:space="0" w:color="C0C0C0"/>
              <w:left w:val="nil"/>
              <w:bottom w:val="single" w:sz="4" w:space="0" w:color="C0C0C0"/>
              <w:right w:val="single" w:sz="4" w:space="0" w:color="C0C0C0"/>
            </w:tcBorders>
            <w:shd w:val="clear" w:color="000000" w:fill="CCECFF"/>
            <w:vAlign w:val="center"/>
            <w:hideMark/>
          </w:tcPr>
          <w:p w14:paraId="3ABB602B" w14:textId="77777777" w:rsidR="002D6194" w:rsidRPr="0097039E" w:rsidRDefault="002D6194" w:rsidP="002D6194">
            <w:pPr>
              <w:ind w:firstLineChars="300" w:firstLine="330"/>
              <w:rPr>
                <w:rFonts w:ascii="Tahoma" w:hAnsi="Tahoma" w:cs="Tahoma"/>
                <w:sz w:val="11"/>
                <w:szCs w:val="11"/>
              </w:rPr>
            </w:pPr>
            <w:r w:rsidRPr="0097039E">
              <w:rPr>
                <w:rFonts w:ascii="Tahoma" w:hAnsi="Tahoma" w:cs="Tahoma"/>
                <w:sz w:val="11"/>
                <w:szCs w:val="11"/>
              </w:rPr>
              <w:t>АО "ЕВРАЗ ЗСМК" ИНН: 4218000951 КПП: 421801001</w:t>
            </w:r>
          </w:p>
        </w:tc>
        <w:tc>
          <w:tcPr>
            <w:tcW w:w="881" w:type="dxa"/>
            <w:tcBorders>
              <w:top w:val="single" w:sz="4" w:space="0" w:color="C0C0C0"/>
              <w:left w:val="nil"/>
              <w:bottom w:val="single" w:sz="4" w:space="0" w:color="C0C0C0"/>
              <w:right w:val="single" w:sz="4" w:space="0" w:color="C0C0C0"/>
            </w:tcBorders>
            <w:shd w:val="clear" w:color="auto" w:fill="auto"/>
            <w:vAlign w:val="center"/>
            <w:hideMark/>
          </w:tcPr>
          <w:p w14:paraId="41652F6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тыс руб</w:t>
            </w:r>
          </w:p>
        </w:tc>
        <w:tc>
          <w:tcPr>
            <w:tcW w:w="950" w:type="dxa"/>
            <w:tcBorders>
              <w:top w:val="single" w:sz="4" w:space="0" w:color="C0C0C0"/>
              <w:left w:val="nil"/>
              <w:bottom w:val="single" w:sz="4" w:space="0" w:color="C0C0C0"/>
              <w:right w:val="single" w:sz="4" w:space="0" w:color="C0C0C0"/>
            </w:tcBorders>
            <w:shd w:val="clear" w:color="000000" w:fill="D7EAD3"/>
            <w:vAlign w:val="center"/>
            <w:hideMark/>
          </w:tcPr>
          <w:p w14:paraId="61D978A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2 339,44</w:t>
            </w:r>
          </w:p>
        </w:tc>
        <w:tc>
          <w:tcPr>
            <w:tcW w:w="852" w:type="dxa"/>
            <w:tcBorders>
              <w:top w:val="single" w:sz="4" w:space="0" w:color="C0C0C0"/>
              <w:left w:val="nil"/>
              <w:bottom w:val="single" w:sz="4" w:space="0" w:color="C0C0C0"/>
              <w:right w:val="single" w:sz="4" w:space="0" w:color="C0C0C0"/>
            </w:tcBorders>
            <w:shd w:val="clear" w:color="000000" w:fill="D7EAD3"/>
            <w:vAlign w:val="center"/>
            <w:hideMark/>
          </w:tcPr>
          <w:p w14:paraId="6EF7B6BA"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2 339,44</w:t>
            </w:r>
          </w:p>
        </w:tc>
        <w:tc>
          <w:tcPr>
            <w:tcW w:w="850" w:type="dxa"/>
            <w:tcBorders>
              <w:top w:val="single" w:sz="4" w:space="0" w:color="C0C0C0"/>
              <w:left w:val="nil"/>
              <w:bottom w:val="single" w:sz="4" w:space="0" w:color="C0C0C0"/>
              <w:right w:val="single" w:sz="4" w:space="0" w:color="C0C0C0"/>
            </w:tcBorders>
            <w:shd w:val="clear" w:color="000000" w:fill="D7EAD3"/>
            <w:vAlign w:val="center"/>
            <w:hideMark/>
          </w:tcPr>
          <w:p w14:paraId="3029DFA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2 609,15</w:t>
            </w:r>
          </w:p>
        </w:tc>
        <w:tc>
          <w:tcPr>
            <w:tcW w:w="842" w:type="dxa"/>
            <w:tcBorders>
              <w:top w:val="single" w:sz="4" w:space="0" w:color="C0C0C0"/>
              <w:left w:val="nil"/>
              <w:bottom w:val="single" w:sz="4" w:space="0" w:color="C0C0C0"/>
              <w:right w:val="single" w:sz="4" w:space="0" w:color="C0C0C0"/>
            </w:tcBorders>
            <w:shd w:val="clear" w:color="000000" w:fill="D7EAD3"/>
            <w:vAlign w:val="center"/>
            <w:hideMark/>
          </w:tcPr>
          <w:p w14:paraId="5175DAAA"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2 169,90</w:t>
            </w:r>
          </w:p>
        </w:tc>
        <w:tc>
          <w:tcPr>
            <w:tcW w:w="950" w:type="dxa"/>
            <w:tcBorders>
              <w:top w:val="single" w:sz="4" w:space="0" w:color="C0C0C0"/>
              <w:left w:val="nil"/>
              <w:bottom w:val="single" w:sz="4" w:space="0" w:color="C0C0C0"/>
              <w:right w:val="single" w:sz="4" w:space="0" w:color="C0C0C0"/>
            </w:tcBorders>
            <w:shd w:val="clear" w:color="000000" w:fill="D7EAD3"/>
            <w:vAlign w:val="center"/>
            <w:hideMark/>
          </w:tcPr>
          <w:p w14:paraId="3152932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2 210,04</w:t>
            </w:r>
          </w:p>
        </w:tc>
        <w:tc>
          <w:tcPr>
            <w:tcW w:w="877" w:type="dxa"/>
            <w:tcBorders>
              <w:top w:val="single" w:sz="4" w:space="0" w:color="C0C0C0"/>
              <w:left w:val="nil"/>
              <w:bottom w:val="single" w:sz="4" w:space="0" w:color="C0C0C0"/>
              <w:right w:val="single" w:sz="4" w:space="0" w:color="C0C0C0"/>
            </w:tcBorders>
            <w:shd w:val="clear" w:color="000000" w:fill="D7EAD3"/>
            <w:vAlign w:val="center"/>
            <w:hideMark/>
          </w:tcPr>
          <w:p w14:paraId="47E458D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303,39</w:t>
            </w:r>
          </w:p>
        </w:tc>
        <w:tc>
          <w:tcPr>
            <w:tcW w:w="980" w:type="dxa"/>
            <w:tcBorders>
              <w:top w:val="single" w:sz="4" w:space="0" w:color="C0C0C0"/>
              <w:left w:val="nil"/>
              <w:bottom w:val="single" w:sz="4" w:space="0" w:color="C0C0C0"/>
              <w:right w:val="single" w:sz="4" w:space="0" w:color="C0C0C0"/>
            </w:tcBorders>
            <w:shd w:val="clear" w:color="000000" w:fill="D7EAD3"/>
            <w:vAlign w:val="center"/>
            <w:hideMark/>
          </w:tcPr>
          <w:p w14:paraId="1E31453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2 513,43</w:t>
            </w:r>
          </w:p>
        </w:tc>
        <w:tc>
          <w:tcPr>
            <w:tcW w:w="1016" w:type="dxa"/>
            <w:tcBorders>
              <w:top w:val="single" w:sz="4" w:space="0" w:color="C0C0C0"/>
              <w:left w:val="nil"/>
              <w:bottom w:val="single" w:sz="4" w:space="0" w:color="C0C0C0"/>
              <w:right w:val="single" w:sz="4" w:space="0" w:color="C0C0C0"/>
            </w:tcBorders>
            <w:shd w:val="clear" w:color="000000" w:fill="D7EAD3"/>
            <w:vAlign w:val="center"/>
            <w:hideMark/>
          </w:tcPr>
          <w:p w14:paraId="6339144A"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-48,21</w:t>
            </w:r>
          </w:p>
        </w:tc>
        <w:tc>
          <w:tcPr>
            <w:tcW w:w="977" w:type="dxa"/>
            <w:tcBorders>
              <w:top w:val="single" w:sz="4" w:space="0" w:color="C0C0C0"/>
              <w:left w:val="nil"/>
              <w:bottom w:val="single" w:sz="4" w:space="0" w:color="C0C0C0"/>
              <w:right w:val="single" w:sz="4" w:space="0" w:color="C0C0C0"/>
            </w:tcBorders>
            <w:shd w:val="clear" w:color="000000" w:fill="D7EAD3"/>
            <w:vAlign w:val="center"/>
            <w:hideMark/>
          </w:tcPr>
          <w:p w14:paraId="1FCC356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2 161,83</w:t>
            </w:r>
          </w:p>
        </w:tc>
        <w:tc>
          <w:tcPr>
            <w:tcW w:w="736" w:type="dxa"/>
            <w:tcBorders>
              <w:top w:val="single" w:sz="4" w:space="0" w:color="C0C0C0"/>
              <w:left w:val="nil"/>
              <w:bottom w:val="single" w:sz="4" w:space="0" w:color="C0C0C0"/>
              <w:right w:val="single" w:sz="4" w:space="0" w:color="C0C0C0"/>
            </w:tcBorders>
            <w:shd w:val="clear" w:color="000000" w:fill="D7EAD3"/>
            <w:vAlign w:val="center"/>
            <w:hideMark/>
          </w:tcPr>
          <w:p w14:paraId="78294DB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1 080,92</w:t>
            </w:r>
          </w:p>
        </w:tc>
        <w:tc>
          <w:tcPr>
            <w:tcW w:w="736" w:type="dxa"/>
            <w:tcBorders>
              <w:top w:val="single" w:sz="4" w:space="0" w:color="C0C0C0"/>
              <w:left w:val="nil"/>
              <w:bottom w:val="single" w:sz="4" w:space="0" w:color="C0C0C0"/>
              <w:right w:val="single" w:sz="4" w:space="0" w:color="C0C0C0"/>
            </w:tcBorders>
            <w:shd w:val="clear" w:color="000000" w:fill="D7EAD3"/>
            <w:vAlign w:val="center"/>
            <w:hideMark/>
          </w:tcPr>
          <w:p w14:paraId="6397402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1 080,92</w:t>
            </w:r>
          </w:p>
        </w:tc>
        <w:tc>
          <w:tcPr>
            <w:tcW w:w="558" w:type="dxa"/>
            <w:tcBorders>
              <w:top w:val="single" w:sz="4" w:space="0" w:color="C0C0C0"/>
              <w:left w:val="nil"/>
              <w:bottom w:val="single" w:sz="4" w:space="0" w:color="C0C0C0"/>
              <w:right w:val="single" w:sz="4" w:space="0" w:color="C0C0C0"/>
            </w:tcBorders>
            <w:shd w:val="clear" w:color="000000" w:fill="D7EAD3"/>
            <w:vAlign w:val="center"/>
            <w:hideMark/>
          </w:tcPr>
          <w:p w14:paraId="3C849D3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48,21</w:t>
            </w:r>
          </w:p>
        </w:tc>
        <w:tc>
          <w:tcPr>
            <w:tcW w:w="1511" w:type="dxa"/>
            <w:tcBorders>
              <w:top w:val="single" w:sz="4" w:space="0" w:color="C0C0C0"/>
              <w:left w:val="nil"/>
              <w:bottom w:val="single" w:sz="4" w:space="0" w:color="C0C0C0"/>
              <w:right w:val="single" w:sz="4" w:space="0" w:color="C0C0C0"/>
            </w:tcBorders>
            <w:shd w:val="clear" w:color="000000" w:fill="FFFFCC"/>
            <w:vAlign w:val="center"/>
            <w:hideMark/>
          </w:tcPr>
          <w:p w14:paraId="468F1ACC"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97039E" w:rsidRPr="0097039E" w14:paraId="66D68254" w14:textId="77777777" w:rsidTr="0097039E">
        <w:trPr>
          <w:trHeight w:val="840"/>
          <w:jc w:val="center"/>
        </w:trPr>
        <w:tc>
          <w:tcPr>
            <w:tcW w:w="345" w:type="dxa"/>
            <w:tcBorders>
              <w:top w:val="nil"/>
              <w:left w:val="nil"/>
              <w:bottom w:val="nil"/>
              <w:right w:val="nil"/>
            </w:tcBorders>
            <w:shd w:val="clear" w:color="000000" w:fill="00B050"/>
            <w:noWrap/>
            <w:vAlign w:val="center"/>
            <w:hideMark/>
          </w:tcPr>
          <w:p w14:paraId="5C0AE01B"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НР</w:t>
            </w:r>
          </w:p>
        </w:tc>
        <w:tc>
          <w:tcPr>
            <w:tcW w:w="297" w:type="dxa"/>
            <w:vMerge/>
            <w:tcBorders>
              <w:top w:val="nil"/>
              <w:left w:val="nil"/>
              <w:bottom w:val="nil"/>
              <w:right w:val="single" w:sz="4" w:space="0" w:color="C0C0C0"/>
            </w:tcBorders>
            <w:vAlign w:val="center"/>
            <w:hideMark/>
          </w:tcPr>
          <w:p w14:paraId="28445AA1" w14:textId="77777777" w:rsidR="002D6194" w:rsidRPr="0097039E" w:rsidRDefault="002D6194" w:rsidP="002D6194">
            <w:pPr>
              <w:rPr>
                <w:rFonts w:ascii="Wingdings 2" w:hAnsi="Wingdings 2" w:cs="Tahoma"/>
                <w:color w:val="5A5A5A"/>
                <w:sz w:val="11"/>
                <w:szCs w:val="11"/>
              </w:rPr>
            </w:pPr>
          </w:p>
        </w:tc>
        <w:tc>
          <w:tcPr>
            <w:tcW w:w="574" w:type="dxa"/>
            <w:tcBorders>
              <w:top w:val="nil"/>
              <w:left w:val="nil"/>
              <w:bottom w:val="single" w:sz="4" w:space="0" w:color="C0C0C0"/>
              <w:right w:val="single" w:sz="4" w:space="0" w:color="C0C0C0"/>
            </w:tcBorders>
            <w:shd w:val="clear" w:color="auto" w:fill="auto"/>
            <w:vAlign w:val="center"/>
            <w:hideMark/>
          </w:tcPr>
          <w:p w14:paraId="61559EC3"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3.6.2.1.1</w:t>
            </w:r>
          </w:p>
        </w:tc>
        <w:tc>
          <w:tcPr>
            <w:tcW w:w="1488" w:type="dxa"/>
            <w:tcBorders>
              <w:top w:val="nil"/>
              <w:left w:val="nil"/>
              <w:bottom w:val="single" w:sz="4" w:space="0" w:color="C0C0C0"/>
              <w:right w:val="single" w:sz="4" w:space="0" w:color="C0C0C0"/>
            </w:tcBorders>
            <w:shd w:val="clear" w:color="auto" w:fill="auto"/>
            <w:vAlign w:val="center"/>
            <w:hideMark/>
          </w:tcPr>
          <w:p w14:paraId="2CB89B99" w14:textId="77777777" w:rsidR="002D6194" w:rsidRPr="0097039E" w:rsidRDefault="002D6194" w:rsidP="002D6194">
            <w:pPr>
              <w:ind w:firstLineChars="400" w:firstLine="440"/>
              <w:rPr>
                <w:rFonts w:ascii="Tahoma" w:hAnsi="Tahoma" w:cs="Tahoma"/>
                <w:sz w:val="11"/>
                <w:szCs w:val="11"/>
              </w:rPr>
            </w:pPr>
            <w:r w:rsidRPr="0097039E">
              <w:rPr>
                <w:rFonts w:ascii="Tahoma" w:hAnsi="Tahoma" w:cs="Tahoma"/>
                <w:sz w:val="11"/>
                <w:szCs w:val="11"/>
              </w:rPr>
              <w:t>Тариф покупки</w:t>
            </w:r>
          </w:p>
        </w:tc>
        <w:tc>
          <w:tcPr>
            <w:tcW w:w="881" w:type="dxa"/>
            <w:tcBorders>
              <w:top w:val="nil"/>
              <w:left w:val="nil"/>
              <w:bottom w:val="single" w:sz="4" w:space="0" w:color="C0C0C0"/>
              <w:right w:val="single" w:sz="4" w:space="0" w:color="C0C0C0"/>
            </w:tcBorders>
            <w:shd w:val="clear" w:color="auto" w:fill="auto"/>
            <w:vAlign w:val="center"/>
            <w:hideMark/>
          </w:tcPr>
          <w:p w14:paraId="4136009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руб/м3</w:t>
            </w:r>
          </w:p>
        </w:tc>
        <w:tc>
          <w:tcPr>
            <w:tcW w:w="950" w:type="dxa"/>
            <w:tcBorders>
              <w:top w:val="nil"/>
              <w:left w:val="nil"/>
              <w:bottom w:val="single" w:sz="4" w:space="0" w:color="C0C0C0"/>
              <w:right w:val="single" w:sz="4" w:space="0" w:color="C0C0C0"/>
            </w:tcBorders>
            <w:shd w:val="clear" w:color="000000" w:fill="FFFFCC"/>
            <w:vAlign w:val="center"/>
            <w:hideMark/>
          </w:tcPr>
          <w:p w14:paraId="4FC2848A"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11,65</w:t>
            </w:r>
          </w:p>
        </w:tc>
        <w:tc>
          <w:tcPr>
            <w:tcW w:w="852" w:type="dxa"/>
            <w:tcBorders>
              <w:top w:val="nil"/>
              <w:left w:val="nil"/>
              <w:bottom w:val="single" w:sz="4" w:space="0" w:color="C0C0C0"/>
              <w:right w:val="single" w:sz="4" w:space="0" w:color="C0C0C0"/>
            </w:tcBorders>
            <w:shd w:val="clear" w:color="000000" w:fill="FFFFCC"/>
            <w:vAlign w:val="center"/>
            <w:hideMark/>
          </w:tcPr>
          <w:p w14:paraId="7463857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11,65</w:t>
            </w:r>
          </w:p>
        </w:tc>
        <w:tc>
          <w:tcPr>
            <w:tcW w:w="850" w:type="dxa"/>
            <w:tcBorders>
              <w:top w:val="nil"/>
              <w:left w:val="nil"/>
              <w:bottom w:val="single" w:sz="4" w:space="0" w:color="C0C0C0"/>
              <w:right w:val="single" w:sz="4" w:space="0" w:color="C0C0C0"/>
            </w:tcBorders>
            <w:shd w:val="clear" w:color="000000" w:fill="FFFFCC"/>
            <w:vAlign w:val="center"/>
            <w:hideMark/>
          </w:tcPr>
          <w:p w14:paraId="2904E0B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10,20</w:t>
            </w:r>
          </w:p>
        </w:tc>
        <w:tc>
          <w:tcPr>
            <w:tcW w:w="842" w:type="dxa"/>
            <w:tcBorders>
              <w:top w:val="nil"/>
              <w:left w:val="nil"/>
              <w:bottom w:val="single" w:sz="4" w:space="0" w:color="C0C0C0"/>
              <w:right w:val="single" w:sz="4" w:space="0" w:color="C0C0C0"/>
            </w:tcBorders>
            <w:shd w:val="clear" w:color="000000" w:fill="FFFFCC"/>
            <w:vAlign w:val="center"/>
            <w:hideMark/>
          </w:tcPr>
          <w:p w14:paraId="3B2D4091"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10,10</w:t>
            </w:r>
          </w:p>
        </w:tc>
        <w:tc>
          <w:tcPr>
            <w:tcW w:w="950" w:type="dxa"/>
            <w:tcBorders>
              <w:top w:val="nil"/>
              <w:left w:val="nil"/>
              <w:bottom w:val="single" w:sz="4" w:space="0" w:color="C0C0C0"/>
              <w:right w:val="single" w:sz="4" w:space="0" w:color="C0C0C0"/>
            </w:tcBorders>
            <w:shd w:val="clear" w:color="000000" w:fill="FFFFCC"/>
            <w:vAlign w:val="center"/>
            <w:hideMark/>
          </w:tcPr>
          <w:p w14:paraId="5212D91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10,29</w:t>
            </w:r>
          </w:p>
        </w:tc>
        <w:tc>
          <w:tcPr>
            <w:tcW w:w="877" w:type="dxa"/>
            <w:tcBorders>
              <w:top w:val="nil"/>
              <w:left w:val="nil"/>
              <w:bottom w:val="single" w:sz="4" w:space="0" w:color="C0C0C0"/>
              <w:right w:val="single" w:sz="4" w:space="0" w:color="C0C0C0"/>
            </w:tcBorders>
            <w:shd w:val="clear" w:color="000000" w:fill="FFFFCC"/>
            <w:vAlign w:val="center"/>
            <w:hideMark/>
          </w:tcPr>
          <w:p w14:paraId="381EF5B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80" w:type="dxa"/>
            <w:tcBorders>
              <w:top w:val="nil"/>
              <w:left w:val="nil"/>
              <w:bottom w:val="single" w:sz="4" w:space="0" w:color="C0C0C0"/>
              <w:right w:val="single" w:sz="4" w:space="0" w:color="C0C0C0"/>
            </w:tcBorders>
            <w:shd w:val="clear" w:color="000000" w:fill="FFFFCC"/>
            <w:vAlign w:val="center"/>
            <w:hideMark/>
          </w:tcPr>
          <w:p w14:paraId="16C617D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10,70</w:t>
            </w:r>
          </w:p>
        </w:tc>
        <w:tc>
          <w:tcPr>
            <w:tcW w:w="1016" w:type="dxa"/>
            <w:tcBorders>
              <w:top w:val="nil"/>
              <w:left w:val="nil"/>
              <w:bottom w:val="single" w:sz="4" w:space="0" w:color="C0C0C0"/>
              <w:right w:val="single" w:sz="4" w:space="0" w:color="C0C0C0"/>
            </w:tcBorders>
            <w:shd w:val="clear" w:color="000000" w:fill="FFFFCC"/>
            <w:vAlign w:val="center"/>
            <w:hideMark/>
          </w:tcPr>
          <w:p w14:paraId="488D9E8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7C083BF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9,16</w:t>
            </w:r>
          </w:p>
        </w:tc>
        <w:tc>
          <w:tcPr>
            <w:tcW w:w="736" w:type="dxa"/>
            <w:tcBorders>
              <w:top w:val="nil"/>
              <w:left w:val="nil"/>
              <w:bottom w:val="single" w:sz="4" w:space="0" w:color="C0C0C0"/>
              <w:right w:val="single" w:sz="4" w:space="0" w:color="C0C0C0"/>
            </w:tcBorders>
            <w:shd w:val="clear" w:color="000000" w:fill="D7EAD3"/>
            <w:vAlign w:val="center"/>
            <w:hideMark/>
          </w:tcPr>
          <w:p w14:paraId="62F1948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9,16</w:t>
            </w:r>
          </w:p>
        </w:tc>
        <w:tc>
          <w:tcPr>
            <w:tcW w:w="736" w:type="dxa"/>
            <w:tcBorders>
              <w:top w:val="nil"/>
              <w:left w:val="nil"/>
              <w:bottom w:val="single" w:sz="4" w:space="0" w:color="C0C0C0"/>
              <w:right w:val="single" w:sz="4" w:space="0" w:color="C0C0C0"/>
            </w:tcBorders>
            <w:shd w:val="clear" w:color="000000" w:fill="D7EAD3"/>
            <w:vAlign w:val="center"/>
            <w:hideMark/>
          </w:tcPr>
          <w:p w14:paraId="68DAD2A1"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9,16</w:t>
            </w:r>
          </w:p>
        </w:tc>
        <w:tc>
          <w:tcPr>
            <w:tcW w:w="558" w:type="dxa"/>
            <w:tcBorders>
              <w:top w:val="nil"/>
              <w:left w:val="nil"/>
              <w:bottom w:val="single" w:sz="4" w:space="0" w:color="C0C0C0"/>
              <w:right w:val="single" w:sz="4" w:space="0" w:color="C0C0C0"/>
            </w:tcBorders>
            <w:shd w:val="clear" w:color="000000" w:fill="D7EAD3"/>
            <w:vAlign w:val="center"/>
            <w:hideMark/>
          </w:tcPr>
          <w:p w14:paraId="2DCF6C6A"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1,13</w:t>
            </w:r>
          </w:p>
        </w:tc>
        <w:tc>
          <w:tcPr>
            <w:tcW w:w="1511" w:type="dxa"/>
            <w:tcBorders>
              <w:top w:val="nil"/>
              <w:left w:val="nil"/>
              <w:bottom w:val="single" w:sz="4" w:space="0" w:color="C0C0C0"/>
              <w:right w:val="single" w:sz="4" w:space="0" w:color="C0C0C0"/>
            </w:tcBorders>
            <w:shd w:val="clear" w:color="000000" w:fill="FFFFCC"/>
            <w:vAlign w:val="center"/>
            <w:hideMark/>
          </w:tcPr>
          <w:p w14:paraId="097EF700" w14:textId="77777777" w:rsidR="002D6194" w:rsidRPr="0097039E" w:rsidRDefault="002D6194" w:rsidP="002D6194">
            <w:pPr>
              <w:rPr>
                <w:rFonts w:ascii="Tahoma" w:hAnsi="Tahoma" w:cs="Tahoma"/>
                <w:sz w:val="11"/>
                <w:szCs w:val="11"/>
              </w:rPr>
            </w:pPr>
            <w:r w:rsidRPr="0097039E">
              <w:rPr>
                <w:rFonts w:ascii="Tahoma" w:hAnsi="Tahoma" w:cs="Tahoma"/>
                <w:sz w:val="11"/>
                <w:szCs w:val="11"/>
              </w:rPr>
              <w:t>в соответствии с тарифами, утвержденными для поставщика питьевой воды - АО "ЕВРАЗ ЗСМК" на 2021 год</w:t>
            </w:r>
          </w:p>
        </w:tc>
      </w:tr>
      <w:tr w:rsidR="0097039E" w:rsidRPr="0097039E" w14:paraId="51580A0C" w14:textId="77777777" w:rsidTr="0097039E">
        <w:trPr>
          <w:trHeight w:val="780"/>
          <w:jc w:val="center"/>
        </w:trPr>
        <w:tc>
          <w:tcPr>
            <w:tcW w:w="345" w:type="dxa"/>
            <w:tcBorders>
              <w:top w:val="nil"/>
              <w:left w:val="nil"/>
              <w:bottom w:val="nil"/>
              <w:right w:val="nil"/>
            </w:tcBorders>
            <w:shd w:val="clear" w:color="000000" w:fill="00B050"/>
            <w:noWrap/>
            <w:vAlign w:val="center"/>
            <w:hideMark/>
          </w:tcPr>
          <w:p w14:paraId="4E52CDB8"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НР</w:t>
            </w:r>
          </w:p>
        </w:tc>
        <w:tc>
          <w:tcPr>
            <w:tcW w:w="297" w:type="dxa"/>
            <w:vMerge/>
            <w:tcBorders>
              <w:top w:val="nil"/>
              <w:left w:val="nil"/>
              <w:bottom w:val="nil"/>
              <w:right w:val="single" w:sz="4" w:space="0" w:color="C0C0C0"/>
            </w:tcBorders>
            <w:vAlign w:val="center"/>
            <w:hideMark/>
          </w:tcPr>
          <w:p w14:paraId="59AAF9B0" w14:textId="77777777" w:rsidR="002D6194" w:rsidRPr="0097039E" w:rsidRDefault="002D6194" w:rsidP="002D6194">
            <w:pPr>
              <w:rPr>
                <w:rFonts w:ascii="Wingdings 2" w:hAnsi="Wingdings 2" w:cs="Tahoma"/>
                <w:color w:val="5A5A5A"/>
                <w:sz w:val="11"/>
                <w:szCs w:val="11"/>
              </w:rPr>
            </w:pPr>
          </w:p>
        </w:tc>
        <w:tc>
          <w:tcPr>
            <w:tcW w:w="574" w:type="dxa"/>
            <w:tcBorders>
              <w:top w:val="nil"/>
              <w:left w:val="nil"/>
              <w:bottom w:val="single" w:sz="4" w:space="0" w:color="C0C0C0"/>
              <w:right w:val="single" w:sz="4" w:space="0" w:color="C0C0C0"/>
            </w:tcBorders>
            <w:shd w:val="clear" w:color="auto" w:fill="auto"/>
            <w:vAlign w:val="center"/>
            <w:hideMark/>
          </w:tcPr>
          <w:p w14:paraId="0F39B9B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3.6.2.1.2</w:t>
            </w:r>
          </w:p>
        </w:tc>
        <w:tc>
          <w:tcPr>
            <w:tcW w:w="1488" w:type="dxa"/>
            <w:tcBorders>
              <w:top w:val="nil"/>
              <w:left w:val="nil"/>
              <w:bottom w:val="single" w:sz="4" w:space="0" w:color="C0C0C0"/>
              <w:right w:val="single" w:sz="4" w:space="0" w:color="C0C0C0"/>
            </w:tcBorders>
            <w:shd w:val="clear" w:color="auto" w:fill="auto"/>
            <w:vAlign w:val="center"/>
            <w:hideMark/>
          </w:tcPr>
          <w:p w14:paraId="34968716" w14:textId="77777777" w:rsidR="002D6194" w:rsidRPr="0097039E" w:rsidRDefault="002D6194" w:rsidP="002D6194">
            <w:pPr>
              <w:ind w:firstLineChars="400" w:firstLine="440"/>
              <w:rPr>
                <w:rFonts w:ascii="Tahoma" w:hAnsi="Tahoma" w:cs="Tahoma"/>
                <w:sz w:val="11"/>
                <w:szCs w:val="11"/>
              </w:rPr>
            </w:pPr>
            <w:r w:rsidRPr="0097039E">
              <w:rPr>
                <w:rFonts w:ascii="Tahoma" w:hAnsi="Tahoma" w:cs="Tahoma"/>
                <w:sz w:val="11"/>
                <w:szCs w:val="11"/>
              </w:rPr>
              <w:t>Объем покупки</w:t>
            </w:r>
          </w:p>
        </w:tc>
        <w:tc>
          <w:tcPr>
            <w:tcW w:w="881" w:type="dxa"/>
            <w:tcBorders>
              <w:top w:val="nil"/>
              <w:left w:val="nil"/>
              <w:bottom w:val="single" w:sz="4" w:space="0" w:color="C0C0C0"/>
              <w:right w:val="single" w:sz="4" w:space="0" w:color="C0C0C0"/>
            </w:tcBorders>
            <w:shd w:val="clear" w:color="auto" w:fill="auto"/>
            <w:vAlign w:val="center"/>
            <w:hideMark/>
          </w:tcPr>
          <w:p w14:paraId="0DC9162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м3</w:t>
            </w:r>
          </w:p>
        </w:tc>
        <w:tc>
          <w:tcPr>
            <w:tcW w:w="950" w:type="dxa"/>
            <w:tcBorders>
              <w:top w:val="nil"/>
              <w:left w:val="nil"/>
              <w:bottom w:val="single" w:sz="4" w:space="0" w:color="C0C0C0"/>
              <w:right w:val="single" w:sz="4" w:space="0" w:color="C0C0C0"/>
            </w:tcBorders>
            <w:shd w:val="clear" w:color="000000" w:fill="FFFFCC"/>
            <w:vAlign w:val="center"/>
            <w:hideMark/>
          </w:tcPr>
          <w:p w14:paraId="7663DB1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200 838,00</w:t>
            </w:r>
          </w:p>
        </w:tc>
        <w:tc>
          <w:tcPr>
            <w:tcW w:w="852" w:type="dxa"/>
            <w:tcBorders>
              <w:top w:val="nil"/>
              <w:left w:val="nil"/>
              <w:bottom w:val="single" w:sz="4" w:space="0" w:color="C0C0C0"/>
              <w:right w:val="single" w:sz="4" w:space="0" w:color="C0C0C0"/>
            </w:tcBorders>
            <w:shd w:val="clear" w:color="000000" w:fill="FFFFCC"/>
            <w:vAlign w:val="center"/>
            <w:hideMark/>
          </w:tcPr>
          <w:p w14:paraId="6FD8E40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200 838,00</w:t>
            </w:r>
          </w:p>
        </w:tc>
        <w:tc>
          <w:tcPr>
            <w:tcW w:w="850" w:type="dxa"/>
            <w:tcBorders>
              <w:top w:val="nil"/>
              <w:left w:val="nil"/>
              <w:bottom w:val="single" w:sz="4" w:space="0" w:color="C0C0C0"/>
              <w:right w:val="single" w:sz="4" w:space="0" w:color="C0C0C0"/>
            </w:tcBorders>
            <w:shd w:val="clear" w:color="000000" w:fill="FFFFCC"/>
            <w:vAlign w:val="center"/>
            <w:hideMark/>
          </w:tcPr>
          <w:p w14:paraId="6EB10FA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255 751,00</w:t>
            </w:r>
          </w:p>
        </w:tc>
        <w:tc>
          <w:tcPr>
            <w:tcW w:w="842" w:type="dxa"/>
            <w:tcBorders>
              <w:top w:val="nil"/>
              <w:left w:val="nil"/>
              <w:bottom w:val="single" w:sz="4" w:space="0" w:color="C0C0C0"/>
              <w:right w:val="single" w:sz="4" w:space="0" w:color="C0C0C0"/>
            </w:tcBorders>
            <w:shd w:val="clear" w:color="000000" w:fill="FFFFCC"/>
            <w:vAlign w:val="center"/>
            <w:hideMark/>
          </w:tcPr>
          <w:p w14:paraId="19B2402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214 841,33</w:t>
            </w:r>
          </w:p>
        </w:tc>
        <w:tc>
          <w:tcPr>
            <w:tcW w:w="950" w:type="dxa"/>
            <w:tcBorders>
              <w:top w:val="nil"/>
              <w:left w:val="nil"/>
              <w:bottom w:val="single" w:sz="4" w:space="0" w:color="C0C0C0"/>
              <w:right w:val="single" w:sz="4" w:space="0" w:color="C0C0C0"/>
            </w:tcBorders>
            <w:shd w:val="clear" w:color="000000" w:fill="FFFFCC"/>
            <w:vAlign w:val="center"/>
            <w:hideMark/>
          </w:tcPr>
          <w:p w14:paraId="6654D55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214 841,33</w:t>
            </w:r>
          </w:p>
        </w:tc>
        <w:tc>
          <w:tcPr>
            <w:tcW w:w="877" w:type="dxa"/>
            <w:tcBorders>
              <w:top w:val="nil"/>
              <w:left w:val="nil"/>
              <w:bottom w:val="single" w:sz="4" w:space="0" w:color="C0C0C0"/>
              <w:right w:val="single" w:sz="4" w:space="0" w:color="C0C0C0"/>
            </w:tcBorders>
            <w:shd w:val="clear" w:color="000000" w:fill="FFFFCC"/>
            <w:vAlign w:val="center"/>
            <w:hideMark/>
          </w:tcPr>
          <w:p w14:paraId="5F89400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80" w:type="dxa"/>
            <w:tcBorders>
              <w:top w:val="nil"/>
              <w:left w:val="nil"/>
              <w:bottom w:val="single" w:sz="4" w:space="0" w:color="C0C0C0"/>
              <w:right w:val="single" w:sz="4" w:space="0" w:color="C0C0C0"/>
            </w:tcBorders>
            <w:shd w:val="clear" w:color="000000" w:fill="FFFFCC"/>
            <w:vAlign w:val="center"/>
            <w:hideMark/>
          </w:tcPr>
          <w:p w14:paraId="2F6A02B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234 900,00</w:t>
            </w:r>
          </w:p>
        </w:tc>
        <w:tc>
          <w:tcPr>
            <w:tcW w:w="1016" w:type="dxa"/>
            <w:tcBorders>
              <w:top w:val="nil"/>
              <w:left w:val="nil"/>
              <w:bottom w:val="single" w:sz="4" w:space="0" w:color="C0C0C0"/>
              <w:right w:val="single" w:sz="4" w:space="0" w:color="C0C0C0"/>
            </w:tcBorders>
            <w:shd w:val="clear" w:color="000000" w:fill="FFFFCC"/>
            <w:vAlign w:val="center"/>
            <w:hideMark/>
          </w:tcPr>
          <w:p w14:paraId="10F70CD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FFFFCC"/>
            <w:vAlign w:val="center"/>
            <w:hideMark/>
          </w:tcPr>
          <w:p w14:paraId="70B425D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236 008,00</w:t>
            </w:r>
          </w:p>
        </w:tc>
        <w:tc>
          <w:tcPr>
            <w:tcW w:w="736" w:type="dxa"/>
            <w:tcBorders>
              <w:top w:val="nil"/>
              <w:left w:val="nil"/>
              <w:bottom w:val="single" w:sz="4" w:space="0" w:color="C0C0C0"/>
              <w:right w:val="single" w:sz="4" w:space="0" w:color="C0C0C0"/>
            </w:tcBorders>
            <w:shd w:val="clear" w:color="000000" w:fill="D7EAD3"/>
            <w:vAlign w:val="center"/>
            <w:hideMark/>
          </w:tcPr>
          <w:p w14:paraId="4A1D6AF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118 004,00</w:t>
            </w:r>
          </w:p>
        </w:tc>
        <w:tc>
          <w:tcPr>
            <w:tcW w:w="736" w:type="dxa"/>
            <w:tcBorders>
              <w:top w:val="nil"/>
              <w:left w:val="nil"/>
              <w:bottom w:val="single" w:sz="4" w:space="0" w:color="C0C0C0"/>
              <w:right w:val="single" w:sz="4" w:space="0" w:color="C0C0C0"/>
            </w:tcBorders>
            <w:shd w:val="clear" w:color="000000" w:fill="D7EAD3"/>
            <w:vAlign w:val="center"/>
            <w:hideMark/>
          </w:tcPr>
          <w:p w14:paraId="659E9F1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118 004,00</w:t>
            </w:r>
          </w:p>
        </w:tc>
        <w:tc>
          <w:tcPr>
            <w:tcW w:w="558" w:type="dxa"/>
            <w:tcBorders>
              <w:top w:val="nil"/>
              <w:left w:val="nil"/>
              <w:bottom w:val="single" w:sz="4" w:space="0" w:color="C0C0C0"/>
              <w:right w:val="single" w:sz="4" w:space="0" w:color="C0C0C0"/>
            </w:tcBorders>
            <w:shd w:val="clear" w:color="000000" w:fill="D7EAD3"/>
            <w:vAlign w:val="center"/>
            <w:hideMark/>
          </w:tcPr>
          <w:p w14:paraId="11490E4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-21 166,67</w:t>
            </w:r>
          </w:p>
        </w:tc>
        <w:tc>
          <w:tcPr>
            <w:tcW w:w="1511" w:type="dxa"/>
            <w:tcBorders>
              <w:top w:val="nil"/>
              <w:left w:val="nil"/>
              <w:bottom w:val="single" w:sz="4" w:space="0" w:color="C0C0C0"/>
              <w:right w:val="single" w:sz="4" w:space="0" w:color="C0C0C0"/>
            </w:tcBorders>
            <w:shd w:val="clear" w:color="000000" w:fill="FFFFCC"/>
            <w:vAlign w:val="center"/>
            <w:hideMark/>
          </w:tcPr>
          <w:p w14:paraId="3AB51E4C" w14:textId="77777777" w:rsidR="002D6194" w:rsidRPr="0097039E" w:rsidRDefault="002D6194" w:rsidP="002D6194">
            <w:pPr>
              <w:rPr>
                <w:rFonts w:ascii="Tahoma" w:hAnsi="Tahoma" w:cs="Tahoma"/>
                <w:sz w:val="11"/>
                <w:szCs w:val="11"/>
              </w:rPr>
            </w:pPr>
            <w:r w:rsidRPr="0097039E">
              <w:rPr>
                <w:rFonts w:ascii="Tahoma" w:hAnsi="Tahoma" w:cs="Tahoma"/>
                <w:sz w:val="11"/>
                <w:szCs w:val="11"/>
              </w:rPr>
              <w:t>по факту 2019 года (объемы приняты в соответствии с представленными счетами-фактурами)</w:t>
            </w:r>
          </w:p>
        </w:tc>
      </w:tr>
      <w:tr w:rsidR="0097039E" w:rsidRPr="0097039E" w14:paraId="01C070DF" w14:textId="77777777" w:rsidTr="0097039E">
        <w:trPr>
          <w:trHeight w:val="570"/>
          <w:jc w:val="center"/>
        </w:trPr>
        <w:tc>
          <w:tcPr>
            <w:tcW w:w="345" w:type="dxa"/>
            <w:tcBorders>
              <w:top w:val="nil"/>
              <w:left w:val="nil"/>
              <w:bottom w:val="nil"/>
              <w:right w:val="nil"/>
            </w:tcBorders>
            <w:shd w:val="clear" w:color="000000" w:fill="B1A0C7"/>
            <w:noWrap/>
            <w:vAlign w:val="center"/>
            <w:hideMark/>
          </w:tcPr>
          <w:p w14:paraId="3986504B"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А</w:t>
            </w:r>
          </w:p>
        </w:tc>
        <w:tc>
          <w:tcPr>
            <w:tcW w:w="297" w:type="dxa"/>
            <w:tcBorders>
              <w:top w:val="nil"/>
              <w:left w:val="nil"/>
              <w:bottom w:val="nil"/>
              <w:right w:val="nil"/>
            </w:tcBorders>
            <w:shd w:val="clear" w:color="auto" w:fill="auto"/>
            <w:noWrap/>
            <w:vAlign w:val="bottom"/>
            <w:hideMark/>
          </w:tcPr>
          <w:p w14:paraId="70C3103B"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0652901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w:t>
            </w:r>
          </w:p>
        </w:tc>
        <w:tc>
          <w:tcPr>
            <w:tcW w:w="1488" w:type="dxa"/>
            <w:tcBorders>
              <w:top w:val="nil"/>
              <w:left w:val="nil"/>
              <w:bottom w:val="single" w:sz="4" w:space="0" w:color="C0C0C0"/>
              <w:right w:val="single" w:sz="4" w:space="0" w:color="C0C0C0"/>
            </w:tcBorders>
            <w:shd w:val="clear" w:color="auto" w:fill="auto"/>
            <w:vAlign w:val="center"/>
            <w:hideMark/>
          </w:tcPr>
          <w:p w14:paraId="286F5292"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Амортизация основных средств и нематериальных активов</w:t>
            </w:r>
          </w:p>
        </w:tc>
        <w:tc>
          <w:tcPr>
            <w:tcW w:w="881" w:type="dxa"/>
            <w:tcBorders>
              <w:top w:val="nil"/>
              <w:left w:val="nil"/>
              <w:bottom w:val="single" w:sz="4" w:space="0" w:color="C0C0C0"/>
              <w:right w:val="single" w:sz="4" w:space="0" w:color="C0C0C0"/>
            </w:tcBorders>
            <w:shd w:val="clear" w:color="auto" w:fill="auto"/>
            <w:vAlign w:val="center"/>
            <w:hideMark/>
          </w:tcPr>
          <w:p w14:paraId="51BF810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D7EAD3"/>
            <w:vAlign w:val="center"/>
            <w:hideMark/>
          </w:tcPr>
          <w:p w14:paraId="3AC6E40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852" w:type="dxa"/>
            <w:tcBorders>
              <w:top w:val="nil"/>
              <w:left w:val="nil"/>
              <w:bottom w:val="single" w:sz="4" w:space="0" w:color="C0C0C0"/>
              <w:right w:val="single" w:sz="4" w:space="0" w:color="C0C0C0"/>
            </w:tcBorders>
            <w:shd w:val="clear" w:color="000000" w:fill="D7EAD3"/>
            <w:vAlign w:val="center"/>
            <w:hideMark/>
          </w:tcPr>
          <w:p w14:paraId="7B25E61B"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850" w:type="dxa"/>
            <w:tcBorders>
              <w:top w:val="nil"/>
              <w:left w:val="nil"/>
              <w:bottom w:val="single" w:sz="4" w:space="0" w:color="C0C0C0"/>
              <w:right w:val="single" w:sz="4" w:space="0" w:color="C0C0C0"/>
            </w:tcBorders>
            <w:shd w:val="clear" w:color="000000" w:fill="D7EAD3"/>
            <w:vAlign w:val="center"/>
            <w:hideMark/>
          </w:tcPr>
          <w:p w14:paraId="77F9A1A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286,41</w:t>
            </w:r>
          </w:p>
        </w:tc>
        <w:tc>
          <w:tcPr>
            <w:tcW w:w="842" w:type="dxa"/>
            <w:tcBorders>
              <w:top w:val="nil"/>
              <w:left w:val="nil"/>
              <w:bottom w:val="single" w:sz="4" w:space="0" w:color="C0C0C0"/>
              <w:right w:val="single" w:sz="4" w:space="0" w:color="C0C0C0"/>
            </w:tcBorders>
            <w:shd w:val="clear" w:color="000000" w:fill="D7EAD3"/>
            <w:vAlign w:val="center"/>
            <w:hideMark/>
          </w:tcPr>
          <w:p w14:paraId="3EBB69A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950" w:type="dxa"/>
            <w:tcBorders>
              <w:top w:val="nil"/>
              <w:left w:val="nil"/>
              <w:bottom w:val="single" w:sz="4" w:space="0" w:color="C0C0C0"/>
              <w:right w:val="single" w:sz="4" w:space="0" w:color="C0C0C0"/>
            </w:tcBorders>
            <w:shd w:val="clear" w:color="000000" w:fill="D7EAD3"/>
            <w:vAlign w:val="center"/>
            <w:hideMark/>
          </w:tcPr>
          <w:p w14:paraId="36D0C10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877" w:type="dxa"/>
            <w:tcBorders>
              <w:top w:val="nil"/>
              <w:left w:val="nil"/>
              <w:bottom w:val="single" w:sz="4" w:space="0" w:color="C0C0C0"/>
              <w:right w:val="single" w:sz="4" w:space="0" w:color="C0C0C0"/>
            </w:tcBorders>
            <w:shd w:val="clear" w:color="000000" w:fill="D7EAD3"/>
            <w:vAlign w:val="center"/>
            <w:hideMark/>
          </w:tcPr>
          <w:p w14:paraId="0189D41B"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279,08</w:t>
            </w:r>
          </w:p>
        </w:tc>
        <w:tc>
          <w:tcPr>
            <w:tcW w:w="980" w:type="dxa"/>
            <w:tcBorders>
              <w:top w:val="nil"/>
              <w:left w:val="nil"/>
              <w:bottom w:val="single" w:sz="4" w:space="0" w:color="C0C0C0"/>
              <w:right w:val="single" w:sz="4" w:space="0" w:color="C0C0C0"/>
            </w:tcBorders>
            <w:shd w:val="clear" w:color="000000" w:fill="D7EAD3"/>
            <w:vAlign w:val="center"/>
            <w:hideMark/>
          </w:tcPr>
          <w:p w14:paraId="1F9AC9E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279,08</w:t>
            </w:r>
          </w:p>
        </w:tc>
        <w:tc>
          <w:tcPr>
            <w:tcW w:w="1016" w:type="dxa"/>
            <w:tcBorders>
              <w:top w:val="nil"/>
              <w:left w:val="nil"/>
              <w:bottom w:val="single" w:sz="4" w:space="0" w:color="C0C0C0"/>
              <w:right w:val="single" w:sz="4" w:space="0" w:color="C0C0C0"/>
            </w:tcBorders>
            <w:shd w:val="clear" w:color="000000" w:fill="D7EAD3"/>
            <w:vAlign w:val="center"/>
            <w:hideMark/>
          </w:tcPr>
          <w:p w14:paraId="103F8DD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977" w:type="dxa"/>
            <w:tcBorders>
              <w:top w:val="nil"/>
              <w:left w:val="nil"/>
              <w:bottom w:val="single" w:sz="4" w:space="0" w:color="C0C0C0"/>
              <w:right w:val="single" w:sz="4" w:space="0" w:color="C0C0C0"/>
            </w:tcBorders>
            <w:shd w:val="clear" w:color="000000" w:fill="D7EAD3"/>
            <w:vAlign w:val="center"/>
            <w:hideMark/>
          </w:tcPr>
          <w:p w14:paraId="7130381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736" w:type="dxa"/>
            <w:tcBorders>
              <w:top w:val="nil"/>
              <w:left w:val="nil"/>
              <w:bottom w:val="single" w:sz="4" w:space="0" w:color="C0C0C0"/>
              <w:right w:val="single" w:sz="4" w:space="0" w:color="C0C0C0"/>
            </w:tcBorders>
            <w:shd w:val="clear" w:color="000000" w:fill="D7EAD3"/>
            <w:vAlign w:val="center"/>
            <w:hideMark/>
          </w:tcPr>
          <w:p w14:paraId="61E3E20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736" w:type="dxa"/>
            <w:tcBorders>
              <w:top w:val="nil"/>
              <w:left w:val="nil"/>
              <w:bottom w:val="single" w:sz="4" w:space="0" w:color="C0C0C0"/>
              <w:right w:val="single" w:sz="4" w:space="0" w:color="C0C0C0"/>
            </w:tcBorders>
            <w:shd w:val="clear" w:color="000000" w:fill="D7EAD3"/>
            <w:vAlign w:val="center"/>
            <w:hideMark/>
          </w:tcPr>
          <w:p w14:paraId="7E62A30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558" w:type="dxa"/>
            <w:tcBorders>
              <w:top w:val="nil"/>
              <w:left w:val="nil"/>
              <w:bottom w:val="single" w:sz="4" w:space="0" w:color="C0C0C0"/>
              <w:right w:val="single" w:sz="4" w:space="0" w:color="C0C0C0"/>
            </w:tcBorders>
            <w:shd w:val="clear" w:color="000000" w:fill="D7EAD3"/>
            <w:vAlign w:val="center"/>
            <w:hideMark/>
          </w:tcPr>
          <w:p w14:paraId="2914E26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1511" w:type="dxa"/>
            <w:tcBorders>
              <w:top w:val="nil"/>
              <w:left w:val="nil"/>
              <w:bottom w:val="single" w:sz="4" w:space="0" w:color="C0C0C0"/>
              <w:right w:val="single" w:sz="4" w:space="0" w:color="C0C0C0"/>
            </w:tcBorders>
            <w:shd w:val="clear" w:color="000000" w:fill="FFFFCC"/>
            <w:vAlign w:val="center"/>
            <w:hideMark/>
          </w:tcPr>
          <w:p w14:paraId="213ED00E"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 </w:t>
            </w:r>
          </w:p>
        </w:tc>
      </w:tr>
      <w:tr w:rsidR="0097039E" w:rsidRPr="0097039E" w14:paraId="2F03FAEC" w14:textId="77777777" w:rsidTr="0097039E">
        <w:trPr>
          <w:trHeight w:val="570"/>
          <w:jc w:val="center"/>
        </w:trPr>
        <w:tc>
          <w:tcPr>
            <w:tcW w:w="345" w:type="dxa"/>
            <w:tcBorders>
              <w:top w:val="nil"/>
              <w:left w:val="nil"/>
              <w:bottom w:val="nil"/>
              <w:right w:val="nil"/>
            </w:tcBorders>
            <w:shd w:val="clear" w:color="000000" w:fill="B1A0C7"/>
            <w:noWrap/>
            <w:vAlign w:val="center"/>
            <w:hideMark/>
          </w:tcPr>
          <w:p w14:paraId="4EB6CEF0"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А</w:t>
            </w:r>
          </w:p>
        </w:tc>
        <w:tc>
          <w:tcPr>
            <w:tcW w:w="297" w:type="dxa"/>
            <w:tcBorders>
              <w:top w:val="nil"/>
              <w:left w:val="nil"/>
              <w:bottom w:val="nil"/>
              <w:right w:val="nil"/>
            </w:tcBorders>
            <w:shd w:val="clear" w:color="auto" w:fill="auto"/>
            <w:noWrap/>
            <w:vAlign w:val="bottom"/>
            <w:hideMark/>
          </w:tcPr>
          <w:p w14:paraId="562DA24F"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2FB8885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7.1</w:t>
            </w:r>
          </w:p>
        </w:tc>
        <w:tc>
          <w:tcPr>
            <w:tcW w:w="1488" w:type="dxa"/>
            <w:tcBorders>
              <w:top w:val="nil"/>
              <w:left w:val="nil"/>
              <w:bottom w:val="single" w:sz="4" w:space="0" w:color="C0C0C0"/>
              <w:right w:val="single" w:sz="4" w:space="0" w:color="C0C0C0"/>
            </w:tcBorders>
            <w:shd w:val="clear" w:color="auto" w:fill="auto"/>
            <w:vAlign w:val="center"/>
            <w:hideMark/>
          </w:tcPr>
          <w:p w14:paraId="5554458E" w14:textId="77777777" w:rsidR="002D6194" w:rsidRPr="0097039E" w:rsidRDefault="002D6194" w:rsidP="002D6194">
            <w:pPr>
              <w:ind w:firstLineChars="100" w:firstLine="110"/>
              <w:rPr>
                <w:rFonts w:ascii="Tahoma" w:hAnsi="Tahoma" w:cs="Tahoma"/>
                <w:b/>
                <w:bCs/>
                <w:color w:val="000000"/>
                <w:sz w:val="11"/>
                <w:szCs w:val="11"/>
              </w:rPr>
            </w:pPr>
            <w:r w:rsidRPr="0097039E">
              <w:rPr>
                <w:rFonts w:ascii="Tahoma" w:hAnsi="Tahoma" w:cs="Tahoma"/>
                <w:b/>
                <w:bCs/>
                <w:color w:val="000000"/>
                <w:sz w:val="11"/>
                <w:szCs w:val="11"/>
              </w:rPr>
              <w:t>Амортизация основных средств</w:t>
            </w:r>
          </w:p>
        </w:tc>
        <w:tc>
          <w:tcPr>
            <w:tcW w:w="881" w:type="dxa"/>
            <w:tcBorders>
              <w:top w:val="nil"/>
              <w:left w:val="nil"/>
              <w:bottom w:val="single" w:sz="4" w:space="0" w:color="C0C0C0"/>
              <w:right w:val="single" w:sz="4" w:space="0" w:color="C0C0C0"/>
            </w:tcBorders>
            <w:shd w:val="clear" w:color="auto" w:fill="auto"/>
            <w:vAlign w:val="center"/>
            <w:hideMark/>
          </w:tcPr>
          <w:p w14:paraId="1CFD366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FFFFCC"/>
            <w:vAlign w:val="center"/>
            <w:hideMark/>
          </w:tcPr>
          <w:p w14:paraId="391CAA6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52" w:type="dxa"/>
            <w:tcBorders>
              <w:top w:val="nil"/>
              <w:left w:val="nil"/>
              <w:bottom w:val="single" w:sz="4" w:space="0" w:color="C0C0C0"/>
              <w:right w:val="single" w:sz="4" w:space="0" w:color="C0C0C0"/>
            </w:tcBorders>
            <w:shd w:val="clear" w:color="000000" w:fill="FFFFCC"/>
            <w:vAlign w:val="center"/>
            <w:hideMark/>
          </w:tcPr>
          <w:p w14:paraId="1BC289A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1127FA7B"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286,41</w:t>
            </w:r>
          </w:p>
        </w:tc>
        <w:tc>
          <w:tcPr>
            <w:tcW w:w="842" w:type="dxa"/>
            <w:tcBorders>
              <w:top w:val="nil"/>
              <w:left w:val="nil"/>
              <w:bottom w:val="single" w:sz="4" w:space="0" w:color="C0C0C0"/>
              <w:right w:val="single" w:sz="4" w:space="0" w:color="C0C0C0"/>
            </w:tcBorders>
            <w:shd w:val="clear" w:color="000000" w:fill="FFFFCC"/>
            <w:vAlign w:val="center"/>
            <w:hideMark/>
          </w:tcPr>
          <w:p w14:paraId="45C0EB3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50" w:type="dxa"/>
            <w:tcBorders>
              <w:top w:val="nil"/>
              <w:left w:val="nil"/>
              <w:bottom w:val="single" w:sz="4" w:space="0" w:color="C0C0C0"/>
              <w:right w:val="single" w:sz="4" w:space="0" w:color="C0C0C0"/>
            </w:tcBorders>
            <w:shd w:val="clear" w:color="000000" w:fill="FFFFCC"/>
            <w:vAlign w:val="center"/>
            <w:hideMark/>
          </w:tcPr>
          <w:p w14:paraId="150D89F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77" w:type="dxa"/>
            <w:tcBorders>
              <w:top w:val="nil"/>
              <w:left w:val="nil"/>
              <w:bottom w:val="single" w:sz="4" w:space="0" w:color="C0C0C0"/>
              <w:right w:val="single" w:sz="4" w:space="0" w:color="C0C0C0"/>
            </w:tcBorders>
            <w:shd w:val="clear" w:color="000000" w:fill="FFFFCC"/>
            <w:vAlign w:val="center"/>
            <w:hideMark/>
          </w:tcPr>
          <w:p w14:paraId="43724D1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279,08</w:t>
            </w:r>
          </w:p>
        </w:tc>
        <w:tc>
          <w:tcPr>
            <w:tcW w:w="980" w:type="dxa"/>
            <w:tcBorders>
              <w:top w:val="nil"/>
              <w:left w:val="nil"/>
              <w:bottom w:val="single" w:sz="4" w:space="0" w:color="C0C0C0"/>
              <w:right w:val="single" w:sz="4" w:space="0" w:color="C0C0C0"/>
            </w:tcBorders>
            <w:shd w:val="clear" w:color="000000" w:fill="FFFFCC"/>
            <w:vAlign w:val="center"/>
            <w:hideMark/>
          </w:tcPr>
          <w:p w14:paraId="1303C04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279,08</w:t>
            </w:r>
          </w:p>
        </w:tc>
        <w:tc>
          <w:tcPr>
            <w:tcW w:w="1016" w:type="dxa"/>
            <w:tcBorders>
              <w:top w:val="nil"/>
              <w:left w:val="nil"/>
              <w:bottom w:val="single" w:sz="4" w:space="0" w:color="C0C0C0"/>
              <w:right w:val="single" w:sz="4" w:space="0" w:color="C0C0C0"/>
            </w:tcBorders>
            <w:shd w:val="clear" w:color="000000" w:fill="FFFFCC"/>
            <w:vAlign w:val="center"/>
            <w:hideMark/>
          </w:tcPr>
          <w:p w14:paraId="11F4064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977" w:type="dxa"/>
            <w:tcBorders>
              <w:top w:val="nil"/>
              <w:left w:val="nil"/>
              <w:bottom w:val="single" w:sz="4" w:space="0" w:color="C0C0C0"/>
              <w:right w:val="single" w:sz="4" w:space="0" w:color="C0C0C0"/>
            </w:tcBorders>
            <w:shd w:val="clear" w:color="000000" w:fill="FFFFCC"/>
            <w:vAlign w:val="center"/>
            <w:hideMark/>
          </w:tcPr>
          <w:p w14:paraId="59A1011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736" w:type="dxa"/>
            <w:tcBorders>
              <w:top w:val="nil"/>
              <w:left w:val="nil"/>
              <w:bottom w:val="single" w:sz="4" w:space="0" w:color="C0C0C0"/>
              <w:right w:val="single" w:sz="4" w:space="0" w:color="C0C0C0"/>
            </w:tcBorders>
            <w:shd w:val="clear" w:color="000000" w:fill="D7EAD3"/>
            <w:vAlign w:val="center"/>
            <w:hideMark/>
          </w:tcPr>
          <w:p w14:paraId="10B3DDD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736" w:type="dxa"/>
            <w:tcBorders>
              <w:top w:val="nil"/>
              <w:left w:val="nil"/>
              <w:bottom w:val="single" w:sz="4" w:space="0" w:color="C0C0C0"/>
              <w:right w:val="single" w:sz="4" w:space="0" w:color="C0C0C0"/>
            </w:tcBorders>
            <w:shd w:val="clear" w:color="000000" w:fill="D7EAD3"/>
            <w:vAlign w:val="center"/>
            <w:hideMark/>
          </w:tcPr>
          <w:p w14:paraId="5F5379EB"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558" w:type="dxa"/>
            <w:tcBorders>
              <w:top w:val="nil"/>
              <w:left w:val="nil"/>
              <w:bottom w:val="single" w:sz="4" w:space="0" w:color="C0C0C0"/>
              <w:right w:val="single" w:sz="4" w:space="0" w:color="C0C0C0"/>
            </w:tcBorders>
            <w:shd w:val="clear" w:color="000000" w:fill="D7EAD3"/>
            <w:vAlign w:val="center"/>
            <w:hideMark/>
          </w:tcPr>
          <w:p w14:paraId="2079184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1511" w:type="dxa"/>
            <w:tcBorders>
              <w:top w:val="nil"/>
              <w:left w:val="nil"/>
              <w:bottom w:val="single" w:sz="4" w:space="0" w:color="C0C0C0"/>
              <w:right w:val="single" w:sz="4" w:space="0" w:color="C0C0C0"/>
            </w:tcBorders>
            <w:shd w:val="clear" w:color="000000" w:fill="FFFFCC"/>
            <w:vAlign w:val="center"/>
            <w:hideMark/>
          </w:tcPr>
          <w:p w14:paraId="60A4D81F" w14:textId="77777777" w:rsidR="002D6194" w:rsidRPr="0097039E" w:rsidRDefault="002D6194" w:rsidP="002D6194">
            <w:pPr>
              <w:rPr>
                <w:rFonts w:ascii="Tahoma" w:hAnsi="Tahoma" w:cs="Tahoma"/>
                <w:sz w:val="11"/>
                <w:szCs w:val="11"/>
              </w:rPr>
            </w:pPr>
            <w:r w:rsidRPr="0097039E">
              <w:rPr>
                <w:rFonts w:ascii="Tahoma" w:hAnsi="Tahoma" w:cs="Tahoma"/>
                <w:sz w:val="11"/>
                <w:szCs w:val="11"/>
              </w:rPr>
              <w:t>отклонено в соответствии с действующим законодательством</w:t>
            </w:r>
          </w:p>
        </w:tc>
      </w:tr>
      <w:tr w:rsidR="0097039E" w:rsidRPr="0097039E" w14:paraId="586F0CB4" w14:textId="77777777" w:rsidTr="0097039E">
        <w:trPr>
          <w:trHeight w:val="510"/>
          <w:jc w:val="center"/>
        </w:trPr>
        <w:tc>
          <w:tcPr>
            <w:tcW w:w="345" w:type="dxa"/>
            <w:tcBorders>
              <w:top w:val="nil"/>
              <w:left w:val="nil"/>
              <w:bottom w:val="nil"/>
              <w:right w:val="nil"/>
            </w:tcBorders>
            <w:shd w:val="clear" w:color="000000" w:fill="00B050"/>
            <w:noWrap/>
            <w:vAlign w:val="center"/>
            <w:hideMark/>
          </w:tcPr>
          <w:p w14:paraId="46BE0B85"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НР</w:t>
            </w:r>
          </w:p>
        </w:tc>
        <w:tc>
          <w:tcPr>
            <w:tcW w:w="297" w:type="dxa"/>
            <w:tcBorders>
              <w:top w:val="nil"/>
              <w:left w:val="nil"/>
              <w:bottom w:val="nil"/>
              <w:right w:val="nil"/>
            </w:tcBorders>
            <w:shd w:val="clear" w:color="auto" w:fill="auto"/>
            <w:noWrap/>
            <w:vAlign w:val="bottom"/>
            <w:hideMark/>
          </w:tcPr>
          <w:p w14:paraId="03CCDAB7"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64EF597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9</w:t>
            </w:r>
          </w:p>
        </w:tc>
        <w:tc>
          <w:tcPr>
            <w:tcW w:w="1488" w:type="dxa"/>
            <w:tcBorders>
              <w:top w:val="nil"/>
              <w:left w:val="nil"/>
              <w:bottom w:val="single" w:sz="4" w:space="0" w:color="C0C0C0"/>
              <w:right w:val="single" w:sz="4" w:space="0" w:color="C0C0C0"/>
            </w:tcBorders>
            <w:shd w:val="clear" w:color="auto" w:fill="auto"/>
            <w:vAlign w:val="center"/>
            <w:hideMark/>
          </w:tcPr>
          <w:p w14:paraId="4D4768BE"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Расходы, связанные с оплатой налогов и сборов</w:t>
            </w:r>
          </w:p>
        </w:tc>
        <w:tc>
          <w:tcPr>
            <w:tcW w:w="881" w:type="dxa"/>
            <w:tcBorders>
              <w:top w:val="nil"/>
              <w:left w:val="nil"/>
              <w:bottom w:val="single" w:sz="4" w:space="0" w:color="C0C0C0"/>
              <w:right w:val="single" w:sz="4" w:space="0" w:color="C0C0C0"/>
            </w:tcBorders>
            <w:shd w:val="clear" w:color="auto" w:fill="auto"/>
            <w:vAlign w:val="center"/>
            <w:hideMark/>
          </w:tcPr>
          <w:p w14:paraId="478A244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D7EAD3"/>
            <w:vAlign w:val="center"/>
            <w:hideMark/>
          </w:tcPr>
          <w:p w14:paraId="199F91A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221,77</w:t>
            </w:r>
          </w:p>
        </w:tc>
        <w:tc>
          <w:tcPr>
            <w:tcW w:w="852" w:type="dxa"/>
            <w:tcBorders>
              <w:top w:val="nil"/>
              <w:left w:val="nil"/>
              <w:bottom w:val="single" w:sz="4" w:space="0" w:color="C0C0C0"/>
              <w:right w:val="single" w:sz="4" w:space="0" w:color="C0C0C0"/>
            </w:tcBorders>
            <w:shd w:val="clear" w:color="000000" w:fill="D7EAD3"/>
            <w:vAlign w:val="center"/>
            <w:hideMark/>
          </w:tcPr>
          <w:p w14:paraId="19A3EB9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155,32</w:t>
            </w:r>
          </w:p>
        </w:tc>
        <w:tc>
          <w:tcPr>
            <w:tcW w:w="850" w:type="dxa"/>
            <w:tcBorders>
              <w:top w:val="nil"/>
              <w:left w:val="nil"/>
              <w:bottom w:val="single" w:sz="4" w:space="0" w:color="C0C0C0"/>
              <w:right w:val="single" w:sz="4" w:space="0" w:color="C0C0C0"/>
            </w:tcBorders>
            <w:shd w:val="clear" w:color="000000" w:fill="D7EAD3"/>
            <w:vAlign w:val="center"/>
            <w:hideMark/>
          </w:tcPr>
          <w:p w14:paraId="4092E37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449,08</w:t>
            </w:r>
          </w:p>
        </w:tc>
        <w:tc>
          <w:tcPr>
            <w:tcW w:w="842" w:type="dxa"/>
            <w:tcBorders>
              <w:top w:val="nil"/>
              <w:left w:val="nil"/>
              <w:bottom w:val="single" w:sz="4" w:space="0" w:color="C0C0C0"/>
              <w:right w:val="single" w:sz="4" w:space="0" w:color="C0C0C0"/>
            </w:tcBorders>
            <w:shd w:val="clear" w:color="000000" w:fill="D7EAD3"/>
            <w:vAlign w:val="center"/>
            <w:hideMark/>
          </w:tcPr>
          <w:p w14:paraId="5E2D289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209,90</w:t>
            </w:r>
          </w:p>
        </w:tc>
        <w:tc>
          <w:tcPr>
            <w:tcW w:w="950" w:type="dxa"/>
            <w:tcBorders>
              <w:top w:val="nil"/>
              <w:left w:val="nil"/>
              <w:bottom w:val="single" w:sz="4" w:space="0" w:color="C0C0C0"/>
              <w:right w:val="single" w:sz="4" w:space="0" w:color="C0C0C0"/>
            </w:tcBorders>
            <w:shd w:val="clear" w:color="000000" w:fill="D7EAD3"/>
            <w:vAlign w:val="center"/>
            <w:hideMark/>
          </w:tcPr>
          <w:p w14:paraId="057C0DD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221,27</w:t>
            </w:r>
          </w:p>
        </w:tc>
        <w:tc>
          <w:tcPr>
            <w:tcW w:w="877" w:type="dxa"/>
            <w:tcBorders>
              <w:top w:val="nil"/>
              <w:left w:val="nil"/>
              <w:bottom w:val="single" w:sz="4" w:space="0" w:color="C0C0C0"/>
              <w:right w:val="single" w:sz="4" w:space="0" w:color="C0C0C0"/>
            </w:tcBorders>
            <w:shd w:val="clear" w:color="000000" w:fill="D7EAD3"/>
            <w:vAlign w:val="center"/>
            <w:hideMark/>
          </w:tcPr>
          <w:p w14:paraId="032ACB4B"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363,57</w:t>
            </w:r>
          </w:p>
        </w:tc>
        <w:tc>
          <w:tcPr>
            <w:tcW w:w="980" w:type="dxa"/>
            <w:tcBorders>
              <w:top w:val="nil"/>
              <w:left w:val="nil"/>
              <w:bottom w:val="single" w:sz="4" w:space="0" w:color="C0C0C0"/>
              <w:right w:val="single" w:sz="4" w:space="0" w:color="C0C0C0"/>
            </w:tcBorders>
            <w:shd w:val="clear" w:color="000000" w:fill="D7EAD3"/>
            <w:vAlign w:val="center"/>
            <w:hideMark/>
          </w:tcPr>
          <w:p w14:paraId="1BC5B0D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584,84</w:t>
            </w:r>
          </w:p>
        </w:tc>
        <w:tc>
          <w:tcPr>
            <w:tcW w:w="1016" w:type="dxa"/>
            <w:tcBorders>
              <w:top w:val="nil"/>
              <w:left w:val="nil"/>
              <w:bottom w:val="single" w:sz="4" w:space="0" w:color="C0C0C0"/>
              <w:right w:val="single" w:sz="4" w:space="0" w:color="C0C0C0"/>
            </w:tcBorders>
            <w:shd w:val="clear" w:color="000000" w:fill="D7EAD3"/>
            <w:vAlign w:val="center"/>
            <w:hideMark/>
          </w:tcPr>
          <w:p w14:paraId="0A1E3BF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28,32</w:t>
            </w:r>
          </w:p>
        </w:tc>
        <w:tc>
          <w:tcPr>
            <w:tcW w:w="977" w:type="dxa"/>
            <w:tcBorders>
              <w:top w:val="nil"/>
              <w:left w:val="nil"/>
              <w:bottom w:val="single" w:sz="4" w:space="0" w:color="C0C0C0"/>
              <w:right w:val="single" w:sz="4" w:space="0" w:color="C0C0C0"/>
            </w:tcBorders>
            <w:shd w:val="clear" w:color="000000" w:fill="D7EAD3"/>
            <w:vAlign w:val="center"/>
            <w:hideMark/>
          </w:tcPr>
          <w:p w14:paraId="44EE657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249,59</w:t>
            </w:r>
          </w:p>
        </w:tc>
        <w:tc>
          <w:tcPr>
            <w:tcW w:w="736" w:type="dxa"/>
            <w:tcBorders>
              <w:top w:val="nil"/>
              <w:left w:val="nil"/>
              <w:bottom w:val="single" w:sz="4" w:space="0" w:color="C0C0C0"/>
              <w:right w:val="single" w:sz="4" w:space="0" w:color="C0C0C0"/>
            </w:tcBorders>
            <w:shd w:val="clear" w:color="000000" w:fill="D7EAD3"/>
            <w:vAlign w:val="center"/>
            <w:hideMark/>
          </w:tcPr>
          <w:p w14:paraId="08B85D8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124,79</w:t>
            </w:r>
          </w:p>
        </w:tc>
        <w:tc>
          <w:tcPr>
            <w:tcW w:w="736" w:type="dxa"/>
            <w:tcBorders>
              <w:top w:val="nil"/>
              <w:left w:val="nil"/>
              <w:bottom w:val="single" w:sz="4" w:space="0" w:color="C0C0C0"/>
              <w:right w:val="single" w:sz="4" w:space="0" w:color="C0C0C0"/>
            </w:tcBorders>
            <w:shd w:val="clear" w:color="000000" w:fill="D7EAD3"/>
            <w:vAlign w:val="center"/>
            <w:hideMark/>
          </w:tcPr>
          <w:p w14:paraId="23E9CEB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124,79</w:t>
            </w:r>
          </w:p>
        </w:tc>
        <w:tc>
          <w:tcPr>
            <w:tcW w:w="558" w:type="dxa"/>
            <w:tcBorders>
              <w:top w:val="nil"/>
              <w:left w:val="nil"/>
              <w:bottom w:val="single" w:sz="4" w:space="0" w:color="C0C0C0"/>
              <w:right w:val="single" w:sz="4" w:space="0" w:color="C0C0C0"/>
            </w:tcBorders>
            <w:shd w:val="clear" w:color="000000" w:fill="D7EAD3"/>
            <w:vAlign w:val="center"/>
            <w:hideMark/>
          </w:tcPr>
          <w:p w14:paraId="5BAB991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-28,32</w:t>
            </w:r>
          </w:p>
        </w:tc>
        <w:tc>
          <w:tcPr>
            <w:tcW w:w="1511" w:type="dxa"/>
            <w:tcBorders>
              <w:top w:val="nil"/>
              <w:left w:val="nil"/>
              <w:bottom w:val="single" w:sz="4" w:space="0" w:color="C0C0C0"/>
              <w:right w:val="single" w:sz="4" w:space="0" w:color="C0C0C0"/>
            </w:tcBorders>
            <w:shd w:val="clear" w:color="000000" w:fill="FFFFCC"/>
            <w:vAlign w:val="center"/>
            <w:hideMark/>
          </w:tcPr>
          <w:p w14:paraId="611E09E9"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 </w:t>
            </w:r>
          </w:p>
        </w:tc>
      </w:tr>
      <w:tr w:rsidR="0097039E" w:rsidRPr="0097039E" w14:paraId="6260E979" w14:textId="77777777" w:rsidTr="0097039E">
        <w:trPr>
          <w:trHeight w:val="795"/>
          <w:jc w:val="center"/>
        </w:trPr>
        <w:tc>
          <w:tcPr>
            <w:tcW w:w="345" w:type="dxa"/>
            <w:tcBorders>
              <w:top w:val="nil"/>
              <w:left w:val="nil"/>
              <w:bottom w:val="nil"/>
              <w:right w:val="nil"/>
            </w:tcBorders>
            <w:shd w:val="clear" w:color="000000" w:fill="00B050"/>
            <w:noWrap/>
            <w:vAlign w:val="center"/>
            <w:hideMark/>
          </w:tcPr>
          <w:p w14:paraId="37474629"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НР</w:t>
            </w:r>
          </w:p>
        </w:tc>
        <w:tc>
          <w:tcPr>
            <w:tcW w:w="297" w:type="dxa"/>
            <w:tcBorders>
              <w:top w:val="nil"/>
              <w:left w:val="nil"/>
              <w:bottom w:val="nil"/>
              <w:right w:val="nil"/>
            </w:tcBorders>
            <w:shd w:val="clear" w:color="auto" w:fill="auto"/>
            <w:noWrap/>
            <w:vAlign w:val="bottom"/>
            <w:hideMark/>
          </w:tcPr>
          <w:p w14:paraId="445B5488"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7EC6C3B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9.3</w:t>
            </w:r>
          </w:p>
        </w:tc>
        <w:tc>
          <w:tcPr>
            <w:tcW w:w="1488" w:type="dxa"/>
            <w:tcBorders>
              <w:top w:val="nil"/>
              <w:left w:val="nil"/>
              <w:bottom w:val="single" w:sz="4" w:space="0" w:color="C0C0C0"/>
              <w:right w:val="single" w:sz="4" w:space="0" w:color="C0C0C0"/>
            </w:tcBorders>
            <w:shd w:val="clear" w:color="auto" w:fill="auto"/>
            <w:vAlign w:val="center"/>
            <w:hideMark/>
          </w:tcPr>
          <w:p w14:paraId="2A501DCD" w14:textId="77777777" w:rsidR="002D6194" w:rsidRPr="0097039E" w:rsidRDefault="002D6194" w:rsidP="002D6194">
            <w:pPr>
              <w:ind w:firstLineChars="100" w:firstLine="110"/>
              <w:rPr>
                <w:rFonts w:ascii="Tahoma" w:hAnsi="Tahoma" w:cs="Tahoma"/>
                <w:sz w:val="11"/>
                <w:szCs w:val="11"/>
              </w:rPr>
            </w:pPr>
            <w:r w:rsidRPr="0097039E">
              <w:rPr>
                <w:rFonts w:ascii="Tahoma" w:hAnsi="Tahoma" w:cs="Tahoma"/>
                <w:sz w:val="11"/>
                <w:szCs w:val="11"/>
              </w:rPr>
              <w:t>Водный налог</w:t>
            </w:r>
          </w:p>
        </w:tc>
        <w:tc>
          <w:tcPr>
            <w:tcW w:w="881" w:type="dxa"/>
            <w:tcBorders>
              <w:top w:val="nil"/>
              <w:left w:val="nil"/>
              <w:bottom w:val="single" w:sz="4" w:space="0" w:color="C0C0C0"/>
              <w:right w:val="single" w:sz="4" w:space="0" w:color="C0C0C0"/>
            </w:tcBorders>
            <w:shd w:val="clear" w:color="auto" w:fill="auto"/>
            <w:vAlign w:val="center"/>
            <w:hideMark/>
          </w:tcPr>
          <w:p w14:paraId="5E9409E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тыс руб</w:t>
            </w:r>
          </w:p>
        </w:tc>
        <w:tc>
          <w:tcPr>
            <w:tcW w:w="950" w:type="dxa"/>
            <w:tcBorders>
              <w:top w:val="nil"/>
              <w:left w:val="nil"/>
              <w:bottom w:val="single" w:sz="4" w:space="0" w:color="C0C0C0"/>
              <w:right w:val="single" w:sz="4" w:space="0" w:color="C0C0C0"/>
            </w:tcBorders>
            <w:shd w:val="clear" w:color="000000" w:fill="FFFFCC"/>
            <w:vAlign w:val="center"/>
            <w:hideMark/>
          </w:tcPr>
          <w:p w14:paraId="704DBBB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221,77</w:t>
            </w:r>
          </w:p>
        </w:tc>
        <w:tc>
          <w:tcPr>
            <w:tcW w:w="852" w:type="dxa"/>
            <w:tcBorders>
              <w:top w:val="nil"/>
              <w:left w:val="nil"/>
              <w:bottom w:val="single" w:sz="4" w:space="0" w:color="C0C0C0"/>
              <w:right w:val="single" w:sz="4" w:space="0" w:color="C0C0C0"/>
            </w:tcBorders>
            <w:shd w:val="clear" w:color="000000" w:fill="FFFFCC"/>
            <w:vAlign w:val="center"/>
            <w:hideMark/>
          </w:tcPr>
          <w:p w14:paraId="7128180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155,32</w:t>
            </w:r>
          </w:p>
        </w:tc>
        <w:tc>
          <w:tcPr>
            <w:tcW w:w="850" w:type="dxa"/>
            <w:tcBorders>
              <w:top w:val="nil"/>
              <w:left w:val="nil"/>
              <w:bottom w:val="single" w:sz="4" w:space="0" w:color="C0C0C0"/>
              <w:right w:val="single" w:sz="4" w:space="0" w:color="C0C0C0"/>
            </w:tcBorders>
            <w:shd w:val="clear" w:color="000000" w:fill="FFFFCC"/>
            <w:vAlign w:val="center"/>
            <w:hideMark/>
          </w:tcPr>
          <w:p w14:paraId="2A2F9533"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311,77</w:t>
            </w:r>
          </w:p>
        </w:tc>
        <w:tc>
          <w:tcPr>
            <w:tcW w:w="842" w:type="dxa"/>
            <w:tcBorders>
              <w:top w:val="nil"/>
              <w:left w:val="nil"/>
              <w:bottom w:val="single" w:sz="4" w:space="0" w:color="C0C0C0"/>
              <w:right w:val="single" w:sz="4" w:space="0" w:color="C0C0C0"/>
            </w:tcBorders>
            <w:shd w:val="clear" w:color="000000" w:fill="FFFFCC"/>
            <w:vAlign w:val="center"/>
            <w:hideMark/>
          </w:tcPr>
          <w:p w14:paraId="7E7B7D5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70,01</w:t>
            </w:r>
          </w:p>
        </w:tc>
        <w:tc>
          <w:tcPr>
            <w:tcW w:w="950" w:type="dxa"/>
            <w:tcBorders>
              <w:top w:val="nil"/>
              <w:left w:val="nil"/>
              <w:bottom w:val="single" w:sz="4" w:space="0" w:color="C0C0C0"/>
              <w:right w:val="single" w:sz="4" w:space="0" w:color="C0C0C0"/>
            </w:tcBorders>
            <w:shd w:val="clear" w:color="000000" w:fill="FFFFCC"/>
            <w:vAlign w:val="center"/>
            <w:hideMark/>
          </w:tcPr>
          <w:p w14:paraId="6284A58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81,38</w:t>
            </w:r>
          </w:p>
        </w:tc>
        <w:tc>
          <w:tcPr>
            <w:tcW w:w="877" w:type="dxa"/>
            <w:tcBorders>
              <w:top w:val="nil"/>
              <w:left w:val="nil"/>
              <w:bottom w:val="single" w:sz="4" w:space="0" w:color="C0C0C0"/>
              <w:right w:val="single" w:sz="4" w:space="0" w:color="C0C0C0"/>
            </w:tcBorders>
            <w:shd w:val="clear" w:color="000000" w:fill="FFFFCC"/>
            <w:vAlign w:val="center"/>
            <w:hideMark/>
          </w:tcPr>
          <w:p w14:paraId="15CF495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340,76</w:t>
            </w:r>
          </w:p>
        </w:tc>
        <w:tc>
          <w:tcPr>
            <w:tcW w:w="980" w:type="dxa"/>
            <w:tcBorders>
              <w:top w:val="nil"/>
              <w:left w:val="nil"/>
              <w:bottom w:val="single" w:sz="4" w:space="0" w:color="C0C0C0"/>
              <w:right w:val="single" w:sz="4" w:space="0" w:color="C0C0C0"/>
            </w:tcBorders>
            <w:shd w:val="clear" w:color="000000" w:fill="FFFFCC"/>
            <w:vAlign w:val="center"/>
            <w:hideMark/>
          </w:tcPr>
          <w:p w14:paraId="4C3C8C61"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422,14</w:t>
            </w:r>
          </w:p>
        </w:tc>
        <w:tc>
          <w:tcPr>
            <w:tcW w:w="1016" w:type="dxa"/>
            <w:tcBorders>
              <w:top w:val="nil"/>
              <w:left w:val="nil"/>
              <w:bottom w:val="single" w:sz="4" w:space="0" w:color="C0C0C0"/>
              <w:right w:val="single" w:sz="4" w:space="0" w:color="C0C0C0"/>
            </w:tcBorders>
            <w:shd w:val="clear" w:color="000000" w:fill="FFFFCC"/>
            <w:vAlign w:val="center"/>
            <w:hideMark/>
          </w:tcPr>
          <w:p w14:paraId="49E24AEA"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43,21</w:t>
            </w:r>
          </w:p>
        </w:tc>
        <w:tc>
          <w:tcPr>
            <w:tcW w:w="977" w:type="dxa"/>
            <w:tcBorders>
              <w:top w:val="nil"/>
              <w:left w:val="nil"/>
              <w:bottom w:val="single" w:sz="4" w:space="0" w:color="C0C0C0"/>
              <w:right w:val="single" w:sz="4" w:space="0" w:color="C0C0C0"/>
            </w:tcBorders>
            <w:shd w:val="clear" w:color="000000" w:fill="FFFFCC"/>
            <w:vAlign w:val="center"/>
            <w:hideMark/>
          </w:tcPr>
          <w:p w14:paraId="0960DF8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124,59</w:t>
            </w:r>
          </w:p>
        </w:tc>
        <w:tc>
          <w:tcPr>
            <w:tcW w:w="736" w:type="dxa"/>
            <w:tcBorders>
              <w:top w:val="nil"/>
              <w:left w:val="nil"/>
              <w:bottom w:val="single" w:sz="4" w:space="0" w:color="C0C0C0"/>
              <w:right w:val="single" w:sz="4" w:space="0" w:color="C0C0C0"/>
            </w:tcBorders>
            <w:shd w:val="clear" w:color="000000" w:fill="D7EAD3"/>
            <w:vAlign w:val="center"/>
            <w:hideMark/>
          </w:tcPr>
          <w:p w14:paraId="646B324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62,30</w:t>
            </w:r>
          </w:p>
        </w:tc>
        <w:tc>
          <w:tcPr>
            <w:tcW w:w="736" w:type="dxa"/>
            <w:tcBorders>
              <w:top w:val="nil"/>
              <w:left w:val="nil"/>
              <w:bottom w:val="single" w:sz="4" w:space="0" w:color="C0C0C0"/>
              <w:right w:val="single" w:sz="4" w:space="0" w:color="C0C0C0"/>
            </w:tcBorders>
            <w:shd w:val="clear" w:color="000000" w:fill="D7EAD3"/>
            <w:vAlign w:val="center"/>
            <w:hideMark/>
          </w:tcPr>
          <w:p w14:paraId="7F75970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62,30</w:t>
            </w:r>
          </w:p>
        </w:tc>
        <w:tc>
          <w:tcPr>
            <w:tcW w:w="558" w:type="dxa"/>
            <w:tcBorders>
              <w:top w:val="nil"/>
              <w:left w:val="nil"/>
              <w:bottom w:val="single" w:sz="4" w:space="0" w:color="C0C0C0"/>
              <w:right w:val="single" w:sz="4" w:space="0" w:color="C0C0C0"/>
            </w:tcBorders>
            <w:shd w:val="clear" w:color="000000" w:fill="D7EAD3"/>
            <w:vAlign w:val="center"/>
            <w:hideMark/>
          </w:tcPr>
          <w:p w14:paraId="5D2FC653"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-43,21</w:t>
            </w:r>
          </w:p>
        </w:tc>
        <w:tc>
          <w:tcPr>
            <w:tcW w:w="1511" w:type="dxa"/>
            <w:tcBorders>
              <w:top w:val="nil"/>
              <w:left w:val="nil"/>
              <w:bottom w:val="single" w:sz="4" w:space="0" w:color="C0C0C0"/>
              <w:right w:val="single" w:sz="4" w:space="0" w:color="C0C0C0"/>
            </w:tcBorders>
            <w:shd w:val="clear" w:color="000000" w:fill="FFFFCC"/>
            <w:vAlign w:val="center"/>
            <w:hideMark/>
          </w:tcPr>
          <w:p w14:paraId="0CD855D1" w14:textId="77777777" w:rsidR="002D6194" w:rsidRPr="0097039E" w:rsidRDefault="002D6194" w:rsidP="002D6194">
            <w:pPr>
              <w:rPr>
                <w:rFonts w:ascii="Tahoma" w:hAnsi="Tahoma" w:cs="Tahoma"/>
                <w:sz w:val="11"/>
                <w:szCs w:val="11"/>
              </w:rPr>
            </w:pPr>
            <w:r w:rsidRPr="0097039E">
              <w:rPr>
                <w:rFonts w:ascii="Tahoma" w:hAnsi="Tahoma" w:cs="Tahoma"/>
                <w:sz w:val="11"/>
                <w:szCs w:val="11"/>
              </w:rPr>
              <w:t>расчитано исходя из объема поднятой воды и ставок водного налога в соответствии с Налоговым кодексом  РФ</w:t>
            </w:r>
          </w:p>
        </w:tc>
      </w:tr>
      <w:tr w:rsidR="0097039E" w:rsidRPr="0097039E" w14:paraId="7E28C650" w14:textId="77777777" w:rsidTr="0097039E">
        <w:trPr>
          <w:trHeight w:val="915"/>
          <w:jc w:val="center"/>
        </w:trPr>
        <w:tc>
          <w:tcPr>
            <w:tcW w:w="345" w:type="dxa"/>
            <w:tcBorders>
              <w:top w:val="nil"/>
              <w:left w:val="nil"/>
              <w:bottom w:val="nil"/>
              <w:right w:val="nil"/>
            </w:tcBorders>
            <w:shd w:val="clear" w:color="000000" w:fill="00B050"/>
            <w:noWrap/>
            <w:vAlign w:val="center"/>
            <w:hideMark/>
          </w:tcPr>
          <w:p w14:paraId="3AE9A9CA"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НР</w:t>
            </w:r>
          </w:p>
        </w:tc>
        <w:tc>
          <w:tcPr>
            <w:tcW w:w="297" w:type="dxa"/>
            <w:tcBorders>
              <w:top w:val="nil"/>
              <w:left w:val="nil"/>
              <w:bottom w:val="nil"/>
              <w:right w:val="nil"/>
            </w:tcBorders>
            <w:shd w:val="clear" w:color="auto" w:fill="auto"/>
            <w:noWrap/>
            <w:vAlign w:val="bottom"/>
            <w:hideMark/>
          </w:tcPr>
          <w:p w14:paraId="31237443"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38300BE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9.5</w:t>
            </w:r>
          </w:p>
        </w:tc>
        <w:tc>
          <w:tcPr>
            <w:tcW w:w="1488" w:type="dxa"/>
            <w:tcBorders>
              <w:top w:val="nil"/>
              <w:left w:val="nil"/>
              <w:bottom w:val="single" w:sz="4" w:space="0" w:color="C0C0C0"/>
              <w:right w:val="single" w:sz="4" w:space="0" w:color="C0C0C0"/>
            </w:tcBorders>
            <w:shd w:val="clear" w:color="auto" w:fill="auto"/>
            <w:vAlign w:val="center"/>
            <w:hideMark/>
          </w:tcPr>
          <w:p w14:paraId="264657EB" w14:textId="77777777" w:rsidR="002D6194" w:rsidRPr="0097039E" w:rsidRDefault="002D6194" w:rsidP="002D6194">
            <w:pPr>
              <w:ind w:firstLineChars="100" w:firstLine="110"/>
              <w:rPr>
                <w:rFonts w:ascii="Tahoma" w:hAnsi="Tahoma" w:cs="Tahoma"/>
                <w:sz w:val="11"/>
                <w:szCs w:val="11"/>
              </w:rPr>
            </w:pPr>
            <w:r w:rsidRPr="0097039E">
              <w:rPr>
                <w:rFonts w:ascii="Tahoma" w:hAnsi="Tahoma" w:cs="Tahoma"/>
                <w:sz w:val="11"/>
                <w:szCs w:val="11"/>
              </w:rPr>
              <w:t>Налог на имущество</w:t>
            </w:r>
          </w:p>
        </w:tc>
        <w:tc>
          <w:tcPr>
            <w:tcW w:w="881" w:type="dxa"/>
            <w:tcBorders>
              <w:top w:val="nil"/>
              <w:left w:val="nil"/>
              <w:bottom w:val="single" w:sz="4" w:space="0" w:color="C0C0C0"/>
              <w:right w:val="single" w:sz="4" w:space="0" w:color="C0C0C0"/>
            </w:tcBorders>
            <w:shd w:val="clear" w:color="auto" w:fill="auto"/>
            <w:vAlign w:val="center"/>
            <w:hideMark/>
          </w:tcPr>
          <w:p w14:paraId="73A79D8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тыс руб</w:t>
            </w:r>
          </w:p>
        </w:tc>
        <w:tc>
          <w:tcPr>
            <w:tcW w:w="950" w:type="dxa"/>
            <w:tcBorders>
              <w:top w:val="nil"/>
              <w:left w:val="nil"/>
              <w:bottom w:val="single" w:sz="4" w:space="0" w:color="C0C0C0"/>
              <w:right w:val="single" w:sz="4" w:space="0" w:color="C0C0C0"/>
            </w:tcBorders>
            <w:shd w:val="clear" w:color="000000" w:fill="FFFFCC"/>
            <w:vAlign w:val="center"/>
            <w:hideMark/>
          </w:tcPr>
          <w:p w14:paraId="0052FEA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852" w:type="dxa"/>
            <w:tcBorders>
              <w:top w:val="nil"/>
              <w:left w:val="nil"/>
              <w:bottom w:val="single" w:sz="4" w:space="0" w:color="C0C0C0"/>
              <w:right w:val="single" w:sz="4" w:space="0" w:color="C0C0C0"/>
            </w:tcBorders>
            <w:shd w:val="clear" w:color="000000" w:fill="FFFFCC"/>
            <w:vAlign w:val="center"/>
            <w:hideMark/>
          </w:tcPr>
          <w:p w14:paraId="0AFF8ED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091820A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137,31</w:t>
            </w:r>
          </w:p>
        </w:tc>
        <w:tc>
          <w:tcPr>
            <w:tcW w:w="842" w:type="dxa"/>
            <w:tcBorders>
              <w:top w:val="nil"/>
              <w:left w:val="nil"/>
              <w:bottom w:val="single" w:sz="4" w:space="0" w:color="C0C0C0"/>
              <w:right w:val="single" w:sz="4" w:space="0" w:color="C0C0C0"/>
            </w:tcBorders>
            <w:shd w:val="clear" w:color="000000" w:fill="FFFFCC"/>
            <w:vAlign w:val="center"/>
            <w:hideMark/>
          </w:tcPr>
          <w:p w14:paraId="7DA99E9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139,89</w:t>
            </w:r>
          </w:p>
        </w:tc>
        <w:tc>
          <w:tcPr>
            <w:tcW w:w="950" w:type="dxa"/>
            <w:tcBorders>
              <w:top w:val="nil"/>
              <w:left w:val="nil"/>
              <w:bottom w:val="single" w:sz="4" w:space="0" w:color="C0C0C0"/>
              <w:right w:val="single" w:sz="4" w:space="0" w:color="C0C0C0"/>
            </w:tcBorders>
            <w:shd w:val="clear" w:color="000000" w:fill="FFFFCC"/>
            <w:vAlign w:val="center"/>
            <w:hideMark/>
          </w:tcPr>
          <w:p w14:paraId="6F36FCE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139,89</w:t>
            </w:r>
          </w:p>
        </w:tc>
        <w:tc>
          <w:tcPr>
            <w:tcW w:w="877" w:type="dxa"/>
            <w:tcBorders>
              <w:top w:val="nil"/>
              <w:left w:val="nil"/>
              <w:bottom w:val="single" w:sz="4" w:space="0" w:color="C0C0C0"/>
              <w:right w:val="single" w:sz="4" w:space="0" w:color="C0C0C0"/>
            </w:tcBorders>
            <w:shd w:val="clear" w:color="000000" w:fill="FFFFCC"/>
            <w:vAlign w:val="center"/>
            <w:hideMark/>
          </w:tcPr>
          <w:p w14:paraId="2B91E7D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22,81</w:t>
            </w:r>
          </w:p>
        </w:tc>
        <w:tc>
          <w:tcPr>
            <w:tcW w:w="980" w:type="dxa"/>
            <w:tcBorders>
              <w:top w:val="nil"/>
              <w:left w:val="nil"/>
              <w:bottom w:val="single" w:sz="4" w:space="0" w:color="C0C0C0"/>
              <w:right w:val="single" w:sz="4" w:space="0" w:color="C0C0C0"/>
            </w:tcBorders>
            <w:shd w:val="clear" w:color="000000" w:fill="FFFFCC"/>
            <w:vAlign w:val="center"/>
            <w:hideMark/>
          </w:tcPr>
          <w:p w14:paraId="1777F18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162,70</w:t>
            </w:r>
          </w:p>
        </w:tc>
        <w:tc>
          <w:tcPr>
            <w:tcW w:w="1016" w:type="dxa"/>
            <w:tcBorders>
              <w:top w:val="nil"/>
              <w:left w:val="nil"/>
              <w:bottom w:val="single" w:sz="4" w:space="0" w:color="C0C0C0"/>
              <w:right w:val="single" w:sz="4" w:space="0" w:color="C0C0C0"/>
            </w:tcBorders>
            <w:shd w:val="clear" w:color="000000" w:fill="FFFFCC"/>
            <w:vAlign w:val="center"/>
            <w:hideMark/>
          </w:tcPr>
          <w:p w14:paraId="6F7AB53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-14,90</w:t>
            </w:r>
          </w:p>
        </w:tc>
        <w:tc>
          <w:tcPr>
            <w:tcW w:w="977" w:type="dxa"/>
            <w:tcBorders>
              <w:top w:val="nil"/>
              <w:left w:val="nil"/>
              <w:bottom w:val="single" w:sz="4" w:space="0" w:color="C0C0C0"/>
              <w:right w:val="single" w:sz="4" w:space="0" w:color="C0C0C0"/>
            </w:tcBorders>
            <w:shd w:val="clear" w:color="000000" w:fill="FFFFCC"/>
            <w:vAlign w:val="center"/>
            <w:hideMark/>
          </w:tcPr>
          <w:p w14:paraId="5187F18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124,99</w:t>
            </w:r>
          </w:p>
        </w:tc>
        <w:tc>
          <w:tcPr>
            <w:tcW w:w="736" w:type="dxa"/>
            <w:tcBorders>
              <w:top w:val="nil"/>
              <w:left w:val="nil"/>
              <w:bottom w:val="single" w:sz="4" w:space="0" w:color="C0C0C0"/>
              <w:right w:val="single" w:sz="4" w:space="0" w:color="C0C0C0"/>
            </w:tcBorders>
            <w:shd w:val="clear" w:color="000000" w:fill="D7EAD3"/>
            <w:vAlign w:val="center"/>
            <w:hideMark/>
          </w:tcPr>
          <w:p w14:paraId="67489D9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62,50</w:t>
            </w:r>
          </w:p>
        </w:tc>
        <w:tc>
          <w:tcPr>
            <w:tcW w:w="736" w:type="dxa"/>
            <w:tcBorders>
              <w:top w:val="nil"/>
              <w:left w:val="nil"/>
              <w:bottom w:val="single" w:sz="4" w:space="0" w:color="C0C0C0"/>
              <w:right w:val="single" w:sz="4" w:space="0" w:color="C0C0C0"/>
            </w:tcBorders>
            <w:shd w:val="clear" w:color="000000" w:fill="D7EAD3"/>
            <w:vAlign w:val="center"/>
            <w:hideMark/>
          </w:tcPr>
          <w:p w14:paraId="67D22E0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62,50</w:t>
            </w:r>
          </w:p>
        </w:tc>
        <w:tc>
          <w:tcPr>
            <w:tcW w:w="558" w:type="dxa"/>
            <w:tcBorders>
              <w:top w:val="nil"/>
              <w:left w:val="nil"/>
              <w:bottom w:val="single" w:sz="4" w:space="0" w:color="C0C0C0"/>
              <w:right w:val="single" w:sz="4" w:space="0" w:color="C0C0C0"/>
            </w:tcBorders>
            <w:shd w:val="clear" w:color="000000" w:fill="D7EAD3"/>
            <w:vAlign w:val="center"/>
            <w:hideMark/>
          </w:tcPr>
          <w:p w14:paraId="053D892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14,90</w:t>
            </w:r>
          </w:p>
        </w:tc>
        <w:tc>
          <w:tcPr>
            <w:tcW w:w="1511" w:type="dxa"/>
            <w:tcBorders>
              <w:top w:val="nil"/>
              <w:left w:val="nil"/>
              <w:bottom w:val="single" w:sz="4" w:space="0" w:color="C0C0C0"/>
              <w:right w:val="single" w:sz="4" w:space="0" w:color="C0C0C0"/>
            </w:tcBorders>
            <w:shd w:val="clear" w:color="000000" w:fill="FFFFCC"/>
            <w:vAlign w:val="center"/>
            <w:hideMark/>
          </w:tcPr>
          <w:p w14:paraId="24C3949B" w14:textId="77777777" w:rsidR="002D6194" w:rsidRPr="0097039E" w:rsidRDefault="002D6194" w:rsidP="002D6194">
            <w:pPr>
              <w:rPr>
                <w:rFonts w:ascii="Tahoma" w:hAnsi="Tahoma" w:cs="Tahoma"/>
                <w:sz w:val="11"/>
                <w:szCs w:val="11"/>
              </w:rPr>
            </w:pPr>
            <w:r w:rsidRPr="0097039E">
              <w:rPr>
                <w:rFonts w:ascii="Tahoma" w:hAnsi="Tahoma" w:cs="Tahoma"/>
                <w:sz w:val="11"/>
                <w:szCs w:val="11"/>
              </w:rPr>
              <w:t>по расчету регулятора в соответствии с НК РФ (исходя из остаточной стоимости объектов)</w:t>
            </w:r>
          </w:p>
        </w:tc>
      </w:tr>
      <w:tr w:rsidR="0097039E" w:rsidRPr="0097039E" w14:paraId="3160CF67" w14:textId="77777777" w:rsidTr="0097039E">
        <w:trPr>
          <w:trHeight w:val="300"/>
          <w:jc w:val="center"/>
        </w:trPr>
        <w:tc>
          <w:tcPr>
            <w:tcW w:w="345" w:type="dxa"/>
            <w:tcBorders>
              <w:top w:val="nil"/>
              <w:left w:val="nil"/>
              <w:bottom w:val="nil"/>
              <w:right w:val="nil"/>
            </w:tcBorders>
            <w:shd w:val="clear" w:color="auto" w:fill="auto"/>
            <w:noWrap/>
            <w:vAlign w:val="center"/>
            <w:hideMark/>
          </w:tcPr>
          <w:p w14:paraId="7D4CDA41" w14:textId="77777777" w:rsidR="002D6194" w:rsidRPr="0097039E" w:rsidRDefault="002D6194" w:rsidP="002D6194">
            <w:pPr>
              <w:rPr>
                <w:rFonts w:ascii="Tahoma" w:hAnsi="Tahoma" w:cs="Tahoma"/>
                <w:sz w:val="11"/>
                <w:szCs w:val="11"/>
              </w:rPr>
            </w:pPr>
          </w:p>
        </w:tc>
        <w:tc>
          <w:tcPr>
            <w:tcW w:w="297" w:type="dxa"/>
            <w:tcBorders>
              <w:top w:val="nil"/>
              <w:left w:val="nil"/>
              <w:bottom w:val="nil"/>
              <w:right w:val="nil"/>
            </w:tcBorders>
            <w:shd w:val="clear" w:color="auto" w:fill="auto"/>
            <w:noWrap/>
            <w:vAlign w:val="bottom"/>
            <w:hideMark/>
          </w:tcPr>
          <w:p w14:paraId="085DDEBC"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1436942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10</w:t>
            </w:r>
          </w:p>
        </w:tc>
        <w:tc>
          <w:tcPr>
            <w:tcW w:w="1488" w:type="dxa"/>
            <w:tcBorders>
              <w:top w:val="nil"/>
              <w:left w:val="nil"/>
              <w:bottom w:val="single" w:sz="4" w:space="0" w:color="C0C0C0"/>
              <w:right w:val="single" w:sz="4" w:space="0" w:color="C0C0C0"/>
            </w:tcBorders>
            <w:shd w:val="clear" w:color="auto" w:fill="auto"/>
            <w:vAlign w:val="center"/>
            <w:hideMark/>
          </w:tcPr>
          <w:p w14:paraId="0CDEB5C6"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Прибыль</w:t>
            </w:r>
          </w:p>
        </w:tc>
        <w:tc>
          <w:tcPr>
            <w:tcW w:w="881" w:type="dxa"/>
            <w:tcBorders>
              <w:top w:val="nil"/>
              <w:left w:val="nil"/>
              <w:bottom w:val="single" w:sz="4" w:space="0" w:color="C0C0C0"/>
              <w:right w:val="single" w:sz="4" w:space="0" w:color="C0C0C0"/>
            </w:tcBorders>
            <w:shd w:val="clear" w:color="auto" w:fill="auto"/>
            <w:vAlign w:val="center"/>
            <w:hideMark/>
          </w:tcPr>
          <w:p w14:paraId="56F02E5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D7EAD3"/>
            <w:vAlign w:val="center"/>
            <w:hideMark/>
          </w:tcPr>
          <w:p w14:paraId="572EAF6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852" w:type="dxa"/>
            <w:tcBorders>
              <w:top w:val="nil"/>
              <w:left w:val="nil"/>
              <w:bottom w:val="single" w:sz="4" w:space="0" w:color="C0C0C0"/>
              <w:right w:val="single" w:sz="4" w:space="0" w:color="C0C0C0"/>
            </w:tcBorders>
            <w:shd w:val="clear" w:color="000000" w:fill="D7EAD3"/>
            <w:vAlign w:val="center"/>
            <w:hideMark/>
          </w:tcPr>
          <w:p w14:paraId="350BB63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850" w:type="dxa"/>
            <w:tcBorders>
              <w:top w:val="nil"/>
              <w:left w:val="nil"/>
              <w:bottom w:val="single" w:sz="4" w:space="0" w:color="C0C0C0"/>
              <w:right w:val="single" w:sz="4" w:space="0" w:color="C0C0C0"/>
            </w:tcBorders>
            <w:shd w:val="clear" w:color="000000" w:fill="D7EAD3"/>
            <w:vAlign w:val="center"/>
            <w:hideMark/>
          </w:tcPr>
          <w:p w14:paraId="1D59635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842" w:type="dxa"/>
            <w:tcBorders>
              <w:top w:val="nil"/>
              <w:left w:val="nil"/>
              <w:bottom w:val="single" w:sz="4" w:space="0" w:color="C0C0C0"/>
              <w:right w:val="single" w:sz="4" w:space="0" w:color="C0C0C0"/>
            </w:tcBorders>
            <w:shd w:val="clear" w:color="000000" w:fill="D7EAD3"/>
            <w:vAlign w:val="center"/>
            <w:hideMark/>
          </w:tcPr>
          <w:p w14:paraId="0945163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950" w:type="dxa"/>
            <w:tcBorders>
              <w:top w:val="nil"/>
              <w:left w:val="nil"/>
              <w:bottom w:val="single" w:sz="4" w:space="0" w:color="C0C0C0"/>
              <w:right w:val="single" w:sz="4" w:space="0" w:color="C0C0C0"/>
            </w:tcBorders>
            <w:shd w:val="clear" w:color="000000" w:fill="D7EAD3"/>
            <w:vAlign w:val="center"/>
            <w:hideMark/>
          </w:tcPr>
          <w:p w14:paraId="3A72F1E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877" w:type="dxa"/>
            <w:tcBorders>
              <w:top w:val="nil"/>
              <w:left w:val="nil"/>
              <w:bottom w:val="single" w:sz="4" w:space="0" w:color="C0C0C0"/>
              <w:right w:val="single" w:sz="4" w:space="0" w:color="C0C0C0"/>
            </w:tcBorders>
            <w:shd w:val="clear" w:color="000000" w:fill="D7EAD3"/>
            <w:vAlign w:val="center"/>
            <w:hideMark/>
          </w:tcPr>
          <w:p w14:paraId="66B64F2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85,91</w:t>
            </w:r>
          </w:p>
        </w:tc>
        <w:tc>
          <w:tcPr>
            <w:tcW w:w="980" w:type="dxa"/>
            <w:tcBorders>
              <w:top w:val="nil"/>
              <w:left w:val="nil"/>
              <w:bottom w:val="single" w:sz="4" w:space="0" w:color="C0C0C0"/>
              <w:right w:val="single" w:sz="4" w:space="0" w:color="C0C0C0"/>
            </w:tcBorders>
            <w:shd w:val="clear" w:color="000000" w:fill="D7EAD3"/>
            <w:vAlign w:val="center"/>
            <w:hideMark/>
          </w:tcPr>
          <w:p w14:paraId="7B0691A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85,91</w:t>
            </w:r>
          </w:p>
        </w:tc>
        <w:tc>
          <w:tcPr>
            <w:tcW w:w="1016" w:type="dxa"/>
            <w:tcBorders>
              <w:top w:val="nil"/>
              <w:left w:val="nil"/>
              <w:bottom w:val="single" w:sz="4" w:space="0" w:color="C0C0C0"/>
              <w:right w:val="single" w:sz="4" w:space="0" w:color="C0C0C0"/>
            </w:tcBorders>
            <w:shd w:val="clear" w:color="000000" w:fill="D7EAD3"/>
            <w:vAlign w:val="center"/>
            <w:hideMark/>
          </w:tcPr>
          <w:p w14:paraId="460DDC3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977" w:type="dxa"/>
            <w:tcBorders>
              <w:top w:val="nil"/>
              <w:left w:val="nil"/>
              <w:bottom w:val="single" w:sz="4" w:space="0" w:color="C0C0C0"/>
              <w:right w:val="single" w:sz="4" w:space="0" w:color="C0C0C0"/>
            </w:tcBorders>
            <w:shd w:val="clear" w:color="000000" w:fill="D7EAD3"/>
            <w:vAlign w:val="center"/>
            <w:hideMark/>
          </w:tcPr>
          <w:p w14:paraId="1CC677F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736" w:type="dxa"/>
            <w:tcBorders>
              <w:top w:val="nil"/>
              <w:left w:val="nil"/>
              <w:bottom w:val="single" w:sz="4" w:space="0" w:color="C0C0C0"/>
              <w:right w:val="single" w:sz="4" w:space="0" w:color="C0C0C0"/>
            </w:tcBorders>
            <w:shd w:val="clear" w:color="000000" w:fill="D7EAD3"/>
            <w:vAlign w:val="center"/>
            <w:hideMark/>
          </w:tcPr>
          <w:p w14:paraId="04F4D88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736" w:type="dxa"/>
            <w:tcBorders>
              <w:top w:val="nil"/>
              <w:left w:val="nil"/>
              <w:bottom w:val="single" w:sz="4" w:space="0" w:color="C0C0C0"/>
              <w:right w:val="single" w:sz="4" w:space="0" w:color="C0C0C0"/>
            </w:tcBorders>
            <w:shd w:val="clear" w:color="000000" w:fill="D7EAD3"/>
            <w:vAlign w:val="center"/>
            <w:hideMark/>
          </w:tcPr>
          <w:p w14:paraId="4022B94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558" w:type="dxa"/>
            <w:tcBorders>
              <w:top w:val="nil"/>
              <w:left w:val="nil"/>
              <w:bottom w:val="single" w:sz="4" w:space="0" w:color="C0C0C0"/>
              <w:right w:val="single" w:sz="4" w:space="0" w:color="C0C0C0"/>
            </w:tcBorders>
            <w:shd w:val="clear" w:color="000000" w:fill="D7EAD3"/>
            <w:vAlign w:val="center"/>
            <w:hideMark/>
          </w:tcPr>
          <w:p w14:paraId="0F2AF8F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1511" w:type="dxa"/>
            <w:tcBorders>
              <w:top w:val="nil"/>
              <w:left w:val="nil"/>
              <w:bottom w:val="single" w:sz="4" w:space="0" w:color="C0C0C0"/>
              <w:right w:val="single" w:sz="4" w:space="0" w:color="C0C0C0"/>
            </w:tcBorders>
            <w:shd w:val="clear" w:color="000000" w:fill="FFFFCC"/>
            <w:vAlign w:val="center"/>
            <w:hideMark/>
          </w:tcPr>
          <w:p w14:paraId="7E9EE915"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 </w:t>
            </w:r>
          </w:p>
        </w:tc>
      </w:tr>
      <w:tr w:rsidR="0097039E" w:rsidRPr="0097039E" w14:paraId="232F0A5A" w14:textId="77777777" w:rsidTr="0097039E">
        <w:trPr>
          <w:trHeight w:val="300"/>
          <w:jc w:val="center"/>
        </w:trPr>
        <w:tc>
          <w:tcPr>
            <w:tcW w:w="345" w:type="dxa"/>
            <w:tcBorders>
              <w:top w:val="nil"/>
              <w:left w:val="nil"/>
              <w:bottom w:val="nil"/>
              <w:right w:val="nil"/>
            </w:tcBorders>
            <w:shd w:val="clear" w:color="000000" w:fill="00B0F0"/>
            <w:noWrap/>
            <w:vAlign w:val="center"/>
            <w:hideMark/>
          </w:tcPr>
          <w:p w14:paraId="6A017729"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П</w:t>
            </w:r>
          </w:p>
        </w:tc>
        <w:tc>
          <w:tcPr>
            <w:tcW w:w="297" w:type="dxa"/>
            <w:tcBorders>
              <w:top w:val="nil"/>
              <w:left w:val="nil"/>
              <w:bottom w:val="nil"/>
              <w:right w:val="nil"/>
            </w:tcBorders>
            <w:shd w:val="clear" w:color="auto" w:fill="auto"/>
            <w:noWrap/>
            <w:vAlign w:val="bottom"/>
            <w:hideMark/>
          </w:tcPr>
          <w:p w14:paraId="55454A71"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5E45B621"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10.0.1</w:t>
            </w:r>
          </w:p>
        </w:tc>
        <w:tc>
          <w:tcPr>
            <w:tcW w:w="1488" w:type="dxa"/>
            <w:tcBorders>
              <w:top w:val="nil"/>
              <w:left w:val="nil"/>
              <w:bottom w:val="single" w:sz="4" w:space="0" w:color="C0C0C0"/>
              <w:right w:val="single" w:sz="4" w:space="0" w:color="C0C0C0"/>
            </w:tcBorders>
            <w:shd w:val="clear" w:color="auto" w:fill="auto"/>
            <w:vAlign w:val="center"/>
            <w:hideMark/>
          </w:tcPr>
          <w:p w14:paraId="3368EB1A" w14:textId="77777777" w:rsidR="002D6194" w:rsidRPr="0097039E" w:rsidRDefault="002D6194" w:rsidP="002D6194">
            <w:pPr>
              <w:ind w:firstLineChars="200" w:firstLine="220"/>
              <w:rPr>
                <w:rFonts w:ascii="Tahoma" w:hAnsi="Tahoma" w:cs="Tahoma"/>
                <w:sz w:val="11"/>
                <w:szCs w:val="11"/>
              </w:rPr>
            </w:pPr>
            <w:r w:rsidRPr="0097039E">
              <w:rPr>
                <w:rFonts w:ascii="Tahoma" w:hAnsi="Tahoma" w:cs="Tahoma"/>
                <w:sz w:val="11"/>
                <w:szCs w:val="11"/>
              </w:rPr>
              <w:t>На потребительский рынок</w:t>
            </w:r>
          </w:p>
        </w:tc>
        <w:tc>
          <w:tcPr>
            <w:tcW w:w="881" w:type="dxa"/>
            <w:tcBorders>
              <w:top w:val="nil"/>
              <w:left w:val="nil"/>
              <w:bottom w:val="single" w:sz="4" w:space="0" w:color="C0C0C0"/>
              <w:right w:val="single" w:sz="4" w:space="0" w:color="C0C0C0"/>
            </w:tcBorders>
            <w:shd w:val="clear" w:color="auto" w:fill="auto"/>
            <w:vAlign w:val="center"/>
            <w:hideMark/>
          </w:tcPr>
          <w:p w14:paraId="5B10197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тыс руб</w:t>
            </w:r>
          </w:p>
        </w:tc>
        <w:tc>
          <w:tcPr>
            <w:tcW w:w="950" w:type="dxa"/>
            <w:tcBorders>
              <w:top w:val="nil"/>
              <w:left w:val="nil"/>
              <w:bottom w:val="single" w:sz="4" w:space="0" w:color="C0C0C0"/>
              <w:right w:val="single" w:sz="4" w:space="0" w:color="C0C0C0"/>
            </w:tcBorders>
            <w:shd w:val="clear" w:color="000000" w:fill="FFFFCC"/>
            <w:vAlign w:val="center"/>
            <w:hideMark/>
          </w:tcPr>
          <w:p w14:paraId="13AEB07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852" w:type="dxa"/>
            <w:tcBorders>
              <w:top w:val="nil"/>
              <w:left w:val="nil"/>
              <w:bottom w:val="single" w:sz="4" w:space="0" w:color="C0C0C0"/>
              <w:right w:val="single" w:sz="4" w:space="0" w:color="C0C0C0"/>
            </w:tcBorders>
            <w:shd w:val="clear" w:color="000000" w:fill="FFFFCC"/>
            <w:vAlign w:val="center"/>
            <w:hideMark/>
          </w:tcPr>
          <w:p w14:paraId="2FB4C03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850" w:type="dxa"/>
            <w:tcBorders>
              <w:top w:val="nil"/>
              <w:left w:val="nil"/>
              <w:bottom w:val="single" w:sz="4" w:space="0" w:color="C0C0C0"/>
              <w:right w:val="single" w:sz="4" w:space="0" w:color="C0C0C0"/>
            </w:tcBorders>
            <w:shd w:val="clear" w:color="000000" w:fill="FFFFCC"/>
            <w:vAlign w:val="center"/>
            <w:hideMark/>
          </w:tcPr>
          <w:p w14:paraId="443DCE0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842" w:type="dxa"/>
            <w:tcBorders>
              <w:top w:val="nil"/>
              <w:left w:val="nil"/>
              <w:bottom w:val="single" w:sz="4" w:space="0" w:color="C0C0C0"/>
              <w:right w:val="single" w:sz="4" w:space="0" w:color="C0C0C0"/>
            </w:tcBorders>
            <w:shd w:val="clear" w:color="000000" w:fill="FFFFCC"/>
            <w:vAlign w:val="center"/>
            <w:hideMark/>
          </w:tcPr>
          <w:p w14:paraId="12168FA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950" w:type="dxa"/>
            <w:tcBorders>
              <w:top w:val="nil"/>
              <w:left w:val="nil"/>
              <w:bottom w:val="single" w:sz="4" w:space="0" w:color="C0C0C0"/>
              <w:right w:val="single" w:sz="4" w:space="0" w:color="C0C0C0"/>
            </w:tcBorders>
            <w:shd w:val="clear" w:color="000000" w:fill="FFFFCC"/>
            <w:vAlign w:val="center"/>
            <w:hideMark/>
          </w:tcPr>
          <w:p w14:paraId="0692E09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877" w:type="dxa"/>
            <w:tcBorders>
              <w:top w:val="nil"/>
              <w:left w:val="nil"/>
              <w:bottom w:val="single" w:sz="4" w:space="0" w:color="C0C0C0"/>
              <w:right w:val="single" w:sz="4" w:space="0" w:color="C0C0C0"/>
            </w:tcBorders>
            <w:shd w:val="clear" w:color="000000" w:fill="FFFFCC"/>
            <w:vAlign w:val="center"/>
            <w:hideMark/>
          </w:tcPr>
          <w:p w14:paraId="4BBE437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85,91</w:t>
            </w:r>
          </w:p>
        </w:tc>
        <w:tc>
          <w:tcPr>
            <w:tcW w:w="980" w:type="dxa"/>
            <w:tcBorders>
              <w:top w:val="nil"/>
              <w:left w:val="nil"/>
              <w:bottom w:val="single" w:sz="4" w:space="0" w:color="C0C0C0"/>
              <w:right w:val="single" w:sz="4" w:space="0" w:color="C0C0C0"/>
            </w:tcBorders>
            <w:shd w:val="clear" w:color="000000" w:fill="FFFFCC"/>
            <w:vAlign w:val="center"/>
            <w:hideMark/>
          </w:tcPr>
          <w:p w14:paraId="5D2FF55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85,91</w:t>
            </w:r>
          </w:p>
        </w:tc>
        <w:tc>
          <w:tcPr>
            <w:tcW w:w="1016" w:type="dxa"/>
            <w:tcBorders>
              <w:top w:val="nil"/>
              <w:left w:val="nil"/>
              <w:bottom w:val="single" w:sz="4" w:space="0" w:color="C0C0C0"/>
              <w:right w:val="single" w:sz="4" w:space="0" w:color="C0C0C0"/>
            </w:tcBorders>
            <w:shd w:val="clear" w:color="000000" w:fill="FFFFCC"/>
            <w:vAlign w:val="center"/>
            <w:hideMark/>
          </w:tcPr>
          <w:p w14:paraId="13E2F54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977" w:type="dxa"/>
            <w:tcBorders>
              <w:top w:val="nil"/>
              <w:left w:val="nil"/>
              <w:bottom w:val="single" w:sz="4" w:space="0" w:color="C0C0C0"/>
              <w:right w:val="single" w:sz="4" w:space="0" w:color="C0C0C0"/>
            </w:tcBorders>
            <w:shd w:val="clear" w:color="000000" w:fill="FFFFCC"/>
            <w:vAlign w:val="center"/>
            <w:hideMark/>
          </w:tcPr>
          <w:p w14:paraId="04E857E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736" w:type="dxa"/>
            <w:tcBorders>
              <w:top w:val="nil"/>
              <w:left w:val="nil"/>
              <w:bottom w:val="single" w:sz="4" w:space="0" w:color="C0C0C0"/>
              <w:right w:val="single" w:sz="4" w:space="0" w:color="C0C0C0"/>
            </w:tcBorders>
            <w:shd w:val="clear" w:color="000000" w:fill="D7EAD3"/>
            <w:vAlign w:val="center"/>
            <w:hideMark/>
          </w:tcPr>
          <w:p w14:paraId="6080C16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736" w:type="dxa"/>
            <w:tcBorders>
              <w:top w:val="nil"/>
              <w:left w:val="nil"/>
              <w:bottom w:val="single" w:sz="4" w:space="0" w:color="C0C0C0"/>
              <w:right w:val="single" w:sz="4" w:space="0" w:color="C0C0C0"/>
            </w:tcBorders>
            <w:shd w:val="clear" w:color="000000" w:fill="D7EAD3"/>
            <w:vAlign w:val="center"/>
            <w:hideMark/>
          </w:tcPr>
          <w:p w14:paraId="4687BA9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558" w:type="dxa"/>
            <w:tcBorders>
              <w:top w:val="nil"/>
              <w:left w:val="nil"/>
              <w:bottom w:val="single" w:sz="4" w:space="0" w:color="C0C0C0"/>
              <w:right w:val="single" w:sz="4" w:space="0" w:color="C0C0C0"/>
            </w:tcBorders>
            <w:shd w:val="clear" w:color="000000" w:fill="D7EAD3"/>
            <w:vAlign w:val="center"/>
            <w:hideMark/>
          </w:tcPr>
          <w:p w14:paraId="600E4BE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1511" w:type="dxa"/>
            <w:tcBorders>
              <w:top w:val="nil"/>
              <w:left w:val="nil"/>
              <w:bottom w:val="single" w:sz="4" w:space="0" w:color="C0C0C0"/>
              <w:right w:val="single" w:sz="4" w:space="0" w:color="C0C0C0"/>
            </w:tcBorders>
            <w:shd w:val="clear" w:color="000000" w:fill="FFFFCC"/>
            <w:vAlign w:val="center"/>
            <w:hideMark/>
          </w:tcPr>
          <w:p w14:paraId="1F83ED30"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97039E" w:rsidRPr="0097039E" w14:paraId="24649BEA" w14:textId="77777777" w:rsidTr="0097039E">
        <w:trPr>
          <w:trHeight w:val="300"/>
          <w:jc w:val="center"/>
        </w:trPr>
        <w:tc>
          <w:tcPr>
            <w:tcW w:w="345" w:type="dxa"/>
            <w:tcBorders>
              <w:top w:val="nil"/>
              <w:left w:val="nil"/>
              <w:bottom w:val="nil"/>
              <w:right w:val="nil"/>
            </w:tcBorders>
            <w:shd w:val="clear" w:color="000000" w:fill="00B0F0"/>
            <w:noWrap/>
            <w:vAlign w:val="center"/>
            <w:hideMark/>
          </w:tcPr>
          <w:p w14:paraId="5EACF636"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П</w:t>
            </w:r>
          </w:p>
        </w:tc>
        <w:tc>
          <w:tcPr>
            <w:tcW w:w="297" w:type="dxa"/>
            <w:tcBorders>
              <w:top w:val="nil"/>
              <w:left w:val="nil"/>
              <w:bottom w:val="nil"/>
              <w:right w:val="nil"/>
            </w:tcBorders>
            <w:shd w:val="clear" w:color="auto" w:fill="auto"/>
            <w:noWrap/>
            <w:vAlign w:val="bottom"/>
            <w:hideMark/>
          </w:tcPr>
          <w:p w14:paraId="2C6E5574"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1FD102D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10.0.2</w:t>
            </w:r>
          </w:p>
        </w:tc>
        <w:tc>
          <w:tcPr>
            <w:tcW w:w="1488" w:type="dxa"/>
            <w:tcBorders>
              <w:top w:val="nil"/>
              <w:left w:val="nil"/>
              <w:bottom w:val="single" w:sz="4" w:space="0" w:color="C0C0C0"/>
              <w:right w:val="single" w:sz="4" w:space="0" w:color="C0C0C0"/>
            </w:tcBorders>
            <w:shd w:val="clear" w:color="auto" w:fill="auto"/>
            <w:vAlign w:val="center"/>
            <w:hideMark/>
          </w:tcPr>
          <w:p w14:paraId="306667FE" w14:textId="77777777" w:rsidR="002D6194" w:rsidRPr="0097039E" w:rsidRDefault="002D6194" w:rsidP="002D6194">
            <w:pPr>
              <w:ind w:firstLineChars="200" w:firstLine="220"/>
              <w:rPr>
                <w:rFonts w:ascii="Tahoma" w:hAnsi="Tahoma" w:cs="Tahoma"/>
                <w:sz w:val="11"/>
                <w:szCs w:val="11"/>
              </w:rPr>
            </w:pPr>
            <w:r w:rsidRPr="0097039E">
              <w:rPr>
                <w:rFonts w:ascii="Tahoma" w:hAnsi="Tahoma" w:cs="Tahoma"/>
                <w:sz w:val="11"/>
                <w:szCs w:val="11"/>
              </w:rPr>
              <w:t>На собственные нужды производства</w:t>
            </w:r>
          </w:p>
        </w:tc>
        <w:tc>
          <w:tcPr>
            <w:tcW w:w="881" w:type="dxa"/>
            <w:tcBorders>
              <w:top w:val="nil"/>
              <w:left w:val="nil"/>
              <w:bottom w:val="single" w:sz="4" w:space="0" w:color="C0C0C0"/>
              <w:right w:val="single" w:sz="4" w:space="0" w:color="C0C0C0"/>
            </w:tcBorders>
            <w:shd w:val="clear" w:color="auto" w:fill="auto"/>
            <w:vAlign w:val="center"/>
            <w:hideMark/>
          </w:tcPr>
          <w:p w14:paraId="63B0411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тыс руб</w:t>
            </w:r>
          </w:p>
        </w:tc>
        <w:tc>
          <w:tcPr>
            <w:tcW w:w="950" w:type="dxa"/>
            <w:tcBorders>
              <w:top w:val="nil"/>
              <w:left w:val="nil"/>
              <w:bottom w:val="single" w:sz="4" w:space="0" w:color="C0C0C0"/>
              <w:right w:val="single" w:sz="4" w:space="0" w:color="C0C0C0"/>
            </w:tcBorders>
            <w:shd w:val="clear" w:color="000000" w:fill="FFFFCC"/>
            <w:vAlign w:val="center"/>
            <w:hideMark/>
          </w:tcPr>
          <w:p w14:paraId="7BBE8DB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852" w:type="dxa"/>
            <w:tcBorders>
              <w:top w:val="nil"/>
              <w:left w:val="nil"/>
              <w:bottom w:val="single" w:sz="4" w:space="0" w:color="C0C0C0"/>
              <w:right w:val="single" w:sz="4" w:space="0" w:color="C0C0C0"/>
            </w:tcBorders>
            <w:shd w:val="clear" w:color="000000" w:fill="FFFFCC"/>
            <w:vAlign w:val="center"/>
            <w:hideMark/>
          </w:tcPr>
          <w:p w14:paraId="585058D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850" w:type="dxa"/>
            <w:tcBorders>
              <w:top w:val="nil"/>
              <w:left w:val="nil"/>
              <w:bottom w:val="single" w:sz="4" w:space="0" w:color="C0C0C0"/>
              <w:right w:val="single" w:sz="4" w:space="0" w:color="C0C0C0"/>
            </w:tcBorders>
            <w:shd w:val="clear" w:color="000000" w:fill="FFFFCC"/>
            <w:vAlign w:val="center"/>
            <w:hideMark/>
          </w:tcPr>
          <w:p w14:paraId="1D6CE72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842" w:type="dxa"/>
            <w:tcBorders>
              <w:top w:val="nil"/>
              <w:left w:val="nil"/>
              <w:bottom w:val="single" w:sz="4" w:space="0" w:color="C0C0C0"/>
              <w:right w:val="single" w:sz="4" w:space="0" w:color="C0C0C0"/>
            </w:tcBorders>
            <w:shd w:val="clear" w:color="000000" w:fill="FFFFCC"/>
            <w:vAlign w:val="center"/>
            <w:hideMark/>
          </w:tcPr>
          <w:p w14:paraId="75ED969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950" w:type="dxa"/>
            <w:tcBorders>
              <w:top w:val="nil"/>
              <w:left w:val="nil"/>
              <w:bottom w:val="single" w:sz="4" w:space="0" w:color="C0C0C0"/>
              <w:right w:val="single" w:sz="4" w:space="0" w:color="C0C0C0"/>
            </w:tcBorders>
            <w:shd w:val="clear" w:color="000000" w:fill="FFFFCC"/>
            <w:vAlign w:val="center"/>
            <w:hideMark/>
          </w:tcPr>
          <w:p w14:paraId="36B7189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877" w:type="dxa"/>
            <w:tcBorders>
              <w:top w:val="nil"/>
              <w:left w:val="nil"/>
              <w:bottom w:val="single" w:sz="4" w:space="0" w:color="C0C0C0"/>
              <w:right w:val="single" w:sz="4" w:space="0" w:color="C0C0C0"/>
            </w:tcBorders>
            <w:shd w:val="clear" w:color="000000" w:fill="FFFFCC"/>
            <w:vAlign w:val="center"/>
            <w:hideMark/>
          </w:tcPr>
          <w:p w14:paraId="29381F5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980" w:type="dxa"/>
            <w:tcBorders>
              <w:top w:val="nil"/>
              <w:left w:val="nil"/>
              <w:bottom w:val="single" w:sz="4" w:space="0" w:color="C0C0C0"/>
              <w:right w:val="single" w:sz="4" w:space="0" w:color="C0C0C0"/>
            </w:tcBorders>
            <w:shd w:val="clear" w:color="000000" w:fill="FFFFCC"/>
            <w:vAlign w:val="center"/>
            <w:hideMark/>
          </w:tcPr>
          <w:p w14:paraId="69164FE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1016" w:type="dxa"/>
            <w:tcBorders>
              <w:top w:val="nil"/>
              <w:left w:val="nil"/>
              <w:bottom w:val="single" w:sz="4" w:space="0" w:color="C0C0C0"/>
              <w:right w:val="single" w:sz="4" w:space="0" w:color="C0C0C0"/>
            </w:tcBorders>
            <w:shd w:val="clear" w:color="000000" w:fill="FFFFCC"/>
            <w:vAlign w:val="center"/>
            <w:hideMark/>
          </w:tcPr>
          <w:p w14:paraId="1805075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977" w:type="dxa"/>
            <w:tcBorders>
              <w:top w:val="nil"/>
              <w:left w:val="nil"/>
              <w:bottom w:val="single" w:sz="4" w:space="0" w:color="C0C0C0"/>
              <w:right w:val="single" w:sz="4" w:space="0" w:color="C0C0C0"/>
            </w:tcBorders>
            <w:shd w:val="clear" w:color="000000" w:fill="FFFFCC"/>
            <w:vAlign w:val="center"/>
            <w:hideMark/>
          </w:tcPr>
          <w:p w14:paraId="13F7A96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736" w:type="dxa"/>
            <w:tcBorders>
              <w:top w:val="nil"/>
              <w:left w:val="nil"/>
              <w:bottom w:val="single" w:sz="4" w:space="0" w:color="C0C0C0"/>
              <w:right w:val="single" w:sz="4" w:space="0" w:color="C0C0C0"/>
            </w:tcBorders>
            <w:shd w:val="clear" w:color="000000" w:fill="D7EAD3"/>
            <w:vAlign w:val="center"/>
            <w:hideMark/>
          </w:tcPr>
          <w:p w14:paraId="1F2B174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736" w:type="dxa"/>
            <w:tcBorders>
              <w:top w:val="nil"/>
              <w:left w:val="nil"/>
              <w:bottom w:val="single" w:sz="4" w:space="0" w:color="C0C0C0"/>
              <w:right w:val="single" w:sz="4" w:space="0" w:color="C0C0C0"/>
            </w:tcBorders>
            <w:shd w:val="clear" w:color="000000" w:fill="D7EAD3"/>
            <w:vAlign w:val="center"/>
            <w:hideMark/>
          </w:tcPr>
          <w:p w14:paraId="5329F65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558" w:type="dxa"/>
            <w:tcBorders>
              <w:top w:val="nil"/>
              <w:left w:val="nil"/>
              <w:bottom w:val="single" w:sz="4" w:space="0" w:color="C0C0C0"/>
              <w:right w:val="single" w:sz="4" w:space="0" w:color="C0C0C0"/>
            </w:tcBorders>
            <w:shd w:val="clear" w:color="000000" w:fill="D7EAD3"/>
            <w:vAlign w:val="center"/>
            <w:hideMark/>
          </w:tcPr>
          <w:p w14:paraId="0BDC036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1511" w:type="dxa"/>
            <w:tcBorders>
              <w:top w:val="nil"/>
              <w:left w:val="nil"/>
              <w:bottom w:val="single" w:sz="4" w:space="0" w:color="C0C0C0"/>
              <w:right w:val="single" w:sz="4" w:space="0" w:color="C0C0C0"/>
            </w:tcBorders>
            <w:shd w:val="clear" w:color="000000" w:fill="FFFFCC"/>
            <w:vAlign w:val="center"/>
            <w:hideMark/>
          </w:tcPr>
          <w:p w14:paraId="127B6F2C"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97039E" w:rsidRPr="0097039E" w14:paraId="1A94E903" w14:textId="77777777" w:rsidTr="0097039E">
        <w:trPr>
          <w:trHeight w:val="1260"/>
          <w:jc w:val="center"/>
        </w:trPr>
        <w:tc>
          <w:tcPr>
            <w:tcW w:w="345" w:type="dxa"/>
            <w:tcBorders>
              <w:top w:val="nil"/>
              <w:left w:val="nil"/>
              <w:bottom w:val="nil"/>
              <w:right w:val="nil"/>
            </w:tcBorders>
            <w:shd w:val="clear" w:color="000000" w:fill="00B0F0"/>
            <w:noWrap/>
            <w:vAlign w:val="center"/>
            <w:hideMark/>
          </w:tcPr>
          <w:p w14:paraId="42BE2AF0"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П</w:t>
            </w:r>
          </w:p>
        </w:tc>
        <w:tc>
          <w:tcPr>
            <w:tcW w:w="297" w:type="dxa"/>
            <w:tcBorders>
              <w:top w:val="nil"/>
              <w:left w:val="nil"/>
              <w:bottom w:val="nil"/>
              <w:right w:val="nil"/>
            </w:tcBorders>
            <w:shd w:val="clear" w:color="auto" w:fill="auto"/>
            <w:noWrap/>
            <w:vAlign w:val="bottom"/>
            <w:hideMark/>
          </w:tcPr>
          <w:p w14:paraId="1482053E"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5B0FDD0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10.2</w:t>
            </w:r>
          </w:p>
        </w:tc>
        <w:tc>
          <w:tcPr>
            <w:tcW w:w="1488" w:type="dxa"/>
            <w:tcBorders>
              <w:top w:val="nil"/>
              <w:left w:val="nil"/>
              <w:bottom w:val="single" w:sz="4" w:space="0" w:color="C0C0C0"/>
              <w:right w:val="single" w:sz="4" w:space="0" w:color="C0C0C0"/>
            </w:tcBorders>
            <w:shd w:val="clear" w:color="auto" w:fill="auto"/>
            <w:vAlign w:val="center"/>
            <w:hideMark/>
          </w:tcPr>
          <w:p w14:paraId="0A9E8C7E" w14:textId="77777777" w:rsidR="002D6194" w:rsidRPr="0097039E" w:rsidRDefault="002D6194" w:rsidP="002D6194">
            <w:pPr>
              <w:ind w:firstLineChars="100" w:firstLine="110"/>
              <w:rPr>
                <w:rFonts w:ascii="Tahoma" w:hAnsi="Tahoma" w:cs="Tahoma"/>
                <w:sz w:val="11"/>
                <w:szCs w:val="11"/>
              </w:rPr>
            </w:pPr>
            <w:r w:rsidRPr="0097039E">
              <w:rPr>
                <w:rFonts w:ascii="Tahoma" w:hAnsi="Tahoma" w:cs="Tahoma"/>
                <w:sz w:val="11"/>
                <w:szCs w:val="11"/>
              </w:rPr>
              <w:t>Прибыль на социальное развитие, поощрение</w:t>
            </w:r>
          </w:p>
        </w:tc>
        <w:tc>
          <w:tcPr>
            <w:tcW w:w="881" w:type="dxa"/>
            <w:tcBorders>
              <w:top w:val="nil"/>
              <w:left w:val="nil"/>
              <w:bottom w:val="single" w:sz="4" w:space="0" w:color="C0C0C0"/>
              <w:right w:val="single" w:sz="4" w:space="0" w:color="C0C0C0"/>
            </w:tcBorders>
            <w:shd w:val="clear" w:color="auto" w:fill="auto"/>
            <w:vAlign w:val="center"/>
            <w:hideMark/>
          </w:tcPr>
          <w:p w14:paraId="7F806D6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тыс руб</w:t>
            </w:r>
          </w:p>
        </w:tc>
        <w:tc>
          <w:tcPr>
            <w:tcW w:w="950" w:type="dxa"/>
            <w:tcBorders>
              <w:top w:val="nil"/>
              <w:left w:val="nil"/>
              <w:bottom w:val="single" w:sz="4" w:space="0" w:color="C0C0C0"/>
              <w:right w:val="single" w:sz="4" w:space="0" w:color="C0C0C0"/>
            </w:tcBorders>
            <w:shd w:val="clear" w:color="000000" w:fill="FFFFCC"/>
            <w:vAlign w:val="center"/>
            <w:hideMark/>
          </w:tcPr>
          <w:p w14:paraId="7CF2DC8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852" w:type="dxa"/>
            <w:tcBorders>
              <w:top w:val="nil"/>
              <w:left w:val="nil"/>
              <w:bottom w:val="single" w:sz="4" w:space="0" w:color="C0C0C0"/>
              <w:right w:val="single" w:sz="4" w:space="0" w:color="C0C0C0"/>
            </w:tcBorders>
            <w:shd w:val="clear" w:color="000000" w:fill="FFFFCC"/>
            <w:vAlign w:val="center"/>
            <w:hideMark/>
          </w:tcPr>
          <w:p w14:paraId="0C029FC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5BB8577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842" w:type="dxa"/>
            <w:tcBorders>
              <w:top w:val="nil"/>
              <w:left w:val="nil"/>
              <w:bottom w:val="single" w:sz="4" w:space="0" w:color="C0C0C0"/>
              <w:right w:val="single" w:sz="4" w:space="0" w:color="C0C0C0"/>
            </w:tcBorders>
            <w:shd w:val="clear" w:color="000000" w:fill="FFFFCC"/>
            <w:vAlign w:val="center"/>
            <w:hideMark/>
          </w:tcPr>
          <w:p w14:paraId="49FFE5E4"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50" w:type="dxa"/>
            <w:tcBorders>
              <w:top w:val="nil"/>
              <w:left w:val="nil"/>
              <w:bottom w:val="single" w:sz="4" w:space="0" w:color="C0C0C0"/>
              <w:right w:val="single" w:sz="4" w:space="0" w:color="C0C0C0"/>
            </w:tcBorders>
            <w:shd w:val="clear" w:color="000000" w:fill="FFFFCC"/>
            <w:vAlign w:val="center"/>
            <w:hideMark/>
          </w:tcPr>
          <w:p w14:paraId="7923331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877" w:type="dxa"/>
            <w:tcBorders>
              <w:top w:val="nil"/>
              <w:left w:val="nil"/>
              <w:bottom w:val="single" w:sz="4" w:space="0" w:color="C0C0C0"/>
              <w:right w:val="single" w:sz="4" w:space="0" w:color="C0C0C0"/>
            </w:tcBorders>
            <w:shd w:val="clear" w:color="000000" w:fill="FFFFCC"/>
            <w:vAlign w:val="center"/>
            <w:hideMark/>
          </w:tcPr>
          <w:p w14:paraId="566CF73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85,91</w:t>
            </w:r>
          </w:p>
        </w:tc>
        <w:tc>
          <w:tcPr>
            <w:tcW w:w="980" w:type="dxa"/>
            <w:tcBorders>
              <w:top w:val="nil"/>
              <w:left w:val="nil"/>
              <w:bottom w:val="single" w:sz="4" w:space="0" w:color="C0C0C0"/>
              <w:right w:val="single" w:sz="4" w:space="0" w:color="C0C0C0"/>
            </w:tcBorders>
            <w:shd w:val="clear" w:color="000000" w:fill="FFFFCC"/>
            <w:vAlign w:val="center"/>
            <w:hideMark/>
          </w:tcPr>
          <w:p w14:paraId="2D53DED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85,91</w:t>
            </w:r>
          </w:p>
        </w:tc>
        <w:tc>
          <w:tcPr>
            <w:tcW w:w="1016" w:type="dxa"/>
            <w:tcBorders>
              <w:top w:val="nil"/>
              <w:left w:val="nil"/>
              <w:bottom w:val="single" w:sz="4" w:space="0" w:color="C0C0C0"/>
              <w:right w:val="single" w:sz="4" w:space="0" w:color="C0C0C0"/>
            </w:tcBorders>
            <w:shd w:val="clear" w:color="000000" w:fill="FFFFCC"/>
            <w:vAlign w:val="center"/>
            <w:hideMark/>
          </w:tcPr>
          <w:p w14:paraId="0599390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977" w:type="dxa"/>
            <w:tcBorders>
              <w:top w:val="nil"/>
              <w:left w:val="nil"/>
              <w:bottom w:val="single" w:sz="4" w:space="0" w:color="C0C0C0"/>
              <w:right w:val="single" w:sz="4" w:space="0" w:color="C0C0C0"/>
            </w:tcBorders>
            <w:shd w:val="clear" w:color="000000" w:fill="FFFFCC"/>
            <w:vAlign w:val="center"/>
            <w:hideMark/>
          </w:tcPr>
          <w:p w14:paraId="622E51C1"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736" w:type="dxa"/>
            <w:tcBorders>
              <w:top w:val="nil"/>
              <w:left w:val="nil"/>
              <w:bottom w:val="single" w:sz="4" w:space="0" w:color="C0C0C0"/>
              <w:right w:val="single" w:sz="4" w:space="0" w:color="C0C0C0"/>
            </w:tcBorders>
            <w:shd w:val="clear" w:color="000000" w:fill="D7EAD3"/>
            <w:vAlign w:val="center"/>
            <w:hideMark/>
          </w:tcPr>
          <w:p w14:paraId="2603557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736" w:type="dxa"/>
            <w:tcBorders>
              <w:top w:val="nil"/>
              <w:left w:val="nil"/>
              <w:bottom w:val="single" w:sz="4" w:space="0" w:color="C0C0C0"/>
              <w:right w:val="single" w:sz="4" w:space="0" w:color="C0C0C0"/>
            </w:tcBorders>
            <w:shd w:val="clear" w:color="000000" w:fill="D7EAD3"/>
            <w:vAlign w:val="center"/>
            <w:hideMark/>
          </w:tcPr>
          <w:p w14:paraId="68F3B0B1"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558" w:type="dxa"/>
            <w:tcBorders>
              <w:top w:val="nil"/>
              <w:left w:val="nil"/>
              <w:bottom w:val="single" w:sz="4" w:space="0" w:color="C0C0C0"/>
              <w:right w:val="single" w:sz="4" w:space="0" w:color="C0C0C0"/>
            </w:tcBorders>
            <w:shd w:val="clear" w:color="000000" w:fill="D7EAD3"/>
            <w:vAlign w:val="center"/>
            <w:hideMark/>
          </w:tcPr>
          <w:p w14:paraId="67CE620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1511" w:type="dxa"/>
            <w:tcBorders>
              <w:top w:val="nil"/>
              <w:left w:val="nil"/>
              <w:bottom w:val="single" w:sz="4" w:space="0" w:color="C0C0C0"/>
              <w:right w:val="single" w:sz="4" w:space="0" w:color="C0C0C0"/>
            </w:tcBorders>
            <w:shd w:val="clear" w:color="000000" w:fill="FFFFCC"/>
            <w:vAlign w:val="center"/>
            <w:hideMark/>
          </w:tcPr>
          <w:p w14:paraId="739447D7" w14:textId="77777777" w:rsidR="002D6194" w:rsidRPr="0097039E" w:rsidRDefault="002D6194" w:rsidP="002D6194">
            <w:pPr>
              <w:rPr>
                <w:rFonts w:ascii="Tahoma" w:hAnsi="Tahoma" w:cs="Tahoma"/>
                <w:sz w:val="11"/>
                <w:szCs w:val="11"/>
              </w:rPr>
            </w:pPr>
            <w:r w:rsidRPr="0097039E">
              <w:rPr>
                <w:rFonts w:ascii="Tahoma" w:hAnsi="Tahoma" w:cs="Tahoma"/>
                <w:sz w:val="11"/>
                <w:szCs w:val="11"/>
              </w:rPr>
              <w:t>отклонено в связи с отсутствием фактических расходов за предыдущий период, а также отсутствием обосновывающих документов на плановый период</w:t>
            </w:r>
          </w:p>
        </w:tc>
      </w:tr>
      <w:tr w:rsidR="0097039E" w:rsidRPr="0097039E" w14:paraId="55DFD3E5" w14:textId="77777777" w:rsidTr="0097039E">
        <w:trPr>
          <w:trHeight w:val="70"/>
          <w:jc w:val="center"/>
        </w:trPr>
        <w:tc>
          <w:tcPr>
            <w:tcW w:w="345" w:type="dxa"/>
            <w:tcBorders>
              <w:top w:val="nil"/>
              <w:left w:val="nil"/>
              <w:bottom w:val="nil"/>
              <w:right w:val="nil"/>
            </w:tcBorders>
            <w:shd w:val="clear" w:color="000000" w:fill="00B050"/>
            <w:noWrap/>
            <w:vAlign w:val="center"/>
            <w:hideMark/>
          </w:tcPr>
          <w:p w14:paraId="5DBBCCC3"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НР</w:t>
            </w:r>
          </w:p>
        </w:tc>
        <w:tc>
          <w:tcPr>
            <w:tcW w:w="297" w:type="dxa"/>
            <w:tcBorders>
              <w:top w:val="nil"/>
              <w:left w:val="nil"/>
              <w:bottom w:val="nil"/>
              <w:right w:val="nil"/>
            </w:tcBorders>
            <w:shd w:val="clear" w:color="auto" w:fill="auto"/>
            <w:noWrap/>
            <w:vAlign w:val="bottom"/>
            <w:hideMark/>
          </w:tcPr>
          <w:p w14:paraId="08AB4948"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2E270CF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12</w:t>
            </w:r>
          </w:p>
        </w:tc>
        <w:tc>
          <w:tcPr>
            <w:tcW w:w="1488" w:type="dxa"/>
            <w:tcBorders>
              <w:top w:val="nil"/>
              <w:left w:val="nil"/>
              <w:bottom w:val="single" w:sz="4" w:space="0" w:color="C0C0C0"/>
              <w:right w:val="single" w:sz="4" w:space="0" w:color="C0C0C0"/>
            </w:tcBorders>
            <w:shd w:val="clear" w:color="auto" w:fill="auto"/>
            <w:vAlign w:val="center"/>
            <w:hideMark/>
          </w:tcPr>
          <w:p w14:paraId="2B2980AE"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881" w:type="dxa"/>
            <w:tcBorders>
              <w:top w:val="nil"/>
              <w:left w:val="nil"/>
              <w:bottom w:val="single" w:sz="4" w:space="0" w:color="C0C0C0"/>
              <w:right w:val="single" w:sz="4" w:space="0" w:color="C0C0C0"/>
            </w:tcBorders>
            <w:shd w:val="clear" w:color="auto" w:fill="auto"/>
            <w:vAlign w:val="center"/>
            <w:hideMark/>
          </w:tcPr>
          <w:p w14:paraId="723A4CF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FFFFCC"/>
            <w:vAlign w:val="center"/>
            <w:hideMark/>
          </w:tcPr>
          <w:p w14:paraId="41A814B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52" w:type="dxa"/>
            <w:tcBorders>
              <w:top w:val="nil"/>
              <w:left w:val="nil"/>
              <w:bottom w:val="single" w:sz="4" w:space="0" w:color="C0C0C0"/>
              <w:right w:val="single" w:sz="4" w:space="0" w:color="C0C0C0"/>
            </w:tcBorders>
            <w:shd w:val="clear" w:color="000000" w:fill="FFFFCC"/>
            <w:vAlign w:val="center"/>
            <w:hideMark/>
          </w:tcPr>
          <w:p w14:paraId="6830BC0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30AA2DD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42" w:type="dxa"/>
            <w:tcBorders>
              <w:top w:val="nil"/>
              <w:left w:val="nil"/>
              <w:bottom w:val="single" w:sz="4" w:space="0" w:color="C0C0C0"/>
              <w:right w:val="single" w:sz="4" w:space="0" w:color="C0C0C0"/>
            </w:tcBorders>
            <w:shd w:val="clear" w:color="000000" w:fill="FFFFCC"/>
            <w:vAlign w:val="center"/>
            <w:hideMark/>
          </w:tcPr>
          <w:p w14:paraId="0BAC532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50" w:type="dxa"/>
            <w:tcBorders>
              <w:top w:val="nil"/>
              <w:left w:val="nil"/>
              <w:bottom w:val="single" w:sz="4" w:space="0" w:color="C0C0C0"/>
              <w:right w:val="single" w:sz="4" w:space="0" w:color="C0C0C0"/>
            </w:tcBorders>
            <w:shd w:val="clear" w:color="000000" w:fill="FFFFCC"/>
            <w:vAlign w:val="center"/>
            <w:hideMark/>
          </w:tcPr>
          <w:p w14:paraId="6CFF3A7C"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1 300,06</w:t>
            </w:r>
          </w:p>
        </w:tc>
        <w:tc>
          <w:tcPr>
            <w:tcW w:w="877" w:type="dxa"/>
            <w:tcBorders>
              <w:top w:val="nil"/>
              <w:left w:val="nil"/>
              <w:bottom w:val="single" w:sz="4" w:space="0" w:color="C0C0C0"/>
              <w:right w:val="single" w:sz="4" w:space="0" w:color="C0C0C0"/>
            </w:tcBorders>
            <w:shd w:val="clear" w:color="000000" w:fill="FFFFCC"/>
            <w:vAlign w:val="center"/>
            <w:hideMark/>
          </w:tcPr>
          <w:p w14:paraId="1673AB2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975,23</w:t>
            </w:r>
          </w:p>
        </w:tc>
        <w:tc>
          <w:tcPr>
            <w:tcW w:w="980" w:type="dxa"/>
            <w:tcBorders>
              <w:top w:val="nil"/>
              <w:left w:val="nil"/>
              <w:bottom w:val="single" w:sz="4" w:space="0" w:color="C0C0C0"/>
              <w:right w:val="single" w:sz="4" w:space="0" w:color="C0C0C0"/>
            </w:tcBorders>
            <w:shd w:val="clear" w:color="000000" w:fill="FFFFCC"/>
            <w:vAlign w:val="center"/>
            <w:hideMark/>
          </w:tcPr>
          <w:p w14:paraId="6E798D4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2 275,29</w:t>
            </w:r>
          </w:p>
        </w:tc>
        <w:tc>
          <w:tcPr>
            <w:tcW w:w="1016" w:type="dxa"/>
            <w:tcBorders>
              <w:top w:val="nil"/>
              <w:left w:val="nil"/>
              <w:bottom w:val="single" w:sz="4" w:space="0" w:color="C0C0C0"/>
              <w:right w:val="single" w:sz="4" w:space="0" w:color="C0C0C0"/>
            </w:tcBorders>
            <w:shd w:val="clear" w:color="000000" w:fill="FFFFCC"/>
            <w:vAlign w:val="center"/>
            <w:hideMark/>
          </w:tcPr>
          <w:p w14:paraId="482D804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977" w:type="dxa"/>
            <w:tcBorders>
              <w:top w:val="nil"/>
              <w:left w:val="nil"/>
              <w:bottom w:val="single" w:sz="4" w:space="0" w:color="C0C0C0"/>
              <w:right w:val="single" w:sz="4" w:space="0" w:color="C0C0C0"/>
            </w:tcBorders>
            <w:shd w:val="clear" w:color="000000" w:fill="FFFFCC"/>
            <w:vAlign w:val="center"/>
            <w:hideMark/>
          </w:tcPr>
          <w:p w14:paraId="14A0347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1 300,06</w:t>
            </w:r>
          </w:p>
        </w:tc>
        <w:tc>
          <w:tcPr>
            <w:tcW w:w="736" w:type="dxa"/>
            <w:tcBorders>
              <w:top w:val="nil"/>
              <w:left w:val="nil"/>
              <w:bottom w:val="single" w:sz="4" w:space="0" w:color="C0C0C0"/>
              <w:right w:val="single" w:sz="4" w:space="0" w:color="C0C0C0"/>
            </w:tcBorders>
            <w:shd w:val="clear" w:color="000000" w:fill="D7EAD3"/>
            <w:vAlign w:val="center"/>
            <w:hideMark/>
          </w:tcPr>
          <w:p w14:paraId="6108691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650,03</w:t>
            </w:r>
          </w:p>
        </w:tc>
        <w:tc>
          <w:tcPr>
            <w:tcW w:w="736" w:type="dxa"/>
            <w:tcBorders>
              <w:top w:val="nil"/>
              <w:left w:val="nil"/>
              <w:bottom w:val="single" w:sz="4" w:space="0" w:color="C0C0C0"/>
              <w:right w:val="single" w:sz="4" w:space="0" w:color="C0C0C0"/>
            </w:tcBorders>
            <w:shd w:val="clear" w:color="000000" w:fill="D7EAD3"/>
            <w:vAlign w:val="center"/>
            <w:hideMark/>
          </w:tcPr>
          <w:p w14:paraId="1AB40D8B"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650,03</w:t>
            </w:r>
          </w:p>
        </w:tc>
        <w:tc>
          <w:tcPr>
            <w:tcW w:w="558" w:type="dxa"/>
            <w:tcBorders>
              <w:top w:val="nil"/>
              <w:left w:val="nil"/>
              <w:bottom w:val="single" w:sz="4" w:space="0" w:color="C0C0C0"/>
              <w:right w:val="single" w:sz="4" w:space="0" w:color="C0C0C0"/>
            </w:tcBorders>
            <w:shd w:val="clear" w:color="000000" w:fill="D7EAD3"/>
            <w:vAlign w:val="center"/>
            <w:hideMark/>
          </w:tcPr>
          <w:p w14:paraId="087848D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1511" w:type="dxa"/>
            <w:tcBorders>
              <w:top w:val="nil"/>
              <w:left w:val="nil"/>
              <w:bottom w:val="single" w:sz="4" w:space="0" w:color="C0C0C0"/>
              <w:right w:val="single" w:sz="4" w:space="0" w:color="C0C0C0"/>
            </w:tcBorders>
            <w:shd w:val="clear" w:color="000000" w:fill="FFFFCC"/>
            <w:vAlign w:val="center"/>
            <w:hideMark/>
          </w:tcPr>
          <w:p w14:paraId="098F348E" w14:textId="77777777" w:rsidR="002D6194" w:rsidRPr="0097039E" w:rsidRDefault="002D6194" w:rsidP="002D6194">
            <w:pPr>
              <w:rPr>
                <w:rFonts w:ascii="Tahoma" w:hAnsi="Tahoma" w:cs="Tahoma"/>
                <w:sz w:val="11"/>
                <w:szCs w:val="11"/>
              </w:rPr>
            </w:pPr>
            <w:r w:rsidRPr="0097039E">
              <w:rPr>
                <w:rFonts w:ascii="Tahoma" w:hAnsi="Tahoma" w:cs="Tahoma"/>
                <w:sz w:val="11"/>
                <w:szCs w:val="11"/>
              </w:rPr>
              <w:t>в соответствии с Методическими указаниями учтена 1/2 часть экономически обоснованных расходов за декабрь 2018 года по расчету регулятора в соответствии с представленными оборотно-сальдовыми ведомостями, учтенная регулятором при установлении тарифов на 2020-2022 годы и перенесенная на 2021 год</w:t>
            </w:r>
          </w:p>
        </w:tc>
      </w:tr>
      <w:tr w:rsidR="0097039E" w:rsidRPr="0097039E" w14:paraId="73DA50FD" w14:textId="77777777" w:rsidTr="0097039E">
        <w:trPr>
          <w:trHeight w:val="1605"/>
          <w:jc w:val="center"/>
        </w:trPr>
        <w:tc>
          <w:tcPr>
            <w:tcW w:w="345" w:type="dxa"/>
            <w:tcBorders>
              <w:top w:val="nil"/>
              <w:left w:val="nil"/>
              <w:bottom w:val="nil"/>
              <w:right w:val="nil"/>
            </w:tcBorders>
            <w:shd w:val="clear" w:color="000000" w:fill="00B050"/>
            <w:noWrap/>
            <w:vAlign w:val="center"/>
            <w:hideMark/>
          </w:tcPr>
          <w:p w14:paraId="06D0EDC2"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НР</w:t>
            </w:r>
          </w:p>
        </w:tc>
        <w:tc>
          <w:tcPr>
            <w:tcW w:w="297" w:type="dxa"/>
            <w:tcBorders>
              <w:top w:val="nil"/>
              <w:left w:val="nil"/>
              <w:bottom w:val="nil"/>
              <w:right w:val="nil"/>
            </w:tcBorders>
            <w:shd w:val="clear" w:color="auto" w:fill="auto"/>
            <w:noWrap/>
            <w:vAlign w:val="bottom"/>
            <w:hideMark/>
          </w:tcPr>
          <w:p w14:paraId="183DDEBB"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189668B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13</w:t>
            </w:r>
          </w:p>
        </w:tc>
        <w:tc>
          <w:tcPr>
            <w:tcW w:w="1488" w:type="dxa"/>
            <w:tcBorders>
              <w:top w:val="nil"/>
              <w:left w:val="nil"/>
              <w:bottom w:val="single" w:sz="4" w:space="0" w:color="C0C0C0"/>
              <w:right w:val="single" w:sz="4" w:space="0" w:color="C0C0C0"/>
            </w:tcBorders>
            <w:shd w:val="clear" w:color="auto" w:fill="auto"/>
            <w:vAlign w:val="center"/>
            <w:hideMark/>
          </w:tcPr>
          <w:p w14:paraId="5D3B80C7"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Экономически не обоснованные доходы прошлых периодов регулирования</w:t>
            </w:r>
          </w:p>
        </w:tc>
        <w:tc>
          <w:tcPr>
            <w:tcW w:w="881" w:type="dxa"/>
            <w:tcBorders>
              <w:top w:val="nil"/>
              <w:left w:val="nil"/>
              <w:bottom w:val="single" w:sz="4" w:space="0" w:color="C0C0C0"/>
              <w:right w:val="single" w:sz="4" w:space="0" w:color="C0C0C0"/>
            </w:tcBorders>
            <w:shd w:val="clear" w:color="auto" w:fill="auto"/>
            <w:vAlign w:val="center"/>
            <w:hideMark/>
          </w:tcPr>
          <w:p w14:paraId="4EC845C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FFFFCC"/>
            <w:vAlign w:val="center"/>
            <w:hideMark/>
          </w:tcPr>
          <w:p w14:paraId="7428F9CB"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52" w:type="dxa"/>
            <w:tcBorders>
              <w:top w:val="nil"/>
              <w:left w:val="nil"/>
              <w:bottom w:val="single" w:sz="4" w:space="0" w:color="C0C0C0"/>
              <w:right w:val="single" w:sz="4" w:space="0" w:color="C0C0C0"/>
            </w:tcBorders>
            <w:shd w:val="clear" w:color="000000" w:fill="FFFFCC"/>
            <w:vAlign w:val="center"/>
            <w:hideMark/>
          </w:tcPr>
          <w:p w14:paraId="6303C42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2289CDB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42" w:type="dxa"/>
            <w:tcBorders>
              <w:top w:val="nil"/>
              <w:left w:val="nil"/>
              <w:bottom w:val="single" w:sz="4" w:space="0" w:color="C0C0C0"/>
              <w:right w:val="single" w:sz="4" w:space="0" w:color="C0C0C0"/>
            </w:tcBorders>
            <w:shd w:val="clear" w:color="000000" w:fill="FFFFCC"/>
            <w:vAlign w:val="center"/>
            <w:hideMark/>
          </w:tcPr>
          <w:p w14:paraId="1BA49C8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50" w:type="dxa"/>
            <w:tcBorders>
              <w:top w:val="nil"/>
              <w:left w:val="nil"/>
              <w:bottom w:val="single" w:sz="4" w:space="0" w:color="C0C0C0"/>
              <w:right w:val="single" w:sz="4" w:space="0" w:color="C0C0C0"/>
            </w:tcBorders>
            <w:shd w:val="clear" w:color="000000" w:fill="FFFFCC"/>
            <w:vAlign w:val="center"/>
            <w:hideMark/>
          </w:tcPr>
          <w:p w14:paraId="1515946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77" w:type="dxa"/>
            <w:tcBorders>
              <w:top w:val="nil"/>
              <w:left w:val="nil"/>
              <w:bottom w:val="single" w:sz="4" w:space="0" w:color="C0C0C0"/>
              <w:right w:val="single" w:sz="4" w:space="0" w:color="C0C0C0"/>
            </w:tcBorders>
            <w:shd w:val="clear" w:color="000000" w:fill="FFFFCC"/>
            <w:vAlign w:val="center"/>
            <w:hideMark/>
          </w:tcPr>
          <w:p w14:paraId="77E9FC9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80" w:type="dxa"/>
            <w:tcBorders>
              <w:top w:val="nil"/>
              <w:left w:val="nil"/>
              <w:bottom w:val="single" w:sz="4" w:space="0" w:color="C0C0C0"/>
              <w:right w:val="single" w:sz="4" w:space="0" w:color="C0C0C0"/>
            </w:tcBorders>
            <w:shd w:val="clear" w:color="000000" w:fill="FFFFCC"/>
            <w:vAlign w:val="center"/>
            <w:hideMark/>
          </w:tcPr>
          <w:p w14:paraId="668C254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1016" w:type="dxa"/>
            <w:tcBorders>
              <w:top w:val="nil"/>
              <w:left w:val="nil"/>
              <w:bottom w:val="single" w:sz="4" w:space="0" w:color="C0C0C0"/>
              <w:right w:val="single" w:sz="4" w:space="0" w:color="C0C0C0"/>
            </w:tcBorders>
            <w:shd w:val="clear" w:color="000000" w:fill="FFFFCC"/>
            <w:vAlign w:val="center"/>
            <w:hideMark/>
          </w:tcPr>
          <w:p w14:paraId="297E77A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7 886,30</w:t>
            </w:r>
          </w:p>
        </w:tc>
        <w:tc>
          <w:tcPr>
            <w:tcW w:w="977" w:type="dxa"/>
            <w:tcBorders>
              <w:top w:val="nil"/>
              <w:left w:val="nil"/>
              <w:bottom w:val="single" w:sz="4" w:space="0" w:color="C0C0C0"/>
              <w:right w:val="single" w:sz="4" w:space="0" w:color="C0C0C0"/>
            </w:tcBorders>
            <w:shd w:val="clear" w:color="000000" w:fill="FFFFCC"/>
            <w:vAlign w:val="center"/>
            <w:hideMark/>
          </w:tcPr>
          <w:p w14:paraId="73C0DBE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7 886,30</w:t>
            </w:r>
          </w:p>
        </w:tc>
        <w:tc>
          <w:tcPr>
            <w:tcW w:w="736" w:type="dxa"/>
            <w:tcBorders>
              <w:top w:val="nil"/>
              <w:left w:val="nil"/>
              <w:bottom w:val="single" w:sz="4" w:space="0" w:color="C0C0C0"/>
              <w:right w:val="single" w:sz="4" w:space="0" w:color="C0C0C0"/>
            </w:tcBorders>
            <w:shd w:val="clear" w:color="000000" w:fill="D7EAD3"/>
            <w:vAlign w:val="center"/>
            <w:hideMark/>
          </w:tcPr>
          <w:p w14:paraId="48C0A9B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3 943,15</w:t>
            </w:r>
          </w:p>
        </w:tc>
        <w:tc>
          <w:tcPr>
            <w:tcW w:w="736" w:type="dxa"/>
            <w:tcBorders>
              <w:top w:val="nil"/>
              <w:left w:val="nil"/>
              <w:bottom w:val="single" w:sz="4" w:space="0" w:color="C0C0C0"/>
              <w:right w:val="single" w:sz="4" w:space="0" w:color="C0C0C0"/>
            </w:tcBorders>
            <w:shd w:val="clear" w:color="000000" w:fill="D7EAD3"/>
            <w:vAlign w:val="center"/>
            <w:hideMark/>
          </w:tcPr>
          <w:p w14:paraId="223AF2D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3 943,15</w:t>
            </w:r>
          </w:p>
        </w:tc>
        <w:tc>
          <w:tcPr>
            <w:tcW w:w="558" w:type="dxa"/>
            <w:tcBorders>
              <w:top w:val="nil"/>
              <w:left w:val="nil"/>
              <w:bottom w:val="single" w:sz="4" w:space="0" w:color="C0C0C0"/>
              <w:right w:val="single" w:sz="4" w:space="0" w:color="C0C0C0"/>
            </w:tcBorders>
            <w:shd w:val="clear" w:color="000000" w:fill="D7EAD3"/>
            <w:vAlign w:val="center"/>
            <w:hideMark/>
          </w:tcPr>
          <w:p w14:paraId="4A8338DC"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-7 886,30</w:t>
            </w:r>
          </w:p>
        </w:tc>
        <w:tc>
          <w:tcPr>
            <w:tcW w:w="1511" w:type="dxa"/>
            <w:tcBorders>
              <w:top w:val="nil"/>
              <w:left w:val="nil"/>
              <w:bottom w:val="single" w:sz="4" w:space="0" w:color="C0C0C0"/>
              <w:right w:val="single" w:sz="4" w:space="0" w:color="C0C0C0"/>
            </w:tcBorders>
            <w:shd w:val="clear" w:color="000000" w:fill="FFFFCC"/>
            <w:vAlign w:val="center"/>
            <w:hideMark/>
          </w:tcPr>
          <w:p w14:paraId="27293B72" w14:textId="77777777" w:rsidR="002D6194" w:rsidRPr="0097039E" w:rsidRDefault="002D6194" w:rsidP="002D6194">
            <w:pPr>
              <w:rPr>
                <w:rFonts w:ascii="Tahoma" w:hAnsi="Tahoma" w:cs="Tahoma"/>
                <w:sz w:val="11"/>
                <w:szCs w:val="11"/>
              </w:rPr>
            </w:pPr>
            <w:r w:rsidRPr="0097039E">
              <w:rPr>
                <w:rFonts w:ascii="Tahoma" w:hAnsi="Tahoma" w:cs="Tahoma"/>
                <w:sz w:val="11"/>
                <w:szCs w:val="11"/>
              </w:rPr>
              <w:t>учтены доходы организации за фактически отпущенную воду ООО "Сибэнерго" за январь-май 2019 года (в связи с представление в регулирующий орган недостоверной информации о фактических объемах реализации)</w:t>
            </w:r>
          </w:p>
        </w:tc>
      </w:tr>
      <w:tr w:rsidR="0097039E" w:rsidRPr="0097039E" w14:paraId="7A4305D1" w14:textId="77777777" w:rsidTr="0097039E">
        <w:trPr>
          <w:trHeight w:val="300"/>
          <w:jc w:val="center"/>
        </w:trPr>
        <w:tc>
          <w:tcPr>
            <w:tcW w:w="345" w:type="dxa"/>
            <w:tcBorders>
              <w:top w:val="nil"/>
              <w:left w:val="nil"/>
              <w:bottom w:val="nil"/>
              <w:right w:val="nil"/>
            </w:tcBorders>
            <w:shd w:val="clear" w:color="auto" w:fill="auto"/>
            <w:noWrap/>
            <w:vAlign w:val="bottom"/>
            <w:hideMark/>
          </w:tcPr>
          <w:p w14:paraId="1961EC2E" w14:textId="77777777" w:rsidR="002D6194" w:rsidRPr="0097039E" w:rsidRDefault="002D6194" w:rsidP="002D6194">
            <w:pPr>
              <w:rPr>
                <w:rFonts w:ascii="Tahoma" w:hAnsi="Tahoma" w:cs="Tahoma"/>
                <w:sz w:val="11"/>
                <w:szCs w:val="11"/>
              </w:rPr>
            </w:pPr>
          </w:p>
        </w:tc>
        <w:tc>
          <w:tcPr>
            <w:tcW w:w="297" w:type="dxa"/>
            <w:tcBorders>
              <w:top w:val="nil"/>
              <w:left w:val="nil"/>
              <w:bottom w:val="nil"/>
              <w:right w:val="nil"/>
            </w:tcBorders>
            <w:shd w:val="clear" w:color="auto" w:fill="auto"/>
            <w:noWrap/>
            <w:vAlign w:val="bottom"/>
            <w:hideMark/>
          </w:tcPr>
          <w:p w14:paraId="5CAE5456"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26E646D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15</w:t>
            </w:r>
          </w:p>
        </w:tc>
        <w:tc>
          <w:tcPr>
            <w:tcW w:w="1488" w:type="dxa"/>
            <w:tcBorders>
              <w:top w:val="nil"/>
              <w:left w:val="nil"/>
              <w:bottom w:val="single" w:sz="4" w:space="0" w:color="C0C0C0"/>
              <w:right w:val="single" w:sz="4" w:space="0" w:color="C0C0C0"/>
            </w:tcBorders>
            <w:shd w:val="clear" w:color="auto" w:fill="auto"/>
            <w:vAlign w:val="center"/>
            <w:hideMark/>
          </w:tcPr>
          <w:p w14:paraId="6B38EA57"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НВВ без НДС</w:t>
            </w:r>
          </w:p>
        </w:tc>
        <w:tc>
          <w:tcPr>
            <w:tcW w:w="881" w:type="dxa"/>
            <w:tcBorders>
              <w:top w:val="nil"/>
              <w:left w:val="nil"/>
              <w:bottom w:val="single" w:sz="4" w:space="0" w:color="C0C0C0"/>
              <w:right w:val="single" w:sz="4" w:space="0" w:color="C0C0C0"/>
            </w:tcBorders>
            <w:shd w:val="clear" w:color="auto" w:fill="auto"/>
            <w:vAlign w:val="center"/>
            <w:hideMark/>
          </w:tcPr>
          <w:p w14:paraId="018300F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D7EAD3"/>
            <w:vAlign w:val="center"/>
            <w:hideMark/>
          </w:tcPr>
          <w:p w14:paraId="19C808C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33 999,73</w:t>
            </w:r>
          </w:p>
        </w:tc>
        <w:tc>
          <w:tcPr>
            <w:tcW w:w="852" w:type="dxa"/>
            <w:tcBorders>
              <w:top w:val="nil"/>
              <w:left w:val="nil"/>
              <w:bottom w:val="single" w:sz="4" w:space="0" w:color="C0C0C0"/>
              <w:right w:val="single" w:sz="4" w:space="0" w:color="C0C0C0"/>
            </w:tcBorders>
            <w:shd w:val="clear" w:color="000000" w:fill="D7EAD3"/>
            <w:vAlign w:val="center"/>
            <w:hideMark/>
          </w:tcPr>
          <w:p w14:paraId="2A056B0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28 294,40</w:t>
            </w:r>
          </w:p>
        </w:tc>
        <w:tc>
          <w:tcPr>
            <w:tcW w:w="850" w:type="dxa"/>
            <w:tcBorders>
              <w:top w:val="nil"/>
              <w:left w:val="nil"/>
              <w:bottom w:val="single" w:sz="4" w:space="0" w:color="C0C0C0"/>
              <w:right w:val="single" w:sz="4" w:space="0" w:color="C0C0C0"/>
            </w:tcBorders>
            <w:shd w:val="clear" w:color="000000" w:fill="D7EAD3"/>
            <w:vAlign w:val="center"/>
            <w:hideMark/>
          </w:tcPr>
          <w:p w14:paraId="2CE6A08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35 635,59</w:t>
            </w:r>
          </w:p>
        </w:tc>
        <w:tc>
          <w:tcPr>
            <w:tcW w:w="842" w:type="dxa"/>
            <w:tcBorders>
              <w:top w:val="nil"/>
              <w:left w:val="nil"/>
              <w:bottom w:val="single" w:sz="4" w:space="0" w:color="C0C0C0"/>
              <w:right w:val="single" w:sz="4" w:space="0" w:color="C0C0C0"/>
            </w:tcBorders>
            <w:shd w:val="clear" w:color="000000" w:fill="D7EAD3"/>
            <w:vAlign w:val="center"/>
            <w:hideMark/>
          </w:tcPr>
          <w:p w14:paraId="26A91BB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21 835,88</w:t>
            </w:r>
          </w:p>
        </w:tc>
        <w:tc>
          <w:tcPr>
            <w:tcW w:w="950" w:type="dxa"/>
            <w:tcBorders>
              <w:top w:val="nil"/>
              <w:left w:val="nil"/>
              <w:bottom w:val="single" w:sz="4" w:space="0" w:color="C0C0C0"/>
              <w:right w:val="single" w:sz="4" w:space="0" w:color="C0C0C0"/>
            </w:tcBorders>
            <w:shd w:val="clear" w:color="000000" w:fill="D7EAD3"/>
            <w:vAlign w:val="center"/>
            <w:hideMark/>
          </w:tcPr>
          <w:p w14:paraId="409A2F2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23 796,40</w:t>
            </w:r>
          </w:p>
        </w:tc>
        <w:tc>
          <w:tcPr>
            <w:tcW w:w="877" w:type="dxa"/>
            <w:tcBorders>
              <w:top w:val="nil"/>
              <w:left w:val="nil"/>
              <w:bottom w:val="single" w:sz="4" w:space="0" w:color="C0C0C0"/>
              <w:right w:val="single" w:sz="4" w:space="0" w:color="C0C0C0"/>
            </w:tcBorders>
            <w:shd w:val="clear" w:color="000000" w:fill="D7EAD3"/>
            <w:vAlign w:val="center"/>
            <w:hideMark/>
          </w:tcPr>
          <w:p w14:paraId="7610260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30 371,56</w:t>
            </w:r>
          </w:p>
        </w:tc>
        <w:tc>
          <w:tcPr>
            <w:tcW w:w="980" w:type="dxa"/>
            <w:tcBorders>
              <w:top w:val="nil"/>
              <w:left w:val="nil"/>
              <w:bottom w:val="single" w:sz="4" w:space="0" w:color="C0C0C0"/>
              <w:right w:val="single" w:sz="4" w:space="0" w:color="C0C0C0"/>
            </w:tcBorders>
            <w:shd w:val="clear" w:color="000000" w:fill="D7EAD3"/>
            <w:vAlign w:val="center"/>
            <w:hideMark/>
          </w:tcPr>
          <w:p w14:paraId="648EB7F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54 167,97</w:t>
            </w:r>
          </w:p>
        </w:tc>
        <w:tc>
          <w:tcPr>
            <w:tcW w:w="1016" w:type="dxa"/>
            <w:tcBorders>
              <w:top w:val="nil"/>
              <w:left w:val="nil"/>
              <w:bottom w:val="single" w:sz="4" w:space="0" w:color="C0C0C0"/>
              <w:right w:val="single" w:sz="4" w:space="0" w:color="C0C0C0"/>
            </w:tcBorders>
            <w:shd w:val="clear" w:color="000000" w:fill="D7EAD3"/>
            <w:vAlign w:val="center"/>
            <w:hideMark/>
          </w:tcPr>
          <w:p w14:paraId="5233B91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-7 221,03</w:t>
            </w:r>
          </w:p>
        </w:tc>
        <w:tc>
          <w:tcPr>
            <w:tcW w:w="977" w:type="dxa"/>
            <w:tcBorders>
              <w:top w:val="nil"/>
              <w:left w:val="nil"/>
              <w:bottom w:val="single" w:sz="4" w:space="0" w:color="C0C0C0"/>
              <w:right w:val="single" w:sz="4" w:space="0" w:color="C0C0C0"/>
            </w:tcBorders>
            <w:shd w:val="clear" w:color="000000" w:fill="D7EAD3"/>
            <w:vAlign w:val="center"/>
            <w:hideMark/>
          </w:tcPr>
          <w:p w14:paraId="2551BDEB"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16 575,38</w:t>
            </w:r>
          </w:p>
        </w:tc>
        <w:tc>
          <w:tcPr>
            <w:tcW w:w="736" w:type="dxa"/>
            <w:tcBorders>
              <w:top w:val="nil"/>
              <w:left w:val="nil"/>
              <w:bottom w:val="single" w:sz="4" w:space="0" w:color="C0C0C0"/>
              <w:right w:val="single" w:sz="4" w:space="0" w:color="C0C0C0"/>
            </w:tcBorders>
            <w:shd w:val="clear" w:color="000000" w:fill="D7EAD3"/>
            <w:vAlign w:val="center"/>
            <w:hideMark/>
          </w:tcPr>
          <w:p w14:paraId="4BEFAA2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8 287,69</w:t>
            </w:r>
          </w:p>
        </w:tc>
        <w:tc>
          <w:tcPr>
            <w:tcW w:w="736" w:type="dxa"/>
            <w:tcBorders>
              <w:top w:val="nil"/>
              <w:left w:val="nil"/>
              <w:bottom w:val="single" w:sz="4" w:space="0" w:color="C0C0C0"/>
              <w:right w:val="single" w:sz="4" w:space="0" w:color="C0C0C0"/>
            </w:tcBorders>
            <w:shd w:val="clear" w:color="000000" w:fill="D7EAD3"/>
            <w:vAlign w:val="center"/>
            <w:hideMark/>
          </w:tcPr>
          <w:p w14:paraId="446056F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8 287,69</w:t>
            </w:r>
          </w:p>
        </w:tc>
        <w:tc>
          <w:tcPr>
            <w:tcW w:w="558" w:type="dxa"/>
            <w:tcBorders>
              <w:top w:val="nil"/>
              <w:left w:val="nil"/>
              <w:bottom w:val="single" w:sz="4" w:space="0" w:color="C0C0C0"/>
              <w:right w:val="single" w:sz="4" w:space="0" w:color="C0C0C0"/>
            </w:tcBorders>
            <w:shd w:val="clear" w:color="000000" w:fill="D7EAD3"/>
            <w:vAlign w:val="center"/>
            <w:hideMark/>
          </w:tcPr>
          <w:p w14:paraId="3EF51AA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7 221,03</w:t>
            </w:r>
          </w:p>
        </w:tc>
        <w:tc>
          <w:tcPr>
            <w:tcW w:w="1511" w:type="dxa"/>
            <w:tcBorders>
              <w:top w:val="nil"/>
              <w:left w:val="nil"/>
              <w:bottom w:val="single" w:sz="4" w:space="0" w:color="C0C0C0"/>
              <w:right w:val="single" w:sz="4" w:space="0" w:color="C0C0C0"/>
            </w:tcBorders>
            <w:shd w:val="clear" w:color="000000" w:fill="FFFFCC"/>
            <w:vAlign w:val="center"/>
            <w:hideMark/>
          </w:tcPr>
          <w:p w14:paraId="5C0D0343"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 </w:t>
            </w:r>
          </w:p>
        </w:tc>
      </w:tr>
      <w:tr w:rsidR="0097039E" w:rsidRPr="0097039E" w14:paraId="0A8DD34D" w14:textId="77777777" w:rsidTr="0097039E">
        <w:trPr>
          <w:trHeight w:val="300"/>
          <w:jc w:val="center"/>
        </w:trPr>
        <w:tc>
          <w:tcPr>
            <w:tcW w:w="345" w:type="dxa"/>
            <w:tcBorders>
              <w:top w:val="nil"/>
              <w:left w:val="nil"/>
              <w:bottom w:val="nil"/>
              <w:right w:val="nil"/>
            </w:tcBorders>
            <w:shd w:val="clear" w:color="auto" w:fill="auto"/>
            <w:noWrap/>
            <w:vAlign w:val="bottom"/>
            <w:hideMark/>
          </w:tcPr>
          <w:p w14:paraId="78431304" w14:textId="77777777" w:rsidR="002D6194" w:rsidRPr="0097039E" w:rsidRDefault="002D6194" w:rsidP="002D6194">
            <w:pPr>
              <w:rPr>
                <w:rFonts w:ascii="Tahoma" w:hAnsi="Tahoma" w:cs="Tahoma"/>
                <w:b/>
                <w:bCs/>
                <w:sz w:val="11"/>
                <w:szCs w:val="11"/>
              </w:rPr>
            </w:pPr>
          </w:p>
        </w:tc>
        <w:tc>
          <w:tcPr>
            <w:tcW w:w="297" w:type="dxa"/>
            <w:tcBorders>
              <w:top w:val="nil"/>
              <w:left w:val="nil"/>
              <w:bottom w:val="nil"/>
              <w:right w:val="nil"/>
            </w:tcBorders>
            <w:shd w:val="clear" w:color="auto" w:fill="auto"/>
            <w:noWrap/>
            <w:vAlign w:val="bottom"/>
            <w:hideMark/>
          </w:tcPr>
          <w:p w14:paraId="403D7677"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10F6905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15.1</w:t>
            </w:r>
          </w:p>
        </w:tc>
        <w:tc>
          <w:tcPr>
            <w:tcW w:w="1488" w:type="dxa"/>
            <w:tcBorders>
              <w:top w:val="nil"/>
              <w:left w:val="nil"/>
              <w:bottom w:val="single" w:sz="4" w:space="0" w:color="C0C0C0"/>
              <w:right w:val="single" w:sz="4" w:space="0" w:color="C0C0C0"/>
            </w:tcBorders>
            <w:shd w:val="clear" w:color="auto" w:fill="auto"/>
            <w:vAlign w:val="center"/>
            <w:hideMark/>
          </w:tcPr>
          <w:p w14:paraId="5E0D3785" w14:textId="77777777" w:rsidR="002D6194" w:rsidRPr="0097039E" w:rsidRDefault="002D6194" w:rsidP="002D6194">
            <w:pPr>
              <w:ind w:firstLineChars="100" w:firstLine="110"/>
              <w:rPr>
                <w:rFonts w:ascii="Tahoma" w:hAnsi="Tahoma" w:cs="Tahoma"/>
                <w:sz w:val="11"/>
                <w:szCs w:val="11"/>
              </w:rPr>
            </w:pPr>
            <w:r w:rsidRPr="0097039E">
              <w:rPr>
                <w:rFonts w:ascii="Tahoma" w:hAnsi="Tahoma" w:cs="Tahoma"/>
                <w:sz w:val="11"/>
                <w:szCs w:val="11"/>
              </w:rPr>
              <w:t>На потребительский рынок</w:t>
            </w:r>
          </w:p>
        </w:tc>
        <w:tc>
          <w:tcPr>
            <w:tcW w:w="881" w:type="dxa"/>
            <w:tcBorders>
              <w:top w:val="nil"/>
              <w:left w:val="nil"/>
              <w:bottom w:val="single" w:sz="4" w:space="0" w:color="C0C0C0"/>
              <w:right w:val="single" w:sz="4" w:space="0" w:color="C0C0C0"/>
            </w:tcBorders>
            <w:shd w:val="clear" w:color="auto" w:fill="auto"/>
            <w:vAlign w:val="center"/>
            <w:hideMark/>
          </w:tcPr>
          <w:p w14:paraId="3C17CD3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тыс руб</w:t>
            </w:r>
          </w:p>
        </w:tc>
        <w:tc>
          <w:tcPr>
            <w:tcW w:w="950" w:type="dxa"/>
            <w:tcBorders>
              <w:top w:val="nil"/>
              <w:left w:val="nil"/>
              <w:bottom w:val="single" w:sz="4" w:space="0" w:color="C0C0C0"/>
              <w:right w:val="single" w:sz="4" w:space="0" w:color="C0C0C0"/>
            </w:tcBorders>
            <w:shd w:val="clear" w:color="000000" w:fill="D7EAD3"/>
            <w:vAlign w:val="center"/>
            <w:hideMark/>
          </w:tcPr>
          <w:p w14:paraId="7827D5D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33 999,73</w:t>
            </w:r>
          </w:p>
        </w:tc>
        <w:tc>
          <w:tcPr>
            <w:tcW w:w="852" w:type="dxa"/>
            <w:tcBorders>
              <w:top w:val="nil"/>
              <w:left w:val="nil"/>
              <w:bottom w:val="single" w:sz="4" w:space="0" w:color="C0C0C0"/>
              <w:right w:val="single" w:sz="4" w:space="0" w:color="C0C0C0"/>
            </w:tcBorders>
            <w:shd w:val="clear" w:color="000000" w:fill="D7EAD3"/>
            <w:vAlign w:val="center"/>
            <w:hideMark/>
          </w:tcPr>
          <w:p w14:paraId="2B44BCA1"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28 294,40</w:t>
            </w:r>
          </w:p>
        </w:tc>
        <w:tc>
          <w:tcPr>
            <w:tcW w:w="850" w:type="dxa"/>
            <w:tcBorders>
              <w:top w:val="nil"/>
              <w:left w:val="nil"/>
              <w:bottom w:val="single" w:sz="4" w:space="0" w:color="C0C0C0"/>
              <w:right w:val="single" w:sz="4" w:space="0" w:color="C0C0C0"/>
            </w:tcBorders>
            <w:shd w:val="clear" w:color="000000" w:fill="D7EAD3"/>
            <w:vAlign w:val="center"/>
            <w:hideMark/>
          </w:tcPr>
          <w:p w14:paraId="070546A1"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35 635,59</w:t>
            </w:r>
          </w:p>
        </w:tc>
        <w:tc>
          <w:tcPr>
            <w:tcW w:w="842" w:type="dxa"/>
            <w:tcBorders>
              <w:top w:val="nil"/>
              <w:left w:val="nil"/>
              <w:bottom w:val="single" w:sz="4" w:space="0" w:color="C0C0C0"/>
              <w:right w:val="single" w:sz="4" w:space="0" w:color="C0C0C0"/>
            </w:tcBorders>
            <w:shd w:val="clear" w:color="000000" w:fill="D7EAD3"/>
            <w:vAlign w:val="center"/>
            <w:hideMark/>
          </w:tcPr>
          <w:p w14:paraId="707355A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21 835,88</w:t>
            </w:r>
          </w:p>
        </w:tc>
        <w:tc>
          <w:tcPr>
            <w:tcW w:w="950" w:type="dxa"/>
            <w:tcBorders>
              <w:top w:val="nil"/>
              <w:left w:val="nil"/>
              <w:bottom w:val="single" w:sz="4" w:space="0" w:color="C0C0C0"/>
              <w:right w:val="single" w:sz="4" w:space="0" w:color="C0C0C0"/>
            </w:tcBorders>
            <w:shd w:val="clear" w:color="000000" w:fill="D7EAD3"/>
            <w:vAlign w:val="center"/>
            <w:hideMark/>
          </w:tcPr>
          <w:p w14:paraId="13AA706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23 796,40</w:t>
            </w:r>
          </w:p>
        </w:tc>
        <w:tc>
          <w:tcPr>
            <w:tcW w:w="877" w:type="dxa"/>
            <w:tcBorders>
              <w:top w:val="nil"/>
              <w:left w:val="nil"/>
              <w:bottom w:val="single" w:sz="4" w:space="0" w:color="C0C0C0"/>
              <w:right w:val="single" w:sz="4" w:space="0" w:color="C0C0C0"/>
            </w:tcBorders>
            <w:shd w:val="clear" w:color="000000" w:fill="D7EAD3"/>
            <w:vAlign w:val="center"/>
            <w:hideMark/>
          </w:tcPr>
          <w:p w14:paraId="0CA67C21"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30 371,56</w:t>
            </w:r>
          </w:p>
        </w:tc>
        <w:tc>
          <w:tcPr>
            <w:tcW w:w="980" w:type="dxa"/>
            <w:tcBorders>
              <w:top w:val="nil"/>
              <w:left w:val="nil"/>
              <w:bottom w:val="single" w:sz="4" w:space="0" w:color="C0C0C0"/>
              <w:right w:val="single" w:sz="4" w:space="0" w:color="C0C0C0"/>
            </w:tcBorders>
            <w:shd w:val="clear" w:color="000000" w:fill="D7EAD3"/>
            <w:vAlign w:val="center"/>
            <w:hideMark/>
          </w:tcPr>
          <w:p w14:paraId="69F4C29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54 167,97</w:t>
            </w:r>
          </w:p>
        </w:tc>
        <w:tc>
          <w:tcPr>
            <w:tcW w:w="1016" w:type="dxa"/>
            <w:tcBorders>
              <w:top w:val="nil"/>
              <w:left w:val="nil"/>
              <w:bottom w:val="single" w:sz="4" w:space="0" w:color="C0C0C0"/>
              <w:right w:val="single" w:sz="4" w:space="0" w:color="C0C0C0"/>
            </w:tcBorders>
            <w:shd w:val="clear" w:color="000000" w:fill="D7EAD3"/>
            <w:vAlign w:val="center"/>
            <w:hideMark/>
          </w:tcPr>
          <w:p w14:paraId="6DDB364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-7 221,03</w:t>
            </w:r>
          </w:p>
        </w:tc>
        <w:tc>
          <w:tcPr>
            <w:tcW w:w="977" w:type="dxa"/>
            <w:tcBorders>
              <w:top w:val="nil"/>
              <w:left w:val="nil"/>
              <w:bottom w:val="single" w:sz="4" w:space="0" w:color="C0C0C0"/>
              <w:right w:val="single" w:sz="4" w:space="0" w:color="C0C0C0"/>
            </w:tcBorders>
            <w:shd w:val="clear" w:color="000000" w:fill="D7EAD3"/>
            <w:vAlign w:val="center"/>
            <w:hideMark/>
          </w:tcPr>
          <w:p w14:paraId="0DBE774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16 575,38</w:t>
            </w:r>
          </w:p>
        </w:tc>
        <w:tc>
          <w:tcPr>
            <w:tcW w:w="736" w:type="dxa"/>
            <w:tcBorders>
              <w:top w:val="nil"/>
              <w:left w:val="nil"/>
              <w:bottom w:val="single" w:sz="4" w:space="0" w:color="C0C0C0"/>
              <w:right w:val="single" w:sz="4" w:space="0" w:color="C0C0C0"/>
            </w:tcBorders>
            <w:shd w:val="clear" w:color="000000" w:fill="D7EAD3"/>
            <w:vAlign w:val="center"/>
            <w:hideMark/>
          </w:tcPr>
          <w:p w14:paraId="5EF26982"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8 287,69</w:t>
            </w:r>
          </w:p>
        </w:tc>
        <w:tc>
          <w:tcPr>
            <w:tcW w:w="736" w:type="dxa"/>
            <w:tcBorders>
              <w:top w:val="nil"/>
              <w:left w:val="nil"/>
              <w:bottom w:val="single" w:sz="4" w:space="0" w:color="C0C0C0"/>
              <w:right w:val="single" w:sz="4" w:space="0" w:color="C0C0C0"/>
            </w:tcBorders>
            <w:shd w:val="clear" w:color="000000" w:fill="D7EAD3"/>
            <w:vAlign w:val="center"/>
            <w:hideMark/>
          </w:tcPr>
          <w:p w14:paraId="14C6791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8 287,69</w:t>
            </w:r>
          </w:p>
        </w:tc>
        <w:tc>
          <w:tcPr>
            <w:tcW w:w="558" w:type="dxa"/>
            <w:tcBorders>
              <w:top w:val="nil"/>
              <w:left w:val="nil"/>
              <w:bottom w:val="single" w:sz="4" w:space="0" w:color="C0C0C0"/>
              <w:right w:val="single" w:sz="4" w:space="0" w:color="C0C0C0"/>
            </w:tcBorders>
            <w:shd w:val="clear" w:color="000000" w:fill="D7EAD3"/>
            <w:vAlign w:val="center"/>
            <w:hideMark/>
          </w:tcPr>
          <w:p w14:paraId="1D20518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7 221,03</w:t>
            </w:r>
          </w:p>
        </w:tc>
        <w:tc>
          <w:tcPr>
            <w:tcW w:w="1511" w:type="dxa"/>
            <w:tcBorders>
              <w:top w:val="nil"/>
              <w:left w:val="nil"/>
              <w:bottom w:val="single" w:sz="4" w:space="0" w:color="C0C0C0"/>
              <w:right w:val="single" w:sz="4" w:space="0" w:color="C0C0C0"/>
            </w:tcBorders>
            <w:shd w:val="clear" w:color="000000" w:fill="FFFFCC"/>
            <w:vAlign w:val="center"/>
            <w:hideMark/>
          </w:tcPr>
          <w:p w14:paraId="7BE490A4"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97039E" w:rsidRPr="0097039E" w14:paraId="0A7F4288" w14:textId="77777777" w:rsidTr="0097039E">
        <w:trPr>
          <w:trHeight w:val="300"/>
          <w:jc w:val="center"/>
        </w:trPr>
        <w:tc>
          <w:tcPr>
            <w:tcW w:w="345" w:type="dxa"/>
            <w:tcBorders>
              <w:top w:val="nil"/>
              <w:left w:val="nil"/>
              <w:bottom w:val="nil"/>
              <w:right w:val="nil"/>
            </w:tcBorders>
            <w:shd w:val="clear" w:color="000000" w:fill="C4BD97"/>
            <w:noWrap/>
            <w:vAlign w:val="center"/>
            <w:hideMark/>
          </w:tcPr>
          <w:p w14:paraId="7DEFDDDA"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КР</w:t>
            </w:r>
          </w:p>
        </w:tc>
        <w:tc>
          <w:tcPr>
            <w:tcW w:w="297" w:type="dxa"/>
            <w:tcBorders>
              <w:top w:val="nil"/>
              <w:left w:val="nil"/>
              <w:bottom w:val="nil"/>
              <w:right w:val="nil"/>
            </w:tcBorders>
            <w:shd w:val="clear" w:color="auto" w:fill="auto"/>
            <w:noWrap/>
            <w:vAlign w:val="bottom"/>
            <w:hideMark/>
          </w:tcPr>
          <w:p w14:paraId="761EECD4"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1B706BF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16</w:t>
            </w:r>
          </w:p>
        </w:tc>
        <w:tc>
          <w:tcPr>
            <w:tcW w:w="1488" w:type="dxa"/>
            <w:tcBorders>
              <w:top w:val="nil"/>
              <w:left w:val="nil"/>
              <w:bottom w:val="single" w:sz="4" w:space="0" w:color="C0C0C0"/>
              <w:right w:val="single" w:sz="4" w:space="0" w:color="C0C0C0"/>
            </w:tcBorders>
            <w:shd w:val="clear" w:color="auto" w:fill="auto"/>
            <w:vAlign w:val="center"/>
            <w:hideMark/>
          </w:tcPr>
          <w:p w14:paraId="42E9B7D2"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Корректировки НВВ</w:t>
            </w:r>
          </w:p>
        </w:tc>
        <w:tc>
          <w:tcPr>
            <w:tcW w:w="881" w:type="dxa"/>
            <w:tcBorders>
              <w:top w:val="nil"/>
              <w:left w:val="nil"/>
              <w:bottom w:val="single" w:sz="4" w:space="0" w:color="C0C0C0"/>
              <w:right w:val="single" w:sz="4" w:space="0" w:color="C0C0C0"/>
            </w:tcBorders>
            <w:shd w:val="clear" w:color="auto" w:fill="auto"/>
            <w:vAlign w:val="center"/>
            <w:hideMark/>
          </w:tcPr>
          <w:p w14:paraId="1B3DC0C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D7EAD3"/>
            <w:vAlign w:val="center"/>
            <w:hideMark/>
          </w:tcPr>
          <w:p w14:paraId="2B18F20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852" w:type="dxa"/>
            <w:tcBorders>
              <w:top w:val="nil"/>
              <w:left w:val="nil"/>
              <w:bottom w:val="single" w:sz="4" w:space="0" w:color="C0C0C0"/>
              <w:right w:val="single" w:sz="4" w:space="0" w:color="C0C0C0"/>
            </w:tcBorders>
            <w:shd w:val="clear" w:color="000000" w:fill="D7EAD3"/>
            <w:vAlign w:val="center"/>
            <w:hideMark/>
          </w:tcPr>
          <w:p w14:paraId="7708B8D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850" w:type="dxa"/>
            <w:tcBorders>
              <w:top w:val="nil"/>
              <w:left w:val="nil"/>
              <w:bottom w:val="single" w:sz="4" w:space="0" w:color="C0C0C0"/>
              <w:right w:val="single" w:sz="4" w:space="0" w:color="C0C0C0"/>
            </w:tcBorders>
            <w:shd w:val="clear" w:color="000000" w:fill="D7EAD3"/>
            <w:vAlign w:val="center"/>
            <w:hideMark/>
          </w:tcPr>
          <w:p w14:paraId="24A753C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842" w:type="dxa"/>
            <w:tcBorders>
              <w:top w:val="nil"/>
              <w:left w:val="nil"/>
              <w:bottom w:val="single" w:sz="4" w:space="0" w:color="C0C0C0"/>
              <w:right w:val="single" w:sz="4" w:space="0" w:color="C0C0C0"/>
            </w:tcBorders>
            <w:shd w:val="clear" w:color="000000" w:fill="D7EAD3"/>
            <w:vAlign w:val="center"/>
            <w:hideMark/>
          </w:tcPr>
          <w:p w14:paraId="42463DD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950" w:type="dxa"/>
            <w:tcBorders>
              <w:top w:val="nil"/>
              <w:left w:val="nil"/>
              <w:bottom w:val="single" w:sz="4" w:space="0" w:color="C0C0C0"/>
              <w:right w:val="single" w:sz="4" w:space="0" w:color="C0C0C0"/>
            </w:tcBorders>
            <w:shd w:val="clear" w:color="000000" w:fill="D7EAD3"/>
            <w:vAlign w:val="center"/>
            <w:hideMark/>
          </w:tcPr>
          <w:p w14:paraId="1BBED8D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877" w:type="dxa"/>
            <w:tcBorders>
              <w:top w:val="nil"/>
              <w:left w:val="nil"/>
              <w:bottom w:val="single" w:sz="4" w:space="0" w:color="C0C0C0"/>
              <w:right w:val="single" w:sz="4" w:space="0" w:color="C0C0C0"/>
            </w:tcBorders>
            <w:shd w:val="clear" w:color="000000" w:fill="D7EAD3"/>
            <w:vAlign w:val="center"/>
            <w:hideMark/>
          </w:tcPr>
          <w:p w14:paraId="039270E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980" w:type="dxa"/>
            <w:tcBorders>
              <w:top w:val="nil"/>
              <w:left w:val="nil"/>
              <w:bottom w:val="single" w:sz="4" w:space="0" w:color="C0C0C0"/>
              <w:right w:val="single" w:sz="4" w:space="0" w:color="C0C0C0"/>
            </w:tcBorders>
            <w:shd w:val="clear" w:color="000000" w:fill="D7EAD3"/>
            <w:vAlign w:val="center"/>
            <w:hideMark/>
          </w:tcPr>
          <w:p w14:paraId="24010C0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1016" w:type="dxa"/>
            <w:tcBorders>
              <w:top w:val="nil"/>
              <w:left w:val="nil"/>
              <w:bottom w:val="single" w:sz="4" w:space="0" w:color="C0C0C0"/>
              <w:right w:val="single" w:sz="4" w:space="0" w:color="C0C0C0"/>
            </w:tcBorders>
            <w:shd w:val="clear" w:color="000000" w:fill="D7EAD3"/>
            <w:vAlign w:val="center"/>
            <w:hideMark/>
          </w:tcPr>
          <w:p w14:paraId="573658E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-7 364,99</w:t>
            </w:r>
          </w:p>
        </w:tc>
        <w:tc>
          <w:tcPr>
            <w:tcW w:w="977" w:type="dxa"/>
            <w:tcBorders>
              <w:top w:val="nil"/>
              <w:left w:val="nil"/>
              <w:bottom w:val="single" w:sz="4" w:space="0" w:color="C0C0C0"/>
              <w:right w:val="single" w:sz="4" w:space="0" w:color="C0C0C0"/>
            </w:tcBorders>
            <w:shd w:val="clear" w:color="000000" w:fill="D7EAD3"/>
            <w:vAlign w:val="center"/>
            <w:hideMark/>
          </w:tcPr>
          <w:p w14:paraId="5AFD8E4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-7 364,99</w:t>
            </w:r>
          </w:p>
        </w:tc>
        <w:tc>
          <w:tcPr>
            <w:tcW w:w="736" w:type="dxa"/>
            <w:tcBorders>
              <w:top w:val="nil"/>
              <w:left w:val="nil"/>
              <w:bottom w:val="single" w:sz="4" w:space="0" w:color="C0C0C0"/>
              <w:right w:val="single" w:sz="4" w:space="0" w:color="C0C0C0"/>
            </w:tcBorders>
            <w:shd w:val="clear" w:color="000000" w:fill="D7EAD3"/>
            <w:vAlign w:val="center"/>
            <w:hideMark/>
          </w:tcPr>
          <w:p w14:paraId="4C47228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-3 682,50</w:t>
            </w:r>
          </w:p>
        </w:tc>
        <w:tc>
          <w:tcPr>
            <w:tcW w:w="736" w:type="dxa"/>
            <w:tcBorders>
              <w:top w:val="nil"/>
              <w:left w:val="nil"/>
              <w:bottom w:val="single" w:sz="4" w:space="0" w:color="C0C0C0"/>
              <w:right w:val="single" w:sz="4" w:space="0" w:color="C0C0C0"/>
            </w:tcBorders>
            <w:shd w:val="clear" w:color="000000" w:fill="D7EAD3"/>
            <w:vAlign w:val="center"/>
            <w:hideMark/>
          </w:tcPr>
          <w:p w14:paraId="6003DFB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-3 682,50</w:t>
            </w:r>
          </w:p>
        </w:tc>
        <w:tc>
          <w:tcPr>
            <w:tcW w:w="558" w:type="dxa"/>
            <w:tcBorders>
              <w:top w:val="nil"/>
              <w:left w:val="nil"/>
              <w:bottom w:val="single" w:sz="4" w:space="0" w:color="C0C0C0"/>
              <w:right w:val="single" w:sz="4" w:space="0" w:color="C0C0C0"/>
            </w:tcBorders>
            <w:shd w:val="clear" w:color="000000" w:fill="D7EAD3"/>
            <w:vAlign w:val="center"/>
            <w:hideMark/>
          </w:tcPr>
          <w:p w14:paraId="0FA97CE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7 364,99</w:t>
            </w:r>
          </w:p>
        </w:tc>
        <w:tc>
          <w:tcPr>
            <w:tcW w:w="1511" w:type="dxa"/>
            <w:tcBorders>
              <w:top w:val="nil"/>
              <w:left w:val="nil"/>
              <w:bottom w:val="single" w:sz="4" w:space="0" w:color="C0C0C0"/>
              <w:right w:val="single" w:sz="4" w:space="0" w:color="C0C0C0"/>
            </w:tcBorders>
            <w:shd w:val="clear" w:color="000000" w:fill="FFFFCC"/>
            <w:vAlign w:val="center"/>
            <w:hideMark/>
          </w:tcPr>
          <w:p w14:paraId="742A0142"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 </w:t>
            </w:r>
          </w:p>
        </w:tc>
      </w:tr>
      <w:tr w:rsidR="0097039E" w:rsidRPr="0097039E" w14:paraId="749A4A89" w14:textId="77777777" w:rsidTr="0097039E">
        <w:trPr>
          <w:trHeight w:val="1110"/>
          <w:jc w:val="center"/>
        </w:trPr>
        <w:tc>
          <w:tcPr>
            <w:tcW w:w="345" w:type="dxa"/>
            <w:tcBorders>
              <w:top w:val="nil"/>
              <w:left w:val="nil"/>
              <w:bottom w:val="nil"/>
              <w:right w:val="nil"/>
            </w:tcBorders>
            <w:shd w:val="clear" w:color="000000" w:fill="C4BD97"/>
            <w:noWrap/>
            <w:vAlign w:val="center"/>
            <w:hideMark/>
          </w:tcPr>
          <w:p w14:paraId="4F281121" w14:textId="77777777" w:rsidR="002D6194" w:rsidRPr="0097039E" w:rsidRDefault="002D6194" w:rsidP="002D6194">
            <w:pPr>
              <w:rPr>
                <w:rFonts w:ascii="Tahoma" w:hAnsi="Tahoma" w:cs="Tahoma"/>
                <w:b/>
                <w:bCs/>
                <w:color w:val="000000"/>
                <w:sz w:val="11"/>
                <w:szCs w:val="11"/>
              </w:rPr>
            </w:pPr>
            <w:r w:rsidRPr="0097039E">
              <w:rPr>
                <w:rFonts w:ascii="Tahoma" w:hAnsi="Tahoma" w:cs="Tahoma"/>
                <w:b/>
                <w:bCs/>
                <w:color w:val="000000"/>
                <w:sz w:val="11"/>
                <w:szCs w:val="11"/>
              </w:rPr>
              <w:t>КР</w:t>
            </w:r>
          </w:p>
        </w:tc>
        <w:tc>
          <w:tcPr>
            <w:tcW w:w="297" w:type="dxa"/>
            <w:tcBorders>
              <w:top w:val="nil"/>
              <w:left w:val="nil"/>
              <w:bottom w:val="nil"/>
              <w:right w:val="nil"/>
            </w:tcBorders>
            <w:shd w:val="clear" w:color="auto" w:fill="auto"/>
            <w:noWrap/>
            <w:vAlign w:val="bottom"/>
            <w:hideMark/>
          </w:tcPr>
          <w:p w14:paraId="4F2601E5" w14:textId="77777777" w:rsidR="002D6194" w:rsidRPr="0097039E" w:rsidRDefault="002D6194" w:rsidP="002D6194">
            <w:pPr>
              <w:rPr>
                <w:rFonts w:ascii="Tahoma" w:hAnsi="Tahoma" w:cs="Tahoma"/>
                <w:b/>
                <w:bCs/>
                <w:color w:val="000000"/>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00237F0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16.6</w:t>
            </w:r>
          </w:p>
        </w:tc>
        <w:tc>
          <w:tcPr>
            <w:tcW w:w="1488" w:type="dxa"/>
            <w:tcBorders>
              <w:top w:val="nil"/>
              <w:left w:val="nil"/>
              <w:bottom w:val="single" w:sz="4" w:space="0" w:color="C0C0C0"/>
              <w:right w:val="single" w:sz="4" w:space="0" w:color="C0C0C0"/>
            </w:tcBorders>
            <w:shd w:val="clear" w:color="auto" w:fill="auto"/>
            <w:vAlign w:val="center"/>
            <w:hideMark/>
          </w:tcPr>
          <w:p w14:paraId="6CCD7C18" w14:textId="77777777" w:rsidR="002D6194" w:rsidRPr="0097039E" w:rsidRDefault="002D6194" w:rsidP="002D6194">
            <w:pPr>
              <w:rPr>
                <w:rFonts w:ascii="Tahoma" w:hAnsi="Tahoma" w:cs="Tahoma"/>
                <w:sz w:val="11"/>
                <w:szCs w:val="11"/>
              </w:rPr>
            </w:pPr>
            <w:r w:rsidRPr="0097039E">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881" w:type="dxa"/>
            <w:tcBorders>
              <w:top w:val="nil"/>
              <w:left w:val="nil"/>
              <w:bottom w:val="single" w:sz="4" w:space="0" w:color="C0C0C0"/>
              <w:right w:val="single" w:sz="4" w:space="0" w:color="C0C0C0"/>
            </w:tcBorders>
            <w:shd w:val="clear" w:color="auto" w:fill="auto"/>
            <w:vAlign w:val="center"/>
            <w:hideMark/>
          </w:tcPr>
          <w:p w14:paraId="221EA04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тыс руб</w:t>
            </w:r>
          </w:p>
        </w:tc>
        <w:tc>
          <w:tcPr>
            <w:tcW w:w="950" w:type="dxa"/>
            <w:tcBorders>
              <w:top w:val="nil"/>
              <w:left w:val="nil"/>
              <w:bottom w:val="single" w:sz="4" w:space="0" w:color="C0C0C0"/>
              <w:right w:val="single" w:sz="4" w:space="0" w:color="C0C0C0"/>
            </w:tcBorders>
            <w:shd w:val="clear" w:color="000000" w:fill="FFFFCC"/>
            <w:vAlign w:val="center"/>
            <w:hideMark/>
          </w:tcPr>
          <w:p w14:paraId="0BF799E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52" w:type="dxa"/>
            <w:tcBorders>
              <w:top w:val="nil"/>
              <w:left w:val="nil"/>
              <w:bottom w:val="single" w:sz="4" w:space="0" w:color="C0C0C0"/>
              <w:right w:val="single" w:sz="4" w:space="0" w:color="C0C0C0"/>
            </w:tcBorders>
            <w:shd w:val="clear" w:color="000000" w:fill="FFFFCC"/>
            <w:vAlign w:val="center"/>
            <w:hideMark/>
          </w:tcPr>
          <w:p w14:paraId="34D767F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000000" w:fill="FFFFCC"/>
            <w:vAlign w:val="center"/>
            <w:hideMark/>
          </w:tcPr>
          <w:p w14:paraId="46BD3C8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42" w:type="dxa"/>
            <w:tcBorders>
              <w:top w:val="nil"/>
              <w:left w:val="nil"/>
              <w:bottom w:val="single" w:sz="4" w:space="0" w:color="C0C0C0"/>
              <w:right w:val="single" w:sz="4" w:space="0" w:color="C0C0C0"/>
            </w:tcBorders>
            <w:shd w:val="clear" w:color="000000" w:fill="FFFFCC"/>
            <w:vAlign w:val="center"/>
            <w:hideMark/>
          </w:tcPr>
          <w:p w14:paraId="64C835A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50" w:type="dxa"/>
            <w:tcBorders>
              <w:top w:val="nil"/>
              <w:left w:val="nil"/>
              <w:bottom w:val="single" w:sz="4" w:space="0" w:color="C0C0C0"/>
              <w:right w:val="single" w:sz="4" w:space="0" w:color="C0C0C0"/>
            </w:tcBorders>
            <w:shd w:val="clear" w:color="000000" w:fill="FFFFCC"/>
            <w:vAlign w:val="center"/>
            <w:hideMark/>
          </w:tcPr>
          <w:p w14:paraId="6FBE1D8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77" w:type="dxa"/>
            <w:tcBorders>
              <w:top w:val="nil"/>
              <w:left w:val="nil"/>
              <w:bottom w:val="single" w:sz="4" w:space="0" w:color="C0C0C0"/>
              <w:right w:val="single" w:sz="4" w:space="0" w:color="C0C0C0"/>
            </w:tcBorders>
            <w:shd w:val="clear" w:color="000000" w:fill="FFFFCC"/>
            <w:vAlign w:val="center"/>
            <w:hideMark/>
          </w:tcPr>
          <w:p w14:paraId="6B7ECAA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80" w:type="dxa"/>
            <w:tcBorders>
              <w:top w:val="nil"/>
              <w:left w:val="nil"/>
              <w:bottom w:val="single" w:sz="4" w:space="0" w:color="C0C0C0"/>
              <w:right w:val="single" w:sz="4" w:space="0" w:color="C0C0C0"/>
            </w:tcBorders>
            <w:shd w:val="clear" w:color="000000" w:fill="FFFFCC"/>
            <w:vAlign w:val="center"/>
            <w:hideMark/>
          </w:tcPr>
          <w:p w14:paraId="7A31855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1016" w:type="dxa"/>
            <w:tcBorders>
              <w:top w:val="nil"/>
              <w:left w:val="nil"/>
              <w:bottom w:val="single" w:sz="4" w:space="0" w:color="C0C0C0"/>
              <w:right w:val="single" w:sz="4" w:space="0" w:color="C0C0C0"/>
            </w:tcBorders>
            <w:shd w:val="clear" w:color="000000" w:fill="FFFFCC"/>
            <w:vAlign w:val="center"/>
            <w:hideMark/>
          </w:tcPr>
          <w:p w14:paraId="58D5539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-7 364,99</w:t>
            </w:r>
          </w:p>
        </w:tc>
        <w:tc>
          <w:tcPr>
            <w:tcW w:w="977" w:type="dxa"/>
            <w:tcBorders>
              <w:top w:val="nil"/>
              <w:left w:val="nil"/>
              <w:bottom w:val="single" w:sz="4" w:space="0" w:color="C0C0C0"/>
              <w:right w:val="single" w:sz="4" w:space="0" w:color="C0C0C0"/>
            </w:tcBorders>
            <w:shd w:val="clear" w:color="000000" w:fill="FFFFCC"/>
            <w:vAlign w:val="center"/>
            <w:hideMark/>
          </w:tcPr>
          <w:p w14:paraId="0AF5955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-7 364,99</w:t>
            </w:r>
          </w:p>
        </w:tc>
        <w:tc>
          <w:tcPr>
            <w:tcW w:w="736" w:type="dxa"/>
            <w:tcBorders>
              <w:top w:val="nil"/>
              <w:left w:val="nil"/>
              <w:bottom w:val="single" w:sz="4" w:space="0" w:color="C0C0C0"/>
              <w:right w:val="single" w:sz="4" w:space="0" w:color="C0C0C0"/>
            </w:tcBorders>
            <w:shd w:val="clear" w:color="000000" w:fill="D7EAD3"/>
            <w:vAlign w:val="center"/>
            <w:hideMark/>
          </w:tcPr>
          <w:p w14:paraId="0A6FD6C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-3 682,50</w:t>
            </w:r>
          </w:p>
        </w:tc>
        <w:tc>
          <w:tcPr>
            <w:tcW w:w="736" w:type="dxa"/>
            <w:tcBorders>
              <w:top w:val="nil"/>
              <w:left w:val="nil"/>
              <w:bottom w:val="single" w:sz="4" w:space="0" w:color="C0C0C0"/>
              <w:right w:val="single" w:sz="4" w:space="0" w:color="C0C0C0"/>
            </w:tcBorders>
            <w:shd w:val="clear" w:color="000000" w:fill="D7EAD3"/>
            <w:vAlign w:val="center"/>
            <w:hideMark/>
          </w:tcPr>
          <w:p w14:paraId="7F8F1011"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-3 682,50</w:t>
            </w:r>
          </w:p>
        </w:tc>
        <w:tc>
          <w:tcPr>
            <w:tcW w:w="558" w:type="dxa"/>
            <w:tcBorders>
              <w:top w:val="nil"/>
              <w:left w:val="nil"/>
              <w:bottom w:val="single" w:sz="4" w:space="0" w:color="C0C0C0"/>
              <w:right w:val="single" w:sz="4" w:space="0" w:color="C0C0C0"/>
            </w:tcBorders>
            <w:shd w:val="clear" w:color="000000" w:fill="D7EAD3"/>
            <w:vAlign w:val="center"/>
            <w:hideMark/>
          </w:tcPr>
          <w:p w14:paraId="2E68477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7 364,99</w:t>
            </w:r>
          </w:p>
        </w:tc>
        <w:tc>
          <w:tcPr>
            <w:tcW w:w="1511" w:type="dxa"/>
            <w:tcBorders>
              <w:top w:val="nil"/>
              <w:left w:val="nil"/>
              <w:bottom w:val="single" w:sz="4" w:space="0" w:color="C0C0C0"/>
              <w:right w:val="single" w:sz="4" w:space="0" w:color="C0C0C0"/>
            </w:tcBorders>
            <w:shd w:val="clear" w:color="000000" w:fill="FFFFCC"/>
            <w:vAlign w:val="center"/>
            <w:hideMark/>
          </w:tcPr>
          <w:p w14:paraId="718ACAFD" w14:textId="77777777" w:rsidR="002D6194" w:rsidRPr="0097039E" w:rsidRDefault="002D6194" w:rsidP="002D6194">
            <w:pPr>
              <w:rPr>
                <w:rFonts w:ascii="Tahoma" w:hAnsi="Tahoma" w:cs="Tahoma"/>
                <w:sz w:val="11"/>
                <w:szCs w:val="11"/>
              </w:rPr>
            </w:pPr>
            <w:r w:rsidRPr="0097039E">
              <w:rPr>
                <w:rFonts w:ascii="Tahoma" w:hAnsi="Tahoma" w:cs="Tahoma"/>
                <w:sz w:val="11"/>
                <w:szCs w:val="11"/>
              </w:rPr>
              <w:t>по расчету регулирующего органа в соответствии с Методическими указаниями</w:t>
            </w:r>
          </w:p>
        </w:tc>
      </w:tr>
      <w:tr w:rsidR="0097039E" w:rsidRPr="0097039E" w14:paraId="62B2538E" w14:textId="77777777" w:rsidTr="0097039E">
        <w:trPr>
          <w:trHeight w:val="300"/>
          <w:jc w:val="center"/>
        </w:trPr>
        <w:tc>
          <w:tcPr>
            <w:tcW w:w="345" w:type="dxa"/>
            <w:tcBorders>
              <w:top w:val="nil"/>
              <w:left w:val="nil"/>
              <w:bottom w:val="nil"/>
              <w:right w:val="nil"/>
            </w:tcBorders>
            <w:shd w:val="clear" w:color="auto" w:fill="auto"/>
            <w:noWrap/>
            <w:vAlign w:val="bottom"/>
            <w:hideMark/>
          </w:tcPr>
          <w:p w14:paraId="5E2A6912" w14:textId="77777777" w:rsidR="002D6194" w:rsidRPr="0097039E" w:rsidRDefault="002D6194" w:rsidP="002D6194">
            <w:pPr>
              <w:rPr>
                <w:rFonts w:ascii="Tahoma" w:hAnsi="Tahoma" w:cs="Tahoma"/>
                <w:sz w:val="11"/>
                <w:szCs w:val="11"/>
              </w:rPr>
            </w:pPr>
          </w:p>
        </w:tc>
        <w:tc>
          <w:tcPr>
            <w:tcW w:w="297" w:type="dxa"/>
            <w:tcBorders>
              <w:top w:val="nil"/>
              <w:left w:val="nil"/>
              <w:bottom w:val="nil"/>
              <w:right w:val="nil"/>
            </w:tcBorders>
            <w:shd w:val="clear" w:color="auto" w:fill="auto"/>
            <w:noWrap/>
            <w:vAlign w:val="bottom"/>
            <w:hideMark/>
          </w:tcPr>
          <w:p w14:paraId="1C0DC8C2"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57DB7F8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17</w:t>
            </w:r>
          </w:p>
        </w:tc>
        <w:tc>
          <w:tcPr>
            <w:tcW w:w="1488" w:type="dxa"/>
            <w:tcBorders>
              <w:top w:val="nil"/>
              <w:left w:val="nil"/>
              <w:bottom w:val="single" w:sz="4" w:space="0" w:color="C0C0C0"/>
              <w:right w:val="single" w:sz="4" w:space="0" w:color="C0C0C0"/>
            </w:tcBorders>
            <w:shd w:val="clear" w:color="auto" w:fill="auto"/>
            <w:vAlign w:val="center"/>
            <w:hideMark/>
          </w:tcPr>
          <w:p w14:paraId="1AB97CEC"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НВВ без НДС с учетом корректировок</w:t>
            </w:r>
          </w:p>
        </w:tc>
        <w:tc>
          <w:tcPr>
            <w:tcW w:w="881" w:type="dxa"/>
            <w:tcBorders>
              <w:top w:val="nil"/>
              <w:left w:val="nil"/>
              <w:bottom w:val="single" w:sz="4" w:space="0" w:color="C0C0C0"/>
              <w:right w:val="single" w:sz="4" w:space="0" w:color="C0C0C0"/>
            </w:tcBorders>
            <w:shd w:val="clear" w:color="auto" w:fill="auto"/>
            <w:vAlign w:val="center"/>
            <w:hideMark/>
          </w:tcPr>
          <w:p w14:paraId="58FA39C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D7EAD3"/>
            <w:vAlign w:val="center"/>
            <w:hideMark/>
          </w:tcPr>
          <w:p w14:paraId="1286A10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33 999,73</w:t>
            </w:r>
          </w:p>
        </w:tc>
        <w:tc>
          <w:tcPr>
            <w:tcW w:w="852" w:type="dxa"/>
            <w:tcBorders>
              <w:top w:val="nil"/>
              <w:left w:val="nil"/>
              <w:bottom w:val="single" w:sz="4" w:space="0" w:color="C0C0C0"/>
              <w:right w:val="single" w:sz="4" w:space="0" w:color="C0C0C0"/>
            </w:tcBorders>
            <w:shd w:val="clear" w:color="000000" w:fill="D7EAD3"/>
            <w:vAlign w:val="center"/>
            <w:hideMark/>
          </w:tcPr>
          <w:p w14:paraId="51DBF29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28 294,40</w:t>
            </w:r>
          </w:p>
        </w:tc>
        <w:tc>
          <w:tcPr>
            <w:tcW w:w="850" w:type="dxa"/>
            <w:tcBorders>
              <w:top w:val="nil"/>
              <w:left w:val="nil"/>
              <w:bottom w:val="single" w:sz="4" w:space="0" w:color="C0C0C0"/>
              <w:right w:val="single" w:sz="4" w:space="0" w:color="C0C0C0"/>
            </w:tcBorders>
            <w:shd w:val="clear" w:color="000000" w:fill="D7EAD3"/>
            <w:vAlign w:val="center"/>
            <w:hideMark/>
          </w:tcPr>
          <w:p w14:paraId="7DF75AE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35 635,59</w:t>
            </w:r>
          </w:p>
        </w:tc>
        <w:tc>
          <w:tcPr>
            <w:tcW w:w="842" w:type="dxa"/>
            <w:tcBorders>
              <w:top w:val="nil"/>
              <w:left w:val="nil"/>
              <w:bottom w:val="single" w:sz="4" w:space="0" w:color="C0C0C0"/>
              <w:right w:val="single" w:sz="4" w:space="0" w:color="C0C0C0"/>
            </w:tcBorders>
            <w:shd w:val="clear" w:color="000000" w:fill="D7EAD3"/>
            <w:vAlign w:val="center"/>
            <w:hideMark/>
          </w:tcPr>
          <w:p w14:paraId="1567696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21 835,88</w:t>
            </w:r>
          </w:p>
        </w:tc>
        <w:tc>
          <w:tcPr>
            <w:tcW w:w="950" w:type="dxa"/>
            <w:tcBorders>
              <w:top w:val="nil"/>
              <w:left w:val="nil"/>
              <w:bottom w:val="single" w:sz="4" w:space="0" w:color="C0C0C0"/>
              <w:right w:val="single" w:sz="4" w:space="0" w:color="C0C0C0"/>
            </w:tcBorders>
            <w:shd w:val="clear" w:color="000000" w:fill="D7EAD3"/>
            <w:vAlign w:val="center"/>
            <w:hideMark/>
          </w:tcPr>
          <w:p w14:paraId="3B423B5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23 796,40</w:t>
            </w:r>
          </w:p>
        </w:tc>
        <w:tc>
          <w:tcPr>
            <w:tcW w:w="877" w:type="dxa"/>
            <w:tcBorders>
              <w:top w:val="nil"/>
              <w:left w:val="nil"/>
              <w:bottom w:val="single" w:sz="4" w:space="0" w:color="C0C0C0"/>
              <w:right w:val="single" w:sz="4" w:space="0" w:color="C0C0C0"/>
            </w:tcBorders>
            <w:shd w:val="clear" w:color="000000" w:fill="D7EAD3"/>
            <w:vAlign w:val="center"/>
            <w:hideMark/>
          </w:tcPr>
          <w:p w14:paraId="76EBBD5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30 371,56</w:t>
            </w:r>
          </w:p>
        </w:tc>
        <w:tc>
          <w:tcPr>
            <w:tcW w:w="980" w:type="dxa"/>
            <w:tcBorders>
              <w:top w:val="nil"/>
              <w:left w:val="nil"/>
              <w:bottom w:val="single" w:sz="4" w:space="0" w:color="C0C0C0"/>
              <w:right w:val="single" w:sz="4" w:space="0" w:color="C0C0C0"/>
            </w:tcBorders>
            <w:shd w:val="clear" w:color="000000" w:fill="D7EAD3"/>
            <w:vAlign w:val="center"/>
            <w:hideMark/>
          </w:tcPr>
          <w:p w14:paraId="4CCC988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54 167,97</w:t>
            </w:r>
          </w:p>
        </w:tc>
        <w:tc>
          <w:tcPr>
            <w:tcW w:w="1016" w:type="dxa"/>
            <w:tcBorders>
              <w:top w:val="nil"/>
              <w:left w:val="nil"/>
              <w:bottom w:val="single" w:sz="4" w:space="0" w:color="C0C0C0"/>
              <w:right w:val="single" w:sz="4" w:space="0" w:color="C0C0C0"/>
            </w:tcBorders>
            <w:shd w:val="clear" w:color="000000" w:fill="D7EAD3"/>
            <w:vAlign w:val="center"/>
            <w:hideMark/>
          </w:tcPr>
          <w:p w14:paraId="6004B46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-14 586,02</w:t>
            </w:r>
          </w:p>
        </w:tc>
        <w:tc>
          <w:tcPr>
            <w:tcW w:w="977" w:type="dxa"/>
            <w:tcBorders>
              <w:top w:val="nil"/>
              <w:left w:val="nil"/>
              <w:bottom w:val="single" w:sz="4" w:space="0" w:color="C0C0C0"/>
              <w:right w:val="single" w:sz="4" w:space="0" w:color="C0C0C0"/>
            </w:tcBorders>
            <w:shd w:val="clear" w:color="000000" w:fill="D7EAD3"/>
            <w:vAlign w:val="center"/>
            <w:hideMark/>
          </w:tcPr>
          <w:p w14:paraId="2F8AD90C"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9 210,39</w:t>
            </w:r>
          </w:p>
        </w:tc>
        <w:tc>
          <w:tcPr>
            <w:tcW w:w="736" w:type="dxa"/>
            <w:tcBorders>
              <w:top w:val="nil"/>
              <w:left w:val="nil"/>
              <w:bottom w:val="single" w:sz="4" w:space="0" w:color="C0C0C0"/>
              <w:right w:val="single" w:sz="4" w:space="0" w:color="C0C0C0"/>
            </w:tcBorders>
            <w:shd w:val="clear" w:color="000000" w:fill="D7EAD3"/>
            <w:vAlign w:val="center"/>
            <w:hideMark/>
          </w:tcPr>
          <w:p w14:paraId="7CB5693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4 605,19</w:t>
            </w:r>
          </w:p>
        </w:tc>
        <w:tc>
          <w:tcPr>
            <w:tcW w:w="736" w:type="dxa"/>
            <w:tcBorders>
              <w:top w:val="nil"/>
              <w:left w:val="nil"/>
              <w:bottom w:val="single" w:sz="4" w:space="0" w:color="C0C0C0"/>
              <w:right w:val="single" w:sz="4" w:space="0" w:color="C0C0C0"/>
            </w:tcBorders>
            <w:shd w:val="clear" w:color="000000" w:fill="D7EAD3"/>
            <w:vAlign w:val="center"/>
            <w:hideMark/>
          </w:tcPr>
          <w:p w14:paraId="5692443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4 605,19</w:t>
            </w:r>
          </w:p>
        </w:tc>
        <w:tc>
          <w:tcPr>
            <w:tcW w:w="558" w:type="dxa"/>
            <w:tcBorders>
              <w:top w:val="nil"/>
              <w:left w:val="nil"/>
              <w:bottom w:val="single" w:sz="4" w:space="0" w:color="C0C0C0"/>
              <w:right w:val="single" w:sz="4" w:space="0" w:color="C0C0C0"/>
            </w:tcBorders>
            <w:shd w:val="clear" w:color="000000" w:fill="D7EAD3"/>
            <w:vAlign w:val="center"/>
            <w:hideMark/>
          </w:tcPr>
          <w:p w14:paraId="4450A94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1511" w:type="dxa"/>
            <w:tcBorders>
              <w:top w:val="nil"/>
              <w:left w:val="nil"/>
              <w:bottom w:val="single" w:sz="4" w:space="0" w:color="C0C0C0"/>
              <w:right w:val="single" w:sz="4" w:space="0" w:color="C0C0C0"/>
            </w:tcBorders>
            <w:shd w:val="clear" w:color="000000" w:fill="FFFFCC"/>
            <w:vAlign w:val="center"/>
            <w:hideMark/>
          </w:tcPr>
          <w:p w14:paraId="657C0AAC"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 </w:t>
            </w:r>
          </w:p>
        </w:tc>
      </w:tr>
      <w:tr w:rsidR="0097039E" w:rsidRPr="0097039E" w14:paraId="6D6D8A78" w14:textId="77777777" w:rsidTr="0097039E">
        <w:trPr>
          <w:trHeight w:val="300"/>
          <w:jc w:val="center"/>
        </w:trPr>
        <w:tc>
          <w:tcPr>
            <w:tcW w:w="345" w:type="dxa"/>
            <w:tcBorders>
              <w:top w:val="nil"/>
              <w:left w:val="nil"/>
              <w:bottom w:val="nil"/>
              <w:right w:val="nil"/>
            </w:tcBorders>
            <w:shd w:val="clear" w:color="auto" w:fill="auto"/>
            <w:noWrap/>
            <w:vAlign w:val="bottom"/>
            <w:hideMark/>
          </w:tcPr>
          <w:p w14:paraId="6E3C5E14" w14:textId="77777777" w:rsidR="002D6194" w:rsidRPr="0097039E" w:rsidRDefault="002D6194" w:rsidP="002D6194">
            <w:pPr>
              <w:rPr>
                <w:rFonts w:ascii="Tahoma" w:hAnsi="Tahoma" w:cs="Tahoma"/>
                <w:b/>
                <w:bCs/>
                <w:sz w:val="11"/>
                <w:szCs w:val="11"/>
              </w:rPr>
            </w:pPr>
          </w:p>
        </w:tc>
        <w:tc>
          <w:tcPr>
            <w:tcW w:w="297" w:type="dxa"/>
            <w:tcBorders>
              <w:top w:val="nil"/>
              <w:left w:val="nil"/>
              <w:bottom w:val="nil"/>
              <w:right w:val="nil"/>
            </w:tcBorders>
            <w:shd w:val="clear" w:color="auto" w:fill="auto"/>
            <w:noWrap/>
            <w:vAlign w:val="bottom"/>
            <w:hideMark/>
          </w:tcPr>
          <w:p w14:paraId="1CF209E6"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0C726DF0"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17.1</w:t>
            </w:r>
          </w:p>
        </w:tc>
        <w:tc>
          <w:tcPr>
            <w:tcW w:w="1488" w:type="dxa"/>
            <w:tcBorders>
              <w:top w:val="nil"/>
              <w:left w:val="nil"/>
              <w:bottom w:val="single" w:sz="4" w:space="0" w:color="C0C0C0"/>
              <w:right w:val="single" w:sz="4" w:space="0" w:color="C0C0C0"/>
            </w:tcBorders>
            <w:shd w:val="clear" w:color="auto" w:fill="auto"/>
            <w:vAlign w:val="center"/>
            <w:hideMark/>
          </w:tcPr>
          <w:p w14:paraId="1CF03834" w14:textId="77777777" w:rsidR="002D6194" w:rsidRPr="0097039E" w:rsidRDefault="002D6194" w:rsidP="002D6194">
            <w:pPr>
              <w:ind w:firstLineChars="100" w:firstLine="110"/>
              <w:rPr>
                <w:rFonts w:ascii="Tahoma" w:hAnsi="Tahoma" w:cs="Tahoma"/>
                <w:sz w:val="11"/>
                <w:szCs w:val="11"/>
              </w:rPr>
            </w:pPr>
            <w:r w:rsidRPr="0097039E">
              <w:rPr>
                <w:rFonts w:ascii="Tahoma" w:hAnsi="Tahoma" w:cs="Tahoma"/>
                <w:sz w:val="11"/>
                <w:szCs w:val="11"/>
              </w:rPr>
              <w:t>На потребительский рынок</w:t>
            </w:r>
          </w:p>
        </w:tc>
        <w:tc>
          <w:tcPr>
            <w:tcW w:w="881" w:type="dxa"/>
            <w:tcBorders>
              <w:top w:val="nil"/>
              <w:left w:val="nil"/>
              <w:bottom w:val="single" w:sz="4" w:space="0" w:color="C0C0C0"/>
              <w:right w:val="single" w:sz="4" w:space="0" w:color="C0C0C0"/>
            </w:tcBorders>
            <w:shd w:val="clear" w:color="auto" w:fill="auto"/>
            <w:vAlign w:val="center"/>
            <w:hideMark/>
          </w:tcPr>
          <w:p w14:paraId="46A8D637"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тыс руб</w:t>
            </w:r>
          </w:p>
        </w:tc>
        <w:tc>
          <w:tcPr>
            <w:tcW w:w="950" w:type="dxa"/>
            <w:tcBorders>
              <w:top w:val="nil"/>
              <w:left w:val="nil"/>
              <w:bottom w:val="single" w:sz="4" w:space="0" w:color="C0C0C0"/>
              <w:right w:val="single" w:sz="4" w:space="0" w:color="C0C0C0"/>
            </w:tcBorders>
            <w:shd w:val="clear" w:color="000000" w:fill="FFFFCC"/>
            <w:vAlign w:val="center"/>
            <w:hideMark/>
          </w:tcPr>
          <w:p w14:paraId="562EE61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33 999,73</w:t>
            </w:r>
          </w:p>
        </w:tc>
        <w:tc>
          <w:tcPr>
            <w:tcW w:w="852" w:type="dxa"/>
            <w:tcBorders>
              <w:top w:val="nil"/>
              <w:left w:val="nil"/>
              <w:bottom w:val="single" w:sz="4" w:space="0" w:color="C0C0C0"/>
              <w:right w:val="single" w:sz="4" w:space="0" w:color="C0C0C0"/>
            </w:tcBorders>
            <w:shd w:val="clear" w:color="000000" w:fill="FFFFCC"/>
            <w:vAlign w:val="center"/>
            <w:hideMark/>
          </w:tcPr>
          <w:p w14:paraId="603D6EE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28 294,40</w:t>
            </w:r>
          </w:p>
        </w:tc>
        <w:tc>
          <w:tcPr>
            <w:tcW w:w="850" w:type="dxa"/>
            <w:tcBorders>
              <w:top w:val="nil"/>
              <w:left w:val="nil"/>
              <w:bottom w:val="single" w:sz="4" w:space="0" w:color="C0C0C0"/>
              <w:right w:val="single" w:sz="4" w:space="0" w:color="C0C0C0"/>
            </w:tcBorders>
            <w:shd w:val="clear" w:color="000000" w:fill="FFFFCC"/>
            <w:vAlign w:val="center"/>
            <w:hideMark/>
          </w:tcPr>
          <w:p w14:paraId="2FD43B0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35 635,59</w:t>
            </w:r>
          </w:p>
        </w:tc>
        <w:tc>
          <w:tcPr>
            <w:tcW w:w="842" w:type="dxa"/>
            <w:tcBorders>
              <w:top w:val="nil"/>
              <w:left w:val="nil"/>
              <w:bottom w:val="single" w:sz="4" w:space="0" w:color="C0C0C0"/>
              <w:right w:val="single" w:sz="4" w:space="0" w:color="C0C0C0"/>
            </w:tcBorders>
            <w:shd w:val="clear" w:color="000000" w:fill="FFFFCC"/>
            <w:vAlign w:val="center"/>
            <w:hideMark/>
          </w:tcPr>
          <w:p w14:paraId="7BE974B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21 835,88</w:t>
            </w:r>
          </w:p>
        </w:tc>
        <w:tc>
          <w:tcPr>
            <w:tcW w:w="950" w:type="dxa"/>
            <w:tcBorders>
              <w:top w:val="nil"/>
              <w:left w:val="nil"/>
              <w:bottom w:val="single" w:sz="4" w:space="0" w:color="C0C0C0"/>
              <w:right w:val="single" w:sz="4" w:space="0" w:color="C0C0C0"/>
            </w:tcBorders>
            <w:shd w:val="clear" w:color="000000" w:fill="FFFFCC"/>
            <w:vAlign w:val="center"/>
            <w:hideMark/>
          </w:tcPr>
          <w:p w14:paraId="462EEC3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23 796,40</w:t>
            </w:r>
          </w:p>
        </w:tc>
        <w:tc>
          <w:tcPr>
            <w:tcW w:w="877" w:type="dxa"/>
            <w:tcBorders>
              <w:top w:val="nil"/>
              <w:left w:val="nil"/>
              <w:bottom w:val="single" w:sz="4" w:space="0" w:color="C0C0C0"/>
              <w:right w:val="single" w:sz="4" w:space="0" w:color="C0C0C0"/>
            </w:tcBorders>
            <w:shd w:val="clear" w:color="000000" w:fill="FFFFCC"/>
            <w:vAlign w:val="center"/>
            <w:hideMark/>
          </w:tcPr>
          <w:p w14:paraId="1128D71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30 371,56</w:t>
            </w:r>
          </w:p>
        </w:tc>
        <w:tc>
          <w:tcPr>
            <w:tcW w:w="980" w:type="dxa"/>
            <w:tcBorders>
              <w:top w:val="nil"/>
              <w:left w:val="nil"/>
              <w:bottom w:val="single" w:sz="4" w:space="0" w:color="C0C0C0"/>
              <w:right w:val="single" w:sz="4" w:space="0" w:color="C0C0C0"/>
            </w:tcBorders>
            <w:shd w:val="clear" w:color="000000" w:fill="FFFFCC"/>
            <w:vAlign w:val="center"/>
            <w:hideMark/>
          </w:tcPr>
          <w:p w14:paraId="66D16B4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54 167,97</w:t>
            </w:r>
          </w:p>
        </w:tc>
        <w:tc>
          <w:tcPr>
            <w:tcW w:w="1016" w:type="dxa"/>
            <w:tcBorders>
              <w:top w:val="nil"/>
              <w:left w:val="nil"/>
              <w:bottom w:val="single" w:sz="4" w:space="0" w:color="C0C0C0"/>
              <w:right w:val="single" w:sz="4" w:space="0" w:color="C0C0C0"/>
            </w:tcBorders>
            <w:shd w:val="clear" w:color="000000" w:fill="FFFFCC"/>
            <w:vAlign w:val="center"/>
            <w:hideMark/>
          </w:tcPr>
          <w:p w14:paraId="0B0D19F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-14 586,02</w:t>
            </w:r>
          </w:p>
        </w:tc>
        <w:tc>
          <w:tcPr>
            <w:tcW w:w="977" w:type="dxa"/>
            <w:tcBorders>
              <w:top w:val="nil"/>
              <w:left w:val="nil"/>
              <w:bottom w:val="single" w:sz="4" w:space="0" w:color="C0C0C0"/>
              <w:right w:val="single" w:sz="4" w:space="0" w:color="C0C0C0"/>
            </w:tcBorders>
            <w:shd w:val="clear" w:color="000000" w:fill="FFFFCC"/>
            <w:vAlign w:val="center"/>
            <w:hideMark/>
          </w:tcPr>
          <w:p w14:paraId="10A937A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9 210,39</w:t>
            </w:r>
          </w:p>
        </w:tc>
        <w:tc>
          <w:tcPr>
            <w:tcW w:w="736" w:type="dxa"/>
            <w:tcBorders>
              <w:top w:val="nil"/>
              <w:left w:val="nil"/>
              <w:bottom w:val="single" w:sz="4" w:space="0" w:color="C0C0C0"/>
              <w:right w:val="single" w:sz="4" w:space="0" w:color="C0C0C0"/>
            </w:tcBorders>
            <w:shd w:val="clear" w:color="000000" w:fill="D7EAD3"/>
            <w:vAlign w:val="center"/>
            <w:hideMark/>
          </w:tcPr>
          <w:p w14:paraId="46C7BF6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4 605,19</w:t>
            </w:r>
          </w:p>
        </w:tc>
        <w:tc>
          <w:tcPr>
            <w:tcW w:w="736" w:type="dxa"/>
            <w:tcBorders>
              <w:top w:val="nil"/>
              <w:left w:val="nil"/>
              <w:bottom w:val="single" w:sz="4" w:space="0" w:color="C0C0C0"/>
              <w:right w:val="single" w:sz="4" w:space="0" w:color="C0C0C0"/>
            </w:tcBorders>
            <w:shd w:val="clear" w:color="000000" w:fill="D7EAD3"/>
            <w:vAlign w:val="center"/>
            <w:hideMark/>
          </w:tcPr>
          <w:p w14:paraId="7805C64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4 605,19</w:t>
            </w:r>
          </w:p>
        </w:tc>
        <w:tc>
          <w:tcPr>
            <w:tcW w:w="558" w:type="dxa"/>
            <w:tcBorders>
              <w:top w:val="nil"/>
              <w:left w:val="nil"/>
              <w:bottom w:val="single" w:sz="4" w:space="0" w:color="C0C0C0"/>
              <w:right w:val="single" w:sz="4" w:space="0" w:color="C0C0C0"/>
            </w:tcBorders>
            <w:shd w:val="clear" w:color="000000" w:fill="D7EAD3"/>
            <w:vAlign w:val="center"/>
            <w:hideMark/>
          </w:tcPr>
          <w:p w14:paraId="10955E8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0,00</w:t>
            </w:r>
          </w:p>
        </w:tc>
        <w:tc>
          <w:tcPr>
            <w:tcW w:w="1511" w:type="dxa"/>
            <w:tcBorders>
              <w:top w:val="nil"/>
              <w:left w:val="nil"/>
              <w:bottom w:val="single" w:sz="4" w:space="0" w:color="C0C0C0"/>
              <w:right w:val="single" w:sz="4" w:space="0" w:color="C0C0C0"/>
            </w:tcBorders>
            <w:shd w:val="clear" w:color="000000" w:fill="FFFFCC"/>
            <w:vAlign w:val="center"/>
            <w:hideMark/>
          </w:tcPr>
          <w:p w14:paraId="4D591453"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97039E" w:rsidRPr="0097039E" w14:paraId="60C5A81C" w14:textId="77777777" w:rsidTr="0097039E">
        <w:trPr>
          <w:trHeight w:val="300"/>
          <w:jc w:val="center"/>
        </w:trPr>
        <w:tc>
          <w:tcPr>
            <w:tcW w:w="345" w:type="dxa"/>
            <w:tcBorders>
              <w:top w:val="nil"/>
              <w:left w:val="nil"/>
              <w:bottom w:val="nil"/>
              <w:right w:val="nil"/>
            </w:tcBorders>
            <w:shd w:val="clear" w:color="auto" w:fill="auto"/>
            <w:noWrap/>
            <w:vAlign w:val="bottom"/>
            <w:hideMark/>
          </w:tcPr>
          <w:p w14:paraId="1E660107" w14:textId="77777777" w:rsidR="002D6194" w:rsidRPr="0097039E" w:rsidRDefault="002D6194" w:rsidP="002D6194">
            <w:pPr>
              <w:rPr>
                <w:rFonts w:ascii="Tahoma" w:hAnsi="Tahoma" w:cs="Tahoma"/>
                <w:sz w:val="11"/>
                <w:szCs w:val="11"/>
              </w:rPr>
            </w:pPr>
          </w:p>
        </w:tc>
        <w:tc>
          <w:tcPr>
            <w:tcW w:w="297" w:type="dxa"/>
            <w:tcBorders>
              <w:top w:val="nil"/>
              <w:left w:val="nil"/>
              <w:bottom w:val="nil"/>
              <w:right w:val="nil"/>
            </w:tcBorders>
            <w:shd w:val="clear" w:color="auto" w:fill="auto"/>
            <w:noWrap/>
            <w:vAlign w:val="bottom"/>
            <w:hideMark/>
          </w:tcPr>
          <w:p w14:paraId="4A421E84"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659997E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18</w:t>
            </w:r>
          </w:p>
        </w:tc>
        <w:tc>
          <w:tcPr>
            <w:tcW w:w="1488" w:type="dxa"/>
            <w:tcBorders>
              <w:top w:val="nil"/>
              <w:left w:val="nil"/>
              <w:bottom w:val="single" w:sz="4" w:space="0" w:color="C0C0C0"/>
              <w:right w:val="single" w:sz="4" w:space="0" w:color="C0C0C0"/>
            </w:tcBorders>
            <w:shd w:val="clear" w:color="auto" w:fill="auto"/>
            <w:vAlign w:val="center"/>
            <w:hideMark/>
          </w:tcPr>
          <w:p w14:paraId="50654C9D"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Тариф</w:t>
            </w:r>
          </w:p>
        </w:tc>
        <w:tc>
          <w:tcPr>
            <w:tcW w:w="881" w:type="dxa"/>
            <w:tcBorders>
              <w:top w:val="nil"/>
              <w:left w:val="nil"/>
              <w:bottom w:val="single" w:sz="4" w:space="0" w:color="C0C0C0"/>
              <w:right w:val="single" w:sz="4" w:space="0" w:color="C0C0C0"/>
            </w:tcBorders>
            <w:shd w:val="clear" w:color="auto" w:fill="auto"/>
            <w:vAlign w:val="center"/>
            <w:hideMark/>
          </w:tcPr>
          <w:p w14:paraId="5938F8C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руб/м3</w:t>
            </w:r>
          </w:p>
        </w:tc>
        <w:tc>
          <w:tcPr>
            <w:tcW w:w="950" w:type="dxa"/>
            <w:tcBorders>
              <w:top w:val="nil"/>
              <w:left w:val="nil"/>
              <w:bottom w:val="single" w:sz="4" w:space="0" w:color="C0C0C0"/>
              <w:right w:val="single" w:sz="4" w:space="0" w:color="C0C0C0"/>
            </w:tcBorders>
            <w:shd w:val="clear" w:color="000000" w:fill="D7EAD3"/>
            <w:vAlign w:val="center"/>
            <w:hideMark/>
          </w:tcPr>
          <w:p w14:paraId="79ABD62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53,93</w:t>
            </w:r>
          </w:p>
        </w:tc>
        <w:tc>
          <w:tcPr>
            <w:tcW w:w="852" w:type="dxa"/>
            <w:tcBorders>
              <w:top w:val="nil"/>
              <w:left w:val="nil"/>
              <w:bottom w:val="single" w:sz="4" w:space="0" w:color="C0C0C0"/>
              <w:right w:val="single" w:sz="4" w:space="0" w:color="C0C0C0"/>
            </w:tcBorders>
            <w:shd w:val="clear" w:color="000000" w:fill="D7EAD3"/>
            <w:vAlign w:val="center"/>
            <w:hideMark/>
          </w:tcPr>
          <w:p w14:paraId="5043B8C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61,06</w:t>
            </w:r>
          </w:p>
        </w:tc>
        <w:tc>
          <w:tcPr>
            <w:tcW w:w="850" w:type="dxa"/>
            <w:tcBorders>
              <w:top w:val="nil"/>
              <w:left w:val="nil"/>
              <w:bottom w:val="single" w:sz="4" w:space="0" w:color="C0C0C0"/>
              <w:right w:val="single" w:sz="4" w:space="0" w:color="C0C0C0"/>
            </w:tcBorders>
            <w:shd w:val="clear" w:color="000000" w:fill="D7EAD3"/>
            <w:vAlign w:val="center"/>
            <w:hideMark/>
          </w:tcPr>
          <w:p w14:paraId="5113F0F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92,66</w:t>
            </w:r>
          </w:p>
        </w:tc>
        <w:tc>
          <w:tcPr>
            <w:tcW w:w="842" w:type="dxa"/>
            <w:tcBorders>
              <w:top w:val="nil"/>
              <w:left w:val="nil"/>
              <w:bottom w:val="single" w:sz="4" w:space="0" w:color="C0C0C0"/>
              <w:right w:val="single" w:sz="4" w:space="0" w:color="C0C0C0"/>
            </w:tcBorders>
            <w:shd w:val="clear" w:color="000000" w:fill="D7EAD3"/>
            <w:vAlign w:val="center"/>
            <w:hideMark/>
          </w:tcPr>
          <w:p w14:paraId="05105C0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67,06</w:t>
            </w:r>
          </w:p>
        </w:tc>
        <w:tc>
          <w:tcPr>
            <w:tcW w:w="950" w:type="dxa"/>
            <w:tcBorders>
              <w:top w:val="nil"/>
              <w:left w:val="nil"/>
              <w:bottom w:val="single" w:sz="4" w:space="0" w:color="C0C0C0"/>
              <w:right w:val="single" w:sz="4" w:space="0" w:color="C0C0C0"/>
            </w:tcBorders>
            <w:shd w:val="clear" w:color="000000" w:fill="D7EAD3"/>
            <w:vAlign w:val="center"/>
            <w:hideMark/>
          </w:tcPr>
          <w:p w14:paraId="5FA7044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73,08</w:t>
            </w:r>
          </w:p>
        </w:tc>
        <w:tc>
          <w:tcPr>
            <w:tcW w:w="877" w:type="dxa"/>
            <w:tcBorders>
              <w:top w:val="nil"/>
              <w:left w:val="nil"/>
              <w:bottom w:val="single" w:sz="4" w:space="0" w:color="C0C0C0"/>
              <w:right w:val="single" w:sz="4" w:space="0" w:color="C0C0C0"/>
            </w:tcBorders>
            <w:shd w:val="clear" w:color="000000" w:fill="D7EAD3"/>
            <w:vAlign w:val="center"/>
            <w:hideMark/>
          </w:tcPr>
          <w:p w14:paraId="255D120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80" w:type="dxa"/>
            <w:tcBorders>
              <w:top w:val="nil"/>
              <w:left w:val="nil"/>
              <w:bottom w:val="single" w:sz="4" w:space="0" w:color="C0C0C0"/>
              <w:right w:val="single" w:sz="4" w:space="0" w:color="C0C0C0"/>
            </w:tcBorders>
            <w:shd w:val="clear" w:color="000000" w:fill="D7EAD3"/>
            <w:vAlign w:val="center"/>
            <w:hideMark/>
          </w:tcPr>
          <w:p w14:paraId="7E8993B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207,62</w:t>
            </w:r>
          </w:p>
        </w:tc>
        <w:tc>
          <w:tcPr>
            <w:tcW w:w="1016" w:type="dxa"/>
            <w:tcBorders>
              <w:top w:val="nil"/>
              <w:left w:val="nil"/>
              <w:bottom w:val="single" w:sz="4" w:space="0" w:color="C0C0C0"/>
              <w:right w:val="single" w:sz="4" w:space="0" w:color="C0C0C0"/>
            </w:tcBorders>
            <w:shd w:val="clear" w:color="000000" w:fill="D7EAD3"/>
            <w:vAlign w:val="center"/>
            <w:hideMark/>
          </w:tcPr>
          <w:p w14:paraId="7EF5F43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77" w:type="dxa"/>
            <w:tcBorders>
              <w:top w:val="nil"/>
              <w:left w:val="nil"/>
              <w:bottom w:val="single" w:sz="4" w:space="0" w:color="C0C0C0"/>
              <w:right w:val="single" w:sz="4" w:space="0" w:color="C0C0C0"/>
            </w:tcBorders>
            <w:shd w:val="clear" w:color="000000" w:fill="D7EAD3"/>
            <w:vAlign w:val="center"/>
            <w:hideMark/>
          </w:tcPr>
          <w:p w14:paraId="3CA7605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26,87</w:t>
            </w:r>
          </w:p>
        </w:tc>
        <w:tc>
          <w:tcPr>
            <w:tcW w:w="736" w:type="dxa"/>
            <w:tcBorders>
              <w:top w:val="nil"/>
              <w:left w:val="nil"/>
              <w:bottom w:val="single" w:sz="4" w:space="0" w:color="C0C0C0"/>
              <w:right w:val="single" w:sz="4" w:space="0" w:color="C0C0C0"/>
            </w:tcBorders>
            <w:shd w:val="clear" w:color="000000" w:fill="D7EAD3"/>
            <w:vAlign w:val="center"/>
            <w:hideMark/>
          </w:tcPr>
          <w:p w14:paraId="7C289D0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26,87</w:t>
            </w:r>
          </w:p>
        </w:tc>
        <w:tc>
          <w:tcPr>
            <w:tcW w:w="736" w:type="dxa"/>
            <w:tcBorders>
              <w:top w:val="nil"/>
              <w:left w:val="nil"/>
              <w:bottom w:val="single" w:sz="4" w:space="0" w:color="C0C0C0"/>
              <w:right w:val="single" w:sz="4" w:space="0" w:color="C0C0C0"/>
            </w:tcBorders>
            <w:shd w:val="clear" w:color="000000" w:fill="D7EAD3"/>
            <w:vAlign w:val="center"/>
            <w:hideMark/>
          </w:tcPr>
          <w:p w14:paraId="3D1D468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26,87</w:t>
            </w:r>
          </w:p>
        </w:tc>
        <w:tc>
          <w:tcPr>
            <w:tcW w:w="558" w:type="dxa"/>
            <w:tcBorders>
              <w:top w:val="nil"/>
              <w:left w:val="nil"/>
              <w:bottom w:val="single" w:sz="4" w:space="0" w:color="C0C0C0"/>
              <w:right w:val="single" w:sz="4" w:space="0" w:color="C0C0C0"/>
            </w:tcBorders>
            <w:shd w:val="clear" w:color="000000" w:fill="D7EAD3"/>
            <w:vAlign w:val="center"/>
            <w:hideMark/>
          </w:tcPr>
          <w:p w14:paraId="27275E0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46,21</w:t>
            </w:r>
          </w:p>
        </w:tc>
        <w:tc>
          <w:tcPr>
            <w:tcW w:w="1511" w:type="dxa"/>
            <w:tcBorders>
              <w:top w:val="nil"/>
              <w:left w:val="nil"/>
              <w:bottom w:val="single" w:sz="4" w:space="0" w:color="C0C0C0"/>
              <w:right w:val="single" w:sz="4" w:space="0" w:color="C0C0C0"/>
            </w:tcBorders>
            <w:shd w:val="clear" w:color="000000" w:fill="FFFFCC"/>
            <w:vAlign w:val="center"/>
            <w:hideMark/>
          </w:tcPr>
          <w:p w14:paraId="2C4EA967"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97039E" w:rsidRPr="0097039E" w14:paraId="23C20853" w14:textId="77777777" w:rsidTr="0097039E">
        <w:trPr>
          <w:trHeight w:val="300"/>
          <w:jc w:val="center"/>
        </w:trPr>
        <w:tc>
          <w:tcPr>
            <w:tcW w:w="345" w:type="dxa"/>
            <w:tcBorders>
              <w:top w:val="nil"/>
              <w:left w:val="nil"/>
              <w:bottom w:val="nil"/>
              <w:right w:val="nil"/>
            </w:tcBorders>
            <w:shd w:val="clear" w:color="auto" w:fill="auto"/>
            <w:noWrap/>
            <w:vAlign w:val="bottom"/>
            <w:hideMark/>
          </w:tcPr>
          <w:p w14:paraId="19CF3641" w14:textId="77777777" w:rsidR="002D6194" w:rsidRPr="0097039E" w:rsidRDefault="002D6194" w:rsidP="002D6194">
            <w:pPr>
              <w:rPr>
                <w:rFonts w:ascii="Tahoma" w:hAnsi="Tahoma" w:cs="Tahoma"/>
                <w:sz w:val="11"/>
                <w:szCs w:val="11"/>
              </w:rPr>
            </w:pPr>
          </w:p>
        </w:tc>
        <w:tc>
          <w:tcPr>
            <w:tcW w:w="297" w:type="dxa"/>
            <w:tcBorders>
              <w:top w:val="nil"/>
              <w:left w:val="nil"/>
              <w:bottom w:val="nil"/>
              <w:right w:val="nil"/>
            </w:tcBorders>
            <w:shd w:val="clear" w:color="auto" w:fill="auto"/>
            <w:noWrap/>
            <w:vAlign w:val="bottom"/>
            <w:hideMark/>
          </w:tcPr>
          <w:p w14:paraId="3D612DA9"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54218243"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18.1</w:t>
            </w:r>
          </w:p>
        </w:tc>
        <w:tc>
          <w:tcPr>
            <w:tcW w:w="1488" w:type="dxa"/>
            <w:tcBorders>
              <w:top w:val="nil"/>
              <w:left w:val="nil"/>
              <w:bottom w:val="single" w:sz="4" w:space="0" w:color="C0C0C0"/>
              <w:right w:val="single" w:sz="4" w:space="0" w:color="C0C0C0"/>
            </w:tcBorders>
            <w:shd w:val="clear" w:color="auto" w:fill="auto"/>
            <w:vAlign w:val="center"/>
            <w:hideMark/>
          </w:tcPr>
          <w:p w14:paraId="248F2453" w14:textId="77777777" w:rsidR="002D6194" w:rsidRPr="0097039E" w:rsidRDefault="002D6194" w:rsidP="002D6194">
            <w:pPr>
              <w:ind w:firstLineChars="100" w:firstLine="110"/>
              <w:rPr>
                <w:rFonts w:ascii="Tahoma" w:hAnsi="Tahoma" w:cs="Tahoma"/>
                <w:sz w:val="11"/>
                <w:szCs w:val="11"/>
              </w:rPr>
            </w:pPr>
            <w:r w:rsidRPr="0097039E">
              <w:rPr>
                <w:rFonts w:ascii="Tahoma" w:hAnsi="Tahoma" w:cs="Tahoma"/>
                <w:sz w:val="11"/>
                <w:szCs w:val="11"/>
              </w:rPr>
              <w:t>Тариф на потребительский рынок</w:t>
            </w:r>
          </w:p>
        </w:tc>
        <w:tc>
          <w:tcPr>
            <w:tcW w:w="881" w:type="dxa"/>
            <w:tcBorders>
              <w:top w:val="nil"/>
              <w:left w:val="nil"/>
              <w:bottom w:val="single" w:sz="4" w:space="0" w:color="C0C0C0"/>
              <w:right w:val="single" w:sz="4" w:space="0" w:color="C0C0C0"/>
            </w:tcBorders>
            <w:shd w:val="clear" w:color="auto" w:fill="auto"/>
            <w:vAlign w:val="center"/>
            <w:hideMark/>
          </w:tcPr>
          <w:p w14:paraId="227151C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руб/м3</w:t>
            </w:r>
          </w:p>
        </w:tc>
        <w:tc>
          <w:tcPr>
            <w:tcW w:w="950" w:type="dxa"/>
            <w:tcBorders>
              <w:top w:val="nil"/>
              <w:left w:val="nil"/>
              <w:bottom w:val="single" w:sz="4" w:space="0" w:color="C0C0C0"/>
              <w:right w:val="single" w:sz="4" w:space="0" w:color="C0C0C0"/>
            </w:tcBorders>
            <w:shd w:val="clear" w:color="000000" w:fill="D7EAD3"/>
            <w:vAlign w:val="center"/>
            <w:hideMark/>
          </w:tcPr>
          <w:p w14:paraId="705B2006"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53,93</w:t>
            </w:r>
          </w:p>
        </w:tc>
        <w:tc>
          <w:tcPr>
            <w:tcW w:w="852" w:type="dxa"/>
            <w:tcBorders>
              <w:top w:val="nil"/>
              <w:left w:val="nil"/>
              <w:bottom w:val="single" w:sz="4" w:space="0" w:color="C0C0C0"/>
              <w:right w:val="single" w:sz="4" w:space="0" w:color="C0C0C0"/>
            </w:tcBorders>
            <w:shd w:val="clear" w:color="000000" w:fill="D7EAD3"/>
            <w:vAlign w:val="center"/>
            <w:hideMark/>
          </w:tcPr>
          <w:p w14:paraId="72E8731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61,06</w:t>
            </w:r>
          </w:p>
        </w:tc>
        <w:tc>
          <w:tcPr>
            <w:tcW w:w="850" w:type="dxa"/>
            <w:tcBorders>
              <w:top w:val="nil"/>
              <w:left w:val="nil"/>
              <w:bottom w:val="single" w:sz="4" w:space="0" w:color="C0C0C0"/>
              <w:right w:val="single" w:sz="4" w:space="0" w:color="C0C0C0"/>
            </w:tcBorders>
            <w:shd w:val="clear" w:color="000000" w:fill="D7EAD3"/>
            <w:vAlign w:val="center"/>
            <w:hideMark/>
          </w:tcPr>
          <w:p w14:paraId="5A9570A9"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92,66</w:t>
            </w:r>
          </w:p>
        </w:tc>
        <w:tc>
          <w:tcPr>
            <w:tcW w:w="842" w:type="dxa"/>
            <w:tcBorders>
              <w:top w:val="nil"/>
              <w:left w:val="nil"/>
              <w:bottom w:val="single" w:sz="4" w:space="0" w:color="C0C0C0"/>
              <w:right w:val="single" w:sz="4" w:space="0" w:color="C0C0C0"/>
            </w:tcBorders>
            <w:shd w:val="clear" w:color="000000" w:fill="D7EAD3"/>
            <w:vAlign w:val="center"/>
            <w:hideMark/>
          </w:tcPr>
          <w:p w14:paraId="320FDBB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67,06</w:t>
            </w:r>
          </w:p>
        </w:tc>
        <w:tc>
          <w:tcPr>
            <w:tcW w:w="950" w:type="dxa"/>
            <w:tcBorders>
              <w:top w:val="nil"/>
              <w:left w:val="nil"/>
              <w:bottom w:val="single" w:sz="4" w:space="0" w:color="C0C0C0"/>
              <w:right w:val="single" w:sz="4" w:space="0" w:color="C0C0C0"/>
            </w:tcBorders>
            <w:shd w:val="clear" w:color="000000" w:fill="D7EAD3"/>
            <w:vAlign w:val="center"/>
            <w:hideMark/>
          </w:tcPr>
          <w:p w14:paraId="256D9B0F"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73,08</w:t>
            </w:r>
          </w:p>
        </w:tc>
        <w:tc>
          <w:tcPr>
            <w:tcW w:w="877" w:type="dxa"/>
            <w:tcBorders>
              <w:top w:val="nil"/>
              <w:left w:val="nil"/>
              <w:bottom w:val="single" w:sz="4" w:space="0" w:color="C0C0C0"/>
              <w:right w:val="single" w:sz="4" w:space="0" w:color="C0C0C0"/>
            </w:tcBorders>
            <w:shd w:val="clear" w:color="000000" w:fill="D7EAD3"/>
            <w:vAlign w:val="center"/>
            <w:hideMark/>
          </w:tcPr>
          <w:p w14:paraId="78E2472B"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80" w:type="dxa"/>
            <w:tcBorders>
              <w:top w:val="nil"/>
              <w:left w:val="nil"/>
              <w:bottom w:val="single" w:sz="4" w:space="0" w:color="C0C0C0"/>
              <w:right w:val="single" w:sz="4" w:space="0" w:color="C0C0C0"/>
            </w:tcBorders>
            <w:shd w:val="clear" w:color="000000" w:fill="D7EAD3"/>
            <w:vAlign w:val="center"/>
            <w:hideMark/>
          </w:tcPr>
          <w:p w14:paraId="1BD129B8"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207,62</w:t>
            </w:r>
          </w:p>
        </w:tc>
        <w:tc>
          <w:tcPr>
            <w:tcW w:w="1016" w:type="dxa"/>
            <w:tcBorders>
              <w:top w:val="nil"/>
              <w:left w:val="nil"/>
              <w:bottom w:val="single" w:sz="4" w:space="0" w:color="C0C0C0"/>
              <w:right w:val="single" w:sz="4" w:space="0" w:color="C0C0C0"/>
            </w:tcBorders>
            <w:shd w:val="clear" w:color="000000" w:fill="D7EAD3"/>
            <w:vAlign w:val="center"/>
            <w:hideMark/>
          </w:tcPr>
          <w:p w14:paraId="423A3D4D"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 </w:t>
            </w:r>
          </w:p>
        </w:tc>
        <w:tc>
          <w:tcPr>
            <w:tcW w:w="977" w:type="dxa"/>
            <w:tcBorders>
              <w:top w:val="nil"/>
              <w:left w:val="nil"/>
              <w:bottom w:val="single" w:sz="4" w:space="0" w:color="C0C0C0"/>
              <w:right w:val="single" w:sz="4" w:space="0" w:color="C0C0C0"/>
            </w:tcBorders>
            <w:shd w:val="clear" w:color="000000" w:fill="D7EAD3"/>
            <w:vAlign w:val="center"/>
            <w:hideMark/>
          </w:tcPr>
          <w:p w14:paraId="4F4E9B6C"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26,87</w:t>
            </w:r>
          </w:p>
        </w:tc>
        <w:tc>
          <w:tcPr>
            <w:tcW w:w="736" w:type="dxa"/>
            <w:tcBorders>
              <w:top w:val="nil"/>
              <w:left w:val="nil"/>
              <w:bottom w:val="single" w:sz="4" w:space="0" w:color="C0C0C0"/>
              <w:right w:val="single" w:sz="4" w:space="0" w:color="C0C0C0"/>
            </w:tcBorders>
            <w:shd w:val="clear" w:color="000000" w:fill="D7EAD3"/>
            <w:vAlign w:val="center"/>
            <w:hideMark/>
          </w:tcPr>
          <w:p w14:paraId="15AD600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26,87</w:t>
            </w:r>
          </w:p>
        </w:tc>
        <w:tc>
          <w:tcPr>
            <w:tcW w:w="736" w:type="dxa"/>
            <w:tcBorders>
              <w:top w:val="nil"/>
              <w:left w:val="nil"/>
              <w:bottom w:val="single" w:sz="4" w:space="0" w:color="C0C0C0"/>
              <w:right w:val="single" w:sz="4" w:space="0" w:color="C0C0C0"/>
            </w:tcBorders>
            <w:shd w:val="clear" w:color="000000" w:fill="D7EAD3"/>
            <w:vAlign w:val="center"/>
            <w:hideMark/>
          </w:tcPr>
          <w:p w14:paraId="374954DE"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26,87</w:t>
            </w:r>
          </w:p>
        </w:tc>
        <w:tc>
          <w:tcPr>
            <w:tcW w:w="558" w:type="dxa"/>
            <w:tcBorders>
              <w:top w:val="nil"/>
              <w:left w:val="nil"/>
              <w:bottom w:val="single" w:sz="4" w:space="0" w:color="C0C0C0"/>
              <w:right w:val="single" w:sz="4" w:space="0" w:color="C0C0C0"/>
            </w:tcBorders>
            <w:shd w:val="clear" w:color="000000" w:fill="D7EAD3"/>
            <w:vAlign w:val="center"/>
            <w:hideMark/>
          </w:tcPr>
          <w:p w14:paraId="13499335" w14:textId="77777777" w:rsidR="002D6194" w:rsidRPr="0097039E" w:rsidRDefault="002D6194" w:rsidP="002D6194">
            <w:pPr>
              <w:jc w:val="center"/>
              <w:rPr>
                <w:rFonts w:ascii="Tahoma" w:hAnsi="Tahoma" w:cs="Tahoma"/>
                <w:sz w:val="11"/>
                <w:szCs w:val="11"/>
              </w:rPr>
            </w:pPr>
            <w:r w:rsidRPr="0097039E">
              <w:rPr>
                <w:rFonts w:ascii="Tahoma" w:hAnsi="Tahoma" w:cs="Tahoma"/>
                <w:sz w:val="11"/>
                <w:szCs w:val="11"/>
              </w:rPr>
              <w:t>46,21</w:t>
            </w:r>
          </w:p>
        </w:tc>
        <w:tc>
          <w:tcPr>
            <w:tcW w:w="1511" w:type="dxa"/>
            <w:tcBorders>
              <w:top w:val="nil"/>
              <w:left w:val="nil"/>
              <w:bottom w:val="single" w:sz="4" w:space="0" w:color="C0C0C0"/>
              <w:right w:val="single" w:sz="4" w:space="0" w:color="C0C0C0"/>
            </w:tcBorders>
            <w:shd w:val="clear" w:color="000000" w:fill="FFFFCC"/>
            <w:vAlign w:val="center"/>
            <w:hideMark/>
          </w:tcPr>
          <w:p w14:paraId="08A10178" w14:textId="77777777" w:rsidR="002D6194" w:rsidRPr="0097039E" w:rsidRDefault="002D6194" w:rsidP="002D6194">
            <w:pPr>
              <w:rPr>
                <w:rFonts w:ascii="Tahoma" w:hAnsi="Tahoma" w:cs="Tahoma"/>
                <w:sz w:val="11"/>
                <w:szCs w:val="11"/>
              </w:rPr>
            </w:pPr>
            <w:r w:rsidRPr="0097039E">
              <w:rPr>
                <w:rFonts w:ascii="Tahoma" w:hAnsi="Tahoma" w:cs="Tahoma"/>
                <w:sz w:val="11"/>
                <w:szCs w:val="11"/>
              </w:rPr>
              <w:t> </w:t>
            </w:r>
          </w:p>
        </w:tc>
      </w:tr>
      <w:tr w:rsidR="0097039E" w:rsidRPr="0097039E" w14:paraId="5816FEEC" w14:textId="77777777" w:rsidTr="0097039E">
        <w:trPr>
          <w:trHeight w:val="225"/>
          <w:jc w:val="center"/>
        </w:trPr>
        <w:tc>
          <w:tcPr>
            <w:tcW w:w="345" w:type="dxa"/>
            <w:tcBorders>
              <w:top w:val="nil"/>
              <w:left w:val="nil"/>
              <w:bottom w:val="nil"/>
              <w:right w:val="nil"/>
            </w:tcBorders>
            <w:shd w:val="clear" w:color="auto" w:fill="auto"/>
            <w:noWrap/>
            <w:vAlign w:val="bottom"/>
            <w:hideMark/>
          </w:tcPr>
          <w:p w14:paraId="65C626AD" w14:textId="77777777" w:rsidR="002D6194" w:rsidRPr="0097039E" w:rsidRDefault="002D6194" w:rsidP="002D6194">
            <w:pPr>
              <w:rPr>
                <w:rFonts w:ascii="Tahoma" w:hAnsi="Tahoma" w:cs="Tahoma"/>
                <w:sz w:val="11"/>
                <w:szCs w:val="11"/>
              </w:rPr>
            </w:pPr>
          </w:p>
        </w:tc>
        <w:tc>
          <w:tcPr>
            <w:tcW w:w="297" w:type="dxa"/>
            <w:tcBorders>
              <w:top w:val="nil"/>
              <w:left w:val="nil"/>
              <w:bottom w:val="nil"/>
              <w:right w:val="nil"/>
            </w:tcBorders>
            <w:shd w:val="clear" w:color="auto" w:fill="auto"/>
            <w:noWrap/>
            <w:vAlign w:val="bottom"/>
            <w:hideMark/>
          </w:tcPr>
          <w:p w14:paraId="7DC6A278"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4853DDD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19</w:t>
            </w:r>
          </w:p>
        </w:tc>
        <w:tc>
          <w:tcPr>
            <w:tcW w:w="1488" w:type="dxa"/>
            <w:tcBorders>
              <w:top w:val="nil"/>
              <w:left w:val="nil"/>
              <w:bottom w:val="single" w:sz="4" w:space="0" w:color="C0C0C0"/>
              <w:right w:val="single" w:sz="4" w:space="0" w:color="C0C0C0"/>
            </w:tcBorders>
            <w:shd w:val="clear" w:color="auto" w:fill="auto"/>
            <w:vAlign w:val="center"/>
            <w:hideMark/>
          </w:tcPr>
          <w:p w14:paraId="54715718"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ФОТ, всего</w:t>
            </w:r>
          </w:p>
        </w:tc>
        <w:tc>
          <w:tcPr>
            <w:tcW w:w="881" w:type="dxa"/>
            <w:tcBorders>
              <w:top w:val="nil"/>
              <w:left w:val="nil"/>
              <w:bottom w:val="single" w:sz="4" w:space="0" w:color="C0C0C0"/>
              <w:right w:val="single" w:sz="4" w:space="0" w:color="C0C0C0"/>
            </w:tcBorders>
            <w:shd w:val="clear" w:color="auto" w:fill="auto"/>
            <w:vAlign w:val="center"/>
            <w:hideMark/>
          </w:tcPr>
          <w:p w14:paraId="1B27081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000000" w:fill="D7EAD3"/>
            <w:vAlign w:val="center"/>
            <w:hideMark/>
          </w:tcPr>
          <w:p w14:paraId="436E221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14 092,57</w:t>
            </w:r>
          </w:p>
        </w:tc>
        <w:tc>
          <w:tcPr>
            <w:tcW w:w="852" w:type="dxa"/>
            <w:tcBorders>
              <w:top w:val="nil"/>
              <w:left w:val="nil"/>
              <w:bottom w:val="single" w:sz="4" w:space="0" w:color="C0C0C0"/>
              <w:right w:val="single" w:sz="4" w:space="0" w:color="C0C0C0"/>
            </w:tcBorders>
            <w:shd w:val="clear" w:color="000000" w:fill="D7EAD3"/>
            <w:vAlign w:val="center"/>
            <w:hideMark/>
          </w:tcPr>
          <w:p w14:paraId="731D932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11 393,92</w:t>
            </w:r>
          </w:p>
        </w:tc>
        <w:tc>
          <w:tcPr>
            <w:tcW w:w="850" w:type="dxa"/>
            <w:tcBorders>
              <w:top w:val="nil"/>
              <w:left w:val="nil"/>
              <w:bottom w:val="single" w:sz="4" w:space="0" w:color="C0C0C0"/>
              <w:right w:val="single" w:sz="4" w:space="0" w:color="C0C0C0"/>
            </w:tcBorders>
            <w:shd w:val="clear" w:color="000000" w:fill="D7EAD3"/>
            <w:vAlign w:val="center"/>
            <w:hideMark/>
          </w:tcPr>
          <w:p w14:paraId="50A2589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12 905,93</w:t>
            </w:r>
          </w:p>
        </w:tc>
        <w:tc>
          <w:tcPr>
            <w:tcW w:w="842" w:type="dxa"/>
            <w:tcBorders>
              <w:top w:val="nil"/>
              <w:left w:val="nil"/>
              <w:bottom w:val="single" w:sz="4" w:space="0" w:color="C0C0C0"/>
              <w:right w:val="single" w:sz="4" w:space="0" w:color="C0C0C0"/>
            </w:tcBorders>
            <w:shd w:val="clear" w:color="000000" w:fill="D7EAD3"/>
            <w:vAlign w:val="center"/>
            <w:hideMark/>
          </w:tcPr>
          <w:p w14:paraId="7F2D7F9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7 708,03</w:t>
            </w:r>
          </w:p>
        </w:tc>
        <w:tc>
          <w:tcPr>
            <w:tcW w:w="950" w:type="dxa"/>
            <w:tcBorders>
              <w:top w:val="nil"/>
              <w:left w:val="nil"/>
              <w:bottom w:val="single" w:sz="4" w:space="0" w:color="C0C0C0"/>
              <w:right w:val="single" w:sz="4" w:space="0" w:color="C0C0C0"/>
            </w:tcBorders>
            <w:shd w:val="clear" w:color="000000" w:fill="D7EAD3"/>
            <w:vAlign w:val="center"/>
            <w:hideMark/>
          </w:tcPr>
          <w:p w14:paraId="0F84521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7 913,29</w:t>
            </w:r>
          </w:p>
        </w:tc>
        <w:tc>
          <w:tcPr>
            <w:tcW w:w="877" w:type="dxa"/>
            <w:tcBorders>
              <w:top w:val="nil"/>
              <w:left w:val="nil"/>
              <w:bottom w:val="single" w:sz="4" w:space="0" w:color="C0C0C0"/>
              <w:right w:val="single" w:sz="4" w:space="0" w:color="C0C0C0"/>
            </w:tcBorders>
            <w:shd w:val="clear" w:color="000000" w:fill="D7EAD3"/>
            <w:vAlign w:val="center"/>
            <w:hideMark/>
          </w:tcPr>
          <w:p w14:paraId="624E29F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80" w:type="dxa"/>
            <w:tcBorders>
              <w:top w:val="nil"/>
              <w:left w:val="nil"/>
              <w:bottom w:val="single" w:sz="4" w:space="0" w:color="C0C0C0"/>
              <w:right w:val="single" w:sz="4" w:space="0" w:color="C0C0C0"/>
            </w:tcBorders>
            <w:shd w:val="clear" w:color="000000" w:fill="D7EAD3"/>
            <w:vAlign w:val="center"/>
            <w:hideMark/>
          </w:tcPr>
          <w:p w14:paraId="6BAD2BB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11 018,48</w:t>
            </w:r>
          </w:p>
        </w:tc>
        <w:tc>
          <w:tcPr>
            <w:tcW w:w="1016" w:type="dxa"/>
            <w:tcBorders>
              <w:top w:val="nil"/>
              <w:left w:val="nil"/>
              <w:bottom w:val="single" w:sz="4" w:space="0" w:color="C0C0C0"/>
              <w:right w:val="single" w:sz="4" w:space="0" w:color="C0C0C0"/>
            </w:tcBorders>
            <w:shd w:val="clear" w:color="000000" w:fill="D7EAD3"/>
            <w:vAlign w:val="center"/>
            <w:hideMark/>
          </w:tcPr>
          <w:p w14:paraId="6D72174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77" w:type="dxa"/>
            <w:tcBorders>
              <w:top w:val="nil"/>
              <w:left w:val="nil"/>
              <w:bottom w:val="single" w:sz="4" w:space="0" w:color="C0C0C0"/>
              <w:right w:val="single" w:sz="4" w:space="0" w:color="C0C0C0"/>
            </w:tcBorders>
            <w:shd w:val="clear" w:color="000000" w:fill="D7EAD3"/>
            <w:vAlign w:val="center"/>
            <w:hideMark/>
          </w:tcPr>
          <w:p w14:paraId="4CF3702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7 905,66</w:t>
            </w:r>
          </w:p>
        </w:tc>
        <w:tc>
          <w:tcPr>
            <w:tcW w:w="736" w:type="dxa"/>
            <w:tcBorders>
              <w:top w:val="nil"/>
              <w:left w:val="nil"/>
              <w:bottom w:val="single" w:sz="4" w:space="0" w:color="C0C0C0"/>
              <w:right w:val="single" w:sz="4" w:space="0" w:color="C0C0C0"/>
            </w:tcBorders>
            <w:shd w:val="clear" w:color="000000" w:fill="D7EAD3"/>
            <w:vAlign w:val="center"/>
            <w:hideMark/>
          </w:tcPr>
          <w:p w14:paraId="322384E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3 952,83</w:t>
            </w:r>
          </w:p>
        </w:tc>
        <w:tc>
          <w:tcPr>
            <w:tcW w:w="736" w:type="dxa"/>
            <w:tcBorders>
              <w:top w:val="nil"/>
              <w:left w:val="nil"/>
              <w:bottom w:val="single" w:sz="4" w:space="0" w:color="C0C0C0"/>
              <w:right w:val="single" w:sz="4" w:space="0" w:color="C0C0C0"/>
            </w:tcBorders>
            <w:shd w:val="clear" w:color="000000" w:fill="D7EAD3"/>
            <w:vAlign w:val="center"/>
            <w:hideMark/>
          </w:tcPr>
          <w:p w14:paraId="17AD825C"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3 952,83</w:t>
            </w:r>
          </w:p>
        </w:tc>
        <w:tc>
          <w:tcPr>
            <w:tcW w:w="558" w:type="dxa"/>
            <w:tcBorders>
              <w:top w:val="nil"/>
              <w:left w:val="nil"/>
              <w:bottom w:val="single" w:sz="4" w:space="0" w:color="C0C0C0"/>
              <w:right w:val="single" w:sz="4" w:space="0" w:color="C0C0C0"/>
            </w:tcBorders>
            <w:shd w:val="clear" w:color="000000" w:fill="D7EAD3"/>
            <w:vAlign w:val="center"/>
            <w:hideMark/>
          </w:tcPr>
          <w:p w14:paraId="766EB5F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7,63</w:t>
            </w:r>
          </w:p>
        </w:tc>
        <w:tc>
          <w:tcPr>
            <w:tcW w:w="1511" w:type="dxa"/>
            <w:tcBorders>
              <w:top w:val="nil"/>
              <w:left w:val="nil"/>
              <w:bottom w:val="single" w:sz="4" w:space="0" w:color="C0C0C0"/>
              <w:right w:val="single" w:sz="4" w:space="0" w:color="C0C0C0"/>
            </w:tcBorders>
            <w:shd w:val="clear" w:color="000000" w:fill="FFFFCC"/>
            <w:vAlign w:val="center"/>
            <w:hideMark/>
          </w:tcPr>
          <w:p w14:paraId="1048E8C8"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 </w:t>
            </w:r>
          </w:p>
        </w:tc>
      </w:tr>
      <w:tr w:rsidR="0097039E" w:rsidRPr="0097039E" w14:paraId="197365D6" w14:textId="77777777" w:rsidTr="0097039E">
        <w:trPr>
          <w:trHeight w:val="300"/>
          <w:jc w:val="center"/>
        </w:trPr>
        <w:tc>
          <w:tcPr>
            <w:tcW w:w="345" w:type="dxa"/>
            <w:tcBorders>
              <w:top w:val="nil"/>
              <w:left w:val="nil"/>
              <w:bottom w:val="nil"/>
              <w:right w:val="nil"/>
            </w:tcBorders>
            <w:shd w:val="clear" w:color="auto" w:fill="auto"/>
            <w:noWrap/>
            <w:vAlign w:val="bottom"/>
            <w:hideMark/>
          </w:tcPr>
          <w:p w14:paraId="053E7B68" w14:textId="77777777" w:rsidR="002D6194" w:rsidRPr="0097039E" w:rsidRDefault="002D6194" w:rsidP="002D6194">
            <w:pPr>
              <w:rPr>
                <w:rFonts w:ascii="Tahoma" w:hAnsi="Tahoma" w:cs="Tahoma"/>
                <w:b/>
                <w:bCs/>
                <w:sz w:val="11"/>
                <w:szCs w:val="11"/>
              </w:rPr>
            </w:pPr>
          </w:p>
        </w:tc>
        <w:tc>
          <w:tcPr>
            <w:tcW w:w="297" w:type="dxa"/>
            <w:tcBorders>
              <w:top w:val="nil"/>
              <w:left w:val="nil"/>
              <w:bottom w:val="nil"/>
              <w:right w:val="nil"/>
            </w:tcBorders>
            <w:shd w:val="clear" w:color="auto" w:fill="auto"/>
            <w:noWrap/>
            <w:vAlign w:val="bottom"/>
            <w:hideMark/>
          </w:tcPr>
          <w:p w14:paraId="4910E5D3"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284DAD7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20</w:t>
            </w:r>
          </w:p>
        </w:tc>
        <w:tc>
          <w:tcPr>
            <w:tcW w:w="1488" w:type="dxa"/>
            <w:tcBorders>
              <w:top w:val="nil"/>
              <w:left w:val="nil"/>
              <w:bottom w:val="single" w:sz="4" w:space="0" w:color="C0C0C0"/>
              <w:right w:val="single" w:sz="4" w:space="0" w:color="C0C0C0"/>
            </w:tcBorders>
            <w:shd w:val="clear" w:color="auto" w:fill="auto"/>
            <w:vAlign w:val="center"/>
            <w:hideMark/>
          </w:tcPr>
          <w:p w14:paraId="47047197"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Численность персонала, всего</w:t>
            </w:r>
          </w:p>
        </w:tc>
        <w:tc>
          <w:tcPr>
            <w:tcW w:w="881" w:type="dxa"/>
            <w:tcBorders>
              <w:top w:val="nil"/>
              <w:left w:val="nil"/>
              <w:bottom w:val="single" w:sz="4" w:space="0" w:color="C0C0C0"/>
              <w:right w:val="single" w:sz="4" w:space="0" w:color="C0C0C0"/>
            </w:tcBorders>
            <w:shd w:val="clear" w:color="auto" w:fill="auto"/>
            <w:vAlign w:val="center"/>
            <w:hideMark/>
          </w:tcPr>
          <w:p w14:paraId="1086930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чел</w:t>
            </w:r>
          </w:p>
        </w:tc>
        <w:tc>
          <w:tcPr>
            <w:tcW w:w="950" w:type="dxa"/>
            <w:tcBorders>
              <w:top w:val="nil"/>
              <w:left w:val="nil"/>
              <w:bottom w:val="single" w:sz="4" w:space="0" w:color="C0C0C0"/>
              <w:right w:val="single" w:sz="4" w:space="0" w:color="C0C0C0"/>
            </w:tcBorders>
            <w:shd w:val="clear" w:color="000000" w:fill="D7EAD3"/>
            <w:vAlign w:val="center"/>
            <w:hideMark/>
          </w:tcPr>
          <w:p w14:paraId="15C295D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64,75</w:t>
            </w:r>
          </w:p>
        </w:tc>
        <w:tc>
          <w:tcPr>
            <w:tcW w:w="852" w:type="dxa"/>
            <w:tcBorders>
              <w:top w:val="nil"/>
              <w:left w:val="nil"/>
              <w:bottom w:val="single" w:sz="4" w:space="0" w:color="C0C0C0"/>
              <w:right w:val="single" w:sz="4" w:space="0" w:color="C0C0C0"/>
            </w:tcBorders>
            <w:shd w:val="clear" w:color="000000" w:fill="D7EAD3"/>
            <w:vAlign w:val="center"/>
            <w:hideMark/>
          </w:tcPr>
          <w:p w14:paraId="64F9F71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64,75</w:t>
            </w:r>
          </w:p>
        </w:tc>
        <w:tc>
          <w:tcPr>
            <w:tcW w:w="850" w:type="dxa"/>
            <w:tcBorders>
              <w:top w:val="nil"/>
              <w:left w:val="nil"/>
              <w:bottom w:val="single" w:sz="4" w:space="0" w:color="C0C0C0"/>
              <w:right w:val="single" w:sz="4" w:space="0" w:color="C0C0C0"/>
            </w:tcBorders>
            <w:shd w:val="clear" w:color="000000" w:fill="D7EAD3"/>
            <w:vAlign w:val="center"/>
            <w:hideMark/>
          </w:tcPr>
          <w:p w14:paraId="648A40B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41,67</w:t>
            </w:r>
          </w:p>
        </w:tc>
        <w:tc>
          <w:tcPr>
            <w:tcW w:w="842" w:type="dxa"/>
            <w:tcBorders>
              <w:top w:val="nil"/>
              <w:left w:val="nil"/>
              <w:bottom w:val="single" w:sz="4" w:space="0" w:color="C0C0C0"/>
              <w:right w:val="single" w:sz="4" w:space="0" w:color="C0C0C0"/>
            </w:tcBorders>
            <w:shd w:val="clear" w:color="000000" w:fill="D7EAD3"/>
            <w:vAlign w:val="center"/>
            <w:hideMark/>
          </w:tcPr>
          <w:p w14:paraId="26E0BDB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27,10</w:t>
            </w:r>
          </w:p>
        </w:tc>
        <w:tc>
          <w:tcPr>
            <w:tcW w:w="950" w:type="dxa"/>
            <w:tcBorders>
              <w:top w:val="nil"/>
              <w:left w:val="nil"/>
              <w:bottom w:val="single" w:sz="4" w:space="0" w:color="C0C0C0"/>
              <w:right w:val="single" w:sz="4" w:space="0" w:color="C0C0C0"/>
            </w:tcBorders>
            <w:shd w:val="clear" w:color="000000" w:fill="D7EAD3"/>
            <w:vAlign w:val="center"/>
            <w:hideMark/>
          </w:tcPr>
          <w:p w14:paraId="16DBC3AB"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27,10</w:t>
            </w:r>
          </w:p>
        </w:tc>
        <w:tc>
          <w:tcPr>
            <w:tcW w:w="877" w:type="dxa"/>
            <w:tcBorders>
              <w:top w:val="nil"/>
              <w:left w:val="nil"/>
              <w:bottom w:val="single" w:sz="4" w:space="0" w:color="C0C0C0"/>
              <w:right w:val="single" w:sz="4" w:space="0" w:color="C0C0C0"/>
            </w:tcBorders>
            <w:shd w:val="clear" w:color="000000" w:fill="D7EAD3"/>
            <w:vAlign w:val="center"/>
            <w:hideMark/>
          </w:tcPr>
          <w:p w14:paraId="07EE3FF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80" w:type="dxa"/>
            <w:tcBorders>
              <w:top w:val="nil"/>
              <w:left w:val="nil"/>
              <w:bottom w:val="single" w:sz="4" w:space="0" w:color="C0C0C0"/>
              <w:right w:val="single" w:sz="4" w:space="0" w:color="C0C0C0"/>
            </w:tcBorders>
            <w:shd w:val="clear" w:color="000000" w:fill="D7EAD3"/>
            <w:vAlign w:val="center"/>
            <w:hideMark/>
          </w:tcPr>
          <w:p w14:paraId="5A183C6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31,04</w:t>
            </w:r>
          </w:p>
        </w:tc>
        <w:tc>
          <w:tcPr>
            <w:tcW w:w="1016" w:type="dxa"/>
            <w:tcBorders>
              <w:top w:val="nil"/>
              <w:left w:val="nil"/>
              <w:bottom w:val="single" w:sz="4" w:space="0" w:color="C0C0C0"/>
              <w:right w:val="single" w:sz="4" w:space="0" w:color="C0C0C0"/>
            </w:tcBorders>
            <w:shd w:val="clear" w:color="000000" w:fill="D7EAD3"/>
            <w:vAlign w:val="center"/>
            <w:hideMark/>
          </w:tcPr>
          <w:p w14:paraId="6ED1D6D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77" w:type="dxa"/>
            <w:tcBorders>
              <w:top w:val="nil"/>
              <w:left w:val="nil"/>
              <w:bottom w:val="single" w:sz="4" w:space="0" w:color="C0C0C0"/>
              <w:right w:val="single" w:sz="4" w:space="0" w:color="C0C0C0"/>
            </w:tcBorders>
            <w:shd w:val="clear" w:color="000000" w:fill="D7EAD3"/>
            <w:vAlign w:val="center"/>
            <w:hideMark/>
          </w:tcPr>
          <w:p w14:paraId="032BE26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27,10</w:t>
            </w:r>
          </w:p>
        </w:tc>
        <w:tc>
          <w:tcPr>
            <w:tcW w:w="736" w:type="dxa"/>
            <w:tcBorders>
              <w:top w:val="nil"/>
              <w:left w:val="nil"/>
              <w:bottom w:val="single" w:sz="4" w:space="0" w:color="C0C0C0"/>
              <w:right w:val="single" w:sz="4" w:space="0" w:color="C0C0C0"/>
            </w:tcBorders>
            <w:shd w:val="clear" w:color="000000" w:fill="D7EAD3"/>
            <w:vAlign w:val="center"/>
            <w:hideMark/>
          </w:tcPr>
          <w:p w14:paraId="459868D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27,10</w:t>
            </w:r>
          </w:p>
        </w:tc>
        <w:tc>
          <w:tcPr>
            <w:tcW w:w="736" w:type="dxa"/>
            <w:tcBorders>
              <w:top w:val="nil"/>
              <w:left w:val="nil"/>
              <w:bottom w:val="single" w:sz="4" w:space="0" w:color="C0C0C0"/>
              <w:right w:val="single" w:sz="4" w:space="0" w:color="C0C0C0"/>
            </w:tcBorders>
            <w:shd w:val="clear" w:color="000000" w:fill="D7EAD3"/>
            <w:vAlign w:val="center"/>
            <w:hideMark/>
          </w:tcPr>
          <w:p w14:paraId="02FB1CD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27,10</w:t>
            </w:r>
          </w:p>
        </w:tc>
        <w:tc>
          <w:tcPr>
            <w:tcW w:w="558" w:type="dxa"/>
            <w:tcBorders>
              <w:top w:val="nil"/>
              <w:left w:val="nil"/>
              <w:bottom w:val="single" w:sz="4" w:space="0" w:color="C0C0C0"/>
              <w:right w:val="single" w:sz="4" w:space="0" w:color="C0C0C0"/>
            </w:tcBorders>
            <w:shd w:val="clear" w:color="000000" w:fill="D7EAD3"/>
            <w:vAlign w:val="center"/>
            <w:hideMark/>
          </w:tcPr>
          <w:p w14:paraId="768EEE1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0,00</w:t>
            </w:r>
          </w:p>
        </w:tc>
        <w:tc>
          <w:tcPr>
            <w:tcW w:w="1511" w:type="dxa"/>
            <w:tcBorders>
              <w:top w:val="nil"/>
              <w:left w:val="nil"/>
              <w:bottom w:val="single" w:sz="4" w:space="0" w:color="C0C0C0"/>
              <w:right w:val="single" w:sz="4" w:space="0" w:color="C0C0C0"/>
            </w:tcBorders>
            <w:shd w:val="clear" w:color="000000" w:fill="FFFFCC"/>
            <w:vAlign w:val="center"/>
            <w:hideMark/>
          </w:tcPr>
          <w:p w14:paraId="64512E8B"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 </w:t>
            </w:r>
          </w:p>
        </w:tc>
      </w:tr>
      <w:tr w:rsidR="0097039E" w:rsidRPr="0097039E" w14:paraId="43161678" w14:textId="77777777" w:rsidTr="0097039E">
        <w:trPr>
          <w:trHeight w:val="300"/>
          <w:jc w:val="center"/>
        </w:trPr>
        <w:tc>
          <w:tcPr>
            <w:tcW w:w="345" w:type="dxa"/>
            <w:tcBorders>
              <w:top w:val="nil"/>
              <w:left w:val="nil"/>
              <w:bottom w:val="nil"/>
              <w:right w:val="nil"/>
            </w:tcBorders>
            <w:shd w:val="clear" w:color="auto" w:fill="auto"/>
            <w:noWrap/>
            <w:vAlign w:val="bottom"/>
            <w:hideMark/>
          </w:tcPr>
          <w:p w14:paraId="7B168653" w14:textId="77777777" w:rsidR="002D6194" w:rsidRPr="0097039E" w:rsidRDefault="002D6194" w:rsidP="002D6194">
            <w:pPr>
              <w:rPr>
                <w:rFonts w:ascii="Tahoma" w:hAnsi="Tahoma" w:cs="Tahoma"/>
                <w:b/>
                <w:bCs/>
                <w:sz w:val="11"/>
                <w:szCs w:val="11"/>
              </w:rPr>
            </w:pPr>
          </w:p>
        </w:tc>
        <w:tc>
          <w:tcPr>
            <w:tcW w:w="297" w:type="dxa"/>
            <w:tcBorders>
              <w:top w:val="nil"/>
              <w:left w:val="nil"/>
              <w:bottom w:val="nil"/>
              <w:right w:val="nil"/>
            </w:tcBorders>
            <w:shd w:val="clear" w:color="auto" w:fill="auto"/>
            <w:noWrap/>
            <w:vAlign w:val="bottom"/>
            <w:hideMark/>
          </w:tcPr>
          <w:p w14:paraId="2A2C1836" w14:textId="77777777" w:rsidR="002D6194" w:rsidRPr="0097039E" w:rsidRDefault="002D6194" w:rsidP="002D6194">
            <w:pPr>
              <w:rPr>
                <w:sz w:val="11"/>
                <w:szCs w:val="11"/>
              </w:rPr>
            </w:pPr>
          </w:p>
        </w:tc>
        <w:tc>
          <w:tcPr>
            <w:tcW w:w="574" w:type="dxa"/>
            <w:tcBorders>
              <w:top w:val="nil"/>
              <w:left w:val="single" w:sz="4" w:space="0" w:color="C0C0C0"/>
              <w:bottom w:val="single" w:sz="4" w:space="0" w:color="C0C0C0"/>
              <w:right w:val="single" w:sz="4" w:space="0" w:color="C0C0C0"/>
            </w:tcBorders>
            <w:shd w:val="clear" w:color="auto" w:fill="auto"/>
            <w:vAlign w:val="center"/>
            <w:hideMark/>
          </w:tcPr>
          <w:p w14:paraId="78A9A56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21</w:t>
            </w:r>
          </w:p>
        </w:tc>
        <w:tc>
          <w:tcPr>
            <w:tcW w:w="1488" w:type="dxa"/>
            <w:tcBorders>
              <w:top w:val="nil"/>
              <w:left w:val="nil"/>
              <w:bottom w:val="single" w:sz="4" w:space="0" w:color="C0C0C0"/>
              <w:right w:val="single" w:sz="4" w:space="0" w:color="C0C0C0"/>
            </w:tcBorders>
            <w:shd w:val="clear" w:color="auto" w:fill="auto"/>
            <w:vAlign w:val="center"/>
            <w:hideMark/>
          </w:tcPr>
          <w:p w14:paraId="1F3B8629"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Среднемесячная заработная плата</w:t>
            </w:r>
          </w:p>
        </w:tc>
        <w:tc>
          <w:tcPr>
            <w:tcW w:w="881" w:type="dxa"/>
            <w:tcBorders>
              <w:top w:val="nil"/>
              <w:left w:val="nil"/>
              <w:bottom w:val="single" w:sz="4" w:space="0" w:color="C0C0C0"/>
              <w:right w:val="single" w:sz="4" w:space="0" w:color="C0C0C0"/>
            </w:tcBorders>
            <w:shd w:val="clear" w:color="auto" w:fill="auto"/>
            <w:vAlign w:val="center"/>
            <w:hideMark/>
          </w:tcPr>
          <w:p w14:paraId="4996A4A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руб</w:t>
            </w:r>
          </w:p>
        </w:tc>
        <w:tc>
          <w:tcPr>
            <w:tcW w:w="950" w:type="dxa"/>
            <w:tcBorders>
              <w:top w:val="nil"/>
              <w:left w:val="nil"/>
              <w:bottom w:val="single" w:sz="4" w:space="0" w:color="C0C0C0"/>
              <w:right w:val="single" w:sz="4" w:space="0" w:color="C0C0C0"/>
            </w:tcBorders>
            <w:shd w:val="clear" w:color="000000" w:fill="D7EAD3"/>
            <w:vAlign w:val="center"/>
            <w:hideMark/>
          </w:tcPr>
          <w:p w14:paraId="333707F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18 137,16</w:t>
            </w:r>
          </w:p>
        </w:tc>
        <w:tc>
          <w:tcPr>
            <w:tcW w:w="852" w:type="dxa"/>
            <w:tcBorders>
              <w:top w:val="nil"/>
              <w:left w:val="nil"/>
              <w:bottom w:val="single" w:sz="4" w:space="0" w:color="C0C0C0"/>
              <w:right w:val="single" w:sz="4" w:space="0" w:color="C0C0C0"/>
            </w:tcBorders>
            <w:shd w:val="clear" w:color="000000" w:fill="D7EAD3"/>
            <w:vAlign w:val="center"/>
            <w:hideMark/>
          </w:tcPr>
          <w:p w14:paraId="61384C4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14 664,00</w:t>
            </w:r>
          </w:p>
        </w:tc>
        <w:tc>
          <w:tcPr>
            <w:tcW w:w="850" w:type="dxa"/>
            <w:tcBorders>
              <w:top w:val="nil"/>
              <w:left w:val="nil"/>
              <w:bottom w:val="single" w:sz="4" w:space="0" w:color="C0C0C0"/>
              <w:right w:val="single" w:sz="4" w:space="0" w:color="C0C0C0"/>
            </w:tcBorders>
            <w:shd w:val="clear" w:color="000000" w:fill="D7EAD3"/>
            <w:vAlign w:val="center"/>
            <w:hideMark/>
          </w:tcPr>
          <w:p w14:paraId="47D3A56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25 809,80</w:t>
            </w:r>
          </w:p>
        </w:tc>
        <w:tc>
          <w:tcPr>
            <w:tcW w:w="842" w:type="dxa"/>
            <w:tcBorders>
              <w:top w:val="nil"/>
              <w:left w:val="nil"/>
              <w:bottom w:val="single" w:sz="4" w:space="0" w:color="C0C0C0"/>
              <w:right w:val="single" w:sz="4" w:space="0" w:color="C0C0C0"/>
            </w:tcBorders>
            <w:shd w:val="clear" w:color="000000" w:fill="D7EAD3"/>
            <w:vAlign w:val="center"/>
            <w:hideMark/>
          </w:tcPr>
          <w:p w14:paraId="1D7C1C55"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23 702,42</w:t>
            </w:r>
          </w:p>
        </w:tc>
        <w:tc>
          <w:tcPr>
            <w:tcW w:w="950" w:type="dxa"/>
            <w:tcBorders>
              <w:top w:val="nil"/>
              <w:left w:val="nil"/>
              <w:bottom w:val="single" w:sz="4" w:space="0" w:color="C0C0C0"/>
              <w:right w:val="single" w:sz="4" w:space="0" w:color="C0C0C0"/>
            </w:tcBorders>
            <w:shd w:val="clear" w:color="000000" w:fill="D7EAD3"/>
            <w:vAlign w:val="center"/>
            <w:hideMark/>
          </w:tcPr>
          <w:p w14:paraId="3D57B52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24 333,62</w:t>
            </w:r>
          </w:p>
        </w:tc>
        <w:tc>
          <w:tcPr>
            <w:tcW w:w="877" w:type="dxa"/>
            <w:tcBorders>
              <w:top w:val="nil"/>
              <w:left w:val="nil"/>
              <w:bottom w:val="single" w:sz="4" w:space="0" w:color="C0C0C0"/>
              <w:right w:val="single" w:sz="4" w:space="0" w:color="C0C0C0"/>
            </w:tcBorders>
            <w:shd w:val="clear" w:color="000000" w:fill="D7EAD3"/>
            <w:vAlign w:val="center"/>
            <w:hideMark/>
          </w:tcPr>
          <w:p w14:paraId="68CD95EC"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80" w:type="dxa"/>
            <w:tcBorders>
              <w:top w:val="nil"/>
              <w:left w:val="nil"/>
              <w:bottom w:val="single" w:sz="4" w:space="0" w:color="C0C0C0"/>
              <w:right w:val="single" w:sz="4" w:space="0" w:color="C0C0C0"/>
            </w:tcBorders>
            <w:shd w:val="clear" w:color="000000" w:fill="D7EAD3"/>
            <w:vAlign w:val="center"/>
            <w:hideMark/>
          </w:tcPr>
          <w:p w14:paraId="31FD692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29 581,40</w:t>
            </w:r>
          </w:p>
        </w:tc>
        <w:tc>
          <w:tcPr>
            <w:tcW w:w="1016" w:type="dxa"/>
            <w:tcBorders>
              <w:top w:val="nil"/>
              <w:left w:val="nil"/>
              <w:bottom w:val="single" w:sz="4" w:space="0" w:color="C0C0C0"/>
              <w:right w:val="single" w:sz="4" w:space="0" w:color="C0C0C0"/>
            </w:tcBorders>
            <w:shd w:val="clear" w:color="000000" w:fill="D7EAD3"/>
            <w:vAlign w:val="center"/>
            <w:hideMark/>
          </w:tcPr>
          <w:p w14:paraId="61B7147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77" w:type="dxa"/>
            <w:tcBorders>
              <w:top w:val="nil"/>
              <w:left w:val="nil"/>
              <w:bottom w:val="single" w:sz="4" w:space="0" w:color="C0C0C0"/>
              <w:right w:val="single" w:sz="4" w:space="0" w:color="C0C0C0"/>
            </w:tcBorders>
            <w:shd w:val="clear" w:color="000000" w:fill="D7EAD3"/>
            <w:vAlign w:val="center"/>
            <w:hideMark/>
          </w:tcPr>
          <w:p w14:paraId="479A092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24 310,15</w:t>
            </w:r>
          </w:p>
        </w:tc>
        <w:tc>
          <w:tcPr>
            <w:tcW w:w="736" w:type="dxa"/>
            <w:tcBorders>
              <w:top w:val="nil"/>
              <w:left w:val="nil"/>
              <w:bottom w:val="single" w:sz="4" w:space="0" w:color="C0C0C0"/>
              <w:right w:val="single" w:sz="4" w:space="0" w:color="C0C0C0"/>
            </w:tcBorders>
            <w:shd w:val="clear" w:color="000000" w:fill="D7EAD3"/>
            <w:vAlign w:val="center"/>
            <w:hideMark/>
          </w:tcPr>
          <w:p w14:paraId="7B5D0B4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24 310,15</w:t>
            </w:r>
          </w:p>
        </w:tc>
        <w:tc>
          <w:tcPr>
            <w:tcW w:w="736" w:type="dxa"/>
            <w:tcBorders>
              <w:top w:val="nil"/>
              <w:left w:val="nil"/>
              <w:bottom w:val="single" w:sz="4" w:space="0" w:color="C0C0C0"/>
              <w:right w:val="single" w:sz="4" w:space="0" w:color="C0C0C0"/>
            </w:tcBorders>
            <w:shd w:val="clear" w:color="000000" w:fill="D7EAD3"/>
            <w:vAlign w:val="center"/>
            <w:hideMark/>
          </w:tcPr>
          <w:p w14:paraId="3B86B04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24 310,15</w:t>
            </w:r>
          </w:p>
        </w:tc>
        <w:tc>
          <w:tcPr>
            <w:tcW w:w="558" w:type="dxa"/>
            <w:tcBorders>
              <w:top w:val="nil"/>
              <w:left w:val="nil"/>
              <w:bottom w:val="single" w:sz="4" w:space="0" w:color="C0C0C0"/>
              <w:right w:val="single" w:sz="4" w:space="0" w:color="C0C0C0"/>
            </w:tcBorders>
            <w:shd w:val="clear" w:color="000000" w:fill="D7EAD3"/>
            <w:vAlign w:val="center"/>
            <w:hideMark/>
          </w:tcPr>
          <w:p w14:paraId="3924AB6B"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23,47</w:t>
            </w:r>
          </w:p>
        </w:tc>
        <w:tc>
          <w:tcPr>
            <w:tcW w:w="1511" w:type="dxa"/>
            <w:tcBorders>
              <w:top w:val="nil"/>
              <w:left w:val="nil"/>
              <w:bottom w:val="single" w:sz="4" w:space="0" w:color="C0C0C0"/>
              <w:right w:val="single" w:sz="4" w:space="0" w:color="C0C0C0"/>
            </w:tcBorders>
            <w:shd w:val="clear" w:color="000000" w:fill="FFFFCC"/>
            <w:vAlign w:val="center"/>
            <w:hideMark/>
          </w:tcPr>
          <w:p w14:paraId="4ED100BC" w14:textId="77777777" w:rsidR="002D6194" w:rsidRPr="0097039E" w:rsidRDefault="002D6194" w:rsidP="002D6194">
            <w:pPr>
              <w:rPr>
                <w:rFonts w:ascii="Tahoma" w:hAnsi="Tahoma" w:cs="Tahoma"/>
                <w:b/>
                <w:bCs/>
                <w:sz w:val="11"/>
                <w:szCs w:val="11"/>
              </w:rPr>
            </w:pPr>
            <w:bookmarkStart w:id="204" w:name="RANGE!W248"/>
            <w:r w:rsidRPr="0097039E">
              <w:rPr>
                <w:rFonts w:ascii="Tahoma" w:hAnsi="Tahoma" w:cs="Tahoma"/>
                <w:b/>
                <w:bCs/>
                <w:sz w:val="11"/>
                <w:szCs w:val="11"/>
              </w:rPr>
              <w:t> </w:t>
            </w:r>
            <w:bookmarkEnd w:id="204"/>
          </w:p>
        </w:tc>
      </w:tr>
      <w:tr w:rsidR="0097039E" w:rsidRPr="0097039E" w14:paraId="1CB25368" w14:textId="77777777" w:rsidTr="0097039E">
        <w:trPr>
          <w:trHeight w:val="300"/>
          <w:jc w:val="center"/>
        </w:trPr>
        <w:tc>
          <w:tcPr>
            <w:tcW w:w="345" w:type="dxa"/>
            <w:tcBorders>
              <w:top w:val="nil"/>
              <w:left w:val="nil"/>
              <w:bottom w:val="nil"/>
              <w:right w:val="nil"/>
            </w:tcBorders>
            <w:shd w:val="clear" w:color="auto" w:fill="auto"/>
            <w:vAlign w:val="center"/>
            <w:hideMark/>
          </w:tcPr>
          <w:p w14:paraId="4168E232" w14:textId="77777777" w:rsidR="002D6194" w:rsidRPr="0097039E" w:rsidRDefault="002D6194" w:rsidP="002D6194">
            <w:pPr>
              <w:rPr>
                <w:rFonts w:ascii="Tahoma" w:hAnsi="Tahoma" w:cs="Tahoma"/>
                <w:b/>
                <w:bCs/>
                <w:sz w:val="11"/>
                <w:szCs w:val="11"/>
              </w:rPr>
            </w:pPr>
          </w:p>
        </w:tc>
        <w:tc>
          <w:tcPr>
            <w:tcW w:w="297" w:type="dxa"/>
            <w:tcBorders>
              <w:top w:val="nil"/>
              <w:left w:val="nil"/>
              <w:bottom w:val="nil"/>
              <w:right w:val="nil"/>
            </w:tcBorders>
            <w:shd w:val="clear" w:color="auto" w:fill="auto"/>
            <w:vAlign w:val="center"/>
            <w:hideMark/>
          </w:tcPr>
          <w:p w14:paraId="6FBA6184" w14:textId="77777777" w:rsidR="002D6194" w:rsidRPr="0097039E" w:rsidRDefault="002D6194" w:rsidP="002D6194">
            <w:pPr>
              <w:rPr>
                <w:sz w:val="11"/>
                <w:szCs w:val="11"/>
              </w:rPr>
            </w:pPr>
          </w:p>
        </w:tc>
        <w:tc>
          <w:tcPr>
            <w:tcW w:w="574" w:type="dxa"/>
            <w:tcBorders>
              <w:top w:val="nil"/>
              <w:left w:val="nil"/>
              <w:bottom w:val="nil"/>
              <w:right w:val="nil"/>
            </w:tcBorders>
            <w:shd w:val="clear" w:color="auto" w:fill="auto"/>
            <w:vAlign w:val="center"/>
            <w:hideMark/>
          </w:tcPr>
          <w:p w14:paraId="5C3BFE7C" w14:textId="77777777" w:rsidR="002D6194" w:rsidRPr="0097039E" w:rsidRDefault="002D6194" w:rsidP="002D6194">
            <w:pPr>
              <w:rPr>
                <w:sz w:val="11"/>
                <w:szCs w:val="11"/>
              </w:rPr>
            </w:pPr>
          </w:p>
        </w:tc>
        <w:tc>
          <w:tcPr>
            <w:tcW w:w="1488" w:type="dxa"/>
            <w:tcBorders>
              <w:top w:val="nil"/>
              <w:left w:val="nil"/>
              <w:bottom w:val="nil"/>
              <w:right w:val="nil"/>
            </w:tcBorders>
            <w:shd w:val="clear" w:color="auto" w:fill="auto"/>
            <w:vAlign w:val="center"/>
            <w:hideMark/>
          </w:tcPr>
          <w:p w14:paraId="049ECCDE" w14:textId="77777777" w:rsidR="002D6194" w:rsidRPr="0097039E" w:rsidRDefault="002D6194" w:rsidP="002D6194">
            <w:pPr>
              <w:rPr>
                <w:sz w:val="11"/>
                <w:szCs w:val="11"/>
              </w:rPr>
            </w:pPr>
          </w:p>
        </w:tc>
        <w:tc>
          <w:tcPr>
            <w:tcW w:w="881" w:type="dxa"/>
            <w:tcBorders>
              <w:top w:val="nil"/>
              <w:left w:val="nil"/>
              <w:bottom w:val="nil"/>
              <w:right w:val="nil"/>
            </w:tcBorders>
            <w:shd w:val="clear" w:color="auto" w:fill="auto"/>
            <w:vAlign w:val="center"/>
            <w:hideMark/>
          </w:tcPr>
          <w:p w14:paraId="5B2610C0" w14:textId="77777777" w:rsidR="002D6194" w:rsidRPr="0097039E" w:rsidRDefault="002D6194" w:rsidP="002D6194">
            <w:pPr>
              <w:rPr>
                <w:sz w:val="11"/>
                <w:szCs w:val="11"/>
              </w:rPr>
            </w:pPr>
          </w:p>
        </w:tc>
        <w:tc>
          <w:tcPr>
            <w:tcW w:w="950" w:type="dxa"/>
            <w:tcBorders>
              <w:top w:val="nil"/>
              <w:left w:val="nil"/>
              <w:bottom w:val="nil"/>
              <w:right w:val="nil"/>
            </w:tcBorders>
            <w:shd w:val="clear" w:color="auto" w:fill="auto"/>
            <w:vAlign w:val="center"/>
            <w:hideMark/>
          </w:tcPr>
          <w:p w14:paraId="5E5D871D" w14:textId="77777777" w:rsidR="002D6194" w:rsidRPr="0097039E" w:rsidRDefault="002D6194" w:rsidP="002D6194">
            <w:pPr>
              <w:rPr>
                <w:sz w:val="11"/>
                <w:szCs w:val="11"/>
              </w:rPr>
            </w:pPr>
          </w:p>
        </w:tc>
        <w:tc>
          <w:tcPr>
            <w:tcW w:w="852" w:type="dxa"/>
            <w:tcBorders>
              <w:top w:val="nil"/>
              <w:left w:val="nil"/>
              <w:bottom w:val="nil"/>
              <w:right w:val="nil"/>
            </w:tcBorders>
            <w:shd w:val="clear" w:color="auto" w:fill="auto"/>
            <w:vAlign w:val="center"/>
            <w:hideMark/>
          </w:tcPr>
          <w:p w14:paraId="45155CEB" w14:textId="77777777" w:rsidR="002D6194" w:rsidRPr="0097039E" w:rsidRDefault="002D6194" w:rsidP="002D6194">
            <w:pPr>
              <w:rPr>
                <w:sz w:val="11"/>
                <w:szCs w:val="11"/>
              </w:rPr>
            </w:pPr>
          </w:p>
        </w:tc>
        <w:tc>
          <w:tcPr>
            <w:tcW w:w="850" w:type="dxa"/>
            <w:tcBorders>
              <w:top w:val="nil"/>
              <w:left w:val="nil"/>
              <w:bottom w:val="nil"/>
              <w:right w:val="nil"/>
            </w:tcBorders>
            <w:shd w:val="clear" w:color="auto" w:fill="auto"/>
            <w:vAlign w:val="center"/>
            <w:hideMark/>
          </w:tcPr>
          <w:p w14:paraId="5F9A8719" w14:textId="77777777" w:rsidR="002D6194" w:rsidRPr="0097039E" w:rsidRDefault="002D6194" w:rsidP="002D6194">
            <w:pPr>
              <w:rPr>
                <w:sz w:val="11"/>
                <w:szCs w:val="11"/>
              </w:rPr>
            </w:pPr>
          </w:p>
        </w:tc>
        <w:tc>
          <w:tcPr>
            <w:tcW w:w="842" w:type="dxa"/>
            <w:tcBorders>
              <w:top w:val="nil"/>
              <w:left w:val="nil"/>
              <w:bottom w:val="nil"/>
              <w:right w:val="nil"/>
            </w:tcBorders>
            <w:shd w:val="clear" w:color="auto" w:fill="auto"/>
            <w:vAlign w:val="center"/>
            <w:hideMark/>
          </w:tcPr>
          <w:p w14:paraId="463DC138" w14:textId="77777777" w:rsidR="002D6194" w:rsidRPr="0097039E" w:rsidRDefault="002D6194" w:rsidP="002D6194">
            <w:pPr>
              <w:rPr>
                <w:sz w:val="11"/>
                <w:szCs w:val="11"/>
              </w:rPr>
            </w:pPr>
          </w:p>
        </w:tc>
        <w:tc>
          <w:tcPr>
            <w:tcW w:w="950" w:type="dxa"/>
            <w:tcBorders>
              <w:top w:val="nil"/>
              <w:left w:val="nil"/>
              <w:bottom w:val="nil"/>
              <w:right w:val="nil"/>
            </w:tcBorders>
            <w:shd w:val="clear" w:color="auto" w:fill="auto"/>
            <w:vAlign w:val="center"/>
            <w:hideMark/>
          </w:tcPr>
          <w:p w14:paraId="4A2A53D7" w14:textId="77777777" w:rsidR="002D6194" w:rsidRPr="0097039E" w:rsidRDefault="002D6194" w:rsidP="002D6194">
            <w:pPr>
              <w:rPr>
                <w:sz w:val="11"/>
                <w:szCs w:val="11"/>
              </w:rPr>
            </w:pPr>
          </w:p>
        </w:tc>
        <w:tc>
          <w:tcPr>
            <w:tcW w:w="877" w:type="dxa"/>
            <w:tcBorders>
              <w:top w:val="nil"/>
              <w:left w:val="nil"/>
              <w:bottom w:val="nil"/>
              <w:right w:val="nil"/>
            </w:tcBorders>
            <w:shd w:val="clear" w:color="auto" w:fill="auto"/>
            <w:vAlign w:val="center"/>
            <w:hideMark/>
          </w:tcPr>
          <w:p w14:paraId="54DF386B" w14:textId="77777777" w:rsidR="002D6194" w:rsidRPr="0097039E" w:rsidRDefault="002D6194" w:rsidP="002D6194">
            <w:pPr>
              <w:rPr>
                <w:sz w:val="11"/>
                <w:szCs w:val="11"/>
              </w:rPr>
            </w:pPr>
          </w:p>
        </w:tc>
        <w:tc>
          <w:tcPr>
            <w:tcW w:w="980" w:type="dxa"/>
            <w:tcBorders>
              <w:top w:val="nil"/>
              <w:left w:val="nil"/>
              <w:bottom w:val="nil"/>
              <w:right w:val="nil"/>
            </w:tcBorders>
            <w:shd w:val="clear" w:color="auto" w:fill="auto"/>
            <w:vAlign w:val="center"/>
            <w:hideMark/>
          </w:tcPr>
          <w:p w14:paraId="12844E7F" w14:textId="77777777" w:rsidR="002D6194" w:rsidRPr="0097039E" w:rsidRDefault="002D6194" w:rsidP="002D6194">
            <w:pPr>
              <w:rPr>
                <w:sz w:val="11"/>
                <w:szCs w:val="11"/>
              </w:rPr>
            </w:pPr>
          </w:p>
        </w:tc>
        <w:tc>
          <w:tcPr>
            <w:tcW w:w="1016" w:type="dxa"/>
            <w:tcBorders>
              <w:top w:val="nil"/>
              <w:left w:val="nil"/>
              <w:bottom w:val="nil"/>
              <w:right w:val="nil"/>
            </w:tcBorders>
            <w:shd w:val="clear" w:color="auto" w:fill="auto"/>
            <w:vAlign w:val="center"/>
            <w:hideMark/>
          </w:tcPr>
          <w:p w14:paraId="78C407A5" w14:textId="77777777" w:rsidR="002D6194" w:rsidRPr="0097039E" w:rsidRDefault="002D6194" w:rsidP="002D6194">
            <w:pPr>
              <w:rPr>
                <w:sz w:val="11"/>
                <w:szCs w:val="11"/>
              </w:rPr>
            </w:pPr>
          </w:p>
        </w:tc>
        <w:tc>
          <w:tcPr>
            <w:tcW w:w="977" w:type="dxa"/>
            <w:tcBorders>
              <w:top w:val="nil"/>
              <w:left w:val="nil"/>
              <w:bottom w:val="nil"/>
              <w:right w:val="nil"/>
            </w:tcBorders>
            <w:shd w:val="clear" w:color="auto" w:fill="auto"/>
            <w:vAlign w:val="center"/>
            <w:hideMark/>
          </w:tcPr>
          <w:p w14:paraId="136636E9" w14:textId="77777777" w:rsidR="002D6194" w:rsidRPr="0097039E" w:rsidRDefault="002D6194" w:rsidP="002D6194">
            <w:pPr>
              <w:rPr>
                <w:sz w:val="11"/>
                <w:szCs w:val="11"/>
              </w:rPr>
            </w:pPr>
          </w:p>
        </w:tc>
        <w:tc>
          <w:tcPr>
            <w:tcW w:w="736" w:type="dxa"/>
            <w:tcBorders>
              <w:top w:val="nil"/>
              <w:left w:val="nil"/>
              <w:bottom w:val="nil"/>
              <w:right w:val="nil"/>
            </w:tcBorders>
            <w:shd w:val="clear" w:color="auto" w:fill="auto"/>
            <w:vAlign w:val="center"/>
            <w:hideMark/>
          </w:tcPr>
          <w:p w14:paraId="535546C2" w14:textId="77777777" w:rsidR="002D6194" w:rsidRPr="0097039E" w:rsidRDefault="002D6194" w:rsidP="002D6194">
            <w:pPr>
              <w:rPr>
                <w:sz w:val="11"/>
                <w:szCs w:val="11"/>
              </w:rPr>
            </w:pPr>
          </w:p>
        </w:tc>
        <w:tc>
          <w:tcPr>
            <w:tcW w:w="736" w:type="dxa"/>
            <w:tcBorders>
              <w:top w:val="nil"/>
              <w:left w:val="nil"/>
              <w:bottom w:val="nil"/>
              <w:right w:val="nil"/>
            </w:tcBorders>
            <w:shd w:val="clear" w:color="auto" w:fill="auto"/>
            <w:vAlign w:val="center"/>
            <w:hideMark/>
          </w:tcPr>
          <w:p w14:paraId="09887093" w14:textId="77777777" w:rsidR="002D6194" w:rsidRPr="0097039E" w:rsidRDefault="002D6194" w:rsidP="002D6194">
            <w:pPr>
              <w:rPr>
                <w:sz w:val="11"/>
                <w:szCs w:val="11"/>
              </w:rPr>
            </w:pPr>
          </w:p>
        </w:tc>
        <w:tc>
          <w:tcPr>
            <w:tcW w:w="558" w:type="dxa"/>
            <w:tcBorders>
              <w:top w:val="nil"/>
              <w:left w:val="nil"/>
              <w:bottom w:val="nil"/>
              <w:right w:val="nil"/>
            </w:tcBorders>
            <w:shd w:val="clear" w:color="auto" w:fill="auto"/>
            <w:vAlign w:val="center"/>
            <w:hideMark/>
          </w:tcPr>
          <w:p w14:paraId="525360B0" w14:textId="77777777" w:rsidR="002D6194" w:rsidRPr="0097039E" w:rsidRDefault="002D6194" w:rsidP="002D6194">
            <w:pPr>
              <w:rPr>
                <w:sz w:val="11"/>
                <w:szCs w:val="11"/>
              </w:rPr>
            </w:pPr>
          </w:p>
        </w:tc>
        <w:tc>
          <w:tcPr>
            <w:tcW w:w="1511" w:type="dxa"/>
            <w:tcBorders>
              <w:top w:val="nil"/>
              <w:left w:val="nil"/>
              <w:bottom w:val="nil"/>
              <w:right w:val="nil"/>
            </w:tcBorders>
            <w:shd w:val="clear" w:color="auto" w:fill="auto"/>
            <w:vAlign w:val="center"/>
            <w:hideMark/>
          </w:tcPr>
          <w:p w14:paraId="63B11CFF" w14:textId="77777777" w:rsidR="002D6194" w:rsidRPr="0097039E" w:rsidRDefault="002D6194" w:rsidP="002D6194">
            <w:pPr>
              <w:rPr>
                <w:sz w:val="11"/>
                <w:szCs w:val="11"/>
              </w:rPr>
            </w:pPr>
          </w:p>
        </w:tc>
      </w:tr>
      <w:tr w:rsidR="0097039E" w:rsidRPr="0097039E" w14:paraId="60D48CBE" w14:textId="77777777" w:rsidTr="0097039E">
        <w:trPr>
          <w:trHeight w:val="225"/>
          <w:jc w:val="center"/>
        </w:trPr>
        <w:tc>
          <w:tcPr>
            <w:tcW w:w="345" w:type="dxa"/>
            <w:tcBorders>
              <w:top w:val="nil"/>
              <w:left w:val="nil"/>
              <w:bottom w:val="nil"/>
              <w:right w:val="nil"/>
            </w:tcBorders>
            <w:shd w:val="clear" w:color="auto" w:fill="auto"/>
            <w:vAlign w:val="center"/>
            <w:hideMark/>
          </w:tcPr>
          <w:p w14:paraId="00367E6C" w14:textId="77777777" w:rsidR="002D6194" w:rsidRPr="0097039E" w:rsidRDefault="002D6194" w:rsidP="002D6194">
            <w:pPr>
              <w:rPr>
                <w:sz w:val="11"/>
                <w:szCs w:val="11"/>
              </w:rPr>
            </w:pPr>
          </w:p>
        </w:tc>
        <w:tc>
          <w:tcPr>
            <w:tcW w:w="297" w:type="dxa"/>
            <w:tcBorders>
              <w:top w:val="nil"/>
              <w:left w:val="nil"/>
              <w:bottom w:val="nil"/>
              <w:right w:val="nil"/>
            </w:tcBorders>
            <w:shd w:val="clear" w:color="auto" w:fill="auto"/>
            <w:vAlign w:val="center"/>
            <w:hideMark/>
          </w:tcPr>
          <w:p w14:paraId="459CAD35" w14:textId="77777777" w:rsidR="002D6194" w:rsidRPr="0097039E" w:rsidRDefault="002D6194" w:rsidP="002D6194">
            <w:pPr>
              <w:rPr>
                <w:sz w:val="11"/>
                <w:szCs w:val="11"/>
              </w:rPr>
            </w:pPr>
          </w:p>
        </w:tc>
        <w:tc>
          <w:tcPr>
            <w:tcW w:w="574" w:type="dxa"/>
            <w:tcBorders>
              <w:top w:val="nil"/>
              <w:left w:val="nil"/>
              <w:bottom w:val="nil"/>
              <w:right w:val="nil"/>
            </w:tcBorders>
            <w:shd w:val="clear" w:color="auto" w:fill="auto"/>
            <w:vAlign w:val="center"/>
            <w:hideMark/>
          </w:tcPr>
          <w:p w14:paraId="26AD9808" w14:textId="77777777" w:rsidR="002D6194" w:rsidRPr="0097039E" w:rsidRDefault="002D6194" w:rsidP="002D6194">
            <w:pPr>
              <w:rPr>
                <w:sz w:val="11"/>
                <w:szCs w:val="11"/>
              </w:rPr>
            </w:pPr>
          </w:p>
        </w:tc>
        <w:tc>
          <w:tcPr>
            <w:tcW w:w="1488" w:type="dxa"/>
            <w:tcBorders>
              <w:top w:val="nil"/>
              <w:left w:val="nil"/>
              <w:bottom w:val="nil"/>
              <w:right w:val="nil"/>
            </w:tcBorders>
            <w:shd w:val="clear" w:color="auto" w:fill="auto"/>
            <w:vAlign w:val="center"/>
            <w:hideMark/>
          </w:tcPr>
          <w:p w14:paraId="6CAE4199" w14:textId="77777777" w:rsidR="002D6194" w:rsidRPr="0097039E" w:rsidRDefault="002D6194" w:rsidP="002D6194">
            <w:pPr>
              <w:rPr>
                <w:sz w:val="11"/>
                <w:szCs w:val="11"/>
              </w:rPr>
            </w:pPr>
          </w:p>
        </w:tc>
        <w:tc>
          <w:tcPr>
            <w:tcW w:w="881" w:type="dxa"/>
            <w:tcBorders>
              <w:top w:val="nil"/>
              <w:left w:val="nil"/>
              <w:bottom w:val="nil"/>
              <w:right w:val="nil"/>
            </w:tcBorders>
            <w:shd w:val="clear" w:color="auto" w:fill="auto"/>
            <w:vAlign w:val="center"/>
            <w:hideMark/>
          </w:tcPr>
          <w:p w14:paraId="74176A7D" w14:textId="77777777" w:rsidR="002D6194" w:rsidRPr="0097039E" w:rsidRDefault="002D6194" w:rsidP="002D6194">
            <w:pPr>
              <w:rPr>
                <w:sz w:val="11"/>
                <w:szCs w:val="11"/>
              </w:rPr>
            </w:pPr>
          </w:p>
        </w:tc>
        <w:tc>
          <w:tcPr>
            <w:tcW w:w="950" w:type="dxa"/>
            <w:tcBorders>
              <w:top w:val="nil"/>
              <w:left w:val="nil"/>
              <w:bottom w:val="nil"/>
              <w:right w:val="nil"/>
            </w:tcBorders>
            <w:shd w:val="clear" w:color="auto" w:fill="auto"/>
            <w:vAlign w:val="center"/>
            <w:hideMark/>
          </w:tcPr>
          <w:p w14:paraId="415D2A6E" w14:textId="77777777" w:rsidR="002D6194" w:rsidRPr="0097039E" w:rsidRDefault="002D6194" w:rsidP="002D6194">
            <w:pPr>
              <w:rPr>
                <w:sz w:val="11"/>
                <w:szCs w:val="11"/>
              </w:rPr>
            </w:pPr>
          </w:p>
        </w:tc>
        <w:tc>
          <w:tcPr>
            <w:tcW w:w="852" w:type="dxa"/>
            <w:tcBorders>
              <w:top w:val="nil"/>
              <w:left w:val="nil"/>
              <w:bottom w:val="nil"/>
              <w:right w:val="nil"/>
            </w:tcBorders>
            <w:shd w:val="clear" w:color="auto" w:fill="auto"/>
            <w:vAlign w:val="center"/>
            <w:hideMark/>
          </w:tcPr>
          <w:p w14:paraId="2E31A2E4" w14:textId="77777777" w:rsidR="002D6194" w:rsidRPr="0097039E" w:rsidRDefault="002D6194" w:rsidP="002D6194">
            <w:pPr>
              <w:rPr>
                <w:sz w:val="11"/>
                <w:szCs w:val="11"/>
              </w:rPr>
            </w:pPr>
          </w:p>
        </w:tc>
        <w:tc>
          <w:tcPr>
            <w:tcW w:w="850" w:type="dxa"/>
            <w:tcBorders>
              <w:top w:val="nil"/>
              <w:left w:val="nil"/>
              <w:bottom w:val="nil"/>
              <w:right w:val="nil"/>
            </w:tcBorders>
            <w:shd w:val="clear" w:color="auto" w:fill="auto"/>
            <w:vAlign w:val="center"/>
            <w:hideMark/>
          </w:tcPr>
          <w:p w14:paraId="4142D201" w14:textId="77777777" w:rsidR="002D6194" w:rsidRPr="0097039E" w:rsidRDefault="002D6194" w:rsidP="002D6194">
            <w:pPr>
              <w:rPr>
                <w:sz w:val="11"/>
                <w:szCs w:val="11"/>
              </w:rPr>
            </w:pPr>
          </w:p>
        </w:tc>
        <w:tc>
          <w:tcPr>
            <w:tcW w:w="842" w:type="dxa"/>
            <w:tcBorders>
              <w:top w:val="nil"/>
              <w:left w:val="nil"/>
              <w:bottom w:val="nil"/>
              <w:right w:val="nil"/>
            </w:tcBorders>
            <w:shd w:val="clear" w:color="auto" w:fill="auto"/>
            <w:vAlign w:val="center"/>
            <w:hideMark/>
          </w:tcPr>
          <w:p w14:paraId="3B7F4DA6" w14:textId="77777777" w:rsidR="002D6194" w:rsidRPr="0097039E" w:rsidRDefault="002D6194" w:rsidP="002D6194">
            <w:pPr>
              <w:rPr>
                <w:sz w:val="11"/>
                <w:szCs w:val="11"/>
              </w:rPr>
            </w:pPr>
          </w:p>
        </w:tc>
        <w:tc>
          <w:tcPr>
            <w:tcW w:w="950" w:type="dxa"/>
            <w:tcBorders>
              <w:top w:val="nil"/>
              <w:left w:val="nil"/>
              <w:bottom w:val="nil"/>
              <w:right w:val="nil"/>
            </w:tcBorders>
            <w:shd w:val="clear" w:color="auto" w:fill="auto"/>
            <w:vAlign w:val="center"/>
            <w:hideMark/>
          </w:tcPr>
          <w:p w14:paraId="1DD2B89E" w14:textId="77777777" w:rsidR="002D6194" w:rsidRPr="0097039E" w:rsidRDefault="002D6194" w:rsidP="002D6194">
            <w:pPr>
              <w:rPr>
                <w:sz w:val="11"/>
                <w:szCs w:val="11"/>
              </w:rPr>
            </w:pPr>
          </w:p>
        </w:tc>
        <w:tc>
          <w:tcPr>
            <w:tcW w:w="877" w:type="dxa"/>
            <w:tcBorders>
              <w:top w:val="nil"/>
              <w:left w:val="nil"/>
              <w:bottom w:val="nil"/>
              <w:right w:val="nil"/>
            </w:tcBorders>
            <w:shd w:val="clear" w:color="auto" w:fill="auto"/>
            <w:vAlign w:val="center"/>
            <w:hideMark/>
          </w:tcPr>
          <w:p w14:paraId="38013AAC" w14:textId="77777777" w:rsidR="002D6194" w:rsidRPr="0097039E" w:rsidRDefault="002D6194" w:rsidP="002D6194">
            <w:pPr>
              <w:rPr>
                <w:sz w:val="11"/>
                <w:szCs w:val="11"/>
              </w:rPr>
            </w:pPr>
          </w:p>
        </w:tc>
        <w:tc>
          <w:tcPr>
            <w:tcW w:w="980" w:type="dxa"/>
            <w:tcBorders>
              <w:top w:val="nil"/>
              <w:left w:val="nil"/>
              <w:bottom w:val="nil"/>
              <w:right w:val="nil"/>
            </w:tcBorders>
            <w:shd w:val="clear" w:color="auto" w:fill="auto"/>
            <w:vAlign w:val="center"/>
            <w:hideMark/>
          </w:tcPr>
          <w:p w14:paraId="2234B7F2" w14:textId="77777777" w:rsidR="002D6194" w:rsidRPr="0097039E" w:rsidRDefault="002D6194" w:rsidP="002D6194">
            <w:pPr>
              <w:rPr>
                <w:sz w:val="11"/>
                <w:szCs w:val="11"/>
              </w:rPr>
            </w:pPr>
          </w:p>
        </w:tc>
        <w:tc>
          <w:tcPr>
            <w:tcW w:w="1016" w:type="dxa"/>
            <w:tcBorders>
              <w:top w:val="nil"/>
              <w:left w:val="nil"/>
              <w:bottom w:val="nil"/>
              <w:right w:val="nil"/>
            </w:tcBorders>
            <w:shd w:val="clear" w:color="auto" w:fill="auto"/>
            <w:vAlign w:val="center"/>
            <w:hideMark/>
          </w:tcPr>
          <w:p w14:paraId="5B818220" w14:textId="77777777" w:rsidR="002D6194" w:rsidRPr="0097039E" w:rsidRDefault="002D6194" w:rsidP="002D6194">
            <w:pPr>
              <w:rPr>
                <w:sz w:val="11"/>
                <w:szCs w:val="11"/>
              </w:rPr>
            </w:pPr>
          </w:p>
        </w:tc>
        <w:tc>
          <w:tcPr>
            <w:tcW w:w="977" w:type="dxa"/>
            <w:tcBorders>
              <w:top w:val="nil"/>
              <w:left w:val="nil"/>
              <w:bottom w:val="nil"/>
              <w:right w:val="nil"/>
            </w:tcBorders>
            <w:shd w:val="clear" w:color="auto" w:fill="auto"/>
            <w:vAlign w:val="center"/>
            <w:hideMark/>
          </w:tcPr>
          <w:p w14:paraId="1269DCD8" w14:textId="77777777" w:rsidR="002D6194" w:rsidRPr="0097039E" w:rsidRDefault="002D6194" w:rsidP="002D6194">
            <w:pPr>
              <w:rPr>
                <w:sz w:val="11"/>
                <w:szCs w:val="11"/>
              </w:rPr>
            </w:pPr>
          </w:p>
        </w:tc>
        <w:tc>
          <w:tcPr>
            <w:tcW w:w="736" w:type="dxa"/>
            <w:tcBorders>
              <w:top w:val="nil"/>
              <w:left w:val="nil"/>
              <w:bottom w:val="nil"/>
              <w:right w:val="nil"/>
            </w:tcBorders>
            <w:shd w:val="clear" w:color="auto" w:fill="auto"/>
            <w:vAlign w:val="center"/>
            <w:hideMark/>
          </w:tcPr>
          <w:p w14:paraId="024A0E6F" w14:textId="77777777" w:rsidR="002D6194" w:rsidRPr="0097039E" w:rsidRDefault="002D6194" w:rsidP="002D6194">
            <w:pPr>
              <w:rPr>
                <w:sz w:val="11"/>
                <w:szCs w:val="11"/>
              </w:rPr>
            </w:pPr>
          </w:p>
        </w:tc>
        <w:tc>
          <w:tcPr>
            <w:tcW w:w="736" w:type="dxa"/>
            <w:tcBorders>
              <w:top w:val="nil"/>
              <w:left w:val="nil"/>
              <w:bottom w:val="nil"/>
              <w:right w:val="nil"/>
            </w:tcBorders>
            <w:shd w:val="clear" w:color="auto" w:fill="auto"/>
            <w:vAlign w:val="center"/>
            <w:hideMark/>
          </w:tcPr>
          <w:p w14:paraId="6E186222" w14:textId="77777777" w:rsidR="002D6194" w:rsidRPr="0097039E" w:rsidRDefault="002D6194" w:rsidP="002D6194">
            <w:pPr>
              <w:rPr>
                <w:sz w:val="11"/>
                <w:szCs w:val="11"/>
              </w:rPr>
            </w:pPr>
          </w:p>
        </w:tc>
        <w:tc>
          <w:tcPr>
            <w:tcW w:w="558" w:type="dxa"/>
            <w:tcBorders>
              <w:top w:val="nil"/>
              <w:left w:val="nil"/>
              <w:bottom w:val="nil"/>
              <w:right w:val="nil"/>
            </w:tcBorders>
            <w:shd w:val="clear" w:color="auto" w:fill="auto"/>
            <w:vAlign w:val="center"/>
            <w:hideMark/>
          </w:tcPr>
          <w:p w14:paraId="387999D5" w14:textId="77777777" w:rsidR="002D6194" w:rsidRPr="0097039E" w:rsidRDefault="002D6194" w:rsidP="002D6194">
            <w:pPr>
              <w:rPr>
                <w:sz w:val="11"/>
                <w:szCs w:val="11"/>
              </w:rPr>
            </w:pPr>
          </w:p>
        </w:tc>
        <w:tc>
          <w:tcPr>
            <w:tcW w:w="1511" w:type="dxa"/>
            <w:tcBorders>
              <w:top w:val="nil"/>
              <w:left w:val="nil"/>
              <w:bottom w:val="nil"/>
              <w:right w:val="nil"/>
            </w:tcBorders>
            <w:shd w:val="clear" w:color="auto" w:fill="auto"/>
            <w:vAlign w:val="center"/>
            <w:hideMark/>
          </w:tcPr>
          <w:p w14:paraId="2C0F44F1" w14:textId="77777777" w:rsidR="002D6194" w:rsidRPr="0097039E" w:rsidRDefault="002D6194" w:rsidP="002D6194">
            <w:pPr>
              <w:rPr>
                <w:sz w:val="11"/>
                <w:szCs w:val="11"/>
              </w:rPr>
            </w:pPr>
          </w:p>
        </w:tc>
      </w:tr>
      <w:tr w:rsidR="0097039E" w:rsidRPr="0097039E" w14:paraId="2C20AB96" w14:textId="77777777" w:rsidTr="0097039E">
        <w:trPr>
          <w:trHeight w:val="225"/>
          <w:jc w:val="center"/>
        </w:trPr>
        <w:tc>
          <w:tcPr>
            <w:tcW w:w="345" w:type="dxa"/>
            <w:tcBorders>
              <w:top w:val="nil"/>
              <w:left w:val="nil"/>
              <w:bottom w:val="nil"/>
              <w:right w:val="nil"/>
            </w:tcBorders>
            <w:shd w:val="clear" w:color="auto" w:fill="auto"/>
            <w:vAlign w:val="center"/>
            <w:hideMark/>
          </w:tcPr>
          <w:p w14:paraId="552841E5" w14:textId="77777777" w:rsidR="002D6194" w:rsidRPr="0097039E" w:rsidRDefault="002D6194" w:rsidP="002D6194">
            <w:pPr>
              <w:rPr>
                <w:sz w:val="11"/>
                <w:szCs w:val="11"/>
              </w:rPr>
            </w:pPr>
          </w:p>
        </w:tc>
        <w:tc>
          <w:tcPr>
            <w:tcW w:w="297" w:type="dxa"/>
            <w:tcBorders>
              <w:top w:val="nil"/>
              <w:left w:val="nil"/>
              <w:bottom w:val="nil"/>
              <w:right w:val="nil"/>
            </w:tcBorders>
            <w:shd w:val="clear" w:color="auto" w:fill="auto"/>
            <w:vAlign w:val="center"/>
            <w:hideMark/>
          </w:tcPr>
          <w:p w14:paraId="0474C51D" w14:textId="77777777" w:rsidR="002D6194" w:rsidRPr="0097039E" w:rsidRDefault="002D6194" w:rsidP="002D6194">
            <w:pPr>
              <w:rPr>
                <w:sz w:val="11"/>
                <w:szCs w:val="11"/>
              </w:rPr>
            </w:pPr>
          </w:p>
        </w:tc>
        <w:tc>
          <w:tcPr>
            <w:tcW w:w="574" w:type="dxa"/>
            <w:tcBorders>
              <w:top w:val="nil"/>
              <w:left w:val="nil"/>
              <w:bottom w:val="nil"/>
              <w:right w:val="nil"/>
            </w:tcBorders>
            <w:shd w:val="clear" w:color="auto" w:fill="auto"/>
            <w:vAlign w:val="center"/>
            <w:hideMark/>
          </w:tcPr>
          <w:p w14:paraId="0EBA91A0" w14:textId="77777777" w:rsidR="002D6194" w:rsidRPr="0097039E" w:rsidRDefault="002D6194" w:rsidP="002D6194">
            <w:pPr>
              <w:rPr>
                <w:sz w:val="11"/>
                <w:szCs w:val="11"/>
              </w:rPr>
            </w:pPr>
          </w:p>
        </w:tc>
        <w:tc>
          <w:tcPr>
            <w:tcW w:w="1488" w:type="dxa"/>
            <w:tcBorders>
              <w:top w:val="nil"/>
              <w:left w:val="nil"/>
              <w:bottom w:val="nil"/>
              <w:right w:val="nil"/>
            </w:tcBorders>
            <w:shd w:val="clear" w:color="auto" w:fill="auto"/>
            <w:vAlign w:val="center"/>
            <w:hideMark/>
          </w:tcPr>
          <w:p w14:paraId="2671616C" w14:textId="77777777" w:rsidR="002D6194" w:rsidRPr="0097039E" w:rsidRDefault="002D6194" w:rsidP="002D6194">
            <w:pPr>
              <w:rPr>
                <w:sz w:val="11"/>
                <w:szCs w:val="11"/>
              </w:rPr>
            </w:pPr>
          </w:p>
        </w:tc>
        <w:tc>
          <w:tcPr>
            <w:tcW w:w="881" w:type="dxa"/>
            <w:tcBorders>
              <w:top w:val="nil"/>
              <w:left w:val="nil"/>
              <w:bottom w:val="nil"/>
              <w:right w:val="nil"/>
            </w:tcBorders>
            <w:shd w:val="clear" w:color="auto" w:fill="auto"/>
            <w:vAlign w:val="center"/>
            <w:hideMark/>
          </w:tcPr>
          <w:p w14:paraId="66B32BD9" w14:textId="77777777" w:rsidR="002D6194" w:rsidRPr="0097039E" w:rsidRDefault="002D6194" w:rsidP="002D6194">
            <w:pPr>
              <w:rPr>
                <w:sz w:val="11"/>
                <w:szCs w:val="11"/>
              </w:rPr>
            </w:pPr>
          </w:p>
        </w:tc>
        <w:tc>
          <w:tcPr>
            <w:tcW w:w="950" w:type="dxa"/>
            <w:tcBorders>
              <w:top w:val="nil"/>
              <w:left w:val="nil"/>
              <w:bottom w:val="nil"/>
              <w:right w:val="nil"/>
            </w:tcBorders>
            <w:shd w:val="clear" w:color="auto" w:fill="auto"/>
            <w:vAlign w:val="center"/>
            <w:hideMark/>
          </w:tcPr>
          <w:p w14:paraId="02A605D8" w14:textId="77777777" w:rsidR="002D6194" w:rsidRPr="0097039E" w:rsidRDefault="002D6194" w:rsidP="002D6194">
            <w:pPr>
              <w:rPr>
                <w:sz w:val="11"/>
                <w:szCs w:val="11"/>
              </w:rPr>
            </w:pPr>
          </w:p>
        </w:tc>
        <w:tc>
          <w:tcPr>
            <w:tcW w:w="852" w:type="dxa"/>
            <w:tcBorders>
              <w:top w:val="nil"/>
              <w:left w:val="nil"/>
              <w:bottom w:val="nil"/>
              <w:right w:val="nil"/>
            </w:tcBorders>
            <w:shd w:val="clear" w:color="auto" w:fill="auto"/>
            <w:vAlign w:val="center"/>
            <w:hideMark/>
          </w:tcPr>
          <w:p w14:paraId="363AD310" w14:textId="77777777" w:rsidR="002D6194" w:rsidRPr="0097039E" w:rsidRDefault="002D6194" w:rsidP="002D6194">
            <w:pPr>
              <w:rPr>
                <w:sz w:val="11"/>
                <w:szCs w:val="11"/>
              </w:rPr>
            </w:pPr>
          </w:p>
        </w:tc>
        <w:tc>
          <w:tcPr>
            <w:tcW w:w="850" w:type="dxa"/>
            <w:tcBorders>
              <w:top w:val="nil"/>
              <w:left w:val="nil"/>
              <w:bottom w:val="nil"/>
              <w:right w:val="nil"/>
            </w:tcBorders>
            <w:shd w:val="clear" w:color="auto" w:fill="auto"/>
            <w:vAlign w:val="center"/>
            <w:hideMark/>
          </w:tcPr>
          <w:p w14:paraId="09BFCB02" w14:textId="77777777" w:rsidR="002D6194" w:rsidRPr="0097039E" w:rsidRDefault="002D6194" w:rsidP="002D6194">
            <w:pPr>
              <w:rPr>
                <w:sz w:val="11"/>
                <w:szCs w:val="11"/>
              </w:rPr>
            </w:pPr>
          </w:p>
        </w:tc>
        <w:tc>
          <w:tcPr>
            <w:tcW w:w="842" w:type="dxa"/>
            <w:tcBorders>
              <w:top w:val="nil"/>
              <w:left w:val="nil"/>
              <w:bottom w:val="nil"/>
              <w:right w:val="nil"/>
            </w:tcBorders>
            <w:shd w:val="clear" w:color="auto" w:fill="auto"/>
            <w:vAlign w:val="center"/>
            <w:hideMark/>
          </w:tcPr>
          <w:p w14:paraId="1DDBCD11" w14:textId="77777777" w:rsidR="002D6194" w:rsidRPr="0097039E" w:rsidRDefault="002D6194" w:rsidP="002D6194">
            <w:pPr>
              <w:rPr>
                <w:sz w:val="11"/>
                <w:szCs w:val="11"/>
              </w:rPr>
            </w:pPr>
          </w:p>
        </w:tc>
        <w:tc>
          <w:tcPr>
            <w:tcW w:w="950" w:type="dxa"/>
            <w:tcBorders>
              <w:top w:val="nil"/>
              <w:left w:val="nil"/>
              <w:bottom w:val="nil"/>
              <w:right w:val="nil"/>
            </w:tcBorders>
            <w:shd w:val="clear" w:color="auto" w:fill="auto"/>
            <w:vAlign w:val="center"/>
            <w:hideMark/>
          </w:tcPr>
          <w:p w14:paraId="1456C7A4" w14:textId="77777777" w:rsidR="002D6194" w:rsidRPr="0097039E" w:rsidRDefault="002D6194" w:rsidP="002D6194">
            <w:pPr>
              <w:rPr>
                <w:sz w:val="11"/>
                <w:szCs w:val="11"/>
              </w:rPr>
            </w:pPr>
          </w:p>
        </w:tc>
        <w:tc>
          <w:tcPr>
            <w:tcW w:w="877" w:type="dxa"/>
            <w:tcBorders>
              <w:top w:val="nil"/>
              <w:left w:val="nil"/>
              <w:bottom w:val="nil"/>
              <w:right w:val="nil"/>
            </w:tcBorders>
            <w:shd w:val="clear" w:color="auto" w:fill="auto"/>
            <w:vAlign w:val="center"/>
            <w:hideMark/>
          </w:tcPr>
          <w:p w14:paraId="60359679" w14:textId="77777777" w:rsidR="002D6194" w:rsidRPr="0097039E" w:rsidRDefault="002D6194" w:rsidP="002D6194">
            <w:pPr>
              <w:rPr>
                <w:sz w:val="11"/>
                <w:szCs w:val="11"/>
              </w:rPr>
            </w:pPr>
          </w:p>
        </w:tc>
        <w:tc>
          <w:tcPr>
            <w:tcW w:w="980" w:type="dxa"/>
            <w:tcBorders>
              <w:top w:val="nil"/>
              <w:left w:val="nil"/>
              <w:bottom w:val="nil"/>
              <w:right w:val="nil"/>
            </w:tcBorders>
            <w:shd w:val="clear" w:color="auto" w:fill="auto"/>
            <w:vAlign w:val="center"/>
            <w:hideMark/>
          </w:tcPr>
          <w:p w14:paraId="02DA8D22" w14:textId="77777777" w:rsidR="002D6194" w:rsidRPr="0097039E" w:rsidRDefault="002D6194" w:rsidP="002D6194">
            <w:pPr>
              <w:rPr>
                <w:sz w:val="11"/>
                <w:szCs w:val="11"/>
              </w:rPr>
            </w:pPr>
          </w:p>
        </w:tc>
        <w:tc>
          <w:tcPr>
            <w:tcW w:w="1016" w:type="dxa"/>
            <w:tcBorders>
              <w:top w:val="nil"/>
              <w:left w:val="nil"/>
              <w:bottom w:val="nil"/>
              <w:right w:val="nil"/>
            </w:tcBorders>
            <w:shd w:val="clear" w:color="auto" w:fill="auto"/>
            <w:vAlign w:val="center"/>
            <w:hideMark/>
          </w:tcPr>
          <w:p w14:paraId="1564F76B" w14:textId="77777777" w:rsidR="002D6194" w:rsidRPr="0097039E" w:rsidRDefault="002D6194" w:rsidP="002D6194">
            <w:pPr>
              <w:rPr>
                <w:sz w:val="11"/>
                <w:szCs w:val="11"/>
              </w:rPr>
            </w:pPr>
          </w:p>
        </w:tc>
        <w:tc>
          <w:tcPr>
            <w:tcW w:w="977" w:type="dxa"/>
            <w:tcBorders>
              <w:top w:val="nil"/>
              <w:left w:val="nil"/>
              <w:bottom w:val="nil"/>
              <w:right w:val="nil"/>
            </w:tcBorders>
            <w:shd w:val="clear" w:color="auto" w:fill="auto"/>
            <w:vAlign w:val="center"/>
            <w:hideMark/>
          </w:tcPr>
          <w:p w14:paraId="5D7481D6" w14:textId="77777777" w:rsidR="002D6194" w:rsidRPr="0097039E" w:rsidRDefault="002D6194" w:rsidP="002D6194">
            <w:pPr>
              <w:rPr>
                <w:sz w:val="11"/>
                <w:szCs w:val="11"/>
              </w:rPr>
            </w:pPr>
          </w:p>
        </w:tc>
        <w:tc>
          <w:tcPr>
            <w:tcW w:w="736" w:type="dxa"/>
            <w:tcBorders>
              <w:top w:val="nil"/>
              <w:left w:val="nil"/>
              <w:bottom w:val="nil"/>
              <w:right w:val="nil"/>
            </w:tcBorders>
            <w:shd w:val="clear" w:color="auto" w:fill="auto"/>
            <w:vAlign w:val="center"/>
            <w:hideMark/>
          </w:tcPr>
          <w:p w14:paraId="59A5E7E6" w14:textId="77777777" w:rsidR="002D6194" w:rsidRPr="0097039E" w:rsidRDefault="002D6194" w:rsidP="002D6194">
            <w:pPr>
              <w:rPr>
                <w:sz w:val="11"/>
                <w:szCs w:val="11"/>
              </w:rPr>
            </w:pPr>
          </w:p>
        </w:tc>
        <w:tc>
          <w:tcPr>
            <w:tcW w:w="736" w:type="dxa"/>
            <w:tcBorders>
              <w:top w:val="nil"/>
              <w:left w:val="nil"/>
              <w:bottom w:val="nil"/>
              <w:right w:val="nil"/>
            </w:tcBorders>
            <w:shd w:val="clear" w:color="auto" w:fill="auto"/>
            <w:vAlign w:val="center"/>
            <w:hideMark/>
          </w:tcPr>
          <w:p w14:paraId="4CBE57BE" w14:textId="77777777" w:rsidR="002D6194" w:rsidRPr="0097039E" w:rsidRDefault="002D6194" w:rsidP="002D6194">
            <w:pPr>
              <w:rPr>
                <w:sz w:val="11"/>
                <w:szCs w:val="11"/>
              </w:rPr>
            </w:pPr>
          </w:p>
        </w:tc>
        <w:tc>
          <w:tcPr>
            <w:tcW w:w="558" w:type="dxa"/>
            <w:tcBorders>
              <w:top w:val="nil"/>
              <w:left w:val="nil"/>
              <w:bottom w:val="nil"/>
              <w:right w:val="nil"/>
            </w:tcBorders>
            <w:shd w:val="clear" w:color="auto" w:fill="auto"/>
            <w:vAlign w:val="center"/>
            <w:hideMark/>
          </w:tcPr>
          <w:p w14:paraId="3D38F129" w14:textId="77777777" w:rsidR="002D6194" w:rsidRPr="0097039E" w:rsidRDefault="002D6194" w:rsidP="002D6194">
            <w:pPr>
              <w:rPr>
                <w:sz w:val="11"/>
                <w:szCs w:val="11"/>
              </w:rPr>
            </w:pPr>
          </w:p>
        </w:tc>
        <w:tc>
          <w:tcPr>
            <w:tcW w:w="1511" w:type="dxa"/>
            <w:tcBorders>
              <w:top w:val="nil"/>
              <w:left w:val="nil"/>
              <w:bottom w:val="nil"/>
              <w:right w:val="nil"/>
            </w:tcBorders>
            <w:shd w:val="clear" w:color="auto" w:fill="auto"/>
            <w:vAlign w:val="center"/>
            <w:hideMark/>
          </w:tcPr>
          <w:p w14:paraId="4C888344" w14:textId="77777777" w:rsidR="002D6194" w:rsidRPr="0097039E" w:rsidRDefault="002D6194" w:rsidP="002D6194">
            <w:pPr>
              <w:rPr>
                <w:sz w:val="11"/>
                <w:szCs w:val="11"/>
              </w:rPr>
            </w:pPr>
          </w:p>
        </w:tc>
      </w:tr>
      <w:tr w:rsidR="0097039E" w:rsidRPr="0097039E" w14:paraId="50E97CB2" w14:textId="77777777" w:rsidTr="0097039E">
        <w:trPr>
          <w:trHeight w:val="225"/>
          <w:jc w:val="center"/>
        </w:trPr>
        <w:tc>
          <w:tcPr>
            <w:tcW w:w="345" w:type="dxa"/>
            <w:tcBorders>
              <w:top w:val="nil"/>
              <w:left w:val="nil"/>
              <w:bottom w:val="nil"/>
              <w:right w:val="nil"/>
            </w:tcBorders>
            <w:shd w:val="clear" w:color="auto" w:fill="auto"/>
            <w:vAlign w:val="center"/>
            <w:hideMark/>
          </w:tcPr>
          <w:p w14:paraId="7C6351D6" w14:textId="77777777" w:rsidR="002D6194" w:rsidRPr="0097039E" w:rsidRDefault="002D6194" w:rsidP="002D6194">
            <w:pPr>
              <w:rPr>
                <w:sz w:val="11"/>
                <w:szCs w:val="11"/>
              </w:rPr>
            </w:pPr>
          </w:p>
        </w:tc>
        <w:tc>
          <w:tcPr>
            <w:tcW w:w="297" w:type="dxa"/>
            <w:tcBorders>
              <w:top w:val="nil"/>
              <w:left w:val="nil"/>
              <w:bottom w:val="nil"/>
              <w:right w:val="nil"/>
            </w:tcBorders>
            <w:shd w:val="clear" w:color="auto" w:fill="auto"/>
            <w:vAlign w:val="center"/>
            <w:hideMark/>
          </w:tcPr>
          <w:p w14:paraId="09476F5D" w14:textId="77777777" w:rsidR="002D6194" w:rsidRPr="0097039E" w:rsidRDefault="002D6194" w:rsidP="002D6194">
            <w:pPr>
              <w:rPr>
                <w:sz w:val="11"/>
                <w:szCs w:val="11"/>
              </w:rPr>
            </w:pPr>
          </w:p>
        </w:tc>
        <w:tc>
          <w:tcPr>
            <w:tcW w:w="574" w:type="dxa"/>
            <w:tcBorders>
              <w:top w:val="nil"/>
              <w:left w:val="nil"/>
              <w:bottom w:val="nil"/>
              <w:right w:val="nil"/>
            </w:tcBorders>
            <w:shd w:val="clear" w:color="auto" w:fill="auto"/>
            <w:vAlign w:val="center"/>
            <w:hideMark/>
          </w:tcPr>
          <w:p w14:paraId="1487F690" w14:textId="77777777" w:rsidR="002D6194" w:rsidRPr="0097039E" w:rsidRDefault="002D6194" w:rsidP="002D6194">
            <w:pPr>
              <w:rPr>
                <w:sz w:val="11"/>
                <w:szCs w:val="11"/>
              </w:rPr>
            </w:pPr>
          </w:p>
        </w:tc>
        <w:tc>
          <w:tcPr>
            <w:tcW w:w="1488"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3F0AB97F" w14:textId="77777777" w:rsidR="002D6194" w:rsidRPr="0097039E" w:rsidRDefault="002D6194" w:rsidP="002D6194">
            <w:pPr>
              <w:rPr>
                <w:rFonts w:ascii="Tahoma" w:hAnsi="Tahoma" w:cs="Tahoma"/>
                <w:color w:val="000000"/>
                <w:sz w:val="11"/>
                <w:szCs w:val="11"/>
              </w:rPr>
            </w:pPr>
            <w:r w:rsidRPr="0097039E">
              <w:rPr>
                <w:rFonts w:ascii="Tahoma" w:hAnsi="Tahoma" w:cs="Tahoma"/>
                <w:color w:val="000000"/>
                <w:sz w:val="11"/>
                <w:szCs w:val="11"/>
              </w:rPr>
              <w:t>Индекс эффективности операционных расходов</w:t>
            </w:r>
          </w:p>
        </w:tc>
        <w:tc>
          <w:tcPr>
            <w:tcW w:w="881" w:type="dxa"/>
            <w:tcBorders>
              <w:top w:val="single" w:sz="4" w:space="0" w:color="C0C0C0"/>
              <w:left w:val="nil"/>
              <w:bottom w:val="single" w:sz="4" w:space="0" w:color="C0C0C0"/>
              <w:right w:val="nil"/>
            </w:tcBorders>
            <w:shd w:val="clear" w:color="auto" w:fill="auto"/>
            <w:noWrap/>
            <w:vAlign w:val="center"/>
            <w:hideMark/>
          </w:tcPr>
          <w:p w14:paraId="197B060B" w14:textId="77777777" w:rsidR="002D6194" w:rsidRPr="0097039E" w:rsidRDefault="002D6194" w:rsidP="002D6194">
            <w:pPr>
              <w:jc w:val="center"/>
              <w:rPr>
                <w:rFonts w:ascii="Tahoma" w:hAnsi="Tahoma" w:cs="Tahoma"/>
                <w:color w:val="000000"/>
                <w:sz w:val="11"/>
                <w:szCs w:val="11"/>
              </w:rPr>
            </w:pPr>
            <w:r w:rsidRPr="0097039E">
              <w:rPr>
                <w:rFonts w:ascii="Tahoma" w:hAnsi="Tahoma" w:cs="Tahoma"/>
                <w:color w:val="000000"/>
                <w:sz w:val="11"/>
                <w:szCs w:val="11"/>
              </w:rPr>
              <w:t>%</w:t>
            </w:r>
          </w:p>
        </w:tc>
        <w:tc>
          <w:tcPr>
            <w:tcW w:w="95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FA3A3B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52" w:type="dxa"/>
            <w:tcBorders>
              <w:top w:val="single" w:sz="4" w:space="0" w:color="C0C0C0"/>
              <w:left w:val="nil"/>
              <w:bottom w:val="single" w:sz="4" w:space="0" w:color="C0C0C0"/>
              <w:right w:val="single" w:sz="4" w:space="0" w:color="C0C0C0"/>
            </w:tcBorders>
            <w:shd w:val="clear" w:color="auto" w:fill="auto"/>
            <w:vAlign w:val="center"/>
            <w:hideMark/>
          </w:tcPr>
          <w:p w14:paraId="63CCADDF"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50" w:type="dxa"/>
            <w:tcBorders>
              <w:top w:val="single" w:sz="4" w:space="0" w:color="C0C0C0"/>
              <w:left w:val="nil"/>
              <w:bottom w:val="single" w:sz="4" w:space="0" w:color="C0C0C0"/>
              <w:right w:val="single" w:sz="4" w:space="0" w:color="C0C0C0"/>
            </w:tcBorders>
            <w:shd w:val="clear" w:color="auto" w:fill="auto"/>
            <w:vAlign w:val="center"/>
            <w:hideMark/>
          </w:tcPr>
          <w:p w14:paraId="3E3730A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42" w:type="dxa"/>
            <w:tcBorders>
              <w:top w:val="single" w:sz="4" w:space="0" w:color="C0C0C0"/>
              <w:left w:val="nil"/>
              <w:bottom w:val="single" w:sz="4" w:space="0" w:color="C0C0C0"/>
              <w:right w:val="single" w:sz="4" w:space="0" w:color="C0C0C0"/>
            </w:tcBorders>
            <w:shd w:val="clear" w:color="auto" w:fill="auto"/>
            <w:vAlign w:val="center"/>
            <w:hideMark/>
          </w:tcPr>
          <w:p w14:paraId="6652856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50" w:type="dxa"/>
            <w:tcBorders>
              <w:top w:val="single" w:sz="4" w:space="0" w:color="C0C0C0"/>
              <w:left w:val="nil"/>
              <w:bottom w:val="single" w:sz="4" w:space="0" w:color="C0C0C0"/>
              <w:right w:val="single" w:sz="4" w:space="0" w:color="C0C0C0"/>
            </w:tcBorders>
            <w:shd w:val="clear" w:color="auto" w:fill="auto"/>
            <w:vAlign w:val="center"/>
            <w:hideMark/>
          </w:tcPr>
          <w:p w14:paraId="06D4C19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1 </w:t>
            </w:r>
          </w:p>
        </w:tc>
        <w:tc>
          <w:tcPr>
            <w:tcW w:w="877" w:type="dxa"/>
            <w:tcBorders>
              <w:top w:val="single" w:sz="4" w:space="0" w:color="C0C0C0"/>
              <w:left w:val="nil"/>
              <w:bottom w:val="single" w:sz="4" w:space="0" w:color="C0C0C0"/>
              <w:right w:val="single" w:sz="4" w:space="0" w:color="C0C0C0"/>
            </w:tcBorders>
            <w:shd w:val="clear" w:color="auto" w:fill="auto"/>
            <w:vAlign w:val="center"/>
            <w:hideMark/>
          </w:tcPr>
          <w:p w14:paraId="2B13C3C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80" w:type="dxa"/>
            <w:tcBorders>
              <w:top w:val="single" w:sz="4" w:space="0" w:color="C0C0C0"/>
              <w:left w:val="nil"/>
              <w:bottom w:val="single" w:sz="4" w:space="0" w:color="C0C0C0"/>
              <w:right w:val="single" w:sz="4" w:space="0" w:color="C0C0C0"/>
            </w:tcBorders>
            <w:shd w:val="clear" w:color="auto" w:fill="auto"/>
            <w:vAlign w:val="center"/>
            <w:hideMark/>
          </w:tcPr>
          <w:p w14:paraId="30498D4B"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1016" w:type="dxa"/>
            <w:tcBorders>
              <w:top w:val="single" w:sz="4" w:space="0" w:color="C0C0C0"/>
              <w:left w:val="nil"/>
              <w:bottom w:val="single" w:sz="4" w:space="0" w:color="C0C0C0"/>
              <w:right w:val="single" w:sz="4" w:space="0" w:color="C0C0C0"/>
            </w:tcBorders>
            <w:shd w:val="clear" w:color="auto" w:fill="auto"/>
            <w:vAlign w:val="center"/>
            <w:hideMark/>
          </w:tcPr>
          <w:p w14:paraId="10BE495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77" w:type="dxa"/>
            <w:tcBorders>
              <w:top w:val="single" w:sz="4" w:space="0" w:color="C0C0C0"/>
              <w:left w:val="nil"/>
              <w:bottom w:val="single" w:sz="4" w:space="0" w:color="C0C0C0"/>
              <w:right w:val="single" w:sz="4" w:space="0" w:color="C0C0C0"/>
            </w:tcBorders>
            <w:shd w:val="clear" w:color="auto" w:fill="auto"/>
            <w:vAlign w:val="center"/>
            <w:hideMark/>
          </w:tcPr>
          <w:p w14:paraId="6F10794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1 </w:t>
            </w:r>
          </w:p>
        </w:tc>
        <w:tc>
          <w:tcPr>
            <w:tcW w:w="736" w:type="dxa"/>
            <w:tcBorders>
              <w:top w:val="nil"/>
              <w:left w:val="nil"/>
              <w:bottom w:val="nil"/>
              <w:right w:val="nil"/>
            </w:tcBorders>
            <w:shd w:val="clear" w:color="auto" w:fill="auto"/>
            <w:vAlign w:val="center"/>
            <w:hideMark/>
          </w:tcPr>
          <w:p w14:paraId="660A71FC" w14:textId="77777777" w:rsidR="002D6194" w:rsidRPr="0097039E" w:rsidRDefault="002D6194" w:rsidP="002D6194">
            <w:pPr>
              <w:jc w:val="center"/>
              <w:rPr>
                <w:rFonts w:ascii="Tahoma" w:hAnsi="Tahoma" w:cs="Tahoma"/>
                <w:b/>
                <w:bCs/>
                <w:sz w:val="11"/>
                <w:szCs w:val="11"/>
              </w:rPr>
            </w:pPr>
          </w:p>
        </w:tc>
        <w:tc>
          <w:tcPr>
            <w:tcW w:w="736" w:type="dxa"/>
            <w:tcBorders>
              <w:top w:val="nil"/>
              <w:left w:val="nil"/>
              <w:bottom w:val="nil"/>
              <w:right w:val="nil"/>
            </w:tcBorders>
            <w:shd w:val="clear" w:color="auto" w:fill="auto"/>
            <w:vAlign w:val="center"/>
            <w:hideMark/>
          </w:tcPr>
          <w:p w14:paraId="39C3C9DB" w14:textId="77777777" w:rsidR="002D6194" w:rsidRPr="0097039E" w:rsidRDefault="002D6194" w:rsidP="002D6194">
            <w:pPr>
              <w:rPr>
                <w:sz w:val="11"/>
                <w:szCs w:val="11"/>
              </w:rPr>
            </w:pPr>
          </w:p>
        </w:tc>
        <w:tc>
          <w:tcPr>
            <w:tcW w:w="558" w:type="dxa"/>
            <w:tcBorders>
              <w:top w:val="nil"/>
              <w:left w:val="nil"/>
              <w:bottom w:val="nil"/>
              <w:right w:val="nil"/>
            </w:tcBorders>
            <w:shd w:val="clear" w:color="auto" w:fill="auto"/>
            <w:vAlign w:val="center"/>
            <w:hideMark/>
          </w:tcPr>
          <w:p w14:paraId="2723B352" w14:textId="77777777" w:rsidR="002D6194" w:rsidRPr="0097039E" w:rsidRDefault="002D6194" w:rsidP="002D6194">
            <w:pPr>
              <w:rPr>
                <w:sz w:val="11"/>
                <w:szCs w:val="11"/>
              </w:rPr>
            </w:pPr>
          </w:p>
        </w:tc>
        <w:tc>
          <w:tcPr>
            <w:tcW w:w="1511" w:type="dxa"/>
            <w:tcBorders>
              <w:top w:val="nil"/>
              <w:left w:val="nil"/>
              <w:bottom w:val="nil"/>
              <w:right w:val="nil"/>
            </w:tcBorders>
            <w:shd w:val="clear" w:color="auto" w:fill="auto"/>
            <w:vAlign w:val="center"/>
            <w:hideMark/>
          </w:tcPr>
          <w:p w14:paraId="1FA325AF" w14:textId="77777777" w:rsidR="002D6194" w:rsidRPr="0097039E" w:rsidRDefault="002D6194" w:rsidP="002D6194">
            <w:pPr>
              <w:rPr>
                <w:sz w:val="11"/>
                <w:szCs w:val="11"/>
              </w:rPr>
            </w:pPr>
          </w:p>
        </w:tc>
      </w:tr>
      <w:tr w:rsidR="0097039E" w:rsidRPr="0097039E" w14:paraId="0651C02C" w14:textId="77777777" w:rsidTr="0097039E">
        <w:trPr>
          <w:trHeight w:val="225"/>
          <w:jc w:val="center"/>
        </w:trPr>
        <w:tc>
          <w:tcPr>
            <w:tcW w:w="345" w:type="dxa"/>
            <w:tcBorders>
              <w:top w:val="nil"/>
              <w:left w:val="nil"/>
              <w:bottom w:val="nil"/>
              <w:right w:val="nil"/>
            </w:tcBorders>
            <w:shd w:val="clear" w:color="auto" w:fill="auto"/>
            <w:vAlign w:val="center"/>
            <w:hideMark/>
          </w:tcPr>
          <w:p w14:paraId="28619581" w14:textId="77777777" w:rsidR="002D6194" w:rsidRPr="0097039E" w:rsidRDefault="002D6194" w:rsidP="002D6194">
            <w:pPr>
              <w:rPr>
                <w:sz w:val="11"/>
                <w:szCs w:val="11"/>
              </w:rPr>
            </w:pPr>
          </w:p>
        </w:tc>
        <w:tc>
          <w:tcPr>
            <w:tcW w:w="297" w:type="dxa"/>
            <w:tcBorders>
              <w:top w:val="nil"/>
              <w:left w:val="nil"/>
              <w:bottom w:val="nil"/>
              <w:right w:val="nil"/>
            </w:tcBorders>
            <w:shd w:val="clear" w:color="auto" w:fill="auto"/>
            <w:vAlign w:val="center"/>
            <w:hideMark/>
          </w:tcPr>
          <w:p w14:paraId="42B12B5D" w14:textId="77777777" w:rsidR="002D6194" w:rsidRPr="0097039E" w:rsidRDefault="002D6194" w:rsidP="002D6194">
            <w:pPr>
              <w:rPr>
                <w:sz w:val="11"/>
                <w:szCs w:val="11"/>
              </w:rPr>
            </w:pPr>
          </w:p>
        </w:tc>
        <w:tc>
          <w:tcPr>
            <w:tcW w:w="574" w:type="dxa"/>
            <w:tcBorders>
              <w:top w:val="nil"/>
              <w:left w:val="nil"/>
              <w:bottom w:val="nil"/>
              <w:right w:val="nil"/>
            </w:tcBorders>
            <w:shd w:val="clear" w:color="auto" w:fill="auto"/>
            <w:vAlign w:val="center"/>
            <w:hideMark/>
          </w:tcPr>
          <w:p w14:paraId="21D95CCA" w14:textId="77777777" w:rsidR="002D6194" w:rsidRPr="0097039E" w:rsidRDefault="002D6194" w:rsidP="002D6194">
            <w:pPr>
              <w:rPr>
                <w:sz w:val="11"/>
                <w:szCs w:val="11"/>
              </w:rPr>
            </w:pPr>
          </w:p>
        </w:tc>
        <w:tc>
          <w:tcPr>
            <w:tcW w:w="1488" w:type="dxa"/>
            <w:tcBorders>
              <w:top w:val="nil"/>
              <w:left w:val="single" w:sz="4" w:space="0" w:color="C0C0C0"/>
              <w:bottom w:val="single" w:sz="4" w:space="0" w:color="C0C0C0"/>
              <w:right w:val="single" w:sz="4" w:space="0" w:color="C0C0C0"/>
            </w:tcBorders>
            <w:shd w:val="clear" w:color="auto" w:fill="auto"/>
            <w:noWrap/>
            <w:vAlign w:val="bottom"/>
            <w:hideMark/>
          </w:tcPr>
          <w:p w14:paraId="2AC9683B" w14:textId="77777777" w:rsidR="002D6194" w:rsidRPr="0097039E" w:rsidRDefault="002D6194" w:rsidP="002D6194">
            <w:pPr>
              <w:rPr>
                <w:rFonts w:ascii="Tahoma" w:hAnsi="Tahoma" w:cs="Tahoma"/>
                <w:color w:val="000000"/>
                <w:sz w:val="11"/>
                <w:szCs w:val="11"/>
              </w:rPr>
            </w:pPr>
            <w:r w:rsidRPr="0097039E">
              <w:rPr>
                <w:rFonts w:ascii="Tahoma" w:hAnsi="Tahoma" w:cs="Tahoma"/>
                <w:color w:val="000000"/>
                <w:sz w:val="11"/>
                <w:szCs w:val="11"/>
              </w:rPr>
              <w:t>Индекс потребительских цен</w:t>
            </w:r>
          </w:p>
        </w:tc>
        <w:tc>
          <w:tcPr>
            <w:tcW w:w="881" w:type="dxa"/>
            <w:tcBorders>
              <w:top w:val="nil"/>
              <w:left w:val="nil"/>
              <w:bottom w:val="single" w:sz="4" w:space="0" w:color="C0C0C0"/>
              <w:right w:val="nil"/>
            </w:tcBorders>
            <w:shd w:val="clear" w:color="auto" w:fill="auto"/>
            <w:noWrap/>
            <w:vAlign w:val="center"/>
            <w:hideMark/>
          </w:tcPr>
          <w:p w14:paraId="0BB077C7" w14:textId="77777777" w:rsidR="002D6194" w:rsidRPr="0097039E" w:rsidRDefault="002D6194" w:rsidP="002D6194">
            <w:pPr>
              <w:jc w:val="center"/>
              <w:rPr>
                <w:rFonts w:ascii="Tahoma" w:hAnsi="Tahoma" w:cs="Tahoma"/>
                <w:color w:val="000000"/>
                <w:sz w:val="11"/>
                <w:szCs w:val="11"/>
              </w:rPr>
            </w:pPr>
            <w:r w:rsidRPr="0097039E">
              <w:rPr>
                <w:rFonts w:ascii="Tahoma" w:hAnsi="Tahoma" w:cs="Tahoma"/>
                <w:color w:val="000000"/>
                <w:sz w:val="11"/>
                <w:szCs w:val="11"/>
              </w:rPr>
              <w:t>%</w:t>
            </w:r>
          </w:p>
        </w:tc>
        <w:tc>
          <w:tcPr>
            <w:tcW w:w="950" w:type="dxa"/>
            <w:tcBorders>
              <w:top w:val="nil"/>
              <w:left w:val="single" w:sz="4" w:space="0" w:color="C0C0C0"/>
              <w:bottom w:val="single" w:sz="4" w:space="0" w:color="C0C0C0"/>
              <w:right w:val="single" w:sz="4" w:space="0" w:color="C0C0C0"/>
            </w:tcBorders>
            <w:shd w:val="clear" w:color="auto" w:fill="auto"/>
            <w:vAlign w:val="center"/>
            <w:hideMark/>
          </w:tcPr>
          <w:p w14:paraId="0BEFC6B1"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52" w:type="dxa"/>
            <w:tcBorders>
              <w:top w:val="nil"/>
              <w:left w:val="nil"/>
              <w:bottom w:val="single" w:sz="4" w:space="0" w:color="C0C0C0"/>
              <w:right w:val="single" w:sz="4" w:space="0" w:color="C0C0C0"/>
            </w:tcBorders>
            <w:shd w:val="clear" w:color="auto" w:fill="auto"/>
            <w:vAlign w:val="center"/>
            <w:hideMark/>
          </w:tcPr>
          <w:p w14:paraId="08A62D0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auto" w:fill="auto"/>
            <w:vAlign w:val="center"/>
            <w:hideMark/>
          </w:tcPr>
          <w:p w14:paraId="6A1A05E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42" w:type="dxa"/>
            <w:tcBorders>
              <w:top w:val="nil"/>
              <w:left w:val="nil"/>
              <w:bottom w:val="single" w:sz="4" w:space="0" w:color="C0C0C0"/>
              <w:right w:val="single" w:sz="4" w:space="0" w:color="C0C0C0"/>
            </w:tcBorders>
            <w:shd w:val="clear" w:color="auto" w:fill="auto"/>
            <w:vAlign w:val="center"/>
            <w:hideMark/>
          </w:tcPr>
          <w:p w14:paraId="0361A77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50" w:type="dxa"/>
            <w:tcBorders>
              <w:top w:val="nil"/>
              <w:left w:val="nil"/>
              <w:bottom w:val="single" w:sz="4" w:space="0" w:color="C0C0C0"/>
              <w:right w:val="single" w:sz="4" w:space="0" w:color="C0C0C0"/>
            </w:tcBorders>
            <w:shd w:val="clear" w:color="auto" w:fill="auto"/>
            <w:vAlign w:val="center"/>
            <w:hideMark/>
          </w:tcPr>
          <w:p w14:paraId="546268A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3,7 </w:t>
            </w:r>
          </w:p>
        </w:tc>
        <w:tc>
          <w:tcPr>
            <w:tcW w:w="877" w:type="dxa"/>
            <w:tcBorders>
              <w:top w:val="nil"/>
              <w:left w:val="nil"/>
              <w:bottom w:val="single" w:sz="4" w:space="0" w:color="C0C0C0"/>
              <w:right w:val="single" w:sz="4" w:space="0" w:color="C0C0C0"/>
            </w:tcBorders>
            <w:shd w:val="clear" w:color="auto" w:fill="auto"/>
            <w:vAlign w:val="center"/>
            <w:hideMark/>
          </w:tcPr>
          <w:p w14:paraId="5E56BCF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80" w:type="dxa"/>
            <w:tcBorders>
              <w:top w:val="nil"/>
              <w:left w:val="nil"/>
              <w:bottom w:val="single" w:sz="4" w:space="0" w:color="C0C0C0"/>
              <w:right w:val="single" w:sz="4" w:space="0" w:color="C0C0C0"/>
            </w:tcBorders>
            <w:shd w:val="clear" w:color="auto" w:fill="auto"/>
            <w:vAlign w:val="center"/>
            <w:hideMark/>
          </w:tcPr>
          <w:p w14:paraId="409D37B0"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1016" w:type="dxa"/>
            <w:tcBorders>
              <w:top w:val="nil"/>
              <w:left w:val="nil"/>
              <w:bottom w:val="single" w:sz="4" w:space="0" w:color="C0C0C0"/>
              <w:right w:val="single" w:sz="4" w:space="0" w:color="C0C0C0"/>
            </w:tcBorders>
            <w:shd w:val="clear" w:color="auto" w:fill="auto"/>
            <w:vAlign w:val="center"/>
            <w:hideMark/>
          </w:tcPr>
          <w:p w14:paraId="6A6E257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77" w:type="dxa"/>
            <w:tcBorders>
              <w:top w:val="nil"/>
              <w:left w:val="nil"/>
              <w:bottom w:val="single" w:sz="4" w:space="0" w:color="C0C0C0"/>
              <w:right w:val="single" w:sz="4" w:space="0" w:color="C0C0C0"/>
            </w:tcBorders>
            <w:shd w:val="clear" w:color="auto" w:fill="auto"/>
            <w:vAlign w:val="center"/>
            <w:hideMark/>
          </w:tcPr>
          <w:p w14:paraId="1EA1225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3,6 </w:t>
            </w:r>
          </w:p>
        </w:tc>
        <w:tc>
          <w:tcPr>
            <w:tcW w:w="736" w:type="dxa"/>
            <w:tcBorders>
              <w:top w:val="nil"/>
              <w:left w:val="nil"/>
              <w:bottom w:val="nil"/>
              <w:right w:val="nil"/>
            </w:tcBorders>
            <w:shd w:val="clear" w:color="auto" w:fill="auto"/>
            <w:vAlign w:val="center"/>
            <w:hideMark/>
          </w:tcPr>
          <w:p w14:paraId="26AF866D" w14:textId="77777777" w:rsidR="002D6194" w:rsidRPr="0097039E" w:rsidRDefault="002D6194" w:rsidP="002D6194">
            <w:pPr>
              <w:jc w:val="center"/>
              <w:rPr>
                <w:rFonts w:ascii="Tahoma" w:hAnsi="Tahoma" w:cs="Tahoma"/>
                <w:b/>
                <w:bCs/>
                <w:sz w:val="11"/>
                <w:szCs w:val="11"/>
              </w:rPr>
            </w:pPr>
          </w:p>
        </w:tc>
        <w:tc>
          <w:tcPr>
            <w:tcW w:w="736" w:type="dxa"/>
            <w:tcBorders>
              <w:top w:val="nil"/>
              <w:left w:val="nil"/>
              <w:bottom w:val="nil"/>
              <w:right w:val="nil"/>
            </w:tcBorders>
            <w:shd w:val="clear" w:color="auto" w:fill="auto"/>
            <w:vAlign w:val="center"/>
            <w:hideMark/>
          </w:tcPr>
          <w:p w14:paraId="36C4D220" w14:textId="77777777" w:rsidR="002D6194" w:rsidRPr="0097039E" w:rsidRDefault="002D6194" w:rsidP="002D6194">
            <w:pPr>
              <w:rPr>
                <w:sz w:val="11"/>
                <w:szCs w:val="11"/>
              </w:rPr>
            </w:pPr>
          </w:p>
        </w:tc>
        <w:tc>
          <w:tcPr>
            <w:tcW w:w="558" w:type="dxa"/>
            <w:tcBorders>
              <w:top w:val="nil"/>
              <w:left w:val="nil"/>
              <w:bottom w:val="nil"/>
              <w:right w:val="nil"/>
            </w:tcBorders>
            <w:shd w:val="clear" w:color="auto" w:fill="auto"/>
            <w:vAlign w:val="center"/>
            <w:hideMark/>
          </w:tcPr>
          <w:p w14:paraId="37BDD6E3" w14:textId="77777777" w:rsidR="002D6194" w:rsidRPr="0097039E" w:rsidRDefault="002D6194" w:rsidP="002D6194">
            <w:pPr>
              <w:rPr>
                <w:sz w:val="11"/>
                <w:szCs w:val="11"/>
              </w:rPr>
            </w:pPr>
          </w:p>
        </w:tc>
        <w:tc>
          <w:tcPr>
            <w:tcW w:w="1511" w:type="dxa"/>
            <w:tcBorders>
              <w:top w:val="nil"/>
              <w:left w:val="nil"/>
              <w:bottom w:val="nil"/>
              <w:right w:val="nil"/>
            </w:tcBorders>
            <w:shd w:val="clear" w:color="auto" w:fill="auto"/>
            <w:vAlign w:val="center"/>
            <w:hideMark/>
          </w:tcPr>
          <w:p w14:paraId="08E9A453" w14:textId="77777777" w:rsidR="002D6194" w:rsidRPr="0097039E" w:rsidRDefault="002D6194" w:rsidP="002D6194">
            <w:pPr>
              <w:rPr>
                <w:sz w:val="11"/>
                <w:szCs w:val="11"/>
              </w:rPr>
            </w:pPr>
          </w:p>
        </w:tc>
      </w:tr>
      <w:tr w:rsidR="0097039E" w:rsidRPr="0097039E" w14:paraId="327FEA11" w14:textId="77777777" w:rsidTr="0097039E">
        <w:trPr>
          <w:trHeight w:val="225"/>
          <w:jc w:val="center"/>
        </w:trPr>
        <w:tc>
          <w:tcPr>
            <w:tcW w:w="345" w:type="dxa"/>
            <w:tcBorders>
              <w:top w:val="nil"/>
              <w:left w:val="nil"/>
              <w:bottom w:val="nil"/>
              <w:right w:val="nil"/>
            </w:tcBorders>
            <w:shd w:val="clear" w:color="auto" w:fill="auto"/>
            <w:vAlign w:val="center"/>
            <w:hideMark/>
          </w:tcPr>
          <w:p w14:paraId="09461E6C" w14:textId="77777777" w:rsidR="002D6194" w:rsidRPr="0097039E" w:rsidRDefault="002D6194" w:rsidP="002D6194">
            <w:pPr>
              <w:rPr>
                <w:sz w:val="11"/>
                <w:szCs w:val="11"/>
              </w:rPr>
            </w:pPr>
          </w:p>
        </w:tc>
        <w:tc>
          <w:tcPr>
            <w:tcW w:w="297" w:type="dxa"/>
            <w:tcBorders>
              <w:top w:val="nil"/>
              <w:left w:val="nil"/>
              <w:bottom w:val="nil"/>
              <w:right w:val="nil"/>
            </w:tcBorders>
            <w:shd w:val="clear" w:color="auto" w:fill="auto"/>
            <w:vAlign w:val="center"/>
            <w:hideMark/>
          </w:tcPr>
          <w:p w14:paraId="6209BED1" w14:textId="77777777" w:rsidR="002D6194" w:rsidRPr="0097039E" w:rsidRDefault="002D6194" w:rsidP="002D6194">
            <w:pPr>
              <w:rPr>
                <w:sz w:val="11"/>
                <w:szCs w:val="11"/>
              </w:rPr>
            </w:pPr>
          </w:p>
        </w:tc>
        <w:tc>
          <w:tcPr>
            <w:tcW w:w="574" w:type="dxa"/>
            <w:tcBorders>
              <w:top w:val="nil"/>
              <w:left w:val="nil"/>
              <w:bottom w:val="nil"/>
              <w:right w:val="nil"/>
            </w:tcBorders>
            <w:shd w:val="clear" w:color="auto" w:fill="auto"/>
            <w:vAlign w:val="center"/>
            <w:hideMark/>
          </w:tcPr>
          <w:p w14:paraId="2AEA50DD" w14:textId="77777777" w:rsidR="002D6194" w:rsidRPr="0097039E" w:rsidRDefault="002D6194" w:rsidP="002D6194">
            <w:pPr>
              <w:rPr>
                <w:sz w:val="11"/>
                <w:szCs w:val="11"/>
              </w:rPr>
            </w:pPr>
          </w:p>
        </w:tc>
        <w:tc>
          <w:tcPr>
            <w:tcW w:w="1488" w:type="dxa"/>
            <w:tcBorders>
              <w:top w:val="nil"/>
              <w:left w:val="single" w:sz="4" w:space="0" w:color="C0C0C0"/>
              <w:bottom w:val="single" w:sz="4" w:space="0" w:color="C0C0C0"/>
              <w:right w:val="single" w:sz="4" w:space="0" w:color="C0C0C0"/>
            </w:tcBorders>
            <w:shd w:val="clear" w:color="auto" w:fill="auto"/>
            <w:vAlign w:val="center"/>
            <w:hideMark/>
          </w:tcPr>
          <w:p w14:paraId="7A2CE834" w14:textId="77777777" w:rsidR="002D6194" w:rsidRPr="0097039E" w:rsidRDefault="002D6194" w:rsidP="002D6194">
            <w:pPr>
              <w:rPr>
                <w:rFonts w:ascii="Tahoma" w:hAnsi="Tahoma" w:cs="Tahoma"/>
                <w:sz w:val="11"/>
                <w:szCs w:val="11"/>
              </w:rPr>
            </w:pPr>
            <w:r w:rsidRPr="0097039E">
              <w:rPr>
                <w:rFonts w:ascii="Tahoma" w:hAnsi="Tahoma" w:cs="Tahoma"/>
                <w:sz w:val="11"/>
                <w:szCs w:val="11"/>
              </w:rPr>
              <w:t>Итого коэффициент индексации</w:t>
            </w:r>
          </w:p>
        </w:tc>
        <w:tc>
          <w:tcPr>
            <w:tcW w:w="881" w:type="dxa"/>
            <w:tcBorders>
              <w:top w:val="nil"/>
              <w:left w:val="nil"/>
              <w:bottom w:val="single" w:sz="4" w:space="0" w:color="C0C0C0"/>
              <w:right w:val="single" w:sz="4" w:space="0" w:color="C0C0C0"/>
            </w:tcBorders>
            <w:shd w:val="clear" w:color="auto" w:fill="auto"/>
            <w:vAlign w:val="center"/>
            <w:hideMark/>
          </w:tcPr>
          <w:p w14:paraId="27D4FC6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50" w:type="dxa"/>
            <w:tcBorders>
              <w:top w:val="nil"/>
              <w:left w:val="nil"/>
              <w:bottom w:val="single" w:sz="4" w:space="0" w:color="C0C0C0"/>
              <w:right w:val="single" w:sz="4" w:space="0" w:color="C0C0C0"/>
            </w:tcBorders>
            <w:shd w:val="clear" w:color="auto" w:fill="auto"/>
            <w:vAlign w:val="center"/>
            <w:hideMark/>
          </w:tcPr>
          <w:p w14:paraId="30E3589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52" w:type="dxa"/>
            <w:tcBorders>
              <w:top w:val="nil"/>
              <w:left w:val="nil"/>
              <w:bottom w:val="single" w:sz="4" w:space="0" w:color="C0C0C0"/>
              <w:right w:val="single" w:sz="4" w:space="0" w:color="C0C0C0"/>
            </w:tcBorders>
            <w:shd w:val="clear" w:color="auto" w:fill="auto"/>
            <w:vAlign w:val="center"/>
            <w:hideMark/>
          </w:tcPr>
          <w:p w14:paraId="1CC9EDD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50" w:type="dxa"/>
            <w:tcBorders>
              <w:top w:val="nil"/>
              <w:left w:val="nil"/>
              <w:bottom w:val="single" w:sz="4" w:space="0" w:color="C0C0C0"/>
              <w:right w:val="single" w:sz="4" w:space="0" w:color="C0C0C0"/>
            </w:tcBorders>
            <w:shd w:val="clear" w:color="auto" w:fill="auto"/>
            <w:vAlign w:val="center"/>
            <w:hideMark/>
          </w:tcPr>
          <w:p w14:paraId="09B66DA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42" w:type="dxa"/>
            <w:tcBorders>
              <w:top w:val="nil"/>
              <w:left w:val="nil"/>
              <w:bottom w:val="single" w:sz="4" w:space="0" w:color="C0C0C0"/>
              <w:right w:val="single" w:sz="4" w:space="0" w:color="C0C0C0"/>
            </w:tcBorders>
            <w:shd w:val="clear" w:color="auto" w:fill="auto"/>
            <w:vAlign w:val="center"/>
            <w:hideMark/>
          </w:tcPr>
          <w:p w14:paraId="3698A47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50" w:type="dxa"/>
            <w:tcBorders>
              <w:top w:val="nil"/>
              <w:left w:val="nil"/>
              <w:bottom w:val="single" w:sz="4" w:space="0" w:color="C0C0C0"/>
              <w:right w:val="single" w:sz="4" w:space="0" w:color="C0C0C0"/>
            </w:tcBorders>
            <w:shd w:val="clear" w:color="auto" w:fill="auto"/>
            <w:vAlign w:val="center"/>
            <w:hideMark/>
          </w:tcPr>
          <w:p w14:paraId="18EB119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1,0266 </w:t>
            </w:r>
          </w:p>
        </w:tc>
        <w:tc>
          <w:tcPr>
            <w:tcW w:w="877" w:type="dxa"/>
            <w:tcBorders>
              <w:top w:val="nil"/>
              <w:left w:val="nil"/>
              <w:bottom w:val="single" w:sz="4" w:space="0" w:color="C0C0C0"/>
              <w:right w:val="single" w:sz="4" w:space="0" w:color="C0C0C0"/>
            </w:tcBorders>
            <w:shd w:val="clear" w:color="auto" w:fill="auto"/>
            <w:vAlign w:val="center"/>
            <w:hideMark/>
          </w:tcPr>
          <w:p w14:paraId="0D0DF6CB"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80" w:type="dxa"/>
            <w:tcBorders>
              <w:top w:val="nil"/>
              <w:left w:val="nil"/>
              <w:bottom w:val="single" w:sz="4" w:space="0" w:color="C0C0C0"/>
              <w:right w:val="single" w:sz="4" w:space="0" w:color="C0C0C0"/>
            </w:tcBorders>
            <w:shd w:val="clear" w:color="auto" w:fill="auto"/>
            <w:vAlign w:val="center"/>
            <w:hideMark/>
          </w:tcPr>
          <w:p w14:paraId="6BC17AAC"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1016" w:type="dxa"/>
            <w:tcBorders>
              <w:top w:val="nil"/>
              <w:left w:val="nil"/>
              <w:bottom w:val="single" w:sz="4" w:space="0" w:color="C0C0C0"/>
              <w:right w:val="single" w:sz="4" w:space="0" w:color="C0C0C0"/>
            </w:tcBorders>
            <w:shd w:val="clear" w:color="auto" w:fill="auto"/>
            <w:vAlign w:val="center"/>
            <w:hideMark/>
          </w:tcPr>
          <w:p w14:paraId="788C09C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77" w:type="dxa"/>
            <w:tcBorders>
              <w:top w:val="nil"/>
              <w:left w:val="nil"/>
              <w:bottom w:val="single" w:sz="4" w:space="0" w:color="C0C0C0"/>
              <w:right w:val="single" w:sz="4" w:space="0" w:color="C0C0C0"/>
            </w:tcBorders>
            <w:shd w:val="clear" w:color="auto" w:fill="auto"/>
            <w:vAlign w:val="center"/>
            <w:hideMark/>
          </w:tcPr>
          <w:p w14:paraId="2F5FE35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1,0256 </w:t>
            </w:r>
          </w:p>
        </w:tc>
        <w:tc>
          <w:tcPr>
            <w:tcW w:w="736" w:type="dxa"/>
            <w:tcBorders>
              <w:top w:val="nil"/>
              <w:left w:val="nil"/>
              <w:bottom w:val="nil"/>
              <w:right w:val="nil"/>
            </w:tcBorders>
            <w:shd w:val="clear" w:color="auto" w:fill="auto"/>
            <w:vAlign w:val="center"/>
            <w:hideMark/>
          </w:tcPr>
          <w:p w14:paraId="0CA18EE6" w14:textId="77777777" w:rsidR="002D6194" w:rsidRPr="0097039E" w:rsidRDefault="002D6194" w:rsidP="002D6194">
            <w:pPr>
              <w:jc w:val="center"/>
              <w:rPr>
                <w:rFonts w:ascii="Tahoma" w:hAnsi="Tahoma" w:cs="Tahoma"/>
                <w:b/>
                <w:bCs/>
                <w:sz w:val="11"/>
                <w:szCs w:val="11"/>
              </w:rPr>
            </w:pPr>
          </w:p>
        </w:tc>
        <w:tc>
          <w:tcPr>
            <w:tcW w:w="736" w:type="dxa"/>
            <w:tcBorders>
              <w:top w:val="nil"/>
              <w:left w:val="nil"/>
              <w:bottom w:val="nil"/>
              <w:right w:val="nil"/>
            </w:tcBorders>
            <w:shd w:val="clear" w:color="auto" w:fill="auto"/>
            <w:vAlign w:val="center"/>
            <w:hideMark/>
          </w:tcPr>
          <w:p w14:paraId="2CF3BE8F" w14:textId="77777777" w:rsidR="002D6194" w:rsidRPr="0097039E" w:rsidRDefault="002D6194" w:rsidP="002D6194">
            <w:pPr>
              <w:rPr>
                <w:sz w:val="11"/>
                <w:szCs w:val="11"/>
              </w:rPr>
            </w:pPr>
          </w:p>
        </w:tc>
        <w:tc>
          <w:tcPr>
            <w:tcW w:w="558" w:type="dxa"/>
            <w:tcBorders>
              <w:top w:val="nil"/>
              <w:left w:val="nil"/>
              <w:bottom w:val="nil"/>
              <w:right w:val="nil"/>
            </w:tcBorders>
            <w:shd w:val="clear" w:color="auto" w:fill="auto"/>
            <w:vAlign w:val="center"/>
            <w:hideMark/>
          </w:tcPr>
          <w:p w14:paraId="1DE245D9" w14:textId="77777777" w:rsidR="002D6194" w:rsidRPr="0097039E" w:rsidRDefault="002D6194" w:rsidP="002D6194">
            <w:pPr>
              <w:rPr>
                <w:sz w:val="11"/>
                <w:szCs w:val="11"/>
              </w:rPr>
            </w:pPr>
          </w:p>
        </w:tc>
        <w:tc>
          <w:tcPr>
            <w:tcW w:w="1511" w:type="dxa"/>
            <w:tcBorders>
              <w:top w:val="nil"/>
              <w:left w:val="nil"/>
              <w:bottom w:val="nil"/>
              <w:right w:val="nil"/>
            </w:tcBorders>
            <w:shd w:val="clear" w:color="auto" w:fill="auto"/>
            <w:vAlign w:val="center"/>
            <w:hideMark/>
          </w:tcPr>
          <w:p w14:paraId="0C9E5DC4" w14:textId="77777777" w:rsidR="002D6194" w:rsidRPr="0097039E" w:rsidRDefault="002D6194" w:rsidP="002D6194">
            <w:pPr>
              <w:rPr>
                <w:sz w:val="11"/>
                <w:szCs w:val="11"/>
              </w:rPr>
            </w:pPr>
          </w:p>
        </w:tc>
      </w:tr>
      <w:tr w:rsidR="0097039E" w:rsidRPr="0097039E" w14:paraId="3D280979" w14:textId="77777777" w:rsidTr="0097039E">
        <w:trPr>
          <w:trHeight w:val="225"/>
          <w:jc w:val="center"/>
        </w:trPr>
        <w:tc>
          <w:tcPr>
            <w:tcW w:w="345" w:type="dxa"/>
            <w:tcBorders>
              <w:top w:val="nil"/>
              <w:left w:val="nil"/>
              <w:bottom w:val="nil"/>
              <w:right w:val="nil"/>
            </w:tcBorders>
            <w:shd w:val="clear" w:color="auto" w:fill="auto"/>
            <w:vAlign w:val="center"/>
            <w:hideMark/>
          </w:tcPr>
          <w:p w14:paraId="70435B0D" w14:textId="77777777" w:rsidR="002D6194" w:rsidRPr="0097039E" w:rsidRDefault="002D6194" w:rsidP="002D6194">
            <w:pPr>
              <w:rPr>
                <w:sz w:val="11"/>
                <w:szCs w:val="11"/>
              </w:rPr>
            </w:pPr>
          </w:p>
        </w:tc>
        <w:tc>
          <w:tcPr>
            <w:tcW w:w="297" w:type="dxa"/>
            <w:tcBorders>
              <w:top w:val="nil"/>
              <w:left w:val="nil"/>
              <w:bottom w:val="nil"/>
              <w:right w:val="nil"/>
            </w:tcBorders>
            <w:shd w:val="clear" w:color="auto" w:fill="auto"/>
            <w:vAlign w:val="center"/>
            <w:hideMark/>
          </w:tcPr>
          <w:p w14:paraId="6308E97F" w14:textId="77777777" w:rsidR="002D6194" w:rsidRPr="0097039E" w:rsidRDefault="002D6194" w:rsidP="002D6194">
            <w:pPr>
              <w:rPr>
                <w:sz w:val="11"/>
                <w:szCs w:val="11"/>
              </w:rPr>
            </w:pPr>
          </w:p>
        </w:tc>
        <w:tc>
          <w:tcPr>
            <w:tcW w:w="574" w:type="dxa"/>
            <w:tcBorders>
              <w:top w:val="nil"/>
              <w:left w:val="nil"/>
              <w:bottom w:val="nil"/>
              <w:right w:val="nil"/>
            </w:tcBorders>
            <w:shd w:val="clear" w:color="auto" w:fill="auto"/>
            <w:vAlign w:val="center"/>
            <w:hideMark/>
          </w:tcPr>
          <w:p w14:paraId="67F29D01" w14:textId="77777777" w:rsidR="002D6194" w:rsidRPr="0097039E" w:rsidRDefault="002D6194" w:rsidP="002D6194">
            <w:pPr>
              <w:rPr>
                <w:sz w:val="11"/>
                <w:szCs w:val="11"/>
              </w:rPr>
            </w:pPr>
          </w:p>
        </w:tc>
        <w:tc>
          <w:tcPr>
            <w:tcW w:w="1488" w:type="dxa"/>
            <w:tcBorders>
              <w:top w:val="nil"/>
              <w:left w:val="single" w:sz="4" w:space="0" w:color="C0C0C0"/>
              <w:bottom w:val="single" w:sz="4" w:space="0" w:color="C0C0C0"/>
              <w:right w:val="single" w:sz="4" w:space="0" w:color="C0C0C0"/>
            </w:tcBorders>
            <w:shd w:val="clear" w:color="auto" w:fill="auto"/>
            <w:vAlign w:val="center"/>
            <w:hideMark/>
          </w:tcPr>
          <w:p w14:paraId="617E1078" w14:textId="77777777" w:rsidR="002D6194" w:rsidRPr="0097039E" w:rsidRDefault="002D6194" w:rsidP="002D6194">
            <w:pPr>
              <w:rPr>
                <w:rFonts w:ascii="Tahoma" w:hAnsi="Tahoma" w:cs="Tahoma"/>
                <w:sz w:val="11"/>
                <w:szCs w:val="11"/>
              </w:rPr>
            </w:pPr>
            <w:r w:rsidRPr="0097039E">
              <w:rPr>
                <w:rFonts w:ascii="Tahoma" w:hAnsi="Tahoma" w:cs="Tahoma"/>
                <w:sz w:val="11"/>
                <w:szCs w:val="11"/>
              </w:rPr>
              <w:t>Нормативный уровень прибыли</w:t>
            </w:r>
          </w:p>
        </w:tc>
        <w:tc>
          <w:tcPr>
            <w:tcW w:w="881" w:type="dxa"/>
            <w:tcBorders>
              <w:top w:val="nil"/>
              <w:left w:val="nil"/>
              <w:bottom w:val="single" w:sz="4" w:space="0" w:color="C0C0C0"/>
              <w:right w:val="nil"/>
            </w:tcBorders>
            <w:shd w:val="clear" w:color="auto" w:fill="auto"/>
            <w:noWrap/>
            <w:vAlign w:val="center"/>
            <w:hideMark/>
          </w:tcPr>
          <w:p w14:paraId="3C4AB505" w14:textId="77777777" w:rsidR="002D6194" w:rsidRPr="0097039E" w:rsidRDefault="002D6194" w:rsidP="002D6194">
            <w:pPr>
              <w:jc w:val="center"/>
              <w:rPr>
                <w:rFonts w:ascii="Tahoma" w:hAnsi="Tahoma" w:cs="Tahoma"/>
                <w:color w:val="000000"/>
                <w:sz w:val="11"/>
                <w:szCs w:val="11"/>
              </w:rPr>
            </w:pPr>
            <w:r w:rsidRPr="0097039E">
              <w:rPr>
                <w:rFonts w:ascii="Tahoma" w:hAnsi="Tahoma" w:cs="Tahoma"/>
                <w:color w:val="000000"/>
                <w:sz w:val="11"/>
                <w:szCs w:val="11"/>
              </w:rPr>
              <w:t>%</w:t>
            </w:r>
          </w:p>
        </w:tc>
        <w:tc>
          <w:tcPr>
            <w:tcW w:w="950" w:type="dxa"/>
            <w:tcBorders>
              <w:top w:val="nil"/>
              <w:left w:val="single" w:sz="4" w:space="0" w:color="C0C0C0"/>
              <w:bottom w:val="single" w:sz="4" w:space="0" w:color="C0C0C0"/>
              <w:right w:val="single" w:sz="4" w:space="0" w:color="C0C0C0"/>
            </w:tcBorders>
            <w:shd w:val="clear" w:color="auto" w:fill="auto"/>
            <w:vAlign w:val="center"/>
            <w:hideMark/>
          </w:tcPr>
          <w:p w14:paraId="190F4A1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                    -     </w:t>
            </w:r>
          </w:p>
        </w:tc>
        <w:tc>
          <w:tcPr>
            <w:tcW w:w="852" w:type="dxa"/>
            <w:tcBorders>
              <w:top w:val="nil"/>
              <w:left w:val="nil"/>
              <w:bottom w:val="single" w:sz="4" w:space="0" w:color="C0C0C0"/>
              <w:right w:val="single" w:sz="4" w:space="0" w:color="C0C0C0"/>
            </w:tcBorders>
            <w:shd w:val="clear" w:color="auto" w:fill="auto"/>
            <w:vAlign w:val="center"/>
            <w:hideMark/>
          </w:tcPr>
          <w:p w14:paraId="7A9A6D4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                     -     </w:t>
            </w:r>
          </w:p>
        </w:tc>
        <w:tc>
          <w:tcPr>
            <w:tcW w:w="850" w:type="dxa"/>
            <w:tcBorders>
              <w:top w:val="nil"/>
              <w:left w:val="nil"/>
              <w:bottom w:val="single" w:sz="4" w:space="0" w:color="C0C0C0"/>
              <w:right w:val="single" w:sz="4" w:space="0" w:color="C0C0C0"/>
            </w:tcBorders>
            <w:shd w:val="clear" w:color="auto" w:fill="auto"/>
            <w:vAlign w:val="center"/>
            <w:hideMark/>
          </w:tcPr>
          <w:p w14:paraId="115F58F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842" w:type="dxa"/>
            <w:tcBorders>
              <w:top w:val="nil"/>
              <w:left w:val="nil"/>
              <w:bottom w:val="single" w:sz="4" w:space="0" w:color="C0C0C0"/>
              <w:right w:val="single" w:sz="4" w:space="0" w:color="C0C0C0"/>
            </w:tcBorders>
            <w:shd w:val="clear" w:color="auto" w:fill="auto"/>
            <w:vAlign w:val="center"/>
            <w:hideMark/>
          </w:tcPr>
          <w:p w14:paraId="11E40413"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                    -     </w:t>
            </w:r>
          </w:p>
        </w:tc>
        <w:tc>
          <w:tcPr>
            <w:tcW w:w="950" w:type="dxa"/>
            <w:tcBorders>
              <w:top w:val="nil"/>
              <w:left w:val="nil"/>
              <w:bottom w:val="single" w:sz="4" w:space="0" w:color="C0C0C0"/>
              <w:right w:val="single" w:sz="4" w:space="0" w:color="C0C0C0"/>
            </w:tcBorders>
            <w:shd w:val="clear" w:color="auto" w:fill="auto"/>
            <w:vAlign w:val="center"/>
            <w:hideMark/>
          </w:tcPr>
          <w:p w14:paraId="737CFD4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                    -     </w:t>
            </w:r>
          </w:p>
        </w:tc>
        <w:tc>
          <w:tcPr>
            <w:tcW w:w="877" w:type="dxa"/>
            <w:tcBorders>
              <w:top w:val="nil"/>
              <w:left w:val="nil"/>
              <w:bottom w:val="single" w:sz="4" w:space="0" w:color="C0C0C0"/>
              <w:right w:val="single" w:sz="4" w:space="0" w:color="C0C0C0"/>
            </w:tcBorders>
            <w:shd w:val="clear" w:color="auto" w:fill="auto"/>
            <w:vAlign w:val="center"/>
            <w:hideMark/>
          </w:tcPr>
          <w:p w14:paraId="1D0E803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80" w:type="dxa"/>
            <w:tcBorders>
              <w:top w:val="nil"/>
              <w:left w:val="nil"/>
              <w:bottom w:val="single" w:sz="4" w:space="0" w:color="C0C0C0"/>
              <w:right w:val="single" w:sz="4" w:space="0" w:color="C0C0C0"/>
            </w:tcBorders>
            <w:shd w:val="clear" w:color="auto" w:fill="auto"/>
            <w:vAlign w:val="center"/>
            <w:hideMark/>
          </w:tcPr>
          <w:p w14:paraId="50598097"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                 0,16   </w:t>
            </w:r>
          </w:p>
        </w:tc>
        <w:tc>
          <w:tcPr>
            <w:tcW w:w="1016" w:type="dxa"/>
            <w:tcBorders>
              <w:top w:val="nil"/>
              <w:left w:val="nil"/>
              <w:bottom w:val="single" w:sz="4" w:space="0" w:color="C0C0C0"/>
              <w:right w:val="single" w:sz="4" w:space="0" w:color="C0C0C0"/>
            </w:tcBorders>
            <w:shd w:val="clear" w:color="auto" w:fill="auto"/>
            <w:vAlign w:val="center"/>
            <w:hideMark/>
          </w:tcPr>
          <w:p w14:paraId="14A70D0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w:t>
            </w:r>
          </w:p>
        </w:tc>
        <w:tc>
          <w:tcPr>
            <w:tcW w:w="977" w:type="dxa"/>
            <w:tcBorders>
              <w:top w:val="nil"/>
              <w:left w:val="nil"/>
              <w:bottom w:val="single" w:sz="4" w:space="0" w:color="C0C0C0"/>
              <w:right w:val="single" w:sz="4" w:space="0" w:color="C0C0C0"/>
            </w:tcBorders>
            <w:shd w:val="clear" w:color="auto" w:fill="auto"/>
            <w:vAlign w:val="center"/>
            <w:hideMark/>
          </w:tcPr>
          <w:p w14:paraId="67AC90A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                     -     </w:t>
            </w:r>
          </w:p>
        </w:tc>
        <w:tc>
          <w:tcPr>
            <w:tcW w:w="736" w:type="dxa"/>
            <w:tcBorders>
              <w:top w:val="nil"/>
              <w:left w:val="nil"/>
              <w:bottom w:val="nil"/>
              <w:right w:val="nil"/>
            </w:tcBorders>
            <w:shd w:val="clear" w:color="auto" w:fill="auto"/>
            <w:vAlign w:val="center"/>
            <w:hideMark/>
          </w:tcPr>
          <w:p w14:paraId="623623D8" w14:textId="77777777" w:rsidR="002D6194" w:rsidRPr="0097039E" w:rsidRDefault="002D6194" w:rsidP="002D6194">
            <w:pPr>
              <w:jc w:val="center"/>
              <w:rPr>
                <w:rFonts w:ascii="Tahoma" w:hAnsi="Tahoma" w:cs="Tahoma"/>
                <w:b/>
                <w:bCs/>
                <w:sz w:val="11"/>
                <w:szCs w:val="11"/>
              </w:rPr>
            </w:pPr>
          </w:p>
        </w:tc>
        <w:tc>
          <w:tcPr>
            <w:tcW w:w="736" w:type="dxa"/>
            <w:tcBorders>
              <w:top w:val="nil"/>
              <w:left w:val="nil"/>
              <w:bottom w:val="nil"/>
              <w:right w:val="nil"/>
            </w:tcBorders>
            <w:shd w:val="clear" w:color="auto" w:fill="auto"/>
            <w:vAlign w:val="center"/>
            <w:hideMark/>
          </w:tcPr>
          <w:p w14:paraId="5209F2C1" w14:textId="77777777" w:rsidR="002D6194" w:rsidRPr="0097039E" w:rsidRDefault="002D6194" w:rsidP="002D6194">
            <w:pPr>
              <w:rPr>
                <w:sz w:val="11"/>
                <w:szCs w:val="11"/>
              </w:rPr>
            </w:pPr>
          </w:p>
        </w:tc>
        <w:tc>
          <w:tcPr>
            <w:tcW w:w="558" w:type="dxa"/>
            <w:tcBorders>
              <w:top w:val="nil"/>
              <w:left w:val="nil"/>
              <w:bottom w:val="nil"/>
              <w:right w:val="nil"/>
            </w:tcBorders>
            <w:shd w:val="clear" w:color="auto" w:fill="auto"/>
            <w:vAlign w:val="center"/>
            <w:hideMark/>
          </w:tcPr>
          <w:p w14:paraId="62B2B56C" w14:textId="77777777" w:rsidR="002D6194" w:rsidRPr="0097039E" w:rsidRDefault="002D6194" w:rsidP="002D6194">
            <w:pPr>
              <w:rPr>
                <w:sz w:val="11"/>
                <w:szCs w:val="11"/>
              </w:rPr>
            </w:pPr>
          </w:p>
        </w:tc>
        <w:tc>
          <w:tcPr>
            <w:tcW w:w="1511" w:type="dxa"/>
            <w:tcBorders>
              <w:top w:val="nil"/>
              <w:left w:val="nil"/>
              <w:bottom w:val="nil"/>
              <w:right w:val="nil"/>
            </w:tcBorders>
            <w:shd w:val="clear" w:color="auto" w:fill="auto"/>
            <w:vAlign w:val="center"/>
            <w:hideMark/>
          </w:tcPr>
          <w:p w14:paraId="7CE6CBDE" w14:textId="77777777" w:rsidR="002D6194" w:rsidRPr="0097039E" w:rsidRDefault="002D6194" w:rsidP="002D6194">
            <w:pPr>
              <w:rPr>
                <w:sz w:val="11"/>
                <w:szCs w:val="11"/>
              </w:rPr>
            </w:pPr>
          </w:p>
        </w:tc>
      </w:tr>
      <w:tr w:rsidR="0097039E" w:rsidRPr="0097039E" w14:paraId="74FD3436" w14:textId="77777777" w:rsidTr="0097039E">
        <w:trPr>
          <w:trHeight w:val="225"/>
          <w:jc w:val="center"/>
        </w:trPr>
        <w:tc>
          <w:tcPr>
            <w:tcW w:w="345" w:type="dxa"/>
            <w:tcBorders>
              <w:top w:val="nil"/>
              <w:left w:val="nil"/>
              <w:bottom w:val="nil"/>
              <w:right w:val="nil"/>
            </w:tcBorders>
            <w:shd w:val="clear" w:color="auto" w:fill="auto"/>
            <w:vAlign w:val="center"/>
            <w:hideMark/>
          </w:tcPr>
          <w:p w14:paraId="44002A51" w14:textId="77777777" w:rsidR="002D6194" w:rsidRPr="0097039E" w:rsidRDefault="002D6194" w:rsidP="002D6194">
            <w:pPr>
              <w:rPr>
                <w:sz w:val="11"/>
                <w:szCs w:val="11"/>
              </w:rPr>
            </w:pPr>
          </w:p>
        </w:tc>
        <w:tc>
          <w:tcPr>
            <w:tcW w:w="297" w:type="dxa"/>
            <w:tcBorders>
              <w:top w:val="nil"/>
              <w:left w:val="nil"/>
              <w:bottom w:val="nil"/>
              <w:right w:val="nil"/>
            </w:tcBorders>
            <w:shd w:val="clear" w:color="auto" w:fill="auto"/>
            <w:vAlign w:val="center"/>
            <w:hideMark/>
          </w:tcPr>
          <w:p w14:paraId="55644A94" w14:textId="77777777" w:rsidR="002D6194" w:rsidRPr="0097039E" w:rsidRDefault="002D6194" w:rsidP="002D6194">
            <w:pPr>
              <w:rPr>
                <w:sz w:val="11"/>
                <w:szCs w:val="11"/>
              </w:rPr>
            </w:pPr>
          </w:p>
        </w:tc>
        <w:tc>
          <w:tcPr>
            <w:tcW w:w="574" w:type="dxa"/>
            <w:tcBorders>
              <w:top w:val="nil"/>
              <w:left w:val="nil"/>
              <w:bottom w:val="nil"/>
              <w:right w:val="nil"/>
            </w:tcBorders>
            <w:shd w:val="clear" w:color="auto" w:fill="auto"/>
            <w:vAlign w:val="center"/>
            <w:hideMark/>
          </w:tcPr>
          <w:p w14:paraId="038DF1DA" w14:textId="77777777" w:rsidR="002D6194" w:rsidRPr="0097039E" w:rsidRDefault="002D6194" w:rsidP="002D6194">
            <w:pPr>
              <w:rPr>
                <w:sz w:val="11"/>
                <w:szCs w:val="11"/>
              </w:rPr>
            </w:pPr>
          </w:p>
        </w:tc>
        <w:tc>
          <w:tcPr>
            <w:tcW w:w="1488" w:type="dxa"/>
            <w:tcBorders>
              <w:top w:val="nil"/>
              <w:left w:val="nil"/>
              <w:bottom w:val="nil"/>
              <w:right w:val="nil"/>
            </w:tcBorders>
            <w:shd w:val="clear" w:color="auto" w:fill="auto"/>
            <w:vAlign w:val="center"/>
            <w:hideMark/>
          </w:tcPr>
          <w:p w14:paraId="7783E2C0" w14:textId="77777777" w:rsidR="002D6194" w:rsidRPr="0097039E" w:rsidRDefault="002D6194" w:rsidP="002D6194">
            <w:pPr>
              <w:rPr>
                <w:sz w:val="11"/>
                <w:szCs w:val="11"/>
              </w:rPr>
            </w:pPr>
          </w:p>
        </w:tc>
        <w:tc>
          <w:tcPr>
            <w:tcW w:w="881" w:type="dxa"/>
            <w:tcBorders>
              <w:top w:val="nil"/>
              <w:left w:val="nil"/>
              <w:bottom w:val="nil"/>
              <w:right w:val="nil"/>
            </w:tcBorders>
            <w:shd w:val="clear" w:color="auto" w:fill="auto"/>
            <w:vAlign w:val="center"/>
            <w:hideMark/>
          </w:tcPr>
          <w:p w14:paraId="199EE68C" w14:textId="77777777" w:rsidR="002D6194" w:rsidRPr="0097039E" w:rsidRDefault="002D6194" w:rsidP="002D6194">
            <w:pPr>
              <w:rPr>
                <w:sz w:val="11"/>
                <w:szCs w:val="11"/>
              </w:rPr>
            </w:pPr>
          </w:p>
        </w:tc>
        <w:tc>
          <w:tcPr>
            <w:tcW w:w="950" w:type="dxa"/>
            <w:tcBorders>
              <w:top w:val="nil"/>
              <w:left w:val="nil"/>
              <w:bottom w:val="nil"/>
              <w:right w:val="nil"/>
            </w:tcBorders>
            <w:shd w:val="clear" w:color="auto" w:fill="auto"/>
            <w:vAlign w:val="center"/>
            <w:hideMark/>
          </w:tcPr>
          <w:p w14:paraId="7FFF5A01" w14:textId="77777777" w:rsidR="002D6194" w:rsidRPr="0097039E" w:rsidRDefault="002D6194" w:rsidP="002D6194">
            <w:pPr>
              <w:jc w:val="center"/>
              <w:rPr>
                <w:sz w:val="11"/>
                <w:szCs w:val="11"/>
              </w:rPr>
            </w:pPr>
          </w:p>
        </w:tc>
        <w:tc>
          <w:tcPr>
            <w:tcW w:w="852" w:type="dxa"/>
            <w:tcBorders>
              <w:top w:val="nil"/>
              <w:left w:val="nil"/>
              <w:bottom w:val="nil"/>
              <w:right w:val="nil"/>
            </w:tcBorders>
            <w:shd w:val="clear" w:color="auto" w:fill="auto"/>
            <w:vAlign w:val="center"/>
            <w:hideMark/>
          </w:tcPr>
          <w:p w14:paraId="022CCDB5" w14:textId="77777777" w:rsidR="002D6194" w:rsidRPr="0097039E" w:rsidRDefault="002D6194" w:rsidP="002D6194">
            <w:pPr>
              <w:jc w:val="center"/>
              <w:rPr>
                <w:sz w:val="11"/>
                <w:szCs w:val="11"/>
              </w:rPr>
            </w:pPr>
          </w:p>
        </w:tc>
        <w:tc>
          <w:tcPr>
            <w:tcW w:w="850" w:type="dxa"/>
            <w:tcBorders>
              <w:top w:val="nil"/>
              <w:left w:val="nil"/>
              <w:bottom w:val="nil"/>
              <w:right w:val="nil"/>
            </w:tcBorders>
            <w:shd w:val="clear" w:color="auto" w:fill="auto"/>
            <w:vAlign w:val="center"/>
            <w:hideMark/>
          </w:tcPr>
          <w:p w14:paraId="0BDC3741" w14:textId="77777777" w:rsidR="002D6194" w:rsidRPr="0097039E" w:rsidRDefault="002D6194" w:rsidP="002D6194">
            <w:pPr>
              <w:jc w:val="center"/>
              <w:rPr>
                <w:sz w:val="11"/>
                <w:szCs w:val="11"/>
              </w:rPr>
            </w:pPr>
          </w:p>
        </w:tc>
        <w:tc>
          <w:tcPr>
            <w:tcW w:w="842" w:type="dxa"/>
            <w:tcBorders>
              <w:top w:val="nil"/>
              <w:left w:val="nil"/>
              <w:bottom w:val="nil"/>
              <w:right w:val="nil"/>
            </w:tcBorders>
            <w:shd w:val="clear" w:color="auto" w:fill="auto"/>
            <w:vAlign w:val="center"/>
            <w:hideMark/>
          </w:tcPr>
          <w:p w14:paraId="1A406952" w14:textId="77777777" w:rsidR="002D6194" w:rsidRPr="0097039E" w:rsidRDefault="002D6194" w:rsidP="002D6194">
            <w:pPr>
              <w:jc w:val="center"/>
              <w:rPr>
                <w:sz w:val="11"/>
                <w:szCs w:val="11"/>
              </w:rPr>
            </w:pPr>
          </w:p>
        </w:tc>
        <w:tc>
          <w:tcPr>
            <w:tcW w:w="950" w:type="dxa"/>
            <w:tcBorders>
              <w:top w:val="nil"/>
              <w:left w:val="nil"/>
              <w:bottom w:val="nil"/>
              <w:right w:val="nil"/>
            </w:tcBorders>
            <w:shd w:val="clear" w:color="auto" w:fill="auto"/>
            <w:vAlign w:val="center"/>
            <w:hideMark/>
          </w:tcPr>
          <w:p w14:paraId="34153BCF" w14:textId="77777777" w:rsidR="002D6194" w:rsidRPr="0097039E" w:rsidRDefault="002D6194" w:rsidP="002D6194">
            <w:pPr>
              <w:jc w:val="center"/>
              <w:rPr>
                <w:sz w:val="11"/>
                <w:szCs w:val="11"/>
              </w:rPr>
            </w:pPr>
          </w:p>
        </w:tc>
        <w:tc>
          <w:tcPr>
            <w:tcW w:w="877" w:type="dxa"/>
            <w:tcBorders>
              <w:top w:val="nil"/>
              <w:left w:val="nil"/>
              <w:bottom w:val="nil"/>
              <w:right w:val="nil"/>
            </w:tcBorders>
            <w:shd w:val="clear" w:color="auto" w:fill="auto"/>
            <w:vAlign w:val="center"/>
            <w:hideMark/>
          </w:tcPr>
          <w:p w14:paraId="2DA4344D" w14:textId="77777777" w:rsidR="002D6194" w:rsidRPr="0097039E" w:rsidRDefault="002D6194" w:rsidP="002D6194">
            <w:pPr>
              <w:jc w:val="center"/>
              <w:rPr>
                <w:sz w:val="11"/>
                <w:szCs w:val="11"/>
              </w:rPr>
            </w:pPr>
          </w:p>
        </w:tc>
        <w:tc>
          <w:tcPr>
            <w:tcW w:w="980" w:type="dxa"/>
            <w:tcBorders>
              <w:top w:val="nil"/>
              <w:left w:val="nil"/>
              <w:bottom w:val="nil"/>
              <w:right w:val="nil"/>
            </w:tcBorders>
            <w:shd w:val="clear" w:color="auto" w:fill="auto"/>
            <w:vAlign w:val="center"/>
            <w:hideMark/>
          </w:tcPr>
          <w:p w14:paraId="0F7743BB" w14:textId="77777777" w:rsidR="002D6194" w:rsidRPr="0097039E" w:rsidRDefault="002D6194" w:rsidP="002D6194">
            <w:pPr>
              <w:jc w:val="center"/>
              <w:rPr>
                <w:sz w:val="11"/>
                <w:szCs w:val="11"/>
              </w:rPr>
            </w:pPr>
          </w:p>
        </w:tc>
        <w:tc>
          <w:tcPr>
            <w:tcW w:w="1016" w:type="dxa"/>
            <w:tcBorders>
              <w:top w:val="nil"/>
              <w:left w:val="nil"/>
              <w:bottom w:val="nil"/>
              <w:right w:val="nil"/>
            </w:tcBorders>
            <w:shd w:val="clear" w:color="auto" w:fill="auto"/>
            <w:vAlign w:val="center"/>
            <w:hideMark/>
          </w:tcPr>
          <w:p w14:paraId="6D6E1F48" w14:textId="77777777" w:rsidR="002D6194" w:rsidRPr="0097039E" w:rsidRDefault="002D6194" w:rsidP="002D6194">
            <w:pPr>
              <w:jc w:val="center"/>
              <w:rPr>
                <w:sz w:val="11"/>
                <w:szCs w:val="11"/>
              </w:rPr>
            </w:pPr>
          </w:p>
        </w:tc>
        <w:tc>
          <w:tcPr>
            <w:tcW w:w="977" w:type="dxa"/>
            <w:tcBorders>
              <w:top w:val="nil"/>
              <w:left w:val="nil"/>
              <w:bottom w:val="nil"/>
              <w:right w:val="nil"/>
            </w:tcBorders>
            <w:shd w:val="clear" w:color="auto" w:fill="auto"/>
            <w:vAlign w:val="center"/>
            <w:hideMark/>
          </w:tcPr>
          <w:p w14:paraId="34B2F425" w14:textId="77777777" w:rsidR="002D6194" w:rsidRPr="0097039E" w:rsidRDefault="002D6194" w:rsidP="002D6194">
            <w:pPr>
              <w:jc w:val="center"/>
              <w:rPr>
                <w:sz w:val="11"/>
                <w:szCs w:val="11"/>
              </w:rPr>
            </w:pPr>
          </w:p>
        </w:tc>
        <w:tc>
          <w:tcPr>
            <w:tcW w:w="736" w:type="dxa"/>
            <w:tcBorders>
              <w:top w:val="nil"/>
              <w:left w:val="nil"/>
              <w:bottom w:val="nil"/>
              <w:right w:val="nil"/>
            </w:tcBorders>
            <w:shd w:val="clear" w:color="auto" w:fill="auto"/>
            <w:vAlign w:val="center"/>
            <w:hideMark/>
          </w:tcPr>
          <w:p w14:paraId="504D0FB9" w14:textId="77777777" w:rsidR="002D6194" w:rsidRPr="0097039E" w:rsidRDefault="002D6194" w:rsidP="002D6194">
            <w:pPr>
              <w:jc w:val="center"/>
              <w:rPr>
                <w:sz w:val="11"/>
                <w:szCs w:val="11"/>
              </w:rPr>
            </w:pPr>
          </w:p>
        </w:tc>
        <w:tc>
          <w:tcPr>
            <w:tcW w:w="736" w:type="dxa"/>
            <w:tcBorders>
              <w:top w:val="nil"/>
              <w:left w:val="nil"/>
              <w:bottom w:val="nil"/>
              <w:right w:val="nil"/>
            </w:tcBorders>
            <w:shd w:val="clear" w:color="auto" w:fill="auto"/>
            <w:vAlign w:val="center"/>
            <w:hideMark/>
          </w:tcPr>
          <w:p w14:paraId="376115B5" w14:textId="77777777" w:rsidR="002D6194" w:rsidRPr="0097039E" w:rsidRDefault="002D6194" w:rsidP="002D6194">
            <w:pPr>
              <w:rPr>
                <w:sz w:val="11"/>
                <w:szCs w:val="11"/>
              </w:rPr>
            </w:pPr>
          </w:p>
        </w:tc>
        <w:tc>
          <w:tcPr>
            <w:tcW w:w="558" w:type="dxa"/>
            <w:tcBorders>
              <w:top w:val="nil"/>
              <w:left w:val="nil"/>
              <w:bottom w:val="nil"/>
              <w:right w:val="nil"/>
            </w:tcBorders>
            <w:shd w:val="clear" w:color="auto" w:fill="auto"/>
            <w:vAlign w:val="center"/>
            <w:hideMark/>
          </w:tcPr>
          <w:p w14:paraId="228A9101" w14:textId="77777777" w:rsidR="002D6194" w:rsidRPr="0097039E" w:rsidRDefault="002D6194" w:rsidP="002D6194">
            <w:pPr>
              <w:rPr>
                <w:sz w:val="11"/>
                <w:szCs w:val="11"/>
              </w:rPr>
            </w:pPr>
          </w:p>
        </w:tc>
        <w:tc>
          <w:tcPr>
            <w:tcW w:w="1511" w:type="dxa"/>
            <w:tcBorders>
              <w:top w:val="nil"/>
              <w:left w:val="nil"/>
              <w:bottom w:val="nil"/>
              <w:right w:val="nil"/>
            </w:tcBorders>
            <w:shd w:val="clear" w:color="auto" w:fill="auto"/>
            <w:vAlign w:val="center"/>
            <w:hideMark/>
          </w:tcPr>
          <w:p w14:paraId="38E99B72" w14:textId="77777777" w:rsidR="002D6194" w:rsidRPr="0097039E" w:rsidRDefault="002D6194" w:rsidP="002D6194">
            <w:pPr>
              <w:rPr>
                <w:sz w:val="11"/>
                <w:szCs w:val="11"/>
              </w:rPr>
            </w:pPr>
          </w:p>
        </w:tc>
      </w:tr>
      <w:tr w:rsidR="0097039E" w:rsidRPr="0097039E" w14:paraId="6A9FFC71" w14:textId="77777777" w:rsidTr="0097039E">
        <w:trPr>
          <w:trHeight w:val="225"/>
          <w:jc w:val="center"/>
        </w:trPr>
        <w:tc>
          <w:tcPr>
            <w:tcW w:w="345" w:type="dxa"/>
            <w:tcBorders>
              <w:top w:val="nil"/>
              <w:left w:val="nil"/>
              <w:bottom w:val="nil"/>
              <w:right w:val="nil"/>
            </w:tcBorders>
            <w:shd w:val="clear" w:color="auto" w:fill="auto"/>
            <w:vAlign w:val="center"/>
            <w:hideMark/>
          </w:tcPr>
          <w:p w14:paraId="30C8E69E" w14:textId="77777777" w:rsidR="002D6194" w:rsidRPr="0097039E" w:rsidRDefault="002D6194" w:rsidP="002D6194">
            <w:pPr>
              <w:rPr>
                <w:sz w:val="11"/>
                <w:szCs w:val="11"/>
              </w:rPr>
            </w:pPr>
          </w:p>
        </w:tc>
        <w:tc>
          <w:tcPr>
            <w:tcW w:w="297" w:type="dxa"/>
            <w:tcBorders>
              <w:top w:val="nil"/>
              <w:left w:val="nil"/>
              <w:bottom w:val="nil"/>
              <w:right w:val="nil"/>
            </w:tcBorders>
            <w:shd w:val="clear" w:color="auto" w:fill="auto"/>
            <w:vAlign w:val="center"/>
            <w:hideMark/>
          </w:tcPr>
          <w:p w14:paraId="2643FD90" w14:textId="77777777" w:rsidR="002D6194" w:rsidRPr="0097039E" w:rsidRDefault="002D6194" w:rsidP="002D6194">
            <w:pPr>
              <w:rPr>
                <w:sz w:val="11"/>
                <w:szCs w:val="11"/>
              </w:rPr>
            </w:pPr>
          </w:p>
        </w:tc>
        <w:tc>
          <w:tcPr>
            <w:tcW w:w="574" w:type="dxa"/>
            <w:tcBorders>
              <w:top w:val="nil"/>
              <w:left w:val="nil"/>
              <w:bottom w:val="nil"/>
              <w:right w:val="nil"/>
            </w:tcBorders>
            <w:shd w:val="clear" w:color="auto" w:fill="auto"/>
            <w:vAlign w:val="center"/>
            <w:hideMark/>
          </w:tcPr>
          <w:p w14:paraId="19633FB4" w14:textId="77777777" w:rsidR="002D6194" w:rsidRPr="0097039E" w:rsidRDefault="002D6194" w:rsidP="002D6194">
            <w:pPr>
              <w:rPr>
                <w:sz w:val="11"/>
                <w:szCs w:val="11"/>
              </w:rPr>
            </w:pPr>
          </w:p>
        </w:tc>
        <w:tc>
          <w:tcPr>
            <w:tcW w:w="1488"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0F8F8D52"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Текущие расходы, в том числе:</w:t>
            </w:r>
          </w:p>
        </w:tc>
        <w:tc>
          <w:tcPr>
            <w:tcW w:w="881" w:type="dxa"/>
            <w:tcBorders>
              <w:top w:val="single" w:sz="4" w:space="0" w:color="C0C0C0"/>
              <w:left w:val="nil"/>
              <w:bottom w:val="single" w:sz="4" w:space="0" w:color="C0C0C0"/>
              <w:right w:val="single" w:sz="4" w:space="0" w:color="C0C0C0"/>
            </w:tcBorders>
            <w:shd w:val="clear" w:color="auto" w:fill="auto"/>
            <w:vAlign w:val="center"/>
            <w:hideMark/>
          </w:tcPr>
          <w:p w14:paraId="112D4DB8"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single" w:sz="4" w:space="0" w:color="C0C0C0"/>
              <w:left w:val="nil"/>
              <w:bottom w:val="single" w:sz="4" w:space="0" w:color="C0C0C0"/>
              <w:right w:val="single" w:sz="4" w:space="0" w:color="C0C0C0"/>
            </w:tcBorders>
            <w:shd w:val="clear" w:color="auto" w:fill="auto"/>
            <w:vAlign w:val="center"/>
            <w:hideMark/>
          </w:tcPr>
          <w:p w14:paraId="120B57E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       33 999,73   </w:t>
            </w:r>
          </w:p>
        </w:tc>
        <w:tc>
          <w:tcPr>
            <w:tcW w:w="852" w:type="dxa"/>
            <w:tcBorders>
              <w:top w:val="single" w:sz="4" w:space="0" w:color="C0C0C0"/>
              <w:left w:val="nil"/>
              <w:bottom w:val="single" w:sz="4" w:space="0" w:color="C0C0C0"/>
              <w:right w:val="single" w:sz="4" w:space="0" w:color="C0C0C0"/>
            </w:tcBorders>
            <w:shd w:val="clear" w:color="auto" w:fill="auto"/>
            <w:vAlign w:val="center"/>
            <w:hideMark/>
          </w:tcPr>
          <w:p w14:paraId="5837D40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         28 294,40   </w:t>
            </w:r>
          </w:p>
        </w:tc>
        <w:tc>
          <w:tcPr>
            <w:tcW w:w="850" w:type="dxa"/>
            <w:tcBorders>
              <w:top w:val="single" w:sz="4" w:space="0" w:color="C0C0C0"/>
              <w:left w:val="nil"/>
              <w:bottom w:val="single" w:sz="4" w:space="0" w:color="C0C0C0"/>
              <w:right w:val="single" w:sz="4" w:space="0" w:color="C0C0C0"/>
            </w:tcBorders>
            <w:shd w:val="clear" w:color="auto" w:fill="auto"/>
            <w:vAlign w:val="center"/>
            <w:hideMark/>
          </w:tcPr>
          <w:p w14:paraId="70CE7A6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   35 349,18   </w:t>
            </w:r>
          </w:p>
        </w:tc>
        <w:tc>
          <w:tcPr>
            <w:tcW w:w="842" w:type="dxa"/>
            <w:tcBorders>
              <w:top w:val="single" w:sz="4" w:space="0" w:color="C0C0C0"/>
              <w:left w:val="nil"/>
              <w:bottom w:val="single" w:sz="4" w:space="0" w:color="C0C0C0"/>
              <w:right w:val="single" w:sz="4" w:space="0" w:color="C0C0C0"/>
            </w:tcBorders>
            <w:shd w:val="clear" w:color="auto" w:fill="auto"/>
            <w:vAlign w:val="center"/>
            <w:hideMark/>
          </w:tcPr>
          <w:p w14:paraId="3C3A4AB6"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       21 835,88   </w:t>
            </w:r>
          </w:p>
        </w:tc>
        <w:tc>
          <w:tcPr>
            <w:tcW w:w="950" w:type="dxa"/>
            <w:tcBorders>
              <w:top w:val="single" w:sz="4" w:space="0" w:color="C0C0C0"/>
              <w:left w:val="nil"/>
              <w:bottom w:val="single" w:sz="4" w:space="0" w:color="C0C0C0"/>
              <w:right w:val="single" w:sz="4" w:space="0" w:color="C0C0C0"/>
            </w:tcBorders>
            <w:shd w:val="clear" w:color="auto" w:fill="auto"/>
            <w:vAlign w:val="center"/>
            <w:hideMark/>
          </w:tcPr>
          <w:p w14:paraId="2350EFA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       23 796,40   </w:t>
            </w:r>
          </w:p>
        </w:tc>
        <w:tc>
          <w:tcPr>
            <w:tcW w:w="877" w:type="dxa"/>
            <w:tcBorders>
              <w:top w:val="single" w:sz="4" w:space="0" w:color="C0C0C0"/>
              <w:left w:val="nil"/>
              <w:bottom w:val="single" w:sz="4" w:space="0" w:color="C0C0C0"/>
              <w:right w:val="single" w:sz="4" w:space="0" w:color="C0C0C0"/>
            </w:tcBorders>
            <w:shd w:val="clear" w:color="auto" w:fill="auto"/>
            <w:vAlign w:val="center"/>
            <w:hideMark/>
          </w:tcPr>
          <w:p w14:paraId="7307853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    30 006,57   </w:t>
            </w:r>
          </w:p>
        </w:tc>
        <w:tc>
          <w:tcPr>
            <w:tcW w:w="980" w:type="dxa"/>
            <w:tcBorders>
              <w:top w:val="single" w:sz="4" w:space="0" w:color="C0C0C0"/>
              <w:left w:val="nil"/>
              <w:bottom w:val="single" w:sz="4" w:space="0" w:color="C0C0C0"/>
              <w:right w:val="single" w:sz="4" w:space="0" w:color="C0C0C0"/>
            </w:tcBorders>
            <w:shd w:val="clear" w:color="auto" w:fill="auto"/>
            <w:vAlign w:val="center"/>
            <w:hideMark/>
          </w:tcPr>
          <w:p w14:paraId="028F09EB"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        53 802,98   </w:t>
            </w:r>
          </w:p>
        </w:tc>
        <w:tc>
          <w:tcPr>
            <w:tcW w:w="1016" w:type="dxa"/>
            <w:tcBorders>
              <w:top w:val="single" w:sz="4" w:space="0" w:color="C0C0C0"/>
              <w:left w:val="nil"/>
              <w:bottom w:val="single" w:sz="4" w:space="0" w:color="C0C0C0"/>
              <w:right w:val="single" w:sz="4" w:space="0" w:color="C0C0C0"/>
            </w:tcBorders>
            <w:shd w:val="clear" w:color="auto" w:fill="auto"/>
            <w:vAlign w:val="center"/>
            <w:hideMark/>
          </w:tcPr>
          <w:p w14:paraId="447C3BFC"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          7 221,03   </w:t>
            </w:r>
          </w:p>
        </w:tc>
        <w:tc>
          <w:tcPr>
            <w:tcW w:w="977" w:type="dxa"/>
            <w:tcBorders>
              <w:top w:val="single" w:sz="4" w:space="0" w:color="C0C0C0"/>
              <w:left w:val="nil"/>
              <w:bottom w:val="single" w:sz="4" w:space="0" w:color="C0C0C0"/>
              <w:right w:val="single" w:sz="4" w:space="0" w:color="C0C0C0"/>
            </w:tcBorders>
            <w:shd w:val="clear" w:color="auto" w:fill="auto"/>
            <w:vAlign w:val="center"/>
            <w:hideMark/>
          </w:tcPr>
          <w:p w14:paraId="6D16148E"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        16 575,38   </w:t>
            </w:r>
          </w:p>
        </w:tc>
        <w:tc>
          <w:tcPr>
            <w:tcW w:w="736" w:type="dxa"/>
            <w:tcBorders>
              <w:top w:val="single" w:sz="4" w:space="0" w:color="C0C0C0"/>
              <w:left w:val="nil"/>
              <w:bottom w:val="single" w:sz="4" w:space="0" w:color="C0C0C0"/>
              <w:right w:val="single" w:sz="4" w:space="0" w:color="C0C0C0"/>
            </w:tcBorders>
            <w:shd w:val="clear" w:color="auto" w:fill="auto"/>
            <w:vAlign w:val="center"/>
            <w:hideMark/>
          </w:tcPr>
          <w:p w14:paraId="031F6C8C"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     8 287,69   </w:t>
            </w:r>
          </w:p>
        </w:tc>
        <w:tc>
          <w:tcPr>
            <w:tcW w:w="736" w:type="dxa"/>
            <w:tcBorders>
              <w:top w:val="single" w:sz="4" w:space="0" w:color="C0C0C0"/>
              <w:left w:val="nil"/>
              <w:bottom w:val="single" w:sz="4" w:space="0" w:color="C0C0C0"/>
              <w:right w:val="single" w:sz="4" w:space="0" w:color="C0C0C0"/>
            </w:tcBorders>
            <w:shd w:val="clear" w:color="auto" w:fill="auto"/>
            <w:vAlign w:val="center"/>
            <w:hideMark/>
          </w:tcPr>
          <w:p w14:paraId="6793EC2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 xml:space="preserve">     8 287,69   </w:t>
            </w:r>
          </w:p>
        </w:tc>
        <w:tc>
          <w:tcPr>
            <w:tcW w:w="558" w:type="dxa"/>
            <w:tcBorders>
              <w:top w:val="nil"/>
              <w:left w:val="nil"/>
              <w:bottom w:val="nil"/>
              <w:right w:val="nil"/>
            </w:tcBorders>
            <w:shd w:val="clear" w:color="auto" w:fill="auto"/>
            <w:vAlign w:val="center"/>
            <w:hideMark/>
          </w:tcPr>
          <w:p w14:paraId="30D6B3D0" w14:textId="77777777" w:rsidR="002D6194" w:rsidRPr="0097039E" w:rsidRDefault="002D6194" w:rsidP="002D6194">
            <w:pPr>
              <w:jc w:val="center"/>
              <w:rPr>
                <w:rFonts w:ascii="Tahoma" w:hAnsi="Tahoma" w:cs="Tahoma"/>
                <w:b/>
                <w:bCs/>
                <w:sz w:val="11"/>
                <w:szCs w:val="11"/>
              </w:rPr>
            </w:pPr>
          </w:p>
        </w:tc>
        <w:tc>
          <w:tcPr>
            <w:tcW w:w="1511" w:type="dxa"/>
            <w:tcBorders>
              <w:top w:val="nil"/>
              <w:left w:val="nil"/>
              <w:bottom w:val="nil"/>
              <w:right w:val="nil"/>
            </w:tcBorders>
            <w:shd w:val="clear" w:color="auto" w:fill="auto"/>
            <w:vAlign w:val="center"/>
            <w:hideMark/>
          </w:tcPr>
          <w:p w14:paraId="37BD0CC7" w14:textId="77777777" w:rsidR="002D6194" w:rsidRPr="0097039E" w:rsidRDefault="002D6194" w:rsidP="002D6194">
            <w:pPr>
              <w:rPr>
                <w:sz w:val="11"/>
                <w:szCs w:val="11"/>
              </w:rPr>
            </w:pPr>
          </w:p>
        </w:tc>
      </w:tr>
      <w:tr w:rsidR="0097039E" w:rsidRPr="0097039E" w14:paraId="7BC92435" w14:textId="77777777" w:rsidTr="0097039E">
        <w:trPr>
          <w:trHeight w:val="225"/>
          <w:jc w:val="center"/>
        </w:trPr>
        <w:tc>
          <w:tcPr>
            <w:tcW w:w="345" w:type="dxa"/>
            <w:tcBorders>
              <w:top w:val="nil"/>
              <w:left w:val="nil"/>
              <w:bottom w:val="nil"/>
              <w:right w:val="nil"/>
            </w:tcBorders>
            <w:shd w:val="clear" w:color="auto" w:fill="auto"/>
            <w:vAlign w:val="center"/>
            <w:hideMark/>
          </w:tcPr>
          <w:p w14:paraId="16A46633" w14:textId="77777777" w:rsidR="002D6194" w:rsidRPr="0097039E" w:rsidRDefault="002D6194" w:rsidP="002D6194">
            <w:pPr>
              <w:rPr>
                <w:sz w:val="11"/>
                <w:szCs w:val="11"/>
              </w:rPr>
            </w:pPr>
          </w:p>
        </w:tc>
        <w:tc>
          <w:tcPr>
            <w:tcW w:w="297" w:type="dxa"/>
            <w:tcBorders>
              <w:top w:val="nil"/>
              <w:left w:val="nil"/>
              <w:bottom w:val="nil"/>
              <w:right w:val="nil"/>
            </w:tcBorders>
            <w:shd w:val="clear" w:color="auto" w:fill="auto"/>
            <w:vAlign w:val="center"/>
            <w:hideMark/>
          </w:tcPr>
          <w:p w14:paraId="3BF182A0" w14:textId="77777777" w:rsidR="002D6194" w:rsidRPr="0097039E" w:rsidRDefault="002D6194" w:rsidP="002D6194">
            <w:pPr>
              <w:rPr>
                <w:sz w:val="11"/>
                <w:szCs w:val="11"/>
              </w:rPr>
            </w:pPr>
          </w:p>
        </w:tc>
        <w:tc>
          <w:tcPr>
            <w:tcW w:w="574" w:type="dxa"/>
            <w:tcBorders>
              <w:top w:val="nil"/>
              <w:left w:val="nil"/>
              <w:bottom w:val="nil"/>
              <w:right w:val="nil"/>
            </w:tcBorders>
            <w:shd w:val="clear" w:color="auto" w:fill="auto"/>
            <w:vAlign w:val="center"/>
            <w:hideMark/>
          </w:tcPr>
          <w:p w14:paraId="3B2D14A2" w14:textId="77777777" w:rsidR="002D6194" w:rsidRPr="0097039E" w:rsidRDefault="002D6194" w:rsidP="002D6194">
            <w:pPr>
              <w:rPr>
                <w:sz w:val="11"/>
                <w:szCs w:val="11"/>
              </w:rPr>
            </w:pPr>
          </w:p>
        </w:tc>
        <w:tc>
          <w:tcPr>
            <w:tcW w:w="1488" w:type="dxa"/>
            <w:tcBorders>
              <w:top w:val="nil"/>
              <w:left w:val="single" w:sz="4" w:space="0" w:color="C0C0C0"/>
              <w:bottom w:val="single" w:sz="4" w:space="0" w:color="C0C0C0"/>
              <w:right w:val="single" w:sz="4" w:space="0" w:color="C0C0C0"/>
            </w:tcBorders>
            <w:shd w:val="clear" w:color="000000" w:fill="FFFF00"/>
            <w:vAlign w:val="center"/>
            <w:hideMark/>
          </w:tcPr>
          <w:p w14:paraId="4B7D62E4" w14:textId="77777777" w:rsidR="002D6194" w:rsidRPr="0097039E" w:rsidRDefault="002D6194" w:rsidP="002D6194">
            <w:pPr>
              <w:jc w:val="right"/>
              <w:rPr>
                <w:rFonts w:ascii="Tahoma" w:hAnsi="Tahoma" w:cs="Tahoma"/>
                <w:b/>
                <w:bCs/>
                <w:sz w:val="11"/>
                <w:szCs w:val="11"/>
              </w:rPr>
            </w:pPr>
            <w:r w:rsidRPr="0097039E">
              <w:rPr>
                <w:rFonts w:ascii="Tahoma" w:hAnsi="Tahoma" w:cs="Tahoma"/>
                <w:b/>
                <w:bCs/>
                <w:sz w:val="11"/>
                <w:szCs w:val="11"/>
              </w:rPr>
              <w:t>Операционные расходы</w:t>
            </w:r>
          </w:p>
        </w:tc>
        <w:tc>
          <w:tcPr>
            <w:tcW w:w="881" w:type="dxa"/>
            <w:tcBorders>
              <w:top w:val="nil"/>
              <w:left w:val="nil"/>
              <w:bottom w:val="single" w:sz="4" w:space="0" w:color="C0C0C0"/>
              <w:right w:val="single" w:sz="4" w:space="0" w:color="C0C0C0"/>
            </w:tcBorders>
            <w:shd w:val="clear" w:color="auto" w:fill="auto"/>
            <w:vAlign w:val="center"/>
            <w:hideMark/>
          </w:tcPr>
          <w:p w14:paraId="2447AF1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auto" w:fill="auto"/>
            <w:vAlign w:val="center"/>
            <w:hideMark/>
          </w:tcPr>
          <w:p w14:paraId="6D145B78" w14:textId="566DCD33"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23 417,16</w:t>
            </w:r>
          </w:p>
        </w:tc>
        <w:tc>
          <w:tcPr>
            <w:tcW w:w="852" w:type="dxa"/>
            <w:tcBorders>
              <w:top w:val="nil"/>
              <w:left w:val="nil"/>
              <w:bottom w:val="single" w:sz="4" w:space="0" w:color="C0C0C0"/>
              <w:right w:val="single" w:sz="4" w:space="0" w:color="C0C0C0"/>
            </w:tcBorders>
            <w:shd w:val="clear" w:color="auto" w:fill="auto"/>
            <w:vAlign w:val="center"/>
            <w:hideMark/>
          </w:tcPr>
          <w:p w14:paraId="4105F631" w14:textId="5DA42DBD"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19 903,52</w:t>
            </w:r>
          </w:p>
        </w:tc>
        <w:tc>
          <w:tcPr>
            <w:tcW w:w="850" w:type="dxa"/>
            <w:tcBorders>
              <w:top w:val="nil"/>
              <w:left w:val="nil"/>
              <w:bottom w:val="single" w:sz="4" w:space="0" w:color="C0C0C0"/>
              <w:right w:val="single" w:sz="4" w:space="0" w:color="C0C0C0"/>
            </w:tcBorders>
            <w:shd w:val="clear" w:color="auto" w:fill="auto"/>
            <w:vAlign w:val="center"/>
            <w:hideMark/>
          </w:tcPr>
          <w:p w14:paraId="1CC28959" w14:textId="667D917C"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22 270,05</w:t>
            </w:r>
          </w:p>
        </w:tc>
        <w:tc>
          <w:tcPr>
            <w:tcW w:w="842" w:type="dxa"/>
            <w:tcBorders>
              <w:top w:val="nil"/>
              <w:left w:val="nil"/>
              <w:bottom w:val="single" w:sz="4" w:space="0" w:color="C0C0C0"/>
              <w:right w:val="single" w:sz="4" w:space="0" w:color="C0C0C0"/>
            </w:tcBorders>
            <w:shd w:val="clear" w:color="auto" w:fill="auto"/>
            <w:vAlign w:val="center"/>
            <w:hideMark/>
          </w:tcPr>
          <w:p w14:paraId="6E1BE31C" w14:textId="7F6E78A5"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12 079,30</w:t>
            </w:r>
          </w:p>
        </w:tc>
        <w:tc>
          <w:tcPr>
            <w:tcW w:w="950" w:type="dxa"/>
            <w:tcBorders>
              <w:top w:val="nil"/>
              <w:left w:val="nil"/>
              <w:bottom w:val="single" w:sz="4" w:space="0" w:color="C0C0C0"/>
              <w:right w:val="single" w:sz="4" w:space="0" w:color="C0C0C0"/>
            </w:tcBorders>
            <w:shd w:val="clear" w:color="auto" w:fill="auto"/>
            <w:vAlign w:val="center"/>
            <w:hideMark/>
          </w:tcPr>
          <w:p w14:paraId="3EE4A9D3" w14:textId="35F0A49A"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12 400,97</w:t>
            </w:r>
          </w:p>
        </w:tc>
        <w:tc>
          <w:tcPr>
            <w:tcW w:w="877" w:type="dxa"/>
            <w:tcBorders>
              <w:top w:val="nil"/>
              <w:left w:val="nil"/>
              <w:bottom w:val="single" w:sz="4" w:space="0" w:color="C0C0C0"/>
              <w:right w:val="single" w:sz="4" w:space="0" w:color="C0C0C0"/>
            </w:tcBorders>
            <w:shd w:val="clear" w:color="auto" w:fill="auto"/>
            <w:vAlign w:val="center"/>
            <w:hideMark/>
          </w:tcPr>
          <w:p w14:paraId="6553D8D8" w14:textId="2B8A6C45"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27 725,48</w:t>
            </w:r>
          </w:p>
        </w:tc>
        <w:tc>
          <w:tcPr>
            <w:tcW w:w="980" w:type="dxa"/>
            <w:tcBorders>
              <w:top w:val="nil"/>
              <w:left w:val="nil"/>
              <w:bottom w:val="single" w:sz="4" w:space="0" w:color="C0C0C0"/>
              <w:right w:val="single" w:sz="4" w:space="0" w:color="C0C0C0"/>
            </w:tcBorders>
            <w:shd w:val="clear" w:color="auto" w:fill="auto"/>
            <w:vAlign w:val="center"/>
            <w:hideMark/>
          </w:tcPr>
          <w:p w14:paraId="5CB2C476" w14:textId="580D1EA0"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40 126,45</w:t>
            </w:r>
          </w:p>
        </w:tc>
        <w:tc>
          <w:tcPr>
            <w:tcW w:w="1016" w:type="dxa"/>
            <w:tcBorders>
              <w:top w:val="nil"/>
              <w:left w:val="nil"/>
              <w:bottom w:val="single" w:sz="4" w:space="0" w:color="C0C0C0"/>
              <w:right w:val="single" w:sz="4" w:space="0" w:color="C0C0C0"/>
            </w:tcBorders>
            <w:shd w:val="clear" w:color="auto" w:fill="auto"/>
            <w:vAlign w:val="center"/>
            <w:hideMark/>
          </w:tcPr>
          <w:p w14:paraId="5127D595" w14:textId="0A5CCDC0"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               11,96</w:t>
            </w:r>
          </w:p>
        </w:tc>
        <w:tc>
          <w:tcPr>
            <w:tcW w:w="977" w:type="dxa"/>
            <w:tcBorders>
              <w:top w:val="nil"/>
              <w:left w:val="nil"/>
              <w:bottom w:val="single" w:sz="4" w:space="0" w:color="C0C0C0"/>
              <w:right w:val="single" w:sz="4" w:space="0" w:color="C0C0C0"/>
            </w:tcBorders>
            <w:shd w:val="clear" w:color="auto" w:fill="auto"/>
            <w:vAlign w:val="center"/>
            <w:hideMark/>
          </w:tcPr>
          <w:p w14:paraId="0039927E" w14:textId="38D41DF1"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12 389,01</w:t>
            </w:r>
          </w:p>
        </w:tc>
        <w:tc>
          <w:tcPr>
            <w:tcW w:w="736" w:type="dxa"/>
            <w:tcBorders>
              <w:top w:val="nil"/>
              <w:left w:val="nil"/>
              <w:bottom w:val="single" w:sz="4" w:space="0" w:color="C0C0C0"/>
              <w:right w:val="single" w:sz="4" w:space="0" w:color="C0C0C0"/>
            </w:tcBorders>
            <w:shd w:val="clear" w:color="auto" w:fill="auto"/>
            <w:vAlign w:val="center"/>
            <w:hideMark/>
          </w:tcPr>
          <w:p w14:paraId="3BB5ABB0" w14:textId="1D189BC4"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6 194,51</w:t>
            </w:r>
          </w:p>
        </w:tc>
        <w:tc>
          <w:tcPr>
            <w:tcW w:w="736" w:type="dxa"/>
            <w:tcBorders>
              <w:top w:val="nil"/>
              <w:left w:val="nil"/>
              <w:bottom w:val="single" w:sz="4" w:space="0" w:color="C0C0C0"/>
              <w:right w:val="single" w:sz="4" w:space="0" w:color="C0C0C0"/>
            </w:tcBorders>
            <w:shd w:val="clear" w:color="auto" w:fill="auto"/>
            <w:vAlign w:val="center"/>
            <w:hideMark/>
          </w:tcPr>
          <w:p w14:paraId="43885675" w14:textId="64B30A24"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6 194,51</w:t>
            </w:r>
          </w:p>
        </w:tc>
        <w:tc>
          <w:tcPr>
            <w:tcW w:w="558" w:type="dxa"/>
            <w:tcBorders>
              <w:top w:val="nil"/>
              <w:left w:val="nil"/>
              <w:bottom w:val="nil"/>
              <w:right w:val="nil"/>
            </w:tcBorders>
            <w:shd w:val="clear" w:color="auto" w:fill="auto"/>
            <w:vAlign w:val="center"/>
            <w:hideMark/>
          </w:tcPr>
          <w:p w14:paraId="60698E5C" w14:textId="77777777" w:rsidR="002D6194" w:rsidRPr="0097039E" w:rsidRDefault="002D6194" w:rsidP="002D6194">
            <w:pPr>
              <w:jc w:val="center"/>
              <w:rPr>
                <w:rFonts w:ascii="Tahoma" w:hAnsi="Tahoma" w:cs="Tahoma"/>
                <w:b/>
                <w:bCs/>
                <w:sz w:val="11"/>
                <w:szCs w:val="11"/>
              </w:rPr>
            </w:pPr>
          </w:p>
        </w:tc>
        <w:tc>
          <w:tcPr>
            <w:tcW w:w="1511" w:type="dxa"/>
            <w:tcBorders>
              <w:top w:val="nil"/>
              <w:left w:val="nil"/>
              <w:bottom w:val="nil"/>
              <w:right w:val="nil"/>
            </w:tcBorders>
            <w:shd w:val="clear" w:color="auto" w:fill="auto"/>
            <w:vAlign w:val="center"/>
            <w:hideMark/>
          </w:tcPr>
          <w:p w14:paraId="4C8740AE" w14:textId="77777777" w:rsidR="002D6194" w:rsidRPr="0097039E" w:rsidRDefault="002D6194" w:rsidP="002D6194">
            <w:pPr>
              <w:rPr>
                <w:sz w:val="11"/>
                <w:szCs w:val="11"/>
              </w:rPr>
            </w:pPr>
          </w:p>
        </w:tc>
      </w:tr>
      <w:tr w:rsidR="0097039E" w:rsidRPr="0097039E" w14:paraId="09E5993C" w14:textId="77777777" w:rsidTr="0097039E">
        <w:trPr>
          <w:trHeight w:val="225"/>
          <w:jc w:val="center"/>
        </w:trPr>
        <w:tc>
          <w:tcPr>
            <w:tcW w:w="345" w:type="dxa"/>
            <w:tcBorders>
              <w:top w:val="nil"/>
              <w:left w:val="nil"/>
              <w:bottom w:val="nil"/>
              <w:right w:val="nil"/>
            </w:tcBorders>
            <w:shd w:val="clear" w:color="auto" w:fill="auto"/>
            <w:vAlign w:val="center"/>
            <w:hideMark/>
          </w:tcPr>
          <w:p w14:paraId="6E7EECA7" w14:textId="77777777" w:rsidR="002D6194" w:rsidRPr="0097039E" w:rsidRDefault="002D6194" w:rsidP="002D6194">
            <w:pPr>
              <w:rPr>
                <w:sz w:val="11"/>
                <w:szCs w:val="11"/>
              </w:rPr>
            </w:pPr>
          </w:p>
        </w:tc>
        <w:tc>
          <w:tcPr>
            <w:tcW w:w="297" w:type="dxa"/>
            <w:tcBorders>
              <w:top w:val="nil"/>
              <w:left w:val="nil"/>
              <w:bottom w:val="nil"/>
              <w:right w:val="nil"/>
            </w:tcBorders>
            <w:shd w:val="clear" w:color="auto" w:fill="auto"/>
            <w:vAlign w:val="center"/>
            <w:hideMark/>
          </w:tcPr>
          <w:p w14:paraId="1649B5FC" w14:textId="77777777" w:rsidR="002D6194" w:rsidRPr="0097039E" w:rsidRDefault="002D6194" w:rsidP="002D6194">
            <w:pPr>
              <w:rPr>
                <w:sz w:val="11"/>
                <w:szCs w:val="11"/>
              </w:rPr>
            </w:pPr>
          </w:p>
        </w:tc>
        <w:tc>
          <w:tcPr>
            <w:tcW w:w="574" w:type="dxa"/>
            <w:tcBorders>
              <w:top w:val="nil"/>
              <w:left w:val="nil"/>
              <w:bottom w:val="nil"/>
              <w:right w:val="nil"/>
            </w:tcBorders>
            <w:shd w:val="clear" w:color="auto" w:fill="auto"/>
            <w:vAlign w:val="center"/>
            <w:hideMark/>
          </w:tcPr>
          <w:p w14:paraId="24D74D01" w14:textId="77777777" w:rsidR="002D6194" w:rsidRPr="0097039E" w:rsidRDefault="002D6194" w:rsidP="002D6194">
            <w:pPr>
              <w:rPr>
                <w:sz w:val="11"/>
                <w:szCs w:val="11"/>
              </w:rPr>
            </w:pPr>
          </w:p>
        </w:tc>
        <w:tc>
          <w:tcPr>
            <w:tcW w:w="1488" w:type="dxa"/>
            <w:tcBorders>
              <w:top w:val="nil"/>
              <w:left w:val="single" w:sz="4" w:space="0" w:color="C0C0C0"/>
              <w:bottom w:val="single" w:sz="4" w:space="0" w:color="C0C0C0"/>
              <w:right w:val="single" w:sz="4" w:space="0" w:color="C0C0C0"/>
            </w:tcBorders>
            <w:shd w:val="clear" w:color="000000" w:fill="00B050"/>
            <w:vAlign w:val="center"/>
            <w:hideMark/>
          </w:tcPr>
          <w:p w14:paraId="72B1EBA3" w14:textId="77777777" w:rsidR="002D6194" w:rsidRPr="0097039E" w:rsidRDefault="002D6194" w:rsidP="002D6194">
            <w:pPr>
              <w:jc w:val="right"/>
              <w:rPr>
                <w:rFonts w:ascii="Tahoma" w:hAnsi="Tahoma" w:cs="Tahoma"/>
                <w:b/>
                <w:bCs/>
                <w:sz w:val="11"/>
                <w:szCs w:val="11"/>
              </w:rPr>
            </w:pPr>
            <w:r w:rsidRPr="0097039E">
              <w:rPr>
                <w:rFonts w:ascii="Tahoma" w:hAnsi="Tahoma" w:cs="Tahoma"/>
                <w:b/>
                <w:bCs/>
                <w:sz w:val="11"/>
                <w:szCs w:val="11"/>
              </w:rPr>
              <w:t>Неподконтрольные расходы</w:t>
            </w:r>
          </w:p>
        </w:tc>
        <w:tc>
          <w:tcPr>
            <w:tcW w:w="881" w:type="dxa"/>
            <w:tcBorders>
              <w:top w:val="nil"/>
              <w:left w:val="nil"/>
              <w:bottom w:val="single" w:sz="4" w:space="0" w:color="C0C0C0"/>
              <w:right w:val="single" w:sz="4" w:space="0" w:color="C0C0C0"/>
            </w:tcBorders>
            <w:shd w:val="clear" w:color="auto" w:fill="auto"/>
            <w:vAlign w:val="center"/>
            <w:hideMark/>
          </w:tcPr>
          <w:p w14:paraId="2EA9C8F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auto" w:fill="auto"/>
            <w:vAlign w:val="center"/>
            <w:hideMark/>
          </w:tcPr>
          <w:p w14:paraId="428FBC91" w14:textId="5EF01B64"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2 561,21</w:t>
            </w:r>
          </w:p>
        </w:tc>
        <w:tc>
          <w:tcPr>
            <w:tcW w:w="852" w:type="dxa"/>
            <w:tcBorders>
              <w:top w:val="nil"/>
              <w:left w:val="nil"/>
              <w:bottom w:val="single" w:sz="4" w:space="0" w:color="C0C0C0"/>
              <w:right w:val="single" w:sz="4" w:space="0" w:color="C0C0C0"/>
            </w:tcBorders>
            <w:shd w:val="clear" w:color="auto" w:fill="auto"/>
            <w:vAlign w:val="center"/>
            <w:hideMark/>
          </w:tcPr>
          <w:p w14:paraId="1F41E4CA" w14:textId="09CCCFC5"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2 494,76</w:t>
            </w:r>
          </w:p>
        </w:tc>
        <w:tc>
          <w:tcPr>
            <w:tcW w:w="850" w:type="dxa"/>
            <w:tcBorders>
              <w:top w:val="nil"/>
              <w:left w:val="nil"/>
              <w:bottom w:val="single" w:sz="4" w:space="0" w:color="C0C0C0"/>
              <w:right w:val="single" w:sz="4" w:space="0" w:color="C0C0C0"/>
            </w:tcBorders>
            <w:shd w:val="clear" w:color="auto" w:fill="auto"/>
            <w:vAlign w:val="center"/>
            <w:hideMark/>
          </w:tcPr>
          <w:p w14:paraId="3DF2D241" w14:textId="16CD048A"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3 213,18</w:t>
            </w:r>
          </w:p>
        </w:tc>
        <w:tc>
          <w:tcPr>
            <w:tcW w:w="842" w:type="dxa"/>
            <w:tcBorders>
              <w:top w:val="nil"/>
              <w:left w:val="nil"/>
              <w:bottom w:val="single" w:sz="4" w:space="0" w:color="C0C0C0"/>
              <w:right w:val="single" w:sz="4" w:space="0" w:color="C0C0C0"/>
            </w:tcBorders>
            <w:shd w:val="clear" w:color="auto" w:fill="auto"/>
            <w:vAlign w:val="center"/>
            <w:hideMark/>
          </w:tcPr>
          <w:p w14:paraId="2778DC49" w14:textId="2C00978A"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2 584,46</w:t>
            </w:r>
          </w:p>
        </w:tc>
        <w:tc>
          <w:tcPr>
            <w:tcW w:w="950" w:type="dxa"/>
            <w:tcBorders>
              <w:top w:val="nil"/>
              <w:left w:val="nil"/>
              <w:bottom w:val="single" w:sz="4" w:space="0" w:color="C0C0C0"/>
              <w:right w:val="single" w:sz="4" w:space="0" w:color="C0C0C0"/>
            </w:tcBorders>
            <w:shd w:val="clear" w:color="auto" w:fill="auto"/>
            <w:vAlign w:val="center"/>
            <w:hideMark/>
          </w:tcPr>
          <w:p w14:paraId="62A799BC" w14:textId="14BDA33F"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3 943,60</w:t>
            </w:r>
          </w:p>
        </w:tc>
        <w:tc>
          <w:tcPr>
            <w:tcW w:w="877" w:type="dxa"/>
            <w:tcBorders>
              <w:top w:val="nil"/>
              <w:left w:val="nil"/>
              <w:bottom w:val="single" w:sz="4" w:space="0" w:color="C0C0C0"/>
              <w:right w:val="single" w:sz="4" w:space="0" w:color="C0C0C0"/>
            </w:tcBorders>
            <w:shd w:val="clear" w:color="auto" w:fill="auto"/>
            <w:vAlign w:val="center"/>
            <w:hideMark/>
          </w:tcPr>
          <w:p w14:paraId="52C1AA7F" w14:textId="22217750"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2 169,15</w:t>
            </w:r>
          </w:p>
        </w:tc>
        <w:tc>
          <w:tcPr>
            <w:tcW w:w="980" w:type="dxa"/>
            <w:tcBorders>
              <w:top w:val="nil"/>
              <w:left w:val="nil"/>
              <w:bottom w:val="single" w:sz="4" w:space="0" w:color="C0C0C0"/>
              <w:right w:val="single" w:sz="4" w:space="0" w:color="C0C0C0"/>
            </w:tcBorders>
            <w:shd w:val="clear" w:color="auto" w:fill="auto"/>
            <w:vAlign w:val="center"/>
            <w:hideMark/>
          </w:tcPr>
          <w:p w14:paraId="6AB6A4DF" w14:textId="6B4611AB"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6 112,75</w:t>
            </w:r>
          </w:p>
        </w:tc>
        <w:tc>
          <w:tcPr>
            <w:tcW w:w="1016" w:type="dxa"/>
            <w:tcBorders>
              <w:top w:val="nil"/>
              <w:left w:val="nil"/>
              <w:bottom w:val="single" w:sz="4" w:space="0" w:color="C0C0C0"/>
              <w:right w:val="single" w:sz="4" w:space="0" w:color="C0C0C0"/>
            </w:tcBorders>
            <w:shd w:val="clear" w:color="auto" w:fill="auto"/>
            <w:vAlign w:val="center"/>
            <w:hideMark/>
          </w:tcPr>
          <w:p w14:paraId="7BDFFDF0" w14:textId="7A20BA23"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          7 801,12</w:t>
            </w:r>
          </w:p>
        </w:tc>
        <w:tc>
          <w:tcPr>
            <w:tcW w:w="977" w:type="dxa"/>
            <w:tcBorders>
              <w:top w:val="nil"/>
              <w:left w:val="nil"/>
              <w:bottom w:val="single" w:sz="4" w:space="0" w:color="C0C0C0"/>
              <w:right w:val="single" w:sz="4" w:space="0" w:color="C0C0C0"/>
            </w:tcBorders>
            <w:shd w:val="clear" w:color="auto" w:fill="auto"/>
            <w:vAlign w:val="center"/>
            <w:hideMark/>
          </w:tcPr>
          <w:p w14:paraId="5B1DD4D9" w14:textId="5491DC01"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         3 857,53</w:t>
            </w:r>
          </w:p>
        </w:tc>
        <w:tc>
          <w:tcPr>
            <w:tcW w:w="736" w:type="dxa"/>
            <w:tcBorders>
              <w:top w:val="nil"/>
              <w:left w:val="nil"/>
              <w:bottom w:val="single" w:sz="4" w:space="0" w:color="C0C0C0"/>
              <w:right w:val="single" w:sz="4" w:space="0" w:color="C0C0C0"/>
            </w:tcBorders>
            <w:shd w:val="clear" w:color="auto" w:fill="auto"/>
            <w:vAlign w:val="center"/>
            <w:hideMark/>
          </w:tcPr>
          <w:p w14:paraId="227B81FE" w14:textId="7AB205F9"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   1 928,76</w:t>
            </w:r>
          </w:p>
        </w:tc>
        <w:tc>
          <w:tcPr>
            <w:tcW w:w="736" w:type="dxa"/>
            <w:tcBorders>
              <w:top w:val="nil"/>
              <w:left w:val="nil"/>
              <w:bottom w:val="single" w:sz="4" w:space="0" w:color="C0C0C0"/>
              <w:right w:val="single" w:sz="4" w:space="0" w:color="C0C0C0"/>
            </w:tcBorders>
            <w:shd w:val="clear" w:color="auto" w:fill="auto"/>
            <w:vAlign w:val="center"/>
            <w:hideMark/>
          </w:tcPr>
          <w:p w14:paraId="7736BC18" w14:textId="1A9C2C14"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    1 928,76</w:t>
            </w:r>
          </w:p>
        </w:tc>
        <w:tc>
          <w:tcPr>
            <w:tcW w:w="558" w:type="dxa"/>
            <w:tcBorders>
              <w:top w:val="nil"/>
              <w:left w:val="nil"/>
              <w:bottom w:val="nil"/>
              <w:right w:val="nil"/>
            </w:tcBorders>
            <w:shd w:val="clear" w:color="auto" w:fill="auto"/>
            <w:vAlign w:val="center"/>
            <w:hideMark/>
          </w:tcPr>
          <w:p w14:paraId="09DAE839" w14:textId="77777777" w:rsidR="002D6194" w:rsidRPr="0097039E" w:rsidRDefault="002D6194" w:rsidP="002D6194">
            <w:pPr>
              <w:jc w:val="center"/>
              <w:rPr>
                <w:rFonts w:ascii="Tahoma" w:hAnsi="Tahoma" w:cs="Tahoma"/>
                <w:b/>
                <w:bCs/>
                <w:sz w:val="11"/>
                <w:szCs w:val="11"/>
              </w:rPr>
            </w:pPr>
          </w:p>
        </w:tc>
        <w:tc>
          <w:tcPr>
            <w:tcW w:w="1511" w:type="dxa"/>
            <w:tcBorders>
              <w:top w:val="nil"/>
              <w:left w:val="nil"/>
              <w:bottom w:val="nil"/>
              <w:right w:val="nil"/>
            </w:tcBorders>
            <w:shd w:val="clear" w:color="auto" w:fill="auto"/>
            <w:vAlign w:val="center"/>
            <w:hideMark/>
          </w:tcPr>
          <w:p w14:paraId="2E0B7DCB" w14:textId="77777777" w:rsidR="002D6194" w:rsidRPr="0097039E" w:rsidRDefault="002D6194" w:rsidP="002D6194">
            <w:pPr>
              <w:rPr>
                <w:sz w:val="11"/>
                <w:szCs w:val="11"/>
              </w:rPr>
            </w:pPr>
          </w:p>
        </w:tc>
      </w:tr>
      <w:tr w:rsidR="0097039E" w:rsidRPr="0097039E" w14:paraId="24A7DF23" w14:textId="77777777" w:rsidTr="0097039E">
        <w:trPr>
          <w:trHeight w:val="450"/>
          <w:jc w:val="center"/>
        </w:trPr>
        <w:tc>
          <w:tcPr>
            <w:tcW w:w="345" w:type="dxa"/>
            <w:tcBorders>
              <w:top w:val="nil"/>
              <w:left w:val="nil"/>
              <w:bottom w:val="nil"/>
              <w:right w:val="nil"/>
            </w:tcBorders>
            <w:shd w:val="clear" w:color="auto" w:fill="auto"/>
            <w:vAlign w:val="center"/>
            <w:hideMark/>
          </w:tcPr>
          <w:p w14:paraId="48344706" w14:textId="77777777" w:rsidR="002D6194" w:rsidRPr="0097039E" w:rsidRDefault="002D6194" w:rsidP="002D6194">
            <w:pPr>
              <w:rPr>
                <w:sz w:val="11"/>
                <w:szCs w:val="11"/>
              </w:rPr>
            </w:pPr>
          </w:p>
        </w:tc>
        <w:tc>
          <w:tcPr>
            <w:tcW w:w="297" w:type="dxa"/>
            <w:tcBorders>
              <w:top w:val="nil"/>
              <w:left w:val="nil"/>
              <w:bottom w:val="nil"/>
              <w:right w:val="nil"/>
            </w:tcBorders>
            <w:shd w:val="clear" w:color="auto" w:fill="auto"/>
            <w:vAlign w:val="center"/>
            <w:hideMark/>
          </w:tcPr>
          <w:p w14:paraId="18957BD0" w14:textId="77777777" w:rsidR="002D6194" w:rsidRPr="0097039E" w:rsidRDefault="002D6194" w:rsidP="002D6194">
            <w:pPr>
              <w:rPr>
                <w:sz w:val="11"/>
                <w:szCs w:val="11"/>
              </w:rPr>
            </w:pPr>
          </w:p>
        </w:tc>
        <w:tc>
          <w:tcPr>
            <w:tcW w:w="574" w:type="dxa"/>
            <w:tcBorders>
              <w:top w:val="nil"/>
              <w:left w:val="nil"/>
              <w:bottom w:val="nil"/>
              <w:right w:val="nil"/>
            </w:tcBorders>
            <w:shd w:val="clear" w:color="auto" w:fill="auto"/>
            <w:vAlign w:val="center"/>
            <w:hideMark/>
          </w:tcPr>
          <w:p w14:paraId="39BB8ABE" w14:textId="77777777" w:rsidR="002D6194" w:rsidRPr="0097039E" w:rsidRDefault="002D6194" w:rsidP="002D6194">
            <w:pPr>
              <w:rPr>
                <w:sz w:val="11"/>
                <w:szCs w:val="11"/>
              </w:rPr>
            </w:pPr>
          </w:p>
        </w:tc>
        <w:tc>
          <w:tcPr>
            <w:tcW w:w="1488" w:type="dxa"/>
            <w:tcBorders>
              <w:top w:val="nil"/>
              <w:left w:val="single" w:sz="4" w:space="0" w:color="C0C0C0"/>
              <w:bottom w:val="single" w:sz="4" w:space="0" w:color="C0C0C0"/>
              <w:right w:val="single" w:sz="4" w:space="0" w:color="C0C0C0"/>
            </w:tcBorders>
            <w:shd w:val="clear" w:color="000000" w:fill="FABF8F"/>
            <w:vAlign w:val="center"/>
            <w:hideMark/>
          </w:tcPr>
          <w:p w14:paraId="6AC66CFE" w14:textId="77777777" w:rsidR="002D6194" w:rsidRPr="0097039E" w:rsidRDefault="002D6194" w:rsidP="002D6194">
            <w:pPr>
              <w:jc w:val="right"/>
              <w:rPr>
                <w:rFonts w:ascii="Tahoma" w:hAnsi="Tahoma" w:cs="Tahoma"/>
                <w:b/>
                <w:bCs/>
                <w:sz w:val="11"/>
                <w:szCs w:val="11"/>
              </w:rPr>
            </w:pPr>
            <w:r w:rsidRPr="0097039E">
              <w:rPr>
                <w:rFonts w:ascii="Tahoma" w:hAnsi="Tahoma" w:cs="Tahoma"/>
                <w:b/>
                <w:bCs/>
                <w:sz w:val="11"/>
                <w:szCs w:val="11"/>
              </w:rPr>
              <w:t>Расходы на приобретение энергетических ресурсов</w:t>
            </w:r>
          </w:p>
        </w:tc>
        <w:tc>
          <w:tcPr>
            <w:tcW w:w="881" w:type="dxa"/>
            <w:tcBorders>
              <w:top w:val="nil"/>
              <w:left w:val="nil"/>
              <w:bottom w:val="single" w:sz="4" w:space="0" w:color="C0C0C0"/>
              <w:right w:val="single" w:sz="4" w:space="0" w:color="C0C0C0"/>
            </w:tcBorders>
            <w:shd w:val="clear" w:color="auto" w:fill="auto"/>
            <w:vAlign w:val="center"/>
            <w:hideMark/>
          </w:tcPr>
          <w:p w14:paraId="59504189"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auto" w:fill="auto"/>
            <w:vAlign w:val="center"/>
            <w:hideMark/>
          </w:tcPr>
          <w:p w14:paraId="76EF08F2" w14:textId="499CFE1C"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8 021,36</w:t>
            </w:r>
          </w:p>
        </w:tc>
        <w:tc>
          <w:tcPr>
            <w:tcW w:w="852" w:type="dxa"/>
            <w:tcBorders>
              <w:top w:val="nil"/>
              <w:left w:val="nil"/>
              <w:bottom w:val="single" w:sz="4" w:space="0" w:color="C0C0C0"/>
              <w:right w:val="single" w:sz="4" w:space="0" w:color="C0C0C0"/>
            </w:tcBorders>
            <w:shd w:val="clear" w:color="auto" w:fill="auto"/>
            <w:vAlign w:val="center"/>
            <w:hideMark/>
          </w:tcPr>
          <w:p w14:paraId="4B37267F" w14:textId="2CEA191C"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5 896,12</w:t>
            </w:r>
          </w:p>
        </w:tc>
        <w:tc>
          <w:tcPr>
            <w:tcW w:w="850" w:type="dxa"/>
            <w:tcBorders>
              <w:top w:val="nil"/>
              <w:left w:val="nil"/>
              <w:bottom w:val="single" w:sz="4" w:space="0" w:color="C0C0C0"/>
              <w:right w:val="single" w:sz="4" w:space="0" w:color="C0C0C0"/>
            </w:tcBorders>
            <w:shd w:val="clear" w:color="auto" w:fill="auto"/>
            <w:vAlign w:val="center"/>
            <w:hideMark/>
          </w:tcPr>
          <w:p w14:paraId="1DCCB646" w14:textId="34E21D70"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9 865,95</w:t>
            </w:r>
          </w:p>
        </w:tc>
        <w:tc>
          <w:tcPr>
            <w:tcW w:w="842" w:type="dxa"/>
            <w:tcBorders>
              <w:top w:val="nil"/>
              <w:left w:val="nil"/>
              <w:bottom w:val="single" w:sz="4" w:space="0" w:color="C0C0C0"/>
              <w:right w:val="single" w:sz="4" w:space="0" w:color="C0C0C0"/>
            </w:tcBorders>
            <w:shd w:val="clear" w:color="auto" w:fill="auto"/>
            <w:vAlign w:val="center"/>
            <w:hideMark/>
          </w:tcPr>
          <w:p w14:paraId="517950A1" w14:textId="72C02D44"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7 172,12</w:t>
            </w:r>
          </w:p>
        </w:tc>
        <w:tc>
          <w:tcPr>
            <w:tcW w:w="950" w:type="dxa"/>
            <w:tcBorders>
              <w:top w:val="nil"/>
              <w:left w:val="nil"/>
              <w:bottom w:val="single" w:sz="4" w:space="0" w:color="C0C0C0"/>
              <w:right w:val="single" w:sz="4" w:space="0" w:color="C0C0C0"/>
            </w:tcBorders>
            <w:shd w:val="clear" w:color="auto" w:fill="auto"/>
            <w:vAlign w:val="center"/>
            <w:hideMark/>
          </w:tcPr>
          <w:p w14:paraId="361708FB" w14:textId="6CB0CAE0"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7 451,84</w:t>
            </w:r>
          </w:p>
        </w:tc>
        <w:tc>
          <w:tcPr>
            <w:tcW w:w="877" w:type="dxa"/>
            <w:tcBorders>
              <w:top w:val="nil"/>
              <w:left w:val="nil"/>
              <w:bottom w:val="single" w:sz="4" w:space="0" w:color="C0C0C0"/>
              <w:right w:val="single" w:sz="4" w:space="0" w:color="C0C0C0"/>
            </w:tcBorders>
            <w:shd w:val="clear" w:color="auto" w:fill="auto"/>
            <w:vAlign w:val="center"/>
            <w:hideMark/>
          </w:tcPr>
          <w:p w14:paraId="2CC04C84" w14:textId="7608ABFF"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111,94</w:t>
            </w:r>
          </w:p>
        </w:tc>
        <w:tc>
          <w:tcPr>
            <w:tcW w:w="980" w:type="dxa"/>
            <w:tcBorders>
              <w:top w:val="nil"/>
              <w:left w:val="nil"/>
              <w:bottom w:val="single" w:sz="4" w:space="0" w:color="C0C0C0"/>
              <w:right w:val="single" w:sz="4" w:space="0" w:color="C0C0C0"/>
            </w:tcBorders>
            <w:shd w:val="clear" w:color="auto" w:fill="auto"/>
            <w:vAlign w:val="center"/>
            <w:hideMark/>
          </w:tcPr>
          <w:p w14:paraId="68443ACB" w14:textId="3C9724EC"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7 563,78</w:t>
            </w:r>
          </w:p>
        </w:tc>
        <w:tc>
          <w:tcPr>
            <w:tcW w:w="1016" w:type="dxa"/>
            <w:tcBorders>
              <w:top w:val="nil"/>
              <w:left w:val="nil"/>
              <w:bottom w:val="single" w:sz="4" w:space="0" w:color="C0C0C0"/>
              <w:right w:val="single" w:sz="4" w:space="0" w:color="C0C0C0"/>
            </w:tcBorders>
            <w:shd w:val="clear" w:color="auto" w:fill="auto"/>
            <w:vAlign w:val="center"/>
            <w:hideMark/>
          </w:tcPr>
          <w:p w14:paraId="1C906B98" w14:textId="27BCBBD4"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592,05</w:t>
            </w:r>
          </w:p>
        </w:tc>
        <w:tc>
          <w:tcPr>
            <w:tcW w:w="977" w:type="dxa"/>
            <w:tcBorders>
              <w:top w:val="nil"/>
              <w:left w:val="nil"/>
              <w:bottom w:val="single" w:sz="4" w:space="0" w:color="C0C0C0"/>
              <w:right w:val="single" w:sz="4" w:space="0" w:color="C0C0C0"/>
            </w:tcBorders>
            <w:shd w:val="clear" w:color="auto" w:fill="auto"/>
            <w:vAlign w:val="center"/>
            <w:hideMark/>
          </w:tcPr>
          <w:p w14:paraId="6B7C64A2" w14:textId="22ED7798"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8 043,89</w:t>
            </w:r>
          </w:p>
        </w:tc>
        <w:tc>
          <w:tcPr>
            <w:tcW w:w="736" w:type="dxa"/>
            <w:tcBorders>
              <w:top w:val="nil"/>
              <w:left w:val="nil"/>
              <w:bottom w:val="single" w:sz="4" w:space="0" w:color="C0C0C0"/>
              <w:right w:val="single" w:sz="4" w:space="0" w:color="C0C0C0"/>
            </w:tcBorders>
            <w:shd w:val="clear" w:color="auto" w:fill="auto"/>
            <w:vAlign w:val="center"/>
            <w:hideMark/>
          </w:tcPr>
          <w:p w14:paraId="1E2D8075" w14:textId="43264BCF"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4 021,95</w:t>
            </w:r>
          </w:p>
        </w:tc>
        <w:tc>
          <w:tcPr>
            <w:tcW w:w="736" w:type="dxa"/>
            <w:tcBorders>
              <w:top w:val="nil"/>
              <w:left w:val="nil"/>
              <w:bottom w:val="single" w:sz="4" w:space="0" w:color="C0C0C0"/>
              <w:right w:val="single" w:sz="4" w:space="0" w:color="C0C0C0"/>
            </w:tcBorders>
            <w:shd w:val="clear" w:color="auto" w:fill="auto"/>
            <w:vAlign w:val="center"/>
            <w:hideMark/>
          </w:tcPr>
          <w:p w14:paraId="52A5C7AB" w14:textId="6F3226B1"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4 021,95</w:t>
            </w:r>
          </w:p>
        </w:tc>
        <w:tc>
          <w:tcPr>
            <w:tcW w:w="558" w:type="dxa"/>
            <w:tcBorders>
              <w:top w:val="nil"/>
              <w:left w:val="nil"/>
              <w:bottom w:val="nil"/>
              <w:right w:val="nil"/>
            </w:tcBorders>
            <w:shd w:val="clear" w:color="auto" w:fill="auto"/>
            <w:vAlign w:val="center"/>
            <w:hideMark/>
          </w:tcPr>
          <w:p w14:paraId="3CE9C9AE" w14:textId="77777777" w:rsidR="002D6194" w:rsidRPr="0097039E" w:rsidRDefault="002D6194" w:rsidP="002D6194">
            <w:pPr>
              <w:jc w:val="center"/>
              <w:rPr>
                <w:rFonts w:ascii="Tahoma" w:hAnsi="Tahoma" w:cs="Tahoma"/>
                <w:b/>
                <w:bCs/>
                <w:sz w:val="11"/>
                <w:szCs w:val="11"/>
              </w:rPr>
            </w:pPr>
          </w:p>
        </w:tc>
        <w:tc>
          <w:tcPr>
            <w:tcW w:w="1511" w:type="dxa"/>
            <w:tcBorders>
              <w:top w:val="nil"/>
              <w:left w:val="nil"/>
              <w:bottom w:val="nil"/>
              <w:right w:val="nil"/>
            </w:tcBorders>
            <w:shd w:val="clear" w:color="auto" w:fill="auto"/>
            <w:vAlign w:val="center"/>
            <w:hideMark/>
          </w:tcPr>
          <w:p w14:paraId="6FEAFAE4" w14:textId="77777777" w:rsidR="002D6194" w:rsidRPr="0097039E" w:rsidRDefault="002D6194" w:rsidP="002D6194">
            <w:pPr>
              <w:rPr>
                <w:sz w:val="11"/>
                <w:szCs w:val="11"/>
              </w:rPr>
            </w:pPr>
          </w:p>
        </w:tc>
      </w:tr>
      <w:tr w:rsidR="0097039E" w:rsidRPr="0097039E" w14:paraId="29EEBBF5" w14:textId="77777777" w:rsidTr="0097039E">
        <w:trPr>
          <w:trHeight w:val="225"/>
          <w:jc w:val="center"/>
        </w:trPr>
        <w:tc>
          <w:tcPr>
            <w:tcW w:w="345" w:type="dxa"/>
            <w:tcBorders>
              <w:top w:val="nil"/>
              <w:left w:val="nil"/>
              <w:bottom w:val="nil"/>
              <w:right w:val="nil"/>
            </w:tcBorders>
            <w:shd w:val="clear" w:color="auto" w:fill="auto"/>
            <w:vAlign w:val="center"/>
            <w:hideMark/>
          </w:tcPr>
          <w:p w14:paraId="5728012E" w14:textId="77777777" w:rsidR="002D6194" w:rsidRPr="0097039E" w:rsidRDefault="002D6194" w:rsidP="002D6194">
            <w:pPr>
              <w:rPr>
                <w:sz w:val="11"/>
                <w:szCs w:val="11"/>
              </w:rPr>
            </w:pPr>
          </w:p>
        </w:tc>
        <w:tc>
          <w:tcPr>
            <w:tcW w:w="297" w:type="dxa"/>
            <w:tcBorders>
              <w:top w:val="nil"/>
              <w:left w:val="nil"/>
              <w:bottom w:val="nil"/>
              <w:right w:val="nil"/>
            </w:tcBorders>
            <w:shd w:val="clear" w:color="auto" w:fill="auto"/>
            <w:vAlign w:val="center"/>
            <w:hideMark/>
          </w:tcPr>
          <w:p w14:paraId="34C215C8" w14:textId="77777777" w:rsidR="002D6194" w:rsidRPr="0097039E" w:rsidRDefault="002D6194" w:rsidP="002D6194">
            <w:pPr>
              <w:rPr>
                <w:sz w:val="11"/>
                <w:szCs w:val="11"/>
              </w:rPr>
            </w:pPr>
          </w:p>
        </w:tc>
        <w:tc>
          <w:tcPr>
            <w:tcW w:w="574" w:type="dxa"/>
            <w:tcBorders>
              <w:top w:val="nil"/>
              <w:left w:val="nil"/>
              <w:bottom w:val="nil"/>
              <w:right w:val="nil"/>
            </w:tcBorders>
            <w:shd w:val="clear" w:color="auto" w:fill="auto"/>
            <w:vAlign w:val="center"/>
            <w:hideMark/>
          </w:tcPr>
          <w:p w14:paraId="14CA6BDB" w14:textId="77777777" w:rsidR="002D6194" w:rsidRPr="0097039E" w:rsidRDefault="002D6194" w:rsidP="002D6194">
            <w:pPr>
              <w:rPr>
                <w:sz w:val="11"/>
                <w:szCs w:val="11"/>
              </w:rPr>
            </w:pPr>
          </w:p>
        </w:tc>
        <w:tc>
          <w:tcPr>
            <w:tcW w:w="1488" w:type="dxa"/>
            <w:tcBorders>
              <w:top w:val="nil"/>
              <w:left w:val="single" w:sz="4" w:space="0" w:color="C0C0C0"/>
              <w:bottom w:val="single" w:sz="4" w:space="0" w:color="C0C0C0"/>
              <w:right w:val="single" w:sz="4" w:space="0" w:color="C0C0C0"/>
            </w:tcBorders>
            <w:shd w:val="clear" w:color="000000" w:fill="B1A0C7"/>
            <w:vAlign w:val="center"/>
            <w:hideMark/>
          </w:tcPr>
          <w:p w14:paraId="34986E00"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Амортизация</w:t>
            </w:r>
          </w:p>
        </w:tc>
        <w:tc>
          <w:tcPr>
            <w:tcW w:w="881" w:type="dxa"/>
            <w:tcBorders>
              <w:top w:val="nil"/>
              <w:left w:val="nil"/>
              <w:bottom w:val="single" w:sz="4" w:space="0" w:color="C0C0C0"/>
              <w:right w:val="single" w:sz="4" w:space="0" w:color="C0C0C0"/>
            </w:tcBorders>
            <w:shd w:val="clear" w:color="auto" w:fill="auto"/>
            <w:vAlign w:val="center"/>
            <w:hideMark/>
          </w:tcPr>
          <w:p w14:paraId="56C0CDB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auto" w:fill="auto"/>
            <w:vAlign w:val="center"/>
            <w:hideMark/>
          </w:tcPr>
          <w:p w14:paraId="3DA1C066" w14:textId="037D59D2"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852" w:type="dxa"/>
            <w:tcBorders>
              <w:top w:val="nil"/>
              <w:left w:val="nil"/>
              <w:bottom w:val="single" w:sz="4" w:space="0" w:color="C0C0C0"/>
              <w:right w:val="single" w:sz="4" w:space="0" w:color="C0C0C0"/>
            </w:tcBorders>
            <w:shd w:val="clear" w:color="auto" w:fill="auto"/>
            <w:vAlign w:val="center"/>
            <w:hideMark/>
          </w:tcPr>
          <w:p w14:paraId="015EE2BF" w14:textId="3744B60D"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850" w:type="dxa"/>
            <w:tcBorders>
              <w:top w:val="nil"/>
              <w:left w:val="nil"/>
              <w:bottom w:val="single" w:sz="4" w:space="0" w:color="C0C0C0"/>
              <w:right w:val="single" w:sz="4" w:space="0" w:color="C0C0C0"/>
            </w:tcBorders>
            <w:shd w:val="clear" w:color="auto" w:fill="auto"/>
            <w:vAlign w:val="center"/>
            <w:hideMark/>
          </w:tcPr>
          <w:p w14:paraId="302D7D20" w14:textId="07051710"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286,41</w:t>
            </w:r>
          </w:p>
        </w:tc>
        <w:tc>
          <w:tcPr>
            <w:tcW w:w="842" w:type="dxa"/>
            <w:tcBorders>
              <w:top w:val="nil"/>
              <w:left w:val="nil"/>
              <w:bottom w:val="single" w:sz="4" w:space="0" w:color="C0C0C0"/>
              <w:right w:val="single" w:sz="4" w:space="0" w:color="C0C0C0"/>
            </w:tcBorders>
            <w:shd w:val="clear" w:color="auto" w:fill="auto"/>
            <w:vAlign w:val="center"/>
            <w:hideMark/>
          </w:tcPr>
          <w:p w14:paraId="5C25EFE5" w14:textId="1BC8469C"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950" w:type="dxa"/>
            <w:tcBorders>
              <w:top w:val="nil"/>
              <w:left w:val="nil"/>
              <w:bottom w:val="single" w:sz="4" w:space="0" w:color="C0C0C0"/>
              <w:right w:val="single" w:sz="4" w:space="0" w:color="C0C0C0"/>
            </w:tcBorders>
            <w:shd w:val="clear" w:color="auto" w:fill="auto"/>
            <w:vAlign w:val="center"/>
            <w:hideMark/>
          </w:tcPr>
          <w:p w14:paraId="3670FD2B" w14:textId="3857BA60"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877" w:type="dxa"/>
            <w:tcBorders>
              <w:top w:val="nil"/>
              <w:left w:val="nil"/>
              <w:bottom w:val="single" w:sz="4" w:space="0" w:color="C0C0C0"/>
              <w:right w:val="single" w:sz="4" w:space="0" w:color="C0C0C0"/>
            </w:tcBorders>
            <w:shd w:val="clear" w:color="auto" w:fill="auto"/>
            <w:vAlign w:val="center"/>
            <w:hideMark/>
          </w:tcPr>
          <w:p w14:paraId="27AD3C08" w14:textId="42C9BAF3"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279,08</w:t>
            </w:r>
          </w:p>
        </w:tc>
        <w:tc>
          <w:tcPr>
            <w:tcW w:w="980" w:type="dxa"/>
            <w:tcBorders>
              <w:top w:val="nil"/>
              <w:left w:val="nil"/>
              <w:bottom w:val="single" w:sz="4" w:space="0" w:color="C0C0C0"/>
              <w:right w:val="single" w:sz="4" w:space="0" w:color="C0C0C0"/>
            </w:tcBorders>
            <w:shd w:val="clear" w:color="auto" w:fill="auto"/>
            <w:vAlign w:val="center"/>
            <w:hideMark/>
          </w:tcPr>
          <w:p w14:paraId="3BE4B77A" w14:textId="72004057"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279,08</w:t>
            </w:r>
          </w:p>
        </w:tc>
        <w:tc>
          <w:tcPr>
            <w:tcW w:w="1016" w:type="dxa"/>
            <w:tcBorders>
              <w:top w:val="nil"/>
              <w:left w:val="nil"/>
              <w:bottom w:val="single" w:sz="4" w:space="0" w:color="C0C0C0"/>
              <w:right w:val="single" w:sz="4" w:space="0" w:color="C0C0C0"/>
            </w:tcBorders>
            <w:shd w:val="clear" w:color="auto" w:fill="auto"/>
            <w:vAlign w:val="center"/>
            <w:hideMark/>
          </w:tcPr>
          <w:p w14:paraId="505FA27B" w14:textId="43665091"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977" w:type="dxa"/>
            <w:tcBorders>
              <w:top w:val="nil"/>
              <w:left w:val="nil"/>
              <w:bottom w:val="single" w:sz="4" w:space="0" w:color="C0C0C0"/>
              <w:right w:val="single" w:sz="4" w:space="0" w:color="C0C0C0"/>
            </w:tcBorders>
            <w:shd w:val="clear" w:color="auto" w:fill="auto"/>
            <w:vAlign w:val="center"/>
            <w:hideMark/>
          </w:tcPr>
          <w:p w14:paraId="7FE91661" w14:textId="3B6C6061"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736" w:type="dxa"/>
            <w:tcBorders>
              <w:top w:val="nil"/>
              <w:left w:val="nil"/>
              <w:bottom w:val="single" w:sz="4" w:space="0" w:color="C0C0C0"/>
              <w:right w:val="single" w:sz="4" w:space="0" w:color="C0C0C0"/>
            </w:tcBorders>
            <w:shd w:val="clear" w:color="auto" w:fill="auto"/>
            <w:vAlign w:val="center"/>
            <w:hideMark/>
          </w:tcPr>
          <w:p w14:paraId="2C0C954E" w14:textId="4D2B24C7"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736" w:type="dxa"/>
            <w:tcBorders>
              <w:top w:val="nil"/>
              <w:left w:val="nil"/>
              <w:bottom w:val="single" w:sz="4" w:space="0" w:color="C0C0C0"/>
              <w:right w:val="single" w:sz="4" w:space="0" w:color="C0C0C0"/>
            </w:tcBorders>
            <w:shd w:val="clear" w:color="auto" w:fill="auto"/>
            <w:vAlign w:val="center"/>
            <w:hideMark/>
          </w:tcPr>
          <w:p w14:paraId="79C893CB" w14:textId="1B3A4DC7"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558" w:type="dxa"/>
            <w:tcBorders>
              <w:top w:val="nil"/>
              <w:left w:val="nil"/>
              <w:bottom w:val="nil"/>
              <w:right w:val="nil"/>
            </w:tcBorders>
            <w:shd w:val="clear" w:color="auto" w:fill="auto"/>
            <w:vAlign w:val="center"/>
            <w:hideMark/>
          </w:tcPr>
          <w:p w14:paraId="1EDAD75F" w14:textId="77777777" w:rsidR="002D6194" w:rsidRPr="0097039E" w:rsidRDefault="002D6194" w:rsidP="002D6194">
            <w:pPr>
              <w:jc w:val="center"/>
              <w:rPr>
                <w:rFonts w:ascii="Tahoma" w:hAnsi="Tahoma" w:cs="Tahoma"/>
                <w:b/>
                <w:bCs/>
                <w:sz w:val="11"/>
                <w:szCs w:val="11"/>
              </w:rPr>
            </w:pPr>
          </w:p>
        </w:tc>
        <w:tc>
          <w:tcPr>
            <w:tcW w:w="1511" w:type="dxa"/>
            <w:tcBorders>
              <w:top w:val="nil"/>
              <w:left w:val="nil"/>
              <w:bottom w:val="nil"/>
              <w:right w:val="nil"/>
            </w:tcBorders>
            <w:shd w:val="clear" w:color="auto" w:fill="auto"/>
            <w:vAlign w:val="center"/>
            <w:hideMark/>
          </w:tcPr>
          <w:p w14:paraId="4C851E78" w14:textId="77777777" w:rsidR="002D6194" w:rsidRPr="0097039E" w:rsidRDefault="002D6194" w:rsidP="002D6194">
            <w:pPr>
              <w:rPr>
                <w:sz w:val="11"/>
                <w:szCs w:val="11"/>
              </w:rPr>
            </w:pPr>
          </w:p>
        </w:tc>
      </w:tr>
      <w:tr w:rsidR="0097039E" w:rsidRPr="0097039E" w14:paraId="280D942D" w14:textId="77777777" w:rsidTr="0097039E">
        <w:trPr>
          <w:trHeight w:val="225"/>
          <w:jc w:val="center"/>
        </w:trPr>
        <w:tc>
          <w:tcPr>
            <w:tcW w:w="345" w:type="dxa"/>
            <w:tcBorders>
              <w:top w:val="nil"/>
              <w:left w:val="nil"/>
              <w:bottom w:val="nil"/>
              <w:right w:val="nil"/>
            </w:tcBorders>
            <w:shd w:val="clear" w:color="auto" w:fill="auto"/>
            <w:vAlign w:val="center"/>
            <w:hideMark/>
          </w:tcPr>
          <w:p w14:paraId="46AD8217" w14:textId="77777777" w:rsidR="002D6194" w:rsidRPr="0097039E" w:rsidRDefault="002D6194" w:rsidP="002D6194">
            <w:pPr>
              <w:rPr>
                <w:sz w:val="11"/>
                <w:szCs w:val="11"/>
              </w:rPr>
            </w:pPr>
          </w:p>
        </w:tc>
        <w:tc>
          <w:tcPr>
            <w:tcW w:w="297" w:type="dxa"/>
            <w:tcBorders>
              <w:top w:val="nil"/>
              <w:left w:val="nil"/>
              <w:bottom w:val="nil"/>
              <w:right w:val="nil"/>
            </w:tcBorders>
            <w:shd w:val="clear" w:color="auto" w:fill="auto"/>
            <w:vAlign w:val="center"/>
            <w:hideMark/>
          </w:tcPr>
          <w:p w14:paraId="09648F44" w14:textId="77777777" w:rsidR="002D6194" w:rsidRPr="0097039E" w:rsidRDefault="002D6194" w:rsidP="002D6194">
            <w:pPr>
              <w:rPr>
                <w:sz w:val="11"/>
                <w:szCs w:val="11"/>
              </w:rPr>
            </w:pPr>
          </w:p>
        </w:tc>
        <w:tc>
          <w:tcPr>
            <w:tcW w:w="574" w:type="dxa"/>
            <w:tcBorders>
              <w:top w:val="nil"/>
              <w:left w:val="nil"/>
              <w:bottom w:val="nil"/>
              <w:right w:val="nil"/>
            </w:tcBorders>
            <w:shd w:val="clear" w:color="auto" w:fill="auto"/>
            <w:vAlign w:val="center"/>
            <w:hideMark/>
          </w:tcPr>
          <w:p w14:paraId="71D8CE2F" w14:textId="77777777" w:rsidR="002D6194" w:rsidRPr="0097039E" w:rsidRDefault="002D6194" w:rsidP="002D6194">
            <w:pPr>
              <w:rPr>
                <w:sz w:val="11"/>
                <w:szCs w:val="11"/>
              </w:rPr>
            </w:pPr>
          </w:p>
        </w:tc>
        <w:tc>
          <w:tcPr>
            <w:tcW w:w="1488" w:type="dxa"/>
            <w:tcBorders>
              <w:top w:val="nil"/>
              <w:left w:val="single" w:sz="4" w:space="0" w:color="C0C0C0"/>
              <w:bottom w:val="single" w:sz="4" w:space="0" w:color="C0C0C0"/>
              <w:right w:val="single" w:sz="4" w:space="0" w:color="C0C0C0"/>
            </w:tcBorders>
            <w:shd w:val="clear" w:color="000000" w:fill="00B0F0"/>
            <w:vAlign w:val="center"/>
            <w:hideMark/>
          </w:tcPr>
          <w:p w14:paraId="256AE0E7"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Нормативная прибыль</w:t>
            </w:r>
          </w:p>
        </w:tc>
        <w:tc>
          <w:tcPr>
            <w:tcW w:w="881" w:type="dxa"/>
            <w:tcBorders>
              <w:top w:val="nil"/>
              <w:left w:val="nil"/>
              <w:bottom w:val="single" w:sz="4" w:space="0" w:color="C0C0C0"/>
              <w:right w:val="single" w:sz="4" w:space="0" w:color="C0C0C0"/>
            </w:tcBorders>
            <w:shd w:val="clear" w:color="auto" w:fill="auto"/>
            <w:vAlign w:val="center"/>
            <w:hideMark/>
          </w:tcPr>
          <w:p w14:paraId="1042D344"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auto" w:fill="auto"/>
            <w:vAlign w:val="center"/>
            <w:hideMark/>
          </w:tcPr>
          <w:p w14:paraId="6EAF86E8" w14:textId="28927663"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852" w:type="dxa"/>
            <w:tcBorders>
              <w:top w:val="nil"/>
              <w:left w:val="nil"/>
              <w:bottom w:val="single" w:sz="4" w:space="0" w:color="C0C0C0"/>
              <w:right w:val="single" w:sz="4" w:space="0" w:color="C0C0C0"/>
            </w:tcBorders>
            <w:shd w:val="clear" w:color="auto" w:fill="auto"/>
            <w:vAlign w:val="center"/>
            <w:hideMark/>
          </w:tcPr>
          <w:p w14:paraId="5ED75CC1" w14:textId="12433833"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850" w:type="dxa"/>
            <w:tcBorders>
              <w:top w:val="nil"/>
              <w:left w:val="nil"/>
              <w:bottom w:val="single" w:sz="4" w:space="0" w:color="C0C0C0"/>
              <w:right w:val="single" w:sz="4" w:space="0" w:color="C0C0C0"/>
            </w:tcBorders>
            <w:shd w:val="clear" w:color="auto" w:fill="auto"/>
            <w:vAlign w:val="center"/>
            <w:hideMark/>
          </w:tcPr>
          <w:p w14:paraId="070E364D" w14:textId="3449D76D"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842" w:type="dxa"/>
            <w:tcBorders>
              <w:top w:val="nil"/>
              <w:left w:val="nil"/>
              <w:bottom w:val="single" w:sz="4" w:space="0" w:color="C0C0C0"/>
              <w:right w:val="single" w:sz="4" w:space="0" w:color="C0C0C0"/>
            </w:tcBorders>
            <w:shd w:val="clear" w:color="auto" w:fill="auto"/>
            <w:vAlign w:val="center"/>
            <w:hideMark/>
          </w:tcPr>
          <w:p w14:paraId="4745E7D0" w14:textId="43162B7E"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950" w:type="dxa"/>
            <w:tcBorders>
              <w:top w:val="nil"/>
              <w:left w:val="nil"/>
              <w:bottom w:val="single" w:sz="4" w:space="0" w:color="C0C0C0"/>
              <w:right w:val="single" w:sz="4" w:space="0" w:color="C0C0C0"/>
            </w:tcBorders>
            <w:shd w:val="clear" w:color="auto" w:fill="auto"/>
            <w:vAlign w:val="center"/>
            <w:hideMark/>
          </w:tcPr>
          <w:p w14:paraId="5FDAE71C" w14:textId="48078810"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877" w:type="dxa"/>
            <w:tcBorders>
              <w:top w:val="nil"/>
              <w:left w:val="nil"/>
              <w:bottom w:val="single" w:sz="4" w:space="0" w:color="C0C0C0"/>
              <w:right w:val="single" w:sz="4" w:space="0" w:color="C0C0C0"/>
            </w:tcBorders>
            <w:shd w:val="clear" w:color="auto" w:fill="auto"/>
            <w:vAlign w:val="center"/>
            <w:hideMark/>
          </w:tcPr>
          <w:p w14:paraId="6BE10120" w14:textId="4A808AA3"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85,91</w:t>
            </w:r>
          </w:p>
        </w:tc>
        <w:tc>
          <w:tcPr>
            <w:tcW w:w="980" w:type="dxa"/>
            <w:tcBorders>
              <w:top w:val="nil"/>
              <w:left w:val="nil"/>
              <w:bottom w:val="single" w:sz="4" w:space="0" w:color="C0C0C0"/>
              <w:right w:val="single" w:sz="4" w:space="0" w:color="C0C0C0"/>
            </w:tcBorders>
            <w:shd w:val="clear" w:color="auto" w:fill="auto"/>
            <w:vAlign w:val="center"/>
            <w:hideMark/>
          </w:tcPr>
          <w:p w14:paraId="31F50E4E" w14:textId="5DA6D097"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85,91</w:t>
            </w:r>
          </w:p>
        </w:tc>
        <w:tc>
          <w:tcPr>
            <w:tcW w:w="1016" w:type="dxa"/>
            <w:tcBorders>
              <w:top w:val="nil"/>
              <w:left w:val="nil"/>
              <w:bottom w:val="single" w:sz="4" w:space="0" w:color="C0C0C0"/>
              <w:right w:val="single" w:sz="4" w:space="0" w:color="C0C0C0"/>
            </w:tcBorders>
            <w:shd w:val="clear" w:color="auto" w:fill="auto"/>
            <w:vAlign w:val="center"/>
            <w:hideMark/>
          </w:tcPr>
          <w:p w14:paraId="21328C8C" w14:textId="1B42B9BE"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977" w:type="dxa"/>
            <w:tcBorders>
              <w:top w:val="nil"/>
              <w:left w:val="nil"/>
              <w:bottom w:val="single" w:sz="4" w:space="0" w:color="C0C0C0"/>
              <w:right w:val="single" w:sz="4" w:space="0" w:color="C0C0C0"/>
            </w:tcBorders>
            <w:shd w:val="clear" w:color="auto" w:fill="auto"/>
            <w:vAlign w:val="center"/>
            <w:hideMark/>
          </w:tcPr>
          <w:p w14:paraId="2B4691E8" w14:textId="49837B6B"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736" w:type="dxa"/>
            <w:tcBorders>
              <w:top w:val="nil"/>
              <w:left w:val="nil"/>
              <w:bottom w:val="single" w:sz="4" w:space="0" w:color="C0C0C0"/>
              <w:right w:val="single" w:sz="4" w:space="0" w:color="C0C0C0"/>
            </w:tcBorders>
            <w:shd w:val="clear" w:color="auto" w:fill="auto"/>
            <w:vAlign w:val="center"/>
            <w:hideMark/>
          </w:tcPr>
          <w:p w14:paraId="4D5829DA" w14:textId="4CF4E806"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736" w:type="dxa"/>
            <w:tcBorders>
              <w:top w:val="nil"/>
              <w:left w:val="nil"/>
              <w:bottom w:val="single" w:sz="4" w:space="0" w:color="C0C0C0"/>
              <w:right w:val="single" w:sz="4" w:space="0" w:color="C0C0C0"/>
            </w:tcBorders>
            <w:shd w:val="clear" w:color="auto" w:fill="auto"/>
            <w:vAlign w:val="center"/>
            <w:hideMark/>
          </w:tcPr>
          <w:p w14:paraId="4A4A6F5B" w14:textId="4B3E6F16"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558" w:type="dxa"/>
            <w:tcBorders>
              <w:top w:val="nil"/>
              <w:left w:val="nil"/>
              <w:bottom w:val="nil"/>
              <w:right w:val="nil"/>
            </w:tcBorders>
            <w:shd w:val="clear" w:color="auto" w:fill="auto"/>
            <w:vAlign w:val="center"/>
            <w:hideMark/>
          </w:tcPr>
          <w:p w14:paraId="249EC3C3" w14:textId="77777777" w:rsidR="002D6194" w:rsidRPr="0097039E" w:rsidRDefault="002D6194" w:rsidP="002D6194">
            <w:pPr>
              <w:jc w:val="center"/>
              <w:rPr>
                <w:rFonts w:ascii="Tahoma" w:hAnsi="Tahoma" w:cs="Tahoma"/>
                <w:b/>
                <w:bCs/>
                <w:sz w:val="11"/>
                <w:szCs w:val="11"/>
              </w:rPr>
            </w:pPr>
          </w:p>
        </w:tc>
        <w:tc>
          <w:tcPr>
            <w:tcW w:w="1511" w:type="dxa"/>
            <w:tcBorders>
              <w:top w:val="nil"/>
              <w:left w:val="nil"/>
              <w:bottom w:val="nil"/>
              <w:right w:val="nil"/>
            </w:tcBorders>
            <w:shd w:val="clear" w:color="auto" w:fill="auto"/>
            <w:vAlign w:val="center"/>
            <w:hideMark/>
          </w:tcPr>
          <w:p w14:paraId="79C8D12D" w14:textId="77777777" w:rsidR="002D6194" w:rsidRPr="0097039E" w:rsidRDefault="002D6194" w:rsidP="002D6194">
            <w:pPr>
              <w:rPr>
                <w:sz w:val="11"/>
                <w:szCs w:val="11"/>
              </w:rPr>
            </w:pPr>
          </w:p>
        </w:tc>
      </w:tr>
      <w:tr w:rsidR="0097039E" w:rsidRPr="0097039E" w14:paraId="5F2F52E7" w14:textId="77777777" w:rsidTr="0097039E">
        <w:trPr>
          <w:trHeight w:val="225"/>
          <w:jc w:val="center"/>
        </w:trPr>
        <w:tc>
          <w:tcPr>
            <w:tcW w:w="345" w:type="dxa"/>
            <w:tcBorders>
              <w:top w:val="nil"/>
              <w:left w:val="nil"/>
              <w:bottom w:val="nil"/>
              <w:right w:val="nil"/>
            </w:tcBorders>
            <w:shd w:val="clear" w:color="auto" w:fill="auto"/>
            <w:vAlign w:val="center"/>
            <w:hideMark/>
          </w:tcPr>
          <w:p w14:paraId="2BFA3A52" w14:textId="77777777" w:rsidR="002D6194" w:rsidRPr="0097039E" w:rsidRDefault="002D6194" w:rsidP="002D6194">
            <w:pPr>
              <w:rPr>
                <w:sz w:val="11"/>
                <w:szCs w:val="11"/>
              </w:rPr>
            </w:pPr>
          </w:p>
        </w:tc>
        <w:tc>
          <w:tcPr>
            <w:tcW w:w="297" w:type="dxa"/>
            <w:tcBorders>
              <w:top w:val="nil"/>
              <w:left w:val="nil"/>
              <w:bottom w:val="nil"/>
              <w:right w:val="nil"/>
            </w:tcBorders>
            <w:shd w:val="clear" w:color="auto" w:fill="auto"/>
            <w:vAlign w:val="center"/>
            <w:hideMark/>
          </w:tcPr>
          <w:p w14:paraId="399C2991" w14:textId="77777777" w:rsidR="002D6194" w:rsidRPr="0097039E" w:rsidRDefault="002D6194" w:rsidP="002D6194">
            <w:pPr>
              <w:rPr>
                <w:sz w:val="11"/>
                <w:szCs w:val="11"/>
              </w:rPr>
            </w:pPr>
          </w:p>
        </w:tc>
        <w:tc>
          <w:tcPr>
            <w:tcW w:w="574" w:type="dxa"/>
            <w:tcBorders>
              <w:top w:val="nil"/>
              <w:left w:val="nil"/>
              <w:bottom w:val="nil"/>
              <w:right w:val="nil"/>
            </w:tcBorders>
            <w:shd w:val="clear" w:color="auto" w:fill="auto"/>
            <w:vAlign w:val="center"/>
            <w:hideMark/>
          </w:tcPr>
          <w:p w14:paraId="36F367FC" w14:textId="77777777" w:rsidR="002D6194" w:rsidRPr="0097039E" w:rsidRDefault="002D6194" w:rsidP="002D6194">
            <w:pPr>
              <w:rPr>
                <w:sz w:val="11"/>
                <w:szCs w:val="11"/>
              </w:rPr>
            </w:pPr>
          </w:p>
        </w:tc>
        <w:tc>
          <w:tcPr>
            <w:tcW w:w="1488" w:type="dxa"/>
            <w:tcBorders>
              <w:top w:val="nil"/>
              <w:left w:val="single" w:sz="4" w:space="0" w:color="C0C0C0"/>
              <w:bottom w:val="single" w:sz="4" w:space="0" w:color="C0C0C0"/>
              <w:right w:val="single" w:sz="4" w:space="0" w:color="C0C0C0"/>
            </w:tcBorders>
            <w:shd w:val="clear" w:color="000000" w:fill="B7DEE8"/>
            <w:vAlign w:val="center"/>
            <w:hideMark/>
          </w:tcPr>
          <w:p w14:paraId="32E8ECE3"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Расчетная предпринимательская прибыль</w:t>
            </w:r>
          </w:p>
        </w:tc>
        <w:tc>
          <w:tcPr>
            <w:tcW w:w="881" w:type="dxa"/>
            <w:tcBorders>
              <w:top w:val="nil"/>
              <w:left w:val="nil"/>
              <w:bottom w:val="single" w:sz="4" w:space="0" w:color="C0C0C0"/>
              <w:right w:val="single" w:sz="4" w:space="0" w:color="C0C0C0"/>
            </w:tcBorders>
            <w:shd w:val="clear" w:color="auto" w:fill="auto"/>
            <w:vAlign w:val="center"/>
            <w:hideMark/>
          </w:tcPr>
          <w:p w14:paraId="2CD49F1A"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auto" w:fill="auto"/>
            <w:vAlign w:val="center"/>
            <w:hideMark/>
          </w:tcPr>
          <w:p w14:paraId="73E86BBA" w14:textId="5215F9D6"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852" w:type="dxa"/>
            <w:tcBorders>
              <w:top w:val="nil"/>
              <w:left w:val="nil"/>
              <w:bottom w:val="single" w:sz="4" w:space="0" w:color="C0C0C0"/>
              <w:right w:val="single" w:sz="4" w:space="0" w:color="C0C0C0"/>
            </w:tcBorders>
            <w:shd w:val="clear" w:color="auto" w:fill="auto"/>
            <w:vAlign w:val="center"/>
            <w:hideMark/>
          </w:tcPr>
          <w:p w14:paraId="3679C31F" w14:textId="18356843"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850" w:type="dxa"/>
            <w:tcBorders>
              <w:top w:val="nil"/>
              <w:left w:val="nil"/>
              <w:bottom w:val="single" w:sz="4" w:space="0" w:color="C0C0C0"/>
              <w:right w:val="single" w:sz="4" w:space="0" w:color="C0C0C0"/>
            </w:tcBorders>
            <w:shd w:val="clear" w:color="auto" w:fill="auto"/>
            <w:vAlign w:val="center"/>
            <w:hideMark/>
          </w:tcPr>
          <w:p w14:paraId="783F3C2C" w14:textId="5A5E92A8"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842" w:type="dxa"/>
            <w:tcBorders>
              <w:top w:val="nil"/>
              <w:left w:val="nil"/>
              <w:bottom w:val="single" w:sz="4" w:space="0" w:color="C0C0C0"/>
              <w:right w:val="single" w:sz="4" w:space="0" w:color="C0C0C0"/>
            </w:tcBorders>
            <w:shd w:val="clear" w:color="auto" w:fill="auto"/>
            <w:vAlign w:val="center"/>
            <w:hideMark/>
          </w:tcPr>
          <w:p w14:paraId="2CF461DE" w14:textId="5317D3B9"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950" w:type="dxa"/>
            <w:tcBorders>
              <w:top w:val="nil"/>
              <w:left w:val="nil"/>
              <w:bottom w:val="single" w:sz="4" w:space="0" w:color="C0C0C0"/>
              <w:right w:val="single" w:sz="4" w:space="0" w:color="C0C0C0"/>
            </w:tcBorders>
            <w:shd w:val="clear" w:color="auto" w:fill="auto"/>
            <w:vAlign w:val="center"/>
            <w:hideMark/>
          </w:tcPr>
          <w:p w14:paraId="365B3B1F" w14:textId="41951EF6"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877" w:type="dxa"/>
            <w:tcBorders>
              <w:top w:val="nil"/>
              <w:left w:val="nil"/>
              <w:bottom w:val="single" w:sz="4" w:space="0" w:color="C0C0C0"/>
              <w:right w:val="single" w:sz="4" w:space="0" w:color="C0C0C0"/>
            </w:tcBorders>
            <w:shd w:val="clear" w:color="auto" w:fill="auto"/>
            <w:vAlign w:val="center"/>
            <w:hideMark/>
          </w:tcPr>
          <w:p w14:paraId="64F7D3F3" w14:textId="536F1899"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980" w:type="dxa"/>
            <w:tcBorders>
              <w:top w:val="nil"/>
              <w:left w:val="nil"/>
              <w:bottom w:val="single" w:sz="4" w:space="0" w:color="C0C0C0"/>
              <w:right w:val="single" w:sz="4" w:space="0" w:color="C0C0C0"/>
            </w:tcBorders>
            <w:shd w:val="clear" w:color="auto" w:fill="auto"/>
            <w:vAlign w:val="center"/>
            <w:hideMark/>
          </w:tcPr>
          <w:p w14:paraId="128AFA41" w14:textId="388F01C4"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1016" w:type="dxa"/>
            <w:tcBorders>
              <w:top w:val="nil"/>
              <w:left w:val="nil"/>
              <w:bottom w:val="single" w:sz="4" w:space="0" w:color="C0C0C0"/>
              <w:right w:val="single" w:sz="4" w:space="0" w:color="C0C0C0"/>
            </w:tcBorders>
            <w:shd w:val="clear" w:color="auto" w:fill="auto"/>
            <w:vAlign w:val="center"/>
            <w:hideMark/>
          </w:tcPr>
          <w:p w14:paraId="78AF5571" w14:textId="76BDCE3D"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977" w:type="dxa"/>
            <w:tcBorders>
              <w:top w:val="nil"/>
              <w:left w:val="nil"/>
              <w:bottom w:val="single" w:sz="4" w:space="0" w:color="C0C0C0"/>
              <w:right w:val="single" w:sz="4" w:space="0" w:color="C0C0C0"/>
            </w:tcBorders>
            <w:shd w:val="clear" w:color="auto" w:fill="auto"/>
            <w:vAlign w:val="center"/>
            <w:hideMark/>
          </w:tcPr>
          <w:p w14:paraId="796DDB57" w14:textId="46253B5D"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736" w:type="dxa"/>
            <w:tcBorders>
              <w:top w:val="nil"/>
              <w:left w:val="nil"/>
              <w:bottom w:val="single" w:sz="4" w:space="0" w:color="C0C0C0"/>
              <w:right w:val="single" w:sz="4" w:space="0" w:color="C0C0C0"/>
            </w:tcBorders>
            <w:shd w:val="clear" w:color="auto" w:fill="auto"/>
            <w:vAlign w:val="center"/>
            <w:hideMark/>
          </w:tcPr>
          <w:p w14:paraId="06848C39" w14:textId="03F8B2DC"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736" w:type="dxa"/>
            <w:tcBorders>
              <w:top w:val="nil"/>
              <w:left w:val="nil"/>
              <w:bottom w:val="single" w:sz="4" w:space="0" w:color="C0C0C0"/>
              <w:right w:val="single" w:sz="4" w:space="0" w:color="C0C0C0"/>
            </w:tcBorders>
            <w:shd w:val="clear" w:color="auto" w:fill="auto"/>
            <w:vAlign w:val="center"/>
            <w:hideMark/>
          </w:tcPr>
          <w:p w14:paraId="260424AD" w14:textId="4947614A"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558" w:type="dxa"/>
            <w:tcBorders>
              <w:top w:val="nil"/>
              <w:left w:val="nil"/>
              <w:bottom w:val="nil"/>
              <w:right w:val="nil"/>
            </w:tcBorders>
            <w:shd w:val="clear" w:color="auto" w:fill="auto"/>
            <w:vAlign w:val="center"/>
            <w:hideMark/>
          </w:tcPr>
          <w:p w14:paraId="07FFBCA5" w14:textId="77777777" w:rsidR="002D6194" w:rsidRPr="0097039E" w:rsidRDefault="002D6194" w:rsidP="002D6194">
            <w:pPr>
              <w:jc w:val="center"/>
              <w:rPr>
                <w:rFonts w:ascii="Tahoma" w:hAnsi="Tahoma" w:cs="Tahoma"/>
                <w:b/>
                <w:bCs/>
                <w:sz w:val="11"/>
                <w:szCs w:val="11"/>
              </w:rPr>
            </w:pPr>
          </w:p>
        </w:tc>
        <w:tc>
          <w:tcPr>
            <w:tcW w:w="1511" w:type="dxa"/>
            <w:tcBorders>
              <w:top w:val="nil"/>
              <w:left w:val="nil"/>
              <w:bottom w:val="nil"/>
              <w:right w:val="nil"/>
            </w:tcBorders>
            <w:shd w:val="clear" w:color="auto" w:fill="auto"/>
            <w:vAlign w:val="center"/>
            <w:hideMark/>
          </w:tcPr>
          <w:p w14:paraId="78F4B777" w14:textId="77777777" w:rsidR="002D6194" w:rsidRPr="0097039E" w:rsidRDefault="002D6194" w:rsidP="002D6194">
            <w:pPr>
              <w:rPr>
                <w:sz w:val="11"/>
                <w:szCs w:val="11"/>
              </w:rPr>
            </w:pPr>
          </w:p>
        </w:tc>
      </w:tr>
      <w:tr w:rsidR="0097039E" w:rsidRPr="0097039E" w14:paraId="48B96A85" w14:textId="77777777" w:rsidTr="0097039E">
        <w:trPr>
          <w:trHeight w:val="225"/>
          <w:jc w:val="center"/>
        </w:trPr>
        <w:tc>
          <w:tcPr>
            <w:tcW w:w="345" w:type="dxa"/>
            <w:tcBorders>
              <w:top w:val="nil"/>
              <w:left w:val="nil"/>
              <w:bottom w:val="nil"/>
              <w:right w:val="nil"/>
            </w:tcBorders>
            <w:shd w:val="clear" w:color="auto" w:fill="auto"/>
            <w:vAlign w:val="center"/>
            <w:hideMark/>
          </w:tcPr>
          <w:p w14:paraId="358C5FBB" w14:textId="77777777" w:rsidR="002D6194" w:rsidRPr="0097039E" w:rsidRDefault="002D6194" w:rsidP="002D6194">
            <w:pPr>
              <w:rPr>
                <w:sz w:val="11"/>
                <w:szCs w:val="11"/>
              </w:rPr>
            </w:pPr>
          </w:p>
        </w:tc>
        <w:tc>
          <w:tcPr>
            <w:tcW w:w="297" w:type="dxa"/>
            <w:tcBorders>
              <w:top w:val="nil"/>
              <w:left w:val="nil"/>
              <w:bottom w:val="nil"/>
              <w:right w:val="nil"/>
            </w:tcBorders>
            <w:shd w:val="clear" w:color="auto" w:fill="auto"/>
            <w:vAlign w:val="center"/>
            <w:hideMark/>
          </w:tcPr>
          <w:p w14:paraId="65414D6B" w14:textId="77777777" w:rsidR="002D6194" w:rsidRPr="0097039E" w:rsidRDefault="002D6194" w:rsidP="002D6194">
            <w:pPr>
              <w:rPr>
                <w:sz w:val="11"/>
                <w:szCs w:val="11"/>
              </w:rPr>
            </w:pPr>
          </w:p>
        </w:tc>
        <w:tc>
          <w:tcPr>
            <w:tcW w:w="574" w:type="dxa"/>
            <w:tcBorders>
              <w:top w:val="nil"/>
              <w:left w:val="nil"/>
              <w:bottom w:val="nil"/>
              <w:right w:val="nil"/>
            </w:tcBorders>
            <w:shd w:val="clear" w:color="auto" w:fill="auto"/>
            <w:vAlign w:val="center"/>
            <w:hideMark/>
          </w:tcPr>
          <w:p w14:paraId="1543DC76" w14:textId="77777777" w:rsidR="002D6194" w:rsidRPr="0097039E" w:rsidRDefault="002D6194" w:rsidP="002D6194">
            <w:pPr>
              <w:rPr>
                <w:sz w:val="11"/>
                <w:szCs w:val="11"/>
              </w:rPr>
            </w:pPr>
          </w:p>
        </w:tc>
        <w:tc>
          <w:tcPr>
            <w:tcW w:w="1488" w:type="dxa"/>
            <w:tcBorders>
              <w:top w:val="nil"/>
              <w:left w:val="single" w:sz="4" w:space="0" w:color="C0C0C0"/>
              <w:bottom w:val="single" w:sz="4" w:space="0" w:color="C0C0C0"/>
              <w:right w:val="single" w:sz="4" w:space="0" w:color="C0C0C0"/>
            </w:tcBorders>
            <w:shd w:val="clear" w:color="000000" w:fill="C4BD97"/>
            <w:vAlign w:val="center"/>
            <w:hideMark/>
          </w:tcPr>
          <w:p w14:paraId="676D657E"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Корректировки НВВ</w:t>
            </w:r>
          </w:p>
        </w:tc>
        <w:tc>
          <w:tcPr>
            <w:tcW w:w="881" w:type="dxa"/>
            <w:tcBorders>
              <w:top w:val="nil"/>
              <w:left w:val="nil"/>
              <w:bottom w:val="single" w:sz="4" w:space="0" w:color="C0C0C0"/>
              <w:right w:val="single" w:sz="4" w:space="0" w:color="C0C0C0"/>
            </w:tcBorders>
            <w:shd w:val="clear" w:color="auto" w:fill="auto"/>
            <w:vAlign w:val="center"/>
            <w:hideMark/>
          </w:tcPr>
          <w:p w14:paraId="6ADB8FAD"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auto" w:fill="auto"/>
            <w:vAlign w:val="center"/>
            <w:hideMark/>
          </w:tcPr>
          <w:p w14:paraId="0423D830" w14:textId="18E3FDBF"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852" w:type="dxa"/>
            <w:tcBorders>
              <w:top w:val="nil"/>
              <w:left w:val="nil"/>
              <w:bottom w:val="single" w:sz="4" w:space="0" w:color="C0C0C0"/>
              <w:right w:val="single" w:sz="4" w:space="0" w:color="C0C0C0"/>
            </w:tcBorders>
            <w:shd w:val="clear" w:color="auto" w:fill="auto"/>
            <w:vAlign w:val="center"/>
            <w:hideMark/>
          </w:tcPr>
          <w:p w14:paraId="6E29521F" w14:textId="3DDEFFA9"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850" w:type="dxa"/>
            <w:tcBorders>
              <w:top w:val="nil"/>
              <w:left w:val="nil"/>
              <w:bottom w:val="single" w:sz="4" w:space="0" w:color="C0C0C0"/>
              <w:right w:val="single" w:sz="4" w:space="0" w:color="C0C0C0"/>
            </w:tcBorders>
            <w:shd w:val="clear" w:color="auto" w:fill="auto"/>
            <w:vAlign w:val="center"/>
            <w:hideMark/>
          </w:tcPr>
          <w:p w14:paraId="4240614E" w14:textId="19EFDFFD"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842" w:type="dxa"/>
            <w:tcBorders>
              <w:top w:val="nil"/>
              <w:left w:val="nil"/>
              <w:bottom w:val="single" w:sz="4" w:space="0" w:color="C0C0C0"/>
              <w:right w:val="single" w:sz="4" w:space="0" w:color="C0C0C0"/>
            </w:tcBorders>
            <w:shd w:val="clear" w:color="auto" w:fill="auto"/>
            <w:vAlign w:val="center"/>
            <w:hideMark/>
          </w:tcPr>
          <w:p w14:paraId="3AE1B27F" w14:textId="582CEBF6"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950" w:type="dxa"/>
            <w:tcBorders>
              <w:top w:val="nil"/>
              <w:left w:val="nil"/>
              <w:bottom w:val="single" w:sz="4" w:space="0" w:color="C0C0C0"/>
              <w:right w:val="single" w:sz="4" w:space="0" w:color="C0C0C0"/>
            </w:tcBorders>
            <w:shd w:val="clear" w:color="auto" w:fill="auto"/>
            <w:vAlign w:val="center"/>
            <w:hideMark/>
          </w:tcPr>
          <w:p w14:paraId="7F897EB6" w14:textId="1711C0EE"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877" w:type="dxa"/>
            <w:tcBorders>
              <w:top w:val="nil"/>
              <w:left w:val="nil"/>
              <w:bottom w:val="single" w:sz="4" w:space="0" w:color="C0C0C0"/>
              <w:right w:val="single" w:sz="4" w:space="0" w:color="C0C0C0"/>
            </w:tcBorders>
            <w:shd w:val="clear" w:color="auto" w:fill="auto"/>
            <w:vAlign w:val="center"/>
            <w:hideMark/>
          </w:tcPr>
          <w:p w14:paraId="58CEFE62" w14:textId="212F12A3"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980" w:type="dxa"/>
            <w:tcBorders>
              <w:top w:val="nil"/>
              <w:left w:val="nil"/>
              <w:bottom w:val="single" w:sz="4" w:space="0" w:color="C0C0C0"/>
              <w:right w:val="single" w:sz="4" w:space="0" w:color="C0C0C0"/>
            </w:tcBorders>
            <w:shd w:val="clear" w:color="auto" w:fill="auto"/>
            <w:vAlign w:val="center"/>
            <w:hideMark/>
          </w:tcPr>
          <w:p w14:paraId="1801CF98" w14:textId="3A467012"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w:t>
            </w:r>
          </w:p>
        </w:tc>
        <w:tc>
          <w:tcPr>
            <w:tcW w:w="1016" w:type="dxa"/>
            <w:tcBorders>
              <w:top w:val="nil"/>
              <w:left w:val="nil"/>
              <w:bottom w:val="single" w:sz="4" w:space="0" w:color="C0C0C0"/>
              <w:right w:val="single" w:sz="4" w:space="0" w:color="C0C0C0"/>
            </w:tcBorders>
            <w:shd w:val="clear" w:color="auto" w:fill="auto"/>
            <w:vAlign w:val="center"/>
            <w:hideMark/>
          </w:tcPr>
          <w:p w14:paraId="1885B377" w14:textId="3B46436C" w:rsidR="002D6194" w:rsidRPr="0097039E" w:rsidRDefault="002D6194" w:rsidP="0097039E">
            <w:pPr>
              <w:jc w:val="center"/>
              <w:rPr>
                <w:rFonts w:ascii="Tahoma" w:hAnsi="Tahoma" w:cs="Tahoma"/>
                <w:b/>
                <w:bCs/>
                <w:sz w:val="10"/>
                <w:szCs w:val="10"/>
              </w:rPr>
            </w:pPr>
            <w:r w:rsidRPr="0097039E">
              <w:rPr>
                <w:rFonts w:ascii="Tahoma" w:hAnsi="Tahoma" w:cs="Tahoma"/>
                <w:b/>
                <w:bCs/>
                <w:sz w:val="10"/>
                <w:szCs w:val="10"/>
              </w:rPr>
              <w:t>-          7 364,99</w:t>
            </w:r>
          </w:p>
        </w:tc>
        <w:tc>
          <w:tcPr>
            <w:tcW w:w="977" w:type="dxa"/>
            <w:tcBorders>
              <w:top w:val="nil"/>
              <w:left w:val="nil"/>
              <w:bottom w:val="single" w:sz="4" w:space="0" w:color="C0C0C0"/>
              <w:right w:val="single" w:sz="4" w:space="0" w:color="C0C0C0"/>
            </w:tcBorders>
            <w:shd w:val="clear" w:color="auto" w:fill="auto"/>
            <w:vAlign w:val="center"/>
            <w:hideMark/>
          </w:tcPr>
          <w:p w14:paraId="5C42AD60" w14:textId="11955AC2" w:rsidR="002D6194" w:rsidRPr="0097039E" w:rsidRDefault="002D6194" w:rsidP="0097039E">
            <w:pPr>
              <w:jc w:val="center"/>
              <w:rPr>
                <w:rFonts w:ascii="Tahoma" w:hAnsi="Tahoma" w:cs="Tahoma"/>
                <w:b/>
                <w:bCs/>
                <w:sz w:val="10"/>
                <w:szCs w:val="10"/>
              </w:rPr>
            </w:pPr>
            <w:r w:rsidRPr="0097039E">
              <w:rPr>
                <w:rFonts w:ascii="Tahoma" w:hAnsi="Tahoma" w:cs="Tahoma"/>
                <w:b/>
                <w:bCs/>
                <w:sz w:val="10"/>
                <w:szCs w:val="10"/>
              </w:rPr>
              <w:t>-         7 364,99</w:t>
            </w:r>
          </w:p>
        </w:tc>
        <w:tc>
          <w:tcPr>
            <w:tcW w:w="736" w:type="dxa"/>
            <w:tcBorders>
              <w:top w:val="nil"/>
              <w:left w:val="nil"/>
              <w:bottom w:val="single" w:sz="4" w:space="0" w:color="C0C0C0"/>
              <w:right w:val="single" w:sz="4" w:space="0" w:color="C0C0C0"/>
            </w:tcBorders>
            <w:shd w:val="clear" w:color="auto" w:fill="auto"/>
            <w:vAlign w:val="center"/>
            <w:hideMark/>
          </w:tcPr>
          <w:p w14:paraId="05023137" w14:textId="5EBFC23D" w:rsidR="002D6194" w:rsidRPr="0097039E" w:rsidRDefault="002D6194" w:rsidP="0097039E">
            <w:pPr>
              <w:jc w:val="center"/>
              <w:rPr>
                <w:rFonts w:ascii="Tahoma" w:hAnsi="Tahoma" w:cs="Tahoma"/>
                <w:b/>
                <w:bCs/>
                <w:sz w:val="10"/>
                <w:szCs w:val="10"/>
              </w:rPr>
            </w:pPr>
            <w:r w:rsidRPr="0097039E">
              <w:rPr>
                <w:rFonts w:ascii="Tahoma" w:hAnsi="Tahoma" w:cs="Tahoma"/>
                <w:b/>
                <w:bCs/>
                <w:sz w:val="10"/>
                <w:szCs w:val="10"/>
              </w:rPr>
              <w:t>- 3 682,50</w:t>
            </w:r>
          </w:p>
        </w:tc>
        <w:tc>
          <w:tcPr>
            <w:tcW w:w="736" w:type="dxa"/>
            <w:tcBorders>
              <w:top w:val="nil"/>
              <w:left w:val="nil"/>
              <w:bottom w:val="single" w:sz="4" w:space="0" w:color="C0C0C0"/>
              <w:right w:val="single" w:sz="4" w:space="0" w:color="C0C0C0"/>
            </w:tcBorders>
            <w:shd w:val="clear" w:color="auto" w:fill="auto"/>
            <w:vAlign w:val="center"/>
            <w:hideMark/>
          </w:tcPr>
          <w:p w14:paraId="4026CFB1" w14:textId="57606443" w:rsidR="002D6194" w:rsidRPr="0097039E" w:rsidRDefault="002D6194" w:rsidP="0097039E">
            <w:pPr>
              <w:jc w:val="center"/>
              <w:rPr>
                <w:rFonts w:ascii="Tahoma" w:hAnsi="Tahoma" w:cs="Tahoma"/>
                <w:b/>
                <w:bCs/>
                <w:sz w:val="10"/>
                <w:szCs w:val="10"/>
              </w:rPr>
            </w:pPr>
            <w:r w:rsidRPr="0097039E">
              <w:rPr>
                <w:rFonts w:ascii="Tahoma" w:hAnsi="Tahoma" w:cs="Tahoma"/>
                <w:b/>
                <w:bCs/>
                <w:sz w:val="10"/>
                <w:szCs w:val="10"/>
              </w:rPr>
              <w:t>- 3 682,50</w:t>
            </w:r>
          </w:p>
        </w:tc>
        <w:tc>
          <w:tcPr>
            <w:tcW w:w="558" w:type="dxa"/>
            <w:tcBorders>
              <w:top w:val="nil"/>
              <w:left w:val="nil"/>
              <w:bottom w:val="nil"/>
              <w:right w:val="nil"/>
            </w:tcBorders>
            <w:shd w:val="clear" w:color="auto" w:fill="auto"/>
            <w:vAlign w:val="center"/>
            <w:hideMark/>
          </w:tcPr>
          <w:p w14:paraId="2BFA826F" w14:textId="77777777" w:rsidR="002D6194" w:rsidRPr="0097039E" w:rsidRDefault="002D6194" w:rsidP="002D6194">
            <w:pPr>
              <w:jc w:val="center"/>
              <w:rPr>
                <w:rFonts w:ascii="Tahoma" w:hAnsi="Tahoma" w:cs="Tahoma"/>
                <w:b/>
                <w:bCs/>
                <w:sz w:val="11"/>
                <w:szCs w:val="11"/>
              </w:rPr>
            </w:pPr>
          </w:p>
        </w:tc>
        <w:tc>
          <w:tcPr>
            <w:tcW w:w="1511" w:type="dxa"/>
            <w:tcBorders>
              <w:top w:val="nil"/>
              <w:left w:val="nil"/>
              <w:bottom w:val="nil"/>
              <w:right w:val="nil"/>
            </w:tcBorders>
            <w:shd w:val="clear" w:color="auto" w:fill="auto"/>
            <w:vAlign w:val="center"/>
            <w:hideMark/>
          </w:tcPr>
          <w:p w14:paraId="446A9A97" w14:textId="77777777" w:rsidR="002D6194" w:rsidRPr="0097039E" w:rsidRDefault="002D6194" w:rsidP="002D6194">
            <w:pPr>
              <w:rPr>
                <w:sz w:val="11"/>
                <w:szCs w:val="11"/>
              </w:rPr>
            </w:pPr>
          </w:p>
        </w:tc>
      </w:tr>
      <w:tr w:rsidR="0097039E" w:rsidRPr="0097039E" w14:paraId="0420955F" w14:textId="77777777" w:rsidTr="0097039E">
        <w:trPr>
          <w:trHeight w:val="225"/>
          <w:jc w:val="center"/>
        </w:trPr>
        <w:tc>
          <w:tcPr>
            <w:tcW w:w="345" w:type="dxa"/>
            <w:tcBorders>
              <w:top w:val="nil"/>
              <w:left w:val="nil"/>
              <w:bottom w:val="nil"/>
              <w:right w:val="nil"/>
            </w:tcBorders>
            <w:shd w:val="clear" w:color="auto" w:fill="auto"/>
            <w:vAlign w:val="center"/>
            <w:hideMark/>
          </w:tcPr>
          <w:p w14:paraId="0C385E17" w14:textId="77777777" w:rsidR="002D6194" w:rsidRPr="0097039E" w:rsidRDefault="002D6194" w:rsidP="002D6194">
            <w:pPr>
              <w:rPr>
                <w:sz w:val="11"/>
                <w:szCs w:val="11"/>
              </w:rPr>
            </w:pPr>
          </w:p>
        </w:tc>
        <w:tc>
          <w:tcPr>
            <w:tcW w:w="297" w:type="dxa"/>
            <w:tcBorders>
              <w:top w:val="nil"/>
              <w:left w:val="nil"/>
              <w:bottom w:val="nil"/>
              <w:right w:val="nil"/>
            </w:tcBorders>
            <w:shd w:val="clear" w:color="auto" w:fill="auto"/>
            <w:vAlign w:val="center"/>
            <w:hideMark/>
          </w:tcPr>
          <w:p w14:paraId="697E4FCD" w14:textId="77777777" w:rsidR="002D6194" w:rsidRPr="0097039E" w:rsidRDefault="002D6194" w:rsidP="002D6194">
            <w:pPr>
              <w:rPr>
                <w:sz w:val="11"/>
                <w:szCs w:val="11"/>
              </w:rPr>
            </w:pPr>
          </w:p>
        </w:tc>
        <w:tc>
          <w:tcPr>
            <w:tcW w:w="574" w:type="dxa"/>
            <w:tcBorders>
              <w:top w:val="nil"/>
              <w:left w:val="nil"/>
              <w:bottom w:val="nil"/>
              <w:right w:val="nil"/>
            </w:tcBorders>
            <w:shd w:val="clear" w:color="auto" w:fill="auto"/>
            <w:vAlign w:val="center"/>
            <w:hideMark/>
          </w:tcPr>
          <w:p w14:paraId="2DC85533" w14:textId="77777777" w:rsidR="002D6194" w:rsidRPr="0097039E" w:rsidRDefault="002D6194" w:rsidP="002D6194">
            <w:pPr>
              <w:rPr>
                <w:sz w:val="11"/>
                <w:szCs w:val="11"/>
              </w:rPr>
            </w:pPr>
          </w:p>
        </w:tc>
        <w:tc>
          <w:tcPr>
            <w:tcW w:w="1488" w:type="dxa"/>
            <w:tcBorders>
              <w:top w:val="nil"/>
              <w:left w:val="single" w:sz="4" w:space="0" w:color="C0C0C0"/>
              <w:bottom w:val="single" w:sz="4" w:space="0" w:color="C0C0C0"/>
              <w:right w:val="single" w:sz="4" w:space="0" w:color="C0C0C0"/>
            </w:tcBorders>
            <w:shd w:val="clear" w:color="auto" w:fill="auto"/>
            <w:vAlign w:val="center"/>
            <w:hideMark/>
          </w:tcPr>
          <w:p w14:paraId="79794450" w14:textId="77777777" w:rsidR="002D6194" w:rsidRPr="0097039E" w:rsidRDefault="002D6194" w:rsidP="002D6194">
            <w:pPr>
              <w:rPr>
                <w:rFonts w:ascii="Tahoma" w:hAnsi="Tahoma" w:cs="Tahoma"/>
                <w:b/>
                <w:bCs/>
                <w:sz w:val="11"/>
                <w:szCs w:val="11"/>
              </w:rPr>
            </w:pPr>
            <w:r w:rsidRPr="0097039E">
              <w:rPr>
                <w:rFonts w:ascii="Tahoma" w:hAnsi="Tahoma" w:cs="Tahoma"/>
                <w:b/>
                <w:bCs/>
                <w:sz w:val="11"/>
                <w:szCs w:val="11"/>
              </w:rPr>
              <w:t>ВСЕГО:</w:t>
            </w:r>
          </w:p>
        </w:tc>
        <w:tc>
          <w:tcPr>
            <w:tcW w:w="881" w:type="dxa"/>
            <w:tcBorders>
              <w:top w:val="nil"/>
              <w:left w:val="nil"/>
              <w:bottom w:val="single" w:sz="4" w:space="0" w:color="C0C0C0"/>
              <w:right w:val="single" w:sz="4" w:space="0" w:color="C0C0C0"/>
            </w:tcBorders>
            <w:shd w:val="clear" w:color="auto" w:fill="auto"/>
            <w:vAlign w:val="center"/>
            <w:hideMark/>
          </w:tcPr>
          <w:p w14:paraId="3C3EB982" w14:textId="77777777" w:rsidR="002D6194" w:rsidRPr="0097039E" w:rsidRDefault="002D6194" w:rsidP="002D6194">
            <w:pPr>
              <w:jc w:val="center"/>
              <w:rPr>
                <w:rFonts w:ascii="Tahoma" w:hAnsi="Tahoma" w:cs="Tahoma"/>
                <w:b/>
                <w:bCs/>
                <w:sz w:val="11"/>
                <w:szCs w:val="11"/>
              </w:rPr>
            </w:pPr>
            <w:r w:rsidRPr="0097039E">
              <w:rPr>
                <w:rFonts w:ascii="Tahoma" w:hAnsi="Tahoma" w:cs="Tahoma"/>
                <w:b/>
                <w:bCs/>
                <w:sz w:val="11"/>
                <w:szCs w:val="11"/>
              </w:rPr>
              <w:t>тыс руб</w:t>
            </w:r>
          </w:p>
        </w:tc>
        <w:tc>
          <w:tcPr>
            <w:tcW w:w="950" w:type="dxa"/>
            <w:tcBorders>
              <w:top w:val="nil"/>
              <w:left w:val="nil"/>
              <w:bottom w:val="single" w:sz="4" w:space="0" w:color="C0C0C0"/>
              <w:right w:val="single" w:sz="4" w:space="0" w:color="C0C0C0"/>
            </w:tcBorders>
            <w:shd w:val="clear" w:color="auto" w:fill="auto"/>
            <w:vAlign w:val="center"/>
            <w:hideMark/>
          </w:tcPr>
          <w:p w14:paraId="4D5F8139" w14:textId="1233A804"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33 999,73</w:t>
            </w:r>
          </w:p>
        </w:tc>
        <w:tc>
          <w:tcPr>
            <w:tcW w:w="852" w:type="dxa"/>
            <w:tcBorders>
              <w:top w:val="nil"/>
              <w:left w:val="nil"/>
              <w:bottom w:val="single" w:sz="4" w:space="0" w:color="C0C0C0"/>
              <w:right w:val="single" w:sz="4" w:space="0" w:color="C0C0C0"/>
            </w:tcBorders>
            <w:shd w:val="clear" w:color="auto" w:fill="auto"/>
            <w:vAlign w:val="center"/>
            <w:hideMark/>
          </w:tcPr>
          <w:p w14:paraId="63ED4F1B" w14:textId="2C968F23"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28 294,40</w:t>
            </w:r>
          </w:p>
        </w:tc>
        <w:tc>
          <w:tcPr>
            <w:tcW w:w="850" w:type="dxa"/>
            <w:tcBorders>
              <w:top w:val="nil"/>
              <w:left w:val="nil"/>
              <w:bottom w:val="single" w:sz="4" w:space="0" w:color="C0C0C0"/>
              <w:right w:val="single" w:sz="4" w:space="0" w:color="C0C0C0"/>
            </w:tcBorders>
            <w:shd w:val="clear" w:color="auto" w:fill="auto"/>
            <w:vAlign w:val="center"/>
            <w:hideMark/>
          </w:tcPr>
          <w:p w14:paraId="2200B220" w14:textId="77E37CB9"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35 635,59</w:t>
            </w:r>
          </w:p>
        </w:tc>
        <w:tc>
          <w:tcPr>
            <w:tcW w:w="842" w:type="dxa"/>
            <w:tcBorders>
              <w:top w:val="nil"/>
              <w:left w:val="nil"/>
              <w:bottom w:val="single" w:sz="4" w:space="0" w:color="C0C0C0"/>
              <w:right w:val="single" w:sz="4" w:space="0" w:color="C0C0C0"/>
            </w:tcBorders>
            <w:shd w:val="clear" w:color="auto" w:fill="auto"/>
            <w:vAlign w:val="center"/>
            <w:hideMark/>
          </w:tcPr>
          <w:p w14:paraId="0FBE3E02" w14:textId="1E240C45"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21 835,88</w:t>
            </w:r>
          </w:p>
        </w:tc>
        <w:tc>
          <w:tcPr>
            <w:tcW w:w="950" w:type="dxa"/>
            <w:tcBorders>
              <w:top w:val="nil"/>
              <w:left w:val="nil"/>
              <w:bottom w:val="single" w:sz="4" w:space="0" w:color="C0C0C0"/>
              <w:right w:val="single" w:sz="4" w:space="0" w:color="C0C0C0"/>
            </w:tcBorders>
            <w:shd w:val="clear" w:color="auto" w:fill="auto"/>
            <w:vAlign w:val="center"/>
            <w:hideMark/>
          </w:tcPr>
          <w:p w14:paraId="105D980A" w14:textId="1D30859D"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23 796,40</w:t>
            </w:r>
          </w:p>
        </w:tc>
        <w:tc>
          <w:tcPr>
            <w:tcW w:w="877" w:type="dxa"/>
            <w:tcBorders>
              <w:top w:val="nil"/>
              <w:left w:val="nil"/>
              <w:bottom w:val="single" w:sz="4" w:space="0" w:color="C0C0C0"/>
              <w:right w:val="single" w:sz="4" w:space="0" w:color="C0C0C0"/>
            </w:tcBorders>
            <w:shd w:val="clear" w:color="auto" w:fill="auto"/>
            <w:vAlign w:val="center"/>
            <w:hideMark/>
          </w:tcPr>
          <w:p w14:paraId="719E6BC8" w14:textId="52009D4F"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30 371,56</w:t>
            </w:r>
          </w:p>
        </w:tc>
        <w:tc>
          <w:tcPr>
            <w:tcW w:w="980" w:type="dxa"/>
            <w:tcBorders>
              <w:top w:val="nil"/>
              <w:left w:val="nil"/>
              <w:bottom w:val="single" w:sz="4" w:space="0" w:color="C0C0C0"/>
              <w:right w:val="single" w:sz="4" w:space="0" w:color="C0C0C0"/>
            </w:tcBorders>
            <w:shd w:val="clear" w:color="auto" w:fill="auto"/>
            <w:vAlign w:val="center"/>
            <w:hideMark/>
          </w:tcPr>
          <w:p w14:paraId="6599C1AE" w14:textId="19FC0E02" w:rsidR="002D6194" w:rsidRPr="0097039E" w:rsidRDefault="002D6194" w:rsidP="0097039E">
            <w:pPr>
              <w:jc w:val="center"/>
              <w:rPr>
                <w:rFonts w:ascii="Tahoma" w:hAnsi="Tahoma" w:cs="Tahoma"/>
                <w:b/>
                <w:bCs/>
                <w:sz w:val="11"/>
                <w:szCs w:val="11"/>
              </w:rPr>
            </w:pPr>
            <w:r w:rsidRPr="0097039E">
              <w:rPr>
                <w:rFonts w:ascii="Tahoma" w:hAnsi="Tahoma" w:cs="Tahoma"/>
                <w:b/>
                <w:bCs/>
                <w:sz w:val="11"/>
                <w:szCs w:val="11"/>
              </w:rPr>
              <w:t>54 167,97</w:t>
            </w:r>
          </w:p>
        </w:tc>
        <w:tc>
          <w:tcPr>
            <w:tcW w:w="1016" w:type="dxa"/>
            <w:tcBorders>
              <w:top w:val="nil"/>
              <w:left w:val="nil"/>
              <w:bottom w:val="single" w:sz="4" w:space="0" w:color="C0C0C0"/>
              <w:right w:val="single" w:sz="4" w:space="0" w:color="C0C0C0"/>
            </w:tcBorders>
            <w:shd w:val="clear" w:color="auto" w:fill="auto"/>
            <w:vAlign w:val="center"/>
            <w:hideMark/>
          </w:tcPr>
          <w:p w14:paraId="56A80AF3" w14:textId="75B23392" w:rsidR="002D6194" w:rsidRPr="0097039E" w:rsidRDefault="002D6194" w:rsidP="0097039E">
            <w:pPr>
              <w:jc w:val="center"/>
              <w:rPr>
                <w:rFonts w:ascii="Tahoma" w:hAnsi="Tahoma" w:cs="Tahoma"/>
                <w:b/>
                <w:bCs/>
                <w:sz w:val="10"/>
                <w:szCs w:val="10"/>
              </w:rPr>
            </w:pPr>
            <w:r w:rsidRPr="0097039E">
              <w:rPr>
                <w:rFonts w:ascii="Tahoma" w:hAnsi="Tahoma" w:cs="Tahoma"/>
                <w:b/>
                <w:bCs/>
                <w:sz w:val="10"/>
                <w:szCs w:val="10"/>
              </w:rPr>
              <w:t>-        14 586,02</w:t>
            </w:r>
          </w:p>
        </w:tc>
        <w:tc>
          <w:tcPr>
            <w:tcW w:w="977" w:type="dxa"/>
            <w:tcBorders>
              <w:top w:val="nil"/>
              <w:left w:val="nil"/>
              <w:bottom w:val="single" w:sz="4" w:space="0" w:color="C0C0C0"/>
              <w:right w:val="single" w:sz="4" w:space="0" w:color="C0C0C0"/>
            </w:tcBorders>
            <w:shd w:val="clear" w:color="auto" w:fill="auto"/>
            <w:vAlign w:val="center"/>
            <w:hideMark/>
          </w:tcPr>
          <w:p w14:paraId="07B8E4D9" w14:textId="29AA84FE" w:rsidR="002D6194" w:rsidRPr="0097039E" w:rsidRDefault="002D6194" w:rsidP="0097039E">
            <w:pPr>
              <w:jc w:val="center"/>
              <w:rPr>
                <w:rFonts w:ascii="Tahoma" w:hAnsi="Tahoma" w:cs="Tahoma"/>
                <w:b/>
                <w:bCs/>
                <w:sz w:val="10"/>
                <w:szCs w:val="10"/>
              </w:rPr>
            </w:pPr>
            <w:r w:rsidRPr="0097039E">
              <w:rPr>
                <w:rFonts w:ascii="Tahoma" w:hAnsi="Tahoma" w:cs="Tahoma"/>
                <w:b/>
                <w:bCs/>
                <w:sz w:val="10"/>
                <w:szCs w:val="10"/>
              </w:rPr>
              <w:t>9 210,39</w:t>
            </w:r>
          </w:p>
        </w:tc>
        <w:tc>
          <w:tcPr>
            <w:tcW w:w="736" w:type="dxa"/>
            <w:tcBorders>
              <w:top w:val="nil"/>
              <w:left w:val="nil"/>
              <w:bottom w:val="single" w:sz="4" w:space="0" w:color="C0C0C0"/>
              <w:right w:val="single" w:sz="4" w:space="0" w:color="C0C0C0"/>
            </w:tcBorders>
            <w:shd w:val="clear" w:color="auto" w:fill="auto"/>
            <w:vAlign w:val="center"/>
            <w:hideMark/>
          </w:tcPr>
          <w:p w14:paraId="5B3000C4" w14:textId="20FDF795" w:rsidR="002D6194" w:rsidRPr="0097039E" w:rsidRDefault="002D6194" w:rsidP="0097039E">
            <w:pPr>
              <w:jc w:val="center"/>
              <w:rPr>
                <w:rFonts w:ascii="Tahoma" w:hAnsi="Tahoma" w:cs="Tahoma"/>
                <w:b/>
                <w:bCs/>
                <w:sz w:val="10"/>
                <w:szCs w:val="10"/>
              </w:rPr>
            </w:pPr>
            <w:r w:rsidRPr="0097039E">
              <w:rPr>
                <w:rFonts w:ascii="Tahoma" w:hAnsi="Tahoma" w:cs="Tahoma"/>
                <w:b/>
                <w:bCs/>
                <w:sz w:val="10"/>
                <w:szCs w:val="10"/>
              </w:rPr>
              <w:t>4 605,19</w:t>
            </w:r>
          </w:p>
        </w:tc>
        <w:tc>
          <w:tcPr>
            <w:tcW w:w="736" w:type="dxa"/>
            <w:tcBorders>
              <w:top w:val="nil"/>
              <w:left w:val="nil"/>
              <w:bottom w:val="single" w:sz="4" w:space="0" w:color="C0C0C0"/>
              <w:right w:val="single" w:sz="4" w:space="0" w:color="C0C0C0"/>
            </w:tcBorders>
            <w:shd w:val="clear" w:color="auto" w:fill="auto"/>
            <w:vAlign w:val="center"/>
            <w:hideMark/>
          </w:tcPr>
          <w:p w14:paraId="5B9A5849" w14:textId="5A4D5E9C" w:rsidR="002D6194" w:rsidRPr="0097039E" w:rsidRDefault="002D6194" w:rsidP="0097039E">
            <w:pPr>
              <w:jc w:val="center"/>
              <w:rPr>
                <w:rFonts w:ascii="Tahoma" w:hAnsi="Tahoma" w:cs="Tahoma"/>
                <w:b/>
                <w:bCs/>
                <w:sz w:val="10"/>
                <w:szCs w:val="10"/>
              </w:rPr>
            </w:pPr>
            <w:r w:rsidRPr="0097039E">
              <w:rPr>
                <w:rFonts w:ascii="Tahoma" w:hAnsi="Tahoma" w:cs="Tahoma"/>
                <w:b/>
                <w:bCs/>
                <w:sz w:val="10"/>
                <w:szCs w:val="10"/>
              </w:rPr>
              <w:t>4 605,19</w:t>
            </w:r>
          </w:p>
        </w:tc>
        <w:tc>
          <w:tcPr>
            <w:tcW w:w="558" w:type="dxa"/>
            <w:tcBorders>
              <w:top w:val="nil"/>
              <w:left w:val="nil"/>
              <w:bottom w:val="nil"/>
              <w:right w:val="nil"/>
            </w:tcBorders>
            <w:shd w:val="clear" w:color="auto" w:fill="auto"/>
            <w:vAlign w:val="center"/>
            <w:hideMark/>
          </w:tcPr>
          <w:p w14:paraId="4B39D6BD" w14:textId="77777777" w:rsidR="002D6194" w:rsidRPr="0097039E" w:rsidRDefault="002D6194" w:rsidP="002D6194">
            <w:pPr>
              <w:jc w:val="center"/>
              <w:rPr>
                <w:rFonts w:ascii="Tahoma" w:hAnsi="Tahoma" w:cs="Tahoma"/>
                <w:b/>
                <w:bCs/>
                <w:sz w:val="11"/>
                <w:szCs w:val="11"/>
              </w:rPr>
            </w:pPr>
          </w:p>
        </w:tc>
        <w:tc>
          <w:tcPr>
            <w:tcW w:w="1511" w:type="dxa"/>
            <w:tcBorders>
              <w:top w:val="nil"/>
              <w:left w:val="nil"/>
              <w:bottom w:val="nil"/>
              <w:right w:val="nil"/>
            </w:tcBorders>
            <w:shd w:val="clear" w:color="auto" w:fill="auto"/>
            <w:vAlign w:val="center"/>
            <w:hideMark/>
          </w:tcPr>
          <w:p w14:paraId="04EFF1EC" w14:textId="77777777" w:rsidR="002D6194" w:rsidRPr="0097039E" w:rsidRDefault="002D6194" w:rsidP="002D6194">
            <w:pPr>
              <w:rPr>
                <w:sz w:val="11"/>
                <w:szCs w:val="11"/>
              </w:rPr>
            </w:pPr>
          </w:p>
        </w:tc>
      </w:tr>
    </w:tbl>
    <w:p w14:paraId="7E43FC2F" w14:textId="77777777" w:rsidR="0097039E" w:rsidRDefault="0097039E" w:rsidP="002D6194">
      <w:pPr>
        <w:tabs>
          <w:tab w:val="left" w:pos="5580"/>
          <w:tab w:val="left" w:pos="9498"/>
        </w:tabs>
        <w:ind w:right="-569"/>
        <w:rPr>
          <w:color w:val="000000" w:themeColor="text1"/>
        </w:rPr>
        <w:sectPr w:rsidR="0097039E" w:rsidSect="002D6194">
          <w:pgSz w:w="16838" w:h="11906" w:orient="landscape" w:code="9"/>
          <w:pgMar w:top="1134" w:right="709" w:bottom="851" w:left="709" w:header="426" w:footer="709" w:gutter="0"/>
          <w:cols w:space="708"/>
          <w:titlePg/>
          <w:docGrid w:linePitch="360"/>
        </w:sectPr>
      </w:pPr>
    </w:p>
    <w:tbl>
      <w:tblPr>
        <w:tblW w:w="5000" w:type="pct"/>
        <w:jc w:val="center"/>
        <w:tblLook w:val="04A0" w:firstRow="1" w:lastRow="0" w:firstColumn="1" w:lastColumn="0" w:noHBand="0" w:noVBand="1"/>
      </w:tblPr>
      <w:tblGrid>
        <w:gridCol w:w="371"/>
        <w:gridCol w:w="345"/>
        <w:gridCol w:w="557"/>
        <w:gridCol w:w="2219"/>
        <w:gridCol w:w="608"/>
        <w:gridCol w:w="854"/>
        <w:gridCol w:w="871"/>
        <w:gridCol w:w="684"/>
        <w:gridCol w:w="820"/>
        <w:gridCol w:w="845"/>
        <w:gridCol w:w="803"/>
        <w:gridCol w:w="845"/>
        <w:gridCol w:w="879"/>
        <w:gridCol w:w="854"/>
        <w:gridCol w:w="727"/>
        <w:gridCol w:w="718"/>
        <w:gridCol w:w="625"/>
        <w:gridCol w:w="1795"/>
      </w:tblGrid>
      <w:tr w:rsidR="0097039E" w:rsidRPr="0097039E" w14:paraId="0D1712CE" w14:textId="77777777" w:rsidTr="0097039E">
        <w:trPr>
          <w:trHeight w:val="450"/>
          <w:jc w:val="center"/>
        </w:trPr>
        <w:tc>
          <w:tcPr>
            <w:tcW w:w="580" w:type="dxa"/>
            <w:tcBorders>
              <w:top w:val="nil"/>
              <w:left w:val="nil"/>
              <w:bottom w:val="nil"/>
              <w:right w:val="nil"/>
            </w:tcBorders>
            <w:shd w:val="clear" w:color="auto" w:fill="auto"/>
            <w:vAlign w:val="center"/>
            <w:hideMark/>
          </w:tcPr>
          <w:p w14:paraId="653CA145" w14:textId="77777777" w:rsidR="0097039E" w:rsidRPr="0097039E" w:rsidRDefault="0097039E" w:rsidP="0097039E">
            <w:pPr>
              <w:rPr>
                <w:sz w:val="13"/>
                <w:szCs w:val="13"/>
              </w:rPr>
            </w:pPr>
          </w:p>
        </w:tc>
        <w:tc>
          <w:tcPr>
            <w:tcW w:w="520" w:type="dxa"/>
            <w:tcBorders>
              <w:top w:val="nil"/>
              <w:left w:val="nil"/>
              <w:bottom w:val="nil"/>
              <w:right w:val="nil"/>
            </w:tcBorders>
            <w:shd w:val="clear" w:color="auto" w:fill="auto"/>
            <w:vAlign w:val="center"/>
            <w:hideMark/>
          </w:tcPr>
          <w:p w14:paraId="6203BAF1" w14:textId="77777777" w:rsidR="0097039E" w:rsidRPr="0097039E" w:rsidRDefault="0097039E" w:rsidP="0097039E">
            <w:pPr>
              <w:rPr>
                <w:sz w:val="13"/>
                <w:szCs w:val="13"/>
              </w:rPr>
            </w:pPr>
          </w:p>
        </w:tc>
        <w:tc>
          <w:tcPr>
            <w:tcW w:w="5960" w:type="dxa"/>
            <w:gridSpan w:val="2"/>
            <w:tcBorders>
              <w:top w:val="single" w:sz="4" w:space="0" w:color="C0C0C0"/>
              <w:left w:val="nil"/>
              <w:bottom w:val="single" w:sz="4" w:space="0" w:color="C0C0C0"/>
              <w:right w:val="nil"/>
            </w:tcBorders>
            <w:shd w:val="clear" w:color="auto" w:fill="auto"/>
            <w:vAlign w:val="bottom"/>
            <w:hideMark/>
          </w:tcPr>
          <w:p w14:paraId="44279873" w14:textId="77777777" w:rsidR="0097039E" w:rsidRPr="0097039E" w:rsidRDefault="0097039E" w:rsidP="0097039E">
            <w:pPr>
              <w:rPr>
                <w:rFonts w:ascii="Tahoma" w:hAnsi="Tahoma" w:cs="Tahoma"/>
                <w:sz w:val="13"/>
                <w:szCs w:val="13"/>
              </w:rPr>
            </w:pPr>
            <w:r w:rsidRPr="0097039E">
              <w:rPr>
                <w:rFonts w:ascii="Tahoma" w:hAnsi="Tahoma" w:cs="Tahoma"/>
                <w:sz w:val="13"/>
                <w:szCs w:val="13"/>
              </w:rPr>
              <w:t>МКП "ВКХ"</w:t>
            </w:r>
          </w:p>
        </w:tc>
        <w:tc>
          <w:tcPr>
            <w:tcW w:w="1140" w:type="dxa"/>
            <w:tcBorders>
              <w:top w:val="single" w:sz="4" w:space="0" w:color="C0C0C0"/>
              <w:left w:val="nil"/>
              <w:bottom w:val="single" w:sz="4" w:space="0" w:color="C0C0C0"/>
              <w:right w:val="nil"/>
            </w:tcBorders>
            <w:shd w:val="clear" w:color="auto" w:fill="auto"/>
            <w:vAlign w:val="bottom"/>
            <w:hideMark/>
          </w:tcPr>
          <w:p w14:paraId="3E105902"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c>
          <w:tcPr>
            <w:tcW w:w="1720" w:type="dxa"/>
            <w:tcBorders>
              <w:top w:val="single" w:sz="4" w:space="0" w:color="C0C0C0"/>
              <w:left w:val="nil"/>
              <w:bottom w:val="single" w:sz="4" w:space="0" w:color="C0C0C0"/>
              <w:right w:val="nil"/>
            </w:tcBorders>
            <w:shd w:val="clear" w:color="auto" w:fill="auto"/>
            <w:vAlign w:val="bottom"/>
            <w:hideMark/>
          </w:tcPr>
          <w:p w14:paraId="1433646A"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c>
          <w:tcPr>
            <w:tcW w:w="1760" w:type="dxa"/>
            <w:tcBorders>
              <w:top w:val="single" w:sz="4" w:space="0" w:color="C0C0C0"/>
              <w:left w:val="nil"/>
              <w:bottom w:val="single" w:sz="4" w:space="0" w:color="C0C0C0"/>
              <w:right w:val="nil"/>
            </w:tcBorders>
            <w:shd w:val="clear" w:color="auto" w:fill="auto"/>
            <w:vAlign w:val="bottom"/>
            <w:hideMark/>
          </w:tcPr>
          <w:p w14:paraId="12A00350"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c>
          <w:tcPr>
            <w:tcW w:w="1320" w:type="dxa"/>
            <w:tcBorders>
              <w:top w:val="single" w:sz="4" w:space="0" w:color="C0C0C0"/>
              <w:left w:val="nil"/>
              <w:bottom w:val="single" w:sz="4" w:space="0" w:color="C0C0C0"/>
              <w:right w:val="nil"/>
            </w:tcBorders>
            <w:shd w:val="clear" w:color="auto" w:fill="auto"/>
            <w:vAlign w:val="bottom"/>
            <w:hideMark/>
          </w:tcPr>
          <w:p w14:paraId="1FABCE82"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c>
          <w:tcPr>
            <w:tcW w:w="1640" w:type="dxa"/>
            <w:tcBorders>
              <w:top w:val="single" w:sz="4" w:space="0" w:color="C0C0C0"/>
              <w:left w:val="nil"/>
              <w:bottom w:val="single" w:sz="4" w:space="0" w:color="C0C0C0"/>
              <w:right w:val="nil"/>
            </w:tcBorders>
            <w:shd w:val="clear" w:color="auto" w:fill="auto"/>
            <w:vAlign w:val="bottom"/>
            <w:hideMark/>
          </w:tcPr>
          <w:p w14:paraId="1D1E1EC8"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c>
          <w:tcPr>
            <w:tcW w:w="1700" w:type="dxa"/>
            <w:tcBorders>
              <w:top w:val="single" w:sz="4" w:space="0" w:color="C0C0C0"/>
              <w:left w:val="nil"/>
              <w:bottom w:val="single" w:sz="4" w:space="0" w:color="C0C0C0"/>
              <w:right w:val="nil"/>
            </w:tcBorders>
            <w:shd w:val="clear" w:color="auto" w:fill="auto"/>
            <w:vAlign w:val="bottom"/>
            <w:hideMark/>
          </w:tcPr>
          <w:p w14:paraId="278F920F"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c>
          <w:tcPr>
            <w:tcW w:w="1600" w:type="dxa"/>
            <w:tcBorders>
              <w:top w:val="single" w:sz="4" w:space="0" w:color="C0C0C0"/>
              <w:left w:val="nil"/>
              <w:bottom w:val="single" w:sz="4" w:space="0" w:color="C0C0C0"/>
              <w:right w:val="nil"/>
            </w:tcBorders>
            <w:shd w:val="clear" w:color="auto" w:fill="auto"/>
            <w:vAlign w:val="bottom"/>
            <w:hideMark/>
          </w:tcPr>
          <w:p w14:paraId="49E31427"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c>
          <w:tcPr>
            <w:tcW w:w="1700" w:type="dxa"/>
            <w:tcBorders>
              <w:top w:val="single" w:sz="4" w:space="0" w:color="C0C0C0"/>
              <w:left w:val="nil"/>
              <w:bottom w:val="single" w:sz="4" w:space="0" w:color="C0C0C0"/>
              <w:right w:val="nil"/>
            </w:tcBorders>
            <w:shd w:val="clear" w:color="auto" w:fill="auto"/>
            <w:vAlign w:val="bottom"/>
            <w:hideMark/>
          </w:tcPr>
          <w:p w14:paraId="2788F9AE"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c>
          <w:tcPr>
            <w:tcW w:w="1780" w:type="dxa"/>
            <w:tcBorders>
              <w:top w:val="single" w:sz="4" w:space="0" w:color="C0C0C0"/>
              <w:left w:val="nil"/>
              <w:bottom w:val="single" w:sz="4" w:space="0" w:color="C0C0C0"/>
              <w:right w:val="nil"/>
            </w:tcBorders>
            <w:shd w:val="clear" w:color="auto" w:fill="auto"/>
            <w:vAlign w:val="bottom"/>
            <w:hideMark/>
          </w:tcPr>
          <w:p w14:paraId="4CDF5610"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c>
          <w:tcPr>
            <w:tcW w:w="1720" w:type="dxa"/>
            <w:tcBorders>
              <w:top w:val="single" w:sz="4" w:space="0" w:color="C0C0C0"/>
              <w:left w:val="nil"/>
              <w:bottom w:val="single" w:sz="4" w:space="0" w:color="C0C0C0"/>
              <w:right w:val="nil"/>
            </w:tcBorders>
            <w:shd w:val="clear" w:color="auto" w:fill="auto"/>
            <w:vAlign w:val="bottom"/>
            <w:hideMark/>
          </w:tcPr>
          <w:p w14:paraId="2EF57317"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c>
          <w:tcPr>
            <w:tcW w:w="1420" w:type="dxa"/>
            <w:tcBorders>
              <w:top w:val="single" w:sz="4" w:space="0" w:color="C0C0C0"/>
              <w:left w:val="nil"/>
              <w:bottom w:val="single" w:sz="4" w:space="0" w:color="C0C0C0"/>
              <w:right w:val="nil"/>
            </w:tcBorders>
            <w:shd w:val="clear" w:color="auto" w:fill="auto"/>
            <w:vAlign w:val="bottom"/>
            <w:hideMark/>
          </w:tcPr>
          <w:p w14:paraId="194CF394"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c>
          <w:tcPr>
            <w:tcW w:w="1400" w:type="dxa"/>
            <w:tcBorders>
              <w:top w:val="single" w:sz="4" w:space="0" w:color="C0C0C0"/>
              <w:left w:val="nil"/>
              <w:bottom w:val="single" w:sz="4" w:space="0" w:color="C0C0C0"/>
              <w:right w:val="nil"/>
            </w:tcBorders>
            <w:shd w:val="clear" w:color="auto" w:fill="auto"/>
            <w:vAlign w:val="bottom"/>
            <w:hideMark/>
          </w:tcPr>
          <w:p w14:paraId="38292D6A"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c>
          <w:tcPr>
            <w:tcW w:w="1180" w:type="dxa"/>
            <w:tcBorders>
              <w:top w:val="single" w:sz="4" w:space="0" w:color="C0C0C0"/>
              <w:left w:val="nil"/>
              <w:bottom w:val="single" w:sz="4" w:space="0" w:color="C0C0C0"/>
              <w:right w:val="nil"/>
            </w:tcBorders>
            <w:shd w:val="clear" w:color="auto" w:fill="auto"/>
            <w:vAlign w:val="bottom"/>
            <w:hideMark/>
          </w:tcPr>
          <w:p w14:paraId="1EBFFB46"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c>
          <w:tcPr>
            <w:tcW w:w="3940" w:type="dxa"/>
            <w:tcBorders>
              <w:top w:val="single" w:sz="4" w:space="0" w:color="C0C0C0"/>
              <w:left w:val="nil"/>
              <w:bottom w:val="single" w:sz="4" w:space="0" w:color="C0C0C0"/>
              <w:right w:val="nil"/>
            </w:tcBorders>
            <w:shd w:val="clear" w:color="auto" w:fill="auto"/>
            <w:vAlign w:val="bottom"/>
            <w:hideMark/>
          </w:tcPr>
          <w:p w14:paraId="46177602"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r>
      <w:tr w:rsidR="0097039E" w:rsidRPr="0097039E" w14:paraId="4EA2EE57" w14:textId="77777777" w:rsidTr="0097039E">
        <w:trPr>
          <w:trHeight w:val="750"/>
          <w:jc w:val="center"/>
        </w:trPr>
        <w:tc>
          <w:tcPr>
            <w:tcW w:w="580" w:type="dxa"/>
            <w:tcBorders>
              <w:top w:val="nil"/>
              <w:left w:val="nil"/>
              <w:bottom w:val="nil"/>
              <w:right w:val="nil"/>
            </w:tcBorders>
            <w:shd w:val="clear" w:color="auto" w:fill="auto"/>
            <w:vAlign w:val="center"/>
            <w:hideMark/>
          </w:tcPr>
          <w:p w14:paraId="493927C7" w14:textId="77777777" w:rsidR="0097039E" w:rsidRPr="0097039E" w:rsidRDefault="0097039E" w:rsidP="0097039E">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30B7C6F3" w14:textId="77777777" w:rsidR="0097039E" w:rsidRPr="0097039E" w:rsidRDefault="0097039E" w:rsidP="0097039E">
            <w:pPr>
              <w:rPr>
                <w:sz w:val="13"/>
                <w:szCs w:val="13"/>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55820F6"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 п/п</w:t>
            </w:r>
          </w:p>
        </w:tc>
        <w:tc>
          <w:tcPr>
            <w:tcW w:w="49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0F5382F"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A795378"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Ед. изм.</w:t>
            </w:r>
          </w:p>
        </w:tc>
        <w:tc>
          <w:tcPr>
            <w:tcW w:w="4800" w:type="dxa"/>
            <w:gridSpan w:val="3"/>
            <w:tcBorders>
              <w:top w:val="single" w:sz="4" w:space="0" w:color="C0C0C0"/>
              <w:left w:val="nil"/>
              <w:bottom w:val="single" w:sz="4" w:space="0" w:color="C0C0C0"/>
              <w:right w:val="single" w:sz="4" w:space="0" w:color="C0C0C0"/>
            </w:tcBorders>
            <w:shd w:val="clear" w:color="auto" w:fill="auto"/>
            <w:vAlign w:val="center"/>
            <w:hideMark/>
          </w:tcPr>
          <w:p w14:paraId="6B83E7C0"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2019 год</w:t>
            </w:r>
          </w:p>
        </w:tc>
        <w:tc>
          <w:tcPr>
            <w:tcW w:w="1640" w:type="dxa"/>
            <w:tcBorders>
              <w:top w:val="nil"/>
              <w:left w:val="nil"/>
              <w:bottom w:val="single" w:sz="4" w:space="0" w:color="C0C0C0"/>
              <w:right w:val="single" w:sz="4" w:space="0" w:color="C0C0C0"/>
            </w:tcBorders>
            <w:shd w:val="clear" w:color="auto" w:fill="auto"/>
            <w:vAlign w:val="center"/>
            <w:hideMark/>
          </w:tcPr>
          <w:p w14:paraId="3E5EA3B1"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2020 год</w:t>
            </w:r>
          </w:p>
        </w:tc>
        <w:tc>
          <w:tcPr>
            <w:tcW w:w="1700" w:type="dxa"/>
            <w:tcBorders>
              <w:top w:val="nil"/>
              <w:left w:val="nil"/>
              <w:bottom w:val="single" w:sz="4" w:space="0" w:color="C0C0C0"/>
              <w:right w:val="single" w:sz="4" w:space="0" w:color="C0C0C0"/>
            </w:tcBorders>
            <w:shd w:val="clear" w:color="auto" w:fill="auto"/>
            <w:vAlign w:val="center"/>
            <w:hideMark/>
          </w:tcPr>
          <w:p w14:paraId="4FBA895A"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2021 год</w:t>
            </w:r>
          </w:p>
        </w:tc>
        <w:tc>
          <w:tcPr>
            <w:tcW w:w="1600" w:type="dxa"/>
            <w:tcBorders>
              <w:top w:val="nil"/>
              <w:left w:val="nil"/>
              <w:bottom w:val="single" w:sz="4" w:space="0" w:color="C0C0C0"/>
              <w:right w:val="single" w:sz="4" w:space="0" w:color="C0C0C0"/>
            </w:tcBorders>
            <w:shd w:val="clear" w:color="auto" w:fill="auto"/>
            <w:vAlign w:val="center"/>
            <w:hideMark/>
          </w:tcPr>
          <w:p w14:paraId="4234298C"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2021 год</w:t>
            </w:r>
            <w:r w:rsidRPr="0097039E">
              <w:rPr>
                <w:rFonts w:ascii="Tahoma" w:hAnsi="Tahoma" w:cs="Tahoma"/>
                <w:b/>
                <w:bCs/>
                <w:color w:val="272727"/>
                <w:sz w:val="13"/>
                <w:szCs w:val="13"/>
              </w:rPr>
              <w:br/>
              <w:t>(корректи-ровка)</w:t>
            </w:r>
          </w:p>
        </w:tc>
        <w:tc>
          <w:tcPr>
            <w:tcW w:w="1700" w:type="dxa"/>
            <w:tcBorders>
              <w:top w:val="nil"/>
              <w:left w:val="nil"/>
              <w:bottom w:val="single" w:sz="4" w:space="0" w:color="C0C0C0"/>
              <w:right w:val="single" w:sz="4" w:space="0" w:color="C0C0C0"/>
            </w:tcBorders>
            <w:shd w:val="clear" w:color="auto" w:fill="auto"/>
            <w:vAlign w:val="center"/>
            <w:hideMark/>
          </w:tcPr>
          <w:p w14:paraId="662AB041"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2021 год</w:t>
            </w:r>
            <w:r w:rsidRPr="0097039E">
              <w:rPr>
                <w:rFonts w:ascii="Tahoma" w:hAnsi="Tahoma" w:cs="Tahoma"/>
                <w:b/>
                <w:bCs/>
                <w:color w:val="272727"/>
                <w:sz w:val="13"/>
                <w:szCs w:val="13"/>
              </w:rPr>
              <w:br/>
              <w:t>(с учетом корректировки)</w:t>
            </w:r>
          </w:p>
        </w:tc>
        <w:tc>
          <w:tcPr>
            <w:tcW w:w="1780" w:type="dxa"/>
            <w:tcBorders>
              <w:top w:val="nil"/>
              <w:left w:val="nil"/>
              <w:bottom w:val="single" w:sz="4" w:space="0" w:color="C0C0C0"/>
              <w:right w:val="single" w:sz="4" w:space="0" w:color="C0C0C0"/>
            </w:tcBorders>
            <w:shd w:val="clear" w:color="auto" w:fill="auto"/>
            <w:vAlign w:val="center"/>
            <w:hideMark/>
          </w:tcPr>
          <w:p w14:paraId="0EB8A9FF"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2021 год</w:t>
            </w:r>
            <w:r w:rsidRPr="0097039E">
              <w:rPr>
                <w:rFonts w:ascii="Tahoma" w:hAnsi="Tahoma" w:cs="Tahoma"/>
                <w:b/>
                <w:bCs/>
                <w:color w:val="272727"/>
                <w:sz w:val="13"/>
                <w:szCs w:val="13"/>
              </w:rPr>
              <w:br/>
              <w:t>(корректировка)</w:t>
            </w:r>
          </w:p>
        </w:tc>
        <w:tc>
          <w:tcPr>
            <w:tcW w:w="4540" w:type="dxa"/>
            <w:gridSpan w:val="3"/>
            <w:tcBorders>
              <w:top w:val="single" w:sz="4" w:space="0" w:color="C0C0C0"/>
              <w:left w:val="nil"/>
              <w:bottom w:val="single" w:sz="4" w:space="0" w:color="C0C0C0"/>
              <w:right w:val="single" w:sz="4" w:space="0" w:color="C0C0C0"/>
            </w:tcBorders>
            <w:shd w:val="clear" w:color="auto" w:fill="auto"/>
            <w:vAlign w:val="center"/>
            <w:hideMark/>
          </w:tcPr>
          <w:p w14:paraId="5D5E6331"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2021 год (с учетом корректировки)</w:t>
            </w:r>
          </w:p>
        </w:tc>
        <w:tc>
          <w:tcPr>
            <w:tcW w:w="5120" w:type="dxa"/>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9103A8D"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Обоснование отклонений</w:t>
            </w:r>
          </w:p>
        </w:tc>
      </w:tr>
      <w:tr w:rsidR="0097039E" w:rsidRPr="0097039E" w14:paraId="5EE1B641" w14:textId="77777777" w:rsidTr="0097039E">
        <w:trPr>
          <w:trHeight w:val="300"/>
          <w:jc w:val="center"/>
        </w:trPr>
        <w:tc>
          <w:tcPr>
            <w:tcW w:w="580" w:type="dxa"/>
            <w:tcBorders>
              <w:top w:val="nil"/>
              <w:left w:val="nil"/>
              <w:bottom w:val="nil"/>
              <w:right w:val="nil"/>
            </w:tcBorders>
            <w:shd w:val="clear" w:color="auto" w:fill="auto"/>
            <w:vAlign w:val="center"/>
            <w:hideMark/>
          </w:tcPr>
          <w:p w14:paraId="5B9E6582" w14:textId="77777777" w:rsidR="0097039E" w:rsidRPr="0097039E" w:rsidRDefault="0097039E" w:rsidP="0097039E">
            <w:pPr>
              <w:jc w:val="center"/>
              <w:rPr>
                <w:rFonts w:ascii="Tahoma" w:hAnsi="Tahoma" w:cs="Tahoma"/>
                <w:b/>
                <w:bCs/>
                <w:color w:val="272727"/>
                <w:sz w:val="13"/>
                <w:szCs w:val="13"/>
              </w:rPr>
            </w:pPr>
          </w:p>
        </w:tc>
        <w:tc>
          <w:tcPr>
            <w:tcW w:w="520" w:type="dxa"/>
            <w:tcBorders>
              <w:top w:val="nil"/>
              <w:left w:val="nil"/>
              <w:bottom w:val="nil"/>
              <w:right w:val="nil"/>
            </w:tcBorders>
            <w:shd w:val="clear" w:color="auto" w:fill="auto"/>
            <w:vAlign w:val="center"/>
            <w:hideMark/>
          </w:tcPr>
          <w:p w14:paraId="66A90743" w14:textId="77777777" w:rsidR="0097039E" w:rsidRPr="0097039E" w:rsidRDefault="0097039E" w:rsidP="0097039E">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7D8889C6" w14:textId="77777777" w:rsidR="0097039E" w:rsidRPr="0097039E" w:rsidRDefault="0097039E" w:rsidP="0097039E">
            <w:pPr>
              <w:rPr>
                <w:rFonts w:ascii="Tahoma" w:hAnsi="Tahoma" w:cs="Tahoma"/>
                <w:b/>
                <w:bCs/>
                <w:color w:val="272727"/>
                <w:sz w:val="13"/>
                <w:szCs w:val="13"/>
              </w:rPr>
            </w:pPr>
          </w:p>
        </w:tc>
        <w:tc>
          <w:tcPr>
            <w:tcW w:w="4940" w:type="dxa"/>
            <w:vMerge/>
            <w:tcBorders>
              <w:top w:val="nil"/>
              <w:left w:val="single" w:sz="4" w:space="0" w:color="C0C0C0"/>
              <w:bottom w:val="single" w:sz="4" w:space="0" w:color="C0C0C0"/>
              <w:right w:val="single" w:sz="4" w:space="0" w:color="C0C0C0"/>
            </w:tcBorders>
            <w:vAlign w:val="center"/>
            <w:hideMark/>
          </w:tcPr>
          <w:p w14:paraId="7A1A7B78" w14:textId="77777777" w:rsidR="0097039E" w:rsidRPr="0097039E" w:rsidRDefault="0097039E" w:rsidP="0097039E">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64FFA540" w14:textId="77777777" w:rsidR="0097039E" w:rsidRPr="0097039E" w:rsidRDefault="0097039E" w:rsidP="0097039E">
            <w:pPr>
              <w:rPr>
                <w:rFonts w:ascii="Tahoma" w:hAnsi="Tahoma" w:cs="Tahoma"/>
                <w:b/>
                <w:bCs/>
                <w:color w:val="272727"/>
                <w:sz w:val="13"/>
                <w:szCs w:val="13"/>
              </w:rPr>
            </w:pPr>
          </w:p>
        </w:tc>
        <w:tc>
          <w:tcPr>
            <w:tcW w:w="17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E736F6D"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Утверждено регулирующим органом</w:t>
            </w:r>
          </w:p>
        </w:tc>
        <w:tc>
          <w:tcPr>
            <w:tcW w:w="17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D868701"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Утверждено регулирующим органом во исполнение решения суда</w:t>
            </w:r>
          </w:p>
        </w:tc>
        <w:tc>
          <w:tcPr>
            <w:tcW w:w="13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CF62C78"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Факт</w:t>
            </w:r>
          </w:p>
        </w:tc>
        <w:tc>
          <w:tcPr>
            <w:tcW w:w="16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B14E237"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Утверждено регулирующим органом</w:t>
            </w:r>
          </w:p>
        </w:tc>
        <w:tc>
          <w:tcPr>
            <w:tcW w:w="17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B374408"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Утверждено регулирующим органом</w:t>
            </w:r>
          </w:p>
        </w:tc>
        <w:tc>
          <w:tcPr>
            <w:tcW w:w="16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23997B0"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Предложение организации</w:t>
            </w:r>
          </w:p>
        </w:tc>
        <w:tc>
          <w:tcPr>
            <w:tcW w:w="17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67CF7ED"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Предложение организации</w:t>
            </w:r>
          </w:p>
        </w:tc>
        <w:tc>
          <w:tcPr>
            <w:tcW w:w="17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34039C1"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Предложение регулирующего органа</w:t>
            </w:r>
          </w:p>
        </w:tc>
        <w:tc>
          <w:tcPr>
            <w:tcW w:w="17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1F48837"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Предложение регулирующего органа</w:t>
            </w:r>
          </w:p>
        </w:tc>
        <w:tc>
          <w:tcPr>
            <w:tcW w:w="2820" w:type="dxa"/>
            <w:gridSpan w:val="2"/>
            <w:tcBorders>
              <w:top w:val="single" w:sz="4" w:space="0" w:color="C0C0C0"/>
              <w:left w:val="nil"/>
              <w:bottom w:val="single" w:sz="4" w:space="0" w:color="C0C0C0"/>
              <w:right w:val="single" w:sz="4" w:space="0" w:color="C0C0C0"/>
            </w:tcBorders>
            <w:shd w:val="clear" w:color="auto" w:fill="auto"/>
            <w:vAlign w:val="center"/>
            <w:hideMark/>
          </w:tcPr>
          <w:p w14:paraId="0D1A7D6D"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В том числе на период</w:t>
            </w:r>
          </w:p>
        </w:tc>
        <w:tc>
          <w:tcPr>
            <w:tcW w:w="5120" w:type="dxa"/>
            <w:gridSpan w:val="2"/>
            <w:vMerge/>
            <w:tcBorders>
              <w:top w:val="single" w:sz="4" w:space="0" w:color="C0C0C0"/>
              <w:left w:val="single" w:sz="4" w:space="0" w:color="C0C0C0"/>
              <w:bottom w:val="single" w:sz="4" w:space="0" w:color="C0C0C0"/>
              <w:right w:val="single" w:sz="4" w:space="0" w:color="C0C0C0"/>
            </w:tcBorders>
            <w:vAlign w:val="center"/>
            <w:hideMark/>
          </w:tcPr>
          <w:p w14:paraId="4C4A7119" w14:textId="77777777" w:rsidR="0097039E" w:rsidRPr="0097039E" w:rsidRDefault="0097039E" w:rsidP="0097039E">
            <w:pPr>
              <w:rPr>
                <w:rFonts w:ascii="Tahoma" w:hAnsi="Tahoma" w:cs="Tahoma"/>
                <w:b/>
                <w:bCs/>
                <w:color w:val="272727"/>
                <w:sz w:val="13"/>
                <w:szCs w:val="13"/>
              </w:rPr>
            </w:pPr>
          </w:p>
        </w:tc>
      </w:tr>
      <w:tr w:rsidR="0097039E" w:rsidRPr="0097039E" w14:paraId="31286F03" w14:textId="77777777" w:rsidTr="0097039E">
        <w:trPr>
          <w:trHeight w:val="70"/>
          <w:jc w:val="center"/>
        </w:trPr>
        <w:tc>
          <w:tcPr>
            <w:tcW w:w="580" w:type="dxa"/>
            <w:tcBorders>
              <w:top w:val="nil"/>
              <w:left w:val="nil"/>
              <w:bottom w:val="nil"/>
              <w:right w:val="nil"/>
            </w:tcBorders>
            <w:shd w:val="clear" w:color="auto" w:fill="auto"/>
            <w:vAlign w:val="center"/>
            <w:hideMark/>
          </w:tcPr>
          <w:p w14:paraId="1419C437" w14:textId="77777777" w:rsidR="0097039E" w:rsidRPr="0097039E" w:rsidRDefault="0097039E" w:rsidP="0097039E">
            <w:pPr>
              <w:jc w:val="center"/>
              <w:rPr>
                <w:rFonts w:ascii="Tahoma" w:hAnsi="Tahoma" w:cs="Tahoma"/>
                <w:b/>
                <w:bCs/>
                <w:color w:val="272727"/>
                <w:sz w:val="13"/>
                <w:szCs w:val="13"/>
              </w:rPr>
            </w:pPr>
          </w:p>
        </w:tc>
        <w:tc>
          <w:tcPr>
            <w:tcW w:w="520" w:type="dxa"/>
            <w:tcBorders>
              <w:top w:val="nil"/>
              <w:left w:val="nil"/>
              <w:bottom w:val="nil"/>
              <w:right w:val="nil"/>
            </w:tcBorders>
            <w:shd w:val="clear" w:color="auto" w:fill="auto"/>
            <w:vAlign w:val="center"/>
            <w:hideMark/>
          </w:tcPr>
          <w:p w14:paraId="3B893B56" w14:textId="77777777" w:rsidR="0097039E" w:rsidRPr="0097039E" w:rsidRDefault="0097039E" w:rsidP="0097039E">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1AB6256A" w14:textId="77777777" w:rsidR="0097039E" w:rsidRPr="0097039E" w:rsidRDefault="0097039E" w:rsidP="0097039E">
            <w:pPr>
              <w:rPr>
                <w:rFonts w:ascii="Tahoma" w:hAnsi="Tahoma" w:cs="Tahoma"/>
                <w:b/>
                <w:bCs/>
                <w:color w:val="272727"/>
                <w:sz w:val="13"/>
                <w:szCs w:val="13"/>
              </w:rPr>
            </w:pPr>
          </w:p>
        </w:tc>
        <w:tc>
          <w:tcPr>
            <w:tcW w:w="4940" w:type="dxa"/>
            <w:vMerge/>
            <w:tcBorders>
              <w:top w:val="nil"/>
              <w:left w:val="single" w:sz="4" w:space="0" w:color="C0C0C0"/>
              <w:bottom w:val="single" w:sz="4" w:space="0" w:color="C0C0C0"/>
              <w:right w:val="single" w:sz="4" w:space="0" w:color="C0C0C0"/>
            </w:tcBorders>
            <w:vAlign w:val="center"/>
            <w:hideMark/>
          </w:tcPr>
          <w:p w14:paraId="58C61ECF" w14:textId="77777777" w:rsidR="0097039E" w:rsidRPr="0097039E" w:rsidRDefault="0097039E" w:rsidP="0097039E">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4398DA18" w14:textId="77777777" w:rsidR="0097039E" w:rsidRPr="0097039E" w:rsidRDefault="0097039E" w:rsidP="0097039E">
            <w:pPr>
              <w:rPr>
                <w:rFonts w:ascii="Tahoma" w:hAnsi="Tahoma" w:cs="Tahoma"/>
                <w:b/>
                <w:bCs/>
                <w:color w:val="272727"/>
                <w:sz w:val="13"/>
                <w:szCs w:val="13"/>
              </w:rPr>
            </w:pPr>
          </w:p>
        </w:tc>
        <w:tc>
          <w:tcPr>
            <w:tcW w:w="1720" w:type="dxa"/>
            <w:vMerge/>
            <w:tcBorders>
              <w:top w:val="nil"/>
              <w:left w:val="single" w:sz="4" w:space="0" w:color="C0C0C0"/>
              <w:bottom w:val="single" w:sz="4" w:space="0" w:color="C0C0C0"/>
              <w:right w:val="single" w:sz="4" w:space="0" w:color="C0C0C0"/>
            </w:tcBorders>
            <w:vAlign w:val="center"/>
            <w:hideMark/>
          </w:tcPr>
          <w:p w14:paraId="59F39DF6" w14:textId="77777777" w:rsidR="0097039E" w:rsidRPr="0097039E" w:rsidRDefault="0097039E" w:rsidP="0097039E">
            <w:pPr>
              <w:rPr>
                <w:rFonts w:ascii="Tahoma" w:hAnsi="Tahoma" w:cs="Tahoma"/>
                <w:b/>
                <w:bCs/>
                <w:color w:val="272727"/>
                <w:sz w:val="13"/>
                <w:szCs w:val="13"/>
              </w:rPr>
            </w:pPr>
          </w:p>
        </w:tc>
        <w:tc>
          <w:tcPr>
            <w:tcW w:w="1760" w:type="dxa"/>
            <w:vMerge/>
            <w:tcBorders>
              <w:top w:val="nil"/>
              <w:left w:val="single" w:sz="4" w:space="0" w:color="C0C0C0"/>
              <w:bottom w:val="single" w:sz="4" w:space="0" w:color="C0C0C0"/>
              <w:right w:val="single" w:sz="4" w:space="0" w:color="C0C0C0"/>
            </w:tcBorders>
            <w:vAlign w:val="center"/>
            <w:hideMark/>
          </w:tcPr>
          <w:p w14:paraId="71FFDF00" w14:textId="77777777" w:rsidR="0097039E" w:rsidRPr="0097039E" w:rsidRDefault="0097039E" w:rsidP="0097039E">
            <w:pPr>
              <w:rPr>
                <w:rFonts w:ascii="Tahoma" w:hAnsi="Tahoma" w:cs="Tahoma"/>
                <w:b/>
                <w:bCs/>
                <w:color w:val="272727"/>
                <w:sz w:val="13"/>
                <w:szCs w:val="13"/>
              </w:rPr>
            </w:pPr>
          </w:p>
        </w:tc>
        <w:tc>
          <w:tcPr>
            <w:tcW w:w="1320" w:type="dxa"/>
            <w:vMerge/>
            <w:tcBorders>
              <w:top w:val="nil"/>
              <w:left w:val="single" w:sz="4" w:space="0" w:color="C0C0C0"/>
              <w:bottom w:val="single" w:sz="4" w:space="0" w:color="C0C0C0"/>
              <w:right w:val="single" w:sz="4" w:space="0" w:color="C0C0C0"/>
            </w:tcBorders>
            <w:vAlign w:val="center"/>
            <w:hideMark/>
          </w:tcPr>
          <w:p w14:paraId="001AEDC7" w14:textId="77777777" w:rsidR="0097039E" w:rsidRPr="0097039E" w:rsidRDefault="0097039E" w:rsidP="0097039E">
            <w:pPr>
              <w:rPr>
                <w:rFonts w:ascii="Tahoma" w:hAnsi="Tahoma" w:cs="Tahoma"/>
                <w:b/>
                <w:bCs/>
                <w:color w:val="272727"/>
                <w:sz w:val="13"/>
                <w:szCs w:val="13"/>
              </w:rPr>
            </w:pPr>
          </w:p>
        </w:tc>
        <w:tc>
          <w:tcPr>
            <w:tcW w:w="1640" w:type="dxa"/>
            <w:vMerge/>
            <w:tcBorders>
              <w:top w:val="nil"/>
              <w:left w:val="single" w:sz="4" w:space="0" w:color="C0C0C0"/>
              <w:bottom w:val="single" w:sz="4" w:space="0" w:color="C0C0C0"/>
              <w:right w:val="single" w:sz="4" w:space="0" w:color="C0C0C0"/>
            </w:tcBorders>
            <w:vAlign w:val="center"/>
            <w:hideMark/>
          </w:tcPr>
          <w:p w14:paraId="242098A0" w14:textId="77777777" w:rsidR="0097039E" w:rsidRPr="0097039E" w:rsidRDefault="0097039E" w:rsidP="0097039E">
            <w:pPr>
              <w:rPr>
                <w:rFonts w:ascii="Tahoma" w:hAnsi="Tahoma" w:cs="Tahoma"/>
                <w:b/>
                <w:bCs/>
                <w:color w:val="272727"/>
                <w:sz w:val="13"/>
                <w:szCs w:val="13"/>
              </w:rPr>
            </w:pPr>
          </w:p>
        </w:tc>
        <w:tc>
          <w:tcPr>
            <w:tcW w:w="1700" w:type="dxa"/>
            <w:vMerge/>
            <w:tcBorders>
              <w:top w:val="nil"/>
              <w:left w:val="single" w:sz="4" w:space="0" w:color="C0C0C0"/>
              <w:bottom w:val="single" w:sz="4" w:space="0" w:color="C0C0C0"/>
              <w:right w:val="single" w:sz="4" w:space="0" w:color="C0C0C0"/>
            </w:tcBorders>
            <w:vAlign w:val="center"/>
            <w:hideMark/>
          </w:tcPr>
          <w:p w14:paraId="118C07D9" w14:textId="77777777" w:rsidR="0097039E" w:rsidRPr="0097039E" w:rsidRDefault="0097039E" w:rsidP="0097039E">
            <w:pPr>
              <w:rPr>
                <w:rFonts w:ascii="Tahoma" w:hAnsi="Tahoma" w:cs="Tahoma"/>
                <w:b/>
                <w:bCs/>
                <w:color w:val="272727"/>
                <w:sz w:val="13"/>
                <w:szCs w:val="13"/>
              </w:rPr>
            </w:pPr>
          </w:p>
        </w:tc>
        <w:tc>
          <w:tcPr>
            <w:tcW w:w="1600" w:type="dxa"/>
            <w:vMerge/>
            <w:tcBorders>
              <w:top w:val="nil"/>
              <w:left w:val="single" w:sz="4" w:space="0" w:color="C0C0C0"/>
              <w:bottom w:val="single" w:sz="4" w:space="0" w:color="C0C0C0"/>
              <w:right w:val="single" w:sz="4" w:space="0" w:color="C0C0C0"/>
            </w:tcBorders>
            <w:vAlign w:val="center"/>
            <w:hideMark/>
          </w:tcPr>
          <w:p w14:paraId="4415C9E7" w14:textId="77777777" w:rsidR="0097039E" w:rsidRPr="0097039E" w:rsidRDefault="0097039E" w:rsidP="0097039E">
            <w:pPr>
              <w:rPr>
                <w:rFonts w:ascii="Tahoma" w:hAnsi="Tahoma" w:cs="Tahoma"/>
                <w:b/>
                <w:bCs/>
                <w:color w:val="272727"/>
                <w:sz w:val="13"/>
                <w:szCs w:val="13"/>
              </w:rPr>
            </w:pPr>
          </w:p>
        </w:tc>
        <w:tc>
          <w:tcPr>
            <w:tcW w:w="1700" w:type="dxa"/>
            <w:vMerge/>
            <w:tcBorders>
              <w:top w:val="nil"/>
              <w:left w:val="single" w:sz="4" w:space="0" w:color="C0C0C0"/>
              <w:bottom w:val="single" w:sz="4" w:space="0" w:color="C0C0C0"/>
              <w:right w:val="single" w:sz="4" w:space="0" w:color="C0C0C0"/>
            </w:tcBorders>
            <w:vAlign w:val="center"/>
            <w:hideMark/>
          </w:tcPr>
          <w:p w14:paraId="12EF73FE" w14:textId="77777777" w:rsidR="0097039E" w:rsidRPr="0097039E" w:rsidRDefault="0097039E" w:rsidP="0097039E">
            <w:pPr>
              <w:rPr>
                <w:rFonts w:ascii="Tahoma" w:hAnsi="Tahoma" w:cs="Tahoma"/>
                <w:b/>
                <w:bCs/>
                <w:color w:val="272727"/>
                <w:sz w:val="13"/>
                <w:szCs w:val="13"/>
              </w:rPr>
            </w:pPr>
          </w:p>
        </w:tc>
        <w:tc>
          <w:tcPr>
            <w:tcW w:w="1780" w:type="dxa"/>
            <w:vMerge/>
            <w:tcBorders>
              <w:top w:val="nil"/>
              <w:left w:val="single" w:sz="4" w:space="0" w:color="C0C0C0"/>
              <w:bottom w:val="single" w:sz="4" w:space="0" w:color="C0C0C0"/>
              <w:right w:val="single" w:sz="4" w:space="0" w:color="C0C0C0"/>
            </w:tcBorders>
            <w:vAlign w:val="center"/>
            <w:hideMark/>
          </w:tcPr>
          <w:p w14:paraId="07419F49" w14:textId="77777777" w:rsidR="0097039E" w:rsidRPr="0097039E" w:rsidRDefault="0097039E" w:rsidP="0097039E">
            <w:pPr>
              <w:rPr>
                <w:rFonts w:ascii="Tahoma" w:hAnsi="Tahoma" w:cs="Tahoma"/>
                <w:b/>
                <w:bCs/>
                <w:color w:val="272727"/>
                <w:sz w:val="13"/>
                <w:szCs w:val="13"/>
              </w:rPr>
            </w:pPr>
          </w:p>
        </w:tc>
        <w:tc>
          <w:tcPr>
            <w:tcW w:w="1720" w:type="dxa"/>
            <w:vMerge/>
            <w:tcBorders>
              <w:top w:val="nil"/>
              <w:left w:val="single" w:sz="4" w:space="0" w:color="C0C0C0"/>
              <w:bottom w:val="single" w:sz="4" w:space="0" w:color="C0C0C0"/>
              <w:right w:val="single" w:sz="4" w:space="0" w:color="C0C0C0"/>
            </w:tcBorders>
            <w:vAlign w:val="center"/>
            <w:hideMark/>
          </w:tcPr>
          <w:p w14:paraId="7B8855FC" w14:textId="77777777" w:rsidR="0097039E" w:rsidRPr="0097039E" w:rsidRDefault="0097039E" w:rsidP="0097039E">
            <w:pPr>
              <w:rPr>
                <w:rFonts w:ascii="Tahoma" w:hAnsi="Tahoma" w:cs="Tahoma"/>
                <w:b/>
                <w:bCs/>
                <w:color w:val="272727"/>
                <w:sz w:val="13"/>
                <w:szCs w:val="13"/>
              </w:rPr>
            </w:pPr>
          </w:p>
        </w:tc>
        <w:tc>
          <w:tcPr>
            <w:tcW w:w="1420" w:type="dxa"/>
            <w:tcBorders>
              <w:top w:val="nil"/>
              <w:left w:val="nil"/>
              <w:bottom w:val="single" w:sz="4" w:space="0" w:color="C0C0C0"/>
              <w:right w:val="single" w:sz="4" w:space="0" w:color="C0C0C0"/>
            </w:tcBorders>
            <w:shd w:val="clear" w:color="auto" w:fill="auto"/>
            <w:vAlign w:val="center"/>
            <w:hideMark/>
          </w:tcPr>
          <w:p w14:paraId="385793AB"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с 01.01.2021</w:t>
            </w:r>
            <w:r w:rsidRPr="0097039E">
              <w:rPr>
                <w:rFonts w:ascii="Tahoma" w:hAnsi="Tahoma" w:cs="Tahoma"/>
                <w:b/>
                <w:bCs/>
                <w:color w:val="272727"/>
                <w:sz w:val="13"/>
                <w:szCs w:val="13"/>
              </w:rPr>
              <w:br/>
              <w:t>по 30.06.2021</w:t>
            </w:r>
          </w:p>
        </w:tc>
        <w:tc>
          <w:tcPr>
            <w:tcW w:w="1400" w:type="dxa"/>
            <w:tcBorders>
              <w:top w:val="nil"/>
              <w:left w:val="nil"/>
              <w:bottom w:val="single" w:sz="4" w:space="0" w:color="C0C0C0"/>
              <w:right w:val="single" w:sz="4" w:space="0" w:color="C0C0C0"/>
            </w:tcBorders>
            <w:shd w:val="clear" w:color="auto" w:fill="auto"/>
            <w:vAlign w:val="center"/>
            <w:hideMark/>
          </w:tcPr>
          <w:p w14:paraId="12C8C8FC" w14:textId="77777777" w:rsidR="0097039E" w:rsidRPr="0097039E" w:rsidRDefault="0097039E" w:rsidP="0097039E">
            <w:pPr>
              <w:jc w:val="center"/>
              <w:rPr>
                <w:rFonts w:ascii="Tahoma" w:hAnsi="Tahoma" w:cs="Tahoma"/>
                <w:b/>
                <w:bCs/>
                <w:color w:val="272727"/>
                <w:sz w:val="13"/>
                <w:szCs w:val="13"/>
              </w:rPr>
            </w:pPr>
            <w:r w:rsidRPr="0097039E">
              <w:rPr>
                <w:rFonts w:ascii="Tahoma" w:hAnsi="Tahoma" w:cs="Tahoma"/>
                <w:b/>
                <w:bCs/>
                <w:color w:val="272727"/>
                <w:sz w:val="13"/>
                <w:szCs w:val="13"/>
              </w:rPr>
              <w:t>с 01.07.2021</w:t>
            </w:r>
            <w:r w:rsidRPr="0097039E">
              <w:rPr>
                <w:rFonts w:ascii="Tahoma" w:hAnsi="Tahoma" w:cs="Tahoma"/>
                <w:b/>
                <w:bCs/>
                <w:color w:val="272727"/>
                <w:sz w:val="13"/>
                <w:szCs w:val="13"/>
              </w:rPr>
              <w:br/>
              <w:t>по 31.12.2021</w:t>
            </w:r>
          </w:p>
        </w:tc>
        <w:tc>
          <w:tcPr>
            <w:tcW w:w="5120" w:type="dxa"/>
            <w:gridSpan w:val="2"/>
            <w:vMerge/>
            <w:tcBorders>
              <w:top w:val="nil"/>
              <w:left w:val="nil"/>
              <w:bottom w:val="single" w:sz="4" w:space="0" w:color="C0C0C0"/>
              <w:right w:val="single" w:sz="4" w:space="0" w:color="C0C0C0"/>
            </w:tcBorders>
            <w:vAlign w:val="center"/>
            <w:hideMark/>
          </w:tcPr>
          <w:p w14:paraId="3BD3386D" w14:textId="77777777" w:rsidR="0097039E" w:rsidRPr="0097039E" w:rsidRDefault="0097039E" w:rsidP="0097039E">
            <w:pPr>
              <w:rPr>
                <w:rFonts w:ascii="Tahoma" w:hAnsi="Tahoma" w:cs="Tahoma"/>
                <w:b/>
                <w:bCs/>
                <w:color w:val="272727"/>
                <w:sz w:val="13"/>
                <w:szCs w:val="13"/>
              </w:rPr>
            </w:pPr>
          </w:p>
        </w:tc>
      </w:tr>
      <w:tr w:rsidR="0097039E" w:rsidRPr="0097039E" w14:paraId="7FF627BE" w14:textId="77777777" w:rsidTr="0097039E">
        <w:trPr>
          <w:trHeight w:val="225"/>
          <w:jc w:val="center"/>
        </w:trPr>
        <w:tc>
          <w:tcPr>
            <w:tcW w:w="580" w:type="dxa"/>
            <w:tcBorders>
              <w:top w:val="nil"/>
              <w:left w:val="nil"/>
              <w:bottom w:val="nil"/>
              <w:right w:val="nil"/>
            </w:tcBorders>
            <w:shd w:val="clear" w:color="auto" w:fill="auto"/>
            <w:vAlign w:val="center"/>
            <w:hideMark/>
          </w:tcPr>
          <w:p w14:paraId="77378F84" w14:textId="77777777" w:rsidR="0097039E" w:rsidRPr="0097039E" w:rsidRDefault="0097039E" w:rsidP="0097039E">
            <w:pPr>
              <w:jc w:val="center"/>
              <w:rPr>
                <w:rFonts w:ascii="Tahoma" w:hAnsi="Tahoma" w:cs="Tahoma"/>
                <w:b/>
                <w:bCs/>
                <w:color w:val="272727"/>
                <w:sz w:val="13"/>
                <w:szCs w:val="13"/>
              </w:rPr>
            </w:pPr>
          </w:p>
        </w:tc>
        <w:tc>
          <w:tcPr>
            <w:tcW w:w="520" w:type="dxa"/>
            <w:tcBorders>
              <w:top w:val="nil"/>
              <w:left w:val="nil"/>
              <w:bottom w:val="nil"/>
              <w:right w:val="nil"/>
            </w:tcBorders>
            <w:shd w:val="clear" w:color="auto" w:fill="auto"/>
            <w:vAlign w:val="center"/>
            <w:hideMark/>
          </w:tcPr>
          <w:p w14:paraId="2989BB75" w14:textId="77777777" w:rsidR="0097039E" w:rsidRPr="0097039E" w:rsidRDefault="0097039E" w:rsidP="0097039E">
            <w:pPr>
              <w:rPr>
                <w:sz w:val="13"/>
                <w:szCs w:val="13"/>
              </w:rPr>
            </w:pPr>
          </w:p>
        </w:tc>
        <w:tc>
          <w:tcPr>
            <w:tcW w:w="1020" w:type="dxa"/>
            <w:tcBorders>
              <w:top w:val="single" w:sz="4" w:space="0" w:color="C0C0C0"/>
              <w:left w:val="nil"/>
              <w:bottom w:val="single" w:sz="4" w:space="0" w:color="C0C0C0"/>
              <w:right w:val="nil"/>
            </w:tcBorders>
            <w:shd w:val="clear" w:color="auto" w:fill="auto"/>
            <w:noWrap/>
            <w:vAlign w:val="center"/>
            <w:hideMark/>
          </w:tcPr>
          <w:p w14:paraId="23E93EC3" w14:textId="77777777" w:rsidR="0097039E" w:rsidRPr="0097039E" w:rsidRDefault="0097039E" w:rsidP="0097039E">
            <w:pPr>
              <w:jc w:val="center"/>
              <w:rPr>
                <w:rFonts w:ascii="Tahoma" w:hAnsi="Tahoma" w:cs="Tahoma"/>
                <w:color w:val="C0C0C0"/>
                <w:sz w:val="13"/>
                <w:szCs w:val="13"/>
              </w:rPr>
            </w:pPr>
            <w:r w:rsidRPr="0097039E">
              <w:rPr>
                <w:rFonts w:ascii="Tahoma" w:hAnsi="Tahoma" w:cs="Tahoma"/>
                <w:color w:val="C0C0C0"/>
                <w:sz w:val="13"/>
                <w:szCs w:val="13"/>
              </w:rPr>
              <w:t>1</w:t>
            </w:r>
          </w:p>
        </w:tc>
        <w:tc>
          <w:tcPr>
            <w:tcW w:w="4940" w:type="dxa"/>
            <w:tcBorders>
              <w:top w:val="nil"/>
              <w:left w:val="nil"/>
              <w:bottom w:val="single" w:sz="4" w:space="0" w:color="C0C0C0"/>
              <w:right w:val="nil"/>
            </w:tcBorders>
            <w:shd w:val="clear" w:color="auto" w:fill="auto"/>
            <w:noWrap/>
            <w:vAlign w:val="center"/>
            <w:hideMark/>
          </w:tcPr>
          <w:p w14:paraId="46198EB7" w14:textId="77777777" w:rsidR="0097039E" w:rsidRPr="0097039E" w:rsidRDefault="0097039E" w:rsidP="0097039E">
            <w:pPr>
              <w:jc w:val="center"/>
              <w:rPr>
                <w:rFonts w:ascii="Tahoma" w:hAnsi="Tahoma" w:cs="Tahoma"/>
                <w:color w:val="C0C0C0"/>
                <w:sz w:val="13"/>
                <w:szCs w:val="13"/>
              </w:rPr>
            </w:pPr>
            <w:r w:rsidRPr="0097039E">
              <w:rPr>
                <w:rFonts w:ascii="Tahoma" w:hAnsi="Tahoma" w:cs="Tahoma"/>
                <w:color w:val="C0C0C0"/>
                <w:sz w:val="13"/>
                <w:szCs w:val="13"/>
              </w:rPr>
              <w:t>2</w:t>
            </w:r>
          </w:p>
        </w:tc>
        <w:tc>
          <w:tcPr>
            <w:tcW w:w="1140" w:type="dxa"/>
            <w:tcBorders>
              <w:top w:val="nil"/>
              <w:left w:val="nil"/>
              <w:bottom w:val="single" w:sz="4" w:space="0" w:color="C0C0C0"/>
              <w:right w:val="nil"/>
            </w:tcBorders>
            <w:shd w:val="clear" w:color="auto" w:fill="auto"/>
            <w:noWrap/>
            <w:vAlign w:val="center"/>
            <w:hideMark/>
          </w:tcPr>
          <w:p w14:paraId="5D84CE15" w14:textId="77777777" w:rsidR="0097039E" w:rsidRPr="0097039E" w:rsidRDefault="0097039E" w:rsidP="0097039E">
            <w:pPr>
              <w:jc w:val="center"/>
              <w:rPr>
                <w:rFonts w:ascii="Tahoma" w:hAnsi="Tahoma" w:cs="Tahoma"/>
                <w:color w:val="C0C0C0"/>
                <w:sz w:val="13"/>
                <w:szCs w:val="13"/>
              </w:rPr>
            </w:pPr>
            <w:r w:rsidRPr="0097039E">
              <w:rPr>
                <w:rFonts w:ascii="Tahoma" w:hAnsi="Tahoma" w:cs="Tahoma"/>
                <w:color w:val="C0C0C0"/>
                <w:sz w:val="13"/>
                <w:szCs w:val="13"/>
              </w:rPr>
              <w:t>3</w:t>
            </w:r>
          </w:p>
        </w:tc>
        <w:tc>
          <w:tcPr>
            <w:tcW w:w="1720" w:type="dxa"/>
            <w:tcBorders>
              <w:top w:val="nil"/>
              <w:left w:val="nil"/>
              <w:bottom w:val="single" w:sz="4" w:space="0" w:color="C0C0C0"/>
              <w:right w:val="nil"/>
            </w:tcBorders>
            <w:shd w:val="clear" w:color="auto" w:fill="auto"/>
            <w:noWrap/>
            <w:vAlign w:val="center"/>
            <w:hideMark/>
          </w:tcPr>
          <w:p w14:paraId="4AE2E008" w14:textId="77777777" w:rsidR="0097039E" w:rsidRPr="0097039E" w:rsidRDefault="0097039E" w:rsidP="0097039E">
            <w:pPr>
              <w:jc w:val="center"/>
              <w:rPr>
                <w:rFonts w:ascii="Tahoma" w:hAnsi="Tahoma" w:cs="Tahoma"/>
                <w:color w:val="C0C0C0"/>
                <w:sz w:val="13"/>
                <w:szCs w:val="13"/>
              </w:rPr>
            </w:pPr>
            <w:r w:rsidRPr="0097039E">
              <w:rPr>
                <w:rFonts w:ascii="Tahoma" w:hAnsi="Tahoma" w:cs="Tahoma"/>
                <w:color w:val="C0C0C0"/>
                <w:sz w:val="13"/>
                <w:szCs w:val="13"/>
              </w:rPr>
              <w:t>4</w:t>
            </w:r>
          </w:p>
        </w:tc>
        <w:tc>
          <w:tcPr>
            <w:tcW w:w="1760" w:type="dxa"/>
            <w:tcBorders>
              <w:top w:val="nil"/>
              <w:left w:val="nil"/>
              <w:bottom w:val="single" w:sz="4" w:space="0" w:color="C0C0C0"/>
              <w:right w:val="nil"/>
            </w:tcBorders>
            <w:shd w:val="clear" w:color="auto" w:fill="auto"/>
            <w:noWrap/>
            <w:vAlign w:val="center"/>
            <w:hideMark/>
          </w:tcPr>
          <w:p w14:paraId="7CB97C07" w14:textId="77777777" w:rsidR="0097039E" w:rsidRPr="0097039E" w:rsidRDefault="0097039E" w:rsidP="0097039E">
            <w:pPr>
              <w:jc w:val="center"/>
              <w:rPr>
                <w:rFonts w:ascii="Tahoma" w:hAnsi="Tahoma" w:cs="Tahoma"/>
                <w:color w:val="C0C0C0"/>
                <w:sz w:val="13"/>
                <w:szCs w:val="13"/>
              </w:rPr>
            </w:pPr>
            <w:r w:rsidRPr="0097039E">
              <w:rPr>
                <w:rFonts w:ascii="Tahoma" w:hAnsi="Tahoma" w:cs="Tahoma"/>
                <w:color w:val="C0C0C0"/>
                <w:sz w:val="13"/>
                <w:szCs w:val="13"/>
              </w:rPr>
              <w:t>4</w:t>
            </w:r>
          </w:p>
        </w:tc>
        <w:tc>
          <w:tcPr>
            <w:tcW w:w="1320" w:type="dxa"/>
            <w:tcBorders>
              <w:top w:val="nil"/>
              <w:left w:val="nil"/>
              <w:bottom w:val="single" w:sz="4" w:space="0" w:color="C0C0C0"/>
              <w:right w:val="nil"/>
            </w:tcBorders>
            <w:shd w:val="clear" w:color="auto" w:fill="auto"/>
            <w:noWrap/>
            <w:vAlign w:val="center"/>
            <w:hideMark/>
          </w:tcPr>
          <w:p w14:paraId="72D812AC" w14:textId="77777777" w:rsidR="0097039E" w:rsidRPr="0097039E" w:rsidRDefault="0097039E" w:rsidP="0097039E">
            <w:pPr>
              <w:jc w:val="center"/>
              <w:rPr>
                <w:rFonts w:ascii="Tahoma" w:hAnsi="Tahoma" w:cs="Tahoma"/>
                <w:color w:val="C0C0C0"/>
                <w:sz w:val="13"/>
                <w:szCs w:val="13"/>
              </w:rPr>
            </w:pPr>
            <w:r w:rsidRPr="0097039E">
              <w:rPr>
                <w:rFonts w:ascii="Tahoma" w:hAnsi="Tahoma" w:cs="Tahoma"/>
                <w:color w:val="C0C0C0"/>
                <w:sz w:val="13"/>
                <w:szCs w:val="13"/>
              </w:rPr>
              <w:t>5</w:t>
            </w:r>
          </w:p>
        </w:tc>
        <w:tc>
          <w:tcPr>
            <w:tcW w:w="1640" w:type="dxa"/>
            <w:tcBorders>
              <w:top w:val="nil"/>
              <w:left w:val="nil"/>
              <w:bottom w:val="single" w:sz="4" w:space="0" w:color="C0C0C0"/>
              <w:right w:val="nil"/>
            </w:tcBorders>
            <w:shd w:val="clear" w:color="auto" w:fill="auto"/>
            <w:noWrap/>
            <w:vAlign w:val="center"/>
            <w:hideMark/>
          </w:tcPr>
          <w:p w14:paraId="665153AF" w14:textId="77777777" w:rsidR="0097039E" w:rsidRPr="0097039E" w:rsidRDefault="0097039E" w:rsidP="0097039E">
            <w:pPr>
              <w:jc w:val="center"/>
              <w:rPr>
                <w:rFonts w:ascii="Tahoma" w:hAnsi="Tahoma" w:cs="Tahoma"/>
                <w:color w:val="C0C0C0"/>
                <w:sz w:val="13"/>
                <w:szCs w:val="13"/>
              </w:rPr>
            </w:pPr>
            <w:r w:rsidRPr="0097039E">
              <w:rPr>
                <w:rFonts w:ascii="Tahoma" w:hAnsi="Tahoma" w:cs="Tahoma"/>
                <w:color w:val="C0C0C0"/>
                <w:sz w:val="13"/>
                <w:szCs w:val="13"/>
              </w:rPr>
              <w:t>6</w:t>
            </w:r>
          </w:p>
        </w:tc>
        <w:tc>
          <w:tcPr>
            <w:tcW w:w="1700" w:type="dxa"/>
            <w:tcBorders>
              <w:top w:val="nil"/>
              <w:left w:val="nil"/>
              <w:bottom w:val="single" w:sz="4" w:space="0" w:color="C0C0C0"/>
              <w:right w:val="nil"/>
            </w:tcBorders>
            <w:shd w:val="clear" w:color="auto" w:fill="auto"/>
            <w:noWrap/>
            <w:vAlign w:val="center"/>
            <w:hideMark/>
          </w:tcPr>
          <w:p w14:paraId="59043C83" w14:textId="77777777" w:rsidR="0097039E" w:rsidRPr="0097039E" w:rsidRDefault="0097039E" w:rsidP="0097039E">
            <w:pPr>
              <w:jc w:val="center"/>
              <w:rPr>
                <w:rFonts w:ascii="Tahoma" w:hAnsi="Tahoma" w:cs="Tahoma"/>
                <w:color w:val="C0C0C0"/>
                <w:sz w:val="13"/>
                <w:szCs w:val="13"/>
              </w:rPr>
            </w:pPr>
            <w:r w:rsidRPr="0097039E">
              <w:rPr>
                <w:rFonts w:ascii="Tahoma" w:hAnsi="Tahoma" w:cs="Tahoma"/>
                <w:color w:val="C0C0C0"/>
                <w:sz w:val="13"/>
                <w:szCs w:val="13"/>
              </w:rPr>
              <w:t>6</w:t>
            </w:r>
          </w:p>
        </w:tc>
        <w:tc>
          <w:tcPr>
            <w:tcW w:w="1600" w:type="dxa"/>
            <w:tcBorders>
              <w:top w:val="nil"/>
              <w:left w:val="nil"/>
              <w:bottom w:val="single" w:sz="4" w:space="0" w:color="C0C0C0"/>
              <w:right w:val="nil"/>
            </w:tcBorders>
            <w:shd w:val="clear" w:color="auto" w:fill="auto"/>
            <w:noWrap/>
            <w:vAlign w:val="center"/>
            <w:hideMark/>
          </w:tcPr>
          <w:p w14:paraId="12924290" w14:textId="77777777" w:rsidR="0097039E" w:rsidRPr="0097039E" w:rsidRDefault="0097039E" w:rsidP="0097039E">
            <w:pPr>
              <w:jc w:val="center"/>
              <w:rPr>
                <w:rFonts w:ascii="Tahoma" w:hAnsi="Tahoma" w:cs="Tahoma"/>
                <w:color w:val="C0C0C0"/>
                <w:sz w:val="13"/>
                <w:szCs w:val="13"/>
              </w:rPr>
            </w:pPr>
            <w:r w:rsidRPr="0097039E">
              <w:rPr>
                <w:rFonts w:ascii="Tahoma" w:hAnsi="Tahoma" w:cs="Tahoma"/>
                <w:color w:val="C0C0C0"/>
                <w:sz w:val="13"/>
                <w:szCs w:val="13"/>
              </w:rPr>
              <w:t>7</w:t>
            </w:r>
          </w:p>
        </w:tc>
        <w:tc>
          <w:tcPr>
            <w:tcW w:w="1700" w:type="dxa"/>
            <w:tcBorders>
              <w:top w:val="nil"/>
              <w:left w:val="nil"/>
              <w:bottom w:val="single" w:sz="4" w:space="0" w:color="C0C0C0"/>
              <w:right w:val="nil"/>
            </w:tcBorders>
            <w:shd w:val="clear" w:color="auto" w:fill="auto"/>
            <w:noWrap/>
            <w:vAlign w:val="center"/>
            <w:hideMark/>
          </w:tcPr>
          <w:p w14:paraId="1010410B" w14:textId="77777777" w:rsidR="0097039E" w:rsidRPr="0097039E" w:rsidRDefault="0097039E" w:rsidP="0097039E">
            <w:pPr>
              <w:jc w:val="center"/>
              <w:rPr>
                <w:rFonts w:ascii="Tahoma" w:hAnsi="Tahoma" w:cs="Tahoma"/>
                <w:color w:val="C0C0C0"/>
                <w:sz w:val="13"/>
                <w:szCs w:val="13"/>
              </w:rPr>
            </w:pPr>
            <w:r w:rsidRPr="0097039E">
              <w:rPr>
                <w:rFonts w:ascii="Tahoma" w:hAnsi="Tahoma" w:cs="Tahoma"/>
                <w:color w:val="C0C0C0"/>
                <w:sz w:val="13"/>
                <w:szCs w:val="13"/>
              </w:rPr>
              <w:t>7</w:t>
            </w:r>
          </w:p>
        </w:tc>
        <w:tc>
          <w:tcPr>
            <w:tcW w:w="1780" w:type="dxa"/>
            <w:tcBorders>
              <w:top w:val="nil"/>
              <w:left w:val="nil"/>
              <w:bottom w:val="single" w:sz="4" w:space="0" w:color="C0C0C0"/>
              <w:right w:val="nil"/>
            </w:tcBorders>
            <w:shd w:val="clear" w:color="auto" w:fill="auto"/>
            <w:noWrap/>
            <w:vAlign w:val="center"/>
            <w:hideMark/>
          </w:tcPr>
          <w:p w14:paraId="5A9BF559" w14:textId="77777777" w:rsidR="0097039E" w:rsidRPr="0097039E" w:rsidRDefault="0097039E" w:rsidP="0097039E">
            <w:pPr>
              <w:jc w:val="center"/>
              <w:rPr>
                <w:rFonts w:ascii="Tahoma" w:hAnsi="Tahoma" w:cs="Tahoma"/>
                <w:color w:val="C0C0C0"/>
                <w:sz w:val="13"/>
                <w:szCs w:val="13"/>
              </w:rPr>
            </w:pPr>
            <w:r w:rsidRPr="0097039E">
              <w:rPr>
                <w:rFonts w:ascii="Tahoma" w:hAnsi="Tahoma" w:cs="Tahoma"/>
                <w:color w:val="C0C0C0"/>
                <w:sz w:val="13"/>
                <w:szCs w:val="13"/>
              </w:rPr>
              <w:t>7</w:t>
            </w:r>
          </w:p>
        </w:tc>
        <w:tc>
          <w:tcPr>
            <w:tcW w:w="1720" w:type="dxa"/>
            <w:tcBorders>
              <w:top w:val="nil"/>
              <w:left w:val="nil"/>
              <w:bottom w:val="single" w:sz="4" w:space="0" w:color="C0C0C0"/>
              <w:right w:val="nil"/>
            </w:tcBorders>
            <w:shd w:val="clear" w:color="auto" w:fill="auto"/>
            <w:noWrap/>
            <w:vAlign w:val="center"/>
            <w:hideMark/>
          </w:tcPr>
          <w:p w14:paraId="2C203392" w14:textId="77777777" w:rsidR="0097039E" w:rsidRPr="0097039E" w:rsidRDefault="0097039E" w:rsidP="0097039E">
            <w:pPr>
              <w:jc w:val="center"/>
              <w:rPr>
                <w:rFonts w:ascii="Tahoma" w:hAnsi="Tahoma" w:cs="Tahoma"/>
                <w:color w:val="C0C0C0"/>
                <w:sz w:val="13"/>
                <w:szCs w:val="13"/>
              </w:rPr>
            </w:pPr>
            <w:r w:rsidRPr="0097039E">
              <w:rPr>
                <w:rFonts w:ascii="Tahoma" w:hAnsi="Tahoma" w:cs="Tahoma"/>
                <w:color w:val="C0C0C0"/>
                <w:sz w:val="13"/>
                <w:szCs w:val="13"/>
              </w:rPr>
              <w:t>8</w:t>
            </w:r>
          </w:p>
        </w:tc>
        <w:tc>
          <w:tcPr>
            <w:tcW w:w="1420" w:type="dxa"/>
            <w:tcBorders>
              <w:top w:val="nil"/>
              <w:left w:val="nil"/>
              <w:bottom w:val="single" w:sz="4" w:space="0" w:color="C0C0C0"/>
              <w:right w:val="nil"/>
            </w:tcBorders>
            <w:shd w:val="clear" w:color="auto" w:fill="auto"/>
            <w:noWrap/>
            <w:vAlign w:val="center"/>
            <w:hideMark/>
          </w:tcPr>
          <w:p w14:paraId="6A673284" w14:textId="77777777" w:rsidR="0097039E" w:rsidRPr="0097039E" w:rsidRDefault="0097039E" w:rsidP="0097039E">
            <w:pPr>
              <w:jc w:val="center"/>
              <w:rPr>
                <w:rFonts w:ascii="Tahoma" w:hAnsi="Tahoma" w:cs="Tahoma"/>
                <w:color w:val="C0C0C0"/>
                <w:sz w:val="13"/>
                <w:szCs w:val="13"/>
              </w:rPr>
            </w:pPr>
            <w:r w:rsidRPr="0097039E">
              <w:rPr>
                <w:rFonts w:ascii="Tahoma" w:hAnsi="Tahoma" w:cs="Tahoma"/>
                <w:color w:val="C0C0C0"/>
                <w:sz w:val="13"/>
                <w:szCs w:val="13"/>
              </w:rPr>
              <w:t>9</w:t>
            </w:r>
          </w:p>
        </w:tc>
        <w:tc>
          <w:tcPr>
            <w:tcW w:w="1400" w:type="dxa"/>
            <w:tcBorders>
              <w:top w:val="nil"/>
              <w:left w:val="nil"/>
              <w:bottom w:val="single" w:sz="4" w:space="0" w:color="C0C0C0"/>
              <w:right w:val="nil"/>
            </w:tcBorders>
            <w:shd w:val="clear" w:color="auto" w:fill="auto"/>
            <w:noWrap/>
            <w:vAlign w:val="center"/>
            <w:hideMark/>
          </w:tcPr>
          <w:p w14:paraId="1409E0ED" w14:textId="77777777" w:rsidR="0097039E" w:rsidRPr="0097039E" w:rsidRDefault="0097039E" w:rsidP="0097039E">
            <w:pPr>
              <w:jc w:val="center"/>
              <w:rPr>
                <w:rFonts w:ascii="Tahoma" w:hAnsi="Tahoma" w:cs="Tahoma"/>
                <w:color w:val="C0C0C0"/>
                <w:sz w:val="13"/>
                <w:szCs w:val="13"/>
              </w:rPr>
            </w:pPr>
            <w:r w:rsidRPr="0097039E">
              <w:rPr>
                <w:rFonts w:ascii="Tahoma" w:hAnsi="Tahoma" w:cs="Tahoma"/>
                <w:color w:val="C0C0C0"/>
                <w:sz w:val="13"/>
                <w:szCs w:val="13"/>
              </w:rPr>
              <w:t>10</w:t>
            </w:r>
          </w:p>
        </w:tc>
        <w:tc>
          <w:tcPr>
            <w:tcW w:w="1180" w:type="dxa"/>
            <w:tcBorders>
              <w:top w:val="nil"/>
              <w:left w:val="nil"/>
              <w:bottom w:val="single" w:sz="4" w:space="0" w:color="C0C0C0"/>
              <w:right w:val="nil"/>
            </w:tcBorders>
            <w:shd w:val="clear" w:color="auto" w:fill="auto"/>
            <w:noWrap/>
            <w:vAlign w:val="center"/>
            <w:hideMark/>
          </w:tcPr>
          <w:p w14:paraId="5A0697F2" w14:textId="77777777" w:rsidR="0097039E" w:rsidRPr="0097039E" w:rsidRDefault="0097039E" w:rsidP="0097039E">
            <w:pPr>
              <w:jc w:val="center"/>
              <w:rPr>
                <w:rFonts w:ascii="Tahoma" w:hAnsi="Tahoma" w:cs="Tahoma"/>
                <w:color w:val="C0C0C0"/>
                <w:sz w:val="13"/>
                <w:szCs w:val="13"/>
              </w:rPr>
            </w:pPr>
            <w:r w:rsidRPr="0097039E">
              <w:rPr>
                <w:rFonts w:ascii="Tahoma" w:hAnsi="Tahoma" w:cs="Tahoma"/>
                <w:color w:val="C0C0C0"/>
                <w:sz w:val="13"/>
                <w:szCs w:val="13"/>
              </w:rPr>
              <w:t>15</w:t>
            </w:r>
          </w:p>
        </w:tc>
        <w:tc>
          <w:tcPr>
            <w:tcW w:w="3940" w:type="dxa"/>
            <w:tcBorders>
              <w:top w:val="nil"/>
              <w:left w:val="nil"/>
              <w:bottom w:val="single" w:sz="4" w:space="0" w:color="C0C0C0"/>
              <w:right w:val="nil"/>
            </w:tcBorders>
            <w:shd w:val="clear" w:color="auto" w:fill="auto"/>
            <w:noWrap/>
            <w:vAlign w:val="center"/>
            <w:hideMark/>
          </w:tcPr>
          <w:p w14:paraId="4A00136D" w14:textId="77777777" w:rsidR="0097039E" w:rsidRPr="0097039E" w:rsidRDefault="0097039E" w:rsidP="0097039E">
            <w:pPr>
              <w:jc w:val="center"/>
              <w:rPr>
                <w:rFonts w:ascii="Tahoma" w:hAnsi="Tahoma" w:cs="Tahoma"/>
                <w:color w:val="C0C0C0"/>
                <w:sz w:val="13"/>
                <w:szCs w:val="13"/>
              </w:rPr>
            </w:pPr>
            <w:r w:rsidRPr="0097039E">
              <w:rPr>
                <w:rFonts w:ascii="Tahoma" w:hAnsi="Tahoma" w:cs="Tahoma"/>
                <w:color w:val="C0C0C0"/>
                <w:sz w:val="13"/>
                <w:szCs w:val="13"/>
              </w:rPr>
              <w:t>11</w:t>
            </w:r>
          </w:p>
        </w:tc>
      </w:tr>
      <w:tr w:rsidR="0097039E" w:rsidRPr="0097039E" w14:paraId="68FE5E53" w14:textId="77777777" w:rsidTr="0097039E">
        <w:trPr>
          <w:trHeight w:val="300"/>
          <w:jc w:val="center"/>
        </w:trPr>
        <w:tc>
          <w:tcPr>
            <w:tcW w:w="580" w:type="dxa"/>
            <w:tcBorders>
              <w:top w:val="nil"/>
              <w:left w:val="nil"/>
              <w:bottom w:val="nil"/>
              <w:right w:val="nil"/>
            </w:tcBorders>
            <w:shd w:val="clear" w:color="auto" w:fill="auto"/>
            <w:vAlign w:val="center"/>
            <w:hideMark/>
          </w:tcPr>
          <w:p w14:paraId="215F9A7D" w14:textId="77777777" w:rsidR="0097039E" w:rsidRPr="0097039E" w:rsidRDefault="0097039E" w:rsidP="0097039E">
            <w:pPr>
              <w:jc w:val="center"/>
              <w:rPr>
                <w:rFonts w:ascii="Tahoma" w:hAnsi="Tahoma" w:cs="Tahoma"/>
                <w:color w:val="C0C0C0"/>
                <w:sz w:val="13"/>
                <w:szCs w:val="13"/>
              </w:rPr>
            </w:pPr>
          </w:p>
        </w:tc>
        <w:tc>
          <w:tcPr>
            <w:tcW w:w="520" w:type="dxa"/>
            <w:tcBorders>
              <w:top w:val="nil"/>
              <w:left w:val="nil"/>
              <w:bottom w:val="nil"/>
              <w:right w:val="nil"/>
            </w:tcBorders>
            <w:shd w:val="clear" w:color="auto" w:fill="auto"/>
            <w:vAlign w:val="center"/>
            <w:hideMark/>
          </w:tcPr>
          <w:p w14:paraId="6BB667A1" w14:textId="77777777" w:rsidR="0097039E" w:rsidRPr="0097039E" w:rsidRDefault="0097039E" w:rsidP="0097039E">
            <w:pPr>
              <w:rPr>
                <w:sz w:val="13"/>
                <w:szCs w:val="13"/>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4FB26A7F"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1</w:t>
            </w:r>
          </w:p>
        </w:tc>
        <w:tc>
          <w:tcPr>
            <w:tcW w:w="4940" w:type="dxa"/>
            <w:tcBorders>
              <w:top w:val="nil"/>
              <w:left w:val="nil"/>
              <w:bottom w:val="single" w:sz="4" w:space="0" w:color="C0C0C0"/>
              <w:right w:val="single" w:sz="4" w:space="0" w:color="C0C0C0"/>
            </w:tcBorders>
            <w:shd w:val="clear" w:color="000000" w:fill="C0C0C0"/>
            <w:vAlign w:val="center"/>
            <w:hideMark/>
          </w:tcPr>
          <w:p w14:paraId="0AAC7044"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145BAA49"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C0C0C0"/>
            <w:vAlign w:val="center"/>
            <w:hideMark/>
          </w:tcPr>
          <w:p w14:paraId="1BA0743C"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C0C0C0"/>
            <w:vAlign w:val="center"/>
            <w:hideMark/>
          </w:tcPr>
          <w:p w14:paraId="7597E0BC"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320" w:type="dxa"/>
            <w:tcBorders>
              <w:top w:val="nil"/>
              <w:left w:val="nil"/>
              <w:bottom w:val="single" w:sz="4" w:space="0" w:color="C0C0C0"/>
              <w:right w:val="single" w:sz="4" w:space="0" w:color="C0C0C0"/>
            </w:tcBorders>
            <w:shd w:val="clear" w:color="000000" w:fill="C0C0C0"/>
            <w:vAlign w:val="center"/>
            <w:hideMark/>
          </w:tcPr>
          <w:p w14:paraId="5E957C50"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640" w:type="dxa"/>
            <w:tcBorders>
              <w:top w:val="nil"/>
              <w:left w:val="nil"/>
              <w:bottom w:val="single" w:sz="4" w:space="0" w:color="C0C0C0"/>
              <w:right w:val="single" w:sz="4" w:space="0" w:color="C0C0C0"/>
            </w:tcBorders>
            <w:shd w:val="clear" w:color="000000" w:fill="C0C0C0"/>
            <w:vAlign w:val="center"/>
            <w:hideMark/>
          </w:tcPr>
          <w:p w14:paraId="27CEF82F"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C0C0C0"/>
            <w:vAlign w:val="center"/>
            <w:hideMark/>
          </w:tcPr>
          <w:p w14:paraId="4A13E4DC"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600" w:type="dxa"/>
            <w:tcBorders>
              <w:top w:val="nil"/>
              <w:left w:val="nil"/>
              <w:bottom w:val="single" w:sz="4" w:space="0" w:color="C0C0C0"/>
              <w:right w:val="single" w:sz="4" w:space="0" w:color="C0C0C0"/>
            </w:tcBorders>
            <w:shd w:val="clear" w:color="000000" w:fill="C0C0C0"/>
            <w:vAlign w:val="center"/>
            <w:hideMark/>
          </w:tcPr>
          <w:p w14:paraId="783FB831"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C0C0C0"/>
            <w:vAlign w:val="center"/>
            <w:hideMark/>
          </w:tcPr>
          <w:p w14:paraId="3F8A1BB3"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C0C0C0"/>
            <w:vAlign w:val="center"/>
            <w:hideMark/>
          </w:tcPr>
          <w:p w14:paraId="30556B15"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000000" w:fill="C0C0C0"/>
            <w:vAlign w:val="center"/>
            <w:hideMark/>
          </w:tcPr>
          <w:p w14:paraId="57F9E24A"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420" w:type="dxa"/>
            <w:tcBorders>
              <w:top w:val="nil"/>
              <w:left w:val="nil"/>
              <w:bottom w:val="single" w:sz="4" w:space="0" w:color="C0C0C0"/>
              <w:right w:val="single" w:sz="4" w:space="0" w:color="C0C0C0"/>
            </w:tcBorders>
            <w:shd w:val="clear" w:color="000000" w:fill="C0C0C0"/>
            <w:vAlign w:val="center"/>
            <w:hideMark/>
          </w:tcPr>
          <w:p w14:paraId="286B0CAC"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400" w:type="dxa"/>
            <w:tcBorders>
              <w:top w:val="nil"/>
              <w:left w:val="nil"/>
              <w:bottom w:val="single" w:sz="4" w:space="0" w:color="C0C0C0"/>
              <w:right w:val="single" w:sz="4" w:space="0" w:color="C0C0C0"/>
            </w:tcBorders>
            <w:shd w:val="clear" w:color="000000" w:fill="C0C0C0"/>
            <w:vAlign w:val="center"/>
            <w:hideMark/>
          </w:tcPr>
          <w:p w14:paraId="2DD1E985"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180" w:type="dxa"/>
            <w:tcBorders>
              <w:top w:val="nil"/>
              <w:left w:val="nil"/>
              <w:bottom w:val="single" w:sz="4" w:space="0" w:color="C0C0C0"/>
              <w:right w:val="single" w:sz="4" w:space="0" w:color="C0C0C0"/>
            </w:tcBorders>
            <w:shd w:val="clear" w:color="000000" w:fill="C0C0C0"/>
            <w:vAlign w:val="center"/>
            <w:hideMark/>
          </w:tcPr>
          <w:p w14:paraId="68F84E48"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3940" w:type="dxa"/>
            <w:tcBorders>
              <w:top w:val="nil"/>
              <w:left w:val="nil"/>
              <w:bottom w:val="single" w:sz="4" w:space="0" w:color="C0C0C0"/>
              <w:right w:val="single" w:sz="4" w:space="0" w:color="C0C0C0"/>
            </w:tcBorders>
            <w:shd w:val="clear" w:color="000000" w:fill="C0C0C0"/>
            <w:vAlign w:val="center"/>
            <w:hideMark/>
          </w:tcPr>
          <w:p w14:paraId="18E01E7D"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r>
      <w:tr w:rsidR="0097039E" w:rsidRPr="0097039E" w14:paraId="5AA21A92" w14:textId="77777777" w:rsidTr="0097039E">
        <w:trPr>
          <w:trHeight w:val="300"/>
          <w:jc w:val="center"/>
        </w:trPr>
        <w:tc>
          <w:tcPr>
            <w:tcW w:w="580" w:type="dxa"/>
            <w:tcBorders>
              <w:top w:val="nil"/>
              <w:left w:val="nil"/>
              <w:bottom w:val="nil"/>
              <w:right w:val="nil"/>
            </w:tcBorders>
            <w:shd w:val="clear" w:color="auto" w:fill="auto"/>
            <w:vAlign w:val="center"/>
            <w:hideMark/>
          </w:tcPr>
          <w:p w14:paraId="017589D9" w14:textId="77777777" w:rsidR="0097039E" w:rsidRPr="0097039E" w:rsidRDefault="0097039E" w:rsidP="0097039E">
            <w:pPr>
              <w:jc w:val="center"/>
              <w:rPr>
                <w:rFonts w:ascii="Tahoma" w:hAnsi="Tahoma" w:cs="Tahoma"/>
                <w:b/>
                <w:bCs/>
                <w:sz w:val="13"/>
                <w:szCs w:val="13"/>
              </w:rPr>
            </w:pPr>
          </w:p>
        </w:tc>
        <w:tc>
          <w:tcPr>
            <w:tcW w:w="520" w:type="dxa"/>
            <w:tcBorders>
              <w:top w:val="nil"/>
              <w:left w:val="nil"/>
              <w:bottom w:val="nil"/>
              <w:right w:val="nil"/>
            </w:tcBorders>
            <w:shd w:val="clear" w:color="auto" w:fill="auto"/>
            <w:vAlign w:val="center"/>
            <w:hideMark/>
          </w:tcPr>
          <w:p w14:paraId="1535E855" w14:textId="77777777" w:rsidR="0097039E" w:rsidRPr="0097039E" w:rsidRDefault="0097039E" w:rsidP="0097039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1EB595"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1.1</w:t>
            </w:r>
          </w:p>
        </w:tc>
        <w:tc>
          <w:tcPr>
            <w:tcW w:w="4940" w:type="dxa"/>
            <w:tcBorders>
              <w:top w:val="nil"/>
              <w:left w:val="nil"/>
              <w:bottom w:val="single" w:sz="4" w:space="0" w:color="C0C0C0"/>
              <w:right w:val="single" w:sz="4" w:space="0" w:color="C0C0C0"/>
            </w:tcBorders>
            <w:shd w:val="clear" w:color="auto" w:fill="auto"/>
            <w:vAlign w:val="center"/>
            <w:hideMark/>
          </w:tcPr>
          <w:p w14:paraId="4528FD04" w14:textId="77777777" w:rsidR="0097039E" w:rsidRPr="0097039E" w:rsidRDefault="0097039E" w:rsidP="0097039E">
            <w:pPr>
              <w:ind w:firstLineChars="100" w:firstLine="130"/>
              <w:rPr>
                <w:rFonts w:ascii="Tahoma" w:hAnsi="Tahoma" w:cs="Tahoma"/>
                <w:sz w:val="13"/>
                <w:szCs w:val="13"/>
              </w:rPr>
            </w:pPr>
            <w:r w:rsidRPr="0097039E">
              <w:rPr>
                <w:rFonts w:ascii="Tahoma" w:hAnsi="Tahoma" w:cs="Tahoma"/>
                <w:sz w:val="13"/>
                <w:szCs w:val="13"/>
              </w:rPr>
              <w:t>Пропущено сточных вод всего</w:t>
            </w:r>
          </w:p>
        </w:tc>
        <w:tc>
          <w:tcPr>
            <w:tcW w:w="1140" w:type="dxa"/>
            <w:tcBorders>
              <w:top w:val="nil"/>
              <w:left w:val="nil"/>
              <w:bottom w:val="single" w:sz="4" w:space="0" w:color="C0C0C0"/>
              <w:right w:val="single" w:sz="4" w:space="0" w:color="C0C0C0"/>
            </w:tcBorders>
            <w:shd w:val="clear" w:color="auto" w:fill="auto"/>
            <w:vAlign w:val="center"/>
            <w:hideMark/>
          </w:tcPr>
          <w:p w14:paraId="507F698E"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4301440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304 044,42</w:t>
            </w:r>
          </w:p>
        </w:tc>
        <w:tc>
          <w:tcPr>
            <w:tcW w:w="1760" w:type="dxa"/>
            <w:tcBorders>
              <w:top w:val="nil"/>
              <w:left w:val="nil"/>
              <w:bottom w:val="single" w:sz="4" w:space="0" w:color="C0C0C0"/>
              <w:right w:val="single" w:sz="4" w:space="0" w:color="C0C0C0"/>
            </w:tcBorders>
            <w:shd w:val="clear" w:color="000000" w:fill="FFFFCC"/>
            <w:vAlign w:val="center"/>
            <w:hideMark/>
          </w:tcPr>
          <w:p w14:paraId="229B996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149 070,00</w:t>
            </w:r>
          </w:p>
        </w:tc>
        <w:tc>
          <w:tcPr>
            <w:tcW w:w="1320" w:type="dxa"/>
            <w:tcBorders>
              <w:top w:val="nil"/>
              <w:left w:val="nil"/>
              <w:bottom w:val="single" w:sz="4" w:space="0" w:color="C0C0C0"/>
              <w:right w:val="single" w:sz="4" w:space="0" w:color="C0C0C0"/>
            </w:tcBorders>
            <w:shd w:val="clear" w:color="000000" w:fill="FFFFCC"/>
            <w:vAlign w:val="center"/>
            <w:hideMark/>
          </w:tcPr>
          <w:p w14:paraId="465914F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147 498,82</w:t>
            </w:r>
          </w:p>
        </w:tc>
        <w:tc>
          <w:tcPr>
            <w:tcW w:w="1640" w:type="dxa"/>
            <w:tcBorders>
              <w:top w:val="nil"/>
              <w:left w:val="nil"/>
              <w:bottom w:val="single" w:sz="4" w:space="0" w:color="C0C0C0"/>
              <w:right w:val="single" w:sz="4" w:space="0" w:color="C0C0C0"/>
            </w:tcBorders>
            <w:shd w:val="clear" w:color="000000" w:fill="FFFFCC"/>
            <w:vAlign w:val="center"/>
            <w:hideMark/>
          </w:tcPr>
          <w:p w14:paraId="6285BD3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150 039,95</w:t>
            </w:r>
          </w:p>
        </w:tc>
        <w:tc>
          <w:tcPr>
            <w:tcW w:w="1700" w:type="dxa"/>
            <w:tcBorders>
              <w:top w:val="nil"/>
              <w:left w:val="nil"/>
              <w:bottom w:val="single" w:sz="4" w:space="0" w:color="C0C0C0"/>
              <w:right w:val="single" w:sz="4" w:space="0" w:color="C0C0C0"/>
            </w:tcBorders>
            <w:shd w:val="clear" w:color="000000" w:fill="FFFFCC"/>
            <w:vAlign w:val="center"/>
            <w:hideMark/>
          </w:tcPr>
          <w:p w14:paraId="3FB9BCE1"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150 039,95</w:t>
            </w:r>
          </w:p>
        </w:tc>
        <w:tc>
          <w:tcPr>
            <w:tcW w:w="1600" w:type="dxa"/>
            <w:tcBorders>
              <w:top w:val="nil"/>
              <w:left w:val="nil"/>
              <w:bottom w:val="single" w:sz="4" w:space="0" w:color="C0C0C0"/>
              <w:right w:val="single" w:sz="4" w:space="0" w:color="C0C0C0"/>
            </w:tcBorders>
            <w:shd w:val="clear" w:color="000000" w:fill="FFFFCC"/>
            <w:vAlign w:val="center"/>
            <w:hideMark/>
          </w:tcPr>
          <w:p w14:paraId="538FD6E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-15 800,95</w:t>
            </w:r>
          </w:p>
        </w:tc>
        <w:tc>
          <w:tcPr>
            <w:tcW w:w="1700" w:type="dxa"/>
            <w:tcBorders>
              <w:top w:val="nil"/>
              <w:left w:val="nil"/>
              <w:bottom w:val="single" w:sz="4" w:space="0" w:color="C0C0C0"/>
              <w:right w:val="single" w:sz="4" w:space="0" w:color="C0C0C0"/>
            </w:tcBorders>
            <w:shd w:val="clear" w:color="000000" w:fill="FFFFCC"/>
            <w:vAlign w:val="center"/>
            <w:hideMark/>
          </w:tcPr>
          <w:p w14:paraId="503473F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134 239,00</w:t>
            </w:r>
          </w:p>
        </w:tc>
        <w:tc>
          <w:tcPr>
            <w:tcW w:w="1780" w:type="dxa"/>
            <w:tcBorders>
              <w:top w:val="nil"/>
              <w:left w:val="nil"/>
              <w:bottom w:val="single" w:sz="4" w:space="0" w:color="C0C0C0"/>
              <w:right w:val="single" w:sz="4" w:space="0" w:color="C0C0C0"/>
            </w:tcBorders>
            <w:shd w:val="clear" w:color="000000" w:fill="FFFFCC"/>
            <w:vAlign w:val="center"/>
            <w:hideMark/>
          </w:tcPr>
          <w:p w14:paraId="0750F9D0"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758,16</w:t>
            </w:r>
          </w:p>
        </w:tc>
        <w:tc>
          <w:tcPr>
            <w:tcW w:w="1720" w:type="dxa"/>
            <w:tcBorders>
              <w:top w:val="nil"/>
              <w:left w:val="nil"/>
              <w:bottom w:val="single" w:sz="4" w:space="0" w:color="C0C0C0"/>
              <w:right w:val="single" w:sz="4" w:space="0" w:color="C0C0C0"/>
            </w:tcBorders>
            <w:shd w:val="clear" w:color="000000" w:fill="FFFFCC"/>
            <w:vAlign w:val="center"/>
            <w:hideMark/>
          </w:tcPr>
          <w:p w14:paraId="488C4D7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150 798,11</w:t>
            </w:r>
          </w:p>
        </w:tc>
        <w:tc>
          <w:tcPr>
            <w:tcW w:w="1420" w:type="dxa"/>
            <w:tcBorders>
              <w:top w:val="nil"/>
              <w:left w:val="nil"/>
              <w:bottom w:val="single" w:sz="4" w:space="0" w:color="C0C0C0"/>
              <w:right w:val="single" w:sz="4" w:space="0" w:color="C0C0C0"/>
            </w:tcBorders>
            <w:shd w:val="clear" w:color="000000" w:fill="D7EAD3"/>
            <w:vAlign w:val="center"/>
            <w:hideMark/>
          </w:tcPr>
          <w:p w14:paraId="4983E0AF"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75 399,05</w:t>
            </w:r>
          </w:p>
        </w:tc>
        <w:tc>
          <w:tcPr>
            <w:tcW w:w="1400" w:type="dxa"/>
            <w:tcBorders>
              <w:top w:val="nil"/>
              <w:left w:val="nil"/>
              <w:bottom w:val="single" w:sz="4" w:space="0" w:color="C0C0C0"/>
              <w:right w:val="single" w:sz="4" w:space="0" w:color="C0C0C0"/>
            </w:tcBorders>
            <w:shd w:val="clear" w:color="000000" w:fill="D7EAD3"/>
            <w:vAlign w:val="center"/>
            <w:hideMark/>
          </w:tcPr>
          <w:p w14:paraId="634F845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75 399,05</w:t>
            </w:r>
          </w:p>
        </w:tc>
        <w:tc>
          <w:tcPr>
            <w:tcW w:w="1180" w:type="dxa"/>
            <w:tcBorders>
              <w:top w:val="nil"/>
              <w:left w:val="nil"/>
              <w:bottom w:val="single" w:sz="4" w:space="0" w:color="C0C0C0"/>
              <w:right w:val="single" w:sz="4" w:space="0" w:color="C0C0C0"/>
            </w:tcBorders>
            <w:shd w:val="clear" w:color="000000" w:fill="D7EAD3"/>
            <w:vAlign w:val="center"/>
            <w:hideMark/>
          </w:tcPr>
          <w:p w14:paraId="7C951DF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-16 559,11</w:t>
            </w:r>
          </w:p>
        </w:tc>
        <w:tc>
          <w:tcPr>
            <w:tcW w:w="3940" w:type="dxa"/>
            <w:tcBorders>
              <w:top w:val="nil"/>
              <w:left w:val="nil"/>
              <w:bottom w:val="single" w:sz="4" w:space="0" w:color="C0C0C0"/>
              <w:right w:val="single" w:sz="4" w:space="0" w:color="C0C0C0"/>
            </w:tcBorders>
            <w:shd w:val="clear" w:color="000000" w:fill="FFFFCC"/>
            <w:vAlign w:val="center"/>
            <w:hideMark/>
          </w:tcPr>
          <w:p w14:paraId="7FAAE863"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r>
      <w:tr w:rsidR="0097039E" w:rsidRPr="0097039E" w14:paraId="7688B5BD" w14:textId="77777777" w:rsidTr="0097039E">
        <w:trPr>
          <w:trHeight w:val="300"/>
          <w:jc w:val="center"/>
        </w:trPr>
        <w:tc>
          <w:tcPr>
            <w:tcW w:w="580" w:type="dxa"/>
            <w:tcBorders>
              <w:top w:val="nil"/>
              <w:left w:val="nil"/>
              <w:bottom w:val="nil"/>
              <w:right w:val="nil"/>
            </w:tcBorders>
            <w:shd w:val="clear" w:color="auto" w:fill="auto"/>
            <w:vAlign w:val="center"/>
            <w:hideMark/>
          </w:tcPr>
          <w:p w14:paraId="17E22F94" w14:textId="77777777" w:rsidR="0097039E" w:rsidRPr="0097039E" w:rsidRDefault="0097039E" w:rsidP="0097039E">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5B4800C1" w14:textId="77777777" w:rsidR="0097039E" w:rsidRPr="0097039E" w:rsidRDefault="0097039E" w:rsidP="0097039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51CA98"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1.3</w:t>
            </w:r>
          </w:p>
        </w:tc>
        <w:tc>
          <w:tcPr>
            <w:tcW w:w="4940" w:type="dxa"/>
            <w:tcBorders>
              <w:top w:val="nil"/>
              <w:left w:val="nil"/>
              <w:bottom w:val="single" w:sz="4" w:space="0" w:color="C0C0C0"/>
              <w:right w:val="single" w:sz="4" w:space="0" w:color="C0C0C0"/>
            </w:tcBorders>
            <w:shd w:val="clear" w:color="auto" w:fill="auto"/>
            <w:vAlign w:val="center"/>
            <w:hideMark/>
          </w:tcPr>
          <w:p w14:paraId="00D62B4C" w14:textId="77777777" w:rsidR="0097039E" w:rsidRPr="0097039E" w:rsidRDefault="0097039E" w:rsidP="0097039E">
            <w:pPr>
              <w:ind w:firstLineChars="100" w:firstLine="130"/>
              <w:rPr>
                <w:rFonts w:ascii="Tahoma" w:hAnsi="Tahoma" w:cs="Tahoma"/>
                <w:sz w:val="13"/>
                <w:szCs w:val="13"/>
              </w:rPr>
            </w:pPr>
            <w:r w:rsidRPr="0097039E">
              <w:rPr>
                <w:rFonts w:ascii="Tahoma" w:hAnsi="Tahoma" w:cs="Tahoma"/>
                <w:sz w:val="13"/>
                <w:szCs w:val="13"/>
              </w:rPr>
              <w:t>Принято сточных вод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3347C2AD"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D7EAD3"/>
            <w:vAlign w:val="center"/>
            <w:hideMark/>
          </w:tcPr>
          <w:p w14:paraId="630425F0"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304 044,42</w:t>
            </w:r>
          </w:p>
        </w:tc>
        <w:tc>
          <w:tcPr>
            <w:tcW w:w="1760" w:type="dxa"/>
            <w:tcBorders>
              <w:top w:val="nil"/>
              <w:left w:val="nil"/>
              <w:bottom w:val="single" w:sz="4" w:space="0" w:color="C0C0C0"/>
              <w:right w:val="single" w:sz="4" w:space="0" w:color="C0C0C0"/>
            </w:tcBorders>
            <w:shd w:val="clear" w:color="000000" w:fill="D7EAD3"/>
            <w:vAlign w:val="center"/>
            <w:hideMark/>
          </w:tcPr>
          <w:p w14:paraId="31304B4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149 070,00</w:t>
            </w:r>
          </w:p>
        </w:tc>
        <w:tc>
          <w:tcPr>
            <w:tcW w:w="1320" w:type="dxa"/>
            <w:tcBorders>
              <w:top w:val="nil"/>
              <w:left w:val="nil"/>
              <w:bottom w:val="single" w:sz="4" w:space="0" w:color="C0C0C0"/>
              <w:right w:val="single" w:sz="4" w:space="0" w:color="C0C0C0"/>
            </w:tcBorders>
            <w:shd w:val="clear" w:color="000000" w:fill="D7EAD3"/>
            <w:vAlign w:val="center"/>
            <w:hideMark/>
          </w:tcPr>
          <w:p w14:paraId="24C4D84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147 498,82</w:t>
            </w:r>
          </w:p>
        </w:tc>
        <w:tc>
          <w:tcPr>
            <w:tcW w:w="1640" w:type="dxa"/>
            <w:tcBorders>
              <w:top w:val="nil"/>
              <w:left w:val="nil"/>
              <w:bottom w:val="single" w:sz="4" w:space="0" w:color="C0C0C0"/>
              <w:right w:val="single" w:sz="4" w:space="0" w:color="C0C0C0"/>
            </w:tcBorders>
            <w:shd w:val="clear" w:color="000000" w:fill="D7EAD3"/>
            <w:vAlign w:val="center"/>
            <w:hideMark/>
          </w:tcPr>
          <w:p w14:paraId="2EAA14C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150 039,95</w:t>
            </w:r>
          </w:p>
        </w:tc>
        <w:tc>
          <w:tcPr>
            <w:tcW w:w="1700" w:type="dxa"/>
            <w:tcBorders>
              <w:top w:val="nil"/>
              <w:left w:val="nil"/>
              <w:bottom w:val="single" w:sz="4" w:space="0" w:color="C0C0C0"/>
              <w:right w:val="single" w:sz="4" w:space="0" w:color="C0C0C0"/>
            </w:tcBorders>
            <w:shd w:val="clear" w:color="000000" w:fill="D7EAD3"/>
            <w:vAlign w:val="center"/>
            <w:hideMark/>
          </w:tcPr>
          <w:p w14:paraId="4DECE3B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150 039,95</w:t>
            </w:r>
          </w:p>
        </w:tc>
        <w:tc>
          <w:tcPr>
            <w:tcW w:w="1600" w:type="dxa"/>
            <w:tcBorders>
              <w:top w:val="nil"/>
              <w:left w:val="nil"/>
              <w:bottom w:val="single" w:sz="4" w:space="0" w:color="C0C0C0"/>
              <w:right w:val="single" w:sz="4" w:space="0" w:color="C0C0C0"/>
            </w:tcBorders>
            <w:shd w:val="clear" w:color="000000" w:fill="D7EAD3"/>
            <w:vAlign w:val="center"/>
            <w:hideMark/>
          </w:tcPr>
          <w:p w14:paraId="13E9159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-15 800,95</w:t>
            </w:r>
          </w:p>
        </w:tc>
        <w:tc>
          <w:tcPr>
            <w:tcW w:w="1700" w:type="dxa"/>
            <w:tcBorders>
              <w:top w:val="nil"/>
              <w:left w:val="nil"/>
              <w:bottom w:val="single" w:sz="4" w:space="0" w:color="C0C0C0"/>
              <w:right w:val="single" w:sz="4" w:space="0" w:color="C0C0C0"/>
            </w:tcBorders>
            <w:shd w:val="clear" w:color="000000" w:fill="D7EAD3"/>
            <w:vAlign w:val="center"/>
            <w:hideMark/>
          </w:tcPr>
          <w:p w14:paraId="6FEDEC1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134 239,00</w:t>
            </w:r>
          </w:p>
        </w:tc>
        <w:tc>
          <w:tcPr>
            <w:tcW w:w="1780" w:type="dxa"/>
            <w:tcBorders>
              <w:top w:val="nil"/>
              <w:left w:val="nil"/>
              <w:bottom w:val="single" w:sz="4" w:space="0" w:color="C0C0C0"/>
              <w:right w:val="single" w:sz="4" w:space="0" w:color="C0C0C0"/>
            </w:tcBorders>
            <w:shd w:val="clear" w:color="000000" w:fill="D7EAD3"/>
            <w:vAlign w:val="center"/>
            <w:hideMark/>
          </w:tcPr>
          <w:p w14:paraId="1587FF7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758,16</w:t>
            </w:r>
          </w:p>
        </w:tc>
        <w:tc>
          <w:tcPr>
            <w:tcW w:w="1720" w:type="dxa"/>
            <w:tcBorders>
              <w:top w:val="nil"/>
              <w:left w:val="nil"/>
              <w:bottom w:val="single" w:sz="4" w:space="0" w:color="C0C0C0"/>
              <w:right w:val="single" w:sz="4" w:space="0" w:color="C0C0C0"/>
            </w:tcBorders>
            <w:shd w:val="clear" w:color="000000" w:fill="D7EAD3"/>
            <w:vAlign w:val="center"/>
            <w:hideMark/>
          </w:tcPr>
          <w:p w14:paraId="1D600D2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150 798,11</w:t>
            </w:r>
          </w:p>
        </w:tc>
        <w:tc>
          <w:tcPr>
            <w:tcW w:w="1420" w:type="dxa"/>
            <w:tcBorders>
              <w:top w:val="nil"/>
              <w:left w:val="nil"/>
              <w:bottom w:val="single" w:sz="4" w:space="0" w:color="C0C0C0"/>
              <w:right w:val="single" w:sz="4" w:space="0" w:color="C0C0C0"/>
            </w:tcBorders>
            <w:shd w:val="clear" w:color="000000" w:fill="D7EAD3"/>
            <w:vAlign w:val="center"/>
            <w:hideMark/>
          </w:tcPr>
          <w:p w14:paraId="08E4C53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75 399,05</w:t>
            </w:r>
          </w:p>
        </w:tc>
        <w:tc>
          <w:tcPr>
            <w:tcW w:w="1400" w:type="dxa"/>
            <w:tcBorders>
              <w:top w:val="nil"/>
              <w:left w:val="nil"/>
              <w:bottom w:val="single" w:sz="4" w:space="0" w:color="C0C0C0"/>
              <w:right w:val="single" w:sz="4" w:space="0" w:color="C0C0C0"/>
            </w:tcBorders>
            <w:shd w:val="clear" w:color="000000" w:fill="D7EAD3"/>
            <w:vAlign w:val="center"/>
            <w:hideMark/>
          </w:tcPr>
          <w:p w14:paraId="4B6DBB9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75 399,05</w:t>
            </w:r>
          </w:p>
        </w:tc>
        <w:tc>
          <w:tcPr>
            <w:tcW w:w="1180" w:type="dxa"/>
            <w:tcBorders>
              <w:top w:val="nil"/>
              <w:left w:val="nil"/>
              <w:bottom w:val="single" w:sz="4" w:space="0" w:color="C0C0C0"/>
              <w:right w:val="single" w:sz="4" w:space="0" w:color="C0C0C0"/>
            </w:tcBorders>
            <w:shd w:val="clear" w:color="000000" w:fill="D7EAD3"/>
            <w:vAlign w:val="center"/>
            <w:hideMark/>
          </w:tcPr>
          <w:p w14:paraId="4BC2AB6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-16 559,11</w:t>
            </w:r>
          </w:p>
        </w:tc>
        <w:tc>
          <w:tcPr>
            <w:tcW w:w="3940" w:type="dxa"/>
            <w:tcBorders>
              <w:top w:val="nil"/>
              <w:left w:val="nil"/>
              <w:bottom w:val="single" w:sz="4" w:space="0" w:color="C0C0C0"/>
              <w:right w:val="single" w:sz="4" w:space="0" w:color="C0C0C0"/>
            </w:tcBorders>
            <w:shd w:val="clear" w:color="000000" w:fill="FFFFCC"/>
            <w:vAlign w:val="center"/>
            <w:hideMark/>
          </w:tcPr>
          <w:p w14:paraId="063691EC"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r>
      <w:tr w:rsidR="0097039E" w:rsidRPr="0097039E" w14:paraId="4A090133" w14:textId="77777777" w:rsidTr="0097039E">
        <w:trPr>
          <w:trHeight w:val="300"/>
          <w:jc w:val="center"/>
        </w:trPr>
        <w:tc>
          <w:tcPr>
            <w:tcW w:w="580" w:type="dxa"/>
            <w:tcBorders>
              <w:top w:val="nil"/>
              <w:left w:val="nil"/>
              <w:bottom w:val="nil"/>
              <w:right w:val="nil"/>
            </w:tcBorders>
            <w:shd w:val="clear" w:color="auto" w:fill="auto"/>
            <w:vAlign w:val="center"/>
            <w:hideMark/>
          </w:tcPr>
          <w:p w14:paraId="75B11DE6" w14:textId="77777777" w:rsidR="0097039E" w:rsidRPr="0097039E" w:rsidRDefault="0097039E" w:rsidP="0097039E">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26D505B4" w14:textId="77777777" w:rsidR="0097039E" w:rsidRPr="0097039E" w:rsidRDefault="0097039E" w:rsidP="0097039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489BB0"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1.3.1</w:t>
            </w:r>
          </w:p>
        </w:tc>
        <w:tc>
          <w:tcPr>
            <w:tcW w:w="4940" w:type="dxa"/>
            <w:tcBorders>
              <w:top w:val="nil"/>
              <w:left w:val="nil"/>
              <w:bottom w:val="single" w:sz="4" w:space="0" w:color="C0C0C0"/>
              <w:right w:val="single" w:sz="4" w:space="0" w:color="C0C0C0"/>
            </w:tcBorders>
            <w:shd w:val="clear" w:color="auto" w:fill="auto"/>
            <w:vAlign w:val="center"/>
            <w:hideMark/>
          </w:tcPr>
          <w:p w14:paraId="5D898BD9" w14:textId="77777777" w:rsidR="0097039E" w:rsidRPr="0097039E" w:rsidRDefault="0097039E" w:rsidP="0097039E">
            <w:pPr>
              <w:ind w:firstLineChars="200" w:firstLine="260"/>
              <w:rPr>
                <w:rFonts w:ascii="Tahoma" w:hAnsi="Tahoma" w:cs="Tahoma"/>
                <w:sz w:val="13"/>
                <w:szCs w:val="13"/>
              </w:rPr>
            </w:pPr>
            <w:r w:rsidRPr="0097039E">
              <w:rPr>
                <w:rFonts w:ascii="Tahoma" w:hAnsi="Tahoma" w:cs="Tahoma"/>
                <w:sz w:val="13"/>
                <w:szCs w:val="13"/>
              </w:rPr>
              <w:t>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0C6E6AB"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D7EAD3"/>
            <w:vAlign w:val="center"/>
            <w:hideMark/>
          </w:tcPr>
          <w:p w14:paraId="698BD1A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304 044,42</w:t>
            </w:r>
          </w:p>
        </w:tc>
        <w:tc>
          <w:tcPr>
            <w:tcW w:w="1760" w:type="dxa"/>
            <w:tcBorders>
              <w:top w:val="nil"/>
              <w:left w:val="nil"/>
              <w:bottom w:val="single" w:sz="4" w:space="0" w:color="C0C0C0"/>
              <w:right w:val="single" w:sz="4" w:space="0" w:color="C0C0C0"/>
            </w:tcBorders>
            <w:shd w:val="clear" w:color="000000" w:fill="D7EAD3"/>
            <w:vAlign w:val="center"/>
            <w:hideMark/>
          </w:tcPr>
          <w:p w14:paraId="33F637C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149 070,00</w:t>
            </w:r>
          </w:p>
        </w:tc>
        <w:tc>
          <w:tcPr>
            <w:tcW w:w="1320" w:type="dxa"/>
            <w:tcBorders>
              <w:top w:val="nil"/>
              <w:left w:val="nil"/>
              <w:bottom w:val="single" w:sz="4" w:space="0" w:color="C0C0C0"/>
              <w:right w:val="single" w:sz="4" w:space="0" w:color="C0C0C0"/>
            </w:tcBorders>
            <w:shd w:val="clear" w:color="000000" w:fill="D7EAD3"/>
            <w:vAlign w:val="center"/>
            <w:hideMark/>
          </w:tcPr>
          <w:p w14:paraId="07C793C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147 498,82</w:t>
            </w:r>
          </w:p>
        </w:tc>
        <w:tc>
          <w:tcPr>
            <w:tcW w:w="1640" w:type="dxa"/>
            <w:tcBorders>
              <w:top w:val="nil"/>
              <w:left w:val="nil"/>
              <w:bottom w:val="single" w:sz="4" w:space="0" w:color="C0C0C0"/>
              <w:right w:val="single" w:sz="4" w:space="0" w:color="C0C0C0"/>
            </w:tcBorders>
            <w:shd w:val="clear" w:color="000000" w:fill="D7EAD3"/>
            <w:vAlign w:val="center"/>
            <w:hideMark/>
          </w:tcPr>
          <w:p w14:paraId="0E7C3C9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150 039,95</w:t>
            </w:r>
          </w:p>
        </w:tc>
        <w:tc>
          <w:tcPr>
            <w:tcW w:w="1700" w:type="dxa"/>
            <w:tcBorders>
              <w:top w:val="nil"/>
              <w:left w:val="nil"/>
              <w:bottom w:val="single" w:sz="4" w:space="0" w:color="C0C0C0"/>
              <w:right w:val="single" w:sz="4" w:space="0" w:color="C0C0C0"/>
            </w:tcBorders>
            <w:shd w:val="clear" w:color="000000" w:fill="D7EAD3"/>
            <w:vAlign w:val="center"/>
            <w:hideMark/>
          </w:tcPr>
          <w:p w14:paraId="4F2E234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150 039,95</w:t>
            </w:r>
          </w:p>
        </w:tc>
        <w:tc>
          <w:tcPr>
            <w:tcW w:w="1600" w:type="dxa"/>
            <w:tcBorders>
              <w:top w:val="nil"/>
              <w:left w:val="nil"/>
              <w:bottom w:val="single" w:sz="4" w:space="0" w:color="C0C0C0"/>
              <w:right w:val="single" w:sz="4" w:space="0" w:color="C0C0C0"/>
            </w:tcBorders>
            <w:shd w:val="clear" w:color="000000" w:fill="D7EAD3"/>
            <w:vAlign w:val="center"/>
            <w:hideMark/>
          </w:tcPr>
          <w:p w14:paraId="380C6F9A"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-15 800,95</w:t>
            </w:r>
          </w:p>
        </w:tc>
        <w:tc>
          <w:tcPr>
            <w:tcW w:w="1700" w:type="dxa"/>
            <w:tcBorders>
              <w:top w:val="nil"/>
              <w:left w:val="nil"/>
              <w:bottom w:val="single" w:sz="4" w:space="0" w:color="C0C0C0"/>
              <w:right w:val="single" w:sz="4" w:space="0" w:color="C0C0C0"/>
            </w:tcBorders>
            <w:shd w:val="clear" w:color="000000" w:fill="D7EAD3"/>
            <w:vAlign w:val="center"/>
            <w:hideMark/>
          </w:tcPr>
          <w:p w14:paraId="502236B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134 239,00</w:t>
            </w:r>
          </w:p>
        </w:tc>
        <w:tc>
          <w:tcPr>
            <w:tcW w:w="1780" w:type="dxa"/>
            <w:tcBorders>
              <w:top w:val="nil"/>
              <w:left w:val="nil"/>
              <w:bottom w:val="single" w:sz="4" w:space="0" w:color="C0C0C0"/>
              <w:right w:val="single" w:sz="4" w:space="0" w:color="C0C0C0"/>
            </w:tcBorders>
            <w:shd w:val="clear" w:color="000000" w:fill="D7EAD3"/>
            <w:vAlign w:val="center"/>
            <w:hideMark/>
          </w:tcPr>
          <w:p w14:paraId="4B9B0205"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758,16</w:t>
            </w:r>
          </w:p>
        </w:tc>
        <w:tc>
          <w:tcPr>
            <w:tcW w:w="1720" w:type="dxa"/>
            <w:tcBorders>
              <w:top w:val="nil"/>
              <w:left w:val="nil"/>
              <w:bottom w:val="single" w:sz="4" w:space="0" w:color="C0C0C0"/>
              <w:right w:val="single" w:sz="4" w:space="0" w:color="C0C0C0"/>
            </w:tcBorders>
            <w:shd w:val="clear" w:color="000000" w:fill="D7EAD3"/>
            <w:vAlign w:val="center"/>
            <w:hideMark/>
          </w:tcPr>
          <w:p w14:paraId="14A9625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150 798,11</w:t>
            </w:r>
          </w:p>
        </w:tc>
        <w:tc>
          <w:tcPr>
            <w:tcW w:w="1420" w:type="dxa"/>
            <w:tcBorders>
              <w:top w:val="nil"/>
              <w:left w:val="nil"/>
              <w:bottom w:val="single" w:sz="4" w:space="0" w:color="C0C0C0"/>
              <w:right w:val="single" w:sz="4" w:space="0" w:color="C0C0C0"/>
            </w:tcBorders>
            <w:shd w:val="clear" w:color="000000" w:fill="D7EAD3"/>
            <w:vAlign w:val="center"/>
            <w:hideMark/>
          </w:tcPr>
          <w:p w14:paraId="412E8C5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75 399,05</w:t>
            </w:r>
          </w:p>
        </w:tc>
        <w:tc>
          <w:tcPr>
            <w:tcW w:w="1400" w:type="dxa"/>
            <w:tcBorders>
              <w:top w:val="nil"/>
              <w:left w:val="nil"/>
              <w:bottom w:val="single" w:sz="4" w:space="0" w:color="C0C0C0"/>
              <w:right w:val="single" w:sz="4" w:space="0" w:color="C0C0C0"/>
            </w:tcBorders>
            <w:shd w:val="clear" w:color="000000" w:fill="D7EAD3"/>
            <w:vAlign w:val="center"/>
            <w:hideMark/>
          </w:tcPr>
          <w:p w14:paraId="31CB565A"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75 399,05</w:t>
            </w:r>
          </w:p>
        </w:tc>
        <w:tc>
          <w:tcPr>
            <w:tcW w:w="1180" w:type="dxa"/>
            <w:tcBorders>
              <w:top w:val="nil"/>
              <w:left w:val="nil"/>
              <w:bottom w:val="single" w:sz="4" w:space="0" w:color="C0C0C0"/>
              <w:right w:val="single" w:sz="4" w:space="0" w:color="C0C0C0"/>
            </w:tcBorders>
            <w:shd w:val="clear" w:color="000000" w:fill="D7EAD3"/>
            <w:vAlign w:val="center"/>
            <w:hideMark/>
          </w:tcPr>
          <w:p w14:paraId="60BC859F"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-16 559,11</w:t>
            </w:r>
          </w:p>
        </w:tc>
        <w:tc>
          <w:tcPr>
            <w:tcW w:w="3940" w:type="dxa"/>
            <w:vMerge w:val="restart"/>
            <w:tcBorders>
              <w:top w:val="nil"/>
              <w:left w:val="single" w:sz="4" w:space="0" w:color="C0C0C0"/>
              <w:bottom w:val="nil"/>
              <w:right w:val="single" w:sz="4" w:space="0" w:color="C0C0C0"/>
            </w:tcBorders>
            <w:shd w:val="clear" w:color="000000" w:fill="FFFFCC"/>
            <w:vAlign w:val="center"/>
            <w:hideMark/>
          </w:tcPr>
          <w:p w14:paraId="3B5F172E" w14:textId="77777777" w:rsidR="0097039E" w:rsidRPr="0097039E" w:rsidRDefault="0097039E" w:rsidP="0097039E">
            <w:pPr>
              <w:rPr>
                <w:rFonts w:ascii="Tahoma" w:hAnsi="Tahoma" w:cs="Tahoma"/>
                <w:sz w:val="13"/>
                <w:szCs w:val="13"/>
              </w:rPr>
            </w:pPr>
            <w:r w:rsidRPr="0097039E">
              <w:rPr>
                <w:rFonts w:ascii="Tahoma" w:hAnsi="Tahoma" w:cs="Tahoma"/>
                <w:sz w:val="13"/>
                <w:szCs w:val="13"/>
              </w:rPr>
              <w:t>по факту 2019 года (по данным ОСВ по сч.90) с учетом добавления объемов абонента ООО "Сибэнерго" (в связи с представлением в регулирующий орган недостоверных сведений)</w:t>
            </w:r>
          </w:p>
        </w:tc>
      </w:tr>
      <w:tr w:rsidR="0097039E" w:rsidRPr="0097039E" w14:paraId="44E2CFD1" w14:textId="77777777" w:rsidTr="0097039E">
        <w:trPr>
          <w:trHeight w:val="300"/>
          <w:jc w:val="center"/>
        </w:trPr>
        <w:tc>
          <w:tcPr>
            <w:tcW w:w="580" w:type="dxa"/>
            <w:tcBorders>
              <w:top w:val="nil"/>
              <w:left w:val="nil"/>
              <w:bottom w:val="nil"/>
              <w:right w:val="nil"/>
            </w:tcBorders>
            <w:shd w:val="clear" w:color="auto" w:fill="auto"/>
            <w:vAlign w:val="center"/>
            <w:hideMark/>
          </w:tcPr>
          <w:p w14:paraId="567FD1ED" w14:textId="77777777" w:rsidR="0097039E" w:rsidRPr="0097039E" w:rsidRDefault="0097039E" w:rsidP="0097039E">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00A5471F" w14:textId="77777777" w:rsidR="0097039E" w:rsidRPr="0097039E" w:rsidRDefault="0097039E" w:rsidP="0097039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A61174"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1.3.1.1</w:t>
            </w:r>
          </w:p>
        </w:tc>
        <w:tc>
          <w:tcPr>
            <w:tcW w:w="4940" w:type="dxa"/>
            <w:tcBorders>
              <w:top w:val="nil"/>
              <w:left w:val="nil"/>
              <w:bottom w:val="single" w:sz="4" w:space="0" w:color="C0C0C0"/>
              <w:right w:val="single" w:sz="4" w:space="0" w:color="C0C0C0"/>
            </w:tcBorders>
            <w:shd w:val="clear" w:color="auto" w:fill="auto"/>
            <w:vAlign w:val="center"/>
            <w:hideMark/>
          </w:tcPr>
          <w:p w14:paraId="00F87AE5" w14:textId="77777777" w:rsidR="0097039E" w:rsidRPr="0097039E" w:rsidRDefault="0097039E" w:rsidP="0097039E">
            <w:pPr>
              <w:ind w:firstLineChars="300" w:firstLine="390"/>
              <w:rPr>
                <w:rFonts w:ascii="Tahoma" w:hAnsi="Tahoma" w:cs="Tahoma"/>
                <w:sz w:val="13"/>
                <w:szCs w:val="13"/>
              </w:rPr>
            </w:pPr>
            <w:r w:rsidRPr="0097039E">
              <w:rPr>
                <w:rFonts w:ascii="Tahoma" w:hAnsi="Tahoma" w:cs="Tahoma"/>
                <w:sz w:val="13"/>
                <w:szCs w:val="13"/>
              </w:rPr>
              <w:t>Население</w:t>
            </w:r>
          </w:p>
        </w:tc>
        <w:tc>
          <w:tcPr>
            <w:tcW w:w="1140" w:type="dxa"/>
            <w:tcBorders>
              <w:top w:val="nil"/>
              <w:left w:val="nil"/>
              <w:bottom w:val="single" w:sz="4" w:space="0" w:color="C0C0C0"/>
              <w:right w:val="single" w:sz="4" w:space="0" w:color="C0C0C0"/>
            </w:tcBorders>
            <w:shd w:val="clear" w:color="auto" w:fill="auto"/>
            <w:vAlign w:val="center"/>
            <w:hideMark/>
          </w:tcPr>
          <w:p w14:paraId="578F4369"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2E19F10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233 425,10</w:t>
            </w:r>
          </w:p>
        </w:tc>
        <w:tc>
          <w:tcPr>
            <w:tcW w:w="1760" w:type="dxa"/>
            <w:tcBorders>
              <w:top w:val="nil"/>
              <w:left w:val="nil"/>
              <w:bottom w:val="single" w:sz="4" w:space="0" w:color="C0C0C0"/>
              <w:right w:val="single" w:sz="4" w:space="0" w:color="C0C0C0"/>
            </w:tcBorders>
            <w:shd w:val="clear" w:color="000000" w:fill="FFFFCC"/>
            <w:vAlign w:val="center"/>
            <w:hideMark/>
          </w:tcPr>
          <w:p w14:paraId="344095B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95 960,00</w:t>
            </w:r>
          </w:p>
        </w:tc>
        <w:tc>
          <w:tcPr>
            <w:tcW w:w="1320" w:type="dxa"/>
            <w:tcBorders>
              <w:top w:val="nil"/>
              <w:left w:val="nil"/>
              <w:bottom w:val="single" w:sz="4" w:space="0" w:color="C0C0C0"/>
              <w:right w:val="single" w:sz="4" w:space="0" w:color="C0C0C0"/>
            </w:tcBorders>
            <w:shd w:val="clear" w:color="000000" w:fill="FFFFCC"/>
            <w:vAlign w:val="center"/>
            <w:hideMark/>
          </w:tcPr>
          <w:p w14:paraId="2CBBCD0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91 597,70</w:t>
            </w:r>
          </w:p>
        </w:tc>
        <w:tc>
          <w:tcPr>
            <w:tcW w:w="1640" w:type="dxa"/>
            <w:tcBorders>
              <w:top w:val="nil"/>
              <w:left w:val="nil"/>
              <w:bottom w:val="single" w:sz="4" w:space="0" w:color="C0C0C0"/>
              <w:right w:val="single" w:sz="4" w:space="0" w:color="C0C0C0"/>
            </w:tcBorders>
            <w:shd w:val="clear" w:color="000000" w:fill="FFFFCC"/>
            <w:vAlign w:val="center"/>
            <w:hideMark/>
          </w:tcPr>
          <w:p w14:paraId="3BB5F0B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95 603,05</w:t>
            </w:r>
          </w:p>
        </w:tc>
        <w:tc>
          <w:tcPr>
            <w:tcW w:w="1700" w:type="dxa"/>
            <w:tcBorders>
              <w:top w:val="nil"/>
              <w:left w:val="nil"/>
              <w:bottom w:val="single" w:sz="4" w:space="0" w:color="C0C0C0"/>
              <w:right w:val="single" w:sz="4" w:space="0" w:color="C0C0C0"/>
            </w:tcBorders>
            <w:shd w:val="clear" w:color="000000" w:fill="FFFFCC"/>
            <w:vAlign w:val="center"/>
            <w:hideMark/>
          </w:tcPr>
          <w:p w14:paraId="4DE18961"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95 603,05</w:t>
            </w:r>
          </w:p>
        </w:tc>
        <w:tc>
          <w:tcPr>
            <w:tcW w:w="1600" w:type="dxa"/>
            <w:tcBorders>
              <w:top w:val="nil"/>
              <w:left w:val="nil"/>
              <w:bottom w:val="single" w:sz="4" w:space="0" w:color="C0C0C0"/>
              <w:right w:val="single" w:sz="4" w:space="0" w:color="C0C0C0"/>
            </w:tcBorders>
            <w:shd w:val="clear" w:color="000000" w:fill="FFFFCC"/>
            <w:vAlign w:val="center"/>
            <w:hideMark/>
          </w:tcPr>
          <w:p w14:paraId="60603EB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-13 393,05</w:t>
            </w:r>
          </w:p>
        </w:tc>
        <w:tc>
          <w:tcPr>
            <w:tcW w:w="1700" w:type="dxa"/>
            <w:tcBorders>
              <w:top w:val="nil"/>
              <w:left w:val="nil"/>
              <w:bottom w:val="single" w:sz="4" w:space="0" w:color="C0C0C0"/>
              <w:right w:val="single" w:sz="4" w:space="0" w:color="C0C0C0"/>
            </w:tcBorders>
            <w:shd w:val="clear" w:color="000000" w:fill="FFFFCC"/>
            <w:vAlign w:val="center"/>
            <w:hideMark/>
          </w:tcPr>
          <w:p w14:paraId="675271E1"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82 210,00</w:t>
            </w:r>
          </w:p>
        </w:tc>
        <w:tc>
          <w:tcPr>
            <w:tcW w:w="1780" w:type="dxa"/>
            <w:tcBorders>
              <w:top w:val="nil"/>
              <w:left w:val="nil"/>
              <w:bottom w:val="single" w:sz="4" w:space="0" w:color="C0C0C0"/>
              <w:right w:val="single" w:sz="4" w:space="0" w:color="C0C0C0"/>
            </w:tcBorders>
            <w:shd w:val="clear" w:color="000000" w:fill="FFFFCC"/>
            <w:vAlign w:val="center"/>
            <w:hideMark/>
          </w:tcPr>
          <w:p w14:paraId="60E7B38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-4 005,35</w:t>
            </w:r>
          </w:p>
        </w:tc>
        <w:tc>
          <w:tcPr>
            <w:tcW w:w="1720" w:type="dxa"/>
            <w:tcBorders>
              <w:top w:val="nil"/>
              <w:left w:val="nil"/>
              <w:bottom w:val="single" w:sz="4" w:space="0" w:color="C0C0C0"/>
              <w:right w:val="single" w:sz="4" w:space="0" w:color="C0C0C0"/>
            </w:tcBorders>
            <w:shd w:val="clear" w:color="000000" w:fill="FFFFCC"/>
            <w:vAlign w:val="center"/>
            <w:hideMark/>
          </w:tcPr>
          <w:p w14:paraId="33E0413A"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91 597,70</w:t>
            </w:r>
          </w:p>
        </w:tc>
        <w:tc>
          <w:tcPr>
            <w:tcW w:w="1420" w:type="dxa"/>
            <w:tcBorders>
              <w:top w:val="nil"/>
              <w:left w:val="nil"/>
              <w:bottom w:val="single" w:sz="4" w:space="0" w:color="C0C0C0"/>
              <w:right w:val="single" w:sz="4" w:space="0" w:color="C0C0C0"/>
            </w:tcBorders>
            <w:shd w:val="clear" w:color="000000" w:fill="D7EAD3"/>
            <w:vAlign w:val="center"/>
            <w:hideMark/>
          </w:tcPr>
          <w:p w14:paraId="3D33247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45 798,85</w:t>
            </w:r>
          </w:p>
        </w:tc>
        <w:tc>
          <w:tcPr>
            <w:tcW w:w="1400" w:type="dxa"/>
            <w:tcBorders>
              <w:top w:val="nil"/>
              <w:left w:val="nil"/>
              <w:bottom w:val="single" w:sz="4" w:space="0" w:color="C0C0C0"/>
              <w:right w:val="single" w:sz="4" w:space="0" w:color="C0C0C0"/>
            </w:tcBorders>
            <w:shd w:val="clear" w:color="000000" w:fill="D7EAD3"/>
            <w:vAlign w:val="center"/>
            <w:hideMark/>
          </w:tcPr>
          <w:p w14:paraId="6E0AAD4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45 798,85</w:t>
            </w:r>
          </w:p>
        </w:tc>
        <w:tc>
          <w:tcPr>
            <w:tcW w:w="1180" w:type="dxa"/>
            <w:tcBorders>
              <w:top w:val="nil"/>
              <w:left w:val="nil"/>
              <w:bottom w:val="single" w:sz="4" w:space="0" w:color="C0C0C0"/>
              <w:right w:val="single" w:sz="4" w:space="0" w:color="C0C0C0"/>
            </w:tcBorders>
            <w:shd w:val="clear" w:color="000000" w:fill="D7EAD3"/>
            <w:vAlign w:val="center"/>
            <w:hideMark/>
          </w:tcPr>
          <w:p w14:paraId="2AA5E0D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-9 387,70</w:t>
            </w:r>
          </w:p>
        </w:tc>
        <w:tc>
          <w:tcPr>
            <w:tcW w:w="3940" w:type="dxa"/>
            <w:vMerge/>
            <w:tcBorders>
              <w:top w:val="nil"/>
              <w:left w:val="single" w:sz="4" w:space="0" w:color="C0C0C0"/>
              <w:bottom w:val="nil"/>
              <w:right w:val="single" w:sz="4" w:space="0" w:color="C0C0C0"/>
            </w:tcBorders>
            <w:vAlign w:val="center"/>
            <w:hideMark/>
          </w:tcPr>
          <w:p w14:paraId="38AFA1E6" w14:textId="77777777" w:rsidR="0097039E" w:rsidRPr="0097039E" w:rsidRDefault="0097039E" w:rsidP="0097039E">
            <w:pPr>
              <w:rPr>
                <w:rFonts w:ascii="Tahoma" w:hAnsi="Tahoma" w:cs="Tahoma"/>
                <w:sz w:val="13"/>
                <w:szCs w:val="13"/>
              </w:rPr>
            </w:pPr>
          </w:p>
        </w:tc>
      </w:tr>
      <w:tr w:rsidR="0097039E" w:rsidRPr="0097039E" w14:paraId="150F03E2" w14:textId="77777777" w:rsidTr="0097039E">
        <w:trPr>
          <w:trHeight w:val="300"/>
          <w:jc w:val="center"/>
        </w:trPr>
        <w:tc>
          <w:tcPr>
            <w:tcW w:w="580" w:type="dxa"/>
            <w:tcBorders>
              <w:top w:val="nil"/>
              <w:left w:val="nil"/>
              <w:bottom w:val="nil"/>
              <w:right w:val="nil"/>
            </w:tcBorders>
            <w:shd w:val="clear" w:color="auto" w:fill="auto"/>
            <w:vAlign w:val="center"/>
            <w:hideMark/>
          </w:tcPr>
          <w:p w14:paraId="4C4B67E8" w14:textId="77777777" w:rsidR="0097039E" w:rsidRPr="0097039E" w:rsidRDefault="0097039E" w:rsidP="0097039E">
            <w:pPr>
              <w:jc w:val="cente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03DE071A" w14:textId="77777777" w:rsidR="0097039E" w:rsidRPr="0097039E" w:rsidRDefault="0097039E" w:rsidP="0097039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C31F6C"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1.3.1.2</w:t>
            </w:r>
          </w:p>
        </w:tc>
        <w:tc>
          <w:tcPr>
            <w:tcW w:w="4940" w:type="dxa"/>
            <w:tcBorders>
              <w:top w:val="nil"/>
              <w:left w:val="nil"/>
              <w:bottom w:val="single" w:sz="4" w:space="0" w:color="C0C0C0"/>
              <w:right w:val="single" w:sz="4" w:space="0" w:color="C0C0C0"/>
            </w:tcBorders>
            <w:shd w:val="clear" w:color="auto" w:fill="auto"/>
            <w:vAlign w:val="center"/>
            <w:hideMark/>
          </w:tcPr>
          <w:p w14:paraId="13996E2B" w14:textId="77777777" w:rsidR="0097039E" w:rsidRPr="0097039E" w:rsidRDefault="0097039E" w:rsidP="0097039E">
            <w:pPr>
              <w:ind w:firstLineChars="300" w:firstLine="390"/>
              <w:rPr>
                <w:rFonts w:ascii="Tahoma" w:hAnsi="Tahoma" w:cs="Tahoma"/>
                <w:sz w:val="13"/>
                <w:szCs w:val="13"/>
              </w:rPr>
            </w:pPr>
            <w:r w:rsidRPr="0097039E">
              <w:rPr>
                <w:rFonts w:ascii="Tahoma" w:hAnsi="Tahoma" w:cs="Tahoma"/>
                <w:sz w:val="13"/>
                <w:szCs w:val="13"/>
              </w:rPr>
              <w:t>Бюджетные организации</w:t>
            </w:r>
          </w:p>
        </w:tc>
        <w:tc>
          <w:tcPr>
            <w:tcW w:w="1140" w:type="dxa"/>
            <w:tcBorders>
              <w:top w:val="nil"/>
              <w:left w:val="nil"/>
              <w:bottom w:val="single" w:sz="4" w:space="0" w:color="C0C0C0"/>
              <w:right w:val="single" w:sz="4" w:space="0" w:color="C0C0C0"/>
            </w:tcBorders>
            <w:shd w:val="clear" w:color="auto" w:fill="auto"/>
            <w:vAlign w:val="center"/>
            <w:hideMark/>
          </w:tcPr>
          <w:p w14:paraId="00242BE3"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06B442CA"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32 179,32</w:t>
            </w:r>
          </w:p>
        </w:tc>
        <w:tc>
          <w:tcPr>
            <w:tcW w:w="1760" w:type="dxa"/>
            <w:tcBorders>
              <w:top w:val="nil"/>
              <w:left w:val="nil"/>
              <w:bottom w:val="single" w:sz="4" w:space="0" w:color="C0C0C0"/>
              <w:right w:val="single" w:sz="4" w:space="0" w:color="C0C0C0"/>
            </w:tcBorders>
            <w:shd w:val="clear" w:color="000000" w:fill="FFFFCC"/>
            <w:vAlign w:val="center"/>
            <w:hideMark/>
          </w:tcPr>
          <w:p w14:paraId="4C72F00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14 670,00</w:t>
            </w:r>
          </w:p>
        </w:tc>
        <w:tc>
          <w:tcPr>
            <w:tcW w:w="1320" w:type="dxa"/>
            <w:tcBorders>
              <w:top w:val="nil"/>
              <w:left w:val="nil"/>
              <w:bottom w:val="single" w:sz="4" w:space="0" w:color="C0C0C0"/>
              <w:right w:val="single" w:sz="4" w:space="0" w:color="C0C0C0"/>
            </w:tcBorders>
            <w:shd w:val="clear" w:color="000000" w:fill="FFFFCC"/>
            <w:vAlign w:val="center"/>
            <w:hideMark/>
          </w:tcPr>
          <w:p w14:paraId="706E86E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27 335,66</w:t>
            </w:r>
          </w:p>
        </w:tc>
        <w:tc>
          <w:tcPr>
            <w:tcW w:w="1640" w:type="dxa"/>
            <w:tcBorders>
              <w:top w:val="nil"/>
              <w:left w:val="nil"/>
              <w:bottom w:val="single" w:sz="4" w:space="0" w:color="C0C0C0"/>
              <w:right w:val="single" w:sz="4" w:space="0" w:color="C0C0C0"/>
            </w:tcBorders>
            <w:shd w:val="clear" w:color="000000" w:fill="FFFFCC"/>
            <w:vAlign w:val="center"/>
            <w:hideMark/>
          </w:tcPr>
          <w:p w14:paraId="5B397AE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29 241,61</w:t>
            </w:r>
          </w:p>
        </w:tc>
        <w:tc>
          <w:tcPr>
            <w:tcW w:w="1700" w:type="dxa"/>
            <w:tcBorders>
              <w:top w:val="nil"/>
              <w:left w:val="nil"/>
              <w:bottom w:val="single" w:sz="4" w:space="0" w:color="C0C0C0"/>
              <w:right w:val="single" w:sz="4" w:space="0" w:color="C0C0C0"/>
            </w:tcBorders>
            <w:shd w:val="clear" w:color="000000" w:fill="FFFFCC"/>
            <w:vAlign w:val="center"/>
            <w:hideMark/>
          </w:tcPr>
          <w:p w14:paraId="472D7C1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29 241,61</w:t>
            </w:r>
          </w:p>
        </w:tc>
        <w:tc>
          <w:tcPr>
            <w:tcW w:w="1600" w:type="dxa"/>
            <w:tcBorders>
              <w:top w:val="nil"/>
              <w:left w:val="nil"/>
              <w:bottom w:val="single" w:sz="4" w:space="0" w:color="C0C0C0"/>
              <w:right w:val="single" w:sz="4" w:space="0" w:color="C0C0C0"/>
            </w:tcBorders>
            <w:shd w:val="clear" w:color="000000" w:fill="FFFFCC"/>
            <w:vAlign w:val="center"/>
            <w:hideMark/>
          </w:tcPr>
          <w:p w14:paraId="36FE355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-7 020,61</w:t>
            </w:r>
          </w:p>
        </w:tc>
        <w:tc>
          <w:tcPr>
            <w:tcW w:w="1700" w:type="dxa"/>
            <w:tcBorders>
              <w:top w:val="nil"/>
              <w:left w:val="nil"/>
              <w:bottom w:val="single" w:sz="4" w:space="0" w:color="C0C0C0"/>
              <w:right w:val="single" w:sz="4" w:space="0" w:color="C0C0C0"/>
            </w:tcBorders>
            <w:shd w:val="clear" w:color="000000" w:fill="FFFFCC"/>
            <w:vAlign w:val="center"/>
            <w:hideMark/>
          </w:tcPr>
          <w:p w14:paraId="5151A3F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22 221,00</w:t>
            </w:r>
          </w:p>
        </w:tc>
        <w:tc>
          <w:tcPr>
            <w:tcW w:w="1780" w:type="dxa"/>
            <w:tcBorders>
              <w:top w:val="nil"/>
              <w:left w:val="nil"/>
              <w:bottom w:val="single" w:sz="4" w:space="0" w:color="C0C0C0"/>
              <w:right w:val="single" w:sz="4" w:space="0" w:color="C0C0C0"/>
            </w:tcBorders>
            <w:shd w:val="clear" w:color="000000" w:fill="FFFFCC"/>
            <w:vAlign w:val="center"/>
            <w:hideMark/>
          </w:tcPr>
          <w:p w14:paraId="440C5EF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-1 905,95</w:t>
            </w:r>
          </w:p>
        </w:tc>
        <w:tc>
          <w:tcPr>
            <w:tcW w:w="1720" w:type="dxa"/>
            <w:tcBorders>
              <w:top w:val="nil"/>
              <w:left w:val="nil"/>
              <w:bottom w:val="single" w:sz="4" w:space="0" w:color="C0C0C0"/>
              <w:right w:val="single" w:sz="4" w:space="0" w:color="C0C0C0"/>
            </w:tcBorders>
            <w:shd w:val="clear" w:color="000000" w:fill="FFFFCC"/>
            <w:vAlign w:val="center"/>
            <w:hideMark/>
          </w:tcPr>
          <w:p w14:paraId="29A4564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27 335,66</w:t>
            </w:r>
          </w:p>
        </w:tc>
        <w:tc>
          <w:tcPr>
            <w:tcW w:w="1420" w:type="dxa"/>
            <w:tcBorders>
              <w:top w:val="nil"/>
              <w:left w:val="nil"/>
              <w:bottom w:val="single" w:sz="4" w:space="0" w:color="C0C0C0"/>
              <w:right w:val="single" w:sz="4" w:space="0" w:color="C0C0C0"/>
            </w:tcBorders>
            <w:shd w:val="clear" w:color="000000" w:fill="D7EAD3"/>
            <w:vAlign w:val="center"/>
            <w:hideMark/>
          </w:tcPr>
          <w:p w14:paraId="208F3AF0"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13 667,83</w:t>
            </w:r>
          </w:p>
        </w:tc>
        <w:tc>
          <w:tcPr>
            <w:tcW w:w="1400" w:type="dxa"/>
            <w:tcBorders>
              <w:top w:val="nil"/>
              <w:left w:val="nil"/>
              <w:bottom w:val="single" w:sz="4" w:space="0" w:color="C0C0C0"/>
              <w:right w:val="single" w:sz="4" w:space="0" w:color="C0C0C0"/>
            </w:tcBorders>
            <w:shd w:val="clear" w:color="000000" w:fill="D7EAD3"/>
            <w:vAlign w:val="center"/>
            <w:hideMark/>
          </w:tcPr>
          <w:p w14:paraId="31D4CBC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13 667,83</w:t>
            </w:r>
          </w:p>
        </w:tc>
        <w:tc>
          <w:tcPr>
            <w:tcW w:w="1180" w:type="dxa"/>
            <w:tcBorders>
              <w:top w:val="nil"/>
              <w:left w:val="nil"/>
              <w:bottom w:val="single" w:sz="4" w:space="0" w:color="C0C0C0"/>
              <w:right w:val="single" w:sz="4" w:space="0" w:color="C0C0C0"/>
            </w:tcBorders>
            <w:shd w:val="clear" w:color="000000" w:fill="D7EAD3"/>
            <w:vAlign w:val="center"/>
            <w:hideMark/>
          </w:tcPr>
          <w:p w14:paraId="4B9B3D4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-5 114,66</w:t>
            </w:r>
          </w:p>
        </w:tc>
        <w:tc>
          <w:tcPr>
            <w:tcW w:w="3940" w:type="dxa"/>
            <w:vMerge/>
            <w:tcBorders>
              <w:top w:val="nil"/>
              <w:left w:val="single" w:sz="4" w:space="0" w:color="C0C0C0"/>
              <w:bottom w:val="nil"/>
              <w:right w:val="single" w:sz="4" w:space="0" w:color="C0C0C0"/>
            </w:tcBorders>
            <w:vAlign w:val="center"/>
            <w:hideMark/>
          </w:tcPr>
          <w:p w14:paraId="1D8BBE44" w14:textId="77777777" w:rsidR="0097039E" w:rsidRPr="0097039E" w:rsidRDefault="0097039E" w:rsidP="0097039E">
            <w:pPr>
              <w:rPr>
                <w:rFonts w:ascii="Tahoma" w:hAnsi="Tahoma" w:cs="Tahoma"/>
                <w:sz w:val="13"/>
                <w:szCs w:val="13"/>
              </w:rPr>
            </w:pPr>
          </w:p>
        </w:tc>
      </w:tr>
      <w:tr w:rsidR="0097039E" w:rsidRPr="0097039E" w14:paraId="60982D9E" w14:textId="77777777" w:rsidTr="0097039E">
        <w:trPr>
          <w:trHeight w:val="300"/>
          <w:jc w:val="center"/>
        </w:trPr>
        <w:tc>
          <w:tcPr>
            <w:tcW w:w="580" w:type="dxa"/>
            <w:tcBorders>
              <w:top w:val="nil"/>
              <w:left w:val="nil"/>
              <w:bottom w:val="nil"/>
              <w:right w:val="nil"/>
            </w:tcBorders>
            <w:shd w:val="clear" w:color="auto" w:fill="auto"/>
            <w:vAlign w:val="center"/>
            <w:hideMark/>
          </w:tcPr>
          <w:p w14:paraId="7C14AC05" w14:textId="77777777" w:rsidR="0097039E" w:rsidRPr="0097039E" w:rsidRDefault="0097039E" w:rsidP="0097039E">
            <w:pPr>
              <w:jc w:val="cente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4018417D" w14:textId="77777777" w:rsidR="0097039E" w:rsidRPr="0097039E" w:rsidRDefault="0097039E" w:rsidP="0097039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95340B"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1.3.1.3</w:t>
            </w:r>
          </w:p>
        </w:tc>
        <w:tc>
          <w:tcPr>
            <w:tcW w:w="4940" w:type="dxa"/>
            <w:tcBorders>
              <w:top w:val="nil"/>
              <w:left w:val="nil"/>
              <w:bottom w:val="single" w:sz="4" w:space="0" w:color="C0C0C0"/>
              <w:right w:val="single" w:sz="4" w:space="0" w:color="C0C0C0"/>
            </w:tcBorders>
            <w:shd w:val="clear" w:color="auto" w:fill="auto"/>
            <w:vAlign w:val="center"/>
            <w:hideMark/>
          </w:tcPr>
          <w:p w14:paraId="5FFA8FD1" w14:textId="77777777" w:rsidR="0097039E" w:rsidRPr="0097039E" w:rsidRDefault="0097039E" w:rsidP="0097039E">
            <w:pPr>
              <w:ind w:firstLineChars="300" w:firstLine="390"/>
              <w:rPr>
                <w:rFonts w:ascii="Tahoma" w:hAnsi="Tahoma" w:cs="Tahoma"/>
                <w:sz w:val="13"/>
                <w:szCs w:val="13"/>
              </w:rPr>
            </w:pPr>
            <w:r w:rsidRPr="0097039E">
              <w:rPr>
                <w:rFonts w:ascii="Tahoma" w:hAnsi="Tahoma" w:cs="Tahoma"/>
                <w:sz w:val="13"/>
                <w:szCs w:val="13"/>
              </w:rPr>
              <w:t>Прочие потребители</w:t>
            </w:r>
          </w:p>
        </w:tc>
        <w:tc>
          <w:tcPr>
            <w:tcW w:w="1140" w:type="dxa"/>
            <w:tcBorders>
              <w:top w:val="nil"/>
              <w:left w:val="nil"/>
              <w:bottom w:val="single" w:sz="4" w:space="0" w:color="C0C0C0"/>
              <w:right w:val="single" w:sz="4" w:space="0" w:color="C0C0C0"/>
            </w:tcBorders>
            <w:shd w:val="clear" w:color="auto" w:fill="auto"/>
            <w:vAlign w:val="center"/>
            <w:hideMark/>
          </w:tcPr>
          <w:p w14:paraId="2A6C2EA7"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13467B7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38 440,00</w:t>
            </w:r>
          </w:p>
        </w:tc>
        <w:tc>
          <w:tcPr>
            <w:tcW w:w="1760" w:type="dxa"/>
            <w:tcBorders>
              <w:top w:val="nil"/>
              <w:left w:val="nil"/>
              <w:bottom w:val="single" w:sz="4" w:space="0" w:color="C0C0C0"/>
              <w:right w:val="single" w:sz="4" w:space="0" w:color="C0C0C0"/>
            </w:tcBorders>
            <w:shd w:val="clear" w:color="000000" w:fill="FFFFCC"/>
            <w:vAlign w:val="center"/>
            <w:hideMark/>
          </w:tcPr>
          <w:p w14:paraId="11FB199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38 440,00</w:t>
            </w:r>
          </w:p>
        </w:tc>
        <w:tc>
          <w:tcPr>
            <w:tcW w:w="1320" w:type="dxa"/>
            <w:tcBorders>
              <w:top w:val="nil"/>
              <w:left w:val="nil"/>
              <w:bottom w:val="single" w:sz="4" w:space="0" w:color="C0C0C0"/>
              <w:right w:val="single" w:sz="4" w:space="0" w:color="C0C0C0"/>
            </w:tcBorders>
            <w:shd w:val="clear" w:color="000000" w:fill="FFFFCC"/>
            <w:vAlign w:val="center"/>
            <w:hideMark/>
          </w:tcPr>
          <w:p w14:paraId="6911606A"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28 565,46</w:t>
            </w:r>
          </w:p>
        </w:tc>
        <w:tc>
          <w:tcPr>
            <w:tcW w:w="1640" w:type="dxa"/>
            <w:tcBorders>
              <w:top w:val="nil"/>
              <w:left w:val="nil"/>
              <w:bottom w:val="single" w:sz="4" w:space="0" w:color="C0C0C0"/>
              <w:right w:val="single" w:sz="4" w:space="0" w:color="C0C0C0"/>
            </w:tcBorders>
            <w:shd w:val="clear" w:color="000000" w:fill="FFFFCC"/>
            <w:vAlign w:val="center"/>
            <w:hideMark/>
          </w:tcPr>
          <w:p w14:paraId="5AACA2F0"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25 195,28</w:t>
            </w:r>
          </w:p>
        </w:tc>
        <w:tc>
          <w:tcPr>
            <w:tcW w:w="1700" w:type="dxa"/>
            <w:tcBorders>
              <w:top w:val="nil"/>
              <w:left w:val="nil"/>
              <w:bottom w:val="single" w:sz="4" w:space="0" w:color="C0C0C0"/>
              <w:right w:val="single" w:sz="4" w:space="0" w:color="C0C0C0"/>
            </w:tcBorders>
            <w:shd w:val="clear" w:color="000000" w:fill="FFFFCC"/>
            <w:vAlign w:val="center"/>
            <w:hideMark/>
          </w:tcPr>
          <w:p w14:paraId="2BF3C8A0"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25 195,28</w:t>
            </w:r>
          </w:p>
        </w:tc>
        <w:tc>
          <w:tcPr>
            <w:tcW w:w="1600" w:type="dxa"/>
            <w:tcBorders>
              <w:top w:val="nil"/>
              <w:left w:val="nil"/>
              <w:bottom w:val="single" w:sz="4" w:space="0" w:color="C0C0C0"/>
              <w:right w:val="single" w:sz="4" w:space="0" w:color="C0C0C0"/>
            </w:tcBorders>
            <w:shd w:val="clear" w:color="000000" w:fill="FFFFCC"/>
            <w:vAlign w:val="center"/>
            <w:hideMark/>
          </w:tcPr>
          <w:p w14:paraId="42646A2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4 612,72</w:t>
            </w:r>
          </w:p>
        </w:tc>
        <w:tc>
          <w:tcPr>
            <w:tcW w:w="1700" w:type="dxa"/>
            <w:tcBorders>
              <w:top w:val="nil"/>
              <w:left w:val="nil"/>
              <w:bottom w:val="single" w:sz="4" w:space="0" w:color="C0C0C0"/>
              <w:right w:val="single" w:sz="4" w:space="0" w:color="C0C0C0"/>
            </w:tcBorders>
            <w:shd w:val="clear" w:color="000000" w:fill="FFFFCC"/>
            <w:vAlign w:val="center"/>
            <w:hideMark/>
          </w:tcPr>
          <w:p w14:paraId="2148632F"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29 808,00</w:t>
            </w:r>
          </w:p>
        </w:tc>
        <w:tc>
          <w:tcPr>
            <w:tcW w:w="1780" w:type="dxa"/>
            <w:tcBorders>
              <w:top w:val="nil"/>
              <w:left w:val="nil"/>
              <w:bottom w:val="single" w:sz="4" w:space="0" w:color="C0C0C0"/>
              <w:right w:val="single" w:sz="4" w:space="0" w:color="C0C0C0"/>
            </w:tcBorders>
            <w:shd w:val="clear" w:color="000000" w:fill="FFFFCC"/>
            <w:vAlign w:val="center"/>
            <w:hideMark/>
          </w:tcPr>
          <w:p w14:paraId="7111CAD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6 669,47</w:t>
            </w:r>
          </w:p>
        </w:tc>
        <w:tc>
          <w:tcPr>
            <w:tcW w:w="1720" w:type="dxa"/>
            <w:tcBorders>
              <w:top w:val="nil"/>
              <w:left w:val="nil"/>
              <w:bottom w:val="single" w:sz="4" w:space="0" w:color="C0C0C0"/>
              <w:right w:val="single" w:sz="4" w:space="0" w:color="C0C0C0"/>
            </w:tcBorders>
            <w:shd w:val="clear" w:color="000000" w:fill="FFFFCC"/>
            <w:vAlign w:val="center"/>
            <w:hideMark/>
          </w:tcPr>
          <w:p w14:paraId="529F0F2A"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31 864,75</w:t>
            </w:r>
          </w:p>
        </w:tc>
        <w:tc>
          <w:tcPr>
            <w:tcW w:w="1420" w:type="dxa"/>
            <w:tcBorders>
              <w:top w:val="nil"/>
              <w:left w:val="nil"/>
              <w:bottom w:val="single" w:sz="4" w:space="0" w:color="C0C0C0"/>
              <w:right w:val="single" w:sz="4" w:space="0" w:color="C0C0C0"/>
            </w:tcBorders>
            <w:shd w:val="clear" w:color="000000" w:fill="D7EAD3"/>
            <w:vAlign w:val="center"/>
            <w:hideMark/>
          </w:tcPr>
          <w:p w14:paraId="3B15AAA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15 932,37</w:t>
            </w:r>
          </w:p>
        </w:tc>
        <w:tc>
          <w:tcPr>
            <w:tcW w:w="1400" w:type="dxa"/>
            <w:tcBorders>
              <w:top w:val="nil"/>
              <w:left w:val="nil"/>
              <w:bottom w:val="single" w:sz="4" w:space="0" w:color="C0C0C0"/>
              <w:right w:val="single" w:sz="4" w:space="0" w:color="C0C0C0"/>
            </w:tcBorders>
            <w:shd w:val="clear" w:color="000000" w:fill="D7EAD3"/>
            <w:vAlign w:val="center"/>
            <w:hideMark/>
          </w:tcPr>
          <w:p w14:paraId="4941A8A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15 932,37</w:t>
            </w:r>
          </w:p>
        </w:tc>
        <w:tc>
          <w:tcPr>
            <w:tcW w:w="1180" w:type="dxa"/>
            <w:tcBorders>
              <w:top w:val="nil"/>
              <w:left w:val="nil"/>
              <w:bottom w:val="single" w:sz="4" w:space="0" w:color="C0C0C0"/>
              <w:right w:val="single" w:sz="4" w:space="0" w:color="C0C0C0"/>
            </w:tcBorders>
            <w:shd w:val="clear" w:color="000000" w:fill="D7EAD3"/>
            <w:vAlign w:val="center"/>
            <w:hideMark/>
          </w:tcPr>
          <w:p w14:paraId="76F1026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-2 056,75</w:t>
            </w:r>
          </w:p>
        </w:tc>
        <w:tc>
          <w:tcPr>
            <w:tcW w:w="3940" w:type="dxa"/>
            <w:vMerge/>
            <w:tcBorders>
              <w:top w:val="nil"/>
              <w:left w:val="single" w:sz="4" w:space="0" w:color="C0C0C0"/>
              <w:bottom w:val="nil"/>
              <w:right w:val="single" w:sz="4" w:space="0" w:color="C0C0C0"/>
            </w:tcBorders>
            <w:vAlign w:val="center"/>
            <w:hideMark/>
          </w:tcPr>
          <w:p w14:paraId="16F56E61" w14:textId="77777777" w:rsidR="0097039E" w:rsidRPr="0097039E" w:rsidRDefault="0097039E" w:rsidP="0097039E">
            <w:pPr>
              <w:rPr>
                <w:rFonts w:ascii="Tahoma" w:hAnsi="Tahoma" w:cs="Tahoma"/>
                <w:sz w:val="13"/>
                <w:szCs w:val="13"/>
              </w:rPr>
            </w:pPr>
          </w:p>
        </w:tc>
      </w:tr>
      <w:tr w:rsidR="0097039E" w:rsidRPr="0097039E" w14:paraId="4B389A3C" w14:textId="77777777" w:rsidTr="0097039E">
        <w:trPr>
          <w:trHeight w:val="2130"/>
          <w:jc w:val="center"/>
        </w:trPr>
        <w:tc>
          <w:tcPr>
            <w:tcW w:w="580" w:type="dxa"/>
            <w:tcBorders>
              <w:top w:val="nil"/>
              <w:left w:val="nil"/>
              <w:bottom w:val="nil"/>
              <w:right w:val="nil"/>
            </w:tcBorders>
            <w:shd w:val="clear" w:color="000000" w:fill="FFFF00"/>
            <w:vAlign w:val="center"/>
            <w:hideMark/>
          </w:tcPr>
          <w:p w14:paraId="491AF0F2"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ОР</w:t>
            </w:r>
          </w:p>
        </w:tc>
        <w:tc>
          <w:tcPr>
            <w:tcW w:w="520" w:type="dxa"/>
            <w:tcBorders>
              <w:top w:val="nil"/>
              <w:left w:val="nil"/>
              <w:bottom w:val="nil"/>
              <w:right w:val="nil"/>
            </w:tcBorders>
            <w:shd w:val="clear" w:color="auto" w:fill="auto"/>
            <w:vAlign w:val="center"/>
            <w:hideMark/>
          </w:tcPr>
          <w:p w14:paraId="299A58FE" w14:textId="77777777" w:rsidR="0097039E" w:rsidRPr="0097039E" w:rsidRDefault="0097039E" w:rsidP="0097039E">
            <w:pPr>
              <w:rPr>
                <w:rFonts w:ascii="Tahoma" w:hAnsi="Tahoma" w:cs="Tahoma"/>
                <w:b/>
                <w:bCs/>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54E363"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2</w:t>
            </w:r>
          </w:p>
        </w:tc>
        <w:tc>
          <w:tcPr>
            <w:tcW w:w="4940" w:type="dxa"/>
            <w:tcBorders>
              <w:top w:val="nil"/>
              <w:left w:val="nil"/>
              <w:bottom w:val="single" w:sz="4" w:space="0" w:color="C0C0C0"/>
              <w:right w:val="single" w:sz="4" w:space="0" w:color="C0C0C0"/>
            </w:tcBorders>
            <w:shd w:val="clear" w:color="auto" w:fill="auto"/>
            <w:vAlign w:val="center"/>
            <w:hideMark/>
          </w:tcPr>
          <w:p w14:paraId="50A42202" w14:textId="77777777" w:rsidR="0097039E" w:rsidRPr="0097039E" w:rsidRDefault="0097039E" w:rsidP="0097039E">
            <w:pPr>
              <w:ind w:firstLineChars="100" w:firstLine="131"/>
              <w:rPr>
                <w:rFonts w:ascii="Tahoma" w:hAnsi="Tahoma" w:cs="Tahoma"/>
                <w:b/>
                <w:bCs/>
                <w:sz w:val="13"/>
                <w:szCs w:val="13"/>
              </w:rPr>
            </w:pPr>
            <w:r w:rsidRPr="0097039E">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3B986C9"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F74A19D"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12 702,81</w:t>
            </w:r>
          </w:p>
        </w:tc>
        <w:tc>
          <w:tcPr>
            <w:tcW w:w="1760" w:type="dxa"/>
            <w:tcBorders>
              <w:top w:val="nil"/>
              <w:left w:val="nil"/>
              <w:bottom w:val="single" w:sz="4" w:space="0" w:color="C0C0C0"/>
              <w:right w:val="single" w:sz="4" w:space="0" w:color="C0C0C0"/>
            </w:tcBorders>
            <w:shd w:val="clear" w:color="000000" w:fill="FFFFCC"/>
            <w:vAlign w:val="center"/>
            <w:hideMark/>
          </w:tcPr>
          <w:p w14:paraId="7868E0A5"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10 980,76</w:t>
            </w:r>
          </w:p>
        </w:tc>
        <w:tc>
          <w:tcPr>
            <w:tcW w:w="1320" w:type="dxa"/>
            <w:tcBorders>
              <w:top w:val="nil"/>
              <w:left w:val="nil"/>
              <w:bottom w:val="single" w:sz="4" w:space="0" w:color="C0C0C0"/>
              <w:right w:val="single" w:sz="4" w:space="0" w:color="C0C0C0"/>
            </w:tcBorders>
            <w:shd w:val="clear" w:color="000000" w:fill="FFFFCC"/>
            <w:vAlign w:val="center"/>
            <w:hideMark/>
          </w:tcPr>
          <w:p w14:paraId="6A7F0742"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14 532,08</w:t>
            </w:r>
          </w:p>
        </w:tc>
        <w:tc>
          <w:tcPr>
            <w:tcW w:w="1640" w:type="dxa"/>
            <w:tcBorders>
              <w:top w:val="nil"/>
              <w:left w:val="nil"/>
              <w:bottom w:val="single" w:sz="4" w:space="0" w:color="C0C0C0"/>
              <w:right w:val="single" w:sz="4" w:space="0" w:color="C0C0C0"/>
            </w:tcBorders>
            <w:shd w:val="clear" w:color="000000" w:fill="FFFFCC"/>
            <w:vAlign w:val="center"/>
            <w:hideMark/>
          </w:tcPr>
          <w:p w14:paraId="26466FC8"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11 166,78</w:t>
            </w:r>
          </w:p>
        </w:tc>
        <w:tc>
          <w:tcPr>
            <w:tcW w:w="1700" w:type="dxa"/>
            <w:tcBorders>
              <w:top w:val="nil"/>
              <w:left w:val="nil"/>
              <w:bottom w:val="single" w:sz="4" w:space="0" w:color="C0C0C0"/>
              <w:right w:val="single" w:sz="4" w:space="0" w:color="C0C0C0"/>
            </w:tcBorders>
            <w:shd w:val="clear" w:color="000000" w:fill="FFFFCC"/>
            <w:vAlign w:val="center"/>
            <w:hideMark/>
          </w:tcPr>
          <w:p w14:paraId="773B0858"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11 464,15</w:t>
            </w:r>
          </w:p>
        </w:tc>
        <w:tc>
          <w:tcPr>
            <w:tcW w:w="1600" w:type="dxa"/>
            <w:tcBorders>
              <w:top w:val="nil"/>
              <w:left w:val="nil"/>
              <w:bottom w:val="single" w:sz="4" w:space="0" w:color="C0C0C0"/>
              <w:right w:val="single" w:sz="4" w:space="0" w:color="C0C0C0"/>
            </w:tcBorders>
            <w:shd w:val="clear" w:color="000000" w:fill="FFFFCC"/>
            <w:vAlign w:val="center"/>
            <w:hideMark/>
          </w:tcPr>
          <w:p w14:paraId="2EBC1D1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14 687,87</w:t>
            </w:r>
          </w:p>
        </w:tc>
        <w:tc>
          <w:tcPr>
            <w:tcW w:w="1700" w:type="dxa"/>
            <w:tcBorders>
              <w:top w:val="nil"/>
              <w:left w:val="nil"/>
              <w:bottom w:val="single" w:sz="4" w:space="0" w:color="C0C0C0"/>
              <w:right w:val="single" w:sz="4" w:space="0" w:color="C0C0C0"/>
            </w:tcBorders>
            <w:shd w:val="clear" w:color="000000" w:fill="FFFFCC"/>
            <w:vAlign w:val="center"/>
            <w:hideMark/>
          </w:tcPr>
          <w:p w14:paraId="01B5D933"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26 152,02</w:t>
            </w:r>
          </w:p>
        </w:tc>
        <w:tc>
          <w:tcPr>
            <w:tcW w:w="1780" w:type="dxa"/>
            <w:tcBorders>
              <w:top w:val="nil"/>
              <w:left w:val="nil"/>
              <w:bottom w:val="single" w:sz="4" w:space="0" w:color="C0C0C0"/>
              <w:right w:val="single" w:sz="4" w:space="0" w:color="C0C0C0"/>
            </w:tcBorders>
            <w:shd w:val="clear" w:color="000000" w:fill="FFFFCC"/>
            <w:vAlign w:val="center"/>
            <w:hideMark/>
          </w:tcPr>
          <w:p w14:paraId="385A3013"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-11,05</w:t>
            </w:r>
          </w:p>
        </w:tc>
        <w:tc>
          <w:tcPr>
            <w:tcW w:w="1720" w:type="dxa"/>
            <w:tcBorders>
              <w:top w:val="nil"/>
              <w:left w:val="nil"/>
              <w:bottom w:val="single" w:sz="4" w:space="0" w:color="C0C0C0"/>
              <w:right w:val="single" w:sz="4" w:space="0" w:color="C0C0C0"/>
            </w:tcBorders>
            <w:shd w:val="clear" w:color="000000" w:fill="FFFFCC"/>
            <w:vAlign w:val="center"/>
            <w:hideMark/>
          </w:tcPr>
          <w:p w14:paraId="76F32BBB"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11 453,09</w:t>
            </w:r>
          </w:p>
        </w:tc>
        <w:tc>
          <w:tcPr>
            <w:tcW w:w="1420" w:type="dxa"/>
            <w:tcBorders>
              <w:top w:val="nil"/>
              <w:left w:val="nil"/>
              <w:bottom w:val="single" w:sz="4" w:space="0" w:color="C0C0C0"/>
              <w:right w:val="single" w:sz="4" w:space="0" w:color="C0C0C0"/>
            </w:tcBorders>
            <w:shd w:val="clear" w:color="000000" w:fill="D7EAD3"/>
            <w:vAlign w:val="center"/>
            <w:hideMark/>
          </w:tcPr>
          <w:p w14:paraId="69E1AC2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5 726,55</w:t>
            </w:r>
          </w:p>
        </w:tc>
        <w:tc>
          <w:tcPr>
            <w:tcW w:w="1400" w:type="dxa"/>
            <w:tcBorders>
              <w:top w:val="nil"/>
              <w:left w:val="nil"/>
              <w:bottom w:val="single" w:sz="4" w:space="0" w:color="C0C0C0"/>
              <w:right w:val="single" w:sz="4" w:space="0" w:color="C0C0C0"/>
            </w:tcBorders>
            <w:shd w:val="clear" w:color="000000" w:fill="D7EAD3"/>
            <w:vAlign w:val="center"/>
            <w:hideMark/>
          </w:tcPr>
          <w:p w14:paraId="1197354F"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5 726,55</w:t>
            </w:r>
          </w:p>
        </w:tc>
        <w:tc>
          <w:tcPr>
            <w:tcW w:w="1180" w:type="dxa"/>
            <w:tcBorders>
              <w:top w:val="nil"/>
              <w:left w:val="nil"/>
              <w:bottom w:val="single" w:sz="4" w:space="0" w:color="C0C0C0"/>
              <w:right w:val="single" w:sz="4" w:space="0" w:color="C0C0C0"/>
            </w:tcBorders>
            <w:shd w:val="clear" w:color="000000" w:fill="D7EAD3"/>
            <w:vAlign w:val="center"/>
            <w:hideMark/>
          </w:tcPr>
          <w:p w14:paraId="70E4CDF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14 698,92</w:t>
            </w:r>
          </w:p>
        </w:tc>
        <w:tc>
          <w:tcPr>
            <w:tcW w:w="3940" w:type="dxa"/>
            <w:tcBorders>
              <w:top w:val="nil"/>
              <w:left w:val="nil"/>
              <w:bottom w:val="single" w:sz="4" w:space="0" w:color="C0C0C0"/>
              <w:right w:val="single" w:sz="4" w:space="0" w:color="C0C0C0"/>
            </w:tcBorders>
            <w:shd w:val="clear" w:color="000000" w:fill="FFFFCC"/>
            <w:vAlign w:val="center"/>
            <w:hideMark/>
          </w:tcPr>
          <w:p w14:paraId="14BDAA3D" w14:textId="77777777" w:rsidR="0097039E" w:rsidRPr="0097039E" w:rsidRDefault="0097039E" w:rsidP="0097039E">
            <w:pPr>
              <w:rPr>
                <w:rFonts w:ascii="Tahoma" w:hAnsi="Tahoma" w:cs="Tahoma"/>
                <w:sz w:val="13"/>
                <w:szCs w:val="13"/>
              </w:rPr>
            </w:pPr>
            <w:r w:rsidRPr="0097039E">
              <w:rPr>
                <w:rFonts w:ascii="Tahoma" w:hAnsi="Tahoma" w:cs="Tahoma"/>
                <w:sz w:val="13"/>
                <w:szCs w:val="13"/>
              </w:rPr>
              <w:t xml:space="preserve">рассчитано исходя из базового уровня операционных расходов 2020 года с применением коэффициента индексации на 2021 год, рассчитанного в соответствии с Методическими указаниями (с учетом ИПЦ Минэкономразвития РФ  на 2021 год 103,6%, а также с учетом индекса эффективности операционных расходов 1%) </w:t>
            </w:r>
          </w:p>
        </w:tc>
      </w:tr>
      <w:tr w:rsidR="0097039E" w:rsidRPr="0097039E" w14:paraId="59736641" w14:textId="77777777" w:rsidTr="0097039E">
        <w:trPr>
          <w:trHeight w:val="300"/>
          <w:jc w:val="center"/>
        </w:trPr>
        <w:tc>
          <w:tcPr>
            <w:tcW w:w="580" w:type="dxa"/>
            <w:tcBorders>
              <w:top w:val="nil"/>
              <w:left w:val="nil"/>
              <w:bottom w:val="nil"/>
              <w:right w:val="nil"/>
            </w:tcBorders>
            <w:shd w:val="clear" w:color="000000" w:fill="00B050"/>
            <w:noWrap/>
            <w:vAlign w:val="center"/>
            <w:hideMark/>
          </w:tcPr>
          <w:p w14:paraId="5581D2DA"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НР</w:t>
            </w:r>
          </w:p>
        </w:tc>
        <w:tc>
          <w:tcPr>
            <w:tcW w:w="520" w:type="dxa"/>
            <w:tcBorders>
              <w:top w:val="nil"/>
              <w:left w:val="nil"/>
              <w:bottom w:val="nil"/>
              <w:right w:val="nil"/>
            </w:tcBorders>
            <w:shd w:val="clear" w:color="auto" w:fill="auto"/>
            <w:vAlign w:val="center"/>
            <w:hideMark/>
          </w:tcPr>
          <w:p w14:paraId="7082D3FA" w14:textId="77777777" w:rsidR="0097039E" w:rsidRPr="0097039E" w:rsidRDefault="0097039E" w:rsidP="0097039E">
            <w:pPr>
              <w:rPr>
                <w:rFonts w:ascii="Tahoma" w:hAnsi="Tahoma" w:cs="Tahoma"/>
                <w:b/>
                <w:bCs/>
                <w:color w:val="000000"/>
                <w:sz w:val="13"/>
                <w:szCs w:val="13"/>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60B1567"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3.1</w:t>
            </w:r>
          </w:p>
        </w:tc>
        <w:tc>
          <w:tcPr>
            <w:tcW w:w="4940" w:type="dxa"/>
            <w:tcBorders>
              <w:top w:val="single" w:sz="4" w:space="0" w:color="C0C0C0"/>
              <w:left w:val="nil"/>
              <w:bottom w:val="single" w:sz="4" w:space="0" w:color="C0C0C0"/>
              <w:right w:val="single" w:sz="4" w:space="0" w:color="C0C0C0"/>
            </w:tcBorders>
            <w:shd w:val="clear" w:color="auto" w:fill="auto"/>
            <w:vAlign w:val="center"/>
            <w:hideMark/>
          </w:tcPr>
          <w:p w14:paraId="52410CB9" w14:textId="77777777" w:rsidR="0097039E" w:rsidRPr="0097039E" w:rsidRDefault="0097039E" w:rsidP="0097039E">
            <w:pPr>
              <w:ind w:firstLineChars="100" w:firstLine="131"/>
              <w:rPr>
                <w:rFonts w:ascii="Tahoma" w:hAnsi="Tahoma" w:cs="Tahoma"/>
                <w:b/>
                <w:bCs/>
                <w:sz w:val="13"/>
                <w:szCs w:val="13"/>
              </w:rPr>
            </w:pPr>
            <w:r w:rsidRPr="0097039E">
              <w:rPr>
                <w:rFonts w:ascii="Tahoma" w:hAnsi="Tahoma" w:cs="Tahoma"/>
                <w:b/>
                <w:bCs/>
                <w:sz w:val="13"/>
                <w:szCs w:val="13"/>
              </w:rPr>
              <w:t>Реагенты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491FC29"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0F837A67"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65,73</w:t>
            </w:r>
          </w:p>
        </w:tc>
        <w:tc>
          <w:tcPr>
            <w:tcW w:w="1760" w:type="dxa"/>
            <w:tcBorders>
              <w:top w:val="single" w:sz="4" w:space="0" w:color="C0C0C0"/>
              <w:left w:val="nil"/>
              <w:bottom w:val="single" w:sz="4" w:space="0" w:color="C0C0C0"/>
              <w:right w:val="single" w:sz="4" w:space="0" w:color="C0C0C0"/>
            </w:tcBorders>
            <w:shd w:val="clear" w:color="000000" w:fill="D7EAD3"/>
            <w:vAlign w:val="center"/>
            <w:hideMark/>
          </w:tcPr>
          <w:p w14:paraId="41FB7C29"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65,73</w:t>
            </w:r>
          </w:p>
        </w:tc>
        <w:tc>
          <w:tcPr>
            <w:tcW w:w="1320" w:type="dxa"/>
            <w:tcBorders>
              <w:top w:val="single" w:sz="4" w:space="0" w:color="C0C0C0"/>
              <w:left w:val="nil"/>
              <w:bottom w:val="single" w:sz="4" w:space="0" w:color="C0C0C0"/>
              <w:right w:val="single" w:sz="4" w:space="0" w:color="C0C0C0"/>
            </w:tcBorders>
            <w:shd w:val="clear" w:color="000000" w:fill="D7EAD3"/>
            <w:vAlign w:val="center"/>
            <w:hideMark/>
          </w:tcPr>
          <w:p w14:paraId="67D71A51"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15,08</w:t>
            </w:r>
          </w:p>
        </w:tc>
        <w:tc>
          <w:tcPr>
            <w:tcW w:w="1640" w:type="dxa"/>
            <w:tcBorders>
              <w:top w:val="single" w:sz="4" w:space="0" w:color="C0C0C0"/>
              <w:left w:val="nil"/>
              <w:bottom w:val="single" w:sz="4" w:space="0" w:color="C0C0C0"/>
              <w:right w:val="single" w:sz="4" w:space="0" w:color="C0C0C0"/>
            </w:tcBorders>
            <w:shd w:val="clear" w:color="000000" w:fill="D7EAD3"/>
            <w:vAlign w:val="center"/>
            <w:hideMark/>
          </w:tcPr>
          <w:p w14:paraId="42198512"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11,56</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6812CFBD"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11,99</w:t>
            </w:r>
          </w:p>
        </w:tc>
        <w:tc>
          <w:tcPr>
            <w:tcW w:w="1600" w:type="dxa"/>
            <w:tcBorders>
              <w:top w:val="single" w:sz="4" w:space="0" w:color="C0C0C0"/>
              <w:left w:val="nil"/>
              <w:bottom w:val="single" w:sz="4" w:space="0" w:color="C0C0C0"/>
              <w:right w:val="single" w:sz="4" w:space="0" w:color="C0C0C0"/>
            </w:tcBorders>
            <w:shd w:val="clear" w:color="000000" w:fill="D7EAD3"/>
            <w:vAlign w:val="center"/>
            <w:hideMark/>
          </w:tcPr>
          <w:p w14:paraId="34B87B73"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540,03</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2464B2EF"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552,02</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46315197"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13,39</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6D13F4BB"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25,38</w:t>
            </w:r>
          </w:p>
        </w:tc>
        <w:tc>
          <w:tcPr>
            <w:tcW w:w="1420" w:type="dxa"/>
            <w:tcBorders>
              <w:top w:val="single" w:sz="4" w:space="0" w:color="C0C0C0"/>
              <w:left w:val="nil"/>
              <w:bottom w:val="single" w:sz="4" w:space="0" w:color="C0C0C0"/>
              <w:right w:val="single" w:sz="4" w:space="0" w:color="C0C0C0"/>
            </w:tcBorders>
            <w:shd w:val="clear" w:color="000000" w:fill="D7EAD3"/>
            <w:vAlign w:val="center"/>
            <w:hideMark/>
          </w:tcPr>
          <w:p w14:paraId="31A092D6"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12,69</w:t>
            </w:r>
          </w:p>
        </w:tc>
        <w:tc>
          <w:tcPr>
            <w:tcW w:w="1400" w:type="dxa"/>
            <w:tcBorders>
              <w:top w:val="single" w:sz="4" w:space="0" w:color="C0C0C0"/>
              <w:left w:val="nil"/>
              <w:bottom w:val="single" w:sz="4" w:space="0" w:color="C0C0C0"/>
              <w:right w:val="single" w:sz="4" w:space="0" w:color="C0C0C0"/>
            </w:tcBorders>
            <w:shd w:val="clear" w:color="000000" w:fill="D7EAD3"/>
            <w:vAlign w:val="center"/>
            <w:hideMark/>
          </w:tcPr>
          <w:p w14:paraId="782DDA9B"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12,69</w:t>
            </w:r>
          </w:p>
        </w:tc>
        <w:tc>
          <w:tcPr>
            <w:tcW w:w="1180" w:type="dxa"/>
            <w:tcBorders>
              <w:top w:val="single" w:sz="4" w:space="0" w:color="C0C0C0"/>
              <w:left w:val="nil"/>
              <w:bottom w:val="single" w:sz="4" w:space="0" w:color="C0C0C0"/>
              <w:right w:val="single" w:sz="4" w:space="0" w:color="C0C0C0"/>
            </w:tcBorders>
            <w:shd w:val="clear" w:color="000000" w:fill="D7EAD3"/>
            <w:vAlign w:val="center"/>
            <w:hideMark/>
          </w:tcPr>
          <w:p w14:paraId="1228555C"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526,64</w:t>
            </w:r>
          </w:p>
        </w:tc>
        <w:tc>
          <w:tcPr>
            <w:tcW w:w="3940" w:type="dxa"/>
            <w:tcBorders>
              <w:top w:val="single" w:sz="4" w:space="0" w:color="C0C0C0"/>
              <w:left w:val="nil"/>
              <w:bottom w:val="single" w:sz="4" w:space="0" w:color="C0C0C0"/>
              <w:right w:val="single" w:sz="4" w:space="0" w:color="C0C0C0"/>
            </w:tcBorders>
            <w:shd w:val="clear" w:color="000000" w:fill="FFFFCC"/>
            <w:vAlign w:val="center"/>
            <w:hideMark/>
          </w:tcPr>
          <w:p w14:paraId="305F7760"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 </w:t>
            </w:r>
          </w:p>
        </w:tc>
      </w:tr>
      <w:tr w:rsidR="0097039E" w:rsidRPr="0097039E" w14:paraId="0B831D28" w14:textId="77777777" w:rsidTr="0097039E">
        <w:trPr>
          <w:trHeight w:val="300"/>
          <w:jc w:val="center"/>
        </w:trPr>
        <w:tc>
          <w:tcPr>
            <w:tcW w:w="580" w:type="dxa"/>
            <w:tcBorders>
              <w:top w:val="nil"/>
              <w:left w:val="nil"/>
              <w:bottom w:val="nil"/>
              <w:right w:val="nil"/>
            </w:tcBorders>
            <w:shd w:val="clear" w:color="000000" w:fill="00B050"/>
            <w:noWrap/>
            <w:vAlign w:val="center"/>
            <w:hideMark/>
          </w:tcPr>
          <w:p w14:paraId="3B26B749"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НР</w:t>
            </w:r>
          </w:p>
        </w:tc>
        <w:tc>
          <w:tcPr>
            <w:tcW w:w="520" w:type="dxa"/>
            <w:vMerge w:val="restart"/>
            <w:tcBorders>
              <w:top w:val="nil"/>
              <w:left w:val="nil"/>
              <w:bottom w:val="nil"/>
              <w:right w:val="single" w:sz="4" w:space="0" w:color="C0C0C0"/>
            </w:tcBorders>
            <w:shd w:val="clear" w:color="auto" w:fill="auto"/>
            <w:vAlign w:val="center"/>
            <w:hideMark/>
          </w:tcPr>
          <w:p w14:paraId="57524608" w14:textId="77777777" w:rsidR="0097039E" w:rsidRPr="0097039E" w:rsidRDefault="0097039E" w:rsidP="0097039E">
            <w:pPr>
              <w:jc w:val="center"/>
              <w:rPr>
                <w:rFonts w:ascii="Wingdings 2" w:hAnsi="Wingdings 2" w:cs="Tahoma"/>
                <w:color w:val="5A5A5A"/>
                <w:sz w:val="13"/>
                <w:szCs w:val="13"/>
              </w:rPr>
            </w:pPr>
            <w:r w:rsidRPr="0097039E">
              <w:rPr>
                <w:rFonts w:ascii="Wingdings 2" w:hAnsi="Wingdings 2" w:cs="Tahoma"/>
                <w:color w:val="5A5A5A"/>
                <w:sz w:val="13"/>
                <w:szCs w:val="13"/>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0A558AEF"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3.1.1</w:t>
            </w:r>
          </w:p>
        </w:tc>
        <w:tc>
          <w:tcPr>
            <w:tcW w:w="4940" w:type="dxa"/>
            <w:tcBorders>
              <w:top w:val="single" w:sz="4" w:space="0" w:color="C0C0C0"/>
              <w:left w:val="nil"/>
              <w:bottom w:val="single" w:sz="4" w:space="0" w:color="C0C0C0"/>
              <w:right w:val="single" w:sz="4" w:space="0" w:color="C0C0C0"/>
            </w:tcBorders>
            <w:shd w:val="clear" w:color="000000" w:fill="E3FAFD"/>
            <w:vAlign w:val="center"/>
            <w:hideMark/>
          </w:tcPr>
          <w:p w14:paraId="0EBFA721" w14:textId="77777777" w:rsidR="0097039E" w:rsidRPr="0097039E" w:rsidRDefault="0097039E" w:rsidP="0097039E">
            <w:pPr>
              <w:ind w:firstLineChars="200" w:firstLine="260"/>
              <w:rPr>
                <w:rFonts w:ascii="Tahoma" w:hAnsi="Tahoma" w:cs="Tahoma"/>
                <w:sz w:val="13"/>
                <w:szCs w:val="13"/>
              </w:rPr>
            </w:pPr>
            <w:r w:rsidRPr="0097039E">
              <w:rPr>
                <w:rFonts w:ascii="Tahoma" w:hAnsi="Tahoma" w:cs="Tahoma"/>
                <w:sz w:val="13"/>
                <w:szCs w:val="13"/>
              </w:rPr>
              <w:t>гипохлорит кальция</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697B4838"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тыс руб</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398E8521"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65,73</w:t>
            </w:r>
          </w:p>
        </w:tc>
        <w:tc>
          <w:tcPr>
            <w:tcW w:w="1760" w:type="dxa"/>
            <w:tcBorders>
              <w:top w:val="single" w:sz="4" w:space="0" w:color="C0C0C0"/>
              <w:left w:val="nil"/>
              <w:bottom w:val="single" w:sz="4" w:space="0" w:color="C0C0C0"/>
              <w:right w:val="single" w:sz="4" w:space="0" w:color="C0C0C0"/>
            </w:tcBorders>
            <w:shd w:val="clear" w:color="000000" w:fill="D7EAD3"/>
            <w:vAlign w:val="center"/>
            <w:hideMark/>
          </w:tcPr>
          <w:p w14:paraId="2B96155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65,73</w:t>
            </w:r>
          </w:p>
        </w:tc>
        <w:tc>
          <w:tcPr>
            <w:tcW w:w="1320" w:type="dxa"/>
            <w:tcBorders>
              <w:top w:val="single" w:sz="4" w:space="0" w:color="C0C0C0"/>
              <w:left w:val="nil"/>
              <w:bottom w:val="single" w:sz="4" w:space="0" w:color="C0C0C0"/>
              <w:right w:val="single" w:sz="4" w:space="0" w:color="C0C0C0"/>
            </w:tcBorders>
            <w:shd w:val="clear" w:color="000000" w:fill="D7EAD3"/>
            <w:vAlign w:val="center"/>
            <w:hideMark/>
          </w:tcPr>
          <w:p w14:paraId="37BD4F9F"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8,42</w:t>
            </w:r>
          </w:p>
        </w:tc>
        <w:tc>
          <w:tcPr>
            <w:tcW w:w="1640" w:type="dxa"/>
            <w:tcBorders>
              <w:top w:val="single" w:sz="4" w:space="0" w:color="C0C0C0"/>
              <w:left w:val="nil"/>
              <w:bottom w:val="single" w:sz="4" w:space="0" w:color="C0C0C0"/>
              <w:right w:val="single" w:sz="4" w:space="0" w:color="C0C0C0"/>
            </w:tcBorders>
            <w:shd w:val="clear" w:color="000000" w:fill="D7EAD3"/>
            <w:vAlign w:val="center"/>
            <w:hideMark/>
          </w:tcPr>
          <w:p w14:paraId="74A4564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11,56</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5F8E177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11,99</w:t>
            </w:r>
          </w:p>
        </w:tc>
        <w:tc>
          <w:tcPr>
            <w:tcW w:w="1600" w:type="dxa"/>
            <w:tcBorders>
              <w:top w:val="single" w:sz="4" w:space="0" w:color="C0C0C0"/>
              <w:left w:val="nil"/>
              <w:bottom w:val="single" w:sz="4" w:space="0" w:color="C0C0C0"/>
              <w:right w:val="single" w:sz="4" w:space="0" w:color="C0C0C0"/>
            </w:tcBorders>
            <w:shd w:val="clear" w:color="000000" w:fill="D7EAD3"/>
            <w:vAlign w:val="center"/>
            <w:hideMark/>
          </w:tcPr>
          <w:p w14:paraId="692702E0"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339,94</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18A632A1"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351,92</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3AF10981"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6,78</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4C066A7C"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18,77</w:t>
            </w:r>
          </w:p>
        </w:tc>
        <w:tc>
          <w:tcPr>
            <w:tcW w:w="1420" w:type="dxa"/>
            <w:tcBorders>
              <w:top w:val="single" w:sz="4" w:space="0" w:color="C0C0C0"/>
              <w:left w:val="nil"/>
              <w:bottom w:val="single" w:sz="4" w:space="0" w:color="C0C0C0"/>
              <w:right w:val="single" w:sz="4" w:space="0" w:color="C0C0C0"/>
            </w:tcBorders>
            <w:shd w:val="clear" w:color="000000" w:fill="D7EAD3"/>
            <w:vAlign w:val="center"/>
            <w:hideMark/>
          </w:tcPr>
          <w:p w14:paraId="2D3001F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9,38</w:t>
            </w:r>
          </w:p>
        </w:tc>
        <w:tc>
          <w:tcPr>
            <w:tcW w:w="1400" w:type="dxa"/>
            <w:tcBorders>
              <w:top w:val="single" w:sz="4" w:space="0" w:color="C0C0C0"/>
              <w:left w:val="nil"/>
              <w:bottom w:val="single" w:sz="4" w:space="0" w:color="C0C0C0"/>
              <w:right w:val="single" w:sz="4" w:space="0" w:color="C0C0C0"/>
            </w:tcBorders>
            <w:shd w:val="clear" w:color="000000" w:fill="D7EAD3"/>
            <w:vAlign w:val="center"/>
            <w:hideMark/>
          </w:tcPr>
          <w:p w14:paraId="25C868A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9,38</w:t>
            </w:r>
          </w:p>
        </w:tc>
        <w:tc>
          <w:tcPr>
            <w:tcW w:w="1180" w:type="dxa"/>
            <w:tcBorders>
              <w:top w:val="single" w:sz="4" w:space="0" w:color="C0C0C0"/>
              <w:left w:val="nil"/>
              <w:bottom w:val="single" w:sz="4" w:space="0" w:color="C0C0C0"/>
              <w:right w:val="single" w:sz="4" w:space="0" w:color="C0C0C0"/>
            </w:tcBorders>
            <w:shd w:val="clear" w:color="000000" w:fill="D7EAD3"/>
            <w:vAlign w:val="center"/>
            <w:hideMark/>
          </w:tcPr>
          <w:p w14:paraId="1463952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333,15</w:t>
            </w:r>
          </w:p>
        </w:tc>
        <w:tc>
          <w:tcPr>
            <w:tcW w:w="3940" w:type="dxa"/>
            <w:tcBorders>
              <w:top w:val="single" w:sz="4" w:space="0" w:color="C0C0C0"/>
              <w:left w:val="nil"/>
              <w:bottom w:val="single" w:sz="4" w:space="0" w:color="C0C0C0"/>
              <w:right w:val="single" w:sz="4" w:space="0" w:color="C0C0C0"/>
            </w:tcBorders>
            <w:shd w:val="clear" w:color="000000" w:fill="FFFFCC"/>
            <w:vAlign w:val="center"/>
            <w:hideMark/>
          </w:tcPr>
          <w:p w14:paraId="4B5EB644"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r>
      <w:tr w:rsidR="0097039E" w:rsidRPr="0097039E" w14:paraId="32772E7D" w14:textId="77777777" w:rsidTr="0097039E">
        <w:trPr>
          <w:trHeight w:val="795"/>
          <w:jc w:val="center"/>
        </w:trPr>
        <w:tc>
          <w:tcPr>
            <w:tcW w:w="580" w:type="dxa"/>
            <w:tcBorders>
              <w:top w:val="nil"/>
              <w:left w:val="nil"/>
              <w:bottom w:val="nil"/>
              <w:right w:val="nil"/>
            </w:tcBorders>
            <w:shd w:val="clear" w:color="000000" w:fill="00B050"/>
            <w:noWrap/>
            <w:vAlign w:val="center"/>
            <w:hideMark/>
          </w:tcPr>
          <w:p w14:paraId="400241D3"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НР</w:t>
            </w:r>
          </w:p>
        </w:tc>
        <w:tc>
          <w:tcPr>
            <w:tcW w:w="520" w:type="dxa"/>
            <w:vMerge/>
            <w:tcBorders>
              <w:top w:val="nil"/>
              <w:left w:val="nil"/>
              <w:bottom w:val="nil"/>
              <w:right w:val="single" w:sz="4" w:space="0" w:color="C0C0C0"/>
            </w:tcBorders>
            <w:vAlign w:val="center"/>
            <w:hideMark/>
          </w:tcPr>
          <w:p w14:paraId="31A421A2" w14:textId="77777777" w:rsidR="0097039E" w:rsidRPr="0097039E" w:rsidRDefault="0097039E" w:rsidP="0097039E">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00AAFF80"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3.1.1.1</w:t>
            </w:r>
          </w:p>
        </w:tc>
        <w:tc>
          <w:tcPr>
            <w:tcW w:w="4940" w:type="dxa"/>
            <w:tcBorders>
              <w:top w:val="nil"/>
              <w:left w:val="nil"/>
              <w:bottom w:val="single" w:sz="4" w:space="0" w:color="C0C0C0"/>
              <w:right w:val="single" w:sz="4" w:space="0" w:color="C0C0C0"/>
            </w:tcBorders>
            <w:shd w:val="clear" w:color="auto" w:fill="auto"/>
            <w:vAlign w:val="center"/>
            <w:hideMark/>
          </w:tcPr>
          <w:p w14:paraId="3B187517" w14:textId="77777777" w:rsidR="0097039E" w:rsidRPr="0097039E" w:rsidRDefault="0097039E" w:rsidP="0097039E">
            <w:pPr>
              <w:ind w:firstLineChars="300" w:firstLine="390"/>
              <w:rPr>
                <w:rFonts w:ascii="Tahoma" w:hAnsi="Tahoma" w:cs="Tahoma"/>
                <w:sz w:val="13"/>
                <w:szCs w:val="13"/>
              </w:rPr>
            </w:pPr>
            <w:r w:rsidRPr="0097039E">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3450D7E9"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1C77E1CF"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944,99</w:t>
            </w:r>
          </w:p>
        </w:tc>
        <w:tc>
          <w:tcPr>
            <w:tcW w:w="1760" w:type="dxa"/>
            <w:tcBorders>
              <w:top w:val="nil"/>
              <w:left w:val="nil"/>
              <w:bottom w:val="single" w:sz="4" w:space="0" w:color="C0C0C0"/>
              <w:right w:val="single" w:sz="4" w:space="0" w:color="C0C0C0"/>
            </w:tcBorders>
            <w:shd w:val="clear" w:color="000000" w:fill="FFFFCC"/>
            <w:vAlign w:val="center"/>
            <w:hideMark/>
          </w:tcPr>
          <w:p w14:paraId="3E1E85B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944,99</w:t>
            </w:r>
          </w:p>
        </w:tc>
        <w:tc>
          <w:tcPr>
            <w:tcW w:w="1320" w:type="dxa"/>
            <w:tcBorders>
              <w:top w:val="nil"/>
              <w:left w:val="nil"/>
              <w:bottom w:val="single" w:sz="4" w:space="0" w:color="C0C0C0"/>
              <w:right w:val="single" w:sz="4" w:space="0" w:color="C0C0C0"/>
            </w:tcBorders>
            <w:shd w:val="clear" w:color="000000" w:fill="FFFFCC"/>
            <w:vAlign w:val="center"/>
            <w:hideMark/>
          </w:tcPr>
          <w:p w14:paraId="33FC63D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100,00</w:t>
            </w:r>
          </w:p>
        </w:tc>
        <w:tc>
          <w:tcPr>
            <w:tcW w:w="1640" w:type="dxa"/>
            <w:tcBorders>
              <w:top w:val="nil"/>
              <w:left w:val="nil"/>
              <w:bottom w:val="single" w:sz="4" w:space="0" w:color="C0C0C0"/>
              <w:right w:val="single" w:sz="4" w:space="0" w:color="C0C0C0"/>
            </w:tcBorders>
            <w:shd w:val="clear" w:color="000000" w:fill="FFFFCC"/>
            <w:vAlign w:val="center"/>
            <w:hideMark/>
          </w:tcPr>
          <w:p w14:paraId="748F2F4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133,33</w:t>
            </w:r>
          </w:p>
        </w:tc>
        <w:tc>
          <w:tcPr>
            <w:tcW w:w="1700" w:type="dxa"/>
            <w:tcBorders>
              <w:top w:val="nil"/>
              <w:left w:val="nil"/>
              <w:bottom w:val="single" w:sz="4" w:space="0" w:color="C0C0C0"/>
              <w:right w:val="single" w:sz="4" w:space="0" w:color="C0C0C0"/>
            </w:tcBorders>
            <w:shd w:val="clear" w:color="000000" w:fill="FFFFCC"/>
            <w:vAlign w:val="center"/>
            <w:hideMark/>
          </w:tcPr>
          <w:p w14:paraId="3416BB5F"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133,33</w:t>
            </w:r>
          </w:p>
        </w:tc>
        <w:tc>
          <w:tcPr>
            <w:tcW w:w="1600" w:type="dxa"/>
            <w:tcBorders>
              <w:top w:val="nil"/>
              <w:left w:val="nil"/>
              <w:bottom w:val="single" w:sz="4" w:space="0" w:color="C0C0C0"/>
              <w:right w:val="single" w:sz="4" w:space="0" w:color="C0C0C0"/>
            </w:tcBorders>
            <w:shd w:val="clear" w:color="000000" w:fill="FFFFCC"/>
            <w:vAlign w:val="center"/>
            <w:hideMark/>
          </w:tcPr>
          <w:p w14:paraId="671F050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1 596,67</w:t>
            </w:r>
          </w:p>
        </w:tc>
        <w:tc>
          <w:tcPr>
            <w:tcW w:w="1700" w:type="dxa"/>
            <w:tcBorders>
              <w:top w:val="nil"/>
              <w:left w:val="nil"/>
              <w:bottom w:val="single" w:sz="4" w:space="0" w:color="C0C0C0"/>
              <w:right w:val="single" w:sz="4" w:space="0" w:color="C0C0C0"/>
            </w:tcBorders>
            <w:shd w:val="clear" w:color="000000" w:fill="FFFFCC"/>
            <w:vAlign w:val="center"/>
            <w:hideMark/>
          </w:tcPr>
          <w:p w14:paraId="2C119FE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1 730,00</w:t>
            </w:r>
          </w:p>
        </w:tc>
        <w:tc>
          <w:tcPr>
            <w:tcW w:w="1780" w:type="dxa"/>
            <w:tcBorders>
              <w:top w:val="nil"/>
              <w:left w:val="nil"/>
              <w:bottom w:val="single" w:sz="4" w:space="0" w:color="C0C0C0"/>
              <w:right w:val="single" w:sz="4" w:space="0" w:color="C0C0C0"/>
            </w:tcBorders>
            <w:shd w:val="clear" w:color="000000" w:fill="FFFFCC"/>
            <w:vAlign w:val="center"/>
            <w:hideMark/>
          </w:tcPr>
          <w:p w14:paraId="3B2F8AFA"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91,67</w:t>
            </w:r>
          </w:p>
        </w:tc>
        <w:tc>
          <w:tcPr>
            <w:tcW w:w="1720" w:type="dxa"/>
            <w:tcBorders>
              <w:top w:val="nil"/>
              <w:left w:val="nil"/>
              <w:bottom w:val="single" w:sz="4" w:space="0" w:color="C0C0C0"/>
              <w:right w:val="single" w:sz="4" w:space="0" w:color="C0C0C0"/>
            </w:tcBorders>
            <w:shd w:val="clear" w:color="000000" w:fill="FFFFCC"/>
            <w:vAlign w:val="center"/>
            <w:hideMark/>
          </w:tcPr>
          <w:p w14:paraId="29F3658C"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225,00</w:t>
            </w:r>
          </w:p>
        </w:tc>
        <w:tc>
          <w:tcPr>
            <w:tcW w:w="1420" w:type="dxa"/>
            <w:tcBorders>
              <w:top w:val="nil"/>
              <w:left w:val="nil"/>
              <w:bottom w:val="single" w:sz="4" w:space="0" w:color="C0C0C0"/>
              <w:right w:val="single" w:sz="4" w:space="0" w:color="C0C0C0"/>
            </w:tcBorders>
            <w:shd w:val="clear" w:color="000000" w:fill="D7EAD3"/>
            <w:vAlign w:val="center"/>
            <w:hideMark/>
          </w:tcPr>
          <w:p w14:paraId="798B85B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112,50</w:t>
            </w:r>
          </w:p>
        </w:tc>
        <w:tc>
          <w:tcPr>
            <w:tcW w:w="1400" w:type="dxa"/>
            <w:tcBorders>
              <w:top w:val="nil"/>
              <w:left w:val="nil"/>
              <w:bottom w:val="single" w:sz="4" w:space="0" w:color="C0C0C0"/>
              <w:right w:val="single" w:sz="4" w:space="0" w:color="C0C0C0"/>
            </w:tcBorders>
            <w:shd w:val="clear" w:color="000000" w:fill="D7EAD3"/>
            <w:vAlign w:val="center"/>
            <w:hideMark/>
          </w:tcPr>
          <w:p w14:paraId="7894F5B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112,50</w:t>
            </w:r>
          </w:p>
        </w:tc>
        <w:tc>
          <w:tcPr>
            <w:tcW w:w="1180" w:type="dxa"/>
            <w:tcBorders>
              <w:top w:val="nil"/>
              <w:left w:val="nil"/>
              <w:bottom w:val="single" w:sz="4" w:space="0" w:color="C0C0C0"/>
              <w:right w:val="single" w:sz="4" w:space="0" w:color="C0C0C0"/>
            </w:tcBorders>
            <w:shd w:val="clear" w:color="000000" w:fill="D7EAD3"/>
            <w:vAlign w:val="center"/>
            <w:hideMark/>
          </w:tcPr>
          <w:p w14:paraId="05A2AD9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1 505,00</w:t>
            </w:r>
          </w:p>
        </w:tc>
        <w:tc>
          <w:tcPr>
            <w:tcW w:w="3940" w:type="dxa"/>
            <w:tcBorders>
              <w:top w:val="nil"/>
              <w:left w:val="nil"/>
              <w:bottom w:val="single" w:sz="4" w:space="0" w:color="C0C0C0"/>
              <w:right w:val="single" w:sz="4" w:space="0" w:color="C0C0C0"/>
            </w:tcBorders>
            <w:shd w:val="clear" w:color="000000" w:fill="FFFFCC"/>
            <w:vAlign w:val="center"/>
            <w:hideMark/>
          </w:tcPr>
          <w:p w14:paraId="4CE96FE9" w14:textId="77777777" w:rsidR="0097039E" w:rsidRPr="0097039E" w:rsidRDefault="0097039E" w:rsidP="0097039E">
            <w:pPr>
              <w:rPr>
                <w:rFonts w:ascii="Tahoma" w:hAnsi="Tahoma" w:cs="Tahoma"/>
                <w:sz w:val="13"/>
                <w:szCs w:val="13"/>
              </w:rPr>
            </w:pPr>
            <w:r w:rsidRPr="0097039E">
              <w:rPr>
                <w:rFonts w:ascii="Tahoma" w:hAnsi="Tahoma" w:cs="Tahoma"/>
                <w:sz w:val="13"/>
                <w:szCs w:val="13"/>
              </w:rPr>
              <w:t>по факту 2019 года в соответствии с представленной карточкой счета 20 (списание реагентов в производство)</w:t>
            </w:r>
          </w:p>
        </w:tc>
      </w:tr>
      <w:tr w:rsidR="0097039E" w:rsidRPr="0097039E" w14:paraId="19E9BFD6" w14:textId="77777777" w:rsidTr="0097039E">
        <w:trPr>
          <w:trHeight w:val="795"/>
          <w:jc w:val="center"/>
        </w:trPr>
        <w:tc>
          <w:tcPr>
            <w:tcW w:w="580" w:type="dxa"/>
            <w:tcBorders>
              <w:top w:val="nil"/>
              <w:left w:val="nil"/>
              <w:bottom w:val="nil"/>
              <w:right w:val="nil"/>
            </w:tcBorders>
            <w:shd w:val="clear" w:color="000000" w:fill="00B050"/>
            <w:noWrap/>
            <w:vAlign w:val="center"/>
            <w:hideMark/>
          </w:tcPr>
          <w:p w14:paraId="213F3A05"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НР</w:t>
            </w:r>
          </w:p>
        </w:tc>
        <w:tc>
          <w:tcPr>
            <w:tcW w:w="520" w:type="dxa"/>
            <w:vMerge/>
            <w:tcBorders>
              <w:top w:val="nil"/>
              <w:left w:val="nil"/>
              <w:bottom w:val="nil"/>
              <w:right w:val="single" w:sz="4" w:space="0" w:color="C0C0C0"/>
            </w:tcBorders>
            <w:vAlign w:val="center"/>
            <w:hideMark/>
          </w:tcPr>
          <w:p w14:paraId="11A185AC" w14:textId="77777777" w:rsidR="0097039E" w:rsidRPr="0097039E" w:rsidRDefault="0097039E" w:rsidP="0097039E">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7C91BF45"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3.1.1.2</w:t>
            </w:r>
          </w:p>
        </w:tc>
        <w:tc>
          <w:tcPr>
            <w:tcW w:w="4940" w:type="dxa"/>
            <w:tcBorders>
              <w:top w:val="nil"/>
              <w:left w:val="nil"/>
              <w:bottom w:val="single" w:sz="4" w:space="0" w:color="C0C0C0"/>
              <w:right w:val="single" w:sz="4" w:space="0" w:color="C0C0C0"/>
            </w:tcBorders>
            <w:shd w:val="clear" w:color="auto" w:fill="auto"/>
            <w:vAlign w:val="center"/>
            <w:hideMark/>
          </w:tcPr>
          <w:p w14:paraId="7E63A536" w14:textId="77777777" w:rsidR="0097039E" w:rsidRPr="0097039E" w:rsidRDefault="0097039E" w:rsidP="0097039E">
            <w:pPr>
              <w:ind w:firstLineChars="300" w:firstLine="390"/>
              <w:rPr>
                <w:rFonts w:ascii="Tahoma" w:hAnsi="Tahoma" w:cs="Tahoma"/>
                <w:sz w:val="13"/>
                <w:szCs w:val="13"/>
              </w:rPr>
            </w:pPr>
            <w:r w:rsidRPr="0097039E">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4FC5FF3A"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FFFFCC"/>
            <w:vAlign w:val="center"/>
            <w:hideMark/>
          </w:tcPr>
          <w:p w14:paraId="79DD429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69,56</w:t>
            </w:r>
          </w:p>
        </w:tc>
        <w:tc>
          <w:tcPr>
            <w:tcW w:w="1760" w:type="dxa"/>
            <w:tcBorders>
              <w:top w:val="nil"/>
              <w:left w:val="nil"/>
              <w:bottom w:val="single" w:sz="4" w:space="0" w:color="C0C0C0"/>
              <w:right w:val="single" w:sz="4" w:space="0" w:color="C0C0C0"/>
            </w:tcBorders>
            <w:shd w:val="clear" w:color="000000" w:fill="FFFFCC"/>
            <w:vAlign w:val="center"/>
            <w:hideMark/>
          </w:tcPr>
          <w:p w14:paraId="385071A0"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69,56</w:t>
            </w:r>
          </w:p>
        </w:tc>
        <w:tc>
          <w:tcPr>
            <w:tcW w:w="1320" w:type="dxa"/>
            <w:tcBorders>
              <w:top w:val="nil"/>
              <w:left w:val="nil"/>
              <w:bottom w:val="single" w:sz="4" w:space="0" w:color="C0C0C0"/>
              <w:right w:val="single" w:sz="4" w:space="0" w:color="C0C0C0"/>
            </w:tcBorders>
            <w:shd w:val="clear" w:color="000000" w:fill="FFFFCC"/>
            <w:vAlign w:val="center"/>
            <w:hideMark/>
          </w:tcPr>
          <w:p w14:paraId="0123C7C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84,17</w:t>
            </w:r>
          </w:p>
        </w:tc>
        <w:tc>
          <w:tcPr>
            <w:tcW w:w="1640" w:type="dxa"/>
            <w:tcBorders>
              <w:top w:val="nil"/>
              <w:left w:val="nil"/>
              <w:bottom w:val="single" w:sz="4" w:space="0" w:color="C0C0C0"/>
              <w:right w:val="single" w:sz="4" w:space="0" w:color="C0C0C0"/>
            </w:tcBorders>
            <w:shd w:val="clear" w:color="000000" w:fill="FFFFCC"/>
            <w:vAlign w:val="center"/>
            <w:hideMark/>
          </w:tcPr>
          <w:p w14:paraId="54B460D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86,70</w:t>
            </w:r>
          </w:p>
        </w:tc>
        <w:tc>
          <w:tcPr>
            <w:tcW w:w="1700" w:type="dxa"/>
            <w:tcBorders>
              <w:top w:val="nil"/>
              <w:left w:val="nil"/>
              <w:bottom w:val="single" w:sz="4" w:space="0" w:color="C0C0C0"/>
              <w:right w:val="single" w:sz="4" w:space="0" w:color="C0C0C0"/>
            </w:tcBorders>
            <w:shd w:val="clear" w:color="000000" w:fill="FFFFCC"/>
            <w:vAlign w:val="center"/>
            <w:hideMark/>
          </w:tcPr>
          <w:p w14:paraId="26F48E8C"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89,90</w:t>
            </w:r>
          </w:p>
        </w:tc>
        <w:tc>
          <w:tcPr>
            <w:tcW w:w="1600" w:type="dxa"/>
            <w:tcBorders>
              <w:top w:val="nil"/>
              <w:left w:val="nil"/>
              <w:bottom w:val="single" w:sz="4" w:space="0" w:color="C0C0C0"/>
              <w:right w:val="single" w:sz="4" w:space="0" w:color="C0C0C0"/>
            </w:tcBorders>
            <w:shd w:val="clear" w:color="000000" w:fill="FFFFCC"/>
            <w:vAlign w:val="center"/>
            <w:hideMark/>
          </w:tcPr>
          <w:p w14:paraId="0F0D5FC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113,52</w:t>
            </w:r>
          </w:p>
        </w:tc>
        <w:tc>
          <w:tcPr>
            <w:tcW w:w="1700" w:type="dxa"/>
            <w:tcBorders>
              <w:top w:val="nil"/>
              <w:left w:val="nil"/>
              <w:bottom w:val="single" w:sz="4" w:space="0" w:color="C0C0C0"/>
              <w:right w:val="single" w:sz="4" w:space="0" w:color="C0C0C0"/>
            </w:tcBorders>
            <w:shd w:val="clear" w:color="000000" w:fill="FFFFCC"/>
            <w:vAlign w:val="center"/>
            <w:hideMark/>
          </w:tcPr>
          <w:p w14:paraId="0F1F799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203,42</w:t>
            </w:r>
          </w:p>
        </w:tc>
        <w:tc>
          <w:tcPr>
            <w:tcW w:w="1780" w:type="dxa"/>
            <w:tcBorders>
              <w:top w:val="nil"/>
              <w:left w:val="nil"/>
              <w:bottom w:val="single" w:sz="4" w:space="0" w:color="C0C0C0"/>
              <w:right w:val="single" w:sz="4" w:space="0" w:color="C0C0C0"/>
            </w:tcBorders>
            <w:shd w:val="clear" w:color="000000" w:fill="FFFFCC"/>
            <w:vAlign w:val="center"/>
            <w:hideMark/>
          </w:tcPr>
          <w:p w14:paraId="45881661"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-6,48</w:t>
            </w:r>
          </w:p>
        </w:tc>
        <w:tc>
          <w:tcPr>
            <w:tcW w:w="1720" w:type="dxa"/>
            <w:tcBorders>
              <w:top w:val="nil"/>
              <w:left w:val="nil"/>
              <w:bottom w:val="single" w:sz="4" w:space="0" w:color="C0C0C0"/>
              <w:right w:val="single" w:sz="4" w:space="0" w:color="C0C0C0"/>
            </w:tcBorders>
            <w:shd w:val="clear" w:color="000000" w:fill="FFFFCC"/>
            <w:vAlign w:val="center"/>
            <w:hideMark/>
          </w:tcPr>
          <w:p w14:paraId="10CF6B7F"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83,42</w:t>
            </w:r>
          </w:p>
        </w:tc>
        <w:tc>
          <w:tcPr>
            <w:tcW w:w="1420" w:type="dxa"/>
            <w:tcBorders>
              <w:top w:val="nil"/>
              <w:left w:val="nil"/>
              <w:bottom w:val="single" w:sz="4" w:space="0" w:color="C0C0C0"/>
              <w:right w:val="single" w:sz="4" w:space="0" w:color="C0C0C0"/>
            </w:tcBorders>
            <w:shd w:val="clear" w:color="000000" w:fill="D7EAD3"/>
            <w:vAlign w:val="center"/>
            <w:hideMark/>
          </w:tcPr>
          <w:p w14:paraId="005B9BF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83,42</w:t>
            </w:r>
          </w:p>
        </w:tc>
        <w:tc>
          <w:tcPr>
            <w:tcW w:w="1400" w:type="dxa"/>
            <w:tcBorders>
              <w:top w:val="nil"/>
              <w:left w:val="nil"/>
              <w:bottom w:val="single" w:sz="4" w:space="0" w:color="C0C0C0"/>
              <w:right w:val="single" w:sz="4" w:space="0" w:color="C0C0C0"/>
            </w:tcBorders>
            <w:shd w:val="clear" w:color="000000" w:fill="D7EAD3"/>
            <w:vAlign w:val="center"/>
            <w:hideMark/>
          </w:tcPr>
          <w:p w14:paraId="557B0861"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83,42</w:t>
            </w:r>
          </w:p>
        </w:tc>
        <w:tc>
          <w:tcPr>
            <w:tcW w:w="1180" w:type="dxa"/>
            <w:tcBorders>
              <w:top w:val="nil"/>
              <w:left w:val="nil"/>
              <w:bottom w:val="single" w:sz="4" w:space="0" w:color="C0C0C0"/>
              <w:right w:val="single" w:sz="4" w:space="0" w:color="C0C0C0"/>
            </w:tcBorders>
            <w:shd w:val="clear" w:color="000000" w:fill="D7EAD3"/>
            <w:vAlign w:val="center"/>
            <w:hideMark/>
          </w:tcPr>
          <w:p w14:paraId="6BFD4D2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120,01</w:t>
            </w:r>
          </w:p>
        </w:tc>
        <w:tc>
          <w:tcPr>
            <w:tcW w:w="3940" w:type="dxa"/>
            <w:tcBorders>
              <w:top w:val="nil"/>
              <w:left w:val="nil"/>
              <w:bottom w:val="single" w:sz="4" w:space="0" w:color="C0C0C0"/>
              <w:right w:val="single" w:sz="4" w:space="0" w:color="C0C0C0"/>
            </w:tcBorders>
            <w:shd w:val="clear" w:color="000000" w:fill="FFFFCC"/>
            <w:vAlign w:val="center"/>
            <w:hideMark/>
          </w:tcPr>
          <w:p w14:paraId="6F869AB3" w14:textId="77777777" w:rsidR="0097039E" w:rsidRPr="0097039E" w:rsidRDefault="0097039E" w:rsidP="0097039E">
            <w:pPr>
              <w:rPr>
                <w:rFonts w:ascii="Tahoma" w:hAnsi="Tahoma" w:cs="Tahoma"/>
                <w:sz w:val="13"/>
                <w:szCs w:val="13"/>
              </w:rPr>
            </w:pPr>
            <w:r w:rsidRPr="0097039E">
              <w:rPr>
                <w:rFonts w:ascii="Tahoma" w:hAnsi="Tahoma" w:cs="Tahoma"/>
                <w:sz w:val="13"/>
                <w:szCs w:val="13"/>
              </w:rPr>
              <w:t>по факту 2019 года с применением ИЦП Минэкономразвития РФ 96,6% на 2020 год и 102,6% на 2021 год</w:t>
            </w:r>
          </w:p>
        </w:tc>
      </w:tr>
      <w:tr w:rsidR="0097039E" w:rsidRPr="0097039E" w14:paraId="11CABE6B" w14:textId="77777777" w:rsidTr="0097039E">
        <w:trPr>
          <w:trHeight w:val="300"/>
          <w:jc w:val="center"/>
        </w:trPr>
        <w:tc>
          <w:tcPr>
            <w:tcW w:w="580" w:type="dxa"/>
            <w:tcBorders>
              <w:top w:val="nil"/>
              <w:left w:val="nil"/>
              <w:bottom w:val="nil"/>
              <w:right w:val="nil"/>
            </w:tcBorders>
            <w:shd w:val="clear" w:color="000000" w:fill="00B050"/>
            <w:noWrap/>
            <w:vAlign w:val="center"/>
            <w:hideMark/>
          </w:tcPr>
          <w:p w14:paraId="3771437E"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НР</w:t>
            </w:r>
          </w:p>
        </w:tc>
        <w:tc>
          <w:tcPr>
            <w:tcW w:w="520" w:type="dxa"/>
            <w:vMerge w:val="restart"/>
            <w:tcBorders>
              <w:top w:val="nil"/>
              <w:left w:val="nil"/>
              <w:bottom w:val="nil"/>
              <w:right w:val="single" w:sz="4" w:space="0" w:color="C0C0C0"/>
            </w:tcBorders>
            <w:shd w:val="clear" w:color="auto" w:fill="auto"/>
            <w:vAlign w:val="center"/>
            <w:hideMark/>
          </w:tcPr>
          <w:p w14:paraId="0F370EF2" w14:textId="77777777" w:rsidR="0097039E" w:rsidRPr="0097039E" w:rsidRDefault="0097039E" w:rsidP="0097039E">
            <w:pPr>
              <w:jc w:val="center"/>
              <w:rPr>
                <w:rFonts w:ascii="Wingdings 2" w:hAnsi="Wingdings 2" w:cs="Tahoma"/>
                <w:color w:val="5A5A5A"/>
                <w:sz w:val="13"/>
                <w:szCs w:val="13"/>
              </w:rPr>
            </w:pPr>
            <w:r w:rsidRPr="0097039E">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4E45090B"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3.1.2</w:t>
            </w:r>
          </w:p>
        </w:tc>
        <w:tc>
          <w:tcPr>
            <w:tcW w:w="4940" w:type="dxa"/>
            <w:tcBorders>
              <w:top w:val="nil"/>
              <w:left w:val="nil"/>
              <w:bottom w:val="single" w:sz="4" w:space="0" w:color="C0C0C0"/>
              <w:right w:val="single" w:sz="4" w:space="0" w:color="C0C0C0"/>
            </w:tcBorders>
            <w:shd w:val="clear" w:color="000000" w:fill="E3FAFD"/>
            <w:vAlign w:val="center"/>
            <w:hideMark/>
          </w:tcPr>
          <w:p w14:paraId="4978CE80" w14:textId="77777777" w:rsidR="0097039E" w:rsidRPr="0097039E" w:rsidRDefault="0097039E" w:rsidP="0097039E">
            <w:pPr>
              <w:ind w:firstLineChars="200" w:firstLine="260"/>
              <w:rPr>
                <w:rFonts w:ascii="Tahoma" w:hAnsi="Tahoma" w:cs="Tahoma"/>
                <w:sz w:val="13"/>
                <w:szCs w:val="13"/>
              </w:rPr>
            </w:pPr>
            <w:r w:rsidRPr="0097039E">
              <w:rPr>
                <w:rFonts w:ascii="Tahoma" w:hAnsi="Tahoma" w:cs="Tahoma"/>
                <w:sz w:val="13"/>
                <w:szCs w:val="13"/>
              </w:rPr>
              <w:t>гипохлорит натрия</w:t>
            </w:r>
          </w:p>
        </w:tc>
        <w:tc>
          <w:tcPr>
            <w:tcW w:w="1140" w:type="dxa"/>
            <w:tcBorders>
              <w:top w:val="nil"/>
              <w:left w:val="nil"/>
              <w:bottom w:val="single" w:sz="4" w:space="0" w:color="C0C0C0"/>
              <w:right w:val="single" w:sz="4" w:space="0" w:color="C0C0C0"/>
            </w:tcBorders>
            <w:shd w:val="clear" w:color="auto" w:fill="auto"/>
            <w:vAlign w:val="center"/>
            <w:hideMark/>
          </w:tcPr>
          <w:p w14:paraId="3A96E6BB"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4A1E72C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0D26ADF1"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320" w:type="dxa"/>
            <w:tcBorders>
              <w:top w:val="nil"/>
              <w:left w:val="nil"/>
              <w:bottom w:val="single" w:sz="4" w:space="0" w:color="C0C0C0"/>
              <w:right w:val="single" w:sz="4" w:space="0" w:color="C0C0C0"/>
            </w:tcBorders>
            <w:shd w:val="clear" w:color="000000" w:fill="D7EAD3"/>
            <w:vAlign w:val="center"/>
            <w:hideMark/>
          </w:tcPr>
          <w:p w14:paraId="1FEBA20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6,67</w:t>
            </w:r>
          </w:p>
        </w:tc>
        <w:tc>
          <w:tcPr>
            <w:tcW w:w="1640" w:type="dxa"/>
            <w:tcBorders>
              <w:top w:val="nil"/>
              <w:left w:val="nil"/>
              <w:bottom w:val="single" w:sz="4" w:space="0" w:color="C0C0C0"/>
              <w:right w:val="single" w:sz="4" w:space="0" w:color="C0C0C0"/>
            </w:tcBorders>
            <w:shd w:val="clear" w:color="000000" w:fill="D7EAD3"/>
            <w:vAlign w:val="center"/>
            <w:hideMark/>
          </w:tcPr>
          <w:p w14:paraId="2DB30E0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492EF51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297C800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2848EAEF"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10698A80"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6,61</w:t>
            </w:r>
          </w:p>
        </w:tc>
        <w:tc>
          <w:tcPr>
            <w:tcW w:w="1720" w:type="dxa"/>
            <w:tcBorders>
              <w:top w:val="nil"/>
              <w:left w:val="nil"/>
              <w:bottom w:val="single" w:sz="4" w:space="0" w:color="C0C0C0"/>
              <w:right w:val="single" w:sz="4" w:space="0" w:color="C0C0C0"/>
            </w:tcBorders>
            <w:shd w:val="clear" w:color="000000" w:fill="D7EAD3"/>
            <w:vAlign w:val="center"/>
            <w:hideMark/>
          </w:tcPr>
          <w:p w14:paraId="3BF3026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6,61</w:t>
            </w:r>
          </w:p>
        </w:tc>
        <w:tc>
          <w:tcPr>
            <w:tcW w:w="1420" w:type="dxa"/>
            <w:tcBorders>
              <w:top w:val="nil"/>
              <w:left w:val="nil"/>
              <w:bottom w:val="single" w:sz="4" w:space="0" w:color="C0C0C0"/>
              <w:right w:val="single" w:sz="4" w:space="0" w:color="C0C0C0"/>
            </w:tcBorders>
            <w:shd w:val="clear" w:color="000000" w:fill="D7EAD3"/>
            <w:vAlign w:val="center"/>
            <w:hideMark/>
          </w:tcPr>
          <w:p w14:paraId="74B00235"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3,30</w:t>
            </w:r>
          </w:p>
        </w:tc>
        <w:tc>
          <w:tcPr>
            <w:tcW w:w="1400" w:type="dxa"/>
            <w:tcBorders>
              <w:top w:val="nil"/>
              <w:left w:val="nil"/>
              <w:bottom w:val="single" w:sz="4" w:space="0" w:color="C0C0C0"/>
              <w:right w:val="single" w:sz="4" w:space="0" w:color="C0C0C0"/>
            </w:tcBorders>
            <w:shd w:val="clear" w:color="000000" w:fill="D7EAD3"/>
            <w:vAlign w:val="center"/>
            <w:hideMark/>
          </w:tcPr>
          <w:p w14:paraId="1F518E7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3,30</w:t>
            </w:r>
          </w:p>
        </w:tc>
        <w:tc>
          <w:tcPr>
            <w:tcW w:w="1180" w:type="dxa"/>
            <w:tcBorders>
              <w:top w:val="nil"/>
              <w:left w:val="nil"/>
              <w:bottom w:val="single" w:sz="4" w:space="0" w:color="C0C0C0"/>
              <w:right w:val="single" w:sz="4" w:space="0" w:color="C0C0C0"/>
            </w:tcBorders>
            <w:shd w:val="clear" w:color="000000" w:fill="D7EAD3"/>
            <w:vAlign w:val="center"/>
            <w:hideMark/>
          </w:tcPr>
          <w:p w14:paraId="16D30B3A"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-6,61</w:t>
            </w:r>
          </w:p>
        </w:tc>
        <w:tc>
          <w:tcPr>
            <w:tcW w:w="3940" w:type="dxa"/>
            <w:tcBorders>
              <w:top w:val="nil"/>
              <w:left w:val="nil"/>
              <w:bottom w:val="single" w:sz="4" w:space="0" w:color="C0C0C0"/>
              <w:right w:val="single" w:sz="4" w:space="0" w:color="C0C0C0"/>
            </w:tcBorders>
            <w:shd w:val="clear" w:color="000000" w:fill="FFFFCC"/>
            <w:vAlign w:val="center"/>
            <w:hideMark/>
          </w:tcPr>
          <w:p w14:paraId="3962790D"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r>
      <w:tr w:rsidR="0097039E" w:rsidRPr="0097039E" w14:paraId="097E0388" w14:textId="77777777" w:rsidTr="0097039E">
        <w:trPr>
          <w:trHeight w:val="810"/>
          <w:jc w:val="center"/>
        </w:trPr>
        <w:tc>
          <w:tcPr>
            <w:tcW w:w="580" w:type="dxa"/>
            <w:tcBorders>
              <w:top w:val="nil"/>
              <w:left w:val="nil"/>
              <w:bottom w:val="nil"/>
              <w:right w:val="nil"/>
            </w:tcBorders>
            <w:shd w:val="clear" w:color="000000" w:fill="00B050"/>
            <w:noWrap/>
            <w:vAlign w:val="center"/>
            <w:hideMark/>
          </w:tcPr>
          <w:p w14:paraId="29F7C86B"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НР</w:t>
            </w:r>
          </w:p>
        </w:tc>
        <w:tc>
          <w:tcPr>
            <w:tcW w:w="520" w:type="dxa"/>
            <w:vMerge/>
            <w:tcBorders>
              <w:top w:val="nil"/>
              <w:left w:val="nil"/>
              <w:bottom w:val="nil"/>
              <w:right w:val="single" w:sz="4" w:space="0" w:color="C0C0C0"/>
            </w:tcBorders>
            <w:vAlign w:val="center"/>
            <w:hideMark/>
          </w:tcPr>
          <w:p w14:paraId="21D07788" w14:textId="77777777" w:rsidR="0097039E" w:rsidRPr="0097039E" w:rsidRDefault="0097039E" w:rsidP="0097039E">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55865AE5"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3.1.2.1</w:t>
            </w:r>
          </w:p>
        </w:tc>
        <w:tc>
          <w:tcPr>
            <w:tcW w:w="4940" w:type="dxa"/>
            <w:tcBorders>
              <w:top w:val="nil"/>
              <w:left w:val="nil"/>
              <w:bottom w:val="single" w:sz="4" w:space="0" w:color="C0C0C0"/>
              <w:right w:val="single" w:sz="4" w:space="0" w:color="C0C0C0"/>
            </w:tcBorders>
            <w:shd w:val="clear" w:color="auto" w:fill="auto"/>
            <w:vAlign w:val="center"/>
            <w:hideMark/>
          </w:tcPr>
          <w:p w14:paraId="1E59EFC4" w14:textId="77777777" w:rsidR="0097039E" w:rsidRPr="0097039E" w:rsidRDefault="0097039E" w:rsidP="0097039E">
            <w:pPr>
              <w:ind w:firstLineChars="300" w:firstLine="390"/>
              <w:rPr>
                <w:rFonts w:ascii="Tahoma" w:hAnsi="Tahoma" w:cs="Tahoma"/>
                <w:sz w:val="13"/>
                <w:szCs w:val="13"/>
              </w:rPr>
            </w:pPr>
            <w:r w:rsidRPr="0097039E">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7B4FED3E"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44D68D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60" w:type="dxa"/>
            <w:tcBorders>
              <w:top w:val="nil"/>
              <w:left w:val="nil"/>
              <w:bottom w:val="single" w:sz="4" w:space="0" w:color="C0C0C0"/>
              <w:right w:val="single" w:sz="4" w:space="0" w:color="C0C0C0"/>
            </w:tcBorders>
            <w:shd w:val="clear" w:color="000000" w:fill="FFFFCC"/>
            <w:vAlign w:val="center"/>
            <w:hideMark/>
          </w:tcPr>
          <w:p w14:paraId="68BB1F85"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320" w:type="dxa"/>
            <w:tcBorders>
              <w:top w:val="nil"/>
              <w:left w:val="nil"/>
              <w:bottom w:val="single" w:sz="4" w:space="0" w:color="C0C0C0"/>
              <w:right w:val="single" w:sz="4" w:space="0" w:color="C0C0C0"/>
            </w:tcBorders>
            <w:shd w:val="clear" w:color="000000" w:fill="FFFFCC"/>
            <w:vAlign w:val="center"/>
            <w:hideMark/>
          </w:tcPr>
          <w:p w14:paraId="6DB52C5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200,00</w:t>
            </w:r>
          </w:p>
        </w:tc>
        <w:tc>
          <w:tcPr>
            <w:tcW w:w="1640" w:type="dxa"/>
            <w:tcBorders>
              <w:top w:val="nil"/>
              <w:left w:val="nil"/>
              <w:bottom w:val="single" w:sz="4" w:space="0" w:color="C0C0C0"/>
              <w:right w:val="single" w:sz="4" w:space="0" w:color="C0C0C0"/>
            </w:tcBorders>
            <w:shd w:val="clear" w:color="000000" w:fill="FFFFCC"/>
            <w:vAlign w:val="center"/>
            <w:hideMark/>
          </w:tcPr>
          <w:p w14:paraId="5A7335E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00" w:type="dxa"/>
            <w:tcBorders>
              <w:top w:val="nil"/>
              <w:left w:val="nil"/>
              <w:bottom w:val="single" w:sz="4" w:space="0" w:color="C0C0C0"/>
              <w:right w:val="single" w:sz="4" w:space="0" w:color="C0C0C0"/>
            </w:tcBorders>
            <w:shd w:val="clear" w:color="000000" w:fill="FFFFCC"/>
            <w:vAlign w:val="center"/>
            <w:hideMark/>
          </w:tcPr>
          <w:p w14:paraId="10E814EC"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32775D1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00" w:type="dxa"/>
            <w:tcBorders>
              <w:top w:val="nil"/>
              <w:left w:val="nil"/>
              <w:bottom w:val="single" w:sz="4" w:space="0" w:color="C0C0C0"/>
              <w:right w:val="single" w:sz="4" w:space="0" w:color="C0C0C0"/>
            </w:tcBorders>
            <w:shd w:val="clear" w:color="000000" w:fill="FFFFCC"/>
            <w:vAlign w:val="center"/>
            <w:hideMark/>
          </w:tcPr>
          <w:p w14:paraId="283A9CB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6B9AC0CA"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200,00</w:t>
            </w:r>
          </w:p>
        </w:tc>
        <w:tc>
          <w:tcPr>
            <w:tcW w:w="1720" w:type="dxa"/>
            <w:tcBorders>
              <w:top w:val="nil"/>
              <w:left w:val="nil"/>
              <w:bottom w:val="single" w:sz="4" w:space="0" w:color="C0C0C0"/>
              <w:right w:val="single" w:sz="4" w:space="0" w:color="C0C0C0"/>
            </w:tcBorders>
            <w:shd w:val="clear" w:color="000000" w:fill="FFFFCC"/>
            <w:vAlign w:val="center"/>
            <w:hideMark/>
          </w:tcPr>
          <w:p w14:paraId="2AE2FAF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200,00</w:t>
            </w:r>
          </w:p>
        </w:tc>
        <w:tc>
          <w:tcPr>
            <w:tcW w:w="1420" w:type="dxa"/>
            <w:tcBorders>
              <w:top w:val="nil"/>
              <w:left w:val="nil"/>
              <w:bottom w:val="single" w:sz="4" w:space="0" w:color="C0C0C0"/>
              <w:right w:val="single" w:sz="4" w:space="0" w:color="C0C0C0"/>
            </w:tcBorders>
            <w:shd w:val="clear" w:color="000000" w:fill="D7EAD3"/>
            <w:vAlign w:val="center"/>
            <w:hideMark/>
          </w:tcPr>
          <w:p w14:paraId="60C1EF9A"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100,00</w:t>
            </w:r>
          </w:p>
        </w:tc>
        <w:tc>
          <w:tcPr>
            <w:tcW w:w="1400" w:type="dxa"/>
            <w:tcBorders>
              <w:top w:val="nil"/>
              <w:left w:val="nil"/>
              <w:bottom w:val="single" w:sz="4" w:space="0" w:color="C0C0C0"/>
              <w:right w:val="single" w:sz="4" w:space="0" w:color="C0C0C0"/>
            </w:tcBorders>
            <w:shd w:val="clear" w:color="000000" w:fill="D7EAD3"/>
            <w:vAlign w:val="center"/>
            <w:hideMark/>
          </w:tcPr>
          <w:p w14:paraId="0B11D10C"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100,00</w:t>
            </w:r>
          </w:p>
        </w:tc>
        <w:tc>
          <w:tcPr>
            <w:tcW w:w="1180" w:type="dxa"/>
            <w:tcBorders>
              <w:top w:val="nil"/>
              <w:left w:val="nil"/>
              <w:bottom w:val="single" w:sz="4" w:space="0" w:color="C0C0C0"/>
              <w:right w:val="single" w:sz="4" w:space="0" w:color="C0C0C0"/>
            </w:tcBorders>
            <w:shd w:val="clear" w:color="000000" w:fill="D7EAD3"/>
            <w:vAlign w:val="center"/>
            <w:hideMark/>
          </w:tcPr>
          <w:p w14:paraId="458D74A1"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-200,00</w:t>
            </w:r>
          </w:p>
        </w:tc>
        <w:tc>
          <w:tcPr>
            <w:tcW w:w="3940" w:type="dxa"/>
            <w:tcBorders>
              <w:top w:val="nil"/>
              <w:left w:val="nil"/>
              <w:bottom w:val="single" w:sz="4" w:space="0" w:color="C0C0C0"/>
              <w:right w:val="single" w:sz="4" w:space="0" w:color="C0C0C0"/>
            </w:tcBorders>
            <w:shd w:val="clear" w:color="000000" w:fill="FFFFCC"/>
            <w:vAlign w:val="center"/>
            <w:hideMark/>
          </w:tcPr>
          <w:p w14:paraId="5EC011F6" w14:textId="77777777" w:rsidR="0097039E" w:rsidRPr="0097039E" w:rsidRDefault="0097039E" w:rsidP="0097039E">
            <w:pPr>
              <w:rPr>
                <w:rFonts w:ascii="Tahoma" w:hAnsi="Tahoma" w:cs="Tahoma"/>
                <w:sz w:val="13"/>
                <w:szCs w:val="13"/>
              </w:rPr>
            </w:pPr>
            <w:r w:rsidRPr="0097039E">
              <w:rPr>
                <w:rFonts w:ascii="Tahoma" w:hAnsi="Tahoma" w:cs="Tahoma"/>
                <w:sz w:val="13"/>
                <w:szCs w:val="13"/>
              </w:rPr>
              <w:t>по факту 2019 года в соответствии с представленной карточкой счета 20 (списание реагентов в производство)</w:t>
            </w:r>
          </w:p>
        </w:tc>
      </w:tr>
      <w:tr w:rsidR="0097039E" w:rsidRPr="0097039E" w14:paraId="2F878A72" w14:textId="77777777" w:rsidTr="0097039E">
        <w:trPr>
          <w:trHeight w:val="810"/>
          <w:jc w:val="center"/>
        </w:trPr>
        <w:tc>
          <w:tcPr>
            <w:tcW w:w="580" w:type="dxa"/>
            <w:tcBorders>
              <w:top w:val="nil"/>
              <w:left w:val="nil"/>
              <w:bottom w:val="nil"/>
              <w:right w:val="nil"/>
            </w:tcBorders>
            <w:shd w:val="clear" w:color="000000" w:fill="00B050"/>
            <w:noWrap/>
            <w:vAlign w:val="center"/>
            <w:hideMark/>
          </w:tcPr>
          <w:p w14:paraId="425A20DE"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НР</w:t>
            </w:r>
          </w:p>
        </w:tc>
        <w:tc>
          <w:tcPr>
            <w:tcW w:w="520" w:type="dxa"/>
            <w:vMerge/>
            <w:tcBorders>
              <w:top w:val="nil"/>
              <w:left w:val="nil"/>
              <w:bottom w:val="nil"/>
              <w:right w:val="single" w:sz="4" w:space="0" w:color="C0C0C0"/>
            </w:tcBorders>
            <w:vAlign w:val="center"/>
            <w:hideMark/>
          </w:tcPr>
          <w:p w14:paraId="16ABC1CA" w14:textId="77777777" w:rsidR="0097039E" w:rsidRPr="0097039E" w:rsidRDefault="0097039E" w:rsidP="0097039E">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56360D64"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3.1.2.2</w:t>
            </w:r>
          </w:p>
        </w:tc>
        <w:tc>
          <w:tcPr>
            <w:tcW w:w="4940" w:type="dxa"/>
            <w:tcBorders>
              <w:top w:val="nil"/>
              <w:left w:val="nil"/>
              <w:bottom w:val="single" w:sz="4" w:space="0" w:color="C0C0C0"/>
              <w:right w:val="single" w:sz="4" w:space="0" w:color="C0C0C0"/>
            </w:tcBorders>
            <w:shd w:val="clear" w:color="auto" w:fill="auto"/>
            <w:vAlign w:val="center"/>
            <w:hideMark/>
          </w:tcPr>
          <w:p w14:paraId="72AC9934" w14:textId="77777777" w:rsidR="0097039E" w:rsidRPr="0097039E" w:rsidRDefault="0097039E" w:rsidP="0097039E">
            <w:pPr>
              <w:ind w:firstLineChars="300" w:firstLine="390"/>
              <w:rPr>
                <w:rFonts w:ascii="Tahoma" w:hAnsi="Tahoma" w:cs="Tahoma"/>
                <w:sz w:val="13"/>
                <w:szCs w:val="13"/>
              </w:rPr>
            </w:pPr>
            <w:r w:rsidRPr="0097039E">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627E64F6"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FFFFCC"/>
            <w:vAlign w:val="center"/>
            <w:hideMark/>
          </w:tcPr>
          <w:p w14:paraId="25F421FC"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60" w:type="dxa"/>
            <w:tcBorders>
              <w:top w:val="nil"/>
              <w:left w:val="nil"/>
              <w:bottom w:val="single" w:sz="4" w:space="0" w:color="C0C0C0"/>
              <w:right w:val="single" w:sz="4" w:space="0" w:color="C0C0C0"/>
            </w:tcBorders>
            <w:shd w:val="clear" w:color="000000" w:fill="FFFFCC"/>
            <w:vAlign w:val="center"/>
            <w:hideMark/>
          </w:tcPr>
          <w:p w14:paraId="21C89A9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320" w:type="dxa"/>
            <w:tcBorders>
              <w:top w:val="nil"/>
              <w:left w:val="nil"/>
              <w:bottom w:val="single" w:sz="4" w:space="0" w:color="C0C0C0"/>
              <w:right w:val="single" w:sz="4" w:space="0" w:color="C0C0C0"/>
            </w:tcBorders>
            <w:shd w:val="clear" w:color="000000" w:fill="FFFFCC"/>
            <w:vAlign w:val="center"/>
            <w:hideMark/>
          </w:tcPr>
          <w:p w14:paraId="27E03940"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33,33</w:t>
            </w:r>
          </w:p>
        </w:tc>
        <w:tc>
          <w:tcPr>
            <w:tcW w:w="1640" w:type="dxa"/>
            <w:tcBorders>
              <w:top w:val="nil"/>
              <w:left w:val="nil"/>
              <w:bottom w:val="single" w:sz="4" w:space="0" w:color="C0C0C0"/>
              <w:right w:val="single" w:sz="4" w:space="0" w:color="C0C0C0"/>
            </w:tcBorders>
            <w:shd w:val="clear" w:color="000000" w:fill="FFFFCC"/>
            <w:vAlign w:val="center"/>
            <w:hideMark/>
          </w:tcPr>
          <w:p w14:paraId="6001194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00" w:type="dxa"/>
            <w:tcBorders>
              <w:top w:val="nil"/>
              <w:left w:val="nil"/>
              <w:bottom w:val="single" w:sz="4" w:space="0" w:color="C0C0C0"/>
              <w:right w:val="single" w:sz="4" w:space="0" w:color="C0C0C0"/>
            </w:tcBorders>
            <w:shd w:val="clear" w:color="000000" w:fill="FFFFCC"/>
            <w:vAlign w:val="center"/>
            <w:hideMark/>
          </w:tcPr>
          <w:p w14:paraId="25338825"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44FAB4A1"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00" w:type="dxa"/>
            <w:tcBorders>
              <w:top w:val="nil"/>
              <w:left w:val="nil"/>
              <w:bottom w:val="single" w:sz="4" w:space="0" w:color="C0C0C0"/>
              <w:right w:val="single" w:sz="4" w:space="0" w:color="C0C0C0"/>
            </w:tcBorders>
            <w:shd w:val="clear" w:color="000000" w:fill="FFFFCC"/>
            <w:vAlign w:val="center"/>
            <w:hideMark/>
          </w:tcPr>
          <w:p w14:paraId="60F05F60"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0087CC6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33,04</w:t>
            </w:r>
          </w:p>
        </w:tc>
        <w:tc>
          <w:tcPr>
            <w:tcW w:w="1720" w:type="dxa"/>
            <w:tcBorders>
              <w:top w:val="nil"/>
              <w:left w:val="nil"/>
              <w:bottom w:val="single" w:sz="4" w:space="0" w:color="C0C0C0"/>
              <w:right w:val="single" w:sz="4" w:space="0" w:color="C0C0C0"/>
            </w:tcBorders>
            <w:shd w:val="clear" w:color="000000" w:fill="FFFFCC"/>
            <w:vAlign w:val="center"/>
            <w:hideMark/>
          </w:tcPr>
          <w:p w14:paraId="74B86B4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33,04</w:t>
            </w:r>
          </w:p>
        </w:tc>
        <w:tc>
          <w:tcPr>
            <w:tcW w:w="1420" w:type="dxa"/>
            <w:tcBorders>
              <w:top w:val="nil"/>
              <w:left w:val="nil"/>
              <w:bottom w:val="single" w:sz="4" w:space="0" w:color="C0C0C0"/>
              <w:right w:val="single" w:sz="4" w:space="0" w:color="C0C0C0"/>
            </w:tcBorders>
            <w:shd w:val="clear" w:color="000000" w:fill="D7EAD3"/>
            <w:vAlign w:val="center"/>
            <w:hideMark/>
          </w:tcPr>
          <w:p w14:paraId="61F9161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33,04</w:t>
            </w:r>
          </w:p>
        </w:tc>
        <w:tc>
          <w:tcPr>
            <w:tcW w:w="1400" w:type="dxa"/>
            <w:tcBorders>
              <w:top w:val="nil"/>
              <w:left w:val="nil"/>
              <w:bottom w:val="single" w:sz="4" w:space="0" w:color="C0C0C0"/>
              <w:right w:val="single" w:sz="4" w:space="0" w:color="C0C0C0"/>
            </w:tcBorders>
            <w:shd w:val="clear" w:color="000000" w:fill="D7EAD3"/>
            <w:vAlign w:val="center"/>
            <w:hideMark/>
          </w:tcPr>
          <w:p w14:paraId="2BD0EFF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33,04</w:t>
            </w:r>
          </w:p>
        </w:tc>
        <w:tc>
          <w:tcPr>
            <w:tcW w:w="1180" w:type="dxa"/>
            <w:tcBorders>
              <w:top w:val="nil"/>
              <w:left w:val="nil"/>
              <w:bottom w:val="single" w:sz="4" w:space="0" w:color="C0C0C0"/>
              <w:right w:val="single" w:sz="4" w:space="0" w:color="C0C0C0"/>
            </w:tcBorders>
            <w:shd w:val="clear" w:color="000000" w:fill="D7EAD3"/>
            <w:vAlign w:val="center"/>
            <w:hideMark/>
          </w:tcPr>
          <w:p w14:paraId="09934D8C"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-33,04</w:t>
            </w:r>
          </w:p>
        </w:tc>
        <w:tc>
          <w:tcPr>
            <w:tcW w:w="3940" w:type="dxa"/>
            <w:tcBorders>
              <w:top w:val="nil"/>
              <w:left w:val="nil"/>
              <w:bottom w:val="single" w:sz="4" w:space="0" w:color="C0C0C0"/>
              <w:right w:val="single" w:sz="4" w:space="0" w:color="C0C0C0"/>
            </w:tcBorders>
            <w:shd w:val="clear" w:color="000000" w:fill="FFFFCC"/>
            <w:vAlign w:val="center"/>
            <w:hideMark/>
          </w:tcPr>
          <w:p w14:paraId="7312B3C5" w14:textId="77777777" w:rsidR="0097039E" w:rsidRPr="0097039E" w:rsidRDefault="0097039E" w:rsidP="0097039E">
            <w:pPr>
              <w:rPr>
                <w:rFonts w:ascii="Tahoma" w:hAnsi="Tahoma" w:cs="Tahoma"/>
                <w:sz w:val="13"/>
                <w:szCs w:val="13"/>
              </w:rPr>
            </w:pPr>
            <w:r w:rsidRPr="0097039E">
              <w:rPr>
                <w:rFonts w:ascii="Tahoma" w:hAnsi="Tahoma" w:cs="Tahoma"/>
                <w:sz w:val="13"/>
                <w:szCs w:val="13"/>
              </w:rPr>
              <w:t>по факту 2019 года с применением ИЦП Минэкономразвития РФ 96,6% на 2020 год и 102,6% на 2021 год</w:t>
            </w:r>
          </w:p>
        </w:tc>
      </w:tr>
      <w:tr w:rsidR="0097039E" w:rsidRPr="0097039E" w14:paraId="58150279" w14:textId="77777777" w:rsidTr="0097039E">
        <w:trPr>
          <w:trHeight w:val="300"/>
          <w:jc w:val="center"/>
        </w:trPr>
        <w:tc>
          <w:tcPr>
            <w:tcW w:w="580" w:type="dxa"/>
            <w:tcBorders>
              <w:top w:val="nil"/>
              <w:left w:val="nil"/>
              <w:bottom w:val="nil"/>
              <w:right w:val="nil"/>
            </w:tcBorders>
            <w:shd w:val="clear" w:color="000000" w:fill="00B050"/>
            <w:noWrap/>
            <w:vAlign w:val="center"/>
            <w:hideMark/>
          </w:tcPr>
          <w:p w14:paraId="7DD7173E"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НР</w:t>
            </w:r>
          </w:p>
        </w:tc>
        <w:tc>
          <w:tcPr>
            <w:tcW w:w="520" w:type="dxa"/>
            <w:vMerge w:val="restart"/>
            <w:tcBorders>
              <w:top w:val="nil"/>
              <w:left w:val="nil"/>
              <w:bottom w:val="nil"/>
              <w:right w:val="single" w:sz="4" w:space="0" w:color="C0C0C0"/>
            </w:tcBorders>
            <w:shd w:val="clear" w:color="auto" w:fill="auto"/>
            <w:vAlign w:val="center"/>
            <w:hideMark/>
          </w:tcPr>
          <w:p w14:paraId="3FA3B1F0" w14:textId="77777777" w:rsidR="0097039E" w:rsidRPr="0097039E" w:rsidRDefault="0097039E" w:rsidP="0097039E">
            <w:pPr>
              <w:jc w:val="center"/>
              <w:rPr>
                <w:rFonts w:ascii="Wingdings 2" w:hAnsi="Wingdings 2" w:cs="Tahoma"/>
                <w:color w:val="5A5A5A"/>
                <w:sz w:val="13"/>
                <w:szCs w:val="13"/>
              </w:rPr>
            </w:pPr>
            <w:r w:rsidRPr="0097039E">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05EE2D51"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3.1.3</w:t>
            </w:r>
          </w:p>
        </w:tc>
        <w:tc>
          <w:tcPr>
            <w:tcW w:w="4940" w:type="dxa"/>
            <w:tcBorders>
              <w:top w:val="nil"/>
              <w:left w:val="nil"/>
              <w:bottom w:val="single" w:sz="4" w:space="0" w:color="C0C0C0"/>
              <w:right w:val="single" w:sz="4" w:space="0" w:color="C0C0C0"/>
            </w:tcBorders>
            <w:shd w:val="clear" w:color="000000" w:fill="E3FAFD"/>
            <w:vAlign w:val="center"/>
            <w:hideMark/>
          </w:tcPr>
          <w:p w14:paraId="1D4D29D6" w14:textId="77777777" w:rsidR="0097039E" w:rsidRPr="0097039E" w:rsidRDefault="0097039E" w:rsidP="0097039E">
            <w:pPr>
              <w:ind w:firstLineChars="200" w:firstLine="260"/>
              <w:rPr>
                <w:rFonts w:ascii="Tahoma" w:hAnsi="Tahoma" w:cs="Tahoma"/>
                <w:sz w:val="13"/>
                <w:szCs w:val="13"/>
              </w:rPr>
            </w:pPr>
            <w:r w:rsidRPr="0097039E">
              <w:rPr>
                <w:rFonts w:ascii="Tahoma" w:hAnsi="Tahoma" w:cs="Tahoma"/>
                <w:sz w:val="13"/>
                <w:szCs w:val="13"/>
              </w:rPr>
              <w:t>БИНГСТИ</w:t>
            </w:r>
          </w:p>
        </w:tc>
        <w:tc>
          <w:tcPr>
            <w:tcW w:w="1140" w:type="dxa"/>
            <w:tcBorders>
              <w:top w:val="nil"/>
              <w:left w:val="nil"/>
              <w:bottom w:val="single" w:sz="4" w:space="0" w:color="C0C0C0"/>
              <w:right w:val="single" w:sz="4" w:space="0" w:color="C0C0C0"/>
            </w:tcBorders>
            <w:shd w:val="clear" w:color="auto" w:fill="auto"/>
            <w:vAlign w:val="center"/>
            <w:hideMark/>
          </w:tcPr>
          <w:p w14:paraId="344AAD11"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FDE331A"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7A5B42AF"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320" w:type="dxa"/>
            <w:tcBorders>
              <w:top w:val="nil"/>
              <w:left w:val="nil"/>
              <w:bottom w:val="single" w:sz="4" w:space="0" w:color="C0C0C0"/>
              <w:right w:val="single" w:sz="4" w:space="0" w:color="C0C0C0"/>
            </w:tcBorders>
            <w:shd w:val="clear" w:color="000000" w:fill="D7EAD3"/>
            <w:vAlign w:val="center"/>
            <w:hideMark/>
          </w:tcPr>
          <w:p w14:paraId="1A1A366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640" w:type="dxa"/>
            <w:tcBorders>
              <w:top w:val="nil"/>
              <w:left w:val="nil"/>
              <w:bottom w:val="single" w:sz="4" w:space="0" w:color="C0C0C0"/>
              <w:right w:val="single" w:sz="4" w:space="0" w:color="C0C0C0"/>
            </w:tcBorders>
            <w:shd w:val="clear" w:color="000000" w:fill="D7EAD3"/>
            <w:vAlign w:val="center"/>
            <w:hideMark/>
          </w:tcPr>
          <w:p w14:paraId="7AA5C69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44C0590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2224818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200,09</w:t>
            </w:r>
          </w:p>
        </w:tc>
        <w:tc>
          <w:tcPr>
            <w:tcW w:w="1700" w:type="dxa"/>
            <w:tcBorders>
              <w:top w:val="nil"/>
              <w:left w:val="nil"/>
              <w:bottom w:val="single" w:sz="4" w:space="0" w:color="C0C0C0"/>
              <w:right w:val="single" w:sz="4" w:space="0" w:color="C0C0C0"/>
            </w:tcBorders>
            <w:shd w:val="clear" w:color="000000" w:fill="D7EAD3"/>
            <w:vAlign w:val="center"/>
            <w:hideMark/>
          </w:tcPr>
          <w:p w14:paraId="6D89773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200,09</w:t>
            </w:r>
          </w:p>
        </w:tc>
        <w:tc>
          <w:tcPr>
            <w:tcW w:w="1780" w:type="dxa"/>
            <w:tcBorders>
              <w:top w:val="nil"/>
              <w:left w:val="nil"/>
              <w:bottom w:val="single" w:sz="4" w:space="0" w:color="C0C0C0"/>
              <w:right w:val="single" w:sz="4" w:space="0" w:color="C0C0C0"/>
            </w:tcBorders>
            <w:shd w:val="clear" w:color="000000" w:fill="D7EAD3"/>
            <w:vAlign w:val="center"/>
            <w:hideMark/>
          </w:tcPr>
          <w:p w14:paraId="4DAFB07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68123260"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1D2388F5"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7749F10C"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6AB1559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200,09</w:t>
            </w:r>
          </w:p>
        </w:tc>
        <w:tc>
          <w:tcPr>
            <w:tcW w:w="3940"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302D61FD" w14:textId="77777777" w:rsidR="0097039E" w:rsidRPr="0097039E" w:rsidRDefault="0097039E" w:rsidP="0097039E">
            <w:pPr>
              <w:rPr>
                <w:rFonts w:ascii="Tahoma" w:hAnsi="Tahoma" w:cs="Tahoma"/>
                <w:sz w:val="13"/>
                <w:szCs w:val="13"/>
              </w:rPr>
            </w:pPr>
            <w:r w:rsidRPr="0097039E">
              <w:rPr>
                <w:rFonts w:ascii="Tahoma" w:hAnsi="Tahoma" w:cs="Tahoma"/>
                <w:sz w:val="13"/>
                <w:szCs w:val="13"/>
              </w:rPr>
              <w:t>отклонено в связи с отсутствием обосновывающих документов</w:t>
            </w:r>
          </w:p>
        </w:tc>
      </w:tr>
      <w:tr w:rsidR="0097039E" w:rsidRPr="0097039E" w14:paraId="007FC121" w14:textId="77777777" w:rsidTr="0097039E">
        <w:trPr>
          <w:trHeight w:val="300"/>
          <w:jc w:val="center"/>
        </w:trPr>
        <w:tc>
          <w:tcPr>
            <w:tcW w:w="580" w:type="dxa"/>
            <w:tcBorders>
              <w:top w:val="nil"/>
              <w:left w:val="nil"/>
              <w:bottom w:val="nil"/>
              <w:right w:val="nil"/>
            </w:tcBorders>
            <w:shd w:val="clear" w:color="000000" w:fill="00B050"/>
            <w:noWrap/>
            <w:vAlign w:val="center"/>
            <w:hideMark/>
          </w:tcPr>
          <w:p w14:paraId="390CB473"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НР</w:t>
            </w:r>
          </w:p>
        </w:tc>
        <w:tc>
          <w:tcPr>
            <w:tcW w:w="520" w:type="dxa"/>
            <w:vMerge/>
            <w:tcBorders>
              <w:top w:val="nil"/>
              <w:left w:val="nil"/>
              <w:bottom w:val="nil"/>
              <w:right w:val="single" w:sz="4" w:space="0" w:color="C0C0C0"/>
            </w:tcBorders>
            <w:vAlign w:val="center"/>
            <w:hideMark/>
          </w:tcPr>
          <w:p w14:paraId="3773671C" w14:textId="77777777" w:rsidR="0097039E" w:rsidRPr="0097039E" w:rsidRDefault="0097039E" w:rsidP="0097039E">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1477403"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3.1.3.1</w:t>
            </w:r>
          </w:p>
        </w:tc>
        <w:tc>
          <w:tcPr>
            <w:tcW w:w="4940" w:type="dxa"/>
            <w:tcBorders>
              <w:top w:val="nil"/>
              <w:left w:val="nil"/>
              <w:bottom w:val="single" w:sz="4" w:space="0" w:color="C0C0C0"/>
              <w:right w:val="single" w:sz="4" w:space="0" w:color="C0C0C0"/>
            </w:tcBorders>
            <w:shd w:val="clear" w:color="auto" w:fill="auto"/>
            <w:vAlign w:val="center"/>
            <w:hideMark/>
          </w:tcPr>
          <w:p w14:paraId="0D3A84F0" w14:textId="77777777" w:rsidR="0097039E" w:rsidRPr="0097039E" w:rsidRDefault="0097039E" w:rsidP="0097039E">
            <w:pPr>
              <w:ind w:firstLineChars="300" w:firstLine="390"/>
              <w:rPr>
                <w:rFonts w:ascii="Tahoma" w:hAnsi="Tahoma" w:cs="Tahoma"/>
                <w:sz w:val="13"/>
                <w:szCs w:val="13"/>
              </w:rPr>
            </w:pPr>
            <w:r w:rsidRPr="0097039E">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190AA99B"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 </w:t>
            </w:r>
          </w:p>
        </w:tc>
        <w:tc>
          <w:tcPr>
            <w:tcW w:w="1720" w:type="dxa"/>
            <w:tcBorders>
              <w:top w:val="nil"/>
              <w:left w:val="nil"/>
              <w:bottom w:val="single" w:sz="4" w:space="0" w:color="C0C0C0"/>
              <w:right w:val="single" w:sz="4" w:space="0" w:color="C0C0C0"/>
            </w:tcBorders>
            <w:shd w:val="clear" w:color="000000" w:fill="FFFFCC"/>
            <w:vAlign w:val="center"/>
            <w:hideMark/>
          </w:tcPr>
          <w:p w14:paraId="49195E8C"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60" w:type="dxa"/>
            <w:tcBorders>
              <w:top w:val="nil"/>
              <w:left w:val="nil"/>
              <w:bottom w:val="single" w:sz="4" w:space="0" w:color="C0C0C0"/>
              <w:right w:val="single" w:sz="4" w:space="0" w:color="C0C0C0"/>
            </w:tcBorders>
            <w:shd w:val="clear" w:color="000000" w:fill="FFFFCC"/>
            <w:vAlign w:val="center"/>
            <w:hideMark/>
          </w:tcPr>
          <w:p w14:paraId="6D4D066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320" w:type="dxa"/>
            <w:tcBorders>
              <w:top w:val="nil"/>
              <w:left w:val="nil"/>
              <w:bottom w:val="single" w:sz="4" w:space="0" w:color="C0C0C0"/>
              <w:right w:val="single" w:sz="4" w:space="0" w:color="C0C0C0"/>
            </w:tcBorders>
            <w:shd w:val="clear" w:color="000000" w:fill="FFFFCC"/>
            <w:vAlign w:val="center"/>
            <w:hideMark/>
          </w:tcPr>
          <w:p w14:paraId="3EFAE28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640" w:type="dxa"/>
            <w:tcBorders>
              <w:top w:val="nil"/>
              <w:left w:val="nil"/>
              <w:bottom w:val="single" w:sz="4" w:space="0" w:color="C0C0C0"/>
              <w:right w:val="single" w:sz="4" w:space="0" w:color="C0C0C0"/>
            </w:tcBorders>
            <w:shd w:val="clear" w:color="000000" w:fill="FFFFCC"/>
            <w:vAlign w:val="center"/>
            <w:hideMark/>
          </w:tcPr>
          <w:p w14:paraId="39D1118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00" w:type="dxa"/>
            <w:tcBorders>
              <w:top w:val="nil"/>
              <w:left w:val="nil"/>
              <w:bottom w:val="single" w:sz="4" w:space="0" w:color="C0C0C0"/>
              <w:right w:val="single" w:sz="4" w:space="0" w:color="C0C0C0"/>
            </w:tcBorders>
            <w:shd w:val="clear" w:color="000000" w:fill="FFFFCC"/>
            <w:vAlign w:val="center"/>
            <w:hideMark/>
          </w:tcPr>
          <w:p w14:paraId="2499987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337B112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298,00</w:t>
            </w:r>
          </w:p>
        </w:tc>
        <w:tc>
          <w:tcPr>
            <w:tcW w:w="1700" w:type="dxa"/>
            <w:tcBorders>
              <w:top w:val="nil"/>
              <w:left w:val="nil"/>
              <w:bottom w:val="single" w:sz="4" w:space="0" w:color="C0C0C0"/>
              <w:right w:val="single" w:sz="4" w:space="0" w:color="C0C0C0"/>
            </w:tcBorders>
            <w:shd w:val="clear" w:color="000000" w:fill="FFFFCC"/>
            <w:vAlign w:val="center"/>
            <w:hideMark/>
          </w:tcPr>
          <w:p w14:paraId="134EE68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298,00</w:t>
            </w:r>
          </w:p>
        </w:tc>
        <w:tc>
          <w:tcPr>
            <w:tcW w:w="1780" w:type="dxa"/>
            <w:tcBorders>
              <w:top w:val="nil"/>
              <w:left w:val="nil"/>
              <w:bottom w:val="single" w:sz="4" w:space="0" w:color="C0C0C0"/>
              <w:right w:val="single" w:sz="4" w:space="0" w:color="C0C0C0"/>
            </w:tcBorders>
            <w:shd w:val="clear" w:color="000000" w:fill="FFFFCC"/>
            <w:vAlign w:val="center"/>
            <w:hideMark/>
          </w:tcPr>
          <w:p w14:paraId="54EEBA8F"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6577E0E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D7EAD3"/>
            <w:vAlign w:val="center"/>
            <w:hideMark/>
          </w:tcPr>
          <w:p w14:paraId="42FBFFC5"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588FFA1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267A0FCF"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298,00</w:t>
            </w:r>
          </w:p>
        </w:tc>
        <w:tc>
          <w:tcPr>
            <w:tcW w:w="3940" w:type="dxa"/>
            <w:vMerge/>
            <w:tcBorders>
              <w:top w:val="nil"/>
              <w:left w:val="single" w:sz="4" w:space="0" w:color="C0C0C0"/>
              <w:bottom w:val="single" w:sz="4" w:space="0" w:color="C0C0C0"/>
              <w:right w:val="single" w:sz="4" w:space="0" w:color="C0C0C0"/>
            </w:tcBorders>
            <w:vAlign w:val="center"/>
            <w:hideMark/>
          </w:tcPr>
          <w:p w14:paraId="33BD4EAB" w14:textId="77777777" w:rsidR="0097039E" w:rsidRPr="0097039E" w:rsidRDefault="0097039E" w:rsidP="0097039E">
            <w:pPr>
              <w:rPr>
                <w:rFonts w:ascii="Tahoma" w:hAnsi="Tahoma" w:cs="Tahoma"/>
                <w:sz w:val="13"/>
                <w:szCs w:val="13"/>
              </w:rPr>
            </w:pPr>
          </w:p>
        </w:tc>
      </w:tr>
      <w:tr w:rsidR="0097039E" w:rsidRPr="0097039E" w14:paraId="5C9B4207" w14:textId="77777777" w:rsidTr="0097039E">
        <w:trPr>
          <w:trHeight w:val="300"/>
          <w:jc w:val="center"/>
        </w:trPr>
        <w:tc>
          <w:tcPr>
            <w:tcW w:w="580" w:type="dxa"/>
            <w:tcBorders>
              <w:top w:val="nil"/>
              <w:left w:val="nil"/>
              <w:bottom w:val="nil"/>
              <w:right w:val="nil"/>
            </w:tcBorders>
            <w:shd w:val="clear" w:color="000000" w:fill="00B050"/>
            <w:noWrap/>
            <w:vAlign w:val="center"/>
            <w:hideMark/>
          </w:tcPr>
          <w:p w14:paraId="4020BBA5"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НР</w:t>
            </w:r>
          </w:p>
        </w:tc>
        <w:tc>
          <w:tcPr>
            <w:tcW w:w="520" w:type="dxa"/>
            <w:vMerge/>
            <w:tcBorders>
              <w:top w:val="nil"/>
              <w:left w:val="nil"/>
              <w:bottom w:val="nil"/>
              <w:right w:val="single" w:sz="4" w:space="0" w:color="C0C0C0"/>
            </w:tcBorders>
            <w:vAlign w:val="center"/>
            <w:hideMark/>
          </w:tcPr>
          <w:p w14:paraId="42CB8CAC" w14:textId="77777777" w:rsidR="0097039E" w:rsidRPr="0097039E" w:rsidRDefault="0097039E" w:rsidP="0097039E">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15E07EB9"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3.1.3.2</w:t>
            </w:r>
          </w:p>
        </w:tc>
        <w:tc>
          <w:tcPr>
            <w:tcW w:w="4940" w:type="dxa"/>
            <w:tcBorders>
              <w:top w:val="nil"/>
              <w:left w:val="nil"/>
              <w:bottom w:val="single" w:sz="4" w:space="0" w:color="C0C0C0"/>
              <w:right w:val="single" w:sz="4" w:space="0" w:color="C0C0C0"/>
            </w:tcBorders>
            <w:shd w:val="clear" w:color="auto" w:fill="auto"/>
            <w:vAlign w:val="center"/>
            <w:hideMark/>
          </w:tcPr>
          <w:p w14:paraId="606A49AF" w14:textId="77777777" w:rsidR="0097039E" w:rsidRPr="0097039E" w:rsidRDefault="0097039E" w:rsidP="0097039E">
            <w:pPr>
              <w:ind w:firstLineChars="300" w:firstLine="390"/>
              <w:rPr>
                <w:rFonts w:ascii="Tahoma" w:hAnsi="Tahoma" w:cs="Tahoma"/>
                <w:sz w:val="13"/>
                <w:szCs w:val="13"/>
              </w:rPr>
            </w:pPr>
            <w:r w:rsidRPr="0097039E">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6899AD8A"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руб/</w:t>
            </w:r>
          </w:p>
        </w:tc>
        <w:tc>
          <w:tcPr>
            <w:tcW w:w="1720" w:type="dxa"/>
            <w:tcBorders>
              <w:top w:val="nil"/>
              <w:left w:val="nil"/>
              <w:bottom w:val="single" w:sz="4" w:space="0" w:color="C0C0C0"/>
              <w:right w:val="single" w:sz="4" w:space="0" w:color="C0C0C0"/>
            </w:tcBorders>
            <w:shd w:val="clear" w:color="000000" w:fill="FFFFCC"/>
            <w:vAlign w:val="center"/>
            <w:hideMark/>
          </w:tcPr>
          <w:p w14:paraId="6AA387B5"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60" w:type="dxa"/>
            <w:tcBorders>
              <w:top w:val="nil"/>
              <w:left w:val="nil"/>
              <w:bottom w:val="single" w:sz="4" w:space="0" w:color="C0C0C0"/>
              <w:right w:val="single" w:sz="4" w:space="0" w:color="C0C0C0"/>
            </w:tcBorders>
            <w:shd w:val="clear" w:color="000000" w:fill="FFFFCC"/>
            <w:vAlign w:val="center"/>
            <w:hideMark/>
          </w:tcPr>
          <w:p w14:paraId="1E9A1F45"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320" w:type="dxa"/>
            <w:tcBorders>
              <w:top w:val="nil"/>
              <w:left w:val="nil"/>
              <w:bottom w:val="single" w:sz="4" w:space="0" w:color="C0C0C0"/>
              <w:right w:val="single" w:sz="4" w:space="0" w:color="C0C0C0"/>
            </w:tcBorders>
            <w:shd w:val="clear" w:color="000000" w:fill="FFFFCC"/>
            <w:vAlign w:val="center"/>
            <w:hideMark/>
          </w:tcPr>
          <w:p w14:paraId="19AE5EDA"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640" w:type="dxa"/>
            <w:tcBorders>
              <w:top w:val="nil"/>
              <w:left w:val="nil"/>
              <w:bottom w:val="single" w:sz="4" w:space="0" w:color="C0C0C0"/>
              <w:right w:val="single" w:sz="4" w:space="0" w:color="C0C0C0"/>
            </w:tcBorders>
            <w:shd w:val="clear" w:color="000000" w:fill="FFFFCC"/>
            <w:vAlign w:val="center"/>
            <w:hideMark/>
          </w:tcPr>
          <w:p w14:paraId="5179A14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00" w:type="dxa"/>
            <w:tcBorders>
              <w:top w:val="nil"/>
              <w:left w:val="nil"/>
              <w:bottom w:val="single" w:sz="4" w:space="0" w:color="C0C0C0"/>
              <w:right w:val="single" w:sz="4" w:space="0" w:color="C0C0C0"/>
            </w:tcBorders>
            <w:shd w:val="clear" w:color="000000" w:fill="FFFFCC"/>
            <w:vAlign w:val="center"/>
            <w:hideMark/>
          </w:tcPr>
          <w:p w14:paraId="422D9AC1"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6A96B62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671,45</w:t>
            </w:r>
          </w:p>
        </w:tc>
        <w:tc>
          <w:tcPr>
            <w:tcW w:w="1700" w:type="dxa"/>
            <w:tcBorders>
              <w:top w:val="nil"/>
              <w:left w:val="nil"/>
              <w:bottom w:val="single" w:sz="4" w:space="0" w:color="C0C0C0"/>
              <w:right w:val="single" w:sz="4" w:space="0" w:color="C0C0C0"/>
            </w:tcBorders>
            <w:shd w:val="clear" w:color="000000" w:fill="FFFFCC"/>
            <w:vAlign w:val="center"/>
            <w:hideMark/>
          </w:tcPr>
          <w:p w14:paraId="32D6E06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671,45</w:t>
            </w:r>
          </w:p>
        </w:tc>
        <w:tc>
          <w:tcPr>
            <w:tcW w:w="1780" w:type="dxa"/>
            <w:tcBorders>
              <w:top w:val="nil"/>
              <w:left w:val="nil"/>
              <w:bottom w:val="single" w:sz="4" w:space="0" w:color="C0C0C0"/>
              <w:right w:val="single" w:sz="4" w:space="0" w:color="C0C0C0"/>
            </w:tcBorders>
            <w:shd w:val="clear" w:color="000000" w:fill="FFFFCC"/>
            <w:vAlign w:val="center"/>
            <w:hideMark/>
          </w:tcPr>
          <w:p w14:paraId="786C321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69C9EE7F"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D7EAD3"/>
            <w:vAlign w:val="center"/>
            <w:hideMark/>
          </w:tcPr>
          <w:p w14:paraId="02CF780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6C3D2C2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01D33B60"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671,45</w:t>
            </w:r>
          </w:p>
        </w:tc>
        <w:tc>
          <w:tcPr>
            <w:tcW w:w="3940" w:type="dxa"/>
            <w:vMerge/>
            <w:tcBorders>
              <w:top w:val="nil"/>
              <w:left w:val="single" w:sz="4" w:space="0" w:color="C0C0C0"/>
              <w:bottom w:val="single" w:sz="4" w:space="0" w:color="C0C0C0"/>
              <w:right w:val="single" w:sz="4" w:space="0" w:color="C0C0C0"/>
            </w:tcBorders>
            <w:vAlign w:val="center"/>
            <w:hideMark/>
          </w:tcPr>
          <w:p w14:paraId="1F997146" w14:textId="77777777" w:rsidR="0097039E" w:rsidRPr="0097039E" w:rsidRDefault="0097039E" w:rsidP="0097039E">
            <w:pPr>
              <w:rPr>
                <w:rFonts w:ascii="Tahoma" w:hAnsi="Tahoma" w:cs="Tahoma"/>
                <w:sz w:val="13"/>
                <w:szCs w:val="13"/>
              </w:rPr>
            </w:pPr>
          </w:p>
        </w:tc>
      </w:tr>
      <w:tr w:rsidR="0097039E" w:rsidRPr="0097039E" w14:paraId="632EDABF" w14:textId="77777777" w:rsidTr="0097039E">
        <w:trPr>
          <w:trHeight w:val="585"/>
          <w:jc w:val="center"/>
        </w:trPr>
        <w:tc>
          <w:tcPr>
            <w:tcW w:w="580" w:type="dxa"/>
            <w:tcBorders>
              <w:top w:val="nil"/>
              <w:left w:val="nil"/>
              <w:bottom w:val="nil"/>
              <w:right w:val="nil"/>
            </w:tcBorders>
            <w:shd w:val="clear" w:color="000000" w:fill="FABF8F"/>
            <w:noWrap/>
            <w:vAlign w:val="center"/>
            <w:hideMark/>
          </w:tcPr>
          <w:p w14:paraId="4B40EED8"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1517A851"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A0E8B8"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3.3</w:t>
            </w:r>
          </w:p>
        </w:tc>
        <w:tc>
          <w:tcPr>
            <w:tcW w:w="4940" w:type="dxa"/>
            <w:tcBorders>
              <w:top w:val="nil"/>
              <w:left w:val="nil"/>
              <w:bottom w:val="single" w:sz="4" w:space="0" w:color="C0C0C0"/>
              <w:right w:val="single" w:sz="4" w:space="0" w:color="C0C0C0"/>
            </w:tcBorders>
            <w:shd w:val="clear" w:color="auto" w:fill="auto"/>
            <w:vAlign w:val="center"/>
            <w:hideMark/>
          </w:tcPr>
          <w:p w14:paraId="030CA4A7" w14:textId="77777777" w:rsidR="0097039E" w:rsidRPr="0097039E" w:rsidRDefault="0097039E" w:rsidP="0097039E">
            <w:pPr>
              <w:ind w:firstLineChars="100" w:firstLine="131"/>
              <w:rPr>
                <w:rFonts w:ascii="Tahoma" w:hAnsi="Tahoma" w:cs="Tahoma"/>
                <w:b/>
                <w:bCs/>
                <w:sz w:val="13"/>
                <w:szCs w:val="13"/>
              </w:rPr>
            </w:pPr>
            <w:r w:rsidRPr="0097039E">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17154AED"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6E818A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3 302,13</w:t>
            </w:r>
          </w:p>
        </w:tc>
        <w:tc>
          <w:tcPr>
            <w:tcW w:w="1760" w:type="dxa"/>
            <w:tcBorders>
              <w:top w:val="nil"/>
              <w:left w:val="nil"/>
              <w:bottom w:val="single" w:sz="4" w:space="0" w:color="C0C0C0"/>
              <w:right w:val="single" w:sz="4" w:space="0" w:color="C0C0C0"/>
            </w:tcBorders>
            <w:shd w:val="clear" w:color="000000" w:fill="D7EAD3"/>
            <w:vAlign w:val="center"/>
            <w:hideMark/>
          </w:tcPr>
          <w:p w14:paraId="310786A1"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1 619,00</w:t>
            </w:r>
          </w:p>
        </w:tc>
        <w:tc>
          <w:tcPr>
            <w:tcW w:w="1320" w:type="dxa"/>
            <w:tcBorders>
              <w:top w:val="nil"/>
              <w:left w:val="nil"/>
              <w:bottom w:val="single" w:sz="4" w:space="0" w:color="C0C0C0"/>
              <w:right w:val="single" w:sz="4" w:space="0" w:color="C0C0C0"/>
            </w:tcBorders>
            <w:shd w:val="clear" w:color="000000" w:fill="D7EAD3"/>
            <w:vAlign w:val="center"/>
            <w:hideMark/>
          </w:tcPr>
          <w:p w14:paraId="08C4A9E8"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2 178,20</w:t>
            </w:r>
          </w:p>
        </w:tc>
        <w:tc>
          <w:tcPr>
            <w:tcW w:w="1640" w:type="dxa"/>
            <w:tcBorders>
              <w:top w:val="nil"/>
              <w:left w:val="nil"/>
              <w:bottom w:val="single" w:sz="4" w:space="0" w:color="C0C0C0"/>
              <w:right w:val="single" w:sz="4" w:space="0" w:color="C0C0C0"/>
            </w:tcBorders>
            <w:shd w:val="clear" w:color="000000" w:fill="D7EAD3"/>
            <w:vAlign w:val="center"/>
            <w:hideMark/>
          </w:tcPr>
          <w:p w14:paraId="7BB6CD78"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2 097,49</w:t>
            </w:r>
          </w:p>
        </w:tc>
        <w:tc>
          <w:tcPr>
            <w:tcW w:w="1700" w:type="dxa"/>
            <w:tcBorders>
              <w:top w:val="nil"/>
              <w:left w:val="nil"/>
              <w:bottom w:val="single" w:sz="4" w:space="0" w:color="C0C0C0"/>
              <w:right w:val="single" w:sz="4" w:space="0" w:color="C0C0C0"/>
            </w:tcBorders>
            <w:shd w:val="clear" w:color="000000" w:fill="D7EAD3"/>
            <w:vAlign w:val="center"/>
            <w:hideMark/>
          </w:tcPr>
          <w:p w14:paraId="2EF56A88"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2 177,61</w:t>
            </w:r>
          </w:p>
        </w:tc>
        <w:tc>
          <w:tcPr>
            <w:tcW w:w="1600" w:type="dxa"/>
            <w:tcBorders>
              <w:top w:val="nil"/>
              <w:left w:val="nil"/>
              <w:bottom w:val="single" w:sz="4" w:space="0" w:color="C0C0C0"/>
              <w:right w:val="single" w:sz="4" w:space="0" w:color="C0C0C0"/>
            </w:tcBorders>
            <w:shd w:val="clear" w:color="000000" w:fill="D7EAD3"/>
            <w:vAlign w:val="center"/>
            <w:hideMark/>
          </w:tcPr>
          <w:p w14:paraId="1804B9A7"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-57,55</w:t>
            </w:r>
          </w:p>
        </w:tc>
        <w:tc>
          <w:tcPr>
            <w:tcW w:w="1700" w:type="dxa"/>
            <w:tcBorders>
              <w:top w:val="nil"/>
              <w:left w:val="nil"/>
              <w:bottom w:val="single" w:sz="4" w:space="0" w:color="C0C0C0"/>
              <w:right w:val="single" w:sz="4" w:space="0" w:color="C0C0C0"/>
            </w:tcBorders>
            <w:shd w:val="clear" w:color="000000" w:fill="D7EAD3"/>
            <w:vAlign w:val="center"/>
            <w:hideMark/>
          </w:tcPr>
          <w:p w14:paraId="0852F1C5"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2 120,06</w:t>
            </w:r>
          </w:p>
        </w:tc>
        <w:tc>
          <w:tcPr>
            <w:tcW w:w="1780" w:type="dxa"/>
            <w:tcBorders>
              <w:top w:val="nil"/>
              <w:left w:val="nil"/>
              <w:bottom w:val="single" w:sz="4" w:space="0" w:color="C0C0C0"/>
              <w:right w:val="single" w:sz="4" w:space="0" w:color="C0C0C0"/>
            </w:tcBorders>
            <w:shd w:val="clear" w:color="000000" w:fill="D7EAD3"/>
            <w:vAlign w:val="center"/>
            <w:hideMark/>
          </w:tcPr>
          <w:p w14:paraId="7111CB96"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98,28</w:t>
            </w:r>
          </w:p>
        </w:tc>
        <w:tc>
          <w:tcPr>
            <w:tcW w:w="1720" w:type="dxa"/>
            <w:tcBorders>
              <w:top w:val="nil"/>
              <w:left w:val="nil"/>
              <w:bottom w:val="single" w:sz="4" w:space="0" w:color="C0C0C0"/>
              <w:right w:val="single" w:sz="4" w:space="0" w:color="C0C0C0"/>
            </w:tcBorders>
            <w:shd w:val="clear" w:color="000000" w:fill="D7EAD3"/>
            <w:vAlign w:val="center"/>
            <w:hideMark/>
          </w:tcPr>
          <w:p w14:paraId="52BC1C19"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2 275,89</w:t>
            </w:r>
          </w:p>
        </w:tc>
        <w:tc>
          <w:tcPr>
            <w:tcW w:w="1420" w:type="dxa"/>
            <w:tcBorders>
              <w:top w:val="nil"/>
              <w:left w:val="nil"/>
              <w:bottom w:val="single" w:sz="4" w:space="0" w:color="C0C0C0"/>
              <w:right w:val="single" w:sz="4" w:space="0" w:color="C0C0C0"/>
            </w:tcBorders>
            <w:shd w:val="clear" w:color="000000" w:fill="D7EAD3"/>
            <w:vAlign w:val="center"/>
            <w:hideMark/>
          </w:tcPr>
          <w:p w14:paraId="158EC66C"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1 137,94</w:t>
            </w:r>
          </w:p>
        </w:tc>
        <w:tc>
          <w:tcPr>
            <w:tcW w:w="1400" w:type="dxa"/>
            <w:tcBorders>
              <w:top w:val="nil"/>
              <w:left w:val="nil"/>
              <w:bottom w:val="single" w:sz="4" w:space="0" w:color="C0C0C0"/>
              <w:right w:val="single" w:sz="4" w:space="0" w:color="C0C0C0"/>
            </w:tcBorders>
            <w:shd w:val="clear" w:color="000000" w:fill="D7EAD3"/>
            <w:vAlign w:val="center"/>
            <w:hideMark/>
          </w:tcPr>
          <w:p w14:paraId="215EE0D2"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1 137,94</w:t>
            </w:r>
          </w:p>
        </w:tc>
        <w:tc>
          <w:tcPr>
            <w:tcW w:w="1180" w:type="dxa"/>
            <w:tcBorders>
              <w:top w:val="nil"/>
              <w:left w:val="nil"/>
              <w:bottom w:val="single" w:sz="4" w:space="0" w:color="C0C0C0"/>
              <w:right w:val="single" w:sz="4" w:space="0" w:color="C0C0C0"/>
            </w:tcBorders>
            <w:shd w:val="clear" w:color="000000" w:fill="D7EAD3"/>
            <w:vAlign w:val="center"/>
            <w:hideMark/>
          </w:tcPr>
          <w:p w14:paraId="4FE3ABFC"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-155,83</w:t>
            </w:r>
          </w:p>
        </w:tc>
        <w:tc>
          <w:tcPr>
            <w:tcW w:w="3940" w:type="dxa"/>
            <w:tcBorders>
              <w:top w:val="nil"/>
              <w:left w:val="nil"/>
              <w:bottom w:val="single" w:sz="4" w:space="0" w:color="C0C0C0"/>
              <w:right w:val="single" w:sz="4" w:space="0" w:color="C0C0C0"/>
            </w:tcBorders>
            <w:shd w:val="clear" w:color="000000" w:fill="FFFFCC"/>
            <w:vAlign w:val="center"/>
            <w:hideMark/>
          </w:tcPr>
          <w:p w14:paraId="6C49B843"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 </w:t>
            </w:r>
          </w:p>
        </w:tc>
      </w:tr>
      <w:tr w:rsidR="0097039E" w:rsidRPr="0097039E" w14:paraId="0D393A5B" w14:textId="77777777" w:rsidTr="0097039E">
        <w:trPr>
          <w:trHeight w:val="300"/>
          <w:jc w:val="center"/>
        </w:trPr>
        <w:tc>
          <w:tcPr>
            <w:tcW w:w="580" w:type="dxa"/>
            <w:tcBorders>
              <w:top w:val="nil"/>
              <w:left w:val="nil"/>
              <w:bottom w:val="nil"/>
              <w:right w:val="nil"/>
            </w:tcBorders>
            <w:shd w:val="clear" w:color="000000" w:fill="FABF8F"/>
            <w:noWrap/>
            <w:vAlign w:val="center"/>
            <w:hideMark/>
          </w:tcPr>
          <w:p w14:paraId="178ACDB2"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4301E641"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EB151E"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3.3.0.1</w:t>
            </w:r>
          </w:p>
        </w:tc>
        <w:tc>
          <w:tcPr>
            <w:tcW w:w="4940" w:type="dxa"/>
            <w:tcBorders>
              <w:top w:val="nil"/>
              <w:left w:val="nil"/>
              <w:bottom w:val="single" w:sz="4" w:space="0" w:color="C0C0C0"/>
              <w:right w:val="single" w:sz="4" w:space="0" w:color="C0C0C0"/>
            </w:tcBorders>
            <w:shd w:val="clear" w:color="auto" w:fill="auto"/>
            <w:vAlign w:val="center"/>
            <w:hideMark/>
          </w:tcPr>
          <w:p w14:paraId="67960101" w14:textId="77777777" w:rsidR="0097039E" w:rsidRPr="0097039E" w:rsidRDefault="0097039E" w:rsidP="0097039E">
            <w:pPr>
              <w:ind w:firstLineChars="300" w:firstLine="390"/>
              <w:rPr>
                <w:rFonts w:ascii="Tahoma" w:hAnsi="Tahoma" w:cs="Tahoma"/>
                <w:sz w:val="13"/>
                <w:szCs w:val="13"/>
              </w:rPr>
            </w:pPr>
            <w:r w:rsidRPr="0097039E">
              <w:rPr>
                <w:rFonts w:ascii="Tahoma" w:hAnsi="Tahoma" w:cs="Tahoma"/>
                <w:sz w:val="13"/>
                <w:szCs w:val="13"/>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0B16CCB"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руб/кВт.ч</w:t>
            </w:r>
          </w:p>
        </w:tc>
        <w:tc>
          <w:tcPr>
            <w:tcW w:w="1720" w:type="dxa"/>
            <w:tcBorders>
              <w:top w:val="nil"/>
              <w:left w:val="nil"/>
              <w:bottom w:val="single" w:sz="4" w:space="0" w:color="C0C0C0"/>
              <w:right w:val="single" w:sz="4" w:space="0" w:color="C0C0C0"/>
            </w:tcBorders>
            <w:shd w:val="clear" w:color="000000" w:fill="D7EAD3"/>
            <w:vAlign w:val="center"/>
            <w:hideMark/>
          </w:tcPr>
          <w:p w14:paraId="31A74AAA"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4,38</w:t>
            </w:r>
          </w:p>
        </w:tc>
        <w:tc>
          <w:tcPr>
            <w:tcW w:w="1760" w:type="dxa"/>
            <w:tcBorders>
              <w:top w:val="nil"/>
              <w:left w:val="nil"/>
              <w:bottom w:val="single" w:sz="4" w:space="0" w:color="C0C0C0"/>
              <w:right w:val="single" w:sz="4" w:space="0" w:color="C0C0C0"/>
            </w:tcBorders>
            <w:shd w:val="clear" w:color="000000" w:fill="D7EAD3"/>
            <w:vAlign w:val="center"/>
            <w:hideMark/>
          </w:tcPr>
          <w:p w14:paraId="79E827F5"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4,38</w:t>
            </w:r>
          </w:p>
        </w:tc>
        <w:tc>
          <w:tcPr>
            <w:tcW w:w="1320" w:type="dxa"/>
            <w:tcBorders>
              <w:top w:val="nil"/>
              <w:left w:val="nil"/>
              <w:bottom w:val="single" w:sz="4" w:space="0" w:color="C0C0C0"/>
              <w:right w:val="single" w:sz="4" w:space="0" w:color="C0C0C0"/>
            </w:tcBorders>
            <w:shd w:val="clear" w:color="000000" w:fill="D7EAD3"/>
            <w:vAlign w:val="center"/>
            <w:hideMark/>
          </w:tcPr>
          <w:p w14:paraId="5A51E34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4,82</w:t>
            </w:r>
          </w:p>
        </w:tc>
        <w:tc>
          <w:tcPr>
            <w:tcW w:w="1640" w:type="dxa"/>
            <w:tcBorders>
              <w:top w:val="nil"/>
              <w:left w:val="nil"/>
              <w:bottom w:val="single" w:sz="4" w:space="0" w:color="C0C0C0"/>
              <w:right w:val="single" w:sz="4" w:space="0" w:color="C0C0C0"/>
            </w:tcBorders>
            <w:shd w:val="clear" w:color="000000" w:fill="D7EAD3"/>
            <w:vAlign w:val="center"/>
            <w:hideMark/>
          </w:tcPr>
          <w:p w14:paraId="12898B1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4,81</w:t>
            </w:r>
          </w:p>
        </w:tc>
        <w:tc>
          <w:tcPr>
            <w:tcW w:w="1700" w:type="dxa"/>
            <w:tcBorders>
              <w:top w:val="nil"/>
              <w:left w:val="nil"/>
              <w:bottom w:val="single" w:sz="4" w:space="0" w:color="C0C0C0"/>
              <w:right w:val="single" w:sz="4" w:space="0" w:color="C0C0C0"/>
            </w:tcBorders>
            <w:shd w:val="clear" w:color="000000" w:fill="D7EAD3"/>
            <w:vAlign w:val="center"/>
            <w:hideMark/>
          </w:tcPr>
          <w:p w14:paraId="41A9B8D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4,99</w:t>
            </w:r>
          </w:p>
        </w:tc>
        <w:tc>
          <w:tcPr>
            <w:tcW w:w="1600" w:type="dxa"/>
            <w:tcBorders>
              <w:top w:val="nil"/>
              <w:left w:val="nil"/>
              <w:bottom w:val="single" w:sz="4" w:space="0" w:color="C0C0C0"/>
              <w:right w:val="single" w:sz="4" w:space="0" w:color="C0C0C0"/>
            </w:tcBorders>
            <w:shd w:val="clear" w:color="000000" w:fill="D7EAD3"/>
            <w:vAlign w:val="center"/>
            <w:hideMark/>
          </w:tcPr>
          <w:p w14:paraId="2724CE8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4A13A9E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5,61</w:t>
            </w:r>
          </w:p>
        </w:tc>
        <w:tc>
          <w:tcPr>
            <w:tcW w:w="1780" w:type="dxa"/>
            <w:tcBorders>
              <w:top w:val="nil"/>
              <w:left w:val="nil"/>
              <w:bottom w:val="single" w:sz="4" w:space="0" w:color="C0C0C0"/>
              <w:right w:val="single" w:sz="4" w:space="0" w:color="C0C0C0"/>
            </w:tcBorders>
            <w:shd w:val="clear" w:color="000000" w:fill="D7EAD3"/>
            <w:vAlign w:val="center"/>
            <w:hideMark/>
          </w:tcPr>
          <w:p w14:paraId="6F6A81E5"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6406331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5,19</w:t>
            </w:r>
          </w:p>
        </w:tc>
        <w:tc>
          <w:tcPr>
            <w:tcW w:w="1420" w:type="dxa"/>
            <w:tcBorders>
              <w:top w:val="nil"/>
              <w:left w:val="nil"/>
              <w:bottom w:val="single" w:sz="4" w:space="0" w:color="C0C0C0"/>
              <w:right w:val="single" w:sz="4" w:space="0" w:color="C0C0C0"/>
            </w:tcBorders>
            <w:shd w:val="clear" w:color="000000" w:fill="D7EAD3"/>
            <w:vAlign w:val="center"/>
            <w:hideMark/>
          </w:tcPr>
          <w:p w14:paraId="5CE3C25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5,19</w:t>
            </w:r>
          </w:p>
        </w:tc>
        <w:tc>
          <w:tcPr>
            <w:tcW w:w="1400" w:type="dxa"/>
            <w:tcBorders>
              <w:top w:val="nil"/>
              <w:left w:val="nil"/>
              <w:bottom w:val="single" w:sz="4" w:space="0" w:color="C0C0C0"/>
              <w:right w:val="single" w:sz="4" w:space="0" w:color="C0C0C0"/>
            </w:tcBorders>
            <w:shd w:val="clear" w:color="000000" w:fill="D7EAD3"/>
            <w:vAlign w:val="center"/>
            <w:hideMark/>
          </w:tcPr>
          <w:p w14:paraId="28A45A0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5,19</w:t>
            </w:r>
          </w:p>
        </w:tc>
        <w:tc>
          <w:tcPr>
            <w:tcW w:w="1180" w:type="dxa"/>
            <w:tcBorders>
              <w:top w:val="nil"/>
              <w:left w:val="nil"/>
              <w:bottom w:val="single" w:sz="4" w:space="0" w:color="C0C0C0"/>
              <w:right w:val="single" w:sz="4" w:space="0" w:color="C0C0C0"/>
            </w:tcBorders>
            <w:shd w:val="clear" w:color="000000" w:fill="D7EAD3"/>
            <w:vAlign w:val="center"/>
            <w:hideMark/>
          </w:tcPr>
          <w:p w14:paraId="441E9C21"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0,42</w:t>
            </w:r>
          </w:p>
        </w:tc>
        <w:tc>
          <w:tcPr>
            <w:tcW w:w="3940" w:type="dxa"/>
            <w:tcBorders>
              <w:top w:val="nil"/>
              <w:left w:val="nil"/>
              <w:bottom w:val="single" w:sz="4" w:space="0" w:color="C0C0C0"/>
              <w:right w:val="single" w:sz="4" w:space="0" w:color="C0C0C0"/>
            </w:tcBorders>
            <w:shd w:val="clear" w:color="000000" w:fill="FFFFCC"/>
            <w:vAlign w:val="center"/>
            <w:hideMark/>
          </w:tcPr>
          <w:p w14:paraId="655872CE"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r>
      <w:tr w:rsidR="0097039E" w:rsidRPr="0097039E" w14:paraId="4080506E" w14:textId="77777777" w:rsidTr="0097039E">
        <w:trPr>
          <w:trHeight w:val="300"/>
          <w:jc w:val="center"/>
        </w:trPr>
        <w:tc>
          <w:tcPr>
            <w:tcW w:w="580" w:type="dxa"/>
            <w:tcBorders>
              <w:top w:val="nil"/>
              <w:left w:val="nil"/>
              <w:bottom w:val="nil"/>
              <w:right w:val="nil"/>
            </w:tcBorders>
            <w:shd w:val="clear" w:color="000000" w:fill="FABF8F"/>
            <w:noWrap/>
            <w:vAlign w:val="center"/>
            <w:hideMark/>
          </w:tcPr>
          <w:p w14:paraId="67806FA7"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45483528"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2C110D"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3.3.0.2</w:t>
            </w:r>
          </w:p>
        </w:tc>
        <w:tc>
          <w:tcPr>
            <w:tcW w:w="4940" w:type="dxa"/>
            <w:tcBorders>
              <w:top w:val="nil"/>
              <w:left w:val="nil"/>
              <w:bottom w:val="single" w:sz="4" w:space="0" w:color="C0C0C0"/>
              <w:right w:val="single" w:sz="4" w:space="0" w:color="C0C0C0"/>
            </w:tcBorders>
            <w:shd w:val="clear" w:color="auto" w:fill="auto"/>
            <w:vAlign w:val="center"/>
            <w:hideMark/>
          </w:tcPr>
          <w:p w14:paraId="7B971189" w14:textId="77777777" w:rsidR="0097039E" w:rsidRPr="0097039E" w:rsidRDefault="0097039E" w:rsidP="0097039E">
            <w:pPr>
              <w:ind w:firstLineChars="300" w:firstLine="390"/>
              <w:rPr>
                <w:rFonts w:ascii="Tahoma" w:hAnsi="Tahoma" w:cs="Tahoma"/>
                <w:sz w:val="13"/>
                <w:szCs w:val="13"/>
              </w:rPr>
            </w:pPr>
            <w:r w:rsidRPr="0097039E">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6D88B1AC"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тыс кВт.ч</w:t>
            </w:r>
          </w:p>
        </w:tc>
        <w:tc>
          <w:tcPr>
            <w:tcW w:w="1720" w:type="dxa"/>
            <w:tcBorders>
              <w:top w:val="nil"/>
              <w:left w:val="nil"/>
              <w:bottom w:val="single" w:sz="4" w:space="0" w:color="C0C0C0"/>
              <w:right w:val="single" w:sz="4" w:space="0" w:color="C0C0C0"/>
            </w:tcBorders>
            <w:shd w:val="clear" w:color="000000" w:fill="D7EAD3"/>
            <w:vAlign w:val="center"/>
            <w:hideMark/>
          </w:tcPr>
          <w:p w14:paraId="30150BE5"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753,54</w:t>
            </w:r>
          </w:p>
        </w:tc>
        <w:tc>
          <w:tcPr>
            <w:tcW w:w="1760" w:type="dxa"/>
            <w:tcBorders>
              <w:top w:val="nil"/>
              <w:left w:val="nil"/>
              <w:bottom w:val="single" w:sz="4" w:space="0" w:color="C0C0C0"/>
              <w:right w:val="single" w:sz="4" w:space="0" w:color="C0C0C0"/>
            </w:tcBorders>
            <w:shd w:val="clear" w:color="000000" w:fill="D7EAD3"/>
            <w:vAlign w:val="center"/>
            <w:hideMark/>
          </w:tcPr>
          <w:p w14:paraId="3276262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369,45</w:t>
            </w:r>
          </w:p>
        </w:tc>
        <w:tc>
          <w:tcPr>
            <w:tcW w:w="1320" w:type="dxa"/>
            <w:tcBorders>
              <w:top w:val="nil"/>
              <w:left w:val="nil"/>
              <w:bottom w:val="single" w:sz="4" w:space="0" w:color="C0C0C0"/>
              <w:right w:val="single" w:sz="4" w:space="0" w:color="C0C0C0"/>
            </w:tcBorders>
            <w:shd w:val="clear" w:color="000000" w:fill="D7EAD3"/>
            <w:vAlign w:val="center"/>
            <w:hideMark/>
          </w:tcPr>
          <w:p w14:paraId="79A1CD4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451,94</w:t>
            </w:r>
          </w:p>
        </w:tc>
        <w:tc>
          <w:tcPr>
            <w:tcW w:w="1640" w:type="dxa"/>
            <w:tcBorders>
              <w:top w:val="nil"/>
              <w:left w:val="nil"/>
              <w:bottom w:val="single" w:sz="4" w:space="0" w:color="C0C0C0"/>
              <w:right w:val="single" w:sz="4" w:space="0" w:color="C0C0C0"/>
            </w:tcBorders>
            <w:shd w:val="clear" w:color="000000" w:fill="D7EAD3"/>
            <w:vAlign w:val="center"/>
            <w:hideMark/>
          </w:tcPr>
          <w:p w14:paraId="4F4DF2D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436,44</w:t>
            </w:r>
          </w:p>
        </w:tc>
        <w:tc>
          <w:tcPr>
            <w:tcW w:w="1700" w:type="dxa"/>
            <w:tcBorders>
              <w:top w:val="nil"/>
              <w:left w:val="nil"/>
              <w:bottom w:val="single" w:sz="4" w:space="0" w:color="C0C0C0"/>
              <w:right w:val="single" w:sz="4" w:space="0" w:color="C0C0C0"/>
            </w:tcBorders>
            <w:shd w:val="clear" w:color="000000" w:fill="D7EAD3"/>
            <w:vAlign w:val="center"/>
            <w:hideMark/>
          </w:tcPr>
          <w:p w14:paraId="7C6A034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436,44</w:t>
            </w:r>
          </w:p>
        </w:tc>
        <w:tc>
          <w:tcPr>
            <w:tcW w:w="1600" w:type="dxa"/>
            <w:tcBorders>
              <w:top w:val="nil"/>
              <w:left w:val="nil"/>
              <w:bottom w:val="single" w:sz="4" w:space="0" w:color="C0C0C0"/>
              <w:right w:val="single" w:sz="4" w:space="0" w:color="C0C0C0"/>
            </w:tcBorders>
            <w:shd w:val="clear" w:color="000000" w:fill="D7EAD3"/>
            <w:vAlign w:val="center"/>
            <w:hideMark/>
          </w:tcPr>
          <w:p w14:paraId="0A0CF7EA"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2E8F912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378,00</w:t>
            </w:r>
          </w:p>
        </w:tc>
        <w:tc>
          <w:tcPr>
            <w:tcW w:w="1780" w:type="dxa"/>
            <w:tcBorders>
              <w:top w:val="nil"/>
              <w:left w:val="nil"/>
              <w:bottom w:val="single" w:sz="4" w:space="0" w:color="C0C0C0"/>
              <w:right w:val="single" w:sz="4" w:space="0" w:color="C0C0C0"/>
            </w:tcBorders>
            <w:shd w:val="clear" w:color="000000" w:fill="D7EAD3"/>
            <w:vAlign w:val="center"/>
            <w:hideMark/>
          </w:tcPr>
          <w:p w14:paraId="54C0EB3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080BCF6F"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438,65</w:t>
            </w:r>
          </w:p>
        </w:tc>
        <w:tc>
          <w:tcPr>
            <w:tcW w:w="1420" w:type="dxa"/>
            <w:tcBorders>
              <w:top w:val="nil"/>
              <w:left w:val="nil"/>
              <w:bottom w:val="single" w:sz="4" w:space="0" w:color="C0C0C0"/>
              <w:right w:val="single" w:sz="4" w:space="0" w:color="C0C0C0"/>
            </w:tcBorders>
            <w:shd w:val="clear" w:color="000000" w:fill="D7EAD3"/>
            <w:vAlign w:val="center"/>
            <w:hideMark/>
          </w:tcPr>
          <w:p w14:paraId="482188E0"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219,32</w:t>
            </w:r>
          </w:p>
        </w:tc>
        <w:tc>
          <w:tcPr>
            <w:tcW w:w="1400" w:type="dxa"/>
            <w:tcBorders>
              <w:top w:val="nil"/>
              <w:left w:val="nil"/>
              <w:bottom w:val="single" w:sz="4" w:space="0" w:color="C0C0C0"/>
              <w:right w:val="single" w:sz="4" w:space="0" w:color="C0C0C0"/>
            </w:tcBorders>
            <w:shd w:val="clear" w:color="000000" w:fill="D7EAD3"/>
            <w:vAlign w:val="center"/>
            <w:hideMark/>
          </w:tcPr>
          <w:p w14:paraId="498CD20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219,32</w:t>
            </w:r>
          </w:p>
        </w:tc>
        <w:tc>
          <w:tcPr>
            <w:tcW w:w="1180" w:type="dxa"/>
            <w:tcBorders>
              <w:top w:val="nil"/>
              <w:left w:val="nil"/>
              <w:bottom w:val="single" w:sz="4" w:space="0" w:color="C0C0C0"/>
              <w:right w:val="single" w:sz="4" w:space="0" w:color="C0C0C0"/>
            </w:tcBorders>
            <w:shd w:val="clear" w:color="000000" w:fill="D7EAD3"/>
            <w:vAlign w:val="center"/>
            <w:hideMark/>
          </w:tcPr>
          <w:p w14:paraId="3A61B8B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-60,65</w:t>
            </w:r>
          </w:p>
        </w:tc>
        <w:tc>
          <w:tcPr>
            <w:tcW w:w="3940" w:type="dxa"/>
            <w:tcBorders>
              <w:top w:val="nil"/>
              <w:left w:val="nil"/>
              <w:bottom w:val="single" w:sz="4" w:space="0" w:color="C0C0C0"/>
              <w:right w:val="single" w:sz="4" w:space="0" w:color="C0C0C0"/>
            </w:tcBorders>
            <w:shd w:val="clear" w:color="000000" w:fill="FFFFCC"/>
            <w:vAlign w:val="center"/>
            <w:hideMark/>
          </w:tcPr>
          <w:p w14:paraId="51F85FCE"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r>
      <w:tr w:rsidR="0097039E" w:rsidRPr="0097039E" w14:paraId="40523D9E" w14:textId="77777777" w:rsidTr="0097039E">
        <w:trPr>
          <w:trHeight w:val="840"/>
          <w:jc w:val="center"/>
        </w:trPr>
        <w:tc>
          <w:tcPr>
            <w:tcW w:w="580" w:type="dxa"/>
            <w:tcBorders>
              <w:top w:val="nil"/>
              <w:left w:val="nil"/>
              <w:bottom w:val="nil"/>
              <w:right w:val="nil"/>
            </w:tcBorders>
            <w:shd w:val="clear" w:color="000000" w:fill="FABF8F"/>
            <w:noWrap/>
            <w:vAlign w:val="center"/>
            <w:hideMark/>
          </w:tcPr>
          <w:p w14:paraId="159A69B3"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5FD5B46B"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775626"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3.3.0.3</w:t>
            </w:r>
          </w:p>
        </w:tc>
        <w:tc>
          <w:tcPr>
            <w:tcW w:w="4940" w:type="dxa"/>
            <w:tcBorders>
              <w:top w:val="nil"/>
              <w:left w:val="nil"/>
              <w:bottom w:val="single" w:sz="4" w:space="0" w:color="C0C0C0"/>
              <w:right w:val="single" w:sz="4" w:space="0" w:color="C0C0C0"/>
            </w:tcBorders>
            <w:shd w:val="clear" w:color="auto" w:fill="auto"/>
            <w:vAlign w:val="center"/>
            <w:hideMark/>
          </w:tcPr>
          <w:p w14:paraId="1130AB27" w14:textId="77777777" w:rsidR="0097039E" w:rsidRPr="0097039E" w:rsidRDefault="0097039E" w:rsidP="0097039E">
            <w:pPr>
              <w:ind w:firstLineChars="300" w:firstLine="390"/>
              <w:rPr>
                <w:rFonts w:ascii="Tahoma" w:hAnsi="Tahoma" w:cs="Tahoma"/>
                <w:sz w:val="13"/>
                <w:szCs w:val="13"/>
              </w:rPr>
            </w:pPr>
            <w:r w:rsidRPr="0097039E">
              <w:rPr>
                <w:rFonts w:ascii="Tahoma" w:hAnsi="Tahoma" w:cs="Tahoma"/>
                <w:sz w:val="13"/>
                <w:szCs w:val="13"/>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1322A540"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кВт.ч/м3</w:t>
            </w:r>
          </w:p>
        </w:tc>
        <w:tc>
          <w:tcPr>
            <w:tcW w:w="1720" w:type="dxa"/>
            <w:tcBorders>
              <w:top w:val="nil"/>
              <w:left w:val="nil"/>
              <w:bottom w:val="single" w:sz="4" w:space="0" w:color="C0C0C0"/>
              <w:right w:val="single" w:sz="4" w:space="0" w:color="C0C0C0"/>
            </w:tcBorders>
            <w:shd w:val="clear" w:color="000000" w:fill="D7EAD3"/>
            <w:vAlign w:val="center"/>
            <w:hideMark/>
          </w:tcPr>
          <w:p w14:paraId="332A56E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2,48</w:t>
            </w:r>
          </w:p>
        </w:tc>
        <w:tc>
          <w:tcPr>
            <w:tcW w:w="1760" w:type="dxa"/>
            <w:tcBorders>
              <w:top w:val="nil"/>
              <w:left w:val="nil"/>
              <w:bottom w:val="single" w:sz="4" w:space="0" w:color="C0C0C0"/>
              <w:right w:val="single" w:sz="4" w:space="0" w:color="C0C0C0"/>
            </w:tcBorders>
            <w:shd w:val="clear" w:color="000000" w:fill="D7EAD3"/>
            <w:vAlign w:val="center"/>
            <w:hideMark/>
          </w:tcPr>
          <w:p w14:paraId="7A55914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2,48</w:t>
            </w:r>
          </w:p>
        </w:tc>
        <w:tc>
          <w:tcPr>
            <w:tcW w:w="1320" w:type="dxa"/>
            <w:tcBorders>
              <w:top w:val="nil"/>
              <w:left w:val="nil"/>
              <w:bottom w:val="single" w:sz="4" w:space="0" w:color="C0C0C0"/>
              <w:right w:val="single" w:sz="4" w:space="0" w:color="C0C0C0"/>
            </w:tcBorders>
            <w:shd w:val="clear" w:color="000000" w:fill="D7EAD3"/>
            <w:vAlign w:val="center"/>
            <w:hideMark/>
          </w:tcPr>
          <w:p w14:paraId="3FB3EA3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3,06</w:t>
            </w:r>
          </w:p>
        </w:tc>
        <w:tc>
          <w:tcPr>
            <w:tcW w:w="1640" w:type="dxa"/>
            <w:tcBorders>
              <w:top w:val="nil"/>
              <w:left w:val="nil"/>
              <w:bottom w:val="single" w:sz="4" w:space="0" w:color="C0C0C0"/>
              <w:right w:val="single" w:sz="4" w:space="0" w:color="C0C0C0"/>
            </w:tcBorders>
            <w:shd w:val="clear" w:color="000000" w:fill="D7EAD3"/>
            <w:vAlign w:val="center"/>
            <w:hideMark/>
          </w:tcPr>
          <w:p w14:paraId="742D6FD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2,91</w:t>
            </w:r>
          </w:p>
        </w:tc>
        <w:tc>
          <w:tcPr>
            <w:tcW w:w="1700" w:type="dxa"/>
            <w:tcBorders>
              <w:top w:val="nil"/>
              <w:left w:val="nil"/>
              <w:bottom w:val="single" w:sz="4" w:space="0" w:color="C0C0C0"/>
              <w:right w:val="single" w:sz="4" w:space="0" w:color="C0C0C0"/>
            </w:tcBorders>
            <w:shd w:val="clear" w:color="000000" w:fill="D7EAD3"/>
            <w:vAlign w:val="center"/>
            <w:hideMark/>
          </w:tcPr>
          <w:p w14:paraId="0E284A80"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2,91</w:t>
            </w:r>
          </w:p>
        </w:tc>
        <w:tc>
          <w:tcPr>
            <w:tcW w:w="1600" w:type="dxa"/>
            <w:tcBorders>
              <w:top w:val="nil"/>
              <w:left w:val="nil"/>
              <w:bottom w:val="single" w:sz="4" w:space="0" w:color="C0C0C0"/>
              <w:right w:val="single" w:sz="4" w:space="0" w:color="C0C0C0"/>
            </w:tcBorders>
            <w:shd w:val="clear" w:color="000000" w:fill="D7EAD3"/>
            <w:vAlign w:val="center"/>
            <w:hideMark/>
          </w:tcPr>
          <w:p w14:paraId="3ABEB76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418E353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2,82</w:t>
            </w:r>
          </w:p>
        </w:tc>
        <w:tc>
          <w:tcPr>
            <w:tcW w:w="1780" w:type="dxa"/>
            <w:tcBorders>
              <w:top w:val="nil"/>
              <w:left w:val="nil"/>
              <w:bottom w:val="single" w:sz="4" w:space="0" w:color="C0C0C0"/>
              <w:right w:val="single" w:sz="4" w:space="0" w:color="C0C0C0"/>
            </w:tcBorders>
            <w:shd w:val="clear" w:color="000000" w:fill="D7EAD3"/>
            <w:vAlign w:val="center"/>
            <w:hideMark/>
          </w:tcPr>
          <w:p w14:paraId="079C808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19FBBD6C"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2,91</w:t>
            </w:r>
          </w:p>
        </w:tc>
        <w:tc>
          <w:tcPr>
            <w:tcW w:w="1420" w:type="dxa"/>
            <w:tcBorders>
              <w:top w:val="nil"/>
              <w:left w:val="nil"/>
              <w:bottom w:val="single" w:sz="4" w:space="0" w:color="C0C0C0"/>
              <w:right w:val="single" w:sz="4" w:space="0" w:color="C0C0C0"/>
            </w:tcBorders>
            <w:shd w:val="clear" w:color="000000" w:fill="D7EAD3"/>
            <w:vAlign w:val="center"/>
            <w:hideMark/>
          </w:tcPr>
          <w:p w14:paraId="699E8DC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2,91</w:t>
            </w:r>
          </w:p>
        </w:tc>
        <w:tc>
          <w:tcPr>
            <w:tcW w:w="1400" w:type="dxa"/>
            <w:tcBorders>
              <w:top w:val="nil"/>
              <w:left w:val="nil"/>
              <w:bottom w:val="single" w:sz="4" w:space="0" w:color="C0C0C0"/>
              <w:right w:val="single" w:sz="4" w:space="0" w:color="C0C0C0"/>
            </w:tcBorders>
            <w:shd w:val="clear" w:color="000000" w:fill="D7EAD3"/>
            <w:vAlign w:val="center"/>
            <w:hideMark/>
          </w:tcPr>
          <w:p w14:paraId="02B3132C"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2,91</w:t>
            </w:r>
          </w:p>
        </w:tc>
        <w:tc>
          <w:tcPr>
            <w:tcW w:w="1180" w:type="dxa"/>
            <w:tcBorders>
              <w:top w:val="nil"/>
              <w:left w:val="nil"/>
              <w:bottom w:val="single" w:sz="4" w:space="0" w:color="C0C0C0"/>
              <w:right w:val="single" w:sz="4" w:space="0" w:color="C0C0C0"/>
            </w:tcBorders>
            <w:shd w:val="clear" w:color="000000" w:fill="D7EAD3"/>
            <w:vAlign w:val="center"/>
            <w:hideMark/>
          </w:tcPr>
          <w:p w14:paraId="2AF331B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-0,09</w:t>
            </w:r>
          </w:p>
        </w:tc>
        <w:tc>
          <w:tcPr>
            <w:tcW w:w="3940" w:type="dxa"/>
            <w:tcBorders>
              <w:top w:val="nil"/>
              <w:left w:val="nil"/>
              <w:bottom w:val="single" w:sz="4" w:space="0" w:color="C0C0C0"/>
              <w:right w:val="single" w:sz="4" w:space="0" w:color="C0C0C0"/>
            </w:tcBorders>
            <w:shd w:val="clear" w:color="000000" w:fill="FFFFCC"/>
            <w:vAlign w:val="center"/>
            <w:hideMark/>
          </w:tcPr>
          <w:p w14:paraId="4EC6EBD6" w14:textId="77777777" w:rsidR="0097039E" w:rsidRPr="0097039E" w:rsidRDefault="0097039E" w:rsidP="0097039E">
            <w:pPr>
              <w:rPr>
                <w:rFonts w:ascii="Tahoma" w:hAnsi="Tahoma" w:cs="Tahoma"/>
                <w:sz w:val="13"/>
                <w:szCs w:val="13"/>
              </w:rPr>
            </w:pPr>
            <w:r w:rsidRPr="0097039E">
              <w:rPr>
                <w:rFonts w:ascii="Tahoma" w:hAnsi="Tahoma" w:cs="Tahoma"/>
                <w:sz w:val="13"/>
                <w:szCs w:val="13"/>
              </w:rPr>
              <w:t>в соответствии с утвержденными долгосрочными параметрами регулирования тарифов</w:t>
            </w:r>
          </w:p>
        </w:tc>
      </w:tr>
      <w:tr w:rsidR="0097039E" w:rsidRPr="0097039E" w14:paraId="1D57D047" w14:textId="77777777" w:rsidTr="0097039E">
        <w:trPr>
          <w:trHeight w:val="300"/>
          <w:jc w:val="center"/>
        </w:trPr>
        <w:tc>
          <w:tcPr>
            <w:tcW w:w="580" w:type="dxa"/>
            <w:tcBorders>
              <w:top w:val="nil"/>
              <w:left w:val="nil"/>
              <w:bottom w:val="nil"/>
              <w:right w:val="nil"/>
            </w:tcBorders>
            <w:shd w:val="clear" w:color="000000" w:fill="FABF8F"/>
            <w:noWrap/>
            <w:vAlign w:val="center"/>
            <w:hideMark/>
          </w:tcPr>
          <w:p w14:paraId="2E12BE2D"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20168DC8"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49E56F"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3.3.1.1</w:t>
            </w:r>
          </w:p>
        </w:tc>
        <w:tc>
          <w:tcPr>
            <w:tcW w:w="4940" w:type="dxa"/>
            <w:tcBorders>
              <w:top w:val="nil"/>
              <w:left w:val="nil"/>
              <w:bottom w:val="single" w:sz="4" w:space="0" w:color="C0C0C0"/>
              <w:right w:val="single" w:sz="4" w:space="0" w:color="C0C0C0"/>
            </w:tcBorders>
            <w:shd w:val="clear" w:color="auto" w:fill="auto"/>
            <w:vAlign w:val="center"/>
            <w:hideMark/>
          </w:tcPr>
          <w:p w14:paraId="59F39A81" w14:textId="77777777" w:rsidR="0097039E" w:rsidRPr="0097039E" w:rsidRDefault="0097039E" w:rsidP="0097039E">
            <w:pPr>
              <w:ind w:firstLineChars="300" w:firstLine="392"/>
              <w:rPr>
                <w:rFonts w:ascii="Tahoma" w:hAnsi="Tahoma" w:cs="Tahoma"/>
                <w:b/>
                <w:bCs/>
                <w:sz w:val="13"/>
                <w:szCs w:val="13"/>
              </w:rPr>
            </w:pPr>
            <w:r w:rsidRPr="0097039E">
              <w:rPr>
                <w:rFonts w:ascii="Tahoma" w:hAnsi="Tahoma" w:cs="Tahoma"/>
                <w:b/>
                <w:bCs/>
                <w:sz w:val="13"/>
                <w:szCs w:val="13"/>
              </w:rPr>
              <w:t>Энергия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717B3621"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1ED88614"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717,85</w:t>
            </w:r>
          </w:p>
        </w:tc>
        <w:tc>
          <w:tcPr>
            <w:tcW w:w="1760" w:type="dxa"/>
            <w:tcBorders>
              <w:top w:val="nil"/>
              <w:left w:val="nil"/>
              <w:bottom w:val="single" w:sz="4" w:space="0" w:color="C0C0C0"/>
              <w:right w:val="single" w:sz="4" w:space="0" w:color="C0C0C0"/>
            </w:tcBorders>
            <w:shd w:val="clear" w:color="000000" w:fill="D7EAD3"/>
            <w:vAlign w:val="center"/>
            <w:hideMark/>
          </w:tcPr>
          <w:p w14:paraId="739C6AE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320" w:type="dxa"/>
            <w:tcBorders>
              <w:top w:val="nil"/>
              <w:left w:val="nil"/>
              <w:bottom w:val="single" w:sz="4" w:space="0" w:color="C0C0C0"/>
              <w:right w:val="single" w:sz="4" w:space="0" w:color="C0C0C0"/>
            </w:tcBorders>
            <w:shd w:val="clear" w:color="000000" w:fill="D7EAD3"/>
            <w:vAlign w:val="center"/>
            <w:hideMark/>
          </w:tcPr>
          <w:p w14:paraId="52BF191B"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1 003,05</w:t>
            </w:r>
          </w:p>
        </w:tc>
        <w:tc>
          <w:tcPr>
            <w:tcW w:w="1640" w:type="dxa"/>
            <w:tcBorders>
              <w:top w:val="nil"/>
              <w:left w:val="nil"/>
              <w:bottom w:val="single" w:sz="4" w:space="0" w:color="C0C0C0"/>
              <w:right w:val="single" w:sz="4" w:space="0" w:color="C0C0C0"/>
            </w:tcBorders>
            <w:shd w:val="clear" w:color="000000" w:fill="D7EAD3"/>
            <w:vAlign w:val="center"/>
            <w:hideMark/>
          </w:tcPr>
          <w:p w14:paraId="08330956"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989,18</w:t>
            </w:r>
          </w:p>
        </w:tc>
        <w:tc>
          <w:tcPr>
            <w:tcW w:w="1700" w:type="dxa"/>
            <w:tcBorders>
              <w:top w:val="nil"/>
              <w:left w:val="nil"/>
              <w:bottom w:val="single" w:sz="4" w:space="0" w:color="C0C0C0"/>
              <w:right w:val="single" w:sz="4" w:space="0" w:color="C0C0C0"/>
            </w:tcBorders>
            <w:shd w:val="clear" w:color="000000" w:fill="D7EAD3"/>
            <w:vAlign w:val="center"/>
            <w:hideMark/>
          </w:tcPr>
          <w:p w14:paraId="28F9EAA1"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1 026,08</w:t>
            </w:r>
          </w:p>
        </w:tc>
        <w:tc>
          <w:tcPr>
            <w:tcW w:w="1600" w:type="dxa"/>
            <w:tcBorders>
              <w:top w:val="nil"/>
              <w:left w:val="nil"/>
              <w:bottom w:val="single" w:sz="4" w:space="0" w:color="C0C0C0"/>
              <w:right w:val="single" w:sz="4" w:space="0" w:color="C0C0C0"/>
            </w:tcBorders>
            <w:shd w:val="clear" w:color="000000" w:fill="D7EAD3"/>
            <w:vAlign w:val="center"/>
            <w:hideMark/>
          </w:tcPr>
          <w:p w14:paraId="16AAF9C8"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115,94</w:t>
            </w:r>
          </w:p>
        </w:tc>
        <w:tc>
          <w:tcPr>
            <w:tcW w:w="1700" w:type="dxa"/>
            <w:tcBorders>
              <w:top w:val="nil"/>
              <w:left w:val="nil"/>
              <w:bottom w:val="single" w:sz="4" w:space="0" w:color="C0C0C0"/>
              <w:right w:val="single" w:sz="4" w:space="0" w:color="C0C0C0"/>
            </w:tcBorders>
            <w:shd w:val="clear" w:color="000000" w:fill="D7EAD3"/>
            <w:vAlign w:val="center"/>
            <w:hideMark/>
          </w:tcPr>
          <w:p w14:paraId="383D3896"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1 142,02</w:t>
            </w:r>
          </w:p>
        </w:tc>
        <w:tc>
          <w:tcPr>
            <w:tcW w:w="1780" w:type="dxa"/>
            <w:tcBorders>
              <w:top w:val="nil"/>
              <w:left w:val="nil"/>
              <w:bottom w:val="single" w:sz="4" w:space="0" w:color="C0C0C0"/>
              <w:right w:val="single" w:sz="4" w:space="0" w:color="C0C0C0"/>
            </w:tcBorders>
            <w:shd w:val="clear" w:color="000000" w:fill="D7EAD3"/>
            <w:vAlign w:val="center"/>
            <w:hideMark/>
          </w:tcPr>
          <w:p w14:paraId="1FB09E8C"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36,59</w:t>
            </w:r>
          </w:p>
        </w:tc>
        <w:tc>
          <w:tcPr>
            <w:tcW w:w="1720" w:type="dxa"/>
            <w:tcBorders>
              <w:top w:val="nil"/>
              <w:left w:val="nil"/>
              <w:bottom w:val="single" w:sz="4" w:space="0" w:color="C0C0C0"/>
              <w:right w:val="single" w:sz="4" w:space="0" w:color="C0C0C0"/>
            </w:tcBorders>
            <w:shd w:val="clear" w:color="000000" w:fill="D7EAD3"/>
            <w:vAlign w:val="center"/>
            <w:hideMark/>
          </w:tcPr>
          <w:p w14:paraId="55BF2259"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1 062,67</w:t>
            </w:r>
          </w:p>
        </w:tc>
        <w:tc>
          <w:tcPr>
            <w:tcW w:w="1420" w:type="dxa"/>
            <w:tcBorders>
              <w:top w:val="nil"/>
              <w:left w:val="nil"/>
              <w:bottom w:val="single" w:sz="4" w:space="0" w:color="C0C0C0"/>
              <w:right w:val="single" w:sz="4" w:space="0" w:color="C0C0C0"/>
            </w:tcBorders>
            <w:shd w:val="clear" w:color="000000" w:fill="D7EAD3"/>
            <w:vAlign w:val="center"/>
            <w:hideMark/>
          </w:tcPr>
          <w:p w14:paraId="209580BB"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531,34</w:t>
            </w:r>
          </w:p>
        </w:tc>
        <w:tc>
          <w:tcPr>
            <w:tcW w:w="1400" w:type="dxa"/>
            <w:tcBorders>
              <w:top w:val="nil"/>
              <w:left w:val="nil"/>
              <w:bottom w:val="single" w:sz="4" w:space="0" w:color="C0C0C0"/>
              <w:right w:val="single" w:sz="4" w:space="0" w:color="C0C0C0"/>
            </w:tcBorders>
            <w:shd w:val="clear" w:color="000000" w:fill="D7EAD3"/>
            <w:vAlign w:val="center"/>
            <w:hideMark/>
          </w:tcPr>
          <w:p w14:paraId="22785BF4"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531,34</w:t>
            </w:r>
          </w:p>
        </w:tc>
        <w:tc>
          <w:tcPr>
            <w:tcW w:w="1180" w:type="dxa"/>
            <w:tcBorders>
              <w:top w:val="nil"/>
              <w:left w:val="nil"/>
              <w:bottom w:val="single" w:sz="4" w:space="0" w:color="C0C0C0"/>
              <w:right w:val="single" w:sz="4" w:space="0" w:color="C0C0C0"/>
            </w:tcBorders>
            <w:shd w:val="clear" w:color="000000" w:fill="D7EAD3"/>
            <w:vAlign w:val="center"/>
            <w:hideMark/>
          </w:tcPr>
          <w:p w14:paraId="7E6C6732"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79,35</w:t>
            </w:r>
          </w:p>
        </w:tc>
        <w:tc>
          <w:tcPr>
            <w:tcW w:w="3940" w:type="dxa"/>
            <w:tcBorders>
              <w:top w:val="nil"/>
              <w:left w:val="nil"/>
              <w:bottom w:val="single" w:sz="4" w:space="0" w:color="C0C0C0"/>
              <w:right w:val="single" w:sz="4" w:space="0" w:color="C0C0C0"/>
            </w:tcBorders>
            <w:shd w:val="clear" w:color="000000" w:fill="FFFFCC"/>
            <w:vAlign w:val="center"/>
            <w:hideMark/>
          </w:tcPr>
          <w:p w14:paraId="1FBFD4EA"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 </w:t>
            </w:r>
          </w:p>
        </w:tc>
      </w:tr>
      <w:tr w:rsidR="0097039E" w:rsidRPr="0097039E" w14:paraId="564D1A5C" w14:textId="77777777" w:rsidTr="0097039E">
        <w:trPr>
          <w:trHeight w:val="1065"/>
          <w:jc w:val="center"/>
        </w:trPr>
        <w:tc>
          <w:tcPr>
            <w:tcW w:w="580" w:type="dxa"/>
            <w:tcBorders>
              <w:top w:val="nil"/>
              <w:left w:val="nil"/>
              <w:bottom w:val="nil"/>
              <w:right w:val="nil"/>
            </w:tcBorders>
            <w:shd w:val="clear" w:color="000000" w:fill="FABF8F"/>
            <w:noWrap/>
            <w:vAlign w:val="center"/>
            <w:hideMark/>
          </w:tcPr>
          <w:p w14:paraId="4CDE0145"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7BE386DC"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B99B1C"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3.3.1.1.1</w:t>
            </w:r>
          </w:p>
        </w:tc>
        <w:tc>
          <w:tcPr>
            <w:tcW w:w="4940" w:type="dxa"/>
            <w:tcBorders>
              <w:top w:val="nil"/>
              <w:left w:val="nil"/>
              <w:bottom w:val="single" w:sz="4" w:space="0" w:color="C0C0C0"/>
              <w:right w:val="single" w:sz="4" w:space="0" w:color="C0C0C0"/>
            </w:tcBorders>
            <w:shd w:val="clear" w:color="auto" w:fill="auto"/>
            <w:vAlign w:val="center"/>
            <w:hideMark/>
          </w:tcPr>
          <w:p w14:paraId="05805E50" w14:textId="77777777" w:rsidR="0097039E" w:rsidRPr="0097039E" w:rsidRDefault="0097039E" w:rsidP="0097039E">
            <w:pPr>
              <w:ind w:firstLineChars="400" w:firstLine="520"/>
              <w:rPr>
                <w:rFonts w:ascii="Tahoma" w:hAnsi="Tahoma" w:cs="Tahoma"/>
                <w:sz w:val="13"/>
                <w:szCs w:val="13"/>
              </w:rPr>
            </w:pPr>
            <w:r w:rsidRPr="0097039E">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28AECE13"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руб/кВт.ч</w:t>
            </w:r>
          </w:p>
        </w:tc>
        <w:tc>
          <w:tcPr>
            <w:tcW w:w="1720" w:type="dxa"/>
            <w:tcBorders>
              <w:top w:val="nil"/>
              <w:left w:val="nil"/>
              <w:bottom w:val="single" w:sz="4" w:space="0" w:color="C0C0C0"/>
              <w:right w:val="single" w:sz="4" w:space="0" w:color="C0C0C0"/>
            </w:tcBorders>
            <w:shd w:val="clear" w:color="000000" w:fill="FFFFCC"/>
            <w:vAlign w:val="center"/>
            <w:hideMark/>
          </w:tcPr>
          <w:p w14:paraId="55246C6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4,08</w:t>
            </w:r>
          </w:p>
        </w:tc>
        <w:tc>
          <w:tcPr>
            <w:tcW w:w="1760" w:type="dxa"/>
            <w:tcBorders>
              <w:top w:val="nil"/>
              <w:left w:val="nil"/>
              <w:bottom w:val="single" w:sz="4" w:space="0" w:color="C0C0C0"/>
              <w:right w:val="single" w:sz="4" w:space="0" w:color="C0C0C0"/>
            </w:tcBorders>
            <w:shd w:val="clear" w:color="000000" w:fill="FFFFCC"/>
            <w:vAlign w:val="center"/>
            <w:hideMark/>
          </w:tcPr>
          <w:p w14:paraId="7160239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320" w:type="dxa"/>
            <w:tcBorders>
              <w:top w:val="nil"/>
              <w:left w:val="nil"/>
              <w:bottom w:val="single" w:sz="4" w:space="0" w:color="C0C0C0"/>
              <w:right w:val="single" w:sz="4" w:space="0" w:color="C0C0C0"/>
            </w:tcBorders>
            <w:shd w:val="clear" w:color="000000" w:fill="FFFFCC"/>
            <w:vAlign w:val="center"/>
            <w:hideMark/>
          </w:tcPr>
          <w:p w14:paraId="1041D56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5,97</w:t>
            </w:r>
          </w:p>
        </w:tc>
        <w:tc>
          <w:tcPr>
            <w:tcW w:w="1640" w:type="dxa"/>
            <w:tcBorders>
              <w:top w:val="nil"/>
              <w:left w:val="nil"/>
              <w:bottom w:val="single" w:sz="4" w:space="0" w:color="C0C0C0"/>
              <w:right w:val="single" w:sz="4" w:space="0" w:color="C0C0C0"/>
            </w:tcBorders>
            <w:shd w:val="clear" w:color="000000" w:fill="FFFFCC"/>
            <w:vAlign w:val="center"/>
            <w:hideMark/>
          </w:tcPr>
          <w:p w14:paraId="48A3EAB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6,00</w:t>
            </w:r>
          </w:p>
        </w:tc>
        <w:tc>
          <w:tcPr>
            <w:tcW w:w="1700" w:type="dxa"/>
            <w:tcBorders>
              <w:top w:val="nil"/>
              <w:left w:val="nil"/>
              <w:bottom w:val="single" w:sz="4" w:space="0" w:color="C0C0C0"/>
              <w:right w:val="single" w:sz="4" w:space="0" w:color="C0C0C0"/>
            </w:tcBorders>
            <w:shd w:val="clear" w:color="000000" w:fill="FFFFCC"/>
            <w:vAlign w:val="center"/>
            <w:hideMark/>
          </w:tcPr>
          <w:p w14:paraId="5371423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6,22</w:t>
            </w:r>
          </w:p>
        </w:tc>
        <w:tc>
          <w:tcPr>
            <w:tcW w:w="1600" w:type="dxa"/>
            <w:tcBorders>
              <w:top w:val="nil"/>
              <w:left w:val="nil"/>
              <w:bottom w:val="single" w:sz="4" w:space="0" w:color="C0C0C0"/>
              <w:right w:val="single" w:sz="4" w:space="0" w:color="C0C0C0"/>
            </w:tcBorders>
            <w:shd w:val="clear" w:color="000000" w:fill="FFFFCC"/>
            <w:vAlign w:val="center"/>
            <w:hideMark/>
          </w:tcPr>
          <w:p w14:paraId="3B05B42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00" w:type="dxa"/>
            <w:tcBorders>
              <w:top w:val="nil"/>
              <w:left w:val="nil"/>
              <w:bottom w:val="single" w:sz="4" w:space="0" w:color="C0C0C0"/>
              <w:right w:val="single" w:sz="4" w:space="0" w:color="C0C0C0"/>
            </w:tcBorders>
            <w:shd w:val="clear" w:color="000000" w:fill="FFFFCC"/>
            <w:vAlign w:val="center"/>
            <w:hideMark/>
          </w:tcPr>
          <w:p w14:paraId="64DD589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6,61</w:t>
            </w:r>
          </w:p>
        </w:tc>
        <w:tc>
          <w:tcPr>
            <w:tcW w:w="1780" w:type="dxa"/>
            <w:tcBorders>
              <w:top w:val="nil"/>
              <w:left w:val="nil"/>
              <w:bottom w:val="single" w:sz="4" w:space="0" w:color="C0C0C0"/>
              <w:right w:val="single" w:sz="4" w:space="0" w:color="C0C0C0"/>
            </w:tcBorders>
            <w:shd w:val="clear" w:color="000000" w:fill="FFFFCC"/>
            <w:vAlign w:val="center"/>
            <w:hideMark/>
          </w:tcPr>
          <w:p w14:paraId="1A9D896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28AE073F"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6,41</w:t>
            </w:r>
          </w:p>
        </w:tc>
        <w:tc>
          <w:tcPr>
            <w:tcW w:w="1420" w:type="dxa"/>
            <w:tcBorders>
              <w:top w:val="nil"/>
              <w:left w:val="nil"/>
              <w:bottom w:val="single" w:sz="4" w:space="0" w:color="C0C0C0"/>
              <w:right w:val="single" w:sz="4" w:space="0" w:color="C0C0C0"/>
            </w:tcBorders>
            <w:shd w:val="clear" w:color="000000" w:fill="D7EAD3"/>
            <w:vAlign w:val="center"/>
            <w:hideMark/>
          </w:tcPr>
          <w:p w14:paraId="3758BDE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6,41</w:t>
            </w:r>
          </w:p>
        </w:tc>
        <w:tc>
          <w:tcPr>
            <w:tcW w:w="1400" w:type="dxa"/>
            <w:tcBorders>
              <w:top w:val="nil"/>
              <w:left w:val="nil"/>
              <w:bottom w:val="single" w:sz="4" w:space="0" w:color="C0C0C0"/>
              <w:right w:val="single" w:sz="4" w:space="0" w:color="C0C0C0"/>
            </w:tcBorders>
            <w:shd w:val="clear" w:color="000000" w:fill="D7EAD3"/>
            <w:vAlign w:val="center"/>
            <w:hideMark/>
          </w:tcPr>
          <w:p w14:paraId="6279FB5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6,41</w:t>
            </w:r>
          </w:p>
        </w:tc>
        <w:tc>
          <w:tcPr>
            <w:tcW w:w="1180" w:type="dxa"/>
            <w:tcBorders>
              <w:top w:val="nil"/>
              <w:left w:val="nil"/>
              <w:bottom w:val="single" w:sz="4" w:space="0" w:color="C0C0C0"/>
              <w:right w:val="single" w:sz="4" w:space="0" w:color="C0C0C0"/>
            </w:tcBorders>
            <w:shd w:val="clear" w:color="000000" w:fill="D7EAD3"/>
            <w:vAlign w:val="center"/>
            <w:hideMark/>
          </w:tcPr>
          <w:p w14:paraId="7CAD24A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0,20</w:t>
            </w:r>
          </w:p>
        </w:tc>
        <w:tc>
          <w:tcPr>
            <w:tcW w:w="3940" w:type="dxa"/>
            <w:tcBorders>
              <w:top w:val="nil"/>
              <w:left w:val="nil"/>
              <w:bottom w:val="single" w:sz="4" w:space="0" w:color="C0C0C0"/>
              <w:right w:val="single" w:sz="4" w:space="0" w:color="C0C0C0"/>
            </w:tcBorders>
            <w:shd w:val="clear" w:color="000000" w:fill="FFFFCC"/>
            <w:vAlign w:val="center"/>
            <w:hideMark/>
          </w:tcPr>
          <w:p w14:paraId="196517C2" w14:textId="77777777" w:rsidR="0097039E" w:rsidRPr="0097039E" w:rsidRDefault="0097039E" w:rsidP="0097039E">
            <w:pPr>
              <w:rPr>
                <w:rFonts w:ascii="Tahoma" w:hAnsi="Tahoma" w:cs="Tahoma"/>
                <w:sz w:val="13"/>
                <w:szCs w:val="13"/>
              </w:rPr>
            </w:pPr>
            <w:r w:rsidRPr="0097039E">
              <w:rPr>
                <w:rFonts w:ascii="Tahoma" w:hAnsi="Tahoma" w:cs="Tahoma"/>
                <w:sz w:val="13"/>
                <w:szCs w:val="13"/>
              </w:rPr>
              <w:t xml:space="preserve">по фактическому средневзвешенному тарифу 2019 года (5,9736 руб./кВт.ч.) с применением ИЦП Минэкономразвития РФ 103,2% на 2020 год и 104% на 2021 год </w:t>
            </w:r>
          </w:p>
        </w:tc>
      </w:tr>
      <w:tr w:rsidR="0097039E" w:rsidRPr="0097039E" w14:paraId="0038DF14" w14:textId="77777777" w:rsidTr="0097039E">
        <w:trPr>
          <w:trHeight w:val="1005"/>
          <w:jc w:val="center"/>
        </w:trPr>
        <w:tc>
          <w:tcPr>
            <w:tcW w:w="580" w:type="dxa"/>
            <w:tcBorders>
              <w:top w:val="nil"/>
              <w:left w:val="nil"/>
              <w:bottom w:val="nil"/>
              <w:right w:val="nil"/>
            </w:tcBorders>
            <w:shd w:val="clear" w:color="000000" w:fill="FABF8F"/>
            <w:noWrap/>
            <w:vAlign w:val="center"/>
            <w:hideMark/>
          </w:tcPr>
          <w:p w14:paraId="66F90DB1"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7B8F2A12"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4DEE86"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3.3.1.1.2</w:t>
            </w:r>
          </w:p>
        </w:tc>
        <w:tc>
          <w:tcPr>
            <w:tcW w:w="4940" w:type="dxa"/>
            <w:tcBorders>
              <w:top w:val="nil"/>
              <w:left w:val="nil"/>
              <w:bottom w:val="single" w:sz="4" w:space="0" w:color="C0C0C0"/>
              <w:right w:val="single" w:sz="4" w:space="0" w:color="C0C0C0"/>
            </w:tcBorders>
            <w:shd w:val="clear" w:color="auto" w:fill="auto"/>
            <w:vAlign w:val="center"/>
            <w:hideMark/>
          </w:tcPr>
          <w:p w14:paraId="4EC4596E" w14:textId="77777777" w:rsidR="0097039E" w:rsidRPr="0097039E" w:rsidRDefault="0097039E" w:rsidP="0097039E">
            <w:pPr>
              <w:ind w:firstLineChars="400" w:firstLine="520"/>
              <w:rPr>
                <w:rFonts w:ascii="Tahoma" w:hAnsi="Tahoma" w:cs="Tahoma"/>
                <w:sz w:val="13"/>
                <w:szCs w:val="13"/>
              </w:rPr>
            </w:pPr>
            <w:r w:rsidRPr="0097039E">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DA7A721"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тыс кВт.ч</w:t>
            </w:r>
          </w:p>
        </w:tc>
        <w:tc>
          <w:tcPr>
            <w:tcW w:w="1720" w:type="dxa"/>
            <w:tcBorders>
              <w:top w:val="nil"/>
              <w:left w:val="nil"/>
              <w:bottom w:val="single" w:sz="4" w:space="0" w:color="C0C0C0"/>
              <w:right w:val="single" w:sz="4" w:space="0" w:color="C0C0C0"/>
            </w:tcBorders>
            <w:shd w:val="clear" w:color="000000" w:fill="FFFFCC"/>
            <w:vAlign w:val="center"/>
            <w:hideMark/>
          </w:tcPr>
          <w:p w14:paraId="03C3727C"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175,74</w:t>
            </w:r>
          </w:p>
        </w:tc>
        <w:tc>
          <w:tcPr>
            <w:tcW w:w="1760" w:type="dxa"/>
            <w:tcBorders>
              <w:top w:val="nil"/>
              <w:left w:val="nil"/>
              <w:bottom w:val="single" w:sz="4" w:space="0" w:color="C0C0C0"/>
              <w:right w:val="single" w:sz="4" w:space="0" w:color="C0C0C0"/>
            </w:tcBorders>
            <w:shd w:val="clear" w:color="000000" w:fill="FFFFCC"/>
            <w:vAlign w:val="center"/>
            <w:hideMark/>
          </w:tcPr>
          <w:p w14:paraId="7C0BBC2F"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320" w:type="dxa"/>
            <w:tcBorders>
              <w:top w:val="nil"/>
              <w:left w:val="nil"/>
              <w:bottom w:val="single" w:sz="4" w:space="0" w:color="C0C0C0"/>
              <w:right w:val="single" w:sz="4" w:space="0" w:color="C0C0C0"/>
            </w:tcBorders>
            <w:shd w:val="clear" w:color="000000" w:fill="FFFFCC"/>
            <w:vAlign w:val="center"/>
            <w:hideMark/>
          </w:tcPr>
          <w:p w14:paraId="693F5FA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167,92</w:t>
            </w:r>
          </w:p>
        </w:tc>
        <w:tc>
          <w:tcPr>
            <w:tcW w:w="1640" w:type="dxa"/>
            <w:tcBorders>
              <w:top w:val="nil"/>
              <w:left w:val="nil"/>
              <w:bottom w:val="single" w:sz="4" w:space="0" w:color="C0C0C0"/>
              <w:right w:val="single" w:sz="4" w:space="0" w:color="C0C0C0"/>
            </w:tcBorders>
            <w:shd w:val="clear" w:color="000000" w:fill="FFFFCC"/>
            <w:vAlign w:val="center"/>
            <w:hideMark/>
          </w:tcPr>
          <w:p w14:paraId="3F46020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164,97</w:t>
            </w:r>
          </w:p>
        </w:tc>
        <w:tc>
          <w:tcPr>
            <w:tcW w:w="1700" w:type="dxa"/>
            <w:tcBorders>
              <w:top w:val="nil"/>
              <w:left w:val="nil"/>
              <w:bottom w:val="single" w:sz="4" w:space="0" w:color="C0C0C0"/>
              <w:right w:val="single" w:sz="4" w:space="0" w:color="C0C0C0"/>
            </w:tcBorders>
            <w:shd w:val="clear" w:color="000000" w:fill="FFFFCC"/>
            <w:vAlign w:val="center"/>
            <w:hideMark/>
          </w:tcPr>
          <w:p w14:paraId="7BC9B23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164,97</w:t>
            </w:r>
          </w:p>
        </w:tc>
        <w:tc>
          <w:tcPr>
            <w:tcW w:w="1600" w:type="dxa"/>
            <w:tcBorders>
              <w:top w:val="nil"/>
              <w:left w:val="nil"/>
              <w:bottom w:val="single" w:sz="4" w:space="0" w:color="C0C0C0"/>
              <w:right w:val="single" w:sz="4" w:space="0" w:color="C0C0C0"/>
            </w:tcBorders>
            <w:shd w:val="clear" w:color="000000" w:fill="FFFFCC"/>
            <w:vAlign w:val="center"/>
            <w:hideMark/>
          </w:tcPr>
          <w:p w14:paraId="03C7E89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00" w:type="dxa"/>
            <w:tcBorders>
              <w:top w:val="nil"/>
              <w:left w:val="nil"/>
              <w:bottom w:val="single" w:sz="4" w:space="0" w:color="C0C0C0"/>
              <w:right w:val="single" w:sz="4" w:space="0" w:color="C0C0C0"/>
            </w:tcBorders>
            <w:shd w:val="clear" w:color="000000" w:fill="FFFFCC"/>
            <w:vAlign w:val="center"/>
            <w:hideMark/>
          </w:tcPr>
          <w:p w14:paraId="2732AA45"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172,74</w:t>
            </w:r>
          </w:p>
        </w:tc>
        <w:tc>
          <w:tcPr>
            <w:tcW w:w="1780" w:type="dxa"/>
            <w:tcBorders>
              <w:top w:val="nil"/>
              <w:left w:val="nil"/>
              <w:bottom w:val="single" w:sz="4" w:space="0" w:color="C0C0C0"/>
              <w:right w:val="single" w:sz="4" w:space="0" w:color="C0C0C0"/>
            </w:tcBorders>
            <w:shd w:val="clear" w:color="000000" w:fill="FFFFCC"/>
            <w:vAlign w:val="center"/>
            <w:hideMark/>
          </w:tcPr>
          <w:p w14:paraId="5DBAE27F"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658FFC4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165,80</w:t>
            </w:r>
          </w:p>
        </w:tc>
        <w:tc>
          <w:tcPr>
            <w:tcW w:w="1420" w:type="dxa"/>
            <w:tcBorders>
              <w:top w:val="nil"/>
              <w:left w:val="nil"/>
              <w:bottom w:val="single" w:sz="4" w:space="0" w:color="C0C0C0"/>
              <w:right w:val="single" w:sz="4" w:space="0" w:color="C0C0C0"/>
            </w:tcBorders>
            <w:shd w:val="clear" w:color="000000" w:fill="D7EAD3"/>
            <w:vAlign w:val="center"/>
            <w:hideMark/>
          </w:tcPr>
          <w:p w14:paraId="5FCDF6F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82,90</w:t>
            </w:r>
          </w:p>
        </w:tc>
        <w:tc>
          <w:tcPr>
            <w:tcW w:w="1400" w:type="dxa"/>
            <w:tcBorders>
              <w:top w:val="nil"/>
              <w:left w:val="nil"/>
              <w:bottom w:val="single" w:sz="4" w:space="0" w:color="C0C0C0"/>
              <w:right w:val="single" w:sz="4" w:space="0" w:color="C0C0C0"/>
            </w:tcBorders>
            <w:shd w:val="clear" w:color="000000" w:fill="D7EAD3"/>
            <w:vAlign w:val="center"/>
            <w:hideMark/>
          </w:tcPr>
          <w:p w14:paraId="7B889DB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82,90</w:t>
            </w:r>
          </w:p>
        </w:tc>
        <w:tc>
          <w:tcPr>
            <w:tcW w:w="1180" w:type="dxa"/>
            <w:tcBorders>
              <w:top w:val="nil"/>
              <w:left w:val="nil"/>
              <w:bottom w:val="single" w:sz="4" w:space="0" w:color="C0C0C0"/>
              <w:right w:val="single" w:sz="4" w:space="0" w:color="C0C0C0"/>
            </w:tcBorders>
            <w:shd w:val="clear" w:color="000000" w:fill="D7EAD3"/>
            <w:vAlign w:val="center"/>
            <w:hideMark/>
          </w:tcPr>
          <w:p w14:paraId="4317B84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6,94</w:t>
            </w:r>
          </w:p>
        </w:tc>
        <w:tc>
          <w:tcPr>
            <w:tcW w:w="3940" w:type="dxa"/>
            <w:tcBorders>
              <w:top w:val="nil"/>
              <w:left w:val="nil"/>
              <w:bottom w:val="single" w:sz="4" w:space="0" w:color="C0C0C0"/>
              <w:right w:val="single" w:sz="4" w:space="0" w:color="C0C0C0"/>
            </w:tcBorders>
            <w:shd w:val="clear" w:color="000000" w:fill="FFFFCC"/>
            <w:vAlign w:val="center"/>
            <w:hideMark/>
          </w:tcPr>
          <w:p w14:paraId="0005F948" w14:textId="77777777" w:rsidR="0097039E" w:rsidRPr="0097039E" w:rsidRDefault="0097039E" w:rsidP="0097039E">
            <w:pPr>
              <w:rPr>
                <w:rFonts w:ascii="Tahoma" w:hAnsi="Tahoma" w:cs="Tahoma"/>
                <w:sz w:val="13"/>
                <w:szCs w:val="13"/>
              </w:rPr>
            </w:pPr>
            <w:r w:rsidRPr="0097039E">
              <w:rPr>
                <w:rFonts w:ascii="Tahoma" w:hAnsi="Tahoma" w:cs="Tahoma"/>
                <w:sz w:val="13"/>
                <w:szCs w:val="13"/>
              </w:rPr>
              <w:t>по плановому удельному расходу 2020-2022гг. (в соответствии с утвержденными долгосрочными параметрами регулирования тарифов)</w:t>
            </w:r>
          </w:p>
        </w:tc>
      </w:tr>
      <w:tr w:rsidR="0097039E" w:rsidRPr="0097039E" w14:paraId="074854AC" w14:textId="77777777" w:rsidTr="0097039E">
        <w:trPr>
          <w:trHeight w:val="300"/>
          <w:jc w:val="center"/>
        </w:trPr>
        <w:tc>
          <w:tcPr>
            <w:tcW w:w="580" w:type="dxa"/>
            <w:tcBorders>
              <w:top w:val="nil"/>
              <w:left w:val="nil"/>
              <w:bottom w:val="nil"/>
              <w:right w:val="nil"/>
            </w:tcBorders>
            <w:shd w:val="clear" w:color="000000" w:fill="FABF8F"/>
            <w:noWrap/>
            <w:vAlign w:val="center"/>
            <w:hideMark/>
          </w:tcPr>
          <w:p w14:paraId="20D2C448"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50C0C043"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9CA169"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3.3.2.1</w:t>
            </w:r>
          </w:p>
        </w:tc>
        <w:tc>
          <w:tcPr>
            <w:tcW w:w="4940" w:type="dxa"/>
            <w:tcBorders>
              <w:top w:val="nil"/>
              <w:left w:val="nil"/>
              <w:bottom w:val="single" w:sz="4" w:space="0" w:color="C0C0C0"/>
              <w:right w:val="single" w:sz="4" w:space="0" w:color="C0C0C0"/>
            </w:tcBorders>
            <w:shd w:val="clear" w:color="auto" w:fill="auto"/>
            <w:vAlign w:val="center"/>
            <w:hideMark/>
          </w:tcPr>
          <w:p w14:paraId="4CE8EF2B" w14:textId="77777777" w:rsidR="0097039E" w:rsidRPr="0097039E" w:rsidRDefault="0097039E" w:rsidP="0097039E">
            <w:pPr>
              <w:ind w:firstLineChars="300" w:firstLine="392"/>
              <w:rPr>
                <w:rFonts w:ascii="Tahoma" w:hAnsi="Tahoma" w:cs="Tahoma"/>
                <w:b/>
                <w:bCs/>
                <w:sz w:val="13"/>
                <w:szCs w:val="13"/>
              </w:rPr>
            </w:pPr>
            <w:r w:rsidRPr="0097039E">
              <w:rPr>
                <w:rFonts w:ascii="Tahoma" w:hAnsi="Tahoma" w:cs="Tahoma"/>
                <w:b/>
                <w:bCs/>
                <w:sz w:val="13"/>
                <w:szCs w:val="13"/>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1F2C1D0A"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A62C8F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2 584,28</w:t>
            </w:r>
          </w:p>
        </w:tc>
        <w:tc>
          <w:tcPr>
            <w:tcW w:w="1760" w:type="dxa"/>
            <w:tcBorders>
              <w:top w:val="nil"/>
              <w:left w:val="nil"/>
              <w:bottom w:val="single" w:sz="4" w:space="0" w:color="C0C0C0"/>
              <w:right w:val="single" w:sz="4" w:space="0" w:color="C0C0C0"/>
            </w:tcBorders>
            <w:shd w:val="clear" w:color="000000" w:fill="D7EAD3"/>
            <w:vAlign w:val="center"/>
            <w:hideMark/>
          </w:tcPr>
          <w:p w14:paraId="3AC5B99A"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320" w:type="dxa"/>
            <w:tcBorders>
              <w:top w:val="nil"/>
              <w:left w:val="nil"/>
              <w:bottom w:val="single" w:sz="4" w:space="0" w:color="C0C0C0"/>
              <w:right w:val="single" w:sz="4" w:space="0" w:color="C0C0C0"/>
            </w:tcBorders>
            <w:shd w:val="clear" w:color="000000" w:fill="D7EAD3"/>
            <w:vAlign w:val="center"/>
            <w:hideMark/>
          </w:tcPr>
          <w:p w14:paraId="4E6E1034"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1 175,15</w:t>
            </w:r>
          </w:p>
        </w:tc>
        <w:tc>
          <w:tcPr>
            <w:tcW w:w="1640" w:type="dxa"/>
            <w:tcBorders>
              <w:top w:val="nil"/>
              <w:left w:val="nil"/>
              <w:bottom w:val="single" w:sz="4" w:space="0" w:color="C0C0C0"/>
              <w:right w:val="single" w:sz="4" w:space="0" w:color="C0C0C0"/>
            </w:tcBorders>
            <w:shd w:val="clear" w:color="000000" w:fill="D7EAD3"/>
            <w:vAlign w:val="center"/>
            <w:hideMark/>
          </w:tcPr>
          <w:p w14:paraId="6F706AC3"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1 108,31</w:t>
            </w:r>
          </w:p>
        </w:tc>
        <w:tc>
          <w:tcPr>
            <w:tcW w:w="1700" w:type="dxa"/>
            <w:tcBorders>
              <w:top w:val="nil"/>
              <w:left w:val="nil"/>
              <w:bottom w:val="single" w:sz="4" w:space="0" w:color="C0C0C0"/>
              <w:right w:val="single" w:sz="4" w:space="0" w:color="C0C0C0"/>
            </w:tcBorders>
            <w:shd w:val="clear" w:color="000000" w:fill="D7EAD3"/>
            <w:vAlign w:val="center"/>
            <w:hideMark/>
          </w:tcPr>
          <w:p w14:paraId="46BCACC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1 151,53</w:t>
            </w:r>
          </w:p>
        </w:tc>
        <w:tc>
          <w:tcPr>
            <w:tcW w:w="1600" w:type="dxa"/>
            <w:tcBorders>
              <w:top w:val="nil"/>
              <w:left w:val="nil"/>
              <w:bottom w:val="single" w:sz="4" w:space="0" w:color="C0C0C0"/>
              <w:right w:val="single" w:sz="4" w:space="0" w:color="C0C0C0"/>
            </w:tcBorders>
            <w:shd w:val="clear" w:color="000000" w:fill="D7EAD3"/>
            <w:vAlign w:val="center"/>
            <w:hideMark/>
          </w:tcPr>
          <w:p w14:paraId="4F3E3F50"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-173,49</w:t>
            </w:r>
          </w:p>
        </w:tc>
        <w:tc>
          <w:tcPr>
            <w:tcW w:w="1700" w:type="dxa"/>
            <w:tcBorders>
              <w:top w:val="nil"/>
              <w:left w:val="nil"/>
              <w:bottom w:val="single" w:sz="4" w:space="0" w:color="C0C0C0"/>
              <w:right w:val="single" w:sz="4" w:space="0" w:color="C0C0C0"/>
            </w:tcBorders>
            <w:shd w:val="clear" w:color="000000" w:fill="D7EAD3"/>
            <w:vAlign w:val="center"/>
            <w:hideMark/>
          </w:tcPr>
          <w:p w14:paraId="220FD028"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978,04</w:t>
            </w:r>
          </w:p>
        </w:tc>
        <w:tc>
          <w:tcPr>
            <w:tcW w:w="1780" w:type="dxa"/>
            <w:tcBorders>
              <w:top w:val="nil"/>
              <w:left w:val="nil"/>
              <w:bottom w:val="single" w:sz="4" w:space="0" w:color="C0C0C0"/>
              <w:right w:val="single" w:sz="4" w:space="0" w:color="C0C0C0"/>
            </w:tcBorders>
            <w:shd w:val="clear" w:color="000000" w:fill="D7EAD3"/>
            <w:vAlign w:val="center"/>
            <w:hideMark/>
          </w:tcPr>
          <w:p w14:paraId="53B15E2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61,69</w:t>
            </w:r>
          </w:p>
        </w:tc>
        <w:tc>
          <w:tcPr>
            <w:tcW w:w="1720" w:type="dxa"/>
            <w:tcBorders>
              <w:top w:val="nil"/>
              <w:left w:val="nil"/>
              <w:bottom w:val="single" w:sz="4" w:space="0" w:color="C0C0C0"/>
              <w:right w:val="single" w:sz="4" w:space="0" w:color="C0C0C0"/>
            </w:tcBorders>
            <w:shd w:val="clear" w:color="000000" w:fill="D7EAD3"/>
            <w:vAlign w:val="center"/>
            <w:hideMark/>
          </w:tcPr>
          <w:p w14:paraId="5676E7C5"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1 213,22</w:t>
            </w:r>
          </w:p>
        </w:tc>
        <w:tc>
          <w:tcPr>
            <w:tcW w:w="1420" w:type="dxa"/>
            <w:tcBorders>
              <w:top w:val="nil"/>
              <w:left w:val="nil"/>
              <w:bottom w:val="single" w:sz="4" w:space="0" w:color="C0C0C0"/>
              <w:right w:val="single" w:sz="4" w:space="0" w:color="C0C0C0"/>
            </w:tcBorders>
            <w:shd w:val="clear" w:color="000000" w:fill="D7EAD3"/>
            <w:vAlign w:val="center"/>
            <w:hideMark/>
          </w:tcPr>
          <w:p w14:paraId="2AA66156"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606,61</w:t>
            </w:r>
          </w:p>
        </w:tc>
        <w:tc>
          <w:tcPr>
            <w:tcW w:w="1400" w:type="dxa"/>
            <w:tcBorders>
              <w:top w:val="nil"/>
              <w:left w:val="nil"/>
              <w:bottom w:val="single" w:sz="4" w:space="0" w:color="C0C0C0"/>
              <w:right w:val="single" w:sz="4" w:space="0" w:color="C0C0C0"/>
            </w:tcBorders>
            <w:shd w:val="clear" w:color="000000" w:fill="D7EAD3"/>
            <w:vAlign w:val="center"/>
            <w:hideMark/>
          </w:tcPr>
          <w:p w14:paraId="4BF0E1E1"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606,61</w:t>
            </w:r>
          </w:p>
        </w:tc>
        <w:tc>
          <w:tcPr>
            <w:tcW w:w="1180" w:type="dxa"/>
            <w:tcBorders>
              <w:top w:val="nil"/>
              <w:left w:val="nil"/>
              <w:bottom w:val="single" w:sz="4" w:space="0" w:color="C0C0C0"/>
              <w:right w:val="single" w:sz="4" w:space="0" w:color="C0C0C0"/>
            </w:tcBorders>
            <w:shd w:val="clear" w:color="000000" w:fill="D7EAD3"/>
            <w:vAlign w:val="center"/>
            <w:hideMark/>
          </w:tcPr>
          <w:p w14:paraId="73165312"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-235,18</w:t>
            </w:r>
          </w:p>
        </w:tc>
        <w:tc>
          <w:tcPr>
            <w:tcW w:w="3940" w:type="dxa"/>
            <w:tcBorders>
              <w:top w:val="nil"/>
              <w:left w:val="nil"/>
              <w:bottom w:val="single" w:sz="4" w:space="0" w:color="C0C0C0"/>
              <w:right w:val="single" w:sz="4" w:space="0" w:color="C0C0C0"/>
            </w:tcBorders>
            <w:shd w:val="clear" w:color="000000" w:fill="FFFFCC"/>
            <w:vAlign w:val="center"/>
            <w:hideMark/>
          </w:tcPr>
          <w:p w14:paraId="3A7DCDAE"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 </w:t>
            </w:r>
          </w:p>
        </w:tc>
      </w:tr>
      <w:tr w:rsidR="0097039E" w:rsidRPr="0097039E" w14:paraId="29E394C3" w14:textId="77777777" w:rsidTr="0097039E">
        <w:trPr>
          <w:trHeight w:val="1035"/>
          <w:jc w:val="center"/>
        </w:trPr>
        <w:tc>
          <w:tcPr>
            <w:tcW w:w="580" w:type="dxa"/>
            <w:tcBorders>
              <w:top w:val="nil"/>
              <w:left w:val="nil"/>
              <w:bottom w:val="nil"/>
              <w:right w:val="nil"/>
            </w:tcBorders>
            <w:shd w:val="clear" w:color="000000" w:fill="FABF8F"/>
            <w:noWrap/>
            <w:vAlign w:val="center"/>
            <w:hideMark/>
          </w:tcPr>
          <w:p w14:paraId="7CE4F065"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75E74F72"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DFB2E3"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3.3.2.1.1</w:t>
            </w:r>
          </w:p>
        </w:tc>
        <w:tc>
          <w:tcPr>
            <w:tcW w:w="4940" w:type="dxa"/>
            <w:tcBorders>
              <w:top w:val="nil"/>
              <w:left w:val="nil"/>
              <w:bottom w:val="single" w:sz="4" w:space="0" w:color="C0C0C0"/>
              <w:right w:val="single" w:sz="4" w:space="0" w:color="C0C0C0"/>
            </w:tcBorders>
            <w:shd w:val="clear" w:color="auto" w:fill="auto"/>
            <w:vAlign w:val="center"/>
            <w:hideMark/>
          </w:tcPr>
          <w:p w14:paraId="31DE8CA7" w14:textId="77777777" w:rsidR="0097039E" w:rsidRPr="0097039E" w:rsidRDefault="0097039E" w:rsidP="0097039E">
            <w:pPr>
              <w:ind w:firstLineChars="400" w:firstLine="520"/>
              <w:rPr>
                <w:rFonts w:ascii="Tahoma" w:hAnsi="Tahoma" w:cs="Tahoma"/>
                <w:sz w:val="13"/>
                <w:szCs w:val="13"/>
              </w:rPr>
            </w:pPr>
            <w:r w:rsidRPr="0097039E">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41C6A282"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руб/кВт.ч</w:t>
            </w:r>
          </w:p>
        </w:tc>
        <w:tc>
          <w:tcPr>
            <w:tcW w:w="1720" w:type="dxa"/>
            <w:tcBorders>
              <w:top w:val="nil"/>
              <w:left w:val="nil"/>
              <w:bottom w:val="single" w:sz="4" w:space="0" w:color="C0C0C0"/>
              <w:right w:val="single" w:sz="4" w:space="0" w:color="C0C0C0"/>
            </w:tcBorders>
            <w:shd w:val="clear" w:color="000000" w:fill="FFFFCC"/>
            <w:vAlign w:val="center"/>
            <w:hideMark/>
          </w:tcPr>
          <w:p w14:paraId="7C5525C5"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4,47</w:t>
            </w:r>
          </w:p>
        </w:tc>
        <w:tc>
          <w:tcPr>
            <w:tcW w:w="1760" w:type="dxa"/>
            <w:tcBorders>
              <w:top w:val="nil"/>
              <w:left w:val="nil"/>
              <w:bottom w:val="single" w:sz="4" w:space="0" w:color="C0C0C0"/>
              <w:right w:val="single" w:sz="4" w:space="0" w:color="C0C0C0"/>
            </w:tcBorders>
            <w:shd w:val="clear" w:color="000000" w:fill="FFFFCC"/>
            <w:vAlign w:val="center"/>
            <w:hideMark/>
          </w:tcPr>
          <w:p w14:paraId="699700E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320" w:type="dxa"/>
            <w:tcBorders>
              <w:top w:val="nil"/>
              <w:left w:val="nil"/>
              <w:bottom w:val="single" w:sz="4" w:space="0" w:color="C0C0C0"/>
              <w:right w:val="single" w:sz="4" w:space="0" w:color="C0C0C0"/>
            </w:tcBorders>
            <w:shd w:val="clear" w:color="000000" w:fill="FFFFCC"/>
            <w:vAlign w:val="center"/>
            <w:hideMark/>
          </w:tcPr>
          <w:p w14:paraId="6109C3E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4,14</w:t>
            </w:r>
          </w:p>
        </w:tc>
        <w:tc>
          <w:tcPr>
            <w:tcW w:w="1640" w:type="dxa"/>
            <w:tcBorders>
              <w:top w:val="nil"/>
              <w:left w:val="nil"/>
              <w:bottom w:val="single" w:sz="4" w:space="0" w:color="C0C0C0"/>
              <w:right w:val="single" w:sz="4" w:space="0" w:color="C0C0C0"/>
            </w:tcBorders>
            <w:shd w:val="clear" w:color="000000" w:fill="FFFFCC"/>
            <w:vAlign w:val="center"/>
            <w:hideMark/>
          </w:tcPr>
          <w:p w14:paraId="4EAE558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4,08</w:t>
            </w:r>
          </w:p>
        </w:tc>
        <w:tc>
          <w:tcPr>
            <w:tcW w:w="1700" w:type="dxa"/>
            <w:tcBorders>
              <w:top w:val="nil"/>
              <w:left w:val="nil"/>
              <w:bottom w:val="single" w:sz="4" w:space="0" w:color="C0C0C0"/>
              <w:right w:val="single" w:sz="4" w:space="0" w:color="C0C0C0"/>
            </w:tcBorders>
            <w:shd w:val="clear" w:color="000000" w:fill="FFFFCC"/>
            <w:vAlign w:val="center"/>
            <w:hideMark/>
          </w:tcPr>
          <w:p w14:paraId="1114149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4,24</w:t>
            </w:r>
          </w:p>
        </w:tc>
        <w:tc>
          <w:tcPr>
            <w:tcW w:w="1600" w:type="dxa"/>
            <w:tcBorders>
              <w:top w:val="nil"/>
              <w:left w:val="nil"/>
              <w:bottom w:val="single" w:sz="4" w:space="0" w:color="C0C0C0"/>
              <w:right w:val="single" w:sz="4" w:space="0" w:color="C0C0C0"/>
            </w:tcBorders>
            <w:shd w:val="clear" w:color="000000" w:fill="FFFFCC"/>
            <w:vAlign w:val="center"/>
            <w:hideMark/>
          </w:tcPr>
          <w:p w14:paraId="4A673BC0"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00" w:type="dxa"/>
            <w:tcBorders>
              <w:top w:val="nil"/>
              <w:left w:val="nil"/>
              <w:bottom w:val="single" w:sz="4" w:space="0" w:color="C0C0C0"/>
              <w:right w:val="single" w:sz="4" w:space="0" w:color="C0C0C0"/>
            </w:tcBorders>
            <w:shd w:val="clear" w:color="000000" w:fill="FFFFCC"/>
            <w:vAlign w:val="center"/>
            <w:hideMark/>
          </w:tcPr>
          <w:p w14:paraId="756C0C7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4,76</w:t>
            </w:r>
          </w:p>
        </w:tc>
        <w:tc>
          <w:tcPr>
            <w:tcW w:w="1780" w:type="dxa"/>
            <w:tcBorders>
              <w:top w:val="nil"/>
              <w:left w:val="nil"/>
              <w:bottom w:val="single" w:sz="4" w:space="0" w:color="C0C0C0"/>
              <w:right w:val="single" w:sz="4" w:space="0" w:color="C0C0C0"/>
            </w:tcBorders>
            <w:shd w:val="clear" w:color="000000" w:fill="FFFFCC"/>
            <w:vAlign w:val="center"/>
            <w:hideMark/>
          </w:tcPr>
          <w:p w14:paraId="4D280C2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1466E7A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4,45</w:t>
            </w:r>
          </w:p>
        </w:tc>
        <w:tc>
          <w:tcPr>
            <w:tcW w:w="1420" w:type="dxa"/>
            <w:tcBorders>
              <w:top w:val="nil"/>
              <w:left w:val="nil"/>
              <w:bottom w:val="single" w:sz="4" w:space="0" w:color="C0C0C0"/>
              <w:right w:val="single" w:sz="4" w:space="0" w:color="C0C0C0"/>
            </w:tcBorders>
            <w:shd w:val="clear" w:color="000000" w:fill="D7EAD3"/>
            <w:vAlign w:val="center"/>
            <w:hideMark/>
          </w:tcPr>
          <w:p w14:paraId="4AD1769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4,45</w:t>
            </w:r>
          </w:p>
        </w:tc>
        <w:tc>
          <w:tcPr>
            <w:tcW w:w="1400" w:type="dxa"/>
            <w:tcBorders>
              <w:top w:val="nil"/>
              <w:left w:val="nil"/>
              <w:bottom w:val="single" w:sz="4" w:space="0" w:color="C0C0C0"/>
              <w:right w:val="single" w:sz="4" w:space="0" w:color="C0C0C0"/>
            </w:tcBorders>
            <w:shd w:val="clear" w:color="000000" w:fill="D7EAD3"/>
            <w:vAlign w:val="center"/>
            <w:hideMark/>
          </w:tcPr>
          <w:p w14:paraId="60C03E6C"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4,45</w:t>
            </w:r>
          </w:p>
        </w:tc>
        <w:tc>
          <w:tcPr>
            <w:tcW w:w="1180" w:type="dxa"/>
            <w:tcBorders>
              <w:top w:val="nil"/>
              <w:left w:val="nil"/>
              <w:bottom w:val="single" w:sz="4" w:space="0" w:color="C0C0C0"/>
              <w:right w:val="single" w:sz="4" w:space="0" w:color="C0C0C0"/>
            </w:tcBorders>
            <w:shd w:val="clear" w:color="000000" w:fill="D7EAD3"/>
            <w:vAlign w:val="center"/>
            <w:hideMark/>
          </w:tcPr>
          <w:p w14:paraId="4A27A9D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0,32</w:t>
            </w:r>
          </w:p>
        </w:tc>
        <w:tc>
          <w:tcPr>
            <w:tcW w:w="3940" w:type="dxa"/>
            <w:tcBorders>
              <w:top w:val="nil"/>
              <w:left w:val="nil"/>
              <w:bottom w:val="single" w:sz="4" w:space="0" w:color="C0C0C0"/>
              <w:right w:val="single" w:sz="4" w:space="0" w:color="C0C0C0"/>
            </w:tcBorders>
            <w:shd w:val="clear" w:color="000000" w:fill="FFFFCC"/>
            <w:vAlign w:val="center"/>
            <w:hideMark/>
          </w:tcPr>
          <w:p w14:paraId="6EAACF67" w14:textId="77777777" w:rsidR="0097039E" w:rsidRPr="0097039E" w:rsidRDefault="0097039E" w:rsidP="0097039E">
            <w:pPr>
              <w:rPr>
                <w:rFonts w:ascii="Tahoma" w:hAnsi="Tahoma" w:cs="Tahoma"/>
                <w:sz w:val="13"/>
                <w:szCs w:val="13"/>
              </w:rPr>
            </w:pPr>
            <w:r w:rsidRPr="0097039E">
              <w:rPr>
                <w:rFonts w:ascii="Tahoma" w:hAnsi="Tahoma" w:cs="Tahoma"/>
                <w:sz w:val="13"/>
                <w:szCs w:val="13"/>
              </w:rPr>
              <w:t xml:space="preserve">по фактическому средневзвешенному тарифу 2019 года (4,1430 руб./кВт.ч.) с применением ИЦП Минэкономразвития РФ 103,2% на 2020 год и 104% на 2021 год </w:t>
            </w:r>
          </w:p>
        </w:tc>
      </w:tr>
      <w:tr w:rsidR="0097039E" w:rsidRPr="0097039E" w14:paraId="635A83F8" w14:textId="77777777" w:rsidTr="0097039E">
        <w:trPr>
          <w:trHeight w:val="960"/>
          <w:jc w:val="center"/>
        </w:trPr>
        <w:tc>
          <w:tcPr>
            <w:tcW w:w="580" w:type="dxa"/>
            <w:tcBorders>
              <w:top w:val="nil"/>
              <w:left w:val="nil"/>
              <w:bottom w:val="nil"/>
              <w:right w:val="nil"/>
            </w:tcBorders>
            <w:shd w:val="clear" w:color="000000" w:fill="FABF8F"/>
            <w:noWrap/>
            <w:vAlign w:val="center"/>
            <w:hideMark/>
          </w:tcPr>
          <w:p w14:paraId="1ACEB783"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0762D8B0"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1F7EF9"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3.3.2.1.2</w:t>
            </w:r>
          </w:p>
        </w:tc>
        <w:tc>
          <w:tcPr>
            <w:tcW w:w="4940" w:type="dxa"/>
            <w:tcBorders>
              <w:top w:val="nil"/>
              <w:left w:val="nil"/>
              <w:bottom w:val="single" w:sz="4" w:space="0" w:color="C0C0C0"/>
              <w:right w:val="single" w:sz="4" w:space="0" w:color="C0C0C0"/>
            </w:tcBorders>
            <w:shd w:val="clear" w:color="auto" w:fill="auto"/>
            <w:vAlign w:val="center"/>
            <w:hideMark/>
          </w:tcPr>
          <w:p w14:paraId="315708A6" w14:textId="77777777" w:rsidR="0097039E" w:rsidRPr="0097039E" w:rsidRDefault="0097039E" w:rsidP="0097039E">
            <w:pPr>
              <w:ind w:firstLineChars="400" w:firstLine="520"/>
              <w:rPr>
                <w:rFonts w:ascii="Tahoma" w:hAnsi="Tahoma" w:cs="Tahoma"/>
                <w:sz w:val="13"/>
                <w:szCs w:val="13"/>
              </w:rPr>
            </w:pPr>
            <w:r w:rsidRPr="0097039E">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72F39B3F"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тыс кВт.ч</w:t>
            </w:r>
          </w:p>
        </w:tc>
        <w:tc>
          <w:tcPr>
            <w:tcW w:w="1720" w:type="dxa"/>
            <w:tcBorders>
              <w:top w:val="nil"/>
              <w:left w:val="nil"/>
              <w:bottom w:val="single" w:sz="4" w:space="0" w:color="C0C0C0"/>
              <w:right w:val="single" w:sz="4" w:space="0" w:color="C0C0C0"/>
            </w:tcBorders>
            <w:shd w:val="clear" w:color="000000" w:fill="FFFFCC"/>
            <w:vAlign w:val="center"/>
            <w:hideMark/>
          </w:tcPr>
          <w:p w14:paraId="0697C30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577,80</w:t>
            </w:r>
          </w:p>
        </w:tc>
        <w:tc>
          <w:tcPr>
            <w:tcW w:w="1760" w:type="dxa"/>
            <w:tcBorders>
              <w:top w:val="nil"/>
              <w:left w:val="nil"/>
              <w:bottom w:val="single" w:sz="4" w:space="0" w:color="C0C0C0"/>
              <w:right w:val="single" w:sz="4" w:space="0" w:color="C0C0C0"/>
            </w:tcBorders>
            <w:shd w:val="clear" w:color="000000" w:fill="FFFFCC"/>
            <w:vAlign w:val="center"/>
            <w:hideMark/>
          </w:tcPr>
          <w:p w14:paraId="07211F2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320" w:type="dxa"/>
            <w:tcBorders>
              <w:top w:val="nil"/>
              <w:left w:val="nil"/>
              <w:bottom w:val="single" w:sz="4" w:space="0" w:color="C0C0C0"/>
              <w:right w:val="single" w:sz="4" w:space="0" w:color="C0C0C0"/>
            </w:tcBorders>
            <w:shd w:val="clear" w:color="000000" w:fill="FFFFCC"/>
            <w:vAlign w:val="center"/>
            <w:hideMark/>
          </w:tcPr>
          <w:p w14:paraId="1CB43B6A"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284,02</w:t>
            </w:r>
          </w:p>
        </w:tc>
        <w:tc>
          <w:tcPr>
            <w:tcW w:w="1640" w:type="dxa"/>
            <w:tcBorders>
              <w:top w:val="nil"/>
              <w:left w:val="nil"/>
              <w:bottom w:val="single" w:sz="4" w:space="0" w:color="C0C0C0"/>
              <w:right w:val="single" w:sz="4" w:space="0" w:color="C0C0C0"/>
            </w:tcBorders>
            <w:shd w:val="clear" w:color="000000" w:fill="FFFFCC"/>
            <w:vAlign w:val="center"/>
            <w:hideMark/>
          </w:tcPr>
          <w:p w14:paraId="4957FFB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271,47</w:t>
            </w:r>
          </w:p>
        </w:tc>
        <w:tc>
          <w:tcPr>
            <w:tcW w:w="1700" w:type="dxa"/>
            <w:tcBorders>
              <w:top w:val="nil"/>
              <w:left w:val="nil"/>
              <w:bottom w:val="single" w:sz="4" w:space="0" w:color="C0C0C0"/>
              <w:right w:val="single" w:sz="4" w:space="0" w:color="C0C0C0"/>
            </w:tcBorders>
            <w:shd w:val="clear" w:color="000000" w:fill="FFFFCC"/>
            <w:vAlign w:val="center"/>
            <w:hideMark/>
          </w:tcPr>
          <w:p w14:paraId="4FFAD245"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271,47</w:t>
            </w:r>
          </w:p>
        </w:tc>
        <w:tc>
          <w:tcPr>
            <w:tcW w:w="1600" w:type="dxa"/>
            <w:tcBorders>
              <w:top w:val="nil"/>
              <w:left w:val="nil"/>
              <w:bottom w:val="single" w:sz="4" w:space="0" w:color="C0C0C0"/>
              <w:right w:val="single" w:sz="4" w:space="0" w:color="C0C0C0"/>
            </w:tcBorders>
            <w:shd w:val="clear" w:color="000000" w:fill="FFFFCC"/>
            <w:vAlign w:val="center"/>
            <w:hideMark/>
          </w:tcPr>
          <w:p w14:paraId="64618E6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00" w:type="dxa"/>
            <w:tcBorders>
              <w:top w:val="nil"/>
              <w:left w:val="nil"/>
              <w:bottom w:val="single" w:sz="4" w:space="0" w:color="C0C0C0"/>
              <w:right w:val="single" w:sz="4" w:space="0" w:color="C0C0C0"/>
            </w:tcBorders>
            <w:shd w:val="clear" w:color="000000" w:fill="FFFFCC"/>
            <w:vAlign w:val="center"/>
            <w:hideMark/>
          </w:tcPr>
          <w:p w14:paraId="0DA04655"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205,26</w:t>
            </w:r>
          </w:p>
        </w:tc>
        <w:tc>
          <w:tcPr>
            <w:tcW w:w="1780" w:type="dxa"/>
            <w:tcBorders>
              <w:top w:val="nil"/>
              <w:left w:val="nil"/>
              <w:bottom w:val="single" w:sz="4" w:space="0" w:color="C0C0C0"/>
              <w:right w:val="single" w:sz="4" w:space="0" w:color="C0C0C0"/>
            </w:tcBorders>
            <w:shd w:val="clear" w:color="000000" w:fill="FFFFCC"/>
            <w:vAlign w:val="center"/>
            <w:hideMark/>
          </w:tcPr>
          <w:p w14:paraId="58B6E09A"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7AD356D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272,84</w:t>
            </w:r>
          </w:p>
        </w:tc>
        <w:tc>
          <w:tcPr>
            <w:tcW w:w="1420" w:type="dxa"/>
            <w:tcBorders>
              <w:top w:val="nil"/>
              <w:left w:val="nil"/>
              <w:bottom w:val="single" w:sz="4" w:space="0" w:color="C0C0C0"/>
              <w:right w:val="single" w:sz="4" w:space="0" w:color="C0C0C0"/>
            </w:tcBorders>
            <w:shd w:val="clear" w:color="000000" w:fill="D7EAD3"/>
            <w:vAlign w:val="center"/>
            <w:hideMark/>
          </w:tcPr>
          <w:p w14:paraId="18B7BA0C"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136,42</w:t>
            </w:r>
          </w:p>
        </w:tc>
        <w:tc>
          <w:tcPr>
            <w:tcW w:w="1400" w:type="dxa"/>
            <w:tcBorders>
              <w:top w:val="nil"/>
              <w:left w:val="nil"/>
              <w:bottom w:val="single" w:sz="4" w:space="0" w:color="C0C0C0"/>
              <w:right w:val="single" w:sz="4" w:space="0" w:color="C0C0C0"/>
            </w:tcBorders>
            <w:shd w:val="clear" w:color="000000" w:fill="D7EAD3"/>
            <w:vAlign w:val="center"/>
            <w:hideMark/>
          </w:tcPr>
          <w:p w14:paraId="5B69118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136,42</w:t>
            </w:r>
          </w:p>
        </w:tc>
        <w:tc>
          <w:tcPr>
            <w:tcW w:w="1180" w:type="dxa"/>
            <w:tcBorders>
              <w:top w:val="nil"/>
              <w:left w:val="nil"/>
              <w:bottom w:val="single" w:sz="4" w:space="0" w:color="C0C0C0"/>
              <w:right w:val="single" w:sz="4" w:space="0" w:color="C0C0C0"/>
            </w:tcBorders>
            <w:shd w:val="clear" w:color="000000" w:fill="D7EAD3"/>
            <w:vAlign w:val="center"/>
            <w:hideMark/>
          </w:tcPr>
          <w:p w14:paraId="68D290E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-67,58</w:t>
            </w:r>
          </w:p>
        </w:tc>
        <w:tc>
          <w:tcPr>
            <w:tcW w:w="3940" w:type="dxa"/>
            <w:tcBorders>
              <w:top w:val="nil"/>
              <w:left w:val="nil"/>
              <w:bottom w:val="single" w:sz="4" w:space="0" w:color="C0C0C0"/>
              <w:right w:val="single" w:sz="4" w:space="0" w:color="C0C0C0"/>
            </w:tcBorders>
            <w:shd w:val="clear" w:color="000000" w:fill="FFFFCC"/>
            <w:vAlign w:val="center"/>
            <w:hideMark/>
          </w:tcPr>
          <w:p w14:paraId="710EE455" w14:textId="77777777" w:rsidR="0097039E" w:rsidRPr="0097039E" w:rsidRDefault="0097039E" w:rsidP="0097039E">
            <w:pPr>
              <w:rPr>
                <w:rFonts w:ascii="Tahoma" w:hAnsi="Tahoma" w:cs="Tahoma"/>
                <w:sz w:val="13"/>
                <w:szCs w:val="13"/>
              </w:rPr>
            </w:pPr>
            <w:r w:rsidRPr="0097039E">
              <w:rPr>
                <w:rFonts w:ascii="Tahoma" w:hAnsi="Tahoma" w:cs="Tahoma"/>
                <w:sz w:val="13"/>
                <w:szCs w:val="13"/>
              </w:rPr>
              <w:t>по плановому удельному расходу 2020-2022гг. (в соответствии с утвержденными долгосрочными параметрами регулирования тарифов)</w:t>
            </w:r>
          </w:p>
        </w:tc>
      </w:tr>
      <w:tr w:rsidR="0097039E" w:rsidRPr="0097039E" w14:paraId="7FC2BE3C" w14:textId="77777777" w:rsidTr="0097039E">
        <w:trPr>
          <w:trHeight w:val="465"/>
          <w:jc w:val="center"/>
        </w:trPr>
        <w:tc>
          <w:tcPr>
            <w:tcW w:w="580" w:type="dxa"/>
            <w:tcBorders>
              <w:top w:val="nil"/>
              <w:left w:val="nil"/>
              <w:bottom w:val="nil"/>
              <w:right w:val="nil"/>
            </w:tcBorders>
            <w:shd w:val="clear" w:color="000000" w:fill="FABF8F"/>
            <w:noWrap/>
            <w:vAlign w:val="center"/>
            <w:hideMark/>
          </w:tcPr>
          <w:p w14:paraId="22859AEF"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7A95947E"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6EA586"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3.3.3.1</w:t>
            </w:r>
          </w:p>
        </w:tc>
        <w:tc>
          <w:tcPr>
            <w:tcW w:w="4940" w:type="dxa"/>
            <w:tcBorders>
              <w:top w:val="nil"/>
              <w:left w:val="nil"/>
              <w:bottom w:val="single" w:sz="4" w:space="0" w:color="C0C0C0"/>
              <w:right w:val="single" w:sz="4" w:space="0" w:color="C0C0C0"/>
            </w:tcBorders>
            <w:shd w:val="clear" w:color="auto" w:fill="auto"/>
            <w:vAlign w:val="center"/>
            <w:hideMark/>
          </w:tcPr>
          <w:p w14:paraId="4AD0FA58" w14:textId="77777777" w:rsidR="0097039E" w:rsidRPr="0097039E" w:rsidRDefault="0097039E" w:rsidP="0097039E">
            <w:pPr>
              <w:ind w:firstLineChars="300" w:firstLine="392"/>
              <w:rPr>
                <w:rFonts w:ascii="Tahoma" w:hAnsi="Tahoma" w:cs="Tahoma"/>
                <w:b/>
                <w:bCs/>
                <w:sz w:val="13"/>
                <w:szCs w:val="13"/>
              </w:rPr>
            </w:pPr>
            <w:r w:rsidRPr="0097039E">
              <w:rPr>
                <w:rFonts w:ascii="Tahoma" w:hAnsi="Tahoma" w:cs="Tahoma"/>
                <w:b/>
                <w:bCs/>
                <w:sz w:val="13"/>
                <w:szCs w:val="13"/>
              </w:rPr>
              <w:t>Энергия без разбивки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4E20D4B0"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C8C5228"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0E38A9CB"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1 619,00</w:t>
            </w:r>
          </w:p>
        </w:tc>
        <w:tc>
          <w:tcPr>
            <w:tcW w:w="1320" w:type="dxa"/>
            <w:tcBorders>
              <w:top w:val="nil"/>
              <w:left w:val="nil"/>
              <w:bottom w:val="single" w:sz="4" w:space="0" w:color="C0C0C0"/>
              <w:right w:val="single" w:sz="4" w:space="0" w:color="C0C0C0"/>
            </w:tcBorders>
            <w:shd w:val="clear" w:color="000000" w:fill="D7EAD3"/>
            <w:vAlign w:val="center"/>
            <w:hideMark/>
          </w:tcPr>
          <w:p w14:paraId="2ED67B62"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640" w:type="dxa"/>
            <w:tcBorders>
              <w:top w:val="nil"/>
              <w:left w:val="nil"/>
              <w:bottom w:val="single" w:sz="4" w:space="0" w:color="C0C0C0"/>
              <w:right w:val="single" w:sz="4" w:space="0" w:color="C0C0C0"/>
            </w:tcBorders>
            <w:shd w:val="clear" w:color="000000" w:fill="D7EAD3"/>
            <w:vAlign w:val="center"/>
            <w:hideMark/>
          </w:tcPr>
          <w:p w14:paraId="75481FA3"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6AF2A387"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797860DC"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1A28CAA4"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29F2ACA7"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5DD6498C"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00D0799F"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58D6829B"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385D56D7"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3940" w:type="dxa"/>
            <w:tcBorders>
              <w:top w:val="nil"/>
              <w:left w:val="nil"/>
              <w:bottom w:val="single" w:sz="4" w:space="0" w:color="C0C0C0"/>
              <w:right w:val="single" w:sz="4" w:space="0" w:color="C0C0C0"/>
            </w:tcBorders>
            <w:shd w:val="clear" w:color="000000" w:fill="FFFFCC"/>
            <w:vAlign w:val="center"/>
            <w:hideMark/>
          </w:tcPr>
          <w:p w14:paraId="6FD955F0"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 </w:t>
            </w:r>
          </w:p>
        </w:tc>
      </w:tr>
      <w:tr w:rsidR="0097039E" w:rsidRPr="0097039E" w14:paraId="08EF7803" w14:textId="77777777" w:rsidTr="0097039E">
        <w:trPr>
          <w:trHeight w:val="300"/>
          <w:jc w:val="center"/>
        </w:trPr>
        <w:tc>
          <w:tcPr>
            <w:tcW w:w="580" w:type="dxa"/>
            <w:tcBorders>
              <w:top w:val="nil"/>
              <w:left w:val="nil"/>
              <w:bottom w:val="nil"/>
              <w:right w:val="nil"/>
            </w:tcBorders>
            <w:shd w:val="clear" w:color="000000" w:fill="FABF8F"/>
            <w:noWrap/>
            <w:vAlign w:val="center"/>
            <w:hideMark/>
          </w:tcPr>
          <w:p w14:paraId="6D091348"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1035AB5E"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5FBF283"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3.3.3.1.1</w:t>
            </w:r>
          </w:p>
        </w:tc>
        <w:tc>
          <w:tcPr>
            <w:tcW w:w="4940" w:type="dxa"/>
            <w:tcBorders>
              <w:top w:val="nil"/>
              <w:left w:val="nil"/>
              <w:bottom w:val="single" w:sz="4" w:space="0" w:color="C0C0C0"/>
              <w:right w:val="single" w:sz="4" w:space="0" w:color="C0C0C0"/>
            </w:tcBorders>
            <w:shd w:val="clear" w:color="auto" w:fill="auto"/>
            <w:vAlign w:val="center"/>
            <w:hideMark/>
          </w:tcPr>
          <w:p w14:paraId="5D9382B9" w14:textId="77777777" w:rsidR="0097039E" w:rsidRPr="0097039E" w:rsidRDefault="0097039E" w:rsidP="0097039E">
            <w:pPr>
              <w:ind w:firstLineChars="400" w:firstLine="520"/>
              <w:rPr>
                <w:rFonts w:ascii="Tahoma" w:hAnsi="Tahoma" w:cs="Tahoma"/>
                <w:sz w:val="13"/>
                <w:szCs w:val="13"/>
              </w:rPr>
            </w:pPr>
            <w:r w:rsidRPr="0097039E">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F0AEC36"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руб/кВт.ч</w:t>
            </w:r>
          </w:p>
        </w:tc>
        <w:tc>
          <w:tcPr>
            <w:tcW w:w="1720" w:type="dxa"/>
            <w:tcBorders>
              <w:top w:val="nil"/>
              <w:left w:val="nil"/>
              <w:bottom w:val="single" w:sz="4" w:space="0" w:color="C0C0C0"/>
              <w:right w:val="single" w:sz="4" w:space="0" w:color="C0C0C0"/>
            </w:tcBorders>
            <w:shd w:val="clear" w:color="000000" w:fill="FFFFCC"/>
            <w:vAlign w:val="center"/>
            <w:hideMark/>
          </w:tcPr>
          <w:p w14:paraId="6114E13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60" w:type="dxa"/>
            <w:tcBorders>
              <w:top w:val="nil"/>
              <w:left w:val="nil"/>
              <w:bottom w:val="single" w:sz="4" w:space="0" w:color="C0C0C0"/>
              <w:right w:val="single" w:sz="4" w:space="0" w:color="C0C0C0"/>
            </w:tcBorders>
            <w:shd w:val="clear" w:color="000000" w:fill="FFFFCC"/>
            <w:vAlign w:val="center"/>
            <w:hideMark/>
          </w:tcPr>
          <w:p w14:paraId="791179F5"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4,38</w:t>
            </w:r>
          </w:p>
        </w:tc>
        <w:tc>
          <w:tcPr>
            <w:tcW w:w="1320" w:type="dxa"/>
            <w:tcBorders>
              <w:top w:val="nil"/>
              <w:left w:val="nil"/>
              <w:bottom w:val="single" w:sz="4" w:space="0" w:color="C0C0C0"/>
              <w:right w:val="single" w:sz="4" w:space="0" w:color="C0C0C0"/>
            </w:tcBorders>
            <w:shd w:val="clear" w:color="000000" w:fill="FFFFCC"/>
            <w:vAlign w:val="center"/>
            <w:hideMark/>
          </w:tcPr>
          <w:p w14:paraId="2E80B0E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640" w:type="dxa"/>
            <w:tcBorders>
              <w:top w:val="nil"/>
              <w:left w:val="nil"/>
              <w:bottom w:val="single" w:sz="4" w:space="0" w:color="C0C0C0"/>
              <w:right w:val="single" w:sz="4" w:space="0" w:color="C0C0C0"/>
            </w:tcBorders>
            <w:shd w:val="clear" w:color="000000" w:fill="FFFFCC"/>
            <w:vAlign w:val="center"/>
            <w:hideMark/>
          </w:tcPr>
          <w:p w14:paraId="1A1056E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00" w:type="dxa"/>
            <w:tcBorders>
              <w:top w:val="nil"/>
              <w:left w:val="nil"/>
              <w:bottom w:val="single" w:sz="4" w:space="0" w:color="C0C0C0"/>
              <w:right w:val="single" w:sz="4" w:space="0" w:color="C0C0C0"/>
            </w:tcBorders>
            <w:shd w:val="clear" w:color="000000" w:fill="FFFFCC"/>
            <w:vAlign w:val="center"/>
            <w:hideMark/>
          </w:tcPr>
          <w:p w14:paraId="7FE3B25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5D3D9131"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00" w:type="dxa"/>
            <w:tcBorders>
              <w:top w:val="nil"/>
              <w:left w:val="nil"/>
              <w:bottom w:val="single" w:sz="4" w:space="0" w:color="C0C0C0"/>
              <w:right w:val="single" w:sz="4" w:space="0" w:color="C0C0C0"/>
            </w:tcBorders>
            <w:shd w:val="clear" w:color="000000" w:fill="FFFFCC"/>
            <w:vAlign w:val="center"/>
            <w:hideMark/>
          </w:tcPr>
          <w:p w14:paraId="1DF7D9B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86753C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3F0622D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D7EAD3"/>
            <w:vAlign w:val="center"/>
            <w:hideMark/>
          </w:tcPr>
          <w:p w14:paraId="6974076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234D883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70704301"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3940" w:type="dxa"/>
            <w:tcBorders>
              <w:top w:val="nil"/>
              <w:left w:val="nil"/>
              <w:bottom w:val="single" w:sz="4" w:space="0" w:color="C0C0C0"/>
              <w:right w:val="single" w:sz="4" w:space="0" w:color="C0C0C0"/>
            </w:tcBorders>
            <w:shd w:val="clear" w:color="000000" w:fill="FFFFCC"/>
            <w:vAlign w:val="center"/>
            <w:hideMark/>
          </w:tcPr>
          <w:p w14:paraId="1DC77C12"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r>
      <w:tr w:rsidR="0097039E" w:rsidRPr="0097039E" w14:paraId="5D43C4A6" w14:textId="77777777" w:rsidTr="0097039E">
        <w:trPr>
          <w:trHeight w:val="300"/>
          <w:jc w:val="center"/>
        </w:trPr>
        <w:tc>
          <w:tcPr>
            <w:tcW w:w="580" w:type="dxa"/>
            <w:tcBorders>
              <w:top w:val="nil"/>
              <w:left w:val="nil"/>
              <w:bottom w:val="nil"/>
              <w:right w:val="nil"/>
            </w:tcBorders>
            <w:shd w:val="clear" w:color="000000" w:fill="FABF8F"/>
            <w:noWrap/>
            <w:vAlign w:val="center"/>
            <w:hideMark/>
          </w:tcPr>
          <w:p w14:paraId="65DBCAC7"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3BFF1D45"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12A5E6"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3.3.3.1.2</w:t>
            </w:r>
          </w:p>
        </w:tc>
        <w:tc>
          <w:tcPr>
            <w:tcW w:w="4940" w:type="dxa"/>
            <w:tcBorders>
              <w:top w:val="nil"/>
              <w:left w:val="nil"/>
              <w:bottom w:val="single" w:sz="4" w:space="0" w:color="C0C0C0"/>
              <w:right w:val="single" w:sz="4" w:space="0" w:color="C0C0C0"/>
            </w:tcBorders>
            <w:shd w:val="clear" w:color="auto" w:fill="auto"/>
            <w:vAlign w:val="center"/>
            <w:hideMark/>
          </w:tcPr>
          <w:p w14:paraId="77734D7B" w14:textId="77777777" w:rsidR="0097039E" w:rsidRPr="0097039E" w:rsidRDefault="0097039E" w:rsidP="0097039E">
            <w:pPr>
              <w:ind w:firstLineChars="400" w:firstLine="520"/>
              <w:rPr>
                <w:rFonts w:ascii="Tahoma" w:hAnsi="Tahoma" w:cs="Tahoma"/>
                <w:sz w:val="13"/>
                <w:szCs w:val="13"/>
              </w:rPr>
            </w:pPr>
            <w:r w:rsidRPr="0097039E">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1D705B3A"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тыс кВт.ч</w:t>
            </w:r>
          </w:p>
        </w:tc>
        <w:tc>
          <w:tcPr>
            <w:tcW w:w="1720" w:type="dxa"/>
            <w:tcBorders>
              <w:top w:val="nil"/>
              <w:left w:val="nil"/>
              <w:bottom w:val="single" w:sz="4" w:space="0" w:color="C0C0C0"/>
              <w:right w:val="single" w:sz="4" w:space="0" w:color="C0C0C0"/>
            </w:tcBorders>
            <w:shd w:val="clear" w:color="000000" w:fill="FFFFCC"/>
            <w:vAlign w:val="center"/>
            <w:hideMark/>
          </w:tcPr>
          <w:p w14:paraId="7A68772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60" w:type="dxa"/>
            <w:tcBorders>
              <w:top w:val="nil"/>
              <w:left w:val="nil"/>
              <w:bottom w:val="single" w:sz="4" w:space="0" w:color="C0C0C0"/>
              <w:right w:val="single" w:sz="4" w:space="0" w:color="C0C0C0"/>
            </w:tcBorders>
            <w:shd w:val="clear" w:color="000000" w:fill="FFFFCC"/>
            <w:vAlign w:val="center"/>
            <w:hideMark/>
          </w:tcPr>
          <w:p w14:paraId="14AF8D5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369,45</w:t>
            </w:r>
          </w:p>
        </w:tc>
        <w:tc>
          <w:tcPr>
            <w:tcW w:w="1320" w:type="dxa"/>
            <w:tcBorders>
              <w:top w:val="nil"/>
              <w:left w:val="nil"/>
              <w:bottom w:val="single" w:sz="4" w:space="0" w:color="C0C0C0"/>
              <w:right w:val="single" w:sz="4" w:space="0" w:color="C0C0C0"/>
            </w:tcBorders>
            <w:shd w:val="clear" w:color="000000" w:fill="FFFFCC"/>
            <w:vAlign w:val="center"/>
            <w:hideMark/>
          </w:tcPr>
          <w:p w14:paraId="2DCD7CB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640" w:type="dxa"/>
            <w:tcBorders>
              <w:top w:val="nil"/>
              <w:left w:val="nil"/>
              <w:bottom w:val="single" w:sz="4" w:space="0" w:color="C0C0C0"/>
              <w:right w:val="single" w:sz="4" w:space="0" w:color="C0C0C0"/>
            </w:tcBorders>
            <w:shd w:val="clear" w:color="000000" w:fill="FFFFCC"/>
            <w:vAlign w:val="center"/>
            <w:hideMark/>
          </w:tcPr>
          <w:p w14:paraId="3F35A6CF"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00" w:type="dxa"/>
            <w:tcBorders>
              <w:top w:val="nil"/>
              <w:left w:val="nil"/>
              <w:bottom w:val="single" w:sz="4" w:space="0" w:color="C0C0C0"/>
              <w:right w:val="single" w:sz="4" w:space="0" w:color="C0C0C0"/>
            </w:tcBorders>
            <w:shd w:val="clear" w:color="000000" w:fill="FFFFCC"/>
            <w:vAlign w:val="center"/>
            <w:hideMark/>
          </w:tcPr>
          <w:p w14:paraId="084D2D7E"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13D6E98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00" w:type="dxa"/>
            <w:tcBorders>
              <w:top w:val="nil"/>
              <w:left w:val="nil"/>
              <w:bottom w:val="single" w:sz="4" w:space="0" w:color="C0C0C0"/>
              <w:right w:val="single" w:sz="4" w:space="0" w:color="C0C0C0"/>
            </w:tcBorders>
            <w:shd w:val="clear" w:color="000000" w:fill="FFFFCC"/>
            <w:vAlign w:val="center"/>
            <w:hideMark/>
          </w:tcPr>
          <w:p w14:paraId="36C9C71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75E6CE0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FFFFCC"/>
            <w:vAlign w:val="center"/>
            <w:hideMark/>
          </w:tcPr>
          <w:p w14:paraId="327A261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420" w:type="dxa"/>
            <w:tcBorders>
              <w:top w:val="nil"/>
              <w:left w:val="nil"/>
              <w:bottom w:val="single" w:sz="4" w:space="0" w:color="C0C0C0"/>
              <w:right w:val="single" w:sz="4" w:space="0" w:color="C0C0C0"/>
            </w:tcBorders>
            <w:shd w:val="clear" w:color="000000" w:fill="D7EAD3"/>
            <w:vAlign w:val="center"/>
            <w:hideMark/>
          </w:tcPr>
          <w:p w14:paraId="131390C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70A5EF0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28CF6CA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3940" w:type="dxa"/>
            <w:tcBorders>
              <w:top w:val="nil"/>
              <w:left w:val="nil"/>
              <w:bottom w:val="single" w:sz="4" w:space="0" w:color="C0C0C0"/>
              <w:right w:val="single" w:sz="4" w:space="0" w:color="C0C0C0"/>
            </w:tcBorders>
            <w:shd w:val="clear" w:color="000000" w:fill="FFFFCC"/>
            <w:vAlign w:val="center"/>
            <w:hideMark/>
          </w:tcPr>
          <w:p w14:paraId="38883AC7"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r>
      <w:tr w:rsidR="0097039E" w:rsidRPr="0097039E" w14:paraId="4D5C5C82" w14:textId="77777777" w:rsidTr="0097039E">
        <w:trPr>
          <w:trHeight w:val="2175"/>
          <w:jc w:val="center"/>
        </w:trPr>
        <w:tc>
          <w:tcPr>
            <w:tcW w:w="580" w:type="dxa"/>
            <w:tcBorders>
              <w:top w:val="nil"/>
              <w:left w:val="nil"/>
              <w:bottom w:val="nil"/>
              <w:right w:val="nil"/>
            </w:tcBorders>
            <w:shd w:val="clear" w:color="000000" w:fill="00B050"/>
            <w:noWrap/>
            <w:vAlign w:val="center"/>
            <w:hideMark/>
          </w:tcPr>
          <w:p w14:paraId="0BDC04C7"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НР</w:t>
            </w:r>
          </w:p>
        </w:tc>
        <w:tc>
          <w:tcPr>
            <w:tcW w:w="520" w:type="dxa"/>
            <w:tcBorders>
              <w:top w:val="nil"/>
              <w:left w:val="nil"/>
              <w:bottom w:val="nil"/>
              <w:right w:val="nil"/>
            </w:tcBorders>
            <w:shd w:val="clear" w:color="auto" w:fill="auto"/>
            <w:vAlign w:val="center"/>
            <w:hideMark/>
          </w:tcPr>
          <w:p w14:paraId="12AFEC0F"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1FFC3E9"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3.4</w:t>
            </w:r>
          </w:p>
        </w:tc>
        <w:tc>
          <w:tcPr>
            <w:tcW w:w="4940" w:type="dxa"/>
            <w:tcBorders>
              <w:top w:val="nil"/>
              <w:left w:val="nil"/>
              <w:bottom w:val="single" w:sz="4" w:space="0" w:color="C0C0C0"/>
              <w:right w:val="single" w:sz="4" w:space="0" w:color="C0C0C0"/>
            </w:tcBorders>
            <w:shd w:val="clear" w:color="auto" w:fill="auto"/>
            <w:vAlign w:val="center"/>
            <w:hideMark/>
          </w:tcPr>
          <w:p w14:paraId="4C0B678F" w14:textId="77777777" w:rsidR="0097039E" w:rsidRPr="0097039E" w:rsidRDefault="0097039E" w:rsidP="0097039E">
            <w:pPr>
              <w:ind w:firstLineChars="100" w:firstLine="131"/>
              <w:rPr>
                <w:rFonts w:ascii="Tahoma" w:hAnsi="Tahoma" w:cs="Tahoma"/>
                <w:b/>
                <w:bCs/>
                <w:sz w:val="13"/>
                <w:szCs w:val="13"/>
              </w:rPr>
            </w:pPr>
            <w:r w:rsidRPr="0097039E">
              <w:rPr>
                <w:rFonts w:ascii="Tahoma" w:hAnsi="Tahoma" w:cs="Tahoma"/>
                <w:b/>
                <w:bCs/>
                <w:sz w:val="13"/>
                <w:szCs w:val="13"/>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C90AF57"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05A39E03"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760" w:type="dxa"/>
            <w:tcBorders>
              <w:top w:val="nil"/>
              <w:left w:val="nil"/>
              <w:bottom w:val="single" w:sz="4" w:space="0" w:color="C0C0C0"/>
              <w:right w:val="single" w:sz="4" w:space="0" w:color="C0C0C0"/>
            </w:tcBorders>
            <w:shd w:val="clear" w:color="000000" w:fill="FFFFCC"/>
            <w:vAlign w:val="center"/>
            <w:hideMark/>
          </w:tcPr>
          <w:p w14:paraId="70F180E0"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320" w:type="dxa"/>
            <w:tcBorders>
              <w:top w:val="nil"/>
              <w:left w:val="nil"/>
              <w:bottom w:val="single" w:sz="4" w:space="0" w:color="C0C0C0"/>
              <w:right w:val="single" w:sz="4" w:space="0" w:color="C0C0C0"/>
            </w:tcBorders>
            <w:shd w:val="clear" w:color="000000" w:fill="FFFFCC"/>
            <w:vAlign w:val="center"/>
            <w:hideMark/>
          </w:tcPr>
          <w:p w14:paraId="7BE9FC85"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1 727,49</w:t>
            </w:r>
          </w:p>
        </w:tc>
        <w:tc>
          <w:tcPr>
            <w:tcW w:w="1640" w:type="dxa"/>
            <w:tcBorders>
              <w:top w:val="nil"/>
              <w:left w:val="nil"/>
              <w:bottom w:val="single" w:sz="4" w:space="0" w:color="C0C0C0"/>
              <w:right w:val="single" w:sz="4" w:space="0" w:color="C0C0C0"/>
            </w:tcBorders>
            <w:shd w:val="clear" w:color="000000" w:fill="FFFFCC"/>
            <w:vAlign w:val="center"/>
            <w:hideMark/>
          </w:tcPr>
          <w:p w14:paraId="5A8970ED"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1 197,92</w:t>
            </w:r>
          </w:p>
        </w:tc>
        <w:tc>
          <w:tcPr>
            <w:tcW w:w="1700" w:type="dxa"/>
            <w:tcBorders>
              <w:top w:val="nil"/>
              <w:left w:val="nil"/>
              <w:bottom w:val="single" w:sz="4" w:space="0" w:color="C0C0C0"/>
              <w:right w:val="single" w:sz="4" w:space="0" w:color="C0C0C0"/>
            </w:tcBorders>
            <w:shd w:val="clear" w:color="000000" w:fill="FFFFCC"/>
            <w:vAlign w:val="center"/>
            <w:hideMark/>
          </w:tcPr>
          <w:p w14:paraId="65BE229D"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1 241,78</w:t>
            </w:r>
          </w:p>
        </w:tc>
        <w:tc>
          <w:tcPr>
            <w:tcW w:w="1600" w:type="dxa"/>
            <w:tcBorders>
              <w:top w:val="nil"/>
              <w:left w:val="nil"/>
              <w:bottom w:val="single" w:sz="4" w:space="0" w:color="C0C0C0"/>
              <w:right w:val="single" w:sz="4" w:space="0" w:color="C0C0C0"/>
            </w:tcBorders>
            <w:shd w:val="clear" w:color="000000" w:fill="FFFFCC"/>
            <w:vAlign w:val="center"/>
            <w:hideMark/>
          </w:tcPr>
          <w:p w14:paraId="4A42DE2A"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722,10</w:t>
            </w:r>
          </w:p>
        </w:tc>
        <w:tc>
          <w:tcPr>
            <w:tcW w:w="1700" w:type="dxa"/>
            <w:tcBorders>
              <w:top w:val="nil"/>
              <w:left w:val="nil"/>
              <w:bottom w:val="single" w:sz="4" w:space="0" w:color="C0C0C0"/>
              <w:right w:val="single" w:sz="4" w:space="0" w:color="C0C0C0"/>
            </w:tcBorders>
            <w:shd w:val="clear" w:color="000000" w:fill="FFFFCC"/>
            <w:vAlign w:val="center"/>
            <w:hideMark/>
          </w:tcPr>
          <w:p w14:paraId="0251D823"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1 963,88</w:t>
            </w:r>
          </w:p>
        </w:tc>
        <w:tc>
          <w:tcPr>
            <w:tcW w:w="1780" w:type="dxa"/>
            <w:tcBorders>
              <w:top w:val="nil"/>
              <w:left w:val="nil"/>
              <w:bottom w:val="single" w:sz="4" w:space="0" w:color="C0C0C0"/>
              <w:right w:val="single" w:sz="4" w:space="0" w:color="C0C0C0"/>
            </w:tcBorders>
            <w:shd w:val="clear" w:color="000000" w:fill="FFFFCC"/>
            <w:vAlign w:val="center"/>
            <w:hideMark/>
          </w:tcPr>
          <w:p w14:paraId="18DD7941"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-86,08</w:t>
            </w:r>
          </w:p>
        </w:tc>
        <w:tc>
          <w:tcPr>
            <w:tcW w:w="1720" w:type="dxa"/>
            <w:tcBorders>
              <w:top w:val="nil"/>
              <w:left w:val="nil"/>
              <w:bottom w:val="single" w:sz="4" w:space="0" w:color="C0C0C0"/>
              <w:right w:val="single" w:sz="4" w:space="0" w:color="C0C0C0"/>
            </w:tcBorders>
            <w:shd w:val="clear" w:color="000000" w:fill="FFFFCC"/>
            <w:vAlign w:val="center"/>
            <w:hideMark/>
          </w:tcPr>
          <w:p w14:paraId="0381717C"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1 155,70</w:t>
            </w:r>
          </w:p>
        </w:tc>
        <w:tc>
          <w:tcPr>
            <w:tcW w:w="1420" w:type="dxa"/>
            <w:tcBorders>
              <w:top w:val="nil"/>
              <w:left w:val="nil"/>
              <w:bottom w:val="single" w:sz="4" w:space="0" w:color="C0C0C0"/>
              <w:right w:val="single" w:sz="4" w:space="0" w:color="C0C0C0"/>
            </w:tcBorders>
            <w:shd w:val="clear" w:color="000000" w:fill="D7EAD3"/>
            <w:vAlign w:val="center"/>
            <w:hideMark/>
          </w:tcPr>
          <w:p w14:paraId="17EB5560"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577,85</w:t>
            </w:r>
          </w:p>
        </w:tc>
        <w:tc>
          <w:tcPr>
            <w:tcW w:w="1400" w:type="dxa"/>
            <w:tcBorders>
              <w:top w:val="nil"/>
              <w:left w:val="nil"/>
              <w:bottom w:val="single" w:sz="4" w:space="0" w:color="C0C0C0"/>
              <w:right w:val="single" w:sz="4" w:space="0" w:color="C0C0C0"/>
            </w:tcBorders>
            <w:shd w:val="clear" w:color="000000" w:fill="D7EAD3"/>
            <w:vAlign w:val="center"/>
            <w:hideMark/>
          </w:tcPr>
          <w:p w14:paraId="3A37079C"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577,85</w:t>
            </w:r>
          </w:p>
        </w:tc>
        <w:tc>
          <w:tcPr>
            <w:tcW w:w="1180" w:type="dxa"/>
            <w:tcBorders>
              <w:top w:val="nil"/>
              <w:left w:val="nil"/>
              <w:bottom w:val="single" w:sz="4" w:space="0" w:color="C0C0C0"/>
              <w:right w:val="single" w:sz="4" w:space="0" w:color="C0C0C0"/>
            </w:tcBorders>
            <w:shd w:val="clear" w:color="000000" w:fill="D7EAD3"/>
            <w:vAlign w:val="center"/>
            <w:hideMark/>
          </w:tcPr>
          <w:p w14:paraId="6C2BCD4D"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808,18</w:t>
            </w:r>
          </w:p>
        </w:tc>
        <w:tc>
          <w:tcPr>
            <w:tcW w:w="3940" w:type="dxa"/>
            <w:tcBorders>
              <w:top w:val="nil"/>
              <w:left w:val="nil"/>
              <w:bottom w:val="single" w:sz="4" w:space="0" w:color="C0C0C0"/>
              <w:right w:val="single" w:sz="4" w:space="0" w:color="C0C0C0"/>
            </w:tcBorders>
            <w:shd w:val="clear" w:color="000000" w:fill="FFFFCC"/>
            <w:vAlign w:val="center"/>
            <w:hideMark/>
          </w:tcPr>
          <w:p w14:paraId="676FF6CF" w14:textId="77777777" w:rsidR="0097039E" w:rsidRPr="0097039E" w:rsidRDefault="0097039E" w:rsidP="0097039E">
            <w:pPr>
              <w:rPr>
                <w:rFonts w:ascii="Tahoma" w:hAnsi="Tahoma" w:cs="Tahoma"/>
                <w:sz w:val="13"/>
                <w:szCs w:val="13"/>
              </w:rPr>
            </w:pPr>
            <w:r w:rsidRPr="0097039E">
              <w:rPr>
                <w:rFonts w:ascii="Tahoma" w:hAnsi="Tahoma" w:cs="Tahoma"/>
                <w:sz w:val="13"/>
                <w:szCs w:val="13"/>
              </w:rPr>
              <w:t>по расчету регулятора количество тепловой энергии и объем горячей воды приняты по факту 2019 года (за исключением объекта Блок емкостей), тарифы 1го полугодия в соответствии с утвержденными тарифами поставщиков тепловой энергии и горячей воды, тарифы 2го полугодия с применением ИПЦ МИнэкономразвития РФ 103,6%</w:t>
            </w:r>
          </w:p>
        </w:tc>
      </w:tr>
      <w:tr w:rsidR="0097039E" w:rsidRPr="0097039E" w14:paraId="683B6F9D" w14:textId="77777777" w:rsidTr="0097039E">
        <w:trPr>
          <w:trHeight w:val="450"/>
          <w:jc w:val="center"/>
        </w:trPr>
        <w:tc>
          <w:tcPr>
            <w:tcW w:w="580" w:type="dxa"/>
            <w:tcBorders>
              <w:top w:val="nil"/>
              <w:left w:val="nil"/>
              <w:bottom w:val="nil"/>
              <w:right w:val="nil"/>
            </w:tcBorders>
            <w:shd w:val="clear" w:color="000000" w:fill="B1A0C7"/>
            <w:noWrap/>
            <w:vAlign w:val="center"/>
            <w:hideMark/>
          </w:tcPr>
          <w:p w14:paraId="6B55C3FC"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А</w:t>
            </w:r>
          </w:p>
        </w:tc>
        <w:tc>
          <w:tcPr>
            <w:tcW w:w="520" w:type="dxa"/>
            <w:tcBorders>
              <w:top w:val="nil"/>
              <w:left w:val="nil"/>
              <w:bottom w:val="nil"/>
              <w:right w:val="nil"/>
            </w:tcBorders>
            <w:shd w:val="clear" w:color="auto" w:fill="auto"/>
            <w:noWrap/>
            <w:vAlign w:val="bottom"/>
            <w:hideMark/>
          </w:tcPr>
          <w:p w14:paraId="544C95CE"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1BD209"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7</w:t>
            </w:r>
          </w:p>
        </w:tc>
        <w:tc>
          <w:tcPr>
            <w:tcW w:w="4940" w:type="dxa"/>
            <w:tcBorders>
              <w:top w:val="nil"/>
              <w:left w:val="nil"/>
              <w:bottom w:val="single" w:sz="4" w:space="0" w:color="C0C0C0"/>
              <w:right w:val="single" w:sz="4" w:space="0" w:color="C0C0C0"/>
            </w:tcBorders>
            <w:shd w:val="clear" w:color="auto" w:fill="auto"/>
            <w:vAlign w:val="center"/>
            <w:hideMark/>
          </w:tcPr>
          <w:p w14:paraId="5B5560B6"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756BFDDB"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4AF6AF4C"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74AFD072"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320" w:type="dxa"/>
            <w:tcBorders>
              <w:top w:val="nil"/>
              <w:left w:val="nil"/>
              <w:bottom w:val="single" w:sz="4" w:space="0" w:color="C0C0C0"/>
              <w:right w:val="single" w:sz="4" w:space="0" w:color="C0C0C0"/>
            </w:tcBorders>
            <w:shd w:val="clear" w:color="000000" w:fill="D7EAD3"/>
            <w:vAlign w:val="center"/>
            <w:hideMark/>
          </w:tcPr>
          <w:p w14:paraId="17DC9D74"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503,73</w:t>
            </w:r>
          </w:p>
        </w:tc>
        <w:tc>
          <w:tcPr>
            <w:tcW w:w="1640" w:type="dxa"/>
            <w:tcBorders>
              <w:top w:val="nil"/>
              <w:left w:val="nil"/>
              <w:bottom w:val="single" w:sz="4" w:space="0" w:color="C0C0C0"/>
              <w:right w:val="single" w:sz="4" w:space="0" w:color="C0C0C0"/>
            </w:tcBorders>
            <w:shd w:val="clear" w:color="000000" w:fill="D7EAD3"/>
            <w:vAlign w:val="center"/>
            <w:hideMark/>
          </w:tcPr>
          <w:p w14:paraId="05911E52"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2B44E597"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0D28955F"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503,73</w:t>
            </w:r>
          </w:p>
        </w:tc>
        <w:tc>
          <w:tcPr>
            <w:tcW w:w="1700" w:type="dxa"/>
            <w:tcBorders>
              <w:top w:val="nil"/>
              <w:left w:val="nil"/>
              <w:bottom w:val="single" w:sz="4" w:space="0" w:color="C0C0C0"/>
              <w:right w:val="single" w:sz="4" w:space="0" w:color="C0C0C0"/>
            </w:tcBorders>
            <w:shd w:val="clear" w:color="000000" w:fill="D7EAD3"/>
            <w:vAlign w:val="center"/>
            <w:hideMark/>
          </w:tcPr>
          <w:p w14:paraId="68F703DF"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503,73</w:t>
            </w:r>
          </w:p>
        </w:tc>
        <w:tc>
          <w:tcPr>
            <w:tcW w:w="1780" w:type="dxa"/>
            <w:tcBorders>
              <w:top w:val="nil"/>
              <w:left w:val="nil"/>
              <w:bottom w:val="single" w:sz="4" w:space="0" w:color="C0C0C0"/>
              <w:right w:val="single" w:sz="4" w:space="0" w:color="C0C0C0"/>
            </w:tcBorders>
            <w:shd w:val="clear" w:color="000000" w:fill="D7EAD3"/>
            <w:vAlign w:val="center"/>
            <w:hideMark/>
          </w:tcPr>
          <w:p w14:paraId="675C8236"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62FC49A7"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03A26510"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080BBEA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459EBE9A"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503,73</w:t>
            </w:r>
          </w:p>
        </w:tc>
        <w:tc>
          <w:tcPr>
            <w:tcW w:w="3940" w:type="dxa"/>
            <w:tcBorders>
              <w:top w:val="nil"/>
              <w:left w:val="nil"/>
              <w:bottom w:val="single" w:sz="4" w:space="0" w:color="C0C0C0"/>
              <w:right w:val="single" w:sz="4" w:space="0" w:color="C0C0C0"/>
            </w:tcBorders>
            <w:shd w:val="clear" w:color="000000" w:fill="FFFFCC"/>
            <w:vAlign w:val="center"/>
            <w:hideMark/>
          </w:tcPr>
          <w:p w14:paraId="7602E5EB"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 </w:t>
            </w:r>
          </w:p>
        </w:tc>
      </w:tr>
      <w:tr w:rsidR="0097039E" w:rsidRPr="0097039E" w14:paraId="2C9C5D8E" w14:textId="77777777" w:rsidTr="0097039E">
        <w:trPr>
          <w:trHeight w:val="735"/>
          <w:jc w:val="center"/>
        </w:trPr>
        <w:tc>
          <w:tcPr>
            <w:tcW w:w="580" w:type="dxa"/>
            <w:tcBorders>
              <w:top w:val="nil"/>
              <w:left w:val="nil"/>
              <w:bottom w:val="nil"/>
              <w:right w:val="nil"/>
            </w:tcBorders>
            <w:shd w:val="clear" w:color="000000" w:fill="B1A0C7"/>
            <w:noWrap/>
            <w:vAlign w:val="center"/>
            <w:hideMark/>
          </w:tcPr>
          <w:p w14:paraId="4B35D4FE"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А</w:t>
            </w:r>
          </w:p>
        </w:tc>
        <w:tc>
          <w:tcPr>
            <w:tcW w:w="520" w:type="dxa"/>
            <w:tcBorders>
              <w:top w:val="nil"/>
              <w:left w:val="nil"/>
              <w:bottom w:val="nil"/>
              <w:right w:val="nil"/>
            </w:tcBorders>
            <w:shd w:val="clear" w:color="auto" w:fill="auto"/>
            <w:noWrap/>
            <w:vAlign w:val="bottom"/>
            <w:hideMark/>
          </w:tcPr>
          <w:p w14:paraId="6B38F0E2"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7DFB6D"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7.1</w:t>
            </w:r>
          </w:p>
        </w:tc>
        <w:tc>
          <w:tcPr>
            <w:tcW w:w="4940" w:type="dxa"/>
            <w:tcBorders>
              <w:top w:val="nil"/>
              <w:left w:val="nil"/>
              <w:bottom w:val="single" w:sz="4" w:space="0" w:color="C0C0C0"/>
              <w:right w:val="single" w:sz="4" w:space="0" w:color="C0C0C0"/>
            </w:tcBorders>
            <w:shd w:val="clear" w:color="auto" w:fill="auto"/>
            <w:vAlign w:val="center"/>
            <w:hideMark/>
          </w:tcPr>
          <w:p w14:paraId="362338AC" w14:textId="77777777" w:rsidR="0097039E" w:rsidRPr="0097039E" w:rsidRDefault="0097039E" w:rsidP="0097039E">
            <w:pPr>
              <w:ind w:firstLineChars="100" w:firstLine="131"/>
              <w:rPr>
                <w:rFonts w:ascii="Tahoma" w:hAnsi="Tahoma" w:cs="Tahoma"/>
                <w:b/>
                <w:bCs/>
                <w:color w:val="000000"/>
                <w:sz w:val="13"/>
                <w:szCs w:val="13"/>
              </w:rPr>
            </w:pPr>
            <w:r w:rsidRPr="0097039E">
              <w:rPr>
                <w:rFonts w:ascii="Tahoma" w:hAnsi="Tahoma" w:cs="Tahoma"/>
                <w:b/>
                <w:bCs/>
                <w:color w:val="000000"/>
                <w:sz w:val="13"/>
                <w:szCs w:val="13"/>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0042018C"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7F4200EB"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760" w:type="dxa"/>
            <w:tcBorders>
              <w:top w:val="nil"/>
              <w:left w:val="nil"/>
              <w:bottom w:val="single" w:sz="4" w:space="0" w:color="C0C0C0"/>
              <w:right w:val="single" w:sz="4" w:space="0" w:color="C0C0C0"/>
            </w:tcBorders>
            <w:shd w:val="clear" w:color="000000" w:fill="FFFFCC"/>
            <w:vAlign w:val="center"/>
            <w:hideMark/>
          </w:tcPr>
          <w:p w14:paraId="222A25E5"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320" w:type="dxa"/>
            <w:tcBorders>
              <w:top w:val="nil"/>
              <w:left w:val="nil"/>
              <w:bottom w:val="single" w:sz="4" w:space="0" w:color="C0C0C0"/>
              <w:right w:val="single" w:sz="4" w:space="0" w:color="C0C0C0"/>
            </w:tcBorders>
            <w:shd w:val="clear" w:color="000000" w:fill="FFFFCC"/>
            <w:vAlign w:val="center"/>
            <w:hideMark/>
          </w:tcPr>
          <w:p w14:paraId="45FC810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503,73</w:t>
            </w:r>
          </w:p>
        </w:tc>
        <w:tc>
          <w:tcPr>
            <w:tcW w:w="1640" w:type="dxa"/>
            <w:tcBorders>
              <w:top w:val="nil"/>
              <w:left w:val="nil"/>
              <w:bottom w:val="single" w:sz="4" w:space="0" w:color="C0C0C0"/>
              <w:right w:val="single" w:sz="4" w:space="0" w:color="C0C0C0"/>
            </w:tcBorders>
            <w:shd w:val="clear" w:color="000000" w:fill="FFFFCC"/>
            <w:vAlign w:val="center"/>
            <w:hideMark/>
          </w:tcPr>
          <w:p w14:paraId="02EFDF24"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700" w:type="dxa"/>
            <w:tcBorders>
              <w:top w:val="nil"/>
              <w:left w:val="nil"/>
              <w:bottom w:val="single" w:sz="4" w:space="0" w:color="C0C0C0"/>
              <w:right w:val="single" w:sz="4" w:space="0" w:color="C0C0C0"/>
            </w:tcBorders>
            <w:shd w:val="clear" w:color="000000" w:fill="FFFFCC"/>
            <w:vAlign w:val="center"/>
            <w:hideMark/>
          </w:tcPr>
          <w:p w14:paraId="47500E84"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6549BEC3"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503,73</w:t>
            </w:r>
          </w:p>
        </w:tc>
        <w:tc>
          <w:tcPr>
            <w:tcW w:w="1700" w:type="dxa"/>
            <w:tcBorders>
              <w:top w:val="nil"/>
              <w:left w:val="nil"/>
              <w:bottom w:val="single" w:sz="4" w:space="0" w:color="C0C0C0"/>
              <w:right w:val="single" w:sz="4" w:space="0" w:color="C0C0C0"/>
            </w:tcBorders>
            <w:shd w:val="clear" w:color="000000" w:fill="FFFFCC"/>
            <w:vAlign w:val="center"/>
            <w:hideMark/>
          </w:tcPr>
          <w:p w14:paraId="59282364"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503,73</w:t>
            </w:r>
          </w:p>
        </w:tc>
        <w:tc>
          <w:tcPr>
            <w:tcW w:w="1780" w:type="dxa"/>
            <w:tcBorders>
              <w:top w:val="nil"/>
              <w:left w:val="nil"/>
              <w:bottom w:val="single" w:sz="4" w:space="0" w:color="C0C0C0"/>
              <w:right w:val="single" w:sz="4" w:space="0" w:color="C0C0C0"/>
            </w:tcBorders>
            <w:shd w:val="clear" w:color="000000" w:fill="FFFFCC"/>
            <w:vAlign w:val="center"/>
            <w:hideMark/>
          </w:tcPr>
          <w:p w14:paraId="73E2AA63"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59AF89DB"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3E4873FF"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7C96C484"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3EFDF5B6"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503,73</w:t>
            </w:r>
          </w:p>
        </w:tc>
        <w:tc>
          <w:tcPr>
            <w:tcW w:w="3940" w:type="dxa"/>
            <w:tcBorders>
              <w:top w:val="nil"/>
              <w:left w:val="nil"/>
              <w:bottom w:val="single" w:sz="4" w:space="0" w:color="C0C0C0"/>
              <w:right w:val="single" w:sz="4" w:space="0" w:color="C0C0C0"/>
            </w:tcBorders>
            <w:shd w:val="clear" w:color="000000" w:fill="FFFFCC"/>
            <w:vAlign w:val="center"/>
            <w:hideMark/>
          </w:tcPr>
          <w:p w14:paraId="2FC82767" w14:textId="77777777" w:rsidR="0097039E" w:rsidRPr="0097039E" w:rsidRDefault="0097039E" w:rsidP="0097039E">
            <w:pPr>
              <w:rPr>
                <w:rFonts w:ascii="Tahoma" w:hAnsi="Tahoma" w:cs="Tahoma"/>
                <w:sz w:val="13"/>
                <w:szCs w:val="13"/>
              </w:rPr>
            </w:pPr>
            <w:r w:rsidRPr="0097039E">
              <w:rPr>
                <w:rFonts w:ascii="Tahoma" w:hAnsi="Tahoma" w:cs="Tahoma"/>
                <w:sz w:val="13"/>
                <w:szCs w:val="13"/>
              </w:rPr>
              <w:t>отклонено в соответствии с действующим законодательством</w:t>
            </w:r>
          </w:p>
        </w:tc>
      </w:tr>
      <w:tr w:rsidR="0097039E" w:rsidRPr="0097039E" w14:paraId="66972CE9" w14:textId="77777777" w:rsidTr="0097039E">
        <w:trPr>
          <w:trHeight w:val="300"/>
          <w:jc w:val="center"/>
        </w:trPr>
        <w:tc>
          <w:tcPr>
            <w:tcW w:w="580" w:type="dxa"/>
            <w:tcBorders>
              <w:top w:val="nil"/>
              <w:left w:val="nil"/>
              <w:bottom w:val="nil"/>
              <w:right w:val="nil"/>
            </w:tcBorders>
            <w:shd w:val="clear" w:color="000000" w:fill="00B050"/>
            <w:noWrap/>
            <w:vAlign w:val="center"/>
            <w:hideMark/>
          </w:tcPr>
          <w:p w14:paraId="05BDE0D7"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606739D2"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3222373"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9</w:t>
            </w:r>
          </w:p>
        </w:tc>
        <w:tc>
          <w:tcPr>
            <w:tcW w:w="4940" w:type="dxa"/>
            <w:tcBorders>
              <w:top w:val="nil"/>
              <w:left w:val="nil"/>
              <w:bottom w:val="single" w:sz="4" w:space="0" w:color="C0C0C0"/>
              <w:right w:val="single" w:sz="4" w:space="0" w:color="C0C0C0"/>
            </w:tcBorders>
            <w:shd w:val="clear" w:color="auto" w:fill="auto"/>
            <w:vAlign w:val="center"/>
            <w:hideMark/>
          </w:tcPr>
          <w:p w14:paraId="7FB6DDC5"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2566DD75"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64A93F6"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261B48F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320" w:type="dxa"/>
            <w:tcBorders>
              <w:top w:val="nil"/>
              <w:left w:val="nil"/>
              <w:bottom w:val="single" w:sz="4" w:space="0" w:color="C0C0C0"/>
              <w:right w:val="single" w:sz="4" w:space="0" w:color="C0C0C0"/>
            </w:tcBorders>
            <w:shd w:val="clear" w:color="000000" w:fill="D7EAD3"/>
            <w:vAlign w:val="center"/>
            <w:hideMark/>
          </w:tcPr>
          <w:p w14:paraId="7FCBFF3A"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112,22</w:t>
            </w:r>
          </w:p>
        </w:tc>
        <w:tc>
          <w:tcPr>
            <w:tcW w:w="1640" w:type="dxa"/>
            <w:tcBorders>
              <w:top w:val="nil"/>
              <w:left w:val="nil"/>
              <w:bottom w:val="single" w:sz="4" w:space="0" w:color="C0C0C0"/>
              <w:right w:val="single" w:sz="4" w:space="0" w:color="C0C0C0"/>
            </w:tcBorders>
            <w:shd w:val="clear" w:color="000000" w:fill="D7EAD3"/>
            <w:vAlign w:val="center"/>
            <w:hideMark/>
          </w:tcPr>
          <w:p w14:paraId="500B54CC"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113,62</w:t>
            </w:r>
          </w:p>
        </w:tc>
        <w:tc>
          <w:tcPr>
            <w:tcW w:w="1700" w:type="dxa"/>
            <w:tcBorders>
              <w:top w:val="nil"/>
              <w:left w:val="nil"/>
              <w:bottom w:val="single" w:sz="4" w:space="0" w:color="C0C0C0"/>
              <w:right w:val="single" w:sz="4" w:space="0" w:color="C0C0C0"/>
            </w:tcBorders>
            <w:shd w:val="clear" w:color="000000" w:fill="D7EAD3"/>
            <w:vAlign w:val="center"/>
            <w:hideMark/>
          </w:tcPr>
          <w:p w14:paraId="5DC0F258"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113,62</w:t>
            </w:r>
          </w:p>
        </w:tc>
        <w:tc>
          <w:tcPr>
            <w:tcW w:w="1600" w:type="dxa"/>
            <w:tcBorders>
              <w:top w:val="nil"/>
              <w:left w:val="nil"/>
              <w:bottom w:val="single" w:sz="4" w:space="0" w:color="C0C0C0"/>
              <w:right w:val="single" w:sz="4" w:space="0" w:color="C0C0C0"/>
            </w:tcBorders>
            <w:shd w:val="clear" w:color="000000" w:fill="D7EAD3"/>
            <w:vAlign w:val="center"/>
            <w:hideMark/>
          </w:tcPr>
          <w:p w14:paraId="4E1E0ACF"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-7,52</w:t>
            </w:r>
          </w:p>
        </w:tc>
        <w:tc>
          <w:tcPr>
            <w:tcW w:w="1700" w:type="dxa"/>
            <w:tcBorders>
              <w:top w:val="nil"/>
              <w:left w:val="nil"/>
              <w:bottom w:val="single" w:sz="4" w:space="0" w:color="C0C0C0"/>
              <w:right w:val="single" w:sz="4" w:space="0" w:color="C0C0C0"/>
            </w:tcBorders>
            <w:shd w:val="clear" w:color="000000" w:fill="D7EAD3"/>
            <w:vAlign w:val="center"/>
            <w:hideMark/>
          </w:tcPr>
          <w:p w14:paraId="7191962A"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106,10</w:t>
            </w:r>
          </w:p>
        </w:tc>
        <w:tc>
          <w:tcPr>
            <w:tcW w:w="1780" w:type="dxa"/>
            <w:tcBorders>
              <w:top w:val="nil"/>
              <w:left w:val="nil"/>
              <w:bottom w:val="single" w:sz="4" w:space="0" w:color="C0C0C0"/>
              <w:right w:val="single" w:sz="4" w:space="0" w:color="C0C0C0"/>
            </w:tcBorders>
            <w:shd w:val="clear" w:color="000000" w:fill="D7EAD3"/>
            <w:vAlign w:val="center"/>
            <w:hideMark/>
          </w:tcPr>
          <w:p w14:paraId="793AC9D5"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-20,76</w:t>
            </w:r>
          </w:p>
        </w:tc>
        <w:tc>
          <w:tcPr>
            <w:tcW w:w="1720" w:type="dxa"/>
            <w:tcBorders>
              <w:top w:val="nil"/>
              <w:left w:val="nil"/>
              <w:bottom w:val="single" w:sz="4" w:space="0" w:color="C0C0C0"/>
              <w:right w:val="single" w:sz="4" w:space="0" w:color="C0C0C0"/>
            </w:tcBorders>
            <w:shd w:val="clear" w:color="000000" w:fill="D7EAD3"/>
            <w:vAlign w:val="center"/>
            <w:hideMark/>
          </w:tcPr>
          <w:p w14:paraId="5F5DE4E4"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92,86</w:t>
            </w:r>
          </w:p>
        </w:tc>
        <w:tc>
          <w:tcPr>
            <w:tcW w:w="1420" w:type="dxa"/>
            <w:tcBorders>
              <w:top w:val="nil"/>
              <w:left w:val="nil"/>
              <w:bottom w:val="single" w:sz="4" w:space="0" w:color="C0C0C0"/>
              <w:right w:val="single" w:sz="4" w:space="0" w:color="C0C0C0"/>
            </w:tcBorders>
            <w:shd w:val="clear" w:color="000000" w:fill="D7EAD3"/>
            <w:vAlign w:val="center"/>
            <w:hideMark/>
          </w:tcPr>
          <w:p w14:paraId="3022EA0D"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46,43</w:t>
            </w:r>
          </w:p>
        </w:tc>
        <w:tc>
          <w:tcPr>
            <w:tcW w:w="1400" w:type="dxa"/>
            <w:tcBorders>
              <w:top w:val="nil"/>
              <w:left w:val="nil"/>
              <w:bottom w:val="single" w:sz="4" w:space="0" w:color="C0C0C0"/>
              <w:right w:val="single" w:sz="4" w:space="0" w:color="C0C0C0"/>
            </w:tcBorders>
            <w:shd w:val="clear" w:color="000000" w:fill="D7EAD3"/>
            <w:vAlign w:val="center"/>
            <w:hideMark/>
          </w:tcPr>
          <w:p w14:paraId="4679CBCA"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46,43</w:t>
            </w:r>
          </w:p>
        </w:tc>
        <w:tc>
          <w:tcPr>
            <w:tcW w:w="1180" w:type="dxa"/>
            <w:tcBorders>
              <w:top w:val="nil"/>
              <w:left w:val="nil"/>
              <w:bottom w:val="single" w:sz="4" w:space="0" w:color="C0C0C0"/>
              <w:right w:val="single" w:sz="4" w:space="0" w:color="C0C0C0"/>
            </w:tcBorders>
            <w:shd w:val="clear" w:color="000000" w:fill="D7EAD3"/>
            <w:vAlign w:val="center"/>
            <w:hideMark/>
          </w:tcPr>
          <w:p w14:paraId="498BE0C5"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13,24</w:t>
            </w:r>
          </w:p>
        </w:tc>
        <w:tc>
          <w:tcPr>
            <w:tcW w:w="3940" w:type="dxa"/>
            <w:tcBorders>
              <w:top w:val="nil"/>
              <w:left w:val="nil"/>
              <w:bottom w:val="single" w:sz="4" w:space="0" w:color="C0C0C0"/>
              <w:right w:val="single" w:sz="4" w:space="0" w:color="C0C0C0"/>
            </w:tcBorders>
            <w:shd w:val="clear" w:color="000000" w:fill="FFFFCC"/>
            <w:vAlign w:val="center"/>
            <w:hideMark/>
          </w:tcPr>
          <w:p w14:paraId="163ABDFC"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 </w:t>
            </w:r>
          </w:p>
        </w:tc>
      </w:tr>
      <w:tr w:rsidR="0097039E" w:rsidRPr="0097039E" w14:paraId="255D9E8B" w14:textId="77777777" w:rsidTr="0097039E">
        <w:trPr>
          <w:trHeight w:val="765"/>
          <w:jc w:val="center"/>
        </w:trPr>
        <w:tc>
          <w:tcPr>
            <w:tcW w:w="580" w:type="dxa"/>
            <w:tcBorders>
              <w:top w:val="nil"/>
              <w:left w:val="nil"/>
              <w:bottom w:val="nil"/>
              <w:right w:val="nil"/>
            </w:tcBorders>
            <w:shd w:val="clear" w:color="000000" w:fill="00B050"/>
            <w:noWrap/>
            <w:vAlign w:val="center"/>
            <w:hideMark/>
          </w:tcPr>
          <w:p w14:paraId="50A2C19B"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0EEA44C8"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5D6E98"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9.5</w:t>
            </w:r>
          </w:p>
        </w:tc>
        <w:tc>
          <w:tcPr>
            <w:tcW w:w="4940" w:type="dxa"/>
            <w:tcBorders>
              <w:top w:val="nil"/>
              <w:left w:val="nil"/>
              <w:bottom w:val="single" w:sz="4" w:space="0" w:color="C0C0C0"/>
              <w:right w:val="single" w:sz="4" w:space="0" w:color="C0C0C0"/>
            </w:tcBorders>
            <w:shd w:val="clear" w:color="auto" w:fill="auto"/>
            <w:vAlign w:val="center"/>
            <w:hideMark/>
          </w:tcPr>
          <w:p w14:paraId="37689110" w14:textId="77777777" w:rsidR="0097039E" w:rsidRPr="0097039E" w:rsidRDefault="0097039E" w:rsidP="0097039E">
            <w:pPr>
              <w:ind w:firstLineChars="100" w:firstLine="130"/>
              <w:rPr>
                <w:rFonts w:ascii="Tahoma" w:hAnsi="Tahoma" w:cs="Tahoma"/>
                <w:sz w:val="13"/>
                <w:szCs w:val="13"/>
              </w:rPr>
            </w:pPr>
            <w:r w:rsidRPr="0097039E">
              <w:rPr>
                <w:rFonts w:ascii="Tahoma" w:hAnsi="Tahoma" w:cs="Tahoma"/>
                <w:sz w:val="13"/>
                <w:szCs w:val="13"/>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4191F678"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7A9236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60" w:type="dxa"/>
            <w:tcBorders>
              <w:top w:val="nil"/>
              <w:left w:val="nil"/>
              <w:bottom w:val="single" w:sz="4" w:space="0" w:color="C0C0C0"/>
              <w:right w:val="single" w:sz="4" w:space="0" w:color="C0C0C0"/>
            </w:tcBorders>
            <w:shd w:val="clear" w:color="000000" w:fill="FFFFCC"/>
            <w:vAlign w:val="center"/>
            <w:hideMark/>
          </w:tcPr>
          <w:p w14:paraId="4EBFD6AC"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320" w:type="dxa"/>
            <w:tcBorders>
              <w:top w:val="nil"/>
              <w:left w:val="nil"/>
              <w:bottom w:val="single" w:sz="4" w:space="0" w:color="C0C0C0"/>
              <w:right w:val="single" w:sz="4" w:space="0" w:color="C0C0C0"/>
            </w:tcBorders>
            <w:shd w:val="clear" w:color="000000" w:fill="FFFFCC"/>
            <w:vAlign w:val="center"/>
            <w:hideMark/>
          </w:tcPr>
          <w:p w14:paraId="309B5D6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112,22</w:t>
            </w:r>
          </w:p>
        </w:tc>
        <w:tc>
          <w:tcPr>
            <w:tcW w:w="1640" w:type="dxa"/>
            <w:tcBorders>
              <w:top w:val="nil"/>
              <w:left w:val="nil"/>
              <w:bottom w:val="single" w:sz="4" w:space="0" w:color="C0C0C0"/>
              <w:right w:val="single" w:sz="4" w:space="0" w:color="C0C0C0"/>
            </w:tcBorders>
            <w:shd w:val="clear" w:color="000000" w:fill="FFFFCC"/>
            <w:vAlign w:val="center"/>
            <w:hideMark/>
          </w:tcPr>
          <w:p w14:paraId="535BE960"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113,62</w:t>
            </w:r>
          </w:p>
        </w:tc>
        <w:tc>
          <w:tcPr>
            <w:tcW w:w="1700" w:type="dxa"/>
            <w:tcBorders>
              <w:top w:val="nil"/>
              <w:left w:val="nil"/>
              <w:bottom w:val="single" w:sz="4" w:space="0" w:color="C0C0C0"/>
              <w:right w:val="single" w:sz="4" w:space="0" w:color="C0C0C0"/>
            </w:tcBorders>
            <w:shd w:val="clear" w:color="000000" w:fill="FFFFCC"/>
            <w:vAlign w:val="center"/>
            <w:hideMark/>
          </w:tcPr>
          <w:p w14:paraId="0814EC5C"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113,62</w:t>
            </w:r>
          </w:p>
        </w:tc>
        <w:tc>
          <w:tcPr>
            <w:tcW w:w="1600" w:type="dxa"/>
            <w:tcBorders>
              <w:top w:val="nil"/>
              <w:left w:val="nil"/>
              <w:bottom w:val="single" w:sz="4" w:space="0" w:color="C0C0C0"/>
              <w:right w:val="single" w:sz="4" w:space="0" w:color="C0C0C0"/>
            </w:tcBorders>
            <w:shd w:val="clear" w:color="000000" w:fill="FFFFCC"/>
            <w:vAlign w:val="center"/>
            <w:hideMark/>
          </w:tcPr>
          <w:p w14:paraId="25BC28CA"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-7,52</w:t>
            </w:r>
          </w:p>
        </w:tc>
        <w:tc>
          <w:tcPr>
            <w:tcW w:w="1700" w:type="dxa"/>
            <w:tcBorders>
              <w:top w:val="nil"/>
              <w:left w:val="nil"/>
              <w:bottom w:val="single" w:sz="4" w:space="0" w:color="C0C0C0"/>
              <w:right w:val="single" w:sz="4" w:space="0" w:color="C0C0C0"/>
            </w:tcBorders>
            <w:shd w:val="clear" w:color="000000" w:fill="FFFFCC"/>
            <w:vAlign w:val="center"/>
            <w:hideMark/>
          </w:tcPr>
          <w:p w14:paraId="3E759D0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106,10</w:t>
            </w:r>
          </w:p>
        </w:tc>
        <w:tc>
          <w:tcPr>
            <w:tcW w:w="1780" w:type="dxa"/>
            <w:tcBorders>
              <w:top w:val="nil"/>
              <w:left w:val="nil"/>
              <w:bottom w:val="single" w:sz="4" w:space="0" w:color="C0C0C0"/>
              <w:right w:val="single" w:sz="4" w:space="0" w:color="C0C0C0"/>
            </w:tcBorders>
            <w:shd w:val="clear" w:color="000000" w:fill="FFFFCC"/>
            <w:vAlign w:val="center"/>
            <w:hideMark/>
          </w:tcPr>
          <w:p w14:paraId="411618F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-20,76</w:t>
            </w:r>
          </w:p>
        </w:tc>
        <w:tc>
          <w:tcPr>
            <w:tcW w:w="1720" w:type="dxa"/>
            <w:tcBorders>
              <w:top w:val="nil"/>
              <w:left w:val="nil"/>
              <w:bottom w:val="single" w:sz="4" w:space="0" w:color="C0C0C0"/>
              <w:right w:val="single" w:sz="4" w:space="0" w:color="C0C0C0"/>
            </w:tcBorders>
            <w:shd w:val="clear" w:color="000000" w:fill="FFFFCC"/>
            <w:vAlign w:val="center"/>
            <w:hideMark/>
          </w:tcPr>
          <w:p w14:paraId="07C8AC80"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92,86</w:t>
            </w:r>
          </w:p>
        </w:tc>
        <w:tc>
          <w:tcPr>
            <w:tcW w:w="1420" w:type="dxa"/>
            <w:tcBorders>
              <w:top w:val="nil"/>
              <w:left w:val="nil"/>
              <w:bottom w:val="single" w:sz="4" w:space="0" w:color="C0C0C0"/>
              <w:right w:val="single" w:sz="4" w:space="0" w:color="C0C0C0"/>
            </w:tcBorders>
            <w:shd w:val="clear" w:color="000000" w:fill="D7EAD3"/>
            <w:vAlign w:val="center"/>
            <w:hideMark/>
          </w:tcPr>
          <w:p w14:paraId="388E6C2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46,43</w:t>
            </w:r>
          </w:p>
        </w:tc>
        <w:tc>
          <w:tcPr>
            <w:tcW w:w="1400" w:type="dxa"/>
            <w:tcBorders>
              <w:top w:val="nil"/>
              <w:left w:val="nil"/>
              <w:bottom w:val="single" w:sz="4" w:space="0" w:color="C0C0C0"/>
              <w:right w:val="single" w:sz="4" w:space="0" w:color="C0C0C0"/>
            </w:tcBorders>
            <w:shd w:val="clear" w:color="000000" w:fill="D7EAD3"/>
            <w:vAlign w:val="center"/>
            <w:hideMark/>
          </w:tcPr>
          <w:p w14:paraId="4AD7590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46,43</w:t>
            </w:r>
          </w:p>
        </w:tc>
        <w:tc>
          <w:tcPr>
            <w:tcW w:w="1180" w:type="dxa"/>
            <w:tcBorders>
              <w:top w:val="nil"/>
              <w:left w:val="nil"/>
              <w:bottom w:val="single" w:sz="4" w:space="0" w:color="C0C0C0"/>
              <w:right w:val="single" w:sz="4" w:space="0" w:color="C0C0C0"/>
            </w:tcBorders>
            <w:shd w:val="clear" w:color="000000" w:fill="D7EAD3"/>
            <w:vAlign w:val="center"/>
            <w:hideMark/>
          </w:tcPr>
          <w:p w14:paraId="42801580"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13,24</w:t>
            </w:r>
          </w:p>
        </w:tc>
        <w:tc>
          <w:tcPr>
            <w:tcW w:w="3940" w:type="dxa"/>
            <w:tcBorders>
              <w:top w:val="nil"/>
              <w:left w:val="nil"/>
              <w:bottom w:val="single" w:sz="4" w:space="0" w:color="C0C0C0"/>
              <w:right w:val="single" w:sz="4" w:space="0" w:color="C0C0C0"/>
            </w:tcBorders>
            <w:shd w:val="clear" w:color="000000" w:fill="FFFFCC"/>
            <w:vAlign w:val="center"/>
            <w:hideMark/>
          </w:tcPr>
          <w:p w14:paraId="46C597CE" w14:textId="77777777" w:rsidR="0097039E" w:rsidRPr="0097039E" w:rsidRDefault="0097039E" w:rsidP="0097039E">
            <w:pPr>
              <w:rPr>
                <w:rFonts w:ascii="Tahoma" w:hAnsi="Tahoma" w:cs="Tahoma"/>
                <w:sz w:val="13"/>
                <w:szCs w:val="13"/>
              </w:rPr>
            </w:pPr>
            <w:r w:rsidRPr="0097039E">
              <w:rPr>
                <w:rFonts w:ascii="Tahoma" w:hAnsi="Tahoma" w:cs="Tahoma"/>
                <w:sz w:val="13"/>
                <w:szCs w:val="13"/>
              </w:rPr>
              <w:t>по расчету регулятора в соответствии с НК РФ (исходя из остаточной стоимости объектов)</w:t>
            </w:r>
          </w:p>
        </w:tc>
      </w:tr>
      <w:tr w:rsidR="0097039E" w:rsidRPr="0097039E" w14:paraId="712D8D2F" w14:textId="77777777" w:rsidTr="0097039E">
        <w:trPr>
          <w:trHeight w:val="300"/>
          <w:jc w:val="center"/>
        </w:trPr>
        <w:tc>
          <w:tcPr>
            <w:tcW w:w="580" w:type="dxa"/>
            <w:tcBorders>
              <w:top w:val="nil"/>
              <w:left w:val="nil"/>
              <w:bottom w:val="nil"/>
              <w:right w:val="nil"/>
            </w:tcBorders>
            <w:shd w:val="clear" w:color="auto" w:fill="auto"/>
            <w:noWrap/>
            <w:vAlign w:val="bottom"/>
            <w:hideMark/>
          </w:tcPr>
          <w:p w14:paraId="1397F2C5" w14:textId="77777777" w:rsidR="0097039E" w:rsidRPr="0097039E" w:rsidRDefault="0097039E" w:rsidP="0097039E">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474932DA" w14:textId="77777777" w:rsidR="0097039E" w:rsidRPr="0097039E" w:rsidRDefault="0097039E" w:rsidP="0097039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30B361"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10</w:t>
            </w:r>
          </w:p>
        </w:tc>
        <w:tc>
          <w:tcPr>
            <w:tcW w:w="4940" w:type="dxa"/>
            <w:tcBorders>
              <w:top w:val="nil"/>
              <w:left w:val="nil"/>
              <w:bottom w:val="single" w:sz="4" w:space="0" w:color="C0C0C0"/>
              <w:right w:val="single" w:sz="4" w:space="0" w:color="C0C0C0"/>
            </w:tcBorders>
            <w:shd w:val="clear" w:color="auto" w:fill="auto"/>
            <w:vAlign w:val="center"/>
            <w:hideMark/>
          </w:tcPr>
          <w:p w14:paraId="0D5E7672"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7BF29D98"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594DA8A"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5A909F99"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320" w:type="dxa"/>
            <w:tcBorders>
              <w:top w:val="nil"/>
              <w:left w:val="nil"/>
              <w:bottom w:val="single" w:sz="4" w:space="0" w:color="C0C0C0"/>
              <w:right w:val="single" w:sz="4" w:space="0" w:color="C0C0C0"/>
            </w:tcBorders>
            <w:shd w:val="clear" w:color="000000" w:fill="D7EAD3"/>
            <w:vAlign w:val="center"/>
            <w:hideMark/>
          </w:tcPr>
          <w:p w14:paraId="794784A6"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640" w:type="dxa"/>
            <w:tcBorders>
              <w:top w:val="nil"/>
              <w:left w:val="nil"/>
              <w:bottom w:val="single" w:sz="4" w:space="0" w:color="C0C0C0"/>
              <w:right w:val="single" w:sz="4" w:space="0" w:color="C0C0C0"/>
            </w:tcBorders>
            <w:shd w:val="clear" w:color="000000" w:fill="D7EAD3"/>
            <w:vAlign w:val="center"/>
            <w:hideMark/>
          </w:tcPr>
          <w:p w14:paraId="47B8CCDD"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17981E2B"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41CA0FF8"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42,80</w:t>
            </w:r>
          </w:p>
        </w:tc>
        <w:tc>
          <w:tcPr>
            <w:tcW w:w="1700" w:type="dxa"/>
            <w:tcBorders>
              <w:top w:val="nil"/>
              <w:left w:val="nil"/>
              <w:bottom w:val="single" w:sz="4" w:space="0" w:color="C0C0C0"/>
              <w:right w:val="single" w:sz="4" w:space="0" w:color="C0C0C0"/>
            </w:tcBorders>
            <w:shd w:val="clear" w:color="000000" w:fill="D7EAD3"/>
            <w:vAlign w:val="center"/>
            <w:hideMark/>
          </w:tcPr>
          <w:p w14:paraId="7FD36758"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42,80</w:t>
            </w:r>
          </w:p>
        </w:tc>
        <w:tc>
          <w:tcPr>
            <w:tcW w:w="1780" w:type="dxa"/>
            <w:tcBorders>
              <w:top w:val="nil"/>
              <w:left w:val="nil"/>
              <w:bottom w:val="single" w:sz="4" w:space="0" w:color="C0C0C0"/>
              <w:right w:val="single" w:sz="4" w:space="0" w:color="C0C0C0"/>
            </w:tcBorders>
            <w:shd w:val="clear" w:color="000000" w:fill="D7EAD3"/>
            <w:vAlign w:val="center"/>
            <w:hideMark/>
          </w:tcPr>
          <w:p w14:paraId="6C309B65"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1FC6586C"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173ADBE9"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481347B8"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26B34206"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42,80</w:t>
            </w:r>
          </w:p>
        </w:tc>
        <w:tc>
          <w:tcPr>
            <w:tcW w:w="3940" w:type="dxa"/>
            <w:tcBorders>
              <w:top w:val="nil"/>
              <w:left w:val="nil"/>
              <w:bottom w:val="single" w:sz="4" w:space="0" w:color="C0C0C0"/>
              <w:right w:val="single" w:sz="4" w:space="0" w:color="C0C0C0"/>
            </w:tcBorders>
            <w:shd w:val="clear" w:color="000000" w:fill="FFFFCC"/>
            <w:vAlign w:val="center"/>
            <w:hideMark/>
          </w:tcPr>
          <w:p w14:paraId="45F8B466"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 </w:t>
            </w:r>
          </w:p>
        </w:tc>
      </w:tr>
      <w:tr w:rsidR="0097039E" w:rsidRPr="0097039E" w14:paraId="0074C808" w14:textId="77777777" w:rsidTr="0097039E">
        <w:trPr>
          <w:trHeight w:val="300"/>
          <w:jc w:val="center"/>
        </w:trPr>
        <w:tc>
          <w:tcPr>
            <w:tcW w:w="580" w:type="dxa"/>
            <w:tcBorders>
              <w:top w:val="nil"/>
              <w:left w:val="nil"/>
              <w:bottom w:val="nil"/>
              <w:right w:val="nil"/>
            </w:tcBorders>
            <w:shd w:val="clear" w:color="000000" w:fill="00B0F0"/>
            <w:noWrap/>
            <w:vAlign w:val="center"/>
            <w:hideMark/>
          </w:tcPr>
          <w:p w14:paraId="7B8E45FF"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1C2046A5"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42D6ED"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10.0.1</w:t>
            </w:r>
          </w:p>
        </w:tc>
        <w:tc>
          <w:tcPr>
            <w:tcW w:w="4940" w:type="dxa"/>
            <w:tcBorders>
              <w:top w:val="nil"/>
              <w:left w:val="nil"/>
              <w:bottom w:val="single" w:sz="4" w:space="0" w:color="C0C0C0"/>
              <w:right w:val="single" w:sz="4" w:space="0" w:color="C0C0C0"/>
            </w:tcBorders>
            <w:shd w:val="clear" w:color="auto" w:fill="auto"/>
            <w:vAlign w:val="center"/>
            <w:hideMark/>
          </w:tcPr>
          <w:p w14:paraId="283BF14E" w14:textId="77777777" w:rsidR="0097039E" w:rsidRPr="0097039E" w:rsidRDefault="0097039E" w:rsidP="0097039E">
            <w:pPr>
              <w:ind w:firstLineChars="200" w:firstLine="260"/>
              <w:rPr>
                <w:rFonts w:ascii="Tahoma" w:hAnsi="Tahoma" w:cs="Tahoma"/>
                <w:sz w:val="13"/>
                <w:szCs w:val="13"/>
              </w:rPr>
            </w:pPr>
            <w:r w:rsidRPr="0097039E">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EA50173"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B35508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760" w:type="dxa"/>
            <w:tcBorders>
              <w:top w:val="nil"/>
              <w:left w:val="nil"/>
              <w:bottom w:val="single" w:sz="4" w:space="0" w:color="C0C0C0"/>
              <w:right w:val="single" w:sz="4" w:space="0" w:color="C0C0C0"/>
            </w:tcBorders>
            <w:shd w:val="clear" w:color="000000" w:fill="FFFFCC"/>
            <w:vAlign w:val="center"/>
            <w:hideMark/>
          </w:tcPr>
          <w:p w14:paraId="075F03E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320" w:type="dxa"/>
            <w:tcBorders>
              <w:top w:val="nil"/>
              <w:left w:val="nil"/>
              <w:bottom w:val="single" w:sz="4" w:space="0" w:color="C0C0C0"/>
              <w:right w:val="single" w:sz="4" w:space="0" w:color="C0C0C0"/>
            </w:tcBorders>
            <w:shd w:val="clear" w:color="000000" w:fill="FFFFCC"/>
            <w:vAlign w:val="center"/>
            <w:hideMark/>
          </w:tcPr>
          <w:p w14:paraId="6325FCA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435B5C6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22F5AAC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45A62ED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42,80</w:t>
            </w:r>
          </w:p>
        </w:tc>
        <w:tc>
          <w:tcPr>
            <w:tcW w:w="1700" w:type="dxa"/>
            <w:tcBorders>
              <w:top w:val="nil"/>
              <w:left w:val="nil"/>
              <w:bottom w:val="single" w:sz="4" w:space="0" w:color="C0C0C0"/>
              <w:right w:val="single" w:sz="4" w:space="0" w:color="C0C0C0"/>
            </w:tcBorders>
            <w:shd w:val="clear" w:color="000000" w:fill="FFFFCC"/>
            <w:vAlign w:val="center"/>
            <w:hideMark/>
          </w:tcPr>
          <w:p w14:paraId="1360136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42,80</w:t>
            </w:r>
          </w:p>
        </w:tc>
        <w:tc>
          <w:tcPr>
            <w:tcW w:w="1780" w:type="dxa"/>
            <w:tcBorders>
              <w:top w:val="nil"/>
              <w:left w:val="nil"/>
              <w:bottom w:val="single" w:sz="4" w:space="0" w:color="C0C0C0"/>
              <w:right w:val="single" w:sz="4" w:space="0" w:color="C0C0C0"/>
            </w:tcBorders>
            <w:shd w:val="clear" w:color="000000" w:fill="FFFFCC"/>
            <w:vAlign w:val="center"/>
            <w:hideMark/>
          </w:tcPr>
          <w:p w14:paraId="67D4FE5A"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712EBBC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28E6AF8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34E815EC"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469DD6B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42,80</w:t>
            </w:r>
          </w:p>
        </w:tc>
        <w:tc>
          <w:tcPr>
            <w:tcW w:w="3940" w:type="dxa"/>
            <w:tcBorders>
              <w:top w:val="nil"/>
              <w:left w:val="nil"/>
              <w:bottom w:val="single" w:sz="4" w:space="0" w:color="C0C0C0"/>
              <w:right w:val="single" w:sz="4" w:space="0" w:color="C0C0C0"/>
            </w:tcBorders>
            <w:shd w:val="clear" w:color="000000" w:fill="FFFFCC"/>
            <w:vAlign w:val="center"/>
            <w:hideMark/>
          </w:tcPr>
          <w:p w14:paraId="3042744F"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r>
      <w:tr w:rsidR="0097039E" w:rsidRPr="0097039E" w14:paraId="666B9363" w14:textId="77777777" w:rsidTr="0097039E">
        <w:trPr>
          <w:trHeight w:val="1140"/>
          <w:jc w:val="center"/>
        </w:trPr>
        <w:tc>
          <w:tcPr>
            <w:tcW w:w="580" w:type="dxa"/>
            <w:tcBorders>
              <w:top w:val="nil"/>
              <w:left w:val="nil"/>
              <w:bottom w:val="nil"/>
              <w:right w:val="nil"/>
            </w:tcBorders>
            <w:shd w:val="clear" w:color="000000" w:fill="00B0F0"/>
            <w:noWrap/>
            <w:vAlign w:val="center"/>
            <w:hideMark/>
          </w:tcPr>
          <w:p w14:paraId="1B2A7968"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47803B7C"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76EBF0"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10.2</w:t>
            </w:r>
          </w:p>
        </w:tc>
        <w:tc>
          <w:tcPr>
            <w:tcW w:w="4940" w:type="dxa"/>
            <w:tcBorders>
              <w:top w:val="nil"/>
              <w:left w:val="nil"/>
              <w:bottom w:val="single" w:sz="4" w:space="0" w:color="C0C0C0"/>
              <w:right w:val="single" w:sz="4" w:space="0" w:color="C0C0C0"/>
            </w:tcBorders>
            <w:shd w:val="clear" w:color="auto" w:fill="auto"/>
            <w:vAlign w:val="center"/>
            <w:hideMark/>
          </w:tcPr>
          <w:p w14:paraId="764616EC" w14:textId="77777777" w:rsidR="0097039E" w:rsidRPr="0097039E" w:rsidRDefault="0097039E" w:rsidP="0097039E">
            <w:pPr>
              <w:ind w:firstLineChars="100" w:firstLine="130"/>
              <w:rPr>
                <w:rFonts w:ascii="Tahoma" w:hAnsi="Tahoma" w:cs="Tahoma"/>
                <w:sz w:val="13"/>
                <w:szCs w:val="13"/>
              </w:rPr>
            </w:pPr>
            <w:r w:rsidRPr="0097039E">
              <w:rPr>
                <w:rFonts w:ascii="Tahoma" w:hAnsi="Tahoma" w:cs="Tahoma"/>
                <w:sz w:val="13"/>
                <w:szCs w:val="13"/>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79EA5989"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2E79DC13"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13FC8FC2"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 </w:t>
            </w:r>
          </w:p>
        </w:tc>
        <w:tc>
          <w:tcPr>
            <w:tcW w:w="1320" w:type="dxa"/>
            <w:tcBorders>
              <w:top w:val="nil"/>
              <w:left w:val="nil"/>
              <w:bottom w:val="single" w:sz="4" w:space="0" w:color="C0C0C0"/>
              <w:right w:val="single" w:sz="4" w:space="0" w:color="C0C0C0"/>
            </w:tcBorders>
            <w:shd w:val="clear" w:color="000000" w:fill="FFFFCC"/>
            <w:vAlign w:val="center"/>
            <w:hideMark/>
          </w:tcPr>
          <w:p w14:paraId="5B23CA8F"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071EBBED"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411C1CC2"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6E881803"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42,80</w:t>
            </w:r>
          </w:p>
        </w:tc>
        <w:tc>
          <w:tcPr>
            <w:tcW w:w="1700" w:type="dxa"/>
            <w:tcBorders>
              <w:top w:val="nil"/>
              <w:left w:val="nil"/>
              <w:bottom w:val="single" w:sz="4" w:space="0" w:color="C0C0C0"/>
              <w:right w:val="single" w:sz="4" w:space="0" w:color="C0C0C0"/>
            </w:tcBorders>
            <w:shd w:val="clear" w:color="000000" w:fill="FFFFCC"/>
            <w:vAlign w:val="center"/>
            <w:hideMark/>
          </w:tcPr>
          <w:p w14:paraId="760E2D9D"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42,80</w:t>
            </w:r>
          </w:p>
        </w:tc>
        <w:tc>
          <w:tcPr>
            <w:tcW w:w="1780" w:type="dxa"/>
            <w:tcBorders>
              <w:top w:val="nil"/>
              <w:left w:val="nil"/>
              <w:bottom w:val="single" w:sz="4" w:space="0" w:color="C0C0C0"/>
              <w:right w:val="single" w:sz="4" w:space="0" w:color="C0C0C0"/>
            </w:tcBorders>
            <w:shd w:val="clear" w:color="000000" w:fill="FFFFCC"/>
            <w:vAlign w:val="center"/>
            <w:hideMark/>
          </w:tcPr>
          <w:p w14:paraId="18F8CA10"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1B6C7C31"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2BE51601"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0E89F2AB"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5D2F367A"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42,80</w:t>
            </w:r>
          </w:p>
        </w:tc>
        <w:tc>
          <w:tcPr>
            <w:tcW w:w="3940" w:type="dxa"/>
            <w:tcBorders>
              <w:top w:val="nil"/>
              <w:left w:val="nil"/>
              <w:bottom w:val="single" w:sz="4" w:space="0" w:color="C0C0C0"/>
              <w:right w:val="single" w:sz="4" w:space="0" w:color="C0C0C0"/>
            </w:tcBorders>
            <w:shd w:val="clear" w:color="000000" w:fill="FFFFCC"/>
            <w:vAlign w:val="center"/>
            <w:hideMark/>
          </w:tcPr>
          <w:p w14:paraId="7749D489" w14:textId="77777777" w:rsidR="0097039E" w:rsidRPr="0097039E" w:rsidRDefault="0097039E" w:rsidP="0097039E">
            <w:pPr>
              <w:rPr>
                <w:rFonts w:ascii="Tahoma" w:hAnsi="Tahoma" w:cs="Tahoma"/>
                <w:sz w:val="13"/>
                <w:szCs w:val="13"/>
              </w:rPr>
            </w:pPr>
            <w:r w:rsidRPr="0097039E">
              <w:rPr>
                <w:rFonts w:ascii="Tahoma" w:hAnsi="Tahoma" w:cs="Tahoma"/>
                <w:sz w:val="13"/>
                <w:szCs w:val="13"/>
              </w:rPr>
              <w:t>отклонено в связи с отсутствием фактических расходов за предыдущий период, а также отсутствием обосновывающих документов на плановый период</w:t>
            </w:r>
          </w:p>
        </w:tc>
      </w:tr>
      <w:tr w:rsidR="0097039E" w:rsidRPr="0097039E" w14:paraId="149C23B5" w14:textId="77777777" w:rsidTr="0097039E">
        <w:trPr>
          <w:trHeight w:val="1995"/>
          <w:jc w:val="center"/>
        </w:trPr>
        <w:tc>
          <w:tcPr>
            <w:tcW w:w="580" w:type="dxa"/>
            <w:tcBorders>
              <w:top w:val="nil"/>
              <w:left w:val="nil"/>
              <w:bottom w:val="nil"/>
              <w:right w:val="nil"/>
            </w:tcBorders>
            <w:shd w:val="clear" w:color="000000" w:fill="00B050"/>
            <w:noWrap/>
            <w:vAlign w:val="center"/>
            <w:hideMark/>
          </w:tcPr>
          <w:p w14:paraId="4802347A"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17A3FB4C"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8EC5753"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12</w:t>
            </w:r>
          </w:p>
        </w:tc>
        <w:tc>
          <w:tcPr>
            <w:tcW w:w="4940" w:type="dxa"/>
            <w:tcBorders>
              <w:top w:val="nil"/>
              <w:left w:val="nil"/>
              <w:bottom w:val="single" w:sz="4" w:space="0" w:color="C0C0C0"/>
              <w:right w:val="single" w:sz="4" w:space="0" w:color="C0C0C0"/>
            </w:tcBorders>
            <w:shd w:val="clear" w:color="auto" w:fill="auto"/>
            <w:vAlign w:val="center"/>
            <w:hideMark/>
          </w:tcPr>
          <w:p w14:paraId="6DDEADEB"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12C2F501"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5C3DD8BD"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000000" w:fill="FFFFCC"/>
            <w:vAlign w:val="center"/>
            <w:hideMark/>
          </w:tcPr>
          <w:p w14:paraId="4BB0BF66"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320" w:type="dxa"/>
            <w:tcBorders>
              <w:top w:val="nil"/>
              <w:left w:val="nil"/>
              <w:bottom w:val="single" w:sz="4" w:space="0" w:color="C0C0C0"/>
              <w:right w:val="single" w:sz="4" w:space="0" w:color="C0C0C0"/>
            </w:tcBorders>
            <w:shd w:val="clear" w:color="000000" w:fill="FFFFCC"/>
            <w:vAlign w:val="center"/>
            <w:hideMark/>
          </w:tcPr>
          <w:p w14:paraId="56AB85BE"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0D36B420"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6A8EAE6"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679,04</w:t>
            </w:r>
          </w:p>
        </w:tc>
        <w:tc>
          <w:tcPr>
            <w:tcW w:w="1600" w:type="dxa"/>
            <w:tcBorders>
              <w:top w:val="nil"/>
              <w:left w:val="nil"/>
              <w:bottom w:val="single" w:sz="4" w:space="0" w:color="C0C0C0"/>
              <w:right w:val="single" w:sz="4" w:space="0" w:color="C0C0C0"/>
            </w:tcBorders>
            <w:shd w:val="clear" w:color="000000" w:fill="FFFFCC"/>
            <w:vAlign w:val="center"/>
            <w:hideMark/>
          </w:tcPr>
          <w:p w14:paraId="194820AC"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1 025,51</w:t>
            </w:r>
          </w:p>
        </w:tc>
        <w:tc>
          <w:tcPr>
            <w:tcW w:w="1700" w:type="dxa"/>
            <w:tcBorders>
              <w:top w:val="nil"/>
              <w:left w:val="nil"/>
              <w:bottom w:val="single" w:sz="4" w:space="0" w:color="C0C0C0"/>
              <w:right w:val="single" w:sz="4" w:space="0" w:color="C0C0C0"/>
            </w:tcBorders>
            <w:shd w:val="clear" w:color="000000" w:fill="FFFFCC"/>
            <w:vAlign w:val="center"/>
            <w:hideMark/>
          </w:tcPr>
          <w:p w14:paraId="7F1A12EA"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1 704,54</w:t>
            </w:r>
          </w:p>
        </w:tc>
        <w:tc>
          <w:tcPr>
            <w:tcW w:w="1780" w:type="dxa"/>
            <w:tcBorders>
              <w:top w:val="nil"/>
              <w:left w:val="nil"/>
              <w:bottom w:val="single" w:sz="4" w:space="0" w:color="C0C0C0"/>
              <w:right w:val="single" w:sz="4" w:space="0" w:color="C0C0C0"/>
            </w:tcBorders>
            <w:shd w:val="clear" w:color="000000" w:fill="FFFFCC"/>
            <w:vAlign w:val="center"/>
            <w:hideMark/>
          </w:tcPr>
          <w:p w14:paraId="26549033"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152CAB4E"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679,04</w:t>
            </w:r>
          </w:p>
        </w:tc>
        <w:tc>
          <w:tcPr>
            <w:tcW w:w="1420" w:type="dxa"/>
            <w:tcBorders>
              <w:top w:val="nil"/>
              <w:left w:val="nil"/>
              <w:bottom w:val="single" w:sz="4" w:space="0" w:color="C0C0C0"/>
              <w:right w:val="single" w:sz="4" w:space="0" w:color="C0C0C0"/>
            </w:tcBorders>
            <w:shd w:val="clear" w:color="000000" w:fill="D7EAD3"/>
            <w:vAlign w:val="center"/>
            <w:hideMark/>
          </w:tcPr>
          <w:p w14:paraId="6DB47A58"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339,52</w:t>
            </w:r>
          </w:p>
        </w:tc>
        <w:tc>
          <w:tcPr>
            <w:tcW w:w="1400" w:type="dxa"/>
            <w:tcBorders>
              <w:top w:val="nil"/>
              <w:left w:val="nil"/>
              <w:bottom w:val="single" w:sz="4" w:space="0" w:color="C0C0C0"/>
              <w:right w:val="single" w:sz="4" w:space="0" w:color="C0C0C0"/>
            </w:tcBorders>
            <w:shd w:val="clear" w:color="000000" w:fill="D7EAD3"/>
            <w:vAlign w:val="center"/>
            <w:hideMark/>
          </w:tcPr>
          <w:p w14:paraId="3FC665D9"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339,52</w:t>
            </w:r>
          </w:p>
        </w:tc>
        <w:tc>
          <w:tcPr>
            <w:tcW w:w="1180" w:type="dxa"/>
            <w:tcBorders>
              <w:top w:val="nil"/>
              <w:left w:val="nil"/>
              <w:bottom w:val="single" w:sz="4" w:space="0" w:color="C0C0C0"/>
              <w:right w:val="single" w:sz="4" w:space="0" w:color="C0C0C0"/>
            </w:tcBorders>
            <w:shd w:val="clear" w:color="000000" w:fill="D7EAD3"/>
            <w:vAlign w:val="center"/>
            <w:hideMark/>
          </w:tcPr>
          <w:p w14:paraId="393E149E" w14:textId="77777777"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1 025,51</w:t>
            </w:r>
          </w:p>
        </w:tc>
        <w:tc>
          <w:tcPr>
            <w:tcW w:w="3940" w:type="dxa"/>
            <w:tcBorders>
              <w:top w:val="nil"/>
              <w:left w:val="nil"/>
              <w:bottom w:val="single" w:sz="4" w:space="0" w:color="C0C0C0"/>
              <w:right w:val="nil"/>
            </w:tcBorders>
            <w:shd w:val="clear" w:color="000000" w:fill="FFFFCC"/>
            <w:vAlign w:val="center"/>
            <w:hideMark/>
          </w:tcPr>
          <w:p w14:paraId="1DA9C2A0" w14:textId="77777777" w:rsidR="0097039E" w:rsidRPr="0097039E" w:rsidRDefault="0097039E" w:rsidP="0097039E">
            <w:pPr>
              <w:rPr>
                <w:rFonts w:ascii="Tahoma" w:hAnsi="Tahoma" w:cs="Tahoma"/>
                <w:sz w:val="13"/>
                <w:szCs w:val="13"/>
              </w:rPr>
            </w:pPr>
            <w:r w:rsidRPr="0097039E">
              <w:rPr>
                <w:rFonts w:ascii="Tahoma" w:hAnsi="Tahoma" w:cs="Tahoma"/>
                <w:sz w:val="13"/>
                <w:szCs w:val="13"/>
              </w:rPr>
              <w:t>в соответствии с Методическими указаниями учтена 1/2 часть экономически обоснованных расходов за декабрь 2018 года по расчету регулятора в соответствии с представленными оборотно-сальдовыми ведомостями, учтенная регулятором при установлении тарифов на 2020-2022 годы и перенесенная на 2021 год</w:t>
            </w:r>
          </w:p>
        </w:tc>
      </w:tr>
      <w:tr w:rsidR="0097039E" w:rsidRPr="0097039E" w14:paraId="5D8793F9" w14:textId="77777777" w:rsidTr="0097039E">
        <w:trPr>
          <w:trHeight w:val="300"/>
          <w:jc w:val="center"/>
        </w:trPr>
        <w:tc>
          <w:tcPr>
            <w:tcW w:w="580" w:type="dxa"/>
            <w:tcBorders>
              <w:top w:val="nil"/>
              <w:left w:val="nil"/>
              <w:bottom w:val="nil"/>
              <w:right w:val="nil"/>
            </w:tcBorders>
            <w:shd w:val="clear" w:color="auto" w:fill="auto"/>
            <w:noWrap/>
            <w:vAlign w:val="bottom"/>
            <w:hideMark/>
          </w:tcPr>
          <w:p w14:paraId="45129758" w14:textId="77777777" w:rsidR="0097039E" w:rsidRPr="0097039E" w:rsidRDefault="0097039E" w:rsidP="0097039E">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7544D478" w14:textId="77777777" w:rsidR="0097039E" w:rsidRPr="0097039E" w:rsidRDefault="0097039E" w:rsidP="0097039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C980710"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17</w:t>
            </w:r>
          </w:p>
        </w:tc>
        <w:tc>
          <w:tcPr>
            <w:tcW w:w="4940" w:type="dxa"/>
            <w:tcBorders>
              <w:top w:val="nil"/>
              <w:left w:val="nil"/>
              <w:bottom w:val="single" w:sz="4" w:space="0" w:color="C0C0C0"/>
              <w:right w:val="single" w:sz="4" w:space="0" w:color="C0C0C0"/>
            </w:tcBorders>
            <w:shd w:val="clear" w:color="auto" w:fill="auto"/>
            <w:vAlign w:val="center"/>
            <w:hideMark/>
          </w:tcPr>
          <w:p w14:paraId="1F53DA3D"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6EE81F83"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A0DDE1F"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16 004,94</w:t>
            </w:r>
          </w:p>
        </w:tc>
        <w:tc>
          <w:tcPr>
            <w:tcW w:w="1760" w:type="dxa"/>
            <w:tcBorders>
              <w:top w:val="nil"/>
              <w:left w:val="nil"/>
              <w:bottom w:val="single" w:sz="4" w:space="0" w:color="C0C0C0"/>
              <w:right w:val="single" w:sz="4" w:space="0" w:color="C0C0C0"/>
            </w:tcBorders>
            <w:shd w:val="clear" w:color="000000" w:fill="D7EAD3"/>
            <w:vAlign w:val="center"/>
            <w:hideMark/>
          </w:tcPr>
          <w:p w14:paraId="610F3D13"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12 599,76</w:t>
            </w:r>
          </w:p>
        </w:tc>
        <w:tc>
          <w:tcPr>
            <w:tcW w:w="1320" w:type="dxa"/>
            <w:tcBorders>
              <w:top w:val="nil"/>
              <w:left w:val="nil"/>
              <w:bottom w:val="single" w:sz="4" w:space="0" w:color="C0C0C0"/>
              <w:right w:val="single" w:sz="4" w:space="0" w:color="C0C0C0"/>
            </w:tcBorders>
            <w:shd w:val="clear" w:color="000000" w:fill="D7EAD3"/>
            <w:vAlign w:val="center"/>
            <w:hideMark/>
          </w:tcPr>
          <w:p w14:paraId="20A6FEBC" w14:textId="77777777"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19 053,73</w:t>
            </w:r>
          </w:p>
        </w:tc>
        <w:tc>
          <w:tcPr>
            <w:tcW w:w="1640" w:type="dxa"/>
            <w:tcBorders>
              <w:top w:val="nil"/>
              <w:left w:val="nil"/>
              <w:bottom w:val="single" w:sz="4" w:space="0" w:color="C0C0C0"/>
              <w:right w:val="single" w:sz="4" w:space="0" w:color="C0C0C0"/>
            </w:tcBorders>
            <w:shd w:val="clear" w:color="000000" w:fill="D7EAD3"/>
            <w:vAlign w:val="center"/>
            <w:hideMark/>
          </w:tcPr>
          <w:p w14:paraId="41873D4D"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14 587,36</w:t>
            </w:r>
          </w:p>
        </w:tc>
        <w:tc>
          <w:tcPr>
            <w:tcW w:w="1700" w:type="dxa"/>
            <w:tcBorders>
              <w:top w:val="nil"/>
              <w:left w:val="nil"/>
              <w:bottom w:val="single" w:sz="4" w:space="0" w:color="C0C0C0"/>
              <w:right w:val="single" w:sz="4" w:space="0" w:color="C0C0C0"/>
            </w:tcBorders>
            <w:shd w:val="clear" w:color="000000" w:fill="D7EAD3"/>
            <w:vAlign w:val="center"/>
            <w:hideMark/>
          </w:tcPr>
          <w:p w14:paraId="7C4785FD"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15 688,18</w:t>
            </w:r>
          </w:p>
        </w:tc>
        <w:tc>
          <w:tcPr>
            <w:tcW w:w="1600" w:type="dxa"/>
            <w:tcBorders>
              <w:top w:val="nil"/>
              <w:left w:val="nil"/>
              <w:bottom w:val="single" w:sz="4" w:space="0" w:color="C0C0C0"/>
              <w:right w:val="single" w:sz="4" w:space="0" w:color="C0C0C0"/>
            </w:tcBorders>
            <w:shd w:val="clear" w:color="000000" w:fill="D7EAD3"/>
            <w:vAlign w:val="center"/>
            <w:hideMark/>
          </w:tcPr>
          <w:p w14:paraId="5EEC4500"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17 456,96</w:t>
            </w:r>
          </w:p>
        </w:tc>
        <w:tc>
          <w:tcPr>
            <w:tcW w:w="1700" w:type="dxa"/>
            <w:tcBorders>
              <w:top w:val="nil"/>
              <w:left w:val="nil"/>
              <w:bottom w:val="single" w:sz="4" w:space="0" w:color="C0C0C0"/>
              <w:right w:val="single" w:sz="4" w:space="0" w:color="C0C0C0"/>
            </w:tcBorders>
            <w:shd w:val="clear" w:color="000000" w:fill="D7EAD3"/>
            <w:vAlign w:val="center"/>
            <w:hideMark/>
          </w:tcPr>
          <w:p w14:paraId="29200836"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33 145,14</w:t>
            </w:r>
          </w:p>
        </w:tc>
        <w:tc>
          <w:tcPr>
            <w:tcW w:w="1780" w:type="dxa"/>
            <w:tcBorders>
              <w:top w:val="nil"/>
              <w:left w:val="nil"/>
              <w:bottom w:val="single" w:sz="4" w:space="0" w:color="C0C0C0"/>
              <w:right w:val="single" w:sz="4" w:space="0" w:color="C0C0C0"/>
            </w:tcBorders>
            <w:shd w:val="clear" w:color="000000" w:fill="D7EAD3"/>
            <w:vAlign w:val="center"/>
            <w:hideMark/>
          </w:tcPr>
          <w:p w14:paraId="4CE7D915"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-6,22</w:t>
            </w:r>
          </w:p>
        </w:tc>
        <w:tc>
          <w:tcPr>
            <w:tcW w:w="1720" w:type="dxa"/>
            <w:tcBorders>
              <w:top w:val="nil"/>
              <w:left w:val="nil"/>
              <w:bottom w:val="single" w:sz="4" w:space="0" w:color="C0C0C0"/>
              <w:right w:val="single" w:sz="4" w:space="0" w:color="C0C0C0"/>
            </w:tcBorders>
            <w:shd w:val="clear" w:color="000000" w:fill="D7EAD3"/>
            <w:vAlign w:val="center"/>
            <w:hideMark/>
          </w:tcPr>
          <w:p w14:paraId="757FCFD2"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15 681,96</w:t>
            </w:r>
          </w:p>
        </w:tc>
        <w:tc>
          <w:tcPr>
            <w:tcW w:w="1420" w:type="dxa"/>
            <w:tcBorders>
              <w:top w:val="nil"/>
              <w:left w:val="nil"/>
              <w:bottom w:val="single" w:sz="4" w:space="0" w:color="C0C0C0"/>
              <w:right w:val="single" w:sz="4" w:space="0" w:color="C0C0C0"/>
            </w:tcBorders>
            <w:shd w:val="clear" w:color="000000" w:fill="D7EAD3"/>
            <w:vAlign w:val="center"/>
            <w:hideMark/>
          </w:tcPr>
          <w:p w14:paraId="43549949"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7 840,98</w:t>
            </w:r>
          </w:p>
        </w:tc>
        <w:tc>
          <w:tcPr>
            <w:tcW w:w="1400" w:type="dxa"/>
            <w:tcBorders>
              <w:top w:val="nil"/>
              <w:left w:val="nil"/>
              <w:bottom w:val="single" w:sz="4" w:space="0" w:color="C0C0C0"/>
              <w:right w:val="single" w:sz="4" w:space="0" w:color="C0C0C0"/>
            </w:tcBorders>
            <w:shd w:val="clear" w:color="000000" w:fill="D7EAD3"/>
            <w:vAlign w:val="center"/>
            <w:hideMark/>
          </w:tcPr>
          <w:p w14:paraId="1F8951E0"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7 840,98</w:t>
            </w:r>
          </w:p>
        </w:tc>
        <w:tc>
          <w:tcPr>
            <w:tcW w:w="1180" w:type="dxa"/>
            <w:tcBorders>
              <w:top w:val="nil"/>
              <w:left w:val="nil"/>
              <w:bottom w:val="single" w:sz="4" w:space="0" w:color="C0C0C0"/>
              <w:right w:val="single" w:sz="4" w:space="0" w:color="C0C0C0"/>
            </w:tcBorders>
            <w:shd w:val="clear" w:color="000000" w:fill="D7EAD3"/>
            <w:vAlign w:val="center"/>
            <w:hideMark/>
          </w:tcPr>
          <w:p w14:paraId="7216B55F" w14:textId="77777777"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17 463,18</w:t>
            </w:r>
          </w:p>
        </w:tc>
        <w:tc>
          <w:tcPr>
            <w:tcW w:w="3940" w:type="dxa"/>
            <w:tcBorders>
              <w:top w:val="nil"/>
              <w:left w:val="nil"/>
              <w:bottom w:val="single" w:sz="4" w:space="0" w:color="C0C0C0"/>
              <w:right w:val="single" w:sz="4" w:space="0" w:color="C0C0C0"/>
            </w:tcBorders>
            <w:shd w:val="clear" w:color="000000" w:fill="FFFFCC"/>
            <w:vAlign w:val="center"/>
            <w:hideMark/>
          </w:tcPr>
          <w:p w14:paraId="6C38E3C9"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 </w:t>
            </w:r>
          </w:p>
        </w:tc>
      </w:tr>
      <w:tr w:rsidR="0097039E" w:rsidRPr="0097039E" w14:paraId="052E82EF" w14:textId="77777777" w:rsidTr="0097039E">
        <w:trPr>
          <w:trHeight w:val="300"/>
          <w:jc w:val="center"/>
        </w:trPr>
        <w:tc>
          <w:tcPr>
            <w:tcW w:w="580" w:type="dxa"/>
            <w:tcBorders>
              <w:top w:val="nil"/>
              <w:left w:val="nil"/>
              <w:bottom w:val="nil"/>
              <w:right w:val="nil"/>
            </w:tcBorders>
            <w:shd w:val="clear" w:color="auto" w:fill="auto"/>
            <w:noWrap/>
            <w:vAlign w:val="bottom"/>
            <w:hideMark/>
          </w:tcPr>
          <w:p w14:paraId="35449E56" w14:textId="77777777" w:rsidR="0097039E" w:rsidRPr="0097039E" w:rsidRDefault="0097039E" w:rsidP="0097039E">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247B0BC8" w14:textId="77777777" w:rsidR="0097039E" w:rsidRPr="0097039E" w:rsidRDefault="0097039E" w:rsidP="0097039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7FB686"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17.1</w:t>
            </w:r>
          </w:p>
        </w:tc>
        <w:tc>
          <w:tcPr>
            <w:tcW w:w="4940" w:type="dxa"/>
            <w:tcBorders>
              <w:top w:val="nil"/>
              <w:left w:val="nil"/>
              <w:bottom w:val="single" w:sz="4" w:space="0" w:color="C0C0C0"/>
              <w:right w:val="single" w:sz="4" w:space="0" w:color="C0C0C0"/>
            </w:tcBorders>
            <w:shd w:val="clear" w:color="auto" w:fill="auto"/>
            <w:vAlign w:val="center"/>
            <w:hideMark/>
          </w:tcPr>
          <w:p w14:paraId="0189F55F" w14:textId="77777777" w:rsidR="0097039E" w:rsidRPr="0097039E" w:rsidRDefault="0097039E" w:rsidP="0097039E">
            <w:pPr>
              <w:ind w:firstLineChars="100" w:firstLine="130"/>
              <w:rPr>
                <w:rFonts w:ascii="Tahoma" w:hAnsi="Tahoma" w:cs="Tahoma"/>
                <w:sz w:val="13"/>
                <w:szCs w:val="13"/>
              </w:rPr>
            </w:pPr>
            <w:r w:rsidRPr="0097039E">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496E3F4"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4BB3C21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16 004,94</w:t>
            </w:r>
          </w:p>
        </w:tc>
        <w:tc>
          <w:tcPr>
            <w:tcW w:w="1760" w:type="dxa"/>
            <w:tcBorders>
              <w:top w:val="nil"/>
              <w:left w:val="nil"/>
              <w:bottom w:val="single" w:sz="4" w:space="0" w:color="C0C0C0"/>
              <w:right w:val="single" w:sz="4" w:space="0" w:color="C0C0C0"/>
            </w:tcBorders>
            <w:shd w:val="clear" w:color="000000" w:fill="D7EAD3"/>
            <w:vAlign w:val="center"/>
            <w:hideMark/>
          </w:tcPr>
          <w:p w14:paraId="4A299F0B"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12 599,76</w:t>
            </w:r>
          </w:p>
        </w:tc>
        <w:tc>
          <w:tcPr>
            <w:tcW w:w="1320" w:type="dxa"/>
            <w:tcBorders>
              <w:top w:val="nil"/>
              <w:left w:val="nil"/>
              <w:bottom w:val="single" w:sz="4" w:space="0" w:color="C0C0C0"/>
              <w:right w:val="single" w:sz="4" w:space="0" w:color="C0C0C0"/>
            </w:tcBorders>
            <w:shd w:val="clear" w:color="000000" w:fill="D7EAD3"/>
            <w:vAlign w:val="center"/>
            <w:hideMark/>
          </w:tcPr>
          <w:p w14:paraId="39C75172" w14:textId="77777777" w:rsidR="0097039E" w:rsidRPr="0097039E" w:rsidRDefault="0097039E" w:rsidP="0097039E">
            <w:pPr>
              <w:jc w:val="center"/>
              <w:rPr>
                <w:rFonts w:ascii="Tahoma" w:hAnsi="Tahoma" w:cs="Tahoma"/>
                <w:sz w:val="10"/>
                <w:szCs w:val="10"/>
              </w:rPr>
            </w:pPr>
            <w:r w:rsidRPr="0097039E">
              <w:rPr>
                <w:rFonts w:ascii="Tahoma" w:hAnsi="Tahoma" w:cs="Tahoma"/>
                <w:sz w:val="10"/>
                <w:szCs w:val="10"/>
              </w:rPr>
              <w:t>19 053,73</w:t>
            </w:r>
          </w:p>
        </w:tc>
        <w:tc>
          <w:tcPr>
            <w:tcW w:w="1640" w:type="dxa"/>
            <w:tcBorders>
              <w:top w:val="nil"/>
              <w:left w:val="nil"/>
              <w:bottom w:val="single" w:sz="4" w:space="0" w:color="C0C0C0"/>
              <w:right w:val="single" w:sz="4" w:space="0" w:color="C0C0C0"/>
            </w:tcBorders>
            <w:shd w:val="clear" w:color="000000" w:fill="D7EAD3"/>
            <w:vAlign w:val="center"/>
            <w:hideMark/>
          </w:tcPr>
          <w:p w14:paraId="2E8C643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14 587,36</w:t>
            </w:r>
          </w:p>
        </w:tc>
        <w:tc>
          <w:tcPr>
            <w:tcW w:w="1700" w:type="dxa"/>
            <w:tcBorders>
              <w:top w:val="nil"/>
              <w:left w:val="nil"/>
              <w:bottom w:val="single" w:sz="4" w:space="0" w:color="C0C0C0"/>
              <w:right w:val="single" w:sz="4" w:space="0" w:color="C0C0C0"/>
            </w:tcBorders>
            <w:shd w:val="clear" w:color="000000" w:fill="D7EAD3"/>
            <w:vAlign w:val="center"/>
            <w:hideMark/>
          </w:tcPr>
          <w:p w14:paraId="5AECAD9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15 688,18</w:t>
            </w:r>
          </w:p>
        </w:tc>
        <w:tc>
          <w:tcPr>
            <w:tcW w:w="1600" w:type="dxa"/>
            <w:tcBorders>
              <w:top w:val="nil"/>
              <w:left w:val="nil"/>
              <w:bottom w:val="single" w:sz="4" w:space="0" w:color="C0C0C0"/>
              <w:right w:val="single" w:sz="4" w:space="0" w:color="C0C0C0"/>
            </w:tcBorders>
            <w:shd w:val="clear" w:color="000000" w:fill="D7EAD3"/>
            <w:vAlign w:val="center"/>
            <w:hideMark/>
          </w:tcPr>
          <w:p w14:paraId="44CBD152"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17 456,96</w:t>
            </w:r>
          </w:p>
        </w:tc>
        <w:tc>
          <w:tcPr>
            <w:tcW w:w="1700" w:type="dxa"/>
            <w:tcBorders>
              <w:top w:val="nil"/>
              <w:left w:val="nil"/>
              <w:bottom w:val="single" w:sz="4" w:space="0" w:color="C0C0C0"/>
              <w:right w:val="single" w:sz="4" w:space="0" w:color="C0C0C0"/>
            </w:tcBorders>
            <w:shd w:val="clear" w:color="000000" w:fill="D7EAD3"/>
            <w:vAlign w:val="center"/>
            <w:hideMark/>
          </w:tcPr>
          <w:p w14:paraId="5A2A065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33 145,14</w:t>
            </w:r>
          </w:p>
        </w:tc>
        <w:tc>
          <w:tcPr>
            <w:tcW w:w="1780" w:type="dxa"/>
            <w:tcBorders>
              <w:top w:val="nil"/>
              <w:left w:val="nil"/>
              <w:bottom w:val="single" w:sz="4" w:space="0" w:color="C0C0C0"/>
              <w:right w:val="single" w:sz="4" w:space="0" w:color="C0C0C0"/>
            </w:tcBorders>
            <w:shd w:val="clear" w:color="000000" w:fill="D7EAD3"/>
            <w:vAlign w:val="center"/>
            <w:hideMark/>
          </w:tcPr>
          <w:p w14:paraId="1942F3E1"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-6,22</w:t>
            </w:r>
          </w:p>
        </w:tc>
        <w:tc>
          <w:tcPr>
            <w:tcW w:w="1720" w:type="dxa"/>
            <w:tcBorders>
              <w:top w:val="nil"/>
              <w:left w:val="nil"/>
              <w:bottom w:val="single" w:sz="4" w:space="0" w:color="C0C0C0"/>
              <w:right w:val="single" w:sz="4" w:space="0" w:color="C0C0C0"/>
            </w:tcBorders>
            <w:shd w:val="clear" w:color="000000" w:fill="D7EAD3"/>
            <w:vAlign w:val="center"/>
            <w:hideMark/>
          </w:tcPr>
          <w:p w14:paraId="3892CD4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15 681,96</w:t>
            </w:r>
          </w:p>
        </w:tc>
        <w:tc>
          <w:tcPr>
            <w:tcW w:w="1420" w:type="dxa"/>
            <w:tcBorders>
              <w:top w:val="nil"/>
              <w:left w:val="nil"/>
              <w:bottom w:val="single" w:sz="4" w:space="0" w:color="C0C0C0"/>
              <w:right w:val="single" w:sz="4" w:space="0" w:color="C0C0C0"/>
            </w:tcBorders>
            <w:shd w:val="clear" w:color="000000" w:fill="D7EAD3"/>
            <w:vAlign w:val="center"/>
            <w:hideMark/>
          </w:tcPr>
          <w:p w14:paraId="72D96AF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7 840,98</w:t>
            </w:r>
          </w:p>
        </w:tc>
        <w:tc>
          <w:tcPr>
            <w:tcW w:w="1400" w:type="dxa"/>
            <w:tcBorders>
              <w:top w:val="nil"/>
              <w:left w:val="nil"/>
              <w:bottom w:val="single" w:sz="4" w:space="0" w:color="C0C0C0"/>
              <w:right w:val="single" w:sz="4" w:space="0" w:color="C0C0C0"/>
            </w:tcBorders>
            <w:shd w:val="clear" w:color="000000" w:fill="D7EAD3"/>
            <w:vAlign w:val="center"/>
            <w:hideMark/>
          </w:tcPr>
          <w:p w14:paraId="19E9679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7 840,98</w:t>
            </w:r>
          </w:p>
        </w:tc>
        <w:tc>
          <w:tcPr>
            <w:tcW w:w="1180" w:type="dxa"/>
            <w:tcBorders>
              <w:top w:val="nil"/>
              <w:left w:val="nil"/>
              <w:bottom w:val="single" w:sz="4" w:space="0" w:color="C0C0C0"/>
              <w:right w:val="single" w:sz="4" w:space="0" w:color="C0C0C0"/>
            </w:tcBorders>
            <w:shd w:val="clear" w:color="000000" w:fill="D7EAD3"/>
            <w:vAlign w:val="center"/>
            <w:hideMark/>
          </w:tcPr>
          <w:p w14:paraId="2A37C806" w14:textId="77777777" w:rsidR="0097039E" w:rsidRPr="0097039E" w:rsidRDefault="0097039E" w:rsidP="0097039E">
            <w:pPr>
              <w:jc w:val="center"/>
              <w:rPr>
                <w:rFonts w:ascii="Tahoma" w:hAnsi="Tahoma" w:cs="Tahoma"/>
                <w:sz w:val="10"/>
                <w:szCs w:val="10"/>
              </w:rPr>
            </w:pPr>
            <w:r w:rsidRPr="0097039E">
              <w:rPr>
                <w:rFonts w:ascii="Tahoma" w:hAnsi="Tahoma" w:cs="Tahoma"/>
                <w:sz w:val="10"/>
                <w:szCs w:val="10"/>
              </w:rPr>
              <w:t>17 463,18</w:t>
            </w:r>
          </w:p>
        </w:tc>
        <w:tc>
          <w:tcPr>
            <w:tcW w:w="3940" w:type="dxa"/>
            <w:tcBorders>
              <w:top w:val="nil"/>
              <w:left w:val="nil"/>
              <w:bottom w:val="single" w:sz="4" w:space="0" w:color="C0C0C0"/>
              <w:right w:val="single" w:sz="4" w:space="0" w:color="C0C0C0"/>
            </w:tcBorders>
            <w:shd w:val="clear" w:color="000000" w:fill="FFFFCC"/>
            <w:vAlign w:val="center"/>
            <w:hideMark/>
          </w:tcPr>
          <w:p w14:paraId="3901628D"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r>
      <w:tr w:rsidR="0097039E" w:rsidRPr="0097039E" w14:paraId="7BB4AD3D" w14:textId="77777777" w:rsidTr="0097039E">
        <w:trPr>
          <w:trHeight w:val="300"/>
          <w:jc w:val="center"/>
        </w:trPr>
        <w:tc>
          <w:tcPr>
            <w:tcW w:w="580" w:type="dxa"/>
            <w:tcBorders>
              <w:top w:val="nil"/>
              <w:left w:val="nil"/>
              <w:bottom w:val="nil"/>
              <w:right w:val="nil"/>
            </w:tcBorders>
            <w:shd w:val="clear" w:color="000000" w:fill="C4BD97"/>
            <w:noWrap/>
            <w:vAlign w:val="bottom"/>
            <w:hideMark/>
          </w:tcPr>
          <w:p w14:paraId="6461B7C8"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13D44CE6"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96D3D8"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16</w:t>
            </w:r>
          </w:p>
        </w:tc>
        <w:tc>
          <w:tcPr>
            <w:tcW w:w="4940" w:type="dxa"/>
            <w:tcBorders>
              <w:top w:val="nil"/>
              <w:left w:val="nil"/>
              <w:bottom w:val="single" w:sz="4" w:space="0" w:color="C0C0C0"/>
              <w:right w:val="single" w:sz="4" w:space="0" w:color="C0C0C0"/>
            </w:tcBorders>
            <w:shd w:val="clear" w:color="auto" w:fill="auto"/>
            <w:vAlign w:val="center"/>
            <w:hideMark/>
          </w:tcPr>
          <w:p w14:paraId="7F49D976"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4F287575"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E2EF16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49F0E054"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320" w:type="dxa"/>
            <w:tcBorders>
              <w:top w:val="nil"/>
              <w:left w:val="nil"/>
              <w:bottom w:val="single" w:sz="4" w:space="0" w:color="C0C0C0"/>
              <w:right w:val="single" w:sz="4" w:space="0" w:color="C0C0C0"/>
            </w:tcBorders>
            <w:shd w:val="clear" w:color="000000" w:fill="D7EAD3"/>
            <w:vAlign w:val="center"/>
            <w:hideMark/>
          </w:tcPr>
          <w:p w14:paraId="38DAC86A" w14:textId="77777777"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0,00</w:t>
            </w:r>
          </w:p>
        </w:tc>
        <w:tc>
          <w:tcPr>
            <w:tcW w:w="1640" w:type="dxa"/>
            <w:tcBorders>
              <w:top w:val="nil"/>
              <w:left w:val="nil"/>
              <w:bottom w:val="single" w:sz="4" w:space="0" w:color="C0C0C0"/>
              <w:right w:val="single" w:sz="4" w:space="0" w:color="C0C0C0"/>
            </w:tcBorders>
            <w:shd w:val="clear" w:color="000000" w:fill="D7EAD3"/>
            <w:vAlign w:val="center"/>
            <w:hideMark/>
          </w:tcPr>
          <w:p w14:paraId="3C475271"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17327AEA"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06A22FE3"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1713D8E1"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6F73F92A"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-2 941,03</w:t>
            </w:r>
          </w:p>
        </w:tc>
        <w:tc>
          <w:tcPr>
            <w:tcW w:w="1720" w:type="dxa"/>
            <w:tcBorders>
              <w:top w:val="nil"/>
              <w:left w:val="nil"/>
              <w:bottom w:val="single" w:sz="4" w:space="0" w:color="C0C0C0"/>
              <w:right w:val="single" w:sz="4" w:space="0" w:color="C0C0C0"/>
            </w:tcBorders>
            <w:shd w:val="clear" w:color="000000" w:fill="D7EAD3"/>
            <w:vAlign w:val="center"/>
            <w:hideMark/>
          </w:tcPr>
          <w:p w14:paraId="4F2AC0C2"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-2 941,03</w:t>
            </w:r>
          </w:p>
        </w:tc>
        <w:tc>
          <w:tcPr>
            <w:tcW w:w="1420" w:type="dxa"/>
            <w:tcBorders>
              <w:top w:val="nil"/>
              <w:left w:val="nil"/>
              <w:bottom w:val="single" w:sz="4" w:space="0" w:color="C0C0C0"/>
              <w:right w:val="single" w:sz="4" w:space="0" w:color="C0C0C0"/>
            </w:tcBorders>
            <w:shd w:val="clear" w:color="000000" w:fill="D7EAD3"/>
            <w:vAlign w:val="center"/>
            <w:hideMark/>
          </w:tcPr>
          <w:p w14:paraId="3631C019"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-1 470,52</w:t>
            </w:r>
          </w:p>
        </w:tc>
        <w:tc>
          <w:tcPr>
            <w:tcW w:w="1400" w:type="dxa"/>
            <w:tcBorders>
              <w:top w:val="nil"/>
              <w:left w:val="nil"/>
              <w:bottom w:val="single" w:sz="4" w:space="0" w:color="C0C0C0"/>
              <w:right w:val="single" w:sz="4" w:space="0" w:color="C0C0C0"/>
            </w:tcBorders>
            <w:shd w:val="clear" w:color="000000" w:fill="D7EAD3"/>
            <w:vAlign w:val="center"/>
            <w:hideMark/>
          </w:tcPr>
          <w:p w14:paraId="2DA34EF5"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-1 470,52</w:t>
            </w:r>
          </w:p>
        </w:tc>
        <w:tc>
          <w:tcPr>
            <w:tcW w:w="1180" w:type="dxa"/>
            <w:tcBorders>
              <w:top w:val="nil"/>
              <w:left w:val="nil"/>
              <w:bottom w:val="single" w:sz="4" w:space="0" w:color="C0C0C0"/>
              <w:right w:val="single" w:sz="4" w:space="0" w:color="C0C0C0"/>
            </w:tcBorders>
            <w:shd w:val="clear" w:color="000000" w:fill="D7EAD3"/>
            <w:vAlign w:val="center"/>
            <w:hideMark/>
          </w:tcPr>
          <w:p w14:paraId="6D18D89B" w14:textId="77777777" w:rsidR="0097039E" w:rsidRPr="0097039E" w:rsidRDefault="0097039E" w:rsidP="0097039E">
            <w:pPr>
              <w:jc w:val="center"/>
              <w:rPr>
                <w:rFonts w:ascii="Tahoma" w:hAnsi="Tahoma" w:cs="Tahoma"/>
                <w:sz w:val="10"/>
                <w:szCs w:val="10"/>
              </w:rPr>
            </w:pPr>
            <w:r w:rsidRPr="0097039E">
              <w:rPr>
                <w:rFonts w:ascii="Tahoma" w:hAnsi="Tahoma" w:cs="Tahoma"/>
                <w:sz w:val="10"/>
                <w:szCs w:val="10"/>
              </w:rPr>
              <w:t>2 941,03</w:t>
            </w:r>
          </w:p>
        </w:tc>
        <w:tc>
          <w:tcPr>
            <w:tcW w:w="3940" w:type="dxa"/>
            <w:tcBorders>
              <w:top w:val="nil"/>
              <w:left w:val="nil"/>
              <w:bottom w:val="single" w:sz="4" w:space="0" w:color="C0C0C0"/>
              <w:right w:val="single" w:sz="4" w:space="0" w:color="C0C0C0"/>
            </w:tcBorders>
            <w:shd w:val="clear" w:color="000000" w:fill="FFFFCC"/>
            <w:vAlign w:val="center"/>
            <w:hideMark/>
          </w:tcPr>
          <w:p w14:paraId="6D3A96B6"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 </w:t>
            </w:r>
          </w:p>
        </w:tc>
      </w:tr>
      <w:tr w:rsidR="0097039E" w:rsidRPr="0097039E" w14:paraId="3F6EBCAD" w14:textId="77777777" w:rsidTr="0097039E">
        <w:trPr>
          <w:trHeight w:val="1005"/>
          <w:jc w:val="center"/>
        </w:trPr>
        <w:tc>
          <w:tcPr>
            <w:tcW w:w="580" w:type="dxa"/>
            <w:tcBorders>
              <w:top w:val="nil"/>
              <w:left w:val="nil"/>
              <w:bottom w:val="nil"/>
              <w:right w:val="nil"/>
            </w:tcBorders>
            <w:shd w:val="clear" w:color="000000" w:fill="C4BD97"/>
            <w:noWrap/>
            <w:vAlign w:val="bottom"/>
            <w:hideMark/>
          </w:tcPr>
          <w:p w14:paraId="5D66F75E" w14:textId="77777777" w:rsidR="0097039E" w:rsidRPr="0097039E" w:rsidRDefault="0097039E" w:rsidP="0097039E">
            <w:pPr>
              <w:rPr>
                <w:rFonts w:ascii="Tahoma" w:hAnsi="Tahoma" w:cs="Tahoma"/>
                <w:b/>
                <w:bCs/>
                <w:color w:val="000000"/>
                <w:sz w:val="13"/>
                <w:szCs w:val="13"/>
              </w:rPr>
            </w:pPr>
            <w:r w:rsidRPr="0097039E">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522CB4E1" w14:textId="77777777" w:rsidR="0097039E" w:rsidRPr="0097039E" w:rsidRDefault="0097039E" w:rsidP="0097039E">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23EC84"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16.6</w:t>
            </w:r>
          </w:p>
        </w:tc>
        <w:tc>
          <w:tcPr>
            <w:tcW w:w="4940" w:type="dxa"/>
            <w:tcBorders>
              <w:top w:val="nil"/>
              <w:left w:val="nil"/>
              <w:bottom w:val="single" w:sz="4" w:space="0" w:color="C0C0C0"/>
              <w:right w:val="single" w:sz="4" w:space="0" w:color="C0C0C0"/>
            </w:tcBorders>
            <w:shd w:val="clear" w:color="auto" w:fill="auto"/>
            <w:vAlign w:val="center"/>
            <w:hideMark/>
          </w:tcPr>
          <w:p w14:paraId="35353016" w14:textId="77777777" w:rsidR="0097039E" w:rsidRPr="0097039E" w:rsidRDefault="0097039E" w:rsidP="0097039E">
            <w:pPr>
              <w:rPr>
                <w:rFonts w:ascii="Tahoma" w:hAnsi="Tahoma" w:cs="Tahoma"/>
                <w:sz w:val="13"/>
                <w:szCs w:val="13"/>
              </w:rPr>
            </w:pPr>
            <w:r w:rsidRPr="0097039E">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5482954E"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0A6BEF5"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760" w:type="dxa"/>
            <w:tcBorders>
              <w:top w:val="nil"/>
              <w:left w:val="nil"/>
              <w:bottom w:val="single" w:sz="4" w:space="0" w:color="C0C0C0"/>
              <w:right w:val="single" w:sz="4" w:space="0" w:color="C0C0C0"/>
            </w:tcBorders>
            <w:shd w:val="clear" w:color="000000" w:fill="FFFFCC"/>
            <w:vAlign w:val="center"/>
            <w:hideMark/>
          </w:tcPr>
          <w:p w14:paraId="07F88CE2"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320" w:type="dxa"/>
            <w:tcBorders>
              <w:top w:val="nil"/>
              <w:left w:val="nil"/>
              <w:bottom w:val="single" w:sz="4" w:space="0" w:color="C0C0C0"/>
              <w:right w:val="single" w:sz="4" w:space="0" w:color="C0C0C0"/>
            </w:tcBorders>
            <w:shd w:val="clear" w:color="000000" w:fill="FFFFCC"/>
            <w:vAlign w:val="center"/>
            <w:hideMark/>
          </w:tcPr>
          <w:p w14:paraId="65415F57" w14:textId="08977196" w:rsidR="0097039E" w:rsidRPr="0097039E" w:rsidRDefault="0097039E" w:rsidP="0097039E">
            <w:pPr>
              <w:jc w:val="center"/>
              <w:rPr>
                <w:rFonts w:ascii="Tahoma" w:hAnsi="Tahoma" w:cs="Tahoma"/>
                <w:b/>
                <w:bCs/>
                <w:sz w:val="10"/>
                <w:szCs w:val="10"/>
              </w:rPr>
            </w:pPr>
          </w:p>
        </w:tc>
        <w:tc>
          <w:tcPr>
            <w:tcW w:w="1640" w:type="dxa"/>
            <w:tcBorders>
              <w:top w:val="nil"/>
              <w:left w:val="nil"/>
              <w:bottom w:val="single" w:sz="4" w:space="0" w:color="C0C0C0"/>
              <w:right w:val="single" w:sz="4" w:space="0" w:color="C0C0C0"/>
            </w:tcBorders>
            <w:shd w:val="clear" w:color="000000" w:fill="FFFFCC"/>
            <w:vAlign w:val="center"/>
            <w:hideMark/>
          </w:tcPr>
          <w:p w14:paraId="17F37103"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700" w:type="dxa"/>
            <w:tcBorders>
              <w:top w:val="nil"/>
              <w:left w:val="nil"/>
              <w:bottom w:val="single" w:sz="4" w:space="0" w:color="C0C0C0"/>
              <w:right w:val="single" w:sz="4" w:space="0" w:color="C0C0C0"/>
            </w:tcBorders>
            <w:shd w:val="clear" w:color="000000" w:fill="FFFFCC"/>
            <w:vAlign w:val="center"/>
            <w:hideMark/>
          </w:tcPr>
          <w:p w14:paraId="714342D9"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600" w:type="dxa"/>
            <w:tcBorders>
              <w:top w:val="nil"/>
              <w:left w:val="nil"/>
              <w:bottom w:val="single" w:sz="4" w:space="0" w:color="C0C0C0"/>
              <w:right w:val="single" w:sz="4" w:space="0" w:color="C0C0C0"/>
            </w:tcBorders>
            <w:shd w:val="clear" w:color="000000" w:fill="FFFFCC"/>
            <w:vAlign w:val="center"/>
            <w:hideMark/>
          </w:tcPr>
          <w:p w14:paraId="3C6878F7"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700" w:type="dxa"/>
            <w:tcBorders>
              <w:top w:val="nil"/>
              <w:left w:val="nil"/>
              <w:bottom w:val="single" w:sz="4" w:space="0" w:color="C0C0C0"/>
              <w:right w:val="single" w:sz="4" w:space="0" w:color="C0C0C0"/>
            </w:tcBorders>
            <w:shd w:val="clear" w:color="000000" w:fill="FFFFCC"/>
            <w:vAlign w:val="center"/>
            <w:hideMark/>
          </w:tcPr>
          <w:p w14:paraId="0EF57892"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7A1F2E89"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-2 941,03</w:t>
            </w:r>
          </w:p>
        </w:tc>
        <w:tc>
          <w:tcPr>
            <w:tcW w:w="1720" w:type="dxa"/>
            <w:tcBorders>
              <w:top w:val="nil"/>
              <w:left w:val="nil"/>
              <w:bottom w:val="single" w:sz="4" w:space="0" w:color="C0C0C0"/>
              <w:right w:val="single" w:sz="4" w:space="0" w:color="C0C0C0"/>
            </w:tcBorders>
            <w:shd w:val="clear" w:color="000000" w:fill="FFFFCC"/>
            <w:vAlign w:val="center"/>
            <w:hideMark/>
          </w:tcPr>
          <w:p w14:paraId="19493223"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-2 941,03</w:t>
            </w:r>
          </w:p>
        </w:tc>
        <w:tc>
          <w:tcPr>
            <w:tcW w:w="1420" w:type="dxa"/>
            <w:tcBorders>
              <w:top w:val="nil"/>
              <w:left w:val="nil"/>
              <w:bottom w:val="single" w:sz="4" w:space="0" w:color="C0C0C0"/>
              <w:right w:val="single" w:sz="4" w:space="0" w:color="C0C0C0"/>
            </w:tcBorders>
            <w:shd w:val="clear" w:color="000000" w:fill="D7EAD3"/>
            <w:vAlign w:val="center"/>
            <w:hideMark/>
          </w:tcPr>
          <w:p w14:paraId="28151FA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-1 470,52</w:t>
            </w:r>
          </w:p>
        </w:tc>
        <w:tc>
          <w:tcPr>
            <w:tcW w:w="1400" w:type="dxa"/>
            <w:tcBorders>
              <w:top w:val="nil"/>
              <w:left w:val="nil"/>
              <w:bottom w:val="single" w:sz="4" w:space="0" w:color="C0C0C0"/>
              <w:right w:val="single" w:sz="4" w:space="0" w:color="C0C0C0"/>
            </w:tcBorders>
            <w:shd w:val="clear" w:color="000000" w:fill="D7EAD3"/>
            <w:vAlign w:val="center"/>
            <w:hideMark/>
          </w:tcPr>
          <w:p w14:paraId="4D6B8F8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-1 470,52</w:t>
            </w:r>
          </w:p>
        </w:tc>
        <w:tc>
          <w:tcPr>
            <w:tcW w:w="1180" w:type="dxa"/>
            <w:tcBorders>
              <w:top w:val="nil"/>
              <w:left w:val="nil"/>
              <w:bottom w:val="single" w:sz="4" w:space="0" w:color="C0C0C0"/>
              <w:right w:val="single" w:sz="4" w:space="0" w:color="C0C0C0"/>
            </w:tcBorders>
            <w:shd w:val="clear" w:color="000000" w:fill="D7EAD3"/>
            <w:vAlign w:val="center"/>
            <w:hideMark/>
          </w:tcPr>
          <w:p w14:paraId="326DE351" w14:textId="77777777" w:rsidR="0097039E" w:rsidRPr="0097039E" w:rsidRDefault="0097039E" w:rsidP="0097039E">
            <w:pPr>
              <w:jc w:val="center"/>
              <w:rPr>
                <w:rFonts w:ascii="Tahoma" w:hAnsi="Tahoma" w:cs="Tahoma"/>
                <w:sz w:val="10"/>
                <w:szCs w:val="10"/>
              </w:rPr>
            </w:pPr>
            <w:r w:rsidRPr="0097039E">
              <w:rPr>
                <w:rFonts w:ascii="Tahoma" w:hAnsi="Tahoma" w:cs="Tahoma"/>
                <w:sz w:val="10"/>
                <w:szCs w:val="10"/>
              </w:rPr>
              <w:t>2 941,03</w:t>
            </w:r>
          </w:p>
        </w:tc>
        <w:tc>
          <w:tcPr>
            <w:tcW w:w="3940" w:type="dxa"/>
            <w:tcBorders>
              <w:top w:val="nil"/>
              <w:left w:val="nil"/>
              <w:bottom w:val="single" w:sz="4" w:space="0" w:color="C0C0C0"/>
              <w:right w:val="single" w:sz="4" w:space="0" w:color="C0C0C0"/>
            </w:tcBorders>
            <w:shd w:val="clear" w:color="000000" w:fill="FFFFCC"/>
            <w:vAlign w:val="center"/>
            <w:hideMark/>
          </w:tcPr>
          <w:p w14:paraId="3CB679E3" w14:textId="77777777" w:rsidR="0097039E" w:rsidRPr="0097039E" w:rsidRDefault="0097039E" w:rsidP="0097039E">
            <w:pPr>
              <w:rPr>
                <w:rFonts w:ascii="Tahoma" w:hAnsi="Tahoma" w:cs="Tahoma"/>
                <w:sz w:val="13"/>
                <w:szCs w:val="13"/>
              </w:rPr>
            </w:pPr>
            <w:r w:rsidRPr="0097039E">
              <w:rPr>
                <w:rFonts w:ascii="Tahoma" w:hAnsi="Tahoma" w:cs="Tahoma"/>
                <w:sz w:val="13"/>
                <w:szCs w:val="13"/>
              </w:rPr>
              <w:t>по расчету регулирующего органа в соответствии с Методическими указаниями</w:t>
            </w:r>
          </w:p>
        </w:tc>
      </w:tr>
      <w:tr w:rsidR="0097039E" w:rsidRPr="0097039E" w14:paraId="675E6EAD" w14:textId="77777777" w:rsidTr="0097039E">
        <w:trPr>
          <w:trHeight w:val="300"/>
          <w:jc w:val="center"/>
        </w:trPr>
        <w:tc>
          <w:tcPr>
            <w:tcW w:w="580" w:type="dxa"/>
            <w:tcBorders>
              <w:top w:val="nil"/>
              <w:left w:val="nil"/>
              <w:bottom w:val="nil"/>
              <w:right w:val="nil"/>
            </w:tcBorders>
            <w:shd w:val="clear" w:color="auto" w:fill="auto"/>
            <w:noWrap/>
            <w:vAlign w:val="bottom"/>
            <w:hideMark/>
          </w:tcPr>
          <w:p w14:paraId="16491011" w14:textId="77777777" w:rsidR="0097039E" w:rsidRPr="0097039E" w:rsidRDefault="0097039E" w:rsidP="0097039E">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0BFA2024" w14:textId="77777777" w:rsidR="0097039E" w:rsidRPr="0097039E" w:rsidRDefault="0097039E" w:rsidP="0097039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AFAEE4"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17</w:t>
            </w:r>
          </w:p>
        </w:tc>
        <w:tc>
          <w:tcPr>
            <w:tcW w:w="4940" w:type="dxa"/>
            <w:tcBorders>
              <w:top w:val="nil"/>
              <w:left w:val="nil"/>
              <w:bottom w:val="single" w:sz="4" w:space="0" w:color="C0C0C0"/>
              <w:right w:val="single" w:sz="4" w:space="0" w:color="C0C0C0"/>
            </w:tcBorders>
            <w:shd w:val="clear" w:color="auto" w:fill="auto"/>
            <w:vAlign w:val="center"/>
            <w:hideMark/>
          </w:tcPr>
          <w:p w14:paraId="0FD521F2"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7E83EE78"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6605C38"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16 004,94</w:t>
            </w:r>
          </w:p>
        </w:tc>
        <w:tc>
          <w:tcPr>
            <w:tcW w:w="1760" w:type="dxa"/>
            <w:tcBorders>
              <w:top w:val="nil"/>
              <w:left w:val="nil"/>
              <w:bottom w:val="single" w:sz="4" w:space="0" w:color="C0C0C0"/>
              <w:right w:val="single" w:sz="4" w:space="0" w:color="C0C0C0"/>
            </w:tcBorders>
            <w:shd w:val="clear" w:color="000000" w:fill="D7EAD3"/>
            <w:vAlign w:val="center"/>
            <w:hideMark/>
          </w:tcPr>
          <w:p w14:paraId="59BE961A"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12 599,76</w:t>
            </w:r>
          </w:p>
        </w:tc>
        <w:tc>
          <w:tcPr>
            <w:tcW w:w="1320" w:type="dxa"/>
            <w:tcBorders>
              <w:top w:val="nil"/>
              <w:left w:val="nil"/>
              <w:bottom w:val="single" w:sz="4" w:space="0" w:color="C0C0C0"/>
              <w:right w:val="single" w:sz="4" w:space="0" w:color="C0C0C0"/>
            </w:tcBorders>
            <w:shd w:val="clear" w:color="000000" w:fill="D7EAD3"/>
            <w:vAlign w:val="center"/>
            <w:hideMark/>
          </w:tcPr>
          <w:p w14:paraId="7F914167" w14:textId="77777777"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19 053,73</w:t>
            </w:r>
          </w:p>
        </w:tc>
        <w:tc>
          <w:tcPr>
            <w:tcW w:w="1640" w:type="dxa"/>
            <w:tcBorders>
              <w:top w:val="nil"/>
              <w:left w:val="nil"/>
              <w:bottom w:val="single" w:sz="4" w:space="0" w:color="C0C0C0"/>
              <w:right w:val="single" w:sz="4" w:space="0" w:color="C0C0C0"/>
            </w:tcBorders>
            <w:shd w:val="clear" w:color="000000" w:fill="D7EAD3"/>
            <w:vAlign w:val="center"/>
            <w:hideMark/>
          </w:tcPr>
          <w:p w14:paraId="02870415"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14 587,36</w:t>
            </w:r>
          </w:p>
        </w:tc>
        <w:tc>
          <w:tcPr>
            <w:tcW w:w="1700" w:type="dxa"/>
            <w:tcBorders>
              <w:top w:val="nil"/>
              <w:left w:val="nil"/>
              <w:bottom w:val="single" w:sz="4" w:space="0" w:color="C0C0C0"/>
              <w:right w:val="single" w:sz="4" w:space="0" w:color="C0C0C0"/>
            </w:tcBorders>
            <w:shd w:val="clear" w:color="000000" w:fill="D7EAD3"/>
            <w:vAlign w:val="center"/>
            <w:hideMark/>
          </w:tcPr>
          <w:p w14:paraId="10B45041"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15 688,18</w:t>
            </w:r>
          </w:p>
        </w:tc>
        <w:tc>
          <w:tcPr>
            <w:tcW w:w="1600" w:type="dxa"/>
            <w:tcBorders>
              <w:top w:val="nil"/>
              <w:left w:val="nil"/>
              <w:bottom w:val="single" w:sz="4" w:space="0" w:color="C0C0C0"/>
              <w:right w:val="single" w:sz="4" w:space="0" w:color="C0C0C0"/>
            </w:tcBorders>
            <w:shd w:val="clear" w:color="000000" w:fill="D7EAD3"/>
            <w:vAlign w:val="center"/>
            <w:hideMark/>
          </w:tcPr>
          <w:p w14:paraId="7077910C"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17 456,96</w:t>
            </w:r>
          </w:p>
        </w:tc>
        <w:tc>
          <w:tcPr>
            <w:tcW w:w="1700" w:type="dxa"/>
            <w:tcBorders>
              <w:top w:val="nil"/>
              <w:left w:val="nil"/>
              <w:bottom w:val="single" w:sz="4" w:space="0" w:color="C0C0C0"/>
              <w:right w:val="single" w:sz="4" w:space="0" w:color="C0C0C0"/>
            </w:tcBorders>
            <w:shd w:val="clear" w:color="000000" w:fill="D7EAD3"/>
            <w:vAlign w:val="center"/>
            <w:hideMark/>
          </w:tcPr>
          <w:p w14:paraId="36047C7C"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33 145,14</w:t>
            </w:r>
          </w:p>
        </w:tc>
        <w:tc>
          <w:tcPr>
            <w:tcW w:w="1780" w:type="dxa"/>
            <w:tcBorders>
              <w:top w:val="nil"/>
              <w:left w:val="nil"/>
              <w:bottom w:val="single" w:sz="4" w:space="0" w:color="C0C0C0"/>
              <w:right w:val="single" w:sz="4" w:space="0" w:color="C0C0C0"/>
            </w:tcBorders>
            <w:shd w:val="clear" w:color="000000" w:fill="D7EAD3"/>
            <w:vAlign w:val="center"/>
            <w:hideMark/>
          </w:tcPr>
          <w:p w14:paraId="65287617"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-2 947,25</w:t>
            </w:r>
          </w:p>
        </w:tc>
        <w:tc>
          <w:tcPr>
            <w:tcW w:w="1720" w:type="dxa"/>
            <w:tcBorders>
              <w:top w:val="nil"/>
              <w:left w:val="nil"/>
              <w:bottom w:val="single" w:sz="4" w:space="0" w:color="C0C0C0"/>
              <w:right w:val="single" w:sz="4" w:space="0" w:color="C0C0C0"/>
            </w:tcBorders>
            <w:shd w:val="clear" w:color="000000" w:fill="D7EAD3"/>
            <w:vAlign w:val="center"/>
            <w:hideMark/>
          </w:tcPr>
          <w:p w14:paraId="5C47306A"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12 740,93</w:t>
            </w:r>
          </w:p>
        </w:tc>
        <w:tc>
          <w:tcPr>
            <w:tcW w:w="1420" w:type="dxa"/>
            <w:tcBorders>
              <w:top w:val="nil"/>
              <w:left w:val="nil"/>
              <w:bottom w:val="single" w:sz="4" w:space="0" w:color="C0C0C0"/>
              <w:right w:val="single" w:sz="4" w:space="0" w:color="C0C0C0"/>
            </w:tcBorders>
            <w:shd w:val="clear" w:color="000000" w:fill="D7EAD3"/>
            <w:vAlign w:val="center"/>
            <w:hideMark/>
          </w:tcPr>
          <w:p w14:paraId="3219271A"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6 370,47</w:t>
            </w:r>
          </w:p>
        </w:tc>
        <w:tc>
          <w:tcPr>
            <w:tcW w:w="1400" w:type="dxa"/>
            <w:tcBorders>
              <w:top w:val="nil"/>
              <w:left w:val="nil"/>
              <w:bottom w:val="single" w:sz="4" w:space="0" w:color="C0C0C0"/>
              <w:right w:val="single" w:sz="4" w:space="0" w:color="C0C0C0"/>
            </w:tcBorders>
            <w:shd w:val="clear" w:color="000000" w:fill="D7EAD3"/>
            <w:vAlign w:val="center"/>
            <w:hideMark/>
          </w:tcPr>
          <w:p w14:paraId="09FDED0F"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6 370,47</w:t>
            </w:r>
          </w:p>
        </w:tc>
        <w:tc>
          <w:tcPr>
            <w:tcW w:w="1180" w:type="dxa"/>
            <w:tcBorders>
              <w:top w:val="nil"/>
              <w:left w:val="nil"/>
              <w:bottom w:val="single" w:sz="4" w:space="0" w:color="C0C0C0"/>
              <w:right w:val="single" w:sz="4" w:space="0" w:color="C0C0C0"/>
            </w:tcBorders>
            <w:shd w:val="clear" w:color="000000" w:fill="D7EAD3"/>
            <w:vAlign w:val="center"/>
            <w:hideMark/>
          </w:tcPr>
          <w:p w14:paraId="6D7C1F67" w14:textId="77777777" w:rsidR="0097039E" w:rsidRPr="0097039E" w:rsidRDefault="0097039E" w:rsidP="0097039E">
            <w:pPr>
              <w:jc w:val="center"/>
              <w:rPr>
                <w:rFonts w:ascii="Tahoma" w:hAnsi="Tahoma" w:cs="Tahoma"/>
                <w:sz w:val="10"/>
                <w:szCs w:val="10"/>
              </w:rPr>
            </w:pPr>
            <w:r w:rsidRPr="0097039E">
              <w:rPr>
                <w:rFonts w:ascii="Tahoma" w:hAnsi="Tahoma" w:cs="Tahoma"/>
                <w:sz w:val="10"/>
                <w:szCs w:val="10"/>
              </w:rPr>
              <w:t>0,00</w:t>
            </w:r>
          </w:p>
        </w:tc>
        <w:tc>
          <w:tcPr>
            <w:tcW w:w="3940" w:type="dxa"/>
            <w:tcBorders>
              <w:top w:val="nil"/>
              <w:left w:val="nil"/>
              <w:bottom w:val="single" w:sz="4" w:space="0" w:color="C0C0C0"/>
              <w:right w:val="single" w:sz="4" w:space="0" w:color="C0C0C0"/>
            </w:tcBorders>
            <w:shd w:val="clear" w:color="000000" w:fill="FFFFCC"/>
            <w:vAlign w:val="center"/>
            <w:hideMark/>
          </w:tcPr>
          <w:p w14:paraId="4DCDB325"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 </w:t>
            </w:r>
          </w:p>
        </w:tc>
      </w:tr>
      <w:tr w:rsidR="0097039E" w:rsidRPr="0097039E" w14:paraId="4B6B41F0" w14:textId="77777777" w:rsidTr="0097039E">
        <w:trPr>
          <w:trHeight w:val="300"/>
          <w:jc w:val="center"/>
        </w:trPr>
        <w:tc>
          <w:tcPr>
            <w:tcW w:w="580" w:type="dxa"/>
            <w:tcBorders>
              <w:top w:val="nil"/>
              <w:left w:val="nil"/>
              <w:bottom w:val="nil"/>
              <w:right w:val="nil"/>
            </w:tcBorders>
            <w:shd w:val="clear" w:color="auto" w:fill="auto"/>
            <w:noWrap/>
            <w:vAlign w:val="bottom"/>
            <w:hideMark/>
          </w:tcPr>
          <w:p w14:paraId="2CC8D3B1" w14:textId="77777777" w:rsidR="0097039E" w:rsidRPr="0097039E" w:rsidRDefault="0097039E" w:rsidP="0097039E">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2F6DF5E8" w14:textId="77777777" w:rsidR="0097039E" w:rsidRPr="0097039E" w:rsidRDefault="0097039E" w:rsidP="0097039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7F9F7F"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17.1</w:t>
            </w:r>
          </w:p>
        </w:tc>
        <w:tc>
          <w:tcPr>
            <w:tcW w:w="4940" w:type="dxa"/>
            <w:tcBorders>
              <w:top w:val="nil"/>
              <w:left w:val="nil"/>
              <w:bottom w:val="single" w:sz="4" w:space="0" w:color="C0C0C0"/>
              <w:right w:val="single" w:sz="4" w:space="0" w:color="C0C0C0"/>
            </w:tcBorders>
            <w:shd w:val="clear" w:color="auto" w:fill="auto"/>
            <w:vAlign w:val="center"/>
            <w:hideMark/>
          </w:tcPr>
          <w:p w14:paraId="43169949" w14:textId="77777777" w:rsidR="0097039E" w:rsidRPr="0097039E" w:rsidRDefault="0097039E" w:rsidP="0097039E">
            <w:pPr>
              <w:ind w:firstLineChars="100" w:firstLine="130"/>
              <w:rPr>
                <w:rFonts w:ascii="Tahoma" w:hAnsi="Tahoma" w:cs="Tahoma"/>
                <w:sz w:val="13"/>
                <w:szCs w:val="13"/>
              </w:rPr>
            </w:pPr>
            <w:r w:rsidRPr="0097039E">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50370AB"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00062039"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16 004,94</w:t>
            </w:r>
          </w:p>
        </w:tc>
        <w:tc>
          <w:tcPr>
            <w:tcW w:w="1760" w:type="dxa"/>
            <w:tcBorders>
              <w:top w:val="nil"/>
              <w:left w:val="nil"/>
              <w:bottom w:val="single" w:sz="4" w:space="0" w:color="C0C0C0"/>
              <w:right w:val="single" w:sz="4" w:space="0" w:color="C0C0C0"/>
            </w:tcBorders>
            <w:shd w:val="clear" w:color="000000" w:fill="FFFFCC"/>
            <w:vAlign w:val="center"/>
            <w:hideMark/>
          </w:tcPr>
          <w:p w14:paraId="060EE4DB"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12 599,76</w:t>
            </w:r>
          </w:p>
        </w:tc>
        <w:tc>
          <w:tcPr>
            <w:tcW w:w="1320" w:type="dxa"/>
            <w:tcBorders>
              <w:top w:val="nil"/>
              <w:left w:val="nil"/>
              <w:bottom w:val="single" w:sz="4" w:space="0" w:color="C0C0C0"/>
              <w:right w:val="single" w:sz="4" w:space="0" w:color="C0C0C0"/>
            </w:tcBorders>
            <w:shd w:val="clear" w:color="000000" w:fill="FFFFCC"/>
            <w:vAlign w:val="center"/>
            <w:hideMark/>
          </w:tcPr>
          <w:p w14:paraId="046E573E" w14:textId="77777777"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19 053,73</w:t>
            </w:r>
          </w:p>
        </w:tc>
        <w:tc>
          <w:tcPr>
            <w:tcW w:w="1640" w:type="dxa"/>
            <w:tcBorders>
              <w:top w:val="nil"/>
              <w:left w:val="nil"/>
              <w:bottom w:val="single" w:sz="4" w:space="0" w:color="C0C0C0"/>
              <w:right w:val="single" w:sz="4" w:space="0" w:color="C0C0C0"/>
            </w:tcBorders>
            <w:shd w:val="clear" w:color="000000" w:fill="FFFFCC"/>
            <w:vAlign w:val="center"/>
            <w:hideMark/>
          </w:tcPr>
          <w:p w14:paraId="181590B4"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14 587,36</w:t>
            </w:r>
          </w:p>
        </w:tc>
        <w:tc>
          <w:tcPr>
            <w:tcW w:w="1700" w:type="dxa"/>
            <w:tcBorders>
              <w:top w:val="nil"/>
              <w:left w:val="nil"/>
              <w:bottom w:val="single" w:sz="4" w:space="0" w:color="C0C0C0"/>
              <w:right w:val="single" w:sz="4" w:space="0" w:color="C0C0C0"/>
            </w:tcBorders>
            <w:shd w:val="clear" w:color="000000" w:fill="FFFFCC"/>
            <w:vAlign w:val="center"/>
            <w:hideMark/>
          </w:tcPr>
          <w:p w14:paraId="0E5D0CFF"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15 688,18</w:t>
            </w:r>
          </w:p>
        </w:tc>
        <w:tc>
          <w:tcPr>
            <w:tcW w:w="1600" w:type="dxa"/>
            <w:tcBorders>
              <w:top w:val="nil"/>
              <w:left w:val="nil"/>
              <w:bottom w:val="single" w:sz="4" w:space="0" w:color="C0C0C0"/>
              <w:right w:val="single" w:sz="4" w:space="0" w:color="C0C0C0"/>
            </w:tcBorders>
            <w:shd w:val="clear" w:color="000000" w:fill="FFFFCC"/>
            <w:vAlign w:val="center"/>
            <w:hideMark/>
          </w:tcPr>
          <w:p w14:paraId="22C85E7C"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17 456,96</w:t>
            </w:r>
          </w:p>
        </w:tc>
        <w:tc>
          <w:tcPr>
            <w:tcW w:w="1700" w:type="dxa"/>
            <w:tcBorders>
              <w:top w:val="nil"/>
              <w:left w:val="nil"/>
              <w:bottom w:val="single" w:sz="4" w:space="0" w:color="C0C0C0"/>
              <w:right w:val="single" w:sz="4" w:space="0" w:color="C0C0C0"/>
            </w:tcBorders>
            <w:shd w:val="clear" w:color="000000" w:fill="FFFFCC"/>
            <w:vAlign w:val="center"/>
            <w:hideMark/>
          </w:tcPr>
          <w:p w14:paraId="7BDD8624"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33 145,14</w:t>
            </w:r>
          </w:p>
        </w:tc>
        <w:tc>
          <w:tcPr>
            <w:tcW w:w="1780" w:type="dxa"/>
            <w:tcBorders>
              <w:top w:val="nil"/>
              <w:left w:val="nil"/>
              <w:bottom w:val="single" w:sz="4" w:space="0" w:color="C0C0C0"/>
              <w:right w:val="single" w:sz="4" w:space="0" w:color="C0C0C0"/>
            </w:tcBorders>
            <w:shd w:val="clear" w:color="000000" w:fill="FFFFCC"/>
            <w:vAlign w:val="center"/>
            <w:hideMark/>
          </w:tcPr>
          <w:p w14:paraId="7C700B8F"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-2 947,25</w:t>
            </w:r>
          </w:p>
        </w:tc>
        <w:tc>
          <w:tcPr>
            <w:tcW w:w="1720" w:type="dxa"/>
            <w:tcBorders>
              <w:top w:val="nil"/>
              <w:left w:val="nil"/>
              <w:bottom w:val="single" w:sz="4" w:space="0" w:color="C0C0C0"/>
              <w:right w:val="single" w:sz="4" w:space="0" w:color="C0C0C0"/>
            </w:tcBorders>
            <w:shd w:val="clear" w:color="000000" w:fill="FFFFCC"/>
            <w:vAlign w:val="center"/>
            <w:hideMark/>
          </w:tcPr>
          <w:p w14:paraId="71787025"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12 740,93</w:t>
            </w:r>
          </w:p>
        </w:tc>
        <w:tc>
          <w:tcPr>
            <w:tcW w:w="1420" w:type="dxa"/>
            <w:tcBorders>
              <w:top w:val="nil"/>
              <w:left w:val="nil"/>
              <w:bottom w:val="single" w:sz="4" w:space="0" w:color="C0C0C0"/>
              <w:right w:val="single" w:sz="4" w:space="0" w:color="C0C0C0"/>
            </w:tcBorders>
            <w:shd w:val="clear" w:color="000000" w:fill="D7EAD3"/>
            <w:vAlign w:val="center"/>
            <w:hideMark/>
          </w:tcPr>
          <w:p w14:paraId="34733DB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6 370,47</w:t>
            </w:r>
          </w:p>
        </w:tc>
        <w:tc>
          <w:tcPr>
            <w:tcW w:w="1400" w:type="dxa"/>
            <w:tcBorders>
              <w:top w:val="nil"/>
              <w:left w:val="nil"/>
              <w:bottom w:val="single" w:sz="4" w:space="0" w:color="C0C0C0"/>
              <w:right w:val="single" w:sz="4" w:space="0" w:color="C0C0C0"/>
            </w:tcBorders>
            <w:shd w:val="clear" w:color="000000" w:fill="D7EAD3"/>
            <w:vAlign w:val="center"/>
            <w:hideMark/>
          </w:tcPr>
          <w:p w14:paraId="44147711"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6 370,47</w:t>
            </w:r>
          </w:p>
        </w:tc>
        <w:tc>
          <w:tcPr>
            <w:tcW w:w="1180" w:type="dxa"/>
            <w:tcBorders>
              <w:top w:val="nil"/>
              <w:left w:val="nil"/>
              <w:bottom w:val="single" w:sz="4" w:space="0" w:color="C0C0C0"/>
              <w:right w:val="single" w:sz="4" w:space="0" w:color="C0C0C0"/>
            </w:tcBorders>
            <w:shd w:val="clear" w:color="000000" w:fill="D7EAD3"/>
            <w:vAlign w:val="center"/>
            <w:hideMark/>
          </w:tcPr>
          <w:p w14:paraId="6028A73B" w14:textId="77777777" w:rsidR="0097039E" w:rsidRPr="0097039E" w:rsidRDefault="0097039E" w:rsidP="0097039E">
            <w:pPr>
              <w:jc w:val="center"/>
              <w:rPr>
                <w:rFonts w:ascii="Tahoma" w:hAnsi="Tahoma" w:cs="Tahoma"/>
                <w:sz w:val="10"/>
                <w:szCs w:val="10"/>
              </w:rPr>
            </w:pPr>
            <w:r w:rsidRPr="0097039E">
              <w:rPr>
                <w:rFonts w:ascii="Tahoma" w:hAnsi="Tahoma" w:cs="Tahoma"/>
                <w:sz w:val="10"/>
                <w:szCs w:val="10"/>
              </w:rPr>
              <w:t>0,00</w:t>
            </w:r>
          </w:p>
        </w:tc>
        <w:tc>
          <w:tcPr>
            <w:tcW w:w="3940" w:type="dxa"/>
            <w:tcBorders>
              <w:top w:val="nil"/>
              <w:left w:val="nil"/>
              <w:bottom w:val="single" w:sz="4" w:space="0" w:color="C0C0C0"/>
              <w:right w:val="single" w:sz="4" w:space="0" w:color="C0C0C0"/>
            </w:tcBorders>
            <w:shd w:val="clear" w:color="000000" w:fill="FFFFCC"/>
            <w:vAlign w:val="center"/>
            <w:hideMark/>
          </w:tcPr>
          <w:p w14:paraId="12A47D65"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r>
      <w:tr w:rsidR="0097039E" w:rsidRPr="0097039E" w14:paraId="7E744298" w14:textId="77777777" w:rsidTr="0097039E">
        <w:trPr>
          <w:trHeight w:val="300"/>
          <w:jc w:val="center"/>
        </w:trPr>
        <w:tc>
          <w:tcPr>
            <w:tcW w:w="580" w:type="dxa"/>
            <w:tcBorders>
              <w:top w:val="nil"/>
              <w:left w:val="nil"/>
              <w:bottom w:val="nil"/>
              <w:right w:val="nil"/>
            </w:tcBorders>
            <w:shd w:val="clear" w:color="auto" w:fill="auto"/>
            <w:noWrap/>
            <w:vAlign w:val="bottom"/>
            <w:hideMark/>
          </w:tcPr>
          <w:p w14:paraId="6CCD8181" w14:textId="77777777" w:rsidR="0097039E" w:rsidRPr="0097039E" w:rsidRDefault="0097039E" w:rsidP="0097039E">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22EE3298" w14:textId="77777777" w:rsidR="0097039E" w:rsidRPr="0097039E" w:rsidRDefault="0097039E" w:rsidP="0097039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17A718"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17.2</w:t>
            </w:r>
          </w:p>
        </w:tc>
        <w:tc>
          <w:tcPr>
            <w:tcW w:w="4940" w:type="dxa"/>
            <w:tcBorders>
              <w:top w:val="nil"/>
              <w:left w:val="nil"/>
              <w:bottom w:val="single" w:sz="4" w:space="0" w:color="C0C0C0"/>
              <w:right w:val="single" w:sz="4" w:space="0" w:color="C0C0C0"/>
            </w:tcBorders>
            <w:shd w:val="clear" w:color="auto" w:fill="auto"/>
            <w:vAlign w:val="center"/>
            <w:hideMark/>
          </w:tcPr>
          <w:p w14:paraId="51720E32" w14:textId="77777777" w:rsidR="0097039E" w:rsidRPr="0097039E" w:rsidRDefault="0097039E" w:rsidP="0097039E">
            <w:pPr>
              <w:ind w:firstLineChars="100" w:firstLine="130"/>
              <w:rPr>
                <w:rFonts w:ascii="Tahoma" w:hAnsi="Tahoma" w:cs="Tahoma"/>
                <w:sz w:val="13"/>
                <w:szCs w:val="13"/>
              </w:rPr>
            </w:pPr>
            <w:r w:rsidRPr="0097039E">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1F978323"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28E8991"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60" w:type="dxa"/>
            <w:tcBorders>
              <w:top w:val="nil"/>
              <w:left w:val="nil"/>
              <w:bottom w:val="single" w:sz="4" w:space="0" w:color="C0C0C0"/>
              <w:right w:val="single" w:sz="4" w:space="0" w:color="C0C0C0"/>
            </w:tcBorders>
            <w:shd w:val="clear" w:color="000000" w:fill="FFFFCC"/>
            <w:vAlign w:val="center"/>
            <w:hideMark/>
          </w:tcPr>
          <w:p w14:paraId="01404DD5"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320" w:type="dxa"/>
            <w:tcBorders>
              <w:top w:val="nil"/>
              <w:left w:val="nil"/>
              <w:bottom w:val="single" w:sz="4" w:space="0" w:color="C0C0C0"/>
              <w:right w:val="single" w:sz="4" w:space="0" w:color="C0C0C0"/>
            </w:tcBorders>
            <w:shd w:val="clear" w:color="000000" w:fill="FFFFCC"/>
            <w:vAlign w:val="center"/>
            <w:hideMark/>
          </w:tcPr>
          <w:p w14:paraId="1AF682CD" w14:textId="77777777"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7E04C292"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17A9470D"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54177E16"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244CECF5"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362B3A1D"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33612C79"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31F3F1C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76902920"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1386A0CC" w14:textId="77777777" w:rsidR="0097039E" w:rsidRPr="0097039E" w:rsidRDefault="0097039E" w:rsidP="0097039E">
            <w:pPr>
              <w:jc w:val="center"/>
              <w:rPr>
                <w:rFonts w:ascii="Tahoma" w:hAnsi="Tahoma" w:cs="Tahoma"/>
                <w:sz w:val="10"/>
                <w:szCs w:val="10"/>
              </w:rPr>
            </w:pPr>
            <w:r w:rsidRPr="0097039E">
              <w:rPr>
                <w:rFonts w:ascii="Tahoma" w:hAnsi="Tahoma" w:cs="Tahoma"/>
                <w:sz w:val="10"/>
                <w:szCs w:val="10"/>
              </w:rPr>
              <w:t>0,00</w:t>
            </w:r>
          </w:p>
        </w:tc>
        <w:tc>
          <w:tcPr>
            <w:tcW w:w="3940" w:type="dxa"/>
            <w:tcBorders>
              <w:top w:val="nil"/>
              <w:left w:val="nil"/>
              <w:bottom w:val="single" w:sz="4" w:space="0" w:color="C0C0C0"/>
              <w:right w:val="single" w:sz="4" w:space="0" w:color="C0C0C0"/>
            </w:tcBorders>
            <w:shd w:val="clear" w:color="000000" w:fill="FFFFCC"/>
            <w:vAlign w:val="center"/>
            <w:hideMark/>
          </w:tcPr>
          <w:p w14:paraId="2ED36271"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r>
      <w:tr w:rsidR="0097039E" w:rsidRPr="0097039E" w14:paraId="5A059A4B" w14:textId="77777777" w:rsidTr="0097039E">
        <w:trPr>
          <w:trHeight w:val="300"/>
          <w:jc w:val="center"/>
        </w:trPr>
        <w:tc>
          <w:tcPr>
            <w:tcW w:w="580" w:type="dxa"/>
            <w:tcBorders>
              <w:top w:val="nil"/>
              <w:left w:val="nil"/>
              <w:bottom w:val="nil"/>
              <w:right w:val="nil"/>
            </w:tcBorders>
            <w:shd w:val="clear" w:color="auto" w:fill="auto"/>
            <w:noWrap/>
            <w:vAlign w:val="bottom"/>
            <w:hideMark/>
          </w:tcPr>
          <w:p w14:paraId="4D2BAE3D" w14:textId="77777777" w:rsidR="0097039E" w:rsidRPr="0097039E" w:rsidRDefault="0097039E" w:rsidP="0097039E">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1FC83F17" w14:textId="77777777" w:rsidR="0097039E" w:rsidRPr="0097039E" w:rsidRDefault="0097039E" w:rsidP="0097039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0292288"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18</w:t>
            </w:r>
          </w:p>
        </w:tc>
        <w:tc>
          <w:tcPr>
            <w:tcW w:w="4940" w:type="dxa"/>
            <w:tcBorders>
              <w:top w:val="nil"/>
              <w:left w:val="nil"/>
              <w:bottom w:val="single" w:sz="4" w:space="0" w:color="C0C0C0"/>
              <w:right w:val="single" w:sz="4" w:space="0" w:color="C0C0C0"/>
            </w:tcBorders>
            <w:shd w:val="clear" w:color="auto" w:fill="auto"/>
            <w:vAlign w:val="center"/>
            <w:hideMark/>
          </w:tcPr>
          <w:p w14:paraId="251E98B2"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21D49D9D"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руб/м3</w:t>
            </w:r>
          </w:p>
        </w:tc>
        <w:tc>
          <w:tcPr>
            <w:tcW w:w="1720" w:type="dxa"/>
            <w:tcBorders>
              <w:top w:val="nil"/>
              <w:left w:val="nil"/>
              <w:bottom w:val="single" w:sz="4" w:space="0" w:color="C0C0C0"/>
              <w:right w:val="single" w:sz="4" w:space="0" w:color="C0C0C0"/>
            </w:tcBorders>
            <w:shd w:val="clear" w:color="000000" w:fill="D7EAD3"/>
            <w:vAlign w:val="center"/>
            <w:hideMark/>
          </w:tcPr>
          <w:p w14:paraId="74AF454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52,64</w:t>
            </w:r>
          </w:p>
        </w:tc>
        <w:tc>
          <w:tcPr>
            <w:tcW w:w="1760" w:type="dxa"/>
            <w:tcBorders>
              <w:top w:val="nil"/>
              <w:left w:val="nil"/>
              <w:bottom w:val="single" w:sz="4" w:space="0" w:color="C0C0C0"/>
              <w:right w:val="single" w:sz="4" w:space="0" w:color="C0C0C0"/>
            </w:tcBorders>
            <w:shd w:val="clear" w:color="000000" w:fill="D7EAD3"/>
            <w:vAlign w:val="center"/>
            <w:hideMark/>
          </w:tcPr>
          <w:p w14:paraId="0302C729"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84,52</w:t>
            </w:r>
          </w:p>
        </w:tc>
        <w:tc>
          <w:tcPr>
            <w:tcW w:w="1320" w:type="dxa"/>
            <w:tcBorders>
              <w:top w:val="nil"/>
              <w:left w:val="nil"/>
              <w:bottom w:val="single" w:sz="4" w:space="0" w:color="C0C0C0"/>
              <w:right w:val="single" w:sz="4" w:space="0" w:color="C0C0C0"/>
            </w:tcBorders>
            <w:shd w:val="clear" w:color="000000" w:fill="D7EAD3"/>
            <w:vAlign w:val="center"/>
            <w:hideMark/>
          </w:tcPr>
          <w:p w14:paraId="1C9F3342" w14:textId="77777777"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129,18</w:t>
            </w:r>
          </w:p>
        </w:tc>
        <w:tc>
          <w:tcPr>
            <w:tcW w:w="1640" w:type="dxa"/>
            <w:tcBorders>
              <w:top w:val="nil"/>
              <w:left w:val="nil"/>
              <w:bottom w:val="single" w:sz="4" w:space="0" w:color="C0C0C0"/>
              <w:right w:val="single" w:sz="4" w:space="0" w:color="C0C0C0"/>
            </w:tcBorders>
            <w:shd w:val="clear" w:color="000000" w:fill="D7EAD3"/>
            <w:vAlign w:val="center"/>
            <w:hideMark/>
          </w:tcPr>
          <w:p w14:paraId="227E29C5"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97,22</w:t>
            </w:r>
          </w:p>
        </w:tc>
        <w:tc>
          <w:tcPr>
            <w:tcW w:w="1700" w:type="dxa"/>
            <w:tcBorders>
              <w:top w:val="nil"/>
              <w:left w:val="nil"/>
              <w:bottom w:val="single" w:sz="4" w:space="0" w:color="C0C0C0"/>
              <w:right w:val="single" w:sz="4" w:space="0" w:color="C0C0C0"/>
            </w:tcBorders>
            <w:shd w:val="clear" w:color="000000" w:fill="D7EAD3"/>
            <w:vAlign w:val="center"/>
            <w:hideMark/>
          </w:tcPr>
          <w:p w14:paraId="5D153D49"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104,56</w:t>
            </w:r>
          </w:p>
        </w:tc>
        <w:tc>
          <w:tcPr>
            <w:tcW w:w="1600" w:type="dxa"/>
            <w:tcBorders>
              <w:top w:val="nil"/>
              <w:left w:val="nil"/>
              <w:bottom w:val="single" w:sz="4" w:space="0" w:color="C0C0C0"/>
              <w:right w:val="single" w:sz="4" w:space="0" w:color="C0C0C0"/>
            </w:tcBorders>
            <w:shd w:val="clear" w:color="000000" w:fill="D7EAD3"/>
            <w:vAlign w:val="center"/>
            <w:hideMark/>
          </w:tcPr>
          <w:p w14:paraId="12DD07B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700" w:type="dxa"/>
            <w:tcBorders>
              <w:top w:val="nil"/>
              <w:left w:val="nil"/>
              <w:bottom w:val="single" w:sz="4" w:space="0" w:color="C0C0C0"/>
              <w:right w:val="single" w:sz="4" w:space="0" w:color="C0C0C0"/>
            </w:tcBorders>
            <w:shd w:val="clear" w:color="000000" w:fill="D7EAD3"/>
            <w:vAlign w:val="center"/>
            <w:hideMark/>
          </w:tcPr>
          <w:p w14:paraId="447EBEEB"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246,91</w:t>
            </w:r>
          </w:p>
        </w:tc>
        <w:tc>
          <w:tcPr>
            <w:tcW w:w="1780" w:type="dxa"/>
            <w:tcBorders>
              <w:top w:val="nil"/>
              <w:left w:val="nil"/>
              <w:bottom w:val="single" w:sz="4" w:space="0" w:color="C0C0C0"/>
              <w:right w:val="single" w:sz="4" w:space="0" w:color="C0C0C0"/>
            </w:tcBorders>
            <w:shd w:val="clear" w:color="000000" w:fill="D7EAD3"/>
            <w:vAlign w:val="center"/>
            <w:hideMark/>
          </w:tcPr>
          <w:p w14:paraId="4D6F0E5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D7EAD3"/>
            <w:vAlign w:val="center"/>
            <w:hideMark/>
          </w:tcPr>
          <w:p w14:paraId="3887138D"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84,49</w:t>
            </w:r>
          </w:p>
        </w:tc>
        <w:tc>
          <w:tcPr>
            <w:tcW w:w="1420" w:type="dxa"/>
            <w:tcBorders>
              <w:top w:val="nil"/>
              <w:left w:val="nil"/>
              <w:bottom w:val="single" w:sz="4" w:space="0" w:color="C0C0C0"/>
              <w:right w:val="single" w:sz="4" w:space="0" w:color="C0C0C0"/>
            </w:tcBorders>
            <w:shd w:val="clear" w:color="000000" w:fill="D7EAD3"/>
            <w:vAlign w:val="center"/>
            <w:hideMark/>
          </w:tcPr>
          <w:p w14:paraId="3105D52D"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84,49</w:t>
            </w:r>
          </w:p>
        </w:tc>
        <w:tc>
          <w:tcPr>
            <w:tcW w:w="1400" w:type="dxa"/>
            <w:tcBorders>
              <w:top w:val="nil"/>
              <w:left w:val="nil"/>
              <w:bottom w:val="single" w:sz="4" w:space="0" w:color="C0C0C0"/>
              <w:right w:val="single" w:sz="4" w:space="0" w:color="C0C0C0"/>
            </w:tcBorders>
            <w:shd w:val="clear" w:color="000000" w:fill="D7EAD3"/>
            <w:vAlign w:val="center"/>
            <w:hideMark/>
          </w:tcPr>
          <w:p w14:paraId="47CFE7BA"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84,49</w:t>
            </w:r>
          </w:p>
        </w:tc>
        <w:tc>
          <w:tcPr>
            <w:tcW w:w="1180" w:type="dxa"/>
            <w:tcBorders>
              <w:top w:val="nil"/>
              <w:left w:val="nil"/>
              <w:bottom w:val="single" w:sz="4" w:space="0" w:color="C0C0C0"/>
              <w:right w:val="single" w:sz="4" w:space="0" w:color="C0C0C0"/>
            </w:tcBorders>
            <w:shd w:val="clear" w:color="000000" w:fill="D7EAD3"/>
            <w:vAlign w:val="center"/>
            <w:hideMark/>
          </w:tcPr>
          <w:p w14:paraId="0DF9B63F" w14:textId="77777777"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162,42</w:t>
            </w:r>
          </w:p>
        </w:tc>
        <w:tc>
          <w:tcPr>
            <w:tcW w:w="3940" w:type="dxa"/>
            <w:tcBorders>
              <w:top w:val="nil"/>
              <w:left w:val="nil"/>
              <w:bottom w:val="single" w:sz="4" w:space="0" w:color="C0C0C0"/>
              <w:right w:val="single" w:sz="4" w:space="0" w:color="C0C0C0"/>
            </w:tcBorders>
            <w:shd w:val="clear" w:color="000000" w:fill="FFFFCC"/>
            <w:vAlign w:val="center"/>
            <w:hideMark/>
          </w:tcPr>
          <w:p w14:paraId="3FD1430A"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 </w:t>
            </w:r>
          </w:p>
        </w:tc>
      </w:tr>
      <w:tr w:rsidR="0097039E" w:rsidRPr="0097039E" w14:paraId="77852FCA" w14:textId="77777777" w:rsidTr="0097039E">
        <w:trPr>
          <w:trHeight w:val="300"/>
          <w:jc w:val="center"/>
        </w:trPr>
        <w:tc>
          <w:tcPr>
            <w:tcW w:w="580" w:type="dxa"/>
            <w:tcBorders>
              <w:top w:val="nil"/>
              <w:left w:val="nil"/>
              <w:bottom w:val="nil"/>
              <w:right w:val="nil"/>
            </w:tcBorders>
            <w:shd w:val="clear" w:color="auto" w:fill="auto"/>
            <w:noWrap/>
            <w:vAlign w:val="bottom"/>
            <w:hideMark/>
          </w:tcPr>
          <w:p w14:paraId="23FD09E9" w14:textId="77777777" w:rsidR="0097039E" w:rsidRPr="0097039E" w:rsidRDefault="0097039E" w:rsidP="0097039E">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3D72013E" w14:textId="77777777" w:rsidR="0097039E" w:rsidRPr="0097039E" w:rsidRDefault="0097039E" w:rsidP="0097039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A679F1"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18.1</w:t>
            </w:r>
          </w:p>
        </w:tc>
        <w:tc>
          <w:tcPr>
            <w:tcW w:w="4940" w:type="dxa"/>
            <w:tcBorders>
              <w:top w:val="nil"/>
              <w:left w:val="nil"/>
              <w:bottom w:val="single" w:sz="4" w:space="0" w:color="C0C0C0"/>
              <w:right w:val="single" w:sz="4" w:space="0" w:color="C0C0C0"/>
            </w:tcBorders>
            <w:shd w:val="clear" w:color="auto" w:fill="auto"/>
            <w:vAlign w:val="center"/>
            <w:hideMark/>
          </w:tcPr>
          <w:p w14:paraId="62A10B42" w14:textId="77777777" w:rsidR="0097039E" w:rsidRPr="0097039E" w:rsidRDefault="0097039E" w:rsidP="0097039E">
            <w:pPr>
              <w:ind w:firstLineChars="100" w:firstLine="130"/>
              <w:rPr>
                <w:rFonts w:ascii="Tahoma" w:hAnsi="Tahoma" w:cs="Tahoma"/>
                <w:sz w:val="13"/>
                <w:szCs w:val="13"/>
              </w:rPr>
            </w:pPr>
            <w:r w:rsidRPr="0097039E">
              <w:rPr>
                <w:rFonts w:ascii="Tahoma" w:hAnsi="Tahoma" w:cs="Tahoma"/>
                <w:sz w:val="13"/>
                <w:szCs w:val="13"/>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739D4B7" w14:textId="77777777" w:rsidR="0097039E" w:rsidRPr="0097039E" w:rsidRDefault="0097039E" w:rsidP="0097039E">
            <w:pPr>
              <w:jc w:val="center"/>
              <w:rPr>
                <w:rFonts w:ascii="Tahoma" w:hAnsi="Tahoma" w:cs="Tahoma"/>
                <w:sz w:val="13"/>
                <w:szCs w:val="13"/>
              </w:rPr>
            </w:pPr>
            <w:r w:rsidRPr="0097039E">
              <w:rPr>
                <w:rFonts w:ascii="Tahoma" w:hAnsi="Tahoma" w:cs="Tahoma"/>
                <w:sz w:val="13"/>
                <w:szCs w:val="13"/>
              </w:rPr>
              <w:t>руб/м3</w:t>
            </w:r>
          </w:p>
        </w:tc>
        <w:tc>
          <w:tcPr>
            <w:tcW w:w="1720" w:type="dxa"/>
            <w:tcBorders>
              <w:top w:val="nil"/>
              <w:left w:val="nil"/>
              <w:bottom w:val="single" w:sz="4" w:space="0" w:color="C0C0C0"/>
              <w:right w:val="single" w:sz="4" w:space="0" w:color="C0C0C0"/>
            </w:tcBorders>
            <w:shd w:val="clear" w:color="000000" w:fill="D7EAD3"/>
            <w:vAlign w:val="center"/>
            <w:hideMark/>
          </w:tcPr>
          <w:p w14:paraId="60A2665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52,64</w:t>
            </w:r>
          </w:p>
        </w:tc>
        <w:tc>
          <w:tcPr>
            <w:tcW w:w="1760" w:type="dxa"/>
            <w:tcBorders>
              <w:top w:val="nil"/>
              <w:left w:val="nil"/>
              <w:bottom w:val="single" w:sz="4" w:space="0" w:color="C0C0C0"/>
              <w:right w:val="single" w:sz="4" w:space="0" w:color="C0C0C0"/>
            </w:tcBorders>
            <w:shd w:val="clear" w:color="000000" w:fill="D7EAD3"/>
            <w:vAlign w:val="center"/>
            <w:hideMark/>
          </w:tcPr>
          <w:p w14:paraId="513D0D18"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84,52</w:t>
            </w:r>
          </w:p>
        </w:tc>
        <w:tc>
          <w:tcPr>
            <w:tcW w:w="1320" w:type="dxa"/>
            <w:tcBorders>
              <w:top w:val="nil"/>
              <w:left w:val="nil"/>
              <w:bottom w:val="single" w:sz="4" w:space="0" w:color="C0C0C0"/>
              <w:right w:val="single" w:sz="4" w:space="0" w:color="C0C0C0"/>
            </w:tcBorders>
            <w:shd w:val="clear" w:color="000000" w:fill="D7EAD3"/>
            <w:vAlign w:val="center"/>
            <w:hideMark/>
          </w:tcPr>
          <w:p w14:paraId="2E2C245E" w14:textId="77777777" w:rsidR="0097039E" w:rsidRPr="0097039E" w:rsidRDefault="0097039E" w:rsidP="0097039E">
            <w:pPr>
              <w:jc w:val="center"/>
              <w:rPr>
                <w:rFonts w:ascii="Tahoma" w:hAnsi="Tahoma" w:cs="Tahoma"/>
                <w:sz w:val="10"/>
                <w:szCs w:val="10"/>
              </w:rPr>
            </w:pPr>
            <w:r w:rsidRPr="0097039E">
              <w:rPr>
                <w:rFonts w:ascii="Tahoma" w:hAnsi="Tahoma" w:cs="Tahoma"/>
                <w:sz w:val="10"/>
                <w:szCs w:val="10"/>
              </w:rPr>
              <w:t>129,18</w:t>
            </w:r>
          </w:p>
        </w:tc>
        <w:tc>
          <w:tcPr>
            <w:tcW w:w="1640" w:type="dxa"/>
            <w:tcBorders>
              <w:top w:val="nil"/>
              <w:left w:val="nil"/>
              <w:bottom w:val="single" w:sz="4" w:space="0" w:color="C0C0C0"/>
              <w:right w:val="single" w:sz="4" w:space="0" w:color="C0C0C0"/>
            </w:tcBorders>
            <w:shd w:val="clear" w:color="000000" w:fill="D7EAD3"/>
            <w:vAlign w:val="center"/>
            <w:hideMark/>
          </w:tcPr>
          <w:p w14:paraId="6E7BEB09"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97,22</w:t>
            </w:r>
          </w:p>
        </w:tc>
        <w:tc>
          <w:tcPr>
            <w:tcW w:w="1700" w:type="dxa"/>
            <w:tcBorders>
              <w:top w:val="nil"/>
              <w:left w:val="nil"/>
              <w:bottom w:val="single" w:sz="4" w:space="0" w:color="C0C0C0"/>
              <w:right w:val="single" w:sz="4" w:space="0" w:color="C0C0C0"/>
            </w:tcBorders>
            <w:shd w:val="clear" w:color="000000" w:fill="D7EAD3"/>
            <w:vAlign w:val="center"/>
            <w:hideMark/>
          </w:tcPr>
          <w:p w14:paraId="22F49DA6"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104,56</w:t>
            </w:r>
          </w:p>
        </w:tc>
        <w:tc>
          <w:tcPr>
            <w:tcW w:w="1600" w:type="dxa"/>
            <w:tcBorders>
              <w:top w:val="nil"/>
              <w:left w:val="nil"/>
              <w:bottom w:val="single" w:sz="4" w:space="0" w:color="C0C0C0"/>
              <w:right w:val="single" w:sz="4" w:space="0" w:color="C0C0C0"/>
            </w:tcBorders>
            <w:shd w:val="clear" w:color="000000" w:fill="D7EAD3"/>
            <w:vAlign w:val="center"/>
            <w:hideMark/>
          </w:tcPr>
          <w:p w14:paraId="1D50BA01"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00" w:type="dxa"/>
            <w:tcBorders>
              <w:top w:val="nil"/>
              <w:left w:val="nil"/>
              <w:bottom w:val="single" w:sz="4" w:space="0" w:color="C0C0C0"/>
              <w:right w:val="single" w:sz="4" w:space="0" w:color="C0C0C0"/>
            </w:tcBorders>
            <w:shd w:val="clear" w:color="000000" w:fill="D7EAD3"/>
            <w:vAlign w:val="center"/>
            <w:hideMark/>
          </w:tcPr>
          <w:p w14:paraId="3CFC83E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246,91</w:t>
            </w:r>
          </w:p>
        </w:tc>
        <w:tc>
          <w:tcPr>
            <w:tcW w:w="1780" w:type="dxa"/>
            <w:tcBorders>
              <w:top w:val="nil"/>
              <w:left w:val="nil"/>
              <w:bottom w:val="single" w:sz="4" w:space="0" w:color="C0C0C0"/>
              <w:right w:val="single" w:sz="4" w:space="0" w:color="C0C0C0"/>
            </w:tcBorders>
            <w:shd w:val="clear" w:color="000000" w:fill="D7EAD3"/>
            <w:vAlign w:val="center"/>
            <w:hideMark/>
          </w:tcPr>
          <w:p w14:paraId="3E5C9F44"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 </w:t>
            </w:r>
          </w:p>
        </w:tc>
        <w:tc>
          <w:tcPr>
            <w:tcW w:w="1720" w:type="dxa"/>
            <w:tcBorders>
              <w:top w:val="nil"/>
              <w:left w:val="nil"/>
              <w:bottom w:val="single" w:sz="4" w:space="0" w:color="C0C0C0"/>
              <w:right w:val="single" w:sz="4" w:space="0" w:color="C0C0C0"/>
            </w:tcBorders>
            <w:shd w:val="clear" w:color="000000" w:fill="D7EAD3"/>
            <w:vAlign w:val="center"/>
            <w:hideMark/>
          </w:tcPr>
          <w:p w14:paraId="0256BA97"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84,49</w:t>
            </w:r>
          </w:p>
        </w:tc>
        <w:tc>
          <w:tcPr>
            <w:tcW w:w="1420" w:type="dxa"/>
            <w:tcBorders>
              <w:top w:val="nil"/>
              <w:left w:val="nil"/>
              <w:bottom w:val="single" w:sz="4" w:space="0" w:color="C0C0C0"/>
              <w:right w:val="single" w:sz="4" w:space="0" w:color="C0C0C0"/>
            </w:tcBorders>
            <w:shd w:val="clear" w:color="000000" w:fill="D7EAD3"/>
            <w:vAlign w:val="center"/>
            <w:hideMark/>
          </w:tcPr>
          <w:p w14:paraId="5440DFE3"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84,49</w:t>
            </w:r>
          </w:p>
        </w:tc>
        <w:tc>
          <w:tcPr>
            <w:tcW w:w="1400" w:type="dxa"/>
            <w:tcBorders>
              <w:top w:val="nil"/>
              <w:left w:val="nil"/>
              <w:bottom w:val="single" w:sz="4" w:space="0" w:color="C0C0C0"/>
              <w:right w:val="single" w:sz="4" w:space="0" w:color="C0C0C0"/>
            </w:tcBorders>
            <w:shd w:val="clear" w:color="000000" w:fill="D7EAD3"/>
            <w:vAlign w:val="center"/>
            <w:hideMark/>
          </w:tcPr>
          <w:p w14:paraId="57D9E7AD" w14:textId="77777777" w:rsidR="0097039E" w:rsidRPr="0097039E" w:rsidRDefault="0097039E" w:rsidP="0097039E">
            <w:pPr>
              <w:jc w:val="center"/>
              <w:rPr>
                <w:rFonts w:ascii="Tahoma" w:hAnsi="Tahoma" w:cs="Tahoma"/>
                <w:sz w:val="11"/>
                <w:szCs w:val="11"/>
              </w:rPr>
            </w:pPr>
            <w:r w:rsidRPr="0097039E">
              <w:rPr>
                <w:rFonts w:ascii="Tahoma" w:hAnsi="Tahoma" w:cs="Tahoma"/>
                <w:sz w:val="11"/>
                <w:szCs w:val="11"/>
              </w:rPr>
              <w:t>84,49</w:t>
            </w:r>
          </w:p>
        </w:tc>
        <w:tc>
          <w:tcPr>
            <w:tcW w:w="1180" w:type="dxa"/>
            <w:tcBorders>
              <w:top w:val="nil"/>
              <w:left w:val="nil"/>
              <w:bottom w:val="single" w:sz="4" w:space="0" w:color="C0C0C0"/>
              <w:right w:val="single" w:sz="4" w:space="0" w:color="C0C0C0"/>
            </w:tcBorders>
            <w:shd w:val="clear" w:color="000000" w:fill="D7EAD3"/>
            <w:vAlign w:val="center"/>
            <w:hideMark/>
          </w:tcPr>
          <w:p w14:paraId="5D99AB04" w14:textId="77777777" w:rsidR="0097039E" w:rsidRPr="0097039E" w:rsidRDefault="0097039E" w:rsidP="0097039E">
            <w:pPr>
              <w:jc w:val="center"/>
              <w:rPr>
                <w:rFonts w:ascii="Tahoma" w:hAnsi="Tahoma" w:cs="Tahoma"/>
                <w:sz w:val="10"/>
                <w:szCs w:val="10"/>
              </w:rPr>
            </w:pPr>
            <w:r w:rsidRPr="0097039E">
              <w:rPr>
                <w:rFonts w:ascii="Tahoma" w:hAnsi="Tahoma" w:cs="Tahoma"/>
                <w:sz w:val="10"/>
                <w:szCs w:val="10"/>
              </w:rPr>
              <w:t>162,42</w:t>
            </w:r>
          </w:p>
        </w:tc>
        <w:tc>
          <w:tcPr>
            <w:tcW w:w="3940" w:type="dxa"/>
            <w:tcBorders>
              <w:top w:val="nil"/>
              <w:left w:val="nil"/>
              <w:bottom w:val="single" w:sz="4" w:space="0" w:color="C0C0C0"/>
              <w:right w:val="single" w:sz="4" w:space="0" w:color="C0C0C0"/>
            </w:tcBorders>
            <w:shd w:val="clear" w:color="000000" w:fill="FFFFCC"/>
            <w:vAlign w:val="center"/>
            <w:hideMark/>
          </w:tcPr>
          <w:p w14:paraId="6B42AA1E" w14:textId="77777777" w:rsidR="0097039E" w:rsidRPr="0097039E" w:rsidRDefault="0097039E" w:rsidP="0097039E">
            <w:pPr>
              <w:rPr>
                <w:rFonts w:ascii="Tahoma" w:hAnsi="Tahoma" w:cs="Tahoma"/>
                <w:sz w:val="13"/>
                <w:szCs w:val="13"/>
              </w:rPr>
            </w:pPr>
            <w:r w:rsidRPr="0097039E">
              <w:rPr>
                <w:rFonts w:ascii="Tahoma" w:hAnsi="Tahoma" w:cs="Tahoma"/>
                <w:sz w:val="13"/>
                <w:szCs w:val="13"/>
              </w:rPr>
              <w:t> </w:t>
            </w:r>
          </w:p>
        </w:tc>
      </w:tr>
      <w:tr w:rsidR="0097039E" w:rsidRPr="0097039E" w14:paraId="76241459" w14:textId="77777777" w:rsidTr="0097039E">
        <w:trPr>
          <w:trHeight w:val="300"/>
          <w:jc w:val="center"/>
        </w:trPr>
        <w:tc>
          <w:tcPr>
            <w:tcW w:w="580" w:type="dxa"/>
            <w:tcBorders>
              <w:top w:val="nil"/>
              <w:left w:val="nil"/>
              <w:bottom w:val="nil"/>
              <w:right w:val="nil"/>
            </w:tcBorders>
            <w:shd w:val="clear" w:color="auto" w:fill="auto"/>
            <w:noWrap/>
            <w:vAlign w:val="bottom"/>
            <w:hideMark/>
          </w:tcPr>
          <w:p w14:paraId="4B8751FE" w14:textId="77777777" w:rsidR="0097039E" w:rsidRPr="0097039E" w:rsidRDefault="0097039E" w:rsidP="0097039E">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21614F9F" w14:textId="77777777" w:rsidR="0097039E" w:rsidRPr="0097039E" w:rsidRDefault="0097039E" w:rsidP="0097039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385224"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19</w:t>
            </w:r>
          </w:p>
        </w:tc>
        <w:tc>
          <w:tcPr>
            <w:tcW w:w="4940" w:type="dxa"/>
            <w:tcBorders>
              <w:top w:val="nil"/>
              <w:left w:val="nil"/>
              <w:bottom w:val="single" w:sz="4" w:space="0" w:color="C0C0C0"/>
              <w:right w:val="single" w:sz="4" w:space="0" w:color="C0C0C0"/>
            </w:tcBorders>
            <w:shd w:val="clear" w:color="auto" w:fill="auto"/>
            <w:vAlign w:val="center"/>
            <w:hideMark/>
          </w:tcPr>
          <w:p w14:paraId="64B3FE93"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683A42E3"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1E24F77A"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7 611,79</w:t>
            </w:r>
          </w:p>
        </w:tc>
        <w:tc>
          <w:tcPr>
            <w:tcW w:w="1760" w:type="dxa"/>
            <w:tcBorders>
              <w:top w:val="nil"/>
              <w:left w:val="nil"/>
              <w:bottom w:val="single" w:sz="4" w:space="0" w:color="C0C0C0"/>
              <w:right w:val="single" w:sz="4" w:space="0" w:color="C0C0C0"/>
            </w:tcBorders>
            <w:shd w:val="clear" w:color="000000" w:fill="D7EAD3"/>
            <w:vAlign w:val="center"/>
            <w:hideMark/>
          </w:tcPr>
          <w:p w14:paraId="0B36C436"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6 289,09</w:t>
            </w:r>
          </w:p>
        </w:tc>
        <w:tc>
          <w:tcPr>
            <w:tcW w:w="1320" w:type="dxa"/>
            <w:tcBorders>
              <w:top w:val="nil"/>
              <w:left w:val="nil"/>
              <w:bottom w:val="single" w:sz="4" w:space="0" w:color="C0C0C0"/>
              <w:right w:val="single" w:sz="4" w:space="0" w:color="C0C0C0"/>
            </w:tcBorders>
            <w:shd w:val="clear" w:color="000000" w:fill="D7EAD3"/>
            <w:vAlign w:val="center"/>
            <w:hideMark/>
          </w:tcPr>
          <w:p w14:paraId="4F120AA2" w14:textId="77777777"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10 135,45</w:t>
            </w:r>
          </w:p>
        </w:tc>
        <w:tc>
          <w:tcPr>
            <w:tcW w:w="1640" w:type="dxa"/>
            <w:tcBorders>
              <w:top w:val="nil"/>
              <w:left w:val="nil"/>
              <w:bottom w:val="single" w:sz="4" w:space="0" w:color="C0C0C0"/>
              <w:right w:val="single" w:sz="4" w:space="0" w:color="C0C0C0"/>
            </w:tcBorders>
            <w:shd w:val="clear" w:color="000000" w:fill="D7EAD3"/>
            <w:vAlign w:val="center"/>
            <w:hideMark/>
          </w:tcPr>
          <w:p w14:paraId="022EB97A"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8 194,59</w:t>
            </w:r>
          </w:p>
        </w:tc>
        <w:tc>
          <w:tcPr>
            <w:tcW w:w="1700" w:type="dxa"/>
            <w:tcBorders>
              <w:top w:val="nil"/>
              <w:left w:val="nil"/>
              <w:bottom w:val="single" w:sz="4" w:space="0" w:color="C0C0C0"/>
              <w:right w:val="single" w:sz="4" w:space="0" w:color="C0C0C0"/>
            </w:tcBorders>
            <w:shd w:val="clear" w:color="000000" w:fill="D7EAD3"/>
            <w:vAlign w:val="center"/>
            <w:hideMark/>
          </w:tcPr>
          <w:p w14:paraId="558E41E1"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8 412,81</w:t>
            </w:r>
          </w:p>
        </w:tc>
        <w:tc>
          <w:tcPr>
            <w:tcW w:w="1600" w:type="dxa"/>
            <w:tcBorders>
              <w:top w:val="nil"/>
              <w:left w:val="nil"/>
              <w:bottom w:val="single" w:sz="4" w:space="0" w:color="C0C0C0"/>
              <w:right w:val="single" w:sz="4" w:space="0" w:color="C0C0C0"/>
            </w:tcBorders>
            <w:shd w:val="clear" w:color="000000" w:fill="D7EAD3"/>
            <w:vAlign w:val="center"/>
            <w:hideMark/>
          </w:tcPr>
          <w:p w14:paraId="4D82364C"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700" w:type="dxa"/>
            <w:tcBorders>
              <w:top w:val="nil"/>
              <w:left w:val="nil"/>
              <w:bottom w:val="single" w:sz="4" w:space="0" w:color="C0C0C0"/>
              <w:right w:val="single" w:sz="4" w:space="0" w:color="C0C0C0"/>
            </w:tcBorders>
            <w:shd w:val="clear" w:color="000000" w:fill="D7EAD3"/>
            <w:vAlign w:val="center"/>
            <w:hideMark/>
          </w:tcPr>
          <w:p w14:paraId="1769DF1F"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10 734,52</w:t>
            </w:r>
          </w:p>
        </w:tc>
        <w:tc>
          <w:tcPr>
            <w:tcW w:w="1780" w:type="dxa"/>
            <w:tcBorders>
              <w:top w:val="nil"/>
              <w:left w:val="nil"/>
              <w:bottom w:val="single" w:sz="4" w:space="0" w:color="C0C0C0"/>
              <w:right w:val="single" w:sz="4" w:space="0" w:color="C0C0C0"/>
            </w:tcBorders>
            <w:shd w:val="clear" w:color="000000" w:fill="D7EAD3"/>
            <w:vAlign w:val="center"/>
            <w:hideMark/>
          </w:tcPr>
          <w:p w14:paraId="53A1761D"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D7EAD3"/>
            <w:vAlign w:val="center"/>
            <w:hideMark/>
          </w:tcPr>
          <w:p w14:paraId="743D05C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8 404,70</w:t>
            </w:r>
          </w:p>
        </w:tc>
        <w:tc>
          <w:tcPr>
            <w:tcW w:w="1420" w:type="dxa"/>
            <w:tcBorders>
              <w:top w:val="nil"/>
              <w:left w:val="nil"/>
              <w:bottom w:val="single" w:sz="4" w:space="0" w:color="C0C0C0"/>
              <w:right w:val="single" w:sz="4" w:space="0" w:color="C0C0C0"/>
            </w:tcBorders>
            <w:shd w:val="clear" w:color="000000" w:fill="D7EAD3"/>
            <w:vAlign w:val="center"/>
            <w:hideMark/>
          </w:tcPr>
          <w:p w14:paraId="6414B6C8"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4 202,35</w:t>
            </w:r>
          </w:p>
        </w:tc>
        <w:tc>
          <w:tcPr>
            <w:tcW w:w="1400" w:type="dxa"/>
            <w:tcBorders>
              <w:top w:val="nil"/>
              <w:left w:val="nil"/>
              <w:bottom w:val="single" w:sz="4" w:space="0" w:color="C0C0C0"/>
              <w:right w:val="single" w:sz="4" w:space="0" w:color="C0C0C0"/>
            </w:tcBorders>
            <w:shd w:val="clear" w:color="000000" w:fill="D7EAD3"/>
            <w:vAlign w:val="center"/>
            <w:hideMark/>
          </w:tcPr>
          <w:p w14:paraId="09B4F5B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4 202,35</w:t>
            </w:r>
          </w:p>
        </w:tc>
        <w:tc>
          <w:tcPr>
            <w:tcW w:w="1180" w:type="dxa"/>
            <w:tcBorders>
              <w:top w:val="nil"/>
              <w:left w:val="nil"/>
              <w:bottom w:val="single" w:sz="4" w:space="0" w:color="C0C0C0"/>
              <w:right w:val="single" w:sz="4" w:space="0" w:color="C0C0C0"/>
            </w:tcBorders>
            <w:shd w:val="clear" w:color="000000" w:fill="D7EAD3"/>
            <w:vAlign w:val="center"/>
            <w:hideMark/>
          </w:tcPr>
          <w:p w14:paraId="7E4440C1" w14:textId="77777777"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2 329,82</w:t>
            </w:r>
          </w:p>
        </w:tc>
        <w:tc>
          <w:tcPr>
            <w:tcW w:w="3940" w:type="dxa"/>
            <w:tcBorders>
              <w:top w:val="nil"/>
              <w:left w:val="nil"/>
              <w:bottom w:val="single" w:sz="4" w:space="0" w:color="C0C0C0"/>
              <w:right w:val="single" w:sz="4" w:space="0" w:color="C0C0C0"/>
            </w:tcBorders>
            <w:shd w:val="clear" w:color="000000" w:fill="FFFFCC"/>
            <w:vAlign w:val="center"/>
            <w:hideMark/>
          </w:tcPr>
          <w:p w14:paraId="1B7517F0"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 </w:t>
            </w:r>
          </w:p>
        </w:tc>
      </w:tr>
      <w:tr w:rsidR="0097039E" w:rsidRPr="0097039E" w14:paraId="256CB7AE" w14:textId="77777777" w:rsidTr="0097039E">
        <w:trPr>
          <w:trHeight w:val="300"/>
          <w:jc w:val="center"/>
        </w:trPr>
        <w:tc>
          <w:tcPr>
            <w:tcW w:w="580" w:type="dxa"/>
            <w:tcBorders>
              <w:top w:val="nil"/>
              <w:left w:val="nil"/>
              <w:bottom w:val="nil"/>
              <w:right w:val="nil"/>
            </w:tcBorders>
            <w:shd w:val="clear" w:color="auto" w:fill="auto"/>
            <w:noWrap/>
            <w:vAlign w:val="bottom"/>
            <w:hideMark/>
          </w:tcPr>
          <w:p w14:paraId="612D8315" w14:textId="77777777" w:rsidR="0097039E" w:rsidRPr="0097039E" w:rsidRDefault="0097039E" w:rsidP="0097039E">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2A0A9412" w14:textId="77777777" w:rsidR="0097039E" w:rsidRPr="0097039E" w:rsidRDefault="0097039E" w:rsidP="0097039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DF4F67"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20</w:t>
            </w:r>
          </w:p>
        </w:tc>
        <w:tc>
          <w:tcPr>
            <w:tcW w:w="4940" w:type="dxa"/>
            <w:tcBorders>
              <w:top w:val="nil"/>
              <w:left w:val="nil"/>
              <w:bottom w:val="single" w:sz="4" w:space="0" w:color="C0C0C0"/>
              <w:right w:val="single" w:sz="4" w:space="0" w:color="C0C0C0"/>
            </w:tcBorders>
            <w:shd w:val="clear" w:color="auto" w:fill="auto"/>
            <w:vAlign w:val="center"/>
            <w:hideMark/>
          </w:tcPr>
          <w:p w14:paraId="7BF60C97"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294DE588"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чел</w:t>
            </w:r>
          </w:p>
        </w:tc>
        <w:tc>
          <w:tcPr>
            <w:tcW w:w="1720" w:type="dxa"/>
            <w:tcBorders>
              <w:top w:val="nil"/>
              <w:left w:val="nil"/>
              <w:bottom w:val="single" w:sz="4" w:space="0" w:color="C0C0C0"/>
              <w:right w:val="single" w:sz="4" w:space="0" w:color="C0C0C0"/>
            </w:tcBorders>
            <w:shd w:val="clear" w:color="000000" w:fill="D7EAD3"/>
            <w:vAlign w:val="center"/>
            <w:hideMark/>
          </w:tcPr>
          <w:p w14:paraId="2C6B62C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35,74</w:t>
            </w:r>
          </w:p>
        </w:tc>
        <w:tc>
          <w:tcPr>
            <w:tcW w:w="1760" w:type="dxa"/>
            <w:tcBorders>
              <w:top w:val="nil"/>
              <w:left w:val="nil"/>
              <w:bottom w:val="single" w:sz="4" w:space="0" w:color="C0C0C0"/>
              <w:right w:val="single" w:sz="4" w:space="0" w:color="C0C0C0"/>
            </w:tcBorders>
            <w:shd w:val="clear" w:color="000000" w:fill="D7EAD3"/>
            <w:vAlign w:val="center"/>
            <w:hideMark/>
          </w:tcPr>
          <w:p w14:paraId="2EBA4EDB"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35,74</w:t>
            </w:r>
          </w:p>
        </w:tc>
        <w:tc>
          <w:tcPr>
            <w:tcW w:w="1320" w:type="dxa"/>
            <w:tcBorders>
              <w:top w:val="nil"/>
              <w:left w:val="nil"/>
              <w:bottom w:val="single" w:sz="4" w:space="0" w:color="C0C0C0"/>
              <w:right w:val="single" w:sz="4" w:space="0" w:color="C0C0C0"/>
            </w:tcBorders>
            <w:shd w:val="clear" w:color="000000" w:fill="D7EAD3"/>
            <w:vAlign w:val="center"/>
            <w:hideMark/>
          </w:tcPr>
          <w:p w14:paraId="3C6FEF1E" w14:textId="77777777"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30,02</w:t>
            </w:r>
          </w:p>
        </w:tc>
        <w:tc>
          <w:tcPr>
            <w:tcW w:w="1640" w:type="dxa"/>
            <w:tcBorders>
              <w:top w:val="nil"/>
              <w:left w:val="nil"/>
              <w:bottom w:val="single" w:sz="4" w:space="0" w:color="C0C0C0"/>
              <w:right w:val="single" w:sz="4" w:space="0" w:color="C0C0C0"/>
            </w:tcBorders>
            <w:shd w:val="clear" w:color="000000" w:fill="D7EAD3"/>
            <w:vAlign w:val="center"/>
            <w:hideMark/>
          </w:tcPr>
          <w:p w14:paraId="2D351749"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27,96</w:t>
            </w:r>
          </w:p>
        </w:tc>
        <w:tc>
          <w:tcPr>
            <w:tcW w:w="1700" w:type="dxa"/>
            <w:tcBorders>
              <w:top w:val="nil"/>
              <w:left w:val="nil"/>
              <w:bottom w:val="single" w:sz="4" w:space="0" w:color="C0C0C0"/>
              <w:right w:val="single" w:sz="4" w:space="0" w:color="C0C0C0"/>
            </w:tcBorders>
            <w:shd w:val="clear" w:color="000000" w:fill="D7EAD3"/>
            <w:vAlign w:val="center"/>
            <w:hideMark/>
          </w:tcPr>
          <w:p w14:paraId="68CB06A3"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27,96</w:t>
            </w:r>
          </w:p>
        </w:tc>
        <w:tc>
          <w:tcPr>
            <w:tcW w:w="1600" w:type="dxa"/>
            <w:tcBorders>
              <w:top w:val="nil"/>
              <w:left w:val="nil"/>
              <w:bottom w:val="single" w:sz="4" w:space="0" w:color="C0C0C0"/>
              <w:right w:val="single" w:sz="4" w:space="0" w:color="C0C0C0"/>
            </w:tcBorders>
            <w:shd w:val="clear" w:color="000000" w:fill="D7EAD3"/>
            <w:vAlign w:val="center"/>
            <w:hideMark/>
          </w:tcPr>
          <w:p w14:paraId="4FCA811E"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700" w:type="dxa"/>
            <w:tcBorders>
              <w:top w:val="nil"/>
              <w:left w:val="nil"/>
              <w:bottom w:val="single" w:sz="4" w:space="0" w:color="C0C0C0"/>
              <w:right w:val="single" w:sz="4" w:space="0" w:color="C0C0C0"/>
            </w:tcBorders>
            <w:shd w:val="clear" w:color="000000" w:fill="D7EAD3"/>
            <w:vAlign w:val="center"/>
            <w:hideMark/>
          </w:tcPr>
          <w:p w14:paraId="26C836F0"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28,96</w:t>
            </w:r>
          </w:p>
        </w:tc>
        <w:tc>
          <w:tcPr>
            <w:tcW w:w="1780" w:type="dxa"/>
            <w:tcBorders>
              <w:top w:val="nil"/>
              <w:left w:val="nil"/>
              <w:bottom w:val="single" w:sz="4" w:space="0" w:color="C0C0C0"/>
              <w:right w:val="single" w:sz="4" w:space="0" w:color="C0C0C0"/>
            </w:tcBorders>
            <w:shd w:val="clear" w:color="000000" w:fill="D7EAD3"/>
            <w:vAlign w:val="center"/>
            <w:hideMark/>
          </w:tcPr>
          <w:p w14:paraId="69F06343"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D7EAD3"/>
            <w:vAlign w:val="center"/>
            <w:hideMark/>
          </w:tcPr>
          <w:p w14:paraId="461CE585"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27,96</w:t>
            </w:r>
          </w:p>
        </w:tc>
        <w:tc>
          <w:tcPr>
            <w:tcW w:w="1420" w:type="dxa"/>
            <w:tcBorders>
              <w:top w:val="nil"/>
              <w:left w:val="nil"/>
              <w:bottom w:val="single" w:sz="4" w:space="0" w:color="C0C0C0"/>
              <w:right w:val="single" w:sz="4" w:space="0" w:color="C0C0C0"/>
            </w:tcBorders>
            <w:shd w:val="clear" w:color="000000" w:fill="D7EAD3"/>
            <w:vAlign w:val="center"/>
            <w:hideMark/>
          </w:tcPr>
          <w:p w14:paraId="5D9DF389"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27,96</w:t>
            </w:r>
          </w:p>
        </w:tc>
        <w:tc>
          <w:tcPr>
            <w:tcW w:w="1400" w:type="dxa"/>
            <w:tcBorders>
              <w:top w:val="nil"/>
              <w:left w:val="nil"/>
              <w:bottom w:val="single" w:sz="4" w:space="0" w:color="C0C0C0"/>
              <w:right w:val="single" w:sz="4" w:space="0" w:color="C0C0C0"/>
            </w:tcBorders>
            <w:shd w:val="clear" w:color="000000" w:fill="D7EAD3"/>
            <w:vAlign w:val="center"/>
            <w:hideMark/>
          </w:tcPr>
          <w:p w14:paraId="0F94AEE8"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27,96</w:t>
            </w:r>
          </w:p>
        </w:tc>
        <w:tc>
          <w:tcPr>
            <w:tcW w:w="1180" w:type="dxa"/>
            <w:tcBorders>
              <w:top w:val="nil"/>
              <w:left w:val="nil"/>
              <w:bottom w:val="single" w:sz="4" w:space="0" w:color="C0C0C0"/>
              <w:right w:val="single" w:sz="4" w:space="0" w:color="C0C0C0"/>
            </w:tcBorders>
            <w:shd w:val="clear" w:color="000000" w:fill="D7EAD3"/>
            <w:vAlign w:val="center"/>
            <w:hideMark/>
          </w:tcPr>
          <w:p w14:paraId="5606AF7B" w14:textId="77777777"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1,00</w:t>
            </w:r>
          </w:p>
        </w:tc>
        <w:tc>
          <w:tcPr>
            <w:tcW w:w="3940" w:type="dxa"/>
            <w:tcBorders>
              <w:top w:val="nil"/>
              <w:left w:val="nil"/>
              <w:bottom w:val="single" w:sz="4" w:space="0" w:color="C0C0C0"/>
              <w:right w:val="single" w:sz="4" w:space="0" w:color="C0C0C0"/>
            </w:tcBorders>
            <w:shd w:val="clear" w:color="000000" w:fill="FFFFCC"/>
            <w:vAlign w:val="center"/>
            <w:hideMark/>
          </w:tcPr>
          <w:p w14:paraId="5986DA2C"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 </w:t>
            </w:r>
          </w:p>
        </w:tc>
      </w:tr>
      <w:tr w:rsidR="0097039E" w:rsidRPr="0097039E" w14:paraId="6ED5111F" w14:textId="77777777" w:rsidTr="0097039E">
        <w:trPr>
          <w:trHeight w:val="300"/>
          <w:jc w:val="center"/>
        </w:trPr>
        <w:tc>
          <w:tcPr>
            <w:tcW w:w="580" w:type="dxa"/>
            <w:tcBorders>
              <w:top w:val="nil"/>
              <w:left w:val="nil"/>
              <w:bottom w:val="nil"/>
              <w:right w:val="nil"/>
            </w:tcBorders>
            <w:shd w:val="clear" w:color="auto" w:fill="auto"/>
            <w:noWrap/>
            <w:vAlign w:val="bottom"/>
            <w:hideMark/>
          </w:tcPr>
          <w:p w14:paraId="56CF650D" w14:textId="77777777" w:rsidR="0097039E" w:rsidRPr="0097039E" w:rsidRDefault="0097039E" w:rsidP="0097039E">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6D649191" w14:textId="77777777" w:rsidR="0097039E" w:rsidRPr="0097039E" w:rsidRDefault="0097039E" w:rsidP="0097039E">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314C74"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21</w:t>
            </w:r>
          </w:p>
        </w:tc>
        <w:tc>
          <w:tcPr>
            <w:tcW w:w="4940" w:type="dxa"/>
            <w:tcBorders>
              <w:top w:val="nil"/>
              <w:left w:val="nil"/>
              <w:bottom w:val="single" w:sz="4" w:space="0" w:color="C0C0C0"/>
              <w:right w:val="single" w:sz="4" w:space="0" w:color="C0C0C0"/>
            </w:tcBorders>
            <w:shd w:val="clear" w:color="auto" w:fill="auto"/>
            <w:vAlign w:val="center"/>
            <w:hideMark/>
          </w:tcPr>
          <w:p w14:paraId="6C4EE3D1"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2986B56C"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руб</w:t>
            </w:r>
          </w:p>
        </w:tc>
        <w:tc>
          <w:tcPr>
            <w:tcW w:w="1720" w:type="dxa"/>
            <w:tcBorders>
              <w:top w:val="nil"/>
              <w:left w:val="nil"/>
              <w:bottom w:val="single" w:sz="4" w:space="0" w:color="C0C0C0"/>
              <w:right w:val="single" w:sz="4" w:space="0" w:color="C0C0C0"/>
            </w:tcBorders>
            <w:shd w:val="clear" w:color="000000" w:fill="D7EAD3"/>
            <w:vAlign w:val="center"/>
            <w:hideMark/>
          </w:tcPr>
          <w:p w14:paraId="2FEACAAD"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17 748,06</w:t>
            </w:r>
          </w:p>
        </w:tc>
        <w:tc>
          <w:tcPr>
            <w:tcW w:w="1760" w:type="dxa"/>
            <w:tcBorders>
              <w:top w:val="nil"/>
              <w:left w:val="nil"/>
              <w:bottom w:val="single" w:sz="4" w:space="0" w:color="C0C0C0"/>
              <w:right w:val="single" w:sz="4" w:space="0" w:color="C0C0C0"/>
            </w:tcBorders>
            <w:shd w:val="clear" w:color="000000" w:fill="D7EAD3"/>
            <w:vAlign w:val="center"/>
            <w:hideMark/>
          </w:tcPr>
          <w:p w14:paraId="5D6E0B8A"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14 664,00</w:t>
            </w:r>
          </w:p>
        </w:tc>
        <w:tc>
          <w:tcPr>
            <w:tcW w:w="1320" w:type="dxa"/>
            <w:tcBorders>
              <w:top w:val="nil"/>
              <w:left w:val="nil"/>
              <w:bottom w:val="single" w:sz="4" w:space="0" w:color="C0C0C0"/>
              <w:right w:val="single" w:sz="4" w:space="0" w:color="C0C0C0"/>
            </w:tcBorders>
            <w:shd w:val="clear" w:color="000000" w:fill="D7EAD3"/>
            <w:vAlign w:val="center"/>
            <w:hideMark/>
          </w:tcPr>
          <w:p w14:paraId="61BD8BEA" w14:textId="77777777"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28 135,27</w:t>
            </w:r>
          </w:p>
        </w:tc>
        <w:tc>
          <w:tcPr>
            <w:tcW w:w="1640" w:type="dxa"/>
            <w:tcBorders>
              <w:top w:val="nil"/>
              <w:left w:val="nil"/>
              <w:bottom w:val="single" w:sz="4" w:space="0" w:color="C0C0C0"/>
              <w:right w:val="single" w:sz="4" w:space="0" w:color="C0C0C0"/>
            </w:tcBorders>
            <w:shd w:val="clear" w:color="000000" w:fill="D7EAD3"/>
            <w:vAlign w:val="center"/>
            <w:hideMark/>
          </w:tcPr>
          <w:p w14:paraId="3FAD8798"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24 423,54</w:t>
            </w:r>
          </w:p>
        </w:tc>
        <w:tc>
          <w:tcPr>
            <w:tcW w:w="1700" w:type="dxa"/>
            <w:tcBorders>
              <w:top w:val="nil"/>
              <w:left w:val="nil"/>
              <w:bottom w:val="single" w:sz="4" w:space="0" w:color="C0C0C0"/>
              <w:right w:val="single" w:sz="4" w:space="0" w:color="C0C0C0"/>
            </w:tcBorders>
            <w:shd w:val="clear" w:color="000000" w:fill="D7EAD3"/>
            <w:vAlign w:val="center"/>
            <w:hideMark/>
          </w:tcPr>
          <w:p w14:paraId="7F37A828"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25 073,94</w:t>
            </w:r>
          </w:p>
        </w:tc>
        <w:tc>
          <w:tcPr>
            <w:tcW w:w="1600" w:type="dxa"/>
            <w:tcBorders>
              <w:top w:val="nil"/>
              <w:left w:val="nil"/>
              <w:bottom w:val="single" w:sz="4" w:space="0" w:color="C0C0C0"/>
              <w:right w:val="single" w:sz="4" w:space="0" w:color="C0C0C0"/>
            </w:tcBorders>
            <w:shd w:val="clear" w:color="000000" w:fill="D7EAD3"/>
            <w:vAlign w:val="center"/>
            <w:hideMark/>
          </w:tcPr>
          <w:p w14:paraId="153B13D9"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700" w:type="dxa"/>
            <w:tcBorders>
              <w:top w:val="nil"/>
              <w:left w:val="nil"/>
              <w:bottom w:val="single" w:sz="4" w:space="0" w:color="C0C0C0"/>
              <w:right w:val="single" w:sz="4" w:space="0" w:color="C0C0C0"/>
            </w:tcBorders>
            <w:shd w:val="clear" w:color="000000" w:fill="D7EAD3"/>
            <w:vAlign w:val="center"/>
            <w:hideMark/>
          </w:tcPr>
          <w:p w14:paraId="1675357D"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30 888,93</w:t>
            </w:r>
          </w:p>
        </w:tc>
        <w:tc>
          <w:tcPr>
            <w:tcW w:w="1780" w:type="dxa"/>
            <w:tcBorders>
              <w:top w:val="nil"/>
              <w:left w:val="nil"/>
              <w:bottom w:val="single" w:sz="4" w:space="0" w:color="C0C0C0"/>
              <w:right w:val="single" w:sz="4" w:space="0" w:color="C0C0C0"/>
            </w:tcBorders>
            <w:shd w:val="clear" w:color="000000" w:fill="D7EAD3"/>
            <w:vAlign w:val="center"/>
            <w:hideMark/>
          </w:tcPr>
          <w:p w14:paraId="2991C518"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w:t>
            </w:r>
          </w:p>
        </w:tc>
        <w:tc>
          <w:tcPr>
            <w:tcW w:w="1720" w:type="dxa"/>
            <w:tcBorders>
              <w:top w:val="nil"/>
              <w:left w:val="nil"/>
              <w:bottom w:val="single" w:sz="4" w:space="0" w:color="C0C0C0"/>
              <w:right w:val="single" w:sz="4" w:space="0" w:color="C0C0C0"/>
            </w:tcBorders>
            <w:shd w:val="clear" w:color="000000" w:fill="D7EAD3"/>
            <w:vAlign w:val="center"/>
            <w:hideMark/>
          </w:tcPr>
          <w:p w14:paraId="5842E489"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25 049,76</w:t>
            </w:r>
          </w:p>
        </w:tc>
        <w:tc>
          <w:tcPr>
            <w:tcW w:w="1420" w:type="dxa"/>
            <w:tcBorders>
              <w:top w:val="nil"/>
              <w:left w:val="nil"/>
              <w:bottom w:val="single" w:sz="4" w:space="0" w:color="C0C0C0"/>
              <w:right w:val="single" w:sz="4" w:space="0" w:color="C0C0C0"/>
            </w:tcBorders>
            <w:shd w:val="clear" w:color="000000" w:fill="D7EAD3"/>
            <w:vAlign w:val="center"/>
            <w:hideMark/>
          </w:tcPr>
          <w:p w14:paraId="19464C2A"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25 049,76</w:t>
            </w:r>
          </w:p>
        </w:tc>
        <w:tc>
          <w:tcPr>
            <w:tcW w:w="1400" w:type="dxa"/>
            <w:tcBorders>
              <w:top w:val="nil"/>
              <w:left w:val="nil"/>
              <w:bottom w:val="single" w:sz="4" w:space="0" w:color="C0C0C0"/>
              <w:right w:val="single" w:sz="4" w:space="0" w:color="C0C0C0"/>
            </w:tcBorders>
            <w:shd w:val="clear" w:color="000000" w:fill="D7EAD3"/>
            <w:vAlign w:val="center"/>
            <w:hideMark/>
          </w:tcPr>
          <w:p w14:paraId="38E4AC6B" w14:textId="7777777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25 049,76</w:t>
            </w:r>
          </w:p>
        </w:tc>
        <w:tc>
          <w:tcPr>
            <w:tcW w:w="1180" w:type="dxa"/>
            <w:tcBorders>
              <w:top w:val="nil"/>
              <w:left w:val="nil"/>
              <w:bottom w:val="single" w:sz="4" w:space="0" w:color="C0C0C0"/>
              <w:right w:val="single" w:sz="4" w:space="0" w:color="C0C0C0"/>
            </w:tcBorders>
            <w:shd w:val="clear" w:color="000000" w:fill="D7EAD3"/>
            <w:vAlign w:val="center"/>
            <w:hideMark/>
          </w:tcPr>
          <w:p w14:paraId="37B75173" w14:textId="77777777"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5 839,17</w:t>
            </w:r>
          </w:p>
        </w:tc>
        <w:tc>
          <w:tcPr>
            <w:tcW w:w="3940" w:type="dxa"/>
            <w:tcBorders>
              <w:top w:val="nil"/>
              <w:left w:val="nil"/>
              <w:bottom w:val="single" w:sz="4" w:space="0" w:color="C0C0C0"/>
              <w:right w:val="single" w:sz="4" w:space="0" w:color="C0C0C0"/>
            </w:tcBorders>
            <w:shd w:val="clear" w:color="000000" w:fill="FFFFCC"/>
            <w:vAlign w:val="center"/>
            <w:hideMark/>
          </w:tcPr>
          <w:p w14:paraId="0EBC74AF" w14:textId="77777777" w:rsidR="0097039E" w:rsidRPr="0097039E" w:rsidRDefault="0097039E" w:rsidP="0097039E">
            <w:pPr>
              <w:rPr>
                <w:rFonts w:ascii="Tahoma" w:hAnsi="Tahoma" w:cs="Tahoma"/>
                <w:b/>
                <w:bCs/>
                <w:sz w:val="13"/>
                <w:szCs w:val="13"/>
              </w:rPr>
            </w:pPr>
            <w:bookmarkStart w:id="205" w:name="RANGE!W249"/>
            <w:r w:rsidRPr="0097039E">
              <w:rPr>
                <w:rFonts w:ascii="Tahoma" w:hAnsi="Tahoma" w:cs="Tahoma"/>
                <w:b/>
                <w:bCs/>
                <w:sz w:val="13"/>
                <w:szCs w:val="13"/>
              </w:rPr>
              <w:t> </w:t>
            </w:r>
            <w:bookmarkEnd w:id="205"/>
          </w:p>
        </w:tc>
      </w:tr>
      <w:tr w:rsidR="0097039E" w:rsidRPr="0097039E" w14:paraId="077B068D" w14:textId="77777777" w:rsidTr="0097039E">
        <w:trPr>
          <w:trHeight w:val="225"/>
          <w:jc w:val="center"/>
        </w:trPr>
        <w:tc>
          <w:tcPr>
            <w:tcW w:w="580" w:type="dxa"/>
            <w:tcBorders>
              <w:top w:val="nil"/>
              <w:left w:val="nil"/>
              <w:bottom w:val="nil"/>
              <w:right w:val="nil"/>
            </w:tcBorders>
            <w:shd w:val="clear" w:color="auto" w:fill="auto"/>
            <w:vAlign w:val="center"/>
            <w:hideMark/>
          </w:tcPr>
          <w:p w14:paraId="7EFED143" w14:textId="77777777" w:rsidR="0097039E" w:rsidRPr="0097039E" w:rsidRDefault="0097039E" w:rsidP="0097039E">
            <w:pPr>
              <w:rPr>
                <w:rFonts w:ascii="Tahoma" w:hAnsi="Tahoma" w:cs="Tahoma"/>
                <w:b/>
                <w:bCs/>
                <w:sz w:val="13"/>
                <w:szCs w:val="13"/>
              </w:rPr>
            </w:pPr>
          </w:p>
        </w:tc>
        <w:tc>
          <w:tcPr>
            <w:tcW w:w="520" w:type="dxa"/>
            <w:tcBorders>
              <w:top w:val="nil"/>
              <w:left w:val="nil"/>
              <w:bottom w:val="nil"/>
              <w:right w:val="nil"/>
            </w:tcBorders>
            <w:shd w:val="clear" w:color="auto" w:fill="auto"/>
            <w:vAlign w:val="center"/>
            <w:hideMark/>
          </w:tcPr>
          <w:p w14:paraId="10AEF30D" w14:textId="77777777" w:rsidR="0097039E" w:rsidRPr="0097039E" w:rsidRDefault="0097039E" w:rsidP="0097039E">
            <w:pPr>
              <w:rPr>
                <w:sz w:val="13"/>
                <w:szCs w:val="13"/>
              </w:rPr>
            </w:pPr>
          </w:p>
        </w:tc>
        <w:tc>
          <w:tcPr>
            <w:tcW w:w="1020" w:type="dxa"/>
            <w:tcBorders>
              <w:top w:val="nil"/>
              <w:left w:val="nil"/>
              <w:bottom w:val="nil"/>
              <w:right w:val="nil"/>
            </w:tcBorders>
            <w:shd w:val="clear" w:color="auto" w:fill="auto"/>
            <w:vAlign w:val="center"/>
            <w:hideMark/>
          </w:tcPr>
          <w:p w14:paraId="22AEE901" w14:textId="77777777" w:rsidR="0097039E" w:rsidRPr="0097039E" w:rsidRDefault="0097039E" w:rsidP="0097039E">
            <w:pPr>
              <w:rPr>
                <w:sz w:val="13"/>
                <w:szCs w:val="13"/>
              </w:rPr>
            </w:pPr>
          </w:p>
        </w:tc>
        <w:tc>
          <w:tcPr>
            <w:tcW w:w="4940" w:type="dxa"/>
            <w:tcBorders>
              <w:top w:val="nil"/>
              <w:left w:val="nil"/>
              <w:bottom w:val="nil"/>
              <w:right w:val="nil"/>
            </w:tcBorders>
            <w:shd w:val="clear" w:color="auto" w:fill="auto"/>
            <w:vAlign w:val="center"/>
            <w:hideMark/>
          </w:tcPr>
          <w:p w14:paraId="2B2D9671" w14:textId="77777777" w:rsidR="0097039E" w:rsidRPr="0097039E" w:rsidRDefault="0097039E" w:rsidP="0097039E">
            <w:pPr>
              <w:rPr>
                <w:sz w:val="13"/>
                <w:szCs w:val="13"/>
              </w:rPr>
            </w:pPr>
          </w:p>
        </w:tc>
        <w:tc>
          <w:tcPr>
            <w:tcW w:w="1140" w:type="dxa"/>
            <w:tcBorders>
              <w:top w:val="nil"/>
              <w:left w:val="nil"/>
              <w:bottom w:val="nil"/>
              <w:right w:val="nil"/>
            </w:tcBorders>
            <w:shd w:val="clear" w:color="auto" w:fill="auto"/>
            <w:vAlign w:val="center"/>
            <w:hideMark/>
          </w:tcPr>
          <w:p w14:paraId="0EF1470B" w14:textId="77777777" w:rsidR="0097039E" w:rsidRPr="0097039E" w:rsidRDefault="0097039E" w:rsidP="0097039E">
            <w:pPr>
              <w:rPr>
                <w:sz w:val="13"/>
                <w:szCs w:val="13"/>
              </w:rPr>
            </w:pPr>
          </w:p>
        </w:tc>
        <w:tc>
          <w:tcPr>
            <w:tcW w:w="1720" w:type="dxa"/>
            <w:tcBorders>
              <w:top w:val="nil"/>
              <w:left w:val="nil"/>
              <w:bottom w:val="nil"/>
              <w:right w:val="nil"/>
            </w:tcBorders>
            <w:shd w:val="clear" w:color="auto" w:fill="auto"/>
            <w:vAlign w:val="center"/>
            <w:hideMark/>
          </w:tcPr>
          <w:p w14:paraId="593F2A3D" w14:textId="77777777" w:rsidR="0097039E" w:rsidRPr="0097039E" w:rsidRDefault="0097039E" w:rsidP="0097039E">
            <w:pPr>
              <w:rPr>
                <w:sz w:val="11"/>
                <w:szCs w:val="11"/>
              </w:rPr>
            </w:pPr>
          </w:p>
        </w:tc>
        <w:tc>
          <w:tcPr>
            <w:tcW w:w="1760" w:type="dxa"/>
            <w:tcBorders>
              <w:top w:val="nil"/>
              <w:left w:val="nil"/>
              <w:bottom w:val="nil"/>
              <w:right w:val="nil"/>
            </w:tcBorders>
            <w:shd w:val="clear" w:color="auto" w:fill="auto"/>
            <w:vAlign w:val="center"/>
            <w:hideMark/>
          </w:tcPr>
          <w:p w14:paraId="67445DAB" w14:textId="77777777" w:rsidR="0097039E" w:rsidRPr="0097039E" w:rsidRDefault="0097039E" w:rsidP="0097039E">
            <w:pPr>
              <w:rPr>
                <w:sz w:val="11"/>
                <w:szCs w:val="11"/>
              </w:rPr>
            </w:pPr>
          </w:p>
        </w:tc>
        <w:tc>
          <w:tcPr>
            <w:tcW w:w="1320" w:type="dxa"/>
            <w:tcBorders>
              <w:top w:val="nil"/>
              <w:left w:val="nil"/>
              <w:bottom w:val="nil"/>
              <w:right w:val="nil"/>
            </w:tcBorders>
            <w:shd w:val="clear" w:color="auto" w:fill="auto"/>
            <w:vAlign w:val="center"/>
            <w:hideMark/>
          </w:tcPr>
          <w:p w14:paraId="44CA5E75" w14:textId="77777777" w:rsidR="0097039E" w:rsidRPr="0097039E" w:rsidRDefault="0097039E" w:rsidP="0097039E">
            <w:pPr>
              <w:rPr>
                <w:sz w:val="11"/>
                <w:szCs w:val="11"/>
              </w:rPr>
            </w:pPr>
          </w:p>
        </w:tc>
        <w:tc>
          <w:tcPr>
            <w:tcW w:w="1640" w:type="dxa"/>
            <w:tcBorders>
              <w:top w:val="nil"/>
              <w:left w:val="nil"/>
              <w:bottom w:val="nil"/>
              <w:right w:val="nil"/>
            </w:tcBorders>
            <w:shd w:val="clear" w:color="auto" w:fill="auto"/>
            <w:vAlign w:val="center"/>
            <w:hideMark/>
          </w:tcPr>
          <w:p w14:paraId="22969994" w14:textId="77777777" w:rsidR="0097039E" w:rsidRPr="0097039E" w:rsidRDefault="0097039E" w:rsidP="0097039E">
            <w:pPr>
              <w:rPr>
                <w:sz w:val="11"/>
                <w:szCs w:val="11"/>
              </w:rPr>
            </w:pPr>
          </w:p>
        </w:tc>
        <w:tc>
          <w:tcPr>
            <w:tcW w:w="1700" w:type="dxa"/>
            <w:tcBorders>
              <w:top w:val="nil"/>
              <w:left w:val="nil"/>
              <w:bottom w:val="nil"/>
              <w:right w:val="nil"/>
            </w:tcBorders>
            <w:shd w:val="clear" w:color="auto" w:fill="auto"/>
            <w:vAlign w:val="center"/>
            <w:hideMark/>
          </w:tcPr>
          <w:p w14:paraId="068E8BE6" w14:textId="77777777" w:rsidR="0097039E" w:rsidRPr="0097039E" w:rsidRDefault="0097039E" w:rsidP="0097039E">
            <w:pPr>
              <w:rPr>
                <w:sz w:val="11"/>
                <w:szCs w:val="11"/>
              </w:rPr>
            </w:pPr>
          </w:p>
        </w:tc>
        <w:tc>
          <w:tcPr>
            <w:tcW w:w="1600" w:type="dxa"/>
            <w:tcBorders>
              <w:top w:val="nil"/>
              <w:left w:val="nil"/>
              <w:bottom w:val="nil"/>
              <w:right w:val="nil"/>
            </w:tcBorders>
            <w:shd w:val="clear" w:color="auto" w:fill="auto"/>
            <w:vAlign w:val="center"/>
            <w:hideMark/>
          </w:tcPr>
          <w:p w14:paraId="2599B4D2" w14:textId="77777777" w:rsidR="0097039E" w:rsidRPr="0097039E" w:rsidRDefault="0097039E" w:rsidP="0097039E">
            <w:pPr>
              <w:rPr>
                <w:sz w:val="11"/>
                <w:szCs w:val="11"/>
              </w:rPr>
            </w:pPr>
          </w:p>
        </w:tc>
        <w:tc>
          <w:tcPr>
            <w:tcW w:w="1700" w:type="dxa"/>
            <w:tcBorders>
              <w:top w:val="nil"/>
              <w:left w:val="nil"/>
              <w:bottom w:val="nil"/>
              <w:right w:val="nil"/>
            </w:tcBorders>
            <w:shd w:val="clear" w:color="auto" w:fill="auto"/>
            <w:vAlign w:val="center"/>
            <w:hideMark/>
          </w:tcPr>
          <w:p w14:paraId="14BAB3F5" w14:textId="77777777" w:rsidR="0097039E" w:rsidRPr="0097039E" w:rsidRDefault="0097039E" w:rsidP="0097039E">
            <w:pPr>
              <w:rPr>
                <w:sz w:val="11"/>
                <w:szCs w:val="11"/>
              </w:rPr>
            </w:pPr>
          </w:p>
        </w:tc>
        <w:tc>
          <w:tcPr>
            <w:tcW w:w="1780" w:type="dxa"/>
            <w:tcBorders>
              <w:top w:val="nil"/>
              <w:left w:val="nil"/>
              <w:bottom w:val="nil"/>
              <w:right w:val="nil"/>
            </w:tcBorders>
            <w:shd w:val="clear" w:color="auto" w:fill="auto"/>
            <w:vAlign w:val="center"/>
            <w:hideMark/>
          </w:tcPr>
          <w:p w14:paraId="59968569" w14:textId="77777777" w:rsidR="0097039E" w:rsidRPr="0097039E" w:rsidRDefault="0097039E" w:rsidP="0097039E">
            <w:pPr>
              <w:rPr>
                <w:sz w:val="11"/>
                <w:szCs w:val="11"/>
              </w:rPr>
            </w:pPr>
          </w:p>
        </w:tc>
        <w:tc>
          <w:tcPr>
            <w:tcW w:w="1720" w:type="dxa"/>
            <w:tcBorders>
              <w:top w:val="nil"/>
              <w:left w:val="nil"/>
              <w:bottom w:val="nil"/>
              <w:right w:val="nil"/>
            </w:tcBorders>
            <w:shd w:val="clear" w:color="auto" w:fill="auto"/>
            <w:vAlign w:val="center"/>
            <w:hideMark/>
          </w:tcPr>
          <w:p w14:paraId="7E88EAF4" w14:textId="77777777" w:rsidR="0097039E" w:rsidRPr="0097039E" w:rsidRDefault="0097039E" w:rsidP="0097039E">
            <w:pPr>
              <w:rPr>
                <w:sz w:val="11"/>
                <w:szCs w:val="11"/>
              </w:rPr>
            </w:pPr>
          </w:p>
        </w:tc>
        <w:tc>
          <w:tcPr>
            <w:tcW w:w="1420" w:type="dxa"/>
            <w:tcBorders>
              <w:top w:val="nil"/>
              <w:left w:val="nil"/>
              <w:bottom w:val="nil"/>
              <w:right w:val="nil"/>
            </w:tcBorders>
            <w:shd w:val="clear" w:color="auto" w:fill="auto"/>
            <w:vAlign w:val="center"/>
            <w:hideMark/>
          </w:tcPr>
          <w:p w14:paraId="65AA7C5D" w14:textId="77777777" w:rsidR="0097039E" w:rsidRPr="0097039E" w:rsidRDefault="0097039E" w:rsidP="0097039E">
            <w:pPr>
              <w:rPr>
                <w:sz w:val="11"/>
                <w:szCs w:val="11"/>
              </w:rPr>
            </w:pPr>
          </w:p>
        </w:tc>
        <w:tc>
          <w:tcPr>
            <w:tcW w:w="1400" w:type="dxa"/>
            <w:tcBorders>
              <w:top w:val="nil"/>
              <w:left w:val="nil"/>
              <w:bottom w:val="nil"/>
              <w:right w:val="nil"/>
            </w:tcBorders>
            <w:shd w:val="clear" w:color="auto" w:fill="auto"/>
            <w:vAlign w:val="center"/>
            <w:hideMark/>
          </w:tcPr>
          <w:p w14:paraId="5871E103" w14:textId="77777777" w:rsidR="0097039E" w:rsidRPr="0097039E" w:rsidRDefault="0097039E" w:rsidP="0097039E">
            <w:pPr>
              <w:rPr>
                <w:sz w:val="11"/>
                <w:szCs w:val="11"/>
              </w:rPr>
            </w:pPr>
          </w:p>
        </w:tc>
        <w:tc>
          <w:tcPr>
            <w:tcW w:w="1180" w:type="dxa"/>
            <w:tcBorders>
              <w:top w:val="nil"/>
              <w:left w:val="nil"/>
              <w:bottom w:val="nil"/>
              <w:right w:val="nil"/>
            </w:tcBorders>
            <w:shd w:val="clear" w:color="auto" w:fill="auto"/>
            <w:vAlign w:val="center"/>
            <w:hideMark/>
          </w:tcPr>
          <w:p w14:paraId="23D21924" w14:textId="77777777" w:rsidR="0097039E" w:rsidRPr="0097039E" w:rsidRDefault="0097039E" w:rsidP="0097039E">
            <w:pPr>
              <w:rPr>
                <w:sz w:val="11"/>
                <w:szCs w:val="11"/>
              </w:rPr>
            </w:pPr>
          </w:p>
        </w:tc>
        <w:tc>
          <w:tcPr>
            <w:tcW w:w="3940" w:type="dxa"/>
            <w:tcBorders>
              <w:top w:val="nil"/>
              <w:left w:val="nil"/>
              <w:bottom w:val="nil"/>
              <w:right w:val="nil"/>
            </w:tcBorders>
            <w:shd w:val="clear" w:color="auto" w:fill="auto"/>
            <w:vAlign w:val="center"/>
            <w:hideMark/>
          </w:tcPr>
          <w:p w14:paraId="4E1B46E1" w14:textId="77777777" w:rsidR="0097039E" w:rsidRPr="0097039E" w:rsidRDefault="0097039E" w:rsidP="0097039E">
            <w:pPr>
              <w:rPr>
                <w:sz w:val="13"/>
                <w:szCs w:val="13"/>
              </w:rPr>
            </w:pPr>
          </w:p>
        </w:tc>
      </w:tr>
      <w:tr w:rsidR="0097039E" w:rsidRPr="0097039E" w14:paraId="4BC4643E" w14:textId="77777777" w:rsidTr="0097039E">
        <w:trPr>
          <w:trHeight w:val="225"/>
          <w:jc w:val="center"/>
        </w:trPr>
        <w:tc>
          <w:tcPr>
            <w:tcW w:w="580" w:type="dxa"/>
            <w:tcBorders>
              <w:top w:val="nil"/>
              <w:left w:val="nil"/>
              <w:bottom w:val="nil"/>
              <w:right w:val="nil"/>
            </w:tcBorders>
            <w:shd w:val="clear" w:color="auto" w:fill="auto"/>
            <w:vAlign w:val="center"/>
            <w:hideMark/>
          </w:tcPr>
          <w:p w14:paraId="15B6F66A" w14:textId="77777777" w:rsidR="0097039E" w:rsidRPr="0097039E" w:rsidRDefault="0097039E" w:rsidP="0097039E">
            <w:pPr>
              <w:rPr>
                <w:sz w:val="13"/>
                <w:szCs w:val="13"/>
              </w:rPr>
            </w:pPr>
          </w:p>
        </w:tc>
        <w:tc>
          <w:tcPr>
            <w:tcW w:w="520" w:type="dxa"/>
            <w:tcBorders>
              <w:top w:val="nil"/>
              <w:left w:val="nil"/>
              <w:bottom w:val="nil"/>
              <w:right w:val="nil"/>
            </w:tcBorders>
            <w:shd w:val="clear" w:color="auto" w:fill="auto"/>
            <w:vAlign w:val="center"/>
            <w:hideMark/>
          </w:tcPr>
          <w:p w14:paraId="2717F3E9" w14:textId="77777777" w:rsidR="0097039E" w:rsidRPr="0097039E" w:rsidRDefault="0097039E" w:rsidP="0097039E">
            <w:pPr>
              <w:rPr>
                <w:sz w:val="13"/>
                <w:szCs w:val="13"/>
              </w:rPr>
            </w:pPr>
          </w:p>
        </w:tc>
        <w:tc>
          <w:tcPr>
            <w:tcW w:w="1020" w:type="dxa"/>
            <w:tcBorders>
              <w:top w:val="nil"/>
              <w:left w:val="nil"/>
              <w:bottom w:val="nil"/>
              <w:right w:val="nil"/>
            </w:tcBorders>
            <w:shd w:val="clear" w:color="auto" w:fill="auto"/>
            <w:vAlign w:val="center"/>
            <w:hideMark/>
          </w:tcPr>
          <w:p w14:paraId="5CF4FC59" w14:textId="77777777" w:rsidR="0097039E" w:rsidRPr="0097039E" w:rsidRDefault="0097039E" w:rsidP="0097039E">
            <w:pPr>
              <w:rPr>
                <w:sz w:val="13"/>
                <w:szCs w:val="13"/>
              </w:rPr>
            </w:pPr>
          </w:p>
        </w:tc>
        <w:tc>
          <w:tcPr>
            <w:tcW w:w="4940" w:type="dxa"/>
            <w:tcBorders>
              <w:top w:val="nil"/>
              <w:left w:val="nil"/>
              <w:bottom w:val="nil"/>
              <w:right w:val="nil"/>
            </w:tcBorders>
            <w:shd w:val="clear" w:color="auto" w:fill="auto"/>
            <w:vAlign w:val="center"/>
            <w:hideMark/>
          </w:tcPr>
          <w:p w14:paraId="3D81BFD8" w14:textId="77777777" w:rsidR="0097039E" w:rsidRPr="0097039E" w:rsidRDefault="0097039E" w:rsidP="0097039E">
            <w:pPr>
              <w:rPr>
                <w:sz w:val="13"/>
                <w:szCs w:val="13"/>
              </w:rPr>
            </w:pPr>
          </w:p>
        </w:tc>
        <w:tc>
          <w:tcPr>
            <w:tcW w:w="1140" w:type="dxa"/>
            <w:tcBorders>
              <w:top w:val="nil"/>
              <w:left w:val="nil"/>
              <w:bottom w:val="nil"/>
              <w:right w:val="nil"/>
            </w:tcBorders>
            <w:shd w:val="clear" w:color="auto" w:fill="auto"/>
            <w:vAlign w:val="center"/>
            <w:hideMark/>
          </w:tcPr>
          <w:p w14:paraId="35A98F52" w14:textId="77777777" w:rsidR="0097039E" w:rsidRPr="0097039E" w:rsidRDefault="0097039E" w:rsidP="0097039E">
            <w:pPr>
              <w:rPr>
                <w:sz w:val="13"/>
                <w:szCs w:val="13"/>
              </w:rPr>
            </w:pPr>
          </w:p>
        </w:tc>
        <w:tc>
          <w:tcPr>
            <w:tcW w:w="1720" w:type="dxa"/>
            <w:tcBorders>
              <w:top w:val="nil"/>
              <w:left w:val="nil"/>
              <w:bottom w:val="nil"/>
              <w:right w:val="nil"/>
            </w:tcBorders>
            <w:shd w:val="clear" w:color="auto" w:fill="auto"/>
            <w:vAlign w:val="center"/>
            <w:hideMark/>
          </w:tcPr>
          <w:p w14:paraId="44EC0C10" w14:textId="77777777" w:rsidR="0097039E" w:rsidRPr="0097039E" w:rsidRDefault="0097039E" w:rsidP="0097039E">
            <w:pPr>
              <w:rPr>
                <w:sz w:val="11"/>
                <w:szCs w:val="11"/>
              </w:rPr>
            </w:pPr>
          </w:p>
        </w:tc>
        <w:tc>
          <w:tcPr>
            <w:tcW w:w="1760" w:type="dxa"/>
            <w:tcBorders>
              <w:top w:val="nil"/>
              <w:left w:val="nil"/>
              <w:bottom w:val="nil"/>
              <w:right w:val="nil"/>
            </w:tcBorders>
            <w:shd w:val="clear" w:color="auto" w:fill="auto"/>
            <w:vAlign w:val="center"/>
            <w:hideMark/>
          </w:tcPr>
          <w:p w14:paraId="2E97A265" w14:textId="77777777" w:rsidR="0097039E" w:rsidRPr="0097039E" w:rsidRDefault="0097039E" w:rsidP="0097039E">
            <w:pPr>
              <w:rPr>
                <w:sz w:val="11"/>
                <w:szCs w:val="11"/>
              </w:rPr>
            </w:pPr>
          </w:p>
        </w:tc>
        <w:tc>
          <w:tcPr>
            <w:tcW w:w="1320" w:type="dxa"/>
            <w:tcBorders>
              <w:top w:val="nil"/>
              <w:left w:val="nil"/>
              <w:bottom w:val="nil"/>
              <w:right w:val="nil"/>
            </w:tcBorders>
            <w:shd w:val="clear" w:color="auto" w:fill="auto"/>
            <w:vAlign w:val="center"/>
            <w:hideMark/>
          </w:tcPr>
          <w:p w14:paraId="0A3DDBB4" w14:textId="77777777" w:rsidR="0097039E" w:rsidRPr="0097039E" w:rsidRDefault="0097039E" w:rsidP="0097039E">
            <w:pPr>
              <w:rPr>
                <w:sz w:val="11"/>
                <w:szCs w:val="11"/>
              </w:rPr>
            </w:pPr>
          </w:p>
        </w:tc>
        <w:tc>
          <w:tcPr>
            <w:tcW w:w="1640" w:type="dxa"/>
            <w:tcBorders>
              <w:top w:val="nil"/>
              <w:left w:val="nil"/>
              <w:bottom w:val="nil"/>
              <w:right w:val="nil"/>
            </w:tcBorders>
            <w:shd w:val="clear" w:color="auto" w:fill="auto"/>
            <w:vAlign w:val="center"/>
            <w:hideMark/>
          </w:tcPr>
          <w:p w14:paraId="02224829" w14:textId="77777777" w:rsidR="0097039E" w:rsidRPr="0097039E" w:rsidRDefault="0097039E" w:rsidP="0097039E">
            <w:pPr>
              <w:rPr>
                <w:sz w:val="11"/>
                <w:szCs w:val="11"/>
              </w:rPr>
            </w:pPr>
          </w:p>
        </w:tc>
        <w:tc>
          <w:tcPr>
            <w:tcW w:w="1700" w:type="dxa"/>
            <w:tcBorders>
              <w:top w:val="nil"/>
              <w:left w:val="nil"/>
              <w:bottom w:val="nil"/>
              <w:right w:val="nil"/>
            </w:tcBorders>
            <w:shd w:val="clear" w:color="auto" w:fill="auto"/>
            <w:vAlign w:val="center"/>
            <w:hideMark/>
          </w:tcPr>
          <w:p w14:paraId="7836F01C" w14:textId="77777777" w:rsidR="0097039E" w:rsidRPr="0097039E" w:rsidRDefault="0097039E" w:rsidP="0097039E">
            <w:pPr>
              <w:rPr>
                <w:sz w:val="11"/>
                <w:szCs w:val="11"/>
              </w:rPr>
            </w:pPr>
          </w:p>
        </w:tc>
        <w:tc>
          <w:tcPr>
            <w:tcW w:w="1600" w:type="dxa"/>
            <w:tcBorders>
              <w:top w:val="nil"/>
              <w:left w:val="nil"/>
              <w:bottom w:val="nil"/>
              <w:right w:val="nil"/>
            </w:tcBorders>
            <w:shd w:val="clear" w:color="auto" w:fill="auto"/>
            <w:vAlign w:val="center"/>
            <w:hideMark/>
          </w:tcPr>
          <w:p w14:paraId="6EA64A3F" w14:textId="77777777" w:rsidR="0097039E" w:rsidRPr="0097039E" w:rsidRDefault="0097039E" w:rsidP="0097039E">
            <w:pPr>
              <w:rPr>
                <w:sz w:val="11"/>
                <w:szCs w:val="11"/>
              </w:rPr>
            </w:pPr>
          </w:p>
        </w:tc>
        <w:tc>
          <w:tcPr>
            <w:tcW w:w="1700" w:type="dxa"/>
            <w:tcBorders>
              <w:top w:val="nil"/>
              <w:left w:val="nil"/>
              <w:bottom w:val="nil"/>
              <w:right w:val="nil"/>
            </w:tcBorders>
            <w:shd w:val="clear" w:color="auto" w:fill="auto"/>
            <w:vAlign w:val="center"/>
            <w:hideMark/>
          </w:tcPr>
          <w:p w14:paraId="7C7B4F30" w14:textId="77777777" w:rsidR="0097039E" w:rsidRPr="0097039E" w:rsidRDefault="0097039E" w:rsidP="0097039E">
            <w:pPr>
              <w:rPr>
                <w:sz w:val="11"/>
                <w:szCs w:val="11"/>
              </w:rPr>
            </w:pPr>
          </w:p>
        </w:tc>
        <w:tc>
          <w:tcPr>
            <w:tcW w:w="1780" w:type="dxa"/>
            <w:tcBorders>
              <w:top w:val="nil"/>
              <w:left w:val="nil"/>
              <w:bottom w:val="nil"/>
              <w:right w:val="nil"/>
            </w:tcBorders>
            <w:shd w:val="clear" w:color="auto" w:fill="auto"/>
            <w:vAlign w:val="center"/>
            <w:hideMark/>
          </w:tcPr>
          <w:p w14:paraId="2199F1D4" w14:textId="77777777" w:rsidR="0097039E" w:rsidRPr="0097039E" w:rsidRDefault="0097039E" w:rsidP="0097039E">
            <w:pPr>
              <w:rPr>
                <w:sz w:val="11"/>
                <w:szCs w:val="11"/>
              </w:rPr>
            </w:pPr>
          </w:p>
        </w:tc>
        <w:tc>
          <w:tcPr>
            <w:tcW w:w="1720" w:type="dxa"/>
            <w:tcBorders>
              <w:top w:val="nil"/>
              <w:left w:val="nil"/>
              <w:bottom w:val="nil"/>
              <w:right w:val="nil"/>
            </w:tcBorders>
            <w:shd w:val="clear" w:color="auto" w:fill="auto"/>
            <w:vAlign w:val="center"/>
            <w:hideMark/>
          </w:tcPr>
          <w:p w14:paraId="29DF2291" w14:textId="77777777" w:rsidR="0097039E" w:rsidRPr="0097039E" w:rsidRDefault="0097039E" w:rsidP="0097039E">
            <w:pPr>
              <w:rPr>
                <w:sz w:val="11"/>
                <w:szCs w:val="11"/>
              </w:rPr>
            </w:pPr>
          </w:p>
        </w:tc>
        <w:tc>
          <w:tcPr>
            <w:tcW w:w="1420" w:type="dxa"/>
            <w:tcBorders>
              <w:top w:val="nil"/>
              <w:left w:val="nil"/>
              <w:bottom w:val="nil"/>
              <w:right w:val="nil"/>
            </w:tcBorders>
            <w:shd w:val="clear" w:color="auto" w:fill="auto"/>
            <w:vAlign w:val="center"/>
            <w:hideMark/>
          </w:tcPr>
          <w:p w14:paraId="703DD244" w14:textId="77777777" w:rsidR="0097039E" w:rsidRPr="0097039E" w:rsidRDefault="0097039E" w:rsidP="0097039E">
            <w:pPr>
              <w:rPr>
                <w:sz w:val="11"/>
                <w:szCs w:val="11"/>
              </w:rPr>
            </w:pPr>
          </w:p>
        </w:tc>
        <w:tc>
          <w:tcPr>
            <w:tcW w:w="1400" w:type="dxa"/>
            <w:tcBorders>
              <w:top w:val="nil"/>
              <w:left w:val="nil"/>
              <w:bottom w:val="nil"/>
              <w:right w:val="nil"/>
            </w:tcBorders>
            <w:shd w:val="clear" w:color="auto" w:fill="auto"/>
            <w:vAlign w:val="center"/>
            <w:hideMark/>
          </w:tcPr>
          <w:p w14:paraId="0EB86062" w14:textId="77777777" w:rsidR="0097039E" w:rsidRPr="0097039E" w:rsidRDefault="0097039E" w:rsidP="0097039E">
            <w:pPr>
              <w:rPr>
                <w:sz w:val="11"/>
                <w:szCs w:val="11"/>
              </w:rPr>
            </w:pPr>
          </w:p>
        </w:tc>
        <w:tc>
          <w:tcPr>
            <w:tcW w:w="1180" w:type="dxa"/>
            <w:tcBorders>
              <w:top w:val="nil"/>
              <w:left w:val="nil"/>
              <w:bottom w:val="nil"/>
              <w:right w:val="nil"/>
            </w:tcBorders>
            <w:shd w:val="clear" w:color="auto" w:fill="auto"/>
            <w:vAlign w:val="center"/>
            <w:hideMark/>
          </w:tcPr>
          <w:p w14:paraId="525655CF" w14:textId="77777777" w:rsidR="0097039E" w:rsidRPr="0097039E" w:rsidRDefault="0097039E" w:rsidP="0097039E">
            <w:pPr>
              <w:rPr>
                <w:sz w:val="11"/>
                <w:szCs w:val="11"/>
              </w:rPr>
            </w:pPr>
          </w:p>
        </w:tc>
        <w:tc>
          <w:tcPr>
            <w:tcW w:w="3940" w:type="dxa"/>
            <w:tcBorders>
              <w:top w:val="nil"/>
              <w:left w:val="nil"/>
              <w:bottom w:val="nil"/>
              <w:right w:val="nil"/>
            </w:tcBorders>
            <w:shd w:val="clear" w:color="auto" w:fill="auto"/>
            <w:vAlign w:val="center"/>
            <w:hideMark/>
          </w:tcPr>
          <w:p w14:paraId="5526C79B" w14:textId="77777777" w:rsidR="0097039E" w:rsidRPr="0097039E" w:rsidRDefault="0097039E" w:rsidP="0097039E">
            <w:pPr>
              <w:rPr>
                <w:sz w:val="13"/>
                <w:szCs w:val="13"/>
              </w:rPr>
            </w:pPr>
          </w:p>
        </w:tc>
      </w:tr>
      <w:tr w:rsidR="0097039E" w:rsidRPr="0097039E" w14:paraId="5F1A8C0C" w14:textId="77777777" w:rsidTr="0097039E">
        <w:trPr>
          <w:trHeight w:val="225"/>
          <w:jc w:val="center"/>
        </w:trPr>
        <w:tc>
          <w:tcPr>
            <w:tcW w:w="580" w:type="dxa"/>
            <w:tcBorders>
              <w:top w:val="nil"/>
              <w:left w:val="nil"/>
              <w:bottom w:val="nil"/>
              <w:right w:val="nil"/>
            </w:tcBorders>
            <w:shd w:val="clear" w:color="auto" w:fill="auto"/>
            <w:vAlign w:val="center"/>
            <w:hideMark/>
          </w:tcPr>
          <w:p w14:paraId="48467DAF" w14:textId="77777777" w:rsidR="0097039E" w:rsidRPr="0097039E" w:rsidRDefault="0097039E" w:rsidP="0097039E">
            <w:pPr>
              <w:rPr>
                <w:sz w:val="13"/>
                <w:szCs w:val="13"/>
              </w:rPr>
            </w:pPr>
          </w:p>
        </w:tc>
        <w:tc>
          <w:tcPr>
            <w:tcW w:w="520" w:type="dxa"/>
            <w:tcBorders>
              <w:top w:val="nil"/>
              <w:left w:val="nil"/>
              <w:bottom w:val="nil"/>
              <w:right w:val="nil"/>
            </w:tcBorders>
            <w:shd w:val="clear" w:color="auto" w:fill="auto"/>
            <w:vAlign w:val="center"/>
            <w:hideMark/>
          </w:tcPr>
          <w:p w14:paraId="53507046" w14:textId="77777777" w:rsidR="0097039E" w:rsidRPr="0097039E" w:rsidRDefault="0097039E" w:rsidP="0097039E">
            <w:pPr>
              <w:rPr>
                <w:sz w:val="13"/>
                <w:szCs w:val="13"/>
              </w:rPr>
            </w:pPr>
          </w:p>
        </w:tc>
        <w:tc>
          <w:tcPr>
            <w:tcW w:w="1020" w:type="dxa"/>
            <w:tcBorders>
              <w:top w:val="nil"/>
              <w:left w:val="nil"/>
              <w:bottom w:val="nil"/>
              <w:right w:val="nil"/>
            </w:tcBorders>
            <w:shd w:val="clear" w:color="auto" w:fill="auto"/>
            <w:vAlign w:val="center"/>
            <w:hideMark/>
          </w:tcPr>
          <w:p w14:paraId="4FF01521" w14:textId="77777777" w:rsidR="0097039E" w:rsidRPr="0097039E" w:rsidRDefault="0097039E" w:rsidP="0097039E">
            <w:pPr>
              <w:rPr>
                <w:sz w:val="13"/>
                <w:szCs w:val="13"/>
              </w:rPr>
            </w:pPr>
          </w:p>
        </w:tc>
        <w:tc>
          <w:tcPr>
            <w:tcW w:w="4940" w:type="dxa"/>
            <w:tcBorders>
              <w:top w:val="nil"/>
              <w:left w:val="nil"/>
              <w:bottom w:val="nil"/>
              <w:right w:val="nil"/>
            </w:tcBorders>
            <w:shd w:val="clear" w:color="auto" w:fill="auto"/>
            <w:vAlign w:val="center"/>
            <w:hideMark/>
          </w:tcPr>
          <w:p w14:paraId="48677BD0" w14:textId="77777777" w:rsidR="0097039E" w:rsidRPr="0097039E" w:rsidRDefault="0097039E" w:rsidP="0097039E">
            <w:pPr>
              <w:rPr>
                <w:sz w:val="13"/>
                <w:szCs w:val="13"/>
              </w:rPr>
            </w:pPr>
          </w:p>
        </w:tc>
        <w:tc>
          <w:tcPr>
            <w:tcW w:w="1140" w:type="dxa"/>
            <w:tcBorders>
              <w:top w:val="nil"/>
              <w:left w:val="nil"/>
              <w:bottom w:val="nil"/>
              <w:right w:val="nil"/>
            </w:tcBorders>
            <w:shd w:val="clear" w:color="auto" w:fill="auto"/>
            <w:vAlign w:val="center"/>
            <w:hideMark/>
          </w:tcPr>
          <w:p w14:paraId="4505B8D3" w14:textId="77777777" w:rsidR="0097039E" w:rsidRPr="0097039E" w:rsidRDefault="0097039E" w:rsidP="0097039E">
            <w:pPr>
              <w:rPr>
                <w:sz w:val="13"/>
                <w:szCs w:val="13"/>
              </w:rPr>
            </w:pPr>
          </w:p>
        </w:tc>
        <w:tc>
          <w:tcPr>
            <w:tcW w:w="1720" w:type="dxa"/>
            <w:tcBorders>
              <w:top w:val="nil"/>
              <w:left w:val="nil"/>
              <w:bottom w:val="nil"/>
              <w:right w:val="nil"/>
            </w:tcBorders>
            <w:shd w:val="clear" w:color="auto" w:fill="auto"/>
            <w:vAlign w:val="center"/>
            <w:hideMark/>
          </w:tcPr>
          <w:p w14:paraId="07903D77" w14:textId="77777777" w:rsidR="0097039E" w:rsidRPr="0097039E" w:rsidRDefault="0097039E" w:rsidP="0097039E">
            <w:pPr>
              <w:rPr>
                <w:sz w:val="13"/>
                <w:szCs w:val="13"/>
              </w:rPr>
            </w:pPr>
          </w:p>
        </w:tc>
        <w:tc>
          <w:tcPr>
            <w:tcW w:w="1760" w:type="dxa"/>
            <w:tcBorders>
              <w:top w:val="nil"/>
              <w:left w:val="nil"/>
              <w:bottom w:val="nil"/>
              <w:right w:val="nil"/>
            </w:tcBorders>
            <w:shd w:val="clear" w:color="auto" w:fill="auto"/>
            <w:vAlign w:val="center"/>
            <w:hideMark/>
          </w:tcPr>
          <w:p w14:paraId="4392A44B" w14:textId="77777777" w:rsidR="0097039E" w:rsidRPr="0097039E" w:rsidRDefault="0097039E" w:rsidP="0097039E">
            <w:pPr>
              <w:rPr>
                <w:sz w:val="13"/>
                <w:szCs w:val="13"/>
              </w:rPr>
            </w:pPr>
          </w:p>
        </w:tc>
        <w:tc>
          <w:tcPr>
            <w:tcW w:w="1320" w:type="dxa"/>
            <w:tcBorders>
              <w:top w:val="nil"/>
              <w:left w:val="nil"/>
              <w:bottom w:val="nil"/>
              <w:right w:val="nil"/>
            </w:tcBorders>
            <w:shd w:val="clear" w:color="auto" w:fill="auto"/>
            <w:vAlign w:val="center"/>
            <w:hideMark/>
          </w:tcPr>
          <w:p w14:paraId="6BB5B593" w14:textId="77777777" w:rsidR="0097039E" w:rsidRPr="0097039E" w:rsidRDefault="0097039E" w:rsidP="0097039E">
            <w:pPr>
              <w:rPr>
                <w:sz w:val="13"/>
                <w:szCs w:val="13"/>
              </w:rPr>
            </w:pPr>
          </w:p>
        </w:tc>
        <w:tc>
          <w:tcPr>
            <w:tcW w:w="1640" w:type="dxa"/>
            <w:tcBorders>
              <w:top w:val="nil"/>
              <w:left w:val="nil"/>
              <w:bottom w:val="nil"/>
              <w:right w:val="nil"/>
            </w:tcBorders>
            <w:shd w:val="clear" w:color="auto" w:fill="auto"/>
            <w:vAlign w:val="center"/>
            <w:hideMark/>
          </w:tcPr>
          <w:p w14:paraId="3503AA8F" w14:textId="77777777" w:rsidR="0097039E" w:rsidRPr="0097039E" w:rsidRDefault="0097039E" w:rsidP="0097039E">
            <w:pPr>
              <w:rPr>
                <w:sz w:val="13"/>
                <w:szCs w:val="13"/>
              </w:rPr>
            </w:pPr>
          </w:p>
        </w:tc>
        <w:tc>
          <w:tcPr>
            <w:tcW w:w="1700" w:type="dxa"/>
            <w:tcBorders>
              <w:top w:val="nil"/>
              <w:left w:val="nil"/>
              <w:bottom w:val="nil"/>
              <w:right w:val="nil"/>
            </w:tcBorders>
            <w:shd w:val="clear" w:color="auto" w:fill="auto"/>
            <w:vAlign w:val="center"/>
            <w:hideMark/>
          </w:tcPr>
          <w:p w14:paraId="68B307FD" w14:textId="77777777" w:rsidR="0097039E" w:rsidRPr="0097039E" w:rsidRDefault="0097039E" w:rsidP="0097039E">
            <w:pPr>
              <w:rPr>
                <w:sz w:val="13"/>
                <w:szCs w:val="13"/>
              </w:rPr>
            </w:pPr>
          </w:p>
        </w:tc>
        <w:tc>
          <w:tcPr>
            <w:tcW w:w="1600" w:type="dxa"/>
            <w:tcBorders>
              <w:top w:val="nil"/>
              <w:left w:val="nil"/>
              <w:bottom w:val="nil"/>
              <w:right w:val="nil"/>
            </w:tcBorders>
            <w:shd w:val="clear" w:color="auto" w:fill="auto"/>
            <w:vAlign w:val="center"/>
            <w:hideMark/>
          </w:tcPr>
          <w:p w14:paraId="37465F29" w14:textId="77777777" w:rsidR="0097039E" w:rsidRPr="0097039E" w:rsidRDefault="0097039E" w:rsidP="0097039E">
            <w:pPr>
              <w:rPr>
                <w:sz w:val="13"/>
                <w:szCs w:val="13"/>
              </w:rPr>
            </w:pPr>
          </w:p>
        </w:tc>
        <w:tc>
          <w:tcPr>
            <w:tcW w:w="1700" w:type="dxa"/>
            <w:tcBorders>
              <w:top w:val="nil"/>
              <w:left w:val="nil"/>
              <w:bottom w:val="nil"/>
              <w:right w:val="nil"/>
            </w:tcBorders>
            <w:shd w:val="clear" w:color="auto" w:fill="auto"/>
            <w:vAlign w:val="center"/>
            <w:hideMark/>
          </w:tcPr>
          <w:p w14:paraId="21BD711A" w14:textId="77777777" w:rsidR="0097039E" w:rsidRPr="0097039E" w:rsidRDefault="0097039E" w:rsidP="0097039E">
            <w:pPr>
              <w:rPr>
                <w:sz w:val="13"/>
                <w:szCs w:val="13"/>
              </w:rPr>
            </w:pPr>
          </w:p>
        </w:tc>
        <w:tc>
          <w:tcPr>
            <w:tcW w:w="1780" w:type="dxa"/>
            <w:tcBorders>
              <w:top w:val="nil"/>
              <w:left w:val="nil"/>
              <w:bottom w:val="nil"/>
              <w:right w:val="nil"/>
            </w:tcBorders>
            <w:shd w:val="clear" w:color="auto" w:fill="auto"/>
            <w:vAlign w:val="center"/>
            <w:hideMark/>
          </w:tcPr>
          <w:p w14:paraId="7BA8B7AD" w14:textId="77777777" w:rsidR="0097039E" w:rsidRPr="0097039E" w:rsidRDefault="0097039E" w:rsidP="0097039E">
            <w:pPr>
              <w:rPr>
                <w:sz w:val="13"/>
                <w:szCs w:val="13"/>
              </w:rPr>
            </w:pPr>
          </w:p>
        </w:tc>
        <w:tc>
          <w:tcPr>
            <w:tcW w:w="1720" w:type="dxa"/>
            <w:tcBorders>
              <w:top w:val="nil"/>
              <w:left w:val="nil"/>
              <w:bottom w:val="nil"/>
              <w:right w:val="nil"/>
            </w:tcBorders>
            <w:shd w:val="clear" w:color="auto" w:fill="auto"/>
            <w:vAlign w:val="center"/>
            <w:hideMark/>
          </w:tcPr>
          <w:p w14:paraId="129B61C2" w14:textId="77777777" w:rsidR="0097039E" w:rsidRPr="0097039E" w:rsidRDefault="0097039E" w:rsidP="0097039E">
            <w:pPr>
              <w:rPr>
                <w:sz w:val="13"/>
                <w:szCs w:val="13"/>
              </w:rPr>
            </w:pPr>
          </w:p>
        </w:tc>
        <w:tc>
          <w:tcPr>
            <w:tcW w:w="1420" w:type="dxa"/>
            <w:tcBorders>
              <w:top w:val="nil"/>
              <w:left w:val="nil"/>
              <w:bottom w:val="nil"/>
              <w:right w:val="nil"/>
            </w:tcBorders>
            <w:shd w:val="clear" w:color="auto" w:fill="auto"/>
            <w:vAlign w:val="center"/>
            <w:hideMark/>
          </w:tcPr>
          <w:p w14:paraId="6E021755" w14:textId="77777777" w:rsidR="0097039E" w:rsidRPr="0097039E" w:rsidRDefault="0097039E" w:rsidP="0097039E">
            <w:pPr>
              <w:rPr>
                <w:sz w:val="13"/>
                <w:szCs w:val="13"/>
              </w:rPr>
            </w:pPr>
          </w:p>
        </w:tc>
        <w:tc>
          <w:tcPr>
            <w:tcW w:w="1400" w:type="dxa"/>
            <w:tcBorders>
              <w:top w:val="nil"/>
              <w:left w:val="nil"/>
              <w:bottom w:val="nil"/>
              <w:right w:val="nil"/>
            </w:tcBorders>
            <w:shd w:val="clear" w:color="auto" w:fill="auto"/>
            <w:vAlign w:val="center"/>
            <w:hideMark/>
          </w:tcPr>
          <w:p w14:paraId="6145F922" w14:textId="77777777" w:rsidR="0097039E" w:rsidRPr="0097039E" w:rsidRDefault="0097039E" w:rsidP="0097039E">
            <w:pPr>
              <w:rPr>
                <w:sz w:val="13"/>
                <w:szCs w:val="13"/>
              </w:rPr>
            </w:pPr>
          </w:p>
        </w:tc>
        <w:tc>
          <w:tcPr>
            <w:tcW w:w="1180" w:type="dxa"/>
            <w:tcBorders>
              <w:top w:val="nil"/>
              <w:left w:val="nil"/>
              <w:bottom w:val="nil"/>
              <w:right w:val="nil"/>
            </w:tcBorders>
            <w:shd w:val="clear" w:color="auto" w:fill="auto"/>
            <w:vAlign w:val="center"/>
            <w:hideMark/>
          </w:tcPr>
          <w:p w14:paraId="547384DC" w14:textId="77777777" w:rsidR="0097039E" w:rsidRPr="0097039E" w:rsidRDefault="0097039E" w:rsidP="0097039E">
            <w:pPr>
              <w:rPr>
                <w:sz w:val="13"/>
                <w:szCs w:val="13"/>
              </w:rPr>
            </w:pPr>
          </w:p>
        </w:tc>
        <w:tc>
          <w:tcPr>
            <w:tcW w:w="3940" w:type="dxa"/>
            <w:tcBorders>
              <w:top w:val="nil"/>
              <w:left w:val="nil"/>
              <w:bottom w:val="nil"/>
              <w:right w:val="nil"/>
            </w:tcBorders>
            <w:shd w:val="clear" w:color="auto" w:fill="auto"/>
            <w:vAlign w:val="center"/>
            <w:hideMark/>
          </w:tcPr>
          <w:p w14:paraId="6EBCE142" w14:textId="77777777" w:rsidR="0097039E" w:rsidRPr="0097039E" w:rsidRDefault="0097039E" w:rsidP="0097039E">
            <w:pPr>
              <w:rPr>
                <w:sz w:val="13"/>
                <w:szCs w:val="13"/>
              </w:rPr>
            </w:pPr>
          </w:p>
        </w:tc>
      </w:tr>
      <w:tr w:rsidR="0097039E" w:rsidRPr="0097039E" w14:paraId="166427FA" w14:textId="77777777" w:rsidTr="0097039E">
        <w:trPr>
          <w:trHeight w:val="225"/>
          <w:jc w:val="center"/>
        </w:trPr>
        <w:tc>
          <w:tcPr>
            <w:tcW w:w="580" w:type="dxa"/>
            <w:tcBorders>
              <w:top w:val="nil"/>
              <w:left w:val="nil"/>
              <w:bottom w:val="nil"/>
              <w:right w:val="nil"/>
            </w:tcBorders>
            <w:shd w:val="clear" w:color="auto" w:fill="auto"/>
            <w:vAlign w:val="center"/>
            <w:hideMark/>
          </w:tcPr>
          <w:p w14:paraId="187B97EE" w14:textId="77777777" w:rsidR="0097039E" w:rsidRPr="0097039E" w:rsidRDefault="0097039E" w:rsidP="0097039E">
            <w:pPr>
              <w:rPr>
                <w:sz w:val="13"/>
                <w:szCs w:val="13"/>
              </w:rPr>
            </w:pPr>
          </w:p>
        </w:tc>
        <w:tc>
          <w:tcPr>
            <w:tcW w:w="520" w:type="dxa"/>
            <w:tcBorders>
              <w:top w:val="nil"/>
              <w:left w:val="nil"/>
              <w:bottom w:val="nil"/>
              <w:right w:val="nil"/>
            </w:tcBorders>
            <w:shd w:val="clear" w:color="auto" w:fill="auto"/>
            <w:vAlign w:val="center"/>
            <w:hideMark/>
          </w:tcPr>
          <w:p w14:paraId="58804AB2" w14:textId="77777777" w:rsidR="0097039E" w:rsidRPr="0097039E" w:rsidRDefault="0097039E" w:rsidP="0097039E">
            <w:pPr>
              <w:rPr>
                <w:sz w:val="13"/>
                <w:szCs w:val="13"/>
              </w:rPr>
            </w:pPr>
          </w:p>
        </w:tc>
        <w:tc>
          <w:tcPr>
            <w:tcW w:w="1020" w:type="dxa"/>
            <w:tcBorders>
              <w:top w:val="nil"/>
              <w:left w:val="nil"/>
              <w:bottom w:val="nil"/>
              <w:right w:val="nil"/>
            </w:tcBorders>
            <w:shd w:val="clear" w:color="auto" w:fill="auto"/>
            <w:vAlign w:val="center"/>
            <w:hideMark/>
          </w:tcPr>
          <w:p w14:paraId="4CBE6235" w14:textId="77777777" w:rsidR="0097039E" w:rsidRPr="0097039E" w:rsidRDefault="0097039E" w:rsidP="0097039E">
            <w:pPr>
              <w:rPr>
                <w:sz w:val="13"/>
                <w:szCs w:val="13"/>
              </w:rPr>
            </w:pPr>
          </w:p>
        </w:tc>
        <w:tc>
          <w:tcPr>
            <w:tcW w:w="494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3ECA7966" w14:textId="77777777" w:rsidR="0097039E" w:rsidRPr="0097039E" w:rsidRDefault="0097039E" w:rsidP="0097039E">
            <w:pPr>
              <w:rPr>
                <w:rFonts w:ascii="Tahoma" w:hAnsi="Tahoma" w:cs="Tahoma"/>
                <w:color w:val="000000"/>
                <w:sz w:val="13"/>
                <w:szCs w:val="13"/>
              </w:rPr>
            </w:pPr>
            <w:r w:rsidRPr="0097039E">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78A01857" w14:textId="77777777" w:rsidR="0097039E" w:rsidRPr="0097039E" w:rsidRDefault="0097039E" w:rsidP="0097039E">
            <w:pPr>
              <w:jc w:val="center"/>
              <w:rPr>
                <w:rFonts w:ascii="Tahoma" w:hAnsi="Tahoma" w:cs="Tahoma"/>
                <w:color w:val="000000"/>
                <w:sz w:val="13"/>
                <w:szCs w:val="13"/>
              </w:rPr>
            </w:pPr>
            <w:r w:rsidRPr="0097039E">
              <w:rPr>
                <w:rFonts w:ascii="Tahoma" w:hAnsi="Tahoma" w:cs="Tahoma"/>
                <w:color w:val="000000"/>
                <w:sz w:val="13"/>
                <w:szCs w:val="13"/>
              </w:rPr>
              <w:t>%</w:t>
            </w:r>
          </w:p>
        </w:tc>
        <w:tc>
          <w:tcPr>
            <w:tcW w:w="17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0D2BD17"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60" w:type="dxa"/>
            <w:tcBorders>
              <w:top w:val="single" w:sz="4" w:space="0" w:color="C0C0C0"/>
              <w:left w:val="nil"/>
              <w:bottom w:val="single" w:sz="4" w:space="0" w:color="C0C0C0"/>
              <w:right w:val="single" w:sz="4" w:space="0" w:color="C0C0C0"/>
            </w:tcBorders>
            <w:shd w:val="clear" w:color="auto" w:fill="auto"/>
            <w:vAlign w:val="center"/>
            <w:hideMark/>
          </w:tcPr>
          <w:p w14:paraId="1FACDC05"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320" w:type="dxa"/>
            <w:tcBorders>
              <w:top w:val="single" w:sz="4" w:space="0" w:color="C0C0C0"/>
              <w:left w:val="nil"/>
              <w:bottom w:val="single" w:sz="4" w:space="0" w:color="C0C0C0"/>
              <w:right w:val="single" w:sz="4" w:space="0" w:color="C0C0C0"/>
            </w:tcBorders>
            <w:shd w:val="clear" w:color="auto" w:fill="auto"/>
            <w:vAlign w:val="center"/>
            <w:hideMark/>
          </w:tcPr>
          <w:p w14:paraId="45817C4A"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640" w:type="dxa"/>
            <w:tcBorders>
              <w:top w:val="single" w:sz="4" w:space="0" w:color="C0C0C0"/>
              <w:left w:val="nil"/>
              <w:bottom w:val="single" w:sz="4" w:space="0" w:color="C0C0C0"/>
              <w:right w:val="single" w:sz="4" w:space="0" w:color="C0C0C0"/>
            </w:tcBorders>
            <w:shd w:val="clear" w:color="auto" w:fill="auto"/>
            <w:vAlign w:val="center"/>
            <w:hideMark/>
          </w:tcPr>
          <w:p w14:paraId="1389FFDF"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00" w:type="dxa"/>
            <w:tcBorders>
              <w:top w:val="single" w:sz="4" w:space="0" w:color="C0C0C0"/>
              <w:left w:val="nil"/>
              <w:bottom w:val="single" w:sz="4" w:space="0" w:color="C0C0C0"/>
              <w:right w:val="single" w:sz="4" w:space="0" w:color="C0C0C0"/>
            </w:tcBorders>
            <w:shd w:val="clear" w:color="auto" w:fill="auto"/>
            <w:vAlign w:val="center"/>
            <w:hideMark/>
          </w:tcPr>
          <w:p w14:paraId="3029D173"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xml:space="preserve">1 </w:t>
            </w:r>
          </w:p>
        </w:tc>
        <w:tc>
          <w:tcPr>
            <w:tcW w:w="1600" w:type="dxa"/>
            <w:tcBorders>
              <w:top w:val="single" w:sz="4" w:space="0" w:color="C0C0C0"/>
              <w:left w:val="nil"/>
              <w:bottom w:val="single" w:sz="4" w:space="0" w:color="C0C0C0"/>
              <w:right w:val="single" w:sz="4" w:space="0" w:color="C0C0C0"/>
            </w:tcBorders>
            <w:shd w:val="clear" w:color="auto" w:fill="auto"/>
            <w:vAlign w:val="center"/>
            <w:hideMark/>
          </w:tcPr>
          <w:p w14:paraId="4F54EE89"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00" w:type="dxa"/>
            <w:tcBorders>
              <w:top w:val="single" w:sz="4" w:space="0" w:color="C0C0C0"/>
              <w:left w:val="nil"/>
              <w:bottom w:val="single" w:sz="4" w:space="0" w:color="C0C0C0"/>
              <w:right w:val="single" w:sz="4" w:space="0" w:color="C0C0C0"/>
            </w:tcBorders>
            <w:shd w:val="clear" w:color="auto" w:fill="auto"/>
            <w:vAlign w:val="center"/>
            <w:hideMark/>
          </w:tcPr>
          <w:p w14:paraId="084FDBBC"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7AAD663A"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6937C258"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xml:space="preserve">1 </w:t>
            </w:r>
          </w:p>
        </w:tc>
        <w:tc>
          <w:tcPr>
            <w:tcW w:w="1420" w:type="dxa"/>
            <w:tcBorders>
              <w:top w:val="nil"/>
              <w:left w:val="nil"/>
              <w:bottom w:val="nil"/>
              <w:right w:val="nil"/>
            </w:tcBorders>
            <w:shd w:val="clear" w:color="auto" w:fill="auto"/>
            <w:vAlign w:val="center"/>
            <w:hideMark/>
          </w:tcPr>
          <w:p w14:paraId="1B278CCD" w14:textId="77777777" w:rsidR="0097039E" w:rsidRPr="0097039E" w:rsidRDefault="0097039E" w:rsidP="0097039E">
            <w:pPr>
              <w:jc w:val="center"/>
              <w:rPr>
                <w:rFonts w:ascii="Tahoma" w:hAnsi="Tahoma" w:cs="Tahoma"/>
                <w:b/>
                <w:bCs/>
                <w:sz w:val="13"/>
                <w:szCs w:val="13"/>
              </w:rPr>
            </w:pPr>
          </w:p>
        </w:tc>
        <w:tc>
          <w:tcPr>
            <w:tcW w:w="1400" w:type="dxa"/>
            <w:tcBorders>
              <w:top w:val="nil"/>
              <w:left w:val="nil"/>
              <w:bottom w:val="nil"/>
              <w:right w:val="nil"/>
            </w:tcBorders>
            <w:shd w:val="clear" w:color="auto" w:fill="auto"/>
            <w:vAlign w:val="center"/>
            <w:hideMark/>
          </w:tcPr>
          <w:p w14:paraId="57515E5A" w14:textId="77777777" w:rsidR="0097039E" w:rsidRPr="0097039E" w:rsidRDefault="0097039E" w:rsidP="0097039E">
            <w:pPr>
              <w:rPr>
                <w:sz w:val="13"/>
                <w:szCs w:val="13"/>
              </w:rPr>
            </w:pPr>
          </w:p>
        </w:tc>
        <w:tc>
          <w:tcPr>
            <w:tcW w:w="1180" w:type="dxa"/>
            <w:tcBorders>
              <w:top w:val="nil"/>
              <w:left w:val="nil"/>
              <w:bottom w:val="nil"/>
              <w:right w:val="nil"/>
            </w:tcBorders>
            <w:shd w:val="clear" w:color="auto" w:fill="auto"/>
            <w:vAlign w:val="center"/>
            <w:hideMark/>
          </w:tcPr>
          <w:p w14:paraId="679D8047" w14:textId="77777777" w:rsidR="0097039E" w:rsidRPr="0097039E" w:rsidRDefault="0097039E" w:rsidP="0097039E">
            <w:pPr>
              <w:rPr>
                <w:sz w:val="13"/>
                <w:szCs w:val="13"/>
              </w:rPr>
            </w:pPr>
          </w:p>
        </w:tc>
        <w:tc>
          <w:tcPr>
            <w:tcW w:w="3940" w:type="dxa"/>
            <w:tcBorders>
              <w:top w:val="nil"/>
              <w:left w:val="nil"/>
              <w:bottom w:val="nil"/>
              <w:right w:val="nil"/>
            </w:tcBorders>
            <w:shd w:val="clear" w:color="auto" w:fill="auto"/>
            <w:vAlign w:val="center"/>
            <w:hideMark/>
          </w:tcPr>
          <w:p w14:paraId="204F1EFA" w14:textId="77777777" w:rsidR="0097039E" w:rsidRPr="0097039E" w:rsidRDefault="0097039E" w:rsidP="0097039E">
            <w:pPr>
              <w:rPr>
                <w:sz w:val="13"/>
                <w:szCs w:val="13"/>
              </w:rPr>
            </w:pPr>
          </w:p>
        </w:tc>
      </w:tr>
      <w:tr w:rsidR="0097039E" w:rsidRPr="0097039E" w14:paraId="04B79BC0" w14:textId="77777777" w:rsidTr="0097039E">
        <w:trPr>
          <w:trHeight w:val="225"/>
          <w:jc w:val="center"/>
        </w:trPr>
        <w:tc>
          <w:tcPr>
            <w:tcW w:w="580" w:type="dxa"/>
            <w:tcBorders>
              <w:top w:val="nil"/>
              <w:left w:val="nil"/>
              <w:bottom w:val="nil"/>
              <w:right w:val="nil"/>
            </w:tcBorders>
            <w:shd w:val="clear" w:color="auto" w:fill="auto"/>
            <w:vAlign w:val="center"/>
            <w:hideMark/>
          </w:tcPr>
          <w:p w14:paraId="1B5E5C6B" w14:textId="77777777" w:rsidR="0097039E" w:rsidRPr="0097039E" w:rsidRDefault="0097039E" w:rsidP="0097039E">
            <w:pPr>
              <w:rPr>
                <w:sz w:val="13"/>
                <w:szCs w:val="13"/>
              </w:rPr>
            </w:pPr>
          </w:p>
        </w:tc>
        <w:tc>
          <w:tcPr>
            <w:tcW w:w="520" w:type="dxa"/>
            <w:tcBorders>
              <w:top w:val="nil"/>
              <w:left w:val="nil"/>
              <w:bottom w:val="nil"/>
              <w:right w:val="nil"/>
            </w:tcBorders>
            <w:shd w:val="clear" w:color="auto" w:fill="auto"/>
            <w:vAlign w:val="center"/>
            <w:hideMark/>
          </w:tcPr>
          <w:p w14:paraId="0E0C2A00" w14:textId="77777777" w:rsidR="0097039E" w:rsidRPr="0097039E" w:rsidRDefault="0097039E" w:rsidP="0097039E">
            <w:pPr>
              <w:rPr>
                <w:sz w:val="13"/>
                <w:szCs w:val="13"/>
              </w:rPr>
            </w:pPr>
          </w:p>
        </w:tc>
        <w:tc>
          <w:tcPr>
            <w:tcW w:w="1020" w:type="dxa"/>
            <w:tcBorders>
              <w:top w:val="nil"/>
              <w:left w:val="nil"/>
              <w:bottom w:val="nil"/>
              <w:right w:val="nil"/>
            </w:tcBorders>
            <w:shd w:val="clear" w:color="auto" w:fill="auto"/>
            <w:vAlign w:val="center"/>
            <w:hideMark/>
          </w:tcPr>
          <w:p w14:paraId="03B3ED2A" w14:textId="77777777" w:rsidR="0097039E" w:rsidRPr="0097039E" w:rsidRDefault="0097039E" w:rsidP="0097039E">
            <w:pPr>
              <w:rPr>
                <w:sz w:val="13"/>
                <w:szCs w:val="13"/>
              </w:rPr>
            </w:pPr>
          </w:p>
        </w:tc>
        <w:tc>
          <w:tcPr>
            <w:tcW w:w="4940" w:type="dxa"/>
            <w:tcBorders>
              <w:top w:val="nil"/>
              <w:left w:val="single" w:sz="4" w:space="0" w:color="C0C0C0"/>
              <w:bottom w:val="single" w:sz="4" w:space="0" w:color="C0C0C0"/>
              <w:right w:val="single" w:sz="4" w:space="0" w:color="C0C0C0"/>
            </w:tcBorders>
            <w:shd w:val="clear" w:color="auto" w:fill="auto"/>
            <w:noWrap/>
            <w:vAlign w:val="bottom"/>
            <w:hideMark/>
          </w:tcPr>
          <w:p w14:paraId="289E0959" w14:textId="77777777" w:rsidR="0097039E" w:rsidRPr="0097039E" w:rsidRDefault="0097039E" w:rsidP="0097039E">
            <w:pPr>
              <w:rPr>
                <w:rFonts w:ascii="Tahoma" w:hAnsi="Tahoma" w:cs="Tahoma"/>
                <w:color w:val="000000"/>
                <w:sz w:val="13"/>
                <w:szCs w:val="13"/>
              </w:rPr>
            </w:pPr>
            <w:r w:rsidRPr="0097039E">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51D971CC" w14:textId="77777777" w:rsidR="0097039E" w:rsidRPr="0097039E" w:rsidRDefault="0097039E" w:rsidP="0097039E">
            <w:pPr>
              <w:jc w:val="center"/>
              <w:rPr>
                <w:rFonts w:ascii="Tahoma" w:hAnsi="Tahoma" w:cs="Tahoma"/>
                <w:color w:val="000000"/>
                <w:sz w:val="13"/>
                <w:szCs w:val="13"/>
              </w:rPr>
            </w:pPr>
            <w:r w:rsidRPr="0097039E">
              <w:rPr>
                <w:rFonts w:ascii="Tahoma" w:hAnsi="Tahoma" w:cs="Tahoma"/>
                <w:color w:val="000000"/>
                <w:sz w:val="13"/>
                <w:szCs w:val="13"/>
              </w:rPr>
              <w:t>%</w:t>
            </w:r>
          </w:p>
        </w:tc>
        <w:tc>
          <w:tcPr>
            <w:tcW w:w="1720" w:type="dxa"/>
            <w:tcBorders>
              <w:top w:val="nil"/>
              <w:left w:val="single" w:sz="4" w:space="0" w:color="C0C0C0"/>
              <w:bottom w:val="single" w:sz="4" w:space="0" w:color="C0C0C0"/>
              <w:right w:val="single" w:sz="4" w:space="0" w:color="C0C0C0"/>
            </w:tcBorders>
            <w:shd w:val="clear" w:color="auto" w:fill="auto"/>
            <w:vAlign w:val="center"/>
            <w:hideMark/>
          </w:tcPr>
          <w:p w14:paraId="1DEF907A"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auto" w:fill="auto"/>
            <w:vAlign w:val="center"/>
            <w:hideMark/>
          </w:tcPr>
          <w:p w14:paraId="0A866B58"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320" w:type="dxa"/>
            <w:tcBorders>
              <w:top w:val="nil"/>
              <w:left w:val="nil"/>
              <w:bottom w:val="single" w:sz="4" w:space="0" w:color="C0C0C0"/>
              <w:right w:val="single" w:sz="4" w:space="0" w:color="C0C0C0"/>
            </w:tcBorders>
            <w:shd w:val="clear" w:color="auto" w:fill="auto"/>
            <w:vAlign w:val="center"/>
            <w:hideMark/>
          </w:tcPr>
          <w:p w14:paraId="61D0CC55"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640" w:type="dxa"/>
            <w:tcBorders>
              <w:top w:val="nil"/>
              <w:left w:val="nil"/>
              <w:bottom w:val="single" w:sz="4" w:space="0" w:color="C0C0C0"/>
              <w:right w:val="single" w:sz="4" w:space="0" w:color="C0C0C0"/>
            </w:tcBorders>
            <w:shd w:val="clear" w:color="auto" w:fill="auto"/>
            <w:vAlign w:val="center"/>
            <w:hideMark/>
          </w:tcPr>
          <w:p w14:paraId="223BD004"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6BA7FBF2"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xml:space="preserve">3,7 </w:t>
            </w:r>
          </w:p>
        </w:tc>
        <w:tc>
          <w:tcPr>
            <w:tcW w:w="1600" w:type="dxa"/>
            <w:tcBorders>
              <w:top w:val="nil"/>
              <w:left w:val="nil"/>
              <w:bottom w:val="single" w:sz="4" w:space="0" w:color="C0C0C0"/>
              <w:right w:val="single" w:sz="4" w:space="0" w:color="C0C0C0"/>
            </w:tcBorders>
            <w:shd w:val="clear" w:color="auto" w:fill="auto"/>
            <w:vAlign w:val="center"/>
            <w:hideMark/>
          </w:tcPr>
          <w:p w14:paraId="26797298"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1C2DF87A"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2AA23032"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2B1FB9C5"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xml:space="preserve">3,6 </w:t>
            </w:r>
          </w:p>
        </w:tc>
        <w:tc>
          <w:tcPr>
            <w:tcW w:w="1420" w:type="dxa"/>
            <w:tcBorders>
              <w:top w:val="nil"/>
              <w:left w:val="nil"/>
              <w:bottom w:val="nil"/>
              <w:right w:val="nil"/>
            </w:tcBorders>
            <w:shd w:val="clear" w:color="auto" w:fill="auto"/>
            <w:vAlign w:val="center"/>
            <w:hideMark/>
          </w:tcPr>
          <w:p w14:paraId="7B26789B" w14:textId="77777777" w:rsidR="0097039E" w:rsidRPr="0097039E" w:rsidRDefault="0097039E" w:rsidP="0097039E">
            <w:pPr>
              <w:jc w:val="center"/>
              <w:rPr>
                <w:rFonts w:ascii="Tahoma" w:hAnsi="Tahoma" w:cs="Tahoma"/>
                <w:b/>
                <w:bCs/>
                <w:sz w:val="13"/>
                <w:szCs w:val="13"/>
              </w:rPr>
            </w:pPr>
          </w:p>
        </w:tc>
        <w:tc>
          <w:tcPr>
            <w:tcW w:w="1400" w:type="dxa"/>
            <w:tcBorders>
              <w:top w:val="nil"/>
              <w:left w:val="nil"/>
              <w:bottom w:val="nil"/>
              <w:right w:val="nil"/>
            </w:tcBorders>
            <w:shd w:val="clear" w:color="auto" w:fill="auto"/>
            <w:vAlign w:val="center"/>
            <w:hideMark/>
          </w:tcPr>
          <w:p w14:paraId="0DEDBB70" w14:textId="77777777" w:rsidR="0097039E" w:rsidRPr="0097039E" w:rsidRDefault="0097039E" w:rsidP="0097039E">
            <w:pPr>
              <w:rPr>
                <w:sz w:val="13"/>
                <w:szCs w:val="13"/>
              </w:rPr>
            </w:pPr>
          </w:p>
        </w:tc>
        <w:tc>
          <w:tcPr>
            <w:tcW w:w="1180" w:type="dxa"/>
            <w:tcBorders>
              <w:top w:val="nil"/>
              <w:left w:val="nil"/>
              <w:bottom w:val="nil"/>
              <w:right w:val="nil"/>
            </w:tcBorders>
            <w:shd w:val="clear" w:color="auto" w:fill="auto"/>
            <w:vAlign w:val="center"/>
            <w:hideMark/>
          </w:tcPr>
          <w:p w14:paraId="743C652B" w14:textId="77777777" w:rsidR="0097039E" w:rsidRPr="0097039E" w:rsidRDefault="0097039E" w:rsidP="0097039E">
            <w:pPr>
              <w:rPr>
                <w:sz w:val="13"/>
                <w:szCs w:val="13"/>
              </w:rPr>
            </w:pPr>
          </w:p>
        </w:tc>
        <w:tc>
          <w:tcPr>
            <w:tcW w:w="3940" w:type="dxa"/>
            <w:tcBorders>
              <w:top w:val="nil"/>
              <w:left w:val="nil"/>
              <w:bottom w:val="nil"/>
              <w:right w:val="nil"/>
            </w:tcBorders>
            <w:shd w:val="clear" w:color="auto" w:fill="auto"/>
            <w:vAlign w:val="center"/>
            <w:hideMark/>
          </w:tcPr>
          <w:p w14:paraId="4C020646" w14:textId="77777777" w:rsidR="0097039E" w:rsidRPr="0097039E" w:rsidRDefault="0097039E" w:rsidP="0097039E">
            <w:pPr>
              <w:rPr>
                <w:sz w:val="13"/>
                <w:szCs w:val="13"/>
              </w:rPr>
            </w:pPr>
          </w:p>
        </w:tc>
      </w:tr>
      <w:tr w:rsidR="0097039E" w:rsidRPr="0097039E" w14:paraId="5562A911" w14:textId="77777777" w:rsidTr="0097039E">
        <w:trPr>
          <w:trHeight w:val="225"/>
          <w:jc w:val="center"/>
        </w:trPr>
        <w:tc>
          <w:tcPr>
            <w:tcW w:w="580" w:type="dxa"/>
            <w:tcBorders>
              <w:top w:val="nil"/>
              <w:left w:val="nil"/>
              <w:bottom w:val="nil"/>
              <w:right w:val="nil"/>
            </w:tcBorders>
            <w:shd w:val="clear" w:color="auto" w:fill="auto"/>
            <w:vAlign w:val="center"/>
            <w:hideMark/>
          </w:tcPr>
          <w:p w14:paraId="12DED2F2" w14:textId="77777777" w:rsidR="0097039E" w:rsidRPr="0097039E" w:rsidRDefault="0097039E" w:rsidP="0097039E">
            <w:pPr>
              <w:rPr>
                <w:sz w:val="13"/>
                <w:szCs w:val="13"/>
              </w:rPr>
            </w:pPr>
          </w:p>
        </w:tc>
        <w:tc>
          <w:tcPr>
            <w:tcW w:w="520" w:type="dxa"/>
            <w:tcBorders>
              <w:top w:val="nil"/>
              <w:left w:val="nil"/>
              <w:bottom w:val="nil"/>
              <w:right w:val="nil"/>
            </w:tcBorders>
            <w:shd w:val="clear" w:color="auto" w:fill="auto"/>
            <w:vAlign w:val="center"/>
            <w:hideMark/>
          </w:tcPr>
          <w:p w14:paraId="094F3841" w14:textId="77777777" w:rsidR="0097039E" w:rsidRPr="0097039E" w:rsidRDefault="0097039E" w:rsidP="0097039E">
            <w:pPr>
              <w:rPr>
                <w:sz w:val="13"/>
                <w:szCs w:val="13"/>
              </w:rPr>
            </w:pPr>
          </w:p>
        </w:tc>
        <w:tc>
          <w:tcPr>
            <w:tcW w:w="1020" w:type="dxa"/>
            <w:tcBorders>
              <w:top w:val="nil"/>
              <w:left w:val="nil"/>
              <w:bottom w:val="nil"/>
              <w:right w:val="nil"/>
            </w:tcBorders>
            <w:shd w:val="clear" w:color="auto" w:fill="auto"/>
            <w:vAlign w:val="center"/>
            <w:hideMark/>
          </w:tcPr>
          <w:p w14:paraId="3F2DBAC7" w14:textId="77777777" w:rsidR="0097039E" w:rsidRPr="0097039E" w:rsidRDefault="0097039E" w:rsidP="0097039E">
            <w:pPr>
              <w:rPr>
                <w:sz w:val="13"/>
                <w:szCs w:val="13"/>
              </w:rPr>
            </w:pPr>
          </w:p>
        </w:tc>
        <w:tc>
          <w:tcPr>
            <w:tcW w:w="4940" w:type="dxa"/>
            <w:tcBorders>
              <w:top w:val="nil"/>
              <w:left w:val="single" w:sz="4" w:space="0" w:color="C0C0C0"/>
              <w:bottom w:val="single" w:sz="4" w:space="0" w:color="C0C0C0"/>
              <w:right w:val="single" w:sz="4" w:space="0" w:color="C0C0C0"/>
            </w:tcBorders>
            <w:shd w:val="clear" w:color="auto" w:fill="auto"/>
            <w:vAlign w:val="center"/>
            <w:hideMark/>
          </w:tcPr>
          <w:p w14:paraId="586341BA" w14:textId="77777777" w:rsidR="0097039E" w:rsidRPr="0097039E" w:rsidRDefault="0097039E" w:rsidP="0097039E">
            <w:pPr>
              <w:rPr>
                <w:rFonts w:ascii="Tahoma" w:hAnsi="Tahoma" w:cs="Tahoma"/>
                <w:sz w:val="13"/>
                <w:szCs w:val="13"/>
              </w:rPr>
            </w:pPr>
            <w:r w:rsidRPr="0097039E">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72DD69D0"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33314A52"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60" w:type="dxa"/>
            <w:tcBorders>
              <w:top w:val="nil"/>
              <w:left w:val="nil"/>
              <w:bottom w:val="single" w:sz="4" w:space="0" w:color="C0C0C0"/>
              <w:right w:val="single" w:sz="4" w:space="0" w:color="C0C0C0"/>
            </w:tcBorders>
            <w:shd w:val="clear" w:color="auto" w:fill="auto"/>
            <w:vAlign w:val="center"/>
            <w:hideMark/>
          </w:tcPr>
          <w:p w14:paraId="04FD0C13"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320" w:type="dxa"/>
            <w:tcBorders>
              <w:top w:val="nil"/>
              <w:left w:val="nil"/>
              <w:bottom w:val="single" w:sz="4" w:space="0" w:color="C0C0C0"/>
              <w:right w:val="single" w:sz="4" w:space="0" w:color="C0C0C0"/>
            </w:tcBorders>
            <w:shd w:val="clear" w:color="auto" w:fill="auto"/>
            <w:vAlign w:val="center"/>
            <w:hideMark/>
          </w:tcPr>
          <w:p w14:paraId="7AC4F809"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640" w:type="dxa"/>
            <w:tcBorders>
              <w:top w:val="nil"/>
              <w:left w:val="nil"/>
              <w:bottom w:val="single" w:sz="4" w:space="0" w:color="C0C0C0"/>
              <w:right w:val="single" w:sz="4" w:space="0" w:color="C0C0C0"/>
            </w:tcBorders>
            <w:shd w:val="clear" w:color="auto" w:fill="auto"/>
            <w:vAlign w:val="center"/>
            <w:hideMark/>
          </w:tcPr>
          <w:p w14:paraId="716C67E1"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66DA1141"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xml:space="preserve">1,0266 </w:t>
            </w:r>
          </w:p>
        </w:tc>
        <w:tc>
          <w:tcPr>
            <w:tcW w:w="1600" w:type="dxa"/>
            <w:tcBorders>
              <w:top w:val="nil"/>
              <w:left w:val="nil"/>
              <w:bottom w:val="single" w:sz="4" w:space="0" w:color="C0C0C0"/>
              <w:right w:val="single" w:sz="4" w:space="0" w:color="C0C0C0"/>
            </w:tcBorders>
            <w:shd w:val="clear" w:color="auto" w:fill="auto"/>
            <w:vAlign w:val="center"/>
            <w:hideMark/>
          </w:tcPr>
          <w:p w14:paraId="56D4E7D1"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40CE2AC5"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404BAC58"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321F9193"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xml:space="preserve">1,0256 </w:t>
            </w:r>
          </w:p>
        </w:tc>
        <w:tc>
          <w:tcPr>
            <w:tcW w:w="1420" w:type="dxa"/>
            <w:tcBorders>
              <w:top w:val="nil"/>
              <w:left w:val="nil"/>
              <w:bottom w:val="nil"/>
              <w:right w:val="nil"/>
            </w:tcBorders>
            <w:shd w:val="clear" w:color="auto" w:fill="auto"/>
            <w:vAlign w:val="center"/>
            <w:hideMark/>
          </w:tcPr>
          <w:p w14:paraId="00207392" w14:textId="77777777" w:rsidR="0097039E" w:rsidRPr="0097039E" w:rsidRDefault="0097039E" w:rsidP="0097039E">
            <w:pPr>
              <w:jc w:val="center"/>
              <w:rPr>
                <w:rFonts w:ascii="Tahoma" w:hAnsi="Tahoma" w:cs="Tahoma"/>
                <w:b/>
                <w:bCs/>
                <w:sz w:val="13"/>
                <w:szCs w:val="13"/>
              </w:rPr>
            </w:pPr>
          </w:p>
        </w:tc>
        <w:tc>
          <w:tcPr>
            <w:tcW w:w="1400" w:type="dxa"/>
            <w:tcBorders>
              <w:top w:val="nil"/>
              <w:left w:val="nil"/>
              <w:bottom w:val="nil"/>
              <w:right w:val="nil"/>
            </w:tcBorders>
            <w:shd w:val="clear" w:color="auto" w:fill="auto"/>
            <w:vAlign w:val="center"/>
            <w:hideMark/>
          </w:tcPr>
          <w:p w14:paraId="77FE603B" w14:textId="77777777" w:rsidR="0097039E" w:rsidRPr="0097039E" w:rsidRDefault="0097039E" w:rsidP="0097039E">
            <w:pPr>
              <w:rPr>
                <w:sz w:val="13"/>
                <w:szCs w:val="13"/>
              </w:rPr>
            </w:pPr>
          </w:p>
        </w:tc>
        <w:tc>
          <w:tcPr>
            <w:tcW w:w="1180" w:type="dxa"/>
            <w:tcBorders>
              <w:top w:val="nil"/>
              <w:left w:val="nil"/>
              <w:bottom w:val="nil"/>
              <w:right w:val="nil"/>
            </w:tcBorders>
            <w:shd w:val="clear" w:color="auto" w:fill="auto"/>
            <w:vAlign w:val="center"/>
            <w:hideMark/>
          </w:tcPr>
          <w:p w14:paraId="74BEC07A" w14:textId="77777777" w:rsidR="0097039E" w:rsidRPr="0097039E" w:rsidRDefault="0097039E" w:rsidP="0097039E">
            <w:pPr>
              <w:rPr>
                <w:sz w:val="13"/>
                <w:szCs w:val="13"/>
              </w:rPr>
            </w:pPr>
          </w:p>
        </w:tc>
        <w:tc>
          <w:tcPr>
            <w:tcW w:w="3940" w:type="dxa"/>
            <w:tcBorders>
              <w:top w:val="nil"/>
              <w:left w:val="nil"/>
              <w:bottom w:val="nil"/>
              <w:right w:val="nil"/>
            </w:tcBorders>
            <w:shd w:val="clear" w:color="auto" w:fill="auto"/>
            <w:vAlign w:val="center"/>
            <w:hideMark/>
          </w:tcPr>
          <w:p w14:paraId="54EAF916" w14:textId="77777777" w:rsidR="0097039E" w:rsidRPr="0097039E" w:rsidRDefault="0097039E" w:rsidP="0097039E">
            <w:pPr>
              <w:rPr>
                <w:sz w:val="13"/>
                <w:szCs w:val="13"/>
              </w:rPr>
            </w:pPr>
          </w:p>
        </w:tc>
      </w:tr>
      <w:tr w:rsidR="0097039E" w:rsidRPr="0097039E" w14:paraId="01F20B07" w14:textId="77777777" w:rsidTr="0097039E">
        <w:trPr>
          <w:trHeight w:val="225"/>
          <w:jc w:val="center"/>
        </w:trPr>
        <w:tc>
          <w:tcPr>
            <w:tcW w:w="580" w:type="dxa"/>
            <w:tcBorders>
              <w:top w:val="nil"/>
              <w:left w:val="nil"/>
              <w:bottom w:val="nil"/>
              <w:right w:val="nil"/>
            </w:tcBorders>
            <w:shd w:val="clear" w:color="auto" w:fill="auto"/>
            <w:vAlign w:val="center"/>
            <w:hideMark/>
          </w:tcPr>
          <w:p w14:paraId="44FCD67B" w14:textId="77777777" w:rsidR="0097039E" w:rsidRPr="0097039E" w:rsidRDefault="0097039E" w:rsidP="0097039E">
            <w:pPr>
              <w:rPr>
                <w:sz w:val="13"/>
                <w:szCs w:val="13"/>
              </w:rPr>
            </w:pPr>
          </w:p>
        </w:tc>
        <w:tc>
          <w:tcPr>
            <w:tcW w:w="520" w:type="dxa"/>
            <w:tcBorders>
              <w:top w:val="nil"/>
              <w:left w:val="nil"/>
              <w:bottom w:val="nil"/>
              <w:right w:val="nil"/>
            </w:tcBorders>
            <w:shd w:val="clear" w:color="auto" w:fill="auto"/>
            <w:vAlign w:val="center"/>
            <w:hideMark/>
          </w:tcPr>
          <w:p w14:paraId="32BCF657" w14:textId="77777777" w:rsidR="0097039E" w:rsidRPr="0097039E" w:rsidRDefault="0097039E" w:rsidP="0097039E">
            <w:pPr>
              <w:rPr>
                <w:sz w:val="13"/>
                <w:szCs w:val="13"/>
              </w:rPr>
            </w:pPr>
          </w:p>
        </w:tc>
        <w:tc>
          <w:tcPr>
            <w:tcW w:w="1020" w:type="dxa"/>
            <w:tcBorders>
              <w:top w:val="nil"/>
              <w:left w:val="nil"/>
              <w:bottom w:val="nil"/>
              <w:right w:val="nil"/>
            </w:tcBorders>
            <w:shd w:val="clear" w:color="auto" w:fill="auto"/>
            <w:vAlign w:val="center"/>
            <w:hideMark/>
          </w:tcPr>
          <w:p w14:paraId="1643304A" w14:textId="77777777" w:rsidR="0097039E" w:rsidRPr="0097039E" w:rsidRDefault="0097039E" w:rsidP="0097039E">
            <w:pPr>
              <w:rPr>
                <w:sz w:val="13"/>
                <w:szCs w:val="13"/>
              </w:rPr>
            </w:pPr>
          </w:p>
        </w:tc>
        <w:tc>
          <w:tcPr>
            <w:tcW w:w="4940" w:type="dxa"/>
            <w:tcBorders>
              <w:top w:val="nil"/>
              <w:left w:val="single" w:sz="4" w:space="0" w:color="C0C0C0"/>
              <w:bottom w:val="single" w:sz="4" w:space="0" w:color="C0C0C0"/>
              <w:right w:val="single" w:sz="4" w:space="0" w:color="C0C0C0"/>
            </w:tcBorders>
            <w:shd w:val="clear" w:color="auto" w:fill="auto"/>
            <w:vAlign w:val="center"/>
            <w:hideMark/>
          </w:tcPr>
          <w:p w14:paraId="2AA041B4" w14:textId="77777777" w:rsidR="0097039E" w:rsidRPr="0097039E" w:rsidRDefault="0097039E" w:rsidP="0097039E">
            <w:pPr>
              <w:rPr>
                <w:rFonts w:ascii="Tahoma" w:hAnsi="Tahoma" w:cs="Tahoma"/>
                <w:sz w:val="13"/>
                <w:szCs w:val="13"/>
              </w:rPr>
            </w:pPr>
            <w:r w:rsidRPr="0097039E">
              <w:rPr>
                <w:rFonts w:ascii="Tahoma" w:hAnsi="Tahoma" w:cs="Tahoma"/>
                <w:sz w:val="13"/>
                <w:szCs w:val="13"/>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6105606B" w14:textId="77777777" w:rsidR="0097039E" w:rsidRPr="0097039E" w:rsidRDefault="0097039E" w:rsidP="0097039E">
            <w:pPr>
              <w:jc w:val="center"/>
              <w:rPr>
                <w:rFonts w:ascii="Tahoma" w:hAnsi="Tahoma" w:cs="Tahoma"/>
                <w:color w:val="000000"/>
                <w:sz w:val="13"/>
                <w:szCs w:val="13"/>
              </w:rPr>
            </w:pPr>
            <w:r w:rsidRPr="0097039E">
              <w:rPr>
                <w:rFonts w:ascii="Tahoma" w:hAnsi="Tahoma" w:cs="Tahoma"/>
                <w:color w:val="000000"/>
                <w:sz w:val="13"/>
                <w:szCs w:val="13"/>
              </w:rPr>
              <w:t>%</w:t>
            </w:r>
          </w:p>
        </w:tc>
        <w:tc>
          <w:tcPr>
            <w:tcW w:w="1720" w:type="dxa"/>
            <w:tcBorders>
              <w:top w:val="nil"/>
              <w:left w:val="single" w:sz="4" w:space="0" w:color="C0C0C0"/>
              <w:bottom w:val="single" w:sz="4" w:space="0" w:color="C0C0C0"/>
              <w:right w:val="single" w:sz="4" w:space="0" w:color="C0C0C0"/>
            </w:tcBorders>
            <w:shd w:val="clear" w:color="auto" w:fill="auto"/>
            <w:vAlign w:val="center"/>
            <w:hideMark/>
          </w:tcPr>
          <w:p w14:paraId="2650D465"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0</w:t>
            </w:r>
          </w:p>
        </w:tc>
        <w:tc>
          <w:tcPr>
            <w:tcW w:w="1760" w:type="dxa"/>
            <w:tcBorders>
              <w:top w:val="nil"/>
              <w:left w:val="nil"/>
              <w:bottom w:val="single" w:sz="4" w:space="0" w:color="C0C0C0"/>
              <w:right w:val="single" w:sz="4" w:space="0" w:color="C0C0C0"/>
            </w:tcBorders>
            <w:shd w:val="clear" w:color="auto" w:fill="auto"/>
            <w:vAlign w:val="center"/>
            <w:hideMark/>
          </w:tcPr>
          <w:p w14:paraId="05F0F346"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0</w:t>
            </w:r>
          </w:p>
        </w:tc>
        <w:tc>
          <w:tcPr>
            <w:tcW w:w="1320" w:type="dxa"/>
            <w:tcBorders>
              <w:top w:val="nil"/>
              <w:left w:val="nil"/>
              <w:bottom w:val="single" w:sz="4" w:space="0" w:color="C0C0C0"/>
              <w:right w:val="single" w:sz="4" w:space="0" w:color="C0C0C0"/>
            </w:tcBorders>
            <w:shd w:val="clear" w:color="auto" w:fill="auto"/>
            <w:vAlign w:val="center"/>
            <w:hideMark/>
          </w:tcPr>
          <w:p w14:paraId="07B169F9"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640" w:type="dxa"/>
            <w:tcBorders>
              <w:top w:val="nil"/>
              <w:left w:val="nil"/>
              <w:bottom w:val="single" w:sz="4" w:space="0" w:color="C0C0C0"/>
              <w:right w:val="single" w:sz="4" w:space="0" w:color="C0C0C0"/>
            </w:tcBorders>
            <w:shd w:val="clear" w:color="auto" w:fill="auto"/>
            <w:vAlign w:val="center"/>
            <w:hideMark/>
          </w:tcPr>
          <w:p w14:paraId="3C3B2902"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0</w:t>
            </w:r>
          </w:p>
        </w:tc>
        <w:tc>
          <w:tcPr>
            <w:tcW w:w="1700" w:type="dxa"/>
            <w:tcBorders>
              <w:top w:val="nil"/>
              <w:left w:val="nil"/>
              <w:bottom w:val="single" w:sz="4" w:space="0" w:color="C0C0C0"/>
              <w:right w:val="single" w:sz="4" w:space="0" w:color="C0C0C0"/>
            </w:tcBorders>
            <w:shd w:val="clear" w:color="auto" w:fill="auto"/>
            <w:vAlign w:val="center"/>
            <w:hideMark/>
          </w:tcPr>
          <w:p w14:paraId="44A10A5E"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0</w:t>
            </w:r>
          </w:p>
        </w:tc>
        <w:tc>
          <w:tcPr>
            <w:tcW w:w="1600" w:type="dxa"/>
            <w:tcBorders>
              <w:top w:val="nil"/>
              <w:left w:val="nil"/>
              <w:bottom w:val="single" w:sz="4" w:space="0" w:color="C0C0C0"/>
              <w:right w:val="single" w:sz="4" w:space="0" w:color="C0C0C0"/>
            </w:tcBorders>
            <w:shd w:val="clear" w:color="auto" w:fill="auto"/>
            <w:vAlign w:val="center"/>
            <w:hideMark/>
          </w:tcPr>
          <w:p w14:paraId="71178D6A"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2F991079"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0,13</w:t>
            </w:r>
          </w:p>
        </w:tc>
        <w:tc>
          <w:tcPr>
            <w:tcW w:w="1780" w:type="dxa"/>
            <w:tcBorders>
              <w:top w:val="nil"/>
              <w:left w:val="nil"/>
              <w:bottom w:val="single" w:sz="4" w:space="0" w:color="C0C0C0"/>
              <w:right w:val="single" w:sz="4" w:space="0" w:color="C0C0C0"/>
            </w:tcBorders>
            <w:shd w:val="clear" w:color="auto" w:fill="auto"/>
            <w:vAlign w:val="center"/>
            <w:hideMark/>
          </w:tcPr>
          <w:p w14:paraId="1E19BA44"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 </w:t>
            </w:r>
          </w:p>
        </w:tc>
        <w:tc>
          <w:tcPr>
            <w:tcW w:w="1720" w:type="dxa"/>
            <w:tcBorders>
              <w:top w:val="nil"/>
              <w:left w:val="nil"/>
              <w:bottom w:val="single" w:sz="4" w:space="0" w:color="C0C0C0"/>
              <w:right w:val="single" w:sz="4" w:space="0" w:color="C0C0C0"/>
            </w:tcBorders>
            <w:shd w:val="clear" w:color="auto" w:fill="auto"/>
            <w:vAlign w:val="center"/>
            <w:hideMark/>
          </w:tcPr>
          <w:p w14:paraId="5C0B810B"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0</w:t>
            </w:r>
          </w:p>
        </w:tc>
        <w:tc>
          <w:tcPr>
            <w:tcW w:w="1420" w:type="dxa"/>
            <w:tcBorders>
              <w:top w:val="nil"/>
              <w:left w:val="nil"/>
              <w:bottom w:val="nil"/>
              <w:right w:val="nil"/>
            </w:tcBorders>
            <w:shd w:val="clear" w:color="auto" w:fill="auto"/>
            <w:vAlign w:val="center"/>
            <w:hideMark/>
          </w:tcPr>
          <w:p w14:paraId="406261A1" w14:textId="77777777" w:rsidR="0097039E" w:rsidRPr="0097039E" w:rsidRDefault="0097039E" w:rsidP="0097039E">
            <w:pPr>
              <w:jc w:val="center"/>
              <w:rPr>
                <w:rFonts w:ascii="Tahoma" w:hAnsi="Tahoma" w:cs="Tahoma"/>
                <w:b/>
                <w:bCs/>
                <w:sz w:val="13"/>
                <w:szCs w:val="13"/>
              </w:rPr>
            </w:pPr>
          </w:p>
        </w:tc>
        <w:tc>
          <w:tcPr>
            <w:tcW w:w="1400" w:type="dxa"/>
            <w:tcBorders>
              <w:top w:val="nil"/>
              <w:left w:val="nil"/>
              <w:bottom w:val="nil"/>
              <w:right w:val="nil"/>
            </w:tcBorders>
            <w:shd w:val="clear" w:color="auto" w:fill="auto"/>
            <w:vAlign w:val="center"/>
            <w:hideMark/>
          </w:tcPr>
          <w:p w14:paraId="19484724" w14:textId="77777777" w:rsidR="0097039E" w:rsidRPr="0097039E" w:rsidRDefault="0097039E" w:rsidP="0097039E">
            <w:pPr>
              <w:rPr>
                <w:sz w:val="13"/>
                <w:szCs w:val="13"/>
              </w:rPr>
            </w:pPr>
          </w:p>
        </w:tc>
        <w:tc>
          <w:tcPr>
            <w:tcW w:w="1180" w:type="dxa"/>
            <w:tcBorders>
              <w:top w:val="nil"/>
              <w:left w:val="nil"/>
              <w:bottom w:val="nil"/>
              <w:right w:val="nil"/>
            </w:tcBorders>
            <w:shd w:val="clear" w:color="auto" w:fill="auto"/>
            <w:vAlign w:val="center"/>
            <w:hideMark/>
          </w:tcPr>
          <w:p w14:paraId="04DDE7E7" w14:textId="77777777" w:rsidR="0097039E" w:rsidRPr="0097039E" w:rsidRDefault="0097039E" w:rsidP="0097039E">
            <w:pPr>
              <w:rPr>
                <w:sz w:val="13"/>
                <w:szCs w:val="13"/>
              </w:rPr>
            </w:pPr>
          </w:p>
        </w:tc>
        <w:tc>
          <w:tcPr>
            <w:tcW w:w="3940" w:type="dxa"/>
            <w:tcBorders>
              <w:top w:val="nil"/>
              <w:left w:val="nil"/>
              <w:bottom w:val="nil"/>
              <w:right w:val="nil"/>
            </w:tcBorders>
            <w:shd w:val="clear" w:color="auto" w:fill="auto"/>
            <w:vAlign w:val="center"/>
            <w:hideMark/>
          </w:tcPr>
          <w:p w14:paraId="501648C2" w14:textId="77777777" w:rsidR="0097039E" w:rsidRPr="0097039E" w:rsidRDefault="0097039E" w:rsidP="0097039E">
            <w:pPr>
              <w:rPr>
                <w:sz w:val="13"/>
                <w:szCs w:val="13"/>
              </w:rPr>
            </w:pPr>
          </w:p>
        </w:tc>
      </w:tr>
      <w:tr w:rsidR="0097039E" w:rsidRPr="0097039E" w14:paraId="0E7385F8" w14:textId="77777777" w:rsidTr="0097039E">
        <w:trPr>
          <w:trHeight w:val="225"/>
          <w:jc w:val="center"/>
        </w:trPr>
        <w:tc>
          <w:tcPr>
            <w:tcW w:w="580" w:type="dxa"/>
            <w:tcBorders>
              <w:top w:val="nil"/>
              <w:left w:val="nil"/>
              <w:bottom w:val="nil"/>
              <w:right w:val="nil"/>
            </w:tcBorders>
            <w:shd w:val="clear" w:color="auto" w:fill="auto"/>
            <w:vAlign w:val="center"/>
            <w:hideMark/>
          </w:tcPr>
          <w:p w14:paraId="3D9DC922" w14:textId="77777777" w:rsidR="0097039E" w:rsidRPr="0097039E" w:rsidRDefault="0097039E" w:rsidP="0097039E">
            <w:pPr>
              <w:rPr>
                <w:sz w:val="13"/>
                <w:szCs w:val="13"/>
              </w:rPr>
            </w:pPr>
          </w:p>
        </w:tc>
        <w:tc>
          <w:tcPr>
            <w:tcW w:w="520" w:type="dxa"/>
            <w:tcBorders>
              <w:top w:val="nil"/>
              <w:left w:val="nil"/>
              <w:bottom w:val="nil"/>
              <w:right w:val="nil"/>
            </w:tcBorders>
            <w:shd w:val="clear" w:color="auto" w:fill="auto"/>
            <w:vAlign w:val="center"/>
            <w:hideMark/>
          </w:tcPr>
          <w:p w14:paraId="693A0308" w14:textId="77777777" w:rsidR="0097039E" w:rsidRPr="0097039E" w:rsidRDefault="0097039E" w:rsidP="0097039E">
            <w:pPr>
              <w:rPr>
                <w:sz w:val="13"/>
                <w:szCs w:val="13"/>
              </w:rPr>
            </w:pPr>
          </w:p>
        </w:tc>
        <w:tc>
          <w:tcPr>
            <w:tcW w:w="1020" w:type="dxa"/>
            <w:tcBorders>
              <w:top w:val="nil"/>
              <w:left w:val="nil"/>
              <w:bottom w:val="nil"/>
              <w:right w:val="nil"/>
            </w:tcBorders>
            <w:shd w:val="clear" w:color="auto" w:fill="auto"/>
            <w:vAlign w:val="center"/>
            <w:hideMark/>
          </w:tcPr>
          <w:p w14:paraId="7193270A" w14:textId="77777777" w:rsidR="0097039E" w:rsidRPr="0097039E" w:rsidRDefault="0097039E" w:rsidP="0097039E">
            <w:pPr>
              <w:rPr>
                <w:sz w:val="13"/>
                <w:szCs w:val="13"/>
              </w:rPr>
            </w:pPr>
          </w:p>
        </w:tc>
        <w:tc>
          <w:tcPr>
            <w:tcW w:w="4940" w:type="dxa"/>
            <w:tcBorders>
              <w:top w:val="nil"/>
              <w:left w:val="nil"/>
              <w:bottom w:val="nil"/>
              <w:right w:val="nil"/>
            </w:tcBorders>
            <w:shd w:val="clear" w:color="auto" w:fill="auto"/>
            <w:vAlign w:val="center"/>
            <w:hideMark/>
          </w:tcPr>
          <w:p w14:paraId="354DA25F" w14:textId="77777777" w:rsidR="0097039E" w:rsidRPr="0097039E" w:rsidRDefault="0097039E" w:rsidP="0097039E">
            <w:pPr>
              <w:rPr>
                <w:sz w:val="13"/>
                <w:szCs w:val="13"/>
              </w:rPr>
            </w:pPr>
          </w:p>
        </w:tc>
        <w:tc>
          <w:tcPr>
            <w:tcW w:w="1140" w:type="dxa"/>
            <w:tcBorders>
              <w:top w:val="nil"/>
              <w:left w:val="nil"/>
              <w:bottom w:val="nil"/>
              <w:right w:val="nil"/>
            </w:tcBorders>
            <w:shd w:val="clear" w:color="auto" w:fill="auto"/>
            <w:vAlign w:val="center"/>
            <w:hideMark/>
          </w:tcPr>
          <w:p w14:paraId="7E5AD42D" w14:textId="77777777" w:rsidR="0097039E" w:rsidRPr="0097039E" w:rsidRDefault="0097039E" w:rsidP="0097039E">
            <w:pPr>
              <w:rPr>
                <w:sz w:val="13"/>
                <w:szCs w:val="13"/>
              </w:rPr>
            </w:pPr>
          </w:p>
        </w:tc>
        <w:tc>
          <w:tcPr>
            <w:tcW w:w="1720" w:type="dxa"/>
            <w:tcBorders>
              <w:top w:val="nil"/>
              <w:left w:val="nil"/>
              <w:bottom w:val="nil"/>
              <w:right w:val="nil"/>
            </w:tcBorders>
            <w:shd w:val="clear" w:color="auto" w:fill="auto"/>
            <w:vAlign w:val="center"/>
            <w:hideMark/>
          </w:tcPr>
          <w:p w14:paraId="7D8AAEFE" w14:textId="77777777" w:rsidR="0097039E" w:rsidRPr="0097039E" w:rsidRDefault="0097039E" w:rsidP="0097039E">
            <w:pPr>
              <w:jc w:val="center"/>
              <w:rPr>
                <w:sz w:val="13"/>
                <w:szCs w:val="13"/>
              </w:rPr>
            </w:pPr>
          </w:p>
        </w:tc>
        <w:tc>
          <w:tcPr>
            <w:tcW w:w="1760" w:type="dxa"/>
            <w:tcBorders>
              <w:top w:val="nil"/>
              <w:left w:val="nil"/>
              <w:bottom w:val="nil"/>
              <w:right w:val="nil"/>
            </w:tcBorders>
            <w:shd w:val="clear" w:color="auto" w:fill="auto"/>
            <w:vAlign w:val="center"/>
            <w:hideMark/>
          </w:tcPr>
          <w:p w14:paraId="4C682ECC" w14:textId="77777777" w:rsidR="0097039E" w:rsidRPr="0097039E" w:rsidRDefault="0097039E" w:rsidP="0097039E">
            <w:pPr>
              <w:jc w:val="center"/>
              <w:rPr>
                <w:sz w:val="13"/>
                <w:szCs w:val="13"/>
              </w:rPr>
            </w:pPr>
          </w:p>
        </w:tc>
        <w:tc>
          <w:tcPr>
            <w:tcW w:w="1320" w:type="dxa"/>
            <w:tcBorders>
              <w:top w:val="nil"/>
              <w:left w:val="nil"/>
              <w:bottom w:val="nil"/>
              <w:right w:val="nil"/>
            </w:tcBorders>
            <w:shd w:val="clear" w:color="auto" w:fill="auto"/>
            <w:vAlign w:val="center"/>
            <w:hideMark/>
          </w:tcPr>
          <w:p w14:paraId="53D830EF" w14:textId="77777777" w:rsidR="0097039E" w:rsidRPr="0097039E" w:rsidRDefault="0097039E" w:rsidP="0097039E">
            <w:pPr>
              <w:jc w:val="center"/>
              <w:rPr>
                <w:sz w:val="13"/>
                <w:szCs w:val="13"/>
              </w:rPr>
            </w:pPr>
          </w:p>
        </w:tc>
        <w:tc>
          <w:tcPr>
            <w:tcW w:w="1640" w:type="dxa"/>
            <w:tcBorders>
              <w:top w:val="nil"/>
              <w:left w:val="nil"/>
              <w:bottom w:val="nil"/>
              <w:right w:val="nil"/>
            </w:tcBorders>
            <w:shd w:val="clear" w:color="auto" w:fill="auto"/>
            <w:vAlign w:val="center"/>
            <w:hideMark/>
          </w:tcPr>
          <w:p w14:paraId="27DA1F16" w14:textId="77777777" w:rsidR="0097039E" w:rsidRPr="0097039E" w:rsidRDefault="0097039E" w:rsidP="0097039E">
            <w:pPr>
              <w:jc w:val="center"/>
              <w:rPr>
                <w:sz w:val="13"/>
                <w:szCs w:val="13"/>
              </w:rPr>
            </w:pPr>
          </w:p>
        </w:tc>
        <w:tc>
          <w:tcPr>
            <w:tcW w:w="1700" w:type="dxa"/>
            <w:tcBorders>
              <w:top w:val="nil"/>
              <w:left w:val="nil"/>
              <w:bottom w:val="nil"/>
              <w:right w:val="nil"/>
            </w:tcBorders>
            <w:shd w:val="clear" w:color="auto" w:fill="auto"/>
            <w:vAlign w:val="center"/>
            <w:hideMark/>
          </w:tcPr>
          <w:p w14:paraId="75E755CC" w14:textId="77777777" w:rsidR="0097039E" w:rsidRPr="0097039E" w:rsidRDefault="0097039E" w:rsidP="0097039E">
            <w:pPr>
              <w:jc w:val="center"/>
              <w:rPr>
                <w:sz w:val="13"/>
                <w:szCs w:val="13"/>
              </w:rPr>
            </w:pPr>
          </w:p>
        </w:tc>
        <w:tc>
          <w:tcPr>
            <w:tcW w:w="1600" w:type="dxa"/>
            <w:tcBorders>
              <w:top w:val="nil"/>
              <w:left w:val="nil"/>
              <w:bottom w:val="nil"/>
              <w:right w:val="nil"/>
            </w:tcBorders>
            <w:shd w:val="clear" w:color="auto" w:fill="auto"/>
            <w:vAlign w:val="center"/>
            <w:hideMark/>
          </w:tcPr>
          <w:p w14:paraId="46D365E6" w14:textId="77777777" w:rsidR="0097039E" w:rsidRPr="0097039E" w:rsidRDefault="0097039E" w:rsidP="0097039E">
            <w:pPr>
              <w:jc w:val="center"/>
              <w:rPr>
                <w:sz w:val="13"/>
                <w:szCs w:val="13"/>
              </w:rPr>
            </w:pPr>
          </w:p>
        </w:tc>
        <w:tc>
          <w:tcPr>
            <w:tcW w:w="1700" w:type="dxa"/>
            <w:tcBorders>
              <w:top w:val="nil"/>
              <w:left w:val="nil"/>
              <w:bottom w:val="nil"/>
              <w:right w:val="nil"/>
            </w:tcBorders>
            <w:shd w:val="clear" w:color="auto" w:fill="auto"/>
            <w:vAlign w:val="center"/>
            <w:hideMark/>
          </w:tcPr>
          <w:p w14:paraId="36F90CE2" w14:textId="77777777" w:rsidR="0097039E" w:rsidRPr="0097039E" w:rsidRDefault="0097039E" w:rsidP="0097039E">
            <w:pPr>
              <w:jc w:val="center"/>
              <w:rPr>
                <w:sz w:val="13"/>
                <w:szCs w:val="13"/>
              </w:rPr>
            </w:pPr>
          </w:p>
        </w:tc>
        <w:tc>
          <w:tcPr>
            <w:tcW w:w="1780" w:type="dxa"/>
            <w:tcBorders>
              <w:top w:val="nil"/>
              <w:left w:val="nil"/>
              <w:bottom w:val="nil"/>
              <w:right w:val="nil"/>
            </w:tcBorders>
            <w:shd w:val="clear" w:color="auto" w:fill="auto"/>
            <w:vAlign w:val="center"/>
            <w:hideMark/>
          </w:tcPr>
          <w:p w14:paraId="0B701C43" w14:textId="77777777" w:rsidR="0097039E" w:rsidRPr="0097039E" w:rsidRDefault="0097039E" w:rsidP="0097039E">
            <w:pPr>
              <w:jc w:val="center"/>
              <w:rPr>
                <w:sz w:val="13"/>
                <w:szCs w:val="13"/>
              </w:rPr>
            </w:pPr>
          </w:p>
        </w:tc>
        <w:tc>
          <w:tcPr>
            <w:tcW w:w="1720" w:type="dxa"/>
            <w:tcBorders>
              <w:top w:val="nil"/>
              <w:left w:val="nil"/>
              <w:bottom w:val="nil"/>
              <w:right w:val="nil"/>
            </w:tcBorders>
            <w:shd w:val="clear" w:color="auto" w:fill="auto"/>
            <w:vAlign w:val="center"/>
            <w:hideMark/>
          </w:tcPr>
          <w:p w14:paraId="66F8E7DE" w14:textId="77777777" w:rsidR="0097039E" w:rsidRPr="0097039E" w:rsidRDefault="0097039E" w:rsidP="0097039E">
            <w:pPr>
              <w:jc w:val="center"/>
              <w:rPr>
                <w:sz w:val="13"/>
                <w:szCs w:val="13"/>
              </w:rPr>
            </w:pPr>
          </w:p>
        </w:tc>
        <w:tc>
          <w:tcPr>
            <w:tcW w:w="1420" w:type="dxa"/>
            <w:tcBorders>
              <w:top w:val="nil"/>
              <w:left w:val="nil"/>
              <w:bottom w:val="nil"/>
              <w:right w:val="nil"/>
            </w:tcBorders>
            <w:shd w:val="clear" w:color="auto" w:fill="auto"/>
            <w:vAlign w:val="center"/>
            <w:hideMark/>
          </w:tcPr>
          <w:p w14:paraId="75E40BF5" w14:textId="77777777" w:rsidR="0097039E" w:rsidRPr="0097039E" w:rsidRDefault="0097039E" w:rsidP="0097039E">
            <w:pPr>
              <w:jc w:val="center"/>
              <w:rPr>
                <w:sz w:val="13"/>
                <w:szCs w:val="13"/>
              </w:rPr>
            </w:pPr>
          </w:p>
        </w:tc>
        <w:tc>
          <w:tcPr>
            <w:tcW w:w="1400" w:type="dxa"/>
            <w:tcBorders>
              <w:top w:val="nil"/>
              <w:left w:val="nil"/>
              <w:bottom w:val="nil"/>
              <w:right w:val="nil"/>
            </w:tcBorders>
            <w:shd w:val="clear" w:color="auto" w:fill="auto"/>
            <w:vAlign w:val="center"/>
            <w:hideMark/>
          </w:tcPr>
          <w:p w14:paraId="48ABADD0" w14:textId="77777777" w:rsidR="0097039E" w:rsidRPr="0097039E" w:rsidRDefault="0097039E" w:rsidP="0097039E">
            <w:pPr>
              <w:rPr>
                <w:sz w:val="13"/>
                <w:szCs w:val="13"/>
              </w:rPr>
            </w:pPr>
          </w:p>
        </w:tc>
        <w:tc>
          <w:tcPr>
            <w:tcW w:w="1180" w:type="dxa"/>
            <w:tcBorders>
              <w:top w:val="nil"/>
              <w:left w:val="nil"/>
              <w:bottom w:val="nil"/>
              <w:right w:val="nil"/>
            </w:tcBorders>
            <w:shd w:val="clear" w:color="auto" w:fill="auto"/>
            <w:vAlign w:val="center"/>
            <w:hideMark/>
          </w:tcPr>
          <w:p w14:paraId="7D37EF7B" w14:textId="77777777" w:rsidR="0097039E" w:rsidRPr="0097039E" w:rsidRDefault="0097039E" w:rsidP="0097039E">
            <w:pPr>
              <w:rPr>
                <w:sz w:val="13"/>
                <w:szCs w:val="13"/>
              </w:rPr>
            </w:pPr>
          </w:p>
        </w:tc>
        <w:tc>
          <w:tcPr>
            <w:tcW w:w="3940" w:type="dxa"/>
            <w:tcBorders>
              <w:top w:val="nil"/>
              <w:left w:val="nil"/>
              <w:bottom w:val="nil"/>
              <w:right w:val="nil"/>
            </w:tcBorders>
            <w:shd w:val="clear" w:color="auto" w:fill="auto"/>
            <w:vAlign w:val="center"/>
            <w:hideMark/>
          </w:tcPr>
          <w:p w14:paraId="65EB499A" w14:textId="77777777" w:rsidR="0097039E" w:rsidRPr="0097039E" w:rsidRDefault="0097039E" w:rsidP="0097039E">
            <w:pPr>
              <w:rPr>
                <w:sz w:val="13"/>
                <w:szCs w:val="13"/>
              </w:rPr>
            </w:pPr>
          </w:p>
        </w:tc>
      </w:tr>
      <w:tr w:rsidR="0097039E" w:rsidRPr="0097039E" w14:paraId="50F73686" w14:textId="77777777" w:rsidTr="0097039E">
        <w:trPr>
          <w:trHeight w:val="225"/>
          <w:jc w:val="center"/>
        </w:trPr>
        <w:tc>
          <w:tcPr>
            <w:tcW w:w="580" w:type="dxa"/>
            <w:tcBorders>
              <w:top w:val="nil"/>
              <w:left w:val="nil"/>
              <w:bottom w:val="nil"/>
              <w:right w:val="nil"/>
            </w:tcBorders>
            <w:shd w:val="clear" w:color="auto" w:fill="auto"/>
            <w:vAlign w:val="center"/>
            <w:hideMark/>
          </w:tcPr>
          <w:p w14:paraId="00E73997" w14:textId="77777777" w:rsidR="0097039E" w:rsidRPr="0097039E" w:rsidRDefault="0097039E" w:rsidP="0097039E">
            <w:pPr>
              <w:rPr>
                <w:sz w:val="13"/>
                <w:szCs w:val="13"/>
              </w:rPr>
            </w:pPr>
          </w:p>
        </w:tc>
        <w:tc>
          <w:tcPr>
            <w:tcW w:w="520" w:type="dxa"/>
            <w:tcBorders>
              <w:top w:val="nil"/>
              <w:left w:val="nil"/>
              <w:bottom w:val="nil"/>
              <w:right w:val="nil"/>
            </w:tcBorders>
            <w:shd w:val="clear" w:color="auto" w:fill="auto"/>
            <w:vAlign w:val="center"/>
            <w:hideMark/>
          </w:tcPr>
          <w:p w14:paraId="4198F5B3" w14:textId="77777777" w:rsidR="0097039E" w:rsidRPr="0097039E" w:rsidRDefault="0097039E" w:rsidP="0097039E">
            <w:pPr>
              <w:rPr>
                <w:sz w:val="13"/>
                <w:szCs w:val="13"/>
              </w:rPr>
            </w:pPr>
          </w:p>
        </w:tc>
        <w:tc>
          <w:tcPr>
            <w:tcW w:w="1020" w:type="dxa"/>
            <w:tcBorders>
              <w:top w:val="nil"/>
              <w:left w:val="nil"/>
              <w:bottom w:val="nil"/>
              <w:right w:val="nil"/>
            </w:tcBorders>
            <w:shd w:val="clear" w:color="auto" w:fill="auto"/>
            <w:vAlign w:val="center"/>
            <w:hideMark/>
          </w:tcPr>
          <w:p w14:paraId="2416B570" w14:textId="77777777" w:rsidR="0097039E" w:rsidRPr="0097039E" w:rsidRDefault="0097039E" w:rsidP="0097039E">
            <w:pPr>
              <w:rPr>
                <w:sz w:val="13"/>
                <w:szCs w:val="13"/>
              </w:rPr>
            </w:pPr>
          </w:p>
        </w:tc>
        <w:tc>
          <w:tcPr>
            <w:tcW w:w="494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163B4DBA"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C218958"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2D9EFEB0" w14:textId="0B4CB5A8"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16 004,94</w:t>
            </w:r>
          </w:p>
        </w:tc>
        <w:tc>
          <w:tcPr>
            <w:tcW w:w="1760" w:type="dxa"/>
            <w:tcBorders>
              <w:top w:val="single" w:sz="4" w:space="0" w:color="C0C0C0"/>
              <w:left w:val="nil"/>
              <w:bottom w:val="single" w:sz="4" w:space="0" w:color="C0C0C0"/>
              <w:right w:val="single" w:sz="4" w:space="0" w:color="C0C0C0"/>
            </w:tcBorders>
            <w:shd w:val="clear" w:color="auto" w:fill="auto"/>
            <w:vAlign w:val="center"/>
            <w:hideMark/>
          </w:tcPr>
          <w:p w14:paraId="479D7A62" w14:textId="261A0614"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12 599,76</w:t>
            </w:r>
          </w:p>
        </w:tc>
        <w:tc>
          <w:tcPr>
            <w:tcW w:w="1320" w:type="dxa"/>
            <w:tcBorders>
              <w:top w:val="single" w:sz="4" w:space="0" w:color="C0C0C0"/>
              <w:left w:val="nil"/>
              <w:bottom w:val="single" w:sz="4" w:space="0" w:color="C0C0C0"/>
              <w:right w:val="single" w:sz="4" w:space="0" w:color="C0C0C0"/>
            </w:tcBorders>
            <w:shd w:val="clear" w:color="auto" w:fill="auto"/>
            <w:vAlign w:val="center"/>
            <w:hideMark/>
          </w:tcPr>
          <w:p w14:paraId="7F6CD046" w14:textId="607BBB4E"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18 550,00</w:t>
            </w:r>
          </w:p>
        </w:tc>
        <w:tc>
          <w:tcPr>
            <w:tcW w:w="1640" w:type="dxa"/>
            <w:tcBorders>
              <w:top w:val="single" w:sz="4" w:space="0" w:color="C0C0C0"/>
              <w:left w:val="nil"/>
              <w:bottom w:val="single" w:sz="4" w:space="0" w:color="C0C0C0"/>
              <w:right w:val="single" w:sz="4" w:space="0" w:color="C0C0C0"/>
            </w:tcBorders>
            <w:shd w:val="clear" w:color="auto" w:fill="auto"/>
            <w:vAlign w:val="center"/>
            <w:hideMark/>
          </w:tcPr>
          <w:p w14:paraId="0C7F02FF" w14:textId="37DC5771"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14 587,36</w:t>
            </w:r>
          </w:p>
        </w:tc>
        <w:tc>
          <w:tcPr>
            <w:tcW w:w="1700" w:type="dxa"/>
            <w:tcBorders>
              <w:top w:val="single" w:sz="4" w:space="0" w:color="C0C0C0"/>
              <w:left w:val="nil"/>
              <w:bottom w:val="single" w:sz="4" w:space="0" w:color="C0C0C0"/>
              <w:right w:val="single" w:sz="4" w:space="0" w:color="C0C0C0"/>
            </w:tcBorders>
            <w:shd w:val="clear" w:color="auto" w:fill="auto"/>
            <w:vAlign w:val="center"/>
            <w:hideMark/>
          </w:tcPr>
          <w:p w14:paraId="7FA2A3F6" w14:textId="503FA6C5"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15 688,18</w:t>
            </w:r>
          </w:p>
        </w:tc>
        <w:tc>
          <w:tcPr>
            <w:tcW w:w="1600" w:type="dxa"/>
            <w:tcBorders>
              <w:top w:val="single" w:sz="4" w:space="0" w:color="C0C0C0"/>
              <w:left w:val="nil"/>
              <w:bottom w:val="single" w:sz="4" w:space="0" w:color="C0C0C0"/>
              <w:right w:val="single" w:sz="4" w:space="0" w:color="C0C0C0"/>
            </w:tcBorders>
            <w:shd w:val="clear" w:color="auto" w:fill="auto"/>
            <w:vAlign w:val="center"/>
            <w:hideMark/>
          </w:tcPr>
          <w:p w14:paraId="1D78FE78" w14:textId="1D19A0D8"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16 910,43</w:t>
            </w:r>
          </w:p>
        </w:tc>
        <w:tc>
          <w:tcPr>
            <w:tcW w:w="1700" w:type="dxa"/>
            <w:tcBorders>
              <w:top w:val="single" w:sz="4" w:space="0" w:color="C0C0C0"/>
              <w:left w:val="nil"/>
              <w:bottom w:val="single" w:sz="4" w:space="0" w:color="C0C0C0"/>
              <w:right w:val="single" w:sz="4" w:space="0" w:color="C0C0C0"/>
            </w:tcBorders>
            <w:shd w:val="clear" w:color="auto" w:fill="auto"/>
            <w:vAlign w:val="center"/>
            <w:hideMark/>
          </w:tcPr>
          <w:p w14:paraId="45C6FCDD" w14:textId="511DEE06"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32 598,61</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7DDF77C2" w14:textId="04413293"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6,22</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010246A4" w14:textId="67FDA0D4"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15 681,96</w:t>
            </w:r>
          </w:p>
        </w:tc>
        <w:tc>
          <w:tcPr>
            <w:tcW w:w="1420" w:type="dxa"/>
            <w:tcBorders>
              <w:top w:val="single" w:sz="4" w:space="0" w:color="C0C0C0"/>
              <w:left w:val="nil"/>
              <w:bottom w:val="single" w:sz="4" w:space="0" w:color="C0C0C0"/>
              <w:right w:val="single" w:sz="4" w:space="0" w:color="C0C0C0"/>
            </w:tcBorders>
            <w:shd w:val="clear" w:color="auto" w:fill="auto"/>
            <w:vAlign w:val="center"/>
            <w:hideMark/>
          </w:tcPr>
          <w:p w14:paraId="4F5CAA1D" w14:textId="6086B8CE"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7 840,98</w:t>
            </w:r>
          </w:p>
        </w:tc>
        <w:tc>
          <w:tcPr>
            <w:tcW w:w="1400" w:type="dxa"/>
            <w:tcBorders>
              <w:top w:val="single" w:sz="4" w:space="0" w:color="C0C0C0"/>
              <w:left w:val="nil"/>
              <w:bottom w:val="single" w:sz="4" w:space="0" w:color="C0C0C0"/>
              <w:right w:val="single" w:sz="4" w:space="0" w:color="C0C0C0"/>
            </w:tcBorders>
            <w:shd w:val="clear" w:color="auto" w:fill="auto"/>
            <w:vAlign w:val="center"/>
            <w:hideMark/>
          </w:tcPr>
          <w:p w14:paraId="30F6FEA4" w14:textId="00F3D7A2"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7 840,98</w:t>
            </w:r>
          </w:p>
        </w:tc>
        <w:tc>
          <w:tcPr>
            <w:tcW w:w="1180" w:type="dxa"/>
            <w:tcBorders>
              <w:top w:val="nil"/>
              <w:left w:val="nil"/>
              <w:bottom w:val="nil"/>
              <w:right w:val="nil"/>
            </w:tcBorders>
            <w:shd w:val="clear" w:color="auto" w:fill="auto"/>
            <w:vAlign w:val="center"/>
            <w:hideMark/>
          </w:tcPr>
          <w:p w14:paraId="0E93B24C" w14:textId="77777777" w:rsidR="0097039E" w:rsidRPr="0097039E" w:rsidRDefault="0097039E" w:rsidP="0097039E">
            <w:pPr>
              <w:jc w:val="center"/>
              <w:rPr>
                <w:rFonts w:ascii="Tahoma" w:hAnsi="Tahoma" w:cs="Tahoma"/>
                <w:b/>
                <w:bCs/>
                <w:sz w:val="13"/>
                <w:szCs w:val="13"/>
              </w:rPr>
            </w:pPr>
          </w:p>
        </w:tc>
        <w:tc>
          <w:tcPr>
            <w:tcW w:w="3940" w:type="dxa"/>
            <w:tcBorders>
              <w:top w:val="nil"/>
              <w:left w:val="nil"/>
              <w:bottom w:val="nil"/>
              <w:right w:val="nil"/>
            </w:tcBorders>
            <w:shd w:val="clear" w:color="auto" w:fill="auto"/>
            <w:vAlign w:val="center"/>
            <w:hideMark/>
          </w:tcPr>
          <w:p w14:paraId="532BC37B" w14:textId="77777777" w:rsidR="0097039E" w:rsidRPr="0097039E" w:rsidRDefault="0097039E" w:rsidP="0097039E">
            <w:pPr>
              <w:rPr>
                <w:sz w:val="13"/>
                <w:szCs w:val="13"/>
              </w:rPr>
            </w:pPr>
          </w:p>
        </w:tc>
      </w:tr>
      <w:tr w:rsidR="0097039E" w:rsidRPr="0097039E" w14:paraId="5852C03B" w14:textId="77777777" w:rsidTr="0097039E">
        <w:trPr>
          <w:trHeight w:val="225"/>
          <w:jc w:val="center"/>
        </w:trPr>
        <w:tc>
          <w:tcPr>
            <w:tcW w:w="580" w:type="dxa"/>
            <w:tcBorders>
              <w:top w:val="nil"/>
              <w:left w:val="nil"/>
              <w:bottom w:val="nil"/>
              <w:right w:val="nil"/>
            </w:tcBorders>
            <w:shd w:val="clear" w:color="auto" w:fill="auto"/>
            <w:vAlign w:val="center"/>
            <w:hideMark/>
          </w:tcPr>
          <w:p w14:paraId="36F3A1A6" w14:textId="77777777" w:rsidR="0097039E" w:rsidRPr="0097039E" w:rsidRDefault="0097039E" w:rsidP="0097039E">
            <w:pPr>
              <w:rPr>
                <w:sz w:val="13"/>
                <w:szCs w:val="13"/>
              </w:rPr>
            </w:pPr>
          </w:p>
        </w:tc>
        <w:tc>
          <w:tcPr>
            <w:tcW w:w="520" w:type="dxa"/>
            <w:tcBorders>
              <w:top w:val="nil"/>
              <w:left w:val="nil"/>
              <w:bottom w:val="nil"/>
              <w:right w:val="nil"/>
            </w:tcBorders>
            <w:shd w:val="clear" w:color="auto" w:fill="auto"/>
            <w:vAlign w:val="center"/>
            <w:hideMark/>
          </w:tcPr>
          <w:p w14:paraId="3B8D3785" w14:textId="77777777" w:rsidR="0097039E" w:rsidRPr="0097039E" w:rsidRDefault="0097039E" w:rsidP="0097039E">
            <w:pPr>
              <w:rPr>
                <w:sz w:val="13"/>
                <w:szCs w:val="13"/>
              </w:rPr>
            </w:pPr>
          </w:p>
        </w:tc>
        <w:tc>
          <w:tcPr>
            <w:tcW w:w="1020" w:type="dxa"/>
            <w:tcBorders>
              <w:top w:val="nil"/>
              <w:left w:val="nil"/>
              <w:bottom w:val="nil"/>
              <w:right w:val="nil"/>
            </w:tcBorders>
            <w:shd w:val="clear" w:color="auto" w:fill="auto"/>
            <w:vAlign w:val="center"/>
            <w:hideMark/>
          </w:tcPr>
          <w:p w14:paraId="3397B778" w14:textId="77777777" w:rsidR="0097039E" w:rsidRPr="0097039E" w:rsidRDefault="0097039E" w:rsidP="0097039E">
            <w:pPr>
              <w:rPr>
                <w:sz w:val="13"/>
                <w:szCs w:val="13"/>
              </w:rPr>
            </w:pPr>
          </w:p>
        </w:tc>
        <w:tc>
          <w:tcPr>
            <w:tcW w:w="4940" w:type="dxa"/>
            <w:tcBorders>
              <w:top w:val="nil"/>
              <w:left w:val="single" w:sz="4" w:space="0" w:color="C0C0C0"/>
              <w:bottom w:val="single" w:sz="4" w:space="0" w:color="C0C0C0"/>
              <w:right w:val="single" w:sz="4" w:space="0" w:color="C0C0C0"/>
            </w:tcBorders>
            <w:shd w:val="clear" w:color="000000" w:fill="FFFF00"/>
            <w:vAlign w:val="center"/>
            <w:hideMark/>
          </w:tcPr>
          <w:p w14:paraId="5E663B60" w14:textId="77777777" w:rsidR="0097039E" w:rsidRPr="0097039E" w:rsidRDefault="0097039E" w:rsidP="0097039E">
            <w:pPr>
              <w:jc w:val="right"/>
              <w:rPr>
                <w:rFonts w:ascii="Tahoma" w:hAnsi="Tahoma" w:cs="Tahoma"/>
                <w:b/>
                <w:bCs/>
                <w:sz w:val="13"/>
                <w:szCs w:val="13"/>
              </w:rPr>
            </w:pPr>
            <w:r w:rsidRPr="0097039E">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300C857"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20126BC1" w14:textId="22ADAADF"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12 702,81</w:t>
            </w:r>
          </w:p>
        </w:tc>
        <w:tc>
          <w:tcPr>
            <w:tcW w:w="1760" w:type="dxa"/>
            <w:tcBorders>
              <w:top w:val="nil"/>
              <w:left w:val="nil"/>
              <w:bottom w:val="single" w:sz="4" w:space="0" w:color="C0C0C0"/>
              <w:right w:val="single" w:sz="4" w:space="0" w:color="C0C0C0"/>
            </w:tcBorders>
            <w:shd w:val="clear" w:color="auto" w:fill="auto"/>
            <w:vAlign w:val="center"/>
            <w:hideMark/>
          </w:tcPr>
          <w:p w14:paraId="7DBC7CCA" w14:textId="1E206FC1"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10 980,76</w:t>
            </w:r>
          </w:p>
        </w:tc>
        <w:tc>
          <w:tcPr>
            <w:tcW w:w="1320" w:type="dxa"/>
            <w:tcBorders>
              <w:top w:val="nil"/>
              <w:left w:val="nil"/>
              <w:bottom w:val="single" w:sz="4" w:space="0" w:color="C0C0C0"/>
              <w:right w:val="single" w:sz="4" w:space="0" w:color="C0C0C0"/>
            </w:tcBorders>
            <w:shd w:val="clear" w:color="auto" w:fill="auto"/>
            <w:vAlign w:val="center"/>
            <w:hideMark/>
          </w:tcPr>
          <w:p w14:paraId="430C3BA2" w14:textId="161A64EC"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14 532,08</w:t>
            </w:r>
          </w:p>
        </w:tc>
        <w:tc>
          <w:tcPr>
            <w:tcW w:w="1640" w:type="dxa"/>
            <w:tcBorders>
              <w:top w:val="nil"/>
              <w:left w:val="nil"/>
              <w:bottom w:val="single" w:sz="4" w:space="0" w:color="C0C0C0"/>
              <w:right w:val="single" w:sz="4" w:space="0" w:color="C0C0C0"/>
            </w:tcBorders>
            <w:shd w:val="clear" w:color="auto" w:fill="auto"/>
            <w:vAlign w:val="center"/>
            <w:hideMark/>
          </w:tcPr>
          <w:p w14:paraId="47587F35" w14:textId="0F72A7BE"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11 166,78</w:t>
            </w:r>
          </w:p>
        </w:tc>
        <w:tc>
          <w:tcPr>
            <w:tcW w:w="1700" w:type="dxa"/>
            <w:tcBorders>
              <w:top w:val="nil"/>
              <w:left w:val="nil"/>
              <w:bottom w:val="single" w:sz="4" w:space="0" w:color="C0C0C0"/>
              <w:right w:val="single" w:sz="4" w:space="0" w:color="C0C0C0"/>
            </w:tcBorders>
            <w:shd w:val="clear" w:color="auto" w:fill="auto"/>
            <w:vAlign w:val="center"/>
            <w:hideMark/>
          </w:tcPr>
          <w:p w14:paraId="2914E76D" w14:textId="75D8D090"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11 464,15</w:t>
            </w:r>
          </w:p>
        </w:tc>
        <w:tc>
          <w:tcPr>
            <w:tcW w:w="1600" w:type="dxa"/>
            <w:tcBorders>
              <w:top w:val="nil"/>
              <w:left w:val="nil"/>
              <w:bottom w:val="single" w:sz="4" w:space="0" w:color="C0C0C0"/>
              <w:right w:val="single" w:sz="4" w:space="0" w:color="C0C0C0"/>
            </w:tcBorders>
            <w:shd w:val="clear" w:color="auto" w:fill="auto"/>
            <w:vAlign w:val="center"/>
            <w:hideMark/>
          </w:tcPr>
          <w:p w14:paraId="21FF0BE7" w14:textId="627C21CD"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14 687,87</w:t>
            </w:r>
          </w:p>
        </w:tc>
        <w:tc>
          <w:tcPr>
            <w:tcW w:w="1700" w:type="dxa"/>
            <w:tcBorders>
              <w:top w:val="nil"/>
              <w:left w:val="nil"/>
              <w:bottom w:val="single" w:sz="4" w:space="0" w:color="C0C0C0"/>
              <w:right w:val="single" w:sz="4" w:space="0" w:color="C0C0C0"/>
            </w:tcBorders>
            <w:shd w:val="clear" w:color="auto" w:fill="auto"/>
            <w:vAlign w:val="center"/>
            <w:hideMark/>
          </w:tcPr>
          <w:p w14:paraId="50786573" w14:textId="0A124EBA"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26 152,02</w:t>
            </w:r>
          </w:p>
        </w:tc>
        <w:tc>
          <w:tcPr>
            <w:tcW w:w="1780" w:type="dxa"/>
            <w:tcBorders>
              <w:top w:val="nil"/>
              <w:left w:val="nil"/>
              <w:bottom w:val="single" w:sz="4" w:space="0" w:color="C0C0C0"/>
              <w:right w:val="single" w:sz="4" w:space="0" w:color="C0C0C0"/>
            </w:tcBorders>
            <w:shd w:val="clear" w:color="auto" w:fill="auto"/>
            <w:vAlign w:val="center"/>
            <w:hideMark/>
          </w:tcPr>
          <w:p w14:paraId="35D8C006" w14:textId="7B62F09C"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11,05</w:t>
            </w:r>
          </w:p>
        </w:tc>
        <w:tc>
          <w:tcPr>
            <w:tcW w:w="1720" w:type="dxa"/>
            <w:tcBorders>
              <w:top w:val="nil"/>
              <w:left w:val="nil"/>
              <w:bottom w:val="single" w:sz="4" w:space="0" w:color="C0C0C0"/>
              <w:right w:val="single" w:sz="4" w:space="0" w:color="C0C0C0"/>
            </w:tcBorders>
            <w:shd w:val="clear" w:color="auto" w:fill="auto"/>
            <w:vAlign w:val="center"/>
            <w:hideMark/>
          </w:tcPr>
          <w:p w14:paraId="574B7873" w14:textId="5A472A54"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11 453,09</w:t>
            </w:r>
          </w:p>
        </w:tc>
        <w:tc>
          <w:tcPr>
            <w:tcW w:w="1420" w:type="dxa"/>
            <w:tcBorders>
              <w:top w:val="nil"/>
              <w:left w:val="nil"/>
              <w:bottom w:val="single" w:sz="4" w:space="0" w:color="C0C0C0"/>
              <w:right w:val="single" w:sz="4" w:space="0" w:color="C0C0C0"/>
            </w:tcBorders>
            <w:shd w:val="clear" w:color="auto" w:fill="auto"/>
            <w:vAlign w:val="center"/>
            <w:hideMark/>
          </w:tcPr>
          <w:p w14:paraId="0558BE8E" w14:textId="7B13C7A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5 726,55</w:t>
            </w:r>
          </w:p>
        </w:tc>
        <w:tc>
          <w:tcPr>
            <w:tcW w:w="1400" w:type="dxa"/>
            <w:tcBorders>
              <w:top w:val="nil"/>
              <w:left w:val="nil"/>
              <w:bottom w:val="single" w:sz="4" w:space="0" w:color="C0C0C0"/>
              <w:right w:val="single" w:sz="4" w:space="0" w:color="C0C0C0"/>
            </w:tcBorders>
            <w:shd w:val="clear" w:color="auto" w:fill="auto"/>
            <w:vAlign w:val="center"/>
            <w:hideMark/>
          </w:tcPr>
          <w:p w14:paraId="3892FAD8" w14:textId="4EE51155"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5 726,55</w:t>
            </w:r>
          </w:p>
        </w:tc>
        <w:tc>
          <w:tcPr>
            <w:tcW w:w="1180" w:type="dxa"/>
            <w:tcBorders>
              <w:top w:val="nil"/>
              <w:left w:val="nil"/>
              <w:bottom w:val="nil"/>
              <w:right w:val="nil"/>
            </w:tcBorders>
            <w:shd w:val="clear" w:color="auto" w:fill="auto"/>
            <w:vAlign w:val="center"/>
            <w:hideMark/>
          </w:tcPr>
          <w:p w14:paraId="79ADFF37" w14:textId="77777777" w:rsidR="0097039E" w:rsidRPr="0097039E" w:rsidRDefault="0097039E" w:rsidP="0097039E">
            <w:pPr>
              <w:jc w:val="center"/>
              <w:rPr>
                <w:rFonts w:ascii="Tahoma" w:hAnsi="Tahoma" w:cs="Tahoma"/>
                <w:b/>
                <w:bCs/>
                <w:sz w:val="13"/>
                <w:szCs w:val="13"/>
              </w:rPr>
            </w:pPr>
          </w:p>
        </w:tc>
        <w:tc>
          <w:tcPr>
            <w:tcW w:w="3940" w:type="dxa"/>
            <w:tcBorders>
              <w:top w:val="nil"/>
              <w:left w:val="nil"/>
              <w:bottom w:val="nil"/>
              <w:right w:val="nil"/>
            </w:tcBorders>
            <w:shd w:val="clear" w:color="auto" w:fill="auto"/>
            <w:vAlign w:val="center"/>
            <w:hideMark/>
          </w:tcPr>
          <w:p w14:paraId="2324DD83" w14:textId="77777777" w:rsidR="0097039E" w:rsidRPr="0097039E" w:rsidRDefault="0097039E" w:rsidP="0097039E">
            <w:pPr>
              <w:rPr>
                <w:sz w:val="13"/>
                <w:szCs w:val="13"/>
              </w:rPr>
            </w:pPr>
          </w:p>
        </w:tc>
      </w:tr>
      <w:tr w:rsidR="0097039E" w:rsidRPr="0097039E" w14:paraId="5CEAEBBF" w14:textId="77777777" w:rsidTr="0097039E">
        <w:trPr>
          <w:trHeight w:val="225"/>
          <w:jc w:val="center"/>
        </w:trPr>
        <w:tc>
          <w:tcPr>
            <w:tcW w:w="580" w:type="dxa"/>
            <w:tcBorders>
              <w:top w:val="nil"/>
              <w:left w:val="nil"/>
              <w:bottom w:val="nil"/>
              <w:right w:val="nil"/>
            </w:tcBorders>
            <w:shd w:val="clear" w:color="auto" w:fill="auto"/>
            <w:vAlign w:val="center"/>
            <w:hideMark/>
          </w:tcPr>
          <w:p w14:paraId="79A588DF" w14:textId="77777777" w:rsidR="0097039E" w:rsidRPr="0097039E" w:rsidRDefault="0097039E" w:rsidP="0097039E">
            <w:pPr>
              <w:rPr>
                <w:sz w:val="13"/>
                <w:szCs w:val="13"/>
              </w:rPr>
            </w:pPr>
          </w:p>
        </w:tc>
        <w:tc>
          <w:tcPr>
            <w:tcW w:w="520" w:type="dxa"/>
            <w:tcBorders>
              <w:top w:val="nil"/>
              <w:left w:val="nil"/>
              <w:bottom w:val="nil"/>
              <w:right w:val="nil"/>
            </w:tcBorders>
            <w:shd w:val="clear" w:color="auto" w:fill="auto"/>
            <w:vAlign w:val="center"/>
            <w:hideMark/>
          </w:tcPr>
          <w:p w14:paraId="5E80D35D" w14:textId="77777777" w:rsidR="0097039E" w:rsidRPr="0097039E" w:rsidRDefault="0097039E" w:rsidP="0097039E">
            <w:pPr>
              <w:rPr>
                <w:sz w:val="13"/>
                <w:szCs w:val="13"/>
              </w:rPr>
            </w:pPr>
          </w:p>
        </w:tc>
        <w:tc>
          <w:tcPr>
            <w:tcW w:w="1020" w:type="dxa"/>
            <w:tcBorders>
              <w:top w:val="nil"/>
              <w:left w:val="nil"/>
              <w:bottom w:val="nil"/>
              <w:right w:val="nil"/>
            </w:tcBorders>
            <w:shd w:val="clear" w:color="auto" w:fill="auto"/>
            <w:vAlign w:val="center"/>
            <w:hideMark/>
          </w:tcPr>
          <w:p w14:paraId="0F397679" w14:textId="77777777" w:rsidR="0097039E" w:rsidRPr="0097039E" w:rsidRDefault="0097039E" w:rsidP="0097039E">
            <w:pPr>
              <w:rPr>
                <w:sz w:val="13"/>
                <w:szCs w:val="13"/>
              </w:rPr>
            </w:pPr>
          </w:p>
        </w:tc>
        <w:tc>
          <w:tcPr>
            <w:tcW w:w="4940" w:type="dxa"/>
            <w:tcBorders>
              <w:top w:val="nil"/>
              <w:left w:val="single" w:sz="4" w:space="0" w:color="C0C0C0"/>
              <w:bottom w:val="single" w:sz="4" w:space="0" w:color="C0C0C0"/>
              <w:right w:val="single" w:sz="4" w:space="0" w:color="C0C0C0"/>
            </w:tcBorders>
            <w:shd w:val="clear" w:color="000000" w:fill="00B050"/>
            <w:vAlign w:val="center"/>
            <w:hideMark/>
          </w:tcPr>
          <w:p w14:paraId="2A82B1B6" w14:textId="77777777" w:rsidR="0097039E" w:rsidRPr="0097039E" w:rsidRDefault="0097039E" w:rsidP="0097039E">
            <w:pPr>
              <w:jc w:val="right"/>
              <w:rPr>
                <w:rFonts w:ascii="Tahoma" w:hAnsi="Tahoma" w:cs="Tahoma"/>
                <w:b/>
                <w:bCs/>
                <w:sz w:val="13"/>
                <w:szCs w:val="13"/>
              </w:rPr>
            </w:pPr>
            <w:r w:rsidRPr="0097039E">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2E85DF8"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5769DE8A" w14:textId="7E5B98CC"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760" w:type="dxa"/>
            <w:tcBorders>
              <w:top w:val="nil"/>
              <w:left w:val="nil"/>
              <w:bottom w:val="single" w:sz="4" w:space="0" w:color="C0C0C0"/>
              <w:right w:val="single" w:sz="4" w:space="0" w:color="C0C0C0"/>
            </w:tcBorders>
            <w:shd w:val="clear" w:color="auto" w:fill="auto"/>
            <w:vAlign w:val="center"/>
            <w:hideMark/>
          </w:tcPr>
          <w:p w14:paraId="138B4042" w14:textId="2D31629A"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320" w:type="dxa"/>
            <w:tcBorders>
              <w:top w:val="nil"/>
              <w:left w:val="nil"/>
              <w:bottom w:val="single" w:sz="4" w:space="0" w:color="C0C0C0"/>
              <w:right w:val="single" w:sz="4" w:space="0" w:color="C0C0C0"/>
            </w:tcBorders>
            <w:shd w:val="clear" w:color="auto" w:fill="auto"/>
            <w:vAlign w:val="center"/>
            <w:hideMark/>
          </w:tcPr>
          <w:p w14:paraId="602CDB92" w14:textId="5BEA972A"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1 839,71</w:t>
            </w:r>
          </w:p>
        </w:tc>
        <w:tc>
          <w:tcPr>
            <w:tcW w:w="1640" w:type="dxa"/>
            <w:tcBorders>
              <w:top w:val="nil"/>
              <w:left w:val="nil"/>
              <w:bottom w:val="single" w:sz="4" w:space="0" w:color="C0C0C0"/>
              <w:right w:val="single" w:sz="4" w:space="0" w:color="C0C0C0"/>
            </w:tcBorders>
            <w:shd w:val="clear" w:color="auto" w:fill="auto"/>
            <w:vAlign w:val="center"/>
            <w:hideMark/>
          </w:tcPr>
          <w:p w14:paraId="33F067B3" w14:textId="4F7EE19F"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1 323,10</w:t>
            </w:r>
          </w:p>
        </w:tc>
        <w:tc>
          <w:tcPr>
            <w:tcW w:w="1700" w:type="dxa"/>
            <w:tcBorders>
              <w:top w:val="nil"/>
              <w:left w:val="nil"/>
              <w:bottom w:val="single" w:sz="4" w:space="0" w:color="C0C0C0"/>
              <w:right w:val="single" w:sz="4" w:space="0" w:color="C0C0C0"/>
            </w:tcBorders>
            <w:shd w:val="clear" w:color="auto" w:fill="auto"/>
            <w:vAlign w:val="center"/>
            <w:hideMark/>
          </w:tcPr>
          <w:p w14:paraId="28C71AF1" w14:textId="614A6BCF"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2 046,42</w:t>
            </w:r>
          </w:p>
        </w:tc>
        <w:tc>
          <w:tcPr>
            <w:tcW w:w="1600" w:type="dxa"/>
            <w:tcBorders>
              <w:top w:val="nil"/>
              <w:left w:val="nil"/>
              <w:bottom w:val="single" w:sz="4" w:space="0" w:color="C0C0C0"/>
              <w:right w:val="single" w:sz="4" w:space="0" w:color="C0C0C0"/>
            </w:tcBorders>
            <w:shd w:val="clear" w:color="auto" w:fill="auto"/>
            <w:vAlign w:val="center"/>
            <w:hideMark/>
          </w:tcPr>
          <w:p w14:paraId="79614C04" w14:textId="2BA6FC34"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2 280,11</w:t>
            </w:r>
          </w:p>
        </w:tc>
        <w:tc>
          <w:tcPr>
            <w:tcW w:w="1700" w:type="dxa"/>
            <w:tcBorders>
              <w:top w:val="nil"/>
              <w:left w:val="nil"/>
              <w:bottom w:val="single" w:sz="4" w:space="0" w:color="C0C0C0"/>
              <w:right w:val="single" w:sz="4" w:space="0" w:color="C0C0C0"/>
            </w:tcBorders>
            <w:shd w:val="clear" w:color="auto" w:fill="auto"/>
            <w:vAlign w:val="center"/>
            <w:hideMark/>
          </w:tcPr>
          <w:p w14:paraId="24AE25B3" w14:textId="1392CE55"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4 326,54</w:t>
            </w:r>
          </w:p>
        </w:tc>
        <w:tc>
          <w:tcPr>
            <w:tcW w:w="1780" w:type="dxa"/>
            <w:tcBorders>
              <w:top w:val="nil"/>
              <w:left w:val="nil"/>
              <w:bottom w:val="single" w:sz="4" w:space="0" w:color="C0C0C0"/>
              <w:right w:val="single" w:sz="4" w:space="0" w:color="C0C0C0"/>
            </w:tcBorders>
            <w:shd w:val="clear" w:color="auto" w:fill="auto"/>
            <w:vAlign w:val="center"/>
            <w:hideMark/>
          </w:tcPr>
          <w:p w14:paraId="47E8FB66" w14:textId="02025C63"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93,44</w:t>
            </w:r>
          </w:p>
        </w:tc>
        <w:tc>
          <w:tcPr>
            <w:tcW w:w="1720" w:type="dxa"/>
            <w:tcBorders>
              <w:top w:val="nil"/>
              <w:left w:val="nil"/>
              <w:bottom w:val="single" w:sz="4" w:space="0" w:color="C0C0C0"/>
              <w:right w:val="single" w:sz="4" w:space="0" w:color="C0C0C0"/>
            </w:tcBorders>
            <w:shd w:val="clear" w:color="auto" w:fill="auto"/>
            <w:vAlign w:val="center"/>
            <w:hideMark/>
          </w:tcPr>
          <w:p w14:paraId="50015ACF" w14:textId="0151952F"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1 952,98</w:t>
            </w:r>
          </w:p>
        </w:tc>
        <w:tc>
          <w:tcPr>
            <w:tcW w:w="1420" w:type="dxa"/>
            <w:tcBorders>
              <w:top w:val="nil"/>
              <w:left w:val="nil"/>
              <w:bottom w:val="single" w:sz="4" w:space="0" w:color="C0C0C0"/>
              <w:right w:val="single" w:sz="4" w:space="0" w:color="C0C0C0"/>
            </w:tcBorders>
            <w:shd w:val="clear" w:color="auto" w:fill="auto"/>
            <w:vAlign w:val="center"/>
            <w:hideMark/>
          </w:tcPr>
          <w:p w14:paraId="5F05A079" w14:textId="4F882AC6"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976,49</w:t>
            </w:r>
          </w:p>
        </w:tc>
        <w:tc>
          <w:tcPr>
            <w:tcW w:w="1400" w:type="dxa"/>
            <w:tcBorders>
              <w:top w:val="nil"/>
              <w:left w:val="nil"/>
              <w:bottom w:val="single" w:sz="4" w:space="0" w:color="C0C0C0"/>
              <w:right w:val="single" w:sz="4" w:space="0" w:color="C0C0C0"/>
            </w:tcBorders>
            <w:shd w:val="clear" w:color="auto" w:fill="auto"/>
            <w:vAlign w:val="center"/>
            <w:hideMark/>
          </w:tcPr>
          <w:p w14:paraId="75EA23A9" w14:textId="188EEEFB"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976,49</w:t>
            </w:r>
          </w:p>
        </w:tc>
        <w:tc>
          <w:tcPr>
            <w:tcW w:w="1180" w:type="dxa"/>
            <w:tcBorders>
              <w:top w:val="nil"/>
              <w:left w:val="nil"/>
              <w:bottom w:val="nil"/>
              <w:right w:val="nil"/>
            </w:tcBorders>
            <w:shd w:val="clear" w:color="auto" w:fill="auto"/>
            <w:vAlign w:val="center"/>
            <w:hideMark/>
          </w:tcPr>
          <w:p w14:paraId="32670534" w14:textId="77777777" w:rsidR="0097039E" w:rsidRPr="0097039E" w:rsidRDefault="0097039E" w:rsidP="0097039E">
            <w:pPr>
              <w:jc w:val="center"/>
              <w:rPr>
                <w:rFonts w:ascii="Tahoma" w:hAnsi="Tahoma" w:cs="Tahoma"/>
                <w:b/>
                <w:bCs/>
                <w:sz w:val="13"/>
                <w:szCs w:val="13"/>
              </w:rPr>
            </w:pPr>
          </w:p>
        </w:tc>
        <w:tc>
          <w:tcPr>
            <w:tcW w:w="3940" w:type="dxa"/>
            <w:tcBorders>
              <w:top w:val="nil"/>
              <w:left w:val="nil"/>
              <w:bottom w:val="nil"/>
              <w:right w:val="nil"/>
            </w:tcBorders>
            <w:shd w:val="clear" w:color="auto" w:fill="auto"/>
            <w:vAlign w:val="center"/>
            <w:hideMark/>
          </w:tcPr>
          <w:p w14:paraId="353F6AA4" w14:textId="77777777" w:rsidR="0097039E" w:rsidRPr="0097039E" w:rsidRDefault="0097039E" w:rsidP="0097039E">
            <w:pPr>
              <w:rPr>
                <w:sz w:val="13"/>
                <w:szCs w:val="13"/>
              </w:rPr>
            </w:pPr>
          </w:p>
        </w:tc>
      </w:tr>
      <w:tr w:rsidR="0097039E" w:rsidRPr="0097039E" w14:paraId="3D61E911" w14:textId="77777777" w:rsidTr="0097039E">
        <w:trPr>
          <w:trHeight w:val="450"/>
          <w:jc w:val="center"/>
        </w:trPr>
        <w:tc>
          <w:tcPr>
            <w:tcW w:w="580" w:type="dxa"/>
            <w:tcBorders>
              <w:top w:val="nil"/>
              <w:left w:val="nil"/>
              <w:bottom w:val="nil"/>
              <w:right w:val="nil"/>
            </w:tcBorders>
            <w:shd w:val="clear" w:color="auto" w:fill="auto"/>
            <w:vAlign w:val="center"/>
            <w:hideMark/>
          </w:tcPr>
          <w:p w14:paraId="3B62D3E1" w14:textId="77777777" w:rsidR="0097039E" w:rsidRPr="0097039E" w:rsidRDefault="0097039E" w:rsidP="0097039E">
            <w:pPr>
              <w:rPr>
                <w:sz w:val="13"/>
                <w:szCs w:val="13"/>
              </w:rPr>
            </w:pPr>
          </w:p>
        </w:tc>
        <w:tc>
          <w:tcPr>
            <w:tcW w:w="520" w:type="dxa"/>
            <w:tcBorders>
              <w:top w:val="nil"/>
              <w:left w:val="nil"/>
              <w:bottom w:val="nil"/>
              <w:right w:val="nil"/>
            </w:tcBorders>
            <w:shd w:val="clear" w:color="auto" w:fill="auto"/>
            <w:vAlign w:val="center"/>
            <w:hideMark/>
          </w:tcPr>
          <w:p w14:paraId="5967423E" w14:textId="77777777" w:rsidR="0097039E" w:rsidRPr="0097039E" w:rsidRDefault="0097039E" w:rsidP="0097039E">
            <w:pPr>
              <w:rPr>
                <w:sz w:val="13"/>
                <w:szCs w:val="13"/>
              </w:rPr>
            </w:pPr>
          </w:p>
        </w:tc>
        <w:tc>
          <w:tcPr>
            <w:tcW w:w="1020" w:type="dxa"/>
            <w:tcBorders>
              <w:top w:val="nil"/>
              <w:left w:val="nil"/>
              <w:bottom w:val="nil"/>
              <w:right w:val="nil"/>
            </w:tcBorders>
            <w:shd w:val="clear" w:color="auto" w:fill="auto"/>
            <w:vAlign w:val="center"/>
            <w:hideMark/>
          </w:tcPr>
          <w:p w14:paraId="696526C1" w14:textId="77777777" w:rsidR="0097039E" w:rsidRPr="0097039E" w:rsidRDefault="0097039E" w:rsidP="0097039E">
            <w:pPr>
              <w:rPr>
                <w:sz w:val="13"/>
                <w:szCs w:val="13"/>
              </w:rPr>
            </w:pPr>
          </w:p>
        </w:tc>
        <w:tc>
          <w:tcPr>
            <w:tcW w:w="4940" w:type="dxa"/>
            <w:tcBorders>
              <w:top w:val="nil"/>
              <w:left w:val="single" w:sz="4" w:space="0" w:color="C0C0C0"/>
              <w:bottom w:val="single" w:sz="4" w:space="0" w:color="C0C0C0"/>
              <w:right w:val="single" w:sz="4" w:space="0" w:color="C0C0C0"/>
            </w:tcBorders>
            <w:shd w:val="clear" w:color="000000" w:fill="FABF8F"/>
            <w:vAlign w:val="center"/>
            <w:hideMark/>
          </w:tcPr>
          <w:p w14:paraId="688C98F8" w14:textId="77777777" w:rsidR="0097039E" w:rsidRPr="0097039E" w:rsidRDefault="0097039E" w:rsidP="0097039E">
            <w:pPr>
              <w:jc w:val="right"/>
              <w:rPr>
                <w:rFonts w:ascii="Tahoma" w:hAnsi="Tahoma" w:cs="Tahoma"/>
                <w:b/>
                <w:bCs/>
                <w:sz w:val="13"/>
                <w:szCs w:val="13"/>
              </w:rPr>
            </w:pPr>
            <w:r w:rsidRPr="0097039E">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74D560A5"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38E99221" w14:textId="56303C90"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3 302,13</w:t>
            </w:r>
          </w:p>
        </w:tc>
        <w:tc>
          <w:tcPr>
            <w:tcW w:w="1760" w:type="dxa"/>
            <w:tcBorders>
              <w:top w:val="nil"/>
              <w:left w:val="nil"/>
              <w:bottom w:val="single" w:sz="4" w:space="0" w:color="C0C0C0"/>
              <w:right w:val="single" w:sz="4" w:space="0" w:color="C0C0C0"/>
            </w:tcBorders>
            <w:shd w:val="clear" w:color="auto" w:fill="auto"/>
            <w:vAlign w:val="center"/>
            <w:hideMark/>
          </w:tcPr>
          <w:p w14:paraId="7397BCF3" w14:textId="20C8A82F"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1 619,00</w:t>
            </w:r>
          </w:p>
        </w:tc>
        <w:tc>
          <w:tcPr>
            <w:tcW w:w="1320" w:type="dxa"/>
            <w:tcBorders>
              <w:top w:val="nil"/>
              <w:left w:val="nil"/>
              <w:bottom w:val="single" w:sz="4" w:space="0" w:color="C0C0C0"/>
              <w:right w:val="single" w:sz="4" w:space="0" w:color="C0C0C0"/>
            </w:tcBorders>
            <w:shd w:val="clear" w:color="auto" w:fill="auto"/>
            <w:vAlign w:val="center"/>
            <w:hideMark/>
          </w:tcPr>
          <w:p w14:paraId="1F38A2A0" w14:textId="1CE1752F"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2 178,20</w:t>
            </w:r>
          </w:p>
        </w:tc>
        <w:tc>
          <w:tcPr>
            <w:tcW w:w="1640" w:type="dxa"/>
            <w:tcBorders>
              <w:top w:val="nil"/>
              <w:left w:val="nil"/>
              <w:bottom w:val="single" w:sz="4" w:space="0" w:color="C0C0C0"/>
              <w:right w:val="single" w:sz="4" w:space="0" w:color="C0C0C0"/>
            </w:tcBorders>
            <w:shd w:val="clear" w:color="auto" w:fill="auto"/>
            <w:vAlign w:val="center"/>
            <w:hideMark/>
          </w:tcPr>
          <w:p w14:paraId="5AC3A0C6" w14:textId="4ED028E3"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2 097,49</w:t>
            </w:r>
          </w:p>
        </w:tc>
        <w:tc>
          <w:tcPr>
            <w:tcW w:w="1700" w:type="dxa"/>
            <w:tcBorders>
              <w:top w:val="nil"/>
              <w:left w:val="nil"/>
              <w:bottom w:val="single" w:sz="4" w:space="0" w:color="C0C0C0"/>
              <w:right w:val="single" w:sz="4" w:space="0" w:color="C0C0C0"/>
            </w:tcBorders>
            <w:shd w:val="clear" w:color="auto" w:fill="auto"/>
            <w:vAlign w:val="center"/>
            <w:hideMark/>
          </w:tcPr>
          <w:p w14:paraId="1DFBC52B" w14:textId="5A85A7EA"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2 177,61</w:t>
            </w:r>
          </w:p>
        </w:tc>
        <w:tc>
          <w:tcPr>
            <w:tcW w:w="1600" w:type="dxa"/>
            <w:tcBorders>
              <w:top w:val="nil"/>
              <w:left w:val="nil"/>
              <w:bottom w:val="single" w:sz="4" w:space="0" w:color="C0C0C0"/>
              <w:right w:val="single" w:sz="4" w:space="0" w:color="C0C0C0"/>
            </w:tcBorders>
            <w:shd w:val="clear" w:color="auto" w:fill="auto"/>
            <w:vAlign w:val="center"/>
            <w:hideMark/>
          </w:tcPr>
          <w:p w14:paraId="5EC7B20D" w14:textId="5487B038"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            57,55</w:t>
            </w:r>
          </w:p>
        </w:tc>
        <w:tc>
          <w:tcPr>
            <w:tcW w:w="1700" w:type="dxa"/>
            <w:tcBorders>
              <w:top w:val="nil"/>
              <w:left w:val="nil"/>
              <w:bottom w:val="single" w:sz="4" w:space="0" w:color="C0C0C0"/>
              <w:right w:val="single" w:sz="4" w:space="0" w:color="C0C0C0"/>
            </w:tcBorders>
            <w:shd w:val="clear" w:color="auto" w:fill="auto"/>
            <w:vAlign w:val="center"/>
            <w:hideMark/>
          </w:tcPr>
          <w:p w14:paraId="2E0675BD" w14:textId="78A302C3"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2 120,06</w:t>
            </w:r>
          </w:p>
        </w:tc>
        <w:tc>
          <w:tcPr>
            <w:tcW w:w="1780" w:type="dxa"/>
            <w:tcBorders>
              <w:top w:val="nil"/>
              <w:left w:val="nil"/>
              <w:bottom w:val="single" w:sz="4" w:space="0" w:color="C0C0C0"/>
              <w:right w:val="single" w:sz="4" w:space="0" w:color="C0C0C0"/>
            </w:tcBorders>
            <w:shd w:val="clear" w:color="auto" w:fill="auto"/>
            <w:vAlign w:val="center"/>
            <w:hideMark/>
          </w:tcPr>
          <w:p w14:paraId="48DFA568" w14:textId="4D1AF5B1"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98,28</w:t>
            </w:r>
          </w:p>
        </w:tc>
        <w:tc>
          <w:tcPr>
            <w:tcW w:w="1720" w:type="dxa"/>
            <w:tcBorders>
              <w:top w:val="nil"/>
              <w:left w:val="nil"/>
              <w:bottom w:val="single" w:sz="4" w:space="0" w:color="C0C0C0"/>
              <w:right w:val="single" w:sz="4" w:space="0" w:color="C0C0C0"/>
            </w:tcBorders>
            <w:shd w:val="clear" w:color="auto" w:fill="auto"/>
            <w:vAlign w:val="center"/>
            <w:hideMark/>
          </w:tcPr>
          <w:p w14:paraId="46D96724" w14:textId="0AA8EAE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2 275,89</w:t>
            </w:r>
          </w:p>
        </w:tc>
        <w:tc>
          <w:tcPr>
            <w:tcW w:w="1420" w:type="dxa"/>
            <w:tcBorders>
              <w:top w:val="nil"/>
              <w:left w:val="nil"/>
              <w:bottom w:val="single" w:sz="4" w:space="0" w:color="C0C0C0"/>
              <w:right w:val="single" w:sz="4" w:space="0" w:color="C0C0C0"/>
            </w:tcBorders>
            <w:shd w:val="clear" w:color="auto" w:fill="auto"/>
            <w:vAlign w:val="center"/>
            <w:hideMark/>
          </w:tcPr>
          <w:p w14:paraId="1D569A2F" w14:textId="2BF32D02"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1 137,94</w:t>
            </w:r>
          </w:p>
        </w:tc>
        <w:tc>
          <w:tcPr>
            <w:tcW w:w="1400" w:type="dxa"/>
            <w:tcBorders>
              <w:top w:val="nil"/>
              <w:left w:val="nil"/>
              <w:bottom w:val="single" w:sz="4" w:space="0" w:color="C0C0C0"/>
              <w:right w:val="single" w:sz="4" w:space="0" w:color="C0C0C0"/>
            </w:tcBorders>
            <w:shd w:val="clear" w:color="auto" w:fill="auto"/>
            <w:vAlign w:val="center"/>
            <w:hideMark/>
          </w:tcPr>
          <w:p w14:paraId="1E65C934" w14:textId="00138B16"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1 137,94</w:t>
            </w:r>
          </w:p>
        </w:tc>
        <w:tc>
          <w:tcPr>
            <w:tcW w:w="1180" w:type="dxa"/>
            <w:tcBorders>
              <w:top w:val="nil"/>
              <w:left w:val="nil"/>
              <w:bottom w:val="nil"/>
              <w:right w:val="nil"/>
            </w:tcBorders>
            <w:shd w:val="clear" w:color="auto" w:fill="auto"/>
            <w:vAlign w:val="center"/>
            <w:hideMark/>
          </w:tcPr>
          <w:p w14:paraId="41E49859" w14:textId="77777777" w:rsidR="0097039E" w:rsidRPr="0097039E" w:rsidRDefault="0097039E" w:rsidP="0097039E">
            <w:pPr>
              <w:jc w:val="center"/>
              <w:rPr>
                <w:rFonts w:ascii="Tahoma" w:hAnsi="Tahoma" w:cs="Tahoma"/>
                <w:b/>
                <w:bCs/>
                <w:sz w:val="13"/>
                <w:szCs w:val="13"/>
              </w:rPr>
            </w:pPr>
          </w:p>
        </w:tc>
        <w:tc>
          <w:tcPr>
            <w:tcW w:w="3940" w:type="dxa"/>
            <w:tcBorders>
              <w:top w:val="nil"/>
              <w:left w:val="nil"/>
              <w:bottom w:val="nil"/>
              <w:right w:val="nil"/>
            </w:tcBorders>
            <w:shd w:val="clear" w:color="auto" w:fill="auto"/>
            <w:vAlign w:val="center"/>
            <w:hideMark/>
          </w:tcPr>
          <w:p w14:paraId="79B55A9B" w14:textId="77777777" w:rsidR="0097039E" w:rsidRPr="0097039E" w:rsidRDefault="0097039E" w:rsidP="0097039E">
            <w:pPr>
              <w:rPr>
                <w:sz w:val="13"/>
                <w:szCs w:val="13"/>
              </w:rPr>
            </w:pPr>
          </w:p>
        </w:tc>
      </w:tr>
      <w:tr w:rsidR="0097039E" w:rsidRPr="0097039E" w14:paraId="030B7B4A" w14:textId="77777777" w:rsidTr="0097039E">
        <w:trPr>
          <w:trHeight w:val="225"/>
          <w:jc w:val="center"/>
        </w:trPr>
        <w:tc>
          <w:tcPr>
            <w:tcW w:w="580" w:type="dxa"/>
            <w:tcBorders>
              <w:top w:val="nil"/>
              <w:left w:val="nil"/>
              <w:bottom w:val="nil"/>
              <w:right w:val="nil"/>
            </w:tcBorders>
            <w:shd w:val="clear" w:color="auto" w:fill="auto"/>
            <w:vAlign w:val="center"/>
            <w:hideMark/>
          </w:tcPr>
          <w:p w14:paraId="7036F548" w14:textId="77777777" w:rsidR="0097039E" w:rsidRPr="0097039E" w:rsidRDefault="0097039E" w:rsidP="0097039E">
            <w:pPr>
              <w:rPr>
                <w:sz w:val="13"/>
                <w:szCs w:val="13"/>
              </w:rPr>
            </w:pPr>
          </w:p>
        </w:tc>
        <w:tc>
          <w:tcPr>
            <w:tcW w:w="520" w:type="dxa"/>
            <w:tcBorders>
              <w:top w:val="nil"/>
              <w:left w:val="nil"/>
              <w:bottom w:val="nil"/>
              <w:right w:val="nil"/>
            </w:tcBorders>
            <w:shd w:val="clear" w:color="auto" w:fill="auto"/>
            <w:vAlign w:val="center"/>
            <w:hideMark/>
          </w:tcPr>
          <w:p w14:paraId="076CCFA2" w14:textId="77777777" w:rsidR="0097039E" w:rsidRPr="0097039E" w:rsidRDefault="0097039E" w:rsidP="0097039E">
            <w:pPr>
              <w:rPr>
                <w:sz w:val="13"/>
                <w:szCs w:val="13"/>
              </w:rPr>
            </w:pPr>
          </w:p>
        </w:tc>
        <w:tc>
          <w:tcPr>
            <w:tcW w:w="1020" w:type="dxa"/>
            <w:tcBorders>
              <w:top w:val="nil"/>
              <w:left w:val="nil"/>
              <w:bottom w:val="nil"/>
              <w:right w:val="nil"/>
            </w:tcBorders>
            <w:shd w:val="clear" w:color="auto" w:fill="auto"/>
            <w:vAlign w:val="center"/>
            <w:hideMark/>
          </w:tcPr>
          <w:p w14:paraId="746632B8" w14:textId="77777777" w:rsidR="0097039E" w:rsidRPr="0097039E" w:rsidRDefault="0097039E" w:rsidP="0097039E">
            <w:pPr>
              <w:rPr>
                <w:sz w:val="13"/>
                <w:szCs w:val="13"/>
              </w:rPr>
            </w:pPr>
          </w:p>
        </w:tc>
        <w:tc>
          <w:tcPr>
            <w:tcW w:w="4940" w:type="dxa"/>
            <w:tcBorders>
              <w:top w:val="nil"/>
              <w:left w:val="single" w:sz="4" w:space="0" w:color="C0C0C0"/>
              <w:bottom w:val="single" w:sz="4" w:space="0" w:color="C0C0C0"/>
              <w:right w:val="single" w:sz="4" w:space="0" w:color="C0C0C0"/>
            </w:tcBorders>
            <w:shd w:val="clear" w:color="000000" w:fill="B1A0C7"/>
            <w:vAlign w:val="center"/>
            <w:hideMark/>
          </w:tcPr>
          <w:p w14:paraId="0FB4B7E1"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22FEF01B"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294E0C95" w14:textId="7E8C581F"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760" w:type="dxa"/>
            <w:tcBorders>
              <w:top w:val="nil"/>
              <w:left w:val="nil"/>
              <w:bottom w:val="single" w:sz="4" w:space="0" w:color="C0C0C0"/>
              <w:right w:val="single" w:sz="4" w:space="0" w:color="C0C0C0"/>
            </w:tcBorders>
            <w:shd w:val="clear" w:color="auto" w:fill="auto"/>
            <w:vAlign w:val="center"/>
            <w:hideMark/>
          </w:tcPr>
          <w:p w14:paraId="324582A0" w14:textId="2FF30AA5"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320" w:type="dxa"/>
            <w:tcBorders>
              <w:top w:val="nil"/>
              <w:left w:val="nil"/>
              <w:bottom w:val="single" w:sz="4" w:space="0" w:color="C0C0C0"/>
              <w:right w:val="single" w:sz="4" w:space="0" w:color="C0C0C0"/>
            </w:tcBorders>
            <w:shd w:val="clear" w:color="auto" w:fill="auto"/>
            <w:vAlign w:val="center"/>
            <w:hideMark/>
          </w:tcPr>
          <w:p w14:paraId="2FB10D71" w14:textId="12209623"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503,73</w:t>
            </w:r>
          </w:p>
        </w:tc>
        <w:tc>
          <w:tcPr>
            <w:tcW w:w="1640" w:type="dxa"/>
            <w:tcBorders>
              <w:top w:val="nil"/>
              <w:left w:val="nil"/>
              <w:bottom w:val="single" w:sz="4" w:space="0" w:color="C0C0C0"/>
              <w:right w:val="single" w:sz="4" w:space="0" w:color="C0C0C0"/>
            </w:tcBorders>
            <w:shd w:val="clear" w:color="auto" w:fill="auto"/>
            <w:vAlign w:val="center"/>
            <w:hideMark/>
          </w:tcPr>
          <w:p w14:paraId="365D6F4F" w14:textId="51FAD564"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700" w:type="dxa"/>
            <w:tcBorders>
              <w:top w:val="nil"/>
              <w:left w:val="nil"/>
              <w:bottom w:val="single" w:sz="4" w:space="0" w:color="C0C0C0"/>
              <w:right w:val="single" w:sz="4" w:space="0" w:color="C0C0C0"/>
            </w:tcBorders>
            <w:shd w:val="clear" w:color="auto" w:fill="auto"/>
            <w:vAlign w:val="center"/>
            <w:hideMark/>
          </w:tcPr>
          <w:p w14:paraId="3983F993" w14:textId="0E401D22"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600" w:type="dxa"/>
            <w:tcBorders>
              <w:top w:val="nil"/>
              <w:left w:val="nil"/>
              <w:bottom w:val="single" w:sz="4" w:space="0" w:color="C0C0C0"/>
              <w:right w:val="single" w:sz="4" w:space="0" w:color="C0C0C0"/>
            </w:tcBorders>
            <w:shd w:val="clear" w:color="auto" w:fill="auto"/>
            <w:vAlign w:val="center"/>
            <w:hideMark/>
          </w:tcPr>
          <w:p w14:paraId="170A4802" w14:textId="3DA4B944"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503,73</w:t>
            </w:r>
          </w:p>
        </w:tc>
        <w:tc>
          <w:tcPr>
            <w:tcW w:w="1700" w:type="dxa"/>
            <w:tcBorders>
              <w:top w:val="nil"/>
              <w:left w:val="nil"/>
              <w:bottom w:val="single" w:sz="4" w:space="0" w:color="C0C0C0"/>
              <w:right w:val="single" w:sz="4" w:space="0" w:color="C0C0C0"/>
            </w:tcBorders>
            <w:shd w:val="clear" w:color="auto" w:fill="auto"/>
            <w:vAlign w:val="center"/>
            <w:hideMark/>
          </w:tcPr>
          <w:p w14:paraId="007932C5" w14:textId="66C9F5F8"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503,73</w:t>
            </w:r>
          </w:p>
        </w:tc>
        <w:tc>
          <w:tcPr>
            <w:tcW w:w="1780" w:type="dxa"/>
            <w:tcBorders>
              <w:top w:val="nil"/>
              <w:left w:val="nil"/>
              <w:bottom w:val="single" w:sz="4" w:space="0" w:color="C0C0C0"/>
              <w:right w:val="single" w:sz="4" w:space="0" w:color="C0C0C0"/>
            </w:tcBorders>
            <w:shd w:val="clear" w:color="auto" w:fill="auto"/>
            <w:vAlign w:val="center"/>
            <w:hideMark/>
          </w:tcPr>
          <w:p w14:paraId="449D7254" w14:textId="05D7ED1E"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720" w:type="dxa"/>
            <w:tcBorders>
              <w:top w:val="nil"/>
              <w:left w:val="nil"/>
              <w:bottom w:val="single" w:sz="4" w:space="0" w:color="C0C0C0"/>
              <w:right w:val="single" w:sz="4" w:space="0" w:color="C0C0C0"/>
            </w:tcBorders>
            <w:shd w:val="clear" w:color="auto" w:fill="auto"/>
            <w:vAlign w:val="center"/>
            <w:hideMark/>
          </w:tcPr>
          <w:p w14:paraId="6737D449" w14:textId="4F150CE5"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420" w:type="dxa"/>
            <w:tcBorders>
              <w:top w:val="nil"/>
              <w:left w:val="nil"/>
              <w:bottom w:val="single" w:sz="4" w:space="0" w:color="C0C0C0"/>
              <w:right w:val="single" w:sz="4" w:space="0" w:color="C0C0C0"/>
            </w:tcBorders>
            <w:shd w:val="clear" w:color="auto" w:fill="auto"/>
            <w:vAlign w:val="center"/>
            <w:hideMark/>
          </w:tcPr>
          <w:p w14:paraId="63D7DCAB" w14:textId="11344CBC"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400" w:type="dxa"/>
            <w:tcBorders>
              <w:top w:val="nil"/>
              <w:left w:val="nil"/>
              <w:bottom w:val="single" w:sz="4" w:space="0" w:color="C0C0C0"/>
              <w:right w:val="single" w:sz="4" w:space="0" w:color="C0C0C0"/>
            </w:tcBorders>
            <w:shd w:val="clear" w:color="auto" w:fill="auto"/>
            <w:vAlign w:val="center"/>
            <w:hideMark/>
          </w:tcPr>
          <w:p w14:paraId="6B397864" w14:textId="5FE1033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180" w:type="dxa"/>
            <w:tcBorders>
              <w:top w:val="nil"/>
              <w:left w:val="nil"/>
              <w:bottom w:val="nil"/>
              <w:right w:val="nil"/>
            </w:tcBorders>
            <w:shd w:val="clear" w:color="auto" w:fill="auto"/>
            <w:vAlign w:val="center"/>
            <w:hideMark/>
          </w:tcPr>
          <w:p w14:paraId="16CC803A" w14:textId="77777777" w:rsidR="0097039E" w:rsidRPr="0097039E" w:rsidRDefault="0097039E" w:rsidP="0097039E">
            <w:pPr>
              <w:jc w:val="center"/>
              <w:rPr>
                <w:rFonts w:ascii="Tahoma" w:hAnsi="Tahoma" w:cs="Tahoma"/>
                <w:b/>
                <w:bCs/>
                <w:sz w:val="13"/>
                <w:szCs w:val="13"/>
              </w:rPr>
            </w:pPr>
          </w:p>
        </w:tc>
        <w:tc>
          <w:tcPr>
            <w:tcW w:w="3940" w:type="dxa"/>
            <w:tcBorders>
              <w:top w:val="nil"/>
              <w:left w:val="nil"/>
              <w:bottom w:val="nil"/>
              <w:right w:val="nil"/>
            </w:tcBorders>
            <w:shd w:val="clear" w:color="auto" w:fill="auto"/>
            <w:vAlign w:val="center"/>
            <w:hideMark/>
          </w:tcPr>
          <w:p w14:paraId="3E5FFA20" w14:textId="77777777" w:rsidR="0097039E" w:rsidRPr="0097039E" w:rsidRDefault="0097039E" w:rsidP="0097039E">
            <w:pPr>
              <w:rPr>
                <w:sz w:val="13"/>
                <w:szCs w:val="13"/>
              </w:rPr>
            </w:pPr>
          </w:p>
        </w:tc>
      </w:tr>
      <w:tr w:rsidR="0097039E" w:rsidRPr="0097039E" w14:paraId="05CA4A2D" w14:textId="77777777" w:rsidTr="0097039E">
        <w:trPr>
          <w:trHeight w:val="225"/>
          <w:jc w:val="center"/>
        </w:trPr>
        <w:tc>
          <w:tcPr>
            <w:tcW w:w="580" w:type="dxa"/>
            <w:tcBorders>
              <w:top w:val="nil"/>
              <w:left w:val="nil"/>
              <w:bottom w:val="nil"/>
              <w:right w:val="nil"/>
            </w:tcBorders>
            <w:shd w:val="clear" w:color="auto" w:fill="auto"/>
            <w:vAlign w:val="center"/>
            <w:hideMark/>
          </w:tcPr>
          <w:p w14:paraId="6A857B4E" w14:textId="77777777" w:rsidR="0097039E" w:rsidRPr="0097039E" w:rsidRDefault="0097039E" w:rsidP="0097039E">
            <w:pPr>
              <w:rPr>
                <w:sz w:val="13"/>
                <w:szCs w:val="13"/>
              </w:rPr>
            </w:pPr>
          </w:p>
        </w:tc>
        <w:tc>
          <w:tcPr>
            <w:tcW w:w="520" w:type="dxa"/>
            <w:tcBorders>
              <w:top w:val="nil"/>
              <w:left w:val="nil"/>
              <w:bottom w:val="nil"/>
              <w:right w:val="nil"/>
            </w:tcBorders>
            <w:shd w:val="clear" w:color="auto" w:fill="auto"/>
            <w:vAlign w:val="center"/>
            <w:hideMark/>
          </w:tcPr>
          <w:p w14:paraId="1DD84CBC" w14:textId="77777777" w:rsidR="0097039E" w:rsidRPr="0097039E" w:rsidRDefault="0097039E" w:rsidP="0097039E">
            <w:pPr>
              <w:rPr>
                <w:sz w:val="13"/>
                <w:szCs w:val="13"/>
              </w:rPr>
            </w:pPr>
          </w:p>
        </w:tc>
        <w:tc>
          <w:tcPr>
            <w:tcW w:w="1020" w:type="dxa"/>
            <w:tcBorders>
              <w:top w:val="nil"/>
              <w:left w:val="nil"/>
              <w:bottom w:val="nil"/>
              <w:right w:val="nil"/>
            </w:tcBorders>
            <w:shd w:val="clear" w:color="auto" w:fill="auto"/>
            <w:vAlign w:val="center"/>
            <w:hideMark/>
          </w:tcPr>
          <w:p w14:paraId="0E049A46" w14:textId="77777777" w:rsidR="0097039E" w:rsidRPr="0097039E" w:rsidRDefault="0097039E" w:rsidP="0097039E">
            <w:pPr>
              <w:rPr>
                <w:sz w:val="13"/>
                <w:szCs w:val="13"/>
              </w:rPr>
            </w:pPr>
          </w:p>
        </w:tc>
        <w:tc>
          <w:tcPr>
            <w:tcW w:w="4940" w:type="dxa"/>
            <w:tcBorders>
              <w:top w:val="nil"/>
              <w:left w:val="single" w:sz="4" w:space="0" w:color="C0C0C0"/>
              <w:bottom w:val="single" w:sz="4" w:space="0" w:color="C0C0C0"/>
              <w:right w:val="single" w:sz="4" w:space="0" w:color="C0C0C0"/>
            </w:tcBorders>
            <w:shd w:val="clear" w:color="000000" w:fill="00B0F0"/>
            <w:vAlign w:val="center"/>
            <w:hideMark/>
          </w:tcPr>
          <w:p w14:paraId="619F17F7"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2F6742D6"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277BD8FF" w14:textId="3AA8975A"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760" w:type="dxa"/>
            <w:tcBorders>
              <w:top w:val="nil"/>
              <w:left w:val="nil"/>
              <w:bottom w:val="single" w:sz="4" w:space="0" w:color="C0C0C0"/>
              <w:right w:val="single" w:sz="4" w:space="0" w:color="C0C0C0"/>
            </w:tcBorders>
            <w:shd w:val="clear" w:color="auto" w:fill="auto"/>
            <w:vAlign w:val="center"/>
            <w:hideMark/>
          </w:tcPr>
          <w:p w14:paraId="55406C87" w14:textId="0CCB9560"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320" w:type="dxa"/>
            <w:tcBorders>
              <w:top w:val="nil"/>
              <w:left w:val="nil"/>
              <w:bottom w:val="single" w:sz="4" w:space="0" w:color="C0C0C0"/>
              <w:right w:val="single" w:sz="4" w:space="0" w:color="C0C0C0"/>
            </w:tcBorders>
            <w:shd w:val="clear" w:color="auto" w:fill="auto"/>
            <w:vAlign w:val="center"/>
            <w:hideMark/>
          </w:tcPr>
          <w:p w14:paraId="2390523C" w14:textId="7BFA55C7"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w:t>
            </w:r>
          </w:p>
        </w:tc>
        <w:tc>
          <w:tcPr>
            <w:tcW w:w="1640" w:type="dxa"/>
            <w:tcBorders>
              <w:top w:val="nil"/>
              <w:left w:val="nil"/>
              <w:bottom w:val="single" w:sz="4" w:space="0" w:color="C0C0C0"/>
              <w:right w:val="single" w:sz="4" w:space="0" w:color="C0C0C0"/>
            </w:tcBorders>
            <w:shd w:val="clear" w:color="auto" w:fill="auto"/>
            <w:vAlign w:val="center"/>
            <w:hideMark/>
          </w:tcPr>
          <w:p w14:paraId="72AF7D71" w14:textId="69E84CB5"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700" w:type="dxa"/>
            <w:tcBorders>
              <w:top w:val="nil"/>
              <w:left w:val="nil"/>
              <w:bottom w:val="single" w:sz="4" w:space="0" w:color="C0C0C0"/>
              <w:right w:val="single" w:sz="4" w:space="0" w:color="C0C0C0"/>
            </w:tcBorders>
            <w:shd w:val="clear" w:color="auto" w:fill="auto"/>
            <w:vAlign w:val="center"/>
            <w:hideMark/>
          </w:tcPr>
          <w:p w14:paraId="516C5A5A" w14:textId="457D3E9A"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600" w:type="dxa"/>
            <w:tcBorders>
              <w:top w:val="nil"/>
              <w:left w:val="nil"/>
              <w:bottom w:val="single" w:sz="4" w:space="0" w:color="C0C0C0"/>
              <w:right w:val="single" w:sz="4" w:space="0" w:color="C0C0C0"/>
            </w:tcBorders>
            <w:shd w:val="clear" w:color="auto" w:fill="auto"/>
            <w:vAlign w:val="center"/>
            <w:hideMark/>
          </w:tcPr>
          <w:p w14:paraId="44D303BD" w14:textId="165C025B"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42,80</w:t>
            </w:r>
          </w:p>
        </w:tc>
        <w:tc>
          <w:tcPr>
            <w:tcW w:w="1700" w:type="dxa"/>
            <w:tcBorders>
              <w:top w:val="nil"/>
              <w:left w:val="nil"/>
              <w:bottom w:val="single" w:sz="4" w:space="0" w:color="C0C0C0"/>
              <w:right w:val="single" w:sz="4" w:space="0" w:color="C0C0C0"/>
            </w:tcBorders>
            <w:shd w:val="clear" w:color="auto" w:fill="auto"/>
            <w:vAlign w:val="center"/>
            <w:hideMark/>
          </w:tcPr>
          <w:p w14:paraId="6E4349B7" w14:textId="57B517DA"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42,80</w:t>
            </w:r>
          </w:p>
        </w:tc>
        <w:tc>
          <w:tcPr>
            <w:tcW w:w="1780" w:type="dxa"/>
            <w:tcBorders>
              <w:top w:val="nil"/>
              <w:left w:val="nil"/>
              <w:bottom w:val="single" w:sz="4" w:space="0" w:color="C0C0C0"/>
              <w:right w:val="single" w:sz="4" w:space="0" w:color="C0C0C0"/>
            </w:tcBorders>
            <w:shd w:val="clear" w:color="auto" w:fill="auto"/>
            <w:vAlign w:val="center"/>
            <w:hideMark/>
          </w:tcPr>
          <w:p w14:paraId="266FEC71" w14:textId="76AD31D9"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720" w:type="dxa"/>
            <w:tcBorders>
              <w:top w:val="nil"/>
              <w:left w:val="nil"/>
              <w:bottom w:val="single" w:sz="4" w:space="0" w:color="C0C0C0"/>
              <w:right w:val="single" w:sz="4" w:space="0" w:color="C0C0C0"/>
            </w:tcBorders>
            <w:shd w:val="clear" w:color="auto" w:fill="auto"/>
            <w:vAlign w:val="center"/>
            <w:hideMark/>
          </w:tcPr>
          <w:p w14:paraId="2ECE6160" w14:textId="57586B30"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420" w:type="dxa"/>
            <w:tcBorders>
              <w:top w:val="nil"/>
              <w:left w:val="nil"/>
              <w:bottom w:val="single" w:sz="4" w:space="0" w:color="C0C0C0"/>
              <w:right w:val="single" w:sz="4" w:space="0" w:color="C0C0C0"/>
            </w:tcBorders>
            <w:shd w:val="clear" w:color="auto" w:fill="auto"/>
            <w:vAlign w:val="center"/>
            <w:hideMark/>
          </w:tcPr>
          <w:p w14:paraId="3E7A6DCD" w14:textId="1B77F6F3"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400" w:type="dxa"/>
            <w:tcBorders>
              <w:top w:val="nil"/>
              <w:left w:val="nil"/>
              <w:bottom w:val="single" w:sz="4" w:space="0" w:color="C0C0C0"/>
              <w:right w:val="single" w:sz="4" w:space="0" w:color="C0C0C0"/>
            </w:tcBorders>
            <w:shd w:val="clear" w:color="auto" w:fill="auto"/>
            <w:vAlign w:val="center"/>
            <w:hideMark/>
          </w:tcPr>
          <w:p w14:paraId="79D327B6" w14:textId="75594789"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180" w:type="dxa"/>
            <w:tcBorders>
              <w:top w:val="nil"/>
              <w:left w:val="nil"/>
              <w:bottom w:val="nil"/>
              <w:right w:val="nil"/>
            </w:tcBorders>
            <w:shd w:val="clear" w:color="auto" w:fill="auto"/>
            <w:vAlign w:val="center"/>
            <w:hideMark/>
          </w:tcPr>
          <w:p w14:paraId="34A773F1" w14:textId="77777777" w:rsidR="0097039E" w:rsidRPr="0097039E" w:rsidRDefault="0097039E" w:rsidP="0097039E">
            <w:pPr>
              <w:jc w:val="center"/>
              <w:rPr>
                <w:rFonts w:ascii="Tahoma" w:hAnsi="Tahoma" w:cs="Tahoma"/>
                <w:b/>
                <w:bCs/>
                <w:sz w:val="13"/>
                <w:szCs w:val="13"/>
              </w:rPr>
            </w:pPr>
          </w:p>
        </w:tc>
        <w:tc>
          <w:tcPr>
            <w:tcW w:w="3940" w:type="dxa"/>
            <w:tcBorders>
              <w:top w:val="nil"/>
              <w:left w:val="nil"/>
              <w:bottom w:val="nil"/>
              <w:right w:val="nil"/>
            </w:tcBorders>
            <w:shd w:val="clear" w:color="auto" w:fill="auto"/>
            <w:vAlign w:val="center"/>
            <w:hideMark/>
          </w:tcPr>
          <w:p w14:paraId="1717C416" w14:textId="77777777" w:rsidR="0097039E" w:rsidRPr="0097039E" w:rsidRDefault="0097039E" w:rsidP="0097039E">
            <w:pPr>
              <w:rPr>
                <w:sz w:val="13"/>
                <w:szCs w:val="13"/>
              </w:rPr>
            </w:pPr>
          </w:p>
        </w:tc>
      </w:tr>
      <w:tr w:rsidR="0097039E" w:rsidRPr="0097039E" w14:paraId="35EF7A4E" w14:textId="77777777" w:rsidTr="0097039E">
        <w:trPr>
          <w:trHeight w:val="225"/>
          <w:jc w:val="center"/>
        </w:trPr>
        <w:tc>
          <w:tcPr>
            <w:tcW w:w="580" w:type="dxa"/>
            <w:tcBorders>
              <w:top w:val="nil"/>
              <w:left w:val="nil"/>
              <w:bottom w:val="nil"/>
              <w:right w:val="nil"/>
            </w:tcBorders>
            <w:shd w:val="clear" w:color="auto" w:fill="auto"/>
            <w:vAlign w:val="center"/>
            <w:hideMark/>
          </w:tcPr>
          <w:p w14:paraId="3C8C4D15" w14:textId="77777777" w:rsidR="0097039E" w:rsidRPr="0097039E" w:rsidRDefault="0097039E" w:rsidP="0097039E">
            <w:pPr>
              <w:rPr>
                <w:sz w:val="13"/>
                <w:szCs w:val="13"/>
              </w:rPr>
            </w:pPr>
          </w:p>
        </w:tc>
        <w:tc>
          <w:tcPr>
            <w:tcW w:w="520" w:type="dxa"/>
            <w:tcBorders>
              <w:top w:val="nil"/>
              <w:left w:val="nil"/>
              <w:bottom w:val="nil"/>
              <w:right w:val="nil"/>
            </w:tcBorders>
            <w:shd w:val="clear" w:color="auto" w:fill="auto"/>
            <w:vAlign w:val="center"/>
            <w:hideMark/>
          </w:tcPr>
          <w:p w14:paraId="6D75E2F6" w14:textId="77777777" w:rsidR="0097039E" w:rsidRPr="0097039E" w:rsidRDefault="0097039E" w:rsidP="0097039E">
            <w:pPr>
              <w:rPr>
                <w:sz w:val="13"/>
                <w:szCs w:val="13"/>
              </w:rPr>
            </w:pPr>
          </w:p>
        </w:tc>
        <w:tc>
          <w:tcPr>
            <w:tcW w:w="1020" w:type="dxa"/>
            <w:tcBorders>
              <w:top w:val="nil"/>
              <w:left w:val="nil"/>
              <w:bottom w:val="nil"/>
              <w:right w:val="nil"/>
            </w:tcBorders>
            <w:shd w:val="clear" w:color="auto" w:fill="auto"/>
            <w:vAlign w:val="center"/>
            <w:hideMark/>
          </w:tcPr>
          <w:p w14:paraId="5E90EA61" w14:textId="77777777" w:rsidR="0097039E" w:rsidRPr="0097039E" w:rsidRDefault="0097039E" w:rsidP="0097039E">
            <w:pPr>
              <w:rPr>
                <w:sz w:val="13"/>
                <w:szCs w:val="13"/>
              </w:rPr>
            </w:pPr>
          </w:p>
        </w:tc>
        <w:tc>
          <w:tcPr>
            <w:tcW w:w="4940" w:type="dxa"/>
            <w:tcBorders>
              <w:top w:val="nil"/>
              <w:left w:val="single" w:sz="4" w:space="0" w:color="C0C0C0"/>
              <w:bottom w:val="single" w:sz="4" w:space="0" w:color="C0C0C0"/>
              <w:right w:val="single" w:sz="4" w:space="0" w:color="C0C0C0"/>
            </w:tcBorders>
            <w:shd w:val="clear" w:color="000000" w:fill="B7DEE8"/>
            <w:vAlign w:val="center"/>
            <w:hideMark/>
          </w:tcPr>
          <w:p w14:paraId="787C848B"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5BF5CB9F"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7F9167CD" w14:textId="7638A8D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760" w:type="dxa"/>
            <w:tcBorders>
              <w:top w:val="nil"/>
              <w:left w:val="nil"/>
              <w:bottom w:val="single" w:sz="4" w:space="0" w:color="C0C0C0"/>
              <w:right w:val="single" w:sz="4" w:space="0" w:color="C0C0C0"/>
            </w:tcBorders>
            <w:shd w:val="clear" w:color="auto" w:fill="auto"/>
            <w:vAlign w:val="center"/>
            <w:hideMark/>
          </w:tcPr>
          <w:p w14:paraId="084829E6" w14:textId="2BC7D193"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320" w:type="dxa"/>
            <w:tcBorders>
              <w:top w:val="nil"/>
              <w:left w:val="nil"/>
              <w:bottom w:val="single" w:sz="4" w:space="0" w:color="C0C0C0"/>
              <w:right w:val="single" w:sz="4" w:space="0" w:color="C0C0C0"/>
            </w:tcBorders>
            <w:shd w:val="clear" w:color="auto" w:fill="auto"/>
            <w:vAlign w:val="center"/>
            <w:hideMark/>
          </w:tcPr>
          <w:p w14:paraId="537C0AEF" w14:textId="7480DE6C"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w:t>
            </w:r>
          </w:p>
        </w:tc>
        <w:tc>
          <w:tcPr>
            <w:tcW w:w="1640" w:type="dxa"/>
            <w:tcBorders>
              <w:top w:val="nil"/>
              <w:left w:val="nil"/>
              <w:bottom w:val="single" w:sz="4" w:space="0" w:color="C0C0C0"/>
              <w:right w:val="single" w:sz="4" w:space="0" w:color="C0C0C0"/>
            </w:tcBorders>
            <w:shd w:val="clear" w:color="auto" w:fill="auto"/>
            <w:vAlign w:val="center"/>
            <w:hideMark/>
          </w:tcPr>
          <w:p w14:paraId="58BC5D5F" w14:textId="07338D8B"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700" w:type="dxa"/>
            <w:tcBorders>
              <w:top w:val="nil"/>
              <w:left w:val="nil"/>
              <w:bottom w:val="single" w:sz="4" w:space="0" w:color="C0C0C0"/>
              <w:right w:val="single" w:sz="4" w:space="0" w:color="C0C0C0"/>
            </w:tcBorders>
            <w:shd w:val="clear" w:color="auto" w:fill="auto"/>
            <w:vAlign w:val="center"/>
            <w:hideMark/>
          </w:tcPr>
          <w:p w14:paraId="4D56EA97" w14:textId="5B30744A"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600" w:type="dxa"/>
            <w:tcBorders>
              <w:top w:val="nil"/>
              <w:left w:val="nil"/>
              <w:bottom w:val="single" w:sz="4" w:space="0" w:color="C0C0C0"/>
              <w:right w:val="single" w:sz="4" w:space="0" w:color="C0C0C0"/>
            </w:tcBorders>
            <w:shd w:val="clear" w:color="auto" w:fill="auto"/>
            <w:vAlign w:val="center"/>
            <w:hideMark/>
          </w:tcPr>
          <w:p w14:paraId="1A727DF9" w14:textId="6E010E28"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700" w:type="dxa"/>
            <w:tcBorders>
              <w:top w:val="nil"/>
              <w:left w:val="nil"/>
              <w:bottom w:val="single" w:sz="4" w:space="0" w:color="C0C0C0"/>
              <w:right w:val="single" w:sz="4" w:space="0" w:color="C0C0C0"/>
            </w:tcBorders>
            <w:shd w:val="clear" w:color="auto" w:fill="auto"/>
            <w:vAlign w:val="center"/>
            <w:hideMark/>
          </w:tcPr>
          <w:p w14:paraId="35576823" w14:textId="59D94E75"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780" w:type="dxa"/>
            <w:tcBorders>
              <w:top w:val="nil"/>
              <w:left w:val="nil"/>
              <w:bottom w:val="single" w:sz="4" w:space="0" w:color="C0C0C0"/>
              <w:right w:val="single" w:sz="4" w:space="0" w:color="C0C0C0"/>
            </w:tcBorders>
            <w:shd w:val="clear" w:color="auto" w:fill="auto"/>
            <w:vAlign w:val="center"/>
            <w:hideMark/>
          </w:tcPr>
          <w:p w14:paraId="7542E6C5" w14:textId="26A9D9B3"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720" w:type="dxa"/>
            <w:tcBorders>
              <w:top w:val="nil"/>
              <w:left w:val="nil"/>
              <w:bottom w:val="single" w:sz="4" w:space="0" w:color="C0C0C0"/>
              <w:right w:val="single" w:sz="4" w:space="0" w:color="C0C0C0"/>
            </w:tcBorders>
            <w:shd w:val="clear" w:color="auto" w:fill="auto"/>
            <w:vAlign w:val="center"/>
            <w:hideMark/>
          </w:tcPr>
          <w:p w14:paraId="229C0E87" w14:textId="008E02E8"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420" w:type="dxa"/>
            <w:tcBorders>
              <w:top w:val="nil"/>
              <w:left w:val="nil"/>
              <w:bottom w:val="single" w:sz="4" w:space="0" w:color="C0C0C0"/>
              <w:right w:val="single" w:sz="4" w:space="0" w:color="C0C0C0"/>
            </w:tcBorders>
            <w:shd w:val="clear" w:color="auto" w:fill="auto"/>
            <w:vAlign w:val="center"/>
            <w:hideMark/>
          </w:tcPr>
          <w:p w14:paraId="57E6075D" w14:textId="4E02BA84"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400" w:type="dxa"/>
            <w:tcBorders>
              <w:top w:val="nil"/>
              <w:left w:val="nil"/>
              <w:bottom w:val="single" w:sz="4" w:space="0" w:color="C0C0C0"/>
              <w:right w:val="single" w:sz="4" w:space="0" w:color="C0C0C0"/>
            </w:tcBorders>
            <w:shd w:val="clear" w:color="auto" w:fill="auto"/>
            <w:vAlign w:val="center"/>
            <w:hideMark/>
          </w:tcPr>
          <w:p w14:paraId="2EB56F13" w14:textId="5A306416"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180" w:type="dxa"/>
            <w:tcBorders>
              <w:top w:val="nil"/>
              <w:left w:val="nil"/>
              <w:bottom w:val="nil"/>
              <w:right w:val="nil"/>
            </w:tcBorders>
            <w:shd w:val="clear" w:color="auto" w:fill="auto"/>
            <w:vAlign w:val="center"/>
            <w:hideMark/>
          </w:tcPr>
          <w:p w14:paraId="01730226" w14:textId="77777777" w:rsidR="0097039E" w:rsidRPr="0097039E" w:rsidRDefault="0097039E" w:rsidP="0097039E">
            <w:pPr>
              <w:jc w:val="center"/>
              <w:rPr>
                <w:rFonts w:ascii="Tahoma" w:hAnsi="Tahoma" w:cs="Tahoma"/>
                <w:b/>
                <w:bCs/>
                <w:sz w:val="13"/>
                <w:szCs w:val="13"/>
              </w:rPr>
            </w:pPr>
          </w:p>
        </w:tc>
        <w:tc>
          <w:tcPr>
            <w:tcW w:w="3940" w:type="dxa"/>
            <w:tcBorders>
              <w:top w:val="nil"/>
              <w:left w:val="nil"/>
              <w:bottom w:val="nil"/>
              <w:right w:val="nil"/>
            </w:tcBorders>
            <w:shd w:val="clear" w:color="auto" w:fill="auto"/>
            <w:vAlign w:val="center"/>
            <w:hideMark/>
          </w:tcPr>
          <w:p w14:paraId="342621E7" w14:textId="77777777" w:rsidR="0097039E" w:rsidRPr="0097039E" w:rsidRDefault="0097039E" w:rsidP="0097039E">
            <w:pPr>
              <w:rPr>
                <w:sz w:val="13"/>
                <w:szCs w:val="13"/>
              </w:rPr>
            </w:pPr>
          </w:p>
        </w:tc>
      </w:tr>
      <w:tr w:rsidR="0097039E" w:rsidRPr="0097039E" w14:paraId="421678E9" w14:textId="77777777" w:rsidTr="0097039E">
        <w:trPr>
          <w:trHeight w:val="225"/>
          <w:jc w:val="center"/>
        </w:trPr>
        <w:tc>
          <w:tcPr>
            <w:tcW w:w="580" w:type="dxa"/>
            <w:tcBorders>
              <w:top w:val="nil"/>
              <w:left w:val="nil"/>
              <w:bottom w:val="nil"/>
              <w:right w:val="nil"/>
            </w:tcBorders>
            <w:shd w:val="clear" w:color="auto" w:fill="auto"/>
            <w:vAlign w:val="center"/>
            <w:hideMark/>
          </w:tcPr>
          <w:p w14:paraId="3F33CA15" w14:textId="77777777" w:rsidR="0097039E" w:rsidRPr="0097039E" w:rsidRDefault="0097039E" w:rsidP="0097039E">
            <w:pPr>
              <w:rPr>
                <w:sz w:val="13"/>
                <w:szCs w:val="13"/>
              </w:rPr>
            </w:pPr>
          </w:p>
        </w:tc>
        <w:tc>
          <w:tcPr>
            <w:tcW w:w="520" w:type="dxa"/>
            <w:tcBorders>
              <w:top w:val="nil"/>
              <w:left w:val="nil"/>
              <w:bottom w:val="nil"/>
              <w:right w:val="nil"/>
            </w:tcBorders>
            <w:shd w:val="clear" w:color="auto" w:fill="auto"/>
            <w:vAlign w:val="center"/>
            <w:hideMark/>
          </w:tcPr>
          <w:p w14:paraId="40DC4B37" w14:textId="77777777" w:rsidR="0097039E" w:rsidRPr="0097039E" w:rsidRDefault="0097039E" w:rsidP="0097039E">
            <w:pPr>
              <w:rPr>
                <w:sz w:val="13"/>
                <w:szCs w:val="13"/>
              </w:rPr>
            </w:pPr>
          </w:p>
        </w:tc>
        <w:tc>
          <w:tcPr>
            <w:tcW w:w="1020" w:type="dxa"/>
            <w:tcBorders>
              <w:top w:val="nil"/>
              <w:left w:val="nil"/>
              <w:bottom w:val="nil"/>
              <w:right w:val="nil"/>
            </w:tcBorders>
            <w:shd w:val="clear" w:color="auto" w:fill="auto"/>
            <w:vAlign w:val="center"/>
            <w:hideMark/>
          </w:tcPr>
          <w:p w14:paraId="5E3E50AD" w14:textId="77777777" w:rsidR="0097039E" w:rsidRPr="0097039E" w:rsidRDefault="0097039E" w:rsidP="0097039E">
            <w:pPr>
              <w:rPr>
                <w:sz w:val="13"/>
                <w:szCs w:val="13"/>
              </w:rPr>
            </w:pPr>
          </w:p>
        </w:tc>
        <w:tc>
          <w:tcPr>
            <w:tcW w:w="4940" w:type="dxa"/>
            <w:tcBorders>
              <w:top w:val="nil"/>
              <w:left w:val="single" w:sz="4" w:space="0" w:color="C0C0C0"/>
              <w:bottom w:val="single" w:sz="4" w:space="0" w:color="C0C0C0"/>
              <w:right w:val="single" w:sz="4" w:space="0" w:color="C0C0C0"/>
            </w:tcBorders>
            <w:shd w:val="clear" w:color="000000" w:fill="C4BD97"/>
            <w:vAlign w:val="center"/>
            <w:hideMark/>
          </w:tcPr>
          <w:p w14:paraId="17A9D292"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68FFD6B8"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39DD4D13" w14:textId="7C1E2941"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760" w:type="dxa"/>
            <w:tcBorders>
              <w:top w:val="nil"/>
              <w:left w:val="nil"/>
              <w:bottom w:val="single" w:sz="4" w:space="0" w:color="C0C0C0"/>
              <w:right w:val="single" w:sz="4" w:space="0" w:color="C0C0C0"/>
            </w:tcBorders>
            <w:shd w:val="clear" w:color="auto" w:fill="auto"/>
            <w:vAlign w:val="center"/>
            <w:hideMark/>
          </w:tcPr>
          <w:p w14:paraId="79E2B1E2" w14:textId="1F9E52A0"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320" w:type="dxa"/>
            <w:tcBorders>
              <w:top w:val="nil"/>
              <w:left w:val="nil"/>
              <w:bottom w:val="single" w:sz="4" w:space="0" w:color="C0C0C0"/>
              <w:right w:val="single" w:sz="4" w:space="0" w:color="C0C0C0"/>
            </w:tcBorders>
            <w:shd w:val="clear" w:color="auto" w:fill="auto"/>
            <w:vAlign w:val="center"/>
            <w:hideMark/>
          </w:tcPr>
          <w:p w14:paraId="08CF1F18" w14:textId="50475AB9"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w:t>
            </w:r>
          </w:p>
        </w:tc>
        <w:tc>
          <w:tcPr>
            <w:tcW w:w="1640" w:type="dxa"/>
            <w:tcBorders>
              <w:top w:val="nil"/>
              <w:left w:val="nil"/>
              <w:bottom w:val="single" w:sz="4" w:space="0" w:color="C0C0C0"/>
              <w:right w:val="single" w:sz="4" w:space="0" w:color="C0C0C0"/>
            </w:tcBorders>
            <w:shd w:val="clear" w:color="auto" w:fill="auto"/>
            <w:vAlign w:val="center"/>
            <w:hideMark/>
          </w:tcPr>
          <w:p w14:paraId="0CE89617" w14:textId="5D09AD04"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700" w:type="dxa"/>
            <w:tcBorders>
              <w:top w:val="nil"/>
              <w:left w:val="nil"/>
              <w:bottom w:val="single" w:sz="4" w:space="0" w:color="C0C0C0"/>
              <w:right w:val="single" w:sz="4" w:space="0" w:color="C0C0C0"/>
            </w:tcBorders>
            <w:shd w:val="clear" w:color="auto" w:fill="auto"/>
            <w:vAlign w:val="center"/>
            <w:hideMark/>
          </w:tcPr>
          <w:p w14:paraId="51D2B6F0" w14:textId="369A5A2A"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600" w:type="dxa"/>
            <w:tcBorders>
              <w:top w:val="nil"/>
              <w:left w:val="nil"/>
              <w:bottom w:val="single" w:sz="4" w:space="0" w:color="C0C0C0"/>
              <w:right w:val="single" w:sz="4" w:space="0" w:color="C0C0C0"/>
            </w:tcBorders>
            <w:shd w:val="clear" w:color="auto" w:fill="auto"/>
            <w:vAlign w:val="center"/>
            <w:hideMark/>
          </w:tcPr>
          <w:p w14:paraId="1BC0F313" w14:textId="3F376D82"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700" w:type="dxa"/>
            <w:tcBorders>
              <w:top w:val="nil"/>
              <w:left w:val="nil"/>
              <w:bottom w:val="single" w:sz="4" w:space="0" w:color="C0C0C0"/>
              <w:right w:val="single" w:sz="4" w:space="0" w:color="C0C0C0"/>
            </w:tcBorders>
            <w:shd w:val="clear" w:color="auto" w:fill="auto"/>
            <w:vAlign w:val="center"/>
            <w:hideMark/>
          </w:tcPr>
          <w:p w14:paraId="5439EA3B" w14:textId="238F322B"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w:t>
            </w:r>
          </w:p>
        </w:tc>
        <w:tc>
          <w:tcPr>
            <w:tcW w:w="1780" w:type="dxa"/>
            <w:tcBorders>
              <w:top w:val="nil"/>
              <w:left w:val="nil"/>
              <w:bottom w:val="single" w:sz="4" w:space="0" w:color="C0C0C0"/>
              <w:right w:val="single" w:sz="4" w:space="0" w:color="C0C0C0"/>
            </w:tcBorders>
            <w:shd w:val="clear" w:color="auto" w:fill="auto"/>
            <w:vAlign w:val="center"/>
            <w:hideMark/>
          </w:tcPr>
          <w:p w14:paraId="4CDBBA77" w14:textId="2F508A23" w:rsidR="0097039E" w:rsidRPr="0097039E" w:rsidRDefault="0097039E" w:rsidP="0097039E">
            <w:pPr>
              <w:rPr>
                <w:rFonts w:ascii="Tahoma" w:hAnsi="Tahoma" w:cs="Tahoma"/>
                <w:b/>
                <w:bCs/>
                <w:sz w:val="11"/>
                <w:szCs w:val="11"/>
              </w:rPr>
            </w:pPr>
            <w:r w:rsidRPr="0097039E">
              <w:rPr>
                <w:rFonts w:ascii="Tahoma" w:hAnsi="Tahoma" w:cs="Tahoma"/>
                <w:b/>
                <w:bCs/>
                <w:sz w:val="11"/>
                <w:szCs w:val="11"/>
              </w:rPr>
              <w:t>-   2 941,03</w:t>
            </w:r>
          </w:p>
        </w:tc>
        <w:tc>
          <w:tcPr>
            <w:tcW w:w="1720" w:type="dxa"/>
            <w:tcBorders>
              <w:top w:val="nil"/>
              <w:left w:val="nil"/>
              <w:bottom w:val="single" w:sz="4" w:space="0" w:color="C0C0C0"/>
              <w:right w:val="single" w:sz="4" w:space="0" w:color="C0C0C0"/>
            </w:tcBorders>
            <w:shd w:val="clear" w:color="auto" w:fill="auto"/>
            <w:vAlign w:val="center"/>
            <w:hideMark/>
          </w:tcPr>
          <w:p w14:paraId="248D49B0" w14:textId="001FE7B3" w:rsidR="0097039E" w:rsidRPr="0097039E" w:rsidRDefault="0097039E" w:rsidP="0097039E">
            <w:pPr>
              <w:rPr>
                <w:rFonts w:ascii="Tahoma" w:hAnsi="Tahoma" w:cs="Tahoma"/>
                <w:b/>
                <w:bCs/>
                <w:sz w:val="11"/>
                <w:szCs w:val="11"/>
              </w:rPr>
            </w:pPr>
            <w:r w:rsidRPr="0097039E">
              <w:rPr>
                <w:rFonts w:ascii="Tahoma" w:hAnsi="Tahoma" w:cs="Tahoma"/>
                <w:b/>
                <w:bCs/>
                <w:sz w:val="11"/>
                <w:szCs w:val="11"/>
              </w:rPr>
              <w:t>-   2 941,03</w:t>
            </w:r>
          </w:p>
        </w:tc>
        <w:tc>
          <w:tcPr>
            <w:tcW w:w="1420" w:type="dxa"/>
            <w:tcBorders>
              <w:top w:val="nil"/>
              <w:left w:val="nil"/>
              <w:bottom w:val="single" w:sz="4" w:space="0" w:color="C0C0C0"/>
              <w:right w:val="single" w:sz="4" w:space="0" w:color="C0C0C0"/>
            </w:tcBorders>
            <w:shd w:val="clear" w:color="auto" w:fill="auto"/>
            <w:vAlign w:val="center"/>
            <w:hideMark/>
          </w:tcPr>
          <w:p w14:paraId="5B50B256" w14:textId="4E2A1068" w:rsidR="0097039E" w:rsidRPr="0097039E" w:rsidRDefault="0097039E" w:rsidP="0097039E">
            <w:pPr>
              <w:rPr>
                <w:rFonts w:ascii="Tahoma" w:hAnsi="Tahoma" w:cs="Tahoma"/>
                <w:b/>
                <w:bCs/>
                <w:sz w:val="10"/>
                <w:szCs w:val="10"/>
              </w:rPr>
            </w:pPr>
            <w:r w:rsidRPr="0097039E">
              <w:rPr>
                <w:rFonts w:ascii="Tahoma" w:hAnsi="Tahoma" w:cs="Tahoma"/>
                <w:b/>
                <w:bCs/>
                <w:sz w:val="10"/>
                <w:szCs w:val="10"/>
              </w:rPr>
              <w:t>-1 470,52</w:t>
            </w:r>
          </w:p>
        </w:tc>
        <w:tc>
          <w:tcPr>
            <w:tcW w:w="1400" w:type="dxa"/>
            <w:tcBorders>
              <w:top w:val="nil"/>
              <w:left w:val="nil"/>
              <w:bottom w:val="single" w:sz="4" w:space="0" w:color="C0C0C0"/>
              <w:right w:val="single" w:sz="4" w:space="0" w:color="C0C0C0"/>
            </w:tcBorders>
            <w:shd w:val="clear" w:color="auto" w:fill="auto"/>
            <w:vAlign w:val="center"/>
            <w:hideMark/>
          </w:tcPr>
          <w:p w14:paraId="41D67F6F" w14:textId="2A94CEB2" w:rsidR="0097039E" w:rsidRPr="0097039E" w:rsidRDefault="0097039E" w:rsidP="0097039E">
            <w:pPr>
              <w:rPr>
                <w:rFonts w:ascii="Tahoma" w:hAnsi="Tahoma" w:cs="Tahoma"/>
                <w:b/>
                <w:bCs/>
                <w:sz w:val="10"/>
                <w:szCs w:val="10"/>
              </w:rPr>
            </w:pPr>
            <w:r w:rsidRPr="0097039E">
              <w:rPr>
                <w:rFonts w:ascii="Tahoma" w:hAnsi="Tahoma" w:cs="Tahoma"/>
                <w:b/>
                <w:bCs/>
                <w:sz w:val="10"/>
                <w:szCs w:val="10"/>
              </w:rPr>
              <w:t>-1 470,52</w:t>
            </w:r>
          </w:p>
        </w:tc>
        <w:tc>
          <w:tcPr>
            <w:tcW w:w="1180" w:type="dxa"/>
            <w:tcBorders>
              <w:top w:val="nil"/>
              <w:left w:val="nil"/>
              <w:bottom w:val="nil"/>
              <w:right w:val="nil"/>
            </w:tcBorders>
            <w:shd w:val="clear" w:color="auto" w:fill="auto"/>
            <w:vAlign w:val="center"/>
            <w:hideMark/>
          </w:tcPr>
          <w:p w14:paraId="5CE39845" w14:textId="77777777" w:rsidR="0097039E" w:rsidRPr="0097039E" w:rsidRDefault="0097039E" w:rsidP="0097039E">
            <w:pPr>
              <w:jc w:val="center"/>
              <w:rPr>
                <w:rFonts w:ascii="Tahoma" w:hAnsi="Tahoma" w:cs="Tahoma"/>
                <w:b/>
                <w:bCs/>
                <w:sz w:val="13"/>
                <w:szCs w:val="13"/>
              </w:rPr>
            </w:pPr>
          </w:p>
        </w:tc>
        <w:tc>
          <w:tcPr>
            <w:tcW w:w="3940" w:type="dxa"/>
            <w:tcBorders>
              <w:top w:val="nil"/>
              <w:left w:val="nil"/>
              <w:bottom w:val="nil"/>
              <w:right w:val="nil"/>
            </w:tcBorders>
            <w:shd w:val="clear" w:color="auto" w:fill="auto"/>
            <w:vAlign w:val="center"/>
            <w:hideMark/>
          </w:tcPr>
          <w:p w14:paraId="22556BD4" w14:textId="77777777" w:rsidR="0097039E" w:rsidRPr="0097039E" w:rsidRDefault="0097039E" w:rsidP="0097039E">
            <w:pPr>
              <w:rPr>
                <w:sz w:val="13"/>
                <w:szCs w:val="13"/>
              </w:rPr>
            </w:pPr>
          </w:p>
        </w:tc>
      </w:tr>
      <w:tr w:rsidR="0097039E" w:rsidRPr="0097039E" w14:paraId="6C547BA3" w14:textId="77777777" w:rsidTr="0097039E">
        <w:trPr>
          <w:trHeight w:val="225"/>
          <w:jc w:val="center"/>
        </w:trPr>
        <w:tc>
          <w:tcPr>
            <w:tcW w:w="580" w:type="dxa"/>
            <w:tcBorders>
              <w:top w:val="nil"/>
              <w:left w:val="nil"/>
              <w:bottom w:val="nil"/>
              <w:right w:val="nil"/>
            </w:tcBorders>
            <w:shd w:val="clear" w:color="auto" w:fill="auto"/>
            <w:vAlign w:val="center"/>
            <w:hideMark/>
          </w:tcPr>
          <w:p w14:paraId="732954C3" w14:textId="77777777" w:rsidR="0097039E" w:rsidRPr="0097039E" w:rsidRDefault="0097039E" w:rsidP="0097039E">
            <w:pPr>
              <w:rPr>
                <w:sz w:val="13"/>
                <w:szCs w:val="13"/>
              </w:rPr>
            </w:pPr>
          </w:p>
        </w:tc>
        <w:tc>
          <w:tcPr>
            <w:tcW w:w="520" w:type="dxa"/>
            <w:tcBorders>
              <w:top w:val="nil"/>
              <w:left w:val="nil"/>
              <w:bottom w:val="nil"/>
              <w:right w:val="nil"/>
            </w:tcBorders>
            <w:shd w:val="clear" w:color="auto" w:fill="auto"/>
            <w:vAlign w:val="center"/>
            <w:hideMark/>
          </w:tcPr>
          <w:p w14:paraId="13A5C00B" w14:textId="77777777" w:rsidR="0097039E" w:rsidRPr="0097039E" w:rsidRDefault="0097039E" w:rsidP="0097039E">
            <w:pPr>
              <w:rPr>
                <w:sz w:val="13"/>
                <w:szCs w:val="13"/>
              </w:rPr>
            </w:pPr>
          </w:p>
        </w:tc>
        <w:tc>
          <w:tcPr>
            <w:tcW w:w="1020" w:type="dxa"/>
            <w:tcBorders>
              <w:top w:val="nil"/>
              <w:left w:val="nil"/>
              <w:bottom w:val="nil"/>
              <w:right w:val="nil"/>
            </w:tcBorders>
            <w:shd w:val="clear" w:color="auto" w:fill="auto"/>
            <w:vAlign w:val="center"/>
            <w:hideMark/>
          </w:tcPr>
          <w:p w14:paraId="58C51B92" w14:textId="77777777" w:rsidR="0097039E" w:rsidRPr="0097039E" w:rsidRDefault="0097039E" w:rsidP="0097039E">
            <w:pPr>
              <w:rPr>
                <w:sz w:val="13"/>
                <w:szCs w:val="13"/>
              </w:rPr>
            </w:pPr>
          </w:p>
        </w:tc>
        <w:tc>
          <w:tcPr>
            <w:tcW w:w="4940" w:type="dxa"/>
            <w:tcBorders>
              <w:top w:val="nil"/>
              <w:left w:val="single" w:sz="4" w:space="0" w:color="C0C0C0"/>
              <w:bottom w:val="single" w:sz="4" w:space="0" w:color="C0C0C0"/>
              <w:right w:val="single" w:sz="4" w:space="0" w:color="C0C0C0"/>
            </w:tcBorders>
            <w:shd w:val="clear" w:color="auto" w:fill="auto"/>
            <w:vAlign w:val="center"/>
            <w:hideMark/>
          </w:tcPr>
          <w:p w14:paraId="1CBF8503" w14:textId="77777777" w:rsidR="0097039E" w:rsidRPr="0097039E" w:rsidRDefault="0097039E" w:rsidP="0097039E">
            <w:pPr>
              <w:rPr>
                <w:rFonts w:ascii="Tahoma" w:hAnsi="Tahoma" w:cs="Tahoma"/>
                <w:b/>
                <w:bCs/>
                <w:sz w:val="13"/>
                <w:szCs w:val="13"/>
              </w:rPr>
            </w:pPr>
            <w:r w:rsidRPr="0097039E">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7A5E76D0" w14:textId="77777777" w:rsidR="0097039E" w:rsidRPr="0097039E" w:rsidRDefault="0097039E" w:rsidP="0097039E">
            <w:pPr>
              <w:jc w:val="center"/>
              <w:rPr>
                <w:rFonts w:ascii="Tahoma" w:hAnsi="Tahoma" w:cs="Tahoma"/>
                <w:b/>
                <w:bCs/>
                <w:sz w:val="13"/>
                <w:szCs w:val="13"/>
              </w:rPr>
            </w:pPr>
            <w:r w:rsidRPr="0097039E">
              <w:rPr>
                <w:rFonts w:ascii="Tahoma" w:hAnsi="Tahoma" w:cs="Tahoma"/>
                <w:b/>
                <w:bCs/>
                <w:sz w:val="13"/>
                <w:szCs w:val="13"/>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150108A5" w14:textId="09F6BBCE"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16 004,94</w:t>
            </w:r>
          </w:p>
        </w:tc>
        <w:tc>
          <w:tcPr>
            <w:tcW w:w="1760" w:type="dxa"/>
            <w:tcBorders>
              <w:top w:val="nil"/>
              <w:left w:val="nil"/>
              <w:bottom w:val="single" w:sz="4" w:space="0" w:color="C0C0C0"/>
              <w:right w:val="single" w:sz="4" w:space="0" w:color="C0C0C0"/>
            </w:tcBorders>
            <w:shd w:val="clear" w:color="auto" w:fill="auto"/>
            <w:vAlign w:val="center"/>
            <w:hideMark/>
          </w:tcPr>
          <w:p w14:paraId="63B557D0" w14:textId="71410D27"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12 599,76</w:t>
            </w:r>
          </w:p>
        </w:tc>
        <w:tc>
          <w:tcPr>
            <w:tcW w:w="1320" w:type="dxa"/>
            <w:tcBorders>
              <w:top w:val="nil"/>
              <w:left w:val="nil"/>
              <w:bottom w:val="single" w:sz="4" w:space="0" w:color="C0C0C0"/>
              <w:right w:val="single" w:sz="4" w:space="0" w:color="C0C0C0"/>
            </w:tcBorders>
            <w:shd w:val="clear" w:color="auto" w:fill="auto"/>
            <w:vAlign w:val="center"/>
            <w:hideMark/>
          </w:tcPr>
          <w:p w14:paraId="3EF6B768" w14:textId="63A9D015" w:rsidR="0097039E" w:rsidRPr="0097039E" w:rsidRDefault="0097039E" w:rsidP="0097039E">
            <w:pPr>
              <w:jc w:val="center"/>
              <w:rPr>
                <w:rFonts w:ascii="Tahoma" w:hAnsi="Tahoma" w:cs="Tahoma"/>
                <w:b/>
                <w:bCs/>
                <w:sz w:val="10"/>
                <w:szCs w:val="10"/>
              </w:rPr>
            </w:pPr>
            <w:r w:rsidRPr="0097039E">
              <w:rPr>
                <w:rFonts w:ascii="Tahoma" w:hAnsi="Tahoma" w:cs="Tahoma"/>
                <w:b/>
                <w:bCs/>
                <w:sz w:val="10"/>
                <w:szCs w:val="10"/>
              </w:rPr>
              <w:t>19 053,73</w:t>
            </w:r>
          </w:p>
        </w:tc>
        <w:tc>
          <w:tcPr>
            <w:tcW w:w="1640" w:type="dxa"/>
            <w:tcBorders>
              <w:top w:val="nil"/>
              <w:left w:val="nil"/>
              <w:bottom w:val="single" w:sz="4" w:space="0" w:color="C0C0C0"/>
              <w:right w:val="single" w:sz="4" w:space="0" w:color="C0C0C0"/>
            </w:tcBorders>
            <w:shd w:val="clear" w:color="auto" w:fill="auto"/>
            <w:vAlign w:val="center"/>
            <w:hideMark/>
          </w:tcPr>
          <w:p w14:paraId="19E6D964" w14:textId="1EB55FE1"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14 587,36</w:t>
            </w:r>
          </w:p>
        </w:tc>
        <w:tc>
          <w:tcPr>
            <w:tcW w:w="1700" w:type="dxa"/>
            <w:tcBorders>
              <w:top w:val="nil"/>
              <w:left w:val="nil"/>
              <w:bottom w:val="single" w:sz="4" w:space="0" w:color="C0C0C0"/>
              <w:right w:val="single" w:sz="4" w:space="0" w:color="C0C0C0"/>
            </w:tcBorders>
            <w:shd w:val="clear" w:color="auto" w:fill="auto"/>
            <w:vAlign w:val="center"/>
            <w:hideMark/>
          </w:tcPr>
          <w:p w14:paraId="482E852E" w14:textId="4732B98D"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15 688,18</w:t>
            </w:r>
          </w:p>
        </w:tc>
        <w:tc>
          <w:tcPr>
            <w:tcW w:w="1600" w:type="dxa"/>
            <w:tcBorders>
              <w:top w:val="nil"/>
              <w:left w:val="nil"/>
              <w:bottom w:val="single" w:sz="4" w:space="0" w:color="C0C0C0"/>
              <w:right w:val="single" w:sz="4" w:space="0" w:color="C0C0C0"/>
            </w:tcBorders>
            <w:shd w:val="clear" w:color="auto" w:fill="auto"/>
            <w:vAlign w:val="center"/>
            <w:hideMark/>
          </w:tcPr>
          <w:p w14:paraId="3BB803DD" w14:textId="641FAFD1"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17 456,96</w:t>
            </w:r>
          </w:p>
        </w:tc>
        <w:tc>
          <w:tcPr>
            <w:tcW w:w="1700" w:type="dxa"/>
            <w:tcBorders>
              <w:top w:val="nil"/>
              <w:left w:val="nil"/>
              <w:bottom w:val="single" w:sz="4" w:space="0" w:color="C0C0C0"/>
              <w:right w:val="single" w:sz="4" w:space="0" w:color="C0C0C0"/>
            </w:tcBorders>
            <w:shd w:val="clear" w:color="auto" w:fill="auto"/>
            <w:vAlign w:val="center"/>
            <w:hideMark/>
          </w:tcPr>
          <w:p w14:paraId="1D78FA12" w14:textId="1C910EE2" w:rsidR="0097039E" w:rsidRPr="0097039E" w:rsidRDefault="0097039E" w:rsidP="0097039E">
            <w:pPr>
              <w:jc w:val="center"/>
              <w:rPr>
                <w:rFonts w:ascii="Tahoma" w:hAnsi="Tahoma" w:cs="Tahoma"/>
                <w:b/>
                <w:bCs/>
                <w:sz w:val="11"/>
                <w:szCs w:val="11"/>
              </w:rPr>
            </w:pPr>
            <w:r w:rsidRPr="0097039E">
              <w:rPr>
                <w:rFonts w:ascii="Tahoma" w:hAnsi="Tahoma" w:cs="Tahoma"/>
                <w:b/>
                <w:bCs/>
                <w:sz w:val="11"/>
                <w:szCs w:val="11"/>
              </w:rPr>
              <w:t>33 145,14</w:t>
            </w:r>
          </w:p>
        </w:tc>
        <w:tc>
          <w:tcPr>
            <w:tcW w:w="1780" w:type="dxa"/>
            <w:tcBorders>
              <w:top w:val="nil"/>
              <w:left w:val="nil"/>
              <w:bottom w:val="single" w:sz="4" w:space="0" w:color="C0C0C0"/>
              <w:right w:val="single" w:sz="4" w:space="0" w:color="C0C0C0"/>
            </w:tcBorders>
            <w:shd w:val="clear" w:color="auto" w:fill="auto"/>
            <w:vAlign w:val="center"/>
            <w:hideMark/>
          </w:tcPr>
          <w:p w14:paraId="451E54A3" w14:textId="3D93CF83" w:rsidR="0097039E" w:rsidRPr="0097039E" w:rsidRDefault="0097039E" w:rsidP="0097039E">
            <w:pPr>
              <w:rPr>
                <w:rFonts w:ascii="Tahoma" w:hAnsi="Tahoma" w:cs="Tahoma"/>
                <w:b/>
                <w:bCs/>
                <w:sz w:val="11"/>
                <w:szCs w:val="11"/>
              </w:rPr>
            </w:pPr>
            <w:r w:rsidRPr="0097039E">
              <w:rPr>
                <w:rFonts w:ascii="Tahoma" w:hAnsi="Tahoma" w:cs="Tahoma"/>
                <w:b/>
                <w:bCs/>
                <w:sz w:val="11"/>
                <w:szCs w:val="11"/>
              </w:rPr>
              <w:t>-  2 947,25</w:t>
            </w:r>
          </w:p>
        </w:tc>
        <w:tc>
          <w:tcPr>
            <w:tcW w:w="1720" w:type="dxa"/>
            <w:tcBorders>
              <w:top w:val="nil"/>
              <w:left w:val="nil"/>
              <w:bottom w:val="single" w:sz="4" w:space="0" w:color="C0C0C0"/>
              <w:right w:val="single" w:sz="4" w:space="0" w:color="C0C0C0"/>
            </w:tcBorders>
            <w:shd w:val="clear" w:color="auto" w:fill="auto"/>
            <w:vAlign w:val="center"/>
            <w:hideMark/>
          </w:tcPr>
          <w:p w14:paraId="37A1D1B9" w14:textId="79AD0B95" w:rsidR="0097039E" w:rsidRPr="0097039E" w:rsidRDefault="0097039E" w:rsidP="0097039E">
            <w:pPr>
              <w:rPr>
                <w:rFonts w:ascii="Tahoma" w:hAnsi="Tahoma" w:cs="Tahoma"/>
                <w:b/>
                <w:bCs/>
                <w:sz w:val="11"/>
                <w:szCs w:val="11"/>
              </w:rPr>
            </w:pPr>
            <w:r w:rsidRPr="0097039E">
              <w:rPr>
                <w:rFonts w:ascii="Tahoma" w:hAnsi="Tahoma" w:cs="Tahoma"/>
                <w:b/>
                <w:bCs/>
                <w:sz w:val="11"/>
                <w:szCs w:val="11"/>
              </w:rPr>
              <w:t>12 740,93</w:t>
            </w:r>
          </w:p>
        </w:tc>
        <w:tc>
          <w:tcPr>
            <w:tcW w:w="1420" w:type="dxa"/>
            <w:tcBorders>
              <w:top w:val="nil"/>
              <w:left w:val="nil"/>
              <w:bottom w:val="single" w:sz="4" w:space="0" w:color="C0C0C0"/>
              <w:right w:val="single" w:sz="4" w:space="0" w:color="C0C0C0"/>
            </w:tcBorders>
            <w:shd w:val="clear" w:color="auto" w:fill="auto"/>
            <w:vAlign w:val="center"/>
            <w:hideMark/>
          </w:tcPr>
          <w:p w14:paraId="55F77E3F" w14:textId="33BA1D2F" w:rsidR="0097039E" w:rsidRPr="0097039E" w:rsidRDefault="0097039E" w:rsidP="0097039E">
            <w:pPr>
              <w:rPr>
                <w:rFonts w:ascii="Tahoma" w:hAnsi="Tahoma" w:cs="Tahoma"/>
                <w:b/>
                <w:bCs/>
                <w:sz w:val="11"/>
                <w:szCs w:val="11"/>
              </w:rPr>
            </w:pPr>
            <w:r w:rsidRPr="0097039E">
              <w:rPr>
                <w:rFonts w:ascii="Tahoma" w:hAnsi="Tahoma" w:cs="Tahoma"/>
                <w:b/>
                <w:bCs/>
                <w:sz w:val="11"/>
                <w:szCs w:val="11"/>
              </w:rPr>
              <w:t>6 370,47</w:t>
            </w:r>
          </w:p>
        </w:tc>
        <w:tc>
          <w:tcPr>
            <w:tcW w:w="1400" w:type="dxa"/>
            <w:tcBorders>
              <w:top w:val="nil"/>
              <w:left w:val="nil"/>
              <w:bottom w:val="single" w:sz="4" w:space="0" w:color="C0C0C0"/>
              <w:right w:val="single" w:sz="4" w:space="0" w:color="C0C0C0"/>
            </w:tcBorders>
            <w:shd w:val="clear" w:color="auto" w:fill="auto"/>
            <w:vAlign w:val="center"/>
            <w:hideMark/>
          </w:tcPr>
          <w:p w14:paraId="12B32123" w14:textId="08EEA82C" w:rsidR="0097039E" w:rsidRPr="0097039E" w:rsidRDefault="0097039E" w:rsidP="0097039E">
            <w:pPr>
              <w:rPr>
                <w:rFonts w:ascii="Tahoma" w:hAnsi="Tahoma" w:cs="Tahoma"/>
                <w:b/>
                <w:bCs/>
                <w:sz w:val="11"/>
                <w:szCs w:val="11"/>
              </w:rPr>
            </w:pPr>
            <w:r w:rsidRPr="0097039E">
              <w:rPr>
                <w:rFonts w:ascii="Tahoma" w:hAnsi="Tahoma" w:cs="Tahoma"/>
                <w:b/>
                <w:bCs/>
                <w:sz w:val="11"/>
                <w:szCs w:val="11"/>
              </w:rPr>
              <w:t>6 370,47</w:t>
            </w:r>
          </w:p>
        </w:tc>
        <w:tc>
          <w:tcPr>
            <w:tcW w:w="1180" w:type="dxa"/>
            <w:tcBorders>
              <w:top w:val="nil"/>
              <w:left w:val="nil"/>
              <w:bottom w:val="nil"/>
              <w:right w:val="nil"/>
            </w:tcBorders>
            <w:shd w:val="clear" w:color="auto" w:fill="auto"/>
            <w:vAlign w:val="center"/>
            <w:hideMark/>
          </w:tcPr>
          <w:p w14:paraId="7D0B04EB" w14:textId="77777777" w:rsidR="0097039E" w:rsidRPr="0097039E" w:rsidRDefault="0097039E" w:rsidP="0097039E">
            <w:pPr>
              <w:jc w:val="center"/>
              <w:rPr>
                <w:rFonts w:ascii="Tahoma" w:hAnsi="Tahoma" w:cs="Tahoma"/>
                <w:b/>
                <w:bCs/>
                <w:sz w:val="13"/>
                <w:szCs w:val="13"/>
              </w:rPr>
            </w:pPr>
          </w:p>
        </w:tc>
        <w:tc>
          <w:tcPr>
            <w:tcW w:w="3940" w:type="dxa"/>
            <w:tcBorders>
              <w:top w:val="nil"/>
              <w:left w:val="nil"/>
              <w:bottom w:val="nil"/>
              <w:right w:val="nil"/>
            </w:tcBorders>
            <w:shd w:val="clear" w:color="auto" w:fill="auto"/>
            <w:vAlign w:val="center"/>
            <w:hideMark/>
          </w:tcPr>
          <w:p w14:paraId="2AC896F8" w14:textId="77777777" w:rsidR="0097039E" w:rsidRPr="0097039E" w:rsidRDefault="0097039E" w:rsidP="0097039E">
            <w:pPr>
              <w:rPr>
                <w:sz w:val="13"/>
                <w:szCs w:val="13"/>
              </w:rPr>
            </w:pPr>
          </w:p>
        </w:tc>
      </w:tr>
    </w:tbl>
    <w:p w14:paraId="32A17E68" w14:textId="65335B57" w:rsidR="002D6194" w:rsidRDefault="002D6194" w:rsidP="002D6194">
      <w:pPr>
        <w:tabs>
          <w:tab w:val="left" w:pos="5580"/>
          <w:tab w:val="left" w:pos="9498"/>
        </w:tabs>
        <w:ind w:right="-569"/>
        <w:rPr>
          <w:color w:val="000000" w:themeColor="text1"/>
        </w:rPr>
      </w:pPr>
    </w:p>
    <w:p w14:paraId="44537F6E" w14:textId="77777777" w:rsidR="002D6194" w:rsidRDefault="002D6194" w:rsidP="002D6194">
      <w:pPr>
        <w:tabs>
          <w:tab w:val="left" w:pos="0"/>
        </w:tabs>
        <w:ind w:left="3544" w:right="-427"/>
        <w:jc w:val="center"/>
      </w:pPr>
    </w:p>
    <w:p w14:paraId="139E6B7E" w14:textId="77777777" w:rsidR="002D6194" w:rsidRDefault="002D6194" w:rsidP="002D6194">
      <w:pPr>
        <w:tabs>
          <w:tab w:val="left" w:pos="5580"/>
          <w:tab w:val="left" w:pos="9498"/>
        </w:tabs>
        <w:ind w:left="-2774" w:right="-569" w:firstLine="8303"/>
        <w:rPr>
          <w:color w:val="000000" w:themeColor="text1"/>
        </w:rPr>
        <w:sectPr w:rsidR="002D6194" w:rsidSect="002D6194">
          <w:pgSz w:w="16838" w:h="11906" w:orient="landscape" w:code="9"/>
          <w:pgMar w:top="1134" w:right="709" w:bottom="851" w:left="709" w:header="426" w:footer="709" w:gutter="0"/>
          <w:cols w:space="708"/>
          <w:titlePg/>
          <w:docGrid w:linePitch="360"/>
        </w:sectPr>
      </w:pPr>
    </w:p>
    <w:p w14:paraId="7EC0FF3A" w14:textId="21F37363" w:rsidR="002D6194" w:rsidRPr="00081AD4" w:rsidRDefault="002D6194" w:rsidP="002D6194">
      <w:pPr>
        <w:tabs>
          <w:tab w:val="left" w:pos="5580"/>
          <w:tab w:val="left" w:pos="9498"/>
        </w:tabs>
        <w:ind w:left="-2774" w:right="-569" w:firstLine="8303"/>
        <w:rPr>
          <w:color w:val="000000" w:themeColor="text1"/>
        </w:rPr>
      </w:pPr>
      <w:r w:rsidRPr="00081AD4">
        <w:rPr>
          <w:color w:val="000000" w:themeColor="text1"/>
        </w:rPr>
        <w:t xml:space="preserve">Приложение № </w:t>
      </w:r>
      <w:r>
        <w:rPr>
          <w:color w:val="000000" w:themeColor="text1"/>
        </w:rPr>
        <w:t>44</w:t>
      </w:r>
      <w:r w:rsidRPr="00081AD4">
        <w:rPr>
          <w:color w:val="000000" w:themeColor="text1"/>
        </w:rPr>
        <w:t xml:space="preserve"> к протоколу № 8</w:t>
      </w:r>
      <w:r>
        <w:rPr>
          <w:color w:val="000000" w:themeColor="text1"/>
        </w:rPr>
        <w:t>2</w:t>
      </w:r>
    </w:p>
    <w:p w14:paraId="4D0C45D0" w14:textId="77777777" w:rsidR="002D6194" w:rsidRPr="00081AD4" w:rsidRDefault="002D6194" w:rsidP="002D6194">
      <w:pPr>
        <w:tabs>
          <w:tab w:val="left" w:pos="5580"/>
          <w:tab w:val="left" w:pos="9498"/>
        </w:tabs>
        <w:ind w:left="-2774" w:right="-569" w:firstLine="8303"/>
        <w:rPr>
          <w:color w:val="000000" w:themeColor="text1"/>
        </w:rPr>
      </w:pPr>
      <w:r w:rsidRPr="00081AD4">
        <w:rPr>
          <w:color w:val="000000" w:themeColor="text1"/>
        </w:rPr>
        <w:t>заседания Правления Региональной</w:t>
      </w:r>
    </w:p>
    <w:p w14:paraId="6ADF0C36" w14:textId="77777777" w:rsidR="002D6194" w:rsidRPr="00081AD4" w:rsidRDefault="002D6194" w:rsidP="002D6194">
      <w:pPr>
        <w:tabs>
          <w:tab w:val="left" w:pos="5580"/>
          <w:tab w:val="left" w:pos="9498"/>
        </w:tabs>
        <w:ind w:left="-2774" w:right="-569" w:firstLine="8303"/>
        <w:rPr>
          <w:color w:val="000000" w:themeColor="text1"/>
        </w:rPr>
      </w:pPr>
      <w:r w:rsidRPr="00081AD4">
        <w:rPr>
          <w:color w:val="000000" w:themeColor="text1"/>
        </w:rPr>
        <w:t>энергетической комиссии</w:t>
      </w:r>
    </w:p>
    <w:p w14:paraId="09E450AF" w14:textId="77777777" w:rsidR="002D6194" w:rsidRDefault="002D6194" w:rsidP="002D6194">
      <w:pPr>
        <w:tabs>
          <w:tab w:val="left" w:pos="5580"/>
          <w:tab w:val="left" w:pos="9498"/>
        </w:tabs>
        <w:ind w:left="-2774" w:right="-569" w:firstLine="8303"/>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524C86A9" w14:textId="77777777" w:rsidR="002D6194" w:rsidRDefault="002D6194" w:rsidP="002D6194">
      <w:pPr>
        <w:tabs>
          <w:tab w:val="left" w:pos="0"/>
        </w:tabs>
        <w:ind w:left="3544" w:right="-427"/>
        <w:jc w:val="center"/>
      </w:pPr>
    </w:p>
    <w:p w14:paraId="5CD6EA38" w14:textId="77777777" w:rsidR="002D6194" w:rsidRPr="00327562" w:rsidRDefault="002D6194" w:rsidP="002D6194">
      <w:pPr>
        <w:jc w:val="center"/>
        <w:rPr>
          <w:b/>
          <w:color w:val="FF0000"/>
          <w:sz w:val="28"/>
          <w:szCs w:val="28"/>
        </w:rPr>
      </w:pPr>
      <w:r w:rsidRPr="00CC5C1A">
        <w:rPr>
          <w:b/>
          <w:sz w:val="28"/>
          <w:szCs w:val="28"/>
        </w:rPr>
        <w:t xml:space="preserve">Одноставочные тарифы </w:t>
      </w:r>
      <w:r w:rsidRPr="00044889">
        <w:rPr>
          <w:b/>
          <w:sz w:val="28"/>
          <w:szCs w:val="28"/>
        </w:rPr>
        <w:t xml:space="preserve">на питьевую воду, водоотведение </w:t>
      </w:r>
    </w:p>
    <w:p w14:paraId="3BE4449B" w14:textId="77777777" w:rsidR="002D6194" w:rsidRDefault="002D6194" w:rsidP="002D6194">
      <w:pPr>
        <w:jc w:val="center"/>
        <w:rPr>
          <w:b/>
          <w:sz w:val="28"/>
          <w:szCs w:val="28"/>
        </w:rPr>
      </w:pPr>
      <w:r w:rsidRPr="00942860">
        <w:rPr>
          <w:b/>
          <w:sz w:val="28"/>
          <w:szCs w:val="28"/>
        </w:rPr>
        <w:t>Муниципально</w:t>
      </w:r>
      <w:r>
        <w:rPr>
          <w:b/>
          <w:sz w:val="28"/>
          <w:szCs w:val="28"/>
        </w:rPr>
        <w:t>го</w:t>
      </w:r>
      <w:r w:rsidRPr="00942860">
        <w:rPr>
          <w:b/>
          <w:sz w:val="28"/>
          <w:szCs w:val="28"/>
        </w:rPr>
        <w:t xml:space="preserve"> казенно</w:t>
      </w:r>
      <w:r>
        <w:rPr>
          <w:b/>
          <w:sz w:val="28"/>
          <w:szCs w:val="28"/>
        </w:rPr>
        <w:t>го</w:t>
      </w:r>
      <w:r w:rsidRPr="00942860">
        <w:rPr>
          <w:b/>
          <w:sz w:val="28"/>
          <w:szCs w:val="28"/>
        </w:rPr>
        <w:t xml:space="preserve"> предприяти</w:t>
      </w:r>
      <w:r>
        <w:rPr>
          <w:b/>
          <w:sz w:val="28"/>
          <w:szCs w:val="28"/>
        </w:rPr>
        <w:t>я</w:t>
      </w:r>
      <w:r w:rsidRPr="00942860">
        <w:rPr>
          <w:b/>
          <w:sz w:val="28"/>
          <w:szCs w:val="28"/>
        </w:rPr>
        <w:t xml:space="preserve"> Новокузнецкого городского </w:t>
      </w:r>
    </w:p>
    <w:p w14:paraId="3F28B51E" w14:textId="77777777" w:rsidR="002D6194" w:rsidRDefault="002D6194" w:rsidP="002D6194">
      <w:pPr>
        <w:jc w:val="center"/>
        <w:rPr>
          <w:b/>
          <w:sz w:val="28"/>
          <w:szCs w:val="28"/>
        </w:rPr>
      </w:pPr>
      <w:r w:rsidRPr="00942860">
        <w:rPr>
          <w:b/>
          <w:sz w:val="28"/>
          <w:szCs w:val="28"/>
        </w:rPr>
        <w:t xml:space="preserve">округа «Водопроводно-канализационное хозяйство» </w:t>
      </w:r>
    </w:p>
    <w:p w14:paraId="17B90C54" w14:textId="77777777" w:rsidR="002D6194" w:rsidRPr="00044889" w:rsidRDefault="002D6194" w:rsidP="002D6194">
      <w:pPr>
        <w:jc w:val="center"/>
        <w:rPr>
          <w:b/>
          <w:bCs/>
          <w:kern w:val="32"/>
          <w:sz w:val="28"/>
          <w:szCs w:val="28"/>
        </w:rPr>
      </w:pPr>
      <w:r w:rsidRPr="00942860">
        <w:rPr>
          <w:b/>
          <w:sz w:val="28"/>
          <w:szCs w:val="28"/>
        </w:rPr>
        <w:t>(</w:t>
      </w:r>
      <w:r>
        <w:rPr>
          <w:b/>
          <w:sz w:val="28"/>
          <w:szCs w:val="28"/>
        </w:rPr>
        <w:t>Новокузнецкий городской округ</w:t>
      </w:r>
      <w:r w:rsidRPr="00942860">
        <w:rPr>
          <w:b/>
          <w:sz w:val="28"/>
          <w:szCs w:val="28"/>
        </w:rPr>
        <w:t>)</w:t>
      </w:r>
      <w:r>
        <w:rPr>
          <w:b/>
          <w:bCs/>
          <w:kern w:val="32"/>
          <w:sz w:val="28"/>
          <w:szCs w:val="28"/>
        </w:rPr>
        <w:t xml:space="preserve"> </w:t>
      </w:r>
      <w:r>
        <w:rPr>
          <w:b/>
          <w:sz w:val="28"/>
          <w:szCs w:val="28"/>
        </w:rPr>
        <w:t>на период с 01.01.2020</w:t>
      </w:r>
      <w:r w:rsidRPr="00CC5C1A">
        <w:rPr>
          <w:b/>
          <w:sz w:val="28"/>
          <w:szCs w:val="28"/>
        </w:rPr>
        <w:t xml:space="preserve"> по 31.12.20</w:t>
      </w:r>
      <w:r>
        <w:rPr>
          <w:b/>
          <w:sz w:val="28"/>
          <w:szCs w:val="28"/>
        </w:rPr>
        <w:t>22</w:t>
      </w:r>
    </w:p>
    <w:p w14:paraId="311AB07C" w14:textId="77777777" w:rsidR="002D6194" w:rsidRPr="00D10EF3" w:rsidRDefault="002D6194" w:rsidP="002D6194">
      <w:pPr>
        <w:jc w:val="center"/>
        <w:rPr>
          <w:b/>
          <w:color w:val="000000" w:themeColor="text1"/>
          <w:sz w:val="28"/>
          <w:szCs w:val="28"/>
        </w:rPr>
      </w:pPr>
    </w:p>
    <w:p w14:paraId="67F140D6" w14:textId="77777777" w:rsidR="002D6194" w:rsidRDefault="002D6194" w:rsidP="002D6194">
      <w:pPr>
        <w:jc w:val="center"/>
        <w:rPr>
          <w:b/>
          <w:sz w:val="28"/>
          <w:szCs w:val="28"/>
        </w:rPr>
      </w:pPr>
    </w:p>
    <w:tbl>
      <w:tblPr>
        <w:tblW w:w="10756" w:type="dxa"/>
        <w:tblInd w:w="-431" w:type="dxa"/>
        <w:tblLayout w:type="fixed"/>
        <w:tblLook w:val="04A0" w:firstRow="1" w:lastRow="0" w:firstColumn="1" w:lastColumn="0" w:noHBand="0" w:noVBand="1"/>
      </w:tblPr>
      <w:tblGrid>
        <w:gridCol w:w="618"/>
        <w:gridCol w:w="2415"/>
        <w:gridCol w:w="1241"/>
        <w:gridCol w:w="1378"/>
        <w:gridCol w:w="1241"/>
        <w:gridCol w:w="1241"/>
        <w:gridCol w:w="1241"/>
        <w:gridCol w:w="1381"/>
      </w:tblGrid>
      <w:tr w:rsidR="002D6194" w:rsidRPr="00EA2512" w14:paraId="4D7EC00E" w14:textId="77777777" w:rsidTr="002D6194">
        <w:trPr>
          <w:trHeight w:val="487"/>
        </w:trPr>
        <w:tc>
          <w:tcPr>
            <w:tcW w:w="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514FFF" w14:textId="77777777" w:rsidR="002D6194" w:rsidRPr="00EA2512" w:rsidRDefault="002D6194" w:rsidP="002D6194">
            <w:pPr>
              <w:jc w:val="center"/>
              <w:rPr>
                <w:color w:val="000000"/>
                <w:sz w:val="28"/>
                <w:szCs w:val="28"/>
              </w:rPr>
            </w:pPr>
            <w:r w:rsidRPr="00EA2512">
              <w:rPr>
                <w:color w:val="000000"/>
                <w:sz w:val="28"/>
                <w:szCs w:val="28"/>
              </w:rPr>
              <w:t>№ п/п</w:t>
            </w:r>
          </w:p>
        </w:tc>
        <w:tc>
          <w:tcPr>
            <w:tcW w:w="241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76C5F3" w14:textId="77777777" w:rsidR="002D6194" w:rsidRPr="00EA2512" w:rsidRDefault="002D6194" w:rsidP="002D6194">
            <w:pPr>
              <w:jc w:val="center"/>
              <w:rPr>
                <w:color w:val="000000"/>
                <w:sz w:val="28"/>
                <w:szCs w:val="28"/>
              </w:rPr>
            </w:pPr>
            <w:r w:rsidRPr="00EA2512">
              <w:rPr>
                <w:color w:val="000000"/>
                <w:sz w:val="28"/>
                <w:szCs w:val="28"/>
              </w:rPr>
              <w:t>Наименование услуг, потребителей</w:t>
            </w:r>
          </w:p>
        </w:tc>
        <w:tc>
          <w:tcPr>
            <w:tcW w:w="7722" w:type="dxa"/>
            <w:gridSpan w:val="6"/>
            <w:tcBorders>
              <w:top w:val="single" w:sz="4" w:space="0" w:color="auto"/>
              <w:left w:val="nil"/>
              <w:bottom w:val="single" w:sz="4" w:space="0" w:color="auto"/>
              <w:right w:val="single" w:sz="4" w:space="0" w:color="auto"/>
            </w:tcBorders>
            <w:shd w:val="clear" w:color="000000" w:fill="FFFFFF"/>
            <w:vAlign w:val="center"/>
            <w:hideMark/>
          </w:tcPr>
          <w:p w14:paraId="1E94CCBA" w14:textId="77777777" w:rsidR="002D6194" w:rsidRPr="00EA2512" w:rsidRDefault="002D6194" w:rsidP="002D6194">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2D6194" w:rsidRPr="00EA2512" w14:paraId="500E437B" w14:textId="77777777" w:rsidTr="002D6194">
        <w:trPr>
          <w:trHeight w:val="396"/>
        </w:trPr>
        <w:tc>
          <w:tcPr>
            <w:tcW w:w="618" w:type="dxa"/>
            <w:vMerge/>
            <w:tcBorders>
              <w:top w:val="single" w:sz="4" w:space="0" w:color="auto"/>
              <w:left w:val="single" w:sz="4" w:space="0" w:color="auto"/>
              <w:bottom w:val="single" w:sz="4" w:space="0" w:color="auto"/>
              <w:right w:val="single" w:sz="4" w:space="0" w:color="auto"/>
            </w:tcBorders>
            <w:vAlign w:val="center"/>
          </w:tcPr>
          <w:p w14:paraId="129AB3AD" w14:textId="77777777" w:rsidR="002D6194" w:rsidRPr="00EA2512" w:rsidRDefault="002D6194" w:rsidP="002D6194">
            <w:pPr>
              <w:rPr>
                <w:color w:val="000000"/>
                <w:sz w:val="28"/>
                <w:szCs w:val="28"/>
              </w:rPr>
            </w:pPr>
          </w:p>
        </w:tc>
        <w:tc>
          <w:tcPr>
            <w:tcW w:w="2415" w:type="dxa"/>
            <w:vMerge/>
            <w:tcBorders>
              <w:top w:val="single" w:sz="4" w:space="0" w:color="auto"/>
              <w:left w:val="single" w:sz="4" w:space="0" w:color="auto"/>
              <w:bottom w:val="single" w:sz="4" w:space="0" w:color="auto"/>
              <w:right w:val="single" w:sz="4" w:space="0" w:color="auto"/>
            </w:tcBorders>
            <w:vAlign w:val="center"/>
          </w:tcPr>
          <w:p w14:paraId="53EBBE7A" w14:textId="77777777" w:rsidR="002D6194" w:rsidRPr="00EA2512" w:rsidRDefault="002D6194" w:rsidP="002D6194">
            <w:pPr>
              <w:rPr>
                <w:color w:val="000000"/>
                <w:sz w:val="28"/>
                <w:szCs w:val="28"/>
              </w:rPr>
            </w:pPr>
          </w:p>
        </w:tc>
        <w:tc>
          <w:tcPr>
            <w:tcW w:w="2619" w:type="dxa"/>
            <w:gridSpan w:val="2"/>
            <w:tcBorders>
              <w:top w:val="nil"/>
              <w:left w:val="nil"/>
              <w:bottom w:val="single" w:sz="4" w:space="0" w:color="auto"/>
              <w:right w:val="single" w:sz="4" w:space="0" w:color="auto"/>
            </w:tcBorders>
            <w:shd w:val="clear" w:color="000000" w:fill="FFFFFF"/>
            <w:vAlign w:val="center"/>
          </w:tcPr>
          <w:p w14:paraId="15F724DE" w14:textId="77777777" w:rsidR="002D6194" w:rsidRPr="00EA2512" w:rsidRDefault="002D6194" w:rsidP="002D6194">
            <w:pPr>
              <w:jc w:val="center"/>
              <w:rPr>
                <w:color w:val="000000"/>
                <w:sz w:val="28"/>
                <w:szCs w:val="28"/>
              </w:rPr>
            </w:pPr>
            <w:r>
              <w:rPr>
                <w:color w:val="000000"/>
                <w:sz w:val="28"/>
                <w:szCs w:val="28"/>
              </w:rPr>
              <w:t>2020 год</w:t>
            </w:r>
          </w:p>
        </w:tc>
        <w:tc>
          <w:tcPr>
            <w:tcW w:w="2482" w:type="dxa"/>
            <w:gridSpan w:val="2"/>
            <w:tcBorders>
              <w:top w:val="nil"/>
              <w:left w:val="nil"/>
              <w:bottom w:val="single" w:sz="4" w:space="0" w:color="auto"/>
              <w:right w:val="single" w:sz="4" w:space="0" w:color="auto"/>
            </w:tcBorders>
            <w:shd w:val="clear" w:color="000000" w:fill="FFFFFF"/>
            <w:vAlign w:val="center"/>
          </w:tcPr>
          <w:p w14:paraId="454E0442" w14:textId="77777777" w:rsidR="002D6194" w:rsidRPr="00EA2512" w:rsidRDefault="002D6194" w:rsidP="002D6194">
            <w:pPr>
              <w:jc w:val="center"/>
              <w:rPr>
                <w:color w:val="000000"/>
                <w:sz w:val="28"/>
                <w:szCs w:val="28"/>
              </w:rPr>
            </w:pPr>
            <w:r>
              <w:rPr>
                <w:color w:val="000000"/>
                <w:sz w:val="28"/>
                <w:szCs w:val="28"/>
              </w:rPr>
              <w:t>2021 год</w:t>
            </w:r>
          </w:p>
        </w:tc>
        <w:tc>
          <w:tcPr>
            <w:tcW w:w="2619" w:type="dxa"/>
            <w:gridSpan w:val="2"/>
            <w:tcBorders>
              <w:top w:val="nil"/>
              <w:left w:val="nil"/>
              <w:bottom w:val="single" w:sz="4" w:space="0" w:color="auto"/>
              <w:right w:val="single" w:sz="4" w:space="0" w:color="auto"/>
            </w:tcBorders>
            <w:shd w:val="clear" w:color="000000" w:fill="FFFFFF"/>
            <w:vAlign w:val="center"/>
          </w:tcPr>
          <w:p w14:paraId="5D0626E0" w14:textId="77777777" w:rsidR="002D6194" w:rsidRPr="00EA2512" w:rsidRDefault="002D6194" w:rsidP="002D6194">
            <w:pPr>
              <w:jc w:val="center"/>
              <w:rPr>
                <w:color w:val="000000"/>
                <w:sz w:val="28"/>
                <w:szCs w:val="28"/>
              </w:rPr>
            </w:pPr>
            <w:r>
              <w:rPr>
                <w:color w:val="000000"/>
                <w:sz w:val="28"/>
                <w:szCs w:val="28"/>
              </w:rPr>
              <w:t>2022 год</w:t>
            </w:r>
          </w:p>
        </w:tc>
      </w:tr>
      <w:tr w:rsidR="002D6194" w:rsidRPr="00EA2512" w14:paraId="1D8F6BA3" w14:textId="77777777" w:rsidTr="002D6194">
        <w:trPr>
          <w:trHeight w:val="870"/>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4E3F92EF" w14:textId="77777777" w:rsidR="002D6194" w:rsidRPr="00EA2512" w:rsidRDefault="002D6194" w:rsidP="002D6194">
            <w:pPr>
              <w:rPr>
                <w:color w:val="000000"/>
                <w:sz w:val="28"/>
                <w:szCs w:val="28"/>
              </w:rPr>
            </w:pPr>
          </w:p>
        </w:tc>
        <w:tc>
          <w:tcPr>
            <w:tcW w:w="2415" w:type="dxa"/>
            <w:vMerge/>
            <w:tcBorders>
              <w:top w:val="single" w:sz="4" w:space="0" w:color="auto"/>
              <w:left w:val="single" w:sz="4" w:space="0" w:color="auto"/>
              <w:bottom w:val="single" w:sz="4" w:space="0" w:color="auto"/>
              <w:right w:val="single" w:sz="4" w:space="0" w:color="auto"/>
            </w:tcBorders>
            <w:vAlign w:val="center"/>
            <w:hideMark/>
          </w:tcPr>
          <w:p w14:paraId="77F4BF13" w14:textId="77777777" w:rsidR="002D6194" w:rsidRPr="00EA2512" w:rsidRDefault="002D6194" w:rsidP="002D6194">
            <w:pPr>
              <w:rPr>
                <w:color w:val="000000"/>
                <w:sz w:val="28"/>
                <w:szCs w:val="28"/>
              </w:rPr>
            </w:pPr>
          </w:p>
        </w:tc>
        <w:tc>
          <w:tcPr>
            <w:tcW w:w="1241" w:type="dxa"/>
            <w:tcBorders>
              <w:top w:val="nil"/>
              <w:left w:val="nil"/>
              <w:bottom w:val="single" w:sz="4" w:space="0" w:color="auto"/>
              <w:right w:val="single" w:sz="4" w:space="0" w:color="auto"/>
            </w:tcBorders>
            <w:shd w:val="clear" w:color="000000" w:fill="FFFFFF"/>
            <w:vAlign w:val="center"/>
            <w:hideMark/>
          </w:tcPr>
          <w:p w14:paraId="03533D75" w14:textId="77777777" w:rsidR="002D6194" w:rsidRDefault="002D6194" w:rsidP="002D6194">
            <w:pPr>
              <w:jc w:val="center"/>
              <w:rPr>
                <w:color w:val="000000"/>
                <w:sz w:val="28"/>
                <w:szCs w:val="28"/>
              </w:rPr>
            </w:pPr>
            <w:r w:rsidRPr="00EA2512">
              <w:rPr>
                <w:color w:val="000000"/>
                <w:sz w:val="28"/>
                <w:szCs w:val="28"/>
              </w:rPr>
              <w:t xml:space="preserve">с </w:t>
            </w:r>
            <w:r>
              <w:rPr>
                <w:color w:val="000000"/>
                <w:sz w:val="28"/>
                <w:szCs w:val="28"/>
              </w:rPr>
              <w:t>01</w:t>
            </w:r>
            <w:r w:rsidRPr="00EA2512">
              <w:rPr>
                <w:color w:val="000000"/>
                <w:sz w:val="28"/>
                <w:szCs w:val="28"/>
              </w:rPr>
              <w:t xml:space="preserve">.01. </w:t>
            </w:r>
          </w:p>
          <w:p w14:paraId="2B69673B" w14:textId="77777777" w:rsidR="002D6194" w:rsidRPr="00EA2512" w:rsidRDefault="002D6194" w:rsidP="002D6194">
            <w:pPr>
              <w:jc w:val="center"/>
              <w:rPr>
                <w:color w:val="000000"/>
                <w:sz w:val="28"/>
                <w:szCs w:val="28"/>
              </w:rPr>
            </w:pPr>
            <w:r w:rsidRPr="00EA2512">
              <w:rPr>
                <w:color w:val="000000"/>
                <w:sz w:val="28"/>
                <w:szCs w:val="28"/>
              </w:rPr>
              <w:t>по 30.06.</w:t>
            </w:r>
          </w:p>
        </w:tc>
        <w:tc>
          <w:tcPr>
            <w:tcW w:w="1378" w:type="dxa"/>
            <w:tcBorders>
              <w:top w:val="nil"/>
              <w:left w:val="nil"/>
              <w:bottom w:val="single" w:sz="4" w:space="0" w:color="auto"/>
              <w:right w:val="single" w:sz="4" w:space="0" w:color="auto"/>
            </w:tcBorders>
            <w:shd w:val="clear" w:color="000000" w:fill="FFFFFF"/>
            <w:vAlign w:val="center"/>
            <w:hideMark/>
          </w:tcPr>
          <w:p w14:paraId="05A9FEFB" w14:textId="77777777" w:rsidR="002D6194" w:rsidRPr="00EA2512" w:rsidRDefault="002D6194" w:rsidP="002D6194">
            <w:pPr>
              <w:jc w:val="center"/>
              <w:rPr>
                <w:color w:val="000000"/>
                <w:sz w:val="28"/>
                <w:szCs w:val="28"/>
              </w:rPr>
            </w:pPr>
            <w:r w:rsidRPr="00EA2512">
              <w:rPr>
                <w:color w:val="000000"/>
                <w:sz w:val="28"/>
                <w:szCs w:val="28"/>
              </w:rPr>
              <w:t>с 01.07. по 31.12.</w:t>
            </w:r>
          </w:p>
        </w:tc>
        <w:tc>
          <w:tcPr>
            <w:tcW w:w="1241" w:type="dxa"/>
            <w:tcBorders>
              <w:top w:val="nil"/>
              <w:left w:val="nil"/>
              <w:bottom w:val="single" w:sz="4" w:space="0" w:color="auto"/>
              <w:right w:val="single" w:sz="4" w:space="0" w:color="auto"/>
            </w:tcBorders>
            <w:shd w:val="clear" w:color="000000" w:fill="FFFFFF"/>
            <w:vAlign w:val="center"/>
          </w:tcPr>
          <w:p w14:paraId="65A7A4AB" w14:textId="77777777" w:rsidR="002D6194" w:rsidRDefault="002D6194" w:rsidP="002D6194">
            <w:pPr>
              <w:jc w:val="center"/>
              <w:rPr>
                <w:color w:val="000000"/>
                <w:sz w:val="28"/>
                <w:szCs w:val="28"/>
              </w:rPr>
            </w:pPr>
            <w:r w:rsidRPr="00EA2512">
              <w:rPr>
                <w:color w:val="000000"/>
                <w:sz w:val="28"/>
                <w:szCs w:val="28"/>
              </w:rPr>
              <w:t xml:space="preserve">с 01.01. </w:t>
            </w:r>
          </w:p>
          <w:p w14:paraId="6B652AE1" w14:textId="77777777" w:rsidR="002D6194" w:rsidRPr="00EA2512" w:rsidRDefault="002D6194" w:rsidP="002D6194">
            <w:pPr>
              <w:jc w:val="center"/>
              <w:rPr>
                <w:color w:val="000000"/>
                <w:sz w:val="28"/>
                <w:szCs w:val="28"/>
              </w:rPr>
            </w:pPr>
            <w:r w:rsidRPr="00EA2512">
              <w:rPr>
                <w:color w:val="000000"/>
                <w:sz w:val="28"/>
                <w:szCs w:val="28"/>
              </w:rPr>
              <w:t>по 30.06.</w:t>
            </w:r>
          </w:p>
        </w:tc>
        <w:tc>
          <w:tcPr>
            <w:tcW w:w="1241" w:type="dxa"/>
            <w:tcBorders>
              <w:top w:val="nil"/>
              <w:left w:val="nil"/>
              <w:bottom w:val="single" w:sz="4" w:space="0" w:color="auto"/>
              <w:right w:val="single" w:sz="4" w:space="0" w:color="auto"/>
            </w:tcBorders>
            <w:shd w:val="clear" w:color="000000" w:fill="FFFFFF"/>
            <w:vAlign w:val="center"/>
          </w:tcPr>
          <w:p w14:paraId="232AF61F" w14:textId="77777777" w:rsidR="002D6194" w:rsidRPr="00EA2512" w:rsidRDefault="002D6194" w:rsidP="002D6194">
            <w:pPr>
              <w:jc w:val="center"/>
              <w:rPr>
                <w:color w:val="000000"/>
                <w:sz w:val="28"/>
                <w:szCs w:val="28"/>
              </w:rPr>
            </w:pPr>
            <w:r w:rsidRPr="00EA2512">
              <w:rPr>
                <w:color w:val="000000"/>
                <w:sz w:val="28"/>
                <w:szCs w:val="28"/>
              </w:rPr>
              <w:t>с 01.07. по 31.12.</w:t>
            </w:r>
          </w:p>
        </w:tc>
        <w:tc>
          <w:tcPr>
            <w:tcW w:w="1241" w:type="dxa"/>
            <w:tcBorders>
              <w:top w:val="nil"/>
              <w:left w:val="nil"/>
              <w:bottom w:val="single" w:sz="4" w:space="0" w:color="auto"/>
              <w:right w:val="single" w:sz="4" w:space="0" w:color="auto"/>
            </w:tcBorders>
            <w:shd w:val="clear" w:color="000000" w:fill="FFFFFF"/>
            <w:vAlign w:val="center"/>
          </w:tcPr>
          <w:p w14:paraId="4230CAD2" w14:textId="77777777" w:rsidR="002D6194" w:rsidRDefault="002D6194" w:rsidP="002D6194">
            <w:pPr>
              <w:jc w:val="center"/>
              <w:rPr>
                <w:color w:val="000000"/>
                <w:sz w:val="28"/>
                <w:szCs w:val="28"/>
              </w:rPr>
            </w:pPr>
            <w:r w:rsidRPr="00EA2512">
              <w:rPr>
                <w:color w:val="000000"/>
                <w:sz w:val="28"/>
                <w:szCs w:val="28"/>
              </w:rPr>
              <w:t xml:space="preserve">с 01.01. </w:t>
            </w:r>
          </w:p>
          <w:p w14:paraId="64E19FAC" w14:textId="77777777" w:rsidR="002D6194" w:rsidRPr="00EA2512" w:rsidRDefault="002D6194" w:rsidP="002D6194">
            <w:pPr>
              <w:jc w:val="center"/>
              <w:rPr>
                <w:color w:val="000000"/>
                <w:sz w:val="28"/>
                <w:szCs w:val="28"/>
              </w:rPr>
            </w:pPr>
            <w:r w:rsidRPr="00EA2512">
              <w:rPr>
                <w:color w:val="000000"/>
                <w:sz w:val="28"/>
                <w:szCs w:val="28"/>
              </w:rPr>
              <w:t>по 30.06.</w:t>
            </w:r>
          </w:p>
        </w:tc>
        <w:tc>
          <w:tcPr>
            <w:tcW w:w="1378" w:type="dxa"/>
            <w:tcBorders>
              <w:top w:val="nil"/>
              <w:left w:val="nil"/>
              <w:bottom w:val="single" w:sz="4" w:space="0" w:color="auto"/>
              <w:right w:val="single" w:sz="4" w:space="0" w:color="auto"/>
            </w:tcBorders>
            <w:shd w:val="clear" w:color="000000" w:fill="FFFFFF"/>
            <w:vAlign w:val="center"/>
          </w:tcPr>
          <w:p w14:paraId="3EB76AF7" w14:textId="77777777" w:rsidR="002D6194" w:rsidRPr="00EA2512" w:rsidRDefault="002D6194" w:rsidP="002D6194">
            <w:pPr>
              <w:jc w:val="center"/>
              <w:rPr>
                <w:color w:val="000000"/>
                <w:sz w:val="28"/>
                <w:szCs w:val="28"/>
              </w:rPr>
            </w:pPr>
            <w:r w:rsidRPr="00EA2512">
              <w:rPr>
                <w:color w:val="000000"/>
                <w:sz w:val="28"/>
                <w:szCs w:val="28"/>
              </w:rPr>
              <w:t>с 01.07. по 31.12.</w:t>
            </w:r>
          </w:p>
        </w:tc>
      </w:tr>
      <w:tr w:rsidR="002D6194" w:rsidRPr="00EA2512" w14:paraId="672BF8E7" w14:textId="77777777" w:rsidTr="002D6194">
        <w:trPr>
          <w:trHeight w:val="428"/>
        </w:trPr>
        <w:tc>
          <w:tcPr>
            <w:tcW w:w="10756"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222100E4" w14:textId="77777777" w:rsidR="002D6194" w:rsidRPr="00EA2512" w:rsidRDefault="002D6194" w:rsidP="002D6194">
            <w:pPr>
              <w:jc w:val="center"/>
              <w:rPr>
                <w:sz w:val="28"/>
                <w:szCs w:val="28"/>
              </w:rPr>
            </w:pPr>
            <w:r w:rsidRPr="00EA2512">
              <w:rPr>
                <w:sz w:val="28"/>
                <w:szCs w:val="28"/>
              </w:rPr>
              <w:t xml:space="preserve">1. </w:t>
            </w:r>
            <w:r>
              <w:rPr>
                <w:color w:val="000000"/>
                <w:sz w:val="28"/>
                <w:szCs w:val="28"/>
              </w:rPr>
              <w:t>Питьевая вода</w:t>
            </w:r>
          </w:p>
        </w:tc>
      </w:tr>
      <w:tr w:rsidR="002D6194" w:rsidRPr="00EA2512" w14:paraId="7D7B0DBB" w14:textId="77777777" w:rsidTr="002D6194">
        <w:trPr>
          <w:trHeight w:val="484"/>
        </w:trPr>
        <w:tc>
          <w:tcPr>
            <w:tcW w:w="618" w:type="dxa"/>
            <w:tcBorders>
              <w:top w:val="nil"/>
              <w:left w:val="single" w:sz="4" w:space="0" w:color="auto"/>
              <w:bottom w:val="single" w:sz="4" w:space="0" w:color="auto"/>
              <w:right w:val="single" w:sz="4" w:space="0" w:color="auto"/>
            </w:tcBorders>
            <w:shd w:val="clear" w:color="000000" w:fill="FFFFFF"/>
            <w:vAlign w:val="center"/>
            <w:hideMark/>
          </w:tcPr>
          <w:p w14:paraId="1CF89A19" w14:textId="77777777" w:rsidR="002D6194" w:rsidRPr="00EA2512" w:rsidRDefault="002D6194" w:rsidP="002D6194">
            <w:pPr>
              <w:jc w:val="center"/>
              <w:rPr>
                <w:color w:val="000000"/>
                <w:sz w:val="28"/>
                <w:szCs w:val="28"/>
              </w:rPr>
            </w:pPr>
            <w:r>
              <w:rPr>
                <w:color w:val="000000"/>
                <w:sz w:val="28"/>
                <w:szCs w:val="28"/>
              </w:rPr>
              <w:t>1.1.</w:t>
            </w:r>
          </w:p>
        </w:tc>
        <w:tc>
          <w:tcPr>
            <w:tcW w:w="2415" w:type="dxa"/>
            <w:tcBorders>
              <w:top w:val="nil"/>
              <w:left w:val="single" w:sz="4" w:space="0" w:color="auto"/>
              <w:bottom w:val="single" w:sz="4" w:space="0" w:color="auto"/>
              <w:right w:val="single" w:sz="4" w:space="0" w:color="auto"/>
            </w:tcBorders>
            <w:shd w:val="clear" w:color="000000" w:fill="FFFFFF"/>
            <w:vAlign w:val="center"/>
            <w:hideMark/>
          </w:tcPr>
          <w:p w14:paraId="083C854E" w14:textId="77777777" w:rsidR="002D6194" w:rsidRPr="00754269" w:rsidRDefault="002D6194" w:rsidP="002D6194">
            <w:pPr>
              <w:rPr>
                <w:sz w:val="26"/>
                <w:szCs w:val="26"/>
              </w:rPr>
            </w:pPr>
            <w:r w:rsidRPr="00754269">
              <w:rPr>
                <w:sz w:val="26"/>
                <w:szCs w:val="26"/>
              </w:rPr>
              <w:t>Население (с НДС)*</w:t>
            </w:r>
          </w:p>
        </w:tc>
        <w:tc>
          <w:tcPr>
            <w:tcW w:w="1241" w:type="dxa"/>
            <w:tcBorders>
              <w:top w:val="nil"/>
              <w:left w:val="nil"/>
              <w:bottom w:val="single" w:sz="4" w:space="0" w:color="auto"/>
              <w:right w:val="single" w:sz="4" w:space="0" w:color="auto"/>
            </w:tcBorders>
            <w:shd w:val="clear" w:color="000000" w:fill="FFFFFF"/>
            <w:vAlign w:val="center"/>
          </w:tcPr>
          <w:p w14:paraId="14D2BB1C" w14:textId="77777777" w:rsidR="002D6194" w:rsidRPr="002E070C" w:rsidRDefault="002D6194" w:rsidP="002D6194">
            <w:pPr>
              <w:jc w:val="center"/>
              <w:rPr>
                <w:color w:val="000000" w:themeColor="text1"/>
                <w:sz w:val="28"/>
                <w:szCs w:val="28"/>
              </w:rPr>
            </w:pPr>
            <w:r>
              <w:rPr>
                <w:color w:val="000000" w:themeColor="text1"/>
                <w:sz w:val="28"/>
                <w:szCs w:val="28"/>
              </w:rPr>
              <w:t>65,10</w:t>
            </w:r>
          </w:p>
        </w:tc>
        <w:tc>
          <w:tcPr>
            <w:tcW w:w="1378" w:type="dxa"/>
            <w:tcBorders>
              <w:top w:val="nil"/>
              <w:left w:val="nil"/>
              <w:bottom w:val="single" w:sz="4" w:space="0" w:color="auto"/>
              <w:right w:val="single" w:sz="4" w:space="0" w:color="auto"/>
            </w:tcBorders>
            <w:shd w:val="clear" w:color="000000" w:fill="FFFFFF"/>
            <w:vAlign w:val="center"/>
          </w:tcPr>
          <w:p w14:paraId="7360D65E" w14:textId="77777777" w:rsidR="002D6194" w:rsidRPr="002E070C" w:rsidRDefault="002D6194" w:rsidP="002D6194">
            <w:pPr>
              <w:jc w:val="center"/>
              <w:rPr>
                <w:color w:val="000000" w:themeColor="text1"/>
                <w:sz w:val="28"/>
                <w:szCs w:val="28"/>
              </w:rPr>
            </w:pPr>
            <w:r>
              <w:rPr>
                <w:color w:val="000000" w:themeColor="text1"/>
                <w:sz w:val="28"/>
                <w:szCs w:val="28"/>
              </w:rPr>
              <w:t>97,69</w:t>
            </w:r>
          </w:p>
        </w:tc>
        <w:tc>
          <w:tcPr>
            <w:tcW w:w="1241" w:type="dxa"/>
            <w:tcBorders>
              <w:top w:val="nil"/>
              <w:left w:val="nil"/>
              <w:bottom w:val="single" w:sz="4" w:space="0" w:color="auto"/>
              <w:right w:val="single" w:sz="4" w:space="0" w:color="auto"/>
            </w:tcBorders>
            <w:shd w:val="clear" w:color="000000" w:fill="FFFFFF"/>
            <w:vAlign w:val="center"/>
          </w:tcPr>
          <w:p w14:paraId="650CD300" w14:textId="77777777" w:rsidR="002D6194" w:rsidRPr="002E070C" w:rsidRDefault="002D6194" w:rsidP="002D6194">
            <w:pPr>
              <w:jc w:val="center"/>
              <w:rPr>
                <w:color w:val="000000" w:themeColor="text1"/>
                <w:sz w:val="28"/>
                <w:szCs w:val="28"/>
              </w:rPr>
            </w:pPr>
            <w:r>
              <w:rPr>
                <w:color w:val="000000" w:themeColor="text1"/>
                <w:sz w:val="28"/>
                <w:szCs w:val="28"/>
              </w:rPr>
              <w:t>32,24</w:t>
            </w:r>
          </w:p>
        </w:tc>
        <w:tc>
          <w:tcPr>
            <w:tcW w:w="1241" w:type="dxa"/>
            <w:tcBorders>
              <w:top w:val="nil"/>
              <w:left w:val="nil"/>
              <w:bottom w:val="single" w:sz="4" w:space="0" w:color="auto"/>
              <w:right w:val="single" w:sz="4" w:space="0" w:color="auto"/>
            </w:tcBorders>
            <w:shd w:val="clear" w:color="000000" w:fill="FFFFFF"/>
            <w:vAlign w:val="center"/>
          </w:tcPr>
          <w:p w14:paraId="380794C5" w14:textId="77777777" w:rsidR="002D6194" w:rsidRPr="002E070C" w:rsidRDefault="002D6194" w:rsidP="002D6194">
            <w:pPr>
              <w:jc w:val="center"/>
              <w:rPr>
                <w:color w:val="000000" w:themeColor="text1"/>
                <w:sz w:val="28"/>
                <w:szCs w:val="28"/>
              </w:rPr>
            </w:pPr>
            <w:r>
              <w:rPr>
                <w:color w:val="000000" w:themeColor="text1"/>
                <w:sz w:val="28"/>
                <w:szCs w:val="28"/>
              </w:rPr>
              <w:t>32,24</w:t>
            </w:r>
          </w:p>
        </w:tc>
        <w:tc>
          <w:tcPr>
            <w:tcW w:w="1241" w:type="dxa"/>
            <w:tcBorders>
              <w:top w:val="nil"/>
              <w:left w:val="nil"/>
              <w:bottom w:val="single" w:sz="4" w:space="0" w:color="auto"/>
              <w:right w:val="single" w:sz="4" w:space="0" w:color="auto"/>
            </w:tcBorders>
            <w:shd w:val="clear" w:color="000000" w:fill="FFFFFF"/>
            <w:vAlign w:val="center"/>
          </w:tcPr>
          <w:p w14:paraId="15E32761" w14:textId="77777777" w:rsidR="002D6194" w:rsidRPr="002E070C" w:rsidRDefault="002D6194" w:rsidP="002D6194">
            <w:pPr>
              <w:jc w:val="center"/>
              <w:rPr>
                <w:color w:val="000000" w:themeColor="text1"/>
                <w:sz w:val="28"/>
                <w:szCs w:val="28"/>
              </w:rPr>
            </w:pPr>
            <w:r>
              <w:rPr>
                <w:color w:val="000000" w:themeColor="text1"/>
                <w:sz w:val="28"/>
                <w:szCs w:val="28"/>
              </w:rPr>
              <w:t>88,70</w:t>
            </w:r>
          </w:p>
        </w:tc>
        <w:tc>
          <w:tcPr>
            <w:tcW w:w="1378" w:type="dxa"/>
            <w:tcBorders>
              <w:top w:val="nil"/>
              <w:left w:val="nil"/>
              <w:bottom w:val="single" w:sz="4" w:space="0" w:color="auto"/>
              <w:right w:val="single" w:sz="4" w:space="0" w:color="auto"/>
            </w:tcBorders>
            <w:shd w:val="clear" w:color="000000" w:fill="FFFFFF"/>
            <w:vAlign w:val="center"/>
          </w:tcPr>
          <w:p w14:paraId="466A7799" w14:textId="77777777" w:rsidR="002D6194" w:rsidRPr="002E070C" w:rsidRDefault="002D6194" w:rsidP="002D6194">
            <w:pPr>
              <w:jc w:val="center"/>
              <w:rPr>
                <w:color w:val="000000" w:themeColor="text1"/>
                <w:sz w:val="28"/>
                <w:szCs w:val="28"/>
              </w:rPr>
            </w:pPr>
            <w:r>
              <w:rPr>
                <w:color w:val="000000" w:themeColor="text1"/>
                <w:sz w:val="28"/>
                <w:szCs w:val="28"/>
              </w:rPr>
              <w:t>94,24</w:t>
            </w:r>
          </w:p>
        </w:tc>
      </w:tr>
      <w:tr w:rsidR="002D6194" w:rsidRPr="00EA2512" w14:paraId="610CAC46" w14:textId="77777777" w:rsidTr="002D6194">
        <w:trPr>
          <w:trHeight w:val="548"/>
        </w:trPr>
        <w:tc>
          <w:tcPr>
            <w:tcW w:w="618" w:type="dxa"/>
            <w:tcBorders>
              <w:top w:val="nil"/>
              <w:left w:val="single" w:sz="4" w:space="0" w:color="auto"/>
              <w:bottom w:val="single" w:sz="4" w:space="0" w:color="auto"/>
              <w:right w:val="single" w:sz="4" w:space="0" w:color="auto"/>
            </w:tcBorders>
            <w:shd w:val="clear" w:color="000000" w:fill="FFFFFF"/>
            <w:vAlign w:val="center"/>
            <w:hideMark/>
          </w:tcPr>
          <w:p w14:paraId="74CAC760" w14:textId="77777777" w:rsidR="002D6194" w:rsidRPr="00EA2512" w:rsidRDefault="002D6194" w:rsidP="002D6194">
            <w:pPr>
              <w:jc w:val="center"/>
              <w:rPr>
                <w:color w:val="000000"/>
                <w:sz w:val="28"/>
                <w:szCs w:val="28"/>
              </w:rPr>
            </w:pPr>
            <w:r>
              <w:rPr>
                <w:color w:val="000000"/>
                <w:sz w:val="28"/>
                <w:szCs w:val="28"/>
              </w:rPr>
              <w:t>1.2</w:t>
            </w:r>
            <w:r w:rsidRPr="00EA2512">
              <w:rPr>
                <w:color w:val="000000"/>
                <w:sz w:val="28"/>
                <w:szCs w:val="28"/>
              </w:rPr>
              <w:t>.</w:t>
            </w:r>
          </w:p>
        </w:tc>
        <w:tc>
          <w:tcPr>
            <w:tcW w:w="2415" w:type="dxa"/>
            <w:tcBorders>
              <w:top w:val="nil"/>
              <w:left w:val="single" w:sz="4" w:space="0" w:color="auto"/>
              <w:bottom w:val="single" w:sz="4" w:space="0" w:color="auto"/>
              <w:right w:val="single" w:sz="4" w:space="0" w:color="auto"/>
            </w:tcBorders>
            <w:shd w:val="clear" w:color="000000" w:fill="FFFFFF"/>
            <w:vAlign w:val="center"/>
            <w:hideMark/>
          </w:tcPr>
          <w:p w14:paraId="224FA53D" w14:textId="77777777" w:rsidR="002D6194" w:rsidRPr="00754269" w:rsidRDefault="002D6194" w:rsidP="002D6194">
            <w:pPr>
              <w:rPr>
                <w:sz w:val="26"/>
                <w:szCs w:val="26"/>
              </w:rPr>
            </w:pPr>
            <w:r w:rsidRPr="00754269">
              <w:rPr>
                <w:sz w:val="26"/>
                <w:szCs w:val="26"/>
              </w:rPr>
              <w:t>Прочие потребители (без НДС)</w:t>
            </w:r>
          </w:p>
        </w:tc>
        <w:tc>
          <w:tcPr>
            <w:tcW w:w="1241" w:type="dxa"/>
            <w:tcBorders>
              <w:top w:val="nil"/>
              <w:left w:val="nil"/>
              <w:bottom w:val="single" w:sz="4" w:space="0" w:color="auto"/>
              <w:right w:val="single" w:sz="4" w:space="0" w:color="auto"/>
            </w:tcBorders>
            <w:shd w:val="clear" w:color="000000" w:fill="FFFFFF"/>
            <w:vAlign w:val="center"/>
          </w:tcPr>
          <w:p w14:paraId="6482D645" w14:textId="77777777" w:rsidR="002D6194" w:rsidRPr="002E070C" w:rsidRDefault="002D6194" w:rsidP="002D6194">
            <w:pPr>
              <w:jc w:val="center"/>
              <w:rPr>
                <w:color w:val="000000" w:themeColor="text1"/>
                <w:sz w:val="28"/>
                <w:szCs w:val="28"/>
              </w:rPr>
            </w:pPr>
            <w:r>
              <w:rPr>
                <w:color w:val="000000" w:themeColor="text1"/>
                <w:sz w:val="28"/>
                <w:szCs w:val="28"/>
              </w:rPr>
              <w:t>54,25</w:t>
            </w:r>
          </w:p>
        </w:tc>
        <w:tc>
          <w:tcPr>
            <w:tcW w:w="1378" w:type="dxa"/>
            <w:tcBorders>
              <w:top w:val="nil"/>
              <w:left w:val="nil"/>
              <w:bottom w:val="single" w:sz="4" w:space="0" w:color="auto"/>
              <w:right w:val="single" w:sz="4" w:space="0" w:color="auto"/>
            </w:tcBorders>
            <w:shd w:val="clear" w:color="000000" w:fill="FFFFFF"/>
            <w:vAlign w:val="center"/>
          </w:tcPr>
          <w:p w14:paraId="0A630F5A" w14:textId="77777777" w:rsidR="002D6194" w:rsidRPr="002E070C" w:rsidRDefault="002D6194" w:rsidP="002D6194">
            <w:pPr>
              <w:jc w:val="center"/>
              <w:rPr>
                <w:color w:val="000000" w:themeColor="text1"/>
                <w:sz w:val="28"/>
                <w:szCs w:val="28"/>
              </w:rPr>
            </w:pPr>
            <w:r>
              <w:rPr>
                <w:color w:val="000000" w:themeColor="text1"/>
                <w:sz w:val="28"/>
                <w:szCs w:val="28"/>
              </w:rPr>
              <w:t>81,41</w:t>
            </w:r>
          </w:p>
        </w:tc>
        <w:tc>
          <w:tcPr>
            <w:tcW w:w="1241" w:type="dxa"/>
            <w:tcBorders>
              <w:top w:val="nil"/>
              <w:left w:val="nil"/>
              <w:bottom w:val="single" w:sz="4" w:space="0" w:color="auto"/>
              <w:right w:val="single" w:sz="4" w:space="0" w:color="auto"/>
            </w:tcBorders>
            <w:shd w:val="clear" w:color="000000" w:fill="FFFFFF"/>
            <w:vAlign w:val="center"/>
          </w:tcPr>
          <w:p w14:paraId="1550B3F5" w14:textId="77777777" w:rsidR="002D6194" w:rsidRPr="002E070C" w:rsidRDefault="002D6194" w:rsidP="002D6194">
            <w:pPr>
              <w:jc w:val="center"/>
              <w:rPr>
                <w:color w:val="000000" w:themeColor="text1"/>
                <w:sz w:val="28"/>
                <w:szCs w:val="28"/>
              </w:rPr>
            </w:pPr>
            <w:r>
              <w:rPr>
                <w:color w:val="000000" w:themeColor="text1"/>
                <w:sz w:val="28"/>
                <w:szCs w:val="28"/>
              </w:rPr>
              <w:t>26,87</w:t>
            </w:r>
          </w:p>
        </w:tc>
        <w:tc>
          <w:tcPr>
            <w:tcW w:w="1241" w:type="dxa"/>
            <w:tcBorders>
              <w:top w:val="nil"/>
              <w:left w:val="nil"/>
              <w:bottom w:val="single" w:sz="4" w:space="0" w:color="auto"/>
              <w:right w:val="single" w:sz="4" w:space="0" w:color="auto"/>
            </w:tcBorders>
            <w:shd w:val="clear" w:color="000000" w:fill="FFFFFF"/>
            <w:vAlign w:val="center"/>
          </w:tcPr>
          <w:p w14:paraId="541483B0" w14:textId="77777777" w:rsidR="002D6194" w:rsidRPr="002E070C" w:rsidRDefault="002D6194" w:rsidP="002D6194">
            <w:pPr>
              <w:jc w:val="center"/>
              <w:rPr>
                <w:color w:val="000000" w:themeColor="text1"/>
                <w:sz w:val="28"/>
                <w:szCs w:val="28"/>
              </w:rPr>
            </w:pPr>
            <w:r>
              <w:rPr>
                <w:color w:val="000000" w:themeColor="text1"/>
                <w:sz w:val="28"/>
                <w:szCs w:val="28"/>
              </w:rPr>
              <w:t>26,87</w:t>
            </w:r>
          </w:p>
        </w:tc>
        <w:tc>
          <w:tcPr>
            <w:tcW w:w="1241" w:type="dxa"/>
            <w:tcBorders>
              <w:top w:val="nil"/>
              <w:left w:val="nil"/>
              <w:bottom w:val="single" w:sz="4" w:space="0" w:color="auto"/>
              <w:right w:val="single" w:sz="4" w:space="0" w:color="auto"/>
            </w:tcBorders>
            <w:shd w:val="clear" w:color="000000" w:fill="FFFFFF"/>
            <w:vAlign w:val="center"/>
          </w:tcPr>
          <w:p w14:paraId="320CCDEE" w14:textId="77777777" w:rsidR="002D6194" w:rsidRPr="002E070C" w:rsidRDefault="002D6194" w:rsidP="002D6194">
            <w:pPr>
              <w:jc w:val="center"/>
              <w:rPr>
                <w:color w:val="000000" w:themeColor="text1"/>
                <w:sz w:val="28"/>
                <w:szCs w:val="28"/>
              </w:rPr>
            </w:pPr>
            <w:r>
              <w:rPr>
                <w:color w:val="000000" w:themeColor="text1"/>
                <w:sz w:val="28"/>
                <w:szCs w:val="28"/>
              </w:rPr>
              <w:t>73,92</w:t>
            </w:r>
          </w:p>
        </w:tc>
        <w:tc>
          <w:tcPr>
            <w:tcW w:w="1378" w:type="dxa"/>
            <w:tcBorders>
              <w:top w:val="nil"/>
              <w:left w:val="nil"/>
              <w:bottom w:val="single" w:sz="4" w:space="0" w:color="auto"/>
              <w:right w:val="single" w:sz="4" w:space="0" w:color="auto"/>
            </w:tcBorders>
            <w:shd w:val="clear" w:color="000000" w:fill="FFFFFF"/>
            <w:vAlign w:val="center"/>
          </w:tcPr>
          <w:p w14:paraId="3044F8E1" w14:textId="77777777" w:rsidR="002D6194" w:rsidRPr="002E070C" w:rsidRDefault="002D6194" w:rsidP="002D6194">
            <w:pPr>
              <w:jc w:val="center"/>
              <w:rPr>
                <w:color w:val="000000" w:themeColor="text1"/>
                <w:sz w:val="28"/>
                <w:szCs w:val="28"/>
              </w:rPr>
            </w:pPr>
            <w:r>
              <w:rPr>
                <w:color w:val="000000" w:themeColor="text1"/>
                <w:sz w:val="28"/>
                <w:szCs w:val="28"/>
              </w:rPr>
              <w:t>78,53</w:t>
            </w:r>
          </w:p>
        </w:tc>
      </w:tr>
      <w:tr w:rsidR="002D6194" w:rsidRPr="00EA2512" w14:paraId="4D4ADA24" w14:textId="77777777" w:rsidTr="002D6194">
        <w:trPr>
          <w:trHeight w:val="556"/>
        </w:trPr>
        <w:tc>
          <w:tcPr>
            <w:tcW w:w="10756"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3E39DFC8" w14:textId="77777777" w:rsidR="002D6194" w:rsidRPr="00754269" w:rsidRDefault="002D6194" w:rsidP="002D6194">
            <w:pPr>
              <w:jc w:val="center"/>
              <w:rPr>
                <w:sz w:val="28"/>
                <w:szCs w:val="28"/>
              </w:rPr>
            </w:pPr>
            <w:r>
              <w:rPr>
                <w:sz w:val="28"/>
                <w:szCs w:val="28"/>
              </w:rPr>
              <w:t>2</w:t>
            </w:r>
            <w:r w:rsidRPr="00EA2512">
              <w:rPr>
                <w:sz w:val="28"/>
                <w:szCs w:val="28"/>
              </w:rPr>
              <w:t xml:space="preserve">. </w:t>
            </w:r>
            <w:r w:rsidRPr="00754269">
              <w:rPr>
                <w:sz w:val="28"/>
                <w:szCs w:val="28"/>
              </w:rPr>
              <w:t>Питьевая вода</w:t>
            </w:r>
            <w:r>
              <w:rPr>
                <w:sz w:val="28"/>
                <w:szCs w:val="28"/>
              </w:rPr>
              <w:t>**</w:t>
            </w:r>
          </w:p>
        </w:tc>
      </w:tr>
      <w:tr w:rsidR="002D6194" w:rsidRPr="00EA2512" w14:paraId="1C6240E8" w14:textId="77777777" w:rsidTr="002D6194">
        <w:trPr>
          <w:trHeight w:val="556"/>
        </w:trPr>
        <w:tc>
          <w:tcPr>
            <w:tcW w:w="618" w:type="dxa"/>
            <w:tcBorders>
              <w:top w:val="single" w:sz="4" w:space="0" w:color="auto"/>
              <w:left w:val="single" w:sz="4" w:space="0" w:color="auto"/>
              <w:bottom w:val="single" w:sz="4" w:space="0" w:color="auto"/>
              <w:right w:val="single" w:sz="4" w:space="0" w:color="auto"/>
            </w:tcBorders>
            <w:shd w:val="clear" w:color="000000" w:fill="FFFFFF"/>
            <w:vAlign w:val="center"/>
          </w:tcPr>
          <w:p w14:paraId="4B9F72CA" w14:textId="77777777" w:rsidR="002D6194" w:rsidRDefault="002D6194" w:rsidP="002D6194">
            <w:pPr>
              <w:jc w:val="center"/>
              <w:rPr>
                <w:color w:val="000000"/>
                <w:sz w:val="28"/>
                <w:szCs w:val="28"/>
              </w:rPr>
            </w:pPr>
            <w:r>
              <w:rPr>
                <w:color w:val="000000"/>
                <w:sz w:val="28"/>
                <w:szCs w:val="28"/>
              </w:rPr>
              <w:t>2.1.</w:t>
            </w:r>
          </w:p>
        </w:tc>
        <w:tc>
          <w:tcPr>
            <w:tcW w:w="2415" w:type="dxa"/>
            <w:tcBorders>
              <w:top w:val="single" w:sz="4" w:space="0" w:color="auto"/>
              <w:left w:val="single" w:sz="4" w:space="0" w:color="auto"/>
              <w:bottom w:val="single" w:sz="4" w:space="0" w:color="auto"/>
              <w:right w:val="single" w:sz="4" w:space="0" w:color="auto"/>
            </w:tcBorders>
            <w:shd w:val="clear" w:color="000000" w:fill="FFFFFF"/>
          </w:tcPr>
          <w:p w14:paraId="3F0395CF" w14:textId="77777777" w:rsidR="002D6194" w:rsidRPr="00863C9B" w:rsidRDefault="002D6194" w:rsidP="002D6194">
            <w:r w:rsidRPr="00754269">
              <w:rPr>
                <w:sz w:val="26"/>
                <w:szCs w:val="26"/>
              </w:rPr>
              <w:t>Прочие потребители (без НДС)</w:t>
            </w:r>
          </w:p>
        </w:tc>
        <w:tc>
          <w:tcPr>
            <w:tcW w:w="1241" w:type="dxa"/>
            <w:tcBorders>
              <w:top w:val="single" w:sz="4" w:space="0" w:color="auto"/>
              <w:left w:val="nil"/>
              <w:bottom w:val="single" w:sz="4" w:space="0" w:color="auto"/>
              <w:right w:val="single" w:sz="4" w:space="0" w:color="auto"/>
            </w:tcBorders>
            <w:shd w:val="clear" w:color="000000" w:fill="FFFFFF"/>
            <w:vAlign w:val="center"/>
          </w:tcPr>
          <w:p w14:paraId="07970BA8" w14:textId="77777777" w:rsidR="002D6194" w:rsidRPr="002E070C" w:rsidRDefault="002D6194" w:rsidP="002D6194">
            <w:pPr>
              <w:jc w:val="center"/>
              <w:rPr>
                <w:color w:val="000000" w:themeColor="text1"/>
                <w:sz w:val="28"/>
                <w:szCs w:val="28"/>
              </w:rPr>
            </w:pPr>
            <w:r>
              <w:rPr>
                <w:color w:val="000000" w:themeColor="text1"/>
                <w:sz w:val="28"/>
                <w:szCs w:val="28"/>
              </w:rPr>
              <w:t>27,69</w:t>
            </w:r>
          </w:p>
        </w:tc>
        <w:tc>
          <w:tcPr>
            <w:tcW w:w="1378" w:type="dxa"/>
            <w:tcBorders>
              <w:top w:val="single" w:sz="4" w:space="0" w:color="auto"/>
              <w:left w:val="nil"/>
              <w:bottom w:val="single" w:sz="4" w:space="0" w:color="auto"/>
              <w:right w:val="single" w:sz="4" w:space="0" w:color="auto"/>
            </w:tcBorders>
            <w:shd w:val="clear" w:color="000000" w:fill="FFFFFF"/>
            <w:vAlign w:val="center"/>
          </w:tcPr>
          <w:p w14:paraId="48A6DD42" w14:textId="77777777" w:rsidR="002D6194" w:rsidRPr="002E070C" w:rsidRDefault="002D6194" w:rsidP="002D6194">
            <w:pPr>
              <w:jc w:val="center"/>
              <w:rPr>
                <w:color w:val="000000" w:themeColor="text1"/>
                <w:sz w:val="28"/>
                <w:szCs w:val="28"/>
              </w:rPr>
            </w:pPr>
            <w:r>
              <w:rPr>
                <w:color w:val="000000" w:themeColor="text1"/>
                <w:sz w:val="28"/>
                <w:szCs w:val="28"/>
              </w:rPr>
              <w:t>41,55</w:t>
            </w:r>
          </w:p>
        </w:tc>
        <w:tc>
          <w:tcPr>
            <w:tcW w:w="1241" w:type="dxa"/>
            <w:tcBorders>
              <w:top w:val="single" w:sz="4" w:space="0" w:color="auto"/>
              <w:left w:val="nil"/>
              <w:bottom w:val="single" w:sz="4" w:space="0" w:color="auto"/>
              <w:right w:val="single" w:sz="4" w:space="0" w:color="auto"/>
            </w:tcBorders>
            <w:shd w:val="clear" w:color="000000" w:fill="FFFFFF"/>
            <w:vAlign w:val="center"/>
          </w:tcPr>
          <w:p w14:paraId="448313C7" w14:textId="77777777" w:rsidR="002D6194" w:rsidRPr="002E070C" w:rsidRDefault="002D6194" w:rsidP="002D6194">
            <w:pPr>
              <w:jc w:val="center"/>
              <w:rPr>
                <w:color w:val="000000" w:themeColor="text1"/>
                <w:sz w:val="28"/>
                <w:szCs w:val="28"/>
              </w:rPr>
            </w:pPr>
            <w:r>
              <w:rPr>
                <w:color w:val="000000" w:themeColor="text1"/>
                <w:sz w:val="28"/>
                <w:szCs w:val="28"/>
              </w:rPr>
              <w:t>26,87</w:t>
            </w:r>
          </w:p>
        </w:tc>
        <w:tc>
          <w:tcPr>
            <w:tcW w:w="1241" w:type="dxa"/>
            <w:tcBorders>
              <w:top w:val="single" w:sz="4" w:space="0" w:color="auto"/>
              <w:left w:val="nil"/>
              <w:bottom w:val="single" w:sz="4" w:space="0" w:color="auto"/>
              <w:right w:val="single" w:sz="4" w:space="0" w:color="auto"/>
            </w:tcBorders>
            <w:shd w:val="clear" w:color="000000" w:fill="FFFFFF"/>
            <w:vAlign w:val="center"/>
          </w:tcPr>
          <w:p w14:paraId="739A9B39" w14:textId="77777777" w:rsidR="002D6194" w:rsidRPr="002E070C" w:rsidRDefault="002D6194" w:rsidP="002D6194">
            <w:pPr>
              <w:jc w:val="center"/>
              <w:rPr>
                <w:color w:val="000000" w:themeColor="text1"/>
                <w:sz w:val="28"/>
                <w:szCs w:val="28"/>
              </w:rPr>
            </w:pPr>
            <w:r>
              <w:rPr>
                <w:color w:val="000000" w:themeColor="text1"/>
                <w:sz w:val="28"/>
                <w:szCs w:val="28"/>
              </w:rPr>
              <w:t>26,87</w:t>
            </w:r>
          </w:p>
        </w:tc>
        <w:tc>
          <w:tcPr>
            <w:tcW w:w="1241" w:type="dxa"/>
            <w:tcBorders>
              <w:top w:val="single" w:sz="4" w:space="0" w:color="auto"/>
              <w:left w:val="nil"/>
              <w:bottom w:val="single" w:sz="4" w:space="0" w:color="auto"/>
              <w:right w:val="single" w:sz="4" w:space="0" w:color="auto"/>
            </w:tcBorders>
            <w:shd w:val="clear" w:color="000000" w:fill="FFFFFF"/>
            <w:vAlign w:val="center"/>
          </w:tcPr>
          <w:p w14:paraId="0D41C30F" w14:textId="77777777" w:rsidR="002D6194" w:rsidRPr="002E070C" w:rsidRDefault="002D6194" w:rsidP="002D6194">
            <w:pPr>
              <w:jc w:val="center"/>
              <w:rPr>
                <w:color w:val="000000" w:themeColor="text1"/>
                <w:sz w:val="28"/>
                <w:szCs w:val="28"/>
              </w:rPr>
            </w:pPr>
            <w:r>
              <w:rPr>
                <w:color w:val="000000" w:themeColor="text1"/>
                <w:sz w:val="28"/>
                <w:szCs w:val="28"/>
              </w:rPr>
              <w:t>37,73</w:t>
            </w:r>
          </w:p>
        </w:tc>
        <w:tc>
          <w:tcPr>
            <w:tcW w:w="1378" w:type="dxa"/>
            <w:tcBorders>
              <w:top w:val="single" w:sz="4" w:space="0" w:color="auto"/>
              <w:left w:val="nil"/>
              <w:bottom w:val="single" w:sz="4" w:space="0" w:color="auto"/>
              <w:right w:val="single" w:sz="4" w:space="0" w:color="auto"/>
            </w:tcBorders>
            <w:shd w:val="clear" w:color="000000" w:fill="FFFFFF"/>
            <w:vAlign w:val="center"/>
          </w:tcPr>
          <w:p w14:paraId="2EE4D8E9" w14:textId="77777777" w:rsidR="002D6194" w:rsidRPr="002E070C" w:rsidRDefault="002D6194" w:rsidP="002D6194">
            <w:pPr>
              <w:jc w:val="center"/>
              <w:rPr>
                <w:color w:val="000000" w:themeColor="text1"/>
                <w:sz w:val="28"/>
                <w:szCs w:val="28"/>
              </w:rPr>
            </w:pPr>
            <w:r>
              <w:rPr>
                <w:color w:val="000000" w:themeColor="text1"/>
                <w:sz w:val="28"/>
                <w:szCs w:val="28"/>
              </w:rPr>
              <w:t>40,08</w:t>
            </w:r>
          </w:p>
        </w:tc>
      </w:tr>
      <w:tr w:rsidR="002D6194" w:rsidRPr="00EA2512" w14:paraId="1C5BFDC9" w14:textId="77777777" w:rsidTr="002D6194">
        <w:trPr>
          <w:trHeight w:val="428"/>
        </w:trPr>
        <w:tc>
          <w:tcPr>
            <w:tcW w:w="10756"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0060CB18" w14:textId="77777777" w:rsidR="002D6194" w:rsidRPr="00EA2512" w:rsidRDefault="002D6194" w:rsidP="002D6194">
            <w:pPr>
              <w:jc w:val="center"/>
              <w:rPr>
                <w:sz w:val="28"/>
                <w:szCs w:val="28"/>
              </w:rPr>
            </w:pPr>
            <w:r>
              <w:rPr>
                <w:sz w:val="28"/>
                <w:szCs w:val="28"/>
              </w:rPr>
              <w:t>3</w:t>
            </w:r>
            <w:r w:rsidRPr="00EA2512">
              <w:rPr>
                <w:sz w:val="28"/>
                <w:szCs w:val="28"/>
              </w:rPr>
              <w:t xml:space="preserve">. </w:t>
            </w:r>
            <w:r>
              <w:rPr>
                <w:sz w:val="28"/>
                <w:szCs w:val="28"/>
              </w:rPr>
              <w:t>Водоотведение</w:t>
            </w:r>
          </w:p>
        </w:tc>
      </w:tr>
      <w:tr w:rsidR="002D6194" w:rsidRPr="002E070C" w14:paraId="696D343A" w14:textId="77777777" w:rsidTr="002D6194">
        <w:trPr>
          <w:trHeight w:val="484"/>
        </w:trPr>
        <w:tc>
          <w:tcPr>
            <w:tcW w:w="618" w:type="dxa"/>
            <w:tcBorders>
              <w:top w:val="nil"/>
              <w:left w:val="single" w:sz="4" w:space="0" w:color="auto"/>
              <w:bottom w:val="single" w:sz="4" w:space="0" w:color="auto"/>
              <w:right w:val="single" w:sz="4" w:space="0" w:color="auto"/>
            </w:tcBorders>
            <w:shd w:val="clear" w:color="000000" w:fill="FFFFFF"/>
            <w:vAlign w:val="center"/>
            <w:hideMark/>
          </w:tcPr>
          <w:p w14:paraId="1023C5FD" w14:textId="77777777" w:rsidR="002D6194" w:rsidRPr="00EA2512" w:rsidRDefault="002D6194" w:rsidP="002D6194">
            <w:pPr>
              <w:jc w:val="center"/>
              <w:rPr>
                <w:color w:val="000000"/>
                <w:sz w:val="28"/>
                <w:szCs w:val="28"/>
              </w:rPr>
            </w:pPr>
            <w:r>
              <w:rPr>
                <w:color w:val="000000"/>
                <w:sz w:val="28"/>
                <w:szCs w:val="28"/>
              </w:rPr>
              <w:t>3.1.</w:t>
            </w:r>
          </w:p>
        </w:tc>
        <w:tc>
          <w:tcPr>
            <w:tcW w:w="2415" w:type="dxa"/>
            <w:tcBorders>
              <w:top w:val="nil"/>
              <w:left w:val="single" w:sz="4" w:space="0" w:color="auto"/>
              <w:bottom w:val="single" w:sz="4" w:space="0" w:color="auto"/>
              <w:right w:val="single" w:sz="4" w:space="0" w:color="auto"/>
            </w:tcBorders>
            <w:shd w:val="clear" w:color="000000" w:fill="FFFFFF"/>
            <w:vAlign w:val="center"/>
            <w:hideMark/>
          </w:tcPr>
          <w:p w14:paraId="476F4517" w14:textId="77777777" w:rsidR="002D6194" w:rsidRPr="00754269" w:rsidRDefault="002D6194" w:rsidP="002D6194">
            <w:pPr>
              <w:rPr>
                <w:sz w:val="26"/>
                <w:szCs w:val="26"/>
              </w:rPr>
            </w:pPr>
            <w:r w:rsidRPr="00754269">
              <w:rPr>
                <w:sz w:val="26"/>
                <w:szCs w:val="26"/>
              </w:rPr>
              <w:t>Население (с НДС)*</w:t>
            </w:r>
          </w:p>
        </w:tc>
        <w:tc>
          <w:tcPr>
            <w:tcW w:w="1241" w:type="dxa"/>
            <w:tcBorders>
              <w:top w:val="nil"/>
              <w:left w:val="nil"/>
              <w:bottom w:val="single" w:sz="4" w:space="0" w:color="auto"/>
              <w:right w:val="single" w:sz="4" w:space="0" w:color="auto"/>
            </w:tcBorders>
            <w:shd w:val="clear" w:color="000000" w:fill="FFFFFF"/>
            <w:vAlign w:val="center"/>
          </w:tcPr>
          <w:p w14:paraId="12BA5674" w14:textId="77777777" w:rsidR="002D6194" w:rsidRPr="002E070C" w:rsidRDefault="002D6194" w:rsidP="002D6194">
            <w:pPr>
              <w:jc w:val="center"/>
              <w:rPr>
                <w:color w:val="000000" w:themeColor="text1"/>
                <w:sz w:val="28"/>
                <w:szCs w:val="28"/>
              </w:rPr>
            </w:pPr>
            <w:r>
              <w:rPr>
                <w:color w:val="000000" w:themeColor="text1"/>
                <w:sz w:val="28"/>
                <w:szCs w:val="28"/>
              </w:rPr>
              <w:t>63,35</w:t>
            </w:r>
          </w:p>
        </w:tc>
        <w:tc>
          <w:tcPr>
            <w:tcW w:w="1378" w:type="dxa"/>
            <w:tcBorders>
              <w:top w:val="nil"/>
              <w:left w:val="nil"/>
              <w:bottom w:val="single" w:sz="4" w:space="0" w:color="auto"/>
              <w:right w:val="single" w:sz="4" w:space="0" w:color="auto"/>
            </w:tcBorders>
            <w:shd w:val="clear" w:color="000000" w:fill="FFFFFF"/>
            <w:vAlign w:val="center"/>
          </w:tcPr>
          <w:p w14:paraId="1193647A" w14:textId="77777777" w:rsidR="002D6194" w:rsidRPr="002E070C" w:rsidRDefault="002D6194" w:rsidP="002D6194">
            <w:pPr>
              <w:jc w:val="center"/>
              <w:rPr>
                <w:color w:val="000000" w:themeColor="text1"/>
                <w:sz w:val="28"/>
                <w:szCs w:val="28"/>
              </w:rPr>
            </w:pPr>
            <w:r>
              <w:rPr>
                <w:color w:val="000000" w:themeColor="text1"/>
                <w:sz w:val="28"/>
                <w:szCs w:val="28"/>
              </w:rPr>
              <w:t>170,35</w:t>
            </w:r>
          </w:p>
        </w:tc>
        <w:tc>
          <w:tcPr>
            <w:tcW w:w="1241" w:type="dxa"/>
            <w:tcBorders>
              <w:top w:val="nil"/>
              <w:left w:val="nil"/>
              <w:bottom w:val="single" w:sz="4" w:space="0" w:color="auto"/>
              <w:right w:val="single" w:sz="4" w:space="0" w:color="auto"/>
            </w:tcBorders>
            <w:shd w:val="clear" w:color="000000" w:fill="FFFFFF"/>
            <w:vAlign w:val="center"/>
          </w:tcPr>
          <w:p w14:paraId="5E8268F8" w14:textId="77777777" w:rsidR="002D6194" w:rsidRPr="002E070C" w:rsidRDefault="002D6194" w:rsidP="002D6194">
            <w:pPr>
              <w:jc w:val="center"/>
              <w:rPr>
                <w:color w:val="000000" w:themeColor="text1"/>
                <w:sz w:val="28"/>
                <w:szCs w:val="28"/>
              </w:rPr>
            </w:pPr>
            <w:r>
              <w:rPr>
                <w:color w:val="000000" w:themeColor="text1"/>
                <w:sz w:val="28"/>
                <w:szCs w:val="28"/>
              </w:rPr>
              <w:t>101,39</w:t>
            </w:r>
          </w:p>
        </w:tc>
        <w:tc>
          <w:tcPr>
            <w:tcW w:w="1241" w:type="dxa"/>
            <w:tcBorders>
              <w:top w:val="nil"/>
              <w:left w:val="nil"/>
              <w:bottom w:val="single" w:sz="4" w:space="0" w:color="auto"/>
              <w:right w:val="single" w:sz="4" w:space="0" w:color="auto"/>
            </w:tcBorders>
            <w:shd w:val="clear" w:color="000000" w:fill="FFFFFF"/>
            <w:vAlign w:val="center"/>
          </w:tcPr>
          <w:p w14:paraId="4C01EB54" w14:textId="77777777" w:rsidR="002D6194" w:rsidRPr="002E070C" w:rsidRDefault="002D6194" w:rsidP="002D6194">
            <w:pPr>
              <w:jc w:val="center"/>
              <w:rPr>
                <w:color w:val="000000" w:themeColor="text1"/>
                <w:sz w:val="28"/>
                <w:szCs w:val="28"/>
              </w:rPr>
            </w:pPr>
            <w:r>
              <w:rPr>
                <w:color w:val="000000" w:themeColor="text1"/>
                <w:sz w:val="28"/>
                <w:szCs w:val="28"/>
              </w:rPr>
              <w:t>101,39</w:t>
            </w:r>
          </w:p>
        </w:tc>
        <w:tc>
          <w:tcPr>
            <w:tcW w:w="1241" w:type="dxa"/>
            <w:tcBorders>
              <w:top w:val="nil"/>
              <w:left w:val="nil"/>
              <w:bottom w:val="single" w:sz="4" w:space="0" w:color="auto"/>
              <w:right w:val="single" w:sz="4" w:space="0" w:color="auto"/>
            </w:tcBorders>
            <w:shd w:val="clear" w:color="000000" w:fill="FFFFFF"/>
            <w:vAlign w:val="center"/>
          </w:tcPr>
          <w:p w14:paraId="00ADCB50" w14:textId="77777777" w:rsidR="002D6194" w:rsidRPr="002E070C" w:rsidRDefault="002D6194" w:rsidP="002D6194">
            <w:pPr>
              <w:jc w:val="center"/>
              <w:rPr>
                <w:color w:val="000000" w:themeColor="text1"/>
                <w:sz w:val="28"/>
                <w:szCs w:val="28"/>
              </w:rPr>
            </w:pPr>
            <w:r>
              <w:rPr>
                <w:color w:val="000000" w:themeColor="text1"/>
                <w:sz w:val="28"/>
                <w:szCs w:val="28"/>
              </w:rPr>
              <w:t>125,47</w:t>
            </w:r>
          </w:p>
        </w:tc>
        <w:tc>
          <w:tcPr>
            <w:tcW w:w="1378" w:type="dxa"/>
            <w:tcBorders>
              <w:top w:val="nil"/>
              <w:left w:val="nil"/>
              <w:bottom w:val="single" w:sz="4" w:space="0" w:color="auto"/>
              <w:right w:val="single" w:sz="4" w:space="0" w:color="auto"/>
            </w:tcBorders>
            <w:shd w:val="clear" w:color="000000" w:fill="FFFFFF"/>
            <w:vAlign w:val="center"/>
          </w:tcPr>
          <w:p w14:paraId="265D6EB7" w14:textId="77777777" w:rsidR="002D6194" w:rsidRPr="002E070C" w:rsidRDefault="002D6194" w:rsidP="002D6194">
            <w:pPr>
              <w:jc w:val="center"/>
              <w:rPr>
                <w:color w:val="000000" w:themeColor="text1"/>
                <w:sz w:val="28"/>
                <w:szCs w:val="28"/>
              </w:rPr>
            </w:pPr>
            <w:r>
              <w:rPr>
                <w:color w:val="000000" w:themeColor="text1"/>
                <w:sz w:val="28"/>
                <w:szCs w:val="28"/>
              </w:rPr>
              <w:t>132,96</w:t>
            </w:r>
          </w:p>
        </w:tc>
      </w:tr>
      <w:tr w:rsidR="002D6194" w:rsidRPr="002E070C" w14:paraId="30BD2907" w14:textId="77777777" w:rsidTr="002D6194">
        <w:trPr>
          <w:trHeight w:val="548"/>
        </w:trPr>
        <w:tc>
          <w:tcPr>
            <w:tcW w:w="618" w:type="dxa"/>
            <w:tcBorders>
              <w:top w:val="nil"/>
              <w:left w:val="single" w:sz="4" w:space="0" w:color="auto"/>
              <w:bottom w:val="single" w:sz="4" w:space="0" w:color="auto"/>
              <w:right w:val="single" w:sz="4" w:space="0" w:color="auto"/>
            </w:tcBorders>
            <w:shd w:val="clear" w:color="000000" w:fill="FFFFFF"/>
            <w:vAlign w:val="center"/>
            <w:hideMark/>
          </w:tcPr>
          <w:p w14:paraId="1D7980EF" w14:textId="77777777" w:rsidR="002D6194" w:rsidRPr="00EA2512" w:rsidRDefault="002D6194" w:rsidP="002D6194">
            <w:pPr>
              <w:jc w:val="center"/>
              <w:rPr>
                <w:color w:val="000000"/>
                <w:sz w:val="28"/>
                <w:szCs w:val="28"/>
              </w:rPr>
            </w:pPr>
            <w:r>
              <w:rPr>
                <w:color w:val="000000"/>
                <w:sz w:val="28"/>
                <w:szCs w:val="28"/>
              </w:rPr>
              <w:t>3.2</w:t>
            </w:r>
            <w:r w:rsidRPr="00EA2512">
              <w:rPr>
                <w:color w:val="000000"/>
                <w:sz w:val="28"/>
                <w:szCs w:val="28"/>
              </w:rPr>
              <w:t>.</w:t>
            </w:r>
          </w:p>
        </w:tc>
        <w:tc>
          <w:tcPr>
            <w:tcW w:w="2415" w:type="dxa"/>
            <w:tcBorders>
              <w:top w:val="nil"/>
              <w:left w:val="single" w:sz="4" w:space="0" w:color="auto"/>
              <w:bottom w:val="single" w:sz="4" w:space="0" w:color="auto"/>
              <w:right w:val="single" w:sz="4" w:space="0" w:color="auto"/>
            </w:tcBorders>
            <w:shd w:val="clear" w:color="000000" w:fill="FFFFFF"/>
            <w:vAlign w:val="center"/>
            <w:hideMark/>
          </w:tcPr>
          <w:p w14:paraId="5954032D" w14:textId="77777777" w:rsidR="002D6194" w:rsidRPr="00754269" w:rsidRDefault="002D6194" w:rsidP="002D6194">
            <w:pPr>
              <w:rPr>
                <w:sz w:val="26"/>
                <w:szCs w:val="26"/>
              </w:rPr>
            </w:pPr>
            <w:r w:rsidRPr="00754269">
              <w:rPr>
                <w:sz w:val="26"/>
                <w:szCs w:val="26"/>
              </w:rPr>
              <w:t>Прочие потребители (без НДС)</w:t>
            </w:r>
          </w:p>
        </w:tc>
        <w:tc>
          <w:tcPr>
            <w:tcW w:w="1241" w:type="dxa"/>
            <w:tcBorders>
              <w:top w:val="nil"/>
              <w:left w:val="nil"/>
              <w:bottom w:val="single" w:sz="4" w:space="0" w:color="auto"/>
              <w:right w:val="single" w:sz="4" w:space="0" w:color="auto"/>
            </w:tcBorders>
            <w:shd w:val="clear" w:color="000000" w:fill="FFFFFF"/>
            <w:vAlign w:val="center"/>
          </w:tcPr>
          <w:p w14:paraId="070AB197" w14:textId="77777777" w:rsidR="002D6194" w:rsidRPr="002E070C" w:rsidRDefault="002D6194" w:rsidP="002D6194">
            <w:pPr>
              <w:jc w:val="center"/>
              <w:rPr>
                <w:color w:val="000000" w:themeColor="text1"/>
                <w:sz w:val="28"/>
                <w:szCs w:val="28"/>
              </w:rPr>
            </w:pPr>
            <w:r>
              <w:rPr>
                <w:color w:val="000000" w:themeColor="text1"/>
                <w:sz w:val="28"/>
                <w:szCs w:val="28"/>
              </w:rPr>
              <w:t>52,79</w:t>
            </w:r>
          </w:p>
        </w:tc>
        <w:tc>
          <w:tcPr>
            <w:tcW w:w="1378" w:type="dxa"/>
            <w:tcBorders>
              <w:top w:val="nil"/>
              <w:left w:val="nil"/>
              <w:bottom w:val="single" w:sz="4" w:space="0" w:color="auto"/>
              <w:right w:val="single" w:sz="4" w:space="0" w:color="auto"/>
            </w:tcBorders>
            <w:shd w:val="clear" w:color="000000" w:fill="FFFFFF"/>
            <w:vAlign w:val="center"/>
          </w:tcPr>
          <w:p w14:paraId="404B91F9" w14:textId="77777777" w:rsidR="002D6194" w:rsidRPr="002E070C" w:rsidRDefault="002D6194" w:rsidP="002D6194">
            <w:pPr>
              <w:jc w:val="center"/>
              <w:rPr>
                <w:color w:val="000000" w:themeColor="text1"/>
                <w:sz w:val="28"/>
                <w:szCs w:val="28"/>
              </w:rPr>
            </w:pPr>
            <w:r>
              <w:rPr>
                <w:color w:val="000000" w:themeColor="text1"/>
                <w:sz w:val="28"/>
                <w:szCs w:val="28"/>
              </w:rPr>
              <w:t>141,96</w:t>
            </w:r>
          </w:p>
        </w:tc>
        <w:tc>
          <w:tcPr>
            <w:tcW w:w="1241" w:type="dxa"/>
            <w:tcBorders>
              <w:top w:val="nil"/>
              <w:left w:val="nil"/>
              <w:bottom w:val="single" w:sz="4" w:space="0" w:color="auto"/>
              <w:right w:val="single" w:sz="4" w:space="0" w:color="auto"/>
            </w:tcBorders>
            <w:shd w:val="clear" w:color="000000" w:fill="FFFFFF"/>
            <w:vAlign w:val="center"/>
          </w:tcPr>
          <w:p w14:paraId="2E2BC610" w14:textId="77777777" w:rsidR="002D6194" w:rsidRPr="002E070C" w:rsidRDefault="002D6194" w:rsidP="002D6194">
            <w:pPr>
              <w:jc w:val="center"/>
              <w:rPr>
                <w:color w:val="000000" w:themeColor="text1"/>
                <w:sz w:val="28"/>
                <w:szCs w:val="28"/>
              </w:rPr>
            </w:pPr>
            <w:r>
              <w:rPr>
                <w:color w:val="000000" w:themeColor="text1"/>
                <w:sz w:val="28"/>
                <w:szCs w:val="28"/>
              </w:rPr>
              <w:t>84,49</w:t>
            </w:r>
          </w:p>
        </w:tc>
        <w:tc>
          <w:tcPr>
            <w:tcW w:w="1241" w:type="dxa"/>
            <w:tcBorders>
              <w:top w:val="nil"/>
              <w:left w:val="nil"/>
              <w:bottom w:val="single" w:sz="4" w:space="0" w:color="auto"/>
              <w:right w:val="single" w:sz="4" w:space="0" w:color="auto"/>
            </w:tcBorders>
            <w:shd w:val="clear" w:color="000000" w:fill="FFFFFF"/>
            <w:vAlign w:val="center"/>
          </w:tcPr>
          <w:p w14:paraId="605A2E06" w14:textId="77777777" w:rsidR="002D6194" w:rsidRPr="002E070C" w:rsidRDefault="002D6194" w:rsidP="002D6194">
            <w:pPr>
              <w:jc w:val="center"/>
              <w:rPr>
                <w:color w:val="000000" w:themeColor="text1"/>
                <w:sz w:val="28"/>
                <w:szCs w:val="28"/>
              </w:rPr>
            </w:pPr>
            <w:r>
              <w:rPr>
                <w:color w:val="000000" w:themeColor="text1"/>
                <w:sz w:val="28"/>
                <w:szCs w:val="28"/>
              </w:rPr>
              <w:t>84,49</w:t>
            </w:r>
          </w:p>
        </w:tc>
        <w:tc>
          <w:tcPr>
            <w:tcW w:w="1241" w:type="dxa"/>
            <w:tcBorders>
              <w:top w:val="nil"/>
              <w:left w:val="nil"/>
              <w:bottom w:val="single" w:sz="4" w:space="0" w:color="auto"/>
              <w:right w:val="single" w:sz="4" w:space="0" w:color="auto"/>
            </w:tcBorders>
            <w:shd w:val="clear" w:color="000000" w:fill="FFFFFF"/>
            <w:vAlign w:val="center"/>
          </w:tcPr>
          <w:p w14:paraId="7EA490B1" w14:textId="77777777" w:rsidR="002D6194" w:rsidRPr="002E070C" w:rsidRDefault="002D6194" w:rsidP="002D6194">
            <w:pPr>
              <w:jc w:val="center"/>
              <w:rPr>
                <w:color w:val="000000" w:themeColor="text1"/>
                <w:sz w:val="28"/>
                <w:szCs w:val="28"/>
              </w:rPr>
            </w:pPr>
            <w:r>
              <w:rPr>
                <w:color w:val="000000" w:themeColor="text1"/>
                <w:sz w:val="28"/>
                <w:szCs w:val="28"/>
              </w:rPr>
              <w:t>104,56</w:t>
            </w:r>
          </w:p>
        </w:tc>
        <w:tc>
          <w:tcPr>
            <w:tcW w:w="1378" w:type="dxa"/>
            <w:tcBorders>
              <w:top w:val="nil"/>
              <w:left w:val="nil"/>
              <w:bottom w:val="single" w:sz="4" w:space="0" w:color="auto"/>
              <w:right w:val="single" w:sz="4" w:space="0" w:color="auto"/>
            </w:tcBorders>
            <w:shd w:val="clear" w:color="000000" w:fill="FFFFFF"/>
            <w:vAlign w:val="center"/>
          </w:tcPr>
          <w:p w14:paraId="0A4FC174" w14:textId="77777777" w:rsidR="002D6194" w:rsidRPr="002E070C" w:rsidRDefault="002D6194" w:rsidP="002D6194">
            <w:pPr>
              <w:jc w:val="center"/>
              <w:rPr>
                <w:color w:val="000000" w:themeColor="text1"/>
                <w:sz w:val="28"/>
                <w:szCs w:val="28"/>
              </w:rPr>
            </w:pPr>
            <w:r>
              <w:rPr>
                <w:color w:val="000000" w:themeColor="text1"/>
                <w:sz w:val="28"/>
                <w:szCs w:val="28"/>
              </w:rPr>
              <w:t>110,80</w:t>
            </w:r>
          </w:p>
        </w:tc>
      </w:tr>
      <w:tr w:rsidR="002D6194" w:rsidRPr="002E070C" w14:paraId="7F6CFEEC" w14:textId="77777777" w:rsidTr="002D6194">
        <w:trPr>
          <w:trHeight w:val="556"/>
        </w:trPr>
        <w:tc>
          <w:tcPr>
            <w:tcW w:w="10756"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63DBB99F" w14:textId="77777777" w:rsidR="002D6194" w:rsidRPr="00754269" w:rsidRDefault="002D6194" w:rsidP="002D6194">
            <w:pPr>
              <w:jc w:val="center"/>
              <w:rPr>
                <w:sz w:val="28"/>
                <w:szCs w:val="28"/>
              </w:rPr>
            </w:pPr>
            <w:r>
              <w:rPr>
                <w:sz w:val="28"/>
                <w:szCs w:val="28"/>
              </w:rPr>
              <w:t>4</w:t>
            </w:r>
            <w:r w:rsidRPr="00EA2512">
              <w:rPr>
                <w:sz w:val="28"/>
                <w:szCs w:val="28"/>
              </w:rPr>
              <w:t xml:space="preserve">. </w:t>
            </w:r>
            <w:r>
              <w:rPr>
                <w:sz w:val="28"/>
                <w:szCs w:val="28"/>
              </w:rPr>
              <w:t>Водоотведение**</w:t>
            </w:r>
          </w:p>
        </w:tc>
      </w:tr>
      <w:tr w:rsidR="002D6194" w:rsidRPr="002E070C" w14:paraId="797E5593" w14:textId="77777777" w:rsidTr="002D6194">
        <w:trPr>
          <w:trHeight w:val="556"/>
        </w:trPr>
        <w:tc>
          <w:tcPr>
            <w:tcW w:w="618" w:type="dxa"/>
            <w:tcBorders>
              <w:top w:val="single" w:sz="4" w:space="0" w:color="auto"/>
              <w:left w:val="single" w:sz="4" w:space="0" w:color="auto"/>
              <w:bottom w:val="single" w:sz="4" w:space="0" w:color="auto"/>
              <w:right w:val="single" w:sz="4" w:space="0" w:color="auto"/>
            </w:tcBorders>
            <w:shd w:val="clear" w:color="000000" w:fill="FFFFFF"/>
            <w:vAlign w:val="center"/>
          </w:tcPr>
          <w:p w14:paraId="137C8EBC" w14:textId="77777777" w:rsidR="002D6194" w:rsidRDefault="002D6194" w:rsidP="002D6194">
            <w:pPr>
              <w:jc w:val="center"/>
              <w:rPr>
                <w:color w:val="000000"/>
                <w:sz w:val="28"/>
                <w:szCs w:val="28"/>
              </w:rPr>
            </w:pPr>
            <w:r>
              <w:rPr>
                <w:color w:val="000000"/>
                <w:sz w:val="28"/>
                <w:szCs w:val="28"/>
              </w:rPr>
              <w:t>4.1.</w:t>
            </w:r>
          </w:p>
        </w:tc>
        <w:tc>
          <w:tcPr>
            <w:tcW w:w="2415" w:type="dxa"/>
            <w:tcBorders>
              <w:top w:val="single" w:sz="4" w:space="0" w:color="auto"/>
              <w:left w:val="single" w:sz="4" w:space="0" w:color="auto"/>
              <w:bottom w:val="single" w:sz="4" w:space="0" w:color="auto"/>
              <w:right w:val="single" w:sz="4" w:space="0" w:color="auto"/>
            </w:tcBorders>
            <w:shd w:val="clear" w:color="000000" w:fill="FFFFFF"/>
          </w:tcPr>
          <w:p w14:paraId="2C7C8476" w14:textId="77777777" w:rsidR="002D6194" w:rsidRPr="00863C9B" w:rsidRDefault="002D6194" w:rsidP="002D6194">
            <w:r w:rsidRPr="00754269">
              <w:rPr>
                <w:sz w:val="26"/>
                <w:szCs w:val="26"/>
              </w:rPr>
              <w:t>Прочие потребители (без НДС)</w:t>
            </w:r>
          </w:p>
        </w:tc>
        <w:tc>
          <w:tcPr>
            <w:tcW w:w="1241" w:type="dxa"/>
            <w:tcBorders>
              <w:top w:val="single" w:sz="4" w:space="0" w:color="auto"/>
              <w:left w:val="nil"/>
              <w:bottom w:val="single" w:sz="4" w:space="0" w:color="auto"/>
              <w:right w:val="single" w:sz="4" w:space="0" w:color="auto"/>
            </w:tcBorders>
            <w:shd w:val="clear" w:color="000000" w:fill="FFFFFF"/>
            <w:vAlign w:val="center"/>
          </w:tcPr>
          <w:p w14:paraId="3FF26541" w14:textId="77777777" w:rsidR="002D6194" w:rsidRPr="002E070C" w:rsidRDefault="002D6194" w:rsidP="002D6194">
            <w:pPr>
              <w:jc w:val="center"/>
              <w:rPr>
                <w:color w:val="000000" w:themeColor="text1"/>
                <w:sz w:val="28"/>
                <w:szCs w:val="28"/>
              </w:rPr>
            </w:pPr>
            <w:r>
              <w:rPr>
                <w:color w:val="000000" w:themeColor="text1"/>
                <w:sz w:val="28"/>
                <w:szCs w:val="28"/>
              </w:rPr>
              <w:t>47,93</w:t>
            </w:r>
          </w:p>
        </w:tc>
        <w:tc>
          <w:tcPr>
            <w:tcW w:w="1378" w:type="dxa"/>
            <w:tcBorders>
              <w:top w:val="single" w:sz="4" w:space="0" w:color="auto"/>
              <w:left w:val="nil"/>
              <w:bottom w:val="single" w:sz="4" w:space="0" w:color="auto"/>
              <w:right w:val="single" w:sz="4" w:space="0" w:color="auto"/>
            </w:tcBorders>
            <w:shd w:val="clear" w:color="000000" w:fill="FFFFFF"/>
            <w:vAlign w:val="center"/>
          </w:tcPr>
          <w:p w14:paraId="512345E7" w14:textId="77777777" w:rsidR="002D6194" w:rsidRPr="002E070C" w:rsidRDefault="002D6194" w:rsidP="002D6194">
            <w:pPr>
              <w:jc w:val="center"/>
              <w:rPr>
                <w:color w:val="000000" w:themeColor="text1"/>
                <w:sz w:val="28"/>
                <w:szCs w:val="28"/>
              </w:rPr>
            </w:pPr>
            <w:r>
              <w:rPr>
                <w:color w:val="000000" w:themeColor="text1"/>
                <w:sz w:val="28"/>
                <w:szCs w:val="28"/>
              </w:rPr>
              <w:t>141,96</w:t>
            </w:r>
          </w:p>
        </w:tc>
        <w:tc>
          <w:tcPr>
            <w:tcW w:w="1241" w:type="dxa"/>
            <w:tcBorders>
              <w:top w:val="single" w:sz="4" w:space="0" w:color="auto"/>
              <w:left w:val="nil"/>
              <w:bottom w:val="single" w:sz="4" w:space="0" w:color="auto"/>
              <w:right w:val="single" w:sz="4" w:space="0" w:color="auto"/>
            </w:tcBorders>
            <w:shd w:val="clear" w:color="000000" w:fill="FFFFFF"/>
            <w:vAlign w:val="center"/>
          </w:tcPr>
          <w:p w14:paraId="513DA035" w14:textId="77777777" w:rsidR="002D6194" w:rsidRPr="002E070C" w:rsidRDefault="002D6194" w:rsidP="002D6194">
            <w:pPr>
              <w:jc w:val="center"/>
              <w:rPr>
                <w:color w:val="000000" w:themeColor="text1"/>
                <w:sz w:val="28"/>
                <w:szCs w:val="28"/>
              </w:rPr>
            </w:pPr>
            <w:r>
              <w:rPr>
                <w:color w:val="000000" w:themeColor="text1"/>
                <w:sz w:val="28"/>
                <w:szCs w:val="28"/>
              </w:rPr>
              <w:t>84,49</w:t>
            </w:r>
          </w:p>
        </w:tc>
        <w:tc>
          <w:tcPr>
            <w:tcW w:w="1241" w:type="dxa"/>
            <w:tcBorders>
              <w:top w:val="single" w:sz="4" w:space="0" w:color="auto"/>
              <w:left w:val="nil"/>
              <w:bottom w:val="single" w:sz="4" w:space="0" w:color="auto"/>
              <w:right w:val="single" w:sz="4" w:space="0" w:color="auto"/>
            </w:tcBorders>
            <w:shd w:val="clear" w:color="000000" w:fill="FFFFFF"/>
            <w:vAlign w:val="center"/>
          </w:tcPr>
          <w:p w14:paraId="443803AB" w14:textId="77777777" w:rsidR="002D6194" w:rsidRPr="002E070C" w:rsidRDefault="002D6194" w:rsidP="002D6194">
            <w:pPr>
              <w:jc w:val="center"/>
              <w:rPr>
                <w:color w:val="000000" w:themeColor="text1"/>
                <w:sz w:val="28"/>
                <w:szCs w:val="28"/>
              </w:rPr>
            </w:pPr>
            <w:r>
              <w:rPr>
                <w:color w:val="000000" w:themeColor="text1"/>
                <w:sz w:val="28"/>
                <w:szCs w:val="28"/>
              </w:rPr>
              <w:t>84,49</w:t>
            </w:r>
          </w:p>
        </w:tc>
        <w:tc>
          <w:tcPr>
            <w:tcW w:w="1241" w:type="dxa"/>
            <w:tcBorders>
              <w:top w:val="single" w:sz="4" w:space="0" w:color="auto"/>
              <w:left w:val="nil"/>
              <w:bottom w:val="single" w:sz="4" w:space="0" w:color="auto"/>
              <w:right w:val="single" w:sz="4" w:space="0" w:color="auto"/>
            </w:tcBorders>
            <w:shd w:val="clear" w:color="000000" w:fill="FFFFFF"/>
            <w:vAlign w:val="center"/>
          </w:tcPr>
          <w:p w14:paraId="33F19EF9" w14:textId="77777777" w:rsidR="002D6194" w:rsidRPr="002E070C" w:rsidRDefault="002D6194" w:rsidP="002D6194">
            <w:pPr>
              <w:jc w:val="center"/>
              <w:rPr>
                <w:color w:val="000000" w:themeColor="text1"/>
                <w:sz w:val="28"/>
                <w:szCs w:val="28"/>
              </w:rPr>
            </w:pPr>
            <w:r>
              <w:rPr>
                <w:color w:val="000000" w:themeColor="text1"/>
                <w:sz w:val="28"/>
                <w:szCs w:val="28"/>
              </w:rPr>
              <w:t>104,56</w:t>
            </w:r>
          </w:p>
        </w:tc>
        <w:tc>
          <w:tcPr>
            <w:tcW w:w="1378" w:type="dxa"/>
            <w:tcBorders>
              <w:top w:val="single" w:sz="4" w:space="0" w:color="auto"/>
              <w:left w:val="nil"/>
              <w:bottom w:val="single" w:sz="4" w:space="0" w:color="auto"/>
              <w:right w:val="single" w:sz="4" w:space="0" w:color="auto"/>
            </w:tcBorders>
            <w:shd w:val="clear" w:color="000000" w:fill="FFFFFF"/>
            <w:vAlign w:val="center"/>
          </w:tcPr>
          <w:p w14:paraId="576C86DB" w14:textId="77777777" w:rsidR="002D6194" w:rsidRPr="002E070C" w:rsidRDefault="002D6194" w:rsidP="002D6194">
            <w:pPr>
              <w:jc w:val="center"/>
              <w:rPr>
                <w:color w:val="000000" w:themeColor="text1"/>
                <w:sz w:val="28"/>
                <w:szCs w:val="28"/>
              </w:rPr>
            </w:pPr>
            <w:r>
              <w:rPr>
                <w:color w:val="000000" w:themeColor="text1"/>
                <w:sz w:val="28"/>
                <w:szCs w:val="28"/>
              </w:rPr>
              <w:t>110,80</w:t>
            </w:r>
          </w:p>
        </w:tc>
      </w:tr>
    </w:tbl>
    <w:p w14:paraId="7EA5D652" w14:textId="77777777" w:rsidR="002D6194" w:rsidRDefault="002D6194" w:rsidP="002D6194">
      <w:pPr>
        <w:ind w:firstLine="709"/>
        <w:jc w:val="both"/>
        <w:rPr>
          <w:color w:val="000000" w:themeColor="text1"/>
          <w:sz w:val="28"/>
          <w:szCs w:val="28"/>
        </w:rPr>
      </w:pPr>
    </w:p>
    <w:p w14:paraId="3B1BF39D" w14:textId="77777777" w:rsidR="002D6194" w:rsidRDefault="002D6194" w:rsidP="002D6194">
      <w:pPr>
        <w:tabs>
          <w:tab w:val="left" w:pos="9072"/>
        </w:tabs>
        <w:ind w:right="848" w:firstLine="851"/>
        <w:jc w:val="both"/>
        <w:rPr>
          <w:color w:val="000000" w:themeColor="text1"/>
          <w:sz w:val="28"/>
          <w:szCs w:val="28"/>
        </w:rPr>
      </w:pPr>
      <w:r w:rsidRPr="004E1A9D">
        <w:rPr>
          <w:color w:val="000000" w:themeColor="text1"/>
          <w:sz w:val="28"/>
          <w:szCs w:val="28"/>
        </w:rPr>
        <w:t>*Выделяется в целях реализации пункта 6 статьи 168 Налогового кодекса Российской Федерации.</w:t>
      </w:r>
    </w:p>
    <w:p w14:paraId="3A5D9033" w14:textId="65C9867D" w:rsidR="002D6194" w:rsidRPr="00AF52AB" w:rsidRDefault="002D6194" w:rsidP="002D6194">
      <w:pPr>
        <w:tabs>
          <w:tab w:val="left" w:pos="9072"/>
        </w:tabs>
        <w:ind w:right="990" w:firstLine="851"/>
        <w:jc w:val="both"/>
        <w:rPr>
          <w:color w:val="000000" w:themeColor="text1"/>
          <w:sz w:val="28"/>
          <w:szCs w:val="28"/>
        </w:rPr>
      </w:pPr>
      <w:r>
        <w:rPr>
          <w:color w:val="000000" w:themeColor="text1"/>
          <w:sz w:val="28"/>
          <w:szCs w:val="28"/>
        </w:rPr>
        <w:t>**</w:t>
      </w:r>
      <w:r w:rsidRPr="00242B59">
        <w:rPr>
          <w:color w:val="000000" w:themeColor="text1"/>
          <w:sz w:val="28"/>
          <w:szCs w:val="28"/>
        </w:rPr>
        <w:t xml:space="preserve"> Тарифы установлены для предъявления потребителям, расположенным по адресам: ул. Садопарковая 28, 30/1, 32, ул. Жасминная 29, 31.</w:t>
      </w:r>
    </w:p>
    <w:p w14:paraId="3271B6EA" w14:textId="77777777" w:rsidR="002D6194" w:rsidRDefault="002D6194" w:rsidP="002D6194">
      <w:pPr>
        <w:jc w:val="right"/>
      </w:pPr>
      <w:r>
        <w:t xml:space="preserve">        ».</w:t>
      </w:r>
    </w:p>
    <w:p w14:paraId="324BD4BC" w14:textId="77777777" w:rsidR="00365AD4" w:rsidRDefault="00365AD4" w:rsidP="005811B4">
      <w:pPr>
        <w:tabs>
          <w:tab w:val="left" w:pos="5580"/>
          <w:tab w:val="left" w:pos="9498"/>
        </w:tabs>
        <w:ind w:right="425"/>
        <w:rPr>
          <w:color w:val="000000" w:themeColor="text1"/>
        </w:rPr>
        <w:sectPr w:rsidR="00365AD4" w:rsidSect="002D6194">
          <w:pgSz w:w="11906" w:h="16838" w:code="9"/>
          <w:pgMar w:top="709" w:right="707" w:bottom="709" w:left="1134" w:header="426" w:footer="709" w:gutter="0"/>
          <w:cols w:space="708"/>
          <w:titlePg/>
          <w:docGrid w:linePitch="360"/>
        </w:sectPr>
      </w:pPr>
    </w:p>
    <w:p w14:paraId="222D002C" w14:textId="3E294900" w:rsidR="00365AD4" w:rsidRPr="00081AD4" w:rsidRDefault="00365AD4" w:rsidP="00365AD4">
      <w:pPr>
        <w:tabs>
          <w:tab w:val="left" w:pos="5580"/>
          <w:tab w:val="left" w:pos="9498"/>
        </w:tabs>
        <w:ind w:left="-2774" w:right="-569" w:firstLine="8303"/>
        <w:rPr>
          <w:color w:val="000000" w:themeColor="text1"/>
        </w:rPr>
      </w:pPr>
      <w:r w:rsidRPr="00081AD4">
        <w:rPr>
          <w:color w:val="000000" w:themeColor="text1"/>
        </w:rPr>
        <w:t xml:space="preserve">Приложение № </w:t>
      </w:r>
      <w:r>
        <w:rPr>
          <w:color w:val="000000" w:themeColor="text1"/>
        </w:rPr>
        <w:t>45</w:t>
      </w:r>
      <w:r w:rsidRPr="00081AD4">
        <w:rPr>
          <w:color w:val="000000" w:themeColor="text1"/>
        </w:rPr>
        <w:t xml:space="preserve"> к протоколу № 8</w:t>
      </w:r>
      <w:r>
        <w:rPr>
          <w:color w:val="000000" w:themeColor="text1"/>
        </w:rPr>
        <w:t>2</w:t>
      </w:r>
    </w:p>
    <w:p w14:paraId="336C6397" w14:textId="77777777" w:rsidR="00365AD4" w:rsidRPr="00081AD4" w:rsidRDefault="00365AD4" w:rsidP="00365AD4">
      <w:pPr>
        <w:tabs>
          <w:tab w:val="left" w:pos="5580"/>
          <w:tab w:val="left" w:pos="9498"/>
        </w:tabs>
        <w:ind w:left="-2774" w:right="-569" w:firstLine="8303"/>
        <w:rPr>
          <w:color w:val="000000" w:themeColor="text1"/>
        </w:rPr>
      </w:pPr>
      <w:r w:rsidRPr="00081AD4">
        <w:rPr>
          <w:color w:val="000000" w:themeColor="text1"/>
        </w:rPr>
        <w:t>заседания Правления Региональной</w:t>
      </w:r>
    </w:p>
    <w:p w14:paraId="603555E5" w14:textId="77777777" w:rsidR="00365AD4" w:rsidRPr="00081AD4" w:rsidRDefault="00365AD4" w:rsidP="00365AD4">
      <w:pPr>
        <w:tabs>
          <w:tab w:val="left" w:pos="5580"/>
          <w:tab w:val="left" w:pos="9498"/>
        </w:tabs>
        <w:ind w:left="-2774" w:right="-569" w:firstLine="8303"/>
        <w:rPr>
          <w:color w:val="000000" w:themeColor="text1"/>
        </w:rPr>
      </w:pPr>
      <w:r w:rsidRPr="00081AD4">
        <w:rPr>
          <w:color w:val="000000" w:themeColor="text1"/>
        </w:rPr>
        <w:t>энергетической комиссии</w:t>
      </w:r>
    </w:p>
    <w:p w14:paraId="792D1B50" w14:textId="77777777" w:rsidR="00365AD4" w:rsidRDefault="00365AD4" w:rsidP="00365AD4">
      <w:pPr>
        <w:tabs>
          <w:tab w:val="left" w:pos="5580"/>
          <w:tab w:val="left" w:pos="9498"/>
        </w:tabs>
        <w:ind w:left="-2774" w:right="-569" w:firstLine="8303"/>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2186155C" w14:textId="77777777" w:rsidR="00D03F73" w:rsidRDefault="00D03F73" w:rsidP="005811B4">
      <w:pPr>
        <w:tabs>
          <w:tab w:val="left" w:pos="5580"/>
          <w:tab w:val="left" w:pos="9498"/>
        </w:tabs>
        <w:ind w:right="425"/>
        <w:rPr>
          <w:color w:val="000000" w:themeColor="text1"/>
        </w:rPr>
        <w:sectPr w:rsidR="00D03F73" w:rsidSect="002D6194">
          <w:pgSz w:w="11906" w:h="16838" w:code="9"/>
          <w:pgMar w:top="709" w:right="707" w:bottom="709" w:left="1134" w:header="426" w:footer="709" w:gutter="0"/>
          <w:cols w:space="708"/>
          <w:titlePg/>
          <w:docGrid w:linePitch="360"/>
        </w:sectPr>
      </w:pPr>
      <w:r w:rsidRPr="00D03F73">
        <w:rPr>
          <w:noProof/>
          <w:color w:val="000000" w:themeColor="text1"/>
        </w:rPr>
        <w:drawing>
          <wp:inline distT="0" distB="0" distL="0" distR="0" wp14:anchorId="1EC9486C" wp14:editId="1FB76B65">
            <wp:extent cx="6391275" cy="835342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391275" cy="8353425"/>
                    </a:xfrm>
                    <a:prstGeom prst="rect">
                      <a:avLst/>
                    </a:prstGeom>
                    <a:noFill/>
                    <a:ln>
                      <a:noFill/>
                    </a:ln>
                  </pic:spPr>
                </pic:pic>
              </a:graphicData>
            </a:graphic>
          </wp:inline>
        </w:drawing>
      </w:r>
    </w:p>
    <w:p w14:paraId="11494E3A" w14:textId="77777777" w:rsidR="00D03F73" w:rsidRDefault="00D03F73" w:rsidP="005811B4">
      <w:pPr>
        <w:tabs>
          <w:tab w:val="left" w:pos="5580"/>
          <w:tab w:val="left" w:pos="9498"/>
        </w:tabs>
        <w:ind w:right="425"/>
        <w:rPr>
          <w:color w:val="000000" w:themeColor="text1"/>
        </w:rPr>
        <w:sectPr w:rsidR="00D03F73" w:rsidSect="002D6194">
          <w:pgSz w:w="11906" w:h="16838" w:code="9"/>
          <w:pgMar w:top="709" w:right="707" w:bottom="709" w:left="1134" w:header="426" w:footer="709" w:gutter="0"/>
          <w:cols w:space="708"/>
          <w:titlePg/>
          <w:docGrid w:linePitch="360"/>
        </w:sectPr>
      </w:pPr>
      <w:r w:rsidRPr="00D03F73">
        <w:rPr>
          <w:noProof/>
          <w:color w:val="000000" w:themeColor="text1"/>
        </w:rPr>
        <w:drawing>
          <wp:inline distT="0" distB="0" distL="0" distR="0" wp14:anchorId="7CF834F6" wp14:editId="08BE67C7">
            <wp:extent cx="6391275" cy="9026525"/>
            <wp:effectExtent l="0" t="0" r="9525" b="317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391275" cy="9026525"/>
                    </a:xfrm>
                    <a:prstGeom prst="rect">
                      <a:avLst/>
                    </a:prstGeom>
                    <a:noFill/>
                    <a:ln>
                      <a:noFill/>
                    </a:ln>
                  </pic:spPr>
                </pic:pic>
              </a:graphicData>
            </a:graphic>
          </wp:inline>
        </w:drawing>
      </w:r>
    </w:p>
    <w:p w14:paraId="4FA271A8" w14:textId="77777777" w:rsidR="003B16B3" w:rsidRDefault="00D03F73" w:rsidP="005811B4">
      <w:pPr>
        <w:tabs>
          <w:tab w:val="left" w:pos="5580"/>
          <w:tab w:val="left" w:pos="9498"/>
        </w:tabs>
        <w:ind w:right="425"/>
        <w:rPr>
          <w:color w:val="000000" w:themeColor="text1"/>
        </w:rPr>
        <w:sectPr w:rsidR="003B16B3" w:rsidSect="002D6194">
          <w:pgSz w:w="11906" w:h="16838" w:code="9"/>
          <w:pgMar w:top="709" w:right="707" w:bottom="709" w:left="1134" w:header="426" w:footer="709" w:gutter="0"/>
          <w:cols w:space="708"/>
          <w:titlePg/>
          <w:docGrid w:linePitch="360"/>
        </w:sectPr>
      </w:pPr>
      <w:r w:rsidRPr="00D03F73">
        <w:rPr>
          <w:noProof/>
          <w:color w:val="000000" w:themeColor="text1"/>
        </w:rPr>
        <w:drawing>
          <wp:inline distT="0" distB="0" distL="0" distR="0" wp14:anchorId="7A926A6F" wp14:editId="644D52F1">
            <wp:extent cx="6391275" cy="9026525"/>
            <wp:effectExtent l="0" t="0" r="9525" b="317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1275" cy="9026525"/>
                    </a:xfrm>
                    <a:prstGeom prst="rect">
                      <a:avLst/>
                    </a:prstGeom>
                    <a:noFill/>
                    <a:ln>
                      <a:noFill/>
                    </a:ln>
                  </pic:spPr>
                </pic:pic>
              </a:graphicData>
            </a:graphic>
          </wp:inline>
        </w:drawing>
      </w:r>
    </w:p>
    <w:p w14:paraId="7A501774" w14:textId="77777777" w:rsidR="003B16B3" w:rsidRDefault="003B16B3" w:rsidP="005811B4">
      <w:pPr>
        <w:tabs>
          <w:tab w:val="left" w:pos="5580"/>
          <w:tab w:val="left" w:pos="9498"/>
        </w:tabs>
        <w:ind w:right="425"/>
        <w:rPr>
          <w:color w:val="000000" w:themeColor="text1"/>
        </w:rPr>
        <w:sectPr w:rsidR="003B16B3" w:rsidSect="002D6194">
          <w:pgSz w:w="11906" w:h="16838" w:code="9"/>
          <w:pgMar w:top="709" w:right="707" w:bottom="709" w:left="1134" w:header="426" w:footer="709" w:gutter="0"/>
          <w:cols w:space="708"/>
          <w:titlePg/>
          <w:docGrid w:linePitch="360"/>
        </w:sectPr>
      </w:pPr>
      <w:r w:rsidRPr="003B16B3">
        <w:rPr>
          <w:noProof/>
          <w:color w:val="000000" w:themeColor="text1"/>
        </w:rPr>
        <w:drawing>
          <wp:inline distT="0" distB="0" distL="0" distR="0" wp14:anchorId="15C95556" wp14:editId="7FAB540A">
            <wp:extent cx="6391275" cy="9026525"/>
            <wp:effectExtent l="0" t="0" r="9525" b="317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91275" cy="9026525"/>
                    </a:xfrm>
                    <a:prstGeom prst="rect">
                      <a:avLst/>
                    </a:prstGeom>
                    <a:noFill/>
                    <a:ln>
                      <a:noFill/>
                    </a:ln>
                  </pic:spPr>
                </pic:pic>
              </a:graphicData>
            </a:graphic>
          </wp:inline>
        </w:drawing>
      </w:r>
    </w:p>
    <w:p w14:paraId="2D93F876" w14:textId="77777777" w:rsidR="003B16B3" w:rsidRDefault="003B16B3" w:rsidP="005811B4">
      <w:pPr>
        <w:tabs>
          <w:tab w:val="left" w:pos="5580"/>
          <w:tab w:val="left" w:pos="9498"/>
        </w:tabs>
        <w:ind w:right="425"/>
        <w:rPr>
          <w:color w:val="000000" w:themeColor="text1"/>
        </w:rPr>
        <w:sectPr w:rsidR="003B16B3" w:rsidSect="002D6194">
          <w:pgSz w:w="11906" w:h="16838" w:code="9"/>
          <w:pgMar w:top="709" w:right="707" w:bottom="709" w:left="1134" w:header="426" w:footer="709" w:gutter="0"/>
          <w:cols w:space="708"/>
          <w:titlePg/>
          <w:docGrid w:linePitch="360"/>
        </w:sectPr>
      </w:pPr>
      <w:r w:rsidRPr="003B16B3">
        <w:rPr>
          <w:noProof/>
          <w:color w:val="000000" w:themeColor="text1"/>
        </w:rPr>
        <w:drawing>
          <wp:inline distT="0" distB="0" distL="0" distR="0" wp14:anchorId="12D7722E" wp14:editId="518F755D">
            <wp:extent cx="6391275" cy="9026525"/>
            <wp:effectExtent l="0" t="0" r="9525" b="317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391275" cy="9026525"/>
                    </a:xfrm>
                    <a:prstGeom prst="rect">
                      <a:avLst/>
                    </a:prstGeom>
                    <a:noFill/>
                    <a:ln>
                      <a:noFill/>
                    </a:ln>
                  </pic:spPr>
                </pic:pic>
              </a:graphicData>
            </a:graphic>
          </wp:inline>
        </w:drawing>
      </w:r>
    </w:p>
    <w:p w14:paraId="1E31D34F" w14:textId="77777777" w:rsidR="00972BCC" w:rsidRDefault="00972BCC" w:rsidP="005811B4">
      <w:pPr>
        <w:tabs>
          <w:tab w:val="left" w:pos="5580"/>
          <w:tab w:val="left" w:pos="9498"/>
        </w:tabs>
        <w:ind w:right="425"/>
        <w:rPr>
          <w:color w:val="000000" w:themeColor="text1"/>
        </w:rPr>
        <w:sectPr w:rsidR="00972BCC" w:rsidSect="002D6194">
          <w:pgSz w:w="11906" w:h="16838" w:code="9"/>
          <w:pgMar w:top="709" w:right="707" w:bottom="709" w:left="1134" w:header="426" w:footer="709" w:gutter="0"/>
          <w:cols w:space="708"/>
          <w:titlePg/>
          <w:docGrid w:linePitch="360"/>
        </w:sectPr>
      </w:pPr>
      <w:r w:rsidRPr="00972BCC">
        <w:rPr>
          <w:noProof/>
          <w:color w:val="000000" w:themeColor="text1"/>
        </w:rPr>
        <w:drawing>
          <wp:inline distT="0" distB="0" distL="0" distR="0" wp14:anchorId="0E51FF22" wp14:editId="3FE70351">
            <wp:extent cx="6391275" cy="9026525"/>
            <wp:effectExtent l="0" t="0" r="9525" b="317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391275" cy="9026525"/>
                    </a:xfrm>
                    <a:prstGeom prst="rect">
                      <a:avLst/>
                    </a:prstGeom>
                    <a:noFill/>
                    <a:ln>
                      <a:noFill/>
                    </a:ln>
                  </pic:spPr>
                </pic:pic>
              </a:graphicData>
            </a:graphic>
          </wp:inline>
        </w:drawing>
      </w:r>
    </w:p>
    <w:p w14:paraId="2E54CAAC" w14:textId="77777777" w:rsidR="00972BCC" w:rsidRDefault="00972BCC" w:rsidP="005811B4">
      <w:pPr>
        <w:tabs>
          <w:tab w:val="left" w:pos="5580"/>
          <w:tab w:val="left" w:pos="9498"/>
        </w:tabs>
        <w:ind w:right="425"/>
        <w:rPr>
          <w:color w:val="000000" w:themeColor="text1"/>
        </w:rPr>
        <w:sectPr w:rsidR="00972BCC" w:rsidSect="002D6194">
          <w:pgSz w:w="11906" w:h="16838" w:code="9"/>
          <w:pgMar w:top="709" w:right="707" w:bottom="709" w:left="1134" w:header="426" w:footer="709" w:gutter="0"/>
          <w:cols w:space="708"/>
          <w:titlePg/>
          <w:docGrid w:linePitch="360"/>
        </w:sectPr>
      </w:pPr>
      <w:r w:rsidRPr="00972BCC">
        <w:rPr>
          <w:noProof/>
          <w:color w:val="000000" w:themeColor="text1"/>
        </w:rPr>
        <w:drawing>
          <wp:inline distT="0" distB="0" distL="0" distR="0" wp14:anchorId="22D646C0" wp14:editId="773F4500">
            <wp:extent cx="6391275" cy="9026525"/>
            <wp:effectExtent l="0" t="0" r="9525" b="317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391275" cy="9026525"/>
                    </a:xfrm>
                    <a:prstGeom prst="rect">
                      <a:avLst/>
                    </a:prstGeom>
                    <a:noFill/>
                    <a:ln>
                      <a:noFill/>
                    </a:ln>
                  </pic:spPr>
                </pic:pic>
              </a:graphicData>
            </a:graphic>
          </wp:inline>
        </w:drawing>
      </w:r>
    </w:p>
    <w:p w14:paraId="10A02153" w14:textId="77777777" w:rsidR="00972BCC" w:rsidRDefault="00972BCC" w:rsidP="005811B4">
      <w:pPr>
        <w:tabs>
          <w:tab w:val="left" w:pos="5580"/>
          <w:tab w:val="left" w:pos="9498"/>
        </w:tabs>
        <w:ind w:right="425"/>
        <w:rPr>
          <w:color w:val="000000" w:themeColor="text1"/>
        </w:rPr>
        <w:sectPr w:rsidR="00972BCC" w:rsidSect="002D6194">
          <w:pgSz w:w="11906" w:h="16838" w:code="9"/>
          <w:pgMar w:top="709" w:right="707" w:bottom="709" w:left="1134" w:header="426" w:footer="709" w:gutter="0"/>
          <w:cols w:space="708"/>
          <w:titlePg/>
          <w:docGrid w:linePitch="360"/>
        </w:sectPr>
      </w:pPr>
      <w:r w:rsidRPr="00972BCC">
        <w:rPr>
          <w:noProof/>
          <w:color w:val="000000" w:themeColor="text1"/>
        </w:rPr>
        <w:drawing>
          <wp:inline distT="0" distB="0" distL="0" distR="0" wp14:anchorId="758FD243" wp14:editId="3B262D5A">
            <wp:extent cx="6391275" cy="9026525"/>
            <wp:effectExtent l="0" t="0" r="9525" b="317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391275" cy="9026525"/>
                    </a:xfrm>
                    <a:prstGeom prst="rect">
                      <a:avLst/>
                    </a:prstGeom>
                    <a:noFill/>
                    <a:ln>
                      <a:noFill/>
                    </a:ln>
                  </pic:spPr>
                </pic:pic>
              </a:graphicData>
            </a:graphic>
          </wp:inline>
        </w:drawing>
      </w:r>
    </w:p>
    <w:p w14:paraId="26B678BC" w14:textId="77777777" w:rsidR="00972BCC" w:rsidRDefault="00972BCC" w:rsidP="005811B4">
      <w:pPr>
        <w:tabs>
          <w:tab w:val="left" w:pos="5580"/>
          <w:tab w:val="left" w:pos="9498"/>
        </w:tabs>
        <w:ind w:right="425"/>
        <w:rPr>
          <w:color w:val="000000" w:themeColor="text1"/>
        </w:rPr>
        <w:sectPr w:rsidR="00972BCC" w:rsidSect="002D6194">
          <w:pgSz w:w="11906" w:h="16838" w:code="9"/>
          <w:pgMar w:top="709" w:right="707" w:bottom="709" w:left="1134" w:header="426" w:footer="709" w:gutter="0"/>
          <w:cols w:space="708"/>
          <w:titlePg/>
          <w:docGrid w:linePitch="360"/>
        </w:sectPr>
      </w:pPr>
      <w:r w:rsidRPr="00972BCC">
        <w:rPr>
          <w:noProof/>
          <w:color w:val="000000" w:themeColor="text1"/>
        </w:rPr>
        <w:drawing>
          <wp:inline distT="0" distB="0" distL="0" distR="0" wp14:anchorId="650D8CCA" wp14:editId="3981DB97">
            <wp:extent cx="6391275" cy="9026525"/>
            <wp:effectExtent l="0" t="0" r="9525" b="317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391275" cy="9026525"/>
                    </a:xfrm>
                    <a:prstGeom prst="rect">
                      <a:avLst/>
                    </a:prstGeom>
                    <a:noFill/>
                    <a:ln>
                      <a:noFill/>
                    </a:ln>
                  </pic:spPr>
                </pic:pic>
              </a:graphicData>
            </a:graphic>
          </wp:inline>
        </w:drawing>
      </w:r>
    </w:p>
    <w:p w14:paraId="6009BD77" w14:textId="77777777" w:rsidR="00972BCC" w:rsidRDefault="00972BCC" w:rsidP="005811B4">
      <w:pPr>
        <w:tabs>
          <w:tab w:val="left" w:pos="5580"/>
          <w:tab w:val="left" w:pos="9498"/>
        </w:tabs>
        <w:ind w:right="425"/>
        <w:rPr>
          <w:color w:val="000000" w:themeColor="text1"/>
        </w:rPr>
        <w:sectPr w:rsidR="00972BCC" w:rsidSect="002D6194">
          <w:pgSz w:w="11906" w:h="16838" w:code="9"/>
          <w:pgMar w:top="709" w:right="707" w:bottom="709" w:left="1134" w:header="426" w:footer="709" w:gutter="0"/>
          <w:cols w:space="708"/>
          <w:titlePg/>
          <w:docGrid w:linePitch="360"/>
        </w:sectPr>
      </w:pPr>
      <w:r>
        <w:rPr>
          <w:noProof/>
        </w:rPr>
        <w:drawing>
          <wp:inline distT="0" distB="0" distL="0" distR="0" wp14:anchorId="6F1CE3C0" wp14:editId="46A7F939">
            <wp:extent cx="6391275" cy="903795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391275" cy="9037955"/>
                    </a:xfrm>
                    <a:prstGeom prst="rect">
                      <a:avLst/>
                    </a:prstGeom>
                  </pic:spPr>
                </pic:pic>
              </a:graphicData>
            </a:graphic>
          </wp:inline>
        </w:drawing>
      </w:r>
    </w:p>
    <w:p w14:paraId="7C98EF42" w14:textId="77777777" w:rsidR="00972BCC" w:rsidRDefault="00972BCC" w:rsidP="005811B4">
      <w:pPr>
        <w:tabs>
          <w:tab w:val="left" w:pos="5580"/>
          <w:tab w:val="left" w:pos="9498"/>
        </w:tabs>
        <w:ind w:right="425"/>
        <w:rPr>
          <w:color w:val="000000" w:themeColor="text1"/>
        </w:rPr>
        <w:sectPr w:rsidR="00972BCC" w:rsidSect="002D6194">
          <w:pgSz w:w="11906" w:h="16838" w:code="9"/>
          <w:pgMar w:top="709" w:right="707" w:bottom="709" w:left="1134" w:header="426" w:footer="709" w:gutter="0"/>
          <w:cols w:space="708"/>
          <w:titlePg/>
          <w:docGrid w:linePitch="360"/>
        </w:sectPr>
      </w:pPr>
      <w:r>
        <w:rPr>
          <w:noProof/>
        </w:rPr>
        <w:drawing>
          <wp:inline distT="0" distB="0" distL="0" distR="0" wp14:anchorId="1B7254F5" wp14:editId="65C976A6">
            <wp:extent cx="6391275" cy="9037955"/>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391275" cy="9037955"/>
                    </a:xfrm>
                    <a:prstGeom prst="rect">
                      <a:avLst/>
                    </a:prstGeom>
                  </pic:spPr>
                </pic:pic>
              </a:graphicData>
            </a:graphic>
          </wp:inline>
        </w:drawing>
      </w:r>
    </w:p>
    <w:p w14:paraId="121FA041" w14:textId="1AE73097" w:rsidR="00972BCC" w:rsidRPr="00081AD4" w:rsidRDefault="00972BCC" w:rsidP="00972BCC">
      <w:pPr>
        <w:tabs>
          <w:tab w:val="left" w:pos="5580"/>
          <w:tab w:val="left" w:pos="9498"/>
        </w:tabs>
        <w:ind w:left="-2774" w:right="-569" w:firstLine="8303"/>
        <w:rPr>
          <w:color w:val="000000" w:themeColor="text1"/>
        </w:rPr>
      </w:pPr>
      <w:r w:rsidRPr="00081AD4">
        <w:rPr>
          <w:color w:val="000000" w:themeColor="text1"/>
        </w:rPr>
        <w:t xml:space="preserve">Приложение № </w:t>
      </w:r>
      <w:r>
        <w:rPr>
          <w:color w:val="000000" w:themeColor="text1"/>
        </w:rPr>
        <w:t>46</w:t>
      </w:r>
      <w:r w:rsidRPr="00081AD4">
        <w:rPr>
          <w:color w:val="000000" w:themeColor="text1"/>
        </w:rPr>
        <w:t xml:space="preserve"> к протоколу № 8</w:t>
      </w:r>
      <w:r>
        <w:rPr>
          <w:color w:val="000000" w:themeColor="text1"/>
        </w:rPr>
        <w:t>2</w:t>
      </w:r>
    </w:p>
    <w:p w14:paraId="62539908" w14:textId="77777777" w:rsidR="00972BCC" w:rsidRPr="00081AD4" w:rsidRDefault="00972BCC" w:rsidP="00972BCC">
      <w:pPr>
        <w:tabs>
          <w:tab w:val="left" w:pos="5580"/>
          <w:tab w:val="left" w:pos="9498"/>
        </w:tabs>
        <w:ind w:left="-2774" w:right="-569" w:firstLine="8303"/>
        <w:rPr>
          <w:color w:val="000000" w:themeColor="text1"/>
        </w:rPr>
      </w:pPr>
      <w:r w:rsidRPr="00081AD4">
        <w:rPr>
          <w:color w:val="000000" w:themeColor="text1"/>
        </w:rPr>
        <w:t>заседания Правления Региональной</w:t>
      </w:r>
    </w:p>
    <w:p w14:paraId="3C22A352" w14:textId="77777777" w:rsidR="00972BCC" w:rsidRPr="00081AD4" w:rsidRDefault="00972BCC" w:rsidP="00972BCC">
      <w:pPr>
        <w:tabs>
          <w:tab w:val="left" w:pos="5580"/>
          <w:tab w:val="left" w:pos="9498"/>
        </w:tabs>
        <w:ind w:left="-2774" w:right="-569" w:firstLine="8303"/>
        <w:rPr>
          <w:color w:val="000000" w:themeColor="text1"/>
        </w:rPr>
      </w:pPr>
      <w:r w:rsidRPr="00081AD4">
        <w:rPr>
          <w:color w:val="000000" w:themeColor="text1"/>
        </w:rPr>
        <w:t>энергетической комиссии</w:t>
      </w:r>
    </w:p>
    <w:p w14:paraId="17E04B58" w14:textId="5A743643" w:rsidR="00972BCC" w:rsidRDefault="00972BCC" w:rsidP="00972BCC">
      <w:pPr>
        <w:tabs>
          <w:tab w:val="left" w:pos="5580"/>
          <w:tab w:val="left" w:pos="9498"/>
        </w:tabs>
        <w:ind w:left="-2774" w:right="-569" w:firstLine="8303"/>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37529151" w14:textId="77777777" w:rsidR="008E7A20" w:rsidRDefault="008E7A20" w:rsidP="00972BCC">
      <w:pPr>
        <w:tabs>
          <w:tab w:val="left" w:pos="5580"/>
          <w:tab w:val="left" w:pos="9498"/>
        </w:tabs>
        <w:ind w:left="-2774" w:right="-569" w:firstLine="8303"/>
        <w:rPr>
          <w:color w:val="000000" w:themeColor="text1"/>
        </w:rPr>
      </w:pPr>
    </w:p>
    <w:p w14:paraId="64347BC0" w14:textId="77777777" w:rsidR="008E7A20" w:rsidRPr="008E7A20" w:rsidRDefault="008E7A20" w:rsidP="008E7A20">
      <w:pPr>
        <w:tabs>
          <w:tab w:val="left" w:pos="709"/>
        </w:tabs>
        <w:ind w:right="142"/>
        <w:jc w:val="center"/>
        <w:rPr>
          <w:b/>
          <w:bCs/>
          <w:snapToGrid w:val="0"/>
          <w:sz w:val="28"/>
          <w:szCs w:val="28"/>
        </w:rPr>
      </w:pPr>
      <w:r w:rsidRPr="008E7A20">
        <w:rPr>
          <w:b/>
          <w:bCs/>
          <w:snapToGrid w:val="0"/>
          <w:sz w:val="28"/>
          <w:szCs w:val="28"/>
        </w:rPr>
        <w:t>Экспертное заключение</w:t>
      </w:r>
    </w:p>
    <w:p w14:paraId="4C7C6E95" w14:textId="77777777" w:rsidR="008E7A20" w:rsidRPr="008E7A20" w:rsidRDefault="008E7A20" w:rsidP="008E7A20">
      <w:pPr>
        <w:jc w:val="center"/>
        <w:rPr>
          <w:b/>
          <w:bCs/>
          <w:snapToGrid w:val="0"/>
          <w:sz w:val="28"/>
          <w:szCs w:val="28"/>
        </w:rPr>
      </w:pPr>
      <w:r w:rsidRPr="008E7A20">
        <w:rPr>
          <w:b/>
          <w:bCs/>
          <w:snapToGrid w:val="0"/>
          <w:sz w:val="28"/>
          <w:szCs w:val="28"/>
        </w:rPr>
        <w:t>Региональной энергетической комиссии Кузбасса</w:t>
      </w:r>
    </w:p>
    <w:p w14:paraId="5CAB314E" w14:textId="77777777" w:rsidR="008E7A20" w:rsidRPr="008E7A20" w:rsidRDefault="008E7A20" w:rsidP="008E7A20">
      <w:pPr>
        <w:tabs>
          <w:tab w:val="left" w:pos="851"/>
          <w:tab w:val="left" w:pos="8647"/>
          <w:tab w:val="left" w:pos="9072"/>
        </w:tabs>
        <w:jc w:val="center"/>
        <w:rPr>
          <w:b/>
          <w:bCs/>
          <w:snapToGrid w:val="0"/>
          <w:sz w:val="28"/>
          <w:szCs w:val="28"/>
        </w:rPr>
      </w:pPr>
      <w:r w:rsidRPr="008E7A20">
        <w:rPr>
          <w:b/>
          <w:bCs/>
          <w:snapToGrid w:val="0"/>
          <w:sz w:val="28"/>
          <w:szCs w:val="28"/>
        </w:rPr>
        <w:t>по материалам, представленным МП «ГУЖКХ»,</w:t>
      </w:r>
      <w:r w:rsidRPr="008E7A20">
        <w:rPr>
          <w:b/>
          <w:bCs/>
          <w:snapToGrid w:val="0"/>
          <w:sz w:val="28"/>
          <w:szCs w:val="28"/>
        </w:rPr>
        <w:br/>
        <w:t xml:space="preserve">для корректировки долгосрочных тарифов на тепловую энергию, </w:t>
      </w:r>
      <w:r w:rsidRPr="008E7A20">
        <w:rPr>
          <w:b/>
          <w:bCs/>
          <w:color w:val="000000"/>
          <w:kern w:val="32"/>
          <w:sz w:val="28"/>
          <w:szCs w:val="28"/>
          <w:lang w:eastAsia="en-US"/>
        </w:rPr>
        <w:t>реализуемую с коллекторов</w:t>
      </w:r>
      <w:r w:rsidRPr="008E7A20">
        <w:rPr>
          <w:b/>
          <w:bCs/>
          <w:snapToGrid w:val="0"/>
          <w:sz w:val="28"/>
          <w:szCs w:val="28"/>
        </w:rPr>
        <w:t xml:space="preserve"> перепродавцу ООО «КузнецкТеплоСбыт»</w:t>
      </w:r>
    </w:p>
    <w:p w14:paraId="2E8F5BBF" w14:textId="77777777" w:rsidR="008E7A20" w:rsidRPr="008E7A20" w:rsidRDefault="008E7A20" w:rsidP="008E7A20">
      <w:pPr>
        <w:tabs>
          <w:tab w:val="left" w:pos="851"/>
          <w:tab w:val="left" w:pos="8647"/>
          <w:tab w:val="left" w:pos="9072"/>
        </w:tabs>
        <w:jc w:val="center"/>
        <w:rPr>
          <w:b/>
          <w:bCs/>
          <w:snapToGrid w:val="0"/>
          <w:sz w:val="28"/>
          <w:szCs w:val="28"/>
        </w:rPr>
      </w:pPr>
      <w:r w:rsidRPr="008E7A20">
        <w:rPr>
          <w:b/>
          <w:bCs/>
          <w:snapToGrid w:val="0"/>
          <w:sz w:val="28"/>
          <w:szCs w:val="28"/>
        </w:rPr>
        <w:t>на 2021 год</w:t>
      </w:r>
    </w:p>
    <w:p w14:paraId="15D56B69" w14:textId="77777777" w:rsidR="008E7A20" w:rsidRPr="008E7A20" w:rsidRDefault="008E7A20" w:rsidP="008E7A20">
      <w:pPr>
        <w:rPr>
          <w:snapToGrid w:val="0"/>
          <w:sz w:val="28"/>
          <w:szCs w:val="28"/>
        </w:rPr>
      </w:pPr>
    </w:p>
    <w:p w14:paraId="37865165" w14:textId="77777777" w:rsidR="008E7A20" w:rsidRPr="008E7A20" w:rsidRDefault="008E7A20" w:rsidP="00522FA6">
      <w:pPr>
        <w:numPr>
          <w:ilvl w:val="0"/>
          <w:numId w:val="19"/>
        </w:numPr>
        <w:jc w:val="center"/>
        <w:outlineLvl w:val="0"/>
        <w:rPr>
          <w:b/>
          <w:bCs/>
          <w:snapToGrid w:val="0"/>
          <w:sz w:val="28"/>
          <w:szCs w:val="28"/>
        </w:rPr>
      </w:pPr>
      <w:bookmarkStart w:id="206" w:name="_Toc21094907"/>
      <w:bookmarkStart w:id="207" w:name="_Toc24891721"/>
      <w:bookmarkStart w:id="208" w:name="_Toc57887412"/>
      <w:bookmarkStart w:id="209" w:name="_Hlk56443930"/>
      <w:r w:rsidRPr="008E7A20">
        <w:rPr>
          <w:b/>
          <w:bCs/>
          <w:snapToGrid w:val="0"/>
          <w:sz w:val="28"/>
          <w:szCs w:val="28"/>
        </w:rPr>
        <w:t>Общая характеристика предприятия</w:t>
      </w:r>
      <w:bookmarkEnd w:id="206"/>
      <w:bookmarkEnd w:id="207"/>
      <w:bookmarkEnd w:id="208"/>
    </w:p>
    <w:p w14:paraId="36ED56A6" w14:textId="77777777" w:rsidR="008E7A20" w:rsidRPr="008E7A20" w:rsidRDefault="008E7A20" w:rsidP="008E7A20">
      <w:pPr>
        <w:ind w:firstLine="709"/>
        <w:jc w:val="center"/>
        <w:rPr>
          <w:b/>
          <w:snapToGrid w:val="0"/>
          <w:sz w:val="28"/>
          <w:szCs w:val="28"/>
          <w:u w:val="single"/>
        </w:rPr>
      </w:pPr>
    </w:p>
    <w:p w14:paraId="4A21F8AB" w14:textId="77777777" w:rsidR="008E7A20" w:rsidRPr="008E7A20" w:rsidRDefault="008E7A20" w:rsidP="008E7A20">
      <w:pPr>
        <w:ind w:right="142" w:firstLine="709"/>
        <w:jc w:val="both"/>
        <w:rPr>
          <w:sz w:val="28"/>
          <w:szCs w:val="28"/>
        </w:rPr>
      </w:pPr>
      <w:r w:rsidRPr="008E7A20">
        <w:rPr>
          <w:sz w:val="28"/>
          <w:szCs w:val="28"/>
        </w:rPr>
        <w:t>Полное наименование организации – муниципальное предприятие Новокузнецкого городского округа «Городское управление жилищно-коммунального хозяйства».</w:t>
      </w:r>
    </w:p>
    <w:p w14:paraId="144D9436" w14:textId="77777777" w:rsidR="008E7A20" w:rsidRPr="008E7A20" w:rsidRDefault="008E7A20" w:rsidP="008E7A20">
      <w:pPr>
        <w:ind w:right="142" w:firstLine="709"/>
        <w:jc w:val="both"/>
        <w:rPr>
          <w:sz w:val="28"/>
          <w:szCs w:val="28"/>
        </w:rPr>
      </w:pPr>
      <w:r w:rsidRPr="008E7A20">
        <w:rPr>
          <w:sz w:val="28"/>
          <w:szCs w:val="28"/>
        </w:rPr>
        <w:t>Сокращенное наименование организации – МП «ГУЖКХ».</w:t>
      </w:r>
    </w:p>
    <w:p w14:paraId="7F3B9828" w14:textId="77777777" w:rsidR="008E7A20" w:rsidRPr="008E7A20" w:rsidRDefault="008E7A20" w:rsidP="008E7A20">
      <w:pPr>
        <w:ind w:right="142" w:firstLine="709"/>
        <w:jc w:val="both"/>
        <w:rPr>
          <w:sz w:val="28"/>
          <w:szCs w:val="28"/>
        </w:rPr>
      </w:pPr>
      <w:r w:rsidRPr="008E7A20">
        <w:rPr>
          <w:sz w:val="28"/>
          <w:szCs w:val="28"/>
        </w:rPr>
        <w:t>ИНН 4253026631, КПП 425301001, ОГРН 1074202001730.</w:t>
      </w:r>
    </w:p>
    <w:p w14:paraId="2C492DBE" w14:textId="77777777" w:rsidR="008E7A20" w:rsidRPr="008E7A20" w:rsidRDefault="008E7A20" w:rsidP="008E7A20">
      <w:pPr>
        <w:spacing w:line="276" w:lineRule="auto"/>
        <w:ind w:right="142" w:firstLine="709"/>
        <w:jc w:val="both"/>
        <w:rPr>
          <w:sz w:val="28"/>
          <w:szCs w:val="28"/>
        </w:rPr>
      </w:pPr>
      <w:r w:rsidRPr="008E7A20">
        <w:rPr>
          <w:sz w:val="28"/>
          <w:szCs w:val="28"/>
        </w:rPr>
        <w:t>Юридический адрес: 654025, Кемеровская область - Кузбасс, г. Новокузнецк, ул. Новаторов, д. 10.</w:t>
      </w:r>
    </w:p>
    <w:p w14:paraId="0E6CAB91" w14:textId="77777777" w:rsidR="008E7A20" w:rsidRPr="008E7A20" w:rsidRDefault="008E7A20" w:rsidP="008E7A20">
      <w:pPr>
        <w:spacing w:line="276" w:lineRule="auto"/>
        <w:ind w:right="142" w:firstLine="709"/>
        <w:jc w:val="both"/>
        <w:rPr>
          <w:sz w:val="28"/>
          <w:szCs w:val="28"/>
        </w:rPr>
      </w:pPr>
      <w:r w:rsidRPr="008E7A20">
        <w:rPr>
          <w:sz w:val="28"/>
          <w:szCs w:val="28"/>
        </w:rPr>
        <w:t>Фактический адрес: 654000, Кемеровская область - Кузбасс, г. Новокузнецк, ул. Покрышкина, д. 22а.</w:t>
      </w:r>
    </w:p>
    <w:p w14:paraId="79FE8F79" w14:textId="77777777" w:rsidR="008E7A20" w:rsidRPr="008E7A20" w:rsidRDefault="008E7A20" w:rsidP="008E7A20">
      <w:pPr>
        <w:spacing w:line="276" w:lineRule="auto"/>
        <w:ind w:right="142" w:firstLine="709"/>
        <w:jc w:val="both"/>
        <w:rPr>
          <w:sz w:val="28"/>
          <w:szCs w:val="28"/>
        </w:rPr>
      </w:pPr>
      <w:r w:rsidRPr="008E7A20">
        <w:rPr>
          <w:sz w:val="28"/>
          <w:szCs w:val="28"/>
        </w:rPr>
        <w:t>Должность, фамилия, имя, отчество руководителя – директор Андренков Александр Викторович.</w:t>
      </w:r>
    </w:p>
    <w:p w14:paraId="35D2FED5" w14:textId="77777777" w:rsidR="008E7A20" w:rsidRPr="008E7A20" w:rsidRDefault="008E7A20" w:rsidP="008E7A20">
      <w:pPr>
        <w:ind w:firstLine="709"/>
        <w:contextualSpacing/>
        <w:jc w:val="both"/>
        <w:rPr>
          <w:sz w:val="28"/>
          <w:szCs w:val="28"/>
        </w:rPr>
      </w:pPr>
      <w:r w:rsidRPr="008E7A20">
        <w:rPr>
          <w:bCs/>
          <w:snapToGrid w:val="0"/>
          <w:sz w:val="28"/>
          <w:szCs w:val="28"/>
        </w:rPr>
        <w:t>МП «ГУЖКХ»</w:t>
      </w:r>
      <w:r w:rsidRPr="008E7A20">
        <w:rPr>
          <w:sz w:val="28"/>
          <w:szCs w:val="28"/>
        </w:rPr>
        <w:t xml:space="preserve"> находилось на упрощенной системе налогообложения (доходы «–» расходы) до 30.06.2019. С 01.07.2019 система налогообложения общая.</w:t>
      </w:r>
    </w:p>
    <w:p w14:paraId="7A86FE2D" w14:textId="77777777" w:rsidR="008E7A20" w:rsidRPr="008E7A20" w:rsidRDefault="008E7A20" w:rsidP="008E7A20">
      <w:pPr>
        <w:ind w:firstLine="709"/>
        <w:contextualSpacing/>
        <w:jc w:val="both"/>
        <w:rPr>
          <w:sz w:val="28"/>
          <w:szCs w:val="28"/>
        </w:rPr>
      </w:pPr>
      <w:bookmarkStart w:id="210" w:name="_Hlk57895328"/>
      <w:r w:rsidRPr="008E7A20">
        <w:rPr>
          <w:sz w:val="28"/>
          <w:szCs w:val="28"/>
        </w:rPr>
        <w:t>Предприятие эксплуатирует одну газовую котельную с 19.04.2018, находящуюся по адресу пр. Авиаторов, 56А по которой раннее установлены тарифы на долгосрочный период регулирования (2019-2021) методом индексации, то есть с 01.07.2020 тариф установлен в размере 1 153,76 руб./Гкал.</w:t>
      </w:r>
    </w:p>
    <w:p w14:paraId="27D20B85" w14:textId="77777777" w:rsidR="008E7A20" w:rsidRPr="008E7A20" w:rsidRDefault="008E7A20" w:rsidP="008E7A20">
      <w:pPr>
        <w:ind w:firstLine="709"/>
        <w:contextualSpacing/>
        <w:jc w:val="both"/>
        <w:rPr>
          <w:sz w:val="28"/>
          <w:szCs w:val="28"/>
        </w:rPr>
      </w:pPr>
      <w:r w:rsidRPr="008E7A20">
        <w:rPr>
          <w:sz w:val="28"/>
          <w:szCs w:val="28"/>
        </w:rPr>
        <w:t>В 2020 году МП «ГУЖКХ» была передана вторая газовая котельная по адресу пр. Авиаторов, 1-В и утвержден тариф на 2020 год методом экономически обоснованных расходов с 09.09.2020 в размере 1 416,63 руб./Гкал.</w:t>
      </w:r>
    </w:p>
    <w:p w14:paraId="4010BADE" w14:textId="77777777" w:rsidR="008E7A20" w:rsidRPr="008E7A20" w:rsidRDefault="008E7A20" w:rsidP="008E7A20">
      <w:pPr>
        <w:spacing w:line="276" w:lineRule="auto"/>
        <w:ind w:right="142" w:firstLine="709"/>
        <w:jc w:val="both"/>
        <w:rPr>
          <w:bCs/>
          <w:snapToGrid w:val="0"/>
          <w:sz w:val="28"/>
          <w:szCs w:val="28"/>
        </w:rPr>
      </w:pPr>
      <w:r w:rsidRPr="008E7A20">
        <w:rPr>
          <w:bCs/>
          <w:snapToGrid w:val="0"/>
          <w:sz w:val="28"/>
          <w:szCs w:val="28"/>
        </w:rPr>
        <w:t>В 2021 году МП «ГУЖКХ»</w:t>
      </w:r>
      <w:r w:rsidRPr="008E7A20">
        <w:rPr>
          <w:b/>
          <w:snapToGrid w:val="0"/>
          <w:sz w:val="28"/>
          <w:szCs w:val="28"/>
        </w:rPr>
        <w:t xml:space="preserve"> </w:t>
      </w:r>
      <w:r w:rsidRPr="008E7A20">
        <w:rPr>
          <w:sz w:val="28"/>
          <w:szCs w:val="28"/>
        </w:rPr>
        <w:t>включает в себя обе вышеуказанные газовые котельные в г. Новокузнецке, которые предназначены для отпуска тепловой энергии с коллекторов перепродавцу ООО «КузнецкТеплоСбыт».</w:t>
      </w:r>
      <w:r w:rsidRPr="008E7A20">
        <w:rPr>
          <w:bCs/>
          <w:snapToGrid w:val="0"/>
          <w:sz w:val="28"/>
          <w:szCs w:val="28"/>
        </w:rPr>
        <w:t xml:space="preserve"> </w:t>
      </w:r>
    </w:p>
    <w:bookmarkEnd w:id="210"/>
    <w:p w14:paraId="5CDDB069" w14:textId="77777777" w:rsidR="008E7A20" w:rsidRPr="008E7A20" w:rsidRDefault="008E7A20" w:rsidP="008E7A20">
      <w:pPr>
        <w:spacing w:line="276" w:lineRule="auto"/>
        <w:ind w:right="142" w:firstLine="709"/>
        <w:jc w:val="both"/>
        <w:rPr>
          <w:sz w:val="28"/>
          <w:szCs w:val="28"/>
        </w:rPr>
      </w:pPr>
      <w:r w:rsidRPr="008E7A20">
        <w:rPr>
          <w:bCs/>
          <w:snapToGrid w:val="0"/>
          <w:sz w:val="28"/>
          <w:szCs w:val="28"/>
        </w:rPr>
        <w:t>Режим работы котельных автоматический.</w:t>
      </w:r>
    </w:p>
    <w:p w14:paraId="3FC59D36" w14:textId="77777777" w:rsidR="008E7A20" w:rsidRPr="008E7A20" w:rsidRDefault="008E7A20" w:rsidP="008E7A20">
      <w:pPr>
        <w:ind w:right="142" w:firstLine="709"/>
        <w:jc w:val="both"/>
        <w:rPr>
          <w:sz w:val="28"/>
          <w:szCs w:val="28"/>
        </w:rPr>
      </w:pPr>
      <w:r w:rsidRPr="008E7A20">
        <w:rPr>
          <w:sz w:val="28"/>
          <w:szCs w:val="28"/>
        </w:rPr>
        <w:t>Предприятие осуществляет свою деятельность согласно Уставу.</w:t>
      </w:r>
    </w:p>
    <w:p w14:paraId="1B2CFE21" w14:textId="77777777" w:rsidR="008E7A20" w:rsidRPr="008E7A20" w:rsidRDefault="008E7A20" w:rsidP="008E7A20">
      <w:pPr>
        <w:ind w:firstLine="709"/>
        <w:jc w:val="both"/>
        <w:rPr>
          <w:snapToGrid w:val="0"/>
          <w:color w:val="000000"/>
          <w:sz w:val="28"/>
          <w:szCs w:val="28"/>
        </w:rPr>
      </w:pPr>
      <w:r w:rsidRPr="008E7A20">
        <w:rPr>
          <w:snapToGrid w:val="0"/>
          <w:color w:val="000000"/>
          <w:sz w:val="28"/>
          <w:szCs w:val="28"/>
        </w:rPr>
        <w:t>МП «ГУЖКХ» эксплуатирует имущество на основании приказов КУМИ (см. таблицу 1), в соответствии с которыми имущество передано в хозяйственное ведение.</w:t>
      </w:r>
    </w:p>
    <w:p w14:paraId="281E05D7" w14:textId="77777777" w:rsidR="008E7A20" w:rsidRPr="008E7A20" w:rsidRDefault="008E7A20" w:rsidP="008E7A20">
      <w:pPr>
        <w:ind w:firstLine="709"/>
        <w:jc w:val="both"/>
        <w:rPr>
          <w:snapToGrid w:val="0"/>
          <w:color w:val="000000"/>
          <w:sz w:val="20"/>
          <w:szCs w:val="20"/>
        </w:rPr>
      </w:pPr>
    </w:p>
    <w:p w14:paraId="22D2D862" w14:textId="77777777" w:rsidR="008E7A20" w:rsidRPr="008E7A20" w:rsidRDefault="008E7A20" w:rsidP="008E7A20">
      <w:pPr>
        <w:ind w:firstLine="709"/>
        <w:jc w:val="right"/>
        <w:rPr>
          <w:snapToGrid w:val="0"/>
          <w:color w:val="000000"/>
          <w:sz w:val="28"/>
          <w:szCs w:val="28"/>
        </w:rPr>
      </w:pPr>
      <w:r w:rsidRPr="008E7A20">
        <w:rPr>
          <w:snapToGrid w:val="0"/>
          <w:color w:val="000000"/>
          <w:sz w:val="28"/>
          <w:szCs w:val="28"/>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238"/>
        <w:gridCol w:w="1064"/>
        <w:gridCol w:w="1401"/>
        <w:gridCol w:w="2527"/>
        <w:gridCol w:w="1718"/>
      </w:tblGrid>
      <w:tr w:rsidR="008E7A20" w:rsidRPr="008E7A20" w14:paraId="601BFC19" w14:textId="77777777" w:rsidTr="008E7A20">
        <w:tc>
          <w:tcPr>
            <w:tcW w:w="282" w:type="pct"/>
            <w:vMerge w:val="restart"/>
            <w:shd w:val="clear" w:color="auto" w:fill="auto"/>
            <w:vAlign w:val="center"/>
          </w:tcPr>
          <w:p w14:paraId="0DC3E1D3" w14:textId="77777777" w:rsidR="008E7A20" w:rsidRPr="008E7A20" w:rsidRDefault="008E7A20" w:rsidP="008E7A20">
            <w:pPr>
              <w:jc w:val="center"/>
              <w:rPr>
                <w:snapToGrid w:val="0"/>
                <w:color w:val="000000"/>
              </w:rPr>
            </w:pPr>
            <w:r w:rsidRPr="008E7A20">
              <w:rPr>
                <w:snapToGrid w:val="0"/>
                <w:color w:val="000000"/>
              </w:rPr>
              <w:t>№ п/п</w:t>
            </w:r>
          </w:p>
        </w:tc>
        <w:tc>
          <w:tcPr>
            <w:tcW w:w="1180" w:type="pct"/>
            <w:vMerge w:val="restart"/>
            <w:shd w:val="clear" w:color="auto" w:fill="auto"/>
            <w:vAlign w:val="center"/>
          </w:tcPr>
          <w:p w14:paraId="2EBB144D" w14:textId="77777777" w:rsidR="008E7A20" w:rsidRPr="008E7A20" w:rsidRDefault="008E7A20" w:rsidP="008E7A20">
            <w:pPr>
              <w:jc w:val="center"/>
              <w:rPr>
                <w:snapToGrid w:val="0"/>
                <w:color w:val="000000"/>
              </w:rPr>
            </w:pPr>
            <w:r w:rsidRPr="008E7A20">
              <w:rPr>
                <w:snapToGrid w:val="0"/>
                <w:color w:val="000000"/>
              </w:rPr>
              <w:t>Адрес котельной</w:t>
            </w:r>
          </w:p>
        </w:tc>
        <w:tc>
          <w:tcPr>
            <w:tcW w:w="1300" w:type="pct"/>
            <w:gridSpan w:val="2"/>
            <w:shd w:val="clear" w:color="auto" w:fill="auto"/>
          </w:tcPr>
          <w:p w14:paraId="5A068DBC" w14:textId="77777777" w:rsidR="008E7A20" w:rsidRPr="008E7A20" w:rsidRDefault="008E7A20" w:rsidP="008E7A20">
            <w:pPr>
              <w:jc w:val="center"/>
              <w:rPr>
                <w:snapToGrid w:val="0"/>
                <w:color w:val="000000"/>
              </w:rPr>
            </w:pPr>
            <w:r w:rsidRPr="008E7A20">
              <w:rPr>
                <w:snapToGrid w:val="0"/>
                <w:color w:val="000000"/>
              </w:rPr>
              <w:t>Приказ КУМИ города Новокузнецка</w:t>
            </w:r>
          </w:p>
        </w:tc>
        <w:tc>
          <w:tcPr>
            <w:tcW w:w="1332" w:type="pct"/>
            <w:vMerge w:val="restart"/>
            <w:shd w:val="clear" w:color="auto" w:fill="auto"/>
            <w:vAlign w:val="center"/>
          </w:tcPr>
          <w:p w14:paraId="4878553D" w14:textId="77777777" w:rsidR="008E7A20" w:rsidRPr="008E7A20" w:rsidRDefault="008E7A20" w:rsidP="008E7A20">
            <w:pPr>
              <w:jc w:val="center"/>
              <w:rPr>
                <w:snapToGrid w:val="0"/>
                <w:color w:val="000000"/>
              </w:rPr>
            </w:pPr>
            <w:r w:rsidRPr="008E7A20">
              <w:rPr>
                <w:snapToGrid w:val="0"/>
                <w:color w:val="000000"/>
              </w:rPr>
              <w:t>Примечания</w:t>
            </w:r>
          </w:p>
        </w:tc>
        <w:tc>
          <w:tcPr>
            <w:tcW w:w="906" w:type="pct"/>
            <w:vMerge w:val="restart"/>
            <w:shd w:val="clear" w:color="auto" w:fill="auto"/>
            <w:vAlign w:val="center"/>
          </w:tcPr>
          <w:p w14:paraId="4B6AED3C" w14:textId="77777777" w:rsidR="008E7A20" w:rsidRPr="008E7A20" w:rsidRDefault="008E7A20" w:rsidP="008E7A20">
            <w:pPr>
              <w:jc w:val="center"/>
              <w:rPr>
                <w:snapToGrid w:val="0"/>
                <w:color w:val="000000"/>
              </w:rPr>
            </w:pPr>
            <w:r w:rsidRPr="008E7A20">
              <w:rPr>
                <w:snapToGrid w:val="0"/>
                <w:color w:val="000000"/>
              </w:rPr>
              <w:t>Балансовая стоимость *</w:t>
            </w:r>
          </w:p>
        </w:tc>
      </w:tr>
      <w:tr w:rsidR="008E7A20" w:rsidRPr="008E7A20" w14:paraId="245E70E2" w14:textId="77777777" w:rsidTr="008E7A20">
        <w:trPr>
          <w:trHeight w:val="315"/>
        </w:trPr>
        <w:tc>
          <w:tcPr>
            <w:tcW w:w="282" w:type="pct"/>
            <w:vMerge/>
            <w:shd w:val="clear" w:color="auto" w:fill="auto"/>
          </w:tcPr>
          <w:p w14:paraId="2CA33B1A" w14:textId="77777777" w:rsidR="008E7A20" w:rsidRPr="008E7A20" w:rsidRDefault="008E7A20" w:rsidP="008E7A20">
            <w:pPr>
              <w:jc w:val="both"/>
              <w:rPr>
                <w:snapToGrid w:val="0"/>
                <w:color w:val="000000"/>
              </w:rPr>
            </w:pPr>
          </w:p>
        </w:tc>
        <w:tc>
          <w:tcPr>
            <w:tcW w:w="1180" w:type="pct"/>
            <w:vMerge/>
            <w:shd w:val="clear" w:color="auto" w:fill="auto"/>
          </w:tcPr>
          <w:p w14:paraId="0D1F1D21" w14:textId="77777777" w:rsidR="008E7A20" w:rsidRPr="008E7A20" w:rsidRDefault="008E7A20" w:rsidP="008E7A20">
            <w:pPr>
              <w:jc w:val="both"/>
              <w:rPr>
                <w:snapToGrid w:val="0"/>
                <w:color w:val="000000"/>
              </w:rPr>
            </w:pPr>
          </w:p>
        </w:tc>
        <w:tc>
          <w:tcPr>
            <w:tcW w:w="561" w:type="pct"/>
            <w:shd w:val="clear" w:color="auto" w:fill="auto"/>
            <w:vAlign w:val="center"/>
          </w:tcPr>
          <w:p w14:paraId="7DAD35CE" w14:textId="77777777" w:rsidR="008E7A20" w:rsidRPr="008E7A20" w:rsidRDefault="008E7A20" w:rsidP="008E7A20">
            <w:pPr>
              <w:jc w:val="center"/>
              <w:rPr>
                <w:snapToGrid w:val="0"/>
                <w:color w:val="000000"/>
              </w:rPr>
            </w:pPr>
            <w:r w:rsidRPr="008E7A20">
              <w:rPr>
                <w:snapToGrid w:val="0"/>
                <w:color w:val="000000"/>
              </w:rPr>
              <w:t>№</w:t>
            </w:r>
          </w:p>
        </w:tc>
        <w:tc>
          <w:tcPr>
            <w:tcW w:w="739" w:type="pct"/>
            <w:shd w:val="clear" w:color="auto" w:fill="auto"/>
            <w:vAlign w:val="center"/>
          </w:tcPr>
          <w:p w14:paraId="78F6103A" w14:textId="77777777" w:rsidR="008E7A20" w:rsidRPr="008E7A20" w:rsidRDefault="008E7A20" w:rsidP="008E7A20">
            <w:pPr>
              <w:jc w:val="center"/>
              <w:rPr>
                <w:snapToGrid w:val="0"/>
                <w:color w:val="000000"/>
              </w:rPr>
            </w:pPr>
            <w:r w:rsidRPr="008E7A20">
              <w:rPr>
                <w:snapToGrid w:val="0"/>
                <w:color w:val="000000"/>
              </w:rPr>
              <w:t>дата</w:t>
            </w:r>
          </w:p>
        </w:tc>
        <w:tc>
          <w:tcPr>
            <w:tcW w:w="1332" w:type="pct"/>
            <w:vMerge/>
            <w:shd w:val="clear" w:color="auto" w:fill="auto"/>
          </w:tcPr>
          <w:p w14:paraId="12D96C98" w14:textId="77777777" w:rsidR="008E7A20" w:rsidRPr="008E7A20" w:rsidRDefault="008E7A20" w:rsidP="008E7A20">
            <w:pPr>
              <w:jc w:val="both"/>
              <w:rPr>
                <w:snapToGrid w:val="0"/>
                <w:color w:val="000000"/>
              </w:rPr>
            </w:pPr>
          </w:p>
        </w:tc>
        <w:tc>
          <w:tcPr>
            <w:tcW w:w="906" w:type="pct"/>
            <w:vMerge/>
            <w:shd w:val="clear" w:color="auto" w:fill="auto"/>
          </w:tcPr>
          <w:p w14:paraId="3A27CFDF" w14:textId="77777777" w:rsidR="008E7A20" w:rsidRPr="008E7A20" w:rsidRDefault="008E7A20" w:rsidP="008E7A20">
            <w:pPr>
              <w:jc w:val="both"/>
              <w:rPr>
                <w:snapToGrid w:val="0"/>
                <w:color w:val="000000"/>
              </w:rPr>
            </w:pPr>
          </w:p>
        </w:tc>
      </w:tr>
      <w:tr w:rsidR="008E7A20" w:rsidRPr="008E7A20" w14:paraId="0EFA7671" w14:textId="77777777" w:rsidTr="008E7A20">
        <w:tc>
          <w:tcPr>
            <w:tcW w:w="282" w:type="pct"/>
            <w:shd w:val="clear" w:color="auto" w:fill="auto"/>
            <w:vAlign w:val="center"/>
          </w:tcPr>
          <w:p w14:paraId="561D63E5" w14:textId="77777777" w:rsidR="008E7A20" w:rsidRPr="008E7A20" w:rsidRDefault="008E7A20" w:rsidP="008E7A20">
            <w:pPr>
              <w:jc w:val="center"/>
              <w:rPr>
                <w:snapToGrid w:val="0"/>
                <w:color w:val="000000"/>
              </w:rPr>
            </w:pPr>
            <w:r w:rsidRPr="008E7A20">
              <w:rPr>
                <w:snapToGrid w:val="0"/>
                <w:color w:val="000000"/>
              </w:rPr>
              <w:t>1</w:t>
            </w:r>
          </w:p>
        </w:tc>
        <w:tc>
          <w:tcPr>
            <w:tcW w:w="1180" w:type="pct"/>
            <w:shd w:val="clear" w:color="auto" w:fill="auto"/>
            <w:vAlign w:val="center"/>
          </w:tcPr>
          <w:p w14:paraId="408E2135" w14:textId="77777777" w:rsidR="008E7A20" w:rsidRPr="008E7A20" w:rsidRDefault="008E7A20" w:rsidP="008E7A20">
            <w:pPr>
              <w:jc w:val="center"/>
              <w:rPr>
                <w:snapToGrid w:val="0"/>
                <w:color w:val="000000"/>
              </w:rPr>
            </w:pPr>
            <w:r w:rsidRPr="008E7A20">
              <w:rPr>
                <w:snapToGrid w:val="0"/>
                <w:color w:val="000000"/>
              </w:rPr>
              <w:t>пр. Авиаторов, 56А</w:t>
            </w:r>
          </w:p>
        </w:tc>
        <w:tc>
          <w:tcPr>
            <w:tcW w:w="561" w:type="pct"/>
            <w:shd w:val="clear" w:color="auto" w:fill="auto"/>
            <w:vAlign w:val="center"/>
          </w:tcPr>
          <w:p w14:paraId="279CC001" w14:textId="77777777" w:rsidR="008E7A20" w:rsidRPr="008E7A20" w:rsidRDefault="008E7A20" w:rsidP="008E7A20">
            <w:pPr>
              <w:jc w:val="center"/>
              <w:rPr>
                <w:snapToGrid w:val="0"/>
                <w:color w:val="000000"/>
              </w:rPr>
            </w:pPr>
            <w:r w:rsidRPr="008E7A20">
              <w:rPr>
                <w:snapToGrid w:val="0"/>
                <w:color w:val="000000"/>
              </w:rPr>
              <w:t>408</w:t>
            </w:r>
          </w:p>
        </w:tc>
        <w:tc>
          <w:tcPr>
            <w:tcW w:w="739" w:type="pct"/>
            <w:shd w:val="clear" w:color="auto" w:fill="auto"/>
            <w:vAlign w:val="center"/>
          </w:tcPr>
          <w:p w14:paraId="437EA05C" w14:textId="77777777" w:rsidR="008E7A20" w:rsidRPr="008E7A20" w:rsidRDefault="008E7A20" w:rsidP="008E7A20">
            <w:pPr>
              <w:jc w:val="center"/>
              <w:rPr>
                <w:snapToGrid w:val="0"/>
                <w:color w:val="000000"/>
              </w:rPr>
            </w:pPr>
            <w:r w:rsidRPr="008E7A20">
              <w:rPr>
                <w:snapToGrid w:val="0"/>
                <w:color w:val="000000"/>
              </w:rPr>
              <w:t>12.09.2017</w:t>
            </w:r>
          </w:p>
        </w:tc>
        <w:tc>
          <w:tcPr>
            <w:tcW w:w="1332" w:type="pct"/>
            <w:shd w:val="clear" w:color="auto" w:fill="auto"/>
            <w:vAlign w:val="center"/>
          </w:tcPr>
          <w:p w14:paraId="6BDAB386" w14:textId="77777777" w:rsidR="008E7A20" w:rsidRPr="008E7A20" w:rsidRDefault="008E7A20" w:rsidP="008E7A20">
            <w:pPr>
              <w:jc w:val="center"/>
              <w:rPr>
                <w:snapToGrid w:val="0"/>
                <w:color w:val="000000"/>
              </w:rPr>
            </w:pPr>
            <w:r w:rsidRPr="008E7A20">
              <w:rPr>
                <w:snapToGrid w:val="0"/>
                <w:color w:val="000000"/>
              </w:rPr>
              <w:t>Перечень имущества, закрепляемого на праве хозяйственного ведения</w:t>
            </w:r>
          </w:p>
        </w:tc>
        <w:tc>
          <w:tcPr>
            <w:tcW w:w="906" w:type="pct"/>
            <w:shd w:val="clear" w:color="auto" w:fill="auto"/>
            <w:vAlign w:val="center"/>
          </w:tcPr>
          <w:p w14:paraId="40260E2C" w14:textId="77777777" w:rsidR="008E7A20" w:rsidRPr="008E7A20" w:rsidRDefault="008E7A20" w:rsidP="008E7A20">
            <w:pPr>
              <w:jc w:val="center"/>
              <w:rPr>
                <w:snapToGrid w:val="0"/>
                <w:color w:val="000000"/>
              </w:rPr>
            </w:pPr>
            <w:r w:rsidRPr="008E7A20">
              <w:rPr>
                <w:snapToGrid w:val="0"/>
                <w:color w:val="000000"/>
              </w:rPr>
              <w:t>76 428 868,04 руб.</w:t>
            </w:r>
          </w:p>
        </w:tc>
      </w:tr>
      <w:tr w:rsidR="008E7A20" w:rsidRPr="008E7A20" w14:paraId="6D61D6E5" w14:textId="77777777" w:rsidTr="008E7A20">
        <w:tc>
          <w:tcPr>
            <w:tcW w:w="282" w:type="pct"/>
            <w:shd w:val="clear" w:color="auto" w:fill="auto"/>
            <w:vAlign w:val="center"/>
          </w:tcPr>
          <w:p w14:paraId="399E9954" w14:textId="77777777" w:rsidR="008E7A20" w:rsidRPr="008E7A20" w:rsidRDefault="008E7A20" w:rsidP="008E7A20">
            <w:pPr>
              <w:jc w:val="center"/>
              <w:rPr>
                <w:snapToGrid w:val="0"/>
                <w:color w:val="000000"/>
              </w:rPr>
            </w:pPr>
            <w:r w:rsidRPr="008E7A20">
              <w:rPr>
                <w:snapToGrid w:val="0"/>
                <w:color w:val="000000"/>
              </w:rPr>
              <w:t>2</w:t>
            </w:r>
          </w:p>
        </w:tc>
        <w:tc>
          <w:tcPr>
            <w:tcW w:w="1180" w:type="pct"/>
            <w:shd w:val="clear" w:color="auto" w:fill="auto"/>
            <w:vAlign w:val="center"/>
          </w:tcPr>
          <w:p w14:paraId="146D01E9" w14:textId="77777777" w:rsidR="008E7A20" w:rsidRPr="008E7A20" w:rsidRDefault="008E7A20" w:rsidP="008E7A20">
            <w:pPr>
              <w:jc w:val="center"/>
              <w:rPr>
                <w:snapToGrid w:val="0"/>
                <w:color w:val="000000"/>
              </w:rPr>
            </w:pPr>
            <w:r w:rsidRPr="008E7A20">
              <w:rPr>
                <w:snapToGrid w:val="0"/>
                <w:color w:val="000000"/>
              </w:rPr>
              <w:t>пр. Авиаторов, 1-В</w:t>
            </w:r>
          </w:p>
        </w:tc>
        <w:tc>
          <w:tcPr>
            <w:tcW w:w="561" w:type="pct"/>
            <w:shd w:val="clear" w:color="auto" w:fill="auto"/>
            <w:vAlign w:val="center"/>
          </w:tcPr>
          <w:p w14:paraId="34EF0BAE" w14:textId="77777777" w:rsidR="008E7A20" w:rsidRPr="008E7A20" w:rsidRDefault="008E7A20" w:rsidP="008E7A20">
            <w:pPr>
              <w:jc w:val="center"/>
              <w:rPr>
                <w:snapToGrid w:val="0"/>
                <w:color w:val="000000"/>
              </w:rPr>
            </w:pPr>
            <w:r w:rsidRPr="008E7A20">
              <w:rPr>
                <w:snapToGrid w:val="0"/>
                <w:color w:val="000000"/>
              </w:rPr>
              <w:t xml:space="preserve">455, </w:t>
            </w:r>
          </w:p>
          <w:p w14:paraId="519FE95A" w14:textId="77777777" w:rsidR="008E7A20" w:rsidRPr="008E7A20" w:rsidRDefault="008E7A20" w:rsidP="008E7A20">
            <w:pPr>
              <w:jc w:val="center"/>
              <w:rPr>
                <w:snapToGrid w:val="0"/>
                <w:color w:val="000000"/>
              </w:rPr>
            </w:pPr>
            <w:r w:rsidRPr="008E7A20">
              <w:rPr>
                <w:snapToGrid w:val="0"/>
                <w:color w:val="000000"/>
              </w:rPr>
              <w:t>500</w:t>
            </w:r>
          </w:p>
        </w:tc>
        <w:tc>
          <w:tcPr>
            <w:tcW w:w="739" w:type="pct"/>
            <w:shd w:val="clear" w:color="auto" w:fill="auto"/>
            <w:vAlign w:val="center"/>
          </w:tcPr>
          <w:p w14:paraId="7EC8050C" w14:textId="77777777" w:rsidR="008E7A20" w:rsidRPr="008E7A20" w:rsidRDefault="008E7A20" w:rsidP="008E7A20">
            <w:pPr>
              <w:jc w:val="center"/>
              <w:rPr>
                <w:snapToGrid w:val="0"/>
                <w:color w:val="000000"/>
              </w:rPr>
            </w:pPr>
            <w:r w:rsidRPr="008E7A20">
              <w:rPr>
                <w:snapToGrid w:val="0"/>
                <w:color w:val="000000"/>
              </w:rPr>
              <w:t>10.07.2019, 05.08.2019</w:t>
            </w:r>
          </w:p>
        </w:tc>
        <w:tc>
          <w:tcPr>
            <w:tcW w:w="1332" w:type="pct"/>
            <w:shd w:val="clear" w:color="auto" w:fill="auto"/>
            <w:vAlign w:val="center"/>
          </w:tcPr>
          <w:p w14:paraId="5A769804" w14:textId="77777777" w:rsidR="008E7A20" w:rsidRPr="008E7A20" w:rsidRDefault="008E7A20" w:rsidP="008E7A20">
            <w:pPr>
              <w:jc w:val="center"/>
              <w:rPr>
                <w:snapToGrid w:val="0"/>
                <w:color w:val="000000"/>
              </w:rPr>
            </w:pPr>
            <w:r w:rsidRPr="008E7A20">
              <w:rPr>
                <w:snapToGrid w:val="0"/>
                <w:color w:val="000000"/>
              </w:rPr>
              <w:t>Акт приема-передачи от 23.08.2019 №73-2019/к</w:t>
            </w:r>
          </w:p>
        </w:tc>
        <w:tc>
          <w:tcPr>
            <w:tcW w:w="906" w:type="pct"/>
            <w:shd w:val="clear" w:color="auto" w:fill="auto"/>
            <w:vAlign w:val="center"/>
          </w:tcPr>
          <w:p w14:paraId="12B2B8A2" w14:textId="77777777" w:rsidR="008E7A20" w:rsidRPr="008E7A20" w:rsidRDefault="008E7A20" w:rsidP="008E7A20">
            <w:pPr>
              <w:jc w:val="center"/>
              <w:rPr>
                <w:snapToGrid w:val="0"/>
                <w:color w:val="000000"/>
              </w:rPr>
            </w:pPr>
            <w:r w:rsidRPr="008E7A20">
              <w:rPr>
                <w:snapToGrid w:val="0"/>
                <w:color w:val="000000"/>
              </w:rPr>
              <w:t>99 325 286,78 руб.</w:t>
            </w:r>
          </w:p>
        </w:tc>
      </w:tr>
    </w:tbl>
    <w:p w14:paraId="5D7E0A4C" w14:textId="77777777" w:rsidR="008E7A20" w:rsidRPr="008E7A20" w:rsidRDefault="008E7A20" w:rsidP="008E7A20">
      <w:pPr>
        <w:ind w:left="1069"/>
        <w:jc w:val="both"/>
        <w:rPr>
          <w:snapToGrid w:val="0"/>
          <w:color w:val="000000"/>
        </w:rPr>
      </w:pPr>
      <w:r w:rsidRPr="008E7A20">
        <w:rPr>
          <w:snapToGrid w:val="0"/>
          <w:color w:val="000000"/>
        </w:rPr>
        <w:t>*-имущества муниципальной казны</w:t>
      </w:r>
    </w:p>
    <w:p w14:paraId="475DF03B" w14:textId="77777777" w:rsidR="008E7A20" w:rsidRPr="008E7A20" w:rsidRDefault="008E7A20" w:rsidP="008E7A20">
      <w:pPr>
        <w:ind w:left="1069"/>
        <w:jc w:val="both"/>
        <w:rPr>
          <w:snapToGrid w:val="0"/>
          <w:color w:val="000000"/>
          <w:sz w:val="28"/>
          <w:szCs w:val="28"/>
        </w:rPr>
      </w:pPr>
    </w:p>
    <w:p w14:paraId="79D5F37A" w14:textId="77777777" w:rsidR="008E7A20" w:rsidRPr="008E7A20" w:rsidRDefault="008E7A20" w:rsidP="008E7A20">
      <w:pPr>
        <w:ind w:right="142" w:firstLine="709"/>
        <w:jc w:val="both"/>
        <w:rPr>
          <w:sz w:val="28"/>
          <w:szCs w:val="28"/>
        </w:rPr>
      </w:pPr>
      <w:r w:rsidRPr="008E7A20">
        <w:rPr>
          <w:sz w:val="28"/>
          <w:szCs w:val="28"/>
        </w:rPr>
        <w:t xml:space="preserve">В соответствии со статьей 8 Федерального закона от 27.07.2010 </w:t>
      </w:r>
      <w:r w:rsidRPr="008E7A20">
        <w:rPr>
          <w:sz w:val="28"/>
          <w:szCs w:val="28"/>
        </w:rPr>
        <w:br/>
        <w:t xml:space="preserve">№ 190-ФЗ «О теплоснабжении», цены (тарифы) на товары, услуги </w:t>
      </w:r>
      <w:r w:rsidRPr="008E7A20">
        <w:rPr>
          <w:sz w:val="28"/>
          <w:szCs w:val="28"/>
        </w:rPr>
        <w:br/>
        <w:t>в сфере теплоснабжения МП «ГУЖКХ» подлежат государственному регулированию.</w:t>
      </w:r>
    </w:p>
    <w:p w14:paraId="1FEA8CAD" w14:textId="77777777" w:rsidR="008E7A20" w:rsidRPr="008E7A20" w:rsidRDefault="008E7A20" w:rsidP="008E7A20">
      <w:pPr>
        <w:ind w:right="142" w:firstLine="709"/>
        <w:jc w:val="both"/>
        <w:rPr>
          <w:sz w:val="28"/>
          <w:szCs w:val="28"/>
        </w:rPr>
      </w:pPr>
      <w:r w:rsidRPr="008E7A20">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8E7A20">
        <w:rPr>
          <w:sz w:val="28"/>
          <w:szCs w:val="28"/>
        </w:rPr>
        <w:br/>
        <w:t xml:space="preserve">от 22.10.2012 № 1075 «О ценообразовании в сфере теплоснабжения», </w:t>
      </w:r>
      <w:r w:rsidRPr="008E7A20">
        <w:rPr>
          <w:sz w:val="28"/>
          <w:szCs w:val="28"/>
        </w:rPr>
        <w:br/>
        <w:t xml:space="preserve">цены (тарифы) на услуги в сфере теплоснабжения, оказываемые </w:t>
      </w:r>
      <w:r w:rsidRPr="008E7A20">
        <w:rPr>
          <w:sz w:val="28"/>
          <w:szCs w:val="28"/>
        </w:rPr>
        <w:br/>
        <w:t xml:space="preserve">МП «ГУЖКХ» посредством имущественного комплекса теплоснабжения, подлежат государственному регулированию. </w:t>
      </w:r>
    </w:p>
    <w:p w14:paraId="04239E58" w14:textId="77777777" w:rsidR="008E7A20" w:rsidRPr="008E7A20" w:rsidRDefault="008E7A20" w:rsidP="008E7A20">
      <w:pPr>
        <w:ind w:right="142" w:firstLine="709"/>
        <w:jc w:val="both"/>
        <w:rPr>
          <w:sz w:val="28"/>
          <w:szCs w:val="28"/>
        </w:rPr>
      </w:pPr>
      <w:r w:rsidRPr="008E7A20">
        <w:rPr>
          <w:sz w:val="28"/>
          <w:szCs w:val="28"/>
        </w:rPr>
        <w:t xml:space="preserve">Расходы предприятия рассчитываются в соответствии с пунктами 28 </w:t>
      </w:r>
      <w:r w:rsidRPr="008E7A20">
        <w:rPr>
          <w:sz w:val="28"/>
          <w:szCs w:val="28"/>
        </w:rPr>
        <w:br/>
        <w:t>и 31 Основ ценообразования.</w:t>
      </w:r>
    </w:p>
    <w:p w14:paraId="657E531C" w14:textId="77777777" w:rsidR="008E7A20" w:rsidRPr="008E7A20" w:rsidRDefault="008E7A20" w:rsidP="008E7A20">
      <w:pPr>
        <w:autoSpaceDE w:val="0"/>
        <w:autoSpaceDN w:val="0"/>
        <w:adjustRightInd w:val="0"/>
        <w:ind w:right="142" w:firstLine="709"/>
        <w:jc w:val="both"/>
        <w:rPr>
          <w:sz w:val="28"/>
          <w:szCs w:val="28"/>
        </w:rPr>
      </w:pPr>
      <w:r w:rsidRPr="008E7A20">
        <w:rPr>
          <w:sz w:val="28"/>
          <w:szCs w:val="28"/>
        </w:rPr>
        <w:t xml:space="preserve">Долгосрочные параметры регулирования на 2019 – 2021 годы </w:t>
      </w:r>
      <w:r w:rsidRPr="008E7A20">
        <w:rPr>
          <w:sz w:val="28"/>
          <w:szCs w:val="28"/>
        </w:rPr>
        <w:br/>
        <w:t>с указанием операционных расходов, необходимых для расчета плановых операционных расходов 2021 года, утверждены постановлением региональной энергетической комиссии Кемеровской области от 18.12.2018 № 587 «Об установлении долгосрочных параметров регулирования и долгосрочных тарифов на тепловую энергию, реализуемую на коллекторах МП «ГУЖКХ», на 2019 – 2021 годы» в редакции постановления от 20.12.2019 № 827 «О внесении изменений в постановление региональной энергетической комиссии Кемеровской области от 18.12.2018 № 587 «Об установлении долгосрочных параметров регулирования и долгосрочных тарифов на тепловую энергию, реализуемую на коллекторах, на 2019 – 2021 годы».</w:t>
      </w:r>
    </w:p>
    <w:p w14:paraId="3A473B67" w14:textId="77777777" w:rsidR="008E7A20" w:rsidRPr="008E7A20" w:rsidRDefault="008E7A20" w:rsidP="008E7A20">
      <w:pPr>
        <w:autoSpaceDE w:val="0"/>
        <w:autoSpaceDN w:val="0"/>
        <w:adjustRightInd w:val="0"/>
        <w:ind w:right="142" w:firstLine="709"/>
        <w:jc w:val="both"/>
        <w:rPr>
          <w:snapToGrid w:val="0"/>
          <w:sz w:val="28"/>
          <w:szCs w:val="28"/>
        </w:rPr>
      </w:pPr>
      <w:r w:rsidRPr="008E7A20">
        <w:rPr>
          <w:sz w:val="28"/>
          <w:szCs w:val="28"/>
        </w:rPr>
        <w:t xml:space="preserve">МП «ГУЖКХ» </w:t>
      </w:r>
      <w:r w:rsidRPr="008E7A20">
        <w:rPr>
          <w:snapToGrid w:val="0"/>
          <w:sz w:val="28"/>
          <w:szCs w:val="28"/>
        </w:rPr>
        <w:t>обратилось в Региональную энергетическую комиссию Кузбасса с заявлением исх. № 117 от 27.04.2020 (вх. № 1776 от 28.04.2020)</w:t>
      </w:r>
      <w:r w:rsidRPr="008E7A20">
        <w:rPr>
          <w:snapToGrid w:val="0"/>
          <w:color w:val="C00000"/>
          <w:sz w:val="28"/>
          <w:szCs w:val="28"/>
        </w:rPr>
        <w:t xml:space="preserve"> </w:t>
      </w:r>
      <w:r w:rsidRPr="008E7A20">
        <w:rPr>
          <w:snapToGrid w:val="0"/>
          <w:sz w:val="28"/>
          <w:szCs w:val="28"/>
        </w:rPr>
        <w:t>и представило тарифное дело для корректировки НВВ и уровня тарифов на тепловую энергию с коллекторов на 2021 год в формате шаблона DOCS.FORM.6.42.</w:t>
      </w:r>
    </w:p>
    <w:p w14:paraId="59BEBD47" w14:textId="77777777" w:rsidR="008E7A20" w:rsidRPr="008E7A20" w:rsidRDefault="008E7A20" w:rsidP="008E7A20">
      <w:pPr>
        <w:autoSpaceDE w:val="0"/>
        <w:autoSpaceDN w:val="0"/>
        <w:adjustRightInd w:val="0"/>
        <w:ind w:right="142" w:firstLine="709"/>
        <w:jc w:val="both"/>
        <w:rPr>
          <w:snapToGrid w:val="0"/>
          <w:sz w:val="28"/>
          <w:szCs w:val="28"/>
        </w:rPr>
      </w:pPr>
      <w:r w:rsidRPr="008E7A20">
        <w:rPr>
          <w:snapToGrid w:val="0"/>
          <w:sz w:val="28"/>
          <w:szCs w:val="28"/>
        </w:rPr>
        <w:t xml:space="preserve">На основании заявления </w:t>
      </w:r>
      <w:r w:rsidRPr="008E7A20">
        <w:rPr>
          <w:sz w:val="28"/>
          <w:szCs w:val="28"/>
        </w:rPr>
        <w:t xml:space="preserve">МП «ГУЖКХ» </w:t>
      </w:r>
      <w:r w:rsidRPr="008E7A20">
        <w:rPr>
          <w:snapToGrid w:val="0"/>
          <w:sz w:val="28"/>
          <w:szCs w:val="28"/>
        </w:rPr>
        <w:t>открыто дело</w:t>
      </w:r>
      <w:r w:rsidRPr="008E7A20">
        <w:rPr>
          <w:snapToGrid w:val="0"/>
          <w:sz w:val="28"/>
          <w:szCs w:val="28"/>
        </w:rPr>
        <w:br/>
        <w:t>«О корректировке НВВ и установлении тарифов на тепловую энергию, поставляемую с коллекторов</w:t>
      </w:r>
      <w:r w:rsidRPr="008E7A20">
        <w:rPr>
          <w:sz w:val="28"/>
          <w:szCs w:val="28"/>
        </w:rPr>
        <w:t xml:space="preserve"> </w:t>
      </w:r>
      <w:r w:rsidRPr="008E7A20">
        <w:rPr>
          <w:snapToGrid w:val="0"/>
          <w:sz w:val="28"/>
          <w:szCs w:val="28"/>
        </w:rPr>
        <w:t>на 2021 год» № РЭК/32-МП ГУЖКХ-2021 от 29.04.2020.</w:t>
      </w:r>
    </w:p>
    <w:p w14:paraId="057024FD" w14:textId="77777777" w:rsidR="008E7A20" w:rsidRPr="008E7A20" w:rsidRDefault="008E7A20" w:rsidP="008E7A20">
      <w:pPr>
        <w:ind w:firstLine="709"/>
        <w:contextualSpacing/>
        <w:jc w:val="both"/>
        <w:rPr>
          <w:sz w:val="28"/>
          <w:szCs w:val="28"/>
        </w:rPr>
      </w:pPr>
      <w:r w:rsidRPr="008E7A20">
        <w:rPr>
          <w:sz w:val="28"/>
          <w:szCs w:val="28"/>
        </w:rPr>
        <w:t>Предприятие в 2021 году работает на общей системе налогообложения (все расчеты в данном экспертном заключении произведены без учета НДС).</w:t>
      </w:r>
    </w:p>
    <w:bookmarkEnd w:id="209"/>
    <w:p w14:paraId="3A47A95F" w14:textId="77777777" w:rsidR="008E7A20" w:rsidRPr="008E7A20" w:rsidRDefault="008E7A20" w:rsidP="008E7A20">
      <w:pPr>
        <w:autoSpaceDE w:val="0"/>
        <w:autoSpaceDN w:val="0"/>
        <w:adjustRightInd w:val="0"/>
        <w:ind w:firstLine="709"/>
        <w:jc w:val="both"/>
        <w:rPr>
          <w:snapToGrid w:val="0"/>
          <w:sz w:val="28"/>
          <w:szCs w:val="28"/>
        </w:rPr>
      </w:pPr>
    </w:p>
    <w:p w14:paraId="6A396279" w14:textId="77777777" w:rsidR="008E7A20" w:rsidRPr="008E7A20" w:rsidRDefault="008E7A20" w:rsidP="00522FA6">
      <w:pPr>
        <w:numPr>
          <w:ilvl w:val="0"/>
          <w:numId w:val="19"/>
        </w:numPr>
        <w:jc w:val="center"/>
        <w:outlineLvl w:val="0"/>
        <w:rPr>
          <w:b/>
          <w:bCs/>
          <w:snapToGrid w:val="0"/>
          <w:sz w:val="28"/>
          <w:szCs w:val="28"/>
        </w:rPr>
      </w:pPr>
      <w:bookmarkStart w:id="211" w:name="_Toc470509569"/>
      <w:bookmarkStart w:id="212" w:name="_Toc495492832"/>
      <w:bookmarkStart w:id="213" w:name="_Toc21094908"/>
      <w:bookmarkStart w:id="214" w:name="_Toc24891722"/>
      <w:bookmarkStart w:id="215" w:name="_Toc57887413"/>
      <w:r w:rsidRPr="008E7A20">
        <w:rPr>
          <w:b/>
          <w:bCs/>
          <w:snapToGrid w:val="0"/>
          <w:sz w:val="28"/>
          <w:szCs w:val="28"/>
        </w:rPr>
        <w:t>Нормативно правовая база</w:t>
      </w:r>
      <w:bookmarkEnd w:id="211"/>
      <w:bookmarkEnd w:id="212"/>
      <w:bookmarkEnd w:id="213"/>
      <w:bookmarkEnd w:id="214"/>
      <w:bookmarkEnd w:id="215"/>
    </w:p>
    <w:p w14:paraId="3683A84E" w14:textId="77777777" w:rsidR="008E7A20" w:rsidRPr="008E7A20" w:rsidRDefault="008E7A20" w:rsidP="008E7A20">
      <w:pPr>
        <w:ind w:firstLine="851"/>
        <w:rPr>
          <w:snapToGrid w:val="0"/>
          <w:sz w:val="28"/>
          <w:szCs w:val="28"/>
          <w:lang w:eastAsia="en-US"/>
        </w:rPr>
      </w:pPr>
    </w:p>
    <w:p w14:paraId="73DC84D6" w14:textId="77777777" w:rsidR="008E7A20" w:rsidRPr="008E7A20" w:rsidRDefault="008E7A20" w:rsidP="008E7A20">
      <w:pPr>
        <w:numPr>
          <w:ilvl w:val="0"/>
          <w:numId w:val="8"/>
        </w:numPr>
        <w:tabs>
          <w:tab w:val="left" w:pos="1134"/>
          <w:tab w:val="left" w:pos="9900"/>
        </w:tabs>
        <w:ind w:left="0" w:right="142" w:firstLine="709"/>
        <w:jc w:val="both"/>
        <w:rPr>
          <w:snapToGrid w:val="0"/>
          <w:sz w:val="28"/>
          <w:szCs w:val="28"/>
        </w:rPr>
      </w:pPr>
      <w:r w:rsidRPr="008E7A20">
        <w:rPr>
          <w:snapToGrid w:val="0"/>
          <w:sz w:val="28"/>
          <w:szCs w:val="28"/>
        </w:rPr>
        <w:t>Гражданский кодекс Российской Федерации.</w:t>
      </w:r>
    </w:p>
    <w:p w14:paraId="6DE0F109" w14:textId="77777777" w:rsidR="008E7A20" w:rsidRPr="008E7A20" w:rsidRDefault="008E7A20" w:rsidP="008E7A20">
      <w:pPr>
        <w:numPr>
          <w:ilvl w:val="0"/>
          <w:numId w:val="8"/>
        </w:numPr>
        <w:tabs>
          <w:tab w:val="left" w:pos="1134"/>
          <w:tab w:val="left" w:pos="9900"/>
        </w:tabs>
        <w:ind w:left="0" w:right="142" w:firstLine="709"/>
        <w:jc w:val="both"/>
        <w:rPr>
          <w:snapToGrid w:val="0"/>
          <w:sz w:val="28"/>
          <w:szCs w:val="28"/>
        </w:rPr>
      </w:pPr>
      <w:r w:rsidRPr="008E7A20">
        <w:rPr>
          <w:snapToGrid w:val="0"/>
          <w:sz w:val="28"/>
          <w:szCs w:val="28"/>
        </w:rPr>
        <w:t>Налоговый кодекс Российской Федерации.</w:t>
      </w:r>
    </w:p>
    <w:p w14:paraId="698BEAAA" w14:textId="77777777" w:rsidR="008E7A20" w:rsidRPr="008E7A20" w:rsidRDefault="008E7A20" w:rsidP="008E7A20">
      <w:pPr>
        <w:numPr>
          <w:ilvl w:val="0"/>
          <w:numId w:val="8"/>
        </w:numPr>
        <w:tabs>
          <w:tab w:val="left" w:pos="1134"/>
          <w:tab w:val="left" w:pos="9900"/>
        </w:tabs>
        <w:ind w:left="0" w:right="142" w:firstLine="709"/>
        <w:jc w:val="both"/>
        <w:rPr>
          <w:snapToGrid w:val="0"/>
          <w:sz w:val="28"/>
          <w:szCs w:val="28"/>
        </w:rPr>
      </w:pPr>
      <w:r w:rsidRPr="008E7A20">
        <w:rPr>
          <w:snapToGrid w:val="0"/>
          <w:sz w:val="28"/>
          <w:szCs w:val="28"/>
        </w:rPr>
        <w:t>Трудовой Кодекс Российской Федерации.</w:t>
      </w:r>
    </w:p>
    <w:p w14:paraId="37B67A76" w14:textId="77777777" w:rsidR="008E7A20" w:rsidRPr="008E7A20" w:rsidRDefault="008E7A20" w:rsidP="008E7A20">
      <w:pPr>
        <w:numPr>
          <w:ilvl w:val="0"/>
          <w:numId w:val="8"/>
        </w:numPr>
        <w:tabs>
          <w:tab w:val="left" w:pos="1134"/>
          <w:tab w:val="left" w:pos="9900"/>
        </w:tabs>
        <w:ind w:left="0" w:right="142" w:firstLine="709"/>
        <w:jc w:val="both"/>
        <w:rPr>
          <w:snapToGrid w:val="0"/>
          <w:sz w:val="28"/>
          <w:szCs w:val="28"/>
        </w:rPr>
      </w:pPr>
      <w:r w:rsidRPr="008E7A20">
        <w:rPr>
          <w:snapToGrid w:val="0"/>
          <w:sz w:val="28"/>
          <w:szCs w:val="28"/>
        </w:rPr>
        <w:t>Федеральный Закон от 17.08.1995 № 147-ФЗ «О естественных монополиях».</w:t>
      </w:r>
    </w:p>
    <w:p w14:paraId="6E84E09F" w14:textId="77777777" w:rsidR="008E7A20" w:rsidRPr="008E7A20" w:rsidRDefault="008E7A20" w:rsidP="008E7A20">
      <w:pPr>
        <w:numPr>
          <w:ilvl w:val="0"/>
          <w:numId w:val="8"/>
        </w:numPr>
        <w:tabs>
          <w:tab w:val="left" w:pos="1134"/>
          <w:tab w:val="left" w:pos="9900"/>
        </w:tabs>
        <w:ind w:left="0" w:right="142" w:firstLine="709"/>
        <w:jc w:val="both"/>
        <w:rPr>
          <w:snapToGrid w:val="0"/>
          <w:sz w:val="28"/>
          <w:szCs w:val="28"/>
        </w:rPr>
      </w:pPr>
      <w:r w:rsidRPr="008E7A20">
        <w:rPr>
          <w:snapToGrid w:val="0"/>
          <w:sz w:val="28"/>
          <w:szCs w:val="28"/>
        </w:rPr>
        <w:t>Федеральный закон от 27.07.2010 № 190-ФЗ «О теплоснабжении».</w:t>
      </w:r>
    </w:p>
    <w:p w14:paraId="7AAA3935" w14:textId="77777777" w:rsidR="008E7A20" w:rsidRPr="008E7A20" w:rsidRDefault="008E7A20" w:rsidP="008E7A20">
      <w:pPr>
        <w:numPr>
          <w:ilvl w:val="0"/>
          <w:numId w:val="8"/>
        </w:numPr>
        <w:tabs>
          <w:tab w:val="left" w:pos="1134"/>
          <w:tab w:val="left" w:pos="9900"/>
        </w:tabs>
        <w:ind w:left="0" w:right="142" w:firstLine="709"/>
        <w:jc w:val="both"/>
        <w:rPr>
          <w:snapToGrid w:val="0"/>
          <w:sz w:val="28"/>
          <w:szCs w:val="28"/>
        </w:rPr>
      </w:pPr>
      <w:r w:rsidRPr="008E7A20">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8E7A20">
        <w:rPr>
          <w:snapToGrid w:val="0"/>
          <w:sz w:val="28"/>
          <w:szCs w:val="28"/>
        </w:rPr>
        <w:br/>
        <w:t>в энергетике».</w:t>
      </w:r>
    </w:p>
    <w:p w14:paraId="6F61936C" w14:textId="77777777" w:rsidR="008E7A20" w:rsidRPr="008E7A20" w:rsidRDefault="008E7A20" w:rsidP="008E7A20">
      <w:pPr>
        <w:numPr>
          <w:ilvl w:val="0"/>
          <w:numId w:val="8"/>
        </w:numPr>
        <w:tabs>
          <w:tab w:val="left" w:pos="1134"/>
          <w:tab w:val="left" w:pos="9900"/>
        </w:tabs>
        <w:ind w:left="0" w:right="142" w:firstLine="709"/>
        <w:jc w:val="both"/>
        <w:rPr>
          <w:b/>
          <w:bCs/>
          <w:snapToGrid w:val="0"/>
          <w:sz w:val="28"/>
          <w:szCs w:val="28"/>
        </w:rPr>
      </w:pPr>
      <w:r w:rsidRPr="008E7A20">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0D61891A" w14:textId="77777777" w:rsidR="008E7A20" w:rsidRPr="008E7A20" w:rsidRDefault="008E7A20" w:rsidP="008E7A20">
      <w:pPr>
        <w:numPr>
          <w:ilvl w:val="0"/>
          <w:numId w:val="8"/>
        </w:numPr>
        <w:tabs>
          <w:tab w:val="left" w:pos="1134"/>
          <w:tab w:val="left" w:pos="9900"/>
        </w:tabs>
        <w:ind w:left="0" w:right="142" w:firstLine="709"/>
        <w:jc w:val="both"/>
        <w:rPr>
          <w:snapToGrid w:val="0"/>
          <w:sz w:val="28"/>
          <w:szCs w:val="28"/>
        </w:rPr>
      </w:pPr>
      <w:r w:rsidRPr="008E7A20">
        <w:rPr>
          <w:snapToGrid w:val="0"/>
          <w:sz w:val="28"/>
          <w:szCs w:val="28"/>
        </w:rPr>
        <w:t xml:space="preserve">Приказ Минэнерго РФ от 30.12.2008 № 323 «Об организации </w:t>
      </w:r>
      <w:r w:rsidRPr="008E7A20">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8E7A20">
        <w:rPr>
          <w:snapToGrid w:val="0"/>
          <w:sz w:val="28"/>
          <w:szCs w:val="28"/>
        </w:rPr>
        <w:br/>
        <w:t>и тепловую энергию от тепловых электрических станций и котельных».</w:t>
      </w:r>
    </w:p>
    <w:p w14:paraId="71D56F74" w14:textId="77777777" w:rsidR="008E7A20" w:rsidRPr="008E7A20" w:rsidRDefault="008E7A20" w:rsidP="008E7A20">
      <w:pPr>
        <w:numPr>
          <w:ilvl w:val="0"/>
          <w:numId w:val="8"/>
        </w:numPr>
        <w:tabs>
          <w:tab w:val="left" w:pos="1134"/>
          <w:tab w:val="left" w:pos="9900"/>
        </w:tabs>
        <w:ind w:left="0" w:right="142" w:firstLine="709"/>
        <w:jc w:val="both"/>
        <w:rPr>
          <w:snapToGrid w:val="0"/>
          <w:sz w:val="28"/>
          <w:szCs w:val="28"/>
        </w:rPr>
      </w:pPr>
      <w:r w:rsidRPr="008E7A20">
        <w:rPr>
          <w:snapToGrid w:val="0"/>
          <w:sz w:val="28"/>
          <w:szCs w:val="28"/>
        </w:rPr>
        <w:t xml:space="preserve">Приказ Минэнерго РФ от 30.12.2008 № 325 «Об организации </w:t>
      </w:r>
      <w:r w:rsidRPr="008E7A20">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8E7A20">
        <w:rPr>
          <w:snapToGrid w:val="0"/>
          <w:sz w:val="28"/>
          <w:szCs w:val="28"/>
        </w:rPr>
        <w:br/>
        <w:t xml:space="preserve">с «Инструкцией по организации в Минэнерго России работы по расчету </w:t>
      </w:r>
      <w:r w:rsidRPr="008E7A20">
        <w:rPr>
          <w:snapToGrid w:val="0"/>
          <w:sz w:val="28"/>
          <w:szCs w:val="28"/>
        </w:rPr>
        <w:br/>
        <w:t>и обоснованию нормативов технологических потерь при передаче тепловой энергии»).</w:t>
      </w:r>
    </w:p>
    <w:p w14:paraId="24219A25" w14:textId="77777777" w:rsidR="008E7A20" w:rsidRPr="008E7A20" w:rsidRDefault="008E7A20" w:rsidP="008E7A20">
      <w:pPr>
        <w:numPr>
          <w:ilvl w:val="0"/>
          <w:numId w:val="8"/>
        </w:numPr>
        <w:tabs>
          <w:tab w:val="left" w:pos="1134"/>
        </w:tabs>
        <w:ind w:left="0" w:right="142" w:firstLine="709"/>
        <w:jc w:val="both"/>
        <w:rPr>
          <w:b/>
          <w:bCs/>
          <w:snapToGrid w:val="0"/>
          <w:sz w:val="28"/>
          <w:szCs w:val="28"/>
        </w:rPr>
      </w:pPr>
      <w:r w:rsidRPr="008E7A20">
        <w:rPr>
          <w:snapToGrid w:val="0"/>
          <w:sz w:val="28"/>
          <w:szCs w:val="28"/>
        </w:rPr>
        <w:t xml:space="preserve">Приказ Федеральной службы по тарифам (ФСТ России) </w:t>
      </w:r>
      <w:r w:rsidRPr="008E7A20">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38235196" w14:textId="77777777" w:rsidR="008E7A20" w:rsidRPr="008E7A20" w:rsidRDefault="008E7A20" w:rsidP="008E7A20">
      <w:pPr>
        <w:numPr>
          <w:ilvl w:val="0"/>
          <w:numId w:val="8"/>
        </w:numPr>
        <w:tabs>
          <w:tab w:val="left" w:pos="1134"/>
        </w:tabs>
        <w:ind w:left="0" w:right="142" w:firstLine="709"/>
        <w:jc w:val="both"/>
        <w:rPr>
          <w:snapToGrid w:val="0"/>
          <w:sz w:val="28"/>
          <w:szCs w:val="28"/>
        </w:rPr>
      </w:pPr>
      <w:r w:rsidRPr="008E7A20">
        <w:rPr>
          <w:snapToGrid w:val="0"/>
          <w:sz w:val="28"/>
          <w:szCs w:val="28"/>
        </w:rPr>
        <w:t xml:space="preserve">Приказ Федеральной службы по тарифам (ФСТ России) </w:t>
      </w:r>
      <w:r w:rsidRPr="008E7A20">
        <w:rPr>
          <w:snapToGrid w:val="0"/>
          <w:sz w:val="28"/>
          <w:szCs w:val="28"/>
        </w:rPr>
        <w:br/>
        <w:t xml:space="preserve">от 07.06.2013 года № 163 «Об утверждении Регламента открытия дел </w:t>
      </w:r>
      <w:r w:rsidRPr="008E7A20">
        <w:rPr>
          <w:snapToGrid w:val="0"/>
          <w:sz w:val="28"/>
          <w:szCs w:val="28"/>
        </w:rPr>
        <w:br/>
        <w:t>об установлении регулируемых цен (тарифов) и отмене регулирования тарифов в сфере теплоснабжения».</w:t>
      </w:r>
    </w:p>
    <w:p w14:paraId="3DFDC0A8" w14:textId="77777777" w:rsidR="008E7A20" w:rsidRPr="008E7A20" w:rsidRDefault="008E7A20" w:rsidP="008E7A20">
      <w:pPr>
        <w:numPr>
          <w:ilvl w:val="0"/>
          <w:numId w:val="8"/>
        </w:numPr>
        <w:tabs>
          <w:tab w:val="left" w:pos="1134"/>
        </w:tabs>
        <w:ind w:left="0" w:right="142" w:firstLine="709"/>
        <w:jc w:val="both"/>
        <w:rPr>
          <w:snapToGrid w:val="0"/>
          <w:sz w:val="28"/>
          <w:szCs w:val="28"/>
        </w:rPr>
      </w:pPr>
      <w:r w:rsidRPr="008E7A20">
        <w:rPr>
          <w:snapToGrid w:val="0"/>
          <w:sz w:val="28"/>
          <w:szCs w:val="28"/>
        </w:rPr>
        <w:t xml:space="preserve">Прочие законы и подзаконные акты, методические разработки </w:t>
      </w:r>
      <w:r w:rsidRPr="008E7A20">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AD4CCB7" w14:textId="77777777" w:rsidR="008E7A20" w:rsidRPr="008E7A20" w:rsidRDefault="008E7A20" w:rsidP="008E7A20">
      <w:pPr>
        <w:tabs>
          <w:tab w:val="left" w:pos="851"/>
          <w:tab w:val="left" w:pos="1134"/>
        </w:tabs>
        <w:ind w:right="142" w:firstLine="709"/>
        <w:jc w:val="both"/>
        <w:rPr>
          <w:snapToGrid w:val="0"/>
          <w:sz w:val="28"/>
          <w:szCs w:val="28"/>
        </w:rPr>
      </w:pPr>
      <w:r w:rsidRPr="008E7A20">
        <w:rPr>
          <w:snapToGrid w:val="0"/>
          <w:sz w:val="28"/>
          <w:szCs w:val="28"/>
        </w:rPr>
        <w:t>Вся нормативно – методическая основа используется в редакции, действующей на момент проведения экспертизы.</w:t>
      </w:r>
    </w:p>
    <w:p w14:paraId="60BE6098" w14:textId="77777777" w:rsidR="008E7A20" w:rsidRPr="008E7A20" w:rsidRDefault="008E7A20" w:rsidP="008E7A20">
      <w:pPr>
        <w:ind w:firstLine="709"/>
        <w:contextualSpacing/>
        <w:jc w:val="both"/>
        <w:rPr>
          <w:color w:val="000000"/>
          <w:sz w:val="28"/>
          <w:szCs w:val="28"/>
        </w:rPr>
      </w:pPr>
      <w:r w:rsidRPr="008E7A20">
        <w:rPr>
          <w:color w:val="000000"/>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16.09.2020, опубликованным на официальном сайте Минэкономразвития РФ от 26.09.2020, в соответствии с которым, индекс потребительских цен (далее ИПЦ) на 2021 год составит 103,6.</w:t>
      </w:r>
    </w:p>
    <w:p w14:paraId="028C9871" w14:textId="77777777" w:rsidR="008E7A20" w:rsidRPr="008E7A20" w:rsidRDefault="008E7A20" w:rsidP="008E7A20">
      <w:pPr>
        <w:widowControl w:val="0"/>
        <w:autoSpaceDE w:val="0"/>
        <w:autoSpaceDN w:val="0"/>
        <w:ind w:firstLine="709"/>
        <w:jc w:val="both"/>
        <w:rPr>
          <w:sz w:val="28"/>
          <w:szCs w:val="28"/>
        </w:rPr>
      </w:pPr>
      <w:r w:rsidRPr="008E7A20">
        <w:rPr>
          <w:sz w:val="28"/>
          <w:szCs w:val="28"/>
        </w:rPr>
        <w:t>Расчеты в электронном виде содержатся в расчетном файле, которые являются неотъемлемой частью экспертного заключения.</w:t>
      </w:r>
    </w:p>
    <w:p w14:paraId="66C0C5C5" w14:textId="77777777" w:rsidR="008E7A20" w:rsidRPr="008E7A20" w:rsidRDefault="008E7A20" w:rsidP="008E7A20">
      <w:pPr>
        <w:tabs>
          <w:tab w:val="left" w:pos="851"/>
          <w:tab w:val="left" w:pos="1134"/>
        </w:tabs>
        <w:ind w:right="142" w:firstLine="851"/>
        <w:jc w:val="both"/>
        <w:rPr>
          <w:snapToGrid w:val="0"/>
          <w:sz w:val="28"/>
          <w:szCs w:val="28"/>
        </w:rPr>
      </w:pPr>
    </w:p>
    <w:p w14:paraId="0C70028B" w14:textId="77777777" w:rsidR="008E7A20" w:rsidRPr="008E7A20" w:rsidRDefault="008E7A20" w:rsidP="00522FA6">
      <w:pPr>
        <w:numPr>
          <w:ilvl w:val="0"/>
          <w:numId w:val="19"/>
        </w:numPr>
        <w:jc w:val="center"/>
        <w:outlineLvl w:val="0"/>
        <w:rPr>
          <w:b/>
          <w:bCs/>
          <w:snapToGrid w:val="0"/>
          <w:sz w:val="28"/>
          <w:szCs w:val="28"/>
        </w:rPr>
      </w:pPr>
      <w:bookmarkStart w:id="216" w:name="_Toc21094909"/>
      <w:bookmarkStart w:id="217" w:name="_Toc24891723"/>
      <w:bookmarkStart w:id="218" w:name="_Toc57887414"/>
      <w:r w:rsidRPr="008E7A20">
        <w:rPr>
          <w:b/>
          <w:bCs/>
          <w:snapToGrid w:val="0"/>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216"/>
      <w:bookmarkEnd w:id="217"/>
      <w:r w:rsidRPr="008E7A20">
        <w:rPr>
          <w:b/>
          <w:bCs/>
          <w:snapToGrid w:val="0"/>
          <w:sz w:val="28"/>
          <w:szCs w:val="28"/>
        </w:rPr>
        <w:t>.</w:t>
      </w:r>
      <w:bookmarkEnd w:id="218"/>
    </w:p>
    <w:p w14:paraId="401E4F29" w14:textId="77777777" w:rsidR="008E7A20" w:rsidRPr="008E7A20" w:rsidRDefault="008E7A20" w:rsidP="008E7A20">
      <w:pPr>
        <w:ind w:firstLine="709"/>
        <w:jc w:val="center"/>
        <w:rPr>
          <w:snapToGrid w:val="0"/>
          <w:sz w:val="28"/>
          <w:szCs w:val="28"/>
        </w:rPr>
      </w:pPr>
    </w:p>
    <w:p w14:paraId="65CFA85E" w14:textId="77777777" w:rsidR="008E7A20" w:rsidRPr="008E7A20" w:rsidRDefault="008E7A20" w:rsidP="008E7A20">
      <w:pPr>
        <w:ind w:right="142" w:firstLine="709"/>
        <w:jc w:val="both"/>
        <w:rPr>
          <w:snapToGrid w:val="0"/>
          <w:sz w:val="28"/>
          <w:szCs w:val="28"/>
        </w:rPr>
      </w:pPr>
      <w:r w:rsidRPr="008E7A20">
        <w:rPr>
          <w:snapToGrid w:val="0"/>
          <w:sz w:val="28"/>
          <w:szCs w:val="28"/>
        </w:rPr>
        <w:t>Материалы МП «ГУЖКХ» по расчету тарифов на 2021 год, с целью корректировки значений долгосрочного периода регулирования 2019-2021,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в формате шаблона DOCS.FORM.6.42 по системе ЕИАС, согласно письму Региональной энергетической комиссии Кузбасса от 06.04.2020 № М-8-78/857-02. А также 02.11.2020 вх № 5207 представлены дополнительные материалы на бумажном носителе (1 том, 212 листов).</w:t>
      </w:r>
    </w:p>
    <w:p w14:paraId="6A7AFB22" w14:textId="77777777" w:rsidR="008E7A20" w:rsidRPr="008E7A20" w:rsidRDefault="008E7A20" w:rsidP="008E7A20">
      <w:pPr>
        <w:ind w:right="142" w:firstLine="709"/>
        <w:jc w:val="both"/>
        <w:rPr>
          <w:snapToGrid w:val="0"/>
          <w:color w:val="C00000"/>
          <w:sz w:val="28"/>
          <w:szCs w:val="28"/>
        </w:rPr>
      </w:pPr>
      <w:r w:rsidRPr="008E7A20">
        <w:rPr>
          <w:snapToGrid w:val="0"/>
          <w:color w:val="C00000"/>
          <w:sz w:val="28"/>
          <w:szCs w:val="28"/>
        </w:rPr>
        <w:t xml:space="preserve">Следует отметить, что предприятие представило смету с предложениями по статьям на 2021 год, согласно приложению 4.6 Методических указаний (отдельно по каждой котельной), что соответствует методу экономически обоснованных расходов, применяемому при регулировании на первый год долгосрочного периода, </w:t>
      </w:r>
      <w:bookmarkStart w:id="219" w:name="_Hlk57888256"/>
      <w:r w:rsidRPr="008E7A20">
        <w:rPr>
          <w:snapToGrid w:val="0"/>
          <w:color w:val="C00000"/>
          <w:sz w:val="28"/>
          <w:szCs w:val="28"/>
        </w:rPr>
        <w:t>в разрез с согласованным методом регулирования на 2021 год</w:t>
      </w:r>
      <w:bookmarkEnd w:id="219"/>
      <w:r w:rsidRPr="008E7A20">
        <w:rPr>
          <w:snapToGrid w:val="0"/>
          <w:color w:val="C00000"/>
          <w:sz w:val="28"/>
          <w:szCs w:val="28"/>
        </w:rPr>
        <w:t xml:space="preserve"> (методом индексации, согласно письму Региональной энергетической комиссии Кузбасса от 02.10.2020 исх. № М-2-25/3436-02). Учетная политика предприятия в виде «Приложения к учетной политике МП «ГУЖКХ» на 2020 год», утвержденного приказом МП «ГУЖКХ» от 25.12.2019 №32/1 в целях бухгалтерского учета (стр. 208-212, доп. материалы от 02.11.2020 вх. №5207) не отражает порядок учета основных средств, начисления амортизации, и др.</w:t>
      </w:r>
    </w:p>
    <w:p w14:paraId="0B013127" w14:textId="77777777" w:rsidR="008E7A20" w:rsidRPr="008E7A20" w:rsidRDefault="008E7A20" w:rsidP="008E7A20">
      <w:pPr>
        <w:ind w:right="142" w:firstLine="709"/>
        <w:jc w:val="both"/>
        <w:rPr>
          <w:snapToGrid w:val="0"/>
          <w:color w:val="C00000"/>
          <w:sz w:val="28"/>
          <w:szCs w:val="28"/>
        </w:rPr>
      </w:pPr>
      <w:r w:rsidRPr="008E7A20">
        <w:rPr>
          <w:snapToGrid w:val="0"/>
          <w:color w:val="C00000"/>
          <w:sz w:val="28"/>
          <w:szCs w:val="28"/>
        </w:rPr>
        <w:t>Аналогичную учетную политику в виде «Приложения к учетной политике МП «ГУЖКХ» на 2020 год» содержат материалы тарифного дела на 2020 год по узлу теплоснабжения газовая котельная 1-ой очереди квартала № 24 (стр. 72-75, доп. материалов от 18.08.2020 № 3682) в виде таблицы, не отражающей порядок учета</w:t>
      </w:r>
      <w:r w:rsidRPr="008E7A20">
        <w:rPr>
          <w:snapToGrid w:val="0"/>
          <w:sz w:val="28"/>
          <w:szCs w:val="28"/>
        </w:rPr>
        <w:t xml:space="preserve"> </w:t>
      </w:r>
      <w:r w:rsidRPr="008E7A20">
        <w:rPr>
          <w:snapToGrid w:val="0"/>
          <w:color w:val="C00000"/>
          <w:sz w:val="28"/>
          <w:szCs w:val="28"/>
        </w:rPr>
        <w:t>основных средств, начисления амортизации, и др.</w:t>
      </w:r>
    </w:p>
    <w:p w14:paraId="47C76AED" w14:textId="77777777" w:rsidR="008E7A20" w:rsidRPr="008E7A20" w:rsidRDefault="008E7A20" w:rsidP="008E7A20">
      <w:pPr>
        <w:ind w:right="142" w:firstLine="709"/>
        <w:jc w:val="both"/>
        <w:rPr>
          <w:snapToGrid w:val="0"/>
          <w:color w:val="C00000"/>
          <w:sz w:val="28"/>
          <w:szCs w:val="28"/>
        </w:rPr>
      </w:pPr>
    </w:p>
    <w:p w14:paraId="485DE40F" w14:textId="77777777" w:rsidR="008E7A20" w:rsidRPr="008E7A20" w:rsidRDefault="008E7A20" w:rsidP="008E7A20">
      <w:pPr>
        <w:ind w:right="142" w:firstLine="709"/>
        <w:jc w:val="both"/>
        <w:rPr>
          <w:snapToGrid w:val="0"/>
          <w:sz w:val="28"/>
          <w:szCs w:val="28"/>
        </w:rPr>
        <w:sectPr w:rsidR="008E7A20" w:rsidRPr="008E7A20" w:rsidSect="008E7A20">
          <w:headerReference w:type="default" r:id="rId108"/>
          <w:footerReference w:type="even" r:id="rId109"/>
          <w:headerReference w:type="first" r:id="rId110"/>
          <w:pgSz w:w="11906" w:h="16838"/>
          <w:pgMar w:top="851" w:right="707" w:bottom="510" w:left="1701" w:header="709" w:footer="709" w:gutter="0"/>
          <w:cols w:space="708"/>
          <w:titlePg/>
          <w:docGrid w:linePitch="381"/>
        </w:sectPr>
      </w:pPr>
    </w:p>
    <w:p w14:paraId="5502E4BF" w14:textId="77777777" w:rsidR="008E7A20" w:rsidRPr="008E7A20" w:rsidRDefault="008E7A20" w:rsidP="00522FA6">
      <w:pPr>
        <w:numPr>
          <w:ilvl w:val="0"/>
          <w:numId w:val="19"/>
        </w:numPr>
        <w:ind w:left="714" w:hanging="357"/>
        <w:jc w:val="center"/>
        <w:outlineLvl w:val="0"/>
        <w:rPr>
          <w:b/>
          <w:bCs/>
          <w:snapToGrid w:val="0"/>
          <w:sz w:val="28"/>
          <w:szCs w:val="28"/>
        </w:rPr>
      </w:pPr>
      <w:bookmarkStart w:id="220" w:name="_Toc21094910"/>
      <w:bookmarkStart w:id="221" w:name="_Toc24891724"/>
      <w:bookmarkStart w:id="222" w:name="_Toc57887415"/>
      <w:r w:rsidRPr="008E7A20">
        <w:rPr>
          <w:b/>
          <w:bCs/>
          <w:snapToGrid w:val="0"/>
          <w:sz w:val="28"/>
          <w:szCs w:val="28"/>
        </w:rPr>
        <w:t>Оценка достоверности данных, приведенных в предложениях</w:t>
      </w:r>
      <w:r w:rsidRPr="008E7A20">
        <w:rPr>
          <w:b/>
          <w:bCs/>
          <w:snapToGrid w:val="0"/>
          <w:sz w:val="28"/>
          <w:szCs w:val="28"/>
        </w:rPr>
        <w:br/>
        <w:t xml:space="preserve"> об установлении тарифов и (или) их предельных уровней</w:t>
      </w:r>
      <w:bookmarkEnd w:id="220"/>
      <w:bookmarkEnd w:id="221"/>
      <w:bookmarkEnd w:id="222"/>
    </w:p>
    <w:p w14:paraId="6B0E504C" w14:textId="77777777" w:rsidR="008E7A20" w:rsidRPr="008E7A20" w:rsidRDefault="008E7A20" w:rsidP="008E7A20">
      <w:pPr>
        <w:ind w:firstLine="709"/>
        <w:jc w:val="both"/>
        <w:rPr>
          <w:snapToGrid w:val="0"/>
          <w:sz w:val="28"/>
          <w:szCs w:val="28"/>
        </w:rPr>
      </w:pPr>
    </w:p>
    <w:p w14:paraId="1F2B5671" w14:textId="77777777" w:rsidR="008E7A20" w:rsidRPr="008E7A20" w:rsidRDefault="008E7A20" w:rsidP="008E7A20">
      <w:pPr>
        <w:ind w:right="142" w:firstLine="709"/>
        <w:jc w:val="both"/>
        <w:rPr>
          <w:snapToGrid w:val="0"/>
          <w:sz w:val="28"/>
          <w:szCs w:val="28"/>
        </w:rPr>
      </w:pPr>
      <w:r w:rsidRPr="008E7A20">
        <w:rPr>
          <w:snapToGrid w:val="0"/>
          <w:sz w:val="28"/>
          <w:szCs w:val="28"/>
        </w:rPr>
        <w:t xml:space="preserve">Экспертами рассматривались и принимались во внимание </w:t>
      </w:r>
      <w:r w:rsidRPr="008E7A20">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8E7A20">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C9FF701" w14:textId="77777777" w:rsidR="008E7A20" w:rsidRPr="008E7A20" w:rsidRDefault="008E7A20" w:rsidP="008E7A20">
      <w:pPr>
        <w:ind w:right="142" w:firstLine="709"/>
        <w:jc w:val="both"/>
        <w:rPr>
          <w:snapToGrid w:val="0"/>
          <w:sz w:val="28"/>
          <w:szCs w:val="28"/>
        </w:rPr>
      </w:pPr>
      <w:r w:rsidRPr="008E7A20">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МП «ГУЖКХ»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2021 год.</w:t>
      </w:r>
    </w:p>
    <w:p w14:paraId="7FD3C5EA" w14:textId="77777777" w:rsidR="008E7A20" w:rsidRPr="008E7A20" w:rsidRDefault="008E7A20" w:rsidP="008E7A20">
      <w:pPr>
        <w:ind w:right="142" w:firstLine="709"/>
        <w:jc w:val="both"/>
        <w:rPr>
          <w:snapToGrid w:val="0"/>
          <w:sz w:val="28"/>
          <w:szCs w:val="28"/>
        </w:rPr>
      </w:pPr>
      <w:r w:rsidRPr="008E7A20">
        <w:rPr>
          <w:snapToGrid w:val="0"/>
          <w:sz w:val="28"/>
          <w:szCs w:val="28"/>
        </w:rPr>
        <w:t xml:space="preserve">Экспертная оценка экономической обоснованности расходов </w:t>
      </w:r>
      <w:r w:rsidRPr="008E7A20">
        <w:rPr>
          <w:snapToGrid w:val="0"/>
          <w:sz w:val="28"/>
          <w:szCs w:val="28"/>
        </w:rPr>
        <w:br/>
        <w:t xml:space="preserve">на производство, передачу и реализацию тепловой энергии, принимаемых </w:t>
      </w:r>
      <w:r w:rsidRPr="008E7A20">
        <w:rPr>
          <w:snapToGrid w:val="0"/>
          <w:sz w:val="28"/>
          <w:szCs w:val="28"/>
        </w:rPr>
        <w:br/>
        <w:t>для расчета тарифов на 2021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2019 года.</w:t>
      </w:r>
    </w:p>
    <w:p w14:paraId="7A5C9911" w14:textId="77777777" w:rsidR="008E7A20" w:rsidRPr="008E7A20" w:rsidRDefault="008E7A20" w:rsidP="008E7A20">
      <w:pPr>
        <w:ind w:right="142" w:firstLine="851"/>
        <w:jc w:val="both"/>
        <w:rPr>
          <w:snapToGrid w:val="0"/>
          <w:sz w:val="28"/>
          <w:szCs w:val="28"/>
          <w:lang w:eastAsia="en-US"/>
        </w:rPr>
      </w:pPr>
    </w:p>
    <w:p w14:paraId="4D691324" w14:textId="77777777" w:rsidR="008E7A20" w:rsidRPr="008E7A20" w:rsidRDefault="008E7A20" w:rsidP="00522FA6">
      <w:pPr>
        <w:numPr>
          <w:ilvl w:val="0"/>
          <w:numId w:val="19"/>
        </w:numPr>
        <w:jc w:val="center"/>
        <w:outlineLvl w:val="0"/>
        <w:rPr>
          <w:b/>
          <w:bCs/>
          <w:sz w:val="28"/>
          <w:szCs w:val="28"/>
        </w:rPr>
      </w:pPr>
      <w:bookmarkStart w:id="223" w:name="_Toc18074005"/>
      <w:bookmarkStart w:id="224" w:name="_Toc57887416"/>
      <w:r w:rsidRPr="008E7A20">
        <w:rPr>
          <w:b/>
          <w:bCs/>
          <w:sz w:val="28"/>
          <w:szCs w:val="28"/>
        </w:rPr>
        <w:t>Расчетный объем отпуска тепловой энергии поставляемой с источника тепловой энергии</w:t>
      </w:r>
      <w:bookmarkEnd w:id="223"/>
      <w:bookmarkEnd w:id="224"/>
    </w:p>
    <w:p w14:paraId="5310308E" w14:textId="77777777" w:rsidR="008E7A20" w:rsidRPr="008E7A20" w:rsidRDefault="008E7A20" w:rsidP="008E7A20">
      <w:pPr>
        <w:ind w:firstLine="851"/>
        <w:jc w:val="both"/>
        <w:rPr>
          <w:snapToGrid w:val="0"/>
          <w:sz w:val="28"/>
          <w:szCs w:val="28"/>
          <w:lang w:val="x-none"/>
        </w:rPr>
      </w:pPr>
    </w:p>
    <w:p w14:paraId="2F23A7AE" w14:textId="77777777" w:rsidR="008E7A20" w:rsidRPr="008E7A20" w:rsidRDefault="008E7A20" w:rsidP="008E7A20">
      <w:pPr>
        <w:widowControl w:val="0"/>
        <w:ind w:firstLine="720"/>
        <w:jc w:val="both"/>
        <w:rPr>
          <w:snapToGrid w:val="0"/>
          <w:color w:val="000000"/>
          <w:sz w:val="28"/>
          <w:szCs w:val="28"/>
        </w:rPr>
      </w:pPr>
      <w:bookmarkStart w:id="225" w:name="_Toc24891727"/>
      <w:bookmarkStart w:id="226" w:name="_Toc21094951"/>
      <w:r w:rsidRPr="008E7A20">
        <w:rPr>
          <w:snapToGrid w:val="0"/>
          <w:color w:val="000000"/>
          <w:sz w:val="28"/>
          <w:szCs w:val="28"/>
        </w:rPr>
        <w:t xml:space="preserve">Согласно </w:t>
      </w:r>
      <w:hyperlink r:id="rId111" w:anchor="000013" w:history="1">
        <w:r w:rsidRPr="008E7A20">
          <w:rPr>
            <w:snapToGrid w:val="0"/>
            <w:color w:val="000000"/>
            <w:sz w:val="28"/>
            <w:szCs w:val="28"/>
          </w:rPr>
          <w:t>пункту 22</w:t>
        </w:r>
      </w:hyperlink>
      <w:r w:rsidRPr="008E7A20">
        <w:rPr>
          <w:snapToGrid w:val="0"/>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12" w:anchor="100015" w:history="1">
        <w:r w:rsidRPr="008E7A20">
          <w:rPr>
            <w:snapToGrid w:val="0"/>
            <w:color w:val="000000"/>
            <w:sz w:val="28"/>
            <w:szCs w:val="28"/>
          </w:rPr>
          <w:t>указаниями</w:t>
        </w:r>
      </w:hyperlink>
      <w:r w:rsidRPr="008E7A20">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5E48DDD" w14:textId="77777777" w:rsidR="008E7A20" w:rsidRPr="008E7A20" w:rsidRDefault="008E7A20" w:rsidP="008E7A20">
      <w:pPr>
        <w:widowControl w:val="0"/>
        <w:ind w:firstLine="720"/>
        <w:jc w:val="both"/>
        <w:rPr>
          <w:snapToGrid w:val="0"/>
          <w:color w:val="000000"/>
          <w:sz w:val="28"/>
          <w:szCs w:val="28"/>
        </w:rPr>
      </w:pPr>
      <w:r w:rsidRPr="008E7A20">
        <w:rPr>
          <w:snapToGrid w:val="0"/>
          <w:color w:val="000000"/>
          <w:sz w:val="28"/>
          <w:szCs w:val="28"/>
        </w:rPr>
        <w:t>Экспертами отмечается отсутствие утвержденной Приказом Минэнерго РФ актуализированной на 2021 год схемы теплоснабжения Новокузнецкого городского округа.</w:t>
      </w:r>
    </w:p>
    <w:p w14:paraId="2C230DFC" w14:textId="77777777" w:rsidR="008E7A20" w:rsidRPr="008E7A20" w:rsidRDefault="008E7A20" w:rsidP="008E7A20">
      <w:pPr>
        <w:widowControl w:val="0"/>
        <w:ind w:firstLine="720"/>
        <w:jc w:val="both"/>
        <w:rPr>
          <w:snapToGrid w:val="0"/>
          <w:color w:val="000000"/>
          <w:sz w:val="28"/>
          <w:szCs w:val="28"/>
        </w:rPr>
      </w:pPr>
      <w:r w:rsidRPr="008E7A20">
        <w:rPr>
          <w:snapToGrid w:val="0"/>
          <w:color w:val="000000"/>
          <w:sz w:val="28"/>
          <w:szCs w:val="28"/>
        </w:rPr>
        <w:t xml:space="preserve">В связи с тем, что предприятию передана в хозяйственное ведение новая газовая котельная квартала 24 Новоильинского района Новокузнецкого городского округа, по адресу пр. Авиаторов, 1-В, которая была запущена </w:t>
      </w:r>
      <w:r w:rsidRPr="008E7A20">
        <w:rPr>
          <w:snapToGrid w:val="0"/>
          <w:sz w:val="28"/>
          <w:szCs w:val="28"/>
        </w:rPr>
        <w:t xml:space="preserve">11.11.2020, некорректно определять плановый полезный отпуск </w:t>
      </w:r>
      <w:r w:rsidRPr="008E7A20">
        <w:rPr>
          <w:snapToGrid w:val="0"/>
          <w:color w:val="000000"/>
          <w:sz w:val="28"/>
          <w:szCs w:val="28"/>
        </w:rPr>
        <w:t xml:space="preserve">с учетом фактического полезного отпуска тепловой энергии за последний отчетный год и динамики полезного отпуска тепловой энергии за последние 3 года. Эксперты считают </w:t>
      </w:r>
      <w:r w:rsidRPr="008E7A20">
        <w:rPr>
          <w:snapToGrid w:val="0"/>
          <w:sz w:val="28"/>
          <w:szCs w:val="28"/>
        </w:rPr>
        <w:t>экономически обоснованным принять в расчет объем полезного отпуска на уровне предложения предприятия, согласованного с ООО «КузнецкТеплоСбыт».</w:t>
      </w:r>
    </w:p>
    <w:p w14:paraId="57DC46F3" w14:textId="77777777" w:rsidR="008E7A20" w:rsidRPr="008E7A20" w:rsidRDefault="008E7A20" w:rsidP="008E7A20">
      <w:pPr>
        <w:ind w:firstLine="851"/>
        <w:jc w:val="both"/>
        <w:rPr>
          <w:sz w:val="28"/>
          <w:szCs w:val="28"/>
        </w:rPr>
      </w:pPr>
      <w:r w:rsidRPr="008E7A20">
        <w:rPr>
          <w:sz w:val="28"/>
          <w:szCs w:val="28"/>
        </w:rPr>
        <w:t>Баланс тепловой энергии на 2021 год представлен в таблице 2.</w:t>
      </w:r>
    </w:p>
    <w:p w14:paraId="389AC047" w14:textId="77777777" w:rsidR="008E7A20" w:rsidRPr="008E7A20" w:rsidRDefault="008E7A20" w:rsidP="008E7A20">
      <w:pPr>
        <w:ind w:firstLine="851"/>
        <w:jc w:val="both"/>
        <w:rPr>
          <w:sz w:val="28"/>
          <w:szCs w:val="28"/>
        </w:rPr>
      </w:pPr>
    </w:p>
    <w:p w14:paraId="23CF4221" w14:textId="77777777" w:rsidR="008E7A20" w:rsidRPr="008E7A20" w:rsidRDefault="008E7A20" w:rsidP="008E7A20">
      <w:pPr>
        <w:ind w:firstLine="851"/>
        <w:jc w:val="right"/>
        <w:rPr>
          <w:sz w:val="28"/>
          <w:szCs w:val="28"/>
        </w:rPr>
      </w:pPr>
      <w:r w:rsidRPr="008E7A20">
        <w:rPr>
          <w:sz w:val="28"/>
          <w:szCs w:val="28"/>
        </w:rPr>
        <w:t>Таблица 2</w:t>
      </w:r>
    </w:p>
    <w:p w14:paraId="6128B9C3" w14:textId="77777777" w:rsidR="008E7A20" w:rsidRPr="008E7A20" w:rsidRDefault="008E7A20" w:rsidP="008E7A20">
      <w:pPr>
        <w:spacing w:after="240"/>
        <w:jc w:val="center"/>
        <w:rPr>
          <w:sz w:val="28"/>
          <w:szCs w:val="28"/>
        </w:rPr>
      </w:pPr>
      <w:r w:rsidRPr="008E7A20">
        <w:rPr>
          <w:sz w:val="28"/>
          <w:szCs w:val="28"/>
        </w:rPr>
        <w:t>Баланс тепловой энергии МП «ГУ ЖКХ» на 2021 год</w:t>
      </w:r>
    </w:p>
    <w:tbl>
      <w:tblPr>
        <w:tblW w:w="5000" w:type="pct"/>
        <w:tblLook w:val="04A0" w:firstRow="1" w:lastRow="0" w:firstColumn="1" w:lastColumn="0" w:noHBand="0" w:noVBand="1"/>
      </w:tblPr>
      <w:tblGrid>
        <w:gridCol w:w="905"/>
        <w:gridCol w:w="3633"/>
        <w:gridCol w:w="1340"/>
        <w:gridCol w:w="1805"/>
        <w:gridCol w:w="1805"/>
      </w:tblGrid>
      <w:tr w:rsidR="008E7A20" w:rsidRPr="008E7A20" w14:paraId="12324F55" w14:textId="77777777" w:rsidTr="008E7A20">
        <w:trPr>
          <w:trHeight w:val="458"/>
        </w:trPr>
        <w:tc>
          <w:tcPr>
            <w:tcW w:w="50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26B5C82" w14:textId="77777777" w:rsidR="008E7A20" w:rsidRPr="008E7A20" w:rsidRDefault="008E7A20" w:rsidP="008E7A20">
            <w:pPr>
              <w:jc w:val="center"/>
              <w:rPr>
                <w:color w:val="000000"/>
              </w:rPr>
            </w:pPr>
            <w:r w:rsidRPr="008E7A20">
              <w:rPr>
                <w:color w:val="000000"/>
              </w:rPr>
              <w:t>№</w:t>
            </w:r>
          </w:p>
          <w:p w14:paraId="1BC8CBEF" w14:textId="77777777" w:rsidR="008E7A20" w:rsidRPr="008E7A20" w:rsidRDefault="008E7A20" w:rsidP="008E7A20">
            <w:pPr>
              <w:jc w:val="center"/>
              <w:rPr>
                <w:color w:val="000000"/>
              </w:rPr>
            </w:pPr>
            <w:r w:rsidRPr="008E7A20">
              <w:rPr>
                <w:color w:val="000000"/>
              </w:rPr>
              <w:t>п/п</w:t>
            </w:r>
          </w:p>
        </w:tc>
        <w:tc>
          <w:tcPr>
            <w:tcW w:w="17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44819" w14:textId="77777777" w:rsidR="008E7A20" w:rsidRPr="008E7A20" w:rsidRDefault="008E7A20" w:rsidP="008E7A20">
            <w:pPr>
              <w:jc w:val="center"/>
              <w:rPr>
                <w:color w:val="000000"/>
              </w:rPr>
            </w:pPr>
          </w:p>
        </w:tc>
        <w:tc>
          <w:tcPr>
            <w:tcW w:w="7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EAA5E" w14:textId="77777777" w:rsidR="008E7A20" w:rsidRPr="008E7A20" w:rsidRDefault="008E7A20" w:rsidP="008E7A20">
            <w:pPr>
              <w:jc w:val="center"/>
              <w:rPr>
                <w:color w:val="000000"/>
              </w:rPr>
            </w:pPr>
            <w:r w:rsidRPr="008E7A20">
              <w:rPr>
                <w:color w:val="000000"/>
              </w:rPr>
              <w:t>2021 год</w:t>
            </w:r>
          </w:p>
        </w:tc>
        <w:tc>
          <w:tcPr>
            <w:tcW w:w="9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2AB657" w14:textId="77777777" w:rsidR="008E7A20" w:rsidRPr="008E7A20" w:rsidRDefault="008E7A20" w:rsidP="008E7A20">
            <w:pPr>
              <w:jc w:val="center"/>
              <w:rPr>
                <w:color w:val="000000"/>
              </w:rPr>
            </w:pPr>
            <w:r w:rsidRPr="008E7A20">
              <w:rPr>
                <w:color w:val="000000"/>
              </w:rPr>
              <w:t>1 полугодие 2021 г.</w:t>
            </w:r>
          </w:p>
        </w:tc>
        <w:tc>
          <w:tcPr>
            <w:tcW w:w="9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A1CC96" w14:textId="77777777" w:rsidR="008E7A20" w:rsidRPr="008E7A20" w:rsidRDefault="008E7A20" w:rsidP="008E7A20">
            <w:pPr>
              <w:jc w:val="center"/>
              <w:rPr>
                <w:color w:val="000000"/>
              </w:rPr>
            </w:pPr>
            <w:r w:rsidRPr="008E7A20">
              <w:rPr>
                <w:color w:val="000000"/>
              </w:rPr>
              <w:t>2 полугодие 2021 г.</w:t>
            </w:r>
          </w:p>
        </w:tc>
      </w:tr>
      <w:tr w:rsidR="008E7A20" w:rsidRPr="008E7A20" w14:paraId="0F9D18BA" w14:textId="77777777" w:rsidTr="008E7A20">
        <w:trPr>
          <w:trHeight w:val="458"/>
        </w:trPr>
        <w:tc>
          <w:tcPr>
            <w:tcW w:w="509" w:type="pct"/>
            <w:vMerge/>
            <w:tcBorders>
              <w:top w:val="single" w:sz="4" w:space="0" w:color="auto"/>
              <w:left w:val="single" w:sz="4" w:space="0" w:color="auto"/>
              <w:bottom w:val="single" w:sz="4" w:space="0" w:color="000000"/>
              <w:right w:val="single" w:sz="4" w:space="0" w:color="auto"/>
            </w:tcBorders>
            <w:vAlign w:val="center"/>
            <w:hideMark/>
          </w:tcPr>
          <w:p w14:paraId="2F1A1E86" w14:textId="77777777" w:rsidR="008E7A20" w:rsidRPr="008E7A20" w:rsidRDefault="008E7A20" w:rsidP="008E7A20">
            <w:pPr>
              <w:rPr>
                <w:color w:val="000000"/>
              </w:rPr>
            </w:pPr>
          </w:p>
        </w:tc>
        <w:tc>
          <w:tcPr>
            <w:tcW w:w="1787" w:type="pct"/>
            <w:vMerge/>
            <w:tcBorders>
              <w:top w:val="single" w:sz="4" w:space="0" w:color="auto"/>
              <w:left w:val="single" w:sz="4" w:space="0" w:color="auto"/>
              <w:bottom w:val="single" w:sz="4" w:space="0" w:color="auto"/>
              <w:right w:val="single" w:sz="4" w:space="0" w:color="auto"/>
            </w:tcBorders>
            <w:vAlign w:val="center"/>
            <w:hideMark/>
          </w:tcPr>
          <w:p w14:paraId="1811C413" w14:textId="77777777" w:rsidR="008E7A20" w:rsidRPr="008E7A20" w:rsidRDefault="008E7A20" w:rsidP="008E7A20">
            <w:pPr>
              <w:rPr>
                <w:color w:val="000000"/>
              </w:rPr>
            </w:pPr>
          </w:p>
        </w:tc>
        <w:tc>
          <w:tcPr>
            <w:tcW w:w="738" w:type="pct"/>
            <w:vMerge/>
            <w:tcBorders>
              <w:top w:val="single" w:sz="4" w:space="0" w:color="auto"/>
              <w:left w:val="single" w:sz="4" w:space="0" w:color="auto"/>
              <w:bottom w:val="single" w:sz="4" w:space="0" w:color="auto"/>
              <w:right w:val="single" w:sz="4" w:space="0" w:color="auto"/>
            </w:tcBorders>
            <w:vAlign w:val="center"/>
            <w:hideMark/>
          </w:tcPr>
          <w:p w14:paraId="7C9BD05F" w14:textId="77777777" w:rsidR="008E7A20" w:rsidRPr="008E7A20" w:rsidRDefault="008E7A20" w:rsidP="008E7A20">
            <w:pPr>
              <w:rPr>
                <w:color w:val="000000"/>
              </w:rPr>
            </w:pPr>
          </w:p>
        </w:tc>
        <w:tc>
          <w:tcPr>
            <w:tcW w:w="983" w:type="pct"/>
            <w:vMerge/>
            <w:tcBorders>
              <w:top w:val="single" w:sz="4" w:space="0" w:color="auto"/>
              <w:left w:val="single" w:sz="4" w:space="0" w:color="auto"/>
              <w:bottom w:val="single" w:sz="4" w:space="0" w:color="000000"/>
              <w:right w:val="single" w:sz="4" w:space="0" w:color="auto"/>
            </w:tcBorders>
            <w:vAlign w:val="center"/>
            <w:hideMark/>
          </w:tcPr>
          <w:p w14:paraId="0095CF4E" w14:textId="77777777" w:rsidR="008E7A20" w:rsidRPr="008E7A20" w:rsidRDefault="008E7A20" w:rsidP="008E7A20">
            <w:pPr>
              <w:rPr>
                <w:color w:val="000000"/>
              </w:rPr>
            </w:pPr>
          </w:p>
        </w:tc>
        <w:tc>
          <w:tcPr>
            <w:tcW w:w="983" w:type="pct"/>
            <w:vMerge/>
            <w:tcBorders>
              <w:top w:val="single" w:sz="4" w:space="0" w:color="auto"/>
              <w:left w:val="single" w:sz="4" w:space="0" w:color="auto"/>
              <w:bottom w:val="single" w:sz="4" w:space="0" w:color="000000"/>
              <w:right w:val="single" w:sz="4" w:space="0" w:color="auto"/>
            </w:tcBorders>
            <w:vAlign w:val="center"/>
            <w:hideMark/>
          </w:tcPr>
          <w:p w14:paraId="0E3E85BB" w14:textId="77777777" w:rsidR="008E7A20" w:rsidRPr="008E7A20" w:rsidRDefault="008E7A20" w:rsidP="008E7A20">
            <w:pPr>
              <w:rPr>
                <w:color w:val="000000"/>
              </w:rPr>
            </w:pPr>
          </w:p>
        </w:tc>
      </w:tr>
      <w:tr w:rsidR="008E7A20" w:rsidRPr="008E7A20" w14:paraId="1CF66835" w14:textId="77777777" w:rsidTr="008E7A20">
        <w:trPr>
          <w:trHeight w:val="315"/>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18CA429F" w14:textId="77777777" w:rsidR="008E7A20" w:rsidRPr="008E7A20" w:rsidRDefault="008E7A20" w:rsidP="008E7A20">
            <w:pPr>
              <w:jc w:val="center"/>
              <w:rPr>
                <w:color w:val="000000"/>
              </w:rPr>
            </w:pPr>
            <w:r w:rsidRPr="008E7A20">
              <w:rPr>
                <w:color w:val="000000"/>
              </w:rPr>
              <w:t>1.</w:t>
            </w:r>
          </w:p>
        </w:tc>
        <w:tc>
          <w:tcPr>
            <w:tcW w:w="1787" w:type="pct"/>
            <w:tcBorders>
              <w:top w:val="single" w:sz="4" w:space="0" w:color="auto"/>
              <w:left w:val="nil"/>
              <w:bottom w:val="single" w:sz="4" w:space="0" w:color="auto"/>
              <w:right w:val="single" w:sz="4" w:space="0" w:color="000000"/>
            </w:tcBorders>
            <w:shd w:val="clear" w:color="auto" w:fill="auto"/>
            <w:noWrap/>
            <w:vAlign w:val="center"/>
            <w:hideMark/>
          </w:tcPr>
          <w:p w14:paraId="226A7B95" w14:textId="77777777" w:rsidR="008E7A20" w:rsidRPr="008E7A20" w:rsidRDefault="008E7A20" w:rsidP="008E7A20">
            <w:pPr>
              <w:rPr>
                <w:color w:val="000000"/>
              </w:rPr>
            </w:pPr>
            <w:r w:rsidRPr="008E7A20">
              <w:rPr>
                <w:color w:val="000000"/>
              </w:rPr>
              <w:t>Выработка</w:t>
            </w:r>
          </w:p>
        </w:tc>
        <w:tc>
          <w:tcPr>
            <w:tcW w:w="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3CC98" w14:textId="77777777" w:rsidR="008E7A20" w:rsidRPr="008E7A20" w:rsidRDefault="008E7A20" w:rsidP="008E7A20">
            <w:pPr>
              <w:jc w:val="center"/>
              <w:rPr>
                <w:color w:val="000000"/>
              </w:rPr>
            </w:pPr>
            <w:r w:rsidRPr="008E7A20">
              <w:rPr>
                <w:color w:val="000000"/>
              </w:rPr>
              <w:t>60 562,32</w:t>
            </w:r>
          </w:p>
        </w:tc>
        <w:tc>
          <w:tcPr>
            <w:tcW w:w="983" w:type="pct"/>
            <w:tcBorders>
              <w:top w:val="single" w:sz="4" w:space="0" w:color="auto"/>
              <w:left w:val="nil"/>
              <w:bottom w:val="single" w:sz="4" w:space="0" w:color="auto"/>
              <w:right w:val="single" w:sz="4" w:space="0" w:color="auto"/>
            </w:tcBorders>
            <w:shd w:val="clear" w:color="auto" w:fill="auto"/>
            <w:noWrap/>
            <w:vAlign w:val="center"/>
            <w:hideMark/>
          </w:tcPr>
          <w:p w14:paraId="149CD407" w14:textId="77777777" w:rsidR="008E7A20" w:rsidRPr="008E7A20" w:rsidRDefault="008E7A20" w:rsidP="008E7A20">
            <w:pPr>
              <w:jc w:val="center"/>
              <w:rPr>
                <w:color w:val="000000"/>
              </w:rPr>
            </w:pPr>
            <w:r w:rsidRPr="008E7A20">
              <w:rPr>
                <w:color w:val="000000"/>
              </w:rPr>
              <w:t>34 102,20</w:t>
            </w:r>
          </w:p>
        </w:tc>
        <w:tc>
          <w:tcPr>
            <w:tcW w:w="983" w:type="pct"/>
            <w:tcBorders>
              <w:top w:val="single" w:sz="4" w:space="0" w:color="auto"/>
              <w:left w:val="nil"/>
              <w:bottom w:val="single" w:sz="4" w:space="0" w:color="auto"/>
              <w:right w:val="single" w:sz="4" w:space="0" w:color="auto"/>
            </w:tcBorders>
            <w:shd w:val="clear" w:color="auto" w:fill="auto"/>
            <w:noWrap/>
            <w:vAlign w:val="center"/>
            <w:hideMark/>
          </w:tcPr>
          <w:p w14:paraId="5F7EC272" w14:textId="77777777" w:rsidR="008E7A20" w:rsidRPr="008E7A20" w:rsidRDefault="008E7A20" w:rsidP="008E7A20">
            <w:pPr>
              <w:jc w:val="center"/>
              <w:rPr>
                <w:color w:val="000000"/>
              </w:rPr>
            </w:pPr>
            <w:r w:rsidRPr="008E7A20">
              <w:rPr>
                <w:color w:val="000000"/>
              </w:rPr>
              <w:t>26 460,11</w:t>
            </w:r>
          </w:p>
        </w:tc>
      </w:tr>
      <w:tr w:rsidR="008E7A20" w:rsidRPr="008E7A20" w14:paraId="750A9D6E" w14:textId="77777777" w:rsidTr="008E7A20">
        <w:trPr>
          <w:trHeight w:val="646"/>
        </w:trPr>
        <w:tc>
          <w:tcPr>
            <w:tcW w:w="509" w:type="pct"/>
            <w:tcBorders>
              <w:top w:val="nil"/>
              <w:left w:val="single" w:sz="4" w:space="0" w:color="auto"/>
              <w:bottom w:val="nil"/>
              <w:right w:val="single" w:sz="4" w:space="0" w:color="auto"/>
            </w:tcBorders>
            <w:shd w:val="clear" w:color="auto" w:fill="auto"/>
            <w:vAlign w:val="center"/>
            <w:hideMark/>
          </w:tcPr>
          <w:p w14:paraId="34087619" w14:textId="77777777" w:rsidR="008E7A20" w:rsidRPr="008E7A20" w:rsidRDefault="008E7A20" w:rsidP="008E7A20">
            <w:pPr>
              <w:jc w:val="center"/>
              <w:rPr>
                <w:color w:val="000000"/>
              </w:rPr>
            </w:pPr>
            <w:r w:rsidRPr="008E7A20">
              <w:rPr>
                <w:color w:val="000000"/>
              </w:rPr>
              <w:t>2.</w:t>
            </w:r>
          </w:p>
        </w:tc>
        <w:tc>
          <w:tcPr>
            <w:tcW w:w="1787" w:type="pct"/>
            <w:tcBorders>
              <w:top w:val="single" w:sz="4" w:space="0" w:color="auto"/>
              <w:left w:val="nil"/>
              <w:bottom w:val="single" w:sz="4" w:space="0" w:color="auto"/>
              <w:right w:val="single" w:sz="4" w:space="0" w:color="auto"/>
            </w:tcBorders>
            <w:shd w:val="clear" w:color="auto" w:fill="auto"/>
            <w:vAlign w:val="center"/>
            <w:hideMark/>
          </w:tcPr>
          <w:p w14:paraId="43A76371" w14:textId="77777777" w:rsidR="008E7A20" w:rsidRPr="008E7A20" w:rsidRDefault="008E7A20" w:rsidP="008E7A20">
            <w:pPr>
              <w:rPr>
                <w:color w:val="000000"/>
              </w:rPr>
            </w:pPr>
            <w:r w:rsidRPr="008E7A20">
              <w:rPr>
                <w:color w:val="000000"/>
              </w:rPr>
              <w:t>Отпуск тепловой энергии в сеть (для ООО «КузнецкТеплоСбыт»)</w:t>
            </w:r>
          </w:p>
        </w:tc>
        <w:tc>
          <w:tcPr>
            <w:tcW w:w="738" w:type="pct"/>
            <w:tcBorders>
              <w:top w:val="nil"/>
              <w:left w:val="single" w:sz="4" w:space="0" w:color="auto"/>
              <w:bottom w:val="single" w:sz="4" w:space="0" w:color="auto"/>
              <w:right w:val="single" w:sz="4" w:space="0" w:color="auto"/>
            </w:tcBorders>
            <w:shd w:val="clear" w:color="auto" w:fill="auto"/>
            <w:vAlign w:val="center"/>
            <w:hideMark/>
          </w:tcPr>
          <w:p w14:paraId="079EAF09" w14:textId="77777777" w:rsidR="008E7A20" w:rsidRPr="008E7A20" w:rsidRDefault="008E7A20" w:rsidP="008E7A20">
            <w:pPr>
              <w:jc w:val="center"/>
              <w:rPr>
                <w:color w:val="000000"/>
              </w:rPr>
            </w:pPr>
            <w:r w:rsidRPr="008E7A20">
              <w:rPr>
                <w:color w:val="000000"/>
              </w:rPr>
              <w:t>60 205,00</w:t>
            </w:r>
          </w:p>
        </w:tc>
        <w:tc>
          <w:tcPr>
            <w:tcW w:w="983" w:type="pct"/>
            <w:tcBorders>
              <w:top w:val="nil"/>
              <w:left w:val="nil"/>
              <w:bottom w:val="single" w:sz="4" w:space="0" w:color="auto"/>
              <w:right w:val="single" w:sz="4" w:space="0" w:color="auto"/>
            </w:tcBorders>
            <w:shd w:val="clear" w:color="auto" w:fill="auto"/>
            <w:vAlign w:val="center"/>
            <w:hideMark/>
          </w:tcPr>
          <w:p w14:paraId="6DAD9C99" w14:textId="77777777" w:rsidR="008E7A20" w:rsidRPr="008E7A20" w:rsidRDefault="008E7A20" w:rsidP="008E7A20">
            <w:pPr>
              <w:jc w:val="center"/>
              <w:rPr>
                <w:color w:val="000000"/>
              </w:rPr>
            </w:pPr>
            <w:r w:rsidRPr="008E7A20">
              <w:rPr>
                <w:color w:val="000000"/>
              </w:rPr>
              <w:t>33 901,00</w:t>
            </w:r>
          </w:p>
        </w:tc>
        <w:tc>
          <w:tcPr>
            <w:tcW w:w="983" w:type="pct"/>
            <w:tcBorders>
              <w:top w:val="nil"/>
              <w:left w:val="nil"/>
              <w:bottom w:val="single" w:sz="4" w:space="0" w:color="auto"/>
              <w:right w:val="single" w:sz="4" w:space="0" w:color="auto"/>
            </w:tcBorders>
            <w:shd w:val="clear" w:color="auto" w:fill="auto"/>
            <w:vAlign w:val="center"/>
            <w:hideMark/>
          </w:tcPr>
          <w:p w14:paraId="385D797E" w14:textId="77777777" w:rsidR="008E7A20" w:rsidRPr="008E7A20" w:rsidRDefault="008E7A20" w:rsidP="008E7A20">
            <w:pPr>
              <w:jc w:val="center"/>
              <w:rPr>
                <w:color w:val="000000"/>
              </w:rPr>
            </w:pPr>
            <w:r w:rsidRPr="008E7A20">
              <w:rPr>
                <w:color w:val="000000"/>
              </w:rPr>
              <w:t>26 304,00</w:t>
            </w:r>
          </w:p>
        </w:tc>
      </w:tr>
      <w:tr w:rsidR="008E7A20" w:rsidRPr="008E7A20" w14:paraId="1F705EC7" w14:textId="77777777" w:rsidTr="008E7A20">
        <w:trPr>
          <w:trHeight w:val="315"/>
        </w:trPr>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669D1" w14:textId="77777777" w:rsidR="008E7A20" w:rsidRPr="008E7A20" w:rsidRDefault="008E7A20" w:rsidP="008E7A20">
            <w:pPr>
              <w:jc w:val="center"/>
              <w:rPr>
                <w:color w:val="000000"/>
              </w:rPr>
            </w:pPr>
            <w:r w:rsidRPr="008E7A20">
              <w:rPr>
                <w:color w:val="000000"/>
              </w:rPr>
              <w:t>3.</w:t>
            </w:r>
          </w:p>
        </w:tc>
        <w:tc>
          <w:tcPr>
            <w:tcW w:w="1787" w:type="pct"/>
            <w:tcBorders>
              <w:top w:val="single" w:sz="4" w:space="0" w:color="auto"/>
              <w:left w:val="nil"/>
              <w:bottom w:val="single" w:sz="4" w:space="0" w:color="auto"/>
              <w:right w:val="single" w:sz="4" w:space="0" w:color="auto"/>
            </w:tcBorders>
            <w:shd w:val="clear" w:color="auto" w:fill="auto"/>
            <w:vAlign w:val="center"/>
            <w:hideMark/>
          </w:tcPr>
          <w:p w14:paraId="2F563D49" w14:textId="77777777" w:rsidR="008E7A20" w:rsidRPr="008E7A20" w:rsidRDefault="008E7A20" w:rsidP="008E7A20">
            <w:pPr>
              <w:rPr>
                <w:color w:val="000000"/>
              </w:rPr>
            </w:pPr>
            <w:r w:rsidRPr="008E7A20">
              <w:rPr>
                <w:color w:val="000000"/>
              </w:rPr>
              <w:t>Потери в сетях предприятия</w:t>
            </w:r>
          </w:p>
        </w:tc>
        <w:tc>
          <w:tcPr>
            <w:tcW w:w="738" w:type="pct"/>
            <w:tcBorders>
              <w:top w:val="nil"/>
              <w:left w:val="single" w:sz="4" w:space="0" w:color="auto"/>
              <w:bottom w:val="single" w:sz="4" w:space="0" w:color="auto"/>
              <w:right w:val="single" w:sz="4" w:space="0" w:color="auto"/>
            </w:tcBorders>
            <w:shd w:val="clear" w:color="auto" w:fill="auto"/>
            <w:noWrap/>
            <w:vAlign w:val="center"/>
            <w:hideMark/>
          </w:tcPr>
          <w:p w14:paraId="1A79E281" w14:textId="77777777" w:rsidR="008E7A20" w:rsidRPr="008E7A20" w:rsidRDefault="008E7A20" w:rsidP="008E7A20">
            <w:pPr>
              <w:jc w:val="center"/>
              <w:rPr>
                <w:color w:val="000000"/>
              </w:rPr>
            </w:pPr>
            <w:r w:rsidRPr="008E7A20">
              <w:rPr>
                <w:color w:val="000000"/>
              </w:rPr>
              <w:t>0,00</w:t>
            </w:r>
          </w:p>
        </w:tc>
        <w:tc>
          <w:tcPr>
            <w:tcW w:w="983" w:type="pct"/>
            <w:tcBorders>
              <w:top w:val="nil"/>
              <w:left w:val="nil"/>
              <w:bottom w:val="single" w:sz="4" w:space="0" w:color="auto"/>
              <w:right w:val="single" w:sz="4" w:space="0" w:color="auto"/>
            </w:tcBorders>
            <w:shd w:val="clear" w:color="auto" w:fill="auto"/>
            <w:noWrap/>
            <w:vAlign w:val="center"/>
            <w:hideMark/>
          </w:tcPr>
          <w:p w14:paraId="50F31F31" w14:textId="77777777" w:rsidR="008E7A20" w:rsidRPr="008E7A20" w:rsidRDefault="008E7A20" w:rsidP="008E7A20">
            <w:pPr>
              <w:jc w:val="center"/>
              <w:rPr>
                <w:color w:val="000000"/>
              </w:rPr>
            </w:pPr>
            <w:r w:rsidRPr="008E7A20">
              <w:rPr>
                <w:color w:val="000000"/>
              </w:rPr>
              <w:t>0,00</w:t>
            </w:r>
          </w:p>
        </w:tc>
        <w:tc>
          <w:tcPr>
            <w:tcW w:w="983" w:type="pct"/>
            <w:tcBorders>
              <w:top w:val="nil"/>
              <w:left w:val="nil"/>
              <w:bottom w:val="single" w:sz="4" w:space="0" w:color="auto"/>
              <w:right w:val="single" w:sz="4" w:space="0" w:color="auto"/>
            </w:tcBorders>
            <w:shd w:val="clear" w:color="auto" w:fill="auto"/>
            <w:noWrap/>
            <w:vAlign w:val="center"/>
            <w:hideMark/>
          </w:tcPr>
          <w:p w14:paraId="1A007AB6" w14:textId="77777777" w:rsidR="008E7A20" w:rsidRPr="008E7A20" w:rsidRDefault="008E7A20" w:rsidP="008E7A20">
            <w:pPr>
              <w:jc w:val="center"/>
              <w:rPr>
                <w:color w:val="000000"/>
              </w:rPr>
            </w:pPr>
            <w:r w:rsidRPr="008E7A20">
              <w:rPr>
                <w:color w:val="000000"/>
              </w:rPr>
              <w:t>0,00</w:t>
            </w:r>
          </w:p>
        </w:tc>
      </w:tr>
      <w:tr w:rsidR="008E7A20" w:rsidRPr="008E7A20" w14:paraId="75EE11A1" w14:textId="77777777" w:rsidTr="008E7A20">
        <w:trPr>
          <w:trHeight w:val="315"/>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34F0B6C9" w14:textId="77777777" w:rsidR="008E7A20" w:rsidRPr="008E7A20" w:rsidRDefault="008E7A20" w:rsidP="008E7A20">
            <w:pPr>
              <w:jc w:val="center"/>
              <w:rPr>
                <w:color w:val="000000"/>
              </w:rPr>
            </w:pPr>
            <w:r w:rsidRPr="008E7A20">
              <w:rPr>
                <w:color w:val="000000"/>
              </w:rPr>
              <w:t>4.</w:t>
            </w:r>
          </w:p>
        </w:tc>
        <w:tc>
          <w:tcPr>
            <w:tcW w:w="1787" w:type="pct"/>
            <w:tcBorders>
              <w:top w:val="single" w:sz="4" w:space="0" w:color="auto"/>
              <w:left w:val="nil"/>
              <w:bottom w:val="single" w:sz="4" w:space="0" w:color="auto"/>
              <w:right w:val="single" w:sz="4" w:space="0" w:color="000000"/>
            </w:tcBorders>
            <w:shd w:val="clear" w:color="auto" w:fill="auto"/>
            <w:vAlign w:val="center"/>
            <w:hideMark/>
          </w:tcPr>
          <w:p w14:paraId="11A1033B" w14:textId="77777777" w:rsidR="008E7A20" w:rsidRPr="008E7A20" w:rsidRDefault="008E7A20" w:rsidP="008E7A20">
            <w:pPr>
              <w:rPr>
                <w:color w:val="000000"/>
              </w:rPr>
            </w:pPr>
            <w:r w:rsidRPr="008E7A20">
              <w:rPr>
                <w:color w:val="000000"/>
              </w:rPr>
              <w:t>Расход на собственные нужды</w:t>
            </w:r>
          </w:p>
        </w:tc>
        <w:tc>
          <w:tcPr>
            <w:tcW w:w="738" w:type="pct"/>
            <w:tcBorders>
              <w:top w:val="nil"/>
              <w:left w:val="single" w:sz="4" w:space="0" w:color="auto"/>
              <w:bottom w:val="single" w:sz="4" w:space="0" w:color="auto"/>
              <w:right w:val="single" w:sz="4" w:space="0" w:color="auto"/>
            </w:tcBorders>
            <w:shd w:val="clear" w:color="auto" w:fill="auto"/>
            <w:noWrap/>
            <w:vAlign w:val="center"/>
            <w:hideMark/>
          </w:tcPr>
          <w:p w14:paraId="6905A97A" w14:textId="77777777" w:rsidR="008E7A20" w:rsidRPr="008E7A20" w:rsidRDefault="008E7A20" w:rsidP="008E7A20">
            <w:pPr>
              <w:jc w:val="center"/>
              <w:rPr>
                <w:color w:val="000000"/>
              </w:rPr>
            </w:pPr>
            <w:r w:rsidRPr="008E7A20">
              <w:rPr>
                <w:color w:val="000000"/>
              </w:rPr>
              <w:t>357,32</w:t>
            </w:r>
          </w:p>
        </w:tc>
        <w:tc>
          <w:tcPr>
            <w:tcW w:w="983" w:type="pct"/>
            <w:tcBorders>
              <w:top w:val="nil"/>
              <w:left w:val="nil"/>
              <w:bottom w:val="single" w:sz="4" w:space="0" w:color="auto"/>
              <w:right w:val="single" w:sz="4" w:space="0" w:color="auto"/>
            </w:tcBorders>
            <w:shd w:val="clear" w:color="auto" w:fill="auto"/>
            <w:noWrap/>
            <w:vAlign w:val="center"/>
            <w:hideMark/>
          </w:tcPr>
          <w:p w14:paraId="19438C42" w14:textId="77777777" w:rsidR="008E7A20" w:rsidRPr="008E7A20" w:rsidRDefault="008E7A20" w:rsidP="008E7A20">
            <w:pPr>
              <w:jc w:val="center"/>
              <w:rPr>
                <w:color w:val="000000"/>
              </w:rPr>
            </w:pPr>
            <w:r w:rsidRPr="008E7A20">
              <w:rPr>
                <w:color w:val="000000"/>
              </w:rPr>
              <w:t>201,20</w:t>
            </w:r>
          </w:p>
        </w:tc>
        <w:tc>
          <w:tcPr>
            <w:tcW w:w="983" w:type="pct"/>
            <w:tcBorders>
              <w:top w:val="nil"/>
              <w:left w:val="nil"/>
              <w:bottom w:val="single" w:sz="4" w:space="0" w:color="auto"/>
              <w:right w:val="single" w:sz="4" w:space="0" w:color="auto"/>
            </w:tcBorders>
            <w:shd w:val="clear" w:color="auto" w:fill="auto"/>
            <w:noWrap/>
            <w:vAlign w:val="center"/>
            <w:hideMark/>
          </w:tcPr>
          <w:p w14:paraId="4F6878C6" w14:textId="77777777" w:rsidR="008E7A20" w:rsidRPr="008E7A20" w:rsidRDefault="008E7A20" w:rsidP="008E7A20">
            <w:pPr>
              <w:jc w:val="center"/>
              <w:rPr>
                <w:color w:val="000000"/>
              </w:rPr>
            </w:pPr>
            <w:r w:rsidRPr="008E7A20">
              <w:rPr>
                <w:color w:val="000000"/>
              </w:rPr>
              <w:t>156,11</w:t>
            </w:r>
          </w:p>
        </w:tc>
      </w:tr>
    </w:tbl>
    <w:p w14:paraId="49273530" w14:textId="77777777" w:rsidR="008E7A20" w:rsidRPr="008E7A20" w:rsidRDefault="008E7A20" w:rsidP="008E7A20">
      <w:pPr>
        <w:widowControl w:val="0"/>
        <w:ind w:firstLine="720"/>
        <w:jc w:val="both"/>
        <w:rPr>
          <w:snapToGrid w:val="0"/>
          <w:sz w:val="28"/>
          <w:szCs w:val="28"/>
        </w:rPr>
      </w:pPr>
    </w:p>
    <w:p w14:paraId="00305B44" w14:textId="77777777" w:rsidR="008E7A20" w:rsidRPr="008E7A20" w:rsidRDefault="008E7A20" w:rsidP="00522FA6">
      <w:pPr>
        <w:numPr>
          <w:ilvl w:val="0"/>
          <w:numId w:val="19"/>
        </w:numPr>
        <w:ind w:left="714" w:hanging="357"/>
        <w:jc w:val="center"/>
        <w:outlineLvl w:val="0"/>
        <w:rPr>
          <w:b/>
          <w:bCs/>
          <w:snapToGrid w:val="0"/>
          <w:sz w:val="28"/>
          <w:szCs w:val="28"/>
        </w:rPr>
      </w:pPr>
      <w:bookmarkStart w:id="227" w:name="_Toc57887417"/>
      <w:r w:rsidRPr="008E7A20">
        <w:rPr>
          <w:b/>
          <w:bCs/>
          <w:snapToGrid w:val="0"/>
          <w:sz w:val="28"/>
          <w:szCs w:val="28"/>
        </w:rPr>
        <w:t>Расчет операционных расходов.</w:t>
      </w:r>
      <w:bookmarkEnd w:id="227"/>
    </w:p>
    <w:p w14:paraId="5A29F799" w14:textId="77777777" w:rsidR="008E7A20" w:rsidRPr="008E7A20" w:rsidRDefault="008E7A20" w:rsidP="008E7A20">
      <w:pPr>
        <w:rPr>
          <w:snapToGrid w:val="0"/>
          <w:sz w:val="28"/>
          <w:szCs w:val="28"/>
          <w:lang w:eastAsia="en-US"/>
        </w:rPr>
      </w:pPr>
    </w:p>
    <w:p w14:paraId="170C95C2" w14:textId="77777777" w:rsidR="008E7A20" w:rsidRPr="008E7A20" w:rsidRDefault="008E7A20" w:rsidP="008E7A20">
      <w:pPr>
        <w:tabs>
          <w:tab w:val="num" w:pos="0"/>
          <w:tab w:val="left" w:pos="426"/>
        </w:tabs>
        <w:ind w:firstLine="709"/>
        <w:jc w:val="both"/>
        <w:rPr>
          <w:snapToGrid w:val="0"/>
          <w:sz w:val="28"/>
          <w:szCs w:val="28"/>
          <w:lang w:eastAsia="en-US"/>
        </w:rPr>
      </w:pPr>
      <w:r w:rsidRPr="008E7A20">
        <w:rPr>
          <w:sz w:val="28"/>
          <w:szCs w:val="28"/>
        </w:rPr>
        <w:t xml:space="preserve">Предприятием были заявлены операционные расходы на уровне 23 536,96 тыс. руб. </w:t>
      </w:r>
    </w:p>
    <w:p w14:paraId="58D9E7ED" w14:textId="77777777" w:rsidR="008E7A20" w:rsidRPr="008E7A20" w:rsidRDefault="008E7A20" w:rsidP="008E7A20">
      <w:pPr>
        <w:ind w:firstLine="708"/>
        <w:jc w:val="both"/>
        <w:rPr>
          <w:snapToGrid w:val="0"/>
          <w:sz w:val="28"/>
          <w:szCs w:val="28"/>
          <w:lang w:eastAsia="en-US"/>
        </w:rPr>
      </w:pPr>
      <w:r w:rsidRPr="008E7A20">
        <w:rPr>
          <w:snapToGrid w:val="0"/>
          <w:sz w:val="28"/>
          <w:szCs w:val="28"/>
          <w:lang w:eastAsia="en-US"/>
        </w:rPr>
        <w:t>Экспертами были рассмотрены и проанализированы следующие представленные обосновывающие материалы: «смета затрат МП «ГУЖКХ» реализации тепловой энергии на коллекторах на 2021 год» по форме приложения 4.6 Методических указаний (стр. 16-20, доп. материалов от 02.11.2020 вх. № 5207); «расчет операционных (подконтрольных) расходов МП «ГУЖКХ» на 2021 год по узлу теплоснабжения пр. Авиаторов, 56А (метод индексации)» (стр. 21, доп. материалов от 02.11.2020 вх. № 5207); обосновывающие материалы по операционным расходам на две котельные (стр. 33-65, стр. 91-191, доп. материалов от 02.11.2020 вх. № 5207).</w:t>
      </w:r>
    </w:p>
    <w:p w14:paraId="3AA34EA2" w14:textId="77777777" w:rsidR="008E7A20" w:rsidRPr="008E7A20" w:rsidRDefault="008E7A20" w:rsidP="008E7A20">
      <w:pPr>
        <w:widowControl w:val="0"/>
        <w:autoSpaceDE w:val="0"/>
        <w:autoSpaceDN w:val="0"/>
        <w:ind w:firstLine="709"/>
        <w:jc w:val="both"/>
        <w:rPr>
          <w:sz w:val="28"/>
          <w:szCs w:val="28"/>
        </w:rPr>
      </w:pPr>
      <w:r w:rsidRPr="008E7A20">
        <w:rPr>
          <w:sz w:val="28"/>
          <w:szCs w:val="28"/>
        </w:rPr>
        <w:t>Согласно пункту 49 Методических указаний, в целях формирования скорректированной необходимой валовой выручки на 2021 год, необходимо рассчитать скорректированные операционные (подконтрольные) расходы МП «ГУЖКХ», в соответствии с пунктом 52 Методических указаний, по формуле:</w:t>
      </w:r>
    </w:p>
    <w:p w14:paraId="260C6708" w14:textId="5F9461AE" w:rsidR="008E7A20" w:rsidRPr="008E7A20" w:rsidRDefault="008E7A20" w:rsidP="008E7A20">
      <w:pPr>
        <w:ind w:left="426" w:firstLine="709"/>
        <w:jc w:val="center"/>
      </w:pPr>
      <w:r w:rsidRPr="008E7A20">
        <w:rPr>
          <w:noProof/>
        </w:rPr>
        <w:drawing>
          <wp:inline distT="0" distB="0" distL="0" distR="0" wp14:anchorId="27197362" wp14:editId="0B8099AE">
            <wp:extent cx="5591175" cy="60007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44D97100" w14:textId="77777777" w:rsidR="008E7A20" w:rsidRPr="008E7A20" w:rsidRDefault="008E7A20" w:rsidP="008E7A20">
      <w:pPr>
        <w:autoSpaceDE w:val="0"/>
        <w:autoSpaceDN w:val="0"/>
        <w:adjustRightInd w:val="0"/>
        <w:ind w:firstLine="709"/>
        <w:contextualSpacing/>
        <w:jc w:val="both"/>
        <w:rPr>
          <w:color w:val="000000"/>
          <w:sz w:val="28"/>
          <w:szCs w:val="28"/>
        </w:rPr>
      </w:pPr>
      <w:r w:rsidRPr="008E7A20">
        <w:rPr>
          <w:color w:val="000000"/>
          <w:sz w:val="28"/>
          <w:szCs w:val="28"/>
        </w:rPr>
        <w:t>Согласно пункту 38 Методических указаний, индекс изменения количества активов рассчитывается:</w:t>
      </w:r>
    </w:p>
    <w:p w14:paraId="64D0F7B2" w14:textId="77777777" w:rsidR="008E7A20" w:rsidRPr="008E7A20" w:rsidRDefault="008E7A20" w:rsidP="008E7A20">
      <w:pPr>
        <w:autoSpaceDE w:val="0"/>
        <w:autoSpaceDN w:val="0"/>
        <w:adjustRightInd w:val="0"/>
        <w:ind w:firstLine="709"/>
        <w:contextualSpacing/>
        <w:jc w:val="both"/>
        <w:rPr>
          <w:color w:val="000000"/>
          <w:sz w:val="28"/>
          <w:szCs w:val="28"/>
        </w:rPr>
      </w:pPr>
      <w:r w:rsidRPr="008E7A20">
        <w:rPr>
          <w:color w:val="000000"/>
          <w:sz w:val="28"/>
          <w:szCs w:val="28"/>
        </w:rPr>
        <w:t xml:space="preserve">в отношении деятельности по передаче тепловой энергии, теплоносителя по </w:t>
      </w:r>
      <w:hyperlink w:anchor="Par4" w:history="1">
        <w:r w:rsidRPr="008E7A20">
          <w:rPr>
            <w:color w:val="000000"/>
            <w:sz w:val="28"/>
            <w:szCs w:val="28"/>
          </w:rPr>
          <w:t>формуле (11)</w:t>
        </w:r>
      </w:hyperlink>
      <w:r w:rsidRPr="008E7A20">
        <w:rPr>
          <w:color w:val="000000"/>
          <w:sz w:val="28"/>
          <w:szCs w:val="28"/>
        </w:rPr>
        <w:t>;</w:t>
      </w:r>
    </w:p>
    <w:p w14:paraId="3FBB5AAE" w14:textId="77777777" w:rsidR="008E7A20" w:rsidRPr="008E7A20" w:rsidRDefault="008E7A20" w:rsidP="008E7A20">
      <w:pPr>
        <w:autoSpaceDE w:val="0"/>
        <w:autoSpaceDN w:val="0"/>
        <w:adjustRightInd w:val="0"/>
        <w:ind w:firstLine="709"/>
        <w:contextualSpacing/>
        <w:jc w:val="both"/>
        <w:rPr>
          <w:color w:val="000000"/>
          <w:sz w:val="28"/>
          <w:szCs w:val="28"/>
        </w:rPr>
      </w:pPr>
      <w:r w:rsidRPr="008E7A20">
        <w:rPr>
          <w:color w:val="000000"/>
          <w:sz w:val="28"/>
          <w:szCs w:val="28"/>
        </w:rPr>
        <w:t xml:space="preserve">в отношении деятельности по производству тепловой энергии (мощности) по </w:t>
      </w:r>
      <w:hyperlink w:anchor="Par6" w:history="1">
        <w:r w:rsidRPr="008E7A20">
          <w:rPr>
            <w:color w:val="000000"/>
            <w:sz w:val="28"/>
            <w:szCs w:val="28"/>
          </w:rPr>
          <w:t>формуле (11.1)</w:t>
        </w:r>
      </w:hyperlink>
      <w:r w:rsidRPr="008E7A20">
        <w:rPr>
          <w:color w:val="000000"/>
          <w:sz w:val="28"/>
          <w:szCs w:val="28"/>
        </w:rPr>
        <w:t>.</w:t>
      </w:r>
    </w:p>
    <w:p w14:paraId="11929816" w14:textId="1AC41DEA" w:rsidR="008E7A20" w:rsidRPr="008E7A20" w:rsidRDefault="008E7A20" w:rsidP="008E7A20">
      <w:pPr>
        <w:autoSpaceDE w:val="0"/>
        <w:autoSpaceDN w:val="0"/>
        <w:adjustRightInd w:val="0"/>
        <w:ind w:firstLine="709"/>
        <w:jc w:val="center"/>
        <w:rPr>
          <w:color w:val="000000"/>
          <w:sz w:val="28"/>
          <w:szCs w:val="28"/>
        </w:rPr>
      </w:pPr>
      <w:r w:rsidRPr="008E7A20">
        <w:rPr>
          <w:noProof/>
          <w:color w:val="000000"/>
          <w:position w:val="-30"/>
          <w:sz w:val="28"/>
          <w:szCs w:val="28"/>
        </w:rPr>
        <w:drawing>
          <wp:inline distT="0" distB="0" distL="0" distR="0" wp14:anchorId="166C32FF" wp14:editId="0E66D9F4">
            <wp:extent cx="1952625" cy="600075"/>
            <wp:effectExtent l="0" t="0" r="9525"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8E7A20">
        <w:rPr>
          <w:color w:val="000000"/>
          <w:sz w:val="28"/>
          <w:szCs w:val="28"/>
        </w:rPr>
        <w:t>, (11)</w:t>
      </w:r>
    </w:p>
    <w:p w14:paraId="3FE1336C" w14:textId="0293D1FC" w:rsidR="008E7A20" w:rsidRPr="008E7A20" w:rsidRDefault="008E7A20" w:rsidP="008E7A20">
      <w:pPr>
        <w:autoSpaceDE w:val="0"/>
        <w:autoSpaceDN w:val="0"/>
        <w:adjustRightInd w:val="0"/>
        <w:ind w:firstLine="709"/>
        <w:jc w:val="center"/>
        <w:rPr>
          <w:color w:val="000000"/>
          <w:sz w:val="28"/>
          <w:szCs w:val="28"/>
        </w:rPr>
      </w:pPr>
      <w:r w:rsidRPr="008E7A20">
        <w:rPr>
          <w:noProof/>
          <w:color w:val="000000"/>
          <w:position w:val="-30"/>
          <w:sz w:val="28"/>
          <w:szCs w:val="28"/>
        </w:rPr>
        <w:drawing>
          <wp:inline distT="0" distB="0" distL="0" distR="0" wp14:anchorId="4FED238C" wp14:editId="3D1C5273">
            <wp:extent cx="1666875" cy="600075"/>
            <wp:effectExtent l="0" t="0" r="952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8E7A20">
        <w:rPr>
          <w:color w:val="000000"/>
          <w:sz w:val="28"/>
          <w:szCs w:val="28"/>
        </w:rPr>
        <w:t>, (11.1)</w:t>
      </w:r>
    </w:p>
    <w:p w14:paraId="3D7E8F40" w14:textId="77777777" w:rsidR="008E7A20" w:rsidRPr="008E7A20" w:rsidRDefault="008E7A20" w:rsidP="008E7A20">
      <w:pPr>
        <w:autoSpaceDE w:val="0"/>
        <w:autoSpaceDN w:val="0"/>
        <w:adjustRightInd w:val="0"/>
        <w:ind w:firstLine="709"/>
        <w:jc w:val="both"/>
        <w:rPr>
          <w:color w:val="000000"/>
          <w:sz w:val="28"/>
          <w:szCs w:val="28"/>
        </w:rPr>
      </w:pPr>
      <w:r w:rsidRPr="008E7A20">
        <w:rPr>
          <w:color w:val="000000"/>
          <w:sz w:val="28"/>
          <w:szCs w:val="28"/>
        </w:rPr>
        <w:t>где:</w:t>
      </w:r>
    </w:p>
    <w:p w14:paraId="3B4A5BFF" w14:textId="77777777" w:rsidR="008E7A20" w:rsidRPr="008E7A20" w:rsidRDefault="008E7A20" w:rsidP="008E7A20">
      <w:pPr>
        <w:autoSpaceDE w:val="0"/>
        <w:autoSpaceDN w:val="0"/>
        <w:adjustRightInd w:val="0"/>
        <w:spacing w:before="280"/>
        <w:ind w:firstLine="709"/>
        <w:contextualSpacing/>
        <w:jc w:val="both"/>
        <w:rPr>
          <w:color w:val="000000"/>
          <w:sz w:val="28"/>
          <w:szCs w:val="28"/>
        </w:rPr>
      </w:pPr>
      <w:r w:rsidRPr="008E7A20">
        <w:rPr>
          <w:color w:val="000000"/>
          <w:sz w:val="28"/>
          <w:szCs w:val="28"/>
        </w:rPr>
        <w:t>УЕ</w:t>
      </w:r>
      <w:r w:rsidRPr="008E7A20">
        <w:rPr>
          <w:color w:val="000000"/>
          <w:sz w:val="28"/>
          <w:szCs w:val="28"/>
          <w:vertAlign w:val="subscript"/>
        </w:rPr>
        <w:t>i</w:t>
      </w:r>
      <w:r w:rsidRPr="008E7A20">
        <w:rPr>
          <w:color w:val="000000"/>
          <w:sz w:val="28"/>
          <w:szCs w:val="28"/>
        </w:rPr>
        <w:t>, УЕ</w:t>
      </w:r>
      <w:r w:rsidRPr="008E7A20">
        <w:rPr>
          <w:color w:val="000000"/>
          <w:sz w:val="28"/>
          <w:szCs w:val="28"/>
          <w:vertAlign w:val="subscript"/>
        </w:rPr>
        <w:t>i-1</w:t>
      </w:r>
      <w:r w:rsidRPr="008E7A20">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13" w:history="1">
        <w:r w:rsidRPr="008E7A20">
          <w:rPr>
            <w:color w:val="000000"/>
            <w:sz w:val="28"/>
            <w:szCs w:val="28"/>
          </w:rPr>
          <w:t>приложением 2</w:t>
        </w:r>
      </w:hyperlink>
      <w:r w:rsidRPr="008E7A20">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2EB825FF" w14:textId="77777777" w:rsidR="008E7A20" w:rsidRPr="008E7A20" w:rsidRDefault="008E7A20" w:rsidP="008E7A20">
      <w:pPr>
        <w:autoSpaceDE w:val="0"/>
        <w:autoSpaceDN w:val="0"/>
        <w:adjustRightInd w:val="0"/>
        <w:spacing w:before="280"/>
        <w:ind w:firstLine="709"/>
        <w:contextualSpacing/>
        <w:jc w:val="both"/>
        <w:rPr>
          <w:color w:val="000000"/>
          <w:sz w:val="28"/>
          <w:szCs w:val="28"/>
        </w:rPr>
      </w:pPr>
      <w:r w:rsidRPr="008E7A20">
        <w:rPr>
          <w:color w:val="000000"/>
          <w:sz w:val="28"/>
          <w:szCs w:val="28"/>
        </w:rPr>
        <w:t>р</w:t>
      </w:r>
      <w:r w:rsidRPr="008E7A20">
        <w:rPr>
          <w:color w:val="000000"/>
          <w:sz w:val="28"/>
          <w:szCs w:val="28"/>
          <w:vertAlign w:val="subscript"/>
        </w:rPr>
        <w:t>i</w:t>
      </w:r>
      <w:r w:rsidRPr="008E7A20">
        <w:rPr>
          <w:color w:val="000000"/>
          <w:sz w:val="28"/>
          <w:szCs w:val="28"/>
        </w:rPr>
        <w:t>, р</w:t>
      </w:r>
      <w:r w:rsidRPr="008E7A20">
        <w:rPr>
          <w:color w:val="000000"/>
          <w:sz w:val="28"/>
          <w:szCs w:val="28"/>
          <w:vertAlign w:val="subscript"/>
        </w:rPr>
        <w:t>i-1</w:t>
      </w:r>
      <w:r w:rsidRPr="008E7A20">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699671BD" w14:textId="77777777" w:rsidR="008E7A20" w:rsidRPr="008E7A20" w:rsidRDefault="008E7A20" w:rsidP="008E7A20">
      <w:pPr>
        <w:ind w:firstLine="709"/>
        <w:jc w:val="both"/>
        <w:rPr>
          <w:snapToGrid w:val="0"/>
          <w:sz w:val="28"/>
          <w:szCs w:val="28"/>
        </w:rPr>
      </w:pPr>
      <w:r w:rsidRPr="008E7A20">
        <w:rPr>
          <w:sz w:val="28"/>
          <w:szCs w:val="28"/>
        </w:rPr>
        <w:t>Изменение условных единиц и установленной тепловой мощности источника тепловой энергии МП «ГУЖКХ» связано с передачей предприятию в хозяйственное ведение второй котельной по адресу пр. Авиаторов, 1-В, установленной тепловой мощностью 7,39 Гкал/ч., соответственно индекс изменения количества активов (ИКА) на 2021 год равен 0,55108.</w:t>
      </w:r>
    </w:p>
    <w:p w14:paraId="4B965226" w14:textId="77777777" w:rsidR="008E7A20" w:rsidRPr="008E7A20" w:rsidRDefault="008E7A20" w:rsidP="008E7A20">
      <w:pPr>
        <w:ind w:firstLine="709"/>
        <w:contextualSpacing/>
        <w:jc w:val="both"/>
        <w:rPr>
          <w:color w:val="000000"/>
          <w:sz w:val="28"/>
          <w:szCs w:val="28"/>
        </w:rPr>
      </w:pPr>
      <w:r w:rsidRPr="008E7A20">
        <w:rPr>
          <w:snapToGrid w:val="0"/>
          <w:sz w:val="28"/>
          <w:szCs w:val="28"/>
        </w:rPr>
        <w:t xml:space="preserve">Для составления данного отчёта эксперты руководствовались Прогнозом Минэкономразвития РФ, </w:t>
      </w:r>
      <w:r w:rsidRPr="008E7A20">
        <w:rPr>
          <w:color w:val="000000"/>
          <w:sz w:val="28"/>
          <w:szCs w:val="28"/>
        </w:rPr>
        <w:t>одобренным на заседании Правительства РФ от 16.09.2020, опубликованным на официальном сайте Минэкономразвития РФ от 26.09.2020, в соответствии с которым, ИПЦ на 2021 год составит 103,6.</w:t>
      </w:r>
    </w:p>
    <w:p w14:paraId="60DA6A9F" w14:textId="77777777" w:rsidR="008E7A20" w:rsidRPr="008E7A20" w:rsidRDefault="008E7A20" w:rsidP="008E7A20">
      <w:pPr>
        <w:ind w:firstLine="709"/>
        <w:jc w:val="both"/>
        <w:rPr>
          <w:snapToGrid w:val="0"/>
          <w:sz w:val="20"/>
          <w:szCs w:val="20"/>
        </w:rPr>
      </w:pPr>
    </w:p>
    <w:p w14:paraId="36394867" w14:textId="5C39FCB9" w:rsidR="008E7A20" w:rsidRPr="008E7A20" w:rsidRDefault="008E7A20" w:rsidP="008E7A20">
      <w:pPr>
        <w:ind w:left="-142"/>
        <w:jc w:val="center"/>
        <w:rPr>
          <w:sz w:val="26"/>
          <w:szCs w:val="26"/>
        </w:rPr>
      </w:pPr>
      <w:r w:rsidRPr="008E7A20">
        <w:rPr>
          <w:noProof/>
          <w:position w:val="-12"/>
          <w:sz w:val="26"/>
          <w:szCs w:val="26"/>
        </w:rPr>
        <w:drawing>
          <wp:inline distT="0" distB="0" distL="0" distR="0" wp14:anchorId="57799391" wp14:editId="7DCDD38E">
            <wp:extent cx="485775" cy="3619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8E7A20">
        <w:rPr>
          <w:position w:val="-12"/>
          <w:sz w:val="26"/>
          <w:szCs w:val="26"/>
        </w:rPr>
        <w:t xml:space="preserve"> </w:t>
      </w:r>
      <w:r w:rsidRPr="008E7A20">
        <w:rPr>
          <w:sz w:val="26"/>
          <w:szCs w:val="26"/>
        </w:rPr>
        <w:t>=</w:t>
      </w:r>
      <w:r w:rsidRPr="008E7A20">
        <w:t>11163,49 тыс. руб. × (1-1/100) × (1+0,036) × (1+0,75×0,5510813) = 16182,02 тыс. руб.</w:t>
      </w:r>
    </w:p>
    <w:p w14:paraId="4E9B6DCF" w14:textId="77777777" w:rsidR="008E7A20" w:rsidRPr="008E7A20" w:rsidRDefault="008E7A20" w:rsidP="008E7A20">
      <w:pPr>
        <w:jc w:val="both"/>
        <w:rPr>
          <w:sz w:val="20"/>
          <w:szCs w:val="20"/>
        </w:rPr>
      </w:pPr>
    </w:p>
    <w:p w14:paraId="3BD08899" w14:textId="77777777" w:rsidR="008E7A20" w:rsidRPr="008E7A20" w:rsidRDefault="008E7A20" w:rsidP="008E7A20">
      <w:pPr>
        <w:tabs>
          <w:tab w:val="num" w:pos="0"/>
          <w:tab w:val="left" w:pos="426"/>
        </w:tabs>
        <w:ind w:firstLine="709"/>
        <w:jc w:val="both"/>
        <w:rPr>
          <w:sz w:val="28"/>
          <w:szCs w:val="28"/>
        </w:rPr>
      </w:pPr>
      <w:r w:rsidRPr="008E7A20">
        <w:rPr>
          <w:sz w:val="28"/>
          <w:szCs w:val="28"/>
        </w:rPr>
        <w:t>Расчёт корректировки операционных расходов и их распределение представлены в таблицах 3 и 4.</w:t>
      </w:r>
    </w:p>
    <w:p w14:paraId="4A152CB9" w14:textId="77777777" w:rsidR="008E7A20" w:rsidRPr="008E7A20" w:rsidRDefault="008E7A20" w:rsidP="008E7A20">
      <w:pPr>
        <w:tabs>
          <w:tab w:val="num" w:pos="0"/>
          <w:tab w:val="left" w:pos="426"/>
        </w:tabs>
        <w:ind w:firstLine="709"/>
        <w:jc w:val="both"/>
        <w:rPr>
          <w:sz w:val="28"/>
          <w:szCs w:val="28"/>
        </w:rPr>
      </w:pPr>
    </w:p>
    <w:p w14:paraId="29619890" w14:textId="77777777" w:rsidR="008E7A20" w:rsidRPr="008E7A20" w:rsidRDefault="008E7A20" w:rsidP="008E7A20">
      <w:pPr>
        <w:tabs>
          <w:tab w:val="num" w:pos="0"/>
          <w:tab w:val="left" w:pos="426"/>
        </w:tabs>
        <w:ind w:firstLine="709"/>
        <w:jc w:val="both"/>
        <w:rPr>
          <w:sz w:val="28"/>
          <w:szCs w:val="28"/>
        </w:rPr>
        <w:sectPr w:rsidR="008E7A20" w:rsidRPr="008E7A20" w:rsidSect="008E7A20">
          <w:pgSz w:w="11906" w:h="16838"/>
          <w:pgMar w:top="851" w:right="707" w:bottom="510" w:left="1701" w:header="709" w:footer="709" w:gutter="0"/>
          <w:cols w:space="708"/>
          <w:titlePg/>
          <w:docGrid w:linePitch="381"/>
        </w:sectPr>
      </w:pPr>
    </w:p>
    <w:p w14:paraId="2026A09C" w14:textId="77777777" w:rsidR="008E7A20" w:rsidRPr="008E7A20" w:rsidRDefault="008E7A20" w:rsidP="008E7A20">
      <w:pPr>
        <w:ind w:firstLine="426"/>
        <w:jc w:val="right"/>
        <w:rPr>
          <w:sz w:val="28"/>
          <w:szCs w:val="28"/>
        </w:rPr>
      </w:pPr>
      <w:r w:rsidRPr="008E7A20">
        <w:rPr>
          <w:sz w:val="28"/>
          <w:szCs w:val="28"/>
        </w:rPr>
        <w:t>Таблица 3</w:t>
      </w:r>
    </w:p>
    <w:p w14:paraId="04EC416A" w14:textId="77777777" w:rsidR="008E7A20" w:rsidRPr="008E7A20" w:rsidRDefault="008E7A20" w:rsidP="008E7A20">
      <w:pPr>
        <w:jc w:val="center"/>
        <w:rPr>
          <w:sz w:val="28"/>
          <w:szCs w:val="28"/>
        </w:rPr>
      </w:pPr>
      <w:r w:rsidRPr="008E7A20">
        <w:rPr>
          <w:sz w:val="28"/>
          <w:szCs w:val="28"/>
        </w:rPr>
        <w:t xml:space="preserve">Расчёт операционных (подконтрольных) расходов на 2021 год </w:t>
      </w:r>
    </w:p>
    <w:p w14:paraId="76963095" w14:textId="77777777" w:rsidR="008E7A20" w:rsidRPr="008E7A20" w:rsidRDefault="008E7A20" w:rsidP="008E7A20">
      <w:pPr>
        <w:jc w:val="center"/>
        <w:rPr>
          <w:sz w:val="28"/>
          <w:szCs w:val="28"/>
        </w:rPr>
      </w:pPr>
      <w:r w:rsidRPr="008E7A20">
        <w:rPr>
          <w:sz w:val="28"/>
          <w:szCs w:val="28"/>
        </w:rPr>
        <w:t xml:space="preserve">долгосрочного периода регулирования, </w:t>
      </w:r>
    </w:p>
    <w:p w14:paraId="7AD2C35B" w14:textId="77777777" w:rsidR="008E7A20" w:rsidRPr="008E7A20" w:rsidRDefault="008E7A20" w:rsidP="008E7A20">
      <w:pPr>
        <w:jc w:val="center"/>
        <w:rPr>
          <w:sz w:val="28"/>
          <w:szCs w:val="28"/>
        </w:rPr>
      </w:pPr>
      <w:r w:rsidRPr="008E7A20">
        <w:rPr>
          <w:sz w:val="28"/>
          <w:szCs w:val="28"/>
        </w:rPr>
        <w:t>приложение 5.2 Методических указаний</w:t>
      </w:r>
    </w:p>
    <w:p w14:paraId="029D6463" w14:textId="77777777" w:rsidR="008E7A20" w:rsidRPr="008E7A20" w:rsidRDefault="008E7A20" w:rsidP="008E7A20">
      <w:pPr>
        <w:jc w:val="center"/>
        <w:rPr>
          <w:sz w:val="20"/>
          <w:szCs w:val="20"/>
        </w:rPr>
      </w:pPr>
    </w:p>
    <w:tbl>
      <w:tblPr>
        <w:tblW w:w="0" w:type="auto"/>
        <w:tblLayout w:type="fixed"/>
        <w:tblLook w:val="04A0" w:firstRow="1" w:lastRow="0" w:firstColumn="1" w:lastColumn="0" w:noHBand="0" w:noVBand="1"/>
      </w:tblPr>
      <w:tblGrid>
        <w:gridCol w:w="491"/>
        <w:gridCol w:w="5146"/>
        <w:gridCol w:w="1275"/>
        <w:gridCol w:w="1418"/>
        <w:gridCol w:w="1384"/>
      </w:tblGrid>
      <w:tr w:rsidR="008E7A20" w:rsidRPr="008E7A20" w14:paraId="2A2D460C" w14:textId="77777777" w:rsidTr="008E7A20">
        <w:trPr>
          <w:trHeight w:val="595"/>
          <w:tblHeader/>
        </w:trPr>
        <w:tc>
          <w:tcPr>
            <w:tcW w:w="4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20D3D9" w14:textId="77777777" w:rsidR="008E7A20" w:rsidRPr="008E7A20" w:rsidRDefault="008E7A20" w:rsidP="008E7A20">
            <w:pPr>
              <w:jc w:val="center"/>
            </w:pPr>
            <w:r w:rsidRPr="008E7A20">
              <w:t>№</w:t>
            </w:r>
            <w:r w:rsidRPr="008E7A20">
              <w:br/>
              <w:t>п/ п</w:t>
            </w:r>
          </w:p>
        </w:tc>
        <w:tc>
          <w:tcPr>
            <w:tcW w:w="51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C1A47" w14:textId="77777777" w:rsidR="008E7A20" w:rsidRPr="008E7A20" w:rsidRDefault="008E7A20" w:rsidP="008E7A20">
            <w:pPr>
              <w:jc w:val="center"/>
            </w:pPr>
            <w:r w:rsidRPr="008E7A20">
              <w:t>Параметры расчета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8FCAA" w14:textId="77777777" w:rsidR="008E7A20" w:rsidRPr="008E7A20" w:rsidRDefault="008E7A20" w:rsidP="008E7A20">
            <w:pPr>
              <w:ind w:left="-81"/>
              <w:jc w:val="center"/>
            </w:pPr>
            <w:r w:rsidRPr="008E7A20">
              <w:t>Единица измерения</w:t>
            </w:r>
          </w:p>
        </w:tc>
        <w:tc>
          <w:tcPr>
            <w:tcW w:w="2802" w:type="dxa"/>
            <w:gridSpan w:val="2"/>
            <w:tcBorders>
              <w:top w:val="single" w:sz="4" w:space="0" w:color="auto"/>
              <w:left w:val="single" w:sz="4" w:space="0" w:color="auto"/>
              <w:bottom w:val="single" w:sz="4" w:space="0" w:color="auto"/>
              <w:right w:val="single" w:sz="4" w:space="0" w:color="auto"/>
            </w:tcBorders>
            <w:vAlign w:val="center"/>
          </w:tcPr>
          <w:p w14:paraId="48421505" w14:textId="77777777" w:rsidR="008E7A20" w:rsidRPr="008E7A20" w:rsidRDefault="008E7A20" w:rsidP="008E7A20">
            <w:pPr>
              <w:jc w:val="center"/>
            </w:pPr>
            <w:r w:rsidRPr="008E7A20">
              <w:t>Долгосрочный период регулирования</w:t>
            </w:r>
          </w:p>
        </w:tc>
      </w:tr>
      <w:tr w:rsidR="008E7A20" w:rsidRPr="008E7A20" w14:paraId="77805A20" w14:textId="77777777" w:rsidTr="008E7A20">
        <w:trPr>
          <w:trHeight w:val="429"/>
          <w:tblHeader/>
        </w:trPr>
        <w:tc>
          <w:tcPr>
            <w:tcW w:w="491" w:type="dxa"/>
            <w:vMerge/>
            <w:tcBorders>
              <w:top w:val="single" w:sz="4" w:space="0" w:color="auto"/>
              <w:left w:val="single" w:sz="4" w:space="0" w:color="auto"/>
              <w:bottom w:val="single" w:sz="4" w:space="0" w:color="000000"/>
              <w:right w:val="single" w:sz="4" w:space="0" w:color="auto"/>
            </w:tcBorders>
            <w:vAlign w:val="center"/>
            <w:hideMark/>
          </w:tcPr>
          <w:p w14:paraId="25E4FD0C" w14:textId="77777777" w:rsidR="008E7A20" w:rsidRPr="008E7A20" w:rsidRDefault="008E7A20" w:rsidP="008E7A20"/>
        </w:tc>
        <w:tc>
          <w:tcPr>
            <w:tcW w:w="5146" w:type="dxa"/>
            <w:vMerge/>
            <w:tcBorders>
              <w:top w:val="single" w:sz="4" w:space="0" w:color="auto"/>
              <w:left w:val="single" w:sz="4" w:space="0" w:color="auto"/>
              <w:bottom w:val="single" w:sz="4" w:space="0" w:color="auto"/>
              <w:right w:val="single" w:sz="4" w:space="0" w:color="auto"/>
            </w:tcBorders>
            <w:vAlign w:val="center"/>
            <w:hideMark/>
          </w:tcPr>
          <w:p w14:paraId="5CCC8229" w14:textId="77777777" w:rsidR="008E7A20" w:rsidRPr="008E7A20" w:rsidRDefault="008E7A20" w:rsidP="008E7A20"/>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A3FB4" w14:textId="77777777" w:rsidR="008E7A20" w:rsidRPr="008E7A20" w:rsidRDefault="008E7A20" w:rsidP="008E7A20">
            <w:pPr>
              <w:jc w:val="center"/>
            </w:pPr>
            <w:r w:rsidRPr="008E7A20">
              <w:t>год</w:t>
            </w:r>
          </w:p>
        </w:tc>
        <w:tc>
          <w:tcPr>
            <w:tcW w:w="1418" w:type="dxa"/>
            <w:tcBorders>
              <w:top w:val="single" w:sz="4" w:space="0" w:color="auto"/>
              <w:left w:val="single" w:sz="4" w:space="0" w:color="auto"/>
              <w:bottom w:val="single" w:sz="4" w:space="0" w:color="auto"/>
              <w:right w:val="single" w:sz="4" w:space="0" w:color="auto"/>
            </w:tcBorders>
            <w:vAlign w:val="center"/>
          </w:tcPr>
          <w:p w14:paraId="1A5AA9F2" w14:textId="77777777" w:rsidR="008E7A20" w:rsidRPr="008E7A20" w:rsidRDefault="008E7A20" w:rsidP="008E7A20">
            <w:pPr>
              <w:jc w:val="center"/>
            </w:pPr>
            <w:r w:rsidRPr="008E7A20">
              <w:t>2020</w:t>
            </w:r>
          </w:p>
        </w:tc>
        <w:tc>
          <w:tcPr>
            <w:tcW w:w="1384" w:type="dxa"/>
            <w:tcBorders>
              <w:top w:val="single" w:sz="4" w:space="0" w:color="auto"/>
              <w:left w:val="single" w:sz="4" w:space="0" w:color="auto"/>
              <w:bottom w:val="single" w:sz="4" w:space="0" w:color="auto"/>
              <w:right w:val="single" w:sz="4" w:space="0" w:color="auto"/>
            </w:tcBorders>
            <w:vAlign w:val="center"/>
          </w:tcPr>
          <w:p w14:paraId="23365C51" w14:textId="77777777" w:rsidR="008E7A20" w:rsidRPr="008E7A20" w:rsidRDefault="008E7A20" w:rsidP="008E7A20">
            <w:pPr>
              <w:jc w:val="center"/>
            </w:pPr>
            <w:r w:rsidRPr="008E7A20">
              <w:t>2021</w:t>
            </w:r>
          </w:p>
        </w:tc>
      </w:tr>
      <w:tr w:rsidR="008E7A20" w:rsidRPr="008E7A20" w14:paraId="6ED8F0AF" w14:textId="77777777" w:rsidTr="008E7A20">
        <w:trPr>
          <w:trHeight w:val="297"/>
          <w:tblHeader/>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E8180" w14:textId="77777777" w:rsidR="008E7A20" w:rsidRPr="008E7A20" w:rsidRDefault="008E7A20" w:rsidP="008E7A20">
            <w:pPr>
              <w:jc w:val="center"/>
            </w:pPr>
            <w:r w:rsidRPr="008E7A20">
              <w:t>1</w:t>
            </w:r>
          </w:p>
        </w:tc>
        <w:tc>
          <w:tcPr>
            <w:tcW w:w="5146" w:type="dxa"/>
            <w:tcBorders>
              <w:top w:val="single" w:sz="4" w:space="0" w:color="auto"/>
              <w:left w:val="nil"/>
              <w:bottom w:val="single" w:sz="4" w:space="0" w:color="auto"/>
              <w:right w:val="single" w:sz="4" w:space="0" w:color="auto"/>
            </w:tcBorders>
            <w:shd w:val="clear" w:color="auto" w:fill="auto"/>
            <w:noWrap/>
            <w:vAlign w:val="center"/>
            <w:hideMark/>
          </w:tcPr>
          <w:p w14:paraId="518AD95A" w14:textId="77777777" w:rsidR="008E7A20" w:rsidRPr="008E7A20" w:rsidRDefault="008E7A20" w:rsidP="008E7A20">
            <w:pPr>
              <w:jc w:val="center"/>
            </w:pPr>
            <w:r w:rsidRPr="008E7A20">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120F8" w14:textId="77777777" w:rsidR="008E7A20" w:rsidRPr="008E7A20" w:rsidRDefault="008E7A20" w:rsidP="008E7A20">
            <w:pPr>
              <w:jc w:val="center"/>
            </w:pPr>
            <w:r w:rsidRPr="008E7A20">
              <w:t>3</w:t>
            </w:r>
          </w:p>
        </w:tc>
        <w:tc>
          <w:tcPr>
            <w:tcW w:w="1418" w:type="dxa"/>
            <w:tcBorders>
              <w:top w:val="single" w:sz="4" w:space="0" w:color="auto"/>
              <w:left w:val="single" w:sz="4" w:space="0" w:color="auto"/>
              <w:bottom w:val="single" w:sz="4" w:space="0" w:color="auto"/>
              <w:right w:val="single" w:sz="4" w:space="0" w:color="auto"/>
            </w:tcBorders>
            <w:vAlign w:val="center"/>
          </w:tcPr>
          <w:p w14:paraId="4A1AAAAD" w14:textId="77777777" w:rsidR="008E7A20" w:rsidRPr="008E7A20" w:rsidRDefault="008E7A20" w:rsidP="008E7A20">
            <w:pPr>
              <w:jc w:val="center"/>
            </w:pPr>
            <w:r w:rsidRPr="008E7A20">
              <w:t>4</w:t>
            </w:r>
          </w:p>
        </w:tc>
        <w:tc>
          <w:tcPr>
            <w:tcW w:w="1384" w:type="dxa"/>
            <w:tcBorders>
              <w:top w:val="single" w:sz="4" w:space="0" w:color="auto"/>
              <w:left w:val="single" w:sz="4" w:space="0" w:color="auto"/>
              <w:bottom w:val="single" w:sz="4" w:space="0" w:color="auto"/>
              <w:right w:val="single" w:sz="4" w:space="0" w:color="auto"/>
            </w:tcBorders>
            <w:vAlign w:val="center"/>
          </w:tcPr>
          <w:p w14:paraId="7C128DDA" w14:textId="77777777" w:rsidR="008E7A20" w:rsidRPr="008E7A20" w:rsidRDefault="008E7A20" w:rsidP="008E7A20">
            <w:pPr>
              <w:jc w:val="center"/>
            </w:pPr>
            <w:r w:rsidRPr="008E7A20">
              <w:t>5</w:t>
            </w:r>
          </w:p>
        </w:tc>
      </w:tr>
      <w:tr w:rsidR="008E7A20" w:rsidRPr="008E7A20" w14:paraId="51E469D0" w14:textId="77777777" w:rsidTr="008E7A20">
        <w:trPr>
          <w:trHeight w:val="515"/>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14:paraId="13965998" w14:textId="77777777" w:rsidR="008E7A20" w:rsidRPr="008E7A20" w:rsidRDefault="008E7A20" w:rsidP="008E7A20">
            <w:pPr>
              <w:jc w:val="center"/>
            </w:pPr>
            <w:r w:rsidRPr="008E7A20">
              <w:t>1</w:t>
            </w:r>
          </w:p>
        </w:tc>
        <w:tc>
          <w:tcPr>
            <w:tcW w:w="5146" w:type="dxa"/>
            <w:tcBorders>
              <w:top w:val="single" w:sz="4" w:space="0" w:color="auto"/>
              <w:left w:val="nil"/>
              <w:bottom w:val="single" w:sz="4" w:space="0" w:color="auto"/>
              <w:right w:val="single" w:sz="4" w:space="0" w:color="auto"/>
            </w:tcBorders>
            <w:shd w:val="clear" w:color="auto" w:fill="auto"/>
            <w:noWrap/>
            <w:hideMark/>
          </w:tcPr>
          <w:p w14:paraId="09F7E4FA" w14:textId="77777777" w:rsidR="008E7A20" w:rsidRPr="008E7A20" w:rsidRDefault="008E7A20" w:rsidP="008E7A20">
            <w:r w:rsidRPr="008E7A20">
              <w:t> Индекс потребительских цен на расчетный период регулирования (ИПЦ)</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80C9C" w14:textId="77777777" w:rsidR="008E7A20" w:rsidRPr="008E7A20" w:rsidRDefault="008E7A20" w:rsidP="008E7A20">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3A88294" w14:textId="77777777" w:rsidR="008E7A20" w:rsidRPr="008E7A20" w:rsidRDefault="008E7A20" w:rsidP="008E7A20">
            <w:pPr>
              <w:jc w:val="center"/>
              <w:rPr>
                <w:snapToGrid w:val="0"/>
              </w:rPr>
            </w:pPr>
          </w:p>
        </w:tc>
        <w:tc>
          <w:tcPr>
            <w:tcW w:w="1384" w:type="dxa"/>
            <w:tcBorders>
              <w:top w:val="single" w:sz="4" w:space="0" w:color="auto"/>
              <w:left w:val="single" w:sz="4" w:space="0" w:color="auto"/>
              <w:bottom w:val="single" w:sz="4" w:space="0" w:color="auto"/>
              <w:right w:val="single" w:sz="4" w:space="0" w:color="auto"/>
            </w:tcBorders>
            <w:vAlign w:val="center"/>
          </w:tcPr>
          <w:p w14:paraId="52A653A9" w14:textId="77777777" w:rsidR="008E7A20" w:rsidRPr="008E7A20" w:rsidRDefault="008E7A20" w:rsidP="008E7A20">
            <w:pPr>
              <w:jc w:val="center"/>
              <w:rPr>
                <w:snapToGrid w:val="0"/>
                <w:lang w:val="en-US"/>
              </w:rPr>
            </w:pPr>
            <w:r w:rsidRPr="008E7A20">
              <w:rPr>
                <w:snapToGrid w:val="0"/>
              </w:rPr>
              <w:t>1,0</w:t>
            </w:r>
            <w:r w:rsidRPr="008E7A20">
              <w:rPr>
                <w:snapToGrid w:val="0"/>
                <w:lang w:val="en-US"/>
              </w:rPr>
              <w:t>36</w:t>
            </w:r>
          </w:p>
        </w:tc>
      </w:tr>
      <w:tr w:rsidR="008E7A20" w:rsidRPr="008E7A20" w14:paraId="3A142E97" w14:textId="77777777" w:rsidTr="008E7A20">
        <w:trPr>
          <w:trHeight w:val="595"/>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14:paraId="42BC2E39" w14:textId="77777777" w:rsidR="008E7A20" w:rsidRPr="008E7A20" w:rsidRDefault="008E7A20" w:rsidP="008E7A20">
            <w:pPr>
              <w:jc w:val="center"/>
            </w:pPr>
            <w:r w:rsidRPr="008E7A20">
              <w:t>2</w:t>
            </w:r>
          </w:p>
        </w:tc>
        <w:tc>
          <w:tcPr>
            <w:tcW w:w="5146" w:type="dxa"/>
            <w:tcBorders>
              <w:top w:val="single" w:sz="4" w:space="0" w:color="auto"/>
              <w:left w:val="nil"/>
              <w:bottom w:val="single" w:sz="4" w:space="0" w:color="auto"/>
              <w:right w:val="single" w:sz="4" w:space="0" w:color="auto"/>
            </w:tcBorders>
            <w:shd w:val="clear" w:color="auto" w:fill="auto"/>
            <w:noWrap/>
            <w:hideMark/>
          </w:tcPr>
          <w:p w14:paraId="48461C7E" w14:textId="77777777" w:rsidR="008E7A20" w:rsidRPr="008E7A20" w:rsidRDefault="008E7A20" w:rsidP="008E7A20">
            <w:r w:rsidRPr="008E7A20">
              <w:t> Индекс эффективности операционных расходов (ИР)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FFB2B" w14:textId="77777777" w:rsidR="008E7A20" w:rsidRPr="008E7A20" w:rsidRDefault="008E7A20" w:rsidP="008E7A20">
            <w:pPr>
              <w:jc w:val="center"/>
            </w:pPr>
            <w:r w:rsidRPr="008E7A20">
              <w:t>%</w:t>
            </w:r>
          </w:p>
        </w:tc>
        <w:tc>
          <w:tcPr>
            <w:tcW w:w="1418" w:type="dxa"/>
            <w:tcBorders>
              <w:top w:val="single" w:sz="4" w:space="0" w:color="auto"/>
              <w:left w:val="single" w:sz="4" w:space="0" w:color="auto"/>
              <w:bottom w:val="single" w:sz="4" w:space="0" w:color="auto"/>
              <w:right w:val="single" w:sz="4" w:space="0" w:color="auto"/>
            </w:tcBorders>
            <w:vAlign w:val="center"/>
          </w:tcPr>
          <w:p w14:paraId="141381F5" w14:textId="77777777" w:rsidR="008E7A20" w:rsidRPr="008E7A20" w:rsidRDefault="008E7A20" w:rsidP="008E7A20">
            <w:pPr>
              <w:jc w:val="center"/>
              <w:rPr>
                <w:snapToGrid w:val="0"/>
              </w:rPr>
            </w:pPr>
            <w:r w:rsidRPr="008E7A20">
              <w:rPr>
                <w:snapToGrid w:val="0"/>
              </w:rPr>
              <w:t>1,00</w:t>
            </w:r>
          </w:p>
        </w:tc>
        <w:tc>
          <w:tcPr>
            <w:tcW w:w="1384" w:type="dxa"/>
            <w:tcBorders>
              <w:top w:val="single" w:sz="4" w:space="0" w:color="auto"/>
              <w:left w:val="single" w:sz="4" w:space="0" w:color="auto"/>
              <w:bottom w:val="single" w:sz="4" w:space="0" w:color="auto"/>
              <w:right w:val="single" w:sz="4" w:space="0" w:color="auto"/>
            </w:tcBorders>
            <w:vAlign w:val="center"/>
          </w:tcPr>
          <w:p w14:paraId="4B6D459B" w14:textId="77777777" w:rsidR="008E7A20" w:rsidRPr="008E7A20" w:rsidRDefault="008E7A20" w:rsidP="008E7A20">
            <w:pPr>
              <w:jc w:val="center"/>
              <w:rPr>
                <w:snapToGrid w:val="0"/>
              </w:rPr>
            </w:pPr>
            <w:r w:rsidRPr="008E7A20">
              <w:rPr>
                <w:snapToGrid w:val="0"/>
              </w:rPr>
              <w:t>1,00</w:t>
            </w:r>
          </w:p>
        </w:tc>
      </w:tr>
      <w:tr w:rsidR="008E7A20" w:rsidRPr="008E7A20" w14:paraId="5EEE1C6B" w14:textId="77777777" w:rsidTr="008E7A20">
        <w:trPr>
          <w:trHeight w:val="359"/>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14:paraId="334C242F" w14:textId="77777777" w:rsidR="008E7A20" w:rsidRPr="008E7A20" w:rsidRDefault="008E7A20" w:rsidP="008E7A20">
            <w:pPr>
              <w:jc w:val="center"/>
            </w:pPr>
            <w:r w:rsidRPr="008E7A20">
              <w:t>3</w:t>
            </w:r>
          </w:p>
        </w:tc>
        <w:tc>
          <w:tcPr>
            <w:tcW w:w="5146" w:type="dxa"/>
            <w:tcBorders>
              <w:top w:val="single" w:sz="4" w:space="0" w:color="auto"/>
              <w:left w:val="nil"/>
              <w:bottom w:val="single" w:sz="4" w:space="0" w:color="auto"/>
              <w:right w:val="single" w:sz="4" w:space="0" w:color="auto"/>
            </w:tcBorders>
            <w:shd w:val="clear" w:color="auto" w:fill="auto"/>
            <w:noWrap/>
            <w:hideMark/>
          </w:tcPr>
          <w:p w14:paraId="0B14E3F0" w14:textId="77777777" w:rsidR="008E7A20" w:rsidRPr="008E7A20" w:rsidRDefault="008E7A20" w:rsidP="008E7A20">
            <w:r w:rsidRPr="008E7A20">
              <w:t> Индекс изменения количества активов (ИКА)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91EE4" w14:textId="77777777" w:rsidR="008E7A20" w:rsidRPr="008E7A20" w:rsidRDefault="008E7A20" w:rsidP="008E7A20">
            <w:pPr>
              <w:jc w:val="center"/>
            </w:pPr>
            <w:r w:rsidRPr="008E7A20">
              <w:t>%</w:t>
            </w:r>
          </w:p>
        </w:tc>
        <w:tc>
          <w:tcPr>
            <w:tcW w:w="1418" w:type="dxa"/>
            <w:tcBorders>
              <w:top w:val="single" w:sz="4" w:space="0" w:color="auto"/>
              <w:left w:val="single" w:sz="4" w:space="0" w:color="auto"/>
              <w:bottom w:val="single" w:sz="4" w:space="0" w:color="auto"/>
              <w:right w:val="single" w:sz="4" w:space="0" w:color="auto"/>
            </w:tcBorders>
            <w:vAlign w:val="center"/>
          </w:tcPr>
          <w:p w14:paraId="30A2ED37" w14:textId="77777777" w:rsidR="008E7A20" w:rsidRPr="008E7A20" w:rsidRDefault="008E7A20" w:rsidP="008E7A20">
            <w:pPr>
              <w:jc w:val="center"/>
              <w:rPr>
                <w:snapToGrid w:val="0"/>
              </w:rPr>
            </w:pPr>
            <w:r w:rsidRPr="008E7A20">
              <w:rPr>
                <w:snapToGrid w:val="0"/>
              </w:rPr>
              <w:t>0,00</w:t>
            </w:r>
          </w:p>
        </w:tc>
        <w:tc>
          <w:tcPr>
            <w:tcW w:w="1384" w:type="dxa"/>
            <w:tcBorders>
              <w:top w:val="single" w:sz="4" w:space="0" w:color="auto"/>
              <w:left w:val="single" w:sz="4" w:space="0" w:color="auto"/>
              <w:bottom w:val="single" w:sz="4" w:space="0" w:color="auto"/>
              <w:right w:val="single" w:sz="4" w:space="0" w:color="auto"/>
            </w:tcBorders>
            <w:vAlign w:val="center"/>
          </w:tcPr>
          <w:p w14:paraId="75732F65" w14:textId="77777777" w:rsidR="008E7A20" w:rsidRPr="008E7A20" w:rsidRDefault="008E7A20" w:rsidP="008E7A20">
            <w:pPr>
              <w:jc w:val="center"/>
              <w:rPr>
                <w:snapToGrid w:val="0"/>
              </w:rPr>
            </w:pPr>
            <w:r w:rsidRPr="008E7A20">
              <w:rPr>
                <w:snapToGrid w:val="0"/>
              </w:rPr>
              <w:t>0,55108</w:t>
            </w:r>
          </w:p>
        </w:tc>
      </w:tr>
      <w:tr w:rsidR="008E7A20" w:rsidRPr="008E7A20" w14:paraId="3E92542B" w14:textId="77777777" w:rsidTr="008E7A20">
        <w:trPr>
          <w:trHeight w:val="736"/>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14:paraId="6FC50FE8" w14:textId="77777777" w:rsidR="008E7A20" w:rsidRPr="008E7A20" w:rsidRDefault="008E7A20" w:rsidP="008E7A20">
            <w:pPr>
              <w:jc w:val="center"/>
            </w:pPr>
            <w:r w:rsidRPr="008E7A20">
              <w:t>3.1</w:t>
            </w:r>
          </w:p>
        </w:tc>
        <w:tc>
          <w:tcPr>
            <w:tcW w:w="5146" w:type="dxa"/>
            <w:tcBorders>
              <w:top w:val="single" w:sz="4" w:space="0" w:color="auto"/>
              <w:left w:val="nil"/>
              <w:bottom w:val="single" w:sz="4" w:space="0" w:color="auto"/>
              <w:right w:val="single" w:sz="4" w:space="0" w:color="auto"/>
            </w:tcBorders>
            <w:shd w:val="clear" w:color="auto" w:fill="auto"/>
            <w:noWrap/>
            <w:hideMark/>
          </w:tcPr>
          <w:p w14:paraId="76002BB8" w14:textId="77777777" w:rsidR="008E7A20" w:rsidRPr="008E7A20" w:rsidRDefault="008E7A20" w:rsidP="008E7A20">
            <w:r w:rsidRPr="008E7A20">
              <w:t> Количество условных единиц, относящихся к активам, необходимым</w:t>
            </w:r>
            <w:r w:rsidRPr="008E7A20">
              <w:br/>
              <w:t>для осуществления регулируемой деятельности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A162B" w14:textId="77777777" w:rsidR="008E7A20" w:rsidRPr="008E7A20" w:rsidRDefault="008E7A20" w:rsidP="008E7A20">
            <w:pPr>
              <w:jc w:val="center"/>
            </w:pPr>
            <w:r w:rsidRPr="008E7A20">
              <w:t>у.е.</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55517837" w14:textId="77777777" w:rsidR="008E7A20" w:rsidRPr="008E7A20" w:rsidRDefault="008E7A20" w:rsidP="008E7A20">
            <w:pPr>
              <w:jc w:val="center"/>
            </w:pPr>
          </w:p>
        </w:tc>
        <w:tc>
          <w:tcPr>
            <w:tcW w:w="1384" w:type="dxa"/>
            <w:tcBorders>
              <w:top w:val="single" w:sz="4" w:space="0" w:color="auto"/>
              <w:left w:val="nil"/>
              <w:bottom w:val="single" w:sz="4" w:space="0" w:color="auto"/>
              <w:right w:val="single" w:sz="4" w:space="0" w:color="000000"/>
            </w:tcBorders>
            <w:shd w:val="clear" w:color="auto" w:fill="auto"/>
            <w:vAlign w:val="center"/>
          </w:tcPr>
          <w:p w14:paraId="317DB4EA" w14:textId="77777777" w:rsidR="008E7A20" w:rsidRPr="008E7A20" w:rsidRDefault="008E7A20" w:rsidP="008E7A20">
            <w:pPr>
              <w:jc w:val="center"/>
            </w:pPr>
          </w:p>
        </w:tc>
      </w:tr>
      <w:tr w:rsidR="008E7A20" w:rsidRPr="008E7A20" w14:paraId="2DB11625" w14:textId="77777777" w:rsidTr="008E7A20">
        <w:trPr>
          <w:trHeight w:val="595"/>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14:paraId="0EB3C353" w14:textId="77777777" w:rsidR="008E7A20" w:rsidRPr="008E7A20" w:rsidRDefault="008E7A20" w:rsidP="008E7A20">
            <w:pPr>
              <w:jc w:val="center"/>
            </w:pPr>
            <w:r w:rsidRPr="008E7A20">
              <w:t>3.2</w:t>
            </w:r>
          </w:p>
        </w:tc>
        <w:tc>
          <w:tcPr>
            <w:tcW w:w="5146" w:type="dxa"/>
            <w:tcBorders>
              <w:top w:val="single" w:sz="4" w:space="0" w:color="auto"/>
              <w:left w:val="nil"/>
              <w:bottom w:val="single" w:sz="4" w:space="0" w:color="auto"/>
              <w:right w:val="single" w:sz="4" w:space="0" w:color="auto"/>
            </w:tcBorders>
            <w:shd w:val="clear" w:color="auto" w:fill="auto"/>
            <w:noWrap/>
            <w:vAlign w:val="center"/>
            <w:hideMark/>
          </w:tcPr>
          <w:p w14:paraId="2159087E" w14:textId="77777777" w:rsidR="008E7A20" w:rsidRPr="008E7A20" w:rsidRDefault="008E7A20" w:rsidP="008E7A20">
            <w:r w:rsidRPr="008E7A20">
              <w:t> Установленная тепловая мощность источника тепловой энергии</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78C3B" w14:textId="77777777" w:rsidR="008E7A20" w:rsidRPr="008E7A20" w:rsidRDefault="008E7A20" w:rsidP="008E7A20">
            <w:pPr>
              <w:jc w:val="center"/>
            </w:pPr>
            <w:r w:rsidRPr="008E7A20">
              <w:t>Гкал/ч</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09BBB80F" w14:textId="77777777" w:rsidR="008E7A20" w:rsidRPr="008E7A20" w:rsidRDefault="008E7A20" w:rsidP="008E7A20">
            <w:pPr>
              <w:jc w:val="center"/>
            </w:pPr>
            <w:r w:rsidRPr="008E7A20">
              <w:rPr>
                <w:snapToGrid w:val="0"/>
              </w:rPr>
              <w:t>13,41</w:t>
            </w:r>
          </w:p>
        </w:tc>
        <w:tc>
          <w:tcPr>
            <w:tcW w:w="1384" w:type="dxa"/>
            <w:tcBorders>
              <w:top w:val="single" w:sz="4" w:space="0" w:color="auto"/>
              <w:left w:val="nil"/>
              <w:bottom w:val="single" w:sz="4" w:space="0" w:color="auto"/>
              <w:right w:val="single" w:sz="4" w:space="0" w:color="000000"/>
            </w:tcBorders>
            <w:shd w:val="clear" w:color="auto" w:fill="auto"/>
            <w:vAlign w:val="center"/>
          </w:tcPr>
          <w:p w14:paraId="0190DE69" w14:textId="77777777" w:rsidR="008E7A20" w:rsidRPr="008E7A20" w:rsidRDefault="008E7A20" w:rsidP="008E7A20">
            <w:pPr>
              <w:jc w:val="center"/>
            </w:pPr>
            <w:r w:rsidRPr="008E7A20">
              <w:rPr>
                <w:snapToGrid w:val="0"/>
              </w:rPr>
              <w:t>20,80</w:t>
            </w:r>
          </w:p>
        </w:tc>
      </w:tr>
      <w:tr w:rsidR="008E7A20" w:rsidRPr="008E7A20" w14:paraId="0BF8A0D7" w14:textId="77777777" w:rsidTr="008E7A20">
        <w:trPr>
          <w:trHeight w:val="595"/>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14:paraId="7DAB6587" w14:textId="77777777" w:rsidR="008E7A20" w:rsidRPr="008E7A20" w:rsidRDefault="008E7A20" w:rsidP="008E7A20">
            <w:pPr>
              <w:jc w:val="center"/>
            </w:pPr>
            <w:r w:rsidRPr="008E7A20">
              <w:t>4</w:t>
            </w:r>
          </w:p>
        </w:tc>
        <w:tc>
          <w:tcPr>
            <w:tcW w:w="5146" w:type="dxa"/>
            <w:tcBorders>
              <w:top w:val="single" w:sz="4" w:space="0" w:color="auto"/>
              <w:left w:val="nil"/>
              <w:bottom w:val="single" w:sz="4" w:space="0" w:color="auto"/>
              <w:right w:val="single" w:sz="4" w:space="0" w:color="auto"/>
            </w:tcBorders>
            <w:shd w:val="clear" w:color="auto" w:fill="auto"/>
            <w:noWrap/>
            <w:hideMark/>
          </w:tcPr>
          <w:p w14:paraId="3362DA73" w14:textId="77777777" w:rsidR="008E7A20" w:rsidRPr="008E7A20" w:rsidRDefault="008E7A20" w:rsidP="008E7A20">
            <w:r w:rsidRPr="008E7A20">
              <w:t>Коэффициент эластичности затрат по росту активов (К</w:t>
            </w:r>
            <w:r w:rsidRPr="008E7A20">
              <w:rPr>
                <w:vertAlign w:val="subscript"/>
              </w:rPr>
              <w:t>эл</w:t>
            </w:r>
            <w:r w:rsidRPr="008E7A20">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34D4F" w14:textId="77777777" w:rsidR="008E7A20" w:rsidRPr="008E7A20" w:rsidRDefault="008E7A20" w:rsidP="008E7A20">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699C03D" w14:textId="77777777" w:rsidR="008E7A20" w:rsidRPr="008E7A20" w:rsidRDefault="008E7A20" w:rsidP="008E7A20">
            <w:pPr>
              <w:jc w:val="center"/>
            </w:pPr>
            <w:r w:rsidRPr="008E7A20">
              <w:t>0,75</w:t>
            </w:r>
          </w:p>
        </w:tc>
        <w:tc>
          <w:tcPr>
            <w:tcW w:w="1384" w:type="dxa"/>
            <w:tcBorders>
              <w:top w:val="single" w:sz="4" w:space="0" w:color="auto"/>
              <w:left w:val="single" w:sz="4" w:space="0" w:color="auto"/>
              <w:bottom w:val="single" w:sz="4" w:space="0" w:color="auto"/>
              <w:right w:val="single" w:sz="4" w:space="0" w:color="auto"/>
            </w:tcBorders>
            <w:vAlign w:val="center"/>
          </w:tcPr>
          <w:p w14:paraId="3370DDC5" w14:textId="77777777" w:rsidR="008E7A20" w:rsidRPr="008E7A20" w:rsidRDefault="008E7A20" w:rsidP="008E7A20">
            <w:pPr>
              <w:jc w:val="center"/>
            </w:pPr>
            <w:r w:rsidRPr="008E7A20">
              <w:t>0,75</w:t>
            </w:r>
          </w:p>
        </w:tc>
      </w:tr>
      <w:tr w:rsidR="008E7A20" w:rsidRPr="008E7A20" w14:paraId="1D0E94B2" w14:textId="77777777" w:rsidTr="008E7A20">
        <w:trPr>
          <w:trHeight w:val="349"/>
        </w:trPr>
        <w:tc>
          <w:tcPr>
            <w:tcW w:w="491" w:type="dxa"/>
            <w:tcBorders>
              <w:top w:val="single" w:sz="4" w:space="0" w:color="auto"/>
              <w:left w:val="single" w:sz="4" w:space="0" w:color="auto"/>
              <w:bottom w:val="single" w:sz="4" w:space="0" w:color="auto"/>
              <w:right w:val="single" w:sz="4" w:space="0" w:color="auto"/>
            </w:tcBorders>
            <w:shd w:val="clear" w:color="auto" w:fill="auto"/>
            <w:noWrap/>
          </w:tcPr>
          <w:p w14:paraId="5C3F1C83" w14:textId="77777777" w:rsidR="008E7A20" w:rsidRPr="008E7A20" w:rsidRDefault="008E7A20" w:rsidP="008E7A20">
            <w:pPr>
              <w:jc w:val="center"/>
            </w:pPr>
            <w:r w:rsidRPr="008E7A20">
              <w:t>5</w:t>
            </w:r>
          </w:p>
        </w:tc>
        <w:tc>
          <w:tcPr>
            <w:tcW w:w="5146" w:type="dxa"/>
            <w:tcBorders>
              <w:top w:val="single" w:sz="4" w:space="0" w:color="auto"/>
              <w:left w:val="nil"/>
              <w:bottom w:val="single" w:sz="4" w:space="0" w:color="auto"/>
              <w:right w:val="single" w:sz="4" w:space="0" w:color="auto"/>
            </w:tcBorders>
            <w:shd w:val="clear" w:color="auto" w:fill="auto"/>
            <w:noWrap/>
          </w:tcPr>
          <w:p w14:paraId="7C35C792" w14:textId="77777777" w:rsidR="008E7A20" w:rsidRPr="008E7A20" w:rsidRDefault="008E7A20" w:rsidP="008E7A20">
            <w:r w:rsidRPr="008E7A20">
              <w:t>Индекс операционных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62127" w14:textId="77777777" w:rsidR="008E7A20" w:rsidRPr="008E7A20" w:rsidRDefault="008E7A20" w:rsidP="008E7A20">
            <w:pPr>
              <w:jc w:val="center"/>
            </w:pPr>
            <w:r w:rsidRPr="008E7A20">
              <w:t>%</w:t>
            </w:r>
          </w:p>
        </w:tc>
        <w:tc>
          <w:tcPr>
            <w:tcW w:w="1418" w:type="dxa"/>
            <w:tcBorders>
              <w:top w:val="single" w:sz="4" w:space="0" w:color="auto"/>
              <w:left w:val="single" w:sz="4" w:space="0" w:color="auto"/>
              <w:bottom w:val="single" w:sz="4" w:space="0" w:color="auto"/>
              <w:right w:val="single" w:sz="4" w:space="0" w:color="auto"/>
            </w:tcBorders>
            <w:vAlign w:val="center"/>
          </w:tcPr>
          <w:p w14:paraId="55A2AB69" w14:textId="77777777" w:rsidR="008E7A20" w:rsidRPr="008E7A20" w:rsidRDefault="008E7A20" w:rsidP="008E7A20">
            <w:pPr>
              <w:jc w:val="center"/>
              <w:rPr>
                <w:lang w:val="en-US"/>
              </w:rPr>
            </w:pPr>
          </w:p>
        </w:tc>
        <w:tc>
          <w:tcPr>
            <w:tcW w:w="1384" w:type="dxa"/>
            <w:tcBorders>
              <w:top w:val="single" w:sz="4" w:space="0" w:color="auto"/>
              <w:left w:val="single" w:sz="4" w:space="0" w:color="auto"/>
              <w:bottom w:val="single" w:sz="4" w:space="0" w:color="auto"/>
              <w:right w:val="single" w:sz="4" w:space="0" w:color="auto"/>
            </w:tcBorders>
            <w:vAlign w:val="center"/>
          </w:tcPr>
          <w:p w14:paraId="5C96B79B" w14:textId="77777777" w:rsidR="008E7A20" w:rsidRPr="008E7A20" w:rsidRDefault="008E7A20" w:rsidP="008E7A20">
            <w:pPr>
              <w:jc w:val="center"/>
              <w:rPr>
                <w:lang w:val="en-US"/>
              </w:rPr>
            </w:pPr>
            <w:r w:rsidRPr="008E7A20">
              <w:rPr>
                <w:snapToGrid w:val="0"/>
                <w:sz w:val="22"/>
                <w:szCs w:val="22"/>
              </w:rPr>
              <w:t>1,</w:t>
            </w:r>
            <w:r w:rsidRPr="008E7A20">
              <w:rPr>
                <w:snapToGrid w:val="0"/>
              </w:rPr>
              <w:t>4495485</w:t>
            </w:r>
          </w:p>
        </w:tc>
      </w:tr>
      <w:tr w:rsidR="008E7A20" w:rsidRPr="008E7A20" w14:paraId="114E4E43" w14:textId="77777777" w:rsidTr="008E7A20">
        <w:trPr>
          <w:trHeight w:val="595"/>
        </w:trPr>
        <w:tc>
          <w:tcPr>
            <w:tcW w:w="491" w:type="dxa"/>
            <w:tcBorders>
              <w:top w:val="single" w:sz="4" w:space="0" w:color="auto"/>
              <w:left w:val="single" w:sz="4" w:space="0" w:color="auto"/>
              <w:bottom w:val="single" w:sz="4" w:space="0" w:color="auto"/>
              <w:right w:val="single" w:sz="4" w:space="0" w:color="auto"/>
            </w:tcBorders>
            <w:shd w:val="clear" w:color="auto" w:fill="auto"/>
            <w:noWrap/>
            <w:hideMark/>
          </w:tcPr>
          <w:p w14:paraId="536B2CE8" w14:textId="77777777" w:rsidR="008E7A20" w:rsidRPr="008E7A20" w:rsidRDefault="008E7A20" w:rsidP="008E7A20">
            <w:pPr>
              <w:jc w:val="center"/>
            </w:pPr>
            <w:r w:rsidRPr="008E7A20">
              <w:t>6</w:t>
            </w:r>
          </w:p>
        </w:tc>
        <w:tc>
          <w:tcPr>
            <w:tcW w:w="5146" w:type="dxa"/>
            <w:tcBorders>
              <w:top w:val="single" w:sz="4" w:space="0" w:color="auto"/>
              <w:left w:val="nil"/>
              <w:bottom w:val="single" w:sz="4" w:space="0" w:color="auto"/>
              <w:right w:val="single" w:sz="4" w:space="0" w:color="auto"/>
            </w:tcBorders>
            <w:shd w:val="clear" w:color="auto" w:fill="auto"/>
            <w:noWrap/>
            <w:hideMark/>
          </w:tcPr>
          <w:p w14:paraId="51A69B9E" w14:textId="77777777" w:rsidR="008E7A20" w:rsidRPr="008E7A20" w:rsidRDefault="008E7A20" w:rsidP="008E7A20">
            <w:r w:rsidRPr="008E7A20">
              <w:t> Операционные (подконтрольные)</w:t>
            </w:r>
            <w:r w:rsidRPr="008E7A20">
              <w:br/>
              <w:t>расходы</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CE658" w14:textId="77777777" w:rsidR="008E7A20" w:rsidRPr="008E7A20" w:rsidRDefault="008E7A20" w:rsidP="008E7A20">
            <w:pPr>
              <w:jc w:val="center"/>
            </w:pPr>
            <w:r w:rsidRPr="008E7A20">
              <w:t>тыс. руб.</w:t>
            </w:r>
          </w:p>
        </w:tc>
        <w:tc>
          <w:tcPr>
            <w:tcW w:w="1418" w:type="dxa"/>
            <w:tcBorders>
              <w:top w:val="single" w:sz="4" w:space="0" w:color="auto"/>
              <w:left w:val="nil"/>
              <w:bottom w:val="single" w:sz="4" w:space="0" w:color="auto"/>
              <w:right w:val="single" w:sz="4" w:space="0" w:color="000000"/>
            </w:tcBorders>
            <w:shd w:val="clear" w:color="auto" w:fill="auto"/>
            <w:vAlign w:val="center"/>
          </w:tcPr>
          <w:p w14:paraId="270DB807" w14:textId="77777777" w:rsidR="008E7A20" w:rsidRPr="008E7A20" w:rsidRDefault="008E7A20" w:rsidP="008E7A20">
            <w:pPr>
              <w:jc w:val="center"/>
            </w:pPr>
            <w:r w:rsidRPr="008E7A20">
              <w:t>11 163,49</w:t>
            </w:r>
          </w:p>
        </w:tc>
        <w:tc>
          <w:tcPr>
            <w:tcW w:w="1384" w:type="dxa"/>
            <w:tcBorders>
              <w:top w:val="single" w:sz="4" w:space="0" w:color="auto"/>
              <w:left w:val="nil"/>
              <w:bottom w:val="single" w:sz="4" w:space="0" w:color="auto"/>
              <w:right w:val="single" w:sz="4" w:space="0" w:color="000000"/>
            </w:tcBorders>
            <w:shd w:val="clear" w:color="auto" w:fill="auto"/>
            <w:vAlign w:val="center"/>
          </w:tcPr>
          <w:p w14:paraId="5459BA56" w14:textId="77777777" w:rsidR="008E7A20" w:rsidRPr="008E7A20" w:rsidRDefault="008E7A20" w:rsidP="008E7A20">
            <w:pPr>
              <w:jc w:val="center"/>
            </w:pPr>
            <w:r w:rsidRPr="008E7A20">
              <w:t>16 182,02</w:t>
            </w:r>
          </w:p>
        </w:tc>
      </w:tr>
    </w:tbl>
    <w:p w14:paraId="041D0BBA" w14:textId="77777777" w:rsidR="008E7A20" w:rsidRPr="008E7A20" w:rsidRDefault="008E7A20" w:rsidP="008E7A20">
      <w:pPr>
        <w:ind w:firstLine="709"/>
        <w:jc w:val="right"/>
        <w:rPr>
          <w:sz w:val="28"/>
          <w:szCs w:val="28"/>
        </w:rPr>
      </w:pPr>
    </w:p>
    <w:p w14:paraId="69579890" w14:textId="77777777" w:rsidR="008E7A20" w:rsidRPr="008E7A20" w:rsidRDefault="008E7A20" w:rsidP="008E7A20">
      <w:pPr>
        <w:ind w:firstLine="709"/>
        <w:jc w:val="right"/>
        <w:rPr>
          <w:sz w:val="28"/>
          <w:szCs w:val="28"/>
        </w:rPr>
      </w:pPr>
      <w:r w:rsidRPr="008E7A20">
        <w:rPr>
          <w:sz w:val="28"/>
          <w:szCs w:val="28"/>
        </w:rPr>
        <w:t>Таблица 4</w:t>
      </w:r>
    </w:p>
    <w:p w14:paraId="6084BCC7" w14:textId="77777777" w:rsidR="008E7A20" w:rsidRPr="008E7A20" w:rsidRDefault="008E7A20" w:rsidP="008E7A20">
      <w:pPr>
        <w:jc w:val="center"/>
        <w:rPr>
          <w:sz w:val="28"/>
          <w:szCs w:val="28"/>
        </w:rPr>
      </w:pPr>
      <w:r w:rsidRPr="008E7A20">
        <w:rPr>
          <w:sz w:val="28"/>
          <w:szCs w:val="28"/>
        </w:rPr>
        <w:t>Распределение операционных (подконтрольных) расходов</w:t>
      </w:r>
    </w:p>
    <w:p w14:paraId="5F4B10C8" w14:textId="77777777" w:rsidR="008E7A20" w:rsidRPr="008E7A20" w:rsidRDefault="008E7A20" w:rsidP="008E7A20">
      <w:pPr>
        <w:jc w:val="center"/>
        <w:rPr>
          <w:sz w:val="28"/>
          <w:szCs w:val="28"/>
        </w:rPr>
      </w:pPr>
      <w:r w:rsidRPr="008E7A20">
        <w:rPr>
          <w:sz w:val="28"/>
          <w:szCs w:val="28"/>
        </w:rPr>
        <w:t>МП «ГУЖКХ» постатейно,</w:t>
      </w:r>
    </w:p>
    <w:p w14:paraId="5DCFB779" w14:textId="77777777" w:rsidR="008E7A20" w:rsidRPr="008E7A20" w:rsidRDefault="008E7A20" w:rsidP="008E7A20">
      <w:pPr>
        <w:jc w:val="center"/>
        <w:rPr>
          <w:sz w:val="28"/>
          <w:szCs w:val="28"/>
        </w:rPr>
      </w:pPr>
      <w:r w:rsidRPr="008E7A20">
        <w:rPr>
          <w:sz w:val="28"/>
          <w:szCs w:val="28"/>
        </w:rPr>
        <w:t>приложение 5.1 Методических указаний</w:t>
      </w:r>
    </w:p>
    <w:p w14:paraId="04BE8F9A" w14:textId="77777777" w:rsidR="008E7A20" w:rsidRPr="008E7A20" w:rsidRDefault="008E7A20" w:rsidP="008E7A20">
      <w:pPr>
        <w:ind w:firstLine="709"/>
        <w:jc w:val="right"/>
        <w:rPr>
          <w:sz w:val="28"/>
          <w:szCs w:val="28"/>
        </w:rPr>
      </w:pPr>
      <w:r w:rsidRPr="008E7A20">
        <w:rPr>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6081"/>
        <w:gridCol w:w="2917"/>
      </w:tblGrid>
      <w:tr w:rsidR="008E7A20" w:rsidRPr="008E7A20" w14:paraId="1315D663" w14:textId="77777777" w:rsidTr="008E7A20">
        <w:trPr>
          <w:trHeight w:val="417"/>
          <w:tblHeader/>
        </w:trPr>
        <w:tc>
          <w:tcPr>
            <w:tcW w:w="327" w:type="pct"/>
            <w:shd w:val="clear" w:color="auto" w:fill="auto"/>
            <w:vAlign w:val="center"/>
            <w:hideMark/>
          </w:tcPr>
          <w:p w14:paraId="1D97B6FA" w14:textId="77777777" w:rsidR="008E7A20" w:rsidRPr="008E7A20" w:rsidRDefault="008E7A20" w:rsidP="008E7A20">
            <w:pPr>
              <w:jc w:val="center"/>
            </w:pPr>
            <w:r w:rsidRPr="008E7A20">
              <w:t>№ п/п</w:t>
            </w:r>
          </w:p>
        </w:tc>
        <w:tc>
          <w:tcPr>
            <w:tcW w:w="3158" w:type="pct"/>
            <w:shd w:val="clear" w:color="auto" w:fill="auto"/>
            <w:vAlign w:val="center"/>
            <w:hideMark/>
          </w:tcPr>
          <w:p w14:paraId="605358DB" w14:textId="77777777" w:rsidR="008E7A20" w:rsidRPr="008E7A20" w:rsidRDefault="008E7A20" w:rsidP="008E7A20">
            <w:pPr>
              <w:jc w:val="center"/>
            </w:pPr>
            <w:r w:rsidRPr="008E7A20">
              <w:t>Наименование расхода</w:t>
            </w:r>
          </w:p>
        </w:tc>
        <w:tc>
          <w:tcPr>
            <w:tcW w:w="1515" w:type="pct"/>
            <w:shd w:val="clear" w:color="auto" w:fill="auto"/>
            <w:vAlign w:val="center"/>
            <w:hideMark/>
          </w:tcPr>
          <w:p w14:paraId="7884A0B2" w14:textId="77777777" w:rsidR="008E7A20" w:rsidRPr="008E7A20" w:rsidRDefault="008E7A20" w:rsidP="008E7A20">
            <w:pPr>
              <w:jc w:val="center"/>
            </w:pPr>
            <w:r w:rsidRPr="008E7A20">
              <w:t xml:space="preserve">Предложения экспертов </w:t>
            </w:r>
            <w:r w:rsidRPr="008E7A20">
              <w:rPr>
                <w:bCs/>
              </w:rPr>
              <w:t>на 2021 год</w:t>
            </w:r>
          </w:p>
        </w:tc>
      </w:tr>
      <w:tr w:rsidR="008E7A20" w:rsidRPr="008E7A20" w14:paraId="25B15A36" w14:textId="77777777" w:rsidTr="008E7A20">
        <w:trPr>
          <w:trHeight w:val="278"/>
        </w:trPr>
        <w:tc>
          <w:tcPr>
            <w:tcW w:w="327" w:type="pct"/>
            <w:shd w:val="clear" w:color="auto" w:fill="auto"/>
            <w:vAlign w:val="center"/>
            <w:hideMark/>
          </w:tcPr>
          <w:p w14:paraId="47CE420C" w14:textId="77777777" w:rsidR="008E7A20" w:rsidRPr="008E7A20" w:rsidRDefault="008E7A20" w:rsidP="008E7A20">
            <w:pPr>
              <w:jc w:val="center"/>
            </w:pPr>
            <w:r w:rsidRPr="008E7A20">
              <w:t>1</w:t>
            </w:r>
          </w:p>
        </w:tc>
        <w:tc>
          <w:tcPr>
            <w:tcW w:w="3158" w:type="pct"/>
            <w:shd w:val="clear" w:color="auto" w:fill="auto"/>
            <w:vAlign w:val="center"/>
            <w:hideMark/>
          </w:tcPr>
          <w:p w14:paraId="4EC89509" w14:textId="77777777" w:rsidR="008E7A20" w:rsidRPr="008E7A20" w:rsidRDefault="008E7A20" w:rsidP="008E7A20">
            <w:r w:rsidRPr="008E7A20">
              <w:t>Расходы на приобретение сырья и материалов</w:t>
            </w:r>
          </w:p>
        </w:tc>
        <w:tc>
          <w:tcPr>
            <w:tcW w:w="1515" w:type="pct"/>
            <w:shd w:val="clear" w:color="auto" w:fill="auto"/>
            <w:vAlign w:val="center"/>
          </w:tcPr>
          <w:p w14:paraId="000A4979" w14:textId="77777777" w:rsidR="008E7A20" w:rsidRPr="008E7A20" w:rsidRDefault="008E7A20" w:rsidP="008E7A20">
            <w:pPr>
              <w:jc w:val="center"/>
            </w:pPr>
            <w:r w:rsidRPr="008E7A20">
              <w:rPr>
                <w:snapToGrid w:val="0"/>
              </w:rPr>
              <w:t>443,32</w:t>
            </w:r>
          </w:p>
        </w:tc>
      </w:tr>
      <w:tr w:rsidR="008E7A20" w:rsidRPr="008E7A20" w14:paraId="010E8E51" w14:textId="77777777" w:rsidTr="008E7A20">
        <w:trPr>
          <w:trHeight w:val="227"/>
        </w:trPr>
        <w:tc>
          <w:tcPr>
            <w:tcW w:w="327" w:type="pct"/>
            <w:shd w:val="clear" w:color="auto" w:fill="auto"/>
            <w:vAlign w:val="center"/>
            <w:hideMark/>
          </w:tcPr>
          <w:p w14:paraId="1FDE8663" w14:textId="77777777" w:rsidR="008E7A20" w:rsidRPr="008E7A20" w:rsidRDefault="008E7A20" w:rsidP="008E7A20">
            <w:pPr>
              <w:jc w:val="center"/>
            </w:pPr>
            <w:r w:rsidRPr="008E7A20">
              <w:t>2</w:t>
            </w:r>
          </w:p>
        </w:tc>
        <w:tc>
          <w:tcPr>
            <w:tcW w:w="3158" w:type="pct"/>
            <w:shd w:val="clear" w:color="auto" w:fill="auto"/>
            <w:vAlign w:val="center"/>
            <w:hideMark/>
          </w:tcPr>
          <w:p w14:paraId="36D650FE" w14:textId="77777777" w:rsidR="008E7A20" w:rsidRPr="008E7A20" w:rsidRDefault="008E7A20" w:rsidP="008E7A20">
            <w:r w:rsidRPr="008E7A20">
              <w:t>Расходы на ремонт основных средств</w:t>
            </w:r>
          </w:p>
        </w:tc>
        <w:tc>
          <w:tcPr>
            <w:tcW w:w="1515" w:type="pct"/>
            <w:shd w:val="clear" w:color="auto" w:fill="auto"/>
            <w:vAlign w:val="center"/>
          </w:tcPr>
          <w:p w14:paraId="56EDEF9F" w14:textId="77777777" w:rsidR="008E7A20" w:rsidRPr="008E7A20" w:rsidRDefault="008E7A20" w:rsidP="008E7A20">
            <w:pPr>
              <w:jc w:val="center"/>
            </w:pPr>
            <w:r w:rsidRPr="008E7A20">
              <w:rPr>
                <w:snapToGrid w:val="0"/>
              </w:rPr>
              <w:t>2 172,93</w:t>
            </w:r>
          </w:p>
        </w:tc>
      </w:tr>
      <w:tr w:rsidR="008E7A20" w:rsidRPr="008E7A20" w14:paraId="61DC7319" w14:textId="77777777" w:rsidTr="008E7A20">
        <w:trPr>
          <w:trHeight w:val="360"/>
        </w:trPr>
        <w:tc>
          <w:tcPr>
            <w:tcW w:w="327" w:type="pct"/>
            <w:shd w:val="clear" w:color="auto" w:fill="auto"/>
            <w:vAlign w:val="center"/>
            <w:hideMark/>
          </w:tcPr>
          <w:p w14:paraId="26766DF4" w14:textId="77777777" w:rsidR="008E7A20" w:rsidRPr="008E7A20" w:rsidRDefault="008E7A20" w:rsidP="008E7A20">
            <w:pPr>
              <w:jc w:val="center"/>
            </w:pPr>
            <w:r w:rsidRPr="008E7A20">
              <w:t>3</w:t>
            </w:r>
          </w:p>
        </w:tc>
        <w:tc>
          <w:tcPr>
            <w:tcW w:w="3158" w:type="pct"/>
            <w:shd w:val="clear" w:color="auto" w:fill="auto"/>
            <w:vAlign w:val="center"/>
            <w:hideMark/>
          </w:tcPr>
          <w:p w14:paraId="2864E9C8" w14:textId="77777777" w:rsidR="008E7A20" w:rsidRPr="008E7A20" w:rsidRDefault="008E7A20" w:rsidP="008E7A20">
            <w:r w:rsidRPr="008E7A20">
              <w:t>Расходы на оплату труда</w:t>
            </w:r>
          </w:p>
        </w:tc>
        <w:tc>
          <w:tcPr>
            <w:tcW w:w="1515" w:type="pct"/>
            <w:shd w:val="clear" w:color="auto" w:fill="auto"/>
            <w:vAlign w:val="center"/>
          </w:tcPr>
          <w:p w14:paraId="42696F37" w14:textId="77777777" w:rsidR="008E7A20" w:rsidRPr="008E7A20" w:rsidRDefault="008E7A20" w:rsidP="008E7A20">
            <w:pPr>
              <w:jc w:val="center"/>
            </w:pPr>
            <w:r w:rsidRPr="008E7A20">
              <w:rPr>
                <w:snapToGrid w:val="0"/>
              </w:rPr>
              <w:t>9 887,02</w:t>
            </w:r>
          </w:p>
        </w:tc>
      </w:tr>
      <w:tr w:rsidR="008E7A20" w:rsidRPr="008E7A20" w14:paraId="4248D051" w14:textId="77777777" w:rsidTr="008E7A20">
        <w:trPr>
          <w:trHeight w:val="866"/>
        </w:trPr>
        <w:tc>
          <w:tcPr>
            <w:tcW w:w="327" w:type="pct"/>
            <w:shd w:val="clear" w:color="auto" w:fill="auto"/>
            <w:vAlign w:val="center"/>
            <w:hideMark/>
          </w:tcPr>
          <w:p w14:paraId="61386DA2" w14:textId="77777777" w:rsidR="008E7A20" w:rsidRPr="008E7A20" w:rsidRDefault="008E7A20" w:rsidP="008E7A20">
            <w:pPr>
              <w:jc w:val="center"/>
            </w:pPr>
            <w:r w:rsidRPr="008E7A20">
              <w:t>4</w:t>
            </w:r>
          </w:p>
        </w:tc>
        <w:tc>
          <w:tcPr>
            <w:tcW w:w="3158" w:type="pct"/>
            <w:shd w:val="clear" w:color="auto" w:fill="auto"/>
            <w:vAlign w:val="center"/>
            <w:hideMark/>
          </w:tcPr>
          <w:p w14:paraId="4CD2BABD" w14:textId="77777777" w:rsidR="008E7A20" w:rsidRPr="008E7A20" w:rsidRDefault="008E7A20" w:rsidP="008E7A20">
            <w:r w:rsidRPr="008E7A20">
              <w:t>Расходы на оплату работ и услуг производственного характера, выполняемых по договорам со сторонними организациями</w:t>
            </w:r>
          </w:p>
        </w:tc>
        <w:tc>
          <w:tcPr>
            <w:tcW w:w="1515" w:type="pct"/>
            <w:shd w:val="clear" w:color="auto" w:fill="auto"/>
            <w:vAlign w:val="center"/>
          </w:tcPr>
          <w:p w14:paraId="4B52CB29" w14:textId="77777777" w:rsidR="008E7A20" w:rsidRPr="008E7A20" w:rsidRDefault="008E7A20" w:rsidP="008E7A20">
            <w:pPr>
              <w:jc w:val="center"/>
            </w:pPr>
            <w:r w:rsidRPr="008E7A20">
              <w:rPr>
                <w:snapToGrid w:val="0"/>
              </w:rPr>
              <w:t>1 704,96</w:t>
            </w:r>
          </w:p>
        </w:tc>
      </w:tr>
      <w:tr w:rsidR="008E7A20" w:rsidRPr="008E7A20" w14:paraId="23615C91" w14:textId="77777777" w:rsidTr="008E7A20">
        <w:trPr>
          <w:trHeight w:val="393"/>
        </w:trPr>
        <w:tc>
          <w:tcPr>
            <w:tcW w:w="327" w:type="pct"/>
            <w:shd w:val="clear" w:color="auto" w:fill="auto"/>
            <w:vAlign w:val="center"/>
            <w:hideMark/>
          </w:tcPr>
          <w:p w14:paraId="7E6C86E4" w14:textId="77777777" w:rsidR="008E7A20" w:rsidRPr="008E7A20" w:rsidRDefault="008E7A20" w:rsidP="008E7A20">
            <w:pPr>
              <w:jc w:val="center"/>
            </w:pPr>
            <w:r w:rsidRPr="008E7A20">
              <w:t>5</w:t>
            </w:r>
          </w:p>
        </w:tc>
        <w:tc>
          <w:tcPr>
            <w:tcW w:w="3158" w:type="pct"/>
            <w:shd w:val="clear" w:color="auto" w:fill="auto"/>
            <w:vAlign w:val="center"/>
            <w:hideMark/>
          </w:tcPr>
          <w:p w14:paraId="247FE65F" w14:textId="77777777" w:rsidR="008E7A20" w:rsidRPr="008E7A20" w:rsidRDefault="008E7A20" w:rsidP="008E7A20">
            <w:r w:rsidRPr="008E7A20">
              <w:t>Расходы на оплату иных работ и услуг, выполняемых по договорам с организациями</w:t>
            </w:r>
          </w:p>
        </w:tc>
        <w:tc>
          <w:tcPr>
            <w:tcW w:w="1515" w:type="pct"/>
            <w:shd w:val="clear" w:color="auto" w:fill="auto"/>
            <w:vAlign w:val="center"/>
          </w:tcPr>
          <w:p w14:paraId="59B582A2" w14:textId="77777777" w:rsidR="008E7A20" w:rsidRPr="008E7A20" w:rsidRDefault="008E7A20" w:rsidP="008E7A20">
            <w:pPr>
              <w:jc w:val="center"/>
            </w:pPr>
            <w:r w:rsidRPr="008E7A20">
              <w:rPr>
                <w:snapToGrid w:val="0"/>
              </w:rPr>
              <w:t>1 454,65</w:t>
            </w:r>
          </w:p>
        </w:tc>
      </w:tr>
      <w:tr w:rsidR="008E7A20" w:rsidRPr="008E7A20" w14:paraId="1AA1986E" w14:textId="77777777" w:rsidTr="008E7A20">
        <w:trPr>
          <w:trHeight w:val="123"/>
        </w:trPr>
        <w:tc>
          <w:tcPr>
            <w:tcW w:w="327" w:type="pct"/>
            <w:shd w:val="clear" w:color="auto" w:fill="auto"/>
            <w:vAlign w:val="center"/>
            <w:hideMark/>
          </w:tcPr>
          <w:p w14:paraId="6928E6BD" w14:textId="77777777" w:rsidR="008E7A20" w:rsidRPr="008E7A20" w:rsidRDefault="008E7A20" w:rsidP="008E7A20">
            <w:pPr>
              <w:jc w:val="center"/>
            </w:pPr>
            <w:r w:rsidRPr="008E7A20">
              <w:t>6</w:t>
            </w:r>
          </w:p>
        </w:tc>
        <w:tc>
          <w:tcPr>
            <w:tcW w:w="3158" w:type="pct"/>
            <w:shd w:val="clear" w:color="auto" w:fill="auto"/>
            <w:vAlign w:val="center"/>
            <w:hideMark/>
          </w:tcPr>
          <w:p w14:paraId="6128C61D" w14:textId="77777777" w:rsidR="008E7A20" w:rsidRPr="008E7A20" w:rsidRDefault="008E7A20" w:rsidP="008E7A20">
            <w:r w:rsidRPr="008E7A20">
              <w:t xml:space="preserve">Расходы на служебные командировки </w:t>
            </w:r>
          </w:p>
        </w:tc>
        <w:tc>
          <w:tcPr>
            <w:tcW w:w="1515" w:type="pct"/>
            <w:shd w:val="clear" w:color="auto" w:fill="auto"/>
            <w:vAlign w:val="center"/>
          </w:tcPr>
          <w:p w14:paraId="74451E20" w14:textId="77777777" w:rsidR="008E7A20" w:rsidRPr="008E7A20" w:rsidRDefault="008E7A20" w:rsidP="008E7A20">
            <w:pPr>
              <w:jc w:val="center"/>
              <w:rPr>
                <w:snapToGrid w:val="0"/>
              </w:rPr>
            </w:pPr>
            <w:r w:rsidRPr="008E7A20">
              <w:rPr>
                <w:snapToGrid w:val="0"/>
              </w:rPr>
              <w:t>0,00</w:t>
            </w:r>
          </w:p>
        </w:tc>
      </w:tr>
      <w:tr w:rsidR="008E7A20" w:rsidRPr="008E7A20" w14:paraId="2A6596B0" w14:textId="77777777" w:rsidTr="008E7A20">
        <w:trPr>
          <w:trHeight w:val="71"/>
        </w:trPr>
        <w:tc>
          <w:tcPr>
            <w:tcW w:w="327" w:type="pct"/>
            <w:shd w:val="clear" w:color="auto" w:fill="auto"/>
            <w:vAlign w:val="center"/>
            <w:hideMark/>
          </w:tcPr>
          <w:p w14:paraId="44616F87" w14:textId="77777777" w:rsidR="008E7A20" w:rsidRPr="008E7A20" w:rsidRDefault="008E7A20" w:rsidP="008E7A20">
            <w:pPr>
              <w:jc w:val="center"/>
            </w:pPr>
            <w:r w:rsidRPr="008E7A20">
              <w:t>7</w:t>
            </w:r>
          </w:p>
        </w:tc>
        <w:tc>
          <w:tcPr>
            <w:tcW w:w="3158" w:type="pct"/>
            <w:shd w:val="clear" w:color="auto" w:fill="auto"/>
            <w:vAlign w:val="center"/>
            <w:hideMark/>
          </w:tcPr>
          <w:p w14:paraId="69007764" w14:textId="77777777" w:rsidR="008E7A20" w:rsidRPr="008E7A20" w:rsidRDefault="008E7A20" w:rsidP="008E7A20">
            <w:r w:rsidRPr="008E7A20">
              <w:t>Расходы на обучение персонала</w:t>
            </w:r>
          </w:p>
        </w:tc>
        <w:tc>
          <w:tcPr>
            <w:tcW w:w="1515" w:type="pct"/>
            <w:shd w:val="clear" w:color="auto" w:fill="auto"/>
            <w:vAlign w:val="center"/>
          </w:tcPr>
          <w:p w14:paraId="51F12001" w14:textId="77777777" w:rsidR="008E7A20" w:rsidRPr="008E7A20" w:rsidRDefault="008E7A20" w:rsidP="008E7A20">
            <w:pPr>
              <w:jc w:val="center"/>
              <w:rPr>
                <w:snapToGrid w:val="0"/>
              </w:rPr>
            </w:pPr>
            <w:r w:rsidRPr="008E7A20">
              <w:rPr>
                <w:snapToGrid w:val="0"/>
              </w:rPr>
              <w:t>90,45</w:t>
            </w:r>
          </w:p>
        </w:tc>
      </w:tr>
      <w:tr w:rsidR="008E7A20" w:rsidRPr="008E7A20" w14:paraId="57762D5D" w14:textId="77777777" w:rsidTr="008E7A20">
        <w:trPr>
          <w:trHeight w:val="360"/>
        </w:trPr>
        <w:tc>
          <w:tcPr>
            <w:tcW w:w="327" w:type="pct"/>
            <w:shd w:val="clear" w:color="auto" w:fill="auto"/>
            <w:vAlign w:val="center"/>
            <w:hideMark/>
          </w:tcPr>
          <w:p w14:paraId="1652ACFD" w14:textId="77777777" w:rsidR="008E7A20" w:rsidRPr="008E7A20" w:rsidRDefault="008E7A20" w:rsidP="008E7A20">
            <w:pPr>
              <w:jc w:val="center"/>
            </w:pPr>
            <w:r w:rsidRPr="008E7A20">
              <w:t>8</w:t>
            </w:r>
          </w:p>
        </w:tc>
        <w:tc>
          <w:tcPr>
            <w:tcW w:w="3158" w:type="pct"/>
            <w:shd w:val="clear" w:color="auto" w:fill="auto"/>
            <w:vAlign w:val="center"/>
            <w:hideMark/>
          </w:tcPr>
          <w:p w14:paraId="7CC33196" w14:textId="77777777" w:rsidR="008E7A20" w:rsidRPr="008E7A20" w:rsidRDefault="008E7A20" w:rsidP="008E7A20">
            <w:r w:rsidRPr="008E7A20">
              <w:t>Лизинговый платеж</w:t>
            </w:r>
          </w:p>
        </w:tc>
        <w:tc>
          <w:tcPr>
            <w:tcW w:w="1515" w:type="pct"/>
            <w:shd w:val="clear" w:color="auto" w:fill="auto"/>
            <w:vAlign w:val="center"/>
          </w:tcPr>
          <w:p w14:paraId="675232DD" w14:textId="77777777" w:rsidR="008E7A20" w:rsidRPr="008E7A20" w:rsidRDefault="008E7A20" w:rsidP="008E7A20">
            <w:pPr>
              <w:jc w:val="center"/>
            </w:pPr>
            <w:r w:rsidRPr="008E7A20">
              <w:t>0,00</w:t>
            </w:r>
          </w:p>
        </w:tc>
      </w:tr>
      <w:tr w:rsidR="008E7A20" w:rsidRPr="008E7A20" w14:paraId="45C21C1E" w14:textId="77777777" w:rsidTr="008E7A20">
        <w:trPr>
          <w:trHeight w:val="360"/>
        </w:trPr>
        <w:tc>
          <w:tcPr>
            <w:tcW w:w="327" w:type="pct"/>
            <w:shd w:val="clear" w:color="auto" w:fill="auto"/>
            <w:vAlign w:val="center"/>
            <w:hideMark/>
          </w:tcPr>
          <w:p w14:paraId="6BB723E5" w14:textId="77777777" w:rsidR="008E7A20" w:rsidRPr="008E7A20" w:rsidRDefault="008E7A20" w:rsidP="008E7A20">
            <w:pPr>
              <w:jc w:val="center"/>
            </w:pPr>
            <w:r w:rsidRPr="008E7A20">
              <w:t>9</w:t>
            </w:r>
          </w:p>
        </w:tc>
        <w:tc>
          <w:tcPr>
            <w:tcW w:w="3158" w:type="pct"/>
            <w:shd w:val="clear" w:color="auto" w:fill="auto"/>
            <w:vAlign w:val="center"/>
            <w:hideMark/>
          </w:tcPr>
          <w:p w14:paraId="6BE90399" w14:textId="77777777" w:rsidR="008E7A20" w:rsidRPr="008E7A20" w:rsidRDefault="008E7A20" w:rsidP="008E7A20">
            <w:r w:rsidRPr="008E7A20">
              <w:t>Арендная плата</w:t>
            </w:r>
          </w:p>
        </w:tc>
        <w:tc>
          <w:tcPr>
            <w:tcW w:w="1515" w:type="pct"/>
            <w:shd w:val="clear" w:color="auto" w:fill="auto"/>
            <w:vAlign w:val="center"/>
          </w:tcPr>
          <w:p w14:paraId="653BE4B7" w14:textId="77777777" w:rsidR="008E7A20" w:rsidRPr="008E7A20" w:rsidRDefault="008E7A20" w:rsidP="008E7A20">
            <w:pPr>
              <w:jc w:val="center"/>
            </w:pPr>
            <w:r w:rsidRPr="008E7A20">
              <w:t>428,69</w:t>
            </w:r>
          </w:p>
        </w:tc>
      </w:tr>
      <w:tr w:rsidR="008E7A20" w:rsidRPr="008E7A20" w14:paraId="6EB6FA7F" w14:textId="77777777" w:rsidTr="008E7A20">
        <w:trPr>
          <w:trHeight w:val="360"/>
        </w:trPr>
        <w:tc>
          <w:tcPr>
            <w:tcW w:w="327" w:type="pct"/>
            <w:shd w:val="clear" w:color="auto" w:fill="auto"/>
            <w:vAlign w:val="center"/>
            <w:hideMark/>
          </w:tcPr>
          <w:p w14:paraId="42BD8A5B" w14:textId="77777777" w:rsidR="008E7A20" w:rsidRPr="008E7A20" w:rsidRDefault="008E7A20" w:rsidP="008E7A20">
            <w:pPr>
              <w:jc w:val="center"/>
            </w:pPr>
            <w:r w:rsidRPr="008E7A20">
              <w:t>10</w:t>
            </w:r>
          </w:p>
        </w:tc>
        <w:tc>
          <w:tcPr>
            <w:tcW w:w="3158" w:type="pct"/>
            <w:shd w:val="clear" w:color="auto" w:fill="auto"/>
            <w:vAlign w:val="center"/>
            <w:hideMark/>
          </w:tcPr>
          <w:p w14:paraId="7C71AEA1" w14:textId="77777777" w:rsidR="008E7A20" w:rsidRPr="008E7A20" w:rsidRDefault="008E7A20" w:rsidP="008E7A20">
            <w:r w:rsidRPr="008E7A20">
              <w:t>Другие расходы</w:t>
            </w:r>
          </w:p>
        </w:tc>
        <w:tc>
          <w:tcPr>
            <w:tcW w:w="1515" w:type="pct"/>
            <w:shd w:val="clear" w:color="auto" w:fill="auto"/>
            <w:vAlign w:val="center"/>
          </w:tcPr>
          <w:p w14:paraId="30455412" w14:textId="77777777" w:rsidR="008E7A20" w:rsidRPr="008E7A20" w:rsidRDefault="008E7A20" w:rsidP="008E7A20">
            <w:pPr>
              <w:jc w:val="center"/>
            </w:pPr>
            <w:r w:rsidRPr="008E7A20">
              <w:t>0,00</w:t>
            </w:r>
          </w:p>
        </w:tc>
      </w:tr>
      <w:tr w:rsidR="008E7A20" w:rsidRPr="008E7A20" w14:paraId="4D19C0CB" w14:textId="77777777" w:rsidTr="008E7A20">
        <w:trPr>
          <w:trHeight w:val="360"/>
        </w:trPr>
        <w:tc>
          <w:tcPr>
            <w:tcW w:w="327" w:type="pct"/>
            <w:shd w:val="clear" w:color="auto" w:fill="auto"/>
            <w:vAlign w:val="center"/>
            <w:hideMark/>
          </w:tcPr>
          <w:p w14:paraId="7CB4D0AB" w14:textId="77777777" w:rsidR="008E7A20" w:rsidRPr="008E7A20" w:rsidRDefault="008E7A20" w:rsidP="008E7A20">
            <w:pPr>
              <w:jc w:val="center"/>
            </w:pPr>
            <w:r w:rsidRPr="008E7A20">
              <w:t> 11</w:t>
            </w:r>
          </w:p>
        </w:tc>
        <w:tc>
          <w:tcPr>
            <w:tcW w:w="3158" w:type="pct"/>
            <w:shd w:val="clear" w:color="auto" w:fill="auto"/>
            <w:vAlign w:val="center"/>
            <w:hideMark/>
          </w:tcPr>
          <w:p w14:paraId="3FB63E1C" w14:textId="77777777" w:rsidR="008E7A20" w:rsidRPr="008E7A20" w:rsidRDefault="008E7A20" w:rsidP="008E7A20">
            <w:r w:rsidRPr="008E7A20">
              <w:t>Итого (11=1+2+3+4+5+6+7+8+9+10)</w:t>
            </w:r>
          </w:p>
        </w:tc>
        <w:tc>
          <w:tcPr>
            <w:tcW w:w="1515" w:type="pct"/>
            <w:shd w:val="clear" w:color="auto" w:fill="auto"/>
            <w:vAlign w:val="center"/>
          </w:tcPr>
          <w:p w14:paraId="4D799A1A" w14:textId="77777777" w:rsidR="008E7A20" w:rsidRPr="008E7A20" w:rsidRDefault="008E7A20" w:rsidP="008E7A20">
            <w:pPr>
              <w:jc w:val="center"/>
            </w:pPr>
            <w:r w:rsidRPr="008E7A20">
              <w:t>16 182,02</w:t>
            </w:r>
          </w:p>
        </w:tc>
      </w:tr>
    </w:tbl>
    <w:p w14:paraId="7006146B" w14:textId="77777777" w:rsidR="008E7A20" w:rsidRPr="008E7A20" w:rsidRDefault="008E7A20" w:rsidP="008E7A20">
      <w:pPr>
        <w:rPr>
          <w:snapToGrid w:val="0"/>
          <w:sz w:val="28"/>
          <w:szCs w:val="28"/>
          <w:lang w:eastAsia="en-US"/>
        </w:rPr>
      </w:pPr>
    </w:p>
    <w:p w14:paraId="344A438F" w14:textId="77777777" w:rsidR="008E7A20" w:rsidRPr="008E7A20" w:rsidRDefault="008E7A20" w:rsidP="00522FA6">
      <w:pPr>
        <w:numPr>
          <w:ilvl w:val="0"/>
          <w:numId w:val="19"/>
        </w:numPr>
        <w:jc w:val="center"/>
        <w:outlineLvl w:val="0"/>
        <w:rPr>
          <w:b/>
          <w:bCs/>
          <w:snapToGrid w:val="0"/>
          <w:sz w:val="28"/>
          <w:szCs w:val="28"/>
        </w:rPr>
      </w:pPr>
      <w:bookmarkStart w:id="228" w:name="_Toc57887418"/>
      <w:r w:rsidRPr="008E7A20">
        <w:rPr>
          <w:b/>
          <w:bCs/>
          <w:snapToGrid w:val="0"/>
          <w:sz w:val="28"/>
          <w:szCs w:val="28"/>
        </w:rPr>
        <w:t>Расчет неподконтрольных расходов</w:t>
      </w:r>
      <w:bookmarkEnd w:id="228"/>
    </w:p>
    <w:p w14:paraId="200E9400" w14:textId="77777777" w:rsidR="008E7A20" w:rsidRPr="008E7A20" w:rsidRDefault="008E7A20" w:rsidP="008E7A20">
      <w:pPr>
        <w:rPr>
          <w:snapToGrid w:val="0"/>
          <w:sz w:val="28"/>
          <w:szCs w:val="28"/>
          <w:lang w:eastAsia="en-US"/>
        </w:rPr>
      </w:pPr>
    </w:p>
    <w:p w14:paraId="6A508FAD" w14:textId="77777777" w:rsidR="008E7A20" w:rsidRPr="008E7A20" w:rsidRDefault="008E7A20" w:rsidP="008E7A20">
      <w:pPr>
        <w:autoSpaceDE w:val="0"/>
        <w:autoSpaceDN w:val="0"/>
        <w:adjustRightInd w:val="0"/>
        <w:ind w:firstLine="851"/>
        <w:contextualSpacing/>
        <w:jc w:val="both"/>
        <w:rPr>
          <w:rFonts w:eastAsia="Calibri"/>
          <w:sz w:val="28"/>
          <w:szCs w:val="28"/>
        </w:rPr>
      </w:pPr>
      <w:r w:rsidRPr="008E7A20">
        <w:rPr>
          <w:rFonts w:eastAsia="Calibri"/>
          <w:sz w:val="28"/>
          <w:szCs w:val="28"/>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2FA4CB39" w14:textId="77777777" w:rsidR="008E7A20" w:rsidRPr="008E7A20" w:rsidRDefault="008E7A20" w:rsidP="008E7A20">
      <w:pPr>
        <w:autoSpaceDE w:val="0"/>
        <w:autoSpaceDN w:val="0"/>
        <w:adjustRightInd w:val="0"/>
        <w:ind w:firstLine="851"/>
        <w:contextualSpacing/>
        <w:jc w:val="both"/>
        <w:rPr>
          <w:rFonts w:eastAsia="Calibri"/>
          <w:sz w:val="28"/>
          <w:szCs w:val="28"/>
        </w:rPr>
      </w:pPr>
      <w:r w:rsidRPr="008E7A20">
        <w:rPr>
          <w:rFonts w:eastAsia="Calibri"/>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60150858" w14:textId="77777777" w:rsidR="008E7A20" w:rsidRPr="008E7A20" w:rsidRDefault="008E7A20" w:rsidP="008E7A20">
      <w:pPr>
        <w:autoSpaceDE w:val="0"/>
        <w:autoSpaceDN w:val="0"/>
        <w:adjustRightInd w:val="0"/>
        <w:ind w:firstLine="851"/>
        <w:contextualSpacing/>
        <w:jc w:val="both"/>
        <w:rPr>
          <w:rFonts w:eastAsia="Calibri"/>
          <w:sz w:val="28"/>
          <w:szCs w:val="28"/>
        </w:rPr>
      </w:pPr>
      <w:r w:rsidRPr="008E7A20">
        <w:rPr>
          <w:rFonts w:eastAsia="Calibri"/>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21EE127B" w14:textId="77777777" w:rsidR="008E7A20" w:rsidRPr="008E7A20" w:rsidRDefault="008E7A20" w:rsidP="008E7A20">
      <w:pPr>
        <w:autoSpaceDE w:val="0"/>
        <w:autoSpaceDN w:val="0"/>
        <w:adjustRightInd w:val="0"/>
        <w:ind w:firstLine="851"/>
        <w:contextualSpacing/>
        <w:jc w:val="both"/>
        <w:rPr>
          <w:rFonts w:eastAsia="Calibri"/>
          <w:sz w:val="28"/>
          <w:szCs w:val="28"/>
        </w:rPr>
      </w:pPr>
      <w:r w:rsidRPr="008E7A20">
        <w:rPr>
          <w:rFonts w:eastAsia="Calibri"/>
          <w:sz w:val="28"/>
          <w:szCs w:val="28"/>
        </w:rPr>
        <w:t>3) концессионную плату;</w:t>
      </w:r>
    </w:p>
    <w:p w14:paraId="4547AB7C" w14:textId="77777777" w:rsidR="008E7A20" w:rsidRPr="008E7A20" w:rsidRDefault="008E7A20" w:rsidP="008E7A20">
      <w:pPr>
        <w:autoSpaceDE w:val="0"/>
        <w:autoSpaceDN w:val="0"/>
        <w:adjustRightInd w:val="0"/>
        <w:ind w:firstLine="851"/>
        <w:contextualSpacing/>
        <w:jc w:val="both"/>
        <w:rPr>
          <w:rFonts w:eastAsia="Calibri"/>
          <w:sz w:val="28"/>
          <w:szCs w:val="28"/>
        </w:rPr>
      </w:pPr>
      <w:r w:rsidRPr="008E7A20">
        <w:rPr>
          <w:rFonts w:eastAsia="Calibri"/>
          <w:sz w:val="28"/>
          <w:szCs w:val="28"/>
        </w:rPr>
        <w:t>4) арендную плату;</w:t>
      </w:r>
    </w:p>
    <w:p w14:paraId="698A93BA" w14:textId="77777777" w:rsidR="008E7A20" w:rsidRPr="008E7A20" w:rsidRDefault="008E7A20" w:rsidP="008E7A20">
      <w:pPr>
        <w:autoSpaceDE w:val="0"/>
        <w:autoSpaceDN w:val="0"/>
        <w:adjustRightInd w:val="0"/>
        <w:ind w:firstLine="851"/>
        <w:contextualSpacing/>
        <w:jc w:val="both"/>
        <w:rPr>
          <w:rFonts w:eastAsia="Calibri"/>
          <w:sz w:val="28"/>
          <w:szCs w:val="28"/>
        </w:rPr>
      </w:pPr>
      <w:r w:rsidRPr="008E7A20">
        <w:rPr>
          <w:rFonts w:eastAsia="Calibri"/>
          <w:sz w:val="28"/>
          <w:szCs w:val="28"/>
        </w:rPr>
        <w:t>5) расходы по сомнительным долгам;</w:t>
      </w:r>
    </w:p>
    <w:p w14:paraId="0452450E" w14:textId="77777777" w:rsidR="008E7A20" w:rsidRPr="008E7A20" w:rsidRDefault="008E7A20" w:rsidP="008E7A20">
      <w:pPr>
        <w:autoSpaceDE w:val="0"/>
        <w:autoSpaceDN w:val="0"/>
        <w:adjustRightInd w:val="0"/>
        <w:ind w:firstLine="851"/>
        <w:contextualSpacing/>
        <w:jc w:val="both"/>
        <w:rPr>
          <w:rFonts w:eastAsia="Calibri"/>
          <w:sz w:val="28"/>
          <w:szCs w:val="28"/>
        </w:rPr>
      </w:pPr>
      <w:r w:rsidRPr="008E7A20">
        <w:rPr>
          <w:rFonts w:eastAsia="Calibri"/>
          <w:sz w:val="28"/>
          <w:szCs w:val="28"/>
        </w:rPr>
        <w:t>6) величину амортизации основных средств;</w:t>
      </w:r>
    </w:p>
    <w:p w14:paraId="632FCE93" w14:textId="77777777" w:rsidR="008E7A20" w:rsidRPr="008E7A20" w:rsidRDefault="008E7A20" w:rsidP="008E7A20">
      <w:pPr>
        <w:autoSpaceDE w:val="0"/>
        <w:autoSpaceDN w:val="0"/>
        <w:adjustRightInd w:val="0"/>
        <w:ind w:firstLine="851"/>
        <w:contextualSpacing/>
        <w:jc w:val="both"/>
        <w:rPr>
          <w:rFonts w:eastAsia="Calibri"/>
          <w:sz w:val="28"/>
          <w:szCs w:val="28"/>
        </w:rPr>
      </w:pPr>
      <w:r w:rsidRPr="008E7A20">
        <w:rPr>
          <w:rFonts w:eastAsia="Calibri"/>
          <w:sz w:val="28"/>
          <w:szCs w:val="28"/>
        </w:rPr>
        <w:t>7) отчисления на социальные нужды.</w:t>
      </w:r>
    </w:p>
    <w:p w14:paraId="3C14C8DA" w14:textId="77777777" w:rsidR="008E7A20" w:rsidRPr="008E7A20" w:rsidRDefault="008E7A20" w:rsidP="008E7A20">
      <w:pPr>
        <w:autoSpaceDE w:val="0"/>
        <w:autoSpaceDN w:val="0"/>
        <w:adjustRightInd w:val="0"/>
        <w:ind w:firstLine="851"/>
        <w:contextualSpacing/>
        <w:jc w:val="both"/>
        <w:rPr>
          <w:rFonts w:eastAsia="Calibri"/>
          <w:sz w:val="28"/>
          <w:szCs w:val="28"/>
        </w:rPr>
      </w:pPr>
    </w:p>
    <w:p w14:paraId="046A18CF" w14:textId="77777777" w:rsidR="008E7A20" w:rsidRPr="008E7A20" w:rsidRDefault="008E7A20" w:rsidP="00522FA6">
      <w:pPr>
        <w:numPr>
          <w:ilvl w:val="1"/>
          <w:numId w:val="19"/>
        </w:numPr>
        <w:jc w:val="center"/>
        <w:outlineLvl w:val="1"/>
        <w:rPr>
          <w:rFonts w:eastAsia="Calibri"/>
          <w:b/>
          <w:bCs/>
          <w:sz w:val="28"/>
          <w:szCs w:val="28"/>
        </w:rPr>
      </w:pPr>
      <w:bookmarkStart w:id="229" w:name="_Toc57887419"/>
      <w:r w:rsidRPr="008E7A20">
        <w:rPr>
          <w:rFonts w:eastAsia="Calibri"/>
          <w:b/>
          <w:bCs/>
          <w:sz w:val="28"/>
          <w:szCs w:val="28"/>
        </w:rPr>
        <w:t>Расходы на оплату услуг, оказываемых организациями, осуществляющими регулируемые виды деятельности</w:t>
      </w:r>
      <w:bookmarkEnd w:id="229"/>
    </w:p>
    <w:p w14:paraId="754666DB" w14:textId="77777777" w:rsidR="008E7A20" w:rsidRPr="008E7A20" w:rsidRDefault="008E7A20" w:rsidP="008E7A20">
      <w:pPr>
        <w:rPr>
          <w:rFonts w:eastAsia="Calibri"/>
          <w:snapToGrid w:val="0"/>
          <w:sz w:val="28"/>
          <w:szCs w:val="28"/>
          <w:lang w:eastAsia="en-US"/>
        </w:rPr>
      </w:pPr>
    </w:p>
    <w:p w14:paraId="28E4DF77" w14:textId="77777777" w:rsidR="008E7A20" w:rsidRPr="008E7A20" w:rsidRDefault="008E7A20" w:rsidP="008E7A20">
      <w:pPr>
        <w:ind w:firstLine="708"/>
        <w:jc w:val="both"/>
        <w:rPr>
          <w:snapToGrid w:val="0"/>
          <w:sz w:val="28"/>
          <w:szCs w:val="28"/>
          <w:lang w:eastAsia="en-US"/>
        </w:rPr>
      </w:pPr>
      <w:r w:rsidRPr="008E7A20">
        <w:rPr>
          <w:snapToGrid w:val="0"/>
          <w:sz w:val="28"/>
          <w:szCs w:val="28"/>
          <w:lang w:eastAsia="en-US"/>
        </w:rPr>
        <w:t>Предприятием заявлены расходы по статье в размере 55,34 тыс. руб. при объеме стоков 2,94216 тыс. м3.</w:t>
      </w:r>
    </w:p>
    <w:p w14:paraId="6F5D8E1A" w14:textId="77777777" w:rsidR="008E7A20" w:rsidRPr="008E7A20" w:rsidRDefault="008E7A20" w:rsidP="008E7A20">
      <w:pPr>
        <w:tabs>
          <w:tab w:val="num" w:pos="0"/>
          <w:tab w:val="left" w:pos="426"/>
        </w:tabs>
        <w:ind w:firstLine="709"/>
        <w:jc w:val="both"/>
        <w:rPr>
          <w:sz w:val="28"/>
          <w:szCs w:val="28"/>
        </w:rPr>
      </w:pPr>
      <w:r w:rsidRPr="008E7A20">
        <w:rPr>
          <w:snapToGrid w:val="0"/>
          <w:sz w:val="28"/>
          <w:szCs w:val="28"/>
          <w:lang w:eastAsia="en-US"/>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обосновывающие материалы: «смета затрат МП «ГУЖКХ» реализации тепловой энергии на коллекторах на 2021 год» по форме приложения 4.6 Методических указаний (стр. 16-20, доп. материалов от 02.11.2020 вх. № 5207); материалы из шаблона DOCS.FORM.6.42 том 1, раздел водоснабжение и водоотведение на 3 страницах (</w:t>
      </w:r>
      <w:hyperlink r:id="rId114" w:history="1">
        <w:r w:rsidRPr="008E7A20">
          <w:rPr>
            <w:snapToGrid w:val="0"/>
            <w:sz w:val="28"/>
            <w:szCs w:val="28"/>
            <w:u w:val="single"/>
            <w:lang w:eastAsia="en-US"/>
          </w:rPr>
          <w:t>https://regportal-tariff.ru/disclo/get_file?p_guid=0b806b43-1702-4113-82c2-aa002194e3e8</w:t>
        </w:r>
      </w:hyperlink>
      <w:r w:rsidRPr="008E7A20">
        <w:rPr>
          <w:snapToGrid w:val="0"/>
          <w:sz w:val="28"/>
          <w:szCs w:val="28"/>
          <w:lang w:eastAsia="en-US"/>
        </w:rPr>
        <w:t>).</w:t>
      </w:r>
    </w:p>
    <w:p w14:paraId="73216C49" w14:textId="77777777" w:rsidR="008E7A20" w:rsidRPr="008E7A20" w:rsidRDefault="008E7A20" w:rsidP="008E7A20">
      <w:pPr>
        <w:ind w:firstLine="708"/>
        <w:jc w:val="both"/>
        <w:rPr>
          <w:snapToGrid w:val="0"/>
          <w:color w:val="000000"/>
          <w:sz w:val="28"/>
          <w:szCs w:val="28"/>
        </w:rPr>
      </w:pPr>
      <w:r w:rsidRPr="008E7A20">
        <w:rPr>
          <w:snapToGrid w:val="0"/>
          <w:sz w:val="28"/>
          <w:szCs w:val="28"/>
        </w:rPr>
        <w:t xml:space="preserve">В </w:t>
      </w:r>
      <w:r w:rsidRPr="008E7A20">
        <w:rPr>
          <w:sz w:val="28"/>
          <w:szCs w:val="28"/>
        </w:rPr>
        <w:t>соответствии с пунктом 28 Основ ценообразования прогнозный тариф ООО «Водоснабжение» (г. Новокузнецк) на водоотведение на 2021 год (в 1 полугодии – 18,49 руб./м3; во 2 полугодии – 19,23 руб./м3). И</w:t>
      </w:r>
      <w:r w:rsidRPr="008E7A20">
        <w:rPr>
          <w:snapToGrid w:val="0"/>
          <w:color w:val="000000"/>
          <w:sz w:val="28"/>
          <w:szCs w:val="28"/>
        </w:rPr>
        <w:t>сходя из установленных тарифов, а также доли полезного отпуска в 2021 году (1 полугодие 56,31 %, 2 полугодие 43,69%) средний тариф на водоотведение составил 18,81 руб. м3(без НДС).</w:t>
      </w:r>
    </w:p>
    <w:p w14:paraId="64441BA3" w14:textId="77777777" w:rsidR="008E7A20" w:rsidRPr="008E7A20" w:rsidRDefault="008E7A20" w:rsidP="008E7A20">
      <w:pPr>
        <w:ind w:right="142" w:firstLine="709"/>
        <w:jc w:val="both"/>
        <w:rPr>
          <w:sz w:val="28"/>
          <w:szCs w:val="28"/>
        </w:rPr>
      </w:pPr>
      <w:r w:rsidRPr="008E7A20">
        <w:rPr>
          <w:sz w:val="28"/>
          <w:szCs w:val="28"/>
        </w:rPr>
        <w:t>Всего расходы на водоотведение, с учетом доли полезного отпуска и </w:t>
      </w:r>
      <w:r w:rsidRPr="008E7A20">
        <w:rPr>
          <w:snapToGrid w:val="0"/>
          <w:sz w:val="28"/>
          <w:szCs w:val="28"/>
        </w:rPr>
        <w:t xml:space="preserve">рассчитанным экспертами объемом стоков, согласно пункту 34 Методических указаний в сопоставимых условиях, </w:t>
      </w:r>
      <w:r w:rsidRPr="008E7A20">
        <w:rPr>
          <w:sz w:val="28"/>
          <w:szCs w:val="28"/>
        </w:rPr>
        <w:t>составили 63,48 тыс. руб. при объеме стоков 3,37447 тыс. м3.</w:t>
      </w:r>
    </w:p>
    <w:p w14:paraId="23E52471" w14:textId="77777777" w:rsidR="008E7A20" w:rsidRPr="008E7A20" w:rsidRDefault="008E7A20" w:rsidP="008E7A20">
      <w:pPr>
        <w:ind w:right="142" w:firstLine="709"/>
        <w:jc w:val="both"/>
        <w:rPr>
          <w:snapToGrid w:val="0"/>
          <w:sz w:val="28"/>
          <w:szCs w:val="28"/>
        </w:rPr>
      </w:pPr>
      <w:r w:rsidRPr="008E7A20">
        <w:rPr>
          <w:snapToGrid w:val="0"/>
          <w:sz w:val="28"/>
          <w:szCs w:val="28"/>
        </w:rPr>
        <w:t>Эксперты признают величину затрат 63,48 тыс. руб. экономически обоснованной, однако предложения предприятия по статье 55,34 тыс. руб., так как предложения не превышают рассчитанный экономически обоснованный уровень расходов, эксперты предлагают согласиться с предложениями предприятия и включить в НВВ на 2021 год 55,34 тыс. руб.</w:t>
      </w:r>
    </w:p>
    <w:p w14:paraId="28B3CFEE" w14:textId="77777777" w:rsidR="008E7A20" w:rsidRPr="008E7A20" w:rsidRDefault="008E7A20" w:rsidP="008E7A20">
      <w:pPr>
        <w:ind w:right="142" w:firstLine="709"/>
        <w:jc w:val="both"/>
        <w:rPr>
          <w:snapToGrid w:val="0"/>
          <w:sz w:val="28"/>
          <w:szCs w:val="28"/>
        </w:rPr>
      </w:pPr>
      <w:r w:rsidRPr="008E7A20">
        <w:rPr>
          <w:snapToGrid w:val="0"/>
          <w:sz w:val="28"/>
          <w:szCs w:val="28"/>
        </w:rPr>
        <w:t xml:space="preserve">Корректировка предложений предприятия отсутствует </w:t>
      </w:r>
    </w:p>
    <w:p w14:paraId="153C9EE0" w14:textId="77777777" w:rsidR="008E7A20" w:rsidRPr="008E7A20" w:rsidRDefault="008E7A20" w:rsidP="008E7A20">
      <w:pPr>
        <w:jc w:val="both"/>
        <w:rPr>
          <w:snapToGrid w:val="0"/>
          <w:sz w:val="28"/>
          <w:szCs w:val="28"/>
          <w:lang w:eastAsia="en-US"/>
        </w:rPr>
      </w:pPr>
    </w:p>
    <w:p w14:paraId="51A7C0CE" w14:textId="77777777" w:rsidR="008E7A20" w:rsidRPr="008E7A20" w:rsidRDefault="008E7A20" w:rsidP="00522FA6">
      <w:pPr>
        <w:numPr>
          <w:ilvl w:val="1"/>
          <w:numId w:val="19"/>
        </w:numPr>
        <w:ind w:left="1077"/>
        <w:jc w:val="center"/>
        <w:outlineLvl w:val="1"/>
        <w:rPr>
          <w:b/>
          <w:bCs/>
          <w:snapToGrid w:val="0"/>
          <w:sz w:val="28"/>
          <w:szCs w:val="28"/>
        </w:rPr>
      </w:pPr>
      <w:bookmarkStart w:id="230" w:name="_Toc57887420"/>
      <w:bookmarkStart w:id="231" w:name="_Toc24891730"/>
      <w:bookmarkEnd w:id="225"/>
      <w:r w:rsidRPr="008E7A20">
        <w:rPr>
          <w:b/>
          <w:bCs/>
          <w:snapToGrid w:val="0"/>
          <w:sz w:val="28"/>
          <w:szCs w:val="28"/>
        </w:rPr>
        <w:t>Расходы на уплату налогов, сборов и других обязательных платежей</w:t>
      </w:r>
      <w:bookmarkEnd w:id="230"/>
    </w:p>
    <w:p w14:paraId="2B9C78FA" w14:textId="77777777" w:rsidR="008E7A20" w:rsidRPr="008E7A20" w:rsidRDefault="008E7A20" w:rsidP="008E7A20">
      <w:pPr>
        <w:rPr>
          <w:snapToGrid w:val="0"/>
          <w:sz w:val="28"/>
          <w:szCs w:val="28"/>
          <w:lang w:eastAsia="en-US"/>
        </w:rPr>
      </w:pPr>
    </w:p>
    <w:p w14:paraId="2CD9D601" w14:textId="77777777" w:rsidR="008E7A20" w:rsidRPr="008E7A20" w:rsidRDefault="008E7A20" w:rsidP="008E7A20">
      <w:pPr>
        <w:spacing w:line="276" w:lineRule="auto"/>
        <w:ind w:right="142" w:firstLine="709"/>
        <w:jc w:val="both"/>
        <w:rPr>
          <w:sz w:val="28"/>
          <w:szCs w:val="28"/>
        </w:rPr>
      </w:pPr>
      <w:r w:rsidRPr="008E7A20">
        <w:rPr>
          <w:sz w:val="28"/>
          <w:szCs w:val="28"/>
        </w:rPr>
        <w:t xml:space="preserve">Предприятием заявлены только расходы по статье в размере 11,01 тыс. руб. на страхование производственных объектов. </w:t>
      </w:r>
    </w:p>
    <w:p w14:paraId="3BF3AD45" w14:textId="77777777" w:rsidR="008E7A20" w:rsidRPr="008E7A20" w:rsidRDefault="008E7A20" w:rsidP="008E7A20">
      <w:pPr>
        <w:spacing w:line="276" w:lineRule="auto"/>
        <w:ind w:right="142" w:firstLine="709"/>
        <w:jc w:val="both"/>
        <w:rPr>
          <w:snapToGrid w:val="0"/>
          <w:sz w:val="28"/>
          <w:szCs w:val="28"/>
          <w:lang w:eastAsia="en-US"/>
        </w:rPr>
      </w:pPr>
      <w:r w:rsidRPr="008E7A20">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обосновывающие материалы:</w:t>
      </w:r>
      <w:r w:rsidRPr="008E7A20">
        <w:rPr>
          <w:snapToGrid w:val="0"/>
          <w:sz w:val="28"/>
          <w:szCs w:val="28"/>
          <w:lang w:eastAsia="en-US"/>
        </w:rPr>
        <w:t xml:space="preserve"> «смета затрат МП «ГУЖКХ» реализации тепловой энергии на коллекторах на 2021 год» по форме приложения 4.6 Методических указаний (стр. 16-20, доп. материалов от 02.11.2020 вх. № 5207); материалы из шаблона DOCS.FORM.6.42 том 2, раздел расходы на страхование производственных объектов на 1 странице (</w:t>
      </w:r>
      <w:hyperlink r:id="rId115" w:history="1">
        <w:r w:rsidRPr="008E7A20">
          <w:rPr>
            <w:snapToGrid w:val="0"/>
            <w:sz w:val="28"/>
            <w:szCs w:val="28"/>
            <w:lang w:eastAsia="en-US"/>
          </w:rPr>
          <w:t>https://regportal-tariff.ru/disclo/get_file?p_guid=58643e3e-83ba-4121-a531-85e7c055174f</w:t>
        </w:r>
      </w:hyperlink>
      <w:r w:rsidRPr="008E7A20">
        <w:rPr>
          <w:snapToGrid w:val="0"/>
          <w:sz w:val="28"/>
          <w:szCs w:val="28"/>
          <w:lang w:eastAsia="en-US"/>
        </w:rPr>
        <w:t>); пояснительная записка (стр. 3-15, доп. материалов от 02.11.2020 вх. № 5207); расшифровка по строке сметы «расходы на страхование производственных объектов МП «ГУЖКХ» на 2021 год (стр. 193, доп. материалов от 02.11.2020 вх. № 5207); декларация по транспортному налогу за 2019 год из шаблона DOCS.FORM.6.42 том 1,</w:t>
      </w:r>
      <w:r w:rsidRPr="008E7A20">
        <w:rPr>
          <w:snapToGrid w:val="0"/>
          <w:sz w:val="28"/>
          <w:szCs w:val="28"/>
        </w:rPr>
        <w:t xml:space="preserve"> (</w:t>
      </w:r>
      <w:r w:rsidRPr="008E7A20">
        <w:rPr>
          <w:snapToGrid w:val="0"/>
          <w:sz w:val="28"/>
          <w:szCs w:val="28"/>
          <w:lang w:eastAsia="en-US"/>
        </w:rPr>
        <w:t xml:space="preserve">https://regportal-tariff.ru/disclo/get_file?p_guid=75a11cc9-7b82-41bd-9183-e886f95006fe). Декларация по налогу на имущество МП «ГУЖКХ» не представлена. </w:t>
      </w:r>
    </w:p>
    <w:p w14:paraId="0E4AFFCB" w14:textId="77777777" w:rsidR="008E7A20" w:rsidRPr="008E7A20" w:rsidRDefault="008E7A20" w:rsidP="008E7A20">
      <w:pPr>
        <w:spacing w:line="276" w:lineRule="auto"/>
        <w:ind w:right="142" w:firstLine="709"/>
        <w:jc w:val="both"/>
        <w:rPr>
          <w:snapToGrid w:val="0"/>
          <w:color w:val="C00000"/>
          <w:sz w:val="28"/>
          <w:szCs w:val="28"/>
          <w:lang w:eastAsia="en-US"/>
        </w:rPr>
      </w:pPr>
      <w:r w:rsidRPr="008E7A20">
        <w:rPr>
          <w:snapToGrid w:val="0"/>
          <w:color w:val="C00000"/>
          <w:sz w:val="28"/>
          <w:szCs w:val="28"/>
          <w:lang w:eastAsia="en-US"/>
        </w:rPr>
        <w:t>Следует заметить, что в соответствии со статьей 374 ГК РФ, а также учитывая тот факт, что предприятие заявляет расходы по статье «амортизация основных средств», предприятие МП «ГУЖКХ» должно являться плательщиком налога на имущество организаций по недвижимому имуществу, поскольку владеет и пользуется двумя газовыми котельными на праве хозяйственного ведения см. таблицу 1, стр. 2. На запрос расчета и пояснений, предприятие не представило информации по данному вопросу. Поскольку затраты по статье «налог на имущество организаций» не заявлены, последние принимаются в нулевой оценке.</w:t>
      </w:r>
    </w:p>
    <w:p w14:paraId="6E43CC69" w14:textId="77777777" w:rsidR="008E7A20" w:rsidRPr="008E7A20" w:rsidRDefault="008E7A20" w:rsidP="008E7A20">
      <w:pPr>
        <w:spacing w:line="276" w:lineRule="auto"/>
        <w:ind w:right="142" w:firstLine="709"/>
        <w:jc w:val="both"/>
        <w:rPr>
          <w:snapToGrid w:val="0"/>
          <w:color w:val="C00000"/>
          <w:sz w:val="28"/>
          <w:szCs w:val="28"/>
          <w:lang w:eastAsia="en-US"/>
        </w:rPr>
      </w:pPr>
    </w:p>
    <w:p w14:paraId="3A05C4CB" w14:textId="77777777" w:rsidR="008E7A20" w:rsidRPr="008E7A20" w:rsidRDefault="008E7A20" w:rsidP="008E7A20">
      <w:pPr>
        <w:spacing w:line="276" w:lineRule="auto"/>
        <w:ind w:right="142" w:firstLine="709"/>
        <w:jc w:val="both"/>
        <w:rPr>
          <w:snapToGrid w:val="0"/>
          <w:color w:val="C00000"/>
          <w:sz w:val="28"/>
          <w:szCs w:val="28"/>
          <w:lang w:eastAsia="en-US"/>
        </w:rPr>
      </w:pPr>
    </w:p>
    <w:p w14:paraId="0A5B61E9" w14:textId="77777777" w:rsidR="008E7A20" w:rsidRPr="008E7A20" w:rsidRDefault="008E7A20" w:rsidP="008E7A20">
      <w:pPr>
        <w:spacing w:line="276" w:lineRule="auto"/>
        <w:ind w:right="142" w:firstLine="709"/>
        <w:jc w:val="both"/>
        <w:rPr>
          <w:snapToGrid w:val="0"/>
          <w:color w:val="C00000"/>
          <w:sz w:val="28"/>
          <w:szCs w:val="28"/>
          <w:lang w:eastAsia="en-US"/>
        </w:rPr>
        <w:sectPr w:rsidR="008E7A20" w:rsidRPr="008E7A20" w:rsidSect="008E7A20">
          <w:pgSz w:w="11906" w:h="16838"/>
          <w:pgMar w:top="851" w:right="567" w:bottom="851" w:left="1701" w:header="709" w:footer="709" w:gutter="0"/>
          <w:cols w:space="708"/>
          <w:titlePg/>
          <w:docGrid w:linePitch="381"/>
        </w:sectPr>
      </w:pPr>
    </w:p>
    <w:p w14:paraId="6EC7EA07" w14:textId="77777777" w:rsidR="008E7A20" w:rsidRPr="008E7A20" w:rsidRDefault="008E7A20" w:rsidP="008E7A20">
      <w:pPr>
        <w:ind w:right="142" w:firstLine="709"/>
        <w:jc w:val="both"/>
        <w:rPr>
          <w:snapToGrid w:val="0"/>
          <w:color w:val="C00000"/>
          <w:sz w:val="28"/>
          <w:szCs w:val="28"/>
        </w:rPr>
      </w:pPr>
      <w:r w:rsidRPr="008E7A20">
        <w:rPr>
          <w:snapToGrid w:val="0"/>
          <w:sz w:val="28"/>
          <w:szCs w:val="28"/>
        </w:rPr>
        <w:t>На основании представленных документов эксперты признают величину затрат 11,01 тыс. руб. на страхование производственных объектов экономически обоснованной и предлагают её к включению в НВВ предприятия на 2021 год. Транспортный налог в размере 0,55 тыс. руб., согласно декларации за 2019 год, предприятие в смете не заявляет.</w:t>
      </w:r>
    </w:p>
    <w:p w14:paraId="066A0C34" w14:textId="77777777" w:rsidR="008E7A20" w:rsidRPr="008E7A20" w:rsidRDefault="008E7A20" w:rsidP="008E7A20">
      <w:pPr>
        <w:ind w:right="142" w:firstLine="709"/>
        <w:jc w:val="both"/>
        <w:rPr>
          <w:snapToGrid w:val="0"/>
          <w:color w:val="C00000"/>
          <w:sz w:val="28"/>
          <w:szCs w:val="28"/>
        </w:rPr>
      </w:pPr>
      <w:r w:rsidRPr="008E7A20">
        <w:rPr>
          <w:snapToGrid w:val="0"/>
          <w:sz w:val="28"/>
          <w:szCs w:val="28"/>
        </w:rPr>
        <w:t>Корректировка предложения предприятия отсутствует.</w:t>
      </w:r>
    </w:p>
    <w:p w14:paraId="2D62CB88" w14:textId="77777777" w:rsidR="008E7A20" w:rsidRPr="008E7A20" w:rsidRDefault="008E7A20" w:rsidP="008E7A20">
      <w:pPr>
        <w:ind w:firstLine="709"/>
        <w:jc w:val="center"/>
        <w:rPr>
          <w:b/>
          <w:bCs/>
          <w:snapToGrid w:val="0"/>
          <w:sz w:val="28"/>
          <w:szCs w:val="28"/>
          <w:lang w:eastAsia="en-US"/>
        </w:rPr>
      </w:pPr>
    </w:p>
    <w:p w14:paraId="4226F36D" w14:textId="77777777" w:rsidR="008E7A20" w:rsidRPr="008E7A20" w:rsidRDefault="008E7A20" w:rsidP="00522FA6">
      <w:pPr>
        <w:numPr>
          <w:ilvl w:val="1"/>
          <w:numId w:val="19"/>
        </w:numPr>
        <w:jc w:val="center"/>
        <w:outlineLvl w:val="1"/>
        <w:rPr>
          <w:b/>
          <w:bCs/>
          <w:snapToGrid w:val="0"/>
          <w:sz w:val="28"/>
          <w:szCs w:val="28"/>
          <w:lang w:eastAsia="en-US"/>
        </w:rPr>
      </w:pPr>
      <w:bookmarkStart w:id="232" w:name="_Toc57887421"/>
      <w:r w:rsidRPr="008E7A20">
        <w:rPr>
          <w:b/>
          <w:bCs/>
          <w:snapToGrid w:val="0"/>
          <w:sz w:val="28"/>
          <w:szCs w:val="28"/>
          <w:lang w:eastAsia="en-US"/>
        </w:rPr>
        <w:t>Арендная плата</w:t>
      </w:r>
      <w:bookmarkEnd w:id="232"/>
    </w:p>
    <w:p w14:paraId="6B558053" w14:textId="77777777" w:rsidR="008E7A20" w:rsidRPr="008E7A20" w:rsidRDefault="008E7A20" w:rsidP="008E7A20">
      <w:pPr>
        <w:ind w:firstLine="709"/>
        <w:rPr>
          <w:snapToGrid w:val="0"/>
          <w:sz w:val="28"/>
          <w:szCs w:val="28"/>
          <w:lang w:eastAsia="en-US"/>
        </w:rPr>
      </w:pPr>
    </w:p>
    <w:p w14:paraId="4A28E74A" w14:textId="77777777" w:rsidR="008E7A20" w:rsidRPr="008E7A20" w:rsidRDefault="008E7A20" w:rsidP="008E7A20">
      <w:pPr>
        <w:ind w:firstLine="709"/>
        <w:jc w:val="both"/>
        <w:rPr>
          <w:snapToGrid w:val="0"/>
          <w:sz w:val="28"/>
          <w:szCs w:val="28"/>
          <w:lang w:eastAsia="en-US"/>
        </w:rPr>
      </w:pPr>
      <w:r w:rsidRPr="008E7A20">
        <w:rPr>
          <w:snapToGrid w:val="0"/>
          <w:sz w:val="28"/>
          <w:szCs w:val="28"/>
          <w:lang w:eastAsia="en-US"/>
        </w:rPr>
        <w:t>Предприятием не планируются расходы по статье</w:t>
      </w:r>
    </w:p>
    <w:p w14:paraId="1E3DD488" w14:textId="77777777" w:rsidR="008E7A20" w:rsidRPr="008E7A20" w:rsidRDefault="008E7A20" w:rsidP="008E7A20">
      <w:pPr>
        <w:jc w:val="center"/>
        <w:outlineLvl w:val="1"/>
        <w:rPr>
          <w:b/>
          <w:bCs/>
          <w:snapToGrid w:val="0"/>
          <w:sz w:val="28"/>
          <w:szCs w:val="28"/>
          <w:lang w:eastAsia="en-US"/>
        </w:rPr>
      </w:pPr>
    </w:p>
    <w:p w14:paraId="450F264B" w14:textId="77777777" w:rsidR="008E7A20" w:rsidRPr="008E7A20" w:rsidRDefault="008E7A20" w:rsidP="00522FA6">
      <w:pPr>
        <w:numPr>
          <w:ilvl w:val="1"/>
          <w:numId w:val="19"/>
        </w:numPr>
        <w:jc w:val="center"/>
        <w:outlineLvl w:val="1"/>
        <w:rPr>
          <w:b/>
          <w:bCs/>
          <w:snapToGrid w:val="0"/>
          <w:sz w:val="28"/>
          <w:szCs w:val="28"/>
          <w:lang w:eastAsia="en-US"/>
        </w:rPr>
      </w:pPr>
      <w:bookmarkStart w:id="233" w:name="_Toc57887422"/>
      <w:r w:rsidRPr="008E7A20">
        <w:rPr>
          <w:b/>
          <w:bCs/>
          <w:snapToGrid w:val="0"/>
          <w:sz w:val="28"/>
          <w:szCs w:val="28"/>
          <w:lang w:eastAsia="en-US"/>
        </w:rPr>
        <w:t>Расходы по сомнительным долгам</w:t>
      </w:r>
      <w:bookmarkEnd w:id="233"/>
    </w:p>
    <w:p w14:paraId="713CF09F" w14:textId="77777777" w:rsidR="008E7A20" w:rsidRPr="008E7A20" w:rsidRDefault="008E7A20" w:rsidP="008E7A20">
      <w:pPr>
        <w:ind w:firstLine="709"/>
        <w:jc w:val="both"/>
        <w:rPr>
          <w:snapToGrid w:val="0"/>
          <w:sz w:val="28"/>
          <w:szCs w:val="28"/>
          <w:lang w:eastAsia="en-US"/>
        </w:rPr>
      </w:pPr>
    </w:p>
    <w:p w14:paraId="49E7FABF" w14:textId="77777777" w:rsidR="008E7A20" w:rsidRPr="008E7A20" w:rsidRDefault="008E7A20" w:rsidP="008E7A20">
      <w:pPr>
        <w:ind w:firstLine="708"/>
        <w:jc w:val="both"/>
        <w:rPr>
          <w:snapToGrid w:val="0"/>
          <w:sz w:val="28"/>
          <w:szCs w:val="28"/>
          <w:lang w:eastAsia="en-US"/>
        </w:rPr>
      </w:pPr>
      <w:r w:rsidRPr="008E7A20">
        <w:rPr>
          <w:snapToGrid w:val="0"/>
          <w:sz w:val="28"/>
          <w:szCs w:val="28"/>
          <w:lang w:eastAsia="en-US"/>
        </w:rPr>
        <w:t>Предприятием не планируются расходы по статье.</w:t>
      </w:r>
    </w:p>
    <w:p w14:paraId="638B5C4F" w14:textId="77777777" w:rsidR="008E7A20" w:rsidRPr="008E7A20" w:rsidRDefault="008E7A20" w:rsidP="008E7A20">
      <w:pPr>
        <w:ind w:firstLine="708"/>
        <w:jc w:val="both"/>
        <w:rPr>
          <w:snapToGrid w:val="0"/>
          <w:sz w:val="28"/>
          <w:szCs w:val="28"/>
          <w:lang w:eastAsia="en-US"/>
        </w:rPr>
      </w:pPr>
    </w:p>
    <w:p w14:paraId="74612441" w14:textId="77777777" w:rsidR="008E7A20" w:rsidRPr="008E7A20" w:rsidRDefault="008E7A20" w:rsidP="00522FA6">
      <w:pPr>
        <w:numPr>
          <w:ilvl w:val="1"/>
          <w:numId w:val="19"/>
        </w:numPr>
        <w:jc w:val="center"/>
        <w:outlineLvl w:val="1"/>
        <w:rPr>
          <w:b/>
          <w:bCs/>
          <w:snapToGrid w:val="0"/>
          <w:sz w:val="28"/>
          <w:szCs w:val="28"/>
          <w:lang w:eastAsia="en-US"/>
        </w:rPr>
      </w:pPr>
      <w:bookmarkStart w:id="234" w:name="_Toc57887423"/>
      <w:r w:rsidRPr="008E7A20">
        <w:rPr>
          <w:b/>
          <w:bCs/>
          <w:snapToGrid w:val="0"/>
          <w:sz w:val="28"/>
          <w:szCs w:val="28"/>
          <w:lang w:eastAsia="en-US"/>
        </w:rPr>
        <w:t>Отчисления на социальные нужды</w:t>
      </w:r>
      <w:bookmarkEnd w:id="231"/>
      <w:bookmarkEnd w:id="234"/>
    </w:p>
    <w:p w14:paraId="4DB8BE7C" w14:textId="77777777" w:rsidR="008E7A20" w:rsidRPr="008E7A20" w:rsidRDefault="008E7A20" w:rsidP="008E7A20">
      <w:pPr>
        <w:ind w:firstLine="720"/>
        <w:jc w:val="both"/>
        <w:rPr>
          <w:snapToGrid w:val="0"/>
          <w:sz w:val="28"/>
          <w:szCs w:val="28"/>
        </w:rPr>
      </w:pPr>
    </w:p>
    <w:p w14:paraId="4370720A" w14:textId="77777777" w:rsidR="008E7A20" w:rsidRPr="008E7A20" w:rsidRDefault="008E7A20" w:rsidP="008E7A20">
      <w:pPr>
        <w:ind w:right="142" w:firstLine="709"/>
        <w:jc w:val="both"/>
        <w:rPr>
          <w:snapToGrid w:val="0"/>
          <w:sz w:val="28"/>
          <w:szCs w:val="28"/>
        </w:rPr>
      </w:pPr>
      <w:r w:rsidRPr="008E7A20">
        <w:rPr>
          <w:snapToGrid w:val="0"/>
          <w:sz w:val="28"/>
          <w:szCs w:val="28"/>
        </w:rPr>
        <w:t>В расходы по статье «Отчисления на социальные нужды» включаются:</w:t>
      </w:r>
    </w:p>
    <w:p w14:paraId="4BD3BF0D" w14:textId="77777777" w:rsidR="008E7A20" w:rsidRPr="008E7A20" w:rsidRDefault="008E7A20" w:rsidP="008E7A20">
      <w:pPr>
        <w:ind w:right="142" w:firstLine="709"/>
        <w:jc w:val="both"/>
        <w:rPr>
          <w:snapToGrid w:val="0"/>
          <w:sz w:val="28"/>
          <w:szCs w:val="28"/>
        </w:rPr>
      </w:pPr>
      <w:r w:rsidRPr="008E7A20">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8E7A20">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15553243" w14:textId="77777777" w:rsidR="008E7A20" w:rsidRPr="008E7A20" w:rsidRDefault="008E7A20" w:rsidP="008E7A20">
      <w:pPr>
        <w:ind w:right="142" w:firstLine="709"/>
        <w:jc w:val="both"/>
        <w:rPr>
          <w:snapToGrid w:val="0"/>
          <w:sz w:val="28"/>
          <w:szCs w:val="28"/>
        </w:rPr>
      </w:pPr>
      <w:r w:rsidRPr="008E7A20">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8E7A20">
        <w:rPr>
          <w:snapToGrid w:val="0"/>
          <w:sz w:val="28"/>
          <w:szCs w:val="28"/>
        </w:rPr>
        <w:br/>
        <w:t>(в зависимости от опасности или вредности труда) согласно расчету;</w:t>
      </w:r>
    </w:p>
    <w:p w14:paraId="0075F455" w14:textId="77777777" w:rsidR="008E7A20" w:rsidRPr="008E7A20" w:rsidRDefault="008E7A20" w:rsidP="008E7A20">
      <w:pPr>
        <w:ind w:right="142" w:firstLine="709"/>
        <w:jc w:val="both"/>
        <w:rPr>
          <w:snapToGrid w:val="0"/>
          <w:sz w:val="28"/>
          <w:szCs w:val="28"/>
        </w:rPr>
      </w:pPr>
      <w:r w:rsidRPr="008E7A20">
        <w:rPr>
          <w:snapToGrid w:val="0"/>
          <w:sz w:val="28"/>
          <w:szCs w:val="28"/>
        </w:rPr>
        <w:t xml:space="preserve">- сумма страховых взносов на обязательное социальное страхование </w:t>
      </w:r>
      <w:r w:rsidRPr="008E7A20">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0,20 %).</w:t>
      </w:r>
    </w:p>
    <w:p w14:paraId="482B1900" w14:textId="77777777" w:rsidR="008E7A20" w:rsidRPr="008E7A20" w:rsidRDefault="008E7A20" w:rsidP="008E7A20">
      <w:pPr>
        <w:ind w:firstLine="708"/>
        <w:jc w:val="both"/>
        <w:rPr>
          <w:snapToGrid w:val="0"/>
          <w:sz w:val="28"/>
          <w:szCs w:val="28"/>
          <w:lang w:eastAsia="en-US"/>
        </w:rPr>
      </w:pPr>
      <w:r w:rsidRPr="008E7A20">
        <w:rPr>
          <w:snapToGrid w:val="0"/>
          <w:sz w:val="28"/>
          <w:szCs w:val="28"/>
        </w:rPr>
        <w:t xml:space="preserve">Предприятие представило обосновывающие документы: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на 2020 год (стр. 92, </w:t>
      </w:r>
      <w:bookmarkStart w:id="235" w:name="_Hlk57720622"/>
      <w:r w:rsidRPr="008E7A20">
        <w:rPr>
          <w:snapToGrid w:val="0"/>
          <w:sz w:val="28"/>
          <w:szCs w:val="28"/>
          <w:lang w:eastAsia="en-US"/>
        </w:rPr>
        <w:t xml:space="preserve">доп. материалов от 02.11.2020 вх. № 5207); </w:t>
      </w:r>
      <w:bookmarkEnd w:id="235"/>
      <w:r w:rsidRPr="008E7A20">
        <w:rPr>
          <w:snapToGrid w:val="0"/>
          <w:sz w:val="28"/>
          <w:szCs w:val="28"/>
          <w:lang w:eastAsia="en-US"/>
        </w:rPr>
        <w:t xml:space="preserve">расчет затрат на оплату труда МП «ГУЖКХ» на 2021 год (стр. 91, доп. материалов от 02.11.2020 вх. № 5207); «смета затрат МП «ГУЖКХ» реализации тепловой энергии на коллекторах на 2021 год» по форме приложения 4.6 Методических указаний (стр. 16-20, доп. материалов от 02.11.2020 вх. № 5207); материалы из шаблона DOCS.FORM.6.42 том 1, раздел </w:t>
      </w:r>
      <w:hyperlink r:id="rId116" w:history="1">
        <w:r w:rsidRPr="008E7A20">
          <w:rPr>
            <w:snapToGrid w:val="0"/>
            <w:sz w:val="28"/>
            <w:szCs w:val="28"/>
            <w:u w:val="single"/>
            <w:lang w:eastAsia="en-US"/>
          </w:rPr>
          <w:t>https://regportal-tariff.ru/disclo/get_file?p_guid=ddca0471-9e18-4a65-8aaf-5cc4ba6c1908</w:t>
        </w:r>
      </w:hyperlink>
      <w:r w:rsidRPr="008E7A20">
        <w:rPr>
          <w:snapToGrid w:val="0"/>
          <w:sz w:val="28"/>
          <w:szCs w:val="28"/>
          <w:lang w:eastAsia="en-US"/>
        </w:rPr>
        <w:t xml:space="preserve">; раздел </w:t>
      </w:r>
      <w:hyperlink r:id="rId117" w:history="1">
        <w:r w:rsidRPr="008E7A20">
          <w:rPr>
            <w:snapToGrid w:val="0"/>
            <w:sz w:val="28"/>
            <w:szCs w:val="28"/>
            <w:u w:val="single"/>
            <w:lang w:eastAsia="en-US"/>
          </w:rPr>
          <w:t>https://regportal-tariff.ru/disclo/get_file?p_guid=b902328d-2fbc-4bdd-8d0d-360d922ba5bc</w:t>
        </w:r>
      </w:hyperlink>
      <w:r w:rsidRPr="008E7A20">
        <w:rPr>
          <w:snapToGrid w:val="0"/>
          <w:sz w:val="28"/>
          <w:szCs w:val="28"/>
          <w:lang w:eastAsia="en-US"/>
        </w:rPr>
        <w:t>; раздел https://regportal-tariff.ru/disclo/get_file?p_guid=e77d2ba1-f2c9-4971-90b8-56325e52251e.</w:t>
      </w:r>
    </w:p>
    <w:p w14:paraId="386AF0B7" w14:textId="77777777" w:rsidR="008E7A20" w:rsidRPr="008E7A20" w:rsidRDefault="008E7A20" w:rsidP="008E7A20">
      <w:pPr>
        <w:ind w:firstLine="708"/>
        <w:jc w:val="both"/>
        <w:rPr>
          <w:snapToGrid w:val="0"/>
          <w:sz w:val="28"/>
          <w:szCs w:val="28"/>
        </w:rPr>
      </w:pPr>
      <w:r w:rsidRPr="008E7A20">
        <w:rPr>
          <w:snapToGrid w:val="0"/>
          <w:sz w:val="28"/>
          <w:szCs w:val="28"/>
        </w:rPr>
        <w:t xml:space="preserve">По данной статье предприятием планируются расходы в размере </w:t>
      </w:r>
      <w:r w:rsidRPr="008E7A20">
        <w:rPr>
          <w:snapToGrid w:val="0"/>
          <w:sz w:val="28"/>
          <w:szCs w:val="28"/>
        </w:rPr>
        <w:br/>
        <w:t>4 598,20 тыс. руб.</w:t>
      </w:r>
    </w:p>
    <w:p w14:paraId="79A16801" w14:textId="77777777" w:rsidR="008E7A20" w:rsidRPr="008E7A20" w:rsidRDefault="008E7A20" w:rsidP="008E7A20">
      <w:pPr>
        <w:tabs>
          <w:tab w:val="left" w:pos="1890"/>
        </w:tabs>
        <w:ind w:firstLine="720"/>
        <w:jc w:val="both"/>
        <w:rPr>
          <w:snapToGrid w:val="0"/>
          <w:color w:val="000000"/>
          <w:sz w:val="28"/>
          <w:szCs w:val="28"/>
        </w:rPr>
      </w:pPr>
      <w:r w:rsidRPr="008E7A20">
        <w:rPr>
          <w:snapToGrid w:val="0"/>
          <w:sz w:val="28"/>
          <w:szCs w:val="28"/>
        </w:rPr>
        <w:t xml:space="preserve">На основании представленных документов эксперты </w:t>
      </w:r>
      <w:r w:rsidRPr="008E7A20">
        <w:rPr>
          <w:snapToGrid w:val="0"/>
          <w:color w:val="000000"/>
          <w:sz w:val="28"/>
          <w:szCs w:val="28"/>
        </w:rPr>
        <w:t xml:space="preserve">предлагают учесть страховые взносы в размере 30,20 % от планового размера ФОТ, учтённого в составе операционных расходов (9 887,02 тыс. руб.), всего в сумме </w:t>
      </w:r>
      <w:r w:rsidRPr="008E7A20">
        <w:rPr>
          <w:snapToGrid w:val="0"/>
          <w:sz w:val="28"/>
          <w:szCs w:val="28"/>
        </w:rPr>
        <w:t>2 985,88</w:t>
      </w:r>
      <w:r w:rsidRPr="008E7A20">
        <w:rPr>
          <w:snapToGrid w:val="0"/>
          <w:color w:val="000000"/>
          <w:sz w:val="28"/>
          <w:szCs w:val="28"/>
        </w:rPr>
        <w:t xml:space="preserve"> тыс. руб. </w:t>
      </w:r>
    </w:p>
    <w:p w14:paraId="401FF22A" w14:textId="77777777" w:rsidR="008E7A20" w:rsidRPr="008E7A20" w:rsidRDefault="008E7A20" w:rsidP="008E7A20">
      <w:pPr>
        <w:tabs>
          <w:tab w:val="left" w:pos="1890"/>
        </w:tabs>
        <w:ind w:firstLine="720"/>
        <w:jc w:val="both"/>
        <w:rPr>
          <w:snapToGrid w:val="0"/>
          <w:sz w:val="28"/>
          <w:szCs w:val="28"/>
        </w:rPr>
      </w:pPr>
      <w:r w:rsidRPr="008E7A20">
        <w:rPr>
          <w:snapToGrid w:val="0"/>
          <w:sz w:val="28"/>
          <w:szCs w:val="28"/>
        </w:rPr>
        <w:t>Корректировка плановых расходов по статье, на 2021 год относительно предложений предприятия составила 1 612,32 тыс. руб. в сторону снижения, в связи с пересчетом ФОТ в составе операционных расходов, в соответствии с пунктом 52 Основ ценообразования.</w:t>
      </w:r>
    </w:p>
    <w:p w14:paraId="2499FC38" w14:textId="77777777" w:rsidR="008E7A20" w:rsidRPr="008E7A20" w:rsidRDefault="008E7A20" w:rsidP="008E7A20">
      <w:pPr>
        <w:tabs>
          <w:tab w:val="left" w:pos="1890"/>
        </w:tabs>
        <w:ind w:firstLine="720"/>
        <w:jc w:val="both"/>
        <w:rPr>
          <w:snapToGrid w:val="0"/>
          <w:sz w:val="28"/>
          <w:szCs w:val="28"/>
        </w:rPr>
      </w:pPr>
    </w:p>
    <w:p w14:paraId="426DA458" w14:textId="77777777" w:rsidR="008E7A20" w:rsidRPr="008E7A20" w:rsidRDefault="008E7A20" w:rsidP="00522FA6">
      <w:pPr>
        <w:numPr>
          <w:ilvl w:val="1"/>
          <w:numId w:val="19"/>
        </w:numPr>
        <w:jc w:val="center"/>
        <w:outlineLvl w:val="1"/>
        <w:rPr>
          <w:b/>
          <w:bCs/>
          <w:snapToGrid w:val="0"/>
          <w:sz w:val="28"/>
          <w:szCs w:val="28"/>
        </w:rPr>
      </w:pPr>
      <w:bookmarkStart w:id="236" w:name="_Toc57887424"/>
      <w:r w:rsidRPr="008E7A20">
        <w:rPr>
          <w:b/>
          <w:bCs/>
          <w:snapToGrid w:val="0"/>
          <w:sz w:val="28"/>
          <w:szCs w:val="28"/>
        </w:rPr>
        <w:t>Амортизация основных средств и нематериальных активов</w:t>
      </w:r>
      <w:bookmarkEnd w:id="236"/>
    </w:p>
    <w:p w14:paraId="0346A00F" w14:textId="77777777" w:rsidR="008E7A20" w:rsidRPr="008E7A20" w:rsidRDefault="008E7A20" w:rsidP="008E7A20">
      <w:pPr>
        <w:tabs>
          <w:tab w:val="left" w:pos="1890"/>
        </w:tabs>
        <w:ind w:right="142" w:firstLine="851"/>
        <w:jc w:val="both"/>
        <w:rPr>
          <w:snapToGrid w:val="0"/>
          <w:sz w:val="28"/>
          <w:szCs w:val="28"/>
        </w:rPr>
      </w:pPr>
    </w:p>
    <w:p w14:paraId="47771BFE" w14:textId="77777777" w:rsidR="008E7A20" w:rsidRPr="008E7A20" w:rsidRDefault="008E7A20" w:rsidP="008E7A20">
      <w:pPr>
        <w:tabs>
          <w:tab w:val="left" w:pos="1890"/>
        </w:tabs>
        <w:ind w:firstLine="720"/>
        <w:jc w:val="both"/>
        <w:rPr>
          <w:snapToGrid w:val="0"/>
          <w:sz w:val="28"/>
          <w:szCs w:val="28"/>
        </w:rPr>
      </w:pPr>
      <w:r w:rsidRPr="008E7A20">
        <w:rPr>
          <w:snapToGrid w:val="0"/>
          <w:sz w:val="28"/>
          <w:szCs w:val="28"/>
        </w:rPr>
        <w:t>К основным средствам относятся активы при одновременном выполнении ряда условий, а именно:</w:t>
      </w:r>
    </w:p>
    <w:p w14:paraId="3F79B020" w14:textId="77777777" w:rsidR="008E7A20" w:rsidRPr="008E7A20" w:rsidRDefault="008E7A20" w:rsidP="008E7A20">
      <w:pPr>
        <w:tabs>
          <w:tab w:val="left" w:pos="1890"/>
        </w:tabs>
        <w:ind w:firstLine="720"/>
        <w:jc w:val="both"/>
        <w:rPr>
          <w:snapToGrid w:val="0"/>
          <w:sz w:val="28"/>
          <w:szCs w:val="28"/>
        </w:rPr>
      </w:pPr>
      <w:r w:rsidRPr="008E7A20">
        <w:rPr>
          <w:snapToGrid w:val="0"/>
          <w:sz w:val="28"/>
          <w:szCs w:val="28"/>
        </w:rPr>
        <w:t>- использование в производственной деятельности или для управленческих нужд;</w:t>
      </w:r>
    </w:p>
    <w:p w14:paraId="3A6685BB" w14:textId="77777777" w:rsidR="008E7A20" w:rsidRPr="008E7A20" w:rsidRDefault="008E7A20" w:rsidP="008E7A20">
      <w:pPr>
        <w:tabs>
          <w:tab w:val="left" w:pos="1890"/>
        </w:tabs>
        <w:ind w:firstLine="720"/>
        <w:jc w:val="both"/>
        <w:rPr>
          <w:snapToGrid w:val="0"/>
          <w:sz w:val="28"/>
          <w:szCs w:val="28"/>
        </w:rPr>
      </w:pPr>
      <w:r w:rsidRPr="008E7A20">
        <w:rPr>
          <w:snapToGrid w:val="0"/>
          <w:sz w:val="28"/>
          <w:szCs w:val="28"/>
        </w:rPr>
        <w:t>- использование более 12 месяцев;</w:t>
      </w:r>
    </w:p>
    <w:p w14:paraId="0A252310" w14:textId="77777777" w:rsidR="008E7A20" w:rsidRPr="008E7A20" w:rsidRDefault="008E7A20" w:rsidP="008E7A20">
      <w:pPr>
        <w:tabs>
          <w:tab w:val="left" w:pos="1890"/>
        </w:tabs>
        <w:ind w:firstLine="720"/>
        <w:jc w:val="both"/>
        <w:rPr>
          <w:snapToGrid w:val="0"/>
          <w:sz w:val="28"/>
          <w:szCs w:val="28"/>
        </w:rPr>
      </w:pPr>
      <w:r w:rsidRPr="008E7A20">
        <w:rPr>
          <w:snapToGrid w:val="0"/>
          <w:sz w:val="28"/>
          <w:szCs w:val="28"/>
        </w:rPr>
        <w:t>- способность приносить доход;</w:t>
      </w:r>
    </w:p>
    <w:p w14:paraId="4DBEE545" w14:textId="77777777" w:rsidR="008E7A20" w:rsidRPr="008E7A20" w:rsidRDefault="008E7A20" w:rsidP="008E7A20">
      <w:pPr>
        <w:tabs>
          <w:tab w:val="left" w:pos="1890"/>
        </w:tabs>
        <w:ind w:firstLine="720"/>
        <w:jc w:val="both"/>
        <w:rPr>
          <w:snapToGrid w:val="0"/>
          <w:sz w:val="28"/>
          <w:szCs w:val="28"/>
        </w:rPr>
      </w:pPr>
      <w:r w:rsidRPr="008E7A20">
        <w:rPr>
          <w:snapToGrid w:val="0"/>
          <w:sz w:val="28"/>
          <w:szCs w:val="28"/>
        </w:rPr>
        <w:t>- если не планируется дальнейшая перепродажа.</w:t>
      </w:r>
    </w:p>
    <w:p w14:paraId="2F6E5458" w14:textId="77777777" w:rsidR="008E7A20" w:rsidRPr="008E7A20" w:rsidRDefault="008E7A20" w:rsidP="008E7A20">
      <w:pPr>
        <w:tabs>
          <w:tab w:val="left" w:pos="1890"/>
        </w:tabs>
        <w:ind w:firstLine="720"/>
        <w:jc w:val="both"/>
        <w:rPr>
          <w:snapToGrid w:val="0"/>
          <w:sz w:val="28"/>
          <w:szCs w:val="28"/>
        </w:rPr>
      </w:pPr>
      <w:r w:rsidRPr="008E7A20">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36A68A5D" w14:textId="77777777" w:rsidR="008E7A20" w:rsidRPr="008E7A20" w:rsidRDefault="008E7A20" w:rsidP="008E7A20">
      <w:pPr>
        <w:tabs>
          <w:tab w:val="left" w:pos="1890"/>
        </w:tabs>
        <w:ind w:firstLine="720"/>
        <w:jc w:val="both"/>
        <w:rPr>
          <w:snapToGrid w:val="0"/>
          <w:sz w:val="28"/>
          <w:szCs w:val="28"/>
        </w:rPr>
      </w:pPr>
      <w:r w:rsidRPr="008E7A20">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E16D5D2" w14:textId="77777777" w:rsidR="008E7A20" w:rsidRPr="008E7A20" w:rsidRDefault="008E7A20" w:rsidP="008E7A20">
      <w:pPr>
        <w:ind w:right="142" w:firstLine="709"/>
        <w:jc w:val="both"/>
        <w:rPr>
          <w:snapToGrid w:val="0"/>
          <w:color w:val="C00000"/>
          <w:sz w:val="28"/>
          <w:szCs w:val="28"/>
        </w:rPr>
      </w:pPr>
      <w:r w:rsidRPr="008E7A20">
        <w:rPr>
          <w:snapToGrid w:val="0"/>
          <w:sz w:val="28"/>
          <w:szCs w:val="28"/>
        </w:rPr>
        <w:t xml:space="preserve">В подтверждение основных средств необходимых для осуществления регулируемого вида деятельности представлены </w:t>
      </w:r>
      <w:r w:rsidRPr="008E7A20">
        <w:rPr>
          <w:sz w:val="28"/>
          <w:szCs w:val="28"/>
        </w:rPr>
        <w:t>следующие обосновывающие материалы:</w:t>
      </w:r>
      <w:r w:rsidRPr="008E7A20">
        <w:rPr>
          <w:snapToGrid w:val="0"/>
          <w:sz w:val="28"/>
          <w:szCs w:val="28"/>
          <w:lang w:eastAsia="en-US"/>
        </w:rPr>
        <w:t xml:space="preserve"> пояснительная записка (стр. 3-15, доп. материалов от 02.11.2020 вх. № 5207); «смета затрат МП «ГУЖКХ» реализации тепловой энергии на коллекторах на 2021 год» по форме приложения 4.6 Методических указаний (стр. 16-20, доп. материалов от 02.11.2020 вх. № 5207); материалы из шаблона DOCS.FORM.6.42 том 1, раздел «амортизационные отчисления» </w:t>
      </w:r>
      <w:hyperlink r:id="rId118" w:history="1">
        <w:r w:rsidRPr="008E7A20">
          <w:rPr>
            <w:snapToGrid w:val="0"/>
            <w:sz w:val="28"/>
            <w:szCs w:val="28"/>
            <w:u w:val="single"/>
            <w:lang w:eastAsia="en-US"/>
          </w:rPr>
          <w:t>https://regportal-tariff.ru/disclo/get_file?p_guid=0b806b43-1702-4113-82c2-aa002 194e3e8</w:t>
        </w:r>
      </w:hyperlink>
      <w:r w:rsidRPr="008E7A20">
        <w:rPr>
          <w:snapToGrid w:val="0"/>
          <w:sz w:val="28"/>
          <w:szCs w:val="28"/>
          <w:lang w:eastAsia="en-US"/>
        </w:rPr>
        <w:t xml:space="preserve">; раздел «амортизация основных средств» </w:t>
      </w:r>
      <w:hyperlink r:id="rId119" w:history="1">
        <w:r w:rsidRPr="008E7A20">
          <w:rPr>
            <w:snapToGrid w:val="0"/>
            <w:sz w:val="28"/>
            <w:szCs w:val="28"/>
            <w:u w:val="single"/>
            <w:lang w:eastAsia="en-US"/>
          </w:rPr>
          <w:t>https://regportal-tariff.ru/disclo/get_file?p_guid=ddca0471-9e18-4a65-8aaf-5cc4ba6c1908</w:t>
        </w:r>
      </w:hyperlink>
      <w:r w:rsidRPr="008E7A20">
        <w:rPr>
          <w:snapToGrid w:val="0"/>
          <w:sz w:val="28"/>
          <w:szCs w:val="28"/>
          <w:lang w:eastAsia="en-US"/>
        </w:rPr>
        <w:t>; приложение к учетной политике на 2020 год приказ (стр. 208-212, доп. материалов от 02.11.2020 вх. № 5207); приложение 4.10 Расчет амортизационных отчислений на восстановление основных производственных фондов МП «ГУЖКХ» на 2021 год (стр. 71-79, доп. материалов от 02.11.2020 вх. № 5207); у</w:t>
      </w:r>
      <w:r w:rsidRPr="008E7A20">
        <w:rPr>
          <w:snapToGrid w:val="0"/>
          <w:sz w:val="28"/>
          <w:szCs w:val="28"/>
        </w:rPr>
        <w:t>четная политика предприятия в виде «Приложения к учетной политике МП «ГУЖКХ» на 2020 год», утвержденного приказом МП «ГУЖКХ» от 25.12.2019 №32/1 в целях бухгалтерского учета (стр. 208-212, доп. материалы от 02.11.2020 вх. №5207), которая не отражает порядок учета основных средств, начисления амортизации, и др. Аналогичную учетную политику в виде «Приложения к учетной политике МП «ГУЖКХ» на 2020 год» содержат материалы тарифного дела на 2020 год по узлу теплоснабжения газовая котельная 1-ой очереди квартала № 24 (стр. 72-75, доп. материалов от 18.08.2020 № 3682) в виде таблицы, не отражающей порядок учета основных средств, начисления амортизации, и др.</w:t>
      </w:r>
      <w:r w:rsidRPr="008E7A20">
        <w:rPr>
          <w:snapToGrid w:val="0"/>
          <w:sz w:val="28"/>
          <w:szCs w:val="28"/>
          <w:lang w:eastAsia="en-US"/>
        </w:rPr>
        <w:t xml:space="preserve"> Декларация по налогу на имущество МП «ГУЖКХ» не представлена.</w:t>
      </w:r>
    </w:p>
    <w:p w14:paraId="3D15B06E" w14:textId="77777777" w:rsidR="008E7A20" w:rsidRPr="008E7A20" w:rsidRDefault="008E7A20" w:rsidP="008E7A20">
      <w:pPr>
        <w:tabs>
          <w:tab w:val="left" w:pos="1890"/>
        </w:tabs>
        <w:ind w:firstLine="720"/>
        <w:jc w:val="both"/>
        <w:rPr>
          <w:snapToGrid w:val="0"/>
          <w:color w:val="C00000"/>
          <w:sz w:val="28"/>
          <w:szCs w:val="28"/>
          <w:lang w:eastAsia="en-US"/>
        </w:rPr>
      </w:pPr>
      <w:r w:rsidRPr="008E7A20">
        <w:rPr>
          <w:snapToGrid w:val="0"/>
          <w:color w:val="C00000"/>
          <w:sz w:val="28"/>
          <w:szCs w:val="28"/>
          <w:lang w:eastAsia="en-US"/>
        </w:rPr>
        <w:t>Следует заметить, что в обоснование статьи «амортизация основных средств» инвентарные карточки учета основных средств МП «ГУЖКХ», акты приемки-передачи основных средств по форме № ОС-1 МП «ГУЖКХ» не представлены. Остаточная стоимость основных средств на 31.12.2019 в бухгалтерском балансе МП «ГУЖКХ» за 2019 год строка 1 150 (168 504,00 тыс. руб.) не совпадает с остаточной стоимостью на 01.01.2020 по представленной предприятием «ведомости начисления амортизации на 2021 год МП «ГУЖКХ»» (144 284,45 тыс. руб.). Остаточная стоимость основных средств в бухгалтерском балансе МП «ГУЖКХ» за 2019 год корреспондирует со строкой 1 530 формы баланса «Доходы будущих периодов» на сумму (168 504,00 тыс. руб.). Счет учета доходы будущих периодов 98 используется для учета информации о доходах полученных (начисленных), в том числе субсчет 98-2 «Безвозмездные поступления» учитывает стоимость активов, полученных организацией безвозмездно. Признание доходов будущих периодов прямо предусмотрено ПБУ 13/2000 (бюджетные средства целевого финансирования).</w:t>
      </w:r>
    </w:p>
    <w:p w14:paraId="041E4F52" w14:textId="77777777" w:rsidR="008E7A20" w:rsidRPr="008E7A20" w:rsidRDefault="008E7A20" w:rsidP="008E7A20">
      <w:pPr>
        <w:ind w:firstLine="709"/>
        <w:jc w:val="both"/>
        <w:rPr>
          <w:snapToGrid w:val="0"/>
          <w:sz w:val="28"/>
          <w:szCs w:val="28"/>
          <w:lang w:eastAsia="en-US"/>
        </w:rPr>
      </w:pPr>
      <w:r w:rsidRPr="008E7A20">
        <w:rPr>
          <w:snapToGrid w:val="0"/>
          <w:sz w:val="28"/>
          <w:szCs w:val="28"/>
          <w:lang w:eastAsia="en-US"/>
        </w:rPr>
        <w:t xml:space="preserve">Предприятием заявлены расходы по статье в размере </w:t>
      </w:r>
      <w:r w:rsidRPr="008E7A20">
        <w:rPr>
          <w:snapToGrid w:val="0"/>
          <w:color w:val="C00000"/>
          <w:sz w:val="28"/>
          <w:szCs w:val="28"/>
          <w:lang w:eastAsia="en-US"/>
        </w:rPr>
        <w:t>9 412,29</w:t>
      </w:r>
      <w:r w:rsidRPr="008E7A20">
        <w:rPr>
          <w:snapToGrid w:val="0"/>
          <w:sz w:val="28"/>
          <w:szCs w:val="28"/>
          <w:lang w:eastAsia="en-US"/>
        </w:rPr>
        <w:t xml:space="preserve"> тыс. руб., в том числе по переданным в хозяйственное ведение на основании приказов КУМИ (</w:t>
      </w:r>
      <w:r w:rsidRPr="008E7A20">
        <w:rPr>
          <w:snapToGrid w:val="0"/>
          <w:color w:val="C00000"/>
          <w:sz w:val="28"/>
          <w:szCs w:val="28"/>
          <w:lang w:eastAsia="en-US"/>
        </w:rPr>
        <w:t>см. стр. 2 таблица 1</w:t>
      </w:r>
      <w:r w:rsidRPr="008E7A20">
        <w:rPr>
          <w:snapToGrid w:val="0"/>
          <w:sz w:val="28"/>
          <w:szCs w:val="28"/>
          <w:lang w:eastAsia="en-US"/>
        </w:rPr>
        <w:t>) основным средствам, по двум котельным, и амортизация собственных основных средств предприятия 127,66 тыс. руб. (расчет в электронном виде). Предложения с разбивкой по источникам приобретения основных средств предприятие не представило в смете.</w:t>
      </w:r>
    </w:p>
    <w:p w14:paraId="19D5AAB9" w14:textId="77777777" w:rsidR="008E7A20" w:rsidRPr="008E7A20" w:rsidRDefault="008E7A20" w:rsidP="008E7A20">
      <w:pPr>
        <w:ind w:firstLine="709"/>
        <w:jc w:val="both"/>
        <w:rPr>
          <w:snapToGrid w:val="0"/>
          <w:sz w:val="28"/>
          <w:szCs w:val="28"/>
          <w:lang w:eastAsia="en-US"/>
        </w:rPr>
      </w:pPr>
      <w:r w:rsidRPr="008E7A20">
        <w:rPr>
          <w:snapToGrid w:val="0"/>
          <w:sz w:val="28"/>
          <w:szCs w:val="28"/>
          <w:lang w:eastAsia="en-US"/>
        </w:rPr>
        <w:t>Инвестиционная программа для МП «ГУЖКХ» не утверждалась.</w:t>
      </w:r>
    </w:p>
    <w:p w14:paraId="35033BF2" w14:textId="77777777" w:rsidR="008E7A20" w:rsidRPr="008E7A20" w:rsidRDefault="008E7A20" w:rsidP="008E7A20">
      <w:pPr>
        <w:tabs>
          <w:tab w:val="left" w:pos="1890"/>
        </w:tabs>
        <w:ind w:firstLine="709"/>
        <w:jc w:val="both"/>
        <w:rPr>
          <w:snapToGrid w:val="0"/>
          <w:sz w:val="28"/>
          <w:szCs w:val="28"/>
        </w:rPr>
      </w:pPr>
      <w:r w:rsidRPr="008E7A20">
        <w:rPr>
          <w:snapToGrid w:val="0"/>
          <w:sz w:val="28"/>
          <w:szCs w:val="28"/>
        </w:rPr>
        <w:t>В соответствии с пунктом 43 Основ ценообразования сумма амортизации основных средств регулируемой организации, относимые к объектам теплоснабжения, определяются при установлении тарифов на очередной период регулирования в соответствии с законодательством Российской Федерации, регулирующим отношения в сфере бухгалтерского учета.</w:t>
      </w:r>
    </w:p>
    <w:p w14:paraId="581F8A5B" w14:textId="77777777" w:rsidR="008E7A20" w:rsidRPr="008E7A20" w:rsidRDefault="008E7A20" w:rsidP="008E7A20">
      <w:pPr>
        <w:tabs>
          <w:tab w:val="left" w:pos="1890"/>
        </w:tabs>
        <w:ind w:firstLine="709"/>
        <w:jc w:val="both"/>
        <w:rPr>
          <w:snapToGrid w:val="0"/>
          <w:sz w:val="28"/>
          <w:szCs w:val="28"/>
        </w:rPr>
      </w:pPr>
      <w:r w:rsidRPr="008E7A20">
        <w:rPr>
          <w:snapToGrid w:val="0"/>
          <w:sz w:val="28"/>
          <w:szCs w:val="28"/>
        </w:rPr>
        <w:t>Согласно пунктам 7, 8 приказа Минфина России от 30.03.2001 № 26н</w:t>
      </w:r>
      <w:r w:rsidRPr="008E7A20">
        <w:rPr>
          <w:snapToGrid w:val="0"/>
          <w:sz w:val="28"/>
          <w:szCs w:val="28"/>
        </w:rPr>
        <w:br/>
        <w:t>«Об утверждении Положения по бухгалтерскому учету «Учет основных средств» ПБУ 6/01» основные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сумма фактических затрат организации</w:t>
      </w:r>
      <w:r w:rsidRPr="008E7A20">
        <w:rPr>
          <w:snapToGrid w:val="0"/>
          <w:sz w:val="28"/>
          <w:szCs w:val="28"/>
        </w:rPr>
        <w:br/>
        <w:t>на приобретение, сооружение и изготовление, за исключением налога</w:t>
      </w:r>
      <w:r w:rsidRPr="008E7A20">
        <w:rPr>
          <w:snapToGrid w:val="0"/>
          <w:sz w:val="28"/>
          <w:szCs w:val="28"/>
        </w:rPr>
        <w:br/>
        <w:t>на добавленную стоимость и иных возмещаемых налогов (кроме случаев, предусмотренных законодательством Российской Федерации). Согласно пункту 17 вышеуказанного приказа стоимость объектов основных средств погашается посредством начисления амортизации.</w:t>
      </w:r>
    </w:p>
    <w:p w14:paraId="4D0B9DEC" w14:textId="77777777" w:rsidR="008E7A20" w:rsidRPr="008E7A20" w:rsidRDefault="008E7A20" w:rsidP="008E7A20">
      <w:pPr>
        <w:tabs>
          <w:tab w:val="left" w:pos="1890"/>
        </w:tabs>
        <w:ind w:firstLine="709"/>
        <w:jc w:val="both"/>
        <w:rPr>
          <w:snapToGrid w:val="0"/>
          <w:sz w:val="28"/>
          <w:szCs w:val="28"/>
        </w:rPr>
      </w:pPr>
      <w:r w:rsidRPr="008E7A20">
        <w:rPr>
          <w:snapToGrid w:val="0"/>
          <w:sz w:val="28"/>
          <w:szCs w:val="28"/>
        </w:rPr>
        <w:t>В тарифном деле отсутствуют доказательства приобретения имущества МП «ГУЖКХ», соответственно расходы по данной статье не приняты</w:t>
      </w:r>
      <w:r w:rsidRPr="008E7A20">
        <w:rPr>
          <w:snapToGrid w:val="0"/>
          <w:sz w:val="28"/>
          <w:szCs w:val="28"/>
        </w:rPr>
        <w:br/>
        <w:t>в целях расчета тарифа. Аналогичные нормы содержатся в Налоговом Кодексе.</w:t>
      </w:r>
    </w:p>
    <w:p w14:paraId="51B650E8" w14:textId="77777777" w:rsidR="008E7A20" w:rsidRPr="008E7A20" w:rsidRDefault="008E7A20" w:rsidP="008E7A20">
      <w:pPr>
        <w:tabs>
          <w:tab w:val="left" w:pos="1890"/>
        </w:tabs>
        <w:ind w:firstLine="709"/>
        <w:jc w:val="both"/>
        <w:rPr>
          <w:snapToGrid w:val="0"/>
          <w:sz w:val="28"/>
          <w:szCs w:val="28"/>
        </w:rPr>
      </w:pPr>
      <w:r w:rsidRPr="008E7A20">
        <w:rPr>
          <w:snapToGrid w:val="0"/>
          <w:sz w:val="28"/>
          <w:szCs w:val="28"/>
        </w:rPr>
        <w:t>В соответствии со статьей 256 пункта 2. 3) Налогового Кодекса Российской Федерации (часть вторая) имущество, приобретенное (созданное) за счет бюджетных средств целевого финансирования, не подлежит начислению амортизации (в ред. Федеральных законов от 29.05.2002 № 57-ФЗ, от 23.07.2013 № 215-ФЗ).</w:t>
      </w:r>
    </w:p>
    <w:p w14:paraId="5A4ABCE1" w14:textId="77777777" w:rsidR="008E7A20" w:rsidRPr="008E7A20" w:rsidRDefault="008E7A20" w:rsidP="008E7A20">
      <w:pPr>
        <w:tabs>
          <w:tab w:val="left" w:pos="1890"/>
        </w:tabs>
        <w:ind w:firstLine="709"/>
        <w:jc w:val="both"/>
        <w:rPr>
          <w:snapToGrid w:val="0"/>
          <w:sz w:val="28"/>
          <w:szCs w:val="28"/>
        </w:rPr>
      </w:pPr>
      <w:r w:rsidRPr="008E7A20">
        <w:rPr>
          <w:snapToGrid w:val="0"/>
          <w:sz w:val="28"/>
          <w:szCs w:val="28"/>
        </w:rPr>
        <w:t xml:space="preserve">Ввиду того, что имущество МП «ГУЖКХ» приобретено за счет средств бюджета (органа местного самоуправления) </w:t>
      </w:r>
      <w:r w:rsidRPr="008E7A20">
        <w:rPr>
          <w:snapToGrid w:val="0"/>
          <w:color w:val="C00000"/>
          <w:sz w:val="28"/>
          <w:szCs w:val="28"/>
        </w:rPr>
        <w:t>таблица 1 стр. 2</w:t>
      </w:r>
      <w:r w:rsidRPr="008E7A20">
        <w:rPr>
          <w:snapToGrid w:val="0"/>
          <w:sz w:val="28"/>
          <w:szCs w:val="28"/>
        </w:rPr>
        <w:t xml:space="preserve">, то начисление амортизации на данное имущество не производится, так как затраты </w:t>
      </w:r>
      <w:r w:rsidRPr="008E7A20">
        <w:rPr>
          <w:snapToGrid w:val="0"/>
          <w:sz w:val="28"/>
          <w:szCs w:val="28"/>
        </w:rPr>
        <w:br/>
        <w:t xml:space="preserve">на его создание организация не несла и возмещать их не может. </w:t>
      </w:r>
    </w:p>
    <w:p w14:paraId="003CF376" w14:textId="77777777" w:rsidR="008E7A20" w:rsidRPr="008E7A20" w:rsidRDefault="008E7A20" w:rsidP="008E7A20">
      <w:pPr>
        <w:tabs>
          <w:tab w:val="left" w:pos="1890"/>
        </w:tabs>
        <w:ind w:firstLine="709"/>
        <w:jc w:val="both"/>
        <w:rPr>
          <w:snapToGrid w:val="0"/>
          <w:sz w:val="28"/>
          <w:szCs w:val="28"/>
        </w:rPr>
      </w:pPr>
      <w:r w:rsidRPr="008E7A20">
        <w:rPr>
          <w:snapToGrid w:val="0"/>
          <w:sz w:val="28"/>
          <w:szCs w:val="28"/>
        </w:rPr>
        <w:t>Подходы экспертов по принятию решения при определении суммы амортизации основных средств МП «ГУЖКХ», подтверждаются судебной практикой – Постановление Арбитражного суда Московского округа</w:t>
      </w:r>
      <w:r w:rsidRPr="008E7A20">
        <w:rPr>
          <w:snapToGrid w:val="0"/>
          <w:sz w:val="28"/>
          <w:szCs w:val="28"/>
        </w:rPr>
        <w:br/>
        <w:t>от 27.08.2019 по делу № А 40-306871/18.</w:t>
      </w:r>
    </w:p>
    <w:p w14:paraId="3D54A2AD" w14:textId="77777777" w:rsidR="008E7A20" w:rsidRPr="008E7A20" w:rsidRDefault="008E7A20" w:rsidP="008E7A20">
      <w:pPr>
        <w:ind w:firstLine="709"/>
        <w:jc w:val="both"/>
        <w:rPr>
          <w:snapToGrid w:val="0"/>
          <w:sz w:val="28"/>
          <w:szCs w:val="28"/>
        </w:rPr>
      </w:pPr>
      <w:r w:rsidRPr="008E7A20">
        <w:rPr>
          <w:snapToGrid w:val="0"/>
          <w:sz w:val="28"/>
          <w:szCs w:val="28"/>
        </w:rPr>
        <w:t xml:space="preserve">На основании представленных документов эксперты признают, что амортизационные отчисления в размере </w:t>
      </w:r>
      <w:r w:rsidRPr="008E7A20">
        <w:rPr>
          <w:bCs/>
          <w:snapToGrid w:val="0"/>
          <w:sz w:val="28"/>
          <w:szCs w:val="28"/>
        </w:rPr>
        <w:t>9 412,29</w:t>
      </w:r>
      <w:r w:rsidRPr="008E7A20">
        <w:rPr>
          <w:snapToGrid w:val="0"/>
          <w:sz w:val="28"/>
          <w:szCs w:val="28"/>
        </w:rPr>
        <w:t xml:space="preserve"> тыс. руб. подлежат исключению из НВВ на 2021 год, как экономически необоснованные.</w:t>
      </w:r>
    </w:p>
    <w:p w14:paraId="72F19226" w14:textId="77777777" w:rsidR="008E7A20" w:rsidRPr="008E7A20" w:rsidRDefault="008E7A20" w:rsidP="008E7A20">
      <w:pPr>
        <w:tabs>
          <w:tab w:val="left" w:pos="1890"/>
        </w:tabs>
        <w:ind w:firstLine="720"/>
        <w:jc w:val="both"/>
        <w:rPr>
          <w:snapToGrid w:val="0"/>
          <w:sz w:val="28"/>
          <w:szCs w:val="28"/>
        </w:rPr>
      </w:pPr>
      <w:r w:rsidRPr="008E7A20">
        <w:rPr>
          <w:snapToGrid w:val="0"/>
          <w:sz w:val="28"/>
          <w:szCs w:val="28"/>
        </w:rPr>
        <w:t>Корректировка плановых расходов по статье, на 2021 год относительно предложений предприятия составила 9 412,29 тыс. руб. в сторону снижения, по вышеуказанных причинам.</w:t>
      </w:r>
    </w:p>
    <w:p w14:paraId="3880B916" w14:textId="77777777" w:rsidR="008E7A20" w:rsidRPr="008E7A20" w:rsidRDefault="008E7A20" w:rsidP="008E7A20">
      <w:pPr>
        <w:jc w:val="center"/>
        <w:rPr>
          <w:b/>
          <w:bCs/>
          <w:snapToGrid w:val="0"/>
          <w:sz w:val="28"/>
          <w:szCs w:val="28"/>
        </w:rPr>
      </w:pPr>
    </w:p>
    <w:p w14:paraId="3D494F71" w14:textId="77777777" w:rsidR="008E7A20" w:rsidRPr="008E7A20" w:rsidRDefault="008E7A20" w:rsidP="00522FA6">
      <w:pPr>
        <w:numPr>
          <w:ilvl w:val="0"/>
          <w:numId w:val="19"/>
        </w:numPr>
        <w:ind w:left="1037" w:hanging="680"/>
        <w:jc w:val="center"/>
        <w:outlineLvl w:val="0"/>
        <w:rPr>
          <w:b/>
          <w:bCs/>
          <w:snapToGrid w:val="0"/>
          <w:sz w:val="28"/>
          <w:szCs w:val="28"/>
        </w:rPr>
      </w:pPr>
      <w:bookmarkStart w:id="237" w:name="_Toc57887425"/>
      <w:r w:rsidRPr="008E7A20">
        <w:rPr>
          <w:b/>
          <w:bCs/>
          <w:snapToGrid w:val="0"/>
          <w:sz w:val="28"/>
          <w:szCs w:val="28"/>
        </w:rPr>
        <w:t>Расчет расходов на приобретение энергетических ресурсов, холодной воды и теплоносителя.</w:t>
      </w:r>
      <w:bookmarkEnd w:id="237"/>
    </w:p>
    <w:p w14:paraId="407982B5" w14:textId="77777777" w:rsidR="008E7A20" w:rsidRPr="008E7A20" w:rsidRDefault="008E7A20" w:rsidP="008E7A20">
      <w:pPr>
        <w:rPr>
          <w:snapToGrid w:val="0"/>
          <w:sz w:val="28"/>
          <w:szCs w:val="28"/>
          <w:lang w:eastAsia="en-US"/>
        </w:rPr>
      </w:pPr>
    </w:p>
    <w:p w14:paraId="10983FBC" w14:textId="77777777" w:rsidR="008E7A20" w:rsidRPr="008E7A20" w:rsidRDefault="008E7A20" w:rsidP="008E7A20">
      <w:pPr>
        <w:ind w:firstLine="851"/>
        <w:jc w:val="both"/>
        <w:rPr>
          <w:sz w:val="28"/>
          <w:szCs w:val="28"/>
        </w:rPr>
      </w:pPr>
      <w:r w:rsidRPr="008E7A20">
        <w:rPr>
          <w:sz w:val="28"/>
          <w:szCs w:val="28"/>
        </w:rPr>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3BD1CAF1" w14:textId="77777777" w:rsidR="008E7A20" w:rsidRPr="008E7A20" w:rsidRDefault="008E7A20" w:rsidP="008E7A20">
      <w:pPr>
        <w:ind w:firstLine="851"/>
        <w:jc w:val="both"/>
        <w:rPr>
          <w:sz w:val="28"/>
          <w:szCs w:val="28"/>
        </w:rPr>
      </w:pPr>
    </w:p>
    <w:p w14:paraId="7A634980" w14:textId="77777777" w:rsidR="008E7A20" w:rsidRPr="008E7A20" w:rsidRDefault="008E7A20" w:rsidP="00522FA6">
      <w:pPr>
        <w:numPr>
          <w:ilvl w:val="1"/>
          <w:numId w:val="19"/>
        </w:numPr>
        <w:jc w:val="center"/>
        <w:outlineLvl w:val="1"/>
        <w:rPr>
          <w:b/>
          <w:bCs/>
          <w:snapToGrid w:val="0"/>
          <w:sz w:val="28"/>
          <w:szCs w:val="28"/>
        </w:rPr>
      </w:pPr>
      <w:bookmarkStart w:id="238" w:name="_Toc24891732"/>
      <w:bookmarkStart w:id="239" w:name="_Toc57887426"/>
      <w:bookmarkStart w:id="240" w:name="_Toc21094955"/>
      <w:bookmarkEnd w:id="226"/>
      <w:r w:rsidRPr="008E7A20">
        <w:rPr>
          <w:b/>
          <w:bCs/>
          <w:snapToGrid w:val="0"/>
          <w:sz w:val="28"/>
          <w:szCs w:val="28"/>
        </w:rPr>
        <w:t>Расходы на топливо</w:t>
      </w:r>
      <w:bookmarkEnd w:id="238"/>
      <w:bookmarkEnd w:id="239"/>
    </w:p>
    <w:p w14:paraId="4E07BE6B" w14:textId="77777777" w:rsidR="008E7A20" w:rsidRPr="008E7A20" w:rsidRDefault="008E7A20" w:rsidP="008E7A20">
      <w:pPr>
        <w:ind w:firstLine="720"/>
        <w:jc w:val="both"/>
        <w:rPr>
          <w:snapToGrid w:val="0"/>
          <w:sz w:val="28"/>
          <w:szCs w:val="28"/>
        </w:rPr>
      </w:pPr>
    </w:p>
    <w:p w14:paraId="1A20DFB9" w14:textId="77777777" w:rsidR="008E7A20" w:rsidRPr="008E7A20" w:rsidRDefault="008E7A20" w:rsidP="008E7A20">
      <w:pPr>
        <w:tabs>
          <w:tab w:val="left" w:pos="1890"/>
        </w:tabs>
        <w:ind w:right="142" w:firstLine="709"/>
        <w:jc w:val="both"/>
        <w:rPr>
          <w:snapToGrid w:val="0"/>
          <w:sz w:val="28"/>
          <w:szCs w:val="28"/>
        </w:rPr>
      </w:pPr>
      <w:r w:rsidRPr="008E7A20">
        <w:rPr>
          <w:snapToGrid w:val="0"/>
          <w:sz w:val="28"/>
          <w:szCs w:val="28"/>
        </w:rPr>
        <w:t xml:space="preserve">По данной статье предприятием планируются расходы в размере </w:t>
      </w:r>
      <w:r w:rsidRPr="008E7A20">
        <w:rPr>
          <w:snapToGrid w:val="0"/>
          <w:sz w:val="28"/>
          <w:szCs w:val="28"/>
        </w:rPr>
        <w:br/>
        <w:t xml:space="preserve">49 958,74 тыс. руб. </w:t>
      </w:r>
    </w:p>
    <w:p w14:paraId="7A336F4E" w14:textId="77777777" w:rsidR="008E7A20" w:rsidRPr="008E7A20" w:rsidRDefault="008E7A20" w:rsidP="008E7A20">
      <w:pPr>
        <w:ind w:firstLine="708"/>
        <w:jc w:val="both"/>
        <w:rPr>
          <w:snapToGrid w:val="0"/>
          <w:sz w:val="28"/>
          <w:szCs w:val="28"/>
        </w:rPr>
      </w:pPr>
      <w:r w:rsidRPr="008E7A20">
        <w:rPr>
          <w:snapToGrid w:val="0"/>
          <w:sz w:val="28"/>
          <w:szCs w:val="28"/>
        </w:rPr>
        <w:t>В качестве основного топлива предприятием используется газ природный.</w:t>
      </w:r>
    </w:p>
    <w:p w14:paraId="2241FEE5" w14:textId="77777777" w:rsidR="008E7A20" w:rsidRPr="008E7A20" w:rsidRDefault="008E7A20" w:rsidP="008E7A20">
      <w:pPr>
        <w:ind w:firstLine="708"/>
        <w:jc w:val="both"/>
        <w:rPr>
          <w:snapToGrid w:val="0"/>
          <w:sz w:val="28"/>
          <w:szCs w:val="28"/>
        </w:rPr>
      </w:pPr>
      <w:r w:rsidRPr="008E7A20">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w:t>
      </w:r>
      <w:r w:rsidRPr="008E7A20">
        <w:rPr>
          <w:snapToGrid w:val="0"/>
          <w:sz w:val="28"/>
          <w:szCs w:val="28"/>
          <w:lang w:eastAsia="en-US"/>
        </w:rPr>
        <w:t xml:space="preserve"> «смета затрат МП «ГУЖКХ» реализации тепловой энергии на коллекторах на 2021 год» по форме приложения 4.6 Методических указаний (стр. 16-20, доп. материалов от 02.11.2020 вх. № 5207); материалы из шаблона DOCS.FORM.6.42 том 4, раздел «расходы на топливо» </w:t>
      </w:r>
      <w:hyperlink r:id="rId120" w:history="1">
        <w:r w:rsidRPr="008E7A20">
          <w:rPr>
            <w:snapToGrid w:val="0"/>
            <w:sz w:val="28"/>
            <w:szCs w:val="28"/>
            <w:u w:val="single"/>
            <w:lang w:eastAsia="en-US"/>
          </w:rPr>
          <w:t>https://regportal-tariff.ru/disclo/get_file?p_guid=fb4c9d45-03ce-4673-b34e-9e45665e1fce</w:t>
        </w:r>
      </w:hyperlink>
      <w:r w:rsidRPr="008E7A20">
        <w:rPr>
          <w:snapToGrid w:val="0"/>
          <w:sz w:val="28"/>
          <w:szCs w:val="28"/>
          <w:lang w:eastAsia="en-US"/>
        </w:rPr>
        <w:t xml:space="preserve">; раздел Сибгазификация </w:t>
      </w:r>
      <w:hyperlink r:id="rId121" w:history="1">
        <w:r w:rsidRPr="008E7A20">
          <w:rPr>
            <w:snapToGrid w:val="0"/>
            <w:sz w:val="28"/>
            <w:szCs w:val="28"/>
            <w:u w:val="single"/>
            <w:lang w:eastAsia="en-US"/>
          </w:rPr>
          <w:t>https://regportal-tariff.ru/disclo/get_file?p_guid=d53cec76-ee89-4881-b6ef-a9c320beadd2</w:t>
        </w:r>
      </w:hyperlink>
      <w:r w:rsidRPr="008E7A20">
        <w:rPr>
          <w:snapToGrid w:val="0"/>
          <w:sz w:val="28"/>
          <w:szCs w:val="28"/>
          <w:lang w:eastAsia="en-US"/>
        </w:rPr>
        <w:t xml:space="preserve">; раздел счет-фактуры за газ </w:t>
      </w:r>
      <w:hyperlink r:id="rId122" w:history="1">
        <w:r w:rsidRPr="008E7A20">
          <w:rPr>
            <w:snapToGrid w:val="0"/>
            <w:sz w:val="28"/>
            <w:szCs w:val="28"/>
            <w:u w:val="single"/>
            <w:lang w:eastAsia="en-US"/>
          </w:rPr>
          <w:t>https://regportal-tariff.ru/disclo/get_file?p_guid=867531ab-8644-4673-9f46-36d9f841d98d</w:t>
        </w:r>
      </w:hyperlink>
      <w:r w:rsidRPr="008E7A20">
        <w:rPr>
          <w:snapToGrid w:val="0"/>
          <w:sz w:val="28"/>
          <w:szCs w:val="28"/>
          <w:lang w:eastAsia="en-US"/>
        </w:rPr>
        <w:t>; расчет расхода топлива по котельным МП «ГУЖКХ» на 2021 год приложение 4.4 (стр. 66-69, доп. материалов от 02.11.2020 вх. № 5207).</w:t>
      </w:r>
    </w:p>
    <w:p w14:paraId="58DC5EE6" w14:textId="77777777" w:rsidR="008E7A20" w:rsidRPr="008E7A20" w:rsidRDefault="008E7A20" w:rsidP="008E7A20">
      <w:pPr>
        <w:ind w:firstLine="708"/>
        <w:jc w:val="both"/>
        <w:rPr>
          <w:snapToGrid w:val="0"/>
          <w:sz w:val="28"/>
          <w:szCs w:val="28"/>
        </w:rPr>
      </w:pPr>
      <w:r w:rsidRPr="008E7A20">
        <w:rPr>
          <w:snapToGrid w:val="0"/>
          <w:sz w:val="28"/>
          <w:szCs w:val="28"/>
        </w:rPr>
        <w:t xml:space="preserve">Норматив удельного расхода условного топлива на отпущенную тепловую энергию утвержден постановлением Региональной энергетической комиссии Кузбасса от 16.07.2020 № 142 в размере 156,3 кг/Гкал. </w:t>
      </w:r>
    </w:p>
    <w:p w14:paraId="193170E1" w14:textId="77777777" w:rsidR="008E7A20" w:rsidRPr="008E7A20" w:rsidRDefault="008E7A20" w:rsidP="008E7A20">
      <w:pPr>
        <w:ind w:firstLine="708"/>
        <w:jc w:val="both"/>
        <w:rPr>
          <w:snapToGrid w:val="0"/>
          <w:sz w:val="28"/>
          <w:szCs w:val="28"/>
        </w:rPr>
      </w:pPr>
      <w:r w:rsidRPr="008E7A20">
        <w:rPr>
          <w:snapToGrid w:val="0"/>
          <w:sz w:val="28"/>
          <w:szCs w:val="28"/>
        </w:rPr>
        <w:t xml:space="preserve">Калорийность топлива предлагается принять на уровне фактически сложившейся средневзвешенной за 2019 год на основании актов поданного-принятого газа в размере 8369,46 ккал/кг. Тепловой эквивалент составит 1,2. </w:t>
      </w:r>
    </w:p>
    <w:p w14:paraId="18C41A9E" w14:textId="77777777" w:rsidR="008E7A20" w:rsidRPr="008E7A20" w:rsidRDefault="008E7A20" w:rsidP="008E7A20">
      <w:pPr>
        <w:ind w:firstLine="708"/>
        <w:jc w:val="both"/>
        <w:rPr>
          <w:snapToGrid w:val="0"/>
          <w:sz w:val="28"/>
          <w:szCs w:val="28"/>
        </w:rPr>
      </w:pPr>
      <w:r w:rsidRPr="008E7A20">
        <w:rPr>
          <w:snapToGrid w:val="0"/>
          <w:sz w:val="28"/>
          <w:szCs w:val="28"/>
        </w:rPr>
        <w:t>Цена на природный газ сформирована на основании приказа ФАС России от 10.07.2020 №638/20 «Об утверждении оптовых цен на газ…..», приказа ФАС России от 13.01.2020 №15/20 «Об утверждении тарифов на услуги по транспортировке газа…»; приказа ФАС России от 09.10.2017 №1328/17 «Об утверждении размера платы за снабженческо-сбытовые услуги…» , приказа ФАС России от 13.01.2020 №14/20 «Об утверждении тарифов на услуги по транспортировке газа по газораспределительным сетям ООО «Сибгазификация» на территории Кемеровской области-Кузбасса», постановления РЭК Кемеровской области от 16.01.2020 № 4 «Об утверждении специальной надбавки к тарифам на транспортировку газа по газораспределительным сетям ООО «Газпром газораспределение Томск» для финансирования программы газификации Кемеровской области на 2020-2024 годы».</w:t>
      </w:r>
    </w:p>
    <w:p w14:paraId="363DDFB0" w14:textId="77777777" w:rsidR="008E7A20" w:rsidRPr="008E7A20" w:rsidRDefault="008E7A20" w:rsidP="008E7A20">
      <w:pPr>
        <w:ind w:firstLine="708"/>
        <w:jc w:val="both"/>
        <w:rPr>
          <w:snapToGrid w:val="0"/>
          <w:sz w:val="28"/>
          <w:szCs w:val="28"/>
        </w:rPr>
      </w:pPr>
      <w:r w:rsidRPr="008E7A20">
        <w:rPr>
          <w:snapToGrid w:val="0"/>
          <w:sz w:val="28"/>
          <w:szCs w:val="28"/>
        </w:rPr>
        <w:t>Среднегодовая цена на природный газ на 2021 год составит 4 908,32 руб./тыс. м3 (без НДС). 4633,00*8369,46/7900=4 908,32.</w:t>
      </w:r>
    </w:p>
    <w:p w14:paraId="7EBB36EE" w14:textId="77777777" w:rsidR="008E7A20" w:rsidRPr="008E7A20" w:rsidRDefault="008E7A20" w:rsidP="008E7A20">
      <w:pPr>
        <w:ind w:firstLine="708"/>
        <w:jc w:val="both"/>
        <w:rPr>
          <w:snapToGrid w:val="0"/>
          <w:sz w:val="28"/>
          <w:szCs w:val="28"/>
        </w:rPr>
      </w:pPr>
      <w:r w:rsidRPr="008E7A20">
        <w:rPr>
          <w:snapToGrid w:val="0"/>
          <w:sz w:val="28"/>
          <w:szCs w:val="28"/>
        </w:rPr>
        <w:t>Таким образом, конечная цена на природный газ с учетом всех надбавок на 2021 год составит 6 130,80 руб./тыс. м3 (без НДС), согласно приложению 1.</w:t>
      </w:r>
      <w:r w:rsidRPr="008E7A20">
        <w:rPr>
          <w:snapToGrid w:val="0"/>
          <w:color w:val="C00000"/>
          <w:sz w:val="28"/>
          <w:szCs w:val="28"/>
        </w:rPr>
        <w:t xml:space="preserve"> </w:t>
      </w:r>
      <w:r w:rsidRPr="008E7A20">
        <w:rPr>
          <w:snapToGrid w:val="0"/>
          <w:sz w:val="28"/>
          <w:szCs w:val="28"/>
        </w:rPr>
        <w:t>Расход натурального топлива 7 870,32 тыс. м3.</w:t>
      </w:r>
    </w:p>
    <w:p w14:paraId="6F373A0D" w14:textId="77777777" w:rsidR="008E7A20" w:rsidRPr="008E7A20" w:rsidRDefault="008E7A20" w:rsidP="008E7A20">
      <w:pPr>
        <w:ind w:firstLine="708"/>
        <w:jc w:val="both"/>
        <w:rPr>
          <w:snapToGrid w:val="0"/>
          <w:sz w:val="28"/>
          <w:szCs w:val="28"/>
        </w:rPr>
      </w:pPr>
      <w:r w:rsidRPr="008E7A20">
        <w:rPr>
          <w:snapToGrid w:val="0"/>
          <w:sz w:val="28"/>
          <w:szCs w:val="28"/>
        </w:rPr>
        <w:t xml:space="preserve">Предлагается принять расходы на топливо в размере 48 251,34 тыс. руб., согласно расчету в </w:t>
      </w:r>
      <w:r w:rsidRPr="008E7A20">
        <w:rPr>
          <w:snapToGrid w:val="0"/>
          <w:color w:val="C00000"/>
          <w:sz w:val="28"/>
          <w:szCs w:val="28"/>
        </w:rPr>
        <w:t>приложении 1.</w:t>
      </w:r>
    </w:p>
    <w:p w14:paraId="34BAECA6" w14:textId="77777777" w:rsidR="008E7A20" w:rsidRPr="008E7A20" w:rsidRDefault="008E7A20" w:rsidP="008E7A20">
      <w:pPr>
        <w:widowControl w:val="0"/>
        <w:tabs>
          <w:tab w:val="left" w:pos="1890"/>
        </w:tabs>
        <w:ind w:firstLine="709"/>
        <w:jc w:val="both"/>
        <w:rPr>
          <w:sz w:val="28"/>
          <w:szCs w:val="28"/>
        </w:rPr>
      </w:pPr>
      <w:r w:rsidRPr="008E7A20">
        <w:rPr>
          <w:snapToGrid w:val="0"/>
          <w:sz w:val="28"/>
          <w:szCs w:val="28"/>
        </w:rPr>
        <w:t>Корректировка плановых расходов на топливо в 2021 году, относительно предложений предприятия, составила 1 707,40 тыс. руб. в сторону снижения, по вышеуказанным причинам.</w:t>
      </w:r>
    </w:p>
    <w:p w14:paraId="021573C0" w14:textId="77777777" w:rsidR="008E7A20" w:rsidRPr="008E7A20" w:rsidRDefault="008E7A20" w:rsidP="008E7A20">
      <w:pPr>
        <w:tabs>
          <w:tab w:val="left" w:pos="1890"/>
        </w:tabs>
        <w:rPr>
          <w:snapToGrid w:val="0"/>
          <w:sz w:val="28"/>
          <w:szCs w:val="28"/>
        </w:rPr>
      </w:pPr>
    </w:p>
    <w:p w14:paraId="0C063F41" w14:textId="77777777" w:rsidR="008E7A20" w:rsidRPr="008E7A20" w:rsidRDefault="008E7A20" w:rsidP="00522FA6">
      <w:pPr>
        <w:numPr>
          <w:ilvl w:val="1"/>
          <w:numId w:val="19"/>
        </w:numPr>
        <w:jc w:val="center"/>
        <w:outlineLvl w:val="1"/>
        <w:rPr>
          <w:b/>
          <w:bCs/>
          <w:snapToGrid w:val="0"/>
          <w:sz w:val="28"/>
          <w:szCs w:val="28"/>
        </w:rPr>
      </w:pPr>
      <w:bookmarkStart w:id="241" w:name="_Toc24891733"/>
      <w:bookmarkStart w:id="242" w:name="_Toc57887427"/>
      <w:r w:rsidRPr="008E7A20">
        <w:rPr>
          <w:b/>
          <w:bCs/>
          <w:snapToGrid w:val="0"/>
          <w:sz w:val="28"/>
          <w:szCs w:val="28"/>
        </w:rPr>
        <w:t>Расходы на электрическую энергию</w:t>
      </w:r>
      <w:bookmarkEnd w:id="240"/>
      <w:bookmarkEnd w:id="241"/>
      <w:bookmarkEnd w:id="242"/>
    </w:p>
    <w:p w14:paraId="66B5646C" w14:textId="77777777" w:rsidR="008E7A20" w:rsidRPr="008E7A20" w:rsidRDefault="008E7A20" w:rsidP="008E7A20">
      <w:pPr>
        <w:ind w:firstLine="720"/>
        <w:jc w:val="both"/>
        <w:rPr>
          <w:snapToGrid w:val="0"/>
          <w:sz w:val="28"/>
          <w:szCs w:val="28"/>
        </w:rPr>
      </w:pPr>
    </w:p>
    <w:p w14:paraId="57DA82D4" w14:textId="77777777" w:rsidR="008E7A20" w:rsidRPr="008E7A20" w:rsidRDefault="008E7A20" w:rsidP="008E7A20">
      <w:pPr>
        <w:tabs>
          <w:tab w:val="left" w:pos="1890"/>
        </w:tabs>
        <w:ind w:right="142" w:firstLine="709"/>
        <w:jc w:val="both"/>
        <w:rPr>
          <w:snapToGrid w:val="0"/>
          <w:sz w:val="28"/>
          <w:szCs w:val="28"/>
        </w:rPr>
      </w:pPr>
      <w:r w:rsidRPr="008E7A20">
        <w:rPr>
          <w:snapToGrid w:val="0"/>
          <w:sz w:val="28"/>
          <w:szCs w:val="28"/>
        </w:rPr>
        <w:t xml:space="preserve">По данной статье предприятием планируются расходы в размере </w:t>
      </w:r>
      <w:r w:rsidRPr="008E7A20">
        <w:rPr>
          <w:snapToGrid w:val="0"/>
          <w:sz w:val="28"/>
          <w:szCs w:val="28"/>
        </w:rPr>
        <w:br/>
        <w:t xml:space="preserve">5 110,28 тыс. руб. </w:t>
      </w:r>
    </w:p>
    <w:p w14:paraId="74D9D661" w14:textId="77777777" w:rsidR="008E7A20" w:rsidRPr="008E7A20" w:rsidRDefault="008E7A20" w:rsidP="008E7A20">
      <w:pPr>
        <w:ind w:firstLine="708"/>
        <w:jc w:val="both"/>
        <w:rPr>
          <w:snapToGrid w:val="0"/>
          <w:sz w:val="28"/>
          <w:szCs w:val="28"/>
        </w:rPr>
      </w:pPr>
      <w:r w:rsidRPr="008E7A20">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 </w:t>
      </w:r>
      <w:r w:rsidRPr="008E7A20">
        <w:rPr>
          <w:snapToGrid w:val="0"/>
          <w:sz w:val="28"/>
          <w:szCs w:val="28"/>
          <w:lang w:eastAsia="en-US"/>
        </w:rPr>
        <w:t xml:space="preserve">«смета затрат МП «ГУЖКХ» реализации тепловой энергии на коллекторах на 2021 год» по форме приложения 4.6 Методических указаний (стр. 16-20, доп. материалов от 02.11.2020 вх. № 5207); материалы из шаблона DOCS.FORM.6.42 том 4 раздел </w:t>
      </w:r>
      <w:hyperlink r:id="rId123" w:history="1">
        <w:r w:rsidRPr="008E7A20">
          <w:rPr>
            <w:snapToGrid w:val="0"/>
            <w:sz w:val="28"/>
            <w:szCs w:val="28"/>
            <w:u w:val="single"/>
            <w:lang w:eastAsia="en-US"/>
          </w:rPr>
          <w:t>https://regportal-tariff.ru/disclo/get_file?p_guid=ceced69d-1c0e-4b14-b231-eed9609c1783</w:t>
        </w:r>
      </w:hyperlink>
      <w:r w:rsidRPr="008E7A20">
        <w:rPr>
          <w:snapToGrid w:val="0"/>
          <w:sz w:val="28"/>
          <w:szCs w:val="28"/>
          <w:lang w:eastAsia="en-US"/>
        </w:rPr>
        <w:t xml:space="preserve">; раздел </w:t>
      </w:r>
      <w:hyperlink r:id="rId124" w:history="1">
        <w:r w:rsidRPr="008E7A20">
          <w:rPr>
            <w:snapToGrid w:val="0"/>
            <w:sz w:val="28"/>
            <w:szCs w:val="28"/>
            <w:u w:val="single"/>
          </w:rPr>
          <w:t>https://regportal-tariff.ru/disclo/get_file?p_guid=b50ffdf7-f858-4346-82c5-ebbabdc4edb9</w:t>
        </w:r>
      </w:hyperlink>
      <w:r w:rsidRPr="008E7A20">
        <w:rPr>
          <w:snapToGrid w:val="0"/>
          <w:sz w:val="28"/>
          <w:szCs w:val="28"/>
        </w:rPr>
        <w:t xml:space="preserve">; раздел счет-фактуры по электроэнергии </w:t>
      </w:r>
      <w:hyperlink r:id="rId125" w:history="1">
        <w:r w:rsidRPr="008E7A20">
          <w:rPr>
            <w:snapToGrid w:val="0"/>
            <w:sz w:val="28"/>
            <w:szCs w:val="28"/>
            <w:u w:val="single"/>
          </w:rPr>
          <w:t>https://regportal-tariff.ru/disclo/get_file?p_guid=943c2430-751b-427f-8575-53bf7a66adf6</w:t>
        </w:r>
      </w:hyperlink>
      <w:r w:rsidRPr="008E7A20">
        <w:rPr>
          <w:snapToGrid w:val="0"/>
          <w:sz w:val="28"/>
          <w:szCs w:val="28"/>
        </w:rPr>
        <w:t xml:space="preserve">; реестр счет-фактур МП «ГУЖКХ» на поставку электроэнергии за 2019 год (стр. 70, </w:t>
      </w:r>
      <w:r w:rsidRPr="008E7A20">
        <w:rPr>
          <w:snapToGrid w:val="0"/>
          <w:sz w:val="28"/>
          <w:szCs w:val="28"/>
          <w:lang w:eastAsia="en-US"/>
        </w:rPr>
        <w:t>доп. материалов от 02.11.2020 вх. № 5207).</w:t>
      </w:r>
    </w:p>
    <w:p w14:paraId="64023F7F" w14:textId="77777777" w:rsidR="008E7A20" w:rsidRPr="008E7A20" w:rsidRDefault="008E7A20" w:rsidP="008E7A20">
      <w:pPr>
        <w:ind w:right="142" w:firstLine="709"/>
        <w:jc w:val="both"/>
        <w:rPr>
          <w:snapToGrid w:val="0"/>
          <w:sz w:val="28"/>
          <w:szCs w:val="28"/>
        </w:rPr>
      </w:pPr>
      <w:r w:rsidRPr="008E7A20">
        <w:rPr>
          <w:snapToGrid w:val="0"/>
          <w:sz w:val="28"/>
          <w:szCs w:val="28"/>
        </w:rPr>
        <w:t xml:space="preserve">Средневзвешенный тариф на покупку электрической энергии за 2019, в соответствии с представленными документами, составляет </w:t>
      </w:r>
      <w:r w:rsidRPr="008E7A20">
        <w:rPr>
          <w:snapToGrid w:val="0"/>
          <w:sz w:val="28"/>
          <w:szCs w:val="28"/>
        </w:rPr>
        <w:br/>
        <w:t>4,456439 руб./кВт*ч.</w:t>
      </w:r>
    </w:p>
    <w:p w14:paraId="454AD982" w14:textId="77777777" w:rsidR="008E7A20" w:rsidRPr="008E7A20" w:rsidRDefault="008E7A20" w:rsidP="008E7A20">
      <w:pPr>
        <w:ind w:right="142" w:firstLine="709"/>
        <w:jc w:val="both"/>
        <w:rPr>
          <w:snapToGrid w:val="0"/>
          <w:sz w:val="28"/>
          <w:szCs w:val="28"/>
        </w:rPr>
      </w:pPr>
      <w:r w:rsidRPr="008E7A20">
        <w:rPr>
          <w:snapToGrid w:val="0"/>
          <w:sz w:val="28"/>
          <w:szCs w:val="28"/>
        </w:rPr>
        <w:t xml:space="preserve">Эксперты рассчитали цену покупки электрической энергии на 2021 год, с последовательным применением индексов цен производителей на обеспечение электрической энергией на 2020 и 2021 год в размере 1,032 и 1,04, согласно по </w:t>
      </w:r>
      <w:r w:rsidRPr="008E7A20">
        <w:rPr>
          <w:sz w:val="28"/>
          <w:szCs w:val="28"/>
        </w:rPr>
        <w:t>прогнозу Минэкономразвития РФ, одобренному на заседании Правительства РФ от 16.09.2020, опубликованному на официальном сайте Минэкономразвития РФ от 26.09.2020</w:t>
      </w:r>
      <w:r w:rsidRPr="008E7A20">
        <w:rPr>
          <w:snapToGrid w:val="0"/>
          <w:sz w:val="28"/>
          <w:szCs w:val="28"/>
        </w:rPr>
        <w:t>, в размере 4</w:t>
      </w:r>
      <w:r w:rsidRPr="008E7A20">
        <w:rPr>
          <w:bCs/>
          <w:snapToGrid w:val="0"/>
          <w:sz w:val="28"/>
          <w:szCs w:val="28"/>
        </w:rPr>
        <w:t>,783007 руб./кВт*ч.</w:t>
      </w:r>
    </w:p>
    <w:p w14:paraId="6387190E" w14:textId="77777777" w:rsidR="008E7A20" w:rsidRPr="008E7A20" w:rsidRDefault="008E7A20" w:rsidP="008E7A20">
      <w:pPr>
        <w:ind w:right="142" w:firstLine="709"/>
        <w:jc w:val="both"/>
        <w:rPr>
          <w:snapToGrid w:val="0"/>
          <w:sz w:val="28"/>
          <w:szCs w:val="28"/>
        </w:rPr>
      </w:pPr>
      <w:r w:rsidRPr="008E7A20">
        <w:rPr>
          <w:snapToGrid w:val="0"/>
          <w:sz w:val="28"/>
          <w:szCs w:val="28"/>
        </w:rPr>
        <w:t xml:space="preserve">Необходимо отметить, что объем электрической энергии в 2021 году </w:t>
      </w:r>
      <w:r w:rsidRPr="008E7A20">
        <w:rPr>
          <w:snapToGrid w:val="0"/>
          <w:sz w:val="28"/>
          <w:szCs w:val="28"/>
        </w:rPr>
        <w:br/>
        <w:t xml:space="preserve">не корректируется относительно объема, принятого при регулировании </w:t>
      </w:r>
      <w:r w:rsidRPr="008E7A20">
        <w:rPr>
          <w:snapToGrid w:val="0"/>
          <w:sz w:val="28"/>
          <w:szCs w:val="28"/>
        </w:rPr>
        <w:br/>
        <w:t xml:space="preserve">на 2019 - 2021 годы, в соответствии с пунктом 34 Методических указаний </w:t>
      </w:r>
      <w:r w:rsidRPr="008E7A20">
        <w:rPr>
          <w:snapToGrid w:val="0"/>
          <w:sz w:val="28"/>
          <w:szCs w:val="28"/>
        </w:rPr>
        <w:br/>
        <w:t xml:space="preserve">Таким образом, принимая объем электроэнергии на 2021 год на уровне плана 2019 – 2021 годов, эксперты рассчитали экономически обоснованные расходы предприятия на приобретение электрической энергии </w:t>
      </w:r>
      <w:r w:rsidRPr="008E7A20">
        <w:rPr>
          <w:snapToGrid w:val="0"/>
          <w:color w:val="000000"/>
          <w:sz w:val="28"/>
          <w:szCs w:val="28"/>
        </w:rPr>
        <w:t>с учётом планового увеличения полезного отпуска тепловой энергии на 2021 год (в сопоставимых условиях).</w:t>
      </w:r>
    </w:p>
    <w:p w14:paraId="50D91D34" w14:textId="77777777" w:rsidR="008E7A20" w:rsidRPr="008E7A20" w:rsidRDefault="008E7A20" w:rsidP="008E7A20">
      <w:pPr>
        <w:tabs>
          <w:tab w:val="left" w:pos="426"/>
          <w:tab w:val="left" w:pos="1418"/>
          <w:tab w:val="left" w:pos="1560"/>
        </w:tabs>
        <w:ind w:firstLine="709"/>
        <w:jc w:val="both"/>
        <w:rPr>
          <w:sz w:val="28"/>
          <w:szCs w:val="28"/>
        </w:rPr>
      </w:pPr>
      <w:bookmarkStart w:id="243" w:name="_Toc21094958"/>
      <w:bookmarkStart w:id="244" w:name="_Toc24891735"/>
      <w:r w:rsidRPr="008E7A20">
        <w:rPr>
          <w:sz w:val="28"/>
          <w:szCs w:val="28"/>
        </w:rPr>
        <w:t>Таким образом, скорректированные расходы по статье на 2021 год составили 4 530,51 тыс. руб.</w:t>
      </w:r>
    </w:p>
    <w:p w14:paraId="34423C0B" w14:textId="77777777" w:rsidR="008E7A20" w:rsidRPr="008E7A20" w:rsidRDefault="008E7A20" w:rsidP="008E7A20">
      <w:pPr>
        <w:ind w:right="142" w:firstLine="708"/>
        <w:jc w:val="both"/>
        <w:rPr>
          <w:sz w:val="28"/>
          <w:szCs w:val="28"/>
        </w:rPr>
      </w:pPr>
      <w:r w:rsidRPr="008E7A20">
        <w:rPr>
          <w:sz w:val="28"/>
          <w:szCs w:val="28"/>
        </w:rPr>
        <w:t>Корректировка плановых расходов по статье «Электроэнергия» на 2021 год, относительно предложений предприятия, составила 579,77 тыс. руб.</w:t>
      </w:r>
      <w:r w:rsidRPr="008E7A20">
        <w:rPr>
          <w:snapToGrid w:val="0"/>
          <w:sz w:val="28"/>
          <w:szCs w:val="28"/>
        </w:rPr>
        <w:t xml:space="preserve"> </w:t>
      </w:r>
      <w:r w:rsidRPr="008E7A20">
        <w:rPr>
          <w:sz w:val="28"/>
          <w:szCs w:val="28"/>
        </w:rPr>
        <w:t>в сторону уменьшения, по вышеуказанным причинам.</w:t>
      </w:r>
    </w:p>
    <w:p w14:paraId="6C0637E7" w14:textId="77777777" w:rsidR="008E7A20" w:rsidRPr="008E7A20" w:rsidRDefault="008E7A20" w:rsidP="008E7A20">
      <w:pPr>
        <w:jc w:val="center"/>
        <w:rPr>
          <w:sz w:val="28"/>
          <w:szCs w:val="28"/>
        </w:rPr>
        <w:sectPr w:rsidR="008E7A20" w:rsidRPr="008E7A20" w:rsidSect="008E7A20">
          <w:pgSz w:w="11906" w:h="16838"/>
          <w:pgMar w:top="851" w:right="567" w:bottom="851" w:left="1701" w:header="709" w:footer="709" w:gutter="0"/>
          <w:cols w:space="708"/>
          <w:titlePg/>
          <w:docGrid w:linePitch="381"/>
        </w:sectPr>
      </w:pPr>
    </w:p>
    <w:p w14:paraId="459B84D1" w14:textId="77777777" w:rsidR="008E7A20" w:rsidRPr="008E7A20" w:rsidRDefault="008E7A20" w:rsidP="00522FA6">
      <w:pPr>
        <w:numPr>
          <w:ilvl w:val="1"/>
          <w:numId w:val="19"/>
        </w:numPr>
        <w:jc w:val="center"/>
        <w:outlineLvl w:val="1"/>
        <w:rPr>
          <w:b/>
          <w:sz w:val="28"/>
          <w:szCs w:val="28"/>
          <w:lang w:val="x-none" w:eastAsia="x-none"/>
        </w:rPr>
      </w:pPr>
      <w:bookmarkStart w:id="245" w:name="_Toc52528735"/>
      <w:bookmarkStart w:id="246" w:name="_Toc57887428"/>
      <w:r w:rsidRPr="008E7A20">
        <w:rPr>
          <w:b/>
          <w:sz w:val="28"/>
          <w:szCs w:val="28"/>
          <w:lang w:val="x-none" w:eastAsia="x-none"/>
        </w:rPr>
        <w:t>Расходы на холодную воду</w:t>
      </w:r>
      <w:bookmarkEnd w:id="245"/>
      <w:bookmarkEnd w:id="246"/>
    </w:p>
    <w:p w14:paraId="7A430EFA" w14:textId="77777777" w:rsidR="008E7A20" w:rsidRPr="008E7A20" w:rsidRDefault="008E7A20" w:rsidP="008E7A20">
      <w:pPr>
        <w:tabs>
          <w:tab w:val="left" w:pos="709"/>
        </w:tabs>
        <w:ind w:firstLine="851"/>
        <w:jc w:val="both"/>
        <w:rPr>
          <w:snapToGrid w:val="0"/>
          <w:sz w:val="28"/>
          <w:szCs w:val="28"/>
        </w:rPr>
      </w:pPr>
    </w:p>
    <w:p w14:paraId="79A290D7" w14:textId="77777777" w:rsidR="008E7A20" w:rsidRPr="008E7A20" w:rsidRDefault="008E7A20" w:rsidP="008E7A20">
      <w:pPr>
        <w:tabs>
          <w:tab w:val="left" w:pos="1890"/>
        </w:tabs>
        <w:ind w:firstLine="720"/>
        <w:jc w:val="both"/>
        <w:rPr>
          <w:snapToGrid w:val="0"/>
          <w:sz w:val="28"/>
          <w:szCs w:val="28"/>
        </w:rPr>
      </w:pPr>
      <w:r w:rsidRPr="008E7A20">
        <w:rPr>
          <w:snapToGrid w:val="0"/>
          <w:sz w:val="28"/>
          <w:szCs w:val="28"/>
        </w:rPr>
        <w:t>Предприятием заявлены расходы по статье на уровне 550,38 тыс. руб. на объем воды в 18,417 тыс. м3.</w:t>
      </w:r>
    </w:p>
    <w:p w14:paraId="6C9B8A67" w14:textId="77777777" w:rsidR="008E7A20" w:rsidRPr="008E7A20" w:rsidRDefault="008E7A20" w:rsidP="008E7A20">
      <w:pPr>
        <w:ind w:firstLine="708"/>
        <w:jc w:val="both"/>
        <w:rPr>
          <w:snapToGrid w:val="0"/>
          <w:sz w:val="28"/>
          <w:szCs w:val="28"/>
          <w:lang w:eastAsia="en-US"/>
        </w:rPr>
      </w:pPr>
      <w:r w:rsidRPr="008E7A20">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 </w:t>
      </w:r>
      <w:r w:rsidRPr="008E7A20">
        <w:rPr>
          <w:snapToGrid w:val="0"/>
          <w:sz w:val="28"/>
          <w:szCs w:val="28"/>
          <w:lang w:eastAsia="en-US"/>
        </w:rPr>
        <w:t>«смета затрат МП «ГУЖКХ» реализации тепловой энергии на коллекторах на 2021 год» по форме приложения 4.6 Методических указаний (стр. 16-20, доп. материалов от 02.11.2020 вх. № 5207); материалы из шаблона DOCS.FORM.6.42              том 1 раздел водоснабжение и водоотведение https://regportal-tariff.ru/disclo/get_file?p_guid=0b806b43-1702-4113-82c2-aa002194e3e8.</w:t>
      </w:r>
    </w:p>
    <w:p w14:paraId="26198CD4" w14:textId="77777777" w:rsidR="008E7A20" w:rsidRPr="008E7A20" w:rsidRDefault="008E7A20" w:rsidP="008E7A20">
      <w:pPr>
        <w:ind w:firstLine="708"/>
        <w:jc w:val="both"/>
        <w:rPr>
          <w:snapToGrid w:val="0"/>
          <w:sz w:val="28"/>
          <w:szCs w:val="28"/>
        </w:rPr>
      </w:pPr>
      <w:r w:rsidRPr="008E7A20">
        <w:rPr>
          <w:snapToGrid w:val="0"/>
          <w:sz w:val="28"/>
          <w:szCs w:val="28"/>
        </w:rPr>
        <w:t xml:space="preserve">Необходимо отметить, что объем холодной воды в 2021 году </w:t>
      </w:r>
      <w:r w:rsidRPr="008E7A20">
        <w:rPr>
          <w:snapToGrid w:val="0"/>
          <w:sz w:val="28"/>
          <w:szCs w:val="28"/>
        </w:rPr>
        <w:br/>
        <w:t xml:space="preserve">не корректируется относительно объема, принятого при регулировании </w:t>
      </w:r>
      <w:r w:rsidRPr="008E7A20">
        <w:rPr>
          <w:snapToGrid w:val="0"/>
          <w:sz w:val="28"/>
          <w:szCs w:val="28"/>
        </w:rPr>
        <w:br/>
        <w:t xml:space="preserve">на 2019 - 2021 годы, в соответствии с пунктом 34 Методических указаний </w:t>
      </w:r>
      <w:r w:rsidRPr="008E7A20">
        <w:rPr>
          <w:snapToGrid w:val="0"/>
          <w:sz w:val="28"/>
          <w:szCs w:val="28"/>
        </w:rPr>
        <w:br/>
        <w:t>Таким образом, принимая объем холодной воды на 2021 год на уровне плана 2019 – 2021 годов, эксперты рассчитали экономически обоснованные расходы предприятия на приобретение холодной воды с учётом планового увеличения полезного отпуска тепловой энергии на 2021 год (в сопоставимых условиях).</w:t>
      </w:r>
    </w:p>
    <w:p w14:paraId="3D3C5AC9" w14:textId="77777777" w:rsidR="008E7A20" w:rsidRPr="008E7A20" w:rsidRDefault="008E7A20" w:rsidP="008E7A20">
      <w:pPr>
        <w:ind w:right="142" w:firstLine="709"/>
        <w:jc w:val="both"/>
        <w:rPr>
          <w:snapToGrid w:val="0"/>
          <w:sz w:val="28"/>
          <w:szCs w:val="28"/>
        </w:rPr>
      </w:pPr>
      <w:r w:rsidRPr="008E7A20">
        <w:rPr>
          <w:snapToGrid w:val="0"/>
          <w:sz w:val="28"/>
          <w:szCs w:val="28"/>
        </w:rPr>
        <w:t>Поставщиком воды является ООО «Водоснабжение» г. Новокузнецк, для которого постановлением региональной энергетической комиссии Кемеровской области от 17.12.2019 № 605 были утверждены тарифы.</w:t>
      </w:r>
    </w:p>
    <w:p w14:paraId="4F73AC95" w14:textId="77777777" w:rsidR="008E7A20" w:rsidRPr="008E7A20" w:rsidRDefault="008E7A20" w:rsidP="008E7A20">
      <w:pPr>
        <w:tabs>
          <w:tab w:val="left" w:pos="1890"/>
        </w:tabs>
        <w:ind w:firstLine="720"/>
        <w:jc w:val="both"/>
        <w:rPr>
          <w:snapToGrid w:val="0"/>
          <w:sz w:val="28"/>
          <w:szCs w:val="28"/>
        </w:rPr>
      </w:pPr>
      <w:r w:rsidRPr="008E7A20">
        <w:rPr>
          <w:snapToGrid w:val="0"/>
          <w:sz w:val="28"/>
          <w:szCs w:val="28"/>
        </w:rPr>
        <w:t>Стоимость 1 м3 холодной воды, поставляемой ООО «Водоснабжение» (г. Новокузнецк) на 2021 год, предлагается принять на уровне 28,94 руб./м3 (без НДС). Затраты приняты исходя из уровня среднегодовых значений (рассчитанных в соответствии с тарифами, утверждёнными</w:t>
      </w:r>
      <w:r w:rsidRPr="008E7A20">
        <w:rPr>
          <w:szCs w:val="20"/>
        </w:rPr>
        <w:t xml:space="preserve"> </w:t>
      </w:r>
      <w:r w:rsidRPr="008E7A20">
        <w:rPr>
          <w:snapToGrid w:val="0"/>
          <w:sz w:val="28"/>
          <w:szCs w:val="28"/>
        </w:rPr>
        <w:t>постановлением от 17.12.2019 № 605 на 2020 год с учетом ИЦП водоснабжение, согласно прогнозу</w:t>
      </w:r>
      <w:r w:rsidRPr="008E7A20">
        <w:rPr>
          <w:sz w:val="28"/>
          <w:szCs w:val="28"/>
        </w:rPr>
        <w:t xml:space="preserve"> Минэкономразвития РФ, одобренному на заседании Правительства РФ от 16.09.2020, опубликованному на официальном сайте Минэкономразвития РФ от 26.09.2020</w:t>
      </w:r>
      <w:r w:rsidRPr="008E7A20">
        <w:rPr>
          <w:snapToGrid w:val="0"/>
          <w:sz w:val="28"/>
          <w:szCs w:val="28"/>
        </w:rPr>
        <w:t>), а также доли планового объема реализации тепловой энергии потребителям по полугодиям (1 полугодие – 56,31 % и 2 полугодие – 43,69 %)</w:t>
      </w:r>
      <w:r w:rsidRPr="008E7A20">
        <w:rPr>
          <w:szCs w:val="20"/>
        </w:rPr>
        <w:t xml:space="preserve">, </w:t>
      </w:r>
      <w:r w:rsidRPr="008E7A20">
        <w:rPr>
          <w:snapToGrid w:val="0"/>
          <w:sz w:val="28"/>
          <w:szCs w:val="28"/>
        </w:rPr>
        <w:t>таким образом, среднегодовое значение составило 28,94 руб./м3 (без НДС).</w:t>
      </w:r>
    </w:p>
    <w:p w14:paraId="23B0A89F" w14:textId="77777777" w:rsidR="008E7A20" w:rsidRPr="008E7A20" w:rsidRDefault="008E7A20" w:rsidP="008E7A20">
      <w:pPr>
        <w:tabs>
          <w:tab w:val="left" w:pos="1890"/>
        </w:tabs>
        <w:ind w:firstLine="720"/>
        <w:jc w:val="both"/>
        <w:rPr>
          <w:snapToGrid w:val="0"/>
          <w:sz w:val="28"/>
          <w:szCs w:val="28"/>
        </w:rPr>
      </w:pPr>
      <w:r w:rsidRPr="008E7A20">
        <w:rPr>
          <w:snapToGrid w:val="0"/>
          <w:sz w:val="28"/>
          <w:szCs w:val="28"/>
        </w:rPr>
        <w:t>Всего расходы на холодную воду составят по расчёту экспертов 365,37 тыс. руб.</w:t>
      </w:r>
    </w:p>
    <w:p w14:paraId="4B41A318" w14:textId="77777777" w:rsidR="008E7A20" w:rsidRPr="008E7A20" w:rsidRDefault="008E7A20" w:rsidP="008E7A20">
      <w:pPr>
        <w:ind w:firstLine="709"/>
        <w:jc w:val="both"/>
        <w:rPr>
          <w:snapToGrid w:val="0"/>
          <w:sz w:val="28"/>
          <w:szCs w:val="28"/>
        </w:rPr>
      </w:pPr>
      <w:bookmarkStart w:id="247" w:name="_Hlk52462118"/>
      <w:r w:rsidRPr="008E7A20">
        <w:rPr>
          <w:snapToGrid w:val="0"/>
          <w:sz w:val="28"/>
          <w:szCs w:val="28"/>
        </w:rPr>
        <w:t>Корректировка плановых расходов по статье на 2021 год относительно предложений предприятия, составила 185,01 тыс. руб. в сторону уменьшения, по вышеуказанным причинам.</w:t>
      </w:r>
    </w:p>
    <w:p w14:paraId="301AA690" w14:textId="77777777" w:rsidR="008E7A20" w:rsidRPr="008E7A20" w:rsidRDefault="008E7A20" w:rsidP="008E7A20">
      <w:pPr>
        <w:ind w:firstLine="709"/>
        <w:jc w:val="both"/>
        <w:rPr>
          <w:snapToGrid w:val="0"/>
          <w:sz w:val="28"/>
          <w:szCs w:val="28"/>
        </w:rPr>
      </w:pPr>
    </w:p>
    <w:p w14:paraId="0974A9CC" w14:textId="77777777" w:rsidR="008E7A20" w:rsidRPr="008E7A20" w:rsidRDefault="008E7A20" w:rsidP="00522FA6">
      <w:pPr>
        <w:numPr>
          <w:ilvl w:val="1"/>
          <w:numId w:val="19"/>
        </w:numPr>
        <w:jc w:val="center"/>
        <w:outlineLvl w:val="1"/>
        <w:rPr>
          <w:b/>
          <w:sz w:val="28"/>
          <w:szCs w:val="28"/>
          <w:lang w:val="x-none" w:eastAsia="x-none"/>
        </w:rPr>
      </w:pPr>
      <w:r w:rsidRPr="008E7A20">
        <w:rPr>
          <w:b/>
          <w:sz w:val="28"/>
          <w:szCs w:val="28"/>
          <w:lang w:val="x-none" w:eastAsia="x-none"/>
        </w:rPr>
        <w:t>Расходы, связанные с созданием нормативного запаса топлива</w:t>
      </w:r>
    </w:p>
    <w:p w14:paraId="5BA2B586" w14:textId="77777777" w:rsidR="008E7A20" w:rsidRPr="008E7A20" w:rsidRDefault="008E7A20" w:rsidP="008E7A20">
      <w:pPr>
        <w:ind w:left="720"/>
        <w:outlineLvl w:val="1"/>
        <w:rPr>
          <w:b/>
          <w:sz w:val="28"/>
          <w:szCs w:val="28"/>
          <w:lang w:val="x-none" w:eastAsia="x-none"/>
        </w:rPr>
      </w:pPr>
    </w:p>
    <w:p w14:paraId="0C1ABB49" w14:textId="77777777" w:rsidR="008E7A20" w:rsidRPr="008E7A20" w:rsidRDefault="008E7A20" w:rsidP="008E7A20">
      <w:pPr>
        <w:tabs>
          <w:tab w:val="left" w:pos="426"/>
        </w:tabs>
        <w:ind w:firstLine="709"/>
        <w:jc w:val="both"/>
        <w:rPr>
          <w:sz w:val="28"/>
          <w:szCs w:val="28"/>
        </w:rPr>
      </w:pPr>
      <w:r w:rsidRPr="008E7A20">
        <w:rPr>
          <w:sz w:val="28"/>
          <w:szCs w:val="28"/>
        </w:rPr>
        <w:t>Предприятием заявлены расходы по данной статье 2 741,33 тыс. руб. для приобретения резервного дизельного топлива в целях обеспечения непрерывной работы в условиях непредвиденных обстоятельств (перерыве поступления газа, резкого снижения температуры наружного воздуха) в количестве 64 тонны и стоимости 42 833,33 руб. (без НДС).</w:t>
      </w:r>
    </w:p>
    <w:p w14:paraId="788F9EAE" w14:textId="77777777" w:rsidR="008E7A20" w:rsidRPr="008E7A20" w:rsidRDefault="008E7A20" w:rsidP="008E7A20">
      <w:pPr>
        <w:ind w:firstLine="708"/>
        <w:jc w:val="both"/>
        <w:rPr>
          <w:sz w:val="28"/>
          <w:szCs w:val="28"/>
        </w:rPr>
      </w:pPr>
      <w:r w:rsidRPr="008E7A20">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 смета расходов по производству тепловой энергии с коллекторов МП «ГУЖКХ» на 2021 год (газовые котельные: пр. Авиаторов, 1-В, пр. Авиаторов, 56А) доп. материалы вх. от 10.12.2020 № 6041;</w:t>
      </w:r>
      <w:r w:rsidRPr="008E7A20">
        <w:rPr>
          <w:sz w:val="28"/>
          <w:szCs w:val="28"/>
        </w:rPr>
        <w:t xml:space="preserve"> счет-фактура от 06.03.2019 №661_НО_00001057, товарная накладная, транспортная накладная, паспорт на ДТ; договор поставки нефтепродуктов на условиях предоплаты с ООО «Газпромнефть-Региональные продажи» от 25.02.2019 № С01-19/27300/00021/Д (стр. 289-301, том 3 тарифного дела на 2020 год); приложения №1 и 10 к договору с ООО «Газпромнефть-Региональные продажи» (стр. 113-114, доп. материалов от 18.08.2020 вх. №3682 тарифного дела на 2020 год).</w:t>
      </w:r>
    </w:p>
    <w:p w14:paraId="38C77E22" w14:textId="77777777" w:rsidR="008E7A20" w:rsidRPr="008E7A20" w:rsidRDefault="008E7A20" w:rsidP="008E7A20">
      <w:pPr>
        <w:ind w:firstLine="708"/>
        <w:jc w:val="both"/>
        <w:rPr>
          <w:snapToGrid w:val="0"/>
          <w:sz w:val="28"/>
          <w:szCs w:val="28"/>
        </w:rPr>
      </w:pPr>
      <w:r w:rsidRPr="008E7A20">
        <w:rPr>
          <w:snapToGrid w:val="0"/>
          <w:sz w:val="28"/>
          <w:szCs w:val="28"/>
        </w:rPr>
        <w:t>Предприятию по котельной пр. Авиаторов, 1-В на 2020 год установлен ННЗТ на дизельное топливо в размере 64 тонны (постановление от 08.09.2020 № 203); на 2021 год в размере 62 тонны (постановление от 16.07.2020 №143)</w:t>
      </w:r>
    </w:p>
    <w:p w14:paraId="583EC12E" w14:textId="77777777" w:rsidR="008E7A20" w:rsidRPr="008E7A20" w:rsidRDefault="008E7A20" w:rsidP="008E7A20">
      <w:pPr>
        <w:ind w:firstLine="708"/>
        <w:jc w:val="both"/>
        <w:rPr>
          <w:snapToGrid w:val="0"/>
          <w:sz w:val="28"/>
          <w:szCs w:val="28"/>
        </w:rPr>
      </w:pPr>
      <w:r w:rsidRPr="008E7A20">
        <w:rPr>
          <w:snapToGrid w:val="0"/>
          <w:sz w:val="28"/>
          <w:szCs w:val="28"/>
        </w:rPr>
        <w:t xml:space="preserve">Учитывая тот факт, что 11.11.2020 был осуществлен запуск котельной пр. Авиаторов, 1-В, предприятие имело право собирать выручку с 11.11.2020. При расчете тарифа на 2020 год ННЗТ был рассчитан на год. </w:t>
      </w:r>
    </w:p>
    <w:p w14:paraId="7A85F1F3" w14:textId="77777777" w:rsidR="008E7A20" w:rsidRPr="008E7A20" w:rsidRDefault="008E7A20" w:rsidP="008E7A20">
      <w:pPr>
        <w:ind w:firstLine="708"/>
        <w:jc w:val="both"/>
        <w:rPr>
          <w:snapToGrid w:val="0"/>
          <w:sz w:val="28"/>
          <w:szCs w:val="28"/>
        </w:rPr>
      </w:pPr>
      <w:r w:rsidRPr="008E7A20">
        <w:rPr>
          <w:snapToGrid w:val="0"/>
          <w:sz w:val="28"/>
          <w:szCs w:val="28"/>
        </w:rPr>
        <w:t xml:space="preserve">Поскольку предприятие по котельной пр. Авиаторов, 1-В начало осуществлять отпуск тепловой энергии с 11.11.2020, то за 2020 год средств в целях формирования запаса топлива предприятие могли собрать только на 8,64 тонны запаса: </w:t>
      </w:r>
    </w:p>
    <w:p w14:paraId="7F9FFB39" w14:textId="77777777" w:rsidR="008E7A20" w:rsidRPr="008E7A20" w:rsidRDefault="008E7A20" w:rsidP="008E7A20">
      <w:pPr>
        <w:ind w:firstLine="708"/>
        <w:jc w:val="both"/>
        <w:rPr>
          <w:snapToGrid w:val="0"/>
          <w:sz w:val="28"/>
          <w:szCs w:val="28"/>
        </w:rPr>
      </w:pPr>
      <w:r w:rsidRPr="008E7A20">
        <w:rPr>
          <w:snapToGrid w:val="0"/>
          <w:sz w:val="28"/>
          <w:szCs w:val="28"/>
        </w:rPr>
        <w:t>62 тонны /366 дн. * 51 дн. = 8,64 тонны</w:t>
      </w:r>
    </w:p>
    <w:p w14:paraId="3775B4F7" w14:textId="77777777" w:rsidR="008E7A20" w:rsidRPr="008E7A20" w:rsidRDefault="008E7A20" w:rsidP="008E7A20">
      <w:pPr>
        <w:ind w:firstLine="708"/>
        <w:jc w:val="both"/>
        <w:rPr>
          <w:snapToGrid w:val="0"/>
          <w:sz w:val="28"/>
          <w:szCs w:val="28"/>
        </w:rPr>
      </w:pPr>
      <w:r w:rsidRPr="008E7A20">
        <w:rPr>
          <w:snapToGrid w:val="0"/>
          <w:sz w:val="28"/>
          <w:szCs w:val="28"/>
        </w:rPr>
        <w:t>Таким образом, 53,36 тонны следует предусмотреть при расчете ННЗТ для включения в НВВ предприятия на 2021 год.</w:t>
      </w:r>
    </w:p>
    <w:p w14:paraId="39AC39ED" w14:textId="77777777" w:rsidR="008E7A20" w:rsidRPr="008E7A20" w:rsidRDefault="008E7A20" w:rsidP="008E7A20">
      <w:pPr>
        <w:ind w:firstLine="708"/>
        <w:jc w:val="both"/>
        <w:rPr>
          <w:snapToGrid w:val="0"/>
          <w:sz w:val="28"/>
          <w:szCs w:val="28"/>
        </w:rPr>
      </w:pPr>
      <w:r w:rsidRPr="008E7A20">
        <w:rPr>
          <w:snapToGrid w:val="0"/>
          <w:sz w:val="28"/>
          <w:szCs w:val="28"/>
        </w:rPr>
        <w:t>62 тонны - 8,64 тонны = 53,36 тонны</w:t>
      </w:r>
    </w:p>
    <w:p w14:paraId="1F371CE8" w14:textId="77777777" w:rsidR="008E7A20" w:rsidRPr="008E7A20" w:rsidRDefault="008E7A20" w:rsidP="008E7A20">
      <w:pPr>
        <w:ind w:firstLine="708"/>
        <w:jc w:val="both"/>
        <w:rPr>
          <w:snapToGrid w:val="0"/>
          <w:sz w:val="28"/>
          <w:szCs w:val="28"/>
        </w:rPr>
      </w:pPr>
      <w:r w:rsidRPr="008E7A20">
        <w:rPr>
          <w:snapToGrid w:val="0"/>
          <w:sz w:val="28"/>
          <w:szCs w:val="28"/>
        </w:rPr>
        <w:t xml:space="preserve">Всего расходы на создание ННЗТ на 2021 год составили: </w:t>
      </w:r>
    </w:p>
    <w:p w14:paraId="205CA1A9" w14:textId="77777777" w:rsidR="008E7A20" w:rsidRPr="008E7A20" w:rsidRDefault="008E7A20" w:rsidP="008E7A20">
      <w:pPr>
        <w:ind w:firstLine="708"/>
        <w:jc w:val="both"/>
        <w:rPr>
          <w:snapToGrid w:val="0"/>
          <w:sz w:val="28"/>
          <w:szCs w:val="28"/>
        </w:rPr>
      </w:pPr>
      <w:r w:rsidRPr="008E7A20">
        <w:rPr>
          <w:snapToGrid w:val="0"/>
          <w:sz w:val="28"/>
          <w:szCs w:val="28"/>
        </w:rPr>
        <w:t>53,36 тонны * 42 833,33 руб./тонну * 0,917 (ИЦП 2020 производство нефтепродуктов) * 1,097 (ИЦП 2021 производство нефтепродуктов) = 2 299,21 тыс. руб.</w:t>
      </w:r>
    </w:p>
    <w:p w14:paraId="1CB29EC6" w14:textId="77777777" w:rsidR="008E7A20" w:rsidRPr="008E7A20" w:rsidRDefault="008E7A20" w:rsidP="008E7A20">
      <w:pPr>
        <w:ind w:firstLine="708"/>
        <w:jc w:val="both"/>
        <w:rPr>
          <w:snapToGrid w:val="0"/>
          <w:sz w:val="28"/>
          <w:szCs w:val="28"/>
        </w:rPr>
      </w:pPr>
      <w:r w:rsidRPr="008E7A20">
        <w:rPr>
          <w:snapToGrid w:val="0"/>
          <w:sz w:val="28"/>
          <w:szCs w:val="28"/>
        </w:rPr>
        <w:t>Таким образом, в 2021 году ННЗТ для предприятия будет сформирован в полном объеме.</w:t>
      </w:r>
    </w:p>
    <w:p w14:paraId="0B81C542" w14:textId="77777777" w:rsidR="008E7A20" w:rsidRPr="008E7A20" w:rsidRDefault="008E7A20" w:rsidP="008E7A20">
      <w:pPr>
        <w:ind w:firstLine="708"/>
        <w:rPr>
          <w:snapToGrid w:val="0"/>
          <w:sz w:val="28"/>
          <w:szCs w:val="28"/>
        </w:rPr>
      </w:pPr>
      <w:r w:rsidRPr="008E7A20">
        <w:rPr>
          <w:snapToGrid w:val="0"/>
          <w:sz w:val="28"/>
          <w:szCs w:val="28"/>
        </w:rPr>
        <w:t>Корректировка предложения предприятия в сторону снижения составила 442,12 тыс. руб. по вышеуказанным причинам.</w:t>
      </w:r>
    </w:p>
    <w:p w14:paraId="0C7938B7" w14:textId="77777777" w:rsidR="008E7A20" w:rsidRPr="008E7A20" w:rsidRDefault="008E7A20" w:rsidP="008E7A20">
      <w:pPr>
        <w:ind w:left="720"/>
        <w:outlineLvl w:val="1"/>
        <w:rPr>
          <w:b/>
          <w:sz w:val="28"/>
          <w:szCs w:val="28"/>
          <w:lang w:eastAsia="x-none"/>
        </w:rPr>
      </w:pPr>
    </w:p>
    <w:p w14:paraId="21817FC0" w14:textId="77777777" w:rsidR="008E7A20" w:rsidRPr="008E7A20" w:rsidRDefault="008E7A20" w:rsidP="008E7A20">
      <w:pPr>
        <w:ind w:firstLine="708"/>
        <w:rPr>
          <w:snapToGrid w:val="0"/>
          <w:sz w:val="28"/>
          <w:szCs w:val="28"/>
        </w:rPr>
      </w:pPr>
      <w:r w:rsidRPr="008E7A20">
        <w:rPr>
          <w:snapToGrid w:val="0"/>
          <w:sz w:val="28"/>
          <w:szCs w:val="28"/>
        </w:rPr>
        <w:t>Реестр расходов на приобретение энергетических ресурсов, холодной воды и теплоносителя представлен в таблице 5.</w:t>
      </w:r>
    </w:p>
    <w:p w14:paraId="000EB63B" w14:textId="77777777" w:rsidR="008E7A20" w:rsidRPr="008E7A20" w:rsidRDefault="008E7A20" w:rsidP="008E7A20">
      <w:pPr>
        <w:ind w:firstLine="708"/>
        <w:rPr>
          <w:snapToGrid w:val="0"/>
          <w:sz w:val="28"/>
          <w:szCs w:val="28"/>
        </w:rPr>
      </w:pPr>
    </w:p>
    <w:p w14:paraId="4F71A1DE" w14:textId="77777777" w:rsidR="008E7A20" w:rsidRPr="008E7A20" w:rsidRDefault="008E7A20" w:rsidP="008E7A20">
      <w:pPr>
        <w:ind w:firstLine="708"/>
        <w:rPr>
          <w:snapToGrid w:val="0"/>
          <w:sz w:val="28"/>
          <w:szCs w:val="28"/>
        </w:rPr>
        <w:sectPr w:rsidR="008E7A20" w:rsidRPr="008E7A20" w:rsidSect="008E7A20">
          <w:pgSz w:w="11906" w:h="16838"/>
          <w:pgMar w:top="851" w:right="567" w:bottom="851" w:left="1701" w:header="709" w:footer="709" w:gutter="0"/>
          <w:cols w:space="708"/>
          <w:titlePg/>
          <w:docGrid w:linePitch="381"/>
        </w:sectPr>
      </w:pPr>
    </w:p>
    <w:bookmarkEnd w:id="247"/>
    <w:p w14:paraId="555B9079" w14:textId="77777777" w:rsidR="008E7A20" w:rsidRPr="008E7A20" w:rsidRDefault="008E7A20" w:rsidP="008E7A20">
      <w:pPr>
        <w:ind w:firstLine="851"/>
        <w:jc w:val="right"/>
        <w:rPr>
          <w:snapToGrid w:val="0"/>
          <w:sz w:val="28"/>
          <w:szCs w:val="28"/>
        </w:rPr>
      </w:pPr>
      <w:r w:rsidRPr="008E7A20">
        <w:rPr>
          <w:snapToGrid w:val="0"/>
          <w:sz w:val="28"/>
          <w:szCs w:val="28"/>
        </w:rPr>
        <w:t>Таблица 5</w:t>
      </w:r>
    </w:p>
    <w:p w14:paraId="34C25CBB" w14:textId="77777777" w:rsidR="008E7A20" w:rsidRPr="008E7A20" w:rsidRDefault="008E7A20" w:rsidP="008E7A20">
      <w:pPr>
        <w:jc w:val="center"/>
        <w:rPr>
          <w:bCs/>
          <w:sz w:val="28"/>
          <w:szCs w:val="28"/>
        </w:rPr>
      </w:pPr>
      <w:r w:rsidRPr="008E7A20">
        <w:rPr>
          <w:bCs/>
          <w:sz w:val="28"/>
          <w:szCs w:val="28"/>
        </w:rPr>
        <w:t xml:space="preserve">Реестр расходов на приобретение энергетических ресурсов, </w:t>
      </w:r>
    </w:p>
    <w:p w14:paraId="1F6C458E" w14:textId="77777777" w:rsidR="008E7A20" w:rsidRPr="008E7A20" w:rsidRDefault="008E7A20" w:rsidP="008E7A20">
      <w:pPr>
        <w:jc w:val="center"/>
        <w:rPr>
          <w:bCs/>
          <w:sz w:val="28"/>
          <w:szCs w:val="28"/>
        </w:rPr>
      </w:pPr>
      <w:r w:rsidRPr="008E7A20">
        <w:rPr>
          <w:bCs/>
          <w:sz w:val="28"/>
          <w:szCs w:val="28"/>
        </w:rPr>
        <w:t xml:space="preserve">холодной воды и теплоносителя МП «ГУЖКХ», </w:t>
      </w:r>
    </w:p>
    <w:p w14:paraId="17B52757" w14:textId="77777777" w:rsidR="008E7A20" w:rsidRPr="008E7A20" w:rsidRDefault="008E7A20" w:rsidP="008E7A20">
      <w:pPr>
        <w:jc w:val="center"/>
        <w:rPr>
          <w:bCs/>
          <w:sz w:val="28"/>
          <w:szCs w:val="28"/>
        </w:rPr>
      </w:pPr>
      <w:r w:rsidRPr="008E7A20">
        <w:rPr>
          <w:bCs/>
          <w:sz w:val="28"/>
          <w:szCs w:val="28"/>
        </w:rPr>
        <w:t>приложение 5.4 Методических указаний</w:t>
      </w:r>
    </w:p>
    <w:p w14:paraId="1BB2E46A" w14:textId="77777777" w:rsidR="008E7A20" w:rsidRPr="008E7A20" w:rsidRDefault="008E7A20" w:rsidP="008E7A20">
      <w:pPr>
        <w:jc w:val="right"/>
        <w:rPr>
          <w:sz w:val="28"/>
          <w:szCs w:val="28"/>
        </w:rPr>
      </w:pPr>
      <w:r w:rsidRPr="008E7A20">
        <w:rPr>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749"/>
        <w:gridCol w:w="1461"/>
        <w:gridCol w:w="1604"/>
        <w:gridCol w:w="1604"/>
        <w:gridCol w:w="1437"/>
        <w:gridCol w:w="1237"/>
      </w:tblGrid>
      <w:tr w:rsidR="008E7A20" w:rsidRPr="008E7A20" w14:paraId="4A274BD6" w14:textId="77777777" w:rsidTr="008E7A20">
        <w:trPr>
          <w:trHeight w:val="846"/>
          <w:tblHeader/>
        </w:trPr>
        <w:tc>
          <w:tcPr>
            <w:tcW w:w="278" w:type="pct"/>
            <w:shd w:val="clear" w:color="auto" w:fill="auto"/>
            <w:vAlign w:val="center"/>
            <w:hideMark/>
          </w:tcPr>
          <w:p w14:paraId="38F165A3" w14:textId="77777777" w:rsidR="008E7A20" w:rsidRPr="008E7A20" w:rsidRDefault="008E7A20" w:rsidP="008E7A20">
            <w:pPr>
              <w:jc w:val="center"/>
              <w:rPr>
                <w:snapToGrid w:val="0"/>
              </w:rPr>
            </w:pPr>
            <w:r w:rsidRPr="008E7A20">
              <w:rPr>
                <w:snapToGrid w:val="0"/>
              </w:rPr>
              <w:t>№ п/п</w:t>
            </w:r>
          </w:p>
        </w:tc>
        <w:tc>
          <w:tcPr>
            <w:tcW w:w="910" w:type="pct"/>
            <w:shd w:val="clear" w:color="auto" w:fill="auto"/>
            <w:vAlign w:val="center"/>
            <w:hideMark/>
          </w:tcPr>
          <w:p w14:paraId="1FD501B9" w14:textId="77777777" w:rsidR="008E7A20" w:rsidRPr="008E7A20" w:rsidRDefault="008E7A20" w:rsidP="008E7A20">
            <w:pPr>
              <w:jc w:val="center"/>
              <w:rPr>
                <w:snapToGrid w:val="0"/>
              </w:rPr>
            </w:pPr>
            <w:r w:rsidRPr="008E7A20">
              <w:rPr>
                <w:snapToGrid w:val="0"/>
              </w:rPr>
              <w:t>Наименование ресурса</w:t>
            </w:r>
          </w:p>
        </w:tc>
        <w:tc>
          <w:tcPr>
            <w:tcW w:w="759" w:type="pct"/>
            <w:shd w:val="clear" w:color="auto" w:fill="auto"/>
            <w:vAlign w:val="center"/>
            <w:hideMark/>
          </w:tcPr>
          <w:p w14:paraId="49AFD213" w14:textId="77777777" w:rsidR="008E7A20" w:rsidRPr="008E7A20" w:rsidRDefault="008E7A20" w:rsidP="008E7A20">
            <w:pPr>
              <w:jc w:val="center"/>
              <w:rPr>
                <w:snapToGrid w:val="0"/>
              </w:rPr>
            </w:pPr>
            <w:r w:rsidRPr="008E7A20">
              <w:rPr>
                <w:snapToGrid w:val="0"/>
              </w:rPr>
              <w:t xml:space="preserve">Утверждено на </w:t>
            </w:r>
          </w:p>
          <w:p w14:paraId="791B01C2" w14:textId="77777777" w:rsidR="008E7A20" w:rsidRPr="008E7A20" w:rsidRDefault="008E7A20" w:rsidP="008E7A20">
            <w:pPr>
              <w:jc w:val="center"/>
              <w:rPr>
                <w:snapToGrid w:val="0"/>
              </w:rPr>
            </w:pPr>
            <w:r w:rsidRPr="008E7A20">
              <w:rPr>
                <w:snapToGrid w:val="0"/>
              </w:rPr>
              <w:t>2020 год*</w:t>
            </w:r>
          </w:p>
        </w:tc>
        <w:tc>
          <w:tcPr>
            <w:tcW w:w="833" w:type="pct"/>
            <w:shd w:val="clear" w:color="auto" w:fill="auto"/>
            <w:vAlign w:val="center"/>
            <w:hideMark/>
          </w:tcPr>
          <w:p w14:paraId="1C1F6E08" w14:textId="77777777" w:rsidR="008E7A20" w:rsidRPr="008E7A20" w:rsidRDefault="008E7A20" w:rsidP="008E7A20">
            <w:pPr>
              <w:jc w:val="center"/>
              <w:rPr>
                <w:snapToGrid w:val="0"/>
              </w:rPr>
            </w:pPr>
            <w:r w:rsidRPr="008E7A20">
              <w:rPr>
                <w:snapToGrid w:val="0"/>
              </w:rPr>
              <w:t>Предложения предприятия на 2021 год</w:t>
            </w:r>
          </w:p>
        </w:tc>
        <w:tc>
          <w:tcPr>
            <w:tcW w:w="833" w:type="pct"/>
            <w:shd w:val="clear" w:color="auto" w:fill="auto"/>
            <w:vAlign w:val="center"/>
            <w:hideMark/>
          </w:tcPr>
          <w:p w14:paraId="7CCCFACD" w14:textId="77777777" w:rsidR="008E7A20" w:rsidRPr="008E7A20" w:rsidRDefault="008E7A20" w:rsidP="008E7A20">
            <w:pPr>
              <w:jc w:val="center"/>
              <w:rPr>
                <w:snapToGrid w:val="0"/>
              </w:rPr>
            </w:pPr>
            <w:r w:rsidRPr="008E7A20">
              <w:rPr>
                <w:snapToGrid w:val="0"/>
              </w:rPr>
              <w:t>Предложения экспертов на 2021 год</w:t>
            </w:r>
          </w:p>
        </w:tc>
        <w:tc>
          <w:tcPr>
            <w:tcW w:w="746" w:type="pct"/>
            <w:vAlign w:val="center"/>
          </w:tcPr>
          <w:p w14:paraId="5EBE78C4" w14:textId="77777777" w:rsidR="008E7A20" w:rsidRPr="008E7A20" w:rsidRDefault="008E7A20" w:rsidP="008E7A20">
            <w:pPr>
              <w:jc w:val="center"/>
              <w:rPr>
                <w:snapToGrid w:val="0"/>
              </w:rPr>
            </w:pPr>
            <w:r w:rsidRPr="008E7A20">
              <w:rPr>
                <w:snapToGrid w:val="0"/>
              </w:rPr>
              <w:t>Отклонение (5-4)</w:t>
            </w:r>
          </w:p>
        </w:tc>
        <w:tc>
          <w:tcPr>
            <w:tcW w:w="641" w:type="pct"/>
            <w:vAlign w:val="center"/>
          </w:tcPr>
          <w:p w14:paraId="4C2BDF6E" w14:textId="77777777" w:rsidR="008E7A20" w:rsidRPr="008E7A20" w:rsidRDefault="008E7A20" w:rsidP="008E7A20">
            <w:pPr>
              <w:jc w:val="center"/>
              <w:rPr>
                <w:snapToGrid w:val="0"/>
              </w:rPr>
            </w:pPr>
            <w:r w:rsidRPr="008E7A20">
              <w:rPr>
                <w:snapToGrid w:val="0"/>
              </w:rPr>
              <w:t>Динамика расходов, % (5-3)</w:t>
            </w:r>
          </w:p>
        </w:tc>
      </w:tr>
      <w:tr w:rsidR="008E7A20" w:rsidRPr="008E7A20" w14:paraId="7F344A52" w14:textId="77777777" w:rsidTr="008E7A20">
        <w:trPr>
          <w:trHeight w:val="277"/>
        </w:trPr>
        <w:tc>
          <w:tcPr>
            <w:tcW w:w="278" w:type="pct"/>
            <w:shd w:val="clear" w:color="auto" w:fill="auto"/>
            <w:vAlign w:val="center"/>
          </w:tcPr>
          <w:p w14:paraId="60953884" w14:textId="77777777" w:rsidR="008E7A20" w:rsidRPr="008E7A20" w:rsidRDefault="008E7A20" w:rsidP="008E7A20">
            <w:pPr>
              <w:jc w:val="center"/>
              <w:rPr>
                <w:snapToGrid w:val="0"/>
              </w:rPr>
            </w:pPr>
            <w:r w:rsidRPr="008E7A20">
              <w:rPr>
                <w:snapToGrid w:val="0"/>
              </w:rPr>
              <w:t>1</w:t>
            </w:r>
          </w:p>
        </w:tc>
        <w:tc>
          <w:tcPr>
            <w:tcW w:w="910" w:type="pct"/>
            <w:shd w:val="clear" w:color="auto" w:fill="auto"/>
            <w:vAlign w:val="center"/>
          </w:tcPr>
          <w:p w14:paraId="57A60FBF" w14:textId="77777777" w:rsidR="008E7A20" w:rsidRPr="008E7A20" w:rsidRDefault="008E7A20" w:rsidP="008E7A20">
            <w:pPr>
              <w:jc w:val="center"/>
              <w:rPr>
                <w:snapToGrid w:val="0"/>
              </w:rPr>
            </w:pPr>
            <w:r w:rsidRPr="008E7A20">
              <w:rPr>
                <w:snapToGrid w:val="0"/>
              </w:rPr>
              <w:t>2</w:t>
            </w:r>
          </w:p>
        </w:tc>
        <w:tc>
          <w:tcPr>
            <w:tcW w:w="759" w:type="pct"/>
            <w:shd w:val="clear" w:color="auto" w:fill="auto"/>
            <w:vAlign w:val="center"/>
          </w:tcPr>
          <w:p w14:paraId="18B6EC87" w14:textId="77777777" w:rsidR="008E7A20" w:rsidRPr="008E7A20" w:rsidRDefault="008E7A20" w:rsidP="008E7A20">
            <w:pPr>
              <w:jc w:val="center"/>
              <w:rPr>
                <w:snapToGrid w:val="0"/>
              </w:rPr>
            </w:pPr>
            <w:r w:rsidRPr="008E7A20">
              <w:rPr>
                <w:snapToGrid w:val="0"/>
              </w:rPr>
              <w:t>3</w:t>
            </w:r>
          </w:p>
        </w:tc>
        <w:tc>
          <w:tcPr>
            <w:tcW w:w="833" w:type="pct"/>
            <w:shd w:val="clear" w:color="auto" w:fill="auto"/>
            <w:vAlign w:val="center"/>
          </w:tcPr>
          <w:p w14:paraId="3C9CBE3A" w14:textId="77777777" w:rsidR="008E7A20" w:rsidRPr="008E7A20" w:rsidRDefault="008E7A20" w:rsidP="008E7A20">
            <w:pPr>
              <w:jc w:val="center"/>
              <w:rPr>
                <w:snapToGrid w:val="0"/>
              </w:rPr>
            </w:pPr>
            <w:r w:rsidRPr="008E7A20">
              <w:rPr>
                <w:snapToGrid w:val="0"/>
              </w:rPr>
              <w:t>4</w:t>
            </w:r>
          </w:p>
        </w:tc>
        <w:tc>
          <w:tcPr>
            <w:tcW w:w="833" w:type="pct"/>
            <w:shd w:val="clear" w:color="auto" w:fill="auto"/>
            <w:vAlign w:val="center"/>
          </w:tcPr>
          <w:p w14:paraId="643A7FF9" w14:textId="77777777" w:rsidR="008E7A20" w:rsidRPr="008E7A20" w:rsidRDefault="008E7A20" w:rsidP="008E7A20">
            <w:pPr>
              <w:jc w:val="center"/>
              <w:rPr>
                <w:snapToGrid w:val="0"/>
              </w:rPr>
            </w:pPr>
            <w:r w:rsidRPr="008E7A20">
              <w:rPr>
                <w:snapToGrid w:val="0"/>
              </w:rPr>
              <w:t>5</w:t>
            </w:r>
          </w:p>
        </w:tc>
        <w:tc>
          <w:tcPr>
            <w:tcW w:w="746" w:type="pct"/>
            <w:vAlign w:val="center"/>
          </w:tcPr>
          <w:p w14:paraId="334C698C" w14:textId="77777777" w:rsidR="008E7A20" w:rsidRPr="008E7A20" w:rsidRDefault="008E7A20" w:rsidP="008E7A20">
            <w:pPr>
              <w:jc w:val="center"/>
              <w:rPr>
                <w:snapToGrid w:val="0"/>
              </w:rPr>
            </w:pPr>
            <w:r w:rsidRPr="008E7A20">
              <w:rPr>
                <w:snapToGrid w:val="0"/>
              </w:rPr>
              <w:t>6</w:t>
            </w:r>
          </w:p>
        </w:tc>
        <w:tc>
          <w:tcPr>
            <w:tcW w:w="641" w:type="pct"/>
            <w:vAlign w:val="center"/>
          </w:tcPr>
          <w:p w14:paraId="1579DD87" w14:textId="77777777" w:rsidR="008E7A20" w:rsidRPr="008E7A20" w:rsidRDefault="008E7A20" w:rsidP="008E7A20">
            <w:pPr>
              <w:jc w:val="center"/>
              <w:rPr>
                <w:snapToGrid w:val="0"/>
              </w:rPr>
            </w:pPr>
            <w:r w:rsidRPr="008E7A20">
              <w:rPr>
                <w:snapToGrid w:val="0"/>
              </w:rPr>
              <w:t>7</w:t>
            </w:r>
          </w:p>
        </w:tc>
      </w:tr>
      <w:tr w:rsidR="008E7A20" w:rsidRPr="008E7A20" w14:paraId="4323D659" w14:textId="77777777" w:rsidTr="008E7A20">
        <w:trPr>
          <w:trHeight w:val="360"/>
        </w:trPr>
        <w:tc>
          <w:tcPr>
            <w:tcW w:w="278" w:type="pct"/>
            <w:shd w:val="clear" w:color="auto" w:fill="auto"/>
            <w:vAlign w:val="center"/>
            <w:hideMark/>
          </w:tcPr>
          <w:p w14:paraId="14143A88" w14:textId="77777777" w:rsidR="008E7A20" w:rsidRPr="008E7A20" w:rsidRDefault="008E7A20" w:rsidP="008E7A20">
            <w:pPr>
              <w:jc w:val="center"/>
              <w:rPr>
                <w:snapToGrid w:val="0"/>
              </w:rPr>
            </w:pPr>
            <w:r w:rsidRPr="008E7A20">
              <w:rPr>
                <w:snapToGrid w:val="0"/>
              </w:rPr>
              <w:t>1</w:t>
            </w:r>
          </w:p>
        </w:tc>
        <w:tc>
          <w:tcPr>
            <w:tcW w:w="910" w:type="pct"/>
            <w:shd w:val="clear" w:color="auto" w:fill="auto"/>
            <w:vAlign w:val="center"/>
            <w:hideMark/>
          </w:tcPr>
          <w:p w14:paraId="671627EE" w14:textId="77777777" w:rsidR="008E7A20" w:rsidRPr="008E7A20" w:rsidRDefault="008E7A20" w:rsidP="008E7A20">
            <w:pPr>
              <w:rPr>
                <w:snapToGrid w:val="0"/>
              </w:rPr>
            </w:pPr>
            <w:r w:rsidRPr="008E7A20">
              <w:rPr>
                <w:snapToGrid w:val="0"/>
              </w:rPr>
              <w:t>Расходы на топливо</w:t>
            </w:r>
          </w:p>
        </w:tc>
        <w:tc>
          <w:tcPr>
            <w:tcW w:w="759" w:type="pct"/>
            <w:shd w:val="clear" w:color="auto" w:fill="auto"/>
            <w:vAlign w:val="center"/>
          </w:tcPr>
          <w:p w14:paraId="5806BBF6" w14:textId="77777777" w:rsidR="008E7A20" w:rsidRPr="008E7A20" w:rsidRDefault="008E7A20" w:rsidP="008E7A20">
            <w:pPr>
              <w:jc w:val="center"/>
              <w:rPr>
                <w:snapToGrid w:val="0"/>
              </w:rPr>
            </w:pPr>
            <w:r w:rsidRPr="008E7A20">
              <w:rPr>
                <w:snapToGrid w:val="0"/>
              </w:rPr>
              <w:t>51 837,93</w:t>
            </w:r>
          </w:p>
        </w:tc>
        <w:tc>
          <w:tcPr>
            <w:tcW w:w="833" w:type="pct"/>
            <w:shd w:val="clear" w:color="auto" w:fill="auto"/>
            <w:vAlign w:val="center"/>
          </w:tcPr>
          <w:p w14:paraId="1565B8CB" w14:textId="77777777" w:rsidR="008E7A20" w:rsidRPr="008E7A20" w:rsidRDefault="008E7A20" w:rsidP="008E7A20">
            <w:pPr>
              <w:jc w:val="center"/>
              <w:rPr>
                <w:snapToGrid w:val="0"/>
              </w:rPr>
            </w:pPr>
            <w:r w:rsidRPr="008E7A20">
              <w:rPr>
                <w:snapToGrid w:val="0"/>
              </w:rPr>
              <w:t>49 958,74</w:t>
            </w:r>
          </w:p>
        </w:tc>
        <w:tc>
          <w:tcPr>
            <w:tcW w:w="833" w:type="pct"/>
            <w:shd w:val="clear" w:color="auto" w:fill="auto"/>
            <w:vAlign w:val="center"/>
          </w:tcPr>
          <w:p w14:paraId="7A6EF0DA" w14:textId="77777777" w:rsidR="008E7A20" w:rsidRPr="008E7A20" w:rsidRDefault="008E7A20" w:rsidP="008E7A20">
            <w:pPr>
              <w:jc w:val="center"/>
              <w:rPr>
                <w:snapToGrid w:val="0"/>
              </w:rPr>
            </w:pPr>
            <w:r w:rsidRPr="008E7A20">
              <w:rPr>
                <w:snapToGrid w:val="0"/>
              </w:rPr>
              <w:t>48 251,34</w:t>
            </w:r>
          </w:p>
        </w:tc>
        <w:tc>
          <w:tcPr>
            <w:tcW w:w="746" w:type="pct"/>
            <w:vAlign w:val="center"/>
          </w:tcPr>
          <w:p w14:paraId="0D1AC260" w14:textId="77777777" w:rsidR="008E7A20" w:rsidRPr="008E7A20" w:rsidRDefault="008E7A20" w:rsidP="008E7A20">
            <w:pPr>
              <w:jc w:val="center"/>
              <w:rPr>
                <w:snapToGrid w:val="0"/>
              </w:rPr>
            </w:pPr>
            <w:r w:rsidRPr="008E7A20">
              <w:rPr>
                <w:snapToGrid w:val="0"/>
              </w:rPr>
              <w:t>-1 707,40</w:t>
            </w:r>
          </w:p>
        </w:tc>
        <w:tc>
          <w:tcPr>
            <w:tcW w:w="641" w:type="pct"/>
            <w:vAlign w:val="center"/>
          </w:tcPr>
          <w:p w14:paraId="569F94FF" w14:textId="77777777" w:rsidR="008E7A20" w:rsidRPr="008E7A20" w:rsidRDefault="008E7A20" w:rsidP="008E7A20">
            <w:pPr>
              <w:jc w:val="center"/>
              <w:rPr>
                <w:snapToGrid w:val="0"/>
              </w:rPr>
            </w:pPr>
            <w:r w:rsidRPr="008E7A20">
              <w:rPr>
                <w:snapToGrid w:val="0"/>
              </w:rPr>
              <w:t>-6,9%</w:t>
            </w:r>
          </w:p>
        </w:tc>
      </w:tr>
      <w:tr w:rsidR="008E7A20" w:rsidRPr="008E7A20" w14:paraId="6856C62B" w14:textId="77777777" w:rsidTr="008E7A20">
        <w:trPr>
          <w:trHeight w:val="720"/>
        </w:trPr>
        <w:tc>
          <w:tcPr>
            <w:tcW w:w="278" w:type="pct"/>
            <w:shd w:val="clear" w:color="auto" w:fill="auto"/>
            <w:vAlign w:val="center"/>
            <w:hideMark/>
          </w:tcPr>
          <w:p w14:paraId="50E2FAC2" w14:textId="77777777" w:rsidR="008E7A20" w:rsidRPr="008E7A20" w:rsidRDefault="008E7A20" w:rsidP="008E7A20">
            <w:pPr>
              <w:jc w:val="center"/>
              <w:rPr>
                <w:snapToGrid w:val="0"/>
              </w:rPr>
            </w:pPr>
            <w:r w:rsidRPr="008E7A20">
              <w:rPr>
                <w:snapToGrid w:val="0"/>
              </w:rPr>
              <w:t>2</w:t>
            </w:r>
          </w:p>
        </w:tc>
        <w:tc>
          <w:tcPr>
            <w:tcW w:w="910" w:type="pct"/>
            <w:shd w:val="clear" w:color="auto" w:fill="auto"/>
            <w:vAlign w:val="center"/>
            <w:hideMark/>
          </w:tcPr>
          <w:p w14:paraId="2EBAC9EE" w14:textId="77777777" w:rsidR="008E7A20" w:rsidRPr="008E7A20" w:rsidRDefault="008E7A20" w:rsidP="008E7A20">
            <w:pPr>
              <w:rPr>
                <w:snapToGrid w:val="0"/>
              </w:rPr>
            </w:pPr>
            <w:r w:rsidRPr="008E7A20">
              <w:rPr>
                <w:snapToGrid w:val="0"/>
              </w:rPr>
              <w:t>Расходы на электрическую энергию</w:t>
            </w:r>
          </w:p>
        </w:tc>
        <w:tc>
          <w:tcPr>
            <w:tcW w:w="759" w:type="pct"/>
            <w:shd w:val="clear" w:color="auto" w:fill="auto"/>
            <w:vAlign w:val="center"/>
          </w:tcPr>
          <w:p w14:paraId="4EE1870D" w14:textId="77777777" w:rsidR="008E7A20" w:rsidRPr="008E7A20" w:rsidRDefault="008E7A20" w:rsidP="008E7A20">
            <w:pPr>
              <w:jc w:val="center"/>
              <w:rPr>
                <w:snapToGrid w:val="0"/>
              </w:rPr>
            </w:pPr>
            <w:r w:rsidRPr="008E7A20">
              <w:rPr>
                <w:snapToGrid w:val="0"/>
              </w:rPr>
              <w:t>5 232,88</w:t>
            </w:r>
          </w:p>
        </w:tc>
        <w:tc>
          <w:tcPr>
            <w:tcW w:w="833" w:type="pct"/>
            <w:shd w:val="clear" w:color="auto" w:fill="auto"/>
            <w:vAlign w:val="center"/>
          </w:tcPr>
          <w:p w14:paraId="3D06E486" w14:textId="77777777" w:rsidR="008E7A20" w:rsidRPr="008E7A20" w:rsidRDefault="008E7A20" w:rsidP="008E7A20">
            <w:pPr>
              <w:jc w:val="center"/>
              <w:rPr>
                <w:snapToGrid w:val="0"/>
              </w:rPr>
            </w:pPr>
            <w:r w:rsidRPr="008E7A20">
              <w:rPr>
                <w:snapToGrid w:val="0"/>
              </w:rPr>
              <w:t>5 110,28</w:t>
            </w:r>
          </w:p>
        </w:tc>
        <w:tc>
          <w:tcPr>
            <w:tcW w:w="833" w:type="pct"/>
            <w:shd w:val="clear" w:color="auto" w:fill="auto"/>
            <w:vAlign w:val="center"/>
          </w:tcPr>
          <w:p w14:paraId="4C79CA9C" w14:textId="77777777" w:rsidR="008E7A20" w:rsidRPr="008E7A20" w:rsidRDefault="008E7A20" w:rsidP="008E7A20">
            <w:pPr>
              <w:jc w:val="center"/>
              <w:rPr>
                <w:snapToGrid w:val="0"/>
              </w:rPr>
            </w:pPr>
            <w:r w:rsidRPr="008E7A20">
              <w:rPr>
                <w:snapToGrid w:val="0"/>
              </w:rPr>
              <w:t>4 530,51</w:t>
            </w:r>
          </w:p>
        </w:tc>
        <w:tc>
          <w:tcPr>
            <w:tcW w:w="746" w:type="pct"/>
            <w:vAlign w:val="center"/>
          </w:tcPr>
          <w:p w14:paraId="775EAC05" w14:textId="77777777" w:rsidR="008E7A20" w:rsidRPr="008E7A20" w:rsidRDefault="008E7A20" w:rsidP="008E7A20">
            <w:pPr>
              <w:jc w:val="center"/>
              <w:rPr>
                <w:snapToGrid w:val="0"/>
              </w:rPr>
            </w:pPr>
            <w:r w:rsidRPr="008E7A20">
              <w:rPr>
                <w:snapToGrid w:val="0"/>
              </w:rPr>
              <w:t>-579,77</w:t>
            </w:r>
          </w:p>
        </w:tc>
        <w:tc>
          <w:tcPr>
            <w:tcW w:w="641" w:type="pct"/>
            <w:vAlign w:val="center"/>
          </w:tcPr>
          <w:p w14:paraId="05FA247F" w14:textId="77777777" w:rsidR="008E7A20" w:rsidRPr="008E7A20" w:rsidRDefault="008E7A20" w:rsidP="008E7A20">
            <w:pPr>
              <w:jc w:val="center"/>
              <w:rPr>
                <w:snapToGrid w:val="0"/>
              </w:rPr>
            </w:pPr>
            <w:r w:rsidRPr="008E7A20">
              <w:rPr>
                <w:snapToGrid w:val="0"/>
              </w:rPr>
              <w:t>-13,4%</w:t>
            </w:r>
          </w:p>
        </w:tc>
      </w:tr>
      <w:tr w:rsidR="008E7A20" w:rsidRPr="008E7A20" w14:paraId="7EABB3A2" w14:textId="77777777" w:rsidTr="008E7A20">
        <w:trPr>
          <w:trHeight w:val="316"/>
        </w:trPr>
        <w:tc>
          <w:tcPr>
            <w:tcW w:w="278" w:type="pct"/>
            <w:shd w:val="clear" w:color="auto" w:fill="auto"/>
            <w:vAlign w:val="center"/>
            <w:hideMark/>
          </w:tcPr>
          <w:p w14:paraId="63FD5C00" w14:textId="77777777" w:rsidR="008E7A20" w:rsidRPr="008E7A20" w:rsidRDefault="008E7A20" w:rsidP="008E7A20">
            <w:pPr>
              <w:jc w:val="center"/>
              <w:rPr>
                <w:snapToGrid w:val="0"/>
              </w:rPr>
            </w:pPr>
            <w:r w:rsidRPr="008E7A20">
              <w:rPr>
                <w:snapToGrid w:val="0"/>
              </w:rPr>
              <w:t>3</w:t>
            </w:r>
          </w:p>
        </w:tc>
        <w:tc>
          <w:tcPr>
            <w:tcW w:w="910" w:type="pct"/>
            <w:shd w:val="clear" w:color="auto" w:fill="auto"/>
            <w:vAlign w:val="center"/>
            <w:hideMark/>
          </w:tcPr>
          <w:p w14:paraId="09BF59EC" w14:textId="77777777" w:rsidR="008E7A20" w:rsidRPr="008E7A20" w:rsidRDefault="008E7A20" w:rsidP="008E7A20">
            <w:pPr>
              <w:rPr>
                <w:snapToGrid w:val="0"/>
              </w:rPr>
            </w:pPr>
            <w:r w:rsidRPr="008E7A20">
              <w:rPr>
                <w:snapToGrid w:val="0"/>
              </w:rPr>
              <w:t>Расходы на покупную тепловую энергию</w:t>
            </w:r>
          </w:p>
        </w:tc>
        <w:tc>
          <w:tcPr>
            <w:tcW w:w="759" w:type="pct"/>
            <w:shd w:val="clear" w:color="auto" w:fill="auto"/>
            <w:vAlign w:val="center"/>
          </w:tcPr>
          <w:p w14:paraId="0CE9781F" w14:textId="77777777" w:rsidR="008E7A20" w:rsidRPr="008E7A20" w:rsidRDefault="008E7A20" w:rsidP="008E7A20">
            <w:pPr>
              <w:jc w:val="center"/>
              <w:rPr>
                <w:snapToGrid w:val="0"/>
              </w:rPr>
            </w:pPr>
            <w:r w:rsidRPr="008E7A20">
              <w:rPr>
                <w:snapToGrid w:val="0"/>
              </w:rPr>
              <w:t>0,00</w:t>
            </w:r>
          </w:p>
        </w:tc>
        <w:tc>
          <w:tcPr>
            <w:tcW w:w="833" w:type="pct"/>
            <w:shd w:val="clear" w:color="auto" w:fill="auto"/>
            <w:vAlign w:val="center"/>
          </w:tcPr>
          <w:p w14:paraId="73B1F861" w14:textId="77777777" w:rsidR="008E7A20" w:rsidRPr="008E7A20" w:rsidRDefault="008E7A20" w:rsidP="008E7A20">
            <w:pPr>
              <w:jc w:val="center"/>
              <w:rPr>
                <w:snapToGrid w:val="0"/>
              </w:rPr>
            </w:pPr>
            <w:r w:rsidRPr="008E7A20">
              <w:rPr>
                <w:snapToGrid w:val="0"/>
              </w:rPr>
              <w:t>0,00</w:t>
            </w:r>
          </w:p>
        </w:tc>
        <w:tc>
          <w:tcPr>
            <w:tcW w:w="833" w:type="pct"/>
            <w:shd w:val="clear" w:color="auto" w:fill="auto"/>
            <w:vAlign w:val="center"/>
          </w:tcPr>
          <w:p w14:paraId="0D928725" w14:textId="77777777" w:rsidR="008E7A20" w:rsidRPr="008E7A20" w:rsidRDefault="008E7A20" w:rsidP="008E7A20">
            <w:pPr>
              <w:jc w:val="center"/>
              <w:rPr>
                <w:snapToGrid w:val="0"/>
              </w:rPr>
            </w:pPr>
            <w:r w:rsidRPr="008E7A20">
              <w:rPr>
                <w:snapToGrid w:val="0"/>
              </w:rPr>
              <w:t>0,00</w:t>
            </w:r>
          </w:p>
        </w:tc>
        <w:tc>
          <w:tcPr>
            <w:tcW w:w="746" w:type="pct"/>
            <w:vAlign w:val="center"/>
          </w:tcPr>
          <w:p w14:paraId="49574B1E" w14:textId="77777777" w:rsidR="008E7A20" w:rsidRPr="008E7A20" w:rsidRDefault="008E7A20" w:rsidP="008E7A20">
            <w:pPr>
              <w:jc w:val="center"/>
              <w:rPr>
                <w:snapToGrid w:val="0"/>
              </w:rPr>
            </w:pPr>
            <w:r w:rsidRPr="008E7A20">
              <w:rPr>
                <w:snapToGrid w:val="0"/>
              </w:rPr>
              <w:t>0,00</w:t>
            </w:r>
          </w:p>
        </w:tc>
        <w:tc>
          <w:tcPr>
            <w:tcW w:w="641" w:type="pct"/>
            <w:vAlign w:val="center"/>
          </w:tcPr>
          <w:p w14:paraId="34E98BFA" w14:textId="77777777" w:rsidR="008E7A20" w:rsidRPr="008E7A20" w:rsidRDefault="008E7A20" w:rsidP="008E7A20">
            <w:pPr>
              <w:jc w:val="center"/>
              <w:rPr>
                <w:snapToGrid w:val="0"/>
              </w:rPr>
            </w:pPr>
            <w:r w:rsidRPr="008E7A20">
              <w:rPr>
                <w:snapToGrid w:val="0"/>
              </w:rPr>
              <w:t>0,00%</w:t>
            </w:r>
          </w:p>
        </w:tc>
      </w:tr>
      <w:tr w:rsidR="008E7A20" w:rsidRPr="008E7A20" w14:paraId="20583D53" w14:textId="77777777" w:rsidTr="008E7A20">
        <w:trPr>
          <w:trHeight w:val="360"/>
        </w:trPr>
        <w:tc>
          <w:tcPr>
            <w:tcW w:w="278" w:type="pct"/>
            <w:shd w:val="clear" w:color="auto" w:fill="auto"/>
            <w:vAlign w:val="center"/>
            <w:hideMark/>
          </w:tcPr>
          <w:p w14:paraId="1C174870" w14:textId="77777777" w:rsidR="008E7A20" w:rsidRPr="008E7A20" w:rsidRDefault="008E7A20" w:rsidP="008E7A20">
            <w:pPr>
              <w:jc w:val="center"/>
              <w:rPr>
                <w:snapToGrid w:val="0"/>
              </w:rPr>
            </w:pPr>
            <w:r w:rsidRPr="008E7A20">
              <w:rPr>
                <w:snapToGrid w:val="0"/>
              </w:rPr>
              <w:t>4</w:t>
            </w:r>
          </w:p>
        </w:tc>
        <w:tc>
          <w:tcPr>
            <w:tcW w:w="910" w:type="pct"/>
            <w:shd w:val="clear" w:color="auto" w:fill="auto"/>
            <w:vAlign w:val="center"/>
            <w:hideMark/>
          </w:tcPr>
          <w:p w14:paraId="4442AA75" w14:textId="77777777" w:rsidR="008E7A20" w:rsidRPr="008E7A20" w:rsidRDefault="008E7A20" w:rsidP="008E7A20">
            <w:pPr>
              <w:rPr>
                <w:snapToGrid w:val="0"/>
              </w:rPr>
            </w:pPr>
            <w:r w:rsidRPr="008E7A20">
              <w:rPr>
                <w:snapToGrid w:val="0"/>
              </w:rPr>
              <w:t>Расходы на холодную воду</w:t>
            </w:r>
          </w:p>
        </w:tc>
        <w:tc>
          <w:tcPr>
            <w:tcW w:w="759" w:type="pct"/>
            <w:shd w:val="clear" w:color="auto" w:fill="auto"/>
            <w:vAlign w:val="center"/>
          </w:tcPr>
          <w:p w14:paraId="4C922611" w14:textId="77777777" w:rsidR="008E7A20" w:rsidRPr="008E7A20" w:rsidRDefault="008E7A20" w:rsidP="008E7A20">
            <w:pPr>
              <w:jc w:val="center"/>
              <w:rPr>
                <w:snapToGrid w:val="0"/>
              </w:rPr>
            </w:pPr>
            <w:r w:rsidRPr="008E7A20">
              <w:rPr>
                <w:snapToGrid w:val="0"/>
              </w:rPr>
              <w:t>613,67</w:t>
            </w:r>
          </w:p>
        </w:tc>
        <w:tc>
          <w:tcPr>
            <w:tcW w:w="833" w:type="pct"/>
            <w:shd w:val="clear" w:color="auto" w:fill="auto"/>
            <w:vAlign w:val="center"/>
          </w:tcPr>
          <w:p w14:paraId="1DCB32AB" w14:textId="77777777" w:rsidR="008E7A20" w:rsidRPr="008E7A20" w:rsidRDefault="008E7A20" w:rsidP="008E7A20">
            <w:pPr>
              <w:jc w:val="center"/>
              <w:rPr>
                <w:snapToGrid w:val="0"/>
              </w:rPr>
            </w:pPr>
            <w:r w:rsidRPr="008E7A20">
              <w:rPr>
                <w:snapToGrid w:val="0"/>
              </w:rPr>
              <w:t>550,38</w:t>
            </w:r>
          </w:p>
        </w:tc>
        <w:tc>
          <w:tcPr>
            <w:tcW w:w="833" w:type="pct"/>
            <w:shd w:val="clear" w:color="auto" w:fill="auto"/>
            <w:vAlign w:val="center"/>
          </w:tcPr>
          <w:p w14:paraId="17639175" w14:textId="77777777" w:rsidR="008E7A20" w:rsidRPr="008E7A20" w:rsidRDefault="008E7A20" w:rsidP="008E7A20">
            <w:pPr>
              <w:jc w:val="center"/>
              <w:rPr>
                <w:snapToGrid w:val="0"/>
              </w:rPr>
            </w:pPr>
            <w:r w:rsidRPr="008E7A20">
              <w:rPr>
                <w:snapToGrid w:val="0"/>
              </w:rPr>
              <w:t>365,37</w:t>
            </w:r>
          </w:p>
        </w:tc>
        <w:tc>
          <w:tcPr>
            <w:tcW w:w="746" w:type="pct"/>
            <w:vAlign w:val="center"/>
          </w:tcPr>
          <w:p w14:paraId="61CFE5FB" w14:textId="77777777" w:rsidR="008E7A20" w:rsidRPr="008E7A20" w:rsidRDefault="008E7A20" w:rsidP="008E7A20">
            <w:pPr>
              <w:jc w:val="center"/>
              <w:rPr>
                <w:snapToGrid w:val="0"/>
              </w:rPr>
            </w:pPr>
            <w:r w:rsidRPr="008E7A20">
              <w:rPr>
                <w:snapToGrid w:val="0"/>
              </w:rPr>
              <w:t>-185,01</w:t>
            </w:r>
          </w:p>
        </w:tc>
        <w:tc>
          <w:tcPr>
            <w:tcW w:w="641" w:type="pct"/>
            <w:vAlign w:val="center"/>
          </w:tcPr>
          <w:p w14:paraId="7FB6BC06" w14:textId="77777777" w:rsidR="008E7A20" w:rsidRPr="008E7A20" w:rsidRDefault="008E7A20" w:rsidP="008E7A20">
            <w:pPr>
              <w:jc w:val="center"/>
              <w:rPr>
                <w:snapToGrid w:val="0"/>
              </w:rPr>
            </w:pPr>
            <w:r w:rsidRPr="008E7A20">
              <w:rPr>
                <w:snapToGrid w:val="0"/>
              </w:rPr>
              <w:t>-40,5%</w:t>
            </w:r>
          </w:p>
        </w:tc>
      </w:tr>
      <w:tr w:rsidR="008E7A20" w:rsidRPr="008E7A20" w14:paraId="3068495B" w14:textId="77777777" w:rsidTr="008E7A20">
        <w:trPr>
          <w:trHeight w:val="360"/>
        </w:trPr>
        <w:tc>
          <w:tcPr>
            <w:tcW w:w="278" w:type="pct"/>
            <w:shd w:val="clear" w:color="auto" w:fill="auto"/>
            <w:vAlign w:val="center"/>
          </w:tcPr>
          <w:p w14:paraId="74355877" w14:textId="77777777" w:rsidR="008E7A20" w:rsidRPr="008E7A20" w:rsidRDefault="008E7A20" w:rsidP="008E7A20">
            <w:pPr>
              <w:jc w:val="center"/>
              <w:rPr>
                <w:snapToGrid w:val="0"/>
              </w:rPr>
            </w:pPr>
            <w:r w:rsidRPr="008E7A20">
              <w:rPr>
                <w:snapToGrid w:val="0"/>
              </w:rPr>
              <w:t>5</w:t>
            </w:r>
          </w:p>
        </w:tc>
        <w:tc>
          <w:tcPr>
            <w:tcW w:w="910" w:type="pct"/>
            <w:shd w:val="clear" w:color="auto" w:fill="auto"/>
            <w:vAlign w:val="center"/>
          </w:tcPr>
          <w:p w14:paraId="3D8FB9BA" w14:textId="77777777" w:rsidR="008E7A20" w:rsidRPr="008E7A20" w:rsidRDefault="008E7A20" w:rsidP="008E7A20">
            <w:pPr>
              <w:rPr>
                <w:snapToGrid w:val="0"/>
              </w:rPr>
            </w:pPr>
            <w:r w:rsidRPr="008E7A20">
              <w:rPr>
                <w:snapToGrid w:val="0"/>
              </w:rPr>
              <w:t>Расходы на теплоноситель</w:t>
            </w:r>
          </w:p>
        </w:tc>
        <w:tc>
          <w:tcPr>
            <w:tcW w:w="759" w:type="pct"/>
            <w:shd w:val="clear" w:color="auto" w:fill="auto"/>
            <w:vAlign w:val="center"/>
          </w:tcPr>
          <w:p w14:paraId="4DD4EF02" w14:textId="77777777" w:rsidR="008E7A20" w:rsidRPr="008E7A20" w:rsidRDefault="008E7A20" w:rsidP="008E7A20">
            <w:pPr>
              <w:jc w:val="center"/>
              <w:rPr>
                <w:snapToGrid w:val="0"/>
              </w:rPr>
            </w:pPr>
            <w:r w:rsidRPr="008E7A20">
              <w:rPr>
                <w:snapToGrid w:val="0"/>
              </w:rPr>
              <w:t>0,00</w:t>
            </w:r>
          </w:p>
        </w:tc>
        <w:tc>
          <w:tcPr>
            <w:tcW w:w="833" w:type="pct"/>
            <w:shd w:val="clear" w:color="auto" w:fill="auto"/>
            <w:vAlign w:val="center"/>
          </w:tcPr>
          <w:p w14:paraId="7CE202C7" w14:textId="77777777" w:rsidR="008E7A20" w:rsidRPr="008E7A20" w:rsidRDefault="008E7A20" w:rsidP="008E7A20">
            <w:pPr>
              <w:jc w:val="center"/>
              <w:rPr>
                <w:snapToGrid w:val="0"/>
              </w:rPr>
            </w:pPr>
            <w:r w:rsidRPr="008E7A20">
              <w:rPr>
                <w:snapToGrid w:val="0"/>
              </w:rPr>
              <w:t>0,00</w:t>
            </w:r>
          </w:p>
        </w:tc>
        <w:tc>
          <w:tcPr>
            <w:tcW w:w="833" w:type="pct"/>
            <w:shd w:val="clear" w:color="auto" w:fill="auto"/>
            <w:vAlign w:val="center"/>
          </w:tcPr>
          <w:p w14:paraId="05919172" w14:textId="77777777" w:rsidR="008E7A20" w:rsidRPr="008E7A20" w:rsidRDefault="008E7A20" w:rsidP="008E7A20">
            <w:pPr>
              <w:jc w:val="center"/>
              <w:rPr>
                <w:snapToGrid w:val="0"/>
              </w:rPr>
            </w:pPr>
            <w:r w:rsidRPr="008E7A20">
              <w:rPr>
                <w:snapToGrid w:val="0"/>
              </w:rPr>
              <w:t>0,00</w:t>
            </w:r>
          </w:p>
        </w:tc>
        <w:tc>
          <w:tcPr>
            <w:tcW w:w="746" w:type="pct"/>
            <w:vAlign w:val="center"/>
          </w:tcPr>
          <w:p w14:paraId="3C856D59" w14:textId="77777777" w:rsidR="008E7A20" w:rsidRPr="008E7A20" w:rsidRDefault="008E7A20" w:rsidP="008E7A20">
            <w:pPr>
              <w:jc w:val="center"/>
              <w:rPr>
                <w:snapToGrid w:val="0"/>
              </w:rPr>
            </w:pPr>
            <w:r w:rsidRPr="008E7A20">
              <w:rPr>
                <w:snapToGrid w:val="0"/>
              </w:rPr>
              <w:t>0,00</w:t>
            </w:r>
          </w:p>
        </w:tc>
        <w:tc>
          <w:tcPr>
            <w:tcW w:w="641" w:type="pct"/>
            <w:vAlign w:val="center"/>
          </w:tcPr>
          <w:p w14:paraId="65C0CC3E" w14:textId="77777777" w:rsidR="008E7A20" w:rsidRPr="008E7A20" w:rsidRDefault="008E7A20" w:rsidP="008E7A20">
            <w:pPr>
              <w:jc w:val="center"/>
              <w:rPr>
                <w:snapToGrid w:val="0"/>
              </w:rPr>
            </w:pPr>
            <w:r w:rsidRPr="008E7A20">
              <w:rPr>
                <w:snapToGrid w:val="0"/>
              </w:rPr>
              <w:t>0,00%</w:t>
            </w:r>
          </w:p>
        </w:tc>
      </w:tr>
      <w:tr w:rsidR="008E7A20" w:rsidRPr="008E7A20" w14:paraId="64CA6EA6" w14:textId="77777777" w:rsidTr="008E7A20">
        <w:trPr>
          <w:trHeight w:val="360"/>
        </w:trPr>
        <w:tc>
          <w:tcPr>
            <w:tcW w:w="278" w:type="pct"/>
            <w:shd w:val="clear" w:color="auto" w:fill="auto"/>
            <w:vAlign w:val="center"/>
          </w:tcPr>
          <w:p w14:paraId="2BD2F1F0" w14:textId="77777777" w:rsidR="008E7A20" w:rsidRPr="008E7A20" w:rsidRDefault="008E7A20" w:rsidP="008E7A20">
            <w:pPr>
              <w:jc w:val="center"/>
              <w:rPr>
                <w:snapToGrid w:val="0"/>
              </w:rPr>
            </w:pPr>
          </w:p>
        </w:tc>
        <w:tc>
          <w:tcPr>
            <w:tcW w:w="910" w:type="pct"/>
            <w:shd w:val="clear" w:color="auto" w:fill="auto"/>
            <w:vAlign w:val="center"/>
          </w:tcPr>
          <w:p w14:paraId="569861C6" w14:textId="77777777" w:rsidR="008E7A20" w:rsidRPr="008E7A20" w:rsidRDefault="008E7A20" w:rsidP="008E7A20">
            <w:pPr>
              <w:rPr>
                <w:snapToGrid w:val="0"/>
                <w:sz w:val="22"/>
                <w:szCs w:val="22"/>
              </w:rPr>
            </w:pPr>
            <w:r w:rsidRPr="008E7A20">
              <w:rPr>
                <w:snapToGrid w:val="0"/>
                <w:sz w:val="22"/>
                <w:szCs w:val="22"/>
              </w:rPr>
              <w:t>Расходы, связанные с созданием нормативных запасов топлива</w:t>
            </w:r>
          </w:p>
        </w:tc>
        <w:tc>
          <w:tcPr>
            <w:tcW w:w="759" w:type="pct"/>
            <w:shd w:val="clear" w:color="auto" w:fill="auto"/>
            <w:vAlign w:val="center"/>
          </w:tcPr>
          <w:p w14:paraId="2EEBBDC0" w14:textId="77777777" w:rsidR="008E7A20" w:rsidRPr="008E7A20" w:rsidRDefault="008E7A20" w:rsidP="008E7A20">
            <w:pPr>
              <w:jc w:val="center"/>
              <w:rPr>
                <w:snapToGrid w:val="0"/>
              </w:rPr>
            </w:pPr>
            <w:r w:rsidRPr="008E7A20">
              <w:rPr>
                <w:snapToGrid w:val="0"/>
              </w:rPr>
              <w:t>2 741,33</w:t>
            </w:r>
          </w:p>
        </w:tc>
        <w:tc>
          <w:tcPr>
            <w:tcW w:w="833" w:type="pct"/>
            <w:shd w:val="clear" w:color="auto" w:fill="auto"/>
            <w:vAlign w:val="center"/>
          </w:tcPr>
          <w:p w14:paraId="24DB39E8" w14:textId="77777777" w:rsidR="008E7A20" w:rsidRPr="008E7A20" w:rsidRDefault="008E7A20" w:rsidP="008E7A20">
            <w:pPr>
              <w:jc w:val="center"/>
              <w:rPr>
                <w:snapToGrid w:val="0"/>
              </w:rPr>
            </w:pPr>
            <w:r w:rsidRPr="008E7A20">
              <w:rPr>
                <w:snapToGrid w:val="0"/>
              </w:rPr>
              <w:t>2 741,33</w:t>
            </w:r>
          </w:p>
        </w:tc>
        <w:tc>
          <w:tcPr>
            <w:tcW w:w="833" w:type="pct"/>
            <w:shd w:val="clear" w:color="auto" w:fill="auto"/>
            <w:vAlign w:val="center"/>
          </w:tcPr>
          <w:p w14:paraId="094933E1" w14:textId="77777777" w:rsidR="008E7A20" w:rsidRPr="008E7A20" w:rsidRDefault="008E7A20" w:rsidP="008E7A20">
            <w:pPr>
              <w:jc w:val="center"/>
              <w:rPr>
                <w:snapToGrid w:val="0"/>
              </w:rPr>
            </w:pPr>
            <w:r w:rsidRPr="008E7A20">
              <w:rPr>
                <w:snapToGrid w:val="0"/>
              </w:rPr>
              <w:t>2 299,21</w:t>
            </w:r>
          </w:p>
        </w:tc>
        <w:tc>
          <w:tcPr>
            <w:tcW w:w="746" w:type="pct"/>
            <w:vAlign w:val="center"/>
          </w:tcPr>
          <w:p w14:paraId="5857F3DC" w14:textId="77777777" w:rsidR="008E7A20" w:rsidRPr="008E7A20" w:rsidRDefault="008E7A20" w:rsidP="008E7A20">
            <w:pPr>
              <w:jc w:val="center"/>
              <w:rPr>
                <w:snapToGrid w:val="0"/>
              </w:rPr>
            </w:pPr>
            <w:r w:rsidRPr="008E7A20">
              <w:rPr>
                <w:snapToGrid w:val="0"/>
              </w:rPr>
              <w:t>-442,12</w:t>
            </w:r>
          </w:p>
        </w:tc>
        <w:tc>
          <w:tcPr>
            <w:tcW w:w="641" w:type="pct"/>
            <w:vAlign w:val="center"/>
          </w:tcPr>
          <w:p w14:paraId="413336CF" w14:textId="77777777" w:rsidR="008E7A20" w:rsidRPr="008E7A20" w:rsidRDefault="008E7A20" w:rsidP="008E7A20">
            <w:pPr>
              <w:jc w:val="center"/>
              <w:rPr>
                <w:snapToGrid w:val="0"/>
              </w:rPr>
            </w:pPr>
            <w:r w:rsidRPr="008E7A20">
              <w:rPr>
                <w:snapToGrid w:val="0"/>
              </w:rPr>
              <w:t>-16,1%</w:t>
            </w:r>
          </w:p>
        </w:tc>
      </w:tr>
      <w:tr w:rsidR="008E7A20" w:rsidRPr="008E7A20" w14:paraId="703E524F" w14:textId="77777777" w:rsidTr="008E7A20">
        <w:trPr>
          <w:trHeight w:val="360"/>
        </w:trPr>
        <w:tc>
          <w:tcPr>
            <w:tcW w:w="278" w:type="pct"/>
            <w:shd w:val="clear" w:color="auto" w:fill="auto"/>
            <w:vAlign w:val="center"/>
            <w:hideMark/>
          </w:tcPr>
          <w:p w14:paraId="4503D323" w14:textId="77777777" w:rsidR="008E7A20" w:rsidRPr="008E7A20" w:rsidRDefault="008E7A20" w:rsidP="008E7A20">
            <w:pPr>
              <w:jc w:val="center"/>
              <w:rPr>
                <w:snapToGrid w:val="0"/>
              </w:rPr>
            </w:pPr>
            <w:r w:rsidRPr="008E7A20">
              <w:rPr>
                <w:snapToGrid w:val="0"/>
              </w:rPr>
              <w:t>6</w:t>
            </w:r>
          </w:p>
        </w:tc>
        <w:tc>
          <w:tcPr>
            <w:tcW w:w="910" w:type="pct"/>
            <w:shd w:val="clear" w:color="auto" w:fill="auto"/>
            <w:vAlign w:val="center"/>
            <w:hideMark/>
          </w:tcPr>
          <w:p w14:paraId="3EC7B0B8" w14:textId="77777777" w:rsidR="008E7A20" w:rsidRPr="008E7A20" w:rsidRDefault="008E7A20" w:rsidP="008E7A20">
            <w:pPr>
              <w:rPr>
                <w:snapToGrid w:val="0"/>
              </w:rPr>
            </w:pPr>
            <w:r w:rsidRPr="008E7A20">
              <w:rPr>
                <w:snapToGrid w:val="0"/>
              </w:rPr>
              <w:t>ИТОГО</w:t>
            </w:r>
          </w:p>
        </w:tc>
        <w:tc>
          <w:tcPr>
            <w:tcW w:w="759" w:type="pct"/>
            <w:shd w:val="clear" w:color="auto" w:fill="auto"/>
            <w:vAlign w:val="center"/>
          </w:tcPr>
          <w:p w14:paraId="0DD355DE" w14:textId="77777777" w:rsidR="008E7A20" w:rsidRPr="008E7A20" w:rsidRDefault="008E7A20" w:rsidP="008E7A20">
            <w:pPr>
              <w:jc w:val="center"/>
              <w:rPr>
                <w:snapToGrid w:val="0"/>
              </w:rPr>
            </w:pPr>
            <w:r w:rsidRPr="008E7A20">
              <w:rPr>
                <w:snapToGrid w:val="0"/>
              </w:rPr>
              <w:t>60 425,81</w:t>
            </w:r>
          </w:p>
        </w:tc>
        <w:tc>
          <w:tcPr>
            <w:tcW w:w="833" w:type="pct"/>
            <w:shd w:val="clear" w:color="auto" w:fill="auto"/>
            <w:vAlign w:val="center"/>
          </w:tcPr>
          <w:p w14:paraId="7F91E303" w14:textId="77777777" w:rsidR="008E7A20" w:rsidRPr="008E7A20" w:rsidRDefault="008E7A20" w:rsidP="008E7A20">
            <w:pPr>
              <w:jc w:val="center"/>
              <w:rPr>
                <w:snapToGrid w:val="0"/>
              </w:rPr>
            </w:pPr>
            <w:r w:rsidRPr="008E7A20">
              <w:rPr>
                <w:snapToGrid w:val="0"/>
              </w:rPr>
              <w:t>58 360,73</w:t>
            </w:r>
          </w:p>
        </w:tc>
        <w:tc>
          <w:tcPr>
            <w:tcW w:w="833" w:type="pct"/>
            <w:shd w:val="clear" w:color="auto" w:fill="auto"/>
            <w:vAlign w:val="center"/>
          </w:tcPr>
          <w:p w14:paraId="1ABEE13A" w14:textId="77777777" w:rsidR="008E7A20" w:rsidRPr="008E7A20" w:rsidRDefault="008E7A20" w:rsidP="008E7A20">
            <w:pPr>
              <w:jc w:val="center"/>
              <w:rPr>
                <w:snapToGrid w:val="0"/>
              </w:rPr>
            </w:pPr>
            <w:r w:rsidRPr="008E7A20">
              <w:rPr>
                <w:snapToGrid w:val="0"/>
              </w:rPr>
              <w:t>55 446,43</w:t>
            </w:r>
          </w:p>
        </w:tc>
        <w:tc>
          <w:tcPr>
            <w:tcW w:w="746" w:type="pct"/>
            <w:vAlign w:val="center"/>
          </w:tcPr>
          <w:p w14:paraId="27D340B8" w14:textId="77777777" w:rsidR="008E7A20" w:rsidRPr="008E7A20" w:rsidRDefault="008E7A20" w:rsidP="008E7A20">
            <w:pPr>
              <w:jc w:val="center"/>
              <w:rPr>
                <w:snapToGrid w:val="0"/>
              </w:rPr>
            </w:pPr>
            <w:r w:rsidRPr="008E7A20">
              <w:rPr>
                <w:snapToGrid w:val="0"/>
              </w:rPr>
              <w:t>-2 914,30</w:t>
            </w:r>
          </w:p>
        </w:tc>
        <w:tc>
          <w:tcPr>
            <w:tcW w:w="641" w:type="pct"/>
            <w:vAlign w:val="center"/>
          </w:tcPr>
          <w:p w14:paraId="6E6693BB" w14:textId="77777777" w:rsidR="008E7A20" w:rsidRPr="008E7A20" w:rsidRDefault="008E7A20" w:rsidP="008E7A20">
            <w:pPr>
              <w:jc w:val="center"/>
              <w:rPr>
                <w:snapToGrid w:val="0"/>
              </w:rPr>
            </w:pPr>
            <w:r w:rsidRPr="008E7A20">
              <w:rPr>
                <w:snapToGrid w:val="0"/>
              </w:rPr>
              <w:t>-8,2%</w:t>
            </w:r>
          </w:p>
        </w:tc>
      </w:tr>
    </w:tbl>
    <w:p w14:paraId="21E897C3" w14:textId="77777777" w:rsidR="008E7A20" w:rsidRPr="008E7A20" w:rsidRDefault="008E7A20" w:rsidP="008E7A20">
      <w:pPr>
        <w:ind w:right="142"/>
        <w:rPr>
          <w:snapToGrid w:val="0"/>
        </w:rPr>
      </w:pPr>
    </w:p>
    <w:p w14:paraId="7312DF71" w14:textId="77777777" w:rsidR="008E7A20" w:rsidRPr="008E7A20" w:rsidRDefault="008E7A20" w:rsidP="008E7A20">
      <w:pPr>
        <w:ind w:right="142"/>
        <w:jc w:val="both"/>
        <w:rPr>
          <w:snapToGrid w:val="0"/>
          <w:sz w:val="28"/>
          <w:szCs w:val="28"/>
        </w:rPr>
      </w:pPr>
      <w:r w:rsidRPr="008E7A20">
        <w:rPr>
          <w:snapToGrid w:val="0"/>
          <w:sz w:val="28"/>
          <w:szCs w:val="28"/>
        </w:rPr>
        <w:t>*- утверждено по двум узлам (пр. Авиаторов, 56А, методом индексации, пр. Авиаторов, 1-В, методом ЭОР)</w:t>
      </w:r>
    </w:p>
    <w:p w14:paraId="3612D675" w14:textId="77777777" w:rsidR="008E7A20" w:rsidRPr="008E7A20" w:rsidRDefault="008E7A20" w:rsidP="008E7A20">
      <w:pPr>
        <w:ind w:right="142"/>
        <w:rPr>
          <w:snapToGrid w:val="0"/>
          <w:sz w:val="28"/>
          <w:szCs w:val="28"/>
        </w:rPr>
      </w:pPr>
    </w:p>
    <w:p w14:paraId="0BBA0945" w14:textId="77777777" w:rsidR="008E7A20" w:rsidRPr="008E7A20" w:rsidRDefault="008E7A20" w:rsidP="00522FA6">
      <w:pPr>
        <w:numPr>
          <w:ilvl w:val="0"/>
          <w:numId w:val="19"/>
        </w:numPr>
        <w:ind w:left="1037" w:hanging="680"/>
        <w:jc w:val="center"/>
        <w:outlineLvl w:val="0"/>
        <w:rPr>
          <w:b/>
          <w:bCs/>
          <w:snapToGrid w:val="0"/>
          <w:sz w:val="28"/>
          <w:szCs w:val="28"/>
        </w:rPr>
      </w:pPr>
      <w:bookmarkStart w:id="248" w:name="_Toc21094961"/>
      <w:bookmarkStart w:id="249" w:name="_Toc24891737"/>
      <w:bookmarkStart w:id="250" w:name="_Toc57887429"/>
      <w:bookmarkEnd w:id="243"/>
      <w:bookmarkEnd w:id="244"/>
      <w:r w:rsidRPr="008E7A20">
        <w:rPr>
          <w:b/>
          <w:bCs/>
          <w:snapToGrid w:val="0"/>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248"/>
      <w:bookmarkEnd w:id="249"/>
      <w:bookmarkEnd w:id="250"/>
    </w:p>
    <w:p w14:paraId="7B024978" w14:textId="77777777" w:rsidR="008E7A20" w:rsidRPr="008E7A20" w:rsidRDefault="008E7A20" w:rsidP="008E7A20">
      <w:pPr>
        <w:ind w:firstLine="709"/>
        <w:jc w:val="both"/>
        <w:rPr>
          <w:snapToGrid w:val="0"/>
          <w:sz w:val="28"/>
          <w:szCs w:val="28"/>
        </w:rPr>
      </w:pPr>
    </w:p>
    <w:p w14:paraId="21C983A5" w14:textId="77777777" w:rsidR="008E7A20" w:rsidRPr="008E7A20" w:rsidRDefault="008E7A20" w:rsidP="008E7A20">
      <w:pPr>
        <w:ind w:right="142" w:firstLine="709"/>
        <w:jc w:val="both"/>
        <w:rPr>
          <w:snapToGrid w:val="0"/>
          <w:sz w:val="28"/>
          <w:szCs w:val="28"/>
        </w:rPr>
      </w:pPr>
      <w:r w:rsidRPr="008E7A20">
        <w:rPr>
          <w:snapToGrid w:val="0"/>
          <w:sz w:val="28"/>
          <w:szCs w:val="28"/>
        </w:rPr>
        <w:t>В соответствии с пунктом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4ACC1EF1" w14:textId="77777777" w:rsidR="008E7A20" w:rsidRPr="008E7A20" w:rsidRDefault="008E7A20" w:rsidP="008E7A20">
      <w:pPr>
        <w:ind w:right="142" w:firstLine="709"/>
        <w:jc w:val="both"/>
        <w:rPr>
          <w:snapToGrid w:val="0"/>
          <w:sz w:val="28"/>
          <w:szCs w:val="28"/>
        </w:rPr>
      </w:pPr>
      <w:r w:rsidRPr="008E7A20">
        <w:rPr>
          <w:snapToGrid w:val="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13CBE0C4" w14:textId="77777777" w:rsidR="008E7A20" w:rsidRPr="008E7A20" w:rsidRDefault="008E7A20" w:rsidP="008E7A20">
      <w:pPr>
        <w:ind w:right="142" w:firstLine="709"/>
        <w:jc w:val="both"/>
        <w:rPr>
          <w:snapToGrid w:val="0"/>
          <w:sz w:val="28"/>
          <w:szCs w:val="28"/>
        </w:rPr>
      </w:pPr>
    </w:p>
    <w:p w14:paraId="0F7A712F" w14:textId="04A5EF8A" w:rsidR="008E7A20" w:rsidRPr="008E7A20" w:rsidRDefault="008E7A20" w:rsidP="008E7A20">
      <w:pPr>
        <w:ind w:right="142" w:firstLine="709"/>
        <w:jc w:val="both"/>
        <w:rPr>
          <w:snapToGrid w:val="0"/>
          <w:sz w:val="28"/>
          <w:szCs w:val="28"/>
        </w:rPr>
      </w:pPr>
      <w:r w:rsidRPr="008E7A20">
        <w:rPr>
          <w:noProof/>
          <w:snapToGrid w:val="0"/>
          <w:sz w:val="28"/>
          <w:szCs w:val="28"/>
        </w:rPr>
        <w:drawing>
          <wp:inline distT="0" distB="0" distL="0" distR="0" wp14:anchorId="6E1EF61E" wp14:editId="0135B679">
            <wp:extent cx="2276475" cy="34290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8E7A20">
        <w:rPr>
          <w:snapToGrid w:val="0"/>
          <w:sz w:val="28"/>
          <w:szCs w:val="28"/>
        </w:rPr>
        <w:t xml:space="preserve"> (тыс. руб.), (22)</w:t>
      </w:r>
    </w:p>
    <w:p w14:paraId="6754D178" w14:textId="77777777" w:rsidR="008E7A20" w:rsidRPr="008E7A20" w:rsidRDefault="008E7A20" w:rsidP="008E7A20">
      <w:pPr>
        <w:ind w:right="142" w:firstLine="709"/>
        <w:jc w:val="both"/>
        <w:rPr>
          <w:snapToGrid w:val="0"/>
          <w:sz w:val="28"/>
          <w:szCs w:val="28"/>
        </w:rPr>
      </w:pPr>
    </w:p>
    <w:p w14:paraId="3BF4C7AE" w14:textId="77777777" w:rsidR="008E7A20" w:rsidRPr="008E7A20" w:rsidRDefault="008E7A20" w:rsidP="008E7A20">
      <w:pPr>
        <w:ind w:right="142" w:firstLine="709"/>
        <w:jc w:val="both"/>
        <w:rPr>
          <w:snapToGrid w:val="0"/>
          <w:sz w:val="28"/>
          <w:szCs w:val="28"/>
        </w:rPr>
      </w:pPr>
      <w:r w:rsidRPr="008E7A20">
        <w:rPr>
          <w:snapToGrid w:val="0"/>
          <w:sz w:val="28"/>
          <w:szCs w:val="28"/>
        </w:rPr>
        <w:t>где:</w:t>
      </w:r>
    </w:p>
    <w:p w14:paraId="389D24F2" w14:textId="380C8E4C" w:rsidR="008E7A20" w:rsidRPr="008E7A20" w:rsidRDefault="008E7A20" w:rsidP="008E7A20">
      <w:pPr>
        <w:ind w:right="142" w:firstLine="709"/>
        <w:jc w:val="both"/>
        <w:rPr>
          <w:snapToGrid w:val="0"/>
          <w:sz w:val="28"/>
          <w:szCs w:val="28"/>
        </w:rPr>
      </w:pPr>
      <w:r w:rsidRPr="008E7A20">
        <w:rPr>
          <w:noProof/>
          <w:snapToGrid w:val="0"/>
          <w:sz w:val="28"/>
          <w:szCs w:val="28"/>
        </w:rPr>
        <w:drawing>
          <wp:inline distT="0" distB="0" distL="0" distR="0" wp14:anchorId="34D4D1F0" wp14:editId="7856E142">
            <wp:extent cx="819150" cy="3429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8E7A20">
        <w:rPr>
          <w:snapToGrid w:val="0"/>
          <w:sz w:val="28"/>
          <w:szCs w:val="28"/>
        </w:rPr>
        <w:t xml:space="preserve"> - размер корректировки необходимой валовой выручки </w:t>
      </w:r>
      <w:r w:rsidRPr="008E7A20">
        <w:rPr>
          <w:snapToGrid w:val="0"/>
          <w:sz w:val="28"/>
          <w:szCs w:val="28"/>
        </w:rPr>
        <w:br/>
        <w:t>по результатам (i-2)-го года;</w:t>
      </w:r>
    </w:p>
    <w:p w14:paraId="7F9F1D5E" w14:textId="0AEBAE71" w:rsidR="008E7A20" w:rsidRPr="008E7A20" w:rsidRDefault="008E7A20" w:rsidP="008E7A20">
      <w:pPr>
        <w:ind w:right="142" w:firstLine="709"/>
        <w:jc w:val="both"/>
        <w:rPr>
          <w:snapToGrid w:val="0"/>
          <w:sz w:val="28"/>
          <w:szCs w:val="28"/>
        </w:rPr>
      </w:pPr>
      <w:r w:rsidRPr="008E7A20">
        <w:rPr>
          <w:noProof/>
          <w:snapToGrid w:val="0"/>
          <w:sz w:val="28"/>
          <w:szCs w:val="28"/>
        </w:rPr>
        <w:drawing>
          <wp:inline distT="0" distB="0" distL="0" distR="0" wp14:anchorId="6386B389" wp14:editId="6E77F47F">
            <wp:extent cx="695325" cy="34290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8E7A20">
        <w:rPr>
          <w:snapToGrid w:val="0"/>
          <w:sz w:val="28"/>
          <w:szCs w:val="28"/>
        </w:rPr>
        <w:t xml:space="preserve"> - фактическая величина необходимой валовой выручки </w:t>
      </w:r>
      <w:r w:rsidRPr="008E7A20">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26" w:history="1">
        <w:r w:rsidRPr="008E7A20">
          <w:rPr>
            <w:snapToGrid w:val="0"/>
            <w:sz w:val="28"/>
            <w:szCs w:val="28"/>
          </w:rPr>
          <w:t>пунктом 55</w:t>
        </w:r>
      </w:hyperlink>
      <w:r w:rsidRPr="008E7A20">
        <w:rPr>
          <w:snapToGrid w:val="0"/>
          <w:sz w:val="28"/>
          <w:szCs w:val="28"/>
        </w:rPr>
        <w:t xml:space="preserve"> Методических указаний;</w:t>
      </w:r>
    </w:p>
    <w:p w14:paraId="1636ADF7" w14:textId="77777777" w:rsidR="008E7A20" w:rsidRPr="008E7A20" w:rsidRDefault="008E7A20" w:rsidP="008E7A20">
      <w:pPr>
        <w:ind w:right="142" w:firstLine="709"/>
        <w:jc w:val="both"/>
        <w:rPr>
          <w:snapToGrid w:val="0"/>
          <w:sz w:val="28"/>
          <w:szCs w:val="28"/>
        </w:rPr>
      </w:pPr>
      <w:r w:rsidRPr="008E7A20">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8E7A20">
        <w:rPr>
          <w:snapToGrid w:val="0"/>
          <w:sz w:val="28"/>
          <w:szCs w:val="28"/>
        </w:rPr>
        <w:br/>
        <w:t xml:space="preserve">и тарифов, установленных в соответствии с </w:t>
      </w:r>
      <w:hyperlink r:id="rId127" w:history="1">
        <w:r w:rsidRPr="008E7A20">
          <w:rPr>
            <w:snapToGrid w:val="0"/>
            <w:sz w:val="28"/>
            <w:szCs w:val="28"/>
          </w:rPr>
          <w:t>главой IX</w:t>
        </w:r>
      </w:hyperlink>
      <w:r w:rsidRPr="008E7A20">
        <w:rPr>
          <w:snapToGrid w:val="0"/>
          <w:sz w:val="28"/>
          <w:szCs w:val="28"/>
        </w:rPr>
        <w:t xml:space="preserve"> Методических указаний на (i-2)-й год, без учета уровня собираемости платежей.</w:t>
      </w:r>
    </w:p>
    <w:p w14:paraId="4ABC984C" w14:textId="77777777" w:rsidR="008E7A20" w:rsidRPr="008E7A20" w:rsidRDefault="008E7A20" w:rsidP="008E7A20">
      <w:pPr>
        <w:ind w:right="142" w:firstLine="709"/>
        <w:jc w:val="both"/>
        <w:rPr>
          <w:snapToGrid w:val="0"/>
          <w:sz w:val="28"/>
          <w:szCs w:val="28"/>
        </w:rPr>
      </w:pPr>
      <w:r w:rsidRPr="008E7A20">
        <w:rPr>
          <w:snapToGrid w:val="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402B84F5" w14:textId="77777777" w:rsidR="008E7A20" w:rsidRPr="008E7A20" w:rsidRDefault="008E7A20" w:rsidP="008E7A20">
      <w:pPr>
        <w:ind w:right="142" w:firstLine="709"/>
        <w:jc w:val="both"/>
        <w:rPr>
          <w:snapToGrid w:val="0"/>
          <w:sz w:val="28"/>
          <w:szCs w:val="28"/>
        </w:rPr>
      </w:pPr>
      <w:r w:rsidRPr="008E7A20">
        <w:rPr>
          <w:snapToGrid w:val="0"/>
          <w:sz w:val="28"/>
          <w:szCs w:val="28"/>
        </w:rPr>
        <w:t>В расчёт фактической необходимой валовой выручки, согласно Методическим указаниям, включаются:</w:t>
      </w:r>
    </w:p>
    <w:p w14:paraId="609893AD" w14:textId="77777777" w:rsidR="008E7A20" w:rsidRPr="008E7A20" w:rsidRDefault="008E7A20" w:rsidP="008E7A20">
      <w:pPr>
        <w:ind w:right="142" w:firstLine="709"/>
        <w:jc w:val="both"/>
        <w:rPr>
          <w:snapToGrid w:val="0"/>
          <w:sz w:val="28"/>
          <w:szCs w:val="28"/>
        </w:rPr>
      </w:pPr>
      <w:r w:rsidRPr="008E7A20">
        <w:rPr>
          <w:snapToGrid w:val="0"/>
          <w:sz w:val="28"/>
          <w:szCs w:val="28"/>
        </w:rPr>
        <w:t>- операционные расходы предприятия на уровне базовых значений, согласно пункту 55 Методических указаний;</w:t>
      </w:r>
    </w:p>
    <w:p w14:paraId="58664A88" w14:textId="77777777" w:rsidR="008E7A20" w:rsidRPr="008E7A20" w:rsidRDefault="008E7A20" w:rsidP="008E7A20">
      <w:pPr>
        <w:ind w:right="142" w:firstLine="709"/>
        <w:jc w:val="both"/>
        <w:rPr>
          <w:snapToGrid w:val="0"/>
          <w:sz w:val="28"/>
          <w:szCs w:val="28"/>
        </w:rPr>
      </w:pPr>
      <w:r w:rsidRPr="008E7A20">
        <w:rPr>
          <w:snapToGrid w:val="0"/>
          <w:sz w:val="28"/>
          <w:szCs w:val="28"/>
        </w:rPr>
        <w:t>- неподконтрольные расходы на основании документально подтвержденных, имевших место фактических расходов, согласно пункту 39 Методических указаний;</w:t>
      </w:r>
    </w:p>
    <w:p w14:paraId="674638D1" w14:textId="77777777" w:rsidR="008E7A20" w:rsidRPr="008E7A20" w:rsidRDefault="008E7A20" w:rsidP="008E7A20">
      <w:pPr>
        <w:ind w:right="142" w:firstLine="709"/>
        <w:jc w:val="both"/>
        <w:rPr>
          <w:snapToGrid w:val="0"/>
          <w:sz w:val="28"/>
          <w:szCs w:val="28"/>
        </w:rPr>
      </w:pPr>
      <w:r w:rsidRPr="008E7A20">
        <w:rPr>
          <w:snapToGrid w:val="0"/>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w:t>
      </w:r>
      <w:r w:rsidRPr="008E7A20">
        <w:rPr>
          <w:snapToGrid w:val="0"/>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0BFE9BF8" w14:textId="77777777" w:rsidR="008E7A20" w:rsidRPr="008E7A20" w:rsidRDefault="008E7A20" w:rsidP="008E7A20">
      <w:pPr>
        <w:ind w:right="142" w:firstLine="709"/>
        <w:jc w:val="both"/>
        <w:rPr>
          <w:snapToGrid w:val="0"/>
          <w:sz w:val="28"/>
          <w:szCs w:val="28"/>
        </w:rPr>
      </w:pPr>
      <w:r w:rsidRPr="008E7A20">
        <w:rPr>
          <w:snapToGrid w:val="0"/>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8E7A20">
        <w:rPr>
          <w:snapToGrid w:val="0"/>
          <w:sz w:val="28"/>
          <w:szCs w:val="28"/>
        </w:rPr>
        <w:br/>
        <w:t>и фактической цены условного топлива;</w:t>
      </w:r>
    </w:p>
    <w:p w14:paraId="41B23E1A" w14:textId="77777777" w:rsidR="008E7A20" w:rsidRPr="008E7A20" w:rsidRDefault="008E7A20" w:rsidP="008E7A20">
      <w:pPr>
        <w:ind w:right="142" w:firstLine="709"/>
        <w:jc w:val="both"/>
        <w:rPr>
          <w:snapToGrid w:val="0"/>
          <w:sz w:val="28"/>
          <w:szCs w:val="28"/>
        </w:rPr>
      </w:pPr>
      <w:r w:rsidRPr="008E7A20">
        <w:rPr>
          <w:snapToGrid w:val="0"/>
          <w:sz w:val="28"/>
          <w:szCs w:val="28"/>
        </w:rPr>
        <w:t>- фактическая нормативная прибыль.</w:t>
      </w:r>
    </w:p>
    <w:p w14:paraId="6E055072" w14:textId="77777777" w:rsidR="008E7A20" w:rsidRPr="008E7A20" w:rsidRDefault="008E7A20" w:rsidP="008E7A20">
      <w:pPr>
        <w:ind w:right="142" w:firstLine="709"/>
        <w:jc w:val="both"/>
        <w:rPr>
          <w:snapToGrid w:val="0"/>
          <w:sz w:val="28"/>
          <w:szCs w:val="28"/>
        </w:rPr>
      </w:pPr>
    </w:p>
    <w:p w14:paraId="5CEC1FEC" w14:textId="77777777" w:rsidR="008E7A20" w:rsidRPr="008E7A20" w:rsidRDefault="008E7A20" w:rsidP="008E7A20">
      <w:pPr>
        <w:ind w:right="142" w:firstLine="709"/>
        <w:jc w:val="both"/>
        <w:rPr>
          <w:snapToGrid w:val="0"/>
          <w:sz w:val="28"/>
          <w:szCs w:val="28"/>
        </w:rPr>
      </w:pPr>
      <w:r w:rsidRPr="008E7A20">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8E7A20">
        <w:rPr>
          <w:snapToGrid w:val="0"/>
          <w:sz w:val="28"/>
          <w:szCs w:val="28"/>
        </w:rPr>
        <w:br/>
        <w:t>на реализацию тепловой энергии, с учетом нормативных показателей, рассчитана экспертами по группам статей.</w:t>
      </w:r>
    </w:p>
    <w:p w14:paraId="699179F9" w14:textId="77777777" w:rsidR="008E7A20" w:rsidRPr="008E7A20" w:rsidRDefault="008E7A20" w:rsidP="008E7A20">
      <w:pPr>
        <w:ind w:right="142" w:firstLine="709"/>
        <w:jc w:val="both"/>
        <w:rPr>
          <w:snapToGrid w:val="0"/>
          <w:sz w:val="28"/>
          <w:szCs w:val="28"/>
        </w:rPr>
      </w:pPr>
      <w:r w:rsidRPr="008E7A20">
        <w:rPr>
          <w:snapToGrid w:val="0"/>
          <w:sz w:val="28"/>
          <w:szCs w:val="28"/>
        </w:rPr>
        <w:t xml:space="preserve">1. Операционные расходы за 2019 год принимаются экспертами </w:t>
      </w:r>
      <w:r w:rsidRPr="008E7A20">
        <w:rPr>
          <w:snapToGrid w:val="0"/>
          <w:sz w:val="28"/>
          <w:szCs w:val="28"/>
        </w:rPr>
        <w:br/>
        <w:t xml:space="preserve">на уровне базовых значений, согласно пункту 56 Методических указаний. </w:t>
      </w:r>
    </w:p>
    <w:p w14:paraId="0D012C1D" w14:textId="77777777" w:rsidR="008E7A20" w:rsidRPr="008E7A20" w:rsidRDefault="008E7A20" w:rsidP="008E7A20">
      <w:pPr>
        <w:ind w:right="142" w:firstLine="709"/>
        <w:jc w:val="both"/>
        <w:rPr>
          <w:snapToGrid w:val="0"/>
          <w:sz w:val="28"/>
          <w:szCs w:val="28"/>
        </w:rPr>
      </w:pPr>
      <w:r w:rsidRPr="008E7A20">
        <w:rPr>
          <w:snapToGrid w:val="0"/>
          <w:sz w:val="28"/>
          <w:szCs w:val="28"/>
        </w:rPr>
        <w:t>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пунктом 39 Методических указаний.</w:t>
      </w:r>
    </w:p>
    <w:p w14:paraId="0106022C" w14:textId="77777777" w:rsidR="008E7A20" w:rsidRPr="008E7A20" w:rsidRDefault="008E7A20" w:rsidP="008E7A20">
      <w:pPr>
        <w:tabs>
          <w:tab w:val="num" w:pos="0"/>
          <w:tab w:val="left" w:pos="426"/>
        </w:tabs>
        <w:ind w:firstLine="709"/>
        <w:jc w:val="both"/>
        <w:rPr>
          <w:sz w:val="28"/>
          <w:szCs w:val="28"/>
        </w:rPr>
      </w:pPr>
      <w:r w:rsidRPr="008E7A20">
        <w:rPr>
          <w:snapToGrid w:val="0"/>
          <w:sz w:val="28"/>
          <w:szCs w:val="28"/>
        </w:rPr>
        <w:t xml:space="preserve">В подтверждение неподконтрольных расходов предприятием представлены следующие обосновывающие документы: </w:t>
      </w:r>
      <w:r w:rsidRPr="008E7A20">
        <w:rPr>
          <w:snapToGrid w:val="0"/>
          <w:sz w:val="28"/>
          <w:szCs w:val="28"/>
          <w:lang w:eastAsia="en-US"/>
        </w:rPr>
        <w:t xml:space="preserve">материалы из шаблона DOCS.FORM.6.42 том 1 раздел факт за 2019 год бухгалтерская отчетность за 2019 </w:t>
      </w:r>
      <w:hyperlink r:id="rId128" w:history="1">
        <w:r w:rsidRPr="008E7A20">
          <w:rPr>
            <w:snapToGrid w:val="0"/>
            <w:sz w:val="28"/>
            <w:szCs w:val="28"/>
            <w:lang w:eastAsia="en-US"/>
          </w:rPr>
          <w:t>https://regportal-tariff.ru/disclo/get_file?p_guid=6c12108c-0978-48b2-979e-85cbcaaf231d</w:t>
        </w:r>
      </w:hyperlink>
      <w:r w:rsidRPr="008E7A20">
        <w:rPr>
          <w:snapToGrid w:val="0"/>
          <w:sz w:val="28"/>
          <w:szCs w:val="28"/>
          <w:lang w:eastAsia="en-US"/>
        </w:rPr>
        <w:t xml:space="preserve">; раздел факт за 2019 год оборотно-сальдовые ведомости, смета факт 2019 </w:t>
      </w:r>
      <w:hyperlink r:id="rId129" w:history="1">
        <w:r w:rsidRPr="008E7A20">
          <w:rPr>
            <w:snapToGrid w:val="0"/>
            <w:sz w:val="28"/>
            <w:szCs w:val="28"/>
            <w:lang w:eastAsia="en-US"/>
          </w:rPr>
          <w:t>https://regportal-tariff.ru/disclo/get_file?p_guid=9bd1d740-fcf5-40f1-9c51-aa9ad9ab915e</w:t>
        </w:r>
      </w:hyperlink>
      <w:r w:rsidRPr="008E7A20">
        <w:rPr>
          <w:snapToGrid w:val="0"/>
          <w:sz w:val="28"/>
          <w:szCs w:val="28"/>
          <w:lang w:eastAsia="en-US"/>
        </w:rPr>
        <w:t xml:space="preserve">; раздел факт за 2019 год приложения № 5.9, 5.3, 5.4 к Методическим указаниям факт 2019 налоговая декларация по налогу на прибыль за 2019 </w:t>
      </w:r>
      <w:hyperlink r:id="rId130" w:history="1">
        <w:r w:rsidRPr="008E7A20">
          <w:rPr>
            <w:snapToGrid w:val="0"/>
            <w:sz w:val="28"/>
            <w:szCs w:val="28"/>
            <w:lang w:eastAsia="en-US"/>
          </w:rPr>
          <w:t>https://regportal-tariff.ru/disclo/get_file?p_guid=75a11cc9-7b82-41bd-9183-e886f95006fe; раздел</w:t>
        </w:r>
      </w:hyperlink>
      <w:r w:rsidRPr="008E7A20">
        <w:rPr>
          <w:snapToGrid w:val="0"/>
          <w:sz w:val="28"/>
          <w:szCs w:val="28"/>
          <w:lang w:eastAsia="en-US"/>
        </w:rPr>
        <w:t xml:space="preserve">  арендная плата, амортизация, оплата труда </w:t>
      </w:r>
      <w:hyperlink r:id="rId131" w:history="1">
        <w:r w:rsidRPr="008E7A20">
          <w:rPr>
            <w:snapToGrid w:val="0"/>
            <w:sz w:val="28"/>
            <w:szCs w:val="28"/>
            <w:lang w:eastAsia="en-US"/>
          </w:rPr>
          <w:t>https://regportal-tariff.ru/disclo/get_file?p_guid=ddca0471-9e18-4a65-8aaf-5cc4ba6c1908</w:t>
        </w:r>
      </w:hyperlink>
      <w:r w:rsidRPr="008E7A20">
        <w:rPr>
          <w:snapToGrid w:val="0"/>
          <w:sz w:val="28"/>
          <w:szCs w:val="28"/>
          <w:lang w:eastAsia="en-US"/>
        </w:rPr>
        <w:t xml:space="preserve"> и </w:t>
      </w:r>
      <w:hyperlink r:id="rId132" w:history="1">
        <w:r w:rsidRPr="008E7A20">
          <w:rPr>
            <w:snapToGrid w:val="0"/>
            <w:sz w:val="28"/>
            <w:szCs w:val="28"/>
            <w:lang w:eastAsia="en-US"/>
          </w:rPr>
          <w:t>https://regportal-tariff.ru/disclo/get_file?p_guid=e77d2ba1-f2c9-4971-90b8-56325e52251e</w:t>
        </w:r>
      </w:hyperlink>
      <w:r w:rsidRPr="008E7A20">
        <w:rPr>
          <w:snapToGrid w:val="0"/>
          <w:sz w:val="28"/>
          <w:szCs w:val="28"/>
          <w:lang w:eastAsia="en-US"/>
        </w:rPr>
        <w:t xml:space="preserve">; раздел расходы на сырье и материалы </w:t>
      </w:r>
      <w:hyperlink r:id="rId133" w:history="1">
        <w:r w:rsidRPr="008E7A20">
          <w:rPr>
            <w:snapToGrid w:val="0"/>
            <w:sz w:val="28"/>
            <w:szCs w:val="28"/>
            <w:lang w:eastAsia="en-US"/>
          </w:rPr>
          <w:t>https://regportal-tariff.ru/disclo/get_file?p_guid=690ca066-4bb9-4283-bb14-0fc594445523</w:t>
        </w:r>
      </w:hyperlink>
      <w:r w:rsidRPr="008E7A20">
        <w:rPr>
          <w:snapToGrid w:val="0"/>
          <w:sz w:val="28"/>
          <w:szCs w:val="28"/>
          <w:lang w:eastAsia="en-US"/>
        </w:rPr>
        <w:t>; декларация по транспортному налогу за 2019 год из шаблона DOCS.FORM.6.42 том 1,</w:t>
      </w:r>
      <w:r w:rsidRPr="008E7A20">
        <w:rPr>
          <w:snapToGrid w:val="0"/>
          <w:sz w:val="28"/>
          <w:szCs w:val="28"/>
        </w:rPr>
        <w:t xml:space="preserve"> </w:t>
      </w:r>
      <w:hyperlink r:id="rId134" w:history="1">
        <w:r w:rsidRPr="008E7A20">
          <w:rPr>
            <w:snapToGrid w:val="0"/>
            <w:sz w:val="28"/>
            <w:szCs w:val="28"/>
            <w:lang w:eastAsia="en-US"/>
          </w:rPr>
          <w:t>https://regportal-tariff.ru/disclo/get_file?p_guid=75a11c</w:t>
        </w:r>
      </w:hyperlink>
      <w:r w:rsidRPr="008E7A20">
        <w:rPr>
          <w:snapToGrid w:val="0"/>
          <w:sz w:val="28"/>
          <w:szCs w:val="28"/>
          <w:lang w:eastAsia="en-US"/>
        </w:rPr>
        <w:t xml:space="preserve"> c9-7b82-41bd-9183-e886f95 006fe; том 1, раздел водоснабжение и водоотведение (</w:t>
      </w:r>
      <w:hyperlink r:id="rId135" w:history="1">
        <w:r w:rsidRPr="008E7A20">
          <w:rPr>
            <w:snapToGrid w:val="0"/>
            <w:sz w:val="28"/>
            <w:szCs w:val="28"/>
            <w:lang w:eastAsia="en-US"/>
          </w:rPr>
          <w:t>https://regportal-tariff.ru/disclo/get_file?p_guid=0b806b43-1702-4113-82c2-aa002194e3e8</w:t>
        </w:r>
      </w:hyperlink>
      <w:r w:rsidRPr="008E7A20">
        <w:rPr>
          <w:snapToGrid w:val="0"/>
          <w:sz w:val="28"/>
          <w:szCs w:val="28"/>
          <w:lang w:eastAsia="en-US"/>
        </w:rPr>
        <w:t>).</w:t>
      </w:r>
    </w:p>
    <w:p w14:paraId="5E8DF6D9" w14:textId="77777777" w:rsidR="008E7A20" w:rsidRPr="008E7A20" w:rsidRDefault="008E7A20" w:rsidP="008E7A20">
      <w:pPr>
        <w:ind w:firstLine="709"/>
        <w:jc w:val="both"/>
        <w:rPr>
          <w:snapToGrid w:val="0"/>
          <w:sz w:val="28"/>
          <w:szCs w:val="28"/>
        </w:rPr>
      </w:pPr>
      <w:r w:rsidRPr="008E7A20">
        <w:rPr>
          <w:snapToGrid w:val="0"/>
          <w:sz w:val="28"/>
          <w:szCs w:val="28"/>
        </w:rPr>
        <w:t>Расчет неподконтрольных расходов приведен в таблице 6.</w:t>
      </w:r>
    </w:p>
    <w:p w14:paraId="0743CAC3" w14:textId="77777777" w:rsidR="008E7A20" w:rsidRPr="008E7A20" w:rsidRDefault="008E7A20" w:rsidP="008E7A20">
      <w:pPr>
        <w:ind w:firstLine="709"/>
        <w:jc w:val="both"/>
        <w:rPr>
          <w:snapToGrid w:val="0"/>
          <w:sz w:val="28"/>
          <w:szCs w:val="28"/>
        </w:rPr>
      </w:pPr>
    </w:p>
    <w:p w14:paraId="4EC6574E" w14:textId="77777777" w:rsidR="008E7A20" w:rsidRPr="008E7A20" w:rsidRDefault="008E7A20" w:rsidP="008E7A20">
      <w:pPr>
        <w:ind w:firstLine="709"/>
        <w:jc w:val="both"/>
        <w:rPr>
          <w:snapToGrid w:val="0"/>
          <w:sz w:val="28"/>
          <w:szCs w:val="28"/>
        </w:rPr>
        <w:sectPr w:rsidR="008E7A20" w:rsidRPr="008E7A20" w:rsidSect="008E7A20">
          <w:pgSz w:w="11906" w:h="16838"/>
          <w:pgMar w:top="851" w:right="567" w:bottom="851" w:left="1701" w:header="709" w:footer="709" w:gutter="0"/>
          <w:cols w:space="708"/>
          <w:titlePg/>
          <w:docGrid w:linePitch="381"/>
        </w:sectPr>
      </w:pPr>
    </w:p>
    <w:p w14:paraId="2A103B95" w14:textId="77777777" w:rsidR="008E7A20" w:rsidRPr="008E7A20" w:rsidRDefault="008E7A20" w:rsidP="008E7A20">
      <w:pPr>
        <w:tabs>
          <w:tab w:val="left" w:pos="1890"/>
        </w:tabs>
        <w:ind w:left="8081" w:right="142"/>
        <w:jc w:val="right"/>
        <w:rPr>
          <w:snapToGrid w:val="0"/>
          <w:sz w:val="28"/>
          <w:szCs w:val="28"/>
          <w:lang w:eastAsia="en-US"/>
        </w:rPr>
      </w:pPr>
      <w:r w:rsidRPr="008E7A20">
        <w:rPr>
          <w:snapToGrid w:val="0"/>
          <w:sz w:val="28"/>
          <w:szCs w:val="28"/>
          <w:lang w:eastAsia="en-US"/>
        </w:rPr>
        <w:t>Таблица 6</w:t>
      </w:r>
    </w:p>
    <w:p w14:paraId="4BCA7A5A" w14:textId="77777777" w:rsidR="008E7A20" w:rsidRPr="008E7A20" w:rsidRDefault="008E7A20" w:rsidP="008E7A20">
      <w:pPr>
        <w:jc w:val="center"/>
        <w:rPr>
          <w:bCs/>
          <w:sz w:val="28"/>
          <w:szCs w:val="28"/>
        </w:rPr>
      </w:pPr>
      <w:bookmarkStart w:id="251" w:name="_Toc21094928"/>
      <w:r w:rsidRPr="008E7A20">
        <w:rPr>
          <w:snapToGrid w:val="0"/>
          <w:sz w:val="28"/>
          <w:szCs w:val="28"/>
          <w:lang w:eastAsia="en-US"/>
        </w:rPr>
        <w:t>Реестр фактических неподконтрольных расходов на тепловую энерги</w:t>
      </w:r>
      <w:bookmarkEnd w:id="251"/>
      <w:r w:rsidRPr="008E7A20">
        <w:rPr>
          <w:snapToGrid w:val="0"/>
          <w:sz w:val="28"/>
          <w:szCs w:val="28"/>
          <w:lang w:eastAsia="en-US"/>
        </w:rPr>
        <w:t>ю</w:t>
      </w:r>
      <w:r w:rsidRPr="008E7A20">
        <w:rPr>
          <w:bCs/>
          <w:sz w:val="28"/>
          <w:szCs w:val="28"/>
        </w:rPr>
        <w:t>,</w:t>
      </w:r>
    </w:p>
    <w:p w14:paraId="31C4A384" w14:textId="77777777" w:rsidR="008E7A20" w:rsidRPr="008E7A20" w:rsidRDefault="008E7A20" w:rsidP="008E7A20">
      <w:pPr>
        <w:jc w:val="center"/>
        <w:rPr>
          <w:bCs/>
          <w:sz w:val="28"/>
          <w:szCs w:val="28"/>
        </w:rPr>
      </w:pPr>
      <w:r w:rsidRPr="008E7A20">
        <w:rPr>
          <w:bCs/>
          <w:sz w:val="28"/>
          <w:szCs w:val="28"/>
        </w:rPr>
        <w:t>приложение 5.3 Методических указаний</w:t>
      </w:r>
    </w:p>
    <w:p w14:paraId="5FC1CA1B" w14:textId="77777777" w:rsidR="008E7A20" w:rsidRPr="008E7A20" w:rsidRDefault="008E7A20" w:rsidP="008E7A20">
      <w:pPr>
        <w:ind w:right="142"/>
        <w:jc w:val="right"/>
        <w:rPr>
          <w:snapToGrid w:val="0"/>
          <w:sz w:val="28"/>
          <w:szCs w:val="28"/>
        </w:rPr>
      </w:pPr>
      <w:r w:rsidRPr="008E7A20">
        <w:rPr>
          <w:snapToGrid w:val="0"/>
          <w:sz w:val="28"/>
          <w:szCs w:val="28"/>
        </w:rPr>
        <w:t>тыс. руб.</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915"/>
        <w:gridCol w:w="1387"/>
        <w:gridCol w:w="1495"/>
        <w:gridCol w:w="1311"/>
      </w:tblGrid>
      <w:tr w:rsidR="008E7A20" w:rsidRPr="008E7A20" w14:paraId="302E2AB1" w14:textId="77777777" w:rsidTr="008E7A20">
        <w:trPr>
          <w:trHeight w:val="848"/>
        </w:trPr>
        <w:tc>
          <w:tcPr>
            <w:tcW w:w="851" w:type="dxa"/>
            <w:shd w:val="clear" w:color="auto" w:fill="auto"/>
            <w:vAlign w:val="center"/>
            <w:hideMark/>
          </w:tcPr>
          <w:p w14:paraId="28734EC4" w14:textId="77777777" w:rsidR="008E7A20" w:rsidRPr="008E7A20" w:rsidRDefault="008E7A20" w:rsidP="008E7A20">
            <w:pPr>
              <w:jc w:val="center"/>
              <w:rPr>
                <w:snapToGrid w:val="0"/>
              </w:rPr>
            </w:pPr>
            <w:r w:rsidRPr="008E7A20">
              <w:rPr>
                <w:snapToGrid w:val="0"/>
              </w:rPr>
              <w:t>№</w:t>
            </w:r>
          </w:p>
          <w:p w14:paraId="6AA190B0" w14:textId="77777777" w:rsidR="008E7A20" w:rsidRPr="008E7A20" w:rsidRDefault="008E7A20" w:rsidP="008E7A20">
            <w:pPr>
              <w:jc w:val="center"/>
              <w:rPr>
                <w:snapToGrid w:val="0"/>
              </w:rPr>
            </w:pPr>
            <w:r w:rsidRPr="008E7A20">
              <w:rPr>
                <w:snapToGrid w:val="0"/>
              </w:rPr>
              <w:t>п/п</w:t>
            </w:r>
          </w:p>
        </w:tc>
        <w:tc>
          <w:tcPr>
            <w:tcW w:w="4915" w:type="dxa"/>
            <w:shd w:val="clear" w:color="auto" w:fill="auto"/>
            <w:vAlign w:val="center"/>
            <w:hideMark/>
          </w:tcPr>
          <w:p w14:paraId="5338A7D2" w14:textId="77777777" w:rsidR="008E7A20" w:rsidRPr="008E7A20" w:rsidRDefault="008E7A20" w:rsidP="008E7A20">
            <w:pPr>
              <w:jc w:val="center"/>
              <w:rPr>
                <w:snapToGrid w:val="0"/>
              </w:rPr>
            </w:pPr>
            <w:r w:rsidRPr="008E7A20">
              <w:rPr>
                <w:snapToGrid w:val="0"/>
              </w:rPr>
              <w:t>Наименование расхода</w:t>
            </w:r>
          </w:p>
        </w:tc>
        <w:tc>
          <w:tcPr>
            <w:tcW w:w="1290" w:type="dxa"/>
            <w:vAlign w:val="center"/>
          </w:tcPr>
          <w:p w14:paraId="3F8B151B" w14:textId="77777777" w:rsidR="008E7A20" w:rsidRPr="008E7A20" w:rsidRDefault="008E7A20" w:rsidP="008E7A20">
            <w:pPr>
              <w:ind w:left="-138" w:right="-153"/>
              <w:jc w:val="center"/>
              <w:rPr>
                <w:snapToGrid w:val="0"/>
              </w:rPr>
            </w:pPr>
            <w:r w:rsidRPr="008E7A20">
              <w:rPr>
                <w:snapToGrid w:val="0"/>
              </w:rPr>
              <w:t>Факт предприятия</w:t>
            </w:r>
          </w:p>
          <w:p w14:paraId="55B58346" w14:textId="77777777" w:rsidR="008E7A20" w:rsidRPr="008E7A20" w:rsidRDefault="008E7A20" w:rsidP="008E7A20">
            <w:pPr>
              <w:ind w:left="-138" w:right="-153"/>
              <w:jc w:val="center"/>
              <w:rPr>
                <w:snapToGrid w:val="0"/>
              </w:rPr>
            </w:pPr>
            <w:r w:rsidRPr="008E7A20">
              <w:rPr>
                <w:snapToGrid w:val="0"/>
              </w:rPr>
              <w:t>за 2019</w:t>
            </w:r>
          </w:p>
        </w:tc>
        <w:tc>
          <w:tcPr>
            <w:tcW w:w="1373" w:type="dxa"/>
            <w:shd w:val="clear" w:color="auto" w:fill="auto"/>
            <w:vAlign w:val="center"/>
            <w:hideMark/>
          </w:tcPr>
          <w:p w14:paraId="2F7A05CC" w14:textId="77777777" w:rsidR="008E7A20" w:rsidRPr="008E7A20" w:rsidRDefault="008E7A20" w:rsidP="008E7A20">
            <w:pPr>
              <w:ind w:left="-138" w:right="-153"/>
              <w:jc w:val="center"/>
              <w:rPr>
                <w:snapToGrid w:val="0"/>
              </w:rPr>
            </w:pPr>
            <w:r w:rsidRPr="008E7A20">
              <w:rPr>
                <w:snapToGrid w:val="0"/>
              </w:rPr>
              <w:t>Приведенный факт 2019</w:t>
            </w:r>
          </w:p>
        </w:tc>
        <w:tc>
          <w:tcPr>
            <w:tcW w:w="1177" w:type="dxa"/>
            <w:vAlign w:val="center"/>
          </w:tcPr>
          <w:p w14:paraId="773D3620" w14:textId="77777777" w:rsidR="008E7A20" w:rsidRPr="008E7A20" w:rsidRDefault="008E7A20" w:rsidP="008E7A20">
            <w:pPr>
              <w:ind w:left="-138" w:right="-153"/>
              <w:jc w:val="center"/>
              <w:rPr>
                <w:snapToGrid w:val="0"/>
              </w:rPr>
            </w:pPr>
            <w:r w:rsidRPr="008E7A20">
              <w:rPr>
                <w:snapToGrid w:val="0"/>
              </w:rPr>
              <w:t>Отклонение</w:t>
            </w:r>
          </w:p>
          <w:p w14:paraId="025273B9" w14:textId="77777777" w:rsidR="008E7A20" w:rsidRPr="008E7A20" w:rsidRDefault="008E7A20" w:rsidP="008E7A20">
            <w:pPr>
              <w:ind w:left="-138" w:right="-153"/>
              <w:jc w:val="center"/>
              <w:rPr>
                <w:snapToGrid w:val="0"/>
              </w:rPr>
            </w:pPr>
            <w:r w:rsidRPr="008E7A20">
              <w:rPr>
                <w:snapToGrid w:val="0"/>
              </w:rPr>
              <w:t>(4-3)</w:t>
            </w:r>
          </w:p>
        </w:tc>
      </w:tr>
      <w:tr w:rsidR="008E7A20" w:rsidRPr="008E7A20" w14:paraId="79677814" w14:textId="77777777" w:rsidTr="008E7A20">
        <w:trPr>
          <w:trHeight w:val="191"/>
        </w:trPr>
        <w:tc>
          <w:tcPr>
            <w:tcW w:w="851" w:type="dxa"/>
            <w:shd w:val="clear" w:color="auto" w:fill="auto"/>
            <w:vAlign w:val="center"/>
          </w:tcPr>
          <w:p w14:paraId="7628A1C4" w14:textId="77777777" w:rsidR="008E7A20" w:rsidRPr="008E7A20" w:rsidRDefault="008E7A20" w:rsidP="008E7A20">
            <w:pPr>
              <w:jc w:val="center"/>
              <w:rPr>
                <w:snapToGrid w:val="0"/>
                <w:sz w:val="20"/>
                <w:szCs w:val="20"/>
              </w:rPr>
            </w:pPr>
            <w:r w:rsidRPr="008E7A20">
              <w:rPr>
                <w:snapToGrid w:val="0"/>
                <w:sz w:val="20"/>
                <w:szCs w:val="20"/>
              </w:rPr>
              <w:t>1</w:t>
            </w:r>
          </w:p>
        </w:tc>
        <w:tc>
          <w:tcPr>
            <w:tcW w:w="4915" w:type="dxa"/>
            <w:shd w:val="clear" w:color="auto" w:fill="auto"/>
            <w:vAlign w:val="center"/>
          </w:tcPr>
          <w:p w14:paraId="0FD2C867" w14:textId="77777777" w:rsidR="008E7A20" w:rsidRPr="008E7A20" w:rsidRDefault="008E7A20" w:rsidP="008E7A20">
            <w:pPr>
              <w:jc w:val="center"/>
              <w:rPr>
                <w:snapToGrid w:val="0"/>
                <w:sz w:val="20"/>
                <w:szCs w:val="20"/>
              </w:rPr>
            </w:pPr>
            <w:r w:rsidRPr="008E7A20">
              <w:rPr>
                <w:snapToGrid w:val="0"/>
                <w:sz w:val="20"/>
                <w:szCs w:val="20"/>
              </w:rPr>
              <w:t>2</w:t>
            </w:r>
          </w:p>
        </w:tc>
        <w:tc>
          <w:tcPr>
            <w:tcW w:w="1290" w:type="dxa"/>
            <w:vAlign w:val="center"/>
          </w:tcPr>
          <w:p w14:paraId="245ED5FC" w14:textId="77777777" w:rsidR="008E7A20" w:rsidRPr="008E7A20" w:rsidRDefault="008E7A20" w:rsidP="008E7A20">
            <w:pPr>
              <w:ind w:left="-138" w:right="-153"/>
              <w:jc w:val="center"/>
              <w:rPr>
                <w:snapToGrid w:val="0"/>
                <w:sz w:val="20"/>
                <w:szCs w:val="20"/>
              </w:rPr>
            </w:pPr>
            <w:r w:rsidRPr="008E7A20">
              <w:rPr>
                <w:snapToGrid w:val="0"/>
                <w:sz w:val="20"/>
                <w:szCs w:val="20"/>
              </w:rPr>
              <w:t>3</w:t>
            </w:r>
          </w:p>
        </w:tc>
        <w:tc>
          <w:tcPr>
            <w:tcW w:w="1373" w:type="dxa"/>
            <w:shd w:val="clear" w:color="auto" w:fill="auto"/>
            <w:vAlign w:val="center"/>
          </w:tcPr>
          <w:p w14:paraId="6543F1B9" w14:textId="77777777" w:rsidR="008E7A20" w:rsidRPr="008E7A20" w:rsidRDefault="008E7A20" w:rsidP="008E7A20">
            <w:pPr>
              <w:ind w:left="-138" w:right="-153"/>
              <w:jc w:val="center"/>
              <w:rPr>
                <w:snapToGrid w:val="0"/>
                <w:sz w:val="20"/>
                <w:szCs w:val="20"/>
              </w:rPr>
            </w:pPr>
            <w:r w:rsidRPr="008E7A20">
              <w:rPr>
                <w:snapToGrid w:val="0"/>
                <w:sz w:val="20"/>
                <w:szCs w:val="20"/>
              </w:rPr>
              <w:t>4</w:t>
            </w:r>
          </w:p>
        </w:tc>
        <w:tc>
          <w:tcPr>
            <w:tcW w:w="1177" w:type="dxa"/>
            <w:vAlign w:val="center"/>
          </w:tcPr>
          <w:p w14:paraId="7A9D237D" w14:textId="77777777" w:rsidR="008E7A20" w:rsidRPr="008E7A20" w:rsidRDefault="008E7A20" w:rsidP="008E7A20">
            <w:pPr>
              <w:ind w:left="-138" w:right="-153"/>
              <w:jc w:val="center"/>
              <w:rPr>
                <w:snapToGrid w:val="0"/>
                <w:sz w:val="20"/>
                <w:szCs w:val="20"/>
              </w:rPr>
            </w:pPr>
            <w:r w:rsidRPr="008E7A20">
              <w:rPr>
                <w:snapToGrid w:val="0"/>
                <w:sz w:val="20"/>
                <w:szCs w:val="20"/>
              </w:rPr>
              <w:t>5</w:t>
            </w:r>
          </w:p>
        </w:tc>
      </w:tr>
      <w:tr w:rsidR="008E7A20" w:rsidRPr="008E7A20" w14:paraId="5B296C38" w14:textId="77777777" w:rsidTr="008E7A20">
        <w:trPr>
          <w:trHeight w:val="607"/>
        </w:trPr>
        <w:tc>
          <w:tcPr>
            <w:tcW w:w="851" w:type="dxa"/>
            <w:shd w:val="clear" w:color="auto" w:fill="auto"/>
            <w:noWrap/>
            <w:vAlign w:val="center"/>
            <w:hideMark/>
          </w:tcPr>
          <w:p w14:paraId="11769945" w14:textId="77777777" w:rsidR="008E7A20" w:rsidRPr="008E7A20" w:rsidRDefault="008E7A20" w:rsidP="008E7A20">
            <w:pPr>
              <w:jc w:val="center"/>
              <w:rPr>
                <w:snapToGrid w:val="0"/>
              </w:rPr>
            </w:pPr>
            <w:r w:rsidRPr="008E7A20">
              <w:rPr>
                <w:snapToGrid w:val="0"/>
              </w:rPr>
              <w:t>1.1</w:t>
            </w:r>
          </w:p>
        </w:tc>
        <w:tc>
          <w:tcPr>
            <w:tcW w:w="4915" w:type="dxa"/>
            <w:shd w:val="clear" w:color="auto" w:fill="auto"/>
            <w:vAlign w:val="center"/>
            <w:hideMark/>
          </w:tcPr>
          <w:p w14:paraId="0DE2A53D" w14:textId="77777777" w:rsidR="008E7A20" w:rsidRPr="008E7A20" w:rsidRDefault="008E7A20" w:rsidP="008E7A20">
            <w:pPr>
              <w:rPr>
                <w:snapToGrid w:val="0"/>
              </w:rPr>
            </w:pPr>
            <w:r w:rsidRPr="008E7A20">
              <w:rPr>
                <w:snapToGrid w:val="0"/>
              </w:rPr>
              <w:t>Расходы на оплату услуг, оказываемых организациями, осуществляющими регулируемые виды деятельности</w:t>
            </w:r>
          </w:p>
        </w:tc>
        <w:tc>
          <w:tcPr>
            <w:tcW w:w="1290" w:type="dxa"/>
            <w:vAlign w:val="center"/>
          </w:tcPr>
          <w:p w14:paraId="4AE9DF57" w14:textId="77777777" w:rsidR="008E7A20" w:rsidRPr="008E7A20" w:rsidRDefault="008E7A20" w:rsidP="008E7A20">
            <w:pPr>
              <w:jc w:val="center"/>
              <w:rPr>
                <w:snapToGrid w:val="0"/>
              </w:rPr>
            </w:pPr>
            <w:r w:rsidRPr="008E7A20">
              <w:rPr>
                <w:snapToGrid w:val="0"/>
              </w:rPr>
              <w:t>8,67</w:t>
            </w:r>
          </w:p>
        </w:tc>
        <w:tc>
          <w:tcPr>
            <w:tcW w:w="1373" w:type="dxa"/>
            <w:shd w:val="clear" w:color="auto" w:fill="auto"/>
            <w:vAlign w:val="center"/>
          </w:tcPr>
          <w:p w14:paraId="0929DFB4" w14:textId="77777777" w:rsidR="008E7A20" w:rsidRPr="008E7A20" w:rsidRDefault="008E7A20" w:rsidP="008E7A20">
            <w:pPr>
              <w:jc w:val="center"/>
              <w:rPr>
                <w:snapToGrid w:val="0"/>
              </w:rPr>
            </w:pPr>
            <w:r w:rsidRPr="008E7A20">
              <w:rPr>
                <w:snapToGrid w:val="0"/>
              </w:rPr>
              <w:t>6,77</w:t>
            </w:r>
          </w:p>
        </w:tc>
        <w:tc>
          <w:tcPr>
            <w:tcW w:w="1177" w:type="dxa"/>
            <w:vAlign w:val="center"/>
          </w:tcPr>
          <w:p w14:paraId="2677C0BA" w14:textId="77777777" w:rsidR="008E7A20" w:rsidRPr="008E7A20" w:rsidRDefault="008E7A20" w:rsidP="008E7A20">
            <w:pPr>
              <w:jc w:val="center"/>
              <w:rPr>
                <w:snapToGrid w:val="0"/>
              </w:rPr>
            </w:pPr>
            <w:r w:rsidRPr="008E7A20">
              <w:rPr>
                <w:snapToGrid w:val="0"/>
              </w:rPr>
              <w:t>-1,90</w:t>
            </w:r>
          </w:p>
        </w:tc>
      </w:tr>
      <w:tr w:rsidR="008E7A20" w:rsidRPr="008E7A20" w14:paraId="66CE1850" w14:textId="77777777" w:rsidTr="008E7A20">
        <w:trPr>
          <w:trHeight w:val="360"/>
        </w:trPr>
        <w:tc>
          <w:tcPr>
            <w:tcW w:w="851" w:type="dxa"/>
            <w:shd w:val="clear" w:color="auto" w:fill="auto"/>
            <w:noWrap/>
            <w:vAlign w:val="center"/>
            <w:hideMark/>
          </w:tcPr>
          <w:p w14:paraId="5F299993" w14:textId="77777777" w:rsidR="008E7A20" w:rsidRPr="008E7A20" w:rsidRDefault="008E7A20" w:rsidP="008E7A20">
            <w:pPr>
              <w:jc w:val="center"/>
              <w:rPr>
                <w:snapToGrid w:val="0"/>
              </w:rPr>
            </w:pPr>
            <w:r w:rsidRPr="008E7A20">
              <w:rPr>
                <w:snapToGrid w:val="0"/>
              </w:rPr>
              <w:t>1.2</w:t>
            </w:r>
          </w:p>
        </w:tc>
        <w:tc>
          <w:tcPr>
            <w:tcW w:w="4915" w:type="dxa"/>
            <w:shd w:val="clear" w:color="auto" w:fill="auto"/>
            <w:noWrap/>
            <w:vAlign w:val="center"/>
            <w:hideMark/>
          </w:tcPr>
          <w:p w14:paraId="59F5988F" w14:textId="77777777" w:rsidR="008E7A20" w:rsidRPr="008E7A20" w:rsidRDefault="008E7A20" w:rsidP="008E7A20">
            <w:pPr>
              <w:rPr>
                <w:snapToGrid w:val="0"/>
              </w:rPr>
            </w:pPr>
            <w:r w:rsidRPr="008E7A20">
              <w:rPr>
                <w:snapToGrid w:val="0"/>
              </w:rPr>
              <w:t>Арендная плата</w:t>
            </w:r>
          </w:p>
        </w:tc>
        <w:tc>
          <w:tcPr>
            <w:tcW w:w="1290" w:type="dxa"/>
            <w:vAlign w:val="center"/>
          </w:tcPr>
          <w:p w14:paraId="3DEA7EF7" w14:textId="77777777" w:rsidR="008E7A20" w:rsidRPr="008E7A20" w:rsidRDefault="008E7A20" w:rsidP="008E7A20">
            <w:pPr>
              <w:jc w:val="center"/>
              <w:rPr>
                <w:snapToGrid w:val="0"/>
              </w:rPr>
            </w:pPr>
            <w:r w:rsidRPr="008E7A20">
              <w:rPr>
                <w:snapToGrid w:val="0"/>
              </w:rPr>
              <w:t>3,39</w:t>
            </w:r>
          </w:p>
        </w:tc>
        <w:tc>
          <w:tcPr>
            <w:tcW w:w="1373" w:type="dxa"/>
            <w:shd w:val="clear" w:color="auto" w:fill="auto"/>
            <w:vAlign w:val="center"/>
          </w:tcPr>
          <w:p w14:paraId="68159B7A" w14:textId="77777777" w:rsidR="008E7A20" w:rsidRPr="008E7A20" w:rsidRDefault="008E7A20" w:rsidP="008E7A20">
            <w:pPr>
              <w:jc w:val="center"/>
              <w:rPr>
                <w:snapToGrid w:val="0"/>
              </w:rPr>
            </w:pPr>
            <w:r w:rsidRPr="008E7A20">
              <w:rPr>
                <w:snapToGrid w:val="0"/>
              </w:rPr>
              <w:t>2,84</w:t>
            </w:r>
          </w:p>
        </w:tc>
        <w:tc>
          <w:tcPr>
            <w:tcW w:w="1177" w:type="dxa"/>
            <w:vAlign w:val="center"/>
          </w:tcPr>
          <w:p w14:paraId="1FFA77AE" w14:textId="77777777" w:rsidR="008E7A20" w:rsidRPr="008E7A20" w:rsidRDefault="008E7A20" w:rsidP="008E7A20">
            <w:pPr>
              <w:jc w:val="center"/>
              <w:rPr>
                <w:snapToGrid w:val="0"/>
              </w:rPr>
            </w:pPr>
            <w:r w:rsidRPr="008E7A20">
              <w:rPr>
                <w:snapToGrid w:val="0"/>
              </w:rPr>
              <w:t>-0,55</w:t>
            </w:r>
          </w:p>
        </w:tc>
      </w:tr>
      <w:tr w:rsidR="008E7A20" w:rsidRPr="008E7A20" w14:paraId="46C7B4DC" w14:textId="77777777" w:rsidTr="008E7A20">
        <w:trPr>
          <w:trHeight w:val="360"/>
        </w:trPr>
        <w:tc>
          <w:tcPr>
            <w:tcW w:w="851" w:type="dxa"/>
            <w:shd w:val="clear" w:color="auto" w:fill="auto"/>
            <w:noWrap/>
            <w:vAlign w:val="center"/>
            <w:hideMark/>
          </w:tcPr>
          <w:p w14:paraId="0B87A78E" w14:textId="77777777" w:rsidR="008E7A20" w:rsidRPr="008E7A20" w:rsidRDefault="008E7A20" w:rsidP="008E7A20">
            <w:pPr>
              <w:jc w:val="center"/>
              <w:rPr>
                <w:snapToGrid w:val="0"/>
              </w:rPr>
            </w:pPr>
            <w:r w:rsidRPr="008E7A20">
              <w:rPr>
                <w:snapToGrid w:val="0"/>
              </w:rPr>
              <w:t>1.3</w:t>
            </w:r>
          </w:p>
        </w:tc>
        <w:tc>
          <w:tcPr>
            <w:tcW w:w="4915" w:type="dxa"/>
            <w:shd w:val="clear" w:color="auto" w:fill="auto"/>
            <w:noWrap/>
            <w:vAlign w:val="center"/>
            <w:hideMark/>
          </w:tcPr>
          <w:p w14:paraId="6E33BB0A" w14:textId="77777777" w:rsidR="008E7A20" w:rsidRPr="008E7A20" w:rsidRDefault="008E7A20" w:rsidP="008E7A20">
            <w:pPr>
              <w:rPr>
                <w:snapToGrid w:val="0"/>
              </w:rPr>
            </w:pPr>
            <w:r w:rsidRPr="008E7A20">
              <w:rPr>
                <w:snapToGrid w:val="0"/>
              </w:rPr>
              <w:t>Концессионная плата</w:t>
            </w:r>
          </w:p>
        </w:tc>
        <w:tc>
          <w:tcPr>
            <w:tcW w:w="1290" w:type="dxa"/>
            <w:vAlign w:val="center"/>
          </w:tcPr>
          <w:p w14:paraId="519B6146" w14:textId="77777777" w:rsidR="008E7A20" w:rsidRPr="008E7A20" w:rsidRDefault="008E7A20" w:rsidP="008E7A20">
            <w:pPr>
              <w:jc w:val="center"/>
              <w:rPr>
                <w:snapToGrid w:val="0"/>
              </w:rPr>
            </w:pPr>
            <w:r w:rsidRPr="008E7A20">
              <w:rPr>
                <w:snapToGrid w:val="0"/>
              </w:rPr>
              <w:t>0,00</w:t>
            </w:r>
          </w:p>
        </w:tc>
        <w:tc>
          <w:tcPr>
            <w:tcW w:w="1373" w:type="dxa"/>
            <w:shd w:val="clear" w:color="auto" w:fill="auto"/>
            <w:vAlign w:val="center"/>
          </w:tcPr>
          <w:p w14:paraId="50EF90F9" w14:textId="77777777" w:rsidR="008E7A20" w:rsidRPr="008E7A20" w:rsidRDefault="008E7A20" w:rsidP="008E7A20">
            <w:pPr>
              <w:jc w:val="center"/>
              <w:rPr>
                <w:snapToGrid w:val="0"/>
              </w:rPr>
            </w:pPr>
            <w:r w:rsidRPr="008E7A20">
              <w:rPr>
                <w:snapToGrid w:val="0"/>
              </w:rPr>
              <w:t>0,00</w:t>
            </w:r>
          </w:p>
        </w:tc>
        <w:tc>
          <w:tcPr>
            <w:tcW w:w="1177" w:type="dxa"/>
            <w:vAlign w:val="center"/>
          </w:tcPr>
          <w:p w14:paraId="1199726F" w14:textId="77777777" w:rsidR="008E7A20" w:rsidRPr="008E7A20" w:rsidRDefault="008E7A20" w:rsidP="008E7A20">
            <w:pPr>
              <w:jc w:val="center"/>
              <w:rPr>
                <w:snapToGrid w:val="0"/>
              </w:rPr>
            </w:pPr>
            <w:r w:rsidRPr="008E7A20">
              <w:rPr>
                <w:snapToGrid w:val="0"/>
              </w:rPr>
              <w:t>0,00</w:t>
            </w:r>
          </w:p>
        </w:tc>
      </w:tr>
      <w:tr w:rsidR="008E7A20" w:rsidRPr="008E7A20" w14:paraId="34230CEB" w14:textId="77777777" w:rsidTr="008E7A20">
        <w:trPr>
          <w:trHeight w:val="720"/>
        </w:trPr>
        <w:tc>
          <w:tcPr>
            <w:tcW w:w="851" w:type="dxa"/>
            <w:shd w:val="clear" w:color="auto" w:fill="auto"/>
            <w:noWrap/>
            <w:vAlign w:val="center"/>
            <w:hideMark/>
          </w:tcPr>
          <w:p w14:paraId="76724006" w14:textId="77777777" w:rsidR="008E7A20" w:rsidRPr="008E7A20" w:rsidRDefault="008E7A20" w:rsidP="008E7A20">
            <w:pPr>
              <w:jc w:val="center"/>
              <w:rPr>
                <w:snapToGrid w:val="0"/>
              </w:rPr>
            </w:pPr>
            <w:r w:rsidRPr="008E7A20">
              <w:rPr>
                <w:snapToGrid w:val="0"/>
              </w:rPr>
              <w:t>1.4</w:t>
            </w:r>
          </w:p>
        </w:tc>
        <w:tc>
          <w:tcPr>
            <w:tcW w:w="4915" w:type="dxa"/>
            <w:shd w:val="clear" w:color="auto" w:fill="auto"/>
            <w:vAlign w:val="center"/>
            <w:hideMark/>
          </w:tcPr>
          <w:p w14:paraId="180F19CC" w14:textId="77777777" w:rsidR="008E7A20" w:rsidRPr="008E7A20" w:rsidRDefault="008E7A20" w:rsidP="008E7A20">
            <w:pPr>
              <w:rPr>
                <w:snapToGrid w:val="0"/>
                <w:sz w:val="22"/>
                <w:szCs w:val="22"/>
              </w:rPr>
            </w:pPr>
            <w:r w:rsidRPr="008E7A20">
              <w:rPr>
                <w:snapToGrid w:val="0"/>
                <w:sz w:val="22"/>
                <w:szCs w:val="22"/>
              </w:rPr>
              <w:t>Расходы на уплату налогов, сборов и других обязательных платежей, в том числе: Стр. 1.4 = стр. 1.4.1 + стр. 1.4.2 + стр. 1.4.3.</w:t>
            </w:r>
          </w:p>
        </w:tc>
        <w:tc>
          <w:tcPr>
            <w:tcW w:w="1290" w:type="dxa"/>
            <w:vAlign w:val="center"/>
          </w:tcPr>
          <w:p w14:paraId="165D6514" w14:textId="77777777" w:rsidR="008E7A20" w:rsidRPr="008E7A20" w:rsidRDefault="008E7A20" w:rsidP="008E7A20">
            <w:pPr>
              <w:jc w:val="center"/>
              <w:rPr>
                <w:snapToGrid w:val="0"/>
              </w:rPr>
            </w:pPr>
            <w:r w:rsidRPr="008E7A20">
              <w:rPr>
                <w:snapToGrid w:val="0"/>
              </w:rPr>
              <w:t>11,01</w:t>
            </w:r>
          </w:p>
        </w:tc>
        <w:tc>
          <w:tcPr>
            <w:tcW w:w="1373" w:type="dxa"/>
            <w:shd w:val="clear" w:color="auto" w:fill="auto"/>
            <w:vAlign w:val="center"/>
          </w:tcPr>
          <w:p w14:paraId="17FB6C10" w14:textId="77777777" w:rsidR="008E7A20" w:rsidRPr="008E7A20" w:rsidRDefault="008E7A20" w:rsidP="008E7A20">
            <w:pPr>
              <w:jc w:val="center"/>
              <w:rPr>
                <w:snapToGrid w:val="0"/>
              </w:rPr>
            </w:pPr>
            <w:r w:rsidRPr="008E7A20">
              <w:rPr>
                <w:snapToGrid w:val="0"/>
              </w:rPr>
              <w:t>5,79</w:t>
            </w:r>
          </w:p>
        </w:tc>
        <w:tc>
          <w:tcPr>
            <w:tcW w:w="1177" w:type="dxa"/>
            <w:vAlign w:val="center"/>
          </w:tcPr>
          <w:p w14:paraId="236D5358" w14:textId="77777777" w:rsidR="008E7A20" w:rsidRPr="008E7A20" w:rsidRDefault="008E7A20" w:rsidP="008E7A20">
            <w:pPr>
              <w:jc w:val="center"/>
              <w:rPr>
                <w:snapToGrid w:val="0"/>
              </w:rPr>
            </w:pPr>
            <w:r w:rsidRPr="008E7A20">
              <w:rPr>
                <w:snapToGrid w:val="0"/>
              </w:rPr>
              <w:t>-5,22</w:t>
            </w:r>
          </w:p>
        </w:tc>
      </w:tr>
      <w:tr w:rsidR="008E7A20" w:rsidRPr="008E7A20" w14:paraId="5EA27279" w14:textId="77777777" w:rsidTr="008E7A20">
        <w:trPr>
          <w:trHeight w:val="1143"/>
        </w:trPr>
        <w:tc>
          <w:tcPr>
            <w:tcW w:w="851" w:type="dxa"/>
            <w:shd w:val="clear" w:color="auto" w:fill="auto"/>
            <w:noWrap/>
            <w:vAlign w:val="center"/>
            <w:hideMark/>
          </w:tcPr>
          <w:p w14:paraId="3FB364D2" w14:textId="77777777" w:rsidR="008E7A20" w:rsidRPr="008E7A20" w:rsidRDefault="008E7A20" w:rsidP="008E7A20">
            <w:pPr>
              <w:jc w:val="center"/>
              <w:rPr>
                <w:snapToGrid w:val="0"/>
              </w:rPr>
            </w:pPr>
            <w:r w:rsidRPr="008E7A20">
              <w:rPr>
                <w:snapToGrid w:val="0"/>
              </w:rPr>
              <w:t>1.4.1</w:t>
            </w:r>
          </w:p>
        </w:tc>
        <w:tc>
          <w:tcPr>
            <w:tcW w:w="4915" w:type="dxa"/>
            <w:shd w:val="clear" w:color="auto" w:fill="auto"/>
            <w:vAlign w:val="center"/>
            <w:hideMark/>
          </w:tcPr>
          <w:p w14:paraId="602F90C6" w14:textId="77777777" w:rsidR="008E7A20" w:rsidRPr="008E7A20" w:rsidRDefault="008E7A20" w:rsidP="008E7A20">
            <w:pPr>
              <w:rPr>
                <w:snapToGrid w:val="0"/>
                <w:sz w:val="22"/>
                <w:szCs w:val="22"/>
              </w:rPr>
            </w:pPr>
            <w:r w:rsidRPr="008E7A20">
              <w:rPr>
                <w:snapToGrid w:val="0"/>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90" w:type="dxa"/>
            <w:vAlign w:val="center"/>
          </w:tcPr>
          <w:p w14:paraId="1BD1D685" w14:textId="77777777" w:rsidR="008E7A20" w:rsidRPr="008E7A20" w:rsidRDefault="008E7A20" w:rsidP="008E7A20">
            <w:pPr>
              <w:jc w:val="center"/>
              <w:rPr>
                <w:snapToGrid w:val="0"/>
              </w:rPr>
            </w:pPr>
            <w:r w:rsidRPr="008E7A20">
              <w:rPr>
                <w:snapToGrid w:val="0"/>
              </w:rPr>
              <w:t>0,00</w:t>
            </w:r>
          </w:p>
        </w:tc>
        <w:tc>
          <w:tcPr>
            <w:tcW w:w="1373" w:type="dxa"/>
            <w:shd w:val="clear" w:color="auto" w:fill="auto"/>
            <w:vAlign w:val="center"/>
          </w:tcPr>
          <w:p w14:paraId="5C1F76F2" w14:textId="77777777" w:rsidR="008E7A20" w:rsidRPr="008E7A20" w:rsidRDefault="008E7A20" w:rsidP="008E7A20">
            <w:pPr>
              <w:jc w:val="center"/>
              <w:rPr>
                <w:snapToGrid w:val="0"/>
              </w:rPr>
            </w:pPr>
            <w:r w:rsidRPr="008E7A20">
              <w:rPr>
                <w:snapToGrid w:val="0"/>
              </w:rPr>
              <w:t>0,00</w:t>
            </w:r>
          </w:p>
        </w:tc>
        <w:tc>
          <w:tcPr>
            <w:tcW w:w="1177" w:type="dxa"/>
            <w:vAlign w:val="center"/>
          </w:tcPr>
          <w:p w14:paraId="3E22F875" w14:textId="77777777" w:rsidR="008E7A20" w:rsidRPr="008E7A20" w:rsidRDefault="008E7A20" w:rsidP="008E7A20">
            <w:pPr>
              <w:jc w:val="center"/>
              <w:rPr>
                <w:snapToGrid w:val="0"/>
              </w:rPr>
            </w:pPr>
            <w:r w:rsidRPr="008E7A20">
              <w:rPr>
                <w:snapToGrid w:val="0"/>
              </w:rPr>
              <w:t>0,00</w:t>
            </w:r>
          </w:p>
        </w:tc>
      </w:tr>
      <w:tr w:rsidR="008E7A20" w:rsidRPr="008E7A20" w14:paraId="214DAAA0" w14:textId="77777777" w:rsidTr="008E7A20">
        <w:trPr>
          <w:trHeight w:val="360"/>
        </w:trPr>
        <w:tc>
          <w:tcPr>
            <w:tcW w:w="851" w:type="dxa"/>
            <w:shd w:val="clear" w:color="auto" w:fill="auto"/>
            <w:noWrap/>
            <w:vAlign w:val="center"/>
            <w:hideMark/>
          </w:tcPr>
          <w:p w14:paraId="190E8139" w14:textId="77777777" w:rsidR="008E7A20" w:rsidRPr="008E7A20" w:rsidRDefault="008E7A20" w:rsidP="008E7A20">
            <w:pPr>
              <w:jc w:val="center"/>
              <w:rPr>
                <w:snapToGrid w:val="0"/>
              </w:rPr>
            </w:pPr>
            <w:r w:rsidRPr="008E7A20">
              <w:rPr>
                <w:snapToGrid w:val="0"/>
              </w:rPr>
              <w:t>1.4.2</w:t>
            </w:r>
          </w:p>
        </w:tc>
        <w:tc>
          <w:tcPr>
            <w:tcW w:w="4915" w:type="dxa"/>
            <w:shd w:val="clear" w:color="auto" w:fill="auto"/>
            <w:vAlign w:val="center"/>
            <w:hideMark/>
          </w:tcPr>
          <w:p w14:paraId="5C802572" w14:textId="77777777" w:rsidR="008E7A20" w:rsidRPr="008E7A20" w:rsidRDefault="008E7A20" w:rsidP="008E7A20">
            <w:pPr>
              <w:rPr>
                <w:snapToGrid w:val="0"/>
              </w:rPr>
            </w:pPr>
            <w:r w:rsidRPr="008E7A20">
              <w:rPr>
                <w:snapToGrid w:val="0"/>
              </w:rPr>
              <w:t>расходы на обязательное страхование</w:t>
            </w:r>
          </w:p>
        </w:tc>
        <w:tc>
          <w:tcPr>
            <w:tcW w:w="1290" w:type="dxa"/>
            <w:vAlign w:val="center"/>
          </w:tcPr>
          <w:p w14:paraId="3B297A07" w14:textId="77777777" w:rsidR="008E7A20" w:rsidRPr="008E7A20" w:rsidRDefault="008E7A20" w:rsidP="008E7A20">
            <w:pPr>
              <w:jc w:val="center"/>
              <w:rPr>
                <w:snapToGrid w:val="0"/>
              </w:rPr>
            </w:pPr>
            <w:r w:rsidRPr="008E7A20">
              <w:rPr>
                <w:snapToGrid w:val="0"/>
              </w:rPr>
              <w:t>11,01</w:t>
            </w:r>
          </w:p>
        </w:tc>
        <w:tc>
          <w:tcPr>
            <w:tcW w:w="1373" w:type="dxa"/>
            <w:shd w:val="clear" w:color="auto" w:fill="auto"/>
            <w:vAlign w:val="center"/>
          </w:tcPr>
          <w:p w14:paraId="413B42CC" w14:textId="77777777" w:rsidR="008E7A20" w:rsidRPr="008E7A20" w:rsidRDefault="008E7A20" w:rsidP="008E7A20">
            <w:pPr>
              <w:jc w:val="center"/>
              <w:rPr>
                <w:snapToGrid w:val="0"/>
              </w:rPr>
            </w:pPr>
            <w:r w:rsidRPr="008E7A20">
              <w:rPr>
                <w:snapToGrid w:val="0"/>
              </w:rPr>
              <w:t>5,61</w:t>
            </w:r>
          </w:p>
        </w:tc>
        <w:tc>
          <w:tcPr>
            <w:tcW w:w="1177" w:type="dxa"/>
            <w:vAlign w:val="center"/>
          </w:tcPr>
          <w:p w14:paraId="197E674D" w14:textId="77777777" w:rsidR="008E7A20" w:rsidRPr="008E7A20" w:rsidRDefault="008E7A20" w:rsidP="008E7A20">
            <w:pPr>
              <w:jc w:val="center"/>
              <w:rPr>
                <w:snapToGrid w:val="0"/>
              </w:rPr>
            </w:pPr>
            <w:r w:rsidRPr="008E7A20">
              <w:rPr>
                <w:snapToGrid w:val="0"/>
              </w:rPr>
              <w:t>-5,40</w:t>
            </w:r>
          </w:p>
        </w:tc>
      </w:tr>
      <w:tr w:rsidR="008E7A20" w:rsidRPr="008E7A20" w14:paraId="1E5EAFF5" w14:textId="77777777" w:rsidTr="008E7A20">
        <w:trPr>
          <w:trHeight w:val="360"/>
        </w:trPr>
        <w:tc>
          <w:tcPr>
            <w:tcW w:w="851" w:type="dxa"/>
            <w:shd w:val="clear" w:color="auto" w:fill="auto"/>
            <w:noWrap/>
            <w:vAlign w:val="center"/>
            <w:hideMark/>
          </w:tcPr>
          <w:p w14:paraId="3B9771B3" w14:textId="77777777" w:rsidR="008E7A20" w:rsidRPr="008E7A20" w:rsidRDefault="008E7A20" w:rsidP="008E7A20">
            <w:pPr>
              <w:jc w:val="center"/>
              <w:rPr>
                <w:snapToGrid w:val="0"/>
              </w:rPr>
            </w:pPr>
            <w:r w:rsidRPr="008E7A20">
              <w:rPr>
                <w:snapToGrid w:val="0"/>
              </w:rPr>
              <w:t>1.4.3</w:t>
            </w:r>
          </w:p>
        </w:tc>
        <w:tc>
          <w:tcPr>
            <w:tcW w:w="4915" w:type="dxa"/>
            <w:shd w:val="clear" w:color="auto" w:fill="auto"/>
            <w:noWrap/>
            <w:vAlign w:val="center"/>
            <w:hideMark/>
          </w:tcPr>
          <w:p w14:paraId="3BF1B4FF" w14:textId="77777777" w:rsidR="008E7A20" w:rsidRPr="008E7A20" w:rsidRDefault="008E7A20" w:rsidP="008E7A20">
            <w:pPr>
              <w:rPr>
                <w:snapToGrid w:val="0"/>
              </w:rPr>
            </w:pPr>
            <w:r w:rsidRPr="008E7A20">
              <w:rPr>
                <w:snapToGrid w:val="0"/>
              </w:rPr>
              <w:t>иные расходы (налог на имущество, транспортный налог)</w:t>
            </w:r>
          </w:p>
        </w:tc>
        <w:tc>
          <w:tcPr>
            <w:tcW w:w="1290" w:type="dxa"/>
            <w:vAlign w:val="center"/>
          </w:tcPr>
          <w:p w14:paraId="42B973BA" w14:textId="77777777" w:rsidR="008E7A20" w:rsidRPr="008E7A20" w:rsidRDefault="008E7A20" w:rsidP="008E7A20">
            <w:pPr>
              <w:jc w:val="center"/>
              <w:rPr>
                <w:snapToGrid w:val="0"/>
              </w:rPr>
            </w:pPr>
            <w:r w:rsidRPr="008E7A20">
              <w:rPr>
                <w:snapToGrid w:val="0"/>
              </w:rPr>
              <w:t>0,00</w:t>
            </w:r>
          </w:p>
        </w:tc>
        <w:tc>
          <w:tcPr>
            <w:tcW w:w="1373" w:type="dxa"/>
            <w:shd w:val="clear" w:color="auto" w:fill="auto"/>
            <w:vAlign w:val="center"/>
          </w:tcPr>
          <w:p w14:paraId="5F997F49" w14:textId="77777777" w:rsidR="008E7A20" w:rsidRPr="008E7A20" w:rsidRDefault="008E7A20" w:rsidP="008E7A20">
            <w:pPr>
              <w:jc w:val="center"/>
              <w:rPr>
                <w:snapToGrid w:val="0"/>
              </w:rPr>
            </w:pPr>
            <w:r w:rsidRPr="008E7A20">
              <w:rPr>
                <w:snapToGrid w:val="0"/>
              </w:rPr>
              <w:t>0,18</w:t>
            </w:r>
          </w:p>
        </w:tc>
        <w:tc>
          <w:tcPr>
            <w:tcW w:w="1177" w:type="dxa"/>
            <w:vAlign w:val="center"/>
          </w:tcPr>
          <w:p w14:paraId="1EB4EFC2" w14:textId="77777777" w:rsidR="008E7A20" w:rsidRPr="008E7A20" w:rsidRDefault="008E7A20" w:rsidP="008E7A20">
            <w:pPr>
              <w:jc w:val="center"/>
              <w:rPr>
                <w:snapToGrid w:val="0"/>
              </w:rPr>
            </w:pPr>
            <w:r w:rsidRPr="008E7A20">
              <w:rPr>
                <w:snapToGrid w:val="0"/>
              </w:rPr>
              <w:t>0,18</w:t>
            </w:r>
          </w:p>
        </w:tc>
      </w:tr>
      <w:tr w:rsidR="008E7A20" w:rsidRPr="008E7A20" w14:paraId="7FFCA77D" w14:textId="77777777" w:rsidTr="008E7A20">
        <w:trPr>
          <w:trHeight w:val="259"/>
        </w:trPr>
        <w:tc>
          <w:tcPr>
            <w:tcW w:w="851" w:type="dxa"/>
            <w:shd w:val="clear" w:color="auto" w:fill="auto"/>
            <w:noWrap/>
            <w:vAlign w:val="center"/>
            <w:hideMark/>
          </w:tcPr>
          <w:p w14:paraId="3191129C" w14:textId="77777777" w:rsidR="008E7A20" w:rsidRPr="008E7A20" w:rsidRDefault="008E7A20" w:rsidP="008E7A20">
            <w:pPr>
              <w:jc w:val="center"/>
              <w:rPr>
                <w:snapToGrid w:val="0"/>
              </w:rPr>
            </w:pPr>
            <w:r w:rsidRPr="008E7A20">
              <w:rPr>
                <w:snapToGrid w:val="0"/>
              </w:rPr>
              <w:t>1.5</w:t>
            </w:r>
          </w:p>
        </w:tc>
        <w:tc>
          <w:tcPr>
            <w:tcW w:w="4915" w:type="dxa"/>
            <w:shd w:val="clear" w:color="auto" w:fill="auto"/>
            <w:vAlign w:val="center"/>
            <w:hideMark/>
          </w:tcPr>
          <w:p w14:paraId="2583C4E3" w14:textId="77777777" w:rsidR="008E7A20" w:rsidRPr="008E7A20" w:rsidRDefault="008E7A20" w:rsidP="008E7A20">
            <w:pPr>
              <w:rPr>
                <w:snapToGrid w:val="0"/>
              </w:rPr>
            </w:pPr>
            <w:r w:rsidRPr="008E7A20">
              <w:rPr>
                <w:snapToGrid w:val="0"/>
              </w:rPr>
              <w:t>Отчисления на социальные нужды</w:t>
            </w:r>
          </w:p>
        </w:tc>
        <w:tc>
          <w:tcPr>
            <w:tcW w:w="1290" w:type="dxa"/>
            <w:vAlign w:val="center"/>
          </w:tcPr>
          <w:p w14:paraId="4B25069D" w14:textId="77777777" w:rsidR="008E7A20" w:rsidRPr="008E7A20" w:rsidRDefault="008E7A20" w:rsidP="008E7A20">
            <w:pPr>
              <w:jc w:val="center"/>
              <w:rPr>
                <w:snapToGrid w:val="0"/>
              </w:rPr>
            </w:pPr>
            <w:r w:rsidRPr="008E7A20">
              <w:rPr>
                <w:snapToGrid w:val="0"/>
              </w:rPr>
              <w:t>1 922,83</w:t>
            </w:r>
          </w:p>
        </w:tc>
        <w:tc>
          <w:tcPr>
            <w:tcW w:w="1373" w:type="dxa"/>
            <w:shd w:val="clear" w:color="auto" w:fill="auto"/>
            <w:vAlign w:val="center"/>
          </w:tcPr>
          <w:p w14:paraId="667BA02E" w14:textId="77777777" w:rsidR="008E7A20" w:rsidRPr="008E7A20" w:rsidRDefault="008E7A20" w:rsidP="008E7A20">
            <w:pPr>
              <w:jc w:val="center"/>
              <w:rPr>
                <w:snapToGrid w:val="0"/>
              </w:rPr>
            </w:pPr>
            <w:r w:rsidRPr="008E7A20">
              <w:rPr>
                <w:snapToGrid w:val="0"/>
              </w:rPr>
              <w:t>1 922,83</w:t>
            </w:r>
          </w:p>
        </w:tc>
        <w:tc>
          <w:tcPr>
            <w:tcW w:w="1177" w:type="dxa"/>
            <w:vAlign w:val="center"/>
          </w:tcPr>
          <w:p w14:paraId="2FBCFB2D" w14:textId="77777777" w:rsidR="008E7A20" w:rsidRPr="008E7A20" w:rsidRDefault="008E7A20" w:rsidP="008E7A20">
            <w:pPr>
              <w:jc w:val="center"/>
              <w:rPr>
                <w:snapToGrid w:val="0"/>
              </w:rPr>
            </w:pPr>
            <w:r w:rsidRPr="008E7A20">
              <w:rPr>
                <w:snapToGrid w:val="0"/>
              </w:rPr>
              <w:t>0,00</w:t>
            </w:r>
          </w:p>
        </w:tc>
      </w:tr>
      <w:tr w:rsidR="008E7A20" w:rsidRPr="008E7A20" w14:paraId="70A0D1F7" w14:textId="77777777" w:rsidTr="008E7A20">
        <w:trPr>
          <w:trHeight w:val="360"/>
        </w:trPr>
        <w:tc>
          <w:tcPr>
            <w:tcW w:w="851" w:type="dxa"/>
            <w:shd w:val="clear" w:color="auto" w:fill="auto"/>
            <w:noWrap/>
            <w:vAlign w:val="center"/>
            <w:hideMark/>
          </w:tcPr>
          <w:p w14:paraId="1AB264D1" w14:textId="77777777" w:rsidR="008E7A20" w:rsidRPr="008E7A20" w:rsidRDefault="008E7A20" w:rsidP="008E7A20">
            <w:pPr>
              <w:jc w:val="center"/>
              <w:rPr>
                <w:snapToGrid w:val="0"/>
              </w:rPr>
            </w:pPr>
            <w:r w:rsidRPr="008E7A20">
              <w:rPr>
                <w:snapToGrid w:val="0"/>
              </w:rPr>
              <w:t>1.6</w:t>
            </w:r>
          </w:p>
        </w:tc>
        <w:tc>
          <w:tcPr>
            <w:tcW w:w="4915" w:type="dxa"/>
            <w:shd w:val="clear" w:color="auto" w:fill="auto"/>
            <w:vAlign w:val="center"/>
            <w:hideMark/>
          </w:tcPr>
          <w:p w14:paraId="48D269E3" w14:textId="77777777" w:rsidR="008E7A20" w:rsidRPr="008E7A20" w:rsidRDefault="008E7A20" w:rsidP="008E7A20">
            <w:pPr>
              <w:rPr>
                <w:snapToGrid w:val="0"/>
              </w:rPr>
            </w:pPr>
            <w:r w:rsidRPr="008E7A20">
              <w:rPr>
                <w:snapToGrid w:val="0"/>
              </w:rPr>
              <w:t>Расходы по сомнительным долгам</w:t>
            </w:r>
          </w:p>
        </w:tc>
        <w:tc>
          <w:tcPr>
            <w:tcW w:w="1290" w:type="dxa"/>
            <w:vAlign w:val="center"/>
          </w:tcPr>
          <w:p w14:paraId="4B34F9A3" w14:textId="77777777" w:rsidR="008E7A20" w:rsidRPr="008E7A20" w:rsidRDefault="008E7A20" w:rsidP="008E7A20">
            <w:pPr>
              <w:jc w:val="center"/>
              <w:rPr>
                <w:snapToGrid w:val="0"/>
              </w:rPr>
            </w:pPr>
            <w:r w:rsidRPr="008E7A20">
              <w:rPr>
                <w:snapToGrid w:val="0"/>
              </w:rPr>
              <w:t>0,00</w:t>
            </w:r>
          </w:p>
        </w:tc>
        <w:tc>
          <w:tcPr>
            <w:tcW w:w="1373" w:type="dxa"/>
            <w:shd w:val="clear" w:color="auto" w:fill="auto"/>
            <w:vAlign w:val="center"/>
          </w:tcPr>
          <w:p w14:paraId="4A59C9B1" w14:textId="77777777" w:rsidR="008E7A20" w:rsidRPr="008E7A20" w:rsidRDefault="008E7A20" w:rsidP="008E7A20">
            <w:pPr>
              <w:jc w:val="center"/>
              <w:rPr>
                <w:snapToGrid w:val="0"/>
              </w:rPr>
            </w:pPr>
            <w:r w:rsidRPr="008E7A20">
              <w:rPr>
                <w:snapToGrid w:val="0"/>
              </w:rPr>
              <w:t>0,00</w:t>
            </w:r>
          </w:p>
        </w:tc>
        <w:tc>
          <w:tcPr>
            <w:tcW w:w="1177" w:type="dxa"/>
            <w:vAlign w:val="center"/>
          </w:tcPr>
          <w:p w14:paraId="719B5F38" w14:textId="77777777" w:rsidR="008E7A20" w:rsidRPr="008E7A20" w:rsidRDefault="008E7A20" w:rsidP="008E7A20">
            <w:pPr>
              <w:jc w:val="center"/>
              <w:rPr>
                <w:snapToGrid w:val="0"/>
              </w:rPr>
            </w:pPr>
            <w:r w:rsidRPr="008E7A20">
              <w:rPr>
                <w:snapToGrid w:val="0"/>
              </w:rPr>
              <w:t>0,00</w:t>
            </w:r>
          </w:p>
        </w:tc>
      </w:tr>
      <w:tr w:rsidR="008E7A20" w:rsidRPr="008E7A20" w14:paraId="77A3267D" w14:textId="77777777" w:rsidTr="008E7A20">
        <w:trPr>
          <w:trHeight w:val="347"/>
        </w:trPr>
        <w:tc>
          <w:tcPr>
            <w:tcW w:w="851" w:type="dxa"/>
            <w:shd w:val="clear" w:color="auto" w:fill="auto"/>
            <w:noWrap/>
            <w:vAlign w:val="center"/>
            <w:hideMark/>
          </w:tcPr>
          <w:p w14:paraId="64A3DCDA" w14:textId="77777777" w:rsidR="008E7A20" w:rsidRPr="008E7A20" w:rsidRDefault="008E7A20" w:rsidP="008E7A20">
            <w:pPr>
              <w:jc w:val="center"/>
              <w:rPr>
                <w:snapToGrid w:val="0"/>
              </w:rPr>
            </w:pPr>
            <w:r w:rsidRPr="008E7A20">
              <w:rPr>
                <w:snapToGrid w:val="0"/>
              </w:rPr>
              <w:t>1.7</w:t>
            </w:r>
          </w:p>
        </w:tc>
        <w:tc>
          <w:tcPr>
            <w:tcW w:w="4915" w:type="dxa"/>
            <w:shd w:val="clear" w:color="auto" w:fill="auto"/>
            <w:vAlign w:val="center"/>
            <w:hideMark/>
          </w:tcPr>
          <w:p w14:paraId="7D5C753A" w14:textId="77777777" w:rsidR="008E7A20" w:rsidRPr="008E7A20" w:rsidRDefault="008E7A20" w:rsidP="008E7A20">
            <w:pPr>
              <w:rPr>
                <w:snapToGrid w:val="0"/>
              </w:rPr>
            </w:pPr>
            <w:r w:rsidRPr="008E7A20">
              <w:rPr>
                <w:snapToGrid w:val="0"/>
              </w:rPr>
              <w:t>Амортизация основных средств и нематериальных активов</w:t>
            </w:r>
          </w:p>
        </w:tc>
        <w:tc>
          <w:tcPr>
            <w:tcW w:w="1290" w:type="dxa"/>
            <w:vAlign w:val="center"/>
          </w:tcPr>
          <w:p w14:paraId="5F0A30B3" w14:textId="77777777" w:rsidR="008E7A20" w:rsidRPr="008E7A20" w:rsidRDefault="008E7A20" w:rsidP="008E7A20">
            <w:pPr>
              <w:jc w:val="center"/>
              <w:rPr>
                <w:snapToGrid w:val="0"/>
              </w:rPr>
            </w:pPr>
            <w:r w:rsidRPr="008E7A20">
              <w:rPr>
                <w:snapToGrid w:val="0"/>
              </w:rPr>
              <w:t>8 125,10</w:t>
            </w:r>
          </w:p>
        </w:tc>
        <w:tc>
          <w:tcPr>
            <w:tcW w:w="1373" w:type="dxa"/>
            <w:shd w:val="clear" w:color="auto" w:fill="auto"/>
            <w:vAlign w:val="center"/>
          </w:tcPr>
          <w:p w14:paraId="24FB1BF8" w14:textId="77777777" w:rsidR="008E7A20" w:rsidRPr="008E7A20" w:rsidRDefault="008E7A20" w:rsidP="008E7A20">
            <w:pPr>
              <w:jc w:val="center"/>
              <w:rPr>
                <w:snapToGrid w:val="0"/>
              </w:rPr>
            </w:pPr>
            <w:r w:rsidRPr="008E7A20">
              <w:rPr>
                <w:snapToGrid w:val="0"/>
              </w:rPr>
              <w:t>0,00</w:t>
            </w:r>
          </w:p>
        </w:tc>
        <w:tc>
          <w:tcPr>
            <w:tcW w:w="1177" w:type="dxa"/>
            <w:vAlign w:val="center"/>
          </w:tcPr>
          <w:p w14:paraId="506CC3DF" w14:textId="77777777" w:rsidR="008E7A20" w:rsidRPr="008E7A20" w:rsidRDefault="008E7A20" w:rsidP="008E7A20">
            <w:pPr>
              <w:jc w:val="center"/>
              <w:rPr>
                <w:snapToGrid w:val="0"/>
              </w:rPr>
            </w:pPr>
            <w:r w:rsidRPr="008E7A20">
              <w:rPr>
                <w:snapToGrid w:val="0"/>
              </w:rPr>
              <w:t>-8 125,10</w:t>
            </w:r>
          </w:p>
        </w:tc>
      </w:tr>
      <w:tr w:rsidR="008E7A20" w:rsidRPr="008E7A20" w14:paraId="57267677" w14:textId="77777777" w:rsidTr="008E7A20">
        <w:trPr>
          <w:trHeight w:val="564"/>
        </w:trPr>
        <w:tc>
          <w:tcPr>
            <w:tcW w:w="851" w:type="dxa"/>
            <w:shd w:val="clear" w:color="auto" w:fill="auto"/>
            <w:noWrap/>
            <w:vAlign w:val="center"/>
            <w:hideMark/>
          </w:tcPr>
          <w:p w14:paraId="49087981" w14:textId="77777777" w:rsidR="008E7A20" w:rsidRPr="008E7A20" w:rsidRDefault="008E7A20" w:rsidP="008E7A20">
            <w:pPr>
              <w:jc w:val="center"/>
              <w:rPr>
                <w:snapToGrid w:val="0"/>
              </w:rPr>
            </w:pPr>
            <w:r w:rsidRPr="008E7A20">
              <w:rPr>
                <w:snapToGrid w:val="0"/>
              </w:rPr>
              <w:t>1.8</w:t>
            </w:r>
          </w:p>
        </w:tc>
        <w:tc>
          <w:tcPr>
            <w:tcW w:w="4915" w:type="dxa"/>
            <w:shd w:val="clear" w:color="auto" w:fill="auto"/>
            <w:noWrap/>
            <w:vAlign w:val="center"/>
            <w:hideMark/>
          </w:tcPr>
          <w:p w14:paraId="652A1983" w14:textId="77777777" w:rsidR="008E7A20" w:rsidRPr="008E7A20" w:rsidRDefault="008E7A20" w:rsidP="008E7A20">
            <w:pPr>
              <w:rPr>
                <w:snapToGrid w:val="0"/>
                <w:sz w:val="22"/>
                <w:szCs w:val="22"/>
              </w:rPr>
            </w:pPr>
            <w:r w:rsidRPr="008E7A20">
              <w:rPr>
                <w:snapToGrid w:val="0"/>
                <w:sz w:val="22"/>
                <w:szCs w:val="22"/>
              </w:rPr>
              <w:t>Расходы на выплаты по договорам займа и кредитным договорам, включая проценты по ним</w:t>
            </w:r>
          </w:p>
        </w:tc>
        <w:tc>
          <w:tcPr>
            <w:tcW w:w="1290" w:type="dxa"/>
            <w:vAlign w:val="center"/>
          </w:tcPr>
          <w:p w14:paraId="1B2193A7" w14:textId="77777777" w:rsidR="008E7A20" w:rsidRPr="008E7A20" w:rsidRDefault="008E7A20" w:rsidP="008E7A20">
            <w:pPr>
              <w:jc w:val="center"/>
              <w:rPr>
                <w:snapToGrid w:val="0"/>
              </w:rPr>
            </w:pPr>
          </w:p>
        </w:tc>
        <w:tc>
          <w:tcPr>
            <w:tcW w:w="1373" w:type="dxa"/>
            <w:shd w:val="clear" w:color="auto" w:fill="auto"/>
            <w:vAlign w:val="center"/>
          </w:tcPr>
          <w:p w14:paraId="722A3812" w14:textId="77777777" w:rsidR="008E7A20" w:rsidRPr="008E7A20" w:rsidRDefault="008E7A20" w:rsidP="008E7A20">
            <w:pPr>
              <w:jc w:val="center"/>
              <w:rPr>
                <w:snapToGrid w:val="0"/>
              </w:rPr>
            </w:pPr>
          </w:p>
        </w:tc>
        <w:tc>
          <w:tcPr>
            <w:tcW w:w="1177" w:type="dxa"/>
            <w:vAlign w:val="center"/>
          </w:tcPr>
          <w:p w14:paraId="58B5F28A" w14:textId="77777777" w:rsidR="008E7A20" w:rsidRPr="008E7A20" w:rsidRDefault="008E7A20" w:rsidP="008E7A20">
            <w:pPr>
              <w:jc w:val="center"/>
              <w:rPr>
                <w:snapToGrid w:val="0"/>
              </w:rPr>
            </w:pPr>
          </w:p>
        </w:tc>
      </w:tr>
      <w:tr w:rsidR="008E7A20" w:rsidRPr="008E7A20" w14:paraId="69B4D308" w14:textId="77777777" w:rsidTr="008E7A20">
        <w:trPr>
          <w:trHeight w:val="207"/>
        </w:trPr>
        <w:tc>
          <w:tcPr>
            <w:tcW w:w="851" w:type="dxa"/>
            <w:shd w:val="clear" w:color="auto" w:fill="auto"/>
            <w:noWrap/>
            <w:vAlign w:val="center"/>
            <w:hideMark/>
          </w:tcPr>
          <w:p w14:paraId="799BA75E" w14:textId="77777777" w:rsidR="008E7A20" w:rsidRPr="008E7A20" w:rsidRDefault="008E7A20" w:rsidP="008E7A20">
            <w:pPr>
              <w:jc w:val="center"/>
              <w:rPr>
                <w:snapToGrid w:val="0"/>
              </w:rPr>
            </w:pPr>
          </w:p>
        </w:tc>
        <w:tc>
          <w:tcPr>
            <w:tcW w:w="4915" w:type="dxa"/>
            <w:shd w:val="clear" w:color="auto" w:fill="auto"/>
            <w:noWrap/>
            <w:vAlign w:val="center"/>
            <w:hideMark/>
          </w:tcPr>
          <w:p w14:paraId="6370AFD1" w14:textId="77777777" w:rsidR="008E7A20" w:rsidRPr="008E7A20" w:rsidRDefault="008E7A20" w:rsidP="008E7A20">
            <w:pPr>
              <w:rPr>
                <w:snapToGrid w:val="0"/>
              </w:rPr>
            </w:pPr>
            <w:r w:rsidRPr="008E7A20">
              <w:rPr>
                <w:snapToGrid w:val="0"/>
              </w:rPr>
              <w:t>ИТОГО</w:t>
            </w:r>
          </w:p>
        </w:tc>
        <w:tc>
          <w:tcPr>
            <w:tcW w:w="1290" w:type="dxa"/>
          </w:tcPr>
          <w:p w14:paraId="7515C9B4" w14:textId="77777777" w:rsidR="008E7A20" w:rsidRPr="008E7A20" w:rsidRDefault="008E7A20" w:rsidP="008E7A20">
            <w:pPr>
              <w:jc w:val="center"/>
              <w:rPr>
                <w:snapToGrid w:val="0"/>
              </w:rPr>
            </w:pPr>
            <w:r w:rsidRPr="008E7A20">
              <w:rPr>
                <w:snapToGrid w:val="0"/>
              </w:rPr>
              <w:t>10 070,99</w:t>
            </w:r>
          </w:p>
        </w:tc>
        <w:tc>
          <w:tcPr>
            <w:tcW w:w="1373" w:type="dxa"/>
            <w:shd w:val="clear" w:color="auto" w:fill="auto"/>
          </w:tcPr>
          <w:p w14:paraId="5FE7E3FE" w14:textId="77777777" w:rsidR="008E7A20" w:rsidRPr="008E7A20" w:rsidRDefault="008E7A20" w:rsidP="008E7A20">
            <w:pPr>
              <w:jc w:val="center"/>
              <w:rPr>
                <w:snapToGrid w:val="0"/>
              </w:rPr>
            </w:pPr>
            <w:r w:rsidRPr="008E7A20">
              <w:rPr>
                <w:snapToGrid w:val="0"/>
              </w:rPr>
              <w:t>1 938,23</w:t>
            </w:r>
          </w:p>
        </w:tc>
        <w:tc>
          <w:tcPr>
            <w:tcW w:w="1177" w:type="dxa"/>
            <w:vAlign w:val="center"/>
          </w:tcPr>
          <w:p w14:paraId="5E226CCD" w14:textId="77777777" w:rsidR="008E7A20" w:rsidRPr="008E7A20" w:rsidRDefault="008E7A20" w:rsidP="008E7A20">
            <w:pPr>
              <w:jc w:val="center"/>
              <w:rPr>
                <w:snapToGrid w:val="0"/>
              </w:rPr>
            </w:pPr>
            <w:r w:rsidRPr="008E7A20">
              <w:rPr>
                <w:snapToGrid w:val="0"/>
              </w:rPr>
              <w:t>-8 132,76</w:t>
            </w:r>
          </w:p>
        </w:tc>
      </w:tr>
      <w:tr w:rsidR="008E7A20" w:rsidRPr="008E7A20" w14:paraId="0E0DE1AF" w14:textId="77777777" w:rsidTr="008E7A20">
        <w:trPr>
          <w:trHeight w:val="237"/>
        </w:trPr>
        <w:tc>
          <w:tcPr>
            <w:tcW w:w="851" w:type="dxa"/>
            <w:shd w:val="clear" w:color="auto" w:fill="auto"/>
            <w:noWrap/>
            <w:vAlign w:val="center"/>
            <w:hideMark/>
          </w:tcPr>
          <w:p w14:paraId="5910BC96" w14:textId="77777777" w:rsidR="008E7A20" w:rsidRPr="008E7A20" w:rsidRDefault="008E7A20" w:rsidP="008E7A20">
            <w:pPr>
              <w:jc w:val="center"/>
              <w:rPr>
                <w:snapToGrid w:val="0"/>
              </w:rPr>
            </w:pPr>
            <w:r w:rsidRPr="008E7A20">
              <w:rPr>
                <w:snapToGrid w:val="0"/>
              </w:rPr>
              <w:t>2</w:t>
            </w:r>
          </w:p>
        </w:tc>
        <w:tc>
          <w:tcPr>
            <w:tcW w:w="4915" w:type="dxa"/>
            <w:shd w:val="clear" w:color="auto" w:fill="auto"/>
            <w:noWrap/>
            <w:vAlign w:val="center"/>
            <w:hideMark/>
          </w:tcPr>
          <w:p w14:paraId="721FA8CC" w14:textId="77777777" w:rsidR="008E7A20" w:rsidRPr="008E7A20" w:rsidRDefault="008E7A20" w:rsidP="008E7A20">
            <w:pPr>
              <w:rPr>
                <w:snapToGrid w:val="0"/>
              </w:rPr>
            </w:pPr>
            <w:r w:rsidRPr="008E7A20">
              <w:rPr>
                <w:snapToGrid w:val="0"/>
              </w:rPr>
              <w:t>Налог на прибыль</w:t>
            </w:r>
          </w:p>
        </w:tc>
        <w:tc>
          <w:tcPr>
            <w:tcW w:w="1290" w:type="dxa"/>
          </w:tcPr>
          <w:p w14:paraId="439B7FF0" w14:textId="77777777" w:rsidR="008E7A20" w:rsidRPr="008E7A20" w:rsidRDefault="008E7A20" w:rsidP="008E7A20">
            <w:pPr>
              <w:jc w:val="center"/>
              <w:rPr>
                <w:snapToGrid w:val="0"/>
              </w:rPr>
            </w:pPr>
            <w:r w:rsidRPr="008E7A20">
              <w:rPr>
                <w:snapToGrid w:val="0"/>
              </w:rPr>
              <w:t>0,00</w:t>
            </w:r>
          </w:p>
        </w:tc>
        <w:tc>
          <w:tcPr>
            <w:tcW w:w="1373" w:type="dxa"/>
            <w:shd w:val="clear" w:color="auto" w:fill="auto"/>
          </w:tcPr>
          <w:p w14:paraId="3F87EE55" w14:textId="77777777" w:rsidR="008E7A20" w:rsidRPr="008E7A20" w:rsidRDefault="008E7A20" w:rsidP="008E7A20">
            <w:pPr>
              <w:jc w:val="center"/>
              <w:rPr>
                <w:snapToGrid w:val="0"/>
              </w:rPr>
            </w:pPr>
            <w:r w:rsidRPr="008E7A20">
              <w:rPr>
                <w:snapToGrid w:val="0"/>
              </w:rPr>
              <w:t>0,00</w:t>
            </w:r>
          </w:p>
        </w:tc>
        <w:tc>
          <w:tcPr>
            <w:tcW w:w="1177" w:type="dxa"/>
            <w:vAlign w:val="center"/>
          </w:tcPr>
          <w:p w14:paraId="5CCF0C0B" w14:textId="77777777" w:rsidR="008E7A20" w:rsidRPr="008E7A20" w:rsidRDefault="008E7A20" w:rsidP="008E7A20">
            <w:pPr>
              <w:jc w:val="center"/>
              <w:rPr>
                <w:snapToGrid w:val="0"/>
              </w:rPr>
            </w:pPr>
            <w:r w:rsidRPr="008E7A20">
              <w:rPr>
                <w:snapToGrid w:val="0"/>
              </w:rPr>
              <w:t>0,00</w:t>
            </w:r>
          </w:p>
        </w:tc>
      </w:tr>
      <w:tr w:rsidR="008E7A20" w:rsidRPr="008E7A20" w14:paraId="0C4BEC32" w14:textId="77777777" w:rsidTr="008E7A20">
        <w:trPr>
          <w:trHeight w:val="340"/>
        </w:trPr>
        <w:tc>
          <w:tcPr>
            <w:tcW w:w="851" w:type="dxa"/>
            <w:shd w:val="clear" w:color="auto" w:fill="auto"/>
            <w:noWrap/>
            <w:vAlign w:val="center"/>
            <w:hideMark/>
          </w:tcPr>
          <w:p w14:paraId="4597A854" w14:textId="77777777" w:rsidR="008E7A20" w:rsidRPr="008E7A20" w:rsidRDefault="008E7A20" w:rsidP="008E7A20">
            <w:pPr>
              <w:jc w:val="center"/>
              <w:rPr>
                <w:snapToGrid w:val="0"/>
              </w:rPr>
            </w:pPr>
            <w:r w:rsidRPr="008E7A20">
              <w:rPr>
                <w:snapToGrid w:val="0"/>
              </w:rPr>
              <w:t>3</w:t>
            </w:r>
          </w:p>
        </w:tc>
        <w:tc>
          <w:tcPr>
            <w:tcW w:w="4915" w:type="dxa"/>
            <w:shd w:val="clear" w:color="auto" w:fill="auto"/>
            <w:noWrap/>
            <w:vAlign w:val="center"/>
            <w:hideMark/>
          </w:tcPr>
          <w:p w14:paraId="6621695E" w14:textId="77777777" w:rsidR="008E7A20" w:rsidRPr="008E7A20" w:rsidRDefault="008E7A20" w:rsidP="008E7A20">
            <w:pPr>
              <w:rPr>
                <w:snapToGrid w:val="0"/>
                <w:sz w:val="20"/>
                <w:szCs w:val="20"/>
              </w:rPr>
            </w:pPr>
            <w:r w:rsidRPr="008E7A20">
              <w:rPr>
                <w:snapToGrid w:val="0"/>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290" w:type="dxa"/>
            <w:vAlign w:val="center"/>
          </w:tcPr>
          <w:p w14:paraId="2AD42699" w14:textId="77777777" w:rsidR="008E7A20" w:rsidRPr="008E7A20" w:rsidRDefault="008E7A20" w:rsidP="008E7A20">
            <w:pPr>
              <w:jc w:val="center"/>
              <w:rPr>
                <w:snapToGrid w:val="0"/>
                <w:sz w:val="20"/>
                <w:szCs w:val="20"/>
              </w:rPr>
            </w:pPr>
            <w:r w:rsidRPr="008E7A20">
              <w:rPr>
                <w:snapToGrid w:val="0"/>
                <w:sz w:val="20"/>
                <w:szCs w:val="20"/>
              </w:rPr>
              <w:t>0,00</w:t>
            </w:r>
          </w:p>
        </w:tc>
        <w:tc>
          <w:tcPr>
            <w:tcW w:w="1373" w:type="dxa"/>
            <w:shd w:val="clear" w:color="auto" w:fill="auto"/>
            <w:vAlign w:val="center"/>
          </w:tcPr>
          <w:p w14:paraId="27D98131" w14:textId="77777777" w:rsidR="008E7A20" w:rsidRPr="008E7A20" w:rsidRDefault="008E7A20" w:rsidP="008E7A20">
            <w:pPr>
              <w:jc w:val="center"/>
              <w:rPr>
                <w:snapToGrid w:val="0"/>
                <w:sz w:val="20"/>
                <w:szCs w:val="20"/>
              </w:rPr>
            </w:pPr>
            <w:r w:rsidRPr="008E7A20">
              <w:rPr>
                <w:snapToGrid w:val="0"/>
                <w:sz w:val="20"/>
                <w:szCs w:val="20"/>
              </w:rPr>
              <w:t>0,00</w:t>
            </w:r>
          </w:p>
        </w:tc>
        <w:tc>
          <w:tcPr>
            <w:tcW w:w="1177" w:type="dxa"/>
            <w:vAlign w:val="center"/>
          </w:tcPr>
          <w:p w14:paraId="5E3E04D3" w14:textId="77777777" w:rsidR="008E7A20" w:rsidRPr="008E7A20" w:rsidRDefault="008E7A20" w:rsidP="008E7A20">
            <w:pPr>
              <w:jc w:val="center"/>
              <w:rPr>
                <w:snapToGrid w:val="0"/>
                <w:sz w:val="20"/>
                <w:szCs w:val="20"/>
              </w:rPr>
            </w:pPr>
            <w:r w:rsidRPr="008E7A20">
              <w:rPr>
                <w:snapToGrid w:val="0"/>
                <w:sz w:val="20"/>
                <w:szCs w:val="20"/>
              </w:rPr>
              <w:t>0,00</w:t>
            </w:r>
          </w:p>
        </w:tc>
      </w:tr>
      <w:tr w:rsidR="008E7A20" w:rsidRPr="008E7A20" w14:paraId="68867FEE" w14:textId="77777777" w:rsidTr="008E7A20">
        <w:trPr>
          <w:trHeight w:val="340"/>
        </w:trPr>
        <w:tc>
          <w:tcPr>
            <w:tcW w:w="851" w:type="dxa"/>
            <w:shd w:val="clear" w:color="auto" w:fill="auto"/>
            <w:noWrap/>
            <w:vAlign w:val="center"/>
          </w:tcPr>
          <w:p w14:paraId="57B0EFF6" w14:textId="77777777" w:rsidR="008E7A20" w:rsidRPr="008E7A20" w:rsidRDefault="008E7A20" w:rsidP="008E7A20">
            <w:pPr>
              <w:jc w:val="center"/>
              <w:rPr>
                <w:snapToGrid w:val="0"/>
              </w:rPr>
            </w:pPr>
          </w:p>
        </w:tc>
        <w:tc>
          <w:tcPr>
            <w:tcW w:w="4915" w:type="dxa"/>
            <w:shd w:val="clear" w:color="auto" w:fill="auto"/>
            <w:noWrap/>
            <w:vAlign w:val="center"/>
          </w:tcPr>
          <w:p w14:paraId="39F29A3E" w14:textId="77777777" w:rsidR="008E7A20" w:rsidRPr="008E7A20" w:rsidRDefault="008E7A20" w:rsidP="008E7A20">
            <w:pPr>
              <w:rPr>
                <w:snapToGrid w:val="0"/>
              </w:rPr>
            </w:pPr>
            <w:r w:rsidRPr="008E7A20">
              <w:rPr>
                <w:snapToGrid w:val="0"/>
              </w:rPr>
              <w:t>Прочие неподконтрольные расходы</w:t>
            </w:r>
          </w:p>
        </w:tc>
        <w:tc>
          <w:tcPr>
            <w:tcW w:w="1290" w:type="dxa"/>
          </w:tcPr>
          <w:p w14:paraId="2B140940" w14:textId="77777777" w:rsidR="008E7A20" w:rsidRPr="008E7A20" w:rsidRDefault="008E7A20" w:rsidP="008E7A20">
            <w:pPr>
              <w:jc w:val="center"/>
              <w:rPr>
                <w:snapToGrid w:val="0"/>
              </w:rPr>
            </w:pPr>
            <w:r w:rsidRPr="008E7A20">
              <w:rPr>
                <w:snapToGrid w:val="0"/>
              </w:rPr>
              <w:t>252,78</w:t>
            </w:r>
          </w:p>
        </w:tc>
        <w:tc>
          <w:tcPr>
            <w:tcW w:w="1373" w:type="dxa"/>
            <w:shd w:val="clear" w:color="auto" w:fill="auto"/>
          </w:tcPr>
          <w:p w14:paraId="3AB3B617" w14:textId="77777777" w:rsidR="008E7A20" w:rsidRPr="008E7A20" w:rsidRDefault="008E7A20" w:rsidP="008E7A20">
            <w:pPr>
              <w:jc w:val="center"/>
              <w:rPr>
                <w:snapToGrid w:val="0"/>
              </w:rPr>
            </w:pPr>
            <w:r w:rsidRPr="008E7A20">
              <w:rPr>
                <w:snapToGrid w:val="0"/>
              </w:rPr>
              <w:t>252,78</w:t>
            </w:r>
          </w:p>
        </w:tc>
        <w:tc>
          <w:tcPr>
            <w:tcW w:w="1177" w:type="dxa"/>
            <w:vAlign w:val="center"/>
          </w:tcPr>
          <w:p w14:paraId="1B5D6208" w14:textId="77777777" w:rsidR="008E7A20" w:rsidRPr="008E7A20" w:rsidRDefault="008E7A20" w:rsidP="008E7A20">
            <w:pPr>
              <w:jc w:val="center"/>
              <w:rPr>
                <w:snapToGrid w:val="0"/>
              </w:rPr>
            </w:pPr>
            <w:r w:rsidRPr="008E7A20">
              <w:rPr>
                <w:snapToGrid w:val="0"/>
              </w:rPr>
              <w:t>0,00</w:t>
            </w:r>
          </w:p>
        </w:tc>
      </w:tr>
      <w:tr w:rsidR="008E7A20" w:rsidRPr="008E7A20" w14:paraId="0F38E5E9" w14:textId="77777777" w:rsidTr="008E7A20">
        <w:trPr>
          <w:trHeight w:val="360"/>
        </w:trPr>
        <w:tc>
          <w:tcPr>
            <w:tcW w:w="851" w:type="dxa"/>
            <w:shd w:val="clear" w:color="auto" w:fill="auto"/>
            <w:noWrap/>
            <w:vAlign w:val="center"/>
            <w:hideMark/>
          </w:tcPr>
          <w:p w14:paraId="0AE6C20E" w14:textId="77777777" w:rsidR="008E7A20" w:rsidRPr="008E7A20" w:rsidRDefault="008E7A20" w:rsidP="008E7A20">
            <w:pPr>
              <w:jc w:val="center"/>
              <w:rPr>
                <w:snapToGrid w:val="0"/>
              </w:rPr>
            </w:pPr>
            <w:r w:rsidRPr="008E7A20">
              <w:rPr>
                <w:snapToGrid w:val="0"/>
              </w:rPr>
              <w:t>4</w:t>
            </w:r>
          </w:p>
        </w:tc>
        <w:tc>
          <w:tcPr>
            <w:tcW w:w="4915" w:type="dxa"/>
            <w:shd w:val="clear" w:color="auto" w:fill="auto"/>
            <w:vAlign w:val="center"/>
            <w:hideMark/>
          </w:tcPr>
          <w:p w14:paraId="51AF3879" w14:textId="77777777" w:rsidR="008E7A20" w:rsidRPr="008E7A20" w:rsidRDefault="008E7A20" w:rsidP="008E7A20">
            <w:pPr>
              <w:autoSpaceDE w:val="0"/>
              <w:autoSpaceDN w:val="0"/>
              <w:adjustRightInd w:val="0"/>
              <w:jc w:val="both"/>
              <w:rPr>
                <w:snapToGrid w:val="0"/>
              </w:rPr>
            </w:pPr>
            <w:r w:rsidRPr="008E7A20">
              <w:rPr>
                <w:snapToGrid w:val="0"/>
              </w:rPr>
              <w:t>Итого неподконтрольных расходов</w:t>
            </w:r>
          </w:p>
          <w:p w14:paraId="4A166C4C" w14:textId="77777777" w:rsidR="008E7A20" w:rsidRPr="008E7A20" w:rsidRDefault="008E7A20" w:rsidP="008E7A20">
            <w:pPr>
              <w:autoSpaceDE w:val="0"/>
              <w:autoSpaceDN w:val="0"/>
              <w:adjustRightInd w:val="0"/>
              <w:jc w:val="both"/>
            </w:pPr>
            <w:r w:rsidRPr="008E7A20">
              <w:t>Стр.4=стр.1.1+стр.1.2+стр.1.3+стр.1.4+стр.1.5 +стр.1.6 +стр.1.7+стр.1.8+стр.2+стр.3.</w:t>
            </w:r>
          </w:p>
        </w:tc>
        <w:tc>
          <w:tcPr>
            <w:tcW w:w="1290" w:type="dxa"/>
            <w:vAlign w:val="center"/>
          </w:tcPr>
          <w:p w14:paraId="5945807E" w14:textId="77777777" w:rsidR="008E7A20" w:rsidRPr="008E7A20" w:rsidRDefault="008E7A20" w:rsidP="008E7A20">
            <w:pPr>
              <w:jc w:val="center"/>
              <w:rPr>
                <w:snapToGrid w:val="0"/>
              </w:rPr>
            </w:pPr>
            <w:r w:rsidRPr="008E7A20">
              <w:rPr>
                <w:snapToGrid w:val="0"/>
              </w:rPr>
              <w:t>10 323,77</w:t>
            </w:r>
          </w:p>
        </w:tc>
        <w:tc>
          <w:tcPr>
            <w:tcW w:w="1373" w:type="dxa"/>
            <w:shd w:val="clear" w:color="auto" w:fill="auto"/>
            <w:vAlign w:val="center"/>
          </w:tcPr>
          <w:p w14:paraId="5A5F364B" w14:textId="77777777" w:rsidR="008E7A20" w:rsidRPr="008E7A20" w:rsidRDefault="008E7A20" w:rsidP="008E7A20">
            <w:pPr>
              <w:jc w:val="center"/>
              <w:rPr>
                <w:snapToGrid w:val="0"/>
              </w:rPr>
            </w:pPr>
            <w:r w:rsidRPr="008E7A20">
              <w:rPr>
                <w:snapToGrid w:val="0"/>
              </w:rPr>
              <w:t>2 191,02</w:t>
            </w:r>
          </w:p>
        </w:tc>
        <w:tc>
          <w:tcPr>
            <w:tcW w:w="1177" w:type="dxa"/>
            <w:vAlign w:val="center"/>
          </w:tcPr>
          <w:p w14:paraId="11B2B0E4" w14:textId="77777777" w:rsidR="008E7A20" w:rsidRPr="008E7A20" w:rsidRDefault="008E7A20" w:rsidP="008E7A20">
            <w:pPr>
              <w:jc w:val="center"/>
              <w:rPr>
                <w:snapToGrid w:val="0"/>
              </w:rPr>
            </w:pPr>
            <w:r w:rsidRPr="008E7A20">
              <w:rPr>
                <w:snapToGrid w:val="0"/>
              </w:rPr>
              <w:t>-8 132,76</w:t>
            </w:r>
          </w:p>
        </w:tc>
      </w:tr>
    </w:tbl>
    <w:p w14:paraId="14D8CF46" w14:textId="77777777" w:rsidR="008E7A20" w:rsidRPr="008E7A20" w:rsidRDefault="008E7A20" w:rsidP="008E7A20">
      <w:pPr>
        <w:rPr>
          <w:snapToGrid w:val="0"/>
          <w:sz w:val="28"/>
          <w:szCs w:val="28"/>
          <w:lang w:eastAsia="en-US"/>
        </w:rPr>
      </w:pPr>
    </w:p>
    <w:p w14:paraId="5C9469AC" w14:textId="77777777" w:rsidR="008E7A20" w:rsidRPr="008E7A20" w:rsidRDefault="008E7A20" w:rsidP="008E7A20">
      <w:pPr>
        <w:ind w:right="142" w:firstLine="720"/>
        <w:jc w:val="both"/>
        <w:rPr>
          <w:snapToGrid w:val="0"/>
          <w:sz w:val="28"/>
          <w:szCs w:val="28"/>
        </w:rPr>
      </w:pPr>
      <w:r w:rsidRPr="008E7A20">
        <w:rPr>
          <w:snapToGrid w:val="0"/>
          <w:sz w:val="28"/>
          <w:szCs w:val="28"/>
        </w:rPr>
        <w:t xml:space="preserve">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w:t>
      </w:r>
    </w:p>
    <w:p w14:paraId="44A6E2FF" w14:textId="77777777" w:rsidR="008E7A20" w:rsidRPr="008E7A20" w:rsidRDefault="008E7A20" w:rsidP="008E7A20">
      <w:pPr>
        <w:ind w:right="142" w:firstLine="720"/>
        <w:jc w:val="both"/>
        <w:rPr>
          <w:snapToGrid w:val="0"/>
          <w:sz w:val="28"/>
          <w:szCs w:val="28"/>
        </w:rPr>
      </w:pPr>
      <w:r w:rsidRPr="008E7A20">
        <w:rPr>
          <w:snapToGrid w:val="0"/>
          <w:sz w:val="28"/>
          <w:szCs w:val="28"/>
        </w:rPr>
        <w:t>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515F1F9C" w14:textId="77777777" w:rsidR="008E7A20" w:rsidRPr="008E7A20" w:rsidRDefault="008E7A20" w:rsidP="008E7A20">
      <w:pPr>
        <w:ind w:right="142" w:firstLine="720"/>
        <w:jc w:val="both"/>
        <w:rPr>
          <w:snapToGrid w:val="0"/>
          <w:sz w:val="28"/>
          <w:szCs w:val="28"/>
          <w:lang w:eastAsia="en-US"/>
        </w:rPr>
      </w:pPr>
      <w:r w:rsidRPr="008E7A20">
        <w:rPr>
          <w:snapToGrid w:val="0"/>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8E7A20">
        <w:rPr>
          <w:snapToGrid w:val="0"/>
          <w:sz w:val="28"/>
          <w:szCs w:val="28"/>
        </w:rPr>
        <w:br/>
        <w:t>в таблице 7.</w:t>
      </w:r>
    </w:p>
    <w:p w14:paraId="494C8EBF" w14:textId="77777777" w:rsidR="008E7A20" w:rsidRPr="008E7A20" w:rsidRDefault="008E7A20" w:rsidP="008E7A20">
      <w:pPr>
        <w:tabs>
          <w:tab w:val="left" w:pos="1890"/>
        </w:tabs>
        <w:spacing w:line="360" w:lineRule="auto"/>
        <w:ind w:left="8081" w:right="142"/>
        <w:jc w:val="right"/>
        <w:rPr>
          <w:snapToGrid w:val="0"/>
          <w:sz w:val="28"/>
          <w:szCs w:val="28"/>
        </w:rPr>
      </w:pPr>
      <w:r w:rsidRPr="008E7A20">
        <w:rPr>
          <w:snapToGrid w:val="0"/>
          <w:sz w:val="28"/>
          <w:szCs w:val="28"/>
        </w:rPr>
        <w:t>Таблица 7</w:t>
      </w:r>
    </w:p>
    <w:p w14:paraId="190CFE85" w14:textId="77777777" w:rsidR="008E7A20" w:rsidRPr="008E7A20" w:rsidRDefault="008E7A20" w:rsidP="008E7A20">
      <w:pPr>
        <w:jc w:val="center"/>
        <w:rPr>
          <w:snapToGrid w:val="0"/>
          <w:sz w:val="28"/>
          <w:szCs w:val="28"/>
          <w:lang w:eastAsia="en-US"/>
        </w:rPr>
      </w:pPr>
      <w:bookmarkStart w:id="252" w:name="_Toc21094929"/>
      <w:r w:rsidRPr="008E7A20">
        <w:rPr>
          <w:snapToGrid w:val="0"/>
          <w:sz w:val="28"/>
          <w:szCs w:val="28"/>
          <w:lang w:eastAsia="en-US"/>
        </w:rPr>
        <w:t>Реестр расходов на приобретение энергетических ресурсов,</w:t>
      </w:r>
    </w:p>
    <w:p w14:paraId="228CF295" w14:textId="77777777" w:rsidR="008E7A20" w:rsidRPr="008E7A20" w:rsidRDefault="008E7A20" w:rsidP="008E7A20">
      <w:pPr>
        <w:jc w:val="center"/>
        <w:rPr>
          <w:snapToGrid w:val="0"/>
          <w:sz w:val="28"/>
          <w:szCs w:val="28"/>
          <w:lang w:eastAsia="en-US"/>
        </w:rPr>
      </w:pPr>
      <w:r w:rsidRPr="008E7A20">
        <w:rPr>
          <w:snapToGrid w:val="0"/>
          <w:sz w:val="28"/>
          <w:szCs w:val="28"/>
          <w:lang w:eastAsia="en-US"/>
        </w:rPr>
        <w:t>холодной воды и теплоносителя на тепловую энерги</w:t>
      </w:r>
      <w:bookmarkEnd w:id="252"/>
      <w:r w:rsidRPr="008E7A20">
        <w:rPr>
          <w:snapToGrid w:val="0"/>
          <w:sz w:val="28"/>
          <w:szCs w:val="28"/>
          <w:lang w:eastAsia="en-US"/>
        </w:rPr>
        <w:t xml:space="preserve">ю, </w:t>
      </w:r>
    </w:p>
    <w:p w14:paraId="144315CC" w14:textId="77777777" w:rsidR="008E7A20" w:rsidRPr="008E7A20" w:rsidRDefault="008E7A20" w:rsidP="008E7A20">
      <w:pPr>
        <w:jc w:val="center"/>
        <w:rPr>
          <w:snapToGrid w:val="0"/>
          <w:sz w:val="28"/>
          <w:szCs w:val="28"/>
          <w:lang w:eastAsia="en-US"/>
        </w:rPr>
      </w:pPr>
      <w:r w:rsidRPr="008E7A20">
        <w:rPr>
          <w:snapToGrid w:val="0"/>
          <w:sz w:val="28"/>
          <w:szCs w:val="28"/>
          <w:lang w:eastAsia="en-US"/>
        </w:rPr>
        <w:t>приложение 5.4 Методических указаний</w:t>
      </w:r>
    </w:p>
    <w:p w14:paraId="6CA7FA83" w14:textId="77777777" w:rsidR="008E7A20" w:rsidRPr="008E7A20" w:rsidRDefault="008E7A20" w:rsidP="008E7A20">
      <w:pPr>
        <w:jc w:val="right"/>
        <w:rPr>
          <w:snapToGrid w:val="0"/>
          <w:sz w:val="28"/>
          <w:szCs w:val="28"/>
        </w:rPr>
      </w:pPr>
      <w:r w:rsidRPr="008E7A20">
        <w:rPr>
          <w:snapToGrid w:val="0"/>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399"/>
        <w:gridCol w:w="1607"/>
        <w:gridCol w:w="1633"/>
        <w:gridCol w:w="1449"/>
      </w:tblGrid>
      <w:tr w:rsidR="008E7A20" w:rsidRPr="008E7A20" w14:paraId="2981127D" w14:textId="77777777" w:rsidTr="008E7A20">
        <w:trPr>
          <w:trHeight w:val="860"/>
        </w:trPr>
        <w:tc>
          <w:tcPr>
            <w:tcW w:w="280" w:type="pct"/>
            <w:shd w:val="clear" w:color="auto" w:fill="auto"/>
            <w:vAlign w:val="center"/>
            <w:hideMark/>
          </w:tcPr>
          <w:p w14:paraId="034277C4" w14:textId="77777777" w:rsidR="008E7A20" w:rsidRPr="008E7A20" w:rsidRDefault="008E7A20" w:rsidP="008E7A20">
            <w:pPr>
              <w:jc w:val="center"/>
              <w:rPr>
                <w:snapToGrid w:val="0"/>
              </w:rPr>
            </w:pPr>
            <w:r w:rsidRPr="008E7A20">
              <w:rPr>
                <w:snapToGrid w:val="0"/>
              </w:rPr>
              <w:t>№ п/п</w:t>
            </w:r>
          </w:p>
        </w:tc>
        <w:tc>
          <w:tcPr>
            <w:tcW w:w="2293" w:type="pct"/>
            <w:shd w:val="clear" w:color="auto" w:fill="auto"/>
            <w:vAlign w:val="center"/>
            <w:hideMark/>
          </w:tcPr>
          <w:p w14:paraId="27F95D91" w14:textId="77777777" w:rsidR="008E7A20" w:rsidRPr="008E7A20" w:rsidRDefault="008E7A20" w:rsidP="008E7A20">
            <w:pPr>
              <w:jc w:val="center"/>
              <w:rPr>
                <w:snapToGrid w:val="0"/>
              </w:rPr>
            </w:pPr>
            <w:r w:rsidRPr="008E7A20">
              <w:rPr>
                <w:snapToGrid w:val="0"/>
              </w:rPr>
              <w:t>Наименование ресурса</w:t>
            </w:r>
          </w:p>
        </w:tc>
        <w:tc>
          <w:tcPr>
            <w:tcW w:w="843" w:type="pct"/>
            <w:shd w:val="clear" w:color="auto" w:fill="auto"/>
            <w:vAlign w:val="center"/>
            <w:hideMark/>
          </w:tcPr>
          <w:p w14:paraId="24874278" w14:textId="77777777" w:rsidR="008E7A20" w:rsidRPr="008E7A20" w:rsidRDefault="008E7A20" w:rsidP="008E7A20">
            <w:pPr>
              <w:jc w:val="center"/>
              <w:rPr>
                <w:snapToGrid w:val="0"/>
              </w:rPr>
            </w:pPr>
            <w:r w:rsidRPr="008E7A20">
              <w:t xml:space="preserve">Факт предприятия за 2019 </w:t>
            </w:r>
          </w:p>
        </w:tc>
        <w:tc>
          <w:tcPr>
            <w:tcW w:w="841" w:type="pct"/>
            <w:vAlign w:val="center"/>
          </w:tcPr>
          <w:p w14:paraId="740DC850" w14:textId="77777777" w:rsidR="008E7A20" w:rsidRPr="008E7A20" w:rsidRDefault="008E7A20" w:rsidP="008E7A20">
            <w:pPr>
              <w:jc w:val="center"/>
            </w:pPr>
            <w:r w:rsidRPr="008E7A20">
              <w:t>Приведенный факт 2019</w:t>
            </w:r>
          </w:p>
        </w:tc>
        <w:tc>
          <w:tcPr>
            <w:tcW w:w="744" w:type="pct"/>
            <w:vAlign w:val="center"/>
          </w:tcPr>
          <w:p w14:paraId="4FCA9348" w14:textId="77777777" w:rsidR="008E7A20" w:rsidRPr="008E7A20" w:rsidRDefault="008E7A20" w:rsidP="008E7A20">
            <w:pPr>
              <w:jc w:val="center"/>
            </w:pPr>
            <w:r w:rsidRPr="008E7A20">
              <w:t>Отклонение (4-3)</w:t>
            </w:r>
          </w:p>
        </w:tc>
      </w:tr>
      <w:tr w:rsidR="008E7A20" w:rsidRPr="008E7A20" w14:paraId="10F25A99" w14:textId="77777777" w:rsidTr="008E7A20">
        <w:trPr>
          <w:trHeight w:val="301"/>
        </w:trPr>
        <w:tc>
          <w:tcPr>
            <w:tcW w:w="280" w:type="pct"/>
            <w:shd w:val="clear" w:color="auto" w:fill="auto"/>
            <w:vAlign w:val="center"/>
          </w:tcPr>
          <w:p w14:paraId="57AF1D60" w14:textId="77777777" w:rsidR="008E7A20" w:rsidRPr="008E7A20" w:rsidRDefault="008E7A20" w:rsidP="008E7A20">
            <w:pPr>
              <w:jc w:val="center"/>
              <w:rPr>
                <w:snapToGrid w:val="0"/>
              </w:rPr>
            </w:pPr>
            <w:r w:rsidRPr="008E7A20">
              <w:rPr>
                <w:snapToGrid w:val="0"/>
              </w:rPr>
              <w:t>1</w:t>
            </w:r>
          </w:p>
        </w:tc>
        <w:tc>
          <w:tcPr>
            <w:tcW w:w="2293" w:type="pct"/>
            <w:shd w:val="clear" w:color="auto" w:fill="auto"/>
            <w:vAlign w:val="center"/>
          </w:tcPr>
          <w:p w14:paraId="7406CF27" w14:textId="77777777" w:rsidR="008E7A20" w:rsidRPr="008E7A20" w:rsidRDefault="008E7A20" w:rsidP="008E7A20">
            <w:pPr>
              <w:jc w:val="center"/>
              <w:rPr>
                <w:snapToGrid w:val="0"/>
              </w:rPr>
            </w:pPr>
            <w:r w:rsidRPr="008E7A20">
              <w:rPr>
                <w:snapToGrid w:val="0"/>
              </w:rPr>
              <w:t>2</w:t>
            </w:r>
          </w:p>
        </w:tc>
        <w:tc>
          <w:tcPr>
            <w:tcW w:w="843" w:type="pct"/>
            <w:shd w:val="clear" w:color="auto" w:fill="auto"/>
            <w:vAlign w:val="center"/>
          </w:tcPr>
          <w:p w14:paraId="4445FEDB" w14:textId="77777777" w:rsidR="008E7A20" w:rsidRPr="008E7A20" w:rsidRDefault="008E7A20" w:rsidP="008E7A20">
            <w:pPr>
              <w:jc w:val="center"/>
            </w:pPr>
            <w:r w:rsidRPr="008E7A20">
              <w:t>3</w:t>
            </w:r>
          </w:p>
        </w:tc>
        <w:tc>
          <w:tcPr>
            <w:tcW w:w="841" w:type="pct"/>
            <w:vAlign w:val="center"/>
          </w:tcPr>
          <w:p w14:paraId="4C4F02C8" w14:textId="77777777" w:rsidR="008E7A20" w:rsidRPr="008E7A20" w:rsidRDefault="008E7A20" w:rsidP="008E7A20">
            <w:pPr>
              <w:jc w:val="center"/>
            </w:pPr>
            <w:r w:rsidRPr="008E7A20">
              <w:t>4</w:t>
            </w:r>
          </w:p>
        </w:tc>
        <w:tc>
          <w:tcPr>
            <w:tcW w:w="744" w:type="pct"/>
            <w:vAlign w:val="center"/>
          </w:tcPr>
          <w:p w14:paraId="0E2A89BA" w14:textId="77777777" w:rsidR="008E7A20" w:rsidRPr="008E7A20" w:rsidRDefault="008E7A20" w:rsidP="008E7A20">
            <w:pPr>
              <w:jc w:val="center"/>
            </w:pPr>
            <w:r w:rsidRPr="008E7A20">
              <w:t>5</w:t>
            </w:r>
          </w:p>
        </w:tc>
      </w:tr>
      <w:tr w:rsidR="008E7A20" w:rsidRPr="008E7A20" w14:paraId="6204E6AB" w14:textId="77777777" w:rsidTr="008E7A20">
        <w:trPr>
          <w:trHeight w:val="353"/>
        </w:trPr>
        <w:tc>
          <w:tcPr>
            <w:tcW w:w="280" w:type="pct"/>
            <w:shd w:val="clear" w:color="auto" w:fill="auto"/>
            <w:vAlign w:val="center"/>
            <w:hideMark/>
          </w:tcPr>
          <w:p w14:paraId="3C8A51A2" w14:textId="77777777" w:rsidR="008E7A20" w:rsidRPr="008E7A20" w:rsidRDefault="008E7A20" w:rsidP="008E7A20">
            <w:pPr>
              <w:jc w:val="center"/>
              <w:rPr>
                <w:snapToGrid w:val="0"/>
              </w:rPr>
            </w:pPr>
            <w:r w:rsidRPr="008E7A20">
              <w:rPr>
                <w:snapToGrid w:val="0"/>
              </w:rPr>
              <w:t>1</w:t>
            </w:r>
          </w:p>
        </w:tc>
        <w:tc>
          <w:tcPr>
            <w:tcW w:w="2293" w:type="pct"/>
            <w:shd w:val="clear" w:color="auto" w:fill="auto"/>
            <w:vAlign w:val="center"/>
            <w:hideMark/>
          </w:tcPr>
          <w:p w14:paraId="216A9A95" w14:textId="77777777" w:rsidR="008E7A20" w:rsidRPr="008E7A20" w:rsidRDefault="008E7A20" w:rsidP="008E7A20">
            <w:pPr>
              <w:rPr>
                <w:snapToGrid w:val="0"/>
              </w:rPr>
            </w:pPr>
            <w:r w:rsidRPr="008E7A20">
              <w:rPr>
                <w:snapToGrid w:val="0"/>
              </w:rPr>
              <w:t>Расходы на топливо</w:t>
            </w:r>
          </w:p>
        </w:tc>
        <w:tc>
          <w:tcPr>
            <w:tcW w:w="843" w:type="pct"/>
            <w:shd w:val="clear" w:color="auto" w:fill="auto"/>
            <w:vAlign w:val="center"/>
          </w:tcPr>
          <w:p w14:paraId="11B8FABB" w14:textId="77777777" w:rsidR="008E7A20" w:rsidRPr="008E7A20" w:rsidRDefault="008E7A20" w:rsidP="008E7A20">
            <w:pPr>
              <w:jc w:val="center"/>
              <w:rPr>
                <w:snapToGrid w:val="0"/>
              </w:rPr>
            </w:pPr>
            <w:r w:rsidRPr="008E7A20">
              <w:rPr>
                <w:snapToGrid w:val="0"/>
              </w:rPr>
              <w:t>31 285,06</w:t>
            </w:r>
          </w:p>
        </w:tc>
        <w:tc>
          <w:tcPr>
            <w:tcW w:w="841" w:type="pct"/>
            <w:vAlign w:val="center"/>
          </w:tcPr>
          <w:p w14:paraId="00779F0B" w14:textId="77777777" w:rsidR="008E7A20" w:rsidRPr="008E7A20" w:rsidRDefault="008E7A20" w:rsidP="008E7A20">
            <w:pPr>
              <w:jc w:val="center"/>
              <w:rPr>
                <w:snapToGrid w:val="0"/>
              </w:rPr>
            </w:pPr>
            <w:r w:rsidRPr="008E7A20">
              <w:rPr>
                <w:snapToGrid w:val="0"/>
              </w:rPr>
              <w:t>30 118,47</w:t>
            </w:r>
          </w:p>
        </w:tc>
        <w:tc>
          <w:tcPr>
            <w:tcW w:w="744" w:type="pct"/>
            <w:vAlign w:val="center"/>
          </w:tcPr>
          <w:p w14:paraId="081D2AF0" w14:textId="77777777" w:rsidR="008E7A20" w:rsidRPr="008E7A20" w:rsidRDefault="008E7A20" w:rsidP="008E7A20">
            <w:pPr>
              <w:jc w:val="center"/>
              <w:rPr>
                <w:snapToGrid w:val="0"/>
              </w:rPr>
            </w:pPr>
            <w:r w:rsidRPr="008E7A20">
              <w:rPr>
                <w:snapToGrid w:val="0"/>
              </w:rPr>
              <w:t>-1 166,59</w:t>
            </w:r>
          </w:p>
        </w:tc>
      </w:tr>
      <w:tr w:rsidR="008E7A20" w:rsidRPr="008E7A20" w14:paraId="1A6EEB06" w14:textId="77777777" w:rsidTr="008E7A20">
        <w:trPr>
          <w:trHeight w:val="353"/>
        </w:trPr>
        <w:tc>
          <w:tcPr>
            <w:tcW w:w="280" w:type="pct"/>
            <w:shd w:val="clear" w:color="auto" w:fill="auto"/>
            <w:vAlign w:val="center"/>
            <w:hideMark/>
          </w:tcPr>
          <w:p w14:paraId="71121D46" w14:textId="77777777" w:rsidR="008E7A20" w:rsidRPr="008E7A20" w:rsidRDefault="008E7A20" w:rsidP="008E7A20">
            <w:pPr>
              <w:jc w:val="center"/>
              <w:rPr>
                <w:snapToGrid w:val="0"/>
              </w:rPr>
            </w:pPr>
            <w:r w:rsidRPr="008E7A20">
              <w:rPr>
                <w:snapToGrid w:val="0"/>
              </w:rPr>
              <w:t>2</w:t>
            </w:r>
          </w:p>
        </w:tc>
        <w:tc>
          <w:tcPr>
            <w:tcW w:w="2293" w:type="pct"/>
            <w:shd w:val="clear" w:color="auto" w:fill="auto"/>
            <w:vAlign w:val="center"/>
            <w:hideMark/>
          </w:tcPr>
          <w:p w14:paraId="5EFA0535" w14:textId="77777777" w:rsidR="008E7A20" w:rsidRPr="008E7A20" w:rsidRDefault="008E7A20" w:rsidP="008E7A20">
            <w:pPr>
              <w:rPr>
                <w:snapToGrid w:val="0"/>
              </w:rPr>
            </w:pPr>
            <w:r w:rsidRPr="008E7A20">
              <w:rPr>
                <w:snapToGrid w:val="0"/>
              </w:rPr>
              <w:t>Расходы на электрическую энергию</w:t>
            </w:r>
          </w:p>
        </w:tc>
        <w:tc>
          <w:tcPr>
            <w:tcW w:w="843" w:type="pct"/>
            <w:shd w:val="clear" w:color="auto" w:fill="auto"/>
            <w:vAlign w:val="center"/>
          </w:tcPr>
          <w:p w14:paraId="38A6A8FB" w14:textId="77777777" w:rsidR="008E7A20" w:rsidRPr="008E7A20" w:rsidRDefault="008E7A20" w:rsidP="008E7A20">
            <w:pPr>
              <w:jc w:val="center"/>
              <w:rPr>
                <w:snapToGrid w:val="0"/>
              </w:rPr>
            </w:pPr>
            <w:r w:rsidRPr="008E7A20">
              <w:rPr>
                <w:snapToGrid w:val="0"/>
              </w:rPr>
              <w:t>2 276,77</w:t>
            </w:r>
          </w:p>
        </w:tc>
        <w:tc>
          <w:tcPr>
            <w:tcW w:w="841" w:type="pct"/>
            <w:vAlign w:val="center"/>
          </w:tcPr>
          <w:p w14:paraId="6CAD8025" w14:textId="77777777" w:rsidR="008E7A20" w:rsidRPr="008E7A20" w:rsidRDefault="008E7A20" w:rsidP="008E7A20">
            <w:pPr>
              <w:jc w:val="center"/>
              <w:rPr>
                <w:snapToGrid w:val="0"/>
              </w:rPr>
            </w:pPr>
            <w:r w:rsidRPr="008E7A20">
              <w:rPr>
                <w:snapToGrid w:val="0"/>
              </w:rPr>
              <w:t>2 839,74</w:t>
            </w:r>
          </w:p>
        </w:tc>
        <w:tc>
          <w:tcPr>
            <w:tcW w:w="744" w:type="pct"/>
            <w:vAlign w:val="center"/>
          </w:tcPr>
          <w:p w14:paraId="5719F8E9" w14:textId="77777777" w:rsidR="008E7A20" w:rsidRPr="008E7A20" w:rsidRDefault="008E7A20" w:rsidP="008E7A20">
            <w:pPr>
              <w:jc w:val="center"/>
              <w:rPr>
                <w:snapToGrid w:val="0"/>
              </w:rPr>
            </w:pPr>
            <w:r w:rsidRPr="008E7A20">
              <w:rPr>
                <w:snapToGrid w:val="0"/>
              </w:rPr>
              <w:t>562,97</w:t>
            </w:r>
          </w:p>
        </w:tc>
      </w:tr>
      <w:tr w:rsidR="008E7A20" w:rsidRPr="008E7A20" w14:paraId="527DCD90" w14:textId="77777777" w:rsidTr="008E7A20">
        <w:trPr>
          <w:trHeight w:val="353"/>
        </w:trPr>
        <w:tc>
          <w:tcPr>
            <w:tcW w:w="280" w:type="pct"/>
            <w:shd w:val="clear" w:color="auto" w:fill="auto"/>
            <w:vAlign w:val="center"/>
            <w:hideMark/>
          </w:tcPr>
          <w:p w14:paraId="2C3AF9A2" w14:textId="77777777" w:rsidR="008E7A20" w:rsidRPr="008E7A20" w:rsidRDefault="008E7A20" w:rsidP="008E7A20">
            <w:pPr>
              <w:jc w:val="center"/>
              <w:rPr>
                <w:snapToGrid w:val="0"/>
              </w:rPr>
            </w:pPr>
            <w:r w:rsidRPr="008E7A20">
              <w:rPr>
                <w:snapToGrid w:val="0"/>
              </w:rPr>
              <w:t>3</w:t>
            </w:r>
          </w:p>
        </w:tc>
        <w:tc>
          <w:tcPr>
            <w:tcW w:w="2293" w:type="pct"/>
            <w:shd w:val="clear" w:color="auto" w:fill="auto"/>
            <w:vAlign w:val="center"/>
            <w:hideMark/>
          </w:tcPr>
          <w:p w14:paraId="6D877505" w14:textId="77777777" w:rsidR="008E7A20" w:rsidRPr="008E7A20" w:rsidRDefault="008E7A20" w:rsidP="008E7A20">
            <w:pPr>
              <w:rPr>
                <w:snapToGrid w:val="0"/>
              </w:rPr>
            </w:pPr>
            <w:r w:rsidRPr="008E7A20">
              <w:rPr>
                <w:snapToGrid w:val="0"/>
              </w:rPr>
              <w:t>Расходы на тепловую энергию</w:t>
            </w:r>
          </w:p>
        </w:tc>
        <w:tc>
          <w:tcPr>
            <w:tcW w:w="843" w:type="pct"/>
            <w:shd w:val="clear" w:color="auto" w:fill="auto"/>
            <w:vAlign w:val="center"/>
          </w:tcPr>
          <w:p w14:paraId="00A1315D" w14:textId="77777777" w:rsidR="008E7A20" w:rsidRPr="008E7A20" w:rsidRDefault="008E7A20" w:rsidP="008E7A20">
            <w:pPr>
              <w:jc w:val="center"/>
              <w:rPr>
                <w:snapToGrid w:val="0"/>
              </w:rPr>
            </w:pPr>
            <w:r w:rsidRPr="008E7A20">
              <w:rPr>
                <w:snapToGrid w:val="0"/>
              </w:rPr>
              <w:t>0,00</w:t>
            </w:r>
          </w:p>
        </w:tc>
        <w:tc>
          <w:tcPr>
            <w:tcW w:w="841" w:type="pct"/>
            <w:vAlign w:val="center"/>
          </w:tcPr>
          <w:p w14:paraId="42EF69AB" w14:textId="77777777" w:rsidR="008E7A20" w:rsidRPr="008E7A20" w:rsidRDefault="008E7A20" w:rsidP="008E7A20">
            <w:pPr>
              <w:jc w:val="center"/>
              <w:rPr>
                <w:snapToGrid w:val="0"/>
              </w:rPr>
            </w:pPr>
            <w:r w:rsidRPr="008E7A20">
              <w:rPr>
                <w:snapToGrid w:val="0"/>
              </w:rPr>
              <w:t>0,00</w:t>
            </w:r>
          </w:p>
        </w:tc>
        <w:tc>
          <w:tcPr>
            <w:tcW w:w="744" w:type="pct"/>
            <w:vAlign w:val="center"/>
          </w:tcPr>
          <w:p w14:paraId="75B59764" w14:textId="77777777" w:rsidR="008E7A20" w:rsidRPr="008E7A20" w:rsidRDefault="008E7A20" w:rsidP="008E7A20">
            <w:pPr>
              <w:jc w:val="center"/>
              <w:rPr>
                <w:snapToGrid w:val="0"/>
              </w:rPr>
            </w:pPr>
            <w:r w:rsidRPr="008E7A20">
              <w:rPr>
                <w:snapToGrid w:val="0"/>
              </w:rPr>
              <w:t>0,00</w:t>
            </w:r>
          </w:p>
        </w:tc>
      </w:tr>
      <w:tr w:rsidR="008E7A20" w:rsidRPr="008E7A20" w14:paraId="71E845CB" w14:textId="77777777" w:rsidTr="008E7A20">
        <w:trPr>
          <w:trHeight w:val="353"/>
        </w:trPr>
        <w:tc>
          <w:tcPr>
            <w:tcW w:w="280" w:type="pct"/>
            <w:shd w:val="clear" w:color="auto" w:fill="auto"/>
            <w:vAlign w:val="center"/>
            <w:hideMark/>
          </w:tcPr>
          <w:p w14:paraId="3F43FF6E" w14:textId="77777777" w:rsidR="008E7A20" w:rsidRPr="008E7A20" w:rsidRDefault="008E7A20" w:rsidP="008E7A20">
            <w:pPr>
              <w:jc w:val="center"/>
              <w:rPr>
                <w:snapToGrid w:val="0"/>
              </w:rPr>
            </w:pPr>
            <w:r w:rsidRPr="008E7A20">
              <w:rPr>
                <w:snapToGrid w:val="0"/>
              </w:rPr>
              <w:t>4</w:t>
            </w:r>
          </w:p>
        </w:tc>
        <w:tc>
          <w:tcPr>
            <w:tcW w:w="2293" w:type="pct"/>
            <w:shd w:val="clear" w:color="auto" w:fill="auto"/>
            <w:vAlign w:val="center"/>
            <w:hideMark/>
          </w:tcPr>
          <w:p w14:paraId="2EAAEAF1" w14:textId="77777777" w:rsidR="008E7A20" w:rsidRPr="008E7A20" w:rsidRDefault="008E7A20" w:rsidP="008E7A20">
            <w:pPr>
              <w:rPr>
                <w:snapToGrid w:val="0"/>
              </w:rPr>
            </w:pPr>
            <w:r w:rsidRPr="008E7A20">
              <w:rPr>
                <w:snapToGrid w:val="0"/>
              </w:rPr>
              <w:t>Расходы на холодную воду</w:t>
            </w:r>
          </w:p>
        </w:tc>
        <w:tc>
          <w:tcPr>
            <w:tcW w:w="843" w:type="pct"/>
            <w:shd w:val="clear" w:color="auto" w:fill="auto"/>
            <w:vAlign w:val="center"/>
          </w:tcPr>
          <w:p w14:paraId="6E03DA11" w14:textId="77777777" w:rsidR="008E7A20" w:rsidRPr="008E7A20" w:rsidRDefault="008E7A20" w:rsidP="008E7A20">
            <w:pPr>
              <w:jc w:val="center"/>
              <w:rPr>
                <w:snapToGrid w:val="0"/>
              </w:rPr>
            </w:pPr>
            <w:r w:rsidRPr="008E7A20">
              <w:rPr>
                <w:snapToGrid w:val="0"/>
              </w:rPr>
              <w:t>51,50</w:t>
            </w:r>
          </w:p>
        </w:tc>
        <w:tc>
          <w:tcPr>
            <w:tcW w:w="841" w:type="pct"/>
            <w:vAlign w:val="center"/>
          </w:tcPr>
          <w:p w14:paraId="24D1B90F" w14:textId="77777777" w:rsidR="008E7A20" w:rsidRPr="008E7A20" w:rsidRDefault="008E7A20" w:rsidP="008E7A20">
            <w:pPr>
              <w:jc w:val="center"/>
              <w:rPr>
                <w:snapToGrid w:val="0"/>
              </w:rPr>
            </w:pPr>
            <w:r w:rsidRPr="008E7A20">
              <w:rPr>
                <w:snapToGrid w:val="0"/>
              </w:rPr>
              <w:t>251,84</w:t>
            </w:r>
          </w:p>
        </w:tc>
        <w:tc>
          <w:tcPr>
            <w:tcW w:w="744" w:type="pct"/>
            <w:vAlign w:val="center"/>
          </w:tcPr>
          <w:p w14:paraId="1CB54A18" w14:textId="77777777" w:rsidR="008E7A20" w:rsidRPr="008E7A20" w:rsidRDefault="008E7A20" w:rsidP="008E7A20">
            <w:pPr>
              <w:jc w:val="center"/>
              <w:rPr>
                <w:snapToGrid w:val="0"/>
              </w:rPr>
            </w:pPr>
            <w:r w:rsidRPr="008E7A20">
              <w:rPr>
                <w:snapToGrid w:val="0"/>
              </w:rPr>
              <w:t>200,34</w:t>
            </w:r>
          </w:p>
        </w:tc>
      </w:tr>
      <w:tr w:rsidR="008E7A20" w:rsidRPr="008E7A20" w14:paraId="4577C35B" w14:textId="77777777" w:rsidTr="008E7A20">
        <w:trPr>
          <w:trHeight w:val="353"/>
        </w:trPr>
        <w:tc>
          <w:tcPr>
            <w:tcW w:w="280" w:type="pct"/>
            <w:shd w:val="clear" w:color="auto" w:fill="auto"/>
            <w:vAlign w:val="center"/>
            <w:hideMark/>
          </w:tcPr>
          <w:p w14:paraId="76CA7D18" w14:textId="77777777" w:rsidR="008E7A20" w:rsidRPr="008E7A20" w:rsidRDefault="008E7A20" w:rsidP="008E7A20">
            <w:pPr>
              <w:jc w:val="center"/>
              <w:rPr>
                <w:snapToGrid w:val="0"/>
              </w:rPr>
            </w:pPr>
            <w:r w:rsidRPr="008E7A20">
              <w:rPr>
                <w:snapToGrid w:val="0"/>
              </w:rPr>
              <w:t>5</w:t>
            </w:r>
          </w:p>
        </w:tc>
        <w:tc>
          <w:tcPr>
            <w:tcW w:w="2293" w:type="pct"/>
            <w:shd w:val="clear" w:color="auto" w:fill="auto"/>
            <w:vAlign w:val="center"/>
            <w:hideMark/>
          </w:tcPr>
          <w:p w14:paraId="512E07C4" w14:textId="77777777" w:rsidR="008E7A20" w:rsidRPr="008E7A20" w:rsidRDefault="008E7A20" w:rsidP="008E7A20">
            <w:pPr>
              <w:rPr>
                <w:snapToGrid w:val="0"/>
              </w:rPr>
            </w:pPr>
            <w:r w:rsidRPr="008E7A20">
              <w:rPr>
                <w:snapToGrid w:val="0"/>
              </w:rPr>
              <w:t>Расходы на теплоноситель</w:t>
            </w:r>
          </w:p>
        </w:tc>
        <w:tc>
          <w:tcPr>
            <w:tcW w:w="843" w:type="pct"/>
            <w:shd w:val="clear" w:color="auto" w:fill="auto"/>
            <w:vAlign w:val="center"/>
          </w:tcPr>
          <w:p w14:paraId="6DECC264" w14:textId="77777777" w:rsidR="008E7A20" w:rsidRPr="008E7A20" w:rsidRDefault="008E7A20" w:rsidP="008E7A20">
            <w:pPr>
              <w:jc w:val="center"/>
              <w:rPr>
                <w:snapToGrid w:val="0"/>
              </w:rPr>
            </w:pPr>
            <w:r w:rsidRPr="008E7A20">
              <w:rPr>
                <w:snapToGrid w:val="0"/>
              </w:rPr>
              <w:t>0,00</w:t>
            </w:r>
          </w:p>
        </w:tc>
        <w:tc>
          <w:tcPr>
            <w:tcW w:w="841" w:type="pct"/>
            <w:vAlign w:val="center"/>
          </w:tcPr>
          <w:p w14:paraId="2EEA6E84" w14:textId="77777777" w:rsidR="008E7A20" w:rsidRPr="008E7A20" w:rsidRDefault="008E7A20" w:rsidP="008E7A20">
            <w:pPr>
              <w:jc w:val="center"/>
              <w:rPr>
                <w:snapToGrid w:val="0"/>
              </w:rPr>
            </w:pPr>
            <w:r w:rsidRPr="008E7A20">
              <w:rPr>
                <w:snapToGrid w:val="0"/>
              </w:rPr>
              <w:t>0,00</w:t>
            </w:r>
          </w:p>
        </w:tc>
        <w:tc>
          <w:tcPr>
            <w:tcW w:w="744" w:type="pct"/>
            <w:vAlign w:val="center"/>
          </w:tcPr>
          <w:p w14:paraId="729E7EEA" w14:textId="77777777" w:rsidR="008E7A20" w:rsidRPr="008E7A20" w:rsidRDefault="008E7A20" w:rsidP="008E7A20">
            <w:pPr>
              <w:jc w:val="center"/>
              <w:rPr>
                <w:snapToGrid w:val="0"/>
              </w:rPr>
            </w:pPr>
            <w:r w:rsidRPr="008E7A20">
              <w:rPr>
                <w:snapToGrid w:val="0"/>
              </w:rPr>
              <w:t>0,00</w:t>
            </w:r>
          </w:p>
        </w:tc>
      </w:tr>
      <w:tr w:rsidR="008E7A20" w:rsidRPr="008E7A20" w14:paraId="52C28966" w14:textId="77777777" w:rsidTr="008E7A20">
        <w:trPr>
          <w:trHeight w:val="353"/>
        </w:trPr>
        <w:tc>
          <w:tcPr>
            <w:tcW w:w="280" w:type="pct"/>
            <w:shd w:val="clear" w:color="auto" w:fill="auto"/>
            <w:vAlign w:val="center"/>
          </w:tcPr>
          <w:p w14:paraId="1E8E46B6" w14:textId="77777777" w:rsidR="008E7A20" w:rsidRPr="008E7A20" w:rsidRDefault="008E7A20" w:rsidP="008E7A20">
            <w:pPr>
              <w:jc w:val="center"/>
              <w:rPr>
                <w:snapToGrid w:val="0"/>
              </w:rPr>
            </w:pPr>
          </w:p>
        </w:tc>
        <w:tc>
          <w:tcPr>
            <w:tcW w:w="2293" w:type="pct"/>
            <w:shd w:val="clear" w:color="auto" w:fill="auto"/>
            <w:vAlign w:val="center"/>
          </w:tcPr>
          <w:p w14:paraId="533B86FD" w14:textId="77777777" w:rsidR="008E7A20" w:rsidRPr="008E7A20" w:rsidRDefault="008E7A20" w:rsidP="008E7A20">
            <w:pPr>
              <w:rPr>
                <w:snapToGrid w:val="0"/>
              </w:rPr>
            </w:pPr>
            <w:r w:rsidRPr="008E7A20">
              <w:rPr>
                <w:snapToGrid w:val="0"/>
              </w:rPr>
              <w:t>Расходы, связанные с созданием нормативных запасов топлива*</w:t>
            </w:r>
          </w:p>
        </w:tc>
        <w:tc>
          <w:tcPr>
            <w:tcW w:w="843" w:type="pct"/>
            <w:shd w:val="clear" w:color="auto" w:fill="auto"/>
            <w:vAlign w:val="center"/>
          </w:tcPr>
          <w:p w14:paraId="2DB66DB4" w14:textId="77777777" w:rsidR="008E7A20" w:rsidRPr="008E7A20" w:rsidRDefault="008E7A20" w:rsidP="008E7A20">
            <w:pPr>
              <w:jc w:val="center"/>
              <w:rPr>
                <w:snapToGrid w:val="0"/>
              </w:rPr>
            </w:pPr>
            <w:r w:rsidRPr="008E7A20">
              <w:rPr>
                <w:snapToGrid w:val="0"/>
              </w:rPr>
              <w:t>0,00</w:t>
            </w:r>
          </w:p>
        </w:tc>
        <w:tc>
          <w:tcPr>
            <w:tcW w:w="841" w:type="pct"/>
            <w:vAlign w:val="center"/>
          </w:tcPr>
          <w:p w14:paraId="4A9B6B68" w14:textId="77777777" w:rsidR="008E7A20" w:rsidRPr="008E7A20" w:rsidRDefault="008E7A20" w:rsidP="008E7A20">
            <w:pPr>
              <w:jc w:val="center"/>
              <w:rPr>
                <w:snapToGrid w:val="0"/>
              </w:rPr>
            </w:pPr>
            <w:r w:rsidRPr="008E7A20">
              <w:rPr>
                <w:snapToGrid w:val="0"/>
              </w:rPr>
              <w:t>5 893,75</w:t>
            </w:r>
          </w:p>
        </w:tc>
        <w:tc>
          <w:tcPr>
            <w:tcW w:w="744" w:type="pct"/>
            <w:vAlign w:val="center"/>
          </w:tcPr>
          <w:p w14:paraId="47744687" w14:textId="77777777" w:rsidR="008E7A20" w:rsidRPr="008E7A20" w:rsidRDefault="008E7A20" w:rsidP="008E7A20">
            <w:pPr>
              <w:jc w:val="center"/>
              <w:rPr>
                <w:snapToGrid w:val="0"/>
              </w:rPr>
            </w:pPr>
            <w:r w:rsidRPr="008E7A20">
              <w:rPr>
                <w:snapToGrid w:val="0"/>
              </w:rPr>
              <w:t>5 893,75</w:t>
            </w:r>
          </w:p>
        </w:tc>
      </w:tr>
      <w:tr w:rsidR="008E7A20" w:rsidRPr="008E7A20" w14:paraId="54A1F8A5" w14:textId="77777777" w:rsidTr="008E7A20">
        <w:trPr>
          <w:trHeight w:val="682"/>
        </w:trPr>
        <w:tc>
          <w:tcPr>
            <w:tcW w:w="280" w:type="pct"/>
            <w:shd w:val="clear" w:color="auto" w:fill="auto"/>
            <w:vAlign w:val="center"/>
            <w:hideMark/>
          </w:tcPr>
          <w:p w14:paraId="0C1DFE87" w14:textId="77777777" w:rsidR="008E7A20" w:rsidRPr="008E7A20" w:rsidRDefault="008E7A20" w:rsidP="008E7A20">
            <w:pPr>
              <w:jc w:val="center"/>
              <w:rPr>
                <w:snapToGrid w:val="0"/>
              </w:rPr>
            </w:pPr>
            <w:r w:rsidRPr="008E7A20">
              <w:rPr>
                <w:snapToGrid w:val="0"/>
              </w:rPr>
              <w:t>6</w:t>
            </w:r>
          </w:p>
        </w:tc>
        <w:tc>
          <w:tcPr>
            <w:tcW w:w="2293" w:type="pct"/>
            <w:shd w:val="clear" w:color="auto" w:fill="auto"/>
            <w:vAlign w:val="center"/>
            <w:hideMark/>
          </w:tcPr>
          <w:p w14:paraId="75BA26CE" w14:textId="77777777" w:rsidR="008E7A20" w:rsidRPr="008E7A20" w:rsidRDefault="008E7A20" w:rsidP="008E7A20">
            <w:pPr>
              <w:rPr>
                <w:snapToGrid w:val="0"/>
              </w:rPr>
            </w:pPr>
            <w:r w:rsidRPr="008E7A20">
              <w:rPr>
                <w:snapToGrid w:val="0"/>
              </w:rPr>
              <w:t>ИТОГО:</w:t>
            </w:r>
          </w:p>
          <w:p w14:paraId="016F9BA9" w14:textId="77777777" w:rsidR="008E7A20" w:rsidRPr="008E7A20" w:rsidRDefault="008E7A20" w:rsidP="008E7A20">
            <w:pPr>
              <w:autoSpaceDE w:val="0"/>
              <w:autoSpaceDN w:val="0"/>
              <w:adjustRightInd w:val="0"/>
              <w:jc w:val="both"/>
              <w:rPr>
                <w:snapToGrid w:val="0"/>
              </w:rPr>
            </w:pPr>
            <w:r w:rsidRPr="008E7A20">
              <w:rPr>
                <w:snapToGrid w:val="0"/>
              </w:rPr>
              <w:t>(</w:t>
            </w:r>
            <w:r w:rsidRPr="008E7A20">
              <w:t>Стр.6 = стр.1+стр.2+стр.3+ стр.4+стр.5.</w:t>
            </w:r>
            <w:r w:rsidRPr="008E7A20">
              <w:rPr>
                <w:snapToGrid w:val="0"/>
              </w:rPr>
              <w:t>)</w:t>
            </w:r>
          </w:p>
        </w:tc>
        <w:tc>
          <w:tcPr>
            <w:tcW w:w="843" w:type="pct"/>
            <w:shd w:val="clear" w:color="auto" w:fill="auto"/>
            <w:vAlign w:val="center"/>
          </w:tcPr>
          <w:p w14:paraId="31B34862" w14:textId="77777777" w:rsidR="008E7A20" w:rsidRPr="008E7A20" w:rsidRDefault="008E7A20" w:rsidP="008E7A20">
            <w:pPr>
              <w:jc w:val="center"/>
              <w:rPr>
                <w:snapToGrid w:val="0"/>
              </w:rPr>
            </w:pPr>
            <w:r w:rsidRPr="008E7A20">
              <w:rPr>
                <w:snapToGrid w:val="0"/>
              </w:rPr>
              <w:t>33 613,33</w:t>
            </w:r>
          </w:p>
        </w:tc>
        <w:tc>
          <w:tcPr>
            <w:tcW w:w="841" w:type="pct"/>
            <w:vAlign w:val="center"/>
          </w:tcPr>
          <w:p w14:paraId="45ECB4F7" w14:textId="77777777" w:rsidR="008E7A20" w:rsidRPr="008E7A20" w:rsidRDefault="008E7A20" w:rsidP="008E7A20">
            <w:pPr>
              <w:jc w:val="center"/>
              <w:rPr>
                <w:snapToGrid w:val="0"/>
              </w:rPr>
            </w:pPr>
            <w:r w:rsidRPr="008E7A20">
              <w:rPr>
                <w:snapToGrid w:val="0"/>
              </w:rPr>
              <w:t>39 103,80</w:t>
            </w:r>
          </w:p>
        </w:tc>
        <w:tc>
          <w:tcPr>
            <w:tcW w:w="744" w:type="pct"/>
            <w:vAlign w:val="center"/>
          </w:tcPr>
          <w:p w14:paraId="24E73326" w14:textId="77777777" w:rsidR="008E7A20" w:rsidRPr="008E7A20" w:rsidRDefault="008E7A20" w:rsidP="008E7A20">
            <w:pPr>
              <w:jc w:val="center"/>
              <w:rPr>
                <w:snapToGrid w:val="0"/>
              </w:rPr>
            </w:pPr>
            <w:r w:rsidRPr="008E7A20">
              <w:rPr>
                <w:snapToGrid w:val="0"/>
              </w:rPr>
              <w:t>5 490,47</w:t>
            </w:r>
          </w:p>
        </w:tc>
      </w:tr>
    </w:tbl>
    <w:p w14:paraId="64CCA27D" w14:textId="77777777" w:rsidR="008E7A20" w:rsidRPr="008E7A20" w:rsidRDefault="008E7A20" w:rsidP="008E7A20">
      <w:pPr>
        <w:tabs>
          <w:tab w:val="left" w:pos="1890"/>
        </w:tabs>
        <w:ind w:firstLine="851"/>
        <w:jc w:val="both"/>
        <w:rPr>
          <w:snapToGrid w:val="0"/>
          <w:lang w:eastAsia="en-US"/>
        </w:rPr>
      </w:pPr>
      <w:r w:rsidRPr="008E7A20">
        <w:rPr>
          <w:snapToGrid w:val="0"/>
          <w:lang w:eastAsia="en-US"/>
        </w:rPr>
        <w:t>*- при регулировании на 2019 год методом ЭОР</w:t>
      </w:r>
    </w:p>
    <w:p w14:paraId="1982795E" w14:textId="77777777" w:rsidR="008E7A20" w:rsidRPr="008E7A20" w:rsidRDefault="008E7A20" w:rsidP="008E7A20">
      <w:pPr>
        <w:tabs>
          <w:tab w:val="left" w:pos="1890"/>
        </w:tabs>
        <w:ind w:firstLine="851"/>
        <w:jc w:val="both"/>
        <w:rPr>
          <w:snapToGrid w:val="0"/>
          <w:sz w:val="28"/>
          <w:szCs w:val="28"/>
          <w:lang w:eastAsia="en-US"/>
        </w:rPr>
      </w:pPr>
    </w:p>
    <w:p w14:paraId="3D76CA77" w14:textId="77777777" w:rsidR="008E7A20" w:rsidRPr="008E7A20" w:rsidRDefault="008E7A20" w:rsidP="008E7A20">
      <w:pPr>
        <w:tabs>
          <w:tab w:val="left" w:pos="1890"/>
          <w:tab w:val="left" w:pos="9356"/>
        </w:tabs>
        <w:ind w:right="142" w:firstLine="851"/>
        <w:jc w:val="both"/>
        <w:rPr>
          <w:snapToGrid w:val="0"/>
          <w:sz w:val="28"/>
          <w:szCs w:val="28"/>
          <w:lang w:eastAsia="en-US"/>
        </w:rPr>
      </w:pPr>
      <w:r w:rsidRPr="008E7A20">
        <w:rPr>
          <w:snapToGrid w:val="0"/>
          <w:sz w:val="28"/>
          <w:szCs w:val="28"/>
          <w:lang w:eastAsia="en-US"/>
        </w:rPr>
        <w:t>4. Фактическая нормативная прибыль 0,00 тыс. руб.</w:t>
      </w:r>
    </w:p>
    <w:p w14:paraId="1141FD5E" w14:textId="77777777" w:rsidR="008E7A20" w:rsidRPr="008E7A20" w:rsidRDefault="008E7A20" w:rsidP="008E7A20">
      <w:pPr>
        <w:tabs>
          <w:tab w:val="left" w:pos="1890"/>
          <w:tab w:val="left" w:pos="9356"/>
        </w:tabs>
        <w:ind w:right="142" w:firstLine="851"/>
        <w:jc w:val="both"/>
        <w:rPr>
          <w:snapToGrid w:val="0"/>
          <w:sz w:val="28"/>
          <w:szCs w:val="28"/>
          <w:lang w:eastAsia="en-US"/>
        </w:rPr>
      </w:pPr>
      <w:r w:rsidRPr="008E7A20">
        <w:rPr>
          <w:snapToGrid w:val="0"/>
          <w:sz w:val="28"/>
          <w:szCs w:val="28"/>
          <w:lang w:eastAsia="en-US"/>
        </w:rPr>
        <w:t>5. Расчетная предпринимательская прибыль согласно пункту 48(2) Основ ценообразования не утверждалась.</w:t>
      </w:r>
    </w:p>
    <w:p w14:paraId="2BA1B33A" w14:textId="77777777" w:rsidR="008E7A20" w:rsidRPr="008E7A20" w:rsidRDefault="008E7A20" w:rsidP="008E7A20">
      <w:pPr>
        <w:tabs>
          <w:tab w:val="left" w:pos="1890"/>
          <w:tab w:val="left" w:pos="9356"/>
        </w:tabs>
        <w:ind w:right="142" w:firstLine="709"/>
        <w:jc w:val="both"/>
        <w:rPr>
          <w:snapToGrid w:val="0"/>
          <w:sz w:val="28"/>
          <w:szCs w:val="28"/>
          <w:lang w:eastAsia="en-US"/>
        </w:rPr>
      </w:pPr>
      <w:r w:rsidRPr="008E7A20">
        <w:rPr>
          <w:snapToGrid w:val="0"/>
          <w:sz w:val="28"/>
          <w:szCs w:val="28"/>
          <w:lang w:eastAsia="en-US"/>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8E7A20">
        <w:rPr>
          <w:snapToGrid w:val="0"/>
          <w:sz w:val="28"/>
          <w:szCs w:val="28"/>
          <w:lang w:eastAsia="en-US"/>
        </w:rPr>
        <w:br/>
        <w:t>за 2019 год представлен в таблице 8.</w:t>
      </w:r>
    </w:p>
    <w:p w14:paraId="756574C2" w14:textId="77777777" w:rsidR="008E7A20" w:rsidRPr="008E7A20" w:rsidRDefault="008E7A20" w:rsidP="008E7A20">
      <w:pPr>
        <w:tabs>
          <w:tab w:val="left" w:pos="9356"/>
        </w:tabs>
        <w:ind w:right="142" w:firstLine="720"/>
        <w:jc w:val="right"/>
        <w:rPr>
          <w:snapToGrid w:val="0"/>
          <w:sz w:val="28"/>
          <w:szCs w:val="28"/>
        </w:rPr>
      </w:pPr>
      <w:r w:rsidRPr="008E7A20">
        <w:rPr>
          <w:snapToGrid w:val="0"/>
          <w:sz w:val="28"/>
          <w:szCs w:val="28"/>
          <w:lang w:eastAsia="en-US"/>
        </w:rPr>
        <w:br w:type="page"/>
      </w:r>
      <w:r w:rsidRPr="008E7A20">
        <w:rPr>
          <w:snapToGrid w:val="0"/>
          <w:sz w:val="28"/>
          <w:szCs w:val="28"/>
        </w:rPr>
        <w:t>Таблица 8</w:t>
      </w:r>
    </w:p>
    <w:p w14:paraId="503D3BA0" w14:textId="77777777" w:rsidR="008E7A20" w:rsidRPr="008E7A20" w:rsidRDefault="008E7A20" w:rsidP="008E7A20">
      <w:pPr>
        <w:jc w:val="center"/>
        <w:rPr>
          <w:bCs/>
          <w:snapToGrid w:val="0"/>
          <w:sz w:val="28"/>
          <w:szCs w:val="28"/>
        </w:rPr>
      </w:pPr>
      <w:r w:rsidRPr="008E7A20">
        <w:rPr>
          <w:bCs/>
          <w:snapToGrid w:val="0"/>
          <w:sz w:val="28"/>
          <w:szCs w:val="28"/>
        </w:rPr>
        <w:t xml:space="preserve">Смета расходов (сводный расчет фактической необходимой валовой </w:t>
      </w:r>
    </w:p>
    <w:p w14:paraId="58253A6C" w14:textId="77777777" w:rsidR="008E7A20" w:rsidRPr="008E7A20" w:rsidRDefault="008E7A20" w:rsidP="008E7A20">
      <w:pPr>
        <w:jc w:val="center"/>
        <w:rPr>
          <w:bCs/>
          <w:snapToGrid w:val="0"/>
          <w:sz w:val="28"/>
          <w:szCs w:val="28"/>
        </w:rPr>
      </w:pPr>
      <w:r w:rsidRPr="008E7A20">
        <w:rPr>
          <w:bCs/>
          <w:snapToGrid w:val="0"/>
          <w:sz w:val="28"/>
          <w:szCs w:val="28"/>
        </w:rPr>
        <w:t>выручки методом индексации установленных тарифов на тепловую энергию), приложение 5.9 Методических указаний</w:t>
      </w:r>
    </w:p>
    <w:p w14:paraId="273F1E26" w14:textId="77777777" w:rsidR="008E7A20" w:rsidRPr="008E7A20" w:rsidRDefault="008E7A20" w:rsidP="008E7A20">
      <w:pPr>
        <w:jc w:val="right"/>
        <w:rPr>
          <w:snapToGrid w:val="0"/>
          <w:sz w:val="28"/>
          <w:szCs w:val="28"/>
        </w:rPr>
      </w:pPr>
      <w:r w:rsidRPr="008E7A20">
        <w:rPr>
          <w:snapToGrid w:val="0"/>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351"/>
        <w:gridCol w:w="1535"/>
        <w:gridCol w:w="1657"/>
        <w:gridCol w:w="1449"/>
      </w:tblGrid>
      <w:tr w:rsidR="008E7A20" w:rsidRPr="008E7A20" w14:paraId="20744D54" w14:textId="77777777" w:rsidTr="008E7A20">
        <w:trPr>
          <w:trHeight w:val="702"/>
        </w:trPr>
        <w:tc>
          <w:tcPr>
            <w:tcW w:w="323" w:type="pct"/>
            <w:shd w:val="clear" w:color="auto" w:fill="auto"/>
            <w:vAlign w:val="center"/>
            <w:hideMark/>
          </w:tcPr>
          <w:p w14:paraId="3B745446" w14:textId="77777777" w:rsidR="008E7A20" w:rsidRPr="008E7A20" w:rsidRDefault="008E7A20" w:rsidP="008E7A20">
            <w:pPr>
              <w:jc w:val="center"/>
            </w:pPr>
            <w:r w:rsidRPr="008E7A20">
              <w:t>№ п/п</w:t>
            </w:r>
          </w:p>
        </w:tc>
        <w:tc>
          <w:tcPr>
            <w:tcW w:w="2208" w:type="pct"/>
            <w:shd w:val="clear" w:color="auto" w:fill="auto"/>
            <w:vAlign w:val="center"/>
            <w:hideMark/>
          </w:tcPr>
          <w:p w14:paraId="78D1CB4E" w14:textId="77777777" w:rsidR="008E7A20" w:rsidRPr="008E7A20" w:rsidRDefault="008E7A20" w:rsidP="008E7A20">
            <w:pPr>
              <w:jc w:val="center"/>
            </w:pPr>
            <w:r w:rsidRPr="008E7A20">
              <w:t>Наименование расхода</w:t>
            </w:r>
          </w:p>
        </w:tc>
        <w:tc>
          <w:tcPr>
            <w:tcW w:w="817" w:type="pct"/>
            <w:shd w:val="clear" w:color="auto" w:fill="auto"/>
            <w:vAlign w:val="center"/>
            <w:hideMark/>
          </w:tcPr>
          <w:p w14:paraId="23717349" w14:textId="77777777" w:rsidR="008E7A20" w:rsidRPr="008E7A20" w:rsidRDefault="008E7A20" w:rsidP="008E7A20">
            <w:pPr>
              <w:jc w:val="center"/>
            </w:pPr>
            <w:r w:rsidRPr="008E7A20">
              <w:t>Факт предприятия за 2019</w:t>
            </w:r>
          </w:p>
        </w:tc>
        <w:tc>
          <w:tcPr>
            <w:tcW w:w="880" w:type="pct"/>
            <w:vAlign w:val="center"/>
          </w:tcPr>
          <w:p w14:paraId="52608C6A" w14:textId="77777777" w:rsidR="008E7A20" w:rsidRPr="008E7A20" w:rsidRDefault="008E7A20" w:rsidP="008E7A20">
            <w:pPr>
              <w:jc w:val="center"/>
            </w:pPr>
            <w:r w:rsidRPr="008E7A20">
              <w:t>Приведенный факт 2019</w:t>
            </w:r>
          </w:p>
        </w:tc>
        <w:tc>
          <w:tcPr>
            <w:tcW w:w="772" w:type="pct"/>
            <w:vAlign w:val="center"/>
          </w:tcPr>
          <w:p w14:paraId="5CF790A1" w14:textId="77777777" w:rsidR="008E7A20" w:rsidRPr="008E7A20" w:rsidRDefault="008E7A20" w:rsidP="008E7A20">
            <w:pPr>
              <w:jc w:val="center"/>
            </w:pPr>
            <w:r w:rsidRPr="008E7A20">
              <w:t>Отклонение (4-3)</w:t>
            </w:r>
          </w:p>
        </w:tc>
      </w:tr>
      <w:tr w:rsidR="008E7A20" w:rsidRPr="008E7A20" w14:paraId="1C7490A1" w14:textId="77777777" w:rsidTr="008E7A20">
        <w:trPr>
          <w:trHeight w:val="265"/>
        </w:trPr>
        <w:tc>
          <w:tcPr>
            <w:tcW w:w="323" w:type="pct"/>
            <w:shd w:val="clear" w:color="auto" w:fill="auto"/>
            <w:vAlign w:val="center"/>
          </w:tcPr>
          <w:p w14:paraId="28C74504" w14:textId="77777777" w:rsidR="008E7A20" w:rsidRPr="008E7A20" w:rsidRDefault="008E7A20" w:rsidP="008E7A20">
            <w:pPr>
              <w:jc w:val="center"/>
              <w:rPr>
                <w:sz w:val="20"/>
                <w:szCs w:val="20"/>
              </w:rPr>
            </w:pPr>
            <w:r w:rsidRPr="008E7A20">
              <w:rPr>
                <w:sz w:val="20"/>
                <w:szCs w:val="20"/>
              </w:rPr>
              <w:t>1</w:t>
            </w:r>
          </w:p>
        </w:tc>
        <w:tc>
          <w:tcPr>
            <w:tcW w:w="2208" w:type="pct"/>
            <w:shd w:val="clear" w:color="auto" w:fill="auto"/>
            <w:vAlign w:val="center"/>
          </w:tcPr>
          <w:p w14:paraId="7FAF7873" w14:textId="77777777" w:rsidR="008E7A20" w:rsidRPr="008E7A20" w:rsidRDefault="008E7A20" w:rsidP="008E7A20">
            <w:pPr>
              <w:jc w:val="center"/>
              <w:rPr>
                <w:sz w:val="20"/>
                <w:szCs w:val="20"/>
              </w:rPr>
            </w:pPr>
            <w:r w:rsidRPr="008E7A20">
              <w:rPr>
                <w:sz w:val="20"/>
                <w:szCs w:val="20"/>
              </w:rPr>
              <w:t>2</w:t>
            </w:r>
          </w:p>
        </w:tc>
        <w:tc>
          <w:tcPr>
            <w:tcW w:w="817" w:type="pct"/>
            <w:shd w:val="clear" w:color="auto" w:fill="auto"/>
            <w:vAlign w:val="center"/>
          </w:tcPr>
          <w:p w14:paraId="09ACD75B" w14:textId="77777777" w:rsidR="008E7A20" w:rsidRPr="008E7A20" w:rsidRDefault="008E7A20" w:rsidP="008E7A20">
            <w:pPr>
              <w:jc w:val="center"/>
              <w:rPr>
                <w:sz w:val="20"/>
                <w:szCs w:val="20"/>
              </w:rPr>
            </w:pPr>
            <w:r w:rsidRPr="008E7A20">
              <w:rPr>
                <w:sz w:val="20"/>
                <w:szCs w:val="20"/>
              </w:rPr>
              <w:t>3</w:t>
            </w:r>
          </w:p>
        </w:tc>
        <w:tc>
          <w:tcPr>
            <w:tcW w:w="880" w:type="pct"/>
            <w:vAlign w:val="center"/>
          </w:tcPr>
          <w:p w14:paraId="46CE7009" w14:textId="77777777" w:rsidR="008E7A20" w:rsidRPr="008E7A20" w:rsidRDefault="008E7A20" w:rsidP="008E7A20">
            <w:pPr>
              <w:jc w:val="center"/>
              <w:rPr>
                <w:sz w:val="20"/>
                <w:szCs w:val="20"/>
              </w:rPr>
            </w:pPr>
            <w:r w:rsidRPr="008E7A20">
              <w:rPr>
                <w:sz w:val="20"/>
                <w:szCs w:val="20"/>
              </w:rPr>
              <w:t>4</w:t>
            </w:r>
          </w:p>
        </w:tc>
        <w:tc>
          <w:tcPr>
            <w:tcW w:w="772" w:type="pct"/>
            <w:vAlign w:val="center"/>
          </w:tcPr>
          <w:p w14:paraId="78ACE906" w14:textId="77777777" w:rsidR="008E7A20" w:rsidRPr="008E7A20" w:rsidRDefault="008E7A20" w:rsidP="008E7A20">
            <w:pPr>
              <w:jc w:val="center"/>
              <w:rPr>
                <w:sz w:val="20"/>
                <w:szCs w:val="20"/>
              </w:rPr>
            </w:pPr>
            <w:r w:rsidRPr="008E7A20">
              <w:rPr>
                <w:sz w:val="20"/>
                <w:szCs w:val="20"/>
              </w:rPr>
              <w:t>5</w:t>
            </w:r>
          </w:p>
        </w:tc>
      </w:tr>
      <w:tr w:rsidR="008E7A20" w:rsidRPr="008E7A20" w14:paraId="1671128A" w14:textId="77777777" w:rsidTr="008E7A20">
        <w:trPr>
          <w:trHeight w:val="360"/>
        </w:trPr>
        <w:tc>
          <w:tcPr>
            <w:tcW w:w="323" w:type="pct"/>
            <w:shd w:val="clear" w:color="auto" w:fill="auto"/>
            <w:vAlign w:val="center"/>
            <w:hideMark/>
          </w:tcPr>
          <w:p w14:paraId="3EDD374C" w14:textId="77777777" w:rsidR="008E7A20" w:rsidRPr="008E7A20" w:rsidRDefault="008E7A20" w:rsidP="008E7A20">
            <w:pPr>
              <w:jc w:val="center"/>
              <w:rPr>
                <w:snapToGrid w:val="0"/>
              </w:rPr>
            </w:pPr>
            <w:r w:rsidRPr="008E7A20">
              <w:rPr>
                <w:snapToGrid w:val="0"/>
              </w:rPr>
              <w:t>1</w:t>
            </w:r>
          </w:p>
        </w:tc>
        <w:tc>
          <w:tcPr>
            <w:tcW w:w="2208" w:type="pct"/>
            <w:shd w:val="clear" w:color="auto" w:fill="auto"/>
            <w:vAlign w:val="center"/>
            <w:hideMark/>
          </w:tcPr>
          <w:p w14:paraId="479F2B09" w14:textId="77777777" w:rsidR="008E7A20" w:rsidRPr="008E7A20" w:rsidRDefault="008E7A20" w:rsidP="008E7A20">
            <w:pPr>
              <w:rPr>
                <w:snapToGrid w:val="0"/>
              </w:rPr>
            </w:pPr>
            <w:r w:rsidRPr="008E7A20">
              <w:rPr>
                <w:snapToGrid w:val="0"/>
              </w:rPr>
              <w:t>Операционные (подконтрольные) расходы</w:t>
            </w:r>
          </w:p>
        </w:tc>
        <w:tc>
          <w:tcPr>
            <w:tcW w:w="817" w:type="pct"/>
            <w:shd w:val="clear" w:color="auto" w:fill="auto"/>
            <w:vAlign w:val="center"/>
          </w:tcPr>
          <w:p w14:paraId="4042DC99" w14:textId="77777777" w:rsidR="008E7A20" w:rsidRPr="008E7A20" w:rsidRDefault="008E7A20" w:rsidP="008E7A20">
            <w:pPr>
              <w:jc w:val="center"/>
              <w:rPr>
                <w:snapToGrid w:val="0"/>
              </w:rPr>
            </w:pPr>
            <w:r w:rsidRPr="008E7A20">
              <w:rPr>
                <w:snapToGrid w:val="0"/>
              </w:rPr>
              <w:t>12 649,67</w:t>
            </w:r>
          </w:p>
        </w:tc>
        <w:tc>
          <w:tcPr>
            <w:tcW w:w="880" w:type="pct"/>
            <w:vAlign w:val="center"/>
          </w:tcPr>
          <w:p w14:paraId="6015BBBD" w14:textId="77777777" w:rsidR="008E7A20" w:rsidRPr="008E7A20" w:rsidRDefault="008E7A20" w:rsidP="008E7A20">
            <w:pPr>
              <w:jc w:val="center"/>
              <w:rPr>
                <w:snapToGrid w:val="0"/>
              </w:rPr>
            </w:pPr>
            <w:r w:rsidRPr="008E7A20">
              <w:rPr>
                <w:snapToGrid w:val="0"/>
              </w:rPr>
              <w:t>10 947,82</w:t>
            </w:r>
          </w:p>
        </w:tc>
        <w:tc>
          <w:tcPr>
            <w:tcW w:w="772" w:type="pct"/>
            <w:vAlign w:val="center"/>
          </w:tcPr>
          <w:p w14:paraId="3CD0198D" w14:textId="77777777" w:rsidR="008E7A20" w:rsidRPr="008E7A20" w:rsidRDefault="008E7A20" w:rsidP="008E7A20">
            <w:pPr>
              <w:jc w:val="center"/>
              <w:rPr>
                <w:snapToGrid w:val="0"/>
              </w:rPr>
            </w:pPr>
            <w:r w:rsidRPr="008E7A20">
              <w:rPr>
                <w:snapToGrid w:val="0"/>
              </w:rPr>
              <w:t>-1 701,85</w:t>
            </w:r>
          </w:p>
        </w:tc>
      </w:tr>
      <w:tr w:rsidR="008E7A20" w:rsidRPr="008E7A20" w14:paraId="1E2DC8CC" w14:textId="77777777" w:rsidTr="008E7A20">
        <w:trPr>
          <w:trHeight w:val="360"/>
        </w:trPr>
        <w:tc>
          <w:tcPr>
            <w:tcW w:w="323" w:type="pct"/>
            <w:shd w:val="clear" w:color="auto" w:fill="auto"/>
            <w:vAlign w:val="center"/>
            <w:hideMark/>
          </w:tcPr>
          <w:p w14:paraId="0AE0E338" w14:textId="77777777" w:rsidR="008E7A20" w:rsidRPr="008E7A20" w:rsidRDefault="008E7A20" w:rsidP="008E7A20">
            <w:pPr>
              <w:jc w:val="center"/>
              <w:rPr>
                <w:snapToGrid w:val="0"/>
              </w:rPr>
            </w:pPr>
            <w:r w:rsidRPr="008E7A20">
              <w:rPr>
                <w:snapToGrid w:val="0"/>
              </w:rPr>
              <w:t>2</w:t>
            </w:r>
          </w:p>
        </w:tc>
        <w:tc>
          <w:tcPr>
            <w:tcW w:w="2208" w:type="pct"/>
            <w:shd w:val="clear" w:color="auto" w:fill="auto"/>
            <w:vAlign w:val="center"/>
            <w:hideMark/>
          </w:tcPr>
          <w:p w14:paraId="70799FD3" w14:textId="77777777" w:rsidR="008E7A20" w:rsidRPr="008E7A20" w:rsidRDefault="008E7A20" w:rsidP="008E7A20">
            <w:pPr>
              <w:rPr>
                <w:snapToGrid w:val="0"/>
              </w:rPr>
            </w:pPr>
            <w:r w:rsidRPr="008E7A20">
              <w:rPr>
                <w:snapToGrid w:val="0"/>
              </w:rPr>
              <w:t>Неподконтрольные расходы</w:t>
            </w:r>
          </w:p>
        </w:tc>
        <w:tc>
          <w:tcPr>
            <w:tcW w:w="817" w:type="pct"/>
            <w:shd w:val="clear" w:color="auto" w:fill="auto"/>
            <w:vAlign w:val="center"/>
          </w:tcPr>
          <w:p w14:paraId="04F5629C" w14:textId="77777777" w:rsidR="008E7A20" w:rsidRPr="008E7A20" w:rsidRDefault="008E7A20" w:rsidP="008E7A20">
            <w:pPr>
              <w:jc w:val="center"/>
              <w:rPr>
                <w:snapToGrid w:val="0"/>
              </w:rPr>
            </w:pPr>
            <w:r w:rsidRPr="008E7A20">
              <w:rPr>
                <w:snapToGrid w:val="0"/>
              </w:rPr>
              <w:t>10 323,77</w:t>
            </w:r>
          </w:p>
        </w:tc>
        <w:tc>
          <w:tcPr>
            <w:tcW w:w="880" w:type="pct"/>
            <w:vAlign w:val="center"/>
          </w:tcPr>
          <w:p w14:paraId="54D49F03" w14:textId="77777777" w:rsidR="008E7A20" w:rsidRPr="008E7A20" w:rsidRDefault="008E7A20" w:rsidP="008E7A20">
            <w:pPr>
              <w:jc w:val="center"/>
              <w:rPr>
                <w:snapToGrid w:val="0"/>
              </w:rPr>
            </w:pPr>
            <w:r w:rsidRPr="008E7A20">
              <w:rPr>
                <w:snapToGrid w:val="0"/>
              </w:rPr>
              <w:t>2 191,02</w:t>
            </w:r>
          </w:p>
        </w:tc>
        <w:tc>
          <w:tcPr>
            <w:tcW w:w="772" w:type="pct"/>
            <w:vAlign w:val="center"/>
          </w:tcPr>
          <w:p w14:paraId="7BE51399" w14:textId="77777777" w:rsidR="008E7A20" w:rsidRPr="008E7A20" w:rsidRDefault="008E7A20" w:rsidP="008E7A20">
            <w:pPr>
              <w:jc w:val="center"/>
              <w:rPr>
                <w:snapToGrid w:val="0"/>
              </w:rPr>
            </w:pPr>
            <w:r w:rsidRPr="008E7A20">
              <w:rPr>
                <w:snapToGrid w:val="0"/>
              </w:rPr>
              <w:t>-8 132,75</w:t>
            </w:r>
          </w:p>
        </w:tc>
      </w:tr>
      <w:tr w:rsidR="008E7A20" w:rsidRPr="008E7A20" w14:paraId="6F0B4A11" w14:textId="77777777" w:rsidTr="008E7A20">
        <w:trPr>
          <w:trHeight w:val="774"/>
        </w:trPr>
        <w:tc>
          <w:tcPr>
            <w:tcW w:w="323" w:type="pct"/>
            <w:shd w:val="clear" w:color="auto" w:fill="auto"/>
            <w:vAlign w:val="center"/>
            <w:hideMark/>
          </w:tcPr>
          <w:p w14:paraId="5D7D0975" w14:textId="77777777" w:rsidR="008E7A20" w:rsidRPr="008E7A20" w:rsidRDefault="008E7A20" w:rsidP="008E7A20">
            <w:pPr>
              <w:jc w:val="center"/>
              <w:rPr>
                <w:snapToGrid w:val="0"/>
              </w:rPr>
            </w:pPr>
            <w:r w:rsidRPr="008E7A20">
              <w:rPr>
                <w:snapToGrid w:val="0"/>
              </w:rPr>
              <w:t>3</w:t>
            </w:r>
          </w:p>
        </w:tc>
        <w:tc>
          <w:tcPr>
            <w:tcW w:w="2208" w:type="pct"/>
            <w:shd w:val="clear" w:color="auto" w:fill="auto"/>
            <w:vAlign w:val="center"/>
            <w:hideMark/>
          </w:tcPr>
          <w:p w14:paraId="20E0B50F" w14:textId="77777777" w:rsidR="008E7A20" w:rsidRPr="008E7A20" w:rsidRDefault="008E7A20" w:rsidP="008E7A20">
            <w:pPr>
              <w:rPr>
                <w:snapToGrid w:val="0"/>
              </w:rPr>
            </w:pPr>
            <w:r w:rsidRPr="008E7A20">
              <w:rPr>
                <w:snapToGrid w:val="0"/>
              </w:rPr>
              <w:t>Расходы на приобретение (производство) энергетических ресурсов, холодной воды и теплоносителя</w:t>
            </w:r>
          </w:p>
        </w:tc>
        <w:tc>
          <w:tcPr>
            <w:tcW w:w="817" w:type="pct"/>
            <w:shd w:val="clear" w:color="auto" w:fill="auto"/>
            <w:vAlign w:val="center"/>
          </w:tcPr>
          <w:p w14:paraId="678EB4F9" w14:textId="77777777" w:rsidR="008E7A20" w:rsidRPr="008E7A20" w:rsidRDefault="008E7A20" w:rsidP="008E7A20">
            <w:pPr>
              <w:jc w:val="center"/>
              <w:rPr>
                <w:snapToGrid w:val="0"/>
              </w:rPr>
            </w:pPr>
            <w:r w:rsidRPr="008E7A20">
              <w:rPr>
                <w:snapToGrid w:val="0"/>
              </w:rPr>
              <w:t>33 613,33</w:t>
            </w:r>
          </w:p>
        </w:tc>
        <w:tc>
          <w:tcPr>
            <w:tcW w:w="880" w:type="pct"/>
            <w:vAlign w:val="center"/>
          </w:tcPr>
          <w:p w14:paraId="68C19AF5" w14:textId="77777777" w:rsidR="008E7A20" w:rsidRPr="008E7A20" w:rsidRDefault="008E7A20" w:rsidP="008E7A20">
            <w:pPr>
              <w:jc w:val="center"/>
              <w:rPr>
                <w:snapToGrid w:val="0"/>
              </w:rPr>
            </w:pPr>
            <w:r w:rsidRPr="008E7A20">
              <w:rPr>
                <w:snapToGrid w:val="0"/>
              </w:rPr>
              <w:t>39 103,80</w:t>
            </w:r>
          </w:p>
        </w:tc>
        <w:tc>
          <w:tcPr>
            <w:tcW w:w="772" w:type="pct"/>
            <w:vAlign w:val="center"/>
          </w:tcPr>
          <w:p w14:paraId="6662956C" w14:textId="77777777" w:rsidR="008E7A20" w:rsidRPr="008E7A20" w:rsidRDefault="008E7A20" w:rsidP="008E7A20">
            <w:pPr>
              <w:jc w:val="center"/>
              <w:rPr>
                <w:snapToGrid w:val="0"/>
              </w:rPr>
            </w:pPr>
            <w:r w:rsidRPr="008E7A20">
              <w:rPr>
                <w:snapToGrid w:val="0"/>
              </w:rPr>
              <w:t>5 490,46</w:t>
            </w:r>
          </w:p>
        </w:tc>
      </w:tr>
      <w:tr w:rsidR="008E7A20" w:rsidRPr="008E7A20" w14:paraId="6835ED6C" w14:textId="77777777" w:rsidTr="008E7A20">
        <w:trPr>
          <w:trHeight w:val="360"/>
        </w:trPr>
        <w:tc>
          <w:tcPr>
            <w:tcW w:w="323" w:type="pct"/>
            <w:shd w:val="clear" w:color="auto" w:fill="auto"/>
            <w:vAlign w:val="center"/>
            <w:hideMark/>
          </w:tcPr>
          <w:p w14:paraId="1F25555B" w14:textId="77777777" w:rsidR="008E7A20" w:rsidRPr="008E7A20" w:rsidRDefault="008E7A20" w:rsidP="008E7A20">
            <w:pPr>
              <w:jc w:val="center"/>
              <w:rPr>
                <w:snapToGrid w:val="0"/>
              </w:rPr>
            </w:pPr>
            <w:r w:rsidRPr="008E7A20">
              <w:rPr>
                <w:snapToGrid w:val="0"/>
              </w:rPr>
              <w:t>4</w:t>
            </w:r>
          </w:p>
        </w:tc>
        <w:tc>
          <w:tcPr>
            <w:tcW w:w="2208" w:type="pct"/>
            <w:shd w:val="clear" w:color="auto" w:fill="auto"/>
            <w:vAlign w:val="center"/>
            <w:hideMark/>
          </w:tcPr>
          <w:p w14:paraId="76483C2D" w14:textId="77777777" w:rsidR="008E7A20" w:rsidRPr="008E7A20" w:rsidRDefault="008E7A20" w:rsidP="008E7A20">
            <w:pPr>
              <w:rPr>
                <w:snapToGrid w:val="0"/>
              </w:rPr>
            </w:pPr>
            <w:r w:rsidRPr="008E7A20">
              <w:rPr>
                <w:snapToGrid w:val="0"/>
              </w:rPr>
              <w:t>Нормативная прибыль</w:t>
            </w:r>
          </w:p>
        </w:tc>
        <w:tc>
          <w:tcPr>
            <w:tcW w:w="817" w:type="pct"/>
            <w:shd w:val="clear" w:color="auto" w:fill="auto"/>
            <w:vAlign w:val="center"/>
          </w:tcPr>
          <w:p w14:paraId="4C398C6C" w14:textId="77777777" w:rsidR="008E7A20" w:rsidRPr="008E7A20" w:rsidRDefault="008E7A20" w:rsidP="008E7A20">
            <w:pPr>
              <w:jc w:val="center"/>
              <w:rPr>
                <w:snapToGrid w:val="0"/>
              </w:rPr>
            </w:pPr>
            <w:r w:rsidRPr="008E7A20">
              <w:rPr>
                <w:snapToGrid w:val="0"/>
              </w:rPr>
              <w:t>0,00</w:t>
            </w:r>
          </w:p>
        </w:tc>
        <w:tc>
          <w:tcPr>
            <w:tcW w:w="880" w:type="pct"/>
            <w:vAlign w:val="center"/>
          </w:tcPr>
          <w:p w14:paraId="56CCF1A9" w14:textId="77777777" w:rsidR="008E7A20" w:rsidRPr="008E7A20" w:rsidRDefault="008E7A20" w:rsidP="008E7A20">
            <w:pPr>
              <w:jc w:val="center"/>
              <w:rPr>
                <w:snapToGrid w:val="0"/>
              </w:rPr>
            </w:pPr>
            <w:r w:rsidRPr="008E7A20">
              <w:rPr>
                <w:snapToGrid w:val="0"/>
              </w:rPr>
              <w:t>0,00</w:t>
            </w:r>
          </w:p>
        </w:tc>
        <w:tc>
          <w:tcPr>
            <w:tcW w:w="772" w:type="pct"/>
            <w:vAlign w:val="center"/>
          </w:tcPr>
          <w:p w14:paraId="0F5FC5DA" w14:textId="77777777" w:rsidR="008E7A20" w:rsidRPr="008E7A20" w:rsidRDefault="008E7A20" w:rsidP="008E7A20">
            <w:pPr>
              <w:jc w:val="center"/>
              <w:rPr>
                <w:snapToGrid w:val="0"/>
              </w:rPr>
            </w:pPr>
            <w:r w:rsidRPr="008E7A20">
              <w:rPr>
                <w:snapToGrid w:val="0"/>
              </w:rPr>
              <w:t>0,00</w:t>
            </w:r>
          </w:p>
        </w:tc>
      </w:tr>
      <w:tr w:rsidR="008E7A20" w:rsidRPr="008E7A20" w14:paraId="570CFB9C" w14:textId="77777777" w:rsidTr="008E7A20">
        <w:trPr>
          <w:trHeight w:val="351"/>
        </w:trPr>
        <w:tc>
          <w:tcPr>
            <w:tcW w:w="323" w:type="pct"/>
            <w:shd w:val="clear" w:color="auto" w:fill="auto"/>
            <w:vAlign w:val="center"/>
            <w:hideMark/>
          </w:tcPr>
          <w:p w14:paraId="77E22F08" w14:textId="77777777" w:rsidR="008E7A20" w:rsidRPr="008E7A20" w:rsidRDefault="008E7A20" w:rsidP="008E7A20">
            <w:pPr>
              <w:jc w:val="center"/>
              <w:rPr>
                <w:snapToGrid w:val="0"/>
              </w:rPr>
            </w:pPr>
            <w:r w:rsidRPr="008E7A20">
              <w:rPr>
                <w:snapToGrid w:val="0"/>
              </w:rPr>
              <w:t>5</w:t>
            </w:r>
          </w:p>
        </w:tc>
        <w:tc>
          <w:tcPr>
            <w:tcW w:w="2208" w:type="pct"/>
            <w:shd w:val="clear" w:color="auto" w:fill="auto"/>
            <w:vAlign w:val="center"/>
            <w:hideMark/>
          </w:tcPr>
          <w:p w14:paraId="3B334E34" w14:textId="77777777" w:rsidR="008E7A20" w:rsidRPr="008E7A20" w:rsidRDefault="008E7A20" w:rsidP="008E7A20">
            <w:pPr>
              <w:rPr>
                <w:snapToGrid w:val="0"/>
              </w:rPr>
            </w:pPr>
            <w:r w:rsidRPr="008E7A20">
              <w:rPr>
                <w:snapToGrid w:val="0"/>
              </w:rPr>
              <w:t>Расчетная предпринимательская прибыль</w:t>
            </w:r>
          </w:p>
        </w:tc>
        <w:tc>
          <w:tcPr>
            <w:tcW w:w="817" w:type="pct"/>
            <w:shd w:val="clear" w:color="auto" w:fill="auto"/>
            <w:vAlign w:val="center"/>
          </w:tcPr>
          <w:p w14:paraId="3A4BE3F4" w14:textId="77777777" w:rsidR="008E7A20" w:rsidRPr="008E7A20" w:rsidRDefault="008E7A20" w:rsidP="008E7A20">
            <w:pPr>
              <w:jc w:val="center"/>
              <w:rPr>
                <w:snapToGrid w:val="0"/>
              </w:rPr>
            </w:pPr>
            <w:r w:rsidRPr="008E7A20">
              <w:rPr>
                <w:snapToGrid w:val="0"/>
              </w:rPr>
              <w:t>0,00</w:t>
            </w:r>
          </w:p>
        </w:tc>
        <w:tc>
          <w:tcPr>
            <w:tcW w:w="880" w:type="pct"/>
            <w:vAlign w:val="center"/>
          </w:tcPr>
          <w:p w14:paraId="0C74D0ED" w14:textId="77777777" w:rsidR="008E7A20" w:rsidRPr="008E7A20" w:rsidRDefault="008E7A20" w:rsidP="008E7A20">
            <w:pPr>
              <w:jc w:val="center"/>
              <w:rPr>
                <w:snapToGrid w:val="0"/>
              </w:rPr>
            </w:pPr>
            <w:r w:rsidRPr="008E7A20">
              <w:rPr>
                <w:snapToGrid w:val="0"/>
              </w:rPr>
              <w:t>0,00</w:t>
            </w:r>
          </w:p>
        </w:tc>
        <w:tc>
          <w:tcPr>
            <w:tcW w:w="772" w:type="pct"/>
            <w:vAlign w:val="center"/>
          </w:tcPr>
          <w:p w14:paraId="787FB9EF" w14:textId="77777777" w:rsidR="008E7A20" w:rsidRPr="008E7A20" w:rsidRDefault="008E7A20" w:rsidP="008E7A20">
            <w:pPr>
              <w:jc w:val="center"/>
              <w:rPr>
                <w:snapToGrid w:val="0"/>
              </w:rPr>
            </w:pPr>
            <w:r w:rsidRPr="008E7A20">
              <w:rPr>
                <w:snapToGrid w:val="0"/>
              </w:rPr>
              <w:t>0,00</w:t>
            </w:r>
          </w:p>
        </w:tc>
      </w:tr>
      <w:tr w:rsidR="008E7A20" w:rsidRPr="008E7A20" w14:paraId="225CF976" w14:textId="77777777" w:rsidTr="008E7A20">
        <w:trPr>
          <w:trHeight w:val="360"/>
        </w:trPr>
        <w:tc>
          <w:tcPr>
            <w:tcW w:w="323" w:type="pct"/>
            <w:shd w:val="clear" w:color="auto" w:fill="auto"/>
            <w:vAlign w:val="center"/>
            <w:hideMark/>
          </w:tcPr>
          <w:p w14:paraId="281D7E31" w14:textId="77777777" w:rsidR="008E7A20" w:rsidRPr="008E7A20" w:rsidRDefault="008E7A20" w:rsidP="008E7A20">
            <w:pPr>
              <w:jc w:val="center"/>
              <w:rPr>
                <w:snapToGrid w:val="0"/>
              </w:rPr>
            </w:pPr>
            <w:r w:rsidRPr="008E7A20">
              <w:rPr>
                <w:snapToGrid w:val="0"/>
              </w:rPr>
              <w:t>6</w:t>
            </w:r>
          </w:p>
        </w:tc>
        <w:tc>
          <w:tcPr>
            <w:tcW w:w="2208" w:type="pct"/>
            <w:shd w:val="clear" w:color="auto" w:fill="auto"/>
            <w:vAlign w:val="center"/>
            <w:hideMark/>
          </w:tcPr>
          <w:p w14:paraId="0E7EF492" w14:textId="77777777" w:rsidR="008E7A20" w:rsidRPr="008E7A20" w:rsidRDefault="008E7A20" w:rsidP="008E7A20">
            <w:pPr>
              <w:rPr>
                <w:snapToGrid w:val="0"/>
                <w:sz w:val="20"/>
                <w:szCs w:val="20"/>
              </w:rPr>
            </w:pPr>
            <w:r w:rsidRPr="008E7A20">
              <w:rPr>
                <w:snapToGrid w:val="0"/>
                <w:sz w:val="20"/>
                <w:szCs w:val="20"/>
              </w:rPr>
              <w:t>Результаты деятельности до перехода к регулированию цен (тарифов) на основе долгосрочных параметров регулирования</w:t>
            </w:r>
          </w:p>
        </w:tc>
        <w:tc>
          <w:tcPr>
            <w:tcW w:w="817" w:type="pct"/>
            <w:shd w:val="clear" w:color="auto" w:fill="auto"/>
            <w:vAlign w:val="center"/>
          </w:tcPr>
          <w:p w14:paraId="3779458E" w14:textId="77777777" w:rsidR="008E7A20" w:rsidRPr="008E7A20" w:rsidRDefault="008E7A20" w:rsidP="008E7A20">
            <w:pPr>
              <w:jc w:val="center"/>
              <w:rPr>
                <w:snapToGrid w:val="0"/>
              </w:rPr>
            </w:pPr>
          </w:p>
        </w:tc>
        <w:tc>
          <w:tcPr>
            <w:tcW w:w="880" w:type="pct"/>
            <w:vAlign w:val="center"/>
          </w:tcPr>
          <w:p w14:paraId="426E1B1F" w14:textId="77777777" w:rsidR="008E7A20" w:rsidRPr="008E7A20" w:rsidRDefault="008E7A20" w:rsidP="008E7A20">
            <w:pPr>
              <w:jc w:val="center"/>
              <w:rPr>
                <w:snapToGrid w:val="0"/>
              </w:rPr>
            </w:pPr>
          </w:p>
        </w:tc>
        <w:tc>
          <w:tcPr>
            <w:tcW w:w="772" w:type="pct"/>
            <w:vAlign w:val="center"/>
          </w:tcPr>
          <w:p w14:paraId="1513597E" w14:textId="77777777" w:rsidR="008E7A20" w:rsidRPr="008E7A20" w:rsidRDefault="008E7A20" w:rsidP="008E7A20">
            <w:pPr>
              <w:jc w:val="center"/>
              <w:rPr>
                <w:snapToGrid w:val="0"/>
              </w:rPr>
            </w:pPr>
          </w:p>
        </w:tc>
      </w:tr>
      <w:tr w:rsidR="008E7A20" w:rsidRPr="008E7A20" w14:paraId="51EE47D9" w14:textId="77777777" w:rsidTr="008E7A20">
        <w:trPr>
          <w:trHeight w:val="993"/>
        </w:trPr>
        <w:tc>
          <w:tcPr>
            <w:tcW w:w="323" w:type="pct"/>
            <w:shd w:val="clear" w:color="auto" w:fill="auto"/>
            <w:vAlign w:val="center"/>
            <w:hideMark/>
          </w:tcPr>
          <w:p w14:paraId="63DAF0AB" w14:textId="77777777" w:rsidR="008E7A20" w:rsidRPr="008E7A20" w:rsidRDefault="008E7A20" w:rsidP="008E7A20">
            <w:pPr>
              <w:jc w:val="center"/>
              <w:rPr>
                <w:snapToGrid w:val="0"/>
              </w:rPr>
            </w:pPr>
            <w:r w:rsidRPr="008E7A20">
              <w:rPr>
                <w:snapToGrid w:val="0"/>
              </w:rPr>
              <w:t>7</w:t>
            </w:r>
          </w:p>
        </w:tc>
        <w:tc>
          <w:tcPr>
            <w:tcW w:w="2208" w:type="pct"/>
            <w:shd w:val="clear" w:color="auto" w:fill="auto"/>
            <w:vAlign w:val="center"/>
            <w:hideMark/>
          </w:tcPr>
          <w:p w14:paraId="614FB0ED" w14:textId="77777777" w:rsidR="008E7A20" w:rsidRPr="008E7A20" w:rsidRDefault="008E7A20" w:rsidP="008E7A20">
            <w:pPr>
              <w:rPr>
                <w:snapToGrid w:val="0"/>
                <w:sz w:val="20"/>
                <w:szCs w:val="20"/>
              </w:rPr>
            </w:pPr>
            <w:r w:rsidRPr="008E7A20">
              <w:rPr>
                <w:snapToGrid w:val="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817" w:type="pct"/>
            <w:shd w:val="clear" w:color="auto" w:fill="auto"/>
            <w:vAlign w:val="center"/>
          </w:tcPr>
          <w:p w14:paraId="49436803" w14:textId="77777777" w:rsidR="008E7A20" w:rsidRPr="008E7A20" w:rsidRDefault="008E7A20" w:rsidP="008E7A20">
            <w:pPr>
              <w:jc w:val="center"/>
              <w:rPr>
                <w:snapToGrid w:val="0"/>
              </w:rPr>
            </w:pPr>
          </w:p>
        </w:tc>
        <w:tc>
          <w:tcPr>
            <w:tcW w:w="880" w:type="pct"/>
            <w:vAlign w:val="center"/>
          </w:tcPr>
          <w:p w14:paraId="39FA14DB" w14:textId="77777777" w:rsidR="008E7A20" w:rsidRPr="008E7A20" w:rsidRDefault="008E7A20" w:rsidP="008E7A20">
            <w:pPr>
              <w:jc w:val="center"/>
              <w:rPr>
                <w:snapToGrid w:val="0"/>
              </w:rPr>
            </w:pPr>
          </w:p>
        </w:tc>
        <w:tc>
          <w:tcPr>
            <w:tcW w:w="772" w:type="pct"/>
            <w:vAlign w:val="center"/>
          </w:tcPr>
          <w:p w14:paraId="49FEE043" w14:textId="77777777" w:rsidR="008E7A20" w:rsidRPr="008E7A20" w:rsidRDefault="008E7A20" w:rsidP="008E7A20">
            <w:pPr>
              <w:jc w:val="center"/>
              <w:rPr>
                <w:snapToGrid w:val="0"/>
              </w:rPr>
            </w:pPr>
          </w:p>
        </w:tc>
      </w:tr>
      <w:tr w:rsidR="008E7A20" w:rsidRPr="008E7A20" w14:paraId="54A24232" w14:textId="77777777" w:rsidTr="008E7A20">
        <w:trPr>
          <w:trHeight w:val="627"/>
        </w:trPr>
        <w:tc>
          <w:tcPr>
            <w:tcW w:w="323" w:type="pct"/>
            <w:shd w:val="clear" w:color="auto" w:fill="auto"/>
            <w:vAlign w:val="center"/>
            <w:hideMark/>
          </w:tcPr>
          <w:p w14:paraId="3D47440C" w14:textId="77777777" w:rsidR="008E7A20" w:rsidRPr="008E7A20" w:rsidRDefault="008E7A20" w:rsidP="008E7A20">
            <w:pPr>
              <w:jc w:val="center"/>
              <w:rPr>
                <w:snapToGrid w:val="0"/>
              </w:rPr>
            </w:pPr>
            <w:r w:rsidRPr="008E7A20">
              <w:rPr>
                <w:snapToGrid w:val="0"/>
              </w:rPr>
              <w:t>8</w:t>
            </w:r>
          </w:p>
        </w:tc>
        <w:tc>
          <w:tcPr>
            <w:tcW w:w="2208" w:type="pct"/>
            <w:shd w:val="clear" w:color="auto" w:fill="auto"/>
            <w:vAlign w:val="center"/>
            <w:hideMark/>
          </w:tcPr>
          <w:p w14:paraId="720A4FA1" w14:textId="77777777" w:rsidR="008E7A20" w:rsidRPr="008E7A20" w:rsidRDefault="008E7A20" w:rsidP="008E7A20">
            <w:pPr>
              <w:rPr>
                <w:snapToGrid w:val="0"/>
                <w:sz w:val="20"/>
                <w:szCs w:val="20"/>
              </w:rPr>
            </w:pPr>
            <w:r w:rsidRPr="008E7A20">
              <w:rPr>
                <w:snapToGrid w:val="0"/>
                <w:sz w:val="20"/>
                <w:szCs w:val="20"/>
              </w:rPr>
              <w:t>Корректировка с учетом надежности и качества реализуемых товаров (оказываемых услуг), подлежащая учету в НВВ</w:t>
            </w:r>
          </w:p>
        </w:tc>
        <w:tc>
          <w:tcPr>
            <w:tcW w:w="817" w:type="pct"/>
            <w:shd w:val="clear" w:color="auto" w:fill="auto"/>
            <w:vAlign w:val="center"/>
          </w:tcPr>
          <w:p w14:paraId="109DDA70" w14:textId="77777777" w:rsidR="008E7A20" w:rsidRPr="008E7A20" w:rsidRDefault="008E7A20" w:rsidP="008E7A20">
            <w:pPr>
              <w:jc w:val="center"/>
              <w:rPr>
                <w:snapToGrid w:val="0"/>
              </w:rPr>
            </w:pPr>
          </w:p>
        </w:tc>
        <w:tc>
          <w:tcPr>
            <w:tcW w:w="880" w:type="pct"/>
            <w:vAlign w:val="center"/>
          </w:tcPr>
          <w:p w14:paraId="12D1B369" w14:textId="77777777" w:rsidR="008E7A20" w:rsidRPr="008E7A20" w:rsidRDefault="008E7A20" w:rsidP="008E7A20">
            <w:pPr>
              <w:jc w:val="center"/>
              <w:rPr>
                <w:snapToGrid w:val="0"/>
              </w:rPr>
            </w:pPr>
          </w:p>
        </w:tc>
        <w:tc>
          <w:tcPr>
            <w:tcW w:w="772" w:type="pct"/>
            <w:vAlign w:val="center"/>
          </w:tcPr>
          <w:p w14:paraId="11DC89E1" w14:textId="77777777" w:rsidR="008E7A20" w:rsidRPr="008E7A20" w:rsidRDefault="008E7A20" w:rsidP="008E7A20">
            <w:pPr>
              <w:jc w:val="center"/>
              <w:rPr>
                <w:snapToGrid w:val="0"/>
              </w:rPr>
            </w:pPr>
          </w:p>
        </w:tc>
      </w:tr>
      <w:tr w:rsidR="008E7A20" w:rsidRPr="008E7A20" w14:paraId="6C704CC7" w14:textId="77777777" w:rsidTr="008E7A20">
        <w:trPr>
          <w:trHeight w:val="579"/>
        </w:trPr>
        <w:tc>
          <w:tcPr>
            <w:tcW w:w="323" w:type="pct"/>
            <w:shd w:val="clear" w:color="auto" w:fill="auto"/>
            <w:vAlign w:val="center"/>
            <w:hideMark/>
          </w:tcPr>
          <w:p w14:paraId="6FD2609D" w14:textId="77777777" w:rsidR="008E7A20" w:rsidRPr="008E7A20" w:rsidRDefault="008E7A20" w:rsidP="008E7A20">
            <w:pPr>
              <w:jc w:val="center"/>
              <w:rPr>
                <w:snapToGrid w:val="0"/>
              </w:rPr>
            </w:pPr>
            <w:r w:rsidRPr="008E7A20">
              <w:rPr>
                <w:snapToGrid w:val="0"/>
              </w:rPr>
              <w:t>9</w:t>
            </w:r>
          </w:p>
        </w:tc>
        <w:tc>
          <w:tcPr>
            <w:tcW w:w="2208" w:type="pct"/>
            <w:shd w:val="clear" w:color="auto" w:fill="auto"/>
            <w:vAlign w:val="center"/>
            <w:hideMark/>
          </w:tcPr>
          <w:p w14:paraId="74D148D0" w14:textId="77777777" w:rsidR="008E7A20" w:rsidRPr="008E7A20" w:rsidRDefault="008E7A20" w:rsidP="008E7A20">
            <w:pPr>
              <w:rPr>
                <w:snapToGrid w:val="0"/>
                <w:sz w:val="20"/>
                <w:szCs w:val="20"/>
              </w:rPr>
            </w:pPr>
            <w:r w:rsidRPr="008E7A20">
              <w:rPr>
                <w:snapToGrid w:val="0"/>
                <w:sz w:val="20"/>
                <w:szCs w:val="20"/>
              </w:rPr>
              <w:t>Корректировка НВВ в связи с изменением (неисполнением) инвестиционной программы</w:t>
            </w:r>
          </w:p>
        </w:tc>
        <w:tc>
          <w:tcPr>
            <w:tcW w:w="817" w:type="pct"/>
            <w:shd w:val="clear" w:color="auto" w:fill="auto"/>
            <w:vAlign w:val="center"/>
          </w:tcPr>
          <w:p w14:paraId="1BE3556A" w14:textId="77777777" w:rsidR="008E7A20" w:rsidRPr="008E7A20" w:rsidRDefault="008E7A20" w:rsidP="008E7A20">
            <w:pPr>
              <w:jc w:val="center"/>
              <w:rPr>
                <w:snapToGrid w:val="0"/>
              </w:rPr>
            </w:pPr>
          </w:p>
        </w:tc>
        <w:tc>
          <w:tcPr>
            <w:tcW w:w="880" w:type="pct"/>
            <w:vAlign w:val="center"/>
          </w:tcPr>
          <w:p w14:paraId="7B50951A" w14:textId="77777777" w:rsidR="008E7A20" w:rsidRPr="008E7A20" w:rsidRDefault="008E7A20" w:rsidP="008E7A20">
            <w:pPr>
              <w:jc w:val="center"/>
              <w:rPr>
                <w:snapToGrid w:val="0"/>
              </w:rPr>
            </w:pPr>
          </w:p>
        </w:tc>
        <w:tc>
          <w:tcPr>
            <w:tcW w:w="772" w:type="pct"/>
            <w:vAlign w:val="center"/>
          </w:tcPr>
          <w:p w14:paraId="5D74FF3A" w14:textId="77777777" w:rsidR="008E7A20" w:rsidRPr="008E7A20" w:rsidRDefault="008E7A20" w:rsidP="008E7A20">
            <w:pPr>
              <w:jc w:val="center"/>
              <w:rPr>
                <w:snapToGrid w:val="0"/>
              </w:rPr>
            </w:pPr>
          </w:p>
        </w:tc>
      </w:tr>
      <w:tr w:rsidR="008E7A20" w:rsidRPr="008E7A20" w14:paraId="10C8C261" w14:textId="77777777" w:rsidTr="008E7A20">
        <w:trPr>
          <w:trHeight w:val="1710"/>
        </w:trPr>
        <w:tc>
          <w:tcPr>
            <w:tcW w:w="323" w:type="pct"/>
            <w:shd w:val="clear" w:color="auto" w:fill="auto"/>
            <w:vAlign w:val="center"/>
            <w:hideMark/>
          </w:tcPr>
          <w:p w14:paraId="2B3E6009" w14:textId="77777777" w:rsidR="008E7A20" w:rsidRPr="008E7A20" w:rsidRDefault="008E7A20" w:rsidP="008E7A20">
            <w:pPr>
              <w:jc w:val="center"/>
              <w:rPr>
                <w:snapToGrid w:val="0"/>
              </w:rPr>
            </w:pPr>
            <w:r w:rsidRPr="008E7A20">
              <w:rPr>
                <w:snapToGrid w:val="0"/>
              </w:rPr>
              <w:t>10</w:t>
            </w:r>
          </w:p>
        </w:tc>
        <w:tc>
          <w:tcPr>
            <w:tcW w:w="2208" w:type="pct"/>
            <w:shd w:val="clear" w:color="auto" w:fill="auto"/>
            <w:vAlign w:val="center"/>
            <w:hideMark/>
          </w:tcPr>
          <w:p w14:paraId="12F708EC" w14:textId="77777777" w:rsidR="008E7A20" w:rsidRPr="008E7A20" w:rsidRDefault="008E7A20" w:rsidP="008E7A20">
            <w:pPr>
              <w:rPr>
                <w:snapToGrid w:val="0"/>
                <w:sz w:val="18"/>
                <w:szCs w:val="18"/>
              </w:rPr>
            </w:pPr>
            <w:r w:rsidRPr="008E7A20">
              <w:rPr>
                <w:snapToGrid w:val="0"/>
                <w:sz w:val="18"/>
                <w:szCs w:val="1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817" w:type="pct"/>
            <w:shd w:val="clear" w:color="auto" w:fill="auto"/>
            <w:vAlign w:val="center"/>
          </w:tcPr>
          <w:p w14:paraId="2A1DFC6F" w14:textId="77777777" w:rsidR="008E7A20" w:rsidRPr="008E7A20" w:rsidRDefault="008E7A20" w:rsidP="008E7A20">
            <w:pPr>
              <w:jc w:val="center"/>
              <w:rPr>
                <w:snapToGrid w:val="0"/>
              </w:rPr>
            </w:pPr>
          </w:p>
        </w:tc>
        <w:tc>
          <w:tcPr>
            <w:tcW w:w="880" w:type="pct"/>
            <w:vAlign w:val="center"/>
          </w:tcPr>
          <w:p w14:paraId="5B69F8BA" w14:textId="77777777" w:rsidR="008E7A20" w:rsidRPr="008E7A20" w:rsidRDefault="008E7A20" w:rsidP="008E7A20">
            <w:pPr>
              <w:jc w:val="center"/>
              <w:rPr>
                <w:snapToGrid w:val="0"/>
              </w:rPr>
            </w:pPr>
          </w:p>
        </w:tc>
        <w:tc>
          <w:tcPr>
            <w:tcW w:w="772" w:type="pct"/>
            <w:vAlign w:val="center"/>
          </w:tcPr>
          <w:p w14:paraId="0B77DF93" w14:textId="77777777" w:rsidR="008E7A20" w:rsidRPr="008E7A20" w:rsidRDefault="008E7A20" w:rsidP="008E7A20">
            <w:pPr>
              <w:jc w:val="center"/>
              <w:rPr>
                <w:snapToGrid w:val="0"/>
              </w:rPr>
            </w:pPr>
          </w:p>
        </w:tc>
      </w:tr>
      <w:tr w:rsidR="008E7A20" w:rsidRPr="008E7A20" w14:paraId="53B05AC9" w14:textId="77777777" w:rsidTr="008E7A20">
        <w:trPr>
          <w:trHeight w:val="686"/>
        </w:trPr>
        <w:tc>
          <w:tcPr>
            <w:tcW w:w="323" w:type="pct"/>
            <w:shd w:val="clear" w:color="auto" w:fill="auto"/>
            <w:vAlign w:val="center"/>
          </w:tcPr>
          <w:p w14:paraId="00D5AAA8" w14:textId="77777777" w:rsidR="008E7A20" w:rsidRPr="008E7A20" w:rsidRDefault="008E7A20" w:rsidP="008E7A20">
            <w:pPr>
              <w:jc w:val="center"/>
              <w:rPr>
                <w:snapToGrid w:val="0"/>
              </w:rPr>
            </w:pPr>
            <w:r w:rsidRPr="008E7A20">
              <w:rPr>
                <w:snapToGrid w:val="0"/>
              </w:rPr>
              <w:t>*</w:t>
            </w:r>
          </w:p>
        </w:tc>
        <w:tc>
          <w:tcPr>
            <w:tcW w:w="2208" w:type="pct"/>
            <w:shd w:val="clear" w:color="auto" w:fill="auto"/>
            <w:vAlign w:val="center"/>
          </w:tcPr>
          <w:p w14:paraId="200090FA" w14:textId="77777777" w:rsidR="008E7A20" w:rsidRPr="008E7A20" w:rsidRDefault="008E7A20" w:rsidP="008E7A20">
            <w:pPr>
              <w:rPr>
                <w:snapToGrid w:val="0"/>
              </w:rPr>
            </w:pPr>
            <w:r w:rsidRPr="008E7A20">
              <w:rPr>
                <w:snapToGrid w:val="0"/>
              </w:rPr>
              <w:t xml:space="preserve">ИТОГО необходимая валовая выручка, указанная в смете предприятия </w:t>
            </w:r>
          </w:p>
        </w:tc>
        <w:tc>
          <w:tcPr>
            <w:tcW w:w="817" w:type="pct"/>
            <w:shd w:val="clear" w:color="auto" w:fill="auto"/>
            <w:vAlign w:val="center"/>
          </w:tcPr>
          <w:p w14:paraId="50C68529" w14:textId="77777777" w:rsidR="008E7A20" w:rsidRPr="008E7A20" w:rsidRDefault="008E7A20" w:rsidP="008E7A20">
            <w:pPr>
              <w:jc w:val="center"/>
              <w:rPr>
                <w:snapToGrid w:val="0"/>
              </w:rPr>
            </w:pPr>
          </w:p>
        </w:tc>
        <w:tc>
          <w:tcPr>
            <w:tcW w:w="880" w:type="pct"/>
            <w:vAlign w:val="center"/>
          </w:tcPr>
          <w:p w14:paraId="6AEF6007" w14:textId="77777777" w:rsidR="008E7A20" w:rsidRPr="008E7A20" w:rsidRDefault="008E7A20" w:rsidP="008E7A20">
            <w:pPr>
              <w:jc w:val="center"/>
              <w:rPr>
                <w:snapToGrid w:val="0"/>
              </w:rPr>
            </w:pPr>
          </w:p>
        </w:tc>
        <w:tc>
          <w:tcPr>
            <w:tcW w:w="772" w:type="pct"/>
            <w:vAlign w:val="center"/>
          </w:tcPr>
          <w:p w14:paraId="7C43E4E0" w14:textId="77777777" w:rsidR="008E7A20" w:rsidRPr="008E7A20" w:rsidRDefault="008E7A20" w:rsidP="008E7A20">
            <w:pPr>
              <w:jc w:val="center"/>
              <w:rPr>
                <w:snapToGrid w:val="0"/>
              </w:rPr>
            </w:pPr>
          </w:p>
        </w:tc>
      </w:tr>
      <w:tr w:rsidR="008E7A20" w:rsidRPr="008E7A20" w14:paraId="5B79CA41" w14:textId="77777777" w:rsidTr="008E7A20">
        <w:trPr>
          <w:trHeight w:val="360"/>
        </w:trPr>
        <w:tc>
          <w:tcPr>
            <w:tcW w:w="323" w:type="pct"/>
            <w:shd w:val="clear" w:color="auto" w:fill="auto"/>
            <w:vAlign w:val="center"/>
          </w:tcPr>
          <w:p w14:paraId="2F97C323" w14:textId="77777777" w:rsidR="008E7A20" w:rsidRPr="008E7A20" w:rsidRDefault="008E7A20" w:rsidP="008E7A20">
            <w:pPr>
              <w:jc w:val="center"/>
              <w:rPr>
                <w:snapToGrid w:val="0"/>
              </w:rPr>
            </w:pPr>
            <w:r w:rsidRPr="008E7A20">
              <w:rPr>
                <w:snapToGrid w:val="0"/>
              </w:rPr>
              <w:t>11</w:t>
            </w:r>
          </w:p>
        </w:tc>
        <w:tc>
          <w:tcPr>
            <w:tcW w:w="2208" w:type="pct"/>
            <w:shd w:val="clear" w:color="auto" w:fill="auto"/>
            <w:vAlign w:val="center"/>
          </w:tcPr>
          <w:p w14:paraId="6C25E1B1" w14:textId="77777777" w:rsidR="008E7A20" w:rsidRPr="008E7A20" w:rsidRDefault="008E7A20" w:rsidP="008E7A20">
            <w:pPr>
              <w:autoSpaceDE w:val="0"/>
              <w:autoSpaceDN w:val="0"/>
              <w:adjustRightInd w:val="0"/>
            </w:pPr>
            <w:r w:rsidRPr="008E7A20">
              <w:rPr>
                <w:snapToGrid w:val="0"/>
              </w:rPr>
              <w:t>ИТОГО необходимая валовая выручка: (</w:t>
            </w:r>
            <w:r w:rsidRPr="008E7A20">
              <w:t>Стр.11=стр.1+стр.2+стр.3+стр.4+стр.5+ стр.6 +стр.7+стр.8+стр.9+стр.10.)</w:t>
            </w:r>
          </w:p>
        </w:tc>
        <w:tc>
          <w:tcPr>
            <w:tcW w:w="817" w:type="pct"/>
            <w:shd w:val="clear" w:color="auto" w:fill="auto"/>
            <w:vAlign w:val="center"/>
          </w:tcPr>
          <w:p w14:paraId="04502430" w14:textId="77777777" w:rsidR="008E7A20" w:rsidRPr="008E7A20" w:rsidRDefault="008E7A20" w:rsidP="008E7A20">
            <w:pPr>
              <w:jc w:val="center"/>
              <w:rPr>
                <w:snapToGrid w:val="0"/>
              </w:rPr>
            </w:pPr>
            <w:r w:rsidRPr="008E7A20">
              <w:rPr>
                <w:snapToGrid w:val="0"/>
              </w:rPr>
              <w:t>56 586,77</w:t>
            </w:r>
          </w:p>
        </w:tc>
        <w:tc>
          <w:tcPr>
            <w:tcW w:w="880" w:type="pct"/>
            <w:vAlign w:val="center"/>
          </w:tcPr>
          <w:p w14:paraId="1188F3AC" w14:textId="77777777" w:rsidR="008E7A20" w:rsidRPr="008E7A20" w:rsidRDefault="008E7A20" w:rsidP="008E7A20">
            <w:pPr>
              <w:jc w:val="center"/>
              <w:rPr>
                <w:snapToGrid w:val="0"/>
              </w:rPr>
            </w:pPr>
            <w:r w:rsidRPr="008E7A20">
              <w:rPr>
                <w:snapToGrid w:val="0"/>
              </w:rPr>
              <w:t>52 242,63</w:t>
            </w:r>
          </w:p>
        </w:tc>
        <w:tc>
          <w:tcPr>
            <w:tcW w:w="772" w:type="pct"/>
            <w:vAlign w:val="center"/>
          </w:tcPr>
          <w:p w14:paraId="4DF8C3BB" w14:textId="77777777" w:rsidR="008E7A20" w:rsidRPr="008E7A20" w:rsidRDefault="008E7A20" w:rsidP="008E7A20">
            <w:pPr>
              <w:jc w:val="center"/>
              <w:rPr>
                <w:snapToGrid w:val="0"/>
              </w:rPr>
            </w:pPr>
            <w:r w:rsidRPr="008E7A20">
              <w:rPr>
                <w:snapToGrid w:val="0"/>
              </w:rPr>
              <w:t>-4 344,14</w:t>
            </w:r>
          </w:p>
        </w:tc>
      </w:tr>
      <w:tr w:rsidR="008E7A20" w:rsidRPr="008E7A20" w14:paraId="3D2AC99D" w14:textId="77777777" w:rsidTr="008E7A20">
        <w:trPr>
          <w:trHeight w:val="360"/>
        </w:trPr>
        <w:tc>
          <w:tcPr>
            <w:tcW w:w="323" w:type="pct"/>
            <w:shd w:val="clear" w:color="auto" w:fill="auto"/>
            <w:vAlign w:val="center"/>
          </w:tcPr>
          <w:p w14:paraId="6A50F9F9" w14:textId="77777777" w:rsidR="008E7A20" w:rsidRPr="008E7A20" w:rsidRDefault="008E7A20" w:rsidP="008E7A20">
            <w:pPr>
              <w:jc w:val="center"/>
              <w:rPr>
                <w:snapToGrid w:val="0"/>
              </w:rPr>
            </w:pPr>
            <w:r w:rsidRPr="008E7A20">
              <w:rPr>
                <w:snapToGrid w:val="0"/>
              </w:rPr>
              <w:t>11.1</w:t>
            </w:r>
          </w:p>
        </w:tc>
        <w:tc>
          <w:tcPr>
            <w:tcW w:w="2208" w:type="pct"/>
            <w:shd w:val="clear" w:color="auto" w:fill="auto"/>
            <w:vAlign w:val="center"/>
          </w:tcPr>
          <w:p w14:paraId="3F92C7E8" w14:textId="77777777" w:rsidR="008E7A20" w:rsidRPr="008E7A20" w:rsidRDefault="008E7A20" w:rsidP="008E7A20">
            <w:pPr>
              <w:autoSpaceDE w:val="0"/>
              <w:autoSpaceDN w:val="0"/>
              <w:adjustRightInd w:val="0"/>
              <w:rPr>
                <w:snapToGrid w:val="0"/>
              </w:rPr>
            </w:pPr>
            <w:r w:rsidRPr="008E7A20">
              <w:rPr>
                <w:snapToGrid w:val="0"/>
              </w:rPr>
              <w:t>Необходимая валовая выручка на потребительский рынок</w:t>
            </w:r>
          </w:p>
        </w:tc>
        <w:tc>
          <w:tcPr>
            <w:tcW w:w="817" w:type="pct"/>
            <w:shd w:val="clear" w:color="auto" w:fill="auto"/>
            <w:vAlign w:val="center"/>
          </w:tcPr>
          <w:p w14:paraId="7D0BF22F" w14:textId="77777777" w:rsidR="008E7A20" w:rsidRPr="008E7A20" w:rsidRDefault="008E7A20" w:rsidP="008E7A20">
            <w:pPr>
              <w:jc w:val="center"/>
              <w:rPr>
                <w:snapToGrid w:val="0"/>
              </w:rPr>
            </w:pPr>
            <w:r w:rsidRPr="008E7A20">
              <w:rPr>
                <w:snapToGrid w:val="0"/>
              </w:rPr>
              <w:t>56 586,77</w:t>
            </w:r>
          </w:p>
        </w:tc>
        <w:tc>
          <w:tcPr>
            <w:tcW w:w="880" w:type="pct"/>
            <w:vAlign w:val="center"/>
          </w:tcPr>
          <w:p w14:paraId="4E56EC49" w14:textId="77777777" w:rsidR="008E7A20" w:rsidRPr="008E7A20" w:rsidRDefault="008E7A20" w:rsidP="008E7A20">
            <w:pPr>
              <w:jc w:val="center"/>
              <w:rPr>
                <w:snapToGrid w:val="0"/>
              </w:rPr>
            </w:pPr>
            <w:r w:rsidRPr="008E7A20">
              <w:rPr>
                <w:snapToGrid w:val="0"/>
              </w:rPr>
              <w:t>52 242,63</w:t>
            </w:r>
          </w:p>
        </w:tc>
        <w:tc>
          <w:tcPr>
            <w:tcW w:w="772" w:type="pct"/>
            <w:vAlign w:val="center"/>
          </w:tcPr>
          <w:p w14:paraId="77B3860E" w14:textId="77777777" w:rsidR="008E7A20" w:rsidRPr="008E7A20" w:rsidRDefault="008E7A20" w:rsidP="008E7A20">
            <w:pPr>
              <w:jc w:val="center"/>
              <w:rPr>
                <w:snapToGrid w:val="0"/>
              </w:rPr>
            </w:pPr>
            <w:r w:rsidRPr="008E7A20">
              <w:rPr>
                <w:snapToGrid w:val="0"/>
              </w:rPr>
              <w:t>-4 344,14</w:t>
            </w:r>
          </w:p>
        </w:tc>
      </w:tr>
      <w:tr w:rsidR="008E7A20" w:rsidRPr="008E7A20" w14:paraId="4EF7B2D5" w14:textId="77777777" w:rsidTr="008E7A20">
        <w:trPr>
          <w:trHeight w:val="360"/>
        </w:trPr>
        <w:tc>
          <w:tcPr>
            <w:tcW w:w="323" w:type="pct"/>
            <w:shd w:val="clear" w:color="auto" w:fill="auto"/>
            <w:vAlign w:val="center"/>
          </w:tcPr>
          <w:p w14:paraId="2D854FB2" w14:textId="77777777" w:rsidR="008E7A20" w:rsidRPr="008E7A20" w:rsidRDefault="008E7A20" w:rsidP="008E7A20">
            <w:pPr>
              <w:jc w:val="center"/>
              <w:rPr>
                <w:snapToGrid w:val="0"/>
              </w:rPr>
            </w:pPr>
            <w:r w:rsidRPr="008E7A20">
              <w:rPr>
                <w:snapToGrid w:val="0"/>
              </w:rPr>
              <w:t>12</w:t>
            </w:r>
          </w:p>
        </w:tc>
        <w:tc>
          <w:tcPr>
            <w:tcW w:w="2208" w:type="pct"/>
            <w:shd w:val="clear" w:color="auto" w:fill="auto"/>
            <w:vAlign w:val="center"/>
          </w:tcPr>
          <w:p w14:paraId="6E4F3A53" w14:textId="77777777" w:rsidR="008E7A20" w:rsidRPr="008E7A20" w:rsidRDefault="008E7A20" w:rsidP="008E7A20">
            <w:pPr>
              <w:autoSpaceDE w:val="0"/>
              <w:autoSpaceDN w:val="0"/>
              <w:adjustRightInd w:val="0"/>
              <w:rPr>
                <w:snapToGrid w:val="0"/>
                <w:sz w:val="22"/>
                <w:szCs w:val="22"/>
              </w:rPr>
            </w:pPr>
            <w:r w:rsidRPr="008E7A20">
              <w:rPr>
                <w:snapToGrid w:val="0"/>
                <w:sz w:val="22"/>
                <w:szCs w:val="22"/>
              </w:rPr>
              <w:t xml:space="preserve">Товарная выручка </w:t>
            </w:r>
            <w:r w:rsidRPr="008E7A20">
              <w:rPr>
                <w:sz w:val="22"/>
                <w:szCs w:val="22"/>
              </w:rPr>
              <w:t>Стр. 12 = Объем реализованной тепловой энергии за отчетный период * Тариф, действовавший в отчетном периоде.</w:t>
            </w:r>
          </w:p>
        </w:tc>
        <w:tc>
          <w:tcPr>
            <w:tcW w:w="817" w:type="pct"/>
            <w:shd w:val="clear" w:color="auto" w:fill="auto"/>
            <w:vAlign w:val="center"/>
          </w:tcPr>
          <w:p w14:paraId="707D7A1C" w14:textId="77777777" w:rsidR="008E7A20" w:rsidRPr="008E7A20" w:rsidRDefault="008E7A20" w:rsidP="008E7A20">
            <w:pPr>
              <w:jc w:val="center"/>
              <w:rPr>
                <w:snapToGrid w:val="0"/>
              </w:rPr>
            </w:pPr>
            <w:r w:rsidRPr="008E7A20">
              <w:rPr>
                <w:snapToGrid w:val="0"/>
              </w:rPr>
              <w:t>56 282,33</w:t>
            </w:r>
          </w:p>
        </w:tc>
        <w:tc>
          <w:tcPr>
            <w:tcW w:w="880" w:type="pct"/>
            <w:vAlign w:val="center"/>
          </w:tcPr>
          <w:p w14:paraId="18C27D09" w14:textId="77777777" w:rsidR="008E7A20" w:rsidRPr="008E7A20" w:rsidRDefault="008E7A20" w:rsidP="008E7A20">
            <w:pPr>
              <w:jc w:val="center"/>
              <w:rPr>
                <w:snapToGrid w:val="0"/>
              </w:rPr>
            </w:pPr>
            <w:r w:rsidRPr="008E7A20">
              <w:rPr>
                <w:snapToGrid w:val="0"/>
              </w:rPr>
              <w:t>56 282,33</w:t>
            </w:r>
          </w:p>
        </w:tc>
        <w:tc>
          <w:tcPr>
            <w:tcW w:w="772" w:type="pct"/>
            <w:vAlign w:val="center"/>
          </w:tcPr>
          <w:p w14:paraId="7843754B" w14:textId="77777777" w:rsidR="008E7A20" w:rsidRPr="008E7A20" w:rsidRDefault="008E7A20" w:rsidP="008E7A20">
            <w:pPr>
              <w:jc w:val="center"/>
              <w:rPr>
                <w:snapToGrid w:val="0"/>
              </w:rPr>
            </w:pPr>
            <w:r w:rsidRPr="008E7A20">
              <w:rPr>
                <w:snapToGrid w:val="0"/>
              </w:rPr>
              <w:t>0,00</w:t>
            </w:r>
          </w:p>
        </w:tc>
      </w:tr>
      <w:tr w:rsidR="008E7A20" w:rsidRPr="008E7A20" w14:paraId="7A0A96C1" w14:textId="77777777" w:rsidTr="008E7A20">
        <w:trPr>
          <w:trHeight w:val="360"/>
        </w:trPr>
        <w:tc>
          <w:tcPr>
            <w:tcW w:w="323" w:type="pct"/>
            <w:shd w:val="clear" w:color="auto" w:fill="auto"/>
            <w:vAlign w:val="center"/>
          </w:tcPr>
          <w:p w14:paraId="0F94877F" w14:textId="77777777" w:rsidR="008E7A20" w:rsidRPr="008E7A20" w:rsidRDefault="008E7A20" w:rsidP="008E7A20">
            <w:pPr>
              <w:jc w:val="center"/>
              <w:rPr>
                <w:snapToGrid w:val="0"/>
              </w:rPr>
            </w:pPr>
            <w:r w:rsidRPr="008E7A20">
              <w:rPr>
                <w:snapToGrid w:val="0"/>
              </w:rPr>
              <w:t>13</w:t>
            </w:r>
          </w:p>
        </w:tc>
        <w:tc>
          <w:tcPr>
            <w:tcW w:w="2208" w:type="pct"/>
            <w:shd w:val="clear" w:color="auto" w:fill="auto"/>
            <w:vAlign w:val="center"/>
          </w:tcPr>
          <w:p w14:paraId="501EDF1D" w14:textId="77777777" w:rsidR="008E7A20" w:rsidRPr="008E7A20" w:rsidRDefault="008E7A20" w:rsidP="008E7A20">
            <w:pPr>
              <w:rPr>
                <w:snapToGrid w:val="0"/>
                <w:sz w:val="22"/>
                <w:szCs w:val="22"/>
              </w:rPr>
            </w:pPr>
            <w:r w:rsidRPr="008E7A20">
              <w:rPr>
                <w:snapToGrid w:val="0"/>
                <w:sz w:val="22"/>
                <w:szCs w:val="22"/>
              </w:rPr>
              <w:t>Размер недополученных средств/избыток средств</w:t>
            </w:r>
          </w:p>
          <w:p w14:paraId="4B623C6B" w14:textId="77777777" w:rsidR="008E7A20" w:rsidRPr="008E7A20" w:rsidRDefault="008E7A20" w:rsidP="008E7A20">
            <w:pPr>
              <w:autoSpaceDE w:val="0"/>
              <w:autoSpaceDN w:val="0"/>
              <w:adjustRightInd w:val="0"/>
            </w:pPr>
            <w:r w:rsidRPr="008E7A20">
              <w:rPr>
                <w:snapToGrid w:val="0"/>
                <w:sz w:val="22"/>
                <w:szCs w:val="22"/>
              </w:rPr>
              <w:t>(</w:t>
            </w:r>
            <w:r w:rsidRPr="008E7A20">
              <w:rPr>
                <w:sz w:val="22"/>
                <w:szCs w:val="22"/>
              </w:rPr>
              <w:t>Стр. 13 = стр. 11.1 – стр. 12.)</w:t>
            </w:r>
          </w:p>
        </w:tc>
        <w:tc>
          <w:tcPr>
            <w:tcW w:w="817" w:type="pct"/>
            <w:shd w:val="clear" w:color="auto" w:fill="auto"/>
            <w:vAlign w:val="center"/>
          </w:tcPr>
          <w:p w14:paraId="12B4A965" w14:textId="77777777" w:rsidR="008E7A20" w:rsidRPr="008E7A20" w:rsidRDefault="008E7A20" w:rsidP="008E7A20">
            <w:pPr>
              <w:jc w:val="center"/>
              <w:rPr>
                <w:snapToGrid w:val="0"/>
              </w:rPr>
            </w:pPr>
            <w:r w:rsidRPr="008E7A20">
              <w:rPr>
                <w:snapToGrid w:val="0"/>
              </w:rPr>
              <w:t>304,44</w:t>
            </w:r>
          </w:p>
        </w:tc>
        <w:tc>
          <w:tcPr>
            <w:tcW w:w="880" w:type="pct"/>
            <w:vAlign w:val="center"/>
          </w:tcPr>
          <w:p w14:paraId="37D336F9" w14:textId="77777777" w:rsidR="008E7A20" w:rsidRPr="008E7A20" w:rsidRDefault="008E7A20" w:rsidP="008E7A20">
            <w:pPr>
              <w:jc w:val="center"/>
              <w:rPr>
                <w:snapToGrid w:val="0"/>
              </w:rPr>
            </w:pPr>
            <w:r w:rsidRPr="008E7A20">
              <w:rPr>
                <w:snapToGrid w:val="0"/>
              </w:rPr>
              <w:t>-4 039,70</w:t>
            </w:r>
          </w:p>
        </w:tc>
        <w:tc>
          <w:tcPr>
            <w:tcW w:w="772" w:type="pct"/>
            <w:vAlign w:val="center"/>
          </w:tcPr>
          <w:p w14:paraId="3CF0B989" w14:textId="77777777" w:rsidR="008E7A20" w:rsidRPr="008E7A20" w:rsidRDefault="008E7A20" w:rsidP="008E7A20">
            <w:pPr>
              <w:jc w:val="center"/>
              <w:rPr>
                <w:snapToGrid w:val="0"/>
              </w:rPr>
            </w:pPr>
            <w:r w:rsidRPr="008E7A20">
              <w:rPr>
                <w:snapToGrid w:val="0"/>
              </w:rPr>
              <w:t>-4 344,14</w:t>
            </w:r>
          </w:p>
        </w:tc>
      </w:tr>
    </w:tbl>
    <w:p w14:paraId="03467017" w14:textId="77777777" w:rsidR="008E7A20" w:rsidRPr="008E7A20" w:rsidRDefault="008E7A20" w:rsidP="008E7A20">
      <w:pPr>
        <w:rPr>
          <w:snapToGrid w:val="0"/>
          <w:sz w:val="28"/>
          <w:szCs w:val="28"/>
        </w:rPr>
      </w:pPr>
    </w:p>
    <w:p w14:paraId="4046CD24" w14:textId="77777777" w:rsidR="008E7A20" w:rsidRPr="008E7A20" w:rsidRDefault="008E7A20" w:rsidP="008E7A20">
      <w:pPr>
        <w:ind w:right="142" w:firstLine="720"/>
        <w:jc w:val="both"/>
        <w:rPr>
          <w:snapToGrid w:val="0"/>
          <w:sz w:val="28"/>
          <w:szCs w:val="28"/>
        </w:rPr>
      </w:pPr>
      <w:r w:rsidRPr="008E7A20">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региональной энергетической комиссией Кемеровской области на 2019 год.</w:t>
      </w:r>
    </w:p>
    <w:p w14:paraId="7738AD0D" w14:textId="77777777" w:rsidR="008E7A20" w:rsidRPr="008E7A20" w:rsidRDefault="008E7A20" w:rsidP="008E7A20">
      <w:pPr>
        <w:ind w:firstLine="720"/>
        <w:jc w:val="both"/>
        <w:rPr>
          <w:snapToGrid w:val="0"/>
          <w:sz w:val="28"/>
          <w:szCs w:val="28"/>
        </w:rPr>
      </w:pPr>
    </w:p>
    <w:p w14:paraId="5453CDCC" w14:textId="77777777" w:rsidR="008E7A20" w:rsidRPr="008E7A20" w:rsidRDefault="008E7A20" w:rsidP="008E7A20">
      <w:pPr>
        <w:tabs>
          <w:tab w:val="left" w:pos="1890"/>
        </w:tabs>
        <w:ind w:left="8081" w:right="142"/>
        <w:jc w:val="right"/>
        <w:rPr>
          <w:snapToGrid w:val="0"/>
          <w:sz w:val="28"/>
          <w:szCs w:val="28"/>
        </w:rPr>
      </w:pPr>
      <w:r w:rsidRPr="008E7A20">
        <w:rPr>
          <w:snapToGrid w:val="0"/>
          <w:sz w:val="28"/>
          <w:szCs w:val="28"/>
        </w:rPr>
        <w:t>Таблица 9</w:t>
      </w:r>
    </w:p>
    <w:p w14:paraId="2E0AF18A" w14:textId="77777777" w:rsidR="008E7A20" w:rsidRPr="008E7A20" w:rsidRDefault="008E7A20" w:rsidP="008E7A20">
      <w:pPr>
        <w:jc w:val="center"/>
        <w:rPr>
          <w:rFonts w:eastAsia="Calibri"/>
          <w:sz w:val="28"/>
          <w:szCs w:val="28"/>
          <w:lang w:eastAsia="en-US"/>
        </w:rPr>
      </w:pPr>
      <w:bookmarkStart w:id="253" w:name="_Toc21094930"/>
      <w:r w:rsidRPr="008E7A20">
        <w:rPr>
          <w:rFonts w:eastAsia="Calibri"/>
          <w:sz w:val="28"/>
          <w:szCs w:val="28"/>
          <w:lang w:eastAsia="en-US"/>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 2019)</w:t>
      </w:r>
      <w:bookmarkEnd w:id="253"/>
    </w:p>
    <w:p w14:paraId="74E0FA38" w14:textId="77777777" w:rsidR="008E7A20" w:rsidRPr="008E7A20" w:rsidRDefault="008E7A20" w:rsidP="008E7A20">
      <w:pPr>
        <w:ind w:firstLine="720"/>
        <w:jc w:val="center"/>
        <w:rPr>
          <w:snapToGrid w:val="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6131"/>
        <w:gridCol w:w="1259"/>
        <w:gridCol w:w="1512"/>
      </w:tblGrid>
      <w:tr w:rsidR="008E7A20" w:rsidRPr="008E7A20" w14:paraId="5258B37B" w14:textId="77777777" w:rsidTr="008E7A20">
        <w:trPr>
          <w:trHeight w:val="313"/>
        </w:trPr>
        <w:tc>
          <w:tcPr>
            <w:tcW w:w="377" w:type="pct"/>
            <w:vAlign w:val="center"/>
          </w:tcPr>
          <w:p w14:paraId="75EC344C" w14:textId="77777777" w:rsidR="008E7A20" w:rsidRPr="008E7A20" w:rsidRDefault="008E7A20" w:rsidP="008E7A20">
            <w:pPr>
              <w:jc w:val="center"/>
              <w:rPr>
                <w:bCs/>
                <w:snapToGrid w:val="0"/>
              </w:rPr>
            </w:pPr>
            <w:r w:rsidRPr="008E7A20">
              <w:rPr>
                <w:bCs/>
                <w:snapToGrid w:val="0"/>
              </w:rPr>
              <w:t>1</w:t>
            </w:r>
          </w:p>
        </w:tc>
        <w:tc>
          <w:tcPr>
            <w:tcW w:w="3184" w:type="pct"/>
            <w:shd w:val="clear" w:color="auto" w:fill="auto"/>
            <w:vAlign w:val="center"/>
            <w:hideMark/>
          </w:tcPr>
          <w:p w14:paraId="019F2E7D" w14:textId="77777777" w:rsidR="008E7A20" w:rsidRPr="008E7A20" w:rsidRDefault="008E7A20" w:rsidP="008E7A20">
            <w:pPr>
              <w:rPr>
                <w:bCs/>
                <w:snapToGrid w:val="0"/>
              </w:rPr>
            </w:pPr>
            <w:r w:rsidRPr="008E7A20">
              <w:rPr>
                <w:bCs/>
                <w:snapToGrid w:val="0"/>
              </w:rPr>
              <w:t>Фактическая необходимая валовая выручка</w:t>
            </w:r>
          </w:p>
        </w:tc>
        <w:tc>
          <w:tcPr>
            <w:tcW w:w="654" w:type="pct"/>
            <w:shd w:val="clear" w:color="auto" w:fill="auto"/>
            <w:vAlign w:val="center"/>
            <w:hideMark/>
          </w:tcPr>
          <w:p w14:paraId="52C73405" w14:textId="77777777" w:rsidR="008E7A20" w:rsidRPr="008E7A20" w:rsidRDefault="008E7A20" w:rsidP="008E7A20">
            <w:pPr>
              <w:jc w:val="center"/>
              <w:rPr>
                <w:snapToGrid w:val="0"/>
              </w:rPr>
            </w:pPr>
            <w:r w:rsidRPr="008E7A20">
              <w:rPr>
                <w:snapToGrid w:val="0"/>
              </w:rPr>
              <w:t>тыс. руб.</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F239004" w14:textId="77777777" w:rsidR="008E7A20" w:rsidRPr="008E7A20" w:rsidRDefault="008E7A20" w:rsidP="008E7A20">
            <w:pPr>
              <w:jc w:val="center"/>
            </w:pPr>
            <w:r w:rsidRPr="008E7A20">
              <w:t>52 242,63</w:t>
            </w:r>
          </w:p>
        </w:tc>
      </w:tr>
      <w:tr w:rsidR="008E7A20" w:rsidRPr="008E7A20" w14:paraId="64A4B02D" w14:textId="77777777" w:rsidTr="008E7A20">
        <w:trPr>
          <w:trHeight w:val="407"/>
        </w:trPr>
        <w:tc>
          <w:tcPr>
            <w:tcW w:w="377" w:type="pct"/>
            <w:vAlign w:val="center"/>
          </w:tcPr>
          <w:p w14:paraId="2FEA6135" w14:textId="77777777" w:rsidR="008E7A20" w:rsidRPr="008E7A20" w:rsidRDefault="008E7A20" w:rsidP="008E7A20">
            <w:pPr>
              <w:jc w:val="center"/>
              <w:rPr>
                <w:bCs/>
                <w:snapToGrid w:val="0"/>
              </w:rPr>
            </w:pPr>
            <w:r w:rsidRPr="008E7A20">
              <w:rPr>
                <w:bCs/>
                <w:snapToGrid w:val="0"/>
              </w:rPr>
              <w:t>2</w:t>
            </w:r>
          </w:p>
        </w:tc>
        <w:tc>
          <w:tcPr>
            <w:tcW w:w="3184" w:type="pct"/>
            <w:shd w:val="clear" w:color="auto" w:fill="auto"/>
            <w:vAlign w:val="center"/>
          </w:tcPr>
          <w:p w14:paraId="4D9FFAD5" w14:textId="77777777" w:rsidR="008E7A20" w:rsidRPr="008E7A20" w:rsidRDefault="008E7A20" w:rsidP="008E7A20">
            <w:pPr>
              <w:rPr>
                <w:bCs/>
                <w:snapToGrid w:val="0"/>
              </w:rPr>
            </w:pPr>
            <w:r w:rsidRPr="008E7A20">
              <w:rPr>
                <w:bCs/>
                <w:snapToGrid w:val="0"/>
              </w:rPr>
              <w:t>Выручка от реализации тепловой энергии</w:t>
            </w:r>
          </w:p>
        </w:tc>
        <w:tc>
          <w:tcPr>
            <w:tcW w:w="654" w:type="pct"/>
            <w:shd w:val="clear" w:color="auto" w:fill="auto"/>
            <w:vAlign w:val="center"/>
          </w:tcPr>
          <w:p w14:paraId="0D668949" w14:textId="77777777" w:rsidR="008E7A20" w:rsidRPr="008E7A20" w:rsidRDefault="008E7A20" w:rsidP="008E7A20">
            <w:pPr>
              <w:jc w:val="center"/>
              <w:rPr>
                <w:snapToGrid w:val="0"/>
              </w:rPr>
            </w:pPr>
            <w:r w:rsidRPr="008E7A20">
              <w:rPr>
                <w:snapToGrid w:val="0"/>
              </w:rPr>
              <w:t>тыс. руб.</w:t>
            </w:r>
          </w:p>
        </w:tc>
        <w:tc>
          <w:tcPr>
            <w:tcW w:w="785" w:type="pct"/>
            <w:tcBorders>
              <w:top w:val="nil"/>
              <w:left w:val="single" w:sz="4" w:space="0" w:color="auto"/>
              <w:bottom w:val="single" w:sz="4" w:space="0" w:color="auto"/>
              <w:right w:val="single" w:sz="4" w:space="0" w:color="auto"/>
            </w:tcBorders>
            <w:shd w:val="clear" w:color="auto" w:fill="auto"/>
            <w:vAlign w:val="center"/>
          </w:tcPr>
          <w:p w14:paraId="31AD6912" w14:textId="77777777" w:rsidR="008E7A20" w:rsidRPr="008E7A20" w:rsidRDefault="008E7A20" w:rsidP="008E7A20">
            <w:pPr>
              <w:jc w:val="center"/>
              <w:rPr>
                <w:snapToGrid w:val="0"/>
              </w:rPr>
            </w:pPr>
            <w:r w:rsidRPr="008E7A20">
              <w:rPr>
                <w:snapToGrid w:val="0"/>
              </w:rPr>
              <w:t>56 282,33</w:t>
            </w:r>
          </w:p>
        </w:tc>
      </w:tr>
      <w:tr w:rsidR="008E7A20" w:rsidRPr="008E7A20" w14:paraId="26A1394E" w14:textId="77777777" w:rsidTr="008E7A20">
        <w:trPr>
          <w:trHeight w:val="315"/>
        </w:trPr>
        <w:tc>
          <w:tcPr>
            <w:tcW w:w="377" w:type="pct"/>
            <w:vAlign w:val="center"/>
          </w:tcPr>
          <w:p w14:paraId="1D07A9FB" w14:textId="77777777" w:rsidR="008E7A20" w:rsidRPr="008E7A20" w:rsidRDefault="008E7A20" w:rsidP="008E7A20">
            <w:pPr>
              <w:jc w:val="center"/>
              <w:rPr>
                <w:iCs/>
                <w:snapToGrid w:val="0"/>
              </w:rPr>
            </w:pPr>
            <w:r w:rsidRPr="008E7A20">
              <w:rPr>
                <w:iCs/>
                <w:snapToGrid w:val="0"/>
              </w:rPr>
              <w:t>3</w:t>
            </w:r>
          </w:p>
        </w:tc>
        <w:tc>
          <w:tcPr>
            <w:tcW w:w="3184" w:type="pct"/>
            <w:shd w:val="clear" w:color="auto" w:fill="auto"/>
            <w:vAlign w:val="center"/>
            <w:hideMark/>
          </w:tcPr>
          <w:p w14:paraId="4A10D0C8" w14:textId="77777777" w:rsidR="008E7A20" w:rsidRPr="008E7A20" w:rsidRDefault="008E7A20" w:rsidP="008E7A20">
            <w:pPr>
              <w:rPr>
                <w:iCs/>
                <w:snapToGrid w:val="0"/>
              </w:rPr>
            </w:pPr>
            <w:r w:rsidRPr="008E7A20">
              <w:rPr>
                <w:iCs/>
                <w:snapToGrid w:val="0"/>
              </w:rPr>
              <w:t>1 полугодие</w:t>
            </w:r>
          </w:p>
        </w:tc>
        <w:tc>
          <w:tcPr>
            <w:tcW w:w="654" w:type="pct"/>
            <w:shd w:val="clear" w:color="auto" w:fill="auto"/>
            <w:vAlign w:val="center"/>
            <w:hideMark/>
          </w:tcPr>
          <w:p w14:paraId="02267741" w14:textId="77777777" w:rsidR="008E7A20" w:rsidRPr="008E7A20" w:rsidRDefault="008E7A20" w:rsidP="008E7A20">
            <w:pPr>
              <w:jc w:val="center"/>
              <w:rPr>
                <w:snapToGrid w:val="0"/>
              </w:rPr>
            </w:pPr>
            <w:r w:rsidRPr="008E7A20">
              <w:rPr>
                <w:snapToGrid w:val="0"/>
              </w:rPr>
              <w:t>тыс. руб.</w:t>
            </w:r>
          </w:p>
        </w:tc>
        <w:tc>
          <w:tcPr>
            <w:tcW w:w="785" w:type="pct"/>
            <w:tcBorders>
              <w:top w:val="nil"/>
              <w:left w:val="single" w:sz="4" w:space="0" w:color="auto"/>
              <w:bottom w:val="single" w:sz="4" w:space="0" w:color="auto"/>
              <w:right w:val="single" w:sz="4" w:space="0" w:color="auto"/>
            </w:tcBorders>
            <w:shd w:val="clear" w:color="auto" w:fill="auto"/>
            <w:vAlign w:val="center"/>
          </w:tcPr>
          <w:p w14:paraId="18B9AFFD" w14:textId="77777777" w:rsidR="008E7A20" w:rsidRPr="008E7A20" w:rsidRDefault="008E7A20" w:rsidP="008E7A20">
            <w:pPr>
              <w:jc w:val="center"/>
              <w:rPr>
                <w:snapToGrid w:val="0"/>
              </w:rPr>
            </w:pPr>
            <w:r w:rsidRPr="008E7A20">
              <w:rPr>
                <w:snapToGrid w:val="0"/>
              </w:rPr>
              <w:t>30 784,30</w:t>
            </w:r>
          </w:p>
        </w:tc>
      </w:tr>
      <w:tr w:rsidR="008E7A20" w:rsidRPr="008E7A20" w14:paraId="20D9948C" w14:textId="77777777" w:rsidTr="008E7A20">
        <w:trPr>
          <w:trHeight w:val="277"/>
        </w:trPr>
        <w:tc>
          <w:tcPr>
            <w:tcW w:w="377" w:type="pct"/>
            <w:vAlign w:val="center"/>
          </w:tcPr>
          <w:p w14:paraId="12203F41" w14:textId="77777777" w:rsidR="008E7A20" w:rsidRPr="008E7A20" w:rsidRDefault="008E7A20" w:rsidP="008E7A20">
            <w:pPr>
              <w:jc w:val="center"/>
              <w:rPr>
                <w:iCs/>
                <w:snapToGrid w:val="0"/>
              </w:rPr>
            </w:pPr>
            <w:r w:rsidRPr="008E7A20">
              <w:rPr>
                <w:iCs/>
                <w:snapToGrid w:val="0"/>
              </w:rPr>
              <w:t>4</w:t>
            </w:r>
          </w:p>
        </w:tc>
        <w:tc>
          <w:tcPr>
            <w:tcW w:w="3184" w:type="pct"/>
            <w:shd w:val="clear" w:color="auto" w:fill="auto"/>
            <w:vAlign w:val="center"/>
            <w:hideMark/>
          </w:tcPr>
          <w:p w14:paraId="7A2752E3" w14:textId="77777777" w:rsidR="008E7A20" w:rsidRPr="008E7A20" w:rsidRDefault="008E7A20" w:rsidP="008E7A20">
            <w:pPr>
              <w:rPr>
                <w:iCs/>
                <w:snapToGrid w:val="0"/>
              </w:rPr>
            </w:pPr>
            <w:r w:rsidRPr="008E7A20">
              <w:rPr>
                <w:iCs/>
                <w:snapToGrid w:val="0"/>
              </w:rPr>
              <w:t>2 полугодие</w:t>
            </w:r>
          </w:p>
        </w:tc>
        <w:tc>
          <w:tcPr>
            <w:tcW w:w="654" w:type="pct"/>
            <w:shd w:val="clear" w:color="auto" w:fill="auto"/>
            <w:vAlign w:val="center"/>
            <w:hideMark/>
          </w:tcPr>
          <w:p w14:paraId="51A3CA19" w14:textId="77777777" w:rsidR="008E7A20" w:rsidRPr="008E7A20" w:rsidRDefault="008E7A20" w:rsidP="008E7A20">
            <w:pPr>
              <w:jc w:val="center"/>
              <w:rPr>
                <w:snapToGrid w:val="0"/>
              </w:rPr>
            </w:pPr>
            <w:r w:rsidRPr="008E7A20">
              <w:rPr>
                <w:snapToGrid w:val="0"/>
              </w:rPr>
              <w:t>тыс. руб.</w:t>
            </w:r>
          </w:p>
        </w:tc>
        <w:tc>
          <w:tcPr>
            <w:tcW w:w="785" w:type="pct"/>
            <w:tcBorders>
              <w:top w:val="nil"/>
              <w:left w:val="single" w:sz="4" w:space="0" w:color="auto"/>
              <w:bottom w:val="single" w:sz="4" w:space="0" w:color="auto"/>
              <w:right w:val="single" w:sz="4" w:space="0" w:color="auto"/>
            </w:tcBorders>
            <w:shd w:val="clear" w:color="auto" w:fill="auto"/>
            <w:vAlign w:val="center"/>
          </w:tcPr>
          <w:p w14:paraId="138CEFD6" w14:textId="77777777" w:rsidR="008E7A20" w:rsidRPr="008E7A20" w:rsidRDefault="008E7A20" w:rsidP="008E7A20">
            <w:pPr>
              <w:jc w:val="center"/>
              <w:rPr>
                <w:snapToGrid w:val="0"/>
              </w:rPr>
            </w:pPr>
            <w:r w:rsidRPr="008E7A20">
              <w:rPr>
                <w:snapToGrid w:val="0"/>
              </w:rPr>
              <w:t>25 498,03</w:t>
            </w:r>
          </w:p>
        </w:tc>
      </w:tr>
      <w:tr w:rsidR="008E7A20" w:rsidRPr="008E7A20" w14:paraId="65143295" w14:textId="77777777" w:rsidTr="008E7A20">
        <w:trPr>
          <w:trHeight w:val="360"/>
        </w:trPr>
        <w:tc>
          <w:tcPr>
            <w:tcW w:w="377" w:type="pct"/>
            <w:vAlign w:val="center"/>
          </w:tcPr>
          <w:p w14:paraId="5624945A" w14:textId="77777777" w:rsidR="008E7A20" w:rsidRPr="008E7A20" w:rsidRDefault="008E7A20" w:rsidP="008E7A20">
            <w:pPr>
              <w:jc w:val="center"/>
              <w:rPr>
                <w:bCs/>
                <w:snapToGrid w:val="0"/>
              </w:rPr>
            </w:pPr>
            <w:r w:rsidRPr="008E7A20">
              <w:rPr>
                <w:bCs/>
                <w:snapToGrid w:val="0"/>
              </w:rPr>
              <w:t>5</w:t>
            </w:r>
          </w:p>
        </w:tc>
        <w:tc>
          <w:tcPr>
            <w:tcW w:w="3184" w:type="pct"/>
            <w:shd w:val="clear" w:color="auto" w:fill="auto"/>
            <w:vAlign w:val="center"/>
            <w:hideMark/>
          </w:tcPr>
          <w:p w14:paraId="545C2433" w14:textId="77777777" w:rsidR="008E7A20" w:rsidRPr="008E7A20" w:rsidRDefault="008E7A20" w:rsidP="008E7A20">
            <w:pPr>
              <w:rPr>
                <w:bCs/>
                <w:snapToGrid w:val="0"/>
              </w:rPr>
            </w:pPr>
            <w:r w:rsidRPr="008E7A20">
              <w:rPr>
                <w:bCs/>
                <w:snapToGrid w:val="0"/>
              </w:rPr>
              <w:t>Полезный отпуск (стат. форма 46-ТЭ за 2019 год)</w:t>
            </w:r>
          </w:p>
        </w:tc>
        <w:tc>
          <w:tcPr>
            <w:tcW w:w="654" w:type="pct"/>
            <w:shd w:val="clear" w:color="auto" w:fill="auto"/>
            <w:vAlign w:val="center"/>
            <w:hideMark/>
          </w:tcPr>
          <w:p w14:paraId="6DE59AC1" w14:textId="77777777" w:rsidR="008E7A20" w:rsidRPr="008E7A20" w:rsidRDefault="008E7A20" w:rsidP="008E7A20">
            <w:pPr>
              <w:jc w:val="center"/>
              <w:rPr>
                <w:snapToGrid w:val="0"/>
              </w:rPr>
            </w:pPr>
            <w:r w:rsidRPr="008E7A20">
              <w:rPr>
                <w:snapToGrid w:val="0"/>
              </w:rPr>
              <w:t>тыс. Гкал</w:t>
            </w:r>
          </w:p>
        </w:tc>
        <w:tc>
          <w:tcPr>
            <w:tcW w:w="785" w:type="pct"/>
            <w:tcBorders>
              <w:top w:val="nil"/>
              <w:left w:val="single" w:sz="4" w:space="0" w:color="auto"/>
              <w:bottom w:val="single" w:sz="4" w:space="0" w:color="auto"/>
              <w:right w:val="single" w:sz="4" w:space="0" w:color="auto"/>
            </w:tcBorders>
            <w:shd w:val="clear" w:color="auto" w:fill="auto"/>
            <w:vAlign w:val="center"/>
          </w:tcPr>
          <w:p w14:paraId="1C6EE357" w14:textId="77777777" w:rsidR="008E7A20" w:rsidRPr="008E7A20" w:rsidRDefault="008E7A20" w:rsidP="008E7A20">
            <w:pPr>
              <w:jc w:val="center"/>
              <w:rPr>
                <w:snapToGrid w:val="0"/>
              </w:rPr>
            </w:pPr>
            <w:r w:rsidRPr="008E7A20">
              <w:rPr>
                <w:snapToGrid w:val="0"/>
              </w:rPr>
              <w:t>38,8074</w:t>
            </w:r>
          </w:p>
        </w:tc>
      </w:tr>
      <w:tr w:rsidR="008E7A20" w:rsidRPr="008E7A20" w14:paraId="5A985E51" w14:textId="77777777" w:rsidTr="008E7A20">
        <w:trPr>
          <w:trHeight w:val="317"/>
        </w:trPr>
        <w:tc>
          <w:tcPr>
            <w:tcW w:w="377" w:type="pct"/>
            <w:vAlign w:val="center"/>
          </w:tcPr>
          <w:p w14:paraId="52E55DE3" w14:textId="77777777" w:rsidR="008E7A20" w:rsidRPr="008E7A20" w:rsidRDefault="008E7A20" w:rsidP="008E7A20">
            <w:pPr>
              <w:jc w:val="center"/>
              <w:rPr>
                <w:iCs/>
                <w:snapToGrid w:val="0"/>
              </w:rPr>
            </w:pPr>
            <w:r w:rsidRPr="008E7A20">
              <w:rPr>
                <w:iCs/>
                <w:snapToGrid w:val="0"/>
              </w:rPr>
              <w:t>6</w:t>
            </w:r>
          </w:p>
        </w:tc>
        <w:tc>
          <w:tcPr>
            <w:tcW w:w="3184" w:type="pct"/>
            <w:shd w:val="clear" w:color="auto" w:fill="auto"/>
            <w:vAlign w:val="center"/>
            <w:hideMark/>
          </w:tcPr>
          <w:p w14:paraId="444FAC8D" w14:textId="77777777" w:rsidR="008E7A20" w:rsidRPr="008E7A20" w:rsidRDefault="008E7A20" w:rsidP="008E7A20">
            <w:pPr>
              <w:rPr>
                <w:iCs/>
                <w:snapToGrid w:val="0"/>
              </w:rPr>
            </w:pPr>
            <w:r w:rsidRPr="008E7A20">
              <w:rPr>
                <w:iCs/>
                <w:snapToGrid w:val="0"/>
              </w:rPr>
              <w:t>1 полугодие</w:t>
            </w:r>
          </w:p>
        </w:tc>
        <w:tc>
          <w:tcPr>
            <w:tcW w:w="654" w:type="pct"/>
            <w:shd w:val="clear" w:color="auto" w:fill="auto"/>
            <w:vAlign w:val="center"/>
            <w:hideMark/>
          </w:tcPr>
          <w:p w14:paraId="3F9B63F5" w14:textId="77777777" w:rsidR="008E7A20" w:rsidRPr="008E7A20" w:rsidRDefault="008E7A20" w:rsidP="008E7A20">
            <w:pPr>
              <w:jc w:val="center"/>
              <w:rPr>
                <w:snapToGrid w:val="0"/>
              </w:rPr>
            </w:pPr>
            <w:r w:rsidRPr="008E7A20">
              <w:rPr>
                <w:snapToGrid w:val="0"/>
              </w:rPr>
              <w:t>тыс. Гкал</w:t>
            </w:r>
          </w:p>
        </w:tc>
        <w:tc>
          <w:tcPr>
            <w:tcW w:w="785" w:type="pct"/>
            <w:tcBorders>
              <w:top w:val="nil"/>
              <w:left w:val="single" w:sz="4" w:space="0" w:color="auto"/>
              <w:bottom w:val="single" w:sz="4" w:space="0" w:color="auto"/>
              <w:right w:val="single" w:sz="4" w:space="0" w:color="auto"/>
            </w:tcBorders>
            <w:shd w:val="clear" w:color="auto" w:fill="auto"/>
            <w:vAlign w:val="center"/>
          </w:tcPr>
          <w:p w14:paraId="47567376" w14:textId="77777777" w:rsidR="008E7A20" w:rsidRPr="008E7A20" w:rsidRDefault="008E7A20" w:rsidP="008E7A20">
            <w:pPr>
              <w:jc w:val="center"/>
              <w:rPr>
                <w:snapToGrid w:val="0"/>
              </w:rPr>
            </w:pPr>
            <w:r w:rsidRPr="008E7A20">
              <w:rPr>
                <w:snapToGrid w:val="0"/>
              </w:rPr>
              <w:t>21,2262</w:t>
            </w:r>
          </w:p>
        </w:tc>
      </w:tr>
      <w:tr w:rsidR="008E7A20" w:rsidRPr="008E7A20" w14:paraId="5ED48232" w14:textId="77777777" w:rsidTr="008E7A20">
        <w:trPr>
          <w:trHeight w:val="265"/>
        </w:trPr>
        <w:tc>
          <w:tcPr>
            <w:tcW w:w="377" w:type="pct"/>
            <w:vAlign w:val="center"/>
          </w:tcPr>
          <w:p w14:paraId="22672B36" w14:textId="77777777" w:rsidR="008E7A20" w:rsidRPr="008E7A20" w:rsidRDefault="008E7A20" w:rsidP="008E7A20">
            <w:pPr>
              <w:jc w:val="center"/>
              <w:rPr>
                <w:iCs/>
                <w:snapToGrid w:val="0"/>
              </w:rPr>
            </w:pPr>
            <w:r w:rsidRPr="008E7A20">
              <w:rPr>
                <w:iCs/>
                <w:snapToGrid w:val="0"/>
              </w:rPr>
              <w:t>7</w:t>
            </w:r>
          </w:p>
        </w:tc>
        <w:tc>
          <w:tcPr>
            <w:tcW w:w="3184" w:type="pct"/>
            <w:shd w:val="clear" w:color="auto" w:fill="auto"/>
            <w:vAlign w:val="center"/>
            <w:hideMark/>
          </w:tcPr>
          <w:p w14:paraId="6AF16BAA" w14:textId="77777777" w:rsidR="008E7A20" w:rsidRPr="008E7A20" w:rsidRDefault="008E7A20" w:rsidP="008E7A20">
            <w:pPr>
              <w:rPr>
                <w:iCs/>
                <w:snapToGrid w:val="0"/>
              </w:rPr>
            </w:pPr>
            <w:r w:rsidRPr="008E7A20">
              <w:rPr>
                <w:iCs/>
                <w:snapToGrid w:val="0"/>
              </w:rPr>
              <w:t>2 полугодие</w:t>
            </w:r>
          </w:p>
        </w:tc>
        <w:tc>
          <w:tcPr>
            <w:tcW w:w="654" w:type="pct"/>
            <w:shd w:val="clear" w:color="auto" w:fill="auto"/>
            <w:vAlign w:val="center"/>
            <w:hideMark/>
          </w:tcPr>
          <w:p w14:paraId="4ABC49AD" w14:textId="77777777" w:rsidR="008E7A20" w:rsidRPr="008E7A20" w:rsidRDefault="008E7A20" w:rsidP="008E7A20">
            <w:pPr>
              <w:jc w:val="center"/>
              <w:rPr>
                <w:snapToGrid w:val="0"/>
              </w:rPr>
            </w:pPr>
            <w:r w:rsidRPr="008E7A20">
              <w:rPr>
                <w:snapToGrid w:val="0"/>
              </w:rPr>
              <w:t>тыс. Гкал</w:t>
            </w:r>
          </w:p>
        </w:tc>
        <w:tc>
          <w:tcPr>
            <w:tcW w:w="785" w:type="pct"/>
            <w:tcBorders>
              <w:top w:val="nil"/>
              <w:left w:val="single" w:sz="4" w:space="0" w:color="auto"/>
              <w:bottom w:val="single" w:sz="4" w:space="0" w:color="auto"/>
              <w:right w:val="single" w:sz="4" w:space="0" w:color="auto"/>
            </w:tcBorders>
            <w:shd w:val="clear" w:color="auto" w:fill="auto"/>
            <w:vAlign w:val="center"/>
          </w:tcPr>
          <w:p w14:paraId="3463417F" w14:textId="77777777" w:rsidR="008E7A20" w:rsidRPr="008E7A20" w:rsidRDefault="008E7A20" w:rsidP="008E7A20">
            <w:pPr>
              <w:jc w:val="center"/>
              <w:rPr>
                <w:snapToGrid w:val="0"/>
              </w:rPr>
            </w:pPr>
            <w:r w:rsidRPr="008E7A20">
              <w:rPr>
                <w:snapToGrid w:val="0"/>
              </w:rPr>
              <w:t>17,5812</w:t>
            </w:r>
          </w:p>
        </w:tc>
      </w:tr>
      <w:tr w:rsidR="008E7A20" w:rsidRPr="008E7A20" w14:paraId="266E576E" w14:textId="77777777" w:rsidTr="008E7A20">
        <w:trPr>
          <w:trHeight w:val="405"/>
        </w:trPr>
        <w:tc>
          <w:tcPr>
            <w:tcW w:w="377" w:type="pct"/>
            <w:vAlign w:val="center"/>
          </w:tcPr>
          <w:p w14:paraId="1993A8EF" w14:textId="77777777" w:rsidR="008E7A20" w:rsidRPr="008E7A20" w:rsidRDefault="008E7A20" w:rsidP="008E7A20">
            <w:pPr>
              <w:jc w:val="center"/>
              <w:rPr>
                <w:bCs/>
                <w:snapToGrid w:val="0"/>
              </w:rPr>
            </w:pPr>
            <w:r w:rsidRPr="008E7A20">
              <w:rPr>
                <w:bCs/>
                <w:snapToGrid w:val="0"/>
              </w:rPr>
              <w:t>8</w:t>
            </w:r>
          </w:p>
        </w:tc>
        <w:tc>
          <w:tcPr>
            <w:tcW w:w="31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49A76" w14:textId="77777777" w:rsidR="008E7A20" w:rsidRPr="008E7A20" w:rsidRDefault="008E7A20" w:rsidP="008E7A20">
            <w:r w:rsidRPr="008E7A20">
              <w:rPr>
                <w:snapToGrid w:val="0"/>
              </w:rPr>
              <w:t>Тариф с 1 января 2019 года (постановление региональной энергетической комиссии Кемеровской области от 18.12.2018 № 587)</w:t>
            </w:r>
          </w:p>
        </w:tc>
        <w:tc>
          <w:tcPr>
            <w:tcW w:w="654" w:type="pct"/>
            <w:shd w:val="clear" w:color="auto" w:fill="auto"/>
            <w:vAlign w:val="center"/>
            <w:hideMark/>
          </w:tcPr>
          <w:p w14:paraId="21667F34" w14:textId="77777777" w:rsidR="008E7A20" w:rsidRPr="008E7A20" w:rsidRDefault="008E7A20" w:rsidP="008E7A20">
            <w:pPr>
              <w:jc w:val="center"/>
              <w:rPr>
                <w:snapToGrid w:val="0"/>
              </w:rPr>
            </w:pPr>
            <w:r w:rsidRPr="008E7A20">
              <w:rPr>
                <w:snapToGrid w:val="0"/>
              </w:rPr>
              <w:t>руб./Гкал</w:t>
            </w:r>
          </w:p>
        </w:tc>
        <w:tc>
          <w:tcPr>
            <w:tcW w:w="785" w:type="pct"/>
            <w:tcBorders>
              <w:top w:val="nil"/>
              <w:left w:val="single" w:sz="4" w:space="0" w:color="auto"/>
              <w:bottom w:val="single" w:sz="4" w:space="0" w:color="auto"/>
              <w:right w:val="single" w:sz="4" w:space="0" w:color="auto"/>
            </w:tcBorders>
            <w:shd w:val="clear" w:color="auto" w:fill="auto"/>
            <w:vAlign w:val="center"/>
          </w:tcPr>
          <w:p w14:paraId="742ABBAA" w14:textId="77777777" w:rsidR="008E7A20" w:rsidRPr="008E7A20" w:rsidRDefault="008E7A20" w:rsidP="008E7A20">
            <w:pPr>
              <w:jc w:val="center"/>
              <w:rPr>
                <w:snapToGrid w:val="0"/>
              </w:rPr>
            </w:pPr>
            <w:r w:rsidRPr="008E7A20">
              <w:rPr>
                <w:snapToGrid w:val="0"/>
              </w:rPr>
              <w:t>1 450,30</w:t>
            </w:r>
          </w:p>
        </w:tc>
      </w:tr>
      <w:tr w:rsidR="008E7A20" w:rsidRPr="008E7A20" w14:paraId="2D037803" w14:textId="77777777" w:rsidTr="008E7A20">
        <w:trPr>
          <w:trHeight w:val="405"/>
        </w:trPr>
        <w:tc>
          <w:tcPr>
            <w:tcW w:w="377" w:type="pct"/>
            <w:vAlign w:val="center"/>
          </w:tcPr>
          <w:p w14:paraId="721CD560" w14:textId="77777777" w:rsidR="008E7A20" w:rsidRPr="008E7A20" w:rsidRDefault="008E7A20" w:rsidP="008E7A20">
            <w:pPr>
              <w:jc w:val="center"/>
              <w:rPr>
                <w:bCs/>
                <w:snapToGrid w:val="0"/>
              </w:rPr>
            </w:pPr>
            <w:r w:rsidRPr="008E7A20">
              <w:rPr>
                <w:bCs/>
                <w:snapToGrid w:val="0"/>
              </w:rPr>
              <w:t>9</w:t>
            </w:r>
          </w:p>
        </w:tc>
        <w:tc>
          <w:tcPr>
            <w:tcW w:w="3184" w:type="pct"/>
            <w:tcBorders>
              <w:top w:val="nil"/>
              <w:left w:val="single" w:sz="4" w:space="0" w:color="auto"/>
              <w:bottom w:val="single" w:sz="4" w:space="0" w:color="auto"/>
              <w:right w:val="single" w:sz="4" w:space="0" w:color="auto"/>
            </w:tcBorders>
            <w:shd w:val="clear" w:color="auto" w:fill="auto"/>
            <w:vAlign w:val="center"/>
            <w:hideMark/>
          </w:tcPr>
          <w:p w14:paraId="5732A97A" w14:textId="77777777" w:rsidR="008E7A20" w:rsidRPr="008E7A20" w:rsidRDefault="008E7A20" w:rsidP="008E7A20">
            <w:pPr>
              <w:rPr>
                <w:snapToGrid w:val="0"/>
              </w:rPr>
            </w:pPr>
            <w:r w:rsidRPr="008E7A20">
              <w:rPr>
                <w:snapToGrid w:val="0"/>
              </w:rPr>
              <w:t>Тариф с 1 июля 2019 года (постановление региональной энергетической комиссии Кемеровской области от 18.12.2018 № 587)</w:t>
            </w:r>
          </w:p>
        </w:tc>
        <w:tc>
          <w:tcPr>
            <w:tcW w:w="654" w:type="pct"/>
            <w:shd w:val="clear" w:color="auto" w:fill="auto"/>
            <w:vAlign w:val="center"/>
            <w:hideMark/>
          </w:tcPr>
          <w:p w14:paraId="4D9C92D9" w14:textId="77777777" w:rsidR="008E7A20" w:rsidRPr="008E7A20" w:rsidRDefault="008E7A20" w:rsidP="008E7A20">
            <w:pPr>
              <w:jc w:val="center"/>
              <w:rPr>
                <w:snapToGrid w:val="0"/>
              </w:rPr>
            </w:pPr>
            <w:r w:rsidRPr="008E7A20">
              <w:rPr>
                <w:snapToGrid w:val="0"/>
              </w:rPr>
              <w:t>руб./Гкал</w:t>
            </w:r>
          </w:p>
        </w:tc>
        <w:tc>
          <w:tcPr>
            <w:tcW w:w="785" w:type="pct"/>
            <w:tcBorders>
              <w:top w:val="nil"/>
              <w:left w:val="single" w:sz="4" w:space="0" w:color="auto"/>
              <w:bottom w:val="single" w:sz="4" w:space="0" w:color="auto"/>
              <w:right w:val="single" w:sz="4" w:space="0" w:color="auto"/>
            </w:tcBorders>
            <w:shd w:val="clear" w:color="auto" w:fill="auto"/>
            <w:vAlign w:val="center"/>
          </w:tcPr>
          <w:p w14:paraId="0ABA6D65" w14:textId="77777777" w:rsidR="008E7A20" w:rsidRPr="008E7A20" w:rsidRDefault="008E7A20" w:rsidP="008E7A20">
            <w:pPr>
              <w:jc w:val="center"/>
              <w:rPr>
                <w:snapToGrid w:val="0"/>
              </w:rPr>
            </w:pPr>
            <w:r w:rsidRPr="008E7A20">
              <w:rPr>
                <w:snapToGrid w:val="0"/>
              </w:rPr>
              <w:t>1 450,30</w:t>
            </w:r>
          </w:p>
        </w:tc>
      </w:tr>
      <w:tr w:rsidR="008E7A20" w:rsidRPr="008E7A20" w14:paraId="56D0B4AA" w14:textId="77777777" w:rsidTr="008E7A20">
        <w:trPr>
          <w:trHeight w:val="405"/>
        </w:trPr>
        <w:tc>
          <w:tcPr>
            <w:tcW w:w="377" w:type="pct"/>
            <w:vAlign w:val="center"/>
          </w:tcPr>
          <w:p w14:paraId="791FC708" w14:textId="77777777" w:rsidR="008E7A20" w:rsidRPr="008E7A20" w:rsidRDefault="008E7A20" w:rsidP="008E7A20">
            <w:pPr>
              <w:jc w:val="center"/>
              <w:rPr>
                <w:bCs/>
                <w:snapToGrid w:val="0"/>
              </w:rPr>
            </w:pPr>
            <w:r w:rsidRPr="008E7A20">
              <w:rPr>
                <w:bCs/>
                <w:snapToGrid w:val="0"/>
              </w:rPr>
              <w:t>10</w:t>
            </w:r>
          </w:p>
        </w:tc>
        <w:tc>
          <w:tcPr>
            <w:tcW w:w="3184" w:type="pct"/>
            <w:shd w:val="clear" w:color="auto" w:fill="auto"/>
            <w:vAlign w:val="center"/>
          </w:tcPr>
          <w:p w14:paraId="532363BC" w14:textId="77777777" w:rsidR="008E7A20" w:rsidRPr="008E7A20" w:rsidRDefault="008E7A20" w:rsidP="008E7A20">
            <w:pPr>
              <w:rPr>
                <w:bCs/>
                <w:snapToGrid w:val="0"/>
              </w:rPr>
            </w:pPr>
            <w:r w:rsidRPr="008E7A20">
              <w:rPr>
                <w:bCs/>
                <w:snapToGrid w:val="0"/>
              </w:rPr>
              <w:t>Дельта НВВ (стр. 1 – стр. 2) формула 22 Методических указаний</w:t>
            </w:r>
          </w:p>
        </w:tc>
        <w:tc>
          <w:tcPr>
            <w:tcW w:w="654" w:type="pct"/>
            <w:shd w:val="clear" w:color="auto" w:fill="auto"/>
            <w:vAlign w:val="center"/>
          </w:tcPr>
          <w:p w14:paraId="0FB5F772" w14:textId="77777777" w:rsidR="008E7A20" w:rsidRPr="008E7A20" w:rsidRDefault="008E7A20" w:rsidP="008E7A20">
            <w:pPr>
              <w:jc w:val="center"/>
              <w:rPr>
                <w:snapToGrid w:val="0"/>
              </w:rPr>
            </w:pPr>
            <w:r w:rsidRPr="008E7A20">
              <w:rPr>
                <w:snapToGrid w:val="0"/>
              </w:rPr>
              <w:t>тыс. руб.</w:t>
            </w:r>
          </w:p>
        </w:tc>
        <w:tc>
          <w:tcPr>
            <w:tcW w:w="785" w:type="pct"/>
            <w:tcBorders>
              <w:top w:val="nil"/>
              <w:left w:val="single" w:sz="4" w:space="0" w:color="auto"/>
              <w:bottom w:val="single" w:sz="4" w:space="0" w:color="auto"/>
              <w:right w:val="single" w:sz="4" w:space="0" w:color="auto"/>
            </w:tcBorders>
            <w:shd w:val="clear" w:color="auto" w:fill="auto"/>
            <w:vAlign w:val="center"/>
          </w:tcPr>
          <w:p w14:paraId="52E28337" w14:textId="77777777" w:rsidR="008E7A20" w:rsidRPr="008E7A20" w:rsidRDefault="008E7A20" w:rsidP="008E7A20">
            <w:pPr>
              <w:jc w:val="center"/>
              <w:rPr>
                <w:snapToGrid w:val="0"/>
              </w:rPr>
            </w:pPr>
            <w:r w:rsidRPr="008E7A20">
              <w:rPr>
                <w:snapToGrid w:val="0"/>
              </w:rPr>
              <w:t>-4 390,70</w:t>
            </w:r>
          </w:p>
        </w:tc>
      </w:tr>
    </w:tbl>
    <w:p w14:paraId="1FAFB5E0" w14:textId="77777777" w:rsidR="008E7A20" w:rsidRPr="008E7A20" w:rsidRDefault="008E7A20" w:rsidP="008E7A20">
      <w:pPr>
        <w:ind w:firstLine="720"/>
        <w:jc w:val="both"/>
        <w:rPr>
          <w:snapToGrid w:val="0"/>
          <w:sz w:val="28"/>
          <w:szCs w:val="28"/>
        </w:rPr>
      </w:pPr>
    </w:p>
    <w:p w14:paraId="32E11D3B" w14:textId="77777777" w:rsidR="008E7A20" w:rsidRPr="008E7A20" w:rsidRDefault="008E7A20" w:rsidP="008E7A20">
      <w:pPr>
        <w:autoSpaceDE w:val="0"/>
        <w:autoSpaceDN w:val="0"/>
        <w:adjustRightInd w:val="0"/>
        <w:ind w:right="142" w:firstLine="709"/>
        <w:jc w:val="both"/>
        <w:rPr>
          <w:snapToGrid w:val="0"/>
          <w:sz w:val="28"/>
          <w:szCs w:val="28"/>
        </w:rPr>
      </w:pPr>
      <w:r w:rsidRPr="008E7A20">
        <w:rPr>
          <w:snapToGrid w:val="0"/>
          <w:sz w:val="28"/>
          <w:szCs w:val="28"/>
        </w:rPr>
        <w:t>Размер корректировки по расчету экспертов с целью учета отклонений фактических значений параметров расчета тарифов от значений, учтенных</w:t>
      </w:r>
      <w:r w:rsidRPr="008E7A20">
        <w:rPr>
          <w:snapToGrid w:val="0"/>
          <w:sz w:val="28"/>
          <w:szCs w:val="28"/>
        </w:rPr>
        <w:br/>
        <w:t xml:space="preserve">при установлении тарифов, составил -4 390,70 тыс. руб. </w:t>
      </w:r>
    </w:p>
    <w:p w14:paraId="012B2586" w14:textId="77777777" w:rsidR="008E7A20" w:rsidRPr="008E7A20" w:rsidRDefault="008E7A20" w:rsidP="008E7A20">
      <w:pPr>
        <w:ind w:right="142" w:firstLine="709"/>
        <w:jc w:val="both"/>
        <w:rPr>
          <w:sz w:val="28"/>
          <w:szCs w:val="28"/>
        </w:rPr>
      </w:pPr>
      <w:r w:rsidRPr="008E7A20">
        <w:rPr>
          <w:snapToGrid w:val="0"/>
          <w:sz w:val="28"/>
          <w:szCs w:val="28"/>
        </w:rPr>
        <w:t xml:space="preserve">Рассчитанный размер корректировки, в соответствии с пунктом 51 Методических указаний подлежит умножению на ИПЦ 1,032 (2020/2019) </w:t>
      </w:r>
      <w:r w:rsidRPr="008E7A20">
        <w:rPr>
          <w:snapToGrid w:val="0"/>
          <w:sz w:val="28"/>
          <w:szCs w:val="28"/>
        </w:rPr>
        <w:br/>
        <w:t xml:space="preserve">и 1,036 (2021/2020), согласно прогнозу </w:t>
      </w:r>
      <w:r w:rsidRPr="008E7A20">
        <w:rPr>
          <w:sz w:val="28"/>
          <w:szCs w:val="28"/>
        </w:rPr>
        <w:t xml:space="preserve">Минэкономразвития РФ, одобренному на заседании Правительства РФ от 16.09.2020, опубликованному на официальном сайте Минэкономразвития РФ от 26.09.2020. </w:t>
      </w:r>
    </w:p>
    <w:p w14:paraId="6F4B24EC" w14:textId="77777777" w:rsidR="008E7A20" w:rsidRPr="008E7A20" w:rsidRDefault="008E7A20" w:rsidP="008E7A20">
      <w:pPr>
        <w:ind w:right="142" w:firstLine="709"/>
        <w:jc w:val="both"/>
        <w:rPr>
          <w:snapToGrid w:val="0"/>
          <w:sz w:val="28"/>
          <w:szCs w:val="28"/>
        </w:rPr>
      </w:pPr>
      <w:r w:rsidRPr="008E7A20">
        <w:rPr>
          <w:snapToGrid w:val="0"/>
          <w:sz w:val="28"/>
          <w:szCs w:val="28"/>
        </w:rPr>
        <w:t xml:space="preserve">- 4 390,70 тыс. руб. × 1,032 (ИПЦ) × 1,036 (ИПЦ) = - 4 319,05 тыс. руб. </w:t>
      </w:r>
    </w:p>
    <w:p w14:paraId="30D46820" w14:textId="77777777" w:rsidR="008E7A20" w:rsidRPr="008E7A20" w:rsidRDefault="008E7A20" w:rsidP="008E7A20">
      <w:pPr>
        <w:jc w:val="both"/>
        <w:rPr>
          <w:snapToGrid w:val="0"/>
          <w:sz w:val="28"/>
          <w:szCs w:val="28"/>
        </w:rPr>
      </w:pPr>
    </w:p>
    <w:p w14:paraId="5FAB5257" w14:textId="77777777" w:rsidR="008E7A20" w:rsidRPr="008E7A20" w:rsidRDefault="008E7A20" w:rsidP="008E7A20">
      <w:pPr>
        <w:ind w:firstLine="720"/>
        <w:jc w:val="both"/>
        <w:rPr>
          <w:snapToGrid w:val="0"/>
          <w:color w:val="C00000"/>
          <w:sz w:val="28"/>
          <w:szCs w:val="28"/>
        </w:rPr>
      </w:pPr>
      <w:r w:rsidRPr="008E7A20">
        <w:rPr>
          <w:snapToGrid w:val="0"/>
          <w:sz w:val="28"/>
          <w:szCs w:val="28"/>
        </w:rPr>
        <w:t xml:space="preserve">Таким образом, в целях корректировки НВВ по тепловой энергии на 2021 год по расчету экспертов необходимо учесть «-» 4 319,05 тыс. руб. </w:t>
      </w:r>
      <w:r w:rsidRPr="008E7A20">
        <w:rPr>
          <w:snapToGrid w:val="0"/>
          <w:color w:val="C00000"/>
          <w:sz w:val="28"/>
          <w:szCs w:val="28"/>
        </w:rPr>
        <w:t>(см. таблицу 13, стр. 31).</w:t>
      </w:r>
    </w:p>
    <w:p w14:paraId="4A82AEB8" w14:textId="77777777" w:rsidR="008E7A20" w:rsidRPr="008E7A20" w:rsidRDefault="008E7A20" w:rsidP="008E7A20">
      <w:pPr>
        <w:ind w:firstLine="720"/>
        <w:jc w:val="both"/>
        <w:rPr>
          <w:snapToGrid w:val="0"/>
          <w:sz w:val="28"/>
          <w:szCs w:val="28"/>
        </w:rPr>
      </w:pPr>
    </w:p>
    <w:p w14:paraId="12759DE4" w14:textId="77777777" w:rsidR="008E7A20" w:rsidRPr="008E7A20" w:rsidRDefault="008E7A20" w:rsidP="00522FA6">
      <w:pPr>
        <w:numPr>
          <w:ilvl w:val="0"/>
          <w:numId w:val="19"/>
        </w:numPr>
        <w:ind w:left="1037" w:hanging="680"/>
        <w:jc w:val="center"/>
        <w:outlineLvl w:val="0"/>
        <w:rPr>
          <w:b/>
          <w:bCs/>
          <w:snapToGrid w:val="0"/>
          <w:sz w:val="28"/>
          <w:szCs w:val="28"/>
        </w:rPr>
      </w:pPr>
      <w:bookmarkStart w:id="254" w:name="_Toc57887430"/>
      <w:r w:rsidRPr="008E7A20">
        <w:rPr>
          <w:b/>
          <w:bCs/>
          <w:snapToGrid w:val="0"/>
          <w:sz w:val="28"/>
          <w:szCs w:val="28"/>
        </w:rPr>
        <w:t>Нормативная прибыль</w:t>
      </w:r>
      <w:bookmarkEnd w:id="254"/>
    </w:p>
    <w:p w14:paraId="4536ED86" w14:textId="77777777" w:rsidR="008E7A20" w:rsidRPr="008E7A20" w:rsidRDefault="008E7A20" w:rsidP="008E7A20">
      <w:pPr>
        <w:ind w:left="1037"/>
        <w:outlineLvl w:val="0"/>
        <w:rPr>
          <w:snapToGrid w:val="0"/>
          <w:sz w:val="28"/>
          <w:szCs w:val="28"/>
        </w:rPr>
      </w:pPr>
    </w:p>
    <w:p w14:paraId="67430246" w14:textId="77777777" w:rsidR="008E7A20" w:rsidRPr="008E7A20" w:rsidRDefault="008E7A20" w:rsidP="008E7A20">
      <w:pPr>
        <w:autoSpaceDE w:val="0"/>
        <w:autoSpaceDN w:val="0"/>
        <w:adjustRightInd w:val="0"/>
        <w:ind w:firstLine="709"/>
        <w:jc w:val="both"/>
        <w:rPr>
          <w:sz w:val="28"/>
          <w:szCs w:val="28"/>
        </w:rPr>
      </w:pPr>
      <w:r w:rsidRPr="008E7A20">
        <w:rPr>
          <w:sz w:val="28"/>
          <w:szCs w:val="28"/>
        </w:rPr>
        <w:t>Согласно пункту 74 Основ ценообразования величина нормативной прибыли регулируемой организации включает в себя:</w:t>
      </w:r>
    </w:p>
    <w:p w14:paraId="10BB140B" w14:textId="77777777" w:rsidR="008E7A20" w:rsidRPr="008E7A20" w:rsidRDefault="008E7A20" w:rsidP="008E7A20">
      <w:pPr>
        <w:autoSpaceDE w:val="0"/>
        <w:autoSpaceDN w:val="0"/>
        <w:adjustRightInd w:val="0"/>
        <w:ind w:firstLine="709"/>
        <w:jc w:val="both"/>
        <w:rPr>
          <w:sz w:val="28"/>
          <w:szCs w:val="28"/>
        </w:rPr>
      </w:pPr>
      <w:r w:rsidRPr="008E7A20">
        <w:rPr>
          <w:sz w:val="28"/>
          <w:szCs w:val="28"/>
        </w:rPr>
        <w:t>а) расходы на капитальные вложения (инвестиции), определяемые в соответствии с утвержденными инвестиционными программами,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73FCB0F3" w14:textId="77777777" w:rsidR="008E7A20" w:rsidRPr="008E7A20" w:rsidRDefault="008E7A20" w:rsidP="008E7A20">
      <w:pPr>
        <w:autoSpaceDE w:val="0"/>
        <w:autoSpaceDN w:val="0"/>
        <w:adjustRightInd w:val="0"/>
        <w:ind w:firstLine="709"/>
        <w:jc w:val="both"/>
        <w:rPr>
          <w:sz w:val="28"/>
          <w:szCs w:val="28"/>
        </w:rPr>
      </w:pPr>
      <w:r w:rsidRPr="008E7A20">
        <w:rPr>
          <w:sz w:val="28"/>
          <w:szCs w:val="28"/>
        </w:rPr>
        <w:t xml:space="preserve">б)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36" w:history="1">
        <w:r w:rsidRPr="008E7A20">
          <w:rPr>
            <w:sz w:val="28"/>
            <w:szCs w:val="28"/>
          </w:rPr>
          <w:t>пункта 13</w:t>
        </w:r>
      </w:hyperlink>
      <w:r w:rsidRPr="008E7A20">
        <w:rPr>
          <w:sz w:val="28"/>
          <w:szCs w:val="28"/>
        </w:rPr>
        <w:t>;</w:t>
      </w:r>
    </w:p>
    <w:p w14:paraId="401D5B01" w14:textId="77777777" w:rsidR="008E7A20" w:rsidRPr="008E7A20" w:rsidRDefault="008E7A20" w:rsidP="008E7A20">
      <w:pPr>
        <w:autoSpaceDE w:val="0"/>
        <w:autoSpaceDN w:val="0"/>
        <w:adjustRightInd w:val="0"/>
        <w:ind w:firstLine="709"/>
        <w:jc w:val="both"/>
        <w:rPr>
          <w:sz w:val="28"/>
          <w:szCs w:val="28"/>
        </w:rPr>
      </w:pPr>
      <w:r w:rsidRPr="008E7A20">
        <w:rPr>
          <w:sz w:val="28"/>
          <w:szCs w:val="28"/>
        </w:rPr>
        <w:t xml:space="preserve">в)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37" w:history="1">
        <w:r w:rsidRPr="008E7A20">
          <w:rPr>
            <w:sz w:val="28"/>
            <w:szCs w:val="28"/>
          </w:rPr>
          <w:t>кодексом</w:t>
        </w:r>
      </w:hyperlink>
      <w:r w:rsidRPr="008E7A20">
        <w:rPr>
          <w:sz w:val="28"/>
          <w:szCs w:val="28"/>
        </w:rPr>
        <w:t xml:space="preserve"> Российской Федерации.</w:t>
      </w:r>
    </w:p>
    <w:p w14:paraId="4139119A" w14:textId="77777777" w:rsidR="008E7A20" w:rsidRPr="008E7A20" w:rsidRDefault="008E7A20" w:rsidP="008E7A20">
      <w:pPr>
        <w:ind w:firstLine="708"/>
        <w:rPr>
          <w:snapToGrid w:val="0"/>
          <w:sz w:val="28"/>
          <w:szCs w:val="28"/>
        </w:rPr>
      </w:pPr>
      <w:r w:rsidRPr="008E7A20">
        <w:rPr>
          <w:snapToGrid w:val="0"/>
          <w:sz w:val="28"/>
          <w:szCs w:val="28"/>
        </w:rPr>
        <w:t>Согласно пункту 41 Методических указаний нормативная прибыль МП «ГУЖКХ» рассчитывается по формуле (12.1).</w:t>
      </w:r>
    </w:p>
    <w:p w14:paraId="45650B6D" w14:textId="77777777" w:rsidR="008E7A20" w:rsidRPr="008E7A20" w:rsidRDefault="008E7A20" w:rsidP="008E7A20">
      <w:pPr>
        <w:ind w:firstLine="709"/>
        <w:jc w:val="both"/>
        <w:outlineLvl w:val="0"/>
        <w:rPr>
          <w:snapToGrid w:val="0"/>
          <w:sz w:val="8"/>
          <w:szCs w:val="8"/>
        </w:rPr>
      </w:pPr>
    </w:p>
    <w:p w14:paraId="50741D34" w14:textId="0238D5BA" w:rsidR="008E7A20" w:rsidRPr="008E7A20" w:rsidRDefault="008E7A20" w:rsidP="008E7A20">
      <w:pPr>
        <w:ind w:firstLine="708"/>
        <w:rPr>
          <w:position w:val="-12"/>
        </w:rPr>
      </w:pPr>
      <w:r w:rsidRPr="008E7A20">
        <w:rPr>
          <w:noProof/>
          <w:position w:val="-12"/>
        </w:rPr>
        <w:drawing>
          <wp:inline distT="0" distB="0" distL="0" distR="0" wp14:anchorId="41A27652" wp14:editId="370627FD">
            <wp:extent cx="2047875" cy="333375"/>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47875" cy="333375"/>
                    </a:xfrm>
                    <a:prstGeom prst="rect">
                      <a:avLst/>
                    </a:prstGeom>
                    <a:noFill/>
                    <a:ln>
                      <a:noFill/>
                    </a:ln>
                  </pic:spPr>
                </pic:pic>
              </a:graphicData>
            </a:graphic>
          </wp:inline>
        </w:drawing>
      </w:r>
    </w:p>
    <w:p w14:paraId="11912E1C" w14:textId="77777777" w:rsidR="008E7A20" w:rsidRPr="008E7A20" w:rsidRDefault="008E7A20" w:rsidP="008E7A20">
      <w:pPr>
        <w:ind w:firstLine="708"/>
        <w:rPr>
          <w:snapToGrid w:val="0"/>
          <w:sz w:val="8"/>
          <w:szCs w:val="8"/>
        </w:rPr>
      </w:pPr>
    </w:p>
    <w:p w14:paraId="09A28FF6" w14:textId="77777777" w:rsidR="008E7A20" w:rsidRPr="008E7A20" w:rsidRDefault="008E7A20" w:rsidP="008E7A20">
      <w:pPr>
        <w:autoSpaceDE w:val="0"/>
        <w:autoSpaceDN w:val="0"/>
        <w:adjustRightInd w:val="0"/>
        <w:ind w:firstLine="540"/>
        <w:jc w:val="both"/>
        <w:rPr>
          <w:sz w:val="28"/>
          <w:szCs w:val="28"/>
        </w:rPr>
      </w:pPr>
      <w:r w:rsidRPr="008E7A20">
        <w:rPr>
          <w:sz w:val="28"/>
          <w:szCs w:val="28"/>
        </w:rPr>
        <w:t>где:</w:t>
      </w:r>
    </w:p>
    <w:p w14:paraId="3C799527" w14:textId="77777777" w:rsidR="008E7A20" w:rsidRPr="008E7A20" w:rsidRDefault="008E7A20" w:rsidP="008E7A20">
      <w:pPr>
        <w:autoSpaceDE w:val="0"/>
        <w:autoSpaceDN w:val="0"/>
        <w:adjustRightInd w:val="0"/>
        <w:ind w:firstLine="540"/>
        <w:jc w:val="both"/>
        <w:rPr>
          <w:sz w:val="28"/>
          <w:szCs w:val="28"/>
        </w:rPr>
      </w:pPr>
      <w:r w:rsidRPr="008E7A20">
        <w:rPr>
          <w:sz w:val="28"/>
          <w:szCs w:val="28"/>
        </w:rPr>
        <w:t>КВ</w:t>
      </w:r>
      <w:r w:rsidRPr="008E7A20">
        <w:rPr>
          <w:sz w:val="28"/>
          <w:szCs w:val="28"/>
          <w:vertAlign w:val="subscript"/>
        </w:rPr>
        <w:t>i</w:t>
      </w:r>
      <w:r w:rsidRPr="008E7A20">
        <w:rPr>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1F5BC945" w14:textId="4CDD8A09" w:rsidR="008E7A20" w:rsidRPr="008E7A20" w:rsidRDefault="008E7A20" w:rsidP="008E7A20">
      <w:pPr>
        <w:autoSpaceDE w:val="0"/>
        <w:autoSpaceDN w:val="0"/>
        <w:adjustRightInd w:val="0"/>
        <w:ind w:firstLine="540"/>
        <w:jc w:val="both"/>
        <w:rPr>
          <w:sz w:val="28"/>
          <w:szCs w:val="28"/>
        </w:rPr>
      </w:pPr>
      <w:r w:rsidRPr="008E7A20">
        <w:rPr>
          <w:noProof/>
          <w:position w:val="-12"/>
          <w:sz w:val="28"/>
          <w:szCs w:val="28"/>
        </w:rPr>
        <w:drawing>
          <wp:inline distT="0" distB="0" distL="0" distR="0" wp14:anchorId="10A202AE" wp14:editId="4BEC8CAC">
            <wp:extent cx="514350" cy="3333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8E7A20">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40" w:history="1">
        <w:r w:rsidRPr="008E7A20">
          <w:rPr>
            <w:sz w:val="28"/>
            <w:szCs w:val="28"/>
          </w:rPr>
          <w:t>пункта 13</w:t>
        </w:r>
      </w:hyperlink>
      <w:r w:rsidRPr="008E7A20">
        <w:rPr>
          <w:sz w:val="28"/>
          <w:szCs w:val="28"/>
        </w:rPr>
        <w:t xml:space="preserve"> Основ ценообразования, тыс. руб.;</w:t>
      </w:r>
    </w:p>
    <w:p w14:paraId="1F451637" w14:textId="77777777" w:rsidR="008E7A20" w:rsidRPr="008E7A20" w:rsidRDefault="008E7A20" w:rsidP="008E7A20">
      <w:pPr>
        <w:autoSpaceDE w:val="0"/>
        <w:autoSpaceDN w:val="0"/>
        <w:adjustRightInd w:val="0"/>
        <w:ind w:firstLine="540"/>
        <w:jc w:val="both"/>
        <w:rPr>
          <w:sz w:val="28"/>
          <w:szCs w:val="28"/>
        </w:rPr>
      </w:pPr>
      <w:r w:rsidRPr="008E7A20">
        <w:rPr>
          <w:sz w:val="28"/>
          <w:szCs w:val="28"/>
        </w:rPr>
        <w:t>КД</w:t>
      </w:r>
      <w:r w:rsidRPr="008E7A20">
        <w:rPr>
          <w:sz w:val="28"/>
          <w:szCs w:val="28"/>
          <w:vertAlign w:val="subscript"/>
        </w:rPr>
        <w:t>i</w:t>
      </w:r>
      <w:r w:rsidRPr="008E7A20">
        <w:rPr>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41" w:history="1">
        <w:r w:rsidRPr="008E7A20">
          <w:rPr>
            <w:sz w:val="28"/>
            <w:szCs w:val="28"/>
          </w:rPr>
          <w:t>кодексом</w:t>
        </w:r>
      </w:hyperlink>
      <w:r w:rsidRPr="008E7A20">
        <w:rPr>
          <w:sz w:val="28"/>
          <w:szCs w:val="28"/>
        </w:rPr>
        <w:t xml:space="preserve"> Российской Федерации, тыс. руб.</w:t>
      </w:r>
    </w:p>
    <w:p w14:paraId="3871EDA9" w14:textId="77777777" w:rsidR="008E7A20" w:rsidRPr="008E7A20" w:rsidRDefault="008E7A20" w:rsidP="008E7A20">
      <w:pPr>
        <w:ind w:firstLine="709"/>
        <w:outlineLvl w:val="0"/>
        <w:rPr>
          <w:snapToGrid w:val="0"/>
          <w:sz w:val="28"/>
          <w:szCs w:val="28"/>
        </w:rPr>
      </w:pPr>
    </w:p>
    <w:p w14:paraId="05B73049" w14:textId="77777777" w:rsidR="008E7A20" w:rsidRPr="008E7A20" w:rsidRDefault="008E7A20" w:rsidP="008E7A20">
      <w:pPr>
        <w:ind w:firstLine="709"/>
        <w:outlineLvl w:val="0"/>
        <w:rPr>
          <w:snapToGrid w:val="0"/>
          <w:sz w:val="28"/>
          <w:szCs w:val="28"/>
        </w:rPr>
        <w:sectPr w:rsidR="008E7A20" w:rsidRPr="008E7A20" w:rsidSect="008E7A20">
          <w:pgSz w:w="11906" w:h="16838"/>
          <w:pgMar w:top="851" w:right="567" w:bottom="851" w:left="1701" w:header="709" w:footer="709" w:gutter="0"/>
          <w:cols w:space="708"/>
          <w:titlePg/>
          <w:docGrid w:linePitch="381"/>
        </w:sectPr>
      </w:pPr>
    </w:p>
    <w:p w14:paraId="5FC4035C" w14:textId="77777777" w:rsidR="008E7A20" w:rsidRPr="008E7A20" w:rsidRDefault="008E7A20" w:rsidP="008E7A20">
      <w:pPr>
        <w:jc w:val="center"/>
        <w:rPr>
          <w:b/>
          <w:bCs/>
          <w:sz w:val="28"/>
          <w:szCs w:val="28"/>
        </w:rPr>
      </w:pPr>
      <w:r w:rsidRPr="008E7A20">
        <w:rPr>
          <w:b/>
          <w:bCs/>
          <w:sz w:val="28"/>
          <w:szCs w:val="28"/>
        </w:rPr>
        <w:t>Денежные выплаты социального характера (по Коллективному договору)</w:t>
      </w:r>
    </w:p>
    <w:p w14:paraId="7DC1CC04" w14:textId="77777777" w:rsidR="008E7A20" w:rsidRPr="008E7A20" w:rsidRDefault="008E7A20" w:rsidP="008E7A20">
      <w:pPr>
        <w:ind w:left="1037"/>
        <w:outlineLvl w:val="0"/>
        <w:rPr>
          <w:snapToGrid w:val="0"/>
          <w:sz w:val="28"/>
          <w:szCs w:val="28"/>
        </w:rPr>
      </w:pPr>
    </w:p>
    <w:p w14:paraId="0EBCAF5D" w14:textId="77777777" w:rsidR="008E7A20" w:rsidRPr="008E7A20" w:rsidRDefault="008E7A20" w:rsidP="008E7A20">
      <w:pPr>
        <w:ind w:firstLine="709"/>
        <w:jc w:val="both"/>
        <w:rPr>
          <w:sz w:val="28"/>
          <w:szCs w:val="28"/>
        </w:rPr>
      </w:pPr>
      <w:r w:rsidRPr="008E7A20">
        <w:rPr>
          <w:sz w:val="28"/>
          <w:szCs w:val="28"/>
        </w:rPr>
        <w:t>В соответствии с пунктом 48. в) Основ ценообразования по данной статье предприятием планируются расходы в размере 6 365,00 тыс. руб.</w:t>
      </w:r>
    </w:p>
    <w:p w14:paraId="77A04AA3" w14:textId="77777777" w:rsidR="008E7A20" w:rsidRPr="008E7A20" w:rsidRDefault="008E7A20" w:rsidP="008E7A20">
      <w:pPr>
        <w:ind w:firstLine="708"/>
        <w:jc w:val="both"/>
        <w:rPr>
          <w:sz w:val="28"/>
          <w:szCs w:val="28"/>
        </w:rPr>
      </w:pPr>
      <w:r w:rsidRPr="008E7A20">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 </w:t>
      </w:r>
      <w:r w:rsidRPr="008E7A20">
        <w:rPr>
          <w:snapToGrid w:val="0"/>
          <w:sz w:val="28"/>
          <w:szCs w:val="28"/>
          <w:lang w:eastAsia="en-US"/>
        </w:rPr>
        <w:t xml:space="preserve">«смета затрат МП «ГУЖКХ» реализации тепловой энергии на коллекторах на 2021 год» по форме приложения 4.6 Методических указаний (стр. 16-20, доп. материалов от 02.11.2020 вх. № 5207); материалы в электронном виде </w:t>
      </w:r>
      <w:r w:rsidRPr="008E7A20">
        <w:rPr>
          <w:sz w:val="28"/>
          <w:szCs w:val="28"/>
        </w:rPr>
        <w:t>смета расходов МП «ГУЖКХ» по ежегодным выплатам, предусмотренным коллективным договором</w:t>
      </w:r>
      <w:r w:rsidRPr="008E7A20">
        <w:rPr>
          <w:snapToGrid w:val="0"/>
          <w:sz w:val="28"/>
          <w:szCs w:val="28"/>
          <w:lang w:eastAsia="en-US"/>
        </w:rPr>
        <w:t xml:space="preserve">; «Коллективный договор Муниципального предприятия Новокузнецкого городского округа «Городское управление жилищно-коммунального хозяйства на период с 19.10.2020 по 19.10.2023 года» (стр. 198-206, доп. материалов от 02.11.2020 вх. № 5207); </w:t>
      </w:r>
      <w:r w:rsidRPr="008E7A20">
        <w:rPr>
          <w:sz w:val="28"/>
          <w:szCs w:val="28"/>
        </w:rPr>
        <w:t>уведомление Министерства труда и занятости населения Кузбасса о внесении в Единый реестр коллективных договоров и соглашений Кемеровской области-Кузбасса</w:t>
      </w:r>
      <w:r w:rsidRPr="008E7A20">
        <w:rPr>
          <w:szCs w:val="20"/>
        </w:rPr>
        <w:t xml:space="preserve"> </w:t>
      </w:r>
      <w:r w:rsidRPr="008E7A20">
        <w:rPr>
          <w:sz w:val="28"/>
          <w:szCs w:val="28"/>
        </w:rPr>
        <w:t xml:space="preserve">от 20.10.2020 № 961 (стр. 197, </w:t>
      </w:r>
      <w:r w:rsidRPr="008E7A20">
        <w:rPr>
          <w:snapToGrid w:val="0"/>
          <w:sz w:val="28"/>
          <w:szCs w:val="28"/>
          <w:lang w:eastAsia="en-US"/>
        </w:rPr>
        <w:t>доп. материалов от 02.11.2020 вх. № 5207)</w:t>
      </w:r>
      <w:r w:rsidRPr="008E7A20">
        <w:rPr>
          <w:sz w:val="28"/>
          <w:szCs w:val="28"/>
        </w:rPr>
        <w:t>.</w:t>
      </w:r>
    </w:p>
    <w:p w14:paraId="5B5C56D5" w14:textId="77777777" w:rsidR="008E7A20" w:rsidRPr="008E7A20" w:rsidRDefault="008E7A20" w:rsidP="008E7A20">
      <w:pPr>
        <w:ind w:firstLine="708"/>
        <w:jc w:val="both"/>
        <w:rPr>
          <w:sz w:val="28"/>
          <w:szCs w:val="28"/>
        </w:rPr>
      </w:pPr>
      <w:r w:rsidRPr="008E7A20">
        <w:rPr>
          <w:sz w:val="28"/>
          <w:szCs w:val="28"/>
        </w:rPr>
        <w:t>На основании представленных документов эксперты признают экономически обоснованные расходы по статье в размере 12,03 тыс. руб., ограничив суммы выплат по коллективному договору требованиями статьи 270 НК РФ (часть вторая).</w:t>
      </w:r>
    </w:p>
    <w:p w14:paraId="007C20E5" w14:textId="77777777" w:rsidR="008E7A20" w:rsidRPr="008E7A20" w:rsidRDefault="008E7A20" w:rsidP="008E7A20">
      <w:pPr>
        <w:ind w:firstLine="708"/>
        <w:jc w:val="both"/>
        <w:rPr>
          <w:sz w:val="28"/>
          <w:szCs w:val="28"/>
        </w:rPr>
      </w:pPr>
      <w:r w:rsidRPr="008E7A20">
        <w:rPr>
          <w:sz w:val="28"/>
          <w:szCs w:val="28"/>
        </w:rPr>
        <w:t>Корректировка плановых расходов по статье за 2021 год относительно предложений предприятия в сторону уменьшения составила 6 352,97 тыс. руб. по вышеуказанным причинам.</w:t>
      </w:r>
    </w:p>
    <w:p w14:paraId="350699CE" w14:textId="77777777" w:rsidR="008E7A20" w:rsidRPr="008E7A20" w:rsidRDefault="008E7A20" w:rsidP="008E7A20">
      <w:pPr>
        <w:rPr>
          <w:snapToGrid w:val="0"/>
          <w:sz w:val="28"/>
          <w:szCs w:val="28"/>
        </w:rPr>
      </w:pPr>
    </w:p>
    <w:p w14:paraId="5947388C" w14:textId="77777777" w:rsidR="008E7A20" w:rsidRPr="008E7A20" w:rsidRDefault="008E7A20" w:rsidP="00522FA6">
      <w:pPr>
        <w:numPr>
          <w:ilvl w:val="0"/>
          <w:numId w:val="19"/>
        </w:numPr>
        <w:ind w:left="1037" w:hanging="680"/>
        <w:jc w:val="center"/>
        <w:outlineLvl w:val="0"/>
        <w:rPr>
          <w:b/>
          <w:bCs/>
          <w:snapToGrid w:val="0"/>
          <w:sz w:val="28"/>
          <w:szCs w:val="28"/>
        </w:rPr>
      </w:pPr>
      <w:bookmarkStart w:id="255" w:name="_Toc57887431"/>
      <w:r w:rsidRPr="008E7A20">
        <w:rPr>
          <w:b/>
          <w:bCs/>
          <w:snapToGrid w:val="0"/>
          <w:sz w:val="28"/>
          <w:szCs w:val="28"/>
        </w:rPr>
        <w:t>Расчетная предпринимательская прибыль</w:t>
      </w:r>
      <w:bookmarkEnd w:id="255"/>
    </w:p>
    <w:p w14:paraId="1C51277E" w14:textId="77777777" w:rsidR="008E7A20" w:rsidRPr="008E7A20" w:rsidRDefault="008E7A20" w:rsidP="008E7A20">
      <w:pPr>
        <w:ind w:left="357"/>
        <w:jc w:val="center"/>
        <w:outlineLvl w:val="0"/>
        <w:rPr>
          <w:snapToGrid w:val="0"/>
          <w:sz w:val="28"/>
          <w:szCs w:val="28"/>
        </w:rPr>
      </w:pPr>
    </w:p>
    <w:p w14:paraId="7064D9A6" w14:textId="77777777" w:rsidR="008E7A20" w:rsidRPr="008E7A20" w:rsidRDefault="008E7A20" w:rsidP="008E7A20">
      <w:pPr>
        <w:ind w:firstLine="709"/>
        <w:jc w:val="both"/>
        <w:rPr>
          <w:snapToGrid w:val="0"/>
          <w:sz w:val="28"/>
          <w:szCs w:val="28"/>
        </w:rPr>
      </w:pPr>
      <w:r w:rsidRPr="008E7A20">
        <w:rPr>
          <w:snapToGrid w:val="0"/>
          <w:sz w:val="28"/>
          <w:szCs w:val="28"/>
        </w:rPr>
        <w:t>Согласно пункту 74(1) Основ ценообразования расчетная предпринимательская прибыль регулируемой организации устанавливается для такой организации с учетом особенностей, предусмотренных пунктом 48(2) Основ ценообразования, а именно при установлении (корректировке) тарифов в сфере теплоснабжения на 2018 год и последующие периоды регулирования расчетная предпринимательская прибыль регулируемой организации не устанавливается для регулируемой организации:</w:t>
      </w:r>
    </w:p>
    <w:p w14:paraId="67FE9D14" w14:textId="77777777" w:rsidR="008E7A20" w:rsidRPr="008E7A20" w:rsidRDefault="008E7A20" w:rsidP="008E7A20">
      <w:pPr>
        <w:ind w:firstLine="709"/>
        <w:jc w:val="both"/>
        <w:rPr>
          <w:snapToGrid w:val="0"/>
          <w:sz w:val="28"/>
          <w:szCs w:val="28"/>
        </w:rPr>
      </w:pPr>
      <w:r w:rsidRPr="008E7A20">
        <w:rPr>
          <w:snapToGrid w:val="0"/>
          <w:sz w:val="28"/>
          <w:szCs w:val="28"/>
        </w:rPr>
        <w:t>являющейся государственным или муниципальным унитарным предприятием;</w:t>
      </w:r>
    </w:p>
    <w:p w14:paraId="2DDCF823" w14:textId="77777777" w:rsidR="008E7A20" w:rsidRPr="008E7A20" w:rsidRDefault="008E7A20" w:rsidP="008E7A20">
      <w:pPr>
        <w:ind w:firstLine="709"/>
        <w:jc w:val="both"/>
        <w:rPr>
          <w:snapToGrid w:val="0"/>
          <w:sz w:val="28"/>
          <w:szCs w:val="28"/>
        </w:rPr>
      </w:pPr>
      <w:r w:rsidRPr="008E7A20">
        <w:rPr>
          <w:snapToGrid w:val="0"/>
          <w:sz w:val="28"/>
          <w:szCs w:val="28"/>
        </w:rPr>
        <w:t>владеющей объектом (объектами) теплоснабжения исключительно на основании договора (договоров) аренды, заключенного на срок менее 3 лет.</w:t>
      </w:r>
    </w:p>
    <w:p w14:paraId="11281176" w14:textId="77777777" w:rsidR="008E7A20" w:rsidRPr="008E7A20" w:rsidRDefault="008E7A20" w:rsidP="008E7A20">
      <w:pPr>
        <w:tabs>
          <w:tab w:val="left" w:pos="709"/>
          <w:tab w:val="left" w:pos="851"/>
        </w:tabs>
        <w:ind w:right="-2"/>
        <w:jc w:val="center"/>
        <w:rPr>
          <w:snapToGrid w:val="0"/>
          <w:sz w:val="28"/>
          <w:szCs w:val="28"/>
        </w:rPr>
      </w:pPr>
      <w:r w:rsidRPr="008E7A20">
        <w:rPr>
          <w:snapToGrid w:val="0"/>
          <w:sz w:val="28"/>
          <w:szCs w:val="28"/>
        </w:rPr>
        <w:t>Для МП «ГУЖКХ» предпринимательская прибыль не устанавливается.</w:t>
      </w:r>
    </w:p>
    <w:p w14:paraId="49329EEE" w14:textId="77777777" w:rsidR="008E7A20" w:rsidRPr="008E7A20" w:rsidRDefault="008E7A20" w:rsidP="008E7A20">
      <w:pPr>
        <w:tabs>
          <w:tab w:val="left" w:pos="709"/>
          <w:tab w:val="left" w:pos="851"/>
        </w:tabs>
        <w:ind w:right="-2"/>
        <w:jc w:val="center"/>
        <w:rPr>
          <w:snapToGrid w:val="0"/>
          <w:sz w:val="28"/>
          <w:szCs w:val="28"/>
        </w:rPr>
      </w:pPr>
    </w:p>
    <w:p w14:paraId="3607D9BE" w14:textId="77777777" w:rsidR="008E7A20" w:rsidRPr="008E7A20" w:rsidRDefault="008E7A20" w:rsidP="008E7A20">
      <w:pPr>
        <w:tabs>
          <w:tab w:val="left" w:pos="709"/>
          <w:tab w:val="left" w:pos="851"/>
        </w:tabs>
        <w:ind w:right="-2"/>
        <w:jc w:val="center"/>
        <w:rPr>
          <w:snapToGrid w:val="0"/>
          <w:sz w:val="28"/>
          <w:szCs w:val="28"/>
        </w:rPr>
        <w:sectPr w:rsidR="008E7A20" w:rsidRPr="008E7A20" w:rsidSect="008E7A20">
          <w:pgSz w:w="11906" w:h="16838"/>
          <w:pgMar w:top="851" w:right="567" w:bottom="851" w:left="1701" w:header="709" w:footer="709" w:gutter="0"/>
          <w:cols w:space="708"/>
          <w:titlePg/>
          <w:docGrid w:linePitch="381"/>
        </w:sectPr>
      </w:pPr>
    </w:p>
    <w:p w14:paraId="66391A39" w14:textId="77777777" w:rsidR="008E7A20" w:rsidRPr="008E7A20" w:rsidRDefault="008E7A20" w:rsidP="00522FA6">
      <w:pPr>
        <w:numPr>
          <w:ilvl w:val="0"/>
          <w:numId w:val="19"/>
        </w:numPr>
        <w:ind w:left="1043" w:hanging="680"/>
        <w:jc w:val="center"/>
        <w:outlineLvl w:val="0"/>
        <w:rPr>
          <w:b/>
          <w:bCs/>
          <w:snapToGrid w:val="0"/>
          <w:sz w:val="28"/>
          <w:szCs w:val="28"/>
        </w:rPr>
      </w:pPr>
      <w:bookmarkStart w:id="256" w:name="_Toc21094966"/>
      <w:bookmarkStart w:id="257" w:name="_Toc24891740"/>
      <w:bookmarkStart w:id="258" w:name="_Toc57887432"/>
      <w:r w:rsidRPr="008E7A20">
        <w:rPr>
          <w:b/>
          <w:bCs/>
          <w:snapToGrid w:val="0"/>
          <w:sz w:val="28"/>
          <w:szCs w:val="28"/>
        </w:rPr>
        <w:t>Расчет необходимой валовой выручки МП «ГУЖКХ» методом индексации установленных тарифов на тепловую энергию</w:t>
      </w:r>
      <w:bookmarkEnd w:id="256"/>
      <w:r w:rsidRPr="008E7A20">
        <w:rPr>
          <w:b/>
          <w:bCs/>
          <w:snapToGrid w:val="0"/>
          <w:sz w:val="28"/>
          <w:szCs w:val="28"/>
        </w:rPr>
        <w:t xml:space="preserve"> на 2021 год</w:t>
      </w:r>
      <w:bookmarkEnd w:id="257"/>
      <w:bookmarkEnd w:id="258"/>
    </w:p>
    <w:p w14:paraId="37AFF27F" w14:textId="77777777" w:rsidR="008E7A20" w:rsidRPr="008E7A20" w:rsidRDefault="008E7A20" w:rsidP="008E7A20">
      <w:pPr>
        <w:ind w:right="142"/>
        <w:jc w:val="right"/>
        <w:rPr>
          <w:snapToGrid w:val="0"/>
          <w:sz w:val="28"/>
          <w:szCs w:val="28"/>
          <w:lang w:eastAsia="en-US"/>
        </w:rPr>
      </w:pPr>
    </w:p>
    <w:p w14:paraId="73F6BA4A" w14:textId="77777777" w:rsidR="008E7A20" w:rsidRPr="008E7A20" w:rsidRDefault="008E7A20" w:rsidP="008E7A20">
      <w:pPr>
        <w:ind w:right="142"/>
        <w:jc w:val="right"/>
        <w:rPr>
          <w:snapToGrid w:val="0"/>
          <w:sz w:val="28"/>
          <w:szCs w:val="28"/>
          <w:lang w:eastAsia="en-US"/>
        </w:rPr>
      </w:pPr>
      <w:r w:rsidRPr="008E7A20">
        <w:rPr>
          <w:snapToGrid w:val="0"/>
          <w:sz w:val="28"/>
          <w:szCs w:val="28"/>
          <w:lang w:eastAsia="en-US"/>
        </w:rPr>
        <w:t>Таблица 10</w:t>
      </w:r>
    </w:p>
    <w:p w14:paraId="5B55A603" w14:textId="77777777" w:rsidR="008E7A20" w:rsidRPr="008E7A20" w:rsidRDefault="008E7A20" w:rsidP="008E7A20">
      <w:pPr>
        <w:jc w:val="center"/>
        <w:rPr>
          <w:snapToGrid w:val="0"/>
          <w:sz w:val="28"/>
          <w:szCs w:val="28"/>
        </w:rPr>
      </w:pPr>
      <w:bookmarkStart w:id="259" w:name="_Toc24891741"/>
      <w:r w:rsidRPr="008E7A20">
        <w:rPr>
          <w:snapToGrid w:val="0"/>
          <w:sz w:val="28"/>
          <w:szCs w:val="28"/>
        </w:rPr>
        <w:t>Расчёт операционных (подконтрольных) расходов на 2021 год долгосрочного периода регулирования на тепловую энерги</w:t>
      </w:r>
      <w:bookmarkEnd w:id="259"/>
      <w:r w:rsidRPr="008E7A20">
        <w:rPr>
          <w:snapToGrid w:val="0"/>
          <w:sz w:val="28"/>
          <w:szCs w:val="28"/>
        </w:rPr>
        <w:t>ю,</w:t>
      </w:r>
    </w:p>
    <w:p w14:paraId="7FCEA81D" w14:textId="77777777" w:rsidR="008E7A20" w:rsidRPr="008E7A20" w:rsidRDefault="008E7A20" w:rsidP="008E7A20">
      <w:pPr>
        <w:jc w:val="center"/>
        <w:rPr>
          <w:snapToGrid w:val="0"/>
          <w:sz w:val="28"/>
        </w:rPr>
      </w:pPr>
      <w:r w:rsidRPr="008E7A20">
        <w:rPr>
          <w:snapToGrid w:val="0"/>
          <w:sz w:val="28"/>
        </w:rPr>
        <w:t>приложение 5.2 Методических указаний</w:t>
      </w:r>
    </w:p>
    <w:p w14:paraId="3614575F" w14:textId="77777777" w:rsidR="008E7A20" w:rsidRPr="008E7A20" w:rsidRDefault="008E7A20" w:rsidP="008E7A20">
      <w:pPr>
        <w:jc w:val="both"/>
        <w:rPr>
          <w:snapToGrid w:val="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8E7A20" w:rsidRPr="008E7A20" w14:paraId="067B60B5" w14:textId="77777777" w:rsidTr="008E7A20">
        <w:trPr>
          <w:trHeight w:val="283"/>
          <w:tblHeader/>
        </w:trPr>
        <w:tc>
          <w:tcPr>
            <w:tcW w:w="644" w:type="dxa"/>
            <w:shd w:val="clear" w:color="auto" w:fill="auto"/>
            <w:vAlign w:val="center"/>
            <w:hideMark/>
          </w:tcPr>
          <w:p w14:paraId="4568B4A6" w14:textId="77777777" w:rsidR="008E7A20" w:rsidRPr="008E7A20" w:rsidRDefault="008E7A20" w:rsidP="008E7A20">
            <w:pPr>
              <w:jc w:val="center"/>
              <w:rPr>
                <w:snapToGrid w:val="0"/>
              </w:rPr>
            </w:pPr>
            <w:r w:rsidRPr="008E7A20">
              <w:rPr>
                <w:snapToGrid w:val="0"/>
              </w:rPr>
              <w:t>№ п/п</w:t>
            </w:r>
          </w:p>
        </w:tc>
        <w:tc>
          <w:tcPr>
            <w:tcW w:w="3147" w:type="dxa"/>
            <w:shd w:val="clear" w:color="auto" w:fill="auto"/>
            <w:vAlign w:val="center"/>
            <w:hideMark/>
          </w:tcPr>
          <w:p w14:paraId="5CE715AD" w14:textId="77777777" w:rsidR="008E7A20" w:rsidRPr="008E7A20" w:rsidRDefault="008E7A20" w:rsidP="008E7A20">
            <w:pPr>
              <w:jc w:val="center"/>
              <w:rPr>
                <w:snapToGrid w:val="0"/>
              </w:rPr>
            </w:pPr>
            <w:r w:rsidRPr="008E7A20">
              <w:rPr>
                <w:snapToGrid w:val="0"/>
              </w:rPr>
              <w:t>Параметры расчета расходов</w:t>
            </w:r>
          </w:p>
        </w:tc>
        <w:tc>
          <w:tcPr>
            <w:tcW w:w="992" w:type="dxa"/>
            <w:shd w:val="clear" w:color="auto" w:fill="auto"/>
            <w:vAlign w:val="center"/>
            <w:hideMark/>
          </w:tcPr>
          <w:p w14:paraId="283771BB" w14:textId="77777777" w:rsidR="008E7A20" w:rsidRPr="008E7A20" w:rsidRDefault="008E7A20" w:rsidP="008E7A20">
            <w:pPr>
              <w:ind w:left="-113" w:right="-113"/>
              <w:jc w:val="center"/>
              <w:rPr>
                <w:snapToGrid w:val="0"/>
              </w:rPr>
            </w:pPr>
            <w:r w:rsidRPr="008E7A20">
              <w:rPr>
                <w:snapToGrid w:val="0"/>
              </w:rPr>
              <w:t>Ед. изм.</w:t>
            </w:r>
          </w:p>
        </w:tc>
        <w:tc>
          <w:tcPr>
            <w:tcW w:w="1596" w:type="dxa"/>
          </w:tcPr>
          <w:p w14:paraId="7212CB47" w14:textId="77777777" w:rsidR="008E7A20" w:rsidRPr="008E7A20" w:rsidRDefault="008E7A20" w:rsidP="008E7A20">
            <w:pPr>
              <w:ind w:left="-57" w:right="-57"/>
              <w:jc w:val="center"/>
              <w:rPr>
                <w:snapToGrid w:val="0"/>
              </w:rPr>
            </w:pPr>
            <w:r w:rsidRPr="008E7A20">
              <w:rPr>
                <w:snapToGrid w:val="0"/>
              </w:rPr>
              <w:t>Предложение предприятия на 2021 год</w:t>
            </w:r>
          </w:p>
        </w:tc>
        <w:tc>
          <w:tcPr>
            <w:tcW w:w="1559" w:type="dxa"/>
          </w:tcPr>
          <w:p w14:paraId="560D5369" w14:textId="77777777" w:rsidR="008E7A20" w:rsidRPr="008E7A20" w:rsidRDefault="008E7A20" w:rsidP="008E7A20">
            <w:pPr>
              <w:ind w:left="-57" w:right="-57"/>
              <w:jc w:val="center"/>
              <w:rPr>
                <w:snapToGrid w:val="0"/>
              </w:rPr>
            </w:pPr>
            <w:r w:rsidRPr="008E7A20">
              <w:rPr>
                <w:snapToGrid w:val="0"/>
              </w:rPr>
              <w:t>Предложение экспертов на 2021 год</w:t>
            </w:r>
          </w:p>
        </w:tc>
        <w:tc>
          <w:tcPr>
            <w:tcW w:w="1701" w:type="dxa"/>
          </w:tcPr>
          <w:p w14:paraId="5845BD48" w14:textId="77777777" w:rsidR="008E7A20" w:rsidRPr="008E7A20" w:rsidRDefault="008E7A20" w:rsidP="008E7A20">
            <w:pPr>
              <w:ind w:left="-57" w:right="-57"/>
              <w:jc w:val="center"/>
              <w:rPr>
                <w:snapToGrid w:val="0"/>
              </w:rPr>
            </w:pPr>
            <w:r w:rsidRPr="008E7A20">
              <w:rPr>
                <w:snapToGrid w:val="0"/>
              </w:rPr>
              <w:t>Корректировка предложения предприятия</w:t>
            </w:r>
          </w:p>
        </w:tc>
      </w:tr>
      <w:tr w:rsidR="008E7A20" w:rsidRPr="008E7A20" w14:paraId="626AD619" w14:textId="77777777" w:rsidTr="008E7A20">
        <w:trPr>
          <w:trHeight w:val="895"/>
          <w:tblHeader/>
        </w:trPr>
        <w:tc>
          <w:tcPr>
            <w:tcW w:w="644" w:type="dxa"/>
            <w:shd w:val="clear" w:color="auto" w:fill="auto"/>
            <w:vAlign w:val="center"/>
            <w:hideMark/>
          </w:tcPr>
          <w:p w14:paraId="4639A24C" w14:textId="77777777" w:rsidR="008E7A20" w:rsidRPr="008E7A20" w:rsidRDefault="008E7A20" w:rsidP="008E7A20">
            <w:pPr>
              <w:jc w:val="center"/>
              <w:rPr>
                <w:snapToGrid w:val="0"/>
              </w:rPr>
            </w:pPr>
            <w:r w:rsidRPr="008E7A20">
              <w:rPr>
                <w:snapToGrid w:val="0"/>
              </w:rPr>
              <w:t>1</w:t>
            </w:r>
          </w:p>
        </w:tc>
        <w:tc>
          <w:tcPr>
            <w:tcW w:w="3147" w:type="dxa"/>
            <w:shd w:val="clear" w:color="auto" w:fill="auto"/>
            <w:vAlign w:val="center"/>
            <w:hideMark/>
          </w:tcPr>
          <w:p w14:paraId="2C140D56" w14:textId="77777777" w:rsidR="008E7A20" w:rsidRPr="008E7A20" w:rsidRDefault="008E7A20" w:rsidP="008E7A20">
            <w:pPr>
              <w:rPr>
                <w:snapToGrid w:val="0"/>
              </w:rPr>
            </w:pPr>
            <w:r w:rsidRPr="008E7A20">
              <w:rPr>
                <w:snapToGrid w:val="0"/>
              </w:rPr>
              <w:t>Индекс потребительских цен на расчетный период регулирования (ИПЦ)</w:t>
            </w:r>
          </w:p>
        </w:tc>
        <w:tc>
          <w:tcPr>
            <w:tcW w:w="992" w:type="dxa"/>
            <w:shd w:val="clear" w:color="auto" w:fill="auto"/>
            <w:vAlign w:val="center"/>
            <w:hideMark/>
          </w:tcPr>
          <w:p w14:paraId="185059E9" w14:textId="77777777" w:rsidR="008E7A20" w:rsidRPr="008E7A20" w:rsidRDefault="008E7A20" w:rsidP="008E7A20">
            <w:pPr>
              <w:ind w:left="-113" w:right="-113"/>
              <w:jc w:val="center"/>
              <w:rPr>
                <w:snapToGrid w:val="0"/>
              </w:rPr>
            </w:pPr>
          </w:p>
        </w:tc>
        <w:tc>
          <w:tcPr>
            <w:tcW w:w="1596" w:type="dxa"/>
            <w:vAlign w:val="center"/>
          </w:tcPr>
          <w:p w14:paraId="5D9605ED" w14:textId="77777777" w:rsidR="008E7A20" w:rsidRPr="008E7A20" w:rsidRDefault="008E7A20" w:rsidP="008E7A20">
            <w:pPr>
              <w:jc w:val="center"/>
              <w:rPr>
                <w:snapToGrid w:val="0"/>
              </w:rPr>
            </w:pPr>
            <w:r w:rsidRPr="008E7A20">
              <w:rPr>
                <w:snapToGrid w:val="0"/>
              </w:rPr>
              <w:t>1,037</w:t>
            </w:r>
          </w:p>
        </w:tc>
        <w:tc>
          <w:tcPr>
            <w:tcW w:w="1559" w:type="dxa"/>
            <w:shd w:val="clear" w:color="auto" w:fill="auto"/>
            <w:vAlign w:val="center"/>
          </w:tcPr>
          <w:p w14:paraId="5F6E3D79" w14:textId="77777777" w:rsidR="008E7A20" w:rsidRPr="008E7A20" w:rsidRDefault="008E7A20" w:rsidP="008E7A20">
            <w:pPr>
              <w:jc w:val="center"/>
              <w:rPr>
                <w:snapToGrid w:val="0"/>
              </w:rPr>
            </w:pPr>
            <w:r w:rsidRPr="008E7A20">
              <w:rPr>
                <w:snapToGrid w:val="0"/>
              </w:rPr>
              <w:t>1,036</w:t>
            </w:r>
          </w:p>
        </w:tc>
        <w:tc>
          <w:tcPr>
            <w:tcW w:w="1701" w:type="dxa"/>
            <w:vAlign w:val="center"/>
          </w:tcPr>
          <w:p w14:paraId="233925C6" w14:textId="77777777" w:rsidR="008E7A20" w:rsidRPr="008E7A20" w:rsidRDefault="008E7A20" w:rsidP="008E7A20">
            <w:pPr>
              <w:jc w:val="center"/>
              <w:rPr>
                <w:snapToGrid w:val="0"/>
              </w:rPr>
            </w:pPr>
            <w:r w:rsidRPr="008E7A20">
              <w:rPr>
                <w:snapToGrid w:val="0"/>
              </w:rPr>
              <w:t>-0,001</w:t>
            </w:r>
          </w:p>
        </w:tc>
      </w:tr>
      <w:tr w:rsidR="008E7A20" w:rsidRPr="008E7A20" w14:paraId="07B073EA" w14:textId="77777777" w:rsidTr="008E7A20">
        <w:trPr>
          <w:trHeight w:val="575"/>
          <w:tblHeader/>
        </w:trPr>
        <w:tc>
          <w:tcPr>
            <w:tcW w:w="644" w:type="dxa"/>
            <w:shd w:val="clear" w:color="auto" w:fill="auto"/>
            <w:vAlign w:val="center"/>
            <w:hideMark/>
          </w:tcPr>
          <w:p w14:paraId="37A46DA0" w14:textId="77777777" w:rsidR="008E7A20" w:rsidRPr="008E7A20" w:rsidRDefault="008E7A20" w:rsidP="008E7A20">
            <w:pPr>
              <w:jc w:val="center"/>
              <w:rPr>
                <w:snapToGrid w:val="0"/>
              </w:rPr>
            </w:pPr>
            <w:r w:rsidRPr="008E7A20">
              <w:rPr>
                <w:snapToGrid w:val="0"/>
              </w:rPr>
              <w:t>2</w:t>
            </w:r>
          </w:p>
        </w:tc>
        <w:tc>
          <w:tcPr>
            <w:tcW w:w="3147" w:type="dxa"/>
            <w:shd w:val="clear" w:color="auto" w:fill="auto"/>
            <w:vAlign w:val="center"/>
            <w:hideMark/>
          </w:tcPr>
          <w:p w14:paraId="3A0E6639" w14:textId="77777777" w:rsidR="008E7A20" w:rsidRPr="008E7A20" w:rsidRDefault="008E7A20" w:rsidP="008E7A20">
            <w:pPr>
              <w:rPr>
                <w:snapToGrid w:val="0"/>
              </w:rPr>
            </w:pPr>
            <w:r w:rsidRPr="008E7A20">
              <w:rPr>
                <w:snapToGrid w:val="0"/>
              </w:rPr>
              <w:t>Индекс эффективности операционных расходов (ИР)</w:t>
            </w:r>
          </w:p>
        </w:tc>
        <w:tc>
          <w:tcPr>
            <w:tcW w:w="992" w:type="dxa"/>
            <w:shd w:val="clear" w:color="auto" w:fill="auto"/>
            <w:vAlign w:val="center"/>
            <w:hideMark/>
          </w:tcPr>
          <w:p w14:paraId="55745D0A" w14:textId="77777777" w:rsidR="008E7A20" w:rsidRPr="008E7A20" w:rsidRDefault="008E7A20" w:rsidP="008E7A20">
            <w:pPr>
              <w:ind w:left="-113" w:right="-113"/>
              <w:jc w:val="center"/>
              <w:rPr>
                <w:snapToGrid w:val="0"/>
              </w:rPr>
            </w:pPr>
            <w:r w:rsidRPr="008E7A20">
              <w:rPr>
                <w:snapToGrid w:val="0"/>
              </w:rPr>
              <w:t>%</w:t>
            </w:r>
          </w:p>
        </w:tc>
        <w:tc>
          <w:tcPr>
            <w:tcW w:w="1596" w:type="dxa"/>
            <w:vAlign w:val="center"/>
          </w:tcPr>
          <w:p w14:paraId="6C223BA5" w14:textId="77777777" w:rsidR="008E7A20" w:rsidRPr="008E7A20" w:rsidRDefault="008E7A20" w:rsidP="008E7A20">
            <w:pPr>
              <w:jc w:val="center"/>
              <w:rPr>
                <w:snapToGrid w:val="0"/>
              </w:rPr>
            </w:pPr>
            <w:r w:rsidRPr="008E7A20">
              <w:rPr>
                <w:snapToGrid w:val="0"/>
              </w:rPr>
              <w:t>1%</w:t>
            </w:r>
          </w:p>
        </w:tc>
        <w:tc>
          <w:tcPr>
            <w:tcW w:w="1559" w:type="dxa"/>
            <w:shd w:val="clear" w:color="auto" w:fill="auto"/>
            <w:vAlign w:val="center"/>
          </w:tcPr>
          <w:p w14:paraId="7857222C" w14:textId="77777777" w:rsidR="008E7A20" w:rsidRPr="008E7A20" w:rsidRDefault="008E7A20" w:rsidP="008E7A20">
            <w:pPr>
              <w:jc w:val="center"/>
              <w:rPr>
                <w:snapToGrid w:val="0"/>
              </w:rPr>
            </w:pPr>
            <w:r w:rsidRPr="008E7A20">
              <w:rPr>
                <w:snapToGrid w:val="0"/>
              </w:rPr>
              <w:t>1%</w:t>
            </w:r>
          </w:p>
        </w:tc>
        <w:tc>
          <w:tcPr>
            <w:tcW w:w="1701" w:type="dxa"/>
            <w:vAlign w:val="center"/>
          </w:tcPr>
          <w:p w14:paraId="41C6EE4A" w14:textId="77777777" w:rsidR="008E7A20" w:rsidRPr="008E7A20" w:rsidRDefault="008E7A20" w:rsidP="008E7A20">
            <w:pPr>
              <w:jc w:val="center"/>
              <w:rPr>
                <w:snapToGrid w:val="0"/>
              </w:rPr>
            </w:pPr>
            <w:r w:rsidRPr="008E7A20">
              <w:rPr>
                <w:snapToGrid w:val="0"/>
              </w:rPr>
              <w:t>0,00</w:t>
            </w:r>
          </w:p>
        </w:tc>
      </w:tr>
      <w:tr w:rsidR="008E7A20" w:rsidRPr="008E7A20" w14:paraId="036853CB" w14:textId="77777777" w:rsidTr="008E7A20">
        <w:trPr>
          <w:trHeight w:val="461"/>
          <w:tblHeader/>
        </w:trPr>
        <w:tc>
          <w:tcPr>
            <w:tcW w:w="644" w:type="dxa"/>
            <w:shd w:val="clear" w:color="auto" w:fill="auto"/>
            <w:vAlign w:val="center"/>
            <w:hideMark/>
          </w:tcPr>
          <w:p w14:paraId="175B821F" w14:textId="77777777" w:rsidR="008E7A20" w:rsidRPr="008E7A20" w:rsidRDefault="008E7A20" w:rsidP="008E7A20">
            <w:pPr>
              <w:jc w:val="center"/>
              <w:rPr>
                <w:snapToGrid w:val="0"/>
              </w:rPr>
            </w:pPr>
            <w:r w:rsidRPr="008E7A20">
              <w:rPr>
                <w:snapToGrid w:val="0"/>
              </w:rPr>
              <w:t>3</w:t>
            </w:r>
          </w:p>
        </w:tc>
        <w:tc>
          <w:tcPr>
            <w:tcW w:w="3147" w:type="dxa"/>
            <w:shd w:val="clear" w:color="auto" w:fill="auto"/>
            <w:vAlign w:val="center"/>
            <w:hideMark/>
          </w:tcPr>
          <w:p w14:paraId="2C9B95E3" w14:textId="77777777" w:rsidR="008E7A20" w:rsidRPr="008E7A20" w:rsidRDefault="008E7A20" w:rsidP="008E7A20">
            <w:pPr>
              <w:rPr>
                <w:snapToGrid w:val="0"/>
              </w:rPr>
            </w:pPr>
            <w:r w:rsidRPr="008E7A20">
              <w:rPr>
                <w:snapToGrid w:val="0"/>
              </w:rPr>
              <w:t>Индекс изменения количества активов (ИКА)</w:t>
            </w:r>
          </w:p>
        </w:tc>
        <w:tc>
          <w:tcPr>
            <w:tcW w:w="992" w:type="dxa"/>
            <w:shd w:val="clear" w:color="auto" w:fill="auto"/>
            <w:vAlign w:val="center"/>
            <w:hideMark/>
          </w:tcPr>
          <w:p w14:paraId="67D1E8E6" w14:textId="77777777" w:rsidR="008E7A20" w:rsidRPr="008E7A20" w:rsidRDefault="008E7A20" w:rsidP="008E7A20">
            <w:pPr>
              <w:ind w:left="-113" w:right="-113"/>
              <w:jc w:val="center"/>
              <w:rPr>
                <w:snapToGrid w:val="0"/>
              </w:rPr>
            </w:pPr>
          </w:p>
        </w:tc>
        <w:tc>
          <w:tcPr>
            <w:tcW w:w="1596" w:type="dxa"/>
            <w:vAlign w:val="center"/>
          </w:tcPr>
          <w:p w14:paraId="7AE0ABAC" w14:textId="77777777" w:rsidR="008E7A20" w:rsidRPr="008E7A20" w:rsidRDefault="008E7A20" w:rsidP="008E7A20">
            <w:pPr>
              <w:jc w:val="center"/>
              <w:rPr>
                <w:snapToGrid w:val="0"/>
              </w:rPr>
            </w:pPr>
            <w:r w:rsidRPr="008E7A20">
              <w:rPr>
                <w:snapToGrid w:val="0"/>
              </w:rPr>
              <w:t>Нет данных</w:t>
            </w:r>
          </w:p>
        </w:tc>
        <w:tc>
          <w:tcPr>
            <w:tcW w:w="1559" w:type="dxa"/>
            <w:shd w:val="clear" w:color="auto" w:fill="auto"/>
            <w:vAlign w:val="center"/>
          </w:tcPr>
          <w:p w14:paraId="1826E9CF" w14:textId="77777777" w:rsidR="008E7A20" w:rsidRPr="008E7A20" w:rsidRDefault="008E7A20" w:rsidP="008E7A20">
            <w:pPr>
              <w:jc w:val="center"/>
              <w:rPr>
                <w:snapToGrid w:val="0"/>
              </w:rPr>
            </w:pPr>
            <w:r w:rsidRPr="008E7A20">
              <w:rPr>
                <w:snapToGrid w:val="0"/>
              </w:rPr>
              <w:t>0,55108</w:t>
            </w:r>
          </w:p>
        </w:tc>
        <w:tc>
          <w:tcPr>
            <w:tcW w:w="1701" w:type="dxa"/>
            <w:vAlign w:val="center"/>
          </w:tcPr>
          <w:p w14:paraId="27E47BA6" w14:textId="77777777" w:rsidR="008E7A20" w:rsidRPr="008E7A20" w:rsidRDefault="008E7A20" w:rsidP="008E7A20">
            <w:pPr>
              <w:jc w:val="center"/>
              <w:rPr>
                <w:snapToGrid w:val="0"/>
              </w:rPr>
            </w:pPr>
          </w:p>
        </w:tc>
      </w:tr>
      <w:tr w:rsidR="008E7A20" w:rsidRPr="008E7A20" w14:paraId="4C4C05A2" w14:textId="77777777" w:rsidTr="008E7A20">
        <w:trPr>
          <w:trHeight w:val="1363"/>
          <w:tblHeader/>
        </w:trPr>
        <w:tc>
          <w:tcPr>
            <w:tcW w:w="644" w:type="dxa"/>
            <w:shd w:val="clear" w:color="auto" w:fill="auto"/>
            <w:vAlign w:val="center"/>
            <w:hideMark/>
          </w:tcPr>
          <w:p w14:paraId="546346F8" w14:textId="77777777" w:rsidR="008E7A20" w:rsidRPr="008E7A20" w:rsidRDefault="008E7A20" w:rsidP="008E7A20">
            <w:pPr>
              <w:jc w:val="center"/>
              <w:rPr>
                <w:snapToGrid w:val="0"/>
              </w:rPr>
            </w:pPr>
            <w:r w:rsidRPr="008E7A20">
              <w:rPr>
                <w:snapToGrid w:val="0"/>
              </w:rPr>
              <w:t>3.1</w:t>
            </w:r>
          </w:p>
        </w:tc>
        <w:tc>
          <w:tcPr>
            <w:tcW w:w="3147" w:type="dxa"/>
            <w:shd w:val="clear" w:color="auto" w:fill="auto"/>
            <w:vAlign w:val="center"/>
            <w:hideMark/>
          </w:tcPr>
          <w:p w14:paraId="7FA68915" w14:textId="77777777" w:rsidR="008E7A20" w:rsidRPr="008E7A20" w:rsidRDefault="008E7A20" w:rsidP="008E7A20">
            <w:pPr>
              <w:rPr>
                <w:snapToGrid w:val="0"/>
              </w:rPr>
            </w:pPr>
            <w:r w:rsidRPr="008E7A20">
              <w:rPr>
                <w:snapToGrid w:val="0"/>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32E5E789" w14:textId="77777777" w:rsidR="008E7A20" w:rsidRPr="008E7A20" w:rsidRDefault="008E7A20" w:rsidP="008E7A20">
            <w:pPr>
              <w:ind w:left="-113" w:right="-113"/>
              <w:jc w:val="center"/>
              <w:rPr>
                <w:snapToGrid w:val="0"/>
              </w:rPr>
            </w:pPr>
            <w:r w:rsidRPr="008E7A20">
              <w:rPr>
                <w:snapToGrid w:val="0"/>
              </w:rPr>
              <w:t>у.е.</w:t>
            </w:r>
          </w:p>
        </w:tc>
        <w:tc>
          <w:tcPr>
            <w:tcW w:w="1596" w:type="dxa"/>
            <w:vAlign w:val="center"/>
          </w:tcPr>
          <w:p w14:paraId="38F044D1" w14:textId="77777777" w:rsidR="008E7A20" w:rsidRPr="008E7A20" w:rsidRDefault="008E7A20" w:rsidP="008E7A20">
            <w:pPr>
              <w:jc w:val="center"/>
              <w:rPr>
                <w:snapToGrid w:val="0"/>
              </w:rPr>
            </w:pPr>
            <w:r w:rsidRPr="008E7A20">
              <w:rPr>
                <w:snapToGrid w:val="0"/>
              </w:rPr>
              <w:t>-</w:t>
            </w:r>
          </w:p>
        </w:tc>
        <w:tc>
          <w:tcPr>
            <w:tcW w:w="1559" w:type="dxa"/>
            <w:shd w:val="clear" w:color="auto" w:fill="auto"/>
            <w:vAlign w:val="center"/>
          </w:tcPr>
          <w:p w14:paraId="748CDBCA" w14:textId="77777777" w:rsidR="008E7A20" w:rsidRPr="008E7A20" w:rsidRDefault="008E7A20" w:rsidP="008E7A20">
            <w:pPr>
              <w:jc w:val="center"/>
              <w:rPr>
                <w:snapToGrid w:val="0"/>
              </w:rPr>
            </w:pPr>
            <w:r w:rsidRPr="008E7A20">
              <w:rPr>
                <w:snapToGrid w:val="0"/>
              </w:rPr>
              <w:t>-</w:t>
            </w:r>
          </w:p>
        </w:tc>
        <w:tc>
          <w:tcPr>
            <w:tcW w:w="1701" w:type="dxa"/>
            <w:vAlign w:val="center"/>
          </w:tcPr>
          <w:p w14:paraId="5AD8DABA" w14:textId="77777777" w:rsidR="008E7A20" w:rsidRPr="008E7A20" w:rsidRDefault="008E7A20" w:rsidP="008E7A20">
            <w:pPr>
              <w:jc w:val="center"/>
              <w:rPr>
                <w:snapToGrid w:val="0"/>
              </w:rPr>
            </w:pPr>
            <w:r w:rsidRPr="008E7A20">
              <w:rPr>
                <w:snapToGrid w:val="0"/>
              </w:rPr>
              <w:t>-</w:t>
            </w:r>
          </w:p>
        </w:tc>
      </w:tr>
      <w:tr w:rsidR="008E7A20" w:rsidRPr="008E7A20" w14:paraId="2EBE4F1B" w14:textId="77777777" w:rsidTr="008E7A20">
        <w:trPr>
          <w:trHeight w:val="737"/>
          <w:tblHeader/>
        </w:trPr>
        <w:tc>
          <w:tcPr>
            <w:tcW w:w="644" w:type="dxa"/>
            <w:shd w:val="clear" w:color="auto" w:fill="auto"/>
            <w:vAlign w:val="center"/>
            <w:hideMark/>
          </w:tcPr>
          <w:p w14:paraId="1B80FF8E" w14:textId="77777777" w:rsidR="008E7A20" w:rsidRPr="008E7A20" w:rsidRDefault="008E7A20" w:rsidP="008E7A20">
            <w:pPr>
              <w:jc w:val="center"/>
              <w:rPr>
                <w:snapToGrid w:val="0"/>
              </w:rPr>
            </w:pPr>
            <w:r w:rsidRPr="008E7A20">
              <w:rPr>
                <w:snapToGrid w:val="0"/>
              </w:rPr>
              <w:t>3.2</w:t>
            </w:r>
          </w:p>
        </w:tc>
        <w:tc>
          <w:tcPr>
            <w:tcW w:w="3147" w:type="dxa"/>
            <w:shd w:val="clear" w:color="auto" w:fill="auto"/>
            <w:vAlign w:val="center"/>
            <w:hideMark/>
          </w:tcPr>
          <w:p w14:paraId="3ED8AD0C" w14:textId="77777777" w:rsidR="008E7A20" w:rsidRPr="008E7A20" w:rsidRDefault="008E7A20" w:rsidP="008E7A20">
            <w:pPr>
              <w:rPr>
                <w:snapToGrid w:val="0"/>
              </w:rPr>
            </w:pPr>
            <w:r w:rsidRPr="008E7A20">
              <w:rPr>
                <w:snapToGrid w:val="0"/>
              </w:rPr>
              <w:t>установленная тепловая мощность источника тепловой энергии</w:t>
            </w:r>
          </w:p>
        </w:tc>
        <w:tc>
          <w:tcPr>
            <w:tcW w:w="992" w:type="dxa"/>
            <w:shd w:val="clear" w:color="auto" w:fill="auto"/>
            <w:vAlign w:val="center"/>
            <w:hideMark/>
          </w:tcPr>
          <w:p w14:paraId="1973839F" w14:textId="77777777" w:rsidR="008E7A20" w:rsidRPr="008E7A20" w:rsidRDefault="008E7A20" w:rsidP="008E7A20">
            <w:pPr>
              <w:ind w:left="-113" w:right="-113"/>
              <w:jc w:val="center"/>
              <w:rPr>
                <w:snapToGrid w:val="0"/>
              </w:rPr>
            </w:pPr>
            <w:r w:rsidRPr="008E7A20">
              <w:rPr>
                <w:snapToGrid w:val="0"/>
              </w:rPr>
              <w:t>Гкал/ч</w:t>
            </w:r>
          </w:p>
        </w:tc>
        <w:tc>
          <w:tcPr>
            <w:tcW w:w="1596" w:type="dxa"/>
            <w:vAlign w:val="center"/>
          </w:tcPr>
          <w:p w14:paraId="7F8D3191" w14:textId="77777777" w:rsidR="008E7A20" w:rsidRPr="008E7A20" w:rsidRDefault="008E7A20" w:rsidP="008E7A20">
            <w:pPr>
              <w:jc w:val="center"/>
              <w:rPr>
                <w:snapToGrid w:val="0"/>
              </w:rPr>
            </w:pPr>
            <w:r w:rsidRPr="008E7A20">
              <w:rPr>
                <w:snapToGrid w:val="0"/>
              </w:rPr>
              <w:t>Нет данных</w:t>
            </w:r>
          </w:p>
        </w:tc>
        <w:tc>
          <w:tcPr>
            <w:tcW w:w="1559" w:type="dxa"/>
            <w:shd w:val="clear" w:color="auto" w:fill="auto"/>
            <w:vAlign w:val="center"/>
          </w:tcPr>
          <w:p w14:paraId="66B37A77" w14:textId="77777777" w:rsidR="008E7A20" w:rsidRPr="008E7A20" w:rsidRDefault="008E7A20" w:rsidP="008E7A20">
            <w:pPr>
              <w:jc w:val="center"/>
              <w:rPr>
                <w:snapToGrid w:val="0"/>
              </w:rPr>
            </w:pPr>
            <w:r w:rsidRPr="008E7A20">
              <w:rPr>
                <w:snapToGrid w:val="0"/>
              </w:rPr>
              <w:t>20,80</w:t>
            </w:r>
          </w:p>
        </w:tc>
        <w:tc>
          <w:tcPr>
            <w:tcW w:w="1701" w:type="dxa"/>
            <w:vAlign w:val="center"/>
          </w:tcPr>
          <w:p w14:paraId="0E6E0B90" w14:textId="77777777" w:rsidR="008E7A20" w:rsidRPr="008E7A20" w:rsidRDefault="008E7A20" w:rsidP="008E7A20">
            <w:pPr>
              <w:jc w:val="center"/>
              <w:rPr>
                <w:snapToGrid w:val="0"/>
              </w:rPr>
            </w:pPr>
          </w:p>
        </w:tc>
      </w:tr>
      <w:tr w:rsidR="008E7A20" w:rsidRPr="008E7A20" w14:paraId="32304C71" w14:textId="77777777" w:rsidTr="008E7A20">
        <w:trPr>
          <w:trHeight w:val="843"/>
          <w:tblHeader/>
        </w:trPr>
        <w:tc>
          <w:tcPr>
            <w:tcW w:w="644" w:type="dxa"/>
            <w:shd w:val="clear" w:color="auto" w:fill="auto"/>
            <w:vAlign w:val="center"/>
            <w:hideMark/>
          </w:tcPr>
          <w:p w14:paraId="55ED96B3" w14:textId="77777777" w:rsidR="008E7A20" w:rsidRPr="008E7A20" w:rsidRDefault="008E7A20" w:rsidP="008E7A20">
            <w:pPr>
              <w:jc w:val="center"/>
              <w:rPr>
                <w:snapToGrid w:val="0"/>
              </w:rPr>
            </w:pPr>
            <w:r w:rsidRPr="008E7A20">
              <w:rPr>
                <w:snapToGrid w:val="0"/>
              </w:rPr>
              <w:t>4</w:t>
            </w:r>
          </w:p>
        </w:tc>
        <w:tc>
          <w:tcPr>
            <w:tcW w:w="3147" w:type="dxa"/>
            <w:shd w:val="clear" w:color="auto" w:fill="auto"/>
            <w:vAlign w:val="center"/>
            <w:hideMark/>
          </w:tcPr>
          <w:p w14:paraId="16BB2D58" w14:textId="77777777" w:rsidR="008E7A20" w:rsidRPr="008E7A20" w:rsidRDefault="008E7A20" w:rsidP="008E7A20">
            <w:pPr>
              <w:rPr>
                <w:snapToGrid w:val="0"/>
              </w:rPr>
            </w:pPr>
            <w:r w:rsidRPr="008E7A20">
              <w:rPr>
                <w:snapToGrid w:val="0"/>
              </w:rPr>
              <w:t>Коэффициент эластичности затрат по росту активов (К </w:t>
            </w:r>
            <w:r w:rsidRPr="008E7A20">
              <w:rPr>
                <w:snapToGrid w:val="0"/>
                <w:vertAlign w:val="subscript"/>
              </w:rPr>
              <w:t>эл.</w:t>
            </w:r>
            <w:r w:rsidRPr="008E7A20">
              <w:rPr>
                <w:snapToGrid w:val="0"/>
              </w:rPr>
              <w:t>)</w:t>
            </w:r>
          </w:p>
        </w:tc>
        <w:tc>
          <w:tcPr>
            <w:tcW w:w="992" w:type="dxa"/>
            <w:shd w:val="clear" w:color="auto" w:fill="auto"/>
            <w:vAlign w:val="center"/>
            <w:hideMark/>
          </w:tcPr>
          <w:p w14:paraId="25C7340E" w14:textId="77777777" w:rsidR="008E7A20" w:rsidRPr="008E7A20" w:rsidRDefault="008E7A20" w:rsidP="008E7A20">
            <w:pPr>
              <w:ind w:left="-113" w:right="-113"/>
              <w:jc w:val="center"/>
              <w:rPr>
                <w:snapToGrid w:val="0"/>
              </w:rPr>
            </w:pPr>
          </w:p>
        </w:tc>
        <w:tc>
          <w:tcPr>
            <w:tcW w:w="1596" w:type="dxa"/>
            <w:vAlign w:val="center"/>
          </w:tcPr>
          <w:p w14:paraId="6624C192" w14:textId="77777777" w:rsidR="008E7A20" w:rsidRPr="008E7A20" w:rsidRDefault="008E7A20" w:rsidP="008E7A20">
            <w:pPr>
              <w:jc w:val="center"/>
              <w:rPr>
                <w:snapToGrid w:val="0"/>
              </w:rPr>
            </w:pPr>
            <w:r w:rsidRPr="008E7A20">
              <w:rPr>
                <w:snapToGrid w:val="0"/>
              </w:rPr>
              <w:t>0,75</w:t>
            </w:r>
          </w:p>
        </w:tc>
        <w:tc>
          <w:tcPr>
            <w:tcW w:w="1559" w:type="dxa"/>
            <w:shd w:val="clear" w:color="auto" w:fill="auto"/>
            <w:vAlign w:val="center"/>
          </w:tcPr>
          <w:p w14:paraId="2B22D8A1" w14:textId="77777777" w:rsidR="008E7A20" w:rsidRPr="008E7A20" w:rsidRDefault="008E7A20" w:rsidP="008E7A20">
            <w:pPr>
              <w:jc w:val="center"/>
              <w:rPr>
                <w:snapToGrid w:val="0"/>
              </w:rPr>
            </w:pPr>
            <w:r w:rsidRPr="008E7A20">
              <w:rPr>
                <w:snapToGrid w:val="0"/>
              </w:rPr>
              <w:t>0,75</w:t>
            </w:r>
          </w:p>
        </w:tc>
        <w:tc>
          <w:tcPr>
            <w:tcW w:w="1701" w:type="dxa"/>
            <w:vAlign w:val="center"/>
          </w:tcPr>
          <w:p w14:paraId="72DD631D" w14:textId="77777777" w:rsidR="008E7A20" w:rsidRPr="008E7A20" w:rsidRDefault="008E7A20" w:rsidP="008E7A20">
            <w:pPr>
              <w:jc w:val="center"/>
              <w:rPr>
                <w:snapToGrid w:val="0"/>
              </w:rPr>
            </w:pPr>
            <w:r w:rsidRPr="008E7A20">
              <w:rPr>
                <w:snapToGrid w:val="0"/>
              </w:rPr>
              <w:t>0,00</w:t>
            </w:r>
          </w:p>
        </w:tc>
      </w:tr>
      <w:tr w:rsidR="008E7A20" w:rsidRPr="008E7A20" w14:paraId="0EA3ECC9" w14:textId="77777777" w:rsidTr="008E7A20">
        <w:trPr>
          <w:trHeight w:val="250"/>
          <w:tblHeader/>
        </w:trPr>
        <w:tc>
          <w:tcPr>
            <w:tcW w:w="644" w:type="dxa"/>
            <w:shd w:val="clear" w:color="auto" w:fill="auto"/>
            <w:vAlign w:val="center"/>
            <w:hideMark/>
          </w:tcPr>
          <w:p w14:paraId="01F15D1A" w14:textId="77777777" w:rsidR="008E7A20" w:rsidRPr="008E7A20" w:rsidRDefault="008E7A20" w:rsidP="008E7A20">
            <w:pPr>
              <w:jc w:val="center"/>
              <w:rPr>
                <w:snapToGrid w:val="0"/>
              </w:rPr>
            </w:pPr>
            <w:r w:rsidRPr="008E7A20">
              <w:rPr>
                <w:snapToGrid w:val="0"/>
              </w:rPr>
              <w:t>5</w:t>
            </w:r>
          </w:p>
        </w:tc>
        <w:tc>
          <w:tcPr>
            <w:tcW w:w="3147" w:type="dxa"/>
            <w:shd w:val="clear" w:color="auto" w:fill="auto"/>
            <w:vAlign w:val="center"/>
            <w:hideMark/>
          </w:tcPr>
          <w:p w14:paraId="238D5DF4" w14:textId="77777777" w:rsidR="008E7A20" w:rsidRPr="008E7A20" w:rsidRDefault="008E7A20" w:rsidP="008E7A20">
            <w:pPr>
              <w:rPr>
                <w:snapToGrid w:val="0"/>
              </w:rPr>
            </w:pPr>
            <w:r w:rsidRPr="008E7A20">
              <w:rPr>
                <w:snapToGrid w:val="0"/>
              </w:rPr>
              <w:t>Операционные (подконтрольные)</w:t>
            </w:r>
            <w:r w:rsidRPr="008E7A20">
              <w:rPr>
                <w:snapToGrid w:val="0"/>
              </w:rPr>
              <w:br/>
              <w:t>расходы</w:t>
            </w:r>
          </w:p>
        </w:tc>
        <w:tc>
          <w:tcPr>
            <w:tcW w:w="992" w:type="dxa"/>
            <w:shd w:val="clear" w:color="auto" w:fill="auto"/>
            <w:vAlign w:val="center"/>
            <w:hideMark/>
          </w:tcPr>
          <w:p w14:paraId="015A1344" w14:textId="77777777" w:rsidR="008E7A20" w:rsidRPr="008E7A20" w:rsidRDefault="008E7A20" w:rsidP="008E7A20">
            <w:pPr>
              <w:ind w:left="-113" w:right="-113"/>
              <w:jc w:val="center"/>
              <w:rPr>
                <w:snapToGrid w:val="0"/>
              </w:rPr>
            </w:pPr>
            <w:r w:rsidRPr="008E7A20">
              <w:rPr>
                <w:snapToGrid w:val="0"/>
              </w:rPr>
              <w:t>тыс. руб.</w:t>
            </w:r>
          </w:p>
        </w:tc>
        <w:tc>
          <w:tcPr>
            <w:tcW w:w="1596" w:type="dxa"/>
            <w:vAlign w:val="center"/>
          </w:tcPr>
          <w:p w14:paraId="77A1D5F7" w14:textId="77777777" w:rsidR="008E7A20" w:rsidRPr="008E7A20" w:rsidRDefault="008E7A20" w:rsidP="008E7A20">
            <w:pPr>
              <w:jc w:val="center"/>
              <w:rPr>
                <w:snapToGrid w:val="0"/>
              </w:rPr>
            </w:pPr>
            <w:r w:rsidRPr="008E7A20">
              <w:rPr>
                <w:snapToGrid w:val="0"/>
              </w:rPr>
              <w:t>23 536,96</w:t>
            </w:r>
          </w:p>
        </w:tc>
        <w:tc>
          <w:tcPr>
            <w:tcW w:w="1559" w:type="dxa"/>
            <w:shd w:val="clear" w:color="auto" w:fill="auto"/>
            <w:vAlign w:val="center"/>
          </w:tcPr>
          <w:p w14:paraId="169A62C4" w14:textId="77777777" w:rsidR="008E7A20" w:rsidRPr="008E7A20" w:rsidRDefault="008E7A20" w:rsidP="008E7A20">
            <w:pPr>
              <w:jc w:val="center"/>
              <w:rPr>
                <w:snapToGrid w:val="0"/>
              </w:rPr>
            </w:pPr>
            <w:r w:rsidRPr="008E7A20">
              <w:rPr>
                <w:snapToGrid w:val="0"/>
              </w:rPr>
              <w:t>16 182,02</w:t>
            </w:r>
          </w:p>
        </w:tc>
        <w:tc>
          <w:tcPr>
            <w:tcW w:w="1701" w:type="dxa"/>
            <w:vAlign w:val="center"/>
          </w:tcPr>
          <w:p w14:paraId="3BCBA5C9" w14:textId="77777777" w:rsidR="008E7A20" w:rsidRPr="008E7A20" w:rsidRDefault="008E7A20" w:rsidP="008E7A20">
            <w:pPr>
              <w:jc w:val="center"/>
              <w:rPr>
                <w:snapToGrid w:val="0"/>
              </w:rPr>
            </w:pPr>
            <w:r w:rsidRPr="008E7A20">
              <w:rPr>
                <w:snapToGrid w:val="0"/>
              </w:rPr>
              <w:t>-7 354,94</w:t>
            </w:r>
          </w:p>
        </w:tc>
      </w:tr>
    </w:tbl>
    <w:p w14:paraId="41BF898D" w14:textId="77777777" w:rsidR="008E7A20" w:rsidRPr="008E7A20" w:rsidRDefault="008E7A20" w:rsidP="008E7A20">
      <w:pPr>
        <w:autoSpaceDE w:val="0"/>
        <w:autoSpaceDN w:val="0"/>
        <w:adjustRightInd w:val="0"/>
        <w:ind w:firstLine="540"/>
        <w:jc w:val="both"/>
        <w:rPr>
          <w:sz w:val="28"/>
          <w:szCs w:val="28"/>
        </w:rPr>
      </w:pPr>
    </w:p>
    <w:p w14:paraId="6C0CB857" w14:textId="77777777" w:rsidR="008E7A20" w:rsidRPr="008E7A20" w:rsidRDefault="008E7A20" w:rsidP="008E7A20">
      <w:pPr>
        <w:autoSpaceDE w:val="0"/>
        <w:autoSpaceDN w:val="0"/>
        <w:adjustRightInd w:val="0"/>
        <w:ind w:right="142" w:firstLine="709"/>
        <w:jc w:val="both"/>
        <w:rPr>
          <w:snapToGrid w:val="0"/>
          <w:sz w:val="28"/>
          <w:szCs w:val="28"/>
        </w:rPr>
      </w:pPr>
      <w:r w:rsidRPr="008E7A20">
        <w:rPr>
          <w:snapToGrid w:val="0"/>
          <w:sz w:val="28"/>
          <w:szCs w:val="28"/>
        </w:rPr>
        <w:t xml:space="preserve">Расчет операционных расходов произведен в соответствии </w:t>
      </w:r>
      <w:r w:rsidRPr="008E7A20">
        <w:rPr>
          <w:snapToGrid w:val="0"/>
          <w:sz w:val="28"/>
          <w:szCs w:val="28"/>
        </w:rPr>
        <w:br/>
        <w:t>с Методическими указаниями по формуле (10):</w:t>
      </w:r>
    </w:p>
    <w:p w14:paraId="3F08E4CE" w14:textId="2F650804" w:rsidR="008E7A20" w:rsidRPr="008E7A20" w:rsidRDefault="008E7A20" w:rsidP="008E7A20">
      <w:pPr>
        <w:autoSpaceDE w:val="0"/>
        <w:autoSpaceDN w:val="0"/>
        <w:adjustRightInd w:val="0"/>
        <w:ind w:right="142"/>
        <w:jc w:val="both"/>
      </w:pPr>
      <w:r w:rsidRPr="008E7A20">
        <w:rPr>
          <w:noProof/>
          <w:position w:val="-33"/>
        </w:rPr>
        <w:drawing>
          <wp:inline distT="0" distB="0" distL="0" distR="0" wp14:anchorId="324D8D5A" wp14:editId="2727729F">
            <wp:extent cx="5676900" cy="60007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6900" cy="600075"/>
                    </a:xfrm>
                    <a:prstGeom prst="rect">
                      <a:avLst/>
                    </a:prstGeom>
                    <a:noFill/>
                    <a:ln>
                      <a:noFill/>
                    </a:ln>
                  </pic:spPr>
                </pic:pic>
              </a:graphicData>
            </a:graphic>
          </wp:inline>
        </w:drawing>
      </w:r>
    </w:p>
    <w:p w14:paraId="533E8EC6" w14:textId="77777777" w:rsidR="008E7A20" w:rsidRPr="008E7A20" w:rsidRDefault="008E7A20" w:rsidP="008E7A20">
      <w:pPr>
        <w:ind w:right="142" w:firstLine="709"/>
        <w:jc w:val="both"/>
        <w:rPr>
          <w:snapToGrid w:val="0"/>
          <w:sz w:val="28"/>
          <w:szCs w:val="28"/>
          <w:lang w:eastAsia="en-US"/>
        </w:rPr>
      </w:pPr>
      <w:r w:rsidRPr="008E7A20">
        <w:rPr>
          <w:snapToGrid w:val="0"/>
          <w:sz w:val="28"/>
          <w:szCs w:val="28"/>
          <w:lang w:eastAsia="en-US"/>
        </w:rPr>
        <w:t xml:space="preserve">Операционные расходы 2021 года на тепловую энергию = </w:t>
      </w:r>
      <w:r w:rsidRPr="008E7A20">
        <w:rPr>
          <w:snapToGrid w:val="0"/>
          <w:sz w:val="28"/>
          <w:szCs w:val="28"/>
          <w:lang w:eastAsia="en-US"/>
        </w:rPr>
        <w:br/>
        <w:t>11 163,49 тыс. руб. (операционные расходы 2020 года) × (1 – 1% ÷ 100%) × 1,036 × (1 + 0,75×0,5510813) = 16</w:t>
      </w:r>
      <w:r w:rsidRPr="008E7A20">
        <w:rPr>
          <w:bCs/>
          <w:snapToGrid w:val="0"/>
          <w:sz w:val="28"/>
          <w:szCs w:val="28"/>
          <w:lang w:eastAsia="en-US"/>
        </w:rPr>
        <w:t> 182,02</w:t>
      </w:r>
      <w:r w:rsidRPr="008E7A20">
        <w:rPr>
          <w:bCs/>
          <w:snapToGrid w:val="0"/>
          <w:sz w:val="28"/>
          <w:szCs w:val="28"/>
        </w:rPr>
        <w:t xml:space="preserve"> </w:t>
      </w:r>
      <w:r w:rsidRPr="008E7A20">
        <w:rPr>
          <w:bCs/>
          <w:snapToGrid w:val="0"/>
          <w:sz w:val="28"/>
          <w:szCs w:val="28"/>
          <w:lang w:eastAsia="en-US"/>
        </w:rPr>
        <w:t>тыс. руб.</w:t>
      </w:r>
    </w:p>
    <w:p w14:paraId="21F816E7" w14:textId="77777777" w:rsidR="008E7A20" w:rsidRPr="008E7A20" w:rsidRDefault="008E7A20" w:rsidP="008E7A20">
      <w:pPr>
        <w:autoSpaceDE w:val="0"/>
        <w:autoSpaceDN w:val="0"/>
        <w:adjustRightInd w:val="0"/>
        <w:ind w:firstLine="539"/>
        <w:jc w:val="both"/>
        <w:rPr>
          <w:sz w:val="28"/>
          <w:szCs w:val="28"/>
        </w:rPr>
      </w:pPr>
    </w:p>
    <w:p w14:paraId="45934EA5" w14:textId="77777777" w:rsidR="008E7A20" w:rsidRPr="008E7A20" w:rsidRDefault="008E7A20" w:rsidP="008E7A20">
      <w:pPr>
        <w:autoSpaceDE w:val="0"/>
        <w:autoSpaceDN w:val="0"/>
        <w:adjustRightInd w:val="0"/>
        <w:ind w:right="142" w:firstLine="567"/>
        <w:jc w:val="right"/>
        <w:rPr>
          <w:snapToGrid w:val="0"/>
          <w:sz w:val="28"/>
          <w:szCs w:val="28"/>
        </w:rPr>
      </w:pPr>
      <w:r w:rsidRPr="008E7A20">
        <w:rPr>
          <w:sz w:val="28"/>
          <w:szCs w:val="28"/>
        </w:rPr>
        <w:br w:type="page"/>
      </w:r>
      <w:r w:rsidRPr="008E7A20">
        <w:rPr>
          <w:snapToGrid w:val="0"/>
          <w:sz w:val="28"/>
          <w:szCs w:val="28"/>
        </w:rPr>
        <w:t>Таблица 11</w:t>
      </w:r>
    </w:p>
    <w:p w14:paraId="3F3CE8A8" w14:textId="77777777" w:rsidR="008E7A20" w:rsidRPr="008E7A20" w:rsidRDefault="008E7A20" w:rsidP="008E7A20">
      <w:pPr>
        <w:jc w:val="center"/>
        <w:rPr>
          <w:snapToGrid w:val="0"/>
          <w:sz w:val="28"/>
          <w:szCs w:val="28"/>
        </w:rPr>
      </w:pPr>
      <w:bookmarkStart w:id="260" w:name="_Toc21094968"/>
      <w:bookmarkStart w:id="261" w:name="_Toc24891744"/>
      <w:r w:rsidRPr="008E7A20">
        <w:rPr>
          <w:snapToGrid w:val="0"/>
          <w:sz w:val="28"/>
          <w:szCs w:val="28"/>
        </w:rPr>
        <w:t>Реестр неподконтрольных расходов на тепловую энерги</w:t>
      </w:r>
      <w:bookmarkEnd w:id="260"/>
      <w:r w:rsidRPr="008E7A20">
        <w:rPr>
          <w:snapToGrid w:val="0"/>
          <w:sz w:val="28"/>
          <w:szCs w:val="28"/>
        </w:rPr>
        <w:t>ю</w:t>
      </w:r>
    </w:p>
    <w:p w14:paraId="1EB65145" w14:textId="77777777" w:rsidR="008E7A20" w:rsidRPr="008E7A20" w:rsidRDefault="008E7A20" w:rsidP="008E7A20">
      <w:pPr>
        <w:jc w:val="center"/>
        <w:rPr>
          <w:snapToGrid w:val="0"/>
          <w:sz w:val="28"/>
        </w:rPr>
      </w:pPr>
      <w:r w:rsidRPr="008E7A20">
        <w:rPr>
          <w:snapToGrid w:val="0"/>
          <w:sz w:val="28"/>
          <w:szCs w:val="28"/>
        </w:rPr>
        <w:t>на 2021 год</w:t>
      </w:r>
      <w:bookmarkEnd w:id="261"/>
      <w:r w:rsidRPr="008E7A20">
        <w:rPr>
          <w:snapToGrid w:val="0"/>
          <w:sz w:val="28"/>
          <w:szCs w:val="28"/>
        </w:rPr>
        <w:t xml:space="preserve">, </w:t>
      </w:r>
      <w:r w:rsidRPr="008E7A20">
        <w:rPr>
          <w:snapToGrid w:val="0"/>
          <w:sz w:val="28"/>
        </w:rPr>
        <w:t>приложение 5.3 Методических указаний</w:t>
      </w:r>
    </w:p>
    <w:p w14:paraId="53588E8B" w14:textId="77777777" w:rsidR="008E7A20" w:rsidRPr="008E7A20" w:rsidRDefault="008E7A20" w:rsidP="008E7A20">
      <w:pPr>
        <w:jc w:val="right"/>
        <w:rPr>
          <w:snapToGrid w:val="0"/>
          <w:sz w:val="28"/>
          <w:szCs w:val="28"/>
        </w:rPr>
      </w:pPr>
      <w:r w:rsidRPr="008E7A20">
        <w:rPr>
          <w:snapToGrid w:val="0"/>
          <w:sz w:val="28"/>
          <w:szCs w:val="28"/>
        </w:rPr>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88"/>
        <w:gridCol w:w="1239"/>
        <w:gridCol w:w="1559"/>
        <w:gridCol w:w="1276"/>
        <w:gridCol w:w="1276"/>
        <w:gridCol w:w="1134"/>
      </w:tblGrid>
      <w:tr w:rsidR="008E7A20" w:rsidRPr="008E7A20" w14:paraId="2966C1B4" w14:textId="77777777" w:rsidTr="008E7A20">
        <w:trPr>
          <w:trHeight w:val="1037"/>
        </w:trPr>
        <w:tc>
          <w:tcPr>
            <w:tcW w:w="709" w:type="dxa"/>
            <w:shd w:val="clear" w:color="auto" w:fill="auto"/>
            <w:vAlign w:val="center"/>
            <w:hideMark/>
          </w:tcPr>
          <w:p w14:paraId="07615978" w14:textId="77777777" w:rsidR="008E7A20" w:rsidRPr="008E7A20" w:rsidRDefault="008E7A20" w:rsidP="008E7A20">
            <w:pPr>
              <w:jc w:val="center"/>
              <w:rPr>
                <w:snapToGrid w:val="0"/>
              </w:rPr>
            </w:pPr>
            <w:r w:rsidRPr="008E7A20">
              <w:rPr>
                <w:snapToGrid w:val="0"/>
              </w:rPr>
              <w:t>№ п/п</w:t>
            </w:r>
          </w:p>
        </w:tc>
        <w:tc>
          <w:tcPr>
            <w:tcW w:w="2588" w:type="dxa"/>
            <w:shd w:val="clear" w:color="auto" w:fill="auto"/>
            <w:vAlign w:val="center"/>
            <w:hideMark/>
          </w:tcPr>
          <w:p w14:paraId="3CB20472" w14:textId="77777777" w:rsidR="008E7A20" w:rsidRPr="008E7A20" w:rsidRDefault="008E7A20" w:rsidP="008E7A20">
            <w:pPr>
              <w:jc w:val="center"/>
              <w:rPr>
                <w:snapToGrid w:val="0"/>
              </w:rPr>
            </w:pPr>
            <w:r w:rsidRPr="008E7A20">
              <w:rPr>
                <w:snapToGrid w:val="0"/>
              </w:rPr>
              <w:t>Наименование расхода</w:t>
            </w:r>
          </w:p>
        </w:tc>
        <w:tc>
          <w:tcPr>
            <w:tcW w:w="1239" w:type="dxa"/>
            <w:vAlign w:val="center"/>
          </w:tcPr>
          <w:p w14:paraId="14615791" w14:textId="77777777" w:rsidR="008E7A20" w:rsidRPr="008E7A20" w:rsidRDefault="008E7A20" w:rsidP="008E7A20">
            <w:pPr>
              <w:ind w:left="-57" w:right="-57"/>
              <w:jc w:val="center"/>
              <w:rPr>
                <w:snapToGrid w:val="0"/>
              </w:rPr>
            </w:pPr>
            <w:r w:rsidRPr="008E7A20">
              <w:rPr>
                <w:snapToGrid w:val="0"/>
              </w:rPr>
              <w:t>Утвер-</w:t>
            </w:r>
          </w:p>
          <w:p w14:paraId="75691A75" w14:textId="77777777" w:rsidR="008E7A20" w:rsidRPr="008E7A20" w:rsidRDefault="008E7A20" w:rsidP="008E7A20">
            <w:pPr>
              <w:ind w:left="-57" w:right="-57"/>
              <w:jc w:val="center"/>
              <w:rPr>
                <w:snapToGrid w:val="0"/>
              </w:rPr>
            </w:pPr>
            <w:r w:rsidRPr="008E7A20">
              <w:rPr>
                <w:snapToGrid w:val="0"/>
              </w:rPr>
              <w:t>ждено на 2020 *</w:t>
            </w:r>
          </w:p>
        </w:tc>
        <w:tc>
          <w:tcPr>
            <w:tcW w:w="1559" w:type="dxa"/>
            <w:vAlign w:val="center"/>
          </w:tcPr>
          <w:p w14:paraId="5C28F0F7" w14:textId="77777777" w:rsidR="008E7A20" w:rsidRPr="008E7A20" w:rsidRDefault="008E7A20" w:rsidP="008E7A20">
            <w:pPr>
              <w:ind w:left="-57" w:right="-57"/>
              <w:jc w:val="center"/>
              <w:rPr>
                <w:snapToGrid w:val="0"/>
              </w:rPr>
            </w:pPr>
            <w:r w:rsidRPr="008E7A20">
              <w:rPr>
                <w:snapToGrid w:val="0"/>
              </w:rPr>
              <w:t xml:space="preserve">Предложе-ние предпр. на 2021 </w:t>
            </w:r>
          </w:p>
        </w:tc>
        <w:tc>
          <w:tcPr>
            <w:tcW w:w="1276" w:type="dxa"/>
            <w:vAlign w:val="center"/>
          </w:tcPr>
          <w:p w14:paraId="29B11451" w14:textId="77777777" w:rsidR="008E7A20" w:rsidRPr="008E7A20" w:rsidRDefault="008E7A20" w:rsidP="008E7A20">
            <w:pPr>
              <w:ind w:left="-57" w:right="-57"/>
              <w:jc w:val="center"/>
              <w:rPr>
                <w:snapToGrid w:val="0"/>
              </w:rPr>
            </w:pPr>
            <w:r w:rsidRPr="008E7A20">
              <w:rPr>
                <w:snapToGrid w:val="0"/>
              </w:rPr>
              <w:t>Предложе-ние экспертов на 2021</w:t>
            </w:r>
          </w:p>
        </w:tc>
        <w:tc>
          <w:tcPr>
            <w:tcW w:w="1276" w:type="dxa"/>
            <w:vAlign w:val="center"/>
          </w:tcPr>
          <w:p w14:paraId="09652013" w14:textId="77777777" w:rsidR="008E7A20" w:rsidRPr="008E7A20" w:rsidRDefault="008E7A20" w:rsidP="008E7A20">
            <w:pPr>
              <w:ind w:left="-57" w:right="-57"/>
              <w:jc w:val="center"/>
              <w:rPr>
                <w:snapToGrid w:val="0"/>
              </w:rPr>
            </w:pPr>
            <w:r w:rsidRPr="008E7A20">
              <w:rPr>
                <w:snapToGrid w:val="0"/>
              </w:rPr>
              <w:t>Корректи-ровка предложе-ний</w:t>
            </w:r>
          </w:p>
        </w:tc>
        <w:tc>
          <w:tcPr>
            <w:tcW w:w="1134" w:type="dxa"/>
            <w:vAlign w:val="center"/>
          </w:tcPr>
          <w:p w14:paraId="078C38AC" w14:textId="77777777" w:rsidR="008E7A20" w:rsidRPr="008E7A20" w:rsidRDefault="008E7A20" w:rsidP="008E7A20">
            <w:pPr>
              <w:ind w:left="-57" w:right="-57"/>
              <w:jc w:val="center"/>
              <w:rPr>
                <w:snapToGrid w:val="0"/>
              </w:rPr>
            </w:pPr>
            <w:r w:rsidRPr="008E7A20">
              <w:rPr>
                <w:snapToGrid w:val="0"/>
              </w:rPr>
              <w:t>Динамика расходов, %</w:t>
            </w:r>
          </w:p>
        </w:tc>
      </w:tr>
      <w:tr w:rsidR="008E7A20" w:rsidRPr="008E7A20" w14:paraId="48EA0E46" w14:textId="77777777" w:rsidTr="008E7A20">
        <w:trPr>
          <w:trHeight w:val="1479"/>
        </w:trPr>
        <w:tc>
          <w:tcPr>
            <w:tcW w:w="709" w:type="dxa"/>
            <w:shd w:val="clear" w:color="auto" w:fill="auto"/>
            <w:noWrap/>
            <w:vAlign w:val="center"/>
          </w:tcPr>
          <w:p w14:paraId="6621D81A" w14:textId="77777777" w:rsidR="008E7A20" w:rsidRPr="008E7A20" w:rsidRDefault="008E7A20" w:rsidP="008E7A20">
            <w:pPr>
              <w:jc w:val="center"/>
              <w:rPr>
                <w:snapToGrid w:val="0"/>
              </w:rPr>
            </w:pPr>
            <w:r w:rsidRPr="008E7A20">
              <w:rPr>
                <w:snapToGrid w:val="0"/>
              </w:rPr>
              <w:t>1.1</w:t>
            </w:r>
          </w:p>
        </w:tc>
        <w:tc>
          <w:tcPr>
            <w:tcW w:w="2588" w:type="dxa"/>
            <w:shd w:val="clear" w:color="auto" w:fill="auto"/>
            <w:noWrap/>
            <w:vAlign w:val="center"/>
          </w:tcPr>
          <w:p w14:paraId="3B6C42C0" w14:textId="77777777" w:rsidR="008E7A20" w:rsidRPr="008E7A20" w:rsidRDefault="008E7A20" w:rsidP="008E7A20">
            <w:pPr>
              <w:rPr>
                <w:snapToGrid w:val="0"/>
              </w:rPr>
            </w:pPr>
            <w:r w:rsidRPr="008E7A20">
              <w:rPr>
                <w:snapToGrid w:val="0"/>
              </w:rPr>
              <w:t>Расходы на оплату услуг, оказываемых организациями, осуществляющими регулируемые виды деятельности</w:t>
            </w:r>
          </w:p>
        </w:tc>
        <w:tc>
          <w:tcPr>
            <w:tcW w:w="1239" w:type="dxa"/>
            <w:vAlign w:val="center"/>
          </w:tcPr>
          <w:p w14:paraId="43498968" w14:textId="77777777" w:rsidR="008E7A20" w:rsidRPr="008E7A20" w:rsidRDefault="008E7A20" w:rsidP="008E7A20">
            <w:pPr>
              <w:jc w:val="center"/>
              <w:rPr>
                <w:snapToGrid w:val="0"/>
              </w:rPr>
            </w:pPr>
            <w:r w:rsidRPr="008E7A20">
              <w:rPr>
                <w:snapToGrid w:val="0"/>
              </w:rPr>
              <w:t>57,84</w:t>
            </w:r>
          </w:p>
        </w:tc>
        <w:tc>
          <w:tcPr>
            <w:tcW w:w="1559" w:type="dxa"/>
            <w:vAlign w:val="center"/>
          </w:tcPr>
          <w:p w14:paraId="77292375" w14:textId="77777777" w:rsidR="008E7A20" w:rsidRPr="008E7A20" w:rsidRDefault="008E7A20" w:rsidP="008E7A20">
            <w:pPr>
              <w:jc w:val="center"/>
              <w:rPr>
                <w:snapToGrid w:val="0"/>
              </w:rPr>
            </w:pPr>
            <w:r w:rsidRPr="008E7A20">
              <w:rPr>
                <w:snapToGrid w:val="0"/>
              </w:rPr>
              <w:t>55,34</w:t>
            </w:r>
          </w:p>
        </w:tc>
        <w:tc>
          <w:tcPr>
            <w:tcW w:w="1276" w:type="dxa"/>
            <w:shd w:val="clear" w:color="auto" w:fill="auto"/>
            <w:noWrap/>
            <w:vAlign w:val="center"/>
          </w:tcPr>
          <w:p w14:paraId="0042470E" w14:textId="77777777" w:rsidR="008E7A20" w:rsidRPr="008E7A20" w:rsidRDefault="008E7A20" w:rsidP="008E7A20">
            <w:pPr>
              <w:jc w:val="center"/>
              <w:rPr>
                <w:snapToGrid w:val="0"/>
              </w:rPr>
            </w:pPr>
            <w:r w:rsidRPr="008E7A20">
              <w:rPr>
                <w:snapToGrid w:val="0"/>
              </w:rPr>
              <w:t>55,34</w:t>
            </w:r>
          </w:p>
        </w:tc>
        <w:tc>
          <w:tcPr>
            <w:tcW w:w="1276" w:type="dxa"/>
            <w:vAlign w:val="center"/>
          </w:tcPr>
          <w:p w14:paraId="09AC87D5" w14:textId="77777777" w:rsidR="008E7A20" w:rsidRPr="008E7A20" w:rsidRDefault="008E7A20" w:rsidP="008E7A20">
            <w:pPr>
              <w:jc w:val="center"/>
              <w:rPr>
                <w:snapToGrid w:val="0"/>
              </w:rPr>
            </w:pPr>
            <w:r w:rsidRPr="008E7A20">
              <w:rPr>
                <w:snapToGrid w:val="0"/>
              </w:rPr>
              <w:t>0,00</w:t>
            </w:r>
          </w:p>
        </w:tc>
        <w:tc>
          <w:tcPr>
            <w:tcW w:w="1134" w:type="dxa"/>
            <w:vAlign w:val="center"/>
          </w:tcPr>
          <w:p w14:paraId="3AE39C25" w14:textId="77777777" w:rsidR="008E7A20" w:rsidRPr="008E7A20" w:rsidRDefault="008E7A20" w:rsidP="008E7A20">
            <w:pPr>
              <w:jc w:val="center"/>
              <w:rPr>
                <w:snapToGrid w:val="0"/>
              </w:rPr>
            </w:pPr>
            <w:r w:rsidRPr="008E7A20">
              <w:rPr>
                <w:snapToGrid w:val="0"/>
              </w:rPr>
              <w:t>-4,3%</w:t>
            </w:r>
          </w:p>
        </w:tc>
      </w:tr>
      <w:tr w:rsidR="008E7A20" w:rsidRPr="008E7A20" w14:paraId="2426FD39" w14:textId="77777777" w:rsidTr="008E7A20">
        <w:trPr>
          <w:trHeight w:val="137"/>
        </w:trPr>
        <w:tc>
          <w:tcPr>
            <w:tcW w:w="709" w:type="dxa"/>
            <w:shd w:val="clear" w:color="auto" w:fill="auto"/>
            <w:noWrap/>
            <w:vAlign w:val="center"/>
            <w:hideMark/>
          </w:tcPr>
          <w:p w14:paraId="563271FD" w14:textId="77777777" w:rsidR="008E7A20" w:rsidRPr="008E7A20" w:rsidRDefault="008E7A20" w:rsidP="008E7A20">
            <w:pPr>
              <w:jc w:val="center"/>
              <w:rPr>
                <w:snapToGrid w:val="0"/>
              </w:rPr>
            </w:pPr>
            <w:r w:rsidRPr="008E7A20">
              <w:rPr>
                <w:snapToGrid w:val="0"/>
              </w:rPr>
              <w:t>1.2</w:t>
            </w:r>
          </w:p>
        </w:tc>
        <w:tc>
          <w:tcPr>
            <w:tcW w:w="2588" w:type="dxa"/>
            <w:shd w:val="clear" w:color="auto" w:fill="auto"/>
            <w:noWrap/>
            <w:vAlign w:val="center"/>
            <w:hideMark/>
          </w:tcPr>
          <w:p w14:paraId="684BD997" w14:textId="77777777" w:rsidR="008E7A20" w:rsidRPr="008E7A20" w:rsidRDefault="008E7A20" w:rsidP="008E7A20">
            <w:pPr>
              <w:rPr>
                <w:snapToGrid w:val="0"/>
              </w:rPr>
            </w:pPr>
            <w:r w:rsidRPr="008E7A20">
              <w:rPr>
                <w:snapToGrid w:val="0"/>
              </w:rPr>
              <w:t>Арендная плата</w:t>
            </w:r>
          </w:p>
        </w:tc>
        <w:tc>
          <w:tcPr>
            <w:tcW w:w="1239" w:type="dxa"/>
            <w:vAlign w:val="center"/>
          </w:tcPr>
          <w:p w14:paraId="40E75829" w14:textId="77777777" w:rsidR="008E7A20" w:rsidRPr="008E7A20" w:rsidRDefault="008E7A20" w:rsidP="008E7A20">
            <w:pPr>
              <w:jc w:val="center"/>
              <w:rPr>
                <w:snapToGrid w:val="0"/>
              </w:rPr>
            </w:pPr>
            <w:r w:rsidRPr="008E7A20">
              <w:rPr>
                <w:snapToGrid w:val="0"/>
              </w:rPr>
              <w:t>0,00</w:t>
            </w:r>
          </w:p>
        </w:tc>
        <w:tc>
          <w:tcPr>
            <w:tcW w:w="1559" w:type="dxa"/>
            <w:vAlign w:val="center"/>
          </w:tcPr>
          <w:p w14:paraId="062E02BA" w14:textId="77777777" w:rsidR="008E7A20" w:rsidRPr="008E7A20" w:rsidRDefault="008E7A20" w:rsidP="008E7A20">
            <w:pPr>
              <w:jc w:val="center"/>
              <w:rPr>
                <w:snapToGrid w:val="0"/>
              </w:rPr>
            </w:pPr>
            <w:r w:rsidRPr="008E7A20">
              <w:rPr>
                <w:snapToGrid w:val="0"/>
              </w:rPr>
              <w:t>0,00</w:t>
            </w:r>
          </w:p>
        </w:tc>
        <w:tc>
          <w:tcPr>
            <w:tcW w:w="1276" w:type="dxa"/>
            <w:shd w:val="clear" w:color="auto" w:fill="auto"/>
            <w:noWrap/>
            <w:vAlign w:val="center"/>
          </w:tcPr>
          <w:p w14:paraId="2E2B4747" w14:textId="77777777" w:rsidR="008E7A20" w:rsidRPr="008E7A20" w:rsidRDefault="008E7A20" w:rsidP="008E7A20">
            <w:pPr>
              <w:jc w:val="center"/>
              <w:rPr>
                <w:snapToGrid w:val="0"/>
              </w:rPr>
            </w:pPr>
            <w:r w:rsidRPr="008E7A20">
              <w:rPr>
                <w:snapToGrid w:val="0"/>
              </w:rPr>
              <w:t>0,00</w:t>
            </w:r>
          </w:p>
        </w:tc>
        <w:tc>
          <w:tcPr>
            <w:tcW w:w="1276" w:type="dxa"/>
            <w:vAlign w:val="center"/>
          </w:tcPr>
          <w:p w14:paraId="4D5A40FD" w14:textId="77777777" w:rsidR="008E7A20" w:rsidRPr="008E7A20" w:rsidRDefault="008E7A20" w:rsidP="008E7A20">
            <w:pPr>
              <w:jc w:val="center"/>
              <w:rPr>
                <w:snapToGrid w:val="0"/>
              </w:rPr>
            </w:pPr>
            <w:r w:rsidRPr="008E7A20">
              <w:rPr>
                <w:snapToGrid w:val="0"/>
              </w:rPr>
              <w:t>0,00</w:t>
            </w:r>
          </w:p>
        </w:tc>
        <w:tc>
          <w:tcPr>
            <w:tcW w:w="1134" w:type="dxa"/>
            <w:vAlign w:val="center"/>
          </w:tcPr>
          <w:p w14:paraId="1A7C0DB8" w14:textId="77777777" w:rsidR="008E7A20" w:rsidRPr="008E7A20" w:rsidRDefault="008E7A20" w:rsidP="008E7A20">
            <w:pPr>
              <w:jc w:val="center"/>
              <w:rPr>
                <w:snapToGrid w:val="0"/>
              </w:rPr>
            </w:pPr>
            <w:r w:rsidRPr="008E7A20">
              <w:rPr>
                <w:snapToGrid w:val="0"/>
              </w:rPr>
              <w:t>0,00</w:t>
            </w:r>
          </w:p>
        </w:tc>
      </w:tr>
      <w:tr w:rsidR="008E7A20" w:rsidRPr="008E7A20" w14:paraId="1CA3B4DC" w14:textId="77777777" w:rsidTr="008E7A20">
        <w:trPr>
          <w:trHeight w:val="673"/>
        </w:trPr>
        <w:tc>
          <w:tcPr>
            <w:tcW w:w="709" w:type="dxa"/>
            <w:shd w:val="clear" w:color="auto" w:fill="auto"/>
            <w:noWrap/>
            <w:vAlign w:val="center"/>
            <w:hideMark/>
          </w:tcPr>
          <w:p w14:paraId="06CD4216" w14:textId="77777777" w:rsidR="008E7A20" w:rsidRPr="008E7A20" w:rsidRDefault="008E7A20" w:rsidP="008E7A20">
            <w:pPr>
              <w:jc w:val="center"/>
              <w:rPr>
                <w:snapToGrid w:val="0"/>
              </w:rPr>
            </w:pPr>
            <w:r w:rsidRPr="008E7A20">
              <w:rPr>
                <w:snapToGrid w:val="0"/>
              </w:rPr>
              <w:t>1.4</w:t>
            </w:r>
          </w:p>
        </w:tc>
        <w:tc>
          <w:tcPr>
            <w:tcW w:w="2588" w:type="dxa"/>
            <w:shd w:val="clear" w:color="auto" w:fill="auto"/>
            <w:vAlign w:val="center"/>
            <w:hideMark/>
          </w:tcPr>
          <w:p w14:paraId="0B6CF952" w14:textId="77777777" w:rsidR="008E7A20" w:rsidRPr="008E7A20" w:rsidRDefault="008E7A20" w:rsidP="008E7A20">
            <w:pPr>
              <w:rPr>
                <w:snapToGrid w:val="0"/>
              </w:rPr>
            </w:pPr>
            <w:r w:rsidRPr="008E7A20">
              <w:rPr>
                <w:snapToGrid w:val="0"/>
              </w:rPr>
              <w:t>Расходы на уплату налогов, сборов и других обязательных платежей, в том числе:</w:t>
            </w:r>
          </w:p>
        </w:tc>
        <w:tc>
          <w:tcPr>
            <w:tcW w:w="1239" w:type="dxa"/>
            <w:vAlign w:val="center"/>
          </w:tcPr>
          <w:p w14:paraId="6EA58286" w14:textId="77777777" w:rsidR="008E7A20" w:rsidRPr="008E7A20" w:rsidRDefault="008E7A20" w:rsidP="008E7A20">
            <w:pPr>
              <w:jc w:val="center"/>
              <w:rPr>
                <w:snapToGrid w:val="0"/>
              </w:rPr>
            </w:pPr>
            <w:r w:rsidRPr="008E7A20">
              <w:rPr>
                <w:snapToGrid w:val="0"/>
              </w:rPr>
              <w:t>772,03</w:t>
            </w:r>
          </w:p>
        </w:tc>
        <w:tc>
          <w:tcPr>
            <w:tcW w:w="1559" w:type="dxa"/>
            <w:vAlign w:val="center"/>
          </w:tcPr>
          <w:p w14:paraId="5E8D304F" w14:textId="77777777" w:rsidR="008E7A20" w:rsidRPr="008E7A20" w:rsidRDefault="008E7A20" w:rsidP="008E7A20">
            <w:pPr>
              <w:jc w:val="center"/>
              <w:rPr>
                <w:snapToGrid w:val="0"/>
              </w:rPr>
            </w:pPr>
            <w:r w:rsidRPr="008E7A20">
              <w:rPr>
                <w:snapToGrid w:val="0"/>
              </w:rPr>
              <w:t>11,01</w:t>
            </w:r>
          </w:p>
        </w:tc>
        <w:tc>
          <w:tcPr>
            <w:tcW w:w="1276" w:type="dxa"/>
            <w:shd w:val="clear" w:color="auto" w:fill="auto"/>
            <w:noWrap/>
            <w:vAlign w:val="center"/>
          </w:tcPr>
          <w:p w14:paraId="69833A9C" w14:textId="77777777" w:rsidR="008E7A20" w:rsidRPr="008E7A20" w:rsidRDefault="008E7A20" w:rsidP="008E7A20">
            <w:pPr>
              <w:jc w:val="center"/>
              <w:rPr>
                <w:snapToGrid w:val="0"/>
              </w:rPr>
            </w:pPr>
            <w:r w:rsidRPr="008E7A20">
              <w:rPr>
                <w:snapToGrid w:val="0"/>
              </w:rPr>
              <w:t>11,01</w:t>
            </w:r>
          </w:p>
        </w:tc>
        <w:tc>
          <w:tcPr>
            <w:tcW w:w="1276" w:type="dxa"/>
            <w:vAlign w:val="center"/>
          </w:tcPr>
          <w:p w14:paraId="6A6C72CC" w14:textId="77777777" w:rsidR="008E7A20" w:rsidRPr="008E7A20" w:rsidRDefault="008E7A20" w:rsidP="008E7A20">
            <w:pPr>
              <w:jc w:val="center"/>
              <w:rPr>
                <w:snapToGrid w:val="0"/>
              </w:rPr>
            </w:pPr>
            <w:r w:rsidRPr="008E7A20">
              <w:rPr>
                <w:snapToGrid w:val="0"/>
              </w:rPr>
              <w:t>0,00</w:t>
            </w:r>
          </w:p>
        </w:tc>
        <w:tc>
          <w:tcPr>
            <w:tcW w:w="1134" w:type="dxa"/>
            <w:vAlign w:val="center"/>
          </w:tcPr>
          <w:p w14:paraId="5D7CED2D" w14:textId="77777777" w:rsidR="008E7A20" w:rsidRPr="008E7A20" w:rsidRDefault="008E7A20" w:rsidP="008E7A20">
            <w:pPr>
              <w:jc w:val="center"/>
              <w:rPr>
                <w:snapToGrid w:val="0"/>
              </w:rPr>
            </w:pPr>
            <w:r w:rsidRPr="008E7A20">
              <w:rPr>
                <w:snapToGrid w:val="0"/>
              </w:rPr>
              <w:t>-98,6%</w:t>
            </w:r>
          </w:p>
        </w:tc>
      </w:tr>
      <w:tr w:rsidR="008E7A20" w:rsidRPr="008E7A20" w14:paraId="21F5AFB5" w14:textId="77777777" w:rsidTr="008E7A20">
        <w:trPr>
          <w:trHeight w:val="673"/>
        </w:trPr>
        <w:tc>
          <w:tcPr>
            <w:tcW w:w="709" w:type="dxa"/>
            <w:shd w:val="clear" w:color="auto" w:fill="auto"/>
            <w:noWrap/>
            <w:vAlign w:val="center"/>
          </w:tcPr>
          <w:p w14:paraId="4F5E29C6" w14:textId="77777777" w:rsidR="008E7A20" w:rsidRPr="008E7A20" w:rsidRDefault="008E7A20" w:rsidP="008E7A20">
            <w:pPr>
              <w:jc w:val="center"/>
              <w:rPr>
                <w:snapToGrid w:val="0"/>
              </w:rPr>
            </w:pPr>
            <w:r w:rsidRPr="008E7A20">
              <w:rPr>
                <w:snapToGrid w:val="0"/>
              </w:rPr>
              <w:t>1.4.1</w:t>
            </w:r>
          </w:p>
        </w:tc>
        <w:tc>
          <w:tcPr>
            <w:tcW w:w="2588" w:type="dxa"/>
            <w:shd w:val="clear" w:color="auto" w:fill="auto"/>
            <w:vAlign w:val="center"/>
          </w:tcPr>
          <w:p w14:paraId="6A756034" w14:textId="77777777" w:rsidR="008E7A20" w:rsidRPr="008E7A20" w:rsidRDefault="008E7A20" w:rsidP="008E7A20">
            <w:pPr>
              <w:rPr>
                <w:snapToGrid w:val="0"/>
                <w:sz w:val="20"/>
                <w:szCs w:val="20"/>
              </w:rPr>
            </w:pPr>
            <w:r w:rsidRPr="008E7A20">
              <w:rPr>
                <w:snapToGrid w:val="0"/>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39" w:type="dxa"/>
            <w:vAlign w:val="center"/>
          </w:tcPr>
          <w:p w14:paraId="33F88B79" w14:textId="77777777" w:rsidR="008E7A20" w:rsidRPr="008E7A20" w:rsidRDefault="008E7A20" w:rsidP="008E7A20">
            <w:pPr>
              <w:jc w:val="center"/>
              <w:rPr>
                <w:snapToGrid w:val="0"/>
              </w:rPr>
            </w:pPr>
            <w:r w:rsidRPr="008E7A20">
              <w:rPr>
                <w:snapToGrid w:val="0"/>
              </w:rPr>
              <w:t>0,00</w:t>
            </w:r>
          </w:p>
        </w:tc>
        <w:tc>
          <w:tcPr>
            <w:tcW w:w="1559" w:type="dxa"/>
            <w:vAlign w:val="center"/>
          </w:tcPr>
          <w:p w14:paraId="610B7FF7" w14:textId="77777777" w:rsidR="008E7A20" w:rsidRPr="008E7A20" w:rsidRDefault="008E7A20" w:rsidP="008E7A20">
            <w:pPr>
              <w:jc w:val="center"/>
              <w:rPr>
                <w:snapToGrid w:val="0"/>
              </w:rPr>
            </w:pPr>
            <w:r w:rsidRPr="008E7A20">
              <w:rPr>
                <w:snapToGrid w:val="0"/>
              </w:rPr>
              <w:t>0,00</w:t>
            </w:r>
          </w:p>
        </w:tc>
        <w:tc>
          <w:tcPr>
            <w:tcW w:w="1276" w:type="dxa"/>
            <w:shd w:val="clear" w:color="auto" w:fill="auto"/>
            <w:noWrap/>
            <w:vAlign w:val="center"/>
          </w:tcPr>
          <w:p w14:paraId="11390CDC" w14:textId="77777777" w:rsidR="008E7A20" w:rsidRPr="008E7A20" w:rsidRDefault="008E7A20" w:rsidP="008E7A20">
            <w:pPr>
              <w:jc w:val="center"/>
              <w:rPr>
                <w:snapToGrid w:val="0"/>
              </w:rPr>
            </w:pPr>
            <w:r w:rsidRPr="008E7A20">
              <w:rPr>
                <w:snapToGrid w:val="0"/>
              </w:rPr>
              <w:t>0,00</w:t>
            </w:r>
          </w:p>
        </w:tc>
        <w:tc>
          <w:tcPr>
            <w:tcW w:w="1276" w:type="dxa"/>
            <w:vAlign w:val="center"/>
          </w:tcPr>
          <w:p w14:paraId="54AF1D80" w14:textId="77777777" w:rsidR="008E7A20" w:rsidRPr="008E7A20" w:rsidRDefault="008E7A20" w:rsidP="008E7A20">
            <w:pPr>
              <w:jc w:val="center"/>
              <w:rPr>
                <w:snapToGrid w:val="0"/>
              </w:rPr>
            </w:pPr>
            <w:r w:rsidRPr="008E7A20">
              <w:rPr>
                <w:snapToGrid w:val="0"/>
              </w:rPr>
              <w:t>0,00</w:t>
            </w:r>
          </w:p>
        </w:tc>
        <w:tc>
          <w:tcPr>
            <w:tcW w:w="1134" w:type="dxa"/>
            <w:vAlign w:val="center"/>
          </w:tcPr>
          <w:p w14:paraId="5D0B9F93" w14:textId="77777777" w:rsidR="008E7A20" w:rsidRPr="008E7A20" w:rsidRDefault="008E7A20" w:rsidP="008E7A20">
            <w:pPr>
              <w:jc w:val="center"/>
              <w:rPr>
                <w:snapToGrid w:val="0"/>
              </w:rPr>
            </w:pPr>
            <w:r w:rsidRPr="008E7A20">
              <w:rPr>
                <w:snapToGrid w:val="0"/>
              </w:rPr>
              <w:t>0,00</w:t>
            </w:r>
          </w:p>
        </w:tc>
      </w:tr>
      <w:tr w:rsidR="008E7A20" w:rsidRPr="008E7A20" w14:paraId="2BB2E4BC" w14:textId="77777777" w:rsidTr="008E7A20">
        <w:trPr>
          <w:trHeight w:val="777"/>
        </w:trPr>
        <w:tc>
          <w:tcPr>
            <w:tcW w:w="709" w:type="dxa"/>
            <w:shd w:val="clear" w:color="auto" w:fill="auto"/>
            <w:noWrap/>
            <w:vAlign w:val="center"/>
          </w:tcPr>
          <w:p w14:paraId="69627C68" w14:textId="77777777" w:rsidR="008E7A20" w:rsidRPr="008E7A20" w:rsidRDefault="008E7A20" w:rsidP="008E7A20">
            <w:pPr>
              <w:rPr>
                <w:snapToGrid w:val="0"/>
              </w:rPr>
            </w:pPr>
            <w:r w:rsidRPr="008E7A20">
              <w:rPr>
                <w:snapToGrid w:val="0"/>
              </w:rPr>
              <w:t>1.4.2</w:t>
            </w:r>
          </w:p>
        </w:tc>
        <w:tc>
          <w:tcPr>
            <w:tcW w:w="2588" w:type="dxa"/>
            <w:shd w:val="clear" w:color="auto" w:fill="auto"/>
            <w:vAlign w:val="center"/>
          </w:tcPr>
          <w:p w14:paraId="024B90D4" w14:textId="77777777" w:rsidR="008E7A20" w:rsidRPr="008E7A20" w:rsidRDefault="008E7A20" w:rsidP="008E7A20">
            <w:pPr>
              <w:rPr>
                <w:snapToGrid w:val="0"/>
              </w:rPr>
            </w:pPr>
            <w:r w:rsidRPr="008E7A20">
              <w:rPr>
                <w:snapToGrid w:val="0"/>
              </w:rPr>
              <w:t>расходы на обязательное страхование</w:t>
            </w:r>
          </w:p>
        </w:tc>
        <w:tc>
          <w:tcPr>
            <w:tcW w:w="1239" w:type="dxa"/>
            <w:vAlign w:val="center"/>
          </w:tcPr>
          <w:p w14:paraId="27FFCFD6" w14:textId="77777777" w:rsidR="008E7A20" w:rsidRPr="008E7A20" w:rsidRDefault="008E7A20" w:rsidP="008E7A20">
            <w:pPr>
              <w:jc w:val="center"/>
              <w:rPr>
                <w:snapToGrid w:val="0"/>
              </w:rPr>
            </w:pPr>
            <w:r w:rsidRPr="008E7A20">
              <w:rPr>
                <w:snapToGrid w:val="0"/>
              </w:rPr>
              <w:t>18,45</w:t>
            </w:r>
          </w:p>
        </w:tc>
        <w:tc>
          <w:tcPr>
            <w:tcW w:w="1559" w:type="dxa"/>
            <w:vAlign w:val="center"/>
          </w:tcPr>
          <w:p w14:paraId="1BD50EC7" w14:textId="77777777" w:rsidR="008E7A20" w:rsidRPr="008E7A20" w:rsidRDefault="008E7A20" w:rsidP="008E7A20">
            <w:pPr>
              <w:jc w:val="center"/>
              <w:rPr>
                <w:snapToGrid w:val="0"/>
              </w:rPr>
            </w:pPr>
            <w:r w:rsidRPr="008E7A20">
              <w:rPr>
                <w:snapToGrid w:val="0"/>
              </w:rPr>
              <w:t>11,01</w:t>
            </w:r>
          </w:p>
        </w:tc>
        <w:tc>
          <w:tcPr>
            <w:tcW w:w="1276" w:type="dxa"/>
            <w:shd w:val="clear" w:color="auto" w:fill="auto"/>
            <w:noWrap/>
            <w:vAlign w:val="center"/>
          </w:tcPr>
          <w:p w14:paraId="57A49E17" w14:textId="77777777" w:rsidR="008E7A20" w:rsidRPr="008E7A20" w:rsidRDefault="008E7A20" w:rsidP="008E7A20">
            <w:pPr>
              <w:jc w:val="center"/>
              <w:rPr>
                <w:snapToGrid w:val="0"/>
              </w:rPr>
            </w:pPr>
            <w:r w:rsidRPr="008E7A20">
              <w:rPr>
                <w:snapToGrid w:val="0"/>
              </w:rPr>
              <w:t>11,01</w:t>
            </w:r>
          </w:p>
        </w:tc>
        <w:tc>
          <w:tcPr>
            <w:tcW w:w="1276" w:type="dxa"/>
            <w:vAlign w:val="center"/>
          </w:tcPr>
          <w:p w14:paraId="6151C23A" w14:textId="77777777" w:rsidR="008E7A20" w:rsidRPr="008E7A20" w:rsidRDefault="008E7A20" w:rsidP="008E7A20">
            <w:pPr>
              <w:jc w:val="center"/>
              <w:rPr>
                <w:snapToGrid w:val="0"/>
              </w:rPr>
            </w:pPr>
            <w:r w:rsidRPr="008E7A20">
              <w:rPr>
                <w:snapToGrid w:val="0"/>
              </w:rPr>
              <w:t>0,00</w:t>
            </w:r>
          </w:p>
        </w:tc>
        <w:tc>
          <w:tcPr>
            <w:tcW w:w="1134" w:type="dxa"/>
            <w:vAlign w:val="center"/>
          </w:tcPr>
          <w:p w14:paraId="18951E2A" w14:textId="77777777" w:rsidR="008E7A20" w:rsidRPr="008E7A20" w:rsidRDefault="008E7A20" w:rsidP="008E7A20">
            <w:pPr>
              <w:jc w:val="center"/>
              <w:rPr>
                <w:snapToGrid w:val="0"/>
              </w:rPr>
            </w:pPr>
            <w:r w:rsidRPr="008E7A20">
              <w:rPr>
                <w:snapToGrid w:val="0"/>
              </w:rPr>
              <w:t>-40,3%</w:t>
            </w:r>
          </w:p>
        </w:tc>
      </w:tr>
      <w:tr w:rsidR="008E7A20" w:rsidRPr="008E7A20" w14:paraId="23E73EA9" w14:textId="77777777" w:rsidTr="008E7A20">
        <w:trPr>
          <w:trHeight w:val="70"/>
        </w:trPr>
        <w:tc>
          <w:tcPr>
            <w:tcW w:w="709" w:type="dxa"/>
            <w:shd w:val="clear" w:color="auto" w:fill="auto"/>
            <w:noWrap/>
            <w:vAlign w:val="center"/>
            <w:hideMark/>
          </w:tcPr>
          <w:p w14:paraId="08FDD1F9" w14:textId="77777777" w:rsidR="008E7A20" w:rsidRPr="008E7A20" w:rsidRDefault="008E7A20" w:rsidP="008E7A20">
            <w:pPr>
              <w:jc w:val="center"/>
              <w:rPr>
                <w:snapToGrid w:val="0"/>
              </w:rPr>
            </w:pPr>
            <w:r w:rsidRPr="008E7A20">
              <w:rPr>
                <w:snapToGrid w:val="0"/>
              </w:rPr>
              <w:t>1.4.3</w:t>
            </w:r>
          </w:p>
        </w:tc>
        <w:tc>
          <w:tcPr>
            <w:tcW w:w="2588" w:type="dxa"/>
            <w:shd w:val="clear" w:color="auto" w:fill="auto"/>
            <w:noWrap/>
            <w:vAlign w:val="center"/>
            <w:hideMark/>
          </w:tcPr>
          <w:p w14:paraId="0C6CF07D" w14:textId="77777777" w:rsidR="008E7A20" w:rsidRPr="008E7A20" w:rsidRDefault="008E7A20" w:rsidP="008E7A20">
            <w:pPr>
              <w:rPr>
                <w:snapToGrid w:val="0"/>
              </w:rPr>
            </w:pPr>
            <w:r w:rsidRPr="008E7A20">
              <w:rPr>
                <w:snapToGrid w:val="0"/>
              </w:rPr>
              <w:t>иные расходы (в т.ч. налог на имущество, транспортный налог)</w:t>
            </w:r>
          </w:p>
        </w:tc>
        <w:tc>
          <w:tcPr>
            <w:tcW w:w="1239" w:type="dxa"/>
            <w:vAlign w:val="center"/>
          </w:tcPr>
          <w:p w14:paraId="4A529346" w14:textId="77777777" w:rsidR="008E7A20" w:rsidRPr="008E7A20" w:rsidRDefault="008E7A20" w:rsidP="008E7A20">
            <w:pPr>
              <w:jc w:val="center"/>
              <w:rPr>
                <w:snapToGrid w:val="0"/>
              </w:rPr>
            </w:pPr>
            <w:r w:rsidRPr="008E7A20">
              <w:rPr>
                <w:snapToGrid w:val="0"/>
              </w:rPr>
              <w:t>753,58</w:t>
            </w:r>
          </w:p>
        </w:tc>
        <w:tc>
          <w:tcPr>
            <w:tcW w:w="1559" w:type="dxa"/>
            <w:vAlign w:val="center"/>
          </w:tcPr>
          <w:p w14:paraId="5CE8B02E" w14:textId="77777777" w:rsidR="008E7A20" w:rsidRPr="008E7A20" w:rsidRDefault="008E7A20" w:rsidP="008E7A20">
            <w:pPr>
              <w:jc w:val="center"/>
              <w:rPr>
                <w:snapToGrid w:val="0"/>
              </w:rPr>
            </w:pPr>
            <w:r w:rsidRPr="008E7A20">
              <w:rPr>
                <w:snapToGrid w:val="0"/>
              </w:rPr>
              <w:t>0,00</w:t>
            </w:r>
          </w:p>
        </w:tc>
        <w:tc>
          <w:tcPr>
            <w:tcW w:w="1276" w:type="dxa"/>
            <w:shd w:val="clear" w:color="auto" w:fill="auto"/>
            <w:noWrap/>
            <w:vAlign w:val="center"/>
          </w:tcPr>
          <w:p w14:paraId="65BBC70D" w14:textId="77777777" w:rsidR="008E7A20" w:rsidRPr="008E7A20" w:rsidRDefault="008E7A20" w:rsidP="008E7A20">
            <w:pPr>
              <w:jc w:val="center"/>
              <w:rPr>
                <w:snapToGrid w:val="0"/>
              </w:rPr>
            </w:pPr>
            <w:r w:rsidRPr="008E7A20">
              <w:rPr>
                <w:snapToGrid w:val="0"/>
              </w:rPr>
              <w:t>0,00</w:t>
            </w:r>
          </w:p>
        </w:tc>
        <w:tc>
          <w:tcPr>
            <w:tcW w:w="1276" w:type="dxa"/>
            <w:vAlign w:val="center"/>
          </w:tcPr>
          <w:p w14:paraId="6FD01E9A" w14:textId="77777777" w:rsidR="008E7A20" w:rsidRPr="008E7A20" w:rsidRDefault="008E7A20" w:rsidP="008E7A20">
            <w:pPr>
              <w:jc w:val="center"/>
              <w:rPr>
                <w:snapToGrid w:val="0"/>
              </w:rPr>
            </w:pPr>
            <w:r w:rsidRPr="008E7A20">
              <w:rPr>
                <w:snapToGrid w:val="0"/>
              </w:rPr>
              <w:t>0,00</w:t>
            </w:r>
          </w:p>
        </w:tc>
        <w:tc>
          <w:tcPr>
            <w:tcW w:w="1134" w:type="dxa"/>
            <w:vAlign w:val="center"/>
          </w:tcPr>
          <w:p w14:paraId="1E32F4D5" w14:textId="77777777" w:rsidR="008E7A20" w:rsidRPr="008E7A20" w:rsidRDefault="008E7A20" w:rsidP="008E7A20">
            <w:pPr>
              <w:jc w:val="center"/>
              <w:rPr>
                <w:snapToGrid w:val="0"/>
              </w:rPr>
            </w:pPr>
            <w:r w:rsidRPr="008E7A20">
              <w:rPr>
                <w:snapToGrid w:val="0"/>
              </w:rPr>
              <w:t>-100,0%</w:t>
            </w:r>
          </w:p>
        </w:tc>
      </w:tr>
      <w:tr w:rsidR="008E7A20" w:rsidRPr="008E7A20" w14:paraId="5A1B9662" w14:textId="77777777" w:rsidTr="008E7A20">
        <w:trPr>
          <w:trHeight w:val="183"/>
        </w:trPr>
        <w:tc>
          <w:tcPr>
            <w:tcW w:w="709" w:type="dxa"/>
            <w:shd w:val="clear" w:color="auto" w:fill="auto"/>
            <w:noWrap/>
            <w:vAlign w:val="center"/>
            <w:hideMark/>
          </w:tcPr>
          <w:p w14:paraId="795BA478" w14:textId="77777777" w:rsidR="008E7A20" w:rsidRPr="008E7A20" w:rsidRDefault="008E7A20" w:rsidP="008E7A20">
            <w:pPr>
              <w:jc w:val="center"/>
              <w:rPr>
                <w:snapToGrid w:val="0"/>
              </w:rPr>
            </w:pPr>
            <w:r w:rsidRPr="008E7A20">
              <w:rPr>
                <w:snapToGrid w:val="0"/>
              </w:rPr>
              <w:t>1.5</w:t>
            </w:r>
          </w:p>
        </w:tc>
        <w:tc>
          <w:tcPr>
            <w:tcW w:w="2588" w:type="dxa"/>
            <w:shd w:val="clear" w:color="auto" w:fill="auto"/>
            <w:vAlign w:val="center"/>
            <w:hideMark/>
          </w:tcPr>
          <w:p w14:paraId="4BC18FF2" w14:textId="77777777" w:rsidR="008E7A20" w:rsidRPr="008E7A20" w:rsidRDefault="008E7A20" w:rsidP="008E7A20">
            <w:pPr>
              <w:rPr>
                <w:snapToGrid w:val="0"/>
              </w:rPr>
            </w:pPr>
            <w:r w:rsidRPr="008E7A20">
              <w:rPr>
                <w:snapToGrid w:val="0"/>
              </w:rPr>
              <w:t>Отчисления на социальные нужды</w:t>
            </w:r>
          </w:p>
        </w:tc>
        <w:tc>
          <w:tcPr>
            <w:tcW w:w="1239" w:type="dxa"/>
            <w:vAlign w:val="center"/>
          </w:tcPr>
          <w:p w14:paraId="5BBC1699" w14:textId="77777777" w:rsidR="008E7A20" w:rsidRPr="008E7A20" w:rsidRDefault="008E7A20" w:rsidP="008E7A20">
            <w:pPr>
              <w:jc w:val="center"/>
              <w:rPr>
                <w:snapToGrid w:val="0"/>
              </w:rPr>
            </w:pPr>
            <w:r w:rsidRPr="008E7A20">
              <w:rPr>
                <w:snapToGrid w:val="0"/>
              </w:rPr>
              <w:t>3 258,22</w:t>
            </w:r>
          </w:p>
        </w:tc>
        <w:tc>
          <w:tcPr>
            <w:tcW w:w="1559" w:type="dxa"/>
            <w:vAlign w:val="center"/>
          </w:tcPr>
          <w:p w14:paraId="59BBC3B2" w14:textId="77777777" w:rsidR="008E7A20" w:rsidRPr="008E7A20" w:rsidRDefault="008E7A20" w:rsidP="008E7A20">
            <w:pPr>
              <w:jc w:val="center"/>
              <w:rPr>
                <w:snapToGrid w:val="0"/>
              </w:rPr>
            </w:pPr>
            <w:r w:rsidRPr="008E7A20">
              <w:rPr>
                <w:snapToGrid w:val="0"/>
              </w:rPr>
              <w:t>4 598,20</w:t>
            </w:r>
          </w:p>
        </w:tc>
        <w:tc>
          <w:tcPr>
            <w:tcW w:w="1276" w:type="dxa"/>
            <w:shd w:val="clear" w:color="auto" w:fill="auto"/>
            <w:noWrap/>
            <w:vAlign w:val="center"/>
          </w:tcPr>
          <w:p w14:paraId="134F74E2" w14:textId="77777777" w:rsidR="008E7A20" w:rsidRPr="008E7A20" w:rsidRDefault="008E7A20" w:rsidP="008E7A20">
            <w:pPr>
              <w:jc w:val="center"/>
              <w:rPr>
                <w:snapToGrid w:val="0"/>
              </w:rPr>
            </w:pPr>
            <w:r w:rsidRPr="008E7A20">
              <w:rPr>
                <w:snapToGrid w:val="0"/>
              </w:rPr>
              <w:t>2 985,88</w:t>
            </w:r>
          </w:p>
        </w:tc>
        <w:tc>
          <w:tcPr>
            <w:tcW w:w="1276" w:type="dxa"/>
            <w:vAlign w:val="center"/>
          </w:tcPr>
          <w:p w14:paraId="6A43C72F" w14:textId="77777777" w:rsidR="008E7A20" w:rsidRPr="008E7A20" w:rsidRDefault="008E7A20" w:rsidP="008E7A20">
            <w:pPr>
              <w:jc w:val="center"/>
              <w:rPr>
                <w:snapToGrid w:val="0"/>
              </w:rPr>
            </w:pPr>
            <w:r w:rsidRPr="008E7A20">
              <w:rPr>
                <w:snapToGrid w:val="0"/>
              </w:rPr>
              <w:t>-1 612,32</w:t>
            </w:r>
          </w:p>
        </w:tc>
        <w:tc>
          <w:tcPr>
            <w:tcW w:w="1134" w:type="dxa"/>
            <w:vAlign w:val="center"/>
          </w:tcPr>
          <w:p w14:paraId="453D420C" w14:textId="77777777" w:rsidR="008E7A20" w:rsidRPr="008E7A20" w:rsidRDefault="008E7A20" w:rsidP="008E7A20">
            <w:pPr>
              <w:jc w:val="center"/>
              <w:rPr>
                <w:snapToGrid w:val="0"/>
              </w:rPr>
            </w:pPr>
            <w:r w:rsidRPr="008E7A20">
              <w:rPr>
                <w:snapToGrid w:val="0"/>
              </w:rPr>
              <w:t>-8,4%</w:t>
            </w:r>
          </w:p>
        </w:tc>
      </w:tr>
      <w:tr w:rsidR="008E7A20" w:rsidRPr="008E7A20" w14:paraId="672C1B33" w14:textId="77777777" w:rsidTr="008E7A20">
        <w:trPr>
          <w:trHeight w:val="183"/>
        </w:trPr>
        <w:tc>
          <w:tcPr>
            <w:tcW w:w="709" w:type="dxa"/>
            <w:shd w:val="clear" w:color="auto" w:fill="auto"/>
            <w:noWrap/>
            <w:vAlign w:val="center"/>
          </w:tcPr>
          <w:p w14:paraId="6F650723" w14:textId="77777777" w:rsidR="008E7A20" w:rsidRPr="008E7A20" w:rsidRDefault="008E7A20" w:rsidP="008E7A20">
            <w:pPr>
              <w:jc w:val="center"/>
              <w:rPr>
                <w:snapToGrid w:val="0"/>
              </w:rPr>
            </w:pPr>
            <w:r w:rsidRPr="008E7A20">
              <w:rPr>
                <w:snapToGrid w:val="0"/>
              </w:rPr>
              <w:t>1.6</w:t>
            </w:r>
          </w:p>
        </w:tc>
        <w:tc>
          <w:tcPr>
            <w:tcW w:w="2588" w:type="dxa"/>
            <w:shd w:val="clear" w:color="auto" w:fill="auto"/>
            <w:vAlign w:val="center"/>
          </w:tcPr>
          <w:p w14:paraId="11CFCC3E" w14:textId="77777777" w:rsidR="008E7A20" w:rsidRPr="008E7A20" w:rsidRDefault="008E7A20" w:rsidP="008E7A20">
            <w:pPr>
              <w:rPr>
                <w:snapToGrid w:val="0"/>
              </w:rPr>
            </w:pPr>
            <w:r w:rsidRPr="008E7A20">
              <w:rPr>
                <w:snapToGrid w:val="0"/>
              </w:rPr>
              <w:t>Расходы по сомнительным долгам</w:t>
            </w:r>
          </w:p>
        </w:tc>
        <w:tc>
          <w:tcPr>
            <w:tcW w:w="1239" w:type="dxa"/>
            <w:vAlign w:val="center"/>
          </w:tcPr>
          <w:p w14:paraId="6BDB2A2E" w14:textId="77777777" w:rsidR="008E7A20" w:rsidRPr="008E7A20" w:rsidRDefault="008E7A20" w:rsidP="008E7A20">
            <w:pPr>
              <w:jc w:val="center"/>
              <w:rPr>
                <w:snapToGrid w:val="0"/>
              </w:rPr>
            </w:pPr>
            <w:r w:rsidRPr="008E7A20">
              <w:rPr>
                <w:snapToGrid w:val="0"/>
              </w:rPr>
              <w:t>0,00</w:t>
            </w:r>
          </w:p>
        </w:tc>
        <w:tc>
          <w:tcPr>
            <w:tcW w:w="1559" w:type="dxa"/>
            <w:vAlign w:val="center"/>
          </w:tcPr>
          <w:p w14:paraId="51EE27BD" w14:textId="77777777" w:rsidR="008E7A20" w:rsidRPr="008E7A20" w:rsidRDefault="008E7A20" w:rsidP="008E7A20">
            <w:pPr>
              <w:jc w:val="center"/>
              <w:rPr>
                <w:snapToGrid w:val="0"/>
              </w:rPr>
            </w:pPr>
            <w:r w:rsidRPr="008E7A20">
              <w:rPr>
                <w:snapToGrid w:val="0"/>
              </w:rPr>
              <w:t>0,00</w:t>
            </w:r>
          </w:p>
        </w:tc>
        <w:tc>
          <w:tcPr>
            <w:tcW w:w="1276" w:type="dxa"/>
            <w:shd w:val="clear" w:color="auto" w:fill="auto"/>
            <w:noWrap/>
            <w:vAlign w:val="center"/>
          </w:tcPr>
          <w:p w14:paraId="38774F68" w14:textId="77777777" w:rsidR="008E7A20" w:rsidRPr="008E7A20" w:rsidRDefault="008E7A20" w:rsidP="008E7A20">
            <w:pPr>
              <w:jc w:val="center"/>
              <w:rPr>
                <w:snapToGrid w:val="0"/>
              </w:rPr>
            </w:pPr>
            <w:r w:rsidRPr="008E7A20">
              <w:rPr>
                <w:snapToGrid w:val="0"/>
              </w:rPr>
              <w:t>0,00</w:t>
            </w:r>
          </w:p>
        </w:tc>
        <w:tc>
          <w:tcPr>
            <w:tcW w:w="1276" w:type="dxa"/>
            <w:vAlign w:val="center"/>
          </w:tcPr>
          <w:p w14:paraId="542E2923" w14:textId="77777777" w:rsidR="008E7A20" w:rsidRPr="008E7A20" w:rsidRDefault="008E7A20" w:rsidP="008E7A20">
            <w:pPr>
              <w:jc w:val="center"/>
              <w:rPr>
                <w:snapToGrid w:val="0"/>
              </w:rPr>
            </w:pPr>
            <w:r w:rsidRPr="008E7A20">
              <w:rPr>
                <w:snapToGrid w:val="0"/>
              </w:rPr>
              <w:t>0,00</w:t>
            </w:r>
          </w:p>
        </w:tc>
        <w:tc>
          <w:tcPr>
            <w:tcW w:w="1134" w:type="dxa"/>
            <w:vAlign w:val="center"/>
          </w:tcPr>
          <w:p w14:paraId="09ED1430" w14:textId="77777777" w:rsidR="008E7A20" w:rsidRPr="008E7A20" w:rsidRDefault="008E7A20" w:rsidP="008E7A20">
            <w:pPr>
              <w:jc w:val="center"/>
              <w:rPr>
                <w:snapToGrid w:val="0"/>
              </w:rPr>
            </w:pPr>
            <w:r w:rsidRPr="008E7A20">
              <w:rPr>
                <w:snapToGrid w:val="0"/>
              </w:rPr>
              <w:t>0,00</w:t>
            </w:r>
          </w:p>
        </w:tc>
      </w:tr>
      <w:tr w:rsidR="008E7A20" w:rsidRPr="008E7A20" w14:paraId="3847AA96" w14:textId="77777777" w:rsidTr="008E7A20">
        <w:trPr>
          <w:trHeight w:val="950"/>
        </w:trPr>
        <w:tc>
          <w:tcPr>
            <w:tcW w:w="709" w:type="dxa"/>
            <w:shd w:val="clear" w:color="auto" w:fill="auto"/>
            <w:noWrap/>
            <w:vAlign w:val="center"/>
          </w:tcPr>
          <w:p w14:paraId="221C6259" w14:textId="77777777" w:rsidR="008E7A20" w:rsidRPr="008E7A20" w:rsidRDefault="008E7A20" w:rsidP="008E7A20">
            <w:pPr>
              <w:jc w:val="center"/>
              <w:rPr>
                <w:snapToGrid w:val="0"/>
              </w:rPr>
            </w:pPr>
            <w:r w:rsidRPr="008E7A20">
              <w:rPr>
                <w:snapToGrid w:val="0"/>
              </w:rPr>
              <w:t>1.7</w:t>
            </w:r>
          </w:p>
        </w:tc>
        <w:tc>
          <w:tcPr>
            <w:tcW w:w="2588" w:type="dxa"/>
            <w:shd w:val="clear" w:color="auto" w:fill="auto"/>
            <w:vAlign w:val="center"/>
          </w:tcPr>
          <w:p w14:paraId="35F5BC9C" w14:textId="77777777" w:rsidR="008E7A20" w:rsidRPr="008E7A20" w:rsidRDefault="008E7A20" w:rsidP="008E7A20">
            <w:pPr>
              <w:rPr>
                <w:snapToGrid w:val="0"/>
              </w:rPr>
            </w:pPr>
            <w:r w:rsidRPr="008E7A20">
              <w:rPr>
                <w:snapToGrid w:val="0"/>
              </w:rPr>
              <w:t>Амортизация основных средств и нематериальных активов</w:t>
            </w:r>
          </w:p>
        </w:tc>
        <w:tc>
          <w:tcPr>
            <w:tcW w:w="1239" w:type="dxa"/>
            <w:vAlign w:val="center"/>
          </w:tcPr>
          <w:p w14:paraId="2F518311" w14:textId="77777777" w:rsidR="008E7A20" w:rsidRPr="008E7A20" w:rsidRDefault="008E7A20" w:rsidP="008E7A20">
            <w:pPr>
              <w:jc w:val="center"/>
              <w:rPr>
                <w:snapToGrid w:val="0"/>
              </w:rPr>
            </w:pPr>
            <w:r w:rsidRPr="008E7A20">
              <w:rPr>
                <w:snapToGrid w:val="0"/>
              </w:rPr>
              <w:t>0,00</w:t>
            </w:r>
          </w:p>
        </w:tc>
        <w:tc>
          <w:tcPr>
            <w:tcW w:w="1559" w:type="dxa"/>
            <w:vAlign w:val="center"/>
          </w:tcPr>
          <w:p w14:paraId="651DE735" w14:textId="77777777" w:rsidR="008E7A20" w:rsidRPr="008E7A20" w:rsidRDefault="008E7A20" w:rsidP="008E7A20">
            <w:pPr>
              <w:jc w:val="center"/>
              <w:rPr>
                <w:snapToGrid w:val="0"/>
              </w:rPr>
            </w:pPr>
            <w:r w:rsidRPr="008E7A20">
              <w:rPr>
                <w:snapToGrid w:val="0"/>
              </w:rPr>
              <w:t>9 412,29</w:t>
            </w:r>
          </w:p>
        </w:tc>
        <w:tc>
          <w:tcPr>
            <w:tcW w:w="1276" w:type="dxa"/>
            <w:shd w:val="clear" w:color="auto" w:fill="auto"/>
            <w:noWrap/>
            <w:vAlign w:val="center"/>
          </w:tcPr>
          <w:p w14:paraId="473BD9C2" w14:textId="77777777" w:rsidR="008E7A20" w:rsidRPr="008E7A20" w:rsidRDefault="008E7A20" w:rsidP="008E7A20">
            <w:pPr>
              <w:jc w:val="center"/>
              <w:rPr>
                <w:snapToGrid w:val="0"/>
              </w:rPr>
            </w:pPr>
            <w:r w:rsidRPr="008E7A20">
              <w:rPr>
                <w:snapToGrid w:val="0"/>
              </w:rPr>
              <w:t>0,00</w:t>
            </w:r>
          </w:p>
        </w:tc>
        <w:tc>
          <w:tcPr>
            <w:tcW w:w="1276" w:type="dxa"/>
            <w:vAlign w:val="center"/>
          </w:tcPr>
          <w:p w14:paraId="5E1DCAD4" w14:textId="77777777" w:rsidR="008E7A20" w:rsidRPr="008E7A20" w:rsidRDefault="008E7A20" w:rsidP="008E7A20">
            <w:pPr>
              <w:jc w:val="center"/>
              <w:rPr>
                <w:snapToGrid w:val="0"/>
              </w:rPr>
            </w:pPr>
            <w:r w:rsidRPr="008E7A20">
              <w:rPr>
                <w:snapToGrid w:val="0"/>
              </w:rPr>
              <w:t>-9 412,29</w:t>
            </w:r>
          </w:p>
        </w:tc>
        <w:tc>
          <w:tcPr>
            <w:tcW w:w="1134" w:type="dxa"/>
            <w:vAlign w:val="center"/>
          </w:tcPr>
          <w:p w14:paraId="37FB21AD" w14:textId="77777777" w:rsidR="008E7A20" w:rsidRPr="008E7A20" w:rsidRDefault="008E7A20" w:rsidP="008E7A20">
            <w:pPr>
              <w:jc w:val="center"/>
              <w:rPr>
                <w:snapToGrid w:val="0"/>
              </w:rPr>
            </w:pPr>
            <w:r w:rsidRPr="008E7A20">
              <w:rPr>
                <w:snapToGrid w:val="0"/>
              </w:rPr>
              <w:t>0,00</w:t>
            </w:r>
          </w:p>
        </w:tc>
      </w:tr>
      <w:tr w:rsidR="008E7A20" w:rsidRPr="008E7A20" w14:paraId="56E89FD7" w14:textId="77777777" w:rsidTr="008E7A20">
        <w:trPr>
          <w:trHeight w:val="141"/>
        </w:trPr>
        <w:tc>
          <w:tcPr>
            <w:tcW w:w="709" w:type="dxa"/>
            <w:shd w:val="clear" w:color="auto" w:fill="auto"/>
            <w:noWrap/>
            <w:vAlign w:val="center"/>
            <w:hideMark/>
          </w:tcPr>
          <w:p w14:paraId="306813EF" w14:textId="77777777" w:rsidR="008E7A20" w:rsidRPr="008E7A20" w:rsidRDefault="008E7A20" w:rsidP="008E7A20">
            <w:pPr>
              <w:jc w:val="center"/>
              <w:rPr>
                <w:snapToGrid w:val="0"/>
              </w:rPr>
            </w:pPr>
          </w:p>
        </w:tc>
        <w:tc>
          <w:tcPr>
            <w:tcW w:w="2588" w:type="dxa"/>
            <w:shd w:val="clear" w:color="auto" w:fill="auto"/>
            <w:noWrap/>
            <w:vAlign w:val="center"/>
            <w:hideMark/>
          </w:tcPr>
          <w:p w14:paraId="23D190B1" w14:textId="77777777" w:rsidR="008E7A20" w:rsidRPr="008E7A20" w:rsidRDefault="008E7A20" w:rsidP="008E7A20">
            <w:pPr>
              <w:rPr>
                <w:snapToGrid w:val="0"/>
              </w:rPr>
            </w:pPr>
            <w:r w:rsidRPr="008E7A20">
              <w:rPr>
                <w:snapToGrid w:val="0"/>
              </w:rPr>
              <w:t>ИТОГО</w:t>
            </w:r>
          </w:p>
        </w:tc>
        <w:tc>
          <w:tcPr>
            <w:tcW w:w="1239" w:type="dxa"/>
          </w:tcPr>
          <w:p w14:paraId="39A89A1D" w14:textId="77777777" w:rsidR="008E7A20" w:rsidRPr="008E7A20" w:rsidRDefault="008E7A20" w:rsidP="008E7A20">
            <w:pPr>
              <w:jc w:val="center"/>
              <w:rPr>
                <w:snapToGrid w:val="0"/>
              </w:rPr>
            </w:pPr>
            <w:r w:rsidRPr="008E7A20">
              <w:rPr>
                <w:snapToGrid w:val="0"/>
              </w:rPr>
              <w:t>4 088,09</w:t>
            </w:r>
          </w:p>
        </w:tc>
        <w:tc>
          <w:tcPr>
            <w:tcW w:w="1559" w:type="dxa"/>
          </w:tcPr>
          <w:p w14:paraId="142D0CC6" w14:textId="77777777" w:rsidR="008E7A20" w:rsidRPr="008E7A20" w:rsidRDefault="008E7A20" w:rsidP="008E7A20">
            <w:pPr>
              <w:jc w:val="center"/>
              <w:rPr>
                <w:snapToGrid w:val="0"/>
              </w:rPr>
            </w:pPr>
            <w:r w:rsidRPr="008E7A20">
              <w:rPr>
                <w:snapToGrid w:val="0"/>
              </w:rPr>
              <w:t>14 076,84</w:t>
            </w:r>
          </w:p>
        </w:tc>
        <w:tc>
          <w:tcPr>
            <w:tcW w:w="1276" w:type="dxa"/>
            <w:shd w:val="clear" w:color="auto" w:fill="auto"/>
            <w:noWrap/>
          </w:tcPr>
          <w:p w14:paraId="1F4FD149" w14:textId="77777777" w:rsidR="008E7A20" w:rsidRPr="008E7A20" w:rsidRDefault="008E7A20" w:rsidP="008E7A20">
            <w:pPr>
              <w:jc w:val="center"/>
              <w:rPr>
                <w:snapToGrid w:val="0"/>
              </w:rPr>
            </w:pPr>
            <w:r w:rsidRPr="008E7A20">
              <w:rPr>
                <w:snapToGrid w:val="0"/>
              </w:rPr>
              <w:t>3052,23</w:t>
            </w:r>
          </w:p>
        </w:tc>
        <w:tc>
          <w:tcPr>
            <w:tcW w:w="1276" w:type="dxa"/>
          </w:tcPr>
          <w:p w14:paraId="541CB0B0" w14:textId="77777777" w:rsidR="008E7A20" w:rsidRPr="008E7A20" w:rsidRDefault="008E7A20" w:rsidP="008E7A20">
            <w:pPr>
              <w:jc w:val="center"/>
              <w:rPr>
                <w:snapToGrid w:val="0"/>
              </w:rPr>
            </w:pPr>
            <w:r w:rsidRPr="008E7A20">
              <w:rPr>
                <w:snapToGrid w:val="0"/>
              </w:rPr>
              <w:t>-11 024,61</w:t>
            </w:r>
          </w:p>
        </w:tc>
        <w:tc>
          <w:tcPr>
            <w:tcW w:w="1134" w:type="dxa"/>
          </w:tcPr>
          <w:p w14:paraId="6BB3419A" w14:textId="77777777" w:rsidR="008E7A20" w:rsidRPr="008E7A20" w:rsidRDefault="008E7A20" w:rsidP="008E7A20">
            <w:pPr>
              <w:jc w:val="center"/>
              <w:rPr>
                <w:snapToGrid w:val="0"/>
              </w:rPr>
            </w:pPr>
            <w:r w:rsidRPr="008E7A20">
              <w:rPr>
                <w:snapToGrid w:val="0"/>
              </w:rPr>
              <w:t>-25,3%</w:t>
            </w:r>
          </w:p>
        </w:tc>
      </w:tr>
      <w:tr w:rsidR="008E7A20" w:rsidRPr="008E7A20" w14:paraId="2264C945" w14:textId="77777777" w:rsidTr="008E7A20">
        <w:trPr>
          <w:trHeight w:val="70"/>
        </w:trPr>
        <w:tc>
          <w:tcPr>
            <w:tcW w:w="709" w:type="dxa"/>
            <w:shd w:val="clear" w:color="auto" w:fill="auto"/>
            <w:noWrap/>
            <w:vAlign w:val="center"/>
            <w:hideMark/>
          </w:tcPr>
          <w:p w14:paraId="3548CE5A" w14:textId="77777777" w:rsidR="008E7A20" w:rsidRPr="008E7A20" w:rsidRDefault="008E7A20" w:rsidP="008E7A20">
            <w:pPr>
              <w:jc w:val="center"/>
              <w:rPr>
                <w:snapToGrid w:val="0"/>
              </w:rPr>
            </w:pPr>
            <w:r w:rsidRPr="008E7A20">
              <w:rPr>
                <w:snapToGrid w:val="0"/>
              </w:rPr>
              <w:t>2</w:t>
            </w:r>
          </w:p>
        </w:tc>
        <w:tc>
          <w:tcPr>
            <w:tcW w:w="2588" w:type="dxa"/>
            <w:shd w:val="clear" w:color="auto" w:fill="auto"/>
            <w:noWrap/>
            <w:vAlign w:val="center"/>
            <w:hideMark/>
          </w:tcPr>
          <w:p w14:paraId="452124F7" w14:textId="77777777" w:rsidR="008E7A20" w:rsidRPr="008E7A20" w:rsidRDefault="008E7A20" w:rsidP="008E7A20">
            <w:pPr>
              <w:rPr>
                <w:snapToGrid w:val="0"/>
              </w:rPr>
            </w:pPr>
            <w:r w:rsidRPr="008E7A20">
              <w:rPr>
                <w:snapToGrid w:val="0"/>
              </w:rPr>
              <w:t>Налог на прибыль</w:t>
            </w:r>
          </w:p>
        </w:tc>
        <w:tc>
          <w:tcPr>
            <w:tcW w:w="1239" w:type="dxa"/>
          </w:tcPr>
          <w:p w14:paraId="23940281" w14:textId="77777777" w:rsidR="008E7A20" w:rsidRPr="008E7A20" w:rsidRDefault="008E7A20" w:rsidP="008E7A20">
            <w:pPr>
              <w:jc w:val="center"/>
              <w:rPr>
                <w:snapToGrid w:val="0"/>
              </w:rPr>
            </w:pPr>
            <w:r w:rsidRPr="008E7A20">
              <w:rPr>
                <w:snapToGrid w:val="0"/>
              </w:rPr>
              <w:t>0,00</w:t>
            </w:r>
          </w:p>
        </w:tc>
        <w:tc>
          <w:tcPr>
            <w:tcW w:w="1559" w:type="dxa"/>
          </w:tcPr>
          <w:p w14:paraId="0030E27D" w14:textId="77777777" w:rsidR="008E7A20" w:rsidRPr="008E7A20" w:rsidRDefault="008E7A20" w:rsidP="008E7A20">
            <w:pPr>
              <w:jc w:val="center"/>
              <w:rPr>
                <w:snapToGrid w:val="0"/>
              </w:rPr>
            </w:pPr>
            <w:r w:rsidRPr="008E7A20">
              <w:rPr>
                <w:snapToGrid w:val="0"/>
              </w:rPr>
              <w:t>1 273,00</w:t>
            </w:r>
          </w:p>
        </w:tc>
        <w:tc>
          <w:tcPr>
            <w:tcW w:w="1276" w:type="dxa"/>
            <w:shd w:val="clear" w:color="auto" w:fill="auto"/>
            <w:noWrap/>
          </w:tcPr>
          <w:p w14:paraId="6E6D7DCB" w14:textId="77777777" w:rsidR="008E7A20" w:rsidRPr="008E7A20" w:rsidRDefault="008E7A20" w:rsidP="008E7A20">
            <w:pPr>
              <w:jc w:val="center"/>
              <w:rPr>
                <w:snapToGrid w:val="0"/>
              </w:rPr>
            </w:pPr>
            <w:r w:rsidRPr="008E7A20">
              <w:rPr>
                <w:snapToGrid w:val="0"/>
              </w:rPr>
              <w:t>3,01</w:t>
            </w:r>
          </w:p>
        </w:tc>
        <w:tc>
          <w:tcPr>
            <w:tcW w:w="1276" w:type="dxa"/>
          </w:tcPr>
          <w:p w14:paraId="797FD146" w14:textId="77777777" w:rsidR="008E7A20" w:rsidRPr="008E7A20" w:rsidRDefault="008E7A20" w:rsidP="008E7A20">
            <w:pPr>
              <w:jc w:val="center"/>
              <w:rPr>
                <w:snapToGrid w:val="0"/>
              </w:rPr>
            </w:pPr>
            <w:r w:rsidRPr="008E7A20">
              <w:rPr>
                <w:snapToGrid w:val="0"/>
              </w:rPr>
              <w:t>-1 269,99</w:t>
            </w:r>
          </w:p>
        </w:tc>
        <w:tc>
          <w:tcPr>
            <w:tcW w:w="1134" w:type="dxa"/>
          </w:tcPr>
          <w:p w14:paraId="378C74AC" w14:textId="77777777" w:rsidR="008E7A20" w:rsidRPr="008E7A20" w:rsidRDefault="008E7A20" w:rsidP="008E7A20">
            <w:pPr>
              <w:jc w:val="center"/>
              <w:rPr>
                <w:snapToGrid w:val="0"/>
              </w:rPr>
            </w:pPr>
            <w:r w:rsidRPr="008E7A20">
              <w:rPr>
                <w:snapToGrid w:val="0"/>
              </w:rPr>
              <w:t>0,00</w:t>
            </w:r>
          </w:p>
        </w:tc>
      </w:tr>
      <w:tr w:rsidR="008E7A20" w:rsidRPr="008E7A20" w14:paraId="2ADE8348" w14:textId="77777777" w:rsidTr="008E7A20">
        <w:trPr>
          <w:trHeight w:val="70"/>
        </w:trPr>
        <w:tc>
          <w:tcPr>
            <w:tcW w:w="709" w:type="dxa"/>
            <w:shd w:val="clear" w:color="auto" w:fill="auto"/>
            <w:noWrap/>
            <w:vAlign w:val="center"/>
            <w:hideMark/>
          </w:tcPr>
          <w:p w14:paraId="0F8A2D4B" w14:textId="77777777" w:rsidR="008E7A20" w:rsidRPr="008E7A20" w:rsidRDefault="008E7A20" w:rsidP="008E7A20">
            <w:pPr>
              <w:jc w:val="center"/>
              <w:rPr>
                <w:snapToGrid w:val="0"/>
              </w:rPr>
            </w:pPr>
            <w:r w:rsidRPr="008E7A20">
              <w:rPr>
                <w:snapToGrid w:val="0"/>
              </w:rPr>
              <w:t>3</w:t>
            </w:r>
          </w:p>
        </w:tc>
        <w:tc>
          <w:tcPr>
            <w:tcW w:w="2588" w:type="dxa"/>
            <w:shd w:val="clear" w:color="auto" w:fill="auto"/>
            <w:noWrap/>
            <w:vAlign w:val="center"/>
            <w:hideMark/>
          </w:tcPr>
          <w:p w14:paraId="42F845D3" w14:textId="77777777" w:rsidR="008E7A20" w:rsidRPr="008E7A20" w:rsidRDefault="008E7A20" w:rsidP="008E7A20">
            <w:pPr>
              <w:rPr>
                <w:snapToGrid w:val="0"/>
                <w:sz w:val="18"/>
                <w:szCs w:val="18"/>
              </w:rPr>
            </w:pPr>
            <w:r w:rsidRPr="008E7A20">
              <w:rPr>
                <w:snapToGrid w:val="0"/>
                <w:sz w:val="18"/>
                <w:szCs w:val="1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239" w:type="dxa"/>
            <w:vAlign w:val="center"/>
          </w:tcPr>
          <w:p w14:paraId="499B969B" w14:textId="77777777" w:rsidR="008E7A20" w:rsidRPr="008E7A20" w:rsidRDefault="008E7A20" w:rsidP="008E7A20">
            <w:pPr>
              <w:jc w:val="center"/>
              <w:rPr>
                <w:snapToGrid w:val="0"/>
                <w:sz w:val="22"/>
                <w:szCs w:val="22"/>
              </w:rPr>
            </w:pPr>
            <w:r w:rsidRPr="008E7A20">
              <w:rPr>
                <w:snapToGrid w:val="0"/>
                <w:sz w:val="22"/>
                <w:szCs w:val="22"/>
              </w:rPr>
              <w:t>0,00</w:t>
            </w:r>
          </w:p>
        </w:tc>
        <w:tc>
          <w:tcPr>
            <w:tcW w:w="1559" w:type="dxa"/>
            <w:vAlign w:val="center"/>
          </w:tcPr>
          <w:p w14:paraId="70ED81D0" w14:textId="77777777" w:rsidR="008E7A20" w:rsidRPr="008E7A20" w:rsidRDefault="008E7A20" w:rsidP="008E7A20">
            <w:pPr>
              <w:jc w:val="center"/>
              <w:rPr>
                <w:snapToGrid w:val="0"/>
                <w:sz w:val="22"/>
                <w:szCs w:val="22"/>
              </w:rPr>
            </w:pPr>
            <w:r w:rsidRPr="008E7A20">
              <w:rPr>
                <w:snapToGrid w:val="0"/>
                <w:sz w:val="22"/>
                <w:szCs w:val="22"/>
              </w:rPr>
              <w:t>0,00</w:t>
            </w:r>
          </w:p>
        </w:tc>
        <w:tc>
          <w:tcPr>
            <w:tcW w:w="1276" w:type="dxa"/>
            <w:shd w:val="clear" w:color="auto" w:fill="auto"/>
            <w:noWrap/>
            <w:vAlign w:val="center"/>
          </w:tcPr>
          <w:p w14:paraId="6299E9AB" w14:textId="77777777" w:rsidR="008E7A20" w:rsidRPr="008E7A20" w:rsidRDefault="008E7A20" w:rsidP="008E7A20">
            <w:pPr>
              <w:jc w:val="center"/>
              <w:rPr>
                <w:snapToGrid w:val="0"/>
                <w:sz w:val="22"/>
                <w:szCs w:val="22"/>
              </w:rPr>
            </w:pPr>
            <w:r w:rsidRPr="008E7A20">
              <w:rPr>
                <w:snapToGrid w:val="0"/>
                <w:sz w:val="22"/>
                <w:szCs w:val="22"/>
              </w:rPr>
              <w:t>0,00</w:t>
            </w:r>
          </w:p>
        </w:tc>
        <w:tc>
          <w:tcPr>
            <w:tcW w:w="1276" w:type="dxa"/>
            <w:vAlign w:val="center"/>
          </w:tcPr>
          <w:p w14:paraId="45A62E8C" w14:textId="77777777" w:rsidR="008E7A20" w:rsidRPr="008E7A20" w:rsidRDefault="008E7A20" w:rsidP="008E7A20">
            <w:pPr>
              <w:jc w:val="center"/>
              <w:rPr>
                <w:snapToGrid w:val="0"/>
                <w:sz w:val="22"/>
                <w:szCs w:val="22"/>
              </w:rPr>
            </w:pPr>
            <w:r w:rsidRPr="008E7A20">
              <w:rPr>
                <w:snapToGrid w:val="0"/>
                <w:sz w:val="22"/>
                <w:szCs w:val="22"/>
              </w:rPr>
              <w:t>0,00</w:t>
            </w:r>
          </w:p>
        </w:tc>
        <w:tc>
          <w:tcPr>
            <w:tcW w:w="1134" w:type="dxa"/>
            <w:vAlign w:val="center"/>
          </w:tcPr>
          <w:p w14:paraId="13547A24" w14:textId="77777777" w:rsidR="008E7A20" w:rsidRPr="008E7A20" w:rsidRDefault="008E7A20" w:rsidP="008E7A20">
            <w:pPr>
              <w:jc w:val="center"/>
              <w:rPr>
                <w:snapToGrid w:val="0"/>
                <w:sz w:val="22"/>
                <w:szCs w:val="22"/>
              </w:rPr>
            </w:pPr>
            <w:r w:rsidRPr="008E7A20">
              <w:rPr>
                <w:snapToGrid w:val="0"/>
                <w:sz w:val="22"/>
                <w:szCs w:val="22"/>
              </w:rPr>
              <w:t>0,00</w:t>
            </w:r>
          </w:p>
        </w:tc>
      </w:tr>
      <w:tr w:rsidR="008E7A20" w:rsidRPr="008E7A20" w14:paraId="32F1D103" w14:textId="77777777" w:rsidTr="008E7A20">
        <w:trPr>
          <w:trHeight w:val="625"/>
        </w:trPr>
        <w:tc>
          <w:tcPr>
            <w:tcW w:w="709" w:type="dxa"/>
            <w:shd w:val="clear" w:color="auto" w:fill="auto"/>
            <w:noWrap/>
            <w:vAlign w:val="center"/>
            <w:hideMark/>
          </w:tcPr>
          <w:p w14:paraId="355F3095" w14:textId="77777777" w:rsidR="008E7A20" w:rsidRPr="008E7A20" w:rsidRDefault="008E7A20" w:rsidP="008E7A20">
            <w:pPr>
              <w:jc w:val="center"/>
              <w:rPr>
                <w:snapToGrid w:val="0"/>
              </w:rPr>
            </w:pPr>
            <w:r w:rsidRPr="008E7A20">
              <w:rPr>
                <w:snapToGrid w:val="0"/>
              </w:rPr>
              <w:t>4</w:t>
            </w:r>
          </w:p>
        </w:tc>
        <w:tc>
          <w:tcPr>
            <w:tcW w:w="2588" w:type="dxa"/>
            <w:shd w:val="clear" w:color="auto" w:fill="auto"/>
            <w:vAlign w:val="center"/>
            <w:hideMark/>
          </w:tcPr>
          <w:p w14:paraId="1FD78C4A" w14:textId="77777777" w:rsidR="008E7A20" w:rsidRPr="008E7A20" w:rsidRDefault="008E7A20" w:rsidP="008E7A20">
            <w:pPr>
              <w:rPr>
                <w:snapToGrid w:val="0"/>
              </w:rPr>
            </w:pPr>
            <w:r w:rsidRPr="008E7A20">
              <w:rPr>
                <w:snapToGrid w:val="0"/>
              </w:rPr>
              <w:t>Итого неподконтрольных расходов</w:t>
            </w:r>
          </w:p>
        </w:tc>
        <w:tc>
          <w:tcPr>
            <w:tcW w:w="1239" w:type="dxa"/>
            <w:vAlign w:val="center"/>
          </w:tcPr>
          <w:p w14:paraId="2B2DA34A" w14:textId="77777777" w:rsidR="008E7A20" w:rsidRPr="008E7A20" w:rsidRDefault="008E7A20" w:rsidP="008E7A20">
            <w:pPr>
              <w:jc w:val="center"/>
              <w:rPr>
                <w:snapToGrid w:val="0"/>
              </w:rPr>
            </w:pPr>
            <w:r w:rsidRPr="008E7A20">
              <w:rPr>
                <w:snapToGrid w:val="0"/>
              </w:rPr>
              <w:t>4 088,09</w:t>
            </w:r>
          </w:p>
        </w:tc>
        <w:tc>
          <w:tcPr>
            <w:tcW w:w="1559" w:type="dxa"/>
            <w:vAlign w:val="center"/>
          </w:tcPr>
          <w:p w14:paraId="10DE0E66" w14:textId="77777777" w:rsidR="008E7A20" w:rsidRPr="008E7A20" w:rsidRDefault="008E7A20" w:rsidP="008E7A20">
            <w:pPr>
              <w:jc w:val="center"/>
              <w:rPr>
                <w:snapToGrid w:val="0"/>
              </w:rPr>
            </w:pPr>
            <w:r w:rsidRPr="008E7A20">
              <w:rPr>
                <w:snapToGrid w:val="0"/>
              </w:rPr>
              <w:t>15 349,84</w:t>
            </w:r>
          </w:p>
        </w:tc>
        <w:tc>
          <w:tcPr>
            <w:tcW w:w="1276" w:type="dxa"/>
            <w:shd w:val="clear" w:color="auto" w:fill="auto"/>
            <w:noWrap/>
            <w:vAlign w:val="center"/>
          </w:tcPr>
          <w:p w14:paraId="31DB2198" w14:textId="77777777" w:rsidR="008E7A20" w:rsidRPr="008E7A20" w:rsidRDefault="008E7A20" w:rsidP="008E7A20">
            <w:pPr>
              <w:jc w:val="center"/>
              <w:rPr>
                <w:snapToGrid w:val="0"/>
              </w:rPr>
            </w:pPr>
            <w:r w:rsidRPr="008E7A20">
              <w:rPr>
                <w:snapToGrid w:val="0"/>
              </w:rPr>
              <w:t>3 055,24</w:t>
            </w:r>
          </w:p>
        </w:tc>
        <w:tc>
          <w:tcPr>
            <w:tcW w:w="1276" w:type="dxa"/>
            <w:vAlign w:val="center"/>
          </w:tcPr>
          <w:p w14:paraId="3EA48316" w14:textId="77777777" w:rsidR="008E7A20" w:rsidRPr="008E7A20" w:rsidRDefault="008E7A20" w:rsidP="008E7A20">
            <w:pPr>
              <w:jc w:val="center"/>
              <w:rPr>
                <w:snapToGrid w:val="0"/>
              </w:rPr>
            </w:pPr>
            <w:r w:rsidRPr="008E7A20">
              <w:rPr>
                <w:snapToGrid w:val="0"/>
              </w:rPr>
              <w:t>-12 294,60</w:t>
            </w:r>
          </w:p>
        </w:tc>
        <w:tc>
          <w:tcPr>
            <w:tcW w:w="1134" w:type="dxa"/>
            <w:vAlign w:val="center"/>
          </w:tcPr>
          <w:p w14:paraId="4845A5AE" w14:textId="77777777" w:rsidR="008E7A20" w:rsidRPr="008E7A20" w:rsidRDefault="008E7A20" w:rsidP="008E7A20">
            <w:pPr>
              <w:jc w:val="center"/>
              <w:rPr>
                <w:snapToGrid w:val="0"/>
              </w:rPr>
            </w:pPr>
            <w:r w:rsidRPr="008E7A20">
              <w:rPr>
                <w:snapToGrid w:val="0"/>
              </w:rPr>
              <w:t>-25,3%</w:t>
            </w:r>
          </w:p>
        </w:tc>
      </w:tr>
    </w:tbl>
    <w:p w14:paraId="01EC40E7" w14:textId="77777777" w:rsidR="008E7A20" w:rsidRPr="008E7A20" w:rsidRDefault="008E7A20" w:rsidP="008E7A20">
      <w:pPr>
        <w:tabs>
          <w:tab w:val="left" w:pos="1890"/>
        </w:tabs>
        <w:ind w:left="720" w:right="142"/>
        <w:jc w:val="both"/>
        <w:rPr>
          <w:snapToGrid w:val="0"/>
          <w:sz w:val="28"/>
          <w:szCs w:val="28"/>
        </w:rPr>
      </w:pPr>
      <w:r w:rsidRPr="008E7A20">
        <w:rPr>
          <w:snapToGrid w:val="0"/>
          <w:sz w:val="28"/>
          <w:szCs w:val="28"/>
        </w:rPr>
        <w:t>* утверждено по двум узлам (пр. Авиаторов, 56А - методом индексации, пр. Авиаторов, 1-В - методом ЭОР)</w:t>
      </w:r>
    </w:p>
    <w:p w14:paraId="5F82851B" w14:textId="77777777" w:rsidR="008E7A20" w:rsidRPr="008E7A20" w:rsidRDefault="008E7A20" w:rsidP="008E7A20">
      <w:pPr>
        <w:tabs>
          <w:tab w:val="left" w:pos="1890"/>
        </w:tabs>
        <w:ind w:right="142" w:firstLine="709"/>
        <w:jc w:val="both"/>
        <w:rPr>
          <w:snapToGrid w:val="0"/>
          <w:sz w:val="28"/>
          <w:szCs w:val="28"/>
        </w:rPr>
      </w:pPr>
      <w:r w:rsidRPr="008E7A20">
        <w:rPr>
          <w:snapToGrid w:val="0"/>
          <w:sz w:val="28"/>
          <w:szCs w:val="28"/>
        </w:rPr>
        <w:t xml:space="preserve">Расчет неподконтрольных расходов произведен в соответствии </w:t>
      </w:r>
      <w:r w:rsidRPr="008E7A20">
        <w:rPr>
          <w:snapToGrid w:val="0"/>
          <w:sz w:val="28"/>
          <w:szCs w:val="28"/>
        </w:rPr>
        <w:br/>
        <w:t>с Методическими указаниями.</w:t>
      </w:r>
    </w:p>
    <w:p w14:paraId="2D393694" w14:textId="77777777" w:rsidR="008E7A20" w:rsidRPr="008E7A20" w:rsidRDefault="008E7A20" w:rsidP="008E7A20">
      <w:pPr>
        <w:tabs>
          <w:tab w:val="left" w:pos="1890"/>
        </w:tabs>
        <w:ind w:right="142" w:firstLine="709"/>
        <w:jc w:val="both"/>
        <w:rPr>
          <w:snapToGrid w:val="0"/>
          <w:sz w:val="28"/>
          <w:szCs w:val="28"/>
        </w:rPr>
      </w:pPr>
    </w:p>
    <w:p w14:paraId="06EF871D" w14:textId="77777777" w:rsidR="008E7A20" w:rsidRPr="008E7A20" w:rsidRDefault="008E7A20" w:rsidP="008E7A20">
      <w:pPr>
        <w:tabs>
          <w:tab w:val="left" w:pos="1890"/>
        </w:tabs>
        <w:spacing w:line="360" w:lineRule="auto"/>
        <w:ind w:left="8081" w:right="142" w:hanging="8081"/>
        <w:jc w:val="right"/>
        <w:rPr>
          <w:snapToGrid w:val="0"/>
          <w:sz w:val="28"/>
          <w:szCs w:val="28"/>
        </w:rPr>
      </w:pPr>
      <w:r w:rsidRPr="008E7A20">
        <w:rPr>
          <w:snapToGrid w:val="0"/>
          <w:sz w:val="28"/>
          <w:szCs w:val="28"/>
        </w:rPr>
        <w:t>Таблица 12</w:t>
      </w:r>
    </w:p>
    <w:p w14:paraId="2E1F119E" w14:textId="77777777" w:rsidR="008E7A20" w:rsidRPr="008E7A20" w:rsidRDefault="008E7A20" w:rsidP="008E7A20">
      <w:pPr>
        <w:jc w:val="center"/>
        <w:rPr>
          <w:snapToGrid w:val="0"/>
          <w:sz w:val="28"/>
          <w:szCs w:val="28"/>
        </w:rPr>
      </w:pPr>
      <w:bookmarkStart w:id="262" w:name="_Toc21094969"/>
      <w:bookmarkStart w:id="263" w:name="_Toc24891745"/>
      <w:r w:rsidRPr="008E7A20">
        <w:rPr>
          <w:snapToGrid w:val="0"/>
          <w:sz w:val="28"/>
          <w:szCs w:val="28"/>
        </w:rPr>
        <w:t xml:space="preserve">Реестр расходов на приобретение энергетических ресурсов, </w:t>
      </w:r>
      <w:r w:rsidRPr="008E7A20">
        <w:rPr>
          <w:snapToGrid w:val="0"/>
          <w:sz w:val="28"/>
          <w:szCs w:val="28"/>
        </w:rPr>
        <w:br/>
        <w:t>холодной воды и теплоносителя (далее - ресурсы)</w:t>
      </w:r>
      <w:bookmarkEnd w:id="262"/>
      <w:r w:rsidRPr="008E7A20">
        <w:rPr>
          <w:snapToGrid w:val="0"/>
          <w:sz w:val="28"/>
          <w:szCs w:val="28"/>
        </w:rPr>
        <w:t xml:space="preserve"> на тепловую энергии</w:t>
      </w:r>
    </w:p>
    <w:p w14:paraId="78F3A912" w14:textId="77777777" w:rsidR="008E7A20" w:rsidRPr="008E7A20" w:rsidRDefault="008E7A20" w:rsidP="008E7A20">
      <w:pPr>
        <w:jc w:val="center"/>
        <w:rPr>
          <w:snapToGrid w:val="0"/>
          <w:sz w:val="28"/>
        </w:rPr>
      </w:pPr>
      <w:r w:rsidRPr="008E7A20">
        <w:rPr>
          <w:snapToGrid w:val="0"/>
          <w:sz w:val="28"/>
          <w:szCs w:val="28"/>
        </w:rPr>
        <w:t>на 2021 год</w:t>
      </w:r>
      <w:bookmarkEnd w:id="263"/>
      <w:r w:rsidRPr="008E7A20">
        <w:rPr>
          <w:snapToGrid w:val="0"/>
          <w:sz w:val="28"/>
          <w:szCs w:val="28"/>
        </w:rPr>
        <w:t>, п</w:t>
      </w:r>
      <w:r w:rsidRPr="008E7A20">
        <w:rPr>
          <w:snapToGrid w:val="0"/>
          <w:sz w:val="28"/>
        </w:rPr>
        <w:t>риложение 5.4 Методических указаний</w:t>
      </w:r>
    </w:p>
    <w:p w14:paraId="36AA0D1A" w14:textId="77777777" w:rsidR="008E7A20" w:rsidRPr="008E7A20" w:rsidRDefault="008E7A20" w:rsidP="008E7A20">
      <w:pPr>
        <w:ind w:right="142" w:firstLine="851"/>
        <w:jc w:val="right"/>
        <w:rPr>
          <w:snapToGrid w:val="0"/>
          <w:sz w:val="28"/>
          <w:szCs w:val="28"/>
        </w:rPr>
      </w:pPr>
      <w:r w:rsidRPr="008E7A20">
        <w:rPr>
          <w:snapToGrid w:val="0"/>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080"/>
        <w:gridCol w:w="1417"/>
        <w:gridCol w:w="1557"/>
        <w:gridCol w:w="1557"/>
        <w:gridCol w:w="1712"/>
        <w:gridCol w:w="1190"/>
      </w:tblGrid>
      <w:tr w:rsidR="008E7A20" w:rsidRPr="008E7A20" w14:paraId="5DA2389F" w14:textId="77777777" w:rsidTr="008E7A20">
        <w:trPr>
          <w:trHeight w:val="670"/>
        </w:trPr>
        <w:tc>
          <w:tcPr>
            <w:tcW w:w="278" w:type="pct"/>
            <w:shd w:val="clear" w:color="auto" w:fill="auto"/>
            <w:vAlign w:val="center"/>
            <w:hideMark/>
          </w:tcPr>
          <w:p w14:paraId="34C57823" w14:textId="77777777" w:rsidR="008E7A20" w:rsidRPr="008E7A20" w:rsidRDefault="008E7A20" w:rsidP="008E7A20">
            <w:pPr>
              <w:jc w:val="center"/>
              <w:rPr>
                <w:snapToGrid w:val="0"/>
                <w:szCs w:val="28"/>
              </w:rPr>
            </w:pPr>
            <w:r w:rsidRPr="008E7A20">
              <w:rPr>
                <w:snapToGrid w:val="0"/>
                <w:szCs w:val="28"/>
              </w:rPr>
              <w:t>№ п/п</w:t>
            </w:r>
          </w:p>
        </w:tc>
        <w:tc>
          <w:tcPr>
            <w:tcW w:w="1043" w:type="pct"/>
            <w:shd w:val="clear" w:color="auto" w:fill="auto"/>
            <w:vAlign w:val="center"/>
            <w:hideMark/>
          </w:tcPr>
          <w:p w14:paraId="169E9A74" w14:textId="77777777" w:rsidR="008E7A20" w:rsidRPr="008E7A20" w:rsidRDefault="008E7A20" w:rsidP="008E7A20">
            <w:pPr>
              <w:jc w:val="center"/>
              <w:rPr>
                <w:snapToGrid w:val="0"/>
                <w:szCs w:val="28"/>
              </w:rPr>
            </w:pPr>
            <w:r w:rsidRPr="008E7A20">
              <w:rPr>
                <w:snapToGrid w:val="0"/>
                <w:szCs w:val="28"/>
              </w:rPr>
              <w:t>Наименование ресурса</w:t>
            </w:r>
          </w:p>
        </w:tc>
        <w:tc>
          <w:tcPr>
            <w:tcW w:w="700" w:type="pct"/>
            <w:vAlign w:val="center"/>
          </w:tcPr>
          <w:p w14:paraId="5D980F68" w14:textId="77777777" w:rsidR="008E7A20" w:rsidRPr="008E7A20" w:rsidRDefault="008E7A20" w:rsidP="008E7A20">
            <w:pPr>
              <w:ind w:left="-57" w:right="-57"/>
              <w:jc w:val="center"/>
              <w:rPr>
                <w:snapToGrid w:val="0"/>
                <w:szCs w:val="28"/>
              </w:rPr>
            </w:pPr>
            <w:r w:rsidRPr="008E7A20">
              <w:rPr>
                <w:snapToGrid w:val="0"/>
                <w:szCs w:val="28"/>
              </w:rPr>
              <w:t>Утверждено на 2020 год*</w:t>
            </w:r>
          </w:p>
        </w:tc>
        <w:tc>
          <w:tcPr>
            <w:tcW w:w="772" w:type="pct"/>
          </w:tcPr>
          <w:p w14:paraId="2D93FC9F" w14:textId="77777777" w:rsidR="008E7A20" w:rsidRPr="008E7A20" w:rsidRDefault="008E7A20" w:rsidP="008E7A20">
            <w:pPr>
              <w:ind w:left="-57" w:right="-57"/>
              <w:jc w:val="center"/>
              <w:rPr>
                <w:snapToGrid w:val="0"/>
                <w:szCs w:val="28"/>
              </w:rPr>
            </w:pPr>
            <w:r w:rsidRPr="008E7A20">
              <w:rPr>
                <w:snapToGrid w:val="0"/>
                <w:szCs w:val="28"/>
              </w:rPr>
              <w:t>Предложение предприятия на 2021 год</w:t>
            </w:r>
          </w:p>
        </w:tc>
        <w:tc>
          <w:tcPr>
            <w:tcW w:w="772" w:type="pct"/>
          </w:tcPr>
          <w:p w14:paraId="214F328F" w14:textId="77777777" w:rsidR="008E7A20" w:rsidRPr="008E7A20" w:rsidRDefault="008E7A20" w:rsidP="008E7A20">
            <w:pPr>
              <w:ind w:left="-57" w:right="-57"/>
              <w:jc w:val="center"/>
              <w:rPr>
                <w:snapToGrid w:val="0"/>
                <w:szCs w:val="28"/>
              </w:rPr>
            </w:pPr>
            <w:r w:rsidRPr="008E7A20">
              <w:rPr>
                <w:snapToGrid w:val="0"/>
                <w:szCs w:val="28"/>
              </w:rPr>
              <w:t>Предложение экспертов на 2021 год</w:t>
            </w:r>
          </w:p>
        </w:tc>
        <w:tc>
          <w:tcPr>
            <w:tcW w:w="852" w:type="pct"/>
          </w:tcPr>
          <w:p w14:paraId="765366C5" w14:textId="77777777" w:rsidR="008E7A20" w:rsidRPr="008E7A20" w:rsidRDefault="008E7A20" w:rsidP="008E7A20">
            <w:pPr>
              <w:ind w:left="-57" w:right="-57"/>
              <w:jc w:val="center"/>
              <w:rPr>
                <w:snapToGrid w:val="0"/>
                <w:szCs w:val="28"/>
              </w:rPr>
            </w:pPr>
            <w:r w:rsidRPr="008E7A20">
              <w:rPr>
                <w:snapToGrid w:val="0"/>
                <w:szCs w:val="28"/>
              </w:rPr>
              <w:t>Корректировка предложения предприятия</w:t>
            </w:r>
          </w:p>
        </w:tc>
        <w:tc>
          <w:tcPr>
            <w:tcW w:w="583" w:type="pct"/>
            <w:vAlign w:val="center"/>
          </w:tcPr>
          <w:p w14:paraId="789A9710" w14:textId="77777777" w:rsidR="008E7A20" w:rsidRPr="008E7A20" w:rsidRDefault="008E7A20" w:rsidP="008E7A20">
            <w:pPr>
              <w:ind w:left="-57" w:right="-57"/>
              <w:jc w:val="center"/>
              <w:rPr>
                <w:snapToGrid w:val="0"/>
                <w:szCs w:val="28"/>
              </w:rPr>
            </w:pPr>
            <w:r w:rsidRPr="008E7A20">
              <w:rPr>
                <w:snapToGrid w:val="0"/>
                <w:szCs w:val="28"/>
              </w:rPr>
              <w:t>Динамика расходов, %</w:t>
            </w:r>
          </w:p>
        </w:tc>
      </w:tr>
      <w:tr w:rsidR="008E7A20" w:rsidRPr="008E7A20" w14:paraId="77610306" w14:textId="77777777" w:rsidTr="008E7A20">
        <w:trPr>
          <w:trHeight w:val="163"/>
        </w:trPr>
        <w:tc>
          <w:tcPr>
            <w:tcW w:w="278" w:type="pct"/>
            <w:shd w:val="clear" w:color="auto" w:fill="auto"/>
            <w:vAlign w:val="center"/>
            <w:hideMark/>
          </w:tcPr>
          <w:p w14:paraId="336316AF" w14:textId="77777777" w:rsidR="008E7A20" w:rsidRPr="008E7A20" w:rsidRDefault="008E7A20" w:rsidP="008E7A20">
            <w:pPr>
              <w:jc w:val="center"/>
              <w:rPr>
                <w:snapToGrid w:val="0"/>
                <w:szCs w:val="28"/>
              </w:rPr>
            </w:pPr>
            <w:r w:rsidRPr="008E7A20">
              <w:rPr>
                <w:snapToGrid w:val="0"/>
                <w:szCs w:val="28"/>
              </w:rPr>
              <w:t>1</w:t>
            </w:r>
          </w:p>
        </w:tc>
        <w:tc>
          <w:tcPr>
            <w:tcW w:w="1043" w:type="pct"/>
            <w:shd w:val="clear" w:color="auto" w:fill="auto"/>
            <w:vAlign w:val="center"/>
            <w:hideMark/>
          </w:tcPr>
          <w:p w14:paraId="7B6A1921" w14:textId="77777777" w:rsidR="008E7A20" w:rsidRPr="008E7A20" w:rsidRDefault="008E7A20" w:rsidP="008E7A20">
            <w:pPr>
              <w:rPr>
                <w:snapToGrid w:val="0"/>
                <w:szCs w:val="28"/>
              </w:rPr>
            </w:pPr>
            <w:r w:rsidRPr="008E7A20">
              <w:rPr>
                <w:snapToGrid w:val="0"/>
                <w:szCs w:val="28"/>
              </w:rPr>
              <w:t xml:space="preserve">Расходы на топливо (см. </w:t>
            </w:r>
            <w:r w:rsidRPr="008E7A20">
              <w:rPr>
                <w:snapToGrid w:val="0"/>
                <w:color w:val="C00000"/>
                <w:szCs w:val="28"/>
              </w:rPr>
              <w:t>стр. 14</w:t>
            </w:r>
          </w:p>
        </w:tc>
        <w:tc>
          <w:tcPr>
            <w:tcW w:w="700" w:type="pct"/>
            <w:vAlign w:val="center"/>
          </w:tcPr>
          <w:p w14:paraId="3052F3DC" w14:textId="77777777" w:rsidR="008E7A20" w:rsidRPr="008E7A20" w:rsidRDefault="008E7A20" w:rsidP="008E7A20">
            <w:pPr>
              <w:jc w:val="center"/>
              <w:rPr>
                <w:snapToGrid w:val="0"/>
              </w:rPr>
            </w:pPr>
            <w:r w:rsidRPr="008E7A20">
              <w:rPr>
                <w:snapToGrid w:val="0"/>
              </w:rPr>
              <w:t>51 837,93</w:t>
            </w:r>
          </w:p>
        </w:tc>
        <w:tc>
          <w:tcPr>
            <w:tcW w:w="772" w:type="pct"/>
            <w:tcBorders>
              <w:top w:val="single" w:sz="4" w:space="0" w:color="auto"/>
              <w:left w:val="single" w:sz="4" w:space="0" w:color="auto"/>
              <w:bottom w:val="single" w:sz="4" w:space="0" w:color="auto"/>
              <w:right w:val="single" w:sz="4" w:space="0" w:color="auto"/>
            </w:tcBorders>
            <w:shd w:val="clear" w:color="000000" w:fill="FFFFFF"/>
            <w:vAlign w:val="center"/>
          </w:tcPr>
          <w:p w14:paraId="796215E9" w14:textId="77777777" w:rsidR="008E7A20" w:rsidRPr="008E7A20" w:rsidRDefault="008E7A20" w:rsidP="008E7A20">
            <w:pPr>
              <w:jc w:val="center"/>
              <w:rPr>
                <w:color w:val="000000"/>
              </w:rPr>
            </w:pPr>
            <w:r w:rsidRPr="008E7A20">
              <w:rPr>
                <w:snapToGrid w:val="0"/>
              </w:rPr>
              <w:t>49 958,74</w:t>
            </w:r>
          </w:p>
        </w:tc>
        <w:tc>
          <w:tcPr>
            <w:tcW w:w="772" w:type="pct"/>
            <w:tcBorders>
              <w:top w:val="single" w:sz="4" w:space="0" w:color="auto"/>
              <w:left w:val="nil"/>
              <w:bottom w:val="single" w:sz="4" w:space="0" w:color="auto"/>
              <w:right w:val="single" w:sz="4" w:space="0" w:color="auto"/>
            </w:tcBorders>
            <w:shd w:val="clear" w:color="000000" w:fill="FFFFFF"/>
            <w:vAlign w:val="center"/>
          </w:tcPr>
          <w:p w14:paraId="42EF876D" w14:textId="77777777" w:rsidR="008E7A20" w:rsidRPr="008E7A20" w:rsidRDefault="008E7A20" w:rsidP="008E7A20">
            <w:pPr>
              <w:jc w:val="center"/>
              <w:rPr>
                <w:snapToGrid w:val="0"/>
                <w:color w:val="000000"/>
              </w:rPr>
            </w:pPr>
            <w:r w:rsidRPr="008E7A20">
              <w:rPr>
                <w:snapToGrid w:val="0"/>
              </w:rPr>
              <w:t>48 251,34</w:t>
            </w:r>
          </w:p>
        </w:tc>
        <w:tc>
          <w:tcPr>
            <w:tcW w:w="852" w:type="pct"/>
            <w:tcBorders>
              <w:top w:val="single" w:sz="4" w:space="0" w:color="auto"/>
              <w:left w:val="nil"/>
              <w:bottom w:val="single" w:sz="4" w:space="0" w:color="auto"/>
              <w:right w:val="single" w:sz="4" w:space="0" w:color="auto"/>
            </w:tcBorders>
            <w:shd w:val="clear" w:color="000000" w:fill="FFFFFF"/>
            <w:vAlign w:val="center"/>
          </w:tcPr>
          <w:p w14:paraId="7A2B3D22" w14:textId="77777777" w:rsidR="008E7A20" w:rsidRPr="008E7A20" w:rsidRDefault="008E7A20" w:rsidP="008E7A20">
            <w:pPr>
              <w:jc w:val="center"/>
              <w:rPr>
                <w:snapToGrid w:val="0"/>
                <w:color w:val="000000"/>
              </w:rPr>
            </w:pPr>
            <w:r w:rsidRPr="008E7A20">
              <w:rPr>
                <w:snapToGrid w:val="0"/>
              </w:rPr>
              <w:t>-1 707,40</w:t>
            </w:r>
          </w:p>
        </w:tc>
        <w:tc>
          <w:tcPr>
            <w:tcW w:w="583" w:type="pct"/>
            <w:tcBorders>
              <w:top w:val="single" w:sz="4" w:space="0" w:color="auto"/>
              <w:left w:val="nil"/>
              <w:bottom w:val="single" w:sz="4" w:space="0" w:color="auto"/>
              <w:right w:val="single" w:sz="4" w:space="0" w:color="auto"/>
            </w:tcBorders>
            <w:shd w:val="clear" w:color="000000" w:fill="FFFFFF"/>
            <w:vAlign w:val="center"/>
          </w:tcPr>
          <w:p w14:paraId="67D527B4" w14:textId="77777777" w:rsidR="008E7A20" w:rsidRPr="008E7A20" w:rsidRDefault="008E7A20" w:rsidP="008E7A20">
            <w:pPr>
              <w:jc w:val="center"/>
              <w:rPr>
                <w:snapToGrid w:val="0"/>
              </w:rPr>
            </w:pPr>
            <w:r w:rsidRPr="008E7A20">
              <w:rPr>
                <w:snapToGrid w:val="0"/>
              </w:rPr>
              <w:t>-6,9%</w:t>
            </w:r>
          </w:p>
        </w:tc>
      </w:tr>
      <w:tr w:rsidR="008E7A20" w:rsidRPr="008E7A20" w14:paraId="6D7262E6" w14:textId="77777777" w:rsidTr="008E7A20">
        <w:trPr>
          <w:trHeight w:val="253"/>
        </w:trPr>
        <w:tc>
          <w:tcPr>
            <w:tcW w:w="278" w:type="pct"/>
            <w:shd w:val="clear" w:color="auto" w:fill="auto"/>
            <w:vAlign w:val="center"/>
            <w:hideMark/>
          </w:tcPr>
          <w:p w14:paraId="5FBDE6D4" w14:textId="77777777" w:rsidR="008E7A20" w:rsidRPr="008E7A20" w:rsidRDefault="008E7A20" w:rsidP="008E7A20">
            <w:pPr>
              <w:jc w:val="center"/>
              <w:rPr>
                <w:snapToGrid w:val="0"/>
                <w:szCs w:val="28"/>
              </w:rPr>
            </w:pPr>
            <w:r w:rsidRPr="008E7A20">
              <w:rPr>
                <w:snapToGrid w:val="0"/>
                <w:szCs w:val="28"/>
              </w:rPr>
              <w:t>2</w:t>
            </w:r>
          </w:p>
        </w:tc>
        <w:tc>
          <w:tcPr>
            <w:tcW w:w="1043" w:type="pct"/>
            <w:shd w:val="clear" w:color="auto" w:fill="auto"/>
            <w:vAlign w:val="center"/>
            <w:hideMark/>
          </w:tcPr>
          <w:p w14:paraId="134D315A" w14:textId="77777777" w:rsidR="008E7A20" w:rsidRPr="008E7A20" w:rsidRDefault="008E7A20" w:rsidP="008E7A20">
            <w:pPr>
              <w:rPr>
                <w:snapToGrid w:val="0"/>
                <w:szCs w:val="28"/>
              </w:rPr>
            </w:pPr>
            <w:r w:rsidRPr="008E7A20">
              <w:rPr>
                <w:snapToGrid w:val="0"/>
                <w:szCs w:val="28"/>
              </w:rPr>
              <w:t xml:space="preserve">Расходы на электрическую энергию (см. </w:t>
            </w:r>
            <w:r w:rsidRPr="008E7A20">
              <w:rPr>
                <w:snapToGrid w:val="0"/>
                <w:color w:val="C00000"/>
                <w:szCs w:val="28"/>
              </w:rPr>
              <w:t>стр. 16</w:t>
            </w:r>
            <w:r w:rsidRPr="008E7A20">
              <w:rPr>
                <w:snapToGrid w:val="0"/>
                <w:szCs w:val="28"/>
              </w:rPr>
              <w:t>)</w:t>
            </w:r>
          </w:p>
        </w:tc>
        <w:tc>
          <w:tcPr>
            <w:tcW w:w="700" w:type="pct"/>
            <w:vAlign w:val="center"/>
          </w:tcPr>
          <w:p w14:paraId="136B1779" w14:textId="77777777" w:rsidR="008E7A20" w:rsidRPr="008E7A20" w:rsidRDefault="008E7A20" w:rsidP="008E7A20">
            <w:pPr>
              <w:jc w:val="center"/>
              <w:rPr>
                <w:snapToGrid w:val="0"/>
              </w:rPr>
            </w:pPr>
            <w:r w:rsidRPr="008E7A20">
              <w:rPr>
                <w:snapToGrid w:val="0"/>
              </w:rPr>
              <w:t>5 232,88</w:t>
            </w:r>
          </w:p>
        </w:tc>
        <w:tc>
          <w:tcPr>
            <w:tcW w:w="772" w:type="pct"/>
            <w:tcBorders>
              <w:top w:val="nil"/>
              <w:left w:val="single" w:sz="4" w:space="0" w:color="auto"/>
              <w:bottom w:val="single" w:sz="4" w:space="0" w:color="auto"/>
              <w:right w:val="single" w:sz="4" w:space="0" w:color="auto"/>
            </w:tcBorders>
            <w:shd w:val="clear" w:color="000000" w:fill="FFFFFF"/>
            <w:vAlign w:val="center"/>
          </w:tcPr>
          <w:p w14:paraId="0E704544" w14:textId="77777777" w:rsidR="008E7A20" w:rsidRPr="008E7A20" w:rsidRDefault="008E7A20" w:rsidP="008E7A20">
            <w:pPr>
              <w:jc w:val="center"/>
              <w:rPr>
                <w:snapToGrid w:val="0"/>
              </w:rPr>
            </w:pPr>
            <w:r w:rsidRPr="008E7A20">
              <w:rPr>
                <w:snapToGrid w:val="0"/>
              </w:rPr>
              <w:t>5 110,28</w:t>
            </w:r>
          </w:p>
        </w:tc>
        <w:tc>
          <w:tcPr>
            <w:tcW w:w="772" w:type="pct"/>
            <w:tcBorders>
              <w:top w:val="nil"/>
              <w:left w:val="nil"/>
              <w:bottom w:val="single" w:sz="4" w:space="0" w:color="auto"/>
              <w:right w:val="single" w:sz="4" w:space="0" w:color="auto"/>
            </w:tcBorders>
            <w:shd w:val="clear" w:color="000000" w:fill="FFFFFF"/>
            <w:vAlign w:val="center"/>
          </w:tcPr>
          <w:p w14:paraId="041E000C" w14:textId="77777777" w:rsidR="008E7A20" w:rsidRPr="008E7A20" w:rsidRDefault="008E7A20" w:rsidP="008E7A20">
            <w:pPr>
              <w:jc w:val="center"/>
              <w:rPr>
                <w:snapToGrid w:val="0"/>
              </w:rPr>
            </w:pPr>
            <w:r w:rsidRPr="008E7A20">
              <w:rPr>
                <w:snapToGrid w:val="0"/>
              </w:rPr>
              <w:t>4 530,51</w:t>
            </w:r>
          </w:p>
        </w:tc>
        <w:tc>
          <w:tcPr>
            <w:tcW w:w="852" w:type="pct"/>
            <w:tcBorders>
              <w:top w:val="nil"/>
              <w:left w:val="nil"/>
              <w:bottom w:val="single" w:sz="4" w:space="0" w:color="auto"/>
              <w:right w:val="single" w:sz="4" w:space="0" w:color="auto"/>
            </w:tcBorders>
            <w:shd w:val="clear" w:color="000000" w:fill="FFFFFF"/>
            <w:vAlign w:val="center"/>
          </w:tcPr>
          <w:p w14:paraId="0DF484A2" w14:textId="77777777" w:rsidR="008E7A20" w:rsidRPr="008E7A20" w:rsidRDefault="008E7A20" w:rsidP="008E7A20">
            <w:pPr>
              <w:jc w:val="center"/>
              <w:rPr>
                <w:snapToGrid w:val="0"/>
              </w:rPr>
            </w:pPr>
            <w:r w:rsidRPr="008E7A20">
              <w:rPr>
                <w:snapToGrid w:val="0"/>
              </w:rPr>
              <w:t>-579,77</w:t>
            </w:r>
          </w:p>
        </w:tc>
        <w:tc>
          <w:tcPr>
            <w:tcW w:w="583" w:type="pct"/>
            <w:tcBorders>
              <w:top w:val="nil"/>
              <w:left w:val="nil"/>
              <w:bottom w:val="single" w:sz="4" w:space="0" w:color="auto"/>
              <w:right w:val="single" w:sz="4" w:space="0" w:color="auto"/>
            </w:tcBorders>
            <w:shd w:val="clear" w:color="000000" w:fill="FFFFFF"/>
            <w:vAlign w:val="center"/>
          </w:tcPr>
          <w:p w14:paraId="7890FE22" w14:textId="77777777" w:rsidR="008E7A20" w:rsidRPr="008E7A20" w:rsidRDefault="008E7A20" w:rsidP="008E7A20">
            <w:pPr>
              <w:jc w:val="center"/>
              <w:rPr>
                <w:snapToGrid w:val="0"/>
              </w:rPr>
            </w:pPr>
            <w:r w:rsidRPr="008E7A20">
              <w:rPr>
                <w:snapToGrid w:val="0"/>
              </w:rPr>
              <w:t>-13,4%</w:t>
            </w:r>
          </w:p>
        </w:tc>
      </w:tr>
      <w:tr w:rsidR="008E7A20" w:rsidRPr="008E7A20" w14:paraId="13D2B755" w14:textId="77777777" w:rsidTr="008E7A20">
        <w:trPr>
          <w:trHeight w:val="187"/>
        </w:trPr>
        <w:tc>
          <w:tcPr>
            <w:tcW w:w="278" w:type="pct"/>
            <w:shd w:val="clear" w:color="auto" w:fill="auto"/>
            <w:vAlign w:val="center"/>
            <w:hideMark/>
          </w:tcPr>
          <w:p w14:paraId="5848F7D5" w14:textId="77777777" w:rsidR="008E7A20" w:rsidRPr="008E7A20" w:rsidRDefault="008E7A20" w:rsidP="008E7A20">
            <w:pPr>
              <w:jc w:val="center"/>
              <w:rPr>
                <w:snapToGrid w:val="0"/>
                <w:szCs w:val="28"/>
              </w:rPr>
            </w:pPr>
            <w:r w:rsidRPr="008E7A20">
              <w:rPr>
                <w:snapToGrid w:val="0"/>
                <w:szCs w:val="28"/>
              </w:rPr>
              <w:t>3</w:t>
            </w:r>
          </w:p>
        </w:tc>
        <w:tc>
          <w:tcPr>
            <w:tcW w:w="1043" w:type="pct"/>
            <w:shd w:val="clear" w:color="auto" w:fill="auto"/>
            <w:vAlign w:val="center"/>
            <w:hideMark/>
          </w:tcPr>
          <w:p w14:paraId="02587DF9" w14:textId="77777777" w:rsidR="008E7A20" w:rsidRPr="008E7A20" w:rsidRDefault="008E7A20" w:rsidP="008E7A20">
            <w:pPr>
              <w:rPr>
                <w:snapToGrid w:val="0"/>
                <w:szCs w:val="28"/>
              </w:rPr>
            </w:pPr>
            <w:r w:rsidRPr="008E7A20">
              <w:rPr>
                <w:snapToGrid w:val="0"/>
                <w:szCs w:val="28"/>
              </w:rPr>
              <w:t xml:space="preserve">Расходы на тепловую энергию </w:t>
            </w:r>
          </w:p>
        </w:tc>
        <w:tc>
          <w:tcPr>
            <w:tcW w:w="700" w:type="pct"/>
            <w:vAlign w:val="center"/>
          </w:tcPr>
          <w:p w14:paraId="17E579E6" w14:textId="77777777" w:rsidR="008E7A20" w:rsidRPr="008E7A20" w:rsidRDefault="008E7A20" w:rsidP="008E7A20">
            <w:pPr>
              <w:jc w:val="center"/>
              <w:rPr>
                <w:snapToGrid w:val="0"/>
                <w:color w:val="000000"/>
              </w:rPr>
            </w:pPr>
            <w:r w:rsidRPr="008E7A20">
              <w:rPr>
                <w:snapToGrid w:val="0"/>
              </w:rPr>
              <w:t>0,00</w:t>
            </w:r>
          </w:p>
        </w:tc>
        <w:tc>
          <w:tcPr>
            <w:tcW w:w="772" w:type="pct"/>
            <w:tcBorders>
              <w:top w:val="nil"/>
              <w:left w:val="single" w:sz="4" w:space="0" w:color="auto"/>
              <w:bottom w:val="single" w:sz="4" w:space="0" w:color="auto"/>
              <w:right w:val="single" w:sz="4" w:space="0" w:color="auto"/>
            </w:tcBorders>
            <w:shd w:val="clear" w:color="000000" w:fill="FFFFFF"/>
            <w:vAlign w:val="center"/>
          </w:tcPr>
          <w:p w14:paraId="59822820" w14:textId="77777777" w:rsidR="008E7A20" w:rsidRPr="008E7A20" w:rsidRDefault="008E7A20" w:rsidP="008E7A20">
            <w:pPr>
              <w:jc w:val="center"/>
              <w:rPr>
                <w:snapToGrid w:val="0"/>
                <w:color w:val="000000"/>
              </w:rPr>
            </w:pPr>
            <w:r w:rsidRPr="008E7A20">
              <w:rPr>
                <w:snapToGrid w:val="0"/>
              </w:rPr>
              <w:t>0,00</w:t>
            </w:r>
          </w:p>
        </w:tc>
        <w:tc>
          <w:tcPr>
            <w:tcW w:w="772" w:type="pct"/>
            <w:tcBorders>
              <w:top w:val="nil"/>
              <w:left w:val="nil"/>
              <w:bottom w:val="single" w:sz="4" w:space="0" w:color="auto"/>
              <w:right w:val="single" w:sz="4" w:space="0" w:color="auto"/>
            </w:tcBorders>
            <w:shd w:val="clear" w:color="000000" w:fill="FFFFFF"/>
            <w:vAlign w:val="center"/>
          </w:tcPr>
          <w:p w14:paraId="714A2D9C" w14:textId="77777777" w:rsidR="008E7A20" w:rsidRPr="008E7A20" w:rsidRDefault="008E7A20" w:rsidP="008E7A20">
            <w:pPr>
              <w:jc w:val="center"/>
              <w:rPr>
                <w:snapToGrid w:val="0"/>
                <w:color w:val="000000"/>
              </w:rPr>
            </w:pPr>
            <w:r w:rsidRPr="008E7A20">
              <w:rPr>
                <w:snapToGrid w:val="0"/>
              </w:rPr>
              <w:t>0,00</w:t>
            </w:r>
          </w:p>
        </w:tc>
        <w:tc>
          <w:tcPr>
            <w:tcW w:w="852" w:type="pct"/>
            <w:tcBorders>
              <w:top w:val="nil"/>
              <w:left w:val="nil"/>
              <w:bottom w:val="single" w:sz="4" w:space="0" w:color="auto"/>
              <w:right w:val="single" w:sz="4" w:space="0" w:color="auto"/>
            </w:tcBorders>
            <w:shd w:val="clear" w:color="000000" w:fill="FFFFFF"/>
            <w:vAlign w:val="center"/>
          </w:tcPr>
          <w:p w14:paraId="45C4BFA5" w14:textId="77777777" w:rsidR="008E7A20" w:rsidRPr="008E7A20" w:rsidRDefault="008E7A20" w:rsidP="008E7A20">
            <w:pPr>
              <w:jc w:val="center"/>
              <w:rPr>
                <w:snapToGrid w:val="0"/>
                <w:color w:val="000000"/>
              </w:rPr>
            </w:pPr>
            <w:r w:rsidRPr="008E7A20">
              <w:rPr>
                <w:snapToGrid w:val="0"/>
              </w:rPr>
              <w:t>0,00</w:t>
            </w:r>
          </w:p>
        </w:tc>
        <w:tc>
          <w:tcPr>
            <w:tcW w:w="583" w:type="pct"/>
            <w:tcBorders>
              <w:top w:val="nil"/>
              <w:left w:val="nil"/>
              <w:bottom w:val="single" w:sz="4" w:space="0" w:color="auto"/>
              <w:right w:val="single" w:sz="4" w:space="0" w:color="auto"/>
            </w:tcBorders>
            <w:shd w:val="clear" w:color="000000" w:fill="FFFFFF"/>
            <w:vAlign w:val="center"/>
          </w:tcPr>
          <w:p w14:paraId="27F8EE17" w14:textId="77777777" w:rsidR="008E7A20" w:rsidRPr="008E7A20" w:rsidRDefault="008E7A20" w:rsidP="008E7A20">
            <w:pPr>
              <w:jc w:val="center"/>
              <w:rPr>
                <w:snapToGrid w:val="0"/>
                <w:color w:val="000000"/>
              </w:rPr>
            </w:pPr>
            <w:r w:rsidRPr="008E7A20">
              <w:rPr>
                <w:snapToGrid w:val="0"/>
              </w:rPr>
              <w:t>0,00%</w:t>
            </w:r>
          </w:p>
        </w:tc>
      </w:tr>
      <w:tr w:rsidR="008E7A20" w:rsidRPr="008E7A20" w14:paraId="7E34ED2E" w14:textId="77777777" w:rsidTr="008E7A20">
        <w:trPr>
          <w:trHeight w:val="121"/>
        </w:trPr>
        <w:tc>
          <w:tcPr>
            <w:tcW w:w="278" w:type="pct"/>
            <w:shd w:val="clear" w:color="auto" w:fill="auto"/>
            <w:vAlign w:val="center"/>
            <w:hideMark/>
          </w:tcPr>
          <w:p w14:paraId="15CFFC97" w14:textId="77777777" w:rsidR="008E7A20" w:rsidRPr="008E7A20" w:rsidRDefault="008E7A20" w:rsidP="008E7A20">
            <w:pPr>
              <w:jc w:val="center"/>
              <w:rPr>
                <w:snapToGrid w:val="0"/>
                <w:szCs w:val="28"/>
              </w:rPr>
            </w:pPr>
            <w:r w:rsidRPr="008E7A20">
              <w:rPr>
                <w:snapToGrid w:val="0"/>
                <w:szCs w:val="28"/>
              </w:rPr>
              <w:t>4</w:t>
            </w:r>
          </w:p>
        </w:tc>
        <w:tc>
          <w:tcPr>
            <w:tcW w:w="1043" w:type="pct"/>
            <w:shd w:val="clear" w:color="auto" w:fill="auto"/>
            <w:vAlign w:val="center"/>
            <w:hideMark/>
          </w:tcPr>
          <w:p w14:paraId="6719F5FC" w14:textId="77777777" w:rsidR="008E7A20" w:rsidRPr="008E7A20" w:rsidRDefault="008E7A20" w:rsidP="008E7A20">
            <w:pPr>
              <w:rPr>
                <w:snapToGrid w:val="0"/>
                <w:szCs w:val="28"/>
              </w:rPr>
            </w:pPr>
            <w:r w:rsidRPr="008E7A20">
              <w:rPr>
                <w:snapToGrid w:val="0"/>
                <w:szCs w:val="28"/>
              </w:rPr>
              <w:t>Расходы на холодную воду (см</w:t>
            </w:r>
            <w:r w:rsidRPr="008E7A20">
              <w:rPr>
                <w:snapToGrid w:val="0"/>
                <w:color w:val="C00000"/>
                <w:szCs w:val="28"/>
              </w:rPr>
              <w:t>. стр. 17)</w:t>
            </w:r>
          </w:p>
        </w:tc>
        <w:tc>
          <w:tcPr>
            <w:tcW w:w="700" w:type="pct"/>
            <w:vAlign w:val="center"/>
          </w:tcPr>
          <w:p w14:paraId="69FEA92C" w14:textId="77777777" w:rsidR="008E7A20" w:rsidRPr="008E7A20" w:rsidRDefault="008E7A20" w:rsidP="008E7A20">
            <w:pPr>
              <w:jc w:val="center"/>
              <w:rPr>
                <w:snapToGrid w:val="0"/>
              </w:rPr>
            </w:pPr>
            <w:r w:rsidRPr="008E7A20">
              <w:rPr>
                <w:snapToGrid w:val="0"/>
              </w:rPr>
              <w:t>613,67</w:t>
            </w:r>
          </w:p>
        </w:tc>
        <w:tc>
          <w:tcPr>
            <w:tcW w:w="772" w:type="pct"/>
            <w:tcBorders>
              <w:top w:val="nil"/>
              <w:left w:val="single" w:sz="4" w:space="0" w:color="auto"/>
              <w:bottom w:val="single" w:sz="4" w:space="0" w:color="auto"/>
              <w:right w:val="single" w:sz="4" w:space="0" w:color="auto"/>
            </w:tcBorders>
            <w:shd w:val="clear" w:color="000000" w:fill="FFFFFF"/>
            <w:vAlign w:val="center"/>
          </w:tcPr>
          <w:p w14:paraId="69ACFB03" w14:textId="77777777" w:rsidR="008E7A20" w:rsidRPr="008E7A20" w:rsidRDefault="008E7A20" w:rsidP="008E7A20">
            <w:pPr>
              <w:jc w:val="center"/>
              <w:rPr>
                <w:snapToGrid w:val="0"/>
              </w:rPr>
            </w:pPr>
            <w:r w:rsidRPr="008E7A20">
              <w:rPr>
                <w:snapToGrid w:val="0"/>
              </w:rPr>
              <w:t>550,38</w:t>
            </w:r>
          </w:p>
        </w:tc>
        <w:tc>
          <w:tcPr>
            <w:tcW w:w="772" w:type="pct"/>
            <w:tcBorders>
              <w:top w:val="nil"/>
              <w:left w:val="nil"/>
              <w:bottom w:val="single" w:sz="4" w:space="0" w:color="auto"/>
              <w:right w:val="single" w:sz="4" w:space="0" w:color="auto"/>
            </w:tcBorders>
            <w:shd w:val="clear" w:color="000000" w:fill="FFFFFF"/>
            <w:vAlign w:val="center"/>
          </w:tcPr>
          <w:p w14:paraId="2C268FDC" w14:textId="77777777" w:rsidR="008E7A20" w:rsidRPr="008E7A20" w:rsidRDefault="008E7A20" w:rsidP="008E7A20">
            <w:pPr>
              <w:jc w:val="center"/>
              <w:rPr>
                <w:snapToGrid w:val="0"/>
              </w:rPr>
            </w:pPr>
            <w:r w:rsidRPr="008E7A20">
              <w:rPr>
                <w:snapToGrid w:val="0"/>
              </w:rPr>
              <w:t>365,37</w:t>
            </w:r>
          </w:p>
        </w:tc>
        <w:tc>
          <w:tcPr>
            <w:tcW w:w="852" w:type="pct"/>
            <w:tcBorders>
              <w:top w:val="nil"/>
              <w:left w:val="nil"/>
              <w:bottom w:val="single" w:sz="4" w:space="0" w:color="auto"/>
              <w:right w:val="single" w:sz="4" w:space="0" w:color="auto"/>
            </w:tcBorders>
            <w:shd w:val="clear" w:color="000000" w:fill="FFFFFF"/>
            <w:vAlign w:val="center"/>
          </w:tcPr>
          <w:p w14:paraId="5E69C8BB" w14:textId="77777777" w:rsidR="008E7A20" w:rsidRPr="008E7A20" w:rsidRDefault="008E7A20" w:rsidP="008E7A20">
            <w:pPr>
              <w:jc w:val="center"/>
              <w:rPr>
                <w:snapToGrid w:val="0"/>
              </w:rPr>
            </w:pPr>
            <w:r w:rsidRPr="008E7A20">
              <w:rPr>
                <w:snapToGrid w:val="0"/>
              </w:rPr>
              <w:t>-185,01</w:t>
            </w:r>
          </w:p>
        </w:tc>
        <w:tc>
          <w:tcPr>
            <w:tcW w:w="583" w:type="pct"/>
            <w:tcBorders>
              <w:top w:val="nil"/>
              <w:left w:val="nil"/>
              <w:bottom w:val="single" w:sz="4" w:space="0" w:color="auto"/>
              <w:right w:val="single" w:sz="4" w:space="0" w:color="auto"/>
            </w:tcBorders>
            <w:shd w:val="clear" w:color="000000" w:fill="FFFFFF"/>
            <w:vAlign w:val="center"/>
          </w:tcPr>
          <w:p w14:paraId="1B4697A9" w14:textId="77777777" w:rsidR="008E7A20" w:rsidRPr="008E7A20" w:rsidRDefault="008E7A20" w:rsidP="008E7A20">
            <w:pPr>
              <w:jc w:val="center"/>
              <w:rPr>
                <w:snapToGrid w:val="0"/>
              </w:rPr>
            </w:pPr>
            <w:r w:rsidRPr="008E7A20">
              <w:rPr>
                <w:snapToGrid w:val="0"/>
              </w:rPr>
              <w:t>-40,5%</w:t>
            </w:r>
          </w:p>
        </w:tc>
      </w:tr>
      <w:tr w:rsidR="008E7A20" w:rsidRPr="008E7A20" w14:paraId="4D48454C" w14:textId="77777777" w:rsidTr="008E7A20">
        <w:trPr>
          <w:trHeight w:val="169"/>
        </w:trPr>
        <w:tc>
          <w:tcPr>
            <w:tcW w:w="278" w:type="pct"/>
            <w:shd w:val="clear" w:color="auto" w:fill="auto"/>
            <w:vAlign w:val="center"/>
            <w:hideMark/>
          </w:tcPr>
          <w:p w14:paraId="4F7C0628" w14:textId="77777777" w:rsidR="008E7A20" w:rsidRPr="008E7A20" w:rsidRDefault="008E7A20" w:rsidP="008E7A20">
            <w:pPr>
              <w:jc w:val="center"/>
              <w:rPr>
                <w:snapToGrid w:val="0"/>
                <w:szCs w:val="28"/>
              </w:rPr>
            </w:pPr>
            <w:r w:rsidRPr="008E7A20">
              <w:rPr>
                <w:snapToGrid w:val="0"/>
                <w:szCs w:val="28"/>
              </w:rPr>
              <w:t>5</w:t>
            </w:r>
          </w:p>
        </w:tc>
        <w:tc>
          <w:tcPr>
            <w:tcW w:w="1043" w:type="pct"/>
            <w:shd w:val="clear" w:color="auto" w:fill="auto"/>
            <w:vAlign w:val="center"/>
            <w:hideMark/>
          </w:tcPr>
          <w:p w14:paraId="6404FD87" w14:textId="77777777" w:rsidR="008E7A20" w:rsidRPr="008E7A20" w:rsidRDefault="008E7A20" w:rsidP="008E7A20">
            <w:pPr>
              <w:rPr>
                <w:snapToGrid w:val="0"/>
                <w:szCs w:val="28"/>
              </w:rPr>
            </w:pPr>
            <w:r w:rsidRPr="008E7A20">
              <w:rPr>
                <w:snapToGrid w:val="0"/>
                <w:szCs w:val="28"/>
              </w:rPr>
              <w:t>Расходы на теплоноситель</w:t>
            </w:r>
          </w:p>
        </w:tc>
        <w:tc>
          <w:tcPr>
            <w:tcW w:w="700" w:type="pct"/>
            <w:vAlign w:val="center"/>
          </w:tcPr>
          <w:p w14:paraId="2E7F0B72" w14:textId="77777777" w:rsidR="008E7A20" w:rsidRPr="008E7A20" w:rsidRDefault="008E7A20" w:rsidP="008E7A20">
            <w:pPr>
              <w:jc w:val="center"/>
              <w:rPr>
                <w:snapToGrid w:val="0"/>
                <w:color w:val="000000"/>
              </w:rPr>
            </w:pPr>
            <w:r w:rsidRPr="008E7A20">
              <w:rPr>
                <w:snapToGrid w:val="0"/>
              </w:rPr>
              <w:t>0,00</w:t>
            </w:r>
          </w:p>
        </w:tc>
        <w:tc>
          <w:tcPr>
            <w:tcW w:w="772" w:type="pct"/>
            <w:tcBorders>
              <w:top w:val="nil"/>
              <w:left w:val="single" w:sz="4" w:space="0" w:color="auto"/>
              <w:bottom w:val="single" w:sz="4" w:space="0" w:color="auto"/>
              <w:right w:val="single" w:sz="4" w:space="0" w:color="auto"/>
            </w:tcBorders>
            <w:shd w:val="clear" w:color="000000" w:fill="FFFFFF"/>
            <w:vAlign w:val="center"/>
          </w:tcPr>
          <w:p w14:paraId="5AE6E15D" w14:textId="77777777" w:rsidR="008E7A20" w:rsidRPr="008E7A20" w:rsidRDefault="008E7A20" w:rsidP="008E7A20">
            <w:pPr>
              <w:jc w:val="center"/>
              <w:rPr>
                <w:snapToGrid w:val="0"/>
                <w:color w:val="000000"/>
              </w:rPr>
            </w:pPr>
            <w:r w:rsidRPr="008E7A20">
              <w:rPr>
                <w:snapToGrid w:val="0"/>
              </w:rPr>
              <w:t>0,00</w:t>
            </w:r>
          </w:p>
        </w:tc>
        <w:tc>
          <w:tcPr>
            <w:tcW w:w="772" w:type="pct"/>
            <w:tcBorders>
              <w:top w:val="nil"/>
              <w:left w:val="nil"/>
              <w:bottom w:val="single" w:sz="4" w:space="0" w:color="auto"/>
              <w:right w:val="single" w:sz="4" w:space="0" w:color="auto"/>
            </w:tcBorders>
            <w:shd w:val="clear" w:color="000000" w:fill="FFFFFF"/>
            <w:vAlign w:val="center"/>
          </w:tcPr>
          <w:p w14:paraId="66609B87" w14:textId="77777777" w:rsidR="008E7A20" w:rsidRPr="008E7A20" w:rsidRDefault="008E7A20" w:rsidP="008E7A20">
            <w:pPr>
              <w:jc w:val="center"/>
              <w:rPr>
                <w:snapToGrid w:val="0"/>
                <w:color w:val="000000"/>
              </w:rPr>
            </w:pPr>
            <w:r w:rsidRPr="008E7A20">
              <w:rPr>
                <w:snapToGrid w:val="0"/>
              </w:rPr>
              <w:t>0,00</w:t>
            </w:r>
          </w:p>
        </w:tc>
        <w:tc>
          <w:tcPr>
            <w:tcW w:w="852" w:type="pct"/>
            <w:tcBorders>
              <w:top w:val="nil"/>
              <w:left w:val="nil"/>
              <w:bottom w:val="single" w:sz="4" w:space="0" w:color="auto"/>
              <w:right w:val="single" w:sz="4" w:space="0" w:color="auto"/>
            </w:tcBorders>
            <w:shd w:val="clear" w:color="000000" w:fill="FFFFFF"/>
            <w:vAlign w:val="center"/>
          </w:tcPr>
          <w:p w14:paraId="233B75B8" w14:textId="77777777" w:rsidR="008E7A20" w:rsidRPr="008E7A20" w:rsidRDefault="008E7A20" w:rsidP="008E7A20">
            <w:pPr>
              <w:jc w:val="center"/>
              <w:rPr>
                <w:snapToGrid w:val="0"/>
                <w:color w:val="000000"/>
              </w:rPr>
            </w:pPr>
            <w:r w:rsidRPr="008E7A20">
              <w:rPr>
                <w:snapToGrid w:val="0"/>
              </w:rPr>
              <w:t>0,00</w:t>
            </w:r>
          </w:p>
        </w:tc>
        <w:tc>
          <w:tcPr>
            <w:tcW w:w="583" w:type="pct"/>
            <w:tcBorders>
              <w:top w:val="nil"/>
              <w:left w:val="nil"/>
              <w:bottom w:val="single" w:sz="4" w:space="0" w:color="auto"/>
              <w:right w:val="single" w:sz="4" w:space="0" w:color="auto"/>
            </w:tcBorders>
            <w:shd w:val="clear" w:color="000000" w:fill="FFFFFF"/>
            <w:vAlign w:val="center"/>
          </w:tcPr>
          <w:p w14:paraId="3B1FC7FF" w14:textId="77777777" w:rsidR="008E7A20" w:rsidRPr="008E7A20" w:rsidRDefault="008E7A20" w:rsidP="008E7A20">
            <w:pPr>
              <w:jc w:val="center"/>
              <w:rPr>
                <w:snapToGrid w:val="0"/>
                <w:color w:val="000000"/>
              </w:rPr>
            </w:pPr>
            <w:r w:rsidRPr="008E7A20">
              <w:rPr>
                <w:snapToGrid w:val="0"/>
              </w:rPr>
              <w:t>0,00%</w:t>
            </w:r>
          </w:p>
        </w:tc>
      </w:tr>
      <w:tr w:rsidR="008E7A20" w:rsidRPr="008E7A20" w14:paraId="7DBE67F0" w14:textId="77777777" w:rsidTr="008E7A20">
        <w:trPr>
          <w:trHeight w:val="169"/>
        </w:trPr>
        <w:tc>
          <w:tcPr>
            <w:tcW w:w="278" w:type="pct"/>
            <w:shd w:val="clear" w:color="auto" w:fill="auto"/>
            <w:vAlign w:val="center"/>
          </w:tcPr>
          <w:p w14:paraId="68974F45" w14:textId="77777777" w:rsidR="008E7A20" w:rsidRPr="008E7A20" w:rsidRDefault="008E7A20" w:rsidP="008E7A20">
            <w:pPr>
              <w:jc w:val="center"/>
              <w:rPr>
                <w:snapToGrid w:val="0"/>
                <w:szCs w:val="28"/>
              </w:rPr>
            </w:pPr>
          </w:p>
        </w:tc>
        <w:tc>
          <w:tcPr>
            <w:tcW w:w="1043" w:type="pct"/>
            <w:shd w:val="clear" w:color="auto" w:fill="auto"/>
            <w:vAlign w:val="center"/>
          </w:tcPr>
          <w:p w14:paraId="0FC90208" w14:textId="77777777" w:rsidR="008E7A20" w:rsidRPr="008E7A20" w:rsidRDefault="008E7A20" w:rsidP="008E7A20">
            <w:pPr>
              <w:rPr>
                <w:snapToGrid w:val="0"/>
                <w:szCs w:val="28"/>
              </w:rPr>
            </w:pPr>
            <w:r w:rsidRPr="008E7A20">
              <w:rPr>
                <w:snapToGrid w:val="0"/>
                <w:szCs w:val="28"/>
              </w:rPr>
              <w:t xml:space="preserve">Расходы, связанные с созданием нормативных запасов топлива (см. </w:t>
            </w:r>
            <w:r w:rsidRPr="008E7A20">
              <w:rPr>
                <w:snapToGrid w:val="0"/>
                <w:color w:val="C00000"/>
                <w:szCs w:val="28"/>
              </w:rPr>
              <w:t>стр. 17</w:t>
            </w:r>
            <w:r w:rsidRPr="008E7A20">
              <w:rPr>
                <w:snapToGrid w:val="0"/>
                <w:szCs w:val="28"/>
              </w:rPr>
              <w:t>)</w:t>
            </w:r>
          </w:p>
        </w:tc>
        <w:tc>
          <w:tcPr>
            <w:tcW w:w="700" w:type="pct"/>
            <w:vAlign w:val="center"/>
          </w:tcPr>
          <w:p w14:paraId="2D5F98F7" w14:textId="77777777" w:rsidR="008E7A20" w:rsidRPr="008E7A20" w:rsidRDefault="008E7A20" w:rsidP="008E7A20">
            <w:pPr>
              <w:jc w:val="center"/>
              <w:rPr>
                <w:snapToGrid w:val="0"/>
              </w:rPr>
            </w:pPr>
            <w:r w:rsidRPr="008E7A20">
              <w:rPr>
                <w:snapToGrid w:val="0"/>
              </w:rPr>
              <w:t>2 741,33</w:t>
            </w:r>
          </w:p>
        </w:tc>
        <w:tc>
          <w:tcPr>
            <w:tcW w:w="772" w:type="pct"/>
            <w:tcBorders>
              <w:top w:val="nil"/>
              <w:left w:val="single" w:sz="4" w:space="0" w:color="auto"/>
              <w:bottom w:val="single" w:sz="4" w:space="0" w:color="auto"/>
              <w:right w:val="single" w:sz="4" w:space="0" w:color="auto"/>
            </w:tcBorders>
            <w:shd w:val="clear" w:color="000000" w:fill="FFFFFF"/>
            <w:vAlign w:val="center"/>
          </w:tcPr>
          <w:p w14:paraId="477C0E14" w14:textId="77777777" w:rsidR="008E7A20" w:rsidRPr="008E7A20" w:rsidRDefault="008E7A20" w:rsidP="008E7A20">
            <w:pPr>
              <w:jc w:val="center"/>
              <w:rPr>
                <w:snapToGrid w:val="0"/>
              </w:rPr>
            </w:pPr>
            <w:r w:rsidRPr="008E7A20">
              <w:rPr>
                <w:snapToGrid w:val="0"/>
              </w:rPr>
              <w:t>2 741,33</w:t>
            </w:r>
          </w:p>
        </w:tc>
        <w:tc>
          <w:tcPr>
            <w:tcW w:w="772" w:type="pct"/>
            <w:tcBorders>
              <w:top w:val="nil"/>
              <w:left w:val="nil"/>
              <w:bottom w:val="single" w:sz="4" w:space="0" w:color="auto"/>
              <w:right w:val="single" w:sz="4" w:space="0" w:color="auto"/>
            </w:tcBorders>
            <w:shd w:val="clear" w:color="000000" w:fill="FFFFFF"/>
            <w:vAlign w:val="center"/>
          </w:tcPr>
          <w:p w14:paraId="7D34E0A4" w14:textId="77777777" w:rsidR="008E7A20" w:rsidRPr="008E7A20" w:rsidRDefault="008E7A20" w:rsidP="008E7A20">
            <w:pPr>
              <w:jc w:val="center"/>
              <w:rPr>
                <w:snapToGrid w:val="0"/>
              </w:rPr>
            </w:pPr>
            <w:r w:rsidRPr="008E7A20">
              <w:rPr>
                <w:snapToGrid w:val="0"/>
              </w:rPr>
              <w:t>2 299,21</w:t>
            </w:r>
          </w:p>
        </w:tc>
        <w:tc>
          <w:tcPr>
            <w:tcW w:w="852" w:type="pct"/>
            <w:tcBorders>
              <w:top w:val="nil"/>
              <w:left w:val="nil"/>
              <w:bottom w:val="single" w:sz="4" w:space="0" w:color="auto"/>
              <w:right w:val="single" w:sz="4" w:space="0" w:color="auto"/>
            </w:tcBorders>
            <w:shd w:val="clear" w:color="000000" w:fill="FFFFFF"/>
            <w:vAlign w:val="center"/>
          </w:tcPr>
          <w:p w14:paraId="709AE970" w14:textId="77777777" w:rsidR="008E7A20" w:rsidRPr="008E7A20" w:rsidRDefault="008E7A20" w:rsidP="008E7A20">
            <w:pPr>
              <w:jc w:val="center"/>
              <w:rPr>
                <w:snapToGrid w:val="0"/>
              </w:rPr>
            </w:pPr>
            <w:r w:rsidRPr="008E7A20">
              <w:rPr>
                <w:snapToGrid w:val="0"/>
              </w:rPr>
              <w:t>-442,12</w:t>
            </w:r>
          </w:p>
        </w:tc>
        <w:tc>
          <w:tcPr>
            <w:tcW w:w="583" w:type="pct"/>
            <w:tcBorders>
              <w:top w:val="nil"/>
              <w:left w:val="nil"/>
              <w:bottom w:val="single" w:sz="4" w:space="0" w:color="auto"/>
              <w:right w:val="single" w:sz="4" w:space="0" w:color="auto"/>
            </w:tcBorders>
            <w:shd w:val="clear" w:color="000000" w:fill="FFFFFF"/>
            <w:vAlign w:val="center"/>
          </w:tcPr>
          <w:p w14:paraId="01FA6341" w14:textId="77777777" w:rsidR="008E7A20" w:rsidRPr="008E7A20" w:rsidRDefault="008E7A20" w:rsidP="008E7A20">
            <w:pPr>
              <w:jc w:val="center"/>
              <w:rPr>
                <w:snapToGrid w:val="0"/>
              </w:rPr>
            </w:pPr>
            <w:r w:rsidRPr="008E7A20">
              <w:rPr>
                <w:snapToGrid w:val="0"/>
              </w:rPr>
              <w:t>-16,1%</w:t>
            </w:r>
          </w:p>
        </w:tc>
      </w:tr>
      <w:tr w:rsidR="008E7A20" w:rsidRPr="008E7A20" w14:paraId="07DA06DF" w14:textId="77777777" w:rsidTr="008E7A20">
        <w:trPr>
          <w:trHeight w:val="201"/>
        </w:trPr>
        <w:tc>
          <w:tcPr>
            <w:tcW w:w="278" w:type="pct"/>
            <w:shd w:val="clear" w:color="auto" w:fill="auto"/>
            <w:vAlign w:val="center"/>
            <w:hideMark/>
          </w:tcPr>
          <w:p w14:paraId="0CA64C4B" w14:textId="77777777" w:rsidR="008E7A20" w:rsidRPr="008E7A20" w:rsidRDefault="008E7A20" w:rsidP="008E7A20">
            <w:pPr>
              <w:jc w:val="center"/>
              <w:rPr>
                <w:snapToGrid w:val="0"/>
                <w:szCs w:val="28"/>
              </w:rPr>
            </w:pPr>
            <w:r w:rsidRPr="008E7A20">
              <w:rPr>
                <w:snapToGrid w:val="0"/>
                <w:szCs w:val="28"/>
              </w:rPr>
              <w:t>6</w:t>
            </w:r>
          </w:p>
        </w:tc>
        <w:tc>
          <w:tcPr>
            <w:tcW w:w="1043" w:type="pct"/>
            <w:shd w:val="clear" w:color="auto" w:fill="auto"/>
            <w:vAlign w:val="center"/>
            <w:hideMark/>
          </w:tcPr>
          <w:p w14:paraId="62C9853A" w14:textId="77777777" w:rsidR="008E7A20" w:rsidRPr="008E7A20" w:rsidRDefault="008E7A20" w:rsidP="008E7A20">
            <w:pPr>
              <w:rPr>
                <w:snapToGrid w:val="0"/>
                <w:szCs w:val="28"/>
              </w:rPr>
            </w:pPr>
            <w:r w:rsidRPr="008E7A20">
              <w:rPr>
                <w:snapToGrid w:val="0"/>
                <w:szCs w:val="28"/>
              </w:rPr>
              <w:t>ИТОГО</w:t>
            </w:r>
          </w:p>
        </w:tc>
        <w:tc>
          <w:tcPr>
            <w:tcW w:w="700" w:type="pct"/>
          </w:tcPr>
          <w:p w14:paraId="6808F3CF" w14:textId="77777777" w:rsidR="008E7A20" w:rsidRPr="008E7A20" w:rsidRDefault="008E7A20" w:rsidP="008E7A20">
            <w:pPr>
              <w:jc w:val="center"/>
              <w:rPr>
                <w:snapToGrid w:val="0"/>
              </w:rPr>
            </w:pPr>
            <w:r w:rsidRPr="008E7A20">
              <w:rPr>
                <w:snapToGrid w:val="0"/>
              </w:rPr>
              <w:t>60 425,81</w:t>
            </w:r>
          </w:p>
        </w:tc>
        <w:tc>
          <w:tcPr>
            <w:tcW w:w="772" w:type="pct"/>
            <w:tcBorders>
              <w:top w:val="nil"/>
              <w:left w:val="single" w:sz="4" w:space="0" w:color="auto"/>
              <w:bottom w:val="single" w:sz="4" w:space="0" w:color="auto"/>
              <w:right w:val="single" w:sz="4" w:space="0" w:color="auto"/>
            </w:tcBorders>
            <w:shd w:val="clear" w:color="000000" w:fill="FFFFFF"/>
            <w:vAlign w:val="center"/>
          </w:tcPr>
          <w:p w14:paraId="3A7E4210" w14:textId="77777777" w:rsidR="008E7A20" w:rsidRPr="008E7A20" w:rsidRDefault="008E7A20" w:rsidP="008E7A20">
            <w:pPr>
              <w:jc w:val="center"/>
              <w:rPr>
                <w:snapToGrid w:val="0"/>
              </w:rPr>
            </w:pPr>
            <w:r w:rsidRPr="008E7A20">
              <w:rPr>
                <w:snapToGrid w:val="0"/>
              </w:rPr>
              <w:t>58 360,73</w:t>
            </w:r>
          </w:p>
        </w:tc>
        <w:tc>
          <w:tcPr>
            <w:tcW w:w="772" w:type="pct"/>
            <w:tcBorders>
              <w:top w:val="nil"/>
              <w:left w:val="nil"/>
              <w:bottom w:val="single" w:sz="4" w:space="0" w:color="auto"/>
              <w:right w:val="single" w:sz="4" w:space="0" w:color="auto"/>
            </w:tcBorders>
            <w:shd w:val="clear" w:color="000000" w:fill="FFFFFF"/>
            <w:vAlign w:val="center"/>
          </w:tcPr>
          <w:p w14:paraId="18B92EF1" w14:textId="77777777" w:rsidR="008E7A20" w:rsidRPr="008E7A20" w:rsidRDefault="008E7A20" w:rsidP="008E7A20">
            <w:pPr>
              <w:jc w:val="center"/>
              <w:rPr>
                <w:snapToGrid w:val="0"/>
              </w:rPr>
            </w:pPr>
            <w:r w:rsidRPr="008E7A20">
              <w:rPr>
                <w:snapToGrid w:val="0"/>
              </w:rPr>
              <w:t>55 446,44</w:t>
            </w:r>
          </w:p>
        </w:tc>
        <w:tc>
          <w:tcPr>
            <w:tcW w:w="852" w:type="pct"/>
            <w:tcBorders>
              <w:top w:val="nil"/>
              <w:left w:val="nil"/>
              <w:bottom w:val="single" w:sz="4" w:space="0" w:color="auto"/>
              <w:right w:val="single" w:sz="4" w:space="0" w:color="auto"/>
            </w:tcBorders>
            <w:shd w:val="clear" w:color="000000" w:fill="FFFFFF"/>
            <w:vAlign w:val="center"/>
          </w:tcPr>
          <w:p w14:paraId="134A7FD6" w14:textId="77777777" w:rsidR="008E7A20" w:rsidRPr="008E7A20" w:rsidRDefault="008E7A20" w:rsidP="008E7A20">
            <w:pPr>
              <w:jc w:val="center"/>
              <w:rPr>
                <w:snapToGrid w:val="0"/>
              </w:rPr>
            </w:pPr>
            <w:r w:rsidRPr="008E7A20">
              <w:rPr>
                <w:snapToGrid w:val="0"/>
              </w:rPr>
              <w:t>-2 914,29</w:t>
            </w:r>
          </w:p>
        </w:tc>
        <w:tc>
          <w:tcPr>
            <w:tcW w:w="583" w:type="pct"/>
            <w:tcBorders>
              <w:top w:val="nil"/>
              <w:left w:val="nil"/>
              <w:bottom w:val="single" w:sz="4" w:space="0" w:color="auto"/>
              <w:right w:val="single" w:sz="4" w:space="0" w:color="auto"/>
            </w:tcBorders>
            <w:shd w:val="clear" w:color="000000" w:fill="FFFFFF"/>
            <w:vAlign w:val="center"/>
          </w:tcPr>
          <w:p w14:paraId="2C16F5A2" w14:textId="77777777" w:rsidR="008E7A20" w:rsidRPr="008E7A20" w:rsidRDefault="008E7A20" w:rsidP="008E7A20">
            <w:pPr>
              <w:jc w:val="center"/>
              <w:rPr>
                <w:snapToGrid w:val="0"/>
              </w:rPr>
            </w:pPr>
            <w:r w:rsidRPr="008E7A20">
              <w:rPr>
                <w:snapToGrid w:val="0"/>
              </w:rPr>
              <w:t>-8,2%</w:t>
            </w:r>
          </w:p>
        </w:tc>
      </w:tr>
    </w:tbl>
    <w:p w14:paraId="52464345" w14:textId="77777777" w:rsidR="008E7A20" w:rsidRPr="008E7A20" w:rsidRDefault="008E7A20" w:rsidP="008E7A20">
      <w:pPr>
        <w:tabs>
          <w:tab w:val="left" w:pos="1890"/>
        </w:tabs>
        <w:ind w:firstLine="720"/>
        <w:jc w:val="both"/>
        <w:rPr>
          <w:snapToGrid w:val="0"/>
          <w:sz w:val="20"/>
          <w:szCs w:val="20"/>
        </w:rPr>
      </w:pPr>
    </w:p>
    <w:p w14:paraId="6C8F98FD" w14:textId="77777777" w:rsidR="008E7A20" w:rsidRPr="008E7A20" w:rsidRDefault="008E7A20" w:rsidP="008E7A20">
      <w:pPr>
        <w:tabs>
          <w:tab w:val="left" w:pos="1890"/>
        </w:tabs>
        <w:ind w:left="720"/>
        <w:jc w:val="both"/>
        <w:rPr>
          <w:snapToGrid w:val="0"/>
          <w:sz w:val="28"/>
          <w:szCs w:val="28"/>
        </w:rPr>
      </w:pPr>
      <w:r w:rsidRPr="008E7A20">
        <w:rPr>
          <w:snapToGrid w:val="0"/>
          <w:sz w:val="28"/>
          <w:szCs w:val="28"/>
        </w:rPr>
        <w:t>* утверждено по двум узлам (пр. Авиаторов, 56А - методом индексации, пр. Авиаторов, 1-В - методом ЭОР)</w:t>
      </w:r>
    </w:p>
    <w:p w14:paraId="5BED0377" w14:textId="77777777" w:rsidR="008E7A20" w:rsidRPr="008E7A20" w:rsidRDefault="008E7A20" w:rsidP="008E7A20">
      <w:pPr>
        <w:tabs>
          <w:tab w:val="left" w:pos="1890"/>
        </w:tabs>
        <w:ind w:firstLine="720"/>
        <w:jc w:val="both"/>
        <w:rPr>
          <w:snapToGrid w:val="0"/>
          <w:sz w:val="28"/>
          <w:szCs w:val="28"/>
        </w:rPr>
      </w:pPr>
    </w:p>
    <w:p w14:paraId="2EAAD941" w14:textId="77777777" w:rsidR="008E7A20" w:rsidRPr="008E7A20" w:rsidRDefault="008E7A20" w:rsidP="008E7A20">
      <w:pPr>
        <w:tabs>
          <w:tab w:val="left" w:pos="1890"/>
        </w:tabs>
        <w:ind w:right="142" w:firstLine="709"/>
        <w:jc w:val="both"/>
        <w:rPr>
          <w:sz w:val="28"/>
          <w:szCs w:val="28"/>
        </w:rPr>
      </w:pPr>
      <w:r w:rsidRPr="008E7A20">
        <w:rPr>
          <w:snapToGrid w:val="0"/>
          <w:sz w:val="28"/>
          <w:szCs w:val="28"/>
        </w:rPr>
        <w:t>Расчет расходов на приобретение энергетических ресурсов произведен в соответствии с Методическими указаниями.</w:t>
      </w:r>
    </w:p>
    <w:p w14:paraId="6B5D511A" w14:textId="77777777" w:rsidR="008E7A20" w:rsidRPr="008E7A20" w:rsidRDefault="008E7A20" w:rsidP="008E7A20">
      <w:pPr>
        <w:ind w:right="142"/>
        <w:jc w:val="right"/>
        <w:rPr>
          <w:snapToGrid w:val="0"/>
          <w:sz w:val="28"/>
          <w:szCs w:val="28"/>
        </w:rPr>
      </w:pPr>
      <w:r w:rsidRPr="008E7A20">
        <w:rPr>
          <w:snapToGrid w:val="0"/>
          <w:sz w:val="28"/>
          <w:szCs w:val="28"/>
        </w:rPr>
        <w:br w:type="page"/>
        <w:t>Таблица 13</w:t>
      </w:r>
    </w:p>
    <w:p w14:paraId="75FD3F03" w14:textId="77777777" w:rsidR="008E7A20" w:rsidRPr="008E7A20" w:rsidRDefault="008E7A20" w:rsidP="008E7A20">
      <w:pPr>
        <w:jc w:val="center"/>
        <w:rPr>
          <w:snapToGrid w:val="0"/>
          <w:sz w:val="28"/>
          <w:szCs w:val="28"/>
        </w:rPr>
      </w:pPr>
      <w:bookmarkStart w:id="264" w:name="_Toc21094970"/>
      <w:bookmarkStart w:id="265" w:name="_Toc24891746"/>
      <w:r w:rsidRPr="008E7A20">
        <w:rPr>
          <w:snapToGrid w:val="0"/>
          <w:sz w:val="28"/>
          <w:szCs w:val="28"/>
        </w:rPr>
        <w:t>Расчёт необходимой валовой выручки на тепловую энергию</w:t>
      </w:r>
      <w:r w:rsidRPr="008E7A20">
        <w:rPr>
          <w:snapToGrid w:val="0"/>
          <w:sz w:val="28"/>
          <w:szCs w:val="28"/>
        </w:rPr>
        <w:br/>
        <w:t>методом индексации установленных тарифов</w:t>
      </w:r>
      <w:bookmarkEnd w:id="264"/>
      <w:r w:rsidRPr="008E7A20">
        <w:rPr>
          <w:snapToGrid w:val="0"/>
          <w:sz w:val="28"/>
          <w:szCs w:val="28"/>
        </w:rPr>
        <w:t xml:space="preserve"> на 2021 год</w:t>
      </w:r>
      <w:bookmarkEnd w:id="265"/>
    </w:p>
    <w:p w14:paraId="0F675DF0" w14:textId="77777777" w:rsidR="008E7A20" w:rsidRPr="008E7A20" w:rsidRDefault="008E7A20" w:rsidP="008E7A20">
      <w:pPr>
        <w:jc w:val="center"/>
        <w:rPr>
          <w:snapToGrid w:val="0"/>
          <w:sz w:val="28"/>
        </w:rPr>
      </w:pPr>
      <w:r w:rsidRPr="008E7A20">
        <w:rPr>
          <w:snapToGrid w:val="0"/>
          <w:sz w:val="28"/>
        </w:rPr>
        <w:t>(Приложение 5.9 Методических указаний)</w:t>
      </w:r>
    </w:p>
    <w:p w14:paraId="0B8B7FCE" w14:textId="77777777" w:rsidR="008E7A20" w:rsidRPr="008E7A20" w:rsidRDefault="008E7A20" w:rsidP="008E7A20">
      <w:pPr>
        <w:jc w:val="right"/>
        <w:rPr>
          <w:snapToGrid w:val="0"/>
          <w:sz w:val="28"/>
          <w:szCs w:val="28"/>
        </w:rPr>
      </w:pPr>
      <w:r w:rsidRPr="008E7A20">
        <w:rPr>
          <w:snapToGrid w:val="0"/>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2361"/>
        <w:gridCol w:w="1430"/>
        <w:gridCol w:w="1441"/>
        <w:gridCol w:w="1441"/>
        <w:gridCol w:w="1583"/>
        <w:gridCol w:w="1198"/>
      </w:tblGrid>
      <w:tr w:rsidR="008E7A20" w:rsidRPr="008E7A20" w14:paraId="041BA3DF" w14:textId="77777777" w:rsidTr="008E7A20">
        <w:trPr>
          <w:trHeight w:val="702"/>
          <w:tblHeader/>
        </w:trPr>
        <w:tc>
          <w:tcPr>
            <w:tcW w:w="305" w:type="pct"/>
            <w:shd w:val="clear" w:color="auto" w:fill="auto"/>
            <w:vAlign w:val="center"/>
            <w:hideMark/>
          </w:tcPr>
          <w:p w14:paraId="01B2BD7C" w14:textId="77777777" w:rsidR="008E7A20" w:rsidRPr="008E7A20" w:rsidRDefault="008E7A20" w:rsidP="008E7A20">
            <w:pPr>
              <w:jc w:val="center"/>
              <w:rPr>
                <w:snapToGrid w:val="0"/>
                <w:sz w:val="22"/>
                <w:szCs w:val="22"/>
              </w:rPr>
            </w:pPr>
            <w:r w:rsidRPr="008E7A20">
              <w:rPr>
                <w:snapToGrid w:val="0"/>
                <w:sz w:val="22"/>
                <w:szCs w:val="22"/>
              </w:rPr>
              <w:t>№ п/п</w:t>
            </w:r>
          </w:p>
        </w:tc>
        <w:tc>
          <w:tcPr>
            <w:tcW w:w="1184" w:type="pct"/>
            <w:shd w:val="clear" w:color="auto" w:fill="auto"/>
            <w:vAlign w:val="center"/>
            <w:hideMark/>
          </w:tcPr>
          <w:p w14:paraId="411BE1A3" w14:textId="77777777" w:rsidR="008E7A20" w:rsidRPr="008E7A20" w:rsidRDefault="008E7A20" w:rsidP="008E7A20">
            <w:pPr>
              <w:jc w:val="center"/>
              <w:rPr>
                <w:snapToGrid w:val="0"/>
                <w:sz w:val="22"/>
                <w:szCs w:val="22"/>
              </w:rPr>
            </w:pPr>
            <w:r w:rsidRPr="008E7A20">
              <w:rPr>
                <w:snapToGrid w:val="0"/>
                <w:sz w:val="22"/>
                <w:szCs w:val="22"/>
              </w:rPr>
              <w:t>Наименование расхода</w:t>
            </w:r>
          </w:p>
        </w:tc>
        <w:tc>
          <w:tcPr>
            <w:tcW w:w="719" w:type="pct"/>
            <w:vAlign w:val="center"/>
          </w:tcPr>
          <w:p w14:paraId="65AC0EC5" w14:textId="77777777" w:rsidR="008E7A20" w:rsidRPr="008E7A20" w:rsidRDefault="008E7A20" w:rsidP="008E7A20">
            <w:pPr>
              <w:ind w:left="-57" w:right="-57"/>
              <w:jc w:val="center"/>
              <w:rPr>
                <w:snapToGrid w:val="0"/>
                <w:sz w:val="22"/>
                <w:szCs w:val="22"/>
              </w:rPr>
            </w:pPr>
            <w:r w:rsidRPr="008E7A20">
              <w:rPr>
                <w:snapToGrid w:val="0"/>
                <w:sz w:val="22"/>
                <w:szCs w:val="22"/>
              </w:rPr>
              <w:t>Утверждено на 2020 год*</w:t>
            </w:r>
          </w:p>
        </w:tc>
        <w:tc>
          <w:tcPr>
            <w:tcW w:w="705" w:type="pct"/>
          </w:tcPr>
          <w:p w14:paraId="14BF8345" w14:textId="77777777" w:rsidR="008E7A20" w:rsidRPr="008E7A20" w:rsidRDefault="008E7A20" w:rsidP="008E7A20">
            <w:pPr>
              <w:ind w:left="-57" w:right="-57"/>
              <w:jc w:val="center"/>
              <w:rPr>
                <w:snapToGrid w:val="0"/>
                <w:sz w:val="22"/>
                <w:szCs w:val="22"/>
              </w:rPr>
            </w:pPr>
            <w:r w:rsidRPr="008E7A20">
              <w:rPr>
                <w:snapToGrid w:val="0"/>
                <w:sz w:val="22"/>
                <w:szCs w:val="22"/>
              </w:rPr>
              <w:t>Предложение предприятия на 2021 год</w:t>
            </w:r>
          </w:p>
        </w:tc>
        <w:tc>
          <w:tcPr>
            <w:tcW w:w="705" w:type="pct"/>
          </w:tcPr>
          <w:p w14:paraId="121BB088" w14:textId="77777777" w:rsidR="008E7A20" w:rsidRPr="008E7A20" w:rsidRDefault="008E7A20" w:rsidP="008E7A20">
            <w:pPr>
              <w:ind w:left="-57" w:right="-57"/>
              <w:jc w:val="center"/>
              <w:rPr>
                <w:snapToGrid w:val="0"/>
                <w:sz w:val="22"/>
                <w:szCs w:val="22"/>
              </w:rPr>
            </w:pPr>
            <w:r w:rsidRPr="008E7A20">
              <w:rPr>
                <w:snapToGrid w:val="0"/>
                <w:sz w:val="22"/>
                <w:szCs w:val="22"/>
              </w:rPr>
              <w:t>Предложение экспертов на 2021 год</w:t>
            </w:r>
          </w:p>
        </w:tc>
        <w:tc>
          <w:tcPr>
            <w:tcW w:w="779" w:type="pct"/>
          </w:tcPr>
          <w:p w14:paraId="4B50094D" w14:textId="77777777" w:rsidR="008E7A20" w:rsidRPr="008E7A20" w:rsidRDefault="008E7A20" w:rsidP="008E7A20">
            <w:pPr>
              <w:ind w:left="-57" w:right="-57"/>
              <w:jc w:val="center"/>
              <w:rPr>
                <w:snapToGrid w:val="0"/>
                <w:sz w:val="22"/>
                <w:szCs w:val="22"/>
              </w:rPr>
            </w:pPr>
            <w:r w:rsidRPr="008E7A20">
              <w:rPr>
                <w:snapToGrid w:val="0"/>
                <w:sz w:val="22"/>
                <w:szCs w:val="22"/>
              </w:rPr>
              <w:t>Корректировка предложения предприятия</w:t>
            </w:r>
          </w:p>
        </w:tc>
        <w:tc>
          <w:tcPr>
            <w:tcW w:w="603" w:type="pct"/>
            <w:vAlign w:val="center"/>
          </w:tcPr>
          <w:p w14:paraId="5881BC24" w14:textId="77777777" w:rsidR="008E7A20" w:rsidRPr="008E7A20" w:rsidRDefault="008E7A20" w:rsidP="008E7A20">
            <w:pPr>
              <w:ind w:left="-57" w:right="-57"/>
              <w:jc w:val="center"/>
              <w:rPr>
                <w:snapToGrid w:val="0"/>
                <w:sz w:val="22"/>
                <w:szCs w:val="22"/>
              </w:rPr>
            </w:pPr>
            <w:r w:rsidRPr="008E7A20">
              <w:rPr>
                <w:snapToGrid w:val="0"/>
                <w:sz w:val="22"/>
                <w:szCs w:val="22"/>
              </w:rPr>
              <w:t>Динамика расходов</w:t>
            </w:r>
          </w:p>
        </w:tc>
      </w:tr>
      <w:tr w:rsidR="008E7A20" w:rsidRPr="008E7A20" w14:paraId="321D54F8" w14:textId="77777777" w:rsidTr="008E7A20">
        <w:trPr>
          <w:trHeight w:val="349"/>
        </w:trPr>
        <w:tc>
          <w:tcPr>
            <w:tcW w:w="305" w:type="pct"/>
            <w:shd w:val="clear" w:color="auto" w:fill="auto"/>
            <w:vAlign w:val="center"/>
            <w:hideMark/>
          </w:tcPr>
          <w:p w14:paraId="336A5FFA" w14:textId="77777777" w:rsidR="008E7A20" w:rsidRPr="008E7A20" w:rsidRDefault="008E7A20" w:rsidP="008E7A20">
            <w:pPr>
              <w:jc w:val="center"/>
              <w:rPr>
                <w:snapToGrid w:val="0"/>
                <w:sz w:val="22"/>
                <w:szCs w:val="22"/>
              </w:rPr>
            </w:pPr>
            <w:r w:rsidRPr="008E7A20">
              <w:rPr>
                <w:snapToGrid w:val="0"/>
                <w:sz w:val="22"/>
                <w:szCs w:val="22"/>
              </w:rPr>
              <w:t>1</w:t>
            </w:r>
          </w:p>
        </w:tc>
        <w:tc>
          <w:tcPr>
            <w:tcW w:w="1184" w:type="pct"/>
            <w:shd w:val="clear" w:color="auto" w:fill="auto"/>
            <w:vAlign w:val="center"/>
            <w:hideMark/>
          </w:tcPr>
          <w:p w14:paraId="12F0DBFB" w14:textId="77777777" w:rsidR="008E7A20" w:rsidRPr="008E7A20" w:rsidRDefault="008E7A20" w:rsidP="008E7A20">
            <w:pPr>
              <w:rPr>
                <w:snapToGrid w:val="0"/>
                <w:sz w:val="22"/>
                <w:szCs w:val="22"/>
              </w:rPr>
            </w:pPr>
            <w:r w:rsidRPr="008E7A20">
              <w:rPr>
                <w:snapToGrid w:val="0"/>
                <w:sz w:val="22"/>
                <w:szCs w:val="22"/>
              </w:rPr>
              <w:t>Операционные (подконтрольные) расходы</w:t>
            </w:r>
          </w:p>
        </w:tc>
        <w:tc>
          <w:tcPr>
            <w:tcW w:w="719" w:type="pct"/>
            <w:vAlign w:val="center"/>
          </w:tcPr>
          <w:p w14:paraId="3D33DDB6" w14:textId="77777777" w:rsidR="008E7A20" w:rsidRPr="008E7A20" w:rsidRDefault="008E7A20" w:rsidP="008E7A20">
            <w:pPr>
              <w:jc w:val="center"/>
              <w:rPr>
                <w:snapToGrid w:val="0"/>
              </w:rPr>
            </w:pPr>
            <w:r w:rsidRPr="008E7A20">
              <w:rPr>
                <w:snapToGrid w:val="0"/>
              </w:rPr>
              <w:t>18 204,08</w:t>
            </w:r>
          </w:p>
        </w:tc>
        <w:tc>
          <w:tcPr>
            <w:tcW w:w="705" w:type="pct"/>
            <w:tcBorders>
              <w:top w:val="single" w:sz="4" w:space="0" w:color="auto"/>
              <w:left w:val="single" w:sz="4" w:space="0" w:color="auto"/>
              <w:bottom w:val="single" w:sz="4" w:space="0" w:color="auto"/>
              <w:right w:val="single" w:sz="4" w:space="0" w:color="auto"/>
            </w:tcBorders>
            <w:shd w:val="clear" w:color="000000" w:fill="FFFFFF"/>
            <w:vAlign w:val="center"/>
          </w:tcPr>
          <w:p w14:paraId="09CD6B6F" w14:textId="77777777" w:rsidR="008E7A20" w:rsidRPr="008E7A20" w:rsidRDefault="008E7A20" w:rsidP="008E7A20">
            <w:pPr>
              <w:jc w:val="center"/>
              <w:rPr>
                <w:color w:val="000000"/>
              </w:rPr>
            </w:pPr>
            <w:r w:rsidRPr="008E7A20">
              <w:rPr>
                <w:snapToGrid w:val="0"/>
              </w:rPr>
              <w:t>23 536,96</w:t>
            </w:r>
          </w:p>
        </w:tc>
        <w:tc>
          <w:tcPr>
            <w:tcW w:w="705" w:type="pct"/>
            <w:tcBorders>
              <w:top w:val="single" w:sz="4" w:space="0" w:color="auto"/>
              <w:left w:val="nil"/>
              <w:bottom w:val="single" w:sz="4" w:space="0" w:color="auto"/>
              <w:right w:val="single" w:sz="4" w:space="0" w:color="auto"/>
            </w:tcBorders>
            <w:shd w:val="clear" w:color="000000" w:fill="FFFFFF"/>
            <w:vAlign w:val="center"/>
          </w:tcPr>
          <w:p w14:paraId="289F2C69" w14:textId="77777777" w:rsidR="008E7A20" w:rsidRPr="008E7A20" w:rsidRDefault="008E7A20" w:rsidP="008E7A20">
            <w:pPr>
              <w:jc w:val="center"/>
              <w:rPr>
                <w:snapToGrid w:val="0"/>
                <w:color w:val="000000"/>
              </w:rPr>
            </w:pPr>
            <w:r w:rsidRPr="008E7A20">
              <w:rPr>
                <w:snapToGrid w:val="0"/>
              </w:rPr>
              <w:t>16 182,02</w:t>
            </w:r>
          </w:p>
        </w:tc>
        <w:tc>
          <w:tcPr>
            <w:tcW w:w="779" w:type="pct"/>
            <w:tcBorders>
              <w:top w:val="single" w:sz="4" w:space="0" w:color="auto"/>
              <w:left w:val="single" w:sz="4" w:space="0" w:color="auto"/>
              <w:bottom w:val="single" w:sz="4" w:space="0" w:color="auto"/>
              <w:right w:val="single" w:sz="4" w:space="0" w:color="auto"/>
            </w:tcBorders>
            <w:shd w:val="clear" w:color="000000" w:fill="FFFFFF"/>
            <w:vAlign w:val="center"/>
          </w:tcPr>
          <w:p w14:paraId="7D777CA0" w14:textId="77777777" w:rsidR="008E7A20" w:rsidRPr="008E7A20" w:rsidRDefault="008E7A20" w:rsidP="008E7A20">
            <w:pPr>
              <w:jc w:val="center"/>
              <w:rPr>
                <w:color w:val="000000"/>
              </w:rPr>
            </w:pPr>
            <w:r w:rsidRPr="008E7A20">
              <w:rPr>
                <w:snapToGrid w:val="0"/>
              </w:rPr>
              <w:t>-7 354,94</w:t>
            </w:r>
          </w:p>
        </w:tc>
        <w:tc>
          <w:tcPr>
            <w:tcW w:w="603" w:type="pct"/>
            <w:tcBorders>
              <w:top w:val="single" w:sz="4" w:space="0" w:color="auto"/>
              <w:left w:val="single" w:sz="4" w:space="0" w:color="auto"/>
              <w:bottom w:val="single" w:sz="4" w:space="0" w:color="auto"/>
              <w:right w:val="single" w:sz="4" w:space="0" w:color="auto"/>
            </w:tcBorders>
            <w:shd w:val="clear" w:color="000000" w:fill="FFFFFF"/>
            <w:vAlign w:val="center"/>
          </w:tcPr>
          <w:p w14:paraId="6BF50713" w14:textId="77777777" w:rsidR="008E7A20" w:rsidRPr="008E7A20" w:rsidRDefault="008E7A20" w:rsidP="008E7A20">
            <w:pPr>
              <w:jc w:val="center"/>
              <w:rPr>
                <w:snapToGrid w:val="0"/>
              </w:rPr>
            </w:pPr>
            <w:r w:rsidRPr="008E7A20">
              <w:rPr>
                <w:snapToGrid w:val="0"/>
              </w:rPr>
              <w:t>-11,1%</w:t>
            </w:r>
          </w:p>
        </w:tc>
      </w:tr>
      <w:tr w:rsidR="008E7A20" w:rsidRPr="008E7A20" w14:paraId="6322DB2A" w14:textId="77777777" w:rsidTr="008E7A20">
        <w:trPr>
          <w:trHeight w:val="204"/>
        </w:trPr>
        <w:tc>
          <w:tcPr>
            <w:tcW w:w="305" w:type="pct"/>
            <w:shd w:val="clear" w:color="auto" w:fill="auto"/>
            <w:vAlign w:val="center"/>
            <w:hideMark/>
          </w:tcPr>
          <w:p w14:paraId="2A518BAE" w14:textId="77777777" w:rsidR="008E7A20" w:rsidRPr="008E7A20" w:rsidRDefault="008E7A20" w:rsidP="008E7A20">
            <w:pPr>
              <w:jc w:val="center"/>
              <w:rPr>
                <w:snapToGrid w:val="0"/>
                <w:sz w:val="22"/>
                <w:szCs w:val="22"/>
              </w:rPr>
            </w:pPr>
            <w:r w:rsidRPr="008E7A20">
              <w:rPr>
                <w:snapToGrid w:val="0"/>
                <w:sz w:val="22"/>
                <w:szCs w:val="22"/>
              </w:rPr>
              <w:t>2</w:t>
            </w:r>
          </w:p>
        </w:tc>
        <w:tc>
          <w:tcPr>
            <w:tcW w:w="1184" w:type="pct"/>
            <w:shd w:val="clear" w:color="auto" w:fill="auto"/>
            <w:vAlign w:val="center"/>
            <w:hideMark/>
          </w:tcPr>
          <w:p w14:paraId="15686708" w14:textId="77777777" w:rsidR="008E7A20" w:rsidRPr="008E7A20" w:rsidRDefault="008E7A20" w:rsidP="008E7A20">
            <w:pPr>
              <w:rPr>
                <w:snapToGrid w:val="0"/>
                <w:sz w:val="22"/>
                <w:szCs w:val="22"/>
              </w:rPr>
            </w:pPr>
            <w:r w:rsidRPr="008E7A20">
              <w:rPr>
                <w:snapToGrid w:val="0"/>
                <w:sz w:val="22"/>
                <w:szCs w:val="22"/>
              </w:rPr>
              <w:t>Неподконтрольные расходы</w:t>
            </w:r>
          </w:p>
        </w:tc>
        <w:tc>
          <w:tcPr>
            <w:tcW w:w="719" w:type="pct"/>
            <w:vAlign w:val="center"/>
          </w:tcPr>
          <w:p w14:paraId="6145690F" w14:textId="77777777" w:rsidR="008E7A20" w:rsidRPr="008E7A20" w:rsidRDefault="008E7A20" w:rsidP="008E7A20">
            <w:pPr>
              <w:jc w:val="center"/>
              <w:rPr>
                <w:snapToGrid w:val="0"/>
              </w:rPr>
            </w:pPr>
            <w:r w:rsidRPr="008E7A20">
              <w:rPr>
                <w:snapToGrid w:val="0"/>
              </w:rPr>
              <w:t>4 088,09</w:t>
            </w:r>
          </w:p>
        </w:tc>
        <w:tc>
          <w:tcPr>
            <w:tcW w:w="705" w:type="pct"/>
            <w:tcBorders>
              <w:top w:val="nil"/>
              <w:left w:val="single" w:sz="4" w:space="0" w:color="auto"/>
              <w:bottom w:val="single" w:sz="4" w:space="0" w:color="auto"/>
              <w:right w:val="single" w:sz="4" w:space="0" w:color="auto"/>
            </w:tcBorders>
            <w:shd w:val="clear" w:color="000000" w:fill="FFFFFF"/>
            <w:vAlign w:val="center"/>
          </w:tcPr>
          <w:p w14:paraId="3EDC4568" w14:textId="77777777" w:rsidR="008E7A20" w:rsidRPr="008E7A20" w:rsidRDefault="008E7A20" w:rsidP="008E7A20">
            <w:pPr>
              <w:jc w:val="center"/>
              <w:rPr>
                <w:snapToGrid w:val="0"/>
                <w:color w:val="000000"/>
              </w:rPr>
            </w:pPr>
            <w:r w:rsidRPr="008E7A20">
              <w:rPr>
                <w:snapToGrid w:val="0"/>
              </w:rPr>
              <w:t>15 349,84</w:t>
            </w:r>
          </w:p>
        </w:tc>
        <w:tc>
          <w:tcPr>
            <w:tcW w:w="705" w:type="pct"/>
            <w:tcBorders>
              <w:top w:val="nil"/>
              <w:left w:val="nil"/>
              <w:bottom w:val="single" w:sz="4" w:space="0" w:color="auto"/>
              <w:right w:val="single" w:sz="4" w:space="0" w:color="auto"/>
            </w:tcBorders>
            <w:shd w:val="clear" w:color="000000" w:fill="FFFFFF"/>
            <w:vAlign w:val="center"/>
          </w:tcPr>
          <w:p w14:paraId="235F8245" w14:textId="77777777" w:rsidR="008E7A20" w:rsidRPr="008E7A20" w:rsidRDefault="008E7A20" w:rsidP="008E7A20">
            <w:pPr>
              <w:jc w:val="center"/>
              <w:rPr>
                <w:snapToGrid w:val="0"/>
              </w:rPr>
            </w:pPr>
            <w:r w:rsidRPr="008E7A20">
              <w:rPr>
                <w:snapToGrid w:val="0"/>
              </w:rPr>
              <w:t>3 055,24</w:t>
            </w:r>
          </w:p>
        </w:tc>
        <w:tc>
          <w:tcPr>
            <w:tcW w:w="779" w:type="pct"/>
            <w:tcBorders>
              <w:top w:val="nil"/>
              <w:left w:val="single" w:sz="4" w:space="0" w:color="auto"/>
              <w:bottom w:val="single" w:sz="4" w:space="0" w:color="auto"/>
              <w:right w:val="single" w:sz="4" w:space="0" w:color="auto"/>
            </w:tcBorders>
            <w:shd w:val="clear" w:color="000000" w:fill="FFFFFF"/>
            <w:vAlign w:val="center"/>
          </w:tcPr>
          <w:p w14:paraId="22156297" w14:textId="77777777" w:rsidR="008E7A20" w:rsidRPr="008E7A20" w:rsidRDefault="008E7A20" w:rsidP="008E7A20">
            <w:pPr>
              <w:jc w:val="center"/>
              <w:rPr>
                <w:snapToGrid w:val="0"/>
              </w:rPr>
            </w:pPr>
            <w:r w:rsidRPr="008E7A20">
              <w:rPr>
                <w:snapToGrid w:val="0"/>
              </w:rPr>
              <w:t>-12 294,60</w:t>
            </w:r>
          </w:p>
        </w:tc>
        <w:tc>
          <w:tcPr>
            <w:tcW w:w="603" w:type="pct"/>
            <w:tcBorders>
              <w:top w:val="nil"/>
              <w:left w:val="single" w:sz="4" w:space="0" w:color="auto"/>
              <w:bottom w:val="single" w:sz="4" w:space="0" w:color="auto"/>
              <w:right w:val="single" w:sz="4" w:space="0" w:color="auto"/>
            </w:tcBorders>
            <w:shd w:val="clear" w:color="000000" w:fill="FFFFFF"/>
            <w:vAlign w:val="center"/>
          </w:tcPr>
          <w:p w14:paraId="2974064F" w14:textId="77777777" w:rsidR="008E7A20" w:rsidRPr="008E7A20" w:rsidRDefault="008E7A20" w:rsidP="008E7A20">
            <w:pPr>
              <w:jc w:val="center"/>
              <w:rPr>
                <w:snapToGrid w:val="0"/>
              </w:rPr>
            </w:pPr>
            <w:r w:rsidRPr="008E7A20">
              <w:rPr>
                <w:snapToGrid w:val="0"/>
              </w:rPr>
              <w:t>-25,3%</w:t>
            </w:r>
          </w:p>
        </w:tc>
      </w:tr>
      <w:tr w:rsidR="008E7A20" w:rsidRPr="008E7A20" w14:paraId="6CA92E33" w14:textId="77777777" w:rsidTr="008E7A20">
        <w:trPr>
          <w:trHeight w:val="818"/>
        </w:trPr>
        <w:tc>
          <w:tcPr>
            <w:tcW w:w="305" w:type="pct"/>
            <w:shd w:val="clear" w:color="auto" w:fill="auto"/>
            <w:vAlign w:val="center"/>
            <w:hideMark/>
          </w:tcPr>
          <w:p w14:paraId="4B3ECBA0" w14:textId="77777777" w:rsidR="008E7A20" w:rsidRPr="008E7A20" w:rsidRDefault="008E7A20" w:rsidP="008E7A20">
            <w:pPr>
              <w:jc w:val="center"/>
              <w:rPr>
                <w:snapToGrid w:val="0"/>
                <w:sz w:val="22"/>
                <w:szCs w:val="22"/>
              </w:rPr>
            </w:pPr>
            <w:r w:rsidRPr="008E7A20">
              <w:rPr>
                <w:snapToGrid w:val="0"/>
                <w:sz w:val="22"/>
                <w:szCs w:val="22"/>
              </w:rPr>
              <w:t>3</w:t>
            </w:r>
          </w:p>
        </w:tc>
        <w:tc>
          <w:tcPr>
            <w:tcW w:w="1184" w:type="pct"/>
            <w:shd w:val="clear" w:color="auto" w:fill="auto"/>
            <w:vAlign w:val="center"/>
            <w:hideMark/>
          </w:tcPr>
          <w:p w14:paraId="43168C25" w14:textId="77777777" w:rsidR="008E7A20" w:rsidRPr="008E7A20" w:rsidRDefault="008E7A20" w:rsidP="008E7A20">
            <w:pPr>
              <w:rPr>
                <w:snapToGrid w:val="0"/>
                <w:sz w:val="22"/>
                <w:szCs w:val="22"/>
              </w:rPr>
            </w:pPr>
            <w:r w:rsidRPr="008E7A20">
              <w:rPr>
                <w:snapToGrid w:val="0"/>
                <w:sz w:val="22"/>
                <w:szCs w:val="22"/>
              </w:rPr>
              <w:t>Расходы на приобретение (производство) энергетических ресурсов, холодной воды и теплоносителя</w:t>
            </w:r>
          </w:p>
        </w:tc>
        <w:tc>
          <w:tcPr>
            <w:tcW w:w="719" w:type="pct"/>
            <w:vAlign w:val="center"/>
          </w:tcPr>
          <w:p w14:paraId="530B4B2C" w14:textId="77777777" w:rsidR="008E7A20" w:rsidRPr="008E7A20" w:rsidRDefault="008E7A20" w:rsidP="008E7A20">
            <w:pPr>
              <w:jc w:val="center"/>
              <w:rPr>
                <w:snapToGrid w:val="0"/>
              </w:rPr>
            </w:pPr>
            <w:r w:rsidRPr="008E7A20">
              <w:rPr>
                <w:snapToGrid w:val="0"/>
              </w:rPr>
              <w:t>60 425,81</w:t>
            </w:r>
          </w:p>
        </w:tc>
        <w:tc>
          <w:tcPr>
            <w:tcW w:w="705" w:type="pct"/>
            <w:tcBorders>
              <w:top w:val="nil"/>
              <w:left w:val="single" w:sz="4" w:space="0" w:color="auto"/>
              <w:bottom w:val="single" w:sz="4" w:space="0" w:color="auto"/>
              <w:right w:val="single" w:sz="4" w:space="0" w:color="auto"/>
            </w:tcBorders>
            <w:shd w:val="clear" w:color="000000" w:fill="FFFFFF"/>
            <w:vAlign w:val="center"/>
          </w:tcPr>
          <w:p w14:paraId="734FA7C1" w14:textId="77777777" w:rsidR="008E7A20" w:rsidRPr="008E7A20" w:rsidRDefault="008E7A20" w:rsidP="008E7A20">
            <w:pPr>
              <w:jc w:val="center"/>
              <w:rPr>
                <w:snapToGrid w:val="0"/>
                <w:color w:val="000000"/>
              </w:rPr>
            </w:pPr>
            <w:r w:rsidRPr="008E7A20">
              <w:rPr>
                <w:snapToGrid w:val="0"/>
              </w:rPr>
              <w:t>58 360,73</w:t>
            </w:r>
          </w:p>
        </w:tc>
        <w:tc>
          <w:tcPr>
            <w:tcW w:w="705" w:type="pct"/>
            <w:tcBorders>
              <w:top w:val="nil"/>
              <w:left w:val="nil"/>
              <w:bottom w:val="single" w:sz="4" w:space="0" w:color="auto"/>
              <w:right w:val="single" w:sz="4" w:space="0" w:color="auto"/>
            </w:tcBorders>
            <w:shd w:val="clear" w:color="000000" w:fill="FFFFFF"/>
            <w:vAlign w:val="center"/>
          </w:tcPr>
          <w:p w14:paraId="51E38FF9" w14:textId="77777777" w:rsidR="008E7A20" w:rsidRPr="008E7A20" w:rsidRDefault="008E7A20" w:rsidP="008E7A20">
            <w:pPr>
              <w:jc w:val="center"/>
              <w:rPr>
                <w:snapToGrid w:val="0"/>
              </w:rPr>
            </w:pPr>
            <w:r w:rsidRPr="008E7A20">
              <w:rPr>
                <w:snapToGrid w:val="0"/>
              </w:rPr>
              <w:t>55 446,44</w:t>
            </w:r>
          </w:p>
        </w:tc>
        <w:tc>
          <w:tcPr>
            <w:tcW w:w="779" w:type="pct"/>
            <w:tcBorders>
              <w:top w:val="nil"/>
              <w:left w:val="single" w:sz="4" w:space="0" w:color="auto"/>
              <w:bottom w:val="single" w:sz="4" w:space="0" w:color="auto"/>
              <w:right w:val="single" w:sz="4" w:space="0" w:color="auto"/>
            </w:tcBorders>
            <w:shd w:val="clear" w:color="000000" w:fill="FFFFFF"/>
            <w:vAlign w:val="center"/>
          </w:tcPr>
          <w:p w14:paraId="22171CD9" w14:textId="77777777" w:rsidR="008E7A20" w:rsidRPr="008E7A20" w:rsidRDefault="008E7A20" w:rsidP="008E7A20">
            <w:pPr>
              <w:jc w:val="center"/>
              <w:rPr>
                <w:snapToGrid w:val="0"/>
              </w:rPr>
            </w:pPr>
            <w:r w:rsidRPr="008E7A20">
              <w:rPr>
                <w:snapToGrid w:val="0"/>
              </w:rPr>
              <w:t>-2 472,17</w:t>
            </w:r>
          </w:p>
        </w:tc>
        <w:tc>
          <w:tcPr>
            <w:tcW w:w="603" w:type="pct"/>
            <w:tcBorders>
              <w:top w:val="nil"/>
              <w:left w:val="single" w:sz="4" w:space="0" w:color="auto"/>
              <w:bottom w:val="single" w:sz="4" w:space="0" w:color="auto"/>
              <w:right w:val="single" w:sz="4" w:space="0" w:color="auto"/>
            </w:tcBorders>
            <w:shd w:val="clear" w:color="000000" w:fill="FFFFFF"/>
            <w:vAlign w:val="center"/>
          </w:tcPr>
          <w:p w14:paraId="6BBA7F0E" w14:textId="77777777" w:rsidR="008E7A20" w:rsidRPr="008E7A20" w:rsidRDefault="008E7A20" w:rsidP="008E7A20">
            <w:pPr>
              <w:jc w:val="center"/>
              <w:rPr>
                <w:snapToGrid w:val="0"/>
              </w:rPr>
            </w:pPr>
            <w:r w:rsidRPr="008E7A20">
              <w:rPr>
                <w:snapToGrid w:val="0"/>
              </w:rPr>
              <w:t>-12,0%</w:t>
            </w:r>
          </w:p>
        </w:tc>
      </w:tr>
      <w:tr w:rsidR="008E7A20" w:rsidRPr="008E7A20" w14:paraId="5CFDCA33" w14:textId="77777777" w:rsidTr="008E7A20">
        <w:trPr>
          <w:trHeight w:val="183"/>
        </w:trPr>
        <w:tc>
          <w:tcPr>
            <w:tcW w:w="305" w:type="pct"/>
            <w:shd w:val="clear" w:color="auto" w:fill="auto"/>
            <w:vAlign w:val="center"/>
            <w:hideMark/>
          </w:tcPr>
          <w:p w14:paraId="315E4CF2" w14:textId="77777777" w:rsidR="008E7A20" w:rsidRPr="008E7A20" w:rsidRDefault="008E7A20" w:rsidP="008E7A20">
            <w:pPr>
              <w:jc w:val="center"/>
              <w:rPr>
                <w:snapToGrid w:val="0"/>
                <w:sz w:val="22"/>
                <w:szCs w:val="22"/>
              </w:rPr>
            </w:pPr>
            <w:r w:rsidRPr="008E7A20">
              <w:rPr>
                <w:snapToGrid w:val="0"/>
                <w:sz w:val="22"/>
                <w:szCs w:val="22"/>
              </w:rPr>
              <w:t>4</w:t>
            </w:r>
          </w:p>
        </w:tc>
        <w:tc>
          <w:tcPr>
            <w:tcW w:w="1184" w:type="pct"/>
            <w:shd w:val="clear" w:color="auto" w:fill="auto"/>
            <w:vAlign w:val="center"/>
            <w:hideMark/>
          </w:tcPr>
          <w:p w14:paraId="09BAA17B" w14:textId="77777777" w:rsidR="008E7A20" w:rsidRPr="008E7A20" w:rsidRDefault="008E7A20" w:rsidP="008E7A20">
            <w:pPr>
              <w:rPr>
                <w:snapToGrid w:val="0"/>
                <w:sz w:val="22"/>
                <w:szCs w:val="22"/>
              </w:rPr>
            </w:pPr>
            <w:r w:rsidRPr="008E7A20">
              <w:rPr>
                <w:snapToGrid w:val="0"/>
                <w:sz w:val="22"/>
                <w:szCs w:val="22"/>
              </w:rPr>
              <w:t>Нормативная прибыль</w:t>
            </w:r>
          </w:p>
        </w:tc>
        <w:tc>
          <w:tcPr>
            <w:tcW w:w="719" w:type="pct"/>
            <w:vAlign w:val="center"/>
          </w:tcPr>
          <w:p w14:paraId="57D19CB0" w14:textId="77777777" w:rsidR="008E7A20" w:rsidRPr="008E7A20" w:rsidRDefault="008E7A20" w:rsidP="008E7A20">
            <w:pPr>
              <w:jc w:val="center"/>
              <w:rPr>
                <w:snapToGrid w:val="0"/>
                <w:color w:val="000000"/>
              </w:rPr>
            </w:pPr>
            <w:r w:rsidRPr="008E7A20">
              <w:rPr>
                <w:snapToGrid w:val="0"/>
              </w:rPr>
              <w:t>0,00</w:t>
            </w:r>
          </w:p>
        </w:tc>
        <w:tc>
          <w:tcPr>
            <w:tcW w:w="705" w:type="pct"/>
            <w:tcBorders>
              <w:top w:val="nil"/>
              <w:left w:val="single" w:sz="4" w:space="0" w:color="auto"/>
              <w:bottom w:val="single" w:sz="4" w:space="0" w:color="auto"/>
              <w:right w:val="single" w:sz="4" w:space="0" w:color="auto"/>
            </w:tcBorders>
            <w:shd w:val="clear" w:color="000000" w:fill="FFFFFF"/>
            <w:vAlign w:val="center"/>
          </w:tcPr>
          <w:p w14:paraId="1F74DDD6" w14:textId="77777777" w:rsidR="008E7A20" w:rsidRPr="008E7A20" w:rsidRDefault="008E7A20" w:rsidP="008E7A20">
            <w:pPr>
              <w:jc w:val="center"/>
              <w:rPr>
                <w:snapToGrid w:val="0"/>
                <w:color w:val="000000"/>
              </w:rPr>
            </w:pPr>
            <w:r w:rsidRPr="008E7A20">
              <w:rPr>
                <w:snapToGrid w:val="0"/>
              </w:rPr>
              <w:t>6 365,00</w:t>
            </w:r>
          </w:p>
        </w:tc>
        <w:tc>
          <w:tcPr>
            <w:tcW w:w="705" w:type="pct"/>
            <w:tcBorders>
              <w:top w:val="nil"/>
              <w:left w:val="nil"/>
              <w:bottom w:val="single" w:sz="4" w:space="0" w:color="auto"/>
              <w:right w:val="single" w:sz="4" w:space="0" w:color="auto"/>
            </w:tcBorders>
            <w:shd w:val="clear" w:color="000000" w:fill="FFFFFF"/>
            <w:vAlign w:val="center"/>
          </w:tcPr>
          <w:p w14:paraId="616F22AC" w14:textId="77777777" w:rsidR="008E7A20" w:rsidRPr="008E7A20" w:rsidRDefault="008E7A20" w:rsidP="008E7A20">
            <w:pPr>
              <w:jc w:val="center"/>
              <w:rPr>
                <w:snapToGrid w:val="0"/>
                <w:color w:val="000000"/>
              </w:rPr>
            </w:pPr>
            <w:r w:rsidRPr="008E7A20">
              <w:rPr>
                <w:snapToGrid w:val="0"/>
              </w:rPr>
              <w:t>12,03</w:t>
            </w:r>
          </w:p>
        </w:tc>
        <w:tc>
          <w:tcPr>
            <w:tcW w:w="779" w:type="pct"/>
            <w:tcBorders>
              <w:top w:val="nil"/>
              <w:left w:val="single" w:sz="4" w:space="0" w:color="auto"/>
              <w:bottom w:val="single" w:sz="4" w:space="0" w:color="auto"/>
              <w:right w:val="single" w:sz="4" w:space="0" w:color="auto"/>
            </w:tcBorders>
            <w:shd w:val="clear" w:color="000000" w:fill="FFFFFF"/>
            <w:vAlign w:val="center"/>
          </w:tcPr>
          <w:p w14:paraId="7F9208B5" w14:textId="77777777" w:rsidR="008E7A20" w:rsidRPr="008E7A20" w:rsidRDefault="008E7A20" w:rsidP="008E7A20">
            <w:pPr>
              <w:jc w:val="center"/>
              <w:rPr>
                <w:snapToGrid w:val="0"/>
                <w:color w:val="000000"/>
              </w:rPr>
            </w:pPr>
            <w:r w:rsidRPr="008E7A20">
              <w:rPr>
                <w:snapToGrid w:val="0"/>
              </w:rPr>
              <w:t>-6 352,97</w:t>
            </w:r>
          </w:p>
        </w:tc>
        <w:tc>
          <w:tcPr>
            <w:tcW w:w="603" w:type="pct"/>
            <w:tcBorders>
              <w:top w:val="nil"/>
              <w:left w:val="single" w:sz="4" w:space="0" w:color="auto"/>
              <w:bottom w:val="single" w:sz="4" w:space="0" w:color="auto"/>
              <w:right w:val="single" w:sz="4" w:space="0" w:color="auto"/>
            </w:tcBorders>
            <w:shd w:val="clear" w:color="000000" w:fill="FFFFFF"/>
            <w:vAlign w:val="center"/>
          </w:tcPr>
          <w:p w14:paraId="2064FAFF" w14:textId="77777777" w:rsidR="008E7A20" w:rsidRPr="008E7A20" w:rsidRDefault="008E7A20" w:rsidP="008E7A20">
            <w:pPr>
              <w:jc w:val="center"/>
              <w:rPr>
                <w:snapToGrid w:val="0"/>
                <w:color w:val="000000"/>
              </w:rPr>
            </w:pPr>
            <w:r w:rsidRPr="008E7A20">
              <w:rPr>
                <w:snapToGrid w:val="0"/>
                <w:color w:val="000000"/>
              </w:rPr>
              <w:t>0,00</w:t>
            </w:r>
          </w:p>
        </w:tc>
      </w:tr>
      <w:tr w:rsidR="008E7A20" w:rsidRPr="008E7A20" w14:paraId="4DA44CA7" w14:textId="77777777" w:rsidTr="008E7A20">
        <w:trPr>
          <w:trHeight w:val="515"/>
        </w:trPr>
        <w:tc>
          <w:tcPr>
            <w:tcW w:w="305" w:type="pct"/>
            <w:shd w:val="clear" w:color="auto" w:fill="auto"/>
            <w:vAlign w:val="center"/>
          </w:tcPr>
          <w:p w14:paraId="0F42DDE6" w14:textId="77777777" w:rsidR="008E7A20" w:rsidRPr="008E7A20" w:rsidRDefault="008E7A20" w:rsidP="008E7A20">
            <w:pPr>
              <w:jc w:val="center"/>
              <w:rPr>
                <w:snapToGrid w:val="0"/>
                <w:sz w:val="22"/>
                <w:szCs w:val="22"/>
              </w:rPr>
            </w:pPr>
            <w:r w:rsidRPr="008E7A20">
              <w:rPr>
                <w:snapToGrid w:val="0"/>
                <w:sz w:val="22"/>
                <w:szCs w:val="22"/>
              </w:rPr>
              <w:t>5</w:t>
            </w:r>
          </w:p>
        </w:tc>
        <w:tc>
          <w:tcPr>
            <w:tcW w:w="1184" w:type="pct"/>
            <w:shd w:val="clear" w:color="auto" w:fill="auto"/>
            <w:vAlign w:val="center"/>
          </w:tcPr>
          <w:p w14:paraId="13476C17" w14:textId="77777777" w:rsidR="008E7A20" w:rsidRPr="008E7A20" w:rsidRDefault="008E7A20" w:rsidP="008E7A20">
            <w:pPr>
              <w:rPr>
                <w:snapToGrid w:val="0"/>
                <w:sz w:val="22"/>
                <w:szCs w:val="22"/>
              </w:rPr>
            </w:pPr>
            <w:r w:rsidRPr="008E7A20">
              <w:rPr>
                <w:snapToGrid w:val="0"/>
                <w:sz w:val="22"/>
                <w:szCs w:val="22"/>
              </w:rPr>
              <w:t>Расчетная предпринимательская прибыль</w:t>
            </w:r>
          </w:p>
        </w:tc>
        <w:tc>
          <w:tcPr>
            <w:tcW w:w="719" w:type="pct"/>
            <w:vAlign w:val="center"/>
          </w:tcPr>
          <w:p w14:paraId="360A764A" w14:textId="77777777" w:rsidR="008E7A20" w:rsidRPr="008E7A20" w:rsidRDefault="008E7A20" w:rsidP="008E7A20">
            <w:pPr>
              <w:jc w:val="center"/>
              <w:rPr>
                <w:snapToGrid w:val="0"/>
                <w:color w:val="000000"/>
              </w:rPr>
            </w:pPr>
            <w:r w:rsidRPr="008E7A20">
              <w:rPr>
                <w:snapToGrid w:val="0"/>
              </w:rPr>
              <w:t>0,00</w:t>
            </w:r>
          </w:p>
        </w:tc>
        <w:tc>
          <w:tcPr>
            <w:tcW w:w="705" w:type="pct"/>
            <w:tcBorders>
              <w:top w:val="nil"/>
              <w:left w:val="single" w:sz="4" w:space="0" w:color="auto"/>
              <w:bottom w:val="single" w:sz="4" w:space="0" w:color="auto"/>
              <w:right w:val="single" w:sz="4" w:space="0" w:color="auto"/>
            </w:tcBorders>
            <w:shd w:val="clear" w:color="000000" w:fill="FFFFFF"/>
            <w:vAlign w:val="center"/>
          </w:tcPr>
          <w:p w14:paraId="4A68B6BF" w14:textId="77777777" w:rsidR="008E7A20" w:rsidRPr="008E7A20" w:rsidRDefault="008E7A20" w:rsidP="008E7A20">
            <w:pPr>
              <w:jc w:val="center"/>
              <w:rPr>
                <w:snapToGrid w:val="0"/>
                <w:color w:val="000000"/>
              </w:rPr>
            </w:pPr>
            <w:r w:rsidRPr="008E7A20">
              <w:rPr>
                <w:snapToGrid w:val="0"/>
              </w:rPr>
              <w:t>0,00</w:t>
            </w:r>
          </w:p>
        </w:tc>
        <w:tc>
          <w:tcPr>
            <w:tcW w:w="705" w:type="pct"/>
            <w:tcBorders>
              <w:top w:val="nil"/>
              <w:left w:val="nil"/>
              <w:bottom w:val="single" w:sz="4" w:space="0" w:color="auto"/>
              <w:right w:val="single" w:sz="4" w:space="0" w:color="auto"/>
            </w:tcBorders>
            <w:shd w:val="clear" w:color="000000" w:fill="FFFFFF"/>
            <w:vAlign w:val="center"/>
          </w:tcPr>
          <w:p w14:paraId="2E378A44" w14:textId="77777777" w:rsidR="008E7A20" w:rsidRPr="008E7A20" w:rsidRDefault="008E7A20" w:rsidP="008E7A20">
            <w:pPr>
              <w:jc w:val="center"/>
              <w:rPr>
                <w:snapToGrid w:val="0"/>
                <w:color w:val="000000"/>
              </w:rPr>
            </w:pPr>
            <w:r w:rsidRPr="008E7A20">
              <w:rPr>
                <w:snapToGrid w:val="0"/>
              </w:rPr>
              <w:t>0,00</w:t>
            </w:r>
          </w:p>
        </w:tc>
        <w:tc>
          <w:tcPr>
            <w:tcW w:w="779" w:type="pct"/>
            <w:tcBorders>
              <w:top w:val="nil"/>
              <w:left w:val="single" w:sz="4" w:space="0" w:color="auto"/>
              <w:bottom w:val="single" w:sz="4" w:space="0" w:color="auto"/>
              <w:right w:val="single" w:sz="4" w:space="0" w:color="auto"/>
            </w:tcBorders>
            <w:shd w:val="clear" w:color="000000" w:fill="FFFFFF"/>
            <w:vAlign w:val="center"/>
          </w:tcPr>
          <w:p w14:paraId="23C0141E" w14:textId="77777777" w:rsidR="008E7A20" w:rsidRPr="008E7A20" w:rsidRDefault="008E7A20" w:rsidP="008E7A20">
            <w:pPr>
              <w:jc w:val="center"/>
              <w:rPr>
                <w:snapToGrid w:val="0"/>
                <w:color w:val="000000"/>
              </w:rPr>
            </w:pPr>
            <w:r w:rsidRPr="008E7A20">
              <w:rPr>
                <w:snapToGrid w:val="0"/>
              </w:rPr>
              <w:t>0,00</w:t>
            </w:r>
          </w:p>
        </w:tc>
        <w:tc>
          <w:tcPr>
            <w:tcW w:w="603" w:type="pct"/>
            <w:tcBorders>
              <w:top w:val="nil"/>
              <w:left w:val="single" w:sz="4" w:space="0" w:color="auto"/>
              <w:bottom w:val="single" w:sz="4" w:space="0" w:color="auto"/>
              <w:right w:val="single" w:sz="4" w:space="0" w:color="auto"/>
            </w:tcBorders>
            <w:shd w:val="clear" w:color="000000" w:fill="FFFFFF"/>
            <w:vAlign w:val="center"/>
          </w:tcPr>
          <w:p w14:paraId="1AD08C55" w14:textId="77777777" w:rsidR="008E7A20" w:rsidRPr="008E7A20" w:rsidRDefault="008E7A20" w:rsidP="008E7A20">
            <w:pPr>
              <w:jc w:val="center"/>
              <w:rPr>
                <w:snapToGrid w:val="0"/>
                <w:color w:val="000000"/>
              </w:rPr>
            </w:pPr>
            <w:r w:rsidRPr="008E7A20">
              <w:rPr>
                <w:snapToGrid w:val="0"/>
                <w:color w:val="000000"/>
              </w:rPr>
              <w:t>0,00</w:t>
            </w:r>
          </w:p>
        </w:tc>
      </w:tr>
      <w:tr w:rsidR="008E7A20" w:rsidRPr="008E7A20" w14:paraId="4674E2F0" w14:textId="77777777" w:rsidTr="008E7A20">
        <w:trPr>
          <w:trHeight w:val="992"/>
        </w:trPr>
        <w:tc>
          <w:tcPr>
            <w:tcW w:w="305" w:type="pct"/>
            <w:shd w:val="clear" w:color="auto" w:fill="auto"/>
            <w:vAlign w:val="center"/>
            <w:hideMark/>
          </w:tcPr>
          <w:p w14:paraId="331D9037" w14:textId="77777777" w:rsidR="008E7A20" w:rsidRPr="008E7A20" w:rsidRDefault="008E7A20" w:rsidP="008E7A20">
            <w:pPr>
              <w:jc w:val="center"/>
              <w:rPr>
                <w:snapToGrid w:val="0"/>
                <w:sz w:val="22"/>
                <w:szCs w:val="22"/>
              </w:rPr>
            </w:pPr>
            <w:r w:rsidRPr="008E7A20">
              <w:rPr>
                <w:snapToGrid w:val="0"/>
                <w:sz w:val="22"/>
                <w:szCs w:val="22"/>
              </w:rPr>
              <w:t>6</w:t>
            </w:r>
          </w:p>
        </w:tc>
        <w:tc>
          <w:tcPr>
            <w:tcW w:w="1184" w:type="pct"/>
            <w:shd w:val="clear" w:color="auto" w:fill="auto"/>
            <w:vAlign w:val="center"/>
            <w:hideMark/>
          </w:tcPr>
          <w:p w14:paraId="103256E4" w14:textId="77777777" w:rsidR="008E7A20" w:rsidRPr="008E7A20" w:rsidRDefault="008E7A20" w:rsidP="008E7A20">
            <w:pPr>
              <w:rPr>
                <w:snapToGrid w:val="0"/>
                <w:sz w:val="20"/>
                <w:szCs w:val="20"/>
              </w:rPr>
            </w:pPr>
            <w:r w:rsidRPr="008E7A20">
              <w:rPr>
                <w:snapToGrid w:val="0"/>
                <w:sz w:val="20"/>
                <w:szCs w:val="20"/>
              </w:rPr>
              <w:t>Результаты деятельности до перехода к регулированию цен (тарифов) на основе долгосрочных параметров регулирования</w:t>
            </w:r>
          </w:p>
        </w:tc>
        <w:tc>
          <w:tcPr>
            <w:tcW w:w="719" w:type="pct"/>
            <w:vAlign w:val="center"/>
          </w:tcPr>
          <w:p w14:paraId="763C1230" w14:textId="77777777" w:rsidR="008E7A20" w:rsidRPr="008E7A20" w:rsidRDefault="008E7A20" w:rsidP="008E7A20">
            <w:pPr>
              <w:jc w:val="center"/>
              <w:rPr>
                <w:snapToGrid w:val="0"/>
                <w:color w:val="000000"/>
              </w:rPr>
            </w:pPr>
            <w:r w:rsidRPr="008E7A20">
              <w:rPr>
                <w:snapToGrid w:val="0"/>
              </w:rPr>
              <w:t>6 550,16</w:t>
            </w:r>
          </w:p>
        </w:tc>
        <w:tc>
          <w:tcPr>
            <w:tcW w:w="705" w:type="pct"/>
            <w:tcBorders>
              <w:top w:val="nil"/>
              <w:left w:val="single" w:sz="4" w:space="0" w:color="auto"/>
              <w:bottom w:val="single" w:sz="4" w:space="0" w:color="auto"/>
              <w:right w:val="single" w:sz="4" w:space="0" w:color="auto"/>
            </w:tcBorders>
            <w:shd w:val="clear" w:color="000000" w:fill="FFFFFF"/>
            <w:vAlign w:val="center"/>
          </w:tcPr>
          <w:p w14:paraId="79929F77" w14:textId="77777777" w:rsidR="008E7A20" w:rsidRPr="008E7A20" w:rsidRDefault="008E7A20" w:rsidP="008E7A20">
            <w:pPr>
              <w:jc w:val="center"/>
              <w:rPr>
                <w:snapToGrid w:val="0"/>
                <w:color w:val="000000"/>
              </w:rPr>
            </w:pPr>
            <w:r w:rsidRPr="008E7A20">
              <w:rPr>
                <w:snapToGrid w:val="0"/>
                <w:color w:val="000000"/>
              </w:rPr>
              <w:t>-</w:t>
            </w:r>
          </w:p>
        </w:tc>
        <w:tc>
          <w:tcPr>
            <w:tcW w:w="705" w:type="pct"/>
            <w:tcBorders>
              <w:top w:val="nil"/>
              <w:left w:val="nil"/>
              <w:bottom w:val="single" w:sz="4" w:space="0" w:color="auto"/>
              <w:right w:val="single" w:sz="4" w:space="0" w:color="auto"/>
            </w:tcBorders>
            <w:shd w:val="clear" w:color="000000" w:fill="FFFFFF"/>
            <w:vAlign w:val="center"/>
          </w:tcPr>
          <w:p w14:paraId="08FC84F5" w14:textId="77777777" w:rsidR="008E7A20" w:rsidRPr="008E7A20" w:rsidRDefault="008E7A20" w:rsidP="008E7A20">
            <w:pPr>
              <w:jc w:val="center"/>
              <w:rPr>
                <w:snapToGrid w:val="0"/>
                <w:color w:val="000000"/>
              </w:rPr>
            </w:pPr>
            <w:r w:rsidRPr="008E7A20">
              <w:rPr>
                <w:snapToGrid w:val="0"/>
                <w:color w:val="000000"/>
              </w:rPr>
              <w:t>-</w:t>
            </w:r>
          </w:p>
        </w:tc>
        <w:tc>
          <w:tcPr>
            <w:tcW w:w="779" w:type="pct"/>
            <w:tcBorders>
              <w:top w:val="nil"/>
              <w:left w:val="single" w:sz="4" w:space="0" w:color="auto"/>
              <w:bottom w:val="single" w:sz="4" w:space="0" w:color="auto"/>
              <w:right w:val="single" w:sz="4" w:space="0" w:color="auto"/>
            </w:tcBorders>
            <w:shd w:val="clear" w:color="000000" w:fill="FFFFFF"/>
            <w:vAlign w:val="center"/>
          </w:tcPr>
          <w:p w14:paraId="5A854DB2" w14:textId="77777777" w:rsidR="008E7A20" w:rsidRPr="008E7A20" w:rsidRDefault="008E7A20" w:rsidP="008E7A20">
            <w:pPr>
              <w:jc w:val="center"/>
              <w:rPr>
                <w:snapToGrid w:val="0"/>
                <w:color w:val="000000"/>
              </w:rPr>
            </w:pPr>
            <w:r w:rsidRPr="008E7A20">
              <w:rPr>
                <w:snapToGrid w:val="0"/>
                <w:color w:val="000000"/>
              </w:rPr>
              <w:t>-</w:t>
            </w:r>
          </w:p>
        </w:tc>
        <w:tc>
          <w:tcPr>
            <w:tcW w:w="603" w:type="pct"/>
            <w:tcBorders>
              <w:top w:val="nil"/>
              <w:left w:val="single" w:sz="4" w:space="0" w:color="auto"/>
              <w:bottom w:val="single" w:sz="4" w:space="0" w:color="auto"/>
              <w:right w:val="single" w:sz="4" w:space="0" w:color="auto"/>
            </w:tcBorders>
            <w:shd w:val="clear" w:color="000000" w:fill="FFFFFF"/>
            <w:vAlign w:val="center"/>
          </w:tcPr>
          <w:p w14:paraId="47028353" w14:textId="77777777" w:rsidR="008E7A20" w:rsidRPr="008E7A20" w:rsidRDefault="008E7A20" w:rsidP="008E7A20">
            <w:pPr>
              <w:jc w:val="center"/>
              <w:rPr>
                <w:snapToGrid w:val="0"/>
                <w:color w:val="000000"/>
              </w:rPr>
            </w:pPr>
            <w:r w:rsidRPr="008E7A20">
              <w:rPr>
                <w:snapToGrid w:val="0"/>
                <w:color w:val="000000"/>
              </w:rPr>
              <w:t>-</w:t>
            </w:r>
          </w:p>
        </w:tc>
      </w:tr>
      <w:tr w:rsidR="008E7A20" w:rsidRPr="008E7A20" w14:paraId="5C6199A6" w14:textId="77777777" w:rsidTr="008E7A20">
        <w:trPr>
          <w:trHeight w:val="1292"/>
        </w:trPr>
        <w:tc>
          <w:tcPr>
            <w:tcW w:w="305" w:type="pct"/>
            <w:shd w:val="clear" w:color="auto" w:fill="auto"/>
            <w:vAlign w:val="center"/>
            <w:hideMark/>
          </w:tcPr>
          <w:p w14:paraId="0D32FE96" w14:textId="77777777" w:rsidR="008E7A20" w:rsidRPr="008E7A20" w:rsidRDefault="008E7A20" w:rsidP="008E7A20">
            <w:pPr>
              <w:jc w:val="center"/>
              <w:rPr>
                <w:snapToGrid w:val="0"/>
                <w:sz w:val="22"/>
                <w:szCs w:val="22"/>
              </w:rPr>
            </w:pPr>
            <w:r w:rsidRPr="008E7A20">
              <w:rPr>
                <w:snapToGrid w:val="0"/>
                <w:sz w:val="22"/>
                <w:szCs w:val="22"/>
              </w:rPr>
              <w:t>7</w:t>
            </w:r>
          </w:p>
        </w:tc>
        <w:tc>
          <w:tcPr>
            <w:tcW w:w="1184" w:type="pct"/>
            <w:shd w:val="clear" w:color="auto" w:fill="auto"/>
            <w:vAlign w:val="center"/>
            <w:hideMark/>
          </w:tcPr>
          <w:p w14:paraId="785D7B75" w14:textId="77777777" w:rsidR="008E7A20" w:rsidRPr="008E7A20" w:rsidRDefault="008E7A20" w:rsidP="008E7A20">
            <w:pPr>
              <w:rPr>
                <w:snapToGrid w:val="0"/>
                <w:sz w:val="20"/>
                <w:szCs w:val="20"/>
              </w:rPr>
            </w:pPr>
            <w:r w:rsidRPr="008E7A20">
              <w:rPr>
                <w:snapToGrid w:val="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719" w:type="pct"/>
            <w:vAlign w:val="center"/>
          </w:tcPr>
          <w:p w14:paraId="355635D6" w14:textId="77777777" w:rsidR="008E7A20" w:rsidRPr="008E7A20" w:rsidRDefault="008E7A20" w:rsidP="008E7A20">
            <w:pPr>
              <w:jc w:val="center"/>
              <w:rPr>
                <w:snapToGrid w:val="0"/>
              </w:rPr>
            </w:pPr>
            <w:r w:rsidRPr="008E7A20">
              <w:rPr>
                <w:snapToGrid w:val="0"/>
              </w:rPr>
              <w:t>-</w:t>
            </w:r>
          </w:p>
        </w:tc>
        <w:tc>
          <w:tcPr>
            <w:tcW w:w="705" w:type="pct"/>
            <w:tcBorders>
              <w:top w:val="nil"/>
              <w:left w:val="single" w:sz="4" w:space="0" w:color="auto"/>
              <w:bottom w:val="single" w:sz="4" w:space="0" w:color="auto"/>
              <w:right w:val="single" w:sz="4" w:space="0" w:color="auto"/>
            </w:tcBorders>
            <w:shd w:val="clear" w:color="000000" w:fill="FFFFFF"/>
            <w:vAlign w:val="center"/>
          </w:tcPr>
          <w:p w14:paraId="475C0FCF" w14:textId="77777777" w:rsidR="008E7A20" w:rsidRPr="008E7A20" w:rsidRDefault="008E7A20" w:rsidP="008E7A20">
            <w:pPr>
              <w:jc w:val="center"/>
              <w:rPr>
                <w:snapToGrid w:val="0"/>
              </w:rPr>
            </w:pPr>
            <w:r w:rsidRPr="008E7A20">
              <w:rPr>
                <w:snapToGrid w:val="0"/>
              </w:rPr>
              <w:t>4 546,95</w:t>
            </w:r>
          </w:p>
        </w:tc>
        <w:tc>
          <w:tcPr>
            <w:tcW w:w="705" w:type="pct"/>
            <w:tcBorders>
              <w:top w:val="nil"/>
              <w:left w:val="nil"/>
              <w:bottom w:val="single" w:sz="4" w:space="0" w:color="auto"/>
              <w:right w:val="single" w:sz="4" w:space="0" w:color="auto"/>
            </w:tcBorders>
            <w:shd w:val="clear" w:color="000000" w:fill="FFFFFF"/>
            <w:vAlign w:val="center"/>
          </w:tcPr>
          <w:p w14:paraId="31D75377" w14:textId="77777777" w:rsidR="008E7A20" w:rsidRPr="008E7A20" w:rsidRDefault="008E7A20" w:rsidP="008E7A20">
            <w:pPr>
              <w:jc w:val="center"/>
              <w:rPr>
                <w:snapToGrid w:val="0"/>
              </w:rPr>
            </w:pPr>
            <w:r w:rsidRPr="008E7A20">
              <w:rPr>
                <w:snapToGrid w:val="0"/>
              </w:rPr>
              <w:t>-4 319,05</w:t>
            </w:r>
          </w:p>
        </w:tc>
        <w:tc>
          <w:tcPr>
            <w:tcW w:w="779" w:type="pct"/>
            <w:tcBorders>
              <w:top w:val="nil"/>
              <w:left w:val="single" w:sz="4" w:space="0" w:color="auto"/>
              <w:bottom w:val="single" w:sz="4" w:space="0" w:color="auto"/>
              <w:right w:val="single" w:sz="4" w:space="0" w:color="auto"/>
            </w:tcBorders>
            <w:shd w:val="clear" w:color="000000" w:fill="FFFFFF"/>
            <w:vAlign w:val="center"/>
          </w:tcPr>
          <w:p w14:paraId="2CA9B8D9" w14:textId="77777777" w:rsidR="008E7A20" w:rsidRPr="008E7A20" w:rsidRDefault="008E7A20" w:rsidP="008E7A20">
            <w:pPr>
              <w:jc w:val="center"/>
              <w:rPr>
                <w:snapToGrid w:val="0"/>
              </w:rPr>
            </w:pPr>
            <w:r w:rsidRPr="008E7A20">
              <w:rPr>
                <w:snapToGrid w:val="0"/>
              </w:rPr>
              <w:t>-8 866,00</w:t>
            </w:r>
          </w:p>
        </w:tc>
        <w:tc>
          <w:tcPr>
            <w:tcW w:w="603" w:type="pct"/>
            <w:tcBorders>
              <w:top w:val="nil"/>
              <w:left w:val="single" w:sz="4" w:space="0" w:color="auto"/>
              <w:bottom w:val="single" w:sz="4" w:space="0" w:color="auto"/>
              <w:right w:val="single" w:sz="4" w:space="0" w:color="auto"/>
            </w:tcBorders>
            <w:shd w:val="clear" w:color="000000" w:fill="FFFFFF"/>
            <w:vAlign w:val="center"/>
          </w:tcPr>
          <w:p w14:paraId="062534A7" w14:textId="77777777" w:rsidR="008E7A20" w:rsidRPr="008E7A20" w:rsidRDefault="008E7A20" w:rsidP="008E7A20">
            <w:pPr>
              <w:jc w:val="center"/>
              <w:rPr>
                <w:snapToGrid w:val="0"/>
              </w:rPr>
            </w:pPr>
            <w:r w:rsidRPr="008E7A20">
              <w:rPr>
                <w:snapToGrid w:val="0"/>
              </w:rPr>
              <w:t>-</w:t>
            </w:r>
          </w:p>
        </w:tc>
      </w:tr>
      <w:tr w:rsidR="008E7A20" w:rsidRPr="008E7A20" w14:paraId="24F875B2" w14:textId="77777777" w:rsidTr="008E7A20">
        <w:trPr>
          <w:trHeight w:val="987"/>
        </w:trPr>
        <w:tc>
          <w:tcPr>
            <w:tcW w:w="305" w:type="pct"/>
            <w:shd w:val="clear" w:color="auto" w:fill="auto"/>
            <w:vAlign w:val="center"/>
            <w:hideMark/>
          </w:tcPr>
          <w:p w14:paraId="27504AE0" w14:textId="77777777" w:rsidR="008E7A20" w:rsidRPr="008E7A20" w:rsidRDefault="008E7A20" w:rsidP="008E7A20">
            <w:pPr>
              <w:jc w:val="center"/>
              <w:rPr>
                <w:snapToGrid w:val="0"/>
                <w:sz w:val="22"/>
                <w:szCs w:val="22"/>
              </w:rPr>
            </w:pPr>
            <w:r w:rsidRPr="008E7A20">
              <w:rPr>
                <w:snapToGrid w:val="0"/>
                <w:sz w:val="22"/>
                <w:szCs w:val="22"/>
              </w:rPr>
              <w:t>8</w:t>
            </w:r>
          </w:p>
        </w:tc>
        <w:tc>
          <w:tcPr>
            <w:tcW w:w="1184" w:type="pct"/>
            <w:shd w:val="clear" w:color="auto" w:fill="auto"/>
            <w:vAlign w:val="center"/>
            <w:hideMark/>
          </w:tcPr>
          <w:p w14:paraId="4E55377C" w14:textId="77777777" w:rsidR="008E7A20" w:rsidRPr="008E7A20" w:rsidRDefault="008E7A20" w:rsidP="008E7A20">
            <w:pPr>
              <w:rPr>
                <w:snapToGrid w:val="0"/>
                <w:sz w:val="20"/>
                <w:szCs w:val="20"/>
              </w:rPr>
            </w:pPr>
            <w:r w:rsidRPr="008E7A20">
              <w:rPr>
                <w:snapToGrid w:val="0"/>
                <w:sz w:val="20"/>
                <w:szCs w:val="20"/>
              </w:rPr>
              <w:t>Корректировка с учетом надежности и качества реализуемых товаров (оказываемых услуг), подлежащая учету в НВВ</w:t>
            </w:r>
          </w:p>
        </w:tc>
        <w:tc>
          <w:tcPr>
            <w:tcW w:w="719" w:type="pct"/>
            <w:vAlign w:val="center"/>
          </w:tcPr>
          <w:p w14:paraId="363E6E28" w14:textId="77777777" w:rsidR="008E7A20" w:rsidRPr="008E7A20" w:rsidRDefault="008E7A20" w:rsidP="008E7A20">
            <w:pPr>
              <w:jc w:val="center"/>
              <w:rPr>
                <w:snapToGrid w:val="0"/>
                <w:color w:val="000000"/>
                <w:sz w:val="22"/>
                <w:szCs w:val="22"/>
              </w:rPr>
            </w:pPr>
          </w:p>
        </w:tc>
        <w:tc>
          <w:tcPr>
            <w:tcW w:w="705" w:type="pct"/>
            <w:tcBorders>
              <w:top w:val="nil"/>
              <w:left w:val="single" w:sz="4" w:space="0" w:color="auto"/>
              <w:bottom w:val="single" w:sz="4" w:space="0" w:color="auto"/>
              <w:right w:val="single" w:sz="4" w:space="0" w:color="auto"/>
            </w:tcBorders>
            <w:shd w:val="clear" w:color="000000" w:fill="FFFFFF"/>
            <w:vAlign w:val="center"/>
          </w:tcPr>
          <w:p w14:paraId="1414D3C5" w14:textId="77777777" w:rsidR="008E7A20" w:rsidRPr="008E7A20" w:rsidRDefault="008E7A20" w:rsidP="008E7A20">
            <w:pPr>
              <w:jc w:val="center"/>
              <w:rPr>
                <w:snapToGrid w:val="0"/>
                <w:color w:val="000000"/>
                <w:sz w:val="22"/>
                <w:szCs w:val="22"/>
              </w:rPr>
            </w:pPr>
          </w:p>
        </w:tc>
        <w:tc>
          <w:tcPr>
            <w:tcW w:w="705" w:type="pct"/>
            <w:tcBorders>
              <w:top w:val="nil"/>
              <w:left w:val="nil"/>
              <w:bottom w:val="single" w:sz="4" w:space="0" w:color="auto"/>
              <w:right w:val="single" w:sz="4" w:space="0" w:color="auto"/>
            </w:tcBorders>
            <w:shd w:val="clear" w:color="000000" w:fill="FFFFFF"/>
            <w:vAlign w:val="center"/>
          </w:tcPr>
          <w:p w14:paraId="7E0CDADE" w14:textId="77777777" w:rsidR="008E7A20" w:rsidRPr="008E7A20" w:rsidRDefault="008E7A20" w:rsidP="008E7A20">
            <w:pPr>
              <w:jc w:val="center"/>
              <w:rPr>
                <w:snapToGrid w:val="0"/>
                <w:color w:val="000000"/>
                <w:sz w:val="22"/>
                <w:szCs w:val="22"/>
              </w:rPr>
            </w:pPr>
          </w:p>
        </w:tc>
        <w:tc>
          <w:tcPr>
            <w:tcW w:w="779" w:type="pct"/>
            <w:tcBorders>
              <w:top w:val="nil"/>
              <w:left w:val="single" w:sz="4" w:space="0" w:color="auto"/>
              <w:bottom w:val="single" w:sz="4" w:space="0" w:color="auto"/>
              <w:right w:val="single" w:sz="4" w:space="0" w:color="auto"/>
            </w:tcBorders>
            <w:shd w:val="clear" w:color="000000" w:fill="FFFFFF"/>
            <w:vAlign w:val="center"/>
          </w:tcPr>
          <w:p w14:paraId="4E358097" w14:textId="77777777" w:rsidR="008E7A20" w:rsidRPr="008E7A20" w:rsidRDefault="008E7A20" w:rsidP="008E7A20">
            <w:pPr>
              <w:jc w:val="center"/>
              <w:rPr>
                <w:snapToGrid w:val="0"/>
                <w:color w:val="000000"/>
                <w:sz w:val="22"/>
                <w:szCs w:val="22"/>
              </w:rPr>
            </w:pPr>
          </w:p>
        </w:tc>
        <w:tc>
          <w:tcPr>
            <w:tcW w:w="603" w:type="pct"/>
            <w:tcBorders>
              <w:top w:val="nil"/>
              <w:left w:val="single" w:sz="4" w:space="0" w:color="auto"/>
              <w:bottom w:val="single" w:sz="4" w:space="0" w:color="auto"/>
              <w:right w:val="single" w:sz="4" w:space="0" w:color="auto"/>
            </w:tcBorders>
            <w:shd w:val="clear" w:color="000000" w:fill="FFFFFF"/>
            <w:vAlign w:val="center"/>
          </w:tcPr>
          <w:p w14:paraId="75930A20" w14:textId="77777777" w:rsidR="008E7A20" w:rsidRPr="008E7A20" w:rsidRDefault="008E7A20" w:rsidP="008E7A20">
            <w:pPr>
              <w:jc w:val="center"/>
              <w:rPr>
                <w:snapToGrid w:val="0"/>
                <w:color w:val="000000"/>
                <w:sz w:val="22"/>
                <w:szCs w:val="22"/>
              </w:rPr>
            </w:pPr>
          </w:p>
        </w:tc>
      </w:tr>
      <w:tr w:rsidR="008E7A20" w:rsidRPr="008E7A20" w14:paraId="296C87A3" w14:textId="77777777" w:rsidTr="008E7A20">
        <w:trPr>
          <w:trHeight w:val="495"/>
        </w:trPr>
        <w:tc>
          <w:tcPr>
            <w:tcW w:w="305" w:type="pct"/>
            <w:shd w:val="clear" w:color="auto" w:fill="auto"/>
            <w:vAlign w:val="center"/>
            <w:hideMark/>
          </w:tcPr>
          <w:p w14:paraId="6AC8021B" w14:textId="77777777" w:rsidR="008E7A20" w:rsidRPr="008E7A20" w:rsidRDefault="008E7A20" w:rsidP="008E7A20">
            <w:pPr>
              <w:jc w:val="center"/>
              <w:rPr>
                <w:snapToGrid w:val="0"/>
                <w:sz w:val="22"/>
                <w:szCs w:val="22"/>
              </w:rPr>
            </w:pPr>
            <w:r w:rsidRPr="008E7A20">
              <w:rPr>
                <w:snapToGrid w:val="0"/>
                <w:sz w:val="22"/>
                <w:szCs w:val="22"/>
              </w:rPr>
              <w:t>9</w:t>
            </w:r>
          </w:p>
        </w:tc>
        <w:tc>
          <w:tcPr>
            <w:tcW w:w="1184" w:type="pct"/>
            <w:shd w:val="clear" w:color="auto" w:fill="auto"/>
            <w:vAlign w:val="center"/>
            <w:hideMark/>
          </w:tcPr>
          <w:p w14:paraId="1605BAD9" w14:textId="77777777" w:rsidR="008E7A20" w:rsidRPr="008E7A20" w:rsidRDefault="008E7A20" w:rsidP="008E7A20">
            <w:pPr>
              <w:rPr>
                <w:snapToGrid w:val="0"/>
                <w:sz w:val="20"/>
                <w:szCs w:val="20"/>
              </w:rPr>
            </w:pPr>
            <w:r w:rsidRPr="008E7A20">
              <w:rPr>
                <w:snapToGrid w:val="0"/>
                <w:sz w:val="20"/>
                <w:szCs w:val="20"/>
              </w:rPr>
              <w:t>Корректировка НВВ в связи с изменением (неисполнением) инвестиционной программы</w:t>
            </w:r>
          </w:p>
        </w:tc>
        <w:tc>
          <w:tcPr>
            <w:tcW w:w="719" w:type="pct"/>
            <w:vAlign w:val="center"/>
          </w:tcPr>
          <w:p w14:paraId="74DDE62E" w14:textId="77777777" w:rsidR="008E7A20" w:rsidRPr="008E7A20" w:rsidRDefault="008E7A20" w:rsidP="008E7A20">
            <w:pPr>
              <w:jc w:val="center"/>
              <w:rPr>
                <w:snapToGrid w:val="0"/>
                <w:color w:val="000000"/>
                <w:sz w:val="22"/>
                <w:szCs w:val="22"/>
              </w:rPr>
            </w:pPr>
          </w:p>
        </w:tc>
        <w:tc>
          <w:tcPr>
            <w:tcW w:w="705" w:type="pct"/>
            <w:tcBorders>
              <w:top w:val="nil"/>
              <w:left w:val="single" w:sz="4" w:space="0" w:color="auto"/>
              <w:bottom w:val="single" w:sz="4" w:space="0" w:color="auto"/>
              <w:right w:val="single" w:sz="4" w:space="0" w:color="auto"/>
            </w:tcBorders>
            <w:shd w:val="clear" w:color="000000" w:fill="FFFFFF"/>
            <w:vAlign w:val="center"/>
          </w:tcPr>
          <w:p w14:paraId="7FD45A42" w14:textId="77777777" w:rsidR="008E7A20" w:rsidRPr="008E7A20" w:rsidRDefault="008E7A20" w:rsidP="008E7A20">
            <w:pPr>
              <w:jc w:val="center"/>
              <w:rPr>
                <w:snapToGrid w:val="0"/>
                <w:color w:val="000000"/>
                <w:sz w:val="22"/>
                <w:szCs w:val="22"/>
              </w:rPr>
            </w:pPr>
          </w:p>
        </w:tc>
        <w:tc>
          <w:tcPr>
            <w:tcW w:w="705" w:type="pct"/>
            <w:tcBorders>
              <w:top w:val="nil"/>
              <w:left w:val="nil"/>
              <w:bottom w:val="single" w:sz="4" w:space="0" w:color="auto"/>
              <w:right w:val="single" w:sz="4" w:space="0" w:color="auto"/>
            </w:tcBorders>
            <w:shd w:val="clear" w:color="000000" w:fill="FFFFFF"/>
            <w:vAlign w:val="center"/>
          </w:tcPr>
          <w:p w14:paraId="10979762" w14:textId="77777777" w:rsidR="008E7A20" w:rsidRPr="008E7A20" w:rsidRDefault="008E7A20" w:rsidP="008E7A20">
            <w:pPr>
              <w:jc w:val="center"/>
              <w:rPr>
                <w:snapToGrid w:val="0"/>
                <w:color w:val="000000"/>
                <w:sz w:val="22"/>
                <w:szCs w:val="22"/>
              </w:rPr>
            </w:pPr>
          </w:p>
        </w:tc>
        <w:tc>
          <w:tcPr>
            <w:tcW w:w="779" w:type="pct"/>
            <w:tcBorders>
              <w:top w:val="nil"/>
              <w:left w:val="single" w:sz="4" w:space="0" w:color="auto"/>
              <w:bottom w:val="single" w:sz="4" w:space="0" w:color="auto"/>
              <w:right w:val="single" w:sz="4" w:space="0" w:color="auto"/>
            </w:tcBorders>
            <w:shd w:val="clear" w:color="000000" w:fill="FFFFFF"/>
            <w:vAlign w:val="center"/>
          </w:tcPr>
          <w:p w14:paraId="22973264" w14:textId="77777777" w:rsidR="008E7A20" w:rsidRPr="008E7A20" w:rsidRDefault="008E7A20" w:rsidP="008E7A20">
            <w:pPr>
              <w:jc w:val="center"/>
              <w:rPr>
                <w:snapToGrid w:val="0"/>
                <w:color w:val="000000"/>
                <w:sz w:val="22"/>
                <w:szCs w:val="22"/>
              </w:rPr>
            </w:pPr>
          </w:p>
        </w:tc>
        <w:tc>
          <w:tcPr>
            <w:tcW w:w="603" w:type="pct"/>
            <w:tcBorders>
              <w:top w:val="nil"/>
              <w:left w:val="single" w:sz="4" w:space="0" w:color="auto"/>
              <w:bottom w:val="single" w:sz="4" w:space="0" w:color="auto"/>
              <w:right w:val="single" w:sz="4" w:space="0" w:color="auto"/>
            </w:tcBorders>
            <w:shd w:val="clear" w:color="000000" w:fill="FFFFFF"/>
            <w:vAlign w:val="center"/>
          </w:tcPr>
          <w:p w14:paraId="1D74EB1D" w14:textId="77777777" w:rsidR="008E7A20" w:rsidRPr="008E7A20" w:rsidRDefault="008E7A20" w:rsidP="008E7A20">
            <w:pPr>
              <w:jc w:val="center"/>
              <w:rPr>
                <w:snapToGrid w:val="0"/>
                <w:color w:val="000000"/>
                <w:sz w:val="22"/>
                <w:szCs w:val="22"/>
              </w:rPr>
            </w:pPr>
          </w:p>
        </w:tc>
      </w:tr>
      <w:tr w:rsidR="008E7A20" w:rsidRPr="008E7A20" w14:paraId="612E803B" w14:textId="77777777" w:rsidTr="008E7A20">
        <w:trPr>
          <w:cantSplit/>
          <w:trHeight w:val="488"/>
        </w:trPr>
        <w:tc>
          <w:tcPr>
            <w:tcW w:w="305" w:type="pct"/>
            <w:shd w:val="clear" w:color="auto" w:fill="auto"/>
            <w:vAlign w:val="center"/>
            <w:hideMark/>
          </w:tcPr>
          <w:p w14:paraId="439C325C" w14:textId="77777777" w:rsidR="008E7A20" w:rsidRPr="008E7A20" w:rsidRDefault="008E7A20" w:rsidP="008E7A20">
            <w:pPr>
              <w:jc w:val="center"/>
              <w:rPr>
                <w:snapToGrid w:val="0"/>
                <w:sz w:val="22"/>
                <w:szCs w:val="22"/>
              </w:rPr>
            </w:pPr>
            <w:r w:rsidRPr="008E7A20">
              <w:rPr>
                <w:snapToGrid w:val="0"/>
                <w:sz w:val="22"/>
                <w:szCs w:val="22"/>
              </w:rPr>
              <w:t>10</w:t>
            </w:r>
          </w:p>
        </w:tc>
        <w:tc>
          <w:tcPr>
            <w:tcW w:w="1184" w:type="pct"/>
            <w:shd w:val="clear" w:color="auto" w:fill="auto"/>
            <w:vAlign w:val="center"/>
            <w:hideMark/>
          </w:tcPr>
          <w:p w14:paraId="5A44CB76" w14:textId="77777777" w:rsidR="008E7A20" w:rsidRPr="008E7A20" w:rsidRDefault="008E7A20" w:rsidP="008E7A20">
            <w:pPr>
              <w:rPr>
                <w:snapToGrid w:val="0"/>
                <w:sz w:val="20"/>
                <w:szCs w:val="20"/>
              </w:rPr>
            </w:pPr>
            <w:r w:rsidRPr="008E7A20">
              <w:rPr>
                <w:snapToGrid w:val="0"/>
                <w:sz w:val="20"/>
                <w:szCs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719" w:type="pct"/>
            <w:vAlign w:val="center"/>
          </w:tcPr>
          <w:p w14:paraId="1C3E581E" w14:textId="77777777" w:rsidR="008E7A20" w:rsidRPr="008E7A20" w:rsidRDefault="008E7A20" w:rsidP="008E7A20">
            <w:pPr>
              <w:jc w:val="center"/>
              <w:rPr>
                <w:snapToGrid w:val="0"/>
                <w:color w:val="000000"/>
                <w:sz w:val="22"/>
                <w:szCs w:val="22"/>
              </w:rPr>
            </w:pPr>
          </w:p>
        </w:tc>
        <w:tc>
          <w:tcPr>
            <w:tcW w:w="705" w:type="pct"/>
            <w:tcBorders>
              <w:top w:val="nil"/>
              <w:left w:val="single" w:sz="4" w:space="0" w:color="auto"/>
              <w:bottom w:val="single" w:sz="4" w:space="0" w:color="auto"/>
              <w:right w:val="single" w:sz="4" w:space="0" w:color="auto"/>
            </w:tcBorders>
            <w:shd w:val="clear" w:color="000000" w:fill="FFFFFF"/>
            <w:vAlign w:val="center"/>
          </w:tcPr>
          <w:p w14:paraId="1EC7401B" w14:textId="77777777" w:rsidR="008E7A20" w:rsidRPr="008E7A20" w:rsidRDefault="008E7A20" w:rsidP="008E7A20">
            <w:pPr>
              <w:jc w:val="center"/>
              <w:rPr>
                <w:snapToGrid w:val="0"/>
                <w:color w:val="000000"/>
                <w:sz w:val="22"/>
                <w:szCs w:val="22"/>
              </w:rPr>
            </w:pPr>
          </w:p>
        </w:tc>
        <w:tc>
          <w:tcPr>
            <w:tcW w:w="705" w:type="pct"/>
            <w:tcBorders>
              <w:top w:val="nil"/>
              <w:left w:val="nil"/>
              <w:bottom w:val="single" w:sz="4" w:space="0" w:color="auto"/>
              <w:right w:val="single" w:sz="4" w:space="0" w:color="auto"/>
            </w:tcBorders>
            <w:shd w:val="clear" w:color="000000" w:fill="FFFFFF"/>
            <w:vAlign w:val="center"/>
          </w:tcPr>
          <w:p w14:paraId="5CF3110A" w14:textId="77777777" w:rsidR="008E7A20" w:rsidRPr="008E7A20" w:rsidRDefault="008E7A20" w:rsidP="008E7A20">
            <w:pPr>
              <w:jc w:val="center"/>
              <w:rPr>
                <w:snapToGrid w:val="0"/>
                <w:color w:val="000000"/>
                <w:sz w:val="22"/>
                <w:szCs w:val="22"/>
              </w:rPr>
            </w:pPr>
          </w:p>
        </w:tc>
        <w:tc>
          <w:tcPr>
            <w:tcW w:w="779" w:type="pct"/>
            <w:tcBorders>
              <w:top w:val="nil"/>
              <w:left w:val="single" w:sz="4" w:space="0" w:color="auto"/>
              <w:bottom w:val="single" w:sz="4" w:space="0" w:color="auto"/>
              <w:right w:val="single" w:sz="4" w:space="0" w:color="auto"/>
            </w:tcBorders>
            <w:shd w:val="clear" w:color="000000" w:fill="FFFFFF"/>
            <w:vAlign w:val="center"/>
          </w:tcPr>
          <w:p w14:paraId="73E1A68A" w14:textId="77777777" w:rsidR="008E7A20" w:rsidRPr="008E7A20" w:rsidRDefault="008E7A20" w:rsidP="008E7A20">
            <w:pPr>
              <w:jc w:val="center"/>
              <w:rPr>
                <w:snapToGrid w:val="0"/>
                <w:color w:val="000000"/>
                <w:sz w:val="22"/>
                <w:szCs w:val="22"/>
              </w:rPr>
            </w:pPr>
          </w:p>
        </w:tc>
        <w:tc>
          <w:tcPr>
            <w:tcW w:w="603" w:type="pct"/>
            <w:tcBorders>
              <w:top w:val="nil"/>
              <w:left w:val="single" w:sz="4" w:space="0" w:color="auto"/>
              <w:bottom w:val="single" w:sz="4" w:space="0" w:color="auto"/>
              <w:right w:val="single" w:sz="4" w:space="0" w:color="auto"/>
            </w:tcBorders>
            <w:shd w:val="clear" w:color="000000" w:fill="FFFFFF"/>
            <w:vAlign w:val="center"/>
          </w:tcPr>
          <w:p w14:paraId="32BEEA47" w14:textId="77777777" w:rsidR="008E7A20" w:rsidRPr="008E7A20" w:rsidRDefault="008E7A20" w:rsidP="008E7A20">
            <w:pPr>
              <w:jc w:val="center"/>
              <w:rPr>
                <w:snapToGrid w:val="0"/>
                <w:color w:val="000000"/>
                <w:sz w:val="22"/>
                <w:szCs w:val="22"/>
              </w:rPr>
            </w:pPr>
          </w:p>
        </w:tc>
      </w:tr>
      <w:tr w:rsidR="008E7A20" w:rsidRPr="008E7A20" w14:paraId="0B7F37E5" w14:textId="77777777" w:rsidTr="008E7A20">
        <w:trPr>
          <w:trHeight w:val="337"/>
        </w:trPr>
        <w:tc>
          <w:tcPr>
            <w:tcW w:w="305" w:type="pct"/>
            <w:shd w:val="clear" w:color="auto" w:fill="auto"/>
            <w:vAlign w:val="center"/>
            <w:hideMark/>
          </w:tcPr>
          <w:p w14:paraId="4FFA3A7D" w14:textId="77777777" w:rsidR="008E7A20" w:rsidRPr="008E7A20" w:rsidRDefault="008E7A20" w:rsidP="008E7A20">
            <w:pPr>
              <w:jc w:val="center"/>
              <w:rPr>
                <w:snapToGrid w:val="0"/>
                <w:sz w:val="22"/>
                <w:szCs w:val="22"/>
              </w:rPr>
            </w:pPr>
            <w:r w:rsidRPr="008E7A20">
              <w:rPr>
                <w:snapToGrid w:val="0"/>
                <w:sz w:val="22"/>
                <w:szCs w:val="22"/>
              </w:rPr>
              <w:t>11</w:t>
            </w:r>
          </w:p>
        </w:tc>
        <w:tc>
          <w:tcPr>
            <w:tcW w:w="1184" w:type="pct"/>
            <w:shd w:val="clear" w:color="auto" w:fill="auto"/>
            <w:vAlign w:val="center"/>
            <w:hideMark/>
          </w:tcPr>
          <w:p w14:paraId="4DA2AC32" w14:textId="77777777" w:rsidR="008E7A20" w:rsidRPr="008E7A20" w:rsidRDefault="008E7A20" w:rsidP="008E7A20">
            <w:pPr>
              <w:rPr>
                <w:snapToGrid w:val="0"/>
                <w:sz w:val="22"/>
                <w:szCs w:val="22"/>
              </w:rPr>
            </w:pPr>
            <w:r w:rsidRPr="008E7A20">
              <w:rPr>
                <w:snapToGrid w:val="0"/>
                <w:sz w:val="22"/>
                <w:szCs w:val="22"/>
              </w:rPr>
              <w:t>ИТОГО необходимая валовая выручка</w:t>
            </w:r>
          </w:p>
        </w:tc>
        <w:tc>
          <w:tcPr>
            <w:tcW w:w="719" w:type="pct"/>
            <w:vAlign w:val="center"/>
          </w:tcPr>
          <w:p w14:paraId="74B4CB62" w14:textId="77777777" w:rsidR="008E7A20" w:rsidRPr="008E7A20" w:rsidRDefault="008E7A20" w:rsidP="008E7A20">
            <w:pPr>
              <w:jc w:val="center"/>
              <w:rPr>
                <w:snapToGrid w:val="0"/>
              </w:rPr>
            </w:pPr>
            <w:r w:rsidRPr="008E7A20">
              <w:rPr>
                <w:snapToGrid w:val="0"/>
              </w:rPr>
              <w:t>89 268,13</w:t>
            </w:r>
          </w:p>
        </w:tc>
        <w:tc>
          <w:tcPr>
            <w:tcW w:w="705" w:type="pct"/>
            <w:tcBorders>
              <w:top w:val="single" w:sz="4" w:space="0" w:color="auto"/>
              <w:left w:val="single" w:sz="4" w:space="0" w:color="auto"/>
              <w:bottom w:val="single" w:sz="4" w:space="0" w:color="auto"/>
              <w:right w:val="single" w:sz="4" w:space="0" w:color="auto"/>
            </w:tcBorders>
            <w:shd w:val="clear" w:color="000000" w:fill="FFFFFF"/>
            <w:vAlign w:val="center"/>
          </w:tcPr>
          <w:p w14:paraId="56EB6AE8" w14:textId="77777777" w:rsidR="008E7A20" w:rsidRPr="008E7A20" w:rsidRDefault="008E7A20" w:rsidP="008E7A20">
            <w:pPr>
              <w:jc w:val="center"/>
              <w:rPr>
                <w:snapToGrid w:val="0"/>
              </w:rPr>
            </w:pPr>
            <w:r w:rsidRPr="008E7A20">
              <w:rPr>
                <w:snapToGrid w:val="0"/>
              </w:rPr>
              <w:t>108 159,48</w:t>
            </w:r>
          </w:p>
        </w:tc>
        <w:tc>
          <w:tcPr>
            <w:tcW w:w="705" w:type="pct"/>
            <w:tcBorders>
              <w:top w:val="single" w:sz="4" w:space="0" w:color="auto"/>
              <w:left w:val="nil"/>
              <w:bottom w:val="single" w:sz="4" w:space="0" w:color="auto"/>
              <w:right w:val="single" w:sz="4" w:space="0" w:color="auto"/>
            </w:tcBorders>
            <w:shd w:val="clear" w:color="000000" w:fill="FFFFFF"/>
            <w:vAlign w:val="center"/>
          </w:tcPr>
          <w:p w14:paraId="20712D4F" w14:textId="77777777" w:rsidR="008E7A20" w:rsidRPr="008E7A20" w:rsidRDefault="008E7A20" w:rsidP="008E7A20">
            <w:pPr>
              <w:jc w:val="center"/>
              <w:rPr>
                <w:snapToGrid w:val="0"/>
              </w:rPr>
            </w:pPr>
            <w:r w:rsidRPr="008E7A20">
              <w:rPr>
                <w:snapToGrid w:val="0"/>
              </w:rPr>
              <w:t>70 376,68</w:t>
            </w:r>
          </w:p>
        </w:tc>
        <w:tc>
          <w:tcPr>
            <w:tcW w:w="779" w:type="pct"/>
            <w:tcBorders>
              <w:top w:val="single" w:sz="4" w:space="0" w:color="auto"/>
              <w:left w:val="single" w:sz="4" w:space="0" w:color="auto"/>
              <w:bottom w:val="single" w:sz="4" w:space="0" w:color="auto"/>
              <w:right w:val="single" w:sz="4" w:space="0" w:color="auto"/>
            </w:tcBorders>
            <w:shd w:val="clear" w:color="000000" w:fill="FFFFFF"/>
            <w:vAlign w:val="center"/>
          </w:tcPr>
          <w:p w14:paraId="30E4002C" w14:textId="77777777" w:rsidR="008E7A20" w:rsidRPr="008E7A20" w:rsidRDefault="008E7A20" w:rsidP="008E7A20">
            <w:pPr>
              <w:jc w:val="center"/>
              <w:rPr>
                <w:snapToGrid w:val="0"/>
              </w:rPr>
            </w:pPr>
            <w:r w:rsidRPr="008E7A20">
              <w:rPr>
                <w:snapToGrid w:val="0"/>
              </w:rPr>
              <w:t>-37 782,80</w:t>
            </w:r>
          </w:p>
        </w:tc>
        <w:tc>
          <w:tcPr>
            <w:tcW w:w="603" w:type="pct"/>
            <w:tcBorders>
              <w:top w:val="single" w:sz="4" w:space="0" w:color="auto"/>
              <w:left w:val="single" w:sz="4" w:space="0" w:color="auto"/>
              <w:bottom w:val="single" w:sz="4" w:space="0" w:color="auto"/>
              <w:right w:val="single" w:sz="4" w:space="0" w:color="auto"/>
            </w:tcBorders>
            <w:shd w:val="clear" w:color="000000" w:fill="FFFFFF"/>
            <w:vAlign w:val="center"/>
          </w:tcPr>
          <w:p w14:paraId="35E774F9" w14:textId="77777777" w:rsidR="008E7A20" w:rsidRPr="008E7A20" w:rsidRDefault="008E7A20" w:rsidP="008E7A20">
            <w:pPr>
              <w:jc w:val="center"/>
              <w:rPr>
                <w:snapToGrid w:val="0"/>
              </w:rPr>
            </w:pPr>
            <w:r w:rsidRPr="008E7A20">
              <w:rPr>
                <w:snapToGrid w:val="0"/>
              </w:rPr>
              <w:t>-21,2%</w:t>
            </w:r>
          </w:p>
        </w:tc>
      </w:tr>
      <w:tr w:rsidR="008E7A20" w:rsidRPr="008E7A20" w14:paraId="11BA73EA" w14:textId="77777777" w:rsidTr="008E7A20">
        <w:trPr>
          <w:trHeight w:val="337"/>
        </w:trPr>
        <w:tc>
          <w:tcPr>
            <w:tcW w:w="305" w:type="pct"/>
            <w:shd w:val="clear" w:color="auto" w:fill="auto"/>
            <w:vAlign w:val="center"/>
          </w:tcPr>
          <w:p w14:paraId="2A9011F4" w14:textId="77777777" w:rsidR="008E7A20" w:rsidRPr="008E7A20" w:rsidRDefault="008E7A20" w:rsidP="008E7A20">
            <w:pPr>
              <w:jc w:val="center"/>
              <w:rPr>
                <w:snapToGrid w:val="0"/>
                <w:sz w:val="22"/>
                <w:szCs w:val="22"/>
              </w:rPr>
            </w:pPr>
            <w:r w:rsidRPr="008E7A20">
              <w:rPr>
                <w:snapToGrid w:val="0"/>
                <w:sz w:val="22"/>
                <w:szCs w:val="22"/>
              </w:rPr>
              <w:t>11.1</w:t>
            </w:r>
          </w:p>
        </w:tc>
        <w:tc>
          <w:tcPr>
            <w:tcW w:w="1184" w:type="pct"/>
            <w:shd w:val="clear" w:color="auto" w:fill="auto"/>
            <w:vAlign w:val="center"/>
          </w:tcPr>
          <w:p w14:paraId="740D753C" w14:textId="77777777" w:rsidR="008E7A20" w:rsidRPr="008E7A20" w:rsidRDefault="008E7A20" w:rsidP="008E7A20">
            <w:pPr>
              <w:rPr>
                <w:snapToGrid w:val="0"/>
                <w:sz w:val="22"/>
                <w:szCs w:val="22"/>
              </w:rPr>
            </w:pPr>
            <w:r w:rsidRPr="008E7A20">
              <w:rPr>
                <w:snapToGrid w:val="0"/>
                <w:sz w:val="22"/>
                <w:szCs w:val="22"/>
              </w:rPr>
              <w:t>Необходимая валовая выручка на потребительский рынок</w:t>
            </w:r>
          </w:p>
        </w:tc>
        <w:tc>
          <w:tcPr>
            <w:tcW w:w="719" w:type="pct"/>
            <w:vAlign w:val="center"/>
          </w:tcPr>
          <w:p w14:paraId="43577675" w14:textId="77777777" w:rsidR="008E7A20" w:rsidRPr="008E7A20" w:rsidRDefault="008E7A20" w:rsidP="008E7A20">
            <w:pPr>
              <w:jc w:val="center"/>
              <w:rPr>
                <w:snapToGrid w:val="0"/>
              </w:rPr>
            </w:pPr>
            <w:r w:rsidRPr="008E7A20">
              <w:rPr>
                <w:snapToGrid w:val="0"/>
              </w:rPr>
              <w:t>89 268,13</w:t>
            </w:r>
          </w:p>
        </w:tc>
        <w:tc>
          <w:tcPr>
            <w:tcW w:w="705" w:type="pct"/>
            <w:tcBorders>
              <w:top w:val="single" w:sz="4" w:space="0" w:color="auto"/>
              <w:left w:val="single" w:sz="4" w:space="0" w:color="auto"/>
              <w:bottom w:val="single" w:sz="4" w:space="0" w:color="auto"/>
              <w:right w:val="single" w:sz="4" w:space="0" w:color="auto"/>
            </w:tcBorders>
            <w:shd w:val="clear" w:color="000000" w:fill="FFFFFF"/>
            <w:vAlign w:val="center"/>
          </w:tcPr>
          <w:p w14:paraId="0D68437E" w14:textId="77777777" w:rsidR="008E7A20" w:rsidRPr="008E7A20" w:rsidRDefault="008E7A20" w:rsidP="008E7A20">
            <w:pPr>
              <w:jc w:val="center"/>
              <w:rPr>
                <w:snapToGrid w:val="0"/>
              </w:rPr>
            </w:pPr>
            <w:r w:rsidRPr="008E7A20">
              <w:rPr>
                <w:snapToGrid w:val="0"/>
              </w:rPr>
              <w:t>108 159,48</w:t>
            </w:r>
          </w:p>
        </w:tc>
        <w:tc>
          <w:tcPr>
            <w:tcW w:w="705" w:type="pct"/>
            <w:tcBorders>
              <w:top w:val="single" w:sz="4" w:space="0" w:color="auto"/>
              <w:left w:val="nil"/>
              <w:bottom w:val="single" w:sz="4" w:space="0" w:color="auto"/>
              <w:right w:val="single" w:sz="4" w:space="0" w:color="auto"/>
            </w:tcBorders>
            <w:shd w:val="clear" w:color="000000" w:fill="FFFFFF"/>
            <w:vAlign w:val="center"/>
          </w:tcPr>
          <w:p w14:paraId="73F1FC35" w14:textId="77777777" w:rsidR="008E7A20" w:rsidRPr="008E7A20" w:rsidRDefault="008E7A20" w:rsidP="008E7A20">
            <w:pPr>
              <w:jc w:val="center"/>
              <w:rPr>
                <w:snapToGrid w:val="0"/>
              </w:rPr>
            </w:pPr>
            <w:r w:rsidRPr="008E7A20">
              <w:rPr>
                <w:snapToGrid w:val="0"/>
              </w:rPr>
              <w:t>70 376,68</w:t>
            </w:r>
          </w:p>
        </w:tc>
        <w:tc>
          <w:tcPr>
            <w:tcW w:w="779" w:type="pct"/>
            <w:tcBorders>
              <w:top w:val="single" w:sz="4" w:space="0" w:color="auto"/>
              <w:left w:val="single" w:sz="4" w:space="0" w:color="auto"/>
              <w:bottom w:val="single" w:sz="4" w:space="0" w:color="auto"/>
              <w:right w:val="single" w:sz="4" w:space="0" w:color="auto"/>
            </w:tcBorders>
            <w:shd w:val="clear" w:color="000000" w:fill="FFFFFF"/>
            <w:vAlign w:val="center"/>
          </w:tcPr>
          <w:p w14:paraId="25656961" w14:textId="77777777" w:rsidR="008E7A20" w:rsidRPr="008E7A20" w:rsidRDefault="008E7A20" w:rsidP="008E7A20">
            <w:pPr>
              <w:jc w:val="center"/>
              <w:rPr>
                <w:snapToGrid w:val="0"/>
              </w:rPr>
            </w:pPr>
            <w:r w:rsidRPr="008E7A20">
              <w:rPr>
                <w:snapToGrid w:val="0"/>
              </w:rPr>
              <w:t>-37 782,80</w:t>
            </w:r>
          </w:p>
        </w:tc>
        <w:tc>
          <w:tcPr>
            <w:tcW w:w="603" w:type="pct"/>
            <w:tcBorders>
              <w:top w:val="single" w:sz="4" w:space="0" w:color="auto"/>
              <w:left w:val="single" w:sz="4" w:space="0" w:color="auto"/>
              <w:bottom w:val="single" w:sz="4" w:space="0" w:color="auto"/>
              <w:right w:val="single" w:sz="4" w:space="0" w:color="auto"/>
            </w:tcBorders>
            <w:shd w:val="clear" w:color="000000" w:fill="FFFFFF"/>
            <w:vAlign w:val="center"/>
          </w:tcPr>
          <w:p w14:paraId="3E8865E9" w14:textId="77777777" w:rsidR="008E7A20" w:rsidRPr="008E7A20" w:rsidRDefault="008E7A20" w:rsidP="008E7A20">
            <w:pPr>
              <w:jc w:val="center"/>
              <w:rPr>
                <w:snapToGrid w:val="0"/>
              </w:rPr>
            </w:pPr>
            <w:r w:rsidRPr="008E7A20">
              <w:rPr>
                <w:snapToGrid w:val="0"/>
              </w:rPr>
              <w:t>-21,2%</w:t>
            </w:r>
          </w:p>
        </w:tc>
      </w:tr>
      <w:tr w:rsidR="008E7A20" w:rsidRPr="008E7A20" w14:paraId="4A8D4506" w14:textId="77777777" w:rsidTr="008E7A20">
        <w:trPr>
          <w:trHeight w:val="337"/>
        </w:trPr>
        <w:tc>
          <w:tcPr>
            <w:tcW w:w="305" w:type="pct"/>
            <w:shd w:val="clear" w:color="auto" w:fill="auto"/>
            <w:vAlign w:val="center"/>
          </w:tcPr>
          <w:p w14:paraId="38FD8A6F" w14:textId="77777777" w:rsidR="008E7A20" w:rsidRPr="008E7A20" w:rsidRDefault="008E7A20" w:rsidP="008E7A20">
            <w:pPr>
              <w:jc w:val="center"/>
              <w:rPr>
                <w:snapToGrid w:val="0"/>
                <w:sz w:val="22"/>
                <w:szCs w:val="22"/>
              </w:rPr>
            </w:pPr>
            <w:r w:rsidRPr="008E7A20">
              <w:rPr>
                <w:snapToGrid w:val="0"/>
                <w:sz w:val="22"/>
                <w:szCs w:val="22"/>
              </w:rPr>
              <w:t>12</w:t>
            </w:r>
          </w:p>
        </w:tc>
        <w:tc>
          <w:tcPr>
            <w:tcW w:w="1184" w:type="pct"/>
            <w:shd w:val="clear" w:color="auto" w:fill="auto"/>
            <w:vAlign w:val="center"/>
          </w:tcPr>
          <w:p w14:paraId="71B4A787" w14:textId="77777777" w:rsidR="008E7A20" w:rsidRPr="008E7A20" w:rsidRDefault="008E7A20" w:rsidP="008E7A20">
            <w:pPr>
              <w:rPr>
                <w:snapToGrid w:val="0"/>
                <w:sz w:val="22"/>
                <w:szCs w:val="22"/>
              </w:rPr>
            </w:pPr>
            <w:r w:rsidRPr="008E7A20">
              <w:rPr>
                <w:snapToGrid w:val="0"/>
                <w:sz w:val="22"/>
                <w:szCs w:val="22"/>
              </w:rPr>
              <w:t>Товарная выручка</w:t>
            </w:r>
          </w:p>
        </w:tc>
        <w:tc>
          <w:tcPr>
            <w:tcW w:w="719" w:type="pct"/>
            <w:vAlign w:val="center"/>
          </w:tcPr>
          <w:p w14:paraId="3A8BD2C4" w14:textId="77777777" w:rsidR="008E7A20" w:rsidRPr="008E7A20" w:rsidRDefault="008E7A20" w:rsidP="008E7A20">
            <w:pPr>
              <w:jc w:val="center"/>
              <w:rPr>
                <w:snapToGrid w:val="0"/>
              </w:rPr>
            </w:pPr>
            <w:r w:rsidRPr="008E7A20">
              <w:rPr>
                <w:snapToGrid w:val="0"/>
              </w:rPr>
              <w:t>89 268,13</w:t>
            </w:r>
          </w:p>
        </w:tc>
        <w:tc>
          <w:tcPr>
            <w:tcW w:w="705" w:type="pct"/>
            <w:tcBorders>
              <w:top w:val="single" w:sz="4" w:space="0" w:color="auto"/>
              <w:left w:val="single" w:sz="4" w:space="0" w:color="auto"/>
              <w:bottom w:val="single" w:sz="4" w:space="0" w:color="auto"/>
              <w:right w:val="single" w:sz="4" w:space="0" w:color="auto"/>
            </w:tcBorders>
            <w:shd w:val="clear" w:color="000000" w:fill="FFFFFF"/>
            <w:vAlign w:val="center"/>
          </w:tcPr>
          <w:p w14:paraId="21217243" w14:textId="77777777" w:rsidR="008E7A20" w:rsidRPr="008E7A20" w:rsidRDefault="008E7A20" w:rsidP="008E7A20">
            <w:pPr>
              <w:jc w:val="center"/>
              <w:rPr>
                <w:snapToGrid w:val="0"/>
              </w:rPr>
            </w:pPr>
            <w:r w:rsidRPr="008E7A20">
              <w:rPr>
                <w:snapToGrid w:val="0"/>
              </w:rPr>
              <w:t>108 159,48</w:t>
            </w:r>
          </w:p>
        </w:tc>
        <w:tc>
          <w:tcPr>
            <w:tcW w:w="705" w:type="pct"/>
            <w:tcBorders>
              <w:top w:val="single" w:sz="4" w:space="0" w:color="auto"/>
              <w:left w:val="nil"/>
              <w:bottom w:val="single" w:sz="4" w:space="0" w:color="auto"/>
              <w:right w:val="single" w:sz="4" w:space="0" w:color="auto"/>
            </w:tcBorders>
            <w:shd w:val="clear" w:color="000000" w:fill="FFFFFF"/>
            <w:vAlign w:val="center"/>
          </w:tcPr>
          <w:p w14:paraId="1B292BA4" w14:textId="77777777" w:rsidR="008E7A20" w:rsidRPr="008E7A20" w:rsidRDefault="008E7A20" w:rsidP="008E7A20">
            <w:pPr>
              <w:jc w:val="center"/>
              <w:rPr>
                <w:snapToGrid w:val="0"/>
              </w:rPr>
            </w:pPr>
            <w:r w:rsidRPr="008E7A20">
              <w:rPr>
                <w:snapToGrid w:val="0"/>
              </w:rPr>
              <w:t>70 376,68</w:t>
            </w:r>
          </w:p>
        </w:tc>
        <w:tc>
          <w:tcPr>
            <w:tcW w:w="779" w:type="pct"/>
            <w:tcBorders>
              <w:top w:val="single" w:sz="4" w:space="0" w:color="auto"/>
              <w:left w:val="single" w:sz="4" w:space="0" w:color="auto"/>
              <w:bottom w:val="single" w:sz="4" w:space="0" w:color="auto"/>
              <w:right w:val="single" w:sz="4" w:space="0" w:color="auto"/>
            </w:tcBorders>
            <w:shd w:val="clear" w:color="000000" w:fill="FFFFFF"/>
            <w:vAlign w:val="center"/>
          </w:tcPr>
          <w:p w14:paraId="157BE801" w14:textId="77777777" w:rsidR="008E7A20" w:rsidRPr="008E7A20" w:rsidRDefault="008E7A20" w:rsidP="008E7A20">
            <w:pPr>
              <w:jc w:val="center"/>
              <w:rPr>
                <w:snapToGrid w:val="0"/>
              </w:rPr>
            </w:pPr>
            <w:r w:rsidRPr="008E7A20">
              <w:rPr>
                <w:snapToGrid w:val="0"/>
              </w:rPr>
              <w:t>-37 782,80</w:t>
            </w:r>
          </w:p>
        </w:tc>
        <w:tc>
          <w:tcPr>
            <w:tcW w:w="603" w:type="pct"/>
            <w:tcBorders>
              <w:top w:val="single" w:sz="4" w:space="0" w:color="auto"/>
              <w:left w:val="single" w:sz="4" w:space="0" w:color="auto"/>
              <w:bottom w:val="single" w:sz="4" w:space="0" w:color="auto"/>
              <w:right w:val="single" w:sz="4" w:space="0" w:color="auto"/>
            </w:tcBorders>
            <w:shd w:val="clear" w:color="000000" w:fill="FFFFFF"/>
            <w:vAlign w:val="center"/>
          </w:tcPr>
          <w:p w14:paraId="4D803565" w14:textId="77777777" w:rsidR="008E7A20" w:rsidRPr="008E7A20" w:rsidRDefault="008E7A20" w:rsidP="008E7A20">
            <w:pPr>
              <w:jc w:val="center"/>
              <w:rPr>
                <w:snapToGrid w:val="0"/>
              </w:rPr>
            </w:pPr>
            <w:r w:rsidRPr="008E7A20">
              <w:rPr>
                <w:snapToGrid w:val="0"/>
              </w:rPr>
              <w:t>-21,2%</w:t>
            </w:r>
          </w:p>
        </w:tc>
      </w:tr>
    </w:tbl>
    <w:p w14:paraId="289DCF26" w14:textId="77777777" w:rsidR="008E7A20" w:rsidRPr="008E7A20" w:rsidRDefault="008E7A20" w:rsidP="008E7A20">
      <w:pPr>
        <w:tabs>
          <w:tab w:val="left" w:pos="1890"/>
        </w:tabs>
        <w:ind w:firstLine="720"/>
        <w:jc w:val="both"/>
        <w:rPr>
          <w:snapToGrid w:val="0"/>
          <w:sz w:val="20"/>
          <w:szCs w:val="20"/>
        </w:rPr>
      </w:pPr>
    </w:p>
    <w:p w14:paraId="4920A1B9" w14:textId="77777777" w:rsidR="008E7A20" w:rsidRPr="008E7A20" w:rsidRDefault="008E7A20" w:rsidP="008E7A20">
      <w:pPr>
        <w:tabs>
          <w:tab w:val="left" w:pos="1890"/>
        </w:tabs>
        <w:ind w:left="720" w:right="142"/>
        <w:jc w:val="both"/>
        <w:rPr>
          <w:snapToGrid w:val="0"/>
          <w:sz w:val="28"/>
          <w:szCs w:val="28"/>
        </w:rPr>
      </w:pPr>
      <w:r w:rsidRPr="008E7A20">
        <w:rPr>
          <w:snapToGrid w:val="0"/>
          <w:sz w:val="28"/>
          <w:szCs w:val="28"/>
        </w:rPr>
        <w:t>* утверждено по двум узлам (пр. Авиаторов, 56А - методом индексации, пр. Авиаторов, 1-В - методом ЭОР)</w:t>
      </w:r>
    </w:p>
    <w:p w14:paraId="03E90389" w14:textId="77777777" w:rsidR="008E7A20" w:rsidRPr="008E7A20" w:rsidRDefault="008E7A20" w:rsidP="008E7A20">
      <w:pPr>
        <w:tabs>
          <w:tab w:val="left" w:pos="1890"/>
        </w:tabs>
        <w:ind w:firstLine="720"/>
        <w:jc w:val="both"/>
        <w:rPr>
          <w:snapToGrid w:val="0"/>
        </w:rPr>
      </w:pPr>
    </w:p>
    <w:p w14:paraId="1D3963A2" w14:textId="77777777" w:rsidR="008E7A20" w:rsidRPr="008E7A20" w:rsidRDefault="008E7A20" w:rsidP="008E7A20">
      <w:pPr>
        <w:tabs>
          <w:tab w:val="left" w:pos="1890"/>
        </w:tabs>
        <w:ind w:right="142" w:firstLine="720"/>
        <w:jc w:val="both"/>
        <w:rPr>
          <w:snapToGrid w:val="0"/>
          <w:sz w:val="28"/>
          <w:szCs w:val="28"/>
        </w:rPr>
      </w:pPr>
      <w:r w:rsidRPr="008E7A20">
        <w:rPr>
          <w:snapToGrid w:val="0"/>
          <w:sz w:val="28"/>
          <w:szCs w:val="28"/>
        </w:rPr>
        <w:t xml:space="preserve">Расчет необходимой валовой выручки произведен в соответствии </w:t>
      </w:r>
      <w:r w:rsidRPr="008E7A20">
        <w:rPr>
          <w:snapToGrid w:val="0"/>
          <w:sz w:val="28"/>
          <w:szCs w:val="28"/>
        </w:rPr>
        <w:br/>
        <w:t>с Методическими указаниями.</w:t>
      </w:r>
    </w:p>
    <w:p w14:paraId="3DAFEE8E" w14:textId="77777777" w:rsidR="008E7A20" w:rsidRPr="008E7A20" w:rsidRDefault="008E7A20" w:rsidP="008E7A20">
      <w:pPr>
        <w:tabs>
          <w:tab w:val="left" w:pos="1890"/>
        </w:tabs>
        <w:ind w:right="142" w:firstLine="720"/>
        <w:jc w:val="both"/>
        <w:rPr>
          <w:snapToGrid w:val="0"/>
          <w:sz w:val="28"/>
          <w:szCs w:val="28"/>
        </w:rPr>
      </w:pPr>
    </w:p>
    <w:p w14:paraId="215F99FA" w14:textId="77777777" w:rsidR="008E7A20" w:rsidRPr="008E7A20" w:rsidRDefault="008E7A20" w:rsidP="00522FA6">
      <w:pPr>
        <w:numPr>
          <w:ilvl w:val="0"/>
          <w:numId w:val="19"/>
        </w:numPr>
        <w:ind w:left="1043" w:hanging="680"/>
        <w:jc w:val="center"/>
        <w:outlineLvl w:val="0"/>
        <w:rPr>
          <w:b/>
          <w:bCs/>
          <w:snapToGrid w:val="0"/>
          <w:sz w:val="28"/>
          <w:szCs w:val="28"/>
        </w:rPr>
      </w:pPr>
      <w:bookmarkStart w:id="266" w:name="_Toc21094971"/>
      <w:bookmarkStart w:id="267" w:name="_Toc24891747"/>
      <w:r w:rsidRPr="008E7A20">
        <w:rPr>
          <w:b/>
          <w:bCs/>
          <w:snapToGrid w:val="0"/>
          <w:sz w:val="28"/>
          <w:szCs w:val="28"/>
        </w:rPr>
        <w:t>Тарифы МП «ГУЖКХ» на тепловую энергию</w:t>
      </w:r>
      <w:bookmarkEnd w:id="266"/>
      <w:bookmarkEnd w:id="267"/>
      <w:r w:rsidRPr="008E7A20">
        <w:rPr>
          <w:b/>
          <w:bCs/>
          <w:snapToGrid w:val="0"/>
          <w:sz w:val="28"/>
          <w:szCs w:val="28"/>
        </w:rPr>
        <w:t xml:space="preserve"> с коллекторов на 2021 год</w:t>
      </w:r>
    </w:p>
    <w:p w14:paraId="6BA2BDDF" w14:textId="77777777" w:rsidR="008E7A20" w:rsidRPr="008E7A20" w:rsidRDefault="008E7A20" w:rsidP="008E7A20">
      <w:pPr>
        <w:ind w:firstLine="851"/>
        <w:jc w:val="both"/>
        <w:rPr>
          <w:sz w:val="28"/>
          <w:szCs w:val="28"/>
        </w:rPr>
      </w:pPr>
    </w:p>
    <w:p w14:paraId="5D5AFABD" w14:textId="77777777" w:rsidR="008E7A20" w:rsidRPr="008E7A20" w:rsidRDefault="008E7A20" w:rsidP="008E7A20">
      <w:pPr>
        <w:ind w:right="142" w:firstLine="709"/>
        <w:jc w:val="both"/>
        <w:rPr>
          <w:sz w:val="28"/>
          <w:szCs w:val="28"/>
        </w:rPr>
      </w:pPr>
      <w:r w:rsidRPr="008E7A20">
        <w:rPr>
          <w:sz w:val="28"/>
          <w:szCs w:val="28"/>
        </w:rPr>
        <w:t xml:space="preserve">Тарифы </w:t>
      </w:r>
      <w:r w:rsidRPr="008E7A20">
        <w:rPr>
          <w:snapToGrid w:val="0"/>
          <w:sz w:val="28"/>
          <w:szCs w:val="28"/>
        </w:rPr>
        <w:t>на тепловую энергию</w:t>
      </w:r>
      <w:r w:rsidRPr="008E7A20">
        <w:rPr>
          <w:sz w:val="28"/>
          <w:szCs w:val="28"/>
        </w:rPr>
        <w:t>, реализуемую на потребительском рынке, рассчитанные на основании скорректированной необходимой валовой выручки на 2021 год рассчитаны следующим образом:</w:t>
      </w:r>
    </w:p>
    <w:p w14:paraId="0651FFB4" w14:textId="77777777" w:rsidR="008E7A20" w:rsidRPr="008E7A20" w:rsidRDefault="008E7A20" w:rsidP="008E7A20">
      <w:pPr>
        <w:tabs>
          <w:tab w:val="left" w:pos="1890"/>
        </w:tabs>
        <w:ind w:left="8080" w:right="142" w:hanging="7938"/>
        <w:jc w:val="right"/>
        <w:rPr>
          <w:snapToGrid w:val="0"/>
          <w:sz w:val="28"/>
          <w:szCs w:val="28"/>
        </w:rPr>
      </w:pPr>
      <w:r w:rsidRPr="008E7A20">
        <w:rPr>
          <w:snapToGrid w:val="0"/>
          <w:sz w:val="28"/>
          <w:szCs w:val="28"/>
        </w:rPr>
        <w:t>Таблица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1671"/>
        <w:gridCol w:w="1671"/>
        <w:gridCol w:w="1671"/>
        <w:gridCol w:w="1858"/>
      </w:tblGrid>
      <w:tr w:rsidR="008E7A20" w:rsidRPr="008E7A20" w14:paraId="526BC516" w14:textId="77777777" w:rsidTr="008E7A20">
        <w:trPr>
          <w:trHeight w:val="494"/>
        </w:trPr>
        <w:tc>
          <w:tcPr>
            <w:tcW w:w="1583" w:type="pct"/>
            <w:vMerge w:val="restart"/>
            <w:shd w:val="clear" w:color="auto" w:fill="auto"/>
            <w:vAlign w:val="center"/>
            <w:hideMark/>
          </w:tcPr>
          <w:p w14:paraId="12CB441B" w14:textId="77777777" w:rsidR="008E7A20" w:rsidRPr="008E7A20" w:rsidRDefault="008E7A20" w:rsidP="008E7A20">
            <w:pPr>
              <w:ind w:firstLine="142"/>
              <w:jc w:val="center"/>
              <w:rPr>
                <w:b/>
                <w:bCs/>
                <w:sz w:val="28"/>
                <w:szCs w:val="28"/>
              </w:rPr>
            </w:pPr>
            <w:bookmarkStart w:id="268" w:name="_Hlk56091112"/>
            <w:r w:rsidRPr="008E7A20">
              <w:rPr>
                <w:b/>
                <w:bCs/>
                <w:sz w:val="28"/>
                <w:szCs w:val="28"/>
              </w:rPr>
              <w:t>2021</w:t>
            </w:r>
          </w:p>
        </w:tc>
        <w:tc>
          <w:tcPr>
            <w:tcW w:w="831" w:type="pct"/>
            <w:shd w:val="clear" w:color="auto" w:fill="auto"/>
            <w:hideMark/>
          </w:tcPr>
          <w:p w14:paraId="1B007DA1" w14:textId="77777777" w:rsidR="008E7A20" w:rsidRPr="008E7A20" w:rsidRDefault="008E7A20" w:rsidP="008E7A20">
            <w:pPr>
              <w:ind w:firstLine="33"/>
              <w:jc w:val="center"/>
            </w:pPr>
            <w:r w:rsidRPr="008E7A20">
              <w:t>Полезный отпуск</w:t>
            </w:r>
          </w:p>
        </w:tc>
        <w:tc>
          <w:tcPr>
            <w:tcW w:w="831" w:type="pct"/>
            <w:shd w:val="clear" w:color="auto" w:fill="auto"/>
            <w:hideMark/>
          </w:tcPr>
          <w:p w14:paraId="7CE03757" w14:textId="77777777" w:rsidR="008E7A20" w:rsidRPr="008E7A20" w:rsidRDefault="008E7A20" w:rsidP="008E7A20">
            <w:pPr>
              <w:ind w:firstLine="34"/>
              <w:jc w:val="center"/>
            </w:pPr>
            <w:r w:rsidRPr="008E7A20">
              <w:t>Тариф</w:t>
            </w:r>
            <w:r w:rsidRPr="008E7A20">
              <w:br/>
              <w:t>(гр.5/гр.2)</w:t>
            </w:r>
          </w:p>
        </w:tc>
        <w:tc>
          <w:tcPr>
            <w:tcW w:w="831" w:type="pct"/>
            <w:shd w:val="clear" w:color="auto" w:fill="auto"/>
            <w:vAlign w:val="center"/>
            <w:hideMark/>
          </w:tcPr>
          <w:p w14:paraId="40B80B1A" w14:textId="77777777" w:rsidR="008E7A20" w:rsidRPr="008E7A20" w:rsidRDefault="008E7A20" w:rsidP="008E7A20">
            <w:pPr>
              <w:ind w:firstLine="34"/>
              <w:jc w:val="center"/>
            </w:pPr>
            <w:r w:rsidRPr="008E7A20">
              <w:t>Рост</w:t>
            </w:r>
          </w:p>
        </w:tc>
        <w:tc>
          <w:tcPr>
            <w:tcW w:w="924" w:type="pct"/>
            <w:shd w:val="clear" w:color="auto" w:fill="auto"/>
            <w:vAlign w:val="center"/>
            <w:hideMark/>
          </w:tcPr>
          <w:p w14:paraId="6F8EC014" w14:textId="77777777" w:rsidR="008E7A20" w:rsidRPr="008E7A20" w:rsidRDefault="008E7A20" w:rsidP="008E7A20">
            <w:pPr>
              <w:ind w:firstLine="34"/>
              <w:jc w:val="center"/>
            </w:pPr>
            <w:r w:rsidRPr="008E7A20">
              <w:t>НВВ</w:t>
            </w:r>
          </w:p>
        </w:tc>
      </w:tr>
      <w:tr w:rsidR="008E7A20" w:rsidRPr="008E7A20" w14:paraId="7D230C5C" w14:textId="77777777" w:rsidTr="008E7A20">
        <w:trPr>
          <w:trHeight w:val="312"/>
        </w:trPr>
        <w:tc>
          <w:tcPr>
            <w:tcW w:w="1583" w:type="pct"/>
            <w:vMerge/>
            <w:shd w:val="clear" w:color="auto" w:fill="auto"/>
            <w:hideMark/>
          </w:tcPr>
          <w:p w14:paraId="0B74C6B8" w14:textId="77777777" w:rsidR="008E7A20" w:rsidRPr="008E7A20" w:rsidRDefault="008E7A20" w:rsidP="008E7A20">
            <w:pPr>
              <w:ind w:firstLine="142"/>
              <w:jc w:val="center"/>
              <w:rPr>
                <w:b/>
                <w:bCs/>
                <w:sz w:val="28"/>
                <w:szCs w:val="28"/>
              </w:rPr>
            </w:pPr>
          </w:p>
        </w:tc>
        <w:tc>
          <w:tcPr>
            <w:tcW w:w="831" w:type="pct"/>
            <w:shd w:val="clear" w:color="auto" w:fill="auto"/>
            <w:hideMark/>
          </w:tcPr>
          <w:p w14:paraId="19F83FA3" w14:textId="77777777" w:rsidR="008E7A20" w:rsidRPr="008E7A20" w:rsidRDefault="008E7A20" w:rsidP="008E7A20">
            <w:pPr>
              <w:ind w:firstLine="33"/>
              <w:jc w:val="center"/>
            </w:pPr>
            <w:r w:rsidRPr="008E7A20">
              <w:t>тыс. Гкал</w:t>
            </w:r>
          </w:p>
        </w:tc>
        <w:tc>
          <w:tcPr>
            <w:tcW w:w="831" w:type="pct"/>
            <w:shd w:val="clear" w:color="auto" w:fill="auto"/>
            <w:hideMark/>
          </w:tcPr>
          <w:p w14:paraId="63AE0BEE" w14:textId="77777777" w:rsidR="008E7A20" w:rsidRPr="008E7A20" w:rsidRDefault="008E7A20" w:rsidP="008E7A20">
            <w:pPr>
              <w:ind w:firstLine="34"/>
              <w:jc w:val="center"/>
            </w:pPr>
            <w:r w:rsidRPr="008E7A20">
              <w:t>руб./Гкал</w:t>
            </w:r>
          </w:p>
        </w:tc>
        <w:tc>
          <w:tcPr>
            <w:tcW w:w="831" w:type="pct"/>
            <w:shd w:val="clear" w:color="auto" w:fill="auto"/>
            <w:hideMark/>
          </w:tcPr>
          <w:p w14:paraId="270CA0C0" w14:textId="77777777" w:rsidR="008E7A20" w:rsidRPr="008E7A20" w:rsidRDefault="008E7A20" w:rsidP="008E7A20">
            <w:pPr>
              <w:ind w:firstLine="34"/>
              <w:jc w:val="center"/>
            </w:pPr>
            <w:r w:rsidRPr="008E7A20">
              <w:t>%</w:t>
            </w:r>
          </w:p>
        </w:tc>
        <w:tc>
          <w:tcPr>
            <w:tcW w:w="924" w:type="pct"/>
            <w:shd w:val="clear" w:color="auto" w:fill="auto"/>
            <w:hideMark/>
          </w:tcPr>
          <w:p w14:paraId="2A7F9FD2" w14:textId="77777777" w:rsidR="008E7A20" w:rsidRPr="008E7A20" w:rsidRDefault="008E7A20" w:rsidP="008E7A20">
            <w:pPr>
              <w:ind w:firstLine="34"/>
              <w:jc w:val="center"/>
            </w:pPr>
            <w:r w:rsidRPr="008E7A20">
              <w:t>тыс. руб.</w:t>
            </w:r>
          </w:p>
        </w:tc>
      </w:tr>
      <w:tr w:rsidR="008E7A20" w:rsidRPr="008E7A20" w14:paraId="71B4EDC3" w14:textId="77777777" w:rsidTr="008E7A20">
        <w:trPr>
          <w:trHeight w:val="312"/>
        </w:trPr>
        <w:tc>
          <w:tcPr>
            <w:tcW w:w="1583" w:type="pct"/>
            <w:tcBorders>
              <w:top w:val="nil"/>
              <w:left w:val="single" w:sz="4" w:space="0" w:color="auto"/>
              <w:bottom w:val="single" w:sz="4" w:space="0" w:color="auto"/>
              <w:right w:val="single" w:sz="4" w:space="0" w:color="auto"/>
            </w:tcBorders>
            <w:shd w:val="clear" w:color="auto" w:fill="auto"/>
            <w:vAlign w:val="center"/>
          </w:tcPr>
          <w:p w14:paraId="449E13CB" w14:textId="77777777" w:rsidR="008E7A20" w:rsidRPr="008E7A20" w:rsidRDefault="008E7A20" w:rsidP="008E7A20">
            <w:pPr>
              <w:jc w:val="center"/>
              <w:rPr>
                <w:sz w:val="20"/>
                <w:szCs w:val="20"/>
              </w:rPr>
            </w:pPr>
            <w:r w:rsidRPr="008E7A20">
              <w:rPr>
                <w:sz w:val="20"/>
                <w:szCs w:val="20"/>
              </w:rPr>
              <w:t>1</w:t>
            </w:r>
          </w:p>
        </w:tc>
        <w:tc>
          <w:tcPr>
            <w:tcW w:w="831" w:type="pct"/>
            <w:tcBorders>
              <w:top w:val="nil"/>
              <w:left w:val="nil"/>
              <w:bottom w:val="single" w:sz="4" w:space="0" w:color="auto"/>
              <w:right w:val="single" w:sz="4" w:space="0" w:color="auto"/>
            </w:tcBorders>
            <w:shd w:val="clear" w:color="auto" w:fill="auto"/>
            <w:vAlign w:val="center"/>
          </w:tcPr>
          <w:p w14:paraId="7F6A1BA6" w14:textId="77777777" w:rsidR="008E7A20" w:rsidRPr="008E7A20" w:rsidRDefault="008E7A20" w:rsidP="008E7A20">
            <w:pPr>
              <w:jc w:val="center"/>
              <w:rPr>
                <w:sz w:val="20"/>
                <w:szCs w:val="20"/>
              </w:rPr>
            </w:pPr>
            <w:r w:rsidRPr="008E7A20">
              <w:rPr>
                <w:sz w:val="20"/>
                <w:szCs w:val="20"/>
              </w:rPr>
              <w:t>2</w:t>
            </w:r>
          </w:p>
        </w:tc>
        <w:tc>
          <w:tcPr>
            <w:tcW w:w="831" w:type="pct"/>
            <w:tcBorders>
              <w:top w:val="nil"/>
              <w:left w:val="nil"/>
              <w:bottom w:val="single" w:sz="4" w:space="0" w:color="auto"/>
              <w:right w:val="single" w:sz="4" w:space="0" w:color="auto"/>
            </w:tcBorders>
            <w:shd w:val="clear" w:color="auto" w:fill="auto"/>
            <w:vAlign w:val="center"/>
          </w:tcPr>
          <w:p w14:paraId="24B3A565" w14:textId="77777777" w:rsidR="008E7A20" w:rsidRPr="008E7A20" w:rsidRDefault="008E7A20" w:rsidP="008E7A20">
            <w:pPr>
              <w:jc w:val="center"/>
              <w:rPr>
                <w:sz w:val="20"/>
                <w:szCs w:val="20"/>
              </w:rPr>
            </w:pPr>
            <w:r w:rsidRPr="008E7A20">
              <w:rPr>
                <w:sz w:val="20"/>
                <w:szCs w:val="20"/>
              </w:rPr>
              <w:t>3</w:t>
            </w:r>
          </w:p>
        </w:tc>
        <w:tc>
          <w:tcPr>
            <w:tcW w:w="831" w:type="pct"/>
            <w:tcBorders>
              <w:top w:val="nil"/>
              <w:left w:val="nil"/>
              <w:bottom w:val="single" w:sz="4" w:space="0" w:color="auto"/>
              <w:right w:val="single" w:sz="4" w:space="0" w:color="auto"/>
            </w:tcBorders>
            <w:shd w:val="clear" w:color="auto" w:fill="auto"/>
            <w:vAlign w:val="center"/>
          </w:tcPr>
          <w:p w14:paraId="1ADCD15C" w14:textId="77777777" w:rsidR="008E7A20" w:rsidRPr="008E7A20" w:rsidRDefault="008E7A20" w:rsidP="008E7A20">
            <w:pPr>
              <w:jc w:val="center"/>
              <w:rPr>
                <w:sz w:val="20"/>
                <w:szCs w:val="20"/>
              </w:rPr>
            </w:pPr>
            <w:r w:rsidRPr="008E7A20">
              <w:rPr>
                <w:sz w:val="20"/>
                <w:szCs w:val="20"/>
              </w:rPr>
              <w:t>4</w:t>
            </w:r>
          </w:p>
        </w:tc>
        <w:tc>
          <w:tcPr>
            <w:tcW w:w="924" w:type="pct"/>
            <w:tcBorders>
              <w:top w:val="nil"/>
              <w:left w:val="nil"/>
              <w:bottom w:val="single" w:sz="4" w:space="0" w:color="auto"/>
              <w:right w:val="single" w:sz="4" w:space="0" w:color="auto"/>
            </w:tcBorders>
            <w:shd w:val="clear" w:color="auto" w:fill="auto"/>
            <w:vAlign w:val="center"/>
          </w:tcPr>
          <w:p w14:paraId="24587CB5" w14:textId="77777777" w:rsidR="008E7A20" w:rsidRPr="008E7A20" w:rsidRDefault="008E7A20" w:rsidP="008E7A20">
            <w:pPr>
              <w:jc w:val="center"/>
              <w:rPr>
                <w:sz w:val="20"/>
                <w:szCs w:val="20"/>
              </w:rPr>
            </w:pPr>
            <w:r w:rsidRPr="008E7A20">
              <w:rPr>
                <w:sz w:val="20"/>
                <w:szCs w:val="20"/>
              </w:rPr>
              <w:t>5=2×3</w:t>
            </w:r>
          </w:p>
        </w:tc>
      </w:tr>
      <w:tr w:rsidR="008E7A20" w:rsidRPr="008E7A20" w14:paraId="5BCA36C0" w14:textId="77777777" w:rsidTr="008E7A20">
        <w:trPr>
          <w:trHeight w:val="312"/>
        </w:trPr>
        <w:tc>
          <w:tcPr>
            <w:tcW w:w="1583" w:type="pct"/>
            <w:shd w:val="clear" w:color="auto" w:fill="auto"/>
            <w:hideMark/>
          </w:tcPr>
          <w:p w14:paraId="45125304" w14:textId="77777777" w:rsidR="008E7A20" w:rsidRPr="008E7A20" w:rsidRDefault="008E7A20" w:rsidP="008E7A20">
            <w:pPr>
              <w:ind w:firstLine="142"/>
            </w:pPr>
            <w:r w:rsidRPr="008E7A20">
              <w:t>январь - июнь</w:t>
            </w:r>
          </w:p>
        </w:tc>
        <w:tc>
          <w:tcPr>
            <w:tcW w:w="831" w:type="pct"/>
            <w:shd w:val="clear" w:color="auto" w:fill="auto"/>
            <w:vAlign w:val="center"/>
          </w:tcPr>
          <w:p w14:paraId="6B079FFC" w14:textId="77777777" w:rsidR="008E7A20" w:rsidRPr="008E7A20" w:rsidRDefault="008E7A20" w:rsidP="008E7A20">
            <w:pPr>
              <w:ind w:firstLine="33"/>
              <w:jc w:val="center"/>
            </w:pPr>
            <w:r w:rsidRPr="008E7A20">
              <w:rPr>
                <w:snapToGrid w:val="0"/>
              </w:rPr>
              <w:t>33,901</w:t>
            </w:r>
          </w:p>
        </w:tc>
        <w:tc>
          <w:tcPr>
            <w:tcW w:w="831" w:type="pct"/>
            <w:shd w:val="clear" w:color="auto" w:fill="auto"/>
            <w:vAlign w:val="center"/>
          </w:tcPr>
          <w:p w14:paraId="1E917717" w14:textId="77777777" w:rsidR="008E7A20" w:rsidRPr="008E7A20" w:rsidRDefault="008E7A20" w:rsidP="008E7A20">
            <w:pPr>
              <w:ind w:firstLine="34"/>
              <w:jc w:val="center"/>
            </w:pPr>
            <w:r w:rsidRPr="008E7A20">
              <w:rPr>
                <w:snapToGrid w:val="0"/>
              </w:rPr>
              <w:t>1 153,76</w:t>
            </w:r>
          </w:p>
        </w:tc>
        <w:tc>
          <w:tcPr>
            <w:tcW w:w="831" w:type="pct"/>
            <w:shd w:val="clear" w:color="auto" w:fill="auto"/>
            <w:vAlign w:val="center"/>
          </w:tcPr>
          <w:p w14:paraId="4D92809A" w14:textId="77777777" w:rsidR="008E7A20" w:rsidRPr="008E7A20" w:rsidRDefault="008E7A20" w:rsidP="008E7A20">
            <w:pPr>
              <w:ind w:firstLine="34"/>
              <w:jc w:val="center"/>
            </w:pPr>
          </w:p>
        </w:tc>
        <w:tc>
          <w:tcPr>
            <w:tcW w:w="924" w:type="pct"/>
            <w:shd w:val="clear" w:color="auto" w:fill="auto"/>
            <w:vAlign w:val="center"/>
          </w:tcPr>
          <w:p w14:paraId="085C6638" w14:textId="77777777" w:rsidR="008E7A20" w:rsidRPr="008E7A20" w:rsidRDefault="008E7A20" w:rsidP="008E7A20">
            <w:pPr>
              <w:ind w:firstLine="34"/>
              <w:jc w:val="center"/>
            </w:pPr>
            <w:r w:rsidRPr="008E7A20">
              <w:rPr>
                <w:snapToGrid w:val="0"/>
              </w:rPr>
              <w:t>39 113,62</w:t>
            </w:r>
          </w:p>
        </w:tc>
      </w:tr>
      <w:tr w:rsidR="008E7A20" w:rsidRPr="008E7A20" w14:paraId="0B090C9C" w14:textId="77777777" w:rsidTr="008E7A20">
        <w:trPr>
          <w:trHeight w:val="312"/>
        </w:trPr>
        <w:tc>
          <w:tcPr>
            <w:tcW w:w="1583" w:type="pct"/>
            <w:shd w:val="clear" w:color="auto" w:fill="auto"/>
            <w:hideMark/>
          </w:tcPr>
          <w:p w14:paraId="77A35DBB" w14:textId="77777777" w:rsidR="008E7A20" w:rsidRPr="008E7A20" w:rsidRDefault="008E7A20" w:rsidP="008E7A20">
            <w:pPr>
              <w:ind w:firstLine="142"/>
            </w:pPr>
            <w:r w:rsidRPr="008E7A20">
              <w:t>июль - декабрь</w:t>
            </w:r>
          </w:p>
        </w:tc>
        <w:tc>
          <w:tcPr>
            <w:tcW w:w="831" w:type="pct"/>
            <w:shd w:val="clear" w:color="auto" w:fill="auto"/>
            <w:vAlign w:val="center"/>
          </w:tcPr>
          <w:p w14:paraId="514FC40C" w14:textId="77777777" w:rsidR="008E7A20" w:rsidRPr="008E7A20" w:rsidRDefault="008E7A20" w:rsidP="008E7A20">
            <w:pPr>
              <w:ind w:firstLine="33"/>
              <w:jc w:val="center"/>
            </w:pPr>
            <w:r w:rsidRPr="008E7A20">
              <w:rPr>
                <w:snapToGrid w:val="0"/>
              </w:rPr>
              <w:t>26,304</w:t>
            </w:r>
          </w:p>
        </w:tc>
        <w:tc>
          <w:tcPr>
            <w:tcW w:w="831" w:type="pct"/>
            <w:shd w:val="clear" w:color="auto" w:fill="auto"/>
            <w:vAlign w:val="center"/>
          </w:tcPr>
          <w:p w14:paraId="7C20D699" w14:textId="77777777" w:rsidR="008E7A20" w:rsidRPr="008E7A20" w:rsidRDefault="008E7A20" w:rsidP="008E7A20">
            <w:pPr>
              <w:ind w:firstLine="34"/>
              <w:jc w:val="center"/>
            </w:pPr>
            <w:r w:rsidRPr="008E7A20">
              <w:rPr>
                <w:snapToGrid w:val="0"/>
              </w:rPr>
              <w:t>1 188,53</w:t>
            </w:r>
          </w:p>
        </w:tc>
        <w:tc>
          <w:tcPr>
            <w:tcW w:w="831" w:type="pct"/>
            <w:shd w:val="clear" w:color="auto" w:fill="auto"/>
            <w:vAlign w:val="center"/>
          </w:tcPr>
          <w:p w14:paraId="12D5AE69" w14:textId="77777777" w:rsidR="008E7A20" w:rsidRPr="008E7A20" w:rsidRDefault="008E7A20" w:rsidP="008E7A20">
            <w:pPr>
              <w:ind w:firstLine="34"/>
              <w:jc w:val="center"/>
              <w:rPr>
                <w:b/>
                <w:bCs/>
              </w:rPr>
            </w:pPr>
            <w:r w:rsidRPr="008E7A20">
              <w:rPr>
                <w:b/>
                <w:bCs/>
              </w:rPr>
              <w:t>3,01</w:t>
            </w:r>
          </w:p>
        </w:tc>
        <w:tc>
          <w:tcPr>
            <w:tcW w:w="924" w:type="pct"/>
            <w:shd w:val="clear" w:color="auto" w:fill="auto"/>
            <w:vAlign w:val="center"/>
          </w:tcPr>
          <w:p w14:paraId="2A90AB51" w14:textId="77777777" w:rsidR="008E7A20" w:rsidRPr="008E7A20" w:rsidRDefault="008E7A20" w:rsidP="008E7A20">
            <w:pPr>
              <w:ind w:firstLine="34"/>
              <w:jc w:val="center"/>
            </w:pPr>
            <w:r w:rsidRPr="008E7A20">
              <w:rPr>
                <w:snapToGrid w:val="0"/>
              </w:rPr>
              <w:t>31 263,06</w:t>
            </w:r>
          </w:p>
        </w:tc>
      </w:tr>
      <w:tr w:rsidR="008E7A20" w:rsidRPr="008E7A20" w14:paraId="0A16EA6D" w14:textId="77777777" w:rsidTr="008E7A20">
        <w:trPr>
          <w:trHeight w:val="203"/>
        </w:trPr>
        <w:tc>
          <w:tcPr>
            <w:tcW w:w="1583" w:type="pct"/>
            <w:shd w:val="clear" w:color="auto" w:fill="auto"/>
            <w:hideMark/>
          </w:tcPr>
          <w:p w14:paraId="75356967" w14:textId="77777777" w:rsidR="008E7A20" w:rsidRPr="008E7A20" w:rsidRDefault="008E7A20" w:rsidP="008E7A20">
            <w:pPr>
              <w:ind w:firstLine="142"/>
              <w:jc w:val="center"/>
            </w:pPr>
          </w:p>
        </w:tc>
        <w:tc>
          <w:tcPr>
            <w:tcW w:w="831" w:type="pct"/>
            <w:shd w:val="clear" w:color="auto" w:fill="auto"/>
            <w:vAlign w:val="center"/>
          </w:tcPr>
          <w:p w14:paraId="1D197F1E" w14:textId="77777777" w:rsidR="008E7A20" w:rsidRPr="008E7A20" w:rsidRDefault="008E7A20" w:rsidP="008E7A20">
            <w:pPr>
              <w:ind w:firstLine="33"/>
              <w:jc w:val="center"/>
            </w:pPr>
          </w:p>
        </w:tc>
        <w:tc>
          <w:tcPr>
            <w:tcW w:w="831" w:type="pct"/>
            <w:shd w:val="clear" w:color="auto" w:fill="auto"/>
            <w:vAlign w:val="center"/>
          </w:tcPr>
          <w:p w14:paraId="762E6E8C" w14:textId="77777777" w:rsidR="008E7A20" w:rsidRPr="008E7A20" w:rsidRDefault="008E7A20" w:rsidP="008E7A20">
            <w:pPr>
              <w:ind w:firstLine="34"/>
              <w:jc w:val="center"/>
            </w:pPr>
          </w:p>
        </w:tc>
        <w:tc>
          <w:tcPr>
            <w:tcW w:w="831" w:type="pct"/>
            <w:shd w:val="clear" w:color="auto" w:fill="auto"/>
            <w:vAlign w:val="center"/>
          </w:tcPr>
          <w:p w14:paraId="6E53EA17" w14:textId="77777777" w:rsidR="008E7A20" w:rsidRPr="008E7A20" w:rsidRDefault="008E7A20" w:rsidP="008E7A20">
            <w:pPr>
              <w:ind w:firstLine="34"/>
              <w:jc w:val="center"/>
            </w:pPr>
          </w:p>
        </w:tc>
        <w:tc>
          <w:tcPr>
            <w:tcW w:w="924" w:type="pct"/>
            <w:shd w:val="clear" w:color="auto" w:fill="auto"/>
          </w:tcPr>
          <w:p w14:paraId="244870AA" w14:textId="77777777" w:rsidR="008E7A20" w:rsidRPr="008E7A20" w:rsidRDefault="008E7A20" w:rsidP="008E7A20">
            <w:pPr>
              <w:ind w:firstLine="34"/>
              <w:jc w:val="center"/>
            </w:pPr>
          </w:p>
        </w:tc>
      </w:tr>
      <w:tr w:rsidR="008E7A20" w:rsidRPr="008E7A20" w14:paraId="1A3F7E4B" w14:textId="77777777" w:rsidTr="008E7A20">
        <w:trPr>
          <w:trHeight w:val="312"/>
        </w:trPr>
        <w:tc>
          <w:tcPr>
            <w:tcW w:w="1583" w:type="pct"/>
            <w:shd w:val="clear" w:color="auto" w:fill="auto"/>
            <w:hideMark/>
          </w:tcPr>
          <w:p w14:paraId="2C2C01B5" w14:textId="77777777" w:rsidR="008E7A20" w:rsidRPr="008E7A20" w:rsidRDefault="008E7A20" w:rsidP="008E7A20">
            <w:pPr>
              <w:ind w:firstLine="142"/>
              <w:rPr>
                <w:b/>
                <w:bCs/>
              </w:rPr>
            </w:pPr>
            <w:r w:rsidRPr="008E7A20">
              <w:rPr>
                <w:b/>
                <w:bCs/>
              </w:rPr>
              <w:t>Год</w:t>
            </w:r>
            <w:r w:rsidRPr="008E7A20">
              <w:rPr>
                <w:snapToGrid w:val="0"/>
              </w:rPr>
              <w:t xml:space="preserve"> (</w:t>
            </w:r>
            <w:r w:rsidRPr="008E7A20">
              <w:rPr>
                <w:b/>
                <w:bCs/>
              </w:rPr>
              <w:t>стр.2+стр.3)</w:t>
            </w:r>
          </w:p>
        </w:tc>
        <w:tc>
          <w:tcPr>
            <w:tcW w:w="831" w:type="pct"/>
            <w:shd w:val="clear" w:color="auto" w:fill="auto"/>
            <w:vAlign w:val="center"/>
          </w:tcPr>
          <w:p w14:paraId="2F4A59BE" w14:textId="77777777" w:rsidR="008E7A20" w:rsidRPr="008E7A20" w:rsidRDefault="008E7A20" w:rsidP="008E7A20">
            <w:pPr>
              <w:jc w:val="center"/>
              <w:rPr>
                <w:bCs/>
              </w:rPr>
            </w:pPr>
            <w:r w:rsidRPr="008E7A20">
              <w:rPr>
                <w:bCs/>
              </w:rPr>
              <w:t>60,205</w:t>
            </w:r>
          </w:p>
        </w:tc>
        <w:tc>
          <w:tcPr>
            <w:tcW w:w="831" w:type="pct"/>
            <w:shd w:val="clear" w:color="auto" w:fill="auto"/>
            <w:vAlign w:val="center"/>
          </w:tcPr>
          <w:p w14:paraId="52619175" w14:textId="77777777" w:rsidR="008E7A20" w:rsidRPr="008E7A20" w:rsidRDefault="008E7A20" w:rsidP="008E7A20">
            <w:pPr>
              <w:ind w:firstLine="34"/>
              <w:jc w:val="center"/>
              <w:rPr>
                <w:bCs/>
              </w:rPr>
            </w:pPr>
            <w:r w:rsidRPr="008E7A20">
              <w:rPr>
                <w:bCs/>
              </w:rPr>
              <w:t>1 168,95</w:t>
            </w:r>
          </w:p>
        </w:tc>
        <w:tc>
          <w:tcPr>
            <w:tcW w:w="831" w:type="pct"/>
            <w:shd w:val="clear" w:color="auto" w:fill="auto"/>
            <w:vAlign w:val="center"/>
          </w:tcPr>
          <w:p w14:paraId="041621A1" w14:textId="77777777" w:rsidR="008E7A20" w:rsidRPr="008E7A20" w:rsidRDefault="008E7A20" w:rsidP="008E7A20">
            <w:pPr>
              <w:ind w:firstLine="34"/>
              <w:jc w:val="center"/>
              <w:rPr>
                <w:bCs/>
              </w:rPr>
            </w:pPr>
          </w:p>
        </w:tc>
        <w:tc>
          <w:tcPr>
            <w:tcW w:w="924" w:type="pct"/>
            <w:shd w:val="clear" w:color="auto" w:fill="auto"/>
            <w:vAlign w:val="center"/>
          </w:tcPr>
          <w:p w14:paraId="6014D515" w14:textId="77777777" w:rsidR="008E7A20" w:rsidRPr="008E7A20" w:rsidRDefault="008E7A20" w:rsidP="008E7A20">
            <w:pPr>
              <w:jc w:val="center"/>
              <w:rPr>
                <w:bCs/>
              </w:rPr>
            </w:pPr>
            <w:r w:rsidRPr="008E7A20">
              <w:rPr>
                <w:bCs/>
              </w:rPr>
              <w:t>70 376,68</w:t>
            </w:r>
          </w:p>
        </w:tc>
      </w:tr>
    </w:tbl>
    <w:bookmarkEnd w:id="268"/>
    <w:p w14:paraId="10DCB9CC" w14:textId="77777777" w:rsidR="008E7A20" w:rsidRPr="008E7A20" w:rsidRDefault="008E7A20" w:rsidP="008E7A20">
      <w:pPr>
        <w:jc w:val="both"/>
      </w:pPr>
      <w:r w:rsidRPr="008E7A20">
        <w:t xml:space="preserve">Справочно: тариф 2-го полугодия 2020 года 1 153,76 руб./Гкал в индексном методе по котельной </w:t>
      </w:r>
      <w:r w:rsidRPr="008E7A20">
        <w:rPr>
          <w:snapToGrid w:val="0"/>
        </w:rPr>
        <w:t>пр. Авиаторов, 56А</w:t>
      </w:r>
    </w:p>
    <w:p w14:paraId="7ED08393" w14:textId="77777777" w:rsidR="008E7A20" w:rsidRPr="008E7A20" w:rsidRDefault="008E7A20" w:rsidP="008E7A20">
      <w:pPr>
        <w:jc w:val="both"/>
        <w:rPr>
          <w:color w:val="000000"/>
          <w:sz w:val="26"/>
          <w:szCs w:val="26"/>
        </w:rPr>
      </w:pPr>
    </w:p>
    <w:p w14:paraId="20548EA6" w14:textId="77777777" w:rsidR="008E7A20" w:rsidRPr="008E7A20" w:rsidRDefault="008E7A20" w:rsidP="008E7A20">
      <w:pPr>
        <w:jc w:val="both"/>
        <w:rPr>
          <w:color w:val="000000"/>
          <w:sz w:val="26"/>
          <w:szCs w:val="26"/>
        </w:rPr>
      </w:pPr>
    </w:p>
    <w:p w14:paraId="56BCC7AE" w14:textId="77777777" w:rsidR="008E7A20" w:rsidRDefault="008E7A20" w:rsidP="005811B4">
      <w:pPr>
        <w:tabs>
          <w:tab w:val="left" w:pos="5580"/>
          <w:tab w:val="left" w:pos="9498"/>
        </w:tabs>
        <w:ind w:right="425"/>
        <w:rPr>
          <w:color w:val="000000" w:themeColor="text1"/>
        </w:rPr>
        <w:sectPr w:rsidR="008E7A20" w:rsidSect="002D6194">
          <w:pgSz w:w="11906" w:h="16838" w:code="9"/>
          <w:pgMar w:top="709" w:right="707" w:bottom="709" w:left="1134" w:header="426" w:footer="709" w:gutter="0"/>
          <w:cols w:space="708"/>
          <w:titlePg/>
          <w:docGrid w:linePitch="360"/>
        </w:sectPr>
      </w:pPr>
    </w:p>
    <w:tbl>
      <w:tblPr>
        <w:tblW w:w="5029" w:type="pct"/>
        <w:jc w:val="center"/>
        <w:tblLook w:val="04A0" w:firstRow="1" w:lastRow="0" w:firstColumn="1" w:lastColumn="0" w:noHBand="0" w:noVBand="1"/>
      </w:tblPr>
      <w:tblGrid>
        <w:gridCol w:w="1005"/>
        <w:gridCol w:w="6115"/>
        <w:gridCol w:w="1810"/>
        <w:gridCol w:w="2393"/>
        <w:gridCol w:w="2172"/>
        <w:gridCol w:w="2014"/>
      </w:tblGrid>
      <w:tr w:rsidR="00522FA6" w:rsidRPr="00522FA6" w14:paraId="40876159" w14:textId="77777777" w:rsidTr="00522FA6">
        <w:trPr>
          <w:trHeight w:val="275"/>
          <w:jc w:val="center"/>
        </w:trPr>
        <w:tc>
          <w:tcPr>
            <w:tcW w:w="15509" w:type="dxa"/>
            <w:gridSpan w:val="6"/>
            <w:tcBorders>
              <w:top w:val="nil"/>
              <w:left w:val="nil"/>
              <w:bottom w:val="nil"/>
              <w:right w:val="nil"/>
            </w:tcBorders>
            <w:shd w:val="clear" w:color="auto" w:fill="auto"/>
            <w:vAlign w:val="center"/>
            <w:hideMark/>
          </w:tcPr>
          <w:p w14:paraId="3E724329" w14:textId="77777777" w:rsidR="00522FA6" w:rsidRPr="00522FA6" w:rsidRDefault="00522FA6" w:rsidP="00522FA6">
            <w:pPr>
              <w:jc w:val="right"/>
              <w:rPr>
                <w:i/>
                <w:iCs/>
                <w:color w:val="000000"/>
                <w:sz w:val="22"/>
                <w:szCs w:val="22"/>
              </w:rPr>
            </w:pPr>
            <w:r w:rsidRPr="00522FA6">
              <w:rPr>
                <w:i/>
                <w:iCs/>
                <w:color w:val="000000"/>
                <w:sz w:val="22"/>
                <w:szCs w:val="22"/>
              </w:rPr>
              <w:t>Приложение 4.4 к Методическим указаниям</w:t>
            </w:r>
          </w:p>
        </w:tc>
      </w:tr>
      <w:tr w:rsidR="00522FA6" w:rsidRPr="00522FA6" w14:paraId="4EEF7F9F" w14:textId="77777777" w:rsidTr="00522FA6">
        <w:trPr>
          <w:trHeight w:val="289"/>
          <w:jc w:val="center"/>
        </w:trPr>
        <w:tc>
          <w:tcPr>
            <w:tcW w:w="1005" w:type="dxa"/>
            <w:tcBorders>
              <w:top w:val="nil"/>
              <w:left w:val="nil"/>
              <w:bottom w:val="nil"/>
              <w:right w:val="nil"/>
            </w:tcBorders>
            <w:shd w:val="clear" w:color="auto" w:fill="auto"/>
            <w:noWrap/>
            <w:vAlign w:val="bottom"/>
            <w:hideMark/>
          </w:tcPr>
          <w:p w14:paraId="24AE6AED" w14:textId="77777777" w:rsidR="00522FA6" w:rsidRPr="00522FA6" w:rsidRDefault="00522FA6" w:rsidP="00522FA6">
            <w:pPr>
              <w:jc w:val="right"/>
              <w:rPr>
                <w:i/>
                <w:iCs/>
                <w:color w:val="000000"/>
                <w:sz w:val="22"/>
                <w:szCs w:val="22"/>
              </w:rPr>
            </w:pPr>
          </w:p>
        </w:tc>
        <w:tc>
          <w:tcPr>
            <w:tcW w:w="6115" w:type="dxa"/>
            <w:tcBorders>
              <w:top w:val="nil"/>
              <w:left w:val="nil"/>
              <w:bottom w:val="nil"/>
              <w:right w:val="nil"/>
            </w:tcBorders>
            <w:shd w:val="clear" w:color="auto" w:fill="auto"/>
            <w:vAlign w:val="bottom"/>
            <w:hideMark/>
          </w:tcPr>
          <w:p w14:paraId="5248C689" w14:textId="77777777" w:rsidR="00522FA6" w:rsidRPr="00522FA6" w:rsidRDefault="00522FA6" w:rsidP="00522FA6">
            <w:pPr>
              <w:rPr>
                <w:sz w:val="20"/>
                <w:szCs w:val="20"/>
              </w:rPr>
            </w:pPr>
          </w:p>
        </w:tc>
        <w:tc>
          <w:tcPr>
            <w:tcW w:w="1810" w:type="dxa"/>
            <w:tcBorders>
              <w:top w:val="nil"/>
              <w:left w:val="nil"/>
              <w:bottom w:val="nil"/>
              <w:right w:val="nil"/>
            </w:tcBorders>
            <w:shd w:val="clear" w:color="auto" w:fill="auto"/>
            <w:noWrap/>
            <w:vAlign w:val="bottom"/>
            <w:hideMark/>
          </w:tcPr>
          <w:p w14:paraId="4CF557B3" w14:textId="77777777" w:rsidR="00522FA6" w:rsidRPr="00522FA6" w:rsidRDefault="00522FA6" w:rsidP="00522FA6">
            <w:pPr>
              <w:rPr>
                <w:sz w:val="20"/>
                <w:szCs w:val="20"/>
              </w:rPr>
            </w:pPr>
          </w:p>
        </w:tc>
        <w:tc>
          <w:tcPr>
            <w:tcW w:w="2393" w:type="dxa"/>
            <w:tcBorders>
              <w:top w:val="nil"/>
              <w:left w:val="nil"/>
              <w:bottom w:val="nil"/>
              <w:right w:val="nil"/>
            </w:tcBorders>
            <w:shd w:val="clear" w:color="auto" w:fill="auto"/>
            <w:noWrap/>
            <w:vAlign w:val="bottom"/>
            <w:hideMark/>
          </w:tcPr>
          <w:p w14:paraId="7B325760" w14:textId="77777777" w:rsidR="00522FA6" w:rsidRPr="00522FA6" w:rsidRDefault="00522FA6" w:rsidP="00522FA6">
            <w:pPr>
              <w:rPr>
                <w:sz w:val="20"/>
                <w:szCs w:val="20"/>
              </w:rPr>
            </w:pPr>
          </w:p>
        </w:tc>
        <w:tc>
          <w:tcPr>
            <w:tcW w:w="4184" w:type="dxa"/>
            <w:gridSpan w:val="2"/>
            <w:tcBorders>
              <w:top w:val="nil"/>
              <w:left w:val="nil"/>
              <w:bottom w:val="nil"/>
              <w:right w:val="nil"/>
            </w:tcBorders>
            <w:shd w:val="clear" w:color="auto" w:fill="auto"/>
            <w:noWrap/>
            <w:vAlign w:val="bottom"/>
            <w:hideMark/>
          </w:tcPr>
          <w:p w14:paraId="554EE68D" w14:textId="77777777" w:rsidR="00522FA6" w:rsidRPr="00522FA6" w:rsidRDefault="00522FA6" w:rsidP="00522FA6">
            <w:pPr>
              <w:jc w:val="right"/>
              <w:rPr>
                <w:color w:val="000000"/>
              </w:rPr>
            </w:pPr>
            <w:r w:rsidRPr="00522FA6">
              <w:rPr>
                <w:color w:val="000000"/>
              </w:rPr>
              <w:t>Приложение 1</w:t>
            </w:r>
          </w:p>
        </w:tc>
      </w:tr>
      <w:tr w:rsidR="00522FA6" w:rsidRPr="00522FA6" w14:paraId="745FDC36" w14:textId="77777777" w:rsidTr="00522FA6">
        <w:trPr>
          <w:trHeight w:val="441"/>
          <w:jc w:val="center"/>
        </w:trPr>
        <w:tc>
          <w:tcPr>
            <w:tcW w:w="15509" w:type="dxa"/>
            <w:gridSpan w:val="6"/>
            <w:tcBorders>
              <w:top w:val="nil"/>
              <w:left w:val="nil"/>
              <w:bottom w:val="nil"/>
              <w:right w:val="nil"/>
            </w:tcBorders>
            <w:shd w:val="clear" w:color="auto" w:fill="auto"/>
            <w:vAlign w:val="center"/>
            <w:hideMark/>
          </w:tcPr>
          <w:p w14:paraId="54FFCCC7" w14:textId="77777777" w:rsidR="00522FA6" w:rsidRPr="00522FA6" w:rsidRDefault="00522FA6" w:rsidP="00522FA6">
            <w:pPr>
              <w:jc w:val="center"/>
              <w:rPr>
                <w:b/>
                <w:bCs/>
                <w:color w:val="000000"/>
                <w:sz w:val="28"/>
                <w:szCs w:val="28"/>
              </w:rPr>
            </w:pPr>
            <w:r w:rsidRPr="00522FA6">
              <w:rPr>
                <w:b/>
                <w:bCs/>
                <w:color w:val="000000"/>
                <w:sz w:val="28"/>
                <w:szCs w:val="28"/>
              </w:rPr>
              <w:t>Расчет расхода топлива для газовых котельных (пр. Авиаторов 56 А, пр. Авиаторов, 1-В) на 2021 год</w:t>
            </w:r>
          </w:p>
        </w:tc>
      </w:tr>
      <w:tr w:rsidR="00522FA6" w:rsidRPr="00522FA6" w14:paraId="0B0A0D4B" w14:textId="77777777" w:rsidTr="00522FA6">
        <w:trPr>
          <w:trHeight w:val="275"/>
          <w:jc w:val="center"/>
        </w:trPr>
        <w:tc>
          <w:tcPr>
            <w:tcW w:w="1005" w:type="dxa"/>
            <w:tcBorders>
              <w:top w:val="nil"/>
              <w:left w:val="nil"/>
              <w:bottom w:val="nil"/>
              <w:right w:val="nil"/>
            </w:tcBorders>
            <w:shd w:val="clear" w:color="auto" w:fill="auto"/>
            <w:noWrap/>
            <w:vAlign w:val="bottom"/>
            <w:hideMark/>
          </w:tcPr>
          <w:p w14:paraId="1C8FEF5E" w14:textId="77777777" w:rsidR="00522FA6" w:rsidRPr="00522FA6" w:rsidRDefault="00522FA6" w:rsidP="00522FA6">
            <w:pPr>
              <w:jc w:val="center"/>
              <w:rPr>
                <w:b/>
                <w:bCs/>
                <w:color w:val="000000"/>
                <w:sz w:val="28"/>
                <w:szCs w:val="28"/>
              </w:rPr>
            </w:pPr>
          </w:p>
        </w:tc>
        <w:tc>
          <w:tcPr>
            <w:tcW w:w="6115" w:type="dxa"/>
            <w:tcBorders>
              <w:top w:val="nil"/>
              <w:left w:val="nil"/>
              <w:bottom w:val="nil"/>
              <w:right w:val="nil"/>
            </w:tcBorders>
            <w:shd w:val="clear" w:color="auto" w:fill="auto"/>
            <w:vAlign w:val="bottom"/>
            <w:hideMark/>
          </w:tcPr>
          <w:p w14:paraId="58DEA46A" w14:textId="77777777" w:rsidR="00522FA6" w:rsidRPr="00522FA6" w:rsidRDefault="00522FA6" w:rsidP="00522FA6">
            <w:pPr>
              <w:rPr>
                <w:sz w:val="20"/>
                <w:szCs w:val="20"/>
              </w:rPr>
            </w:pPr>
          </w:p>
        </w:tc>
        <w:tc>
          <w:tcPr>
            <w:tcW w:w="1810" w:type="dxa"/>
            <w:tcBorders>
              <w:top w:val="nil"/>
              <w:left w:val="nil"/>
              <w:bottom w:val="nil"/>
              <w:right w:val="nil"/>
            </w:tcBorders>
            <w:shd w:val="clear" w:color="auto" w:fill="auto"/>
            <w:noWrap/>
            <w:vAlign w:val="bottom"/>
            <w:hideMark/>
          </w:tcPr>
          <w:p w14:paraId="70566A58" w14:textId="77777777" w:rsidR="00522FA6" w:rsidRPr="00522FA6" w:rsidRDefault="00522FA6" w:rsidP="00522FA6">
            <w:pPr>
              <w:rPr>
                <w:sz w:val="20"/>
                <w:szCs w:val="20"/>
              </w:rPr>
            </w:pPr>
          </w:p>
        </w:tc>
        <w:tc>
          <w:tcPr>
            <w:tcW w:w="2393" w:type="dxa"/>
            <w:tcBorders>
              <w:top w:val="nil"/>
              <w:left w:val="nil"/>
              <w:bottom w:val="nil"/>
              <w:right w:val="nil"/>
            </w:tcBorders>
            <w:shd w:val="clear" w:color="auto" w:fill="auto"/>
            <w:noWrap/>
            <w:vAlign w:val="bottom"/>
            <w:hideMark/>
          </w:tcPr>
          <w:p w14:paraId="3E3AAB21" w14:textId="77777777" w:rsidR="00522FA6" w:rsidRPr="00522FA6" w:rsidRDefault="00522FA6" w:rsidP="00522FA6">
            <w:pPr>
              <w:rPr>
                <w:sz w:val="20"/>
                <w:szCs w:val="20"/>
              </w:rPr>
            </w:pPr>
          </w:p>
        </w:tc>
        <w:tc>
          <w:tcPr>
            <w:tcW w:w="2172" w:type="dxa"/>
            <w:tcBorders>
              <w:top w:val="nil"/>
              <w:left w:val="nil"/>
              <w:bottom w:val="nil"/>
              <w:right w:val="nil"/>
            </w:tcBorders>
            <w:shd w:val="clear" w:color="auto" w:fill="auto"/>
            <w:noWrap/>
            <w:vAlign w:val="bottom"/>
            <w:hideMark/>
          </w:tcPr>
          <w:p w14:paraId="6BC3DFE3" w14:textId="77777777" w:rsidR="00522FA6" w:rsidRPr="00522FA6" w:rsidRDefault="00522FA6" w:rsidP="00522FA6">
            <w:pPr>
              <w:rPr>
                <w:sz w:val="20"/>
                <w:szCs w:val="20"/>
              </w:rPr>
            </w:pPr>
          </w:p>
        </w:tc>
        <w:tc>
          <w:tcPr>
            <w:tcW w:w="2011" w:type="dxa"/>
            <w:tcBorders>
              <w:top w:val="nil"/>
              <w:left w:val="nil"/>
              <w:bottom w:val="nil"/>
              <w:right w:val="nil"/>
            </w:tcBorders>
            <w:shd w:val="clear" w:color="auto" w:fill="auto"/>
            <w:noWrap/>
            <w:vAlign w:val="bottom"/>
            <w:hideMark/>
          </w:tcPr>
          <w:p w14:paraId="5470EB91" w14:textId="77777777" w:rsidR="00522FA6" w:rsidRPr="00522FA6" w:rsidRDefault="00522FA6" w:rsidP="00522FA6">
            <w:pPr>
              <w:rPr>
                <w:sz w:val="20"/>
                <w:szCs w:val="20"/>
              </w:rPr>
            </w:pPr>
          </w:p>
        </w:tc>
      </w:tr>
      <w:tr w:rsidR="00522FA6" w:rsidRPr="00522FA6" w14:paraId="16F740C9" w14:textId="77777777" w:rsidTr="00522FA6">
        <w:trPr>
          <w:trHeight w:val="745"/>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CB424" w14:textId="77777777" w:rsidR="00522FA6" w:rsidRPr="00522FA6" w:rsidRDefault="00522FA6" w:rsidP="00522FA6">
            <w:pPr>
              <w:jc w:val="center"/>
              <w:rPr>
                <w:b/>
                <w:bCs/>
                <w:color w:val="000000"/>
              </w:rPr>
            </w:pPr>
            <w:r w:rsidRPr="00522FA6">
              <w:rPr>
                <w:b/>
                <w:bCs/>
                <w:color w:val="000000"/>
              </w:rPr>
              <w:t>№ п/п</w:t>
            </w:r>
          </w:p>
        </w:tc>
        <w:tc>
          <w:tcPr>
            <w:tcW w:w="6115" w:type="dxa"/>
            <w:tcBorders>
              <w:top w:val="single" w:sz="4" w:space="0" w:color="auto"/>
              <w:left w:val="nil"/>
              <w:bottom w:val="single" w:sz="4" w:space="0" w:color="auto"/>
              <w:right w:val="single" w:sz="4" w:space="0" w:color="auto"/>
            </w:tcBorders>
            <w:shd w:val="clear" w:color="auto" w:fill="auto"/>
            <w:vAlign w:val="center"/>
            <w:hideMark/>
          </w:tcPr>
          <w:p w14:paraId="4B877DE7" w14:textId="77777777" w:rsidR="00522FA6" w:rsidRPr="00522FA6" w:rsidRDefault="00522FA6" w:rsidP="00522FA6">
            <w:pPr>
              <w:jc w:val="center"/>
              <w:rPr>
                <w:b/>
                <w:bCs/>
                <w:color w:val="000000"/>
              </w:rPr>
            </w:pPr>
            <w:r w:rsidRPr="00522FA6">
              <w:rPr>
                <w:b/>
                <w:bCs/>
                <w:color w:val="000000"/>
              </w:rPr>
              <w:t>Показатели</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14:paraId="27F5E2EF" w14:textId="77777777" w:rsidR="00522FA6" w:rsidRPr="00522FA6" w:rsidRDefault="00522FA6" w:rsidP="00522FA6">
            <w:pPr>
              <w:jc w:val="center"/>
              <w:rPr>
                <w:b/>
                <w:bCs/>
                <w:color w:val="000000"/>
              </w:rPr>
            </w:pPr>
            <w:r w:rsidRPr="00522FA6">
              <w:rPr>
                <w:b/>
                <w:bCs/>
                <w:color w:val="000000"/>
              </w:rPr>
              <w:t>Ед. изм.</w:t>
            </w:r>
          </w:p>
        </w:tc>
        <w:tc>
          <w:tcPr>
            <w:tcW w:w="2393" w:type="dxa"/>
            <w:tcBorders>
              <w:top w:val="single" w:sz="4" w:space="0" w:color="auto"/>
              <w:left w:val="nil"/>
              <w:bottom w:val="single" w:sz="4" w:space="0" w:color="auto"/>
              <w:right w:val="single" w:sz="4" w:space="0" w:color="auto"/>
            </w:tcBorders>
            <w:shd w:val="clear" w:color="auto" w:fill="auto"/>
            <w:vAlign w:val="center"/>
            <w:hideMark/>
          </w:tcPr>
          <w:p w14:paraId="1F0FA066" w14:textId="77777777" w:rsidR="00522FA6" w:rsidRPr="00522FA6" w:rsidRDefault="00522FA6" w:rsidP="00522FA6">
            <w:pPr>
              <w:jc w:val="center"/>
              <w:rPr>
                <w:b/>
                <w:bCs/>
              </w:rPr>
            </w:pPr>
            <w:r w:rsidRPr="00522FA6">
              <w:rPr>
                <w:b/>
                <w:bCs/>
              </w:rPr>
              <w:t>Предложение предприятия на 2021</w:t>
            </w:r>
          </w:p>
        </w:tc>
        <w:tc>
          <w:tcPr>
            <w:tcW w:w="2172" w:type="dxa"/>
            <w:tcBorders>
              <w:top w:val="single" w:sz="4" w:space="0" w:color="auto"/>
              <w:left w:val="nil"/>
              <w:bottom w:val="single" w:sz="4" w:space="0" w:color="auto"/>
              <w:right w:val="single" w:sz="4" w:space="0" w:color="auto"/>
            </w:tcBorders>
            <w:shd w:val="clear" w:color="000000" w:fill="EDEDED"/>
            <w:vAlign w:val="center"/>
            <w:hideMark/>
          </w:tcPr>
          <w:p w14:paraId="35893E06" w14:textId="77777777" w:rsidR="00522FA6" w:rsidRPr="00522FA6" w:rsidRDefault="00522FA6" w:rsidP="00522FA6">
            <w:pPr>
              <w:jc w:val="center"/>
              <w:rPr>
                <w:b/>
                <w:bCs/>
              </w:rPr>
            </w:pPr>
            <w:r w:rsidRPr="00522FA6">
              <w:rPr>
                <w:b/>
                <w:bCs/>
              </w:rPr>
              <w:t>Предложение экспертов на 2021</w:t>
            </w:r>
          </w:p>
        </w:tc>
        <w:tc>
          <w:tcPr>
            <w:tcW w:w="2011" w:type="dxa"/>
            <w:tcBorders>
              <w:top w:val="single" w:sz="4" w:space="0" w:color="auto"/>
              <w:left w:val="nil"/>
              <w:bottom w:val="single" w:sz="4" w:space="0" w:color="auto"/>
              <w:right w:val="single" w:sz="4" w:space="0" w:color="auto"/>
            </w:tcBorders>
            <w:shd w:val="clear" w:color="000000" w:fill="EDEDED"/>
            <w:vAlign w:val="center"/>
            <w:hideMark/>
          </w:tcPr>
          <w:p w14:paraId="6D1D4544" w14:textId="77777777" w:rsidR="00522FA6" w:rsidRPr="00522FA6" w:rsidRDefault="00522FA6" w:rsidP="00522FA6">
            <w:pPr>
              <w:jc w:val="center"/>
              <w:rPr>
                <w:b/>
                <w:bCs/>
              </w:rPr>
            </w:pPr>
            <w:r w:rsidRPr="00522FA6">
              <w:rPr>
                <w:b/>
                <w:bCs/>
              </w:rPr>
              <w:t>Отклонение</w:t>
            </w:r>
          </w:p>
        </w:tc>
      </w:tr>
      <w:tr w:rsidR="00522FA6" w:rsidRPr="00522FA6" w14:paraId="3FA40B97"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vAlign w:val="center"/>
            <w:hideMark/>
          </w:tcPr>
          <w:p w14:paraId="267D14E5" w14:textId="77777777" w:rsidR="00522FA6" w:rsidRPr="00522FA6" w:rsidRDefault="00522FA6" w:rsidP="00522FA6">
            <w:pPr>
              <w:jc w:val="center"/>
              <w:rPr>
                <w:color w:val="000000"/>
              </w:rPr>
            </w:pPr>
            <w:r w:rsidRPr="00522FA6">
              <w:rPr>
                <w:color w:val="000000"/>
              </w:rPr>
              <w:t>1</w:t>
            </w:r>
          </w:p>
        </w:tc>
        <w:tc>
          <w:tcPr>
            <w:tcW w:w="6115" w:type="dxa"/>
            <w:tcBorders>
              <w:top w:val="nil"/>
              <w:left w:val="nil"/>
              <w:bottom w:val="single" w:sz="4" w:space="0" w:color="auto"/>
              <w:right w:val="single" w:sz="4" w:space="0" w:color="auto"/>
            </w:tcBorders>
            <w:shd w:val="clear" w:color="auto" w:fill="auto"/>
            <w:vAlign w:val="center"/>
            <w:hideMark/>
          </w:tcPr>
          <w:p w14:paraId="27975FAC" w14:textId="77777777" w:rsidR="00522FA6" w:rsidRPr="00522FA6" w:rsidRDefault="00522FA6" w:rsidP="00522FA6">
            <w:pPr>
              <w:jc w:val="center"/>
              <w:rPr>
                <w:color w:val="000000"/>
              </w:rPr>
            </w:pPr>
            <w:r w:rsidRPr="00522FA6">
              <w:rPr>
                <w:color w:val="000000"/>
              </w:rPr>
              <w:t>2</w:t>
            </w:r>
          </w:p>
        </w:tc>
        <w:tc>
          <w:tcPr>
            <w:tcW w:w="1810" w:type="dxa"/>
            <w:tcBorders>
              <w:top w:val="nil"/>
              <w:left w:val="nil"/>
              <w:bottom w:val="single" w:sz="4" w:space="0" w:color="auto"/>
              <w:right w:val="single" w:sz="4" w:space="0" w:color="auto"/>
            </w:tcBorders>
            <w:shd w:val="clear" w:color="auto" w:fill="auto"/>
            <w:vAlign w:val="center"/>
            <w:hideMark/>
          </w:tcPr>
          <w:p w14:paraId="753E1216" w14:textId="77777777" w:rsidR="00522FA6" w:rsidRPr="00522FA6" w:rsidRDefault="00522FA6" w:rsidP="00522FA6">
            <w:pPr>
              <w:jc w:val="center"/>
              <w:rPr>
                <w:color w:val="000000"/>
              </w:rPr>
            </w:pPr>
            <w:r w:rsidRPr="00522FA6">
              <w:rPr>
                <w:color w:val="000000"/>
              </w:rPr>
              <w:t>3</w:t>
            </w:r>
          </w:p>
        </w:tc>
        <w:tc>
          <w:tcPr>
            <w:tcW w:w="2393" w:type="dxa"/>
            <w:tcBorders>
              <w:top w:val="nil"/>
              <w:left w:val="nil"/>
              <w:bottom w:val="single" w:sz="4" w:space="0" w:color="auto"/>
              <w:right w:val="single" w:sz="4" w:space="0" w:color="auto"/>
            </w:tcBorders>
            <w:shd w:val="clear" w:color="auto" w:fill="auto"/>
            <w:vAlign w:val="center"/>
            <w:hideMark/>
          </w:tcPr>
          <w:p w14:paraId="6948D691" w14:textId="77777777" w:rsidR="00522FA6" w:rsidRPr="00522FA6" w:rsidRDefault="00522FA6" w:rsidP="00522FA6">
            <w:pPr>
              <w:jc w:val="center"/>
              <w:rPr>
                <w:color w:val="000000"/>
              </w:rPr>
            </w:pPr>
            <w:r w:rsidRPr="00522FA6">
              <w:rPr>
                <w:color w:val="000000"/>
              </w:rPr>
              <w:t>4</w:t>
            </w:r>
          </w:p>
        </w:tc>
        <w:tc>
          <w:tcPr>
            <w:tcW w:w="2172" w:type="dxa"/>
            <w:tcBorders>
              <w:top w:val="nil"/>
              <w:left w:val="nil"/>
              <w:bottom w:val="single" w:sz="4" w:space="0" w:color="auto"/>
              <w:right w:val="single" w:sz="4" w:space="0" w:color="auto"/>
            </w:tcBorders>
            <w:shd w:val="clear" w:color="auto" w:fill="auto"/>
            <w:vAlign w:val="center"/>
            <w:hideMark/>
          </w:tcPr>
          <w:p w14:paraId="2A5C6D31" w14:textId="77777777" w:rsidR="00522FA6" w:rsidRPr="00522FA6" w:rsidRDefault="00522FA6" w:rsidP="00522FA6">
            <w:pPr>
              <w:jc w:val="center"/>
              <w:rPr>
                <w:color w:val="000000"/>
              </w:rPr>
            </w:pPr>
            <w:r w:rsidRPr="00522FA6">
              <w:rPr>
                <w:color w:val="000000"/>
              </w:rPr>
              <w:t>5</w:t>
            </w:r>
          </w:p>
        </w:tc>
        <w:tc>
          <w:tcPr>
            <w:tcW w:w="2011" w:type="dxa"/>
            <w:tcBorders>
              <w:top w:val="nil"/>
              <w:left w:val="nil"/>
              <w:bottom w:val="single" w:sz="4" w:space="0" w:color="auto"/>
              <w:right w:val="single" w:sz="4" w:space="0" w:color="auto"/>
            </w:tcBorders>
            <w:shd w:val="clear" w:color="auto" w:fill="auto"/>
            <w:vAlign w:val="center"/>
            <w:hideMark/>
          </w:tcPr>
          <w:p w14:paraId="36D5B596" w14:textId="77777777" w:rsidR="00522FA6" w:rsidRPr="00522FA6" w:rsidRDefault="00522FA6" w:rsidP="00522FA6">
            <w:pPr>
              <w:jc w:val="center"/>
              <w:rPr>
                <w:color w:val="000000"/>
              </w:rPr>
            </w:pPr>
            <w:r w:rsidRPr="00522FA6">
              <w:rPr>
                <w:color w:val="000000"/>
              </w:rPr>
              <w:t>6</w:t>
            </w:r>
          </w:p>
        </w:tc>
      </w:tr>
      <w:tr w:rsidR="00522FA6" w:rsidRPr="00522FA6" w14:paraId="5E855860"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35D805E" w14:textId="77777777" w:rsidR="00522FA6" w:rsidRPr="00522FA6" w:rsidRDefault="00522FA6" w:rsidP="00522FA6">
            <w:pPr>
              <w:jc w:val="center"/>
              <w:rPr>
                <w:color w:val="000000"/>
              </w:rPr>
            </w:pPr>
            <w:r w:rsidRPr="00522FA6">
              <w:rPr>
                <w:color w:val="000000"/>
              </w:rPr>
              <w:t>1</w:t>
            </w:r>
          </w:p>
        </w:tc>
        <w:tc>
          <w:tcPr>
            <w:tcW w:w="6115" w:type="dxa"/>
            <w:tcBorders>
              <w:top w:val="nil"/>
              <w:left w:val="nil"/>
              <w:bottom w:val="single" w:sz="4" w:space="0" w:color="auto"/>
              <w:right w:val="single" w:sz="4" w:space="0" w:color="auto"/>
            </w:tcBorders>
            <w:shd w:val="clear" w:color="auto" w:fill="auto"/>
            <w:vAlign w:val="center"/>
            <w:hideMark/>
          </w:tcPr>
          <w:p w14:paraId="051247D4" w14:textId="77777777" w:rsidR="00522FA6" w:rsidRPr="00522FA6" w:rsidRDefault="00522FA6" w:rsidP="00522FA6">
            <w:pPr>
              <w:rPr>
                <w:color w:val="000000"/>
              </w:rPr>
            </w:pPr>
            <w:r w:rsidRPr="00522FA6">
              <w:rPr>
                <w:color w:val="000000"/>
              </w:rPr>
              <w:t>Выработка электроэнергии, всего</w:t>
            </w:r>
          </w:p>
        </w:tc>
        <w:tc>
          <w:tcPr>
            <w:tcW w:w="1810" w:type="dxa"/>
            <w:tcBorders>
              <w:top w:val="nil"/>
              <w:left w:val="nil"/>
              <w:bottom w:val="single" w:sz="4" w:space="0" w:color="auto"/>
              <w:right w:val="single" w:sz="4" w:space="0" w:color="auto"/>
            </w:tcBorders>
            <w:shd w:val="clear" w:color="auto" w:fill="auto"/>
            <w:noWrap/>
            <w:vAlign w:val="center"/>
            <w:hideMark/>
          </w:tcPr>
          <w:p w14:paraId="295A53E7" w14:textId="77777777" w:rsidR="00522FA6" w:rsidRPr="00522FA6" w:rsidRDefault="00522FA6" w:rsidP="00522FA6">
            <w:pPr>
              <w:jc w:val="center"/>
              <w:rPr>
                <w:color w:val="000000"/>
              </w:rPr>
            </w:pPr>
            <w:r w:rsidRPr="00522FA6">
              <w:rPr>
                <w:color w:val="000000"/>
              </w:rPr>
              <w:t>млн.кВтч</w:t>
            </w:r>
          </w:p>
        </w:tc>
        <w:tc>
          <w:tcPr>
            <w:tcW w:w="2393" w:type="dxa"/>
            <w:tcBorders>
              <w:top w:val="nil"/>
              <w:left w:val="nil"/>
              <w:bottom w:val="single" w:sz="4" w:space="0" w:color="auto"/>
              <w:right w:val="single" w:sz="4" w:space="0" w:color="auto"/>
            </w:tcBorders>
            <w:shd w:val="clear" w:color="auto" w:fill="auto"/>
            <w:noWrap/>
            <w:vAlign w:val="bottom"/>
            <w:hideMark/>
          </w:tcPr>
          <w:p w14:paraId="09518E20"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18C626DD"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04CD9979"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1B785F0C"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C9C352A" w14:textId="77777777" w:rsidR="00522FA6" w:rsidRPr="00522FA6" w:rsidRDefault="00522FA6" w:rsidP="00522FA6">
            <w:pPr>
              <w:jc w:val="center"/>
              <w:rPr>
                <w:color w:val="000000"/>
              </w:rPr>
            </w:pPr>
            <w:r w:rsidRPr="00522FA6">
              <w:rPr>
                <w:color w:val="000000"/>
              </w:rPr>
              <w:t>2</w:t>
            </w:r>
          </w:p>
        </w:tc>
        <w:tc>
          <w:tcPr>
            <w:tcW w:w="6115" w:type="dxa"/>
            <w:tcBorders>
              <w:top w:val="nil"/>
              <w:left w:val="nil"/>
              <w:bottom w:val="single" w:sz="4" w:space="0" w:color="auto"/>
              <w:right w:val="single" w:sz="4" w:space="0" w:color="auto"/>
            </w:tcBorders>
            <w:shd w:val="clear" w:color="auto" w:fill="auto"/>
            <w:vAlign w:val="center"/>
            <w:hideMark/>
          </w:tcPr>
          <w:p w14:paraId="4FB06160" w14:textId="77777777" w:rsidR="00522FA6" w:rsidRPr="00522FA6" w:rsidRDefault="00522FA6" w:rsidP="00522FA6">
            <w:pPr>
              <w:rPr>
                <w:color w:val="000000"/>
              </w:rPr>
            </w:pPr>
            <w:r w:rsidRPr="00522FA6">
              <w:rPr>
                <w:color w:val="000000"/>
              </w:rPr>
              <w:t>Расход электроэнергии на собственные нужды:</w:t>
            </w:r>
          </w:p>
        </w:tc>
        <w:tc>
          <w:tcPr>
            <w:tcW w:w="1810" w:type="dxa"/>
            <w:tcBorders>
              <w:top w:val="nil"/>
              <w:left w:val="nil"/>
              <w:bottom w:val="single" w:sz="4" w:space="0" w:color="auto"/>
              <w:right w:val="single" w:sz="4" w:space="0" w:color="auto"/>
            </w:tcBorders>
            <w:shd w:val="clear" w:color="auto" w:fill="auto"/>
            <w:noWrap/>
            <w:vAlign w:val="center"/>
            <w:hideMark/>
          </w:tcPr>
          <w:p w14:paraId="3C9486E7" w14:textId="77777777" w:rsidR="00522FA6" w:rsidRPr="00522FA6" w:rsidRDefault="00522FA6" w:rsidP="00522FA6">
            <w:pPr>
              <w:jc w:val="center"/>
              <w:rPr>
                <w:color w:val="000000"/>
              </w:rPr>
            </w:pPr>
            <w:r w:rsidRPr="00522FA6">
              <w:rPr>
                <w:color w:val="000000"/>
              </w:rPr>
              <w:t>млн.кВтч</w:t>
            </w:r>
          </w:p>
        </w:tc>
        <w:tc>
          <w:tcPr>
            <w:tcW w:w="2393" w:type="dxa"/>
            <w:tcBorders>
              <w:top w:val="nil"/>
              <w:left w:val="nil"/>
              <w:bottom w:val="single" w:sz="4" w:space="0" w:color="auto"/>
              <w:right w:val="single" w:sz="4" w:space="0" w:color="auto"/>
            </w:tcBorders>
            <w:shd w:val="clear" w:color="auto" w:fill="auto"/>
            <w:noWrap/>
            <w:vAlign w:val="bottom"/>
            <w:hideMark/>
          </w:tcPr>
          <w:p w14:paraId="29081C65"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37360551"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2E76B7DD"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68904F02"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3E306F4" w14:textId="77777777" w:rsidR="00522FA6" w:rsidRPr="00522FA6" w:rsidRDefault="00522FA6" w:rsidP="00522FA6">
            <w:pPr>
              <w:jc w:val="center"/>
              <w:rPr>
                <w:color w:val="000000"/>
              </w:rPr>
            </w:pPr>
            <w:r w:rsidRPr="00522FA6">
              <w:rPr>
                <w:color w:val="000000"/>
              </w:rPr>
              <w:t xml:space="preserve"> 2.1</w:t>
            </w:r>
          </w:p>
        </w:tc>
        <w:tc>
          <w:tcPr>
            <w:tcW w:w="6115" w:type="dxa"/>
            <w:tcBorders>
              <w:top w:val="nil"/>
              <w:left w:val="nil"/>
              <w:bottom w:val="single" w:sz="4" w:space="0" w:color="auto"/>
              <w:right w:val="single" w:sz="4" w:space="0" w:color="auto"/>
            </w:tcBorders>
            <w:shd w:val="clear" w:color="auto" w:fill="auto"/>
            <w:vAlign w:val="center"/>
            <w:hideMark/>
          </w:tcPr>
          <w:p w14:paraId="678EB64D" w14:textId="77777777" w:rsidR="00522FA6" w:rsidRPr="00522FA6" w:rsidRDefault="00522FA6" w:rsidP="00522FA6">
            <w:pPr>
              <w:rPr>
                <w:color w:val="000000"/>
              </w:rPr>
            </w:pPr>
            <w:r w:rsidRPr="00522FA6">
              <w:rPr>
                <w:color w:val="000000"/>
              </w:rPr>
              <w:t>на производство электроэнергии</w:t>
            </w:r>
          </w:p>
        </w:tc>
        <w:tc>
          <w:tcPr>
            <w:tcW w:w="1810" w:type="dxa"/>
            <w:tcBorders>
              <w:top w:val="nil"/>
              <w:left w:val="nil"/>
              <w:bottom w:val="single" w:sz="4" w:space="0" w:color="auto"/>
              <w:right w:val="single" w:sz="4" w:space="0" w:color="auto"/>
            </w:tcBorders>
            <w:shd w:val="clear" w:color="auto" w:fill="auto"/>
            <w:noWrap/>
            <w:vAlign w:val="center"/>
            <w:hideMark/>
          </w:tcPr>
          <w:p w14:paraId="68F484F5" w14:textId="77777777" w:rsidR="00522FA6" w:rsidRPr="00522FA6" w:rsidRDefault="00522FA6" w:rsidP="00522FA6">
            <w:pPr>
              <w:jc w:val="center"/>
              <w:rPr>
                <w:color w:val="000000"/>
              </w:rPr>
            </w:pPr>
            <w:r w:rsidRPr="00522FA6">
              <w:rPr>
                <w:color w:val="000000"/>
              </w:rPr>
              <w:t>млн.кВтч</w:t>
            </w:r>
          </w:p>
        </w:tc>
        <w:tc>
          <w:tcPr>
            <w:tcW w:w="2393" w:type="dxa"/>
            <w:tcBorders>
              <w:top w:val="nil"/>
              <w:left w:val="nil"/>
              <w:bottom w:val="single" w:sz="4" w:space="0" w:color="auto"/>
              <w:right w:val="single" w:sz="4" w:space="0" w:color="auto"/>
            </w:tcBorders>
            <w:shd w:val="clear" w:color="auto" w:fill="auto"/>
            <w:noWrap/>
            <w:vAlign w:val="bottom"/>
            <w:hideMark/>
          </w:tcPr>
          <w:p w14:paraId="079D94CE"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43626898"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31536D2E"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4D67C615"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333DCA4" w14:textId="77777777" w:rsidR="00522FA6" w:rsidRPr="00522FA6" w:rsidRDefault="00522FA6" w:rsidP="00522FA6">
            <w:pPr>
              <w:jc w:val="center"/>
              <w:rPr>
                <w:color w:val="000000"/>
              </w:rPr>
            </w:pPr>
            <w:r w:rsidRPr="00522FA6">
              <w:rPr>
                <w:color w:val="000000"/>
              </w:rPr>
              <w:t xml:space="preserve"> 2.1.1.</w:t>
            </w:r>
          </w:p>
        </w:tc>
        <w:tc>
          <w:tcPr>
            <w:tcW w:w="6115" w:type="dxa"/>
            <w:tcBorders>
              <w:top w:val="nil"/>
              <w:left w:val="nil"/>
              <w:bottom w:val="single" w:sz="4" w:space="0" w:color="auto"/>
              <w:right w:val="single" w:sz="4" w:space="0" w:color="auto"/>
            </w:tcBorders>
            <w:shd w:val="clear" w:color="auto" w:fill="auto"/>
            <w:vAlign w:val="center"/>
            <w:hideMark/>
          </w:tcPr>
          <w:p w14:paraId="77A43C0B" w14:textId="77777777" w:rsidR="00522FA6" w:rsidRPr="00522FA6" w:rsidRDefault="00522FA6" w:rsidP="00522FA6">
            <w:pPr>
              <w:jc w:val="right"/>
              <w:rPr>
                <w:color w:val="000000"/>
              </w:rPr>
            </w:pPr>
            <w:r w:rsidRPr="00522FA6">
              <w:rPr>
                <w:color w:val="000000"/>
              </w:rPr>
              <w:t>то же в % к выработке электроэнергии</w:t>
            </w:r>
          </w:p>
        </w:tc>
        <w:tc>
          <w:tcPr>
            <w:tcW w:w="1810" w:type="dxa"/>
            <w:tcBorders>
              <w:top w:val="nil"/>
              <w:left w:val="nil"/>
              <w:bottom w:val="single" w:sz="4" w:space="0" w:color="auto"/>
              <w:right w:val="single" w:sz="4" w:space="0" w:color="auto"/>
            </w:tcBorders>
            <w:shd w:val="clear" w:color="auto" w:fill="auto"/>
            <w:noWrap/>
            <w:vAlign w:val="center"/>
            <w:hideMark/>
          </w:tcPr>
          <w:p w14:paraId="72A0623D" w14:textId="77777777" w:rsidR="00522FA6" w:rsidRPr="00522FA6" w:rsidRDefault="00522FA6" w:rsidP="00522FA6">
            <w:pPr>
              <w:jc w:val="center"/>
              <w:rPr>
                <w:color w:val="000000"/>
              </w:rPr>
            </w:pPr>
            <w:r w:rsidRPr="00522FA6">
              <w:rPr>
                <w:color w:val="000000"/>
              </w:rPr>
              <w:t>%</w:t>
            </w:r>
          </w:p>
        </w:tc>
        <w:tc>
          <w:tcPr>
            <w:tcW w:w="2393" w:type="dxa"/>
            <w:tcBorders>
              <w:top w:val="nil"/>
              <w:left w:val="nil"/>
              <w:bottom w:val="single" w:sz="4" w:space="0" w:color="auto"/>
              <w:right w:val="single" w:sz="4" w:space="0" w:color="auto"/>
            </w:tcBorders>
            <w:shd w:val="clear" w:color="auto" w:fill="auto"/>
            <w:noWrap/>
            <w:vAlign w:val="bottom"/>
            <w:hideMark/>
          </w:tcPr>
          <w:p w14:paraId="0DE5B2D4"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400A1B73"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5ECBD99A"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23075167"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126E501" w14:textId="77777777" w:rsidR="00522FA6" w:rsidRPr="00522FA6" w:rsidRDefault="00522FA6" w:rsidP="00522FA6">
            <w:pPr>
              <w:jc w:val="center"/>
              <w:rPr>
                <w:color w:val="000000"/>
              </w:rPr>
            </w:pPr>
            <w:r w:rsidRPr="00522FA6">
              <w:rPr>
                <w:color w:val="000000"/>
              </w:rPr>
              <w:t xml:space="preserve"> 2.2.</w:t>
            </w:r>
          </w:p>
        </w:tc>
        <w:tc>
          <w:tcPr>
            <w:tcW w:w="6115" w:type="dxa"/>
            <w:tcBorders>
              <w:top w:val="nil"/>
              <w:left w:val="nil"/>
              <w:bottom w:val="single" w:sz="4" w:space="0" w:color="auto"/>
              <w:right w:val="single" w:sz="4" w:space="0" w:color="auto"/>
            </w:tcBorders>
            <w:shd w:val="clear" w:color="auto" w:fill="auto"/>
            <w:vAlign w:val="center"/>
            <w:hideMark/>
          </w:tcPr>
          <w:p w14:paraId="6C2C14E1" w14:textId="77777777" w:rsidR="00522FA6" w:rsidRPr="00522FA6" w:rsidRDefault="00522FA6" w:rsidP="00522FA6">
            <w:pPr>
              <w:rPr>
                <w:color w:val="000000"/>
              </w:rPr>
            </w:pPr>
            <w:r w:rsidRPr="00522FA6">
              <w:rPr>
                <w:color w:val="000000"/>
              </w:rPr>
              <w:t>на производство тепловой энергии</w:t>
            </w:r>
          </w:p>
        </w:tc>
        <w:tc>
          <w:tcPr>
            <w:tcW w:w="1810" w:type="dxa"/>
            <w:tcBorders>
              <w:top w:val="nil"/>
              <w:left w:val="nil"/>
              <w:bottom w:val="single" w:sz="4" w:space="0" w:color="auto"/>
              <w:right w:val="single" w:sz="4" w:space="0" w:color="auto"/>
            </w:tcBorders>
            <w:shd w:val="clear" w:color="auto" w:fill="auto"/>
            <w:noWrap/>
            <w:vAlign w:val="center"/>
            <w:hideMark/>
          </w:tcPr>
          <w:p w14:paraId="7229DA72" w14:textId="77777777" w:rsidR="00522FA6" w:rsidRPr="00522FA6" w:rsidRDefault="00522FA6" w:rsidP="00522FA6">
            <w:pPr>
              <w:jc w:val="center"/>
              <w:rPr>
                <w:color w:val="000000"/>
              </w:rPr>
            </w:pPr>
            <w:r w:rsidRPr="00522FA6">
              <w:rPr>
                <w:color w:val="000000"/>
              </w:rPr>
              <w:t>млн.кВтч</w:t>
            </w:r>
          </w:p>
        </w:tc>
        <w:tc>
          <w:tcPr>
            <w:tcW w:w="2393" w:type="dxa"/>
            <w:tcBorders>
              <w:top w:val="nil"/>
              <w:left w:val="nil"/>
              <w:bottom w:val="single" w:sz="4" w:space="0" w:color="auto"/>
              <w:right w:val="single" w:sz="4" w:space="0" w:color="auto"/>
            </w:tcBorders>
            <w:shd w:val="clear" w:color="auto" w:fill="auto"/>
            <w:noWrap/>
            <w:vAlign w:val="bottom"/>
            <w:hideMark/>
          </w:tcPr>
          <w:p w14:paraId="4AAE3808"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18A8650C"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0F39448B"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2640B14E"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ACAAC24" w14:textId="77777777" w:rsidR="00522FA6" w:rsidRPr="00522FA6" w:rsidRDefault="00522FA6" w:rsidP="00522FA6">
            <w:pPr>
              <w:jc w:val="center"/>
              <w:rPr>
                <w:color w:val="000000"/>
              </w:rPr>
            </w:pPr>
            <w:r w:rsidRPr="00522FA6">
              <w:rPr>
                <w:color w:val="000000"/>
              </w:rPr>
              <w:t xml:space="preserve"> 2.2.1</w:t>
            </w:r>
          </w:p>
        </w:tc>
        <w:tc>
          <w:tcPr>
            <w:tcW w:w="6115" w:type="dxa"/>
            <w:tcBorders>
              <w:top w:val="nil"/>
              <w:left w:val="nil"/>
              <w:bottom w:val="single" w:sz="4" w:space="0" w:color="auto"/>
              <w:right w:val="single" w:sz="4" w:space="0" w:color="auto"/>
            </w:tcBorders>
            <w:shd w:val="clear" w:color="auto" w:fill="auto"/>
            <w:vAlign w:val="center"/>
            <w:hideMark/>
          </w:tcPr>
          <w:p w14:paraId="7C3AC51B" w14:textId="77777777" w:rsidR="00522FA6" w:rsidRPr="00522FA6" w:rsidRDefault="00522FA6" w:rsidP="00522FA6">
            <w:pPr>
              <w:jc w:val="right"/>
              <w:rPr>
                <w:color w:val="000000"/>
              </w:rPr>
            </w:pPr>
            <w:r w:rsidRPr="00522FA6">
              <w:rPr>
                <w:color w:val="000000"/>
              </w:rPr>
              <w:t>то же в кВтч/Гкал</w:t>
            </w:r>
          </w:p>
        </w:tc>
        <w:tc>
          <w:tcPr>
            <w:tcW w:w="1810" w:type="dxa"/>
            <w:tcBorders>
              <w:top w:val="nil"/>
              <w:left w:val="nil"/>
              <w:bottom w:val="single" w:sz="4" w:space="0" w:color="auto"/>
              <w:right w:val="single" w:sz="4" w:space="0" w:color="auto"/>
            </w:tcBorders>
            <w:shd w:val="clear" w:color="auto" w:fill="auto"/>
            <w:noWrap/>
            <w:vAlign w:val="center"/>
            <w:hideMark/>
          </w:tcPr>
          <w:p w14:paraId="75A88987" w14:textId="77777777" w:rsidR="00522FA6" w:rsidRPr="00522FA6" w:rsidRDefault="00522FA6" w:rsidP="00522FA6">
            <w:pPr>
              <w:jc w:val="center"/>
              <w:rPr>
                <w:color w:val="000000"/>
              </w:rPr>
            </w:pPr>
            <w:r w:rsidRPr="00522FA6">
              <w:rPr>
                <w:color w:val="000000"/>
              </w:rPr>
              <w:t>кВтч/Гкал</w:t>
            </w:r>
          </w:p>
        </w:tc>
        <w:tc>
          <w:tcPr>
            <w:tcW w:w="2393" w:type="dxa"/>
            <w:tcBorders>
              <w:top w:val="nil"/>
              <w:left w:val="nil"/>
              <w:bottom w:val="single" w:sz="4" w:space="0" w:color="auto"/>
              <w:right w:val="single" w:sz="4" w:space="0" w:color="auto"/>
            </w:tcBorders>
            <w:shd w:val="clear" w:color="auto" w:fill="auto"/>
            <w:noWrap/>
            <w:vAlign w:val="bottom"/>
            <w:hideMark/>
          </w:tcPr>
          <w:p w14:paraId="5DB0EF76"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67DF5F9A"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7F6379B2"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3F759706"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ADEB8C2" w14:textId="77777777" w:rsidR="00522FA6" w:rsidRPr="00522FA6" w:rsidRDefault="00522FA6" w:rsidP="00522FA6">
            <w:pPr>
              <w:jc w:val="center"/>
              <w:rPr>
                <w:color w:val="000000"/>
              </w:rPr>
            </w:pPr>
            <w:r w:rsidRPr="00522FA6">
              <w:rPr>
                <w:color w:val="000000"/>
              </w:rPr>
              <w:t>3</w:t>
            </w:r>
          </w:p>
        </w:tc>
        <w:tc>
          <w:tcPr>
            <w:tcW w:w="6115" w:type="dxa"/>
            <w:tcBorders>
              <w:top w:val="nil"/>
              <w:left w:val="nil"/>
              <w:bottom w:val="single" w:sz="4" w:space="0" w:color="auto"/>
              <w:right w:val="single" w:sz="4" w:space="0" w:color="auto"/>
            </w:tcBorders>
            <w:shd w:val="clear" w:color="auto" w:fill="auto"/>
            <w:vAlign w:val="center"/>
            <w:hideMark/>
          </w:tcPr>
          <w:p w14:paraId="6D629F86" w14:textId="77777777" w:rsidR="00522FA6" w:rsidRPr="00522FA6" w:rsidRDefault="00522FA6" w:rsidP="00522FA6">
            <w:pPr>
              <w:rPr>
                <w:color w:val="000000"/>
              </w:rPr>
            </w:pPr>
            <w:r w:rsidRPr="00522FA6">
              <w:rPr>
                <w:color w:val="000000"/>
              </w:rPr>
              <w:t>Отпуск электроэнергии с шин</w:t>
            </w:r>
          </w:p>
        </w:tc>
        <w:tc>
          <w:tcPr>
            <w:tcW w:w="1810" w:type="dxa"/>
            <w:tcBorders>
              <w:top w:val="nil"/>
              <w:left w:val="nil"/>
              <w:bottom w:val="single" w:sz="4" w:space="0" w:color="auto"/>
              <w:right w:val="single" w:sz="4" w:space="0" w:color="auto"/>
            </w:tcBorders>
            <w:shd w:val="clear" w:color="auto" w:fill="auto"/>
            <w:noWrap/>
            <w:vAlign w:val="center"/>
            <w:hideMark/>
          </w:tcPr>
          <w:p w14:paraId="7B8EC898" w14:textId="77777777" w:rsidR="00522FA6" w:rsidRPr="00522FA6" w:rsidRDefault="00522FA6" w:rsidP="00522FA6">
            <w:pPr>
              <w:jc w:val="center"/>
              <w:rPr>
                <w:color w:val="000000"/>
              </w:rPr>
            </w:pPr>
            <w:r w:rsidRPr="00522FA6">
              <w:rPr>
                <w:color w:val="000000"/>
              </w:rPr>
              <w:t>млн.кВтч</w:t>
            </w:r>
          </w:p>
        </w:tc>
        <w:tc>
          <w:tcPr>
            <w:tcW w:w="2393" w:type="dxa"/>
            <w:tcBorders>
              <w:top w:val="nil"/>
              <w:left w:val="nil"/>
              <w:bottom w:val="single" w:sz="4" w:space="0" w:color="auto"/>
              <w:right w:val="single" w:sz="4" w:space="0" w:color="auto"/>
            </w:tcBorders>
            <w:shd w:val="clear" w:color="auto" w:fill="auto"/>
            <w:noWrap/>
            <w:vAlign w:val="bottom"/>
            <w:hideMark/>
          </w:tcPr>
          <w:p w14:paraId="2FB2653B"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69E26591"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2D5F636A"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794B05C5"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D2F9FE4" w14:textId="77777777" w:rsidR="00522FA6" w:rsidRPr="00522FA6" w:rsidRDefault="00522FA6" w:rsidP="00522FA6">
            <w:pPr>
              <w:jc w:val="center"/>
              <w:rPr>
                <w:color w:val="000000"/>
              </w:rPr>
            </w:pPr>
            <w:r w:rsidRPr="00522FA6">
              <w:rPr>
                <w:color w:val="000000"/>
              </w:rPr>
              <w:t>4</w:t>
            </w:r>
          </w:p>
        </w:tc>
        <w:tc>
          <w:tcPr>
            <w:tcW w:w="6115" w:type="dxa"/>
            <w:tcBorders>
              <w:top w:val="nil"/>
              <w:left w:val="nil"/>
              <w:bottom w:val="single" w:sz="4" w:space="0" w:color="auto"/>
              <w:right w:val="single" w:sz="4" w:space="0" w:color="auto"/>
            </w:tcBorders>
            <w:shd w:val="clear" w:color="auto" w:fill="auto"/>
            <w:vAlign w:val="center"/>
            <w:hideMark/>
          </w:tcPr>
          <w:p w14:paraId="4715B815" w14:textId="77777777" w:rsidR="00522FA6" w:rsidRPr="00522FA6" w:rsidRDefault="00522FA6" w:rsidP="00522FA6">
            <w:pPr>
              <w:rPr>
                <w:color w:val="000000"/>
              </w:rPr>
            </w:pPr>
            <w:r w:rsidRPr="00522FA6">
              <w:rPr>
                <w:color w:val="000000"/>
              </w:rPr>
              <w:t>Расход электроэнергии на производственные и хозяйственные нужды</w:t>
            </w:r>
          </w:p>
        </w:tc>
        <w:tc>
          <w:tcPr>
            <w:tcW w:w="1810" w:type="dxa"/>
            <w:tcBorders>
              <w:top w:val="nil"/>
              <w:left w:val="nil"/>
              <w:bottom w:val="single" w:sz="4" w:space="0" w:color="auto"/>
              <w:right w:val="single" w:sz="4" w:space="0" w:color="auto"/>
            </w:tcBorders>
            <w:shd w:val="clear" w:color="auto" w:fill="auto"/>
            <w:noWrap/>
            <w:vAlign w:val="center"/>
            <w:hideMark/>
          </w:tcPr>
          <w:p w14:paraId="2743D7B2" w14:textId="77777777" w:rsidR="00522FA6" w:rsidRPr="00522FA6" w:rsidRDefault="00522FA6" w:rsidP="00522FA6">
            <w:pPr>
              <w:jc w:val="center"/>
              <w:rPr>
                <w:color w:val="000000"/>
              </w:rPr>
            </w:pPr>
            <w:r w:rsidRPr="00522FA6">
              <w:rPr>
                <w:color w:val="000000"/>
              </w:rPr>
              <w:t>млн.кВтч</w:t>
            </w:r>
          </w:p>
        </w:tc>
        <w:tc>
          <w:tcPr>
            <w:tcW w:w="2393" w:type="dxa"/>
            <w:tcBorders>
              <w:top w:val="nil"/>
              <w:left w:val="nil"/>
              <w:bottom w:val="single" w:sz="4" w:space="0" w:color="auto"/>
              <w:right w:val="single" w:sz="4" w:space="0" w:color="auto"/>
            </w:tcBorders>
            <w:shd w:val="clear" w:color="auto" w:fill="auto"/>
            <w:noWrap/>
            <w:vAlign w:val="bottom"/>
            <w:hideMark/>
          </w:tcPr>
          <w:p w14:paraId="70B687E0"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25878FC4"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5CA3218D"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783E568D"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E2957D1" w14:textId="77777777" w:rsidR="00522FA6" w:rsidRPr="00522FA6" w:rsidRDefault="00522FA6" w:rsidP="00522FA6">
            <w:pPr>
              <w:jc w:val="center"/>
              <w:rPr>
                <w:color w:val="000000"/>
              </w:rPr>
            </w:pPr>
            <w:r w:rsidRPr="00522FA6">
              <w:rPr>
                <w:color w:val="000000"/>
              </w:rPr>
              <w:t xml:space="preserve"> 4.1</w:t>
            </w:r>
          </w:p>
        </w:tc>
        <w:tc>
          <w:tcPr>
            <w:tcW w:w="6115" w:type="dxa"/>
            <w:tcBorders>
              <w:top w:val="nil"/>
              <w:left w:val="nil"/>
              <w:bottom w:val="single" w:sz="4" w:space="0" w:color="auto"/>
              <w:right w:val="single" w:sz="4" w:space="0" w:color="auto"/>
            </w:tcBorders>
            <w:shd w:val="clear" w:color="auto" w:fill="auto"/>
            <w:vAlign w:val="center"/>
            <w:hideMark/>
          </w:tcPr>
          <w:p w14:paraId="231AD381" w14:textId="77777777" w:rsidR="00522FA6" w:rsidRPr="00522FA6" w:rsidRDefault="00522FA6" w:rsidP="00522FA6">
            <w:pPr>
              <w:jc w:val="right"/>
              <w:rPr>
                <w:color w:val="000000"/>
              </w:rPr>
            </w:pPr>
            <w:r w:rsidRPr="00522FA6">
              <w:rPr>
                <w:color w:val="000000"/>
              </w:rPr>
              <w:t>то же в % к отпуску с шин</w:t>
            </w:r>
          </w:p>
        </w:tc>
        <w:tc>
          <w:tcPr>
            <w:tcW w:w="1810" w:type="dxa"/>
            <w:tcBorders>
              <w:top w:val="nil"/>
              <w:left w:val="nil"/>
              <w:bottom w:val="single" w:sz="4" w:space="0" w:color="auto"/>
              <w:right w:val="single" w:sz="4" w:space="0" w:color="auto"/>
            </w:tcBorders>
            <w:shd w:val="clear" w:color="auto" w:fill="auto"/>
            <w:noWrap/>
            <w:vAlign w:val="center"/>
            <w:hideMark/>
          </w:tcPr>
          <w:p w14:paraId="5730C8E3" w14:textId="77777777" w:rsidR="00522FA6" w:rsidRPr="00522FA6" w:rsidRDefault="00522FA6" w:rsidP="00522FA6">
            <w:pPr>
              <w:jc w:val="center"/>
              <w:rPr>
                <w:color w:val="000000"/>
              </w:rPr>
            </w:pPr>
            <w:r w:rsidRPr="00522FA6">
              <w:rPr>
                <w:color w:val="000000"/>
              </w:rPr>
              <w:t>%</w:t>
            </w:r>
          </w:p>
        </w:tc>
        <w:tc>
          <w:tcPr>
            <w:tcW w:w="2393" w:type="dxa"/>
            <w:tcBorders>
              <w:top w:val="nil"/>
              <w:left w:val="nil"/>
              <w:bottom w:val="single" w:sz="4" w:space="0" w:color="auto"/>
              <w:right w:val="single" w:sz="4" w:space="0" w:color="auto"/>
            </w:tcBorders>
            <w:shd w:val="clear" w:color="auto" w:fill="auto"/>
            <w:noWrap/>
            <w:vAlign w:val="bottom"/>
            <w:hideMark/>
          </w:tcPr>
          <w:p w14:paraId="0597A22E"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25357FE7"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10787572"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3B990405"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A8B4BA6" w14:textId="77777777" w:rsidR="00522FA6" w:rsidRPr="00522FA6" w:rsidRDefault="00522FA6" w:rsidP="00522FA6">
            <w:pPr>
              <w:jc w:val="center"/>
              <w:rPr>
                <w:color w:val="000000"/>
              </w:rPr>
            </w:pPr>
            <w:r w:rsidRPr="00522FA6">
              <w:rPr>
                <w:color w:val="000000"/>
              </w:rPr>
              <w:t>5</w:t>
            </w:r>
          </w:p>
        </w:tc>
        <w:tc>
          <w:tcPr>
            <w:tcW w:w="6115" w:type="dxa"/>
            <w:tcBorders>
              <w:top w:val="nil"/>
              <w:left w:val="nil"/>
              <w:bottom w:val="single" w:sz="4" w:space="0" w:color="auto"/>
              <w:right w:val="single" w:sz="4" w:space="0" w:color="auto"/>
            </w:tcBorders>
            <w:shd w:val="clear" w:color="auto" w:fill="auto"/>
            <w:vAlign w:val="center"/>
            <w:hideMark/>
          </w:tcPr>
          <w:p w14:paraId="1CE1CC7D" w14:textId="77777777" w:rsidR="00522FA6" w:rsidRPr="00522FA6" w:rsidRDefault="00522FA6" w:rsidP="00522FA6">
            <w:pPr>
              <w:rPr>
                <w:color w:val="000000"/>
              </w:rPr>
            </w:pPr>
            <w:r w:rsidRPr="00522FA6">
              <w:rPr>
                <w:color w:val="000000"/>
              </w:rPr>
              <w:t>Расход электроэнергии на потери в трансформаторах</w:t>
            </w:r>
          </w:p>
        </w:tc>
        <w:tc>
          <w:tcPr>
            <w:tcW w:w="1810" w:type="dxa"/>
            <w:tcBorders>
              <w:top w:val="nil"/>
              <w:left w:val="nil"/>
              <w:bottom w:val="single" w:sz="4" w:space="0" w:color="auto"/>
              <w:right w:val="single" w:sz="4" w:space="0" w:color="auto"/>
            </w:tcBorders>
            <w:shd w:val="clear" w:color="auto" w:fill="auto"/>
            <w:noWrap/>
            <w:vAlign w:val="center"/>
            <w:hideMark/>
          </w:tcPr>
          <w:p w14:paraId="1D6E9F32" w14:textId="77777777" w:rsidR="00522FA6" w:rsidRPr="00522FA6" w:rsidRDefault="00522FA6" w:rsidP="00522FA6">
            <w:pPr>
              <w:jc w:val="center"/>
              <w:rPr>
                <w:color w:val="000000"/>
              </w:rPr>
            </w:pPr>
            <w:r w:rsidRPr="00522FA6">
              <w:rPr>
                <w:color w:val="000000"/>
              </w:rPr>
              <w:t>млн.кВтч</w:t>
            </w:r>
          </w:p>
        </w:tc>
        <w:tc>
          <w:tcPr>
            <w:tcW w:w="2393" w:type="dxa"/>
            <w:tcBorders>
              <w:top w:val="nil"/>
              <w:left w:val="nil"/>
              <w:bottom w:val="single" w:sz="4" w:space="0" w:color="auto"/>
              <w:right w:val="single" w:sz="4" w:space="0" w:color="auto"/>
            </w:tcBorders>
            <w:shd w:val="clear" w:color="auto" w:fill="auto"/>
            <w:noWrap/>
            <w:vAlign w:val="bottom"/>
            <w:hideMark/>
          </w:tcPr>
          <w:p w14:paraId="37DDF517"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59104879"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60B930FB"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5E786423"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83C10CD" w14:textId="77777777" w:rsidR="00522FA6" w:rsidRPr="00522FA6" w:rsidRDefault="00522FA6" w:rsidP="00522FA6">
            <w:pPr>
              <w:jc w:val="center"/>
              <w:rPr>
                <w:color w:val="000000"/>
              </w:rPr>
            </w:pPr>
            <w:r w:rsidRPr="00522FA6">
              <w:rPr>
                <w:color w:val="000000"/>
              </w:rPr>
              <w:t xml:space="preserve"> 5.1</w:t>
            </w:r>
          </w:p>
        </w:tc>
        <w:tc>
          <w:tcPr>
            <w:tcW w:w="6115" w:type="dxa"/>
            <w:tcBorders>
              <w:top w:val="nil"/>
              <w:left w:val="nil"/>
              <w:bottom w:val="single" w:sz="4" w:space="0" w:color="auto"/>
              <w:right w:val="single" w:sz="4" w:space="0" w:color="auto"/>
            </w:tcBorders>
            <w:shd w:val="clear" w:color="auto" w:fill="auto"/>
            <w:vAlign w:val="center"/>
            <w:hideMark/>
          </w:tcPr>
          <w:p w14:paraId="335D7246" w14:textId="77777777" w:rsidR="00522FA6" w:rsidRPr="00522FA6" w:rsidRDefault="00522FA6" w:rsidP="00522FA6">
            <w:pPr>
              <w:rPr>
                <w:color w:val="000000"/>
              </w:rPr>
            </w:pPr>
            <w:r w:rsidRPr="00522FA6">
              <w:rPr>
                <w:color w:val="000000"/>
              </w:rPr>
              <w:t>то же в % к отпуску с шин</w:t>
            </w:r>
          </w:p>
        </w:tc>
        <w:tc>
          <w:tcPr>
            <w:tcW w:w="1810" w:type="dxa"/>
            <w:tcBorders>
              <w:top w:val="nil"/>
              <w:left w:val="nil"/>
              <w:bottom w:val="single" w:sz="4" w:space="0" w:color="auto"/>
              <w:right w:val="single" w:sz="4" w:space="0" w:color="auto"/>
            </w:tcBorders>
            <w:shd w:val="clear" w:color="auto" w:fill="auto"/>
            <w:noWrap/>
            <w:vAlign w:val="center"/>
            <w:hideMark/>
          </w:tcPr>
          <w:p w14:paraId="22F5AD31" w14:textId="77777777" w:rsidR="00522FA6" w:rsidRPr="00522FA6" w:rsidRDefault="00522FA6" w:rsidP="00522FA6">
            <w:pPr>
              <w:jc w:val="center"/>
              <w:rPr>
                <w:color w:val="000000"/>
              </w:rPr>
            </w:pPr>
            <w:r w:rsidRPr="00522FA6">
              <w:rPr>
                <w:color w:val="000000"/>
              </w:rPr>
              <w:t>%</w:t>
            </w:r>
          </w:p>
        </w:tc>
        <w:tc>
          <w:tcPr>
            <w:tcW w:w="2393" w:type="dxa"/>
            <w:tcBorders>
              <w:top w:val="nil"/>
              <w:left w:val="nil"/>
              <w:bottom w:val="single" w:sz="4" w:space="0" w:color="auto"/>
              <w:right w:val="single" w:sz="4" w:space="0" w:color="auto"/>
            </w:tcBorders>
            <w:shd w:val="clear" w:color="auto" w:fill="auto"/>
            <w:noWrap/>
            <w:vAlign w:val="bottom"/>
            <w:hideMark/>
          </w:tcPr>
          <w:p w14:paraId="4601E866"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523D625A"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17F2F39C"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1649704C"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A682F5" w14:textId="77777777" w:rsidR="00522FA6" w:rsidRPr="00522FA6" w:rsidRDefault="00522FA6" w:rsidP="00522FA6">
            <w:pPr>
              <w:jc w:val="center"/>
              <w:rPr>
                <w:color w:val="000000"/>
              </w:rPr>
            </w:pPr>
            <w:r w:rsidRPr="00522FA6">
              <w:rPr>
                <w:color w:val="000000"/>
              </w:rPr>
              <w:t>6</w:t>
            </w:r>
          </w:p>
        </w:tc>
        <w:tc>
          <w:tcPr>
            <w:tcW w:w="6115" w:type="dxa"/>
            <w:tcBorders>
              <w:top w:val="nil"/>
              <w:left w:val="nil"/>
              <w:bottom w:val="single" w:sz="4" w:space="0" w:color="auto"/>
              <w:right w:val="single" w:sz="4" w:space="0" w:color="auto"/>
            </w:tcBorders>
            <w:shd w:val="clear" w:color="auto" w:fill="auto"/>
            <w:vAlign w:val="center"/>
            <w:hideMark/>
          </w:tcPr>
          <w:p w14:paraId="4DFACE97" w14:textId="77777777" w:rsidR="00522FA6" w:rsidRPr="00522FA6" w:rsidRDefault="00522FA6" w:rsidP="00522FA6">
            <w:pPr>
              <w:rPr>
                <w:color w:val="000000"/>
              </w:rPr>
            </w:pPr>
            <w:r w:rsidRPr="00522FA6">
              <w:rPr>
                <w:color w:val="000000"/>
              </w:rPr>
              <w:t xml:space="preserve">Полезный отпуск электроэнергии в сеть </w:t>
            </w:r>
          </w:p>
        </w:tc>
        <w:tc>
          <w:tcPr>
            <w:tcW w:w="1810" w:type="dxa"/>
            <w:tcBorders>
              <w:top w:val="nil"/>
              <w:left w:val="nil"/>
              <w:bottom w:val="single" w:sz="4" w:space="0" w:color="auto"/>
              <w:right w:val="single" w:sz="4" w:space="0" w:color="auto"/>
            </w:tcBorders>
            <w:shd w:val="clear" w:color="auto" w:fill="auto"/>
            <w:noWrap/>
            <w:vAlign w:val="center"/>
            <w:hideMark/>
          </w:tcPr>
          <w:p w14:paraId="29D44BAD" w14:textId="77777777" w:rsidR="00522FA6" w:rsidRPr="00522FA6" w:rsidRDefault="00522FA6" w:rsidP="00522FA6">
            <w:pPr>
              <w:jc w:val="center"/>
              <w:rPr>
                <w:color w:val="000000"/>
              </w:rPr>
            </w:pPr>
            <w:r w:rsidRPr="00522FA6">
              <w:rPr>
                <w:color w:val="000000"/>
              </w:rPr>
              <w:t>млн.кВтч</w:t>
            </w:r>
          </w:p>
        </w:tc>
        <w:tc>
          <w:tcPr>
            <w:tcW w:w="2393" w:type="dxa"/>
            <w:tcBorders>
              <w:top w:val="nil"/>
              <w:left w:val="nil"/>
              <w:bottom w:val="single" w:sz="4" w:space="0" w:color="auto"/>
              <w:right w:val="single" w:sz="4" w:space="0" w:color="auto"/>
            </w:tcBorders>
            <w:shd w:val="clear" w:color="auto" w:fill="auto"/>
            <w:noWrap/>
            <w:vAlign w:val="bottom"/>
            <w:hideMark/>
          </w:tcPr>
          <w:p w14:paraId="5067F700"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3F7B9BF5"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041AE17F"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4556031E" w14:textId="77777777" w:rsidTr="00522FA6">
        <w:trPr>
          <w:trHeight w:val="57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A65DF11" w14:textId="77777777" w:rsidR="00522FA6" w:rsidRPr="00522FA6" w:rsidRDefault="00522FA6" w:rsidP="00522FA6">
            <w:pPr>
              <w:jc w:val="center"/>
              <w:rPr>
                <w:color w:val="000000"/>
              </w:rPr>
            </w:pPr>
            <w:r w:rsidRPr="00522FA6">
              <w:rPr>
                <w:color w:val="000000"/>
              </w:rPr>
              <w:t>7</w:t>
            </w:r>
          </w:p>
        </w:tc>
        <w:tc>
          <w:tcPr>
            <w:tcW w:w="6115" w:type="dxa"/>
            <w:tcBorders>
              <w:top w:val="nil"/>
              <w:left w:val="nil"/>
              <w:bottom w:val="single" w:sz="4" w:space="0" w:color="auto"/>
              <w:right w:val="single" w:sz="4" w:space="0" w:color="auto"/>
            </w:tcBorders>
            <w:shd w:val="clear" w:color="auto" w:fill="auto"/>
            <w:vAlign w:val="center"/>
            <w:hideMark/>
          </w:tcPr>
          <w:p w14:paraId="512B3F47" w14:textId="77777777" w:rsidR="00522FA6" w:rsidRPr="00522FA6" w:rsidRDefault="00522FA6" w:rsidP="00522FA6">
            <w:pPr>
              <w:rPr>
                <w:color w:val="000000"/>
              </w:rPr>
            </w:pPr>
            <w:r w:rsidRPr="00522FA6">
              <w:rPr>
                <w:color w:val="000000"/>
              </w:rPr>
              <w:t>Отпуск тепловой энергии, поставляемой с коллекторов источника тепловой энергии</w:t>
            </w:r>
          </w:p>
        </w:tc>
        <w:tc>
          <w:tcPr>
            <w:tcW w:w="1810" w:type="dxa"/>
            <w:tcBorders>
              <w:top w:val="nil"/>
              <w:left w:val="nil"/>
              <w:bottom w:val="single" w:sz="4" w:space="0" w:color="auto"/>
              <w:right w:val="single" w:sz="4" w:space="0" w:color="auto"/>
            </w:tcBorders>
            <w:shd w:val="clear" w:color="auto" w:fill="auto"/>
            <w:noWrap/>
            <w:vAlign w:val="center"/>
            <w:hideMark/>
          </w:tcPr>
          <w:p w14:paraId="0327782A" w14:textId="77777777" w:rsidR="00522FA6" w:rsidRPr="00522FA6" w:rsidRDefault="00522FA6" w:rsidP="00522FA6">
            <w:pPr>
              <w:jc w:val="center"/>
              <w:rPr>
                <w:color w:val="000000"/>
              </w:rPr>
            </w:pPr>
            <w:r w:rsidRPr="00522FA6">
              <w:rPr>
                <w:color w:val="000000"/>
              </w:rPr>
              <w:t>тыс.Гкал</w:t>
            </w:r>
          </w:p>
        </w:tc>
        <w:tc>
          <w:tcPr>
            <w:tcW w:w="2393" w:type="dxa"/>
            <w:tcBorders>
              <w:top w:val="nil"/>
              <w:left w:val="nil"/>
              <w:bottom w:val="single" w:sz="4" w:space="0" w:color="auto"/>
              <w:right w:val="single" w:sz="4" w:space="0" w:color="auto"/>
            </w:tcBorders>
            <w:shd w:val="clear" w:color="auto" w:fill="auto"/>
            <w:noWrap/>
            <w:vAlign w:val="bottom"/>
            <w:hideMark/>
          </w:tcPr>
          <w:p w14:paraId="1C398FEB"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6752E7BD"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7291256F"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461D8252"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FC2700A" w14:textId="77777777" w:rsidR="00522FA6" w:rsidRPr="00522FA6" w:rsidRDefault="00522FA6" w:rsidP="00522FA6">
            <w:pPr>
              <w:jc w:val="center"/>
              <w:rPr>
                <w:color w:val="000000"/>
              </w:rPr>
            </w:pPr>
            <w:r w:rsidRPr="00522FA6">
              <w:rPr>
                <w:color w:val="000000"/>
              </w:rPr>
              <w:t>8</w:t>
            </w:r>
          </w:p>
        </w:tc>
        <w:tc>
          <w:tcPr>
            <w:tcW w:w="6115" w:type="dxa"/>
            <w:tcBorders>
              <w:top w:val="nil"/>
              <w:left w:val="nil"/>
              <w:bottom w:val="single" w:sz="4" w:space="0" w:color="auto"/>
              <w:right w:val="single" w:sz="4" w:space="0" w:color="auto"/>
            </w:tcBorders>
            <w:shd w:val="clear" w:color="auto" w:fill="auto"/>
            <w:vAlign w:val="center"/>
            <w:hideMark/>
          </w:tcPr>
          <w:p w14:paraId="3150F6D1" w14:textId="77777777" w:rsidR="00522FA6" w:rsidRPr="00522FA6" w:rsidRDefault="00522FA6" w:rsidP="00522FA6">
            <w:pPr>
              <w:rPr>
                <w:color w:val="000000"/>
              </w:rPr>
            </w:pPr>
            <w:r w:rsidRPr="00522FA6">
              <w:rPr>
                <w:color w:val="000000"/>
              </w:rPr>
              <w:t>Расход теплоэнергии на хозяйственные нужды:</w:t>
            </w:r>
          </w:p>
        </w:tc>
        <w:tc>
          <w:tcPr>
            <w:tcW w:w="1810" w:type="dxa"/>
            <w:tcBorders>
              <w:top w:val="nil"/>
              <w:left w:val="nil"/>
              <w:bottom w:val="single" w:sz="4" w:space="0" w:color="auto"/>
              <w:right w:val="single" w:sz="4" w:space="0" w:color="auto"/>
            </w:tcBorders>
            <w:shd w:val="clear" w:color="auto" w:fill="auto"/>
            <w:noWrap/>
            <w:vAlign w:val="center"/>
            <w:hideMark/>
          </w:tcPr>
          <w:p w14:paraId="0A1978D6" w14:textId="77777777" w:rsidR="00522FA6" w:rsidRPr="00522FA6" w:rsidRDefault="00522FA6" w:rsidP="00522FA6">
            <w:pPr>
              <w:jc w:val="center"/>
              <w:rPr>
                <w:color w:val="000000"/>
              </w:rPr>
            </w:pPr>
            <w:r w:rsidRPr="00522FA6">
              <w:rPr>
                <w:color w:val="000000"/>
              </w:rPr>
              <w:t>тыс.Гкал</w:t>
            </w:r>
          </w:p>
        </w:tc>
        <w:tc>
          <w:tcPr>
            <w:tcW w:w="2393" w:type="dxa"/>
            <w:tcBorders>
              <w:top w:val="nil"/>
              <w:left w:val="nil"/>
              <w:bottom w:val="single" w:sz="4" w:space="0" w:color="auto"/>
              <w:right w:val="single" w:sz="4" w:space="0" w:color="auto"/>
            </w:tcBorders>
            <w:shd w:val="clear" w:color="auto" w:fill="auto"/>
            <w:noWrap/>
            <w:vAlign w:val="bottom"/>
            <w:hideMark/>
          </w:tcPr>
          <w:p w14:paraId="0E3D531B"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61A9F079"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4F7B3E9A"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6D8892DA"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51D5E99" w14:textId="77777777" w:rsidR="00522FA6" w:rsidRPr="00522FA6" w:rsidRDefault="00522FA6" w:rsidP="00522FA6">
            <w:pPr>
              <w:jc w:val="center"/>
              <w:rPr>
                <w:color w:val="000000"/>
              </w:rPr>
            </w:pPr>
            <w:r w:rsidRPr="00522FA6">
              <w:rPr>
                <w:color w:val="000000"/>
              </w:rPr>
              <w:t xml:space="preserve"> 8.1</w:t>
            </w:r>
          </w:p>
        </w:tc>
        <w:tc>
          <w:tcPr>
            <w:tcW w:w="6115" w:type="dxa"/>
            <w:tcBorders>
              <w:top w:val="nil"/>
              <w:left w:val="nil"/>
              <w:bottom w:val="single" w:sz="4" w:space="0" w:color="auto"/>
              <w:right w:val="single" w:sz="4" w:space="0" w:color="auto"/>
            </w:tcBorders>
            <w:shd w:val="clear" w:color="auto" w:fill="auto"/>
            <w:vAlign w:val="center"/>
            <w:hideMark/>
          </w:tcPr>
          <w:p w14:paraId="02C3197C" w14:textId="77777777" w:rsidR="00522FA6" w:rsidRPr="00522FA6" w:rsidRDefault="00522FA6" w:rsidP="00522FA6">
            <w:pPr>
              <w:rPr>
                <w:color w:val="000000"/>
              </w:rPr>
            </w:pPr>
            <w:r w:rsidRPr="00522FA6">
              <w:rPr>
                <w:color w:val="000000"/>
              </w:rPr>
              <w:t>то же в % к отпуску теплоэнергии</w:t>
            </w:r>
          </w:p>
        </w:tc>
        <w:tc>
          <w:tcPr>
            <w:tcW w:w="1810" w:type="dxa"/>
            <w:tcBorders>
              <w:top w:val="nil"/>
              <w:left w:val="nil"/>
              <w:bottom w:val="single" w:sz="4" w:space="0" w:color="auto"/>
              <w:right w:val="single" w:sz="4" w:space="0" w:color="auto"/>
            </w:tcBorders>
            <w:shd w:val="clear" w:color="auto" w:fill="auto"/>
            <w:noWrap/>
            <w:vAlign w:val="center"/>
            <w:hideMark/>
          </w:tcPr>
          <w:p w14:paraId="11B54DF1" w14:textId="77777777" w:rsidR="00522FA6" w:rsidRPr="00522FA6" w:rsidRDefault="00522FA6" w:rsidP="00522FA6">
            <w:pPr>
              <w:jc w:val="center"/>
              <w:rPr>
                <w:color w:val="000000"/>
              </w:rPr>
            </w:pPr>
            <w:r w:rsidRPr="00522FA6">
              <w:rPr>
                <w:color w:val="000000"/>
              </w:rPr>
              <w:t>%</w:t>
            </w:r>
          </w:p>
        </w:tc>
        <w:tc>
          <w:tcPr>
            <w:tcW w:w="2393" w:type="dxa"/>
            <w:tcBorders>
              <w:top w:val="nil"/>
              <w:left w:val="nil"/>
              <w:bottom w:val="single" w:sz="4" w:space="0" w:color="auto"/>
              <w:right w:val="single" w:sz="4" w:space="0" w:color="auto"/>
            </w:tcBorders>
            <w:shd w:val="clear" w:color="auto" w:fill="auto"/>
            <w:noWrap/>
            <w:vAlign w:val="bottom"/>
            <w:hideMark/>
          </w:tcPr>
          <w:p w14:paraId="737BCA40"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6F0AF6D4"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12AC0D58"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6A7789AF" w14:textId="77777777" w:rsidTr="00522FA6">
        <w:trPr>
          <w:trHeight w:val="57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B76A3A4" w14:textId="77777777" w:rsidR="00522FA6" w:rsidRPr="00522FA6" w:rsidRDefault="00522FA6" w:rsidP="00522FA6">
            <w:pPr>
              <w:jc w:val="center"/>
              <w:rPr>
                <w:color w:val="000000"/>
              </w:rPr>
            </w:pPr>
            <w:r w:rsidRPr="00522FA6">
              <w:rPr>
                <w:color w:val="000000"/>
              </w:rPr>
              <w:t>9</w:t>
            </w:r>
          </w:p>
        </w:tc>
        <w:tc>
          <w:tcPr>
            <w:tcW w:w="6115" w:type="dxa"/>
            <w:tcBorders>
              <w:top w:val="nil"/>
              <w:left w:val="nil"/>
              <w:bottom w:val="single" w:sz="4" w:space="0" w:color="auto"/>
              <w:right w:val="single" w:sz="4" w:space="0" w:color="auto"/>
            </w:tcBorders>
            <w:shd w:val="clear" w:color="auto" w:fill="auto"/>
            <w:vAlign w:val="center"/>
            <w:hideMark/>
          </w:tcPr>
          <w:p w14:paraId="01709A88" w14:textId="77777777" w:rsidR="00522FA6" w:rsidRPr="00522FA6" w:rsidRDefault="00522FA6" w:rsidP="00522FA6">
            <w:pPr>
              <w:rPr>
                <w:color w:val="000000"/>
              </w:rPr>
            </w:pPr>
            <w:r w:rsidRPr="00522FA6">
              <w:rPr>
                <w:color w:val="000000"/>
              </w:rPr>
              <w:t>Отпуск тепловой энергии от источника тепловой энергии (полезный отпуск)</w:t>
            </w:r>
          </w:p>
        </w:tc>
        <w:tc>
          <w:tcPr>
            <w:tcW w:w="1810" w:type="dxa"/>
            <w:tcBorders>
              <w:top w:val="nil"/>
              <w:left w:val="nil"/>
              <w:bottom w:val="single" w:sz="4" w:space="0" w:color="auto"/>
              <w:right w:val="single" w:sz="4" w:space="0" w:color="auto"/>
            </w:tcBorders>
            <w:shd w:val="clear" w:color="auto" w:fill="auto"/>
            <w:noWrap/>
            <w:vAlign w:val="center"/>
            <w:hideMark/>
          </w:tcPr>
          <w:p w14:paraId="57E4FF9D" w14:textId="77777777" w:rsidR="00522FA6" w:rsidRPr="00522FA6" w:rsidRDefault="00522FA6" w:rsidP="00522FA6">
            <w:pPr>
              <w:jc w:val="center"/>
              <w:rPr>
                <w:color w:val="000000"/>
              </w:rPr>
            </w:pPr>
            <w:r w:rsidRPr="00522FA6">
              <w:rPr>
                <w:color w:val="000000"/>
              </w:rPr>
              <w:t>тыс.Гкал</w:t>
            </w:r>
          </w:p>
        </w:tc>
        <w:tc>
          <w:tcPr>
            <w:tcW w:w="2393" w:type="dxa"/>
            <w:tcBorders>
              <w:top w:val="nil"/>
              <w:left w:val="nil"/>
              <w:bottom w:val="single" w:sz="4" w:space="0" w:color="auto"/>
              <w:right w:val="single" w:sz="4" w:space="0" w:color="auto"/>
            </w:tcBorders>
            <w:shd w:val="clear" w:color="auto" w:fill="auto"/>
            <w:noWrap/>
            <w:vAlign w:val="bottom"/>
            <w:hideMark/>
          </w:tcPr>
          <w:p w14:paraId="072F0A53"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32ABBA64"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011A5690"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3B577989"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6E9E156" w14:textId="77777777" w:rsidR="00522FA6" w:rsidRPr="00522FA6" w:rsidRDefault="00522FA6" w:rsidP="00522FA6">
            <w:pPr>
              <w:jc w:val="center"/>
              <w:rPr>
                <w:color w:val="000000"/>
              </w:rPr>
            </w:pPr>
            <w:r w:rsidRPr="00522FA6">
              <w:rPr>
                <w:color w:val="000000"/>
              </w:rPr>
              <w:t>10</w:t>
            </w:r>
          </w:p>
        </w:tc>
        <w:tc>
          <w:tcPr>
            <w:tcW w:w="6115" w:type="dxa"/>
            <w:tcBorders>
              <w:top w:val="nil"/>
              <w:left w:val="nil"/>
              <w:bottom w:val="single" w:sz="4" w:space="0" w:color="auto"/>
              <w:right w:val="single" w:sz="4" w:space="0" w:color="auto"/>
            </w:tcBorders>
            <w:shd w:val="clear" w:color="auto" w:fill="auto"/>
            <w:vAlign w:val="center"/>
            <w:hideMark/>
          </w:tcPr>
          <w:p w14:paraId="55764841" w14:textId="77777777" w:rsidR="00522FA6" w:rsidRPr="00522FA6" w:rsidRDefault="00522FA6" w:rsidP="00522FA6">
            <w:pPr>
              <w:rPr>
                <w:color w:val="000000"/>
              </w:rPr>
            </w:pPr>
            <w:r w:rsidRPr="00522FA6">
              <w:rPr>
                <w:color w:val="000000"/>
              </w:rPr>
              <w:t>Отпуск электроэнергии с шин</w:t>
            </w:r>
          </w:p>
        </w:tc>
        <w:tc>
          <w:tcPr>
            <w:tcW w:w="1810" w:type="dxa"/>
            <w:tcBorders>
              <w:top w:val="nil"/>
              <w:left w:val="nil"/>
              <w:bottom w:val="single" w:sz="4" w:space="0" w:color="auto"/>
              <w:right w:val="single" w:sz="4" w:space="0" w:color="auto"/>
            </w:tcBorders>
            <w:shd w:val="clear" w:color="auto" w:fill="auto"/>
            <w:noWrap/>
            <w:vAlign w:val="center"/>
            <w:hideMark/>
          </w:tcPr>
          <w:p w14:paraId="35BEBF4E" w14:textId="77777777" w:rsidR="00522FA6" w:rsidRPr="00522FA6" w:rsidRDefault="00522FA6" w:rsidP="00522FA6">
            <w:pPr>
              <w:jc w:val="center"/>
              <w:rPr>
                <w:color w:val="000000"/>
              </w:rPr>
            </w:pPr>
            <w:r w:rsidRPr="00522FA6">
              <w:rPr>
                <w:color w:val="000000"/>
              </w:rPr>
              <w:t>млн.кВтч</w:t>
            </w:r>
          </w:p>
        </w:tc>
        <w:tc>
          <w:tcPr>
            <w:tcW w:w="2393" w:type="dxa"/>
            <w:tcBorders>
              <w:top w:val="nil"/>
              <w:left w:val="nil"/>
              <w:bottom w:val="single" w:sz="4" w:space="0" w:color="auto"/>
              <w:right w:val="single" w:sz="4" w:space="0" w:color="auto"/>
            </w:tcBorders>
            <w:shd w:val="clear" w:color="auto" w:fill="auto"/>
            <w:noWrap/>
            <w:vAlign w:val="bottom"/>
            <w:hideMark/>
          </w:tcPr>
          <w:p w14:paraId="71BDD712"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1AF0AF2C"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1E7CF88A"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35949E48" w14:textId="77777777" w:rsidTr="00522FA6">
        <w:trPr>
          <w:trHeight w:val="57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5DE477A" w14:textId="77777777" w:rsidR="00522FA6" w:rsidRPr="00522FA6" w:rsidRDefault="00522FA6" w:rsidP="00522FA6">
            <w:pPr>
              <w:jc w:val="center"/>
              <w:rPr>
                <w:color w:val="000000"/>
              </w:rPr>
            </w:pPr>
            <w:r w:rsidRPr="00522FA6">
              <w:rPr>
                <w:color w:val="000000"/>
              </w:rPr>
              <w:t>11</w:t>
            </w:r>
          </w:p>
        </w:tc>
        <w:tc>
          <w:tcPr>
            <w:tcW w:w="6115" w:type="dxa"/>
            <w:tcBorders>
              <w:top w:val="nil"/>
              <w:left w:val="nil"/>
              <w:bottom w:val="single" w:sz="4" w:space="0" w:color="auto"/>
              <w:right w:val="single" w:sz="4" w:space="0" w:color="auto"/>
            </w:tcBorders>
            <w:shd w:val="clear" w:color="auto" w:fill="auto"/>
            <w:vAlign w:val="center"/>
            <w:hideMark/>
          </w:tcPr>
          <w:p w14:paraId="5B68CA77" w14:textId="77777777" w:rsidR="00522FA6" w:rsidRPr="00522FA6" w:rsidRDefault="00522FA6" w:rsidP="00522FA6">
            <w:pPr>
              <w:rPr>
                <w:color w:val="000000"/>
              </w:rPr>
            </w:pPr>
            <w:r w:rsidRPr="00522FA6">
              <w:rPr>
                <w:color w:val="000000"/>
              </w:rPr>
              <w:t>Нормативный удельный расход условного топлива на производство электроэнергии</w:t>
            </w:r>
          </w:p>
        </w:tc>
        <w:tc>
          <w:tcPr>
            <w:tcW w:w="1810" w:type="dxa"/>
            <w:tcBorders>
              <w:top w:val="nil"/>
              <w:left w:val="nil"/>
              <w:bottom w:val="single" w:sz="4" w:space="0" w:color="auto"/>
              <w:right w:val="single" w:sz="4" w:space="0" w:color="auto"/>
            </w:tcBorders>
            <w:shd w:val="clear" w:color="auto" w:fill="auto"/>
            <w:noWrap/>
            <w:vAlign w:val="center"/>
            <w:hideMark/>
          </w:tcPr>
          <w:p w14:paraId="5E2C2B71" w14:textId="77777777" w:rsidR="00522FA6" w:rsidRPr="00522FA6" w:rsidRDefault="00522FA6" w:rsidP="00522FA6">
            <w:pPr>
              <w:jc w:val="center"/>
              <w:rPr>
                <w:color w:val="000000"/>
              </w:rPr>
            </w:pPr>
            <w:r w:rsidRPr="00522FA6">
              <w:rPr>
                <w:color w:val="000000"/>
              </w:rPr>
              <w:t>г/кВтч</w:t>
            </w:r>
          </w:p>
        </w:tc>
        <w:tc>
          <w:tcPr>
            <w:tcW w:w="2393" w:type="dxa"/>
            <w:tcBorders>
              <w:top w:val="nil"/>
              <w:left w:val="nil"/>
              <w:bottom w:val="single" w:sz="4" w:space="0" w:color="auto"/>
              <w:right w:val="single" w:sz="4" w:space="0" w:color="auto"/>
            </w:tcBorders>
            <w:shd w:val="clear" w:color="auto" w:fill="auto"/>
            <w:noWrap/>
            <w:vAlign w:val="bottom"/>
            <w:hideMark/>
          </w:tcPr>
          <w:p w14:paraId="5F8B83B0"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0647D786"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0D23E854"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5B3E105F"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188F9BD" w14:textId="77777777" w:rsidR="00522FA6" w:rsidRPr="00522FA6" w:rsidRDefault="00522FA6" w:rsidP="00522FA6">
            <w:pPr>
              <w:jc w:val="center"/>
              <w:rPr>
                <w:color w:val="000000"/>
              </w:rPr>
            </w:pPr>
            <w:r w:rsidRPr="00522FA6">
              <w:rPr>
                <w:color w:val="000000"/>
              </w:rPr>
              <w:t>12</w:t>
            </w:r>
          </w:p>
        </w:tc>
        <w:tc>
          <w:tcPr>
            <w:tcW w:w="6115" w:type="dxa"/>
            <w:tcBorders>
              <w:top w:val="nil"/>
              <w:left w:val="nil"/>
              <w:bottom w:val="single" w:sz="4" w:space="0" w:color="auto"/>
              <w:right w:val="single" w:sz="4" w:space="0" w:color="auto"/>
            </w:tcBorders>
            <w:shd w:val="clear" w:color="auto" w:fill="auto"/>
            <w:vAlign w:val="center"/>
            <w:hideMark/>
          </w:tcPr>
          <w:p w14:paraId="1EE18960" w14:textId="77777777" w:rsidR="00522FA6" w:rsidRPr="00522FA6" w:rsidRDefault="00522FA6" w:rsidP="00522FA6">
            <w:pPr>
              <w:rPr>
                <w:color w:val="000000"/>
              </w:rPr>
            </w:pPr>
            <w:r w:rsidRPr="00522FA6">
              <w:rPr>
                <w:color w:val="000000"/>
              </w:rPr>
              <w:t>Расход условного топлива на производство электроэнергии</w:t>
            </w:r>
          </w:p>
        </w:tc>
        <w:tc>
          <w:tcPr>
            <w:tcW w:w="1810" w:type="dxa"/>
            <w:tcBorders>
              <w:top w:val="nil"/>
              <w:left w:val="nil"/>
              <w:bottom w:val="single" w:sz="4" w:space="0" w:color="auto"/>
              <w:right w:val="single" w:sz="4" w:space="0" w:color="auto"/>
            </w:tcBorders>
            <w:shd w:val="clear" w:color="auto" w:fill="auto"/>
            <w:noWrap/>
            <w:vAlign w:val="center"/>
            <w:hideMark/>
          </w:tcPr>
          <w:p w14:paraId="4D5FE6D0" w14:textId="77777777" w:rsidR="00522FA6" w:rsidRPr="00522FA6" w:rsidRDefault="00522FA6" w:rsidP="00522FA6">
            <w:pPr>
              <w:jc w:val="center"/>
              <w:rPr>
                <w:color w:val="000000"/>
              </w:rPr>
            </w:pPr>
            <w:r w:rsidRPr="00522FA6">
              <w:rPr>
                <w:color w:val="000000"/>
              </w:rPr>
              <w:t>тыс.тут</w:t>
            </w:r>
          </w:p>
        </w:tc>
        <w:tc>
          <w:tcPr>
            <w:tcW w:w="2393" w:type="dxa"/>
            <w:tcBorders>
              <w:top w:val="nil"/>
              <w:left w:val="nil"/>
              <w:bottom w:val="single" w:sz="4" w:space="0" w:color="auto"/>
              <w:right w:val="single" w:sz="4" w:space="0" w:color="auto"/>
            </w:tcBorders>
            <w:shd w:val="clear" w:color="auto" w:fill="auto"/>
            <w:noWrap/>
            <w:vAlign w:val="bottom"/>
            <w:hideMark/>
          </w:tcPr>
          <w:p w14:paraId="7326A994" w14:textId="77777777" w:rsidR="00522FA6" w:rsidRPr="00522FA6" w:rsidRDefault="00522FA6" w:rsidP="00522FA6">
            <w:pPr>
              <w:rPr>
                <w:color w:val="000000"/>
                <w:sz w:val="22"/>
                <w:szCs w:val="22"/>
              </w:rPr>
            </w:pPr>
            <w:r w:rsidRPr="00522FA6">
              <w:rPr>
                <w:color w:val="000000"/>
                <w:sz w:val="22"/>
                <w:szCs w:val="22"/>
              </w:rPr>
              <w:t> </w:t>
            </w:r>
          </w:p>
        </w:tc>
        <w:tc>
          <w:tcPr>
            <w:tcW w:w="2172" w:type="dxa"/>
            <w:tcBorders>
              <w:top w:val="nil"/>
              <w:left w:val="nil"/>
              <w:bottom w:val="single" w:sz="4" w:space="0" w:color="auto"/>
              <w:right w:val="single" w:sz="4" w:space="0" w:color="auto"/>
            </w:tcBorders>
            <w:shd w:val="clear" w:color="auto" w:fill="auto"/>
            <w:noWrap/>
            <w:vAlign w:val="bottom"/>
            <w:hideMark/>
          </w:tcPr>
          <w:p w14:paraId="2D4481D0" w14:textId="77777777" w:rsidR="00522FA6" w:rsidRPr="00522FA6" w:rsidRDefault="00522FA6" w:rsidP="00522FA6">
            <w:pPr>
              <w:rPr>
                <w:color w:val="000000"/>
                <w:sz w:val="22"/>
                <w:szCs w:val="22"/>
              </w:rPr>
            </w:pPr>
            <w:r w:rsidRPr="00522FA6">
              <w:rPr>
                <w:color w:val="000000"/>
                <w:sz w:val="22"/>
                <w:szCs w:val="22"/>
              </w:rPr>
              <w:t> </w:t>
            </w:r>
          </w:p>
        </w:tc>
        <w:tc>
          <w:tcPr>
            <w:tcW w:w="2011" w:type="dxa"/>
            <w:tcBorders>
              <w:top w:val="nil"/>
              <w:left w:val="nil"/>
              <w:bottom w:val="single" w:sz="4" w:space="0" w:color="auto"/>
              <w:right w:val="single" w:sz="4" w:space="0" w:color="auto"/>
            </w:tcBorders>
            <w:shd w:val="clear" w:color="auto" w:fill="auto"/>
            <w:noWrap/>
            <w:vAlign w:val="bottom"/>
            <w:hideMark/>
          </w:tcPr>
          <w:p w14:paraId="3834C388" w14:textId="77777777" w:rsidR="00522FA6" w:rsidRPr="00522FA6" w:rsidRDefault="00522FA6" w:rsidP="00522FA6">
            <w:pPr>
              <w:rPr>
                <w:color w:val="000000"/>
                <w:sz w:val="22"/>
                <w:szCs w:val="22"/>
              </w:rPr>
            </w:pPr>
            <w:r w:rsidRPr="00522FA6">
              <w:rPr>
                <w:color w:val="000000"/>
                <w:sz w:val="22"/>
                <w:szCs w:val="22"/>
              </w:rPr>
              <w:t> </w:t>
            </w:r>
          </w:p>
        </w:tc>
      </w:tr>
      <w:tr w:rsidR="00522FA6" w:rsidRPr="00522FA6" w14:paraId="5FA13A7F" w14:textId="77777777" w:rsidTr="00522FA6">
        <w:trPr>
          <w:trHeight w:val="57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06EFCA" w14:textId="77777777" w:rsidR="00522FA6" w:rsidRPr="00522FA6" w:rsidRDefault="00522FA6" w:rsidP="00522FA6">
            <w:pPr>
              <w:jc w:val="center"/>
              <w:rPr>
                <w:b/>
                <w:bCs/>
                <w:color w:val="000000"/>
              </w:rPr>
            </w:pPr>
            <w:r w:rsidRPr="00522FA6">
              <w:rPr>
                <w:b/>
                <w:bCs/>
                <w:color w:val="000000"/>
              </w:rPr>
              <w:t>13</w:t>
            </w:r>
          </w:p>
        </w:tc>
        <w:tc>
          <w:tcPr>
            <w:tcW w:w="6115" w:type="dxa"/>
            <w:tcBorders>
              <w:top w:val="nil"/>
              <w:left w:val="nil"/>
              <w:bottom w:val="single" w:sz="4" w:space="0" w:color="auto"/>
              <w:right w:val="single" w:sz="4" w:space="0" w:color="auto"/>
            </w:tcBorders>
            <w:shd w:val="clear" w:color="auto" w:fill="auto"/>
            <w:vAlign w:val="center"/>
            <w:hideMark/>
          </w:tcPr>
          <w:p w14:paraId="602A0C12" w14:textId="77777777" w:rsidR="00522FA6" w:rsidRPr="00522FA6" w:rsidRDefault="00522FA6" w:rsidP="00522FA6">
            <w:pPr>
              <w:rPr>
                <w:b/>
                <w:bCs/>
                <w:color w:val="000000"/>
              </w:rPr>
            </w:pPr>
            <w:r w:rsidRPr="00522FA6">
              <w:rPr>
                <w:b/>
                <w:bCs/>
                <w:color w:val="000000"/>
              </w:rPr>
              <w:t>Отпуск тепловой энергии, поставляемой с коллекторов источника тепловой энергии</w:t>
            </w:r>
          </w:p>
        </w:tc>
        <w:tc>
          <w:tcPr>
            <w:tcW w:w="1810" w:type="dxa"/>
            <w:tcBorders>
              <w:top w:val="nil"/>
              <w:left w:val="nil"/>
              <w:bottom w:val="single" w:sz="4" w:space="0" w:color="auto"/>
              <w:right w:val="single" w:sz="4" w:space="0" w:color="auto"/>
            </w:tcBorders>
            <w:shd w:val="clear" w:color="auto" w:fill="auto"/>
            <w:noWrap/>
            <w:vAlign w:val="center"/>
            <w:hideMark/>
          </w:tcPr>
          <w:p w14:paraId="481DF9C3" w14:textId="77777777" w:rsidR="00522FA6" w:rsidRPr="00522FA6" w:rsidRDefault="00522FA6" w:rsidP="00522FA6">
            <w:pPr>
              <w:jc w:val="center"/>
              <w:rPr>
                <w:b/>
                <w:bCs/>
                <w:color w:val="000000"/>
              </w:rPr>
            </w:pPr>
            <w:r w:rsidRPr="00522FA6">
              <w:rPr>
                <w:b/>
                <w:bCs/>
                <w:color w:val="000000"/>
              </w:rPr>
              <w:t>тыс.Гкал</w:t>
            </w:r>
          </w:p>
        </w:tc>
        <w:tc>
          <w:tcPr>
            <w:tcW w:w="2393" w:type="dxa"/>
            <w:tcBorders>
              <w:top w:val="nil"/>
              <w:left w:val="nil"/>
              <w:bottom w:val="single" w:sz="4" w:space="0" w:color="auto"/>
              <w:right w:val="single" w:sz="4" w:space="0" w:color="auto"/>
            </w:tcBorders>
            <w:shd w:val="clear" w:color="000000" w:fill="E2EFDA"/>
            <w:noWrap/>
            <w:vAlign w:val="center"/>
            <w:hideMark/>
          </w:tcPr>
          <w:p w14:paraId="410384E8" w14:textId="77777777" w:rsidR="00522FA6" w:rsidRPr="00522FA6" w:rsidRDefault="00522FA6" w:rsidP="00522FA6">
            <w:pPr>
              <w:jc w:val="center"/>
              <w:rPr>
                <w:b/>
                <w:bCs/>
                <w:color w:val="000000"/>
              </w:rPr>
            </w:pPr>
            <w:r w:rsidRPr="00522FA6">
              <w:rPr>
                <w:b/>
                <w:bCs/>
                <w:color w:val="000000"/>
              </w:rPr>
              <w:t>60,205</w:t>
            </w:r>
          </w:p>
        </w:tc>
        <w:tc>
          <w:tcPr>
            <w:tcW w:w="2172" w:type="dxa"/>
            <w:tcBorders>
              <w:top w:val="nil"/>
              <w:left w:val="nil"/>
              <w:bottom w:val="single" w:sz="4" w:space="0" w:color="auto"/>
              <w:right w:val="single" w:sz="4" w:space="0" w:color="auto"/>
            </w:tcBorders>
            <w:shd w:val="clear" w:color="000000" w:fill="F8CBAD"/>
            <w:noWrap/>
            <w:vAlign w:val="center"/>
            <w:hideMark/>
          </w:tcPr>
          <w:p w14:paraId="3F0E94AB" w14:textId="77777777" w:rsidR="00522FA6" w:rsidRPr="00522FA6" w:rsidRDefault="00522FA6" w:rsidP="00522FA6">
            <w:pPr>
              <w:jc w:val="center"/>
              <w:rPr>
                <w:b/>
                <w:bCs/>
                <w:color w:val="000000"/>
              </w:rPr>
            </w:pPr>
            <w:r w:rsidRPr="00522FA6">
              <w:rPr>
                <w:b/>
                <w:bCs/>
                <w:color w:val="000000"/>
              </w:rPr>
              <w:t>60,205</w:t>
            </w:r>
          </w:p>
        </w:tc>
        <w:tc>
          <w:tcPr>
            <w:tcW w:w="2011" w:type="dxa"/>
            <w:tcBorders>
              <w:top w:val="nil"/>
              <w:left w:val="nil"/>
              <w:bottom w:val="single" w:sz="4" w:space="0" w:color="auto"/>
              <w:right w:val="single" w:sz="4" w:space="0" w:color="auto"/>
            </w:tcBorders>
            <w:shd w:val="clear" w:color="000000" w:fill="EDEDED"/>
            <w:noWrap/>
            <w:vAlign w:val="center"/>
            <w:hideMark/>
          </w:tcPr>
          <w:p w14:paraId="2D6A3C8A" w14:textId="77777777" w:rsidR="00522FA6" w:rsidRPr="00522FA6" w:rsidRDefault="00522FA6" w:rsidP="00522FA6">
            <w:pPr>
              <w:jc w:val="center"/>
              <w:rPr>
                <w:b/>
                <w:bCs/>
                <w:color w:val="000000"/>
              </w:rPr>
            </w:pPr>
            <w:r w:rsidRPr="00522FA6">
              <w:rPr>
                <w:b/>
                <w:bCs/>
                <w:color w:val="000000"/>
              </w:rPr>
              <w:t>0,00</w:t>
            </w:r>
          </w:p>
        </w:tc>
      </w:tr>
      <w:tr w:rsidR="00522FA6" w:rsidRPr="00522FA6" w14:paraId="27C43DFA" w14:textId="77777777" w:rsidTr="00522FA6">
        <w:trPr>
          <w:trHeight w:val="57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74DF519" w14:textId="77777777" w:rsidR="00522FA6" w:rsidRPr="00522FA6" w:rsidRDefault="00522FA6" w:rsidP="00522FA6">
            <w:pPr>
              <w:jc w:val="center"/>
              <w:rPr>
                <w:b/>
                <w:bCs/>
                <w:color w:val="000000"/>
              </w:rPr>
            </w:pPr>
            <w:r w:rsidRPr="00522FA6">
              <w:rPr>
                <w:b/>
                <w:bCs/>
                <w:color w:val="000000"/>
              </w:rPr>
              <w:t>14</w:t>
            </w:r>
          </w:p>
        </w:tc>
        <w:tc>
          <w:tcPr>
            <w:tcW w:w="6115" w:type="dxa"/>
            <w:tcBorders>
              <w:top w:val="nil"/>
              <w:left w:val="nil"/>
              <w:bottom w:val="single" w:sz="4" w:space="0" w:color="auto"/>
              <w:right w:val="single" w:sz="4" w:space="0" w:color="auto"/>
            </w:tcBorders>
            <w:shd w:val="clear" w:color="auto" w:fill="auto"/>
            <w:vAlign w:val="center"/>
            <w:hideMark/>
          </w:tcPr>
          <w:p w14:paraId="14C0AD8E" w14:textId="77777777" w:rsidR="00522FA6" w:rsidRPr="00522FA6" w:rsidRDefault="00522FA6" w:rsidP="00522FA6">
            <w:pPr>
              <w:rPr>
                <w:b/>
                <w:bCs/>
                <w:color w:val="000000"/>
              </w:rPr>
            </w:pPr>
            <w:r w:rsidRPr="00522FA6">
              <w:rPr>
                <w:b/>
                <w:bCs/>
                <w:color w:val="000000"/>
              </w:rPr>
              <w:t>Нормативный удельный расход условного топлива на производство тепловой энергии</w:t>
            </w:r>
          </w:p>
        </w:tc>
        <w:tc>
          <w:tcPr>
            <w:tcW w:w="1810" w:type="dxa"/>
            <w:tcBorders>
              <w:top w:val="nil"/>
              <w:left w:val="nil"/>
              <w:bottom w:val="single" w:sz="4" w:space="0" w:color="auto"/>
              <w:right w:val="single" w:sz="4" w:space="0" w:color="auto"/>
            </w:tcBorders>
            <w:shd w:val="clear" w:color="auto" w:fill="auto"/>
            <w:noWrap/>
            <w:vAlign w:val="center"/>
            <w:hideMark/>
          </w:tcPr>
          <w:p w14:paraId="3ECEE286" w14:textId="77777777" w:rsidR="00522FA6" w:rsidRPr="00522FA6" w:rsidRDefault="00522FA6" w:rsidP="00522FA6">
            <w:pPr>
              <w:jc w:val="center"/>
              <w:rPr>
                <w:b/>
                <w:bCs/>
                <w:color w:val="000000"/>
              </w:rPr>
            </w:pPr>
            <w:r w:rsidRPr="00522FA6">
              <w:rPr>
                <w:b/>
                <w:bCs/>
                <w:color w:val="000000"/>
              </w:rPr>
              <w:t>кг/Гкал</w:t>
            </w:r>
          </w:p>
        </w:tc>
        <w:tc>
          <w:tcPr>
            <w:tcW w:w="2393" w:type="dxa"/>
            <w:tcBorders>
              <w:top w:val="nil"/>
              <w:left w:val="nil"/>
              <w:bottom w:val="single" w:sz="4" w:space="0" w:color="auto"/>
              <w:right w:val="single" w:sz="4" w:space="0" w:color="auto"/>
            </w:tcBorders>
            <w:shd w:val="clear" w:color="000000" w:fill="E2EFDA"/>
            <w:noWrap/>
            <w:vAlign w:val="center"/>
            <w:hideMark/>
          </w:tcPr>
          <w:p w14:paraId="21D50287" w14:textId="77777777" w:rsidR="00522FA6" w:rsidRPr="00522FA6" w:rsidRDefault="00522FA6" w:rsidP="00522FA6">
            <w:pPr>
              <w:jc w:val="center"/>
              <w:rPr>
                <w:b/>
                <w:bCs/>
                <w:color w:val="000000"/>
              </w:rPr>
            </w:pPr>
            <w:r w:rsidRPr="00522FA6">
              <w:rPr>
                <w:b/>
                <w:bCs/>
                <w:color w:val="000000"/>
              </w:rPr>
              <w:t>157,00</w:t>
            </w:r>
          </w:p>
        </w:tc>
        <w:tc>
          <w:tcPr>
            <w:tcW w:w="2172" w:type="dxa"/>
            <w:tcBorders>
              <w:top w:val="nil"/>
              <w:left w:val="nil"/>
              <w:bottom w:val="single" w:sz="4" w:space="0" w:color="auto"/>
              <w:right w:val="single" w:sz="4" w:space="0" w:color="auto"/>
            </w:tcBorders>
            <w:shd w:val="clear" w:color="000000" w:fill="E2EFDA"/>
            <w:noWrap/>
            <w:vAlign w:val="center"/>
            <w:hideMark/>
          </w:tcPr>
          <w:p w14:paraId="03CEB257" w14:textId="77777777" w:rsidR="00522FA6" w:rsidRPr="00522FA6" w:rsidRDefault="00522FA6" w:rsidP="00522FA6">
            <w:pPr>
              <w:jc w:val="center"/>
              <w:rPr>
                <w:b/>
                <w:bCs/>
                <w:color w:val="000000"/>
              </w:rPr>
            </w:pPr>
            <w:r w:rsidRPr="00522FA6">
              <w:rPr>
                <w:b/>
                <w:bCs/>
                <w:color w:val="000000"/>
              </w:rPr>
              <w:t>156,30</w:t>
            </w:r>
          </w:p>
        </w:tc>
        <w:tc>
          <w:tcPr>
            <w:tcW w:w="2011" w:type="dxa"/>
            <w:tcBorders>
              <w:top w:val="nil"/>
              <w:left w:val="nil"/>
              <w:bottom w:val="single" w:sz="4" w:space="0" w:color="auto"/>
              <w:right w:val="single" w:sz="4" w:space="0" w:color="auto"/>
            </w:tcBorders>
            <w:shd w:val="clear" w:color="000000" w:fill="EDEDED"/>
            <w:noWrap/>
            <w:vAlign w:val="center"/>
            <w:hideMark/>
          </w:tcPr>
          <w:p w14:paraId="2B9C570C" w14:textId="77777777" w:rsidR="00522FA6" w:rsidRPr="00522FA6" w:rsidRDefault="00522FA6" w:rsidP="00522FA6">
            <w:pPr>
              <w:jc w:val="center"/>
              <w:rPr>
                <w:b/>
                <w:bCs/>
                <w:color w:val="000000"/>
              </w:rPr>
            </w:pPr>
            <w:r w:rsidRPr="00522FA6">
              <w:rPr>
                <w:b/>
                <w:bCs/>
                <w:color w:val="000000"/>
              </w:rPr>
              <w:t>-0,70</w:t>
            </w:r>
          </w:p>
        </w:tc>
      </w:tr>
      <w:tr w:rsidR="00522FA6" w:rsidRPr="00522FA6" w14:paraId="5978B031"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E8A78C3" w14:textId="77777777" w:rsidR="00522FA6" w:rsidRPr="00522FA6" w:rsidRDefault="00522FA6" w:rsidP="00522FA6">
            <w:pPr>
              <w:jc w:val="center"/>
              <w:rPr>
                <w:b/>
                <w:bCs/>
                <w:color w:val="000000"/>
              </w:rPr>
            </w:pPr>
            <w:r w:rsidRPr="00522FA6">
              <w:rPr>
                <w:b/>
                <w:bCs/>
                <w:color w:val="000000"/>
              </w:rPr>
              <w:t>15</w:t>
            </w:r>
          </w:p>
        </w:tc>
        <w:tc>
          <w:tcPr>
            <w:tcW w:w="6115" w:type="dxa"/>
            <w:tcBorders>
              <w:top w:val="nil"/>
              <w:left w:val="nil"/>
              <w:bottom w:val="single" w:sz="4" w:space="0" w:color="auto"/>
              <w:right w:val="single" w:sz="4" w:space="0" w:color="auto"/>
            </w:tcBorders>
            <w:shd w:val="clear" w:color="auto" w:fill="auto"/>
            <w:vAlign w:val="center"/>
            <w:hideMark/>
          </w:tcPr>
          <w:p w14:paraId="11479B9F" w14:textId="77777777" w:rsidR="00522FA6" w:rsidRPr="00522FA6" w:rsidRDefault="00522FA6" w:rsidP="00522FA6">
            <w:pPr>
              <w:rPr>
                <w:b/>
                <w:bCs/>
                <w:color w:val="000000"/>
              </w:rPr>
            </w:pPr>
            <w:r w:rsidRPr="00522FA6">
              <w:rPr>
                <w:b/>
                <w:bCs/>
                <w:color w:val="000000"/>
              </w:rPr>
              <w:t>Итого расход условного топлива на производство тепловой энергии</w:t>
            </w:r>
          </w:p>
        </w:tc>
        <w:tc>
          <w:tcPr>
            <w:tcW w:w="1810" w:type="dxa"/>
            <w:tcBorders>
              <w:top w:val="nil"/>
              <w:left w:val="nil"/>
              <w:bottom w:val="single" w:sz="4" w:space="0" w:color="auto"/>
              <w:right w:val="single" w:sz="4" w:space="0" w:color="auto"/>
            </w:tcBorders>
            <w:shd w:val="clear" w:color="auto" w:fill="auto"/>
            <w:noWrap/>
            <w:vAlign w:val="center"/>
            <w:hideMark/>
          </w:tcPr>
          <w:p w14:paraId="0329E0E2" w14:textId="77777777" w:rsidR="00522FA6" w:rsidRPr="00522FA6" w:rsidRDefault="00522FA6" w:rsidP="00522FA6">
            <w:pPr>
              <w:jc w:val="center"/>
              <w:rPr>
                <w:b/>
                <w:bCs/>
                <w:color w:val="000000"/>
              </w:rPr>
            </w:pPr>
            <w:r w:rsidRPr="00522FA6">
              <w:rPr>
                <w:b/>
                <w:bCs/>
                <w:color w:val="000000"/>
              </w:rPr>
              <w:t>тыс.тут</w:t>
            </w:r>
          </w:p>
        </w:tc>
        <w:tc>
          <w:tcPr>
            <w:tcW w:w="2393" w:type="dxa"/>
            <w:tcBorders>
              <w:top w:val="nil"/>
              <w:left w:val="nil"/>
              <w:bottom w:val="single" w:sz="4" w:space="0" w:color="auto"/>
              <w:right w:val="single" w:sz="4" w:space="0" w:color="auto"/>
            </w:tcBorders>
            <w:shd w:val="clear" w:color="000000" w:fill="EDEDED"/>
            <w:noWrap/>
            <w:vAlign w:val="center"/>
            <w:hideMark/>
          </w:tcPr>
          <w:p w14:paraId="78A4E177" w14:textId="77777777" w:rsidR="00522FA6" w:rsidRPr="00522FA6" w:rsidRDefault="00522FA6" w:rsidP="00522FA6">
            <w:pPr>
              <w:jc w:val="center"/>
              <w:rPr>
                <w:b/>
                <w:bCs/>
                <w:color w:val="000000"/>
              </w:rPr>
            </w:pPr>
            <w:r w:rsidRPr="00522FA6">
              <w:rPr>
                <w:b/>
                <w:bCs/>
                <w:color w:val="000000"/>
              </w:rPr>
              <w:t>9,452</w:t>
            </w:r>
          </w:p>
        </w:tc>
        <w:tc>
          <w:tcPr>
            <w:tcW w:w="2172" w:type="dxa"/>
            <w:tcBorders>
              <w:top w:val="nil"/>
              <w:left w:val="nil"/>
              <w:bottom w:val="single" w:sz="4" w:space="0" w:color="auto"/>
              <w:right w:val="single" w:sz="4" w:space="0" w:color="auto"/>
            </w:tcBorders>
            <w:shd w:val="clear" w:color="000000" w:fill="EDEDED"/>
            <w:noWrap/>
            <w:vAlign w:val="center"/>
            <w:hideMark/>
          </w:tcPr>
          <w:p w14:paraId="686A883E" w14:textId="77777777" w:rsidR="00522FA6" w:rsidRPr="00522FA6" w:rsidRDefault="00522FA6" w:rsidP="00522FA6">
            <w:pPr>
              <w:jc w:val="center"/>
              <w:rPr>
                <w:b/>
                <w:bCs/>
                <w:color w:val="000000"/>
              </w:rPr>
            </w:pPr>
            <w:r w:rsidRPr="00522FA6">
              <w:rPr>
                <w:b/>
                <w:bCs/>
                <w:color w:val="000000"/>
              </w:rPr>
              <w:t>9,410</w:t>
            </w:r>
          </w:p>
        </w:tc>
        <w:tc>
          <w:tcPr>
            <w:tcW w:w="2011" w:type="dxa"/>
            <w:tcBorders>
              <w:top w:val="nil"/>
              <w:left w:val="nil"/>
              <w:bottom w:val="single" w:sz="4" w:space="0" w:color="auto"/>
              <w:right w:val="single" w:sz="4" w:space="0" w:color="auto"/>
            </w:tcBorders>
            <w:shd w:val="clear" w:color="000000" w:fill="EDEDED"/>
            <w:noWrap/>
            <w:vAlign w:val="center"/>
            <w:hideMark/>
          </w:tcPr>
          <w:p w14:paraId="59F9A696" w14:textId="77777777" w:rsidR="00522FA6" w:rsidRPr="00522FA6" w:rsidRDefault="00522FA6" w:rsidP="00522FA6">
            <w:pPr>
              <w:jc w:val="center"/>
              <w:rPr>
                <w:b/>
                <w:bCs/>
                <w:color w:val="000000"/>
              </w:rPr>
            </w:pPr>
            <w:r w:rsidRPr="00522FA6">
              <w:rPr>
                <w:b/>
                <w:bCs/>
                <w:color w:val="000000"/>
              </w:rPr>
              <w:t>-0,04</w:t>
            </w:r>
          </w:p>
        </w:tc>
      </w:tr>
      <w:tr w:rsidR="00522FA6" w:rsidRPr="00522FA6" w14:paraId="70C49005"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60C30A1" w14:textId="77777777" w:rsidR="00522FA6" w:rsidRPr="00522FA6" w:rsidRDefault="00522FA6" w:rsidP="00522FA6">
            <w:pPr>
              <w:jc w:val="center"/>
              <w:rPr>
                <w:b/>
                <w:bCs/>
                <w:color w:val="000000"/>
              </w:rPr>
            </w:pPr>
            <w:r w:rsidRPr="00522FA6">
              <w:rPr>
                <w:b/>
                <w:bCs/>
                <w:color w:val="000000"/>
              </w:rPr>
              <w:t>16</w:t>
            </w:r>
          </w:p>
        </w:tc>
        <w:tc>
          <w:tcPr>
            <w:tcW w:w="6115" w:type="dxa"/>
            <w:tcBorders>
              <w:top w:val="nil"/>
              <w:left w:val="nil"/>
              <w:bottom w:val="single" w:sz="4" w:space="0" w:color="auto"/>
              <w:right w:val="single" w:sz="4" w:space="0" w:color="auto"/>
            </w:tcBorders>
            <w:shd w:val="clear" w:color="auto" w:fill="auto"/>
            <w:vAlign w:val="center"/>
            <w:hideMark/>
          </w:tcPr>
          <w:p w14:paraId="1CB24863" w14:textId="77777777" w:rsidR="00522FA6" w:rsidRPr="00522FA6" w:rsidRDefault="00522FA6" w:rsidP="00522FA6">
            <w:pPr>
              <w:rPr>
                <w:b/>
                <w:bCs/>
                <w:color w:val="000000"/>
              </w:rPr>
            </w:pPr>
            <w:r w:rsidRPr="00522FA6">
              <w:rPr>
                <w:b/>
                <w:bCs/>
                <w:color w:val="000000"/>
              </w:rPr>
              <w:t>Расход т у.т., всего</w:t>
            </w:r>
          </w:p>
        </w:tc>
        <w:tc>
          <w:tcPr>
            <w:tcW w:w="1810" w:type="dxa"/>
            <w:tcBorders>
              <w:top w:val="nil"/>
              <w:left w:val="nil"/>
              <w:bottom w:val="single" w:sz="4" w:space="0" w:color="auto"/>
              <w:right w:val="single" w:sz="4" w:space="0" w:color="auto"/>
            </w:tcBorders>
            <w:shd w:val="clear" w:color="auto" w:fill="auto"/>
            <w:noWrap/>
            <w:vAlign w:val="center"/>
            <w:hideMark/>
          </w:tcPr>
          <w:p w14:paraId="7E8FC4C5" w14:textId="77777777" w:rsidR="00522FA6" w:rsidRPr="00522FA6" w:rsidRDefault="00522FA6" w:rsidP="00522FA6">
            <w:pPr>
              <w:jc w:val="center"/>
              <w:rPr>
                <w:b/>
                <w:bCs/>
                <w:color w:val="000000"/>
              </w:rPr>
            </w:pPr>
            <w:r w:rsidRPr="00522FA6">
              <w:rPr>
                <w:b/>
                <w:bCs/>
                <w:color w:val="000000"/>
              </w:rPr>
              <w:t>тыс.тут</w:t>
            </w:r>
          </w:p>
        </w:tc>
        <w:tc>
          <w:tcPr>
            <w:tcW w:w="2393" w:type="dxa"/>
            <w:tcBorders>
              <w:top w:val="nil"/>
              <w:left w:val="nil"/>
              <w:bottom w:val="single" w:sz="4" w:space="0" w:color="auto"/>
              <w:right w:val="single" w:sz="4" w:space="0" w:color="auto"/>
            </w:tcBorders>
            <w:shd w:val="clear" w:color="000000" w:fill="EDEDED"/>
            <w:noWrap/>
            <w:vAlign w:val="center"/>
            <w:hideMark/>
          </w:tcPr>
          <w:p w14:paraId="6C7CAC5B" w14:textId="77777777" w:rsidR="00522FA6" w:rsidRPr="00522FA6" w:rsidRDefault="00522FA6" w:rsidP="00522FA6">
            <w:pPr>
              <w:jc w:val="center"/>
              <w:rPr>
                <w:b/>
                <w:bCs/>
                <w:color w:val="000000"/>
              </w:rPr>
            </w:pPr>
            <w:r w:rsidRPr="00522FA6">
              <w:rPr>
                <w:b/>
                <w:bCs/>
                <w:color w:val="000000"/>
              </w:rPr>
              <w:t>9,452</w:t>
            </w:r>
          </w:p>
        </w:tc>
        <w:tc>
          <w:tcPr>
            <w:tcW w:w="2172" w:type="dxa"/>
            <w:tcBorders>
              <w:top w:val="nil"/>
              <w:left w:val="nil"/>
              <w:bottom w:val="single" w:sz="4" w:space="0" w:color="auto"/>
              <w:right w:val="single" w:sz="4" w:space="0" w:color="auto"/>
            </w:tcBorders>
            <w:shd w:val="clear" w:color="000000" w:fill="EDEDED"/>
            <w:noWrap/>
            <w:vAlign w:val="center"/>
            <w:hideMark/>
          </w:tcPr>
          <w:p w14:paraId="05ED0364" w14:textId="77777777" w:rsidR="00522FA6" w:rsidRPr="00522FA6" w:rsidRDefault="00522FA6" w:rsidP="00522FA6">
            <w:pPr>
              <w:jc w:val="center"/>
              <w:rPr>
                <w:b/>
                <w:bCs/>
                <w:color w:val="000000"/>
              </w:rPr>
            </w:pPr>
            <w:r w:rsidRPr="00522FA6">
              <w:rPr>
                <w:b/>
                <w:bCs/>
                <w:color w:val="000000"/>
              </w:rPr>
              <w:t>9,410</w:t>
            </w:r>
          </w:p>
        </w:tc>
        <w:tc>
          <w:tcPr>
            <w:tcW w:w="2011" w:type="dxa"/>
            <w:tcBorders>
              <w:top w:val="nil"/>
              <w:left w:val="nil"/>
              <w:bottom w:val="single" w:sz="4" w:space="0" w:color="auto"/>
              <w:right w:val="single" w:sz="4" w:space="0" w:color="auto"/>
            </w:tcBorders>
            <w:shd w:val="clear" w:color="000000" w:fill="EDEDED"/>
            <w:noWrap/>
            <w:vAlign w:val="center"/>
            <w:hideMark/>
          </w:tcPr>
          <w:p w14:paraId="70A7CF31" w14:textId="77777777" w:rsidR="00522FA6" w:rsidRPr="00522FA6" w:rsidRDefault="00522FA6" w:rsidP="00522FA6">
            <w:pPr>
              <w:jc w:val="center"/>
              <w:rPr>
                <w:b/>
                <w:bCs/>
                <w:color w:val="000000"/>
              </w:rPr>
            </w:pPr>
            <w:r w:rsidRPr="00522FA6">
              <w:rPr>
                <w:b/>
                <w:bCs/>
                <w:color w:val="000000"/>
              </w:rPr>
              <w:t>-0,04</w:t>
            </w:r>
          </w:p>
        </w:tc>
      </w:tr>
      <w:tr w:rsidR="00522FA6" w:rsidRPr="00522FA6" w14:paraId="3C683250" w14:textId="77777777" w:rsidTr="00522FA6">
        <w:trPr>
          <w:trHeight w:val="57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FD60E85" w14:textId="77777777" w:rsidR="00522FA6" w:rsidRPr="00522FA6" w:rsidRDefault="00522FA6" w:rsidP="00522FA6">
            <w:pPr>
              <w:jc w:val="center"/>
              <w:rPr>
                <w:b/>
                <w:bCs/>
                <w:color w:val="000000"/>
              </w:rPr>
            </w:pPr>
            <w:r w:rsidRPr="00522FA6">
              <w:rPr>
                <w:b/>
                <w:bCs/>
                <w:color w:val="000000"/>
              </w:rPr>
              <w:t>17</w:t>
            </w:r>
          </w:p>
        </w:tc>
        <w:tc>
          <w:tcPr>
            <w:tcW w:w="6115" w:type="dxa"/>
            <w:tcBorders>
              <w:top w:val="nil"/>
              <w:left w:val="nil"/>
              <w:bottom w:val="single" w:sz="4" w:space="0" w:color="auto"/>
              <w:right w:val="single" w:sz="4" w:space="0" w:color="auto"/>
            </w:tcBorders>
            <w:shd w:val="clear" w:color="auto" w:fill="auto"/>
            <w:vAlign w:val="center"/>
            <w:hideMark/>
          </w:tcPr>
          <w:p w14:paraId="11F7E427" w14:textId="77777777" w:rsidR="00522FA6" w:rsidRPr="00522FA6" w:rsidRDefault="00522FA6" w:rsidP="00522FA6">
            <w:pPr>
              <w:rPr>
                <w:b/>
                <w:bCs/>
                <w:color w:val="000000"/>
              </w:rPr>
            </w:pPr>
            <w:r w:rsidRPr="00522FA6">
              <w:rPr>
                <w:b/>
                <w:bCs/>
                <w:color w:val="000000"/>
              </w:rPr>
              <w:t>Удельный вес расхода топлива на производство тепловой энергии (п.15/п.16)</w:t>
            </w:r>
          </w:p>
        </w:tc>
        <w:tc>
          <w:tcPr>
            <w:tcW w:w="1810" w:type="dxa"/>
            <w:tcBorders>
              <w:top w:val="nil"/>
              <w:left w:val="nil"/>
              <w:bottom w:val="single" w:sz="4" w:space="0" w:color="auto"/>
              <w:right w:val="single" w:sz="4" w:space="0" w:color="auto"/>
            </w:tcBorders>
            <w:shd w:val="clear" w:color="auto" w:fill="auto"/>
            <w:noWrap/>
            <w:vAlign w:val="center"/>
            <w:hideMark/>
          </w:tcPr>
          <w:p w14:paraId="6DF86BDB" w14:textId="77777777" w:rsidR="00522FA6" w:rsidRPr="00522FA6" w:rsidRDefault="00522FA6" w:rsidP="00522FA6">
            <w:pPr>
              <w:jc w:val="center"/>
              <w:rPr>
                <w:b/>
                <w:bCs/>
                <w:color w:val="000000"/>
              </w:rPr>
            </w:pPr>
            <w:r w:rsidRPr="00522FA6">
              <w:rPr>
                <w:b/>
                <w:bCs/>
                <w:color w:val="000000"/>
              </w:rPr>
              <w:t>%</w:t>
            </w:r>
          </w:p>
        </w:tc>
        <w:tc>
          <w:tcPr>
            <w:tcW w:w="2393" w:type="dxa"/>
            <w:tcBorders>
              <w:top w:val="nil"/>
              <w:left w:val="nil"/>
              <w:bottom w:val="single" w:sz="4" w:space="0" w:color="auto"/>
              <w:right w:val="single" w:sz="4" w:space="0" w:color="auto"/>
            </w:tcBorders>
            <w:shd w:val="clear" w:color="auto" w:fill="auto"/>
            <w:noWrap/>
            <w:vAlign w:val="center"/>
            <w:hideMark/>
          </w:tcPr>
          <w:p w14:paraId="6E4E9988" w14:textId="77777777" w:rsidR="00522FA6" w:rsidRPr="00522FA6" w:rsidRDefault="00522FA6" w:rsidP="00522FA6">
            <w:pPr>
              <w:jc w:val="center"/>
              <w:rPr>
                <w:b/>
                <w:bCs/>
                <w:color w:val="000000"/>
              </w:rPr>
            </w:pPr>
            <w:r w:rsidRPr="00522FA6">
              <w:rPr>
                <w:b/>
                <w:bCs/>
                <w:color w:val="000000"/>
              </w:rPr>
              <w:t>100,00</w:t>
            </w:r>
          </w:p>
        </w:tc>
        <w:tc>
          <w:tcPr>
            <w:tcW w:w="2172" w:type="dxa"/>
            <w:tcBorders>
              <w:top w:val="nil"/>
              <w:left w:val="nil"/>
              <w:bottom w:val="single" w:sz="4" w:space="0" w:color="auto"/>
              <w:right w:val="single" w:sz="4" w:space="0" w:color="auto"/>
            </w:tcBorders>
            <w:shd w:val="clear" w:color="000000" w:fill="EDEDED"/>
            <w:noWrap/>
            <w:vAlign w:val="center"/>
            <w:hideMark/>
          </w:tcPr>
          <w:p w14:paraId="5864E2AD" w14:textId="77777777" w:rsidR="00522FA6" w:rsidRPr="00522FA6" w:rsidRDefault="00522FA6" w:rsidP="00522FA6">
            <w:pPr>
              <w:jc w:val="center"/>
              <w:rPr>
                <w:b/>
                <w:bCs/>
                <w:color w:val="000000"/>
              </w:rPr>
            </w:pPr>
            <w:r w:rsidRPr="00522FA6">
              <w:rPr>
                <w:b/>
                <w:bCs/>
                <w:color w:val="000000"/>
              </w:rPr>
              <w:t>100,00</w:t>
            </w:r>
          </w:p>
        </w:tc>
        <w:tc>
          <w:tcPr>
            <w:tcW w:w="2011" w:type="dxa"/>
            <w:tcBorders>
              <w:top w:val="nil"/>
              <w:left w:val="nil"/>
              <w:bottom w:val="single" w:sz="4" w:space="0" w:color="auto"/>
              <w:right w:val="single" w:sz="4" w:space="0" w:color="auto"/>
            </w:tcBorders>
            <w:shd w:val="clear" w:color="000000" w:fill="EDEDED"/>
            <w:noWrap/>
            <w:vAlign w:val="center"/>
            <w:hideMark/>
          </w:tcPr>
          <w:p w14:paraId="3158F2D2" w14:textId="77777777" w:rsidR="00522FA6" w:rsidRPr="00522FA6" w:rsidRDefault="00522FA6" w:rsidP="00522FA6">
            <w:pPr>
              <w:jc w:val="center"/>
              <w:rPr>
                <w:b/>
                <w:bCs/>
                <w:color w:val="000000"/>
              </w:rPr>
            </w:pPr>
            <w:r w:rsidRPr="00522FA6">
              <w:rPr>
                <w:b/>
                <w:bCs/>
                <w:color w:val="000000"/>
              </w:rPr>
              <w:t>0,00</w:t>
            </w:r>
          </w:p>
        </w:tc>
      </w:tr>
      <w:tr w:rsidR="00522FA6" w:rsidRPr="00522FA6" w14:paraId="6985CE2F"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45F009B" w14:textId="77777777" w:rsidR="00522FA6" w:rsidRPr="00522FA6" w:rsidRDefault="00522FA6" w:rsidP="00522FA6">
            <w:pPr>
              <w:jc w:val="center"/>
              <w:rPr>
                <w:b/>
                <w:bCs/>
                <w:color w:val="000000"/>
              </w:rPr>
            </w:pPr>
            <w:r w:rsidRPr="00522FA6">
              <w:rPr>
                <w:b/>
                <w:bCs/>
                <w:color w:val="000000"/>
              </w:rPr>
              <w:t>18</w:t>
            </w:r>
          </w:p>
        </w:tc>
        <w:tc>
          <w:tcPr>
            <w:tcW w:w="6115" w:type="dxa"/>
            <w:tcBorders>
              <w:top w:val="nil"/>
              <w:left w:val="nil"/>
              <w:bottom w:val="single" w:sz="4" w:space="0" w:color="auto"/>
              <w:right w:val="single" w:sz="4" w:space="0" w:color="auto"/>
            </w:tcBorders>
            <w:shd w:val="clear" w:color="auto" w:fill="auto"/>
            <w:vAlign w:val="center"/>
            <w:hideMark/>
          </w:tcPr>
          <w:p w14:paraId="4BA6F01B" w14:textId="77777777" w:rsidR="00522FA6" w:rsidRPr="00522FA6" w:rsidRDefault="00522FA6" w:rsidP="00522FA6">
            <w:pPr>
              <w:rPr>
                <w:b/>
                <w:bCs/>
                <w:color w:val="000000"/>
              </w:rPr>
            </w:pPr>
            <w:r w:rsidRPr="00522FA6">
              <w:rPr>
                <w:b/>
                <w:bCs/>
                <w:color w:val="000000"/>
              </w:rPr>
              <w:t xml:space="preserve">Расход условного топлива </w:t>
            </w:r>
          </w:p>
        </w:tc>
        <w:tc>
          <w:tcPr>
            <w:tcW w:w="1810" w:type="dxa"/>
            <w:tcBorders>
              <w:top w:val="nil"/>
              <w:left w:val="nil"/>
              <w:bottom w:val="single" w:sz="4" w:space="0" w:color="auto"/>
              <w:right w:val="single" w:sz="4" w:space="0" w:color="auto"/>
            </w:tcBorders>
            <w:shd w:val="clear" w:color="auto" w:fill="auto"/>
            <w:noWrap/>
            <w:vAlign w:val="center"/>
            <w:hideMark/>
          </w:tcPr>
          <w:p w14:paraId="5E5625AE" w14:textId="77777777" w:rsidR="00522FA6" w:rsidRPr="00522FA6" w:rsidRDefault="00522FA6" w:rsidP="00522FA6">
            <w:pPr>
              <w:jc w:val="center"/>
              <w:rPr>
                <w:b/>
                <w:bCs/>
                <w:color w:val="000000"/>
              </w:rPr>
            </w:pPr>
            <w:r w:rsidRPr="00522FA6">
              <w:rPr>
                <w:b/>
                <w:bCs/>
                <w:color w:val="000000"/>
              </w:rPr>
              <w:t>тыс.тут</w:t>
            </w:r>
          </w:p>
        </w:tc>
        <w:tc>
          <w:tcPr>
            <w:tcW w:w="2393" w:type="dxa"/>
            <w:tcBorders>
              <w:top w:val="nil"/>
              <w:left w:val="nil"/>
              <w:bottom w:val="single" w:sz="4" w:space="0" w:color="auto"/>
              <w:right w:val="single" w:sz="4" w:space="0" w:color="auto"/>
            </w:tcBorders>
            <w:shd w:val="clear" w:color="000000" w:fill="EDEDED"/>
            <w:noWrap/>
            <w:vAlign w:val="center"/>
            <w:hideMark/>
          </w:tcPr>
          <w:p w14:paraId="29F0774D" w14:textId="77777777" w:rsidR="00522FA6" w:rsidRPr="00522FA6" w:rsidRDefault="00522FA6" w:rsidP="00522FA6">
            <w:pPr>
              <w:jc w:val="center"/>
              <w:rPr>
                <w:b/>
                <w:bCs/>
                <w:color w:val="000000"/>
              </w:rPr>
            </w:pPr>
            <w:r w:rsidRPr="00522FA6">
              <w:rPr>
                <w:b/>
                <w:bCs/>
                <w:color w:val="000000"/>
              </w:rPr>
              <w:t>9,452</w:t>
            </w:r>
          </w:p>
        </w:tc>
        <w:tc>
          <w:tcPr>
            <w:tcW w:w="2172" w:type="dxa"/>
            <w:tcBorders>
              <w:top w:val="nil"/>
              <w:left w:val="nil"/>
              <w:bottom w:val="single" w:sz="4" w:space="0" w:color="auto"/>
              <w:right w:val="single" w:sz="4" w:space="0" w:color="auto"/>
            </w:tcBorders>
            <w:shd w:val="clear" w:color="000000" w:fill="EDEDED"/>
            <w:noWrap/>
            <w:vAlign w:val="center"/>
            <w:hideMark/>
          </w:tcPr>
          <w:p w14:paraId="091D9ED1" w14:textId="77777777" w:rsidR="00522FA6" w:rsidRPr="00522FA6" w:rsidRDefault="00522FA6" w:rsidP="00522FA6">
            <w:pPr>
              <w:jc w:val="center"/>
              <w:rPr>
                <w:b/>
                <w:bCs/>
                <w:color w:val="000000"/>
              </w:rPr>
            </w:pPr>
            <w:r w:rsidRPr="00522FA6">
              <w:rPr>
                <w:b/>
                <w:bCs/>
                <w:color w:val="000000"/>
              </w:rPr>
              <w:t>9,410</w:t>
            </w:r>
          </w:p>
        </w:tc>
        <w:tc>
          <w:tcPr>
            <w:tcW w:w="2011" w:type="dxa"/>
            <w:tcBorders>
              <w:top w:val="nil"/>
              <w:left w:val="nil"/>
              <w:bottom w:val="single" w:sz="4" w:space="0" w:color="auto"/>
              <w:right w:val="single" w:sz="4" w:space="0" w:color="auto"/>
            </w:tcBorders>
            <w:shd w:val="clear" w:color="000000" w:fill="EDEDED"/>
            <w:noWrap/>
            <w:vAlign w:val="center"/>
            <w:hideMark/>
          </w:tcPr>
          <w:p w14:paraId="5062633C" w14:textId="77777777" w:rsidR="00522FA6" w:rsidRPr="00522FA6" w:rsidRDefault="00522FA6" w:rsidP="00522FA6">
            <w:pPr>
              <w:jc w:val="center"/>
              <w:rPr>
                <w:b/>
                <w:bCs/>
                <w:color w:val="000000"/>
              </w:rPr>
            </w:pPr>
            <w:r w:rsidRPr="00522FA6">
              <w:rPr>
                <w:b/>
                <w:bCs/>
                <w:color w:val="000000"/>
              </w:rPr>
              <w:t>-0,04</w:t>
            </w:r>
          </w:p>
        </w:tc>
      </w:tr>
      <w:tr w:rsidR="00522FA6" w:rsidRPr="00522FA6" w14:paraId="76D0604F"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D43D5AA" w14:textId="77777777" w:rsidR="00522FA6" w:rsidRPr="00522FA6" w:rsidRDefault="00522FA6" w:rsidP="00522FA6">
            <w:pPr>
              <w:jc w:val="center"/>
              <w:rPr>
                <w:color w:val="000000"/>
              </w:rPr>
            </w:pPr>
            <w:r w:rsidRPr="00522FA6">
              <w:rPr>
                <w:color w:val="000000"/>
              </w:rPr>
              <w:t xml:space="preserve"> 18.3</w:t>
            </w:r>
          </w:p>
        </w:tc>
        <w:tc>
          <w:tcPr>
            <w:tcW w:w="6115" w:type="dxa"/>
            <w:tcBorders>
              <w:top w:val="nil"/>
              <w:left w:val="nil"/>
              <w:bottom w:val="single" w:sz="4" w:space="0" w:color="auto"/>
              <w:right w:val="single" w:sz="4" w:space="0" w:color="auto"/>
            </w:tcBorders>
            <w:shd w:val="clear" w:color="auto" w:fill="auto"/>
            <w:vAlign w:val="center"/>
            <w:hideMark/>
          </w:tcPr>
          <w:p w14:paraId="3E68A683" w14:textId="77777777" w:rsidR="00522FA6" w:rsidRPr="00522FA6" w:rsidRDefault="00522FA6" w:rsidP="00522FA6">
            <w:pPr>
              <w:rPr>
                <w:color w:val="000000"/>
              </w:rPr>
            </w:pPr>
            <w:r w:rsidRPr="00522FA6">
              <w:rPr>
                <w:color w:val="000000"/>
              </w:rPr>
              <w:t>газ всего, в том числе:</w:t>
            </w:r>
          </w:p>
        </w:tc>
        <w:tc>
          <w:tcPr>
            <w:tcW w:w="1810" w:type="dxa"/>
            <w:tcBorders>
              <w:top w:val="nil"/>
              <w:left w:val="nil"/>
              <w:bottom w:val="single" w:sz="4" w:space="0" w:color="auto"/>
              <w:right w:val="single" w:sz="4" w:space="0" w:color="auto"/>
            </w:tcBorders>
            <w:shd w:val="clear" w:color="auto" w:fill="auto"/>
            <w:noWrap/>
            <w:vAlign w:val="center"/>
            <w:hideMark/>
          </w:tcPr>
          <w:p w14:paraId="4FC8BB91" w14:textId="77777777" w:rsidR="00522FA6" w:rsidRPr="00522FA6" w:rsidRDefault="00522FA6" w:rsidP="00522FA6">
            <w:pPr>
              <w:jc w:val="center"/>
              <w:rPr>
                <w:color w:val="000000"/>
              </w:rPr>
            </w:pPr>
            <w:r w:rsidRPr="00522FA6">
              <w:rPr>
                <w:color w:val="000000"/>
              </w:rPr>
              <w:t>тыс.тут</w:t>
            </w:r>
          </w:p>
        </w:tc>
        <w:tc>
          <w:tcPr>
            <w:tcW w:w="2393" w:type="dxa"/>
            <w:tcBorders>
              <w:top w:val="nil"/>
              <w:left w:val="nil"/>
              <w:bottom w:val="single" w:sz="4" w:space="0" w:color="auto"/>
              <w:right w:val="single" w:sz="4" w:space="0" w:color="auto"/>
            </w:tcBorders>
            <w:shd w:val="clear" w:color="000000" w:fill="EDEDED"/>
            <w:noWrap/>
            <w:vAlign w:val="center"/>
            <w:hideMark/>
          </w:tcPr>
          <w:p w14:paraId="62D08A8E" w14:textId="77777777" w:rsidR="00522FA6" w:rsidRPr="00522FA6" w:rsidRDefault="00522FA6" w:rsidP="00522FA6">
            <w:pPr>
              <w:jc w:val="center"/>
              <w:rPr>
                <w:color w:val="000000"/>
              </w:rPr>
            </w:pPr>
            <w:r w:rsidRPr="00522FA6">
              <w:rPr>
                <w:color w:val="000000"/>
              </w:rPr>
              <w:t>9,452</w:t>
            </w:r>
          </w:p>
        </w:tc>
        <w:tc>
          <w:tcPr>
            <w:tcW w:w="2172" w:type="dxa"/>
            <w:tcBorders>
              <w:top w:val="nil"/>
              <w:left w:val="nil"/>
              <w:bottom w:val="single" w:sz="4" w:space="0" w:color="auto"/>
              <w:right w:val="single" w:sz="4" w:space="0" w:color="auto"/>
            </w:tcBorders>
            <w:shd w:val="clear" w:color="000000" w:fill="EDEDED"/>
            <w:noWrap/>
            <w:vAlign w:val="center"/>
            <w:hideMark/>
          </w:tcPr>
          <w:p w14:paraId="75606477" w14:textId="77777777" w:rsidR="00522FA6" w:rsidRPr="00522FA6" w:rsidRDefault="00522FA6" w:rsidP="00522FA6">
            <w:pPr>
              <w:jc w:val="center"/>
              <w:rPr>
                <w:color w:val="000000"/>
              </w:rPr>
            </w:pPr>
            <w:r w:rsidRPr="00522FA6">
              <w:rPr>
                <w:color w:val="000000"/>
              </w:rPr>
              <w:t>9,410</w:t>
            </w:r>
          </w:p>
        </w:tc>
        <w:tc>
          <w:tcPr>
            <w:tcW w:w="2011" w:type="dxa"/>
            <w:tcBorders>
              <w:top w:val="nil"/>
              <w:left w:val="nil"/>
              <w:bottom w:val="single" w:sz="4" w:space="0" w:color="auto"/>
              <w:right w:val="single" w:sz="4" w:space="0" w:color="auto"/>
            </w:tcBorders>
            <w:shd w:val="clear" w:color="000000" w:fill="EDEDED"/>
            <w:noWrap/>
            <w:vAlign w:val="center"/>
            <w:hideMark/>
          </w:tcPr>
          <w:p w14:paraId="0DFB253D" w14:textId="77777777" w:rsidR="00522FA6" w:rsidRPr="00522FA6" w:rsidRDefault="00522FA6" w:rsidP="00522FA6">
            <w:pPr>
              <w:jc w:val="center"/>
              <w:rPr>
                <w:color w:val="000000"/>
              </w:rPr>
            </w:pPr>
            <w:r w:rsidRPr="00522FA6">
              <w:rPr>
                <w:color w:val="000000"/>
              </w:rPr>
              <w:t>-0,04</w:t>
            </w:r>
          </w:p>
        </w:tc>
      </w:tr>
      <w:tr w:rsidR="00522FA6" w:rsidRPr="00522FA6" w14:paraId="725CD32E"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30BBE05" w14:textId="77777777" w:rsidR="00522FA6" w:rsidRPr="00522FA6" w:rsidRDefault="00522FA6" w:rsidP="00522FA6">
            <w:pPr>
              <w:jc w:val="center"/>
              <w:rPr>
                <w:color w:val="000000"/>
              </w:rPr>
            </w:pPr>
            <w:r w:rsidRPr="00522FA6">
              <w:rPr>
                <w:color w:val="000000"/>
              </w:rPr>
              <w:t xml:space="preserve"> 18.3.1</w:t>
            </w:r>
          </w:p>
        </w:tc>
        <w:tc>
          <w:tcPr>
            <w:tcW w:w="6115" w:type="dxa"/>
            <w:tcBorders>
              <w:top w:val="nil"/>
              <w:left w:val="nil"/>
              <w:bottom w:val="single" w:sz="4" w:space="0" w:color="auto"/>
              <w:right w:val="single" w:sz="4" w:space="0" w:color="auto"/>
            </w:tcBorders>
            <w:shd w:val="clear" w:color="auto" w:fill="auto"/>
            <w:vAlign w:val="center"/>
            <w:hideMark/>
          </w:tcPr>
          <w:p w14:paraId="6485A174" w14:textId="77777777" w:rsidR="00522FA6" w:rsidRPr="00522FA6" w:rsidRDefault="00522FA6" w:rsidP="00522FA6">
            <w:pPr>
              <w:jc w:val="right"/>
              <w:rPr>
                <w:color w:val="000000"/>
              </w:rPr>
            </w:pPr>
            <w:r w:rsidRPr="00522FA6">
              <w:rPr>
                <w:color w:val="000000"/>
              </w:rPr>
              <w:t>газ лимитный</w:t>
            </w:r>
          </w:p>
        </w:tc>
        <w:tc>
          <w:tcPr>
            <w:tcW w:w="1810" w:type="dxa"/>
            <w:tcBorders>
              <w:top w:val="nil"/>
              <w:left w:val="nil"/>
              <w:bottom w:val="single" w:sz="4" w:space="0" w:color="auto"/>
              <w:right w:val="single" w:sz="4" w:space="0" w:color="auto"/>
            </w:tcBorders>
            <w:shd w:val="clear" w:color="auto" w:fill="auto"/>
            <w:noWrap/>
            <w:vAlign w:val="center"/>
            <w:hideMark/>
          </w:tcPr>
          <w:p w14:paraId="758FBE99" w14:textId="77777777" w:rsidR="00522FA6" w:rsidRPr="00522FA6" w:rsidRDefault="00522FA6" w:rsidP="00522FA6">
            <w:pPr>
              <w:jc w:val="center"/>
              <w:rPr>
                <w:color w:val="000000"/>
              </w:rPr>
            </w:pPr>
            <w:r w:rsidRPr="00522FA6">
              <w:rPr>
                <w:color w:val="000000"/>
              </w:rPr>
              <w:t>тыс.тут</w:t>
            </w:r>
          </w:p>
        </w:tc>
        <w:tc>
          <w:tcPr>
            <w:tcW w:w="2393" w:type="dxa"/>
            <w:tcBorders>
              <w:top w:val="nil"/>
              <w:left w:val="nil"/>
              <w:bottom w:val="single" w:sz="4" w:space="0" w:color="auto"/>
              <w:right w:val="single" w:sz="4" w:space="0" w:color="auto"/>
            </w:tcBorders>
            <w:shd w:val="clear" w:color="000000" w:fill="EDEDED"/>
            <w:noWrap/>
            <w:vAlign w:val="center"/>
            <w:hideMark/>
          </w:tcPr>
          <w:p w14:paraId="268FDD28" w14:textId="77777777" w:rsidR="00522FA6" w:rsidRPr="00522FA6" w:rsidRDefault="00522FA6" w:rsidP="00522FA6">
            <w:pPr>
              <w:jc w:val="center"/>
              <w:rPr>
                <w:color w:val="000000"/>
              </w:rPr>
            </w:pPr>
            <w:r w:rsidRPr="00522FA6">
              <w:rPr>
                <w:color w:val="000000"/>
              </w:rPr>
              <w:t>9,452</w:t>
            </w:r>
          </w:p>
        </w:tc>
        <w:tc>
          <w:tcPr>
            <w:tcW w:w="2172" w:type="dxa"/>
            <w:tcBorders>
              <w:top w:val="nil"/>
              <w:left w:val="nil"/>
              <w:bottom w:val="single" w:sz="4" w:space="0" w:color="auto"/>
              <w:right w:val="single" w:sz="4" w:space="0" w:color="auto"/>
            </w:tcBorders>
            <w:shd w:val="clear" w:color="000000" w:fill="EDEDED"/>
            <w:noWrap/>
            <w:vAlign w:val="center"/>
            <w:hideMark/>
          </w:tcPr>
          <w:p w14:paraId="78241ED2" w14:textId="77777777" w:rsidR="00522FA6" w:rsidRPr="00522FA6" w:rsidRDefault="00522FA6" w:rsidP="00522FA6">
            <w:pPr>
              <w:jc w:val="center"/>
              <w:rPr>
                <w:color w:val="000000"/>
              </w:rPr>
            </w:pPr>
            <w:r w:rsidRPr="00522FA6">
              <w:rPr>
                <w:color w:val="000000"/>
              </w:rPr>
              <w:t>9,410</w:t>
            </w:r>
          </w:p>
        </w:tc>
        <w:tc>
          <w:tcPr>
            <w:tcW w:w="2011" w:type="dxa"/>
            <w:tcBorders>
              <w:top w:val="nil"/>
              <w:left w:val="nil"/>
              <w:bottom w:val="single" w:sz="4" w:space="0" w:color="auto"/>
              <w:right w:val="single" w:sz="4" w:space="0" w:color="auto"/>
            </w:tcBorders>
            <w:shd w:val="clear" w:color="000000" w:fill="EDEDED"/>
            <w:noWrap/>
            <w:vAlign w:val="center"/>
            <w:hideMark/>
          </w:tcPr>
          <w:p w14:paraId="1CBF4F95" w14:textId="77777777" w:rsidR="00522FA6" w:rsidRPr="00522FA6" w:rsidRDefault="00522FA6" w:rsidP="00522FA6">
            <w:pPr>
              <w:jc w:val="center"/>
              <w:rPr>
                <w:color w:val="000000"/>
              </w:rPr>
            </w:pPr>
            <w:r w:rsidRPr="00522FA6">
              <w:rPr>
                <w:color w:val="000000"/>
              </w:rPr>
              <w:t>-0,04</w:t>
            </w:r>
          </w:p>
        </w:tc>
      </w:tr>
      <w:tr w:rsidR="00522FA6" w:rsidRPr="00522FA6" w14:paraId="3D243D15"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E1E738F" w14:textId="77777777" w:rsidR="00522FA6" w:rsidRPr="00522FA6" w:rsidRDefault="00522FA6" w:rsidP="00522FA6">
            <w:pPr>
              <w:jc w:val="center"/>
              <w:rPr>
                <w:color w:val="000000"/>
              </w:rPr>
            </w:pPr>
            <w:r w:rsidRPr="00522FA6">
              <w:rPr>
                <w:color w:val="000000"/>
              </w:rPr>
              <w:t xml:space="preserve"> 18.5</w:t>
            </w:r>
          </w:p>
        </w:tc>
        <w:tc>
          <w:tcPr>
            <w:tcW w:w="6115" w:type="dxa"/>
            <w:tcBorders>
              <w:top w:val="nil"/>
              <w:left w:val="nil"/>
              <w:bottom w:val="single" w:sz="4" w:space="0" w:color="auto"/>
              <w:right w:val="single" w:sz="4" w:space="0" w:color="auto"/>
            </w:tcBorders>
            <w:shd w:val="clear" w:color="auto" w:fill="auto"/>
            <w:vAlign w:val="center"/>
            <w:hideMark/>
          </w:tcPr>
          <w:p w14:paraId="21442BDD" w14:textId="77777777" w:rsidR="00522FA6" w:rsidRPr="00522FA6" w:rsidRDefault="00522FA6" w:rsidP="00522FA6">
            <w:pPr>
              <w:rPr>
                <w:color w:val="000000"/>
              </w:rPr>
            </w:pPr>
            <w:r w:rsidRPr="00522FA6">
              <w:rPr>
                <w:color w:val="000000"/>
              </w:rPr>
              <w:t>на производство тепловой энергии</w:t>
            </w:r>
          </w:p>
        </w:tc>
        <w:tc>
          <w:tcPr>
            <w:tcW w:w="1810" w:type="dxa"/>
            <w:tcBorders>
              <w:top w:val="nil"/>
              <w:left w:val="nil"/>
              <w:bottom w:val="single" w:sz="4" w:space="0" w:color="auto"/>
              <w:right w:val="single" w:sz="4" w:space="0" w:color="auto"/>
            </w:tcBorders>
            <w:shd w:val="clear" w:color="auto" w:fill="auto"/>
            <w:noWrap/>
            <w:vAlign w:val="center"/>
            <w:hideMark/>
          </w:tcPr>
          <w:p w14:paraId="4F537AF3" w14:textId="77777777" w:rsidR="00522FA6" w:rsidRPr="00522FA6" w:rsidRDefault="00522FA6" w:rsidP="00522FA6">
            <w:pPr>
              <w:jc w:val="center"/>
              <w:rPr>
                <w:color w:val="000000"/>
              </w:rPr>
            </w:pPr>
            <w:r w:rsidRPr="00522FA6">
              <w:rPr>
                <w:color w:val="000000"/>
              </w:rPr>
              <w:t>тыс.тут</w:t>
            </w:r>
          </w:p>
        </w:tc>
        <w:tc>
          <w:tcPr>
            <w:tcW w:w="2393" w:type="dxa"/>
            <w:tcBorders>
              <w:top w:val="nil"/>
              <w:left w:val="nil"/>
              <w:bottom w:val="single" w:sz="4" w:space="0" w:color="auto"/>
              <w:right w:val="single" w:sz="4" w:space="0" w:color="auto"/>
            </w:tcBorders>
            <w:shd w:val="clear" w:color="000000" w:fill="EDEDED"/>
            <w:noWrap/>
            <w:vAlign w:val="bottom"/>
            <w:hideMark/>
          </w:tcPr>
          <w:p w14:paraId="50A0A8EC" w14:textId="77777777" w:rsidR="00522FA6" w:rsidRPr="00522FA6" w:rsidRDefault="00522FA6" w:rsidP="00522FA6">
            <w:pPr>
              <w:jc w:val="center"/>
              <w:rPr>
                <w:color w:val="000000"/>
              </w:rPr>
            </w:pPr>
            <w:r w:rsidRPr="00522FA6">
              <w:rPr>
                <w:color w:val="000000"/>
              </w:rPr>
              <w:t>9,452</w:t>
            </w:r>
          </w:p>
        </w:tc>
        <w:tc>
          <w:tcPr>
            <w:tcW w:w="2172" w:type="dxa"/>
            <w:tcBorders>
              <w:top w:val="nil"/>
              <w:left w:val="nil"/>
              <w:bottom w:val="single" w:sz="4" w:space="0" w:color="auto"/>
              <w:right w:val="single" w:sz="4" w:space="0" w:color="auto"/>
            </w:tcBorders>
            <w:shd w:val="clear" w:color="000000" w:fill="EDEDED"/>
            <w:noWrap/>
            <w:vAlign w:val="bottom"/>
            <w:hideMark/>
          </w:tcPr>
          <w:p w14:paraId="3E7D4E1C" w14:textId="77777777" w:rsidR="00522FA6" w:rsidRPr="00522FA6" w:rsidRDefault="00522FA6" w:rsidP="00522FA6">
            <w:pPr>
              <w:jc w:val="center"/>
              <w:rPr>
                <w:color w:val="000000"/>
              </w:rPr>
            </w:pPr>
            <w:r w:rsidRPr="00522FA6">
              <w:rPr>
                <w:color w:val="000000"/>
              </w:rPr>
              <w:t>9,410</w:t>
            </w:r>
          </w:p>
        </w:tc>
        <w:tc>
          <w:tcPr>
            <w:tcW w:w="2011" w:type="dxa"/>
            <w:tcBorders>
              <w:top w:val="nil"/>
              <w:left w:val="nil"/>
              <w:bottom w:val="single" w:sz="4" w:space="0" w:color="auto"/>
              <w:right w:val="single" w:sz="4" w:space="0" w:color="auto"/>
            </w:tcBorders>
            <w:shd w:val="clear" w:color="000000" w:fill="EDEDED"/>
            <w:noWrap/>
            <w:vAlign w:val="center"/>
            <w:hideMark/>
          </w:tcPr>
          <w:p w14:paraId="682A62FC" w14:textId="77777777" w:rsidR="00522FA6" w:rsidRPr="00522FA6" w:rsidRDefault="00522FA6" w:rsidP="00522FA6">
            <w:pPr>
              <w:jc w:val="center"/>
              <w:rPr>
                <w:color w:val="000000"/>
              </w:rPr>
            </w:pPr>
            <w:r w:rsidRPr="00522FA6">
              <w:rPr>
                <w:color w:val="000000"/>
              </w:rPr>
              <w:t>-0,04</w:t>
            </w:r>
          </w:p>
        </w:tc>
      </w:tr>
      <w:tr w:rsidR="00522FA6" w:rsidRPr="00522FA6" w14:paraId="602D5B6C"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24818CF" w14:textId="77777777" w:rsidR="00522FA6" w:rsidRPr="00522FA6" w:rsidRDefault="00522FA6" w:rsidP="00522FA6">
            <w:pPr>
              <w:jc w:val="center"/>
              <w:rPr>
                <w:b/>
                <w:bCs/>
                <w:color w:val="000000"/>
              </w:rPr>
            </w:pPr>
            <w:r w:rsidRPr="00522FA6">
              <w:rPr>
                <w:b/>
                <w:bCs/>
                <w:color w:val="000000"/>
              </w:rPr>
              <w:t>19</w:t>
            </w:r>
          </w:p>
        </w:tc>
        <w:tc>
          <w:tcPr>
            <w:tcW w:w="6115" w:type="dxa"/>
            <w:tcBorders>
              <w:top w:val="nil"/>
              <w:left w:val="nil"/>
              <w:bottom w:val="single" w:sz="4" w:space="0" w:color="auto"/>
              <w:right w:val="single" w:sz="4" w:space="0" w:color="auto"/>
            </w:tcBorders>
            <w:shd w:val="clear" w:color="auto" w:fill="auto"/>
            <w:vAlign w:val="center"/>
            <w:hideMark/>
          </w:tcPr>
          <w:p w14:paraId="12EC904C" w14:textId="77777777" w:rsidR="00522FA6" w:rsidRPr="00522FA6" w:rsidRDefault="00522FA6" w:rsidP="00522FA6">
            <w:pPr>
              <w:rPr>
                <w:b/>
                <w:bCs/>
                <w:color w:val="000000"/>
              </w:rPr>
            </w:pPr>
            <w:r w:rsidRPr="00522FA6">
              <w:rPr>
                <w:b/>
                <w:bCs/>
                <w:color w:val="000000"/>
              </w:rPr>
              <w:t>Доля</w:t>
            </w:r>
          </w:p>
        </w:tc>
        <w:tc>
          <w:tcPr>
            <w:tcW w:w="1810" w:type="dxa"/>
            <w:tcBorders>
              <w:top w:val="nil"/>
              <w:left w:val="nil"/>
              <w:bottom w:val="single" w:sz="4" w:space="0" w:color="auto"/>
              <w:right w:val="single" w:sz="4" w:space="0" w:color="auto"/>
            </w:tcBorders>
            <w:shd w:val="clear" w:color="auto" w:fill="auto"/>
            <w:noWrap/>
            <w:vAlign w:val="center"/>
            <w:hideMark/>
          </w:tcPr>
          <w:p w14:paraId="186877F2" w14:textId="77777777" w:rsidR="00522FA6" w:rsidRPr="00522FA6" w:rsidRDefault="00522FA6" w:rsidP="00522FA6">
            <w:pPr>
              <w:jc w:val="center"/>
              <w:rPr>
                <w:b/>
                <w:bCs/>
                <w:color w:val="000000"/>
              </w:rPr>
            </w:pPr>
            <w:r w:rsidRPr="00522FA6">
              <w:rPr>
                <w:b/>
                <w:bCs/>
                <w:color w:val="000000"/>
              </w:rPr>
              <w:t>%</w:t>
            </w:r>
          </w:p>
        </w:tc>
        <w:tc>
          <w:tcPr>
            <w:tcW w:w="2393" w:type="dxa"/>
            <w:tcBorders>
              <w:top w:val="nil"/>
              <w:left w:val="nil"/>
              <w:bottom w:val="single" w:sz="4" w:space="0" w:color="auto"/>
              <w:right w:val="single" w:sz="4" w:space="0" w:color="auto"/>
            </w:tcBorders>
            <w:shd w:val="clear" w:color="auto" w:fill="auto"/>
            <w:noWrap/>
            <w:vAlign w:val="center"/>
            <w:hideMark/>
          </w:tcPr>
          <w:p w14:paraId="7ACE4B90" w14:textId="77777777" w:rsidR="00522FA6" w:rsidRPr="00522FA6" w:rsidRDefault="00522FA6" w:rsidP="00522FA6">
            <w:pPr>
              <w:jc w:val="center"/>
              <w:rPr>
                <w:b/>
                <w:bCs/>
                <w:color w:val="000000"/>
              </w:rPr>
            </w:pPr>
            <w:r w:rsidRPr="00522FA6">
              <w:rPr>
                <w:b/>
                <w:bCs/>
                <w:color w:val="000000"/>
              </w:rPr>
              <w:t>100,00</w:t>
            </w:r>
          </w:p>
        </w:tc>
        <w:tc>
          <w:tcPr>
            <w:tcW w:w="2172" w:type="dxa"/>
            <w:tcBorders>
              <w:top w:val="nil"/>
              <w:left w:val="nil"/>
              <w:bottom w:val="single" w:sz="4" w:space="0" w:color="auto"/>
              <w:right w:val="single" w:sz="4" w:space="0" w:color="auto"/>
            </w:tcBorders>
            <w:shd w:val="clear" w:color="auto" w:fill="auto"/>
            <w:noWrap/>
            <w:vAlign w:val="center"/>
            <w:hideMark/>
          </w:tcPr>
          <w:p w14:paraId="5735CC8C" w14:textId="77777777" w:rsidR="00522FA6" w:rsidRPr="00522FA6" w:rsidRDefault="00522FA6" w:rsidP="00522FA6">
            <w:pPr>
              <w:jc w:val="center"/>
              <w:rPr>
                <w:b/>
                <w:bCs/>
                <w:color w:val="000000"/>
              </w:rPr>
            </w:pPr>
            <w:r w:rsidRPr="00522FA6">
              <w:rPr>
                <w:b/>
                <w:bCs/>
                <w:color w:val="000000"/>
              </w:rPr>
              <w:t>100,00</w:t>
            </w:r>
          </w:p>
        </w:tc>
        <w:tc>
          <w:tcPr>
            <w:tcW w:w="2011" w:type="dxa"/>
            <w:tcBorders>
              <w:top w:val="nil"/>
              <w:left w:val="nil"/>
              <w:bottom w:val="single" w:sz="4" w:space="0" w:color="auto"/>
              <w:right w:val="single" w:sz="4" w:space="0" w:color="auto"/>
            </w:tcBorders>
            <w:shd w:val="clear" w:color="000000" w:fill="EDEDED"/>
            <w:noWrap/>
            <w:vAlign w:val="center"/>
            <w:hideMark/>
          </w:tcPr>
          <w:p w14:paraId="45F4ECCD" w14:textId="77777777" w:rsidR="00522FA6" w:rsidRPr="00522FA6" w:rsidRDefault="00522FA6" w:rsidP="00522FA6">
            <w:pPr>
              <w:jc w:val="center"/>
              <w:rPr>
                <w:b/>
                <w:bCs/>
                <w:color w:val="000000"/>
              </w:rPr>
            </w:pPr>
            <w:r w:rsidRPr="00522FA6">
              <w:rPr>
                <w:b/>
                <w:bCs/>
                <w:color w:val="000000"/>
              </w:rPr>
              <w:t>0,00</w:t>
            </w:r>
          </w:p>
        </w:tc>
      </w:tr>
      <w:tr w:rsidR="00522FA6" w:rsidRPr="00522FA6" w14:paraId="00897F84"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7192E1A" w14:textId="77777777" w:rsidR="00522FA6" w:rsidRPr="00522FA6" w:rsidRDefault="00522FA6" w:rsidP="00522FA6">
            <w:pPr>
              <w:jc w:val="center"/>
              <w:rPr>
                <w:color w:val="000000"/>
              </w:rPr>
            </w:pPr>
            <w:r w:rsidRPr="00522FA6">
              <w:rPr>
                <w:color w:val="000000"/>
              </w:rPr>
              <w:t xml:space="preserve"> 19.3</w:t>
            </w:r>
          </w:p>
        </w:tc>
        <w:tc>
          <w:tcPr>
            <w:tcW w:w="6115" w:type="dxa"/>
            <w:tcBorders>
              <w:top w:val="nil"/>
              <w:left w:val="nil"/>
              <w:bottom w:val="single" w:sz="4" w:space="0" w:color="auto"/>
              <w:right w:val="single" w:sz="4" w:space="0" w:color="auto"/>
            </w:tcBorders>
            <w:shd w:val="clear" w:color="auto" w:fill="auto"/>
            <w:vAlign w:val="center"/>
            <w:hideMark/>
          </w:tcPr>
          <w:p w14:paraId="2C0A7C8E" w14:textId="77777777" w:rsidR="00522FA6" w:rsidRPr="00522FA6" w:rsidRDefault="00522FA6" w:rsidP="00522FA6">
            <w:pPr>
              <w:rPr>
                <w:color w:val="000000"/>
              </w:rPr>
            </w:pPr>
            <w:r w:rsidRPr="00522FA6">
              <w:rPr>
                <w:color w:val="000000"/>
              </w:rPr>
              <w:t>газ всего, в том числе:</w:t>
            </w:r>
          </w:p>
        </w:tc>
        <w:tc>
          <w:tcPr>
            <w:tcW w:w="1810" w:type="dxa"/>
            <w:tcBorders>
              <w:top w:val="nil"/>
              <w:left w:val="nil"/>
              <w:bottom w:val="single" w:sz="4" w:space="0" w:color="auto"/>
              <w:right w:val="single" w:sz="4" w:space="0" w:color="auto"/>
            </w:tcBorders>
            <w:shd w:val="clear" w:color="auto" w:fill="auto"/>
            <w:noWrap/>
            <w:vAlign w:val="center"/>
            <w:hideMark/>
          </w:tcPr>
          <w:p w14:paraId="295916A6" w14:textId="77777777" w:rsidR="00522FA6" w:rsidRPr="00522FA6" w:rsidRDefault="00522FA6" w:rsidP="00522FA6">
            <w:pPr>
              <w:jc w:val="center"/>
              <w:rPr>
                <w:color w:val="000000"/>
              </w:rPr>
            </w:pPr>
            <w:r w:rsidRPr="00522FA6">
              <w:rPr>
                <w:color w:val="000000"/>
              </w:rPr>
              <w:t>%</w:t>
            </w:r>
          </w:p>
        </w:tc>
        <w:tc>
          <w:tcPr>
            <w:tcW w:w="2393" w:type="dxa"/>
            <w:tcBorders>
              <w:top w:val="nil"/>
              <w:left w:val="nil"/>
              <w:bottom w:val="single" w:sz="4" w:space="0" w:color="auto"/>
              <w:right w:val="single" w:sz="4" w:space="0" w:color="auto"/>
            </w:tcBorders>
            <w:shd w:val="clear" w:color="auto" w:fill="auto"/>
            <w:noWrap/>
            <w:vAlign w:val="bottom"/>
            <w:hideMark/>
          </w:tcPr>
          <w:p w14:paraId="59C6A795"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auto" w:fill="auto"/>
            <w:noWrap/>
            <w:vAlign w:val="bottom"/>
            <w:hideMark/>
          </w:tcPr>
          <w:p w14:paraId="3517F1B2"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EDEDED"/>
            <w:noWrap/>
            <w:vAlign w:val="center"/>
            <w:hideMark/>
          </w:tcPr>
          <w:p w14:paraId="72A00916" w14:textId="77777777" w:rsidR="00522FA6" w:rsidRPr="00522FA6" w:rsidRDefault="00522FA6" w:rsidP="00522FA6">
            <w:pPr>
              <w:jc w:val="center"/>
              <w:rPr>
                <w:b/>
                <w:bCs/>
                <w:color w:val="000000"/>
              </w:rPr>
            </w:pPr>
            <w:r w:rsidRPr="00522FA6">
              <w:rPr>
                <w:b/>
                <w:bCs/>
                <w:color w:val="000000"/>
              </w:rPr>
              <w:t> </w:t>
            </w:r>
          </w:p>
        </w:tc>
      </w:tr>
      <w:tr w:rsidR="00522FA6" w:rsidRPr="00522FA6" w14:paraId="396232BF"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5ED9B6F" w14:textId="77777777" w:rsidR="00522FA6" w:rsidRPr="00522FA6" w:rsidRDefault="00522FA6" w:rsidP="00522FA6">
            <w:pPr>
              <w:jc w:val="center"/>
              <w:rPr>
                <w:color w:val="000000"/>
              </w:rPr>
            </w:pPr>
            <w:r w:rsidRPr="00522FA6">
              <w:rPr>
                <w:color w:val="000000"/>
              </w:rPr>
              <w:t xml:space="preserve"> 19.3.1</w:t>
            </w:r>
          </w:p>
        </w:tc>
        <w:tc>
          <w:tcPr>
            <w:tcW w:w="6115" w:type="dxa"/>
            <w:tcBorders>
              <w:top w:val="nil"/>
              <w:left w:val="nil"/>
              <w:bottom w:val="single" w:sz="4" w:space="0" w:color="auto"/>
              <w:right w:val="single" w:sz="4" w:space="0" w:color="auto"/>
            </w:tcBorders>
            <w:shd w:val="clear" w:color="auto" w:fill="auto"/>
            <w:vAlign w:val="center"/>
            <w:hideMark/>
          </w:tcPr>
          <w:p w14:paraId="7770B8CE" w14:textId="77777777" w:rsidR="00522FA6" w:rsidRPr="00522FA6" w:rsidRDefault="00522FA6" w:rsidP="00522FA6">
            <w:pPr>
              <w:jc w:val="right"/>
            </w:pPr>
            <w:r w:rsidRPr="00522FA6">
              <w:t>газ лимитный</w:t>
            </w:r>
          </w:p>
        </w:tc>
        <w:tc>
          <w:tcPr>
            <w:tcW w:w="1810" w:type="dxa"/>
            <w:tcBorders>
              <w:top w:val="nil"/>
              <w:left w:val="nil"/>
              <w:bottom w:val="single" w:sz="4" w:space="0" w:color="auto"/>
              <w:right w:val="single" w:sz="4" w:space="0" w:color="auto"/>
            </w:tcBorders>
            <w:shd w:val="clear" w:color="auto" w:fill="auto"/>
            <w:noWrap/>
            <w:vAlign w:val="center"/>
            <w:hideMark/>
          </w:tcPr>
          <w:p w14:paraId="3A6EA714" w14:textId="77777777" w:rsidR="00522FA6" w:rsidRPr="00522FA6" w:rsidRDefault="00522FA6" w:rsidP="00522FA6">
            <w:pPr>
              <w:jc w:val="center"/>
              <w:rPr>
                <w:color w:val="000000"/>
              </w:rPr>
            </w:pPr>
            <w:r w:rsidRPr="00522FA6">
              <w:rPr>
                <w:color w:val="000000"/>
              </w:rPr>
              <w:t>%</w:t>
            </w:r>
          </w:p>
        </w:tc>
        <w:tc>
          <w:tcPr>
            <w:tcW w:w="2393" w:type="dxa"/>
            <w:tcBorders>
              <w:top w:val="nil"/>
              <w:left w:val="nil"/>
              <w:bottom w:val="single" w:sz="4" w:space="0" w:color="auto"/>
              <w:right w:val="single" w:sz="4" w:space="0" w:color="auto"/>
            </w:tcBorders>
            <w:shd w:val="clear" w:color="auto" w:fill="auto"/>
            <w:noWrap/>
            <w:vAlign w:val="center"/>
            <w:hideMark/>
          </w:tcPr>
          <w:p w14:paraId="420C8800" w14:textId="77777777" w:rsidR="00522FA6" w:rsidRPr="00522FA6" w:rsidRDefault="00522FA6" w:rsidP="00522FA6">
            <w:pPr>
              <w:jc w:val="center"/>
              <w:rPr>
                <w:color w:val="000000"/>
              </w:rPr>
            </w:pPr>
            <w:r w:rsidRPr="00522FA6">
              <w:rPr>
                <w:color w:val="000000"/>
              </w:rPr>
              <w:t>100,00</w:t>
            </w:r>
          </w:p>
        </w:tc>
        <w:tc>
          <w:tcPr>
            <w:tcW w:w="2172" w:type="dxa"/>
            <w:tcBorders>
              <w:top w:val="nil"/>
              <w:left w:val="nil"/>
              <w:bottom w:val="single" w:sz="4" w:space="0" w:color="auto"/>
              <w:right w:val="single" w:sz="4" w:space="0" w:color="auto"/>
            </w:tcBorders>
            <w:shd w:val="clear" w:color="auto" w:fill="auto"/>
            <w:noWrap/>
            <w:vAlign w:val="center"/>
            <w:hideMark/>
          </w:tcPr>
          <w:p w14:paraId="75CA4AC1" w14:textId="77777777" w:rsidR="00522FA6" w:rsidRPr="00522FA6" w:rsidRDefault="00522FA6" w:rsidP="00522FA6">
            <w:pPr>
              <w:jc w:val="center"/>
              <w:rPr>
                <w:color w:val="000000"/>
              </w:rPr>
            </w:pPr>
            <w:r w:rsidRPr="00522FA6">
              <w:rPr>
                <w:color w:val="000000"/>
              </w:rPr>
              <w:t>100,00</w:t>
            </w:r>
          </w:p>
        </w:tc>
        <w:tc>
          <w:tcPr>
            <w:tcW w:w="2011" w:type="dxa"/>
            <w:tcBorders>
              <w:top w:val="nil"/>
              <w:left w:val="nil"/>
              <w:bottom w:val="single" w:sz="4" w:space="0" w:color="auto"/>
              <w:right w:val="single" w:sz="4" w:space="0" w:color="auto"/>
            </w:tcBorders>
            <w:shd w:val="clear" w:color="000000" w:fill="EDEDED"/>
            <w:noWrap/>
            <w:vAlign w:val="center"/>
            <w:hideMark/>
          </w:tcPr>
          <w:p w14:paraId="6CA2B763" w14:textId="77777777" w:rsidR="00522FA6" w:rsidRPr="00522FA6" w:rsidRDefault="00522FA6" w:rsidP="00522FA6">
            <w:pPr>
              <w:jc w:val="center"/>
              <w:rPr>
                <w:b/>
                <w:bCs/>
                <w:color w:val="000000"/>
              </w:rPr>
            </w:pPr>
            <w:r w:rsidRPr="00522FA6">
              <w:rPr>
                <w:b/>
                <w:bCs/>
                <w:color w:val="000000"/>
              </w:rPr>
              <w:t>0,00</w:t>
            </w:r>
          </w:p>
        </w:tc>
      </w:tr>
      <w:tr w:rsidR="00522FA6" w:rsidRPr="00522FA6" w14:paraId="5211EC96"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741A4E1" w14:textId="77777777" w:rsidR="00522FA6" w:rsidRPr="00522FA6" w:rsidRDefault="00522FA6" w:rsidP="00522FA6">
            <w:pPr>
              <w:jc w:val="center"/>
              <w:rPr>
                <w:b/>
                <w:bCs/>
                <w:color w:val="000000"/>
              </w:rPr>
            </w:pPr>
            <w:r w:rsidRPr="00522FA6">
              <w:rPr>
                <w:b/>
                <w:bCs/>
                <w:color w:val="000000"/>
              </w:rPr>
              <w:t>20</w:t>
            </w:r>
          </w:p>
        </w:tc>
        <w:tc>
          <w:tcPr>
            <w:tcW w:w="6115" w:type="dxa"/>
            <w:tcBorders>
              <w:top w:val="nil"/>
              <w:left w:val="nil"/>
              <w:bottom w:val="single" w:sz="4" w:space="0" w:color="auto"/>
              <w:right w:val="single" w:sz="4" w:space="0" w:color="auto"/>
            </w:tcBorders>
            <w:shd w:val="clear" w:color="auto" w:fill="auto"/>
            <w:vAlign w:val="center"/>
            <w:hideMark/>
          </w:tcPr>
          <w:p w14:paraId="7C5EF6E5" w14:textId="77777777" w:rsidR="00522FA6" w:rsidRPr="00522FA6" w:rsidRDefault="00522FA6" w:rsidP="00522FA6">
            <w:pPr>
              <w:rPr>
                <w:b/>
                <w:bCs/>
                <w:color w:val="000000"/>
              </w:rPr>
            </w:pPr>
            <w:r w:rsidRPr="00522FA6">
              <w:rPr>
                <w:b/>
                <w:bCs/>
                <w:color w:val="000000"/>
              </w:rPr>
              <w:t>Переводной коэффициент</w:t>
            </w:r>
          </w:p>
        </w:tc>
        <w:tc>
          <w:tcPr>
            <w:tcW w:w="1810" w:type="dxa"/>
            <w:tcBorders>
              <w:top w:val="nil"/>
              <w:left w:val="nil"/>
              <w:bottom w:val="single" w:sz="4" w:space="0" w:color="auto"/>
              <w:right w:val="single" w:sz="4" w:space="0" w:color="auto"/>
            </w:tcBorders>
            <w:shd w:val="clear" w:color="auto" w:fill="auto"/>
            <w:noWrap/>
            <w:vAlign w:val="center"/>
            <w:hideMark/>
          </w:tcPr>
          <w:p w14:paraId="6232A101" w14:textId="77777777" w:rsidR="00522FA6" w:rsidRPr="00522FA6" w:rsidRDefault="00522FA6" w:rsidP="00522FA6">
            <w:pPr>
              <w:jc w:val="center"/>
              <w:rPr>
                <w:color w:val="000000"/>
              </w:rPr>
            </w:pPr>
            <w:r w:rsidRPr="00522FA6">
              <w:rPr>
                <w:color w:val="000000"/>
              </w:rPr>
              <w:t> </w:t>
            </w:r>
          </w:p>
        </w:tc>
        <w:tc>
          <w:tcPr>
            <w:tcW w:w="2393" w:type="dxa"/>
            <w:tcBorders>
              <w:top w:val="nil"/>
              <w:left w:val="nil"/>
              <w:bottom w:val="single" w:sz="4" w:space="0" w:color="auto"/>
              <w:right w:val="single" w:sz="4" w:space="0" w:color="auto"/>
            </w:tcBorders>
            <w:shd w:val="clear" w:color="auto" w:fill="auto"/>
            <w:noWrap/>
            <w:vAlign w:val="bottom"/>
            <w:hideMark/>
          </w:tcPr>
          <w:p w14:paraId="4B57A045"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auto" w:fill="auto"/>
            <w:noWrap/>
            <w:vAlign w:val="bottom"/>
            <w:hideMark/>
          </w:tcPr>
          <w:p w14:paraId="7BAC4909"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EDEDED"/>
            <w:noWrap/>
            <w:vAlign w:val="center"/>
            <w:hideMark/>
          </w:tcPr>
          <w:p w14:paraId="1B7AD389" w14:textId="77777777" w:rsidR="00522FA6" w:rsidRPr="00522FA6" w:rsidRDefault="00522FA6" w:rsidP="00522FA6">
            <w:pPr>
              <w:jc w:val="center"/>
              <w:rPr>
                <w:b/>
                <w:bCs/>
                <w:color w:val="000000"/>
              </w:rPr>
            </w:pPr>
            <w:r w:rsidRPr="00522FA6">
              <w:rPr>
                <w:b/>
                <w:bCs/>
                <w:color w:val="000000"/>
              </w:rPr>
              <w:t> </w:t>
            </w:r>
          </w:p>
        </w:tc>
      </w:tr>
      <w:tr w:rsidR="00522FA6" w:rsidRPr="00522FA6" w14:paraId="4DC5055E"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4AE0AB7" w14:textId="77777777" w:rsidR="00522FA6" w:rsidRPr="00522FA6" w:rsidRDefault="00522FA6" w:rsidP="00522FA6">
            <w:pPr>
              <w:jc w:val="center"/>
              <w:rPr>
                <w:color w:val="000000"/>
              </w:rPr>
            </w:pPr>
            <w:r w:rsidRPr="00522FA6">
              <w:rPr>
                <w:color w:val="000000"/>
              </w:rPr>
              <w:t xml:space="preserve"> 20.3</w:t>
            </w:r>
          </w:p>
        </w:tc>
        <w:tc>
          <w:tcPr>
            <w:tcW w:w="6115" w:type="dxa"/>
            <w:tcBorders>
              <w:top w:val="nil"/>
              <w:left w:val="nil"/>
              <w:bottom w:val="single" w:sz="4" w:space="0" w:color="auto"/>
              <w:right w:val="single" w:sz="4" w:space="0" w:color="auto"/>
            </w:tcBorders>
            <w:shd w:val="clear" w:color="auto" w:fill="auto"/>
            <w:vAlign w:val="center"/>
            <w:hideMark/>
          </w:tcPr>
          <w:p w14:paraId="73DDC83F" w14:textId="77777777" w:rsidR="00522FA6" w:rsidRPr="00522FA6" w:rsidRDefault="00522FA6" w:rsidP="00522FA6">
            <w:pPr>
              <w:rPr>
                <w:color w:val="000000"/>
              </w:rPr>
            </w:pPr>
            <w:r w:rsidRPr="00522FA6">
              <w:rPr>
                <w:color w:val="000000"/>
              </w:rPr>
              <w:t>газ всего, в том числе:</w:t>
            </w:r>
          </w:p>
        </w:tc>
        <w:tc>
          <w:tcPr>
            <w:tcW w:w="1810" w:type="dxa"/>
            <w:tcBorders>
              <w:top w:val="nil"/>
              <w:left w:val="nil"/>
              <w:bottom w:val="single" w:sz="4" w:space="0" w:color="auto"/>
              <w:right w:val="single" w:sz="4" w:space="0" w:color="auto"/>
            </w:tcBorders>
            <w:shd w:val="clear" w:color="auto" w:fill="auto"/>
            <w:noWrap/>
            <w:vAlign w:val="center"/>
            <w:hideMark/>
          </w:tcPr>
          <w:p w14:paraId="1E581AD1" w14:textId="77777777" w:rsidR="00522FA6" w:rsidRPr="00522FA6" w:rsidRDefault="00522FA6" w:rsidP="00522FA6">
            <w:pPr>
              <w:jc w:val="center"/>
              <w:rPr>
                <w:color w:val="000000"/>
              </w:rPr>
            </w:pPr>
            <w:r w:rsidRPr="00522FA6">
              <w:rPr>
                <w:color w:val="000000"/>
              </w:rPr>
              <w:t> </w:t>
            </w:r>
          </w:p>
        </w:tc>
        <w:tc>
          <w:tcPr>
            <w:tcW w:w="2393" w:type="dxa"/>
            <w:tcBorders>
              <w:top w:val="nil"/>
              <w:left w:val="nil"/>
              <w:bottom w:val="single" w:sz="4" w:space="0" w:color="auto"/>
              <w:right w:val="single" w:sz="4" w:space="0" w:color="auto"/>
            </w:tcBorders>
            <w:shd w:val="clear" w:color="auto" w:fill="auto"/>
            <w:noWrap/>
            <w:vAlign w:val="center"/>
            <w:hideMark/>
          </w:tcPr>
          <w:p w14:paraId="35097634" w14:textId="77777777" w:rsidR="00522FA6" w:rsidRPr="00522FA6" w:rsidRDefault="00522FA6" w:rsidP="00522FA6">
            <w:pPr>
              <w:jc w:val="center"/>
              <w:rPr>
                <w:color w:val="000000"/>
              </w:rPr>
            </w:pPr>
            <w:r w:rsidRPr="00522FA6">
              <w:rPr>
                <w:color w:val="000000"/>
              </w:rPr>
              <w:t>1,20</w:t>
            </w:r>
          </w:p>
        </w:tc>
        <w:tc>
          <w:tcPr>
            <w:tcW w:w="2172" w:type="dxa"/>
            <w:tcBorders>
              <w:top w:val="nil"/>
              <w:left w:val="nil"/>
              <w:bottom w:val="single" w:sz="4" w:space="0" w:color="auto"/>
              <w:right w:val="single" w:sz="4" w:space="0" w:color="auto"/>
            </w:tcBorders>
            <w:shd w:val="clear" w:color="000000" w:fill="EDEDED"/>
            <w:noWrap/>
            <w:vAlign w:val="center"/>
            <w:hideMark/>
          </w:tcPr>
          <w:p w14:paraId="47087E29" w14:textId="77777777" w:rsidR="00522FA6" w:rsidRPr="00522FA6" w:rsidRDefault="00522FA6" w:rsidP="00522FA6">
            <w:pPr>
              <w:jc w:val="center"/>
              <w:rPr>
                <w:color w:val="000000"/>
              </w:rPr>
            </w:pPr>
            <w:r w:rsidRPr="00522FA6">
              <w:rPr>
                <w:color w:val="000000"/>
              </w:rPr>
              <w:t>1,20</w:t>
            </w:r>
          </w:p>
        </w:tc>
        <w:tc>
          <w:tcPr>
            <w:tcW w:w="2011" w:type="dxa"/>
            <w:tcBorders>
              <w:top w:val="nil"/>
              <w:left w:val="nil"/>
              <w:bottom w:val="single" w:sz="4" w:space="0" w:color="auto"/>
              <w:right w:val="single" w:sz="4" w:space="0" w:color="auto"/>
            </w:tcBorders>
            <w:shd w:val="clear" w:color="000000" w:fill="EDEDED"/>
            <w:noWrap/>
            <w:vAlign w:val="center"/>
            <w:hideMark/>
          </w:tcPr>
          <w:p w14:paraId="2BDCB97F" w14:textId="77777777" w:rsidR="00522FA6" w:rsidRPr="00522FA6" w:rsidRDefault="00522FA6" w:rsidP="00522FA6">
            <w:pPr>
              <w:jc w:val="center"/>
              <w:rPr>
                <w:color w:val="000000"/>
              </w:rPr>
            </w:pPr>
            <w:r w:rsidRPr="00522FA6">
              <w:rPr>
                <w:color w:val="000000"/>
              </w:rPr>
              <w:t>0,00</w:t>
            </w:r>
          </w:p>
        </w:tc>
      </w:tr>
      <w:tr w:rsidR="00522FA6" w:rsidRPr="00522FA6" w14:paraId="2CCE78FC"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A6BC4E3" w14:textId="77777777" w:rsidR="00522FA6" w:rsidRPr="00522FA6" w:rsidRDefault="00522FA6" w:rsidP="00522FA6">
            <w:pPr>
              <w:jc w:val="center"/>
              <w:rPr>
                <w:color w:val="000000"/>
              </w:rPr>
            </w:pPr>
            <w:r w:rsidRPr="00522FA6">
              <w:rPr>
                <w:color w:val="000000"/>
              </w:rPr>
              <w:t xml:space="preserve"> 20.3.1</w:t>
            </w:r>
          </w:p>
        </w:tc>
        <w:tc>
          <w:tcPr>
            <w:tcW w:w="6115" w:type="dxa"/>
            <w:tcBorders>
              <w:top w:val="nil"/>
              <w:left w:val="nil"/>
              <w:bottom w:val="single" w:sz="4" w:space="0" w:color="auto"/>
              <w:right w:val="single" w:sz="4" w:space="0" w:color="auto"/>
            </w:tcBorders>
            <w:shd w:val="clear" w:color="auto" w:fill="auto"/>
            <w:vAlign w:val="center"/>
            <w:hideMark/>
          </w:tcPr>
          <w:p w14:paraId="336CF4DC" w14:textId="77777777" w:rsidR="00522FA6" w:rsidRPr="00522FA6" w:rsidRDefault="00522FA6" w:rsidP="00522FA6">
            <w:pPr>
              <w:jc w:val="right"/>
            </w:pPr>
            <w:r w:rsidRPr="00522FA6">
              <w:t>газ лимитный</w:t>
            </w:r>
          </w:p>
        </w:tc>
        <w:tc>
          <w:tcPr>
            <w:tcW w:w="1810" w:type="dxa"/>
            <w:tcBorders>
              <w:top w:val="nil"/>
              <w:left w:val="nil"/>
              <w:bottom w:val="single" w:sz="4" w:space="0" w:color="auto"/>
              <w:right w:val="single" w:sz="4" w:space="0" w:color="auto"/>
            </w:tcBorders>
            <w:shd w:val="clear" w:color="auto" w:fill="auto"/>
            <w:noWrap/>
            <w:vAlign w:val="center"/>
            <w:hideMark/>
          </w:tcPr>
          <w:p w14:paraId="75FA5ED4" w14:textId="77777777" w:rsidR="00522FA6" w:rsidRPr="00522FA6" w:rsidRDefault="00522FA6" w:rsidP="00522FA6">
            <w:pPr>
              <w:jc w:val="center"/>
              <w:rPr>
                <w:color w:val="000000"/>
              </w:rPr>
            </w:pPr>
            <w:r w:rsidRPr="00522FA6">
              <w:rPr>
                <w:color w:val="000000"/>
              </w:rPr>
              <w:t> </w:t>
            </w:r>
          </w:p>
        </w:tc>
        <w:tc>
          <w:tcPr>
            <w:tcW w:w="2393" w:type="dxa"/>
            <w:tcBorders>
              <w:top w:val="nil"/>
              <w:left w:val="nil"/>
              <w:bottom w:val="single" w:sz="4" w:space="0" w:color="auto"/>
              <w:right w:val="single" w:sz="4" w:space="0" w:color="auto"/>
            </w:tcBorders>
            <w:shd w:val="clear" w:color="auto" w:fill="auto"/>
            <w:noWrap/>
            <w:vAlign w:val="bottom"/>
            <w:hideMark/>
          </w:tcPr>
          <w:p w14:paraId="2114F316"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000000" w:fill="EDEDED"/>
            <w:noWrap/>
            <w:vAlign w:val="bottom"/>
            <w:hideMark/>
          </w:tcPr>
          <w:p w14:paraId="3BBE6770"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EDEDED"/>
            <w:noWrap/>
            <w:vAlign w:val="center"/>
            <w:hideMark/>
          </w:tcPr>
          <w:p w14:paraId="1293025E" w14:textId="77777777" w:rsidR="00522FA6" w:rsidRPr="00522FA6" w:rsidRDefault="00522FA6" w:rsidP="00522FA6">
            <w:pPr>
              <w:jc w:val="center"/>
              <w:rPr>
                <w:b/>
                <w:bCs/>
                <w:color w:val="000000"/>
              </w:rPr>
            </w:pPr>
            <w:r w:rsidRPr="00522FA6">
              <w:rPr>
                <w:b/>
                <w:bCs/>
                <w:color w:val="000000"/>
              </w:rPr>
              <w:t> </w:t>
            </w:r>
          </w:p>
        </w:tc>
      </w:tr>
      <w:tr w:rsidR="00522FA6" w:rsidRPr="00522FA6" w14:paraId="0ECD6E87"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804352A" w14:textId="77777777" w:rsidR="00522FA6" w:rsidRPr="00522FA6" w:rsidRDefault="00522FA6" w:rsidP="00522FA6">
            <w:pPr>
              <w:jc w:val="center"/>
              <w:rPr>
                <w:b/>
                <w:bCs/>
                <w:color w:val="000000"/>
              </w:rPr>
            </w:pPr>
            <w:r w:rsidRPr="00522FA6">
              <w:rPr>
                <w:b/>
                <w:bCs/>
                <w:color w:val="000000"/>
              </w:rPr>
              <w:t>21</w:t>
            </w:r>
          </w:p>
        </w:tc>
        <w:tc>
          <w:tcPr>
            <w:tcW w:w="6115" w:type="dxa"/>
            <w:tcBorders>
              <w:top w:val="nil"/>
              <w:left w:val="nil"/>
              <w:bottom w:val="single" w:sz="4" w:space="0" w:color="auto"/>
              <w:right w:val="single" w:sz="4" w:space="0" w:color="auto"/>
            </w:tcBorders>
            <w:shd w:val="clear" w:color="auto" w:fill="auto"/>
            <w:vAlign w:val="center"/>
            <w:hideMark/>
          </w:tcPr>
          <w:p w14:paraId="24784907" w14:textId="77777777" w:rsidR="00522FA6" w:rsidRPr="00522FA6" w:rsidRDefault="00522FA6" w:rsidP="00522FA6">
            <w:pPr>
              <w:rPr>
                <w:b/>
                <w:bCs/>
                <w:color w:val="000000"/>
              </w:rPr>
            </w:pPr>
            <w:r w:rsidRPr="00522FA6">
              <w:rPr>
                <w:b/>
                <w:bCs/>
                <w:color w:val="000000"/>
              </w:rPr>
              <w:t>Расход натурального топлива</w:t>
            </w:r>
          </w:p>
        </w:tc>
        <w:tc>
          <w:tcPr>
            <w:tcW w:w="1810" w:type="dxa"/>
            <w:tcBorders>
              <w:top w:val="nil"/>
              <w:left w:val="nil"/>
              <w:bottom w:val="single" w:sz="4" w:space="0" w:color="auto"/>
              <w:right w:val="single" w:sz="4" w:space="0" w:color="auto"/>
            </w:tcBorders>
            <w:shd w:val="clear" w:color="auto" w:fill="auto"/>
            <w:noWrap/>
            <w:vAlign w:val="center"/>
            <w:hideMark/>
          </w:tcPr>
          <w:p w14:paraId="359650EF" w14:textId="77777777" w:rsidR="00522FA6" w:rsidRPr="00522FA6" w:rsidRDefault="00522FA6" w:rsidP="00522FA6">
            <w:pPr>
              <w:jc w:val="center"/>
              <w:rPr>
                <w:color w:val="000000"/>
              </w:rPr>
            </w:pPr>
            <w:r w:rsidRPr="00522FA6">
              <w:rPr>
                <w:color w:val="000000"/>
              </w:rPr>
              <w:t>млн.куб.м</w:t>
            </w:r>
          </w:p>
        </w:tc>
        <w:tc>
          <w:tcPr>
            <w:tcW w:w="2393" w:type="dxa"/>
            <w:tcBorders>
              <w:top w:val="nil"/>
              <w:left w:val="nil"/>
              <w:bottom w:val="single" w:sz="4" w:space="0" w:color="auto"/>
              <w:right w:val="single" w:sz="4" w:space="0" w:color="auto"/>
            </w:tcBorders>
            <w:shd w:val="clear" w:color="000000" w:fill="EDEDED"/>
            <w:noWrap/>
            <w:vAlign w:val="center"/>
            <w:hideMark/>
          </w:tcPr>
          <w:p w14:paraId="62ABADEC" w14:textId="77777777" w:rsidR="00522FA6" w:rsidRPr="00522FA6" w:rsidRDefault="00522FA6" w:rsidP="00522FA6">
            <w:pPr>
              <w:jc w:val="center"/>
              <w:rPr>
                <w:b/>
                <w:bCs/>
                <w:color w:val="000000"/>
              </w:rPr>
            </w:pPr>
            <w:r w:rsidRPr="00522FA6">
              <w:rPr>
                <w:b/>
                <w:bCs/>
                <w:color w:val="000000"/>
              </w:rPr>
              <w:t>7,877</w:t>
            </w:r>
          </w:p>
        </w:tc>
        <w:tc>
          <w:tcPr>
            <w:tcW w:w="2172" w:type="dxa"/>
            <w:tcBorders>
              <w:top w:val="nil"/>
              <w:left w:val="nil"/>
              <w:bottom w:val="single" w:sz="4" w:space="0" w:color="auto"/>
              <w:right w:val="single" w:sz="4" w:space="0" w:color="auto"/>
            </w:tcBorders>
            <w:shd w:val="clear" w:color="000000" w:fill="EDEDED"/>
            <w:noWrap/>
            <w:vAlign w:val="center"/>
            <w:hideMark/>
          </w:tcPr>
          <w:p w14:paraId="6F3C336A" w14:textId="77777777" w:rsidR="00522FA6" w:rsidRPr="00522FA6" w:rsidRDefault="00522FA6" w:rsidP="00522FA6">
            <w:pPr>
              <w:jc w:val="center"/>
              <w:rPr>
                <w:b/>
                <w:bCs/>
                <w:color w:val="000000"/>
              </w:rPr>
            </w:pPr>
            <w:r w:rsidRPr="00522FA6">
              <w:rPr>
                <w:b/>
                <w:bCs/>
                <w:color w:val="000000"/>
              </w:rPr>
              <w:t>7,870</w:t>
            </w:r>
          </w:p>
        </w:tc>
        <w:tc>
          <w:tcPr>
            <w:tcW w:w="2011" w:type="dxa"/>
            <w:tcBorders>
              <w:top w:val="nil"/>
              <w:left w:val="nil"/>
              <w:bottom w:val="single" w:sz="4" w:space="0" w:color="auto"/>
              <w:right w:val="single" w:sz="4" w:space="0" w:color="auto"/>
            </w:tcBorders>
            <w:shd w:val="clear" w:color="000000" w:fill="EDEDED"/>
            <w:noWrap/>
            <w:vAlign w:val="center"/>
            <w:hideMark/>
          </w:tcPr>
          <w:p w14:paraId="738D4CEF" w14:textId="77777777" w:rsidR="00522FA6" w:rsidRPr="00522FA6" w:rsidRDefault="00522FA6" w:rsidP="00522FA6">
            <w:pPr>
              <w:jc w:val="center"/>
              <w:rPr>
                <w:b/>
                <w:bCs/>
                <w:color w:val="000000"/>
              </w:rPr>
            </w:pPr>
            <w:r w:rsidRPr="00522FA6">
              <w:rPr>
                <w:b/>
                <w:bCs/>
                <w:color w:val="000000"/>
              </w:rPr>
              <w:t>-0,01</w:t>
            </w:r>
          </w:p>
        </w:tc>
      </w:tr>
      <w:tr w:rsidR="00522FA6" w:rsidRPr="00522FA6" w14:paraId="5A0C0D1D"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A15F4B3" w14:textId="77777777" w:rsidR="00522FA6" w:rsidRPr="00522FA6" w:rsidRDefault="00522FA6" w:rsidP="00522FA6">
            <w:pPr>
              <w:jc w:val="center"/>
              <w:rPr>
                <w:color w:val="000000"/>
              </w:rPr>
            </w:pPr>
            <w:r w:rsidRPr="00522FA6">
              <w:rPr>
                <w:color w:val="000000"/>
              </w:rPr>
              <w:t xml:space="preserve"> 21.3</w:t>
            </w:r>
          </w:p>
        </w:tc>
        <w:tc>
          <w:tcPr>
            <w:tcW w:w="6115" w:type="dxa"/>
            <w:tcBorders>
              <w:top w:val="nil"/>
              <w:left w:val="nil"/>
              <w:bottom w:val="single" w:sz="4" w:space="0" w:color="auto"/>
              <w:right w:val="single" w:sz="4" w:space="0" w:color="auto"/>
            </w:tcBorders>
            <w:shd w:val="clear" w:color="auto" w:fill="auto"/>
            <w:vAlign w:val="center"/>
            <w:hideMark/>
          </w:tcPr>
          <w:p w14:paraId="3759780E" w14:textId="77777777" w:rsidR="00522FA6" w:rsidRPr="00522FA6" w:rsidRDefault="00522FA6" w:rsidP="00522FA6">
            <w:pPr>
              <w:rPr>
                <w:color w:val="000000"/>
              </w:rPr>
            </w:pPr>
            <w:r w:rsidRPr="00522FA6">
              <w:rPr>
                <w:color w:val="000000"/>
              </w:rPr>
              <w:t>газ всего, в том числе:</w:t>
            </w:r>
          </w:p>
        </w:tc>
        <w:tc>
          <w:tcPr>
            <w:tcW w:w="1810" w:type="dxa"/>
            <w:tcBorders>
              <w:top w:val="nil"/>
              <w:left w:val="nil"/>
              <w:bottom w:val="single" w:sz="4" w:space="0" w:color="auto"/>
              <w:right w:val="single" w:sz="4" w:space="0" w:color="auto"/>
            </w:tcBorders>
            <w:shd w:val="clear" w:color="auto" w:fill="auto"/>
            <w:noWrap/>
            <w:vAlign w:val="center"/>
            <w:hideMark/>
          </w:tcPr>
          <w:p w14:paraId="7E5F82D4" w14:textId="77777777" w:rsidR="00522FA6" w:rsidRPr="00522FA6" w:rsidRDefault="00522FA6" w:rsidP="00522FA6">
            <w:pPr>
              <w:jc w:val="center"/>
              <w:rPr>
                <w:color w:val="000000"/>
              </w:rPr>
            </w:pPr>
            <w:r w:rsidRPr="00522FA6">
              <w:rPr>
                <w:color w:val="000000"/>
              </w:rPr>
              <w:t>млн.куб.м</w:t>
            </w:r>
          </w:p>
        </w:tc>
        <w:tc>
          <w:tcPr>
            <w:tcW w:w="2393" w:type="dxa"/>
            <w:tcBorders>
              <w:top w:val="nil"/>
              <w:left w:val="nil"/>
              <w:bottom w:val="single" w:sz="4" w:space="0" w:color="auto"/>
              <w:right w:val="single" w:sz="4" w:space="0" w:color="auto"/>
            </w:tcBorders>
            <w:shd w:val="clear" w:color="auto" w:fill="auto"/>
            <w:noWrap/>
            <w:vAlign w:val="bottom"/>
            <w:hideMark/>
          </w:tcPr>
          <w:p w14:paraId="312B05BD" w14:textId="77777777" w:rsidR="00522FA6" w:rsidRPr="00522FA6" w:rsidRDefault="00522FA6" w:rsidP="00522FA6">
            <w:pPr>
              <w:jc w:val="center"/>
              <w:rPr>
                <w:color w:val="000000"/>
              </w:rPr>
            </w:pPr>
            <w:r w:rsidRPr="00522FA6">
              <w:rPr>
                <w:color w:val="000000"/>
              </w:rPr>
              <w:t>7,877</w:t>
            </w:r>
          </w:p>
        </w:tc>
        <w:tc>
          <w:tcPr>
            <w:tcW w:w="2172" w:type="dxa"/>
            <w:tcBorders>
              <w:top w:val="nil"/>
              <w:left w:val="nil"/>
              <w:bottom w:val="single" w:sz="4" w:space="0" w:color="auto"/>
              <w:right w:val="single" w:sz="4" w:space="0" w:color="auto"/>
            </w:tcBorders>
            <w:shd w:val="clear" w:color="auto" w:fill="auto"/>
            <w:noWrap/>
            <w:vAlign w:val="bottom"/>
            <w:hideMark/>
          </w:tcPr>
          <w:p w14:paraId="5A87EDEA" w14:textId="77777777" w:rsidR="00522FA6" w:rsidRPr="00522FA6" w:rsidRDefault="00522FA6" w:rsidP="00522FA6">
            <w:pPr>
              <w:jc w:val="center"/>
              <w:rPr>
                <w:color w:val="000000"/>
              </w:rPr>
            </w:pPr>
            <w:r w:rsidRPr="00522FA6">
              <w:rPr>
                <w:color w:val="000000"/>
              </w:rPr>
              <w:t>7,870</w:t>
            </w:r>
          </w:p>
        </w:tc>
        <w:tc>
          <w:tcPr>
            <w:tcW w:w="2011" w:type="dxa"/>
            <w:tcBorders>
              <w:top w:val="nil"/>
              <w:left w:val="nil"/>
              <w:bottom w:val="single" w:sz="4" w:space="0" w:color="auto"/>
              <w:right w:val="single" w:sz="4" w:space="0" w:color="auto"/>
            </w:tcBorders>
            <w:shd w:val="clear" w:color="000000" w:fill="EDEDED"/>
            <w:noWrap/>
            <w:vAlign w:val="center"/>
            <w:hideMark/>
          </w:tcPr>
          <w:p w14:paraId="2BBF0413" w14:textId="77777777" w:rsidR="00522FA6" w:rsidRPr="00522FA6" w:rsidRDefault="00522FA6" w:rsidP="00522FA6">
            <w:pPr>
              <w:jc w:val="center"/>
              <w:rPr>
                <w:color w:val="000000"/>
              </w:rPr>
            </w:pPr>
            <w:r w:rsidRPr="00522FA6">
              <w:rPr>
                <w:color w:val="000000"/>
              </w:rPr>
              <w:t>-0,01</w:t>
            </w:r>
          </w:p>
        </w:tc>
      </w:tr>
      <w:tr w:rsidR="00522FA6" w:rsidRPr="00522FA6" w14:paraId="02F2F94C"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B6004ED" w14:textId="77777777" w:rsidR="00522FA6" w:rsidRPr="00522FA6" w:rsidRDefault="00522FA6" w:rsidP="00522FA6">
            <w:pPr>
              <w:jc w:val="center"/>
              <w:rPr>
                <w:color w:val="000000"/>
              </w:rPr>
            </w:pPr>
            <w:r w:rsidRPr="00522FA6">
              <w:rPr>
                <w:color w:val="000000"/>
              </w:rPr>
              <w:t xml:space="preserve"> 21.3.1</w:t>
            </w:r>
          </w:p>
        </w:tc>
        <w:tc>
          <w:tcPr>
            <w:tcW w:w="6115" w:type="dxa"/>
            <w:tcBorders>
              <w:top w:val="nil"/>
              <w:left w:val="nil"/>
              <w:bottom w:val="single" w:sz="4" w:space="0" w:color="auto"/>
              <w:right w:val="single" w:sz="4" w:space="0" w:color="auto"/>
            </w:tcBorders>
            <w:shd w:val="clear" w:color="auto" w:fill="auto"/>
            <w:vAlign w:val="center"/>
            <w:hideMark/>
          </w:tcPr>
          <w:p w14:paraId="4DA9C772" w14:textId="77777777" w:rsidR="00522FA6" w:rsidRPr="00522FA6" w:rsidRDefault="00522FA6" w:rsidP="00522FA6">
            <w:pPr>
              <w:jc w:val="right"/>
            </w:pPr>
            <w:r w:rsidRPr="00522FA6">
              <w:t>газ лимитный</w:t>
            </w:r>
          </w:p>
        </w:tc>
        <w:tc>
          <w:tcPr>
            <w:tcW w:w="1810" w:type="dxa"/>
            <w:tcBorders>
              <w:top w:val="nil"/>
              <w:left w:val="nil"/>
              <w:bottom w:val="single" w:sz="4" w:space="0" w:color="auto"/>
              <w:right w:val="single" w:sz="4" w:space="0" w:color="auto"/>
            </w:tcBorders>
            <w:shd w:val="clear" w:color="auto" w:fill="auto"/>
            <w:noWrap/>
            <w:vAlign w:val="center"/>
            <w:hideMark/>
          </w:tcPr>
          <w:p w14:paraId="055547F8" w14:textId="77777777" w:rsidR="00522FA6" w:rsidRPr="00522FA6" w:rsidRDefault="00522FA6" w:rsidP="00522FA6">
            <w:pPr>
              <w:jc w:val="center"/>
              <w:rPr>
                <w:color w:val="000000"/>
              </w:rPr>
            </w:pPr>
            <w:r w:rsidRPr="00522FA6">
              <w:rPr>
                <w:color w:val="000000"/>
              </w:rPr>
              <w:t>млн.куб.м</w:t>
            </w:r>
          </w:p>
        </w:tc>
        <w:tc>
          <w:tcPr>
            <w:tcW w:w="2393" w:type="dxa"/>
            <w:tcBorders>
              <w:top w:val="nil"/>
              <w:left w:val="nil"/>
              <w:bottom w:val="single" w:sz="4" w:space="0" w:color="auto"/>
              <w:right w:val="single" w:sz="4" w:space="0" w:color="auto"/>
            </w:tcBorders>
            <w:shd w:val="clear" w:color="auto" w:fill="auto"/>
            <w:noWrap/>
            <w:vAlign w:val="bottom"/>
            <w:hideMark/>
          </w:tcPr>
          <w:p w14:paraId="33B6A99F" w14:textId="77777777" w:rsidR="00522FA6" w:rsidRPr="00522FA6" w:rsidRDefault="00522FA6" w:rsidP="00522FA6">
            <w:pPr>
              <w:jc w:val="center"/>
              <w:rPr>
                <w:color w:val="000000"/>
              </w:rPr>
            </w:pPr>
            <w:r w:rsidRPr="00522FA6">
              <w:rPr>
                <w:color w:val="000000"/>
              </w:rPr>
              <w:t>7,877</w:t>
            </w:r>
          </w:p>
        </w:tc>
        <w:tc>
          <w:tcPr>
            <w:tcW w:w="2172" w:type="dxa"/>
            <w:tcBorders>
              <w:top w:val="nil"/>
              <w:left w:val="nil"/>
              <w:bottom w:val="single" w:sz="4" w:space="0" w:color="auto"/>
              <w:right w:val="single" w:sz="4" w:space="0" w:color="auto"/>
            </w:tcBorders>
            <w:shd w:val="clear" w:color="auto" w:fill="auto"/>
            <w:noWrap/>
            <w:vAlign w:val="bottom"/>
            <w:hideMark/>
          </w:tcPr>
          <w:p w14:paraId="0195F8E8" w14:textId="77777777" w:rsidR="00522FA6" w:rsidRPr="00522FA6" w:rsidRDefault="00522FA6" w:rsidP="00522FA6">
            <w:pPr>
              <w:jc w:val="center"/>
              <w:rPr>
                <w:color w:val="000000"/>
              </w:rPr>
            </w:pPr>
            <w:r w:rsidRPr="00522FA6">
              <w:rPr>
                <w:color w:val="000000"/>
              </w:rPr>
              <w:t>7,870</w:t>
            </w:r>
          </w:p>
        </w:tc>
        <w:tc>
          <w:tcPr>
            <w:tcW w:w="2011" w:type="dxa"/>
            <w:tcBorders>
              <w:top w:val="nil"/>
              <w:left w:val="nil"/>
              <w:bottom w:val="single" w:sz="4" w:space="0" w:color="auto"/>
              <w:right w:val="single" w:sz="4" w:space="0" w:color="auto"/>
            </w:tcBorders>
            <w:shd w:val="clear" w:color="000000" w:fill="EDEDED"/>
            <w:noWrap/>
            <w:vAlign w:val="center"/>
            <w:hideMark/>
          </w:tcPr>
          <w:p w14:paraId="717A7BF9" w14:textId="77777777" w:rsidR="00522FA6" w:rsidRPr="00522FA6" w:rsidRDefault="00522FA6" w:rsidP="00522FA6">
            <w:pPr>
              <w:jc w:val="center"/>
              <w:rPr>
                <w:color w:val="000000"/>
              </w:rPr>
            </w:pPr>
            <w:r w:rsidRPr="00522FA6">
              <w:rPr>
                <w:color w:val="000000"/>
              </w:rPr>
              <w:t>-0,01</w:t>
            </w:r>
          </w:p>
        </w:tc>
      </w:tr>
      <w:tr w:rsidR="00522FA6" w:rsidRPr="00522FA6" w14:paraId="0B6DC0F4"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E527E99" w14:textId="77777777" w:rsidR="00522FA6" w:rsidRPr="00522FA6" w:rsidRDefault="00522FA6" w:rsidP="00522FA6">
            <w:pPr>
              <w:jc w:val="center"/>
              <w:rPr>
                <w:b/>
                <w:bCs/>
                <w:color w:val="000000"/>
              </w:rPr>
            </w:pPr>
            <w:r w:rsidRPr="00522FA6">
              <w:rPr>
                <w:b/>
                <w:bCs/>
                <w:color w:val="000000"/>
              </w:rPr>
              <w:t>22</w:t>
            </w:r>
          </w:p>
        </w:tc>
        <w:tc>
          <w:tcPr>
            <w:tcW w:w="6115" w:type="dxa"/>
            <w:tcBorders>
              <w:top w:val="nil"/>
              <w:left w:val="nil"/>
              <w:bottom w:val="single" w:sz="4" w:space="0" w:color="auto"/>
              <w:right w:val="single" w:sz="4" w:space="0" w:color="auto"/>
            </w:tcBorders>
            <w:shd w:val="clear" w:color="auto" w:fill="auto"/>
            <w:vAlign w:val="center"/>
            <w:hideMark/>
          </w:tcPr>
          <w:p w14:paraId="7DCF90F1" w14:textId="77777777" w:rsidR="00522FA6" w:rsidRPr="00522FA6" w:rsidRDefault="00522FA6" w:rsidP="00522FA6">
            <w:pPr>
              <w:rPr>
                <w:b/>
                <w:bCs/>
                <w:color w:val="000000"/>
              </w:rPr>
            </w:pPr>
            <w:r w:rsidRPr="00522FA6">
              <w:rPr>
                <w:b/>
                <w:bCs/>
                <w:color w:val="000000"/>
              </w:rPr>
              <w:t>Индекс роста цен натурального топлива</w:t>
            </w:r>
          </w:p>
        </w:tc>
        <w:tc>
          <w:tcPr>
            <w:tcW w:w="1810" w:type="dxa"/>
            <w:tcBorders>
              <w:top w:val="nil"/>
              <w:left w:val="nil"/>
              <w:bottom w:val="single" w:sz="4" w:space="0" w:color="auto"/>
              <w:right w:val="single" w:sz="4" w:space="0" w:color="auto"/>
            </w:tcBorders>
            <w:shd w:val="clear" w:color="auto" w:fill="auto"/>
            <w:noWrap/>
            <w:vAlign w:val="center"/>
            <w:hideMark/>
          </w:tcPr>
          <w:p w14:paraId="1EF86AD5" w14:textId="77777777" w:rsidR="00522FA6" w:rsidRPr="00522FA6" w:rsidRDefault="00522FA6" w:rsidP="00522FA6">
            <w:pPr>
              <w:jc w:val="center"/>
              <w:rPr>
                <w:color w:val="000000"/>
              </w:rPr>
            </w:pPr>
            <w:r w:rsidRPr="00522FA6">
              <w:rPr>
                <w:color w:val="000000"/>
              </w:rPr>
              <w:t> </w:t>
            </w:r>
          </w:p>
        </w:tc>
        <w:tc>
          <w:tcPr>
            <w:tcW w:w="2393" w:type="dxa"/>
            <w:tcBorders>
              <w:top w:val="nil"/>
              <w:left w:val="nil"/>
              <w:bottom w:val="single" w:sz="4" w:space="0" w:color="auto"/>
              <w:right w:val="single" w:sz="4" w:space="0" w:color="auto"/>
            </w:tcBorders>
            <w:shd w:val="clear" w:color="auto" w:fill="auto"/>
            <w:noWrap/>
            <w:vAlign w:val="bottom"/>
            <w:hideMark/>
          </w:tcPr>
          <w:p w14:paraId="3B273BD4"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auto" w:fill="auto"/>
            <w:noWrap/>
            <w:vAlign w:val="bottom"/>
            <w:hideMark/>
          </w:tcPr>
          <w:p w14:paraId="6B2F14AC"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EDEDED"/>
            <w:noWrap/>
            <w:vAlign w:val="center"/>
            <w:hideMark/>
          </w:tcPr>
          <w:p w14:paraId="0838F077" w14:textId="77777777" w:rsidR="00522FA6" w:rsidRPr="00522FA6" w:rsidRDefault="00522FA6" w:rsidP="00522FA6">
            <w:pPr>
              <w:jc w:val="center"/>
              <w:rPr>
                <w:b/>
                <w:bCs/>
                <w:color w:val="000000"/>
              </w:rPr>
            </w:pPr>
            <w:r w:rsidRPr="00522FA6">
              <w:rPr>
                <w:b/>
                <w:bCs/>
                <w:color w:val="000000"/>
              </w:rPr>
              <w:t> </w:t>
            </w:r>
          </w:p>
        </w:tc>
      </w:tr>
      <w:tr w:rsidR="00522FA6" w:rsidRPr="00522FA6" w14:paraId="2C72E6B0"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C8FFB34" w14:textId="77777777" w:rsidR="00522FA6" w:rsidRPr="00522FA6" w:rsidRDefault="00522FA6" w:rsidP="00522FA6">
            <w:pPr>
              <w:jc w:val="center"/>
              <w:rPr>
                <w:color w:val="000000"/>
              </w:rPr>
            </w:pPr>
            <w:r w:rsidRPr="00522FA6">
              <w:rPr>
                <w:color w:val="000000"/>
              </w:rPr>
              <w:t xml:space="preserve"> 22.3</w:t>
            </w:r>
          </w:p>
        </w:tc>
        <w:tc>
          <w:tcPr>
            <w:tcW w:w="6115" w:type="dxa"/>
            <w:tcBorders>
              <w:top w:val="nil"/>
              <w:left w:val="nil"/>
              <w:bottom w:val="single" w:sz="4" w:space="0" w:color="auto"/>
              <w:right w:val="single" w:sz="4" w:space="0" w:color="auto"/>
            </w:tcBorders>
            <w:shd w:val="clear" w:color="auto" w:fill="auto"/>
            <w:vAlign w:val="center"/>
            <w:hideMark/>
          </w:tcPr>
          <w:p w14:paraId="0AA4B3F7" w14:textId="77777777" w:rsidR="00522FA6" w:rsidRPr="00522FA6" w:rsidRDefault="00522FA6" w:rsidP="00522FA6">
            <w:pPr>
              <w:rPr>
                <w:color w:val="000000"/>
              </w:rPr>
            </w:pPr>
            <w:r w:rsidRPr="00522FA6">
              <w:rPr>
                <w:color w:val="000000"/>
              </w:rPr>
              <w:t>газ всего, в том числе:</w:t>
            </w:r>
          </w:p>
        </w:tc>
        <w:tc>
          <w:tcPr>
            <w:tcW w:w="1810" w:type="dxa"/>
            <w:tcBorders>
              <w:top w:val="nil"/>
              <w:left w:val="nil"/>
              <w:bottom w:val="single" w:sz="4" w:space="0" w:color="auto"/>
              <w:right w:val="single" w:sz="4" w:space="0" w:color="auto"/>
            </w:tcBorders>
            <w:shd w:val="clear" w:color="auto" w:fill="auto"/>
            <w:noWrap/>
            <w:vAlign w:val="center"/>
            <w:hideMark/>
          </w:tcPr>
          <w:p w14:paraId="6B98B570" w14:textId="77777777" w:rsidR="00522FA6" w:rsidRPr="00522FA6" w:rsidRDefault="00522FA6" w:rsidP="00522FA6">
            <w:pPr>
              <w:jc w:val="center"/>
              <w:rPr>
                <w:color w:val="000000"/>
              </w:rPr>
            </w:pPr>
            <w:r w:rsidRPr="00522FA6">
              <w:rPr>
                <w:color w:val="000000"/>
              </w:rPr>
              <w:t>%</w:t>
            </w:r>
          </w:p>
        </w:tc>
        <w:tc>
          <w:tcPr>
            <w:tcW w:w="2393" w:type="dxa"/>
            <w:tcBorders>
              <w:top w:val="nil"/>
              <w:left w:val="nil"/>
              <w:bottom w:val="single" w:sz="4" w:space="0" w:color="auto"/>
              <w:right w:val="single" w:sz="4" w:space="0" w:color="auto"/>
            </w:tcBorders>
            <w:shd w:val="clear" w:color="auto" w:fill="auto"/>
            <w:noWrap/>
            <w:vAlign w:val="bottom"/>
            <w:hideMark/>
          </w:tcPr>
          <w:p w14:paraId="5C75780E"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auto" w:fill="auto"/>
            <w:noWrap/>
            <w:vAlign w:val="bottom"/>
            <w:hideMark/>
          </w:tcPr>
          <w:p w14:paraId="218BA05B"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EDEDED"/>
            <w:noWrap/>
            <w:vAlign w:val="center"/>
            <w:hideMark/>
          </w:tcPr>
          <w:p w14:paraId="049392C9" w14:textId="77777777" w:rsidR="00522FA6" w:rsidRPr="00522FA6" w:rsidRDefault="00522FA6" w:rsidP="00522FA6">
            <w:pPr>
              <w:jc w:val="center"/>
              <w:rPr>
                <w:b/>
                <w:bCs/>
                <w:color w:val="000000"/>
              </w:rPr>
            </w:pPr>
            <w:r w:rsidRPr="00522FA6">
              <w:rPr>
                <w:b/>
                <w:bCs/>
                <w:color w:val="000000"/>
              </w:rPr>
              <w:t> </w:t>
            </w:r>
          </w:p>
        </w:tc>
      </w:tr>
      <w:tr w:rsidR="00522FA6" w:rsidRPr="00522FA6" w14:paraId="683B5270"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F08B438" w14:textId="77777777" w:rsidR="00522FA6" w:rsidRPr="00522FA6" w:rsidRDefault="00522FA6" w:rsidP="00522FA6">
            <w:pPr>
              <w:jc w:val="center"/>
              <w:rPr>
                <w:color w:val="000000"/>
              </w:rPr>
            </w:pPr>
            <w:r w:rsidRPr="00522FA6">
              <w:rPr>
                <w:color w:val="000000"/>
              </w:rPr>
              <w:t xml:space="preserve"> 22.3.1</w:t>
            </w:r>
          </w:p>
        </w:tc>
        <w:tc>
          <w:tcPr>
            <w:tcW w:w="6115" w:type="dxa"/>
            <w:tcBorders>
              <w:top w:val="nil"/>
              <w:left w:val="nil"/>
              <w:bottom w:val="single" w:sz="4" w:space="0" w:color="auto"/>
              <w:right w:val="single" w:sz="4" w:space="0" w:color="auto"/>
            </w:tcBorders>
            <w:shd w:val="clear" w:color="auto" w:fill="auto"/>
            <w:vAlign w:val="center"/>
            <w:hideMark/>
          </w:tcPr>
          <w:p w14:paraId="1BF6B0B9" w14:textId="77777777" w:rsidR="00522FA6" w:rsidRPr="00522FA6" w:rsidRDefault="00522FA6" w:rsidP="00522FA6">
            <w:pPr>
              <w:jc w:val="right"/>
            </w:pPr>
            <w:r w:rsidRPr="00522FA6">
              <w:t>газ лимитный</w:t>
            </w:r>
          </w:p>
        </w:tc>
        <w:tc>
          <w:tcPr>
            <w:tcW w:w="1810" w:type="dxa"/>
            <w:tcBorders>
              <w:top w:val="nil"/>
              <w:left w:val="nil"/>
              <w:bottom w:val="single" w:sz="4" w:space="0" w:color="auto"/>
              <w:right w:val="single" w:sz="4" w:space="0" w:color="auto"/>
            </w:tcBorders>
            <w:shd w:val="clear" w:color="auto" w:fill="auto"/>
            <w:noWrap/>
            <w:vAlign w:val="center"/>
            <w:hideMark/>
          </w:tcPr>
          <w:p w14:paraId="61E65DA8" w14:textId="77777777" w:rsidR="00522FA6" w:rsidRPr="00522FA6" w:rsidRDefault="00522FA6" w:rsidP="00522FA6">
            <w:pPr>
              <w:jc w:val="center"/>
              <w:rPr>
                <w:color w:val="000000"/>
              </w:rPr>
            </w:pPr>
            <w:r w:rsidRPr="00522FA6">
              <w:rPr>
                <w:color w:val="000000"/>
              </w:rPr>
              <w:t>%</w:t>
            </w:r>
          </w:p>
        </w:tc>
        <w:tc>
          <w:tcPr>
            <w:tcW w:w="2393" w:type="dxa"/>
            <w:tcBorders>
              <w:top w:val="nil"/>
              <w:left w:val="nil"/>
              <w:bottom w:val="single" w:sz="4" w:space="0" w:color="auto"/>
              <w:right w:val="single" w:sz="4" w:space="0" w:color="auto"/>
            </w:tcBorders>
            <w:shd w:val="clear" w:color="auto" w:fill="auto"/>
            <w:noWrap/>
            <w:vAlign w:val="bottom"/>
            <w:hideMark/>
          </w:tcPr>
          <w:p w14:paraId="5DA3D590"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auto" w:fill="auto"/>
            <w:noWrap/>
            <w:vAlign w:val="bottom"/>
            <w:hideMark/>
          </w:tcPr>
          <w:p w14:paraId="7144E5DA"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EDEDED"/>
            <w:noWrap/>
            <w:vAlign w:val="center"/>
            <w:hideMark/>
          </w:tcPr>
          <w:p w14:paraId="7B32D5A7" w14:textId="77777777" w:rsidR="00522FA6" w:rsidRPr="00522FA6" w:rsidRDefault="00522FA6" w:rsidP="00522FA6">
            <w:pPr>
              <w:jc w:val="center"/>
              <w:rPr>
                <w:b/>
                <w:bCs/>
                <w:color w:val="000000"/>
              </w:rPr>
            </w:pPr>
            <w:r w:rsidRPr="00522FA6">
              <w:rPr>
                <w:b/>
                <w:bCs/>
                <w:color w:val="000000"/>
              </w:rPr>
              <w:t> </w:t>
            </w:r>
          </w:p>
        </w:tc>
      </w:tr>
      <w:tr w:rsidR="00522FA6" w:rsidRPr="00522FA6" w14:paraId="01EF13DA"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6D68CBF" w14:textId="77777777" w:rsidR="00522FA6" w:rsidRPr="00522FA6" w:rsidRDefault="00522FA6" w:rsidP="00522FA6">
            <w:pPr>
              <w:jc w:val="center"/>
              <w:rPr>
                <w:b/>
                <w:bCs/>
                <w:color w:val="000000"/>
              </w:rPr>
            </w:pPr>
            <w:r w:rsidRPr="00522FA6">
              <w:rPr>
                <w:b/>
                <w:bCs/>
                <w:color w:val="000000"/>
              </w:rPr>
              <w:t>23</w:t>
            </w:r>
          </w:p>
        </w:tc>
        <w:tc>
          <w:tcPr>
            <w:tcW w:w="6115" w:type="dxa"/>
            <w:tcBorders>
              <w:top w:val="nil"/>
              <w:left w:val="nil"/>
              <w:bottom w:val="single" w:sz="4" w:space="0" w:color="auto"/>
              <w:right w:val="single" w:sz="4" w:space="0" w:color="auto"/>
            </w:tcBorders>
            <w:shd w:val="clear" w:color="auto" w:fill="auto"/>
            <w:vAlign w:val="center"/>
            <w:hideMark/>
          </w:tcPr>
          <w:p w14:paraId="2FE2511B" w14:textId="77777777" w:rsidR="00522FA6" w:rsidRPr="00522FA6" w:rsidRDefault="00522FA6" w:rsidP="00522FA6">
            <w:pPr>
              <w:rPr>
                <w:b/>
                <w:bCs/>
                <w:color w:val="000000"/>
              </w:rPr>
            </w:pPr>
            <w:r w:rsidRPr="00522FA6">
              <w:rPr>
                <w:b/>
                <w:bCs/>
                <w:color w:val="000000"/>
              </w:rPr>
              <w:t>Цена натурального топлива</w:t>
            </w:r>
          </w:p>
        </w:tc>
        <w:tc>
          <w:tcPr>
            <w:tcW w:w="1810" w:type="dxa"/>
            <w:tcBorders>
              <w:top w:val="nil"/>
              <w:left w:val="nil"/>
              <w:bottom w:val="single" w:sz="4" w:space="0" w:color="auto"/>
              <w:right w:val="single" w:sz="4" w:space="0" w:color="auto"/>
            </w:tcBorders>
            <w:shd w:val="clear" w:color="auto" w:fill="auto"/>
            <w:noWrap/>
            <w:vAlign w:val="center"/>
            <w:hideMark/>
          </w:tcPr>
          <w:p w14:paraId="184E4ADC" w14:textId="77777777" w:rsidR="00522FA6" w:rsidRPr="00522FA6" w:rsidRDefault="00522FA6" w:rsidP="00522FA6">
            <w:pPr>
              <w:jc w:val="center"/>
              <w:rPr>
                <w:color w:val="000000"/>
              </w:rPr>
            </w:pPr>
            <w:r w:rsidRPr="00522FA6">
              <w:rPr>
                <w:color w:val="000000"/>
              </w:rPr>
              <w:t>руб./тыс.куб.м</w:t>
            </w:r>
          </w:p>
        </w:tc>
        <w:tc>
          <w:tcPr>
            <w:tcW w:w="2393" w:type="dxa"/>
            <w:tcBorders>
              <w:top w:val="nil"/>
              <w:left w:val="nil"/>
              <w:bottom w:val="single" w:sz="4" w:space="0" w:color="auto"/>
              <w:right w:val="single" w:sz="4" w:space="0" w:color="auto"/>
            </w:tcBorders>
            <w:shd w:val="clear" w:color="000000" w:fill="FFFFFF"/>
            <w:noWrap/>
            <w:vAlign w:val="bottom"/>
            <w:hideMark/>
          </w:tcPr>
          <w:p w14:paraId="0E9A896E" w14:textId="77777777" w:rsidR="00522FA6" w:rsidRPr="00522FA6" w:rsidRDefault="00522FA6" w:rsidP="00522FA6">
            <w:pPr>
              <w:jc w:val="center"/>
              <w:rPr>
                <w:b/>
                <w:bCs/>
                <w:color w:val="000000"/>
              </w:rPr>
            </w:pPr>
            <w:r w:rsidRPr="00522FA6">
              <w:rPr>
                <w:b/>
                <w:bCs/>
                <w:color w:val="000000"/>
              </w:rPr>
              <w:t>5 128,20</w:t>
            </w:r>
          </w:p>
        </w:tc>
        <w:tc>
          <w:tcPr>
            <w:tcW w:w="2172" w:type="dxa"/>
            <w:tcBorders>
              <w:top w:val="nil"/>
              <w:left w:val="nil"/>
              <w:bottom w:val="single" w:sz="4" w:space="0" w:color="auto"/>
              <w:right w:val="single" w:sz="4" w:space="0" w:color="auto"/>
            </w:tcBorders>
            <w:shd w:val="clear" w:color="000000" w:fill="E2EFDA"/>
            <w:noWrap/>
            <w:vAlign w:val="bottom"/>
            <w:hideMark/>
          </w:tcPr>
          <w:p w14:paraId="5996FA94" w14:textId="77777777" w:rsidR="00522FA6" w:rsidRPr="00522FA6" w:rsidRDefault="00522FA6" w:rsidP="00522FA6">
            <w:pPr>
              <w:jc w:val="center"/>
              <w:rPr>
                <w:b/>
                <w:bCs/>
                <w:color w:val="000000"/>
              </w:rPr>
            </w:pPr>
            <w:r w:rsidRPr="00522FA6">
              <w:rPr>
                <w:b/>
                <w:bCs/>
                <w:color w:val="000000"/>
              </w:rPr>
              <w:t>4 908,32</w:t>
            </w:r>
          </w:p>
        </w:tc>
        <w:tc>
          <w:tcPr>
            <w:tcW w:w="2011" w:type="dxa"/>
            <w:tcBorders>
              <w:top w:val="nil"/>
              <w:left w:val="nil"/>
              <w:bottom w:val="single" w:sz="4" w:space="0" w:color="auto"/>
              <w:right w:val="single" w:sz="4" w:space="0" w:color="auto"/>
            </w:tcBorders>
            <w:shd w:val="clear" w:color="000000" w:fill="EDEDED"/>
            <w:noWrap/>
            <w:vAlign w:val="center"/>
            <w:hideMark/>
          </w:tcPr>
          <w:p w14:paraId="1017F3C2" w14:textId="77777777" w:rsidR="00522FA6" w:rsidRPr="00522FA6" w:rsidRDefault="00522FA6" w:rsidP="00522FA6">
            <w:pPr>
              <w:jc w:val="center"/>
              <w:rPr>
                <w:b/>
                <w:bCs/>
                <w:color w:val="000000"/>
              </w:rPr>
            </w:pPr>
            <w:r w:rsidRPr="00522FA6">
              <w:rPr>
                <w:b/>
                <w:bCs/>
                <w:color w:val="000000"/>
              </w:rPr>
              <w:t>-219,88</w:t>
            </w:r>
          </w:p>
        </w:tc>
      </w:tr>
      <w:tr w:rsidR="00522FA6" w:rsidRPr="00522FA6" w14:paraId="1E9CC86A" w14:textId="77777777" w:rsidTr="00522FA6">
        <w:trPr>
          <w:trHeight w:val="74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D9326A" w14:textId="77777777" w:rsidR="00522FA6" w:rsidRPr="00522FA6" w:rsidRDefault="00522FA6" w:rsidP="00522FA6">
            <w:pPr>
              <w:jc w:val="center"/>
              <w:rPr>
                <w:color w:val="000000"/>
              </w:rPr>
            </w:pPr>
            <w:r w:rsidRPr="00522FA6">
              <w:rPr>
                <w:color w:val="000000"/>
              </w:rPr>
              <w:t xml:space="preserve"> 23.3</w:t>
            </w:r>
          </w:p>
        </w:tc>
        <w:tc>
          <w:tcPr>
            <w:tcW w:w="6115" w:type="dxa"/>
            <w:tcBorders>
              <w:top w:val="nil"/>
              <w:left w:val="nil"/>
              <w:bottom w:val="single" w:sz="4" w:space="0" w:color="auto"/>
              <w:right w:val="single" w:sz="4" w:space="0" w:color="auto"/>
            </w:tcBorders>
            <w:shd w:val="clear" w:color="auto" w:fill="auto"/>
            <w:vAlign w:val="center"/>
            <w:hideMark/>
          </w:tcPr>
          <w:p w14:paraId="666FEA65" w14:textId="77777777" w:rsidR="00522FA6" w:rsidRPr="00522FA6" w:rsidRDefault="00522FA6" w:rsidP="00522FA6">
            <w:pPr>
              <w:rPr>
                <w:color w:val="000000"/>
              </w:rPr>
            </w:pPr>
            <w:r w:rsidRPr="00522FA6">
              <w:rPr>
                <w:color w:val="000000"/>
              </w:rPr>
              <w:t>газ всего, в том числе:</w:t>
            </w:r>
          </w:p>
        </w:tc>
        <w:tc>
          <w:tcPr>
            <w:tcW w:w="1810" w:type="dxa"/>
            <w:tcBorders>
              <w:top w:val="nil"/>
              <w:left w:val="nil"/>
              <w:bottom w:val="single" w:sz="4" w:space="0" w:color="auto"/>
              <w:right w:val="single" w:sz="4" w:space="0" w:color="auto"/>
            </w:tcBorders>
            <w:shd w:val="clear" w:color="auto" w:fill="auto"/>
            <w:noWrap/>
            <w:vAlign w:val="center"/>
            <w:hideMark/>
          </w:tcPr>
          <w:p w14:paraId="6E800605" w14:textId="77777777" w:rsidR="00522FA6" w:rsidRPr="00522FA6" w:rsidRDefault="00522FA6" w:rsidP="00522FA6">
            <w:pPr>
              <w:jc w:val="center"/>
              <w:rPr>
                <w:color w:val="000000"/>
              </w:rPr>
            </w:pPr>
            <w:r w:rsidRPr="00522FA6">
              <w:rPr>
                <w:color w:val="000000"/>
              </w:rPr>
              <w:t>руб./тыс.куб.м</w:t>
            </w:r>
          </w:p>
        </w:tc>
        <w:tc>
          <w:tcPr>
            <w:tcW w:w="2393" w:type="dxa"/>
            <w:tcBorders>
              <w:top w:val="nil"/>
              <w:left w:val="nil"/>
              <w:bottom w:val="single" w:sz="4" w:space="0" w:color="auto"/>
              <w:right w:val="single" w:sz="4" w:space="0" w:color="auto"/>
            </w:tcBorders>
            <w:shd w:val="clear" w:color="000000" w:fill="FFFFFF"/>
            <w:noWrap/>
            <w:vAlign w:val="center"/>
            <w:hideMark/>
          </w:tcPr>
          <w:p w14:paraId="4073EC25" w14:textId="77777777" w:rsidR="00522FA6" w:rsidRPr="00522FA6" w:rsidRDefault="00522FA6" w:rsidP="00522FA6">
            <w:pPr>
              <w:jc w:val="center"/>
              <w:rPr>
                <w:color w:val="000000"/>
              </w:rPr>
            </w:pPr>
            <w:r w:rsidRPr="00522FA6">
              <w:rPr>
                <w:color w:val="000000"/>
              </w:rPr>
              <w:t>5 128,20</w:t>
            </w:r>
          </w:p>
        </w:tc>
        <w:tc>
          <w:tcPr>
            <w:tcW w:w="2172" w:type="dxa"/>
            <w:tcBorders>
              <w:top w:val="nil"/>
              <w:left w:val="nil"/>
              <w:bottom w:val="single" w:sz="4" w:space="0" w:color="auto"/>
              <w:right w:val="single" w:sz="4" w:space="0" w:color="auto"/>
            </w:tcBorders>
            <w:shd w:val="clear" w:color="000000" w:fill="E2EFDA"/>
            <w:noWrap/>
            <w:vAlign w:val="center"/>
            <w:hideMark/>
          </w:tcPr>
          <w:p w14:paraId="3A372ADF" w14:textId="77777777" w:rsidR="00522FA6" w:rsidRPr="00522FA6" w:rsidRDefault="00522FA6" w:rsidP="00522FA6">
            <w:pPr>
              <w:jc w:val="center"/>
              <w:rPr>
                <w:color w:val="000000"/>
              </w:rPr>
            </w:pPr>
            <w:r w:rsidRPr="00522FA6">
              <w:rPr>
                <w:color w:val="000000"/>
              </w:rPr>
              <w:t>4 908,32</w:t>
            </w:r>
          </w:p>
        </w:tc>
        <w:tc>
          <w:tcPr>
            <w:tcW w:w="2011" w:type="dxa"/>
            <w:tcBorders>
              <w:top w:val="nil"/>
              <w:left w:val="nil"/>
              <w:bottom w:val="single" w:sz="4" w:space="0" w:color="auto"/>
              <w:right w:val="single" w:sz="4" w:space="0" w:color="auto"/>
            </w:tcBorders>
            <w:shd w:val="clear" w:color="000000" w:fill="EDEDED"/>
            <w:noWrap/>
            <w:vAlign w:val="center"/>
            <w:hideMark/>
          </w:tcPr>
          <w:p w14:paraId="71748846" w14:textId="77777777" w:rsidR="00522FA6" w:rsidRPr="00522FA6" w:rsidRDefault="00522FA6" w:rsidP="00522FA6">
            <w:pPr>
              <w:jc w:val="center"/>
              <w:rPr>
                <w:color w:val="000000"/>
              </w:rPr>
            </w:pPr>
            <w:r w:rsidRPr="00522FA6">
              <w:rPr>
                <w:color w:val="000000"/>
              </w:rPr>
              <w:t>-219,88</w:t>
            </w:r>
          </w:p>
        </w:tc>
      </w:tr>
      <w:tr w:rsidR="00522FA6" w:rsidRPr="00522FA6" w14:paraId="2BDF51D7"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FC13C08" w14:textId="77777777" w:rsidR="00522FA6" w:rsidRPr="00522FA6" w:rsidRDefault="00522FA6" w:rsidP="00522FA6">
            <w:pPr>
              <w:jc w:val="center"/>
              <w:rPr>
                <w:color w:val="000000"/>
              </w:rPr>
            </w:pPr>
            <w:r w:rsidRPr="00522FA6">
              <w:rPr>
                <w:color w:val="000000"/>
              </w:rPr>
              <w:t xml:space="preserve"> 23.3.1</w:t>
            </w:r>
          </w:p>
        </w:tc>
        <w:tc>
          <w:tcPr>
            <w:tcW w:w="6115" w:type="dxa"/>
            <w:tcBorders>
              <w:top w:val="nil"/>
              <w:left w:val="nil"/>
              <w:bottom w:val="single" w:sz="4" w:space="0" w:color="auto"/>
              <w:right w:val="single" w:sz="4" w:space="0" w:color="auto"/>
            </w:tcBorders>
            <w:shd w:val="clear" w:color="auto" w:fill="auto"/>
            <w:vAlign w:val="center"/>
            <w:hideMark/>
          </w:tcPr>
          <w:p w14:paraId="33290195" w14:textId="77777777" w:rsidR="00522FA6" w:rsidRPr="00522FA6" w:rsidRDefault="00522FA6" w:rsidP="00522FA6">
            <w:pPr>
              <w:jc w:val="right"/>
            </w:pPr>
            <w:r w:rsidRPr="00522FA6">
              <w:t>газ лимитный</w:t>
            </w:r>
          </w:p>
        </w:tc>
        <w:tc>
          <w:tcPr>
            <w:tcW w:w="1810" w:type="dxa"/>
            <w:tcBorders>
              <w:top w:val="nil"/>
              <w:left w:val="nil"/>
              <w:bottom w:val="single" w:sz="4" w:space="0" w:color="auto"/>
              <w:right w:val="single" w:sz="4" w:space="0" w:color="auto"/>
            </w:tcBorders>
            <w:shd w:val="clear" w:color="auto" w:fill="auto"/>
            <w:noWrap/>
            <w:vAlign w:val="center"/>
            <w:hideMark/>
          </w:tcPr>
          <w:p w14:paraId="472E8293" w14:textId="77777777" w:rsidR="00522FA6" w:rsidRPr="00522FA6" w:rsidRDefault="00522FA6" w:rsidP="00522FA6">
            <w:pPr>
              <w:jc w:val="center"/>
              <w:rPr>
                <w:color w:val="000000"/>
              </w:rPr>
            </w:pPr>
            <w:r w:rsidRPr="00522FA6">
              <w:rPr>
                <w:color w:val="000000"/>
              </w:rPr>
              <w:t>руб./тыс.куб.м</w:t>
            </w:r>
          </w:p>
        </w:tc>
        <w:tc>
          <w:tcPr>
            <w:tcW w:w="2393" w:type="dxa"/>
            <w:tcBorders>
              <w:top w:val="nil"/>
              <w:left w:val="nil"/>
              <w:bottom w:val="single" w:sz="4" w:space="0" w:color="auto"/>
              <w:right w:val="single" w:sz="4" w:space="0" w:color="auto"/>
            </w:tcBorders>
            <w:shd w:val="clear" w:color="auto" w:fill="auto"/>
            <w:noWrap/>
            <w:vAlign w:val="bottom"/>
            <w:hideMark/>
          </w:tcPr>
          <w:p w14:paraId="5E542C40" w14:textId="77777777" w:rsidR="00522FA6" w:rsidRPr="00522FA6" w:rsidRDefault="00522FA6" w:rsidP="00522FA6">
            <w:pPr>
              <w:jc w:val="center"/>
              <w:rPr>
                <w:color w:val="000000"/>
              </w:rPr>
            </w:pPr>
            <w:r w:rsidRPr="00522FA6">
              <w:rPr>
                <w:color w:val="000000"/>
              </w:rPr>
              <w:t>5 128,20</w:t>
            </w:r>
          </w:p>
        </w:tc>
        <w:tc>
          <w:tcPr>
            <w:tcW w:w="2172" w:type="dxa"/>
            <w:tcBorders>
              <w:top w:val="nil"/>
              <w:left w:val="nil"/>
              <w:bottom w:val="single" w:sz="4" w:space="0" w:color="auto"/>
              <w:right w:val="single" w:sz="4" w:space="0" w:color="auto"/>
            </w:tcBorders>
            <w:shd w:val="clear" w:color="auto" w:fill="auto"/>
            <w:noWrap/>
            <w:vAlign w:val="bottom"/>
            <w:hideMark/>
          </w:tcPr>
          <w:p w14:paraId="5E326DD6" w14:textId="77777777" w:rsidR="00522FA6" w:rsidRPr="00522FA6" w:rsidRDefault="00522FA6" w:rsidP="00522FA6">
            <w:pPr>
              <w:jc w:val="center"/>
              <w:rPr>
                <w:color w:val="000000"/>
              </w:rPr>
            </w:pPr>
            <w:r w:rsidRPr="00522FA6">
              <w:rPr>
                <w:color w:val="000000"/>
              </w:rPr>
              <w:t>4 908,32</w:t>
            </w:r>
          </w:p>
        </w:tc>
        <w:tc>
          <w:tcPr>
            <w:tcW w:w="2011" w:type="dxa"/>
            <w:tcBorders>
              <w:top w:val="nil"/>
              <w:left w:val="nil"/>
              <w:bottom w:val="single" w:sz="4" w:space="0" w:color="auto"/>
              <w:right w:val="single" w:sz="4" w:space="0" w:color="auto"/>
            </w:tcBorders>
            <w:shd w:val="clear" w:color="000000" w:fill="EDEDED"/>
            <w:noWrap/>
            <w:vAlign w:val="center"/>
            <w:hideMark/>
          </w:tcPr>
          <w:p w14:paraId="4FAC9BBC" w14:textId="77777777" w:rsidR="00522FA6" w:rsidRPr="00522FA6" w:rsidRDefault="00522FA6" w:rsidP="00522FA6">
            <w:pPr>
              <w:jc w:val="center"/>
              <w:rPr>
                <w:color w:val="000000"/>
              </w:rPr>
            </w:pPr>
            <w:r w:rsidRPr="00522FA6">
              <w:rPr>
                <w:color w:val="000000"/>
              </w:rPr>
              <w:t>-219,88</w:t>
            </w:r>
          </w:p>
        </w:tc>
      </w:tr>
      <w:tr w:rsidR="00522FA6" w:rsidRPr="00522FA6" w14:paraId="129CA78E"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1537714" w14:textId="77777777" w:rsidR="00522FA6" w:rsidRPr="00522FA6" w:rsidRDefault="00522FA6" w:rsidP="00522FA6">
            <w:pPr>
              <w:jc w:val="center"/>
              <w:rPr>
                <w:b/>
                <w:bCs/>
                <w:color w:val="000000"/>
              </w:rPr>
            </w:pPr>
            <w:r w:rsidRPr="00522FA6">
              <w:rPr>
                <w:b/>
                <w:bCs/>
                <w:color w:val="000000"/>
              </w:rPr>
              <w:t>24</w:t>
            </w:r>
          </w:p>
        </w:tc>
        <w:tc>
          <w:tcPr>
            <w:tcW w:w="6115" w:type="dxa"/>
            <w:tcBorders>
              <w:top w:val="nil"/>
              <w:left w:val="nil"/>
              <w:bottom w:val="single" w:sz="4" w:space="0" w:color="auto"/>
              <w:right w:val="single" w:sz="4" w:space="0" w:color="auto"/>
            </w:tcBorders>
            <w:shd w:val="clear" w:color="auto" w:fill="auto"/>
            <w:vAlign w:val="center"/>
            <w:hideMark/>
          </w:tcPr>
          <w:p w14:paraId="6A0C092A" w14:textId="77777777" w:rsidR="00522FA6" w:rsidRPr="00522FA6" w:rsidRDefault="00522FA6" w:rsidP="00522FA6">
            <w:pPr>
              <w:rPr>
                <w:b/>
                <w:bCs/>
                <w:color w:val="000000"/>
              </w:rPr>
            </w:pPr>
            <w:r w:rsidRPr="00522FA6">
              <w:rPr>
                <w:b/>
                <w:bCs/>
                <w:color w:val="000000"/>
              </w:rPr>
              <w:t>Стоимость натурального топлива</w:t>
            </w:r>
          </w:p>
        </w:tc>
        <w:tc>
          <w:tcPr>
            <w:tcW w:w="1810" w:type="dxa"/>
            <w:tcBorders>
              <w:top w:val="nil"/>
              <w:left w:val="nil"/>
              <w:bottom w:val="single" w:sz="4" w:space="0" w:color="auto"/>
              <w:right w:val="single" w:sz="4" w:space="0" w:color="auto"/>
            </w:tcBorders>
            <w:shd w:val="clear" w:color="auto" w:fill="auto"/>
            <w:noWrap/>
            <w:vAlign w:val="center"/>
            <w:hideMark/>
          </w:tcPr>
          <w:p w14:paraId="6AC8745C" w14:textId="77777777" w:rsidR="00522FA6" w:rsidRPr="00522FA6" w:rsidRDefault="00522FA6" w:rsidP="00522FA6">
            <w:pPr>
              <w:jc w:val="center"/>
              <w:rPr>
                <w:b/>
                <w:bCs/>
                <w:color w:val="000000"/>
              </w:rPr>
            </w:pPr>
            <w:r w:rsidRPr="00522FA6">
              <w:rPr>
                <w:b/>
                <w:bCs/>
                <w:color w:val="000000"/>
              </w:rPr>
              <w:t>тыс.руб.</w:t>
            </w:r>
          </w:p>
        </w:tc>
        <w:tc>
          <w:tcPr>
            <w:tcW w:w="2393" w:type="dxa"/>
            <w:tcBorders>
              <w:top w:val="nil"/>
              <w:left w:val="nil"/>
              <w:bottom w:val="single" w:sz="4" w:space="0" w:color="auto"/>
              <w:right w:val="single" w:sz="4" w:space="0" w:color="auto"/>
            </w:tcBorders>
            <w:shd w:val="clear" w:color="000000" w:fill="EDEDED"/>
            <w:noWrap/>
            <w:vAlign w:val="center"/>
            <w:hideMark/>
          </w:tcPr>
          <w:p w14:paraId="2724E10A" w14:textId="77777777" w:rsidR="00522FA6" w:rsidRPr="00522FA6" w:rsidRDefault="00522FA6" w:rsidP="00522FA6">
            <w:pPr>
              <w:jc w:val="center"/>
              <w:rPr>
                <w:b/>
                <w:bCs/>
                <w:color w:val="000000"/>
              </w:rPr>
            </w:pPr>
            <w:r w:rsidRPr="00522FA6">
              <w:rPr>
                <w:b/>
                <w:bCs/>
                <w:color w:val="000000"/>
              </w:rPr>
              <w:t>40 318,88</w:t>
            </w:r>
          </w:p>
        </w:tc>
        <w:tc>
          <w:tcPr>
            <w:tcW w:w="2172" w:type="dxa"/>
            <w:tcBorders>
              <w:top w:val="nil"/>
              <w:left w:val="nil"/>
              <w:bottom w:val="single" w:sz="4" w:space="0" w:color="auto"/>
              <w:right w:val="single" w:sz="4" w:space="0" w:color="auto"/>
            </w:tcBorders>
            <w:shd w:val="clear" w:color="000000" w:fill="EDEDED"/>
            <w:noWrap/>
            <w:vAlign w:val="center"/>
            <w:hideMark/>
          </w:tcPr>
          <w:p w14:paraId="4CD9FA99" w14:textId="77777777" w:rsidR="00522FA6" w:rsidRPr="00522FA6" w:rsidRDefault="00522FA6" w:rsidP="00522FA6">
            <w:pPr>
              <w:jc w:val="center"/>
              <w:rPr>
                <w:b/>
                <w:bCs/>
                <w:color w:val="000000"/>
              </w:rPr>
            </w:pPr>
            <w:r w:rsidRPr="00522FA6">
              <w:rPr>
                <w:b/>
                <w:bCs/>
                <w:color w:val="000000"/>
              </w:rPr>
              <w:t>38 630,01</w:t>
            </w:r>
          </w:p>
        </w:tc>
        <w:tc>
          <w:tcPr>
            <w:tcW w:w="2011" w:type="dxa"/>
            <w:tcBorders>
              <w:top w:val="nil"/>
              <w:left w:val="nil"/>
              <w:bottom w:val="single" w:sz="4" w:space="0" w:color="auto"/>
              <w:right w:val="single" w:sz="4" w:space="0" w:color="auto"/>
            </w:tcBorders>
            <w:shd w:val="clear" w:color="000000" w:fill="EDEDED"/>
            <w:noWrap/>
            <w:vAlign w:val="center"/>
            <w:hideMark/>
          </w:tcPr>
          <w:p w14:paraId="616FA1BD" w14:textId="77777777" w:rsidR="00522FA6" w:rsidRPr="00522FA6" w:rsidRDefault="00522FA6" w:rsidP="00522FA6">
            <w:pPr>
              <w:jc w:val="center"/>
              <w:rPr>
                <w:b/>
                <w:bCs/>
                <w:color w:val="000000"/>
              </w:rPr>
            </w:pPr>
            <w:r w:rsidRPr="00522FA6">
              <w:rPr>
                <w:b/>
                <w:bCs/>
                <w:color w:val="000000"/>
              </w:rPr>
              <w:t>-1 688,87</w:t>
            </w:r>
          </w:p>
        </w:tc>
      </w:tr>
      <w:tr w:rsidR="00522FA6" w:rsidRPr="00522FA6" w14:paraId="47C76ECC"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ED4A889" w14:textId="77777777" w:rsidR="00522FA6" w:rsidRPr="00522FA6" w:rsidRDefault="00522FA6" w:rsidP="00522FA6">
            <w:pPr>
              <w:jc w:val="center"/>
              <w:rPr>
                <w:color w:val="000000"/>
              </w:rPr>
            </w:pPr>
            <w:r w:rsidRPr="00522FA6">
              <w:rPr>
                <w:color w:val="000000"/>
              </w:rPr>
              <w:t xml:space="preserve"> 24.3</w:t>
            </w:r>
          </w:p>
        </w:tc>
        <w:tc>
          <w:tcPr>
            <w:tcW w:w="6115" w:type="dxa"/>
            <w:tcBorders>
              <w:top w:val="nil"/>
              <w:left w:val="nil"/>
              <w:bottom w:val="single" w:sz="4" w:space="0" w:color="auto"/>
              <w:right w:val="single" w:sz="4" w:space="0" w:color="auto"/>
            </w:tcBorders>
            <w:shd w:val="clear" w:color="auto" w:fill="auto"/>
            <w:vAlign w:val="center"/>
            <w:hideMark/>
          </w:tcPr>
          <w:p w14:paraId="5F526137" w14:textId="77777777" w:rsidR="00522FA6" w:rsidRPr="00522FA6" w:rsidRDefault="00522FA6" w:rsidP="00522FA6">
            <w:pPr>
              <w:rPr>
                <w:color w:val="000000"/>
              </w:rPr>
            </w:pPr>
            <w:r w:rsidRPr="00522FA6">
              <w:rPr>
                <w:color w:val="000000"/>
              </w:rPr>
              <w:t>газ всего, в том числе:</w:t>
            </w:r>
          </w:p>
        </w:tc>
        <w:tc>
          <w:tcPr>
            <w:tcW w:w="1810" w:type="dxa"/>
            <w:tcBorders>
              <w:top w:val="nil"/>
              <w:left w:val="nil"/>
              <w:bottom w:val="single" w:sz="4" w:space="0" w:color="auto"/>
              <w:right w:val="single" w:sz="4" w:space="0" w:color="auto"/>
            </w:tcBorders>
            <w:shd w:val="clear" w:color="auto" w:fill="auto"/>
            <w:noWrap/>
            <w:vAlign w:val="center"/>
            <w:hideMark/>
          </w:tcPr>
          <w:p w14:paraId="766865D3"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000000" w:fill="EDEDED"/>
            <w:noWrap/>
            <w:vAlign w:val="center"/>
            <w:hideMark/>
          </w:tcPr>
          <w:p w14:paraId="1E17509B" w14:textId="77777777" w:rsidR="00522FA6" w:rsidRPr="00522FA6" w:rsidRDefault="00522FA6" w:rsidP="00522FA6">
            <w:pPr>
              <w:jc w:val="center"/>
              <w:rPr>
                <w:color w:val="000000"/>
              </w:rPr>
            </w:pPr>
            <w:r w:rsidRPr="00522FA6">
              <w:rPr>
                <w:color w:val="000000"/>
              </w:rPr>
              <w:t>40 318,88</w:t>
            </w:r>
          </w:p>
        </w:tc>
        <w:tc>
          <w:tcPr>
            <w:tcW w:w="2172" w:type="dxa"/>
            <w:tcBorders>
              <w:top w:val="nil"/>
              <w:left w:val="nil"/>
              <w:bottom w:val="single" w:sz="4" w:space="0" w:color="auto"/>
              <w:right w:val="single" w:sz="4" w:space="0" w:color="auto"/>
            </w:tcBorders>
            <w:shd w:val="clear" w:color="000000" w:fill="EDEDED"/>
            <w:noWrap/>
            <w:vAlign w:val="center"/>
            <w:hideMark/>
          </w:tcPr>
          <w:p w14:paraId="7F7C1502" w14:textId="77777777" w:rsidR="00522FA6" w:rsidRPr="00522FA6" w:rsidRDefault="00522FA6" w:rsidP="00522FA6">
            <w:pPr>
              <w:jc w:val="center"/>
              <w:rPr>
                <w:color w:val="000000"/>
              </w:rPr>
            </w:pPr>
            <w:r w:rsidRPr="00522FA6">
              <w:rPr>
                <w:color w:val="000000"/>
              </w:rPr>
              <w:t>38 630,01</w:t>
            </w:r>
          </w:p>
        </w:tc>
        <w:tc>
          <w:tcPr>
            <w:tcW w:w="2011" w:type="dxa"/>
            <w:tcBorders>
              <w:top w:val="nil"/>
              <w:left w:val="nil"/>
              <w:bottom w:val="single" w:sz="4" w:space="0" w:color="auto"/>
              <w:right w:val="single" w:sz="4" w:space="0" w:color="auto"/>
            </w:tcBorders>
            <w:shd w:val="clear" w:color="000000" w:fill="EDEDED"/>
            <w:noWrap/>
            <w:vAlign w:val="center"/>
            <w:hideMark/>
          </w:tcPr>
          <w:p w14:paraId="563EF199" w14:textId="77777777" w:rsidR="00522FA6" w:rsidRPr="00522FA6" w:rsidRDefault="00522FA6" w:rsidP="00522FA6">
            <w:pPr>
              <w:jc w:val="center"/>
              <w:rPr>
                <w:color w:val="000000"/>
              </w:rPr>
            </w:pPr>
            <w:r w:rsidRPr="00522FA6">
              <w:rPr>
                <w:color w:val="000000"/>
              </w:rPr>
              <w:t>-1 688,87</w:t>
            </w:r>
          </w:p>
        </w:tc>
      </w:tr>
      <w:tr w:rsidR="00522FA6" w:rsidRPr="00522FA6" w14:paraId="77EAF2F0"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8F25762" w14:textId="77777777" w:rsidR="00522FA6" w:rsidRPr="00522FA6" w:rsidRDefault="00522FA6" w:rsidP="00522FA6">
            <w:pPr>
              <w:jc w:val="center"/>
              <w:rPr>
                <w:color w:val="000000"/>
              </w:rPr>
            </w:pPr>
            <w:r w:rsidRPr="00522FA6">
              <w:rPr>
                <w:color w:val="000000"/>
              </w:rPr>
              <w:t xml:space="preserve"> 24.3.1</w:t>
            </w:r>
          </w:p>
        </w:tc>
        <w:tc>
          <w:tcPr>
            <w:tcW w:w="6115" w:type="dxa"/>
            <w:tcBorders>
              <w:top w:val="nil"/>
              <w:left w:val="nil"/>
              <w:bottom w:val="single" w:sz="4" w:space="0" w:color="auto"/>
              <w:right w:val="single" w:sz="4" w:space="0" w:color="auto"/>
            </w:tcBorders>
            <w:shd w:val="clear" w:color="auto" w:fill="auto"/>
            <w:vAlign w:val="center"/>
            <w:hideMark/>
          </w:tcPr>
          <w:p w14:paraId="140F2B30" w14:textId="77777777" w:rsidR="00522FA6" w:rsidRPr="00522FA6" w:rsidRDefault="00522FA6" w:rsidP="00522FA6">
            <w:pPr>
              <w:jc w:val="right"/>
            </w:pPr>
            <w:r w:rsidRPr="00522FA6">
              <w:t>газ лимитный</w:t>
            </w:r>
          </w:p>
        </w:tc>
        <w:tc>
          <w:tcPr>
            <w:tcW w:w="1810" w:type="dxa"/>
            <w:tcBorders>
              <w:top w:val="nil"/>
              <w:left w:val="nil"/>
              <w:bottom w:val="single" w:sz="4" w:space="0" w:color="auto"/>
              <w:right w:val="single" w:sz="4" w:space="0" w:color="auto"/>
            </w:tcBorders>
            <w:shd w:val="clear" w:color="auto" w:fill="auto"/>
            <w:noWrap/>
            <w:vAlign w:val="center"/>
            <w:hideMark/>
          </w:tcPr>
          <w:p w14:paraId="24F88916"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auto" w:fill="auto"/>
            <w:noWrap/>
            <w:vAlign w:val="center"/>
            <w:hideMark/>
          </w:tcPr>
          <w:p w14:paraId="6DAFD0C1" w14:textId="77777777" w:rsidR="00522FA6" w:rsidRPr="00522FA6" w:rsidRDefault="00522FA6" w:rsidP="00522FA6">
            <w:pPr>
              <w:jc w:val="cente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auto" w:fill="auto"/>
            <w:noWrap/>
            <w:vAlign w:val="center"/>
            <w:hideMark/>
          </w:tcPr>
          <w:p w14:paraId="0CE86C0F" w14:textId="77777777" w:rsidR="00522FA6" w:rsidRPr="00522FA6" w:rsidRDefault="00522FA6" w:rsidP="00522FA6">
            <w:pPr>
              <w:jc w:val="cente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EDEDED"/>
            <w:noWrap/>
            <w:vAlign w:val="center"/>
            <w:hideMark/>
          </w:tcPr>
          <w:p w14:paraId="4B863D50" w14:textId="77777777" w:rsidR="00522FA6" w:rsidRPr="00522FA6" w:rsidRDefault="00522FA6" w:rsidP="00522FA6">
            <w:pPr>
              <w:jc w:val="center"/>
              <w:rPr>
                <w:b/>
                <w:bCs/>
                <w:color w:val="000000"/>
              </w:rPr>
            </w:pPr>
            <w:r w:rsidRPr="00522FA6">
              <w:rPr>
                <w:b/>
                <w:bCs/>
                <w:color w:val="000000"/>
              </w:rPr>
              <w:t> </w:t>
            </w:r>
          </w:p>
        </w:tc>
      </w:tr>
      <w:tr w:rsidR="00522FA6" w:rsidRPr="00522FA6" w14:paraId="367DDB91"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B76C8F7" w14:textId="77777777" w:rsidR="00522FA6" w:rsidRPr="00522FA6" w:rsidRDefault="00522FA6" w:rsidP="00522FA6">
            <w:pPr>
              <w:jc w:val="center"/>
              <w:rPr>
                <w:color w:val="000000"/>
              </w:rPr>
            </w:pPr>
            <w:r w:rsidRPr="00522FA6">
              <w:rPr>
                <w:color w:val="000000"/>
              </w:rPr>
              <w:t xml:space="preserve"> 24.5</w:t>
            </w:r>
          </w:p>
        </w:tc>
        <w:tc>
          <w:tcPr>
            <w:tcW w:w="6115" w:type="dxa"/>
            <w:tcBorders>
              <w:top w:val="nil"/>
              <w:left w:val="nil"/>
              <w:bottom w:val="single" w:sz="4" w:space="0" w:color="auto"/>
              <w:right w:val="single" w:sz="4" w:space="0" w:color="auto"/>
            </w:tcBorders>
            <w:shd w:val="clear" w:color="auto" w:fill="auto"/>
            <w:vAlign w:val="center"/>
            <w:hideMark/>
          </w:tcPr>
          <w:p w14:paraId="6708753C" w14:textId="77777777" w:rsidR="00522FA6" w:rsidRPr="00522FA6" w:rsidRDefault="00522FA6" w:rsidP="00522FA6">
            <w:pPr>
              <w:rPr>
                <w:color w:val="000000"/>
              </w:rPr>
            </w:pPr>
            <w:r w:rsidRPr="00522FA6">
              <w:rPr>
                <w:color w:val="000000"/>
              </w:rPr>
              <w:t>на производство тепловой энергии</w:t>
            </w:r>
          </w:p>
        </w:tc>
        <w:tc>
          <w:tcPr>
            <w:tcW w:w="1810" w:type="dxa"/>
            <w:tcBorders>
              <w:top w:val="nil"/>
              <w:left w:val="nil"/>
              <w:bottom w:val="single" w:sz="4" w:space="0" w:color="auto"/>
              <w:right w:val="single" w:sz="4" w:space="0" w:color="auto"/>
            </w:tcBorders>
            <w:shd w:val="clear" w:color="auto" w:fill="auto"/>
            <w:noWrap/>
            <w:vAlign w:val="center"/>
            <w:hideMark/>
          </w:tcPr>
          <w:p w14:paraId="4A865FE7"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000000" w:fill="EDEDED"/>
            <w:noWrap/>
            <w:vAlign w:val="bottom"/>
            <w:hideMark/>
          </w:tcPr>
          <w:p w14:paraId="201A0A58" w14:textId="77777777" w:rsidR="00522FA6" w:rsidRPr="00522FA6" w:rsidRDefault="00522FA6" w:rsidP="00522FA6">
            <w:pPr>
              <w:jc w:val="center"/>
              <w:rPr>
                <w:color w:val="000000"/>
              </w:rPr>
            </w:pPr>
            <w:r w:rsidRPr="00522FA6">
              <w:rPr>
                <w:color w:val="000000"/>
              </w:rPr>
              <w:t>40 318,88</w:t>
            </w:r>
          </w:p>
        </w:tc>
        <w:tc>
          <w:tcPr>
            <w:tcW w:w="2172" w:type="dxa"/>
            <w:tcBorders>
              <w:top w:val="nil"/>
              <w:left w:val="nil"/>
              <w:bottom w:val="single" w:sz="4" w:space="0" w:color="auto"/>
              <w:right w:val="single" w:sz="4" w:space="0" w:color="auto"/>
            </w:tcBorders>
            <w:shd w:val="clear" w:color="000000" w:fill="EDEDED"/>
            <w:noWrap/>
            <w:vAlign w:val="bottom"/>
            <w:hideMark/>
          </w:tcPr>
          <w:p w14:paraId="220B9B40" w14:textId="77777777" w:rsidR="00522FA6" w:rsidRPr="00522FA6" w:rsidRDefault="00522FA6" w:rsidP="00522FA6">
            <w:pPr>
              <w:jc w:val="center"/>
              <w:rPr>
                <w:color w:val="000000"/>
              </w:rPr>
            </w:pPr>
            <w:r w:rsidRPr="00522FA6">
              <w:rPr>
                <w:color w:val="000000"/>
              </w:rPr>
              <w:t>38 630,01</w:t>
            </w:r>
          </w:p>
        </w:tc>
        <w:tc>
          <w:tcPr>
            <w:tcW w:w="2011" w:type="dxa"/>
            <w:tcBorders>
              <w:top w:val="nil"/>
              <w:left w:val="nil"/>
              <w:bottom w:val="single" w:sz="4" w:space="0" w:color="auto"/>
              <w:right w:val="single" w:sz="4" w:space="0" w:color="auto"/>
            </w:tcBorders>
            <w:shd w:val="clear" w:color="000000" w:fill="EDEDED"/>
            <w:noWrap/>
            <w:vAlign w:val="center"/>
            <w:hideMark/>
          </w:tcPr>
          <w:p w14:paraId="324FB274" w14:textId="77777777" w:rsidR="00522FA6" w:rsidRPr="00522FA6" w:rsidRDefault="00522FA6" w:rsidP="00522FA6">
            <w:pPr>
              <w:jc w:val="center"/>
              <w:rPr>
                <w:color w:val="000000"/>
              </w:rPr>
            </w:pPr>
            <w:r w:rsidRPr="00522FA6">
              <w:rPr>
                <w:color w:val="000000"/>
              </w:rPr>
              <w:t>-1 688,87</w:t>
            </w:r>
          </w:p>
        </w:tc>
      </w:tr>
      <w:tr w:rsidR="00522FA6" w:rsidRPr="00522FA6" w14:paraId="1B3C7B8F" w14:textId="77777777" w:rsidTr="00522FA6">
        <w:trPr>
          <w:trHeight w:val="57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55D11D6" w14:textId="77777777" w:rsidR="00522FA6" w:rsidRPr="00522FA6" w:rsidRDefault="00522FA6" w:rsidP="00522FA6">
            <w:pPr>
              <w:jc w:val="center"/>
              <w:rPr>
                <w:b/>
                <w:bCs/>
                <w:color w:val="000000"/>
              </w:rPr>
            </w:pPr>
            <w:r w:rsidRPr="00522FA6">
              <w:rPr>
                <w:b/>
                <w:bCs/>
                <w:color w:val="000000"/>
              </w:rPr>
              <w:t>25</w:t>
            </w:r>
          </w:p>
        </w:tc>
        <w:tc>
          <w:tcPr>
            <w:tcW w:w="6115" w:type="dxa"/>
            <w:tcBorders>
              <w:top w:val="nil"/>
              <w:left w:val="nil"/>
              <w:bottom w:val="single" w:sz="4" w:space="0" w:color="auto"/>
              <w:right w:val="single" w:sz="4" w:space="0" w:color="auto"/>
            </w:tcBorders>
            <w:shd w:val="clear" w:color="auto" w:fill="auto"/>
            <w:vAlign w:val="center"/>
            <w:hideMark/>
          </w:tcPr>
          <w:p w14:paraId="2E81EF26" w14:textId="77777777" w:rsidR="00522FA6" w:rsidRPr="00522FA6" w:rsidRDefault="00522FA6" w:rsidP="00522FA6">
            <w:pPr>
              <w:rPr>
                <w:b/>
                <w:bCs/>
                <w:color w:val="000000"/>
              </w:rPr>
            </w:pPr>
            <w:r w:rsidRPr="00522FA6">
              <w:rPr>
                <w:b/>
                <w:bCs/>
                <w:color w:val="000000"/>
              </w:rPr>
              <w:t>Стоимость натурального топлива на производство тепловой энергии по видам топлива</w:t>
            </w:r>
          </w:p>
        </w:tc>
        <w:tc>
          <w:tcPr>
            <w:tcW w:w="1810" w:type="dxa"/>
            <w:tcBorders>
              <w:top w:val="nil"/>
              <w:left w:val="nil"/>
              <w:bottom w:val="single" w:sz="4" w:space="0" w:color="auto"/>
              <w:right w:val="single" w:sz="4" w:space="0" w:color="auto"/>
            </w:tcBorders>
            <w:shd w:val="clear" w:color="auto" w:fill="auto"/>
            <w:noWrap/>
            <w:vAlign w:val="center"/>
            <w:hideMark/>
          </w:tcPr>
          <w:p w14:paraId="49C04551" w14:textId="77777777" w:rsidR="00522FA6" w:rsidRPr="00522FA6" w:rsidRDefault="00522FA6" w:rsidP="00522FA6">
            <w:pPr>
              <w:jc w:val="center"/>
              <w:rPr>
                <w:b/>
                <w:bCs/>
                <w:color w:val="000000"/>
              </w:rPr>
            </w:pPr>
            <w:r w:rsidRPr="00522FA6">
              <w:rPr>
                <w:b/>
                <w:bCs/>
                <w:color w:val="000000"/>
              </w:rPr>
              <w:t>тыс.руб.</w:t>
            </w:r>
          </w:p>
        </w:tc>
        <w:tc>
          <w:tcPr>
            <w:tcW w:w="2393" w:type="dxa"/>
            <w:tcBorders>
              <w:top w:val="nil"/>
              <w:left w:val="nil"/>
              <w:bottom w:val="single" w:sz="4" w:space="0" w:color="auto"/>
              <w:right w:val="single" w:sz="4" w:space="0" w:color="auto"/>
            </w:tcBorders>
            <w:shd w:val="clear" w:color="auto" w:fill="auto"/>
            <w:noWrap/>
            <w:vAlign w:val="center"/>
            <w:hideMark/>
          </w:tcPr>
          <w:p w14:paraId="70301D53" w14:textId="77777777" w:rsidR="00522FA6" w:rsidRPr="00522FA6" w:rsidRDefault="00522FA6" w:rsidP="00522FA6">
            <w:pPr>
              <w:jc w:val="center"/>
              <w:rPr>
                <w:b/>
                <w:bCs/>
                <w:color w:val="000000"/>
              </w:rPr>
            </w:pPr>
            <w:r w:rsidRPr="00522FA6">
              <w:rPr>
                <w:b/>
                <w:bCs/>
                <w:color w:val="000000"/>
              </w:rPr>
              <w:t>40 318,88</w:t>
            </w:r>
          </w:p>
        </w:tc>
        <w:tc>
          <w:tcPr>
            <w:tcW w:w="2172" w:type="dxa"/>
            <w:tcBorders>
              <w:top w:val="nil"/>
              <w:left w:val="nil"/>
              <w:bottom w:val="single" w:sz="4" w:space="0" w:color="auto"/>
              <w:right w:val="single" w:sz="4" w:space="0" w:color="auto"/>
            </w:tcBorders>
            <w:shd w:val="clear" w:color="000000" w:fill="EDEDED"/>
            <w:noWrap/>
            <w:vAlign w:val="center"/>
            <w:hideMark/>
          </w:tcPr>
          <w:p w14:paraId="00E1DE62" w14:textId="77777777" w:rsidR="00522FA6" w:rsidRPr="00522FA6" w:rsidRDefault="00522FA6" w:rsidP="00522FA6">
            <w:pPr>
              <w:jc w:val="center"/>
              <w:rPr>
                <w:b/>
                <w:bCs/>
                <w:color w:val="000000"/>
              </w:rPr>
            </w:pPr>
            <w:r w:rsidRPr="00522FA6">
              <w:rPr>
                <w:b/>
                <w:bCs/>
                <w:color w:val="000000"/>
              </w:rPr>
              <w:t>38 630,01</w:t>
            </w:r>
          </w:p>
        </w:tc>
        <w:tc>
          <w:tcPr>
            <w:tcW w:w="2011" w:type="dxa"/>
            <w:tcBorders>
              <w:top w:val="nil"/>
              <w:left w:val="nil"/>
              <w:bottom w:val="single" w:sz="4" w:space="0" w:color="auto"/>
              <w:right w:val="single" w:sz="4" w:space="0" w:color="auto"/>
            </w:tcBorders>
            <w:shd w:val="clear" w:color="000000" w:fill="EDEDED"/>
            <w:noWrap/>
            <w:vAlign w:val="center"/>
            <w:hideMark/>
          </w:tcPr>
          <w:p w14:paraId="741D185C" w14:textId="77777777" w:rsidR="00522FA6" w:rsidRPr="00522FA6" w:rsidRDefault="00522FA6" w:rsidP="00522FA6">
            <w:pPr>
              <w:jc w:val="center"/>
              <w:rPr>
                <w:b/>
                <w:bCs/>
                <w:color w:val="000000"/>
              </w:rPr>
            </w:pPr>
            <w:r w:rsidRPr="00522FA6">
              <w:rPr>
                <w:b/>
                <w:bCs/>
                <w:color w:val="000000"/>
              </w:rPr>
              <w:t>-1 688,87</w:t>
            </w:r>
          </w:p>
        </w:tc>
      </w:tr>
      <w:tr w:rsidR="00522FA6" w:rsidRPr="00522FA6" w14:paraId="09AEBF4A"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A5CDECF" w14:textId="77777777" w:rsidR="00522FA6" w:rsidRPr="00522FA6" w:rsidRDefault="00522FA6" w:rsidP="00522FA6">
            <w:pPr>
              <w:jc w:val="center"/>
              <w:rPr>
                <w:color w:val="000000"/>
              </w:rPr>
            </w:pPr>
            <w:r w:rsidRPr="00522FA6">
              <w:rPr>
                <w:color w:val="000000"/>
              </w:rPr>
              <w:t xml:space="preserve"> 25.3</w:t>
            </w:r>
          </w:p>
        </w:tc>
        <w:tc>
          <w:tcPr>
            <w:tcW w:w="6115" w:type="dxa"/>
            <w:tcBorders>
              <w:top w:val="nil"/>
              <w:left w:val="nil"/>
              <w:bottom w:val="single" w:sz="4" w:space="0" w:color="auto"/>
              <w:right w:val="single" w:sz="4" w:space="0" w:color="auto"/>
            </w:tcBorders>
            <w:shd w:val="clear" w:color="auto" w:fill="auto"/>
            <w:vAlign w:val="center"/>
            <w:hideMark/>
          </w:tcPr>
          <w:p w14:paraId="57DC9E70" w14:textId="77777777" w:rsidR="00522FA6" w:rsidRPr="00522FA6" w:rsidRDefault="00522FA6" w:rsidP="00522FA6">
            <w:pPr>
              <w:rPr>
                <w:color w:val="000000"/>
              </w:rPr>
            </w:pPr>
            <w:r w:rsidRPr="00522FA6">
              <w:rPr>
                <w:color w:val="000000"/>
              </w:rPr>
              <w:t>газ всего, в том числе:</w:t>
            </w:r>
          </w:p>
        </w:tc>
        <w:tc>
          <w:tcPr>
            <w:tcW w:w="1810" w:type="dxa"/>
            <w:tcBorders>
              <w:top w:val="nil"/>
              <w:left w:val="nil"/>
              <w:bottom w:val="single" w:sz="4" w:space="0" w:color="auto"/>
              <w:right w:val="single" w:sz="4" w:space="0" w:color="auto"/>
            </w:tcBorders>
            <w:shd w:val="clear" w:color="auto" w:fill="auto"/>
            <w:noWrap/>
            <w:vAlign w:val="center"/>
            <w:hideMark/>
          </w:tcPr>
          <w:p w14:paraId="45B7169D"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auto" w:fill="auto"/>
            <w:noWrap/>
            <w:vAlign w:val="center"/>
            <w:hideMark/>
          </w:tcPr>
          <w:p w14:paraId="1BEB5C67" w14:textId="77777777" w:rsidR="00522FA6" w:rsidRPr="00522FA6" w:rsidRDefault="00522FA6" w:rsidP="00522FA6">
            <w:pPr>
              <w:jc w:val="center"/>
              <w:rPr>
                <w:color w:val="000000"/>
              </w:rPr>
            </w:pPr>
            <w:r w:rsidRPr="00522FA6">
              <w:rPr>
                <w:color w:val="000000"/>
              </w:rPr>
              <w:t>40 318,88</w:t>
            </w:r>
          </w:p>
        </w:tc>
        <w:tc>
          <w:tcPr>
            <w:tcW w:w="2172" w:type="dxa"/>
            <w:tcBorders>
              <w:top w:val="nil"/>
              <w:left w:val="nil"/>
              <w:bottom w:val="single" w:sz="4" w:space="0" w:color="auto"/>
              <w:right w:val="single" w:sz="4" w:space="0" w:color="auto"/>
            </w:tcBorders>
            <w:shd w:val="clear" w:color="000000" w:fill="EDEDED"/>
            <w:noWrap/>
            <w:vAlign w:val="center"/>
            <w:hideMark/>
          </w:tcPr>
          <w:p w14:paraId="2F44AD51" w14:textId="77777777" w:rsidR="00522FA6" w:rsidRPr="00522FA6" w:rsidRDefault="00522FA6" w:rsidP="00522FA6">
            <w:pPr>
              <w:jc w:val="center"/>
              <w:rPr>
                <w:color w:val="000000"/>
              </w:rPr>
            </w:pPr>
            <w:r w:rsidRPr="00522FA6">
              <w:rPr>
                <w:color w:val="000000"/>
              </w:rPr>
              <w:t>38 630,01</w:t>
            </w:r>
          </w:p>
        </w:tc>
        <w:tc>
          <w:tcPr>
            <w:tcW w:w="2011" w:type="dxa"/>
            <w:tcBorders>
              <w:top w:val="nil"/>
              <w:left w:val="nil"/>
              <w:bottom w:val="single" w:sz="4" w:space="0" w:color="auto"/>
              <w:right w:val="single" w:sz="4" w:space="0" w:color="auto"/>
            </w:tcBorders>
            <w:shd w:val="clear" w:color="000000" w:fill="EDEDED"/>
            <w:noWrap/>
            <w:vAlign w:val="center"/>
            <w:hideMark/>
          </w:tcPr>
          <w:p w14:paraId="78B9C45B" w14:textId="77777777" w:rsidR="00522FA6" w:rsidRPr="00522FA6" w:rsidRDefault="00522FA6" w:rsidP="00522FA6">
            <w:pPr>
              <w:jc w:val="center"/>
              <w:rPr>
                <w:color w:val="000000"/>
              </w:rPr>
            </w:pPr>
            <w:r w:rsidRPr="00522FA6">
              <w:rPr>
                <w:color w:val="000000"/>
              </w:rPr>
              <w:t>-1 688,87</w:t>
            </w:r>
          </w:p>
        </w:tc>
      </w:tr>
      <w:tr w:rsidR="00522FA6" w:rsidRPr="00522FA6" w14:paraId="1DB4FB89"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FED2079" w14:textId="77777777" w:rsidR="00522FA6" w:rsidRPr="00522FA6" w:rsidRDefault="00522FA6" w:rsidP="00522FA6">
            <w:pPr>
              <w:jc w:val="center"/>
              <w:rPr>
                <w:color w:val="000000"/>
              </w:rPr>
            </w:pPr>
            <w:r w:rsidRPr="00522FA6">
              <w:rPr>
                <w:color w:val="000000"/>
              </w:rPr>
              <w:t xml:space="preserve"> 25.3.1</w:t>
            </w:r>
          </w:p>
        </w:tc>
        <w:tc>
          <w:tcPr>
            <w:tcW w:w="6115" w:type="dxa"/>
            <w:tcBorders>
              <w:top w:val="nil"/>
              <w:left w:val="nil"/>
              <w:bottom w:val="single" w:sz="4" w:space="0" w:color="auto"/>
              <w:right w:val="single" w:sz="4" w:space="0" w:color="auto"/>
            </w:tcBorders>
            <w:shd w:val="clear" w:color="auto" w:fill="auto"/>
            <w:vAlign w:val="center"/>
            <w:hideMark/>
          </w:tcPr>
          <w:p w14:paraId="17038A57" w14:textId="77777777" w:rsidR="00522FA6" w:rsidRPr="00522FA6" w:rsidRDefault="00522FA6" w:rsidP="00522FA6">
            <w:pPr>
              <w:jc w:val="right"/>
            </w:pPr>
            <w:r w:rsidRPr="00522FA6">
              <w:t>газ лимитный</w:t>
            </w:r>
          </w:p>
        </w:tc>
        <w:tc>
          <w:tcPr>
            <w:tcW w:w="1810" w:type="dxa"/>
            <w:tcBorders>
              <w:top w:val="nil"/>
              <w:left w:val="nil"/>
              <w:bottom w:val="single" w:sz="4" w:space="0" w:color="auto"/>
              <w:right w:val="single" w:sz="4" w:space="0" w:color="auto"/>
            </w:tcBorders>
            <w:shd w:val="clear" w:color="auto" w:fill="auto"/>
            <w:noWrap/>
            <w:vAlign w:val="center"/>
            <w:hideMark/>
          </w:tcPr>
          <w:p w14:paraId="7DDEF0E9"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auto" w:fill="auto"/>
            <w:noWrap/>
            <w:vAlign w:val="center"/>
            <w:hideMark/>
          </w:tcPr>
          <w:p w14:paraId="6CCD1B85" w14:textId="77777777" w:rsidR="00522FA6" w:rsidRPr="00522FA6" w:rsidRDefault="00522FA6" w:rsidP="00522FA6">
            <w:pPr>
              <w:jc w:val="center"/>
              <w:rPr>
                <w:color w:val="000000"/>
              </w:rPr>
            </w:pPr>
            <w:r w:rsidRPr="00522FA6">
              <w:rPr>
                <w:color w:val="000000"/>
              </w:rPr>
              <w:t>40 318,88</w:t>
            </w:r>
          </w:p>
        </w:tc>
        <w:tc>
          <w:tcPr>
            <w:tcW w:w="2172" w:type="dxa"/>
            <w:tcBorders>
              <w:top w:val="nil"/>
              <w:left w:val="nil"/>
              <w:bottom w:val="single" w:sz="4" w:space="0" w:color="auto"/>
              <w:right w:val="single" w:sz="4" w:space="0" w:color="auto"/>
            </w:tcBorders>
            <w:shd w:val="clear" w:color="000000" w:fill="EDEDED"/>
            <w:noWrap/>
            <w:vAlign w:val="center"/>
            <w:hideMark/>
          </w:tcPr>
          <w:p w14:paraId="13A5A758" w14:textId="77777777" w:rsidR="00522FA6" w:rsidRPr="00522FA6" w:rsidRDefault="00522FA6" w:rsidP="00522FA6">
            <w:pPr>
              <w:jc w:val="center"/>
              <w:rPr>
                <w:color w:val="000000"/>
              </w:rPr>
            </w:pPr>
            <w:r w:rsidRPr="00522FA6">
              <w:rPr>
                <w:color w:val="000000"/>
              </w:rPr>
              <w:t>38 630,01</w:t>
            </w:r>
          </w:p>
        </w:tc>
        <w:tc>
          <w:tcPr>
            <w:tcW w:w="2011" w:type="dxa"/>
            <w:tcBorders>
              <w:top w:val="nil"/>
              <w:left w:val="nil"/>
              <w:bottom w:val="single" w:sz="4" w:space="0" w:color="auto"/>
              <w:right w:val="single" w:sz="4" w:space="0" w:color="auto"/>
            </w:tcBorders>
            <w:shd w:val="clear" w:color="000000" w:fill="EDEDED"/>
            <w:noWrap/>
            <w:vAlign w:val="center"/>
            <w:hideMark/>
          </w:tcPr>
          <w:p w14:paraId="55118F58" w14:textId="77777777" w:rsidR="00522FA6" w:rsidRPr="00522FA6" w:rsidRDefault="00522FA6" w:rsidP="00522FA6">
            <w:pPr>
              <w:jc w:val="center"/>
              <w:rPr>
                <w:color w:val="000000"/>
              </w:rPr>
            </w:pPr>
            <w:r w:rsidRPr="00522FA6">
              <w:rPr>
                <w:color w:val="000000"/>
              </w:rPr>
              <w:t>-1 688,87</w:t>
            </w:r>
          </w:p>
        </w:tc>
      </w:tr>
      <w:tr w:rsidR="00522FA6" w:rsidRPr="00522FA6" w14:paraId="36424FB2"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3228512" w14:textId="77777777" w:rsidR="00522FA6" w:rsidRPr="00522FA6" w:rsidRDefault="00522FA6" w:rsidP="00522FA6">
            <w:pPr>
              <w:jc w:val="center"/>
              <w:rPr>
                <w:b/>
                <w:bCs/>
                <w:color w:val="000000"/>
              </w:rPr>
            </w:pPr>
            <w:r w:rsidRPr="00522FA6">
              <w:rPr>
                <w:b/>
                <w:bCs/>
                <w:color w:val="000000"/>
              </w:rPr>
              <w:t>26</w:t>
            </w:r>
          </w:p>
        </w:tc>
        <w:tc>
          <w:tcPr>
            <w:tcW w:w="6115" w:type="dxa"/>
            <w:tcBorders>
              <w:top w:val="nil"/>
              <w:left w:val="nil"/>
              <w:bottom w:val="single" w:sz="4" w:space="0" w:color="auto"/>
              <w:right w:val="single" w:sz="4" w:space="0" w:color="auto"/>
            </w:tcBorders>
            <w:shd w:val="clear" w:color="auto" w:fill="auto"/>
            <w:vAlign w:val="center"/>
            <w:hideMark/>
          </w:tcPr>
          <w:p w14:paraId="1E57D643" w14:textId="77777777" w:rsidR="00522FA6" w:rsidRPr="00522FA6" w:rsidRDefault="00522FA6" w:rsidP="00522FA6">
            <w:pPr>
              <w:rPr>
                <w:b/>
                <w:bCs/>
                <w:color w:val="000000"/>
              </w:rPr>
            </w:pPr>
            <w:r w:rsidRPr="00522FA6">
              <w:rPr>
                <w:b/>
                <w:bCs/>
                <w:color w:val="000000"/>
              </w:rPr>
              <w:t>Индекс роста тарифа ж/д перевозки / тарифа ГРО, ПССУ</w:t>
            </w:r>
          </w:p>
        </w:tc>
        <w:tc>
          <w:tcPr>
            <w:tcW w:w="1810" w:type="dxa"/>
            <w:tcBorders>
              <w:top w:val="nil"/>
              <w:left w:val="nil"/>
              <w:bottom w:val="single" w:sz="4" w:space="0" w:color="auto"/>
              <w:right w:val="single" w:sz="4" w:space="0" w:color="auto"/>
            </w:tcBorders>
            <w:shd w:val="clear" w:color="auto" w:fill="auto"/>
            <w:noWrap/>
            <w:vAlign w:val="center"/>
            <w:hideMark/>
          </w:tcPr>
          <w:p w14:paraId="2AC39033" w14:textId="77777777" w:rsidR="00522FA6" w:rsidRPr="00522FA6" w:rsidRDefault="00522FA6" w:rsidP="00522FA6">
            <w:pPr>
              <w:jc w:val="center"/>
              <w:rPr>
                <w:color w:val="000000"/>
              </w:rPr>
            </w:pPr>
            <w:r w:rsidRPr="00522FA6">
              <w:rPr>
                <w:color w:val="000000"/>
              </w:rPr>
              <w:t> </w:t>
            </w:r>
          </w:p>
        </w:tc>
        <w:tc>
          <w:tcPr>
            <w:tcW w:w="2393" w:type="dxa"/>
            <w:tcBorders>
              <w:top w:val="nil"/>
              <w:left w:val="nil"/>
              <w:bottom w:val="single" w:sz="4" w:space="0" w:color="auto"/>
              <w:right w:val="single" w:sz="4" w:space="0" w:color="auto"/>
            </w:tcBorders>
            <w:shd w:val="clear" w:color="auto" w:fill="auto"/>
            <w:noWrap/>
            <w:vAlign w:val="bottom"/>
            <w:hideMark/>
          </w:tcPr>
          <w:p w14:paraId="2B7FAF6C"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000000" w:fill="EDEDED"/>
            <w:noWrap/>
            <w:vAlign w:val="bottom"/>
            <w:hideMark/>
          </w:tcPr>
          <w:p w14:paraId="5C79933B"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EDEDED"/>
            <w:noWrap/>
            <w:vAlign w:val="center"/>
            <w:hideMark/>
          </w:tcPr>
          <w:p w14:paraId="3F1225D6" w14:textId="77777777" w:rsidR="00522FA6" w:rsidRPr="00522FA6" w:rsidRDefault="00522FA6" w:rsidP="00522FA6">
            <w:pPr>
              <w:jc w:val="center"/>
              <w:rPr>
                <w:b/>
                <w:bCs/>
                <w:color w:val="000000"/>
              </w:rPr>
            </w:pPr>
            <w:r w:rsidRPr="00522FA6">
              <w:rPr>
                <w:b/>
                <w:bCs/>
                <w:color w:val="000000"/>
              </w:rPr>
              <w:t> </w:t>
            </w:r>
          </w:p>
        </w:tc>
      </w:tr>
      <w:tr w:rsidR="00522FA6" w:rsidRPr="00522FA6" w14:paraId="00EB9D79"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8F8280C" w14:textId="77777777" w:rsidR="00522FA6" w:rsidRPr="00522FA6" w:rsidRDefault="00522FA6" w:rsidP="00522FA6">
            <w:pPr>
              <w:jc w:val="center"/>
              <w:rPr>
                <w:color w:val="000000"/>
              </w:rPr>
            </w:pPr>
            <w:r w:rsidRPr="00522FA6">
              <w:rPr>
                <w:color w:val="000000"/>
              </w:rPr>
              <w:t xml:space="preserve"> 26.3</w:t>
            </w:r>
          </w:p>
        </w:tc>
        <w:tc>
          <w:tcPr>
            <w:tcW w:w="6115" w:type="dxa"/>
            <w:tcBorders>
              <w:top w:val="nil"/>
              <w:left w:val="nil"/>
              <w:bottom w:val="single" w:sz="4" w:space="0" w:color="auto"/>
              <w:right w:val="single" w:sz="4" w:space="0" w:color="auto"/>
            </w:tcBorders>
            <w:shd w:val="clear" w:color="auto" w:fill="auto"/>
            <w:vAlign w:val="center"/>
            <w:hideMark/>
          </w:tcPr>
          <w:p w14:paraId="532519AB" w14:textId="77777777" w:rsidR="00522FA6" w:rsidRPr="00522FA6" w:rsidRDefault="00522FA6" w:rsidP="00522FA6">
            <w:pPr>
              <w:rPr>
                <w:color w:val="000000"/>
              </w:rPr>
            </w:pPr>
            <w:r w:rsidRPr="00522FA6">
              <w:rPr>
                <w:color w:val="000000"/>
              </w:rPr>
              <w:t>газ всего, в том числе:</w:t>
            </w:r>
          </w:p>
        </w:tc>
        <w:tc>
          <w:tcPr>
            <w:tcW w:w="1810" w:type="dxa"/>
            <w:tcBorders>
              <w:top w:val="nil"/>
              <w:left w:val="nil"/>
              <w:bottom w:val="single" w:sz="4" w:space="0" w:color="auto"/>
              <w:right w:val="single" w:sz="4" w:space="0" w:color="auto"/>
            </w:tcBorders>
            <w:shd w:val="clear" w:color="auto" w:fill="auto"/>
            <w:noWrap/>
            <w:vAlign w:val="center"/>
            <w:hideMark/>
          </w:tcPr>
          <w:p w14:paraId="51568FA2" w14:textId="77777777" w:rsidR="00522FA6" w:rsidRPr="00522FA6" w:rsidRDefault="00522FA6" w:rsidP="00522FA6">
            <w:pPr>
              <w:jc w:val="center"/>
              <w:rPr>
                <w:color w:val="000000"/>
              </w:rPr>
            </w:pPr>
            <w:r w:rsidRPr="00522FA6">
              <w:rPr>
                <w:color w:val="000000"/>
              </w:rPr>
              <w:t>%</w:t>
            </w:r>
          </w:p>
        </w:tc>
        <w:tc>
          <w:tcPr>
            <w:tcW w:w="2393" w:type="dxa"/>
            <w:tcBorders>
              <w:top w:val="nil"/>
              <w:left w:val="nil"/>
              <w:bottom w:val="single" w:sz="4" w:space="0" w:color="auto"/>
              <w:right w:val="single" w:sz="4" w:space="0" w:color="auto"/>
            </w:tcBorders>
            <w:shd w:val="clear" w:color="auto" w:fill="auto"/>
            <w:noWrap/>
            <w:vAlign w:val="bottom"/>
            <w:hideMark/>
          </w:tcPr>
          <w:p w14:paraId="00D123E1"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000000" w:fill="EDEDED"/>
            <w:noWrap/>
            <w:vAlign w:val="bottom"/>
            <w:hideMark/>
          </w:tcPr>
          <w:p w14:paraId="725A2309"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EDEDED"/>
            <w:noWrap/>
            <w:vAlign w:val="center"/>
            <w:hideMark/>
          </w:tcPr>
          <w:p w14:paraId="06FF083C" w14:textId="77777777" w:rsidR="00522FA6" w:rsidRPr="00522FA6" w:rsidRDefault="00522FA6" w:rsidP="00522FA6">
            <w:pPr>
              <w:jc w:val="center"/>
              <w:rPr>
                <w:b/>
                <w:bCs/>
                <w:color w:val="000000"/>
              </w:rPr>
            </w:pPr>
            <w:r w:rsidRPr="00522FA6">
              <w:rPr>
                <w:b/>
                <w:bCs/>
                <w:color w:val="000000"/>
              </w:rPr>
              <w:t> </w:t>
            </w:r>
          </w:p>
        </w:tc>
      </w:tr>
      <w:tr w:rsidR="00522FA6" w:rsidRPr="00522FA6" w14:paraId="5C21C53E"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A04DCDB" w14:textId="77777777" w:rsidR="00522FA6" w:rsidRPr="00522FA6" w:rsidRDefault="00522FA6" w:rsidP="00522FA6">
            <w:pPr>
              <w:jc w:val="center"/>
              <w:rPr>
                <w:color w:val="000000"/>
              </w:rPr>
            </w:pPr>
            <w:r w:rsidRPr="00522FA6">
              <w:rPr>
                <w:color w:val="000000"/>
              </w:rPr>
              <w:t xml:space="preserve"> 26.3.1</w:t>
            </w:r>
          </w:p>
        </w:tc>
        <w:tc>
          <w:tcPr>
            <w:tcW w:w="6115" w:type="dxa"/>
            <w:tcBorders>
              <w:top w:val="nil"/>
              <w:left w:val="nil"/>
              <w:bottom w:val="single" w:sz="4" w:space="0" w:color="auto"/>
              <w:right w:val="single" w:sz="4" w:space="0" w:color="auto"/>
            </w:tcBorders>
            <w:shd w:val="clear" w:color="auto" w:fill="auto"/>
            <w:vAlign w:val="center"/>
            <w:hideMark/>
          </w:tcPr>
          <w:p w14:paraId="5799BCB6" w14:textId="77777777" w:rsidR="00522FA6" w:rsidRPr="00522FA6" w:rsidRDefault="00522FA6" w:rsidP="00522FA6">
            <w:pPr>
              <w:jc w:val="right"/>
            </w:pPr>
            <w:r w:rsidRPr="00522FA6">
              <w:t>газ лимитный</w:t>
            </w:r>
          </w:p>
        </w:tc>
        <w:tc>
          <w:tcPr>
            <w:tcW w:w="1810" w:type="dxa"/>
            <w:tcBorders>
              <w:top w:val="nil"/>
              <w:left w:val="nil"/>
              <w:bottom w:val="single" w:sz="4" w:space="0" w:color="auto"/>
              <w:right w:val="single" w:sz="4" w:space="0" w:color="auto"/>
            </w:tcBorders>
            <w:shd w:val="clear" w:color="auto" w:fill="auto"/>
            <w:noWrap/>
            <w:vAlign w:val="center"/>
            <w:hideMark/>
          </w:tcPr>
          <w:p w14:paraId="3FE980C9" w14:textId="77777777" w:rsidR="00522FA6" w:rsidRPr="00522FA6" w:rsidRDefault="00522FA6" w:rsidP="00522FA6">
            <w:pPr>
              <w:jc w:val="center"/>
              <w:rPr>
                <w:color w:val="000000"/>
              </w:rPr>
            </w:pPr>
            <w:r w:rsidRPr="00522FA6">
              <w:rPr>
                <w:color w:val="000000"/>
              </w:rPr>
              <w:t>%</w:t>
            </w:r>
          </w:p>
        </w:tc>
        <w:tc>
          <w:tcPr>
            <w:tcW w:w="2393" w:type="dxa"/>
            <w:tcBorders>
              <w:top w:val="nil"/>
              <w:left w:val="nil"/>
              <w:bottom w:val="single" w:sz="4" w:space="0" w:color="auto"/>
              <w:right w:val="single" w:sz="4" w:space="0" w:color="auto"/>
            </w:tcBorders>
            <w:shd w:val="clear" w:color="auto" w:fill="auto"/>
            <w:noWrap/>
            <w:vAlign w:val="bottom"/>
            <w:hideMark/>
          </w:tcPr>
          <w:p w14:paraId="7BFE83B8"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000000" w:fill="EDEDED"/>
            <w:noWrap/>
            <w:vAlign w:val="bottom"/>
            <w:hideMark/>
          </w:tcPr>
          <w:p w14:paraId="6E102ED7"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EDEDED"/>
            <w:noWrap/>
            <w:vAlign w:val="center"/>
            <w:hideMark/>
          </w:tcPr>
          <w:p w14:paraId="7DE1D7D3" w14:textId="77777777" w:rsidR="00522FA6" w:rsidRPr="00522FA6" w:rsidRDefault="00522FA6" w:rsidP="00522FA6">
            <w:pPr>
              <w:jc w:val="center"/>
              <w:rPr>
                <w:b/>
                <w:bCs/>
                <w:color w:val="000000"/>
              </w:rPr>
            </w:pPr>
            <w:r w:rsidRPr="00522FA6">
              <w:rPr>
                <w:b/>
                <w:bCs/>
                <w:color w:val="000000"/>
              </w:rPr>
              <w:t> </w:t>
            </w:r>
          </w:p>
        </w:tc>
      </w:tr>
      <w:tr w:rsidR="00522FA6" w:rsidRPr="00522FA6" w14:paraId="613EBE0A"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698C4A7" w14:textId="77777777" w:rsidR="00522FA6" w:rsidRPr="00522FA6" w:rsidRDefault="00522FA6" w:rsidP="00522FA6">
            <w:pPr>
              <w:jc w:val="center"/>
              <w:rPr>
                <w:b/>
                <w:bCs/>
                <w:color w:val="000000"/>
              </w:rPr>
            </w:pPr>
            <w:r w:rsidRPr="00522FA6">
              <w:rPr>
                <w:b/>
                <w:bCs/>
                <w:color w:val="000000"/>
              </w:rPr>
              <w:t>27</w:t>
            </w:r>
          </w:p>
        </w:tc>
        <w:tc>
          <w:tcPr>
            <w:tcW w:w="6115" w:type="dxa"/>
            <w:tcBorders>
              <w:top w:val="nil"/>
              <w:left w:val="nil"/>
              <w:bottom w:val="single" w:sz="4" w:space="0" w:color="auto"/>
              <w:right w:val="single" w:sz="4" w:space="0" w:color="auto"/>
            </w:tcBorders>
            <w:shd w:val="clear" w:color="auto" w:fill="auto"/>
            <w:vAlign w:val="center"/>
            <w:hideMark/>
          </w:tcPr>
          <w:p w14:paraId="7DBCE812" w14:textId="77777777" w:rsidR="00522FA6" w:rsidRPr="00522FA6" w:rsidRDefault="00522FA6" w:rsidP="00522FA6">
            <w:pPr>
              <w:rPr>
                <w:b/>
                <w:bCs/>
                <w:color w:val="000000"/>
              </w:rPr>
            </w:pPr>
            <w:r w:rsidRPr="00522FA6">
              <w:rPr>
                <w:b/>
                <w:bCs/>
                <w:color w:val="000000"/>
              </w:rPr>
              <w:t>Тариф ж/д перевозки / тариф ГРО, ПССУ</w:t>
            </w:r>
          </w:p>
        </w:tc>
        <w:tc>
          <w:tcPr>
            <w:tcW w:w="1810" w:type="dxa"/>
            <w:tcBorders>
              <w:top w:val="nil"/>
              <w:left w:val="nil"/>
              <w:bottom w:val="single" w:sz="4" w:space="0" w:color="auto"/>
              <w:right w:val="single" w:sz="4" w:space="0" w:color="auto"/>
            </w:tcBorders>
            <w:shd w:val="clear" w:color="auto" w:fill="auto"/>
            <w:noWrap/>
            <w:vAlign w:val="center"/>
            <w:hideMark/>
          </w:tcPr>
          <w:p w14:paraId="531FFD96" w14:textId="77777777" w:rsidR="00522FA6" w:rsidRPr="00522FA6" w:rsidRDefault="00522FA6" w:rsidP="00522FA6">
            <w:pPr>
              <w:jc w:val="center"/>
              <w:rPr>
                <w:color w:val="000000"/>
              </w:rPr>
            </w:pPr>
            <w:r w:rsidRPr="00522FA6">
              <w:rPr>
                <w:color w:val="000000"/>
              </w:rPr>
              <w:t>руб./ тыс.куб.м</w:t>
            </w:r>
          </w:p>
        </w:tc>
        <w:tc>
          <w:tcPr>
            <w:tcW w:w="2393" w:type="dxa"/>
            <w:tcBorders>
              <w:top w:val="nil"/>
              <w:left w:val="nil"/>
              <w:bottom w:val="single" w:sz="4" w:space="0" w:color="auto"/>
              <w:right w:val="single" w:sz="4" w:space="0" w:color="auto"/>
            </w:tcBorders>
            <w:shd w:val="clear" w:color="auto" w:fill="auto"/>
            <w:noWrap/>
            <w:vAlign w:val="bottom"/>
            <w:hideMark/>
          </w:tcPr>
          <w:p w14:paraId="0D5057DC" w14:textId="77777777" w:rsidR="00522FA6" w:rsidRPr="00522FA6" w:rsidRDefault="00522FA6" w:rsidP="00522FA6">
            <w:pPr>
              <w:jc w:val="center"/>
              <w:rPr>
                <w:b/>
                <w:bCs/>
                <w:color w:val="000000"/>
              </w:rPr>
            </w:pPr>
            <w:r w:rsidRPr="00522FA6">
              <w:rPr>
                <w:b/>
                <w:bCs/>
                <w:color w:val="000000"/>
              </w:rPr>
              <w:t>1 226,11</w:t>
            </w:r>
          </w:p>
        </w:tc>
        <w:tc>
          <w:tcPr>
            <w:tcW w:w="2172" w:type="dxa"/>
            <w:tcBorders>
              <w:top w:val="nil"/>
              <w:left w:val="nil"/>
              <w:bottom w:val="single" w:sz="4" w:space="0" w:color="auto"/>
              <w:right w:val="single" w:sz="4" w:space="0" w:color="auto"/>
            </w:tcBorders>
            <w:shd w:val="clear" w:color="000000" w:fill="E2EFDA"/>
            <w:noWrap/>
            <w:vAlign w:val="bottom"/>
            <w:hideMark/>
          </w:tcPr>
          <w:p w14:paraId="5E4749C5" w14:textId="77777777" w:rsidR="00522FA6" w:rsidRPr="00522FA6" w:rsidRDefault="00522FA6" w:rsidP="00522FA6">
            <w:pPr>
              <w:jc w:val="center"/>
              <w:rPr>
                <w:b/>
                <w:bCs/>
                <w:color w:val="000000"/>
              </w:rPr>
            </w:pPr>
            <w:r w:rsidRPr="00522FA6">
              <w:rPr>
                <w:b/>
                <w:bCs/>
                <w:color w:val="000000"/>
              </w:rPr>
              <w:t>1 222,48</w:t>
            </w:r>
          </w:p>
        </w:tc>
        <w:tc>
          <w:tcPr>
            <w:tcW w:w="2011" w:type="dxa"/>
            <w:tcBorders>
              <w:top w:val="nil"/>
              <w:left w:val="nil"/>
              <w:bottom w:val="single" w:sz="4" w:space="0" w:color="auto"/>
              <w:right w:val="single" w:sz="4" w:space="0" w:color="auto"/>
            </w:tcBorders>
            <w:shd w:val="clear" w:color="000000" w:fill="EDEDED"/>
            <w:noWrap/>
            <w:vAlign w:val="center"/>
            <w:hideMark/>
          </w:tcPr>
          <w:p w14:paraId="6FE5E2E7" w14:textId="77777777" w:rsidR="00522FA6" w:rsidRPr="00522FA6" w:rsidRDefault="00522FA6" w:rsidP="00522FA6">
            <w:pPr>
              <w:jc w:val="center"/>
              <w:rPr>
                <w:b/>
                <w:bCs/>
                <w:color w:val="000000"/>
              </w:rPr>
            </w:pPr>
            <w:r w:rsidRPr="00522FA6">
              <w:rPr>
                <w:b/>
                <w:bCs/>
                <w:color w:val="000000"/>
              </w:rPr>
              <w:t>-3,63</w:t>
            </w:r>
          </w:p>
        </w:tc>
      </w:tr>
      <w:tr w:rsidR="00522FA6" w:rsidRPr="00522FA6" w14:paraId="58B30662"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F0D64DE" w14:textId="77777777" w:rsidR="00522FA6" w:rsidRPr="00522FA6" w:rsidRDefault="00522FA6" w:rsidP="00522FA6">
            <w:pPr>
              <w:jc w:val="center"/>
              <w:rPr>
                <w:color w:val="000000"/>
              </w:rPr>
            </w:pPr>
            <w:r w:rsidRPr="00522FA6">
              <w:rPr>
                <w:color w:val="000000"/>
              </w:rPr>
              <w:t xml:space="preserve"> 27.3</w:t>
            </w:r>
          </w:p>
        </w:tc>
        <w:tc>
          <w:tcPr>
            <w:tcW w:w="6115" w:type="dxa"/>
            <w:tcBorders>
              <w:top w:val="nil"/>
              <w:left w:val="nil"/>
              <w:bottom w:val="single" w:sz="4" w:space="0" w:color="auto"/>
              <w:right w:val="single" w:sz="4" w:space="0" w:color="auto"/>
            </w:tcBorders>
            <w:shd w:val="clear" w:color="auto" w:fill="auto"/>
            <w:vAlign w:val="center"/>
            <w:hideMark/>
          </w:tcPr>
          <w:p w14:paraId="7FE36D50" w14:textId="77777777" w:rsidR="00522FA6" w:rsidRPr="00522FA6" w:rsidRDefault="00522FA6" w:rsidP="00522FA6">
            <w:pPr>
              <w:rPr>
                <w:color w:val="000000"/>
              </w:rPr>
            </w:pPr>
            <w:r w:rsidRPr="00522FA6">
              <w:rPr>
                <w:color w:val="000000"/>
              </w:rPr>
              <w:t>газ всего, в том числе:</w:t>
            </w:r>
          </w:p>
        </w:tc>
        <w:tc>
          <w:tcPr>
            <w:tcW w:w="1810" w:type="dxa"/>
            <w:tcBorders>
              <w:top w:val="nil"/>
              <w:left w:val="nil"/>
              <w:bottom w:val="single" w:sz="4" w:space="0" w:color="auto"/>
              <w:right w:val="single" w:sz="4" w:space="0" w:color="auto"/>
            </w:tcBorders>
            <w:shd w:val="clear" w:color="auto" w:fill="auto"/>
            <w:noWrap/>
            <w:vAlign w:val="center"/>
            <w:hideMark/>
          </w:tcPr>
          <w:p w14:paraId="52E5A001" w14:textId="77777777" w:rsidR="00522FA6" w:rsidRPr="00522FA6" w:rsidRDefault="00522FA6" w:rsidP="00522FA6">
            <w:pPr>
              <w:jc w:val="center"/>
              <w:rPr>
                <w:color w:val="000000"/>
              </w:rPr>
            </w:pPr>
            <w:r w:rsidRPr="00522FA6">
              <w:rPr>
                <w:color w:val="000000"/>
              </w:rPr>
              <w:t>руб./ тыс.куб.м</w:t>
            </w:r>
          </w:p>
        </w:tc>
        <w:tc>
          <w:tcPr>
            <w:tcW w:w="2393" w:type="dxa"/>
            <w:tcBorders>
              <w:top w:val="nil"/>
              <w:left w:val="nil"/>
              <w:bottom w:val="single" w:sz="4" w:space="0" w:color="auto"/>
              <w:right w:val="single" w:sz="4" w:space="0" w:color="auto"/>
            </w:tcBorders>
            <w:shd w:val="clear" w:color="auto" w:fill="auto"/>
            <w:noWrap/>
            <w:vAlign w:val="bottom"/>
            <w:hideMark/>
          </w:tcPr>
          <w:p w14:paraId="4E382FA3"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000000" w:fill="FFFFFF"/>
            <w:noWrap/>
            <w:vAlign w:val="bottom"/>
            <w:hideMark/>
          </w:tcPr>
          <w:p w14:paraId="5C8861EB"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EDEDED"/>
            <w:noWrap/>
            <w:vAlign w:val="center"/>
            <w:hideMark/>
          </w:tcPr>
          <w:p w14:paraId="77216F2D" w14:textId="77777777" w:rsidR="00522FA6" w:rsidRPr="00522FA6" w:rsidRDefault="00522FA6" w:rsidP="00522FA6">
            <w:pPr>
              <w:jc w:val="center"/>
              <w:rPr>
                <w:b/>
                <w:bCs/>
                <w:color w:val="000000"/>
              </w:rPr>
            </w:pPr>
            <w:r w:rsidRPr="00522FA6">
              <w:rPr>
                <w:b/>
                <w:bCs/>
                <w:color w:val="000000"/>
              </w:rPr>
              <w:t> </w:t>
            </w:r>
          </w:p>
        </w:tc>
      </w:tr>
      <w:tr w:rsidR="00522FA6" w:rsidRPr="00522FA6" w14:paraId="0497DB9D"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708D350" w14:textId="77777777" w:rsidR="00522FA6" w:rsidRPr="00522FA6" w:rsidRDefault="00522FA6" w:rsidP="00522FA6">
            <w:pPr>
              <w:jc w:val="center"/>
              <w:rPr>
                <w:color w:val="000000"/>
              </w:rPr>
            </w:pPr>
            <w:r w:rsidRPr="00522FA6">
              <w:rPr>
                <w:color w:val="000000"/>
              </w:rPr>
              <w:t xml:space="preserve"> 27.3.1</w:t>
            </w:r>
          </w:p>
        </w:tc>
        <w:tc>
          <w:tcPr>
            <w:tcW w:w="6115" w:type="dxa"/>
            <w:tcBorders>
              <w:top w:val="nil"/>
              <w:left w:val="nil"/>
              <w:bottom w:val="single" w:sz="4" w:space="0" w:color="auto"/>
              <w:right w:val="single" w:sz="4" w:space="0" w:color="auto"/>
            </w:tcBorders>
            <w:shd w:val="clear" w:color="auto" w:fill="auto"/>
            <w:vAlign w:val="center"/>
            <w:hideMark/>
          </w:tcPr>
          <w:p w14:paraId="589F8B9D" w14:textId="77777777" w:rsidR="00522FA6" w:rsidRPr="00522FA6" w:rsidRDefault="00522FA6" w:rsidP="00522FA6">
            <w:pPr>
              <w:jc w:val="right"/>
            </w:pPr>
            <w:r w:rsidRPr="00522FA6">
              <w:t>газ лимитный</w:t>
            </w:r>
          </w:p>
        </w:tc>
        <w:tc>
          <w:tcPr>
            <w:tcW w:w="1810" w:type="dxa"/>
            <w:tcBorders>
              <w:top w:val="nil"/>
              <w:left w:val="nil"/>
              <w:bottom w:val="single" w:sz="4" w:space="0" w:color="auto"/>
              <w:right w:val="single" w:sz="4" w:space="0" w:color="auto"/>
            </w:tcBorders>
            <w:shd w:val="clear" w:color="auto" w:fill="auto"/>
            <w:noWrap/>
            <w:vAlign w:val="center"/>
            <w:hideMark/>
          </w:tcPr>
          <w:p w14:paraId="7BBBE0EB" w14:textId="77777777" w:rsidR="00522FA6" w:rsidRPr="00522FA6" w:rsidRDefault="00522FA6" w:rsidP="00522FA6">
            <w:pPr>
              <w:jc w:val="center"/>
              <w:rPr>
                <w:i/>
                <w:iCs/>
                <w:color w:val="000000"/>
                <w:sz w:val="22"/>
                <w:szCs w:val="22"/>
              </w:rPr>
            </w:pPr>
            <w:r w:rsidRPr="00522FA6">
              <w:rPr>
                <w:i/>
                <w:iCs/>
                <w:color w:val="000000"/>
                <w:sz w:val="22"/>
                <w:szCs w:val="22"/>
              </w:rPr>
              <w:t>руб./ тыс.куб.м</w:t>
            </w:r>
          </w:p>
        </w:tc>
        <w:tc>
          <w:tcPr>
            <w:tcW w:w="2393" w:type="dxa"/>
            <w:tcBorders>
              <w:top w:val="nil"/>
              <w:left w:val="nil"/>
              <w:bottom w:val="single" w:sz="4" w:space="0" w:color="auto"/>
              <w:right w:val="single" w:sz="4" w:space="0" w:color="auto"/>
            </w:tcBorders>
            <w:shd w:val="clear" w:color="auto" w:fill="auto"/>
            <w:noWrap/>
            <w:vAlign w:val="bottom"/>
            <w:hideMark/>
          </w:tcPr>
          <w:p w14:paraId="71B0A43C" w14:textId="77777777" w:rsidR="00522FA6" w:rsidRPr="00522FA6" w:rsidRDefault="00522FA6" w:rsidP="00522FA6">
            <w:pPr>
              <w:jc w:val="center"/>
              <w:rPr>
                <w:color w:val="000000"/>
              </w:rPr>
            </w:pPr>
            <w:r w:rsidRPr="00522FA6">
              <w:rPr>
                <w:color w:val="000000"/>
              </w:rPr>
              <w:t>1 226,11</w:t>
            </w:r>
          </w:p>
        </w:tc>
        <w:tc>
          <w:tcPr>
            <w:tcW w:w="2172" w:type="dxa"/>
            <w:tcBorders>
              <w:top w:val="nil"/>
              <w:left w:val="nil"/>
              <w:bottom w:val="single" w:sz="4" w:space="0" w:color="auto"/>
              <w:right w:val="single" w:sz="4" w:space="0" w:color="auto"/>
            </w:tcBorders>
            <w:shd w:val="clear" w:color="000000" w:fill="E2EFDA"/>
            <w:noWrap/>
            <w:vAlign w:val="bottom"/>
            <w:hideMark/>
          </w:tcPr>
          <w:p w14:paraId="20997E38" w14:textId="77777777" w:rsidR="00522FA6" w:rsidRPr="00522FA6" w:rsidRDefault="00522FA6" w:rsidP="00522FA6">
            <w:pPr>
              <w:jc w:val="center"/>
              <w:rPr>
                <w:color w:val="000000"/>
              </w:rPr>
            </w:pPr>
            <w:r w:rsidRPr="00522FA6">
              <w:rPr>
                <w:color w:val="000000"/>
              </w:rPr>
              <w:t>1 222,48</w:t>
            </w:r>
          </w:p>
        </w:tc>
        <w:tc>
          <w:tcPr>
            <w:tcW w:w="2011" w:type="dxa"/>
            <w:tcBorders>
              <w:top w:val="nil"/>
              <w:left w:val="nil"/>
              <w:bottom w:val="single" w:sz="4" w:space="0" w:color="auto"/>
              <w:right w:val="single" w:sz="4" w:space="0" w:color="auto"/>
            </w:tcBorders>
            <w:shd w:val="clear" w:color="000000" w:fill="EDEDED"/>
            <w:noWrap/>
            <w:vAlign w:val="center"/>
            <w:hideMark/>
          </w:tcPr>
          <w:p w14:paraId="3B8BFDE4" w14:textId="77777777" w:rsidR="00522FA6" w:rsidRPr="00522FA6" w:rsidRDefault="00522FA6" w:rsidP="00522FA6">
            <w:pPr>
              <w:jc w:val="center"/>
              <w:rPr>
                <w:color w:val="000000"/>
              </w:rPr>
            </w:pPr>
            <w:r w:rsidRPr="00522FA6">
              <w:rPr>
                <w:color w:val="000000"/>
              </w:rPr>
              <w:t>-3,63</w:t>
            </w:r>
          </w:p>
        </w:tc>
      </w:tr>
      <w:tr w:rsidR="00522FA6" w:rsidRPr="00522FA6" w14:paraId="1D0F6136" w14:textId="77777777" w:rsidTr="00522FA6">
        <w:trPr>
          <w:trHeight w:val="993"/>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50D0C9F6" w14:textId="77777777" w:rsidR="00522FA6" w:rsidRPr="00522FA6" w:rsidRDefault="00522FA6" w:rsidP="00522FA6">
            <w:pPr>
              <w:jc w:val="center"/>
              <w:rPr>
                <w:color w:val="000000"/>
              </w:rPr>
            </w:pPr>
            <w:r w:rsidRPr="00522FA6">
              <w:rPr>
                <w:color w:val="000000"/>
              </w:rPr>
              <w:t> </w:t>
            </w:r>
          </w:p>
        </w:tc>
        <w:tc>
          <w:tcPr>
            <w:tcW w:w="6115" w:type="dxa"/>
            <w:tcBorders>
              <w:top w:val="nil"/>
              <w:left w:val="nil"/>
              <w:bottom w:val="single" w:sz="4" w:space="0" w:color="auto"/>
              <w:right w:val="single" w:sz="4" w:space="0" w:color="auto"/>
            </w:tcBorders>
            <w:shd w:val="clear" w:color="auto" w:fill="auto"/>
            <w:vAlign w:val="center"/>
            <w:hideMark/>
          </w:tcPr>
          <w:p w14:paraId="74E0B77C" w14:textId="77777777" w:rsidR="00522FA6" w:rsidRPr="00522FA6" w:rsidRDefault="00522FA6" w:rsidP="00522FA6">
            <w:pPr>
              <w:jc w:val="right"/>
              <w:rPr>
                <w:i/>
                <w:iCs/>
                <w:color w:val="000000"/>
                <w:sz w:val="22"/>
                <w:szCs w:val="22"/>
              </w:rPr>
            </w:pPr>
            <w:r w:rsidRPr="00522FA6">
              <w:rPr>
                <w:i/>
                <w:iCs/>
                <w:color w:val="000000"/>
                <w:sz w:val="22"/>
                <w:szCs w:val="22"/>
              </w:rPr>
              <w:t>Тариф на услуги по транспортировке газа</w:t>
            </w:r>
          </w:p>
        </w:tc>
        <w:tc>
          <w:tcPr>
            <w:tcW w:w="1810" w:type="dxa"/>
            <w:tcBorders>
              <w:top w:val="nil"/>
              <w:left w:val="nil"/>
              <w:bottom w:val="single" w:sz="4" w:space="0" w:color="auto"/>
              <w:right w:val="single" w:sz="4" w:space="0" w:color="auto"/>
            </w:tcBorders>
            <w:shd w:val="clear" w:color="auto" w:fill="auto"/>
            <w:noWrap/>
            <w:vAlign w:val="center"/>
            <w:hideMark/>
          </w:tcPr>
          <w:p w14:paraId="6BEBF712" w14:textId="77777777" w:rsidR="00522FA6" w:rsidRPr="00522FA6" w:rsidRDefault="00522FA6" w:rsidP="00522FA6">
            <w:pPr>
              <w:jc w:val="center"/>
              <w:rPr>
                <w:i/>
                <w:iCs/>
                <w:color w:val="000000"/>
                <w:sz w:val="22"/>
                <w:szCs w:val="22"/>
              </w:rPr>
            </w:pPr>
            <w:r w:rsidRPr="00522FA6">
              <w:rPr>
                <w:i/>
                <w:iCs/>
                <w:color w:val="000000"/>
                <w:sz w:val="22"/>
                <w:szCs w:val="22"/>
              </w:rPr>
              <w:t>руб./ тыс.куб.м</w:t>
            </w:r>
          </w:p>
        </w:tc>
        <w:tc>
          <w:tcPr>
            <w:tcW w:w="2393" w:type="dxa"/>
            <w:tcBorders>
              <w:top w:val="nil"/>
              <w:left w:val="nil"/>
              <w:bottom w:val="single" w:sz="4" w:space="0" w:color="auto"/>
              <w:right w:val="single" w:sz="4" w:space="0" w:color="auto"/>
            </w:tcBorders>
            <w:shd w:val="clear" w:color="auto" w:fill="auto"/>
            <w:noWrap/>
            <w:vAlign w:val="center"/>
            <w:hideMark/>
          </w:tcPr>
          <w:p w14:paraId="56726473" w14:textId="77777777" w:rsidR="00522FA6" w:rsidRPr="00522FA6" w:rsidRDefault="00522FA6" w:rsidP="00522FA6">
            <w:pPr>
              <w:jc w:val="right"/>
              <w:rPr>
                <w:i/>
                <w:iCs/>
                <w:color w:val="000000"/>
                <w:sz w:val="22"/>
                <w:szCs w:val="22"/>
              </w:rPr>
            </w:pPr>
            <w:r w:rsidRPr="00522FA6">
              <w:rPr>
                <w:i/>
                <w:iCs/>
                <w:color w:val="000000"/>
                <w:sz w:val="22"/>
                <w:szCs w:val="22"/>
              </w:rPr>
              <w:t>507,81</w:t>
            </w:r>
          </w:p>
        </w:tc>
        <w:tc>
          <w:tcPr>
            <w:tcW w:w="2172" w:type="dxa"/>
            <w:tcBorders>
              <w:top w:val="nil"/>
              <w:left w:val="nil"/>
              <w:bottom w:val="single" w:sz="4" w:space="0" w:color="auto"/>
              <w:right w:val="single" w:sz="4" w:space="0" w:color="auto"/>
            </w:tcBorders>
            <w:shd w:val="clear" w:color="000000" w:fill="EDEDED"/>
            <w:noWrap/>
            <w:vAlign w:val="center"/>
            <w:hideMark/>
          </w:tcPr>
          <w:p w14:paraId="7D8473CE" w14:textId="77777777" w:rsidR="00522FA6" w:rsidRPr="00522FA6" w:rsidRDefault="00522FA6" w:rsidP="00522FA6">
            <w:pPr>
              <w:jc w:val="right"/>
              <w:rPr>
                <w:i/>
                <w:iCs/>
                <w:color w:val="000000"/>
                <w:sz w:val="22"/>
                <w:szCs w:val="22"/>
              </w:rPr>
            </w:pPr>
            <w:r w:rsidRPr="00522FA6">
              <w:rPr>
                <w:i/>
                <w:iCs/>
                <w:color w:val="000000"/>
                <w:sz w:val="22"/>
                <w:szCs w:val="22"/>
              </w:rPr>
              <w:t>507,81</w:t>
            </w:r>
          </w:p>
        </w:tc>
        <w:tc>
          <w:tcPr>
            <w:tcW w:w="2011" w:type="dxa"/>
            <w:tcBorders>
              <w:top w:val="nil"/>
              <w:left w:val="nil"/>
              <w:bottom w:val="single" w:sz="4" w:space="0" w:color="auto"/>
              <w:right w:val="single" w:sz="4" w:space="0" w:color="auto"/>
            </w:tcBorders>
            <w:shd w:val="clear" w:color="000000" w:fill="EDEDED"/>
            <w:noWrap/>
            <w:vAlign w:val="center"/>
            <w:hideMark/>
          </w:tcPr>
          <w:p w14:paraId="5D5B927B" w14:textId="77777777" w:rsidR="00522FA6" w:rsidRPr="00522FA6" w:rsidRDefault="00522FA6" w:rsidP="00522FA6">
            <w:pPr>
              <w:jc w:val="center"/>
              <w:rPr>
                <w:color w:val="000000"/>
              </w:rPr>
            </w:pPr>
            <w:r w:rsidRPr="00522FA6">
              <w:rPr>
                <w:color w:val="000000"/>
              </w:rPr>
              <w:t>0,00</w:t>
            </w:r>
          </w:p>
        </w:tc>
      </w:tr>
      <w:tr w:rsidR="00522FA6" w:rsidRPr="00522FA6" w14:paraId="2E4A88D9" w14:textId="77777777" w:rsidTr="00522FA6">
        <w:trPr>
          <w:trHeight w:val="731"/>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2111700" w14:textId="77777777" w:rsidR="00522FA6" w:rsidRPr="00522FA6" w:rsidRDefault="00522FA6" w:rsidP="00522FA6">
            <w:pPr>
              <w:jc w:val="center"/>
              <w:rPr>
                <w:color w:val="000000"/>
              </w:rPr>
            </w:pPr>
            <w:r w:rsidRPr="00522FA6">
              <w:rPr>
                <w:color w:val="000000"/>
              </w:rPr>
              <w:t> </w:t>
            </w:r>
          </w:p>
        </w:tc>
        <w:tc>
          <w:tcPr>
            <w:tcW w:w="6115" w:type="dxa"/>
            <w:tcBorders>
              <w:top w:val="nil"/>
              <w:left w:val="nil"/>
              <w:bottom w:val="single" w:sz="4" w:space="0" w:color="auto"/>
              <w:right w:val="single" w:sz="4" w:space="0" w:color="auto"/>
            </w:tcBorders>
            <w:shd w:val="clear" w:color="auto" w:fill="auto"/>
            <w:vAlign w:val="center"/>
            <w:hideMark/>
          </w:tcPr>
          <w:p w14:paraId="14AC58A8" w14:textId="77777777" w:rsidR="00522FA6" w:rsidRPr="00522FA6" w:rsidRDefault="00522FA6" w:rsidP="00522FA6">
            <w:pPr>
              <w:jc w:val="right"/>
              <w:rPr>
                <w:i/>
                <w:iCs/>
                <w:color w:val="000000"/>
                <w:sz w:val="22"/>
                <w:szCs w:val="22"/>
              </w:rPr>
            </w:pPr>
            <w:r w:rsidRPr="00522FA6">
              <w:rPr>
                <w:i/>
                <w:iCs/>
                <w:color w:val="000000"/>
                <w:sz w:val="22"/>
                <w:szCs w:val="22"/>
              </w:rPr>
              <w:t xml:space="preserve">Специальная надбавка к тарифу на услуги по транспортировке газа.                                             </w:t>
            </w:r>
          </w:p>
        </w:tc>
        <w:tc>
          <w:tcPr>
            <w:tcW w:w="1810" w:type="dxa"/>
            <w:tcBorders>
              <w:top w:val="nil"/>
              <w:left w:val="nil"/>
              <w:bottom w:val="single" w:sz="4" w:space="0" w:color="auto"/>
              <w:right w:val="single" w:sz="4" w:space="0" w:color="auto"/>
            </w:tcBorders>
            <w:shd w:val="clear" w:color="auto" w:fill="auto"/>
            <w:noWrap/>
            <w:vAlign w:val="center"/>
            <w:hideMark/>
          </w:tcPr>
          <w:p w14:paraId="32D1F009" w14:textId="77777777" w:rsidR="00522FA6" w:rsidRPr="00522FA6" w:rsidRDefault="00522FA6" w:rsidP="00522FA6">
            <w:pPr>
              <w:jc w:val="center"/>
              <w:rPr>
                <w:i/>
                <w:iCs/>
                <w:color w:val="000000"/>
                <w:sz w:val="22"/>
                <w:szCs w:val="22"/>
              </w:rPr>
            </w:pPr>
            <w:r w:rsidRPr="00522FA6">
              <w:rPr>
                <w:i/>
                <w:iCs/>
                <w:color w:val="000000"/>
                <w:sz w:val="22"/>
                <w:szCs w:val="22"/>
              </w:rPr>
              <w:t>руб./ тыс.куб.м</w:t>
            </w:r>
          </w:p>
        </w:tc>
        <w:tc>
          <w:tcPr>
            <w:tcW w:w="2393" w:type="dxa"/>
            <w:tcBorders>
              <w:top w:val="nil"/>
              <w:left w:val="nil"/>
              <w:bottom w:val="single" w:sz="4" w:space="0" w:color="auto"/>
              <w:right w:val="single" w:sz="4" w:space="0" w:color="auto"/>
            </w:tcBorders>
            <w:shd w:val="clear" w:color="auto" w:fill="auto"/>
            <w:noWrap/>
            <w:vAlign w:val="center"/>
            <w:hideMark/>
          </w:tcPr>
          <w:p w14:paraId="3AF25C4A" w14:textId="77777777" w:rsidR="00522FA6" w:rsidRPr="00522FA6" w:rsidRDefault="00522FA6" w:rsidP="00522FA6">
            <w:pPr>
              <w:jc w:val="right"/>
              <w:rPr>
                <w:i/>
                <w:iCs/>
                <w:color w:val="000000"/>
                <w:sz w:val="22"/>
                <w:szCs w:val="22"/>
              </w:rPr>
            </w:pPr>
            <w:r w:rsidRPr="00522FA6">
              <w:rPr>
                <w:i/>
                <w:iCs/>
                <w:color w:val="000000"/>
                <w:sz w:val="22"/>
                <w:szCs w:val="22"/>
              </w:rPr>
              <w:t>40,96</w:t>
            </w:r>
          </w:p>
        </w:tc>
        <w:tc>
          <w:tcPr>
            <w:tcW w:w="2172" w:type="dxa"/>
            <w:tcBorders>
              <w:top w:val="nil"/>
              <w:left w:val="nil"/>
              <w:bottom w:val="single" w:sz="4" w:space="0" w:color="auto"/>
              <w:right w:val="single" w:sz="4" w:space="0" w:color="auto"/>
            </w:tcBorders>
            <w:shd w:val="clear" w:color="000000" w:fill="EDEDED"/>
            <w:noWrap/>
            <w:vAlign w:val="center"/>
            <w:hideMark/>
          </w:tcPr>
          <w:p w14:paraId="7ECB669C" w14:textId="77777777" w:rsidR="00522FA6" w:rsidRPr="00522FA6" w:rsidRDefault="00522FA6" w:rsidP="00522FA6">
            <w:pPr>
              <w:jc w:val="right"/>
              <w:rPr>
                <w:i/>
                <w:iCs/>
                <w:color w:val="000000"/>
                <w:sz w:val="22"/>
                <w:szCs w:val="22"/>
              </w:rPr>
            </w:pPr>
            <w:r w:rsidRPr="00522FA6">
              <w:rPr>
                <w:i/>
                <w:iCs/>
                <w:color w:val="000000"/>
                <w:sz w:val="22"/>
                <w:szCs w:val="22"/>
              </w:rPr>
              <w:t>39,35</w:t>
            </w:r>
          </w:p>
        </w:tc>
        <w:tc>
          <w:tcPr>
            <w:tcW w:w="2011" w:type="dxa"/>
            <w:tcBorders>
              <w:top w:val="nil"/>
              <w:left w:val="nil"/>
              <w:bottom w:val="single" w:sz="4" w:space="0" w:color="auto"/>
              <w:right w:val="single" w:sz="4" w:space="0" w:color="auto"/>
            </w:tcBorders>
            <w:shd w:val="clear" w:color="000000" w:fill="EDEDED"/>
            <w:noWrap/>
            <w:vAlign w:val="center"/>
            <w:hideMark/>
          </w:tcPr>
          <w:p w14:paraId="5C2C65CE" w14:textId="77777777" w:rsidR="00522FA6" w:rsidRPr="00522FA6" w:rsidRDefault="00522FA6" w:rsidP="00522FA6">
            <w:pPr>
              <w:jc w:val="center"/>
              <w:rPr>
                <w:color w:val="000000"/>
              </w:rPr>
            </w:pPr>
            <w:r w:rsidRPr="00522FA6">
              <w:rPr>
                <w:color w:val="000000"/>
              </w:rPr>
              <w:t>-1,61</w:t>
            </w:r>
          </w:p>
        </w:tc>
      </w:tr>
      <w:tr w:rsidR="00522FA6" w:rsidRPr="00522FA6" w14:paraId="284112FB" w14:textId="77777777" w:rsidTr="00522FA6">
        <w:trPr>
          <w:trHeight w:val="427"/>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C70ADB7" w14:textId="77777777" w:rsidR="00522FA6" w:rsidRPr="00522FA6" w:rsidRDefault="00522FA6" w:rsidP="00522FA6">
            <w:pPr>
              <w:jc w:val="center"/>
              <w:rPr>
                <w:color w:val="000000"/>
              </w:rPr>
            </w:pPr>
            <w:r w:rsidRPr="00522FA6">
              <w:rPr>
                <w:color w:val="000000"/>
              </w:rPr>
              <w:t> </w:t>
            </w:r>
          </w:p>
        </w:tc>
        <w:tc>
          <w:tcPr>
            <w:tcW w:w="6115" w:type="dxa"/>
            <w:tcBorders>
              <w:top w:val="nil"/>
              <w:left w:val="nil"/>
              <w:bottom w:val="single" w:sz="4" w:space="0" w:color="auto"/>
              <w:right w:val="single" w:sz="4" w:space="0" w:color="auto"/>
            </w:tcBorders>
            <w:shd w:val="clear" w:color="auto" w:fill="auto"/>
            <w:vAlign w:val="center"/>
            <w:hideMark/>
          </w:tcPr>
          <w:p w14:paraId="09C5513A" w14:textId="77777777" w:rsidR="00522FA6" w:rsidRPr="00522FA6" w:rsidRDefault="00522FA6" w:rsidP="00522FA6">
            <w:pPr>
              <w:jc w:val="right"/>
              <w:rPr>
                <w:i/>
                <w:iCs/>
                <w:color w:val="000000"/>
                <w:sz w:val="22"/>
                <w:szCs w:val="22"/>
              </w:rPr>
            </w:pPr>
            <w:r w:rsidRPr="00522FA6">
              <w:rPr>
                <w:i/>
                <w:iCs/>
                <w:color w:val="000000"/>
                <w:sz w:val="22"/>
                <w:szCs w:val="22"/>
              </w:rPr>
              <w:t>Снабженческо-сбытовые услуги (ССУ)</w:t>
            </w:r>
          </w:p>
        </w:tc>
        <w:tc>
          <w:tcPr>
            <w:tcW w:w="1810" w:type="dxa"/>
            <w:tcBorders>
              <w:top w:val="nil"/>
              <w:left w:val="nil"/>
              <w:bottom w:val="single" w:sz="4" w:space="0" w:color="auto"/>
              <w:right w:val="single" w:sz="4" w:space="0" w:color="auto"/>
            </w:tcBorders>
            <w:shd w:val="clear" w:color="auto" w:fill="auto"/>
            <w:noWrap/>
            <w:vAlign w:val="center"/>
            <w:hideMark/>
          </w:tcPr>
          <w:p w14:paraId="71C9C867" w14:textId="77777777" w:rsidR="00522FA6" w:rsidRPr="00522FA6" w:rsidRDefault="00522FA6" w:rsidP="00522FA6">
            <w:pPr>
              <w:jc w:val="center"/>
              <w:rPr>
                <w:i/>
                <w:iCs/>
                <w:color w:val="000000"/>
                <w:sz w:val="22"/>
                <w:szCs w:val="22"/>
              </w:rPr>
            </w:pPr>
            <w:r w:rsidRPr="00522FA6">
              <w:rPr>
                <w:i/>
                <w:iCs/>
                <w:color w:val="000000"/>
                <w:sz w:val="22"/>
                <w:szCs w:val="22"/>
              </w:rPr>
              <w:t>руб./ тыс.куб.м</w:t>
            </w:r>
          </w:p>
        </w:tc>
        <w:tc>
          <w:tcPr>
            <w:tcW w:w="2393" w:type="dxa"/>
            <w:tcBorders>
              <w:top w:val="nil"/>
              <w:left w:val="nil"/>
              <w:bottom w:val="single" w:sz="4" w:space="0" w:color="auto"/>
              <w:right w:val="single" w:sz="4" w:space="0" w:color="auto"/>
            </w:tcBorders>
            <w:shd w:val="clear" w:color="auto" w:fill="auto"/>
            <w:noWrap/>
            <w:vAlign w:val="center"/>
            <w:hideMark/>
          </w:tcPr>
          <w:p w14:paraId="651A094F" w14:textId="77777777" w:rsidR="00522FA6" w:rsidRPr="00522FA6" w:rsidRDefault="00522FA6" w:rsidP="00522FA6">
            <w:pPr>
              <w:jc w:val="right"/>
              <w:rPr>
                <w:i/>
                <w:iCs/>
                <w:color w:val="000000"/>
                <w:sz w:val="22"/>
                <w:szCs w:val="22"/>
              </w:rPr>
            </w:pPr>
            <w:r w:rsidRPr="00522FA6">
              <w:rPr>
                <w:i/>
                <w:iCs/>
                <w:color w:val="000000"/>
                <w:sz w:val="22"/>
                <w:szCs w:val="22"/>
              </w:rPr>
              <w:t>50,99</w:t>
            </w:r>
          </w:p>
        </w:tc>
        <w:tc>
          <w:tcPr>
            <w:tcW w:w="2172" w:type="dxa"/>
            <w:tcBorders>
              <w:top w:val="nil"/>
              <w:left w:val="nil"/>
              <w:bottom w:val="single" w:sz="4" w:space="0" w:color="auto"/>
              <w:right w:val="single" w:sz="4" w:space="0" w:color="auto"/>
            </w:tcBorders>
            <w:shd w:val="clear" w:color="000000" w:fill="EDEDED"/>
            <w:noWrap/>
            <w:vAlign w:val="center"/>
            <w:hideMark/>
          </w:tcPr>
          <w:p w14:paraId="32E3F923" w14:textId="77777777" w:rsidR="00522FA6" w:rsidRPr="00522FA6" w:rsidRDefault="00522FA6" w:rsidP="00522FA6">
            <w:pPr>
              <w:jc w:val="right"/>
              <w:rPr>
                <w:i/>
                <w:iCs/>
                <w:color w:val="000000"/>
                <w:sz w:val="22"/>
                <w:szCs w:val="22"/>
              </w:rPr>
            </w:pPr>
            <w:r w:rsidRPr="00522FA6">
              <w:rPr>
                <w:i/>
                <w:iCs/>
                <w:color w:val="000000"/>
                <w:sz w:val="22"/>
                <w:szCs w:val="22"/>
              </w:rPr>
              <w:t>48,98</w:t>
            </w:r>
          </w:p>
        </w:tc>
        <w:tc>
          <w:tcPr>
            <w:tcW w:w="2011" w:type="dxa"/>
            <w:tcBorders>
              <w:top w:val="nil"/>
              <w:left w:val="nil"/>
              <w:bottom w:val="single" w:sz="4" w:space="0" w:color="auto"/>
              <w:right w:val="single" w:sz="4" w:space="0" w:color="auto"/>
            </w:tcBorders>
            <w:shd w:val="clear" w:color="000000" w:fill="EDEDED"/>
            <w:noWrap/>
            <w:vAlign w:val="center"/>
            <w:hideMark/>
          </w:tcPr>
          <w:p w14:paraId="6ED97A98" w14:textId="77777777" w:rsidR="00522FA6" w:rsidRPr="00522FA6" w:rsidRDefault="00522FA6" w:rsidP="00522FA6">
            <w:pPr>
              <w:jc w:val="center"/>
              <w:rPr>
                <w:color w:val="000000"/>
              </w:rPr>
            </w:pPr>
            <w:r w:rsidRPr="00522FA6">
              <w:rPr>
                <w:color w:val="000000"/>
              </w:rPr>
              <w:t>-2,01</w:t>
            </w:r>
          </w:p>
        </w:tc>
      </w:tr>
      <w:tr w:rsidR="00522FA6" w:rsidRPr="00522FA6" w14:paraId="03F31FE8" w14:textId="77777777" w:rsidTr="00522FA6">
        <w:trPr>
          <w:trHeight w:val="56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381E11A" w14:textId="77777777" w:rsidR="00522FA6" w:rsidRPr="00522FA6" w:rsidRDefault="00522FA6" w:rsidP="00522FA6">
            <w:pPr>
              <w:jc w:val="center"/>
              <w:rPr>
                <w:color w:val="000000"/>
              </w:rPr>
            </w:pPr>
            <w:r w:rsidRPr="00522FA6">
              <w:rPr>
                <w:color w:val="000000"/>
              </w:rPr>
              <w:t> </w:t>
            </w:r>
          </w:p>
        </w:tc>
        <w:tc>
          <w:tcPr>
            <w:tcW w:w="6115" w:type="dxa"/>
            <w:tcBorders>
              <w:top w:val="nil"/>
              <w:left w:val="nil"/>
              <w:bottom w:val="single" w:sz="4" w:space="0" w:color="auto"/>
              <w:right w:val="single" w:sz="4" w:space="0" w:color="auto"/>
            </w:tcBorders>
            <w:shd w:val="clear" w:color="auto" w:fill="auto"/>
            <w:vAlign w:val="center"/>
            <w:hideMark/>
          </w:tcPr>
          <w:p w14:paraId="08A58BF3" w14:textId="77777777" w:rsidR="00522FA6" w:rsidRPr="00522FA6" w:rsidRDefault="00522FA6" w:rsidP="00522FA6">
            <w:pPr>
              <w:jc w:val="right"/>
              <w:rPr>
                <w:i/>
                <w:iCs/>
                <w:color w:val="000000"/>
                <w:sz w:val="22"/>
                <w:szCs w:val="22"/>
              </w:rPr>
            </w:pPr>
            <w:r w:rsidRPr="00522FA6">
              <w:rPr>
                <w:i/>
                <w:iCs/>
                <w:color w:val="000000"/>
                <w:sz w:val="22"/>
                <w:szCs w:val="22"/>
              </w:rPr>
              <w:t>Тариф ООО "СибГазификация" на услуги по транспортировке газа</w:t>
            </w:r>
          </w:p>
        </w:tc>
        <w:tc>
          <w:tcPr>
            <w:tcW w:w="1810" w:type="dxa"/>
            <w:tcBorders>
              <w:top w:val="nil"/>
              <w:left w:val="nil"/>
              <w:bottom w:val="single" w:sz="4" w:space="0" w:color="auto"/>
              <w:right w:val="single" w:sz="4" w:space="0" w:color="auto"/>
            </w:tcBorders>
            <w:shd w:val="clear" w:color="auto" w:fill="auto"/>
            <w:noWrap/>
            <w:vAlign w:val="center"/>
            <w:hideMark/>
          </w:tcPr>
          <w:p w14:paraId="51F69329" w14:textId="77777777" w:rsidR="00522FA6" w:rsidRPr="00522FA6" w:rsidRDefault="00522FA6" w:rsidP="00522FA6">
            <w:pPr>
              <w:jc w:val="center"/>
              <w:rPr>
                <w:i/>
                <w:iCs/>
                <w:color w:val="000000"/>
                <w:sz w:val="22"/>
                <w:szCs w:val="22"/>
              </w:rPr>
            </w:pPr>
            <w:r w:rsidRPr="00522FA6">
              <w:rPr>
                <w:i/>
                <w:iCs/>
                <w:color w:val="000000"/>
                <w:sz w:val="22"/>
                <w:szCs w:val="22"/>
              </w:rPr>
              <w:t>руб./ тыс.куб.м</w:t>
            </w:r>
          </w:p>
        </w:tc>
        <w:tc>
          <w:tcPr>
            <w:tcW w:w="2393" w:type="dxa"/>
            <w:tcBorders>
              <w:top w:val="nil"/>
              <w:left w:val="nil"/>
              <w:bottom w:val="single" w:sz="4" w:space="0" w:color="auto"/>
              <w:right w:val="single" w:sz="4" w:space="0" w:color="auto"/>
            </w:tcBorders>
            <w:shd w:val="clear" w:color="auto" w:fill="auto"/>
            <w:noWrap/>
            <w:vAlign w:val="center"/>
            <w:hideMark/>
          </w:tcPr>
          <w:p w14:paraId="7B787A56" w14:textId="77777777" w:rsidR="00522FA6" w:rsidRPr="00522FA6" w:rsidRDefault="00522FA6" w:rsidP="00522FA6">
            <w:pPr>
              <w:jc w:val="right"/>
              <w:rPr>
                <w:i/>
                <w:iCs/>
                <w:color w:val="000000"/>
                <w:sz w:val="22"/>
                <w:szCs w:val="22"/>
              </w:rPr>
            </w:pPr>
            <w:r w:rsidRPr="00522FA6">
              <w:rPr>
                <w:i/>
                <w:iCs/>
                <w:color w:val="000000"/>
                <w:sz w:val="22"/>
                <w:szCs w:val="22"/>
              </w:rPr>
              <w:t>626,34</w:t>
            </w:r>
          </w:p>
        </w:tc>
        <w:tc>
          <w:tcPr>
            <w:tcW w:w="2172" w:type="dxa"/>
            <w:tcBorders>
              <w:top w:val="nil"/>
              <w:left w:val="nil"/>
              <w:bottom w:val="single" w:sz="4" w:space="0" w:color="auto"/>
              <w:right w:val="single" w:sz="4" w:space="0" w:color="auto"/>
            </w:tcBorders>
            <w:shd w:val="clear" w:color="auto" w:fill="auto"/>
            <w:noWrap/>
            <w:vAlign w:val="center"/>
            <w:hideMark/>
          </w:tcPr>
          <w:p w14:paraId="57FA2B67" w14:textId="77777777" w:rsidR="00522FA6" w:rsidRPr="00522FA6" w:rsidRDefault="00522FA6" w:rsidP="00522FA6">
            <w:pPr>
              <w:jc w:val="right"/>
              <w:rPr>
                <w:i/>
                <w:iCs/>
                <w:sz w:val="22"/>
                <w:szCs w:val="22"/>
              </w:rPr>
            </w:pPr>
            <w:r w:rsidRPr="00522FA6">
              <w:rPr>
                <w:i/>
                <w:iCs/>
                <w:sz w:val="22"/>
                <w:szCs w:val="22"/>
              </w:rPr>
              <w:t>626,34</w:t>
            </w:r>
          </w:p>
        </w:tc>
        <w:tc>
          <w:tcPr>
            <w:tcW w:w="2011" w:type="dxa"/>
            <w:tcBorders>
              <w:top w:val="nil"/>
              <w:left w:val="nil"/>
              <w:bottom w:val="single" w:sz="4" w:space="0" w:color="auto"/>
              <w:right w:val="single" w:sz="4" w:space="0" w:color="auto"/>
            </w:tcBorders>
            <w:shd w:val="clear" w:color="000000" w:fill="EDEDED"/>
            <w:noWrap/>
            <w:vAlign w:val="center"/>
            <w:hideMark/>
          </w:tcPr>
          <w:p w14:paraId="335FF97E" w14:textId="77777777" w:rsidR="00522FA6" w:rsidRPr="00522FA6" w:rsidRDefault="00522FA6" w:rsidP="00522FA6">
            <w:pPr>
              <w:jc w:val="center"/>
              <w:rPr>
                <w:color w:val="000000"/>
              </w:rPr>
            </w:pPr>
            <w:r w:rsidRPr="00522FA6">
              <w:rPr>
                <w:color w:val="000000"/>
              </w:rPr>
              <w:t>0,00</w:t>
            </w:r>
          </w:p>
        </w:tc>
      </w:tr>
      <w:tr w:rsidR="00522FA6" w:rsidRPr="00522FA6" w14:paraId="49BBFB95"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11BC58D" w14:textId="77777777" w:rsidR="00522FA6" w:rsidRPr="00522FA6" w:rsidRDefault="00522FA6" w:rsidP="00522FA6">
            <w:pPr>
              <w:jc w:val="center"/>
              <w:rPr>
                <w:color w:val="000000"/>
              </w:rPr>
            </w:pPr>
            <w:r w:rsidRPr="00522FA6">
              <w:rPr>
                <w:color w:val="000000"/>
              </w:rPr>
              <w:t xml:space="preserve"> 27.3.2</w:t>
            </w:r>
          </w:p>
        </w:tc>
        <w:tc>
          <w:tcPr>
            <w:tcW w:w="6115" w:type="dxa"/>
            <w:tcBorders>
              <w:top w:val="nil"/>
              <w:left w:val="nil"/>
              <w:bottom w:val="single" w:sz="4" w:space="0" w:color="auto"/>
              <w:right w:val="single" w:sz="4" w:space="0" w:color="auto"/>
            </w:tcBorders>
            <w:shd w:val="clear" w:color="auto" w:fill="auto"/>
            <w:vAlign w:val="center"/>
            <w:hideMark/>
          </w:tcPr>
          <w:p w14:paraId="41766387" w14:textId="77777777" w:rsidR="00522FA6" w:rsidRPr="00522FA6" w:rsidRDefault="00522FA6" w:rsidP="00522FA6">
            <w:pPr>
              <w:jc w:val="right"/>
            </w:pPr>
            <w:r w:rsidRPr="00522FA6">
              <w:t>газ сверхлимитный</w:t>
            </w:r>
          </w:p>
        </w:tc>
        <w:tc>
          <w:tcPr>
            <w:tcW w:w="1810" w:type="dxa"/>
            <w:tcBorders>
              <w:top w:val="nil"/>
              <w:left w:val="nil"/>
              <w:bottom w:val="single" w:sz="4" w:space="0" w:color="auto"/>
              <w:right w:val="single" w:sz="4" w:space="0" w:color="auto"/>
            </w:tcBorders>
            <w:shd w:val="clear" w:color="auto" w:fill="auto"/>
            <w:noWrap/>
            <w:vAlign w:val="center"/>
            <w:hideMark/>
          </w:tcPr>
          <w:p w14:paraId="75D4F972" w14:textId="77777777" w:rsidR="00522FA6" w:rsidRPr="00522FA6" w:rsidRDefault="00522FA6" w:rsidP="00522FA6">
            <w:pPr>
              <w:jc w:val="center"/>
              <w:rPr>
                <w:color w:val="000000"/>
              </w:rPr>
            </w:pPr>
            <w:r w:rsidRPr="00522FA6">
              <w:rPr>
                <w:color w:val="000000"/>
              </w:rPr>
              <w:t>руб./ тыс.куб.м</w:t>
            </w:r>
          </w:p>
        </w:tc>
        <w:tc>
          <w:tcPr>
            <w:tcW w:w="2393" w:type="dxa"/>
            <w:tcBorders>
              <w:top w:val="nil"/>
              <w:left w:val="nil"/>
              <w:bottom w:val="single" w:sz="4" w:space="0" w:color="auto"/>
              <w:right w:val="single" w:sz="4" w:space="0" w:color="auto"/>
            </w:tcBorders>
            <w:shd w:val="clear" w:color="auto" w:fill="auto"/>
            <w:noWrap/>
            <w:vAlign w:val="bottom"/>
            <w:hideMark/>
          </w:tcPr>
          <w:p w14:paraId="06728E97"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auto" w:fill="auto"/>
            <w:noWrap/>
            <w:vAlign w:val="bottom"/>
            <w:hideMark/>
          </w:tcPr>
          <w:p w14:paraId="73D4FA37"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EDEDED"/>
            <w:noWrap/>
            <w:vAlign w:val="center"/>
            <w:hideMark/>
          </w:tcPr>
          <w:p w14:paraId="4C8FF522" w14:textId="77777777" w:rsidR="00522FA6" w:rsidRPr="00522FA6" w:rsidRDefault="00522FA6" w:rsidP="00522FA6">
            <w:pPr>
              <w:jc w:val="center"/>
              <w:rPr>
                <w:b/>
                <w:bCs/>
                <w:color w:val="000000"/>
              </w:rPr>
            </w:pPr>
            <w:r w:rsidRPr="00522FA6">
              <w:rPr>
                <w:b/>
                <w:bCs/>
                <w:color w:val="000000"/>
              </w:rPr>
              <w:t> </w:t>
            </w:r>
          </w:p>
        </w:tc>
      </w:tr>
      <w:tr w:rsidR="00522FA6" w:rsidRPr="00522FA6" w14:paraId="2EC8A68E"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AF61FD" w14:textId="77777777" w:rsidR="00522FA6" w:rsidRPr="00522FA6" w:rsidRDefault="00522FA6" w:rsidP="00522FA6">
            <w:pPr>
              <w:jc w:val="center"/>
              <w:rPr>
                <w:color w:val="000000"/>
              </w:rPr>
            </w:pPr>
            <w:r w:rsidRPr="00522FA6">
              <w:rPr>
                <w:color w:val="000000"/>
              </w:rPr>
              <w:t xml:space="preserve"> 27.3.3</w:t>
            </w:r>
          </w:p>
        </w:tc>
        <w:tc>
          <w:tcPr>
            <w:tcW w:w="6115" w:type="dxa"/>
            <w:tcBorders>
              <w:top w:val="nil"/>
              <w:left w:val="nil"/>
              <w:bottom w:val="single" w:sz="4" w:space="0" w:color="auto"/>
              <w:right w:val="single" w:sz="4" w:space="0" w:color="auto"/>
            </w:tcBorders>
            <w:shd w:val="clear" w:color="auto" w:fill="auto"/>
            <w:vAlign w:val="center"/>
            <w:hideMark/>
          </w:tcPr>
          <w:p w14:paraId="224EFF1A" w14:textId="77777777" w:rsidR="00522FA6" w:rsidRPr="00522FA6" w:rsidRDefault="00522FA6" w:rsidP="00522FA6">
            <w:pPr>
              <w:jc w:val="right"/>
            </w:pPr>
            <w:r w:rsidRPr="00522FA6">
              <w:t>газ коммерческий</w:t>
            </w:r>
          </w:p>
        </w:tc>
        <w:tc>
          <w:tcPr>
            <w:tcW w:w="1810" w:type="dxa"/>
            <w:tcBorders>
              <w:top w:val="nil"/>
              <w:left w:val="nil"/>
              <w:bottom w:val="single" w:sz="4" w:space="0" w:color="auto"/>
              <w:right w:val="single" w:sz="4" w:space="0" w:color="auto"/>
            </w:tcBorders>
            <w:shd w:val="clear" w:color="auto" w:fill="auto"/>
            <w:noWrap/>
            <w:vAlign w:val="center"/>
            <w:hideMark/>
          </w:tcPr>
          <w:p w14:paraId="4B9D5A44" w14:textId="77777777" w:rsidR="00522FA6" w:rsidRPr="00522FA6" w:rsidRDefault="00522FA6" w:rsidP="00522FA6">
            <w:pPr>
              <w:jc w:val="center"/>
              <w:rPr>
                <w:color w:val="000000"/>
              </w:rPr>
            </w:pPr>
            <w:r w:rsidRPr="00522FA6">
              <w:rPr>
                <w:color w:val="000000"/>
              </w:rPr>
              <w:t>руб./ тыс.куб.м</w:t>
            </w:r>
          </w:p>
        </w:tc>
        <w:tc>
          <w:tcPr>
            <w:tcW w:w="2393" w:type="dxa"/>
            <w:tcBorders>
              <w:top w:val="nil"/>
              <w:left w:val="nil"/>
              <w:bottom w:val="single" w:sz="4" w:space="0" w:color="auto"/>
              <w:right w:val="single" w:sz="4" w:space="0" w:color="auto"/>
            </w:tcBorders>
            <w:shd w:val="clear" w:color="auto" w:fill="auto"/>
            <w:noWrap/>
            <w:vAlign w:val="bottom"/>
            <w:hideMark/>
          </w:tcPr>
          <w:p w14:paraId="6E9CCA07"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auto" w:fill="auto"/>
            <w:noWrap/>
            <w:vAlign w:val="bottom"/>
            <w:hideMark/>
          </w:tcPr>
          <w:p w14:paraId="0FFF5AE4"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EDEDED"/>
            <w:noWrap/>
            <w:vAlign w:val="center"/>
            <w:hideMark/>
          </w:tcPr>
          <w:p w14:paraId="524EA97B" w14:textId="77777777" w:rsidR="00522FA6" w:rsidRPr="00522FA6" w:rsidRDefault="00522FA6" w:rsidP="00522FA6">
            <w:pPr>
              <w:jc w:val="center"/>
              <w:rPr>
                <w:b/>
                <w:bCs/>
                <w:color w:val="000000"/>
              </w:rPr>
            </w:pPr>
            <w:r w:rsidRPr="00522FA6">
              <w:rPr>
                <w:b/>
                <w:bCs/>
                <w:color w:val="000000"/>
              </w:rPr>
              <w:t> </w:t>
            </w:r>
          </w:p>
        </w:tc>
      </w:tr>
      <w:tr w:rsidR="00522FA6" w:rsidRPr="00522FA6" w14:paraId="1240F18D"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2AA6B61" w14:textId="77777777" w:rsidR="00522FA6" w:rsidRPr="00522FA6" w:rsidRDefault="00522FA6" w:rsidP="00522FA6">
            <w:pPr>
              <w:jc w:val="center"/>
              <w:rPr>
                <w:b/>
                <w:bCs/>
                <w:color w:val="000000"/>
              </w:rPr>
            </w:pPr>
            <w:r w:rsidRPr="00522FA6">
              <w:rPr>
                <w:b/>
                <w:bCs/>
                <w:color w:val="000000"/>
              </w:rPr>
              <w:t>28</w:t>
            </w:r>
          </w:p>
        </w:tc>
        <w:tc>
          <w:tcPr>
            <w:tcW w:w="6115" w:type="dxa"/>
            <w:tcBorders>
              <w:top w:val="nil"/>
              <w:left w:val="nil"/>
              <w:bottom w:val="single" w:sz="4" w:space="0" w:color="auto"/>
              <w:right w:val="single" w:sz="4" w:space="0" w:color="auto"/>
            </w:tcBorders>
            <w:shd w:val="clear" w:color="auto" w:fill="auto"/>
            <w:vAlign w:val="center"/>
            <w:hideMark/>
          </w:tcPr>
          <w:p w14:paraId="3EE64141" w14:textId="77777777" w:rsidR="00522FA6" w:rsidRPr="00522FA6" w:rsidRDefault="00522FA6" w:rsidP="00522FA6">
            <w:pPr>
              <w:rPr>
                <w:b/>
                <w:bCs/>
                <w:color w:val="000000"/>
              </w:rPr>
            </w:pPr>
            <w:r w:rsidRPr="00522FA6">
              <w:rPr>
                <w:b/>
                <w:bCs/>
                <w:color w:val="000000"/>
              </w:rPr>
              <w:t>Стоимость ж/д перевозки, автоперевозки, разгрузки</w:t>
            </w:r>
          </w:p>
        </w:tc>
        <w:tc>
          <w:tcPr>
            <w:tcW w:w="1810" w:type="dxa"/>
            <w:tcBorders>
              <w:top w:val="nil"/>
              <w:left w:val="nil"/>
              <w:bottom w:val="single" w:sz="4" w:space="0" w:color="auto"/>
              <w:right w:val="single" w:sz="4" w:space="0" w:color="auto"/>
            </w:tcBorders>
            <w:shd w:val="clear" w:color="auto" w:fill="auto"/>
            <w:noWrap/>
            <w:vAlign w:val="center"/>
            <w:hideMark/>
          </w:tcPr>
          <w:p w14:paraId="22622C5D"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auto" w:fill="auto"/>
            <w:noWrap/>
            <w:vAlign w:val="bottom"/>
            <w:hideMark/>
          </w:tcPr>
          <w:p w14:paraId="2B4CA5C8" w14:textId="77777777" w:rsidR="00522FA6" w:rsidRPr="00522FA6" w:rsidRDefault="00522FA6" w:rsidP="00522FA6">
            <w:pPr>
              <w:jc w:val="center"/>
              <w:rPr>
                <w:b/>
                <w:bCs/>
                <w:color w:val="000000"/>
              </w:rPr>
            </w:pPr>
            <w:r w:rsidRPr="00522FA6">
              <w:rPr>
                <w:b/>
                <w:bCs/>
                <w:color w:val="000000"/>
              </w:rPr>
              <w:t>9 639,87</w:t>
            </w:r>
          </w:p>
        </w:tc>
        <w:tc>
          <w:tcPr>
            <w:tcW w:w="2172" w:type="dxa"/>
            <w:tcBorders>
              <w:top w:val="nil"/>
              <w:left w:val="nil"/>
              <w:bottom w:val="single" w:sz="4" w:space="0" w:color="auto"/>
              <w:right w:val="single" w:sz="4" w:space="0" w:color="auto"/>
            </w:tcBorders>
            <w:shd w:val="clear" w:color="000000" w:fill="E2EFDA"/>
            <w:noWrap/>
            <w:vAlign w:val="bottom"/>
            <w:hideMark/>
          </w:tcPr>
          <w:p w14:paraId="3680B3C3" w14:textId="77777777" w:rsidR="00522FA6" w:rsidRPr="00522FA6" w:rsidRDefault="00522FA6" w:rsidP="00522FA6">
            <w:pPr>
              <w:jc w:val="center"/>
              <w:rPr>
                <w:b/>
                <w:bCs/>
                <w:color w:val="000000"/>
              </w:rPr>
            </w:pPr>
            <w:r w:rsidRPr="00522FA6">
              <w:rPr>
                <w:b/>
                <w:bCs/>
                <w:color w:val="000000"/>
              </w:rPr>
              <w:t>9 621,34</w:t>
            </w:r>
          </w:p>
        </w:tc>
        <w:tc>
          <w:tcPr>
            <w:tcW w:w="2011" w:type="dxa"/>
            <w:tcBorders>
              <w:top w:val="nil"/>
              <w:left w:val="nil"/>
              <w:bottom w:val="single" w:sz="4" w:space="0" w:color="auto"/>
              <w:right w:val="single" w:sz="4" w:space="0" w:color="auto"/>
            </w:tcBorders>
            <w:shd w:val="clear" w:color="000000" w:fill="EDEDED"/>
            <w:noWrap/>
            <w:vAlign w:val="center"/>
            <w:hideMark/>
          </w:tcPr>
          <w:p w14:paraId="027D0BF9" w14:textId="77777777" w:rsidR="00522FA6" w:rsidRPr="00522FA6" w:rsidRDefault="00522FA6" w:rsidP="00522FA6">
            <w:pPr>
              <w:jc w:val="center"/>
              <w:rPr>
                <w:b/>
                <w:bCs/>
                <w:color w:val="000000"/>
              </w:rPr>
            </w:pPr>
            <w:r w:rsidRPr="00522FA6">
              <w:rPr>
                <w:b/>
                <w:bCs/>
                <w:color w:val="000000"/>
              </w:rPr>
              <w:t>-18,53</w:t>
            </w:r>
          </w:p>
        </w:tc>
      </w:tr>
      <w:tr w:rsidR="00522FA6" w:rsidRPr="00522FA6" w14:paraId="741AB220"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07F7A80" w14:textId="77777777" w:rsidR="00522FA6" w:rsidRPr="00522FA6" w:rsidRDefault="00522FA6" w:rsidP="00522FA6">
            <w:pPr>
              <w:jc w:val="center"/>
              <w:rPr>
                <w:color w:val="000000"/>
              </w:rPr>
            </w:pPr>
            <w:r w:rsidRPr="00522FA6">
              <w:rPr>
                <w:color w:val="000000"/>
              </w:rPr>
              <w:t xml:space="preserve"> 28.1</w:t>
            </w:r>
          </w:p>
        </w:tc>
        <w:tc>
          <w:tcPr>
            <w:tcW w:w="6115" w:type="dxa"/>
            <w:tcBorders>
              <w:top w:val="nil"/>
              <w:left w:val="nil"/>
              <w:bottom w:val="single" w:sz="4" w:space="0" w:color="auto"/>
              <w:right w:val="single" w:sz="4" w:space="0" w:color="auto"/>
            </w:tcBorders>
            <w:shd w:val="clear" w:color="auto" w:fill="auto"/>
            <w:vAlign w:val="center"/>
            <w:hideMark/>
          </w:tcPr>
          <w:p w14:paraId="158B6DE6" w14:textId="77777777" w:rsidR="00522FA6" w:rsidRPr="00522FA6" w:rsidRDefault="00522FA6" w:rsidP="00522FA6">
            <w:pPr>
              <w:rPr>
                <w:color w:val="000000"/>
              </w:rPr>
            </w:pPr>
            <w:r w:rsidRPr="00522FA6">
              <w:rPr>
                <w:color w:val="000000"/>
              </w:rPr>
              <w:t xml:space="preserve">уголь </w:t>
            </w:r>
          </w:p>
        </w:tc>
        <w:tc>
          <w:tcPr>
            <w:tcW w:w="1810" w:type="dxa"/>
            <w:tcBorders>
              <w:top w:val="nil"/>
              <w:left w:val="nil"/>
              <w:bottom w:val="single" w:sz="4" w:space="0" w:color="auto"/>
              <w:right w:val="single" w:sz="4" w:space="0" w:color="auto"/>
            </w:tcBorders>
            <w:shd w:val="clear" w:color="auto" w:fill="auto"/>
            <w:noWrap/>
            <w:vAlign w:val="center"/>
            <w:hideMark/>
          </w:tcPr>
          <w:p w14:paraId="2103CB87"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auto" w:fill="auto"/>
            <w:noWrap/>
            <w:vAlign w:val="bottom"/>
            <w:hideMark/>
          </w:tcPr>
          <w:p w14:paraId="29A3ABA6"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000000" w:fill="FFFFFF"/>
            <w:noWrap/>
            <w:vAlign w:val="bottom"/>
            <w:hideMark/>
          </w:tcPr>
          <w:p w14:paraId="06FCBC3A"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EDEDED"/>
            <w:noWrap/>
            <w:vAlign w:val="center"/>
            <w:hideMark/>
          </w:tcPr>
          <w:p w14:paraId="28CDA409" w14:textId="77777777" w:rsidR="00522FA6" w:rsidRPr="00522FA6" w:rsidRDefault="00522FA6" w:rsidP="00522FA6">
            <w:pPr>
              <w:jc w:val="center"/>
              <w:rPr>
                <w:color w:val="000000"/>
              </w:rPr>
            </w:pPr>
            <w:r w:rsidRPr="00522FA6">
              <w:rPr>
                <w:color w:val="000000"/>
              </w:rPr>
              <w:t>0,00</w:t>
            </w:r>
          </w:p>
        </w:tc>
      </w:tr>
      <w:tr w:rsidR="00522FA6" w:rsidRPr="00522FA6" w14:paraId="253B8A0C"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F30730E" w14:textId="77777777" w:rsidR="00522FA6" w:rsidRPr="00522FA6" w:rsidRDefault="00522FA6" w:rsidP="00522FA6">
            <w:pPr>
              <w:jc w:val="center"/>
              <w:rPr>
                <w:color w:val="000000"/>
              </w:rPr>
            </w:pPr>
            <w:r w:rsidRPr="00522FA6">
              <w:rPr>
                <w:color w:val="000000"/>
              </w:rPr>
              <w:t xml:space="preserve"> 28.2</w:t>
            </w:r>
          </w:p>
        </w:tc>
        <w:tc>
          <w:tcPr>
            <w:tcW w:w="6115" w:type="dxa"/>
            <w:tcBorders>
              <w:top w:val="nil"/>
              <w:left w:val="nil"/>
              <w:bottom w:val="single" w:sz="4" w:space="0" w:color="auto"/>
              <w:right w:val="single" w:sz="4" w:space="0" w:color="auto"/>
            </w:tcBorders>
            <w:shd w:val="clear" w:color="auto" w:fill="auto"/>
            <w:vAlign w:val="center"/>
            <w:hideMark/>
          </w:tcPr>
          <w:p w14:paraId="40BABC9F" w14:textId="77777777" w:rsidR="00522FA6" w:rsidRPr="00522FA6" w:rsidRDefault="00522FA6" w:rsidP="00522FA6">
            <w:pPr>
              <w:rPr>
                <w:color w:val="000000"/>
              </w:rPr>
            </w:pPr>
            <w:r w:rsidRPr="00522FA6">
              <w:rPr>
                <w:color w:val="000000"/>
              </w:rPr>
              <w:t>мазут</w:t>
            </w:r>
          </w:p>
        </w:tc>
        <w:tc>
          <w:tcPr>
            <w:tcW w:w="1810" w:type="dxa"/>
            <w:tcBorders>
              <w:top w:val="nil"/>
              <w:left w:val="nil"/>
              <w:bottom w:val="single" w:sz="4" w:space="0" w:color="auto"/>
              <w:right w:val="single" w:sz="4" w:space="0" w:color="auto"/>
            </w:tcBorders>
            <w:shd w:val="clear" w:color="auto" w:fill="auto"/>
            <w:noWrap/>
            <w:vAlign w:val="center"/>
            <w:hideMark/>
          </w:tcPr>
          <w:p w14:paraId="56E3061D"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auto" w:fill="auto"/>
            <w:noWrap/>
            <w:vAlign w:val="bottom"/>
            <w:hideMark/>
          </w:tcPr>
          <w:p w14:paraId="5E6E6505"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000000" w:fill="FFFFFF"/>
            <w:noWrap/>
            <w:vAlign w:val="bottom"/>
            <w:hideMark/>
          </w:tcPr>
          <w:p w14:paraId="4C264C87"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EDEDED"/>
            <w:noWrap/>
            <w:vAlign w:val="center"/>
            <w:hideMark/>
          </w:tcPr>
          <w:p w14:paraId="7452BD78" w14:textId="77777777" w:rsidR="00522FA6" w:rsidRPr="00522FA6" w:rsidRDefault="00522FA6" w:rsidP="00522FA6">
            <w:pPr>
              <w:jc w:val="center"/>
              <w:rPr>
                <w:color w:val="000000"/>
              </w:rPr>
            </w:pPr>
            <w:r w:rsidRPr="00522FA6">
              <w:rPr>
                <w:color w:val="000000"/>
              </w:rPr>
              <w:t>0,00</w:t>
            </w:r>
          </w:p>
        </w:tc>
      </w:tr>
      <w:tr w:rsidR="00522FA6" w:rsidRPr="00522FA6" w14:paraId="38418F83"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82BC619" w14:textId="77777777" w:rsidR="00522FA6" w:rsidRPr="00522FA6" w:rsidRDefault="00522FA6" w:rsidP="00522FA6">
            <w:pPr>
              <w:jc w:val="center"/>
              <w:rPr>
                <w:color w:val="000000"/>
              </w:rPr>
            </w:pPr>
            <w:r w:rsidRPr="00522FA6">
              <w:rPr>
                <w:color w:val="000000"/>
              </w:rPr>
              <w:t xml:space="preserve"> 28.3</w:t>
            </w:r>
          </w:p>
        </w:tc>
        <w:tc>
          <w:tcPr>
            <w:tcW w:w="6115" w:type="dxa"/>
            <w:tcBorders>
              <w:top w:val="nil"/>
              <w:left w:val="nil"/>
              <w:bottom w:val="single" w:sz="4" w:space="0" w:color="auto"/>
              <w:right w:val="single" w:sz="4" w:space="0" w:color="auto"/>
            </w:tcBorders>
            <w:shd w:val="clear" w:color="auto" w:fill="auto"/>
            <w:vAlign w:val="center"/>
            <w:hideMark/>
          </w:tcPr>
          <w:p w14:paraId="425BA1D2" w14:textId="77777777" w:rsidR="00522FA6" w:rsidRPr="00522FA6" w:rsidRDefault="00522FA6" w:rsidP="00522FA6">
            <w:pPr>
              <w:rPr>
                <w:color w:val="000000"/>
              </w:rPr>
            </w:pPr>
            <w:r w:rsidRPr="00522FA6">
              <w:rPr>
                <w:color w:val="000000"/>
              </w:rPr>
              <w:t>газ всего, в том числе:</w:t>
            </w:r>
          </w:p>
        </w:tc>
        <w:tc>
          <w:tcPr>
            <w:tcW w:w="1810" w:type="dxa"/>
            <w:tcBorders>
              <w:top w:val="nil"/>
              <w:left w:val="nil"/>
              <w:bottom w:val="single" w:sz="4" w:space="0" w:color="auto"/>
              <w:right w:val="single" w:sz="4" w:space="0" w:color="auto"/>
            </w:tcBorders>
            <w:shd w:val="clear" w:color="auto" w:fill="auto"/>
            <w:noWrap/>
            <w:vAlign w:val="center"/>
            <w:hideMark/>
          </w:tcPr>
          <w:p w14:paraId="505BCF21"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auto" w:fill="auto"/>
            <w:noWrap/>
            <w:vAlign w:val="bottom"/>
            <w:hideMark/>
          </w:tcPr>
          <w:p w14:paraId="6D25F6A8"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000000" w:fill="FFFFFF"/>
            <w:noWrap/>
            <w:vAlign w:val="bottom"/>
            <w:hideMark/>
          </w:tcPr>
          <w:p w14:paraId="64748AC8"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EDEDED"/>
            <w:noWrap/>
            <w:vAlign w:val="center"/>
            <w:hideMark/>
          </w:tcPr>
          <w:p w14:paraId="65FD0F51" w14:textId="77777777" w:rsidR="00522FA6" w:rsidRPr="00522FA6" w:rsidRDefault="00522FA6" w:rsidP="00522FA6">
            <w:pPr>
              <w:jc w:val="center"/>
              <w:rPr>
                <w:color w:val="000000"/>
              </w:rPr>
            </w:pPr>
            <w:r w:rsidRPr="00522FA6">
              <w:rPr>
                <w:color w:val="000000"/>
              </w:rPr>
              <w:t>0,00</w:t>
            </w:r>
          </w:p>
        </w:tc>
      </w:tr>
      <w:tr w:rsidR="00522FA6" w:rsidRPr="00522FA6" w14:paraId="737C0BEB"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62B5C72" w14:textId="77777777" w:rsidR="00522FA6" w:rsidRPr="00522FA6" w:rsidRDefault="00522FA6" w:rsidP="00522FA6">
            <w:pPr>
              <w:jc w:val="center"/>
              <w:rPr>
                <w:color w:val="000000"/>
              </w:rPr>
            </w:pPr>
            <w:r w:rsidRPr="00522FA6">
              <w:rPr>
                <w:color w:val="000000"/>
              </w:rPr>
              <w:t xml:space="preserve"> 28.3.1</w:t>
            </w:r>
          </w:p>
        </w:tc>
        <w:tc>
          <w:tcPr>
            <w:tcW w:w="6115" w:type="dxa"/>
            <w:tcBorders>
              <w:top w:val="nil"/>
              <w:left w:val="nil"/>
              <w:bottom w:val="single" w:sz="4" w:space="0" w:color="auto"/>
              <w:right w:val="single" w:sz="4" w:space="0" w:color="auto"/>
            </w:tcBorders>
            <w:shd w:val="clear" w:color="auto" w:fill="auto"/>
            <w:vAlign w:val="center"/>
            <w:hideMark/>
          </w:tcPr>
          <w:p w14:paraId="088662AD" w14:textId="77777777" w:rsidR="00522FA6" w:rsidRPr="00522FA6" w:rsidRDefault="00522FA6" w:rsidP="00522FA6">
            <w:pPr>
              <w:jc w:val="right"/>
            </w:pPr>
            <w:r w:rsidRPr="00522FA6">
              <w:t>газ лимитный</w:t>
            </w:r>
          </w:p>
        </w:tc>
        <w:tc>
          <w:tcPr>
            <w:tcW w:w="1810" w:type="dxa"/>
            <w:tcBorders>
              <w:top w:val="nil"/>
              <w:left w:val="nil"/>
              <w:bottom w:val="single" w:sz="4" w:space="0" w:color="auto"/>
              <w:right w:val="single" w:sz="4" w:space="0" w:color="auto"/>
            </w:tcBorders>
            <w:shd w:val="clear" w:color="auto" w:fill="auto"/>
            <w:noWrap/>
            <w:vAlign w:val="center"/>
            <w:hideMark/>
          </w:tcPr>
          <w:p w14:paraId="2684317C"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auto" w:fill="auto"/>
            <w:noWrap/>
            <w:vAlign w:val="bottom"/>
            <w:hideMark/>
          </w:tcPr>
          <w:p w14:paraId="386B2316" w14:textId="77777777" w:rsidR="00522FA6" w:rsidRPr="00522FA6" w:rsidRDefault="00522FA6" w:rsidP="00522FA6">
            <w:pPr>
              <w:jc w:val="center"/>
              <w:rPr>
                <w:color w:val="000000"/>
              </w:rPr>
            </w:pPr>
            <w:r w:rsidRPr="00522FA6">
              <w:rPr>
                <w:color w:val="000000"/>
              </w:rPr>
              <w:t>9 639,87</w:t>
            </w:r>
          </w:p>
        </w:tc>
        <w:tc>
          <w:tcPr>
            <w:tcW w:w="2172" w:type="dxa"/>
            <w:tcBorders>
              <w:top w:val="nil"/>
              <w:left w:val="nil"/>
              <w:bottom w:val="single" w:sz="4" w:space="0" w:color="auto"/>
              <w:right w:val="single" w:sz="4" w:space="0" w:color="auto"/>
            </w:tcBorders>
            <w:shd w:val="clear" w:color="000000" w:fill="E2EFDA"/>
            <w:noWrap/>
            <w:vAlign w:val="bottom"/>
            <w:hideMark/>
          </w:tcPr>
          <w:p w14:paraId="012DCFF3" w14:textId="77777777" w:rsidR="00522FA6" w:rsidRPr="00522FA6" w:rsidRDefault="00522FA6" w:rsidP="00522FA6">
            <w:pPr>
              <w:jc w:val="center"/>
              <w:rPr>
                <w:color w:val="000000"/>
              </w:rPr>
            </w:pPr>
            <w:r w:rsidRPr="00522FA6">
              <w:rPr>
                <w:color w:val="000000"/>
              </w:rPr>
              <w:t>9 621,34</w:t>
            </w:r>
          </w:p>
        </w:tc>
        <w:tc>
          <w:tcPr>
            <w:tcW w:w="2011" w:type="dxa"/>
            <w:tcBorders>
              <w:top w:val="nil"/>
              <w:left w:val="nil"/>
              <w:bottom w:val="single" w:sz="4" w:space="0" w:color="auto"/>
              <w:right w:val="single" w:sz="4" w:space="0" w:color="auto"/>
            </w:tcBorders>
            <w:shd w:val="clear" w:color="000000" w:fill="EDEDED"/>
            <w:noWrap/>
            <w:vAlign w:val="center"/>
            <w:hideMark/>
          </w:tcPr>
          <w:p w14:paraId="558F3F4B" w14:textId="77777777" w:rsidR="00522FA6" w:rsidRPr="00522FA6" w:rsidRDefault="00522FA6" w:rsidP="00522FA6">
            <w:pPr>
              <w:jc w:val="center"/>
              <w:rPr>
                <w:color w:val="000000"/>
              </w:rPr>
            </w:pPr>
            <w:r w:rsidRPr="00522FA6">
              <w:rPr>
                <w:color w:val="000000"/>
              </w:rPr>
              <w:t>-18,53</w:t>
            </w:r>
          </w:p>
        </w:tc>
      </w:tr>
      <w:tr w:rsidR="00522FA6" w:rsidRPr="00522FA6" w14:paraId="4D4930D1"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8E21C58" w14:textId="77777777" w:rsidR="00522FA6" w:rsidRPr="00522FA6" w:rsidRDefault="00522FA6" w:rsidP="00522FA6">
            <w:pPr>
              <w:jc w:val="center"/>
              <w:rPr>
                <w:color w:val="000000"/>
              </w:rPr>
            </w:pPr>
            <w:r w:rsidRPr="00522FA6">
              <w:rPr>
                <w:color w:val="000000"/>
              </w:rPr>
              <w:t> </w:t>
            </w:r>
          </w:p>
        </w:tc>
        <w:tc>
          <w:tcPr>
            <w:tcW w:w="6115" w:type="dxa"/>
            <w:tcBorders>
              <w:top w:val="nil"/>
              <w:left w:val="nil"/>
              <w:bottom w:val="single" w:sz="4" w:space="0" w:color="auto"/>
              <w:right w:val="single" w:sz="4" w:space="0" w:color="auto"/>
            </w:tcBorders>
            <w:shd w:val="clear" w:color="auto" w:fill="auto"/>
            <w:vAlign w:val="center"/>
            <w:hideMark/>
          </w:tcPr>
          <w:p w14:paraId="1566646B" w14:textId="77777777" w:rsidR="00522FA6" w:rsidRPr="00522FA6" w:rsidRDefault="00522FA6" w:rsidP="00522FA6">
            <w:pPr>
              <w:jc w:val="right"/>
              <w:rPr>
                <w:i/>
                <w:iCs/>
                <w:color w:val="000000"/>
                <w:sz w:val="22"/>
                <w:szCs w:val="22"/>
              </w:rPr>
            </w:pPr>
            <w:r w:rsidRPr="00522FA6">
              <w:rPr>
                <w:i/>
                <w:iCs/>
                <w:color w:val="000000"/>
                <w:sz w:val="22"/>
                <w:szCs w:val="22"/>
              </w:rPr>
              <w:t>Услуги по транспортировке газа</w:t>
            </w:r>
          </w:p>
        </w:tc>
        <w:tc>
          <w:tcPr>
            <w:tcW w:w="1810" w:type="dxa"/>
            <w:tcBorders>
              <w:top w:val="nil"/>
              <w:left w:val="nil"/>
              <w:bottom w:val="single" w:sz="4" w:space="0" w:color="auto"/>
              <w:right w:val="single" w:sz="4" w:space="0" w:color="auto"/>
            </w:tcBorders>
            <w:shd w:val="clear" w:color="auto" w:fill="auto"/>
            <w:noWrap/>
            <w:vAlign w:val="center"/>
            <w:hideMark/>
          </w:tcPr>
          <w:p w14:paraId="14270782" w14:textId="77777777" w:rsidR="00522FA6" w:rsidRPr="00522FA6" w:rsidRDefault="00522FA6" w:rsidP="00522FA6">
            <w:pPr>
              <w:jc w:val="center"/>
              <w:rPr>
                <w:i/>
                <w:iCs/>
                <w:color w:val="000000"/>
                <w:sz w:val="22"/>
                <w:szCs w:val="22"/>
              </w:rPr>
            </w:pPr>
            <w:r w:rsidRPr="00522FA6">
              <w:rPr>
                <w:i/>
                <w:iCs/>
                <w:color w:val="000000"/>
                <w:sz w:val="22"/>
                <w:szCs w:val="22"/>
              </w:rPr>
              <w:t>тыс.руб.</w:t>
            </w:r>
          </w:p>
        </w:tc>
        <w:tc>
          <w:tcPr>
            <w:tcW w:w="2393" w:type="dxa"/>
            <w:tcBorders>
              <w:top w:val="nil"/>
              <w:left w:val="nil"/>
              <w:bottom w:val="single" w:sz="4" w:space="0" w:color="auto"/>
              <w:right w:val="single" w:sz="4" w:space="0" w:color="auto"/>
            </w:tcBorders>
            <w:shd w:val="clear" w:color="auto" w:fill="auto"/>
            <w:noWrap/>
            <w:vAlign w:val="bottom"/>
            <w:hideMark/>
          </w:tcPr>
          <w:p w14:paraId="3857C744" w14:textId="77777777" w:rsidR="00522FA6" w:rsidRPr="00522FA6" w:rsidRDefault="00522FA6" w:rsidP="00522FA6">
            <w:pPr>
              <w:jc w:val="right"/>
              <w:rPr>
                <w:i/>
                <w:iCs/>
                <w:color w:val="000000"/>
                <w:sz w:val="22"/>
                <w:szCs w:val="22"/>
              </w:rPr>
            </w:pPr>
            <w:r w:rsidRPr="00522FA6">
              <w:rPr>
                <w:i/>
                <w:iCs/>
                <w:color w:val="000000"/>
                <w:sz w:val="22"/>
                <w:szCs w:val="22"/>
              </w:rPr>
              <w:t> </w:t>
            </w:r>
          </w:p>
        </w:tc>
        <w:tc>
          <w:tcPr>
            <w:tcW w:w="2172" w:type="dxa"/>
            <w:tcBorders>
              <w:top w:val="nil"/>
              <w:left w:val="nil"/>
              <w:bottom w:val="single" w:sz="4" w:space="0" w:color="auto"/>
              <w:right w:val="single" w:sz="4" w:space="0" w:color="auto"/>
            </w:tcBorders>
            <w:shd w:val="clear" w:color="000000" w:fill="EDEDED"/>
            <w:noWrap/>
            <w:vAlign w:val="bottom"/>
            <w:hideMark/>
          </w:tcPr>
          <w:p w14:paraId="1A8448A8" w14:textId="77777777" w:rsidR="00522FA6" w:rsidRPr="00522FA6" w:rsidRDefault="00522FA6" w:rsidP="00522FA6">
            <w:pPr>
              <w:jc w:val="center"/>
              <w:rPr>
                <w:i/>
                <w:iCs/>
                <w:color w:val="000000"/>
                <w:sz w:val="22"/>
                <w:szCs w:val="22"/>
              </w:rPr>
            </w:pPr>
            <w:r w:rsidRPr="00522FA6">
              <w:rPr>
                <w:i/>
                <w:iCs/>
                <w:color w:val="000000"/>
                <w:sz w:val="22"/>
                <w:szCs w:val="22"/>
              </w:rPr>
              <w:t>3 996,657</w:t>
            </w:r>
          </w:p>
        </w:tc>
        <w:tc>
          <w:tcPr>
            <w:tcW w:w="2011" w:type="dxa"/>
            <w:tcBorders>
              <w:top w:val="nil"/>
              <w:left w:val="nil"/>
              <w:bottom w:val="single" w:sz="4" w:space="0" w:color="auto"/>
              <w:right w:val="single" w:sz="4" w:space="0" w:color="auto"/>
            </w:tcBorders>
            <w:shd w:val="clear" w:color="000000" w:fill="EDEDED"/>
            <w:noWrap/>
            <w:vAlign w:val="center"/>
            <w:hideMark/>
          </w:tcPr>
          <w:p w14:paraId="5FE41D69" w14:textId="77777777" w:rsidR="00522FA6" w:rsidRPr="00522FA6" w:rsidRDefault="00522FA6" w:rsidP="00522FA6">
            <w:pPr>
              <w:jc w:val="center"/>
              <w:rPr>
                <w:color w:val="000000"/>
              </w:rPr>
            </w:pPr>
            <w:r w:rsidRPr="00522FA6">
              <w:rPr>
                <w:color w:val="000000"/>
              </w:rPr>
              <w:t>3 996,66</w:t>
            </w:r>
          </w:p>
        </w:tc>
      </w:tr>
      <w:tr w:rsidR="00522FA6" w:rsidRPr="00522FA6" w14:paraId="64123FD9"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BE29C71" w14:textId="77777777" w:rsidR="00522FA6" w:rsidRPr="00522FA6" w:rsidRDefault="00522FA6" w:rsidP="00522FA6">
            <w:pPr>
              <w:jc w:val="center"/>
              <w:rPr>
                <w:color w:val="000000"/>
              </w:rPr>
            </w:pPr>
            <w:r w:rsidRPr="00522FA6">
              <w:rPr>
                <w:color w:val="000000"/>
              </w:rPr>
              <w:t> </w:t>
            </w:r>
          </w:p>
        </w:tc>
        <w:tc>
          <w:tcPr>
            <w:tcW w:w="6115" w:type="dxa"/>
            <w:tcBorders>
              <w:top w:val="nil"/>
              <w:left w:val="nil"/>
              <w:bottom w:val="single" w:sz="4" w:space="0" w:color="auto"/>
              <w:right w:val="single" w:sz="4" w:space="0" w:color="auto"/>
            </w:tcBorders>
            <w:shd w:val="clear" w:color="auto" w:fill="auto"/>
            <w:vAlign w:val="center"/>
            <w:hideMark/>
          </w:tcPr>
          <w:p w14:paraId="0F985EB7" w14:textId="77777777" w:rsidR="00522FA6" w:rsidRPr="00522FA6" w:rsidRDefault="00522FA6" w:rsidP="00522FA6">
            <w:pPr>
              <w:jc w:val="right"/>
              <w:rPr>
                <w:i/>
                <w:iCs/>
                <w:color w:val="000000"/>
                <w:sz w:val="22"/>
                <w:szCs w:val="22"/>
              </w:rPr>
            </w:pPr>
            <w:r w:rsidRPr="00522FA6">
              <w:rPr>
                <w:i/>
                <w:iCs/>
                <w:color w:val="000000"/>
                <w:sz w:val="22"/>
                <w:szCs w:val="22"/>
              </w:rPr>
              <w:t xml:space="preserve">Специальная надбавка к тарифу на услуги по транспортировке газа.                                             </w:t>
            </w:r>
          </w:p>
        </w:tc>
        <w:tc>
          <w:tcPr>
            <w:tcW w:w="1810" w:type="dxa"/>
            <w:tcBorders>
              <w:top w:val="nil"/>
              <w:left w:val="nil"/>
              <w:bottom w:val="single" w:sz="4" w:space="0" w:color="auto"/>
              <w:right w:val="single" w:sz="4" w:space="0" w:color="auto"/>
            </w:tcBorders>
            <w:shd w:val="clear" w:color="auto" w:fill="auto"/>
            <w:noWrap/>
            <w:vAlign w:val="center"/>
            <w:hideMark/>
          </w:tcPr>
          <w:p w14:paraId="637646C7" w14:textId="77777777" w:rsidR="00522FA6" w:rsidRPr="00522FA6" w:rsidRDefault="00522FA6" w:rsidP="00522FA6">
            <w:pPr>
              <w:jc w:val="center"/>
              <w:rPr>
                <w:i/>
                <w:iCs/>
                <w:color w:val="000000"/>
                <w:sz w:val="22"/>
                <w:szCs w:val="22"/>
              </w:rPr>
            </w:pPr>
            <w:r w:rsidRPr="00522FA6">
              <w:rPr>
                <w:i/>
                <w:iCs/>
                <w:color w:val="000000"/>
                <w:sz w:val="22"/>
                <w:szCs w:val="22"/>
              </w:rPr>
              <w:t>тыс.руб.</w:t>
            </w:r>
          </w:p>
        </w:tc>
        <w:tc>
          <w:tcPr>
            <w:tcW w:w="2393" w:type="dxa"/>
            <w:tcBorders>
              <w:top w:val="nil"/>
              <w:left w:val="nil"/>
              <w:bottom w:val="single" w:sz="4" w:space="0" w:color="auto"/>
              <w:right w:val="single" w:sz="4" w:space="0" w:color="auto"/>
            </w:tcBorders>
            <w:shd w:val="clear" w:color="auto" w:fill="auto"/>
            <w:noWrap/>
            <w:vAlign w:val="bottom"/>
            <w:hideMark/>
          </w:tcPr>
          <w:p w14:paraId="4B863841" w14:textId="77777777" w:rsidR="00522FA6" w:rsidRPr="00522FA6" w:rsidRDefault="00522FA6" w:rsidP="00522FA6">
            <w:pPr>
              <w:jc w:val="right"/>
              <w:rPr>
                <w:i/>
                <w:iCs/>
                <w:color w:val="000000"/>
                <w:sz w:val="22"/>
                <w:szCs w:val="22"/>
              </w:rPr>
            </w:pPr>
            <w:r w:rsidRPr="00522FA6">
              <w:rPr>
                <w:i/>
                <w:iCs/>
                <w:color w:val="000000"/>
                <w:sz w:val="22"/>
                <w:szCs w:val="22"/>
              </w:rPr>
              <w:t> </w:t>
            </w:r>
          </w:p>
        </w:tc>
        <w:tc>
          <w:tcPr>
            <w:tcW w:w="2172" w:type="dxa"/>
            <w:tcBorders>
              <w:top w:val="nil"/>
              <w:left w:val="nil"/>
              <w:bottom w:val="single" w:sz="4" w:space="0" w:color="auto"/>
              <w:right w:val="single" w:sz="4" w:space="0" w:color="auto"/>
            </w:tcBorders>
            <w:shd w:val="clear" w:color="000000" w:fill="EDEDED"/>
            <w:noWrap/>
            <w:vAlign w:val="bottom"/>
            <w:hideMark/>
          </w:tcPr>
          <w:p w14:paraId="7728E808" w14:textId="77777777" w:rsidR="00522FA6" w:rsidRPr="00522FA6" w:rsidRDefault="00522FA6" w:rsidP="00522FA6">
            <w:pPr>
              <w:jc w:val="center"/>
              <w:rPr>
                <w:i/>
                <w:iCs/>
                <w:color w:val="000000"/>
                <w:sz w:val="22"/>
                <w:szCs w:val="22"/>
              </w:rPr>
            </w:pPr>
            <w:r w:rsidRPr="00522FA6">
              <w:rPr>
                <w:i/>
                <w:iCs/>
                <w:color w:val="000000"/>
                <w:sz w:val="22"/>
                <w:szCs w:val="22"/>
              </w:rPr>
              <w:t>309,697</w:t>
            </w:r>
          </w:p>
        </w:tc>
        <w:tc>
          <w:tcPr>
            <w:tcW w:w="2011" w:type="dxa"/>
            <w:tcBorders>
              <w:top w:val="nil"/>
              <w:left w:val="nil"/>
              <w:bottom w:val="single" w:sz="4" w:space="0" w:color="auto"/>
              <w:right w:val="single" w:sz="4" w:space="0" w:color="auto"/>
            </w:tcBorders>
            <w:shd w:val="clear" w:color="000000" w:fill="EDEDED"/>
            <w:noWrap/>
            <w:vAlign w:val="center"/>
            <w:hideMark/>
          </w:tcPr>
          <w:p w14:paraId="775A739D" w14:textId="77777777" w:rsidR="00522FA6" w:rsidRPr="00522FA6" w:rsidRDefault="00522FA6" w:rsidP="00522FA6">
            <w:pPr>
              <w:jc w:val="center"/>
              <w:rPr>
                <w:color w:val="000000"/>
              </w:rPr>
            </w:pPr>
            <w:r w:rsidRPr="00522FA6">
              <w:rPr>
                <w:color w:val="000000"/>
              </w:rPr>
              <w:t>309,70</w:t>
            </w:r>
          </w:p>
        </w:tc>
      </w:tr>
      <w:tr w:rsidR="00522FA6" w:rsidRPr="00522FA6" w14:paraId="48687A54"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B2864BD" w14:textId="77777777" w:rsidR="00522FA6" w:rsidRPr="00522FA6" w:rsidRDefault="00522FA6" w:rsidP="00522FA6">
            <w:pPr>
              <w:jc w:val="center"/>
              <w:rPr>
                <w:color w:val="000000"/>
              </w:rPr>
            </w:pPr>
            <w:r w:rsidRPr="00522FA6">
              <w:rPr>
                <w:color w:val="000000"/>
              </w:rPr>
              <w:t> </w:t>
            </w:r>
          </w:p>
        </w:tc>
        <w:tc>
          <w:tcPr>
            <w:tcW w:w="6115" w:type="dxa"/>
            <w:tcBorders>
              <w:top w:val="nil"/>
              <w:left w:val="nil"/>
              <w:bottom w:val="single" w:sz="4" w:space="0" w:color="auto"/>
              <w:right w:val="single" w:sz="4" w:space="0" w:color="auto"/>
            </w:tcBorders>
            <w:shd w:val="clear" w:color="auto" w:fill="auto"/>
            <w:vAlign w:val="center"/>
            <w:hideMark/>
          </w:tcPr>
          <w:p w14:paraId="47AD78A2" w14:textId="77777777" w:rsidR="00522FA6" w:rsidRPr="00522FA6" w:rsidRDefault="00522FA6" w:rsidP="00522FA6">
            <w:pPr>
              <w:jc w:val="right"/>
              <w:rPr>
                <w:i/>
                <w:iCs/>
                <w:color w:val="000000"/>
                <w:sz w:val="22"/>
                <w:szCs w:val="22"/>
              </w:rPr>
            </w:pPr>
            <w:r w:rsidRPr="00522FA6">
              <w:rPr>
                <w:i/>
                <w:iCs/>
                <w:color w:val="000000"/>
                <w:sz w:val="22"/>
                <w:szCs w:val="22"/>
              </w:rPr>
              <w:t>Снабженческо-сбытовые услуги (ССУ)</w:t>
            </w:r>
          </w:p>
        </w:tc>
        <w:tc>
          <w:tcPr>
            <w:tcW w:w="1810" w:type="dxa"/>
            <w:tcBorders>
              <w:top w:val="nil"/>
              <w:left w:val="nil"/>
              <w:bottom w:val="single" w:sz="4" w:space="0" w:color="auto"/>
              <w:right w:val="single" w:sz="4" w:space="0" w:color="auto"/>
            </w:tcBorders>
            <w:shd w:val="clear" w:color="auto" w:fill="auto"/>
            <w:noWrap/>
            <w:vAlign w:val="center"/>
            <w:hideMark/>
          </w:tcPr>
          <w:p w14:paraId="64F9ADC0" w14:textId="77777777" w:rsidR="00522FA6" w:rsidRPr="00522FA6" w:rsidRDefault="00522FA6" w:rsidP="00522FA6">
            <w:pPr>
              <w:jc w:val="center"/>
              <w:rPr>
                <w:i/>
                <w:iCs/>
                <w:color w:val="000000"/>
                <w:sz w:val="22"/>
                <w:szCs w:val="22"/>
              </w:rPr>
            </w:pPr>
            <w:r w:rsidRPr="00522FA6">
              <w:rPr>
                <w:i/>
                <w:iCs/>
                <w:color w:val="000000"/>
                <w:sz w:val="22"/>
                <w:szCs w:val="22"/>
              </w:rPr>
              <w:t>тыс.руб.</w:t>
            </w:r>
          </w:p>
        </w:tc>
        <w:tc>
          <w:tcPr>
            <w:tcW w:w="2393" w:type="dxa"/>
            <w:tcBorders>
              <w:top w:val="nil"/>
              <w:left w:val="nil"/>
              <w:bottom w:val="single" w:sz="4" w:space="0" w:color="auto"/>
              <w:right w:val="single" w:sz="4" w:space="0" w:color="auto"/>
            </w:tcBorders>
            <w:shd w:val="clear" w:color="auto" w:fill="auto"/>
            <w:noWrap/>
            <w:vAlign w:val="bottom"/>
            <w:hideMark/>
          </w:tcPr>
          <w:p w14:paraId="598B82DA" w14:textId="77777777" w:rsidR="00522FA6" w:rsidRPr="00522FA6" w:rsidRDefault="00522FA6" w:rsidP="00522FA6">
            <w:pPr>
              <w:jc w:val="right"/>
              <w:rPr>
                <w:i/>
                <w:iCs/>
                <w:color w:val="000000"/>
                <w:sz w:val="22"/>
                <w:szCs w:val="22"/>
              </w:rPr>
            </w:pPr>
            <w:r w:rsidRPr="00522FA6">
              <w:rPr>
                <w:i/>
                <w:iCs/>
                <w:color w:val="000000"/>
                <w:sz w:val="22"/>
                <w:szCs w:val="22"/>
              </w:rPr>
              <w:t> </w:t>
            </w:r>
          </w:p>
        </w:tc>
        <w:tc>
          <w:tcPr>
            <w:tcW w:w="2172" w:type="dxa"/>
            <w:tcBorders>
              <w:top w:val="nil"/>
              <w:left w:val="nil"/>
              <w:bottom w:val="single" w:sz="4" w:space="0" w:color="auto"/>
              <w:right w:val="single" w:sz="4" w:space="0" w:color="auto"/>
            </w:tcBorders>
            <w:shd w:val="clear" w:color="000000" w:fill="EDEDED"/>
            <w:noWrap/>
            <w:vAlign w:val="bottom"/>
            <w:hideMark/>
          </w:tcPr>
          <w:p w14:paraId="5827D8CF" w14:textId="77777777" w:rsidR="00522FA6" w:rsidRPr="00522FA6" w:rsidRDefault="00522FA6" w:rsidP="00522FA6">
            <w:pPr>
              <w:jc w:val="center"/>
              <w:rPr>
                <w:i/>
                <w:iCs/>
                <w:color w:val="000000"/>
                <w:sz w:val="22"/>
                <w:szCs w:val="22"/>
              </w:rPr>
            </w:pPr>
            <w:r w:rsidRPr="00522FA6">
              <w:rPr>
                <w:i/>
                <w:iCs/>
                <w:color w:val="000000"/>
                <w:sz w:val="22"/>
                <w:szCs w:val="22"/>
              </w:rPr>
              <w:t>385,488</w:t>
            </w:r>
          </w:p>
        </w:tc>
        <w:tc>
          <w:tcPr>
            <w:tcW w:w="2011" w:type="dxa"/>
            <w:tcBorders>
              <w:top w:val="nil"/>
              <w:left w:val="nil"/>
              <w:bottom w:val="single" w:sz="4" w:space="0" w:color="auto"/>
              <w:right w:val="single" w:sz="4" w:space="0" w:color="auto"/>
            </w:tcBorders>
            <w:shd w:val="clear" w:color="000000" w:fill="EDEDED"/>
            <w:noWrap/>
            <w:vAlign w:val="center"/>
            <w:hideMark/>
          </w:tcPr>
          <w:p w14:paraId="0BB56175" w14:textId="77777777" w:rsidR="00522FA6" w:rsidRPr="00522FA6" w:rsidRDefault="00522FA6" w:rsidP="00522FA6">
            <w:pPr>
              <w:jc w:val="center"/>
              <w:rPr>
                <w:color w:val="000000"/>
              </w:rPr>
            </w:pPr>
            <w:r w:rsidRPr="00522FA6">
              <w:rPr>
                <w:color w:val="000000"/>
              </w:rPr>
              <w:t>385,49</w:t>
            </w:r>
          </w:p>
        </w:tc>
      </w:tr>
      <w:tr w:rsidR="00522FA6" w:rsidRPr="00522FA6" w14:paraId="06128EFC"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B29C486" w14:textId="77777777" w:rsidR="00522FA6" w:rsidRPr="00522FA6" w:rsidRDefault="00522FA6" w:rsidP="00522FA6">
            <w:pPr>
              <w:jc w:val="center"/>
              <w:rPr>
                <w:color w:val="000000"/>
              </w:rPr>
            </w:pPr>
            <w:r w:rsidRPr="00522FA6">
              <w:rPr>
                <w:color w:val="000000"/>
              </w:rPr>
              <w:t> </w:t>
            </w:r>
          </w:p>
        </w:tc>
        <w:tc>
          <w:tcPr>
            <w:tcW w:w="6115" w:type="dxa"/>
            <w:tcBorders>
              <w:top w:val="nil"/>
              <w:left w:val="nil"/>
              <w:bottom w:val="single" w:sz="4" w:space="0" w:color="auto"/>
              <w:right w:val="single" w:sz="4" w:space="0" w:color="auto"/>
            </w:tcBorders>
            <w:shd w:val="clear" w:color="auto" w:fill="auto"/>
            <w:vAlign w:val="center"/>
            <w:hideMark/>
          </w:tcPr>
          <w:p w14:paraId="3C654AFB" w14:textId="77777777" w:rsidR="00522FA6" w:rsidRPr="00522FA6" w:rsidRDefault="00522FA6" w:rsidP="00522FA6">
            <w:pPr>
              <w:jc w:val="right"/>
              <w:rPr>
                <w:i/>
                <w:iCs/>
                <w:color w:val="000000"/>
                <w:sz w:val="22"/>
                <w:szCs w:val="22"/>
              </w:rPr>
            </w:pPr>
            <w:r w:rsidRPr="00522FA6">
              <w:rPr>
                <w:i/>
                <w:iCs/>
                <w:color w:val="000000"/>
                <w:sz w:val="22"/>
                <w:szCs w:val="22"/>
              </w:rPr>
              <w:t>ООО "СибГазификация" на услуги по транспортировке газа</w:t>
            </w:r>
          </w:p>
        </w:tc>
        <w:tc>
          <w:tcPr>
            <w:tcW w:w="1810" w:type="dxa"/>
            <w:tcBorders>
              <w:top w:val="nil"/>
              <w:left w:val="nil"/>
              <w:bottom w:val="single" w:sz="4" w:space="0" w:color="auto"/>
              <w:right w:val="single" w:sz="4" w:space="0" w:color="auto"/>
            </w:tcBorders>
            <w:shd w:val="clear" w:color="auto" w:fill="auto"/>
            <w:noWrap/>
            <w:vAlign w:val="center"/>
            <w:hideMark/>
          </w:tcPr>
          <w:p w14:paraId="14FA543B" w14:textId="77777777" w:rsidR="00522FA6" w:rsidRPr="00522FA6" w:rsidRDefault="00522FA6" w:rsidP="00522FA6">
            <w:pPr>
              <w:jc w:val="center"/>
              <w:rPr>
                <w:i/>
                <w:iCs/>
                <w:color w:val="000000"/>
                <w:sz w:val="22"/>
                <w:szCs w:val="22"/>
              </w:rPr>
            </w:pPr>
            <w:r w:rsidRPr="00522FA6">
              <w:rPr>
                <w:i/>
                <w:iCs/>
                <w:color w:val="000000"/>
                <w:sz w:val="22"/>
                <w:szCs w:val="22"/>
              </w:rPr>
              <w:t>тыс.руб.</w:t>
            </w:r>
          </w:p>
        </w:tc>
        <w:tc>
          <w:tcPr>
            <w:tcW w:w="2393" w:type="dxa"/>
            <w:tcBorders>
              <w:top w:val="nil"/>
              <w:left w:val="nil"/>
              <w:bottom w:val="single" w:sz="4" w:space="0" w:color="auto"/>
              <w:right w:val="single" w:sz="4" w:space="0" w:color="auto"/>
            </w:tcBorders>
            <w:shd w:val="clear" w:color="auto" w:fill="auto"/>
            <w:noWrap/>
            <w:vAlign w:val="bottom"/>
            <w:hideMark/>
          </w:tcPr>
          <w:p w14:paraId="627E1520" w14:textId="77777777" w:rsidR="00522FA6" w:rsidRPr="00522FA6" w:rsidRDefault="00522FA6" w:rsidP="00522FA6">
            <w:pPr>
              <w:jc w:val="right"/>
              <w:rPr>
                <w:i/>
                <w:iCs/>
                <w:color w:val="000000"/>
                <w:sz w:val="22"/>
                <w:szCs w:val="22"/>
              </w:rPr>
            </w:pPr>
            <w:r w:rsidRPr="00522FA6">
              <w:rPr>
                <w:i/>
                <w:iCs/>
                <w:color w:val="000000"/>
                <w:sz w:val="22"/>
                <w:szCs w:val="22"/>
              </w:rPr>
              <w:t> </w:t>
            </w:r>
          </w:p>
        </w:tc>
        <w:tc>
          <w:tcPr>
            <w:tcW w:w="2172" w:type="dxa"/>
            <w:tcBorders>
              <w:top w:val="nil"/>
              <w:left w:val="nil"/>
              <w:bottom w:val="single" w:sz="4" w:space="0" w:color="auto"/>
              <w:right w:val="single" w:sz="4" w:space="0" w:color="auto"/>
            </w:tcBorders>
            <w:shd w:val="clear" w:color="000000" w:fill="EDEDED"/>
            <w:noWrap/>
            <w:vAlign w:val="bottom"/>
            <w:hideMark/>
          </w:tcPr>
          <w:p w14:paraId="19FD6796" w14:textId="77777777" w:rsidR="00522FA6" w:rsidRPr="00522FA6" w:rsidRDefault="00522FA6" w:rsidP="00522FA6">
            <w:pPr>
              <w:jc w:val="center"/>
              <w:rPr>
                <w:i/>
                <w:iCs/>
                <w:color w:val="000000"/>
                <w:sz w:val="22"/>
                <w:szCs w:val="22"/>
              </w:rPr>
            </w:pPr>
            <w:r w:rsidRPr="00522FA6">
              <w:rPr>
                <w:i/>
                <w:iCs/>
                <w:color w:val="000000"/>
                <w:sz w:val="22"/>
                <w:szCs w:val="22"/>
              </w:rPr>
              <w:t>4 929,494</w:t>
            </w:r>
          </w:p>
        </w:tc>
        <w:tc>
          <w:tcPr>
            <w:tcW w:w="2011" w:type="dxa"/>
            <w:tcBorders>
              <w:top w:val="nil"/>
              <w:left w:val="nil"/>
              <w:bottom w:val="single" w:sz="4" w:space="0" w:color="auto"/>
              <w:right w:val="single" w:sz="4" w:space="0" w:color="auto"/>
            </w:tcBorders>
            <w:shd w:val="clear" w:color="000000" w:fill="EDEDED"/>
            <w:noWrap/>
            <w:vAlign w:val="center"/>
            <w:hideMark/>
          </w:tcPr>
          <w:p w14:paraId="297B9BBE" w14:textId="77777777" w:rsidR="00522FA6" w:rsidRPr="00522FA6" w:rsidRDefault="00522FA6" w:rsidP="00522FA6">
            <w:pPr>
              <w:jc w:val="center"/>
              <w:rPr>
                <w:color w:val="000000"/>
              </w:rPr>
            </w:pPr>
            <w:r w:rsidRPr="00522FA6">
              <w:rPr>
                <w:color w:val="000000"/>
              </w:rPr>
              <w:t>4 929,49</w:t>
            </w:r>
          </w:p>
        </w:tc>
      </w:tr>
      <w:tr w:rsidR="00522FA6" w:rsidRPr="00522FA6" w14:paraId="09822EA8"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1040D8D" w14:textId="77777777" w:rsidR="00522FA6" w:rsidRPr="00522FA6" w:rsidRDefault="00522FA6" w:rsidP="00522FA6">
            <w:pPr>
              <w:jc w:val="center"/>
              <w:rPr>
                <w:color w:val="000000"/>
              </w:rPr>
            </w:pPr>
            <w:r w:rsidRPr="00522FA6">
              <w:rPr>
                <w:color w:val="000000"/>
              </w:rPr>
              <w:t xml:space="preserve"> 28.3.2</w:t>
            </w:r>
          </w:p>
        </w:tc>
        <w:tc>
          <w:tcPr>
            <w:tcW w:w="6115" w:type="dxa"/>
            <w:tcBorders>
              <w:top w:val="nil"/>
              <w:left w:val="nil"/>
              <w:bottom w:val="single" w:sz="4" w:space="0" w:color="auto"/>
              <w:right w:val="single" w:sz="4" w:space="0" w:color="auto"/>
            </w:tcBorders>
            <w:shd w:val="clear" w:color="auto" w:fill="auto"/>
            <w:vAlign w:val="center"/>
            <w:hideMark/>
          </w:tcPr>
          <w:p w14:paraId="63888FF2" w14:textId="77777777" w:rsidR="00522FA6" w:rsidRPr="00522FA6" w:rsidRDefault="00522FA6" w:rsidP="00522FA6">
            <w:pPr>
              <w:jc w:val="right"/>
            </w:pPr>
            <w:r w:rsidRPr="00522FA6">
              <w:t>газ сверхлимитный</w:t>
            </w:r>
          </w:p>
        </w:tc>
        <w:tc>
          <w:tcPr>
            <w:tcW w:w="1810" w:type="dxa"/>
            <w:tcBorders>
              <w:top w:val="nil"/>
              <w:left w:val="nil"/>
              <w:bottom w:val="single" w:sz="4" w:space="0" w:color="auto"/>
              <w:right w:val="single" w:sz="4" w:space="0" w:color="auto"/>
            </w:tcBorders>
            <w:shd w:val="clear" w:color="auto" w:fill="auto"/>
            <w:noWrap/>
            <w:vAlign w:val="center"/>
            <w:hideMark/>
          </w:tcPr>
          <w:p w14:paraId="090719D3"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auto" w:fill="auto"/>
            <w:noWrap/>
            <w:vAlign w:val="bottom"/>
            <w:hideMark/>
          </w:tcPr>
          <w:p w14:paraId="70765E22"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auto" w:fill="auto"/>
            <w:noWrap/>
            <w:vAlign w:val="bottom"/>
            <w:hideMark/>
          </w:tcPr>
          <w:p w14:paraId="08063E2F"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FFFFFF"/>
            <w:noWrap/>
            <w:vAlign w:val="center"/>
            <w:hideMark/>
          </w:tcPr>
          <w:p w14:paraId="728C400D" w14:textId="77777777" w:rsidR="00522FA6" w:rsidRPr="00522FA6" w:rsidRDefault="00522FA6" w:rsidP="00522FA6">
            <w:pPr>
              <w:jc w:val="center"/>
              <w:rPr>
                <w:b/>
                <w:bCs/>
                <w:color w:val="000000"/>
              </w:rPr>
            </w:pPr>
            <w:r w:rsidRPr="00522FA6">
              <w:rPr>
                <w:b/>
                <w:bCs/>
                <w:color w:val="000000"/>
              </w:rPr>
              <w:t> </w:t>
            </w:r>
          </w:p>
        </w:tc>
      </w:tr>
      <w:tr w:rsidR="00522FA6" w:rsidRPr="00522FA6" w14:paraId="6C1437A2"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244A74A" w14:textId="77777777" w:rsidR="00522FA6" w:rsidRPr="00522FA6" w:rsidRDefault="00522FA6" w:rsidP="00522FA6">
            <w:pPr>
              <w:jc w:val="center"/>
              <w:rPr>
                <w:color w:val="000000"/>
              </w:rPr>
            </w:pPr>
            <w:r w:rsidRPr="00522FA6">
              <w:rPr>
                <w:color w:val="000000"/>
              </w:rPr>
              <w:t xml:space="preserve"> 28.3.3</w:t>
            </w:r>
          </w:p>
        </w:tc>
        <w:tc>
          <w:tcPr>
            <w:tcW w:w="6115" w:type="dxa"/>
            <w:tcBorders>
              <w:top w:val="nil"/>
              <w:left w:val="nil"/>
              <w:bottom w:val="single" w:sz="4" w:space="0" w:color="auto"/>
              <w:right w:val="single" w:sz="4" w:space="0" w:color="auto"/>
            </w:tcBorders>
            <w:shd w:val="clear" w:color="auto" w:fill="auto"/>
            <w:vAlign w:val="center"/>
            <w:hideMark/>
          </w:tcPr>
          <w:p w14:paraId="7ED2ADED" w14:textId="77777777" w:rsidR="00522FA6" w:rsidRPr="00522FA6" w:rsidRDefault="00522FA6" w:rsidP="00522FA6">
            <w:pPr>
              <w:jc w:val="right"/>
            </w:pPr>
            <w:r w:rsidRPr="00522FA6">
              <w:t>газ коммерческий</w:t>
            </w:r>
          </w:p>
        </w:tc>
        <w:tc>
          <w:tcPr>
            <w:tcW w:w="1810" w:type="dxa"/>
            <w:tcBorders>
              <w:top w:val="nil"/>
              <w:left w:val="nil"/>
              <w:bottom w:val="single" w:sz="4" w:space="0" w:color="auto"/>
              <w:right w:val="single" w:sz="4" w:space="0" w:color="auto"/>
            </w:tcBorders>
            <w:shd w:val="clear" w:color="auto" w:fill="auto"/>
            <w:noWrap/>
            <w:vAlign w:val="center"/>
            <w:hideMark/>
          </w:tcPr>
          <w:p w14:paraId="73675A73"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auto" w:fill="auto"/>
            <w:noWrap/>
            <w:vAlign w:val="bottom"/>
            <w:hideMark/>
          </w:tcPr>
          <w:p w14:paraId="5F05E9A2"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auto" w:fill="auto"/>
            <w:noWrap/>
            <w:vAlign w:val="bottom"/>
            <w:hideMark/>
          </w:tcPr>
          <w:p w14:paraId="00E0CF6F"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FFFFFF"/>
            <w:noWrap/>
            <w:vAlign w:val="center"/>
            <w:hideMark/>
          </w:tcPr>
          <w:p w14:paraId="4B829829" w14:textId="77777777" w:rsidR="00522FA6" w:rsidRPr="00522FA6" w:rsidRDefault="00522FA6" w:rsidP="00522FA6">
            <w:pPr>
              <w:jc w:val="center"/>
              <w:rPr>
                <w:b/>
                <w:bCs/>
                <w:color w:val="000000"/>
              </w:rPr>
            </w:pPr>
            <w:r w:rsidRPr="00522FA6">
              <w:rPr>
                <w:b/>
                <w:bCs/>
                <w:color w:val="000000"/>
              </w:rPr>
              <w:t> </w:t>
            </w:r>
          </w:p>
        </w:tc>
      </w:tr>
      <w:tr w:rsidR="00522FA6" w:rsidRPr="00522FA6" w14:paraId="4B05E471"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5EA725E1" w14:textId="77777777" w:rsidR="00522FA6" w:rsidRPr="00522FA6" w:rsidRDefault="00522FA6" w:rsidP="00522FA6">
            <w:pPr>
              <w:jc w:val="center"/>
              <w:rPr>
                <w:color w:val="000000"/>
              </w:rPr>
            </w:pPr>
            <w:r w:rsidRPr="00522FA6">
              <w:rPr>
                <w:color w:val="000000"/>
              </w:rPr>
              <w:t xml:space="preserve"> 28.4</w:t>
            </w:r>
          </w:p>
        </w:tc>
        <w:tc>
          <w:tcPr>
            <w:tcW w:w="6115" w:type="dxa"/>
            <w:tcBorders>
              <w:top w:val="nil"/>
              <w:left w:val="nil"/>
              <w:bottom w:val="single" w:sz="4" w:space="0" w:color="auto"/>
              <w:right w:val="single" w:sz="4" w:space="0" w:color="auto"/>
            </w:tcBorders>
            <w:shd w:val="clear" w:color="auto" w:fill="auto"/>
            <w:vAlign w:val="center"/>
            <w:hideMark/>
          </w:tcPr>
          <w:p w14:paraId="4D651575" w14:textId="77777777" w:rsidR="00522FA6" w:rsidRPr="00522FA6" w:rsidRDefault="00522FA6" w:rsidP="00522FA6">
            <w:pPr>
              <w:rPr>
                <w:color w:val="000000"/>
              </w:rPr>
            </w:pPr>
            <w:r w:rsidRPr="00522FA6">
              <w:rPr>
                <w:color w:val="000000"/>
              </w:rPr>
              <w:t>др.виды топлива</w:t>
            </w:r>
          </w:p>
        </w:tc>
        <w:tc>
          <w:tcPr>
            <w:tcW w:w="1810" w:type="dxa"/>
            <w:tcBorders>
              <w:top w:val="nil"/>
              <w:left w:val="nil"/>
              <w:bottom w:val="single" w:sz="4" w:space="0" w:color="auto"/>
              <w:right w:val="single" w:sz="4" w:space="0" w:color="auto"/>
            </w:tcBorders>
            <w:shd w:val="clear" w:color="auto" w:fill="auto"/>
            <w:noWrap/>
            <w:vAlign w:val="center"/>
            <w:hideMark/>
          </w:tcPr>
          <w:p w14:paraId="39F518D9"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auto" w:fill="auto"/>
            <w:noWrap/>
            <w:vAlign w:val="bottom"/>
            <w:hideMark/>
          </w:tcPr>
          <w:p w14:paraId="0AC71387"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auto" w:fill="auto"/>
            <w:noWrap/>
            <w:vAlign w:val="bottom"/>
            <w:hideMark/>
          </w:tcPr>
          <w:p w14:paraId="1244DB97"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FFFFFF"/>
            <w:noWrap/>
            <w:vAlign w:val="center"/>
            <w:hideMark/>
          </w:tcPr>
          <w:p w14:paraId="76A8F683" w14:textId="77777777" w:rsidR="00522FA6" w:rsidRPr="00522FA6" w:rsidRDefault="00522FA6" w:rsidP="00522FA6">
            <w:pPr>
              <w:jc w:val="center"/>
              <w:rPr>
                <w:b/>
                <w:bCs/>
                <w:color w:val="000000"/>
              </w:rPr>
            </w:pPr>
            <w:r w:rsidRPr="00522FA6">
              <w:rPr>
                <w:b/>
                <w:bCs/>
                <w:color w:val="000000"/>
              </w:rPr>
              <w:t> </w:t>
            </w:r>
          </w:p>
        </w:tc>
      </w:tr>
      <w:tr w:rsidR="00522FA6" w:rsidRPr="00522FA6" w14:paraId="34ADC196"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C19AFC6" w14:textId="77777777" w:rsidR="00522FA6" w:rsidRPr="00522FA6" w:rsidRDefault="00522FA6" w:rsidP="00522FA6">
            <w:pPr>
              <w:jc w:val="center"/>
              <w:rPr>
                <w:color w:val="000000"/>
              </w:rPr>
            </w:pPr>
            <w:r w:rsidRPr="00522FA6">
              <w:rPr>
                <w:color w:val="000000"/>
              </w:rPr>
              <w:t xml:space="preserve"> 28.5</w:t>
            </w:r>
          </w:p>
        </w:tc>
        <w:tc>
          <w:tcPr>
            <w:tcW w:w="6115" w:type="dxa"/>
            <w:tcBorders>
              <w:top w:val="nil"/>
              <w:left w:val="nil"/>
              <w:bottom w:val="single" w:sz="4" w:space="0" w:color="auto"/>
              <w:right w:val="single" w:sz="4" w:space="0" w:color="auto"/>
            </w:tcBorders>
            <w:shd w:val="clear" w:color="auto" w:fill="auto"/>
            <w:vAlign w:val="center"/>
            <w:hideMark/>
          </w:tcPr>
          <w:p w14:paraId="407907E9" w14:textId="77777777" w:rsidR="00522FA6" w:rsidRPr="00522FA6" w:rsidRDefault="00522FA6" w:rsidP="00522FA6">
            <w:pPr>
              <w:rPr>
                <w:color w:val="000000"/>
              </w:rPr>
            </w:pPr>
            <w:r w:rsidRPr="00522FA6">
              <w:rPr>
                <w:color w:val="000000"/>
              </w:rPr>
              <w:t>на производство тепловой энергии</w:t>
            </w:r>
          </w:p>
        </w:tc>
        <w:tc>
          <w:tcPr>
            <w:tcW w:w="1810" w:type="dxa"/>
            <w:tcBorders>
              <w:top w:val="nil"/>
              <w:left w:val="nil"/>
              <w:bottom w:val="single" w:sz="4" w:space="0" w:color="auto"/>
              <w:right w:val="single" w:sz="4" w:space="0" w:color="auto"/>
            </w:tcBorders>
            <w:shd w:val="clear" w:color="auto" w:fill="auto"/>
            <w:noWrap/>
            <w:vAlign w:val="center"/>
            <w:hideMark/>
          </w:tcPr>
          <w:p w14:paraId="7E314C55"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auto" w:fill="auto"/>
            <w:noWrap/>
            <w:vAlign w:val="bottom"/>
            <w:hideMark/>
          </w:tcPr>
          <w:p w14:paraId="444A5F27"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000000" w:fill="EDEDED"/>
            <w:noWrap/>
            <w:vAlign w:val="bottom"/>
            <w:hideMark/>
          </w:tcPr>
          <w:p w14:paraId="743121D3" w14:textId="77777777" w:rsidR="00522FA6" w:rsidRPr="00522FA6" w:rsidRDefault="00522FA6" w:rsidP="00522FA6">
            <w:pPr>
              <w:jc w:val="center"/>
              <w:rPr>
                <w:color w:val="000000"/>
              </w:rPr>
            </w:pPr>
            <w:r w:rsidRPr="00522FA6">
              <w:rPr>
                <w:color w:val="000000"/>
              </w:rPr>
              <w:t>9 621,337</w:t>
            </w:r>
          </w:p>
        </w:tc>
        <w:tc>
          <w:tcPr>
            <w:tcW w:w="2011" w:type="dxa"/>
            <w:tcBorders>
              <w:top w:val="nil"/>
              <w:left w:val="nil"/>
              <w:bottom w:val="single" w:sz="4" w:space="0" w:color="auto"/>
              <w:right w:val="single" w:sz="4" w:space="0" w:color="auto"/>
            </w:tcBorders>
            <w:shd w:val="clear" w:color="000000" w:fill="EDEDED"/>
            <w:noWrap/>
            <w:vAlign w:val="center"/>
            <w:hideMark/>
          </w:tcPr>
          <w:p w14:paraId="1BEB8082" w14:textId="77777777" w:rsidR="00522FA6" w:rsidRPr="00522FA6" w:rsidRDefault="00522FA6" w:rsidP="00522FA6">
            <w:pPr>
              <w:jc w:val="center"/>
              <w:rPr>
                <w:b/>
                <w:bCs/>
                <w:color w:val="000000"/>
              </w:rPr>
            </w:pPr>
            <w:r w:rsidRPr="00522FA6">
              <w:rPr>
                <w:b/>
                <w:bCs/>
                <w:color w:val="000000"/>
              </w:rPr>
              <w:t>9 621,34</w:t>
            </w:r>
          </w:p>
        </w:tc>
      </w:tr>
      <w:tr w:rsidR="00522FA6" w:rsidRPr="00522FA6" w14:paraId="568746CB" w14:textId="77777777" w:rsidTr="00522FA6">
        <w:trPr>
          <w:trHeight w:val="57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8E8607A" w14:textId="77777777" w:rsidR="00522FA6" w:rsidRPr="00522FA6" w:rsidRDefault="00522FA6" w:rsidP="00522FA6">
            <w:pPr>
              <w:jc w:val="center"/>
              <w:rPr>
                <w:b/>
                <w:bCs/>
                <w:color w:val="000000"/>
              </w:rPr>
            </w:pPr>
            <w:r w:rsidRPr="00522FA6">
              <w:rPr>
                <w:b/>
                <w:bCs/>
                <w:color w:val="000000"/>
              </w:rPr>
              <w:t>29</w:t>
            </w:r>
          </w:p>
        </w:tc>
        <w:tc>
          <w:tcPr>
            <w:tcW w:w="6115" w:type="dxa"/>
            <w:tcBorders>
              <w:top w:val="nil"/>
              <w:left w:val="nil"/>
              <w:bottom w:val="single" w:sz="4" w:space="0" w:color="auto"/>
              <w:right w:val="single" w:sz="4" w:space="0" w:color="auto"/>
            </w:tcBorders>
            <w:shd w:val="clear" w:color="auto" w:fill="auto"/>
            <w:vAlign w:val="center"/>
            <w:hideMark/>
          </w:tcPr>
          <w:p w14:paraId="55C9D8A6" w14:textId="77777777" w:rsidR="00522FA6" w:rsidRPr="00522FA6" w:rsidRDefault="00522FA6" w:rsidP="00522FA6">
            <w:pPr>
              <w:rPr>
                <w:b/>
                <w:bCs/>
                <w:color w:val="000000"/>
              </w:rPr>
            </w:pPr>
            <w:r w:rsidRPr="00522FA6">
              <w:rPr>
                <w:b/>
                <w:bCs/>
                <w:color w:val="000000"/>
              </w:rPr>
              <w:t>Стоимость ж/д, автоперевозки, разгрузки на производство тепловой энергии по видам топлива</w:t>
            </w:r>
          </w:p>
        </w:tc>
        <w:tc>
          <w:tcPr>
            <w:tcW w:w="1810" w:type="dxa"/>
            <w:tcBorders>
              <w:top w:val="nil"/>
              <w:left w:val="nil"/>
              <w:bottom w:val="single" w:sz="4" w:space="0" w:color="auto"/>
              <w:right w:val="single" w:sz="4" w:space="0" w:color="auto"/>
            </w:tcBorders>
            <w:shd w:val="clear" w:color="auto" w:fill="auto"/>
            <w:noWrap/>
            <w:vAlign w:val="center"/>
            <w:hideMark/>
          </w:tcPr>
          <w:p w14:paraId="3B893837"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auto" w:fill="auto"/>
            <w:noWrap/>
            <w:vAlign w:val="center"/>
            <w:hideMark/>
          </w:tcPr>
          <w:p w14:paraId="1A3E5CA4" w14:textId="77777777" w:rsidR="00522FA6" w:rsidRPr="00522FA6" w:rsidRDefault="00522FA6" w:rsidP="00522FA6">
            <w:pPr>
              <w:jc w:val="center"/>
              <w:rPr>
                <w:b/>
                <w:bCs/>
                <w:color w:val="000000"/>
              </w:rPr>
            </w:pPr>
            <w:r w:rsidRPr="00522FA6">
              <w:rPr>
                <w:b/>
                <w:bCs/>
                <w:color w:val="000000"/>
              </w:rPr>
              <w:t>9 639,87</w:t>
            </w:r>
          </w:p>
        </w:tc>
        <w:tc>
          <w:tcPr>
            <w:tcW w:w="2172" w:type="dxa"/>
            <w:tcBorders>
              <w:top w:val="nil"/>
              <w:left w:val="nil"/>
              <w:bottom w:val="single" w:sz="4" w:space="0" w:color="auto"/>
              <w:right w:val="single" w:sz="4" w:space="0" w:color="auto"/>
            </w:tcBorders>
            <w:shd w:val="clear" w:color="000000" w:fill="EDEDED"/>
            <w:noWrap/>
            <w:vAlign w:val="center"/>
            <w:hideMark/>
          </w:tcPr>
          <w:p w14:paraId="6574BE11" w14:textId="77777777" w:rsidR="00522FA6" w:rsidRPr="00522FA6" w:rsidRDefault="00522FA6" w:rsidP="00522FA6">
            <w:pPr>
              <w:jc w:val="center"/>
              <w:rPr>
                <w:b/>
                <w:bCs/>
                <w:color w:val="000000"/>
              </w:rPr>
            </w:pPr>
            <w:r w:rsidRPr="00522FA6">
              <w:rPr>
                <w:b/>
                <w:bCs/>
                <w:color w:val="000000"/>
              </w:rPr>
              <w:t>9 621,337</w:t>
            </w:r>
          </w:p>
        </w:tc>
        <w:tc>
          <w:tcPr>
            <w:tcW w:w="2011" w:type="dxa"/>
            <w:tcBorders>
              <w:top w:val="nil"/>
              <w:left w:val="nil"/>
              <w:bottom w:val="single" w:sz="4" w:space="0" w:color="auto"/>
              <w:right w:val="single" w:sz="4" w:space="0" w:color="auto"/>
            </w:tcBorders>
            <w:shd w:val="clear" w:color="000000" w:fill="EDEDED"/>
            <w:noWrap/>
            <w:vAlign w:val="center"/>
            <w:hideMark/>
          </w:tcPr>
          <w:p w14:paraId="4AAC7EBF" w14:textId="77777777" w:rsidR="00522FA6" w:rsidRPr="00522FA6" w:rsidRDefault="00522FA6" w:rsidP="00522FA6">
            <w:pPr>
              <w:jc w:val="center"/>
              <w:rPr>
                <w:b/>
                <w:bCs/>
                <w:color w:val="000000"/>
              </w:rPr>
            </w:pPr>
            <w:r w:rsidRPr="00522FA6">
              <w:rPr>
                <w:b/>
                <w:bCs/>
                <w:color w:val="000000"/>
              </w:rPr>
              <w:t>-18,53</w:t>
            </w:r>
          </w:p>
        </w:tc>
      </w:tr>
      <w:tr w:rsidR="00522FA6" w:rsidRPr="00522FA6" w14:paraId="3706CC9A"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EB3B8AF" w14:textId="77777777" w:rsidR="00522FA6" w:rsidRPr="00522FA6" w:rsidRDefault="00522FA6" w:rsidP="00522FA6">
            <w:pPr>
              <w:jc w:val="center"/>
              <w:rPr>
                <w:color w:val="000000"/>
              </w:rPr>
            </w:pPr>
            <w:r w:rsidRPr="00522FA6">
              <w:rPr>
                <w:color w:val="000000"/>
              </w:rPr>
              <w:t xml:space="preserve"> 29.3</w:t>
            </w:r>
          </w:p>
        </w:tc>
        <w:tc>
          <w:tcPr>
            <w:tcW w:w="6115" w:type="dxa"/>
            <w:tcBorders>
              <w:top w:val="nil"/>
              <w:left w:val="nil"/>
              <w:bottom w:val="single" w:sz="4" w:space="0" w:color="auto"/>
              <w:right w:val="single" w:sz="4" w:space="0" w:color="auto"/>
            </w:tcBorders>
            <w:shd w:val="clear" w:color="auto" w:fill="auto"/>
            <w:vAlign w:val="center"/>
            <w:hideMark/>
          </w:tcPr>
          <w:p w14:paraId="6FC0CA5E" w14:textId="77777777" w:rsidR="00522FA6" w:rsidRPr="00522FA6" w:rsidRDefault="00522FA6" w:rsidP="00522FA6">
            <w:pPr>
              <w:rPr>
                <w:color w:val="000000"/>
              </w:rPr>
            </w:pPr>
            <w:r w:rsidRPr="00522FA6">
              <w:rPr>
                <w:color w:val="000000"/>
              </w:rPr>
              <w:t>газ всего, в том числе:</w:t>
            </w:r>
          </w:p>
        </w:tc>
        <w:tc>
          <w:tcPr>
            <w:tcW w:w="1810" w:type="dxa"/>
            <w:tcBorders>
              <w:top w:val="nil"/>
              <w:left w:val="nil"/>
              <w:bottom w:val="single" w:sz="4" w:space="0" w:color="auto"/>
              <w:right w:val="single" w:sz="4" w:space="0" w:color="auto"/>
            </w:tcBorders>
            <w:shd w:val="clear" w:color="auto" w:fill="auto"/>
            <w:noWrap/>
            <w:vAlign w:val="center"/>
            <w:hideMark/>
          </w:tcPr>
          <w:p w14:paraId="52206C36"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auto" w:fill="auto"/>
            <w:noWrap/>
            <w:vAlign w:val="center"/>
            <w:hideMark/>
          </w:tcPr>
          <w:p w14:paraId="40E43B65" w14:textId="77777777" w:rsidR="00522FA6" w:rsidRPr="00522FA6" w:rsidRDefault="00522FA6" w:rsidP="00522FA6">
            <w:pPr>
              <w:jc w:val="center"/>
              <w:rPr>
                <w:color w:val="000000"/>
              </w:rPr>
            </w:pPr>
            <w:r w:rsidRPr="00522FA6">
              <w:rPr>
                <w:color w:val="000000"/>
              </w:rPr>
              <w:t>4 819,94</w:t>
            </w:r>
          </w:p>
        </w:tc>
        <w:tc>
          <w:tcPr>
            <w:tcW w:w="2172" w:type="dxa"/>
            <w:tcBorders>
              <w:top w:val="nil"/>
              <w:left w:val="nil"/>
              <w:bottom w:val="single" w:sz="4" w:space="0" w:color="auto"/>
              <w:right w:val="single" w:sz="4" w:space="0" w:color="auto"/>
            </w:tcBorders>
            <w:shd w:val="clear" w:color="000000" w:fill="EDEDED"/>
            <w:noWrap/>
            <w:vAlign w:val="center"/>
            <w:hideMark/>
          </w:tcPr>
          <w:p w14:paraId="0EC75B20" w14:textId="77777777" w:rsidR="00522FA6" w:rsidRPr="00522FA6" w:rsidRDefault="00522FA6" w:rsidP="00522FA6">
            <w:pPr>
              <w:jc w:val="center"/>
              <w:rPr>
                <w:color w:val="000000"/>
              </w:rPr>
            </w:pPr>
            <w:r w:rsidRPr="00522FA6">
              <w:rPr>
                <w:color w:val="000000"/>
              </w:rPr>
              <w:t>9 621,337</w:t>
            </w:r>
          </w:p>
        </w:tc>
        <w:tc>
          <w:tcPr>
            <w:tcW w:w="2011" w:type="dxa"/>
            <w:tcBorders>
              <w:top w:val="nil"/>
              <w:left w:val="nil"/>
              <w:bottom w:val="single" w:sz="4" w:space="0" w:color="auto"/>
              <w:right w:val="single" w:sz="4" w:space="0" w:color="auto"/>
            </w:tcBorders>
            <w:shd w:val="clear" w:color="000000" w:fill="EDEDED"/>
            <w:noWrap/>
            <w:vAlign w:val="center"/>
            <w:hideMark/>
          </w:tcPr>
          <w:p w14:paraId="10FF8E67" w14:textId="77777777" w:rsidR="00522FA6" w:rsidRPr="00522FA6" w:rsidRDefault="00522FA6" w:rsidP="00522FA6">
            <w:pPr>
              <w:jc w:val="center"/>
              <w:rPr>
                <w:color w:val="000000"/>
              </w:rPr>
            </w:pPr>
            <w:r w:rsidRPr="00522FA6">
              <w:rPr>
                <w:color w:val="000000"/>
              </w:rPr>
              <w:t>4 801,40</w:t>
            </w:r>
          </w:p>
        </w:tc>
      </w:tr>
      <w:tr w:rsidR="00522FA6" w:rsidRPr="00522FA6" w14:paraId="2D26A9F8"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AE3F8DA" w14:textId="77777777" w:rsidR="00522FA6" w:rsidRPr="00522FA6" w:rsidRDefault="00522FA6" w:rsidP="00522FA6">
            <w:pPr>
              <w:jc w:val="center"/>
              <w:rPr>
                <w:color w:val="000000"/>
              </w:rPr>
            </w:pPr>
            <w:r w:rsidRPr="00522FA6">
              <w:rPr>
                <w:color w:val="000000"/>
              </w:rPr>
              <w:t xml:space="preserve"> 29.3.1</w:t>
            </w:r>
          </w:p>
        </w:tc>
        <w:tc>
          <w:tcPr>
            <w:tcW w:w="6115" w:type="dxa"/>
            <w:tcBorders>
              <w:top w:val="nil"/>
              <w:left w:val="nil"/>
              <w:bottom w:val="single" w:sz="4" w:space="0" w:color="auto"/>
              <w:right w:val="single" w:sz="4" w:space="0" w:color="auto"/>
            </w:tcBorders>
            <w:shd w:val="clear" w:color="auto" w:fill="auto"/>
            <w:vAlign w:val="center"/>
            <w:hideMark/>
          </w:tcPr>
          <w:p w14:paraId="36CE92EB" w14:textId="77777777" w:rsidR="00522FA6" w:rsidRPr="00522FA6" w:rsidRDefault="00522FA6" w:rsidP="00522FA6">
            <w:pPr>
              <w:jc w:val="right"/>
            </w:pPr>
            <w:r w:rsidRPr="00522FA6">
              <w:t>газ лимитный</w:t>
            </w:r>
          </w:p>
        </w:tc>
        <w:tc>
          <w:tcPr>
            <w:tcW w:w="1810" w:type="dxa"/>
            <w:tcBorders>
              <w:top w:val="nil"/>
              <w:left w:val="nil"/>
              <w:bottom w:val="single" w:sz="4" w:space="0" w:color="auto"/>
              <w:right w:val="single" w:sz="4" w:space="0" w:color="auto"/>
            </w:tcBorders>
            <w:shd w:val="clear" w:color="auto" w:fill="auto"/>
            <w:noWrap/>
            <w:vAlign w:val="center"/>
            <w:hideMark/>
          </w:tcPr>
          <w:p w14:paraId="2DE72567"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auto" w:fill="auto"/>
            <w:noWrap/>
            <w:vAlign w:val="bottom"/>
            <w:hideMark/>
          </w:tcPr>
          <w:p w14:paraId="1792A6B4" w14:textId="77777777" w:rsidR="00522FA6" w:rsidRPr="00522FA6" w:rsidRDefault="00522FA6" w:rsidP="00522FA6">
            <w:pPr>
              <w:jc w:val="center"/>
              <w:rPr>
                <w:color w:val="000000"/>
              </w:rPr>
            </w:pPr>
            <w:r w:rsidRPr="00522FA6">
              <w:rPr>
                <w:color w:val="000000"/>
              </w:rPr>
              <w:t>4 819,94</w:t>
            </w:r>
          </w:p>
        </w:tc>
        <w:tc>
          <w:tcPr>
            <w:tcW w:w="2172" w:type="dxa"/>
            <w:tcBorders>
              <w:top w:val="nil"/>
              <w:left w:val="nil"/>
              <w:bottom w:val="single" w:sz="4" w:space="0" w:color="auto"/>
              <w:right w:val="single" w:sz="4" w:space="0" w:color="auto"/>
            </w:tcBorders>
            <w:shd w:val="clear" w:color="000000" w:fill="EDEDED"/>
            <w:noWrap/>
            <w:vAlign w:val="bottom"/>
            <w:hideMark/>
          </w:tcPr>
          <w:p w14:paraId="70120966" w14:textId="77777777" w:rsidR="00522FA6" w:rsidRPr="00522FA6" w:rsidRDefault="00522FA6" w:rsidP="00522FA6">
            <w:pPr>
              <w:jc w:val="center"/>
              <w:rPr>
                <w:color w:val="000000"/>
              </w:rPr>
            </w:pPr>
            <w:r w:rsidRPr="00522FA6">
              <w:rPr>
                <w:color w:val="000000"/>
              </w:rPr>
              <w:t>9 621,337</w:t>
            </w:r>
          </w:p>
        </w:tc>
        <w:tc>
          <w:tcPr>
            <w:tcW w:w="2011" w:type="dxa"/>
            <w:tcBorders>
              <w:top w:val="nil"/>
              <w:left w:val="nil"/>
              <w:bottom w:val="single" w:sz="4" w:space="0" w:color="auto"/>
              <w:right w:val="single" w:sz="4" w:space="0" w:color="auto"/>
            </w:tcBorders>
            <w:shd w:val="clear" w:color="000000" w:fill="EDEDED"/>
            <w:noWrap/>
            <w:vAlign w:val="center"/>
            <w:hideMark/>
          </w:tcPr>
          <w:p w14:paraId="7EFF8F3A" w14:textId="77777777" w:rsidR="00522FA6" w:rsidRPr="00522FA6" w:rsidRDefault="00522FA6" w:rsidP="00522FA6">
            <w:pPr>
              <w:jc w:val="center"/>
              <w:rPr>
                <w:color w:val="000000"/>
              </w:rPr>
            </w:pPr>
            <w:r w:rsidRPr="00522FA6">
              <w:rPr>
                <w:color w:val="000000"/>
              </w:rPr>
              <w:t>4 801,40</w:t>
            </w:r>
          </w:p>
        </w:tc>
      </w:tr>
      <w:tr w:rsidR="00522FA6" w:rsidRPr="00522FA6" w14:paraId="091C118E"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F535959" w14:textId="77777777" w:rsidR="00522FA6" w:rsidRPr="00522FA6" w:rsidRDefault="00522FA6" w:rsidP="00522FA6">
            <w:pPr>
              <w:jc w:val="center"/>
              <w:rPr>
                <w:b/>
                <w:bCs/>
                <w:color w:val="000000"/>
              </w:rPr>
            </w:pPr>
            <w:r w:rsidRPr="00522FA6">
              <w:rPr>
                <w:b/>
                <w:bCs/>
                <w:color w:val="000000"/>
              </w:rPr>
              <w:t>30</w:t>
            </w:r>
          </w:p>
        </w:tc>
        <w:tc>
          <w:tcPr>
            <w:tcW w:w="6115" w:type="dxa"/>
            <w:tcBorders>
              <w:top w:val="nil"/>
              <w:left w:val="nil"/>
              <w:bottom w:val="single" w:sz="4" w:space="0" w:color="auto"/>
              <w:right w:val="single" w:sz="4" w:space="0" w:color="auto"/>
            </w:tcBorders>
            <w:shd w:val="clear" w:color="auto" w:fill="auto"/>
            <w:vAlign w:val="center"/>
            <w:hideMark/>
          </w:tcPr>
          <w:p w14:paraId="7B978564" w14:textId="77777777" w:rsidR="00522FA6" w:rsidRPr="00522FA6" w:rsidRDefault="00522FA6" w:rsidP="00522FA6">
            <w:pPr>
              <w:rPr>
                <w:b/>
                <w:bCs/>
                <w:color w:val="000000"/>
              </w:rPr>
            </w:pPr>
            <w:r w:rsidRPr="00522FA6">
              <w:rPr>
                <w:b/>
                <w:bCs/>
                <w:color w:val="000000"/>
              </w:rPr>
              <w:t>Стоимость натурального топлива с учетом перевозки</w:t>
            </w:r>
          </w:p>
        </w:tc>
        <w:tc>
          <w:tcPr>
            <w:tcW w:w="1810" w:type="dxa"/>
            <w:tcBorders>
              <w:top w:val="nil"/>
              <w:left w:val="nil"/>
              <w:bottom w:val="single" w:sz="4" w:space="0" w:color="auto"/>
              <w:right w:val="single" w:sz="4" w:space="0" w:color="auto"/>
            </w:tcBorders>
            <w:shd w:val="clear" w:color="auto" w:fill="auto"/>
            <w:noWrap/>
            <w:vAlign w:val="center"/>
            <w:hideMark/>
          </w:tcPr>
          <w:p w14:paraId="7EE55A44"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000000" w:fill="B4C6E7"/>
            <w:noWrap/>
            <w:vAlign w:val="center"/>
            <w:hideMark/>
          </w:tcPr>
          <w:p w14:paraId="3FC4D62B" w14:textId="77777777" w:rsidR="00522FA6" w:rsidRPr="00522FA6" w:rsidRDefault="00522FA6" w:rsidP="00522FA6">
            <w:pPr>
              <w:jc w:val="center"/>
              <w:rPr>
                <w:b/>
                <w:bCs/>
                <w:color w:val="000000"/>
              </w:rPr>
            </w:pPr>
            <w:r w:rsidRPr="00522FA6">
              <w:rPr>
                <w:b/>
                <w:bCs/>
                <w:color w:val="000000"/>
              </w:rPr>
              <w:t>49 958,74</w:t>
            </w:r>
          </w:p>
        </w:tc>
        <w:tc>
          <w:tcPr>
            <w:tcW w:w="2172" w:type="dxa"/>
            <w:tcBorders>
              <w:top w:val="nil"/>
              <w:left w:val="nil"/>
              <w:bottom w:val="single" w:sz="4" w:space="0" w:color="auto"/>
              <w:right w:val="single" w:sz="4" w:space="0" w:color="auto"/>
            </w:tcBorders>
            <w:shd w:val="clear" w:color="000000" w:fill="BDD7EE"/>
            <w:noWrap/>
            <w:vAlign w:val="center"/>
            <w:hideMark/>
          </w:tcPr>
          <w:p w14:paraId="7D590603" w14:textId="77777777" w:rsidR="00522FA6" w:rsidRPr="00522FA6" w:rsidRDefault="00522FA6" w:rsidP="00522FA6">
            <w:pPr>
              <w:jc w:val="center"/>
              <w:rPr>
                <w:b/>
                <w:bCs/>
                <w:color w:val="000000"/>
              </w:rPr>
            </w:pPr>
            <w:r w:rsidRPr="00522FA6">
              <w:rPr>
                <w:b/>
                <w:bCs/>
                <w:color w:val="000000"/>
              </w:rPr>
              <w:t>48 251,34</w:t>
            </w:r>
          </w:p>
        </w:tc>
        <w:tc>
          <w:tcPr>
            <w:tcW w:w="2011" w:type="dxa"/>
            <w:tcBorders>
              <w:top w:val="nil"/>
              <w:left w:val="nil"/>
              <w:bottom w:val="single" w:sz="4" w:space="0" w:color="auto"/>
              <w:right w:val="single" w:sz="4" w:space="0" w:color="auto"/>
            </w:tcBorders>
            <w:shd w:val="clear" w:color="000000" w:fill="EDEDED"/>
            <w:noWrap/>
            <w:vAlign w:val="center"/>
            <w:hideMark/>
          </w:tcPr>
          <w:p w14:paraId="5B488B7D" w14:textId="77777777" w:rsidR="00522FA6" w:rsidRPr="00522FA6" w:rsidRDefault="00522FA6" w:rsidP="00522FA6">
            <w:pPr>
              <w:jc w:val="center"/>
              <w:rPr>
                <w:b/>
                <w:bCs/>
                <w:color w:val="000000"/>
              </w:rPr>
            </w:pPr>
            <w:r w:rsidRPr="00522FA6">
              <w:rPr>
                <w:b/>
                <w:bCs/>
                <w:color w:val="000000"/>
              </w:rPr>
              <w:t>-1 707,40</w:t>
            </w:r>
          </w:p>
        </w:tc>
      </w:tr>
      <w:tr w:rsidR="00522FA6" w:rsidRPr="00522FA6" w14:paraId="1549456D"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4DA3195" w14:textId="77777777" w:rsidR="00522FA6" w:rsidRPr="00522FA6" w:rsidRDefault="00522FA6" w:rsidP="00522FA6">
            <w:pPr>
              <w:jc w:val="center"/>
              <w:rPr>
                <w:color w:val="000000"/>
              </w:rPr>
            </w:pPr>
            <w:r w:rsidRPr="00522FA6">
              <w:rPr>
                <w:color w:val="000000"/>
              </w:rPr>
              <w:t xml:space="preserve"> 30.3</w:t>
            </w:r>
          </w:p>
        </w:tc>
        <w:tc>
          <w:tcPr>
            <w:tcW w:w="6115" w:type="dxa"/>
            <w:tcBorders>
              <w:top w:val="nil"/>
              <w:left w:val="nil"/>
              <w:bottom w:val="single" w:sz="4" w:space="0" w:color="auto"/>
              <w:right w:val="single" w:sz="4" w:space="0" w:color="auto"/>
            </w:tcBorders>
            <w:shd w:val="clear" w:color="auto" w:fill="auto"/>
            <w:vAlign w:val="center"/>
            <w:hideMark/>
          </w:tcPr>
          <w:p w14:paraId="11ACCF10" w14:textId="77777777" w:rsidR="00522FA6" w:rsidRPr="00522FA6" w:rsidRDefault="00522FA6" w:rsidP="00522FA6">
            <w:pPr>
              <w:rPr>
                <w:color w:val="000000"/>
              </w:rPr>
            </w:pPr>
            <w:r w:rsidRPr="00522FA6">
              <w:rPr>
                <w:color w:val="000000"/>
              </w:rPr>
              <w:t>газ всего, в том числе:</w:t>
            </w:r>
          </w:p>
        </w:tc>
        <w:tc>
          <w:tcPr>
            <w:tcW w:w="1810" w:type="dxa"/>
            <w:tcBorders>
              <w:top w:val="nil"/>
              <w:left w:val="nil"/>
              <w:bottom w:val="single" w:sz="4" w:space="0" w:color="auto"/>
              <w:right w:val="single" w:sz="4" w:space="0" w:color="auto"/>
            </w:tcBorders>
            <w:shd w:val="clear" w:color="auto" w:fill="auto"/>
            <w:noWrap/>
            <w:vAlign w:val="center"/>
            <w:hideMark/>
          </w:tcPr>
          <w:p w14:paraId="2D90598D"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000000" w:fill="EDEDED"/>
            <w:noWrap/>
            <w:vAlign w:val="bottom"/>
            <w:hideMark/>
          </w:tcPr>
          <w:p w14:paraId="15C84DAB" w14:textId="77777777" w:rsidR="00522FA6" w:rsidRPr="00522FA6" w:rsidRDefault="00522FA6" w:rsidP="00522FA6">
            <w:pPr>
              <w:jc w:val="center"/>
              <w:rPr>
                <w:color w:val="000000"/>
              </w:rPr>
            </w:pPr>
            <w:r w:rsidRPr="00522FA6">
              <w:rPr>
                <w:color w:val="000000"/>
              </w:rPr>
              <w:t>49 958,74</w:t>
            </w:r>
          </w:p>
        </w:tc>
        <w:tc>
          <w:tcPr>
            <w:tcW w:w="2172" w:type="dxa"/>
            <w:tcBorders>
              <w:top w:val="nil"/>
              <w:left w:val="nil"/>
              <w:bottom w:val="single" w:sz="4" w:space="0" w:color="auto"/>
              <w:right w:val="single" w:sz="4" w:space="0" w:color="auto"/>
            </w:tcBorders>
            <w:shd w:val="clear" w:color="000000" w:fill="EDEDED"/>
            <w:noWrap/>
            <w:vAlign w:val="bottom"/>
            <w:hideMark/>
          </w:tcPr>
          <w:p w14:paraId="40584BA0" w14:textId="77777777" w:rsidR="00522FA6" w:rsidRPr="00522FA6" w:rsidRDefault="00522FA6" w:rsidP="00522FA6">
            <w:pPr>
              <w:jc w:val="center"/>
              <w:rPr>
                <w:color w:val="000000"/>
              </w:rPr>
            </w:pPr>
            <w:r w:rsidRPr="00522FA6">
              <w:rPr>
                <w:color w:val="000000"/>
              </w:rPr>
              <w:t>48 251,34</w:t>
            </w:r>
          </w:p>
        </w:tc>
        <w:tc>
          <w:tcPr>
            <w:tcW w:w="2011" w:type="dxa"/>
            <w:tcBorders>
              <w:top w:val="nil"/>
              <w:left w:val="nil"/>
              <w:bottom w:val="single" w:sz="4" w:space="0" w:color="auto"/>
              <w:right w:val="single" w:sz="4" w:space="0" w:color="auto"/>
            </w:tcBorders>
            <w:shd w:val="clear" w:color="000000" w:fill="EDEDED"/>
            <w:noWrap/>
            <w:vAlign w:val="center"/>
            <w:hideMark/>
          </w:tcPr>
          <w:p w14:paraId="1659FCF0" w14:textId="77777777" w:rsidR="00522FA6" w:rsidRPr="00522FA6" w:rsidRDefault="00522FA6" w:rsidP="00522FA6">
            <w:pPr>
              <w:jc w:val="center"/>
              <w:rPr>
                <w:color w:val="000000"/>
              </w:rPr>
            </w:pPr>
            <w:r w:rsidRPr="00522FA6">
              <w:rPr>
                <w:color w:val="000000"/>
              </w:rPr>
              <w:t>-1 707,40</w:t>
            </w:r>
          </w:p>
        </w:tc>
      </w:tr>
      <w:tr w:rsidR="00522FA6" w:rsidRPr="00522FA6" w14:paraId="0652A981"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6F92FF4" w14:textId="77777777" w:rsidR="00522FA6" w:rsidRPr="00522FA6" w:rsidRDefault="00522FA6" w:rsidP="00522FA6">
            <w:pPr>
              <w:jc w:val="center"/>
              <w:rPr>
                <w:color w:val="000000"/>
              </w:rPr>
            </w:pPr>
            <w:r w:rsidRPr="00522FA6">
              <w:rPr>
                <w:color w:val="000000"/>
              </w:rPr>
              <w:t xml:space="preserve"> 30.3.1</w:t>
            </w:r>
          </w:p>
        </w:tc>
        <w:tc>
          <w:tcPr>
            <w:tcW w:w="6115" w:type="dxa"/>
            <w:tcBorders>
              <w:top w:val="nil"/>
              <w:left w:val="nil"/>
              <w:bottom w:val="single" w:sz="4" w:space="0" w:color="auto"/>
              <w:right w:val="single" w:sz="4" w:space="0" w:color="auto"/>
            </w:tcBorders>
            <w:shd w:val="clear" w:color="auto" w:fill="auto"/>
            <w:vAlign w:val="center"/>
            <w:hideMark/>
          </w:tcPr>
          <w:p w14:paraId="10B176D0" w14:textId="77777777" w:rsidR="00522FA6" w:rsidRPr="00522FA6" w:rsidRDefault="00522FA6" w:rsidP="00522FA6">
            <w:r w:rsidRPr="00522FA6">
              <w:t>газ лимитный</w:t>
            </w:r>
          </w:p>
        </w:tc>
        <w:tc>
          <w:tcPr>
            <w:tcW w:w="1810" w:type="dxa"/>
            <w:tcBorders>
              <w:top w:val="nil"/>
              <w:left w:val="nil"/>
              <w:bottom w:val="single" w:sz="4" w:space="0" w:color="auto"/>
              <w:right w:val="single" w:sz="4" w:space="0" w:color="auto"/>
            </w:tcBorders>
            <w:shd w:val="clear" w:color="auto" w:fill="auto"/>
            <w:noWrap/>
            <w:vAlign w:val="center"/>
            <w:hideMark/>
          </w:tcPr>
          <w:p w14:paraId="0327D4DF"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000000" w:fill="EDEDED"/>
            <w:noWrap/>
            <w:vAlign w:val="bottom"/>
            <w:hideMark/>
          </w:tcPr>
          <w:p w14:paraId="2A1E112E" w14:textId="77777777" w:rsidR="00522FA6" w:rsidRPr="00522FA6" w:rsidRDefault="00522FA6" w:rsidP="00522FA6">
            <w:pPr>
              <w:jc w:val="center"/>
              <w:rPr>
                <w:color w:val="000000"/>
              </w:rPr>
            </w:pPr>
            <w:r w:rsidRPr="00522FA6">
              <w:rPr>
                <w:color w:val="000000"/>
              </w:rPr>
              <w:t>49 958,74</w:t>
            </w:r>
          </w:p>
        </w:tc>
        <w:tc>
          <w:tcPr>
            <w:tcW w:w="2172" w:type="dxa"/>
            <w:tcBorders>
              <w:top w:val="nil"/>
              <w:left w:val="nil"/>
              <w:bottom w:val="single" w:sz="4" w:space="0" w:color="auto"/>
              <w:right w:val="single" w:sz="4" w:space="0" w:color="auto"/>
            </w:tcBorders>
            <w:shd w:val="clear" w:color="000000" w:fill="EDEDED"/>
            <w:noWrap/>
            <w:vAlign w:val="bottom"/>
            <w:hideMark/>
          </w:tcPr>
          <w:p w14:paraId="5E85E4F5" w14:textId="77777777" w:rsidR="00522FA6" w:rsidRPr="00522FA6" w:rsidRDefault="00522FA6" w:rsidP="00522FA6">
            <w:pPr>
              <w:jc w:val="center"/>
              <w:rPr>
                <w:color w:val="000000"/>
              </w:rPr>
            </w:pPr>
            <w:r w:rsidRPr="00522FA6">
              <w:rPr>
                <w:color w:val="000000"/>
              </w:rPr>
              <w:t>48 251,34</w:t>
            </w:r>
          </w:p>
        </w:tc>
        <w:tc>
          <w:tcPr>
            <w:tcW w:w="2011" w:type="dxa"/>
            <w:tcBorders>
              <w:top w:val="nil"/>
              <w:left w:val="nil"/>
              <w:bottom w:val="single" w:sz="4" w:space="0" w:color="auto"/>
              <w:right w:val="single" w:sz="4" w:space="0" w:color="auto"/>
            </w:tcBorders>
            <w:shd w:val="clear" w:color="000000" w:fill="EDEDED"/>
            <w:noWrap/>
            <w:vAlign w:val="center"/>
            <w:hideMark/>
          </w:tcPr>
          <w:p w14:paraId="51AD7447" w14:textId="77777777" w:rsidR="00522FA6" w:rsidRPr="00522FA6" w:rsidRDefault="00522FA6" w:rsidP="00522FA6">
            <w:pPr>
              <w:jc w:val="center"/>
              <w:rPr>
                <w:color w:val="000000"/>
              </w:rPr>
            </w:pPr>
            <w:r w:rsidRPr="00522FA6">
              <w:rPr>
                <w:color w:val="000000"/>
              </w:rPr>
              <w:t>-1 707,40</w:t>
            </w:r>
          </w:p>
        </w:tc>
      </w:tr>
      <w:tr w:rsidR="00522FA6" w:rsidRPr="00522FA6" w14:paraId="6B093A7D"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C3D67F2" w14:textId="77777777" w:rsidR="00522FA6" w:rsidRPr="00522FA6" w:rsidRDefault="00522FA6" w:rsidP="00522FA6">
            <w:pPr>
              <w:jc w:val="center"/>
              <w:rPr>
                <w:color w:val="000000"/>
              </w:rPr>
            </w:pPr>
            <w:r w:rsidRPr="00522FA6">
              <w:rPr>
                <w:color w:val="000000"/>
              </w:rPr>
              <w:t xml:space="preserve"> 30.5</w:t>
            </w:r>
          </w:p>
        </w:tc>
        <w:tc>
          <w:tcPr>
            <w:tcW w:w="6115" w:type="dxa"/>
            <w:tcBorders>
              <w:top w:val="nil"/>
              <w:left w:val="nil"/>
              <w:bottom w:val="single" w:sz="4" w:space="0" w:color="auto"/>
              <w:right w:val="single" w:sz="4" w:space="0" w:color="auto"/>
            </w:tcBorders>
            <w:shd w:val="clear" w:color="auto" w:fill="auto"/>
            <w:vAlign w:val="center"/>
            <w:hideMark/>
          </w:tcPr>
          <w:p w14:paraId="4AC97D97" w14:textId="77777777" w:rsidR="00522FA6" w:rsidRPr="00522FA6" w:rsidRDefault="00522FA6" w:rsidP="00522FA6">
            <w:pPr>
              <w:rPr>
                <w:color w:val="000000"/>
              </w:rPr>
            </w:pPr>
            <w:r w:rsidRPr="00522FA6">
              <w:rPr>
                <w:color w:val="000000"/>
              </w:rPr>
              <w:t>на производство тепловой энергии</w:t>
            </w:r>
          </w:p>
        </w:tc>
        <w:tc>
          <w:tcPr>
            <w:tcW w:w="1810" w:type="dxa"/>
            <w:tcBorders>
              <w:top w:val="nil"/>
              <w:left w:val="nil"/>
              <w:bottom w:val="single" w:sz="4" w:space="0" w:color="auto"/>
              <w:right w:val="single" w:sz="4" w:space="0" w:color="auto"/>
            </w:tcBorders>
            <w:shd w:val="clear" w:color="auto" w:fill="auto"/>
            <w:noWrap/>
            <w:vAlign w:val="center"/>
            <w:hideMark/>
          </w:tcPr>
          <w:p w14:paraId="2EE3D90E" w14:textId="77777777" w:rsidR="00522FA6" w:rsidRPr="00522FA6" w:rsidRDefault="00522FA6" w:rsidP="00522FA6">
            <w:pPr>
              <w:jc w:val="center"/>
              <w:rPr>
                <w:color w:val="000000"/>
              </w:rPr>
            </w:pPr>
            <w:r w:rsidRPr="00522FA6">
              <w:rPr>
                <w:color w:val="000000"/>
              </w:rPr>
              <w:t>тыс.руб.</w:t>
            </w:r>
          </w:p>
        </w:tc>
        <w:tc>
          <w:tcPr>
            <w:tcW w:w="2393" w:type="dxa"/>
            <w:tcBorders>
              <w:top w:val="nil"/>
              <w:left w:val="nil"/>
              <w:bottom w:val="single" w:sz="4" w:space="0" w:color="auto"/>
              <w:right w:val="single" w:sz="4" w:space="0" w:color="auto"/>
            </w:tcBorders>
            <w:shd w:val="clear" w:color="000000" w:fill="EDEDED"/>
            <w:noWrap/>
            <w:vAlign w:val="bottom"/>
            <w:hideMark/>
          </w:tcPr>
          <w:p w14:paraId="760AC7B2" w14:textId="77777777" w:rsidR="00522FA6" w:rsidRPr="00522FA6" w:rsidRDefault="00522FA6" w:rsidP="00522FA6">
            <w:pPr>
              <w:jc w:val="center"/>
              <w:rPr>
                <w:color w:val="000000"/>
              </w:rPr>
            </w:pPr>
            <w:r w:rsidRPr="00522FA6">
              <w:rPr>
                <w:color w:val="000000"/>
              </w:rPr>
              <w:t>49 958,74</w:t>
            </w:r>
          </w:p>
        </w:tc>
        <w:tc>
          <w:tcPr>
            <w:tcW w:w="2172" w:type="dxa"/>
            <w:tcBorders>
              <w:top w:val="nil"/>
              <w:left w:val="nil"/>
              <w:bottom w:val="single" w:sz="4" w:space="0" w:color="auto"/>
              <w:right w:val="single" w:sz="4" w:space="0" w:color="auto"/>
            </w:tcBorders>
            <w:shd w:val="clear" w:color="000000" w:fill="EDEDED"/>
            <w:noWrap/>
            <w:vAlign w:val="bottom"/>
            <w:hideMark/>
          </w:tcPr>
          <w:p w14:paraId="169C0129" w14:textId="77777777" w:rsidR="00522FA6" w:rsidRPr="00522FA6" w:rsidRDefault="00522FA6" w:rsidP="00522FA6">
            <w:pPr>
              <w:jc w:val="center"/>
              <w:rPr>
                <w:color w:val="000000"/>
              </w:rPr>
            </w:pPr>
            <w:r w:rsidRPr="00522FA6">
              <w:rPr>
                <w:color w:val="000000"/>
              </w:rPr>
              <w:t>48 251,34</w:t>
            </w:r>
          </w:p>
        </w:tc>
        <w:tc>
          <w:tcPr>
            <w:tcW w:w="2011" w:type="dxa"/>
            <w:tcBorders>
              <w:top w:val="nil"/>
              <w:left w:val="nil"/>
              <w:bottom w:val="single" w:sz="4" w:space="0" w:color="auto"/>
              <w:right w:val="single" w:sz="4" w:space="0" w:color="auto"/>
            </w:tcBorders>
            <w:shd w:val="clear" w:color="000000" w:fill="EDEDED"/>
            <w:noWrap/>
            <w:vAlign w:val="center"/>
            <w:hideMark/>
          </w:tcPr>
          <w:p w14:paraId="79E5415B" w14:textId="77777777" w:rsidR="00522FA6" w:rsidRPr="00522FA6" w:rsidRDefault="00522FA6" w:rsidP="00522FA6">
            <w:pPr>
              <w:jc w:val="center"/>
              <w:rPr>
                <w:color w:val="000000"/>
              </w:rPr>
            </w:pPr>
            <w:r w:rsidRPr="00522FA6">
              <w:rPr>
                <w:color w:val="000000"/>
              </w:rPr>
              <w:t>-1 707,40</w:t>
            </w:r>
          </w:p>
        </w:tc>
      </w:tr>
      <w:tr w:rsidR="00522FA6" w:rsidRPr="00522FA6" w14:paraId="03DFE00B"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5C15C61E" w14:textId="77777777" w:rsidR="00522FA6" w:rsidRPr="00522FA6" w:rsidRDefault="00522FA6" w:rsidP="00522FA6">
            <w:pPr>
              <w:jc w:val="center"/>
              <w:rPr>
                <w:b/>
                <w:bCs/>
                <w:color w:val="000000"/>
              </w:rPr>
            </w:pPr>
            <w:r w:rsidRPr="00522FA6">
              <w:rPr>
                <w:b/>
                <w:bCs/>
                <w:color w:val="000000"/>
              </w:rPr>
              <w:t>31</w:t>
            </w:r>
          </w:p>
        </w:tc>
        <w:tc>
          <w:tcPr>
            <w:tcW w:w="6115" w:type="dxa"/>
            <w:tcBorders>
              <w:top w:val="nil"/>
              <w:left w:val="nil"/>
              <w:bottom w:val="single" w:sz="4" w:space="0" w:color="auto"/>
              <w:right w:val="single" w:sz="4" w:space="0" w:color="auto"/>
            </w:tcBorders>
            <w:shd w:val="clear" w:color="auto" w:fill="auto"/>
            <w:vAlign w:val="center"/>
            <w:hideMark/>
          </w:tcPr>
          <w:p w14:paraId="4A5E5EB7" w14:textId="77777777" w:rsidR="00522FA6" w:rsidRPr="00522FA6" w:rsidRDefault="00522FA6" w:rsidP="00522FA6">
            <w:pPr>
              <w:rPr>
                <w:b/>
                <w:bCs/>
                <w:color w:val="000000"/>
              </w:rPr>
            </w:pPr>
            <w:r w:rsidRPr="00522FA6">
              <w:rPr>
                <w:b/>
                <w:bCs/>
                <w:color w:val="000000"/>
              </w:rPr>
              <w:t>Цена условного топлива с учетом перевозки</w:t>
            </w:r>
          </w:p>
        </w:tc>
        <w:tc>
          <w:tcPr>
            <w:tcW w:w="1810" w:type="dxa"/>
            <w:tcBorders>
              <w:top w:val="nil"/>
              <w:left w:val="nil"/>
              <w:bottom w:val="single" w:sz="4" w:space="0" w:color="auto"/>
              <w:right w:val="single" w:sz="4" w:space="0" w:color="auto"/>
            </w:tcBorders>
            <w:shd w:val="clear" w:color="auto" w:fill="auto"/>
            <w:noWrap/>
            <w:vAlign w:val="center"/>
            <w:hideMark/>
          </w:tcPr>
          <w:p w14:paraId="216468F3" w14:textId="77777777" w:rsidR="00522FA6" w:rsidRPr="00522FA6" w:rsidRDefault="00522FA6" w:rsidP="00522FA6">
            <w:pPr>
              <w:jc w:val="center"/>
              <w:rPr>
                <w:color w:val="000000"/>
              </w:rPr>
            </w:pPr>
            <w:r w:rsidRPr="00522FA6">
              <w:rPr>
                <w:color w:val="000000"/>
              </w:rPr>
              <w:t>руб./тут</w:t>
            </w:r>
          </w:p>
        </w:tc>
        <w:tc>
          <w:tcPr>
            <w:tcW w:w="2393" w:type="dxa"/>
            <w:tcBorders>
              <w:top w:val="nil"/>
              <w:left w:val="nil"/>
              <w:bottom w:val="single" w:sz="4" w:space="0" w:color="auto"/>
              <w:right w:val="single" w:sz="4" w:space="0" w:color="auto"/>
            </w:tcBorders>
            <w:shd w:val="clear" w:color="auto" w:fill="auto"/>
            <w:noWrap/>
            <w:vAlign w:val="bottom"/>
            <w:hideMark/>
          </w:tcPr>
          <w:p w14:paraId="241AFD48" w14:textId="77777777" w:rsidR="00522FA6" w:rsidRPr="00522FA6" w:rsidRDefault="00522FA6" w:rsidP="00522FA6">
            <w:pPr>
              <w:jc w:val="center"/>
              <w:rPr>
                <w:b/>
                <w:bCs/>
                <w:color w:val="000000"/>
              </w:rPr>
            </w:pPr>
            <w:r w:rsidRPr="00522FA6">
              <w:rPr>
                <w:b/>
                <w:bCs/>
                <w:color w:val="000000"/>
              </w:rPr>
              <w:t>5 295,26</w:t>
            </w:r>
          </w:p>
        </w:tc>
        <w:tc>
          <w:tcPr>
            <w:tcW w:w="2172" w:type="dxa"/>
            <w:tcBorders>
              <w:top w:val="nil"/>
              <w:left w:val="nil"/>
              <w:bottom w:val="single" w:sz="4" w:space="0" w:color="auto"/>
              <w:right w:val="single" w:sz="4" w:space="0" w:color="auto"/>
            </w:tcBorders>
            <w:shd w:val="clear" w:color="000000" w:fill="EDEDED"/>
            <w:noWrap/>
            <w:vAlign w:val="bottom"/>
            <w:hideMark/>
          </w:tcPr>
          <w:p w14:paraId="3A73862D" w14:textId="77777777" w:rsidR="00522FA6" w:rsidRPr="00522FA6" w:rsidRDefault="00522FA6" w:rsidP="00522FA6">
            <w:pPr>
              <w:jc w:val="center"/>
              <w:rPr>
                <w:b/>
                <w:bCs/>
                <w:color w:val="000000"/>
              </w:rPr>
            </w:pPr>
            <w:r w:rsidRPr="00522FA6">
              <w:rPr>
                <w:b/>
                <w:bCs/>
                <w:color w:val="000000"/>
              </w:rPr>
              <w:t>4 105,19</w:t>
            </w:r>
          </w:p>
        </w:tc>
        <w:tc>
          <w:tcPr>
            <w:tcW w:w="2011" w:type="dxa"/>
            <w:tcBorders>
              <w:top w:val="nil"/>
              <w:left w:val="nil"/>
              <w:bottom w:val="single" w:sz="4" w:space="0" w:color="auto"/>
              <w:right w:val="single" w:sz="4" w:space="0" w:color="auto"/>
            </w:tcBorders>
            <w:shd w:val="clear" w:color="000000" w:fill="EDEDED"/>
            <w:noWrap/>
            <w:vAlign w:val="center"/>
            <w:hideMark/>
          </w:tcPr>
          <w:p w14:paraId="7CEF5013" w14:textId="77777777" w:rsidR="00522FA6" w:rsidRPr="00522FA6" w:rsidRDefault="00522FA6" w:rsidP="00522FA6">
            <w:pPr>
              <w:jc w:val="center"/>
              <w:rPr>
                <w:b/>
                <w:bCs/>
                <w:color w:val="000000"/>
              </w:rPr>
            </w:pPr>
            <w:r w:rsidRPr="00522FA6">
              <w:rPr>
                <w:b/>
                <w:bCs/>
                <w:color w:val="000000"/>
              </w:rPr>
              <w:t>-1 190,07</w:t>
            </w:r>
          </w:p>
        </w:tc>
      </w:tr>
      <w:tr w:rsidR="00522FA6" w:rsidRPr="00522FA6" w14:paraId="512B4139"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EA2B247" w14:textId="77777777" w:rsidR="00522FA6" w:rsidRPr="00522FA6" w:rsidRDefault="00522FA6" w:rsidP="00522FA6">
            <w:pPr>
              <w:jc w:val="center"/>
              <w:rPr>
                <w:color w:val="000000"/>
              </w:rPr>
            </w:pPr>
            <w:r w:rsidRPr="00522FA6">
              <w:rPr>
                <w:color w:val="000000"/>
              </w:rPr>
              <w:t xml:space="preserve"> 31.3</w:t>
            </w:r>
          </w:p>
        </w:tc>
        <w:tc>
          <w:tcPr>
            <w:tcW w:w="6115" w:type="dxa"/>
            <w:tcBorders>
              <w:top w:val="nil"/>
              <w:left w:val="nil"/>
              <w:bottom w:val="single" w:sz="4" w:space="0" w:color="auto"/>
              <w:right w:val="single" w:sz="4" w:space="0" w:color="auto"/>
            </w:tcBorders>
            <w:shd w:val="clear" w:color="auto" w:fill="auto"/>
            <w:vAlign w:val="center"/>
            <w:hideMark/>
          </w:tcPr>
          <w:p w14:paraId="029E350C" w14:textId="77777777" w:rsidR="00522FA6" w:rsidRPr="00522FA6" w:rsidRDefault="00522FA6" w:rsidP="00522FA6">
            <w:pPr>
              <w:rPr>
                <w:color w:val="000000"/>
              </w:rPr>
            </w:pPr>
            <w:r w:rsidRPr="00522FA6">
              <w:rPr>
                <w:color w:val="000000"/>
              </w:rPr>
              <w:t>газ всего, в том числе:</w:t>
            </w:r>
          </w:p>
        </w:tc>
        <w:tc>
          <w:tcPr>
            <w:tcW w:w="1810" w:type="dxa"/>
            <w:tcBorders>
              <w:top w:val="nil"/>
              <w:left w:val="nil"/>
              <w:bottom w:val="single" w:sz="4" w:space="0" w:color="auto"/>
              <w:right w:val="single" w:sz="4" w:space="0" w:color="auto"/>
            </w:tcBorders>
            <w:shd w:val="clear" w:color="auto" w:fill="auto"/>
            <w:noWrap/>
            <w:vAlign w:val="center"/>
            <w:hideMark/>
          </w:tcPr>
          <w:p w14:paraId="0A65CC61" w14:textId="77777777" w:rsidR="00522FA6" w:rsidRPr="00522FA6" w:rsidRDefault="00522FA6" w:rsidP="00522FA6">
            <w:pPr>
              <w:jc w:val="center"/>
              <w:rPr>
                <w:color w:val="000000"/>
              </w:rPr>
            </w:pPr>
            <w:r w:rsidRPr="00522FA6">
              <w:rPr>
                <w:color w:val="000000"/>
              </w:rPr>
              <w:t>руб./тут</w:t>
            </w:r>
          </w:p>
        </w:tc>
        <w:tc>
          <w:tcPr>
            <w:tcW w:w="2393" w:type="dxa"/>
            <w:tcBorders>
              <w:top w:val="nil"/>
              <w:left w:val="nil"/>
              <w:bottom w:val="single" w:sz="4" w:space="0" w:color="auto"/>
              <w:right w:val="single" w:sz="4" w:space="0" w:color="auto"/>
            </w:tcBorders>
            <w:shd w:val="clear" w:color="auto" w:fill="auto"/>
            <w:noWrap/>
            <w:vAlign w:val="bottom"/>
            <w:hideMark/>
          </w:tcPr>
          <w:p w14:paraId="7E5E4F7F" w14:textId="77777777" w:rsidR="00522FA6" w:rsidRPr="00522FA6" w:rsidRDefault="00522FA6" w:rsidP="00522FA6">
            <w:pPr>
              <w:jc w:val="center"/>
              <w:rPr>
                <w:color w:val="000000"/>
              </w:rPr>
            </w:pPr>
            <w:r w:rsidRPr="00522FA6">
              <w:rPr>
                <w:color w:val="000000"/>
              </w:rPr>
              <w:t>5 295,26</w:t>
            </w:r>
          </w:p>
        </w:tc>
        <w:tc>
          <w:tcPr>
            <w:tcW w:w="2172" w:type="dxa"/>
            <w:tcBorders>
              <w:top w:val="nil"/>
              <w:left w:val="nil"/>
              <w:bottom w:val="single" w:sz="4" w:space="0" w:color="auto"/>
              <w:right w:val="single" w:sz="4" w:space="0" w:color="auto"/>
            </w:tcBorders>
            <w:shd w:val="clear" w:color="000000" w:fill="EDEDED"/>
            <w:noWrap/>
            <w:vAlign w:val="bottom"/>
            <w:hideMark/>
          </w:tcPr>
          <w:p w14:paraId="031CBD0F" w14:textId="77777777" w:rsidR="00522FA6" w:rsidRPr="00522FA6" w:rsidRDefault="00522FA6" w:rsidP="00522FA6">
            <w:pPr>
              <w:jc w:val="center"/>
              <w:rPr>
                <w:color w:val="000000"/>
              </w:rPr>
            </w:pPr>
            <w:r w:rsidRPr="00522FA6">
              <w:rPr>
                <w:color w:val="000000"/>
              </w:rPr>
              <w:t>4 105,19</w:t>
            </w:r>
          </w:p>
        </w:tc>
        <w:tc>
          <w:tcPr>
            <w:tcW w:w="2011" w:type="dxa"/>
            <w:tcBorders>
              <w:top w:val="nil"/>
              <w:left w:val="nil"/>
              <w:bottom w:val="single" w:sz="4" w:space="0" w:color="auto"/>
              <w:right w:val="single" w:sz="4" w:space="0" w:color="auto"/>
            </w:tcBorders>
            <w:shd w:val="clear" w:color="000000" w:fill="EDEDED"/>
            <w:noWrap/>
            <w:vAlign w:val="center"/>
            <w:hideMark/>
          </w:tcPr>
          <w:p w14:paraId="008D8B72" w14:textId="77777777" w:rsidR="00522FA6" w:rsidRPr="00522FA6" w:rsidRDefault="00522FA6" w:rsidP="00522FA6">
            <w:pPr>
              <w:jc w:val="center"/>
              <w:rPr>
                <w:color w:val="000000"/>
              </w:rPr>
            </w:pPr>
            <w:r w:rsidRPr="00522FA6">
              <w:rPr>
                <w:color w:val="000000"/>
              </w:rPr>
              <w:t>-1 190,07</w:t>
            </w:r>
          </w:p>
        </w:tc>
      </w:tr>
      <w:tr w:rsidR="00522FA6" w:rsidRPr="00522FA6" w14:paraId="6AB94B21"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3720A03" w14:textId="77777777" w:rsidR="00522FA6" w:rsidRPr="00522FA6" w:rsidRDefault="00522FA6" w:rsidP="00522FA6">
            <w:pPr>
              <w:jc w:val="center"/>
              <w:rPr>
                <w:color w:val="000000"/>
              </w:rPr>
            </w:pPr>
            <w:r w:rsidRPr="00522FA6">
              <w:rPr>
                <w:color w:val="000000"/>
              </w:rPr>
              <w:t xml:space="preserve"> 31.3.1</w:t>
            </w:r>
          </w:p>
        </w:tc>
        <w:tc>
          <w:tcPr>
            <w:tcW w:w="6115" w:type="dxa"/>
            <w:tcBorders>
              <w:top w:val="nil"/>
              <w:left w:val="nil"/>
              <w:bottom w:val="single" w:sz="4" w:space="0" w:color="auto"/>
              <w:right w:val="single" w:sz="4" w:space="0" w:color="auto"/>
            </w:tcBorders>
            <w:shd w:val="clear" w:color="auto" w:fill="auto"/>
            <w:vAlign w:val="center"/>
            <w:hideMark/>
          </w:tcPr>
          <w:p w14:paraId="48F6C172" w14:textId="77777777" w:rsidR="00522FA6" w:rsidRPr="00522FA6" w:rsidRDefault="00522FA6" w:rsidP="00522FA6">
            <w:r w:rsidRPr="00522FA6">
              <w:t>газ лимитный</w:t>
            </w:r>
          </w:p>
        </w:tc>
        <w:tc>
          <w:tcPr>
            <w:tcW w:w="1810" w:type="dxa"/>
            <w:tcBorders>
              <w:top w:val="nil"/>
              <w:left w:val="nil"/>
              <w:bottom w:val="single" w:sz="4" w:space="0" w:color="auto"/>
              <w:right w:val="single" w:sz="4" w:space="0" w:color="auto"/>
            </w:tcBorders>
            <w:shd w:val="clear" w:color="auto" w:fill="auto"/>
            <w:noWrap/>
            <w:vAlign w:val="center"/>
            <w:hideMark/>
          </w:tcPr>
          <w:p w14:paraId="3D6820A2" w14:textId="77777777" w:rsidR="00522FA6" w:rsidRPr="00522FA6" w:rsidRDefault="00522FA6" w:rsidP="00522FA6">
            <w:pPr>
              <w:jc w:val="center"/>
              <w:rPr>
                <w:color w:val="000000"/>
              </w:rPr>
            </w:pPr>
            <w:r w:rsidRPr="00522FA6">
              <w:rPr>
                <w:color w:val="000000"/>
              </w:rPr>
              <w:t>руб./тут</w:t>
            </w:r>
          </w:p>
        </w:tc>
        <w:tc>
          <w:tcPr>
            <w:tcW w:w="2393" w:type="dxa"/>
            <w:tcBorders>
              <w:top w:val="nil"/>
              <w:left w:val="nil"/>
              <w:bottom w:val="single" w:sz="4" w:space="0" w:color="auto"/>
              <w:right w:val="single" w:sz="4" w:space="0" w:color="auto"/>
            </w:tcBorders>
            <w:shd w:val="clear" w:color="000000" w:fill="EDEDED"/>
            <w:noWrap/>
            <w:vAlign w:val="bottom"/>
            <w:hideMark/>
          </w:tcPr>
          <w:p w14:paraId="5EB8C81B" w14:textId="77777777" w:rsidR="00522FA6" w:rsidRPr="00522FA6" w:rsidRDefault="00522FA6" w:rsidP="00522FA6">
            <w:pPr>
              <w:jc w:val="center"/>
              <w:rPr>
                <w:color w:val="000000"/>
              </w:rPr>
            </w:pPr>
            <w:r w:rsidRPr="00522FA6">
              <w:rPr>
                <w:color w:val="000000"/>
              </w:rPr>
              <w:t>5 295,26</w:t>
            </w:r>
          </w:p>
        </w:tc>
        <w:tc>
          <w:tcPr>
            <w:tcW w:w="2172" w:type="dxa"/>
            <w:tcBorders>
              <w:top w:val="nil"/>
              <w:left w:val="nil"/>
              <w:bottom w:val="single" w:sz="4" w:space="0" w:color="auto"/>
              <w:right w:val="single" w:sz="4" w:space="0" w:color="auto"/>
            </w:tcBorders>
            <w:shd w:val="clear" w:color="000000" w:fill="EDEDED"/>
            <w:noWrap/>
            <w:vAlign w:val="bottom"/>
            <w:hideMark/>
          </w:tcPr>
          <w:p w14:paraId="71E1AB2B" w14:textId="77777777" w:rsidR="00522FA6" w:rsidRPr="00522FA6" w:rsidRDefault="00522FA6" w:rsidP="00522FA6">
            <w:pPr>
              <w:jc w:val="center"/>
              <w:rPr>
                <w:color w:val="000000"/>
              </w:rPr>
            </w:pPr>
            <w:r w:rsidRPr="00522FA6">
              <w:rPr>
                <w:color w:val="000000"/>
              </w:rPr>
              <w:t>4 105,19</w:t>
            </w:r>
          </w:p>
        </w:tc>
        <w:tc>
          <w:tcPr>
            <w:tcW w:w="2011" w:type="dxa"/>
            <w:tcBorders>
              <w:top w:val="nil"/>
              <w:left w:val="nil"/>
              <w:bottom w:val="single" w:sz="4" w:space="0" w:color="auto"/>
              <w:right w:val="single" w:sz="4" w:space="0" w:color="auto"/>
            </w:tcBorders>
            <w:shd w:val="clear" w:color="000000" w:fill="EDEDED"/>
            <w:noWrap/>
            <w:vAlign w:val="center"/>
            <w:hideMark/>
          </w:tcPr>
          <w:p w14:paraId="79707805" w14:textId="77777777" w:rsidR="00522FA6" w:rsidRPr="00522FA6" w:rsidRDefault="00522FA6" w:rsidP="00522FA6">
            <w:pPr>
              <w:jc w:val="center"/>
              <w:rPr>
                <w:color w:val="000000"/>
              </w:rPr>
            </w:pPr>
            <w:r w:rsidRPr="00522FA6">
              <w:rPr>
                <w:color w:val="000000"/>
              </w:rPr>
              <w:t>-1 190,07</w:t>
            </w:r>
          </w:p>
        </w:tc>
      </w:tr>
      <w:tr w:rsidR="00522FA6" w:rsidRPr="00522FA6" w14:paraId="295A8233"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61841FCE" w14:textId="77777777" w:rsidR="00522FA6" w:rsidRPr="00522FA6" w:rsidRDefault="00522FA6" w:rsidP="00522FA6">
            <w:pPr>
              <w:jc w:val="center"/>
              <w:rPr>
                <w:color w:val="000000"/>
              </w:rPr>
            </w:pPr>
            <w:r w:rsidRPr="00522FA6">
              <w:rPr>
                <w:color w:val="000000"/>
              </w:rPr>
              <w:t xml:space="preserve"> 31.5</w:t>
            </w:r>
          </w:p>
        </w:tc>
        <w:tc>
          <w:tcPr>
            <w:tcW w:w="6115" w:type="dxa"/>
            <w:tcBorders>
              <w:top w:val="nil"/>
              <w:left w:val="nil"/>
              <w:bottom w:val="single" w:sz="4" w:space="0" w:color="auto"/>
              <w:right w:val="single" w:sz="4" w:space="0" w:color="auto"/>
            </w:tcBorders>
            <w:shd w:val="clear" w:color="auto" w:fill="auto"/>
            <w:vAlign w:val="center"/>
            <w:hideMark/>
          </w:tcPr>
          <w:p w14:paraId="24C5147A" w14:textId="77777777" w:rsidR="00522FA6" w:rsidRPr="00522FA6" w:rsidRDefault="00522FA6" w:rsidP="00522FA6">
            <w:pPr>
              <w:rPr>
                <w:color w:val="000000"/>
              </w:rPr>
            </w:pPr>
            <w:r w:rsidRPr="00522FA6">
              <w:rPr>
                <w:color w:val="000000"/>
              </w:rPr>
              <w:t>на производство тепловой энергии</w:t>
            </w:r>
          </w:p>
        </w:tc>
        <w:tc>
          <w:tcPr>
            <w:tcW w:w="1810" w:type="dxa"/>
            <w:tcBorders>
              <w:top w:val="nil"/>
              <w:left w:val="nil"/>
              <w:bottom w:val="single" w:sz="4" w:space="0" w:color="auto"/>
              <w:right w:val="single" w:sz="4" w:space="0" w:color="auto"/>
            </w:tcBorders>
            <w:shd w:val="clear" w:color="auto" w:fill="auto"/>
            <w:noWrap/>
            <w:vAlign w:val="center"/>
            <w:hideMark/>
          </w:tcPr>
          <w:p w14:paraId="37AF62B7" w14:textId="77777777" w:rsidR="00522FA6" w:rsidRPr="00522FA6" w:rsidRDefault="00522FA6" w:rsidP="00522FA6">
            <w:pPr>
              <w:jc w:val="center"/>
              <w:rPr>
                <w:color w:val="000000"/>
              </w:rPr>
            </w:pPr>
            <w:r w:rsidRPr="00522FA6">
              <w:rPr>
                <w:color w:val="000000"/>
              </w:rPr>
              <w:t>руб./тут</w:t>
            </w:r>
          </w:p>
        </w:tc>
        <w:tc>
          <w:tcPr>
            <w:tcW w:w="2393" w:type="dxa"/>
            <w:tcBorders>
              <w:top w:val="nil"/>
              <w:left w:val="nil"/>
              <w:bottom w:val="single" w:sz="4" w:space="0" w:color="auto"/>
              <w:right w:val="single" w:sz="4" w:space="0" w:color="auto"/>
            </w:tcBorders>
            <w:shd w:val="clear" w:color="auto" w:fill="auto"/>
            <w:noWrap/>
            <w:vAlign w:val="bottom"/>
            <w:hideMark/>
          </w:tcPr>
          <w:p w14:paraId="5E6ACA84" w14:textId="77777777" w:rsidR="00522FA6" w:rsidRPr="00522FA6" w:rsidRDefault="00522FA6" w:rsidP="00522FA6">
            <w:pPr>
              <w:jc w:val="center"/>
              <w:rPr>
                <w:color w:val="000000"/>
              </w:rPr>
            </w:pPr>
            <w:r w:rsidRPr="00522FA6">
              <w:rPr>
                <w:color w:val="000000"/>
              </w:rPr>
              <w:t>5 295,26</w:t>
            </w:r>
          </w:p>
        </w:tc>
        <w:tc>
          <w:tcPr>
            <w:tcW w:w="2172" w:type="dxa"/>
            <w:tcBorders>
              <w:top w:val="nil"/>
              <w:left w:val="nil"/>
              <w:bottom w:val="single" w:sz="4" w:space="0" w:color="auto"/>
              <w:right w:val="single" w:sz="4" w:space="0" w:color="auto"/>
            </w:tcBorders>
            <w:shd w:val="clear" w:color="000000" w:fill="EDEDED"/>
            <w:noWrap/>
            <w:vAlign w:val="bottom"/>
            <w:hideMark/>
          </w:tcPr>
          <w:p w14:paraId="41E80118" w14:textId="77777777" w:rsidR="00522FA6" w:rsidRPr="00522FA6" w:rsidRDefault="00522FA6" w:rsidP="00522FA6">
            <w:pPr>
              <w:jc w:val="center"/>
              <w:rPr>
                <w:color w:val="000000"/>
              </w:rPr>
            </w:pPr>
            <w:r w:rsidRPr="00522FA6">
              <w:rPr>
                <w:color w:val="000000"/>
              </w:rPr>
              <w:t>4 105,19</w:t>
            </w:r>
          </w:p>
        </w:tc>
        <w:tc>
          <w:tcPr>
            <w:tcW w:w="2011" w:type="dxa"/>
            <w:tcBorders>
              <w:top w:val="nil"/>
              <w:left w:val="nil"/>
              <w:bottom w:val="single" w:sz="4" w:space="0" w:color="auto"/>
              <w:right w:val="single" w:sz="4" w:space="0" w:color="auto"/>
            </w:tcBorders>
            <w:shd w:val="clear" w:color="000000" w:fill="EDEDED"/>
            <w:noWrap/>
            <w:vAlign w:val="center"/>
            <w:hideMark/>
          </w:tcPr>
          <w:p w14:paraId="7C7ED912" w14:textId="77777777" w:rsidR="00522FA6" w:rsidRPr="00522FA6" w:rsidRDefault="00522FA6" w:rsidP="00522FA6">
            <w:pPr>
              <w:jc w:val="center"/>
              <w:rPr>
                <w:color w:val="000000"/>
              </w:rPr>
            </w:pPr>
            <w:r w:rsidRPr="00522FA6">
              <w:rPr>
                <w:color w:val="000000"/>
              </w:rPr>
              <w:t>-1 190,07</w:t>
            </w:r>
          </w:p>
        </w:tc>
      </w:tr>
      <w:tr w:rsidR="00522FA6" w:rsidRPr="00522FA6" w14:paraId="43CDB5D6"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10419F58" w14:textId="77777777" w:rsidR="00522FA6" w:rsidRPr="00522FA6" w:rsidRDefault="00522FA6" w:rsidP="00522FA6">
            <w:pPr>
              <w:jc w:val="center"/>
              <w:rPr>
                <w:b/>
                <w:bCs/>
                <w:color w:val="000000"/>
              </w:rPr>
            </w:pPr>
            <w:r w:rsidRPr="00522FA6">
              <w:rPr>
                <w:b/>
                <w:bCs/>
                <w:color w:val="000000"/>
              </w:rPr>
              <w:t>32</w:t>
            </w:r>
          </w:p>
        </w:tc>
        <w:tc>
          <w:tcPr>
            <w:tcW w:w="6115" w:type="dxa"/>
            <w:tcBorders>
              <w:top w:val="nil"/>
              <w:left w:val="nil"/>
              <w:bottom w:val="single" w:sz="4" w:space="0" w:color="auto"/>
              <w:right w:val="single" w:sz="4" w:space="0" w:color="auto"/>
            </w:tcBorders>
            <w:shd w:val="clear" w:color="auto" w:fill="auto"/>
            <w:vAlign w:val="center"/>
            <w:hideMark/>
          </w:tcPr>
          <w:p w14:paraId="408AAB04" w14:textId="77777777" w:rsidR="00522FA6" w:rsidRPr="00522FA6" w:rsidRDefault="00522FA6" w:rsidP="00522FA6">
            <w:pPr>
              <w:rPr>
                <w:b/>
                <w:bCs/>
                <w:color w:val="000000"/>
              </w:rPr>
            </w:pPr>
            <w:r w:rsidRPr="00522FA6">
              <w:rPr>
                <w:b/>
                <w:bCs/>
                <w:color w:val="000000"/>
              </w:rPr>
              <w:t>Цена натурального топлива с учетом перевозки</w:t>
            </w:r>
          </w:p>
        </w:tc>
        <w:tc>
          <w:tcPr>
            <w:tcW w:w="1810" w:type="dxa"/>
            <w:tcBorders>
              <w:top w:val="nil"/>
              <w:left w:val="nil"/>
              <w:bottom w:val="single" w:sz="4" w:space="0" w:color="auto"/>
              <w:right w:val="single" w:sz="4" w:space="0" w:color="auto"/>
            </w:tcBorders>
            <w:shd w:val="clear" w:color="auto" w:fill="auto"/>
            <w:noWrap/>
            <w:vAlign w:val="center"/>
            <w:hideMark/>
          </w:tcPr>
          <w:p w14:paraId="22CF8D33" w14:textId="77777777" w:rsidR="00522FA6" w:rsidRPr="00522FA6" w:rsidRDefault="00522FA6" w:rsidP="00522FA6">
            <w:pPr>
              <w:jc w:val="center"/>
              <w:rPr>
                <w:color w:val="000000"/>
              </w:rPr>
            </w:pPr>
            <w:r w:rsidRPr="00522FA6">
              <w:rPr>
                <w:color w:val="000000"/>
              </w:rPr>
              <w:t>руб./тыс.куб.м</w:t>
            </w:r>
          </w:p>
        </w:tc>
        <w:tc>
          <w:tcPr>
            <w:tcW w:w="2393" w:type="dxa"/>
            <w:tcBorders>
              <w:top w:val="nil"/>
              <w:left w:val="nil"/>
              <w:bottom w:val="single" w:sz="4" w:space="0" w:color="auto"/>
              <w:right w:val="single" w:sz="4" w:space="0" w:color="auto"/>
            </w:tcBorders>
            <w:shd w:val="clear" w:color="auto" w:fill="auto"/>
            <w:noWrap/>
            <w:vAlign w:val="bottom"/>
            <w:hideMark/>
          </w:tcPr>
          <w:p w14:paraId="0F68A1B7" w14:textId="77777777" w:rsidR="00522FA6" w:rsidRPr="00522FA6" w:rsidRDefault="00522FA6" w:rsidP="00522FA6">
            <w:pPr>
              <w:jc w:val="center"/>
              <w:rPr>
                <w:b/>
                <w:bCs/>
                <w:color w:val="000000"/>
              </w:rPr>
            </w:pPr>
            <w:r w:rsidRPr="00522FA6">
              <w:rPr>
                <w:b/>
                <w:bCs/>
                <w:color w:val="000000"/>
              </w:rPr>
              <w:t>6 354,31</w:t>
            </w:r>
          </w:p>
        </w:tc>
        <w:tc>
          <w:tcPr>
            <w:tcW w:w="2172" w:type="dxa"/>
            <w:tcBorders>
              <w:top w:val="nil"/>
              <w:left w:val="nil"/>
              <w:bottom w:val="single" w:sz="4" w:space="0" w:color="auto"/>
              <w:right w:val="single" w:sz="4" w:space="0" w:color="auto"/>
            </w:tcBorders>
            <w:shd w:val="clear" w:color="000000" w:fill="EDEDED"/>
            <w:noWrap/>
            <w:vAlign w:val="bottom"/>
            <w:hideMark/>
          </w:tcPr>
          <w:p w14:paraId="3C10A832" w14:textId="77777777" w:rsidR="00522FA6" w:rsidRPr="00522FA6" w:rsidRDefault="00522FA6" w:rsidP="00522FA6">
            <w:pPr>
              <w:jc w:val="center"/>
              <w:rPr>
                <w:b/>
                <w:bCs/>
                <w:color w:val="000000"/>
              </w:rPr>
            </w:pPr>
            <w:r w:rsidRPr="00522FA6">
              <w:rPr>
                <w:b/>
                <w:bCs/>
                <w:color w:val="000000"/>
              </w:rPr>
              <w:t>6 130,80</w:t>
            </w:r>
          </w:p>
        </w:tc>
        <w:tc>
          <w:tcPr>
            <w:tcW w:w="2011" w:type="dxa"/>
            <w:tcBorders>
              <w:top w:val="nil"/>
              <w:left w:val="nil"/>
              <w:bottom w:val="single" w:sz="4" w:space="0" w:color="auto"/>
              <w:right w:val="single" w:sz="4" w:space="0" w:color="auto"/>
            </w:tcBorders>
            <w:shd w:val="clear" w:color="000000" w:fill="EDEDED"/>
            <w:noWrap/>
            <w:vAlign w:val="center"/>
            <w:hideMark/>
          </w:tcPr>
          <w:p w14:paraId="66116146" w14:textId="77777777" w:rsidR="00522FA6" w:rsidRPr="00522FA6" w:rsidRDefault="00522FA6" w:rsidP="00522FA6">
            <w:pPr>
              <w:jc w:val="center"/>
              <w:rPr>
                <w:b/>
                <w:bCs/>
                <w:color w:val="000000"/>
              </w:rPr>
            </w:pPr>
            <w:r w:rsidRPr="00522FA6">
              <w:rPr>
                <w:b/>
                <w:bCs/>
                <w:color w:val="000000"/>
              </w:rPr>
              <w:t>-223,51</w:t>
            </w:r>
          </w:p>
        </w:tc>
      </w:tr>
      <w:tr w:rsidR="00522FA6" w:rsidRPr="00522FA6" w14:paraId="53C68960"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5C5B2CD" w14:textId="77777777" w:rsidR="00522FA6" w:rsidRPr="00522FA6" w:rsidRDefault="00522FA6" w:rsidP="00522FA6">
            <w:pPr>
              <w:jc w:val="center"/>
              <w:rPr>
                <w:color w:val="000000"/>
              </w:rPr>
            </w:pPr>
            <w:r w:rsidRPr="00522FA6">
              <w:rPr>
                <w:color w:val="000000"/>
              </w:rPr>
              <w:t>32.3</w:t>
            </w:r>
          </w:p>
        </w:tc>
        <w:tc>
          <w:tcPr>
            <w:tcW w:w="6115" w:type="dxa"/>
            <w:tcBorders>
              <w:top w:val="nil"/>
              <w:left w:val="nil"/>
              <w:bottom w:val="single" w:sz="4" w:space="0" w:color="auto"/>
              <w:right w:val="single" w:sz="4" w:space="0" w:color="auto"/>
            </w:tcBorders>
            <w:shd w:val="clear" w:color="auto" w:fill="auto"/>
            <w:vAlign w:val="center"/>
            <w:hideMark/>
          </w:tcPr>
          <w:p w14:paraId="4C693711" w14:textId="77777777" w:rsidR="00522FA6" w:rsidRPr="00522FA6" w:rsidRDefault="00522FA6" w:rsidP="00522FA6">
            <w:pPr>
              <w:rPr>
                <w:color w:val="000000"/>
              </w:rPr>
            </w:pPr>
            <w:r w:rsidRPr="00522FA6">
              <w:rPr>
                <w:color w:val="000000"/>
              </w:rPr>
              <w:t>газ всего, в том числе:</w:t>
            </w:r>
          </w:p>
        </w:tc>
        <w:tc>
          <w:tcPr>
            <w:tcW w:w="1810" w:type="dxa"/>
            <w:tcBorders>
              <w:top w:val="nil"/>
              <w:left w:val="nil"/>
              <w:bottom w:val="single" w:sz="4" w:space="0" w:color="auto"/>
              <w:right w:val="single" w:sz="4" w:space="0" w:color="auto"/>
            </w:tcBorders>
            <w:shd w:val="clear" w:color="auto" w:fill="auto"/>
            <w:noWrap/>
            <w:vAlign w:val="center"/>
            <w:hideMark/>
          </w:tcPr>
          <w:p w14:paraId="7B7263C9" w14:textId="77777777" w:rsidR="00522FA6" w:rsidRPr="00522FA6" w:rsidRDefault="00522FA6" w:rsidP="00522FA6">
            <w:pPr>
              <w:jc w:val="center"/>
              <w:rPr>
                <w:color w:val="000000"/>
              </w:rPr>
            </w:pPr>
            <w:r w:rsidRPr="00522FA6">
              <w:rPr>
                <w:color w:val="000000"/>
              </w:rPr>
              <w:t>руб./тыс.куб.м</w:t>
            </w:r>
          </w:p>
        </w:tc>
        <w:tc>
          <w:tcPr>
            <w:tcW w:w="2393" w:type="dxa"/>
            <w:tcBorders>
              <w:top w:val="nil"/>
              <w:left w:val="nil"/>
              <w:bottom w:val="single" w:sz="4" w:space="0" w:color="auto"/>
              <w:right w:val="single" w:sz="4" w:space="0" w:color="auto"/>
            </w:tcBorders>
            <w:shd w:val="clear" w:color="auto" w:fill="auto"/>
            <w:noWrap/>
            <w:vAlign w:val="bottom"/>
            <w:hideMark/>
          </w:tcPr>
          <w:p w14:paraId="6E6B0356" w14:textId="77777777" w:rsidR="00522FA6" w:rsidRPr="00522FA6" w:rsidRDefault="00522FA6" w:rsidP="00522FA6">
            <w:pPr>
              <w:jc w:val="center"/>
              <w:rPr>
                <w:color w:val="000000"/>
              </w:rPr>
            </w:pPr>
            <w:r w:rsidRPr="00522FA6">
              <w:rPr>
                <w:color w:val="000000"/>
              </w:rPr>
              <w:t>6 354,31</w:t>
            </w:r>
          </w:p>
        </w:tc>
        <w:tc>
          <w:tcPr>
            <w:tcW w:w="2172" w:type="dxa"/>
            <w:tcBorders>
              <w:top w:val="nil"/>
              <w:left w:val="nil"/>
              <w:bottom w:val="single" w:sz="4" w:space="0" w:color="auto"/>
              <w:right w:val="single" w:sz="4" w:space="0" w:color="auto"/>
            </w:tcBorders>
            <w:shd w:val="clear" w:color="000000" w:fill="EDEDED"/>
            <w:noWrap/>
            <w:vAlign w:val="bottom"/>
            <w:hideMark/>
          </w:tcPr>
          <w:p w14:paraId="1A6BFB0C" w14:textId="77777777" w:rsidR="00522FA6" w:rsidRPr="00522FA6" w:rsidRDefault="00522FA6" w:rsidP="00522FA6">
            <w:pPr>
              <w:jc w:val="center"/>
              <w:rPr>
                <w:color w:val="000000"/>
              </w:rPr>
            </w:pPr>
            <w:r w:rsidRPr="00522FA6">
              <w:rPr>
                <w:color w:val="000000"/>
              </w:rPr>
              <w:t>6 130,80</w:t>
            </w:r>
          </w:p>
        </w:tc>
        <w:tc>
          <w:tcPr>
            <w:tcW w:w="2011" w:type="dxa"/>
            <w:tcBorders>
              <w:top w:val="nil"/>
              <w:left w:val="nil"/>
              <w:bottom w:val="single" w:sz="4" w:space="0" w:color="auto"/>
              <w:right w:val="single" w:sz="4" w:space="0" w:color="auto"/>
            </w:tcBorders>
            <w:shd w:val="clear" w:color="000000" w:fill="EDEDED"/>
            <w:noWrap/>
            <w:vAlign w:val="center"/>
            <w:hideMark/>
          </w:tcPr>
          <w:p w14:paraId="3B8AB820" w14:textId="77777777" w:rsidR="00522FA6" w:rsidRPr="00522FA6" w:rsidRDefault="00522FA6" w:rsidP="00522FA6">
            <w:pPr>
              <w:jc w:val="center"/>
              <w:rPr>
                <w:color w:val="000000"/>
              </w:rPr>
            </w:pPr>
            <w:r w:rsidRPr="00522FA6">
              <w:rPr>
                <w:color w:val="000000"/>
              </w:rPr>
              <w:t>-223,51</w:t>
            </w:r>
          </w:p>
        </w:tc>
      </w:tr>
      <w:tr w:rsidR="00522FA6" w:rsidRPr="00522FA6" w14:paraId="57B0C630"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2911B58" w14:textId="77777777" w:rsidR="00522FA6" w:rsidRPr="00522FA6" w:rsidRDefault="00522FA6" w:rsidP="00522FA6">
            <w:pPr>
              <w:jc w:val="center"/>
              <w:rPr>
                <w:color w:val="000000"/>
              </w:rPr>
            </w:pPr>
            <w:r w:rsidRPr="00522FA6">
              <w:rPr>
                <w:color w:val="000000"/>
              </w:rPr>
              <w:t>32.3.1</w:t>
            </w:r>
          </w:p>
        </w:tc>
        <w:tc>
          <w:tcPr>
            <w:tcW w:w="6115" w:type="dxa"/>
            <w:tcBorders>
              <w:top w:val="nil"/>
              <w:left w:val="nil"/>
              <w:bottom w:val="single" w:sz="4" w:space="0" w:color="auto"/>
              <w:right w:val="single" w:sz="4" w:space="0" w:color="auto"/>
            </w:tcBorders>
            <w:shd w:val="clear" w:color="auto" w:fill="auto"/>
            <w:vAlign w:val="center"/>
            <w:hideMark/>
          </w:tcPr>
          <w:p w14:paraId="13D2AEED" w14:textId="77777777" w:rsidR="00522FA6" w:rsidRPr="00522FA6" w:rsidRDefault="00522FA6" w:rsidP="00522FA6">
            <w:r w:rsidRPr="00522FA6">
              <w:t>газ лимитный</w:t>
            </w:r>
          </w:p>
        </w:tc>
        <w:tc>
          <w:tcPr>
            <w:tcW w:w="1810" w:type="dxa"/>
            <w:tcBorders>
              <w:top w:val="nil"/>
              <w:left w:val="nil"/>
              <w:bottom w:val="single" w:sz="4" w:space="0" w:color="auto"/>
              <w:right w:val="single" w:sz="4" w:space="0" w:color="auto"/>
            </w:tcBorders>
            <w:shd w:val="clear" w:color="auto" w:fill="auto"/>
            <w:noWrap/>
            <w:vAlign w:val="center"/>
            <w:hideMark/>
          </w:tcPr>
          <w:p w14:paraId="148D772B" w14:textId="77777777" w:rsidR="00522FA6" w:rsidRPr="00522FA6" w:rsidRDefault="00522FA6" w:rsidP="00522FA6">
            <w:pPr>
              <w:jc w:val="center"/>
              <w:rPr>
                <w:color w:val="000000"/>
              </w:rPr>
            </w:pPr>
            <w:r w:rsidRPr="00522FA6">
              <w:rPr>
                <w:color w:val="000000"/>
              </w:rPr>
              <w:t>руб./тыс.куб.м</w:t>
            </w:r>
          </w:p>
        </w:tc>
        <w:tc>
          <w:tcPr>
            <w:tcW w:w="2393" w:type="dxa"/>
            <w:tcBorders>
              <w:top w:val="nil"/>
              <w:left w:val="nil"/>
              <w:bottom w:val="single" w:sz="4" w:space="0" w:color="auto"/>
              <w:right w:val="single" w:sz="4" w:space="0" w:color="auto"/>
            </w:tcBorders>
            <w:shd w:val="clear" w:color="000000" w:fill="EDEDED"/>
            <w:noWrap/>
            <w:vAlign w:val="bottom"/>
            <w:hideMark/>
          </w:tcPr>
          <w:p w14:paraId="12217887" w14:textId="77777777" w:rsidR="00522FA6" w:rsidRPr="00522FA6" w:rsidRDefault="00522FA6" w:rsidP="00522FA6">
            <w:pPr>
              <w:jc w:val="center"/>
              <w:rPr>
                <w:color w:val="000000"/>
              </w:rPr>
            </w:pPr>
            <w:r w:rsidRPr="00522FA6">
              <w:rPr>
                <w:color w:val="000000"/>
              </w:rPr>
              <w:t>6 354,31</w:t>
            </w:r>
          </w:p>
        </w:tc>
        <w:tc>
          <w:tcPr>
            <w:tcW w:w="2172" w:type="dxa"/>
            <w:tcBorders>
              <w:top w:val="nil"/>
              <w:left w:val="nil"/>
              <w:bottom w:val="single" w:sz="4" w:space="0" w:color="auto"/>
              <w:right w:val="single" w:sz="4" w:space="0" w:color="auto"/>
            </w:tcBorders>
            <w:shd w:val="clear" w:color="000000" w:fill="EDEDED"/>
            <w:noWrap/>
            <w:vAlign w:val="bottom"/>
            <w:hideMark/>
          </w:tcPr>
          <w:p w14:paraId="29198698" w14:textId="77777777" w:rsidR="00522FA6" w:rsidRPr="00522FA6" w:rsidRDefault="00522FA6" w:rsidP="00522FA6">
            <w:pPr>
              <w:jc w:val="center"/>
              <w:rPr>
                <w:color w:val="000000"/>
              </w:rPr>
            </w:pPr>
            <w:r w:rsidRPr="00522FA6">
              <w:rPr>
                <w:color w:val="000000"/>
              </w:rPr>
              <w:t>6 130,80</w:t>
            </w:r>
          </w:p>
        </w:tc>
        <w:tc>
          <w:tcPr>
            <w:tcW w:w="2011" w:type="dxa"/>
            <w:tcBorders>
              <w:top w:val="nil"/>
              <w:left w:val="nil"/>
              <w:bottom w:val="single" w:sz="4" w:space="0" w:color="auto"/>
              <w:right w:val="single" w:sz="4" w:space="0" w:color="auto"/>
            </w:tcBorders>
            <w:shd w:val="clear" w:color="000000" w:fill="EDEDED"/>
            <w:noWrap/>
            <w:vAlign w:val="center"/>
            <w:hideMark/>
          </w:tcPr>
          <w:p w14:paraId="534D4DDC" w14:textId="77777777" w:rsidR="00522FA6" w:rsidRPr="00522FA6" w:rsidRDefault="00522FA6" w:rsidP="00522FA6">
            <w:pPr>
              <w:jc w:val="center"/>
              <w:rPr>
                <w:color w:val="000000"/>
              </w:rPr>
            </w:pPr>
            <w:r w:rsidRPr="00522FA6">
              <w:rPr>
                <w:color w:val="000000"/>
              </w:rPr>
              <w:t>-223,51</w:t>
            </w:r>
          </w:p>
        </w:tc>
      </w:tr>
      <w:tr w:rsidR="00522FA6" w:rsidRPr="00522FA6" w14:paraId="53C6C817"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3B01467" w14:textId="77777777" w:rsidR="00522FA6" w:rsidRPr="00522FA6" w:rsidRDefault="00522FA6" w:rsidP="00522FA6">
            <w:pPr>
              <w:jc w:val="center"/>
              <w:rPr>
                <w:color w:val="000000"/>
              </w:rPr>
            </w:pPr>
            <w:r w:rsidRPr="00522FA6">
              <w:rPr>
                <w:color w:val="000000"/>
              </w:rPr>
              <w:t>32.4</w:t>
            </w:r>
          </w:p>
        </w:tc>
        <w:tc>
          <w:tcPr>
            <w:tcW w:w="6115" w:type="dxa"/>
            <w:tcBorders>
              <w:top w:val="nil"/>
              <w:left w:val="nil"/>
              <w:bottom w:val="single" w:sz="4" w:space="0" w:color="auto"/>
              <w:right w:val="single" w:sz="4" w:space="0" w:color="auto"/>
            </w:tcBorders>
            <w:shd w:val="clear" w:color="auto" w:fill="auto"/>
            <w:vAlign w:val="center"/>
            <w:hideMark/>
          </w:tcPr>
          <w:p w14:paraId="050B7BA7" w14:textId="77777777" w:rsidR="00522FA6" w:rsidRPr="00522FA6" w:rsidRDefault="00522FA6" w:rsidP="00522FA6">
            <w:pPr>
              <w:rPr>
                <w:color w:val="000000"/>
              </w:rPr>
            </w:pPr>
            <w:r w:rsidRPr="00522FA6">
              <w:rPr>
                <w:color w:val="000000"/>
              </w:rPr>
              <w:t>др.виды топлива</w:t>
            </w:r>
          </w:p>
        </w:tc>
        <w:tc>
          <w:tcPr>
            <w:tcW w:w="1810" w:type="dxa"/>
            <w:tcBorders>
              <w:top w:val="nil"/>
              <w:left w:val="nil"/>
              <w:bottom w:val="single" w:sz="4" w:space="0" w:color="auto"/>
              <w:right w:val="single" w:sz="4" w:space="0" w:color="auto"/>
            </w:tcBorders>
            <w:shd w:val="clear" w:color="auto" w:fill="auto"/>
            <w:noWrap/>
            <w:vAlign w:val="center"/>
            <w:hideMark/>
          </w:tcPr>
          <w:p w14:paraId="24936D0B" w14:textId="77777777" w:rsidR="00522FA6" w:rsidRPr="00522FA6" w:rsidRDefault="00522FA6" w:rsidP="00522FA6">
            <w:pPr>
              <w:jc w:val="center"/>
              <w:rPr>
                <w:color w:val="000000"/>
              </w:rPr>
            </w:pPr>
            <w:r w:rsidRPr="00522FA6">
              <w:rPr>
                <w:color w:val="000000"/>
              </w:rPr>
              <w:t>руб./тнт</w:t>
            </w:r>
          </w:p>
        </w:tc>
        <w:tc>
          <w:tcPr>
            <w:tcW w:w="2393" w:type="dxa"/>
            <w:tcBorders>
              <w:top w:val="nil"/>
              <w:left w:val="nil"/>
              <w:bottom w:val="single" w:sz="4" w:space="0" w:color="auto"/>
              <w:right w:val="single" w:sz="4" w:space="0" w:color="auto"/>
            </w:tcBorders>
            <w:shd w:val="clear" w:color="auto" w:fill="auto"/>
            <w:noWrap/>
            <w:vAlign w:val="bottom"/>
            <w:hideMark/>
          </w:tcPr>
          <w:p w14:paraId="46CAFB63" w14:textId="77777777" w:rsidR="00522FA6" w:rsidRPr="00522FA6" w:rsidRDefault="00522FA6" w:rsidP="00522FA6">
            <w:pPr>
              <w:rPr>
                <w:color w:val="000000"/>
              </w:rPr>
            </w:pPr>
            <w:r w:rsidRPr="00522FA6">
              <w:rPr>
                <w:color w:val="000000"/>
              </w:rPr>
              <w:t> </w:t>
            </w:r>
          </w:p>
        </w:tc>
        <w:tc>
          <w:tcPr>
            <w:tcW w:w="2172" w:type="dxa"/>
            <w:tcBorders>
              <w:top w:val="nil"/>
              <w:left w:val="nil"/>
              <w:bottom w:val="single" w:sz="4" w:space="0" w:color="auto"/>
              <w:right w:val="single" w:sz="4" w:space="0" w:color="auto"/>
            </w:tcBorders>
            <w:shd w:val="clear" w:color="auto" w:fill="auto"/>
            <w:noWrap/>
            <w:vAlign w:val="bottom"/>
            <w:hideMark/>
          </w:tcPr>
          <w:p w14:paraId="741AEE3C" w14:textId="77777777" w:rsidR="00522FA6" w:rsidRPr="00522FA6" w:rsidRDefault="00522FA6" w:rsidP="00522FA6">
            <w:pPr>
              <w:rPr>
                <w:color w:val="000000"/>
              </w:rPr>
            </w:pPr>
            <w:r w:rsidRPr="00522FA6">
              <w:rPr>
                <w:color w:val="000000"/>
              </w:rPr>
              <w:t> </w:t>
            </w:r>
          </w:p>
        </w:tc>
        <w:tc>
          <w:tcPr>
            <w:tcW w:w="2011" w:type="dxa"/>
            <w:tcBorders>
              <w:top w:val="nil"/>
              <w:left w:val="nil"/>
              <w:bottom w:val="single" w:sz="4" w:space="0" w:color="auto"/>
              <w:right w:val="single" w:sz="4" w:space="0" w:color="auto"/>
            </w:tcBorders>
            <w:shd w:val="clear" w:color="000000" w:fill="FFFFFF"/>
            <w:noWrap/>
            <w:vAlign w:val="center"/>
            <w:hideMark/>
          </w:tcPr>
          <w:p w14:paraId="48327BDE" w14:textId="77777777" w:rsidR="00522FA6" w:rsidRPr="00522FA6" w:rsidRDefault="00522FA6" w:rsidP="00522FA6">
            <w:pPr>
              <w:jc w:val="center"/>
              <w:rPr>
                <w:b/>
                <w:bCs/>
                <w:color w:val="000000"/>
              </w:rPr>
            </w:pPr>
            <w:r w:rsidRPr="00522FA6">
              <w:rPr>
                <w:b/>
                <w:bCs/>
                <w:color w:val="000000"/>
              </w:rPr>
              <w:t> </w:t>
            </w:r>
          </w:p>
        </w:tc>
      </w:tr>
      <w:tr w:rsidR="00522FA6" w:rsidRPr="00522FA6" w14:paraId="39BFF946" w14:textId="77777777" w:rsidTr="00522FA6">
        <w:trPr>
          <w:trHeight w:val="289"/>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BF70F66" w14:textId="77777777" w:rsidR="00522FA6" w:rsidRPr="00522FA6" w:rsidRDefault="00522FA6" w:rsidP="00522FA6">
            <w:pPr>
              <w:jc w:val="center"/>
              <w:rPr>
                <w:b/>
                <w:bCs/>
                <w:color w:val="000000"/>
              </w:rPr>
            </w:pPr>
            <w:r w:rsidRPr="00522FA6">
              <w:rPr>
                <w:b/>
                <w:bCs/>
                <w:color w:val="000000"/>
              </w:rPr>
              <w:t>33</w:t>
            </w:r>
          </w:p>
        </w:tc>
        <w:tc>
          <w:tcPr>
            <w:tcW w:w="6115" w:type="dxa"/>
            <w:tcBorders>
              <w:top w:val="nil"/>
              <w:left w:val="nil"/>
              <w:bottom w:val="single" w:sz="4" w:space="0" w:color="auto"/>
              <w:right w:val="single" w:sz="4" w:space="0" w:color="auto"/>
            </w:tcBorders>
            <w:shd w:val="clear" w:color="auto" w:fill="auto"/>
            <w:vAlign w:val="center"/>
            <w:hideMark/>
          </w:tcPr>
          <w:p w14:paraId="201664E5" w14:textId="77777777" w:rsidR="00522FA6" w:rsidRPr="00522FA6" w:rsidRDefault="00522FA6" w:rsidP="00522FA6">
            <w:pPr>
              <w:rPr>
                <w:b/>
                <w:bCs/>
                <w:color w:val="000000"/>
              </w:rPr>
            </w:pPr>
            <w:r w:rsidRPr="00522FA6">
              <w:rPr>
                <w:b/>
                <w:bCs/>
                <w:color w:val="000000"/>
              </w:rPr>
              <w:t>Топливная составляющая тарифа</w:t>
            </w:r>
          </w:p>
        </w:tc>
        <w:tc>
          <w:tcPr>
            <w:tcW w:w="1810" w:type="dxa"/>
            <w:tcBorders>
              <w:top w:val="nil"/>
              <w:left w:val="nil"/>
              <w:bottom w:val="single" w:sz="4" w:space="0" w:color="auto"/>
              <w:right w:val="single" w:sz="4" w:space="0" w:color="auto"/>
            </w:tcBorders>
            <w:shd w:val="clear" w:color="auto" w:fill="auto"/>
            <w:noWrap/>
            <w:vAlign w:val="center"/>
            <w:hideMark/>
          </w:tcPr>
          <w:p w14:paraId="16295872" w14:textId="77777777" w:rsidR="00522FA6" w:rsidRPr="00522FA6" w:rsidRDefault="00522FA6" w:rsidP="00522FA6">
            <w:pPr>
              <w:jc w:val="center"/>
              <w:rPr>
                <w:color w:val="000000"/>
              </w:rPr>
            </w:pPr>
            <w:r w:rsidRPr="00522FA6">
              <w:rPr>
                <w:color w:val="000000"/>
              </w:rPr>
              <w:t>руб./Гкал</w:t>
            </w:r>
          </w:p>
        </w:tc>
        <w:tc>
          <w:tcPr>
            <w:tcW w:w="2393" w:type="dxa"/>
            <w:tcBorders>
              <w:top w:val="nil"/>
              <w:left w:val="nil"/>
              <w:bottom w:val="single" w:sz="4" w:space="0" w:color="auto"/>
              <w:right w:val="single" w:sz="4" w:space="0" w:color="auto"/>
            </w:tcBorders>
            <w:shd w:val="clear" w:color="000000" w:fill="EDEDED"/>
            <w:noWrap/>
            <w:vAlign w:val="bottom"/>
            <w:hideMark/>
          </w:tcPr>
          <w:p w14:paraId="4B32CA2E" w14:textId="77777777" w:rsidR="00522FA6" w:rsidRPr="00522FA6" w:rsidRDefault="00522FA6" w:rsidP="00522FA6">
            <w:pPr>
              <w:jc w:val="center"/>
              <w:rPr>
                <w:b/>
                <w:bCs/>
                <w:color w:val="000000"/>
              </w:rPr>
            </w:pPr>
            <w:r w:rsidRPr="00522FA6">
              <w:rPr>
                <w:b/>
                <w:bCs/>
                <w:color w:val="000000"/>
              </w:rPr>
              <w:t>829,81</w:t>
            </w:r>
          </w:p>
        </w:tc>
        <w:tc>
          <w:tcPr>
            <w:tcW w:w="2172" w:type="dxa"/>
            <w:tcBorders>
              <w:top w:val="nil"/>
              <w:left w:val="nil"/>
              <w:bottom w:val="single" w:sz="4" w:space="0" w:color="auto"/>
              <w:right w:val="single" w:sz="4" w:space="0" w:color="auto"/>
            </w:tcBorders>
            <w:shd w:val="clear" w:color="000000" w:fill="EDEDED"/>
            <w:noWrap/>
            <w:vAlign w:val="bottom"/>
            <w:hideMark/>
          </w:tcPr>
          <w:p w14:paraId="76832C76" w14:textId="77777777" w:rsidR="00522FA6" w:rsidRPr="00522FA6" w:rsidRDefault="00522FA6" w:rsidP="00522FA6">
            <w:pPr>
              <w:jc w:val="center"/>
              <w:rPr>
                <w:b/>
                <w:bCs/>
                <w:color w:val="000000"/>
              </w:rPr>
            </w:pPr>
            <w:r w:rsidRPr="00522FA6">
              <w:rPr>
                <w:b/>
                <w:bCs/>
                <w:color w:val="000000"/>
              </w:rPr>
              <w:t>801,45</w:t>
            </w:r>
          </w:p>
        </w:tc>
        <w:tc>
          <w:tcPr>
            <w:tcW w:w="2011" w:type="dxa"/>
            <w:tcBorders>
              <w:top w:val="nil"/>
              <w:left w:val="nil"/>
              <w:bottom w:val="single" w:sz="4" w:space="0" w:color="auto"/>
              <w:right w:val="single" w:sz="4" w:space="0" w:color="auto"/>
            </w:tcBorders>
            <w:shd w:val="clear" w:color="000000" w:fill="EDEDED"/>
            <w:noWrap/>
            <w:vAlign w:val="center"/>
            <w:hideMark/>
          </w:tcPr>
          <w:p w14:paraId="214D9E55" w14:textId="77777777" w:rsidR="00522FA6" w:rsidRPr="00522FA6" w:rsidRDefault="00522FA6" w:rsidP="00522FA6">
            <w:pPr>
              <w:jc w:val="center"/>
              <w:rPr>
                <w:b/>
                <w:bCs/>
                <w:color w:val="000000"/>
              </w:rPr>
            </w:pPr>
            <w:r w:rsidRPr="00522FA6">
              <w:rPr>
                <w:b/>
                <w:bCs/>
                <w:color w:val="000000"/>
              </w:rPr>
              <w:t>-28,36</w:t>
            </w:r>
          </w:p>
        </w:tc>
      </w:tr>
    </w:tbl>
    <w:p w14:paraId="548A8591" w14:textId="2847B936" w:rsidR="008F1C77" w:rsidRDefault="008F1C77" w:rsidP="008E7A20">
      <w:pPr>
        <w:tabs>
          <w:tab w:val="left" w:pos="5580"/>
          <w:tab w:val="left" w:pos="9498"/>
        </w:tabs>
        <w:ind w:right="-569"/>
        <w:rPr>
          <w:color w:val="000000" w:themeColor="text1"/>
        </w:rPr>
      </w:pPr>
    </w:p>
    <w:p w14:paraId="629908C8" w14:textId="23F2DB64" w:rsidR="00522FA6" w:rsidRDefault="00522FA6" w:rsidP="008E7A20">
      <w:pPr>
        <w:tabs>
          <w:tab w:val="left" w:pos="5580"/>
          <w:tab w:val="left" w:pos="9498"/>
        </w:tabs>
        <w:ind w:right="-569"/>
        <w:rPr>
          <w:color w:val="000000" w:themeColor="text1"/>
        </w:rPr>
      </w:pPr>
    </w:p>
    <w:p w14:paraId="36D75309" w14:textId="7D995396" w:rsidR="00522FA6" w:rsidRDefault="00522FA6" w:rsidP="008E7A20">
      <w:pPr>
        <w:tabs>
          <w:tab w:val="left" w:pos="5580"/>
          <w:tab w:val="left" w:pos="9498"/>
        </w:tabs>
        <w:ind w:right="-569"/>
        <w:rPr>
          <w:color w:val="000000" w:themeColor="text1"/>
        </w:rPr>
      </w:pPr>
    </w:p>
    <w:p w14:paraId="7E28A117" w14:textId="77B8FC71" w:rsidR="00522FA6" w:rsidRDefault="00522FA6" w:rsidP="008E7A20">
      <w:pPr>
        <w:tabs>
          <w:tab w:val="left" w:pos="5580"/>
          <w:tab w:val="left" w:pos="9498"/>
        </w:tabs>
        <w:ind w:right="-569"/>
        <w:rPr>
          <w:color w:val="000000" w:themeColor="text1"/>
        </w:rPr>
      </w:pPr>
    </w:p>
    <w:p w14:paraId="0EB97C75" w14:textId="77777777" w:rsidR="00522FA6" w:rsidRDefault="00522FA6" w:rsidP="008E7A20">
      <w:pPr>
        <w:tabs>
          <w:tab w:val="left" w:pos="5580"/>
          <w:tab w:val="left" w:pos="9498"/>
        </w:tabs>
        <w:ind w:right="-569"/>
        <w:rPr>
          <w:color w:val="000000" w:themeColor="text1"/>
        </w:rPr>
      </w:pPr>
    </w:p>
    <w:p w14:paraId="66F0A48A" w14:textId="4CA44226" w:rsidR="00735301" w:rsidRDefault="00735301" w:rsidP="008E7A20">
      <w:pPr>
        <w:tabs>
          <w:tab w:val="left" w:pos="5580"/>
          <w:tab w:val="left" w:pos="9498"/>
        </w:tabs>
        <w:ind w:right="-569"/>
        <w:rPr>
          <w:color w:val="000000" w:themeColor="text1"/>
        </w:rPr>
        <w:sectPr w:rsidR="00735301" w:rsidSect="00522FA6">
          <w:pgSz w:w="16838" w:h="11906" w:orient="landscape" w:code="9"/>
          <w:pgMar w:top="1134" w:right="709" w:bottom="707" w:left="709" w:header="426" w:footer="709" w:gutter="0"/>
          <w:cols w:space="708"/>
          <w:titlePg/>
          <w:docGrid w:linePitch="360"/>
        </w:sectPr>
      </w:pPr>
    </w:p>
    <w:p w14:paraId="063250BA" w14:textId="65B7AF79" w:rsidR="008E7A20" w:rsidRPr="00081AD4" w:rsidRDefault="008E7A20" w:rsidP="008E7A20">
      <w:pPr>
        <w:tabs>
          <w:tab w:val="left" w:pos="5580"/>
          <w:tab w:val="left" w:pos="9498"/>
        </w:tabs>
        <w:ind w:left="-2774" w:right="-569" w:firstLine="8303"/>
        <w:rPr>
          <w:color w:val="000000" w:themeColor="text1"/>
        </w:rPr>
      </w:pPr>
      <w:r w:rsidRPr="00081AD4">
        <w:rPr>
          <w:color w:val="000000" w:themeColor="text1"/>
        </w:rPr>
        <w:t xml:space="preserve">Приложение № </w:t>
      </w:r>
      <w:r>
        <w:rPr>
          <w:color w:val="000000" w:themeColor="text1"/>
        </w:rPr>
        <w:t>47</w:t>
      </w:r>
      <w:r w:rsidRPr="00081AD4">
        <w:rPr>
          <w:color w:val="000000" w:themeColor="text1"/>
        </w:rPr>
        <w:t xml:space="preserve"> к протоколу № 8</w:t>
      </w:r>
      <w:r>
        <w:rPr>
          <w:color w:val="000000" w:themeColor="text1"/>
        </w:rPr>
        <w:t>2</w:t>
      </w:r>
    </w:p>
    <w:p w14:paraId="534FA0A6" w14:textId="77777777" w:rsidR="008E7A20" w:rsidRPr="00081AD4" w:rsidRDefault="008E7A20" w:rsidP="008E7A20">
      <w:pPr>
        <w:tabs>
          <w:tab w:val="left" w:pos="5580"/>
          <w:tab w:val="left" w:pos="9498"/>
        </w:tabs>
        <w:ind w:left="-2774" w:right="-569" w:firstLine="8303"/>
        <w:rPr>
          <w:color w:val="000000" w:themeColor="text1"/>
        </w:rPr>
      </w:pPr>
      <w:r w:rsidRPr="00081AD4">
        <w:rPr>
          <w:color w:val="000000" w:themeColor="text1"/>
        </w:rPr>
        <w:t>заседания Правления Региональной</w:t>
      </w:r>
    </w:p>
    <w:p w14:paraId="30D2D92C" w14:textId="77777777" w:rsidR="008E7A20" w:rsidRPr="00081AD4" w:rsidRDefault="008E7A20" w:rsidP="008E7A20">
      <w:pPr>
        <w:tabs>
          <w:tab w:val="left" w:pos="5580"/>
          <w:tab w:val="left" w:pos="9498"/>
        </w:tabs>
        <w:ind w:left="-2774" w:right="-569" w:firstLine="8303"/>
        <w:rPr>
          <w:color w:val="000000" w:themeColor="text1"/>
        </w:rPr>
      </w:pPr>
      <w:r w:rsidRPr="00081AD4">
        <w:rPr>
          <w:color w:val="000000" w:themeColor="text1"/>
        </w:rPr>
        <w:t>энергетической комиссии</w:t>
      </w:r>
    </w:p>
    <w:p w14:paraId="23E230CC" w14:textId="77777777" w:rsidR="008E7A20" w:rsidRDefault="008E7A20" w:rsidP="008E7A20">
      <w:pPr>
        <w:tabs>
          <w:tab w:val="left" w:pos="5580"/>
          <w:tab w:val="left" w:pos="9498"/>
        </w:tabs>
        <w:ind w:left="-2774" w:right="-569" w:firstLine="8303"/>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3776C459" w14:textId="77777777" w:rsidR="008E7A20" w:rsidRDefault="008E7A20" w:rsidP="008E7A20">
      <w:pPr>
        <w:tabs>
          <w:tab w:val="left" w:pos="5580"/>
          <w:tab w:val="left" w:pos="9498"/>
        </w:tabs>
        <w:ind w:left="-2774" w:right="-569" w:firstLine="8303"/>
        <w:rPr>
          <w:color w:val="000000" w:themeColor="text1"/>
        </w:rPr>
      </w:pPr>
    </w:p>
    <w:p w14:paraId="18A9ACD4" w14:textId="77777777" w:rsidR="008F1C77" w:rsidRDefault="008F1C77" w:rsidP="008F1C77">
      <w:pPr>
        <w:ind w:left="-284" w:right="-1"/>
        <w:jc w:val="center"/>
        <w:rPr>
          <w:b/>
          <w:bCs/>
          <w:sz w:val="28"/>
          <w:szCs w:val="28"/>
        </w:rPr>
      </w:pPr>
      <w:r w:rsidRPr="002E59FE">
        <w:rPr>
          <w:b/>
          <w:bCs/>
          <w:sz w:val="28"/>
          <w:szCs w:val="28"/>
        </w:rPr>
        <w:t>Долгосрочные тарифы</w:t>
      </w:r>
    </w:p>
    <w:p w14:paraId="4057F88A" w14:textId="77777777" w:rsidR="008F1C77" w:rsidRDefault="008F1C77" w:rsidP="008F1C77">
      <w:pPr>
        <w:ind w:left="-284" w:right="-1"/>
        <w:jc w:val="center"/>
        <w:rPr>
          <w:b/>
          <w:bCs/>
          <w:sz w:val="28"/>
          <w:szCs w:val="28"/>
        </w:rPr>
      </w:pPr>
      <w:r>
        <w:rPr>
          <w:b/>
          <w:bCs/>
          <w:sz w:val="28"/>
          <w:szCs w:val="28"/>
        </w:rPr>
        <w:t>МП «ГУЖКХ» на тепловую энергию</w:t>
      </w:r>
      <w:r w:rsidRPr="002E59FE">
        <w:rPr>
          <w:b/>
          <w:bCs/>
          <w:sz w:val="28"/>
          <w:szCs w:val="28"/>
        </w:rPr>
        <w:t>, реализуемую</w:t>
      </w:r>
    </w:p>
    <w:p w14:paraId="09E69077" w14:textId="77777777" w:rsidR="008F1C77" w:rsidRDefault="008F1C77" w:rsidP="008F1C77">
      <w:pPr>
        <w:ind w:left="-284" w:right="-1"/>
        <w:jc w:val="center"/>
        <w:rPr>
          <w:b/>
          <w:bCs/>
          <w:sz w:val="28"/>
          <w:szCs w:val="28"/>
        </w:rPr>
      </w:pPr>
      <w:r w:rsidRPr="002E59FE">
        <w:rPr>
          <w:b/>
          <w:bCs/>
          <w:sz w:val="28"/>
          <w:szCs w:val="28"/>
        </w:rPr>
        <w:t xml:space="preserve">на </w:t>
      </w:r>
      <w:r>
        <w:rPr>
          <w:b/>
          <w:bCs/>
          <w:sz w:val="28"/>
          <w:szCs w:val="28"/>
        </w:rPr>
        <w:t>коллекторах</w:t>
      </w:r>
      <w:r w:rsidRPr="002E59FE">
        <w:rPr>
          <w:b/>
          <w:bCs/>
          <w:sz w:val="28"/>
          <w:szCs w:val="28"/>
        </w:rPr>
        <w:t>,</w:t>
      </w:r>
      <w:r>
        <w:rPr>
          <w:b/>
          <w:bCs/>
          <w:sz w:val="28"/>
          <w:szCs w:val="28"/>
        </w:rPr>
        <w:t xml:space="preserve"> </w:t>
      </w:r>
      <w:r w:rsidRPr="002E59FE">
        <w:rPr>
          <w:b/>
          <w:bCs/>
          <w:sz w:val="28"/>
          <w:szCs w:val="28"/>
        </w:rPr>
        <w:t xml:space="preserve">на период с </w:t>
      </w:r>
      <w:r>
        <w:rPr>
          <w:b/>
          <w:bCs/>
          <w:sz w:val="28"/>
          <w:szCs w:val="28"/>
        </w:rPr>
        <w:t>01.01.2019</w:t>
      </w:r>
      <w:r w:rsidRPr="002E59FE">
        <w:rPr>
          <w:b/>
          <w:bCs/>
          <w:sz w:val="28"/>
          <w:szCs w:val="28"/>
        </w:rPr>
        <w:t xml:space="preserve"> по 31.12.202</w:t>
      </w:r>
      <w:r>
        <w:rPr>
          <w:b/>
          <w:bCs/>
          <w:sz w:val="28"/>
          <w:szCs w:val="28"/>
        </w:rPr>
        <w:t>1</w:t>
      </w:r>
    </w:p>
    <w:p w14:paraId="6D40DFE6" w14:textId="77777777" w:rsidR="008F1C77" w:rsidRPr="00902BF0" w:rsidRDefault="008F1C77" w:rsidP="008F1C77">
      <w:pPr>
        <w:ind w:right="-283"/>
        <w:jc w:val="right"/>
        <w:rPr>
          <w:bCs/>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418"/>
        <w:gridCol w:w="992"/>
        <w:gridCol w:w="845"/>
        <w:gridCol w:w="850"/>
        <w:gridCol w:w="851"/>
        <w:gridCol w:w="856"/>
        <w:gridCol w:w="851"/>
      </w:tblGrid>
      <w:tr w:rsidR="008F1C77" w:rsidRPr="00C06F8B" w14:paraId="0ED470C4" w14:textId="77777777" w:rsidTr="008F1C77">
        <w:trPr>
          <w:trHeight w:val="256"/>
          <w:jc w:val="center"/>
        </w:trPr>
        <w:tc>
          <w:tcPr>
            <w:tcW w:w="1276" w:type="dxa"/>
            <w:vMerge w:val="restart"/>
            <w:shd w:val="clear" w:color="auto" w:fill="auto"/>
            <w:vAlign w:val="center"/>
          </w:tcPr>
          <w:p w14:paraId="6CDA5D02" w14:textId="77777777" w:rsidR="008F1C77" w:rsidRDefault="008F1C77" w:rsidP="008F1C77">
            <w:pPr>
              <w:tabs>
                <w:tab w:val="left" w:pos="-108"/>
              </w:tabs>
              <w:ind w:left="-108" w:right="-36"/>
              <w:jc w:val="center"/>
              <w:rPr>
                <w:sz w:val="22"/>
                <w:szCs w:val="22"/>
              </w:rPr>
            </w:pPr>
            <w:r w:rsidRPr="00C06F8B">
              <w:rPr>
                <w:sz w:val="22"/>
                <w:szCs w:val="22"/>
              </w:rPr>
              <w:t>Наименова</w:t>
            </w:r>
            <w:r>
              <w:rPr>
                <w:sz w:val="22"/>
                <w:szCs w:val="22"/>
              </w:rPr>
              <w:t>-</w:t>
            </w:r>
          </w:p>
          <w:p w14:paraId="102F09A5" w14:textId="77777777" w:rsidR="008F1C77" w:rsidRDefault="008F1C77" w:rsidP="008F1C77">
            <w:pPr>
              <w:tabs>
                <w:tab w:val="left" w:pos="-108"/>
              </w:tabs>
              <w:ind w:left="-108" w:right="-36"/>
              <w:jc w:val="center"/>
              <w:rPr>
                <w:sz w:val="22"/>
                <w:szCs w:val="22"/>
              </w:rPr>
            </w:pPr>
            <w:r>
              <w:rPr>
                <w:sz w:val="22"/>
                <w:szCs w:val="22"/>
              </w:rPr>
              <w:t>ние р</w:t>
            </w:r>
            <w:r w:rsidRPr="00C06F8B">
              <w:rPr>
                <w:sz w:val="22"/>
                <w:szCs w:val="22"/>
              </w:rPr>
              <w:t>егули</w:t>
            </w:r>
            <w:r>
              <w:rPr>
                <w:sz w:val="22"/>
                <w:szCs w:val="22"/>
              </w:rPr>
              <w:t>-</w:t>
            </w:r>
          </w:p>
          <w:p w14:paraId="7791B26A" w14:textId="77777777" w:rsidR="008F1C77" w:rsidRPr="00C06F8B" w:rsidRDefault="008F1C77" w:rsidP="008F1C77">
            <w:pPr>
              <w:tabs>
                <w:tab w:val="left" w:pos="-108"/>
              </w:tabs>
              <w:ind w:left="-108" w:right="-36"/>
              <w:jc w:val="center"/>
              <w:rPr>
                <w:sz w:val="22"/>
                <w:szCs w:val="22"/>
              </w:rPr>
            </w:pPr>
            <w:r w:rsidRPr="00C06F8B">
              <w:rPr>
                <w:sz w:val="22"/>
                <w:szCs w:val="22"/>
              </w:rPr>
              <w:t>руемой организации</w:t>
            </w:r>
          </w:p>
        </w:tc>
        <w:tc>
          <w:tcPr>
            <w:tcW w:w="2268" w:type="dxa"/>
            <w:vMerge w:val="restart"/>
            <w:shd w:val="clear" w:color="auto" w:fill="auto"/>
            <w:vAlign w:val="center"/>
          </w:tcPr>
          <w:p w14:paraId="2B76848B" w14:textId="77777777" w:rsidR="008F1C77" w:rsidRPr="00C06F8B" w:rsidRDefault="008F1C77" w:rsidP="008F1C77">
            <w:pPr>
              <w:ind w:right="-101"/>
              <w:jc w:val="center"/>
              <w:rPr>
                <w:sz w:val="22"/>
                <w:szCs w:val="22"/>
              </w:rPr>
            </w:pPr>
            <w:r w:rsidRPr="00C06F8B">
              <w:rPr>
                <w:sz w:val="22"/>
                <w:szCs w:val="22"/>
              </w:rPr>
              <w:t>Вид тарифа</w:t>
            </w:r>
          </w:p>
        </w:tc>
        <w:tc>
          <w:tcPr>
            <w:tcW w:w="1418" w:type="dxa"/>
            <w:vMerge w:val="restart"/>
            <w:shd w:val="clear" w:color="auto" w:fill="auto"/>
            <w:vAlign w:val="center"/>
          </w:tcPr>
          <w:p w14:paraId="7CC7A208" w14:textId="77777777" w:rsidR="008F1C77" w:rsidRPr="00C06F8B" w:rsidRDefault="008F1C77" w:rsidP="008F1C77">
            <w:pPr>
              <w:ind w:left="-115" w:right="-2"/>
              <w:jc w:val="center"/>
              <w:rPr>
                <w:sz w:val="22"/>
                <w:szCs w:val="22"/>
              </w:rPr>
            </w:pPr>
            <w:r>
              <w:rPr>
                <w:sz w:val="22"/>
                <w:szCs w:val="22"/>
              </w:rPr>
              <w:t>Период</w:t>
            </w:r>
          </w:p>
        </w:tc>
        <w:tc>
          <w:tcPr>
            <w:tcW w:w="992" w:type="dxa"/>
            <w:vMerge w:val="restart"/>
            <w:shd w:val="clear" w:color="auto" w:fill="auto"/>
            <w:vAlign w:val="center"/>
          </w:tcPr>
          <w:p w14:paraId="11A00F6F" w14:textId="77777777" w:rsidR="008F1C77" w:rsidRPr="00C06F8B" w:rsidRDefault="008F1C77" w:rsidP="008F1C77">
            <w:pPr>
              <w:ind w:right="-2"/>
              <w:jc w:val="center"/>
              <w:rPr>
                <w:sz w:val="22"/>
                <w:szCs w:val="22"/>
              </w:rPr>
            </w:pPr>
            <w:r w:rsidRPr="00C06F8B">
              <w:rPr>
                <w:sz w:val="22"/>
                <w:szCs w:val="22"/>
              </w:rPr>
              <w:t>Вода</w:t>
            </w:r>
          </w:p>
        </w:tc>
        <w:tc>
          <w:tcPr>
            <w:tcW w:w="3402" w:type="dxa"/>
            <w:gridSpan w:val="4"/>
            <w:shd w:val="clear" w:color="auto" w:fill="auto"/>
            <w:vAlign w:val="center"/>
          </w:tcPr>
          <w:p w14:paraId="447CD8FC" w14:textId="77777777" w:rsidR="008F1C77" w:rsidRPr="00C06F8B" w:rsidRDefault="008F1C77" w:rsidP="008F1C77">
            <w:pPr>
              <w:ind w:right="-2"/>
              <w:jc w:val="center"/>
              <w:rPr>
                <w:sz w:val="22"/>
                <w:szCs w:val="22"/>
              </w:rPr>
            </w:pPr>
            <w:r w:rsidRPr="00C06F8B">
              <w:rPr>
                <w:sz w:val="22"/>
                <w:szCs w:val="22"/>
              </w:rPr>
              <w:t>Отборный пар давлением</w:t>
            </w:r>
          </w:p>
        </w:tc>
        <w:tc>
          <w:tcPr>
            <w:tcW w:w="851" w:type="dxa"/>
            <w:vMerge w:val="restart"/>
            <w:shd w:val="clear" w:color="auto" w:fill="auto"/>
            <w:vAlign w:val="center"/>
          </w:tcPr>
          <w:p w14:paraId="049D1637" w14:textId="77777777" w:rsidR="008F1C77" w:rsidRPr="00C06F8B" w:rsidRDefault="008F1C77" w:rsidP="008F1C77">
            <w:pPr>
              <w:ind w:left="-108" w:right="-108" w:hanging="41"/>
              <w:jc w:val="center"/>
              <w:rPr>
                <w:sz w:val="22"/>
                <w:szCs w:val="22"/>
              </w:rPr>
            </w:pPr>
            <w:r w:rsidRPr="00C06F8B">
              <w:rPr>
                <w:sz w:val="22"/>
                <w:szCs w:val="22"/>
              </w:rPr>
              <w:t xml:space="preserve">Острый </w:t>
            </w:r>
          </w:p>
          <w:p w14:paraId="1969E737" w14:textId="77777777" w:rsidR="008F1C77" w:rsidRPr="00C06F8B" w:rsidRDefault="008F1C77" w:rsidP="008F1C77">
            <w:pPr>
              <w:ind w:left="-108" w:right="-108" w:hanging="41"/>
              <w:jc w:val="center"/>
              <w:rPr>
                <w:sz w:val="22"/>
                <w:szCs w:val="22"/>
              </w:rPr>
            </w:pPr>
            <w:r w:rsidRPr="00C06F8B">
              <w:rPr>
                <w:sz w:val="22"/>
                <w:szCs w:val="22"/>
              </w:rPr>
              <w:t>и</w:t>
            </w:r>
          </w:p>
          <w:p w14:paraId="0ED7FB68" w14:textId="77777777" w:rsidR="008F1C77" w:rsidRPr="00C06F8B" w:rsidRDefault="008F1C77" w:rsidP="008F1C77">
            <w:pPr>
              <w:ind w:left="-108" w:right="-108" w:hanging="41"/>
              <w:jc w:val="center"/>
              <w:rPr>
                <w:sz w:val="22"/>
                <w:szCs w:val="22"/>
              </w:rPr>
            </w:pPr>
            <w:r w:rsidRPr="00C06F8B">
              <w:rPr>
                <w:sz w:val="22"/>
                <w:szCs w:val="22"/>
              </w:rPr>
              <w:t>редуци-рован-ный пар</w:t>
            </w:r>
          </w:p>
        </w:tc>
      </w:tr>
      <w:tr w:rsidR="008F1C77" w:rsidRPr="00C06F8B" w14:paraId="72522E07" w14:textId="77777777" w:rsidTr="008F1C77">
        <w:trPr>
          <w:trHeight w:val="1108"/>
          <w:jc w:val="center"/>
        </w:trPr>
        <w:tc>
          <w:tcPr>
            <w:tcW w:w="1276" w:type="dxa"/>
            <w:vMerge/>
            <w:shd w:val="clear" w:color="auto" w:fill="auto"/>
            <w:vAlign w:val="center"/>
          </w:tcPr>
          <w:p w14:paraId="06F6DA96" w14:textId="77777777" w:rsidR="008F1C77" w:rsidRPr="00C06F8B" w:rsidRDefault="008F1C77" w:rsidP="008F1C77">
            <w:pPr>
              <w:ind w:left="-156" w:right="-125"/>
              <w:jc w:val="center"/>
              <w:rPr>
                <w:sz w:val="22"/>
                <w:szCs w:val="22"/>
              </w:rPr>
            </w:pPr>
          </w:p>
        </w:tc>
        <w:tc>
          <w:tcPr>
            <w:tcW w:w="2268" w:type="dxa"/>
            <w:vMerge/>
            <w:shd w:val="clear" w:color="auto" w:fill="auto"/>
          </w:tcPr>
          <w:p w14:paraId="472C55A1" w14:textId="77777777" w:rsidR="008F1C77" w:rsidRPr="00C06F8B" w:rsidRDefault="008F1C77" w:rsidP="008F1C77">
            <w:pPr>
              <w:ind w:right="-2"/>
              <w:jc w:val="center"/>
              <w:rPr>
                <w:sz w:val="22"/>
                <w:szCs w:val="22"/>
              </w:rPr>
            </w:pPr>
          </w:p>
        </w:tc>
        <w:tc>
          <w:tcPr>
            <w:tcW w:w="1418" w:type="dxa"/>
            <w:vMerge/>
            <w:shd w:val="clear" w:color="auto" w:fill="auto"/>
          </w:tcPr>
          <w:p w14:paraId="0ADDD09E" w14:textId="77777777" w:rsidR="008F1C77" w:rsidRPr="00C06F8B" w:rsidRDefault="008F1C77" w:rsidP="008F1C77">
            <w:pPr>
              <w:ind w:right="-2"/>
              <w:jc w:val="center"/>
              <w:rPr>
                <w:sz w:val="22"/>
                <w:szCs w:val="22"/>
              </w:rPr>
            </w:pPr>
          </w:p>
        </w:tc>
        <w:tc>
          <w:tcPr>
            <w:tcW w:w="992" w:type="dxa"/>
            <w:vMerge/>
            <w:shd w:val="clear" w:color="auto" w:fill="auto"/>
            <w:vAlign w:val="center"/>
          </w:tcPr>
          <w:p w14:paraId="7A98E9AE" w14:textId="77777777" w:rsidR="008F1C77" w:rsidRPr="00C06F8B" w:rsidRDefault="008F1C77" w:rsidP="008F1C77">
            <w:pPr>
              <w:ind w:right="-2"/>
              <w:jc w:val="center"/>
              <w:rPr>
                <w:sz w:val="22"/>
                <w:szCs w:val="22"/>
              </w:rPr>
            </w:pPr>
          </w:p>
        </w:tc>
        <w:tc>
          <w:tcPr>
            <w:tcW w:w="845" w:type="dxa"/>
            <w:shd w:val="clear" w:color="auto" w:fill="auto"/>
            <w:vAlign w:val="center"/>
          </w:tcPr>
          <w:p w14:paraId="57499F76" w14:textId="77777777" w:rsidR="008F1C77" w:rsidRPr="00C06F8B" w:rsidRDefault="008F1C77" w:rsidP="008F1C77">
            <w:pPr>
              <w:ind w:right="-2"/>
              <w:jc w:val="center"/>
              <w:rPr>
                <w:sz w:val="22"/>
                <w:szCs w:val="22"/>
                <w:vertAlign w:val="superscript"/>
              </w:rPr>
            </w:pPr>
            <w:r w:rsidRPr="00C06F8B">
              <w:rPr>
                <w:sz w:val="22"/>
                <w:szCs w:val="22"/>
              </w:rPr>
              <w:t>от 1,2 до 2,5 кг/см</w:t>
            </w:r>
            <w:r w:rsidRPr="00C06F8B">
              <w:rPr>
                <w:sz w:val="22"/>
                <w:szCs w:val="22"/>
                <w:vertAlign w:val="superscript"/>
              </w:rPr>
              <w:t>2</w:t>
            </w:r>
          </w:p>
        </w:tc>
        <w:tc>
          <w:tcPr>
            <w:tcW w:w="850" w:type="dxa"/>
            <w:shd w:val="clear" w:color="auto" w:fill="auto"/>
            <w:vAlign w:val="center"/>
          </w:tcPr>
          <w:p w14:paraId="3E775765" w14:textId="77777777" w:rsidR="008F1C77" w:rsidRPr="00C06F8B" w:rsidRDefault="008F1C77" w:rsidP="008F1C77">
            <w:pPr>
              <w:ind w:right="-2"/>
              <w:jc w:val="center"/>
              <w:rPr>
                <w:sz w:val="22"/>
                <w:szCs w:val="22"/>
              </w:rPr>
            </w:pPr>
            <w:r w:rsidRPr="00C06F8B">
              <w:rPr>
                <w:sz w:val="22"/>
                <w:szCs w:val="22"/>
              </w:rPr>
              <w:t>от 2,5 до 7,0 кг/см</w:t>
            </w:r>
            <w:r w:rsidRPr="00C06F8B">
              <w:rPr>
                <w:sz w:val="22"/>
                <w:szCs w:val="22"/>
                <w:vertAlign w:val="superscript"/>
              </w:rPr>
              <w:t>2</w:t>
            </w:r>
          </w:p>
        </w:tc>
        <w:tc>
          <w:tcPr>
            <w:tcW w:w="851" w:type="dxa"/>
            <w:shd w:val="clear" w:color="auto" w:fill="auto"/>
            <w:vAlign w:val="center"/>
          </w:tcPr>
          <w:p w14:paraId="03609C41" w14:textId="77777777" w:rsidR="008F1C77" w:rsidRPr="00C06F8B" w:rsidRDefault="008F1C77" w:rsidP="008F1C77">
            <w:pPr>
              <w:ind w:right="-2"/>
              <w:jc w:val="center"/>
              <w:rPr>
                <w:sz w:val="22"/>
                <w:szCs w:val="22"/>
              </w:rPr>
            </w:pPr>
            <w:r w:rsidRPr="00C06F8B">
              <w:rPr>
                <w:sz w:val="22"/>
                <w:szCs w:val="22"/>
              </w:rPr>
              <w:t>от 7,0 до 13,0 кг/см</w:t>
            </w:r>
            <w:r w:rsidRPr="00C06F8B">
              <w:rPr>
                <w:sz w:val="22"/>
                <w:szCs w:val="22"/>
                <w:vertAlign w:val="superscript"/>
              </w:rPr>
              <w:t>2</w:t>
            </w:r>
          </w:p>
        </w:tc>
        <w:tc>
          <w:tcPr>
            <w:tcW w:w="856" w:type="dxa"/>
            <w:shd w:val="clear" w:color="auto" w:fill="auto"/>
            <w:vAlign w:val="center"/>
          </w:tcPr>
          <w:p w14:paraId="2C5725EF" w14:textId="77777777" w:rsidR="008F1C77" w:rsidRPr="00C06F8B" w:rsidRDefault="008F1C77" w:rsidP="008F1C77">
            <w:pPr>
              <w:ind w:right="-2" w:hanging="108"/>
              <w:jc w:val="center"/>
              <w:rPr>
                <w:sz w:val="22"/>
                <w:szCs w:val="22"/>
              </w:rPr>
            </w:pPr>
            <w:r w:rsidRPr="00C06F8B">
              <w:rPr>
                <w:sz w:val="22"/>
                <w:szCs w:val="22"/>
              </w:rPr>
              <w:t>Свыше 13,0 кг/см</w:t>
            </w:r>
            <w:r w:rsidRPr="00C06F8B">
              <w:rPr>
                <w:sz w:val="22"/>
                <w:szCs w:val="22"/>
                <w:vertAlign w:val="superscript"/>
              </w:rPr>
              <w:t>2</w:t>
            </w:r>
          </w:p>
        </w:tc>
        <w:tc>
          <w:tcPr>
            <w:tcW w:w="851" w:type="dxa"/>
            <w:vMerge/>
            <w:shd w:val="clear" w:color="auto" w:fill="auto"/>
          </w:tcPr>
          <w:p w14:paraId="2656FDC5" w14:textId="77777777" w:rsidR="008F1C77" w:rsidRPr="00C06F8B" w:rsidRDefault="008F1C77" w:rsidP="008F1C77">
            <w:pPr>
              <w:ind w:right="-2"/>
              <w:jc w:val="center"/>
              <w:rPr>
                <w:sz w:val="22"/>
                <w:szCs w:val="22"/>
              </w:rPr>
            </w:pPr>
          </w:p>
        </w:tc>
      </w:tr>
      <w:tr w:rsidR="008F1C77" w:rsidRPr="00C06F8B" w14:paraId="5789F2DB" w14:textId="77777777" w:rsidTr="008F1C77">
        <w:trPr>
          <w:trHeight w:val="297"/>
          <w:jc w:val="center"/>
        </w:trPr>
        <w:tc>
          <w:tcPr>
            <w:tcW w:w="1276" w:type="dxa"/>
            <w:shd w:val="clear" w:color="auto" w:fill="auto"/>
            <w:vAlign w:val="center"/>
          </w:tcPr>
          <w:p w14:paraId="55BCBCFA" w14:textId="77777777" w:rsidR="008F1C77" w:rsidRPr="00C06F8B" w:rsidRDefault="008F1C77" w:rsidP="008F1C77">
            <w:pPr>
              <w:ind w:left="-156" w:right="-125"/>
              <w:jc w:val="center"/>
              <w:rPr>
                <w:sz w:val="22"/>
                <w:szCs w:val="22"/>
              </w:rPr>
            </w:pPr>
            <w:r>
              <w:rPr>
                <w:sz w:val="22"/>
                <w:szCs w:val="22"/>
              </w:rPr>
              <w:t>1</w:t>
            </w:r>
          </w:p>
        </w:tc>
        <w:tc>
          <w:tcPr>
            <w:tcW w:w="2268" w:type="dxa"/>
            <w:shd w:val="clear" w:color="auto" w:fill="auto"/>
            <w:vAlign w:val="center"/>
          </w:tcPr>
          <w:p w14:paraId="44AA952B" w14:textId="77777777" w:rsidR="008F1C77" w:rsidRPr="00C06F8B" w:rsidRDefault="008F1C77" w:rsidP="008F1C77">
            <w:pPr>
              <w:ind w:right="-2"/>
              <w:jc w:val="center"/>
              <w:rPr>
                <w:sz w:val="22"/>
                <w:szCs w:val="22"/>
              </w:rPr>
            </w:pPr>
            <w:r>
              <w:rPr>
                <w:sz w:val="22"/>
                <w:szCs w:val="22"/>
              </w:rPr>
              <w:t>2</w:t>
            </w:r>
          </w:p>
        </w:tc>
        <w:tc>
          <w:tcPr>
            <w:tcW w:w="1418" w:type="dxa"/>
            <w:shd w:val="clear" w:color="auto" w:fill="auto"/>
            <w:vAlign w:val="center"/>
          </w:tcPr>
          <w:p w14:paraId="5F295DFF" w14:textId="77777777" w:rsidR="008F1C77" w:rsidRPr="00C06F8B" w:rsidRDefault="008F1C77" w:rsidP="008F1C77">
            <w:pPr>
              <w:ind w:right="-2"/>
              <w:jc w:val="center"/>
              <w:rPr>
                <w:sz w:val="22"/>
                <w:szCs w:val="22"/>
              </w:rPr>
            </w:pPr>
            <w:r>
              <w:rPr>
                <w:sz w:val="22"/>
                <w:szCs w:val="22"/>
              </w:rPr>
              <w:t>3</w:t>
            </w:r>
          </w:p>
        </w:tc>
        <w:tc>
          <w:tcPr>
            <w:tcW w:w="992" w:type="dxa"/>
            <w:shd w:val="clear" w:color="auto" w:fill="auto"/>
            <w:vAlign w:val="center"/>
          </w:tcPr>
          <w:p w14:paraId="5107F580" w14:textId="77777777" w:rsidR="008F1C77" w:rsidRPr="00C06F8B" w:rsidRDefault="008F1C77" w:rsidP="008F1C77">
            <w:pPr>
              <w:ind w:right="-2"/>
              <w:jc w:val="center"/>
              <w:rPr>
                <w:sz w:val="22"/>
                <w:szCs w:val="22"/>
              </w:rPr>
            </w:pPr>
            <w:r>
              <w:rPr>
                <w:sz w:val="22"/>
                <w:szCs w:val="22"/>
              </w:rPr>
              <w:t>4</w:t>
            </w:r>
          </w:p>
        </w:tc>
        <w:tc>
          <w:tcPr>
            <w:tcW w:w="845" w:type="dxa"/>
            <w:shd w:val="clear" w:color="auto" w:fill="auto"/>
            <w:vAlign w:val="center"/>
          </w:tcPr>
          <w:p w14:paraId="3961FEA0" w14:textId="77777777" w:rsidR="008F1C77" w:rsidRPr="00C06F8B" w:rsidRDefault="008F1C77" w:rsidP="008F1C77">
            <w:pPr>
              <w:ind w:right="-2"/>
              <w:jc w:val="center"/>
              <w:rPr>
                <w:sz w:val="22"/>
                <w:szCs w:val="22"/>
              </w:rPr>
            </w:pPr>
            <w:r>
              <w:rPr>
                <w:sz w:val="22"/>
                <w:szCs w:val="22"/>
              </w:rPr>
              <w:t>5</w:t>
            </w:r>
          </w:p>
        </w:tc>
        <w:tc>
          <w:tcPr>
            <w:tcW w:w="850" w:type="dxa"/>
            <w:shd w:val="clear" w:color="auto" w:fill="auto"/>
            <w:vAlign w:val="center"/>
          </w:tcPr>
          <w:p w14:paraId="7F7212C4" w14:textId="77777777" w:rsidR="008F1C77" w:rsidRPr="00C06F8B" w:rsidRDefault="008F1C77" w:rsidP="008F1C77">
            <w:pPr>
              <w:ind w:right="-2"/>
              <w:jc w:val="center"/>
              <w:rPr>
                <w:sz w:val="22"/>
                <w:szCs w:val="22"/>
              </w:rPr>
            </w:pPr>
            <w:r>
              <w:rPr>
                <w:sz w:val="22"/>
                <w:szCs w:val="22"/>
              </w:rPr>
              <w:t>6</w:t>
            </w:r>
          </w:p>
        </w:tc>
        <w:tc>
          <w:tcPr>
            <w:tcW w:w="851" w:type="dxa"/>
            <w:shd w:val="clear" w:color="auto" w:fill="auto"/>
            <w:vAlign w:val="center"/>
          </w:tcPr>
          <w:p w14:paraId="5646F6D1" w14:textId="77777777" w:rsidR="008F1C77" w:rsidRPr="00C06F8B" w:rsidRDefault="008F1C77" w:rsidP="008F1C77">
            <w:pPr>
              <w:ind w:right="-2"/>
              <w:jc w:val="center"/>
              <w:rPr>
                <w:sz w:val="22"/>
                <w:szCs w:val="22"/>
              </w:rPr>
            </w:pPr>
            <w:r>
              <w:rPr>
                <w:sz w:val="22"/>
                <w:szCs w:val="22"/>
              </w:rPr>
              <w:t>7</w:t>
            </w:r>
          </w:p>
        </w:tc>
        <w:tc>
          <w:tcPr>
            <w:tcW w:w="856" w:type="dxa"/>
            <w:shd w:val="clear" w:color="auto" w:fill="auto"/>
            <w:vAlign w:val="center"/>
          </w:tcPr>
          <w:p w14:paraId="7B779573" w14:textId="77777777" w:rsidR="008F1C77" w:rsidRPr="00C06F8B" w:rsidRDefault="008F1C77" w:rsidP="008F1C77">
            <w:pPr>
              <w:ind w:right="-2" w:hanging="108"/>
              <w:jc w:val="center"/>
              <w:rPr>
                <w:sz w:val="22"/>
                <w:szCs w:val="22"/>
              </w:rPr>
            </w:pPr>
            <w:r>
              <w:rPr>
                <w:sz w:val="22"/>
                <w:szCs w:val="22"/>
              </w:rPr>
              <w:t>8</w:t>
            </w:r>
          </w:p>
        </w:tc>
        <w:tc>
          <w:tcPr>
            <w:tcW w:w="851" w:type="dxa"/>
            <w:shd w:val="clear" w:color="auto" w:fill="auto"/>
            <w:vAlign w:val="center"/>
          </w:tcPr>
          <w:p w14:paraId="35AD61B3" w14:textId="77777777" w:rsidR="008F1C77" w:rsidRPr="00C06F8B" w:rsidRDefault="008F1C77" w:rsidP="008F1C77">
            <w:pPr>
              <w:ind w:right="-2"/>
              <w:jc w:val="center"/>
              <w:rPr>
                <w:sz w:val="22"/>
                <w:szCs w:val="22"/>
              </w:rPr>
            </w:pPr>
            <w:r>
              <w:rPr>
                <w:sz w:val="22"/>
                <w:szCs w:val="22"/>
              </w:rPr>
              <w:t>9</w:t>
            </w:r>
          </w:p>
        </w:tc>
      </w:tr>
      <w:tr w:rsidR="008F1C77" w:rsidRPr="00C06F8B" w14:paraId="605F5FD8" w14:textId="77777777" w:rsidTr="008F1C77">
        <w:trPr>
          <w:trHeight w:val="686"/>
          <w:jc w:val="center"/>
        </w:trPr>
        <w:tc>
          <w:tcPr>
            <w:tcW w:w="1276" w:type="dxa"/>
            <w:vMerge w:val="restart"/>
            <w:shd w:val="clear" w:color="auto" w:fill="auto"/>
            <w:vAlign w:val="center"/>
          </w:tcPr>
          <w:p w14:paraId="6236ABCD" w14:textId="77777777" w:rsidR="008F1C77" w:rsidRDefault="008F1C77" w:rsidP="008F1C77">
            <w:pPr>
              <w:ind w:left="-108" w:right="-125"/>
              <w:jc w:val="center"/>
              <w:rPr>
                <w:bCs/>
                <w:color w:val="000000"/>
                <w:kern w:val="32"/>
                <w:sz w:val="22"/>
                <w:szCs w:val="22"/>
              </w:rPr>
            </w:pPr>
            <w:r>
              <w:rPr>
                <w:bCs/>
                <w:color w:val="000000"/>
                <w:kern w:val="32"/>
                <w:sz w:val="22"/>
                <w:szCs w:val="22"/>
              </w:rPr>
              <w:t xml:space="preserve">МП </w:t>
            </w:r>
          </w:p>
          <w:p w14:paraId="6669B50E" w14:textId="77777777" w:rsidR="008F1C77" w:rsidRDefault="008F1C77" w:rsidP="008F1C77">
            <w:pPr>
              <w:ind w:left="-108" w:right="-125"/>
              <w:jc w:val="center"/>
              <w:rPr>
                <w:bCs/>
                <w:color w:val="000000"/>
                <w:kern w:val="32"/>
                <w:sz w:val="22"/>
                <w:szCs w:val="22"/>
              </w:rPr>
            </w:pPr>
            <w:r>
              <w:rPr>
                <w:bCs/>
                <w:color w:val="000000"/>
                <w:kern w:val="32"/>
                <w:sz w:val="22"/>
                <w:szCs w:val="22"/>
              </w:rPr>
              <w:t>«ГУЖКХ»</w:t>
            </w:r>
          </w:p>
          <w:p w14:paraId="0053D546" w14:textId="77777777" w:rsidR="008F1C77" w:rsidRPr="00722C05" w:rsidRDefault="008F1C77" w:rsidP="008F1C77">
            <w:pPr>
              <w:ind w:left="-108" w:right="-125"/>
              <w:jc w:val="center"/>
              <w:rPr>
                <w:sz w:val="26"/>
                <w:szCs w:val="26"/>
              </w:rPr>
            </w:pPr>
          </w:p>
        </w:tc>
        <w:tc>
          <w:tcPr>
            <w:tcW w:w="8931" w:type="dxa"/>
            <w:gridSpan w:val="8"/>
            <w:shd w:val="clear" w:color="auto" w:fill="auto"/>
            <w:vAlign w:val="center"/>
          </w:tcPr>
          <w:p w14:paraId="2B298339" w14:textId="77777777" w:rsidR="008F1C77" w:rsidRDefault="008F1C77" w:rsidP="008F1C77">
            <w:pPr>
              <w:ind w:right="-994"/>
              <w:jc w:val="center"/>
              <w:rPr>
                <w:sz w:val="22"/>
                <w:szCs w:val="22"/>
              </w:rPr>
            </w:pPr>
            <w:r w:rsidRPr="00C06F8B">
              <w:rPr>
                <w:sz w:val="22"/>
                <w:szCs w:val="22"/>
              </w:rPr>
              <w:t>Для потребителей, в случае отсутствия дифференциации тарифов по схеме</w:t>
            </w:r>
          </w:p>
          <w:p w14:paraId="729BDC4D" w14:textId="77777777" w:rsidR="008F1C77" w:rsidRPr="00C06F8B" w:rsidRDefault="008F1C77" w:rsidP="008F1C77">
            <w:pPr>
              <w:ind w:right="-994"/>
              <w:jc w:val="center"/>
              <w:rPr>
                <w:sz w:val="22"/>
                <w:szCs w:val="22"/>
              </w:rPr>
            </w:pPr>
            <w:r>
              <w:rPr>
                <w:sz w:val="22"/>
                <w:szCs w:val="22"/>
              </w:rPr>
              <w:t xml:space="preserve"> п</w:t>
            </w:r>
            <w:r w:rsidRPr="00C06F8B">
              <w:rPr>
                <w:sz w:val="22"/>
                <w:szCs w:val="22"/>
              </w:rPr>
              <w:t>одключения</w:t>
            </w:r>
            <w:r>
              <w:rPr>
                <w:sz w:val="22"/>
                <w:szCs w:val="22"/>
              </w:rPr>
              <w:t xml:space="preserve"> (без НДС)</w:t>
            </w:r>
          </w:p>
        </w:tc>
      </w:tr>
      <w:tr w:rsidR="008F1C77" w:rsidRPr="00C06F8B" w14:paraId="323B9F51" w14:textId="77777777" w:rsidTr="008F1C77">
        <w:trPr>
          <w:trHeight w:val="115"/>
          <w:jc w:val="center"/>
        </w:trPr>
        <w:tc>
          <w:tcPr>
            <w:tcW w:w="1276" w:type="dxa"/>
            <w:vMerge/>
            <w:shd w:val="clear" w:color="auto" w:fill="auto"/>
          </w:tcPr>
          <w:p w14:paraId="45ECD4A2" w14:textId="77777777" w:rsidR="008F1C77" w:rsidRPr="00C06F8B" w:rsidRDefault="008F1C77" w:rsidP="008F1C77">
            <w:pPr>
              <w:ind w:left="-220" w:right="-125"/>
              <w:jc w:val="center"/>
              <w:rPr>
                <w:sz w:val="22"/>
                <w:szCs w:val="22"/>
              </w:rPr>
            </w:pPr>
          </w:p>
        </w:tc>
        <w:tc>
          <w:tcPr>
            <w:tcW w:w="2268" w:type="dxa"/>
            <w:vMerge w:val="restart"/>
            <w:shd w:val="clear" w:color="auto" w:fill="auto"/>
            <w:vAlign w:val="center"/>
          </w:tcPr>
          <w:p w14:paraId="29A62BA9" w14:textId="77777777" w:rsidR="008F1C77" w:rsidRDefault="008F1C77" w:rsidP="008F1C77">
            <w:pPr>
              <w:ind w:right="-2"/>
              <w:jc w:val="center"/>
              <w:rPr>
                <w:sz w:val="22"/>
                <w:szCs w:val="22"/>
              </w:rPr>
            </w:pPr>
            <w:r>
              <w:rPr>
                <w:sz w:val="22"/>
                <w:szCs w:val="22"/>
              </w:rPr>
              <w:t xml:space="preserve">Одноставочный </w:t>
            </w:r>
          </w:p>
          <w:p w14:paraId="66E5BFF1" w14:textId="77777777" w:rsidR="008F1C77" w:rsidRPr="00C06F8B" w:rsidRDefault="008F1C77" w:rsidP="008F1C77">
            <w:pPr>
              <w:ind w:right="-2"/>
              <w:jc w:val="center"/>
              <w:rPr>
                <w:sz w:val="22"/>
                <w:szCs w:val="22"/>
              </w:rPr>
            </w:pPr>
            <w:r>
              <w:rPr>
                <w:sz w:val="22"/>
                <w:szCs w:val="22"/>
              </w:rPr>
              <w:t>руб./Гкал</w:t>
            </w:r>
          </w:p>
        </w:tc>
        <w:tc>
          <w:tcPr>
            <w:tcW w:w="1418" w:type="dxa"/>
            <w:vAlign w:val="center"/>
          </w:tcPr>
          <w:p w14:paraId="170180AE" w14:textId="77777777" w:rsidR="008F1C77" w:rsidRPr="00633638" w:rsidRDefault="008F1C77" w:rsidP="008F1C77">
            <w:pPr>
              <w:ind w:right="-2"/>
              <w:jc w:val="center"/>
              <w:rPr>
                <w:sz w:val="22"/>
                <w:szCs w:val="22"/>
              </w:rPr>
            </w:pPr>
            <w:r w:rsidRPr="00633638">
              <w:rPr>
                <w:sz w:val="22"/>
                <w:szCs w:val="22"/>
              </w:rPr>
              <w:t>с 01.01.2019</w:t>
            </w:r>
          </w:p>
        </w:tc>
        <w:tc>
          <w:tcPr>
            <w:tcW w:w="992" w:type="dxa"/>
            <w:vAlign w:val="center"/>
          </w:tcPr>
          <w:p w14:paraId="2FB25DEA" w14:textId="77777777" w:rsidR="008F1C77" w:rsidRPr="00633638" w:rsidRDefault="008F1C77" w:rsidP="008F1C77">
            <w:pPr>
              <w:jc w:val="center"/>
              <w:rPr>
                <w:sz w:val="22"/>
                <w:szCs w:val="22"/>
              </w:rPr>
            </w:pPr>
            <w:r>
              <w:rPr>
                <w:sz w:val="22"/>
                <w:szCs w:val="22"/>
              </w:rPr>
              <w:t>1450,30</w:t>
            </w:r>
          </w:p>
        </w:tc>
        <w:tc>
          <w:tcPr>
            <w:tcW w:w="845" w:type="dxa"/>
            <w:vAlign w:val="center"/>
          </w:tcPr>
          <w:p w14:paraId="68C9B784" w14:textId="77777777" w:rsidR="008F1C77" w:rsidRPr="00C06F8B" w:rsidRDefault="008F1C77" w:rsidP="008F1C77">
            <w:pPr>
              <w:jc w:val="center"/>
              <w:rPr>
                <w:sz w:val="22"/>
                <w:szCs w:val="22"/>
              </w:rPr>
            </w:pPr>
            <w:r>
              <w:rPr>
                <w:sz w:val="22"/>
              </w:rPr>
              <w:t>x</w:t>
            </w:r>
          </w:p>
        </w:tc>
        <w:tc>
          <w:tcPr>
            <w:tcW w:w="850" w:type="dxa"/>
            <w:vAlign w:val="center"/>
          </w:tcPr>
          <w:p w14:paraId="1D92372B" w14:textId="77777777" w:rsidR="008F1C77" w:rsidRPr="00C06F8B" w:rsidRDefault="008F1C77" w:rsidP="008F1C77">
            <w:pPr>
              <w:jc w:val="center"/>
              <w:rPr>
                <w:sz w:val="22"/>
                <w:szCs w:val="22"/>
              </w:rPr>
            </w:pPr>
            <w:r>
              <w:rPr>
                <w:sz w:val="22"/>
              </w:rPr>
              <w:t>x</w:t>
            </w:r>
          </w:p>
        </w:tc>
        <w:tc>
          <w:tcPr>
            <w:tcW w:w="851" w:type="dxa"/>
            <w:vAlign w:val="center"/>
          </w:tcPr>
          <w:p w14:paraId="0D5B3BE6" w14:textId="77777777" w:rsidR="008F1C77" w:rsidRPr="00C06F8B" w:rsidRDefault="008F1C77" w:rsidP="008F1C77">
            <w:pPr>
              <w:jc w:val="center"/>
              <w:rPr>
                <w:sz w:val="22"/>
                <w:szCs w:val="22"/>
              </w:rPr>
            </w:pPr>
            <w:r>
              <w:rPr>
                <w:sz w:val="22"/>
              </w:rPr>
              <w:t>x</w:t>
            </w:r>
          </w:p>
        </w:tc>
        <w:tc>
          <w:tcPr>
            <w:tcW w:w="856" w:type="dxa"/>
            <w:vAlign w:val="center"/>
          </w:tcPr>
          <w:p w14:paraId="0015A0C7" w14:textId="77777777" w:rsidR="008F1C77" w:rsidRPr="00C06F8B" w:rsidRDefault="008F1C77" w:rsidP="008F1C77">
            <w:pPr>
              <w:jc w:val="center"/>
              <w:rPr>
                <w:sz w:val="22"/>
                <w:szCs w:val="22"/>
              </w:rPr>
            </w:pPr>
            <w:r>
              <w:rPr>
                <w:sz w:val="22"/>
              </w:rPr>
              <w:t>x</w:t>
            </w:r>
          </w:p>
        </w:tc>
        <w:tc>
          <w:tcPr>
            <w:tcW w:w="851" w:type="dxa"/>
            <w:vAlign w:val="center"/>
          </w:tcPr>
          <w:p w14:paraId="58C5AAF0" w14:textId="77777777" w:rsidR="008F1C77" w:rsidRPr="00C06F8B" w:rsidRDefault="008F1C77" w:rsidP="008F1C77">
            <w:pPr>
              <w:jc w:val="center"/>
              <w:rPr>
                <w:sz w:val="22"/>
                <w:szCs w:val="22"/>
              </w:rPr>
            </w:pPr>
            <w:r>
              <w:rPr>
                <w:sz w:val="22"/>
              </w:rPr>
              <w:t>x</w:t>
            </w:r>
          </w:p>
        </w:tc>
      </w:tr>
      <w:tr w:rsidR="008F1C77" w:rsidRPr="00C06F8B" w14:paraId="6F3EF171" w14:textId="77777777" w:rsidTr="008F1C77">
        <w:trPr>
          <w:trHeight w:val="120"/>
          <w:jc w:val="center"/>
        </w:trPr>
        <w:tc>
          <w:tcPr>
            <w:tcW w:w="1276" w:type="dxa"/>
            <w:vMerge/>
            <w:shd w:val="clear" w:color="auto" w:fill="auto"/>
          </w:tcPr>
          <w:p w14:paraId="345BBDA5" w14:textId="77777777" w:rsidR="008F1C77" w:rsidRPr="00C06F8B" w:rsidRDefault="008F1C77" w:rsidP="008F1C77">
            <w:pPr>
              <w:ind w:left="-220" w:right="-125"/>
              <w:jc w:val="center"/>
              <w:rPr>
                <w:sz w:val="22"/>
                <w:szCs w:val="22"/>
              </w:rPr>
            </w:pPr>
          </w:p>
        </w:tc>
        <w:tc>
          <w:tcPr>
            <w:tcW w:w="2268" w:type="dxa"/>
            <w:vMerge/>
            <w:shd w:val="clear" w:color="auto" w:fill="auto"/>
            <w:vAlign w:val="center"/>
          </w:tcPr>
          <w:p w14:paraId="3E8726E7" w14:textId="77777777" w:rsidR="008F1C77" w:rsidRPr="00C06F8B" w:rsidRDefault="008F1C77" w:rsidP="008F1C77">
            <w:pPr>
              <w:ind w:right="-2"/>
              <w:jc w:val="center"/>
              <w:rPr>
                <w:sz w:val="22"/>
                <w:szCs w:val="22"/>
              </w:rPr>
            </w:pPr>
          </w:p>
        </w:tc>
        <w:tc>
          <w:tcPr>
            <w:tcW w:w="1418" w:type="dxa"/>
            <w:vAlign w:val="center"/>
          </w:tcPr>
          <w:p w14:paraId="61EC3C17" w14:textId="77777777" w:rsidR="008F1C77" w:rsidRPr="00633638" w:rsidRDefault="008F1C77" w:rsidP="008F1C77">
            <w:pPr>
              <w:ind w:right="-2"/>
              <w:jc w:val="center"/>
              <w:rPr>
                <w:sz w:val="22"/>
                <w:szCs w:val="22"/>
              </w:rPr>
            </w:pPr>
            <w:r w:rsidRPr="00633638">
              <w:rPr>
                <w:sz w:val="22"/>
                <w:szCs w:val="22"/>
              </w:rPr>
              <w:t>с 01.07.2019</w:t>
            </w:r>
          </w:p>
        </w:tc>
        <w:tc>
          <w:tcPr>
            <w:tcW w:w="992" w:type="dxa"/>
            <w:vAlign w:val="center"/>
          </w:tcPr>
          <w:p w14:paraId="3ECA25D5" w14:textId="77777777" w:rsidR="008F1C77" w:rsidRPr="00633638" w:rsidRDefault="008F1C77" w:rsidP="008F1C77">
            <w:pPr>
              <w:jc w:val="center"/>
              <w:rPr>
                <w:sz w:val="22"/>
                <w:szCs w:val="22"/>
              </w:rPr>
            </w:pPr>
            <w:r>
              <w:rPr>
                <w:sz w:val="22"/>
                <w:szCs w:val="22"/>
              </w:rPr>
              <w:t>1450,30</w:t>
            </w:r>
          </w:p>
        </w:tc>
        <w:tc>
          <w:tcPr>
            <w:tcW w:w="845" w:type="dxa"/>
            <w:vAlign w:val="center"/>
          </w:tcPr>
          <w:p w14:paraId="6C1A304C" w14:textId="77777777" w:rsidR="008F1C77" w:rsidRPr="00C06F8B" w:rsidRDefault="008F1C77" w:rsidP="008F1C77">
            <w:pPr>
              <w:jc w:val="center"/>
              <w:rPr>
                <w:sz w:val="22"/>
                <w:szCs w:val="22"/>
              </w:rPr>
            </w:pPr>
            <w:r>
              <w:rPr>
                <w:sz w:val="22"/>
              </w:rPr>
              <w:t>x</w:t>
            </w:r>
          </w:p>
        </w:tc>
        <w:tc>
          <w:tcPr>
            <w:tcW w:w="850" w:type="dxa"/>
            <w:vAlign w:val="center"/>
          </w:tcPr>
          <w:p w14:paraId="43BBBE3C" w14:textId="77777777" w:rsidR="008F1C77" w:rsidRPr="00C06F8B" w:rsidRDefault="008F1C77" w:rsidP="008F1C77">
            <w:pPr>
              <w:jc w:val="center"/>
              <w:rPr>
                <w:sz w:val="22"/>
                <w:szCs w:val="22"/>
              </w:rPr>
            </w:pPr>
            <w:r>
              <w:rPr>
                <w:sz w:val="22"/>
              </w:rPr>
              <w:t>x</w:t>
            </w:r>
          </w:p>
        </w:tc>
        <w:tc>
          <w:tcPr>
            <w:tcW w:w="851" w:type="dxa"/>
            <w:vAlign w:val="center"/>
          </w:tcPr>
          <w:p w14:paraId="147DC98F" w14:textId="77777777" w:rsidR="008F1C77" w:rsidRPr="00C06F8B" w:rsidRDefault="008F1C77" w:rsidP="008F1C77">
            <w:pPr>
              <w:jc w:val="center"/>
              <w:rPr>
                <w:sz w:val="22"/>
                <w:szCs w:val="22"/>
              </w:rPr>
            </w:pPr>
            <w:r>
              <w:rPr>
                <w:sz w:val="22"/>
              </w:rPr>
              <w:t>x</w:t>
            </w:r>
          </w:p>
        </w:tc>
        <w:tc>
          <w:tcPr>
            <w:tcW w:w="856" w:type="dxa"/>
            <w:vAlign w:val="center"/>
          </w:tcPr>
          <w:p w14:paraId="38AA2A8C" w14:textId="77777777" w:rsidR="008F1C77" w:rsidRPr="00C06F8B" w:rsidRDefault="008F1C77" w:rsidP="008F1C77">
            <w:pPr>
              <w:jc w:val="center"/>
              <w:rPr>
                <w:sz w:val="22"/>
                <w:szCs w:val="22"/>
              </w:rPr>
            </w:pPr>
            <w:r>
              <w:rPr>
                <w:sz w:val="22"/>
              </w:rPr>
              <w:t>x</w:t>
            </w:r>
          </w:p>
        </w:tc>
        <w:tc>
          <w:tcPr>
            <w:tcW w:w="851" w:type="dxa"/>
            <w:vAlign w:val="center"/>
          </w:tcPr>
          <w:p w14:paraId="732F0E27" w14:textId="77777777" w:rsidR="008F1C77" w:rsidRPr="00C06F8B" w:rsidRDefault="008F1C77" w:rsidP="008F1C77">
            <w:pPr>
              <w:jc w:val="center"/>
              <w:rPr>
                <w:sz w:val="22"/>
                <w:szCs w:val="22"/>
              </w:rPr>
            </w:pPr>
            <w:r>
              <w:rPr>
                <w:sz w:val="22"/>
              </w:rPr>
              <w:t>x</w:t>
            </w:r>
          </w:p>
        </w:tc>
      </w:tr>
      <w:tr w:rsidR="008F1C77" w:rsidRPr="00C06F8B" w14:paraId="35ACAA3E" w14:textId="77777777" w:rsidTr="008F1C77">
        <w:trPr>
          <w:trHeight w:val="123"/>
          <w:jc w:val="center"/>
        </w:trPr>
        <w:tc>
          <w:tcPr>
            <w:tcW w:w="1276" w:type="dxa"/>
            <w:vMerge/>
            <w:shd w:val="clear" w:color="auto" w:fill="auto"/>
          </w:tcPr>
          <w:p w14:paraId="5CC15EE1" w14:textId="77777777" w:rsidR="008F1C77" w:rsidRPr="00C06F8B" w:rsidRDefault="008F1C77" w:rsidP="008F1C77">
            <w:pPr>
              <w:ind w:left="-220" w:right="-125"/>
              <w:jc w:val="center"/>
              <w:rPr>
                <w:sz w:val="22"/>
                <w:szCs w:val="22"/>
              </w:rPr>
            </w:pPr>
          </w:p>
        </w:tc>
        <w:tc>
          <w:tcPr>
            <w:tcW w:w="2268" w:type="dxa"/>
            <w:vMerge/>
            <w:shd w:val="clear" w:color="auto" w:fill="auto"/>
            <w:vAlign w:val="center"/>
          </w:tcPr>
          <w:p w14:paraId="0161CE0F" w14:textId="77777777" w:rsidR="008F1C77" w:rsidRPr="00C06F8B" w:rsidRDefault="008F1C77" w:rsidP="008F1C77">
            <w:pPr>
              <w:ind w:right="-2"/>
              <w:jc w:val="center"/>
              <w:rPr>
                <w:sz w:val="22"/>
                <w:szCs w:val="22"/>
              </w:rPr>
            </w:pPr>
          </w:p>
        </w:tc>
        <w:tc>
          <w:tcPr>
            <w:tcW w:w="1418" w:type="dxa"/>
            <w:vAlign w:val="center"/>
          </w:tcPr>
          <w:p w14:paraId="202AD3A4" w14:textId="77777777" w:rsidR="008F1C77" w:rsidRPr="00633638" w:rsidRDefault="008F1C77" w:rsidP="008F1C77">
            <w:pPr>
              <w:ind w:right="-2"/>
              <w:jc w:val="center"/>
              <w:rPr>
                <w:sz w:val="22"/>
                <w:szCs w:val="22"/>
              </w:rPr>
            </w:pPr>
            <w:r w:rsidRPr="00633638">
              <w:rPr>
                <w:sz w:val="22"/>
                <w:szCs w:val="22"/>
              </w:rPr>
              <w:t>с 01.01.2020</w:t>
            </w:r>
          </w:p>
        </w:tc>
        <w:tc>
          <w:tcPr>
            <w:tcW w:w="992" w:type="dxa"/>
            <w:vAlign w:val="center"/>
          </w:tcPr>
          <w:p w14:paraId="26060B47" w14:textId="77777777" w:rsidR="008F1C77" w:rsidRPr="00633638" w:rsidRDefault="008F1C77" w:rsidP="008F1C77">
            <w:pPr>
              <w:jc w:val="center"/>
              <w:rPr>
                <w:sz w:val="22"/>
                <w:szCs w:val="22"/>
              </w:rPr>
            </w:pPr>
            <w:r>
              <w:rPr>
                <w:sz w:val="22"/>
                <w:szCs w:val="22"/>
              </w:rPr>
              <w:t>1153,76</w:t>
            </w:r>
          </w:p>
        </w:tc>
        <w:tc>
          <w:tcPr>
            <w:tcW w:w="845" w:type="dxa"/>
            <w:vAlign w:val="center"/>
          </w:tcPr>
          <w:p w14:paraId="50EB79D2" w14:textId="77777777" w:rsidR="008F1C77" w:rsidRPr="00C06F8B" w:rsidRDefault="008F1C77" w:rsidP="008F1C77">
            <w:pPr>
              <w:jc w:val="center"/>
              <w:rPr>
                <w:sz w:val="22"/>
                <w:szCs w:val="22"/>
              </w:rPr>
            </w:pPr>
            <w:r>
              <w:rPr>
                <w:sz w:val="22"/>
              </w:rPr>
              <w:t>x</w:t>
            </w:r>
          </w:p>
        </w:tc>
        <w:tc>
          <w:tcPr>
            <w:tcW w:w="850" w:type="dxa"/>
            <w:vAlign w:val="center"/>
          </w:tcPr>
          <w:p w14:paraId="74AD595F" w14:textId="77777777" w:rsidR="008F1C77" w:rsidRPr="00C06F8B" w:rsidRDefault="008F1C77" w:rsidP="008F1C77">
            <w:pPr>
              <w:jc w:val="center"/>
              <w:rPr>
                <w:sz w:val="22"/>
                <w:szCs w:val="22"/>
              </w:rPr>
            </w:pPr>
            <w:r>
              <w:rPr>
                <w:sz w:val="22"/>
              </w:rPr>
              <w:t>x</w:t>
            </w:r>
          </w:p>
        </w:tc>
        <w:tc>
          <w:tcPr>
            <w:tcW w:w="851" w:type="dxa"/>
            <w:vAlign w:val="center"/>
          </w:tcPr>
          <w:p w14:paraId="394A7F35" w14:textId="77777777" w:rsidR="008F1C77" w:rsidRPr="00C06F8B" w:rsidRDefault="008F1C77" w:rsidP="008F1C77">
            <w:pPr>
              <w:jc w:val="center"/>
              <w:rPr>
                <w:sz w:val="22"/>
                <w:szCs w:val="22"/>
              </w:rPr>
            </w:pPr>
            <w:r>
              <w:rPr>
                <w:sz w:val="22"/>
              </w:rPr>
              <w:t>x</w:t>
            </w:r>
          </w:p>
        </w:tc>
        <w:tc>
          <w:tcPr>
            <w:tcW w:w="856" w:type="dxa"/>
            <w:vAlign w:val="center"/>
          </w:tcPr>
          <w:p w14:paraId="79FEEB18" w14:textId="77777777" w:rsidR="008F1C77" w:rsidRPr="00C06F8B" w:rsidRDefault="008F1C77" w:rsidP="008F1C77">
            <w:pPr>
              <w:jc w:val="center"/>
              <w:rPr>
                <w:sz w:val="22"/>
                <w:szCs w:val="22"/>
              </w:rPr>
            </w:pPr>
            <w:r>
              <w:rPr>
                <w:sz w:val="22"/>
              </w:rPr>
              <w:t>x</w:t>
            </w:r>
          </w:p>
        </w:tc>
        <w:tc>
          <w:tcPr>
            <w:tcW w:w="851" w:type="dxa"/>
            <w:vAlign w:val="center"/>
          </w:tcPr>
          <w:p w14:paraId="438DE590" w14:textId="77777777" w:rsidR="008F1C77" w:rsidRPr="00C06F8B" w:rsidRDefault="008F1C77" w:rsidP="008F1C77">
            <w:pPr>
              <w:jc w:val="center"/>
              <w:rPr>
                <w:sz w:val="22"/>
                <w:szCs w:val="22"/>
              </w:rPr>
            </w:pPr>
            <w:r>
              <w:rPr>
                <w:sz w:val="22"/>
              </w:rPr>
              <w:t>x</w:t>
            </w:r>
          </w:p>
        </w:tc>
      </w:tr>
      <w:tr w:rsidR="008F1C77" w:rsidRPr="00C06F8B" w14:paraId="455A0BE4" w14:textId="77777777" w:rsidTr="008F1C77">
        <w:trPr>
          <w:trHeight w:val="256"/>
          <w:jc w:val="center"/>
        </w:trPr>
        <w:tc>
          <w:tcPr>
            <w:tcW w:w="1276" w:type="dxa"/>
            <w:vMerge/>
            <w:shd w:val="clear" w:color="auto" w:fill="auto"/>
          </w:tcPr>
          <w:p w14:paraId="3C0BD9B3" w14:textId="77777777" w:rsidR="008F1C77" w:rsidRPr="00C06F8B" w:rsidRDefault="008F1C77" w:rsidP="008F1C77">
            <w:pPr>
              <w:ind w:left="-220" w:right="-125"/>
              <w:jc w:val="center"/>
              <w:rPr>
                <w:sz w:val="22"/>
                <w:szCs w:val="22"/>
              </w:rPr>
            </w:pPr>
          </w:p>
        </w:tc>
        <w:tc>
          <w:tcPr>
            <w:tcW w:w="2268" w:type="dxa"/>
            <w:vMerge/>
            <w:shd w:val="clear" w:color="auto" w:fill="auto"/>
            <w:vAlign w:val="center"/>
          </w:tcPr>
          <w:p w14:paraId="2DAB8551" w14:textId="77777777" w:rsidR="008F1C77" w:rsidRPr="00C06F8B" w:rsidRDefault="008F1C77" w:rsidP="008F1C77">
            <w:pPr>
              <w:ind w:right="-2"/>
              <w:jc w:val="center"/>
              <w:rPr>
                <w:sz w:val="22"/>
                <w:szCs w:val="22"/>
              </w:rPr>
            </w:pPr>
          </w:p>
        </w:tc>
        <w:tc>
          <w:tcPr>
            <w:tcW w:w="1418" w:type="dxa"/>
            <w:vAlign w:val="center"/>
          </w:tcPr>
          <w:p w14:paraId="28262D60" w14:textId="77777777" w:rsidR="008F1C77" w:rsidRPr="00633638" w:rsidRDefault="008F1C77" w:rsidP="008F1C77">
            <w:pPr>
              <w:ind w:right="-2"/>
              <w:jc w:val="center"/>
              <w:rPr>
                <w:sz w:val="22"/>
                <w:szCs w:val="22"/>
              </w:rPr>
            </w:pPr>
            <w:r w:rsidRPr="00633638">
              <w:rPr>
                <w:sz w:val="22"/>
                <w:szCs w:val="22"/>
              </w:rPr>
              <w:t>с 01.07.2020</w:t>
            </w:r>
          </w:p>
        </w:tc>
        <w:tc>
          <w:tcPr>
            <w:tcW w:w="992" w:type="dxa"/>
            <w:vAlign w:val="center"/>
          </w:tcPr>
          <w:p w14:paraId="5BA77126" w14:textId="77777777" w:rsidR="008F1C77" w:rsidRPr="00633638" w:rsidRDefault="008F1C77" w:rsidP="008F1C77">
            <w:pPr>
              <w:jc w:val="center"/>
              <w:rPr>
                <w:sz w:val="22"/>
                <w:szCs w:val="22"/>
              </w:rPr>
            </w:pPr>
            <w:r>
              <w:rPr>
                <w:sz w:val="22"/>
                <w:szCs w:val="22"/>
              </w:rPr>
              <w:t>1153,76</w:t>
            </w:r>
          </w:p>
        </w:tc>
        <w:tc>
          <w:tcPr>
            <w:tcW w:w="845" w:type="dxa"/>
            <w:vAlign w:val="center"/>
          </w:tcPr>
          <w:p w14:paraId="41AC9E43" w14:textId="77777777" w:rsidR="008F1C77" w:rsidRPr="00C06F8B" w:rsidRDefault="008F1C77" w:rsidP="008F1C77">
            <w:pPr>
              <w:jc w:val="center"/>
              <w:rPr>
                <w:sz w:val="22"/>
                <w:szCs w:val="22"/>
              </w:rPr>
            </w:pPr>
            <w:r>
              <w:rPr>
                <w:sz w:val="22"/>
              </w:rPr>
              <w:t>x</w:t>
            </w:r>
          </w:p>
        </w:tc>
        <w:tc>
          <w:tcPr>
            <w:tcW w:w="850" w:type="dxa"/>
            <w:vAlign w:val="center"/>
          </w:tcPr>
          <w:p w14:paraId="164059EB" w14:textId="77777777" w:rsidR="008F1C77" w:rsidRPr="00C06F8B" w:rsidRDefault="008F1C77" w:rsidP="008F1C77">
            <w:pPr>
              <w:jc w:val="center"/>
              <w:rPr>
                <w:sz w:val="22"/>
                <w:szCs w:val="22"/>
              </w:rPr>
            </w:pPr>
            <w:r>
              <w:rPr>
                <w:sz w:val="22"/>
              </w:rPr>
              <w:t>x</w:t>
            </w:r>
          </w:p>
        </w:tc>
        <w:tc>
          <w:tcPr>
            <w:tcW w:w="851" w:type="dxa"/>
            <w:vAlign w:val="center"/>
          </w:tcPr>
          <w:p w14:paraId="3DC63D3A" w14:textId="77777777" w:rsidR="008F1C77" w:rsidRPr="00C06F8B" w:rsidRDefault="008F1C77" w:rsidP="008F1C77">
            <w:pPr>
              <w:jc w:val="center"/>
              <w:rPr>
                <w:sz w:val="22"/>
                <w:szCs w:val="22"/>
              </w:rPr>
            </w:pPr>
            <w:r>
              <w:rPr>
                <w:sz w:val="22"/>
              </w:rPr>
              <w:t>x</w:t>
            </w:r>
          </w:p>
        </w:tc>
        <w:tc>
          <w:tcPr>
            <w:tcW w:w="856" w:type="dxa"/>
            <w:vAlign w:val="center"/>
          </w:tcPr>
          <w:p w14:paraId="79279E07" w14:textId="77777777" w:rsidR="008F1C77" w:rsidRPr="00C06F8B" w:rsidRDefault="008F1C77" w:rsidP="008F1C77">
            <w:pPr>
              <w:jc w:val="center"/>
              <w:rPr>
                <w:sz w:val="22"/>
                <w:szCs w:val="22"/>
              </w:rPr>
            </w:pPr>
            <w:r>
              <w:rPr>
                <w:sz w:val="22"/>
              </w:rPr>
              <w:t>x</w:t>
            </w:r>
          </w:p>
        </w:tc>
        <w:tc>
          <w:tcPr>
            <w:tcW w:w="851" w:type="dxa"/>
            <w:vAlign w:val="center"/>
          </w:tcPr>
          <w:p w14:paraId="7FE66913" w14:textId="77777777" w:rsidR="008F1C77" w:rsidRPr="00C06F8B" w:rsidRDefault="008F1C77" w:rsidP="008F1C77">
            <w:pPr>
              <w:jc w:val="center"/>
              <w:rPr>
                <w:sz w:val="22"/>
                <w:szCs w:val="22"/>
              </w:rPr>
            </w:pPr>
            <w:r>
              <w:rPr>
                <w:sz w:val="22"/>
              </w:rPr>
              <w:t>x</w:t>
            </w:r>
          </w:p>
        </w:tc>
      </w:tr>
      <w:tr w:rsidR="008F1C77" w:rsidRPr="00C06F8B" w14:paraId="7056E58E" w14:textId="77777777" w:rsidTr="008F1C77">
        <w:trPr>
          <w:trHeight w:val="103"/>
          <w:jc w:val="center"/>
        </w:trPr>
        <w:tc>
          <w:tcPr>
            <w:tcW w:w="1276" w:type="dxa"/>
            <w:vMerge/>
            <w:shd w:val="clear" w:color="auto" w:fill="auto"/>
          </w:tcPr>
          <w:p w14:paraId="2A870BC3" w14:textId="77777777" w:rsidR="008F1C77" w:rsidRPr="00C06F8B" w:rsidRDefault="008F1C77" w:rsidP="008F1C77">
            <w:pPr>
              <w:ind w:left="-220" w:right="-125"/>
              <w:jc w:val="center"/>
              <w:rPr>
                <w:sz w:val="22"/>
                <w:szCs w:val="22"/>
              </w:rPr>
            </w:pPr>
          </w:p>
        </w:tc>
        <w:tc>
          <w:tcPr>
            <w:tcW w:w="2268" w:type="dxa"/>
            <w:vMerge/>
            <w:shd w:val="clear" w:color="auto" w:fill="auto"/>
            <w:vAlign w:val="center"/>
          </w:tcPr>
          <w:p w14:paraId="19DAFAD4" w14:textId="77777777" w:rsidR="008F1C77" w:rsidRPr="00C06F8B" w:rsidRDefault="008F1C77" w:rsidP="008F1C77">
            <w:pPr>
              <w:ind w:right="-2"/>
              <w:jc w:val="center"/>
              <w:rPr>
                <w:sz w:val="22"/>
                <w:szCs w:val="22"/>
              </w:rPr>
            </w:pPr>
          </w:p>
        </w:tc>
        <w:tc>
          <w:tcPr>
            <w:tcW w:w="1418" w:type="dxa"/>
            <w:vAlign w:val="center"/>
          </w:tcPr>
          <w:p w14:paraId="00D55955" w14:textId="77777777" w:rsidR="008F1C77" w:rsidRPr="00633638" w:rsidRDefault="008F1C77" w:rsidP="008F1C77">
            <w:pPr>
              <w:ind w:right="-2"/>
              <w:jc w:val="center"/>
              <w:rPr>
                <w:sz w:val="22"/>
                <w:szCs w:val="22"/>
              </w:rPr>
            </w:pPr>
            <w:r w:rsidRPr="00633638">
              <w:rPr>
                <w:sz w:val="22"/>
                <w:szCs w:val="22"/>
              </w:rPr>
              <w:t>с 01.01.2021</w:t>
            </w:r>
          </w:p>
        </w:tc>
        <w:tc>
          <w:tcPr>
            <w:tcW w:w="992" w:type="dxa"/>
            <w:vAlign w:val="center"/>
          </w:tcPr>
          <w:p w14:paraId="13D0BBD7" w14:textId="77777777" w:rsidR="008F1C77" w:rsidRPr="00B54752" w:rsidRDefault="008F1C77" w:rsidP="008F1C77">
            <w:pPr>
              <w:jc w:val="center"/>
              <w:rPr>
                <w:color w:val="000000" w:themeColor="text1"/>
                <w:sz w:val="22"/>
                <w:szCs w:val="22"/>
              </w:rPr>
            </w:pPr>
            <w:r w:rsidRPr="00B54752">
              <w:rPr>
                <w:color w:val="000000" w:themeColor="text1"/>
                <w:sz w:val="22"/>
                <w:szCs w:val="22"/>
              </w:rPr>
              <w:t>1153,76</w:t>
            </w:r>
          </w:p>
        </w:tc>
        <w:tc>
          <w:tcPr>
            <w:tcW w:w="845" w:type="dxa"/>
            <w:vAlign w:val="center"/>
          </w:tcPr>
          <w:p w14:paraId="49C2F628" w14:textId="77777777" w:rsidR="008F1C77" w:rsidRPr="00C06F8B" w:rsidRDefault="008F1C77" w:rsidP="008F1C77">
            <w:pPr>
              <w:jc w:val="center"/>
              <w:rPr>
                <w:sz w:val="22"/>
                <w:szCs w:val="22"/>
              </w:rPr>
            </w:pPr>
            <w:r>
              <w:rPr>
                <w:sz w:val="22"/>
              </w:rPr>
              <w:t>x</w:t>
            </w:r>
          </w:p>
        </w:tc>
        <w:tc>
          <w:tcPr>
            <w:tcW w:w="850" w:type="dxa"/>
            <w:vAlign w:val="center"/>
          </w:tcPr>
          <w:p w14:paraId="576A33B6" w14:textId="77777777" w:rsidR="008F1C77" w:rsidRPr="00C06F8B" w:rsidRDefault="008F1C77" w:rsidP="008F1C77">
            <w:pPr>
              <w:jc w:val="center"/>
              <w:rPr>
                <w:sz w:val="22"/>
                <w:szCs w:val="22"/>
              </w:rPr>
            </w:pPr>
            <w:r>
              <w:rPr>
                <w:sz w:val="22"/>
              </w:rPr>
              <w:t>x</w:t>
            </w:r>
          </w:p>
        </w:tc>
        <w:tc>
          <w:tcPr>
            <w:tcW w:w="851" w:type="dxa"/>
            <w:vAlign w:val="center"/>
          </w:tcPr>
          <w:p w14:paraId="204EA0BD" w14:textId="77777777" w:rsidR="008F1C77" w:rsidRPr="00C06F8B" w:rsidRDefault="008F1C77" w:rsidP="008F1C77">
            <w:pPr>
              <w:jc w:val="center"/>
              <w:rPr>
                <w:sz w:val="22"/>
                <w:szCs w:val="22"/>
              </w:rPr>
            </w:pPr>
            <w:r>
              <w:rPr>
                <w:sz w:val="22"/>
              </w:rPr>
              <w:t>x</w:t>
            </w:r>
          </w:p>
        </w:tc>
        <w:tc>
          <w:tcPr>
            <w:tcW w:w="856" w:type="dxa"/>
            <w:vAlign w:val="center"/>
          </w:tcPr>
          <w:p w14:paraId="0379416A" w14:textId="77777777" w:rsidR="008F1C77" w:rsidRPr="00C06F8B" w:rsidRDefault="008F1C77" w:rsidP="008F1C77">
            <w:pPr>
              <w:jc w:val="center"/>
              <w:rPr>
                <w:sz w:val="22"/>
                <w:szCs w:val="22"/>
              </w:rPr>
            </w:pPr>
            <w:r>
              <w:rPr>
                <w:sz w:val="22"/>
              </w:rPr>
              <w:t>x</w:t>
            </w:r>
          </w:p>
        </w:tc>
        <w:tc>
          <w:tcPr>
            <w:tcW w:w="851" w:type="dxa"/>
            <w:vAlign w:val="center"/>
          </w:tcPr>
          <w:p w14:paraId="5DCF2F50" w14:textId="77777777" w:rsidR="008F1C77" w:rsidRPr="00C06F8B" w:rsidRDefault="008F1C77" w:rsidP="008F1C77">
            <w:pPr>
              <w:jc w:val="center"/>
              <w:rPr>
                <w:sz w:val="22"/>
                <w:szCs w:val="22"/>
              </w:rPr>
            </w:pPr>
            <w:r>
              <w:rPr>
                <w:sz w:val="22"/>
              </w:rPr>
              <w:t>x</w:t>
            </w:r>
          </w:p>
        </w:tc>
      </w:tr>
      <w:tr w:rsidR="008F1C77" w:rsidRPr="00C06F8B" w14:paraId="02680F53" w14:textId="77777777" w:rsidTr="008F1C77">
        <w:trPr>
          <w:trHeight w:val="108"/>
          <w:jc w:val="center"/>
        </w:trPr>
        <w:tc>
          <w:tcPr>
            <w:tcW w:w="1276" w:type="dxa"/>
            <w:vMerge/>
            <w:shd w:val="clear" w:color="auto" w:fill="auto"/>
          </w:tcPr>
          <w:p w14:paraId="50B15C17" w14:textId="77777777" w:rsidR="008F1C77" w:rsidRPr="00C06F8B" w:rsidRDefault="008F1C77" w:rsidP="008F1C77">
            <w:pPr>
              <w:ind w:left="-220" w:right="-125"/>
              <w:jc w:val="center"/>
              <w:rPr>
                <w:sz w:val="22"/>
                <w:szCs w:val="22"/>
              </w:rPr>
            </w:pPr>
          </w:p>
        </w:tc>
        <w:tc>
          <w:tcPr>
            <w:tcW w:w="2268" w:type="dxa"/>
            <w:vMerge/>
            <w:shd w:val="clear" w:color="auto" w:fill="auto"/>
            <w:vAlign w:val="center"/>
          </w:tcPr>
          <w:p w14:paraId="3F26C096" w14:textId="77777777" w:rsidR="008F1C77" w:rsidRPr="00C06F8B" w:rsidRDefault="008F1C77" w:rsidP="008F1C77">
            <w:pPr>
              <w:ind w:right="-2"/>
              <w:jc w:val="center"/>
              <w:rPr>
                <w:sz w:val="22"/>
                <w:szCs w:val="22"/>
              </w:rPr>
            </w:pPr>
          </w:p>
        </w:tc>
        <w:tc>
          <w:tcPr>
            <w:tcW w:w="1418" w:type="dxa"/>
            <w:vAlign w:val="center"/>
          </w:tcPr>
          <w:p w14:paraId="4CB7195A" w14:textId="77777777" w:rsidR="008F1C77" w:rsidRPr="00633638" w:rsidRDefault="008F1C77" w:rsidP="008F1C77">
            <w:pPr>
              <w:ind w:right="-2"/>
              <w:jc w:val="center"/>
              <w:rPr>
                <w:sz w:val="22"/>
                <w:szCs w:val="22"/>
              </w:rPr>
            </w:pPr>
            <w:r w:rsidRPr="00633638">
              <w:rPr>
                <w:sz w:val="22"/>
                <w:szCs w:val="22"/>
              </w:rPr>
              <w:t>с 01.07.2021</w:t>
            </w:r>
          </w:p>
        </w:tc>
        <w:tc>
          <w:tcPr>
            <w:tcW w:w="992" w:type="dxa"/>
            <w:vAlign w:val="center"/>
          </w:tcPr>
          <w:p w14:paraId="275469E3" w14:textId="77777777" w:rsidR="008F1C77" w:rsidRPr="00B54752" w:rsidRDefault="008F1C77" w:rsidP="008F1C77">
            <w:pPr>
              <w:jc w:val="center"/>
              <w:rPr>
                <w:color w:val="000000" w:themeColor="text1"/>
                <w:sz w:val="22"/>
                <w:szCs w:val="22"/>
              </w:rPr>
            </w:pPr>
            <w:r w:rsidRPr="00B54752">
              <w:rPr>
                <w:color w:val="000000" w:themeColor="text1"/>
                <w:sz w:val="22"/>
                <w:szCs w:val="22"/>
              </w:rPr>
              <w:t>1188,53</w:t>
            </w:r>
          </w:p>
        </w:tc>
        <w:tc>
          <w:tcPr>
            <w:tcW w:w="845" w:type="dxa"/>
            <w:vAlign w:val="center"/>
          </w:tcPr>
          <w:p w14:paraId="6C6EFB49" w14:textId="77777777" w:rsidR="008F1C77" w:rsidRPr="00C06F8B" w:rsidRDefault="008F1C77" w:rsidP="008F1C77">
            <w:pPr>
              <w:jc w:val="center"/>
              <w:rPr>
                <w:sz w:val="22"/>
                <w:szCs w:val="22"/>
              </w:rPr>
            </w:pPr>
            <w:r>
              <w:rPr>
                <w:sz w:val="22"/>
              </w:rPr>
              <w:t>x</w:t>
            </w:r>
          </w:p>
        </w:tc>
        <w:tc>
          <w:tcPr>
            <w:tcW w:w="850" w:type="dxa"/>
            <w:vAlign w:val="center"/>
          </w:tcPr>
          <w:p w14:paraId="78AB06D8" w14:textId="77777777" w:rsidR="008F1C77" w:rsidRPr="00C06F8B" w:rsidRDefault="008F1C77" w:rsidP="008F1C77">
            <w:pPr>
              <w:jc w:val="center"/>
              <w:rPr>
                <w:sz w:val="22"/>
                <w:szCs w:val="22"/>
              </w:rPr>
            </w:pPr>
            <w:r>
              <w:rPr>
                <w:sz w:val="22"/>
              </w:rPr>
              <w:t>x</w:t>
            </w:r>
          </w:p>
        </w:tc>
        <w:tc>
          <w:tcPr>
            <w:tcW w:w="851" w:type="dxa"/>
            <w:vAlign w:val="center"/>
          </w:tcPr>
          <w:p w14:paraId="543278E4" w14:textId="77777777" w:rsidR="008F1C77" w:rsidRPr="00C06F8B" w:rsidRDefault="008F1C77" w:rsidP="008F1C77">
            <w:pPr>
              <w:jc w:val="center"/>
              <w:rPr>
                <w:sz w:val="22"/>
                <w:szCs w:val="22"/>
              </w:rPr>
            </w:pPr>
            <w:r>
              <w:rPr>
                <w:sz w:val="22"/>
              </w:rPr>
              <w:t>x</w:t>
            </w:r>
          </w:p>
        </w:tc>
        <w:tc>
          <w:tcPr>
            <w:tcW w:w="856" w:type="dxa"/>
            <w:vAlign w:val="center"/>
          </w:tcPr>
          <w:p w14:paraId="2F549660" w14:textId="77777777" w:rsidR="008F1C77" w:rsidRPr="00C06F8B" w:rsidRDefault="008F1C77" w:rsidP="008F1C77">
            <w:pPr>
              <w:jc w:val="center"/>
              <w:rPr>
                <w:sz w:val="22"/>
                <w:szCs w:val="22"/>
              </w:rPr>
            </w:pPr>
            <w:r>
              <w:rPr>
                <w:sz w:val="22"/>
              </w:rPr>
              <w:t>x</w:t>
            </w:r>
          </w:p>
        </w:tc>
        <w:tc>
          <w:tcPr>
            <w:tcW w:w="851" w:type="dxa"/>
            <w:vAlign w:val="center"/>
          </w:tcPr>
          <w:p w14:paraId="5B19A8A8" w14:textId="77777777" w:rsidR="008F1C77" w:rsidRPr="00C06F8B" w:rsidRDefault="008F1C77" w:rsidP="008F1C77">
            <w:pPr>
              <w:jc w:val="center"/>
              <w:rPr>
                <w:sz w:val="22"/>
                <w:szCs w:val="22"/>
              </w:rPr>
            </w:pPr>
            <w:r>
              <w:rPr>
                <w:sz w:val="22"/>
              </w:rPr>
              <w:t>x</w:t>
            </w:r>
          </w:p>
        </w:tc>
      </w:tr>
      <w:tr w:rsidR="008F1C77" w:rsidRPr="00C06F8B" w14:paraId="4BD786BB" w14:textId="77777777" w:rsidTr="008F1C77">
        <w:trPr>
          <w:trHeight w:val="249"/>
          <w:jc w:val="center"/>
        </w:trPr>
        <w:tc>
          <w:tcPr>
            <w:tcW w:w="1276" w:type="dxa"/>
            <w:vMerge/>
            <w:shd w:val="clear" w:color="auto" w:fill="auto"/>
          </w:tcPr>
          <w:p w14:paraId="6D2091E8" w14:textId="77777777" w:rsidR="008F1C77" w:rsidRPr="00C06F8B" w:rsidRDefault="008F1C77" w:rsidP="008F1C77">
            <w:pPr>
              <w:ind w:right="-2"/>
              <w:rPr>
                <w:sz w:val="22"/>
                <w:szCs w:val="22"/>
              </w:rPr>
            </w:pPr>
          </w:p>
        </w:tc>
        <w:tc>
          <w:tcPr>
            <w:tcW w:w="2268" w:type="dxa"/>
            <w:shd w:val="clear" w:color="auto" w:fill="auto"/>
            <w:vAlign w:val="center"/>
          </w:tcPr>
          <w:p w14:paraId="158A5850" w14:textId="77777777" w:rsidR="008F1C77" w:rsidRPr="00752470" w:rsidRDefault="008F1C77" w:rsidP="008F1C77">
            <w:pPr>
              <w:ind w:right="-105"/>
              <w:jc w:val="center"/>
              <w:rPr>
                <w:sz w:val="22"/>
                <w:szCs w:val="22"/>
              </w:rPr>
            </w:pPr>
            <w:r>
              <w:rPr>
                <w:sz w:val="22"/>
                <w:szCs w:val="22"/>
              </w:rPr>
              <w:t>Двухставочный</w:t>
            </w:r>
          </w:p>
        </w:tc>
        <w:tc>
          <w:tcPr>
            <w:tcW w:w="1418" w:type="dxa"/>
            <w:shd w:val="clear" w:color="auto" w:fill="auto"/>
            <w:vAlign w:val="center"/>
          </w:tcPr>
          <w:p w14:paraId="776AB62C" w14:textId="77777777" w:rsidR="008F1C77" w:rsidRDefault="008F1C77" w:rsidP="008F1C77">
            <w:pPr>
              <w:ind w:left="-661" w:right="-675"/>
              <w:jc w:val="center"/>
              <w:rPr>
                <w:sz w:val="22"/>
                <w:szCs w:val="22"/>
              </w:rPr>
            </w:pPr>
            <w:r>
              <w:rPr>
                <w:sz w:val="22"/>
                <w:szCs w:val="22"/>
              </w:rPr>
              <w:t>х</w:t>
            </w:r>
          </w:p>
        </w:tc>
        <w:tc>
          <w:tcPr>
            <w:tcW w:w="992" w:type="dxa"/>
            <w:shd w:val="clear" w:color="auto" w:fill="auto"/>
            <w:vAlign w:val="center"/>
          </w:tcPr>
          <w:p w14:paraId="53DBB044" w14:textId="77777777" w:rsidR="008F1C77" w:rsidRPr="00752470" w:rsidRDefault="008F1C77" w:rsidP="008F1C77">
            <w:pPr>
              <w:ind w:left="-108" w:right="-108"/>
              <w:jc w:val="center"/>
              <w:rPr>
                <w:sz w:val="22"/>
                <w:szCs w:val="22"/>
              </w:rPr>
            </w:pPr>
            <w:r>
              <w:rPr>
                <w:sz w:val="22"/>
                <w:szCs w:val="22"/>
              </w:rPr>
              <w:t>х</w:t>
            </w:r>
          </w:p>
        </w:tc>
        <w:tc>
          <w:tcPr>
            <w:tcW w:w="845" w:type="dxa"/>
            <w:shd w:val="clear" w:color="auto" w:fill="auto"/>
            <w:vAlign w:val="center"/>
          </w:tcPr>
          <w:p w14:paraId="2E060B54" w14:textId="77777777" w:rsidR="008F1C77" w:rsidRPr="00752470" w:rsidRDefault="008F1C77" w:rsidP="008F1C77">
            <w:pPr>
              <w:ind w:left="-108" w:right="-108"/>
              <w:jc w:val="center"/>
              <w:rPr>
                <w:sz w:val="22"/>
                <w:szCs w:val="22"/>
              </w:rPr>
            </w:pPr>
            <w:r>
              <w:rPr>
                <w:sz w:val="22"/>
                <w:szCs w:val="22"/>
              </w:rPr>
              <w:t>х</w:t>
            </w:r>
          </w:p>
        </w:tc>
        <w:tc>
          <w:tcPr>
            <w:tcW w:w="850" w:type="dxa"/>
            <w:shd w:val="clear" w:color="auto" w:fill="auto"/>
            <w:vAlign w:val="center"/>
          </w:tcPr>
          <w:p w14:paraId="38ED5B33" w14:textId="77777777" w:rsidR="008F1C77" w:rsidRPr="00752470" w:rsidRDefault="008F1C77" w:rsidP="008F1C77">
            <w:pPr>
              <w:ind w:left="-108" w:right="-108"/>
              <w:jc w:val="center"/>
              <w:rPr>
                <w:sz w:val="22"/>
                <w:szCs w:val="22"/>
              </w:rPr>
            </w:pPr>
            <w:r>
              <w:rPr>
                <w:sz w:val="22"/>
                <w:szCs w:val="22"/>
              </w:rPr>
              <w:t>х</w:t>
            </w:r>
          </w:p>
        </w:tc>
        <w:tc>
          <w:tcPr>
            <w:tcW w:w="851" w:type="dxa"/>
            <w:shd w:val="clear" w:color="auto" w:fill="auto"/>
            <w:vAlign w:val="center"/>
          </w:tcPr>
          <w:p w14:paraId="04D08A86" w14:textId="77777777" w:rsidR="008F1C77" w:rsidRPr="00752470" w:rsidRDefault="008F1C77" w:rsidP="008F1C77">
            <w:pPr>
              <w:ind w:left="-108" w:right="-108"/>
              <w:jc w:val="center"/>
              <w:rPr>
                <w:sz w:val="22"/>
                <w:szCs w:val="22"/>
              </w:rPr>
            </w:pPr>
            <w:r>
              <w:rPr>
                <w:sz w:val="22"/>
                <w:szCs w:val="22"/>
              </w:rPr>
              <w:t>х</w:t>
            </w:r>
          </w:p>
        </w:tc>
        <w:tc>
          <w:tcPr>
            <w:tcW w:w="856" w:type="dxa"/>
            <w:shd w:val="clear" w:color="auto" w:fill="auto"/>
            <w:vAlign w:val="center"/>
          </w:tcPr>
          <w:p w14:paraId="4F5EE5BC" w14:textId="77777777" w:rsidR="008F1C77" w:rsidRPr="00752470" w:rsidRDefault="008F1C77" w:rsidP="008F1C77">
            <w:pPr>
              <w:ind w:left="-108" w:right="-108"/>
              <w:jc w:val="center"/>
              <w:rPr>
                <w:sz w:val="22"/>
                <w:szCs w:val="22"/>
              </w:rPr>
            </w:pPr>
            <w:r>
              <w:rPr>
                <w:sz w:val="22"/>
                <w:szCs w:val="22"/>
              </w:rPr>
              <w:t>х</w:t>
            </w:r>
          </w:p>
        </w:tc>
        <w:tc>
          <w:tcPr>
            <w:tcW w:w="851" w:type="dxa"/>
            <w:shd w:val="clear" w:color="auto" w:fill="auto"/>
            <w:vAlign w:val="center"/>
          </w:tcPr>
          <w:p w14:paraId="06A039D6" w14:textId="77777777" w:rsidR="008F1C77" w:rsidRPr="00752470" w:rsidRDefault="008F1C77" w:rsidP="008F1C77">
            <w:pPr>
              <w:ind w:left="-108" w:right="-108"/>
              <w:jc w:val="center"/>
              <w:rPr>
                <w:sz w:val="22"/>
                <w:szCs w:val="22"/>
              </w:rPr>
            </w:pPr>
            <w:r>
              <w:rPr>
                <w:sz w:val="22"/>
                <w:szCs w:val="22"/>
              </w:rPr>
              <w:t>х</w:t>
            </w:r>
          </w:p>
        </w:tc>
      </w:tr>
      <w:tr w:rsidR="008F1C77" w:rsidRPr="00C06F8B" w14:paraId="2CC6A3D5" w14:textId="77777777" w:rsidTr="008F1C77">
        <w:trPr>
          <w:trHeight w:val="249"/>
          <w:jc w:val="center"/>
        </w:trPr>
        <w:tc>
          <w:tcPr>
            <w:tcW w:w="1276" w:type="dxa"/>
            <w:vMerge/>
            <w:shd w:val="clear" w:color="auto" w:fill="auto"/>
          </w:tcPr>
          <w:p w14:paraId="2658926C" w14:textId="77777777" w:rsidR="008F1C77" w:rsidRPr="00C06F8B" w:rsidRDefault="008F1C77" w:rsidP="008F1C77">
            <w:pPr>
              <w:ind w:right="-2"/>
              <w:rPr>
                <w:sz w:val="22"/>
                <w:szCs w:val="22"/>
              </w:rPr>
            </w:pPr>
          </w:p>
        </w:tc>
        <w:tc>
          <w:tcPr>
            <w:tcW w:w="2268" w:type="dxa"/>
            <w:shd w:val="clear" w:color="auto" w:fill="auto"/>
            <w:vAlign w:val="center"/>
          </w:tcPr>
          <w:p w14:paraId="2EF5EE96" w14:textId="77777777" w:rsidR="008F1C77" w:rsidRPr="00752470" w:rsidRDefault="008F1C77" w:rsidP="008F1C77">
            <w:pPr>
              <w:ind w:right="-105"/>
              <w:jc w:val="center"/>
              <w:rPr>
                <w:sz w:val="22"/>
                <w:szCs w:val="22"/>
              </w:rPr>
            </w:pPr>
            <w:r>
              <w:rPr>
                <w:sz w:val="22"/>
                <w:szCs w:val="22"/>
              </w:rPr>
              <w:t>Ставка за тепловую энергию, руб./Гкал</w:t>
            </w:r>
          </w:p>
        </w:tc>
        <w:tc>
          <w:tcPr>
            <w:tcW w:w="1418" w:type="dxa"/>
            <w:shd w:val="clear" w:color="auto" w:fill="auto"/>
            <w:vAlign w:val="center"/>
          </w:tcPr>
          <w:p w14:paraId="2BCEB08F" w14:textId="77777777" w:rsidR="008F1C77" w:rsidRDefault="008F1C77" w:rsidP="008F1C77">
            <w:pPr>
              <w:ind w:left="-661" w:right="-675"/>
              <w:jc w:val="center"/>
              <w:rPr>
                <w:sz w:val="22"/>
                <w:szCs w:val="22"/>
              </w:rPr>
            </w:pPr>
            <w:r>
              <w:rPr>
                <w:sz w:val="22"/>
                <w:szCs w:val="22"/>
              </w:rPr>
              <w:t>х</w:t>
            </w:r>
          </w:p>
        </w:tc>
        <w:tc>
          <w:tcPr>
            <w:tcW w:w="992" w:type="dxa"/>
            <w:shd w:val="clear" w:color="auto" w:fill="auto"/>
            <w:vAlign w:val="center"/>
          </w:tcPr>
          <w:p w14:paraId="33581D0A" w14:textId="77777777" w:rsidR="008F1C77" w:rsidRPr="00752470" w:rsidRDefault="008F1C77" w:rsidP="008F1C77">
            <w:pPr>
              <w:ind w:left="-108" w:right="-108"/>
              <w:jc w:val="center"/>
              <w:rPr>
                <w:sz w:val="22"/>
                <w:szCs w:val="22"/>
              </w:rPr>
            </w:pPr>
            <w:r>
              <w:rPr>
                <w:sz w:val="22"/>
                <w:szCs w:val="22"/>
              </w:rPr>
              <w:t>х</w:t>
            </w:r>
          </w:p>
        </w:tc>
        <w:tc>
          <w:tcPr>
            <w:tcW w:w="845" w:type="dxa"/>
            <w:shd w:val="clear" w:color="auto" w:fill="auto"/>
            <w:vAlign w:val="center"/>
          </w:tcPr>
          <w:p w14:paraId="565EE039" w14:textId="77777777" w:rsidR="008F1C77" w:rsidRPr="00752470" w:rsidRDefault="008F1C77" w:rsidP="008F1C77">
            <w:pPr>
              <w:ind w:left="-108" w:right="-108"/>
              <w:jc w:val="center"/>
              <w:rPr>
                <w:sz w:val="22"/>
                <w:szCs w:val="22"/>
              </w:rPr>
            </w:pPr>
            <w:r>
              <w:rPr>
                <w:sz w:val="22"/>
                <w:szCs w:val="22"/>
              </w:rPr>
              <w:t>х</w:t>
            </w:r>
          </w:p>
        </w:tc>
        <w:tc>
          <w:tcPr>
            <w:tcW w:w="850" w:type="dxa"/>
            <w:shd w:val="clear" w:color="auto" w:fill="auto"/>
            <w:vAlign w:val="center"/>
          </w:tcPr>
          <w:p w14:paraId="10CCD183" w14:textId="77777777" w:rsidR="008F1C77" w:rsidRPr="00752470" w:rsidRDefault="008F1C77" w:rsidP="008F1C77">
            <w:pPr>
              <w:ind w:left="-108" w:right="-108"/>
              <w:jc w:val="center"/>
              <w:rPr>
                <w:sz w:val="22"/>
                <w:szCs w:val="22"/>
              </w:rPr>
            </w:pPr>
            <w:r>
              <w:rPr>
                <w:sz w:val="22"/>
                <w:szCs w:val="22"/>
              </w:rPr>
              <w:t>х</w:t>
            </w:r>
          </w:p>
        </w:tc>
        <w:tc>
          <w:tcPr>
            <w:tcW w:w="851" w:type="dxa"/>
            <w:shd w:val="clear" w:color="auto" w:fill="auto"/>
            <w:vAlign w:val="center"/>
          </w:tcPr>
          <w:p w14:paraId="1C8E4A29" w14:textId="77777777" w:rsidR="008F1C77" w:rsidRPr="00752470" w:rsidRDefault="008F1C77" w:rsidP="008F1C77">
            <w:pPr>
              <w:ind w:left="-108" w:right="-108"/>
              <w:jc w:val="center"/>
              <w:rPr>
                <w:sz w:val="22"/>
                <w:szCs w:val="22"/>
              </w:rPr>
            </w:pPr>
            <w:r>
              <w:rPr>
                <w:sz w:val="22"/>
                <w:szCs w:val="22"/>
              </w:rPr>
              <w:t>х</w:t>
            </w:r>
          </w:p>
        </w:tc>
        <w:tc>
          <w:tcPr>
            <w:tcW w:w="856" w:type="dxa"/>
            <w:shd w:val="clear" w:color="auto" w:fill="auto"/>
            <w:vAlign w:val="center"/>
          </w:tcPr>
          <w:p w14:paraId="19BFC9E2" w14:textId="77777777" w:rsidR="008F1C77" w:rsidRPr="00752470" w:rsidRDefault="008F1C77" w:rsidP="008F1C77">
            <w:pPr>
              <w:ind w:left="-108" w:right="-108"/>
              <w:jc w:val="center"/>
              <w:rPr>
                <w:sz w:val="22"/>
                <w:szCs w:val="22"/>
              </w:rPr>
            </w:pPr>
            <w:r>
              <w:rPr>
                <w:sz w:val="22"/>
                <w:szCs w:val="22"/>
              </w:rPr>
              <w:t>х</w:t>
            </w:r>
          </w:p>
        </w:tc>
        <w:tc>
          <w:tcPr>
            <w:tcW w:w="851" w:type="dxa"/>
            <w:shd w:val="clear" w:color="auto" w:fill="auto"/>
            <w:vAlign w:val="center"/>
          </w:tcPr>
          <w:p w14:paraId="6DB0A569" w14:textId="77777777" w:rsidR="008F1C77" w:rsidRPr="00752470" w:rsidRDefault="008F1C77" w:rsidP="008F1C77">
            <w:pPr>
              <w:ind w:left="-108" w:right="-108"/>
              <w:jc w:val="center"/>
              <w:rPr>
                <w:sz w:val="22"/>
                <w:szCs w:val="22"/>
              </w:rPr>
            </w:pPr>
            <w:r>
              <w:rPr>
                <w:sz w:val="22"/>
                <w:szCs w:val="22"/>
              </w:rPr>
              <w:t>х</w:t>
            </w:r>
          </w:p>
        </w:tc>
      </w:tr>
      <w:tr w:rsidR="008F1C77" w:rsidRPr="00C06F8B" w14:paraId="6A0AB78F" w14:textId="77777777" w:rsidTr="008F1C77">
        <w:trPr>
          <w:trHeight w:val="778"/>
          <w:jc w:val="center"/>
        </w:trPr>
        <w:tc>
          <w:tcPr>
            <w:tcW w:w="1276" w:type="dxa"/>
            <w:vMerge/>
            <w:shd w:val="clear" w:color="auto" w:fill="auto"/>
          </w:tcPr>
          <w:p w14:paraId="5B87F16D" w14:textId="77777777" w:rsidR="008F1C77" w:rsidRPr="00C06F8B" w:rsidRDefault="008F1C77" w:rsidP="008F1C77">
            <w:pPr>
              <w:ind w:right="-2"/>
              <w:rPr>
                <w:sz w:val="22"/>
                <w:szCs w:val="22"/>
              </w:rPr>
            </w:pPr>
          </w:p>
        </w:tc>
        <w:tc>
          <w:tcPr>
            <w:tcW w:w="2268" w:type="dxa"/>
            <w:shd w:val="clear" w:color="auto" w:fill="auto"/>
            <w:vAlign w:val="center"/>
          </w:tcPr>
          <w:p w14:paraId="0945D4A4" w14:textId="77777777" w:rsidR="008F1C77" w:rsidRPr="00752470" w:rsidRDefault="008F1C77" w:rsidP="008F1C77">
            <w:pPr>
              <w:ind w:right="-105"/>
              <w:jc w:val="center"/>
              <w:rPr>
                <w:sz w:val="22"/>
                <w:szCs w:val="22"/>
              </w:rPr>
            </w:pPr>
            <w:r>
              <w:rPr>
                <w:sz w:val="22"/>
                <w:szCs w:val="22"/>
              </w:rPr>
              <w:t>Ставка за содержание тепловой мощности, тыс. руб./Гкал/ч в мес.</w:t>
            </w:r>
          </w:p>
        </w:tc>
        <w:tc>
          <w:tcPr>
            <w:tcW w:w="1418" w:type="dxa"/>
            <w:shd w:val="clear" w:color="auto" w:fill="auto"/>
            <w:vAlign w:val="center"/>
          </w:tcPr>
          <w:p w14:paraId="56FB5C96" w14:textId="77777777" w:rsidR="008F1C77" w:rsidRDefault="008F1C77" w:rsidP="008F1C77">
            <w:pPr>
              <w:ind w:left="-661" w:right="-675"/>
              <w:jc w:val="center"/>
              <w:rPr>
                <w:sz w:val="22"/>
                <w:szCs w:val="22"/>
              </w:rPr>
            </w:pPr>
            <w:r>
              <w:rPr>
                <w:sz w:val="22"/>
                <w:szCs w:val="22"/>
              </w:rPr>
              <w:t>х</w:t>
            </w:r>
          </w:p>
        </w:tc>
        <w:tc>
          <w:tcPr>
            <w:tcW w:w="992" w:type="dxa"/>
            <w:shd w:val="clear" w:color="auto" w:fill="auto"/>
            <w:vAlign w:val="center"/>
          </w:tcPr>
          <w:p w14:paraId="041BCB80" w14:textId="77777777" w:rsidR="008F1C77" w:rsidRPr="00752470" w:rsidRDefault="008F1C77" w:rsidP="008F1C77">
            <w:pPr>
              <w:ind w:left="-108" w:right="-108"/>
              <w:jc w:val="center"/>
              <w:rPr>
                <w:sz w:val="22"/>
                <w:szCs w:val="22"/>
              </w:rPr>
            </w:pPr>
            <w:r>
              <w:rPr>
                <w:sz w:val="22"/>
                <w:szCs w:val="22"/>
              </w:rPr>
              <w:t>х</w:t>
            </w:r>
          </w:p>
        </w:tc>
        <w:tc>
          <w:tcPr>
            <w:tcW w:w="845" w:type="dxa"/>
            <w:shd w:val="clear" w:color="auto" w:fill="auto"/>
            <w:vAlign w:val="center"/>
          </w:tcPr>
          <w:p w14:paraId="395A9B48" w14:textId="77777777" w:rsidR="008F1C77" w:rsidRPr="00752470" w:rsidRDefault="008F1C77" w:rsidP="008F1C77">
            <w:pPr>
              <w:ind w:left="-108" w:right="-108"/>
              <w:jc w:val="center"/>
              <w:rPr>
                <w:sz w:val="22"/>
                <w:szCs w:val="22"/>
              </w:rPr>
            </w:pPr>
            <w:r>
              <w:rPr>
                <w:sz w:val="22"/>
                <w:szCs w:val="22"/>
              </w:rPr>
              <w:t>х</w:t>
            </w:r>
          </w:p>
        </w:tc>
        <w:tc>
          <w:tcPr>
            <w:tcW w:w="850" w:type="dxa"/>
            <w:shd w:val="clear" w:color="auto" w:fill="auto"/>
            <w:vAlign w:val="center"/>
          </w:tcPr>
          <w:p w14:paraId="6403F252" w14:textId="77777777" w:rsidR="008F1C77" w:rsidRPr="00752470" w:rsidRDefault="008F1C77" w:rsidP="008F1C77">
            <w:pPr>
              <w:ind w:left="-108" w:right="-108"/>
              <w:jc w:val="center"/>
              <w:rPr>
                <w:sz w:val="22"/>
                <w:szCs w:val="22"/>
              </w:rPr>
            </w:pPr>
            <w:r>
              <w:rPr>
                <w:sz w:val="22"/>
                <w:szCs w:val="22"/>
              </w:rPr>
              <w:t>х</w:t>
            </w:r>
          </w:p>
        </w:tc>
        <w:tc>
          <w:tcPr>
            <w:tcW w:w="851" w:type="dxa"/>
            <w:shd w:val="clear" w:color="auto" w:fill="auto"/>
            <w:vAlign w:val="center"/>
          </w:tcPr>
          <w:p w14:paraId="0674137A" w14:textId="77777777" w:rsidR="008F1C77" w:rsidRPr="00752470" w:rsidRDefault="008F1C77" w:rsidP="008F1C77">
            <w:pPr>
              <w:ind w:left="-108" w:right="-108"/>
              <w:jc w:val="center"/>
              <w:rPr>
                <w:sz w:val="22"/>
                <w:szCs w:val="22"/>
              </w:rPr>
            </w:pPr>
            <w:r>
              <w:rPr>
                <w:sz w:val="22"/>
                <w:szCs w:val="22"/>
              </w:rPr>
              <w:t>х</w:t>
            </w:r>
          </w:p>
        </w:tc>
        <w:tc>
          <w:tcPr>
            <w:tcW w:w="856" w:type="dxa"/>
            <w:shd w:val="clear" w:color="auto" w:fill="auto"/>
            <w:vAlign w:val="center"/>
          </w:tcPr>
          <w:p w14:paraId="2E1BE113" w14:textId="77777777" w:rsidR="008F1C77" w:rsidRPr="00752470" w:rsidRDefault="008F1C77" w:rsidP="008F1C77">
            <w:pPr>
              <w:ind w:left="-108" w:right="-108"/>
              <w:jc w:val="center"/>
              <w:rPr>
                <w:sz w:val="22"/>
                <w:szCs w:val="22"/>
              </w:rPr>
            </w:pPr>
            <w:r>
              <w:rPr>
                <w:sz w:val="22"/>
                <w:szCs w:val="22"/>
              </w:rPr>
              <w:t>х</w:t>
            </w:r>
          </w:p>
        </w:tc>
        <w:tc>
          <w:tcPr>
            <w:tcW w:w="851" w:type="dxa"/>
            <w:shd w:val="clear" w:color="auto" w:fill="auto"/>
            <w:vAlign w:val="center"/>
          </w:tcPr>
          <w:p w14:paraId="7E9660C1" w14:textId="77777777" w:rsidR="008F1C77" w:rsidRPr="00752470" w:rsidRDefault="008F1C77" w:rsidP="008F1C77">
            <w:pPr>
              <w:ind w:left="-108" w:right="-108"/>
              <w:jc w:val="center"/>
              <w:rPr>
                <w:sz w:val="22"/>
                <w:szCs w:val="22"/>
              </w:rPr>
            </w:pPr>
            <w:r>
              <w:rPr>
                <w:sz w:val="22"/>
                <w:szCs w:val="22"/>
              </w:rPr>
              <w:t>х</w:t>
            </w:r>
          </w:p>
        </w:tc>
      </w:tr>
      <w:tr w:rsidR="008F1C77" w:rsidRPr="00C06F8B" w14:paraId="55BF8CCC" w14:textId="77777777" w:rsidTr="008F1C77">
        <w:trPr>
          <w:trHeight w:val="462"/>
          <w:jc w:val="center"/>
        </w:trPr>
        <w:tc>
          <w:tcPr>
            <w:tcW w:w="1276" w:type="dxa"/>
            <w:vMerge/>
            <w:shd w:val="clear" w:color="auto" w:fill="auto"/>
          </w:tcPr>
          <w:p w14:paraId="3830D512" w14:textId="77777777" w:rsidR="008F1C77" w:rsidRPr="00C06F8B" w:rsidRDefault="008F1C77" w:rsidP="008F1C77">
            <w:pPr>
              <w:ind w:right="-2"/>
              <w:rPr>
                <w:sz w:val="22"/>
                <w:szCs w:val="22"/>
              </w:rPr>
            </w:pPr>
          </w:p>
        </w:tc>
        <w:tc>
          <w:tcPr>
            <w:tcW w:w="8931" w:type="dxa"/>
            <w:gridSpan w:val="8"/>
            <w:shd w:val="clear" w:color="auto" w:fill="auto"/>
            <w:vAlign w:val="center"/>
          </w:tcPr>
          <w:p w14:paraId="446AF180" w14:textId="77777777" w:rsidR="008F1C77" w:rsidRPr="00436F58" w:rsidRDefault="008F1C77" w:rsidP="008F1C77">
            <w:pPr>
              <w:ind w:right="-2"/>
              <w:jc w:val="center"/>
              <w:rPr>
                <w:sz w:val="22"/>
                <w:szCs w:val="22"/>
              </w:rPr>
            </w:pPr>
            <w:r w:rsidRPr="00C06F8B">
              <w:rPr>
                <w:sz w:val="22"/>
                <w:szCs w:val="22"/>
              </w:rPr>
              <w:t xml:space="preserve">Население </w:t>
            </w:r>
            <w:r>
              <w:rPr>
                <w:sz w:val="22"/>
                <w:szCs w:val="22"/>
              </w:rPr>
              <w:t xml:space="preserve">(тарифы указываются с учетом НДС) </w:t>
            </w:r>
            <w:r w:rsidRPr="00436F58">
              <w:rPr>
                <w:sz w:val="22"/>
                <w:szCs w:val="22"/>
              </w:rPr>
              <w:t>&lt;</w:t>
            </w:r>
            <w:r w:rsidRPr="00C06F8B">
              <w:rPr>
                <w:sz w:val="22"/>
                <w:szCs w:val="22"/>
              </w:rPr>
              <w:t>*</w:t>
            </w:r>
            <w:r w:rsidRPr="00436F58">
              <w:rPr>
                <w:sz w:val="22"/>
                <w:szCs w:val="22"/>
              </w:rPr>
              <w:t>&gt;</w:t>
            </w:r>
          </w:p>
        </w:tc>
      </w:tr>
      <w:tr w:rsidR="008F1C77" w:rsidRPr="00C06F8B" w14:paraId="48BEB7C2" w14:textId="77777777" w:rsidTr="008F1C77">
        <w:trPr>
          <w:trHeight w:val="266"/>
          <w:jc w:val="center"/>
        </w:trPr>
        <w:tc>
          <w:tcPr>
            <w:tcW w:w="1276" w:type="dxa"/>
            <w:vMerge/>
            <w:shd w:val="clear" w:color="auto" w:fill="auto"/>
          </w:tcPr>
          <w:p w14:paraId="30894B06" w14:textId="77777777" w:rsidR="008F1C77" w:rsidRPr="00C06F8B" w:rsidRDefault="008F1C77" w:rsidP="008F1C77">
            <w:pPr>
              <w:ind w:right="-2"/>
              <w:rPr>
                <w:sz w:val="22"/>
                <w:szCs w:val="22"/>
              </w:rPr>
            </w:pPr>
          </w:p>
        </w:tc>
        <w:tc>
          <w:tcPr>
            <w:tcW w:w="2268" w:type="dxa"/>
            <w:shd w:val="clear" w:color="auto" w:fill="auto"/>
            <w:vAlign w:val="center"/>
          </w:tcPr>
          <w:p w14:paraId="1E0FE1A6" w14:textId="77777777" w:rsidR="008F1C77" w:rsidRDefault="008F1C77" w:rsidP="008F1C77">
            <w:pPr>
              <w:ind w:right="-2"/>
              <w:jc w:val="center"/>
              <w:rPr>
                <w:sz w:val="22"/>
                <w:szCs w:val="22"/>
              </w:rPr>
            </w:pPr>
            <w:r>
              <w:rPr>
                <w:sz w:val="22"/>
                <w:szCs w:val="22"/>
              </w:rPr>
              <w:t xml:space="preserve">Одноставочный </w:t>
            </w:r>
          </w:p>
          <w:p w14:paraId="6250672F" w14:textId="77777777" w:rsidR="008F1C77" w:rsidRPr="00C06F8B" w:rsidRDefault="008F1C77" w:rsidP="008F1C77">
            <w:pPr>
              <w:ind w:right="-2"/>
              <w:jc w:val="center"/>
              <w:rPr>
                <w:sz w:val="22"/>
                <w:szCs w:val="22"/>
              </w:rPr>
            </w:pPr>
            <w:r>
              <w:rPr>
                <w:sz w:val="22"/>
                <w:szCs w:val="22"/>
              </w:rPr>
              <w:t>руб./Гкал</w:t>
            </w:r>
          </w:p>
        </w:tc>
        <w:tc>
          <w:tcPr>
            <w:tcW w:w="1418" w:type="dxa"/>
            <w:vAlign w:val="center"/>
          </w:tcPr>
          <w:p w14:paraId="419353A9" w14:textId="77777777" w:rsidR="008F1C77" w:rsidRPr="00527C9B" w:rsidRDefault="008F1C77" w:rsidP="008F1C77">
            <w:pPr>
              <w:ind w:right="-2"/>
              <w:jc w:val="center"/>
              <w:rPr>
                <w:sz w:val="22"/>
                <w:szCs w:val="22"/>
              </w:rPr>
            </w:pPr>
            <w:r w:rsidRPr="00AC33B2">
              <w:rPr>
                <w:sz w:val="22"/>
              </w:rPr>
              <w:t>x</w:t>
            </w:r>
          </w:p>
        </w:tc>
        <w:tc>
          <w:tcPr>
            <w:tcW w:w="992" w:type="dxa"/>
            <w:vAlign w:val="center"/>
          </w:tcPr>
          <w:p w14:paraId="4BFD4F37" w14:textId="77777777" w:rsidR="008F1C77" w:rsidRPr="00527C9B" w:rsidRDefault="008F1C77" w:rsidP="008F1C77">
            <w:pPr>
              <w:jc w:val="center"/>
              <w:rPr>
                <w:sz w:val="22"/>
                <w:szCs w:val="22"/>
              </w:rPr>
            </w:pPr>
            <w:r w:rsidRPr="00AC33B2">
              <w:rPr>
                <w:sz w:val="22"/>
              </w:rPr>
              <w:t>x</w:t>
            </w:r>
          </w:p>
        </w:tc>
        <w:tc>
          <w:tcPr>
            <w:tcW w:w="845" w:type="dxa"/>
            <w:vAlign w:val="center"/>
          </w:tcPr>
          <w:p w14:paraId="4FD4BC22" w14:textId="77777777" w:rsidR="008F1C77" w:rsidRPr="00C06F8B" w:rsidRDefault="008F1C77" w:rsidP="008F1C77">
            <w:pPr>
              <w:jc w:val="center"/>
              <w:rPr>
                <w:sz w:val="22"/>
                <w:szCs w:val="22"/>
              </w:rPr>
            </w:pPr>
            <w:r>
              <w:rPr>
                <w:sz w:val="22"/>
              </w:rPr>
              <w:t>x</w:t>
            </w:r>
          </w:p>
        </w:tc>
        <w:tc>
          <w:tcPr>
            <w:tcW w:w="850" w:type="dxa"/>
            <w:vAlign w:val="center"/>
          </w:tcPr>
          <w:p w14:paraId="2F42454F" w14:textId="77777777" w:rsidR="008F1C77" w:rsidRPr="00C06F8B" w:rsidRDefault="008F1C77" w:rsidP="008F1C77">
            <w:pPr>
              <w:jc w:val="center"/>
              <w:rPr>
                <w:sz w:val="22"/>
                <w:szCs w:val="22"/>
              </w:rPr>
            </w:pPr>
            <w:r>
              <w:rPr>
                <w:sz w:val="22"/>
              </w:rPr>
              <w:t>x</w:t>
            </w:r>
          </w:p>
        </w:tc>
        <w:tc>
          <w:tcPr>
            <w:tcW w:w="851" w:type="dxa"/>
            <w:vAlign w:val="center"/>
          </w:tcPr>
          <w:p w14:paraId="1C69C330" w14:textId="77777777" w:rsidR="008F1C77" w:rsidRPr="00C06F8B" w:rsidRDefault="008F1C77" w:rsidP="008F1C77">
            <w:pPr>
              <w:jc w:val="center"/>
              <w:rPr>
                <w:sz w:val="22"/>
                <w:szCs w:val="22"/>
              </w:rPr>
            </w:pPr>
            <w:r>
              <w:rPr>
                <w:sz w:val="22"/>
              </w:rPr>
              <w:t>x</w:t>
            </w:r>
          </w:p>
        </w:tc>
        <w:tc>
          <w:tcPr>
            <w:tcW w:w="856" w:type="dxa"/>
            <w:vAlign w:val="center"/>
          </w:tcPr>
          <w:p w14:paraId="2071D9F6" w14:textId="77777777" w:rsidR="008F1C77" w:rsidRPr="00C06F8B" w:rsidRDefault="008F1C77" w:rsidP="008F1C77">
            <w:pPr>
              <w:jc w:val="center"/>
              <w:rPr>
                <w:sz w:val="22"/>
                <w:szCs w:val="22"/>
              </w:rPr>
            </w:pPr>
            <w:r>
              <w:rPr>
                <w:sz w:val="22"/>
              </w:rPr>
              <w:t>x</w:t>
            </w:r>
          </w:p>
        </w:tc>
        <w:tc>
          <w:tcPr>
            <w:tcW w:w="851" w:type="dxa"/>
            <w:vAlign w:val="center"/>
          </w:tcPr>
          <w:p w14:paraId="4AC37DD2" w14:textId="77777777" w:rsidR="008F1C77" w:rsidRPr="00C06F8B" w:rsidRDefault="008F1C77" w:rsidP="008F1C77">
            <w:pPr>
              <w:jc w:val="center"/>
              <w:rPr>
                <w:sz w:val="22"/>
                <w:szCs w:val="22"/>
              </w:rPr>
            </w:pPr>
            <w:r>
              <w:rPr>
                <w:sz w:val="22"/>
              </w:rPr>
              <w:t>x</w:t>
            </w:r>
          </w:p>
        </w:tc>
      </w:tr>
      <w:tr w:rsidR="008F1C77" w:rsidRPr="00C06F8B" w14:paraId="1DDC3EE9" w14:textId="77777777" w:rsidTr="008F1C77">
        <w:trPr>
          <w:trHeight w:val="241"/>
          <w:jc w:val="center"/>
        </w:trPr>
        <w:tc>
          <w:tcPr>
            <w:tcW w:w="1276" w:type="dxa"/>
            <w:vMerge/>
            <w:shd w:val="clear" w:color="auto" w:fill="auto"/>
          </w:tcPr>
          <w:p w14:paraId="579C587B" w14:textId="77777777" w:rsidR="008F1C77" w:rsidRPr="00C06F8B" w:rsidRDefault="008F1C77" w:rsidP="008F1C77">
            <w:pPr>
              <w:ind w:right="-2"/>
              <w:rPr>
                <w:sz w:val="22"/>
                <w:szCs w:val="22"/>
              </w:rPr>
            </w:pPr>
          </w:p>
        </w:tc>
        <w:tc>
          <w:tcPr>
            <w:tcW w:w="2268" w:type="dxa"/>
            <w:shd w:val="clear" w:color="auto" w:fill="auto"/>
          </w:tcPr>
          <w:p w14:paraId="23FB39B5" w14:textId="77777777" w:rsidR="008F1C77" w:rsidRPr="00C06F8B" w:rsidRDefault="008F1C77" w:rsidP="008F1C77">
            <w:pPr>
              <w:ind w:right="-2"/>
              <w:jc w:val="center"/>
              <w:rPr>
                <w:sz w:val="22"/>
                <w:szCs w:val="22"/>
              </w:rPr>
            </w:pPr>
            <w:r w:rsidRPr="00C06F8B">
              <w:rPr>
                <w:sz w:val="22"/>
                <w:szCs w:val="22"/>
              </w:rPr>
              <w:t>Двухставочный</w:t>
            </w:r>
          </w:p>
        </w:tc>
        <w:tc>
          <w:tcPr>
            <w:tcW w:w="1418" w:type="dxa"/>
            <w:shd w:val="clear" w:color="auto" w:fill="auto"/>
            <w:vAlign w:val="center"/>
          </w:tcPr>
          <w:p w14:paraId="77E1921E" w14:textId="77777777" w:rsidR="008F1C77" w:rsidRPr="00C06F8B" w:rsidRDefault="008F1C77" w:rsidP="008F1C77">
            <w:pPr>
              <w:jc w:val="center"/>
              <w:rPr>
                <w:sz w:val="22"/>
                <w:szCs w:val="22"/>
              </w:rPr>
            </w:pPr>
            <w:r w:rsidRPr="00C06F8B">
              <w:rPr>
                <w:sz w:val="22"/>
                <w:szCs w:val="22"/>
              </w:rPr>
              <w:t>x</w:t>
            </w:r>
          </w:p>
        </w:tc>
        <w:tc>
          <w:tcPr>
            <w:tcW w:w="992" w:type="dxa"/>
            <w:shd w:val="clear" w:color="auto" w:fill="auto"/>
            <w:vAlign w:val="center"/>
          </w:tcPr>
          <w:p w14:paraId="23AF8009" w14:textId="77777777" w:rsidR="008F1C77" w:rsidRPr="00C06F8B" w:rsidRDefault="008F1C77" w:rsidP="008F1C77">
            <w:pPr>
              <w:jc w:val="center"/>
              <w:rPr>
                <w:sz w:val="22"/>
                <w:szCs w:val="22"/>
              </w:rPr>
            </w:pPr>
            <w:r w:rsidRPr="00C06F8B">
              <w:rPr>
                <w:sz w:val="22"/>
                <w:szCs w:val="22"/>
              </w:rPr>
              <w:t>x</w:t>
            </w:r>
          </w:p>
        </w:tc>
        <w:tc>
          <w:tcPr>
            <w:tcW w:w="845" w:type="dxa"/>
            <w:shd w:val="clear" w:color="auto" w:fill="auto"/>
            <w:vAlign w:val="center"/>
          </w:tcPr>
          <w:p w14:paraId="1ECFABEB" w14:textId="77777777" w:rsidR="008F1C77" w:rsidRPr="00C06F8B" w:rsidRDefault="008F1C77" w:rsidP="008F1C77">
            <w:pPr>
              <w:jc w:val="center"/>
              <w:rPr>
                <w:sz w:val="22"/>
                <w:szCs w:val="22"/>
              </w:rPr>
            </w:pPr>
            <w:r w:rsidRPr="00C06F8B">
              <w:rPr>
                <w:sz w:val="22"/>
                <w:szCs w:val="22"/>
              </w:rPr>
              <w:t>x</w:t>
            </w:r>
          </w:p>
        </w:tc>
        <w:tc>
          <w:tcPr>
            <w:tcW w:w="850" w:type="dxa"/>
            <w:shd w:val="clear" w:color="auto" w:fill="auto"/>
            <w:vAlign w:val="center"/>
          </w:tcPr>
          <w:p w14:paraId="20031743" w14:textId="77777777" w:rsidR="008F1C77" w:rsidRPr="00C06F8B" w:rsidRDefault="008F1C77" w:rsidP="008F1C77">
            <w:pPr>
              <w:jc w:val="center"/>
              <w:rPr>
                <w:sz w:val="22"/>
                <w:szCs w:val="22"/>
              </w:rPr>
            </w:pPr>
            <w:r w:rsidRPr="00C06F8B">
              <w:rPr>
                <w:sz w:val="22"/>
                <w:szCs w:val="22"/>
              </w:rPr>
              <w:t>x</w:t>
            </w:r>
          </w:p>
        </w:tc>
        <w:tc>
          <w:tcPr>
            <w:tcW w:w="851" w:type="dxa"/>
            <w:shd w:val="clear" w:color="auto" w:fill="auto"/>
            <w:vAlign w:val="center"/>
          </w:tcPr>
          <w:p w14:paraId="31A0245B" w14:textId="77777777" w:rsidR="008F1C77" w:rsidRPr="00C06F8B" w:rsidRDefault="008F1C77" w:rsidP="008F1C77">
            <w:pPr>
              <w:jc w:val="center"/>
              <w:rPr>
                <w:sz w:val="22"/>
                <w:szCs w:val="22"/>
              </w:rPr>
            </w:pPr>
            <w:r w:rsidRPr="00C06F8B">
              <w:rPr>
                <w:sz w:val="22"/>
                <w:szCs w:val="22"/>
              </w:rPr>
              <w:t>x</w:t>
            </w:r>
          </w:p>
        </w:tc>
        <w:tc>
          <w:tcPr>
            <w:tcW w:w="856" w:type="dxa"/>
            <w:shd w:val="clear" w:color="auto" w:fill="auto"/>
            <w:vAlign w:val="center"/>
          </w:tcPr>
          <w:p w14:paraId="679F87AE" w14:textId="77777777" w:rsidR="008F1C77" w:rsidRPr="00C06F8B" w:rsidRDefault="008F1C77" w:rsidP="008F1C77">
            <w:pPr>
              <w:jc w:val="center"/>
              <w:rPr>
                <w:sz w:val="22"/>
                <w:szCs w:val="22"/>
              </w:rPr>
            </w:pPr>
            <w:r w:rsidRPr="00C06F8B">
              <w:rPr>
                <w:sz w:val="22"/>
                <w:szCs w:val="22"/>
              </w:rPr>
              <w:t>x</w:t>
            </w:r>
          </w:p>
        </w:tc>
        <w:tc>
          <w:tcPr>
            <w:tcW w:w="851" w:type="dxa"/>
            <w:shd w:val="clear" w:color="auto" w:fill="auto"/>
            <w:vAlign w:val="center"/>
          </w:tcPr>
          <w:p w14:paraId="6E250922" w14:textId="77777777" w:rsidR="008F1C77" w:rsidRPr="00C06F8B" w:rsidRDefault="008F1C77" w:rsidP="008F1C77">
            <w:pPr>
              <w:jc w:val="center"/>
              <w:rPr>
                <w:sz w:val="22"/>
                <w:szCs w:val="22"/>
              </w:rPr>
            </w:pPr>
            <w:r w:rsidRPr="00C06F8B">
              <w:rPr>
                <w:sz w:val="22"/>
                <w:szCs w:val="22"/>
              </w:rPr>
              <w:t>x</w:t>
            </w:r>
          </w:p>
        </w:tc>
      </w:tr>
      <w:tr w:rsidR="008F1C77" w:rsidRPr="00C06F8B" w14:paraId="7DD1D984" w14:textId="77777777" w:rsidTr="008F1C77">
        <w:trPr>
          <w:trHeight w:val="241"/>
          <w:jc w:val="center"/>
        </w:trPr>
        <w:tc>
          <w:tcPr>
            <w:tcW w:w="1276" w:type="dxa"/>
            <w:vMerge/>
            <w:shd w:val="clear" w:color="auto" w:fill="auto"/>
          </w:tcPr>
          <w:p w14:paraId="2566374E" w14:textId="77777777" w:rsidR="008F1C77" w:rsidRPr="00C06F8B" w:rsidRDefault="008F1C77" w:rsidP="008F1C77">
            <w:pPr>
              <w:ind w:right="-2"/>
              <w:rPr>
                <w:sz w:val="22"/>
                <w:szCs w:val="22"/>
              </w:rPr>
            </w:pPr>
          </w:p>
        </w:tc>
        <w:tc>
          <w:tcPr>
            <w:tcW w:w="2268" w:type="dxa"/>
            <w:shd w:val="clear" w:color="auto" w:fill="auto"/>
          </w:tcPr>
          <w:p w14:paraId="5D6469D3" w14:textId="77777777" w:rsidR="008F1C77" w:rsidRPr="00752470" w:rsidRDefault="008F1C77" w:rsidP="008F1C77">
            <w:pPr>
              <w:ind w:right="-41"/>
              <w:jc w:val="center"/>
              <w:rPr>
                <w:sz w:val="22"/>
                <w:szCs w:val="22"/>
              </w:rPr>
            </w:pPr>
            <w:r w:rsidRPr="00752470">
              <w:rPr>
                <w:sz w:val="22"/>
                <w:szCs w:val="22"/>
              </w:rPr>
              <w:t>Ставка за тепловую энергию, руб./Гкал</w:t>
            </w:r>
          </w:p>
        </w:tc>
        <w:tc>
          <w:tcPr>
            <w:tcW w:w="1418" w:type="dxa"/>
            <w:shd w:val="clear" w:color="auto" w:fill="auto"/>
            <w:vAlign w:val="center"/>
          </w:tcPr>
          <w:p w14:paraId="703CB039" w14:textId="77777777" w:rsidR="008F1C77" w:rsidRPr="00752470" w:rsidRDefault="008F1C77" w:rsidP="008F1C77">
            <w:pPr>
              <w:ind w:left="-661" w:right="-675"/>
              <w:jc w:val="center"/>
              <w:rPr>
                <w:sz w:val="22"/>
                <w:szCs w:val="22"/>
              </w:rPr>
            </w:pPr>
            <w:r w:rsidRPr="00752470">
              <w:rPr>
                <w:sz w:val="22"/>
                <w:szCs w:val="22"/>
              </w:rPr>
              <w:t>x</w:t>
            </w:r>
          </w:p>
        </w:tc>
        <w:tc>
          <w:tcPr>
            <w:tcW w:w="992" w:type="dxa"/>
            <w:shd w:val="clear" w:color="auto" w:fill="auto"/>
            <w:vAlign w:val="center"/>
          </w:tcPr>
          <w:p w14:paraId="63415C1D" w14:textId="77777777" w:rsidR="008F1C77" w:rsidRPr="00752470" w:rsidRDefault="008F1C77" w:rsidP="008F1C77">
            <w:pPr>
              <w:ind w:left="-108" w:right="-108"/>
              <w:jc w:val="center"/>
              <w:rPr>
                <w:sz w:val="22"/>
                <w:szCs w:val="22"/>
              </w:rPr>
            </w:pPr>
            <w:r w:rsidRPr="00752470">
              <w:rPr>
                <w:sz w:val="22"/>
                <w:szCs w:val="22"/>
              </w:rPr>
              <w:t>x</w:t>
            </w:r>
          </w:p>
        </w:tc>
        <w:tc>
          <w:tcPr>
            <w:tcW w:w="845" w:type="dxa"/>
            <w:shd w:val="clear" w:color="auto" w:fill="auto"/>
            <w:vAlign w:val="center"/>
          </w:tcPr>
          <w:p w14:paraId="5D77A378" w14:textId="77777777" w:rsidR="008F1C77" w:rsidRPr="00752470" w:rsidRDefault="008F1C77" w:rsidP="008F1C77">
            <w:pPr>
              <w:ind w:left="-108" w:right="-108"/>
              <w:jc w:val="center"/>
              <w:rPr>
                <w:sz w:val="22"/>
                <w:szCs w:val="22"/>
              </w:rPr>
            </w:pPr>
            <w:r w:rsidRPr="00752470">
              <w:rPr>
                <w:sz w:val="22"/>
                <w:szCs w:val="22"/>
              </w:rPr>
              <w:t>x</w:t>
            </w:r>
          </w:p>
        </w:tc>
        <w:tc>
          <w:tcPr>
            <w:tcW w:w="850" w:type="dxa"/>
            <w:shd w:val="clear" w:color="auto" w:fill="auto"/>
            <w:vAlign w:val="center"/>
          </w:tcPr>
          <w:p w14:paraId="51C711C0" w14:textId="77777777" w:rsidR="008F1C77" w:rsidRPr="00752470" w:rsidRDefault="008F1C77" w:rsidP="008F1C77">
            <w:pPr>
              <w:ind w:left="-108" w:right="-108"/>
              <w:jc w:val="center"/>
              <w:rPr>
                <w:sz w:val="22"/>
                <w:szCs w:val="22"/>
              </w:rPr>
            </w:pPr>
            <w:r w:rsidRPr="00752470">
              <w:rPr>
                <w:sz w:val="22"/>
                <w:szCs w:val="22"/>
              </w:rPr>
              <w:t>x</w:t>
            </w:r>
          </w:p>
        </w:tc>
        <w:tc>
          <w:tcPr>
            <w:tcW w:w="851" w:type="dxa"/>
            <w:shd w:val="clear" w:color="auto" w:fill="auto"/>
            <w:vAlign w:val="center"/>
          </w:tcPr>
          <w:p w14:paraId="5D00E6D0" w14:textId="77777777" w:rsidR="008F1C77" w:rsidRPr="00752470" w:rsidRDefault="008F1C77" w:rsidP="008F1C77">
            <w:pPr>
              <w:ind w:left="-108" w:right="-108"/>
              <w:jc w:val="center"/>
              <w:rPr>
                <w:sz w:val="22"/>
                <w:szCs w:val="22"/>
              </w:rPr>
            </w:pPr>
            <w:r w:rsidRPr="00752470">
              <w:rPr>
                <w:sz w:val="22"/>
                <w:szCs w:val="22"/>
              </w:rPr>
              <w:t>x</w:t>
            </w:r>
          </w:p>
        </w:tc>
        <w:tc>
          <w:tcPr>
            <w:tcW w:w="856" w:type="dxa"/>
            <w:shd w:val="clear" w:color="auto" w:fill="auto"/>
            <w:vAlign w:val="center"/>
          </w:tcPr>
          <w:p w14:paraId="06A3A144" w14:textId="77777777" w:rsidR="008F1C77" w:rsidRPr="00752470" w:rsidRDefault="008F1C77" w:rsidP="008F1C77">
            <w:pPr>
              <w:ind w:left="-108" w:right="-108"/>
              <w:jc w:val="center"/>
              <w:rPr>
                <w:sz w:val="22"/>
                <w:szCs w:val="22"/>
              </w:rPr>
            </w:pPr>
            <w:r w:rsidRPr="00752470">
              <w:rPr>
                <w:sz w:val="22"/>
                <w:szCs w:val="22"/>
              </w:rPr>
              <w:t>x</w:t>
            </w:r>
          </w:p>
        </w:tc>
        <w:tc>
          <w:tcPr>
            <w:tcW w:w="851" w:type="dxa"/>
            <w:shd w:val="clear" w:color="auto" w:fill="auto"/>
            <w:vAlign w:val="center"/>
          </w:tcPr>
          <w:p w14:paraId="4E6E702A" w14:textId="77777777" w:rsidR="008F1C77" w:rsidRPr="00752470" w:rsidRDefault="008F1C77" w:rsidP="008F1C77">
            <w:pPr>
              <w:ind w:left="-108" w:right="-108"/>
              <w:jc w:val="center"/>
              <w:rPr>
                <w:sz w:val="22"/>
                <w:szCs w:val="22"/>
              </w:rPr>
            </w:pPr>
            <w:r w:rsidRPr="00752470">
              <w:rPr>
                <w:sz w:val="22"/>
                <w:szCs w:val="22"/>
              </w:rPr>
              <w:t>x</w:t>
            </w:r>
          </w:p>
        </w:tc>
      </w:tr>
      <w:tr w:rsidR="008F1C77" w:rsidRPr="00C06F8B" w14:paraId="3408C7E1" w14:textId="77777777" w:rsidTr="008F1C77">
        <w:trPr>
          <w:trHeight w:val="241"/>
          <w:jc w:val="center"/>
        </w:trPr>
        <w:tc>
          <w:tcPr>
            <w:tcW w:w="1276" w:type="dxa"/>
            <w:vMerge/>
            <w:shd w:val="clear" w:color="auto" w:fill="auto"/>
          </w:tcPr>
          <w:p w14:paraId="76928A1F" w14:textId="77777777" w:rsidR="008F1C77" w:rsidRPr="00C06F8B" w:rsidRDefault="008F1C77" w:rsidP="008F1C77">
            <w:pPr>
              <w:ind w:right="-2"/>
              <w:rPr>
                <w:sz w:val="22"/>
                <w:szCs w:val="22"/>
              </w:rPr>
            </w:pPr>
          </w:p>
        </w:tc>
        <w:tc>
          <w:tcPr>
            <w:tcW w:w="2268" w:type="dxa"/>
            <w:shd w:val="clear" w:color="auto" w:fill="auto"/>
          </w:tcPr>
          <w:p w14:paraId="6EC9BA20" w14:textId="77777777" w:rsidR="008F1C77" w:rsidRPr="00752470" w:rsidRDefault="008F1C77" w:rsidP="008F1C77">
            <w:pPr>
              <w:ind w:right="-105"/>
              <w:jc w:val="center"/>
              <w:rPr>
                <w:sz w:val="22"/>
                <w:szCs w:val="22"/>
              </w:rPr>
            </w:pPr>
            <w:r w:rsidRPr="00752470">
              <w:rPr>
                <w:sz w:val="22"/>
                <w:szCs w:val="22"/>
              </w:rPr>
              <w:t>Ставка за содержание тепловой мощности,</w:t>
            </w:r>
          </w:p>
          <w:p w14:paraId="4BF648FF" w14:textId="77777777" w:rsidR="008F1C77" w:rsidRPr="00752470" w:rsidRDefault="008F1C77" w:rsidP="008F1C77">
            <w:pPr>
              <w:ind w:right="-105"/>
              <w:jc w:val="center"/>
              <w:rPr>
                <w:sz w:val="22"/>
                <w:szCs w:val="22"/>
              </w:rPr>
            </w:pPr>
            <w:r w:rsidRPr="00752470">
              <w:rPr>
                <w:sz w:val="22"/>
                <w:szCs w:val="22"/>
              </w:rPr>
              <w:t>тыс. руб./Гкал/ч в мес.</w:t>
            </w:r>
          </w:p>
        </w:tc>
        <w:tc>
          <w:tcPr>
            <w:tcW w:w="1418" w:type="dxa"/>
            <w:shd w:val="clear" w:color="auto" w:fill="auto"/>
            <w:vAlign w:val="center"/>
          </w:tcPr>
          <w:p w14:paraId="425B43B7" w14:textId="77777777" w:rsidR="008F1C77" w:rsidRPr="00752470" w:rsidRDefault="008F1C77" w:rsidP="008F1C77">
            <w:pPr>
              <w:ind w:left="-661" w:right="-675"/>
              <w:jc w:val="center"/>
              <w:rPr>
                <w:sz w:val="22"/>
                <w:szCs w:val="22"/>
              </w:rPr>
            </w:pPr>
            <w:r w:rsidRPr="00752470">
              <w:rPr>
                <w:sz w:val="22"/>
                <w:szCs w:val="22"/>
              </w:rPr>
              <w:t>x</w:t>
            </w:r>
          </w:p>
        </w:tc>
        <w:tc>
          <w:tcPr>
            <w:tcW w:w="992" w:type="dxa"/>
            <w:shd w:val="clear" w:color="auto" w:fill="auto"/>
            <w:vAlign w:val="center"/>
          </w:tcPr>
          <w:p w14:paraId="42419E98" w14:textId="77777777" w:rsidR="008F1C77" w:rsidRPr="00752470" w:rsidRDefault="008F1C77" w:rsidP="008F1C77">
            <w:pPr>
              <w:ind w:left="-108" w:right="-108"/>
              <w:jc w:val="center"/>
              <w:rPr>
                <w:sz w:val="22"/>
                <w:szCs w:val="22"/>
              </w:rPr>
            </w:pPr>
            <w:r w:rsidRPr="00752470">
              <w:rPr>
                <w:sz w:val="22"/>
                <w:szCs w:val="22"/>
              </w:rPr>
              <w:t>x</w:t>
            </w:r>
          </w:p>
        </w:tc>
        <w:tc>
          <w:tcPr>
            <w:tcW w:w="845" w:type="dxa"/>
            <w:shd w:val="clear" w:color="auto" w:fill="auto"/>
            <w:vAlign w:val="center"/>
          </w:tcPr>
          <w:p w14:paraId="6A6E0243" w14:textId="77777777" w:rsidR="008F1C77" w:rsidRPr="00752470" w:rsidRDefault="008F1C77" w:rsidP="008F1C77">
            <w:pPr>
              <w:ind w:left="-108" w:right="-108"/>
              <w:jc w:val="center"/>
              <w:rPr>
                <w:sz w:val="22"/>
                <w:szCs w:val="22"/>
              </w:rPr>
            </w:pPr>
            <w:r w:rsidRPr="00752470">
              <w:rPr>
                <w:sz w:val="22"/>
                <w:szCs w:val="22"/>
              </w:rPr>
              <w:t>x</w:t>
            </w:r>
          </w:p>
        </w:tc>
        <w:tc>
          <w:tcPr>
            <w:tcW w:w="850" w:type="dxa"/>
            <w:shd w:val="clear" w:color="auto" w:fill="auto"/>
            <w:vAlign w:val="center"/>
          </w:tcPr>
          <w:p w14:paraId="1959A467" w14:textId="77777777" w:rsidR="008F1C77" w:rsidRPr="00752470" w:rsidRDefault="008F1C77" w:rsidP="008F1C77">
            <w:pPr>
              <w:ind w:left="-108" w:right="-108"/>
              <w:jc w:val="center"/>
              <w:rPr>
                <w:sz w:val="22"/>
                <w:szCs w:val="22"/>
              </w:rPr>
            </w:pPr>
            <w:r w:rsidRPr="00752470">
              <w:rPr>
                <w:sz w:val="22"/>
                <w:szCs w:val="22"/>
              </w:rPr>
              <w:t>x</w:t>
            </w:r>
          </w:p>
        </w:tc>
        <w:tc>
          <w:tcPr>
            <w:tcW w:w="851" w:type="dxa"/>
            <w:shd w:val="clear" w:color="auto" w:fill="auto"/>
            <w:vAlign w:val="center"/>
          </w:tcPr>
          <w:p w14:paraId="1F04B1A7" w14:textId="77777777" w:rsidR="008F1C77" w:rsidRPr="00752470" w:rsidRDefault="008F1C77" w:rsidP="008F1C77">
            <w:pPr>
              <w:ind w:left="-108" w:right="-108"/>
              <w:jc w:val="center"/>
              <w:rPr>
                <w:sz w:val="22"/>
                <w:szCs w:val="22"/>
              </w:rPr>
            </w:pPr>
            <w:r w:rsidRPr="00752470">
              <w:rPr>
                <w:sz w:val="22"/>
                <w:szCs w:val="22"/>
              </w:rPr>
              <w:t>x</w:t>
            </w:r>
          </w:p>
        </w:tc>
        <w:tc>
          <w:tcPr>
            <w:tcW w:w="856" w:type="dxa"/>
            <w:shd w:val="clear" w:color="auto" w:fill="auto"/>
            <w:vAlign w:val="center"/>
          </w:tcPr>
          <w:p w14:paraId="122009EB" w14:textId="77777777" w:rsidR="008F1C77" w:rsidRPr="00752470" w:rsidRDefault="008F1C77" w:rsidP="008F1C77">
            <w:pPr>
              <w:ind w:left="-108" w:right="-108"/>
              <w:jc w:val="center"/>
              <w:rPr>
                <w:sz w:val="22"/>
                <w:szCs w:val="22"/>
              </w:rPr>
            </w:pPr>
            <w:r w:rsidRPr="00752470">
              <w:rPr>
                <w:sz w:val="22"/>
                <w:szCs w:val="22"/>
              </w:rPr>
              <w:t>x</w:t>
            </w:r>
          </w:p>
        </w:tc>
        <w:tc>
          <w:tcPr>
            <w:tcW w:w="851" w:type="dxa"/>
            <w:shd w:val="clear" w:color="auto" w:fill="auto"/>
            <w:vAlign w:val="center"/>
          </w:tcPr>
          <w:p w14:paraId="72294353" w14:textId="77777777" w:rsidR="008F1C77" w:rsidRPr="00752470" w:rsidRDefault="008F1C77" w:rsidP="008F1C77">
            <w:pPr>
              <w:ind w:left="-108" w:right="-108"/>
              <w:jc w:val="center"/>
              <w:rPr>
                <w:sz w:val="22"/>
                <w:szCs w:val="22"/>
              </w:rPr>
            </w:pPr>
            <w:r w:rsidRPr="00752470">
              <w:rPr>
                <w:sz w:val="22"/>
                <w:szCs w:val="22"/>
              </w:rPr>
              <w:t>x</w:t>
            </w:r>
          </w:p>
        </w:tc>
      </w:tr>
    </w:tbl>
    <w:p w14:paraId="4FE8DEF9" w14:textId="77777777" w:rsidR="008F1C77" w:rsidRDefault="008F1C77" w:rsidP="008F1C77">
      <w:pPr>
        <w:ind w:left="-709" w:right="-567" w:firstLine="567"/>
        <w:jc w:val="both"/>
        <w:rPr>
          <w:sz w:val="28"/>
          <w:szCs w:val="28"/>
        </w:rPr>
      </w:pPr>
    </w:p>
    <w:p w14:paraId="33BEE74D" w14:textId="77777777" w:rsidR="008F1C77" w:rsidRDefault="008F1C77" w:rsidP="008F1C77">
      <w:pPr>
        <w:ind w:left="-709" w:firstLine="567"/>
        <w:jc w:val="both"/>
        <w:rPr>
          <w:sz w:val="28"/>
          <w:szCs w:val="28"/>
        </w:rPr>
      </w:pPr>
      <w:r w:rsidRPr="00D83D1A">
        <w:rPr>
          <w:sz w:val="28"/>
          <w:szCs w:val="28"/>
        </w:rPr>
        <w:t>&lt;</w:t>
      </w:r>
      <w:r w:rsidRPr="00151787">
        <w:rPr>
          <w:sz w:val="28"/>
          <w:szCs w:val="28"/>
        </w:rPr>
        <w:t>*</w:t>
      </w:r>
      <w:r w:rsidRPr="00D83D1A">
        <w:rPr>
          <w:sz w:val="28"/>
          <w:szCs w:val="28"/>
        </w:rPr>
        <w:t>&gt;</w:t>
      </w:r>
      <w:r w:rsidRPr="00151787">
        <w:rPr>
          <w:sz w:val="28"/>
          <w:szCs w:val="28"/>
        </w:rPr>
        <w:t xml:space="preserve"> Выделяется в целях реализации пункта 6 статьи 168 Налогового кодекса Российской Федерации (часть вторая)</w:t>
      </w:r>
      <w:r>
        <w:rPr>
          <w:sz w:val="28"/>
          <w:szCs w:val="28"/>
        </w:rPr>
        <w:t>».</w:t>
      </w:r>
    </w:p>
    <w:p w14:paraId="3DBC3D94" w14:textId="77777777" w:rsidR="008F1C77" w:rsidRDefault="008F1C77" w:rsidP="008F1C77">
      <w:pPr>
        <w:ind w:left="-709" w:right="-567" w:firstLine="567"/>
        <w:jc w:val="both"/>
        <w:rPr>
          <w:sz w:val="28"/>
          <w:szCs w:val="28"/>
        </w:rPr>
      </w:pPr>
    </w:p>
    <w:p w14:paraId="799330FA" w14:textId="77777777" w:rsidR="008F1C77" w:rsidRDefault="008F1C77" w:rsidP="008F1C77">
      <w:pPr>
        <w:ind w:right="-283"/>
        <w:jc w:val="center"/>
        <w:rPr>
          <w:b/>
          <w:bCs/>
          <w:color w:val="000000"/>
          <w:kern w:val="32"/>
          <w:sz w:val="28"/>
          <w:szCs w:val="28"/>
        </w:rPr>
      </w:pPr>
    </w:p>
    <w:p w14:paraId="7F4047FD" w14:textId="77777777" w:rsidR="008F1C77" w:rsidRDefault="008F1C77" w:rsidP="008F1C77">
      <w:pPr>
        <w:ind w:left="4248" w:right="-283" w:firstLine="708"/>
        <w:rPr>
          <w:color w:val="000000"/>
          <w:kern w:val="32"/>
          <w:sz w:val="28"/>
          <w:szCs w:val="28"/>
        </w:rPr>
        <w:sectPr w:rsidR="008F1C77" w:rsidSect="002D6194">
          <w:pgSz w:w="11906" w:h="16838" w:code="9"/>
          <w:pgMar w:top="709" w:right="707" w:bottom="709" w:left="1134" w:header="426" w:footer="709" w:gutter="0"/>
          <w:cols w:space="708"/>
          <w:titlePg/>
          <w:docGrid w:linePitch="360"/>
        </w:sectPr>
      </w:pPr>
    </w:p>
    <w:p w14:paraId="6016B27D" w14:textId="101DC721" w:rsidR="008F1C77" w:rsidRPr="00081AD4" w:rsidRDefault="008F1C77" w:rsidP="008F1C77">
      <w:pPr>
        <w:tabs>
          <w:tab w:val="left" w:pos="5580"/>
          <w:tab w:val="left" w:pos="9498"/>
        </w:tabs>
        <w:ind w:left="-2774" w:right="-569" w:firstLine="8303"/>
        <w:rPr>
          <w:color w:val="000000" w:themeColor="text1"/>
        </w:rPr>
      </w:pPr>
      <w:r w:rsidRPr="00081AD4">
        <w:rPr>
          <w:color w:val="000000" w:themeColor="text1"/>
        </w:rPr>
        <w:t xml:space="preserve">Приложение № </w:t>
      </w:r>
      <w:r>
        <w:rPr>
          <w:color w:val="000000" w:themeColor="text1"/>
        </w:rPr>
        <w:t>48</w:t>
      </w:r>
      <w:r w:rsidRPr="00081AD4">
        <w:rPr>
          <w:color w:val="000000" w:themeColor="text1"/>
        </w:rPr>
        <w:t xml:space="preserve"> к протоколу № 8</w:t>
      </w:r>
      <w:r>
        <w:rPr>
          <w:color w:val="000000" w:themeColor="text1"/>
        </w:rPr>
        <w:t>2</w:t>
      </w:r>
    </w:p>
    <w:p w14:paraId="61CA4FBB" w14:textId="77777777" w:rsidR="008F1C77" w:rsidRPr="00081AD4" w:rsidRDefault="008F1C77" w:rsidP="008F1C77">
      <w:pPr>
        <w:tabs>
          <w:tab w:val="left" w:pos="5580"/>
          <w:tab w:val="left" w:pos="9498"/>
        </w:tabs>
        <w:ind w:left="-2774" w:right="-569" w:firstLine="8303"/>
        <w:rPr>
          <w:color w:val="000000" w:themeColor="text1"/>
        </w:rPr>
      </w:pPr>
      <w:r w:rsidRPr="00081AD4">
        <w:rPr>
          <w:color w:val="000000" w:themeColor="text1"/>
        </w:rPr>
        <w:t>заседания Правления Региональной</w:t>
      </w:r>
    </w:p>
    <w:p w14:paraId="2961AF79" w14:textId="77777777" w:rsidR="008F1C77" w:rsidRPr="00081AD4" w:rsidRDefault="008F1C77" w:rsidP="008F1C77">
      <w:pPr>
        <w:tabs>
          <w:tab w:val="left" w:pos="5580"/>
          <w:tab w:val="left" w:pos="9498"/>
        </w:tabs>
        <w:ind w:left="-2774" w:right="-569" w:firstLine="8303"/>
        <w:rPr>
          <w:color w:val="000000" w:themeColor="text1"/>
        </w:rPr>
      </w:pPr>
      <w:r w:rsidRPr="00081AD4">
        <w:rPr>
          <w:color w:val="000000" w:themeColor="text1"/>
        </w:rPr>
        <w:t>энергетической комиссии</w:t>
      </w:r>
    </w:p>
    <w:p w14:paraId="23957612" w14:textId="77777777" w:rsidR="008F1C77" w:rsidRDefault="008F1C77" w:rsidP="008F1C77">
      <w:pPr>
        <w:tabs>
          <w:tab w:val="left" w:pos="5580"/>
          <w:tab w:val="left" w:pos="9498"/>
        </w:tabs>
        <w:ind w:left="-2774" w:right="-569" w:firstLine="8303"/>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55404F86" w14:textId="77777777" w:rsidR="008F1C77" w:rsidRDefault="008F1C77" w:rsidP="008F1C77">
      <w:pPr>
        <w:ind w:right="-283"/>
        <w:jc w:val="center"/>
        <w:rPr>
          <w:b/>
          <w:bCs/>
          <w:color w:val="000000"/>
          <w:kern w:val="32"/>
          <w:sz w:val="28"/>
          <w:szCs w:val="28"/>
        </w:rPr>
      </w:pPr>
    </w:p>
    <w:p w14:paraId="1F37A2A5" w14:textId="77777777" w:rsidR="008F1C77" w:rsidRDefault="008F1C77" w:rsidP="008F1C77">
      <w:pPr>
        <w:ind w:right="-283"/>
        <w:jc w:val="center"/>
        <w:rPr>
          <w:b/>
          <w:bCs/>
          <w:color w:val="000000"/>
          <w:kern w:val="32"/>
          <w:sz w:val="28"/>
          <w:szCs w:val="28"/>
        </w:rPr>
      </w:pPr>
    </w:p>
    <w:p w14:paraId="34675B0D" w14:textId="77777777" w:rsidR="008F1C77" w:rsidRDefault="008F1C77" w:rsidP="008F1C77">
      <w:pPr>
        <w:ind w:right="-283"/>
        <w:jc w:val="center"/>
        <w:rPr>
          <w:b/>
          <w:bCs/>
          <w:color w:val="000000"/>
          <w:kern w:val="32"/>
          <w:sz w:val="28"/>
          <w:szCs w:val="28"/>
        </w:rPr>
      </w:pPr>
      <w:r>
        <w:rPr>
          <w:b/>
          <w:bCs/>
          <w:color w:val="000000"/>
          <w:kern w:val="32"/>
          <w:sz w:val="28"/>
          <w:szCs w:val="28"/>
        </w:rPr>
        <w:t>Долгосрочные тарифы МП «ГУЖКХ» на тепловую энергию,</w:t>
      </w:r>
    </w:p>
    <w:p w14:paraId="7C1CC3A8" w14:textId="77777777" w:rsidR="008F1C77" w:rsidRDefault="008F1C77" w:rsidP="008F1C77">
      <w:pPr>
        <w:ind w:left="-284" w:right="-283"/>
        <w:jc w:val="center"/>
        <w:rPr>
          <w:b/>
          <w:bCs/>
          <w:color w:val="000000"/>
          <w:kern w:val="32"/>
          <w:sz w:val="28"/>
          <w:szCs w:val="28"/>
        </w:rPr>
      </w:pPr>
      <w:r>
        <w:rPr>
          <w:b/>
          <w:bCs/>
          <w:color w:val="000000"/>
          <w:kern w:val="32"/>
          <w:sz w:val="28"/>
          <w:szCs w:val="28"/>
        </w:rPr>
        <w:t>поставляемую теплоснабжающим, теплосетевым организациям,</w:t>
      </w:r>
    </w:p>
    <w:p w14:paraId="768AFE3C" w14:textId="77777777" w:rsidR="008F1C77" w:rsidRDefault="008F1C77" w:rsidP="008F1C77">
      <w:pPr>
        <w:ind w:right="-283"/>
        <w:jc w:val="center"/>
        <w:rPr>
          <w:b/>
          <w:bCs/>
          <w:sz w:val="28"/>
          <w:szCs w:val="28"/>
        </w:rPr>
      </w:pPr>
      <w:r>
        <w:rPr>
          <w:b/>
          <w:bCs/>
          <w:color w:val="000000"/>
          <w:kern w:val="32"/>
          <w:sz w:val="28"/>
          <w:szCs w:val="28"/>
        </w:rPr>
        <w:t>приобретающим тепловую энергию с целью компенсации потерь тепловой энергии</w:t>
      </w:r>
      <w:r>
        <w:rPr>
          <w:b/>
          <w:bCs/>
          <w:sz w:val="28"/>
          <w:szCs w:val="28"/>
        </w:rPr>
        <w:t>, на период с 01.01.2019 по 31.12.2021</w:t>
      </w:r>
    </w:p>
    <w:p w14:paraId="4D484DE4" w14:textId="77777777" w:rsidR="008F1C77" w:rsidRDefault="008F1C77" w:rsidP="008F1C77">
      <w:pPr>
        <w:ind w:right="-283"/>
        <w:jc w:val="right"/>
        <w:rPr>
          <w:bCs/>
        </w:rPr>
      </w:pPr>
      <w:r>
        <w:rPr>
          <w:bCs/>
        </w:rPr>
        <w:t>(НДС не облагается)</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815"/>
        <w:gridCol w:w="1388"/>
        <w:gridCol w:w="1050"/>
        <w:gridCol w:w="843"/>
        <w:gridCol w:w="918"/>
        <w:gridCol w:w="1066"/>
        <w:gridCol w:w="1000"/>
        <w:gridCol w:w="992"/>
      </w:tblGrid>
      <w:tr w:rsidR="008F1C77" w14:paraId="2383D760" w14:textId="77777777" w:rsidTr="008F1C77">
        <w:trPr>
          <w:trHeight w:val="431"/>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69E0F4AC" w14:textId="77777777" w:rsidR="008F1C77" w:rsidRPr="005364B3" w:rsidRDefault="008F1C77" w:rsidP="008F1C77">
            <w:pPr>
              <w:tabs>
                <w:tab w:val="left" w:pos="-108"/>
              </w:tabs>
              <w:ind w:left="-108" w:right="-36"/>
              <w:jc w:val="center"/>
              <w:rPr>
                <w:sz w:val="22"/>
                <w:szCs w:val="22"/>
              </w:rPr>
            </w:pPr>
            <w:r w:rsidRPr="005364B3">
              <w:rPr>
                <w:sz w:val="22"/>
                <w:szCs w:val="22"/>
              </w:rPr>
              <w:t>Наименова-</w:t>
            </w:r>
          </w:p>
          <w:p w14:paraId="76176A4F" w14:textId="77777777" w:rsidR="008F1C77" w:rsidRPr="005364B3" w:rsidRDefault="008F1C77" w:rsidP="008F1C77">
            <w:pPr>
              <w:tabs>
                <w:tab w:val="left" w:pos="-108"/>
              </w:tabs>
              <w:ind w:left="-108" w:right="-36"/>
              <w:jc w:val="center"/>
              <w:rPr>
                <w:sz w:val="22"/>
                <w:szCs w:val="22"/>
              </w:rPr>
            </w:pPr>
            <w:r w:rsidRPr="005364B3">
              <w:rPr>
                <w:sz w:val="22"/>
                <w:szCs w:val="22"/>
              </w:rPr>
              <w:t>ние регули</w:t>
            </w:r>
            <w:r>
              <w:rPr>
                <w:sz w:val="22"/>
                <w:szCs w:val="22"/>
              </w:rPr>
              <w:t>-</w:t>
            </w:r>
            <w:r w:rsidRPr="005364B3">
              <w:rPr>
                <w:sz w:val="22"/>
                <w:szCs w:val="22"/>
              </w:rPr>
              <w:t>руемой организации</w:t>
            </w:r>
          </w:p>
        </w:tc>
        <w:tc>
          <w:tcPr>
            <w:tcW w:w="1815" w:type="dxa"/>
            <w:vMerge w:val="restart"/>
            <w:tcBorders>
              <w:top w:val="single" w:sz="4" w:space="0" w:color="auto"/>
              <w:left w:val="single" w:sz="4" w:space="0" w:color="auto"/>
              <w:bottom w:val="single" w:sz="4" w:space="0" w:color="auto"/>
              <w:right w:val="single" w:sz="4" w:space="0" w:color="auto"/>
            </w:tcBorders>
            <w:vAlign w:val="center"/>
            <w:hideMark/>
          </w:tcPr>
          <w:p w14:paraId="7B565441" w14:textId="77777777" w:rsidR="008F1C77" w:rsidRPr="005364B3" w:rsidRDefault="008F1C77" w:rsidP="008F1C77">
            <w:pPr>
              <w:tabs>
                <w:tab w:val="left" w:pos="-108"/>
              </w:tabs>
              <w:ind w:left="-108" w:right="-36"/>
              <w:jc w:val="center"/>
              <w:rPr>
                <w:sz w:val="22"/>
                <w:szCs w:val="22"/>
              </w:rPr>
            </w:pPr>
            <w:r w:rsidRPr="005364B3">
              <w:rPr>
                <w:sz w:val="22"/>
                <w:szCs w:val="22"/>
              </w:rPr>
              <w:t>Вид тарифа</w:t>
            </w:r>
          </w:p>
        </w:tc>
        <w:tc>
          <w:tcPr>
            <w:tcW w:w="1388" w:type="dxa"/>
            <w:vMerge w:val="restart"/>
            <w:tcBorders>
              <w:top w:val="single" w:sz="4" w:space="0" w:color="auto"/>
              <w:left w:val="single" w:sz="4" w:space="0" w:color="auto"/>
              <w:bottom w:val="single" w:sz="4" w:space="0" w:color="auto"/>
              <w:right w:val="single" w:sz="4" w:space="0" w:color="auto"/>
            </w:tcBorders>
            <w:vAlign w:val="center"/>
            <w:hideMark/>
          </w:tcPr>
          <w:p w14:paraId="39EB2FAF" w14:textId="77777777" w:rsidR="008F1C77" w:rsidRPr="005364B3" w:rsidRDefault="008F1C77" w:rsidP="008F1C77">
            <w:pPr>
              <w:tabs>
                <w:tab w:val="left" w:pos="-108"/>
              </w:tabs>
              <w:ind w:left="-108" w:right="-36"/>
              <w:jc w:val="center"/>
              <w:rPr>
                <w:sz w:val="22"/>
                <w:szCs w:val="22"/>
              </w:rPr>
            </w:pPr>
            <w:r w:rsidRPr="005364B3">
              <w:rPr>
                <w:sz w:val="22"/>
                <w:szCs w:val="22"/>
              </w:rPr>
              <w:t>Период</w:t>
            </w:r>
          </w:p>
        </w:tc>
        <w:tc>
          <w:tcPr>
            <w:tcW w:w="1050" w:type="dxa"/>
            <w:vMerge w:val="restart"/>
            <w:tcBorders>
              <w:top w:val="single" w:sz="4" w:space="0" w:color="auto"/>
              <w:left w:val="single" w:sz="4" w:space="0" w:color="auto"/>
              <w:bottom w:val="single" w:sz="4" w:space="0" w:color="auto"/>
              <w:right w:val="single" w:sz="4" w:space="0" w:color="auto"/>
            </w:tcBorders>
            <w:vAlign w:val="center"/>
            <w:hideMark/>
          </w:tcPr>
          <w:p w14:paraId="0E911FF9" w14:textId="77777777" w:rsidR="008F1C77" w:rsidRPr="005364B3" w:rsidRDefault="008F1C77" w:rsidP="008F1C77">
            <w:pPr>
              <w:tabs>
                <w:tab w:val="left" w:pos="-108"/>
              </w:tabs>
              <w:ind w:left="-108" w:right="-36"/>
              <w:jc w:val="center"/>
              <w:rPr>
                <w:sz w:val="22"/>
                <w:szCs w:val="22"/>
              </w:rPr>
            </w:pPr>
            <w:r w:rsidRPr="005364B3">
              <w:rPr>
                <w:sz w:val="22"/>
                <w:szCs w:val="22"/>
              </w:rPr>
              <w:t>Вода</w:t>
            </w:r>
          </w:p>
        </w:tc>
        <w:tc>
          <w:tcPr>
            <w:tcW w:w="3827" w:type="dxa"/>
            <w:gridSpan w:val="4"/>
            <w:tcBorders>
              <w:top w:val="single" w:sz="4" w:space="0" w:color="auto"/>
              <w:left w:val="single" w:sz="4" w:space="0" w:color="auto"/>
              <w:bottom w:val="single" w:sz="4" w:space="0" w:color="auto"/>
              <w:right w:val="single" w:sz="4" w:space="0" w:color="auto"/>
            </w:tcBorders>
            <w:vAlign w:val="center"/>
            <w:hideMark/>
          </w:tcPr>
          <w:p w14:paraId="70844D4D" w14:textId="77777777" w:rsidR="008F1C77" w:rsidRPr="005364B3" w:rsidRDefault="008F1C77" w:rsidP="008F1C77">
            <w:pPr>
              <w:tabs>
                <w:tab w:val="left" w:pos="-108"/>
              </w:tabs>
              <w:ind w:left="-108" w:right="-36"/>
              <w:jc w:val="center"/>
              <w:rPr>
                <w:sz w:val="22"/>
                <w:szCs w:val="22"/>
              </w:rPr>
            </w:pPr>
            <w:r w:rsidRPr="005364B3">
              <w:rPr>
                <w:sz w:val="22"/>
                <w:szCs w:val="22"/>
              </w:rPr>
              <w:t>Отборный пар давлением</w:t>
            </w:r>
          </w:p>
        </w:tc>
        <w:tc>
          <w:tcPr>
            <w:tcW w:w="992" w:type="dxa"/>
            <w:vMerge w:val="restart"/>
            <w:tcBorders>
              <w:top w:val="single" w:sz="4" w:space="0" w:color="auto"/>
              <w:left w:val="single" w:sz="4" w:space="0" w:color="auto"/>
              <w:right w:val="single" w:sz="4" w:space="0" w:color="auto"/>
            </w:tcBorders>
            <w:vAlign w:val="center"/>
            <w:hideMark/>
          </w:tcPr>
          <w:p w14:paraId="1E966581" w14:textId="77777777" w:rsidR="008F1C77" w:rsidRDefault="008F1C77" w:rsidP="008F1C77">
            <w:pPr>
              <w:tabs>
                <w:tab w:val="left" w:pos="-108"/>
              </w:tabs>
              <w:ind w:left="-108" w:right="-36" w:firstLine="23"/>
              <w:jc w:val="center"/>
              <w:rPr>
                <w:sz w:val="22"/>
                <w:szCs w:val="22"/>
              </w:rPr>
            </w:pPr>
            <w:r w:rsidRPr="005364B3">
              <w:rPr>
                <w:sz w:val="22"/>
                <w:szCs w:val="22"/>
              </w:rPr>
              <w:t xml:space="preserve">Острый и </w:t>
            </w:r>
          </w:p>
          <w:p w14:paraId="0AC0DA50" w14:textId="77777777" w:rsidR="008F1C77" w:rsidRPr="005364B3" w:rsidRDefault="008F1C77" w:rsidP="008F1C77">
            <w:pPr>
              <w:tabs>
                <w:tab w:val="left" w:pos="-108"/>
              </w:tabs>
              <w:ind w:left="-108" w:right="-36" w:firstLine="23"/>
              <w:jc w:val="center"/>
              <w:rPr>
                <w:sz w:val="22"/>
                <w:szCs w:val="22"/>
              </w:rPr>
            </w:pPr>
            <w:r w:rsidRPr="005364B3">
              <w:rPr>
                <w:sz w:val="22"/>
                <w:szCs w:val="22"/>
              </w:rPr>
              <w:t>редуци-рован</w:t>
            </w:r>
            <w:r>
              <w:rPr>
                <w:sz w:val="22"/>
                <w:szCs w:val="22"/>
              </w:rPr>
              <w:t>-</w:t>
            </w:r>
            <w:r w:rsidRPr="005364B3">
              <w:rPr>
                <w:sz w:val="22"/>
                <w:szCs w:val="22"/>
              </w:rPr>
              <w:t>ный пар</w:t>
            </w:r>
          </w:p>
        </w:tc>
      </w:tr>
      <w:tr w:rsidR="008F1C77" w14:paraId="74D16585" w14:textId="77777777" w:rsidTr="008F1C77">
        <w:trPr>
          <w:trHeight w:val="728"/>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3EA4D14" w14:textId="77777777" w:rsidR="008F1C77" w:rsidRPr="005364B3" w:rsidRDefault="008F1C77" w:rsidP="008F1C77">
            <w:pPr>
              <w:tabs>
                <w:tab w:val="left" w:pos="-108"/>
              </w:tabs>
              <w:ind w:left="-108" w:right="-36"/>
              <w:jc w:val="center"/>
              <w:rPr>
                <w:sz w:val="22"/>
                <w:szCs w:val="22"/>
              </w:rPr>
            </w:pPr>
          </w:p>
        </w:tc>
        <w:tc>
          <w:tcPr>
            <w:tcW w:w="1815" w:type="dxa"/>
            <w:vMerge/>
            <w:tcBorders>
              <w:top w:val="single" w:sz="4" w:space="0" w:color="auto"/>
              <w:left w:val="single" w:sz="4" w:space="0" w:color="auto"/>
              <w:bottom w:val="single" w:sz="4" w:space="0" w:color="auto"/>
              <w:right w:val="single" w:sz="4" w:space="0" w:color="auto"/>
            </w:tcBorders>
            <w:vAlign w:val="center"/>
            <w:hideMark/>
          </w:tcPr>
          <w:p w14:paraId="1E9BAB85" w14:textId="77777777" w:rsidR="008F1C77" w:rsidRPr="005364B3" w:rsidRDefault="008F1C77" w:rsidP="008F1C77">
            <w:pPr>
              <w:tabs>
                <w:tab w:val="left" w:pos="-108"/>
              </w:tabs>
              <w:ind w:left="-108" w:right="-36"/>
              <w:jc w:val="center"/>
              <w:rPr>
                <w:sz w:val="22"/>
                <w:szCs w:val="22"/>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550FCA15" w14:textId="77777777" w:rsidR="008F1C77" w:rsidRPr="005364B3" w:rsidRDefault="008F1C77" w:rsidP="008F1C77">
            <w:pPr>
              <w:tabs>
                <w:tab w:val="left" w:pos="-108"/>
              </w:tabs>
              <w:ind w:left="-108" w:right="-36"/>
              <w:jc w:val="center"/>
              <w:rPr>
                <w:sz w:val="22"/>
                <w:szCs w:val="22"/>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59C86D61" w14:textId="77777777" w:rsidR="008F1C77" w:rsidRPr="005364B3" w:rsidRDefault="008F1C77" w:rsidP="008F1C77">
            <w:pPr>
              <w:tabs>
                <w:tab w:val="left" w:pos="-108"/>
              </w:tabs>
              <w:ind w:left="-108" w:right="-36"/>
              <w:jc w:val="center"/>
              <w:rPr>
                <w:sz w:val="22"/>
                <w:szCs w:val="22"/>
              </w:rPr>
            </w:pPr>
          </w:p>
        </w:tc>
        <w:tc>
          <w:tcPr>
            <w:tcW w:w="843" w:type="dxa"/>
            <w:tcBorders>
              <w:top w:val="single" w:sz="4" w:space="0" w:color="auto"/>
              <w:left w:val="single" w:sz="4" w:space="0" w:color="auto"/>
              <w:bottom w:val="single" w:sz="4" w:space="0" w:color="auto"/>
              <w:right w:val="single" w:sz="4" w:space="0" w:color="auto"/>
            </w:tcBorders>
            <w:vAlign w:val="center"/>
            <w:hideMark/>
          </w:tcPr>
          <w:p w14:paraId="791915B3" w14:textId="77777777" w:rsidR="008F1C77" w:rsidRPr="005364B3" w:rsidRDefault="008F1C77" w:rsidP="008F1C77">
            <w:pPr>
              <w:tabs>
                <w:tab w:val="left" w:pos="-108"/>
              </w:tabs>
              <w:ind w:left="-108" w:right="-36"/>
              <w:jc w:val="center"/>
              <w:rPr>
                <w:sz w:val="22"/>
                <w:szCs w:val="22"/>
              </w:rPr>
            </w:pPr>
            <w:r w:rsidRPr="005364B3">
              <w:rPr>
                <w:sz w:val="22"/>
                <w:szCs w:val="22"/>
              </w:rPr>
              <w:t>от 1,2 до 2,5 кг/см2</w:t>
            </w:r>
          </w:p>
        </w:tc>
        <w:tc>
          <w:tcPr>
            <w:tcW w:w="918" w:type="dxa"/>
            <w:tcBorders>
              <w:top w:val="single" w:sz="4" w:space="0" w:color="auto"/>
              <w:left w:val="single" w:sz="4" w:space="0" w:color="auto"/>
              <w:bottom w:val="single" w:sz="4" w:space="0" w:color="auto"/>
              <w:right w:val="single" w:sz="4" w:space="0" w:color="auto"/>
            </w:tcBorders>
            <w:vAlign w:val="center"/>
            <w:hideMark/>
          </w:tcPr>
          <w:p w14:paraId="526270B5" w14:textId="77777777" w:rsidR="008F1C77" w:rsidRPr="005364B3" w:rsidRDefault="008F1C77" w:rsidP="008F1C77">
            <w:pPr>
              <w:tabs>
                <w:tab w:val="left" w:pos="-108"/>
              </w:tabs>
              <w:ind w:left="-108" w:right="-36"/>
              <w:jc w:val="center"/>
              <w:rPr>
                <w:sz w:val="22"/>
                <w:szCs w:val="22"/>
              </w:rPr>
            </w:pPr>
            <w:r w:rsidRPr="005364B3">
              <w:rPr>
                <w:sz w:val="22"/>
                <w:szCs w:val="22"/>
              </w:rPr>
              <w:t>от 2,5 до 7,0 кг/см2</w:t>
            </w:r>
          </w:p>
        </w:tc>
        <w:tc>
          <w:tcPr>
            <w:tcW w:w="1066" w:type="dxa"/>
            <w:tcBorders>
              <w:top w:val="single" w:sz="4" w:space="0" w:color="auto"/>
              <w:left w:val="single" w:sz="4" w:space="0" w:color="auto"/>
              <w:bottom w:val="single" w:sz="4" w:space="0" w:color="auto"/>
              <w:right w:val="single" w:sz="4" w:space="0" w:color="auto"/>
            </w:tcBorders>
            <w:vAlign w:val="center"/>
            <w:hideMark/>
          </w:tcPr>
          <w:p w14:paraId="258AB330" w14:textId="77777777" w:rsidR="008F1C77" w:rsidRPr="005364B3" w:rsidRDefault="008F1C77" w:rsidP="008F1C77">
            <w:pPr>
              <w:tabs>
                <w:tab w:val="left" w:pos="-108"/>
              </w:tabs>
              <w:ind w:left="-108" w:right="-36"/>
              <w:jc w:val="center"/>
              <w:rPr>
                <w:sz w:val="22"/>
                <w:szCs w:val="22"/>
              </w:rPr>
            </w:pPr>
            <w:r w:rsidRPr="005364B3">
              <w:rPr>
                <w:sz w:val="22"/>
                <w:szCs w:val="22"/>
              </w:rPr>
              <w:t>от 7,0 до 13,0 кг/см2</w:t>
            </w:r>
          </w:p>
        </w:tc>
        <w:tc>
          <w:tcPr>
            <w:tcW w:w="1000" w:type="dxa"/>
            <w:tcBorders>
              <w:top w:val="single" w:sz="4" w:space="0" w:color="auto"/>
              <w:left w:val="single" w:sz="4" w:space="0" w:color="auto"/>
              <w:bottom w:val="single" w:sz="4" w:space="0" w:color="auto"/>
              <w:right w:val="single" w:sz="4" w:space="0" w:color="auto"/>
            </w:tcBorders>
            <w:vAlign w:val="center"/>
            <w:hideMark/>
          </w:tcPr>
          <w:p w14:paraId="5508ED56" w14:textId="77777777" w:rsidR="008F1C77" w:rsidRPr="005364B3" w:rsidRDefault="008F1C77" w:rsidP="008F1C77">
            <w:pPr>
              <w:tabs>
                <w:tab w:val="left" w:pos="-108"/>
              </w:tabs>
              <w:ind w:left="-108" w:right="-36" w:firstLine="22"/>
              <w:jc w:val="center"/>
              <w:rPr>
                <w:sz w:val="22"/>
                <w:szCs w:val="22"/>
              </w:rPr>
            </w:pPr>
            <w:r w:rsidRPr="005364B3">
              <w:rPr>
                <w:sz w:val="22"/>
                <w:szCs w:val="22"/>
              </w:rPr>
              <w:t>свыше 13,0 кг/см2</w:t>
            </w:r>
          </w:p>
        </w:tc>
        <w:tc>
          <w:tcPr>
            <w:tcW w:w="992" w:type="dxa"/>
            <w:vMerge/>
            <w:tcBorders>
              <w:left w:val="single" w:sz="4" w:space="0" w:color="auto"/>
              <w:bottom w:val="single" w:sz="4" w:space="0" w:color="auto"/>
              <w:right w:val="single" w:sz="4" w:space="0" w:color="auto"/>
            </w:tcBorders>
            <w:vAlign w:val="center"/>
            <w:hideMark/>
          </w:tcPr>
          <w:p w14:paraId="5285DF39" w14:textId="77777777" w:rsidR="008F1C77" w:rsidRPr="005364B3" w:rsidRDefault="008F1C77" w:rsidP="008F1C77">
            <w:pPr>
              <w:tabs>
                <w:tab w:val="left" w:pos="-108"/>
              </w:tabs>
              <w:ind w:left="-108" w:right="-36"/>
              <w:jc w:val="center"/>
              <w:rPr>
                <w:sz w:val="22"/>
                <w:szCs w:val="22"/>
              </w:rPr>
            </w:pPr>
          </w:p>
        </w:tc>
      </w:tr>
      <w:tr w:rsidR="008F1C77" w14:paraId="46840BBB" w14:textId="77777777" w:rsidTr="008F1C77">
        <w:trPr>
          <w:trHeight w:val="485"/>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20309B06" w14:textId="77777777" w:rsidR="008F1C77" w:rsidRPr="005364B3" w:rsidRDefault="008F1C77" w:rsidP="008F1C77">
            <w:pPr>
              <w:tabs>
                <w:tab w:val="left" w:pos="-108"/>
              </w:tabs>
              <w:ind w:left="-108" w:right="-36"/>
              <w:jc w:val="center"/>
              <w:rPr>
                <w:sz w:val="22"/>
                <w:szCs w:val="22"/>
              </w:rPr>
            </w:pPr>
            <w:r w:rsidRPr="005364B3">
              <w:rPr>
                <w:sz w:val="22"/>
                <w:szCs w:val="22"/>
              </w:rPr>
              <w:t>МП «ГУЖКХ»</w:t>
            </w:r>
          </w:p>
        </w:tc>
        <w:tc>
          <w:tcPr>
            <w:tcW w:w="9072" w:type="dxa"/>
            <w:gridSpan w:val="8"/>
            <w:tcBorders>
              <w:top w:val="single" w:sz="4" w:space="0" w:color="auto"/>
              <w:left w:val="single" w:sz="4" w:space="0" w:color="auto"/>
              <w:bottom w:val="single" w:sz="4" w:space="0" w:color="auto"/>
              <w:right w:val="single" w:sz="4" w:space="0" w:color="auto"/>
            </w:tcBorders>
            <w:vAlign w:val="center"/>
            <w:hideMark/>
          </w:tcPr>
          <w:p w14:paraId="03B80AD4" w14:textId="77777777" w:rsidR="008F1C77" w:rsidRPr="005364B3" w:rsidRDefault="008F1C77" w:rsidP="008F1C77">
            <w:pPr>
              <w:tabs>
                <w:tab w:val="left" w:pos="-108"/>
              </w:tabs>
              <w:ind w:left="-108" w:right="-36"/>
              <w:jc w:val="center"/>
              <w:rPr>
                <w:sz w:val="22"/>
                <w:szCs w:val="22"/>
              </w:rPr>
            </w:pPr>
            <w:r w:rsidRPr="005364B3">
              <w:rPr>
                <w:sz w:val="22"/>
                <w:szCs w:val="22"/>
              </w:rPr>
              <w:t>Для потребителей, в случае отсутствия дифференциации тарифов по схеме подключения</w:t>
            </w:r>
          </w:p>
        </w:tc>
      </w:tr>
      <w:tr w:rsidR="008F1C77" w14:paraId="66002DEE" w14:textId="77777777" w:rsidTr="008F1C77">
        <w:trPr>
          <w:trHeight w:val="70"/>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C2DEEC" w14:textId="77777777" w:rsidR="008F1C77" w:rsidRPr="005364B3" w:rsidRDefault="008F1C77" w:rsidP="008F1C77">
            <w:pPr>
              <w:tabs>
                <w:tab w:val="left" w:pos="-108"/>
              </w:tabs>
              <w:ind w:left="-108" w:right="-36"/>
              <w:jc w:val="center"/>
              <w:rPr>
                <w:sz w:val="22"/>
                <w:szCs w:val="22"/>
              </w:rPr>
            </w:pPr>
          </w:p>
        </w:tc>
        <w:tc>
          <w:tcPr>
            <w:tcW w:w="1815" w:type="dxa"/>
            <w:vMerge w:val="restart"/>
            <w:tcBorders>
              <w:top w:val="single" w:sz="4" w:space="0" w:color="auto"/>
              <w:left w:val="single" w:sz="4" w:space="0" w:color="auto"/>
              <w:bottom w:val="single" w:sz="4" w:space="0" w:color="auto"/>
              <w:right w:val="single" w:sz="4" w:space="0" w:color="auto"/>
            </w:tcBorders>
            <w:vAlign w:val="center"/>
            <w:hideMark/>
          </w:tcPr>
          <w:p w14:paraId="18EEE358" w14:textId="77777777" w:rsidR="008F1C77" w:rsidRPr="005364B3" w:rsidRDefault="008F1C77" w:rsidP="008F1C77">
            <w:pPr>
              <w:tabs>
                <w:tab w:val="left" w:pos="-108"/>
              </w:tabs>
              <w:ind w:left="-108" w:right="-36"/>
              <w:jc w:val="center"/>
              <w:rPr>
                <w:sz w:val="22"/>
                <w:szCs w:val="22"/>
              </w:rPr>
            </w:pPr>
            <w:r w:rsidRPr="005364B3">
              <w:rPr>
                <w:sz w:val="22"/>
                <w:szCs w:val="22"/>
              </w:rPr>
              <w:t>Одноставочный</w:t>
            </w:r>
          </w:p>
          <w:p w14:paraId="1F94781E" w14:textId="77777777" w:rsidR="008F1C77" w:rsidRPr="005364B3" w:rsidRDefault="008F1C77" w:rsidP="008F1C77">
            <w:pPr>
              <w:tabs>
                <w:tab w:val="left" w:pos="-108"/>
              </w:tabs>
              <w:ind w:left="-108" w:right="-36"/>
              <w:jc w:val="center"/>
              <w:rPr>
                <w:sz w:val="22"/>
                <w:szCs w:val="22"/>
              </w:rPr>
            </w:pPr>
            <w:r w:rsidRPr="005364B3">
              <w:rPr>
                <w:sz w:val="22"/>
                <w:szCs w:val="22"/>
              </w:rPr>
              <w:t>руб./Гкал</w:t>
            </w:r>
          </w:p>
        </w:tc>
        <w:tc>
          <w:tcPr>
            <w:tcW w:w="1388" w:type="dxa"/>
            <w:tcBorders>
              <w:top w:val="single" w:sz="4" w:space="0" w:color="auto"/>
              <w:left w:val="single" w:sz="4" w:space="0" w:color="auto"/>
              <w:bottom w:val="single" w:sz="4" w:space="0" w:color="auto"/>
              <w:right w:val="single" w:sz="4" w:space="0" w:color="auto"/>
            </w:tcBorders>
            <w:vAlign w:val="center"/>
            <w:hideMark/>
          </w:tcPr>
          <w:p w14:paraId="1DD0E5E0" w14:textId="77777777" w:rsidR="008F1C77" w:rsidRDefault="008F1C77" w:rsidP="008F1C77">
            <w:pPr>
              <w:tabs>
                <w:tab w:val="left" w:pos="-108"/>
              </w:tabs>
              <w:ind w:left="-108" w:right="-36"/>
              <w:jc w:val="center"/>
              <w:rPr>
                <w:sz w:val="22"/>
                <w:szCs w:val="22"/>
              </w:rPr>
            </w:pPr>
            <w:r>
              <w:rPr>
                <w:sz w:val="22"/>
                <w:szCs w:val="22"/>
              </w:rPr>
              <w:t>с 01.01.2019</w:t>
            </w:r>
          </w:p>
        </w:tc>
        <w:tc>
          <w:tcPr>
            <w:tcW w:w="1050" w:type="dxa"/>
            <w:tcBorders>
              <w:top w:val="single" w:sz="4" w:space="0" w:color="auto"/>
              <w:left w:val="single" w:sz="4" w:space="0" w:color="auto"/>
              <w:bottom w:val="single" w:sz="4" w:space="0" w:color="auto"/>
              <w:right w:val="single" w:sz="4" w:space="0" w:color="auto"/>
            </w:tcBorders>
            <w:vAlign w:val="center"/>
            <w:hideMark/>
          </w:tcPr>
          <w:p w14:paraId="720F8715" w14:textId="77777777" w:rsidR="008F1C77" w:rsidRDefault="008F1C77" w:rsidP="008F1C77">
            <w:pPr>
              <w:tabs>
                <w:tab w:val="left" w:pos="-108"/>
              </w:tabs>
              <w:ind w:left="-108" w:right="-36"/>
              <w:jc w:val="center"/>
              <w:rPr>
                <w:sz w:val="22"/>
                <w:szCs w:val="22"/>
              </w:rPr>
            </w:pPr>
            <w:r>
              <w:rPr>
                <w:sz w:val="22"/>
                <w:szCs w:val="22"/>
              </w:rPr>
              <w:t>1 450,30</w:t>
            </w:r>
          </w:p>
        </w:tc>
        <w:tc>
          <w:tcPr>
            <w:tcW w:w="843" w:type="dxa"/>
            <w:tcBorders>
              <w:top w:val="single" w:sz="4" w:space="0" w:color="auto"/>
              <w:left w:val="single" w:sz="4" w:space="0" w:color="auto"/>
              <w:bottom w:val="single" w:sz="4" w:space="0" w:color="auto"/>
              <w:right w:val="single" w:sz="4" w:space="0" w:color="auto"/>
            </w:tcBorders>
            <w:vAlign w:val="center"/>
            <w:hideMark/>
          </w:tcPr>
          <w:p w14:paraId="58BE201F"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918" w:type="dxa"/>
            <w:tcBorders>
              <w:top w:val="single" w:sz="4" w:space="0" w:color="auto"/>
              <w:left w:val="single" w:sz="4" w:space="0" w:color="auto"/>
              <w:bottom w:val="single" w:sz="4" w:space="0" w:color="auto"/>
              <w:right w:val="single" w:sz="4" w:space="0" w:color="auto"/>
            </w:tcBorders>
            <w:vAlign w:val="center"/>
            <w:hideMark/>
          </w:tcPr>
          <w:p w14:paraId="10E329E5"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66" w:type="dxa"/>
            <w:tcBorders>
              <w:top w:val="single" w:sz="4" w:space="0" w:color="auto"/>
              <w:left w:val="single" w:sz="4" w:space="0" w:color="auto"/>
              <w:bottom w:val="single" w:sz="4" w:space="0" w:color="auto"/>
              <w:right w:val="single" w:sz="4" w:space="0" w:color="auto"/>
            </w:tcBorders>
            <w:vAlign w:val="center"/>
            <w:hideMark/>
          </w:tcPr>
          <w:p w14:paraId="75CAE77E"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00" w:type="dxa"/>
            <w:tcBorders>
              <w:top w:val="single" w:sz="4" w:space="0" w:color="auto"/>
              <w:left w:val="single" w:sz="4" w:space="0" w:color="auto"/>
              <w:bottom w:val="single" w:sz="4" w:space="0" w:color="auto"/>
              <w:right w:val="single" w:sz="4" w:space="0" w:color="auto"/>
            </w:tcBorders>
            <w:vAlign w:val="center"/>
            <w:hideMark/>
          </w:tcPr>
          <w:p w14:paraId="041FBA8C"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444461" w14:textId="77777777" w:rsidR="008F1C77" w:rsidRPr="005364B3" w:rsidRDefault="008F1C77" w:rsidP="008F1C77">
            <w:pPr>
              <w:tabs>
                <w:tab w:val="left" w:pos="-108"/>
              </w:tabs>
              <w:ind w:left="-108" w:right="-36"/>
              <w:jc w:val="center"/>
              <w:rPr>
                <w:sz w:val="22"/>
                <w:szCs w:val="22"/>
              </w:rPr>
            </w:pPr>
            <w:r w:rsidRPr="005364B3">
              <w:rPr>
                <w:sz w:val="22"/>
                <w:szCs w:val="22"/>
              </w:rPr>
              <w:t>x</w:t>
            </w:r>
          </w:p>
        </w:tc>
      </w:tr>
      <w:tr w:rsidR="008F1C77" w14:paraId="77B968EF" w14:textId="77777777" w:rsidTr="008F1C77">
        <w:trPr>
          <w:trHeight w:val="301"/>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EEE47F" w14:textId="77777777" w:rsidR="008F1C77" w:rsidRPr="005364B3" w:rsidRDefault="008F1C77" w:rsidP="008F1C77">
            <w:pPr>
              <w:tabs>
                <w:tab w:val="left" w:pos="-108"/>
              </w:tabs>
              <w:ind w:left="-108" w:right="-36"/>
              <w:jc w:val="center"/>
              <w:rPr>
                <w:sz w:val="22"/>
                <w:szCs w:val="22"/>
              </w:rPr>
            </w:pPr>
          </w:p>
        </w:tc>
        <w:tc>
          <w:tcPr>
            <w:tcW w:w="1815" w:type="dxa"/>
            <w:vMerge/>
            <w:tcBorders>
              <w:top w:val="single" w:sz="4" w:space="0" w:color="auto"/>
              <w:left w:val="single" w:sz="4" w:space="0" w:color="auto"/>
              <w:bottom w:val="single" w:sz="4" w:space="0" w:color="auto"/>
              <w:right w:val="single" w:sz="4" w:space="0" w:color="auto"/>
            </w:tcBorders>
            <w:vAlign w:val="center"/>
            <w:hideMark/>
          </w:tcPr>
          <w:p w14:paraId="7AC0983A" w14:textId="77777777" w:rsidR="008F1C77" w:rsidRPr="005364B3" w:rsidRDefault="008F1C77" w:rsidP="008F1C77">
            <w:pPr>
              <w:tabs>
                <w:tab w:val="left" w:pos="-108"/>
              </w:tabs>
              <w:ind w:left="-108" w:right="-36"/>
              <w:jc w:val="center"/>
              <w:rPr>
                <w:sz w:val="22"/>
                <w:szCs w:val="22"/>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499CDCD6" w14:textId="77777777" w:rsidR="008F1C77" w:rsidRDefault="008F1C77" w:rsidP="008F1C77">
            <w:pPr>
              <w:tabs>
                <w:tab w:val="left" w:pos="-108"/>
              </w:tabs>
              <w:ind w:left="-108" w:right="-36"/>
              <w:jc w:val="center"/>
              <w:rPr>
                <w:sz w:val="22"/>
                <w:szCs w:val="22"/>
              </w:rPr>
            </w:pPr>
            <w:r>
              <w:rPr>
                <w:sz w:val="22"/>
                <w:szCs w:val="22"/>
              </w:rPr>
              <w:t>с 01.07.2019</w:t>
            </w:r>
          </w:p>
        </w:tc>
        <w:tc>
          <w:tcPr>
            <w:tcW w:w="1050" w:type="dxa"/>
            <w:tcBorders>
              <w:top w:val="single" w:sz="4" w:space="0" w:color="auto"/>
              <w:left w:val="single" w:sz="4" w:space="0" w:color="auto"/>
              <w:bottom w:val="single" w:sz="4" w:space="0" w:color="auto"/>
              <w:right w:val="single" w:sz="4" w:space="0" w:color="auto"/>
            </w:tcBorders>
            <w:vAlign w:val="center"/>
            <w:hideMark/>
          </w:tcPr>
          <w:p w14:paraId="21D0C9A6" w14:textId="77777777" w:rsidR="008F1C77" w:rsidRDefault="008F1C77" w:rsidP="008F1C77">
            <w:pPr>
              <w:tabs>
                <w:tab w:val="left" w:pos="-108"/>
              </w:tabs>
              <w:ind w:left="-108" w:right="-36"/>
              <w:jc w:val="center"/>
              <w:rPr>
                <w:sz w:val="22"/>
                <w:szCs w:val="22"/>
              </w:rPr>
            </w:pPr>
            <w:r>
              <w:rPr>
                <w:sz w:val="22"/>
                <w:szCs w:val="22"/>
              </w:rPr>
              <w:t>1 450,30</w:t>
            </w:r>
          </w:p>
        </w:tc>
        <w:tc>
          <w:tcPr>
            <w:tcW w:w="843" w:type="dxa"/>
            <w:tcBorders>
              <w:top w:val="single" w:sz="4" w:space="0" w:color="auto"/>
              <w:left w:val="single" w:sz="4" w:space="0" w:color="auto"/>
              <w:bottom w:val="single" w:sz="4" w:space="0" w:color="auto"/>
              <w:right w:val="single" w:sz="4" w:space="0" w:color="auto"/>
            </w:tcBorders>
            <w:vAlign w:val="center"/>
            <w:hideMark/>
          </w:tcPr>
          <w:p w14:paraId="61D498DB"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918" w:type="dxa"/>
            <w:tcBorders>
              <w:top w:val="single" w:sz="4" w:space="0" w:color="auto"/>
              <w:left w:val="single" w:sz="4" w:space="0" w:color="auto"/>
              <w:bottom w:val="single" w:sz="4" w:space="0" w:color="auto"/>
              <w:right w:val="single" w:sz="4" w:space="0" w:color="auto"/>
            </w:tcBorders>
            <w:vAlign w:val="center"/>
            <w:hideMark/>
          </w:tcPr>
          <w:p w14:paraId="33F8E233"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66" w:type="dxa"/>
            <w:tcBorders>
              <w:top w:val="single" w:sz="4" w:space="0" w:color="auto"/>
              <w:left w:val="single" w:sz="4" w:space="0" w:color="auto"/>
              <w:bottom w:val="single" w:sz="4" w:space="0" w:color="auto"/>
              <w:right w:val="single" w:sz="4" w:space="0" w:color="auto"/>
            </w:tcBorders>
            <w:vAlign w:val="center"/>
            <w:hideMark/>
          </w:tcPr>
          <w:p w14:paraId="6E0A93CB"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00" w:type="dxa"/>
            <w:tcBorders>
              <w:top w:val="single" w:sz="4" w:space="0" w:color="auto"/>
              <w:left w:val="single" w:sz="4" w:space="0" w:color="auto"/>
              <w:bottom w:val="single" w:sz="4" w:space="0" w:color="auto"/>
              <w:right w:val="single" w:sz="4" w:space="0" w:color="auto"/>
            </w:tcBorders>
            <w:vAlign w:val="center"/>
            <w:hideMark/>
          </w:tcPr>
          <w:p w14:paraId="26D4C7B6"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FE596C" w14:textId="77777777" w:rsidR="008F1C77" w:rsidRPr="005364B3" w:rsidRDefault="008F1C77" w:rsidP="008F1C77">
            <w:pPr>
              <w:tabs>
                <w:tab w:val="left" w:pos="-108"/>
              </w:tabs>
              <w:ind w:left="-108" w:right="-36"/>
              <w:jc w:val="center"/>
              <w:rPr>
                <w:sz w:val="22"/>
                <w:szCs w:val="22"/>
              </w:rPr>
            </w:pPr>
            <w:r w:rsidRPr="005364B3">
              <w:rPr>
                <w:sz w:val="22"/>
                <w:szCs w:val="22"/>
              </w:rPr>
              <w:t>x</w:t>
            </w:r>
          </w:p>
        </w:tc>
      </w:tr>
      <w:tr w:rsidR="008F1C77" w14:paraId="28B13952" w14:textId="77777777" w:rsidTr="008F1C77">
        <w:trPr>
          <w:trHeight w:val="301"/>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FB9DD3" w14:textId="77777777" w:rsidR="008F1C77" w:rsidRPr="005364B3" w:rsidRDefault="008F1C77" w:rsidP="008F1C77">
            <w:pPr>
              <w:tabs>
                <w:tab w:val="left" w:pos="-108"/>
              </w:tabs>
              <w:ind w:left="-108" w:right="-36"/>
              <w:jc w:val="center"/>
              <w:rPr>
                <w:sz w:val="22"/>
                <w:szCs w:val="22"/>
              </w:rPr>
            </w:pPr>
          </w:p>
        </w:tc>
        <w:tc>
          <w:tcPr>
            <w:tcW w:w="1815" w:type="dxa"/>
            <w:vMerge/>
            <w:tcBorders>
              <w:top w:val="single" w:sz="4" w:space="0" w:color="auto"/>
              <w:left w:val="single" w:sz="4" w:space="0" w:color="auto"/>
              <w:bottom w:val="single" w:sz="4" w:space="0" w:color="auto"/>
              <w:right w:val="single" w:sz="4" w:space="0" w:color="auto"/>
            </w:tcBorders>
            <w:vAlign w:val="center"/>
            <w:hideMark/>
          </w:tcPr>
          <w:p w14:paraId="35E26B04" w14:textId="77777777" w:rsidR="008F1C77" w:rsidRPr="005364B3" w:rsidRDefault="008F1C77" w:rsidP="008F1C77">
            <w:pPr>
              <w:tabs>
                <w:tab w:val="left" w:pos="-108"/>
              </w:tabs>
              <w:ind w:left="-108" w:right="-36"/>
              <w:jc w:val="center"/>
              <w:rPr>
                <w:sz w:val="22"/>
                <w:szCs w:val="22"/>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4A30373E" w14:textId="77777777" w:rsidR="008F1C77" w:rsidRDefault="008F1C77" w:rsidP="008F1C77">
            <w:pPr>
              <w:tabs>
                <w:tab w:val="left" w:pos="-108"/>
              </w:tabs>
              <w:ind w:left="-108" w:right="-36"/>
              <w:jc w:val="center"/>
              <w:rPr>
                <w:sz w:val="22"/>
                <w:szCs w:val="22"/>
              </w:rPr>
            </w:pPr>
            <w:r>
              <w:rPr>
                <w:sz w:val="22"/>
                <w:szCs w:val="22"/>
              </w:rPr>
              <w:t>с 01.01.2020</w:t>
            </w:r>
          </w:p>
        </w:tc>
        <w:tc>
          <w:tcPr>
            <w:tcW w:w="1050" w:type="dxa"/>
            <w:tcBorders>
              <w:top w:val="single" w:sz="4" w:space="0" w:color="auto"/>
              <w:left w:val="single" w:sz="4" w:space="0" w:color="auto"/>
              <w:bottom w:val="single" w:sz="4" w:space="0" w:color="auto"/>
              <w:right w:val="single" w:sz="4" w:space="0" w:color="auto"/>
            </w:tcBorders>
            <w:vAlign w:val="center"/>
            <w:hideMark/>
          </w:tcPr>
          <w:p w14:paraId="36C4279B" w14:textId="77777777" w:rsidR="008F1C77" w:rsidRDefault="008F1C77" w:rsidP="008F1C77">
            <w:pPr>
              <w:tabs>
                <w:tab w:val="left" w:pos="-108"/>
              </w:tabs>
              <w:ind w:left="-108" w:right="-36"/>
              <w:jc w:val="center"/>
              <w:rPr>
                <w:sz w:val="22"/>
                <w:szCs w:val="22"/>
              </w:rPr>
            </w:pPr>
            <w:r>
              <w:rPr>
                <w:sz w:val="22"/>
                <w:szCs w:val="22"/>
              </w:rPr>
              <w:t>1 153,76</w:t>
            </w:r>
          </w:p>
        </w:tc>
        <w:tc>
          <w:tcPr>
            <w:tcW w:w="843" w:type="dxa"/>
            <w:tcBorders>
              <w:top w:val="single" w:sz="4" w:space="0" w:color="auto"/>
              <w:left w:val="single" w:sz="4" w:space="0" w:color="auto"/>
              <w:bottom w:val="single" w:sz="4" w:space="0" w:color="auto"/>
              <w:right w:val="single" w:sz="4" w:space="0" w:color="auto"/>
            </w:tcBorders>
            <w:vAlign w:val="center"/>
            <w:hideMark/>
          </w:tcPr>
          <w:p w14:paraId="1E30363C"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918" w:type="dxa"/>
            <w:tcBorders>
              <w:top w:val="single" w:sz="4" w:space="0" w:color="auto"/>
              <w:left w:val="single" w:sz="4" w:space="0" w:color="auto"/>
              <w:bottom w:val="single" w:sz="4" w:space="0" w:color="auto"/>
              <w:right w:val="single" w:sz="4" w:space="0" w:color="auto"/>
            </w:tcBorders>
            <w:vAlign w:val="center"/>
            <w:hideMark/>
          </w:tcPr>
          <w:p w14:paraId="3A9D55DE"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66" w:type="dxa"/>
            <w:tcBorders>
              <w:top w:val="single" w:sz="4" w:space="0" w:color="auto"/>
              <w:left w:val="single" w:sz="4" w:space="0" w:color="auto"/>
              <w:bottom w:val="single" w:sz="4" w:space="0" w:color="auto"/>
              <w:right w:val="single" w:sz="4" w:space="0" w:color="auto"/>
            </w:tcBorders>
            <w:vAlign w:val="center"/>
            <w:hideMark/>
          </w:tcPr>
          <w:p w14:paraId="40F3F6B9"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00" w:type="dxa"/>
            <w:tcBorders>
              <w:top w:val="single" w:sz="4" w:space="0" w:color="auto"/>
              <w:left w:val="single" w:sz="4" w:space="0" w:color="auto"/>
              <w:bottom w:val="single" w:sz="4" w:space="0" w:color="auto"/>
              <w:right w:val="single" w:sz="4" w:space="0" w:color="auto"/>
            </w:tcBorders>
            <w:vAlign w:val="center"/>
            <w:hideMark/>
          </w:tcPr>
          <w:p w14:paraId="6A4CDF36"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1C09D0" w14:textId="77777777" w:rsidR="008F1C77" w:rsidRPr="005364B3" w:rsidRDefault="008F1C77" w:rsidP="008F1C77">
            <w:pPr>
              <w:tabs>
                <w:tab w:val="left" w:pos="-108"/>
              </w:tabs>
              <w:ind w:left="-108" w:right="-36"/>
              <w:jc w:val="center"/>
              <w:rPr>
                <w:sz w:val="22"/>
                <w:szCs w:val="22"/>
              </w:rPr>
            </w:pPr>
            <w:r w:rsidRPr="005364B3">
              <w:rPr>
                <w:sz w:val="22"/>
                <w:szCs w:val="22"/>
              </w:rPr>
              <w:t>x</w:t>
            </w:r>
          </w:p>
        </w:tc>
      </w:tr>
      <w:tr w:rsidR="008F1C77" w14:paraId="4BF54D9F" w14:textId="77777777" w:rsidTr="008F1C77">
        <w:trPr>
          <w:trHeight w:val="301"/>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F0C094" w14:textId="77777777" w:rsidR="008F1C77" w:rsidRPr="005364B3" w:rsidRDefault="008F1C77" w:rsidP="008F1C77">
            <w:pPr>
              <w:tabs>
                <w:tab w:val="left" w:pos="-108"/>
              </w:tabs>
              <w:ind w:left="-108" w:right="-36"/>
              <w:jc w:val="center"/>
              <w:rPr>
                <w:sz w:val="22"/>
                <w:szCs w:val="22"/>
              </w:rPr>
            </w:pPr>
          </w:p>
        </w:tc>
        <w:tc>
          <w:tcPr>
            <w:tcW w:w="1815" w:type="dxa"/>
            <w:vMerge/>
            <w:tcBorders>
              <w:top w:val="single" w:sz="4" w:space="0" w:color="auto"/>
              <w:left w:val="single" w:sz="4" w:space="0" w:color="auto"/>
              <w:bottom w:val="single" w:sz="4" w:space="0" w:color="auto"/>
              <w:right w:val="single" w:sz="4" w:space="0" w:color="auto"/>
            </w:tcBorders>
            <w:vAlign w:val="center"/>
            <w:hideMark/>
          </w:tcPr>
          <w:p w14:paraId="7C18B3AC" w14:textId="77777777" w:rsidR="008F1C77" w:rsidRPr="005364B3" w:rsidRDefault="008F1C77" w:rsidP="008F1C77">
            <w:pPr>
              <w:tabs>
                <w:tab w:val="left" w:pos="-108"/>
              </w:tabs>
              <w:ind w:left="-108" w:right="-36"/>
              <w:jc w:val="center"/>
              <w:rPr>
                <w:sz w:val="22"/>
                <w:szCs w:val="22"/>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5AB1B961" w14:textId="77777777" w:rsidR="008F1C77" w:rsidRDefault="008F1C77" w:rsidP="008F1C77">
            <w:pPr>
              <w:tabs>
                <w:tab w:val="left" w:pos="-108"/>
              </w:tabs>
              <w:ind w:left="-108" w:right="-36"/>
              <w:jc w:val="center"/>
              <w:rPr>
                <w:sz w:val="22"/>
                <w:szCs w:val="22"/>
              </w:rPr>
            </w:pPr>
            <w:r>
              <w:rPr>
                <w:sz w:val="22"/>
                <w:szCs w:val="22"/>
              </w:rPr>
              <w:t>с 01.07.2020</w:t>
            </w:r>
          </w:p>
        </w:tc>
        <w:tc>
          <w:tcPr>
            <w:tcW w:w="1050" w:type="dxa"/>
            <w:tcBorders>
              <w:top w:val="single" w:sz="4" w:space="0" w:color="auto"/>
              <w:left w:val="single" w:sz="4" w:space="0" w:color="auto"/>
              <w:bottom w:val="single" w:sz="4" w:space="0" w:color="auto"/>
              <w:right w:val="single" w:sz="4" w:space="0" w:color="auto"/>
            </w:tcBorders>
            <w:vAlign w:val="center"/>
            <w:hideMark/>
          </w:tcPr>
          <w:p w14:paraId="6F21ADA7" w14:textId="77777777" w:rsidR="008F1C77" w:rsidRDefault="008F1C77" w:rsidP="008F1C77">
            <w:pPr>
              <w:tabs>
                <w:tab w:val="left" w:pos="-108"/>
              </w:tabs>
              <w:ind w:left="-108" w:right="-36"/>
              <w:jc w:val="center"/>
              <w:rPr>
                <w:sz w:val="22"/>
                <w:szCs w:val="22"/>
              </w:rPr>
            </w:pPr>
            <w:r>
              <w:rPr>
                <w:sz w:val="22"/>
                <w:szCs w:val="22"/>
              </w:rPr>
              <w:t>1 153,76</w:t>
            </w:r>
          </w:p>
        </w:tc>
        <w:tc>
          <w:tcPr>
            <w:tcW w:w="843" w:type="dxa"/>
            <w:tcBorders>
              <w:top w:val="single" w:sz="4" w:space="0" w:color="auto"/>
              <w:left w:val="single" w:sz="4" w:space="0" w:color="auto"/>
              <w:bottom w:val="single" w:sz="4" w:space="0" w:color="auto"/>
              <w:right w:val="single" w:sz="4" w:space="0" w:color="auto"/>
            </w:tcBorders>
            <w:vAlign w:val="center"/>
            <w:hideMark/>
          </w:tcPr>
          <w:p w14:paraId="7A0FE3B0"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918" w:type="dxa"/>
            <w:tcBorders>
              <w:top w:val="single" w:sz="4" w:space="0" w:color="auto"/>
              <w:left w:val="single" w:sz="4" w:space="0" w:color="auto"/>
              <w:bottom w:val="single" w:sz="4" w:space="0" w:color="auto"/>
              <w:right w:val="single" w:sz="4" w:space="0" w:color="auto"/>
            </w:tcBorders>
            <w:vAlign w:val="center"/>
            <w:hideMark/>
          </w:tcPr>
          <w:p w14:paraId="4E9ED93D"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66" w:type="dxa"/>
            <w:tcBorders>
              <w:top w:val="single" w:sz="4" w:space="0" w:color="auto"/>
              <w:left w:val="single" w:sz="4" w:space="0" w:color="auto"/>
              <w:bottom w:val="single" w:sz="4" w:space="0" w:color="auto"/>
              <w:right w:val="single" w:sz="4" w:space="0" w:color="auto"/>
            </w:tcBorders>
            <w:vAlign w:val="center"/>
            <w:hideMark/>
          </w:tcPr>
          <w:p w14:paraId="3F00CE34"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00" w:type="dxa"/>
            <w:tcBorders>
              <w:top w:val="single" w:sz="4" w:space="0" w:color="auto"/>
              <w:left w:val="single" w:sz="4" w:space="0" w:color="auto"/>
              <w:bottom w:val="single" w:sz="4" w:space="0" w:color="auto"/>
              <w:right w:val="single" w:sz="4" w:space="0" w:color="auto"/>
            </w:tcBorders>
            <w:vAlign w:val="center"/>
            <w:hideMark/>
          </w:tcPr>
          <w:p w14:paraId="1CF380F3"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A6BEDF" w14:textId="77777777" w:rsidR="008F1C77" w:rsidRPr="005364B3" w:rsidRDefault="008F1C77" w:rsidP="008F1C77">
            <w:pPr>
              <w:tabs>
                <w:tab w:val="left" w:pos="-108"/>
              </w:tabs>
              <w:ind w:left="-108" w:right="-36"/>
              <w:jc w:val="center"/>
              <w:rPr>
                <w:sz w:val="22"/>
                <w:szCs w:val="22"/>
              </w:rPr>
            </w:pPr>
            <w:r w:rsidRPr="005364B3">
              <w:rPr>
                <w:sz w:val="22"/>
                <w:szCs w:val="22"/>
              </w:rPr>
              <w:t>x</w:t>
            </w:r>
          </w:p>
        </w:tc>
      </w:tr>
      <w:tr w:rsidR="008F1C77" w14:paraId="46EAE5DD" w14:textId="77777777" w:rsidTr="008F1C77">
        <w:trPr>
          <w:trHeight w:val="301"/>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CAFBA16" w14:textId="77777777" w:rsidR="008F1C77" w:rsidRPr="005364B3" w:rsidRDefault="008F1C77" w:rsidP="008F1C77">
            <w:pPr>
              <w:tabs>
                <w:tab w:val="left" w:pos="-108"/>
              </w:tabs>
              <w:ind w:left="-108" w:right="-36"/>
              <w:jc w:val="center"/>
              <w:rPr>
                <w:sz w:val="22"/>
                <w:szCs w:val="22"/>
              </w:rPr>
            </w:pPr>
          </w:p>
        </w:tc>
        <w:tc>
          <w:tcPr>
            <w:tcW w:w="1815" w:type="dxa"/>
            <w:vMerge/>
            <w:tcBorders>
              <w:top w:val="single" w:sz="4" w:space="0" w:color="auto"/>
              <w:left w:val="single" w:sz="4" w:space="0" w:color="auto"/>
              <w:bottom w:val="single" w:sz="4" w:space="0" w:color="auto"/>
              <w:right w:val="single" w:sz="4" w:space="0" w:color="auto"/>
            </w:tcBorders>
            <w:vAlign w:val="center"/>
            <w:hideMark/>
          </w:tcPr>
          <w:p w14:paraId="1C8291FF" w14:textId="77777777" w:rsidR="008F1C77" w:rsidRPr="005364B3" w:rsidRDefault="008F1C77" w:rsidP="008F1C77">
            <w:pPr>
              <w:tabs>
                <w:tab w:val="left" w:pos="-108"/>
              </w:tabs>
              <w:ind w:left="-108" w:right="-36"/>
              <w:jc w:val="center"/>
              <w:rPr>
                <w:sz w:val="22"/>
                <w:szCs w:val="22"/>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5827995C" w14:textId="77777777" w:rsidR="008F1C77" w:rsidRDefault="008F1C77" w:rsidP="008F1C77">
            <w:pPr>
              <w:tabs>
                <w:tab w:val="left" w:pos="-108"/>
              </w:tabs>
              <w:ind w:left="-108" w:right="-36"/>
              <w:jc w:val="center"/>
              <w:rPr>
                <w:sz w:val="22"/>
                <w:szCs w:val="22"/>
              </w:rPr>
            </w:pPr>
            <w:r>
              <w:rPr>
                <w:sz w:val="22"/>
                <w:szCs w:val="22"/>
              </w:rPr>
              <w:t>с 01.01.2021</w:t>
            </w:r>
          </w:p>
        </w:tc>
        <w:tc>
          <w:tcPr>
            <w:tcW w:w="1050" w:type="dxa"/>
            <w:tcBorders>
              <w:top w:val="single" w:sz="4" w:space="0" w:color="auto"/>
              <w:left w:val="single" w:sz="4" w:space="0" w:color="auto"/>
              <w:bottom w:val="single" w:sz="4" w:space="0" w:color="auto"/>
              <w:right w:val="single" w:sz="4" w:space="0" w:color="auto"/>
            </w:tcBorders>
          </w:tcPr>
          <w:p w14:paraId="02334155" w14:textId="77777777" w:rsidR="008F1C77" w:rsidRDefault="008F1C77" w:rsidP="008F1C77">
            <w:pPr>
              <w:tabs>
                <w:tab w:val="left" w:pos="-108"/>
              </w:tabs>
              <w:ind w:left="-108" w:right="-36"/>
              <w:jc w:val="center"/>
              <w:rPr>
                <w:sz w:val="22"/>
                <w:szCs w:val="22"/>
              </w:rPr>
            </w:pPr>
            <w:r w:rsidRPr="004F2182">
              <w:t>x</w:t>
            </w:r>
          </w:p>
        </w:tc>
        <w:tc>
          <w:tcPr>
            <w:tcW w:w="843" w:type="dxa"/>
            <w:tcBorders>
              <w:top w:val="single" w:sz="4" w:space="0" w:color="auto"/>
              <w:left w:val="single" w:sz="4" w:space="0" w:color="auto"/>
              <w:bottom w:val="single" w:sz="4" w:space="0" w:color="auto"/>
              <w:right w:val="single" w:sz="4" w:space="0" w:color="auto"/>
            </w:tcBorders>
            <w:vAlign w:val="center"/>
            <w:hideMark/>
          </w:tcPr>
          <w:p w14:paraId="035E045E"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918" w:type="dxa"/>
            <w:tcBorders>
              <w:top w:val="single" w:sz="4" w:space="0" w:color="auto"/>
              <w:left w:val="single" w:sz="4" w:space="0" w:color="auto"/>
              <w:bottom w:val="single" w:sz="4" w:space="0" w:color="auto"/>
              <w:right w:val="single" w:sz="4" w:space="0" w:color="auto"/>
            </w:tcBorders>
            <w:vAlign w:val="center"/>
            <w:hideMark/>
          </w:tcPr>
          <w:p w14:paraId="48DA3D40"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66" w:type="dxa"/>
            <w:tcBorders>
              <w:top w:val="single" w:sz="4" w:space="0" w:color="auto"/>
              <w:left w:val="single" w:sz="4" w:space="0" w:color="auto"/>
              <w:bottom w:val="single" w:sz="4" w:space="0" w:color="auto"/>
              <w:right w:val="single" w:sz="4" w:space="0" w:color="auto"/>
            </w:tcBorders>
            <w:vAlign w:val="center"/>
            <w:hideMark/>
          </w:tcPr>
          <w:p w14:paraId="776CAC6F"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00" w:type="dxa"/>
            <w:tcBorders>
              <w:top w:val="single" w:sz="4" w:space="0" w:color="auto"/>
              <w:left w:val="single" w:sz="4" w:space="0" w:color="auto"/>
              <w:bottom w:val="single" w:sz="4" w:space="0" w:color="auto"/>
              <w:right w:val="single" w:sz="4" w:space="0" w:color="auto"/>
            </w:tcBorders>
            <w:vAlign w:val="center"/>
            <w:hideMark/>
          </w:tcPr>
          <w:p w14:paraId="1F201A55"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9EFA09" w14:textId="77777777" w:rsidR="008F1C77" w:rsidRPr="005364B3" w:rsidRDefault="008F1C77" w:rsidP="008F1C77">
            <w:pPr>
              <w:tabs>
                <w:tab w:val="left" w:pos="-108"/>
              </w:tabs>
              <w:ind w:left="-108" w:right="-36"/>
              <w:jc w:val="center"/>
              <w:rPr>
                <w:sz w:val="22"/>
                <w:szCs w:val="22"/>
              </w:rPr>
            </w:pPr>
            <w:r w:rsidRPr="005364B3">
              <w:rPr>
                <w:sz w:val="22"/>
                <w:szCs w:val="22"/>
              </w:rPr>
              <w:t>x</w:t>
            </w:r>
          </w:p>
        </w:tc>
      </w:tr>
      <w:tr w:rsidR="008F1C77" w14:paraId="4BAA8193" w14:textId="77777777" w:rsidTr="008F1C77">
        <w:trPr>
          <w:trHeight w:val="301"/>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C812AC6" w14:textId="77777777" w:rsidR="008F1C77" w:rsidRPr="005364B3" w:rsidRDefault="008F1C77" w:rsidP="008F1C77">
            <w:pPr>
              <w:tabs>
                <w:tab w:val="left" w:pos="-108"/>
              </w:tabs>
              <w:ind w:left="-108" w:right="-36"/>
              <w:jc w:val="center"/>
              <w:rPr>
                <w:sz w:val="22"/>
                <w:szCs w:val="22"/>
              </w:rPr>
            </w:pPr>
          </w:p>
        </w:tc>
        <w:tc>
          <w:tcPr>
            <w:tcW w:w="1815" w:type="dxa"/>
            <w:vMerge/>
            <w:tcBorders>
              <w:top w:val="single" w:sz="4" w:space="0" w:color="auto"/>
              <w:left w:val="single" w:sz="4" w:space="0" w:color="auto"/>
              <w:bottom w:val="single" w:sz="4" w:space="0" w:color="auto"/>
              <w:right w:val="single" w:sz="4" w:space="0" w:color="auto"/>
            </w:tcBorders>
            <w:vAlign w:val="center"/>
            <w:hideMark/>
          </w:tcPr>
          <w:p w14:paraId="4252BF74" w14:textId="77777777" w:rsidR="008F1C77" w:rsidRPr="005364B3" w:rsidRDefault="008F1C77" w:rsidP="008F1C77">
            <w:pPr>
              <w:tabs>
                <w:tab w:val="left" w:pos="-108"/>
              </w:tabs>
              <w:ind w:left="-108" w:right="-36"/>
              <w:jc w:val="center"/>
              <w:rPr>
                <w:sz w:val="22"/>
                <w:szCs w:val="22"/>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7B879097" w14:textId="77777777" w:rsidR="008F1C77" w:rsidRDefault="008F1C77" w:rsidP="008F1C77">
            <w:pPr>
              <w:tabs>
                <w:tab w:val="left" w:pos="-108"/>
              </w:tabs>
              <w:ind w:left="-108" w:right="-36"/>
              <w:jc w:val="center"/>
              <w:rPr>
                <w:sz w:val="22"/>
                <w:szCs w:val="22"/>
              </w:rPr>
            </w:pPr>
            <w:r>
              <w:rPr>
                <w:sz w:val="22"/>
                <w:szCs w:val="22"/>
              </w:rPr>
              <w:t>с 01.07.2021</w:t>
            </w:r>
          </w:p>
        </w:tc>
        <w:tc>
          <w:tcPr>
            <w:tcW w:w="1050" w:type="dxa"/>
            <w:tcBorders>
              <w:top w:val="single" w:sz="4" w:space="0" w:color="auto"/>
              <w:left w:val="single" w:sz="4" w:space="0" w:color="auto"/>
              <w:bottom w:val="single" w:sz="4" w:space="0" w:color="auto"/>
              <w:right w:val="single" w:sz="4" w:space="0" w:color="auto"/>
            </w:tcBorders>
          </w:tcPr>
          <w:p w14:paraId="1AC2EDB0" w14:textId="77777777" w:rsidR="008F1C77" w:rsidRDefault="008F1C77" w:rsidP="008F1C77">
            <w:pPr>
              <w:tabs>
                <w:tab w:val="left" w:pos="-108"/>
              </w:tabs>
              <w:ind w:left="-108" w:right="-36"/>
              <w:jc w:val="center"/>
              <w:rPr>
                <w:sz w:val="22"/>
                <w:szCs w:val="22"/>
              </w:rPr>
            </w:pPr>
            <w:r w:rsidRPr="004F2182">
              <w:t>x</w:t>
            </w:r>
          </w:p>
        </w:tc>
        <w:tc>
          <w:tcPr>
            <w:tcW w:w="843" w:type="dxa"/>
            <w:tcBorders>
              <w:top w:val="single" w:sz="4" w:space="0" w:color="auto"/>
              <w:left w:val="single" w:sz="4" w:space="0" w:color="auto"/>
              <w:bottom w:val="single" w:sz="4" w:space="0" w:color="auto"/>
              <w:right w:val="single" w:sz="4" w:space="0" w:color="auto"/>
            </w:tcBorders>
            <w:vAlign w:val="center"/>
            <w:hideMark/>
          </w:tcPr>
          <w:p w14:paraId="43254417"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918" w:type="dxa"/>
            <w:tcBorders>
              <w:top w:val="single" w:sz="4" w:space="0" w:color="auto"/>
              <w:left w:val="single" w:sz="4" w:space="0" w:color="auto"/>
              <w:bottom w:val="single" w:sz="4" w:space="0" w:color="auto"/>
              <w:right w:val="single" w:sz="4" w:space="0" w:color="auto"/>
            </w:tcBorders>
            <w:vAlign w:val="center"/>
            <w:hideMark/>
          </w:tcPr>
          <w:p w14:paraId="07B20751"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66" w:type="dxa"/>
            <w:tcBorders>
              <w:top w:val="single" w:sz="4" w:space="0" w:color="auto"/>
              <w:left w:val="single" w:sz="4" w:space="0" w:color="auto"/>
              <w:bottom w:val="single" w:sz="4" w:space="0" w:color="auto"/>
              <w:right w:val="single" w:sz="4" w:space="0" w:color="auto"/>
            </w:tcBorders>
            <w:vAlign w:val="center"/>
            <w:hideMark/>
          </w:tcPr>
          <w:p w14:paraId="53CF638D"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00" w:type="dxa"/>
            <w:tcBorders>
              <w:top w:val="single" w:sz="4" w:space="0" w:color="auto"/>
              <w:left w:val="single" w:sz="4" w:space="0" w:color="auto"/>
              <w:bottom w:val="single" w:sz="4" w:space="0" w:color="auto"/>
              <w:right w:val="single" w:sz="4" w:space="0" w:color="auto"/>
            </w:tcBorders>
            <w:vAlign w:val="center"/>
            <w:hideMark/>
          </w:tcPr>
          <w:p w14:paraId="562AE9BE"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560FD7" w14:textId="77777777" w:rsidR="008F1C77" w:rsidRPr="005364B3" w:rsidRDefault="008F1C77" w:rsidP="008F1C77">
            <w:pPr>
              <w:tabs>
                <w:tab w:val="left" w:pos="-108"/>
              </w:tabs>
              <w:ind w:left="-108" w:right="-36"/>
              <w:jc w:val="center"/>
              <w:rPr>
                <w:sz w:val="22"/>
                <w:szCs w:val="22"/>
              </w:rPr>
            </w:pPr>
            <w:r w:rsidRPr="005364B3">
              <w:rPr>
                <w:sz w:val="22"/>
                <w:szCs w:val="22"/>
              </w:rPr>
              <w:t>x</w:t>
            </w:r>
          </w:p>
        </w:tc>
      </w:tr>
      <w:tr w:rsidR="008F1C77" w14:paraId="4B6EE2D1" w14:textId="77777777" w:rsidTr="008F1C77">
        <w:trPr>
          <w:trHeight w:val="289"/>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39AF67" w14:textId="77777777" w:rsidR="008F1C77" w:rsidRPr="005364B3" w:rsidRDefault="008F1C77" w:rsidP="008F1C77">
            <w:pPr>
              <w:tabs>
                <w:tab w:val="left" w:pos="-108"/>
              </w:tabs>
              <w:ind w:left="-108" w:right="-36"/>
              <w:jc w:val="center"/>
              <w:rPr>
                <w:sz w:val="22"/>
                <w:szCs w:val="22"/>
              </w:rPr>
            </w:pPr>
          </w:p>
        </w:tc>
        <w:tc>
          <w:tcPr>
            <w:tcW w:w="1815" w:type="dxa"/>
            <w:tcBorders>
              <w:top w:val="single" w:sz="4" w:space="0" w:color="auto"/>
              <w:left w:val="single" w:sz="4" w:space="0" w:color="auto"/>
              <w:bottom w:val="single" w:sz="4" w:space="0" w:color="auto"/>
              <w:right w:val="single" w:sz="4" w:space="0" w:color="auto"/>
            </w:tcBorders>
            <w:vAlign w:val="center"/>
            <w:hideMark/>
          </w:tcPr>
          <w:p w14:paraId="2B0AFBCE" w14:textId="77777777" w:rsidR="008F1C77" w:rsidRPr="005364B3" w:rsidRDefault="008F1C77" w:rsidP="008F1C77">
            <w:pPr>
              <w:tabs>
                <w:tab w:val="left" w:pos="-108"/>
              </w:tabs>
              <w:ind w:left="-108" w:right="-36"/>
              <w:jc w:val="center"/>
              <w:rPr>
                <w:sz w:val="22"/>
                <w:szCs w:val="22"/>
              </w:rPr>
            </w:pPr>
            <w:r w:rsidRPr="005364B3">
              <w:rPr>
                <w:sz w:val="22"/>
                <w:szCs w:val="22"/>
              </w:rPr>
              <w:t>Двухставочный</w:t>
            </w:r>
          </w:p>
        </w:tc>
        <w:tc>
          <w:tcPr>
            <w:tcW w:w="1388" w:type="dxa"/>
            <w:tcBorders>
              <w:top w:val="single" w:sz="4" w:space="0" w:color="auto"/>
              <w:left w:val="single" w:sz="4" w:space="0" w:color="auto"/>
              <w:bottom w:val="single" w:sz="4" w:space="0" w:color="auto"/>
              <w:right w:val="single" w:sz="4" w:space="0" w:color="auto"/>
            </w:tcBorders>
            <w:vAlign w:val="center"/>
            <w:hideMark/>
          </w:tcPr>
          <w:p w14:paraId="5F6ACB33"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50" w:type="dxa"/>
            <w:tcBorders>
              <w:top w:val="single" w:sz="4" w:space="0" w:color="auto"/>
              <w:left w:val="single" w:sz="4" w:space="0" w:color="auto"/>
              <w:bottom w:val="single" w:sz="4" w:space="0" w:color="auto"/>
              <w:right w:val="single" w:sz="4" w:space="0" w:color="auto"/>
            </w:tcBorders>
            <w:vAlign w:val="center"/>
            <w:hideMark/>
          </w:tcPr>
          <w:p w14:paraId="1F025AAA"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843" w:type="dxa"/>
            <w:tcBorders>
              <w:top w:val="single" w:sz="4" w:space="0" w:color="auto"/>
              <w:left w:val="single" w:sz="4" w:space="0" w:color="auto"/>
              <w:bottom w:val="single" w:sz="4" w:space="0" w:color="auto"/>
              <w:right w:val="single" w:sz="4" w:space="0" w:color="auto"/>
            </w:tcBorders>
            <w:vAlign w:val="center"/>
            <w:hideMark/>
          </w:tcPr>
          <w:p w14:paraId="385CFE41"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918" w:type="dxa"/>
            <w:tcBorders>
              <w:top w:val="single" w:sz="4" w:space="0" w:color="auto"/>
              <w:left w:val="single" w:sz="4" w:space="0" w:color="auto"/>
              <w:bottom w:val="single" w:sz="4" w:space="0" w:color="auto"/>
              <w:right w:val="single" w:sz="4" w:space="0" w:color="auto"/>
            </w:tcBorders>
            <w:vAlign w:val="center"/>
            <w:hideMark/>
          </w:tcPr>
          <w:p w14:paraId="6292DCED"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66" w:type="dxa"/>
            <w:tcBorders>
              <w:top w:val="single" w:sz="4" w:space="0" w:color="auto"/>
              <w:left w:val="single" w:sz="4" w:space="0" w:color="auto"/>
              <w:bottom w:val="single" w:sz="4" w:space="0" w:color="auto"/>
              <w:right w:val="single" w:sz="4" w:space="0" w:color="auto"/>
            </w:tcBorders>
            <w:vAlign w:val="center"/>
            <w:hideMark/>
          </w:tcPr>
          <w:p w14:paraId="37325DB8"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00" w:type="dxa"/>
            <w:tcBorders>
              <w:top w:val="single" w:sz="4" w:space="0" w:color="auto"/>
              <w:left w:val="single" w:sz="4" w:space="0" w:color="auto"/>
              <w:bottom w:val="single" w:sz="4" w:space="0" w:color="auto"/>
              <w:right w:val="single" w:sz="4" w:space="0" w:color="auto"/>
            </w:tcBorders>
            <w:vAlign w:val="center"/>
            <w:hideMark/>
          </w:tcPr>
          <w:p w14:paraId="22422BB8"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93FD72" w14:textId="77777777" w:rsidR="008F1C77" w:rsidRPr="005364B3" w:rsidRDefault="008F1C77" w:rsidP="008F1C77">
            <w:pPr>
              <w:tabs>
                <w:tab w:val="left" w:pos="-108"/>
              </w:tabs>
              <w:ind w:left="-108" w:right="-36"/>
              <w:jc w:val="center"/>
              <w:rPr>
                <w:sz w:val="22"/>
                <w:szCs w:val="22"/>
              </w:rPr>
            </w:pPr>
            <w:r w:rsidRPr="005364B3">
              <w:rPr>
                <w:sz w:val="22"/>
                <w:szCs w:val="22"/>
              </w:rPr>
              <w:t>x</w:t>
            </w:r>
          </w:p>
        </w:tc>
      </w:tr>
      <w:tr w:rsidR="008F1C77" w14:paraId="0241567F" w14:textId="77777777" w:rsidTr="008F1C77">
        <w:trPr>
          <w:trHeight w:val="962"/>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800550C" w14:textId="77777777" w:rsidR="008F1C77" w:rsidRPr="005364B3" w:rsidRDefault="008F1C77" w:rsidP="008F1C77">
            <w:pPr>
              <w:tabs>
                <w:tab w:val="left" w:pos="-108"/>
              </w:tabs>
              <w:ind w:left="-108" w:right="-36"/>
              <w:jc w:val="center"/>
              <w:rPr>
                <w:sz w:val="22"/>
                <w:szCs w:val="22"/>
              </w:rPr>
            </w:pPr>
          </w:p>
        </w:tc>
        <w:tc>
          <w:tcPr>
            <w:tcW w:w="1815" w:type="dxa"/>
            <w:tcBorders>
              <w:top w:val="single" w:sz="4" w:space="0" w:color="auto"/>
              <w:left w:val="single" w:sz="4" w:space="0" w:color="auto"/>
              <w:bottom w:val="single" w:sz="4" w:space="0" w:color="auto"/>
              <w:right w:val="single" w:sz="4" w:space="0" w:color="auto"/>
            </w:tcBorders>
            <w:vAlign w:val="center"/>
            <w:hideMark/>
          </w:tcPr>
          <w:p w14:paraId="3FCBA77E" w14:textId="77777777" w:rsidR="008F1C77" w:rsidRPr="005364B3" w:rsidRDefault="008F1C77" w:rsidP="008F1C77">
            <w:pPr>
              <w:tabs>
                <w:tab w:val="left" w:pos="-108"/>
              </w:tabs>
              <w:ind w:left="-108" w:right="-36"/>
              <w:jc w:val="center"/>
              <w:rPr>
                <w:sz w:val="22"/>
                <w:szCs w:val="22"/>
              </w:rPr>
            </w:pPr>
            <w:r w:rsidRPr="005364B3">
              <w:rPr>
                <w:sz w:val="22"/>
                <w:szCs w:val="22"/>
              </w:rPr>
              <w:t>Ставка за тепловую энергию, руб./Гкал</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2E5699D"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50" w:type="dxa"/>
            <w:tcBorders>
              <w:top w:val="single" w:sz="4" w:space="0" w:color="auto"/>
              <w:left w:val="single" w:sz="4" w:space="0" w:color="auto"/>
              <w:bottom w:val="single" w:sz="4" w:space="0" w:color="auto"/>
              <w:right w:val="single" w:sz="4" w:space="0" w:color="auto"/>
            </w:tcBorders>
            <w:vAlign w:val="center"/>
            <w:hideMark/>
          </w:tcPr>
          <w:p w14:paraId="36116189"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843" w:type="dxa"/>
            <w:tcBorders>
              <w:top w:val="single" w:sz="4" w:space="0" w:color="auto"/>
              <w:left w:val="single" w:sz="4" w:space="0" w:color="auto"/>
              <w:bottom w:val="single" w:sz="4" w:space="0" w:color="auto"/>
              <w:right w:val="single" w:sz="4" w:space="0" w:color="auto"/>
            </w:tcBorders>
            <w:vAlign w:val="center"/>
            <w:hideMark/>
          </w:tcPr>
          <w:p w14:paraId="53D792C5"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918" w:type="dxa"/>
            <w:tcBorders>
              <w:top w:val="single" w:sz="4" w:space="0" w:color="auto"/>
              <w:left w:val="single" w:sz="4" w:space="0" w:color="auto"/>
              <w:bottom w:val="single" w:sz="4" w:space="0" w:color="auto"/>
              <w:right w:val="single" w:sz="4" w:space="0" w:color="auto"/>
            </w:tcBorders>
            <w:vAlign w:val="center"/>
            <w:hideMark/>
          </w:tcPr>
          <w:p w14:paraId="102683C9"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66" w:type="dxa"/>
            <w:tcBorders>
              <w:top w:val="single" w:sz="4" w:space="0" w:color="auto"/>
              <w:left w:val="single" w:sz="4" w:space="0" w:color="auto"/>
              <w:bottom w:val="single" w:sz="4" w:space="0" w:color="auto"/>
              <w:right w:val="single" w:sz="4" w:space="0" w:color="auto"/>
            </w:tcBorders>
            <w:vAlign w:val="center"/>
            <w:hideMark/>
          </w:tcPr>
          <w:p w14:paraId="309A5EEF"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00" w:type="dxa"/>
            <w:tcBorders>
              <w:top w:val="single" w:sz="4" w:space="0" w:color="auto"/>
              <w:left w:val="single" w:sz="4" w:space="0" w:color="auto"/>
              <w:bottom w:val="single" w:sz="4" w:space="0" w:color="auto"/>
              <w:right w:val="single" w:sz="4" w:space="0" w:color="auto"/>
            </w:tcBorders>
            <w:vAlign w:val="center"/>
            <w:hideMark/>
          </w:tcPr>
          <w:p w14:paraId="2D38B10C"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ECD201" w14:textId="77777777" w:rsidR="008F1C77" w:rsidRPr="005364B3" w:rsidRDefault="008F1C77" w:rsidP="008F1C77">
            <w:pPr>
              <w:tabs>
                <w:tab w:val="left" w:pos="-108"/>
              </w:tabs>
              <w:ind w:left="-108" w:right="-36"/>
              <w:jc w:val="center"/>
              <w:rPr>
                <w:sz w:val="22"/>
                <w:szCs w:val="22"/>
              </w:rPr>
            </w:pPr>
            <w:r w:rsidRPr="005364B3">
              <w:rPr>
                <w:sz w:val="22"/>
                <w:szCs w:val="22"/>
              </w:rPr>
              <w:t>x</w:t>
            </w:r>
          </w:p>
        </w:tc>
      </w:tr>
      <w:tr w:rsidR="008F1C77" w14:paraId="34545777" w14:textId="77777777" w:rsidTr="008F1C77">
        <w:trPr>
          <w:trHeight w:val="1225"/>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9FE96E" w14:textId="77777777" w:rsidR="008F1C77" w:rsidRPr="005364B3" w:rsidRDefault="008F1C77" w:rsidP="008F1C77">
            <w:pPr>
              <w:tabs>
                <w:tab w:val="left" w:pos="-108"/>
              </w:tabs>
              <w:ind w:left="-108" w:right="-36"/>
              <w:jc w:val="center"/>
              <w:rPr>
                <w:sz w:val="22"/>
                <w:szCs w:val="22"/>
              </w:rPr>
            </w:pPr>
          </w:p>
        </w:tc>
        <w:tc>
          <w:tcPr>
            <w:tcW w:w="1815" w:type="dxa"/>
            <w:tcBorders>
              <w:top w:val="single" w:sz="4" w:space="0" w:color="auto"/>
              <w:left w:val="single" w:sz="4" w:space="0" w:color="auto"/>
              <w:bottom w:val="single" w:sz="4" w:space="0" w:color="auto"/>
              <w:right w:val="single" w:sz="4" w:space="0" w:color="auto"/>
            </w:tcBorders>
            <w:vAlign w:val="center"/>
            <w:hideMark/>
          </w:tcPr>
          <w:p w14:paraId="54CAE9A5" w14:textId="77777777" w:rsidR="008F1C77" w:rsidRPr="005364B3" w:rsidRDefault="008F1C77" w:rsidP="008F1C77">
            <w:pPr>
              <w:tabs>
                <w:tab w:val="left" w:pos="-108"/>
              </w:tabs>
              <w:ind w:left="-108" w:right="-36"/>
              <w:jc w:val="center"/>
              <w:rPr>
                <w:sz w:val="22"/>
                <w:szCs w:val="22"/>
              </w:rPr>
            </w:pPr>
            <w:r w:rsidRPr="005364B3">
              <w:rPr>
                <w:sz w:val="22"/>
                <w:szCs w:val="22"/>
              </w:rPr>
              <w:t>Ставка за содержание тепловой мощности,</w:t>
            </w:r>
          </w:p>
          <w:p w14:paraId="077230C4" w14:textId="77777777" w:rsidR="008F1C77" w:rsidRPr="005364B3" w:rsidRDefault="008F1C77" w:rsidP="008F1C77">
            <w:pPr>
              <w:tabs>
                <w:tab w:val="left" w:pos="-108"/>
              </w:tabs>
              <w:ind w:left="-108" w:right="-36"/>
              <w:jc w:val="center"/>
              <w:rPr>
                <w:sz w:val="22"/>
                <w:szCs w:val="22"/>
              </w:rPr>
            </w:pPr>
            <w:r w:rsidRPr="005364B3">
              <w:rPr>
                <w:sz w:val="22"/>
                <w:szCs w:val="22"/>
              </w:rPr>
              <w:t>тыс. руб./</w:t>
            </w:r>
          </w:p>
          <w:p w14:paraId="42C5902B" w14:textId="77777777" w:rsidR="008F1C77" w:rsidRPr="005364B3" w:rsidRDefault="008F1C77" w:rsidP="008F1C77">
            <w:pPr>
              <w:tabs>
                <w:tab w:val="left" w:pos="-108"/>
              </w:tabs>
              <w:ind w:left="-108" w:right="-36"/>
              <w:jc w:val="center"/>
              <w:rPr>
                <w:sz w:val="22"/>
                <w:szCs w:val="22"/>
              </w:rPr>
            </w:pPr>
            <w:r w:rsidRPr="005364B3">
              <w:rPr>
                <w:sz w:val="22"/>
                <w:szCs w:val="22"/>
              </w:rPr>
              <w:t>Гкал/ч в мес.</w:t>
            </w:r>
          </w:p>
        </w:tc>
        <w:tc>
          <w:tcPr>
            <w:tcW w:w="1388" w:type="dxa"/>
            <w:tcBorders>
              <w:top w:val="single" w:sz="4" w:space="0" w:color="auto"/>
              <w:left w:val="single" w:sz="4" w:space="0" w:color="auto"/>
              <w:bottom w:val="single" w:sz="4" w:space="0" w:color="auto"/>
              <w:right w:val="single" w:sz="4" w:space="0" w:color="auto"/>
            </w:tcBorders>
            <w:vAlign w:val="center"/>
            <w:hideMark/>
          </w:tcPr>
          <w:p w14:paraId="3038879B"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50" w:type="dxa"/>
            <w:tcBorders>
              <w:top w:val="single" w:sz="4" w:space="0" w:color="auto"/>
              <w:left w:val="single" w:sz="4" w:space="0" w:color="auto"/>
              <w:bottom w:val="single" w:sz="4" w:space="0" w:color="auto"/>
              <w:right w:val="single" w:sz="4" w:space="0" w:color="auto"/>
            </w:tcBorders>
            <w:vAlign w:val="center"/>
            <w:hideMark/>
          </w:tcPr>
          <w:p w14:paraId="03B711D0"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843" w:type="dxa"/>
            <w:tcBorders>
              <w:top w:val="single" w:sz="4" w:space="0" w:color="auto"/>
              <w:left w:val="single" w:sz="4" w:space="0" w:color="auto"/>
              <w:bottom w:val="single" w:sz="4" w:space="0" w:color="auto"/>
              <w:right w:val="single" w:sz="4" w:space="0" w:color="auto"/>
            </w:tcBorders>
            <w:vAlign w:val="center"/>
            <w:hideMark/>
          </w:tcPr>
          <w:p w14:paraId="21331D80"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918" w:type="dxa"/>
            <w:tcBorders>
              <w:top w:val="single" w:sz="4" w:space="0" w:color="auto"/>
              <w:left w:val="single" w:sz="4" w:space="0" w:color="auto"/>
              <w:bottom w:val="single" w:sz="4" w:space="0" w:color="auto"/>
              <w:right w:val="single" w:sz="4" w:space="0" w:color="auto"/>
            </w:tcBorders>
            <w:vAlign w:val="center"/>
            <w:hideMark/>
          </w:tcPr>
          <w:p w14:paraId="40FF6F2C"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66" w:type="dxa"/>
            <w:tcBorders>
              <w:top w:val="single" w:sz="4" w:space="0" w:color="auto"/>
              <w:left w:val="single" w:sz="4" w:space="0" w:color="auto"/>
              <w:bottom w:val="single" w:sz="4" w:space="0" w:color="auto"/>
              <w:right w:val="single" w:sz="4" w:space="0" w:color="auto"/>
            </w:tcBorders>
            <w:vAlign w:val="center"/>
            <w:hideMark/>
          </w:tcPr>
          <w:p w14:paraId="2258C341"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1000" w:type="dxa"/>
            <w:tcBorders>
              <w:top w:val="single" w:sz="4" w:space="0" w:color="auto"/>
              <w:left w:val="single" w:sz="4" w:space="0" w:color="auto"/>
              <w:bottom w:val="single" w:sz="4" w:space="0" w:color="auto"/>
              <w:right w:val="single" w:sz="4" w:space="0" w:color="auto"/>
            </w:tcBorders>
            <w:vAlign w:val="center"/>
            <w:hideMark/>
          </w:tcPr>
          <w:p w14:paraId="4247470A" w14:textId="77777777" w:rsidR="008F1C77" w:rsidRPr="005364B3" w:rsidRDefault="008F1C77" w:rsidP="008F1C77">
            <w:pPr>
              <w:tabs>
                <w:tab w:val="left" w:pos="-108"/>
              </w:tabs>
              <w:ind w:left="-108" w:right="-36"/>
              <w:jc w:val="center"/>
              <w:rPr>
                <w:sz w:val="22"/>
                <w:szCs w:val="22"/>
              </w:rPr>
            </w:pPr>
            <w:r w:rsidRPr="005364B3">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7D2DD7" w14:textId="77777777" w:rsidR="008F1C77" w:rsidRPr="005364B3" w:rsidRDefault="008F1C77" w:rsidP="008F1C77">
            <w:pPr>
              <w:tabs>
                <w:tab w:val="left" w:pos="-108"/>
              </w:tabs>
              <w:ind w:left="-108" w:right="-36"/>
              <w:jc w:val="center"/>
              <w:rPr>
                <w:sz w:val="22"/>
                <w:szCs w:val="22"/>
              </w:rPr>
            </w:pPr>
            <w:r w:rsidRPr="005364B3">
              <w:rPr>
                <w:sz w:val="22"/>
                <w:szCs w:val="22"/>
              </w:rPr>
              <w:t>x</w:t>
            </w:r>
          </w:p>
        </w:tc>
      </w:tr>
    </w:tbl>
    <w:p w14:paraId="22AC3936" w14:textId="77777777" w:rsidR="008F1C77" w:rsidRDefault="008F1C77" w:rsidP="008F1C77">
      <w:pPr>
        <w:ind w:right="-144"/>
        <w:jc w:val="both"/>
        <w:rPr>
          <w:sz w:val="28"/>
          <w:szCs w:val="28"/>
        </w:rPr>
      </w:pPr>
    </w:p>
    <w:p w14:paraId="441BA34F" w14:textId="77777777" w:rsidR="008F1C77" w:rsidRDefault="008F1C77" w:rsidP="008F1C77">
      <w:pPr>
        <w:ind w:left="-142" w:right="-144" w:firstLine="568"/>
        <w:jc w:val="both"/>
        <w:rPr>
          <w:sz w:val="28"/>
          <w:szCs w:val="28"/>
        </w:rPr>
      </w:pPr>
      <w:r>
        <w:rPr>
          <w:sz w:val="28"/>
          <w:szCs w:val="28"/>
        </w:rPr>
        <w:t xml:space="preserve">                                                                                                                          ».</w:t>
      </w:r>
    </w:p>
    <w:p w14:paraId="7354ED9B" w14:textId="77777777" w:rsidR="008F1C77" w:rsidRDefault="008F1C77" w:rsidP="008F1C77">
      <w:pPr>
        <w:ind w:left="-709" w:right="-567" w:firstLine="567"/>
        <w:jc w:val="both"/>
        <w:rPr>
          <w:sz w:val="28"/>
          <w:szCs w:val="28"/>
        </w:rPr>
      </w:pPr>
    </w:p>
    <w:p w14:paraId="4FD74C05" w14:textId="77777777" w:rsidR="003A2CE2" w:rsidRDefault="003A2CE2" w:rsidP="005811B4">
      <w:pPr>
        <w:tabs>
          <w:tab w:val="left" w:pos="5580"/>
          <w:tab w:val="left" w:pos="9498"/>
        </w:tabs>
        <w:ind w:right="425"/>
        <w:rPr>
          <w:color w:val="000000" w:themeColor="text1"/>
        </w:rPr>
        <w:sectPr w:rsidR="003A2CE2" w:rsidSect="002D6194">
          <w:pgSz w:w="11906" w:h="16838" w:code="9"/>
          <w:pgMar w:top="709" w:right="707" w:bottom="709" w:left="1134" w:header="426" w:footer="709" w:gutter="0"/>
          <w:cols w:space="708"/>
          <w:titlePg/>
          <w:docGrid w:linePitch="360"/>
        </w:sectPr>
      </w:pPr>
    </w:p>
    <w:p w14:paraId="118C3549" w14:textId="49C1B301" w:rsidR="003A2CE2" w:rsidRPr="00081AD4" w:rsidRDefault="003A2CE2" w:rsidP="003A2CE2">
      <w:pPr>
        <w:tabs>
          <w:tab w:val="left" w:pos="5580"/>
          <w:tab w:val="left" w:pos="9498"/>
        </w:tabs>
        <w:ind w:left="-2774" w:right="-569" w:firstLine="8303"/>
        <w:rPr>
          <w:color w:val="000000" w:themeColor="text1"/>
        </w:rPr>
      </w:pPr>
      <w:r w:rsidRPr="00081AD4">
        <w:rPr>
          <w:color w:val="000000" w:themeColor="text1"/>
        </w:rPr>
        <w:t xml:space="preserve">Приложение № </w:t>
      </w:r>
      <w:r>
        <w:rPr>
          <w:color w:val="000000" w:themeColor="text1"/>
        </w:rPr>
        <w:t>49</w:t>
      </w:r>
      <w:r w:rsidRPr="00081AD4">
        <w:rPr>
          <w:color w:val="000000" w:themeColor="text1"/>
        </w:rPr>
        <w:t xml:space="preserve"> к протоколу № 8</w:t>
      </w:r>
      <w:r>
        <w:rPr>
          <w:color w:val="000000" w:themeColor="text1"/>
        </w:rPr>
        <w:t>2</w:t>
      </w:r>
    </w:p>
    <w:p w14:paraId="4AE4E059" w14:textId="77777777" w:rsidR="003A2CE2" w:rsidRPr="00081AD4" w:rsidRDefault="003A2CE2" w:rsidP="003A2CE2">
      <w:pPr>
        <w:tabs>
          <w:tab w:val="left" w:pos="5580"/>
          <w:tab w:val="left" w:pos="9498"/>
        </w:tabs>
        <w:ind w:left="-2774" w:right="-569" w:firstLine="8303"/>
        <w:rPr>
          <w:color w:val="000000" w:themeColor="text1"/>
        </w:rPr>
      </w:pPr>
      <w:r w:rsidRPr="00081AD4">
        <w:rPr>
          <w:color w:val="000000" w:themeColor="text1"/>
        </w:rPr>
        <w:t>заседания Правления Региональной</w:t>
      </w:r>
    </w:p>
    <w:p w14:paraId="497FA454" w14:textId="77777777" w:rsidR="003A2CE2" w:rsidRPr="00081AD4" w:rsidRDefault="003A2CE2" w:rsidP="003A2CE2">
      <w:pPr>
        <w:tabs>
          <w:tab w:val="left" w:pos="5580"/>
          <w:tab w:val="left" w:pos="9498"/>
        </w:tabs>
        <w:ind w:left="-2774" w:right="-569" w:firstLine="8303"/>
        <w:rPr>
          <w:color w:val="000000" w:themeColor="text1"/>
        </w:rPr>
      </w:pPr>
      <w:r w:rsidRPr="00081AD4">
        <w:rPr>
          <w:color w:val="000000" w:themeColor="text1"/>
        </w:rPr>
        <w:t>энергетической комиссии</w:t>
      </w:r>
    </w:p>
    <w:p w14:paraId="40CFF6DE" w14:textId="4800186C" w:rsidR="003A2CE2" w:rsidRDefault="003A2CE2" w:rsidP="003A2CE2">
      <w:pPr>
        <w:tabs>
          <w:tab w:val="left" w:pos="5580"/>
          <w:tab w:val="left" w:pos="9498"/>
        </w:tabs>
        <w:ind w:left="-2774" w:right="-569" w:firstLine="8303"/>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46B5B7C8" w14:textId="669403EB" w:rsidR="00E40CA1" w:rsidRDefault="00E40CA1" w:rsidP="003A2CE2">
      <w:pPr>
        <w:tabs>
          <w:tab w:val="left" w:pos="5580"/>
          <w:tab w:val="left" w:pos="9498"/>
        </w:tabs>
        <w:ind w:left="-2774" w:right="-569" w:firstLine="8303"/>
        <w:rPr>
          <w:color w:val="000000" w:themeColor="text1"/>
        </w:rPr>
      </w:pPr>
    </w:p>
    <w:p w14:paraId="2D5E7BB1" w14:textId="1654B4A0" w:rsidR="0042395C" w:rsidRPr="00365232" w:rsidRDefault="0042395C" w:rsidP="0042395C">
      <w:pPr>
        <w:ind w:firstLine="709"/>
        <w:contextualSpacing/>
        <w:jc w:val="both"/>
        <w:rPr>
          <w:b/>
          <w:bCs/>
          <w:sz w:val="28"/>
          <w:szCs w:val="28"/>
        </w:rPr>
      </w:pPr>
      <w:r>
        <w:rPr>
          <w:b/>
          <w:bCs/>
          <w:sz w:val="28"/>
          <w:szCs w:val="28"/>
        </w:rPr>
        <w:t xml:space="preserve">Основные расчетные показатели о </w:t>
      </w:r>
      <w:r w:rsidRPr="00EB355F">
        <w:rPr>
          <w:b/>
          <w:bCs/>
          <w:sz w:val="28"/>
          <w:szCs w:val="28"/>
        </w:rPr>
        <w:t>корректировк</w:t>
      </w:r>
      <w:r>
        <w:rPr>
          <w:b/>
          <w:bCs/>
          <w:sz w:val="28"/>
          <w:szCs w:val="28"/>
        </w:rPr>
        <w:t>е МКП «Тепло»</w:t>
      </w:r>
      <w:r w:rsidRPr="00EB355F">
        <w:rPr>
          <w:b/>
          <w:bCs/>
          <w:sz w:val="28"/>
          <w:szCs w:val="28"/>
        </w:rPr>
        <w:t xml:space="preserve"> величины НВВ и уровня тарифов </w:t>
      </w:r>
      <w:r>
        <w:rPr>
          <w:b/>
          <w:bCs/>
          <w:sz w:val="28"/>
          <w:szCs w:val="28"/>
        </w:rPr>
        <w:t xml:space="preserve">на </w:t>
      </w:r>
      <w:r w:rsidRPr="00EB355F">
        <w:rPr>
          <w:b/>
          <w:bCs/>
          <w:sz w:val="28"/>
          <w:szCs w:val="28"/>
        </w:rPr>
        <w:t xml:space="preserve">тепловую энергию, теплоноситель, горячую воду в открытой системе горячего водоснабжения, реализуемые на потребительском рынке г. </w:t>
      </w:r>
      <w:r>
        <w:rPr>
          <w:b/>
          <w:bCs/>
          <w:sz w:val="28"/>
          <w:szCs w:val="28"/>
        </w:rPr>
        <w:t xml:space="preserve">Топки (Топкинского муниципального округа), </w:t>
      </w:r>
      <w:r w:rsidRPr="00EB355F">
        <w:rPr>
          <w:b/>
          <w:bCs/>
          <w:sz w:val="28"/>
          <w:szCs w:val="28"/>
        </w:rPr>
        <w:t>на 2021 год</w:t>
      </w:r>
      <w:r>
        <w:rPr>
          <w:b/>
          <w:bCs/>
          <w:sz w:val="28"/>
          <w:szCs w:val="28"/>
        </w:rPr>
        <w:t>.</w:t>
      </w:r>
      <w:r w:rsidRPr="00365232">
        <w:rPr>
          <w:b/>
          <w:bCs/>
          <w:sz w:val="28"/>
          <w:szCs w:val="28"/>
        </w:rPr>
        <w:t xml:space="preserve"> </w:t>
      </w:r>
    </w:p>
    <w:p w14:paraId="576734B9" w14:textId="77777777" w:rsidR="0042395C" w:rsidRDefault="0042395C" w:rsidP="003A2CE2">
      <w:pPr>
        <w:tabs>
          <w:tab w:val="left" w:pos="5580"/>
          <w:tab w:val="left" w:pos="9498"/>
        </w:tabs>
        <w:ind w:left="-2774" w:right="-569" w:firstLine="8303"/>
        <w:rPr>
          <w:color w:val="000000" w:themeColor="text1"/>
        </w:rPr>
      </w:pPr>
    </w:p>
    <w:p w14:paraId="655EA582" w14:textId="77777777" w:rsidR="00E40CA1" w:rsidRPr="007D5C80" w:rsidRDefault="00E40CA1" w:rsidP="00E40CA1">
      <w:pPr>
        <w:ind w:firstLine="709"/>
        <w:contextualSpacing/>
        <w:jc w:val="both"/>
        <w:rPr>
          <w:b/>
          <w:bCs/>
          <w:sz w:val="28"/>
          <w:szCs w:val="28"/>
        </w:rPr>
      </w:pPr>
      <w:r w:rsidRPr="007D5C80">
        <w:rPr>
          <w:b/>
          <w:bCs/>
          <w:sz w:val="28"/>
          <w:szCs w:val="28"/>
        </w:rPr>
        <w:t>1. Общая информация о регулируемой организации</w:t>
      </w:r>
    </w:p>
    <w:p w14:paraId="7B005EA4" w14:textId="77777777" w:rsidR="00E40CA1" w:rsidRDefault="00E40CA1" w:rsidP="00E40CA1">
      <w:pPr>
        <w:ind w:firstLine="709"/>
        <w:contextualSpacing/>
        <w:jc w:val="both"/>
        <w:rPr>
          <w:sz w:val="28"/>
          <w:szCs w:val="28"/>
        </w:rPr>
      </w:pPr>
    </w:p>
    <w:p w14:paraId="583BA16D" w14:textId="77777777" w:rsidR="00E40CA1" w:rsidRDefault="00E40CA1" w:rsidP="00E40CA1">
      <w:pPr>
        <w:ind w:firstLine="709"/>
        <w:contextualSpacing/>
        <w:jc w:val="both"/>
        <w:rPr>
          <w:sz w:val="28"/>
          <w:szCs w:val="28"/>
        </w:rPr>
      </w:pPr>
      <w:r w:rsidRPr="006375B8">
        <w:rPr>
          <w:sz w:val="28"/>
          <w:szCs w:val="28"/>
        </w:rPr>
        <w:t>Полное наименование организации –</w:t>
      </w:r>
      <w:r>
        <w:rPr>
          <w:sz w:val="28"/>
          <w:szCs w:val="28"/>
        </w:rPr>
        <w:t xml:space="preserve"> муниципальное казенное предприятие «ТЕПЛО»</w:t>
      </w:r>
      <w:r w:rsidRPr="00B9523E">
        <w:rPr>
          <w:sz w:val="28"/>
          <w:szCs w:val="28"/>
        </w:rPr>
        <w:t xml:space="preserve"> ИНН</w:t>
      </w:r>
      <w:r>
        <w:rPr>
          <w:sz w:val="28"/>
          <w:szCs w:val="28"/>
        </w:rPr>
        <w:t xml:space="preserve"> 4230032501.</w:t>
      </w:r>
    </w:p>
    <w:p w14:paraId="02ACC983" w14:textId="77777777" w:rsidR="00E40CA1" w:rsidRDefault="00E40CA1" w:rsidP="00E40CA1">
      <w:pPr>
        <w:ind w:firstLine="709"/>
        <w:contextualSpacing/>
        <w:jc w:val="both"/>
        <w:rPr>
          <w:sz w:val="28"/>
          <w:szCs w:val="28"/>
        </w:rPr>
      </w:pPr>
      <w:r>
        <w:rPr>
          <w:sz w:val="28"/>
          <w:szCs w:val="28"/>
        </w:rPr>
        <w:t>Тарифы на тепловую энергию на 2019 год установлены постановлением от 20.12.2018 № 669 «</w:t>
      </w:r>
      <w:r w:rsidRPr="009C5C5C">
        <w:rPr>
          <w:sz w:val="28"/>
          <w:szCs w:val="28"/>
        </w:rPr>
        <w:t>О</w:t>
      </w:r>
      <w:r>
        <w:rPr>
          <w:sz w:val="28"/>
          <w:szCs w:val="28"/>
        </w:rPr>
        <w:t>б</w:t>
      </w:r>
      <w:r w:rsidRPr="009C5C5C">
        <w:rPr>
          <w:sz w:val="28"/>
          <w:szCs w:val="28"/>
        </w:rPr>
        <w:t xml:space="preserve"> </w:t>
      </w:r>
      <w:r>
        <w:rPr>
          <w:sz w:val="28"/>
          <w:szCs w:val="28"/>
        </w:rPr>
        <w:t xml:space="preserve">установлении тарифов МКП «ТЕПЛО» на тепловую энергию, реализуемую </w:t>
      </w:r>
      <w:r w:rsidRPr="009C5C5C">
        <w:rPr>
          <w:sz w:val="28"/>
          <w:szCs w:val="28"/>
        </w:rPr>
        <w:t xml:space="preserve">на </w:t>
      </w:r>
      <w:r>
        <w:rPr>
          <w:sz w:val="28"/>
          <w:szCs w:val="28"/>
        </w:rPr>
        <w:t xml:space="preserve">потребительском рынке г. Топки, на 2019 </w:t>
      </w:r>
      <w:r w:rsidRPr="009C5C5C">
        <w:rPr>
          <w:sz w:val="28"/>
          <w:szCs w:val="28"/>
        </w:rPr>
        <w:t>год</w:t>
      </w:r>
      <w:r>
        <w:rPr>
          <w:sz w:val="28"/>
          <w:szCs w:val="28"/>
        </w:rPr>
        <w:t>».</w:t>
      </w:r>
    </w:p>
    <w:p w14:paraId="39BB642E" w14:textId="77777777" w:rsidR="00E40CA1" w:rsidRDefault="00E40CA1" w:rsidP="00E40CA1">
      <w:pPr>
        <w:tabs>
          <w:tab w:val="left" w:pos="851"/>
          <w:tab w:val="left" w:pos="8647"/>
          <w:tab w:val="left" w:pos="9072"/>
        </w:tabs>
        <w:jc w:val="both"/>
        <w:rPr>
          <w:sz w:val="28"/>
          <w:szCs w:val="28"/>
        </w:rPr>
      </w:pPr>
      <w:r>
        <w:rPr>
          <w:sz w:val="28"/>
          <w:szCs w:val="28"/>
        </w:rPr>
        <w:t xml:space="preserve">          </w:t>
      </w:r>
    </w:p>
    <w:p w14:paraId="64FF1E64" w14:textId="77777777" w:rsidR="00E40CA1" w:rsidRDefault="00E40CA1" w:rsidP="00E40CA1">
      <w:pPr>
        <w:tabs>
          <w:tab w:val="left" w:pos="851"/>
          <w:tab w:val="left" w:pos="8647"/>
          <w:tab w:val="left" w:pos="9072"/>
        </w:tabs>
        <w:ind w:firstLine="709"/>
        <w:jc w:val="both"/>
        <w:rPr>
          <w:sz w:val="28"/>
          <w:szCs w:val="28"/>
        </w:rPr>
      </w:pPr>
      <w:r>
        <w:rPr>
          <w:sz w:val="28"/>
          <w:szCs w:val="28"/>
        </w:rPr>
        <w:t xml:space="preserve">Тарифы на тепловую энергию на 2020-2022 годы установлены постановлением </w:t>
      </w:r>
      <w:r w:rsidRPr="001C266F">
        <w:rPr>
          <w:sz w:val="28"/>
          <w:szCs w:val="28"/>
        </w:rPr>
        <w:t>от 20.12.2019 № 798 «Об установлении долгосрочных параметров регулирования и долгосрочных тарифов на тепловую энергию, реализуемую МКП «ТЕПЛО» на потребительском рынке г. Топки, на 2020-2022 годы»</w:t>
      </w:r>
      <w:r>
        <w:rPr>
          <w:sz w:val="28"/>
          <w:szCs w:val="28"/>
        </w:rPr>
        <w:t>.</w:t>
      </w:r>
      <w:r w:rsidRPr="001C266F">
        <w:rPr>
          <w:sz w:val="28"/>
          <w:szCs w:val="28"/>
        </w:rPr>
        <w:t xml:space="preserve"> </w:t>
      </w:r>
    </w:p>
    <w:p w14:paraId="2A3DBF77" w14:textId="77777777" w:rsidR="00E40CA1" w:rsidRDefault="00E40CA1" w:rsidP="00E40CA1">
      <w:pPr>
        <w:tabs>
          <w:tab w:val="left" w:pos="851"/>
          <w:tab w:val="left" w:pos="8647"/>
          <w:tab w:val="left" w:pos="9072"/>
        </w:tabs>
        <w:ind w:firstLine="709"/>
        <w:jc w:val="both"/>
        <w:rPr>
          <w:sz w:val="28"/>
          <w:szCs w:val="28"/>
        </w:rPr>
      </w:pPr>
      <w:r>
        <w:rPr>
          <w:sz w:val="28"/>
          <w:szCs w:val="28"/>
        </w:rPr>
        <w:t xml:space="preserve">Тарифы на теплоноситель на 2020-2022 годы установлены постановлением </w:t>
      </w:r>
      <w:r w:rsidRPr="001C266F">
        <w:rPr>
          <w:sz w:val="28"/>
          <w:szCs w:val="28"/>
        </w:rPr>
        <w:t>от 20.12.2019</w:t>
      </w:r>
      <w:r>
        <w:rPr>
          <w:sz w:val="28"/>
          <w:szCs w:val="28"/>
        </w:rPr>
        <w:t xml:space="preserve"> </w:t>
      </w:r>
      <w:r w:rsidRPr="001C266F">
        <w:rPr>
          <w:sz w:val="28"/>
          <w:szCs w:val="28"/>
        </w:rPr>
        <w:t>№ 799 «Об установлении долгосрочных параметров регулирования и долгосрочных тарифов на теплоноситель, реализуемый  МКП «ТЕПЛО» на потребительском рынке г. Топки, на 2020-</w:t>
      </w:r>
      <w:r>
        <w:rPr>
          <w:sz w:val="28"/>
          <w:szCs w:val="28"/>
        </w:rPr>
        <w:t> 2</w:t>
      </w:r>
      <w:r w:rsidRPr="001C266F">
        <w:rPr>
          <w:sz w:val="28"/>
          <w:szCs w:val="28"/>
        </w:rPr>
        <w:t>022 годы»</w:t>
      </w:r>
      <w:r>
        <w:rPr>
          <w:sz w:val="28"/>
          <w:szCs w:val="28"/>
        </w:rPr>
        <w:t>.</w:t>
      </w:r>
      <w:r w:rsidRPr="00F77FBA">
        <w:rPr>
          <w:sz w:val="28"/>
          <w:szCs w:val="28"/>
        </w:rPr>
        <w:t xml:space="preserve"> </w:t>
      </w:r>
    </w:p>
    <w:p w14:paraId="1DE7099B" w14:textId="77777777" w:rsidR="00E40CA1" w:rsidRPr="001C266F" w:rsidRDefault="00E40CA1" w:rsidP="00E40CA1">
      <w:pPr>
        <w:tabs>
          <w:tab w:val="left" w:pos="851"/>
          <w:tab w:val="left" w:pos="8647"/>
          <w:tab w:val="left" w:pos="9072"/>
        </w:tabs>
        <w:ind w:firstLine="709"/>
        <w:jc w:val="both"/>
        <w:rPr>
          <w:sz w:val="28"/>
          <w:szCs w:val="28"/>
        </w:rPr>
      </w:pPr>
      <w:r>
        <w:rPr>
          <w:sz w:val="28"/>
          <w:szCs w:val="28"/>
        </w:rPr>
        <w:t xml:space="preserve">Тарифы на горячую воду </w:t>
      </w:r>
      <w:r w:rsidRPr="00225E74">
        <w:rPr>
          <w:sz w:val="28"/>
          <w:szCs w:val="28"/>
        </w:rPr>
        <w:t>в открытой системе горячего водоснабжения</w:t>
      </w:r>
      <w:r>
        <w:rPr>
          <w:sz w:val="28"/>
          <w:szCs w:val="28"/>
        </w:rPr>
        <w:t xml:space="preserve"> на 2020-2022 годы установлены постановлением </w:t>
      </w:r>
      <w:r w:rsidRPr="001C266F">
        <w:rPr>
          <w:sz w:val="28"/>
          <w:szCs w:val="28"/>
        </w:rPr>
        <w:t>от</w:t>
      </w:r>
      <w:r w:rsidRPr="00F77FBA">
        <w:rPr>
          <w:sz w:val="28"/>
          <w:szCs w:val="28"/>
        </w:rPr>
        <w:t xml:space="preserve"> 20.12.2019 № 800 «Об установлении МКП «ТЕПЛО» долгосрочных тарифов на горячую воду в открытой системе горячего водоснабжения (теплоснабжения), реализуемую на потребительском рынке г.</w:t>
      </w:r>
      <w:r>
        <w:rPr>
          <w:sz w:val="28"/>
          <w:szCs w:val="28"/>
        </w:rPr>
        <w:t> </w:t>
      </w:r>
      <w:r w:rsidRPr="00F77FBA">
        <w:rPr>
          <w:sz w:val="28"/>
          <w:szCs w:val="28"/>
        </w:rPr>
        <w:t>Топки, на 2020-2022 годы»</w:t>
      </w:r>
    </w:p>
    <w:p w14:paraId="43683CD3" w14:textId="77777777" w:rsidR="00E40CA1" w:rsidRPr="00977106" w:rsidRDefault="00E40CA1" w:rsidP="00E40CA1">
      <w:pPr>
        <w:ind w:firstLine="709"/>
        <w:jc w:val="both"/>
        <w:rPr>
          <w:sz w:val="28"/>
          <w:szCs w:val="28"/>
        </w:rPr>
      </w:pPr>
      <w:r w:rsidRPr="00977106">
        <w:rPr>
          <w:sz w:val="28"/>
          <w:szCs w:val="28"/>
        </w:rPr>
        <w:t>В сфере теплоснабжения и ГВС по узлу теплоснабжения город Топки предприятие эксплуатирует на правах оперативного управления 8 котельных различной мощности (</w:t>
      </w:r>
      <w:r>
        <w:rPr>
          <w:sz w:val="28"/>
          <w:szCs w:val="28"/>
        </w:rPr>
        <w:t>5</w:t>
      </w:r>
      <w:r w:rsidRPr="00977106">
        <w:rPr>
          <w:sz w:val="28"/>
          <w:szCs w:val="28"/>
        </w:rPr>
        <w:t xml:space="preserve"> котельных установленной тепловой мощностью до 3 Гкал/час, </w:t>
      </w:r>
      <w:r>
        <w:rPr>
          <w:sz w:val="28"/>
          <w:szCs w:val="28"/>
        </w:rPr>
        <w:t>3</w:t>
      </w:r>
      <w:r w:rsidRPr="00977106">
        <w:rPr>
          <w:sz w:val="28"/>
          <w:szCs w:val="28"/>
        </w:rPr>
        <w:t xml:space="preserve"> котельных установленной тепловой мощностью от 3 до 20 Гкал/час.</w:t>
      </w:r>
    </w:p>
    <w:p w14:paraId="10F2495D" w14:textId="77777777" w:rsidR="00E40CA1" w:rsidRPr="00977106" w:rsidRDefault="00E40CA1" w:rsidP="00E40CA1">
      <w:pPr>
        <w:ind w:firstLine="709"/>
        <w:jc w:val="both"/>
        <w:rPr>
          <w:sz w:val="28"/>
          <w:szCs w:val="28"/>
        </w:rPr>
      </w:pPr>
      <w:r w:rsidRPr="00977106">
        <w:rPr>
          <w:sz w:val="28"/>
          <w:szCs w:val="28"/>
        </w:rPr>
        <w:t>В котельных предприятия установлено 21 паровых и водогрейных котлов (ДКВР 10/13 – 3 ед., ДКВР 6,5/7 – 3 ед., ДЕ 16/14ГМ – 2 ед., ТТ – 100 – 6 ед., КВ 0,63 – 4 ед., КВр 1,25 – 3 ед).</w:t>
      </w:r>
    </w:p>
    <w:p w14:paraId="39F53F0A" w14:textId="77777777" w:rsidR="00E40CA1" w:rsidRDefault="00E40CA1" w:rsidP="00E40CA1">
      <w:pPr>
        <w:ind w:firstLine="709"/>
        <w:contextualSpacing/>
        <w:jc w:val="both"/>
        <w:rPr>
          <w:sz w:val="28"/>
          <w:szCs w:val="28"/>
        </w:rPr>
      </w:pPr>
      <w:r>
        <w:rPr>
          <w:sz w:val="28"/>
          <w:szCs w:val="28"/>
        </w:rPr>
        <w:t>В 2020 году (в пользование предприятия поступила 1 газовая котельная по адресу</w:t>
      </w:r>
      <w:r w:rsidRPr="009941B2">
        <w:rPr>
          <w:sz w:val="28"/>
          <w:szCs w:val="28"/>
        </w:rPr>
        <w:t xml:space="preserve">: </w:t>
      </w:r>
      <w:r>
        <w:rPr>
          <w:sz w:val="28"/>
          <w:szCs w:val="28"/>
        </w:rPr>
        <w:t>г. Топки, ул. Заводская,11, мощностью 2,58 Гкал</w:t>
      </w:r>
      <w:r w:rsidRPr="006853E7">
        <w:rPr>
          <w:sz w:val="28"/>
          <w:szCs w:val="28"/>
        </w:rPr>
        <w:t>/</w:t>
      </w:r>
      <w:r>
        <w:rPr>
          <w:sz w:val="28"/>
          <w:szCs w:val="28"/>
        </w:rPr>
        <w:t xml:space="preserve">час).  </w:t>
      </w:r>
    </w:p>
    <w:p w14:paraId="10803CB3" w14:textId="77777777" w:rsidR="00E40CA1" w:rsidRDefault="00E40CA1" w:rsidP="00E40CA1">
      <w:pPr>
        <w:ind w:firstLine="709"/>
        <w:contextualSpacing/>
        <w:jc w:val="both"/>
        <w:rPr>
          <w:sz w:val="28"/>
          <w:szCs w:val="28"/>
        </w:rPr>
      </w:pPr>
      <w:r>
        <w:rPr>
          <w:sz w:val="28"/>
          <w:szCs w:val="28"/>
        </w:rPr>
        <w:t xml:space="preserve"> </w:t>
      </w:r>
    </w:p>
    <w:p w14:paraId="22A55F3E" w14:textId="77777777" w:rsidR="00E40CA1" w:rsidRPr="007D5C80" w:rsidRDefault="00E40CA1" w:rsidP="00E40CA1">
      <w:pPr>
        <w:ind w:firstLine="709"/>
        <w:contextualSpacing/>
        <w:jc w:val="both"/>
        <w:rPr>
          <w:b/>
          <w:bCs/>
          <w:sz w:val="28"/>
          <w:szCs w:val="28"/>
        </w:rPr>
      </w:pPr>
      <w:r w:rsidRPr="007D5C80">
        <w:rPr>
          <w:b/>
          <w:bCs/>
          <w:sz w:val="28"/>
          <w:szCs w:val="28"/>
        </w:rPr>
        <w:t xml:space="preserve">2. Основные плановые (расчетные) показатели на расчетный период регулирования </w:t>
      </w:r>
    </w:p>
    <w:p w14:paraId="3D439A8D" w14:textId="77777777" w:rsidR="00E40CA1" w:rsidRPr="00512225" w:rsidRDefault="00E40CA1" w:rsidP="00E40CA1">
      <w:pPr>
        <w:ind w:firstLine="709"/>
        <w:contextualSpacing/>
        <w:jc w:val="both"/>
        <w:rPr>
          <w:b/>
          <w:bCs/>
          <w:sz w:val="28"/>
          <w:szCs w:val="28"/>
        </w:rPr>
      </w:pPr>
    </w:p>
    <w:p w14:paraId="658CE292" w14:textId="77777777" w:rsidR="00E40CA1" w:rsidRPr="00512225" w:rsidRDefault="00E40CA1" w:rsidP="00E40CA1">
      <w:pPr>
        <w:ind w:firstLine="709"/>
        <w:contextualSpacing/>
        <w:jc w:val="both"/>
        <w:rPr>
          <w:sz w:val="28"/>
          <w:szCs w:val="28"/>
        </w:rPr>
      </w:pPr>
      <w:r w:rsidRPr="00512225">
        <w:rPr>
          <w:b/>
          <w:bCs/>
          <w:sz w:val="28"/>
          <w:szCs w:val="28"/>
        </w:rPr>
        <w:t>2.1. Индекс потребительских цен, индексы роста цен</w:t>
      </w:r>
      <w:r w:rsidRPr="00512225">
        <w:rPr>
          <w:sz w:val="28"/>
          <w:szCs w:val="28"/>
        </w:rPr>
        <w:t xml:space="preserve"> </w:t>
      </w:r>
    </w:p>
    <w:p w14:paraId="68DCE296" w14:textId="77777777" w:rsidR="00E40CA1" w:rsidRPr="00512225" w:rsidRDefault="00E40CA1" w:rsidP="00E40CA1">
      <w:pPr>
        <w:ind w:firstLine="709"/>
        <w:contextualSpacing/>
        <w:jc w:val="both"/>
        <w:rPr>
          <w:color w:val="000000"/>
          <w:sz w:val="28"/>
          <w:szCs w:val="28"/>
        </w:rPr>
      </w:pPr>
      <w:r w:rsidRPr="00512225">
        <w:rPr>
          <w:color w:val="000000"/>
          <w:sz w:val="28"/>
          <w:szCs w:val="28"/>
        </w:rPr>
        <w:t>Эксперты руководствовались прогнозом Минэкономразвития РФ, одобренным на заседании Правительства РФ от 16.09.2020, опубликованным на официальном сайте Минэкономразвития РФ от 26.09.2020, в соответствии с которым, ИПЦ на 2021 год составит 103,6.</w:t>
      </w:r>
    </w:p>
    <w:p w14:paraId="7CED95BD" w14:textId="77777777" w:rsidR="00E40CA1" w:rsidRPr="00512225" w:rsidRDefault="00E40CA1" w:rsidP="00E40CA1">
      <w:pPr>
        <w:ind w:firstLine="709"/>
        <w:contextualSpacing/>
        <w:jc w:val="both"/>
        <w:rPr>
          <w:sz w:val="28"/>
          <w:szCs w:val="28"/>
        </w:rPr>
      </w:pPr>
      <w:r w:rsidRPr="00512225">
        <w:rPr>
          <w:sz w:val="28"/>
          <w:szCs w:val="28"/>
        </w:rPr>
        <w:t xml:space="preserve">                                                                                                   Таблица 1</w:t>
      </w:r>
    </w:p>
    <w:tbl>
      <w:tblPr>
        <w:tblW w:w="9351" w:type="dxa"/>
        <w:tblLook w:val="04A0" w:firstRow="1" w:lastRow="0" w:firstColumn="1" w:lastColumn="0" w:noHBand="0" w:noVBand="1"/>
      </w:tblPr>
      <w:tblGrid>
        <w:gridCol w:w="4106"/>
        <w:gridCol w:w="1843"/>
        <w:gridCol w:w="1701"/>
        <w:gridCol w:w="1701"/>
      </w:tblGrid>
      <w:tr w:rsidR="00E40CA1" w:rsidRPr="00512225" w14:paraId="3714FE8F" w14:textId="77777777" w:rsidTr="00E40CA1">
        <w:trPr>
          <w:trHeight w:val="300"/>
        </w:trPr>
        <w:tc>
          <w:tcPr>
            <w:tcW w:w="410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968087" w14:textId="77777777" w:rsidR="00E40CA1" w:rsidRPr="00512225" w:rsidRDefault="00E40CA1" w:rsidP="00E40CA1">
            <w:pPr>
              <w:rPr>
                <w:color w:val="000000"/>
              </w:rPr>
            </w:pPr>
            <w:r w:rsidRPr="00512225">
              <w:rPr>
                <w:color w:val="000000"/>
              </w:rPr>
              <w:t> </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45CD811A" w14:textId="77777777" w:rsidR="00E40CA1" w:rsidRPr="00512225" w:rsidRDefault="00E40CA1" w:rsidP="00E40CA1">
            <w:pPr>
              <w:jc w:val="center"/>
              <w:rPr>
                <w:color w:val="000000"/>
              </w:rPr>
            </w:pPr>
            <w:r w:rsidRPr="00512225">
              <w:rPr>
                <w:color w:val="000000"/>
              </w:rPr>
              <w:t>2019 год</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77DE95EA" w14:textId="77777777" w:rsidR="00E40CA1" w:rsidRPr="00512225" w:rsidRDefault="00E40CA1" w:rsidP="00E40CA1">
            <w:pPr>
              <w:jc w:val="center"/>
              <w:rPr>
                <w:color w:val="000000"/>
              </w:rPr>
            </w:pPr>
            <w:r w:rsidRPr="00512225">
              <w:rPr>
                <w:color w:val="000000"/>
              </w:rPr>
              <w:t>2020 год</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312A192F" w14:textId="77777777" w:rsidR="00E40CA1" w:rsidRPr="00512225" w:rsidRDefault="00E40CA1" w:rsidP="00E40CA1">
            <w:pPr>
              <w:jc w:val="center"/>
              <w:rPr>
                <w:color w:val="000000"/>
              </w:rPr>
            </w:pPr>
            <w:r w:rsidRPr="00512225">
              <w:rPr>
                <w:color w:val="000000"/>
              </w:rPr>
              <w:t>2021 год</w:t>
            </w:r>
          </w:p>
        </w:tc>
      </w:tr>
      <w:tr w:rsidR="00E40CA1" w:rsidRPr="00512225" w14:paraId="131F5ED7" w14:textId="77777777" w:rsidTr="00E40CA1">
        <w:trPr>
          <w:trHeight w:val="435"/>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14:paraId="3B768FA9" w14:textId="77777777" w:rsidR="00E40CA1" w:rsidRPr="00512225" w:rsidRDefault="00E40CA1" w:rsidP="00E40CA1">
            <w:pPr>
              <w:rPr>
                <w:b/>
                <w:bCs/>
                <w:color w:val="000000"/>
              </w:rPr>
            </w:pPr>
            <w:r w:rsidRPr="00512225">
              <w:rPr>
                <w:b/>
                <w:bCs/>
                <w:color w:val="000000"/>
              </w:rPr>
              <w:t>ИПЦ</w:t>
            </w:r>
          </w:p>
        </w:tc>
        <w:tc>
          <w:tcPr>
            <w:tcW w:w="1843" w:type="dxa"/>
            <w:tcBorders>
              <w:top w:val="nil"/>
              <w:left w:val="nil"/>
              <w:bottom w:val="single" w:sz="4" w:space="0" w:color="auto"/>
              <w:right w:val="single" w:sz="4" w:space="0" w:color="auto"/>
            </w:tcBorders>
            <w:shd w:val="clear" w:color="000000" w:fill="FFFFFF"/>
            <w:noWrap/>
            <w:vAlign w:val="center"/>
            <w:hideMark/>
          </w:tcPr>
          <w:p w14:paraId="4E722CD2" w14:textId="77777777" w:rsidR="00E40CA1" w:rsidRPr="00512225" w:rsidRDefault="00E40CA1" w:rsidP="00E40CA1">
            <w:pPr>
              <w:jc w:val="center"/>
              <w:rPr>
                <w:color w:val="000000"/>
              </w:rPr>
            </w:pPr>
            <w:r w:rsidRPr="00512225">
              <w:rPr>
                <w:color w:val="000000"/>
              </w:rPr>
              <w:t>104,5</w:t>
            </w:r>
          </w:p>
        </w:tc>
        <w:tc>
          <w:tcPr>
            <w:tcW w:w="1701" w:type="dxa"/>
            <w:tcBorders>
              <w:top w:val="nil"/>
              <w:left w:val="nil"/>
              <w:bottom w:val="single" w:sz="4" w:space="0" w:color="auto"/>
              <w:right w:val="single" w:sz="4" w:space="0" w:color="auto"/>
            </w:tcBorders>
            <w:shd w:val="clear" w:color="000000" w:fill="FFFFFF"/>
            <w:noWrap/>
            <w:vAlign w:val="center"/>
            <w:hideMark/>
          </w:tcPr>
          <w:p w14:paraId="0D2E59BF" w14:textId="77777777" w:rsidR="00E40CA1" w:rsidRPr="00512225" w:rsidRDefault="00E40CA1" w:rsidP="00E40CA1">
            <w:pPr>
              <w:jc w:val="center"/>
              <w:rPr>
                <w:color w:val="000000"/>
              </w:rPr>
            </w:pPr>
            <w:r w:rsidRPr="00512225">
              <w:rPr>
                <w:color w:val="000000"/>
              </w:rPr>
              <w:t>103,2</w:t>
            </w:r>
          </w:p>
        </w:tc>
        <w:tc>
          <w:tcPr>
            <w:tcW w:w="1701" w:type="dxa"/>
            <w:tcBorders>
              <w:top w:val="nil"/>
              <w:left w:val="nil"/>
              <w:bottom w:val="single" w:sz="4" w:space="0" w:color="auto"/>
              <w:right w:val="single" w:sz="4" w:space="0" w:color="auto"/>
            </w:tcBorders>
            <w:shd w:val="clear" w:color="000000" w:fill="FFFFFF"/>
            <w:noWrap/>
            <w:vAlign w:val="center"/>
            <w:hideMark/>
          </w:tcPr>
          <w:p w14:paraId="4635A59D" w14:textId="77777777" w:rsidR="00E40CA1" w:rsidRPr="00512225" w:rsidRDefault="00E40CA1" w:rsidP="00E40CA1">
            <w:pPr>
              <w:jc w:val="center"/>
              <w:rPr>
                <w:color w:val="000000"/>
              </w:rPr>
            </w:pPr>
            <w:r w:rsidRPr="00512225">
              <w:rPr>
                <w:color w:val="000000"/>
              </w:rPr>
              <w:t>103,6</w:t>
            </w:r>
          </w:p>
        </w:tc>
      </w:tr>
      <w:tr w:rsidR="00E40CA1" w:rsidRPr="00512225" w14:paraId="04D95812" w14:textId="77777777" w:rsidTr="00E40CA1">
        <w:trPr>
          <w:trHeight w:val="300"/>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14:paraId="358619AD" w14:textId="77777777" w:rsidR="00E40CA1" w:rsidRPr="00512225" w:rsidRDefault="00E40CA1" w:rsidP="00E40CA1">
            <w:pPr>
              <w:jc w:val="right"/>
              <w:rPr>
                <w:color w:val="000000"/>
              </w:rPr>
            </w:pPr>
            <w:r w:rsidRPr="00512225">
              <w:rPr>
                <w:color w:val="000000"/>
              </w:rPr>
              <w:t>ИЦП :</w:t>
            </w:r>
          </w:p>
        </w:tc>
        <w:tc>
          <w:tcPr>
            <w:tcW w:w="1843" w:type="dxa"/>
            <w:tcBorders>
              <w:top w:val="nil"/>
              <w:left w:val="nil"/>
              <w:bottom w:val="single" w:sz="4" w:space="0" w:color="auto"/>
              <w:right w:val="single" w:sz="4" w:space="0" w:color="auto"/>
            </w:tcBorders>
            <w:shd w:val="clear" w:color="000000" w:fill="FFFFFF"/>
            <w:noWrap/>
            <w:vAlign w:val="center"/>
            <w:hideMark/>
          </w:tcPr>
          <w:p w14:paraId="7493C4D5" w14:textId="77777777" w:rsidR="00E40CA1" w:rsidRPr="00512225" w:rsidRDefault="00E40CA1" w:rsidP="00E40CA1">
            <w:pPr>
              <w:jc w:val="center"/>
              <w:rPr>
                <w:color w:val="000000"/>
              </w:rPr>
            </w:pPr>
          </w:p>
        </w:tc>
        <w:tc>
          <w:tcPr>
            <w:tcW w:w="1701" w:type="dxa"/>
            <w:tcBorders>
              <w:top w:val="nil"/>
              <w:left w:val="nil"/>
              <w:bottom w:val="single" w:sz="4" w:space="0" w:color="auto"/>
              <w:right w:val="single" w:sz="4" w:space="0" w:color="auto"/>
            </w:tcBorders>
            <w:shd w:val="clear" w:color="000000" w:fill="FFFFFF"/>
            <w:noWrap/>
            <w:vAlign w:val="center"/>
            <w:hideMark/>
          </w:tcPr>
          <w:p w14:paraId="63F3080D" w14:textId="77777777" w:rsidR="00E40CA1" w:rsidRPr="00512225" w:rsidRDefault="00E40CA1" w:rsidP="00E40CA1">
            <w:pPr>
              <w:jc w:val="center"/>
              <w:rPr>
                <w:color w:val="000000"/>
              </w:rPr>
            </w:pPr>
          </w:p>
        </w:tc>
        <w:tc>
          <w:tcPr>
            <w:tcW w:w="1701" w:type="dxa"/>
            <w:tcBorders>
              <w:top w:val="nil"/>
              <w:left w:val="nil"/>
              <w:bottom w:val="single" w:sz="4" w:space="0" w:color="auto"/>
              <w:right w:val="single" w:sz="4" w:space="0" w:color="auto"/>
            </w:tcBorders>
            <w:shd w:val="clear" w:color="000000" w:fill="FFFFFF"/>
            <w:noWrap/>
            <w:vAlign w:val="center"/>
            <w:hideMark/>
          </w:tcPr>
          <w:p w14:paraId="7D88D17B" w14:textId="77777777" w:rsidR="00E40CA1" w:rsidRPr="00512225" w:rsidRDefault="00E40CA1" w:rsidP="00E40CA1">
            <w:pPr>
              <w:jc w:val="center"/>
              <w:rPr>
                <w:color w:val="000000"/>
              </w:rPr>
            </w:pPr>
          </w:p>
        </w:tc>
      </w:tr>
      <w:tr w:rsidR="00E40CA1" w:rsidRPr="00512225" w14:paraId="24FB65EE" w14:textId="77777777" w:rsidTr="00E40CA1">
        <w:trPr>
          <w:trHeight w:val="300"/>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14:paraId="21144BBC" w14:textId="77777777" w:rsidR="00E40CA1" w:rsidRPr="00512225" w:rsidRDefault="00E40CA1" w:rsidP="00E40CA1">
            <w:pPr>
              <w:rPr>
                <w:color w:val="000000"/>
              </w:rPr>
            </w:pPr>
            <w:r w:rsidRPr="00512225">
              <w:rPr>
                <w:color w:val="000000"/>
              </w:rPr>
              <w:t>уголь энергетический каменный</w:t>
            </w:r>
          </w:p>
        </w:tc>
        <w:tc>
          <w:tcPr>
            <w:tcW w:w="1843" w:type="dxa"/>
            <w:tcBorders>
              <w:top w:val="nil"/>
              <w:left w:val="nil"/>
              <w:bottom w:val="single" w:sz="4" w:space="0" w:color="auto"/>
              <w:right w:val="single" w:sz="4" w:space="0" w:color="auto"/>
            </w:tcBorders>
            <w:shd w:val="clear" w:color="000000" w:fill="FFFFFF"/>
            <w:noWrap/>
            <w:vAlign w:val="center"/>
          </w:tcPr>
          <w:p w14:paraId="22AA30AF" w14:textId="77777777" w:rsidR="00E40CA1" w:rsidRPr="00512225" w:rsidRDefault="00E40CA1" w:rsidP="00E40CA1">
            <w:pPr>
              <w:jc w:val="center"/>
              <w:rPr>
                <w:color w:val="000000"/>
              </w:rPr>
            </w:pPr>
            <w:r w:rsidRPr="00512225">
              <w:rPr>
                <w:color w:val="000000"/>
              </w:rPr>
              <w:t>99,5</w:t>
            </w:r>
          </w:p>
        </w:tc>
        <w:tc>
          <w:tcPr>
            <w:tcW w:w="1701" w:type="dxa"/>
            <w:tcBorders>
              <w:top w:val="nil"/>
              <w:left w:val="nil"/>
              <w:bottom w:val="single" w:sz="4" w:space="0" w:color="auto"/>
              <w:right w:val="single" w:sz="4" w:space="0" w:color="auto"/>
            </w:tcBorders>
            <w:shd w:val="clear" w:color="000000" w:fill="FFFFFF"/>
            <w:noWrap/>
            <w:vAlign w:val="center"/>
          </w:tcPr>
          <w:p w14:paraId="761A64B1" w14:textId="77777777" w:rsidR="00E40CA1" w:rsidRPr="00512225" w:rsidRDefault="00E40CA1" w:rsidP="00E40CA1">
            <w:pPr>
              <w:jc w:val="center"/>
              <w:rPr>
                <w:color w:val="000000"/>
              </w:rPr>
            </w:pPr>
            <w:r w:rsidRPr="00512225">
              <w:rPr>
                <w:color w:val="000000"/>
              </w:rPr>
              <w:t>93,3</w:t>
            </w:r>
          </w:p>
        </w:tc>
        <w:tc>
          <w:tcPr>
            <w:tcW w:w="1701" w:type="dxa"/>
            <w:tcBorders>
              <w:top w:val="nil"/>
              <w:left w:val="nil"/>
              <w:bottom w:val="single" w:sz="4" w:space="0" w:color="auto"/>
              <w:right w:val="single" w:sz="4" w:space="0" w:color="auto"/>
            </w:tcBorders>
            <w:shd w:val="clear" w:color="000000" w:fill="FFFFFF"/>
            <w:noWrap/>
            <w:vAlign w:val="center"/>
          </w:tcPr>
          <w:p w14:paraId="6D95C033" w14:textId="77777777" w:rsidR="00E40CA1" w:rsidRPr="00512225" w:rsidRDefault="00E40CA1" w:rsidP="00E40CA1">
            <w:pPr>
              <w:jc w:val="center"/>
              <w:rPr>
                <w:color w:val="000000"/>
              </w:rPr>
            </w:pPr>
            <w:r w:rsidRPr="00512225">
              <w:rPr>
                <w:color w:val="000000"/>
              </w:rPr>
              <w:t>103,3</w:t>
            </w:r>
          </w:p>
        </w:tc>
      </w:tr>
      <w:tr w:rsidR="00E40CA1" w:rsidRPr="00512225" w14:paraId="37309000" w14:textId="77777777" w:rsidTr="00E40CA1">
        <w:trPr>
          <w:trHeight w:val="300"/>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14:paraId="5B82299C" w14:textId="77777777" w:rsidR="00E40CA1" w:rsidRPr="00512225" w:rsidRDefault="00E40CA1" w:rsidP="00E40CA1">
            <w:pPr>
              <w:rPr>
                <w:color w:val="000000"/>
              </w:rPr>
            </w:pPr>
            <w:r w:rsidRPr="00512225">
              <w:rPr>
                <w:color w:val="000000"/>
              </w:rPr>
              <w:t>обеспечение э/э</w:t>
            </w:r>
          </w:p>
        </w:tc>
        <w:tc>
          <w:tcPr>
            <w:tcW w:w="1843" w:type="dxa"/>
            <w:tcBorders>
              <w:top w:val="nil"/>
              <w:left w:val="nil"/>
              <w:bottom w:val="single" w:sz="4" w:space="0" w:color="auto"/>
              <w:right w:val="single" w:sz="4" w:space="0" w:color="auto"/>
            </w:tcBorders>
            <w:shd w:val="clear" w:color="000000" w:fill="FFFFFF"/>
            <w:noWrap/>
            <w:vAlign w:val="center"/>
          </w:tcPr>
          <w:p w14:paraId="2B8330D2" w14:textId="77777777" w:rsidR="00E40CA1" w:rsidRPr="00512225" w:rsidRDefault="00E40CA1" w:rsidP="00E40CA1">
            <w:pPr>
              <w:jc w:val="center"/>
              <w:rPr>
                <w:color w:val="000000"/>
              </w:rPr>
            </w:pPr>
            <w:r w:rsidRPr="00512225">
              <w:rPr>
                <w:color w:val="000000"/>
              </w:rPr>
              <w:t>104,1</w:t>
            </w:r>
          </w:p>
        </w:tc>
        <w:tc>
          <w:tcPr>
            <w:tcW w:w="1701" w:type="dxa"/>
            <w:tcBorders>
              <w:top w:val="nil"/>
              <w:left w:val="nil"/>
              <w:bottom w:val="single" w:sz="4" w:space="0" w:color="auto"/>
              <w:right w:val="single" w:sz="4" w:space="0" w:color="auto"/>
            </w:tcBorders>
            <w:shd w:val="clear" w:color="000000" w:fill="FFFFFF"/>
            <w:noWrap/>
            <w:vAlign w:val="center"/>
          </w:tcPr>
          <w:p w14:paraId="62F4B863" w14:textId="77777777" w:rsidR="00E40CA1" w:rsidRPr="00512225" w:rsidRDefault="00E40CA1" w:rsidP="00E40CA1">
            <w:pPr>
              <w:jc w:val="center"/>
              <w:rPr>
                <w:color w:val="000000"/>
              </w:rPr>
            </w:pPr>
            <w:r w:rsidRPr="00512225">
              <w:rPr>
                <w:color w:val="000000"/>
              </w:rPr>
              <w:t>103,2</w:t>
            </w:r>
          </w:p>
        </w:tc>
        <w:tc>
          <w:tcPr>
            <w:tcW w:w="1701" w:type="dxa"/>
            <w:tcBorders>
              <w:top w:val="nil"/>
              <w:left w:val="nil"/>
              <w:bottom w:val="single" w:sz="4" w:space="0" w:color="auto"/>
              <w:right w:val="single" w:sz="4" w:space="0" w:color="auto"/>
            </w:tcBorders>
            <w:shd w:val="clear" w:color="000000" w:fill="FFFFFF"/>
            <w:noWrap/>
            <w:vAlign w:val="center"/>
          </w:tcPr>
          <w:p w14:paraId="61528E79" w14:textId="77777777" w:rsidR="00E40CA1" w:rsidRPr="00512225" w:rsidRDefault="00E40CA1" w:rsidP="00E40CA1">
            <w:pPr>
              <w:jc w:val="center"/>
              <w:rPr>
                <w:color w:val="000000"/>
              </w:rPr>
            </w:pPr>
            <w:r w:rsidRPr="00512225">
              <w:rPr>
                <w:color w:val="000000"/>
              </w:rPr>
              <w:t>104,0</w:t>
            </w:r>
          </w:p>
        </w:tc>
      </w:tr>
      <w:tr w:rsidR="00E40CA1" w:rsidRPr="00512225" w14:paraId="3B76791C" w14:textId="77777777" w:rsidTr="00E40CA1">
        <w:trPr>
          <w:trHeight w:val="300"/>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14:paraId="5D1113E2" w14:textId="77777777" w:rsidR="00E40CA1" w:rsidRPr="00512225" w:rsidRDefault="00E40CA1" w:rsidP="00E40CA1">
            <w:pPr>
              <w:rPr>
                <w:color w:val="000000"/>
              </w:rPr>
            </w:pPr>
            <w:r w:rsidRPr="00512225">
              <w:rPr>
                <w:color w:val="000000"/>
              </w:rPr>
              <w:t>водоснабжение, водоотведение</w:t>
            </w:r>
          </w:p>
        </w:tc>
        <w:tc>
          <w:tcPr>
            <w:tcW w:w="1843" w:type="dxa"/>
            <w:tcBorders>
              <w:top w:val="nil"/>
              <w:left w:val="nil"/>
              <w:bottom w:val="single" w:sz="4" w:space="0" w:color="auto"/>
              <w:right w:val="single" w:sz="4" w:space="0" w:color="auto"/>
            </w:tcBorders>
            <w:shd w:val="clear" w:color="000000" w:fill="FFFFFF"/>
            <w:noWrap/>
            <w:vAlign w:val="center"/>
          </w:tcPr>
          <w:p w14:paraId="7334B4AB" w14:textId="77777777" w:rsidR="00E40CA1" w:rsidRPr="00512225" w:rsidRDefault="00E40CA1" w:rsidP="00E40CA1">
            <w:pPr>
              <w:jc w:val="center"/>
              <w:rPr>
                <w:color w:val="000000"/>
              </w:rPr>
            </w:pPr>
            <w:r w:rsidRPr="00512225">
              <w:rPr>
                <w:color w:val="000000"/>
              </w:rPr>
              <w:t>103,9</w:t>
            </w:r>
          </w:p>
        </w:tc>
        <w:tc>
          <w:tcPr>
            <w:tcW w:w="1701" w:type="dxa"/>
            <w:tcBorders>
              <w:top w:val="nil"/>
              <w:left w:val="nil"/>
              <w:bottom w:val="single" w:sz="4" w:space="0" w:color="auto"/>
              <w:right w:val="single" w:sz="4" w:space="0" w:color="auto"/>
            </w:tcBorders>
            <w:shd w:val="clear" w:color="000000" w:fill="FFFFFF"/>
            <w:noWrap/>
            <w:vAlign w:val="center"/>
          </w:tcPr>
          <w:p w14:paraId="4803EFB8" w14:textId="77777777" w:rsidR="00E40CA1" w:rsidRPr="00512225" w:rsidRDefault="00E40CA1" w:rsidP="00E40CA1">
            <w:pPr>
              <w:jc w:val="center"/>
              <w:rPr>
                <w:color w:val="000000"/>
              </w:rPr>
            </w:pPr>
            <w:r w:rsidRPr="00512225">
              <w:rPr>
                <w:color w:val="000000"/>
              </w:rPr>
              <w:t>105,3</w:t>
            </w:r>
          </w:p>
        </w:tc>
        <w:tc>
          <w:tcPr>
            <w:tcW w:w="1701" w:type="dxa"/>
            <w:tcBorders>
              <w:top w:val="nil"/>
              <w:left w:val="nil"/>
              <w:bottom w:val="single" w:sz="4" w:space="0" w:color="auto"/>
              <w:right w:val="single" w:sz="4" w:space="0" w:color="auto"/>
            </w:tcBorders>
            <w:shd w:val="clear" w:color="000000" w:fill="FFFFFF"/>
            <w:noWrap/>
            <w:vAlign w:val="center"/>
          </w:tcPr>
          <w:p w14:paraId="5A103963" w14:textId="77777777" w:rsidR="00E40CA1" w:rsidRPr="00512225" w:rsidRDefault="00E40CA1" w:rsidP="00E40CA1">
            <w:pPr>
              <w:jc w:val="center"/>
              <w:rPr>
                <w:color w:val="000000"/>
              </w:rPr>
            </w:pPr>
            <w:r w:rsidRPr="00512225">
              <w:rPr>
                <w:color w:val="000000"/>
              </w:rPr>
              <w:t>104,0</w:t>
            </w:r>
          </w:p>
        </w:tc>
      </w:tr>
      <w:tr w:rsidR="00E40CA1" w:rsidRPr="00512225" w14:paraId="5243635C" w14:textId="77777777" w:rsidTr="00E40CA1">
        <w:trPr>
          <w:trHeight w:val="300"/>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14:paraId="4B110176" w14:textId="77777777" w:rsidR="00E40CA1" w:rsidRPr="00512225" w:rsidRDefault="00E40CA1" w:rsidP="00E40CA1">
            <w:pPr>
              <w:rPr>
                <w:color w:val="000000"/>
              </w:rPr>
            </w:pPr>
            <w:r w:rsidRPr="00512225">
              <w:rPr>
                <w:color w:val="000000"/>
              </w:rPr>
              <w:t>пр-во химических веществ и химических продуктов</w:t>
            </w:r>
          </w:p>
        </w:tc>
        <w:tc>
          <w:tcPr>
            <w:tcW w:w="1843" w:type="dxa"/>
            <w:tcBorders>
              <w:top w:val="nil"/>
              <w:left w:val="nil"/>
              <w:bottom w:val="single" w:sz="4" w:space="0" w:color="auto"/>
              <w:right w:val="single" w:sz="4" w:space="0" w:color="auto"/>
            </w:tcBorders>
            <w:shd w:val="clear" w:color="000000" w:fill="FFFFFF"/>
            <w:noWrap/>
            <w:vAlign w:val="center"/>
          </w:tcPr>
          <w:p w14:paraId="6671E0FC" w14:textId="77777777" w:rsidR="00E40CA1" w:rsidRPr="00512225" w:rsidRDefault="00E40CA1" w:rsidP="00E40CA1">
            <w:pPr>
              <w:jc w:val="center"/>
              <w:rPr>
                <w:color w:val="000000"/>
              </w:rPr>
            </w:pPr>
            <w:r w:rsidRPr="00512225">
              <w:rPr>
                <w:color w:val="000000"/>
              </w:rPr>
              <w:t>105,3</w:t>
            </w:r>
          </w:p>
        </w:tc>
        <w:tc>
          <w:tcPr>
            <w:tcW w:w="1701" w:type="dxa"/>
            <w:tcBorders>
              <w:top w:val="nil"/>
              <w:left w:val="nil"/>
              <w:bottom w:val="single" w:sz="4" w:space="0" w:color="auto"/>
              <w:right w:val="single" w:sz="4" w:space="0" w:color="auto"/>
            </w:tcBorders>
            <w:shd w:val="clear" w:color="000000" w:fill="FFFFFF"/>
            <w:noWrap/>
            <w:vAlign w:val="center"/>
          </w:tcPr>
          <w:p w14:paraId="39D10A93" w14:textId="77777777" w:rsidR="00E40CA1" w:rsidRPr="00512225" w:rsidRDefault="00E40CA1" w:rsidP="00E40CA1">
            <w:pPr>
              <w:jc w:val="center"/>
              <w:rPr>
                <w:color w:val="000000"/>
              </w:rPr>
            </w:pPr>
            <w:r w:rsidRPr="00512225">
              <w:rPr>
                <w:color w:val="000000"/>
              </w:rPr>
              <w:t>103,9</w:t>
            </w:r>
          </w:p>
        </w:tc>
        <w:tc>
          <w:tcPr>
            <w:tcW w:w="1701" w:type="dxa"/>
            <w:tcBorders>
              <w:top w:val="nil"/>
              <w:left w:val="nil"/>
              <w:bottom w:val="single" w:sz="4" w:space="0" w:color="auto"/>
              <w:right w:val="single" w:sz="4" w:space="0" w:color="auto"/>
            </w:tcBorders>
            <w:shd w:val="clear" w:color="000000" w:fill="FFFFFF"/>
            <w:noWrap/>
            <w:vAlign w:val="center"/>
          </w:tcPr>
          <w:p w14:paraId="238F79E1" w14:textId="77777777" w:rsidR="00E40CA1" w:rsidRPr="00512225" w:rsidRDefault="00E40CA1" w:rsidP="00E40CA1">
            <w:pPr>
              <w:jc w:val="center"/>
              <w:rPr>
                <w:color w:val="000000"/>
              </w:rPr>
            </w:pPr>
            <w:r w:rsidRPr="00512225">
              <w:rPr>
                <w:color w:val="000000"/>
              </w:rPr>
              <w:t>103,6</w:t>
            </w:r>
          </w:p>
        </w:tc>
      </w:tr>
      <w:tr w:rsidR="00E40CA1" w:rsidRPr="00512225" w14:paraId="2BD3CFE3" w14:textId="77777777" w:rsidTr="00E40CA1">
        <w:trPr>
          <w:trHeight w:val="300"/>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14:paraId="7E47AA38" w14:textId="77777777" w:rsidR="00E40CA1" w:rsidRPr="00512225" w:rsidRDefault="00E40CA1" w:rsidP="00E40CA1">
            <w:pPr>
              <w:rPr>
                <w:color w:val="000000"/>
              </w:rPr>
            </w:pPr>
            <w:r w:rsidRPr="00512225">
              <w:rPr>
                <w:color w:val="000000"/>
              </w:rPr>
              <w:t>транспорт с исключением трубопроводного</w:t>
            </w:r>
          </w:p>
        </w:tc>
        <w:tc>
          <w:tcPr>
            <w:tcW w:w="1843" w:type="dxa"/>
            <w:tcBorders>
              <w:top w:val="nil"/>
              <w:left w:val="nil"/>
              <w:bottom w:val="single" w:sz="4" w:space="0" w:color="auto"/>
              <w:right w:val="single" w:sz="4" w:space="0" w:color="auto"/>
            </w:tcBorders>
            <w:shd w:val="clear" w:color="000000" w:fill="FFFFFF"/>
            <w:noWrap/>
            <w:vAlign w:val="center"/>
          </w:tcPr>
          <w:p w14:paraId="1E5A1278" w14:textId="77777777" w:rsidR="00E40CA1" w:rsidRPr="00512225" w:rsidRDefault="00E40CA1" w:rsidP="00E40CA1">
            <w:pPr>
              <w:jc w:val="center"/>
              <w:rPr>
                <w:color w:val="000000"/>
              </w:rPr>
            </w:pPr>
            <w:r w:rsidRPr="00512225">
              <w:rPr>
                <w:color w:val="000000"/>
              </w:rPr>
              <w:t>104,9</w:t>
            </w:r>
          </w:p>
        </w:tc>
        <w:tc>
          <w:tcPr>
            <w:tcW w:w="1701" w:type="dxa"/>
            <w:tcBorders>
              <w:top w:val="nil"/>
              <w:left w:val="nil"/>
              <w:bottom w:val="single" w:sz="4" w:space="0" w:color="auto"/>
              <w:right w:val="single" w:sz="4" w:space="0" w:color="auto"/>
            </w:tcBorders>
            <w:shd w:val="clear" w:color="000000" w:fill="FFFFFF"/>
            <w:noWrap/>
            <w:vAlign w:val="center"/>
          </w:tcPr>
          <w:p w14:paraId="00833D45" w14:textId="77777777" w:rsidR="00E40CA1" w:rsidRPr="00512225" w:rsidRDefault="00E40CA1" w:rsidP="00E40CA1">
            <w:pPr>
              <w:jc w:val="center"/>
              <w:rPr>
                <w:color w:val="000000"/>
              </w:rPr>
            </w:pPr>
            <w:r w:rsidRPr="00512225">
              <w:rPr>
                <w:color w:val="000000"/>
              </w:rPr>
              <w:t>104,6</w:t>
            </w:r>
          </w:p>
        </w:tc>
        <w:tc>
          <w:tcPr>
            <w:tcW w:w="1701" w:type="dxa"/>
            <w:tcBorders>
              <w:top w:val="nil"/>
              <w:left w:val="nil"/>
              <w:bottom w:val="single" w:sz="4" w:space="0" w:color="auto"/>
              <w:right w:val="single" w:sz="4" w:space="0" w:color="auto"/>
            </w:tcBorders>
            <w:shd w:val="clear" w:color="000000" w:fill="FFFFFF"/>
            <w:noWrap/>
            <w:vAlign w:val="center"/>
          </w:tcPr>
          <w:p w14:paraId="45D231F8" w14:textId="77777777" w:rsidR="00E40CA1" w:rsidRPr="00512225" w:rsidRDefault="00E40CA1" w:rsidP="00E40CA1">
            <w:pPr>
              <w:jc w:val="center"/>
              <w:rPr>
                <w:color w:val="000000"/>
              </w:rPr>
            </w:pPr>
            <w:r w:rsidRPr="00512225">
              <w:rPr>
                <w:color w:val="000000"/>
              </w:rPr>
              <w:t>103,6</w:t>
            </w:r>
          </w:p>
        </w:tc>
      </w:tr>
      <w:tr w:rsidR="00E40CA1" w:rsidRPr="00512225" w14:paraId="2FDEF509" w14:textId="77777777" w:rsidTr="00E40CA1">
        <w:trPr>
          <w:trHeight w:val="300"/>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14:paraId="77DAFFC4" w14:textId="77777777" w:rsidR="00E40CA1" w:rsidRPr="00512225" w:rsidRDefault="00E40CA1" w:rsidP="00E40CA1">
            <w:pPr>
              <w:rPr>
                <w:color w:val="000000"/>
              </w:rPr>
            </w:pPr>
            <w:r w:rsidRPr="00512225">
              <w:rPr>
                <w:color w:val="000000"/>
              </w:rPr>
              <w:t>пр-во нефтепродуктов</w:t>
            </w:r>
          </w:p>
        </w:tc>
        <w:tc>
          <w:tcPr>
            <w:tcW w:w="1843" w:type="dxa"/>
            <w:tcBorders>
              <w:top w:val="nil"/>
              <w:left w:val="nil"/>
              <w:bottom w:val="single" w:sz="4" w:space="0" w:color="auto"/>
              <w:right w:val="single" w:sz="4" w:space="0" w:color="auto"/>
            </w:tcBorders>
            <w:shd w:val="clear" w:color="000000" w:fill="FFFFFF"/>
            <w:noWrap/>
            <w:vAlign w:val="center"/>
          </w:tcPr>
          <w:p w14:paraId="27930D46" w14:textId="77777777" w:rsidR="00E40CA1" w:rsidRPr="00512225" w:rsidRDefault="00E40CA1" w:rsidP="00E40CA1">
            <w:pPr>
              <w:jc w:val="center"/>
              <w:rPr>
                <w:color w:val="000000"/>
              </w:rPr>
            </w:pPr>
            <w:r w:rsidRPr="00512225">
              <w:rPr>
                <w:color w:val="000000"/>
              </w:rPr>
              <w:t>97,0</w:t>
            </w:r>
          </w:p>
        </w:tc>
        <w:tc>
          <w:tcPr>
            <w:tcW w:w="1701" w:type="dxa"/>
            <w:tcBorders>
              <w:top w:val="nil"/>
              <w:left w:val="nil"/>
              <w:bottom w:val="single" w:sz="4" w:space="0" w:color="auto"/>
              <w:right w:val="single" w:sz="4" w:space="0" w:color="auto"/>
            </w:tcBorders>
            <w:shd w:val="clear" w:color="000000" w:fill="FFFFFF"/>
            <w:noWrap/>
            <w:vAlign w:val="center"/>
          </w:tcPr>
          <w:p w14:paraId="4F70EEB3" w14:textId="77777777" w:rsidR="00E40CA1" w:rsidRPr="00512225" w:rsidRDefault="00E40CA1" w:rsidP="00E40CA1">
            <w:pPr>
              <w:jc w:val="center"/>
              <w:rPr>
                <w:color w:val="000000"/>
              </w:rPr>
            </w:pPr>
            <w:r w:rsidRPr="00512225">
              <w:rPr>
                <w:color w:val="000000"/>
              </w:rPr>
              <w:t>91,7</w:t>
            </w:r>
          </w:p>
        </w:tc>
        <w:tc>
          <w:tcPr>
            <w:tcW w:w="1701" w:type="dxa"/>
            <w:tcBorders>
              <w:top w:val="nil"/>
              <w:left w:val="nil"/>
              <w:bottom w:val="single" w:sz="4" w:space="0" w:color="auto"/>
              <w:right w:val="single" w:sz="4" w:space="0" w:color="auto"/>
            </w:tcBorders>
            <w:shd w:val="clear" w:color="000000" w:fill="FFFFFF"/>
            <w:noWrap/>
            <w:vAlign w:val="center"/>
          </w:tcPr>
          <w:p w14:paraId="3A8232AD" w14:textId="77777777" w:rsidR="00E40CA1" w:rsidRPr="00512225" w:rsidRDefault="00E40CA1" w:rsidP="00E40CA1">
            <w:pPr>
              <w:jc w:val="center"/>
              <w:rPr>
                <w:color w:val="000000"/>
              </w:rPr>
            </w:pPr>
            <w:r w:rsidRPr="00512225">
              <w:rPr>
                <w:color w:val="000000"/>
              </w:rPr>
              <w:t>109,7</w:t>
            </w:r>
          </w:p>
        </w:tc>
      </w:tr>
    </w:tbl>
    <w:p w14:paraId="176B1A1C" w14:textId="77777777" w:rsidR="00E40CA1" w:rsidRPr="00512225" w:rsidRDefault="00E40CA1" w:rsidP="00E40CA1">
      <w:pPr>
        <w:ind w:firstLine="709"/>
        <w:contextualSpacing/>
        <w:jc w:val="both"/>
        <w:rPr>
          <w:b/>
          <w:bCs/>
          <w:sz w:val="28"/>
          <w:szCs w:val="28"/>
        </w:rPr>
      </w:pPr>
      <w:r w:rsidRPr="00512225">
        <w:rPr>
          <w:b/>
          <w:bCs/>
          <w:sz w:val="28"/>
          <w:szCs w:val="28"/>
        </w:rPr>
        <w:t>2.2. Индекс изменения количества активов (ИКА)</w:t>
      </w:r>
    </w:p>
    <w:p w14:paraId="02D574B9" w14:textId="77777777" w:rsidR="00E40CA1" w:rsidRPr="00512225" w:rsidRDefault="00E40CA1" w:rsidP="00E40CA1">
      <w:pPr>
        <w:ind w:firstLine="709"/>
        <w:contextualSpacing/>
        <w:jc w:val="both"/>
        <w:rPr>
          <w:sz w:val="28"/>
          <w:szCs w:val="28"/>
        </w:rPr>
      </w:pPr>
    </w:p>
    <w:p w14:paraId="51EB9ACC" w14:textId="77777777" w:rsidR="00E40CA1" w:rsidRPr="00512225" w:rsidRDefault="00E40CA1" w:rsidP="00E40CA1">
      <w:pPr>
        <w:ind w:firstLine="709"/>
        <w:contextualSpacing/>
        <w:jc w:val="both"/>
        <w:rPr>
          <w:sz w:val="28"/>
          <w:szCs w:val="28"/>
        </w:rPr>
      </w:pPr>
      <w:r w:rsidRPr="00512225">
        <w:rPr>
          <w:sz w:val="28"/>
          <w:szCs w:val="28"/>
        </w:rPr>
        <w:t xml:space="preserve">В 2020 году (в пользование предприятия поступила 1 газовая котельная по адресу: г. Топки, ул. Заводская,11, мощностью 2,58 Гкал/час).  </w:t>
      </w:r>
    </w:p>
    <w:p w14:paraId="569E69CA" w14:textId="77777777" w:rsidR="00E40CA1" w:rsidRPr="00512225" w:rsidRDefault="00E40CA1" w:rsidP="00E40CA1">
      <w:pPr>
        <w:ind w:firstLine="709"/>
        <w:contextualSpacing/>
        <w:jc w:val="both"/>
        <w:rPr>
          <w:sz w:val="28"/>
          <w:szCs w:val="28"/>
        </w:rPr>
      </w:pPr>
    </w:p>
    <w:p w14:paraId="164D4786" w14:textId="77777777" w:rsidR="00E40CA1" w:rsidRPr="00512225" w:rsidRDefault="00E40CA1" w:rsidP="00E40CA1">
      <w:pPr>
        <w:ind w:firstLine="709"/>
        <w:jc w:val="both"/>
        <w:rPr>
          <w:sz w:val="28"/>
          <w:szCs w:val="28"/>
        </w:rPr>
      </w:pPr>
      <w:r w:rsidRPr="00512225">
        <w:rPr>
          <w:sz w:val="28"/>
          <w:szCs w:val="28"/>
        </w:rPr>
        <w:t xml:space="preserve">Индекс изменения количества активов (ИКА) равен 0,04797 рассчитанный по формуле (11) п. 38 Методических указаний: </w:t>
      </w:r>
    </w:p>
    <w:p w14:paraId="2DBD8AB1" w14:textId="77777777" w:rsidR="00E40CA1" w:rsidRPr="00512225" w:rsidRDefault="00E40CA1" w:rsidP="00E40CA1">
      <w:pPr>
        <w:ind w:firstLine="709"/>
        <w:contextualSpacing/>
        <w:jc w:val="both"/>
        <w:rPr>
          <w:sz w:val="28"/>
          <w:szCs w:val="28"/>
        </w:rPr>
      </w:pPr>
      <w:r w:rsidRPr="00512225">
        <w:rPr>
          <w:rFonts w:eastAsia="Calibri"/>
          <w:noProof/>
          <w:position w:val="-33"/>
        </w:rPr>
        <w:drawing>
          <wp:inline distT="0" distB="0" distL="0" distR="0" wp14:anchorId="2CCF1716" wp14:editId="1FB5778B">
            <wp:extent cx="1952625" cy="600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p>
    <w:p w14:paraId="5B7E65D1" w14:textId="77777777" w:rsidR="00E40CA1" w:rsidRPr="00512225" w:rsidRDefault="00E40CA1" w:rsidP="00E40CA1">
      <w:pPr>
        <w:ind w:firstLine="709"/>
        <w:contextualSpacing/>
        <w:jc w:val="both"/>
        <w:rPr>
          <w:sz w:val="28"/>
          <w:szCs w:val="28"/>
        </w:rPr>
      </w:pPr>
    </w:p>
    <w:p w14:paraId="1B14E1A3" w14:textId="77777777" w:rsidR="00E40CA1" w:rsidRPr="00512225" w:rsidRDefault="00E40CA1" w:rsidP="00E40CA1">
      <w:pPr>
        <w:ind w:firstLine="709"/>
        <w:contextualSpacing/>
        <w:jc w:val="both"/>
        <w:rPr>
          <w:sz w:val="28"/>
          <w:szCs w:val="28"/>
        </w:rPr>
      </w:pPr>
      <w:r w:rsidRPr="00512225">
        <w:rPr>
          <w:b/>
          <w:bCs/>
          <w:sz w:val="28"/>
          <w:szCs w:val="28"/>
        </w:rPr>
        <w:t>2.3. Нормативы</w:t>
      </w:r>
    </w:p>
    <w:p w14:paraId="0B20F479" w14:textId="77777777" w:rsidR="00E40CA1" w:rsidRPr="00512225" w:rsidRDefault="00E40CA1" w:rsidP="00E40CA1">
      <w:pPr>
        <w:ind w:firstLine="709"/>
        <w:contextualSpacing/>
        <w:jc w:val="both"/>
        <w:rPr>
          <w:sz w:val="28"/>
          <w:szCs w:val="28"/>
        </w:rPr>
      </w:pPr>
    </w:p>
    <w:p w14:paraId="0A4F79A9" w14:textId="77777777" w:rsidR="00E40CA1" w:rsidRPr="00512225" w:rsidRDefault="00E40CA1" w:rsidP="00E40CA1">
      <w:pPr>
        <w:ind w:firstLine="709"/>
        <w:contextualSpacing/>
        <w:jc w:val="both"/>
        <w:rPr>
          <w:sz w:val="28"/>
          <w:szCs w:val="28"/>
        </w:rPr>
      </w:pPr>
      <w:r w:rsidRPr="00512225">
        <w:rPr>
          <w:b/>
          <w:bCs/>
          <w:sz w:val="28"/>
          <w:szCs w:val="28"/>
        </w:rPr>
        <w:t>а) Норматив технологических потерь</w:t>
      </w:r>
      <w:r w:rsidRPr="00512225">
        <w:rPr>
          <w:sz w:val="28"/>
          <w:szCs w:val="28"/>
        </w:rPr>
        <w:t xml:space="preserve"> при передаче тепловой энергии установлен постановлением РЭК Кемеровской области от 12.12.2019 № 592, и составляет 21,229 тыс. Гкал, а также объем технологических потерь при передаче теплоносителя, учтенный при расчете необходимой валовой выручки установлен постановлением РЭК Кемеровской области от 12.12.2019 № 592, и составляет 24 539,000 м</w:t>
      </w:r>
      <w:r w:rsidRPr="00512225">
        <w:rPr>
          <w:sz w:val="28"/>
          <w:szCs w:val="28"/>
          <w:vertAlign w:val="superscript"/>
        </w:rPr>
        <w:t>3</w:t>
      </w:r>
      <w:r w:rsidRPr="00512225">
        <w:rPr>
          <w:sz w:val="28"/>
          <w:szCs w:val="28"/>
        </w:rPr>
        <w:t>.</w:t>
      </w:r>
    </w:p>
    <w:p w14:paraId="25FB089C" w14:textId="77777777" w:rsidR="00E40CA1" w:rsidRPr="00512225" w:rsidRDefault="00E40CA1" w:rsidP="00E40CA1">
      <w:pPr>
        <w:ind w:firstLine="709"/>
        <w:contextualSpacing/>
        <w:jc w:val="both"/>
        <w:rPr>
          <w:sz w:val="28"/>
          <w:szCs w:val="28"/>
        </w:rPr>
      </w:pPr>
    </w:p>
    <w:p w14:paraId="2A8615B3" w14:textId="77777777" w:rsidR="00E40CA1" w:rsidRPr="00512225" w:rsidRDefault="00E40CA1" w:rsidP="00E40CA1">
      <w:pPr>
        <w:ind w:firstLine="709"/>
        <w:contextualSpacing/>
        <w:jc w:val="both"/>
        <w:rPr>
          <w:sz w:val="28"/>
          <w:szCs w:val="28"/>
        </w:rPr>
      </w:pPr>
      <w:r w:rsidRPr="00512225">
        <w:rPr>
          <w:b/>
          <w:bCs/>
          <w:sz w:val="28"/>
          <w:szCs w:val="28"/>
        </w:rPr>
        <w:t>б) Норматив удельного расхода условного топлива</w:t>
      </w:r>
      <w:r w:rsidRPr="00512225">
        <w:rPr>
          <w:sz w:val="28"/>
          <w:szCs w:val="28"/>
        </w:rPr>
        <w:t xml:space="preserve"> при производстве тепловой энергии, а также удельный расход условного топлива, учтенный при расчете необходимой валовой выручки, установлен </w:t>
      </w:r>
      <w:bookmarkStart w:id="269" w:name="_Hlk25251587"/>
      <w:r w:rsidRPr="00512225">
        <w:rPr>
          <w:sz w:val="28"/>
          <w:szCs w:val="28"/>
        </w:rPr>
        <w:t xml:space="preserve">постановлением РЭК Кузбасса от __.12.2020 № </w:t>
      </w:r>
      <w:bookmarkEnd w:id="269"/>
      <w:r w:rsidRPr="00512225">
        <w:rPr>
          <w:sz w:val="28"/>
          <w:szCs w:val="28"/>
        </w:rPr>
        <w:t>___, и составляет: по каменному углю 235,56</w:t>
      </w:r>
      <w:r w:rsidRPr="00512225">
        <w:rPr>
          <w:sz w:val="28"/>
          <w:szCs w:val="28"/>
          <w:lang w:val="en-US"/>
        </w:rPr>
        <w:t> </w:t>
      </w:r>
      <w:r w:rsidRPr="00512225">
        <w:rPr>
          <w:sz w:val="28"/>
          <w:szCs w:val="28"/>
        </w:rPr>
        <w:t>кг.у.т./Гкал, по природному газу 164,87 кг.у.т./Гкал.</w:t>
      </w:r>
    </w:p>
    <w:p w14:paraId="74FB4360" w14:textId="77777777" w:rsidR="00E40CA1" w:rsidRPr="00512225" w:rsidRDefault="00E40CA1" w:rsidP="00E40CA1">
      <w:pPr>
        <w:ind w:firstLine="709"/>
        <w:contextualSpacing/>
        <w:jc w:val="both"/>
        <w:rPr>
          <w:b/>
          <w:bCs/>
          <w:sz w:val="28"/>
          <w:szCs w:val="28"/>
        </w:rPr>
      </w:pPr>
    </w:p>
    <w:p w14:paraId="6654A16D" w14:textId="77777777" w:rsidR="00E40CA1" w:rsidRPr="00512225" w:rsidRDefault="00E40CA1" w:rsidP="00E40CA1">
      <w:pPr>
        <w:ind w:firstLine="709"/>
        <w:contextualSpacing/>
        <w:jc w:val="both"/>
        <w:rPr>
          <w:b/>
          <w:bCs/>
          <w:sz w:val="28"/>
          <w:szCs w:val="28"/>
        </w:rPr>
      </w:pPr>
      <w:r w:rsidRPr="00512225">
        <w:rPr>
          <w:b/>
          <w:bCs/>
          <w:sz w:val="28"/>
          <w:szCs w:val="28"/>
        </w:rPr>
        <w:t>2.4.</w:t>
      </w:r>
      <w:r w:rsidRPr="00512225">
        <w:rPr>
          <w:sz w:val="28"/>
          <w:szCs w:val="28"/>
        </w:rPr>
        <w:t xml:space="preserve"> </w:t>
      </w:r>
      <w:r w:rsidRPr="00512225">
        <w:rPr>
          <w:b/>
          <w:bCs/>
          <w:sz w:val="28"/>
          <w:szCs w:val="28"/>
        </w:rPr>
        <w:t>Объем незавершенных капитальных вложений</w:t>
      </w:r>
    </w:p>
    <w:p w14:paraId="57C1ADA2" w14:textId="77777777" w:rsidR="00E40CA1" w:rsidRPr="00512225" w:rsidRDefault="00E40CA1" w:rsidP="00E40CA1">
      <w:pPr>
        <w:ind w:firstLine="709"/>
        <w:contextualSpacing/>
        <w:jc w:val="both"/>
        <w:rPr>
          <w:sz w:val="28"/>
          <w:szCs w:val="28"/>
        </w:rPr>
      </w:pPr>
      <w:r w:rsidRPr="00512225">
        <w:rPr>
          <w:sz w:val="28"/>
          <w:szCs w:val="28"/>
        </w:rPr>
        <w:t>Инвестиционная программа в сфере теплоснабжения не утверждалась на текущий год, а также на 2021-2022 годы, объем незавершенных капитальных вложений не рассматривался.</w:t>
      </w:r>
    </w:p>
    <w:p w14:paraId="3C2F144A" w14:textId="77777777" w:rsidR="00E40CA1" w:rsidRPr="00512225" w:rsidRDefault="00E40CA1" w:rsidP="00E40CA1">
      <w:pPr>
        <w:ind w:firstLine="709"/>
        <w:contextualSpacing/>
        <w:jc w:val="both"/>
        <w:rPr>
          <w:sz w:val="28"/>
          <w:szCs w:val="28"/>
        </w:rPr>
      </w:pPr>
    </w:p>
    <w:p w14:paraId="752A3F0F" w14:textId="77777777" w:rsidR="00E40CA1" w:rsidRPr="00512225" w:rsidRDefault="00E40CA1" w:rsidP="00E40CA1">
      <w:pPr>
        <w:ind w:firstLine="709"/>
        <w:contextualSpacing/>
        <w:jc w:val="both"/>
        <w:rPr>
          <w:b/>
          <w:bCs/>
          <w:sz w:val="28"/>
          <w:szCs w:val="28"/>
        </w:rPr>
      </w:pPr>
      <w:r w:rsidRPr="00512225">
        <w:rPr>
          <w:b/>
          <w:bCs/>
          <w:sz w:val="28"/>
          <w:szCs w:val="28"/>
        </w:rPr>
        <w:t>2.5. Цены на топливо и энергетические ресурсы</w:t>
      </w:r>
    </w:p>
    <w:p w14:paraId="70C21D07" w14:textId="77777777" w:rsidR="00E40CA1" w:rsidRPr="00512225" w:rsidRDefault="00E40CA1" w:rsidP="00E40CA1">
      <w:pPr>
        <w:contextualSpacing/>
        <w:jc w:val="both"/>
        <w:rPr>
          <w:sz w:val="28"/>
          <w:szCs w:val="28"/>
        </w:rPr>
      </w:pPr>
      <w:r w:rsidRPr="00512225">
        <w:rPr>
          <w:sz w:val="28"/>
          <w:szCs w:val="28"/>
        </w:rPr>
        <w:t>Уголь марки Др – 1 334,35 руб./т</w:t>
      </w:r>
    </w:p>
    <w:p w14:paraId="61E09C0A" w14:textId="77777777" w:rsidR="00E40CA1" w:rsidRPr="00512225" w:rsidRDefault="00E40CA1" w:rsidP="00E40CA1">
      <w:pPr>
        <w:contextualSpacing/>
        <w:jc w:val="both"/>
        <w:rPr>
          <w:sz w:val="28"/>
          <w:szCs w:val="28"/>
        </w:rPr>
      </w:pPr>
      <w:r w:rsidRPr="00512225">
        <w:rPr>
          <w:sz w:val="28"/>
          <w:szCs w:val="28"/>
        </w:rPr>
        <w:t>Транспортировка угля  – 1 021,32 руб./т</w:t>
      </w:r>
    </w:p>
    <w:p w14:paraId="00CF0746" w14:textId="77777777" w:rsidR="00E40CA1" w:rsidRPr="00512225" w:rsidRDefault="00E40CA1" w:rsidP="00E40CA1">
      <w:pPr>
        <w:contextualSpacing/>
        <w:jc w:val="both"/>
        <w:rPr>
          <w:sz w:val="28"/>
          <w:szCs w:val="28"/>
          <w:vertAlign w:val="superscript"/>
        </w:rPr>
      </w:pPr>
      <w:r w:rsidRPr="00512225">
        <w:rPr>
          <w:sz w:val="28"/>
          <w:szCs w:val="28"/>
        </w:rPr>
        <w:t>Транспортировка газа  – 601,74руб./м</w:t>
      </w:r>
      <w:r w:rsidRPr="00512225">
        <w:rPr>
          <w:sz w:val="28"/>
          <w:szCs w:val="28"/>
          <w:vertAlign w:val="superscript"/>
        </w:rPr>
        <w:t>3</w:t>
      </w:r>
    </w:p>
    <w:p w14:paraId="2156C187" w14:textId="77777777" w:rsidR="00E40CA1" w:rsidRPr="00512225" w:rsidRDefault="00E40CA1" w:rsidP="00E40CA1">
      <w:pPr>
        <w:contextualSpacing/>
        <w:jc w:val="both"/>
        <w:rPr>
          <w:sz w:val="28"/>
          <w:szCs w:val="28"/>
        </w:rPr>
      </w:pPr>
      <w:r w:rsidRPr="00512225">
        <w:rPr>
          <w:sz w:val="28"/>
          <w:szCs w:val="28"/>
        </w:rPr>
        <w:t>Э/Э – 4,353 руб./кВт*ч.</w:t>
      </w:r>
    </w:p>
    <w:p w14:paraId="184B1B42" w14:textId="77777777" w:rsidR="00E40CA1" w:rsidRPr="00512225" w:rsidRDefault="00E40CA1" w:rsidP="00E40CA1">
      <w:pPr>
        <w:ind w:firstLine="709"/>
        <w:contextualSpacing/>
        <w:jc w:val="both"/>
        <w:rPr>
          <w:sz w:val="28"/>
          <w:szCs w:val="28"/>
        </w:rPr>
      </w:pPr>
    </w:p>
    <w:p w14:paraId="14616F56" w14:textId="77777777" w:rsidR="00E40CA1" w:rsidRPr="00512225" w:rsidRDefault="00E40CA1" w:rsidP="00E40CA1">
      <w:pPr>
        <w:ind w:firstLine="709"/>
        <w:contextualSpacing/>
        <w:jc w:val="both"/>
        <w:rPr>
          <w:b/>
          <w:bCs/>
          <w:sz w:val="28"/>
          <w:szCs w:val="28"/>
        </w:rPr>
      </w:pPr>
      <w:r w:rsidRPr="00512225">
        <w:rPr>
          <w:b/>
          <w:bCs/>
          <w:sz w:val="28"/>
          <w:szCs w:val="28"/>
        </w:rPr>
        <w:t xml:space="preserve">2.6. Средняя заработная плата </w:t>
      </w:r>
    </w:p>
    <w:p w14:paraId="78F8E27C" w14:textId="77777777" w:rsidR="00E40CA1" w:rsidRPr="00512225" w:rsidRDefault="00E40CA1" w:rsidP="00E40CA1">
      <w:pPr>
        <w:ind w:firstLine="709"/>
        <w:contextualSpacing/>
        <w:jc w:val="both"/>
        <w:rPr>
          <w:sz w:val="28"/>
          <w:szCs w:val="28"/>
        </w:rPr>
      </w:pPr>
      <w:r w:rsidRPr="00512225">
        <w:rPr>
          <w:sz w:val="28"/>
          <w:szCs w:val="28"/>
        </w:rPr>
        <w:t>Средняя заработная плата на 1 работника в 2020 г. учтена в размере 26 814,72 руб./чел/мес.</w:t>
      </w:r>
    </w:p>
    <w:p w14:paraId="7F15A5FE" w14:textId="77777777" w:rsidR="00E40CA1" w:rsidRPr="00512225" w:rsidRDefault="00E40CA1" w:rsidP="00E40CA1">
      <w:pPr>
        <w:ind w:firstLine="709"/>
        <w:contextualSpacing/>
        <w:jc w:val="both"/>
        <w:rPr>
          <w:sz w:val="28"/>
          <w:szCs w:val="28"/>
        </w:rPr>
      </w:pPr>
    </w:p>
    <w:p w14:paraId="7C8DFBED" w14:textId="77777777" w:rsidR="00E40CA1" w:rsidRPr="00512225" w:rsidRDefault="00E40CA1" w:rsidP="00E40CA1">
      <w:pPr>
        <w:ind w:firstLine="709"/>
        <w:contextualSpacing/>
        <w:jc w:val="both"/>
        <w:rPr>
          <w:b/>
          <w:bCs/>
          <w:sz w:val="28"/>
          <w:szCs w:val="28"/>
        </w:rPr>
      </w:pPr>
      <w:r w:rsidRPr="00512225">
        <w:rPr>
          <w:b/>
          <w:bCs/>
          <w:sz w:val="28"/>
          <w:szCs w:val="28"/>
        </w:rPr>
        <w:t>2.7. Объем полезного отпуска тепловой энергии, на основании которого были рассчитаны установленные тарифы</w:t>
      </w:r>
    </w:p>
    <w:p w14:paraId="6E06C0A2" w14:textId="77777777" w:rsidR="00E40CA1" w:rsidRPr="00512225" w:rsidRDefault="00E40CA1" w:rsidP="00E40CA1">
      <w:pPr>
        <w:ind w:firstLine="709"/>
        <w:contextualSpacing/>
        <w:jc w:val="both"/>
        <w:rPr>
          <w:sz w:val="28"/>
          <w:szCs w:val="28"/>
        </w:rPr>
      </w:pPr>
      <w:r w:rsidRPr="00512225">
        <w:rPr>
          <w:b/>
          <w:bCs/>
          <w:sz w:val="28"/>
          <w:szCs w:val="28"/>
        </w:rPr>
        <w:t xml:space="preserve">                                                                                               </w:t>
      </w:r>
      <w:r w:rsidRPr="00512225">
        <w:rPr>
          <w:sz w:val="28"/>
          <w:szCs w:val="28"/>
        </w:rPr>
        <w:t>Таблица 2</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4846"/>
        <w:gridCol w:w="708"/>
        <w:gridCol w:w="840"/>
        <w:gridCol w:w="1145"/>
        <w:gridCol w:w="1134"/>
      </w:tblGrid>
      <w:tr w:rsidR="00E40CA1" w:rsidRPr="00512225" w14:paraId="61B8A4E9" w14:textId="77777777" w:rsidTr="00E40CA1">
        <w:trPr>
          <w:trHeight w:val="82"/>
        </w:trPr>
        <w:tc>
          <w:tcPr>
            <w:tcW w:w="536" w:type="dxa"/>
            <w:shd w:val="clear" w:color="auto" w:fill="auto"/>
            <w:tcMar>
              <w:left w:w="28" w:type="dxa"/>
              <w:right w:w="28" w:type="dxa"/>
            </w:tcMar>
            <w:vAlign w:val="center"/>
            <w:hideMark/>
          </w:tcPr>
          <w:p w14:paraId="14190BB4" w14:textId="77777777" w:rsidR="00E40CA1" w:rsidRPr="00512225" w:rsidRDefault="00E40CA1" w:rsidP="00E40CA1">
            <w:pPr>
              <w:jc w:val="center"/>
            </w:pPr>
            <w:r w:rsidRPr="00512225">
              <w:t>№ п/п</w:t>
            </w:r>
          </w:p>
        </w:tc>
        <w:tc>
          <w:tcPr>
            <w:tcW w:w="4846" w:type="dxa"/>
            <w:shd w:val="clear" w:color="auto" w:fill="auto"/>
            <w:tcMar>
              <w:left w:w="28" w:type="dxa"/>
              <w:right w:w="28" w:type="dxa"/>
            </w:tcMar>
            <w:vAlign w:val="center"/>
            <w:hideMark/>
          </w:tcPr>
          <w:p w14:paraId="1FE2ADD1" w14:textId="77777777" w:rsidR="00E40CA1" w:rsidRPr="00512225" w:rsidRDefault="00E40CA1" w:rsidP="00E40CA1">
            <w:pPr>
              <w:jc w:val="center"/>
            </w:pPr>
            <w:r w:rsidRPr="00512225">
              <w:t>Показатель</w:t>
            </w:r>
          </w:p>
        </w:tc>
        <w:tc>
          <w:tcPr>
            <w:tcW w:w="708" w:type="dxa"/>
            <w:vAlign w:val="center"/>
          </w:tcPr>
          <w:p w14:paraId="5632F1F5" w14:textId="77777777" w:rsidR="00E40CA1" w:rsidRPr="00512225" w:rsidRDefault="00E40CA1" w:rsidP="00E40CA1">
            <w:pPr>
              <w:jc w:val="center"/>
            </w:pPr>
            <w:r w:rsidRPr="00512225">
              <w:t>Ед. изм.</w:t>
            </w:r>
          </w:p>
        </w:tc>
        <w:tc>
          <w:tcPr>
            <w:tcW w:w="840" w:type="dxa"/>
            <w:shd w:val="clear" w:color="auto" w:fill="auto"/>
            <w:tcMar>
              <w:left w:w="28" w:type="dxa"/>
              <w:right w:w="28" w:type="dxa"/>
            </w:tcMar>
            <w:vAlign w:val="center"/>
            <w:hideMark/>
          </w:tcPr>
          <w:p w14:paraId="7B792555" w14:textId="77777777" w:rsidR="00E40CA1" w:rsidRPr="00512225" w:rsidRDefault="00E40CA1" w:rsidP="00E40CA1">
            <w:pPr>
              <w:jc w:val="center"/>
            </w:pPr>
            <w:r w:rsidRPr="00512225">
              <w:t>Всего</w:t>
            </w:r>
          </w:p>
        </w:tc>
        <w:tc>
          <w:tcPr>
            <w:tcW w:w="1145" w:type="dxa"/>
            <w:shd w:val="clear" w:color="auto" w:fill="auto"/>
            <w:tcMar>
              <w:left w:w="28" w:type="dxa"/>
              <w:right w:w="28" w:type="dxa"/>
            </w:tcMar>
            <w:vAlign w:val="center"/>
            <w:hideMark/>
          </w:tcPr>
          <w:p w14:paraId="719A2C35" w14:textId="77777777" w:rsidR="00E40CA1" w:rsidRPr="00512225" w:rsidRDefault="00E40CA1" w:rsidP="00E40CA1">
            <w:pPr>
              <w:jc w:val="center"/>
            </w:pPr>
            <w:r w:rsidRPr="00512225">
              <w:t>1 полугодие</w:t>
            </w:r>
          </w:p>
        </w:tc>
        <w:tc>
          <w:tcPr>
            <w:tcW w:w="1134" w:type="dxa"/>
            <w:shd w:val="clear" w:color="auto" w:fill="auto"/>
            <w:tcMar>
              <w:left w:w="28" w:type="dxa"/>
              <w:right w:w="28" w:type="dxa"/>
            </w:tcMar>
            <w:vAlign w:val="center"/>
            <w:hideMark/>
          </w:tcPr>
          <w:p w14:paraId="429ED0AF" w14:textId="77777777" w:rsidR="00E40CA1" w:rsidRPr="00512225" w:rsidRDefault="00E40CA1" w:rsidP="00E40CA1">
            <w:pPr>
              <w:jc w:val="center"/>
            </w:pPr>
            <w:r w:rsidRPr="00512225">
              <w:t>2 полугодие</w:t>
            </w:r>
          </w:p>
        </w:tc>
      </w:tr>
      <w:tr w:rsidR="00E40CA1" w:rsidRPr="00512225" w14:paraId="64BCCD90" w14:textId="77777777" w:rsidTr="00E40CA1">
        <w:trPr>
          <w:trHeight w:val="330"/>
        </w:trPr>
        <w:tc>
          <w:tcPr>
            <w:tcW w:w="536" w:type="dxa"/>
            <w:shd w:val="clear" w:color="auto" w:fill="auto"/>
            <w:tcMar>
              <w:left w:w="28" w:type="dxa"/>
              <w:right w:w="28" w:type="dxa"/>
            </w:tcMar>
            <w:vAlign w:val="center"/>
            <w:hideMark/>
          </w:tcPr>
          <w:p w14:paraId="039B6899" w14:textId="77777777" w:rsidR="00E40CA1" w:rsidRPr="00512225" w:rsidRDefault="00E40CA1" w:rsidP="00E40CA1">
            <w:pPr>
              <w:jc w:val="center"/>
            </w:pPr>
            <w:r w:rsidRPr="00512225">
              <w:t>1</w:t>
            </w:r>
          </w:p>
        </w:tc>
        <w:tc>
          <w:tcPr>
            <w:tcW w:w="4846" w:type="dxa"/>
            <w:shd w:val="clear" w:color="auto" w:fill="auto"/>
            <w:noWrap/>
            <w:tcMar>
              <w:left w:w="28" w:type="dxa"/>
              <w:right w:w="28" w:type="dxa"/>
            </w:tcMar>
            <w:vAlign w:val="center"/>
            <w:hideMark/>
          </w:tcPr>
          <w:p w14:paraId="7C0862E9" w14:textId="77777777" w:rsidR="00E40CA1" w:rsidRPr="00512225" w:rsidRDefault="00E40CA1" w:rsidP="00E40CA1">
            <w:r w:rsidRPr="00512225">
              <w:t>Нормативная выработка т/энергии</w:t>
            </w:r>
          </w:p>
        </w:tc>
        <w:tc>
          <w:tcPr>
            <w:tcW w:w="708" w:type="dxa"/>
          </w:tcPr>
          <w:p w14:paraId="68C780B9" w14:textId="77777777" w:rsidR="00E40CA1" w:rsidRPr="00512225" w:rsidRDefault="00E40CA1" w:rsidP="00E40CA1">
            <w:pPr>
              <w:jc w:val="center"/>
            </w:pPr>
            <w:r w:rsidRPr="00512225">
              <w:t>Гкал</w:t>
            </w:r>
          </w:p>
        </w:tc>
        <w:tc>
          <w:tcPr>
            <w:tcW w:w="840" w:type="dxa"/>
            <w:shd w:val="clear" w:color="auto" w:fill="auto"/>
            <w:tcMar>
              <w:left w:w="28" w:type="dxa"/>
              <w:right w:w="28" w:type="dxa"/>
            </w:tcMar>
            <w:vAlign w:val="center"/>
            <w:hideMark/>
          </w:tcPr>
          <w:p w14:paraId="48A2319E" w14:textId="77777777" w:rsidR="00E40CA1" w:rsidRPr="00512225" w:rsidRDefault="00E40CA1" w:rsidP="00E40CA1">
            <w:pPr>
              <w:jc w:val="right"/>
            </w:pPr>
            <w:r w:rsidRPr="00512225">
              <w:t>146 643</w:t>
            </w:r>
          </w:p>
        </w:tc>
        <w:tc>
          <w:tcPr>
            <w:tcW w:w="1145" w:type="dxa"/>
            <w:shd w:val="clear" w:color="auto" w:fill="auto"/>
            <w:tcMar>
              <w:left w:w="28" w:type="dxa"/>
              <w:right w:w="28" w:type="dxa"/>
            </w:tcMar>
            <w:vAlign w:val="center"/>
            <w:hideMark/>
          </w:tcPr>
          <w:p w14:paraId="11565045" w14:textId="77777777" w:rsidR="00E40CA1" w:rsidRPr="00512225" w:rsidRDefault="00E40CA1" w:rsidP="00E40CA1">
            <w:pPr>
              <w:jc w:val="right"/>
            </w:pPr>
            <w:r w:rsidRPr="00512225">
              <w:t>75 923</w:t>
            </w:r>
          </w:p>
        </w:tc>
        <w:tc>
          <w:tcPr>
            <w:tcW w:w="1134" w:type="dxa"/>
            <w:shd w:val="clear" w:color="auto" w:fill="auto"/>
            <w:tcMar>
              <w:left w:w="28" w:type="dxa"/>
              <w:right w:w="28" w:type="dxa"/>
            </w:tcMar>
            <w:vAlign w:val="center"/>
            <w:hideMark/>
          </w:tcPr>
          <w:p w14:paraId="375220B0" w14:textId="77777777" w:rsidR="00E40CA1" w:rsidRPr="00512225" w:rsidRDefault="00E40CA1" w:rsidP="00E40CA1">
            <w:pPr>
              <w:jc w:val="right"/>
            </w:pPr>
            <w:r w:rsidRPr="00512225">
              <w:t>70 721</w:t>
            </w:r>
          </w:p>
        </w:tc>
      </w:tr>
      <w:tr w:rsidR="00E40CA1" w:rsidRPr="00512225" w14:paraId="1A9855B3" w14:textId="77777777" w:rsidTr="00E40CA1">
        <w:trPr>
          <w:trHeight w:val="77"/>
        </w:trPr>
        <w:tc>
          <w:tcPr>
            <w:tcW w:w="536" w:type="dxa"/>
            <w:shd w:val="clear" w:color="auto" w:fill="auto"/>
            <w:tcMar>
              <w:left w:w="28" w:type="dxa"/>
              <w:right w:w="28" w:type="dxa"/>
            </w:tcMar>
            <w:vAlign w:val="center"/>
            <w:hideMark/>
          </w:tcPr>
          <w:p w14:paraId="3A26EE0C" w14:textId="77777777" w:rsidR="00E40CA1" w:rsidRPr="00512225" w:rsidRDefault="00E40CA1" w:rsidP="00E40CA1">
            <w:pPr>
              <w:jc w:val="center"/>
            </w:pPr>
            <w:r w:rsidRPr="00512225">
              <w:t>2</w:t>
            </w:r>
          </w:p>
        </w:tc>
        <w:tc>
          <w:tcPr>
            <w:tcW w:w="4846" w:type="dxa"/>
            <w:shd w:val="clear" w:color="auto" w:fill="auto"/>
            <w:noWrap/>
            <w:tcMar>
              <w:left w:w="28" w:type="dxa"/>
              <w:right w:w="28" w:type="dxa"/>
            </w:tcMar>
            <w:vAlign w:val="center"/>
            <w:hideMark/>
          </w:tcPr>
          <w:p w14:paraId="028708F2" w14:textId="77777777" w:rsidR="00E40CA1" w:rsidRPr="00512225" w:rsidRDefault="00E40CA1" w:rsidP="00E40CA1">
            <w:r w:rsidRPr="00512225">
              <w:t>Покупная тепловая энергия</w:t>
            </w:r>
          </w:p>
        </w:tc>
        <w:tc>
          <w:tcPr>
            <w:tcW w:w="708" w:type="dxa"/>
          </w:tcPr>
          <w:p w14:paraId="116EE370" w14:textId="77777777" w:rsidR="00E40CA1" w:rsidRPr="00512225" w:rsidRDefault="00E40CA1" w:rsidP="00E40CA1">
            <w:pPr>
              <w:jc w:val="center"/>
            </w:pPr>
            <w:r w:rsidRPr="00512225">
              <w:t>Гкал</w:t>
            </w:r>
          </w:p>
        </w:tc>
        <w:tc>
          <w:tcPr>
            <w:tcW w:w="840" w:type="dxa"/>
            <w:shd w:val="clear" w:color="auto" w:fill="auto"/>
            <w:tcMar>
              <w:left w:w="28" w:type="dxa"/>
              <w:right w:w="28" w:type="dxa"/>
            </w:tcMar>
            <w:vAlign w:val="center"/>
            <w:hideMark/>
          </w:tcPr>
          <w:p w14:paraId="66180A04" w14:textId="77777777" w:rsidR="00E40CA1" w:rsidRPr="00512225" w:rsidRDefault="00E40CA1" w:rsidP="00E40CA1">
            <w:pPr>
              <w:jc w:val="right"/>
            </w:pPr>
            <w:r w:rsidRPr="00512225">
              <w:t>7 458</w:t>
            </w:r>
          </w:p>
        </w:tc>
        <w:tc>
          <w:tcPr>
            <w:tcW w:w="1145" w:type="dxa"/>
            <w:shd w:val="clear" w:color="auto" w:fill="auto"/>
            <w:tcMar>
              <w:left w:w="28" w:type="dxa"/>
              <w:right w:w="28" w:type="dxa"/>
            </w:tcMar>
            <w:vAlign w:val="center"/>
            <w:hideMark/>
          </w:tcPr>
          <w:p w14:paraId="4345337D" w14:textId="77777777" w:rsidR="00E40CA1" w:rsidRPr="00512225" w:rsidRDefault="00E40CA1" w:rsidP="00E40CA1">
            <w:pPr>
              <w:jc w:val="right"/>
            </w:pPr>
            <w:r w:rsidRPr="00512225">
              <w:t>3 861</w:t>
            </w:r>
          </w:p>
        </w:tc>
        <w:tc>
          <w:tcPr>
            <w:tcW w:w="1134" w:type="dxa"/>
            <w:shd w:val="clear" w:color="auto" w:fill="auto"/>
            <w:tcMar>
              <w:left w:w="28" w:type="dxa"/>
              <w:right w:w="28" w:type="dxa"/>
            </w:tcMar>
            <w:vAlign w:val="center"/>
            <w:hideMark/>
          </w:tcPr>
          <w:p w14:paraId="50D51BCD" w14:textId="77777777" w:rsidR="00E40CA1" w:rsidRPr="00512225" w:rsidRDefault="00E40CA1" w:rsidP="00E40CA1">
            <w:pPr>
              <w:jc w:val="right"/>
            </w:pPr>
            <w:r w:rsidRPr="00512225">
              <w:t>3 597</w:t>
            </w:r>
          </w:p>
        </w:tc>
      </w:tr>
      <w:tr w:rsidR="00E40CA1" w:rsidRPr="00512225" w14:paraId="13FD05C3" w14:textId="77777777" w:rsidTr="00E40CA1">
        <w:trPr>
          <w:trHeight w:val="79"/>
        </w:trPr>
        <w:tc>
          <w:tcPr>
            <w:tcW w:w="536" w:type="dxa"/>
            <w:shd w:val="clear" w:color="auto" w:fill="auto"/>
            <w:tcMar>
              <w:left w:w="28" w:type="dxa"/>
              <w:right w:w="28" w:type="dxa"/>
            </w:tcMar>
            <w:vAlign w:val="center"/>
            <w:hideMark/>
          </w:tcPr>
          <w:p w14:paraId="611C7FC7" w14:textId="77777777" w:rsidR="00E40CA1" w:rsidRPr="00512225" w:rsidRDefault="00E40CA1" w:rsidP="00E40CA1">
            <w:pPr>
              <w:jc w:val="center"/>
            </w:pPr>
            <w:r w:rsidRPr="00512225">
              <w:t>3</w:t>
            </w:r>
          </w:p>
        </w:tc>
        <w:tc>
          <w:tcPr>
            <w:tcW w:w="4846" w:type="dxa"/>
            <w:shd w:val="clear" w:color="auto" w:fill="auto"/>
            <w:noWrap/>
            <w:tcMar>
              <w:left w:w="28" w:type="dxa"/>
              <w:right w:w="28" w:type="dxa"/>
            </w:tcMar>
            <w:vAlign w:val="center"/>
            <w:hideMark/>
          </w:tcPr>
          <w:p w14:paraId="1D5EE7A3" w14:textId="77777777" w:rsidR="00E40CA1" w:rsidRPr="00512225" w:rsidRDefault="00E40CA1" w:rsidP="00E40CA1">
            <w:r w:rsidRPr="00512225">
              <w:t>Отпуск тепловой энергии в сеть</w:t>
            </w:r>
          </w:p>
        </w:tc>
        <w:tc>
          <w:tcPr>
            <w:tcW w:w="708" w:type="dxa"/>
          </w:tcPr>
          <w:p w14:paraId="5CE912BB" w14:textId="77777777" w:rsidR="00E40CA1" w:rsidRPr="00512225" w:rsidRDefault="00E40CA1" w:rsidP="00E40CA1">
            <w:pPr>
              <w:jc w:val="center"/>
            </w:pPr>
            <w:r w:rsidRPr="00512225">
              <w:t>Гкал</w:t>
            </w:r>
          </w:p>
        </w:tc>
        <w:tc>
          <w:tcPr>
            <w:tcW w:w="840" w:type="dxa"/>
            <w:shd w:val="clear" w:color="auto" w:fill="auto"/>
            <w:tcMar>
              <w:left w:w="28" w:type="dxa"/>
              <w:right w:w="28" w:type="dxa"/>
            </w:tcMar>
            <w:vAlign w:val="center"/>
            <w:hideMark/>
          </w:tcPr>
          <w:p w14:paraId="74808AD0" w14:textId="77777777" w:rsidR="00E40CA1" w:rsidRPr="00512225" w:rsidRDefault="00E40CA1" w:rsidP="00E40CA1">
            <w:pPr>
              <w:jc w:val="right"/>
            </w:pPr>
            <w:r w:rsidRPr="00512225">
              <w:t>149 105</w:t>
            </w:r>
          </w:p>
        </w:tc>
        <w:tc>
          <w:tcPr>
            <w:tcW w:w="1145" w:type="dxa"/>
            <w:shd w:val="clear" w:color="auto" w:fill="auto"/>
            <w:tcMar>
              <w:left w:w="28" w:type="dxa"/>
              <w:right w:w="28" w:type="dxa"/>
            </w:tcMar>
            <w:vAlign w:val="center"/>
            <w:hideMark/>
          </w:tcPr>
          <w:p w14:paraId="025A4993" w14:textId="77777777" w:rsidR="00E40CA1" w:rsidRPr="00512225" w:rsidRDefault="00E40CA1" w:rsidP="00E40CA1">
            <w:pPr>
              <w:jc w:val="right"/>
            </w:pPr>
            <w:r w:rsidRPr="00512225">
              <w:t>77 197</w:t>
            </w:r>
          </w:p>
        </w:tc>
        <w:tc>
          <w:tcPr>
            <w:tcW w:w="1134" w:type="dxa"/>
            <w:shd w:val="clear" w:color="auto" w:fill="auto"/>
            <w:tcMar>
              <w:left w:w="28" w:type="dxa"/>
              <w:right w:w="28" w:type="dxa"/>
            </w:tcMar>
            <w:vAlign w:val="center"/>
            <w:hideMark/>
          </w:tcPr>
          <w:p w14:paraId="5CC53131" w14:textId="77777777" w:rsidR="00E40CA1" w:rsidRPr="00512225" w:rsidRDefault="00E40CA1" w:rsidP="00E40CA1">
            <w:pPr>
              <w:jc w:val="right"/>
            </w:pPr>
            <w:r w:rsidRPr="00512225">
              <w:t>71 909</w:t>
            </w:r>
          </w:p>
        </w:tc>
      </w:tr>
      <w:tr w:rsidR="00E40CA1" w:rsidRPr="00512225" w14:paraId="24E66F8C" w14:textId="77777777" w:rsidTr="00E40CA1">
        <w:trPr>
          <w:trHeight w:val="77"/>
        </w:trPr>
        <w:tc>
          <w:tcPr>
            <w:tcW w:w="536" w:type="dxa"/>
            <w:shd w:val="clear" w:color="auto" w:fill="auto"/>
            <w:tcMar>
              <w:left w:w="28" w:type="dxa"/>
              <w:right w:w="28" w:type="dxa"/>
            </w:tcMar>
            <w:vAlign w:val="center"/>
            <w:hideMark/>
          </w:tcPr>
          <w:p w14:paraId="6CD2D5F7" w14:textId="77777777" w:rsidR="00E40CA1" w:rsidRPr="00512225" w:rsidRDefault="00E40CA1" w:rsidP="00E40CA1">
            <w:pPr>
              <w:jc w:val="center"/>
            </w:pPr>
            <w:r w:rsidRPr="00512225">
              <w:t xml:space="preserve"> 3.1</w:t>
            </w:r>
          </w:p>
        </w:tc>
        <w:tc>
          <w:tcPr>
            <w:tcW w:w="4846" w:type="dxa"/>
            <w:shd w:val="clear" w:color="auto" w:fill="auto"/>
            <w:tcMar>
              <w:left w:w="28" w:type="dxa"/>
              <w:right w:w="28" w:type="dxa"/>
            </w:tcMar>
            <w:vAlign w:val="center"/>
            <w:hideMark/>
          </w:tcPr>
          <w:p w14:paraId="6F67538C" w14:textId="77777777" w:rsidR="00E40CA1" w:rsidRPr="00512225" w:rsidRDefault="00E40CA1" w:rsidP="00E40CA1">
            <w:pPr>
              <w:jc w:val="right"/>
            </w:pPr>
            <w:r w:rsidRPr="00512225">
              <w:t>в т.ч. от газовых котельных</w:t>
            </w:r>
          </w:p>
        </w:tc>
        <w:tc>
          <w:tcPr>
            <w:tcW w:w="708" w:type="dxa"/>
          </w:tcPr>
          <w:p w14:paraId="69FD1493" w14:textId="77777777" w:rsidR="00E40CA1" w:rsidRPr="00512225" w:rsidRDefault="00E40CA1" w:rsidP="00E40CA1">
            <w:pPr>
              <w:jc w:val="center"/>
            </w:pPr>
            <w:r w:rsidRPr="00512225">
              <w:t>Гкал</w:t>
            </w:r>
          </w:p>
        </w:tc>
        <w:tc>
          <w:tcPr>
            <w:tcW w:w="840" w:type="dxa"/>
            <w:shd w:val="clear" w:color="auto" w:fill="auto"/>
            <w:tcMar>
              <w:left w:w="28" w:type="dxa"/>
              <w:right w:w="28" w:type="dxa"/>
            </w:tcMar>
            <w:vAlign w:val="center"/>
            <w:hideMark/>
          </w:tcPr>
          <w:p w14:paraId="2D0B28D7" w14:textId="77777777" w:rsidR="00E40CA1" w:rsidRPr="00512225" w:rsidRDefault="00E40CA1" w:rsidP="00E40CA1">
            <w:pPr>
              <w:jc w:val="right"/>
            </w:pPr>
            <w:r w:rsidRPr="00512225">
              <w:t>131 819</w:t>
            </w:r>
          </w:p>
        </w:tc>
        <w:tc>
          <w:tcPr>
            <w:tcW w:w="1145" w:type="dxa"/>
            <w:shd w:val="clear" w:color="auto" w:fill="auto"/>
            <w:tcMar>
              <w:left w:w="28" w:type="dxa"/>
              <w:right w:w="28" w:type="dxa"/>
            </w:tcMar>
            <w:vAlign w:val="center"/>
            <w:hideMark/>
          </w:tcPr>
          <w:p w14:paraId="202A86FD" w14:textId="77777777" w:rsidR="00E40CA1" w:rsidRPr="00512225" w:rsidRDefault="00E40CA1" w:rsidP="00E40CA1">
            <w:pPr>
              <w:jc w:val="right"/>
            </w:pPr>
            <w:r w:rsidRPr="00512225">
              <w:t>68 246</w:t>
            </w:r>
          </w:p>
        </w:tc>
        <w:tc>
          <w:tcPr>
            <w:tcW w:w="1134" w:type="dxa"/>
            <w:shd w:val="clear" w:color="auto" w:fill="auto"/>
            <w:tcMar>
              <w:left w:w="28" w:type="dxa"/>
              <w:right w:w="28" w:type="dxa"/>
            </w:tcMar>
            <w:vAlign w:val="center"/>
            <w:hideMark/>
          </w:tcPr>
          <w:p w14:paraId="1A896B4F" w14:textId="77777777" w:rsidR="00E40CA1" w:rsidRPr="00512225" w:rsidRDefault="00E40CA1" w:rsidP="00E40CA1">
            <w:pPr>
              <w:jc w:val="right"/>
            </w:pPr>
            <w:r w:rsidRPr="00512225">
              <w:t>63 573</w:t>
            </w:r>
          </w:p>
        </w:tc>
      </w:tr>
      <w:tr w:rsidR="00E40CA1" w:rsidRPr="00512225" w14:paraId="33001B90" w14:textId="77777777" w:rsidTr="00E40CA1">
        <w:trPr>
          <w:trHeight w:val="103"/>
        </w:trPr>
        <w:tc>
          <w:tcPr>
            <w:tcW w:w="536" w:type="dxa"/>
            <w:shd w:val="clear" w:color="auto" w:fill="auto"/>
            <w:tcMar>
              <w:left w:w="28" w:type="dxa"/>
              <w:right w:w="28" w:type="dxa"/>
            </w:tcMar>
            <w:vAlign w:val="center"/>
            <w:hideMark/>
          </w:tcPr>
          <w:p w14:paraId="37520A07" w14:textId="77777777" w:rsidR="00E40CA1" w:rsidRPr="00512225" w:rsidRDefault="00E40CA1" w:rsidP="00E40CA1">
            <w:pPr>
              <w:jc w:val="center"/>
            </w:pPr>
            <w:r w:rsidRPr="00512225">
              <w:t xml:space="preserve"> 3.2</w:t>
            </w:r>
          </w:p>
        </w:tc>
        <w:tc>
          <w:tcPr>
            <w:tcW w:w="4846" w:type="dxa"/>
            <w:shd w:val="clear" w:color="auto" w:fill="auto"/>
            <w:tcMar>
              <w:left w:w="28" w:type="dxa"/>
              <w:right w:w="28" w:type="dxa"/>
            </w:tcMar>
            <w:vAlign w:val="center"/>
            <w:hideMark/>
          </w:tcPr>
          <w:p w14:paraId="615782E9" w14:textId="77777777" w:rsidR="00E40CA1" w:rsidRPr="00512225" w:rsidRDefault="00E40CA1" w:rsidP="00E40CA1">
            <w:pPr>
              <w:jc w:val="right"/>
            </w:pPr>
            <w:r w:rsidRPr="00512225">
              <w:t>угольных котельных</w:t>
            </w:r>
          </w:p>
        </w:tc>
        <w:tc>
          <w:tcPr>
            <w:tcW w:w="708" w:type="dxa"/>
          </w:tcPr>
          <w:p w14:paraId="754612B6" w14:textId="77777777" w:rsidR="00E40CA1" w:rsidRPr="00512225" w:rsidRDefault="00E40CA1" w:rsidP="00E40CA1">
            <w:pPr>
              <w:jc w:val="center"/>
            </w:pPr>
            <w:r w:rsidRPr="00512225">
              <w:t>Гкал</w:t>
            </w:r>
          </w:p>
        </w:tc>
        <w:tc>
          <w:tcPr>
            <w:tcW w:w="840" w:type="dxa"/>
            <w:shd w:val="clear" w:color="auto" w:fill="auto"/>
            <w:tcMar>
              <w:left w:w="28" w:type="dxa"/>
              <w:right w:w="28" w:type="dxa"/>
            </w:tcMar>
            <w:vAlign w:val="center"/>
            <w:hideMark/>
          </w:tcPr>
          <w:p w14:paraId="1C48C9CE" w14:textId="77777777" w:rsidR="00E40CA1" w:rsidRPr="00512225" w:rsidRDefault="00E40CA1" w:rsidP="00E40CA1">
            <w:pPr>
              <w:jc w:val="right"/>
            </w:pPr>
            <w:r w:rsidRPr="00512225">
              <w:t>9 828</w:t>
            </w:r>
          </w:p>
        </w:tc>
        <w:tc>
          <w:tcPr>
            <w:tcW w:w="1145" w:type="dxa"/>
            <w:shd w:val="clear" w:color="auto" w:fill="auto"/>
            <w:tcMar>
              <w:left w:w="28" w:type="dxa"/>
              <w:right w:w="28" w:type="dxa"/>
            </w:tcMar>
            <w:vAlign w:val="center"/>
            <w:hideMark/>
          </w:tcPr>
          <w:p w14:paraId="2F7296B7" w14:textId="77777777" w:rsidR="00E40CA1" w:rsidRPr="00512225" w:rsidRDefault="00E40CA1" w:rsidP="00E40CA1">
            <w:pPr>
              <w:jc w:val="right"/>
            </w:pPr>
            <w:r w:rsidRPr="00512225">
              <w:t>5 088</w:t>
            </w:r>
          </w:p>
        </w:tc>
        <w:tc>
          <w:tcPr>
            <w:tcW w:w="1134" w:type="dxa"/>
            <w:shd w:val="clear" w:color="auto" w:fill="auto"/>
            <w:tcMar>
              <w:left w:w="28" w:type="dxa"/>
              <w:right w:w="28" w:type="dxa"/>
            </w:tcMar>
            <w:vAlign w:val="center"/>
            <w:hideMark/>
          </w:tcPr>
          <w:p w14:paraId="5A0CAAC5" w14:textId="77777777" w:rsidR="00E40CA1" w:rsidRPr="00512225" w:rsidRDefault="00E40CA1" w:rsidP="00E40CA1">
            <w:pPr>
              <w:jc w:val="right"/>
            </w:pPr>
            <w:r w:rsidRPr="00512225">
              <w:t>4 740</w:t>
            </w:r>
          </w:p>
        </w:tc>
      </w:tr>
      <w:tr w:rsidR="00E40CA1" w:rsidRPr="00512225" w14:paraId="107B52F0" w14:textId="77777777" w:rsidTr="00E40CA1">
        <w:trPr>
          <w:trHeight w:val="77"/>
        </w:trPr>
        <w:tc>
          <w:tcPr>
            <w:tcW w:w="536" w:type="dxa"/>
            <w:shd w:val="clear" w:color="auto" w:fill="auto"/>
            <w:tcMar>
              <w:left w:w="28" w:type="dxa"/>
              <w:right w:w="28" w:type="dxa"/>
            </w:tcMar>
            <w:vAlign w:val="center"/>
            <w:hideMark/>
          </w:tcPr>
          <w:p w14:paraId="262E2E8B" w14:textId="77777777" w:rsidR="00E40CA1" w:rsidRPr="00512225" w:rsidRDefault="00E40CA1" w:rsidP="00E40CA1">
            <w:pPr>
              <w:jc w:val="center"/>
            </w:pPr>
            <w:r w:rsidRPr="00512225">
              <w:t xml:space="preserve"> 3.3</w:t>
            </w:r>
          </w:p>
        </w:tc>
        <w:tc>
          <w:tcPr>
            <w:tcW w:w="4846" w:type="dxa"/>
            <w:shd w:val="clear" w:color="auto" w:fill="auto"/>
            <w:tcMar>
              <w:left w:w="28" w:type="dxa"/>
              <w:right w:w="28" w:type="dxa"/>
            </w:tcMar>
            <w:vAlign w:val="center"/>
            <w:hideMark/>
          </w:tcPr>
          <w:p w14:paraId="54BC4C0F" w14:textId="77777777" w:rsidR="00E40CA1" w:rsidRPr="00512225" w:rsidRDefault="00E40CA1" w:rsidP="00E40CA1">
            <w:pPr>
              <w:jc w:val="right"/>
            </w:pPr>
            <w:r w:rsidRPr="00512225">
              <w:t>покупной тепловой энергии</w:t>
            </w:r>
          </w:p>
        </w:tc>
        <w:tc>
          <w:tcPr>
            <w:tcW w:w="708" w:type="dxa"/>
          </w:tcPr>
          <w:p w14:paraId="56BEB2D1" w14:textId="77777777" w:rsidR="00E40CA1" w:rsidRPr="00512225" w:rsidRDefault="00E40CA1" w:rsidP="00E40CA1">
            <w:pPr>
              <w:jc w:val="center"/>
            </w:pPr>
            <w:r w:rsidRPr="00512225">
              <w:t>Гкал</w:t>
            </w:r>
          </w:p>
        </w:tc>
        <w:tc>
          <w:tcPr>
            <w:tcW w:w="840" w:type="dxa"/>
            <w:shd w:val="clear" w:color="auto" w:fill="auto"/>
            <w:tcMar>
              <w:left w:w="28" w:type="dxa"/>
              <w:right w:w="28" w:type="dxa"/>
            </w:tcMar>
            <w:vAlign w:val="center"/>
            <w:hideMark/>
          </w:tcPr>
          <w:p w14:paraId="6CDECDD2" w14:textId="77777777" w:rsidR="00E40CA1" w:rsidRPr="00512225" w:rsidRDefault="00E40CA1" w:rsidP="00E40CA1">
            <w:pPr>
              <w:jc w:val="right"/>
            </w:pPr>
            <w:r w:rsidRPr="00512225">
              <w:t>7 458</w:t>
            </w:r>
          </w:p>
        </w:tc>
        <w:tc>
          <w:tcPr>
            <w:tcW w:w="1145" w:type="dxa"/>
            <w:shd w:val="clear" w:color="auto" w:fill="auto"/>
            <w:tcMar>
              <w:left w:w="28" w:type="dxa"/>
              <w:right w:w="28" w:type="dxa"/>
            </w:tcMar>
            <w:vAlign w:val="center"/>
            <w:hideMark/>
          </w:tcPr>
          <w:p w14:paraId="3A8ADF96" w14:textId="77777777" w:rsidR="00E40CA1" w:rsidRPr="00512225" w:rsidRDefault="00E40CA1" w:rsidP="00E40CA1">
            <w:pPr>
              <w:jc w:val="right"/>
            </w:pPr>
            <w:r w:rsidRPr="00512225">
              <w:t>3 861</w:t>
            </w:r>
          </w:p>
        </w:tc>
        <w:tc>
          <w:tcPr>
            <w:tcW w:w="1134" w:type="dxa"/>
            <w:shd w:val="clear" w:color="auto" w:fill="auto"/>
            <w:tcMar>
              <w:left w:w="28" w:type="dxa"/>
              <w:right w:w="28" w:type="dxa"/>
            </w:tcMar>
            <w:vAlign w:val="center"/>
            <w:hideMark/>
          </w:tcPr>
          <w:p w14:paraId="7CB03F5A" w14:textId="77777777" w:rsidR="00E40CA1" w:rsidRPr="00512225" w:rsidRDefault="00E40CA1" w:rsidP="00E40CA1">
            <w:pPr>
              <w:jc w:val="right"/>
            </w:pPr>
            <w:r w:rsidRPr="00512225">
              <w:t>3 597</w:t>
            </w:r>
          </w:p>
        </w:tc>
      </w:tr>
      <w:tr w:rsidR="00E40CA1" w:rsidRPr="00512225" w14:paraId="4E43D259" w14:textId="77777777" w:rsidTr="00E40CA1">
        <w:trPr>
          <w:trHeight w:val="77"/>
        </w:trPr>
        <w:tc>
          <w:tcPr>
            <w:tcW w:w="536" w:type="dxa"/>
            <w:shd w:val="clear" w:color="auto" w:fill="auto"/>
            <w:tcMar>
              <w:left w:w="28" w:type="dxa"/>
              <w:right w:w="28" w:type="dxa"/>
            </w:tcMar>
            <w:vAlign w:val="center"/>
            <w:hideMark/>
          </w:tcPr>
          <w:p w14:paraId="662982BF" w14:textId="77777777" w:rsidR="00E40CA1" w:rsidRPr="00512225" w:rsidRDefault="00E40CA1" w:rsidP="00E40CA1">
            <w:pPr>
              <w:jc w:val="center"/>
            </w:pPr>
            <w:r w:rsidRPr="00512225">
              <w:t>4</w:t>
            </w:r>
          </w:p>
        </w:tc>
        <w:tc>
          <w:tcPr>
            <w:tcW w:w="4846" w:type="dxa"/>
            <w:shd w:val="clear" w:color="auto" w:fill="auto"/>
            <w:tcMar>
              <w:left w:w="28" w:type="dxa"/>
              <w:right w:w="28" w:type="dxa"/>
            </w:tcMar>
            <w:vAlign w:val="center"/>
            <w:hideMark/>
          </w:tcPr>
          <w:p w14:paraId="6189D71D" w14:textId="77777777" w:rsidR="00E40CA1" w:rsidRPr="00512225" w:rsidRDefault="00E40CA1" w:rsidP="00E40CA1">
            <w:r w:rsidRPr="00512225">
              <w:t>Полезный отпуск</w:t>
            </w:r>
          </w:p>
        </w:tc>
        <w:tc>
          <w:tcPr>
            <w:tcW w:w="708" w:type="dxa"/>
          </w:tcPr>
          <w:p w14:paraId="000E6BCD" w14:textId="77777777" w:rsidR="00E40CA1" w:rsidRPr="00512225" w:rsidRDefault="00E40CA1" w:rsidP="00E40CA1">
            <w:pPr>
              <w:jc w:val="center"/>
            </w:pPr>
            <w:r w:rsidRPr="00512225">
              <w:t>Гкал</w:t>
            </w:r>
          </w:p>
        </w:tc>
        <w:tc>
          <w:tcPr>
            <w:tcW w:w="840" w:type="dxa"/>
            <w:shd w:val="clear" w:color="auto" w:fill="auto"/>
            <w:tcMar>
              <w:left w:w="28" w:type="dxa"/>
              <w:right w:w="28" w:type="dxa"/>
            </w:tcMar>
            <w:vAlign w:val="center"/>
            <w:hideMark/>
          </w:tcPr>
          <w:p w14:paraId="444A390A" w14:textId="77777777" w:rsidR="00E40CA1" w:rsidRPr="00512225" w:rsidRDefault="00E40CA1" w:rsidP="00E40CA1">
            <w:pPr>
              <w:jc w:val="right"/>
            </w:pPr>
            <w:r w:rsidRPr="00512225">
              <w:t>127 876</w:t>
            </w:r>
          </w:p>
        </w:tc>
        <w:tc>
          <w:tcPr>
            <w:tcW w:w="1145" w:type="dxa"/>
            <w:shd w:val="clear" w:color="auto" w:fill="auto"/>
            <w:tcMar>
              <w:left w:w="28" w:type="dxa"/>
              <w:right w:w="28" w:type="dxa"/>
            </w:tcMar>
            <w:vAlign w:val="center"/>
            <w:hideMark/>
          </w:tcPr>
          <w:p w14:paraId="6E7B1CDB" w14:textId="77777777" w:rsidR="00E40CA1" w:rsidRPr="00512225" w:rsidRDefault="00E40CA1" w:rsidP="00E40CA1">
            <w:pPr>
              <w:jc w:val="right"/>
            </w:pPr>
            <w:r w:rsidRPr="00512225">
              <w:t>66 206</w:t>
            </w:r>
          </w:p>
        </w:tc>
        <w:tc>
          <w:tcPr>
            <w:tcW w:w="1134" w:type="dxa"/>
            <w:shd w:val="clear" w:color="auto" w:fill="auto"/>
            <w:tcMar>
              <w:left w:w="28" w:type="dxa"/>
              <w:right w:w="28" w:type="dxa"/>
            </w:tcMar>
            <w:vAlign w:val="center"/>
            <w:hideMark/>
          </w:tcPr>
          <w:p w14:paraId="040EFE70" w14:textId="77777777" w:rsidR="00E40CA1" w:rsidRPr="00512225" w:rsidRDefault="00E40CA1" w:rsidP="00E40CA1">
            <w:pPr>
              <w:jc w:val="right"/>
            </w:pPr>
            <w:r w:rsidRPr="00512225">
              <w:t>61 671</w:t>
            </w:r>
          </w:p>
        </w:tc>
      </w:tr>
      <w:tr w:rsidR="00E40CA1" w:rsidRPr="00512225" w14:paraId="52A3F83E" w14:textId="77777777" w:rsidTr="00E40CA1">
        <w:trPr>
          <w:trHeight w:val="216"/>
        </w:trPr>
        <w:tc>
          <w:tcPr>
            <w:tcW w:w="536" w:type="dxa"/>
            <w:shd w:val="clear" w:color="auto" w:fill="auto"/>
            <w:tcMar>
              <w:left w:w="28" w:type="dxa"/>
              <w:right w:w="28" w:type="dxa"/>
            </w:tcMar>
            <w:vAlign w:val="center"/>
            <w:hideMark/>
          </w:tcPr>
          <w:p w14:paraId="1AE97AFF" w14:textId="77777777" w:rsidR="00E40CA1" w:rsidRPr="00512225" w:rsidRDefault="00E40CA1" w:rsidP="00E40CA1">
            <w:pPr>
              <w:jc w:val="center"/>
            </w:pPr>
            <w:r w:rsidRPr="00512225">
              <w:t>5</w:t>
            </w:r>
          </w:p>
        </w:tc>
        <w:tc>
          <w:tcPr>
            <w:tcW w:w="4846" w:type="dxa"/>
            <w:shd w:val="clear" w:color="auto" w:fill="auto"/>
            <w:tcMar>
              <w:left w:w="28" w:type="dxa"/>
              <w:right w:w="28" w:type="dxa"/>
            </w:tcMar>
            <w:vAlign w:val="center"/>
            <w:hideMark/>
          </w:tcPr>
          <w:p w14:paraId="0A205A3D" w14:textId="77777777" w:rsidR="00E40CA1" w:rsidRPr="00512225" w:rsidRDefault="00E40CA1" w:rsidP="00E40CA1">
            <w:r w:rsidRPr="00512225">
              <w:t>Полезный отпуск на потребительский рынок</w:t>
            </w:r>
          </w:p>
        </w:tc>
        <w:tc>
          <w:tcPr>
            <w:tcW w:w="708" w:type="dxa"/>
          </w:tcPr>
          <w:p w14:paraId="16328239" w14:textId="77777777" w:rsidR="00E40CA1" w:rsidRPr="00512225" w:rsidRDefault="00E40CA1" w:rsidP="00E40CA1">
            <w:pPr>
              <w:jc w:val="center"/>
            </w:pPr>
            <w:r w:rsidRPr="00512225">
              <w:t>Гкал</w:t>
            </w:r>
          </w:p>
        </w:tc>
        <w:tc>
          <w:tcPr>
            <w:tcW w:w="840" w:type="dxa"/>
            <w:shd w:val="clear" w:color="auto" w:fill="auto"/>
            <w:tcMar>
              <w:left w:w="28" w:type="dxa"/>
              <w:right w:w="28" w:type="dxa"/>
            </w:tcMar>
            <w:vAlign w:val="center"/>
            <w:hideMark/>
          </w:tcPr>
          <w:p w14:paraId="2ABA70B1" w14:textId="77777777" w:rsidR="00E40CA1" w:rsidRPr="00512225" w:rsidRDefault="00E40CA1" w:rsidP="00E40CA1">
            <w:pPr>
              <w:jc w:val="right"/>
            </w:pPr>
            <w:r w:rsidRPr="00512225">
              <w:t>126 254</w:t>
            </w:r>
          </w:p>
        </w:tc>
        <w:tc>
          <w:tcPr>
            <w:tcW w:w="1145" w:type="dxa"/>
            <w:shd w:val="clear" w:color="auto" w:fill="auto"/>
            <w:tcMar>
              <w:left w:w="28" w:type="dxa"/>
              <w:right w:w="28" w:type="dxa"/>
            </w:tcMar>
            <w:vAlign w:val="center"/>
            <w:hideMark/>
          </w:tcPr>
          <w:p w14:paraId="4D8201AE" w14:textId="77777777" w:rsidR="00E40CA1" w:rsidRPr="00512225" w:rsidRDefault="00E40CA1" w:rsidP="00E40CA1">
            <w:pPr>
              <w:jc w:val="right"/>
            </w:pPr>
            <w:r w:rsidRPr="00512225">
              <w:t>65 366</w:t>
            </w:r>
          </w:p>
        </w:tc>
        <w:tc>
          <w:tcPr>
            <w:tcW w:w="1134" w:type="dxa"/>
            <w:shd w:val="clear" w:color="auto" w:fill="auto"/>
            <w:tcMar>
              <w:left w:w="28" w:type="dxa"/>
              <w:right w:w="28" w:type="dxa"/>
            </w:tcMar>
            <w:vAlign w:val="center"/>
            <w:hideMark/>
          </w:tcPr>
          <w:p w14:paraId="0F873FB7" w14:textId="77777777" w:rsidR="00E40CA1" w:rsidRPr="00512225" w:rsidRDefault="00E40CA1" w:rsidP="00E40CA1">
            <w:pPr>
              <w:jc w:val="right"/>
            </w:pPr>
            <w:r w:rsidRPr="00512225">
              <w:t>60 889</w:t>
            </w:r>
          </w:p>
        </w:tc>
      </w:tr>
      <w:tr w:rsidR="00E40CA1" w:rsidRPr="00512225" w14:paraId="154E1D3E" w14:textId="77777777" w:rsidTr="00E40CA1">
        <w:trPr>
          <w:trHeight w:val="77"/>
        </w:trPr>
        <w:tc>
          <w:tcPr>
            <w:tcW w:w="536" w:type="dxa"/>
            <w:shd w:val="clear" w:color="auto" w:fill="auto"/>
            <w:noWrap/>
            <w:tcMar>
              <w:left w:w="28" w:type="dxa"/>
              <w:right w:w="28" w:type="dxa"/>
            </w:tcMar>
            <w:vAlign w:val="center"/>
            <w:hideMark/>
          </w:tcPr>
          <w:p w14:paraId="7777352B" w14:textId="77777777" w:rsidR="00E40CA1" w:rsidRPr="00512225" w:rsidRDefault="00E40CA1" w:rsidP="00E40CA1">
            <w:pPr>
              <w:jc w:val="center"/>
            </w:pPr>
            <w:r w:rsidRPr="00512225">
              <w:t xml:space="preserve"> 5.1</w:t>
            </w:r>
          </w:p>
        </w:tc>
        <w:tc>
          <w:tcPr>
            <w:tcW w:w="4846" w:type="dxa"/>
            <w:shd w:val="clear" w:color="auto" w:fill="auto"/>
            <w:tcMar>
              <w:left w:w="28" w:type="dxa"/>
              <w:right w:w="28" w:type="dxa"/>
            </w:tcMar>
            <w:vAlign w:val="center"/>
            <w:hideMark/>
          </w:tcPr>
          <w:p w14:paraId="333F99E0" w14:textId="77777777" w:rsidR="00E40CA1" w:rsidRPr="00512225" w:rsidRDefault="00E40CA1" w:rsidP="00E40CA1">
            <w:r w:rsidRPr="00512225">
              <w:t xml:space="preserve">  - жилищные организации</w:t>
            </w:r>
          </w:p>
        </w:tc>
        <w:tc>
          <w:tcPr>
            <w:tcW w:w="708" w:type="dxa"/>
          </w:tcPr>
          <w:p w14:paraId="29FEE58B" w14:textId="77777777" w:rsidR="00E40CA1" w:rsidRPr="00512225" w:rsidRDefault="00E40CA1" w:rsidP="00E40CA1">
            <w:pPr>
              <w:jc w:val="center"/>
            </w:pPr>
            <w:r w:rsidRPr="00512225">
              <w:t>Гкал</w:t>
            </w:r>
          </w:p>
        </w:tc>
        <w:tc>
          <w:tcPr>
            <w:tcW w:w="840" w:type="dxa"/>
            <w:shd w:val="clear" w:color="auto" w:fill="auto"/>
            <w:tcMar>
              <w:left w:w="28" w:type="dxa"/>
              <w:right w:w="28" w:type="dxa"/>
            </w:tcMar>
            <w:vAlign w:val="center"/>
            <w:hideMark/>
          </w:tcPr>
          <w:p w14:paraId="32B8BDB2" w14:textId="77777777" w:rsidR="00E40CA1" w:rsidRPr="00512225" w:rsidRDefault="00E40CA1" w:rsidP="00E40CA1">
            <w:pPr>
              <w:jc w:val="right"/>
            </w:pPr>
            <w:r w:rsidRPr="00512225">
              <w:t>106 171</w:t>
            </w:r>
          </w:p>
        </w:tc>
        <w:tc>
          <w:tcPr>
            <w:tcW w:w="1145" w:type="dxa"/>
            <w:shd w:val="clear" w:color="auto" w:fill="auto"/>
            <w:tcMar>
              <w:left w:w="28" w:type="dxa"/>
              <w:right w:w="28" w:type="dxa"/>
            </w:tcMar>
            <w:vAlign w:val="center"/>
            <w:hideMark/>
          </w:tcPr>
          <w:p w14:paraId="745211FA" w14:textId="77777777" w:rsidR="00E40CA1" w:rsidRPr="00512225" w:rsidRDefault="00E40CA1" w:rsidP="00E40CA1">
            <w:pPr>
              <w:jc w:val="right"/>
            </w:pPr>
            <w:r w:rsidRPr="00512225">
              <w:t>54 968</w:t>
            </w:r>
          </w:p>
        </w:tc>
        <w:tc>
          <w:tcPr>
            <w:tcW w:w="1134" w:type="dxa"/>
            <w:shd w:val="clear" w:color="auto" w:fill="auto"/>
            <w:tcMar>
              <w:left w:w="28" w:type="dxa"/>
              <w:right w:w="28" w:type="dxa"/>
            </w:tcMar>
            <w:vAlign w:val="center"/>
            <w:hideMark/>
          </w:tcPr>
          <w:p w14:paraId="0B88AC7E" w14:textId="77777777" w:rsidR="00E40CA1" w:rsidRPr="00512225" w:rsidRDefault="00E40CA1" w:rsidP="00E40CA1">
            <w:pPr>
              <w:jc w:val="right"/>
            </w:pPr>
            <w:r w:rsidRPr="00512225">
              <w:t>51 203</w:t>
            </w:r>
          </w:p>
        </w:tc>
      </w:tr>
      <w:tr w:rsidR="00E40CA1" w:rsidRPr="00512225" w14:paraId="011742BA" w14:textId="77777777" w:rsidTr="00E40CA1">
        <w:trPr>
          <w:trHeight w:val="77"/>
        </w:trPr>
        <w:tc>
          <w:tcPr>
            <w:tcW w:w="536" w:type="dxa"/>
            <w:shd w:val="clear" w:color="auto" w:fill="auto"/>
            <w:noWrap/>
            <w:tcMar>
              <w:left w:w="28" w:type="dxa"/>
              <w:right w:w="28" w:type="dxa"/>
            </w:tcMar>
            <w:vAlign w:val="center"/>
            <w:hideMark/>
          </w:tcPr>
          <w:p w14:paraId="70C4813A" w14:textId="77777777" w:rsidR="00E40CA1" w:rsidRPr="00512225" w:rsidRDefault="00E40CA1" w:rsidP="00E40CA1">
            <w:pPr>
              <w:jc w:val="center"/>
            </w:pPr>
            <w:r w:rsidRPr="00512225">
              <w:t xml:space="preserve"> 5.2</w:t>
            </w:r>
          </w:p>
        </w:tc>
        <w:tc>
          <w:tcPr>
            <w:tcW w:w="4846" w:type="dxa"/>
            <w:shd w:val="clear" w:color="auto" w:fill="auto"/>
            <w:noWrap/>
            <w:tcMar>
              <w:left w:w="28" w:type="dxa"/>
              <w:right w:w="28" w:type="dxa"/>
            </w:tcMar>
            <w:vAlign w:val="center"/>
            <w:hideMark/>
          </w:tcPr>
          <w:p w14:paraId="3D9E86A1" w14:textId="77777777" w:rsidR="00E40CA1" w:rsidRPr="00512225" w:rsidRDefault="00E40CA1" w:rsidP="00E40CA1">
            <w:r w:rsidRPr="00512225">
              <w:t xml:space="preserve">  - бюджетные организации</w:t>
            </w:r>
          </w:p>
        </w:tc>
        <w:tc>
          <w:tcPr>
            <w:tcW w:w="708" w:type="dxa"/>
          </w:tcPr>
          <w:p w14:paraId="059FB25F" w14:textId="77777777" w:rsidR="00E40CA1" w:rsidRPr="00512225" w:rsidRDefault="00E40CA1" w:rsidP="00E40CA1">
            <w:pPr>
              <w:jc w:val="center"/>
            </w:pPr>
            <w:r w:rsidRPr="00512225">
              <w:t>Гкал</w:t>
            </w:r>
          </w:p>
        </w:tc>
        <w:tc>
          <w:tcPr>
            <w:tcW w:w="840" w:type="dxa"/>
            <w:shd w:val="clear" w:color="auto" w:fill="auto"/>
            <w:noWrap/>
            <w:tcMar>
              <w:left w:w="28" w:type="dxa"/>
              <w:right w:w="28" w:type="dxa"/>
            </w:tcMar>
            <w:vAlign w:val="center"/>
            <w:hideMark/>
          </w:tcPr>
          <w:p w14:paraId="5A8A9EDB" w14:textId="77777777" w:rsidR="00E40CA1" w:rsidRPr="00512225" w:rsidRDefault="00E40CA1" w:rsidP="00E40CA1">
            <w:pPr>
              <w:jc w:val="right"/>
            </w:pPr>
            <w:r w:rsidRPr="00512225">
              <w:t>10 459</w:t>
            </w:r>
          </w:p>
        </w:tc>
        <w:tc>
          <w:tcPr>
            <w:tcW w:w="1145" w:type="dxa"/>
            <w:shd w:val="clear" w:color="auto" w:fill="auto"/>
            <w:tcMar>
              <w:left w:w="28" w:type="dxa"/>
              <w:right w:w="28" w:type="dxa"/>
            </w:tcMar>
            <w:vAlign w:val="center"/>
            <w:hideMark/>
          </w:tcPr>
          <w:p w14:paraId="12FD282E" w14:textId="77777777" w:rsidR="00E40CA1" w:rsidRPr="00512225" w:rsidRDefault="00E40CA1" w:rsidP="00E40CA1">
            <w:pPr>
              <w:jc w:val="right"/>
            </w:pPr>
            <w:r w:rsidRPr="00512225">
              <w:t>5 415</w:t>
            </w:r>
          </w:p>
        </w:tc>
        <w:tc>
          <w:tcPr>
            <w:tcW w:w="1134" w:type="dxa"/>
            <w:shd w:val="clear" w:color="auto" w:fill="auto"/>
            <w:tcMar>
              <w:left w:w="28" w:type="dxa"/>
              <w:right w:w="28" w:type="dxa"/>
            </w:tcMar>
            <w:vAlign w:val="center"/>
            <w:hideMark/>
          </w:tcPr>
          <w:p w14:paraId="14FB206A" w14:textId="77777777" w:rsidR="00E40CA1" w:rsidRPr="00512225" w:rsidRDefault="00E40CA1" w:rsidP="00E40CA1">
            <w:pPr>
              <w:jc w:val="right"/>
            </w:pPr>
            <w:r w:rsidRPr="00512225">
              <w:t>5 044</w:t>
            </w:r>
          </w:p>
        </w:tc>
      </w:tr>
      <w:tr w:rsidR="00E40CA1" w:rsidRPr="00512225" w14:paraId="504B9A59" w14:textId="77777777" w:rsidTr="00E40CA1">
        <w:trPr>
          <w:trHeight w:val="77"/>
        </w:trPr>
        <w:tc>
          <w:tcPr>
            <w:tcW w:w="536" w:type="dxa"/>
            <w:shd w:val="clear" w:color="auto" w:fill="auto"/>
            <w:noWrap/>
            <w:tcMar>
              <w:left w:w="28" w:type="dxa"/>
              <w:right w:w="28" w:type="dxa"/>
            </w:tcMar>
            <w:vAlign w:val="center"/>
            <w:hideMark/>
          </w:tcPr>
          <w:p w14:paraId="7467803B" w14:textId="77777777" w:rsidR="00E40CA1" w:rsidRPr="00512225" w:rsidRDefault="00E40CA1" w:rsidP="00E40CA1">
            <w:pPr>
              <w:jc w:val="center"/>
            </w:pPr>
            <w:r w:rsidRPr="00512225">
              <w:t xml:space="preserve"> 5.3</w:t>
            </w:r>
          </w:p>
        </w:tc>
        <w:tc>
          <w:tcPr>
            <w:tcW w:w="4846" w:type="dxa"/>
            <w:shd w:val="clear" w:color="auto" w:fill="auto"/>
            <w:noWrap/>
            <w:tcMar>
              <w:left w:w="28" w:type="dxa"/>
              <w:right w:w="28" w:type="dxa"/>
            </w:tcMar>
            <w:vAlign w:val="center"/>
            <w:hideMark/>
          </w:tcPr>
          <w:p w14:paraId="41AF4D26" w14:textId="77777777" w:rsidR="00E40CA1" w:rsidRPr="00512225" w:rsidRDefault="00E40CA1" w:rsidP="00E40CA1">
            <w:r w:rsidRPr="00512225">
              <w:t xml:space="preserve">  - прочие потребители</w:t>
            </w:r>
          </w:p>
        </w:tc>
        <w:tc>
          <w:tcPr>
            <w:tcW w:w="708" w:type="dxa"/>
          </w:tcPr>
          <w:p w14:paraId="7D2F779A" w14:textId="77777777" w:rsidR="00E40CA1" w:rsidRPr="00512225" w:rsidRDefault="00E40CA1" w:rsidP="00E40CA1">
            <w:pPr>
              <w:jc w:val="center"/>
            </w:pPr>
            <w:r w:rsidRPr="00512225">
              <w:t>Гкал</w:t>
            </w:r>
          </w:p>
        </w:tc>
        <w:tc>
          <w:tcPr>
            <w:tcW w:w="840" w:type="dxa"/>
            <w:shd w:val="clear" w:color="auto" w:fill="auto"/>
            <w:noWrap/>
            <w:tcMar>
              <w:left w:w="28" w:type="dxa"/>
              <w:right w:w="28" w:type="dxa"/>
            </w:tcMar>
            <w:vAlign w:val="center"/>
            <w:hideMark/>
          </w:tcPr>
          <w:p w14:paraId="210C561E" w14:textId="77777777" w:rsidR="00E40CA1" w:rsidRPr="00512225" w:rsidRDefault="00E40CA1" w:rsidP="00E40CA1">
            <w:pPr>
              <w:jc w:val="right"/>
            </w:pPr>
            <w:r w:rsidRPr="00512225">
              <w:t>9 624</w:t>
            </w:r>
          </w:p>
        </w:tc>
        <w:tc>
          <w:tcPr>
            <w:tcW w:w="1145" w:type="dxa"/>
            <w:shd w:val="clear" w:color="auto" w:fill="auto"/>
            <w:tcMar>
              <w:left w:w="28" w:type="dxa"/>
              <w:right w:w="28" w:type="dxa"/>
            </w:tcMar>
            <w:vAlign w:val="center"/>
            <w:hideMark/>
          </w:tcPr>
          <w:p w14:paraId="71508A72" w14:textId="77777777" w:rsidR="00E40CA1" w:rsidRPr="00512225" w:rsidRDefault="00E40CA1" w:rsidP="00E40CA1">
            <w:pPr>
              <w:jc w:val="right"/>
            </w:pPr>
            <w:r w:rsidRPr="00512225">
              <w:t>4 983</w:t>
            </w:r>
          </w:p>
        </w:tc>
        <w:tc>
          <w:tcPr>
            <w:tcW w:w="1134" w:type="dxa"/>
            <w:shd w:val="clear" w:color="auto" w:fill="auto"/>
            <w:tcMar>
              <w:left w:w="28" w:type="dxa"/>
              <w:right w:w="28" w:type="dxa"/>
            </w:tcMar>
            <w:vAlign w:val="center"/>
            <w:hideMark/>
          </w:tcPr>
          <w:p w14:paraId="39DC378B" w14:textId="77777777" w:rsidR="00E40CA1" w:rsidRPr="00512225" w:rsidRDefault="00E40CA1" w:rsidP="00E40CA1">
            <w:pPr>
              <w:jc w:val="right"/>
            </w:pPr>
            <w:r w:rsidRPr="00512225">
              <w:t>4 642</w:t>
            </w:r>
          </w:p>
        </w:tc>
      </w:tr>
      <w:tr w:rsidR="00E40CA1" w:rsidRPr="00512225" w14:paraId="1CC85A36" w14:textId="77777777" w:rsidTr="00E40CA1">
        <w:trPr>
          <w:trHeight w:val="98"/>
        </w:trPr>
        <w:tc>
          <w:tcPr>
            <w:tcW w:w="536" w:type="dxa"/>
            <w:shd w:val="clear" w:color="auto" w:fill="auto"/>
            <w:noWrap/>
            <w:tcMar>
              <w:left w:w="28" w:type="dxa"/>
              <w:right w:w="28" w:type="dxa"/>
            </w:tcMar>
            <w:vAlign w:val="center"/>
            <w:hideMark/>
          </w:tcPr>
          <w:p w14:paraId="7F6D33C7" w14:textId="77777777" w:rsidR="00E40CA1" w:rsidRPr="00512225" w:rsidRDefault="00E40CA1" w:rsidP="00E40CA1">
            <w:pPr>
              <w:jc w:val="center"/>
            </w:pPr>
            <w:r w:rsidRPr="00512225">
              <w:t>6</w:t>
            </w:r>
          </w:p>
        </w:tc>
        <w:tc>
          <w:tcPr>
            <w:tcW w:w="4846" w:type="dxa"/>
            <w:shd w:val="clear" w:color="auto" w:fill="auto"/>
            <w:tcMar>
              <w:left w:w="28" w:type="dxa"/>
              <w:right w:w="28" w:type="dxa"/>
            </w:tcMar>
            <w:vAlign w:val="center"/>
            <w:hideMark/>
          </w:tcPr>
          <w:p w14:paraId="1B684544" w14:textId="77777777" w:rsidR="00E40CA1" w:rsidRPr="00512225" w:rsidRDefault="00E40CA1" w:rsidP="00E40CA1">
            <w:r w:rsidRPr="00512225">
              <w:t xml:space="preserve">  - производственные нужды</w:t>
            </w:r>
          </w:p>
        </w:tc>
        <w:tc>
          <w:tcPr>
            <w:tcW w:w="708" w:type="dxa"/>
          </w:tcPr>
          <w:p w14:paraId="0A3611CE" w14:textId="77777777" w:rsidR="00E40CA1" w:rsidRPr="00512225" w:rsidRDefault="00E40CA1" w:rsidP="00E40CA1">
            <w:pPr>
              <w:jc w:val="center"/>
            </w:pPr>
            <w:r w:rsidRPr="00512225">
              <w:t>Гкал</w:t>
            </w:r>
          </w:p>
        </w:tc>
        <w:tc>
          <w:tcPr>
            <w:tcW w:w="840" w:type="dxa"/>
            <w:shd w:val="clear" w:color="auto" w:fill="auto"/>
            <w:noWrap/>
            <w:tcMar>
              <w:left w:w="28" w:type="dxa"/>
              <w:right w:w="28" w:type="dxa"/>
            </w:tcMar>
            <w:vAlign w:val="center"/>
            <w:hideMark/>
          </w:tcPr>
          <w:p w14:paraId="5755C5FB" w14:textId="77777777" w:rsidR="00E40CA1" w:rsidRPr="00512225" w:rsidRDefault="00E40CA1" w:rsidP="00E40CA1">
            <w:pPr>
              <w:jc w:val="right"/>
            </w:pPr>
            <w:r w:rsidRPr="00512225">
              <w:t>1 622</w:t>
            </w:r>
          </w:p>
        </w:tc>
        <w:tc>
          <w:tcPr>
            <w:tcW w:w="1145" w:type="dxa"/>
            <w:shd w:val="clear" w:color="auto" w:fill="auto"/>
            <w:tcMar>
              <w:left w:w="28" w:type="dxa"/>
              <w:right w:w="28" w:type="dxa"/>
            </w:tcMar>
            <w:vAlign w:val="center"/>
            <w:hideMark/>
          </w:tcPr>
          <w:p w14:paraId="1099063A" w14:textId="77777777" w:rsidR="00E40CA1" w:rsidRPr="00512225" w:rsidRDefault="00E40CA1" w:rsidP="00E40CA1">
            <w:pPr>
              <w:jc w:val="right"/>
            </w:pPr>
            <w:r w:rsidRPr="00512225">
              <w:t>840</w:t>
            </w:r>
          </w:p>
        </w:tc>
        <w:tc>
          <w:tcPr>
            <w:tcW w:w="1134" w:type="dxa"/>
            <w:shd w:val="clear" w:color="auto" w:fill="auto"/>
            <w:tcMar>
              <w:left w:w="28" w:type="dxa"/>
              <w:right w:w="28" w:type="dxa"/>
            </w:tcMar>
            <w:vAlign w:val="center"/>
            <w:hideMark/>
          </w:tcPr>
          <w:p w14:paraId="5990A2F4" w14:textId="77777777" w:rsidR="00E40CA1" w:rsidRPr="00512225" w:rsidRDefault="00E40CA1" w:rsidP="00E40CA1">
            <w:pPr>
              <w:jc w:val="right"/>
            </w:pPr>
            <w:r w:rsidRPr="00512225">
              <w:t>782</w:t>
            </w:r>
          </w:p>
        </w:tc>
      </w:tr>
      <w:tr w:rsidR="00E40CA1" w:rsidRPr="00512225" w14:paraId="7BC1A431" w14:textId="77777777" w:rsidTr="00E40CA1">
        <w:trPr>
          <w:trHeight w:val="77"/>
        </w:trPr>
        <w:tc>
          <w:tcPr>
            <w:tcW w:w="536" w:type="dxa"/>
            <w:shd w:val="clear" w:color="auto" w:fill="auto"/>
            <w:noWrap/>
            <w:tcMar>
              <w:left w:w="28" w:type="dxa"/>
              <w:right w:w="28" w:type="dxa"/>
            </w:tcMar>
            <w:vAlign w:val="center"/>
            <w:hideMark/>
          </w:tcPr>
          <w:p w14:paraId="4D398EDA" w14:textId="77777777" w:rsidR="00E40CA1" w:rsidRPr="00512225" w:rsidRDefault="00E40CA1" w:rsidP="00E40CA1">
            <w:pPr>
              <w:jc w:val="center"/>
            </w:pPr>
            <w:r w:rsidRPr="00512225">
              <w:t>7</w:t>
            </w:r>
          </w:p>
        </w:tc>
        <w:tc>
          <w:tcPr>
            <w:tcW w:w="4846" w:type="dxa"/>
            <w:shd w:val="clear" w:color="auto" w:fill="auto"/>
            <w:tcMar>
              <w:left w:w="28" w:type="dxa"/>
              <w:right w:w="28" w:type="dxa"/>
            </w:tcMar>
            <w:vAlign w:val="center"/>
            <w:hideMark/>
          </w:tcPr>
          <w:p w14:paraId="342A14BE" w14:textId="77777777" w:rsidR="00E40CA1" w:rsidRPr="00512225" w:rsidRDefault="00E40CA1" w:rsidP="00E40CA1">
            <w:r w:rsidRPr="00512225">
              <w:t>Потери, всего</w:t>
            </w:r>
          </w:p>
        </w:tc>
        <w:tc>
          <w:tcPr>
            <w:tcW w:w="708" w:type="dxa"/>
          </w:tcPr>
          <w:p w14:paraId="4D6A84CE" w14:textId="77777777" w:rsidR="00E40CA1" w:rsidRPr="00512225" w:rsidRDefault="00E40CA1" w:rsidP="00E40CA1">
            <w:pPr>
              <w:jc w:val="center"/>
            </w:pPr>
            <w:r w:rsidRPr="00512225">
              <w:t>Гкал</w:t>
            </w:r>
          </w:p>
        </w:tc>
        <w:tc>
          <w:tcPr>
            <w:tcW w:w="840" w:type="dxa"/>
            <w:shd w:val="clear" w:color="auto" w:fill="auto"/>
            <w:tcMar>
              <w:left w:w="28" w:type="dxa"/>
              <w:right w:w="28" w:type="dxa"/>
            </w:tcMar>
            <w:vAlign w:val="center"/>
            <w:hideMark/>
          </w:tcPr>
          <w:p w14:paraId="0A75AD21" w14:textId="77777777" w:rsidR="00E40CA1" w:rsidRPr="00512225" w:rsidRDefault="00E40CA1" w:rsidP="00E40CA1">
            <w:pPr>
              <w:jc w:val="right"/>
            </w:pPr>
            <w:r w:rsidRPr="00512225">
              <w:t>26 225</w:t>
            </w:r>
          </w:p>
        </w:tc>
        <w:tc>
          <w:tcPr>
            <w:tcW w:w="1145" w:type="dxa"/>
            <w:shd w:val="clear" w:color="auto" w:fill="auto"/>
            <w:tcMar>
              <w:left w:w="28" w:type="dxa"/>
              <w:right w:w="28" w:type="dxa"/>
            </w:tcMar>
            <w:vAlign w:val="center"/>
            <w:hideMark/>
          </w:tcPr>
          <w:p w14:paraId="5F7F79BE" w14:textId="77777777" w:rsidR="00E40CA1" w:rsidRPr="00512225" w:rsidRDefault="00E40CA1" w:rsidP="00E40CA1">
            <w:pPr>
              <w:jc w:val="right"/>
            </w:pPr>
            <w:r w:rsidRPr="00512225">
              <w:t>13 578</w:t>
            </w:r>
          </w:p>
        </w:tc>
        <w:tc>
          <w:tcPr>
            <w:tcW w:w="1134" w:type="dxa"/>
            <w:shd w:val="clear" w:color="auto" w:fill="auto"/>
            <w:tcMar>
              <w:left w:w="28" w:type="dxa"/>
              <w:right w:w="28" w:type="dxa"/>
            </w:tcMar>
            <w:vAlign w:val="center"/>
            <w:hideMark/>
          </w:tcPr>
          <w:p w14:paraId="386E550D" w14:textId="77777777" w:rsidR="00E40CA1" w:rsidRPr="00512225" w:rsidRDefault="00E40CA1" w:rsidP="00E40CA1">
            <w:pPr>
              <w:jc w:val="right"/>
            </w:pPr>
            <w:r w:rsidRPr="00512225">
              <w:t>12 647</w:t>
            </w:r>
          </w:p>
        </w:tc>
      </w:tr>
      <w:tr w:rsidR="00E40CA1" w:rsidRPr="00512225" w14:paraId="3F21ADBD" w14:textId="77777777" w:rsidTr="00E40CA1">
        <w:trPr>
          <w:trHeight w:val="77"/>
        </w:trPr>
        <w:tc>
          <w:tcPr>
            <w:tcW w:w="536" w:type="dxa"/>
            <w:shd w:val="clear" w:color="auto" w:fill="auto"/>
            <w:noWrap/>
            <w:tcMar>
              <w:left w:w="28" w:type="dxa"/>
              <w:right w:w="28" w:type="dxa"/>
            </w:tcMar>
            <w:vAlign w:val="center"/>
            <w:hideMark/>
          </w:tcPr>
          <w:p w14:paraId="4EC4EF26" w14:textId="77777777" w:rsidR="00E40CA1" w:rsidRPr="00512225" w:rsidRDefault="00E40CA1" w:rsidP="00E40CA1">
            <w:pPr>
              <w:jc w:val="center"/>
            </w:pPr>
            <w:r w:rsidRPr="00512225">
              <w:t xml:space="preserve"> 7.1</w:t>
            </w:r>
          </w:p>
        </w:tc>
        <w:tc>
          <w:tcPr>
            <w:tcW w:w="4846" w:type="dxa"/>
            <w:shd w:val="clear" w:color="auto" w:fill="auto"/>
            <w:tcMar>
              <w:left w:w="28" w:type="dxa"/>
              <w:right w:w="28" w:type="dxa"/>
            </w:tcMar>
            <w:vAlign w:val="center"/>
            <w:hideMark/>
          </w:tcPr>
          <w:p w14:paraId="74176EAD" w14:textId="77777777" w:rsidR="00E40CA1" w:rsidRPr="00512225" w:rsidRDefault="00E40CA1" w:rsidP="00E40CA1">
            <w:r w:rsidRPr="00512225">
              <w:t xml:space="preserve">     - на собственные нужды котельной</w:t>
            </w:r>
          </w:p>
        </w:tc>
        <w:tc>
          <w:tcPr>
            <w:tcW w:w="708" w:type="dxa"/>
          </w:tcPr>
          <w:p w14:paraId="41FDD5F0" w14:textId="77777777" w:rsidR="00E40CA1" w:rsidRPr="00512225" w:rsidRDefault="00E40CA1" w:rsidP="00E40CA1">
            <w:pPr>
              <w:jc w:val="center"/>
            </w:pPr>
            <w:r w:rsidRPr="00512225">
              <w:t>Гкал</w:t>
            </w:r>
          </w:p>
        </w:tc>
        <w:tc>
          <w:tcPr>
            <w:tcW w:w="840" w:type="dxa"/>
            <w:shd w:val="clear" w:color="auto" w:fill="auto"/>
            <w:tcMar>
              <w:left w:w="28" w:type="dxa"/>
              <w:right w:w="28" w:type="dxa"/>
            </w:tcMar>
            <w:vAlign w:val="center"/>
            <w:hideMark/>
          </w:tcPr>
          <w:p w14:paraId="42053207" w14:textId="77777777" w:rsidR="00E40CA1" w:rsidRPr="00512225" w:rsidRDefault="00E40CA1" w:rsidP="00E40CA1">
            <w:pPr>
              <w:jc w:val="right"/>
            </w:pPr>
            <w:r w:rsidRPr="00512225">
              <w:t>4 996</w:t>
            </w:r>
          </w:p>
        </w:tc>
        <w:tc>
          <w:tcPr>
            <w:tcW w:w="1145" w:type="dxa"/>
            <w:shd w:val="clear" w:color="auto" w:fill="auto"/>
            <w:tcMar>
              <w:left w:w="28" w:type="dxa"/>
              <w:right w:w="28" w:type="dxa"/>
            </w:tcMar>
            <w:vAlign w:val="center"/>
            <w:hideMark/>
          </w:tcPr>
          <w:p w14:paraId="5C5D0837" w14:textId="77777777" w:rsidR="00E40CA1" w:rsidRPr="00512225" w:rsidRDefault="00E40CA1" w:rsidP="00E40CA1">
            <w:pPr>
              <w:jc w:val="right"/>
            </w:pPr>
            <w:r w:rsidRPr="00512225">
              <w:t>2 587</w:t>
            </w:r>
          </w:p>
        </w:tc>
        <w:tc>
          <w:tcPr>
            <w:tcW w:w="1134" w:type="dxa"/>
            <w:shd w:val="clear" w:color="auto" w:fill="auto"/>
            <w:tcMar>
              <w:left w:w="28" w:type="dxa"/>
              <w:right w:w="28" w:type="dxa"/>
            </w:tcMar>
            <w:vAlign w:val="center"/>
            <w:hideMark/>
          </w:tcPr>
          <w:p w14:paraId="7810FF5E" w14:textId="77777777" w:rsidR="00E40CA1" w:rsidRPr="00512225" w:rsidRDefault="00E40CA1" w:rsidP="00E40CA1">
            <w:pPr>
              <w:jc w:val="right"/>
            </w:pPr>
            <w:r w:rsidRPr="00512225">
              <w:t>2 409</w:t>
            </w:r>
          </w:p>
        </w:tc>
      </w:tr>
      <w:tr w:rsidR="00E40CA1" w:rsidRPr="00512225" w14:paraId="14698036" w14:textId="77777777" w:rsidTr="00E40CA1">
        <w:trPr>
          <w:trHeight w:val="112"/>
        </w:trPr>
        <w:tc>
          <w:tcPr>
            <w:tcW w:w="536" w:type="dxa"/>
            <w:shd w:val="clear" w:color="auto" w:fill="auto"/>
            <w:noWrap/>
            <w:tcMar>
              <w:left w:w="28" w:type="dxa"/>
              <w:right w:w="28" w:type="dxa"/>
            </w:tcMar>
            <w:vAlign w:val="center"/>
            <w:hideMark/>
          </w:tcPr>
          <w:p w14:paraId="0A12F76B" w14:textId="77777777" w:rsidR="00E40CA1" w:rsidRPr="00512225" w:rsidRDefault="00E40CA1" w:rsidP="00E40CA1">
            <w:pPr>
              <w:jc w:val="center"/>
            </w:pPr>
            <w:r w:rsidRPr="00512225">
              <w:t>7.1.1</w:t>
            </w:r>
          </w:p>
        </w:tc>
        <w:tc>
          <w:tcPr>
            <w:tcW w:w="4846" w:type="dxa"/>
            <w:shd w:val="clear" w:color="auto" w:fill="auto"/>
            <w:tcMar>
              <w:left w:w="28" w:type="dxa"/>
              <w:right w:w="28" w:type="dxa"/>
            </w:tcMar>
            <w:vAlign w:val="center"/>
            <w:hideMark/>
          </w:tcPr>
          <w:p w14:paraId="14AA697D" w14:textId="77777777" w:rsidR="00E40CA1" w:rsidRPr="00512225" w:rsidRDefault="00E40CA1" w:rsidP="00E40CA1">
            <w:pPr>
              <w:jc w:val="right"/>
            </w:pPr>
            <w:r w:rsidRPr="00512225">
              <w:t>в т.ч. от газовых котельных</w:t>
            </w:r>
          </w:p>
        </w:tc>
        <w:tc>
          <w:tcPr>
            <w:tcW w:w="708" w:type="dxa"/>
          </w:tcPr>
          <w:p w14:paraId="689D9AED" w14:textId="77777777" w:rsidR="00E40CA1" w:rsidRPr="00512225" w:rsidRDefault="00E40CA1" w:rsidP="00E40CA1">
            <w:pPr>
              <w:jc w:val="center"/>
            </w:pPr>
            <w:r w:rsidRPr="00512225">
              <w:t>Гкал</w:t>
            </w:r>
          </w:p>
        </w:tc>
        <w:tc>
          <w:tcPr>
            <w:tcW w:w="840" w:type="dxa"/>
            <w:shd w:val="clear" w:color="auto" w:fill="auto"/>
            <w:tcMar>
              <w:left w:w="28" w:type="dxa"/>
              <w:right w:w="28" w:type="dxa"/>
            </w:tcMar>
            <w:vAlign w:val="center"/>
            <w:hideMark/>
          </w:tcPr>
          <w:p w14:paraId="014D70FC" w14:textId="77777777" w:rsidR="00E40CA1" w:rsidRPr="00512225" w:rsidRDefault="00E40CA1" w:rsidP="00E40CA1">
            <w:pPr>
              <w:jc w:val="right"/>
            </w:pPr>
            <w:r w:rsidRPr="00512225">
              <w:t>4 456</w:t>
            </w:r>
          </w:p>
        </w:tc>
        <w:tc>
          <w:tcPr>
            <w:tcW w:w="1145" w:type="dxa"/>
            <w:shd w:val="clear" w:color="auto" w:fill="auto"/>
            <w:tcMar>
              <w:left w:w="28" w:type="dxa"/>
              <w:right w:w="28" w:type="dxa"/>
            </w:tcMar>
            <w:vAlign w:val="center"/>
            <w:hideMark/>
          </w:tcPr>
          <w:p w14:paraId="12F422D4" w14:textId="77777777" w:rsidR="00E40CA1" w:rsidRPr="00512225" w:rsidRDefault="00E40CA1" w:rsidP="00E40CA1">
            <w:pPr>
              <w:jc w:val="right"/>
            </w:pPr>
            <w:r w:rsidRPr="00512225">
              <w:t>2 307</w:t>
            </w:r>
          </w:p>
        </w:tc>
        <w:tc>
          <w:tcPr>
            <w:tcW w:w="1134" w:type="dxa"/>
            <w:shd w:val="clear" w:color="auto" w:fill="auto"/>
            <w:tcMar>
              <w:left w:w="28" w:type="dxa"/>
              <w:right w:w="28" w:type="dxa"/>
            </w:tcMar>
            <w:vAlign w:val="center"/>
            <w:hideMark/>
          </w:tcPr>
          <w:p w14:paraId="3AE8EA18" w14:textId="77777777" w:rsidR="00E40CA1" w:rsidRPr="00512225" w:rsidRDefault="00E40CA1" w:rsidP="00E40CA1">
            <w:pPr>
              <w:jc w:val="right"/>
            </w:pPr>
            <w:r w:rsidRPr="00512225">
              <w:t>2 149</w:t>
            </w:r>
          </w:p>
        </w:tc>
      </w:tr>
      <w:tr w:rsidR="00E40CA1" w:rsidRPr="00512225" w14:paraId="5C376829" w14:textId="77777777" w:rsidTr="00E40CA1">
        <w:trPr>
          <w:trHeight w:val="77"/>
        </w:trPr>
        <w:tc>
          <w:tcPr>
            <w:tcW w:w="536" w:type="dxa"/>
            <w:shd w:val="clear" w:color="auto" w:fill="auto"/>
            <w:noWrap/>
            <w:tcMar>
              <w:left w:w="28" w:type="dxa"/>
              <w:right w:w="28" w:type="dxa"/>
            </w:tcMar>
            <w:vAlign w:val="center"/>
            <w:hideMark/>
          </w:tcPr>
          <w:p w14:paraId="2E685F8D" w14:textId="77777777" w:rsidR="00E40CA1" w:rsidRPr="00512225" w:rsidRDefault="00E40CA1" w:rsidP="00E40CA1">
            <w:pPr>
              <w:jc w:val="center"/>
            </w:pPr>
            <w:r w:rsidRPr="00512225">
              <w:t>7.1.2</w:t>
            </w:r>
          </w:p>
        </w:tc>
        <w:tc>
          <w:tcPr>
            <w:tcW w:w="4846" w:type="dxa"/>
            <w:shd w:val="clear" w:color="auto" w:fill="auto"/>
            <w:tcMar>
              <w:left w:w="28" w:type="dxa"/>
              <w:right w:w="28" w:type="dxa"/>
            </w:tcMar>
            <w:vAlign w:val="center"/>
            <w:hideMark/>
          </w:tcPr>
          <w:p w14:paraId="75266615" w14:textId="77777777" w:rsidR="00E40CA1" w:rsidRPr="00512225" w:rsidRDefault="00E40CA1" w:rsidP="00E40CA1">
            <w:pPr>
              <w:jc w:val="right"/>
            </w:pPr>
            <w:r w:rsidRPr="00512225">
              <w:t>угольных котельных</w:t>
            </w:r>
          </w:p>
        </w:tc>
        <w:tc>
          <w:tcPr>
            <w:tcW w:w="708" w:type="dxa"/>
          </w:tcPr>
          <w:p w14:paraId="5D2726DE" w14:textId="77777777" w:rsidR="00E40CA1" w:rsidRPr="00512225" w:rsidRDefault="00E40CA1" w:rsidP="00E40CA1">
            <w:pPr>
              <w:jc w:val="center"/>
            </w:pPr>
            <w:r w:rsidRPr="00512225">
              <w:t>Гкал</w:t>
            </w:r>
          </w:p>
        </w:tc>
        <w:tc>
          <w:tcPr>
            <w:tcW w:w="840" w:type="dxa"/>
            <w:shd w:val="clear" w:color="auto" w:fill="auto"/>
            <w:tcMar>
              <w:left w:w="28" w:type="dxa"/>
              <w:right w:w="28" w:type="dxa"/>
            </w:tcMar>
            <w:vAlign w:val="center"/>
            <w:hideMark/>
          </w:tcPr>
          <w:p w14:paraId="420AFA93" w14:textId="77777777" w:rsidR="00E40CA1" w:rsidRPr="00512225" w:rsidRDefault="00E40CA1" w:rsidP="00E40CA1">
            <w:pPr>
              <w:jc w:val="right"/>
            </w:pPr>
            <w:r w:rsidRPr="00512225">
              <w:t>540</w:t>
            </w:r>
          </w:p>
        </w:tc>
        <w:tc>
          <w:tcPr>
            <w:tcW w:w="1145" w:type="dxa"/>
            <w:shd w:val="clear" w:color="auto" w:fill="auto"/>
            <w:tcMar>
              <w:left w:w="28" w:type="dxa"/>
              <w:right w:w="28" w:type="dxa"/>
            </w:tcMar>
            <w:vAlign w:val="center"/>
            <w:hideMark/>
          </w:tcPr>
          <w:p w14:paraId="3A3BB0C5" w14:textId="77777777" w:rsidR="00E40CA1" w:rsidRPr="00512225" w:rsidRDefault="00E40CA1" w:rsidP="00E40CA1">
            <w:pPr>
              <w:jc w:val="right"/>
            </w:pPr>
            <w:r w:rsidRPr="00512225">
              <w:t>280</w:t>
            </w:r>
          </w:p>
        </w:tc>
        <w:tc>
          <w:tcPr>
            <w:tcW w:w="1134" w:type="dxa"/>
            <w:shd w:val="clear" w:color="auto" w:fill="auto"/>
            <w:tcMar>
              <w:left w:w="28" w:type="dxa"/>
              <w:right w:w="28" w:type="dxa"/>
            </w:tcMar>
            <w:vAlign w:val="center"/>
            <w:hideMark/>
          </w:tcPr>
          <w:p w14:paraId="1EF94777" w14:textId="77777777" w:rsidR="00E40CA1" w:rsidRPr="00512225" w:rsidRDefault="00E40CA1" w:rsidP="00E40CA1">
            <w:pPr>
              <w:jc w:val="right"/>
            </w:pPr>
            <w:r w:rsidRPr="00512225">
              <w:t>260</w:t>
            </w:r>
          </w:p>
        </w:tc>
      </w:tr>
      <w:tr w:rsidR="00E40CA1" w:rsidRPr="00512225" w14:paraId="60864E69" w14:textId="77777777" w:rsidTr="00E40CA1">
        <w:trPr>
          <w:trHeight w:val="150"/>
        </w:trPr>
        <w:tc>
          <w:tcPr>
            <w:tcW w:w="536" w:type="dxa"/>
            <w:shd w:val="clear" w:color="auto" w:fill="auto"/>
            <w:noWrap/>
            <w:tcMar>
              <w:left w:w="28" w:type="dxa"/>
              <w:right w:w="28" w:type="dxa"/>
            </w:tcMar>
            <w:vAlign w:val="center"/>
            <w:hideMark/>
          </w:tcPr>
          <w:p w14:paraId="54A3D51E" w14:textId="77777777" w:rsidR="00E40CA1" w:rsidRPr="00512225" w:rsidRDefault="00E40CA1" w:rsidP="00E40CA1">
            <w:pPr>
              <w:jc w:val="center"/>
            </w:pPr>
            <w:r w:rsidRPr="00512225">
              <w:t xml:space="preserve"> 7.2</w:t>
            </w:r>
          </w:p>
        </w:tc>
        <w:tc>
          <w:tcPr>
            <w:tcW w:w="4846" w:type="dxa"/>
            <w:shd w:val="clear" w:color="auto" w:fill="auto"/>
            <w:tcMar>
              <w:left w:w="28" w:type="dxa"/>
              <w:right w:w="28" w:type="dxa"/>
            </w:tcMar>
            <w:vAlign w:val="center"/>
            <w:hideMark/>
          </w:tcPr>
          <w:p w14:paraId="2C33D324" w14:textId="77777777" w:rsidR="00E40CA1" w:rsidRPr="00512225" w:rsidRDefault="00E40CA1" w:rsidP="00E40CA1">
            <w:r w:rsidRPr="00512225">
              <w:t xml:space="preserve">     - в тепловых сетях </w:t>
            </w:r>
          </w:p>
        </w:tc>
        <w:tc>
          <w:tcPr>
            <w:tcW w:w="708" w:type="dxa"/>
          </w:tcPr>
          <w:p w14:paraId="5B37CD7D" w14:textId="77777777" w:rsidR="00E40CA1" w:rsidRPr="00512225" w:rsidRDefault="00E40CA1" w:rsidP="00E40CA1">
            <w:pPr>
              <w:jc w:val="center"/>
            </w:pPr>
            <w:r w:rsidRPr="00512225">
              <w:t>Гкал</w:t>
            </w:r>
          </w:p>
        </w:tc>
        <w:tc>
          <w:tcPr>
            <w:tcW w:w="840" w:type="dxa"/>
            <w:shd w:val="clear" w:color="auto" w:fill="auto"/>
            <w:tcMar>
              <w:left w:w="28" w:type="dxa"/>
              <w:right w:w="28" w:type="dxa"/>
            </w:tcMar>
            <w:vAlign w:val="center"/>
            <w:hideMark/>
          </w:tcPr>
          <w:p w14:paraId="06D32435" w14:textId="77777777" w:rsidR="00E40CA1" w:rsidRPr="00512225" w:rsidRDefault="00E40CA1" w:rsidP="00E40CA1">
            <w:pPr>
              <w:jc w:val="right"/>
            </w:pPr>
            <w:r w:rsidRPr="00512225">
              <w:t>21 229</w:t>
            </w:r>
          </w:p>
        </w:tc>
        <w:tc>
          <w:tcPr>
            <w:tcW w:w="1145" w:type="dxa"/>
            <w:shd w:val="clear" w:color="auto" w:fill="auto"/>
            <w:tcMar>
              <w:left w:w="28" w:type="dxa"/>
              <w:right w:w="28" w:type="dxa"/>
            </w:tcMar>
            <w:vAlign w:val="center"/>
            <w:hideMark/>
          </w:tcPr>
          <w:p w14:paraId="6D20B907" w14:textId="77777777" w:rsidR="00E40CA1" w:rsidRPr="00512225" w:rsidRDefault="00E40CA1" w:rsidP="00E40CA1">
            <w:pPr>
              <w:jc w:val="right"/>
            </w:pPr>
            <w:r w:rsidRPr="00512225">
              <w:t>10 991</w:t>
            </w:r>
          </w:p>
        </w:tc>
        <w:tc>
          <w:tcPr>
            <w:tcW w:w="1134" w:type="dxa"/>
            <w:shd w:val="clear" w:color="auto" w:fill="auto"/>
            <w:tcMar>
              <w:left w:w="28" w:type="dxa"/>
              <w:right w:w="28" w:type="dxa"/>
            </w:tcMar>
            <w:vAlign w:val="center"/>
            <w:hideMark/>
          </w:tcPr>
          <w:p w14:paraId="1B672F17" w14:textId="77777777" w:rsidR="00E40CA1" w:rsidRPr="00512225" w:rsidRDefault="00E40CA1" w:rsidP="00E40CA1">
            <w:pPr>
              <w:jc w:val="right"/>
            </w:pPr>
            <w:r w:rsidRPr="00512225">
              <w:t>10 238</w:t>
            </w:r>
          </w:p>
        </w:tc>
      </w:tr>
      <w:tr w:rsidR="00E40CA1" w:rsidRPr="00512225" w14:paraId="299F1BCF" w14:textId="77777777" w:rsidTr="00E40CA1">
        <w:trPr>
          <w:trHeight w:val="77"/>
        </w:trPr>
        <w:tc>
          <w:tcPr>
            <w:tcW w:w="536" w:type="dxa"/>
            <w:shd w:val="clear" w:color="auto" w:fill="auto"/>
            <w:noWrap/>
            <w:tcMar>
              <w:left w:w="28" w:type="dxa"/>
              <w:right w:w="28" w:type="dxa"/>
            </w:tcMar>
            <w:vAlign w:val="center"/>
            <w:hideMark/>
          </w:tcPr>
          <w:p w14:paraId="1B7AEFCF" w14:textId="77777777" w:rsidR="00E40CA1" w:rsidRPr="00512225" w:rsidRDefault="00E40CA1" w:rsidP="00E40CA1">
            <w:pPr>
              <w:jc w:val="center"/>
            </w:pPr>
            <w:r w:rsidRPr="00512225">
              <w:t>7.2.1</w:t>
            </w:r>
          </w:p>
        </w:tc>
        <w:tc>
          <w:tcPr>
            <w:tcW w:w="4846" w:type="dxa"/>
            <w:shd w:val="clear" w:color="auto" w:fill="auto"/>
            <w:tcMar>
              <w:left w:w="28" w:type="dxa"/>
              <w:right w:w="28" w:type="dxa"/>
            </w:tcMar>
            <w:vAlign w:val="center"/>
            <w:hideMark/>
          </w:tcPr>
          <w:p w14:paraId="564E8D9F" w14:textId="77777777" w:rsidR="00E40CA1" w:rsidRPr="00512225" w:rsidRDefault="00E40CA1" w:rsidP="00E40CA1">
            <w:pPr>
              <w:jc w:val="right"/>
            </w:pPr>
            <w:r w:rsidRPr="00512225">
              <w:t>в т.ч. от газовых котельных</w:t>
            </w:r>
          </w:p>
        </w:tc>
        <w:tc>
          <w:tcPr>
            <w:tcW w:w="708" w:type="dxa"/>
          </w:tcPr>
          <w:p w14:paraId="1E9BFA29" w14:textId="77777777" w:rsidR="00E40CA1" w:rsidRPr="00512225" w:rsidRDefault="00E40CA1" w:rsidP="00E40CA1">
            <w:pPr>
              <w:jc w:val="center"/>
            </w:pPr>
            <w:r w:rsidRPr="00512225">
              <w:t>Гкал</w:t>
            </w:r>
          </w:p>
        </w:tc>
        <w:tc>
          <w:tcPr>
            <w:tcW w:w="840" w:type="dxa"/>
            <w:shd w:val="clear" w:color="auto" w:fill="auto"/>
            <w:tcMar>
              <w:left w:w="28" w:type="dxa"/>
              <w:right w:w="28" w:type="dxa"/>
            </w:tcMar>
            <w:vAlign w:val="center"/>
            <w:hideMark/>
          </w:tcPr>
          <w:p w14:paraId="60D8B1DD" w14:textId="77777777" w:rsidR="00E40CA1" w:rsidRPr="00512225" w:rsidRDefault="00E40CA1" w:rsidP="00E40CA1">
            <w:pPr>
              <w:jc w:val="right"/>
            </w:pPr>
            <w:r w:rsidRPr="00512225">
              <w:t>17 904</w:t>
            </w:r>
          </w:p>
        </w:tc>
        <w:tc>
          <w:tcPr>
            <w:tcW w:w="1145" w:type="dxa"/>
            <w:shd w:val="clear" w:color="auto" w:fill="auto"/>
            <w:tcMar>
              <w:left w:w="28" w:type="dxa"/>
              <w:right w:w="28" w:type="dxa"/>
            </w:tcMar>
            <w:vAlign w:val="center"/>
            <w:hideMark/>
          </w:tcPr>
          <w:p w14:paraId="742C4340" w14:textId="77777777" w:rsidR="00E40CA1" w:rsidRPr="00512225" w:rsidRDefault="00E40CA1" w:rsidP="00E40CA1">
            <w:pPr>
              <w:jc w:val="right"/>
            </w:pPr>
            <w:r w:rsidRPr="00512225">
              <w:t>9 269</w:t>
            </w:r>
          </w:p>
        </w:tc>
        <w:tc>
          <w:tcPr>
            <w:tcW w:w="1134" w:type="dxa"/>
            <w:shd w:val="clear" w:color="auto" w:fill="auto"/>
            <w:tcMar>
              <w:left w:w="28" w:type="dxa"/>
              <w:right w:w="28" w:type="dxa"/>
            </w:tcMar>
            <w:vAlign w:val="center"/>
            <w:hideMark/>
          </w:tcPr>
          <w:p w14:paraId="611CD187" w14:textId="77777777" w:rsidR="00E40CA1" w:rsidRPr="00512225" w:rsidRDefault="00E40CA1" w:rsidP="00E40CA1">
            <w:pPr>
              <w:jc w:val="right"/>
            </w:pPr>
            <w:r w:rsidRPr="00512225">
              <w:t>8 635</w:t>
            </w:r>
          </w:p>
        </w:tc>
      </w:tr>
      <w:tr w:rsidR="00E40CA1" w:rsidRPr="00512225" w14:paraId="5A06343A" w14:textId="77777777" w:rsidTr="00E40CA1">
        <w:trPr>
          <w:trHeight w:val="174"/>
        </w:trPr>
        <w:tc>
          <w:tcPr>
            <w:tcW w:w="536" w:type="dxa"/>
            <w:shd w:val="clear" w:color="auto" w:fill="auto"/>
            <w:noWrap/>
            <w:tcMar>
              <w:left w:w="28" w:type="dxa"/>
              <w:right w:w="28" w:type="dxa"/>
            </w:tcMar>
            <w:vAlign w:val="center"/>
            <w:hideMark/>
          </w:tcPr>
          <w:p w14:paraId="57FAA007" w14:textId="77777777" w:rsidR="00E40CA1" w:rsidRPr="00512225" w:rsidRDefault="00E40CA1" w:rsidP="00E40CA1">
            <w:pPr>
              <w:jc w:val="center"/>
            </w:pPr>
            <w:r w:rsidRPr="00512225">
              <w:t>7.2.2</w:t>
            </w:r>
          </w:p>
        </w:tc>
        <w:tc>
          <w:tcPr>
            <w:tcW w:w="4846" w:type="dxa"/>
            <w:shd w:val="clear" w:color="auto" w:fill="auto"/>
            <w:tcMar>
              <w:left w:w="28" w:type="dxa"/>
              <w:right w:w="28" w:type="dxa"/>
            </w:tcMar>
            <w:vAlign w:val="center"/>
            <w:hideMark/>
          </w:tcPr>
          <w:p w14:paraId="44D9FF7D" w14:textId="77777777" w:rsidR="00E40CA1" w:rsidRPr="00512225" w:rsidRDefault="00E40CA1" w:rsidP="00E40CA1">
            <w:pPr>
              <w:jc w:val="right"/>
            </w:pPr>
            <w:r w:rsidRPr="00512225">
              <w:t>угольных котельных</w:t>
            </w:r>
          </w:p>
        </w:tc>
        <w:tc>
          <w:tcPr>
            <w:tcW w:w="708" w:type="dxa"/>
          </w:tcPr>
          <w:p w14:paraId="7A2B3B2B" w14:textId="77777777" w:rsidR="00E40CA1" w:rsidRPr="00512225" w:rsidRDefault="00E40CA1" w:rsidP="00E40CA1">
            <w:pPr>
              <w:jc w:val="center"/>
            </w:pPr>
            <w:r w:rsidRPr="00512225">
              <w:t>Гкал</w:t>
            </w:r>
          </w:p>
        </w:tc>
        <w:tc>
          <w:tcPr>
            <w:tcW w:w="840" w:type="dxa"/>
            <w:shd w:val="clear" w:color="auto" w:fill="auto"/>
            <w:tcMar>
              <w:left w:w="28" w:type="dxa"/>
              <w:right w:w="28" w:type="dxa"/>
            </w:tcMar>
            <w:vAlign w:val="center"/>
            <w:hideMark/>
          </w:tcPr>
          <w:p w14:paraId="6789DBE0" w14:textId="77777777" w:rsidR="00E40CA1" w:rsidRPr="00512225" w:rsidRDefault="00E40CA1" w:rsidP="00E40CA1">
            <w:pPr>
              <w:jc w:val="right"/>
            </w:pPr>
            <w:r w:rsidRPr="00512225">
              <w:t>1 908</w:t>
            </w:r>
          </w:p>
        </w:tc>
        <w:tc>
          <w:tcPr>
            <w:tcW w:w="1145" w:type="dxa"/>
            <w:shd w:val="clear" w:color="auto" w:fill="auto"/>
            <w:tcMar>
              <w:left w:w="28" w:type="dxa"/>
              <w:right w:w="28" w:type="dxa"/>
            </w:tcMar>
            <w:vAlign w:val="center"/>
            <w:hideMark/>
          </w:tcPr>
          <w:p w14:paraId="2EC518F0" w14:textId="77777777" w:rsidR="00E40CA1" w:rsidRPr="00512225" w:rsidRDefault="00E40CA1" w:rsidP="00E40CA1">
            <w:pPr>
              <w:jc w:val="right"/>
            </w:pPr>
            <w:r w:rsidRPr="00512225">
              <w:t>988</w:t>
            </w:r>
          </w:p>
        </w:tc>
        <w:tc>
          <w:tcPr>
            <w:tcW w:w="1134" w:type="dxa"/>
            <w:shd w:val="clear" w:color="auto" w:fill="auto"/>
            <w:tcMar>
              <w:left w:w="28" w:type="dxa"/>
              <w:right w:w="28" w:type="dxa"/>
            </w:tcMar>
            <w:vAlign w:val="center"/>
            <w:hideMark/>
          </w:tcPr>
          <w:p w14:paraId="5A5A6CA1" w14:textId="77777777" w:rsidR="00E40CA1" w:rsidRPr="00512225" w:rsidRDefault="00E40CA1" w:rsidP="00E40CA1">
            <w:pPr>
              <w:jc w:val="right"/>
            </w:pPr>
            <w:r w:rsidRPr="00512225">
              <w:t>920</w:t>
            </w:r>
          </w:p>
        </w:tc>
      </w:tr>
      <w:tr w:rsidR="00E40CA1" w:rsidRPr="00512225" w14:paraId="0F7FA474" w14:textId="77777777" w:rsidTr="00E40CA1">
        <w:trPr>
          <w:trHeight w:val="122"/>
        </w:trPr>
        <w:tc>
          <w:tcPr>
            <w:tcW w:w="536" w:type="dxa"/>
            <w:shd w:val="clear" w:color="auto" w:fill="auto"/>
            <w:noWrap/>
            <w:tcMar>
              <w:left w:w="28" w:type="dxa"/>
              <w:right w:w="28" w:type="dxa"/>
            </w:tcMar>
            <w:vAlign w:val="center"/>
            <w:hideMark/>
          </w:tcPr>
          <w:p w14:paraId="3B0E89CF" w14:textId="77777777" w:rsidR="00E40CA1" w:rsidRPr="00512225" w:rsidRDefault="00E40CA1" w:rsidP="00E40CA1">
            <w:pPr>
              <w:jc w:val="center"/>
            </w:pPr>
            <w:r w:rsidRPr="00512225">
              <w:t>7.2.3</w:t>
            </w:r>
          </w:p>
        </w:tc>
        <w:tc>
          <w:tcPr>
            <w:tcW w:w="4846" w:type="dxa"/>
            <w:shd w:val="clear" w:color="auto" w:fill="auto"/>
            <w:tcMar>
              <w:left w:w="28" w:type="dxa"/>
              <w:right w:w="28" w:type="dxa"/>
            </w:tcMar>
            <w:vAlign w:val="center"/>
            <w:hideMark/>
          </w:tcPr>
          <w:p w14:paraId="37C9A3E4" w14:textId="77777777" w:rsidR="00E40CA1" w:rsidRPr="00512225" w:rsidRDefault="00E40CA1" w:rsidP="00E40CA1">
            <w:pPr>
              <w:jc w:val="right"/>
            </w:pPr>
            <w:r w:rsidRPr="00512225">
              <w:t>покупной тепловой энергии</w:t>
            </w:r>
          </w:p>
        </w:tc>
        <w:tc>
          <w:tcPr>
            <w:tcW w:w="708" w:type="dxa"/>
          </w:tcPr>
          <w:p w14:paraId="4DA12590" w14:textId="77777777" w:rsidR="00E40CA1" w:rsidRPr="00512225" w:rsidRDefault="00E40CA1" w:rsidP="00E40CA1">
            <w:pPr>
              <w:jc w:val="center"/>
            </w:pPr>
            <w:r w:rsidRPr="00512225">
              <w:t>Гкал</w:t>
            </w:r>
          </w:p>
        </w:tc>
        <w:tc>
          <w:tcPr>
            <w:tcW w:w="840" w:type="dxa"/>
            <w:shd w:val="clear" w:color="auto" w:fill="auto"/>
            <w:tcMar>
              <w:left w:w="28" w:type="dxa"/>
              <w:right w:w="28" w:type="dxa"/>
            </w:tcMar>
            <w:vAlign w:val="center"/>
            <w:hideMark/>
          </w:tcPr>
          <w:p w14:paraId="3A2AE6F2" w14:textId="77777777" w:rsidR="00E40CA1" w:rsidRPr="00512225" w:rsidRDefault="00E40CA1" w:rsidP="00E40CA1">
            <w:pPr>
              <w:jc w:val="right"/>
            </w:pPr>
            <w:r w:rsidRPr="00512225">
              <w:t>1 417</w:t>
            </w:r>
          </w:p>
        </w:tc>
        <w:tc>
          <w:tcPr>
            <w:tcW w:w="1145" w:type="dxa"/>
            <w:shd w:val="clear" w:color="auto" w:fill="auto"/>
            <w:tcMar>
              <w:left w:w="28" w:type="dxa"/>
              <w:right w:w="28" w:type="dxa"/>
            </w:tcMar>
            <w:vAlign w:val="center"/>
            <w:hideMark/>
          </w:tcPr>
          <w:p w14:paraId="1AEA9F64" w14:textId="77777777" w:rsidR="00E40CA1" w:rsidRPr="00512225" w:rsidRDefault="00E40CA1" w:rsidP="00E40CA1">
            <w:pPr>
              <w:jc w:val="right"/>
            </w:pPr>
            <w:r w:rsidRPr="00512225">
              <w:t>734</w:t>
            </w:r>
          </w:p>
        </w:tc>
        <w:tc>
          <w:tcPr>
            <w:tcW w:w="1134" w:type="dxa"/>
            <w:shd w:val="clear" w:color="auto" w:fill="auto"/>
            <w:tcMar>
              <w:left w:w="28" w:type="dxa"/>
              <w:right w:w="28" w:type="dxa"/>
            </w:tcMar>
            <w:vAlign w:val="center"/>
            <w:hideMark/>
          </w:tcPr>
          <w:p w14:paraId="35F19220" w14:textId="77777777" w:rsidR="00E40CA1" w:rsidRPr="00512225" w:rsidRDefault="00E40CA1" w:rsidP="00E40CA1">
            <w:pPr>
              <w:jc w:val="right"/>
            </w:pPr>
            <w:r w:rsidRPr="00512225">
              <w:t>683</w:t>
            </w:r>
          </w:p>
        </w:tc>
      </w:tr>
    </w:tbl>
    <w:p w14:paraId="2ED4ACEA" w14:textId="77777777" w:rsidR="00E40CA1" w:rsidRPr="00512225" w:rsidRDefault="00E40CA1" w:rsidP="00E40CA1">
      <w:pPr>
        <w:ind w:firstLine="709"/>
        <w:contextualSpacing/>
        <w:jc w:val="both"/>
        <w:rPr>
          <w:b/>
          <w:bCs/>
          <w:sz w:val="28"/>
          <w:szCs w:val="28"/>
        </w:rPr>
      </w:pPr>
    </w:p>
    <w:p w14:paraId="2FFA5E62" w14:textId="77777777" w:rsidR="00E40CA1" w:rsidRPr="00512225" w:rsidRDefault="00E40CA1" w:rsidP="00E40CA1">
      <w:pPr>
        <w:ind w:firstLine="851"/>
        <w:jc w:val="both"/>
        <w:rPr>
          <w:sz w:val="28"/>
          <w:szCs w:val="28"/>
        </w:rPr>
      </w:pPr>
      <w:r w:rsidRPr="00512225">
        <w:rPr>
          <w:sz w:val="28"/>
          <w:szCs w:val="28"/>
        </w:rPr>
        <w:t>Схема теплоснабжения Топкинского городского поселения утверждена постановлением администрации Топкинского муниципального округа от 30.06.2020 г. №529-п</w:t>
      </w:r>
      <w:r w:rsidRPr="00512225">
        <w:rPr>
          <w:snapToGrid w:val="0"/>
          <w:color w:val="000000"/>
          <w:sz w:val="28"/>
          <w:szCs w:val="28"/>
        </w:rPr>
        <w:t xml:space="preserve"> (</w:t>
      </w:r>
      <w:hyperlink r:id="rId142" w:history="1">
        <w:r w:rsidRPr="00512225">
          <w:rPr>
            <w:rStyle w:val="af1"/>
            <w:snapToGrid w:val="0"/>
            <w:sz w:val="28"/>
            <w:szCs w:val="28"/>
          </w:rPr>
          <w:t>https://www.admtmo.ru/sfery-deyatelnosti/zhkkh/skhemy/</w:t>
        </w:r>
      </w:hyperlink>
      <w:r w:rsidRPr="00512225">
        <w:rPr>
          <w:snapToGrid w:val="0"/>
          <w:color w:val="000000"/>
          <w:sz w:val="28"/>
          <w:szCs w:val="28"/>
        </w:rPr>
        <w:t>).</w:t>
      </w:r>
      <w:r w:rsidRPr="00512225">
        <w:rPr>
          <w:sz w:val="28"/>
          <w:szCs w:val="28"/>
        </w:rPr>
        <w:t xml:space="preserve"> </w:t>
      </w:r>
    </w:p>
    <w:p w14:paraId="3303931E" w14:textId="77777777" w:rsidR="00E40CA1" w:rsidRPr="00512225" w:rsidRDefault="00E40CA1" w:rsidP="00E40CA1">
      <w:pPr>
        <w:ind w:firstLine="851"/>
        <w:jc w:val="both"/>
        <w:rPr>
          <w:sz w:val="28"/>
          <w:szCs w:val="28"/>
        </w:rPr>
      </w:pPr>
      <w:r w:rsidRPr="00512225">
        <w:rPr>
          <w:sz w:val="28"/>
          <w:szCs w:val="28"/>
        </w:rPr>
        <w:t>Руководствуясь п. 8 Методических указаний по расчету регулируемых цен (тарифов) в сфере теплоснабжения, утвержденных приказом ФСТ от 13.06.2013 №760-Э, эксперты считают обоснованным расчетный объем полезного отпуска тепловой энергии определить в соответствии со схемой теплоснабжения Топкинского городского поселения, актуализированной на 2021 год в размере 127,876 тыс. Гкал.</w:t>
      </w:r>
    </w:p>
    <w:p w14:paraId="2B2FC49C" w14:textId="77777777" w:rsidR="00E40CA1" w:rsidRPr="00512225" w:rsidRDefault="00E40CA1" w:rsidP="00E40CA1">
      <w:pPr>
        <w:widowControl w:val="0"/>
        <w:ind w:firstLine="720"/>
        <w:jc w:val="both"/>
        <w:rPr>
          <w:sz w:val="28"/>
          <w:szCs w:val="28"/>
        </w:rPr>
      </w:pPr>
    </w:p>
    <w:p w14:paraId="62965EED" w14:textId="77777777" w:rsidR="00E40CA1" w:rsidRPr="00512225" w:rsidRDefault="00E40CA1" w:rsidP="00E40CA1">
      <w:pPr>
        <w:ind w:firstLine="709"/>
        <w:contextualSpacing/>
        <w:jc w:val="both"/>
        <w:rPr>
          <w:sz w:val="28"/>
          <w:szCs w:val="28"/>
        </w:rPr>
      </w:pPr>
      <w:r w:rsidRPr="00512225">
        <w:rPr>
          <w:b/>
          <w:bCs/>
          <w:sz w:val="28"/>
          <w:szCs w:val="28"/>
        </w:rPr>
        <w:t>2.8. Величина необходимой валовой выручки</w:t>
      </w:r>
      <w:r w:rsidRPr="00512225">
        <w:rPr>
          <w:sz w:val="28"/>
          <w:szCs w:val="28"/>
        </w:rPr>
        <w:t>, использованная при расчете установленных тарифов, и основные статьи расходов по регулируемым видам деятельности в соответствии с Основами ценообразования.</w:t>
      </w:r>
    </w:p>
    <w:p w14:paraId="3DC48429" w14:textId="77777777" w:rsidR="00E40CA1" w:rsidRPr="00512225" w:rsidRDefault="00E40CA1" w:rsidP="00E40CA1">
      <w:pPr>
        <w:keepNext/>
        <w:ind w:right="141"/>
        <w:jc w:val="center"/>
        <w:outlineLvl w:val="2"/>
        <w:rPr>
          <w:sz w:val="28"/>
          <w:szCs w:val="28"/>
        </w:rPr>
      </w:pPr>
      <w:bookmarkStart w:id="270" w:name="_Toc21692675"/>
    </w:p>
    <w:p w14:paraId="370EFF79" w14:textId="77777777" w:rsidR="00E40CA1" w:rsidRPr="00512225" w:rsidRDefault="00E40CA1" w:rsidP="00E40CA1">
      <w:pPr>
        <w:keepNext/>
        <w:ind w:right="141"/>
        <w:jc w:val="center"/>
        <w:outlineLvl w:val="2"/>
        <w:rPr>
          <w:rFonts w:cs="Arial"/>
          <w:b/>
          <w:bCs/>
          <w:snapToGrid w:val="0"/>
          <w:sz w:val="28"/>
          <w:szCs w:val="26"/>
        </w:rPr>
      </w:pPr>
      <w:r w:rsidRPr="00512225">
        <w:rPr>
          <w:rFonts w:cs="Arial"/>
          <w:b/>
          <w:bCs/>
          <w:snapToGrid w:val="0"/>
          <w:sz w:val="28"/>
          <w:szCs w:val="26"/>
        </w:rPr>
        <w:t xml:space="preserve">Расчёт операционных (подконтрольных) расходов на производство тепловой энергии на 2021 год </w:t>
      </w:r>
      <w:bookmarkEnd w:id="270"/>
    </w:p>
    <w:p w14:paraId="556B91FB" w14:textId="77777777" w:rsidR="00E40CA1" w:rsidRPr="00512225" w:rsidRDefault="00E40CA1" w:rsidP="00E40CA1">
      <w:pPr>
        <w:spacing w:after="120"/>
        <w:jc w:val="center"/>
        <w:rPr>
          <w:snapToGrid w:val="0"/>
          <w:sz w:val="28"/>
        </w:rPr>
      </w:pPr>
      <w:r w:rsidRPr="00512225">
        <w:rPr>
          <w:snapToGrid w:val="0"/>
          <w:sz w:val="28"/>
        </w:rPr>
        <w:t>(приложение 5.2 к Методическим указаниям)</w:t>
      </w:r>
    </w:p>
    <w:p w14:paraId="1ACC3FE6" w14:textId="77777777" w:rsidR="00E40CA1" w:rsidRPr="00512225" w:rsidRDefault="00E40CA1" w:rsidP="00E40CA1">
      <w:pPr>
        <w:ind w:firstLine="709"/>
        <w:contextualSpacing/>
        <w:jc w:val="both"/>
        <w:rPr>
          <w:sz w:val="28"/>
          <w:szCs w:val="28"/>
        </w:rPr>
      </w:pPr>
      <w:r w:rsidRPr="00512225">
        <w:rPr>
          <w:sz w:val="28"/>
          <w:szCs w:val="28"/>
        </w:rPr>
        <w:t xml:space="preserve">                                                                                                 Таблица 3</w:t>
      </w:r>
    </w:p>
    <w:tbl>
      <w:tblPr>
        <w:tblW w:w="9346" w:type="dxa"/>
        <w:tblLook w:val="04A0" w:firstRow="1" w:lastRow="0" w:firstColumn="1" w:lastColumn="0" w:noHBand="0" w:noVBand="1"/>
      </w:tblPr>
      <w:tblGrid>
        <w:gridCol w:w="813"/>
        <w:gridCol w:w="3572"/>
        <w:gridCol w:w="1275"/>
        <w:gridCol w:w="1701"/>
        <w:gridCol w:w="1985"/>
      </w:tblGrid>
      <w:tr w:rsidR="00E40CA1" w:rsidRPr="00512225" w14:paraId="4D7AEFC1" w14:textId="77777777" w:rsidTr="00E40CA1">
        <w:trPr>
          <w:trHeight w:val="917"/>
        </w:trPr>
        <w:tc>
          <w:tcPr>
            <w:tcW w:w="8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BC1BBE" w14:textId="77777777" w:rsidR="00E40CA1" w:rsidRPr="00512225" w:rsidRDefault="00E40CA1" w:rsidP="00E40CA1">
            <w:pPr>
              <w:jc w:val="center"/>
              <w:rPr>
                <w:color w:val="000000"/>
                <w:sz w:val="28"/>
                <w:szCs w:val="28"/>
              </w:rPr>
            </w:pPr>
            <w:r w:rsidRPr="00512225">
              <w:rPr>
                <w:color w:val="000000"/>
                <w:sz w:val="28"/>
                <w:szCs w:val="28"/>
              </w:rPr>
              <w:t>№ п/п</w:t>
            </w:r>
          </w:p>
        </w:tc>
        <w:tc>
          <w:tcPr>
            <w:tcW w:w="35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8122E9" w14:textId="77777777" w:rsidR="00E40CA1" w:rsidRPr="00512225" w:rsidRDefault="00E40CA1" w:rsidP="00E40CA1">
            <w:pPr>
              <w:jc w:val="center"/>
              <w:rPr>
                <w:color w:val="000000"/>
                <w:sz w:val="28"/>
                <w:szCs w:val="28"/>
              </w:rPr>
            </w:pPr>
            <w:r w:rsidRPr="00512225">
              <w:rPr>
                <w:color w:val="000000"/>
                <w:sz w:val="28"/>
                <w:szCs w:val="28"/>
              </w:rPr>
              <w:t>Параметры расчета расходов</w:t>
            </w:r>
          </w:p>
        </w:tc>
        <w:tc>
          <w:tcPr>
            <w:tcW w:w="1275"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C252B26" w14:textId="77777777" w:rsidR="00E40CA1" w:rsidRPr="00512225" w:rsidRDefault="00E40CA1" w:rsidP="00E40CA1">
            <w:pPr>
              <w:jc w:val="center"/>
              <w:rPr>
                <w:color w:val="000000"/>
                <w:sz w:val="28"/>
                <w:szCs w:val="28"/>
              </w:rPr>
            </w:pPr>
            <w:r w:rsidRPr="00512225">
              <w:rPr>
                <w:color w:val="000000"/>
                <w:sz w:val="28"/>
                <w:szCs w:val="28"/>
              </w:rPr>
              <w:t>Ед.изм.</w:t>
            </w:r>
          </w:p>
        </w:tc>
        <w:tc>
          <w:tcPr>
            <w:tcW w:w="3686" w:type="dxa"/>
            <w:gridSpan w:val="2"/>
            <w:tcBorders>
              <w:top w:val="single" w:sz="8" w:space="0" w:color="auto"/>
              <w:left w:val="nil"/>
              <w:bottom w:val="single" w:sz="8" w:space="0" w:color="auto"/>
              <w:right w:val="single" w:sz="8" w:space="0" w:color="000000"/>
            </w:tcBorders>
            <w:shd w:val="clear" w:color="000000" w:fill="FFFFFF"/>
            <w:vAlign w:val="center"/>
            <w:hideMark/>
          </w:tcPr>
          <w:p w14:paraId="58F516DD" w14:textId="77777777" w:rsidR="00E40CA1" w:rsidRPr="00512225" w:rsidRDefault="00E40CA1" w:rsidP="00E40CA1">
            <w:pPr>
              <w:jc w:val="center"/>
              <w:rPr>
                <w:color w:val="000000"/>
                <w:sz w:val="28"/>
                <w:szCs w:val="28"/>
              </w:rPr>
            </w:pPr>
            <w:r w:rsidRPr="00512225">
              <w:rPr>
                <w:color w:val="000000"/>
                <w:sz w:val="28"/>
                <w:szCs w:val="28"/>
              </w:rPr>
              <w:t>Предложение экспертов</w:t>
            </w:r>
          </w:p>
        </w:tc>
      </w:tr>
      <w:tr w:rsidR="00E40CA1" w:rsidRPr="00512225" w14:paraId="3EC9CCE5" w14:textId="77777777" w:rsidTr="00E40CA1">
        <w:trPr>
          <w:trHeight w:val="279"/>
        </w:trPr>
        <w:tc>
          <w:tcPr>
            <w:tcW w:w="813" w:type="dxa"/>
            <w:vMerge/>
            <w:tcBorders>
              <w:top w:val="single" w:sz="8" w:space="0" w:color="auto"/>
              <w:left w:val="single" w:sz="8" w:space="0" w:color="auto"/>
              <w:bottom w:val="single" w:sz="8" w:space="0" w:color="000000"/>
              <w:right w:val="single" w:sz="8" w:space="0" w:color="auto"/>
            </w:tcBorders>
            <w:vAlign w:val="center"/>
            <w:hideMark/>
          </w:tcPr>
          <w:p w14:paraId="004CA64B" w14:textId="77777777" w:rsidR="00E40CA1" w:rsidRPr="00512225" w:rsidRDefault="00E40CA1" w:rsidP="00E40CA1">
            <w:pPr>
              <w:rPr>
                <w:color w:val="000000"/>
                <w:sz w:val="28"/>
                <w:szCs w:val="28"/>
              </w:rPr>
            </w:pPr>
          </w:p>
        </w:tc>
        <w:tc>
          <w:tcPr>
            <w:tcW w:w="3572" w:type="dxa"/>
            <w:vMerge/>
            <w:tcBorders>
              <w:top w:val="single" w:sz="8" w:space="0" w:color="auto"/>
              <w:left w:val="single" w:sz="8" w:space="0" w:color="auto"/>
              <w:bottom w:val="single" w:sz="8" w:space="0" w:color="000000"/>
              <w:right w:val="single" w:sz="8" w:space="0" w:color="auto"/>
            </w:tcBorders>
            <w:vAlign w:val="center"/>
            <w:hideMark/>
          </w:tcPr>
          <w:p w14:paraId="1794434C" w14:textId="77777777" w:rsidR="00E40CA1" w:rsidRPr="00512225" w:rsidRDefault="00E40CA1" w:rsidP="00E40CA1">
            <w:pPr>
              <w:rPr>
                <w:color w:val="000000"/>
                <w:sz w:val="28"/>
                <w:szCs w:val="28"/>
              </w:rPr>
            </w:pPr>
          </w:p>
        </w:tc>
        <w:tc>
          <w:tcPr>
            <w:tcW w:w="1275" w:type="dxa"/>
            <w:vMerge/>
            <w:tcBorders>
              <w:top w:val="single" w:sz="8" w:space="0" w:color="auto"/>
              <w:left w:val="single" w:sz="8" w:space="0" w:color="auto"/>
              <w:bottom w:val="single" w:sz="8" w:space="0" w:color="000000"/>
              <w:right w:val="single" w:sz="8" w:space="0" w:color="000000"/>
            </w:tcBorders>
            <w:vAlign w:val="center"/>
            <w:hideMark/>
          </w:tcPr>
          <w:p w14:paraId="2DE668FE" w14:textId="77777777" w:rsidR="00E40CA1" w:rsidRPr="00512225" w:rsidRDefault="00E40CA1" w:rsidP="00E40CA1">
            <w:pPr>
              <w:rPr>
                <w:color w:val="000000"/>
                <w:sz w:val="28"/>
                <w:szCs w:val="28"/>
              </w:rPr>
            </w:pPr>
          </w:p>
        </w:tc>
        <w:tc>
          <w:tcPr>
            <w:tcW w:w="1701" w:type="dxa"/>
            <w:tcBorders>
              <w:top w:val="nil"/>
              <w:left w:val="nil"/>
              <w:bottom w:val="single" w:sz="8" w:space="0" w:color="auto"/>
              <w:right w:val="single" w:sz="8" w:space="0" w:color="auto"/>
            </w:tcBorders>
            <w:shd w:val="clear" w:color="000000" w:fill="FFFFFF"/>
            <w:vAlign w:val="center"/>
            <w:hideMark/>
          </w:tcPr>
          <w:p w14:paraId="7B56AAD3" w14:textId="77777777" w:rsidR="00E40CA1" w:rsidRPr="00512225" w:rsidRDefault="00E40CA1" w:rsidP="00E40CA1">
            <w:pPr>
              <w:jc w:val="center"/>
              <w:rPr>
                <w:color w:val="000000"/>
                <w:sz w:val="28"/>
                <w:szCs w:val="28"/>
              </w:rPr>
            </w:pPr>
            <w:r w:rsidRPr="00512225">
              <w:rPr>
                <w:color w:val="000000"/>
                <w:sz w:val="28"/>
                <w:szCs w:val="28"/>
              </w:rPr>
              <w:t>2020</w:t>
            </w:r>
          </w:p>
        </w:tc>
        <w:tc>
          <w:tcPr>
            <w:tcW w:w="1985" w:type="dxa"/>
            <w:tcBorders>
              <w:top w:val="nil"/>
              <w:left w:val="nil"/>
              <w:bottom w:val="single" w:sz="8" w:space="0" w:color="auto"/>
              <w:right w:val="single" w:sz="8" w:space="0" w:color="auto"/>
            </w:tcBorders>
            <w:shd w:val="clear" w:color="000000" w:fill="FFFFFF"/>
            <w:vAlign w:val="center"/>
            <w:hideMark/>
          </w:tcPr>
          <w:p w14:paraId="46E448CD" w14:textId="77777777" w:rsidR="00E40CA1" w:rsidRPr="00512225" w:rsidRDefault="00E40CA1" w:rsidP="00E40CA1">
            <w:pPr>
              <w:jc w:val="center"/>
              <w:rPr>
                <w:color w:val="000000"/>
                <w:sz w:val="28"/>
                <w:szCs w:val="28"/>
              </w:rPr>
            </w:pPr>
            <w:r w:rsidRPr="00512225">
              <w:rPr>
                <w:color w:val="000000"/>
                <w:sz w:val="28"/>
                <w:szCs w:val="28"/>
              </w:rPr>
              <w:t>2021</w:t>
            </w:r>
          </w:p>
        </w:tc>
      </w:tr>
      <w:tr w:rsidR="00E40CA1" w:rsidRPr="00512225" w14:paraId="7C916083" w14:textId="77777777" w:rsidTr="00E40CA1">
        <w:trPr>
          <w:trHeight w:val="870"/>
        </w:trPr>
        <w:tc>
          <w:tcPr>
            <w:tcW w:w="813" w:type="dxa"/>
            <w:tcBorders>
              <w:top w:val="nil"/>
              <w:left w:val="single" w:sz="8" w:space="0" w:color="auto"/>
              <w:bottom w:val="single" w:sz="8" w:space="0" w:color="auto"/>
              <w:right w:val="single" w:sz="8" w:space="0" w:color="auto"/>
            </w:tcBorders>
            <w:shd w:val="clear" w:color="auto" w:fill="auto"/>
            <w:vAlign w:val="center"/>
            <w:hideMark/>
          </w:tcPr>
          <w:p w14:paraId="5EC640A9" w14:textId="77777777" w:rsidR="00E40CA1" w:rsidRPr="00512225" w:rsidRDefault="00E40CA1" w:rsidP="00E40CA1">
            <w:pPr>
              <w:jc w:val="center"/>
              <w:rPr>
                <w:color w:val="000000"/>
              </w:rPr>
            </w:pPr>
            <w:r w:rsidRPr="00512225">
              <w:rPr>
                <w:color w:val="000000"/>
              </w:rPr>
              <w:t>1</w:t>
            </w:r>
          </w:p>
        </w:tc>
        <w:tc>
          <w:tcPr>
            <w:tcW w:w="3572" w:type="dxa"/>
            <w:tcBorders>
              <w:top w:val="nil"/>
              <w:left w:val="nil"/>
              <w:bottom w:val="single" w:sz="8" w:space="0" w:color="auto"/>
              <w:right w:val="single" w:sz="8" w:space="0" w:color="auto"/>
            </w:tcBorders>
            <w:shd w:val="clear" w:color="auto" w:fill="auto"/>
            <w:vAlign w:val="center"/>
            <w:hideMark/>
          </w:tcPr>
          <w:p w14:paraId="76AB7A91" w14:textId="77777777" w:rsidR="00E40CA1" w:rsidRPr="00512225" w:rsidRDefault="00E40CA1" w:rsidP="00E40CA1">
            <w:pPr>
              <w:rPr>
                <w:color w:val="000000"/>
              </w:rPr>
            </w:pPr>
            <w:r w:rsidRPr="00512225">
              <w:rPr>
                <w:color w:val="000000"/>
              </w:rPr>
              <w:t>Индекс потребительских цен на расчетный период регулирования (ИПЦ)</w:t>
            </w:r>
          </w:p>
        </w:tc>
        <w:tc>
          <w:tcPr>
            <w:tcW w:w="1275" w:type="dxa"/>
            <w:tcBorders>
              <w:top w:val="nil"/>
              <w:left w:val="nil"/>
              <w:bottom w:val="single" w:sz="8" w:space="0" w:color="auto"/>
              <w:right w:val="single" w:sz="8" w:space="0" w:color="auto"/>
            </w:tcBorders>
            <w:shd w:val="clear" w:color="auto" w:fill="auto"/>
            <w:vAlign w:val="center"/>
            <w:hideMark/>
          </w:tcPr>
          <w:p w14:paraId="2B8A1173" w14:textId="77777777" w:rsidR="00E40CA1" w:rsidRPr="00512225" w:rsidRDefault="00E40CA1" w:rsidP="00E40CA1">
            <w:pPr>
              <w:jc w:val="center"/>
              <w:rPr>
                <w:color w:val="000000"/>
              </w:rPr>
            </w:pPr>
            <w:r w:rsidRPr="00512225">
              <w:rPr>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6ACC3D85" w14:textId="77777777" w:rsidR="00E40CA1" w:rsidRPr="00512225" w:rsidRDefault="00E40CA1" w:rsidP="00E40CA1">
            <w:pPr>
              <w:jc w:val="center"/>
              <w:rPr>
                <w:color w:val="000000"/>
              </w:rPr>
            </w:pPr>
            <w:r w:rsidRPr="00512225">
              <w:rPr>
                <w:color w:val="000000"/>
              </w:rPr>
              <w:t> </w:t>
            </w:r>
          </w:p>
        </w:tc>
        <w:tc>
          <w:tcPr>
            <w:tcW w:w="1985" w:type="dxa"/>
            <w:tcBorders>
              <w:top w:val="nil"/>
              <w:left w:val="nil"/>
              <w:bottom w:val="single" w:sz="8" w:space="0" w:color="auto"/>
              <w:right w:val="single" w:sz="8" w:space="0" w:color="auto"/>
            </w:tcBorders>
            <w:shd w:val="clear" w:color="000000" w:fill="FFFFFF"/>
            <w:vAlign w:val="center"/>
            <w:hideMark/>
          </w:tcPr>
          <w:p w14:paraId="386101DE" w14:textId="77777777" w:rsidR="00E40CA1" w:rsidRPr="00512225" w:rsidRDefault="00E40CA1" w:rsidP="00E40CA1">
            <w:pPr>
              <w:jc w:val="center"/>
              <w:rPr>
                <w:color w:val="000000"/>
              </w:rPr>
            </w:pPr>
            <w:r w:rsidRPr="00512225">
              <w:rPr>
                <w:color w:val="000000"/>
              </w:rPr>
              <w:t>1,036</w:t>
            </w:r>
          </w:p>
        </w:tc>
      </w:tr>
      <w:tr w:rsidR="00E40CA1" w:rsidRPr="00512225" w14:paraId="49B42E88" w14:textId="77777777" w:rsidTr="00E40CA1">
        <w:trPr>
          <w:trHeight w:val="670"/>
        </w:trPr>
        <w:tc>
          <w:tcPr>
            <w:tcW w:w="813" w:type="dxa"/>
            <w:tcBorders>
              <w:top w:val="nil"/>
              <w:left w:val="single" w:sz="8" w:space="0" w:color="auto"/>
              <w:bottom w:val="single" w:sz="8" w:space="0" w:color="auto"/>
              <w:right w:val="single" w:sz="8" w:space="0" w:color="auto"/>
            </w:tcBorders>
            <w:shd w:val="clear" w:color="auto" w:fill="auto"/>
            <w:vAlign w:val="center"/>
            <w:hideMark/>
          </w:tcPr>
          <w:p w14:paraId="70306AA3" w14:textId="77777777" w:rsidR="00E40CA1" w:rsidRPr="00512225" w:rsidRDefault="00E40CA1" w:rsidP="00E40CA1">
            <w:pPr>
              <w:jc w:val="center"/>
              <w:rPr>
                <w:color w:val="000000"/>
              </w:rPr>
            </w:pPr>
            <w:r w:rsidRPr="00512225">
              <w:rPr>
                <w:color w:val="000000"/>
              </w:rPr>
              <w:t>2</w:t>
            </w:r>
          </w:p>
        </w:tc>
        <w:tc>
          <w:tcPr>
            <w:tcW w:w="3572" w:type="dxa"/>
            <w:tcBorders>
              <w:top w:val="nil"/>
              <w:left w:val="nil"/>
              <w:bottom w:val="single" w:sz="8" w:space="0" w:color="auto"/>
              <w:right w:val="single" w:sz="8" w:space="0" w:color="auto"/>
            </w:tcBorders>
            <w:shd w:val="clear" w:color="auto" w:fill="auto"/>
            <w:vAlign w:val="center"/>
            <w:hideMark/>
          </w:tcPr>
          <w:p w14:paraId="0C77E288" w14:textId="77777777" w:rsidR="00E40CA1" w:rsidRPr="00512225" w:rsidRDefault="00E40CA1" w:rsidP="00E40CA1">
            <w:pPr>
              <w:rPr>
                <w:color w:val="000000"/>
              </w:rPr>
            </w:pPr>
            <w:r w:rsidRPr="00512225">
              <w:rPr>
                <w:color w:val="000000"/>
              </w:rPr>
              <w:t>Индекс эффективности операционных расходов (ИОР)</w:t>
            </w:r>
          </w:p>
        </w:tc>
        <w:tc>
          <w:tcPr>
            <w:tcW w:w="1275" w:type="dxa"/>
            <w:tcBorders>
              <w:top w:val="nil"/>
              <w:left w:val="nil"/>
              <w:bottom w:val="single" w:sz="8" w:space="0" w:color="auto"/>
              <w:right w:val="single" w:sz="8" w:space="0" w:color="auto"/>
            </w:tcBorders>
            <w:shd w:val="clear" w:color="auto" w:fill="auto"/>
            <w:vAlign w:val="center"/>
            <w:hideMark/>
          </w:tcPr>
          <w:p w14:paraId="6E3A43DC" w14:textId="77777777" w:rsidR="00E40CA1" w:rsidRPr="00512225" w:rsidRDefault="00E40CA1" w:rsidP="00E40CA1">
            <w:pPr>
              <w:jc w:val="center"/>
              <w:rPr>
                <w:color w:val="000000"/>
              </w:rPr>
            </w:pPr>
            <w:r w:rsidRPr="00512225">
              <w:rPr>
                <w:color w:val="000000"/>
              </w:rPr>
              <w:t>%</w:t>
            </w:r>
          </w:p>
        </w:tc>
        <w:tc>
          <w:tcPr>
            <w:tcW w:w="1701" w:type="dxa"/>
            <w:tcBorders>
              <w:top w:val="nil"/>
              <w:left w:val="nil"/>
              <w:bottom w:val="single" w:sz="8" w:space="0" w:color="auto"/>
              <w:right w:val="single" w:sz="8" w:space="0" w:color="auto"/>
            </w:tcBorders>
            <w:shd w:val="clear" w:color="000000" w:fill="FFFFFF"/>
            <w:vAlign w:val="center"/>
            <w:hideMark/>
          </w:tcPr>
          <w:p w14:paraId="4C4A4190" w14:textId="77777777" w:rsidR="00E40CA1" w:rsidRPr="00512225" w:rsidRDefault="00E40CA1" w:rsidP="00E40CA1">
            <w:pPr>
              <w:jc w:val="center"/>
              <w:rPr>
                <w:color w:val="000000"/>
              </w:rPr>
            </w:pPr>
            <w:r w:rsidRPr="00512225">
              <w:rPr>
                <w:color w:val="000000"/>
              </w:rPr>
              <w:t> </w:t>
            </w:r>
          </w:p>
        </w:tc>
        <w:tc>
          <w:tcPr>
            <w:tcW w:w="1985" w:type="dxa"/>
            <w:tcBorders>
              <w:top w:val="nil"/>
              <w:left w:val="nil"/>
              <w:bottom w:val="single" w:sz="8" w:space="0" w:color="auto"/>
              <w:right w:val="single" w:sz="8" w:space="0" w:color="auto"/>
            </w:tcBorders>
            <w:shd w:val="clear" w:color="000000" w:fill="FFFFFF"/>
            <w:vAlign w:val="center"/>
            <w:hideMark/>
          </w:tcPr>
          <w:p w14:paraId="57C207DB" w14:textId="77777777" w:rsidR="00E40CA1" w:rsidRPr="00512225" w:rsidRDefault="00E40CA1" w:rsidP="00E40CA1">
            <w:pPr>
              <w:jc w:val="center"/>
              <w:rPr>
                <w:color w:val="000000"/>
              </w:rPr>
            </w:pPr>
            <w:r w:rsidRPr="00512225">
              <w:rPr>
                <w:color w:val="000000"/>
              </w:rPr>
              <w:t>1%</w:t>
            </w:r>
          </w:p>
        </w:tc>
      </w:tr>
      <w:tr w:rsidR="00E40CA1" w:rsidRPr="00512225" w14:paraId="5A1A67FD" w14:textId="77777777" w:rsidTr="00E40CA1">
        <w:trPr>
          <w:trHeight w:val="694"/>
        </w:trPr>
        <w:tc>
          <w:tcPr>
            <w:tcW w:w="813" w:type="dxa"/>
            <w:tcBorders>
              <w:top w:val="nil"/>
              <w:left w:val="single" w:sz="8" w:space="0" w:color="auto"/>
              <w:bottom w:val="single" w:sz="8" w:space="0" w:color="auto"/>
              <w:right w:val="single" w:sz="8" w:space="0" w:color="auto"/>
            </w:tcBorders>
            <w:shd w:val="clear" w:color="auto" w:fill="auto"/>
            <w:vAlign w:val="center"/>
            <w:hideMark/>
          </w:tcPr>
          <w:p w14:paraId="2069E64F" w14:textId="77777777" w:rsidR="00E40CA1" w:rsidRPr="00512225" w:rsidRDefault="00E40CA1" w:rsidP="00E40CA1">
            <w:pPr>
              <w:jc w:val="center"/>
              <w:rPr>
                <w:color w:val="000000"/>
              </w:rPr>
            </w:pPr>
            <w:r w:rsidRPr="00512225">
              <w:rPr>
                <w:color w:val="000000"/>
              </w:rPr>
              <w:t>3</w:t>
            </w:r>
          </w:p>
        </w:tc>
        <w:tc>
          <w:tcPr>
            <w:tcW w:w="3572" w:type="dxa"/>
            <w:tcBorders>
              <w:top w:val="nil"/>
              <w:left w:val="nil"/>
              <w:bottom w:val="single" w:sz="8" w:space="0" w:color="auto"/>
              <w:right w:val="single" w:sz="8" w:space="0" w:color="auto"/>
            </w:tcBorders>
            <w:shd w:val="clear" w:color="auto" w:fill="auto"/>
            <w:vAlign w:val="center"/>
            <w:hideMark/>
          </w:tcPr>
          <w:p w14:paraId="19B52271" w14:textId="77777777" w:rsidR="00E40CA1" w:rsidRPr="00512225" w:rsidRDefault="00E40CA1" w:rsidP="00E40CA1">
            <w:pPr>
              <w:rPr>
                <w:color w:val="000000"/>
              </w:rPr>
            </w:pPr>
            <w:r w:rsidRPr="00512225">
              <w:rPr>
                <w:color w:val="000000"/>
              </w:rPr>
              <w:t>Индекс изменения количества активов (ИКА)</w:t>
            </w:r>
          </w:p>
        </w:tc>
        <w:tc>
          <w:tcPr>
            <w:tcW w:w="1275" w:type="dxa"/>
            <w:tcBorders>
              <w:top w:val="nil"/>
              <w:left w:val="nil"/>
              <w:bottom w:val="single" w:sz="8" w:space="0" w:color="auto"/>
              <w:right w:val="single" w:sz="8" w:space="0" w:color="auto"/>
            </w:tcBorders>
            <w:shd w:val="clear" w:color="auto" w:fill="auto"/>
            <w:vAlign w:val="center"/>
            <w:hideMark/>
          </w:tcPr>
          <w:p w14:paraId="54F7164D" w14:textId="77777777" w:rsidR="00E40CA1" w:rsidRPr="00512225" w:rsidRDefault="00E40CA1" w:rsidP="00E40CA1">
            <w:pPr>
              <w:jc w:val="center"/>
              <w:rPr>
                <w:color w:val="000000"/>
              </w:rPr>
            </w:pPr>
            <w:r w:rsidRPr="00512225">
              <w:rPr>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261F6C3B" w14:textId="77777777" w:rsidR="00E40CA1" w:rsidRPr="00512225" w:rsidRDefault="00E40CA1" w:rsidP="00E40CA1">
            <w:pPr>
              <w:jc w:val="center"/>
              <w:rPr>
                <w:color w:val="000000"/>
              </w:rPr>
            </w:pPr>
            <w:r w:rsidRPr="00512225">
              <w:rPr>
                <w:color w:val="000000"/>
              </w:rPr>
              <w:t> </w:t>
            </w:r>
          </w:p>
        </w:tc>
        <w:tc>
          <w:tcPr>
            <w:tcW w:w="1985" w:type="dxa"/>
            <w:tcBorders>
              <w:top w:val="nil"/>
              <w:left w:val="nil"/>
              <w:bottom w:val="single" w:sz="8" w:space="0" w:color="auto"/>
              <w:right w:val="single" w:sz="8" w:space="0" w:color="auto"/>
            </w:tcBorders>
            <w:shd w:val="clear" w:color="000000" w:fill="FFFFFF"/>
            <w:vAlign w:val="center"/>
            <w:hideMark/>
          </w:tcPr>
          <w:p w14:paraId="1E87C843" w14:textId="77777777" w:rsidR="00E40CA1" w:rsidRPr="00512225" w:rsidRDefault="00E40CA1" w:rsidP="00E40CA1">
            <w:pPr>
              <w:jc w:val="center"/>
              <w:rPr>
                <w:color w:val="000000"/>
              </w:rPr>
            </w:pPr>
            <w:r w:rsidRPr="00512225">
              <w:rPr>
                <w:color w:val="000000"/>
              </w:rPr>
              <w:t>0,04797</w:t>
            </w:r>
          </w:p>
        </w:tc>
      </w:tr>
      <w:tr w:rsidR="00E40CA1" w:rsidRPr="00512225" w14:paraId="4E0F8E22" w14:textId="77777777" w:rsidTr="00E40CA1">
        <w:trPr>
          <w:trHeight w:val="870"/>
        </w:trPr>
        <w:tc>
          <w:tcPr>
            <w:tcW w:w="813" w:type="dxa"/>
            <w:tcBorders>
              <w:top w:val="nil"/>
              <w:left w:val="single" w:sz="8" w:space="0" w:color="auto"/>
              <w:bottom w:val="single" w:sz="8" w:space="0" w:color="auto"/>
              <w:right w:val="single" w:sz="8" w:space="0" w:color="auto"/>
            </w:tcBorders>
            <w:shd w:val="clear" w:color="auto" w:fill="auto"/>
            <w:vAlign w:val="center"/>
            <w:hideMark/>
          </w:tcPr>
          <w:p w14:paraId="421430D9" w14:textId="77777777" w:rsidR="00E40CA1" w:rsidRPr="00512225" w:rsidRDefault="00E40CA1" w:rsidP="00E40CA1">
            <w:pPr>
              <w:jc w:val="center"/>
              <w:rPr>
                <w:color w:val="000000"/>
              </w:rPr>
            </w:pPr>
            <w:r w:rsidRPr="00512225">
              <w:rPr>
                <w:color w:val="000000"/>
              </w:rPr>
              <w:t xml:space="preserve"> 3.1</w:t>
            </w:r>
          </w:p>
        </w:tc>
        <w:tc>
          <w:tcPr>
            <w:tcW w:w="3572" w:type="dxa"/>
            <w:tcBorders>
              <w:top w:val="nil"/>
              <w:left w:val="nil"/>
              <w:bottom w:val="single" w:sz="8" w:space="0" w:color="auto"/>
              <w:right w:val="single" w:sz="8" w:space="0" w:color="auto"/>
            </w:tcBorders>
            <w:shd w:val="clear" w:color="auto" w:fill="auto"/>
            <w:vAlign w:val="center"/>
            <w:hideMark/>
          </w:tcPr>
          <w:p w14:paraId="1BA2C9CE" w14:textId="77777777" w:rsidR="00E40CA1" w:rsidRPr="00512225" w:rsidRDefault="00E40CA1" w:rsidP="00E40CA1">
            <w:pPr>
              <w:rPr>
                <w:color w:val="000000"/>
              </w:rPr>
            </w:pPr>
            <w:r w:rsidRPr="00512225">
              <w:rPr>
                <w:color w:val="000000"/>
              </w:rPr>
              <w:t>количество условных единиц, относящихся к активам, необходимым для осуществления регулируемой деятельности</w:t>
            </w:r>
          </w:p>
        </w:tc>
        <w:tc>
          <w:tcPr>
            <w:tcW w:w="1275" w:type="dxa"/>
            <w:tcBorders>
              <w:top w:val="nil"/>
              <w:left w:val="nil"/>
              <w:bottom w:val="single" w:sz="8" w:space="0" w:color="auto"/>
              <w:right w:val="single" w:sz="8" w:space="0" w:color="auto"/>
            </w:tcBorders>
            <w:shd w:val="clear" w:color="auto" w:fill="auto"/>
            <w:vAlign w:val="center"/>
            <w:hideMark/>
          </w:tcPr>
          <w:p w14:paraId="4F249690" w14:textId="77777777" w:rsidR="00E40CA1" w:rsidRPr="00512225" w:rsidRDefault="00E40CA1" w:rsidP="00E40CA1">
            <w:pPr>
              <w:jc w:val="center"/>
              <w:rPr>
                <w:color w:val="000000"/>
              </w:rPr>
            </w:pPr>
            <w:r w:rsidRPr="00512225">
              <w:rPr>
                <w:color w:val="000000"/>
              </w:rPr>
              <w:t>у.е.</w:t>
            </w:r>
          </w:p>
        </w:tc>
        <w:tc>
          <w:tcPr>
            <w:tcW w:w="1701" w:type="dxa"/>
            <w:tcBorders>
              <w:top w:val="nil"/>
              <w:left w:val="nil"/>
              <w:bottom w:val="single" w:sz="8" w:space="0" w:color="auto"/>
              <w:right w:val="single" w:sz="8" w:space="0" w:color="auto"/>
            </w:tcBorders>
            <w:shd w:val="clear" w:color="000000" w:fill="FFFFFF"/>
            <w:vAlign w:val="center"/>
            <w:hideMark/>
          </w:tcPr>
          <w:p w14:paraId="49B0EB07" w14:textId="77777777" w:rsidR="00E40CA1" w:rsidRPr="00512225" w:rsidRDefault="00E40CA1" w:rsidP="00E40CA1">
            <w:pPr>
              <w:jc w:val="center"/>
              <w:rPr>
                <w:color w:val="000000"/>
              </w:rPr>
            </w:pPr>
            <w:r w:rsidRPr="00512225">
              <w:rPr>
                <w:color w:val="000000"/>
              </w:rPr>
              <w:t>419,03</w:t>
            </w:r>
          </w:p>
        </w:tc>
        <w:tc>
          <w:tcPr>
            <w:tcW w:w="1985" w:type="dxa"/>
            <w:tcBorders>
              <w:top w:val="nil"/>
              <w:left w:val="nil"/>
              <w:bottom w:val="single" w:sz="8" w:space="0" w:color="auto"/>
              <w:right w:val="single" w:sz="8" w:space="0" w:color="auto"/>
            </w:tcBorders>
            <w:shd w:val="clear" w:color="000000" w:fill="FFFFFF"/>
            <w:vAlign w:val="center"/>
            <w:hideMark/>
          </w:tcPr>
          <w:p w14:paraId="233547C8" w14:textId="77777777" w:rsidR="00E40CA1" w:rsidRPr="00512225" w:rsidRDefault="00E40CA1" w:rsidP="00E40CA1">
            <w:pPr>
              <w:jc w:val="center"/>
              <w:rPr>
                <w:color w:val="000000"/>
              </w:rPr>
            </w:pPr>
            <w:r w:rsidRPr="00512225">
              <w:rPr>
                <w:color w:val="000000"/>
              </w:rPr>
              <w:t>423,924</w:t>
            </w:r>
          </w:p>
        </w:tc>
      </w:tr>
      <w:tr w:rsidR="00E40CA1" w:rsidRPr="00512225" w14:paraId="72ADB9FB" w14:textId="77777777" w:rsidTr="00E40CA1">
        <w:trPr>
          <w:trHeight w:val="870"/>
        </w:trPr>
        <w:tc>
          <w:tcPr>
            <w:tcW w:w="813" w:type="dxa"/>
            <w:tcBorders>
              <w:top w:val="nil"/>
              <w:left w:val="single" w:sz="8" w:space="0" w:color="auto"/>
              <w:bottom w:val="single" w:sz="8" w:space="0" w:color="auto"/>
              <w:right w:val="single" w:sz="8" w:space="0" w:color="auto"/>
            </w:tcBorders>
            <w:shd w:val="clear" w:color="auto" w:fill="auto"/>
            <w:vAlign w:val="center"/>
            <w:hideMark/>
          </w:tcPr>
          <w:p w14:paraId="45CC9D52" w14:textId="77777777" w:rsidR="00E40CA1" w:rsidRPr="00512225" w:rsidRDefault="00E40CA1" w:rsidP="00E40CA1">
            <w:pPr>
              <w:jc w:val="center"/>
              <w:rPr>
                <w:color w:val="000000"/>
              </w:rPr>
            </w:pPr>
            <w:r w:rsidRPr="00512225">
              <w:rPr>
                <w:color w:val="000000"/>
              </w:rPr>
              <w:t xml:space="preserve"> 3.2</w:t>
            </w:r>
          </w:p>
        </w:tc>
        <w:tc>
          <w:tcPr>
            <w:tcW w:w="3572" w:type="dxa"/>
            <w:tcBorders>
              <w:top w:val="nil"/>
              <w:left w:val="nil"/>
              <w:bottom w:val="single" w:sz="8" w:space="0" w:color="auto"/>
              <w:right w:val="single" w:sz="8" w:space="0" w:color="auto"/>
            </w:tcBorders>
            <w:shd w:val="clear" w:color="auto" w:fill="auto"/>
            <w:vAlign w:val="center"/>
            <w:hideMark/>
          </w:tcPr>
          <w:p w14:paraId="55BC2D00" w14:textId="77777777" w:rsidR="00E40CA1" w:rsidRPr="00512225" w:rsidRDefault="00E40CA1" w:rsidP="00E40CA1">
            <w:pPr>
              <w:rPr>
                <w:color w:val="000000"/>
              </w:rPr>
            </w:pPr>
            <w:r w:rsidRPr="00512225">
              <w:rPr>
                <w:color w:val="000000"/>
              </w:rPr>
              <w:t>установленная тепловая мощность источника тепловой энергии</w:t>
            </w:r>
          </w:p>
        </w:tc>
        <w:tc>
          <w:tcPr>
            <w:tcW w:w="1275" w:type="dxa"/>
            <w:tcBorders>
              <w:top w:val="nil"/>
              <w:left w:val="nil"/>
              <w:bottom w:val="single" w:sz="8" w:space="0" w:color="auto"/>
              <w:right w:val="single" w:sz="8" w:space="0" w:color="auto"/>
            </w:tcBorders>
            <w:shd w:val="clear" w:color="auto" w:fill="auto"/>
            <w:vAlign w:val="center"/>
            <w:hideMark/>
          </w:tcPr>
          <w:p w14:paraId="2F174D84" w14:textId="77777777" w:rsidR="00E40CA1" w:rsidRPr="00512225" w:rsidRDefault="00E40CA1" w:rsidP="00E40CA1">
            <w:pPr>
              <w:jc w:val="center"/>
              <w:rPr>
                <w:color w:val="000000"/>
              </w:rPr>
            </w:pPr>
            <w:r w:rsidRPr="00512225">
              <w:rPr>
                <w:color w:val="000000"/>
              </w:rPr>
              <w:t>Гкал/ч</w:t>
            </w:r>
          </w:p>
        </w:tc>
        <w:tc>
          <w:tcPr>
            <w:tcW w:w="1701" w:type="dxa"/>
            <w:tcBorders>
              <w:top w:val="nil"/>
              <w:left w:val="nil"/>
              <w:bottom w:val="single" w:sz="8" w:space="0" w:color="auto"/>
              <w:right w:val="single" w:sz="8" w:space="0" w:color="auto"/>
            </w:tcBorders>
            <w:shd w:val="clear" w:color="000000" w:fill="FFFFFF"/>
            <w:vAlign w:val="center"/>
            <w:hideMark/>
          </w:tcPr>
          <w:p w14:paraId="2C0585BD" w14:textId="77777777" w:rsidR="00E40CA1" w:rsidRPr="00512225" w:rsidRDefault="00E40CA1" w:rsidP="00E40CA1">
            <w:pPr>
              <w:jc w:val="center"/>
              <w:rPr>
                <w:color w:val="000000"/>
              </w:rPr>
            </w:pPr>
            <w:r w:rsidRPr="00512225">
              <w:rPr>
                <w:color w:val="000000"/>
              </w:rPr>
              <w:t>71,1</w:t>
            </w:r>
          </w:p>
        </w:tc>
        <w:tc>
          <w:tcPr>
            <w:tcW w:w="1985" w:type="dxa"/>
            <w:tcBorders>
              <w:top w:val="nil"/>
              <w:left w:val="nil"/>
              <w:bottom w:val="single" w:sz="8" w:space="0" w:color="auto"/>
              <w:right w:val="single" w:sz="8" w:space="0" w:color="auto"/>
            </w:tcBorders>
            <w:shd w:val="clear" w:color="000000" w:fill="FFFFFF"/>
            <w:vAlign w:val="center"/>
            <w:hideMark/>
          </w:tcPr>
          <w:p w14:paraId="6AE873C2" w14:textId="77777777" w:rsidR="00E40CA1" w:rsidRPr="00512225" w:rsidRDefault="00E40CA1" w:rsidP="00E40CA1">
            <w:pPr>
              <w:jc w:val="center"/>
              <w:rPr>
                <w:color w:val="000000"/>
              </w:rPr>
            </w:pPr>
            <w:r w:rsidRPr="00512225">
              <w:rPr>
                <w:color w:val="000000"/>
              </w:rPr>
              <w:t>73,68</w:t>
            </w:r>
          </w:p>
        </w:tc>
      </w:tr>
      <w:tr w:rsidR="00E40CA1" w:rsidRPr="00512225" w14:paraId="06680046" w14:textId="77777777" w:rsidTr="00E40CA1">
        <w:trPr>
          <w:trHeight w:val="524"/>
        </w:trPr>
        <w:tc>
          <w:tcPr>
            <w:tcW w:w="813" w:type="dxa"/>
            <w:tcBorders>
              <w:top w:val="nil"/>
              <w:left w:val="single" w:sz="8" w:space="0" w:color="auto"/>
              <w:bottom w:val="single" w:sz="8" w:space="0" w:color="auto"/>
              <w:right w:val="single" w:sz="8" w:space="0" w:color="auto"/>
            </w:tcBorders>
            <w:shd w:val="clear" w:color="auto" w:fill="auto"/>
            <w:vAlign w:val="center"/>
            <w:hideMark/>
          </w:tcPr>
          <w:p w14:paraId="0DC4D097" w14:textId="77777777" w:rsidR="00E40CA1" w:rsidRPr="00512225" w:rsidRDefault="00E40CA1" w:rsidP="00E40CA1">
            <w:pPr>
              <w:jc w:val="center"/>
              <w:rPr>
                <w:color w:val="000000"/>
              </w:rPr>
            </w:pPr>
            <w:r w:rsidRPr="00512225">
              <w:rPr>
                <w:color w:val="000000"/>
              </w:rPr>
              <w:t>4</w:t>
            </w:r>
          </w:p>
        </w:tc>
        <w:tc>
          <w:tcPr>
            <w:tcW w:w="3572" w:type="dxa"/>
            <w:tcBorders>
              <w:top w:val="nil"/>
              <w:left w:val="nil"/>
              <w:bottom w:val="single" w:sz="8" w:space="0" w:color="auto"/>
              <w:right w:val="single" w:sz="8" w:space="0" w:color="auto"/>
            </w:tcBorders>
            <w:shd w:val="clear" w:color="auto" w:fill="auto"/>
            <w:vAlign w:val="center"/>
            <w:hideMark/>
          </w:tcPr>
          <w:p w14:paraId="5282F4D1" w14:textId="77777777" w:rsidR="00E40CA1" w:rsidRPr="00512225" w:rsidRDefault="00E40CA1" w:rsidP="00E40CA1">
            <w:pPr>
              <w:rPr>
                <w:color w:val="000000"/>
              </w:rPr>
            </w:pPr>
            <w:r w:rsidRPr="00512225">
              <w:rPr>
                <w:color w:val="000000"/>
              </w:rPr>
              <w:t>Коэффициент эластичности затрат по росту активов (К</w:t>
            </w:r>
            <w:r w:rsidRPr="00512225">
              <w:rPr>
                <w:color w:val="000000"/>
                <w:vertAlign w:val="subscript"/>
              </w:rPr>
              <w:t>эл</w:t>
            </w:r>
            <w:r w:rsidRPr="00512225">
              <w:rPr>
                <w:color w:val="000000"/>
              </w:rPr>
              <w:t>)</w:t>
            </w:r>
          </w:p>
        </w:tc>
        <w:tc>
          <w:tcPr>
            <w:tcW w:w="1275" w:type="dxa"/>
            <w:tcBorders>
              <w:top w:val="nil"/>
              <w:left w:val="nil"/>
              <w:bottom w:val="single" w:sz="8" w:space="0" w:color="auto"/>
              <w:right w:val="single" w:sz="8" w:space="0" w:color="auto"/>
            </w:tcBorders>
            <w:shd w:val="clear" w:color="auto" w:fill="auto"/>
            <w:vAlign w:val="center"/>
            <w:hideMark/>
          </w:tcPr>
          <w:p w14:paraId="04F6C61A" w14:textId="77777777" w:rsidR="00E40CA1" w:rsidRPr="00512225" w:rsidRDefault="00E40CA1" w:rsidP="00E40CA1">
            <w:pPr>
              <w:jc w:val="center"/>
              <w:rPr>
                <w:color w:val="000000"/>
              </w:rPr>
            </w:pPr>
            <w:r w:rsidRPr="00512225">
              <w:rPr>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0A1A9490" w14:textId="77777777" w:rsidR="00E40CA1" w:rsidRPr="00512225" w:rsidRDefault="00E40CA1" w:rsidP="00E40CA1">
            <w:pPr>
              <w:jc w:val="center"/>
              <w:rPr>
                <w:color w:val="000000"/>
              </w:rPr>
            </w:pPr>
            <w:r w:rsidRPr="00512225">
              <w:rPr>
                <w:color w:val="000000"/>
              </w:rPr>
              <w:t> </w:t>
            </w:r>
          </w:p>
        </w:tc>
        <w:tc>
          <w:tcPr>
            <w:tcW w:w="1985" w:type="dxa"/>
            <w:tcBorders>
              <w:top w:val="nil"/>
              <w:left w:val="nil"/>
              <w:bottom w:val="single" w:sz="8" w:space="0" w:color="auto"/>
              <w:right w:val="single" w:sz="8" w:space="0" w:color="auto"/>
            </w:tcBorders>
            <w:shd w:val="clear" w:color="000000" w:fill="FFFFFF"/>
            <w:vAlign w:val="center"/>
            <w:hideMark/>
          </w:tcPr>
          <w:p w14:paraId="38C205DF" w14:textId="77777777" w:rsidR="00E40CA1" w:rsidRPr="00512225" w:rsidRDefault="00E40CA1" w:rsidP="00E40CA1">
            <w:pPr>
              <w:jc w:val="center"/>
              <w:rPr>
                <w:color w:val="000000"/>
              </w:rPr>
            </w:pPr>
            <w:r w:rsidRPr="00512225">
              <w:rPr>
                <w:color w:val="000000"/>
              </w:rPr>
              <w:t>0,75</w:t>
            </w:r>
          </w:p>
        </w:tc>
      </w:tr>
      <w:tr w:rsidR="00E40CA1" w:rsidRPr="00512225" w14:paraId="6495B482" w14:textId="77777777" w:rsidTr="00E40CA1">
        <w:trPr>
          <w:trHeight w:val="1017"/>
        </w:trPr>
        <w:tc>
          <w:tcPr>
            <w:tcW w:w="813" w:type="dxa"/>
            <w:tcBorders>
              <w:top w:val="nil"/>
              <w:left w:val="single" w:sz="8" w:space="0" w:color="auto"/>
              <w:bottom w:val="single" w:sz="8" w:space="0" w:color="000000"/>
              <w:right w:val="single" w:sz="8" w:space="0" w:color="auto"/>
            </w:tcBorders>
            <w:shd w:val="clear" w:color="auto" w:fill="auto"/>
            <w:vAlign w:val="center"/>
            <w:hideMark/>
          </w:tcPr>
          <w:p w14:paraId="5EDF431D" w14:textId="77777777" w:rsidR="00E40CA1" w:rsidRPr="00512225" w:rsidRDefault="00E40CA1" w:rsidP="00E40CA1">
            <w:pPr>
              <w:jc w:val="center"/>
              <w:rPr>
                <w:color w:val="000000"/>
              </w:rPr>
            </w:pPr>
            <w:r w:rsidRPr="00512225">
              <w:rPr>
                <w:color w:val="000000"/>
              </w:rPr>
              <w:t>5</w:t>
            </w:r>
          </w:p>
        </w:tc>
        <w:tc>
          <w:tcPr>
            <w:tcW w:w="3572" w:type="dxa"/>
            <w:tcBorders>
              <w:top w:val="single" w:sz="8" w:space="0" w:color="auto"/>
              <w:left w:val="nil"/>
              <w:bottom w:val="single" w:sz="4" w:space="0" w:color="auto"/>
              <w:right w:val="single" w:sz="8" w:space="0" w:color="auto"/>
            </w:tcBorders>
            <w:shd w:val="clear" w:color="auto" w:fill="auto"/>
            <w:vAlign w:val="center"/>
            <w:hideMark/>
          </w:tcPr>
          <w:p w14:paraId="361E8687" w14:textId="77777777" w:rsidR="00E40CA1" w:rsidRPr="00512225" w:rsidRDefault="00E40CA1" w:rsidP="00E40CA1">
            <w:pPr>
              <w:rPr>
                <w:color w:val="000000"/>
              </w:rPr>
            </w:pPr>
            <w:r w:rsidRPr="00512225">
              <w:rPr>
                <w:color w:val="000000"/>
              </w:rPr>
              <w:t>Операционные (подконтрольные)</w:t>
            </w:r>
          </w:p>
          <w:p w14:paraId="4C1BBE76" w14:textId="77777777" w:rsidR="00E40CA1" w:rsidRPr="00512225" w:rsidRDefault="00E40CA1" w:rsidP="00E40CA1">
            <w:pPr>
              <w:rPr>
                <w:color w:val="000000"/>
              </w:rPr>
            </w:pPr>
            <w:r w:rsidRPr="00512225">
              <w:rPr>
                <w:color w:val="000000"/>
              </w:rPr>
              <w:t>расходы</w:t>
            </w:r>
          </w:p>
        </w:tc>
        <w:tc>
          <w:tcPr>
            <w:tcW w:w="127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F669167" w14:textId="77777777" w:rsidR="00E40CA1" w:rsidRPr="00512225" w:rsidRDefault="00E40CA1" w:rsidP="00E40CA1">
            <w:pPr>
              <w:jc w:val="center"/>
              <w:rPr>
                <w:color w:val="000000"/>
              </w:rPr>
            </w:pPr>
            <w:r w:rsidRPr="00512225">
              <w:rPr>
                <w:color w:val="000000"/>
              </w:rPr>
              <w:t>тыс. руб.</w:t>
            </w:r>
          </w:p>
        </w:tc>
        <w:tc>
          <w:tcPr>
            <w:tcW w:w="1701" w:type="dxa"/>
            <w:tcBorders>
              <w:top w:val="nil"/>
              <w:left w:val="single" w:sz="8" w:space="0" w:color="auto"/>
              <w:bottom w:val="single" w:sz="8" w:space="0" w:color="000000"/>
              <w:right w:val="single" w:sz="8" w:space="0" w:color="auto"/>
            </w:tcBorders>
            <w:shd w:val="clear" w:color="000000" w:fill="FFFFFF"/>
            <w:vAlign w:val="center"/>
            <w:hideMark/>
          </w:tcPr>
          <w:p w14:paraId="7CE502C4" w14:textId="77777777" w:rsidR="00E40CA1" w:rsidRPr="00512225" w:rsidRDefault="00E40CA1" w:rsidP="00E40CA1">
            <w:pPr>
              <w:jc w:val="center"/>
              <w:rPr>
                <w:color w:val="000000"/>
              </w:rPr>
            </w:pPr>
            <w:r w:rsidRPr="00512225">
              <w:rPr>
                <w:color w:val="000000"/>
              </w:rPr>
              <w:t>77 636,34</w:t>
            </w:r>
          </w:p>
        </w:tc>
        <w:tc>
          <w:tcPr>
            <w:tcW w:w="1985" w:type="dxa"/>
            <w:tcBorders>
              <w:top w:val="nil"/>
              <w:left w:val="single" w:sz="8" w:space="0" w:color="auto"/>
              <w:bottom w:val="single" w:sz="8" w:space="0" w:color="000000"/>
              <w:right w:val="single" w:sz="8" w:space="0" w:color="auto"/>
            </w:tcBorders>
            <w:shd w:val="clear" w:color="000000" w:fill="FFFFFF"/>
            <w:vAlign w:val="center"/>
            <w:hideMark/>
          </w:tcPr>
          <w:p w14:paraId="78A81E0C" w14:textId="77777777" w:rsidR="00E40CA1" w:rsidRPr="00512225" w:rsidRDefault="00E40CA1" w:rsidP="00E40CA1">
            <w:pPr>
              <w:jc w:val="center"/>
              <w:rPr>
                <w:color w:val="000000"/>
              </w:rPr>
            </w:pPr>
            <w:r w:rsidRPr="00512225">
              <w:rPr>
                <w:color w:val="000000"/>
              </w:rPr>
              <w:t xml:space="preserve">    82 491,49</w:t>
            </w:r>
          </w:p>
        </w:tc>
      </w:tr>
    </w:tbl>
    <w:p w14:paraId="5E3ACCB2" w14:textId="77777777" w:rsidR="00E40CA1" w:rsidRPr="00512225" w:rsidRDefault="00E40CA1" w:rsidP="00E40CA1">
      <w:pPr>
        <w:ind w:firstLine="709"/>
        <w:jc w:val="both"/>
        <w:rPr>
          <w:sz w:val="28"/>
          <w:szCs w:val="28"/>
        </w:rPr>
      </w:pPr>
    </w:p>
    <w:p w14:paraId="10CBB0F8" w14:textId="77777777" w:rsidR="00E40CA1" w:rsidRPr="00512225" w:rsidRDefault="00E40CA1" w:rsidP="00E40CA1">
      <w:pPr>
        <w:ind w:firstLine="709"/>
        <w:jc w:val="both"/>
        <w:rPr>
          <w:sz w:val="28"/>
          <w:szCs w:val="28"/>
        </w:rPr>
      </w:pPr>
      <w:r w:rsidRPr="00512225">
        <w:rPr>
          <w:sz w:val="28"/>
          <w:szCs w:val="28"/>
        </w:rPr>
        <w:t>Рост уровня операционных расходов на 2021 год составил 6,25%. В 2020 году (в пользование предприятия поступила 1 газовая котельная по адресу: г. Топки, ул. Заводская,11, мощностью 2,58 Гкал/час) Данный индекс операционных расходов применим ко всем статьям раздела операционные (подконтрольные) расходы.</w:t>
      </w:r>
    </w:p>
    <w:p w14:paraId="7150C793" w14:textId="77777777" w:rsidR="00E40CA1" w:rsidRPr="00512225" w:rsidRDefault="00E40CA1" w:rsidP="00E40CA1">
      <w:pPr>
        <w:ind w:firstLine="709"/>
        <w:jc w:val="both"/>
        <w:rPr>
          <w:sz w:val="28"/>
          <w:szCs w:val="28"/>
        </w:rPr>
      </w:pPr>
      <w:r w:rsidRPr="00512225">
        <w:rPr>
          <w:sz w:val="28"/>
          <w:szCs w:val="28"/>
        </w:rPr>
        <w:t xml:space="preserve">Корректировка в сторону снижения от предложений предприятия составила 35,94 тыс. руб. </w:t>
      </w:r>
    </w:p>
    <w:p w14:paraId="4305360F" w14:textId="77777777" w:rsidR="00E40CA1" w:rsidRPr="0048719E" w:rsidRDefault="00E40CA1" w:rsidP="00E40CA1">
      <w:pPr>
        <w:ind w:firstLine="709"/>
        <w:jc w:val="both"/>
        <w:rPr>
          <w:sz w:val="28"/>
          <w:szCs w:val="28"/>
        </w:rPr>
      </w:pPr>
      <w:r w:rsidRPr="00512225">
        <w:rPr>
          <w:sz w:val="28"/>
          <w:szCs w:val="28"/>
        </w:rPr>
        <w:t>Информация о величине операционных расходов в разрезе статей затрат  представлена в таблице 4.</w:t>
      </w:r>
    </w:p>
    <w:p w14:paraId="39F7A767" w14:textId="77777777" w:rsidR="00E40CA1" w:rsidRDefault="00E40CA1" w:rsidP="00E40CA1">
      <w:pPr>
        <w:spacing w:after="120"/>
        <w:jc w:val="center"/>
        <w:rPr>
          <w:snapToGrid w:val="0"/>
          <w:sz w:val="28"/>
        </w:rPr>
      </w:pPr>
    </w:p>
    <w:p w14:paraId="6CDDFEF8" w14:textId="77777777" w:rsidR="00E40CA1" w:rsidRDefault="00E40CA1" w:rsidP="00E40CA1">
      <w:pPr>
        <w:autoSpaceDE w:val="0"/>
        <w:autoSpaceDN w:val="0"/>
        <w:adjustRightInd w:val="0"/>
        <w:ind w:firstLine="540"/>
        <w:jc w:val="center"/>
        <w:rPr>
          <w:sz w:val="28"/>
          <w:szCs w:val="28"/>
        </w:rPr>
        <w:sectPr w:rsidR="00E40CA1" w:rsidSect="00E40CA1">
          <w:headerReference w:type="default" r:id="rId143"/>
          <w:footerReference w:type="default" r:id="rId144"/>
          <w:pgSz w:w="11906" w:h="16838"/>
          <w:pgMar w:top="993" w:right="991" w:bottom="851" w:left="1418" w:header="709" w:footer="709" w:gutter="0"/>
          <w:cols w:space="708"/>
          <w:titlePg/>
          <w:docGrid w:linePitch="360"/>
        </w:sectPr>
      </w:pPr>
    </w:p>
    <w:p w14:paraId="1B8B6728" w14:textId="77777777" w:rsidR="00E40CA1" w:rsidRPr="00FA0E6E" w:rsidRDefault="00E40CA1" w:rsidP="00E40CA1">
      <w:pPr>
        <w:ind w:firstLine="709"/>
        <w:contextualSpacing/>
        <w:jc w:val="both"/>
        <w:rPr>
          <w:sz w:val="28"/>
          <w:szCs w:val="28"/>
        </w:rPr>
      </w:pPr>
      <w:r>
        <w:rPr>
          <w:sz w:val="28"/>
          <w:szCs w:val="28"/>
        </w:rPr>
        <w:t xml:space="preserve">                                                                                                                                                                                       Таблица 4</w:t>
      </w:r>
    </w:p>
    <w:p w14:paraId="4E013522" w14:textId="77777777" w:rsidR="00E40CA1" w:rsidRPr="00076BDC" w:rsidRDefault="00E40CA1" w:rsidP="00E40CA1">
      <w:pPr>
        <w:autoSpaceDE w:val="0"/>
        <w:autoSpaceDN w:val="0"/>
        <w:adjustRightInd w:val="0"/>
        <w:ind w:firstLine="540"/>
        <w:jc w:val="center"/>
        <w:rPr>
          <w:snapToGrid w:val="0"/>
          <w:sz w:val="28"/>
        </w:rPr>
      </w:pPr>
      <w:r w:rsidRPr="007D5C80">
        <w:rPr>
          <w:rFonts w:cs="Arial"/>
          <w:b/>
          <w:bCs/>
          <w:snapToGrid w:val="0"/>
          <w:sz w:val="28"/>
          <w:szCs w:val="26"/>
        </w:rPr>
        <w:t>Расчёт операционных (подконтрольных) расходов на 202</w:t>
      </w:r>
      <w:r>
        <w:rPr>
          <w:rFonts w:cs="Arial"/>
          <w:b/>
          <w:bCs/>
          <w:snapToGrid w:val="0"/>
          <w:sz w:val="28"/>
          <w:szCs w:val="26"/>
        </w:rPr>
        <w:t>1 год методом индексации установленных тарифов</w:t>
      </w:r>
    </w:p>
    <w:p w14:paraId="1F603DC2" w14:textId="77777777" w:rsidR="00E40CA1" w:rsidRDefault="00E40CA1" w:rsidP="00E40CA1">
      <w:pPr>
        <w:jc w:val="center"/>
        <w:rPr>
          <w:snapToGrid w:val="0"/>
          <w:sz w:val="28"/>
          <w:szCs w:val="28"/>
        </w:rPr>
      </w:pPr>
      <w:r>
        <w:rPr>
          <w:snapToGrid w:val="0"/>
          <w:sz w:val="28"/>
          <w:szCs w:val="28"/>
        </w:rPr>
        <w:t xml:space="preserve">                                                                                                                                                                                        </w:t>
      </w:r>
      <w:r w:rsidRPr="00E376F2">
        <w:rPr>
          <w:snapToGrid w:val="0"/>
          <w:sz w:val="28"/>
          <w:szCs w:val="28"/>
        </w:rPr>
        <w:t>тыс. руб.</w:t>
      </w:r>
    </w:p>
    <w:tbl>
      <w:tblPr>
        <w:tblW w:w="147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743"/>
        <w:gridCol w:w="2977"/>
        <w:gridCol w:w="3260"/>
        <w:gridCol w:w="2977"/>
      </w:tblGrid>
      <w:tr w:rsidR="00E40CA1" w:rsidRPr="00E376F2" w14:paraId="54B2ADCF" w14:textId="77777777" w:rsidTr="00E40CA1">
        <w:trPr>
          <w:trHeight w:val="1024"/>
          <w:tblHeader/>
        </w:trPr>
        <w:tc>
          <w:tcPr>
            <w:tcW w:w="814" w:type="dxa"/>
            <w:shd w:val="clear" w:color="auto" w:fill="auto"/>
            <w:vAlign w:val="center"/>
            <w:hideMark/>
          </w:tcPr>
          <w:p w14:paraId="4A2DFE3D" w14:textId="77777777" w:rsidR="00E40CA1" w:rsidRPr="007D5943" w:rsidRDefault="00E40CA1" w:rsidP="00E40CA1">
            <w:pPr>
              <w:jc w:val="center"/>
              <w:rPr>
                <w:snapToGrid w:val="0"/>
              </w:rPr>
            </w:pPr>
            <w:r>
              <w:rPr>
                <w:sz w:val="28"/>
                <w:szCs w:val="28"/>
              </w:rPr>
              <w:t xml:space="preserve">                                                                                                                                                                                     </w:t>
            </w:r>
            <w:r w:rsidRPr="007D5943">
              <w:rPr>
                <w:snapToGrid w:val="0"/>
              </w:rPr>
              <w:t>№ п/п</w:t>
            </w:r>
          </w:p>
        </w:tc>
        <w:tc>
          <w:tcPr>
            <w:tcW w:w="4743" w:type="dxa"/>
            <w:shd w:val="clear" w:color="auto" w:fill="auto"/>
            <w:vAlign w:val="center"/>
            <w:hideMark/>
          </w:tcPr>
          <w:p w14:paraId="617F3DEE" w14:textId="77777777" w:rsidR="00E40CA1" w:rsidRPr="007D5943" w:rsidRDefault="00E40CA1" w:rsidP="00E40CA1">
            <w:pPr>
              <w:jc w:val="center"/>
              <w:rPr>
                <w:snapToGrid w:val="0"/>
              </w:rPr>
            </w:pPr>
            <w:r w:rsidRPr="007D5943">
              <w:rPr>
                <w:snapToGrid w:val="0"/>
              </w:rPr>
              <w:t>Наименование расхода</w:t>
            </w:r>
          </w:p>
        </w:tc>
        <w:tc>
          <w:tcPr>
            <w:tcW w:w="2977" w:type="dxa"/>
          </w:tcPr>
          <w:p w14:paraId="6977B025" w14:textId="77777777" w:rsidR="00E40CA1" w:rsidRPr="007D5943" w:rsidRDefault="00E40CA1" w:rsidP="00E40CA1">
            <w:pPr>
              <w:ind w:left="-57" w:right="-57"/>
              <w:jc w:val="center"/>
              <w:rPr>
                <w:snapToGrid w:val="0"/>
              </w:rPr>
            </w:pPr>
            <w:r w:rsidRPr="007D5943">
              <w:rPr>
                <w:snapToGrid w:val="0"/>
              </w:rPr>
              <w:t>Предложение предприятия на 202</w:t>
            </w:r>
            <w:r>
              <w:rPr>
                <w:snapToGrid w:val="0"/>
              </w:rPr>
              <w:t>1</w:t>
            </w:r>
            <w:r w:rsidRPr="007D5943">
              <w:rPr>
                <w:snapToGrid w:val="0"/>
              </w:rPr>
              <w:t xml:space="preserve"> год</w:t>
            </w:r>
          </w:p>
        </w:tc>
        <w:tc>
          <w:tcPr>
            <w:tcW w:w="3260" w:type="dxa"/>
          </w:tcPr>
          <w:p w14:paraId="2FAD6FBB" w14:textId="77777777" w:rsidR="00E40CA1" w:rsidRPr="007D5943" w:rsidRDefault="00E40CA1" w:rsidP="00E40CA1">
            <w:pPr>
              <w:ind w:left="-57" w:right="-57"/>
              <w:jc w:val="center"/>
              <w:rPr>
                <w:snapToGrid w:val="0"/>
              </w:rPr>
            </w:pPr>
            <w:r w:rsidRPr="007D5943">
              <w:rPr>
                <w:snapToGrid w:val="0"/>
              </w:rPr>
              <w:t>Предложение экспертов на 202</w:t>
            </w:r>
            <w:r>
              <w:rPr>
                <w:snapToGrid w:val="0"/>
              </w:rPr>
              <w:t>1</w:t>
            </w:r>
            <w:r w:rsidRPr="007D5943">
              <w:rPr>
                <w:snapToGrid w:val="0"/>
              </w:rPr>
              <w:t xml:space="preserve"> год</w:t>
            </w:r>
          </w:p>
        </w:tc>
        <w:tc>
          <w:tcPr>
            <w:tcW w:w="2977" w:type="dxa"/>
          </w:tcPr>
          <w:p w14:paraId="2BA42F2D" w14:textId="77777777" w:rsidR="00E40CA1" w:rsidRPr="00474004" w:rsidRDefault="00E40CA1" w:rsidP="00E40CA1">
            <w:pPr>
              <w:ind w:left="-57" w:right="-57"/>
              <w:jc w:val="center"/>
              <w:rPr>
                <w:snapToGrid w:val="0"/>
              </w:rPr>
            </w:pPr>
            <w:r>
              <w:rPr>
                <w:snapToGrid w:val="0"/>
              </w:rPr>
              <w:t>Корректировка предложения предприятия</w:t>
            </w:r>
          </w:p>
        </w:tc>
      </w:tr>
      <w:tr w:rsidR="00E40CA1" w:rsidRPr="00E376F2" w14:paraId="7DDCFCED" w14:textId="77777777" w:rsidTr="00E40CA1">
        <w:trPr>
          <w:trHeight w:val="806"/>
        </w:trPr>
        <w:tc>
          <w:tcPr>
            <w:tcW w:w="814" w:type="dxa"/>
            <w:shd w:val="clear" w:color="auto" w:fill="auto"/>
            <w:noWrap/>
            <w:vAlign w:val="center"/>
            <w:hideMark/>
          </w:tcPr>
          <w:p w14:paraId="65C2BD95" w14:textId="77777777" w:rsidR="00E40CA1" w:rsidRPr="007D5943" w:rsidRDefault="00E40CA1" w:rsidP="00E40CA1">
            <w:pPr>
              <w:jc w:val="center"/>
              <w:rPr>
                <w:snapToGrid w:val="0"/>
              </w:rPr>
            </w:pPr>
            <w:r w:rsidRPr="007D5943">
              <w:rPr>
                <w:snapToGrid w:val="0"/>
              </w:rPr>
              <w:t>1</w:t>
            </w:r>
          </w:p>
        </w:tc>
        <w:tc>
          <w:tcPr>
            <w:tcW w:w="4743" w:type="dxa"/>
            <w:shd w:val="clear" w:color="auto" w:fill="auto"/>
            <w:vAlign w:val="center"/>
            <w:hideMark/>
          </w:tcPr>
          <w:p w14:paraId="7AEFDFBB" w14:textId="77777777" w:rsidR="00E40CA1" w:rsidRDefault="00E40CA1" w:rsidP="00E40CA1">
            <w:pPr>
              <w:rPr>
                <w:snapToGrid w:val="0"/>
              </w:rPr>
            </w:pPr>
            <w:r w:rsidRPr="003C01E0">
              <w:rPr>
                <w:snapToGrid w:val="0"/>
              </w:rPr>
              <w:t xml:space="preserve">Расходы на сырьё и материалы </w:t>
            </w:r>
          </w:p>
          <w:p w14:paraId="5F670AA2" w14:textId="77777777" w:rsidR="00E40CA1" w:rsidRPr="007D5943" w:rsidRDefault="00E40CA1" w:rsidP="00E40CA1">
            <w:pPr>
              <w:rPr>
                <w:snapToGrid w:val="0"/>
              </w:rPr>
            </w:pPr>
            <w:r w:rsidRPr="003C01E0">
              <w:rPr>
                <w:snapToGrid w:val="0"/>
              </w:rPr>
              <w:t>(в.т.ч.</w:t>
            </w:r>
            <w:r>
              <w:rPr>
                <w:snapToGrid w:val="0"/>
              </w:rPr>
              <w:t xml:space="preserve"> ГСМ</w:t>
            </w:r>
            <w:r w:rsidRPr="003C01E0">
              <w:rPr>
                <w:snapToGrid w:val="0"/>
              </w:rPr>
              <w:t>)</w:t>
            </w:r>
          </w:p>
        </w:tc>
        <w:tc>
          <w:tcPr>
            <w:tcW w:w="2977" w:type="dxa"/>
            <w:vAlign w:val="center"/>
          </w:tcPr>
          <w:p w14:paraId="0F0FD2E1" w14:textId="77777777" w:rsidR="00E40CA1" w:rsidRPr="00ED099C" w:rsidRDefault="00E40CA1" w:rsidP="00E40CA1">
            <w:pPr>
              <w:jc w:val="center"/>
              <w:rPr>
                <w:snapToGrid w:val="0"/>
              </w:rPr>
            </w:pPr>
            <w:r>
              <w:rPr>
                <w:snapToGrid w:val="0"/>
              </w:rPr>
              <w:t>1 209,64</w:t>
            </w:r>
          </w:p>
        </w:tc>
        <w:tc>
          <w:tcPr>
            <w:tcW w:w="3260" w:type="dxa"/>
            <w:shd w:val="clear" w:color="auto" w:fill="auto"/>
            <w:noWrap/>
            <w:vAlign w:val="center"/>
          </w:tcPr>
          <w:p w14:paraId="6D19B609" w14:textId="77777777" w:rsidR="00E40CA1" w:rsidRPr="00ED099C" w:rsidRDefault="00E40CA1" w:rsidP="00E40CA1">
            <w:pPr>
              <w:jc w:val="center"/>
              <w:rPr>
                <w:snapToGrid w:val="0"/>
              </w:rPr>
            </w:pPr>
            <w:r>
              <w:rPr>
                <w:snapToGrid w:val="0"/>
              </w:rPr>
              <w:t>1 209,11</w:t>
            </w:r>
          </w:p>
        </w:tc>
        <w:tc>
          <w:tcPr>
            <w:tcW w:w="2977" w:type="dxa"/>
            <w:vAlign w:val="center"/>
          </w:tcPr>
          <w:p w14:paraId="0E696F3C" w14:textId="77777777" w:rsidR="00E40CA1" w:rsidRPr="00A853CF" w:rsidRDefault="00E40CA1" w:rsidP="00E40CA1">
            <w:pPr>
              <w:jc w:val="center"/>
              <w:rPr>
                <w:snapToGrid w:val="0"/>
              </w:rPr>
            </w:pPr>
            <w:r>
              <w:rPr>
                <w:snapToGrid w:val="0"/>
              </w:rPr>
              <w:t>-0,53</w:t>
            </w:r>
          </w:p>
        </w:tc>
      </w:tr>
      <w:tr w:rsidR="00E40CA1" w:rsidRPr="00E376F2" w14:paraId="6C4DCF71" w14:textId="77777777" w:rsidTr="00E40CA1">
        <w:trPr>
          <w:trHeight w:val="137"/>
        </w:trPr>
        <w:tc>
          <w:tcPr>
            <w:tcW w:w="814" w:type="dxa"/>
            <w:shd w:val="clear" w:color="auto" w:fill="auto"/>
            <w:noWrap/>
            <w:vAlign w:val="center"/>
            <w:hideMark/>
          </w:tcPr>
          <w:p w14:paraId="21E00FC7" w14:textId="77777777" w:rsidR="00E40CA1" w:rsidRPr="007D5943" w:rsidRDefault="00E40CA1" w:rsidP="00E40CA1">
            <w:pPr>
              <w:jc w:val="center"/>
              <w:rPr>
                <w:snapToGrid w:val="0"/>
              </w:rPr>
            </w:pPr>
            <w:r w:rsidRPr="007D5943">
              <w:rPr>
                <w:snapToGrid w:val="0"/>
              </w:rPr>
              <w:t>2</w:t>
            </w:r>
          </w:p>
        </w:tc>
        <w:tc>
          <w:tcPr>
            <w:tcW w:w="4743" w:type="dxa"/>
            <w:shd w:val="clear" w:color="auto" w:fill="auto"/>
            <w:noWrap/>
            <w:vAlign w:val="center"/>
          </w:tcPr>
          <w:p w14:paraId="2BCA0C8D" w14:textId="77777777" w:rsidR="00E40CA1" w:rsidRPr="007D5943" w:rsidRDefault="00E40CA1" w:rsidP="00E40CA1">
            <w:pPr>
              <w:rPr>
                <w:snapToGrid w:val="0"/>
              </w:rPr>
            </w:pPr>
            <w:r w:rsidRPr="00735DDD">
              <w:rPr>
                <w:snapToGrid w:val="0"/>
              </w:rPr>
              <w:t>Расходы на ремонт основных средств</w:t>
            </w:r>
          </w:p>
        </w:tc>
        <w:tc>
          <w:tcPr>
            <w:tcW w:w="2977" w:type="dxa"/>
            <w:vAlign w:val="center"/>
          </w:tcPr>
          <w:p w14:paraId="01504D1A" w14:textId="77777777" w:rsidR="00E40CA1" w:rsidRPr="007D5943" w:rsidRDefault="00E40CA1" w:rsidP="00E40CA1">
            <w:pPr>
              <w:jc w:val="center"/>
              <w:rPr>
                <w:snapToGrid w:val="0"/>
              </w:rPr>
            </w:pPr>
            <w:r>
              <w:rPr>
                <w:snapToGrid w:val="0"/>
              </w:rPr>
              <w:t>8 111,43</w:t>
            </w:r>
          </w:p>
        </w:tc>
        <w:tc>
          <w:tcPr>
            <w:tcW w:w="3260" w:type="dxa"/>
            <w:shd w:val="clear" w:color="auto" w:fill="auto"/>
            <w:noWrap/>
            <w:vAlign w:val="center"/>
          </w:tcPr>
          <w:p w14:paraId="00AA83B0" w14:textId="77777777" w:rsidR="00E40CA1" w:rsidRPr="007D5943" w:rsidRDefault="00E40CA1" w:rsidP="00E40CA1">
            <w:pPr>
              <w:jc w:val="center"/>
              <w:rPr>
                <w:snapToGrid w:val="0"/>
              </w:rPr>
            </w:pPr>
            <w:r>
              <w:rPr>
                <w:snapToGrid w:val="0"/>
              </w:rPr>
              <w:t>8 107,90</w:t>
            </w:r>
          </w:p>
        </w:tc>
        <w:tc>
          <w:tcPr>
            <w:tcW w:w="2977" w:type="dxa"/>
            <w:vAlign w:val="center"/>
          </w:tcPr>
          <w:p w14:paraId="288AB4FB" w14:textId="77777777" w:rsidR="00E40CA1" w:rsidRPr="007D5943" w:rsidRDefault="00E40CA1" w:rsidP="00E40CA1">
            <w:pPr>
              <w:jc w:val="center"/>
              <w:rPr>
                <w:snapToGrid w:val="0"/>
              </w:rPr>
            </w:pPr>
            <w:r>
              <w:rPr>
                <w:snapToGrid w:val="0"/>
              </w:rPr>
              <w:t>-3,53</w:t>
            </w:r>
          </w:p>
        </w:tc>
      </w:tr>
      <w:tr w:rsidR="00E40CA1" w:rsidRPr="00E376F2" w14:paraId="3798C5C1" w14:textId="77777777" w:rsidTr="00E40CA1">
        <w:trPr>
          <w:trHeight w:val="227"/>
        </w:trPr>
        <w:tc>
          <w:tcPr>
            <w:tcW w:w="814" w:type="dxa"/>
            <w:shd w:val="clear" w:color="auto" w:fill="auto"/>
            <w:noWrap/>
            <w:vAlign w:val="center"/>
            <w:hideMark/>
          </w:tcPr>
          <w:p w14:paraId="001C13D5" w14:textId="77777777" w:rsidR="00E40CA1" w:rsidRPr="007D5943" w:rsidRDefault="00E40CA1" w:rsidP="00E40CA1">
            <w:pPr>
              <w:jc w:val="center"/>
              <w:rPr>
                <w:snapToGrid w:val="0"/>
              </w:rPr>
            </w:pPr>
            <w:r w:rsidRPr="007D5943">
              <w:rPr>
                <w:snapToGrid w:val="0"/>
              </w:rPr>
              <w:t>3</w:t>
            </w:r>
          </w:p>
        </w:tc>
        <w:tc>
          <w:tcPr>
            <w:tcW w:w="4743" w:type="dxa"/>
            <w:shd w:val="clear" w:color="auto" w:fill="auto"/>
            <w:noWrap/>
            <w:vAlign w:val="center"/>
          </w:tcPr>
          <w:p w14:paraId="5031924B" w14:textId="77777777" w:rsidR="00E40CA1" w:rsidRPr="007D5943" w:rsidRDefault="00E40CA1" w:rsidP="00E40CA1">
            <w:pPr>
              <w:rPr>
                <w:snapToGrid w:val="0"/>
              </w:rPr>
            </w:pPr>
            <w:r w:rsidRPr="00735DDD">
              <w:rPr>
                <w:snapToGrid w:val="0"/>
              </w:rPr>
              <w:t>Расходы на оплату труда, всего</w:t>
            </w:r>
          </w:p>
        </w:tc>
        <w:tc>
          <w:tcPr>
            <w:tcW w:w="2977" w:type="dxa"/>
            <w:vAlign w:val="center"/>
          </w:tcPr>
          <w:p w14:paraId="18C61EC4" w14:textId="77777777" w:rsidR="00E40CA1" w:rsidRPr="007D5943" w:rsidRDefault="00E40CA1" w:rsidP="00E40CA1">
            <w:pPr>
              <w:jc w:val="center"/>
              <w:rPr>
                <w:snapToGrid w:val="0"/>
              </w:rPr>
            </w:pPr>
            <w:r>
              <w:rPr>
                <w:snapToGrid w:val="0"/>
              </w:rPr>
              <w:t>52 472,44</w:t>
            </w:r>
          </w:p>
        </w:tc>
        <w:tc>
          <w:tcPr>
            <w:tcW w:w="3260" w:type="dxa"/>
            <w:shd w:val="clear" w:color="auto" w:fill="auto"/>
            <w:noWrap/>
            <w:vAlign w:val="center"/>
          </w:tcPr>
          <w:p w14:paraId="03970D10" w14:textId="77777777" w:rsidR="00E40CA1" w:rsidRPr="007D5943" w:rsidRDefault="00E40CA1" w:rsidP="00E40CA1">
            <w:pPr>
              <w:jc w:val="center"/>
              <w:rPr>
                <w:snapToGrid w:val="0"/>
              </w:rPr>
            </w:pPr>
            <w:r>
              <w:rPr>
                <w:snapToGrid w:val="0"/>
              </w:rPr>
              <w:t>52 449,59</w:t>
            </w:r>
          </w:p>
        </w:tc>
        <w:tc>
          <w:tcPr>
            <w:tcW w:w="2977" w:type="dxa"/>
            <w:vAlign w:val="center"/>
          </w:tcPr>
          <w:p w14:paraId="54DCD9B5" w14:textId="77777777" w:rsidR="00E40CA1" w:rsidRPr="007D5943" w:rsidRDefault="00E40CA1" w:rsidP="00E40CA1">
            <w:pPr>
              <w:jc w:val="center"/>
              <w:rPr>
                <w:snapToGrid w:val="0"/>
              </w:rPr>
            </w:pPr>
            <w:r>
              <w:rPr>
                <w:snapToGrid w:val="0"/>
              </w:rPr>
              <w:t>-22,85</w:t>
            </w:r>
          </w:p>
        </w:tc>
      </w:tr>
      <w:tr w:rsidR="00E40CA1" w:rsidRPr="00E376F2" w14:paraId="22A12A52" w14:textId="77777777" w:rsidTr="00E40CA1">
        <w:trPr>
          <w:trHeight w:val="673"/>
        </w:trPr>
        <w:tc>
          <w:tcPr>
            <w:tcW w:w="814" w:type="dxa"/>
            <w:shd w:val="clear" w:color="auto" w:fill="auto"/>
            <w:noWrap/>
            <w:vAlign w:val="center"/>
            <w:hideMark/>
          </w:tcPr>
          <w:p w14:paraId="7AE73E26" w14:textId="77777777" w:rsidR="00E40CA1" w:rsidRPr="007D5943" w:rsidRDefault="00E40CA1" w:rsidP="00E40CA1">
            <w:pPr>
              <w:jc w:val="center"/>
              <w:rPr>
                <w:snapToGrid w:val="0"/>
              </w:rPr>
            </w:pPr>
            <w:r w:rsidRPr="007D5943">
              <w:rPr>
                <w:snapToGrid w:val="0"/>
              </w:rPr>
              <w:t>4</w:t>
            </w:r>
          </w:p>
        </w:tc>
        <w:tc>
          <w:tcPr>
            <w:tcW w:w="4743" w:type="dxa"/>
            <w:shd w:val="clear" w:color="auto" w:fill="auto"/>
            <w:vAlign w:val="center"/>
            <w:hideMark/>
          </w:tcPr>
          <w:p w14:paraId="14482B1F" w14:textId="77777777" w:rsidR="00E40CA1" w:rsidRDefault="00E40CA1" w:rsidP="00E40CA1">
            <w:pPr>
              <w:rPr>
                <w:snapToGrid w:val="0"/>
              </w:rPr>
            </w:pPr>
            <w:r w:rsidRPr="00735DDD">
              <w:rPr>
                <w:snapToGrid w:val="0"/>
              </w:rPr>
              <w:t>Расходы на выполнение работ и услуг производственного характера, выполн</w:t>
            </w:r>
            <w:r>
              <w:rPr>
                <w:snapToGrid w:val="0"/>
              </w:rPr>
              <w:t>енный</w:t>
            </w:r>
            <w:r w:rsidRPr="00735DDD">
              <w:rPr>
                <w:snapToGrid w:val="0"/>
              </w:rPr>
              <w:t xml:space="preserve"> по договорам со сторонними организациями,</w:t>
            </w:r>
            <w:r>
              <w:rPr>
                <w:snapToGrid w:val="0"/>
              </w:rPr>
              <w:t xml:space="preserve"> </w:t>
            </w:r>
            <w:r w:rsidRPr="00735DDD">
              <w:rPr>
                <w:snapToGrid w:val="0"/>
              </w:rPr>
              <w:t>услуги собственных подразделений</w:t>
            </w:r>
            <w:r>
              <w:rPr>
                <w:snapToGrid w:val="0"/>
              </w:rPr>
              <w:t xml:space="preserve"> </w:t>
            </w:r>
            <w:r w:rsidRPr="00735DDD">
              <w:rPr>
                <w:snapToGrid w:val="0"/>
              </w:rPr>
              <w:t xml:space="preserve"> </w:t>
            </w:r>
          </w:p>
          <w:p w14:paraId="2FAB0CB8" w14:textId="77777777" w:rsidR="00E40CA1" w:rsidRPr="007D5943" w:rsidRDefault="00E40CA1" w:rsidP="00E40CA1">
            <w:pPr>
              <w:rPr>
                <w:snapToGrid w:val="0"/>
              </w:rPr>
            </w:pPr>
            <w:r w:rsidRPr="00735DDD">
              <w:rPr>
                <w:snapToGrid w:val="0"/>
              </w:rPr>
              <w:t>пред</w:t>
            </w:r>
            <w:r>
              <w:rPr>
                <w:snapToGrid w:val="0"/>
              </w:rPr>
              <w:t>приятия</w:t>
            </w:r>
            <w:r w:rsidRPr="00735DDD">
              <w:rPr>
                <w:snapToGrid w:val="0"/>
              </w:rPr>
              <w:t>, общехозяйственные</w:t>
            </w:r>
          </w:p>
        </w:tc>
        <w:tc>
          <w:tcPr>
            <w:tcW w:w="2977" w:type="dxa"/>
            <w:vAlign w:val="center"/>
          </w:tcPr>
          <w:p w14:paraId="5013BB1F" w14:textId="77777777" w:rsidR="00E40CA1" w:rsidRPr="003E7D7E" w:rsidRDefault="00E40CA1" w:rsidP="00E40CA1">
            <w:pPr>
              <w:jc w:val="center"/>
              <w:rPr>
                <w:snapToGrid w:val="0"/>
              </w:rPr>
            </w:pPr>
            <w:r>
              <w:rPr>
                <w:snapToGrid w:val="0"/>
              </w:rPr>
              <w:t>12 951,06</w:t>
            </w:r>
          </w:p>
        </w:tc>
        <w:tc>
          <w:tcPr>
            <w:tcW w:w="3260" w:type="dxa"/>
            <w:shd w:val="clear" w:color="auto" w:fill="auto"/>
            <w:noWrap/>
            <w:vAlign w:val="center"/>
          </w:tcPr>
          <w:p w14:paraId="1FFE6AA8" w14:textId="77777777" w:rsidR="00E40CA1" w:rsidRPr="003E7D7E" w:rsidRDefault="00E40CA1" w:rsidP="00E40CA1">
            <w:pPr>
              <w:jc w:val="center"/>
              <w:rPr>
                <w:snapToGrid w:val="0"/>
              </w:rPr>
            </w:pPr>
            <w:r>
              <w:rPr>
                <w:snapToGrid w:val="0"/>
              </w:rPr>
              <w:t>12 945,42</w:t>
            </w:r>
          </w:p>
        </w:tc>
        <w:tc>
          <w:tcPr>
            <w:tcW w:w="2977" w:type="dxa"/>
            <w:vAlign w:val="center"/>
          </w:tcPr>
          <w:p w14:paraId="7E4E7310" w14:textId="77777777" w:rsidR="00E40CA1" w:rsidRPr="007D5943" w:rsidRDefault="00E40CA1" w:rsidP="00E40CA1">
            <w:pPr>
              <w:jc w:val="center"/>
              <w:rPr>
                <w:snapToGrid w:val="0"/>
              </w:rPr>
            </w:pPr>
            <w:r>
              <w:rPr>
                <w:snapToGrid w:val="0"/>
              </w:rPr>
              <w:t>-5,64</w:t>
            </w:r>
          </w:p>
        </w:tc>
      </w:tr>
      <w:tr w:rsidR="00E40CA1" w:rsidRPr="00E376F2" w14:paraId="0EB2EAFC" w14:textId="77777777" w:rsidTr="00E40CA1">
        <w:trPr>
          <w:trHeight w:val="1134"/>
        </w:trPr>
        <w:tc>
          <w:tcPr>
            <w:tcW w:w="814" w:type="dxa"/>
            <w:shd w:val="clear" w:color="auto" w:fill="auto"/>
            <w:noWrap/>
            <w:vAlign w:val="center"/>
            <w:hideMark/>
          </w:tcPr>
          <w:p w14:paraId="1BE148DC" w14:textId="77777777" w:rsidR="00E40CA1" w:rsidRPr="007D5943" w:rsidRDefault="00E40CA1" w:rsidP="00E40CA1">
            <w:pPr>
              <w:jc w:val="center"/>
              <w:rPr>
                <w:snapToGrid w:val="0"/>
              </w:rPr>
            </w:pPr>
            <w:r>
              <w:rPr>
                <w:snapToGrid w:val="0"/>
              </w:rPr>
              <w:t>5</w:t>
            </w:r>
          </w:p>
        </w:tc>
        <w:tc>
          <w:tcPr>
            <w:tcW w:w="4743" w:type="dxa"/>
            <w:shd w:val="clear" w:color="auto" w:fill="auto"/>
            <w:vAlign w:val="center"/>
            <w:hideMark/>
          </w:tcPr>
          <w:p w14:paraId="2CB4D4D3" w14:textId="77777777" w:rsidR="00E40CA1" w:rsidRPr="007D5943" w:rsidRDefault="00E40CA1" w:rsidP="00E40CA1">
            <w:pPr>
              <w:rPr>
                <w:snapToGrid w:val="0"/>
              </w:rPr>
            </w:pPr>
            <w:r w:rsidRPr="001A1AF5">
              <w:rPr>
                <w:snapToGrid w:val="0"/>
              </w:rPr>
              <w:t>Расходы на оплату иных работ и услуг, выполняемых по договорам с организациями</w:t>
            </w:r>
          </w:p>
        </w:tc>
        <w:tc>
          <w:tcPr>
            <w:tcW w:w="2977" w:type="dxa"/>
            <w:vAlign w:val="center"/>
          </w:tcPr>
          <w:p w14:paraId="30555F45" w14:textId="77777777" w:rsidR="00E40CA1" w:rsidRPr="00A853CF" w:rsidRDefault="00E40CA1" w:rsidP="00E40CA1">
            <w:pPr>
              <w:jc w:val="center"/>
              <w:rPr>
                <w:snapToGrid w:val="0"/>
              </w:rPr>
            </w:pPr>
            <w:r>
              <w:rPr>
                <w:snapToGrid w:val="0"/>
              </w:rPr>
              <w:t>5 438,64</w:t>
            </w:r>
          </w:p>
        </w:tc>
        <w:tc>
          <w:tcPr>
            <w:tcW w:w="3260" w:type="dxa"/>
            <w:shd w:val="clear" w:color="auto" w:fill="auto"/>
            <w:noWrap/>
            <w:vAlign w:val="center"/>
          </w:tcPr>
          <w:p w14:paraId="5634B1E2" w14:textId="77777777" w:rsidR="00E40CA1" w:rsidRPr="00A853CF" w:rsidRDefault="00E40CA1" w:rsidP="00E40CA1">
            <w:pPr>
              <w:jc w:val="center"/>
              <w:rPr>
                <w:snapToGrid w:val="0"/>
              </w:rPr>
            </w:pPr>
            <w:r>
              <w:rPr>
                <w:snapToGrid w:val="0"/>
              </w:rPr>
              <w:t>5 436,28</w:t>
            </w:r>
          </w:p>
        </w:tc>
        <w:tc>
          <w:tcPr>
            <w:tcW w:w="2977" w:type="dxa"/>
            <w:vAlign w:val="center"/>
          </w:tcPr>
          <w:p w14:paraId="3E990072" w14:textId="77777777" w:rsidR="00E40CA1" w:rsidRPr="00076BDC" w:rsidRDefault="00E40CA1" w:rsidP="00E40CA1">
            <w:pPr>
              <w:jc w:val="center"/>
              <w:rPr>
                <w:snapToGrid w:val="0"/>
                <w:lang w:val="en-US"/>
              </w:rPr>
            </w:pPr>
            <w:r>
              <w:rPr>
                <w:snapToGrid w:val="0"/>
              </w:rPr>
              <w:t>-2,3</w:t>
            </w:r>
            <w:r>
              <w:rPr>
                <w:snapToGrid w:val="0"/>
                <w:lang w:val="en-US"/>
              </w:rPr>
              <w:t>6</w:t>
            </w:r>
          </w:p>
        </w:tc>
      </w:tr>
      <w:tr w:rsidR="00E40CA1" w:rsidRPr="00E376F2" w14:paraId="4E115AF1" w14:textId="77777777" w:rsidTr="00E40CA1">
        <w:trPr>
          <w:trHeight w:val="545"/>
        </w:trPr>
        <w:tc>
          <w:tcPr>
            <w:tcW w:w="814" w:type="dxa"/>
            <w:shd w:val="clear" w:color="auto" w:fill="auto"/>
            <w:noWrap/>
            <w:vAlign w:val="center"/>
          </w:tcPr>
          <w:p w14:paraId="00ED89A9" w14:textId="77777777" w:rsidR="00E40CA1" w:rsidRDefault="00E40CA1" w:rsidP="00E40CA1">
            <w:pPr>
              <w:jc w:val="center"/>
              <w:rPr>
                <w:snapToGrid w:val="0"/>
              </w:rPr>
            </w:pPr>
            <w:r>
              <w:rPr>
                <w:snapToGrid w:val="0"/>
              </w:rPr>
              <w:t>6</w:t>
            </w:r>
          </w:p>
        </w:tc>
        <w:tc>
          <w:tcPr>
            <w:tcW w:w="4743" w:type="dxa"/>
            <w:shd w:val="clear" w:color="auto" w:fill="auto"/>
            <w:noWrap/>
            <w:vAlign w:val="center"/>
          </w:tcPr>
          <w:p w14:paraId="33C6D024" w14:textId="77777777" w:rsidR="00E40CA1" w:rsidRDefault="00E40CA1" w:rsidP="00E40CA1">
            <w:pPr>
              <w:rPr>
                <w:snapToGrid w:val="0"/>
              </w:rPr>
            </w:pPr>
            <w:r w:rsidRPr="00E101E6">
              <w:rPr>
                <w:snapToGrid w:val="0"/>
              </w:rPr>
              <w:t>Расходы на служебные командировки</w:t>
            </w:r>
          </w:p>
        </w:tc>
        <w:tc>
          <w:tcPr>
            <w:tcW w:w="2977" w:type="dxa"/>
            <w:vAlign w:val="center"/>
          </w:tcPr>
          <w:p w14:paraId="6D2BD450" w14:textId="77777777" w:rsidR="00E40CA1" w:rsidRDefault="00E40CA1" w:rsidP="00E40CA1">
            <w:pPr>
              <w:jc w:val="center"/>
              <w:rPr>
                <w:snapToGrid w:val="0"/>
              </w:rPr>
            </w:pPr>
            <w:r>
              <w:rPr>
                <w:snapToGrid w:val="0"/>
              </w:rPr>
              <w:t>0,00</w:t>
            </w:r>
          </w:p>
        </w:tc>
        <w:tc>
          <w:tcPr>
            <w:tcW w:w="3260" w:type="dxa"/>
            <w:shd w:val="clear" w:color="auto" w:fill="auto"/>
            <w:noWrap/>
            <w:vAlign w:val="center"/>
          </w:tcPr>
          <w:p w14:paraId="457CE13C" w14:textId="77777777" w:rsidR="00E40CA1" w:rsidRDefault="00E40CA1" w:rsidP="00E40CA1">
            <w:pPr>
              <w:jc w:val="center"/>
              <w:rPr>
                <w:snapToGrid w:val="0"/>
              </w:rPr>
            </w:pPr>
            <w:r>
              <w:rPr>
                <w:snapToGrid w:val="0"/>
              </w:rPr>
              <w:t>0,00</w:t>
            </w:r>
          </w:p>
        </w:tc>
        <w:tc>
          <w:tcPr>
            <w:tcW w:w="2977" w:type="dxa"/>
            <w:vAlign w:val="center"/>
          </w:tcPr>
          <w:p w14:paraId="62D986B3" w14:textId="77777777" w:rsidR="00E40CA1" w:rsidRDefault="00E40CA1" w:rsidP="00E40CA1">
            <w:pPr>
              <w:jc w:val="center"/>
              <w:rPr>
                <w:snapToGrid w:val="0"/>
              </w:rPr>
            </w:pPr>
            <w:r>
              <w:rPr>
                <w:snapToGrid w:val="0"/>
              </w:rPr>
              <w:t>0,00</w:t>
            </w:r>
          </w:p>
        </w:tc>
      </w:tr>
      <w:tr w:rsidR="00E40CA1" w:rsidRPr="00E376F2" w14:paraId="7F7BD44A" w14:textId="77777777" w:rsidTr="00E40CA1">
        <w:trPr>
          <w:trHeight w:val="545"/>
        </w:trPr>
        <w:tc>
          <w:tcPr>
            <w:tcW w:w="814" w:type="dxa"/>
            <w:shd w:val="clear" w:color="auto" w:fill="auto"/>
            <w:noWrap/>
            <w:vAlign w:val="center"/>
          </w:tcPr>
          <w:p w14:paraId="0ADAA832" w14:textId="77777777" w:rsidR="00E40CA1" w:rsidRDefault="00E40CA1" w:rsidP="00E40CA1">
            <w:pPr>
              <w:jc w:val="center"/>
              <w:rPr>
                <w:snapToGrid w:val="0"/>
              </w:rPr>
            </w:pPr>
            <w:r>
              <w:rPr>
                <w:snapToGrid w:val="0"/>
              </w:rPr>
              <w:t>7</w:t>
            </w:r>
          </w:p>
        </w:tc>
        <w:tc>
          <w:tcPr>
            <w:tcW w:w="4743" w:type="dxa"/>
            <w:shd w:val="clear" w:color="auto" w:fill="auto"/>
            <w:noWrap/>
            <w:vAlign w:val="center"/>
          </w:tcPr>
          <w:p w14:paraId="01733513" w14:textId="77777777" w:rsidR="00E40CA1" w:rsidRDefault="00E40CA1" w:rsidP="00E40CA1">
            <w:pPr>
              <w:rPr>
                <w:snapToGrid w:val="0"/>
              </w:rPr>
            </w:pPr>
            <w:r w:rsidRPr="00E101E6">
              <w:rPr>
                <w:snapToGrid w:val="0"/>
              </w:rPr>
              <w:t>Расходы на обучение персонала</w:t>
            </w:r>
          </w:p>
        </w:tc>
        <w:tc>
          <w:tcPr>
            <w:tcW w:w="2977" w:type="dxa"/>
            <w:vAlign w:val="center"/>
          </w:tcPr>
          <w:p w14:paraId="3BC7C224" w14:textId="77777777" w:rsidR="00E40CA1" w:rsidRDefault="00E40CA1" w:rsidP="00E40CA1">
            <w:pPr>
              <w:jc w:val="center"/>
              <w:rPr>
                <w:snapToGrid w:val="0"/>
              </w:rPr>
            </w:pPr>
            <w:r>
              <w:rPr>
                <w:snapToGrid w:val="0"/>
              </w:rPr>
              <w:t>103,81</w:t>
            </w:r>
          </w:p>
        </w:tc>
        <w:tc>
          <w:tcPr>
            <w:tcW w:w="3260" w:type="dxa"/>
            <w:shd w:val="clear" w:color="auto" w:fill="auto"/>
            <w:noWrap/>
            <w:vAlign w:val="center"/>
          </w:tcPr>
          <w:p w14:paraId="796FA74F" w14:textId="77777777" w:rsidR="00E40CA1" w:rsidRDefault="00E40CA1" w:rsidP="00E40CA1">
            <w:pPr>
              <w:jc w:val="center"/>
              <w:rPr>
                <w:snapToGrid w:val="0"/>
              </w:rPr>
            </w:pPr>
            <w:r>
              <w:rPr>
                <w:snapToGrid w:val="0"/>
              </w:rPr>
              <w:t>103,77</w:t>
            </w:r>
          </w:p>
        </w:tc>
        <w:tc>
          <w:tcPr>
            <w:tcW w:w="2977" w:type="dxa"/>
            <w:vAlign w:val="center"/>
          </w:tcPr>
          <w:p w14:paraId="4B726AE6" w14:textId="77777777" w:rsidR="00E40CA1" w:rsidRPr="00076BDC" w:rsidRDefault="00E40CA1" w:rsidP="00E40CA1">
            <w:pPr>
              <w:jc w:val="center"/>
              <w:rPr>
                <w:snapToGrid w:val="0"/>
                <w:lang w:val="en-US"/>
              </w:rPr>
            </w:pPr>
            <w:r>
              <w:rPr>
                <w:snapToGrid w:val="0"/>
              </w:rPr>
              <w:t>-0,0</w:t>
            </w:r>
            <w:r>
              <w:rPr>
                <w:snapToGrid w:val="0"/>
                <w:lang w:val="en-US"/>
              </w:rPr>
              <w:t>4</w:t>
            </w:r>
          </w:p>
        </w:tc>
      </w:tr>
      <w:tr w:rsidR="00E40CA1" w:rsidRPr="00E376F2" w14:paraId="5C606DB3" w14:textId="77777777" w:rsidTr="00E40CA1">
        <w:trPr>
          <w:trHeight w:val="545"/>
        </w:trPr>
        <w:tc>
          <w:tcPr>
            <w:tcW w:w="814" w:type="dxa"/>
            <w:shd w:val="clear" w:color="auto" w:fill="auto"/>
            <w:noWrap/>
            <w:vAlign w:val="center"/>
          </w:tcPr>
          <w:p w14:paraId="4C8C19D0" w14:textId="77777777" w:rsidR="00E40CA1" w:rsidRDefault="00E40CA1" w:rsidP="00E40CA1">
            <w:pPr>
              <w:jc w:val="center"/>
              <w:rPr>
                <w:snapToGrid w:val="0"/>
              </w:rPr>
            </w:pPr>
            <w:r>
              <w:rPr>
                <w:snapToGrid w:val="0"/>
              </w:rPr>
              <w:t>8</w:t>
            </w:r>
          </w:p>
        </w:tc>
        <w:tc>
          <w:tcPr>
            <w:tcW w:w="4743" w:type="dxa"/>
            <w:shd w:val="clear" w:color="auto" w:fill="auto"/>
            <w:noWrap/>
            <w:vAlign w:val="center"/>
          </w:tcPr>
          <w:p w14:paraId="35C70F03" w14:textId="77777777" w:rsidR="00E40CA1" w:rsidRPr="00E101E6" w:rsidRDefault="00E40CA1" w:rsidP="00E40CA1">
            <w:pPr>
              <w:rPr>
                <w:snapToGrid w:val="0"/>
              </w:rPr>
            </w:pPr>
            <w:r>
              <w:rPr>
                <w:snapToGrid w:val="0"/>
              </w:rPr>
              <w:t>Арендная плата</w:t>
            </w:r>
          </w:p>
        </w:tc>
        <w:tc>
          <w:tcPr>
            <w:tcW w:w="2977" w:type="dxa"/>
            <w:vAlign w:val="center"/>
          </w:tcPr>
          <w:p w14:paraId="3097C6C0" w14:textId="77777777" w:rsidR="00E40CA1" w:rsidRDefault="00E40CA1" w:rsidP="00E40CA1">
            <w:pPr>
              <w:jc w:val="center"/>
              <w:rPr>
                <w:snapToGrid w:val="0"/>
              </w:rPr>
            </w:pPr>
            <w:r>
              <w:rPr>
                <w:snapToGrid w:val="0"/>
              </w:rPr>
              <w:t>431,41</w:t>
            </w:r>
          </w:p>
        </w:tc>
        <w:tc>
          <w:tcPr>
            <w:tcW w:w="3260" w:type="dxa"/>
            <w:shd w:val="clear" w:color="auto" w:fill="auto"/>
            <w:noWrap/>
            <w:vAlign w:val="center"/>
          </w:tcPr>
          <w:p w14:paraId="49B0735D" w14:textId="77777777" w:rsidR="00E40CA1" w:rsidRDefault="00E40CA1" w:rsidP="00E40CA1">
            <w:pPr>
              <w:jc w:val="center"/>
              <w:rPr>
                <w:snapToGrid w:val="0"/>
              </w:rPr>
            </w:pPr>
            <w:r>
              <w:rPr>
                <w:snapToGrid w:val="0"/>
              </w:rPr>
              <w:t>431,22</w:t>
            </w:r>
          </w:p>
        </w:tc>
        <w:tc>
          <w:tcPr>
            <w:tcW w:w="2977" w:type="dxa"/>
            <w:vAlign w:val="center"/>
          </w:tcPr>
          <w:p w14:paraId="114698CB" w14:textId="77777777" w:rsidR="00E40CA1" w:rsidRDefault="00E40CA1" w:rsidP="00E40CA1">
            <w:pPr>
              <w:jc w:val="center"/>
              <w:rPr>
                <w:snapToGrid w:val="0"/>
              </w:rPr>
            </w:pPr>
            <w:r>
              <w:rPr>
                <w:snapToGrid w:val="0"/>
              </w:rPr>
              <w:t>-0,19</w:t>
            </w:r>
          </w:p>
        </w:tc>
      </w:tr>
      <w:tr w:rsidR="00E40CA1" w:rsidRPr="00E376F2" w14:paraId="74545B6D" w14:textId="77777777" w:rsidTr="00E40CA1">
        <w:trPr>
          <w:trHeight w:val="545"/>
        </w:trPr>
        <w:tc>
          <w:tcPr>
            <w:tcW w:w="814" w:type="dxa"/>
            <w:shd w:val="clear" w:color="auto" w:fill="auto"/>
            <w:noWrap/>
            <w:vAlign w:val="center"/>
          </w:tcPr>
          <w:p w14:paraId="7A5D5094" w14:textId="77777777" w:rsidR="00E40CA1" w:rsidRDefault="00E40CA1" w:rsidP="00E40CA1">
            <w:pPr>
              <w:jc w:val="center"/>
              <w:rPr>
                <w:snapToGrid w:val="0"/>
              </w:rPr>
            </w:pPr>
            <w:r>
              <w:rPr>
                <w:snapToGrid w:val="0"/>
              </w:rPr>
              <w:t>9</w:t>
            </w:r>
          </w:p>
        </w:tc>
        <w:tc>
          <w:tcPr>
            <w:tcW w:w="4743" w:type="dxa"/>
            <w:shd w:val="clear" w:color="auto" w:fill="auto"/>
            <w:noWrap/>
            <w:vAlign w:val="center"/>
          </w:tcPr>
          <w:p w14:paraId="68E934D3" w14:textId="77777777" w:rsidR="00E40CA1" w:rsidRPr="00E101E6" w:rsidRDefault="00E40CA1" w:rsidP="00E40CA1">
            <w:pPr>
              <w:rPr>
                <w:snapToGrid w:val="0"/>
              </w:rPr>
            </w:pPr>
            <w:r>
              <w:rPr>
                <w:snapToGrid w:val="0"/>
              </w:rPr>
              <w:t>Другие расходы</w:t>
            </w:r>
          </w:p>
        </w:tc>
        <w:tc>
          <w:tcPr>
            <w:tcW w:w="2977" w:type="dxa"/>
            <w:vAlign w:val="center"/>
          </w:tcPr>
          <w:p w14:paraId="559C749E" w14:textId="77777777" w:rsidR="00E40CA1" w:rsidRDefault="00E40CA1" w:rsidP="00E40CA1">
            <w:pPr>
              <w:jc w:val="center"/>
              <w:rPr>
                <w:snapToGrid w:val="0"/>
              </w:rPr>
            </w:pPr>
            <w:r>
              <w:rPr>
                <w:snapToGrid w:val="0"/>
              </w:rPr>
              <w:t>1808,99</w:t>
            </w:r>
          </w:p>
        </w:tc>
        <w:tc>
          <w:tcPr>
            <w:tcW w:w="3260" w:type="dxa"/>
            <w:shd w:val="clear" w:color="auto" w:fill="auto"/>
            <w:noWrap/>
            <w:vAlign w:val="center"/>
          </w:tcPr>
          <w:p w14:paraId="6E32B5CD" w14:textId="77777777" w:rsidR="00E40CA1" w:rsidRPr="00076BDC" w:rsidRDefault="00E40CA1" w:rsidP="00E40CA1">
            <w:pPr>
              <w:jc w:val="center"/>
              <w:rPr>
                <w:snapToGrid w:val="0"/>
                <w:lang w:val="en-US"/>
              </w:rPr>
            </w:pPr>
            <w:r>
              <w:rPr>
                <w:snapToGrid w:val="0"/>
              </w:rPr>
              <w:t>1808,</w:t>
            </w:r>
            <w:r>
              <w:rPr>
                <w:snapToGrid w:val="0"/>
                <w:lang w:val="en-US"/>
              </w:rPr>
              <w:t>20</w:t>
            </w:r>
          </w:p>
        </w:tc>
        <w:tc>
          <w:tcPr>
            <w:tcW w:w="2977" w:type="dxa"/>
            <w:vAlign w:val="center"/>
          </w:tcPr>
          <w:p w14:paraId="2A756299" w14:textId="77777777" w:rsidR="00E40CA1" w:rsidRPr="00076BDC" w:rsidRDefault="00E40CA1" w:rsidP="00E40CA1">
            <w:pPr>
              <w:jc w:val="center"/>
              <w:rPr>
                <w:snapToGrid w:val="0"/>
                <w:lang w:val="en-US"/>
              </w:rPr>
            </w:pPr>
            <w:r>
              <w:rPr>
                <w:snapToGrid w:val="0"/>
              </w:rPr>
              <w:t>-0,</w:t>
            </w:r>
            <w:r>
              <w:rPr>
                <w:snapToGrid w:val="0"/>
                <w:lang w:val="en-US"/>
              </w:rPr>
              <w:t>79</w:t>
            </w:r>
          </w:p>
        </w:tc>
      </w:tr>
      <w:tr w:rsidR="00E40CA1" w:rsidRPr="00E376F2" w14:paraId="5B19EE2C" w14:textId="77777777" w:rsidTr="00E40CA1">
        <w:trPr>
          <w:trHeight w:val="141"/>
        </w:trPr>
        <w:tc>
          <w:tcPr>
            <w:tcW w:w="814" w:type="dxa"/>
            <w:shd w:val="clear" w:color="auto" w:fill="auto"/>
            <w:noWrap/>
            <w:vAlign w:val="center"/>
            <w:hideMark/>
          </w:tcPr>
          <w:p w14:paraId="63444840" w14:textId="77777777" w:rsidR="00E40CA1" w:rsidRPr="007D5943" w:rsidRDefault="00E40CA1" w:rsidP="00E40CA1">
            <w:pPr>
              <w:jc w:val="center"/>
              <w:rPr>
                <w:snapToGrid w:val="0"/>
              </w:rPr>
            </w:pPr>
            <w:r>
              <w:rPr>
                <w:snapToGrid w:val="0"/>
              </w:rPr>
              <w:t xml:space="preserve"> </w:t>
            </w:r>
          </w:p>
        </w:tc>
        <w:tc>
          <w:tcPr>
            <w:tcW w:w="4743" w:type="dxa"/>
            <w:shd w:val="clear" w:color="auto" w:fill="auto"/>
            <w:noWrap/>
            <w:vAlign w:val="center"/>
            <w:hideMark/>
          </w:tcPr>
          <w:p w14:paraId="4D94AF91" w14:textId="77777777" w:rsidR="00E40CA1" w:rsidRPr="007D5943" w:rsidRDefault="00E40CA1" w:rsidP="00E40CA1">
            <w:pPr>
              <w:rPr>
                <w:snapToGrid w:val="0"/>
              </w:rPr>
            </w:pPr>
            <w:r w:rsidRPr="007D5943">
              <w:rPr>
                <w:snapToGrid w:val="0"/>
              </w:rPr>
              <w:t>ИТОГО</w:t>
            </w:r>
          </w:p>
        </w:tc>
        <w:tc>
          <w:tcPr>
            <w:tcW w:w="2977" w:type="dxa"/>
            <w:vAlign w:val="center"/>
          </w:tcPr>
          <w:p w14:paraId="5C20323A" w14:textId="77777777" w:rsidR="00E40CA1" w:rsidRPr="004B66EA" w:rsidRDefault="00E40CA1" w:rsidP="00E40CA1">
            <w:pPr>
              <w:jc w:val="center"/>
              <w:rPr>
                <w:snapToGrid w:val="0"/>
              </w:rPr>
            </w:pPr>
            <w:r>
              <w:rPr>
                <w:snapToGrid w:val="0"/>
              </w:rPr>
              <w:t>82 527,44</w:t>
            </w:r>
          </w:p>
        </w:tc>
        <w:tc>
          <w:tcPr>
            <w:tcW w:w="3260" w:type="dxa"/>
            <w:shd w:val="clear" w:color="auto" w:fill="auto"/>
            <w:noWrap/>
            <w:vAlign w:val="center"/>
          </w:tcPr>
          <w:p w14:paraId="5A33D221" w14:textId="77777777" w:rsidR="00E40CA1" w:rsidRPr="004B66EA" w:rsidRDefault="00E40CA1" w:rsidP="00E40CA1">
            <w:pPr>
              <w:jc w:val="center"/>
              <w:rPr>
                <w:snapToGrid w:val="0"/>
              </w:rPr>
            </w:pPr>
            <w:r>
              <w:rPr>
                <w:snapToGrid w:val="0"/>
              </w:rPr>
              <w:t>82 491,49</w:t>
            </w:r>
          </w:p>
        </w:tc>
        <w:tc>
          <w:tcPr>
            <w:tcW w:w="2977" w:type="dxa"/>
            <w:vAlign w:val="center"/>
          </w:tcPr>
          <w:p w14:paraId="11112DE2" w14:textId="77777777" w:rsidR="00E40CA1" w:rsidRPr="00076BDC" w:rsidRDefault="00E40CA1" w:rsidP="00E40CA1">
            <w:pPr>
              <w:jc w:val="center"/>
              <w:rPr>
                <w:snapToGrid w:val="0"/>
                <w:lang w:val="en-US"/>
              </w:rPr>
            </w:pPr>
            <w:r>
              <w:rPr>
                <w:snapToGrid w:val="0"/>
              </w:rPr>
              <w:t>-35,9</w:t>
            </w:r>
            <w:r>
              <w:rPr>
                <w:snapToGrid w:val="0"/>
                <w:lang w:val="en-US"/>
              </w:rPr>
              <w:t>4</w:t>
            </w:r>
          </w:p>
        </w:tc>
      </w:tr>
    </w:tbl>
    <w:p w14:paraId="0CD2FB3C" w14:textId="77777777" w:rsidR="00E40CA1" w:rsidRPr="00516FCC" w:rsidRDefault="00E40CA1" w:rsidP="00E40CA1">
      <w:pPr>
        <w:ind w:firstLine="709"/>
        <w:contextualSpacing/>
        <w:jc w:val="both"/>
        <w:rPr>
          <w:sz w:val="28"/>
          <w:szCs w:val="28"/>
        </w:rPr>
      </w:pPr>
      <w:r w:rsidRPr="00516FCC">
        <w:rPr>
          <w:sz w:val="28"/>
          <w:szCs w:val="28"/>
        </w:rPr>
        <w:t xml:space="preserve">                                                                                                                                                                                            Таблица 5</w:t>
      </w:r>
    </w:p>
    <w:p w14:paraId="14FCD9D5" w14:textId="77777777" w:rsidR="00E40CA1" w:rsidRPr="00516FCC" w:rsidRDefault="00E40CA1" w:rsidP="00E40CA1">
      <w:pPr>
        <w:autoSpaceDE w:val="0"/>
        <w:autoSpaceDN w:val="0"/>
        <w:adjustRightInd w:val="0"/>
        <w:ind w:firstLine="540"/>
        <w:jc w:val="center"/>
        <w:rPr>
          <w:rFonts w:cs="Arial"/>
          <w:b/>
          <w:bCs/>
          <w:snapToGrid w:val="0"/>
          <w:sz w:val="28"/>
          <w:szCs w:val="26"/>
        </w:rPr>
      </w:pPr>
      <w:r w:rsidRPr="00516FCC">
        <w:rPr>
          <w:rFonts w:cs="Arial"/>
          <w:b/>
          <w:bCs/>
          <w:snapToGrid w:val="0"/>
          <w:sz w:val="28"/>
          <w:szCs w:val="26"/>
        </w:rPr>
        <w:t>Реестр неподконтрольных расходов на производство тепловой энергии на 2021 год</w:t>
      </w:r>
    </w:p>
    <w:p w14:paraId="433D7A39" w14:textId="77777777" w:rsidR="00E40CA1" w:rsidRPr="00516FCC" w:rsidRDefault="00E40CA1" w:rsidP="00E40CA1">
      <w:pPr>
        <w:jc w:val="center"/>
        <w:rPr>
          <w:snapToGrid w:val="0"/>
          <w:sz w:val="28"/>
        </w:rPr>
      </w:pPr>
      <w:r w:rsidRPr="00516FCC">
        <w:rPr>
          <w:snapToGrid w:val="0"/>
          <w:sz w:val="28"/>
        </w:rPr>
        <w:t>(приложение 5.3 к Методическим указаниям)</w:t>
      </w:r>
    </w:p>
    <w:p w14:paraId="2886BF3D" w14:textId="77777777" w:rsidR="00E40CA1" w:rsidRPr="00516FCC" w:rsidRDefault="00E40CA1" w:rsidP="00E40CA1">
      <w:pPr>
        <w:jc w:val="right"/>
        <w:rPr>
          <w:snapToGrid w:val="0"/>
          <w:sz w:val="28"/>
          <w:szCs w:val="28"/>
        </w:rPr>
      </w:pPr>
      <w:r w:rsidRPr="00516FCC">
        <w:rPr>
          <w:snapToGrid w:val="0"/>
          <w:sz w:val="28"/>
          <w:szCs w:val="28"/>
        </w:rPr>
        <w:t>тыс. руб.</w:t>
      </w:r>
    </w:p>
    <w:tbl>
      <w:tblPr>
        <w:tblW w:w="153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gridCol w:w="5550"/>
      </w:tblGrid>
      <w:tr w:rsidR="00E40CA1" w:rsidRPr="00516FCC" w14:paraId="32DDB268" w14:textId="77777777" w:rsidTr="00E40CA1">
        <w:trPr>
          <w:trHeight w:val="1024"/>
          <w:tblHeader/>
        </w:trPr>
        <w:tc>
          <w:tcPr>
            <w:tcW w:w="814" w:type="dxa"/>
            <w:shd w:val="clear" w:color="auto" w:fill="auto"/>
            <w:vAlign w:val="center"/>
            <w:hideMark/>
          </w:tcPr>
          <w:p w14:paraId="54635B87" w14:textId="77777777" w:rsidR="00E40CA1" w:rsidRPr="00516FCC" w:rsidRDefault="00E40CA1" w:rsidP="00E40CA1">
            <w:pPr>
              <w:jc w:val="center"/>
              <w:rPr>
                <w:snapToGrid w:val="0"/>
              </w:rPr>
            </w:pPr>
            <w:r w:rsidRPr="00516FCC">
              <w:rPr>
                <w:snapToGrid w:val="0"/>
              </w:rPr>
              <w:t>№ п/п</w:t>
            </w:r>
          </w:p>
        </w:tc>
        <w:tc>
          <w:tcPr>
            <w:tcW w:w="4148" w:type="dxa"/>
            <w:shd w:val="clear" w:color="auto" w:fill="auto"/>
            <w:vAlign w:val="center"/>
            <w:hideMark/>
          </w:tcPr>
          <w:p w14:paraId="02BB381E" w14:textId="77777777" w:rsidR="00E40CA1" w:rsidRPr="00516FCC" w:rsidRDefault="00E40CA1" w:rsidP="00E40CA1">
            <w:pPr>
              <w:jc w:val="center"/>
              <w:rPr>
                <w:snapToGrid w:val="0"/>
              </w:rPr>
            </w:pPr>
            <w:r w:rsidRPr="00516FCC">
              <w:rPr>
                <w:snapToGrid w:val="0"/>
              </w:rPr>
              <w:t>Наименование расхода</w:t>
            </w:r>
          </w:p>
        </w:tc>
        <w:tc>
          <w:tcPr>
            <w:tcW w:w="1565" w:type="dxa"/>
          </w:tcPr>
          <w:p w14:paraId="636483DB" w14:textId="77777777" w:rsidR="00E40CA1" w:rsidRPr="00516FCC" w:rsidRDefault="00E40CA1" w:rsidP="00E40CA1">
            <w:pPr>
              <w:ind w:left="-57" w:right="-57"/>
              <w:jc w:val="center"/>
              <w:rPr>
                <w:snapToGrid w:val="0"/>
              </w:rPr>
            </w:pPr>
            <w:r w:rsidRPr="00516FCC">
              <w:rPr>
                <w:snapToGrid w:val="0"/>
              </w:rPr>
              <w:t>Предложение предприятия на 2021 год</w:t>
            </w:r>
          </w:p>
        </w:tc>
        <w:tc>
          <w:tcPr>
            <w:tcW w:w="1560" w:type="dxa"/>
          </w:tcPr>
          <w:p w14:paraId="222341CD" w14:textId="77777777" w:rsidR="00E40CA1" w:rsidRPr="00516FCC" w:rsidRDefault="00E40CA1" w:rsidP="00E40CA1">
            <w:pPr>
              <w:ind w:left="-57" w:right="-57"/>
              <w:jc w:val="center"/>
              <w:rPr>
                <w:snapToGrid w:val="0"/>
              </w:rPr>
            </w:pPr>
            <w:r w:rsidRPr="00516FCC">
              <w:rPr>
                <w:snapToGrid w:val="0"/>
              </w:rPr>
              <w:t>Предложение экспертов на 2021 год</w:t>
            </w:r>
          </w:p>
        </w:tc>
        <w:tc>
          <w:tcPr>
            <w:tcW w:w="1701" w:type="dxa"/>
          </w:tcPr>
          <w:p w14:paraId="3DA02CC4" w14:textId="77777777" w:rsidR="00E40CA1" w:rsidRPr="00516FCC" w:rsidRDefault="00E40CA1" w:rsidP="00E40CA1">
            <w:pPr>
              <w:ind w:left="-57" w:right="-57"/>
              <w:jc w:val="center"/>
              <w:rPr>
                <w:snapToGrid w:val="0"/>
              </w:rPr>
            </w:pPr>
            <w:r w:rsidRPr="00516FCC">
              <w:rPr>
                <w:snapToGrid w:val="0"/>
              </w:rPr>
              <w:t>Расходы, не включаемые в НВВ</w:t>
            </w:r>
          </w:p>
        </w:tc>
        <w:tc>
          <w:tcPr>
            <w:tcW w:w="5550" w:type="dxa"/>
            <w:vAlign w:val="center"/>
          </w:tcPr>
          <w:p w14:paraId="44E22622" w14:textId="77777777" w:rsidR="00E40CA1" w:rsidRPr="00516FCC" w:rsidRDefault="00E40CA1" w:rsidP="00E40CA1">
            <w:pPr>
              <w:ind w:left="-57" w:right="-57"/>
              <w:jc w:val="center"/>
              <w:rPr>
                <w:snapToGrid w:val="0"/>
              </w:rPr>
            </w:pPr>
            <w:r w:rsidRPr="00516FCC">
              <w:rPr>
                <w:snapToGrid w:val="0"/>
              </w:rPr>
              <w:t>Основание, по которому расходы скорректированы, или не включаются в НВВ</w:t>
            </w:r>
          </w:p>
        </w:tc>
      </w:tr>
      <w:tr w:rsidR="00E40CA1" w:rsidRPr="00516FCC" w14:paraId="794C9DF1" w14:textId="77777777" w:rsidTr="00E40CA1">
        <w:trPr>
          <w:trHeight w:val="806"/>
        </w:trPr>
        <w:tc>
          <w:tcPr>
            <w:tcW w:w="814" w:type="dxa"/>
            <w:shd w:val="clear" w:color="auto" w:fill="auto"/>
            <w:noWrap/>
            <w:vAlign w:val="center"/>
            <w:hideMark/>
          </w:tcPr>
          <w:p w14:paraId="7E120144" w14:textId="77777777" w:rsidR="00E40CA1" w:rsidRPr="00516FCC" w:rsidRDefault="00E40CA1" w:rsidP="00E40CA1">
            <w:pPr>
              <w:jc w:val="center"/>
              <w:rPr>
                <w:snapToGrid w:val="0"/>
              </w:rPr>
            </w:pPr>
            <w:r w:rsidRPr="00516FCC">
              <w:rPr>
                <w:snapToGrid w:val="0"/>
              </w:rPr>
              <w:t>1.1</w:t>
            </w:r>
          </w:p>
        </w:tc>
        <w:tc>
          <w:tcPr>
            <w:tcW w:w="4148" w:type="dxa"/>
            <w:shd w:val="clear" w:color="auto" w:fill="auto"/>
            <w:vAlign w:val="center"/>
            <w:hideMark/>
          </w:tcPr>
          <w:p w14:paraId="13C78478" w14:textId="77777777" w:rsidR="00E40CA1" w:rsidRPr="00516FCC" w:rsidRDefault="00E40CA1" w:rsidP="00E40CA1">
            <w:pPr>
              <w:rPr>
                <w:snapToGrid w:val="0"/>
              </w:rPr>
            </w:pPr>
            <w:r w:rsidRPr="00516FCC">
              <w:rPr>
                <w:snapToGrid w:val="0"/>
              </w:rPr>
              <w:t>Расходы на оплату услуг, оказываемых организациями, осуществляющими регулируемые виды деятельности</w:t>
            </w:r>
          </w:p>
        </w:tc>
        <w:tc>
          <w:tcPr>
            <w:tcW w:w="1565" w:type="dxa"/>
            <w:vAlign w:val="center"/>
          </w:tcPr>
          <w:p w14:paraId="68319F52" w14:textId="77777777" w:rsidR="00E40CA1" w:rsidRPr="00516FCC" w:rsidRDefault="00E40CA1" w:rsidP="00E40CA1">
            <w:pPr>
              <w:jc w:val="center"/>
              <w:rPr>
                <w:snapToGrid w:val="0"/>
              </w:rPr>
            </w:pPr>
            <w:r w:rsidRPr="00516FCC">
              <w:rPr>
                <w:snapToGrid w:val="0"/>
              </w:rPr>
              <w:t>9 297,10</w:t>
            </w:r>
          </w:p>
        </w:tc>
        <w:tc>
          <w:tcPr>
            <w:tcW w:w="1560" w:type="dxa"/>
            <w:shd w:val="clear" w:color="auto" w:fill="auto"/>
            <w:noWrap/>
            <w:vAlign w:val="center"/>
          </w:tcPr>
          <w:p w14:paraId="52BA01AD" w14:textId="77777777" w:rsidR="00E40CA1" w:rsidRPr="00516FCC" w:rsidRDefault="00E40CA1" w:rsidP="00E40CA1">
            <w:pPr>
              <w:jc w:val="center"/>
              <w:rPr>
                <w:snapToGrid w:val="0"/>
              </w:rPr>
            </w:pPr>
            <w:r w:rsidRPr="00516FCC">
              <w:rPr>
                <w:snapToGrid w:val="0"/>
              </w:rPr>
              <w:t>9 008,60</w:t>
            </w:r>
          </w:p>
        </w:tc>
        <w:tc>
          <w:tcPr>
            <w:tcW w:w="1701" w:type="dxa"/>
            <w:vAlign w:val="center"/>
          </w:tcPr>
          <w:p w14:paraId="44DF3179" w14:textId="77777777" w:rsidR="00E40CA1" w:rsidRPr="00516FCC" w:rsidRDefault="00E40CA1" w:rsidP="00E40CA1">
            <w:pPr>
              <w:jc w:val="center"/>
              <w:rPr>
                <w:snapToGrid w:val="0"/>
              </w:rPr>
            </w:pPr>
            <w:r w:rsidRPr="00516FCC">
              <w:rPr>
                <w:snapToGrid w:val="0"/>
              </w:rPr>
              <w:t>-288,50</w:t>
            </w:r>
          </w:p>
        </w:tc>
        <w:tc>
          <w:tcPr>
            <w:tcW w:w="5550" w:type="dxa"/>
            <w:vAlign w:val="center"/>
          </w:tcPr>
          <w:p w14:paraId="4179D0D0" w14:textId="77777777" w:rsidR="00E40CA1" w:rsidRPr="00516FCC" w:rsidRDefault="00E40CA1" w:rsidP="00E40CA1">
            <w:pPr>
              <w:rPr>
                <w:snapToGrid w:val="0"/>
              </w:rPr>
            </w:pPr>
            <w:r w:rsidRPr="00516FCC">
              <w:rPr>
                <w:snapToGrid w:val="0"/>
              </w:rPr>
              <w:t xml:space="preserve">Экономически необоснованные расходы в соответствии с п.33 Правил регулирования в НВВ не включаются (расчет покупной тепловой энергии произведен по ООО «Топкинский цемент», согласно постановлению РЭК Кемеровской обл. (от 20.12.2019 №770)). </w:t>
            </w:r>
          </w:p>
        </w:tc>
      </w:tr>
      <w:tr w:rsidR="00E40CA1" w:rsidRPr="00516FCC" w14:paraId="7D1782D9" w14:textId="77777777" w:rsidTr="00E40CA1">
        <w:trPr>
          <w:trHeight w:val="137"/>
        </w:trPr>
        <w:tc>
          <w:tcPr>
            <w:tcW w:w="814" w:type="dxa"/>
            <w:shd w:val="clear" w:color="auto" w:fill="auto"/>
            <w:noWrap/>
            <w:vAlign w:val="center"/>
            <w:hideMark/>
          </w:tcPr>
          <w:p w14:paraId="0B54135A" w14:textId="77777777" w:rsidR="00E40CA1" w:rsidRPr="00516FCC" w:rsidRDefault="00E40CA1" w:rsidP="00E40CA1">
            <w:pPr>
              <w:jc w:val="center"/>
              <w:rPr>
                <w:snapToGrid w:val="0"/>
              </w:rPr>
            </w:pPr>
            <w:r w:rsidRPr="00516FCC">
              <w:rPr>
                <w:snapToGrid w:val="0"/>
              </w:rPr>
              <w:t>1.2</w:t>
            </w:r>
          </w:p>
        </w:tc>
        <w:tc>
          <w:tcPr>
            <w:tcW w:w="4148" w:type="dxa"/>
            <w:shd w:val="clear" w:color="auto" w:fill="auto"/>
            <w:noWrap/>
            <w:vAlign w:val="center"/>
            <w:hideMark/>
          </w:tcPr>
          <w:p w14:paraId="33770D48" w14:textId="77777777" w:rsidR="00E40CA1" w:rsidRPr="00516FCC" w:rsidRDefault="00E40CA1" w:rsidP="00E40CA1">
            <w:pPr>
              <w:rPr>
                <w:snapToGrid w:val="0"/>
              </w:rPr>
            </w:pPr>
            <w:r w:rsidRPr="00516FCC">
              <w:rPr>
                <w:snapToGrid w:val="0"/>
              </w:rPr>
              <w:t>Арендная плата</w:t>
            </w:r>
          </w:p>
        </w:tc>
        <w:tc>
          <w:tcPr>
            <w:tcW w:w="1565" w:type="dxa"/>
            <w:vAlign w:val="center"/>
          </w:tcPr>
          <w:p w14:paraId="794555B9" w14:textId="77777777" w:rsidR="00E40CA1" w:rsidRPr="00516FCC" w:rsidRDefault="00E40CA1" w:rsidP="00E40CA1">
            <w:pPr>
              <w:jc w:val="center"/>
              <w:rPr>
                <w:snapToGrid w:val="0"/>
              </w:rPr>
            </w:pPr>
            <w:r w:rsidRPr="00516FCC">
              <w:rPr>
                <w:snapToGrid w:val="0"/>
              </w:rPr>
              <w:t>1 504,60</w:t>
            </w:r>
          </w:p>
        </w:tc>
        <w:tc>
          <w:tcPr>
            <w:tcW w:w="1560" w:type="dxa"/>
            <w:shd w:val="clear" w:color="auto" w:fill="auto"/>
            <w:noWrap/>
            <w:vAlign w:val="center"/>
          </w:tcPr>
          <w:p w14:paraId="73F6A0DA" w14:textId="77777777" w:rsidR="00E40CA1" w:rsidRPr="00516FCC" w:rsidRDefault="00E40CA1" w:rsidP="00E40CA1">
            <w:pPr>
              <w:jc w:val="center"/>
              <w:rPr>
                <w:snapToGrid w:val="0"/>
              </w:rPr>
            </w:pPr>
            <w:r w:rsidRPr="00516FCC">
              <w:rPr>
                <w:snapToGrid w:val="0"/>
              </w:rPr>
              <w:t>260,15</w:t>
            </w:r>
          </w:p>
        </w:tc>
        <w:tc>
          <w:tcPr>
            <w:tcW w:w="1701" w:type="dxa"/>
            <w:vAlign w:val="center"/>
          </w:tcPr>
          <w:p w14:paraId="5785B4C5" w14:textId="77777777" w:rsidR="00E40CA1" w:rsidRPr="00516FCC" w:rsidRDefault="00E40CA1" w:rsidP="00E40CA1">
            <w:pPr>
              <w:jc w:val="center"/>
              <w:rPr>
                <w:snapToGrid w:val="0"/>
              </w:rPr>
            </w:pPr>
            <w:r w:rsidRPr="00516FCC">
              <w:rPr>
                <w:snapToGrid w:val="0"/>
              </w:rPr>
              <w:t>-1 244,45</w:t>
            </w:r>
          </w:p>
        </w:tc>
        <w:tc>
          <w:tcPr>
            <w:tcW w:w="5550" w:type="dxa"/>
            <w:vAlign w:val="center"/>
          </w:tcPr>
          <w:p w14:paraId="3F74C0DC" w14:textId="77777777" w:rsidR="00E40CA1" w:rsidRPr="00516FCC" w:rsidRDefault="00E40CA1" w:rsidP="00E40CA1">
            <w:pPr>
              <w:rPr>
                <w:snapToGrid w:val="0"/>
              </w:rPr>
            </w:pPr>
            <w:r w:rsidRPr="00516FCC">
              <w:rPr>
                <w:snapToGrid w:val="0"/>
              </w:rPr>
              <w:t xml:space="preserve">Экономически необоснованные расходы в соответствии с п.33 Правил регулирования в НВВ не включаются (приняты в размере экономически обоснованных затрат (амортизации и налога на имущество с недвижимого имущества)).                                       </w:t>
            </w:r>
          </w:p>
        </w:tc>
      </w:tr>
      <w:tr w:rsidR="00E40CA1" w:rsidRPr="00516FCC" w14:paraId="6E91269C" w14:textId="77777777" w:rsidTr="00E40CA1">
        <w:trPr>
          <w:trHeight w:val="227"/>
        </w:trPr>
        <w:tc>
          <w:tcPr>
            <w:tcW w:w="814" w:type="dxa"/>
            <w:shd w:val="clear" w:color="auto" w:fill="auto"/>
            <w:noWrap/>
            <w:vAlign w:val="center"/>
            <w:hideMark/>
          </w:tcPr>
          <w:p w14:paraId="0A03B140" w14:textId="77777777" w:rsidR="00E40CA1" w:rsidRPr="00516FCC" w:rsidRDefault="00E40CA1" w:rsidP="00E40CA1">
            <w:pPr>
              <w:jc w:val="center"/>
              <w:rPr>
                <w:snapToGrid w:val="0"/>
              </w:rPr>
            </w:pPr>
            <w:r w:rsidRPr="00516FCC">
              <w:rPr>
                <w:snapToGrid w:val="0"/>
              </w:rPr>
              <w:t>1.3</w:t>
            </w:r>
          </w:p>
        </w:tc>
        <w:tc>
          <w:tcPr>
            <w:tcW w:w="4148" w:type="dxa"/>
            <w:shd w:val="clear" w:color="auto" w:fill="auto"/>
            <w:noWrap/>
            <w:vAlign w:val="center"/>
            <w:hideMark/>
          </w:tcPr>
          <w:p w14:paraId="4AB3A5D0" w14:textId="77777777" w:rsidR="00E40CA1" w:rsidRPr="00516FCC" w:rsidRDefault="00E40CA1" w:rsidP="00E40CA1">
            <w:pPr>
              <w:rPr>
                <w:snapToGrid w:val="0"/>
              </w:rPr>
            </w:pPr>
            <w:r w:rsidRPr="00516FCC">
              <w:rPr>
                <w:snapToGrid w:val="0"/>
              </w:rPr>
              <w:t>Концессионная плата</w:t>
            </w:r>
          </w:p>
        </w:tc>
        <w:tc>
          <w:tcPr>
            <w:tcW w:w="1565" w:type="dxa"/>
            <w:vAlign w:val="center"/>
          </w:tcPr>
          <w:p w14:paraId="68ECF3ED" w14:textId="77777777" w:rsidR="00E40CA1" w:rsidRPr="00516FCC" w:rsidRDefault="00E40CA1" w:rsidP="00E40CA1">
            <w:pPr>
              <w:jc w:val="center"/>
              <w:rPr>
                <w:snapToGrid w:val="0"/>
              </w:rPr>
            </w:pPr>
            <w:r w:rsidRPr="00516FCC">
              <w:rPr>
                <w:snapToGrid w:val="0"/>
              </w:rPr>
              <w:t>0,00</w:t>
            </w:r>
          </w:p>
        </w:tc>
        <w:tc>
          <w:tcPr>
            <w:tcW w:w="1560" w:type="dxa"/>
            <w:shd w:val="clear" w:color="auto" w:fill="auto"/>
            <w:noWrap/>
            <w:vAlign w:val="center"/>
          </w:tcPr>
          <w:p w14:paraId="6556C35B" w14:textId="77777777" w:rsidR="00E40CA1" w:rsidRPr="00516FCC" w:rsidRDefault="00E40CA1" w:rsidP="00E40CA1">
            <w:pPr>
              <w:jc w:val="center"/>
              <w:rPr>
                <w:snapToGrid w:val="0"/>
              </w:rPr>
            </w:pPr>
            <w:r w:rsidRPr="00516FCC">
              <w:rPr>
                <w:snapToGrid w:val="0"/>
              </w:rPr>
              <w:t>0,00</w:t>
            </w:r>
          </w:p>
        </w:tc>
        <w:tc>
          <w:tcPr>
            <w:tcW w:w="1701" w:type="dxa"/>
            <w:vAlign w:val="center"/>
          </w:tcPr>
          <w:p w14:paraId="4C91685A" w14:textId="77777777" w:rsidR="00E40CA1" w:rsidRPr="00516FCC" w:rsidRDefault="00E40CA1" w:rsidP="00E40CA1">
            <w:pPr>
              <w:jc w:val="center"/>
              <w:rPr>
                <w:snapToGrid w:val="0"/>
              </w:rPr>
            </w:pPr>
            <w:r w:rsidRPr="00516FCC">
              <w:rPr>
                <w:snapToGrid w:val="0"/>
              </w:rPr>
              <w:t>0,00</w:t>
            </w:r>
          </w:p>
        </w:tc>
        <w:tc>
          <w:tcPr>
            <w:tcW w:w="5550" w:type="dxa"/>
            <w:vAlign w:val="center"/>
          </w:tcPr>
          <w:p w14:paraId="015D2CED" w14:textId="77777777" w:rsidR="00E40CA1" w:rsidRPr="00516FCC" w:rsidRDefault="00E40CA1" w:rsidP="00E40CA1">
            <w:pPr>
              <w:jc w:val="center"/>
              <w:rPr>
                <w:snapToGrid w:val="0"/>
              </w:rPr>
            </w:pPr>
            <w:r w:rsidRPr="00516FCC">
              <w:rPr>
                <w:snapToGrid w:val="0"/>
              </w:rPr>
              <w:t>Х</w:t>
            </w:r>
          </w:p>
        </w:tc>
      </w:tr>
      <w:tr w:rsidR="00E40CA1" w:rsidRPr="00516FCC" w14:paraId="2B966C44" w14:textId="77777777" w:rsidTr="00E40CA1">
        <w:trPr>
          <w:trHeight w:val="673"/>
        </w:trPr>
        <w:tc>
          <w:tcPr>
            <w:tcW w:w="814" w:type="dxa"/>
            <w:shd w:val="clear" w:color="auto" w:fill="auto"/>
            <w:noWrap/>
            <w:vAlign w:val="center"/>
            <w:hideMark/>
          </w:tcPr>
          <w:p w14:paraId="51831673" w14:textId="77777777" w:rsidR="00E40CA1" w:rsidRPr="00516FCC" w:rsidRDefault="00E40CA1" w:rsidP="00E40CA1">
            <w:pPr>
              <w:jc w:val="center"/>
              <w:rPr>
                <w:snapToGrid w:val="0"/>
              </w:rPr>
            </w:pPr>
            <w:r w:rsidRPr="00516FCC">
              <w:rPr>
                <w:snapToGrid w:val="0"/>
              </w:rPr>
              <w:t>1.4</w:t>
            </w:r>
          </w:p>
        </w:tc>
        <w:tc>
          <w:tcPr>
            <w:tcW w:w="4148" w:type="dxa"/>
            <w:shd w:val="clear" w:color="auto" w:fill="auto"/>
            <w:vAlign w:val="center"/>
            <w:hideMark/>
          </w:tcPr>
          <w:p w14:paraId="2D010ED3" w14:textId="77777777" w:rsidR="00E40CA1" w:rsidRPr="00516FCC" w:rsidRDefault="00E40CA1" w:rsidP="00E40CA1">
            <w:pPr>
              <w:rPr>
                <w:snapToGrid w:val="0"/>
              </w:rPr>
            </w:pPr>
            <w:r w:rsidRPr="00516FCC">
              <w:rPr>
                <w:snapToGrid w:val="0"/>
              </w:rPr>
              <w:t>Расходы на уплату налогов, сборов и других обязательных платежей, в том числе:</w:t>
            </w:r>
          </w:p>
        </w:tc>
        <w:tc>
          <w:tcPr>
            <w:tcW w:w="1565" w:type="dxa"/>
            <w:vAlign w:val="center"/>
          </w:tcPr>
          <w:p w14:paraId="1CA26E5A" w14:textId="77777777" w:rsidR="00E40CA1" w:rsidRPr="00516FCC" w:rsidRDefault="00E40CA1" w:rsidP="00E40CA1">
            <w:pPr>
              <w:jc w:val="center"/>
              <w:rPr>
                <w:snapToGrid w:val="0"/>
              </w:rPr>
            </w:pPr>
            <w:r w:rsidRPr="00516FCC">
              <w:rPr>
                <w:snapToGrid w:val="0"/>
              </w:rPr>
              <w:t>740,93</w:t>
            </w:r>
          </w:p>
        </w:tc>
        <w:tc>
          <w:tcPr>
            <w:tcW w:w="1560" w:type="dxa"/>
            <w:shd w:val="clear" w:color="auto" w:fill="auto"/>
            <w:noWrap/>
            <w:vAlign w:val="center"/>
          </w:tcPr>
          <w:p w14:paraId="1E7020EE" w14:textId="77777777" w:rsidR="00E40CA1" w:rsidRPr="00516FCC" w:rsidRDefault="00E40CA1" w:rsidP="00E40CA1">
            <w:pPr>
              <w:jc w:val="center"/>
              <w:rPr>
                <w:snapToGrid w:val="0"/>
              </w:rPr>
            </w:pPr>
            <w:r w:rsidRPr="00516FCC">
              <w:rPr>
                <w:snapToGrid w:val="0"/>
              </w:rPr>
              <w:t>438,37</w:t>
            </w:r>
          </w:p>
        </w:tc>
        <w:tc>
          <w:tcPr>
            <w:tcW w:w="1701" w:type="dxa"/>
            <w:vAlign w:val="center"/>
          </w:tcPr>
          <w:p w14:paraId="4EAC00B5" w14:textId="77777777" w:rsidR="00E40CA1" w:rsidRPr="00516FCC" w:rsidRDefault="00E40CA1" w:rsidP="00E40CA1">
            <w:pPr>
              <w:jc w:val="center"/>
              <w:rPr>
                <w:snapToGrid w:val="0"/>
              </w:rPr>
            </w:pPr>
            <w:r w:rsidRPr="00516FCC">
              <w:rPr>
                <w:snapToGrid w:val="0"/>
              </w:rPr>
              <w:t>-302,56</w:t>
            </w:r>
          </w:p>
        </w:tc>
        <w:tc>
          <w:tcPr>
            <w:tcW w:w="5550" w:type="dxa"/>
            <w:vAlign w:val="center"/>
          </w:tcPr>
          <w:p w14:paraId="37A40D13" w14:textId="77777777" w:rsidR="00E40CA1" w:rsidRPr="00516FCC" w:rsidRDefault="00E40CA1" w:rsidP="00E40CA1">
            <w:pPr>
              <w:rPr>
                <w:snapToGrid w:val="0"/>
              </w:rPr>
            </w:pPr>
            <w:r w:rsidRPr="00516FCC">
              <w:rPr>
                <w:snapToGrid w:val="0"/>
              </w:rPr>
              <w:t>Экономически необоснованные расходы в соответствии с п.33 Правил регулирования в НВВ не включаются (скорректированы по отсутствию обоснования платы за негативное воздействие сверх ПДВ).</w:t>
            </w:r>
          </w:p>
        </w:tc>
      </w:tr>
      <w:tr w:rsidR="00E40CA1" w:rsidRPr="00516FCC" w14:paraId="34AD9C9A" w14:textId="77777777" w:rsidTr="00E40CA1">
        <w:trPr>
          <w:trHeight w:val="666"/>
        </w:trPr>
        <w:tc>
          <w:tcPr>
            <w:tcW w:w="814" w:type="dxa"/>
            <w:shd w:val="clear" w:color="auto" w:fill="auto"/>
            <w:noWrap/>
            <w:vAlign w:val="center"/>
            <w:hideMark/>
          </w:tcPr>
          <w:p w14:paraId="44C448CA" w14:textId="77777777" w:rsidR="00E40CA1" w:rsidRPr="00516FCC" w:rsidRDefault="00E40CA1" w:rsidP="00E40CA1">
            <w:pPr>
              <w:jc w:val="center"/>
              <w:rPr>
                <w:snapToGrid w:val="0"/>
              </w:rPr>
            </w:pPr>
            <w:r w:rsidRPr="00516FCC">
              <w:rPr>
                <w:snapToGrid w:val="0"/>
              </w:rPr>
              <w:t>1.4.1</w:t>
            </w:r>
          </w:p>
        </w:tc>
        <w:tc>
          <w:tcPr>
            <w:tcW w:w="4148" w:type="dxa"/>
            <w:shd w:val="clear" w:color="auto" w:fill="auto"/>
            <w:vAlign w:val="center"/>
            <w:hideMark/>
          </w:tcPr>
          <w:p w14:paraId="3929504A" w14:textId="77777777" w:rsidR="00E40CA1" w:rsidRPr="00516FCC" w:rsidRDefault="00E40CA1" w:rsidP="00E40CA1">
            <w:pPr>
              <w:rPr>
                <w:snapToGrid w:val="0"/>
              </w:rPr>
            </w:pPr>
            <w:r w:rsidRPr="00516FCC">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vAlign w:val="center"/>
          </w:tcPr>
          <w:p w14:paraId="00F9F7BC" w14:textId="77777777" w:rsidR="00E40CA1" w:rsidRPr="00516FCC" w:rsidRDefault="00E40CA1" w:rsidP="00E40CA1">
            <w:pPr>
              <w:jc w:val="center"/>
              <w:rPr>
                <w:snapToGrid w:val="0"/>
              </w:rPr>
            </w:pPr>
            <w:r w:rsidRPr="00516FCC">
              <w:rPr>
                <w:snapToGrid w:val="0"/>
              </w:rPr>
              <w:t>302,56</w:t>
            </w:r>
          </w:p>
        </w:tc>
        <w:tc>
          <w:tcPr>
            <w:tcW w:w="1560" w:type="dxa"/>
            <w:shd w:val="clear" w:color="auto" w:fill="auto"/>
            <w:noWrap/>
            <w:vAlign w:val="center"/>
          </w:tcPr>
          <w:p w14:paraId="10A19A67" w14:textId="77777777" w:rsidR="00E40CA1" w:rsidRPr="00516FCC" w:rsidRDefault="00E40CA1" w:rsidP="00E40CA1">
            <w:pPr>
              <w:jc w:val="center"/>
              <w:rPr>
                <w:snapToGrid w:val="0"/>
              </w:rPr>
            </w:pPr>
            <w:r w:rsidRPr="00516FCC">
              <w:rPr>
                <w:snapToGrid w:val="0"/>
              </w:rPr>
              <w:t>0,00</w:t>
            </w:r>
          </w:p>
        </w:tc>
        <w:tc>
          <w:tcPr>
            <w:tcW w:w="1701" w:type="dxa"/>
            <w:vAlign w:val="center"/>
          </w:tcPr>
          <w:p w14:paraId="22AD1040" w14:textId="77777777" w:rsidR="00E40CA1" w:rsidRPr="00516FCC" w:rsidRDefault="00E40CA1" w:rsidP="00E40CA1">
            <w:pPr>
              <w:jc w:val="center"/>
              <w:rPr>
                <w:snapToGrid w:val="0"/>
              </w:rPr>
            </w:pPr>
            <w:r w:rsidRPr="00516FCC">
              <w:rPr>
                <w:snapToGrid w:val="0"/>
              </w:rPr>
              <w:t>-302,56</w:t>
            </w:r>
          </w:p>
        </w:tc>
        <w:tc>
          <w:tcPr>
            <w:tcW w:w="5550" w:type="dxa"/>
            <w:vAlign w:val="center"/>
          </w:tcPr>
          <w:p w14:paraId="64553A62" w14:textId="77777777" w:rsidR="00E40CA1" w:rsidRPr="00516FCC" w:rsidRDefault="00E40CA1" w:rsidP="00E40CA1">
            <w:pPr>
              <w:rPr>
                <w:snapToGrid w:val="0"/>
              </w:rPr>
            </w:pPr>
            <w:r w:rsidRPr="00516FCC">
              <w:rPr>
                <w:snapToGrid w:val="0"/>
              </w:rPr>
              <w:t>Экономически необоснованные расходы в соответствии с п.33 Правил регулирования в НВВ не включаются (плата за негативное воздействие сверх ПДВ).</w:t>
            </w:r>
          </w:p>
        </w:tc>
      </w:tr>
      <w:tr w:rsidR="00E40CA1" w:rsidRPr="00516FCC" w14:paraId="19A32510" w14:textId="77777777" w:rsidTr="00E40CA1">
        <w:trPr>
          <w:trHeight w:val="70"/>
        </w:trPr>
        <w:tc>
          <w:tcPr>
            <w:tcW w:w="814" w:type="dxa"/>
            <w:shd w:val="clear" w:color="auto" w:fill="auto"/>
            <w:noWrap/>
            <w:vAlign w:val="center"/>
          </w:tcPr>
          <w:p w14:paraId="035D9DC2" w14:textId="77777777" w:rsidR="00E40CA1" w:rsidRPr="00516FCC" w:rsidRDefault="00E40CA1" w:rsidP="00E40CA1">
            <w:pPr>
              <w:jc w:val="center"/>
              <w:rPr>
                <w:snapToGrid w:val="0"/>
              </w:rPr>
            </w:pPr>
            <w:r w:rsidRPr="00516FCC">
              <w:rPr>
                <w:snapToGrid w:val="0"/>
              </w:rPr>
              <w:t>1.4.2</w:t>
            </w:r>
          </w:p>
        </w:tc>
        <w:tc>
          <w:tcPr>
            <w:tcW w:w="4148" w:type="dxa"/>
            <w:shd w:val="clear" w:color="auto" w:fill="auto"/>
            <w:vAlign w:val="center"/>
          </w:tcPr>
          <w:p w14:paraId="3979DED6" w14:textId="77777777" w:rsidR="00E40CA1" w:rsidRPr="00516FCC" w:rsidRDefault="00E40CA1" w:rsidP="00E40CA1">
            <w:pPr>
              <w:rPr>
                <w:snapToGrid w:val="0"/>
              </w:rPr>
            </w:pPr>
            <w:r w:rsidRPr="00516FCC">
              <w:rPr>
                <w:snapToGrid w:val="0"/>
              </w:rPr>
              <w:t>налог на имущество организации</w:t>
            </w:r>
          </w:p>
        </w:tc>
        <w:tc>
          <w:tcPr>
            <w:tcW w:w="1565" w:type="dxa"/>
            <w:vAlign w:val="center"/>
          </w:tcPr>
          <w:p w14:paraId="13669CE6" w14:textId="77777777" w:rsidR="00E40CA1" w:rsidRPr="00516FCC" w:rsidRDefault="00E40CA1" w:rsidP="00E40CA1">
            <w:pPr>
              <w:jc w:val="center"/>
              <w:rPr>
                <w:snapToGrid w:val="0"/>
              </w:rPr>
            </w:pPr>
            <w:r w:rsidRPr="00516FCC">
              <w:rPr>
                <w:snapToGrid w:val="0"/>
              </w:rPr>
              <w:t>434,77</w:t>
            </w:r>
          </w:p>
        </w:tc>
        <w:tc>
          <w:tcPr>
            <w:tcW w:w="1560" w:type="dxa"/>
            <w:shd w:val="clear" w:color="auto" w:fill="auto"/>
            <w:noWrap/>
            <w:vAlign w:val="center"/>
          </w:tcPr>
          <w:p w14:paraId="629DDF45" w14:textId="77777777" w:rsidR="00E40CA1" w:rsidRPr="00516FCC" w:rsidRDefault="00E40CA1" w:rsidP="00E40CA1">
            <w:pPr>
              <w:jc w:val="center"/>
              <w:rPr>
                <w:snapToGrid w:val="0"/>
              </w:rPr>
            </w:pPr>
            <w:r w:rsidRPr="00516FCC">
              <w:rPr>
                <w:snapToGrid w:val="0"/>
              </w:rPr>
              <w:t>434,77</w:t>
            </w:r>
          </w:p>
        </w:tc>
        <w:tc>
          <w:tcPr>
            <w:tcW w:w="1701" w:type="dxa"/>
            <w:vAlign w:val="center"/>
          </w:tcPr>
          <w:p w14:paraId="5D8B515A" w14:textId="77777777" w:rsidR="00E40CA1" w:rsidRPr="00516FCC" w:rsidRDefault="00E40CA1" w:rsidP="00E40CA1">
            <w:pPr>
              <w:jc w:val="center"/>
              <w:rPr>
                <w:snapToGrid w:val="0"/>
              </w:rPr>
            </w:pPr>
            <w:r w:rsidRPr="00516FCC">
              <w:rPr>
                <w:snapToGrid w:val="0"/>
              </w:rPr>
              <w:t>0,00</w:t>
            </w:r>
          </w:p>
        </w:tc>
        <w:tc>
          <w:tcPr>
            <w:tcW w:w="5550" w:type="dxa"/>
            <w:vAlign w:val="center"/>
          </w:tcPr>
          <w:p w14:paraId="44BCCA21" w14:textId="77777777" w:rsidR="00E40CA1" w:rsidRPr="00516FCC" w:rsidRDefault="00E40CA1" w:rsidP="00E40CA1">
            <w:pPr>
              <w:rPr>
                <w:snapToGrid w:val="0"/>
              </w:rPr>
            </w:pPr>
            <w:r w:rsidRPr="00516FCC">
              <w:rPr>
                <w:snapToGrid w:val="0"/>
              </w:rPr>
              <w:t xml:space="preserve">                                           Х</w:t>
            </w:r>
          </w:p>
        </w:tc>
      </w:tr>
      <w:tr w:rsidR="00E40CA1" w:rsidRPr="00516FCC" w14:paraId="5F4D53CB" w14:textId="77777777" w:rsidTr="00E40CA1">
        <w:trPr>
          <w:trHeight w:val="70"/>
        </w:trPr>
        <w:tc>
          <w:tcPr>
            <w:tcW w:w="814" w:type="dxa"/>
            <w:shd w:val="clear" w:color="auto" w:fill="auto"/>
            <w:noWrap/>
            <w:vAlign w:val="center"/>
            <w:hideMark/>
          </w:tcPr>
          <w:p w14:paraId="22D19ED2" w14:textId="77777777" w:rsidR="00E40CA1" w:rsidRPr="00516FCC" w:rsidRDefault="00E40CA1" w:rsidP="00E40CA1">
            <w:pPr>
              <w:jc w:val="center"/>
              <w:rPr>
                <w:snapToGrid w:val="0"/>
              </w:rPr>
            </w:pPr>
            <w:r w:rsidRPr="00516FCC">
              <w:rPr>
                <w:snapToGrid w:val="0"/>
              </w:rPr>
              <w:t>1.4.3</w:t>
            </w:r>
          </w:p>
        </w:tc>
        <w:tc>
          <w:tcPr>
            <w:tcW w:w="4148" w:type="dxa"/>
            <w:shd w:val="clear" w:color="auto" w:fill="auto"/>
            <w:vAlign w:val="center"/>
            <w:hideMark/>
          </w:tcPr>
          <w:p w14:paraId="5EC6A71E" w14:textId="77777777" w:rsidR="00E40CA1" w:rsidRPr="00516FCC" w:rsidRDefault="00E40CA1" w:rsidP="00E40CA1">
            <w:pPr>
              <w:rPr>
                <w:snapToGrid w:val="0"/>
              </w:rPr>
            </w:pPr>
            <w:r w:rsidRPr="00516FCC">
              <w:rPr>
                <w:snapToGrid w:val="0"/>
              </w:rPr>
              <w:t>транспортный налог</w:t>
            </w:r>
          </w:p>
        </w:tc>
        <w:tc>
          <w:tcPr>
            <w:tcW w:w="1565" w:type="dxa"/>
            <w:vAlign w:val="center"/>
          </w:tcPr>
          <w:p w14:paraId="06061905" w14:textId="77777777" w:rsidR="00E40CA1" w:rsidRPr="00516FCC" w:rsidRDefault="00E40CA1" w:rsidP="00E40CA1">
            <w:pPr>
              <w:jc w:val="center"/>
              <w:rPr>
                <w:snapToGrid w:val="0"/>
              </w:rPr>
            </w:pPr>
            <w:r w:rsidRPr="00516FCC">
              <w:rPr>
                <w:snapToGrid w:val="0"/>
              </w:rPr>
              <w:t>3,6</w:t>
            </w:r>
          </w:p>
        </w:tc>
        <w:tc>
          <w:tcPr>
            <w:tcW w:w="1560" w:type="dxa"/>
            <w:shd w:val="clear" w:color="auto" w:fill="auto"/>
            <w:noWrap/>
            <w:vAlign w:val="center"/>
          </w:tcPr>
          <w:p w14:paraId="32FA969B" w14:textId="77777777" w:rsidR="00E40CA1" w:rsidRPr="00516FCC" w:rsidRDefault="00E40CA1" w:rsidP="00E40CA1">
            <w:pPr>
              <w:jc w:val="center"/>
              <w:rPr>
                <w:snapToGrid w:val="0"/>
              </w:rPr>
            </w:pPr>
            <w:r w:rsidRPr="00516FCC">
              <w:rPr>
                <w:snapToGrid w:val="0"/>
              </w:rPr>
              <w:t>3,6</w:t>
            </w:r>
          </w:p>
        </w:tc>
        <w:tc>
          <w:tcPr>
            <w:tcW w:w="1701" w:type="dxa"/>
            <w:vAlign w:val="center"/>
          </w:tcPr>
          <w:p w14:paraId="52707E37" w14:textId="77777777" w:rsidR="00E40CA1" w:rsidRPr="00516FCC" w:rsidRDefault="00E40CA1" w:rsidP="00E40CA1">
            <w:pPr>
              <w:jc w:val="center"/>
              <w:rPr>
                <w:snapToGrid w:val="0"/>
              </w:rPr>
            </w:pPr>
            <w:r w:rsidRPr="00516FCC">
              <w:rPr>
                <w:snapToGrid w:val="0"/>
              </w:rPr>
              <w:t>0,00</w:t>
            </w:r>
          </w:p>
        </w:tc>
        <w:tc>
          <w:tcPr>
            <w:tcW w:w="5550" w:type="dxa"/>
            <w:vAlign w:val="center"/>
          </w:tcPr>
          <w:p w14:paraId="40A6EFE1" w14:textId="77777777" w:rsidR="00E40CA1" w:rsidRPr="00516FCC" w:rsidRDefault="00E40CA1" w:rsidP="00E40CA1">
            <w:pPr>
              <w:rPr>
                <w:snapToGrid w:val="0"/>
              </w:rPr>
            </w:pPr>
            <w:r w:rsidRPr="00516FCC">
              <w:rPr>
                <w:snapToGrid w:val="0"/>
              </w:rPr>
              <w:t xml:space="preserve">                                           Х</w:t>
            </w:r>
          </w:p>
        </w:tc>
      </w:tr>
      <w:tr w:rsidR="00E40CA1" w:rsidRPr="00516FCC" w14:paraId="5D9BE1C3" w14:textId="77777777" w:rsidTr="00E40CA1">
        <w:trPr>
          <w:trHeight w:val="183"/>
        </w:trPr>
        <w:tc>
          <w:tcPr>
            <w:tcW w:w="814" w:type="dxa"/>
            <w:shd w:val="clear" w:color="auto" w:fill="auto"/>
            <w:noWrap/>
            <w:vAlign w:val="center"/>
            <w:hideMark/>
          </w:tcPr>
          <w:p w14:paraId="34947068" w14:textId="77777777" w:rsidR="00E40CA1" w:rsidRPr="00516FCC" w:rsidRDefault="00E40CA1" w:rsidP="00E40CA1">
            <w:pPr>
              <w:jc w:val="center"/>
              <w:rPr>
                <w:snapToGrid w:val="0"/>
              </w:rPr>
            </w:pPr>
            <w:r w:rsidRPr="00516FCC">
              <w:rPr>
                <w:snapToGrid w:val="0"/>
              </w:rPr>
              <w:t>1.5</w:t>
            </w:r>
          </w:p>
        </w:tc>
        <w:tc>
          <w:tcPr>
            <w:tcW w:w="4148" w:type="dxa"/>
            <w:shd w:val="clear" w:color="auto" w:fill="auto"/>
            <w:vAlign w:val="center"/>
            <w:hideMark/>
          </w:tcPr>
          <w:p w14:paraId="3DA92192" w14:textId="77777777" w:rsidR="00E40CA1" w:rsidRPr="00516FCC" w:rsidRDefault="00E40CA1" w:rsidP="00E40CA1">
            <w:pPr>
              <w:rPr>
                <w:snapToGrid w:val="0"/>
              </w:rPr>
            </w:pPr>
            <w:r w:rsidRPr="00516FCC">
              <w:rPr>
                <w:snapToGrid w:val="0"/>
              </w:rPr>
              <w:t>Отчисления на социальные нужды</w:t>
            </w:r>
          </w:p>
        </w:tc>
        <w:tc>
          <w:tcPr>
            <w:tcW w:w="1565" w:type="dxa"/>
            <w:vAlign w:val="center"/>
          </w:tcPr>
          <w:p w14:paraId="1C79A513" w14:textId="77777777" w:rsidR="00E40CA1" w:rsidRPr="00516FCC" w:rsidRDefault="00E40CA1" w:rsidP="00E40CA1">
            <w:pPr>
              <w:jc w:val="center"/>
              <w:rPr>
                <w:snapToGrid w:val="0"/>
              </w:rPr>
            </w:pPr>
            <w:r w:rsidRPr="00516FCC">
              <w:rPr>
                <w:snapToGrid w:val="0"/>
              </w:rPr>
              <w:t>17 001,07</w:t>
            </w:r>
          </w:p>
        </w:tc>
        <w:tc>
          <w:tcPr>
            <w:tcW w:w="1560" w:type="dxa"/>
            <w:shd w:val="clear" w:color="auto" w:fill="auto"/>
            <w:noWrap/>
            <w:vAlign w:val="center"/>
          </w:tcPr>
          <w:p w14:paraId="01BE84E0" w14:textId="77777777" w:rsidR="00E40CA1" w:rsidRPr="00516FCC" w:rsidRDefault="00E40CA1" w:rsidP="00E40CA1">
            <w:pPr>
              <w:jc w:val="center"/>
              <w:rPr>
                <w:snapToGrid w:val="0"/>
              </w:rPr>
            </w:pPr>
            <w:r w:rsidRPr="00516FCC">
              <w:rPr>
                <w:snapToGrid w:val="0"/>
              </w:rPr>
              <w:t>15 839,78</w:t>
            </w:r>
          </w:p>
        </w:tc>
        <w:tc>
          <w:tcPr>
            <w:tcW w:w="1701" w:type="dxa"/>
            <w:vAlign w:val="center"/>
          </w:tcPr>
          <w:p w14:paraId="04FC36FB" w14:textId="77777777" w:rsidR="00E40CA1" w:rsidRPr="00516FCC" w:rsidRDefault="00E40CA1" w:rsidP="00E40CA1">
            <w:pPr>
              <w:jc w:val="center"/>
              <w:rPr>
                <w:snapToGrid w:val="0"/>
              </w:rPr>
            </w:pPr>
            <w:r w:rsidRPr="00516FCC">
              <w:rPr>
                <w:snapToGrid w:val="0"/>
              </w:rPr>
              <w:t>-1 161,30</w:t>
            </w:r>
          </w:p>
        </w:tc>
        <w:tc>
          <w:tcPr>
            <w:tcW w:w="5550" w:type="dxa"/>
            <w:vAlign w:val="center"/>
          </w:tcPr>
          <w:p w14:paraId="5AD5F81A" w14:textId="77777777" w:rsidR="00E40CA1" w:rsidRPr="00516FCC" w:rsidRDefault="00E40CA1" w:rsidP="00E40CA1">
            <w:pPr>
              <w:rPr>
                <w:snapToGrid w:val="0"/>
              </w:rPr>
            </w:pPr>
            <w:r w:rsidRPr="00516FCC">
              <w:rPr>
                <w:snapToGrid w:val="0"/>
              </w:rPr>
              <w:t>Экономически необоснованные расходы в соответствии с п.33 Правил регулирования в НВВ не включаются. Расходы по статье рассчитаны на основании ФОТ, включенного в состав операционных расходов, рассчитанный согласно п.36, формуле 10 Методических указаний</w:t>
            </w:r>
          </w:p>
        </w:tc>
      </w:tr>
      <w:tr w:rsidR="00E40CA1" w:rsidRPr="00516FCC" w14:paraId="19B6F0B3" w14:textId="77777777" w:rsidTr="00E40CA1">
        <w:trPr>
          <w:trHeight w:val="70"/>
        </w:trPr>
        <w:tc>
          <w:tcPr>
            <w:tcW w:w="814" w:type="dxa"/>
            <w:shd w:val="clear" w:color="auto" w:fill="auto"/>
            <w:noWrap/>
            <w:vAlign w:val="center"/>
            <w:hideMark/>
          </w:tcPr>
          <w:p w14:paraId="4030EF13" w14:textId="77777777" w:rsidR="00E40CA1" w:rsidRPr="00516FCC" w:rsidRDefault="00E40CA1" w:rsidP="00E40CA1">
            <w:pPr>
              <w:jc w:val="center"/>
              <w:rPr>
                <w:snapToGrid w:val="0"/>
              </w:rPr>
            </w:pPr>
            <w:r w:rsidRPr="00516FCC">
              <w:rPr>
                <w:snapToGrid w:val="0"/>
              </w:rPr>
              <w:t>1.6</w:t>
            </w:r>
          </w:p>
        </w:tc>
        <w:tc>
          <w:tcPr>
            <w:tcW w:w="4148" w:type="dxa"/>
            <w:shd w:val="clear" w:color="auto" w:fill="auto"/>
            <w:vAlign w:val="center"/>
            <w:hideMark/>
          </w:tcPr>
          <w:p w14:paraId="305081B2" w14:textId="77777777" w:rsidR="00E40CA1" w:rsidRPr="00516FCC" w:rsidRDefault="00E40CA1" w:rsidP="00E40CA1">
            <w:pPr>
              <w:rPr>
                <w:snapToGrid w:val="0"/>
              </w:rPr>
            </w:pPr>
            <w:r w:rsidRPr="00516FCC">
              <w:rPr>
                <w:snapToGrid w:val="0"/>
              </w:rPr>
              <w:t>Расходы по сомнительным долгам</w:t>
            </w:r>
          </w:p>
        </w:tc>
        <w:tc>
          <w:tcPr>
            <w:tcW w:w="1565" w:type="dxa"/>
            <w:vAlign w:val="center"/>
          </w:tcPr>
          <w:p w14:paraId="1B8C62AE" w14:textId="77777777" w:rsidR="00E40CA1" w:rsidRPr="00516FCC" w:rsidRDefault="00E40CA1" w:rsidP="00E40CA1">
            <w:pPr>
              <w:jc w:val="center"/>
              <w:rPr>
                <w:snapToGrid w:val="0"/>
              </w:rPr>
            </w:pPr>
            <w:r w:rsidRPr="00516FCC">
              <w:rPr>
                <w:snapToGrid w:val="0"/>
              </w:rPr>
              <w:t>3 812,24</w:t>
            </w:r>
          </w:p>
        </w:tc>
        <w:tc>
          <w:tcPr>
            <w:tcW w:w="1560" w:type="dxa"/>
            <w:shd w:val="clear" w:color="auto" w:fill="auto"/>
            <w:noWrap/>
            <w:vAlign w:val="center"/>
          </w:tcPr>
          <w:p w14:paraId="73B27EF4" w14:textId="77777777" w:rsidR="00E40CA1" w:rsidRPr="00516FCC" w:rsidRDefault="00E40CA1" w:rsidP="00E40CA1">
            <w:pPr>
              <w:jc w:val="center"/>
              <w:rPr>
                <w:snapToGrid w:val="0"/>
              </w:rPr>
            </w:pPr>
            <w:r w:rsidRPr="00516FCC">
              <w:rPr>
                <w:snapToGrid w:val="0"/>
              </w:rPr>
              <w:t>3 795,52</w:t>
            </w:r>
          </w:p>
        </w:tc>
        <w:tc>
          <w:tcPr>
            <w:tcW w:w="1701" w:type="dxa"/>
            <w:vAlign w:val="center"/>
          </w:tcPr>
          <w:p w14:paraId="21BD5D5D" w14:textId="77777777" w:rsidR="00E40CA1" w:rsidRPr="00516FCC" w:rsidRDefault="00E40CA1" w:rsidP="00E40CA1">
            <w:pPr>
              <w:jc w:val="center"/>
              <w:rPr>
                <w:snapToGrid w:val="0"/>
              </w:rPr>
            </w:pPr>
            <w:r w:rsidRPr="00516FCC">
              <w:rPr>
                <w:snapToGrid w:val="0"/>
              </w:rPr>
              <w:t>-16,72</w:t>
            </w:r>
          </w:p>
        </w:tc>
        <w:tc>
          <w:tcPr>
            <w:tcW w:w="5550" w:type="dxa"/>
            <w:vAlign w:val="center"/>
          </w:tcPr>
          <w:p w14:paraId="78B38309" w14:textId="77777777" w:rsidR="00E40CA1" w:rsidRPr="00516FCC" w:rsidRDefault="00E40CA1" w:rsidP="00E40CA1">
            <w:pPr>
              <w:rPr>
                <w:snapToGrid w:val="0"/>
              </w:rPr>
            </w:pPr>
            <w:r w:rsidRPr="00516FCC">
              <w:rPr>
                <w:snapToGrid w:val="0"/>
              </w:rPr>
              <w:t>Экономически необоснованные расходы в соответствии с п.33 Правил регулирования в НВВ не включаются.                                           Х</w:t>
            </w:r>
          </w:p>
        </w:tc>
      </w:tr>
      <w:tr w:rsidR="00E40CA1" w:rsidRPr="00516FCC" w14:paraId="5F02A547" w14:textId="77777777" w:rsidTr="00E40CA1">
        <w:trPr>
          <w:trHeight w:val="279"/>
        </w:trPr>
        <w:tc>
          <w:tcPr>
            <w:tcW w:w="814" w:type="dxa"/>
            <w:shd w:val="clear" w:color="auto" w:fill="auto"/>
            <w:noWrap/>
            <w:vAlign w:val="center"/>
            <w:hideMark/>
          </w:tcPr>
          <w:p w14:paraId="1A3CC365" w14:textId="77777777" w:rsidR="00E40CA1" w:rsidRPr="00516FCC" w:rsidRDefault="00E40CA1" w:rsidP="00E40CA1">
            <w:pPr>
              <w:jc w:val="center"/>
              <w:rPr>
                <w:snapToGrid w:val="0"/>
              </w:rPr>
            </w:pPr>
            <w:r w:rsidRPr="00516FCC">
              <w:rPr>
                <w:snapToGrid w:val="0"/>
              </w:rPr>
              <w:t>1.7</w:t>
            </w:r>
          </w:p>
        </w:tc>
        <w:tc>
          <w:tcPr>
            <w:tcW w:w="4148" w:type="dxa"/>
            <w:shd w:val="clear" w:color="auto" w:fill="auto"/>
            <w:vAlign w:val="center"/>
            <w:hideMark/>
          </w:tcPr>
          <w:p w14:paraId="2820AE4B" w14:textId="77777777" w:rsidR="00E40CA1" w:rsidRPr="00516FCC" w:rsidRDefault="00E40CA1" w:rsidP="00E40CA1">
            <w:pPr>
              <w:rPr>
                <w:snapToGrid w:val="0"/>
              </w:rPr>
            </w:pPr>
            <w:r w:rsidRPr="00516FCC">
              <w:rPr>
                <w:snapToGrid w:val="0"/>
              </w:rPr>
              <w:t>Амортизация основных средств и нематериальных активов</w:t>
            </w:r>
          </w:p>
        </w:tc>
        <w:tc>
          <w:tcPr>
            <w:tcW w:w="1565" w:type="dxa"/>
            <w:vAlign w:val="center"/>
          </w:tcPr>
          <w:p w14:paraId="08CB3A5B" w14:textId="77777777" w:rsidR="00E40CA1" w:rsidRPr="00516FCC" w:rsidRDefault="00E40CA1" w:rsidP="00E40CA1">
            <w:pPr>
              <w:jc w:val="center"/>
              <w:rPr>
                <w:snapToGrid w:val="0"/>
              </w:rPr>
            </w:pPr>
            <w:r w:rsidRPr="00516FCC">
              <w:rPr>
                <w:snapToGrid w:val="0"/>
              </w:rPr>
              <w:t>5 015,83</w:t>
            </w:r>
          </w:p>
        </w:tc>
        <w:tc>
          <w:tcPr>
            <w:tcW w:w="1560" w:type="dxa"/>
            <w:shd w:val="clear" w:color="auto" w:fill="auto"/>
            <w:noWrap/>
            <w:vAlign w:val="center"/>
          </w:tcPr>
          <w:p w14:paraId="778A76FE" w14:textId="77777777" w:rsidR="00E40CA1" w:rsidRPr="00516FCC" w:rsidRDefault="00E40CA1" w:rsidP="00E40CA1">
            <w:pPr>
              <w:jc w:val="center"/>
              <w:rPr>
                <w:snapToGrid w:val="0"/>
              </w:rPr>
            </w:pPr>
            <w:r w:rsidRPr="00516FCC">
              <w:rPr>
                <w:snapToGrid w:val="0"/>
              </w:rPr>
              <w:t>0,00</w:t>
            </w:r>
          </w:p>
        </w:tc>
        <w:tc>
          <w:tcPr>
            <w:tcW w:w="1701" w:type="dxa"/>
            <w:vAlign w:val="center"/>
          </w:tcPr>
          <w:p w14:paraId="1603E87C" w14:textId="77777777" w:rsidR="00E40CA1" w:rsidRPr="00516FCC" w:rsidRDefault="00E40CA1" w:rsidP="00E40CA1">
            <w:pPr>
              <w:jc w:val="center"/>
              <w:rPr>
                <w:snapToGrid w:val="0"/>
              </w:rPr>
            </w:pPr>
            <w:r w:rsidRPr="00516FCC">
              <w:rPr>
                <w:snapToGrid w:val="0"/>
              </w:rPr>
              <w:t>-5 015,83</w:t>
            </w:r>
          </w:p>
        </w:tc>
        <w:tc>
          <w:tcPr>
            <w:tcW w:w="5550" w:type="dxa"/>
            <w:vAlign w:val="center"/>
          </w:tcPr>
          <w:p w14:paraId="2EFA9A6A" w14:textId="77777777" w:rsidR="00E40CA1" w:rsidRPr="00516FCC" w:rsidRDefault="00E40CA1" w:rsidP="00E40CA1">
            <w:pPr>
              <w:rPr>
                <w:snapToGrid w:val="0"/>
              </w:rPr>
            </w:pPr>
            <w:r w:rsidRPr="00516FCC">
              <w:rPr>
                <w:snapToGrid w:val="0"/>
              </w:rPr>
              <w:t>Экономически необоснованные расходы в соответствии с п.33 Правил регулирования в НВВ не включаются.</w:t>
            </w:r>
          </w:p>
        </w:tc>
      </w:tr>
      <w:tr w:rsidR="00E40CA1" w:rsidRPr="00516FCC" w14:paraId="6C1015E1" w14:textId="77777777" w:rsidTr="00E40CA1">
        <w:trPr>
          <w:trHeight w:val="545"/>
        </w:trPr>
        <w:tc>
          <w:tcPr>
            <w:tcW w:w="814" w:type="dxa"/>
            <w:shd w:val="clear" w:color="auto" w:fill="auto"/>
            <w:noWrap/>
            <w:vAlign w:val="center"/>
            <w:hideMark/>
          </w:tcPr>
          <w:p w14:paraId="038B8DA8" w14:textId="77777777" w:rsidR="00E40CA1" w:rsidRPr="00516FCC" w:rsidRDefault="00E40CA1" w:rsidP="00E40CA1">
            <w:pPr>
              <w:jc w:val="center"/>
              <w:rPr>
                <w:snapToGrid w:val="0"/>
              </w:rPr>
            </w:pPr>
            <w:r w:rsidRPr="00516FCC">
              <w:rPr>
                <w:snapToGrid w:val="0"/>
              </w:rPr>
              <w:t>1.8</w:t>
            </w:r>
          </w:p>
        </w:tc>
        <w:tc>
          <w:tcPr>
            <w:tcW w:w="4148" w:type="dxa"/>
            <w:shd w:val="clear" w:color="auto" w:fill="auto"/>
            <w:noWrap/>
            <w:vAlign w:val="center"/>
            <w:hideMark/>
          </w:tcPr>
          <w:p w14:paraId="1BC618FC" w14:textId="77777777" w:rsidR="00E40CA1" w:rsidRPr="00516FCC" w:rsidRDefault="00E40CA1" w:rsidP="00E40CA1">
            <w:pPr>
              <w:rPr>
                <w:snapToGrid w:val="0"/>
              </w:rPr>
            </w:pPr>
            <w:r w:rsidRPr="00516FCC">
              <w:rPr>
                <w:snapToGrid w:val="0"/>
              </w:rPr>
              <w:t>Расходы на выплаты по договорам займа и кредитным договорам, включая проценты по ним</w:t>
            </w:r>
          </w:p>
        </w:tc>
        <w:tc>
          <w:tcPr>
            <w:tcW w:w="1565" w:type="dxa"/>
            <w:vAlign w:val="center"/>
          </w:tcPr>
          <w:p w14:paraId="19B942CE" w14:textId="77777777" w:rsidR="00E40CA1" w:rsidRPr="00516FCC" w:rsidRDefault="00E40CA1" w:rsidP="00E40CA1">
            <w:pPr>
              <w:jc w:val="center"/>
              <w:rPr>
                <w:snapToGrid w:val="0"/>
              </w:rPr>
            </w:pPr>
            <w:r w:rsidRPr="00516FCC">
              <w:rPr>
                <w:snapToGrid w:val="0"/>
              </w:rPr>
              <w:t>0,00</w:t>
            </w:r>
          </w:p>
        </w:tc>
        <w:tc>
          <w:tcPr>
            <w:tcW w:w="1560" w:type="dxa"/>
            <w:shd w:val="clear" w:color="auto" w:fill="auto"/>
            <w:noWrap/>
            <w:vAlign w:val="center"/>
          </w:tcPr>
          <w:p w14:paraId="7344A8B5" w14:textId="77777777" w:rsidR="00E40CA1" w:rsidRPr="00516FCC" w:rsidRDefault="00E40CA1" w:rsidP="00E40CA1">
            <w:pPr>
              <w:jc w:val="center"/>
              <w:rPr>
                <w:snapToGrid w:val="0"/>
              </w:rPr>
            </w:pPr>
            <w:r w:rsidRPr="00516FCC">
              <w:rPr>
                <w:snapToGrid w:val="0"/>
              </w:rPr>
              <w:t>0,00</w:t>
            </w:r>
          </w:p>
        </w:tc>
        <w:tc>
          <w:tcPr>
            <w:tcW w:w="1701" w:type="dxa"/>
            <w:vAlign w:val="center"/>
          </w:tcPr>
          <w:p w14:paraId="2C0919B9" w14:textId="77777777" w:rsidR="00E40CA1" w:rsidRPr="00516FCC" w:rsidRDefault="00E40CA1" w:rsidP="00E40CA1">
            <w:pPr>
              <w:jc w:val="center"/>
              <w:rPr>
                <w:snapToGrid w:val="0"/>
              </w:rPr>
            </w:pPr>
            <w:r w:rsidRPr="00516FCC">
              <w:rPr>
                <w:snapToGrid w:val="0"/>
              </w:rPr>
              <w:t>0,00</w:t>
            </w:r>
          </w:p>
        </w:tc>
        <w:tc>
          <w:tcPr>
            <w:tcW w:w="5550" w:type="dxa"/>
            <w:vAlign w:val="center"/>
          </w:tcPr>
          <w:p w14:paraId="742C8C52" w14:textId="77777777" w:rsidR="00E40CA1" w:rsidRPr="00516FCC" w:rsidRDefault="00E40CA1" w:rsidP="00E40CA1">
            <w:pPr>
              <w:rPr>
                <w:snapToGrid w:val="0"/>
              </w:rPr>
            </w:pPr>
            <w:r w:rsidRPr="00516FCC">
              <w:rPr>
                <w:snapToGrid w:val="0"/>
              </w:rPr>
              <w:t xml:space="preserve">                                             Х </w:t>
            </w:r>
          </w:p>
        </w:tc>
      </w:tr>
      <w:tr w:rsidR="00E40CA1" w:rsidRPr="00516FCC" w14:paraId="1E38B5AF" w14:textId="77777777" w:rsidTr="00E40CA1">
        <w:trPr>
          <w:trHeight w:val="70"/>
        </w:trPr>
        <w:tc>
          <w:tcPr>
            <w:tcW w:w="814" w:type="dxa"/>
            <w:shd w:val="clear" w:color="auto" w:fill="auto"/>
            <w:noWrap/>
            <w:vAlign w:val="center"/>
            <w:hideMark/>
          </w:tcPr>
          <w:p w14:paraId="40244EC0" w14:textId="77777777" w:rsidR="00E40CA1" w:rsidRPr="00516FCC" w:rsidRDefault="00E40CA1" w:rsidP="00E40CA1">
            <w:pPr>
              <w:jc w:val="center"/>
              <w:rPr>
                <w:snapToGrid w:val="0"/>
              </w:rPr>
            </w:pPr>
            <w:r w:rsidRPr="00516FCC">
              <w:rPr>
                <w:snapToGrid w:val="0"/>
              </w:rPr>
              <w:t>1.9</w:t>
            </w:r>
          </w:p>
        </w:tc>
        <w:tc>
          <w:tcPr>
            <w:tcW w:w="4148" w:type="dxa"/>
            <w:shd w:val="clear" w:color="auto" w:fill="auto"/>
            <w:noWrap/>
            <w:vAlign w:val="center"/>
            <w:hideMark/>
          </w:tcPr>
          <w:p w14:paraId="4BEDF8E3" w14:textId="77777777" w:rsidR="00E40CA1" w:rsidRPr="00516FCC" w:rsidRDefault="00E40CA1" w:rsidP="00E40CA1">
            <w:pPr>
              <w:rPr>
                <w:snapToGrid w:val="0"/>
              </w:rPr>
            </w:pPr>
            <w:r w:rsidRPr="00516FCC">
              <w:rPr>
                <w:snapToGrid w:val="0"/>
              </w:rPr>
              <w:t>Налог на прибыль</w:t>
            </w:r>
          </w:p>
        </w:tc>
        <w:tc>
          <w:tcPr>
            <w:tcW w:w="1565" w:type="dxa"/>
            <w:vAlign w:val="center"/>
          </w:tcPr>
          <w:p w14:paraId="0371EDD7" w14:textId="77777777" w:rsidR="00E40CA1" w:rsidRPr="00516FCC" w:rsidRDefault="00E40CA1" w:rsidP="00E40CA1">
            <w:pPr>
              <w:jc w:val="center"/>
              <w:rPr>
                <w:snapToGrid w:val="0"/>
              </w:rPr>
            </w:pPr>
            <w:r w:rsidRPr="00516FCC">
              <w:rPr>
                <w:snapToGrid w:val="0"/>
              </w:rPr>
              <w:t>0,00</w:t>
            </w:r>
          </w:p>
        </w:tc>
        <w:tc>
          <w:tcPr>
            <w:tcW w:w="1560" w:type="dxa"/>
            <w:shd w:val="clear" w:color="auto" w:fill="auto"/>
            <w:noWrap/>
            <w:vAlign w:val="center"/>
          </w:tcPr>
          <w:p w14:paraId="44BE0E9F" w14:textId="77777777" w:rsidR="00E40CA1" w:rsidRPr="00516FCC" w:rsidRDefault="00E40CA1" w:rsidP="00E40CA1">
            <w:pPr>
              <w:jc w:val="center"/>
              <w:rPr>
                <w:snapToGrid w:val="0"/>
              </w:rPr>
            </w:pPr>
            <w:r w:rsidRPr="00516FCC">
              <w:rPr>
                <w:snapToGrid w:val="0"/>
              </w:rPr>
              <w:t>0,00</w:t>
            </w:r>
          </w:p>
        </w:tc>
        <w:tc>
          <w:tcPr>
            <w:tcW w:w="1701" w:type="dxa"/>
            <w:vAlign w:val="center"/>
          </w:tcPr>
          <w:p w14:paraId="4A43C879" w14:textId="77777777" w:rsidR="00E40CA1" w:rsidRPr="00516FCC" w:rsidRDefault="00E40CA1" w:rsidP="00E40CA1">
            <w:pPr>
              <w:jc w:val="center"/>
              <w:rPr>
                <w:snapToGrid w:val="0"/>
              </w:rPr>
            </w:pPr>
            <w:r w:rsidRPr="00516FCC">
              <w:rPr>
                <w:snapToGrid w:val="0"/>
              </w:rPr>
              <w:t>0,00</w:t>
            </w:r>
          </w:p>
        </w:tc>
        <w:tc>
          <w:tcPr>
            <w:tcW w:w="5550" w:type="dxa"/>
            <w:vAlign w:val="center"/>
          </w:tcPr>
          <w:p w14:paraId="256E9437" w14:textId="77777777" w:rsidR="00E40CA1" w:rsidRPr="00516FCC" w:rsidRDefault="00E40CA1" w:rsidP="00E40CA1">
            <w:pPr>
              <w:rPr>
                <w:snapToGrid w:val="0"/>
              </w:rPr>
            </w:pPr>
            <w:r w:rsidRPr="00516FCC">
              <w:rPr>
                <w:snapToGrid w:val="0"/>
              </w:rPr>
              <w:t xml:space="preserve">                                             Х</w:t>
            </w:r>
          </w:p>
        </w:tc>
      </w:tr>
      <w:tr w:rsidR="00E40CA1" w:rsidRPr="00516FCC" w14:paraId="25E120CC" w14:textId="77777777" w:rsidTr="00E40CA1">
        <w:trPr>
          <w:trHeight w:val="199"/>
        </w:trPr>
        <w:tc>
          <w:tcPr>
            <w:tcW w:w="814" w:type="dxa"/>
            <w:shd w:val="clear" w:color="auto" w:fill="auto"/>
            <w:noWrap/>
            <w:vAlign w:val="center"/>
            <w:hideMark/>
          </w:tcPr>
          <w:p w14:paraId="009EBACB" w14:textId="77777777" w:rsidR="00E40CA1" w:rsidRPr="00516FCC" w:rsidRDefault="00E40CA1" w:rsidP="00E40CA1">
            <w:pPr>
              <w:jc w:val="center"/>
              <w:rPr>
                <w:snapToGrid w:val="0"/>
              </w:rPr>
            </w:pPr>
          </w:p>
        </w:tc>
        <w:tc>
          <w:tcPr>
            <w:tcW w:w="4148" w:type="dxa"/>
            <w:shd w:val="clear" w:color="auto" w:fill="auto"/>
            <w:vAlign w:val="center"/>
            <w:hideMark/>
          </w:tcPr>
          <w:p w14:paraId="6470A468" w14:textId="77777777" w:rsidR="00E40CA1" w:rsidRPr="00516FCC" w:rsidRDefault="00E40CA1" w:rsidP="00E40CA1">
            <w:pPr>
              <w:rPr>
                <w:snapToGrid w:val="0"/>
              </w:rPr>
            </w:pPr>
            <w:r w:rsidRPr="00516FCC">
              <w:rPr>
                <w:snapToGrid w:val="0"/>
              </w:rPr>
              <w:t>Итого неподконтрольных расходов</w:t>
            </w:r>
          </w:p>
        </w:tc>
        <w:tc>
          <w:tcPr>
            <w:tcW w:w="1565" w:type="dxa"/>
            <w:vAlign w:val="center"/>
          </w:tcPr>
          <w:p w14:paraId="50601F7E" w14:textId="77777777" w:rsidR="00E40CA1" w:rsidRPr="00516FCC" w:rsidRDefault="00E40CA1" w:rsidP="00E40CA1">
            <w:pPr>
              <w:jc w:val="center"/>
              <w:rPr>
                <w:snapToGrid w:val="0"/>
              </w:rPr>
            </w:pPr>
            <w:r w:rsidRPr="00516FCC">
              <w:rPr>
                <w:snapToGrid w:val="0"/>
              </w:rPr>
              <w:t>37 371,77</w:t>
            </w:r>
          </w:p>
        </w:tc>
        <w:tc>
          <w:tcPr>
            <w:tcW w:w="1560" w:type="dxa"/>
            <w:shd w:val="clear" w:color="auto" w:fill="auto"/>
            <w:noWrap/>
            <w:vAlign w:val="center"/>
          </w:tcPr>
          <w:p w14:paraId="12A517CB" w14:textId="77777777" w:rsidR="00E40CA1" w:rsidRPr="00516FCC" w:rsidRDefault="00E40CA1" w:rsidP="00E40CA1">
            <w:pPr>
              <w:jc w:val="center"/>
              <w:rPr>
                <w:snapToGrid w:val="0"/>
              </w:rPr>
            </w:pPr>
            <w:r w:rsidRPr="00516FCC">
              <w:rPr>
                <w:snapToGrid w:val="0"/>
              </w:rPr>
              <w:t>29 342,43</w:t>
            </w:r>
          </w:p>
        </w:tc>
        <w:tc>
          <w:tcPr>
            <w:tcW w:w="1701" w:type="dxa"/>
            <w:vAlign w:val="center"/>
          </w:tcPr>
          <w:p w14:paraId="628E7340" w14:textId="77777777" w:rsidR="00E40CA1" w:rsidRPr="00516FCC" w:rsidRDefault="00E40CA1" w:rsidP="00E40CA1">
            <w:pPr>
              <w:jc w:val="center"/>
              <w:rPr>
                <w:snapToGrid w:val="0"/>
              </w:rPr>
            </w:pPr>
            <w:r w:rsidRPr="00516FCC">
              <w:rPr>
                <w:snapToGrid w:val="0"/>
              </w:rPr>
              <w:t>-8 029,35</w:t>
            </w:r>
          </w:p>
        </w:tc>
        <w:tc>
          <w:tcPr>
            <w:tcW w:w="5550" w:type="dxa"/>
            <w:vAlign w:val="center"/>
          </w:tcPr>
          <w:p w14:paraId="0DE85A69" w14:textId="77777777" w:rsidR="00E40CA1" w:rsidRPr="00516FCC" w:rsidRDefault="00E40CA1" w:rsidP="00E40CA1">
            <w:pPr>
              <w:rPr>
                <w:snapToGrid w:val="0"/>
              </w:rPr>
            </w:pPr>
            <w:r w:rsidRPr="00516FCC">
              <w:rPr>
                <w:snapToGrid w:val="0"/>
              </w:rPr>
              <w:t>Экономически необоснованные расходы в соответствии с п.33 Правил регулирования не включенные в НВВ на 2021 год по вышеуказанным причинам.</w:t>
            </w:r>
          </w:p>
        </w:tc>
      </w:tr>
    </w:tbl>
    <w:p w14:paraId="48B403DB" w14:textId="77777777" w:rsidR="00E40CA1" w:rsidRPr="00516FCC" w:rsidRDefault="00E40CA1" w:rsidP="00E40CA1">
      <w:pPr>
        <w:keepNext/>
        <w:ind w:right="-1"/>
        <w:jc w:val="center"/>
        <w:outlineLvl w:val="2"/>
        <w:rPr>
          <w:rFonts w:cs="Arial"/>
          <w:b/>
          <w:bCs/>
          <w:snapToGrid w:val="0"/>
          <w:sz w:val="28"/>
          <w:szCs w:val="26"/>
        </w:rPr>
      </w:pPr>
      <w:bookmarkStart w:id="271" w:name="_Toc21692677"/>
      <w:r w:rsidRPr="00516FCC">
        <w:rPr>
          <w:sz w:val="28"/>
          <w:szCs w:val="28"/>
        </w:rPr>
        <w:t xml:space="preserve">                                                                                                                                                                                                     Таблица 6</w:t>
      </w:r>
    </w:p>
    <w:p w14:paraId="3D04C8EB" w14:textId="77777777" w:rsidR="00E40CA1" w:rsidRPr="00516FCC" w:rsidRDefault="00E40CA1" w:rsidP="00E40CA1">
      <w:pPr>
        <w:keepNext/>
        <w:ind w:right="141"/>
        <w:jc w:val="center"/>
        <w:outlineLvl w:val="2"/>
        <w:rPr>
          <w:rFonts w:cs="Arial"/>
          <w:b/>
          <w:bCs/>
          <w:snapToGrid w:val="0"/>
          <w:sz w:val="28"/>
          <w:szCs w:val="26"/>
        </w:rPr>
      </w:pPr>
      <w:r w:rsidRPr="00516FCC">
        <w:rPr>
          <w:rFonts w:cs="Arial"/>
          <w:b/>
          <w:bCs/>
          <w:snapToGrid w:val="0"/>
          <w:sz w:val="28"/>
          <w:szCs w:val="26"/>
        </w:rPr>
        <w:t xml:space="preserve">Реестр расходов на приобретение энергетических ресурсов, </w:t>
      </w:r>
      <w:r w:rsidRPr="00516FCC">
        <w:rPr>
          <w:rFonts w:cs="Arial"/>
          <w:b/>
          <w:bCs/>
          <w:snapToGrid w:val="0"/>
          <w:sz w:val="28"/>
          <w:szCs w:val="26"/>
        </w:rPr>
        <w:br/>
        <w:t>холодной воды и теплоносителя (далее - ресурсы) на производство тепловой энергии на 2021 год</w:t>
      </w:r>
      <w:bookmarkEnd w:id="271"/>
    </w:p>
    <w:p w14:paraId="7B9CA979" w14:textId="77777777" w:rsidR="00E40CA1" w:rsidRPr="00516FCC" w:rsidRDefault="00E40CA1" w:rsidP="00E40CA1">
      <w:pPr>
        <w:spacing w:line="360" w:lineRule="auto"/>
        <w:jc w:val="center"/>
        <w:rPr>
          <w:snapToGrid w:val="0"/>
          <w:sz w:val="28"/>
        </w:rPr>
      </w:pPr>
      <w:r w:rsidRPr="00516FCC">
        <w:rPr>
          <w:snapToGrid w:val="0"/>
          <w:sz w:val="28"/>
        </w:rPr>
        <w:t>(Приложение 5.4 к Методическим указаниям)</w:t>
      </w:r>
    </w:p>
    <w:p w14:paraId="441E7973" w14:textId="77777777" w:rsidR="00E40CA1" w:rsidRPr="00516FCC" w:rsidRDefault="00E40CA1" w:rsidP="00E40CA1">
      <w:pPr>
        <w:spacing w:line="360" w:lineRule="auto"/>
        <w:ind w:firstLine="851"/>
        <w:jc w:val="right"/>
        <w:rPr>
          <w:snapToGrid w:val="0"/>
          <w:sz w:val="28"/>
          <w:szCs w:val="28"/>
        </w:rPr>
      </w:pPr>
      <w:r w:rsidRPr="00516FCC">
        <w:rPr>
          <w:snapToGrid w:val="0"/>
          <w:sz w:val="28"/>
          <w:szCs w:val="28"/>
        </w:rPr>
        <w:t>тыс. руб.</w:t>
      </w:r>
    </w:p>
    <w:tbl>
      <w:tblPr>
        <w:tblW w:w="153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298"/>
        <w:gridCol w:w="1557"/>
        <w:gridCol w:w="1557"/>
        <w:gridCol w:w="1712"/>
        <w:gridCol w:w="5584"/>
      </w:tblGrid>
      <w:tr w:rsidR="00E40CA1" w:rsidRPr="00516FCC" w14:paraId="59724DD7" w14:textId="77777777" w:rsidTr="00E40CA1">
        <w:trPr>
          <w:trHeight w:val="670"/>
        </w:trPr>
        <w:tc>
          <w:tcPr>
            <w:tcW w:w="630" w:type="dxa"/>
            <w:shd w:val="clear" w:color="auto" w:fill="auto"/>
            <w:vAlign w:val="center"/>
            <w:hideMark/>
          </w:tcPr>
          <w:p w14:paraId="6025F93B" w14:textId="77777777" w:rsidR="00E40CA1" w:rsidRPr="00516FCC" w:rsidRDefault="00E40CA1" w:rsidP="00E40CA1">
            <w:pPr>
              <w:jc w:val="center"/>
              <w:rPr>
                <w:snapToGrid w:val="0"/>
                <w:szCs w:val="28"/>
              </w:rPr>
            </w:pPr>
            <w:r w:rsidRPr="00516FCC">
              <w:rPr>
                <w:snapToGrid w:val="0"/>
                <w:szCs w:val="28"/>
              </w:rPr>
              <w:t>№ п/п</w:t>
            </w:r>
          </w:p>
        </w:tc>
        <w:tc>
          <w:tcPr>
            <w:tcW w:w="4298" w:type="dxa"/>
            <w:shd w:val="clear" w:color="auto" w:fill="auto"/>
            <w:vAlign w:val="center"/>
            <w:hideMark/>
          </w:tcPr>
          <w:p w14:paraId="2BD73F13" w14:textId="77777777" w:rsidR="00E40CA1" w:rsidRPr="00516FCC" w:rsidRDefault="00E40CA1" w:rsidP="00E40CA1">
            <w:pPr>
              <w:jc w:val="center"/>
              <w:rPr>
                <w:snapToGrid w:val="0"/>
                <w:szCs w:val="28"/>
              </w:rPr>
            </w:pPr>
            <w:r w:rsidRPr="00516FCC">
              <w:rPr>
                <w:snapToGrid w:val="0"/>
                <w:szCs w:val="28"/>
              </w:rPr>
              <w:t>Наименование ресурса</w:t>
            </w:r>
          </w:p>
        </w:tc>
        <w:tc>
          <w:tcPr>
            <w:tcW w:w="1557" w:type="dxa"/>
          </w:tcPr>
          <w:p w14:paraId="7B9B924B" w14:textId="77777777" w:rsidR="00E40CA1" w:rsidRPr="00516FCC" w:rsidRDefault="00E40CA1" w:rsidP="00E40CA1">
            <w:pPr>
              <w:ind w:left="-57" w:right="-57"/>
              <w:jc w:val="center"/>
              <w:rPr>
                <w:snapToGrid w:val="0"/>
                <w:szCs w:val="28"/>
              </w:rPr>
            </w:pPr>
            <w:r w:rsidRPr="00516FCC">
              <w:rPr>
                <w:snapToGrid w:val="0"/>
                <w:szCs w:val="28"/>
              </w:rPr>
              <w:t>Предложение предприятия на 2021 год</w:t>
            </w:r>
          </w:p>
        </w:tc>
        <w:tc>
          <w:tcPr>
            <w:tcW w:w="1557" w:type="dxa"/>
          </w:tcPr>
          <w:p w14:paraId="1A4831A6" w14:textId="77777777" w:rsidR="00E40CA1" w:rsidRPr="00516FCC" w:rsidRDefault="00E40CA1" w:rsidP="00E40CA1">
            <w:pPr>
              <w:ind w:left="-57" w:right="-57"/>
              <w:jc w:val="center"/>
              <w:rPr>
                <w:snapToGrid w:val="0"/>
                <w:szCs w:val="28"/>
              </w:rPr>
            </w:pPr>
            <w:r w:rsidRPr="00516FCC">
              <w:rPr>
                <w:snapToGrid w:val="0"/>
                <w:szCs w:val="28"/>
              </w:rPr>
              <w:t>Предложение экспертов на 2021 год</w:t>
            </w:r>
          </w:p>
        </w:tc>
        <w:tc>
          <w:tcPr>
            <w:tcW w:w="1712" w:type="dxa"/>
          </w:tcPr>
          <w:p w14:paraId="5EA55E15" w14:textId="77777777" w:rsidR="00E40CA1" w:rsidRPr="00516FCC" w:rsidRDefault="00E40CA1" w:rsidP="00E40CA1">
            <w:pPr>
              <w:ind w:left="-57" w:right="-57"/>
              <w:jc w:val="center"/>
              <w:rPr>
                <w:snapToGrid w:val="0"/>
                <w:szCs w:val="28"/>
              </w:rPr>
            </w:pPr>
            <w:r w:rsidRPr="00516FCC">
              <w:rPr>
                <w:snapToGrid w:val="0"/>
                <w:szCs w:val="28"/>
              </w:rPr>
              <w:t>Расходы, не включаемые в НВВ</w:t>
            </w:r>
          </w:p>
        </w:tc>
        <w:tc>
          <w:tcPr>
            <w:tcW w:w="5584" w:type="dxa"/>
            <w:vAlign w:val="center"/>
          </w:tcPr>
          <w:p w14:paraId="09172EFD" w14:textId="77777777" w:rsidR="00E40CA1" w:rsidRPr="00516FCC" w:rsidRDefault="00E40CA1" w:rsidP="00E40CA1">
            <w:pPr>
              <w:ind w:left="-57" w:right="-57"/>
              <w:jc w:val="center"/>
              <w:rPr>
                <w:snapToGrid w:val="0"/>
                <w:szCs w:val="28"/>
              </w:rPr>
            </w:pPr>
            <w:r w:rsidRPr="00516FCC">
              <w:rPr>
                <w:snapToGrid w:val="0"/>
                <w:szCs w:val="28"/>
              </w:rPr>
              <w:t>Основание, по которому расходы скорректированы, или не включаются в НВВ</w:t>
            </w:r>
          </w:p>
        </w:tc>
      </w:tr>
      <w:tr w:rsidR="00E40CA1" w:rsidRPr="00516FCC" w14:paraId="52049537" w14:textId="77777777" w:rsidTr="00E40CA1">
        <w:trPr>
          <w:trHeight w:val="163"/>
        </w:trPr>
        <w:tc>
          <w:tcPr>
            <w:tcW w:w="630" w:type="dxa"/>
            <w:shd w:val="clear" w:color="auto" w:fill="auto"/>
            <w:vAlign w:val="center"/>
            <w:hideMark/>
          </w:tcPr>
          <w:p w14:paraId="11211836" w14:textId="77777777" w:rsidR="00E40CA1" w:rsidRPr="00516FCC" w:rsidRDefault="00E40CA1" w:rsidP="00E40CA1">
            <w:pPr>
              <w:jc w:val="center"/>
              <w:rPr>
                <w:snapToGrid w:val="0"/>
              </w:rPr>
            </w:pPr>
            <w:r w:rsidRPr="00516FCC">
              <w:rPr>
                <w:snapToGrid w:val="0"/>
              </w:rPr>
              <w:t>1</w:t>
            </w:r>
          </w:p>
        </w:tc>
        <w:tc>
          <w:tcPr>
            <w:tcW w:w="4298" w:type="dxa"/>
            <w:shd w:val="clear" w:color="auto" w:fill="auto"/>
            <w:vAlign w:val="center"/>
            <w:hideMark/>
          </w:tcPr>
          <w:p w14:paraId="3DAA80B2" w14:textId="77777777" w:rsidR="00E40CA1" w:rsidRPr="00516FCC" w:rsidRDefault="00E40CA1" w:rsidP="00E40CA1">
            <w:pPr>
              <w:rPr>
                <w:snapToGrid w:val="0"/>
              </w:rPr>
            </w:pPr>
            <w:r w:rsidRPr="00516FCC">
              <w:rPr>
                <w:snapToGrid w:val="0"/>
              </w:rPr>
              <w:t xml:space="preserve">Расходы на топливо </w:t>
            </w:r>
          </w:p>
        </w:tc>
        <w:tc>
          <w:tcPr>
            <w:tcW w:w="1557" w:type="dxa"/>
            <w:vAlign w:val="center"/>
          </w:tcPr>
          <w:p w14:paraId="51180587" w14:textId="77777777" w:rsidR="00E40CA1" w:rsidRPr="00516FCC" w:rsidRDefault="00E40CA1" w:rsidP="00E40CA1">
            <w:pPr>
              <w:jc w:val="center"/>
              <w:rPr>
                <w:snapToGrid w:val="0"/>
              </w:rPr>
            </w:pPr>
            <w:r w:rsidRPr="00516FCC">
              <w:rPr>
                <w:snapToGrid w:val="0"/>
              </w:rPr>
              <w:t>120</w:t>
            </w:r>
            <w:r w:rsidRPr="00516FCC">
              <w:rPr>
                <w:snapToGrid w:val="0"/>
                <w:lang w:val="en-US"/>
              </w:rPr>
              <w:t> </w:t>
            </w:r>
            <w:r w:rsidRPr="00516FCC">
              <w:rPr>
                <w:snapToGrid w:val="0"/>
              </w:rPr>
              <w:t>021,89</w:t>
            </w:r>
          </w:p>
        </w:tc>
        <w:tc>
          <w:tcPr>
            <w:tcW w:w="1557" w:type="dxa"/>
            <w:shd w:val="clear" w:color="auto" w:fill="auto"/>
            <w:vAlign w:val="center"/>
          </w:tcPr>
          <w:p w14:paraId="2198F638" w14:textId="77777777" w:rsidR="00E40CA1" w:rsidRPr="00516FCC" w:rsidRDefault="00E40CA1" w:rsidP="00E40CA1">
            <w:pPr>
              <w:jc w:val="center"/>
              <w:rPr>
                <w:snapToGrid w:val="0"/>
              </w:rPr>
            </w:pPr>
            <w:r w:rsidRPr="00516FCC">
              <w:rPr>
                <w:snapToGrid w:val="0"/>
              </w:rPr>
              <w:t>109</w:t>
            </w:r>
            <w:r w:rsidRPr="00516FCC">
              <w:rPr>
                <w:snapToGrid w:val="0"/>
                <w:lang w:val="en-US"/>
              </w:rPr>
              <w:t> </w:t>
            </w:r>
            <w:r w:rsidRPr="00516FCC">
              <w:rPr>
                <w:snapToGrid w:val="0"/>
              </w:rPr>
              <w:t>051,92</w:t>
            </w:r>
          </w:p>
        </w:tc>
        <w:tc>
          <w:tcPr>
            <w:tcW w:w="1712" w:type="dxa"/>
            <w:vAlign w:val="center"/>
          </w:tcPr>
          <w:p w14:paraId="042A8496" w14:textId="77777777" w:rsidR="00E40CA1" w:rsidRPr="00516FCC" w:rsidRDefault="00E40CA1" w:rsidP="00E40CA1">
            <w:pPr>
              <w:jc w:val="center"/>
              <w:rPr>
                <w:snapToGrid w:val="0"/>
                <w:lang w:val="en-US"/>
              </w:rPr>
            </w:pPr>
            <w:r w:rsidRPr="00516FCC">
              <w:rPr>
                <w:snapToGrid w:val="0"/>
              </w:rPr>
              <w:t>-10</w:t>
            </w:r>
            <w:r w:rsidRPr="00516FCC">
              <w:rPr>
                <w:snapToGrid w:val="0"/>
                <w:lang w:val="en-US"/>
              </w:rPr>
              <w:t> </w:t>
            </w:r>
            <w:r w:rsidRPr="00516FCC">
              <w:rPr>
                <w:snapToGrid w:val="0"/>
              </w:rPr>
              <w:t>969,9</w:t>
            </w:r>
            <w:r w:rsidRPr="00516FCC">
              <w:rPr>
                <w:snapToGrid w:val="0"/>
                <w:lang w:val="en-US"/>
              </w:rPr>
              <w:t>7</w:t>
            </w:r>
          </w:p>
        </w:tc>
        <w:tc>
          <w:tcPr>
            <w:tcW w:w="5584" w:type="dxa"/>
            <w:vAlign w:val="center"/>
          </w:tcPr>
          <w:p w14:paraId="6E2D117B" w14:textId="77777777" w:rsidR="00E40CA1" w:rsidRPr="00516FCC" w:rsidRDefault="00E40CA1" w:rsidP="00E40CA1">
            <w:pPr>
              <w:rPr>
                <w:snapToGrid w:val="0"/>
              </w:rPr>
            </w:pPr>
            <w:r w:rsidRPr="00516FCC">
              <w:rPr>
                <w:snapToGrid w:val="0"/>
              </w:rPr>
              <w:t>Экономически необоснованные расходы в соответствии с п.33 Правил регулирования в НВВ не включаются (скорректирована цена угля и расход натурального топлива).</w:t>
            </w:r>
          </w:p>
        </w:tc>
      </w:tr>
      <w:tr w:rsidR="00E40CA1" w:rsidRPr="00516FCC" w14:paraId="2AA2662E" w14:textId="77777777" w:rsidTr="00E40CA1">
        <w:trPr>
          <w:trHeight w:val="253"/>
        </w:trPr>
        <w:tc>
          <w:tcPr>
            <w:tcW w:w="630" w:type="dxa"/>
            <w:shd w:val="clear" w:color="auto" w:fill="auto"/>
            <w:vAlign w:val="center"/>
            <w:hideMark/>
          </w:tcPr>
          <w:p w14:paraId="14DD50CD" w14:textId="77777777" w:rsidR="00E40CA1" w:rsidRPr="00516FCC" w:rsidRDefault="00E40CA1" w:rsidP="00E40CA1">
            <w:pPr>
              <w:jc w:val="center"/>
              <w:rPr>
                <w:snapToGrid w:val="0"/>
              </w:rPr>
            </w:pPr>
            <w:r w:rsidRPr="00516FCC">
              <w:rPr>
                <w:snapToGrid w:val="0"/>
              </w:rPr>
              <w:t>2</w:t>
            </w:r>
          </w:p>
        </w:tc>
        <w:tc>
          <w:tcPr>
            <w:tcW w:w="4298" w:type="dxa"/>
            <w:shd w:val="clear" w:color="auto" w:fill="auto"/>
            <w:vAlign w:val="center"/>
            <w:hideMark/>
          </w:tcPr>
          <w:p w14:paraId="09717895" w14:textId="77777777" w:rsidR="00E40CA1" w:rsidRPr="00516FCC" w:rsidRDefault="00E40CA1" w:rsidP="00E40CA1">
            <w:pPr>
              <w:rPr>
                <w:snapToGrid w:val="0"/>
              </w:rPr>
            </w:pPr>
            <w:r w:rsidRPr="00516FCC">
              <w:rPr>
                <w:snapToGrid w:val="0"/>
              </w:rPr>
              <w:t xml:space="preserve">Расходы на электрическую энергию </w:t>
            </w:r>
          </w:p>
        </w:tc>
        <w:tc>
          <w:tcPr>
            <w:tcW w:w="1557" w:type="dxa"/>
            <w:vAlign w:val="center"/>
          </w:tcPr>
          <w:p w14:paraId="612B90C4" w14:textId="77777777" w:rsidR="00E40CA1" w:rsidRPr="00516FCC" w:rsidRDefault="00E40CA1" w:rsidP="00E40CA1">
            <w:pPr>
              <w:jc w:val="center"/>
              <w:rPr>
                <w:snapToGrid w:val="0"/>
              </w:rPr>
            </w:pPr>
            <w:r w:rsidRPr="00516FCC">
              <w:rPr>
                <w:snapToGrid w:val="0"/>
              </w:rPr>
              <w:t>21</w:t>
            </w:r>
            <w:r w:rsidRPr="00516FCC">
              <w:rPr>
                <w:snapToGrid w:val="0"/>
                <w:lang w:val="en-US"/>
              </w:rPr>
              <w:t> </w:t>
            </w:r>
            <w:r w:rsidRPr="00516FCC">
              <w:rPr>
                <w:snapToGrid w:val="0"/>
              </w:rPr>
              <w:t>861,10</w:t>
            </w:r>
          </w:p>
        </w:tc>
        <w:tc>
          <w:tcPr>
            <w:tcW w:w="1557" w:type="dxa"/>
            <w:shd w:val="clear" w:color="auto" w:fill="auto"/>
            <w:vAlign w:val="center"/>
          </w:tcPr>
          <w:p w14:paraId="5F5DA896" w14:textId="77777777" w:rsidR="00E40CA1" w:rsidRPr="00516FCC" w:rsidRDefault="00E40CA1" w:rsidP="00E40CA1">
            <w:pPr>
              <w:jc w:val="center"/>
              <w:rPr>
                <w:snapToGrid w:val="0"/>
              </w:rPr>
            </w:pPr>
            <w:r w:rsidRPr="00516FCC">
              <w:rPr>
                <w:snapToGrid w:val="0"/>
              </w:rPr>
              <w:t>20</w:t>
            </w:r>
            <w:r w:rsidRPr="00516FCC">
              <w:rPr>
                <w:snapToGrid w:val="0"/>
                <w:lang w:val="en-US"/>
              </w:rPr>
              <w:t> </w:t>
            </w:r>
            <w:r w:rsidRPr="00516FCC">
              <w:rPr>
                <w:snapToGrid w:val="0"/>
              </w:rPr>
              <w:t>380,19</w:t>
            </w:r>
          </w:p>
        </w:tc>
        <w:tc>
          <w:tcPr>
            <w:tcW w:w="1712" w:type="dxa"/>
            <w:vAlign w:val="center"/>
          </w:tcPr>
          <w:p w14:paraId="27196639" w14:textId="77777777" w:rsidR="00E40CA1" w:rsidRPr="00516FCC" w:rsidRDefault="00E40CA1" w:rsidP="00E40CA1">
            <w:pPr>
              <w:jc w:val="center"/>
              <w:rPr>
                <w:snapToGrid w:val="0"/>
              </w:rPr>
            </w:pPr>
            <w:r w:rsidRPr="00516FCC">
              <w:rPr>
                <w:snapToGrid w:val="0"/>
              </w:rPr>
              <w:t>-1</w:t>
            </w:r>
            <w:r w:rsidRPr="00516FCC">
              <w:rPr>
                <w:snapToGrid w:val="0"/>
                <w:lang w:val="en-US"/>
              </w:rPr>
              <w:t> </w:t>
            </w:r>
            <w:r w:rsidRPr="00516FCC">
              <w:rPr>
                <w:snapToGrid w:val="0"/>
              </w:rPr>
              <w:t>480,91</w:t>
            </w:r>
          </w:p>
        </w:tc>
        <w:tc>
          <w:tcPr>
            <w:tcW w:w="5584" w:type="dxa"/>
            <w:vAlign w:val="center"/>
          </w:tcPr>
          <w:p w14:paraId="1473697C" w14:textId="77777777" w:rsidR="00E40CA1" w:rsidRPr="00516FCC" w:rsidRDefault="00E40CA1" w:rsidP="00E40CA1">
            <w:pPr>
              <w:rPr>
                <w:snapToGrid w:val="0"/>
              </w:rPr>
            </w:pPr>
            <w:r w:rsidRPr="00516FCC">
              <w:rPr>
                <w:snapToGrid w:val="0"/>
              </w:rPr>
              <w:t>Экономически необоснованные расходы в соответствии с п.33 Правил регулирования в НВВ не включаются (скорректирован объем электроэнергии).</w:t>
            </w:r>
          </w:p>
        </w:tc>
      </w:tr>
      <w:tr w:rsidR="00E40CA1" w:rsidRPr="00516FCC" w14:paraId="760F50EE" w14:textId="77777777" w:rsidTr="00E40CA1">
        <w:trPr>
          <w:trHeight w:val="121"/>
        </w:trPr>
        <w:tc>
          <w:tcPr>
            <w:tcW w:w="630" w:type="dxa"/>
            <w:shd w:val="clear" w:color="auto" w:fill="auto"/>
            <w:vAlign w:val="center"/>
            <w:hideMark/>
          </w:tcPr>
          <w:p w14:paraId="3336CC07" w14:textId="77777777" w:rsidR="00E40CA1" w:rsidRPr="00516FCC" w:rsidRDefault="00E40CA1" w:rsidP="00E40CA1">
            <w:pPr>
              <w:jc w:val="center"/>
              <w:rPr>
                <w:snapToGrid w:val="0"/>
              </w:rPr>
            </w:pPr>
            <w:r w:rsidRPr="00516FCC">
              <w:rPr>
                <w:snapToGrid w:val="0"/>
              </w:rPr>
              <w:t>3</w:t>
            </w:r>
          </w:p>
        </w:tc>
        <w:tc>
          <w:tcPr>
            <w:tcW w:w="4298" w:type="dxa"/>
            <w:shd w:val="clear" w:color="auto" w:fill="auto"/>
            <w:vAlign w:val="center"/>
            <w:hideMark/>
          </w:tcPr>
          <w:p w14:paraId="583DEFCC" w14:textId="77777777" w:rsidR="00E40CA1" w:rsidRPr="00516FCC" w:rsidRDefault="00E40CA1" w:rsidP="00E40CA1">
            <w:pPr>
              <w:rPr>
                <w:snapToGrid w:val="0"/>
              </w:rPr>
            </w:pPr>
            <w:r w:rsidRPr="00516FCC">
              <w:rPr>
                <w:snapToGrid w:val="0"/>
              </w:rPr>
              <w:t xml:space="preserve">Расходы на холодную воду </w:t>
            </w:r>
          </w:p>
        </w:tc>
        <w:tc>
          <w:tcPr>
            <w:tcW w:w="1557" w:type="dxa"/>
            <w:vAlign w:val="center"/>
          </w:tcPr>
          <w:p w14:paraId="5B255B58" w14:textId="77777777" w:rsidR="00E40CA1" w:rsidRPr="00516FCC" w:rsidRDefault="00E40CA1" w:rsidP="00E40CA1">
            <w:pPr>
              <w:jc w:val="center"/>
              <w:rPr>
                <w:snapToGrid w:val="0"/>
              </w:rPr>
            </w:pPr>
            <w:r w:rsidRPr="00516FCC">
              <w:rPr>
                <w:snapToGrid w:val="0"/>
              </w:rPr>
              <w:t>1</w:t>
            </w:r>
            <w:r w:rsidRPr="00516FCC">
              <w:rPr>
                <w:snapToGrid w:val="0"/>
                <w:lang w:val="en-US"/>
              </w:rPr>
              <w:t> </w:t>
            </w:r>
            <w:r w:rsidRPr="00516FCC">
              <w:rPr>
                <w:snapToGrid w:val="0"/>
              </w:rPr>
              <w:t>651,07</w:t>
            </w:r>
          </w:p>
        </w:tc>
        <w:tc>
          <w:tcPr>
            <w:tcW w:w="1557" w:type="dxa"/>
            <w:shd w:val="clear" w:color="auto" w:fill="auto"/>
            <w:vAlign w:val="center"/>
          </w:tcPr>
          <w:p w14:paraId="432E30EF" w14:textId="77777777" w:rsidR="00E40CA1" w:rsidRPr="00516FCC" w:rsidRDefault="00E40CA1" w:rsidP="00E40CA1">
            <w:pPr>
              <w:jc w:val="center"/>
              <w:rPr>
                <w:snapToGrid w:val="0"/>
              </w:rPr>
            </w:pPr>
            <w:r w:rsidRPr="00516FCC">
              <w:rPr>
                <w:snapToGrid w:val="0"/>
              </w:rPr>
              <w:t>681,25</w:t>
            </w:r>
          </w:p>
        </w:tc>
        <w:tc>
          <w:tcPr>
            <w:tcW w:w="1712" w:type="dxa"/>
            <w:vAlign w:val="center"/>
          </w:tcPr>
          <w:p w14:paraId="5E18253A" w14:textId="77777777" w:rsidR="00E40CA1" w:rsidRPr="00516FCC" w:rsidRDefault="00E40CA1" w:rsidP="00E40CA1">
            <w:pPr>
              <w:jc w:val="center"/>
              <w:rPr>
                <w:snapToGrid w:val="0"/>
              </w:rPr>
            </w:pPr>
            <w:r w:rsidRPr="00516FCC">
              <w:rPr>
                <w:snapToGrid w:val="0"/>
              </w:rPr>
              <w:t>-969,82</w:t>
            </w:r>
          </w:p>
        </w:tc>
        <w:tc>
          <w:tcPr>
            <w:tcW w:w="5584" w:type="dxa"/>
            <w:vAlign w:val="center"/>
          </w:tcPr>
          <w:p w14:paraId="5F590B31" w14:textId="77777777" w:rsidR="00E40CA1" w:rsidRPr="00516FCC" w:rsidRDefault="00E40CA1" w:rsidP="00E40CA1">
            <w:pPr>
              <w:rPr>
                <w:snapToGrid w:val="0"/>
              </w:rPr>
            </w:pPr>
            <w:r w:rsidRPr="00516FCC">
              <w:rPr>
                <w:snapToGrid w:val="0"/>
              </w:rPr>
              <w:t>Экономически необоснованные расходы в соответствии с п.33 Правил регулирования в НВВ не включаются (скорректирован объем воды).</w:t>
            </w:r>
          </w:p>
        </w:tc>
      </w:tr>
      <w:tr w:rsidR="00E40CA1" w:rsidRPr="00516FCC" w14:paraId="7701EB70" w14:textId="77777777" w:rsidTr="00E40CA1">
        <w:trPr>
          <w:trHeight w:val="169"/>
        </w:trPr>
        <w:tc>
          <w:tcPr>
            <w:tcW w:w="630" w:type="dxa"/>
            <w:shd w:val="clear" w:color="auto" w:fill="auto"/>
            <w:vAlign w:val="center"/>
            <w:hideMark/>
          </w:tcPr>
          <w:p w14:paraId="44A0BD83" w14:textId="77777777" w:rsidR="00E40CA1" w:rsidRPr="00516FCC" w:rsidRDefault="00E40CA1" w:rsidP="00E40CA1">
            <w:pPr>
              <w:jc w:val="center"/>
              <w:rPr>
                <w:snapToGrid w:val="0"/>
              </w:rPr>
            </w:pPr>
            <w:r w:rsidRPr="00516FCC">
              <w:rPr>
                <w:snapToGrid w:val="0"/>
              </w:rPr>
              <w:t>4</w:t>
            </w:r>
          </w:p>
        </w:tc>
        <w:tc>
          <w:tcPr>
            <w:tcW w:w="4298" w:type="dxa"/>
            <w:shd w:val="clear" w:color="auto" w:fill="auto"/>
            <w:vAlign w:val="center"/>
            <w:hideMark/>
          </w:tcPr>
          <w:p w14:paraId="65931897" w14:textId="77777777" w:rsidR="00E40CA1" w:rsidRPr="00516FCC" w:rsidRDefault="00E40CA1" w:rsidP="00E40CA1">
            <w:pPr>
              <w:rPr>
                <w:snapToGrid w:val="0"/>
              </w:rPr>
            </w:pPr>
            <w:r w:rsidRPr="00516FCC">
              <w:rPr>
                <w:snapToGrid w:val="0"/>
              </w:rPr>
              <w:t>Расходы на теплоноситель</w:t>
            </w:r>
          </w:p>
        </w:tc>
        <w:tc>
          <w:tcPr>
            <w:tcW w:w="1557" w:type="dxa"/>
            <w:vAlign w:val="center"/>
          </w:tcPr>
          <w:p w14:paraId="57233611" w14:textId="77777777" w:rsidR="00E40CA1" w:rsidRPr="00516FCC" w:rsidRDefault="00E40CA1" w:rsidP="00E40CA1">
            <w:pPr>
              <w:jc w:val="center"/>
              <w:rPr>
                <w:snapToGrid w:val="0"/>
              </w:rPr>
            </w:pPr>
            <w:r w:rsidRPr="00516FCC">
              <w:rPr>
                <w:snapToGrid w:val="0"/>
              </w:rPr>
              <w:t>0,00</w:t>
            </w:r>
          </w:p>
        </w:tc>
        <w:tc>
          <w:tcPr>
            <w:tcW w:w="1557" w:type="dxa"/>
            <w:shd w:val="clear" w:color="auto" w:fill="auto"/>
            <w:vAlign w:val="center"/>
          </w:tcPr>
          <w:p w14:paraId="7CDE0283" w14:textId="77777777" w:rsidR="00E40CA1" w:rsidRPr="00516FCC" w:rsidRDefault="00E40CA1" w:rsidP="00E40CA1">
            <w:pPr>
              <w:jc w:val="center"/>
              <w:rPr>
                <w:snapToGrid w:val="0"/>
              </w:rPr>
            </w:pPr>
            <w:r w:rsidRPr="00516FCC">
              <w:rPr>
                <w:snapToGrid w:val="0"/>
              </w:rPr>
              <w:t>765,95</w:t>
            </w:r>
          </w:p>
        </w:tc>
        <w:tc>
          <w:tcPr>
            <w:tcW w:w="1712" w:type="dxa"/>
            <w:vAlign w:val="center"/>
          </w:tcPr>
          <w:p w14:paraId="6C1361B6" w14:textId="77777777" w:rsidR="00E40CA1" w:rsidRPr="00516FCC" w:rsidRDefault="00E40CA1" w:rsidP="00E40CA1">
            <w:pPr>
              <w:jc w:val="center"/>
              <w:rPr>
                <w:snapToGrid w:val="0"/>
              </w:rPr>
            </w:pPr>
            <w:r w:rsidRPr="00516FCC">
              <w:rPr>
                <w:snapToGrid w:val="0"/>
              </w:rPr>
              <w:t>765,95</w:t>
            </w:r>
          </w:p>
        </w:tc>
        <w:tc>
          <w:tcPr>
            <w:tcW w:w="5584" w:type="dxa"/>
            <w:vAlign w:val="center"/>
          </w:tcPr>
          <w:p w14:paraId="3E98625A" w14:textId="77777777" w:rsidR="00E40CA1" w:rsidRPr="00516FCC" w:rsidRDefault="00E40CA1" w:rsidP="00E40CA1">
            <w:pPr>
              <w:rPr>
                <w:snapToGrid w:val="0"/>
              </w:rPr>
            </w:pPr>
            <w:r w:rsidRPr="00516FCC">
              <w:rPr>
                <w:snapToGrid w:val="0"/>
              </w:rPr>
              <w:t xml:space="preserve">Учтены расходы по теплоносителю (29,178 тыс. м3 по цене 26,25 руб/м3)  </w:t>
            </w:r>
          </w:p>
        </w:tc>
      </w:tr>
      <w:tr w:rsidR="00E40CA1" w:rsidRPr="00516FCC" w14:paraId="7ABC3093" w14:textId="77777777" w:rsidTr="00E40CA1">
        <w:trPr>
          <w:trHeight w:val="169"/>
        </w:trPr>
        <w:tc>
          <w:tcPr>
            <w:tcW w:w="630" w:type="dxa"/>
            <w:shd w:val="clear" w:color="auto" w:fill="auto"/>
            <w:vAlign w:val="center"/>
          </w:tcPr>
          <w:p w14:paraId="1FB2123D" w14:textId="77777777" w:rsidR="00E40CA1" w:rsidRPr="00516FCC" w:rsidRDefault="00E40CA1" w:rsidP="00E40CA1">
            <w:pPr>
              <w:jc w:val="center"/>
              <w:rPr>
                <w:snapToGrid w:val="0"/>
              </w:rPr>
            </w:pPr>
            <w:r w:rsidRPr="00516FCC">
              <w:rPr>
                <w:snapToGrid w:val="0"/>
              </w:rPr>
              <w:t>5</w:t>
            </w:r>
          </w:p>
        </w:tc>
        <w:tc>
          <w:tcPr>
            <w:tcW w:w="4298" w:type="dxa"/>
            <w:shd w:val="clear" w:color="auto" w:fill="auto"/>
            <w:vAlign w:val="center"/>
          </w:tcPr>
          <w:p w14:paraId="0D726D07" w14:textId="77777777" w:rsidR="00E40CA1" w:rsidRPr="00516FCC" w:rsidRDefault="00E40CA1" w:rsidP="00E40CA1">
            <w:pPr>
              <w:rPr>
                <w:snapToGrid w:val="0"/>
              </w:rPr>
            </w:pPr>
            <w:r w:rsidRPr="00516FCC">
              <w:rPr>
                <w:snapToGrid w:val="0"/>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557" w:type="dxa"/>
            <w:vAlign w:val="center"/>
          </w:tcPr>
          <w:p w14:paraId="79CD683A" w14:textId="77777777" w:rsidR="00E40CA1" w:rsidRPr="00516FCC" w:rsidRDefault="00E40CA1" w:rsidP="00E40CA1">
            <w:pPr>
              <w:jc w:val="center"/>
              <w:rPr>
                <w:snapToGrid w:val="0"/>
              </w:rPr>
            </w:pPr>
            <w:r w:rsidRPr="00516FCC">
              <w:rPr>
                <w:snapToGrid w:val="0"/>
              </w:rPr>
              <w:t>0,00</w:t>
            </w:r>
          </w:p>
        </w:tc>
        <w:tc>
          <w:tcPr>
            <w:tcW w:w="1557" w:type="dxa"/>
            <w:shd w:val="clear" w:color="auto" w:fill="auto"/>
            <w:vAlign w:val="center"/>
          </w:tcPr>
          <w:p w14:paraId="58246C3C" w14:textId="77777777" w:rsidR="00E40CA1" w:rsidRPr="00516FCC" w:rsidRDefault="00E40CA1" w:rsidP="00E40CA1">
            <w:pPr>
              <w:jc w:val="center"/>
              <w:rPr>
                <w:snapToGrid w:val="0"/>
              </w:rPr>
            </w:pPr>
            <w:r w:rsidRPr="00516FCC">
              <w:rPr>
                <w:snapToGrid w:val="0"/>
              </w:rPr>
              <w:t>0,00</w:t>
            </w:r>
          </w:p>
        </w:tc>
        <w:tc>
          <w:tcPr>
            <w:tcW w:w="1712" w:type="dxa"/>
            <w:vAlign w:val="center"/>
          </w:tcPr>
          <w:p w14:paraId="08591AAF" w14:textId="77777777" w:rsidR="00E40CA1" w:rsidRPr="00516FCC" w:rsidRDefault="00E40CA1" w:rsidP="00E40CA1">
            <w:pPr>
              <w:jc w:val="center"/>
              <w:rPr>
                <w:snapToGrid w:val="0"/>
              </w:rPr>
            </w:pPr>
            <w:r w:rsidRPr="00516FCC">
              <w:rPr>
                <w:snapToGrid w:val="0"/>
              </w:rPr>
              <w:t>0,00</w:t>
            </w:r>
          </w:p>
        </w:tc>
        <w:tc>
          <w:tcPr>
            <w:tcW w:w="5584" w:type="dxa"/>
            <w:vAlign w:val="center"/>
          </w:tcPr>
          <w:p w14:paraId="5D6159BB" w14:textId="77777777" w:rsidR="00E40CA1" w:rsidRPr="00516FCC" w:rsidRDefault="00E40CA1" w:rsidP="00E40CA1">
            <w:pPr>
              <w:rPr>
                <w:snapToGrid w:val="0"/>
                <w:lang w:val="en-US"/>
              </w:rPr>
            </w:pPr>
            <w:r w:rsidRPr="00516FCC">
              <w:rPr>
                <w:snapToGrid w:val="0"/>
              </w:rPr>
              <w:t xml:space="preserve">                                               </w:t>
            </w:r>
            <w:r w:rsidRPr="00516FCC">
              <w:rPr>
                <w:snapToGrid w:val="0"/>
                <w:lang w:val="en-US"/>
              </w:rPr>
              <w:t>X</w:t>
            </w:r>
          </w:p>
        </w:tc>
      </w:tr>
      <w:tr w:rsidR="00E40CA1" w:rsidRPr="00516FCC" w14:paraId="3E0864C3" w14:textId="77777777" w:rsidTr="00E40CA1">
        <w:trPr>
          <w:trHeight w:val="201"/>
        </w:trPr>
        <w:tc>
          <w:tcPr>
            <w:tcW w:w="630" w:type="dxa"/>
            <w:shd w:val="clear" w:color="auto" w:fill="auto"/>
            <w:vAlign w:val="center"/>
            <w:hideMark/>
          </w:tcPr>
          <w:p w14:paraId="20A068D9" w14:textId="77777777" w:rsidR="00E40CA1" w:rsidRPr="00516FCC" w:rsidRDefault="00E40CA1" w:rsidP="00E40CA1">
            <w:pPr>
              <w:jc w:val="center"/>
              <w:rPr>
                <w:snapToGrid w:val="0"/>
              </w:rPr>
            </w:pPr>
            <w:r w:rsidRPr="00516FCC">
              <w:rPr>
                <w:snapToGrid w:val="0"/>
              </w:rPr>
              <w:t>6</w:t>
            </w:r>
          </w:p>
        </w:tc>
        <w:tc>
          <w:tcPr>
            <w:tcW w:w="4298" w:type="dxa"/>
            <w:shd w:val="clear" w:color="auto" w:fill="auto"/>
            <w:vAlign w:val="center"/>
            <w:hideMark/>
          </w:tcPr>
          <w:p w14:paraId="44E3009C" w14:textId="77777777" w:rsidR="00E40CA1" w:rsidRPr="00516FCC" w:rsidRDefault="00E40CA1" w:rsidP="00E40CA1">
            <w:pPr>
              <w:rPr>
                <w:snapToGrid w:val="0"/>
              </w:rPr>
            </w:pPr>
            <w:r w:rsidRPr="00516FCC">
              <w:rPr>
                <w:snapToGrid w:val="0"/>
              </w:rPr>
              <w:t>ИТОГО</w:t>
            </w:r>
          </w:p>
        </w:tc>
        <w:tc>
          <w:tcPr>
            <w:tcW w:w="1557" w:type="dxa"/>
            <w:vAlign w:val="center"/>
          </w:tcPr>
          <w:p w14:paraId="539B27DA" w14:textId="77777777" w:rsidR="00E40CA1" w:rsidRPr="00516FCC" w:rsidRDefault="00E40CA1" w:rsidP="00E40CA1">
            <w:pPr>
              <w:jc w:val="center"/>
              <w:rPr>
                <w:snapToGrid w:val="0"/>
                <w:lang w:val="en-US"/>
              </w:rPr>
            </w:pPr>
            <w:r w:rsidRPr="00516FCC">
              <w:rPr>
                <w:snapToGrid w:val="0"/>
                <w:lang w:val="en-US"/>
              </w:rPr>
              <w:t>143 534,06</w:t>
            </w:r>
          </w:p>
        </w:tc>
        <w:tc>
          <w:tcPr>
            <w:tcW w:w="1557" w:type="dxa"/>
            <w:shd w:val="clear" w:color="auto" w:fill="auto"/>
            <w:vAlign w:val="center"/>
          </w:tcPr>
          <w:p w14:paraId="0254C578" w14:textId="77777777" w:rsidR="00E40CA1" w:rsidRPr="00516FCC" w:rsidRDefault="00E40CA1" w:rsidP="00E40CA1">
            <w:pPr>
              <w:jc w:val="center"/>
              <w:rPr>
                <w:snapToGrid w:val="0"/>
              </w:rPr>
            </w:pPr>
            <w:r w:rsidRPr="00516FCC">
              <w:rPr>
                <w:snapToGrid w:val="0"/>
                <w:lang w:val="en-US"/>
              </w:rPr>
              <w:t>130 </w:t>
            </w:r>
            <w:r w:rsidRPr="00516FCC">
              <w:rPr>
                <w:snapToGrid w:val="0"/>
              </w:rPr>
              <w:t>879,31</w:t>
            </w:r>
          </w:p>
        </w:tc>
        <w:tc>
          <w:tcPr>
            <w:tcW w:w="1712" w:type="dxa"/>
            <w:vAlign w:val="center"/>
          </w:tcPr>
          <w:p w14:paraId="092835F5" w14:textId="77777777" w:rsidR="00E40CA1" w:rsidRPr="00516FCC" w:rsidRDefault="00E40CA1" w:rsidP="00E40CA1">
            <w:pPr>
              <w:jc w:val="center"/>
              <w:rPr>
                <w:snapToGrid w:val="0"/>
              </w:rPr>
            </w:pPr>
            <w:r w:rsidRPr="00516FCC">
              <w:rPr>
                <w:snapToGrid w:val="0"/>
                <w:lang w:val="en-US"/>
              </w:rPr>
              <w:t>-12 </w:t>
            </w:r>
            <w:r w:rsidRPr="00516FCC">
              <w:rPr>
                <w:snapToGrid w:val="0"/>
              </w:rPr>
              <w:t>654,75</w:t>
            </w:r>
          </w:p>
        </w:tc>
        <w:tc>
          <w:tcPr>
            <w:tcW w:w="5584" w:type="dxa"/>
            <w:vAlign w:val="center"/>
          </w:tcPr>
          <w:p w14:paraId="66AAB5AC" w14:textId="77777777" w:rsidR="00E40CA1" w:rsidRPr="00516FCC" w:rsidRDefault="00E40CA1" w:rsidP="00E40CA1">
            <w:pPr>
              <w:rPr>
                <w:snapToGrid w:val="0"/>
              </w:rPr>
            </w:pPr>
            <w:r w:rsidRPr="00516FCC">
              <w:rPr>
                <w:snapToGrid w:val="0"/>
              </w:rPr>
              <w:t>Экономически необоснованные расходы в соответствии с п.33 Правил регулирования в НВВ не включаются по вышеуказанным причинам</w:t>
            </w:r>
          </w:p>
        </w:tc>
      </w:tr>
    </w:tbl>
    <w:p w14:paraId="630E5CDD" w14:textId="77777777" w:rsidR="00E40CA1" w:rsidRPr="00516FCC" w:rsidRDefault="00E40CA1" w:rsidP="00E40CA1">
      <w:pPr>
        <w:ind w:firstLine="709"/>
        <w:contextualSpacing/>
        <w:jc w:val="both"/>
        <w:sectPr w:rsidR="00E40CA1" w:rsidRPr="00516FCC" w:rsidSect="00E40CA1">
          <w:pgSz w:w="16838" w:h="11906" w:orient="landscape"/>
          <w:pgMar w:top="1418" w:right="962" w:bottom="851" w:left="709" w:header="709" w:footer="709" w:gutter="0"/>
          <w:cols w:space="708"/>
          <w:docGrid w:linePitch="360"/>
        </w:sectPr>
      </w:pPr>
    </w:p>
    <w:p w14:paraId="390D63D3" w14:textId="77777777" w:rsidR="00E40CA1" w:rsidRPr="00516FCC" w:rsidRDefault="00E40CA1" w:rsidP="00E40CA1">
      <w:pPr>
        <w:keepNext/>
        <w:tabs>
          <w:tab w:val="left" w:pos="284"/>
        </w:tabs>
        <w:jc w:val="center"/>
        <w:outlineLvl w:val="0"/>
        <w:rPr>
          <w:rFonts w:cs="Arial"/>
          <w:b/>
          <w:bCs/>
          <w:snapToGrid w:val="0"/>
          <w:kern w:val="32"/>
          <w:sz w:val="28"/>
          <w:szCs w:val="32"/>
        </w:rPr>
      </w:pPr>
    </w:p>
    <w:p w14:paraId="51BB71D0" w14:textId="77777777" w:rsidR="00E40CA1" w:rsidRPr="00516FCC" w:rsidRDefault="00E40CA1" w:rsidP="00E40CA1">
      <w:pPr>
        <w:keepNext/>
        <w:tabs>
          <w:tab w:val="left" w:pos="284"/>
        </w:tabs>
        <w:jc w:val="center"/>
        <w:outlineLvl w:val="0"/>
        <w:rPr>
          <w:rFonts w:cs="Arial"/>
          <w:b/>
          <w:bCs/>
          <w:snapToGrid w:val="0"/>
          <w:kern w:val="32"/>
          <w:sz w:val="28"/>
          <w:szCs w:val="32"/>
        </w:rPr>
      </w:pPr>
      <w:r w:rsidRPr="00516FCC">
        <w:rPr>
          <w:rFonts w:cs="Arial"/>
          <w:b/>
          <w:bCs/>
          <w:snapToGrid w:val="0"/>
          <w:kern w:val="32"/>
          <w:sz w:val="28"/>
          <w:szCs w:val="32"/>
        </w:rPr>
        <w:t xml:space="preserve">2.9 </w:t>
      </w:r>
      <w:r w:rsidRPr="00516FCC">
        <w:rPr>
          <w:b/>
          <w:bCs/>
          <w:sz w:val="28"/>
          <w:szCs w:val="28"/>
        </w:rPr>
        <w:t>Результаты деятельности ООО «ТеплоСнаб» в 2019 году до перехода к регулированию цен (тарифов) на основе долгосрочных параметров регулирования</w:t>
      </w:r>
    </w:p>
    <w:p w14:paraId="1F0A2270" w14:textId="77777777" w:rsidR="00E40CA1" w:rsidRPr="00516FCC" w:rsidRDefault="00E40CA1" w:rsidP="00E40CA1">
      <w:pPr>
        <w:keepNext/>
        <w:tabs>
          <w:tab w:val="left" w:pos="284"/>
        </w:tabs>
        <w:jc w:val="center"/>
        <w:outlineLvl w:val="0"/>
        <w:rPr>
          <w:rFonts w:cs="Arial"/>
          <w:b/>
          <w:bCs/>
          <w:snapToGrid w:val="0"/>
          <w:kern w:val="32"/>
          <w:sz w:val="28"/>
          <w:szCs w:val="32"/>
        </w:rPr>
      </w:pPr>
    </w:p>
    <w:p w14:paraId="62D7EF6A" w14:textId="77777777" w:rsidR="00E40CA1" w:rsidRPr="00516FCC" w:rsidRDefault="00E40CA1" w:rsidP="00E40CA1">
      <w:pPr>
        <w:ind w:firstLine="426"/>
        <w:jc w:val="both"/>
        <w:rPr>
          <w:sz w:val="28"/>
          <w:szCs w:val="28"/>
        </w:rPr>
      </w:pPr>
      <w:r w:rsidRPr="00516FCC">
        <w:rPr>
          <w:sz w:val="28"/>
          <w:szCs w:val="28"/>
        </w:rPr>
        <w:t>В соответствии с пунктом 42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w:t>
      </w:r>
    </w:p>
    <w:p w14:paraId="11088F5A" w14:textId="77777777" w:rsidR="00E40CA1" w:rsidRPr="00516FCC" w:rsidRDefault="00E40CA1" w:rsidP="00E40CA1">
      <w:pPr>
        <w:jc w:val="both"/>
        <w:rPr>
          <w:sz w:val="28"/>
          <w:szCs w:val="28"/>
        </w:rPr>
      </w:pPr>
      <w:r w:rsidRPr="00516FCC">
        <w:rPr>
          <w:sz w:val="28"/>
          <w:szCs w:val="28"/>
        </w:rPr>
        <w:t>размер корректировки результата деятельности до перехода к регулированию цен (тарифов) на основе долгосрочных параметров регулирования рассчитывается по формуле, см. ниже:</w:t>
      </w:r>
    </w:p>
    <w:p w14:paraId="10701B02" w14:textId="77777777" w:rsidR="00E40CA1" w:rsidRPr="00516FCC" w:rsidRDefault="00E40CA1" w:rsidP="00E40CA1">
      <w:pPr>
        <w:autoSpaceDE w:val="0"/>
        <w:autoSpaceDN w:val="0"/>
        <w:adjustRightInd w:val="0"/>
        <w:ind w:firstLine="567"/>
        <w:jc w:val="both"/>
        <w:rPr>
          <w:sz w:val="28"/>
          <w:szCs w:val="28"/>
        </w:rPr>
      </w:pPr>
      <w:r w:rsidRPr="00516FCC">
        <w:rPr>
          <w:noProof/>
          <w:sz w:val="28"/>
          <w:szCs w:val="28"/>
        </w:rPr>
        <w:drawing>
          <wp:inline distT="0" distB="0" distL="0" distR="0" wp14:anchorId="0FB7CD17" wp14:editId="1943AAAC">
            <wp:extent cx="581660" cy="320675"/>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81660" cy="320675"/>
                    </a:xfrm>
                    <a:prstGeom prst="rect">
                      <a:avLst/>
                    </a:prstGeom>
                    <a:noFill/>
                    <a:ln>
                      <a:noFill/>
                    </a:ln>
                  </pic:spPr>
                </pic:pic>
              </a:graphicData>
            </a:graphic>
          </wp:inline>
        </w:drawing>
      </w:r>
      <w:r w:rsidRPr="00516FCC">
        <w:rPr>
          <w:sz w:val="28"/>
          <w:szCs w:val="28"/>
        </w:rPr>
        <w:t>-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w:t>
      </w:r>
      <w:r w:rsidRPr="00516FCC">
        <w:rPr>
          <w:noProof/>
          <w:sz w:val="28"/>
          <w:szCs w:val="28"/>
        </w:rPr>
        <w:drawing>
          <wp:inline distT="0" distB="0" distL="0" distR="0" wp14:anchorId="53F74E9E" wp14:editId="518FDDD6">
            <wp:extent cx="498475" cy="273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98475" cy="273050"/>
                    </a:xfrm>
                    <a:prstGeom prst="rect">
                      <a:avLst/>
                    </a:prstGeom>
                    <a:noFill/>
                    <a:ln>
                      <a:noFill/>
                    </a:ln>
                  </pic:spPr>
                </pic:pic>
              </a:graphicData>
            </a:graphic>
          </wp:inline>
        </w:drawing>
      </w:r>
      <w:r w:rsidRPr="00516FCC">
        <w:rPr>
          <w:sz w:val="28"/>
          <w:szCs w:val="28"/>
        </w:rPr>
        <w:t xml:space="preserve">), рассчитывается по </w:t>
      </w:r>
      <w:hyperlink w:anchor="Par2" w:history="1">
        <w:r w:rsidRPr="00516FCC">
          <w:rPr>
            <w:sz w:val="28"/>
            <w:szCs w:val="28"/>
          </w:rPr>
          <w:t xml:space="preserve">формуле </w:t>
        </w:r>
      </w:hyperlink>
      <w:r w:rsidRPr="00516FCC">
        <w:rPr>
          <w:sz w:val="28"/>
          <w:szCs w:val="28"/>
        </w:rPr>
        <w:t>и может принимать как положительные, так и отрицательные значения.</w:t>
      </w:r>
    </w:p>
    <w:p w14:paraId="37C8CEC1" w14:textId="77777777" w:rsidR="00E40CA1" w:rsidRPr="00516FCC" w:rsidRDefault="00E40CA1" w:rsidP="00E40CA1">
      <w:pPr>
        <w:autoSpaceDE w:val="0"/>
        <w:autoSpaceDN w:val="0"/>
        <w:adjustRightInd w:val="0"/>
        <w:jc w:val="center"/>
        <w:rPr>
          <w:sz w:val="28"/>
          <w:szCs w:val="28"/>
        </w:rPr>
      </w:pPr>
      <w:r w:rsidRPr="00516FCC">
        <w:rPr>
          <w:noProof/>
          <w:sz w:val="28"/>
          <w:szCs w:val="28"/>
        </w:rPr>
        <w:drawing>
          <wp:inline distT="0" distB="0" distL="0" distR="0" wp14:anchorId="173E3DCD" wp14:editId="49D599E5">
            <wp:extent cx="2422525" cy="30861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422525" cy="308610"/>
                    </a:xfrm>
                    <a:prstGeom prst="rect">
                      <a:avLst/>
                    </a:prstGeom>
                    <a:noFill/>
                    <a:ln>
                      <a:noFill/>
                    </a:ln>
                  </pic:spPr>
                </pic:pic>
              </a:graphicData>
            </a:graphic>
          </wp:inline>
        </w:drawing>
      </w:r>
    </w:p>
    <w:p w14:paraId="2DB09057" w14:textId="77777777" w:rsidR="00E40CA1" w:rsidRPr="00516FCC" w:rsidRDefault="00E40CA1" w:rsidP="00E40CA1">
      <w:pPr>
        <w:autoSpaceDE w:val="0"/>
        <w:autoSpaceDN w:val="0"/>
        <w:adjustRightInd w:val="0"/>
        <w:ind w:firstLine="540"/>
        <w:jc w:val="both"/>
        <w:rPr>
          <w:sz w:val="28"/>
          <w:szCs w:val="28"/>
        </w:rPr>
      </w:pPr>
      <w:r w:rsidRPr="00516FCC">
        <w:rPr>
          <w:sz w:val="28"/>
          <w:szCs w:val="28"/>
        </w:rPr>
        <w:t>где:</w:t>
      </w:r>
    </w:p>
    <w:p w14:paraId="699E255B" w14:textId="77777777" w:rsidR="00E40CA1" w:rsidRPr="00516FCC" w:rsidRDefault="00E40CA1" w:rsidP="00E40CA1">
      <w:pPr>
        <w:autoSpaceDE w:val="0"/>
        <w:autoSpaceDN w:val="0"/>
        <w:adjustRightInd w:val="0"/>
        <w:spacing w:before="240"/>
        <w:ind w:firstLine="540"/>
        <w:jc w:val="both"/>
        <w:rPr>
          <w:sz w:val="28"/>
          <w:szCs w:val="28"/>
        </w:rPr>
      </w:pPr>
      <w:r w:rsidRPr="00516FCC">
        <w:rPr>
          <w:noProof/>
          <w:sz w:val="28"/>
          <w:szCs w:val="28"/>
        </w:rPr>
        <w:drawing>
          <wp:inline distT="0" distB="0" distL="0" distR="0" wp14:anchorId="227DB76A" wp14:editId="4BF23373">
            <wp:extent cx="403860" cy="3086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03860" cy="308610"/>
                    </a:xfrm>
                    <a:prstGeom prst="rect">
                      <a:avLst/>
                    </a:prstGeom>
                    <a:noFill/>
                    <a:ln>
                      <a:noFill/>
                    </a:ln>
                  </pic:spPr>
                </pic:pic>
              </a:graphicData>
            </a:graphic>
          </wp:inline>
        </w:drawing>
      </w:r>
      <w:r w:rsidRPr="00516FCC">
        <w:rPr>
          <w:sz w:val="28"/>
          <w:szCs w:val="28"/>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определяемые при i = 1, 2 (за исключением расходов, связанных с реализацией утвержденных инвестиционных программ);</w:t>
      </w:r>
    </w:p>
    <w:p w14:paraId="730C0665" w14:textId="77777777" w:rsidR="00E40CA1" w:rsidRPr="00516FCC" w:rsidRDefault="00E40CA1" w:rsidP="00E40CA1">
      <w:pPr>
        <w:autoSpaceDE w:val="0"/>
        <w:autoSpaceDN w:val="0"/>
        <w:adjustRightInd w:val="0"/>
        <w:spacing w:before="240"/>
        <w:ind w:firstLine="540"/>
        <w:jc w:val="both"/>
        <w:rPr>
          <w:sz w:val="28"/>
          <w:szCs w:val="28"/>
        </w:rPr>
      </w:pPr>
      <w:r w:rsidRPr="00516FCC">
        <w:rPr>
          <w:noProof/>
          <w:sz w:val="28"/>
          <w:szCs w:val="28"/>
        </w:rPr>
        <w:drawing>
          <wp:inline distT="0" distB="0" distL="0" distR="0" wp14:anchorId="25ACA9BB" wp14:editId="6BF83470">
            <wp:extent cx="403860" cy="3086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03860" cy="308610"/>
                    </a:xfrm>
                    <a:prstGeom prst="rect">
                      <a:avLst/>
                    </a:prstGeom>
                    <a:noFill/>
                    <a:ln>
                      <a:noFill/>
                    </a:ln>
                  </pic:spPr>
                </pic:pic>
              </a:graphicData>
            </a:graphic>
          </wp:inline>
        </w:drawing>
      </w:r>
      <w:r w:rsidRPr="00516FCC">
        <w:rPr>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w:t>
      </w:r>
    </w:p>
    <w:p w14:paraId="2F5E57F0" w14:textId="77777777" w:rsidR="00E40CA1" w:rsidRPr="00516FCC" w:rsidRDefault="00E40CA1" w:rsidP="00E40CA1">
      <w:pPr>
        <w:autoSpaceDE w:val="0"/>
        <w:autoSpaceDN w:val="0"/>
        <w:adjustRightInd w:val="0"/>
        <w:spacing w:before="240"/>
        <w:ind w:firstLine="540"/>
        <w:jc w:val="both"/>
        <w:rPr>
          <w:sz w:val="28"/>
          <w:szCs w:val="28"/>
        </w:rPr>
      </w:pPr>
      <w:r w:rsidRPr="00516FCC">
        <w:rPr>
          <w:noProof/>
          <w:sz w:val="28"/>
          <w:szCs w:val="28"/>
        </w:rPr>
        <w:drawing>
          <wp:inline distT="0" distB="0" distL="0" distR="0" wp14:anchorId="2C008DCC" wp14:editId="2C4C8E2C">
            <wp:extent cx="451485" cy="30861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51485" cy="308610"/>
                    </a:xfrm>
                    <a:prstGeom prst="rect">
                      <a:avLst/>
                    </a:prstGeom>
                    <a:noFill/>
                    <a:ln>
                      <a:noFill/>
                    </a:ln>
                  </pic:spPr>
                </pic:pic>
              </a:graphicData>
            </a:graphic>
          </wp:inline>
        </w:drawing>
      </w:r>
      <w:r w:rsidRPr="00516FCC">
        <w:rPr>
          <w:sz w:val="28"/>
          <w:szCs w:val="28"/>
        </w:rPr>
        <w:t xml:space="preserve"> - экономия от снижения потребления энергетических ресурсов, холодной воды и теплоносителя, определенная в соответствии с </w:t>
      </w:r>
      <w:hyperlink r:id="rId151" w:history="1">
        <w:r w:rsidRPr="00516FCC">
          <w:rPr>
            <w:sz w:val="28"/>
            <w:szCs w:val="28"/>
          </w:rPr>
          <w:t>пунктом 31</w:t>
        </w:r>
      </w:hyperlink>
      <w:r w:rsidRPr="00516FCC">
        <w:rPr>
          <w:sz w:val="28"/>
          <w:szCs w:val="28"/>
        </w:rPr>
        <w:t xml:space="preserve">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w:t>
      </w:r>
    </w:p>
    <w:p w14:paraId="516066C8" w14:textId="77777777" w:rsidR="00E40CA1" w:rsidRPr="00516FCC" w:rsidRDefault="00E40CA1" w:rsidP="00E40CA1">
      <w:pPr>
        <w:widowControl w:val="0"/>
        <w:tabs>
          <w:tab w:val="left" w:pos="1890"/>
        </w:tabs>
        <w:ind w:firstLine="720"/>
        <w:jc w:val="both"/>
        <w:rPr>
          <w:sz w:val="28"/>
          <w:szCs w:val="28"/>
        </w:rPr>
      </w:pPr>
      <w:r w:rsidRPr="00516FCC">
        <w:rPr>
          <w:sz w:val="28"/>
          <w:szCs w:val="28"/>
        </w:rPr>
        <w:t xml:space="preserve">Фактические операционные расходы представлены в таблице 7 </w:t>
      </w:r>
    </w:p>
    <w:p w14:paraId="7A53E344" w14:textId="77777777" w:rsidR="00E40CA1" w:rsidRPr="00516FCC" w:rsidRDefault="00E40CA1" w:rsidP="00E40CA1">
      <w:pPr>
        <w:ind w:firstLine="709"/>
        <w:jc w:val="both"/>
        <w:rPr>
          <w:sz w:val="28"/>
          <w:szCs w:val="28"/>
        </w:rPr>
      </w:pPr>
      <w:r w:rsidRPr="00516FCC">
        <w:rPr>
          <w:sz w:val="28"/>
          <w:szCs w:val="28"/>
        </w:rPr>
        <w:t xml:space="preserve">                                                                                                          Таблица 7 </w:t>
      </w:r>
    </w:p>
    <w:p w14:paraId="7F429505" w14:textId="77777777" w:rsidR="00E40CA1" w:rsidRPr="00516FCC" w:rsidRDefault="00E40CA1" w:rsidP="00E40CA1">
      <w:pPr>
        <w:ind w:firstLine="709"/>
        <w:jc w:val="both"/>
        <w:rPr>
          <w:rFonts w:cs="Arial"/>
          <w:b/>
          <w:bCs/>
          <w:snapToGrid w:val="0"/>
          <w:sz w:val="28"/>
          <w:szCs w:val="26"/>
        </w:rPr>
      </w:pPr>
      <w:r w:rsidRPr="00516FCC">
        <w:rPr>
          <w:rFonts w:cs="Arial"/>
          <w:b/>
          <w:bCs/>
          <w:snapToGrid w:val="0"/>
          <w:sz w:val="28"/>
          <w:szCs w:val="26"/>
        </w:rPr>
        <w:t>Фактические операционные (подконтрольные) расходы за 2019 год</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2413"/>
        <w:gridCol w:w="1092"/>
        <w:gridCol w:w="1474"/>
        <w:gridCol w:w="1308"/>
        <w:gridCol w:w="1519"/>
        <w:gridCol w:w="1485"/>
      </w:tblGrid>
      <w:tr w:rsidR="00E40CA1" w:rsidRPr="00516FCC" w14:paraId="0714C600" w14:textId="77777777" w:rsidTr="00E40CA1">
        <w:tc>
          <w:tcPr>
            <w:tcW w:w="627" w:type="dxa"/>
            <w:shd w:val="clear" w:color="auto" w:fill="auto"/>
            <w:vAlign w:val="center"/>
          </w:tcPr>
          <w:p w14:paraId="385BE19E" w14:textId="77777777" w:rsidR="00E40CA1" w:rsidRPr="00516FCC" w:rsidRDefault="00E40CA1" w:rsidP="00E40CA1">
            <w:pPr>
              <w:jc w:val="center"/>
            </w:pPr>
            <w:r w:rsidRPr="00516FCC">
              <w:t>№ п/п</w:t>
            </w:r>
          </w:p>
        </w:tc>
        <w:tc>
          <w:tcPr>
            <w:tcW w:w="2413" w:type="dxa"/>
            <w:shd w:val="clear" w:color="auto" w:fill="auto"/>
            <w:vAlign w:val="center"/>
          </w:tcPr>
          <w:p w14:paraId="37EB4D88" w14:textId="77777777" w:rsidR="00E40CA1" w:rsidRPr="00516FCC" w:rsidRDefault="00E40CA1" w:rsidP="00E40CA1">
            <w:pPr>
              <w:jc w:val="center"/>
            </w:pPr>
            <w:r w:rsidRPr="00516FCC">
              <w:t>Показатели</w:t>
            </w:r>
          </w:p>
        </w:tc>
        <w:tc>
          <w:tcPr>
            <w:tcW w:w="1092" w:type="dxa"/>
            <w:shd w:val="clear" w:color="auto" w:fill="auto"/>
            <w:vAlign w:val="center"/>
          </w:tcPr>
          <w:p w14:paraId="590A19CB" w14:textId="77777777" w:rsidR="00E40CA1" w:rsidRPr="00516FCC" w:rsidRDefault="00E40CA1" w:rsidP="00E40CA1">
            <w:pPr>
              <w:jc w:val="center"/>
            </w:pPr>
            <w:r w:rsidRPr="00516FCC">
              <w:t>Ед. изм.</w:t>
            </w:r>
          </w:p>
        </w:tc>
        <w:tc>
          <w:tcPr>
            <w:tcW w:w="1474" w:type="dxa"/>
            <w:shd w:val="clear" w:color="auto" w:fill="auto"/>
          </w:tcPr>
          <w:p w14:paraId="738C7435" w14:textId="77777777" w:rsidR="00E40CA1" w:rsidRPr="00516FCC" w:rsidRDefault="00E40CA1" w:rsidP="00E40CA1">
            <w:pPr>
              <w:jc w:val="center"/>
            </w:pPr>
            <w:r w:rsidRPr="00516FCC">
              <w:t>Утверждено на 2019 год</w:t>
            </w:r>
          </w:p>
        </w:tc>
        <w:tc>
          <w:tcPr>
            <w:tcW w:w="1308" w:type="dxa"/>
            <w:shd w:val="clear" w:color="auto" w:fill="auto"/>
          </w:tcPr>
          <w:p w14:paraId="6E5311EF" w14:textId="77777777" w:rsidR="00E40CA1" w:rsidRPr="00516FCC" w:rsidRDefault="00E40CA1" w:rsidP="00E40CA1">
            <w:pPr>
              <w:jc w:val="center"/>
            </w:pPr>
            <w:r w:rsidRPr="00516FCC">
              <w:t xml:space="preserve">Факт </w:t>
            </w:r>
          </w:p>
          <w:p w14:paraId="03E3E142" w14:textId="77777777" w:rsidR="00E40CA1" w:rsidRPr="00516FCC" w:rsidRDefault="00E40CA1" w:rsidP="00E40CA1">
            <w:pPr>
              <w:jc w:val="center"/>
            </w:pPr>
            <w:r w:rsidRPr="00516FCC">
              <w:t>2019 года</w:t>
            </w:r>
          </w:p>
        </w:tc>
        <w:tc>
          <w:tcPr>
            <w:tcW w:w="1519" w:type="dxa"/>
            <w:shd w:val="clear" w:color="auto" w:fill="auto"/>
          </w:tcPr>
          <w:p w14:paraId="584555F3" w14:textId="77777777" w:rsidR="00E40CA1" w:rsidRPr="00516FCC" w:rsidRDefault="00E40CA1" w:rsidP="00E40CA1">
            <w:pPr>
              <w:jc w:val="center"/>
            </w:pPr>
            <w:r w:rsidRPr="00516FCC">
              <w:t>Отклонение</w:t>
            </w:r>
          </w:p>
          <w:p w14:paraId="76FF3539" w14:textId="77777777" w:rsidR="00E40CA1" w:rsidRPr="00516FCC" w:rsidRDefault="00E40CA1" w:rsidP="00E40CA1">
            <w:pPr>
              <w:jc w:val="center"/>
            </w:pPr>
            <w:r w:rsidRPr="00516FCC">
              <w:t>(5-4)</w:t>
            </w:r>
          </w:p>
        </w:tc>
        <w:tc>
          <w:tcPr>
            <w:tcW w:w="1485" w:type="dxa"/>
          </w:tcPr>
          <w:p w14:paraId="37A9C5C4" w14:textId="77777777" w:rsidR="00E40CA1" w:rsidRPr="00516FCC" w:rsidRDefault="00E40CA1" w:rsidP="00E40CA1">
            <w:pPr>
              <w:jc w:val="center"/>
            </w:pPr>
            <w:r w:rsidRPr="00516FCC">
              <w:t>% отклонений</w:t>
            </w:r>
          </w:p>
        </w:tc>
      </w:tr>
      <w:tr w:rsidR="00E40CA1" w:rsidRPr="00516FCC" w14:paraId="691352FF" w14:textId="77777777" w:rsidTr="00E40CA1">
        <w:tc>
          <w:tcPr>
            <w:tcW w:w="627" w:type="dxa"/>
            <w:shd w:val="clear" w:color="auto" w:fill="auto"/>
            <w:vAlign w:val="center"/>
          </w:tcPr>
          <w:p w14:paraId="42FCA0A7" w14:textId="77777777" w:rsidR="00E40CA1" w:rsidRPr="00516FCC" w:rsidRDefault="00E40CA1" w:rsidP="00E40CA1">
            <w:pPr>
              <w:jc w:val="center"/>
            </w:pPr>
            <w:r w:rsidRPr="00516FCC">
              <w:t>1</w:t>
            </w:r>
          </w:p>
        </w:tc>
        <w:tc>
          <w:tcPr>
            <w:tcW w:w="2413" w:type="dxa"/>
            <w:shd w:val="clear" w:color="auto" w:fill="auto"/>
            <w:vAlign w:val="center"/>
          </w:tcPr>
          <w:p w14:paraId="70ABF869" w14:textId="77777777" w:rsidR="00E40CA1" w:rsidRPr="00516FCC" w:rsidRDefault="00E40CA1" w:rsidP="00E40CA1">
            <w:pPr>
              <w:jc w:val="center"/>
            </w:pPr>
            <w:r w:rsidRPr="00516FCC">
              <w:t>2</w:t>
            </w:r>
          </w:p>
        </w:tc>
        <w:tc>
          <w:tcPr>
            <w:tcW w:w="1092" w:type="dxa"/>
            <w:shd w:val="clear" w:color="auto" w:fill="auto"/>
            <w:vAlign w:val="center"/>
          </w:tcPr>
          <w:p w14:paraId="1065DADE" w14:textId="77777777" w:rsidR="00E40CA1" w:rsidRPr="00516FCC" w:rsidRDefault="00E40CA1" w:rsidP="00E40CA1">
            <w:pPr>
              <w:jc w:val="center"/>
            </w:pPr>
            <w:r w:rsidRPr="00516FCC">
              <w:t>3</w:t>
            </w:r>
          </w:p>
        </w:tc>
        <w:tc>
          <w:tcPr>
            <w:tcW w:w="1474" w:type="dxa"/>
            <w:shd w:val="clear" w:color="auto" w:fill="auto"/>
          </w:tcPr>
          <w:p w14:paraId="2E8A40E7" w14:textId="77777777" w:rsidR="00E40CA1" w:rsidRPr="00516FCC" w:rsidRDefault="00E40CA1" w:rsidP="00E40CA1">
            <w:pPr>
              <w:jc w:val="center"/>
            </w:pPr>
            <w:r w:rsidRPr="00516FCC">
              <w:t>4</w:t>
            </w:r>
          </w:p>
        </w:tc>
        <w:tc>
          <w:tcPr>
            <w:tcW w:w="1308" w:type="dxa"/>
            <w:shd w:val="clear" w:color="auto" w:fill="auto"/>
          </w:tcPr>
          <w:p w14:paraId="08E8B7FC" w14:textId="77777777" w:rsidR="00E40CA1" w:rsidRPr="00516FCC" w:rsidRDefault="00E40CA1" w:rsidP="00E40CA1">
            <w:pPr>
              <w:jc w:val="center"/>
            </w:pPr>
            <w:r w:rsidRPr="00516FCC">
              <w:t>5</w:t>
            </w:r>
          </w:p>
        </w:tc>
        <w:tc>
          <w:tcPr>
            <w:tcW w:w="1519" w:type="dxa"/>
            <w:shd w:val="clear" w:color="auto" w:fill="auto"/>
          </w:tcPr>
          <w:p w14:paraId="62E6FEC2" w14:textId="77777777" w:rsidR="00E40CA1" w:rsidRPr="00516FCC" w:rsidRDefault="00E40CA1" w:rsidP="00E40CA1">
            <w:pPr>
              <w:jc w:val="center"/>
            </w:pPr>
            <w:r w:rsidRPr="00516FCC">
              <w:t>6</w:t>
            </w:r>
          </w:p>
        </w:tc>
        <w:tc>
          <w:tcPr>
            <w:tcW w:w="1485" w:type="dxa"/>
          </w:tcPr>
          <w:p w14:paraId="52C84BDE" w14:textId="77777777" w:rsidR="00E40CA1" w:rsidRPr="00516FCC" w:rsidRDefault="00E40CA1" w:rsidP="00E40CA1">
            <w:pPr>
              <w:jc w:val="center"/>
              <w:rPr>
                <w:lang w:val="en-US"/>
              </w:rPr>
            </w:pPr>
            <w:r w:rsidRPr="00516FCC">
              <w:rPr>
                <w:lang w:val="en-US"/>
              </w:rPr>
              <w:t>7</w:t>
            </w:r>
          </w:p>
        </w:tc>
      </w:tr>
      <w:tr w:rsidR="00E40CA1" w:rsidRPr="00516FCC" w14:paraId="2AC15C58" w14:textId="77777777" w:rsidTr="00E40CA1">
        <w:tc>
          <w:tcPr>
            <w:tcW w:w="627" w:type="dxa"/>
            <w:shd w:val="clear" w:color="auto" w:fill="auto"/>
          </w:tcPr>
          <w:p w14:paraId="2563E831" w14:textId="77777777" w:rsidR="00E40CA1" w:rsidRPr="00516FCC" w:rsidRDefault="00E40CA1" w:rsidP="00E40CA1">
            <w:pPr>
              <w:jc w:val="both"/>
            </w:pPr>
            <w:r w:rsidRPr="00516FCC">
              <w:t>1</w:t>
            </w:r>
          </w:p>
        </w:tc>
        <w:tc>
          <w:tcPr>
            <w:tcW w:w="2413" w:type="dxa"/>
            <w:shd w:val="clear" w:color="auto" w:fill="auto"/>
          </w:tcPr>
          <w:p w14:paraId="04CF5454" w14:textId="77777777" w:rsidR="00E40CA1" w:rsidRPr="00516FCC" w:rsidRDefault="00E40CA1" w:rsidP="00E40CA1">
            <w:r w:rsidRPr="00516FCC">
              <w:t>Расходы на сырьё и материалы</w:t>
            </w:r>
          </w:p>
        </w:tc>
        <w:tc>
          <w:tcPr>
            <w:tcW w:w="1092" w:type="dxa"/>
            <w:shd w:val="clear" w:color="auto" w:fill="auto"/>
          </w:tcPr>
          <w:p w14:paraId="20E2DAA8" w14:textId="77777777" w:rsidR="00E40CA1" w:rsidRPr="00516FCC" w:rsidRDefault="00E40CA1" w:rsidP="00E40CA1">
            <w:pPr>
              <w:jc w:val="center"/>
            </w:pPr>
            <w:r w:rsidRPr="00516FCC">
              <w:t>тыс. руб.</w:t>
            </w:r>
          </w:p>
        </w:tc>
        <w:tc>
          <w:tcPr>
            <w:tcW w:w="1474" w:type="dxa"/>
            <w:tcBorders>
              <w:top w:val="single" w:sz="8" w:space="0" w:color="auto"/>
              <w:left w:val="single" w:sz="8" w:space="0" w:color="auto"/>
              <w:bottom w:val="single" w:sz="8" w:space="0" w:color="auto"/>
              <w:right w:val="single" w:sz="8" w:space="0" w:color="auto"/>
            </w:tcBorders>
            <w:shd w:val="clear" w:color="auto" w:fill="auto"/>
            <w:vAlign w:val="center"/>
          </w:tcPr>
          <w:p w14:paraId="39EB2517" w14:textId="77777777" w:rsidR="00E40CA1" w:rsidRPr="00516FCC" w:rsidRDefault="00E40CA1" w:rsidP="00E40CA1">
            <w:pPr>
              <w:jc w:val="center"/>
            </w:pPr>
            <w:r w:rsidRPr="00516FCC">
              <w:t>1</w:t>
            </w:r>
            <w:r w:rsidRPr="00516FCC">
              <w:rPr>
                <w:lang w:val="en-US"/>
              </w:rPr>
              <w:t> </w:t>
            </w:r>
            <w:r w:rsidRPr="00516FCC">
              <w:t>957,01</w:t>
            </w:r>
          </w:p>
        </w:tc>
        <w:tc>
          <w:tcPr>
            <w:tcW w:w="1308" w:type="dxa"/>
            <w:tcBorders>
              <w:top w:val="single" w:sz="8" w:space="0" w:color="auto"/>
              <w:left w:val="nil"/>
              <w:bottom w:val="single" w:sz="8" w:space="0" w:color="auto"/>
              <w:right w:val="single" w:sz="8" w:space="0" w:color="auto"/>
            </w:tcBorders>
            <w:shd w:val="clear" w:color="auto" w:fill="auto"/>
            <w:vAlign w:val="center"/>
          </w:tcPr>
          <w:p w14:paraId="0CFAB6D4" w14:textId="77777777" w:rsidR="00E40CA1" w:rsidRPr="00516FCC" w:rsidRDefault="00E40CA1" w:rsidP="00E40CA1">
            <w:pPr>
              <w:jc w:val="center"/>
            </w:pPr>
            <w:r w:rsidRPr="00516FCC">
              <w:t>3</w:t>
            </w:r>
            <w:r w:rsidRPr="00516FCC">
              <w:rPr>
                <w:lang w:val="en-US"/>
              </w:rPr>
              <w:t> </w:t>
            </w:r>
            <w:r w:rsidRPr="00516FCC">
              <w:t>179,14</w:t>
            </w:r>
          </w:p>
        </w:tc>
        <w:tc>
          <w:tcPr>
            <w:tcW w:w="1519" w:type="dxa"/>
            <w:tcBorders>
              <w:top w:val="single" w:sz="8" w:space="0" w:color="auto"/>
              <w:left w:val="nil"/>
              <w:bottom w:val="single" w:sz="8" w:space="0" w:color="auto"/>
              <w:right w:val="single" w:sz="8" w:space="0" w:color="auto"/>
            </w:tcBorders>
            <w:shd w:val="clear" w:color="auto" w:fill="auto"/>
            <w:vAlign w:val="center"/>
          </w:tcPr>
          <w:p w14:paraId="0944A3D5" w14:textId="77777777" w:rsidR="00E40CA1" w:rsidRPr="00516FCC" w:rsidRDefault="00E40CA1" w:rsidP="00E40CA1">
            <w:pPr>
              <w:jc w:val="center"/>
            </w:pPr>
            <w:r w:rsidRPr="00516FCC">
              <w:t>1</w:t>
            </w:r>
            <w:r w:rsidRPr="00516FCC">
              <w:rPr>
                <w:lang w:val="en-US"/>
              </w:rPr>
              <w:t xml:space="preserve"> </w:t>
            </w:r>
            <w:r w:rsidRPr="00516FCC">
              <w:t>222,13</w:t>
            </w:r>
          </w:p>
        </w:tc>
        <w:tc>
          <w:tcPr>
            <w:tcW w:w="1485" w:type="dxa"/>
            <w:tcBorders>
              <w:top w:val="single" w:sz="8" w:space="0" w:color="auto"/>
              <w:left w:val="nil"/>
              <w:bottom w:val="single" w:sz="8" w:space="0" w:color="auto"/>
              <w:right w:val="single" w:sz="8" w:space="0" w:color="auto"/>
            </w:tcBorders>
            <w:shd w:val="clear" w:color="auto" w:fill="auto"/>
            <w:vAlign w:val="center"/>
          </w:tcPr>
          <w:p w14:paraId="294DDA6D" w14:textId="77777777" w:rsidR="00E40CA1" w:rsidRPr="00516FCC" w:rsidRDefault="00E40CA1" w:rsidP="00E40CA1">
            <w:pPr>
              <w:jc w:val="center"/>
            </w:pPr>
            <w:r w:rsidRPr="00516FCC">
              <w:t>62,45</w:t>
            </w:r>
          </w:p>
        </w:tc>
      </w:tr>
      <w:tr w:rsidR="00E40CA1" w:rsidRPr="00516FCC" w14:paraId="64B53BB3" w14:textId="77777777" w:rsidTr="00E40CA1">
        <w:trPr>
          <w:trHeight w:val="647"/>
        </w:trPr>
        <w:tc>
          <w:tcPr>
            <w:tcW w:w="627" w:type="dxa"/>
            <w:shd w:val="clear" w:color="auto" w:fill="auto"/>
          </w:tcPr>
          <w:p w14:paraId="57006027" w14:textId="77777777" w:rsidR="00E40CA1" w:rsidRPr="00516FCC" w:rsidRDefault="00E40CA1" w:rsidP="00E40CA1">
            <w:pPr>
              <w:jc w:val="both"/>
            </w:pPr>
            <w:r w:rsidRPr="00516FCC">
              <w:t>2</w:t>
            </w:r>
          </w:p>
        </w:tc>
        <w:tc>
          <w:tcPr>
            <w:tcW w:w="2413" w:type="dxa"/>
            <w:shd w:val="clear" w:color="auto" w:fill="auto"/>
          </w:tcPr>
          <w:p w14:paraId="44759D3F" w14:textId="77777777" w:rsidR="00E40CA1" w:rsidRPr="00516FCC" w:rsidRDefault="00E40CA1" w:rsidP="00E40CA1">
            <w:r w:rsidRPr="00516FCC">
              <w:t>Расходы на ремонт основных средств</w:t>
            </w:r>
          </w:p>
        </w:tc>
        <w:tc>
          <w:tcPr>
            <w:tcW w:w="1092" w:type="dxa"/>
            <w:shd w:val="clear" w:color="auto" w:fill="auto"/>
          </w:tcPr>
          <w:p w14:paraId="6F1E54FF" w14:textId="77777777" w:rsidR="00E40CA1" w:rsidRPr="00516FCC" w:rsidRDefault="00E40CA1" w:rsidP="00E40CA1">
            <w:pPr>
              <w:jc w:val="center"/>
            </w:pPr>
            <w:r w:rsidRPr="00516FCC">
              <w:t>тыс. руб.</w:t>
            </w:r>
          </w:p>
        </w:tc>
        <w:tc>
          <w:tcPr>
            <w:tcW w:w="1474" w:type="dxa"/>
            <w:tcBorders>
              <w:top w:val="nil"/>
              <w:left w:val="single" w:sz="8" w:space="0" w:color="auto"/>
              <w:bottom w:val="single" w:sz="8" w:space="0" w:color="auto"/>
              <w:right w:val="single" w:sz="8" w:space="0" w:color="auto"/>
            </w:tcBorders>
            <w:shd w:val="clear" w:color="auto" w:fill="auto"/>
            <w:vAlign w:val="center"/>
          </w:tcPr>
          <w:p w14:paraId="79AFB60A" w14:textId="77777777" w:rsidR="00E40CA1" w:rsidRPr="00516FCC" w:rsidRDefault="00E40CA1" w:rsidP="00E40CA1">
            <w:pPr>
              <w:jc w:val="center"/>
            </w:pPr>
            <w:r w:rsidRPr="00516FCC">
              <w:t>7</w:t>
            </w:r>
            <w:r w:rsidRPr="00516FCC">
              <w:rPr>
                <w:lang w:val="en-US"/>
              </w:rPr>
              <w:t xml:space="preserve"> </w:t>
            </w:r>
            <w:r w:rsidRPr="00516FCC">
              <w:t>747,5</w:t>
            </w:r>
          </w:p>
        </w:tc>
        <w:tc>
          <w:tcPr>
            <w:tcW w:w="1308" w:type="dxa"/>
            <w:tcBorders>
              <w:top w:val="nil"/>
              <w:left w:val="nil"/>
              <w:bottom w:val="single" w:sz="8" w:space="0" w:color="auto"/>
              <w:right w:val="single" w:sz="8" w:space="0" w:color="auto"/>
            </w:tcBorders>
            <w:shd w:val="clear" w:color="auto" w:fill="auto"/>
            <w:vAlign w:val="center"/>
          </w:tcPr>
          <w:p w14:paraId="64E7A421" w14:textId="77777777" w:rsidR="00E40CA1" w:rsidRPr="00516FCC" w:rsidRDefault="00E40CA1" w:rsidP="00E40CA1">
            <w:pPr>
              <w:jc w:val="center"/>
            </w:pPr>
            <w:r w:rsidRPr="00516FCC">
              <w:t>1</w:t>
            </w:r>
            <w:r w:rsidRPr="00516FCC">
              <w:rPr>
                <w:lang w:val="en-US"/>
              </w:rPr>
              <w:t xml:space="preserve"> </w:t>
            </w:r>
            <w:r w:rsidRPr="00516FCC">
              <w:t>812,16</w:t>
            </w:r>
          </w:p>
        </w:tc>
        <w:tc>
          <w:tcPr>
            <w:tcW w:w="1519" w:type="dxa"/>
            <w:tcBorders>
              <w:top w:val="nil"/>
              <w:left w:val="nil"/>
              <w:bottom w:val="single" w:sz="8" w:space="0" w:color="auto"/>
              <w:right w:val="single" w:sz="8" w:space="0" w:color="auto"/>
            </w:tcBorders>
            <w:shd w:val="clear" w:color="auto" w:fill="auto"/>
            <w:vAlign w:val="center"/>
          </w:tcPr>
          <w:p w14:paraId="259061A1" w14:textId="77777777" w:rsidR="00E40CA1" w:rsidRPr="00516FCC" w:rsidRDefault="00E40CA1" w:rsidP="00E40CA1">
            <w:pPr>
              <w:jc w:val="center"/>
            </w:pPr>
            <w:r w:rsidRPr="00516FCC">
              <w:t>-5</w:t>
            </w:r>
            <w:r w:rsidRPr="00516FCC">
              <w:rPr>
                <w:lang w:val="en-US"/>
              </w:rPr>
              <w:t xml:space="preserve"> </w:t>
            </w:r>
            <w:r w:rsidRPr="00516FCC">
              <w:t>935,34</w:t>
            </w:r>
          </w:p>
        </w:tc>
        <w:tc>
          <w:tcPr>
            <w:tcW w:w="1485" w:type="dxa"/>
            <w:tcBorders>
              <w:top w:val="nil"/>
              <w:left w:val="nil"/>
              <w:bottom w:val="single" w:sz="8" w:space="0" w:color="auto"/>
              <w:right w:val="single" w:sz="8" w:space="0" w:color="auto"/>
            </w:tcBorders>
            <w:shd w:val="clear" w:color="auto" w:fill="auto"/>
            <w:vAlign w:val="center"/>
          </w:tcPr>
          <w:p w14:paraId="2EFE1696" w14:textId="77777777" w:rsidR="00E40CA1" w:rsidRPr="00516FCC" w:rsidRDefault="00E40CA1" w:rsidP="00E40CA1">
            <w:pPr>
              <w:jc w:val="center"/>
            </w:pPr>
            <w:r w:rsidRPr="00516FCC">
              <w:t>-76,61</w:t>
            </w:r>
          </w:p>
        </w:tc>
      </w:tr>
      <w:tr w:rsidR="00E40CA1" w:rsidRPr="00516FCC" w14:paraId="6E812CEF" w14:textId="77777777" w:rsidTr="00E40CA1">
        <w:trPr>
          <w:trHeight w:val="600"/>
        </w:trPr>
        <w:tc>
          <w:tcPr>
            <w:tcW w:w="627" w:type="dxa"/>
            <w:shd w:val="clear" w:color="auto" w:fill="auto"/>
          </w:tcPr>
          <w:p w14:paraId="17C03F9C" w14:textId="77777777" w:rsidR="00E40CA1" w:rsidRPr="00516FCC" w:rsidRDefault="00E40CA1" w:rsidP="00E40CA1">
            <w:pPr>
              <w:jc w:val="both"/>
            </w:pPr>
            <w:r w:rsidRPr="00516FCC">
              <w:t>3</w:t>
            </w:r>
          </w:p>
        </w:tc>
        <w:tc>
          <w:tcPr>
            <w:tcW w:w="2413" w:type="dxa"/>
            <w:shd w:val="clear" w:color="auto" w:fill="auto"/>
          </w:tcPr>
          <w:p w14:paraId="455507A2" w14:textId="77777777" w:rsidR="00E40CA1" w:rsidRPr="00516FCC" w:rsidRDefault="00E40CA1" w:rsidP="00E40CA1">
            <w:r w:rsidRPr="00516FCC">
              <w:t>Расходы на оплату труда</w:t>
            </w:r>
          </w:p>
        </w:tc>
        <w:tc>
          <w:tcPr>
            <w:tcW w:w="1092" w:type="dxa"/>
            <w:shd w:val="clear" w:color="auto" w:fill="auto"/>
          </w:tcPr>
          <w:p w14:paraId="6A12A206" w14:textId="77777777" w:rsidR="00E40CA1" w:rsidRPr="00516FCC" w:rsidRDefault="00E40CA1" w:rsidP="00E40CA1">
            <w:pPr>
              <w:jc w:val="center"/>
            </w:pPr>
            <w:r w:rsidRPr="00516FCC">
              <w:t>тыс. руб.</w:t>
            </w:r>
          </w:p>
        </w:tc>
        <w:tc>
          <w:tcPr>
            <w:tcW w:w="1474" w:type="dxa"/>
            <w:tcBorders>
              <w:top w:val="nil"/>
              <w:left w:val="single" w:sz="8" w:space="0" w:color="auto"/>
              <w:bottom w:val="single" w:sz="8" w:space="0" w:color="auto"/>
              <w:right w:val="single" w:sz="8" w:space="0" w:color="auto"/>
            </w:tcBorders>
            <w:shd w:val="clear" w:color="auto" w:fill="auto"/>
            <w:vAlign w:val="center"/>
          </w:tcPr>
          <w:p w14:paraId="67DEA7A7" w14:textId="77777777" w:rsidR="00E40CA1" w:rsidRPr="00516FCC" w:rsidRDefault="00E40CA1" w:rsidP="00E40CA1">
            <w:pPr>
              <w:jc w:val="center"/>
            </w:pPr>
            <w:r w:rsidRPr="00516FCC">
              <w:t>44</w:t>
            </w:r>
            <w:r w:rsidRPr="00516FCC">
              <w:rPr>
                <w:lang w:val="en-US"/>
              </w:rPr>
              <w:t xml:space="preserve"> </w:t>
            </w:r>
            <w:r w:rsidRPr="00516FCC">
              <w:t>867,7</w:t>
            </w:r>
          </w:p>
        </w:tc>
        <w:tc>
          <w:tcPr>
            <w:tcW w:w="1308" w:type="dxa"/>
            <w:tcBorders>
              <w:top w:val="nil"/>
              <w:left w:val="nil"/>
              <w:bottom w:val="single" w:sz="8" w:space="0" w:color="auto"/>
              <w:right w:val="single" w:sz="8" w:space="0" w:color="auto"/>
            </w:tcBorders>
            <w:shd w:val="clear" w:color="auto" w:fill="auto"/>
            <w:vAlign w:val="center"/>
          </w:tcPr>
          <w:p w14:paraId="63D2ABF3" w14:textId="77777777" w:rsidR="00E40CA1" w:rsidRPr="00516FCC" w:rsidRDefault="00E40CA1" w:rsidP="00E40CA1">
            <w:pPr>
              <w:jc w:val="center"/>
            </w:pPr>
            <w:r w:rsidRPr="00516FCC">
              <w:t>39</w:t>
            </w:r>
            <w:r w:rsidRPr="00516FCC">
              <w:rPr>
                <w:lang w:val="en-US"/>
              </w:rPr>
              <w:t xml:space="preserve"> </w:t>
            </w:r>
            <w:r w:rsidRPr="00516FCC">
              <w:t>178,86</w:t>
            </w:r>
          </w:p>
        </w:tc>
        <w:tc>
          <w:tcPr>
            <w:tcW w:w="1519" w:type="dxa"/>
            <w:tcBorders>
              <w:top w:val="nil"/>
              <w:left w:val="nil"/>
              <w:bottom w:val="single" w:sz="8" w:space="0" w:color="auto"/>
              <w:right w:val="single" w:sz="8" w:space="0" w:color="auto"/>
            </w:tcBorders>
            <w:shd w:val="clear" w:color="auto" w:fill="auto"/>
            <w:vAlign w:val="center"/>
          </w:tcPr>
          <w:p w14:paraId="241B73E7" w14:textId="77777777" w:rsidR="00E40CA1" w:rsidRPr="00516FCC" w:rsidRDefault="00E40CA1" w:rsidP="00E40CA1">
            <w:pPr>
              <w:jc w:val="center"/>
            </w:pPr>
            <w:r w:rsidRPr="00516FCC">
              <w:t>-5</w:t>
            </w:r>
            <w:r w:rsidRPr="00516FCC">
              <w:rPr>
                <w:lang w:val="en-US"/>
              </w:rPr>
              <w:t xml:space="preserve"> </w:t>
            </w:r>
            <w:r w:rsidRPr="00516FCC">
              <w:t>688,84</w:t>
            </w:r>
          </w:p>
        </w:tc>
        <w:tc>
          <w:tcPr>
            <w:tcW w:w="1485" w:type="dxa"/>
            <w:tcBorders>
              <w:top w:val="nil"/>
              <w:left w:val="nil"/>
              <w:bottom w:val="single" w:sz="8" w:space="0" w:color="auto"/>
              <w:right w:val="single" w:sz="8" w:space="0" w:color="auto"/>
            </w:tcBorders>
            <w:shd w:val="clear" w:color="auto" w:fill="auto"/>
            <w:vAlign w:val="center"/>
          </w:tcPr>
          <w:p w14:paraId="4C3A2A9A" w14:textId="77777777" w:rsidR="00E40CA1" w:rsidRPr="00516FCC" w:rsidRDefault="00E40CA1" w:rsidP="00E40CA1">
            <w:pPr>
              <w:jc w:val="center"/>
            </w:pPr>
            <w:r w:rsidRPr="00516FCC">
              <w:t>-12,68</w:t>
            </w:r>
          </w:p>
        </w:tc>
      </w:tr>
      <w:tr w:rsidR="00E40CA1" w:rsidRPr="00516FCC" w14:paraId="0C18906D" w14:textId="77777777" w:rsidTr="00E40CA1">
        <w:tc>
          <w:tcPr>
            <w:tcW w:w="627" w:type="dxa"/>
            <w:shd w:val="clear" w:color="auto" w:fill="auto"/>
          </w:tcPr>
          <w:p w14:paraId="6CA5C89A" w14:textId="77777777" w:rsidR="00E40CA1" w:rsidRPr="00516FCC" w:rsidRDefault="00E40CA1" w:rsidP="00E40CA1">
            <w:pPr>
              <w:jc w:val="both"/>
            </w:pPr>
            <w:r w:rsidRPr="00516FCC">
              <w:t>4</w:t>
            </w:r>
          </w:p>
        </w:tc>
        <w:tc>
          <w:tcPr>
            <w:tcW w:w="2413" w:type="dxa"/>
            <w:shd w:val="clear" w:color="auto" w:fill="auto"/>
          </w:tcPr>
          <w:p w14:paraId="2F0DBED9" w14:textId="77777777" w:rsidR="00E40CA1" w:rsidRPr="00516FCC" w:rsidRDefault="00E40CA1" w:rsidP="00E40CA1">
            <w:r w:rsidRPr="00516FCC">
              <w:t>Расходы на выполнение работ и услуг производственного характера</w:t>
            </w:r>
          </w:p>
        </w:tc>
        <w:tc>
          <w:tcPr>
            <w:tcW w:w="1092" w:type="dxa"/>
            <w:shd w:val="clear" w:color="auto" w:fill="auto"/>
          </w:tcPr>
          <w:p w14:paraId="3D5F4AE5" w14:textId="77777777" w:rsidR="00E40CA1" w:rsidRPr="00516FCC" w:rsidRDefault="00E40CA1" w:rsidP="00E40CA1">
            <w:pPr>
              <w:jc w:val="center"/>
            </w:pPr>
            <w:r w:rsidRPr="00516FCC">
              <w:t>тыс. руб.</w:t>
            </w:r>
          </w:p>
        </w:tc>
        <w:tc>
          <w:tcPr>
            <w:tcW w:w="1474" w:type="dxa"/>
            <w:tcBorders>
              <w:top w:val="nil"/>
              <w:left w:val="single" w:sz="8" w:space="0" w:color="auto"/>
              <w:bottom w:val="single" w:sz="8" w:space="0" w:color="auto"/>
              <w:right w:val="single" w:sz="8" w:space="0" w:color="auto"/>
            </w:tcBorders>
            <w:shd w:val="clear" w:color="auto" w:fill="auto"/>
            <w:vAlign w:val="center"/>
          </w:tcPr>
          <w:p w14:paraId="0BC918A6" w14:textId="77777777" w:rsidR="00E40CA1" w:rsidRPr="00516FCC" w:rsidRDefault="00E40CA1" w:rsidP="00E40CA1">
            <w:pPr>
              <w:jc w:val="center"/>
            </w:pPr>
            <w:r w:rsidRPr="00516FCC">
              <w:t>6</w:t>
            </w:r>
            <w:r w:rsidRPr="00516FCC">
              <w:rPr>
                <w:lang w:val="en-US"/>
              </w:rPr>
              <w:t xml:space="preserve"> </w:t>
            </w:r>
            <w:r w:rsidRPr="00516FCC">
              <w:t>083,74</w:t>
            </w:r>
          </w:p>
        </w:tc>
        <w:tc>
          <w:tcPr>
            <w:tcW w:w="1308" w:type="dxa"/>
            <w:tcBorders>
              <w:top w:val="nil"/>
              <w:left w:val="nil"/>
              <w:bottom w:val="single" w:sz="8" w:space="0" w:color="auto"/>
              <w:right w:val="single" w:sz="8" w:space="0" w:color="auto"/>
            </w:tcBorders>
            <w:shd w:val="clear" w:color="auto" w:fill="auto"/>
            <w:vAlign w:val="center"/>
          </w:tcPr>
          <w:p w14:paraId="3CC34988" w14:textId="77777777" w:rsidR="00E40CA1" w:rsidRPr="00516FCC" w:rsidRDefault="00E40CA1" w:rsidP="00E40CA1">
            <w:pPr>
              <w:jc w:val="center"/>
            </w:pPr>
            <w:r w:rsidRPr="00516FCC">
              <w:t>3</w:t>
            </w:r>
            <w:r w:rsidRPr="00516FCC">
              <w:rPr>
                <w:lang w:val="en-US"/>
              </w:rPr>
              <w:t xml:space="preserve"> </w:t>
            </w:r>
            <w:r w:rsidRPr="00516FCC">
              <w:t>901,82</w:t>
            </w:r>
          </w:p>
        </w:tc>
        <w:tc>
          <w:tcPr>
            <w:tcW w:w="1519" w:type="dxa"/>
            <w:tcBorders>
              <w:top w:val="nil"/>
              <w:left w:val="nil"/>
              <w:bottom w:val="single" w:sz="8" w:space="0" w:color="auto"/>
              <w:right w:val="single" w:sz="8" w:space="0" w:color="auto"/>
            </w:tcBorders>
            <w:shd w:val="clear" w:color="auto" w:fill="auto"/>
            <w:vAlign w:val="center"/>
          </w:tcPr>
          <w:p w14:paraId="2AE8CD36" w14:textId="77777777" w:rsidR="00E40CA1" w:rsidRPr="00516FCC" w:rsidRDefault="00E40CA1" w:rsidP="00E40CA1">
            <w:pPr>
              <w:jc w:val="center"/>
            </w:pPr>
            <w:r w:rsidRPr="00516FCC">
              <w:t>-2</w:t>
            </w:r>
            <w:r w:rsidRPr="00516FCC">
              <w:rPr>
                <w:lang w:val="en-US"/>
              </w:rPr>
              <w:t xml:space="preserve"> </w:t>
            </w:r>
            <w:r w:rsidRPr="00516FCC">
              <w:t>181,92</w:t>
            </w:r>
          </w:p>
        </w:tc>
        <w:tc>
          <w:tcPr>
            <w:tcW w:w="1485" w:type="dxa"/>
            <w:tcBorders>
              <w:top w:val="nil"/>
              <w:left w:val="nil"/>
              <w:bottom w:val="single" w:sz="8" w:space="0" w:color="auto"/>
              <w:right w:val="single" w:sz="8" w:space="0" w:color="auto"/>
            </w:tcBorders>
            <w:shd w:val="clear" w:color="auto" w:fill="auto"/>
            <w:vAlign w:val="center"/>
          </w:tcPr>
          <w:p w14:paraId="40154C2F" w14:textId="77777777" w:rsidR="00E40CA1" w:rsidRPr="00516FCC" w:rsidRDefault="00E40CA1" w:rsidP="00E40CA1">
            <w:pPr>
              <w:jc w:val="center"/>
            </w:pPr>
            <w:r w:rsidRPr="00516FCC">
              <w:t>-35,86</w:t>
            </w:r>
          </w:p>
        </w:tc>
      </w:tr>
      <w:tr w:rsidR="00E40CA1" w:rsidRPr="00516FCC" w14:paraId="10B117BE" w14:textId="77777777" w:rsidTr="00E40CA1">
        <w:tc>
          <w:tcPr>
            <w:tcW w:w="627" w:type="dxa"/>
            <w:shd w:val="clear" w:color="auto" w:fill="auto"/>
          </w:tcPr>
          <w:p w14:paraId="256967E9" w14:textId="77777777" w:rsidR="00E40CA1" w:rsidRPr="00516FCC" w:rsidRDefault="00E40CA1" w:rsidP="00E40CA1">
            <w:pPr>
              <w:jc w:val="both"/>
            </w:pPr>
            <w:r w:rsidRPr="00516FCC">
              <w:t>5</w:t>
            </w:r>
          </w:p>
        </w:tc>
        <w:tc>
          <w:tcPr>
            <w:tcW w:w="2413" w:type="dxa"/>
            <w:shd w:val="clear" w:color="auto" w:fill="auto"/>
          </w:tcPr>
          <w:p w14:paraId="57C425F7" w14:textId="77777777" w:rsidR="00E40CA1" w:rsidRPr="00516FCC" w:rsidRDefault="00E40CA1" w:rsidP="00E40CA1">
            <w:r w:rsidRPr="00516FCC">
              <w:t>Расходы на оплату иных работ и услуг</w:t>
            </w:r>
          </w:p>
        </w:tc>
        <w:tc>
          <w:tcPr>
            <w:tcW w:w="1092" w:type="dxa"/>
            <w:shd w:val="clear" w:color="auto" w:fill="auto"/>
          </w:tcPr>
          <w:p w14:paraId="1AF16A25" w14:textId="77777777" w:rsidR="00E40CA1" w:rsidRPr="00516FCC" w:rsidRDefault="00E40CA1" w:rsidP="00E40CA1">
            <w:pPr>
              <w:jc w:val="center"/>
            </w:pPr>
            <w:r w:rsidRPr="00516FCC">
              <w:t>тыс. руб.</w:t>
            </w:r>
          </w:p>
        </w:tc>
        <w:tc>
          <w:tcPr>
            <w:tcW w:w="1474" w:type="dxa"/>
            <w:tcBorders>
              <w:top w:val="nil"/>
              <w:left w:val="single" w:sz="8" w:space="0" w:color="auto"/>
              <w:bottom w:val="single" w:sz="8" w:space="0" w:color="auto"/>
              <w:right w:val="single" w:sz="8" w:space="0" w:color="auto"/>
            </w:tcBorders>
            <w:shd w:val="clear" w:color="auto" w:fill="auto"/>
            <w:vAlign w:val="center"/>
          </w:tcPr>
          <w:p w14:paraId="3A81D91F" w14:textId="77777777" w:rsidR="00E40CA1" w:rsidRPr="00516FCC" w:rsidRDefault="00E40CA1" w:rsidP="00E40CA1">
            <w:pPr>
              <w:jc w:val="center"/>
            </w:pPr>
            <w:r w:rsidRPr="00516FCC">
              <w:t>4</w:t>
            </w:r>
            <w:r w:rsidRPr="00516FCC">
              <w:rPr>
                <w:lang w:val="en-US"/>
              </w:rPr>
              <w:t xml:space="preserve"> </w:t>
            </w:r>
            <w:r w:rsidRPr="00516FCC">
              <w:t>976,85</w:t>
            </w:r>
          </w:p>
        </w:tc>
        <w:tc>
          <w:tcPr>
            <w:tcW w:w="1308" w:type="dxa"/>
            <w:tcBorders>
              <w:top w:val="nil"/>
              <w:left w:val="nil"/>
              <w:bottom w:val="single" w:sz="8" w:space="0" w:color="auto"/>
              <w:right w:val="single" w:sz="8" w:space="0" w:color="auto"/>
            </w:tcBorders>
            <w:shd w:val="clear" w:color="auto" w:fill="auto"/>
            <w:vAlign w:val="center"/>
          </w:tcPr>
          <w:p w14:paraId="22733F46" w14:textId="77777777" w:rsidR="00E40CA1" w:rsidRPr="00516FCC" w:rsidRDefault="00E40CA1" w:rsidP="00E40CA1">
            <w:pPr>
              <w:jc w:val="center"/>
            </w:pPr>
            <w:r w:rsidRPr="00516FCC">
              <w:t>3</w:t>
            </w:r>
            <w:r w:rsidRPr="00516FCC">
              <w:rPr>
                <w:lang w:val="en-US"/>
              </w:rPr>
              <w:t xml:space="preserve"> </w:t>
            </w:r>
            <w:r w:rsidRPr="00516FCC">
              <w:t>643,35</w:t>
            </w:r>
          </w:p>
        </w:tc>
        <w:tc>
          <w:tcPr>
            <w:tcW w:w="1519" w:type="dxa"/>
            <w:tcBorders>
              <w:top w:val="nil"/>
              <w:left w:val="nil"/>
              <w:bottom w:val="single" w:sz="8" w:space="0" w:color="auto"/>
              <w:right w:val="single" w:sz="8" w:space="0" w:color="auto"/>
            </w:tcBorders>
            <w:shd w:val="clear" w:color="auto" w:fill="auto"/>
            <w:vAlign w:val="center"/>
          </w:tcPr>
          <w:p w14:paraId="3A4F1F12" w14:textId="77777777" w:rsidR="00E40CA1" w:rsidRPr="00516FCC" w:rsidRDefault="00E40CA1" w:rsidP="00E40CA1">
            <w:pPr>
              <w:jc w:val="center"/>
            </w:pPr>
            <w:r w:rsidRPr="00516FCC">
              <w:t>-1</w:t>
            </w:r>
            <w:r w:rsidRPr="00516FCC">
              <w:rPr>
                <w:lang w:val="en-US"/>
              </w:rPr>
              <w:t xml:space="preserve"> </w:t>
            </w:r>
            <w:r w:rsidRPr="00516FCC">
              <w:t>333,5</w:t>
            </w:r>
          </w:p>
        </w:tc>
        <w:tc>
          <w:tcPr>
            <w:tcW w:w="1485" w:type="dxa"/>
            <w:tcBorders>
              <w:top w:val="nil"/>
              <w:left w:val="nil"/>
              <w:bottom w:val="single" w:sz="8" w:space="0" w:color="auto"/>
              <w:right w:val="single" w:sz="8" w:space="0" w:color="auto"/>
            </w:tcBorders>
            <w:shd w:val="clear" w:color="auto" w:fill="auto"/>
            <w:vAlign w:val="center"/>
          </w:tcPr>
          <w:p w14:paraId="0867C9B0" w14:textId="77777777" w:rsidR="00E40CA1" w:rsidRPr="00516FCC" w:rsidRDefault="00E40CA1" w:rsidP="00E40CA1">
            <w:pPr>
              <w:jc w:val="center"/>
            </w:pPr>
            <w:r w:rsidRPr="00516FCC">
              <w:t>-26,79</w:t>
            </w:r>
          </w:p>
        </w:tc>
      </w:tr>
      <w:tr w:rsidR="00E40CA1" w:rsidRPr="00516FCC" w14:paraId="46798534" w14:textId="77777777" w:rsidTr="00E40CA1">
        <w:tc>
          <w:tcPr>
            <w:tcW w:w="627" w:type="dxa"/>
            <w:shd w:val="clear" w:color="auto" w:fill="auto"/>
          </w:tcPr>
          <w:p w14:paraId="74E88D57" w14:textId="77777777" w:rsidR="00E40CA1" w:rsidRPr="00516FCC" w:rsidRDefault="00E40CA1" w:rsidP="00E40CA1">
            <w:pPr>
              <w:jc w:val="both"/>
            </w:pPr>
            <w:r w:rsidRPr="00516FCC">
              <w:t>6</w:t>
            </w:r>
          </w:p>
        </w:tc>
        <w:tc>
          <w:tcPr>
            <w:tcW w:w="2413" w:type="dxa"/>
            <w:shd w:val="clear" w:color="auto" w:fill="auto"/>
          </w:tcPr>
          <w:p w14:paraId="18834116" w14:textId="77777777" w:rsidR="00E40CA1" w:rsidRPr="00516FCC" w:rsidRDefault="00E40CA1" w:rsidP="00E40CA1">
            <w:r w:rsidRPr="00516FCC">
              <w:t>Расходы на служебные командировки</w:t>
            </w:r>
          </w:p>
        </w:tc>
        <w:tc>
          <w:tcPr>
            <w:tcW w:w="1092" w:type="dxa"/>
            <w:shd w:val="clear" w:color="auto" w:fill="auto"/>
          </w:tcPr>
          <w:p w14:paraId="7E64B3D8" w14:textId="77777777" w:rsidR="00E40CA1" w:rsidRPr="00516FCC" w:rsidRDefault="00E40CA1" w:rsidP="00E40CA1">
            <w:pPr>
              <w:jc w:val="center"/>
            </w:pPr>
            <w:r w:rsidRPr="00516FCC">
              <w:t>тыс. руб.</w:t>
            </w:r>
          </w:p>
        </w:tc>
        <w:tc>
          <w:tcPr>
            <w:tcW w:w="1474" w:type="dxa"/>
            <w:tcBorders>
              <w:top w:val="nil"/>
              <w:left w:val="single" w:sz="8" w:space="0" w:color="auto"/>
              <w:bottom w:val="single" w:sz="8" w:space="0" w:color="auto"/>
              <w:right w:val="single" w:sz="8" w:space="0" w:color="auto"/>
            </w:tcBorders>
            <w:shd w:val="clear" w:color="auto" w:fill="auto"/>
            <w:vAlign w:val="center"/>
          </w:tcPr>
          <w:p w14:paraId="785450EA" w14:textId="77777777" w:rsidR="00E40CA1" w:rsidRPr="00516FCC" w:rsidRDefault="00E40CA1" w:rsidP="00E40CA1">
            <w:pPr>
              <w:jc w:val="center"/>
            </w:pPr>
            <w:r w:rsidRPr="00516FCC">
              <w:t>0,00</w:t>
            </w:r>
          </w:p>
        </w:tc>
        <w:tc>
          <w:tcPr>
            <w:tcW w:w="1308" w:type="dxa"/>
            <w:tcBorders>
              <w:top w:val="nil"/>
              <w:left w:val="nil"/>
              <w:bottom w:val="single" w:sz="8" w:space="0" w:color="auto"/>
              <w:right w:val="single" w:sz="8" w:space="0" w:color="auto"/>
            </w:tcBorders>
            <w:shd w:val="clear" w:color="auto" w:fill="auto"/>
            <w:vAlign w:val="center"/>
          </w:tcPr>
          <w:p w14:paraId="55B10D21" w14:textId="77777777" w:rsidR="00E40CA1" w:rsidRPr="00516FCC" w:rsidRDefault="00E40CA1" w:rsidP="00E40CA1">
            <w:pPr>
              <w:jc w:val="center"/>
            </w:pPr>
            <w:r w:rsidRPr="00516FCC">
              <w:t>0,00</w:t>
            </w:r>
          </w:p>
        </w:tc>
        <w:tc>
          <w:tcPr>
            <w:tcW w:w="1519" w:type="dxa"/>
            <w:tcBorders>
              <w:top w:val="nil"/>
              <w:left w:val="single" w:sz="8" w:space="0" w:color="auto"/>
              <w:bottom w:val="single" w:sz="8" w:space="0" w:color="auto"/>
              <w:right w:val="single" w:sz="8" w:space="0" w:color="auto"/>
            </w:tcBorders>
            <w:shd w:val="clear" w:color="auto" w:fill="auto"/>
            <w:vAlign w:val="center"/>
          </w:tcPr>
          <w:p w14:paraId="04518907" w14:textId="77777777" w:rsidR="00E40CA1" w:rsidRPr="00516FCC" w:rsidRDefault="00E40CA1" w:rsidP="00E40CA1">
            <w:pPr>
              <w:jc w:val="center"/>
            </w:pPr>
            <w:r w:rsidRPr="00516FCC">
              <w:t>0,00</w:t>
            </w:r>
          </w:p>
        </w:tc>
        <w:tc>
          <w:tcPr>
            <w:tcW w:w="1485" w:type="dxa"/>
            <w:tcBorders>
              <w:top w:val="nil"/>
              <w:left w:val="nil"/>
              <w:bottom w:val="single" w:sz="8" w:space="0" w:color="auto"/>
              <w:right w:val="single" w:sz="8" w:space="0" w:color="auto"/>
            </w:tcBorders>
            <w:shd w:val="clear" w:color="auto" w:fill="auto"/>
            <w:vAlign w:val="center"/>
          </w:tcPr>
          <w:p w14:paraId="47028372" w14:textId="77777777" w:rsidR="00E40CA1" w:rsidRPr="00516FCC" w:rsidRDefault="00E40CA1" w:rsidP="00E40CA1">
            <w:pPr>
              <w:jc w:val="center"/>
            </w:pPr>
            <w:r w:rsidRPr="00516FCC">
              <w:t>0,00</w:t>
            </w:r>
          </w:p>
        </w:tc>
      </w:tr>
      <w:tr w:rsidR="00E40CA1" w:rsidRPr="00516FCC" w14:paraId="00437A23" w14:textId="77777777" w:rsidTr="00E40CA1">
        <w:tc>
          <w:tcPr>
            <w:tcW w:w="627" w:type="dxa"/>
            <w:shd w:val="clear" w:color="auto" w:fill="auto"/>
          </w:tcPr>
          <w:p w14:paraId="3EF7FF19" w14:textId="77777777" w:rsidR="00E40CA1" w:rsidRPr="00516FCC" w:rsidRDefault="00E40CA1" w:rsidP="00E40CA1">
            <w:pPr>
              <w:jc w:val="both"/>
            </w:pPr>
            <w:r w:rsidRPr="00516FCC">
              <w:t>7</w:t>
            </w:r>
          </w:p>
        </w:tc>
        <w:tc>
          <w:tcPr>
            <w:tcW w:w="2413" w:type="dxa"/>
            <w:shd w:val="clear" w:color="auto" w:fill="auto"/>
          </w:tcPr>
          <w:p w14:paraId="4B022870" w14:textId="77777777" w:rsidR="00E40CA1" w:rsidRPr="00516FCC" w:rsidRDefault="00E40CA1" w:rsidP="00E40CA1">
            <w:r w:rsidRPr="00516FCC">
              <w:t>Расходы на обучение персонала</w:t>
            </w:r>
          </w:p>
        </w:tc>
        <w:tc>
          <w:tcPr>
            <w:tcW w:w="1092" w:type="dxa"/>
            <w:shd w:val="clear" w:color="auto" w:fill="auto"/>
          </w:tcPr>
          <w:p w14:paraId="2CD64008" w14:textId="77777777" w:rsidR="00E40CA1" w:rsidRPr="00516FCC" w:rsidRDefault="00E40CA1" w:rsidP="00E40CA1">
            <w:pPr>
              <w:jc w:val="center"/>
            </w:pPr>
            <w:r w:rsidRPr="00516FCC">
              <w:t>тыс. руб.</w:t>
            </w:r>
          </w:p>
        </w:tc>
        <w:tc>
          <w:tcPr>
            <w:tcW w:w="1474" w:type="dxa"/>
            <w:tcBorders>
              <w:top w:val="nil"/>
              <w:left w:val="single" w:sz="8" w:space="0" w:color="auto"/>
              <w:bottom w:val="single" w:sz="8" w:space="0" w:color="auto"/>
              <w:right w:val="single" w:sz="8" w:space="0" w:color="auto"/>
            </w:tcBorders>
            <w:shd w:val="clear" w:color="auto" w:fill="auto"/>
            <w:vAlign w:val="center"/>
          </w:tcPr>
          <w:p w14:paraId="32634999" w14:textId="77777777" w:rsidR="00E40CA1" w:rsidRPr="00516FCC" w:rsidRDefault="00E40CA1" w:rsidP="00E40CA1">
            <w:pPr>
              <w:jc w:val="center"/>
            </w:pPr>
            <w:r w:rsidRPr="00516FCC">
              <w:t>173,85</w:t>
            </w:r>
          </w:p>
        </w:tc>
        <w:tc>
          <w:tcPr>
            <w:tcW w:w="1308" w:type="dxa"/>
            <w:tcBorders>
              <w:top w:val="nil"/>
              <w:left w:val="nil"/>
              <w:bottom w:val="single" w:sz="8" w:space="0" w:color="auto"/>
              <w:right w:val="single" w:sz="8" w:space="0" w:color="auto"/>
            </w:tcBorders>
            <w:shd w:val="clear" w:color="auto" w:fill="auto"/>
            <w:vAlign w:val="center"/>
          </w:tcPr>
          <w:p w14:paraId="260B527E" w14:textId="77777777" w:rsidR="00E40CA1" w:rsidRPr="00516FCC" w:rsidRDefault="00E40CA1" w:rsidP="00E40CA1">
            <w:pPr>
              <w:jc w:val="center"/>
            </w:pPr>
            <w:r w:rsidRPr="00516FCC">
              <w:t>103,93</w:t>
            </w:r>
          </w:p>
        </w:tc>
        <w:tc>
          <w:tcPr>
            <w:tcW w:w="1519" w:type="dxa"/>
            <w:tcBorders>
              <w:top w:val="nil"/>
              <w:left w:val="nil"/>
              <w:bottom w:val="single" w:sz="8" w:space="0" w:color="auto"/>
              <w:right w:val="single" w:sz="8" w:space="0" w:color="auto"/>
            </w:tcBorders>
            <w:shd w:val="clear" w:color="auto" w:fill="auto"/>
            <w:vAlign w:val="center"/>
          </w:tcPr>
          <w:p w14:paraId="1B68726F" w14:textId="77777777" w:rsidR="00E40CA1" w:rsidRPr="00516FCC" w:rsidRDefault="00E40CA1" w:rsidP="00E40CA1">
            <w:pPr>
              <w:jc w:val="center"/>
            </w:pPr>
            <w:r w:rsidRPr="00516FCC">
              <w:t>-69,92</w:t>
            </w:r>
          </w:p>
        </w:tc>
        <w:tc>
          <w:tcPr>
            <w:tcW w:w="1485" w:type="dxa"/>
            <w:tcBorders>
              <w:top w:val="nil"/>
              <w:left w:val="nil"/>
              <w:bottom w:val="single" w:sz="8" w:space="0" w:color="auto"/>
              <w:right w:val="single" w:sz="8" w:space="0" w:color="auto"/>
            </w:tcBorders>
            <w:shd w:val="clear" w:color="auto" w:fill="auto"/>
            <w:vAlign w:val="center"/>
          </w:tcPr>
          <w:p w14:paraId="10FACAD1" w14:textId="77777777" w:rsidR="00E40CA1" w:rsidRPr="00516FCC" w:rsidRDefault="00E40CA1" w:rsidP="00E40CA1">
            <w:pPr>
              <w:jc w:val="center"/>
            </w:pPr>
            <w:r w:rsidRPr="00516FCC">
              <w:t>-40,22</w:t>
            </w:r>
          </w:p>
        </w:tc>
      </w:tr>
      <w:tr w:rsidR="00E40CA1" w:rsidRPr="00516FCC" w14:paraId="7AEA2BA3" w14:textId="77777777" w:rsidTr="00E40CA1">
        <w:tc>
          <w:tcPr>
            <w:tcW w:w="627" w:type="dxa"/>
            <w:shd w:val="clear" w:color="auto" w:fill="auto"/>
          </w:tcPr>
          <w:p w14:paraId="37B14BC2" w14:textId="77777777" w:rsidR="00E40CA1" w:rsidRPr="00516FCC" w:rsidRDefault="00E40CA1" w:rsidP="00E40CA1">
            <w:pPr>
              <w:jc w:val="both"/>
            </w:pPr>
            <w:r w:rsidRPr="00516FCC">
              <w:t>8</w:t>
            </w:r>
          </w:p>
        </w:tc>
        <w:tc>
          <w:tcPr>
            <w:tcW w:w="2413" w:type="dxa"/>
            <w:shd w:val="clear" w:color="auto" w:fill="auto"/>
          </w:tcPr>
          <w:p w14:paraId="27B4306A" w14:textId="77777777" w:rsidR="00E40CA1" w:rsidRPr="00516FCC" w:rsidRDefault="00E40CA1" w:rsidP="00E40CA1">
            <w:r w:rsidRPr="00516FCC">
              <w:t>Арендная плата</w:t>
            </w:r>
          </w:p>
        </w:tc>
        <w:tc>
          <w:tcPr>
            <w:tcW w:w="1092" w:type="dxa"/>
            <w:shd w:val="clear" w:color="auto" w:fill="auto"/>
          </w:tcPr>
          <w:p w14:paraId="46B219B1" w14:textId="77777777" w:rsidR="00E40CA1" w:rsidRPr="00516FCC" w:rsidRDefault="00E40CA1" w:rsidP="00E40CA1">
            <w:pPr>
              <w:jc w:val="center"/>
            </w:pPr>
            <w:r w:rsidRPr="00516FCC">
              <w:t>тыс. руб.</w:t>
            </w:r>
          </w:p>
        </w:tc>
        <w:tc>
          <w:tcPr>
            <w:tcW w:w="1474" w:type="dxa"/>
            <w:tcBorders>
              <w:top w:val="nil"/>
              <w:left w:val="single" w:sz="8" w:space="0" w:color="auto"/>
              <w:bottom w:val="single" w:sz="8" w:space="0" w:color="auto"/>
              <w:right w:val="single" w:sz="8" w:space="0" w:color="auto"/>
            </w:tcBorders>
            <w:shd w:val="clear" w:color="auto" w:fill="auto"/>
            <w:vAlign w:val="center"/>
          </w:tcPr>
          <w:p w14:paraId="39906435" w14:textId="77777777" w:rsidR="00E40CA1" w:rsidRPr="00516FCC" w:rsidRDefault="00E40CA1" w:rsidP="00E40CA1">
            <w:pPr>
              <w:jc w:val="center"/>
            </w:pPr>
            <w:r w:rsidRPr="00516FCC">
              <w:t>336,39</w:t>
            </w:r>
          </w:p>
        </w:tc>
        <w:tc>
          <w:tcPr>
            <w:tcW w:w="1308" w:type="dxa"/>
            <w:tcBorders>
              <w:top w:val="nil"/>
              <w:left w:val="nil"/>
              <w:bottom w:val="single" w:sz="8" w:space="0" w:color="auto"/>
              <w:right w:val="single" w:sz="8" w:space="0" w:color="auto"/>
            </w:tcBorders>
            <w:shd w:val="clear" w:color="auto" w:fill="auto"/>
            <w:vAlign w:val="center"/>
          </w:tcPr>
          <w:p w14:paraId="736114FA" w14:textId="77777777" w:rsidR="00E40CA1" w:rsidRPr="00516FCC" w:rsidRDefault="00E40CA1" w:rsidP="00E40CA1">
            <w:pPr>
              <w:jc w:val="center"/>
            </w:pPr>
            <w:r w:rsidRPr="00516FCC">
              <w:t>1778,2</w:t>
            </w:r>
          </w:p>
        </w:tc>
        <w:tc>
          <w:tcPr>
            <w:tcW w:w="1519" w:type="dxa"/>
            <w:tcBorders>
              <w:top w:val="nil"/>
              <w:left w:val="nil"/>
              <w:bottom w:val="single" w:sz="8" w:space="0" w:color="auto"/>
              <w:right w:val="single" w:sz="8" w:space="0" w:color="auto"/>
            </w:tcBorders>
            <w:shd w:val="clear" w:color="auto" w:fill="auto"/>
            <w:vAlign w:val="center"/>
          </w:tcPr>
          <w:p w14:paraId="6E6E9ED9" w14:textId="77777777" w:rsidR="00E40CA1" w:rsidRPr="00516FCC" w:rsidRDefault="00E40CA1" w:rsidP="00E40CA1">
            <w:pPr>
              <w:jc w:val="center"/>
            </w:pPr>
            <w:r w:rsidRPr="00516FCC">
              <w:t>1</w:t>
            </w:r>
            <w:r w:rsidRPr="00516FCC">
              <w:rPr>
                <w:lang w:val="en-US"/>
              </w:rPr>
              <w:t xml:space="preserve"> </w:t>
            </w:r>
            <w:r w:rsidRPr="00516FCC">
              <w:t>441,81</w:t>
            </w:r>
          </w:p>
        </w:tc>
        <w:tc>
          <w:tcPr>
            <w:tcW w:w="1485" w:type="dxa"/>
            <w:tcBorders>
              <w:top w:val="nil"/>
              <w:left w:val="nil"/>
              <w:bottom w:val="single" w:sz="8" w:space="0" w:color="auto"/>
              <w:right w:val="single" w:sz="8" w:space="0" w:color="auto"/>
            </w:tcBorders>
            <w:shd w:val="clear" w:color="auto" w:fill="auto"/>
            <w:vAlign w:val="center"/>
          </w:tcPr>
          <w:p w14:paraId="24D0D78E" w14:textId="77777777" w:rsidR="00E40CA1" w:rsidRPr="00516FCC" w:rsidRDefault="00E40CA1" w:rsidP="00E40CA1">
            <w:pPr>
              <w:jc w:val="center"/>
            </w:pPr>
            <w:r w:rsidRPr="00516FCC">
              <w:t>428,61</w:t>
            </w:r>
          </w:p>
        </w:tc>
      </w:tr>
      <w:tr w:rsidR="00E40CA1" w:rsidRPr="00516FCC" w14:paraId="455DD94F" w14:textId="77777777" w:rsidTr="00E40CA1">
        <w:tc>
          <w:tcPr>
            <w:tcW w:w="627" w:type="dxa"/>
            <w:shd w:val="clear" w:color="auto" w:fill="auto"/>
          </w:tcPr>
          <w:p w14:paraId="0499103E" w14:textId="77777777" w:rsidR="00E40CA1" w:rsidRPr="00516FCC" w:rsidRDefault="00E40CA1" w:rsidP="00E40CA1">
            <w:pPr>
              <w:jc w:val="both"/>
            </w:pPr>
            <w:r w:rsidRPr="00516FCC">
              <w:t>9</w:t>
            </w:r>
          </w:p>
        </w:tc>
        <w:tc>
          <w:tcPr>
            <w:tcW w:w="2413" w:type="dxa"/>
            <w:shd w:val="clear" w:color="auto" w:fill="auto"/>
          </w:tcPr>
          <w:p w14:paraId="7F10D018" w14:textId="77777777" w:rsidR="00E40CA1" w:rsidRPr="00516FCC" w:rsidRDefault="00E40CA1" w:rsidP="00E40CA1">
            <w:r w:rsidRPr="00516FCC">
              <w:t>Другие расходы</w:t>
            </w:r>
          </w:p>
        </w:tc>
        <w:tc>
          <w:tcPr>
            <w:tcW w:w="1092" w:type="dxa"/>
            <w:shd w:val="clear" w:color="auto" w:fill="auto"/>
          </w:tcPr>
          <w:p w14:paraId="430C240D" w14:textId="77777777" w:rsidR="00E40CA1" w:rsidRPr="00516FCC" w:rsidRDefault="00E40CA1" w:rsidP="00E40CA1">
            <w:pPr>
              <w:jc w:val="center"/>
            </w:pPr>
            <w:r w:rsidRPr="00516FCC">
              <w:t>тыс. руб.</w:t>
            </w:r>
          </w:p>
        </w:tc>
        <w:tc>
          <w:tcPr>
            <w:tcW w:w="1474" w:type="dxa"/>
            <w:tcBorders>
              <w:top w:val="nil"/>
              <w:left w:val="single" w:sz="8" w:space="0" w:color="auto"/>
              <w:bottom w:val="single" w:sz="8" w:space="0" w:color="auto"/>
              <w:right w:val="single" w:sz="8" w:space="0" w:color="auto"/>
            </w:tcBorders>
            <w:shd w:val="clear" w:color="auto" w:fill="auto"/>
            <w:vAlign w:val="center"/>
          </w:tcPr>
          <w:p w14:paraId="43CFDFF6" w14:textId="77777777" w:rsidR="00E40CA1" w:rsidRPr="00516FCC" w:rsidRDefault="00E40CA1" w:rsidP="00E40CA1">
            <w:pPr>
              <w:jc w:val="center"/>
            </w:pPr>
            <w:r w:rsidRPr="00516FCC">
              <w:t>2 544,19</w:t>
            </w:r>
          </w:p>
        </w:tc>
        <w:tc>
          <w:tcPr>
            <w:tcW w:w="1308" w:type="dxa"/>
            <w:tcBorders>
              <w:top w:val="nil"/>
              <w:left w:val="nil"/>
              <w:bottom w:val="single" w:sz="8" w:space="0" w:color="auto"/>
              <w:right w:val="single" w:sz="8" w:space="0" w:color="auto"/>
            </w:tcBorders>
            <w:shd w:val="clear" w:color="auto" w:fill="auto"/>
            <w:vAlign w:val="center"/>
          </w:tcPr>
          <w:p w14:paraId="18CFC706" w14:textId="77777777" w:rsidR="00E40CA1" w:rsidRPr="00516FCC" w:rsidRDefault="00E40CA1" w:rsidP="00E40CA1">
            <w:pPr>
              <w:jc w:val="center"/>
            </w:pPr>
            <w:r w:rsidRPr="00516FCC">
              <w:t>803,37</w:t>
            </w:r>
          </w:p>
        </w:tc>
        <w:tc>
          <w:tcPr>
            <w:tcW w:w="1519" w:type="dxa"/>
            <w:tcBorders>
              <w:top w:val="nil"/>
              <w:left w:val="nil"/>
              <w:bottom w:val="single" w:sz="8" w:space="0" w:color="auto"/>
              <w:right w:val="single" w:sz="8" w:space="0" w:color="auto"/>
            </w:tcBorders>
            <w:shd w:val="clear" w:color="auto" w:fill="auto"/>
            <w:vAlign w:val="center"/>
          </w:tcPr>
          <w:p w14:paraId="7612DECF" w14:textId="77777777" w:rsidR="00E40CA1" w:rsidRPr="00516FCC" w:rsidRDefault="00E40CA1" w:rsidP="00E40CA1">
            <w:pPr>
              <w:jc w:val="center"/>
            </w:pPr>
            <w:r w:rsidRPr="00516FCC">
              <w:t>-1 740,82</w:t>
            </w:r>
          </w:p>
        </w:tc>
        <w:tc>
          <w:tcPr>
            <w:tcW w:w="1485" w:type="dxa"/>
            <w:tcBorders>
              <w:top w:val="nil"/>
              <w:left w:val="nil"/>
              <w:bottom w:val="single" w:sz="8" w:space="0" w:color="auto"/>
              <w:right w:val="single" w:sz="8" w:space="0" w:color="auto"/>
            </w:tcBorders>
            <w:shd w:val="clear" w:color="auto" w:fill="auto"/>
            <w:vAlign w:val="center"/>
          </w:tcPr>
          <w:p w14:paraId="4CFA9CCA" w14:textId="77777777" w:rsidR="00E40CA1" w:rsidRPr="00516FCC" w:rsidRDefault="00E40CA1" w:rsidP="00E40CA1">
            <w:pPr>
              <w:jc w:val="center"/>
            </w:pPr>
            <w:r w:rsidRPr="00516FCC">
              <w:t>-216,69</w:t>
            </w:r>
          </w:p>
        </w:tc>
      </w:tr>
      <w:tr w:rsidR="00E40CA1" w:rsidRPr="00516FCC" w14:paraId="23896D44" w14:textId="77777777" w:rsidTr="00E40CA1">
        <w:tc>
          <w:tcPr>
            <w:tcW w:w="627" w:type="dxa"/>
            <w:shd w:val="clear" w:color="auto" w:fill="auto"/>
          </w:tcPr>
          <w:p w14:paraId="3C668311" w14:textId="77777777" w:rsidR="00E40CA1" w:rsidRPr="00516FCC" w:rsidRDefault="00E40CA1" w:rsidP="00E40CA1">
            <w:pPr>
              <w:jc w:val="both"/>
            </w:pPr>
          </w:p>
        </w:tc>
        <w:tc>
          <w:tcPr>
            <w:tcW w:w="2413" w:type="dxa"/>
            <w:shd w:val="clear" w:color="auto" w:fill="auto"/>
          </w:tcPr>
          <w:p w14:paraId="43BEF513" w14:textId="77777777" w:rsidR="00E40CA1" w:rsidRPr="00516FCC" w:rsidRDefault="00E40CA1" w:rsidP="00E40CA1">
            <w:r w:rsidRPr="00516FCC">
              <w:t>Итого операционных (подконтрольных) расходов</w:t>
            </w:r>
          </w:p>
        </w:tc>
        <w:tc>
          <w:tcPr>
            <w:tcW w:w="1092" w:type="dxa"/>
            <w:shd w:val="clear" w:color="auto" w:fill="auto"/>
          </w:tcPr>
          <w:p w14:paraId="0FCCA1D6" w14:textId="77777777" w:rsidR="00E40CA1" w:rsidRPr="00516FCC" w:rsidRDefault="00E40CA1" w:rsidP="00E40CA1">
            <w:pPr>
              <w:jc w:val="center"/>
            </w:pPr>
            <w:r w:rsidRPr="00516FCC">
              <w:t>тыс. руб.</w:t>
            </w:r>
          </w:p>
        </w:tc>
        <w:tc>
          <w:tcPr>
            <w:tcW w:w="1474" w:type="dxa"/>
            <w:tcBorders>
              <w:top w:val="nil"/>
              <w:left w:val="single" w:sz="8" w:space="0" w:color="auto"/>
              <w:bottom w:val="single" w:sz="8" w:space="0" w:color="auto"/>
              <w:right w:val="single" w:sz="8" w:space="0" w:color="auto"/>
            </w:tcBorders>
            <w:shd w:val="clear" w:color="auto" w:fill="auto"/>
            <w:vAlign w:val="center"/>
          </w:tcPr>
          <w:p w14:paraId="3869509B" w14:textId="77777777" w:rsidR="00E40CA1" w:rsidRPr="00516FCC" w:rsidRDefault="00E40CA1" w:rsidP="00E40CA1">
            <w:pPr>
              <w:jc w:val="center"/>
            </w:pPr>
            <w:r w:rsidRPr="00516FCC">
              <w:t>68 687,23</w:t>
            </w:r>
          </w:p>
        </w:tc>
        <w:tc>
          <w:tcPr>
            <w:tcW w:w="1308" w:type="dxa"/>
            <w:tcBorders>
              <w:top w:val="nil"/>
              <w:left w:val="nil"/>
              <w:bottom w:val="single" w:sz="8" w:space="0" w:color="auto"/>
              <w:right w:val="single" w:sz="8" w:space="0" w:color="auto"/>
            </w:tcBorders>
            <w:shd w:val="clear" w:color="auto" w:fill="auto"/>
            <w:vAlign w:val="center"/>
          </w:tcPr>
          <w:p w14:paraId="3B461730" w14:textId="77777777" w:rsidR="00E40CA1" w:rsidRPr="00516FCC" w:rsidRDefault="00E40CA1" w:rsidP="00E40CA1">
            <w:pPr>
              <w:jc w:val="center"/>
            </w:pPr>
            <w:r w:rsidRPr="00516FCC">
              <w:t>54 400,83</w:t>
            </w:r>
          </w:p>
        </w:tc>
        <w:tc>
          <w:tcPr>
            <w:tcW w:w="1519" w:type="dxa"/>
            <w:tcBorders>
              <w:top w:val="nil"/>
              <w:left w:val="nil"/>
              <w:bottom w:val="single" w:sz="8" w:space="0" w:color="auto"/>
              <w:right w:val="single" w:sz="8" w:space="0" w:color="auto"/>
            </w:tcBorders>
            <w:shd w:val="clear" w:color="auto" w:fill="auto"/>
            <w:vAlign w:val="center"/>
          </w:tcPr>
          <w:p w14:paraId="0AF44DDA" w14:textId="77777777" w:rsidR="00E40CA1" w:rsidRPr="00516FCC" w:rsidRDefault="00E40CA1" w:rsidP="00E40CA1">
            <w:pPr>
              <w:jc w:val="center"/>
            </w:pPr>
            <w:r w:rsidRPr="00516FCC">
              <w:t>-14 286,4</w:t>
            </w:r>
          </w:p>
        </w:tc>
        <w:tc>
          <w:tcPr>
            <w:tcW w:w="1485" w:type="dxa"/>
            <w:tcBorders>
              <w:top w:val="nil"/>
              <w:left w:val="nil"/>
              <w:bottom w:val="single" w:sz="8" w:space="0" w:color="auto"/>
              <w:right w:val="single" w:sz="8" w:space="0" w:color="auto"/>
            </w:tcBorders>
            <w:shd w:val="clear" w:color="auto" w:fill="auto"/>
            <w:vAlign w:val="center"/>
          </w:tcPr>
          <w:p w14:paraId="595B6DA0" w14:textId="77777777" w:rsidR="00E40CA1" w:rsidRPr="00516FCC" w:rsidRDefault="00E40CA1" w:rsidP="00E40CA1">
            <w:pPr>
              <w:jc w:val="center"/>
            </w:pPr>
            <w:r w:rsidRPr="00516FCC">
              <w:t>-20,80</w:t>
            </w:r>
          </w:p>
        </w:tc>
      </w:tr>
    </w:tbl>
    <w:p w14:paraId="6A3190E2" w14:textId="77777777" w:rsidR="00E40CA1" w:rsidRPr="00516FCC" w:rsidRDefault="00E40CA1" w:rsidP="00E40CA1">
      <w:pPr>
        <w:widowControl w:val="0"/>
        <w:tabs>
          <w:tab w:val="left" w:pos="1890"/>
        </w:tabs>
        <w:ind w:firstLine="720"/>
        <w:jc w:val="both"/>
      </w:pPr>
    </w:p>
    <w:p w14:paraId="0A901D60" w14:textId="77777777" w:rsidR="00E40CA1" w:rsidRPr="00516FCC" w:rsidRDefault="00E40CA1" w:rsidP="00E40CA1">
      <w:pPr>
        <w:widowControl w:val="0"/>
        <w:tabs>
          <w:tab w:val="left" w:pos="1890"/>
        </w:tabs>
        <w:ind w:firstLine="720"/>
        <w:jc w:val="both"/>
        <w:rPr>
          <w:sz w:val="28"/>
          <w:szCs w:val="28"/>
        </w:rPr>
      </w:pPr>
      <w:r w:rsidRPr="00516FCC">
        <w:rPr>
          <w:sz w:val="28"/>
          <w:szCs w:val="28"/>
        </w:rPr>
        <w:t>Неподконтрольные расходы включают расходы на очистку стоков, арендную плату, оплату налогов, сборов и других обязательных платежей, отчисления на социальные нужды, расходы по сомнительным долгам, а также амортизацию основных средств и нематериальных активов. В целях формирования НВВ на основе фактических значений параметров взамен прогнозных, учитываются фактически произведенные в 2019 году неподконтрольные расходы (в соответствии с п. 39 Методических указаний).</w:t>
      </w:r>
    </w:p>
    <w:p w14:paraId="55C3953C" w14:textId="77777777" w:rsidR="00E40CA1" w:rsidRPr="00516FCC" w:rsidRDefault="00E40CA1" w:rsidP="00E40CA1">
      <w:pPr>
        <w:tabs>
          <w:tab w:val="left" w:pos="1890"/>
        </w:tabs>
        <w:ind w:firstLine="720"/>
        <w:jc w:val="both"/>
        <w:rPr>
          <w:sz w:val="28"/>
          <w:szCs w:val="28"/>
        </w:rPr>
      </w:pPr>
      <w:r w:rsidRPr="00516FCC">
        <w:rPr>
          <w:sz w:val="28"/>
          <w:szCs w:val="28"/>
        </w:rPr>
        <w:t xml:space="preserve">Реестр фактических неподконтрольных расходов по производству </w:t>
      </w:r>
      <w:r w:rsidRPr="00516FCC">
        <w:rPr>
          <w:sz w:val="28"/>
          <w:szCs w:val="28"/>
        </w:rPr>
        <w:br/>
        <w:t>тепловой энергии представлен в таблице 8.</w:t>
      </w:r>
    </w:p>
    <w:p w14:paraId="4B4102D3" w14:textId="77777777" w:rsidR="00E40CA1" w:rsidRPr="00516FCC" w:rsidRDefault="00E40CA1" w:rsidP="00E40CA1">
      <w:pPr>
        <w:tabs>
          <w:tab w:val="left" w:pos="1890"/>
        </w:tabs>
        <w:ind w:left="1440" w:right="-144"/>
        <w:jc w:val="right"/>
        <w:rPr>
          <w:sz w:val="28"/>
          <w:szCs w:val="28"/>
        </w:rPr>
      </w:pPr>
      <w:r w:rsidRPr="00516FCC">
        <w:rPr>
          <w:sz w:val="28"/>
          <w:szCs w:val="28"/>
        </w:rPr>
        <w:t>Таблица 8</w:t>
      </w:r>
    </w:p>
    <w:p w14:paraId="1816454D" w14:textId="77777777" w:rsidR="00E40CA1" w:rsidRPr="00516FCC" w:rsidRDefault="00E40CA1" w:rsidP="00E40CA1">
      <w:pPr>
        <w:jc w:val="center"/>
        <w:rPr>
          <w:rFonts w:cs="Arial"/>
          <w:b/>
          <w:bCs/>
          <w:snapToGrid w:val="0"/>
          <w:sz w:val="28"/>
          <w:szCs w:val="26"/>
        </w:rPr>
      </w:pPr>
      <w:bookmarkStart w:id="272" w:name="_Hlk52543342"/>
      <w:r w:rsidRPr="00516FCC">
        <w:rPr>
          <w:rFonts w:cs="Arial"/>
          <w:b/>
          <w:bCs/>
          <w:snapToGrid w:val="0"/>
          <w:sz w:val="28"/>
          <w:szCs w:val="26"/>
        </w:rPr>
        <w:t>Реестр фактических неподконтрольных расходов за 2019 год</w:t>
      </w:r>
    </w:p>
    <w:bookmarkEnd w:id="272"/>
    <w:p w14:paraId="296D5CFC" w14:textId="77777777" w:rsidR="00E40CA1" w:rsidRPr="00516FCC" w:rsidRDefault="00E40CA1" w:rsidP="00E40CA1">
      <w:pPr>
        <w:ind w:right="-1"/>
        <w:jc w:val="right"/>
        <w:rPr>
          <w:sz w:val="28"/>
          <w:szCs w:val="28"/>
        </w:rPr>
      </w:pPr>
      <w:r w:rsidRPr="00516FCC">
        <w:rPr>
          <w:sz w:val="28"/>
          <w:szCs w:val="28"/>
        </w:rPr>
        <w:t>Тыс. руб.</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64"/>
        <w:gridCol w:w="1559"/>
        <w:gridCol w:w="1417"/>
        <w:gridCol w:w="1418"/>
        <w:gridCol w:w="1559"/>
      </w:tblGrid>
      <w:tr w:rsidR="00E40CA1" w:rsidRPr="00516FCC" w14:paraId="1A211FAA" w14:textId="77777777" w:rsidTr="00E40CA1">
        <w:trPr>
          <w:trHeight w:val="677"/>
          <w:tblHeader/>
        </w:trPr>
        <w:tc>
          <w:tcPr>
            <w:tcW w:w="851" w:type="dxa"/>
            <w:shd w:val="clear" w:color="auto" w:fill="auto"/>
            <w:vAlign w:val="center"/>
            <w:hideMark/>
          </w:tcPr>
          <w:p w14:paraId="63950A5C" w14:textId="77777777" w:rsidR="00E40CA1" w:rsidRPr="00516FCC" w:rsidRDefault="00E40CA1" w:rsidP="00E40CA1">
            <w:pPr>
              <w:jc w:val="center"/>
            </w:pPr>
            <w:r w:rsidRPr="00516FCC">
              <w:t>№ п/п</w:t>
            </w:r>
          </w:p>
        </w:tc>
        <w:tc>
          <w:tcPr>
            <w:tcW w:w="2864" w:type="dxa"/>
            <w:shd w:val="clear" w:color="auto" w:fill="auto"/>
            <w:vAlign w:val="center"/>
            <w:hideMark/>
          </w:tcPr>
          <w:p w14:paraId="67BB4AF4" w14:textId="77777777" w:rsidR="00E40CA1" w:rsidRPr="00516FCC" w:rsidRDefault="00E40CA1" w:rsidP="00E40CA1">
            <w:pPr>
              <w:jc w:val="center"/>
            </w:pPr>
            <w:r w:rsidRPr="00516FCC">
              <w:t>Наименование расхода</w:t>
            </w:r>
          </w:p>
        </w:tc>
        <w:tc>
          <w:tcPr>
            <w:tcW w:w="1559" w:type="dxa"/>
            <w:shd w:val="clear" w:color="auto" w:fill="auto"/>
            <w:vAlign w:val="center"/>
            <w:hideMark/>
          </w:tcPr>
          <w:p w14:paraId="17376330" w14:textId="77777777" w:rsidR="00E40CA1" w:rsidRPr="00516FCC" w:rsidRDefault="00E40CA1" w:rsidP="00E40CA1">
            <w:pPr>
              <w:ind w:left="-138" w:right="-153"/>
              <w:jc w:val="center"/>
            </w:pPr>
            <w:r w:rsidRPr="00516FCC">
              <w:t>Утверждено</w:t>
            </w:r>
          </w:p>
          <w:p w14:paraId="42E4D52B" w14:textId="77777777" w:rsidR="00E40CA1" w:rsidRPr="00516FCC" w:rsidRDefault="00E40CA1" w:rsidP="00E40CA1">
            <w:pPr>
              <w:ind w:left="-138" w:right="-153"/>
              <w:jc w:val="center"/>
            </w:pPr>
            <w:r w:rsidRPr="00516FCC">
              <w:t xml:space="preserve"> на 2019 год</w:t>
            </w:r>
          </w:p>
        </w:tc>
        <w:tc>
          <w:tcPr>
            <w:tcW w:w="1417" w:type="dxa"/>
          </w:tcPr>
          <w:p w14:paraId="5FD2BD51" w14:textId="77777777" w:rsidR="00E40CA1" w:rsidRPr="00516FCC" w:rsidRDefault="00E40CA1" w:rsidP="00E40CA1">
            <w:pPr>
              <w:ind w:left="-138" w:right="-153"/>
              <w:jc w:val="center"/>
            </w:pPr>
            <w:r w:rsidRPr="00516FCC">
              <w:t>Факт</w:t>
            </w:r>
          </w:p>
          <w:p w14:paraId="32B5BF71" w14:textId="77777777" w:rsidR="00E40CA1" w:rsidRPr="00516FCC" w:rsidRDefault="00E40CA1" w:rsidP="00E40CA1">
            <w:pPr>
              <w:ind w:left="-138" w:right="-153"/>
              <w:jc w:val="center"/>
            </w:pPr>
            <w:r w:rsidRPr="00516FCC">
              <w:t xml:space="preserve"> 2019 года</w:t>
            </w:r>
          </w:p>
        </w:tc>
        <w:tc>
          <w:tcPr>
            <w:tcW w:w="1418" w:type="dxa"/>
          </w:tcPr>
          <w:p w14:paraId="017E24ED" w14:textId="77777777" w:rsidR="00E40CA1" w:rsidRPr="00516FCC" w:rsidRDefault="00E40CA1" w:rsidP="00E40CA1">
            <w:pPr>
              <w:ind w:left="-138" w:right="-153"/>
              <w:jc w:val="center"/>
            </w:pPr>
            <w:r w:rsidRPr="00516FCC">
              <w:t>Отклонение</w:t>
            </w:r>
          </w:p>
          <w:p w14:paraId="5F5B4787" w14:textId="77777777" w:rsidR="00E40CA1" w:rsidRPr="00516FCC" w:rsidRDefault="00E40CA1" w:rsidP="00E40CA1">
            <w:pPr>
              <w:ind w:left="-138" w:right="-153"/>
              <w:jc w:val="center"/>
            </w:pPr>
            <w:r w:rsidRPr="00516FCC">
              <w:t>(4-3)</w:t>
            </w:r>
          </w:p>
        </w:tc>
        <w:tc>
          <w:tcPr>
            <w:tcW w:w="1559" w:type="dxa"/>
          </w:tcPr>
          <w:p w14:paraId="4BD3DF0F" w14:textId="77777777" w:rsidR="00E40CA1" w:rsidRPr="00516FCC" w:rsidRDefault="00E40CA1" w:rsidP="00E40CA1">
            <w:pPr>
              <w:ind w:left="-138" w:right="-153"/>
              <w:jc w:val="center"/>
            </w:pPr>
            <w:r w:rsidRPr="00516FCC">
              <w:t>% отклонений</w:t>
            </w:r>
          </w:p>
        </w:tc>
      </w:tr>
      <w:tr w:rsidR="00E40CA1" w:rsidRPr="00516FCC" w14:paraId="6723BB04" w14:textId="77777777" w:rsidTr="00E40CA1">
        <w:trPr>
          <w:trHeight w:val="233"/>
          <w:tblHeader/>
        </w:trPr>
        <w:tc>
          <w:tcPr>
            <w:tcW w:w="851" w:type="dxa"/>
            <w:shd w:val="clear" w:color="auto" w:fill="auto"/>
            <w:vAlign w:val="center"/>
          </w:tcPr>
          <w:p w14:paraId="03C86EBD" w14:textId="77777777" w:rsidR="00E40CA1" w:rsidRPr="00516FCC" w:rsidRDefault="00E40CA1" w:rsidP="00E40CA1">
            <w:pPr>
              <w:jc w:val="center"/>
            </w:pPr>
            <w:r w:rsidRPr="00516FCC">
              <w:t>1</w:t>
            </w:r>
          </w:p>
        </w:tc>
        <w:tc>
          <w:tcPr>
            <w:tcW w:w="2864" w:type="dxa"/>
            <w:shd w:val="clear" w:color="auto" w:fill="auto"/>
            <w:vAlign w:val="center"/>
          </w:tcPr>
          <w:p w14:paraId="3B4D020E" w14:textId="77777777" w:rsidR="00E40CA1" w:rsidRPr="00516FCC" w:rsidRDefault="00E40CA1" w:rsidP="00E40CA1">
            <w:pPr>
              <w:jc w:val="center"/>
            </w:pPr>
            <w:r w:rsidRPr="00516FCC">
              <w:t>2</w:t>
            </w:r>
          </w:p>
        </w:tc>
        <w:tc>
          <w:tcPr>
            <w:tcW w:w="1559" w:type="dxa"/>
            <w:shd w:val="clear" w:color="auto" w:fill="auto"/>
            <w:vAlign w:val="center"/>
          </w:tcPr>
          <w:p w14:paraId="1454B22C" w14:textId="77777777" w:rsidR="00E40CA1" w:rsidRPr="00516FCC" w:rsidRDefault="00E40CA1" w:rsidP="00E40CA1">
            <w:pPr>
              <w:ind w:left="-138" w:right="-153"/>
              <w:jc w:val="center"/>
            </w:pPr>
            <w:r w:rsidRPr="00516FCC">
              <w:t>3</w:t>
            </w:r>
          </w:p>
        </w:tc>
        <w:tc>
          <w:tcPr>
            <w:tcW w:w="1417" w:type="dxa"/>
            <w:vAlign w:val="center"/>
          </w:tcPr>
          <w:p w14:paraId="104408B8" w14:textId="77777777" w:rsidR="00E40CA1" w:rsidRPr="00516FCC" w:rsidRDefault="00E40CA1" w:rsidP="00E40CA1">
            <w:pPr>
              <w:ind w:left="-138" w:right="-153"/>
              <w:jc w:val="center"/>
            </w:pPr>
            <w:r w:rsidRPr="00516FCC">
              <w:t>4</w:t>
            </w:r>
          </w:p>
        </w:tc>
        <w:tc>
          <w:tcPr>
            <w:tcW w:w="1418" w:type="dxa"/>
            <w:vAlign w:val="center"/>
          </w:tcPr>
          <w:p w14:paraId="1D0F404E" w14:textId="77777777" w:rsidR="00E40CA1" w:rsidRPr="00516FCC" w:rsidRDefault="00E40CA1" w:rsidP="00E40CA1">
            <w:pPr>
              <w:ind w:left="-138" w:right="-153"/>
              <w:jc w:val="center"/>
            </w:pPr>
            <w:r w:rsidRPr="00516FCC">
              <w:t>5</w:t>
            </w:r>
          </w:p>
        </w:tc>
        <w:tc>
          <w:tcPr>
            <w:tcW w:w="1559" w:type="dxa"/>
          </w:tcPr>
          <w:p w14:paraId="6D22B26C" w14:textId="77777777" w:rsidR="00E40CA1" w:rsidRPr="00516FCC" w:rsidRDefault="00E40CA1" w:rsidP="00E40CA1">
            <w:pPr>
              <w:ind w:left="-138" w:right="-153"/>
              <w:jc w:val="center"/>
            </w:pPr>
            <w:r w:rsidRPr="00516FCC">
              <w:t>6</w:t>
            </w:r>
          </w:p>
        </w:tc>
      </w:tr>
      <w:tr w:rsidR="00E40CA1" w:rsidRPr="00516FCC" w14:paraId="783314F7" w14:textId="77777777" w:rsidTr="00E40CA1">
        <w:trPr>
          <w:trHeight w:val="360"/>
        </w:trPr>
        <w:tc>
          <w:tcPr>
            <w:tcW w:w="851" w:type="dxa"/>
            <w:shd w:val="clear" w:color="auto" w:fill="auto"/>
            <w:noWrap/>
            <w:vAlign w:val="center"/>
          </w:tcPr>
          <w:p w14:paraId="60CA63F0" w14:textId="77777777" w:rsidR="00E40CA1" w:rsidRPr="00516FCC" w:rsidRDefault="00E40CA1" w:rsidP="00E40CA1">
            <w:pPr>
              <w:jc w:val="center"/>
            </w:pPr>
            <w:r w:rsidRPr="00516FCC">
              <w:t>1</w:t>
            </w:r>
          </w:p>
        </w:tc>
        <w:tc>
          <w:tcPr>
            <w:tcW w:w="2864" w:type="dxa"/>
            <w:shd w:val="clear" w:color="auto" w:fill="auto"/>
            <w:vAlign w:val="center"/>
          </w:tcPr>
          <w:p w14:paraId="4F68E612" w14:textId="77777777" w:rsidR="00E40CA1" w:rsidRPr="00516FCC" w:rsidRDefault="00E40CA1" w:rsidP="00E40CA1">
            <w:r w:rsidRPr="00516FCC">
              <w:t>Очистка стоков</w:t>
            </w:r>
          </w:p>
        </w:tc>
        <w:tc>
          <w:tcPr>
            <w:tcW w:w="1559" w:type="dxa"/>
            <w:shd w:val="clear" w:color="auto" w:fill="auto"/>
            <w:vAlign w:val="center"/>
          </w:tcPr>
          <w:p w14:paraId="064F325C" w14:textId="77777777" w:rsidR="00E40CA1" w:rsidRPr="00516FCC" w:rsidRDefault="00E40CA1" w:rsidP="00E40CA1">
            <w:pPr>
              <w:jc w:val="center"/>
            </w:pPr>
            <w:r w:rsidRPr="00516FCC">
              <w:rPr>
                <w:lang w:val="en-US"/>
              </w:rPr>
              <w:t>432</w:t>
            </w:r>
            <w:r w:rsidRPr="00516FCC">
              <w:t>,24</w:t>
            </w:r>
          </w:p>
        </w:tc>
        <w:tc>
          <w:tcPr>
            <w:tcW w:w="1417" w:type="dxa"/>
            <w:vAlign w:val="center"/>
          </w:tcPr>
          <w:p w14:paraId="274BA387" w14:textId="77777777" w:rsidR="00E40CA1" w:rsidRPr="00516FCC" w:rsidRDefault="00E40CA1" w:rsidP="00E40CA1">
            <w:pPr>
              <w:jc w:val="center"/>
            </w:pPr>
            <w:r w:rsidRPr="00516FCC">
              <w:t>313,78</w:t>
            </w:r>
          </w:p>
        </w:tc>
        <w:tc>
          <w:tcPr>
            <w:tcW w:w="1418" w:type="dxa"/>
            <w:vAlign w:val="center"/>
          </w:tcPr>
          <w:p w14:paraId="1BCD3D0C" w14:textId="77777777" w:rsidR="00E40CA1" w:rsidRPr="00516FCC" w:rsidRDefault="00E40CA1" w:rsidP="00E40CA1">
            <w:pPr>
              <w:jc w:val="center"/>
            </w:pPr>
            <w:r w:rsidRPr="00516FCC">
              <w:t>-118,46</w:t>
            </w:r>
          </w:p>
        </w:tc>
        <w:tc>
          <w:tcPr>
            <w:tcW w:w="1559" w:type="dxa"/>
            <w:tcBorders>
              <w:top w:val="single" w:sz="8" w:space="0" w:color="auto"/>
              <w:left w:val="nil"/>
              <w:bottom w:val="single" w:sz="8" w:space="0" w:color="auto"/>
              <w:right w:val="single" w:sz="8" w:space="0" w:color="auto"/>
            </w:tcBorders>
            <w:shd w:val="clear" w:color="auto" w:fill="auto"/>
            <w:vAlign w:val="center"/>
          </w:tcPr>
          <w:p w14:paraId="2BABC862" w14:textId="77777777" w:rsidR="00E40CA1" w:rsidRPr="00516FCC" w:rsidRDefault="00E40CA1" w:rsidP="00E40CA1">
            <w:pPr>
              <w:ind w:right="-113"/>
              <w:jc w:val="center"/>
            </w:pPr>
            <w:r w:rsidRPr="00516FCC">
              <w:t>-27,41</w:t>
            </w:r>
          </w:p>
        </w:tc>
      </w:tr>
      <w:tr w:rsidR="00E40CA1" w:rsidRPr="00516FCC" w14:paraId="796CF1B5" w14:textId="77777777" w:rsidTr="00E40CA1">
        <w:trPr>
          <w:trHeight w:val="360"/>
        </w:trPr>
        <w:tc>
          <w:tcPr>
            <w:tcW w:w="851" w:type="dxa"/>
            <w:shd w:val="clear" w:color="auto" w:fill="auto"/>
            <w:noWrap/>
            <w:vAlign w:val="center"/>
          </w:tcPr>
          <w:p w14:paraId="5AB83EDD" w14:textId="77777777" w:rsidR="00E40CA1" w:rsidRPr="00516FCC" w:rsidRDefault="00E40CA1" w:rsidP="00E40CA1">
            <w:pPr>
              <w:jc w:val="center"/>
            </w:pPr>
            <w:r w:rsidRPr="00516FCC">
              <w:t>2</w:t>
            </w:r>
          </w:p>
        </w:tc>
        <w:tc>
          <w:tcPr>
            <w:tcW w:w="2864" w:type="dxa"/>
            <w:shd w:val="clear" w:color="auto" w:fill="auto"/>
            <w:vAlign w:val="center"/>
          </w:tcPr>
          <w:p w14:paraId="69509D4B" w14:textId="77777777" w:rsidR="00E40CA1" w:rsidRPr="00516FCC" w:rsidRDefault="00E40CA1" w:rsidP="00E40CA1">
            <w:r w:rsidRPr="00516FCC">
              <w:t>Расходы на покупку тепловой энергии</w:t>
            </w:r>
          </w:p>
        </w:tc>
        <w:tc>
          <w:tcPr>
            <w:tcW w:w="1559" w:type="dxa"/>
            <w:shd w:val="clear" w:color="auto" w:fill="auto"/>
            <w:vAlign w:val="center"/>
          </w:tcPr>
          <w:p w14:paraId="54AF2D7F" w14:textId="77777777" w:rsidR="00E40CA1" w:rsidRPr="00516FCC" w:rsidRDefault="00E40CA1" w:rsidP="00E40CA1">
            <w:pPr>
              <w:jc w:val="center"/>
            </w:pPr>
            <w:r w:rsidRPr="00516FCC">
              <w:t>7 757,16</w:t>
            </w:r>
          </w:p>
        </w:tc>
        <w:tc>
          <w:tcPr>
            <w:tcW w:w="1417" w:type="dxa"/>
            <w:vAlign w:val="center"/>
          </w:tcPr>
          <w:p w14:paraId="5F714683" w14:textId="77777777" w:rsidR="00E40CA1" w:rsidRPr="00516FCC" w:rsidRDefault="00E40CA1" w:rsidP="00E40CA1">
            <w:pPr>
              <w:jc w:val="center"/>
            </w:pPr>
            <w:r w:rsidRPr="00516FCC">
              <w:t>6 527,33</w:t>
            </w:r>
          </w:p>
        </w:tc>
        <w:tc>
          <w:tcPr>
            <w:tcW w:w="1418" w:type="dxa"/>
            <w:vAlign w:val="center"/>
          </w:tcPr>
          <w:p w14:paraId="17AB0694" w14:textId="77777777" w:rsidR="00E40CA1" w:rsidRPr="00516FCC" w:rsidRDefault="00E40CA1" w:rsidP="00E40CA1">
            <w:pPr>
              <w:jc w:val="center"/>
            </w:pPr>
            <w:r w:rsidRPr="00516FCC">
              <w:t>-1 229,83</w:t>
            </w:r>
          </w:p>
        </w:tc>
        <w:tc>
          <w:tcPr>
            <w:tcW w:w="1559" w:type="dxa"/>
            <w:tcBorders>
              <w:top w:val="nil"/>
              <w:left w:val="nil"/>
              <w:bottom w:val="single" w:sz="8" w:space="0" w:color="auto"/>
              <w:right w:val="single" w:sz="8" w:space="0" w:color="auto"/>
            </w:tcBorders>
            <w:shd w:val="clear" w:color="auto" w:fill="auto"/>
            <w:vAlign w:val="center"/>
          </w:tcPr>
          <w:p w14:paraId="17282054" w14:textId="77777777" w:rsidR="00E40CA1" w:rsidRPr="00516FCC" w:rsidRDefault="00E40CA1" w:rsidP="00E40CA1">
            <w:pPr>
              <w:ind w:right="-113"/>
              <w:jc w:val="center"/>
            </w:pPr>
            <w:r w:rsidRPr="00516FCC">
              <w:t>-15,85</w:t>
            </w:r>
          </w:p>
        </w:tc>
      </w:tr>
      <w:tr w:rsidR="00E40CA1" w:rsidRPr="00516FCC" w14:paraId="14C9974E" w14:textId="77777777" w:rsidTr="00E40CA1">
        <w:trPr>
          <w:trHeight w:val="360"/>
        </w:trPr>
        <w:tc>
          <w:tcPr>
            <w:tcW w:w="851" w:type="dxa"/>
            <w:shd w:val="clear" w:color="auto" w:fill="auto"/>
            <w:noWrap/>
            <w:vAlign w:val="center"/>
          </w:tcPr>
          <w:p w14:paraId="6381999F" w14:textId="77777777" w:rsidR="00E40CA1" w:rsidRPr="00516FCC" w:rsidRDefault="00E40CA1" w:rsidP="00E40CA1">
            <w:pPr>
              <w:jc w:val="center"/>
            </w:pPr>
            <w:r w:rsidRPr="00516FCC">
              <w:t>3</w:t>
            </w:r>
          </w:p>
        </w:tc>
        <w:tc>
          <w:tcPr>
            <w:tcW w:w="2864" w:type="dxa"/>
            <w:shd w:val="clear" w:color="auto" w:fill="auto"/>
            <w:vAlign w:val="center"/>
          </w:tcPr>
          <w:p w14:paraId="7DEF661D" w14:textId="77777777" w:rsidR="00E40CA1" w:rsidRPr="00516FCC" w:rsidRDefault="00E40CA1" w:rsidP="00E40CA1">
            <w:r w:rsidRPr="00516FCC">
              <w:t>Арендная плата</w:t>
            </w:r>
          </w:p>
        </w:tc>
        <w:tc>
          <w:tcPr>
            <w:tcW w:w="1559" w:type="dxa"/>
            <w:shd w:val="clear" w:color="auto" w:fill="auto"/>
            <w:vAlign w:val="center"/>
          </w:tcPr>
          <w:p w14:paraId="642D6251" w14:textId="77777777" w:rsidR="00E40CA1" w:rsidRPr="00516FCC" w:rsidRDefault="00E40CA1" w:rsidP="00E40CA1">
            <w:pPr>
              <w:jc w:val="center"/>
            </w:pPr>
            <w:r w:rsidRPr="00516FCC">
              <w:t>2 985,70</w:t>
            </w:r>
          </w:p>
        </w:tc>
        <w:tc>
          <w:tcPr>
            <w:tcW w:w="1417" w:type="dxa"/>
            <w:vAlign w:val="center"/>
          </w:tcPr>
          <w:p w14:paraId="3C2199F6" w14:textId="77777777" w:rsidR="00E40CA1" w:rsidRPr="00516FCC" w:rsidRDefault="00E40CA1" w:rsidP="00E40CA1">
            <w:pPr>
              <w:jc w:val="center"/>
            </w:pPr>
            <w:r w:rsidRPr="00516FCC">
              <w:t>1 432,95</w:t>
            </w:r>
          </w:p>
        </w:tc>
        <w:tc>
          <w:tcPr>
            <w:tcW w:w="1418" w:type="dxa"/>
            <w:vAlign w:val="center"/>
          </w:tcPr>
          <w:p w14:paraId="701C58B7" w14:textId="77777777" w:rsidR="00E40CA1" w:rsidRPr="00516FCC" w:rsidRDefault="00E40CA1" w:rsidP="00E40CA1">
            <w:pPr>
              <w:jc w:val="center"/>
            </w:pPr>
            <w:r w:rsidRPr="00516FCC">
              <w:t>-1 552,75</w:t>
            </w:r>
          </w:p>
        </w:tc>
        <w:tc>
          <w:tcPr>
            <w:tcW w:w="1559" w:type="dxa"/>
            <w:tcBorders>
              <w:top w:val="nil"/>
              <w:left w:val="nil"/>
              <w:bottom w:val="single" w:sz="8" w:space="0" w:color="auto"/>
              <w:right w:val="single" w:sz="8" w:space="0" w:color="auto"/>
            </w:tcBorders>
            <w:shd w:val="clear" w:color="auto" w:fill="auto"/>
            <w:vAlign w:val="center"/>
          </w:tcPr>
          <w:p w14:paraId="0A846955" w14:textId="77777777" w:rsidR="00E40CA1" w:rsidRPr="00516FCC" w:rsidRDefault="00E40CA1" w:rsidP="00E40CA1">
            <w:pPr>
              <w:ind w:right="-113"/>
              <w:jc w:val="center"/>
            </w:pPr>
            <w:r w:rsidRPr="00516FCC">
              <w:t>-52,01</w:t>
            </w:r>
          </w:p>
        </w:tc>
      </w:tr>
      <w:tr w:rsidR="00E40CA1" w:rsidRPr="00516FCC" w14:paraId="11EE7CC4" w14:textId="77777777" w:rsidTr="00E40CA1">
        <w:trPr>
          <w:trHeight w:val="360"/>
        </w:trPr>
        <w:tc>
          <w:tcPr>
            <w:tcW w:w="851" w:type="dxa"/>
            <w:shd w:val="clear" w:color="auto" w:fill="auto"/>
            <w:noWrap/>
            <w:vAlign w:val="center"/>
            <w:hideMark/>
          </w:tcPr>
          <w:p w14:paraId="14BE525F" w14:textId="77777777" w:rsidR="00E40CA1" w:rsidRPr="00516FCC" w:rsidRDefault="00E40CA1" w:rsidP="00E40CA1">
            <w:pPr>
              <w:jc w:val="center"/>
            </w:pPr>
            <w:r w:rsidRPr="00516FCC">
              <w:t>4</w:t>
            </w:r>
          </w:p>
        </w:tc>
        <w:tc>
          <w:tcPr>
            <w:tcW w:w="2864" w:type="dxa"/>
            <w:shd w:val="clear" w:color="auto" w:fill="auto"/>
            <w:vAlign w:val="center"/>
            <w:hideMark/>
          </w:tcPr>
          <w:p w14:paraId="646AC17A" w14:textId="77777777" w:rsidR="00E40CA1" w:rsidRPr="00516FCC" w:rsidRDefault="00E40CA1" w:rsidP="00E40CA1">
            <w:r w:rsidRPr="00516FCC">
              <w:t>Расходы на оплату налогов, сборов и других обязательных платежей</w:t>
            </w:r>
          </w:p>
        </w:tc>
        <w:tc>
          <w:tcPr>
            <w:tcW w:w="1559" w:type="dxa"/>
            <w:shd w:val="clear" w:color="auto" w:fill="auto"/>
            <w:vAlign w:val="center"/>
          </w:tcPr>
          <w:p w14:paraId="6E8D63A6" w14:textId="77777777" w:rsidR="00E40CA1" w:rsidRPr="00516FCC" w:rsidRDefault="00E40CA1" w:rsidP="00E40CA1">
            <w:pPr>
              <w:jc w:val="center"/>
            </w:pPr>
            <w:r w:rsidRPr="00516FCC">
              <w:t>1 051,30</w:t>
            </w:r>
          </w:p>
        </w:tc>
        <w:tc>
          <w:tcPr>
            <w:tcW w:w="1417" w:type="dxa"/>
            <w:vAlign w:val="center"/>
          </w:tcPr>
          <w:p w14:paraId="4134BA96" w14:textId="77777777" w:rsidR="00E40CA1" w:rsidRPr="00516FCC" w:rsidRDefault="00E40CA1" w:rsidP="00E40CA1">
            <w:pPr>
              <w:jc w:val="center"/>
            </w:pPr>
            <w:r w:rsidRPr="00516FCC">
              <w:t>540,38</w:t>
            </w:r>
          </w:p>
        </w:tc>
        <w:tc>
          <w:tcPr>
            <w:tcW w:w="1418" w:type="dxa"/>
            <w:vAlign w:val="center"/>
          </w:tcPr>
          <w:p w14:paraId="1EE6D9E5" w14:textId="77777777" w:rsidR="00E40CA1" w:rsidRPr="00516FCC" w:rsidRDefault="00E40CA1" w:rsidP="00E40CA1">
            <w:pPr>
              <w:jc w:val="center"/>
            </w:pPr>
            <w:r w:rsidRPr="00516FCC">
              <w:t>-510,92</w:t>
            </w:r>
          </w:p>
        </w:tc>
        <w:tc>
          <w:tcPr>
            <w:tcW w:w="1559" w:type="dxa"/>
            <w:tcBorders>
              <w:top w:val="nil"/>
              <w:left w:val="nil"/>
              <w:bottom w:val="single" w:sz="8" w:space="0" w:color="auto"/>
              <w:right w:val="single" w:sz="8" w:space="0" w:color="auto"/>
            </w:tcBorders>
            <w:shd w:val="clear" w:color="auto" w:fill="auto"/>
            <w:vAlign w:val="center"/>
          </w:tcPr>
          <w:p w14:paraId="1941F206" w14:textId="77777777" w:rsidR="00E40CA1" w:rsidRPr="00516FCC" w:rsidRDefault="00E40CA1" w:rsidP="00E40CA1">
            <w:pPr>
              <w:ind w:right="-113"/>
              <w:jc w:val="center"/>
            </w:pPr>
            <w:r w:rsidRPr="00516FCC">
              <w:t>-48,6</w:t>
            </w:r>
          </w:p>
        </w:tc>
      </w:tr>
      <w:tr w:rsidR="00E40CA1" w:rsidRPr="00516FCC" w14:paraId="2F7FAD43" w14:textId="77777777" w:rsidTr="00E40CA1">
        <w:trPr>
          <w:trHeight w:val="360"/>
        </w:trPr>
        <w:tc>
          <w:tcPr>
            <w:tcW w:w="851" w:type="dxa"/>
            <w:shd w:val="clear" w:color="auto" w:fill="auto"/>
            <w:noWrap/>
            <w:vAlign w:val="center"/>
            <w:hideMark/>
          </w:tcPr>
          <w:p w14:paraId="0535219B" w14:textId="77777777" w:rsidR="00E40CA1" w:rsidRPr="00516FCC" w:rsidRDefault="00E40CA1" w:rsidP="00E40CA1">
            <w:pPr>
              <w:jc w:val="center"/>
            </w:pPr>
            <w:r w:rsidRPr="00516FCC">
              <w:t>5</w:t>
            </w:r>
          </w:p>
        </w:tc>
        <w:tc>
          <w:tcPr>
            <w:tcW w:w="2864" w:type="dxa"/>
            <w:shd w:val="clear" w:color="auto" w:fill="auto"/>
            <w:noWrap/>
            <w:hideMark/>
          </w:tcPr>
          <w:p w14:paraId="6256E5D6" w14:textId="77777777" w:rsidR="00E40CA1" w:rsidRPr="00516FCC" w:rsidRDefault="00E40CA1" w:rsidP="00E40CA1">
            <w:r w:rsidRPr="00516FCC">
              <w:t>Отчисления на социальные нужды</w:t>
            </w:r>
          </w:p>
        </w:tc>
        <w:tc>
          <w:tcPr>
            <w:tcW w:w="1559" w:type="dxa"/>
            <w:shd w:val="clear" w:color="auto" w:fill="auto"/>
            <w:vAlign w:val="center"/>
          </w:tcPr>
          <w:p w14:paraId="3ABC3B3A" w14:textId="77777777" w:rsidR="00E40CA1" w:rsidRPr="00516FCC" w:rsidRDefault="00E40CA1" w:rsidP="00E40CA1">
            <w:pPr>
              <w:jc w:val="center"/>
            </w:pPr>
            <w:r w:rsidRPr="00516FCC">
              <w:t>13 550,05</w:t>
            </w:r>
          </w:p>
        </w:tc>
        <w:tc>
          <w:tcPr>
            <w:tcW w:w="1417" w:type="dxa"/>
            <w:vAlign w:val="center"/>
          </w:tcPr>
          <w:p w14:paraId="6238FCE8" w14:textId="77777777" w:rsidR="00E40CA1" w:rsidRPr="00516FCC" w:rsidRDefault="00E40CA1" w:rsidP="00E40CA1">
            <w:pPr>
              <w:jc w:val="center"/>
            </w:pPr>
            <w:r w:rsidRPr="00516FCC">
              <w:t>11 811,96</w:t>
            </w:r>
          </w:p>
        </w:tc>
        <w:tc>
          <w:tcPr>
            <w:tcW w:w="1418" w:type="dxa"/>
            <w:vAlign w:val="center"/>
          </w:tcPr>
          <w:p w14:paraId="3F4B2C25" w14:textId="77777777" w:rsidR="00E40CA1" w:rsidRPr="00516FCC" w:rsidRDefault="00E40CA1" w:rsidP="00E40CA1">
            <w:pPr>
              <w:jc w:val="center"/>
            </w:pPr>
            <w:r w:rsidRPr="00516FCC">
              <w:t>-1 738,09</w:t>
            </w:r>
          </w:p>
        </w:tc>
        <w:tc>
          <w:tcPr>
            <w:tcW w:w="1559" w:type="dxa"/>
            <w:tcBorders>
              <w:top w:val="nil"/>
              <w:left w:val="nil"/>
              <w:bottom w:val="single" w:sz="8" w:space="0" w:color="auto"/>
              <w:right w:val="single" w:sz="8" w:space="0" w:color="auto"/>
            </w:tcBorders>
            <w:shd w:val="clear" w:color="auto" w:fill="auto"/>
            <w:vAlign w:val="center"/>
          </w:tcPr>
          <w:p w14:paraId="41E95571" w14:textId="77777777" w:rsidR="00E40CA1" w:rsidRPr="00516FCC" w:rsidRDefault="00E40CA1" w:rsidP="00E40CA1">
            <w:pPr>
              <w:ind w:right="-113"/>
              <w:jc w:val="center"/>
            </w:pPr>
            <w:r w:rsidRPr="00516FCC">
              <w:t>-12,83</w:t>
            </w:r>
          </w:p>
        </w:tc>
      </w:tr>
      <w:tr w:rsidR="00E40CA1" w:rsidRPr="00516FCC" w14:paraId="4FE42EDA" w14:textId="77777777" w:rsidTr="00E40CA1">
        <w:trPr>
          <w:trHeight w:val="360"/>
        </w:trPr>
        <w:tc>
          <w:tcPr>
            <w:tcW w:w="851" w:type="dxa"/>
            <w:shd w:val="clear" w:color="auto" w:fill="auto"/>
            <w:noWrap/>
            <w:vAlign w:val="center"/>
          </w:tcPr>
          <w:p w14:paraId="5026BBAE" w14:textId="77777777" w:rsidR="00E40CA1" w:rsidRPr="00516FCC" w:rsidRDefault="00E40CA1" w:rsidP="00E40CA1">
            <w:pPr>
              <w:jc w:val="center"/>
            </w:pPr>
            <w:r w:rsidRPr="00516FCC">
              <w:t>6</w:t>
            </w:r>
          </w:p>
        </w:tc>
        <w:tc>
          <w:tcPr>
            <w:tcW w:w="2864" w:type="dxa"/>
            <w:shd w:val="clear" w:color="auto" w:fill="auto"/>
            <w:noWrap/>
          </w:tcPr>
          <w:p w14:paraId="78FAE1F7" w14:textId="77777777" w:rsidR="00E40CA1" w:rsidRPr="00516FCC" w:rsidRDefault="00E40CA1" w:rsidP="00E40CA1">
            <w:r w:rsidRPr="00516FCC">
              <w:t>Расходы по сомнительным долгам</w:t>
            </w:r>
          </w:p>
        </w:tc>
        <w:tc>
          <w:tcPr>
            <w:tcW w:w="1559" w:type="dxa"/>
            <w:shd w:val="clear" w:color="auto" w:fill="auto"/>
            <w:vAlign w:val="center"/>
          </w:tcPr>
          <w:p w14:paraId="4BBBC62D" w14:textId="77777777" w:rsidR="00E40CA1" w:rsidRPr="00516FCC" w:rsidRDefault="00E40CA1" w:rsidP="00E40CA1">
            <w:pPr>
              <w:jc w:val="center"/>
            </w:pPr>
            <w:r w:rsidRPr="00516FCC">
              <w:t>0,00</w:t>
            </w:r>
          </w:p>
        </w:tc>
        <w:tc>
          <w:tcPr>
            <w:tcW w:w="1417" w:type="dxa"/>
            <w:vAlign w:val="center"/>
          </w:tcPr>
          <w:p w14:paraId="7DAE9984" w14:textId="77777777" w:rsidR="00E40CA1" w:rsidRPr="00516FCC" w:rsidRDefault="00E40CA1" w:rsidP="00E40CA1">
            <w:pPr>
              <w:jc w:val="center"/>
            </w:pPr>
            <w:r w:rsidRPr="00516FCC">
              <w:t>0,00</w:t>
            </w:r>
          </w:p>
        </w:tc>
        <w:tc>
          <w:tcPr>
            <w:tcW w:w="1418" w:type="dxa"/>
            <w:vAlign w:val="center"/>
          </w:tcPr>
          <w:p w14:paraId="2E444FBF" w14:textId="77777777" w:rsidR="00E40CA1" w:rsidRPr="00516FCC" w:rsidRDefault="00E40CA1" w:rsidP="00E40CA1">
            <w:pPr>
              <w:jc w:val="center"/>
            </w:pPr>
            <w:r w:rsidRPr="00516FCC">
              <w:t>0,00</w:t>
            </w:r>
          </w:p>
        </w:tc>
        <w:tc>
          <w:tcPr>
            <w:tcW w:w="1559" w:type="dxa"/>
            <w:tcBorders>
              <w:top w:val="nil"/>
              <w:left w:val="nil"/>
              <w:bottom w:val="single" w:sz="8" w:space="0" w:color="auto"/>
              <w:right w:val="single" w:sz="8" w:space="0" w:color="auto"/>
            </w:tcBorders>
            <w:shd w:val="clear" w:color="auto" w:fill="auto"/>
            <w:vAlign w:val="center"/>
          </w:tcPr>
          <w:p w14:paraId="0DB4105B" w14:textId="77777777" w:rsidR="00E40CA1" w:rsidRPr="00516FCC" w:rsidRDefault="00E40CA1" w:rsidP="00E40CA1">
            <w:pPr>
              <w:ind w:right="-113"/>
              <w:jc w:val="center"/>
            </w:pPr>
            <w:r w:rsidRPr="00516FCC">
              <w:t>0</w:t>
            </w:r>
          </w:p>
        </w:tc>
      </w:tr>
      <w:tr w:rsidR="00E40CA1" w:rsidRPr="00516FCC" w14:paraId="10DA77FC" w14:textId="77777777" w:rsidTr="00E40CA1">
        <w:trPr>
          <w:trHeight w:val="360"/>
        </w:trPr>
        <w:tc>
          <w:tcPr>
            <w:tcW w:w="851" w:type="dxa"/>
            <w:shd w:val="clear" w:color="auto" w:fill="auto"/>
            <w:noWrap/>
            <w:vAlign w:val="center"/>
          </w:tcPr>
          <w:p w14:paraId="7FE63915" w14:textId="77777777" w:rsidR="00E40CA1" w:rsidRPr="00516FCC" w:rsidRDefault="00E40CA1" w:rsidP="00E40CA1">
            <w:pPr>
              <w:jc w:val="center"/>
            </w:pPr>
            <w:r w:rsidRPr="00516FCC">
              <w:t>7</w:t>
            </w:r>
          </w:p>
        </w:tc>
        <w:tc>
          <w:tcPr>
            <w:tcW w:w="2864" w:type="dxa"/>
            <w:shd w:val="clear" w:color="auto" w:fill="auto"/>
            <w:noWrap/>
          </w:tcPr>
          <w:p w14:paraId="3E28DD4E" w14:textId="77777777" w:rsidR="00E40CA1" w:rsidRPr="00516FCC" w:rsidRDefault="00E40CA1" w:rsidP="00E40CA1">
            <w:r w:rsidRPr="00516FCC">
              <w:t>Амортизация основных средств и нематериальных активов</w:t>
            </w:r>
          </w:p>
        </w:tc>
        <w:tc>
          <w:tcPr>
            <w:tcW w:w="1559" w:type="dxa"/>
            <w:shd w:val="clear" w:color="auto" w:fill="auto"/>
            <w:vAlign w:val="center"/>
          </w:tcPr>
          <w:p w14:paraId="40BECAC9" w14:textId="77777777" w:rsidR="00E40CA1" w:rsidRPr="00516FCC" w:rsidRDefault="00E40CA1" w:rsidP="00E40CA1">
            <w:pPr>
              <w:jc w:val="center"/>
            </w:pPr>
            <w:r w:rsidRPr="00516FCC">
              <w:t>3 848,98</w:t>
            </w:r>
          </w:p>
        </w:tc>
        <w:tc>
          <w:tcPr>
            <w:tcW w:w="1417" w:type="dxa"/>
            <w:vAlign w:val="center"/>
          </w:tcPr>
          <w:p w14:paraId="72764580" w14:textId="77777777" w:rsidR="00E40CA1" w:rsidRPr="00516FCC" w:rsidRDefault="00E40CA1" w:rsidP="00E40CA1">
            <w:pPr>
              <w:jc w:val="center"/>
            </w:pPr>
            <w:r w:rsidRPr="00516FCC">
              <w:t>0,00</w:t>
            </w:r>
          </w:p>
        </w:tc>
        <w:tc>
          <w:tcPr>
            <w:tcW w:w="1418" w:type="dxa"/>
            <w:vAlign w:val="center"/>
          </w:tcPr>
          <w:p w14:paraId="3E554074" w14:textId="77777777" w:rsidR="00E40CA1" w:rsidRPr="00516FCC" w:rsidRDefault="00E40CA1" w:rsidP="00E40CA1">
            <w:pPr>
              <w:jc w:val="center"/>
            </w:pPr>
            <w:r w:rsidRPr="00516FCC">
              <w:t>-3 848,98</w:t>
            </w:r>
          </w:p>
        </w:tc>
        <w:tc>
          <w:tcPr>
            <w:tcW w:w="1559" w:type="dxa"/>
            <w:tcBorders>
              <w:top w:val="nil"/>
              <w:left w:val="nil"/>
              <w:bottom w:val="single" w:sz="8" w:space="0" w:color="auto"/>
              <w:right w:val="single" w:sz="8" w:space="0" w:color="auto"/>
            </w:tcBorders>
            <w:shd w:val="clear" w:color="auto" w:fill="auto"/>
            <w:vAlign w:val="center"/>
          </w:tcPr>
          <w:p w14:paraId="67966CD8" w14:textId="77777777" w:rsidR="00E40CA1" w:rsidRPr="00516FCC" w:rsidRDefault="00E40CA1" w:rsidP="00E40CA1">
            <w:pPr>
              <w:ind w:right="-113"/>
              <w:jc w:val="center"/>
            </w:pPr>
            <w:r w:rsidRPr="00516FCC">
              <w:t>-100</w:t>
            </w:r>
          </w:p>
        </w:tc>
      </w:tr>
      <w:tr w:rsidR="00E40CA1" w:rsidRPr="00516FCC" w14:paraId="5240321E" w14:textId="77777777" w:rsidTr="00E40CA1">
        <w:trPr>
          <w:trHeight w:val="360"/>
        </w:trPr>
        <w:tc>
          <w:tcPr>
            <w:tcW w:w="851" w:type="dxa"/>
            <w:shd w:val="clear" w:color="auto" w:fill="auto"/>
            <w:noWrap/>
            <w:vAlign w:val="center"/>
          </w:tcPr>
          <w:p w14:paraId="2839A609" w14:textId="77777777" w:rsidR="00E40CA1" w:rsidRPr="00516FCC" w:rsidRDefault="00E40CA1" w:rsidP="00E40CA1">
            <w:pPr>
              <w:jc w:val="center"/>
            </w:pPr>
            <w:r w:rsidRPr="00516FCC">
              <w:t>8</w:t>
            </w:r>
          </w:p>
        </w:tc>
        <w:tc>
          <w:tcPr>
            <w:tcW w:w="2864" w:type="dxa"/>
            <w:shd w:val="clear" w:color="auto" w:fill="auto"/>
            <w:noWrap/>
          </w:tcPr>
          <w:p w14:paraId="46A3768B" w14:textId="77777777" w:rsidR="00E40CA1" w:rsidRPr="00516FCC" w:rsidRDefault="00E40CA1" w:rsidP="00E40CA1">
            <w:r w:rsidRPr="00516FCC">
              <w:t>Налог на прибыль</w:t>
            </w:r>
          </w:p>
        </w:tc>
        <w:tc>
          <w:tcPr>
            <w:tcW w:w="1559" w:type="dxa"/>
            <w:shd w:val="clear" w:color="auto" w:fill="auto"/>
            <w:vAlign w:val="center"/>
          </w:tcPr>
          <w:p w14:paraId="08079315" w14:textId="77777777" w:rsidR="00E40CA1" w:rsidRPr="00516FCC" w:rsidRDefault="00E40CA1" w:rsidP="00E40CA1">
            <w:pPr>
              <w:jc w:val="center"/>
            </w:pPr>
            <w:r w:rsidRPr="00516FCC">
              <w:t>144,35</w:t>
            </w:r>
          </w:p>
        </w:tc>
        <w:tc>
          <w:tcPr>
            <w:tcW w:w="1417" w:type="dxa"/>
            <w:vAlign w:val="center"/>
          </w:tcPr>
          <w:p w14:paraId="25A24547" w14:textId="77777777" w:rsidR="00E40CA1" w:rsidRPr="00516FCC" w:rsidRDefault="00E40CA1" w:rsidP="00E40CA1">
            <w:pPr>
              <w:jc w:val="center"/>
            </w:pPr>
            <w:r w:rsidRPr="00516FCC">
              <w:t>87,08</w:t>
            </w:r>
          </w:p>
        </w:tc>
        <w:tc>
          <w:tcPr>
            <w:tcW w:w="1418" w:type="dxa"/>
            <w:vAlign w:val="center"/>
          </w:tcPr>
          <w:p w14:paraId="5D48748E" w14:textId="77777777" w:rsidR="00E40CA1" w:rsidRPr="00516FCC" w:rsidRDefault="00E40CA1" w:rsidP="00E40CA1">
            <w:pPr>
              <w:jc w:val="center"/>
            </w:pPr>
            <w:r w:rsidRPr="00516FCC">
              <w:t>-57,27</w:t>
            </w:r>
          </w:p>
        </w:tc>
        <w:tc>
          <w:tcPr>
            <w:tcW w:w="1559" w:type="dxa"/>
            <w:tcBorders>
              <w:top w:val="nil"/>
              <w:left w:val="nil"/>
              <w:bottom w:val="single" w:sz="8" w:space="0" w:color="auto"/>
              <w:right w:val="single" w:sz="8" w:space="0" w:color="auto"/>
            </w:tcBorders>
            <w:shd w:val="clear" w:color="auto" w:fill="auto"/>
            <w:vAlign w:val="center"/>
          </w:tcPr>
          <w:p w14:paraId="3FAC5B87" w14:textId="77777777" w:rsidR="00E40CA1" w:rsidRPr="00516FCC" w:rsidRDefault="00E40CA1" w:rsidP="00E40CA1">
            <w:pPr>
              <w:ind w:right="-113"/>
              <w:jc w:val="center"/>
            </w:pPr>
            <w:r w:rsidRPr="00516FCC">
              <w:t>-39,67</w:t>
            </w:r>
          </w:p>
        </w:tc>
      </w:tr>
      <w:tr w:rsidR="00E40CA1" w:rsidRPr="00516FCC" w14:paraId="3CE83456" w14:textId="77777777" w:rsidTr="00E40CA1">
        <w:trPr>
          <w:trHeight w:val="360"/>
        </w:trPr>
        <w:tc>
          <w:tcPr>
            <w:tcW w:w="851" w:type="dxa"/>
            <w:shd w:val="clear" w:color="auto" w:fill="auto"/>
            <w:noWrap/>
            <w:vAlign w:val="center"/>
            <w:hideMark/>
          </w:tcPr>
          <w:p w14:paraId="03CF8E35" w14:textId="77777777" w:rsidR="00E40CA1" w:rsidRPr="00516FCC" w:rsidRDefault="00E40CA1" w:rsidP="00E40CA1">
            <w:pPr>
              <w:jc w:val="center"/>
            </w:pPr>
            <w:r w:rsidRPr="00516FCC">
              <w:t>9</w:t>
            </w:r>
          </w:p>
        </w:tc>
        <w:tc>
          <w:tcPr>
            <w:tcW w:w="2864" w:type="dxa"/>
            <w:shd w:val="clear" w:color="auto" w:fill="auto"/>
            <w:vAlign w:val="center"/>
            <w:hideMark/>
          </w:tcPr>
          <w:p w14:paraId="4C8F2A8B" w14:textId="77777777" w:rsidR="00E40CA1" w:rsidRPr="00516FCC" w:rsidRDefault="00E40CA1" w:rsidP="00E40CA1">
            <w:pPr>
              <w:autoSpaceDE w:val="0"/>
              <w:autoSpaceDN w:val="0"/>
              <w:adjustRightInd w:val="0"/>
              <w:jc w:val="both"/>
            </w:pPr>
            <w:r w:rsidRPr="00516FCC">
              <w:t>Итого неподконтрольных расходов</w:t>
            </w:r>
          </w:p>
        </w:tc>
        <w:tc>
          <w:tcPr>
            <w:tcW w:w="1559" w:type="dxa"/>
            <w:shd w:val="clear" w:color="auto" w:fill="auto"/>
            <w:vAlign w:val="center"/>
          </w:tcPr>
          <w:p w14:paraId="2B60058B" w14:textId="77777777" w:rsidR="00E40CA1" w:rsidRPr="00516FCC" w:rsidRDefault="00E40CA1" w:rsidP="00E40CA1">
            <w:pPr>
              <w:jc w:val="center"/>
            </w:pPr>
            <w:r w:rsidRPr="00516FCC">
              <w:t>22 012,62</w:t>
            </w:r>
          </w:p>
        </w:tc>
        <w:tc>
          <w:tcPr>
            <w:tcW w:w="1417" w:type="dxa"/>
            <w:vAlign w:val="center"/>
          </w:tcPr>
          <w:p w14:paraId="1DC16051" w14:textId="77777777" w:rsidR="00E40CA1" w:rsidRPr="00516FCC" w:rsidRDefault="00E40CA1" w:rsidP="00E40CA1">
            <w:pPr>
              <w:jc w:val="center"/>
            </w:pPr>
            <w:r w:rsidRPr="00516FCC">
              <w:t>20 713,49</w:t>
            </w:r>
          </w:p>
        </w:tc>
        <w:tc>
          <w:tcPr>
            <w:tcW w:w="1418" w:type="dxa"/>
            <w:vAlign w:val="center"/>
          </w:tcPr>
          <w:p w14:paraId="1E98CD75" w14:textId="77777777" w:rsidR="00E40CA1" w:rsidRPr="00516FCC" w:rsidRDefault="00E40CA1" w:rsidP="00E40CA1">
            <w:pPr>
              <w:jc w:val="center"/>
            </w:pPr>
            <w:r w:rsidRPr="00516FCC">
              <w:t>-1 299,13</w:t>
            </w:r>
          </w:p>
        </w:tc>
        <w:tc>
          <w:tcPr>
            <w:tcW w:w="1559" w:type="dxa"/>
            <w:tcBorders>
              <w:top w:val="nil"/>
              <w:left w:val="nil"/>
              <w:bottom w:val="single" w:sz="8" w:space="0" w:color="auto"/>
              <w:right w:val="single" w:sz="8" w:space="0" w:color="auto"/>
            </w:tcBorders>
            <w:shd w:val="clear" w:color="auto" w:fill="auto"/>
            <w:vAlign w:val="center"/>
          </w:tcPr>
          <w:p w14:paraId="670EC6A9" w14:textId="77777777" w:rsidR="00E40CA1" w:rsidRPr="00516FCC" w:rsidRDefault="00E40CA1" w:rsidP="00E40CA1">
            <w:pPr>
              <w:ind w:right="-113"/>
              <w:jc w:val="center"/>
            </w:pPr>
            <w:r w:rsidRPr="00516FCC">
              <w:t>-5,90</w:t>
            </w:r>
          </w:p>
        </w:tc>
      </w:tr>
    </w:tbl>
    <w:p w14:paraId="332C9325" w14:textId="77777777" w:rsidR="00E40CA1" w:rsidRPr="00516FCC" w:rsidRDefault="00E40CA1" w:rsidP="00E40CA1">
      <w:pPr>
        <w:widowControl w:val="0"/>
        <w:tabs>
          <w:tab w:val="left" w:pos="1890"/>
        </w:tabs>
        <w:spacing w:before="240"/>
        <w:ind w:firstLine="720"/>
        <w:jc w:val="both"/>
        <w:rPr>
          <w:sz w:val="28"/>
          <w:szCs w:val="28"/>
        </w:rPr>
      </w:pPr>
      <w:r w:rsidRPr="00516FCC">
        <w:rPr>
          <w:sz w:val="28"/>
          <w:szCs w:val="28"/>
        </w:rPr>
        <w:t>Расходы на приобретение энергетических ресурсов, холодной воды, определялись экспертами, исходя из фактических значений параметров расчета тарифов, как произведение фактического объема приобретаемых ресурсов и фактических цен таких ресурсов.</w:t>
      </w:r>
    </w:p>
    <w:p w14:paraId="5015CC5B" w14:textId="77777777" w:rsidR="00E40CA1" w:rsidRPr="00516FCC" w:rsidRDefault="00E40CA1" w:rsidP="00E40CA1">
      <w:pPr>
        <w:tabs>
          <w:tab w:val="left" w:pos="1890"/>
        </w:tabs>
        <w:ind w:firstLine="720"/>
        <w:jc w:val="both"/>
        <w:rPr>
          <w:sz w:val="28"/>
          <w:szCs w:val="28"/>
        </w:rPr>
      </w:pPr>
      <w:r w:rsidRPr="00516FCC">
        <w:rPr>
          <w:sz w:val="28"/>
          <w:szCs w:val="28"/>
        </w:rPr>
        <w:t>Расходы на топливо определялись экспертами, как произведение планового удельного расхода условного топлива, фактического отпуска тепловой энергии и фактической цены условного топлива.</w:t>
      </w:r>
    </w:p>
    <w:p w14:paraId="6F4D97B2" w14:textId="77777777" w:rsidR="00E40CA1" w:rsidRPr="00516FCC" w:rsidRDefault="00E40CA1" w:rsidP="00E40CA1">
      <w:pPr>
        <w:tabs>
          <w:tab w:val="left" w:pos="1890"/>
        </w:tabs>
        <w:ind w:firstLine="720"/>
        <w:jc w:val="both"/>
        <w:rPr>
          <w:sz w:val="28"/>
          <w:szCs w:val="28"/>
        </w:rPr>
      </w:pPr>
      <w:r w:rsidRPr="00516FCC">
        <w:rPr>
          <w:sz w:val="28"/>
          <w:szCs w:val="28"/>
        </w:rPr>
        <w:t>По расчетам экспертов, фактические расходы на приобретение энергетических ресурсов, холодной воды в 2019 году составили 120 688,69 тыс. руб. Реестр фактических расходов на приобретение энергетических ресурсов, холодной воды для производства тепловой энергии представлен в таблице 9.</w:t>
      </w:r>
    </w:p>
    <w:p w14:paraId="0EC1834D" w14:textId="77777777" w:rsidR="00E40CA1" w:rsidRPr="00516FCC" w:rsidRDefault="00E40CA1" w:rsidP="00E40CA1">
      <w:pPr>
        <w:tabs>
          <w:tab w:val="left" w:pos="1890"/>
        </w:tabs>
        <w:ind w:left="1440" w:right="-1"/>
        <w:jc w:val="right"/>
        <w:rPr>
          <w:sz w:val="28"/>
          <w:szCs w:val="28"/>
        </w:rPr>
      </w:pPr>
      <w:r w:rsidRPr="00516FCC">
        <w:rPr>
          <w:sz w:val="28"/>
          <w:szCs w:val="28"/>
        </w:rPr>
        <w:t>Таблица 9</w:t>
      </w:r>
    </w:p>
    <w:p w14:paraId="30D6C95C" w14:textId="77777777" w:rsidR="00E40CA1" w:rsidRPr="00516FCC" w:rsidRDefault="00E40CA1" w:rsidP="00E40CA1">
      <w:pPr>
        <w:tabs>
          <w:tab w:val="left" w:pos="1134"/>
        </w:tabs>
        <w:ind w:firstLine="709"/>
        <w:jc w:val="center"/>
        <w:rPr>
          <w:rFonts w:cs="Arial"/>
          <w:b/>
          <w:bCs/>
          <w:snapToGrid w:val="0"/>
          <w:sz w:val="28"/>
          <w:szCs w:val="26"/>
        </w:rPr>
      </w:pPr>
      <w:bookmarkStart w:id="273" w:name="_Hlk52543385"/>
      <w:r w:rsidRPr="00516FCC">
        <w:rPr>
          <w:rFonts w:cs="Arial"/>
          <w:b/>
          <w:bCs/>
          <w:snapToGrid w:val="0"/>
          <w:sz w:val="28"/>
          <w:szCs w:val="26"/>
        </w:rPr>
        <w:t>Реестр фактических расходов на приобретение энергетических ресурсов, холодной воды, теплоносителя</w:t>
      </w:r>
    </w:p>
    <w:p w14:paraId="3AF7A497" w14:textId="77777777" w:rsidR="00E40CA1" w:rsidRPr="00516FCC" w:rsidRDefault="00E40CA1" w:rsidP="00E40CA1">
      <w:pPr>
        <w:jc w:val="center"/>
        <w:rPr>
          <w:sz w:val="28"/>
          <w:szCs w:val="28"/>
        </w:rPr>
      </w:pPr>
      <w:r w:rsidRPr="00516FCC">
        <w:rPr>
          <w:sz w:val="28"/>
          <w:szCs w:val="28"/>
        </w:rPr>
        <w:t xml:space="preserve">                                                                                                                   </w:t>
      </w:r>
      <w:bookmarkEnd w:id="273"/>
      <w:r w:rsidRPr="00516FCC">
        <w:rPr>
          <w:sz w:val="28"/>
          <w:szCs w:val="28"/>
        </w:rPr>
        <w:t>Тыс. руб.</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749"/>
        <w:gridCol w:w="1560"/>
        <w:gridCol w:w="1559"/>
        <w:gridCol w:w="1559"/>
        <w:gridCol w:w="1701"/>
      </w:tblGrid>
      <w:tr w:rsidR="00E40CA1" w:rsidRPr="00516FCC" w14:paraId="0002221A" w14:textId="77777777" w:rsidTr="00E40CA1">
        <w:trPr>
          <w:trHeight w:val="634"/>
        </w:trPr>
        <w:tc>
          <w:tcPr>
            <w:tcW w:w="540" w:type="dxa"/>
            <w:shd w:val="clear" w:color="auto" w:fill="auto"/>
            <w:vAlign w:val="center"/>
            <w:hideMark/>
          </w:tcPr>
          <w:p w14:paraId="49720A59" w14:textId="77777777" w:rsidR="00E40CA1" w:rsidRPr="00516FCC" w:rsidRDefault="00E40CA1" w:rsidP="00E40CA1">
            <w:pPr>
              <w:jc w:val="center"/>
            </w:pPr>
            <w:r w:rsidRPr="00516FCC">
              <w:t>№ п/п</w:t>
            </w:r>
          </w:p>
        </w:tc>
        <w:tc>
          <w:tcPr>
            <w:tcW w:w="2749" w:type="dxa"/>
            <w:shd w:val="clear" w:color="auto" w:fill="auto"/>
            <w:vAlign w:val="center"/>
            <w:hideMark/>
          </w:tcPr>
          <w:p w14:paraId="3703DBD6" w14:textId="77777777" w:rsidR="00E40CA1" w:rsidRPr="00516FCC" w:rsidRDefault="00E40CA1" w:rsidP="00E40CA1">
            <w:pPr>
              <w:jc w:val="center"/>
            </w:pPr>
            <w:r w:rsidRPr="00516FCC">
              <w:t>Наименование расхода</w:t>
            </w:r>
          </w:p>
        </w:tc>
        <w:tc>
          <w:tcPr>
            <w:tcW w:w="1560" w:type="dxa"/>
            <w:vAlign w:val="center"/>
          </w:tcPr>
          <w:p w14:paraId="2A1582FA" w14:textId="77777777" w:rsidR="00E40CA1" w:rsidRPr="00516FCC" w:rsidRDefault="00E40CA1" w:rsidP="00E40CA1">
            <w:pPr>
              <w:ind w:left="-138" w:right="-153"/>
              <w:jc w:val="center"/>
            </w:pPr>
            <w:r w:rsidRPr="00516FCC">
              <w:t xml:space="preserve">Утверждено </w:t>
            </w:r>
            <w:r w:rsidRPr="00516FCC">
              <w:br/>
              <w:t>на 2019 год</w:t>
            </w:r>
          </w:p>
        </w:tc>
        <w:tc>
          <w:tcPr>
            <w:tcW w:w="1559" w:type="dxa"/>
            <w:shd w:val="clear" w:color="auto" w:fill="auto"/>
            <w:vAlign w:val="center"/>
            <w:hideMark/>
          </w:tcPr>
          <w:p w14:paraId="164E6952" w14:textId="77777777" w:rsidR="00E40CA1" w:rsidRPr="00516FCC" w:rsidRDefault="00E40CA1" w:rsidP="00E40CA1">
            <w:pPr>
              <w:ind w:left="-138" w:right="-153"/>
              <w:jc w:val="center"/>
            </w:pPr>
            <w:r w:rsidRPr="00516FCC">
              <w:t>Факт</w:t>
            </w:r>
          </w:p>
          <w:p w14:paraId="592B209D" w14:textId="77777777" w:rsidR="00E40CA1" w:rsidRPr="00516FCC" w:rsidRDefault="00E40CA1" w:rsidP="00E40CA1">
            <w:pPr>
              <w:ind w:left="-138" w:right="-153"/>
              <w:jc w:val="center"/>
            </w:pPr>
            <w:r w:rsidRPr="00516FCC">
              <w:t>2019 года</w:t>
            </w:r>
          </w:p>
        </w:tc>
        <w:tc>
          <w:tcPr>
            <w:tcW w:w="1559" w:type="dxa"/>
            <w:vAlign w:val="center"/>
          </w:tcPr>
          <w:p w14:paraId="668F1F38" w14:textId="77777777" w:rsidR="00E40CA1" w:rsidRPr="00516FCC" w:rsidRDefault="00E40CA1" w:rsidP="00E40CA1">
            <w:pPr>
              <w:ind w:left="-138" w:right="-153"/>
              <w:jc w:val="center"/>
            </w:pPr>
            <w:r w:rsidRPr="00516FCC">
              <w:t xml:space="preserve">Отклонение </w:t>
            </w:r>
            <w:r w:rsidRPr="00516FCC">
              <w:br/>
              <w:t>(4-3)</w:t>
            </w:r>
          </w:p>
        </w:tc>
        <w:tc>
          <w:tcPr>
            <w:tcW w:w="1701" w:type="dxa"/>
          </w:tcPr>
          <w:p w14:paraId="1BAD8EAC" w14:textId="77777777" w:rsidR="00E40CA1" w:rsidRPr="00516FCC" w:rsidRDefault="00E40CA1" w:rsidP="00E40CA1">
            <w:pPr>
              <w:ind w:left="-138" w:right="-153"/>
              <w:jc w:val="center"/>
            </w:pPr>
          </w:p>
          <w:p w14:paraId="6C472277" w14:textId="77777777" w:rsidR="00E40CA1" w:rsidRPr="00516FCC" w:rsidRDefault="00E40CA1" w:rsidP="00E40CA1">
            <w:pPr>
              <w:ind w:left="-138" w:right="-153"/>
              <w:jc w:val="center"/>
            </w:pPr>
            <w:r w:rsidRPr="00516FCC">
              <w:t>% отклонений</w:t>
            </w:r>
          </w:p>
        </w:tc>
      </w:tr>
      <w:tr w:rsidR="00E40CA1" w:rsidRPr="00516FCC" w14:paraId="204F30DC" w14:textId="77777777" w:rsidTr="00E40CA1">
        <w:trPr>
          <w:trHeight w:val="149"/>
        </w:trPr>
        <w:tc>
          <w:tcPr>
            <w:tcW w:w="540" w:type="dxa"/>
            <w:shd w:val="clear" w:color="auto" w:fill="auto"/>
            <w:vAlign w:val="center"/>
          </w:tcPr>
          <w:p w14:paraId="6CE2DE17" w14:textId="77777777" w:rsidR="00E40CA1" w:rsidRPr="00516FCC" w:rsidRDefault="00E40CA1" w:rsidP="00E40CA1">
            <w:pPr>
              <w:jc w:val="center"/>
            </w:pPr>
            <w:r w:rsidRPr="00516FCC">
              <w:t>1</w:t>
            </w:r>
          </w:p>
        </w:tc>
        <w:tc>
          <w:tcPr>
            <w:tcW w:w="2749" w:type="dxa"/>
            <w:shd w:val="clear" w:color="auto" w:fill="auto"/>
            <w:vAlign w:val="center"/>
          </w:tcPr>
          <w:p w14:paraId="566EFD5C" w14:textId="77777777" w:rsidR="00E40CA1" w:rsidRPr="00516FCC" w:rsidRDefault="00E40CA1" w:rsidP="00E40CA1">
            <w:pPr>
              <w:jc w:val="center"/>
            </w:pPr>
            <w:r w:rsidRPr="00516FCC">
              <w:t>2</w:t>
            </w:r>
          </w:p>
        </w:tc>
        <w:tc>
          <w:tcPr>
            <w:tcW w:w="1560" w:type="dxa"/>
            <w:vAlign w:val="center"/>
          </w:tcPr>
          <w:p w14:paraId="7AFA9480" w14:textId="77777777" w:rsidR="00E40CA1" w:rsidRPr="00516FCC" w:rsidRDefault="00E40CA1" w:rsidP="00E40CA1">
            <w:pPr>
              <w:jc w:val="center"/>
            </w:pPr>
            <w:r w:rsidRPr="00516FCC">
              <w:t>3</w:t>
            </w:r>
          </w:p>
        </w:tc>
        <w:tc>
          <w:tcPr>
            <w:tcW w:w="1559" w:type="dxa"/>
            <w:shd w:val="clear" w:color="auto" w:fill="auto"/>
            <w:vAlign w:val="center"/>
          </w:tcPr>
          <w:p w14:paraId="7A1FE9C8" w14:textId="77777777" w:rsidR="00E40CA1" w:rsidRPr="00516FCC" w:rsidRDefault="00E40CA1" w:rsidP="00E40CA1">
            <w:pPr>
              <w:jc w:val="center"/>
            </w:pPr>
            <w:r w:rsidRPr="00516FCC">
              <w:t>4</w:t>
            </w:r>
          </w:p>
        </w:tc>
        <w:tc>
          <w:tcPr>
            <w:tcW w:w="1559" w:type="dxa"/>
            <w:vAlign w:val="center"/>
          </w:tcPr>
          <w:p w14:paraId="3558A474" w14:textId="77777777" w:rsidR="00E40CA1" w:rsidRPr="00516FCC" w:rsidRDefault="00E40CA1" w:rsidP="00E40CA1">
            <w:pPr>
              <w:jc w:val="center"/>
            </w:pPr>
            <w:r w:rsidRPr="00516FCC">
              <w:t>5</w:t>
            </w:r>
          </w:p>
        </w:tc>
        <w:tc>
          <w:tcPr>
            <w:tcW w:w="1701" w:type="dxa"/>
          </w:tcPr>
          <w:p w14:paraId="24A9C74A" w14:textId="77777777" w:rsidR="00E40CA1" w:rsidRPr="00516FCC" w:rsidRDefault="00E40CA1" w:rsidP="00E40CA1">
            <w:pPr>
              <w:jc w:val="center"/>
            </w:pPr>
            <w:r w:rsidRPr="00516FCC">
              <w:t>6</w:t>
            </w:r>
          </w:p>
        </w:tc>
      </w:tr>
      <w:tr w:rsidR="00E40CA1" w:rsidRPr="00516FCC" w14:paraId="6D7D38BB" w14:textId="77777777" w:rsidTr="00E40CA1">
        <w:trPr>
          <w:trHeight w:val="353"/>
        </w:trPr>
        <w:tc>
          <w:tcPr>
            <w:tcW w:w="540" w:type="dxa"/>
            <w:shd w:val="clear" w:color="auto" w:fill="auto"/>
            <w:vAlign w:val="center"/>
            <w:hideMark/>
          </w:tcPr>
          <w:p w14:paraId="19122CA2" w14:textId="77777777" w:rsidR="00E40CA1" w:rsidRPr="00516FCC" w:rsidRDefault="00E40CA1" w:rsidP="00E40CA1">
            <w:pPr>
              <w:jc w:val="center"/>
            </w:pPr>
            <w:r w:rsidRPr="00516FCC">
              <w:t>1</w:t>
            </w:r>
          </w:p>
        </w:tc>
        <w:tc>
          <w:tcPr>
            <w:tcW w:w="2749" w:type="dxa"/>
            <w:shd w:val="clear" w:color="auto" w:fill="auto"/>
            <w:vAlign w:val="center"/>
            <w:hideMark/>
          </w:tcPr>
          <w:p w14:paraId="69470BFB" w14:textId="77777777" w:rsidR="00E40CA1" w:rsidRPr="00516FCC" w:rsidRDefault="00E40CA1" w:rsidP="00E40CA1">
            <w:r w:rsidRPr="00516FCC">
              <w:t>Расходы на топливо</w:t>
            </w:r>
          </w:p>
        </w:tc>
        <w:tc>
          <w:tcPr>
            <w:tcW w:w="1560" w:type="dxa"/>
            <w:shd w:val="clear" w:color="auto" w:fill="auto"/>
            <w:vAlign w:val="center"/>
          </w:tcPr>
          <w:p w14:paraId="65A380CF" w14:textId="77777777" w:rsidR="00E40CA1" w:rsidRPr="00516FCC" w:rsidRDefault="00E40CA1" w:rsidP="00E40CA1">
            <w:pPr>
              <w:jc w:val="center"/>
            </w:pPr>
            <w:r w:rsidRPr="00516FCC">
              <w:t>105611,18</w:t>
            </w:r>
          </w:p>
        </w:tc>
        <w:tc>
          <w:tcPr>
            <w:tcW w:w="1559" w:type="dxa"/>
            <w:shd w:val="clear" w:color="auto" w:fill="auto"/>
            <w:vAlign w:val="center"/>
          </w:tcPr>
          <w:p w14:paraId="4C91833A" w14:textId="77777777" w:rsidR="00E40CA1" w:rsidRPr="00516FCC" w:rsidRDefault="00E40CA1" w:rsidP="00E40CA1">
            <w:pPr>
              <w:jc w:val="center"/>
            </w:pPr>
            <w:r w:rsidRPr="00516FCC">
              <w:t>100150,05</w:t>
            </w:r>
          </w:p>
        </w:tc>
        <w:tc>
          <w:tcPr>
            <w:tcW w:w="1559" w:type="dxa"/>
            <w:shd w:val="clear" w:color="auto" w:fill="auto"/>
            <w:vAlign w:val="center"/>
          </w:tcPr>
          <w:p w14:paraId="056435D8" w14:textId="77777777" w:rsidR="00E40CA1" w:rsidRPr="00516FCC" w:rsidRDefault="00E40CA1" w:rsidP="00E40CA1">
            <w:pPr>
              <w:jc w:val="center"/>
            </w:pPr>
            <w:r w:rsidRPr="00516FCC">
              <w:t>-5461,13</w:t>
            </w:r>
          </w:p>
        </w:tc>
        <w:tc>
          <w:tcPr>
            <w:tcW w:w="1701" w:type="dxa"/>
            <w:shd w:val="clear" w:color="auto" w:fill="auto"/>
            <w:vAlign w:val="center"/>
          </w:tcPr>
          <w:p w14:paraId="707256EA" w14:textId="77777777" w:rsidR="00E40CA1" w:rsidRPr="00516FCC" w:rsidRDefault="00E40CA1" w:rsidP="00E40CA1">
            <w:pPr>
              <w:jc w:val="center"/>
            </w:pPr>
            <w:r w:rsidRPr="00516FCC">
              <w:t>-5,17</w:t>
            </w:r>
          </w:p>
        </w:tc>
      </w:tr>
      <w:tr w:rsidR="00E40CA1" w:rsidRPr="00516FCC" w14:paraId="15668C56" w14:textId="77777777" w:rsidTr="00E40CA1">
        <w:trPr>
          <w:trHeight w:val="353"/>
        </w:trPr>
        <w:tc>
          <w:tcPr>
            <w:tcW w:w="540" w:type="dxa"/>
            <w:shd w:val="clear" w:color="auto" w:fill="auto"/>
            <w:vAlign w:val="center"/>
          </w:tcPr>
          <w:p w14:paraId="77F64329" w14:textId="77777777" w:rsidR="00E40CA1" w:rsidRPr="00516FCC" w:rsidRDefault="00E40CA1" w:rsidP="00E40CA1">
            <w:pPr>
              <w:jc w:val="center"/>
              <w:rPr>
                <w:lang w:val="en-US"/>
              </w:rPr>
            </w:pPr>
            <w:r w:rsidRPr="00516FCC">
              <w:rPr>
                <w:lang w:val="en-US"/>
              </w:rPr>
              <w:t>2</w:t>
            </w:r>
          </w:p>
        </w:tc>
        <w:tc>
          <w:tcPr>
            <w:tcW w:w="2749" w:type="dxa"/>
            <w:shd w:val="clear" w:color="auto" w:fill="auto"/>
            <w:vAlign w:val="center"/>
          </w:tcPr>
          <w:p w14:paraId="3D7B6505" w14:textId="77777777" w:rsidR="00E40CA1" w:rsidRPr="00516FCC" w:rsidRDefault="00E40CA1" w:rsidP="00E40CA1">
            <w:r w:rsidRPr="00516FCC">
              <w:t>Расходы, связанные с созданием нормативных запасов топлива</w:t>
            </w:r>
          </w:p>
        </w:tc>
        <w:tc>
          <w:tcPr>
            <w:tcW w:w="1560" w:type="dxa"/>
            <w:shd w:val="clear" w:color="auto" w:fill="auto"/>
            <w:vAlign w:val="center"/>
          </w:tcPr>
          <w:p w14:paraId="41DF44A9" w14:textId="77777777" w:rsidR="00E40CA1" w:rsidRPr="00516FCC" w:rsidRDefault="00E40CA1" w:rsidP="00E40CA1">
            <w:pPr>
              <w:jc w:val="center"/>
            </w:pPr>
            <w:r w:rsidRPr="00516FCC">
              <w:t>3913,54</w:t>
            </w:r>
          </w:p>
        </w:tc>
        <w:tc>
          <w:tcPr>
            <w:tcW w:w="1559" w:type="dxa"/>
            <w:shd w:val="clear" w:color="auto" w:fill="auto"/>
            <w:vAlign w:val="center"/>
          </w:tcPr>
          <w:p w14:paraId="2D59EB0D" w14:textId="77777777" w:rsidR="00E40CA1" w:rsidRPr="00516FCC" w:rsidRDefault="00E40CA1" w:rsidP="00E40CA1">
            <w:pPr>
              <w:jc w:val="center"/>
            </w:pPr>
            <w:r w:rsidRPr="00516FCC">
              <w:t>1533,09</w:t>
            </w:r>
          </w:p>
        </w:tc>
        <w:tc>
          <w:tcPr>
            <w:tcW w:w="1559" w:type="dxa"/>
            <w:shd w:val="clear" w:color="auto" w:fill="auto"/>
            <w:vAlign w:val="center"/>
          </w:tcPr>
          <w:p w14:paraId="6D9B1B86" w14:textId="77777777" w:rsidR="00E40CA1" w:rsidRPr="00516FCC" w:rsidRDefault="00E40CA1" w:rsidP="00E40CA1">
            <w:pPr>
              <w:jc w:val="center"/>
            </w:pPr>
            <w:r w:rsidRPr="00516FCC">
              <w:t>-2380,45</w:t>
            </w:r>
          </w:p>
        </w:tc>
        <w:tc>
          <w:tcPr>
            <w:tcW w:w="1701" w:type="dxa"/>
            <w:shd w:val="clear" w:color="auto" w:fill="auto"/>
            <w:vAlign w:val="center"/>
          </w:tcPr>
          <w:p w14:paraId="727BE0A8" w14:textId="77777777" w:rsidR="00E40CA1" w:rsidRPr="00516FCC" w:rsidRDefault="00E40CA1" w:rsidP="00E40CA1">
            <w:pPr>
              <w:jc w:val="center"/>
            </w:pPr>
            <w:r w:rsidRPr="00516FCC">
              <w:t>-60,83</w:t>
            </w:r>
          </w:p>
        </w:tc>
      </w:tr>
      <w:tr w:rsidR="00E40CA1" w:rsidRPr="00516FCC" w14:paraId="714ACC46" w14:textId="77777777" w:rsidTr="00E40CA1">
        <w:trPr>
          <w:trHeight w:val="353"/>
        </w:trPr>
        <w:tc>
          <w:tcPr>
            <w:tcW w:w="540" w:type="dxa"/>
            <w:shd w:val="clear" w:color="auto" w:fill="auto"/>
            <w:vAlign w:val="center"/>
            <w:hideMark/>
          </w:tcPr>
          <w:p w14:paraId="1A228A19" w14:textId="77777777" w:rsidR="00E40CA1" w:rsidRPr="00516FCC" w:rsidRDefault="00E40CA1" w:rsidP="00E40CA1">
            <w:pPr>
              <w:jc w:val="center"/>
              <w:rPr>
                <w:lang w:val="en-US"/>
              </w:rPr>
            </w:pPr>
            <w:r w:rsidRPr="00516FCC">
              <w:rPr>
                <w:lang w:val="en-US"/>
              </w:rPr>
              <w:t>3</w:t>
            </w:r>
          </w:p>
        </w:tc>
        <w:tc>
          <w:tcPr>
            <w:tcW w:w="2749" w:type="dxa"/>
            <w:shd w:val="clear" w:color="auto" w:fill="auto"/>
            <w:vAlign w:val="center"/>
            <w:hideMark/>
          </w:tcPr>
          <w:p w14:paraId="3A18A62B" w14:textId="77777777" w:rsidR="00E40CA1" w:rsidRPr="00516FCC" w:rsidRDefault="00E40CA1" w:rsidP="00E40CA1">
            <w:r w:rsidRPr="00516FCC">
              <w:t>Расходы на электрическую энергию</w:t>
            </w:r>
          </w:p>
        </w:tc>
        <w:tc>
          <w:tcPr>
            <w:tcW w:w="1560" w:type="dxa"/>
            <w:shd w:val="clear" w:color="auto" w:fill="auto"/>
            <w:vAlign w:val="center"/>
          </w:tcPr>
          <w:p w14:paraId="5EAB853A" w14:textId="77777777" w:rsidR="00E40CA1" w:rsidRPr="00516FCC" w:rsidRDefault="00E40CA1" w:rsidP="00E40CA1">
            <w:pPr>
              <w:jc w:val="center"/>
            </w:pPr>
            <w:r w:rsidRPr="00516FCC">
              <w:t>18434,13</w:t>
            </w:r>
          </w:p>
        </w:tc>
        <w:tc>
          <w:tcPr>
            <w:tcW w:w="1559" w:type="dxa"/>
            <w:shd w:val="clear" w:color="auto" w:fill="auto"/>
            <w:vAlign w:val="center"/>
          </w:tcPr>
          <w:p w14:paraId="7522F874" w14:textId="77777777" w:rsidR="00E40CA1" w:rsidRPr="00516FCC" w:rsidRDefault="00E40CA1" w:rsidP="00E40CA1">
            <w:pPr>
              <w:jc w:val="center"/>
            </w:pPr>
            <w:r w:rsidRPr="00516FCC">
              <w:t>17611,14</w:t>
            </w:r>
          </w:p>
        </w:tc>
        <w:tc>
          <w:tcPr>
            <w:tcW w:w="1559" w:type="dxa"/>
            <w:shd w:val="clear" w:color="auto" w:fill="auto"/>
            <w:vAlign w:val="center"/>
          </w:tcPr>
          <w:p w14:paraId="59A27A0B" w14:textId="77777777" w:rsidR="00E40CA1" w:rsidRPr="00516FCC" w:rsidRDefault="00E40CA1" w:rsidP="00E40CA1">
            <w:pPr>
              <w:jc w:val="center"/>
            </w:pPr>
            <w:r w:rsidRPr="00516FCC">
              <w:t>-822,99</w:t>
            </w:r>
          </w:p>
        </w:tc>
        <w:tc>
          <w:tcPr>
            <w:tcW w:w="1701" w:type="dxa"/>
            <w:shd w:val="clear" w:color="auto" w:fill="auto"/>
            <w:vAlign w:val="center"/>
          </w:tcPr>
          <w:p w14:paraId="4930D43C" w14:textId="77777777" w:rsidR="00E40CA1" w:rsidRPr="00516FCC" w:rsidRDefault="00E40CA1" w:rsidP="00E40CA1">
            <w:pPr>
              <w:jc w:val="center"/>
            </w:pPr>
            <w:r w:rsidRPr="00516FCC">
              <w:t>-4,46</w:t>
            </w:r>
          </w:p>
        </w:tc>
      </w:tr>
      <w:tr w:rsidR="00E40CA1" w:rsidRPr="00516FCC" w14:paraId="58344885" w14:textId="77777777" w:rsidTr="00E40CA1">
        <w:trPr>
          <w:trHeight w:val="353"/>
        </w:trPr>
        <w:tc>
          <w:tcPr>
            <w:tcW w:w="540" w:type="dxa"/>
            <w:shd w:val="clear" w:color="auto" w:fill="auto"/>
            <w:vAlign w:val="center"/>
            <w:hideMark/>
          </w:tcPr>
          <w:p w14:paraId="5D8B8866" w14:textId="77777777" w:rsidR="00E40CA1" w:rsidRPr="00516FCC" w:rsidRDefault="00E40CA1" w:rsidP="00E40CA1">
            <w:pPr>
              <w:jc w:val="center"/>
              <w:rPr>
                <w:lang w:val="en-US"/>
              </w:rPr>
            </w:pPr>
            <w:r w:rsidRPr="00516FCC">
              <w:rPr>
                <w:lang w:val="en-US"/>
              </w:rPr>
              <w:t>4</w:t>
            </w:r>
          </w:p>
        </w:tc>
        <w:tc>
          <w:tcPr>
            <w:tcW w:w="2749" w:type="dxa"/>
            <w:shd w:val="clear" w:color="auto" w:fill="auto"/>
            <w:vAlign w:val="center"/>
            <w:hideMark/>
          </w:tcPr>
          <w:p w14:paraId="4CFC8B58" w14:textId="77777777" w:rsidR="00E40CA1" w:rsidRPr="00516FCC" w:rsidRDefault="00E40CA1" w:rsidP="00E40CA1">
            <w:r w:rsidRPr="00516FCC">
              <w:t>Расходы на воду</w:t>
            </w:r>
          </w:p>
        </w:tc>
        <w:tc>
          <w:tcPr>
            <w:tcW w:w="1560" w:type="dxa"/>
            <w:shd w:val="clear" w:color="auto" w:fill="auto"/>
            <w:vAlign w:val="center"/>
          </w:tcPr>
          <w:p w14:paraId="0F7A8417" w14:textId="77777777" w:rsidR="00E40CA1" w:rsidRPr="00516FCC" w:rsidRDefault="00E40CA1" w:rsidP="00E40CA1">
            <w:pPr>
              <w:jc w:val="center"/>
            </w:pPr>
            <w:r w:rsidRPr="00516FCC">
              <w:t>1456,11</w:t>
            </w:r>
          </w:p>
        </w:tc>
        <w:tc>
          <w:tcPr>
            <w:tcW w:w="1559" w:type="dxa"/>
            <w:shd w:val="clear" w:color="auto" w:fill="auto"/>
            <w:vAlign w:val="center"/>
          </w:tcPr>
          <w:p w14:paraId="6A2A2704" w14:textId="77777777" w:rsidR="00E40CA1" w:rsidRPr="00516FCC" w:rsidRDefault="00E40CA1" w:rsidP="00E40CA1">
            <w:pPr>
              <w:jc w:val="center"/>
            </w:pPr>
            <w:r w:rsidRPr="00516FCC">
              <w:t>1394,41</w:t>
            </w:r>
          </w:p>
        </w:tc>
        <w:tc>
          <w:tcPr>
            <w:tcW w:w="1559" w:type="dxa"/>
            <w:shd w:val="clear" w:color="auto" w:fill="auto"/>
            <w:vAlign w:val="center"/>
          </w:tcPr>
          <w:p w14:paraId="6E27BB49" w14:textId="77777777" w:rsidR="00E40CA1" w:rsidRPr="00516FCC" w:rsidRDefault="00E40CA1" w:rsidP="00E40CA1">
            <w:pPr>
              <w:jc w:val="center"/>
            </w:pPr>
            <w:r w:rsidRPr="00516FCC">
              <w:t>-61,7</w:t>
            </w:r>
          </w:p>
        </w:tc>
        <w:tc>
          <w:tcPr>
            <w:tcW w:w="1701" w:type="dxa"/>
            <w:shd w:val="clear" w:color="auto" w:fill="auto"/>
            <w:vAlign w:val="center"/>
          </w:tcPr>
          <w:p w14:paraId="0548E2DF" w14:textId="77777777" w:rsidR="00E40CA1" w:rsidRPr="00516FCC" w:rsidRDefault="00E40CA1" w:rsidP="00E40CA1">
            <w:pPr>
              <w:jc w:val="center"/>
            </w:pPr>
            <w:r w:rsidRPr="00516FCC">
              <w:t>-4,24</w:t>
            </w:r>
          </w:p>
        </w:tc>
      </w:tr>
      <w:tr w:rsidR="00E40CA1" w:rsidRPr="00516FCC" w14:paraId="3641F034" w14:textId="77777777" w:rsidTr="00E40CA1">
        <w:trPr>
          <w:trHeight w:val="353"/>
        </w:trPr>
        <w:tc>
          <w:tcPr>
            <w:tcW w:w="540" w:type="dxa"/>
            <w:shd w:val="clear" w:color="auto" w:fill="auto"/>
            <w:vAlign w:val="center"/>
            <w:hideMark/>
          </w:tcPr>
          <w:p w14:paraId="68CF0967" w14:textId="77777777" w:rsidR="00E40CA1" w:rsidRPr="00516FCC" w:rsidRDefault="00E40CA1" w:rsidP="00E40CA1">
            <w:pPr>
              <w:jc w:val="center"/>
            </w:pPr>
          </w:p>
        </w:tc>
        <w:tc>
          <w:tcPr>
            <w:tcW w:w="2749" w:type="dxa"/>
            <w:shd w:val="clear" w:color="auto" w:fill="auto"/>
            <w:vAlign w:val="center"/>
            <w:hideMark/>
          </w:tcPr>
          <w:p w14:paraId="69A8B49E" w14:textId="77777777" w:rsidR="00E40CA1" w:rsidRPr="00516FCC" w:rsidRDefault="00E40CA1" w:rsidP="00E40CA1">
            <w:r w:rsidRPr="00516FCC">
              <w:t>ИТОГО</w:t>
            </w:r>
          </w:p>
        </w:tc>
        <w:tc>
          <w:tcPr>
            <w:tcW w:w="1560" w:type="dxa"/>
            <w:shd w:val="clear" w:color="auto" w:fill="auto"/>
            <w:vAlign w:val="center"/>
          </w:tcPr>
          <w:p w14:paraId="08260970" w14:textId="77777777" w:rsidR="00E40CA1" w:rsidRPr="00516FCC" w:rsidRDefault="00E40CA1" w:rsidP="00E40CA1">
            <w:pPr>
              <w:jc w:val="center"/>
            </w:pPr>
            <w:r w:rsidRPr="00516FCC">
              <w:t>129414,96</w:t>
            </w:r>
          </w:p>
        </w:tc>
        <w:tc>
          <w:tcPr>
            <w:tcW w:w="1559" w:type="dxa"/>
            <w:shd w:val="clear" w:color="auto" w:fill="auto"/>
            <w:vAlign w:val="center"/>
          </w:tcPr>
          <w:p w14:paraId="3644C0B7" w14:textId="77777777" w:rsidR="00E40CA1" w:rsidRPr="00516FCC" w:rsidRDefault="00E40CA1" w:rsidP="00E40CA1">
            <w:pPr>
              <w:jc w:val="center"/>
            </w:pPr>
            <w:r w:rsidRPr="00516FCC">
              <w:t>120688,69</w:t>
            </w:r>
          </w:p>
        </w:tc>
        <w:tc>
          <w:tcPr>
            <w:tcW w:w="1559" w:type="dxa"/>
            <w:shd w:val="clear" w:color="auto" w:fill="auto"/>
            <w:vAlign w:val="center"/>
          </w:tcPr>
          <w:p w14:paraId="06A1FAB6" w14:textId="77777777" w:rsidR="00E40CA1" w:rsidRPr="00516FCC" w:rsidRDefault="00E40CA1" w:rsidP="00E40CA1">
            <w:pPr>
              <w:jc w:val="center"/>
            </w:pPr>
            <w:r w:rsidRPr="00516FCC">
              <w:t>-8726,27</w:t>
            </w:r>
          </w:p>
        </w:tc>
        <w:tc>
          <w:tcPr>
            <w:tcW w:w="1701" w:type="dxa"/>
            <w:shd w:val="clear" w:color="auto" w:fill="auto"/>
            <w:vAlign w:val="center"/>
          </w:tcPr>
          <w:p w14:paraId="0F1BBD82" w14:textId="77777777" w:rsidR="00E40CA1" w:rsidRPr="00516FCC" w:rsidRDefault="00E40CA1" w:rsidP="00E40CA1">
            <w:pPr>
              <w:jc w:val="center"/>
            </w:pPr>
            <w:r w:rsidRPr="00516FCC">
              <w:t>-6,74</w:t>
            </w:r>
          </w:p>
        </w:tc>
      </w:tr>
    </w:tbl>
    <w:p w14:paraId="1AA8DBC7" w14:textId="77777777" w:rsidR="00E40CA1" w:rsidRPr="00516FCC" w:rsidRDefault="00E40CA1" w:rsidP="00E40CA1">
      <w:pPr>
        <w:tabs>
          <w:tab w:val="left" w:pos="1890"/>
        </w:tabs>
        <w:ind w:firstLine="720"/>
        <w:jc w:val="both"/>
        <w:rPr>
          <w:sz w:val="28"/>
          <w:szCs w:val="28"/>
        </w:rPr>
      </w:pPr>
    </w:p>
    <w:p w14:paraId="5B040F73" w14:textId="77777777" w:rsidR="00E40CA1" w:rsidRPr="00516FCC" w:rsidRDefault="00E40CA1" w:rsidP="00E40CA1">
      <w:pPr>
        <w:shd w:val="clear" w:color="auto" w:fill="FFFFFF"/>
        <w:ind w:firstLine="709"/>
        <w:jc w:val="both"/>
        <w:rPr>
          <w:sz w:val="28"/>
          <w:szCs w:val="28"/>
        </w:rPr>
      </w:pPr>
      <w:r w:rsidRPr="00516FCC">
        <w:rPr>
          <w:sz w:val="28"/>
          <w:szCs w:val="28"/>
        </w:rPr>
        <w:t>В целях корректировки необходимой валовой выручки на 2021 год, был проведен анализ деятельности предприятия 2019 г. По итогу анализа деятельности предприятия в 2019 году с необходимой валовой выручки предприятия, для установления тарифов на 2021 год, необходимо исключить сумму в размере 25 687,34 тыс. руб., в том числе с необходимой валовой выручки для установления тарифов на тепловую энергию 25 290,5 тыс. руб., с необходимой валовой выручки на теплоноситель 396,84 тыс. руб.</w:t>
      </w:r>
    </w:p>
    <w:p w14:paraId="45D1846C" w14:textId="77777777" w:rsidR="00E40CA1" w:rsidRPr="00516FCC" w:rsidRDefault="00E40CA1" w:rsidP="00E40CA1">
      <w:pPr>
        <w:shd w:val="clear" w:color="auto" w:fill="FFFFFF"/>
        <w:ind w:firstLine="709"/>
        <w:jc w:val="both"/>
        <w:rPr>
          <w:sz w:val="28"/>
          <w:szCs w:val="28"/>
        </w:rPr>
      </w:pPr>
      <w:r w:rsidRPr="00516FCC">
        <w:rPr>
          <w:sz w:val="28"/>
          <w:szCs w:val="28"/>
        </w:rPr>
        <w:t>В связи со значительным снижением необходимой валовой выручки в целях установления тарифов на теплоноситель, предлагаю не учитывать корректировку в необходимой валовой выручки на теплоноситель в сумме 396,84 тыс. руб., а учесть данное снижение в корректировке необходимой валовой выручки на тепловую энергию на 2021 год.</w:t>
      </w:r>
    </w:p>
    <w:p w14:paraId="11D1EE51" w14:textId="77777777" w:rsidR="00E40CA1" w:rsidRPr="00516FCC" w:rsidRDefault="00E40CA1" w:rsidP="00E40CA1">
      <w:pPr>
        <w:ind w:firstLine="709"/>
        <w:jc w:val="both"/>
        <w:rPr>
          <w:sz w:val="28"/>
          <w:szCs w:val="28"/>
        </w:rPr>
      </w:pPr>
      <w:r w:rsidRPr="00516FCC">
        <w:rPr>
          <w:sz w:val="28"/>
          <w:szCs w:val="28"/>
        </w:rPr>
        <w:t xml:space="preserve">Сумма корректировки НВВ на тепловую энергию 25 290,5 тыс. руб. образовалась следующим образом. </w:t>
      </w:r>
    </w:p>
    <w:p w14:paraId="3DB04D0D" w14:textId="77777777" w:rsidR="00E40CA1" w:rsidRPr="00516FCC" w:rsidRDefault="00E40CA1" w:rsidP="00E40CA1">
      <w:pPr>
        <w:ind w:firstLine="709"/>
        <w:jc w:val="both"/>
        <w:rPr>
          <w:sz w:val="28"/>
          <w:szCs w:val="28"/>
        </w:rPr>
      </w:pPr>
      <w:r w:rsidRPr="00516FCC">
        <w:rPr>
          <w:sz w:val="28"/>
          <w:szCs w:val="28"/>
        </w:rPr>
        <w:t>По результатам анализа всех статей, экспертами была определена фактическая необходимая валовая выручка за 2019 год в сумме 195 803,01 тыс. руб., в том числе от реализации на потребительском рынке 193 395,25 тыс. руб.</w:t>
      </w:r>
    </w:p>
    <w:p w14:paraId="2F88CB55" w14:textId="77777777" w:rsidR="00E40CA1" w:rsidRPr="00516FCC" w:rsidRDefault="00E40CA1" w:rsidP="00E40CA1">
      <w:pPr>
        <w:shd w:val="clear" w:color="auto" w:fill="FFFFFF"/>
        <w:ind w:firstLine="709"/>
        <w:jc w:val="both"/>
        <w:rPr>
          <w:sz w:val="28"/>
          <w:szCs w:val="28"/>
        </w:rPr>
      </w:pPr>
      <w:r w:rsidRPr="00516FCC">
        <w:rPr>
          <w:sz w:val="28"/>
          <w:szCs w:val="28"/>
        </w:rPr>
        <w:t>Товарная выручка МКП «ТЕПЛО» от реализации тепловой энергии на потребительском рынке, с учетом отпуска по полугодиям и утвержденным тарифам на 2019 год, составила 218 685,75 тыс. руб.</w:t>
      </w:r>
    </w:p>
    <w:p w14:paraId="2DED4D07" w14:textId="77777777" w:rsidR="00E40CA1" w:rsidRPr="00516FCC" w:rsidRDefault="00E40CA1" w:rsidP="00E40CA1">
      <w:pPr>
        <w:ind w:firstLine="709"/>
        <w:jc w:val="both"/>
        <w:rPr>
          <w:sz w:val="28"/>
          <w:szCs w:val="28"/>
        </w:rPr>
      </w:pPr>
      <w:r w:rsidRPr="00516FCC">
        <w:rPr>
          <w:sz w:val="28"/>
          <w:szCs w:val="28"/>
        </w:rPr>
        <w:t xml:space="preserve">Результат деятельности до перехода к регулированию цен (тарифов) на основе долгосрочных параметров регулирования составил по тепловой энергии 25 290,5 тыс. руб. (193 395,25 тыс. руб.- 218 685,75 </w:t>
      </w:r>
      <w:bookmarkStart w:id="274" w:name="_Hlk57568734"/>
      <w:r w:rsidRPr="00516FCC">
        <w:rPr>
          <w:sz w:val="28"/>
          <w:szCs w:val="28"/>
        </w:rPr>
        <w:t>тыс. руб.</w:t>
      </w:r>
      <w:bookmarkEnd w:id="274"/>
      <w:r w:rsidRPr="00516FCC">
        <w:rPr>
          <w:sz w:val="28"/>
          <w:szCs w:val="28"/>
        </w:rPr>
        <w:t>) =</w:t>
      </w:r>
    </w:p>
    <w:p w14:paraId="03B0D485" w14:textId="77777777" w:rsidR="00E40CA1" w:rsidRPr="00516FCC" w:rsidRDefault="00E40CA1" w:rsidP="00E40CA1">
      <w:pPr>
        <w:jc w:val="both"/>
        <w:rPr>
          <w:sz w:val="28"/>
          <w:szCs w:val="28"/>
        </w:rPr>
      </w:pPr>
      <w:r w:rsidRPr="00516FCC">
        <w:rPr>
          <w:sz w:val="28"/>
          <w:szCs w:val="28"/>
        </w:rPr>
        <w:t>-25 290,5 тыс. руб.</w:t>
      </w:r>
    </w:p>
    <w:p w14:paraId="31D5B707" w14:textId="77777777" w:rsidR="00E40CA1" w:rsidRPr="00516FCC" w:rsidRDefault="00E40CA1" w:rsidP="00E40CA1">
      <w:pPr>
        <w:jc w:val="both"/>
        <w:rPr>
          <w:sz w:val="28"/>
          <w:szCs w:val="28"/>
        </w:rPr>
      </w:pPr>
      <w:r w:rsidRPr="00516FCC">
        <w:rPr>
          <w:sz w:val="28"/>
          <w:szCs w:val="28"/>
        </w:rPr>
        <w:t xml:space="preserve">          С целью ликвидации резких изменений в уровнях устанавливаемых тарифов в 2020-2022 г., учитывая письмо в адрес Региональной энергетической комиссии Кузбасса от МКП «ТЕПЛО» (исх.1747 от 26.11.2020 г.) предлагаем НВВ на тепловую энергию 2021 г. ограничить суммой 8 737,45 тыс. руб., а оставшуюся сумму 16 949,89 тыс. руб. учесть в последующих периодах регулирования.  </w:t>
      </w:r>
    </w:p>
    <w:p w14:paraId="6EDB50AC" w14:textId="77777777" w:rsidR="00E40CA1" w:rsidRPr="00516FCC" w:rsidRDefault="00E40CA1" w:rsidP="00E40CA1">
      <w:pPr>
        <w:shd w:val="clear" w:color="auto" w:fill="FFFFFF"/>
        <w:ind w:firstLine="709"/>
        <w:jc w:val="both"/>
        <w:rPr>
          <w:bCs/>
          <w:color w:val="000000"/>
          <w:sz w:val="28"/>
        </w:rPr>
      </w:pPr>
    </w:p>
    <w:p w14:paraId="6EB2BB1C" w14:textId="77777777" w:rsidR="00E40CA1" w:rsidRPr="00516FCC" w:rsidRDefault="00E40CA1" w:rsidP="00E40CA1">
      <w:pPr>
        <w:ind w:firstLine="709"/>
        <w:contextualSpacing/>
        <w:jc w:val="both"/>
      </w:pPr>
    </w:p>
    <w:p w14:paraId="59C11F46" w14:textId="77777777" w:rsidR="00E40CA1" w:rsidRPr="00516FCC" w:rsidRDefault="00E40CA1" w:rsidP="00E40CA1">
      <w:pPr>
        <w:ind w:firstLine="709"/>
        <w:contextualSpacing/>
        <w:jc w:val="both"/>
      </w:pPr>
    </w:p>
    <w:p w14:paraId="60D9B53E" w14:textId="77777777" w:rsidR="00E40CA1" w:rsidRPr="00516FCC" w:rsidRDefault="00E40CA1" w:rsidP="00E40CA1">
      <w:pPr>
        <w:ind w:firstLine="709"/>
        <w:contextualSpacing/>
        <w:jc w:val="both"/>
      </w:pPr>
    </w:p>
    <w:p w14:paraId="1B0AEC2F" w14:textId="77777777" w:rsidR="00E40CA1" w:rsidRPr="00516FCC" w:rsidRDefault="00E40CA1" w:rsidP="00E40CA1">
      <w:pPr>
        <w:ind w:firstLine="709"/>
        <w:contextualSpacing/>
        <w:jc w:val="both"/>
      </w:pPr>
    </w:p>
    <w:p w14:paraId="0D1386B1" w14:textId="77777777" w:rsidR="00E40CA1" w:rsidRPr="00516FCC" w:rsidRDefault="00E40CA1" w:rsidP="00E40CA1">
      <w:pPr>
        <w:ind w:firstLine="709"/>
        <w:contextualSpacing/>
        <w:jc w:val="both"/>
      </w:pPr>
    </w:p>
    <w:p w14:paraId="4122EFF2" w14:textId="77777777" w:rsidR="00E40CA1" w:rsidRPr="00516FCC" w:rsidRDefault="00E40CA1" w:rsidP="00E40CA1">
      <w:pPr>
        <w:ind w:firstLine="709"/>
        <w:contextualSpacing/>
        <w:jc w:val="both"/>
      </w:pPr>
    </w:p>
    <w:p w14:paraId="745BE0DE" w14:textId="77777777" w:rsidR="00E40CA1" w:rsidRPr="00516FCC" w:rsidRDefault="00E40CA1" w:rsidP="00E40CA1">
      <w:pPr>
        <w:ind w:firstLine="709"/>
        <w:contextualSpacing/>
        <w:jc w:val="both"/>
        <w:sectPr w:rsidR="00E40CA1" w:rsidRPr="00516FCC" w:rsidSect="00E40CA1">
          <w:pgSz w:w="11906" w:h="16838"/>
          <w:pgMar w:top="709" w:right="1133" w:bottom="851" w:left="1418" w:header="709" w:footer="709" w:gutter="0"/>
          <w:cols w:space="708"/>
          <w:docGrid w:linePitch="360"/>
        </w:sectPr>
      </w:pPr>
    </w:p>
    <w:p w14:paraId="03CE8935" w14:textId="77777777" w:rsidR="00E40CA1" w:rsidRPr="00516FCC" w:rsidRDefault="00E40CA1" w:rsidP="00E40CA1">
      <w:pPr>
        <w:tabs>
          <w:tab w:val="left" w:pos="1890"/>
        </w:tabs>
        <w:ind w:left="1440" w:right="-1"/>
        <w:jc w:val="center"/>
        <w:rPr>
          <w:sz w:val="28"/>
          <w:szCs w:val="28"/>
        </w:rPr>
      </w:pPr>
      <w:r w:rsidRPr="00516FCC">
        <w:rPr>
          <w:sz w:val="28"/>
          <w:szCs w:val="28"/>
        </w:rPr>
        <w:t xml:space="preserve">                                                                              Таблица 10</w:t>
      </w:r>
    </w:p>
    <w:p w14:paraId="257260BD" w14:textId="77777777" w:rsidR="00E40CA1" w:rsidRPr="00516FCC" w:rsidRDefault="00E40CA1" w:rsidP="00E40CA1">
      <w:pPr>
        <w:keepNext/>
        <w:ind w:right="141"/>
        <w:jc w:val="center"/>
        <w:outlineLvl w:val="2"/>
        <w:rPr>
          <w:rFonts w:cs="Arial"/>
          <w:b/>
          <w:bCs/>
          <w:snapToGrid w:val="0"/>
          <w:sz w:val="28"/>
          <w:szCs w:val="26"/>
        </w:rPr>
      </w:pPr>
      <w:bookmarkStart w:id="275" w:name="_Toc21692678"/>
      <w:r w:rsidRPr="00516FCC">
        <w:rPr>
          <w:rFonts w:cs="Arial"/>
          <w:b/>
          <w:bCs/>
          <w:snapToGrid w:val="0"/>
          <w:sz w:val="28"/>
          <w:szCs w:val="26"/>
        </w:rPr>
        <w:t>Расчёт необходимой валовой выручки на производство тепловой энергии методом индексации установленных тарифов на 2021 год</w:t>
      </w:r>
      <w:bookmarkEnd w:id="275"/>
    </w:p>
    <w:p w14:paraId="2FF60C20" w14:textId="77777777" w:rsidR="00E40CA1" w:rsidRPr="00516FCC" w:rsidRDefault="00E40CA1" w:rsidP="00E40CA1">
      <w:pPr>
        <w:spacing w:line="360" w:lineRule="auto"/>
        <w:jc w:val="center"/>
        <w:rPr>
          <w:snapToGrid w:val="0"/>
          <w:sz w:val="28"/>
        </w:rPr>
      </w:pPr>
      <w:r w:rsidRPr="00516FCC">
        <w:rPr>
          <w:snapToGrid w:val="0"/>
          <w:sz w:val="28"/>
        </w:rPr>
        <w:t>(Приложение 5.9 к Методическим указаниям)</w:t>
      </w:r>
    </w:p>
    <w:p w14:paraId="0D3BFCD2" w14:textId="77777777" w:rsidR="00E40CA1" w:rsidRPr="00516FCC" w:rsidRDefault="00E40CA1" w:rsidP="00E40CA1">
      <w:pPr>
        <w:jc w:val="center"/>
        <w:rPr>
          <w:snapToGrid w:val="0"/>
          <w:sz w:val="28"/>
          <w:szCs w:val="28"/>
        </w:rPr>
      </w:pPr>
      <w:r w:rsidRPr="00516FCC">
        <w:rPr>
          <w:snapToGrid w:val="0"/>
          <w:sz w:val="28"/>
          <w:szCs w:val="28"/>
        </w:rPr>
        <w:t xml:space="preserve">                                                                                              тыс. руб.</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057"/>
        <w:gridCol w:w="1559"/>
        <w:gridCol w:w="1559"/>
        <w:gridCol w:w="1418"/>
        <w:gridCol w:w="1275"/>
      </w:tblGrid>
      <w:tr w:rsidR="00E40CA1" w:rsidRPr="00516FCC" w14:paraId="6A2FC113" w14:textId="77777777" w:rsidTr="00E40CA1">
        <w:trPr>
          <w:trHeight w:val="1024"/>
          <w:tblHeader/>
        </w:trPr>
        <w:tc>
          <w:tcPr>
            <w:tcW w:w="658" w:type="dxa"/>
            <w:shd w:val="clear" w:color="auto" w:fill="auto"/>
            <w:vAlign w:val="center"/>
            <w:hideMark/>
          </w:tcPr>
          <w:p w14:paraId="515ECBEB" w14:textId="77777777" w:rsidR="00E40CA1" w:rsidRPr="00516FCC" w:rsidRDefault="00E40CA1" w:rsidP="00E40CA1">
            <w:pPr>
              <w:jc w:val="center"/>
              <w:rPr>
                <w:snapToGrid w:val="0"/>
                <w:szCs w:val="28"/>
              </w:rPr>
            </w:pPr>
            <w:r w:rsidRPr="00516FCC">
              <w:rPr>
                <w:snapToGrid w:val="0"/>
                <w:szCs w:val="28"/>
              </w:rPr>
              <w:t>№ п/п</w:t>
            </w:r>
          </w:p>
        </w:tc>
        <w:tc>
          <w:tcPr>
            <w:tcW w:w="3057" w:type="dxa"/>
            <w:shd w:val="clear" w:color="auto" w:fill="auto"/>
            <w:vAlign w:val="center"/>
            <w:hideMark/>
          </w:tcPr>
          <w:p w14:paraId="3CC1E916" w14:textId="77777777" w:rsidR="00E40CA1" w:rsidRPr="00516FCC" w:rsidRDefault="00E40CA1" w:rsidP="00E40CA1">
            <w:pPr>
              <w:jc w:val="center"/>
              <w:rPr>
                <w:snapToGrid w:val="0"/>
                <w:szCs w:val="28"/>
              </w:rPr>
            </w:pPr>
            <w:r w:rsidRPr="00516FCC">
              <w:rPr>
                <w:snapToGrid w:val="0"/>
                <w:szCs w:val="28"/>
              </w:rPr>
              <w:t>Наименование расхода</w:t>
            </w:r>
          </w:p>
        </w:tc>
        <w:tc>
          <w:tcPr>
            <w:tcW w:w="1559" w:type="dxa"/>
          </w:tcPr>
          <w:p w14:paraId="7617CE5A" w14:textId="77777777" w:rsidR="00E40CA1" w:rsidRPr="00516FCC" w:rsidRDefault="00E40CA1" w:rsidP="00E40CA1">
            <w:pPr>
              <w:ind w:left="-57" w:right="-57"/>
              <w:jc w:val="center"/>
              <w:rPr>
                <w:snapToGrid w:val="0"/>
                <w:szCs w:val="28"/>
              </w:rPr>
            </w:pPr>
            <w:r w:rsidRPr="00516FCC">
              <w:rPr>
                <w:snapToGrid w:val="0"/>
                <w:szCs w:val="28"/>
              </w:rPr>
              <w:t>Утверждено на 2020 год</w:t>
            </w:r>
          </w:p>
        </w:tc>
        <w:tc>
          <w:tcPr>
            <w:tcW w:w="1559" w:type="dxa"/>
          </w:tcPr>
          <w:p w14:paraId="0A5438FA" w14:textId="77777777" w:rsidR="00E40CA1" w:rsidRPr="00516FCC" w:rsidRDefault="00E40CA1" w:rsidP="00E40CA1">
            <w:pPr>
              <w:ind w:left="-57" w:right="-57"/>
              <w:jc w:val="center"/>
              <w:rPr>
                <w:snapToGrid w:val="0"/>
                <w:szCs w:val="28"/>
              </w:rPr>
            </w:pPr>
            <w:r w:rsidRPr="00516FCC">
              <w:rPr>
                <w:snapToGrid w:val="0"/>
                <w:szCs w:val="28"/>
              </w:rPr>
              <w:t>Предложение экспертов на 2021 год</w:t>
            </w:r>
          </w:p>
        </w:tc>
        <w:tc>
          <w:tcPr>
            <w:tcW w:w="1418" w:type="dxa"/>
          </w:tcPr>
          <w:p w14:paraId="5C1A800C" w14:textId="77777777" w:rsidR="00E40CA1" w:rsidRPr="00516FCC" w:rsidRDefault="00E40CA1" w:rsidP="00E40CA1">
            <w:pPr>
              <w:ind w:left="-57" w:right="-57"/>
              <w:jc w:val="center"/>
              <w:rPr>
                <w:snapToGrid w:val="0"/>
                <w:szCs w:val="28"/>
              </w:rPr>
            </w:pPr>
          </w:p>
          <w:p w14:paraId="7FAF3328" w14:textId="77777777" w:rsidR="00E40CA1" w:rsidRPr="00516FCC" w:rsidRDefault="00E40CA1" w:rsidP="00E40CA1">
            <w:pPr>
              <w:ind w:left="-388" w:right="-57" w:firstLine="284"/>
              <w:jc w:val="center"/>
              <w:rPr>
                <w:snapToGrid w:val="0"/>
                <w:szCs w:val="28"/>
              </w:rPr>
            </w:pPr>
            <w:r w:rsidRPr="00516FCC">
              <w:rPr>
                <w:snapToGrid w:val="0"/>
                <w:szCs w:val="28"/>
              </w:rPr>
              <w:t xml:space="preserve">Отклонение </w:t>
            </w:r>
          </w:p>
        </w:tc>
        <w:tc>
          <w:tcPr>
            <w:tcW w:w="1275" w:type="dxa"/>
            <w:vAlign w:val="center"/>
          </w:tcPr>
          <w:p w14:paraId="7F4A8DD3" w14:textId="77777777" w:rsidR="00E40CA1" w:rsidRPr="00516FCC" w:rsidRDefault="00E40CA1" w:rsidP="00E40CA1">
            <w:pPr>
              <w:ind w:left="-57" w:right="-57"/>
              <w:jc w:val="center"/>
              <w:rPr>
                <w:snapToGrid w:val="0"/>
                <w:szCs w:val="28"/>
              </w:rPr>
            </w:pPr>
            <w:r w:rsidRPr="00516FCC">
              <w:rPr>
                <w:snapToGrid w:val="0"/>
                <w:szCs w:val="28"/>
              </w:rPr>
              <w:t>Динамика расходов, %</w:t>
            </w:r>
          </w:p>
        </w:tc>
      </w:tr>
      <w:tr w:rsidR="00E40CA1" w:rsidRPr="00516FCC" w14:paraId="2C70DEE7" w14:textId="77777777" w:rsidTr="00E40CA1">
        <w:trPr>
          <w:trHeight w:val="349"/>
        </w:trPr>
        <w:tc>
          <w:tcPr>
            <w:tcW w:w="658" w:type="dxa"/>
            <w:shd w:val="clear" w:color="auto" w:fill="auto"/>
            <w:vAlign w:val="center"/>
            <w:hideMark/>
          </w:tcPr>
          <w:p w14:paraId="450EE59F" w14:textId="77777777" w:rsidR="00E40CA1" w:rsidRPr="00516FCC" w:rsidRDefault="00E40CA1" w:rsidP="00E40CA1">
            <w:pPr>
              <w:jc w:val="center"/>
              <w:rPr>
                <w:snapToGrid w:val="0"/>
                <w:szCs w:val="28"/>
              </w:rPr>
            </w:pPr>
            <w:r w:rsidRPr="00516FCC">
              <w:rPr>
                <w:snapToGrid w:val="0"/>
                <w:szCs w:val="28"/>
              </w:rPr>
              <w:t>1</w:t>
            </w:r>
          </w:p>
        </w:tc>
        <w:tc>
          <w:tcPr>
            <w:tcW w:w="3057" w:type="dxa"/>
            <w:shd w:val="clear" w:color="auto" w:fill="auto"/>
            <w:vAlign w:val="center"/>
            <w:hideMark/>
          </w:tcPr>
          <w:p w14:paraId="678BD7EE" w14:textId="77777777" w:rsidR="00E40CA1" w:rsidRPr="00516FCC" w:rsidRDefault="00E40CA1" w:rsidP="00E40CA1">
            <w:pPr>
              <w:rPr>
                <w:snapToGrid w:val="0"/>
                <w:szCs w:val="28"/>
              </w:rPr>
            </w:pPr>
            <w:r w:rsidRPr="00516FCC">
              <w:rPr>
                <w:snapToGrid w:val="0"/>
                <w:szCs w:val="28"/>
              </w:rPr>
              <w:t>Операционные (подконтрольные) расходы</w:t>
            </w:r>
          </w:p>
        </w:tc>
        <w:tc>
          <w:tcPr>
            <w:tcW w:w="1559" w:type="dxa"/>
            <w:shd w:val="clear" w:color="auto" w:fill="auto"/>
            <w:vAlign w:val="center"/>
          </w:tcPr>
          <w:p w14:paraId="7AE7B720" w14:textId="77777777" w:rsidR="00E40CA1" w:rsidRPr="00516FCC" w:rsidRDefault="00E40CA1" w:rsidP="00E40CA1">
            <w:pPr>
              <w:jc w:val="center"/>
              <w:rPr>
                <w:snapToGrid w:val="0"/>
                <w:lang w:val="en-US"/>
              </w:rPr>
            </w:pPr>
            <w:r w:rsidRPr="00516FCC">
              <w:rPr>
                <w:snapToGrid w:val="0"/>
                <w:lang w:val="en-US"/>
              </w:rPr>
              <w:t>77</w:t>
            </w:r>
            <w:r w:rsidRPr="00516FCC">
              <w:rPr>
                <w:snapToGrid w:val="0"/>
              </w:rPr>
              <w:t> </w:t>
            </w:r>
            <w:r w:rsidRPr="00516FCC">
              <w:rPr>
                <w:snapToGrid w:val="0"/>
                <w:lang w:val="en-US"/>
              </w:rPr>
              <w:t>636</w:t>
            </w:r>
            <w:r w:rsidRPr="00516FCC">
              <w:rPr>
                <w:snapToGrid w:val="0"/>
              </w:rPr>
              <w:t>,</w:t>
            </w:r>
            <w:r w:rsidRPr="00516FCC">
              <w:rPr>
                <w:snapToGrid w:val="0"/>
                <w:lang w:val="en-US"/>
              </w:rPr>
              <w:t>34</w:t>
            </w:r>
          </w:p>
        </w:tc>
        <w:tc>
          <w:tcPr>
            <w:tcW w:w="1559" w:type="dxa"/>
            <w:shd w:val="clear" w:color="auto" w:fill="auto"/>
            <w:vAlign w:val="center"/>
          </w:tcPr>
          <w:p w14:paraId="26693585" w14:textId="77777777" w:rsidR="00E40CA1" w:rsidRPr="00516FCC" w:rsidRDefault="00E40CA1" w:rsidP="00E40CA1">
            <w:pPr>
              <w:jc w:val="center"/>
              <w:rPr>
                <w:snapToGrid w:val="0"/>
              </w:rPr>
            </w:pPr>
            <w:r w:rsidRPr="00516FCC">
              <w:rPr>
                <w:snapToGrid w:val="0"/>
              </w:rPr>
              <w:t>82 491,49</w:t>
            </w:r>
          </w:p>
        </w:tc>
        <w:tc>
          <w:tcPr>
            <w:tcW w:w="1418" w:type="dxa"/>
            <w:vAlign w:val="center"/>
          </w:tcPr>
          <w:p w14:paraId="2D370290" w14:textId="77777777" w:rsidR="00E40CA1" w:rsidRPr="00516FCC" w:rsidRDefault="00E40CA1" w:rsidP="00E40CA1">
            <w:pPr>
              <w:jc w:val="center"/>
              <w:rPr>
                <w:snapToGrid w:val="0"/>
                <w:lang w:val="en-US"/>
              </w:rPr>
            </w:pPr>
            <w:r w:rsidRPr="00516FCC">
              <w:rPr>
                <w:snapToGrid w:val="0"/>
                <w:lang w:val="en-US"/>
              </w:rPr>
              <w:t>4</w:t>
            </w:r>
            <w:r w:rsidRPr="00516FCC">
              <w:rPr>
                <w:snapToGrid w:val="0"/>
              </w:rPr>
              <w:t> </w:t>
            </w:r>
            <w:r w:rsidRPr="00516FCC">
              <w:rPr>
                <w:snapToGrid w:val="0"/>
                <w:lang w:val="en-US"/>
              </w:rPr>
              <w:t>855,15</w:t>
            </w:r>
          </w:p>
        </w:tc>
        <w:tc>
          <w:tcPr>
            <w:tcW w:w="1275" w:type="dxa"/>
            <w:vAlign w:val="center"/>
          </w:tcPr>
          <w:p w14:paraId="326A2096" w14:textId="77777777" w:rsidR="00E40CA1" w:rsidRPr="00516FCC" w:rsidRDefault="00E40CA1" w:rsidP="00E40CA1">
            <w:pPr>
              <w:jc w:val="center"/>
              <w:rPr>
                <w:snapToGrid w:val="0"/>
              </w:rPr>
            </w:pPr>
            <w:r w:rsidRPr="00516FCC">
              <w:rPr>
                <w:snapToGrid w:val="0"/>
              </w:rPr>
              <w:t>6,25</w:t>
            </w:r>
          </w:p>
        </w:tc>
      </w:tr>
      <w:tr w:rsidR="00E40CA1" w:rsidRPr="00516FCC" w14:paraId="3F333265" w14:textId="77777777" w:rsidTr="00E40CA1">
        <w:trPr>
          <w:trHeight w:val="204"/>
        </w:trPr>
        <w:tc>
          <w:tcPr>
            <w:tcW w:w="658" w:type="dxa"/>
            <w:shd w:val="clear" w:color="auto" w:fill="auto"/>
            <w:vAlign w:val="center"/>
            <w:hideMark/>
          </w:tcPr>
          <w:p w14:paraId="0124178B" w14:textId="77777777" w:rsidR="00E40CA1" w:rsidRPr="00516FCC" w:rsidRDefault="00E40CA1" w:rsidP="00E40CA1">
            <w:pPr>
              <w:jc w:val="center"/>
              <w:rPr>
                <w:snapToGrid w:val="0"/>
                <w:szCs w:val="28"/>
              </w:rPr>
            </w:pPr>
            <w:r w:rsidRPr="00516FCC">
              <w:rPr>
                <w:snapToGrid w:val="0"/>
                <w:szCs w:val="28"/>
              </w:rPr>
              <w:t>2</w:t>
            </w:r>
          </w:p>
        </w:tc>
        <w:tc>
          <w:tcPr>
            <w:tcW w:w="3057" w:type="dxa"/>
            <w:shd w:val="clear" w:color="auto" w:fill="auto"/>
            <w:vAlign w:val="center"/>
            <w:hideMark/>
          </w:tcPr>
          <w:p w14:paraId="60A7D7E1" w14:textId="77777777" w:rsidR="00E40CA1" w:rsidRPr="00516FCC" w:rsidRDefault="00E40CA1" w:rsidP="00E40CA1">
            <w:pPr>
              <w:rPr>
                <w:snapToGrid w:val="0"/>
                <w:szCs w:val="28"/>
              </w:rPr>
            </w:pPr>
            <w:r w:rsidRPr="00516FCC">
              <w:rPr>
                <w:snapToGrid w:val="0"/>
                <w:szCs w:val="28"/>
              </w:rPr>
              <w:t>Неподконтрольные расходы</w:t>
            </w:r>
          </w:p>
        </w:tc>
        <w:tc>
          <w:tcPr>
            <w:tcW w:w="1559" w:type="dxa"/>
            <w:shd w:val="clear" w:color="auto" w:fill="auto"/>
            <w:vAlign w:val="center"/>
          </w:tcPr>
          <w:p w14:paraId="2211CF46" w14:textId="77777777" w:rsidR="00E40CA1" w:rsidRPr="00516FCC" w:rsidRDefault="00E40CA1" w:rsidP="00E40CA1">
            <w:pPr>
              <w:jc w:val="center"/>
              <w:rPr>
                <w:snapToGrid w:val="0"/>
                <w:lang w:val="en-US"/>
              </w:rPr>
            </w:pPr>
            <w:r w:rsidRPr="00516FCC">
              <w:rPr>
                <w:snapToGrid w:val="0"/>
              </w:rPr>
              <w:t>24 777,1</w:t>
            </w:r>
            <w:r w:rsidRPr="00516FCC">
              <w:rPr>
                <w:snapToGrid w:val="0"/>
                <w:lang w:val="en-US"/>
              </w:rPr>
              <w:t>6</w:t>
            </w:r>
          </w:p>
        </w:tc>
        <w:tc>
          <w:tcPr>
            <w:tcW w:w="1559" w:type="dxa"/>
            <w:shd w:val="clear" w:color="auto" w:fill="auto"/>
            <w:vAlign w:val="center"/>
          </w:tcPr>
          <w:p w14:paraId="20496B07" w14:textId="77777777" w:rsidR="00E40CA1" w:rsidRPr="00516FCC" w:rsidRDefault="00E40CA1" w:rsidP="00E40CA1">
            <w:pPr>
              <w:jc w:val="center"/>
              <w:rPr>
                <w:snapToGrid w:val="0"/>
              </w:rPr>
            </w:pPr>
            <w:r w:rsidRPr="00516FCC">
              <w:rPr>
                <w:snapToGrid w:val="0"/>
              </w:rPr>
              <w:t>29 342,42</w:t>
            </w:r>
          </w:p>
        </w:tc>
        <w:tc>
          <w:tcPr>
            <w:tcW w:w="1418" w:type="dxa"/>
            <w:vAlign w:val="center"/>
          </w:tcPr>
          <w:p w14:paraId="3B9BA0AB" w14:textId="77777777" w:rsidR="00E40CA1" w:rsidRPr="00516FCC" w:rsidRDefault="00E40CA1" w:rsidP="00E40CA1">
            <w:pPr>
              <w:jc w:val="center"/>
              <w:rPr>
                <w:snapToGrid w:val="0"/>
                <w:lang w:val="en-US"/>
              </w:rPr>
            </w:pPr>
            <w:r w:rsidRPr="00516FCC">
              <w:rPr>
                <w:snapToGrid w:val="0"/>
                <w:lang w:val="en-US"/>
              </w:rPr>
              <w:t>4</w:t>
            </w:r>
            <w:r w:rsidRPr="00516FCC">
              <w:rPr>
                <w:snapToGrid w:val="0"/>
              </w:rPr>
              <w:t> </w:t>
            </w:r>
            <w:r w:rsidRPr="00516FCC">
              <w:rPr>
                <w:snapToGrid w:val="0"/>
                <w:lang w:val="en-US"/>
              </w:rPr>
              <w:t>565,26</w:t>
            </w:r>
          </w:p>
        </w:tc>
        <w:tc>
          <w:tcPr>
            <w:tcW w:w="1275" w:type="dxa"/>
            <w:vAlign w:val="center"/>
          </w:tcPr>
          <w:p w14:paraId="5C6F91A4" w14:textId="77777777" w:rsidR="00E40CA1" w:rsidRPr="00516FCC" w:rsidRDefault="00E40CA1" w:rsidP="00E40CA1">
            <w:pPr>
              <w:jc w:val="center"/>
              <w:rPr>
                <w:snapToGrid w:val="0"/>
              </w:rPr>
            </w:pPr>
            <w:r w:rsidRPr="00516FCC">
              <w:rPr>
                <w:snapToGrid w:val="0"/>
              </w:rPr>
              <w:t>18,43</w:t>
            </w:r>
          </w:p>
        </w:tc>
      </w:tr>
      <w:tr w:rsidR="00E40CA1" w:rsidRPr="00516FCC" w14:paraId="7A608493" w14:textId="77777777" w:rsidTr="00E40CA1">
        <w:trPr>
          <w:trHeight w:val="818"/>
        </w:trPr>
        <w:tc>
          <w:tcPr>
            <w:tcW w:w="658" w:type="dxa"/>
            <w:shd w:val="clear" w:color="auto" w:fill="auto"/>
            <w:vAlign w:val="center"/>
            <w:hideMark/>
          </w:tcPr>
          <w:p w14:paraId="2A212329" w14:textId="77777777" w:rsidR="00E40CA1" w:rsidRPr="00516FCC" w:rsidRDefault="00E40CA1" w:rsidP="00E40CA1">
            <w:pPr>
              <w:jc w:val="center"/>
              <w:rPr>
                <w:snapToGrid w:val="0"/>
                <w:szCs w:val="28"/>
              </w:rPr>
            </w:pPr>
            <w:r w:rsidRPr="00516FCC">
              <w:rPr>
                <w:snapToGrid w:val="0"/>
                <w:szCs w:val="28"/>
              </w:rPr>
              <w:t>3</w:t>
            </w:r>
          </w:p>
        </w:tc>
        <w:tc>
          <w:tcPr>
            <w:tcW w:w="3057" w:type="dxa"/>
            <w:shd w:val="clear" w:color="auto" w:fill="auto"/>
            <w:vAlign w:val="center"/>
            <w:hideMark/>
          </w:tcPr>
          <w:p w14:paraId="544EA6E6" w14:textId="77777777" w:rsidR="00E40CA1" w:rsidRPr="00516FCC" w:rsidRDefault="00E40CA1" w:rsidP="00E40CA1">
            <w:pPr>
              <w:rPr>
                <w:snapToGrid w:val="0"/>
                <w:szCs w:val="28"/>
              </w:rPr>
            </w:pPr>
            <w:r w:rsidRPr="00516FCC">
              <w:rPr>
                <w:snapToGrid w:val="0"/>
                <w:szCs w:val="28"/>
              </w:rPr>
              <w:t>Расходы на приобретение (производство) энергетических ресурсов, холодной воды и теплоносителя</w:t>
            </w:r>
          </w:p>
        </w:tc>
        <w:tc>
          <w:tcPr>
            <w:tcW w:w="1559" w:type="dxa"/>
            <w:shd w:val="clear" w:color="auto" w:fill="auto"/>
            <w:vAlign w:val="center"/>
          </w:tcPr>
          <w:p w14:paraId="68659893" w14:textId="77777777" w:rsidR="00E40CA1" w:rsidRPr="00516FCC" w:rsidRDefault="00E40CA1" w:rsidP="00E40CA1">
            <w:pPr>
              <w:jc w:val="center"/>
              <w:rPr>
                <w:snapToGrid w:val="0"/>
              </w:rPr>
            </w:pPr>
            <w:r w:rsidRPr="00516FCC">
              <w:rPr>
                <w:snapToGrid w:val="0"/>
              </w:rPr>
              <w:t>132 420,28</w:t>
            </w:r>
          </w:p>
        </w:tc>
        <w:tc>
          <w:tcPr>
            <w:tcW w:w="1559" w:type="dxa"/>
            <w:shd w:val="clear" w:color="auto" w:fill="auto"/>
            <w:vAlign w:val="center"/>
          </w:tcPr>
          <w:p w14:paraId="1C9B2322" w14:textId="77777777" w:rsidR="00E40CA1" w:rsidRPr="00516FCC" w:rsidRDefault="00E40CA1" w:rsidP="00E40CA1">
            <w:pPr>
              <w:jc w:val="center"/>
              <w:rPr>
                <w:snapToGrid w:val="0"/>
              </w:rPr>
            </w:pPr>
            <w:r w:rsidRPr="00516FCC">
              <w:rPr>
                <w:snapToGrid w:val="0"/>
              </w:rPr>
              <w:t>130 879,31</w:t>
            </w:r>
          </w:p>
        </w:tc>
        <w:tc>
          <w:tcPr>
            <w:tcW w:w="1418" w:type="dxa"/>
            <w:vAlign w:val="center"/>
          </w:tcPr>
          <w:p w14:paraId="069FA021" w14:textId="77777777" w:rsidR="00E40CA1" w:rsidRPr="00516FCC" w:rsidRDefault="00E40CA1" w:rsidP="00E40CA1">
            <w:pPr>
              <w:jc w:val="center"/>
              <w:rPr>
                <w:snapToGrid w:val="0"/>
                <w:lang w:val="en-US"/>
              </w:rPr>
            </w:pPr>
            <w:r w:rsidRPr="00516FCC">
              <w:rPr>
                <w:snapToGrid w:val="0"/>
                <w:lang w:val="en-US"/>
              </w:rPr>
              <w:t>-1</w:t>
            </w:r>
            <w:r w:rsidRPr="00516FCC">
              <w:rPr>
                <w:snapToGrid w:val="0"/>
              </w:rPr>
              <w:t> </w:t>
            </w:r>
            <w:r w:rsidRPr="00516FCC">
              <w:rPr>
                <w:snapToGrid w:val="0"/>
                <w:lang w:val="en-US"/>
              </w:rPr>
              <w:t>540,97</w:t>
            </w:r>
          </w:p>
        </w:tc>
        <w:tc>
          <w:tcPr>
            <w:tcW w:w="1275" w:type="dxa"/>
            <w:vAlign w:val="center"/>
          </w:tcPr>
          <w:p w14:paraId="34CEBE1F" w14:textId="77777777" w:rsidR="00E40CA1" w:rsidRPr="00516FCC" w:rsidRDefault="00E40CA1" w:rsidP="00E40CA1">
            <w:pPr>
              <w:jc w:val="center"/>
              <w:rPr>
                <w:snapToGrid w:val="0"/>
              </w:rPr>
            </w:pPr>
            <w:r w:rsidRPr="00516FCC">
              <w:rPr>
                <w:snapToGrid w:val="0"/>
              </w:rPr>
              <w:t>-1,16</w:t>
            </w:r>
          </w:p>
        </w:tc>
      </w:tr>
      <w:tr w:rsidR="00E40CA1" w:rsidRPr="00516FCC" w14:paraId="13C5B148" w14:textId="77777777" w:rsidTr="00E40CA1">
        <w:trPr>
          <w:trHeight w:val="515"/>
        </w:trPr>
        <w:tc>
          <w:tcPr>
            <w:tcW w:w="658" w:type="dxa"/>
            <w:shd w:val="clear" w:color="auto" w:fill="auto"/>
            <w:vAlign w:val="center"/>
          </w:tcPr>
          <w:p w14:paraId="63CAE905" w14:textId="77777777" w:rsidR="00E40CA1" w:rsidRPr="00516FCC" w:rsidRDefault="00E40CA1" w:rsidP="00E40CA1">
            <w:pPr>
              <w:jc w:val="center"/>
              <w:rPr>
                <w:snapToGrid w:val="0"/>
                <w:szCs w:val="28"/>
                <w:lang w:val="en-US"/>
              </w:rPr>
            </w:pPr>
            <w:r w:rsidRPr="00516FCC">
              <w:rPr>
                <w:snapToGrid w:val="0"/>
                <w:szCs w:val="28"/>
                <w:lang w:val="en-US"/>
              </w:rPr>
              <w:t>4</w:t>
            </w:r>
          </w:p>
        </w:tc>
        <w:tc>
          <w:tcPr>
            <w:tcW w:w="3057" w:type="dxa"/>
            <w:shd w:val="clear" w:color="auto" w:fill="auto"/>
            <w:vAlign w:val="center"/>
          </w:tcPr>
          <w:p w14:paraId="7A5A5B20" w14:textId="77777777" w:rsidR="00E40CA1" w:rsidRPr="00516FCC" w:rsidRDefault="00E40CA1" w:rsidP="00E40CA1">
            <w:pPr>
              <w:rPr>
                <w:snapToGrid w:val="0"/>
                <w:szCs w:val="28"/>
              </w:rPr>
            </w:pPr>
            <w:r w:rsidRPr="00516FCC">
              <w:rPr>
                <w:snapToGrid w:val="0"/>
                <w:szCs w:val="28"/>
              </w:rPr>
              <w:t>Прибыль</w:t>
            </w:r>
          </w:p>
        </w:tc>
        <w:tc>
          <w:tcPr>
            <w:tcW w:w="1559" w:type="dxa"/>
            <w:shd w:val="clear" w:color="auto" w:fill="auto"/>
            <w:vAlign w:val="center"/>
          </w:tcPr>
          <w:p w14:paraId="7766D38E" w14:textId="77777777" w:rsidR="00E40CA1" w:rsidRPr="00516FCC" w:rsidRDefault="00E40CA1" w:rsidP="00E40CA1">
            <w:pPr>
              <w:jc w:val="center"/>
              <w:rPr>
                <w:snapToGrid w:val="0"/>
                <w:lang w:val="en-US"/>
              </w:rPr>
            </w:pPr>
            <w:r w:rsidRPr="00516FCC">
              <w:rPr>
                <w:snapToGrid w:val="0"/>
              </w:rPr>
              <w:t>0,00</w:t>
            </w:r>
          </w:p>
        </w:tc>
        <w:tc>
          <w:tcPr>
            <w:tcW w:w="1559" w:type="dxa"/>
            <w:shd w:val="clear" w:color="auto" w:fill="auto"/>
            <w:vAlign w:val="center"/>
          </w:tcPr>
          <w:p w14:paraId="3ECEF562" w14:textId="77777777" w:rsidR="00E40CA1" w:rsidRPr="00516FCC" w:rsidRDefault="00E40CA1" w:rsidP="00E40CA1">
            <w:pPr>
              <w:jc w:val="center"/>
              <w:rPr>
                <w:snapToGrid w:val="0"/>
              </w:rPr>
            </w:pPr>
            <w:r w:rsidRPr="00516FCC">
              <w:rPr>
                <w:snapToGrid w:val="0"/>
              </w:rPr>
              <w:t>0,00</w:t>
            </w:r>
          </w:p>
        </w:tc>
        <w:tc>
          <w:tcPr>
            <w:tcW w:w="1418" w:type="dxa"/>
            <w:vAlign w:val="center"/>
          </w:tcPr>
          <w:p w14:paraId="24A881C0" w14:textId="77777777" w:rsidR="00E40CA1" w:rsidRPr="00516FCC" w:rsidRDefault="00E40CA1" w:rsidP="00E40CA1">
            <w:pPr>
              <w:jc w:val="center"/>
              <w:rPr>
                <w:snapToGrid w:val="0"/>
              </w:rPr>
            </w:pPr>
            <w:r w:rsidRPr="00516FCC">
              <w:rPr>
                <w:snapToGrid w:val="0"/>
                <w:lang w:val="en-US"/>
              </w:rPr>
              <w:t>0</w:t>
            </w:r>
            <w:r w:rsidRPr="00516FCC">
              <w:rPr>
                <w:snapToGrid w:val="0"/>
              </w:rPr>
              <w:t>,00</w:t>
            </w:r>
          </w:p>
        </w:tc>
        <w:tc>
          <w:tcPr>
            <w:tcW w:w="1275" w:type="dxa"/>
            <w:vAlign w:val="center"/>
          </w:tcPr>
          <w:p w14:paraId="6F8671B9" w14:textId="77777777" w:rsidR="00E40CA1" w:rsidRPr="00516FCC" w:rsidRDefault="00E40CA1" w:rsidP="00E40CA1">
            <w:pPr>
              <w:jc w:val="center"/>
              <w:rPr>
                <w:snapToGrid w:val="0"/>
              </w:rPr>
            </w:pPr>
            <w:r w:rsidRPr="00516FCC">
              <w:rPr>
                <w:snapToGrid w:val="0"/>
              </w:rPr>
              <w:t>0,00</w:t>
            </w:r>
          </w:p>
        </w:tc>
      </w:tr>
      <w:tr w:rsidR="00E40CA1" w:rsidRPr="00516FCC" w14:paraId="4446D8F4" w14:textId="77777777" w:rsidTr="00E40CA1">
        <w:trPr>
          <w:trHeight w:val="515"/>
        </w:trPr>
        <w:tc>
          <w:tcPr>
            <w:tcW w:w="658" w:type="dxa"/>
            <w:shd w:val="clear" w:color="auto" w:fill="auto"/>
            <w:vAlign w:val="center"/>
          </w:tcPr>
          <w:p w14:paraId="222EE05D" w14:textId="77777777" w:rsidR="00E40CA1" w:rsidRPr="00516FCC" w:rsidRDefault="00E40CA1" w:rsidP="00E40CA1">
            <w:pPr>
              <w:jc w:val="center"/>
              <w:rPr>
                <w:snapToGrid w:val="0"/>
                <w:szCs w:val="28"/>
              </w:rPr>
            </w:pPr>
            <w:r w:rsidRPr="00516FCC">
              <w:rPr>
                <w:snapToGrid w:val="0"/>
                <w:szCs w:val="28"/>
              </w:rPr>
              <w:t>5</w:t>
            </w:r>
          </w:p>
        </w:tc>
        <w:tc>
          <w:tcPr>
            <w:tcW w:w="3057" w:type="dxa"/>
            <w:shd w:val="clear" w:color="auto" w:fill="auto"/>
            <w:vAlign w:val="center"/>
          </w:tcPr>
          <w:p w14:paraId="7B621504" w14:textId="77777777" w:rsidR="00E40CA1" w:rsidRPr="00516FCC" w:rsidRDefault="00E40CA1" w:rsidP="00E40CA1">
            <w:pPr>
              <w:rPr>
                <w:snapToGrid w:val="0"/>
                <w:szCs w:val="28"/>
              </w:rPr>
            </w:pPr>
            <w:r w:rsidRPr="00516FCC">
              <w:rPr>
                <w:snapToGrid w:val="0"/>
                <w:szCs w:val="28"/>
              </w:rPr>
              <w:t>Расчетная предпринимательская прибыль</w:t>
            </w:r>
          </w:p>
        </w:tc>
        <w:tc>
          <w:tcPr>
            <w:tcW w:w="1559" w:type="dxa"/>
            <w:shd w:val="clear" w:color="auto" w:fill="auto"/>
            <w:vAlign w:val="center"/>
          </w:tcPr>
          <w:p w14:paraId="7CCD345C" w14:textId="77777777" w:rsidR="00E40CA1" w:rsidRPr="00516FCC" w:rsidRDefault="00E40CA1" w:rsidP="00E40CA1">
            <w:pPr>
              <w:jc w:val="center"/>
              <w:rPr>
                <w:snapToGrid w:val="0"/>
              </w:rPr>
            </w:pPr>
            <w:r w:rsidRPr="00516FCC">
              <w:rPr>
                <w:snapToGrid w:val="0"/>
              </w:rPr>
              <w:t>0,00</w:t>
            </w:r>
          </w:p>
        </w:tc>
        <w:tc>
          <w:tcPr>
            <w:tcW w:w="1559" w:type="dxa"/>
            <w:shd w:val="clear" w:color="auto" w:fill="auto"/>
            <w:vAlign w:val="center"/>
          </w:tcPr>
          <w:p w14:paraId="675E9BA4" w14:textId="77777777" w:rsidR="00E40CA1" w:rsidRPr="00516FCC" w:rsidRDefault="00E40CA1" w:rsidP="00E40CA1">
            <w:pPr>
              <w:jc w:val="center"/>
              <w:rPr>
                <w:snapToGrid w:val="0"/>
              </w:rPr>
            </w:pPr>
            <w:r w:rsidRPr="00516FCC">
              <w:rPr>
                <w:snapToGrid w:val="0"/>
              </w:rPr>
              <w:t>0,00</w:t>
            </w:r>
          </w:p>
        </w:tc>
        <w:tc>
          <w:tcPr>
            <w:tcW w:w="1418" w:type="dxa"/>
            <w:vAlign w:val="center"/>
          </w:tcPr>
          <w:p w14:paraId="3385C3E9" w14:textId="77777777" w:rsidR="00E40CA1" w:rsidRPr="00516FCC" w:rsidRDefault="00E40CA1" w:rsidP="00E40CA1">
            <w:pPr>
              <w:jc w:val="center"/>
              <w:rPr>
                <w:snapToGrid w:val="0"/>
              </w:rPr>
            </w:pPr>
            <w:r w:rsidRPr="00516FCC">
              <w:rPr>
                <w:snapToGrid w:val="0"/>
                <w:lang w:val="en-US"/>
              </w:rPr>
              <w:t>0</w:t>
            </w:r>
            <w:r w:rsidRPr="00516FCC">
              <w:rPr>
                <w:snapToGrid w:val="0"/>
              </w:rPr>
              <w:t>,00</w:t>
            </w:r>
          </w:p>
        </w:tc>
        <w:tc>
          <w:tcPr>
            <w:tcW w:w="1275" w:type="dxa"/>
            <w:vAlign w:val="center"/>
          </w:tcPr>
          <w:p w14:paraId="2DB9999D" w14:textId="77777777" w:rsidR="00E40CA1" w:rsidRPr="00516FCC" w:rsidRDefault="00E40CA1" w:rsidP="00E40CA1">
            <w:pPr>
              <w:jc w:val="center"/>
              <w:rPr>
                <w:snapToGrid w:val="0"/>
              </w:rPr>
            </w:pPr>
            <w:r w:rsidRPr="00516FCC">
              <w:rPr>
                <w:snapToGrid w:val="0"/>
              </w:rPr>
              <w:t>0,00</w:t>
            </w:r>
          </w:p>
        </w:tc>
      </w:tr>
      <w:tr w:rsidR="00E40CA1" w:rsidRPr="00516FCC" w14:paraId="02A093D6" w14:textId="77777777" w:rsidTr="00E40CA1">
        <w:trPr>
          <w:trHeight w:val="992"/>
        </w:trPr>
        <w:tc>
          <w:tcPr>
            <w:tcW w:w="658" w:type="dxa"/>
            <w:shd w:val="clear" w:color="auto" w:fill="auto"/>
            <w:vAlign w:val="center"/>
            <w:hideMark/>
          </w:tcPr>
          <w:p w14:paraId="6CFDD5F7" w14:textId="77777777" w:rsidR="00E40CA1" w:rsidRPr="00516FCC" w:rsidRDefault="00E40CA1" w:rsidP="00E40CA1">
            <w:pPr>
              <w:jc w:val="center"/>
              <w:rPr>
                <w:snapToGrid w:val="0"/>
                <w:szCs w:val="28"/>
              </w:rPr>
            </w:pPr>
            <w:r w:rsidRPr="00516FCC">
              <w:rPr>
                <w:snapToGrid w:val="0"/>
                <w:szCs w:val="28"/>
              </w:rPr>
              <w:t>6</w:t>
            </w:r>
          </w:p>
        </w:tc>
        <w:tc>
          <w:tcPr>
            <w:tcW w:w="3057" w:type="dxa"/>
            <w:shd w:val="clear" w:color="auto" w:fill="auto"/>
            <w:vAlign w:val="center"/>
            <w:hideMark/>
          </w:tcPr>
          <w:p w14:paraId="61064FF3" w14:textId="77777777" w:rsidR="00E40CA1" w:rsidRPr="00516FCC" w:rsidRDefault="00E40CA1" w:rsidP="00E40CA1">
            <w:pPr>
              <w:rPr>
                <w:snapToGrid w:val="0"/>
                <w:szCs w:val="28"/>
              </w:rPr>
            </w:pPr>
            <w:bookmarkStart w:id="276" w:name="_Hlk57568244"/>
            <w:r w:rsidRPr="00516FCC">
              <w:rPr>
                <w:snapToGrid w:val="0"/>
                <w:szCs w:val="28"/>
              </w:rPr>
              <w:t>Результаты деятельности до перехода к регулированию цен (тарифов) на основе долгосрочных параметров регулирования</w:t>
            </w:r>
            <w:bookmarkEnd w:id="276"/>
          </w:p>
        </w:tc>
        <w:tc>
          <w:tcPr>
            <w:tcW w:w="1559" w:type="dxa"/>
            <w:shd w:val="clear" w:color="auto" w:fill="auto"/>
            <w:vAlign w:val="center"/>
          </w:tcPr>
          <w:p w14:paraId="4A361AC8" w14:textId="77777777" w:rsidR="00E40CA1" w:rsidRPr="00516FCC" w:rsidRDefault="00E40CA1" w:rsidP="00E40CA1">
            <w:pPr>
              <w:jc w:val="center"/>
              <w:rPr>
                <w:snapToGrid w:val="0"/>
              </w:rPr>
            </w:pPr>
            <w:r w:rsidRPr="00516FCC">
              <w:rPr>
                <w:snapToGrid w:val="0"/>
              </w:rPr>
              <w:t>0,00</w:t>
            </w:r>
          </w:p>
        </w:tc>
        <w:tc>
          <w:tcPr>
            <w:tcW w:w="1559" w:type="dxa"/>
            <w:shd w:val="clear" w:color="auto" w:fill="auto"/>
            <w:vAlign w:val="center"/>
          </w:tcPr>
          <w:p w14:paraId="18AE4E04" w14:textId="77777777" w:rsidR="00E40CA1" w:rsidRPr="00516FCC" w:rsidRDefault="00E40CA1" w:rsidP="00E40CA1">
            <w:pPr>
              <w:jc w:val="center"/>
              <w:rPr>
                <w:snapToGrid w:val="0"/>
              </w:rPr>
            </w:pPr>
            <w:r w:rsidRPr="00516FCC">
              <w:rPr>
                <w:snapToGrid w:val="0"/>
              </w:rPr>
              <w:t>-8 737,45</w:t>
            </w:r>
          </w:p>
        </w:tc>
        <w:tc>
          <w:tcPr>
            <w:tcW w:w="1418" w:type="dxa"/>
            <w:vAlign w:val="center"/>
          </w:tcPr>
          <w:p w14:paraId="71F39D62" w14:textId="77777777" w:rsidR="00E40CA1" w:rsidRPr="00516FCC" w:rsidRDefault="00E40CA1" w:rsidP="00E40CA1">
            <w:pPr>
              <w:jc w:val="center"/>
              <w:rPr>
                <w:snapToGrid w:val="0"/>
              </w:rPr>
            </w:pPr>
            <w:r w:rsidRPr="00516FCC">
              <w:rPr>
                <w:snapToGrid w:val="0"/>
              </w:rPr>
              <w:t>-8 737,45</w:t>
            </w:r>
          </w:p>
        </w:tc>
        <w:tc>
          <w:tcPr>
            <w:tcW w:w="1275" w:type="dxa"/>
            <w:vAlign w:val="center"/>
          </w:tcPr>
          <w:p w14:paraId="29E99FB4" w14:textId="77777777" w:rsidR="00E40CA1" w:rsidRPr="00516FCC" w:rsidRDefault="00E40CA1" w:rsidP="00E40CA1">
            <w:pPr>
              <w:jc w:val="center"/>
              <w:rPr>
                <w:snapToGrid w:val="0"/>
              </w:rPr>
            </w:pPr>
            <w:r w:rsidRPr="00516FCC">
              <w:rPr>
                <w:snapToGrid w:val="0"/>
              </w:rPr>
              <w:t>-100,00</w:t>
            </w:r>
          </w:p>
        </w:tc>
      </w:tr>
      <w:tr w:rsidR="00E40CA1" w:rsidRPr="00516FCC" w14:paraId="40E83DDC" w14:textId="77777777" w:rsidTr="00E40CA1">
        <w:trPr>
          <w:trHeight w:val="1292"/>
        </w:trPr>
        <w:tc>
          <w:tcPr>
            <w:tcW w:w="658" w:type="dxa"/>
            <w:shd w:val="clear" w:color="auto" w:fill="auto"/>
            <w:vAlign w:val="center"/>
            <w:hideMark/>
          </w:tcPr>
          <w:p w14:paraId="65542B3E" w14:textId="77777777" w:rsidR="00E40CA1" w:rsidRPr="00516FCC" w:rsidRDefault="00E40CA1" w:rsidP="00E40CA1">
            <w:pPr>
              <w:jc w:val="center"/>
              <w:rPr>
                <w:snapToGrid w:val="0"/>
                <w:szCs w:val="28"/>
              </w:rPr>
            </w:pPr>
            <w:r w:rsidRPr="00516FCC">
              <w:rPr>
                <w:snapToGrid w:val="0"/>
                <w:szCs w:val="28"/>
              </w:rPr>
              <w:t>7</w:t>
            </w:r>
          </w:p>
        </w:tc>
        <w:tc>
          <w:tcPr>
            <w:tcW w:w="3057" w:type="dxa"/>
            <w:shd w:val="clear" w:color="auto" w:fill="auto"/>
            <w:vAlign w:val="center"/>
            <w:hideMark/>
          </w:tcPr>
          <w:p w14:paraId="690BD3B2" w14:textId="77777777" w:rsidR="00E40CA1" w:rsidRPr="00516FCC" w:rsidRDefault="00E40CA1" w:rsidP="00E40CA1">
            <w:pPr>
              <w:rPr>
                <w:snapToGrid w:val="0"/>
                <w:szCs w:val="28"/>
              </w:rPr>
            </w:pPr>
            <w:r w:rsidRPr="00516FCC">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shd w:val="clear" w:color="auto" w:fill="auto"/>
            <w:vAlign w:val="center"/>
          </w:tcPr>
          <w:p w14:paraId="05C55345" w14:textId="77777777" w:rsidR="00E40CA1" w:rsidRPr="00516FCC" w:rsidRDefault="00E40CA1" w:rsidP="00E40CA1">
            <w:pPr>
              <w:jc w:val="center"/>
              <w:rPr>
                <w:snapToGrid w:val="0"/>
              </w:rPr>
            </w:pPr>
            <w:r w:rsidRPr="00516FCC">
              <w:rPr>
                <w:snapToGrid w:val="0"/>
              </w:rPr>
              <w:t>0,00</w:t>
            </w:r>
          </w:p>
        </w:tc>
        <w:tc>
          <w:tcPr>
            <w:tcW w:w="1559" w:type="dxa"/>
            <w:shd w:val="clear" w:color="auto" w:fill="auto"/>
            <w:vAlign w:val="center"/>
          </w:tcPr>
          <w:p w14:paraId="7E183E5A" w14:textId="77777777" w:rsidR="00E40CA1" w:rsidRPr="00516FCC" w:rsidRDefault="00E40CA1" w:rsidP="00E40CA1">
            <w:pPr>
              <w:jc w:val="center"/>
              <w:rPr>
                <w:snapToGrid w:val="0"/>
              </w:rPr>
            </w:pPr>
            <w:r w:rsidRPr="00516FCC">
              <w:rPr>
                <w:snapToGrid w:val="0"/>
              </w:rPr>
              <w:t>0,00</w:t>
            </w:r>
          </w:p>
        </w:tc>
        <w:tc>
          <w:tcPr>
            <w:tcW w:w="1418" w:type="dxa"/>
            <w:vAlign w:val="center"/>
          </w:tcPr>
          <w:p w14:paraId="031CFD0F" w14:textId="77777777" w:rsidR="00E40CA1" w:rsidRPr="00516FCC" w:rsidRDefault="00E40CA1" w:rsidP="00E40CA1">
            <w:pPr>
              <w:jc w:val="center"/>
              <w:rPr>
                <w:snapToGrid w:val="0"/>
              </w:rPr>
            </w:pPr>
            <w:r w:rsidRPr="00516FCC">
              <w:rPr>
                <w:snapToGrid w:val="0"/>
                <w:lang w:val="en-US"/>
              </w:rPr>
              <w:t>0</w:t>
            </w:r>
            <w:r w:rsidRPr="00516FCC">
              <w:rPr>
                <w:snapToGrid w:val="0"/>
              </w:rPr>
              <w:t>,00</w:t>
            </w:r>
          </w:p>
        </w:tc>
        <w:tc>
          <w:tcPr>
            <w:tcW w:w="1275" w:type="dxa"/>
            <w:vAlign w:val="center"/>
          </w:tcPr>
          <w:p w14:paraId="0A24CD64" w14:textId="77777777" w:rsidR="00E40CA1" w:rsidRPr="00516FCC" w:rsidRDefault="00E40CA1" w:rsidP="00E40CA1">
            <w:pPr>
              <w:jc w:val="center"/>
              <w:rPr>
                <w:snapToGrid w:val="0"/>
              </w:rPr>
            </w:pPr>
            <w:r w:rsidRPr="00516FCC">
              <w:rPr>
                <w:snapToGrid w:val="0"/>
              </w:rPr>
              <w:t>0,00</w:t>
            </w:r>
          </w:p>
        </w:tc>
      </w:tr>
      <w:tr w:rsidR="00E40CA1" w:rsidRPr="00516FCC" w14:paraId="6A216601" w14:textId="77777777" w:rsidTr="00E40CA1">
        <w:trPr>
          <w:trHeight w:val="987"/>
        </w:trPr>
        <w:tc>
          <w:tcPr>
            <w:tcW w:w="658" w:type="dxa"/>
            <w:shd w:val="clear" w:color="auto" w:fill="auto"/>
            <w:vAlign w:val="center"/>
            <w:hideMark/>
          </w:tcPr>
          <w:p w14:paraId="289A0B2A" w14:textId="77777777" w:rsidR="00E40CA1" w:rsidRPr="00516FCC" w:rsidRDefault="00E40CA1" w:rsidP="00E40CA1">
            <w:pPr>
              <w:jc w:val="center"/>
              <w:rPr>
                <w:snapToGrid w:val="0"/>
                <w:szCs w:val="28"/>
              </w:rPr>
            </w:pPr>
            <w:r w:rsidRPr="00516FCC">
              <w:rPr>
                <w:snapToGrid w:val="0"/>
                <w:szCs w:val="28"/>
              </w:rPr>
              <w:t>8</w:t>
            </w:r>
          </w:p>
        </w:tc>
        <w:tc>
          <w:tcPr>
            <w:tcW w:w="3057" w:type="dxa"/>
            <w:shd w:val="clear" w:color="auto" w:fill="auto"/>
            <w:vAlign w:val="center"/>
            <w:hideMark/>
          </w:tcPr>
          <w:p w14:paraId="38AB042E" w14:textId="77777777" w:rsidR="00E40CA1" w:rsidRPr="00516FCC" w:rsidRDefault="00E40CA1" w:rsidP="00E40CA1">
            <w:pPr>
              <w:rPr>
                <w:snapToGrid w:val="0"/>
                <w:szCs w:val="28"/>
              </w:rPr>
            </w:pPr>
            <w:r w:rsidRPr="00516FCC">
              <w:rPr>
                <w:snapToGrid w:val="0"/>
                <w:szCs w:val="28"/>
              </w:rPr>
              <w:t>Корректировка с учетом надежности и качества реализуемых товаров (оказываемых услуг), подлежащая учету в НВВ</w:t>
            </w:r>
          </w:p>
        </w:tc>
        <w:tc>
          <w:tcPr>
            <w:tcW w:w="1559" w:type="dxa"/>
            <w:shd w:val="clear" w:color="auto" w:fill="auto"/>
            <w:vAlign w:val="center"/>
          </w:tcPr>
          <w:p w14:paraId="13CC1BDA" w14:textId="77777777" w:rsidR="00E40CA1" w:rsidRPr="00516FCC" w:rsidRDefault="00E40CA1" w:rsidP="00E40CA1">
            <w:pPr>
              <w:jc w:val="center"/>
              <w:rPr>
                <w:snapToGrid w:val="0"/>
              </w:rPr>
            </w:pPr>
            <w:r w:rsidRPr="00516FCC">
              <w:rPr>
                <w:snapToGrid w:val="0"/>
              </w:rPr>
              <w:t>0,00</w:t>
            </w:r>
          </w:p>
        </w:tc>
        <w:tc>
          <w:tcPr>
            <w:tcW w:w="1559" w:type="dxa"/>
            <w:shd w:val="clear" w:color="auto" w:fill="auto"/>
            <w:vAlign w:val="center"/>
          </w:tcPr>
          <w:p w14:paraId="18552415" w14:textId="77777777" w:rsidR="00E40CA1" w:rsidRPr="00516FCC" w:rsidRDefault="00E40CA1" w:rsidP="00E40CA1">
            <w:pPr>
              <w:jc w:val="center"/>
              <w:rPr>
                <w:snapToGrid w:val="0"/>
              </w:rPr>
            </w:pPr>
            <w:r w:rsidRPr="00516FCC">
              <w:rPr>
                <w:snapToGrid w:val="0"/>
              </w:rPr>
              <w:t>0,00</w:t>
            </w:r>
          </w:p>
        </w:tc>
        <w:tc>
          <w:tcPr>
            <w:tcW w:w="1418" w:type="dxa"/>
            <w:vAlign w:val="center"/>
          </w:tcPr>
          <w:p w14:paraId="155601B6" w14:textId="77777777" w:rsidR="00E40CA1" w:rsidRPr="00516FCC" w:rsidRDefault="00E40CA1" w:rsidP="00E40CA1">
            <w:pPr>
              <w:jc w:val="center"/>
              <w:rPr>
                <w:snapToGrid w:val="0"/>
              </w:rPr>
            </w:pPr>
            <w:r w:rsidRPr="00516FCC">
              <w:rPr>
                <w:snapToGrid w:val="0"/>
                <w:lang w:val="en-US"/>
              </w:rPr>
              <w:t>0</w:t>
            </w:r>
            <w:r w:rsidRPr="00516FCC">
              <w:rPr>
                <w:snapToGrid w:val="0"/>
              </w:rPr>
              <w:t>,00</w:t>
            </w:r>
          </w:p>
        </w:tc>
        <w:tc>
          <w:tcPr>
            <w:tcW w:w="1275" w:type="dxa"/>
            <w:vAlign w:val="center"/>
          </w:tcPr>
          <w:p w14:paraId="1F8C72EB" w14:textId="77777777" w:rsidR="00E40CA1" w:rsidRPr="00516FCC" w:rsidRDefault="00E40CA1" w:rsidP="00E40CA1">
            <w:pPr>
              <w:jc w:val="center"/>
              <w:rPr>
                <w:snapToGrid w:val="0"/>
              </w:rPr>
            </w:pPr>
            <w:r w:rsidRPr="00516FCC">
              <w:rPr>
                <w:snapToGrid w:val="0"/>
              </w:rPr>
              <w:t>0,00</w:t>
            </w:r>
          </w:p>
        </w:tc>
      </w:tr>
      <w:tr w:rsidR="00E40CA1" w:rsidRPr="00516FCC" w14:paraId="2F67C5E3" w14:textId="77777777" w:rsidTr="00E40CA1">
        <w:trPr>
          <w:trHeight w:val="495"/>
        </w:trPr>
        <w:tc>
          <w:tcPr>
            <w:tcW w:w="658" w:type="dxa"/>
            <w:shd w:val="clear" w:color="auto" w:fill="auto"/>
            <w:vAlign w:val="center"/>
            <w:hideMark/>
          </w:tcPr>
          <w:p w14:paraId="1E531CE4" w14:textId="77777777" w:rsidR="00E40CA1" w:rsidRPr="00516FCC" w:rsidRDefault="00E40CA1" w:rsidP="00E40CA1">
            <w:pPr>
              <w:jc w:val="center"/>
              <w:rPr>
                <w:snapToGrid w:val="0"/>
                <w:szCs w:val="28"/>
              </w:rPr>
            </w:pPr>
            <w:r w:rsidRPr="00516FCC">
              <w:rPr>
                <w:snapToGrid w:val="0"/>
                <w:szCs w:val="28"/>
              </w:rPr>
              <w:t>9</w:t>
            </w:r>
          </w:p>
        </w:tc>
        <w:tc>
          <w:tcPr>
            <w:tcW w:w="3057" w:type="dxa"/>
            <w:shd w:val="clear" w:color="auto" w:fill="auto"/>
            <w:vAlign w:val="center"/>
            <w:hideMark/>
          </w:tcPr>
          <w:p w14:paraId="75881936" w14:textId="77777777" w:rsidR="00E40CA1" w:rsidRPr="00516FCC" w:rsidRDefault="00E40CA1" w:rsidP="00E40CA1">
            <w:pPr>
              <w:rPr>
                <w:snapToGrid w:val="0"/>
                <w:szCs w:val="28"/>
              </w:rPr>
            </w:pPr>
            <w:r w:rsidRPr="00516FCC">
              <w:rPr>
                <w:snapToGrid w:val="0"/>
                <w:szCs w:val="28"/>
              </w:rPr>
              <w:t>Корректировка НВВ в связи с изменением (неисполнением) инвестиционной программы</w:t>
            </w:r>
          </w:p>
        </w:tc>
        <w:tc>
          <w:tcPr>
            <w:tcW w:w="1559" w:type="dxa"/>
            <w:shd w:val="clear" w:color="auto" w:fill="auto"/>
            <w:vAlign w:val="center"/>
          </w:tcPr>
          <w:p w14:paraId="013C2A47" w14:textId="77777777" w:rsidR="00E40CA1" w:rsidRPr="00516FCC" w:rsidRDefault="00E40CA1" w:rsidP="00E40CA1">
            <w:pPr>
              <w:jc w:val="center"/>
              <w:rPr>
                <w:snapToGrid w:val="0"/>
              </w:rPr>
            </w:pPr>
            <w:r w:rsidRPr="00516FCC">
              <w:rPr>
                <w:snapToGrid w:val="0"/>
              </w:rPr>
              <w:t>0,00</w:t>
            </w:r>
          </w:p>
        </w:tc>
        <w:tc>
          <w:tcPr>
            <w:tcW w:w="1559" w:type="dxa"/>
            <w:shd w:val="clear" w:color="auto" w:fill="auto"/>
            <w:vAlign w:val="center"/>
          </w:tcPr>
          <w:p w14:paraId="7C2E8A6E" w14:textId="77777777" w:rsidR="00E40CA1" w:rsidRPr="00516FCC" w:rsidRDefault="00E40CA1" w:rsidP="00E40CA1">
            <w:pPr>
              <w:jc w:val="center"/>
              <w:rPr>
                <w:snapToGrid w:val="0"/>
              </w:rPr>
            </w:pPr>
            <w:r w:rsidRPr="00516FCC">
              <w:rPr>
                <w:snapToGrid w:val="0"/>
              </w:rPr>
              <w:t>0,00</w:t>
            </w:r>
          </w:p>
        </w:tc>
        <w:tc>
          <w:tcPr>
            <w:tcW w:w="1418" w:type="dxa"/>
            <w:vAlign w:val="center"/>
          </w:tcPr>
          <w:p w14:paraId="20819759" w14:textId="77777777" w:rsidR="00E40CA1" w:rsidRPr="00516FCC" w:rsidRDefault="00E40CA1" w:rsidP="00E40CA1">
            <w:pPr>
              <w:jc w:val="center"/>
              <w:rPr>
                <w:snapToGrid w:val="0"/>
              </w:rPr>
            </w:pPr>
            <w:r w:rsidRPr="00516FCC">
              <w:rPr>
                <w:snapToGrid w:val="0"/>
                <w:lang w:val="en-US"/>
              </w:rPr>
              <w:t>0</w:t>
            </w:r>
            <w:r w:rsidRPr="00516FCC">
              <w:rPr>
                <w:snapToGrid w:val="0"/>
              </w:rPr>
              <w:t>,00</w:t>
            </w:r>
          </w:p>
        </w:tc>
        <w:tc>
          <w:tcPr>
            <w:tcW w:w="1275" w:type="dxa"/>
            <w:vAlign w:val="center"/>
          </w:tcPr>
          <w:p w14:paraId="2697FA3D" w14:textId="77777777" w:rsidR="00E40CA1" w:rsidRPr="00516FCC" w:rsidRDefault="00E40CA1" w:rsidP="00E40CA1">
            <w:pPr>
              <w:jc w:val="center"/>
              <w:rPr>
                <w:snapToGrid w:val="0"/>
              </w:rPr>
            </w:pPr>
            <w:r w:rsidRPr="00516FCC">
              <w:rPr>
                <w:snapToGrid w:val="0"/>
              </w:rPr>
              <w:t>0,00</w:t>
            </w:r>
          </w:p>
        </w:tc>
      </w:tr>
      <w:tr w:rsidR="00E40CA1" w:rsidRPr="00516FCC" w14:paraId="31600CCA" w14:textId="77777777" w:rsidTr="00E40CA1">
        <w:trPr>
          <w:trHeight w:val="488"/>
        </w:trPr>
        <w:tc>
          <w:tcPr>
            <w:tcW w:w="658" w:type="dxa"/>
            <w:shd w:val="clear" w:color="auto" w:fill="auto"/>
            <w:vAlign w:val="center"/>
            <w:hideMark/>
          </w:tcPr>
          <w:p w14:paraId="3B1F5322" w14:textId="77777777" w:rsidR="00E40CA1" w:rsidRPr="00516FCC" w:rsidRDefault="00E40CA1" w:rsidP="00E40CA1">
            <w:pPr>
              <w:jc w:val="center"/>
              <w:rPr>
                <w:snapToGrid w:val="0"/>
                <w:szCs w:val="28"/>
              </w:rPr>
            </w:pPr>
            <w:r w:rsidRPr="00516FCC">
              <w:rPr>
                <w:snapToGrid w:val="0"/>
                <w:szCs w:val="28"/>
              </w:rPr>
              <w:t>10</w:t>
            </w:r>
          </w:p>
        </w:tc>
        <w:tc>
          <w:tcPr>
            <w:tcW w:w="3057" w:type="dxa"/>
            <w:shd w:val="clear" w:color="auto" w:fill="auto"/>
            <w:vAlign w:val="center"/>
            <w:hideMark/>
          </w:tcPr>
          <w:p w14:paraId="3BC505A3" w14:textId="77777777" w:rsidR="00E40CA1" w:rsidRPr="00516FCC" w:rsidRDefault="00E40CA1" w:rsidP="00E40CA1">
            <w:pPr>
              <w:rPr>
                <w:snapToGrid w:val="0"/>
                <w:szCs w:val="28"/>
              </w:rPr>
            </w:pPr>
            <w:r w:rsidRPr="00516FCC">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59" w:type="dxa"/>
            <w:shd w:val="clear" w:color="auto" w:fill="auto"/>
            <w:vAlign w:val="center"/>
          </w:tcPr>
          <w:p w14:paraId="1076003B" w14:textId="77777777" w:rsidR="00E40CA1" w:rsidRPr="00516FCC" w:rsidRDefault="00E40CA1" w:rsidP="00E40CA1">
            <w:pPr>
              <w:jc w:val="center"/>
              <w:rPr>
                <w:snapToGrid w:val="0"/>
              </w:rPr>
            </w:pPr>
            <w:r w:rsidRPr="00516FCC">
              <w:rPr>
                <w:snapToGrid w:val="0"/>
              </w:rPr>
              <w:t>0,00</w:t>
            </w:r>
          </w:p>
        </w:tc>
        <w:tc>
          <w:tcPr>
            <w:tcW w:w="1559" w:type="dxa"/>
            <w:shd w:val="clear" w:color="auto" w:fill="auto"/>
            <w:vAlign w:val="center"/>
          </w:tcPr>
          <w:p w14:paraId="19F38BE3" w14:textId="77777777" w:rsidR="00E40CA1" w:rsidRPr="00516FCC" w:rsidRDefault="00E40CA1" w:rsidP="00E40CA1">
            <w:pPr>
              <w:jc w:val="center"/>
              <w:rPr>
                <w:snapToGrid w:val="0"/>
              </w:rPr>
            </w:pPr>
            <w:r w:rsidRPr="00516FCC">
              <w:rPr>
                <w:snapToGrid w:val="0"/>
              </w:rPr>
              <w:t>0,00</w:t>
            </w:r>
          </w:p>
        </w:tc>
        <w:tc>
          <w:tcPr>
            <w:tcW w:w="1418" w:type="dxa"/>
            <w:vAlign w:val="center"/>
          </w:tcPr>
          <w:p w14:paraId="2F4A3CA3" w14:textId="77777777" w:rsidR="00E40CA1" w:rsidRPr="00516FCC" w:rsidRDefault="00E40CA1" w:rsidP="00E40CA1">
            <w:pPr>
              <w:jc w:val="center"/>
              <w:rPr>
                <w:snapToGrid w:val="0"/>
              </w:rPr>
            </w:pPr>
            <w:r w:rsidRPr="00516FCC">
              <w:rPr>
                <w:snapToGrid w:val="0"/>
                <w:lang w:val="en-US"/>
              </w:rPr>
              <w:t>0</w:t>
            </w:r>
            <w:r w:rsidRPr="00516FCC">
              <w:rPr>
                <w:snapToGrid w:val="0"/>
              </w:rPr>
              <w:t>,00</w:t>
            </w:r>
          </w:p>
        </w:tc>
        <w:tc>
          <w:tcPr>
            <w:tcW w:w="1275" w:type="dxa"/>
            <w:vAlign w:val="center"/>
          </w:tcPr>
          <w:p w14:paraId="4E050365" w14:textId="77777777" w:rsidR="00E40CA1" w:rsidRPr="00516FCC" w:rsidRDefault="00E40CA1" w:rsidP="00E40CA1">
            <w:pPr>
              <w:jc w:val="center"/>
              <w:rPr>
                <w:snapToGrid w:val="0"/>
              </w:rPr>
            </w:pPr>
            <w:r w:rsidRPr="00516FCC">
              <w:rPr>
                <w:snapToGrid w:val="0"/>
              </w:rPr>
              <w:t>0,00</w:t>
            </w:r>
          </w:p>
        </w:tc>
      </w:tr>
      <w:tr w:rsidR="00E40CA1" w:rsidRPr="00516FCC" w14:paraId="3BEE94F7" w14:textId="77777777" w:rsidTr="00E40CA1">
        <w:trPr>
          <w:trHeight w:val="336"/>
        </w:trPr>
        <w:tc>
          <w:tcPr>
            <w:tcW w:w="658" w:type="dxa"/>
            <w:shd w:val="clear" w:color="auto" w:fill="auto"/>
            <w:vAlign w:val="center"/>
          </w:tcPr>
          <w:p w14:paraId="4CD765B8" w14:textId="77777777" w:rsidR="00E40CA1" w:rsidRPr="00516FCC" w:rsidRDefault="00E40CA1" w:rsidP="00E40CA1">
            <w:pPr>
              <w:jc w:val="center"/>
              <w:rPr>
                <w:snapToGrid w:val="0"/>
                <w:szCs w:val="28"/>
              </w:rPr>
            </w:pPr>
            <w:r w:rsidRPr="00516FCC">
              <w:rPr>
                <w:snapToGrid w:val="0"/>
                <w:szCs w:val="28"/>
              </w:rPr>
              <w:t>11</w:t>
            </w:r>
          </w:p>
        </w:tc>
        <w:tc>
          <w:tcPr>
            <w:tcW w:w="3057" w:type="dxa"/>
            <w:shd w:val="clear" w:color="auto" w:fill="auto"/>
            <w:vAlign w:val="center"/>
          </w:tcPr>
          <w:p w14:paraId="7E66107E" w14:textId="77777777" w:rsidR="00E40CA1" w:rsidRPr="00516FCC" w:rsidRDefault="00E40CA1" w:rsidP="00E40CA1">
            <w:pPr>
              <w:rPr>
                <w:snapToGrid w:val="0"/>
                <w:szCs w:val="28"/>
              </w:rPr>
            </w:pPr>
            <w:r w:rsidRPr="00516FCC">
              <w:rPr>
                <w:snapToGrid w:val="0"/>
                <w:szCs w:val="28"/>
              </w:rPr>
              <w:t>Корректировка НВВ, связанная с тарифными ограничениями</w:t>
            </w:r>
          </w:p>
        </w:tc>
        <w:tc>
          <w:tcPr>
            <w:tcW w:w="1559" w:type="dxa"/>
            <w:shd w:val="clear" w:color="auto" w:fill="auto"/>
            <w:vAlign w:val="center"/>
          </w:tcPr>
          <w:p w14:paraId="2C93AB02" w14:textId="77777777" w:rsidR="00E40CA1" w:rsidRPr="00516FCC" w:rsidRDefault="00E40CA1" w:rsidP="00E40CA1">
            <w:pPr>
              <w:jc w:val="center"/>
              <w:rPr>
                <w:snapToGrid w:val="0"/>
              </w:rPr>
            </w:pPr>
            <w:r w:rsidRPr="00516FCC">
              <w:rPr>
                <w:snapToGrid w:val="0"/>
              </w:rPr>
              <w:t>0,00</w:t>
            </w:r>
          </w:p>
        </w:tc>
        <w:tc>
          <w:tcPr>
            <w:tcW w:w="1559" w:type="dxa"/>
            <w:shd w:val="clear" w:color="auto" w:fill="auto"/>
            <w:vAlign w:val="center"/>
          </w:tcPr>
          <w:p w14:paraId="381441AC" w14:textId="77777777" w:rsidR="00E40CA1" w:rsidRPr="00516FCC" w:rsidRDefault="00E40CA1" w:rsidP="00E40CA1">
            <w:pPr>
              <w:jc w:val="center"/>
              <w:rPr>
                <w:snapToGrid w:val="0"/>
              </w:rPr>
            </w:pPr>
            <w:r w:rsidRPr="00516FCC">
              <w:rPr>
                <w:snapToGrid w:val="0"/>
              </w:rPr>
              <w:t>0,00</w:t>
            </w:r>
          </w:p>
        </w:tc>
        <w:tc>
          <w:tcPr>
            <w:tcW w:w="1418" w:type="dxa"/>
            <w:vAlign w:val="center"/>
          </w:tcPr>
          <w:p w14:paraId="7C282412" w14:textId="77777777" w:rsidR="00E40CA1" w:rsidRPr="00516FCC" w:rsidRDefault="00E40CA1" w:rsidP="00E40CA1">
            <w:pPr>
              <w:jc w:val="center"/>
              <w:rPr>
                <w:snapToGrid w:val="0"/>
              </w:rPr>
            </w:pPr>
            <w:r w:rsidRPr="00516FCC">
              <w:rPr>
                <w:snapToGrid w:val="0"/>
                <w:lang w:val="en-US"/>
              </w:rPr>
              <w:t>0</w:t>
            </w:r>
            <w:r w:rsidRPr="00516FCC">
              <w:rPr>
                <w:snapToGrid w:val="0"/>
              </w:rPr>
              <w:t>,00</w:t>
            </w:r>
          </w:p>
        </w:tc>
        <w:tc>
          <w:tcPr>
            <w:tcW w:w="1275" w:type="dxa"/>
            <w:vAlign w:val="center"/>
          </w:tcPr>
          <w:p w14:paraId="2AFCB669" w14:textId="77777777" w:rsidR="00E40CA1" w:rsidRPr="00516FCC" w:rsidRDefault="00E40CA1" w:rsidP="00E40CA1">
            <w:pPr>
              <w:jc w:val="center"/>
              <w:rPr>
                <w:snapToGrid w:val="0"/>
              </w:rPr>
            </w:pPr>
            <w:r w:rsidRPr="00516FCC">
              <w:rPr>
                <w:snapToGrid w:val="0"/>
              </w:rPr>
              <w:t>0,00</w:t>
            </w:r>
          </w:p>
        </w:tc>
      </w:tr>
      <w:tr w:rsidR="00E40CA1" w:rsidRPr="00516FCC" w14:paraId="6B546F0F" w14:textId="77777777" w:rsidTr="00E40CA1">
        <w:trPr>
          <w:trHeight w:val="337"/>
        </w:trPr>
        <w:tc>
          <w:tcPr>
            <w:tcW w:w="658" w:type="dxa"/>
            <w:shd w:val="clear" w:color="auto" w:fill="auto"/>
            <w:vAlign w:val="center"/>
            <w:hideMark/>
          </w:tcPr>
          <w:p w14:paraId="4AD591C2" w14:textId="77777777" w:rsidR="00E40CA1" w:rsidRPr="00516FCC" w:rsidRDefault="00E40CA1" w:rsidP="00E40CA1">
            <w:pPr>
              <w:jc w:val="center"/>
              <w:rPr>
                <w:snapToGrid w:val="0"/>
                <w:szCs w:val="28"/>
              </w:rPr>
            </w:pPr>
            <w:r w:rsidRPr="00516FCC">
              <w:rPr>
                <w:snapToGrid w:val="0"/>
                <w:szCs w:val="28"/>
              </w:rPr>
              <w:t>12</w:t>
            </w:r>
          </w:p>
        </w:tc>
        <w:tc>
          <w:tcPr>
            <w:tcW w:w="3057" w:type="dxa"/>
            <w:shd w:val="clear" w:color="auto" w:fill="auto"/>
            <w:vAlign w:val="center"/>
            <w:hideMark/>
          </w:tcPr>
          <w:p w14:paraId="7E45AAFF" w14:textId="77777777" w:rsidR="00E40CA1" w:rsidRPr="00516FCC" w:rsidRDefault="00E40CA1" w:rsidP="00E40CA1">
            <w:pPr>
              <w:rPr>
                <w:snapToGrid w:val="0"/>
                <w:szCs w:val="28"/>
              </w:rPr>
            </w:pPr>
            <w:r w:rsidRPr="00516FCC">
              <w:rPr>
                <w:snapToGrid w:val="0"/>
                <w:szCs w:val="28"/>
              </w:rPr>
              <w:t>ИТОГО необходимая валовая выручка</w:t>
            </w:r>
          </w:p>
        </w:tc>
        <w:tc>
          <w:tcPr>
            <w:tcW w:w="1559" w:type="dxa"/>
            <w:shd w:val="clear" w:color="auto" w:fill="auto"/>
            <w:vAlign w:val="center"/>
          </w:tcPr>
          <w:p w14:paraId="51BDEB93" w14:textId="77777777" w:rsidR="00E40CA1" w:rsidRPr="00516FCC" w:rsidRDefault="00E40CA1" w:rsidP="00E40CA1">
            <w:pPr>
              <w:jc w:val="center"/>
              <w:rPr>
                <w:snapToGrid w:val="0"/>
              </w:rPr>
            </w:pPr>
            <w:r w:rsidRPr="00516FCC">
              <w:rPr>
                <w:snapToGrid w:val="0"/>
              </w:rPr>
              <w:t>234 833,78</w:t>
            </w:r>
          </w:p>
        </w:tc>
        <w:tc>
          <w:tcPr>
            <w:tcW w:w="1559" w:type="dxa"/>
            <w:shd w:val="clear" w:color="auto" w:fill="auto"/>
            <w:vAlign w:val="center"/>
          </w:tcPr>
          <w:p w14:paraId="7E0358D0" w14:textId="77777777" w:rsidR="00E40CA1" w:rsidRPr="00516FCC" w:rsidRDefault="00E40CA1" w:rsidP="00E40CA1">
            <w:pPr>
              <w:jc w:val="center"/>
              <w:rPr>
                <w:snapToGrid w:val="0"/>
              </w:rPr>
            </w:pPr>
            <w:r w:rsidRPr="00516FCC">
              <w:rPr>
                <w:snapToGrid w:val="0"/>
              </w:rPr>
              <w:t>233 975,77</w:t>
            </w:r>
          </w:p>
        </w:tc>
        <w:tc>
          <w:tcPr>
            <w:tcW w:w="1418" w:type="dxa"/>
            <w:vAlign w:val="center"/>
          </w:tcPr>
          <w:p w14:paraId="617331C6" w14:textId="77777777" w:rsidR="00E40CA1" w:rsidRPr="00516FCC" w:rsidRDefault="00E40CA1" w:rsidP="00E40CA1">
            <w:pPr>
              <w:jc w:val="center"/>
              <w:rPr>
                <w:snapToGrid w:val="0"/>
              </w:rPr>
            </w:pPr>
            <w:r w:rsidRPr="00516FCC">
              <w:rPr>
                <w:snapToGrid w:val="0"/>
              </w:rPr>
              <w:t>-858,01</w:t>
            </w:r>
          </w:p>
        </w:tc>
        <w:tc>
          <w:tcPr>
            <w:tcW w:w="1275" w:type="dxa"/>
            <w:vAlign w:val="center"/>
          </w:tcPr>
          <w:p w14:paraId="1B496FD8" w14:textId="77777777" w:rsidR="00E40CA1" w:rsidRPr="00516FCC" w:rsidRDefault="00E40CA1" w:rsidP="00E40CA1">
            <w:pPr>
              <w:jc w:val="center"/>
              <w:rPr>
                <w:snapToGrid w:val="0"/>
              </w:rPr>
            </w:pPr>
            <w:r w:rsidRPr="00516FCC">
              <w:rPr>
                <w:snapToGrid w:val="0"/>
              </w:rPr>
              <w:t>-0,37</w:t>
            </w:r>
          </w:p>
        </w:tc>
      </w:tr>
      <w:tr w:rsidR="00E40CA1" w:rsidRPr="00516FCC" w14:paraId="4BAD96DB" w14:textId="77777777" w:rsidTr="00E40CA1">
        <w:trPr>
          <w:trHeight w:val="337"/>
        </w:trPr>
        <w:tc>
          <w:tcPr>
            <w:tcW w:w="658" w:type="dxa"/>
            <w:shd w:val="clear" w:color="auto" w:fill="auto"/>
            <w:vAlign w:val="center"/>
          </w:tcPr>
          <w:p w14:paraId="21357821" w14:textId="77777777" w:rsidR="00E40CA1" w:rsidRPr="00516FCC" w:rsidRDefault="00E40CA1" w:rsidP="00E40CA1">
            <w:pPr>
              <w:jc w:val="center"/>
              <w:rPr>
                <w:snapToGrid w:val="0"/>
                <w:szCs w:val="28"/>
              </w:rPr>
            </w:pPr>
            <w:r w:rsidRPr="00516FCC">
              <w:rPr>
                <w:snapToGrid w:val="0"/>
                <w:szCs w:val="28"/>
              </w:rPr>
              <w:t>13</w:t>
            </w:r>
          </w:p>
        </w:tc>
        <w:tc>
          <w:tcPr>
            <w:tcW w:w="3057" w:type="dxa"/>
            <w:shd w:val="clear" w:color="auto" w:fill="auto"/>
            <w:vAlign w:val="center"/>
          </w:tcPr>
          <w:p w14:paraId="1B4E5033" w14:textId="77777777" w:rsidR="00E40CA1" w:rsidRPr="00516FCC" w:rsidRDefault="00E40CA1" w:rsidP="00E40CA1">
            <w:pPr>
              <w:rPr>
                <w:snapToGrid w:val="0"/>
                <w:szCs w:val="28"/>
              </w:rPr>
            </w:pPr>
            <w:r w:rsidRPr="00516FCC">
              <w:rPr>
                <w:snapToGrid w:val="0"/>
                <w:szCs w:val="28"/>
              </w:rPr>
              <w:t>ИТОГО необходимая валовая выручка на потребительский рынок</w:t>
            </w:r>
          </w:p>
        </w:tc>
        <w:tc>
          <w:tcPr>
            <w:tcW w:w="1559" w:type="dxa"/>
            <w:shd w:val="clear" w:color="auto" w:fill="auto"/>
            <w:vAlign w:val="center"/>
          </w:tcPr>
          <w:p w14:paraId="26676F93" w14:textId="77777777" w:rsidR="00E40CA1" w:rsidRPr="00516FCC" w:rsidRDefault="00E40CA1" w:rsidP="00E40CA1">
            <w:pPr>
              <w:jc w:val="center"/>
              <w:rPr>
                <w:snapToGrid w:val="0"/>
              </w:rPr>
            </w:pPr>
            <w:r w:rsidRPr="00516FCC">
              <w:rPr>
                <w:snapToGrid w:val="0"/>
              </w:rPr>
              <w:t>231 104,99</w:t>
            </w:r>
          </w:p>
        </w:tc>
        <w:tc>
          <w:tcPr>
            <w:tcW w:w="1559" w:type="dxa"/>
            <w:shd w:val="clear" w:color="auto" w:fill="auto"/>
            <w:vAlign w:val="center"/>
          </w:tcPr>
          <w:p w14:paraId="693012F9" w14:textId="77777777" w:rsidR="00E40CA1" w:rsidRPr="00516FCC" w:rsidRDefault="00E40CA1" w:rsidP="00E40CA1">
            <w:pPr>
              <w:jc w:val="center"/>
              <w:rPr>
                <w:snapToGrid w:val="0"/>
              </w:rPr>
            </w:pPr>
            <w:r w:rsidRPr="00516FCC">
              <w:rPr>
                <w:snapToGrid w:val="0"/>
              </w:rPr>
              <w:t>230 977,16</w:t>
            </w:r>
          </w:p>
        </w:tc>
        <w:tc>
          <w:tcPr>
            <w:tcW w:w="1418" w:type="dxa"/>
            <w:vAlign w:val="center"/>
          </w:tcPr>
          <w:p w14:paraId="7454B99D" w14:textId="77777777" w:rsidR="00E40CA1" w:rsidRPr="00516FCC" w:rsidRDefault="00E40CA1" w:rsidP="00E40CA1">
            <w:pPr>
              <w:jc w:val="center"/>
              <w:rPr>
                <w:snapToGrid w:val="0"/>
              </w:rPr>
            </w:pPr>
            <w:r w:rsidRPr="00516FCC">
              <w:rPr>
                <w:snapToGrid w:val="0"/>
              </w:rPr>
              <w:t>-127,83</w:t>
            </w:r>
          </w:p>
        </w:tc>
        <w:tc>
          <w:tcPr>
            <w:tcW w:w="1275" w:type="dxa"/>
            <w:vAlign w:val="center"/>
          </w:tcPr>
          <w:p w14:paraId="7161B019" w14:textId="77777777" w:rsidR="00E40CA1" w:rsidRPr="00516FCC" w:rsidRDefault="00E40CA1" w:rsidP="00E40CA1">
            <w:pPr>
              <w:jc w:val="center"/>
              <w:rPr>
                <w:snapToGrid w:val="0"/>
              </w:rPr>
            </w:pPr>
            <w:r w:rsidRPr="00516FCC">
              <w:rPr>
                <w:snapToGrid w:val="0"/>
              </w:rPr>
              <w:t>-0,06</w:t>
            </w:r>
          </w:p>
        </w:tc>
      </w:tr>
      <w:tr w:rsidR="00E40CA1" w:rsidRPr="00516FCC" w14:paraId="62E5A09D" w14:textId="77777777" w:rsidTr="00E40CA1">
        <w:trPr>
          <w:trHeight w:val="337"/>
        </w:trPr>
        <w:tc>
          <w:tcPr>
            <w:tcW w:w="658" w:type="dxa"/>
            <w:shd w:val="clear" w:color="auto" w:fill="auto"/>
            <w:vAlign w:val="center"/>
          </w:tcPr>
          <w:p w14:paraId="5D813F6D" w14:textId="77777777" w:rsidR="00E40CA1" w:rsidRPr="00516FCC" w:rsidRDefault="00E40CA1" w:rsidP="00E40CA1">
            <w:pPr>
              <w:jc w:val="center"/>
              <w:rPr>
                <w:snapToGrid w:val="0"/>
                <w:szCs w:val="28"/>
              </w:rPr>
            </w:pPr>
            <w:r w:rsidRPr="00516FCC">
              <w:rPr>
                <w:snapToGrid w:val="0"/>
                <w:szCs w:val="28"/>
              </w:rPr>
              <w:t>14</w:t>
            </w:r>
          </w:p>
        </w:tc>
        <w:tc>
          <w:tcPr>
            <w:tcW w:w="3057" w:type="dxa"/>
            <w:shd w:val="clear" w:color="auto" w:fill="auto"/>
            <w:vAlign w:val="center"/>
          </w:tcPr>
          <w:p w14:paraId="426B19B4" w14:textId="77777777" w:rsidR="00E40CA1" w:rsidRPr="00516FCC" w:rsidRDefault="00E40CA1" w:rsidP="00E40CA1">
            <w:pPr>
              <w:rPr>
                <w:snapToGrid w:val="0"/>
                <w:szCs w:val="28"/>
              </w:rPr>
            </w:pPr>
            <w:r w:rsidRPr="00516FCC">
              <w:rPr>
                <w:snapToGrid w:val="0"/>
                <w:szCs w:val="28"/>
              </w:rPr>
              <w:t xml:space="preserve">Корректировка НВВ с учетом положений "Закона о теплоснабжении" Федеральный закон от 27.07.2010 №190-ФЗ (пп.5 ст.3, ст.7) </w:t>
            </w:r>
          </w:p>
        </w:tc>
        <w:tc>
          <w:tcPr>
            <w:tcW w:w="1559" w:type="dxa"/>
            <w:shd w:val="clear" w:color="auto" w:fill="auto"/>
            <w:vAlign w:val="center"/>
          </w:tcPr>
          <w:p w14:paraId="21C5F7D1" w14:textId="77777777" w:rsidR="00E40CA1" w:rsidRPr="00516FCC" w:rsidRDefault="00E40CA1" w:rsidP="00E40CA1">
            <w:pPr>
              <w:jc w:val="center"/>
              <w:rPr>
                <w:snapToGrid w:val="0"/>
              </w:rPr>
            </w:pPr>
            <w:r w:rsidRPr="00516FCC">
              <w:rPr>
                <w:snapToGrid w:val="0"/>
              </w:rPr>
              <w:t>-4 882,63</w:t>
            </w:r>
          </w:p>
        </w:tc>
        <w:tc>
          <w:tcPr>
            <w:tcW w:w="1559" w:type="dxa"/>
            <w:shd w:val="clear" w:color="auto" w:fill="auto"/>
            <w:vAlign w:val="center"/>
          </w:tcPr>
          <w:p w14:paraId="42C0D635" w14:textId="77777777" w:rsidR="00E40CA1" w:rsidRPr="00516FCC" w:rsidRDefault="00E40CA1" w:rsidP="00E40CA1">
            <w:pPr>
              <w:jc w:val="center"/>
              <w:rPr>
                <w:snapToGrid w:val="0"/>
              </w:rPr>
            </w:pPr>
            <w:r w:rsidRPr="00516FCC">
              <w:rPr>
                <w:snapToGrid w:val="0"/>
              </w:rPr>
              <w:t>5 058,41</w:t>
            </w:r>
          </w:p>
        </w:tc>
        <w:tc>
          <w:tcPr>
            <w:tcW w:w="1418" w:type="dxa"/>
            <w:vAlign w:val="center"/>
          </w:tcPr>
          <w:p w14:paraId="7AE67B74" w14:textId="77777777" w:rsidR="00E40CA1" w:rsidRPr="00516FCC" w:rsidRDefault="00E40CA1" w:rsidP="00E40CA1">
            <w:pPr>
              <w:jc w:val="center"/>
              <w:rPr>
                <w:snapToGrid w:val="0"/>
              </w:rPr>
            </w:pPr>
            <w:r w:rsidRPr="00516FCC">
              <w:rPr>
                <w:snapToGrid w:val="0"/>
              </w:rPr>
              <w:t>9 941,04</w:t>
            </w:r>
          </w:p>
        </w:tc>
        <w:tc>
          <w:tcPr>
            <w:tcW w:w="1275" w:type="dxa"/>
            <w:vAlign w:val="center"/>
          </w:tcPr>
          <w:p w14:paraId="771B06ED" w14:textId="77777777" w:rsidR="00E40CA1" w:rsidRPr="00516FCC" w:rsidRDefault="00E40CA1" w:rsidP="00E40CA1">
            <w:pPr>
              <w:jc w:val="center"/>
              <w:rPr>
                <w:snapToGrid w:val="0"/>
              </w:rPr>
            </w:pPr>
            <w:r w:rsidRPr="00516FCC">
              <w:rPr>
                <w:snapToGrid w:val="0"/>
              </w:rPr>
              <w:t>-203,6</w:t>
            </w:r>
          </w:p>
        </w:tc>
      </w:tr>
      <w:tr w:rsidR="00E40CA1" w:rsidRPr="00516FCC" w14:paraId="203B373B" w14:textId="77777777" w:rsidTr="00E40CA1">
        <w:trPr>
          <w:trHeight w:val="337"/>
        </w:trPr>
        <w:tc>
          <w:tcPr>
            <w:tcW w:w="658" w:type="dxa"/>
            <w:shd w:val="clear" w:color="auto" w:fill="auto"/>
            <w:vAlign w:val="center"/>
          </w:tcPr>
          <w:p w14:paraId="1E4FA43E" w14:textId="77777777" w:rsidR="00E40CA1" w:rsidRPr="00516FCC" w:rsidRDefault="00E40CA1" w:rsidP="00E40CA1">
            <w:pPr>
              <w:jc w:val="center"/>
              <w:rPr>
                <w:snapToGrid w:val="0"/>
                <w:szCs w:val="28"/>
              </w:rPr>
            </w:pPr>
            <w:r w:rsidRPr="00516FCC">
              <w:rPr>
                <w:snapToGrid w:val="0"/>
                <w:szCs w:val="28"/>
              </w:rPr>
              <w:t>15</w:t>
            </w:r>
          </w:p>
        </w:tc>
        <w:tc>
          <w:tcPr>
            <w:tcW w:w="3057" w:type="dxa"/>
            <w:shd w:val="clear" w:color="auto" w:fill="auto"/>
            <w:vAlign w:val="center"/>
          </w:tcPr>
          <w:p w14:paraId="705CA601" w14:textId="77777777" w:rsidR="00E40CA1" w:rsidRPr="00516FCC" w:rsidRDefault="00E40CA1" w:rsidP="00E40CA1">
            <w:pPr>
              <w:rPr>
                <w:snapToGrid w:val="0"/>
                <w:szCs w:val="28"/>
              </w:rPr>
            </w:pPr>
            <w:r w:rsidRPr="00516FCC">
              <w:rPr>
                <w:snapToGrid w:val="0"/>
                <w:szCs w:val="28"/>
              </w:rPr>
              <w:t>ИТОГО скорректированная необходимая валовая выручка на потребительский рынок</w:t>
            </w:r>
          </w:p>
        </w:tc>
        <w:tc>
          <w:tcPr>
            <w:tcW w:w="1559" w:type="dxa"/>
            <w:shd w:val="clear" w:color="auto" w:fill="auto"/>
            <w:vAlign w:val="center"/>
          </w:tcPr>
          <w:p w14:paraId="2D595925" w14:textId="77777777" w:rsidR="00E40CA1" w:rsidRPr="00516FCC" w:rsidRDefault="00E40CA1" w:rsidP="00E40CA1">
            <w:pPr>
              <w:jc w:val="center"/>
            </w:pPr>
            <w:r w:rsidRPr="00516FCC">
              <w:t>226 222,36</w:t>
            </w:r>
          </w:p>
        </w:tc>
        <w:tc>
          <w:tcPr>
            <w:tcW w:w="1559" w:type="dxa"/>
            <w:shd w:val="clear" w:color="auto" w:fill="auto"/>
            <w:vAlign w:val="center"/>
          </w:tcPr>
          <w:p w14:paraId="57BD9FC1" w14:textId="77777777" w:rsidR="00E40CA1" w:rsidRPr="00516FCC" w:rsidRDefault="00E40CA1" w:rsidP="00E40CA1">
            <w:pPr>
              <w:jc w:val="center"/>
            </w:pPr>
            <w:r w:rsidRPr="00516FCC">
              <w:t>236 035,57</w:t>
            </w:r>
          </w:p>
        </w:tc>
        <w:tc>
          <w:tcPr>
            <w:tcW w:w="1418" w:type="dxa"/>
            <w:vAlign w:val="center"/>
          </w:tcPr>
          <w:p w14:paraId="20A69B9D" w14:textId="77777777" w:rsidR="00E40CA1" w:rsidRPr="00516FCC" w:rsidRDefault="00E40CA1" w:rsidP="00E40CA1">
            <w:pPr>
              <w:jc w:val="center"/>
              <w:rPr>
                <w:snapToGrid w:val="0"/>
              </w:rPr>
            </w:pPr>
            <w:r w:rsidRPr="00516FCC">
              <w:rPr>
                <w:snapToGrid w:val="0"/>
              </w:rPr>
              <w:t>9 813,21</w:t>
            </w:r>
          </w:p>
        </w:tc>
        <w:tc>
          <w:tcPr>
            <w:tcW w:w="1275" w:type="dxa"/>
            <w:vAlign w:val="center"/>
          </w:tcPr>
          <w:p w14:paraId="32AC8A1D" w14:textId="77777777" w:rsidR="00E40CA1" w:rsidRPr="00516FCC" w:rsidRDefault="00E40CA1" w:rsidP="00E40CA1">
            <w:pPr>
              <w:jc w:val="center"/>
              <w:rPr>
                <w:snapToGrid w:val="0"/>
              </w:rPr>
            </w:pPr>
            <w:r w:rsidRPr="00516FCC">
              <w:rPr>
                <w:snapToGrid w:val="0"/>
              </w:rPr>
              <w:t>4,34</w:t>
            </w:r>
          </w:p>
        </w:tc>
      </w:tr>
    </w:tbl>
    <w:p w14:paraId="1AC28ADB" w14:textId="77777777" w:rsidR="00E40CA1" w:rsidRPr="00516FCC" w:rsidRDefault="00E40CA1" w:rsidP="00E40CA1">
      <w:pPr>
        <w:tabs>
          <w:tab w:val="left" w:pos="1890"/>
        </w:tabs>
        <w:ind w:firstLine="720"/>
        <w:jc w:val="both"/>
        <w:rPr>
          <w:snapToGrid w:val="0"/>
          <w:sz w:val="28"/>
          <w:szCs w:val="28"/>
        </w:rPr>
      </w:pPr>
    </w:p>
    <w:p w14:paraId="3455C4C8" w14:textId="77777777" w:rsidR="00E40CA1" w:rsidRPr="00516FCC" w:rsidRDefault="00E40CA1" w:rsidP="00E40CA1">
      <w:pPr>
        <w:ind w:firstLine="709"/>
        <w:contextualSpacing/>
        <w:jc w:val="both"/>
        <w:rPr>
          <w:szCs w:val="26"/>
        </w:rPr>
      </w:pPr>
      <w:bookmarkStart w:id="277" w:name="_Toc524473727"/>
      <w:bookmarkStart w:id="278" w:name="_Toc524473741"/>
      <w:bookmarkStart w:id="279" w:name="_Toc524473803"/>
      <w:bookmarkStart w:id="280" w:name="_Toc24822154"/>
      <w:r w:rsidRPr="00516FCC">
        <w:rPr>
          <w:b/>
          <w:bCs/>
          <w:sz w:val="28"/>
          <w:szCs w:val="28"/>
        </w:rPr>
        <w:t>2.</w:t>
      </w:r>
      <w:r>
        <w:rPr>
          <w:b/>
          <w:bCs/>
          <w:sz w:val="28"/>
          <w:szCs w:val="28"/>
        </w:rPr>
        <w:t>10</w:t>
      </w:r>
      <w:r w:rsidRPr="00516FCC">
        <w:rPr>
          <w:b/>
          <w:bCs/>
          <w:sz w:val="28"/>
          <w:szCs w:val="28"/>
        </w:rPr>
        <w:t>. Расчёт тарифов на тепловую энергию МКП «ТЕПЛО»</w:t>
      </w:r>
      <w:r w:rsidRPr="00516FCC">
        <w:rPr>
          <w:szCs w:val="26"/>
        </w:rPr>
        <w:t xml:space="preserve"> </w:t>
      </w:r>
      <w:bookmarkEnd w:id="277"/>
      <w:bookmarkEnd w:id="278"/>
      <w:bookmarkEnd w:id="279"/>
      <w:bookmarkEnd w:id="280"/>
    </w:p>
    <w:p w14:paraId="596B0299" w14:textId="77777777" w:rsidR="00E40CA1" w:rsidRPr="00516FCC" w:rsidRDefault="00E40CA1" w:rsidP="00E40CA1">
      <w:pPr>
        <w:ind w:firstLine="709"/>
        <w:contextualSpacing/>
        <w:jc w:val="both"/>
        <w:rPr>
          <w:szCs w:val="26"/>
        </w:rPr>
      </w:pPr>
    </w:p>
    <w:p w14:paraId="794F8E88" w14:textId="77777777" w:rsidR="00E40CA1" w:rsidRPr="00516FCC" w:rsidRDefault="00E40CA1" w:rsidP="00E40CA1">
      <w:pPr>
        <w:ind w:firstLine="709"/>
        <w:jc w:val="both"/>
        <w:rPr>
          <w:sz w:val="28"/>
          <w:szCs w:val="28"/>
        </w:rPr>
      </w:pPr>
      <w:r w:rsidRPr="00516FCC">
        <w:rPr>
          <w:sz w:val="28"/>
          <w:szCs w:val="28"/>
        </w:rPr>
        <w:t>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w:t>
      </w:r>
    </w:p>
    <w:p w14:paraId="7C1BE745" w14:textId="77777777" w:rsidR="00E40CA1" w:rsidRDefault="00E40CA1" w:rsidP="00E40CA1">
      <w:pPr>
        <w:ind w:firstLine="709"/>
        <w:jc w:val="both"/>
        <w:rPr>
          <w:sz w:val="28"/>
          <w:szCs w:val="28"/>
        </w:rPr>
      </w:pPr>
      <w:r w:rsidRPr="00516FCC">
        <w:rPr>
          <w:sz w:val="28"/>
          <w:szCs w:val="28"/>
        </w:rPr>
        <w:t xml:space="preserve">В соответствии с п.2.7 данной пояснительной записки, расчётный объем полезного отпуска тепловой энергии, отпускаемой МКП «ТЕПЛО» в 2020 году, равен 126 254 Гкал. Плановая экономически обоснованная необходимая валовая выручка по производству и передаче тепловой энергии </w:t>
      </w:r>
      <w:bookmarkStart w:id="281" w:name="_Hlk27848239"/>
      <w:r w:rsidRPr="00516FCC">
        <w:rPr>
          <w:sz w:val="28"/>
          <w:szCs w:val="28"/>
        </w:rPr>
        <w:t>МКП «ТЕПЛО»</w:t>
      </w:r>
      <w:bookmarkEnd w:id="281"/>
      <w:r w:rsidRPr="00516FCC">
        <w:rPr>
          <w:sz w:val="28"/>
          <w:szCs w:val="28"/>
        </w:rPr>
        <w:t xml:space="preserve"> в 2020 году равна 236 035,57 тыс. руб. </w:t>
      </w:r>
    </w:p>
    <w:p w14:paraId="5584499C" w14:textId="77777777" w:rsidR="00E40CA1" w:rsidRPr="00103948" w:rsidRDefault="00E40CA1" w:rsidP="00E40CA1">
      <w:pPr>
        <w:ind w:firstLine="709"/>
        <w:jc w:val="both"/>
        <w:rPr>
          <w:snapToGrid w:val="0"/>
          <w:sz w:val="28"/>
          <w:szCs w:val="28"/>
        </w:rPr>
      </w:pPr>
      <w:r w:rsidRPr="00E82770">
        <w:rPr>
          <w:sz w:val="28"/>
          <w:szCs w:val="28"/>
        </w:rPr>
        <w:t xml:space="preserve">Согласно расчету экспертов, тариф на тепловую энергию составит с 01.07.2021 г. 1839,19 </w:t>
      </w:r>
      <w:r w:rsidRPr="00E82770">
        <w:rPr>
          <w:snapToGrid w:val="0"/>
          <w:sz w:val="28"/>
          <w:szCs w:val="28"/>
        </w:rPr>
        <w:t>руб./Гкал (с 01.01.2021 г. – 1897,76 руб./Гкал)</w:t>
      </w:r>
      <w:r w:rsidRPr="00E82770">
        <w:rPr>
          <w:snapToGrid w:val="0"/>
          <w:szCs w:val="28"/>
        </w:rPr>
        <w:t xml:space="preserve">, </w:t>
      </w:r>
      <w:r w:rsidRPr="00E82770">
        <w:rPr>
          <w:snapToGrid w:val="0"/>
          <w:sz w:val="28"/>
          <w:szCs w:val="28"/>
        </w:rPr>
        <w:t>снижение тарифа с 01.07.2021 г. составило 3,09 %. Эксперты предлагают установить тарифы на тепловую энергию на 2021 год на едином уровне в обоих полугодиях 2021 года в размере 1 869,53 руб./Гкал.</w:t>
      </w:r>
      <w:r w:rsidRPr="00103948">
        <w:rPr>
          <w:snapToGrid w:val="0"/>
          <w:sz w:val="28"/>
          <w:szCs w:val="28"/>
        </w:rPr>
        <w:t xml:space="preserve"> </w:t>
      </w:r>
    </w:p>
    <w:p w14:paraId="4F08D623" w14:textId="77777777" w:rsidR="00E40CA1" w:rsidRPr="00516FCC" w:rsidRDefault="00E40CA1" w:rsidP="00E40CA1">
      <w:pPr>
        <w:ind w:firstLine="709"/>
        <w:jc w:val="both"/>
        <w:rPr>
          <w:sz w:val="28"/>
          <w:szCs w:val="28"/>
        </w:rPr>
      </w:pPr>
      <w:r>
        <w:rPr>
          <w:sz w:val="28"/>
          <w:szCs w:val="28"/>
        </w:rPr>
        <w:t xml:space="preserve"> </w:t>
      </w:r>
      <w:r w:rsidRPr="00516FCC">
        <w:rPr>
          <w:sz w:val="28"/>
          <w:szCs w:val="28"/>
        </w:rPr>
        <w:t>Экономически обоснованный тариф на тепловую энергию, отпускаемую МКП «ТЕПЛО», на 2021 год приведен в таблице 11.</w:t>
      </w:r>
    </w:p>
    <w:p w14:paraId="210BEF35" w14:textId="77777777" w:rsidR="00E40CA1" w:rsidRDefault="00E40CA1" w:rsidP="00E40CA1">
      <w:pPr>
        <w:spacing w:line="360" w:lineRule="auto"/>
        <w:ind w:firstLine="709"/>
        <w:jc w:val="both"/>
        <w:rPr>
          <w:sz w:val="28"/>
          <w:szCs w:val="28"/>
        </w:rPr>
      </w:pPr>
      <w:r w:rsidRPr="00516FCC">
        <w:rPr>
          <w:sz w:val="28"/>
          <w:szCs w:val="28"/>
        </w:rPr>
        <w:t xml:space="preserve">                                                                                                    </w:t>
      </w:r>
    </w:p>
    <w:p w14:paraId="61E48CB5" w14:textId="77777777" w:rsidR="00E40CA1" w:rsidRDefault="00E40CA1" w:rsidP="00E40CA1">
      <w:pPr>
        <w:spacing w:line="360" w:lineRule="auto"/>
        <w:ind w:firstLine="709"/>
        <w:jc w:val="both"/>
        <w:rPr>
          <w:sz w:val="28"/>
          <w:szCs w:val="28"/>
        </w:rPr>
      </w:pPr>
    </w:p>
    <w:p w14:paraId="17F6EE66" w14:textId="77777777" w:rsidR="00E40CA1" w:rsidRDefault="00E40CA1" w:rsidP="00E40CA1">
      <w:pPr>
        <w:spacing w:line="360" w:lineRule="auto"/>
        <w:ind w:firstLine="709"/>
        <w:jc w:val="both"/>
        <w:rPr>
          <w:sz w:val="28"/>
          <w:szCs w:val="28"/>
        </w:rPr>
      </w:pPr>
    </w:p>
    <w:p w14:paraId="77246F15" w14:textId="77777777" w:rsidR="00E40CA1" w:rsidRPr="00516FCC" w:rsidRDefault="00E40CA1" w:rsidP="00E40CA1">
      <w:pPr>
        <w:spacing w:line="360" w:lineRule="auto"/>
        <w:ind w:firstLine="709"/>
        <w:jc w:val="right"/>
        <w:rPr>
          <w:sz w:val="28"/>
          <w:szCs w:val="28"/>
        </w:rPr>
      </w:pPr>
      <w:r w:rsidRPr="00516FCC">
        <w:rPr>
          <w:sz w:val="28"/>
          <w:szCs w:val="28"/>
        </w:rPr>
        <w:t>Таблица 11</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6447"/>
        <w:gridCol w:w="2020"/>
      </w:tblGrid>
      <w:tr w:rsidR="00E40CA1" w:rsidRPr="00516FCC" w14:paraId="3343D4C2" w14:textId="77777777" w:rsidTr="00E40CA1">
        <w:trPr>
          <w:trHeight w:val="315"/>
        </w:trPr>
        <w:tc>
          <w:tcPr>
            <w:tcW w:w="670" w:type="dxa"/>
          </w:tcPr>
          <w:p w14:paraId="4BC66307" w14:textId="77777777" w:rsidR="00E40CA1" w:rsidRPr="00516FCC" w:rsidRDefault="00E40CA1" w:rsidP="00E40CA1">
            <w:pPr>
              <w:jc w:val="center"/>
              <w:rPr>
                <w:sz w:val="28"/>
                <w:szCs w:val="28"/>
              </w:rPr>
            </w:pPr>
            <w:bookmarkStart w:id="282" w:name="_Hlk58511731"/>
            <w:r w:rsidRPr="00516FCC">
              <w:rPr>
                <w:sz w:val="28"/>
                <w:szCs w:val="28"/>
              </w:rPr>
              <w:t>№ п.</w:t>
            </w:r>
          </w:p>
        </w:tc>
        <w:tc>
          <w:tcPr>
            <w:tcW w:w="6447" w:type="dxa"/>
            <w:shd w:val="clear" w:color="auto" w:fill="auto"/>
            <w:noWrap/>
            <w:vAlign w:val="center"/>
            <w:hideMark/>
          </w:tcPr>
          <w:p w14:paraId="14D1DAB0" w14:textId="77777777" w:rsidR="00E40CA1" w:rsidRPr="00516FCC" w:rsidRDefault="00E40CA1" w:rsidP="00E40CA1">
            <w:pPr>
              <w:rPr>
                <w:snapToGrid w:val="0"/>
                <w:szCs w:val="28"/>
              </w:rPr>
            </w:pPr>
            <w:r w:rsidRPr="00516FCC">
              <w:rPr>
                <w:snapToGrid w:val="0"/>
                <w:szCs w:val="28"/>
              </w:rPr>
              <w:t>Наименование показателя</w:t>
            </w:r>
          </w:p>
        </w:tc>
        <w:tc>
          <w:tcPr>
            <w:tcW w:w="2126" w:type="dxa"/>
            <w:vAlign w:val="center"/>
          </w:tcPr>
          <w:p w14:paraId="51BF4EEE" w14:textId="77777777" w:rsidR="00E40CA1" w:rsidRPr="00516FCC" w:rsidRDefault="00E40CA1" w:rsidP="00E40CA1">
            <w:pPr>
              <w:rPr>
                <w:snapToGrid w:val="0"/>
                <w:szCs w:val="28"/>
              </w:rPr>
            </w:pPr>
            <w:r w:rsidRPr="00516FCC">
              <w:rPr>
                <w:snapToGrid w:val="0"/>
                <w:szCs w:val="28"/>
              </w:rPr>
              <w:t xml:space="preserve">            2021</w:t>
            </w:r>
          </w:p>
        </w:tc>
      </w:tr>
      <w:tr w:rsidR="00E40CA1" w:rsidRPr="00516FCC" w14:paraId="05304142" w14:textId="77777777" w:rsidTr="00E40CA1">
        <w:trPr>
          <w:trHeight w:val="315"/>
        </w:trPr>
        <w:tc>
          <w:tcPr>
            <w:tcW w:w="670" w:type="dxa"/>
            <w:vAlign w:val="center"/>
          </w:tcPr>
          <w:p w14:paraId="4C45D737" w14:textId="77777777" w:rsidR="00E40CA1" w:rsidRPr="00516FCC" w:rsidRDefault="00E40CA1" w:rsidP="00E40CA1">
            <w:pPr>
              <w:rPr>
                <w:sz w:val="28"/>
                <w:szCs w:val="28"/>
              </w:rPr>
            </w:pPr>
            <w:r w:rsidRPr="00516FCC">
              <w:rPr>
                <w:sz w:val="28"/>
                <w:szCs w:val="28"/>
              </w:rPr>
              <w:t>1</w:t>
            </w:r>
          </w:p>
        </w:tc>
        <w:tc>
          <w:tcPr>
            <w:tcW w:w="6447" w:type="dxa"/>
            <w:shd w:val="clear" w:color="auto" w:fill="auto"/>
            <w:noWrap/>
            <w:vAlign w:val="center"/>
          </w:tcPr>
          <w:p w14:paraId="2E5E306C" w14:textId="77777777" w:rsidR="00E40CA1" w:rsidRPr="00516FCC" w:rsidRDefault="00E40CA1" w:rsidP="00E40CA1">
            <w:pPr>
              <w:rPr>
                <w:snapToGrid w:val="0"/>
                <w:szCs w:val="28"/>
              </w:rPr>
            </w:pPr>
            <w:r w:rsidRPr="00516FCC">
              <w:rPr>
                <w:snapToGrid w:val="0"/>
                <w:szCs w:val="28"/>
              </w:rPr>
              <w:t>Полезный отпуск на потребительский рынок, Гкал, в том числе:</w:t>
            </w:r>
          </w:p>
        </w:tc>
        <w:tc>
          <w:tcPr>
            <w:tcW w:w="2126" w:type="dxa"/>
            <w:vAlign w:val="center"/>
          </w:tcPr>
          <w:p w14:paraId="6E747819" w14:textId="77777777" w:rsidR="00E40CA1" w:rsidRPr="00516FCC" w:rsidRDefault="00E40CA1" w:rsidP="00E40CA1">
            <w:pPr>
              <w:jc w:val="center"/>
              <w:rPr>
                <w:snapToGrid w:val="0"/>
                <w:szCs w:val="28"/>
              </w:rPr>
            </w:pPr>
            <w:r w:rsidRPr="00516FCC">
              <w:rPr>
                <w:snapToGrid w:val="0"/>
                <w:szCs w:val="28"/>
              </w:rPr>
              <w:t>126 254,00</w:t>
            </w:r>
          </w:p>
        </w:tc>
      </w:tr>
      <w:tr w:rsidR="00E40CA1" w:rsidRPr="00516FCC" w14:paraId="1C1EEA04" w14:textId="77777777" w:rsidTr="00E40CA1">
        <w:trPr>
          <w:trHeight w:val="315"/>
        </w:trPr>
        <w:tc>
          <w:tcPr>
            <w:tcW w:w="670" w:type="dxa"/>
            <w:vAlign w:val="center"/>
          </w:tcPr>
          <w:p w14:paraId="2744434A" w14:textId="77777777" w:rsidR="00E40CA1" w:rsidRPr="00516FCC" w:rsidRDefault="00E40CA1" w:rsidP="00E40CA1">
            <w:pPr>
              <w:rPr>
                <w:sz w:val="28"/>
                <w:szCs w:val="28"/>
              </w:rPr>
            </w:pPr>
            <w:r w:rsidRPr="00516FCC">
              <w:rPr>
                <w:sz w:val="28"/>
                <w:szCs w:val="28"/>
              </w:rPr>
              <w:t>1.1.</w:t>
            </w:r>
          </w:p>
        </w:tc>
        <w:tc>
          <w:tcPr>
            <w:tcW w:w="6447" w:type="dxa"/>
            <w:shd w:val="clear" w:color="auto" w:fill="auto"/>
            <w:noWrap/>
            <w:vAlign w:val="center"/>
            <w:hideMark/>
          </w:tcPr>
          <w:p w14:paraId="00D63E36" w14:textId="77777777" w:rsidR="00E40CA1" w:rsidRPr="00516FCC" w:rsidRDefault="00E40CA1" w:rsidP="00E40CA1">
            <w:pPr>
              <w:rPr>
                <w:snapToGrid w:val="0"/>
                <w:szCs w:val="28"/>
              </w:rPr>
            </w:pPr>
            <w:r w:rsidRPr="00516FCC">
              <w:rPr>
                <w:snapToGrid w:val="0"/>
                <w:szCs w:val="28"/>
              </w:rPr>
              <w:t>1 полугодие (01.01.-30.04.2019)</w:t>
            </w:r>
          </w:p>
        </w:tc>
        <w:tc>
          <w:tcPr>
            <w:tcW w:w="2126" w:type="dxa"/>
            <w:vAlign w:val="center"/>
          </w:tcPr>
          <w:p w14:paraId="361D464E" w14:textId="77777777" w:rsidR="00E40CA1" w:rsidRPr="00516FCC" w:rsidRDefault="00E40CA1" w:rsidP="00E40CA1">
            <w:pPr>
              <w:jc w:val="center"/>
              <w:rPr>
                <w:snapToGrid w:val="0"/>
                <w:szCs w:val="28"/>
              </w:rPr>
            </w:pPr>
            <w:r w:rsidRPr="00516FCC">
              <w:rPr>
                <w:snapToGrid w:val="0"/>
                <w:szCs w:val="28"/>
              </w:rPr>
              <w:t>65 366,00</w:t>
            </w:r>
          </w:p>
        </w:tc>
      </w:tr>
      <w:tr w:rsidR="00E40CA1" w:rsidRPr="00516FCC" w14:paraId="7373F4B7" w14:textId="77777777" w:rsidTr="00E40CA1">
        <w:trPr>
          <w:trHeight w:val="315"/>
        </w:trPr>
        <w:tc>
          <w:tcPr>
            <w:tcW w:w="670" w:type="dxa"/>
            <w:vAlign w:val="center"/>
          </w:tcPr>
          <w:p w14:paraId="69046BED" w14:textId="77777777" w:rsidR="00E40CA1" w:rsidRPr="00516FCC" w:rsidRDefault="00E40CA1" w:rsidP="00E40CA1">
            <w:pPr>
              <w:rPr>
                <w:sz w:val="28"/>
                <w:szCs w:val="28"/>
              </w:rPr>
            </w:pPr>
            <w:r w:rsidRPr="00516FCC">
              <w:rPr>
                <w:sz w:val="28"/>
                <w:szCs w:val="28"/>
              </w:rPr>
              <w:t>1.2.</w:t>
            </w:r>
          </w:p>
        </w:tc>
        <w:tc>
          <w:tcPr>
            <w:tcW w:w="6447" w:type="dxa"/>
            <w:shd w:val="clear" w:color="auto" w:fill="auto"/>
            <w:noWrap/>
            <w:vAlign w:val="center"/>
            <w:hideMark/>
          </w:tcPr>
          <w:p w14:paraId="69AD4015" w14:textId="77777777" w:rsidR="00E40CA1" w:rsidRPr="00516FCC" w:rsidRDefault="00E40CA1" w:rsidP="00E40CA1">
            <w:pPr>
              <w:rPr>
                <w:snapToGrid w:val="0"/>
                <w:szCs w:val="28"/>
              </w:rPr>
            </w:pPr>
            <w:r w:rsidRPr="00516FCC">
              <w:rPr>
                <w:snapToGrid w:val="0"/>
                <w:szCs w:val="28"/>
              </w:rPr>
              <w:t>2 полугодие (01.05.-31.12.2019)</w:t>
            </w:r>
          </w:p>
        </w:tc>
        <w:tc>
          <w:tcPr>
            <w:tcW w:w="2126" w:type="dxa"/>
            <w:vAlign w:val="center"/>
          </w:tcPr>
          <w:p w14:paraId="36804F6E" w14:textId="77777777" w:rsidR="00E40CA1" w:rsidRPr="00516FCC" w:rsidRDefault="00E40CA1" w:rsidP="00E40CA1">
            <w:pPr>
              <w:jc w:val="center"/>
              <w:rPr>
                <w:snapToGrid w:val="0"/>
                <w:szCs w:val="28"/>
              </w:rPr>
            </w:pPr>
            <w:r w:rsidRPr="00516FCC">
              <w:rPr>
                <w:snapToGrid w:val="0"/>
                <w:szCs w:val="28"/>
              </w:rPr>
              <w:t>60 889,00</w:t>
            </w:r>
          </w:p>
        </w:tc>
      </w:tr>
      <w:tr w:rsidR="00E40CA1" w:rsidRPr="00516FCC" w14:paraId="35E555F4" w14:textId="77777777" w:rsidTr="00E40CA1">
        <w:trPr>
          <w:trHeight w:val="315"/>
        </w:trPr>
        <w:tc>
          <w:tcPr>
            <w:tcW w:w="670" w:type="dxa"/>
            <w:vAlign w:val="center"/>
          </w:tcPr>
          <w:p w14:paraId="428014CE" w14:textId="77777777" w:rsidR="00E40CA1" w:rsidRPr="00516FCC" w:rsidRDefault="00E40CA1" w:rsidP="00E40CA1">
            <w:pPr>
              <w:rPr>
                <w:sz w:val="28"/>
                <w:szCs w:val="28"/>
              </w:rPr>
            </w:pPr>
            <w:r w:rsidRPr="00516FCC">
              <w:rPr>
                <w:sz w:val="28"/>
                <w:szCs w:val="28"/>
              </w:rPr>
              <w:t>2.</w:t>
            </w:r>
          </w:p>
        </w:tc>
        <w:tc>
          <w:tcPr>
            <w:tcW w:w="6447" w:type="dxa"/>
            <w:shd w:val="clear" w:color="auto" w:fill="auto"/>
            <w:noWrap/>
            <w:vAlign w:val="center"/>
            <w:hideMark/>
          </w:tcPr>
          <w:p w14:paraId="46AAF448" w14:textId="77777777" w:rsidR="00E40CA1" w:rsidRPr="00516FCC" w:rsidRDefault="00E40CA1" w:rsidP="00E40CA1">
            <w:pPr>
              <w:rPr>
                <w:snapToGrid w:val="0"/>
                <w:szCs w:val="28"/>
              </w:rPr>
            </w:pPr>
            <w:r w:rsidRPr="00516FCC">
              <w:rPr>
                <w:snapToGrid w:val="0"/>
                <w:szCs w:val="28"/>
              </w:rPr>
              <w:t>Необходимая валовая выручка, тыс. руб., в том числе:</w:t>
            </w:r>
          </w:p>
        </w:tc>
        <w:tc>
          <w:tcPr>
            <w:tcW w:w="2126" w:type="dxa"/>
            <w:vAlign w:val="center"/>
          </w:tcPr>
          <w:p w14:paraId="276A5901" w14:textId="77777777" w:rsidR="00E40CA1" w:rsidRPr="00516FCC" w:rsidRDefault="00E40CA1" w:rsidP="00E40CA1">
            <w:pPr>
              <w:jc w:val="center"/>
              <w:rPr>
                <w:snapToGrid w:val="0"/>
                <w:szCs w:val="28"/>
              </w:rPr>
            </w:pPr>
            <w:r w:rsidRPr="00516FCC">
              <w:rPr>
                <w:snapToGrid w:val="0"/>
                <w:szCs w:val="28"/>
              </w:rPr>
              <w:t>236 035,57</w:t>
            </w:r>
          </w:p>
        </w:tc>
      </w:tr>
      <w:tr w:rsidR="00E40CA1" w:rsidRPr="00516FCC" w14:paraId="489F33D7" w14:textId="77777777" w:rsidTr="00E40CA1">
        <w:trPr>
          <w:trHeight w:val="315"/>
        </w:trPr>
        <w:tc>
          <w:tcPr>
            <w:tcW w:w="670" w:type="dxa"/>
            <w:vAlign w:val="center"/>
          </w:tcPr>
          <w:p w14:paraId="3A1F3C45" w14:textId="77777777" w:rsidR="00E40CA1" w:rsidRPr="00516FCC" w:rsidRDefault="00E40CA1" w:rsidP="00E40CA1">
            <w:pPr>
              <w:rPr>
                <w:sz w:val="28"/>
                <w:szCs w:val="28"/>
              </w:rPr>
            </w:pPr>
            <w:r w:rsidRPr="00516FCC">
              <w:rPr>
                <w:sz w:val="28"/>
                <w:szCs w:val="28"/>
              </w:rPr>
              <w:t>2.1.</w:t>
            </w:r>
          </w:p>
        </w:tc>
        <w:tc>
          <w:tcPr>
            <w:tcW w:w="6447" w:type="dxa"/>
            <w:shd w:val="clear" w:color="auto" w:fill="auto"/>
            <w:noWrap/>
            <w:vAlign w:val="center"/>
            <w:hideMark/>
          </w:tcPr>
          <w:p w14:paraId="5B57F99B" w14:textId="77777777" w:rsidR="00E40CA1" w:rsidRPr="00516FCC" w:rsidRDefault="00E40CA1" w:rsidP="00E40CA1">
            <w:pPr>
              <w:rPr>
                <w:snapToGrid w:val="0"/>
                <w:szCs w:val="28"/>
              </w:rPr>
            </w:pPr>
            <w:r w:rsidRPr="00516FCC">
              <w:rPr>
                <w:snapToGrid w:val="0"/>
                <w:szCs w:val="28"/>
              </w:rPr>
              <w:t>1 полугодие (01.01.-30.06.2019)</w:t>
            </w:r>
          </w:p>
        </w:tc>
        <w:tc>
          <w:tcPr>
            <w:tcW w:w="2126" w:type="dxa"/>
          </w:tcPr>
          <w:p w14:paraId="590FA7A4" w14:textId="77777777" w:rsidR="00E40CA1" w:rsidRPr="00516FCC" w:rsidRDefault="00E40CA1" w:rsidP="00E40CA1">
            <w:pPr>
              <w:jc w:val="center"/>
              <w:rPr>
                <w:snapToGrid w:val="0"/>
                <w:szCs w:val="28"/>
              </w:rPr>
            </w:pPr>
            <w:r w:rsidRPr="00516FCC">
              <w:rPr>
                <w:snapToGrid w:val="0"/>
                <w:szCs w:val="28"/>
              </w:rPr>
              <w:t>122 266,42</w:t>
            </w:r>
          </w:p>
        </w:tc>
      </w:tr>
      <w:tr w:rsidR="00E40CA1" w:rsidRPr="00516FCC" w14:paraId="31DE341B" w14:textId="77777777" w:rsidTr="00E40CA1">
        <w:trPr>
          <w:trHeight w:val="315"/>
        </w:trPr>
        <w:tc>
          <w:tcPr>
            <w:tcW w:w="670" w:type="dxa"/>
            <w:vAlign w:val="center"/>
          </w:tcPr>
          <w:p w14:paraId="1E94A336" w14:textId="77777777" w:rsidR="00E40CA1" w:rsidRPr="00516FCC" w:rsidRDefault="00E40CA1" w:rsidP="00E40CA1">
            <w:pPr>
              <w:rPr>
                <w:sz w:val="28"/>
                <w:szCs w:val="28"/>
              </w:rPr>
            </w:pPr>
            <w:r w:rsidRPr="00516FCC">
              <w:rPr>
                <w:sz w:val="28"/>
                <w:szCs w:val="28"/>
              </w:rPr>
              <w:t>2.2.</w:t>
            </w:r>
          </w:p>
        </w:tc>
        <w:tc>
          <w:tcPr>
            <w:tcW w:w="6447" w:type="dxa"/>
            <w:shd w:val="clear" w:color="auto" w:fill="auto"/>
            <w:noWrap/>
            <w:vAlign w:val="center"/>
            <w:hideMark/>
          </w:tcPr>
          <w:p w14:paraId="47461BDE" w14:textId="77777777" w:rsidR="00E40CA1" w:rsidRPr="00516FCC" w:rsidRDefault="00E40CA1" w:rsidP="00E40CA1">
            <w:pPr>
              <w:rPr>
                <w:snapToGrid w:val="0"/>
                <w:szCs w:val="28"/>
              </w:rPr>
            </w:pPr>
            <w:r w:rsidRPr="00516FCC">
              <w:rPr>
                <w:snapToGrid w:val="0"/>
                <w:szCs w:val="28"/>
              </w:rPr>
              <w:t>2 полугодие (01.07.-31.12.2019)</w:t>
            </w:r>
          </w:p>
        </w:tc>
        <w:tc>
          <w:tcPr>
            <w:tcW w:w="2126" w:type="dxa"/>
          </w:tcPr>
          <w:p w14:paraId="67A7F7E7" w14:textId="77777777" w:rsidR="00E40CA1" w:rsidRPr="00516FCC" w:rsidRDefault="00E40CA1" w:rsidP="00E40CA1">
            <w:pPr>
              <w:jc w:val="center"/>
              <w:rPr>
                <w:snapToGrid w:val="0"/>
                <w:szCs w:val="28"/>
              </w:rPr>
            </w:pPr>
            <w:r w:rsidRPr="00516FCC">
              <w:rPr>
                <w:snapToGrid w:val="0"/>
                <w:szCs w:val="28"/>
              </w:rPr>
              <w:t>113 769,14</w:t>
            </w:r>
          </w:p>
        </w:tc>
      </w:tr>
      <w:tr w:rsidR="00E40CA1" w:rsidRPr="00516FCC" w14:paraId="1DB6F1E0" w14:textId="77777777" w:rsidTr="00E40CA1">
        <w:trPr>
          <w:trHeight w:val="315"/>
        </w:trPr>
        <w:tc>
          <w:tcPr>
            <w:tcW w:w="670" w:type="dxa"/>
            <w:vAlign w:val="center"/>
          </w:tcPr>
          <w:p w14:paraId="3481CBD2" w14:textId="77777777" w:rsidR="00E40CA1" w:rsidRPr="00516FCC" w:rsidRDefault="00E40CA1" w:rsidP="00E40CA1">
            <w:pPr>
              <w:rPr>
                <w:sz w:val="28"/>
                <w:szCs w:val="28"/>
              </w:rPr>
            </w:pPr>
            <w:r w:rsidRPr="00516FCC">
              <w:rPr>
                <w:sz w:val="28"/>
                <w:szCs w:val="28"/>
              </w:rPr>
              <w:t>3.</w:t>
            </w:r>
          </w:p>
        </w:tc>
        <w:tc>
          <w:tcPr>
            <w:tcW w:w="6447" w:type="dxa"/>
            <w:shd w:val="clear" w:color="auto" w:fill="auto"/>
            <w:noWrap/>
            <w:vAlign w:val="center"/>
            <w:hideMark/>
          </w:tcPr>
          <w:p w14:paraId="72751339" w14:textId="77777777" w:rsidR="00E40CA1" w:rsidRPr="00516FCC" w:rsidRDefault="00E40CA1" w:rsidP="00E40CA1">
            <w:pPr>
              <w:rPr>
                <w:snapToGrid w:val="0"/>
                <w:szCs w:val="28"/>
              </w:rPr>
            </w:pPr>
            <w:r w:rsidRPr="00516FCC">
              <w:rPr>
                <w:snapToGrid w:val="0"/>
                <w:szCs w:val="28"/>
              </w:rPr>
              <w:t>Тариф на тепловую энергию, руб./Гкал, в том числе:</w:t>
            </w:r>
          </w:p>
        </w:tc>
        <w:tc>
          <w:tcPr>
            <w:tcW w:w="2126" w:type="dxa"/>
            <w:vAlign w:val="center"/>
          </w:tcPr>
          <w:p w14:paraId="106F6D0B" w14:textId="77777777" w:rsidR="00E40CA1" w:rsidRPr="00516FCC" w:rsidRDefault="00E40CA1" w:rsidP="00E40CA1">
            <w:pPr>
              <w:jc w:val="center"/>
              <w:rPr>
                <w:snapToGrid w:val="0"/>
                <w:szCs w:val="28"/>
              </w:rPr>
            </w:pPr>
            <w:r w:rsidRPr="00516FCC">
              <w:rPr>
                <w:snapToGrid w:val="0"/>
                <w:szCs w:val="28"/>
              </w:rPr>
              <w:t>1 869,53</w:t>
            </w:r>
          </w:p>
        </w:tc>
      </w:tr>
      <w:tr w:rsidR="00E40CA1" w:rsidRPr="00516FCC" w14:paraId="7DD733C5" w14:textId="77777777" w:rsidTr="00E40CA1">
        <w:trPr>
          <w:trHeight w:val="632"/>
        </w:trPr>
        <w:tc>
          <w:tcPr>
            <w:tcW w:w="670" w:type="dxa"/>
            <w:vAlign w:val="center"/>
          </w:tcPr>
          <w:p w14:paraId="0E69DEAB" w14:textId="77777777" w:rsidR="00E40CA1" w:rsidRPr="00516FCC" w:rsidRDefault="00E40CA1" w:rsidP="00E40CA1">
            <w:pPr>
              <w:rPr>
                <w:sz w:val="28"/>
                <w:szCs w:val="28"/>
              </w:rPr>
            </w:pPr>
            <w:r w:rsidRPr="00516FCC">
              <w:rPr>
                <w:sz w:val="28"/>
                <w:szCs w:val="28"/>
              </w:rPr>
              <w:t>3.1.</w:t>
            </w:r>
          </w:p>
        </w:tc>
        <w:tc>
          <w:tcPr>
            <w:tcW w:w="6447" w:type="dxa"/>
            <w:shd w:val="clear" w:color="auto" w:fill="auto"/>
            <w:noWrap/>
            <w:vAlign w:val="center"/>
            <w:hideMark/>
          </w:tcPr>
          <w:p w14:paraId="0E8FF3C1" w14:textId="77777777" w:rsidR="00E40CA1" w:rsidRPr="00516FCC" w:rsidRDefault="00E40CA1" w:rsidP="00E40CA1">
            <w:pPr>
              <w:rPr>
                <w:snapToGrid w:val="0"/>
                <w:szCs w:val="28"/>
              </w:rPr>
            </w:pPr>
            <w:r w:rsidRPr="00516FCC">
              <w:rPr>
                <w:snapToGrid w:val="0"/>
                <w:szCs w:val="28"/>
              </w:rPr>
              <w:t xml:space="preserve">С 01.01 по 30.06, руб./Гкал </w:t>
            </w:r>
          </w:p>
          <w:p w14:paraId="4386FE57" w14:textId="77777777" w:rsidR="00E40CA1" w:rsidRPr="00516FCC" w:rsidRDefault="00E40CA1" w:rsidP="00E40CA1">
            <w:pPr>
              <w:rPr>
                <w:snapToGrid w:val="0"/>
                <w:szCs w:val="28"/>
              </w:rPr>
            </w:pPr>
          </w:p>
        </w:tc>
        <w:tc>
          <w:tcPr>
            <w:tcW w:w="2126" w:type="dxa"/>
            <w:vAlign w:val="center"/>
          </w:tcPr>
          <w:p w14:paraId="2CD83788" w14:textId="77777777" w:rsidR="00E40CA1" w:rsidRPr="00516FCC" w:rsidRDefault="00E40CA1" w:rsidP="00E40CA1">
            <w:pPr>
              <w:jc w:val="center"/>
              <w:rPr>
                <w:snapToGrid w:val="0"/>
                <w:szCs w:val="28"/>
              </w:rPr>
            </w:pPr>
            <w:r w:rsidRPr="00516FCC">
              <w:rPr>
                <w:snapToGrid w:val="0"/>
                <w:szCs w:val="28"/>
              </w:rPr>
              <w:t>1 869,53</w:t>
            </w:r>
          </w:p>
        </w:tc>
      </w:tr>
      <w:tr w:rsidR="00E40CA1" w:rsidRPr="00516FCC" w14:paraId="56C597D8" w14:textId="77777777" w:rsidTr="00E40CA1">
        <w:trPr>
          <w:trHeight w:val="632"/>
        </w:trPr>
        <w:tc>
          <w:tcPr>
            <w:tcW w:w="670" w:type="dxa"/>
            <w:vAlign w:val="center"/>
          </w:tcPr>
          <w:p w14:paraId="43EA04D4" w14:textId="77777777" w:rsidR="00E40CA1" w:rsidRPr="00516FCC" w:rsidRDefault="00E40CA1" w:rsidP="00E40CA1">
            <w:pPr>
              <w:rPr>
                <w:sz w:val="28"/>
                <w:szCs w:val="28"/>
              </w:rPr>
            </w:pPr>
            <w:r>
              <w:rPr>
                <w:sz w:val="28"/>
                <w:szCs w:val="28"/>
              </w:rPr>
              <w:t>3.1.1</w:t>
            </w:r>
          </w:p>
        </w:tc>
        <w:tc>
          <w:tcPr>
            <w:tcW w:w="6447" w:type="dxa"/>
            <w:shd w:val="clear" w:color="auto" w:fill="auto"/>
            <w:noWrap/>
            <w:vAlign w:val="center"/>
          </w:tcPr>
          <w:p w14:paraId="03C80107" w14:textId="77777777" w:rsidR="00E40CA1" w:rsidRPr="00E82770" w:rsidRDefault="00E40CA1" w:rsidP="00E40CA1">
            <w:pPr>
              <w:rPr>
                <w:snapToGrid w:val="0"/>
                <w:szCs w:val="28"/>
              </w:rPr>
            </w:pPr>
            <w:r w:rsidRPr="00E82770">
              <w:rPr>
                <w:snapToGrid w:val="0"/>
                <w:szCs w:val="28"/>
              </w:rPr>
              <w:t>Изменение тарифа с 01.01, %</w:t>
            </w:r>
          </w:p>
        </w:tc>
        <w:tc>
          <w:tcPr>
            <w:tcW w:w="2126" w:type="dxa"/>
            <w:vAlign w:val="center"/>
          </w:tcPr>
          <w:p w14:paraId="2ADC0C03" w14:textId="77777777" w:rsidR="00E40CA1" w:rsidRPr="00E82770" w:rsidRDefault="00E40CA1" w:rsidP="00E40CA1">
            <w:pPr>
              <w:jc w:val="center"/>
              <w:rPr>
                <w:snapToGrid w:val="0"/>
                <w:szCs w:val="28"/>
              </w:rPr>
            </w:pPr>
            <w:r w:rsidRPr="00E82770">
              <w:rPr>
                <w:snapToGrid w:val="0"/>
                <w:szCs w:val="28"/>
              </w:rPr>
              <w:t>-1,49</w:t>
            </w:r>
          </w:p>
        </w:tc>
      </w:tr>
      <w:tr w:rsidR="00E40CA1" w:rsidRPr="00516FCC" w14:paraId="0D5EF491" w14:textId="77777777" w:rsidTr="00E40CA1">
        <w:trPr>
          <w:trHeight w:val="423"/>
        </w:trPr>
        <w:tc>
          <w:tcPr>
            <w:tcW w:w="670" w:type="dxa"/>
            <w:vAlign w:val="center"/>
          </w:tcPr>
          <w:p w14:paraId="755F219E" w14:textId="77777777" w:rsidR="00E40CA1" w:rsidRPr="00516FCC" w:rsidRDefault="00E40CA1" w:rsidP="00E40CA1">
            <w:pPr>
              <w:rPr>
                <w:sz w:val="28"/>
                <w:szCs w:val="28"/>
              </w:rPr>
            </w:pPr>
            <w:r w:rsidRPr="00516FCC">
              <w:rPr>
                <w:sz w:val="28"/>
                <w:szCs w:val="28"/>
              </w:rPr>
              <w:t>3.2.</w:t>
            </w:r>
          </w:p>
        </w:tc>
        <w:tc>
          <w:tcPr>
            <w:tcW w:w="6447" w:type="dxa"/>
            <w:shd w:val="clear" w:color="auto" w:fill="auto"/>
            <w:noWrap/>
            <w:vAlign w:val="center"/>
          </w:tcPr>
          <w:p w14:paraId="5D9996AB" w14:textId="77777777" w:rsidR="00E40CA1" w:rsidRPr="00516FCC" w:rsidRDefault="00E40CA1" w:rsidP="00E40CA1">
            <w:pPr>
              <w:rPr>
                <w:snapToGrid w:val="0"/>
                <w:szCs w:val="28"/>
              </w:rPr>
            </w:pPr>
            <w:r w:rsidRPr="00516FCC">
              <w:rPr>
                <w:snapToGrid w:val="0"/>
                <w:szCs w:val="28"/>
              </w:rPr>
              <w:t>С 01.07 по 31.12, руб./Гкал</w:t>
            </w:r>
          </w:p>
          <w:p w14:paraId="68360A17" w14:textId="77777777" w:rsidR="00E40CA1" w:rsidRPr="00516FCC" w:rsidRDefault="00E40CA1" w:rsidP="00E40CA1">
            <w:pPr>
              <w:rPr>
                <w:snapToGrid w:val="0"/>
                <w:szCs w:val="28"/>
              </w:rPr>
            </w:pPr>
            <w:r w:rsidRPr="00516FCC">
              <w:rPr>
                <w:snapToGrid w:val="0"/>
                <w:szCs w:val="28"/>
              </w:rPr>
              <w:t xml:space="preserve"> </w:t>
            </w:r>
          </w:p>
        </w:tc>
        <w:tc>
          <w:tcPr>
            <w:tcW w:w="2126" w:type="dxa"/>
            <w:vAlign w:val="center"/>
          </w:tcPr>
          <w:p w14:paraId="7C2E0ABD" w14:textId="77777777" w:rsidR="00E40CA1" w:rsidRPr="00516FCC" w:rsidRDefault="00E40CA1" w:rsidP="00E40CA1">
            <w:pPr>
              <w:jc w:val="center"/>
              <w:rPr>
                <w:snapToGrid w:val="0"/>
                <w:szCs w:val="28"/>
              </w:rPr>
            </w:pPr>
            <w:r w:rsidRPr="00516FCC">
              <w:rPr>
                <w:snapToGrid w:val="0"/>
                <w:szCs w:val="28"/>
              </w:rPr>
              <w:t>1 869,53</w:t>
            </w:r>
          </w:p>
        </w:tc>
      </w:tr>
      <w:tr w:rsidR="00E40CA1" w:rsidRPr="00516FCC" w14:paraId="6A4814D9" w14:textId="77777777" w:rsidTr="00E40CA1">
        <w:trPr>
          <w:trHeight w:val="423"/>
        </w:trPr>
        <w:tc>
          <w:tcPr>
            <w:tcW w:w="670" w:type="dxa"/>
            <w:vAlign w:val="center"/>
          </w:tcPr>
          <w:p w14:paraId="0ED9148D" w14:textId="77777777" w:rsidR="00E40CA1" w:rsidRPr="00516FCC" w:rsidRDefault="00E40CA1" w:rsidP="00E40CA1">
            <w:pPr>
              <w:rPr>
                <w:sz w:val="28"/>
                <w:szCs w:val="28"/>
              </w:rPr>
            </w:pPr>
            <w:r w:rsidRPr="00516FCC">
              <w:rPr>
                <w:sz w:val="28"/>
                <w:szCs w:val="28"/>
              </w:rPr>
              <w:t>4.</w:t>
            </w:r>
          </w:p>
        </w:tc>
        <w:tc>
          <w:tcPr>
            <w:tcW w:w="6447" w:type="dxa"/>
            <w:shd w:val="clear" w:color="auto" w:fill="auto"/>
            <w:noWrap/>
            <w:vAlign w:val="center"/>
          </w:tcPr>
          <w:p w14:paraId="38F62FB4" w14:textId="77777777" w:rsidR="00E40CA1" w:rsidRPr="00516FCC" w:rsidRDefault="00E40CA1" w:rsidP="00E40CA1">
            <w:pPr>
              <w:rPr>
                <w:snapToGrid w:val="0"/>
                <w:szCs w:val="28"/>
              </w:rPr>
            </w:pPr>
            <w:r w:rsidRPr="00516FCC">
              <w:rPr>
                <w:snapToGrid w:val="0"/>
                <w:szCs w:val="28"/>
              </w:rPr>
              <w:t xml:space="preserve">Изменение тарифа с 01.07, % </w:t>
            </w:r>
          </w:p>
        </w:tc>
        <w:tc>
          <w:tcPr>
            <w:tcW w:w="2126" w:type="dxa"/>
            <w:vAlign w:val="center"/>
          </w:tcPr>
          <w:p w14:paraId="5790D4FF" w14:textId="77777777" w:rsidR="00E40CA1" w:rsidRPr="00516FCC" w:rsidRDefault="00E40CA1" w:rsidP="00E40CA1">
            <w:pPr>
              <w:jc w:val="center"/>
              <w:rPr>
                <w:snapToGrid w:val="0"/>
                <w:szCs w:val="28"/>
              </w:rPr>
            </w:pPr>
            <w:r w:rsidRPr="00516FCC">
              <w:rPr>
                <w:snapToGrid w:val="0"/>
                <w:szCs w:val="28"/>
              </w:rPr>
              <w:t>0</w:t>
            </w:r>
          </w:p>
        </w:tc>
      </w:tr>
      <w:bookmarkEnd w:id="282"/>
    </w:tbl>
    <w:p w14:paraId="6A54BD58" w14:textId="77777777" w:rsidR="00E40CA1" w:rsidRDefault="00E40CA1" w:rsidP="00E40CA1">
      <w:pPr>
        <w:ind w:firstLine="567"/>
        <w:jc w:val="both"/>
        <w:rPr>
          <w:b/>
          <w:bCs/>
          <w:sz w:val="28"/>
          <w:szCs w:val="28"/>
        </w:rPr>
      </w:pPr>
    </w:p>
    <w:p w14:paraId="4FF0C41E" w14:textId="77777777" w:rsidR="00E40CA1" w:rsidRDefault="00E40CA1" w:rsidP="00E40CA1">
      <w:pPr>
        <w:ind w:firstLine="709"/>
        <w:jc w:val="both"/>
        <w:rPr>
          <w:sz w:val="28"/>
          <w:szCs w:val="28"/>
        </w:rPr>
      </w:pPr>
      <w:r>
        <w:rPr>
          <w:sz w:val="28"/>
          <w:szCs w:val="28"/>
        </w:rPr>
        <w:t>Для предложенного экспертами уровня тарифов 1 869,53</w:t>
      </w:r>
      <w:r w:rsidRPr="009A2D0A">
        <w:rPr>
          <w:snapToGrid w:val="0"/>
          <w:szCs w:val="28"/>
        </w:rPr>
        <w:t xml:space="preserve"> </w:t>
      </w:r>
      <w:r w:rsidRPr="009A2D0A">
        <w:rPr>
          <w:sz w:val="28"/>
          <w:szCs w:val="28"/>
        </w:rPr>
        <w:t>руб./Гкал</w:t>
      </w:r>
      <w:r>
        <w:rPr>
          <w:sz w:val="28"/>
          <w:szCs w:val="28"/>
        </w:rPr>
        <w:t xml:space="preserve"> (снижение 1,49 % от уровня тарифа 2 полугодия 2020 г.), согласно таблице 11, с необходимой валовой выручки была исключена по итогу 2019 года сумма 8 737,45 </w:t>
      </w:r>
      <w:r w:rsidRPr="00516FCC">
        <w:rPr>
          <w:sz w:val="28"/>
          <w:szCs w:val="28"/>
        </w:rPr>
        <w:t>тыс. руб.</w:t>
      </w:r>
      <w:r>
        <w:rPr>
          <w:sz w:val="28"/>
          <w:szCs w:val="28"/>
        </w:rPr>
        <w:t xml:space="preserve"> (корректировка необходимой валовой выручки в размере 25 687,45 была разбита на 3 года), с учетом просьбы </w:t>
      </w:r>
      <w:r w:rsidRPr="00516FCC">
        <w:rPr>
          <w:sz w:val="28"/>
          <w:szCs w:val="28"/>
        </w:rPr>
        <w:t>МКП «ТЕПЛО»</w:t>
      </w:r>
      <w:r w:rsidRPr="002C453E">
        <w:rPr>
          <w:sz w:val="28"/>
          <w:szCs w:val="28"/>
        </w:rPr>
        <w:t xml:space="preserve"> </w:t>
      </w:r>
      <w:r w:rsidRPr="00516FCC">
        <w:rPr>
          <w:sz w:val="28"/>
          <w:szCs w:val="28"/>
        </w:rPr>
        <w:t>в адрес Региональной энергетической комиссии Кузбасса (исх.1747 от 26.11.2020 г.)</w:t>
      </w:r>
      <w:r>
        <w:rPr>
          <w:sz w:val="28"/>
          <w:szCs w:val="28"/>
        </w:rPr>
        <w:t xml:space="preserve">. </w:t>
      </w:r>
    </w:p>
    <w:p w14:paraId="62A082FF" w14:textId="77777777" w:rsidR="00E40CA1" w:rsidRDefault="00E40CA1" w:rsidP="00E40CA1">
      <w:pPr>
        <w:ind w:firstLine="709"/>
        <w:jc w:val="both"/>
        <w:rPr>
          <w:sz w:val="28"/>
          <w:szCs w:val="28"/>
        </w:rPr>
      </w:pPr>
      <w:r>
        <w:rPr>
          <w:sz w:val="28"/>
          <w:szCs w:val="28"/>
        </w:rPr>
        <w:t>Правление РЭК Кузбасса приняло решение учесть корректировку необходимой валовой выручки в размере 25 687,34</w:t>
      </w:r>
      <w:r w:rsidRPr="00C4376C">
        <w:rPr>
          <w:sz w:val="28"/>
          <w:szCs w:val="28"/>
        </w:rPr>
        <w:t xml:space="preserve"> </w:t>
      </w:r>
      <w:r w:rsidRPr="00516FCC">
        <w:rPr>
          <w:sz w:val="28"/>
          <w:szCs w:val="28"/>
        </w:rPr>
        <w:t>тыс. руб.</w:t>
      </w:r>
      <w:r w:rsidRPr="00C4376C">
        <w:rPr>
          <w:sz w:val="28"/>
          <w:szCs w:val="28"/>
        </w:rPr>
        <w:t xml:space="preserve"> </w:t>
      </w:r>
      <w:r>
        <w:rPr>
          <w:sz w:val="28"/>
          <w:szCs w:val="28"/>
        </w:rPr>
        <w:t>в течение двух лет, так как долгосрочный период регулирования заканчивается 2022 г.</w:t>
      </w:r>
    </w:p>
    <w:p w14:paraId="42CE5125" w14:textId="77777777" w:rsidR="00E40CA1" w:rsidRDefault="00E40CA1" w:rsidP="00E40CA1">
      <w:pPr>
        <w:ind w:firstLine="709"/>
        <w:jc w:val="both"/>
        <w:rPr>
          <w:b/>
          <w:bCs/>
          <w:sz w:val="28"/>
          <w:szCs w:val="28"/>
        </w:rPr>
      </w:pPr>
      <w:r w:rsidRPr="00E82770">
        <w:rPr>
          <w:sz w:val="28"/>
          <w:szCs w:val="28"/>
        </w:rPr>
        <w:t xml:space="preserve">Согласно </w:t>
      </w:r>
      <w:r>
        <w:rPr>
          <w:sz w:val="28"/>
          <w:szCs w:val="28"/>
        </w:rPr>
        <w:t xml:space="preserve">скорректированному </w:t>
      </w:r>
      <w:r w:rsidRPr="00E82770">
        <w:rPr>
          <w:sz w:val="28"/>
          <w:szCs w:val="28"/>
        </w:rPr>
        <w:t>расчет</w:t>
      </w:r>
      <w:r>
        <w:rPr>
          <w:sz w:val="28"/>
          <w:szCs w:val="28"/>
        </w:rPr>
        <w:t>у</w:t>
      </w:r>
      <w:r w:rsidRPr="00E82770">
        <w:rPr>
          <w:sz w:val="28"/>
          <w:szCs w:val="28"/>
        </w:rPr>
        <w:t xml:space="preserve"> экспертов, тариф на тепловую энергию составит с 01.07.2021 г. </w:t>
      </w:r>
      <w:r>
        <w:rPr>
          <w:sz w:val="28"/>
          <w:szCs w:val="28"/>
        </w:rPr>
        <w:t xml:space="preserve">1771,71 </w:t>
      </w:r>
      <w:r w:rsidRPr="00E82770">
        <w:rPr>
          <w:snapToGrid w:val="0"/>
          <w:sz w:val="28"/>
          <w:szCs w:val="28"/>
        </w:rPr>
        <w:t>руб./Гкал (с 01.01.2021 г. – 1897,76 руб./Гкал)</w:t>
      </w:r>
      <w:r w:rsidRPr="00E82770">
        <w:rPr>
          <w:snapToGrid w:val="0"/>
          <w:szCs w:val="28"/>
        </w:rPr>
        <w:t xml:space="preserve">, </w:t>
      </w:r>
      <w:r w:rsidRPr="00E82770">
        <w:rPr>
          <w:snapToGrid w:val="0"/>
          <w:sz w:val="28"/>
          <w:szCs w:val="28"/>
        </w:rPr>
        <w:t xml:space="preserve">снижение тарифа с 01.07.2021 г. составило </w:t>
      </w:r>
      <w:r>
        <w:rPr>
          <w:snapToGrid w:val="0"/>
          <w:sz w:val="28"/>
          <w:szCs w:val="28"/>
        </w:rPr>
        <w:t>6,64</w:t>
      </w:r>
      <w:r w:rsidRPr="00E82770">
        <w:rPr>
          <w:snapToGrid w:val="0"/>
          <w:sz w:val="28"/>
          <w:szCs w:val="28"/>
        </w:rPr>
        <w:t>%. Эксперты предлагают установить тарифы на тепловую энергию на 2021 год на едином уровне в обоих полугодиях 2021 года в размере 1</w:t>
      </w:r>
      <w:r>
        <w:rPr>
          <w:snapToGrid w:val="0"/>
          <w:sz w:val="28"/>
          <w:szCs w:val="28"/>
        </w:rPr>
        <w:t> </w:t>
      </w:r>
      <w:r w:rsidRPr="00E82770">
        <w:rPr>
          <w:snapToGrid w:val="0"/>
          <w:sz w:val="28"/>
          <w:szCs w:val="28"/>
        </w:rPr>
        <w:t>8</w:t>
      </w:r>
      <w:r>
        <w:rPr>
          <w:snapToGrid w:val="0"/>
          <w:sz w:val="28"/>
          <w:szCs w:val="28"/>
        </w:rPr>
        <w:t>37,01</w:t>
      </w:r>
      <w:r w:rsidRPr="00E82770">
        <w:rPr>
          <w:snapToGrid w:val="0"/>
          <w:sz w:val="28"/>
          <w:szCs w:val="28"/>
        </w:rPr>
        <w:t xml:space="preserve"> руб./Гкал</w:t>
      </w:r>
      <w:r>
        <w:rPr>
          <w:snapToGrid w:val="0"/>
          <w:sz w:val="28"/>
          <w:szCs w:val="28"/>
        </w:rPr>
        <w:t>, снижение от уровня тарифа на тепловую энергию 2 полугодия 2020 г. составит 3,2%.</w:t>
      </w:r>
    </w:p>
    <w:p w14:paraId="000BD07D" w14:textId="77777777" w:rsidR="00E40CA1" w:rsidRDefault="00E40CA1" w:rsidP="00E40CA1">
      <w:pPr>
        <w:ind w:firstLine="709"/>
        <w:jc w:val="both"/>
        <w:rPr>
          <w:sz w:val="28"/>
          <w:szCs w:val="28"/>
        </w:rPr>
      </w:pPr>
      <w:r w:rsidRPr="00516FCC">
        <w:rPr>
          <w:sz w:val="28"/>
          <w:szCs w:val="28"/>
        </w:rPr>
        <w:t>Экономически обоснованны</w:t>
      </w:r>
      <w:r>
        <w:rPr>
          <w:sz w:val="28"/>
          <w:szCs w:val="28"/>
        </w:rPr>
        <w:t>е</w:t>
      </w:r>
      <w:r w:rsidRPr="00516FCC">
        <w:rPr>
          <w:sz w:val="28"/>
          <w:szCs w:val="28"/>
        </w:rPr>
        <w:t xml:space="preserve"> тариф</w:t>
      </w:r>
      <w:r>
        <w:rPr>
          <w:sz w:val="28"/>
          <w:szCs w:val="28"/>
        </w:rPr>
        <w:t>ы</w:t>
      </w:r>
      <w:r w:rsidRPr="00516FCC">
        <w:rPr>
          <w:sz w:val="28"/>
          <w:szCs w:val="28"/>
        </w:rPr>
        <w:t xml:space="preserve"> на тепловую энергию</w:t>
      </w:r>
      <w:r>
        <w:rPr>
          <w:sz w:val="28"/>
          <w:szCs w:val="28"/>
        </w:rPr>
        <w:t>,</w:t>
      </w:r>
      <w:r w:rsidRPr="00121129">
        <w:rPr>
          <w:sz w:val="28"/>
          <w:szCs w:val="28"/>
        </w:rPr>
        <w:t xml:space="preserve"> </w:t>
      </w:r>
      <w:r w:rsidRPr="00516FCC">
        <w:rPr>
          <w:sz w:val="28"/>
          <w:szCs w:val="28"/>
        </w:rPr>
        <w:t>отпускаемую МКП «ТЕПЛО»</w:t>
      </w:r>
      <w:r>
        <w:rPr>
          <w:sz w:val="28"/>
          <w:szCs w:val="28"/>
        </w:rPr>
        <w:t>,</w:t>
      </w:r>
      <w:r w:rsidRPr="00516FCC">
        <w:rPr>
          <w:sz w:val="28"/>
          <w:szCs w:val="28"/>
        </w:rPr>
        <w:t xml:space="preserve"> на 2021 год</w:t>
      </w:r>
      <w:r>
        <w:rPr>
          <w:sz w:val="28"/>
          <w:szCs w:val="28"/>
        </w:rPr>
        <w:t>,</w:t>
      </w:r>
      <w:r w:rsidRPr="00516FCC">
        <w:rPr>
          <w:sz w:val="28"/>
          <w:szCs w:val="28"/>
        </w:rPr>
        <w:t xml:space="preserve"> </w:t>
      </w:r>
      <w:r>
        <w:rPr>
          <w:sz w:val="28"/>
          <w:szCs w:val="28"/>
        </w:rPr>
        <w:t>с учетом рекомендаций Правления РЭК Кузбасса</w:t>
      </w:r>
      <w:r w:rsidRPr="00516FCC">
        <w:rPr>
          <w:sz w:val="28"/>
          <w:szCs w:val="28"/>
        </w:rPr>
        <w:t>, приведен</w:t>
      </w:r>
      <w:r>
        <w:rPr>
          <w:sz w:val="28"/>
          <w:szCs w:val="28"/>
        </w:rPr>
        <w:t>ы</w:t>
      </w:r>
      <w:r w:rsidRPr="00516FCC">
        <w:rPr>
          <w:sz w:val="28"/>
          <w:szCs w:val="28"/>
        </w:rPr>
        <w:t xml:space="preserve"> в таблице 1</w:t>
      </w:r>
      <w:r>
        <w:rPr>
          <w:sz w:val="28"/>
          <w:szCs w:val="28"/>
        </w:rPr>
        <w:t>2</w:t>
      </w:r>
      <w:r w:rsidRPr="00516FCC">
        <w:rPr>
          <w:sz w:val="28"/>
          <w:szCs w:val="28"/>
        </w:rPr>
        <w:t>.</w:t>
      </w:r>
    </w:p>
    <w:p w14:paraId="6049E8EE" w14:textId="77777777" w:rsidR="00E40CA1" w:rsidRDefault="00E40CA1" w:rsidP="00E40CA1">
      <w:pPr>
        <w:spacing w:line="360" w:lineRule="auto"/>
        <w:ind w:firstLine="709"/>
        <w:jc w:val="both"/>
        <w:rPr>
          <w:sz w:val="28"/>
          <w:szCs w:val="28"/>
        </w:rPr>
      </w:pPr>
      <w:r>
        <w:rPr>
          <w:sz w:val="28"/>
          <w:szCs w:val="28"/>
        </w:rPr>
        <w:t xml:space="preserve">                                                                                             </w:t>
      </w:r>
    </w:p>
    <w:p w14:paraId="0E79E209" w14:textId="77777777" w:rsidR="00E40CA1" w:rsidRDefault="00E40CA1" w:rsidP="00E40CA1">
      <w:pPr>
        <w:spacing w:line="360" w:lineRule="auto"/>
        <w:ind w:firstLine="709"/>
        <w:jc w:val="both"/>
        <w:rPr>
          <w:sz w:val="28"/>
          <w:szCs w:val="28"/>
        </w:rPr>
      </w:pPr>
    </w:p>
    <w:p w14:paraId="74E11FC6" w14:textId="77777777" w:rsidR="00E40CA1" w:rsidRPr="00516FCC" w:rsidRDefault="00E40CA1" w:rsidP="00E40CA1">
      <w:pPr>
        <w:spacing w:line="360" w:lineRule="auto"/>
        <w:ind w:firstLine="709"/>
        <w:jc w:val="both"/>
        <w:rPr>
          <w:sz w:val="28"/>
          <w:szCs w:val="28"/>
        </w:rPr>
      </w:pPr>
      <w:r>
        <w:rPr>
          <w:sz w:val="28"/>
          <w:szCs w:val="28"/>
        </w:rPr>
        <w:t xml:space="preserve">                                                                                     </w:t>
      </w:r>
      <w:r w:rsidRPr="00516FCC">
        <w:rPr>
          <w:sz w:val="28"/>
          <w:szCs w:val="28"/>
        </w:rPr>
        <w:t xml:space="preserve"> Таблица 1</w:t>
      </w:r>
      <w:r>
        <w:rPr>
          <w:sz w:val="28"/>
          <w:szCs w:val="28"/>
        </w:rPr>
        <w:t>2</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447"/>
        <w:gridCol w:w="2012"/>
      </w:tblGrid>
      <w:tr w:rsidR="00E40CA1" w:rsidRPr="00516FCC" w14:paraId="47F6D613" w14:textId="77777777" w:rsidTr="00E40CA1">
        <w:trPr>
          <w:trHeight w:val="315"/>
        </w:trPr>
        <w:tc>
          <w:tcPr>
            <w:tcW w:w="784" w:type="dxa"/>
          </w:tcPr>
          <w:p w14:paraId="7B8CEB15" w14:textId="77777777" w:rsidR="00E40CA1" w:rsidRPr="00516FCC" w:rsidRDefault="00E40CA1" w:rsidP="00E40CA1">
            <w:pPr>
              <w:jc w:val="center"/>
              <w:rPr>
                <w:sz w:val="28"/>
                <w:szCs w:val="28"/>
              </w:rPr>
            </w:pPr>
            <w:r w:rsidRPr="00516FCC">
              <w:rPr>
                <w:sz w:val="28"/>
                <w:szCs w:val="28"/>
              </w:rPr>
              <w:t>№ п.</w:t>
            </w:r>
          </w:p>
        </w:tc>
        <w:tc>
          <w:tcPr>
            <w:tcW w:w="6447" w:type="dxa"/>
            <w:shd w:val="clear" w:color="auto" w:fill="auto"/>
            <w:noWrap/>
            <w:vAlign w:val="center"/>
            <w:hideMark/>
          </w:tcPr>
          <w:p w14:paraId="68238414" w14:textId="77777777" w:rsidR="00E40CA1" w:rsidRPr="00516FCC" w:rsidRDefault="00E40CA1" w:rsidP="00E40CA1">
            <w:pPr>
              <w:rPr>
                <w:snapToGrid w:val="0"/>
                <w:szCs w:val="28"/>
              </w:rPr>
            </w:pPr>
            <w:r w:rsidRPr="00516FCC">
              <w:rPr>
                <w:snapToGrid w:val="0"/>
                <w:szCs w:val="28"/>
              </w:rPr>
              <w:t>Наименование показателя</w:t>
            </w:r>
          </w:p>
        </w:tc>
        <w:tc>
          <w:tcPr>
            <w:tcW w:w="2012" w:type="dxa"/>
            <w:vAlign w:val="center"/>
          </w:tcPr>
          <w:p w14:paraId="358EF26B" w14:textId="77777777" w:rsidR="00E40CA1" w:rsidRPr="00516FCC" w:rsidRDefault="00E40CA1" w:rsidP="00E40CA1">
            <w:pPr>
              <w:rPr>
                <w:snapToGrid w:val="0"/>
                <w:szCs w:val="28"/>
              </w:rPr>
            </w:pPr>
            <w:r w:rsidRPr="00516FCC">
              <w:rPr>
                <w:snapToGrid w:val="0"/>
                <w:szCs w:val="28"/>
              </w:rPr>
              <w:t xml:space="preserve">            2021</w:t>
            </w:r>
          </w:p>
        </w:tc>
      </w:tr>
      <w:tr w:rsidR="00E40CA1" w:rsidRPr="00516FCC" w14:paraId="6B77D268" w14:textId="77777777" w:rsidTr="00E40CA1">
        <w:trPr>
          <w:trHeight w:val="315"/>
        </w:trPr>
        <w:tc>
          <w:tcPr>
            <w:tcW w:w="784" w:type="dxa"/>
            <w:vAlign w:val="center"/>
          </w:tcPr>
          <w:p w14:paraId="637F839F" w14:textId="77777777" w:rsidR="00E40CA1" w:rsidRPr="00516FCC" w:rsidRDefault="00E40CA1" w:rsidP="00E40CA1">
            <w:pPr>
              <w:rPr>
                <w:sz w:val="28"/>
                <w:szCs w:val="28"/>
              </w:rPr>
            </w:pPr>
            <w:r w:rsidRPr="00516FCC">
              <w:rPr>
                <w:sz w:val="28"/>
                <w:szCs w:val="28"/>
              </w:rPr>
              <w:t>1</w:t>
            </w:r>
          </w:p>
        </w:tc>
        <w:tc>
          <w:tcPr>
            <w:tcW w:w="6447" w:type="dxa"/>
            <w:shd w:val="clear" w:color="auto" w:fill="auto"/>
            <w:noWrap/>
            <w:vAlign w:val="center"/>
          </w:tcPr>
          <w:p w14:paraId="2DE95A1B" w14:textId="77777777" w:rsidR="00E40CA1" w:rsidRPr="00516FCC" w:rsidRDefault="00E40CA1" w:rsidP="00E40CA1">
            <w:pPr>
              <w:rPr>
                <w:snapToGrid w:val="0"/>
                <w:szCs w:val="28"/>
              </w:rPr>
            </w:pPr>
            <w:r w:rsidRPr="00516FCC">
              <w:rPr>
                <w:snapToGrid w:val="0"/>
                <w:szCs w:val="28"/>
              </w:rPr>
              <w:t>Полезный отпуск на потребительский рынок, Гкал, в том числе:</w:t>
            </w:r>
          </w:p>
        </w:tc>
        <w:tc>
          <w:tcPr>
            <w:tcW w:w="2012" w:type="dxa"/>
            <w:vAlign w:val="center"/>
          </w:tcPr>
          <w:p w14:paraId="6C329480" w14:textId="77777777" w:rsidR="00E40CA1" w:rsidRPr="00516FCC" w:rsidRDefault="00E40CA1" w:rsidP="00E40CA1">
            <w:pPr>
              <w:jc w:val="center"/>
              <w:rPr>
                <w:snapToGrid w:val="0"/>
                <w:szCs w:val="28"/>
              </w:rPr>
            </w:pPr>
            <w:r w:rsidRPr="00516FCC">
              <w:rPr>
                <w:snapToGrid w:val="0"/>
                <w:szCs w:val="28"/>
              </w:rPr>
              <w:t>126 254,00</w:t>
            </w:r>
          </w:p>
        </w:tc>
      </w:tr>
      <w:tr w:rsidR="00E40CA1" w:rsidRPr="00516FCC" w14:paraId="75E6915F" w14:textId="77777777" w:rsidTr="00E40CA1">
        <w:trPr>
          <w:trHeight w:val="315"/>
        </w:trPr>
        <w:tc>
          <w:tcPr>
            <w:tcW w:w="784" w:type="dxa"/>
            <w:vAlign w:val="center"/>
          </w:tcPr>
          <w:p w14:paraId="6ECFCCCD" w14:textId="77777777" w:rsidR="00E40CA1" w:rsidRPr="00516FCC" w:rsidRDefault="00E40CA1" w:rsidP="00E40CA1">
            <w:pPr>
              <w:rPr>
                <w:sz w:val="28"/>
                <w:szCs w:val="28"/>
              </w:rPr>
            </w:pPr>
            <w:r w:rsidRPr="00516FCC">
              <w:rPr>
                <w:sz w:val="28"/>
                <w:szCs w:val="28"/>
              </w:rPr>
              <w:t>1.1.</w:t>
            </w:r>
          </w:p>
        </w:tc>
        <w:tc>
          <w:tcPr>
            <w:tcW w:w="6447" w:type="dxa"/>
            <w:shd w:val="clear" w:color="auto" w:fill="auto"/>
            <w:noWrap/>
            <w:vAlign w:val="center"/>
            <w:hideMark/>
          </w:tcPr>
          <w:p w14:paraId="34F0B967" w14:textId="77777777" w:rsidR="00E40CA1" w:rsidRPr="00516FCC" w:rsidRDefault="00E40CA1" w:rsidP="00E40CA1">
            <w:pPr>
              <w:rPr>
                <w:snapToGrid w:val="0"/>
                <w:szCs w:val="28"/>
              </w:rPr>
            </w:pPr>
            <w:r w:rsidRPr="00516FCC">
              <w:rPr>
                <w:snapToGrid w:val="0"/>
                <w:szCs w:val="28"/>
              </w:rPr>
              <w:t>1 полугодие (01.01.-30.04.2019)</w:t>
            </w:r>
          </w:p>
        </w:tc>
        <w:tc>
          <w:tcPr>
            <w:tcW w:w="2012" w:type="dxa"/>
            <w:vAlign w:val="center"/>
          </w:tcPr>
          <w:p w14:paraId="120571AC" w14:textId="77777777" w:rsidR="00E40CA1" w:rsidRPr="00516FCC" w:rsidRDefault="00E40CA1" w:rsidP="00E40CA1">
            <w:pPr>
              <w:jc w:val="center"/>
              <w:rPr>
                <w:snapToGrid w:val="0"/>
                <w:szCs w:val="28"/>
              </w:rPr>
            </w:pPr>
            <w:r w:rsidRPr="00516FCC">
              <w:rPr>
                <w:snapToGrid w:val="0"/>
                <w:szCs w:val="28"/>
              </w:rPr>
              <w:t>65 366,00</w:t>
            </w:r>
          </w:p>
        </w:tc>
      </w:tr>
      <w:tr w:rsidR="00E40CA1" w:rsidRPr="00516FCC" w14:paraId="1330D1B8" w14:textId="77777777" w:rsidTr="00E40CA1">
        <w:trPr>
          <w:trHeight w:val="315"/>
        </w:trPr>
        <w:tc>
          <w:tcPr>
            <w:tcW w:w="784" w:type="dxa"/>
            <w:vAlign w:val="center"/>
          </w:tcPr>
          <w:p w14:paraId="2963EB10" w14:textId="77777777" w:rsidR="00E40CA1" w:rsidRPr="00516FCC" w:rsidRDefault="00E40CA1" w:rsidP="00E40CA1">
            <w:pPr>
              <w:rPr>
                <w:sz w:val="28"/>
                <w:szCs w:val="28"/>
              </w:rPr>
            </w:pPr>
            <w:r w:rsidRPr="00516FCC">
              <w:rPr>
                <w:sz w:val="28"/>
                <w:szCs w:val="28"/>
              </w:rPr>
              <w:t>1.2.</w:t>
            </w:r>
          </w:p>
        </w:tc>
        <w:tc>
          <w:tcPr>
            <w:tcW w:w="6447" w:type="dxa"/>
            <w:shd w:val="clear" w:color="auto" w:fill="auto"/>
            <w:noWrap/>
            <w:vAlign w:val="center"/>
            <w:hideMark/>
          </w:tcPr>
          <w:p w14:paraId="793DA0E5" w14:textId="77777777" w:rsidR="00E40CA1" w:rsidRPr="00516FCC" w:rsidRDefault="00E40CA1" w:rsidP="00E40CA1">
            <w:pPr>
              <w:rPr>
                <w:snapToGrid w:val="0"/>
                <w:szCs w:val="28"/>
              </w:rPr>
            </w:pPr>
            <w:r w:rsidRPr="00516FCC">
              <w:rPr>
                <w:snapToGrid w:val="0"/>
                <w:szCs w:val="28"/>
              </w:rPr>
              <w:t>2 полугодие (01.05.-31.12.2019)</w:t>
            </w:r>
          </w:p>
        </w:tc>
        <w:tc>
          <w:tcPr>
            <w:tcW w:w="2012" w:type="dxa"/>
            <w:vAlign w:val="center"/>
          </w:tcPr>
          <w:p w14:paraId="4C527A76" w14:textId="77777777" w:rsidR="00E40CA1" w:rsidRPr="00516FCC" w:rsidRDefault="00E40CA1" w:rsidP="00E40CA1">
            <w:pPr>
              <w:jc w:val="center"/>
              <w:rPr>
                <w:snapToGrid w:val="0"/>
                <w:szCs w:val="28"/>
              </w:rPr>
            </w:pPr>
            <w:r w:rsidRPr="00516FCC">
              <w:rPr>
                <w:snapToGrid w:val="0"/>
                <w:szCs w:val="28"/>
              </w:rPr>
              <w:t>60 889,00</w:t>
            </w:r>
          </w:p>
        </w:tc>
      </w:tr>
      <w:tr w:rsidR="00E40CA1" w:rsidRPr="00516FCC" w14:paraId="00F0BB31" w14:textId="77777777" w:rsidTr="00E40CA1">
        <w:trPr>
          <w:trHeight w:val="315"/>
        </w:trPr>
        <w:tc>
          <w:tcPr>
            <w:tcW w:w="784" w:type="dxa"/>
            <w:vAlign w:val="center"/>
          </w:tcPr>
          <w:p w14:paraId="52EA32F2" w14:textId="77777777" w:rsidR="00E40CA1" w:rsidRPr="00516FCC" w:rsidRDefault="00E40CA1" w:rsidP="00E40CA1">
            <w:pPr>
              <w:rPr>
                <w:sz w:val="28"/>
                <w:szCs w:val="28"/>
              </w:rPr>
            </w:pPr>
            <w:r w:rsidRPr="00516FCC">
              <w:rPr>
                <w:sz w:val="28"/>
                <w:szCs w:val="28"/>
              </w:rPr>
              <w:t>2.</w:t>
            </w:r>
          </w:p>
        </w:tc>
        <w:tc>
          <w:tcPr>
            <w:tcW w:w="6447" w:type="dxa"/>
            <w:shd w:val="clear" w:color="auto" w:fill="auto"/>
            <w:noWrap/>
            <w:vAlign w:val="center"/>
            <w:hideMark/>
          </w:tcPr>
          <w:p w14:paraId="7DB1431B" w14:textId="77777777" w:rsidR="00E40CA1" w:rsidRPr="00516FCC" w:rsidRDefault="00E40CA1" w:rsidP="00E40CA1">
            <w:pPr>
              <w:rPr>
                <w:snapToGrid w:val="0"/>
                <w:szCs w:val="28"/>
              </w:rPr>
            </w:pPr>
            <w:r w:rsidRPr="00516FCC">
              <w:rPr>
                <w:snapToGrid w:val="0"/>
                <w:szCs w:val="28"/>
              </w:rPr>
              <w:t>Необходимая валовая выручка, тыс. руб., в том числе:</w:t>
            </w:r>
          </w:p>
        </w:tc>
        <w:tc>
          <w:tcPr>
            <w:tcW w:w="2012" w:type="dxa"/>
            <w:vAlign w:val="center"/>
          </w:tcPr>
          <w:p w14:paraId="146850CE" w14:textId="77777777" w:rsidR="00E40CA1" w:rsidRPr="00516FCC" w:rsidRDefault="00E40CA1" w:rsidP="00E40CA1">
            <w:pPr>
              <w:jc w:val="center"/>
              <w:rPr>
                <w:snapToGrid w:val="0"/>
                <w:szCs w:val="28"/>
              </w:rPr>
            </w:pPr>
            <w:r>
              <w:rPr>
                <w:snapToGrid w:val="0"/>
                <w:szCs w:val="28"/>
              </w:rPr>
              <w:t>231 929,34</w:t>
            </w:r>
          </w:p>
        </w:tc>
      </w:tr>
      <w:tr w:rsidR="00E40CA1" w:rsidRPr="00516FCC" w14:paraId="42678CA1" w14:textId="77777777" w:rsidTr="00E40CA1">
        <w:trPr>
          <w:trHeight w:val="315"/>
        </w:trPr>
        <w:tc>
          <w:tcPr>
            <w:tcW w:w="784" w:type="dxa"/>
            <w:vAlign w:val="center"/>
          </w:tcPr>
          <w:p w14:paraId="2E49FDCD" w14:textId="77777777" w:rsidR="00E40CA1" w:rsidRPr="00516FCC" w:rsidRDefault="00E40CA1" w:rsidP="00E40CA1">
            <w:pPr>
              <w:rPr>
                <w:sz w:val="28"/>
                <w:szCs w:val="28"/>
              </w:rPr>
            </w:pPr>
            <w:r w:rsidRPr="00516FCC">
              <w:rPr>
                <w:sz w:val="28"/>
                <w:szCs w:val="28"/>
              </w:rPr>
              <w:t>2.1.</w:t>
            </w:r>
          </w:p>
        </w:tc>
        <w:tc>
          <w:tcPr>
            <w:tcW w:w="6447" w:type="dxa"/>
            <w:shd w:val="clear" w:color="auto" w:fill="auto"/>
            <w:noWrap/>
            <w:vAlign w:val="center"/>
            <w:hideMark/>
          </w:tcPr>
          <w:p w14:paraId="679A6163" w14:textId="77777777" w:rsidR="00E40CA1" w:rsidRPr="00516FCC" w:rsidRDefault="00E40CA1" w:rsidP="00E40CA1">
            <w:pPr>
              <w:rPr>
                <w:snapToGrid w:val="0"/>
                <w:szCs w:val="28"/>
              </w:rPr>
            </w:pPr>
            <w:r w:rsidRPr="00516FCC">
              <w:rPr>
                <w:snapToGrid w:val="0"/>
                <w:szCs w:val="28"/>
              </w:rPr>
              <w:t>1 полугодие (01.01.-30.06.2019)</w:t>
            </w:r>
          </w:p>
        </w:tc>
        <w:tc>
          <w:tcPr>
            <w:tcW w:w="2012" w:type="dxa"/>
          </w:tcPr>
          <w:p w14:paraId="2896F5FC" w14:textId="77777777" w:rsidR="00E40CA1" w:rsidRPr="00516FCC" w:rsidRDefault="00E40CA1" w:rsidP="00E40CA1">
            <w:pPr>
              <w:jc w:val="center"/>
              <w:rPr>
                <w:snapToGrid w:val="0"/>
                <w:szCs w:val="28"/>
              </w:rPr>
            </w:pPr>
            <w:r>
              <w:rPr>
                <w:snapToGrid w:val="0"/>
                <w:szCs w:val="28"/>
              </w:rPr>
              <w:t>120 139,40</w:t>
            </w:r>
          </w:p>
        </w:tc>
      </w:tr>
      <w:tr w:rsidR="00E40CA1" w:rsidRPr="00516FCC" w14:paraId="2A9F1026" w14:textId="77777777" w:rsidTr="00E40CA1">
        <w:trPr>
          <w:trHeight w:val="315"/>
        </w:trPr>
        <w:tc>
          <w:tcPr>
            <w:tcW w:w="784" w:type="dxa"/>
            <w:vAlign w:val="center"/>
          </w:tcPr>
          <w:p w14:paraId="198ACC4A" w14:textId="77777777" w:rsidR="00E40CA1" w:rsidRPr="00516FCC" w:rsidRDefault="00E40CA1" w:rsidP="00E40CA1">
            <w:pPr>
              <w:rPr>
                <w:sz w:val="28"/>
                <w:szCs w:val="28"/>
              </w:rPr>
            </w:pPr>
            <w:r w:rsidRPr="00516FCC">
              <w:rPr>
                <w:sz w:val="28"/>
                <w:szCs w:val="28"/>
              </w:rPr>
              <w:t>2.2.</w:t>
            </w:r>
          </w:p>
        </w:tc>
        <w:tc>
          <w:tcPr>
            <w:tcW w:w="6447" w:type="dxa"/>
            <w:shd w:val="clear" w:color="auto" w:fill="auto"/>
            <w:noWrap/>
            <w:vAlign w:val="center"/>
            <w:hideMark/>
          </w:tcPr>
          <w:p w14:paraId="7CCBF784" w14:textId="77777777" w:rsidR="00E40CA1" w:rsidRPr="00516FCC" w:rsidRDefault="00E40CA1" w:rsidP="00E40CA1">
            <w:pPr>
              <w:rPr>
                <w:snapToGrid w:val="0"/>
                <w:szCs w:val="28"/>
              </w:rPr>
            </w:pPr>
            <w:r w:rsidRPr="00516FCC">
              <w:rPr>
                <w:snapToGrid w:val="0"/>
                <w:szCs w:val="28"/>
              </w:rPr>
              <w:t>2 полугодие (01.07.-31.12.2019)</w:t>
            </w:r>
          </w:p>
        </w:tc>
        <w:tc>
          <w:tcPr>
            <w:tcW w:w="2012" w:type="dxa"/>
          </w:tcPr>
          <w:p w14:paraId="37E36B7B" w14:textId="77777777" w:rsidR="00E40CA1" w:rsidRPr="00516FCC" w:rsidRDefault="00E40CA1" w:rsidP="00E40CA1">
            <w:pPr>
              <w:jc w:val="center"/>
              <w:rPr>
                <w:snapToGrid w:val="0"/>
                <w:szCs w:val="28"/>
              </w:rPr>
            </w:pPr>
            <w:r>
              <w:rPr>
                <w:snapToGrid w:val="0"/>
                <w:szCs w:val="28"/>
              </w:rPr>
              <w:t>111 789,94</w:t>
            </w:r>
          </w:p>
        </w:tc>
      </w:tr>
      <w:tr w:rsidR="00E40CA1" w:rsidRPr="00516FCC" w14:paraId="24E401F9" w14:textId="77777777" w:rsidTr="00E40CA1">
        <w:trPr>
          <w:trHeight w:val="315"/>
        </w:trPr>
        <w:tc>
          <w:tcPr>
            <w:tcW w:w="784" w:type="dxa"/>
            <w:vAlign w:val="center"/>
          </w:tcPr>
          <w:p w14:paraId="333B39B4" w14:textId="77777777" w:rsidR="00E40CA1" w:rsidRPr="00516FCC" w:rsidRDefault="00E40CA1" w:rsidP="00E40CA1">
            <w:pPr>
              <w:rPr>
                <w:sz w:val="28"/>
                <w:szCs w:val="28"/>
              </w:rPr>
            </w:pPr>
            <w:r w:rsidRPr="00516FCC">
              <w:rPr>
                <w:sz w:val="28"/>
                <w:szCs w:val="28"/>
              </w:rPr>
              <w:t>3.</w:t>
            </w:r>
          </w:p>
        </w:tc>
        <w:tc>
          <w:tcPr>
            <w:tcW w:w="6447" w:type="dxa"/>
            <w:shd w:val="clear" w:color="auto" w:fill="auto"/>
            <w:noWrap/>
            <w:vAlign w:val="center"/>
            <w:hideMark/>
          </w:tcPr>
          <w:p w14:paraId="02217534" w14:textId="77777777" w:rsidR="00E40CA1" w:rsidRPr="00516FCC" w:rsidRDefault="00E40CA1" w:rsidP="00E40CA1">
            <w:pPr>
              <w:rPr>
                <w:snapToGrid w:val="0"/>
                <w:szCs w:val="28"/>
              </w:rPr>
            </w:pPr>
            <w:r w:rsidRPr="00516FCC">
              <w:rPr>
                <w:snapToGrid w:val="0"/>
                <w:szCs w:val="28"/>
              </w:rPr>
              <w:t>Тариф на тепловую энергию, руб./Гкал, в том числе:</w:t>
            </w:r>
          </w:p>
        </w:tc>
        <w:tc>
          <w:tcPr>
            <w:tcW w:w="2012" w:type="dxa"/>
            <w:vAlign w:val="center"/>
          </w:tcPr>
          <w:p w14:paraId="5899F1F4" w14:textId="77777777" w:rsidR="00E40CA1" w:rsidRPr="00516FCC" w:rsidRDefault="00E40CA1" w:rsidP="00E40CA1">
            <w:pPr>
              <w:jc w:val="center"/>
              <w:rPr>
                <w:snapToGrid w:val="0"/>
                <w:szCs w:val="28"/>
              </w:rPr>
            </w:pPr>
            <w:r>
              <w:rPr>
                <w:snapToGrid w:val="0"/>
                <w:szCs w:val="28"/>
              </w:rPr>
              <w:t>1 837,01</w:t>
            </w:r>
          </w:p>
        </w:tc>
      </w:tr>
      <w:tr w:rsidR="00E40CA1" w:rsidRPr="00516FCC" w14:paraId="69922301" w14:textId="77777777" w:rsidTr="00E40CA1">
        <w:trPr>
          <w:trHeight w:val="632"/>
        </w:trPr>
        <w:tc>
          <w:tcPr>
            <w:tcW w:w="784" w:type="dxa"/>
            <w:vAlign w:val="center"/>
          </w:tcPr>
          <w:p w14:paraId="5A2C8040" w14:textId="77777777" w:rsidR="00E40CA1" w:rsidRPr="00516FCC" w:rsidRDefault="00E40CA1" w:rsidP="00E40CA1">
            <w:pPr>
              <w:rPr>
                <w:sz w:val="28"/>
                <w:szCs w:val="28"/>
              </w:rPr>
            </w:pPr>
            <w:r w:rsidRPr="00516FCC">
              <w:rPr>
                <w:sz w:val="28"/>
                <w:szCs w:val="28"/>
              </w:rPr>
              <w:t>3.1.</w:t>
            </w:r>
          </w:p>
        </w:tc>
        <w:tc>
          <w:tcPr>
            <w:tcW w:w="6447" w:type="dxa"/>
            <w:shd w:val="clear" w:color="auto" w:fill="auto"/>
            <w:noWrap/>
            <w:vAlign w:val="center"/>
            <w:hideMark/>
          </w:tcPr>
          <w:p w14:paraId="78410C6F" w14:textId="77777777" w:rsidR="00E40CA1" w:rsidRPr="00516FCC" w:rsidRDefault="00E40CA1" w:rsidP="00E40CA1">
            <w:pPr>
              <w:rPr>
                <w:snapToGrid w:val="0"/>
                <w:szCs w:val="28"/>
              </w:rPr>
            </w:pPr>
            <w:r w:rsidRPr="00516FCC">
              <w:rPr>
                <w:snapToGrid w:val="0"/>
                <w:szCs w:val="28"/>
              </w:rPr>
              <w:t xml:space="preserve">С 01.01 по 30.06, руб./Гкал </w:t>
            </w:r>
          </w:p>
          <w:p w14:paraId="728701D2" w14:textId="77777777" w:rsidR="00E40CA1" w:rsidRPr="00516FCC" w:rsidRDefault="00E40CA1" w:rsidP="00E40CA1">
            <w:pPr>
              <w:rPr>
                <w:snapToGrid w:val="0"/>
                <w:szCs w:val="28"/>
              </w:rPr>
            </w:pPr>
          </w:p>
        </w:tc>
        <w:tc>
          <w:tcPr>
            <w:tcW w:w="2012" w:type="dxa"/>
            <w:vAlign w:val="center"/>
          </w:tcPr>
          <w:p w14:paraId="405DCD1A" w14:textId="77777777" w:rsidR="00E40CA1" w:rsidRPr="00516FCC" w:rsidRDefault="00E40CA1" w:rsidP="00E40CA1">
            <w:pPr>
              <w:jc w:val="center"/>
              <w:rPr>
                <w:snapToGrid w:val="0"/>
                <w:szCs w:val="28"/>
              </w:rPr>
            </w:pPr>
            <w:r>
              <w:rPr>
                <w:snapToGrid w:val="0"/>
                <w:szCs w:val="28"/>
              </w:rPr>
              <w:t>1 837,01</w:t>
            </w:r>
          </w:p>
        </w:tc>
      </w:tr>
      <w:tr w:rsidR="00E40CA1" w:rsidRPr="00516FCC" w14:paraId="508AB480" w14:textId="77777777" w:rsidTr="00E40CA1">
        <w:trPr>
          <w:trHeight w:val="632"/>
        </w:trPr>
        <w:tc>
          <w:tcPr>
            <w:tcW w:w="784" w:type="dxa"/>
            <w:vAlign w:val="center"/>
          </w:tcPr>
          <w:p w14:paraId="2655BEEC" w14:textId="77777777" w:rsidR="00E40CA1" w:rsidRPr="00516FCC" w:rsidRDefault="00E40CA1" w:rsidP="00E40CA1">
            <w:pPr>
              <w:rPr>
                <w:sz w:val="28"/>
                <w:szCs w:val="28"/>
              </w:rPr>
            </w:pPr>
            <w:r>
              <w:rPr>
                <w:sz w:val="28"/>
                <w:szCs w:val="28"/>
              </w:rPr>
              <w:t>3.1.1</w:t>
            </w:r>
          </w:p>
        </w:tc>
        <w:tc>
          <w:tcPr>
            <w:tcW w:w="6447" w:type="dxa"/>
            <w:shd w:val="clear" w:color="auto" w:fill="auto"/>
            <w:noWrap/>
            <w:vAlign w:val="center"/>
          </w:tcPr>
          <w:p w14:paraId="428A2A3E" w14:textId="77777777" w:rsidR="00E40CA1" w:rsidRPr="00E82770" w:rsidRDefault="00E40CA1" w:rsidP="00E40CA1">
            <w:pPr>
              <w:rPr>
                <w:snapToGrid w:val="0"/>
                <w:szCs w:val="28"/>
              </w:rPr>
            </w:pPr>
            <w:r w:rsidRPr="00E82770">
              <w:rPr>
                <w:snapToGrid w:val="0"/>
                <w:szCs w:val="28"/>
              </w:rPr>
              <w:t>Изменение тарифа с 01.01, %</w:t>
            </w:r>
          </w:p>
        </w:tc>
        <w:tc>
          <w:tcPr>
            <w:tcW w:w="2012" w:type="dxa"/>
            <w:vAlign w:val="center"/>
          </w:tcPr>
          <w:p w14:paraId="49836371" w14:textId="77777777" w:rsidR="00E40CA1" w:rsidRPr="00E82770" w:rsidRDefault="00E40CA1" w:rsidP="00E40CA1">
            <w:pPr>
              <w:jc w:val="center"/>
              <w:rPr>
                <w:snapToGrid w:val="0"/>
                <w:szCs w:val="28"/>
              </w:rPr>
            </w:pPr>
            <w:r>
              <w:rPr>
                <w:snapToGrid w:val="0"/>
                <w:szCs w:val="28"/>
              </w:rPr>
              <w:t>-3,20</w:t>
            </w:r>
          </w:p>
        </w:tc>
      </w:tr>
      <w:tr w:rsidR="00E40CA1" w:rsidRPr="00516FCC" w14:paraId="1541BB33" w14:textId="77777777" w:rsidTr="00E40CA1">
        <w:trPr>
          <w:trHeight w:val="423"/>
        </w:trPr>
        <w:tc>
          <w:tcPr>
            <w:tcW w:w="784" w:type="dxa"/>
            <w:vAlign w:val="center"/>
          </w:tcPr>
          <w:p w14:paraId="743B7328" w14:textId="77777777" w:rsidR="00E40CA1" w:rsidRPr="00516FCC" w:rsidRDefault="00E40CA1" w:rsidP="00E40CA1">
            <w:pPr>
              <w:rPr>
                <w:sz w:val="28"/>
                <w:szCs w:val="28"/>
              </w:rPr>
            </w:pPr>
            <w:r w:rsidRPr="00516FCC">
              <w:rPr>
                <w:sz w:val="28"/>
                <w:szCs w:val="28"/>
              </w:rPr>
              <w:t>3.2.</w:t>
            </w:r>
          </w:p>
        </w:tc>
        <w:tc>
          <w:tcPr>
            <w:tcW w:w="6447" w:type="dxa"/>
            <w:shd w:val="clear" w:color="auto" w:fill="auto"/>
            <w:noWrap/>
            <w:vAlign w:val="center"/>
          </w:tcPr>
          <w:p w14:paraId="27BDAB83" w14:textId="77777777" w:rsidR="00E40CA1" w:rsidRPr="00516FCC" w:rsidRDefault="00E40CA1" w:rsidP="00E40CA1">
            <w:pPr>
              <w:rPr>
                <w:snapToGrid w:val="0"/>
                <w:szCs w:val="28"/>
              </w:rPr>
            </w:pPr>
            <w:r w:rsidRPr="00516FCC">
              <w:rPr>
                <w:snapToGrid w:val="0"/>
                <w:szCs w:val="28"/>
              </w:rPr>
              <w:t>С 01.07 по 31.12, руб./Гкал</w:t>
            </w:r>
          </w:p>
          <w:p w14:paraId="32697C4F" w14:textId="77777777" w:rsidR="00E40CA1" w:rsidRPr="00516FCC" w:rsidRDefault="00E40CA1" w:rsidP="00E40CA1">
            <w:pPr>
              <w:rPr>
                <w:snapToGrid w:val="0"/>
                <w:szCs w:val="28"/>
              </w:rPr>
            </w:pPr>
            <w:r w:rsidRPr="00516FCC">
              <w:rPr>
                <w:snapToGrid w:val="0"/>
                <w:szCs w:val="28"/>
              </w:rPr>
              <w:t xml:space="preserve"> </w:t>
            </w:r>
          </w:p>
        </w:tc>
        <w:tc>
          <w:tcPr>
            <w:tcW w:w="2012" w:type="dxa"/>
            <w:vAlign w:val="center"/>
          </w:tcPr>
          <w:p w14:paraId="13D2B3A0" w14:textId="77777777" w:rsidR="00E40CA1" w:rsidRPr="00516FCC" w:rsidRDefault="00E40CA1" w:rsidP="00E40CA1">
            <w:pPr>
              <w:jc w:val="center"/>
              <w:rPr>
                <w:snapToGrid w:val="0"/>
                <w:szCs w:val="28"/>
              </w:rPr>
            </w:pPr>
            <w:r>
              <w:rPr>
                <w:snapToGrid w:val="0"/>
                <w:szCs w:val="28"/>
              </w:rPr>
              <w:t>1 837,01</w:t>
            </w:r>
          </w:p>
        </w:tc>
      </w:tr>
      <w:tr w:rsidR="00E40CA1" w:rsidRPr="00516FCC" w14:paraId="022CBEE6" w14:textId="77777777" w:rsidTr="00E40CA1">
        <w:trPr>
          <w:trHeight w:val="423"/>
        </w:trPr>
        <w:tc>
          <w:tcPr>
            <w:tcW w:w="784" w:type="dxa"/>
            <w:vAlign w:val="center"/>
          </w:tcPr>
          <w:p w14:paraId="15B73E3D" w14:textId="77777777" w:rsidR="00E40CA1" w:rsidRPr="00516FCC" w:rsidRDefault="00E40CA1" w:rsidP="00E40CA1">
            <w:pPr>
              <w:rPr>
                <w:sz w:val="28"/>
                <w:szCs w:val="28"/>
              </w:rPr>
            </w:pPr>
            <w:r w:rsidRPr="00516FCC">
              <w:rPr>
                <w:sz w:val="28"/>
                <w:szCs w:val="28"/>
              </w:rPr>
              <w:t>4.</w:t>
            </w:r>
          </w:p>
        </w:tc>
        <w:tc>
          <w:tcPr>
            <w:tcW w:w="6447" w:type="dxa"/>
            <w:shd w:val="clear" w:color="auto" w:fill="auto"/>
            <w:noWrap/>
            <w:vAlign w:val="center"/>
          </w:tcPr>
          <w:p w14:paraId="31DB722B" w14:textId="77777777" w:rsidR="00E40CA1" w:rsidRPr="00516FCC" w:rsidRDefault="00E40CA1" w:rsidP="00E40CA1">
            <w:pPr>
              <w:rPr>
                <w:snapToGrid w:val="0"/>
                <w:szCs w:val="28"/>
              </w:rPr>
            </w:pPr>
            <w:r w:rsidRPr="00516FCC">
              <w:rPr>
                <w:snapToGrid w:val="0"/>
                <w:szCs w:val="28"/>
              </w:rPr>
              <w:t xml:space="preserve">Изменение тарифа с 01.07, % </w:t>
            </w:r>
          </w:p>
        </w:tc>
        <w:tc>
          <w:tcPr>
            <w:tcW w:w="2012" w:type="dxa"/>
            <w:vAlign w:val="center"/>
          </w:tcPr>
          <w:p w14:paraId="4AB7A473" w14:textId="77777777" w:rsidR="00E40CA1" w:rsidRPr="00516FCC" w:rsidRDefault="00E40CA1" w:rsidP="00E40CA1">
            <w:pPr>
              <w:jc w:val="center"/>
              <w:rPr>
                <w:snapToGrid w:val="0"/>
                <w:szCs w:val="28"/>
              </w:rPr>
            </w:pPr>
            <w:r w:rsidRPr="00516FCC">
              <w:rPr>
                <w:snapToGrid w:val="0"/>
                <w:szCs w:val="28"/>
              </w:rPr>
              <w:t>0</w:t>
            </w:r>
          </w:p>
        </w:tc>
      </w:tr>
    </w:tbl>
    <w:p w14:paraId="09A43F58" w14:textId="77777777" w:rsidR="00E40CA1" w:rsidRPr="00516FCC" w:rsidRDefault="00E40CA1" w:rsidP="00E40CA1">
      <w:pPr>
        <w:ind w:firstLine="567"/>
        <w:jc w:val="both"/>
        <w:rPr>
          <w:sz w:val="28"/>
          <w:szCs w:val="28"/>
        </w:rPr>
      </w:pPr>
    </w:p>
    <w:p w14:paraId="7D1ED8E0" w14:textId="77777777" w:rsidR="00E40CA1" w:rsidRPr="00516FCC" w:rsidRDefault="00E40CA1" w:rsidP="00E40CA1">
      <w:pPr>
        <w:ind w:firstLine="567"/>
        <w:jc w:val="both"/>
        <w:rPr>
          <w:b/>
          <w:bCs/>
          <w:sz w:val="28"/>
          <w:szCs w:val="28"/>
        </w:rPr>
      </w:pPr>
    </w:p>
    <w:p w14:paraId="23730C44" w14:textId="77777777" w:rsidR="00E40CA1" w:rsidRPr="00516FCC" w:rsidRDefault="00E40CA1" w:rsidP="00E40CA1">
      <w:pPr>
        <w:ind w:firstLine="709"/>
        <w:contextualSpacing/>
        <w:jc w:val="both"/>
        <w:rPr>
          <w:szCs w:val="26"/>
        </w:rPr>
      </w:pPr>
      <w:r w:rsidRPr="00516FCC">
        <w:rPr>
          <w:b/>
          <w:bCs/>
          <w:sz w:val="28"/>
          <w:szCs w:val="28"/>
        </w:rPr>
        <w:t xml:space="preserve">3. Тарифы на теплоноситель </w:t>
      </w:r>
    </w:p>
    <w:p w14:paraId="0FAA63D9" w14:textId="77777777" w:rsidR="00E40CA1" w:rsidRPr="00516FCC" w:rsidRDefault="00E40CA1" w:rsidP="00E40CA1">
      <w:pPr>
        <w:ind w:firstLine="567"/>
        <w:jc w:val="both"/>
        <w:rPr>
          <w:b/>
          <w:bCs/>
          <w:sz w:val="28"/>
          <w:szCs w:val="28"/>
        </w:rPr>
      </w:pPr>
    </w:p>
    <w:p w14:paraId="16C538D4" w14:textId="77777777" w:rsidR="00E40CA1" w:rsidRPr="00516FCC" w:rsidRDefault="00E40CA1" w:rsidP="00E40CA1">
      <w:pPr>
        <w:tabs>
          <w:tab w:val="left" w:pos="0"/>
          <w:tab w:val="left" w:pos="9900"/>
        </w:tabs>
        <w:ind w:right="-1" w:firstLine="709"/>
        <w:jc w:val="both"/>
        <w:rPr>
          <w:sz w:val="28"/>
          <w:szCs w:val="28"/>
        </w:rPr>
      </w:pPr>
      <w:r w:rsidRPr="00516FCC">
        <w:rPr>
          <w:sz w:val="28"/>
          <w:szCs w:val="28"/>
        </w:rPr>
        <w:t xml:space="preserve">При расчете тарифов на теплоноситель и на горячую воду в открытой системе горячего водоснабжения (теплоснабжения) экспертами принималась за основу информация предприятия, что МКП «ТЕПЛО» (г. Топки) отпускает теплоноситель и горячую воду потребителям, подключенным к тепловым сетям предприятия по узлу теплоснабжения город Топки, используя открытую схему теплоснабжения (горячего водоснабжения). </w:t>
      </w:r>
    </w:p>
    <w:p w14:paraId="2721CAF3" w14:textId="77777777" w:rsidR="00E40CA1" w:rsidRPr="00516FCC" w:rsidRDefault="00E40CA1" w:rsidP="00E40CA1">
      <w:pPr>
        <w:tabs>
          <w:tab w:val="left" w:pos="0"/>
          <w:tab w:val="left" w:pos="9900"/>
        </w:tabs>
        <w:ind w:firstLine="709"/>
        <w:jc w:val="both"/>
        <w:rPr>
          <w:sz w:val="28"/>
          <w:szCs w:val="28"/>
        </w:rPr>
      </w:pPr>
      <w:r w:rsidRPr="00516FCC">
        <w:rPr>
          <w:sz w:val="28"/>
          <w:szCs w:val="28"/>
        </w:rPr>
        <w:t xml:space="preserve">В сфере теплоснабжения и ГВС по узлу теплоснабжения город Топки предприятие эксплуатирует 9 котельных различной мощности (6 котельных установленной тепловой мощностью до 3 Гкал/час, 3 котельных установленной тепловой мощностью от 3 до 20 Гкал/час), обеспечивающие тепловой энергией и ГВС бюджетные организации, жилищные организации и иных потребителей города Топки, присоединенных к тепловым сетям МКП «ТЕПЛО». </w:t>
      </w:r>
    </w:p>
    <w:p w14:paraId="56738D04" w14:textId="77777777" w:rsidR="00E40CA1" w:rsidRPr="00516FCC" w:rsidRDefault="00E40CA1" w:rsidP="00E40CA1">
      <w:pPr>
        <w:tabs>
          <w:tab w:val="left" w:pos="0"/>
          <w:tab w:val="left" w:pos="9900"/>
        </w:tabs>
        <w:ind w:firstLine="709"/>
        <w:jc w:val="both"/>
        <w:rPr>
          <w:sz w:val="28"/>
          <w:szCs w:val="28"/>
        </w:rPr>
      </w:pPr>
      <w:r w:rsidRPr="00516FCC">
        <w:rPr>
          <w:sz w:val="28"/>
          <w:szCs w:val="28"/>
        </w:rPr>
        <w:t>Система теплоснабжения потребителей комбинированная (одно- и двухконтурная). Второй контур - открытый с непосредственным отбором теплоносителя из сети на нужды горячего водоснабжения. Температурный график работы тепловой сети 95/70˚С (со срезкой на 65˚С). Система теплоснабжения 2-х трубная открытая.</w:t>
      </w:r>
    </w:p>
    <w:p w14:paraId="29F5A9E5" w14:textId="77777777" w:rsidR="00E40CA1" w:rsidRPr="00516FCC" w:rsidRDefault="00E40CA1" w:rsidP="00E40CA1">
      <w:pPr>
        <w:tabs>
          <w:tab w:val="left" w:pos="0"/>
          <w:tab w:val="left" w:pos="9900"/>
        </w:tabs>
        <w:ind w:right="-1" w:firstLine="709"/>
        <w:jc w:val="both"/>
        <w:rPr>
          <w:sz w:val="28"/>
          <w:szCs w:val="28"/>
        </w:rPr>
      </w:pPr>
      <w:r w:rsidRPr="00516FCC">
        <w:rPr>
          <w:sz w:val="28"/>
          <w:szCs w:val="28"/>
        </w:rPr>
        <w:t>Продолжительность отопительного периода 242 дня, подача ГВС в межотопительный период 108 дней.</w:t>
      </w:r>
    </w:p>
    <w:p w14:paraId="50838F0E" w14:textId="77777777" w:rsidR="00E40CA1" w:rsidRPr="00516FCC" w:rsidRDefault="00E40CA1" w:rsidP="00E40CA1">
      <w:pPr>
        <w:tabs>
          <w:tab w:val="left" w:pos="0"/>
          <w:tab w:val="left" w:pos="9900"/>
        </w:tabs>
        <w:ind w:right="-1" w:firstLine="709"/>
        <w:jc w:val="both"/>
        <w:rPr>
          <w:sz w:val="28"/>
          <w:szCs w:val="28"/>
        </w:rPr>
      </w:pPr>
      <w:r w:rsidRPr="00516FCC">
        <w:rPr>
          <w:sz w:val="28"/>
          <w:szCs w:val="28"/>
        </w:rPr>
        <w:t xml:space="preserve">Для выработки тепловой энергии и обеспечения горячего водоснабжения подключенных потребителей используется вода собственного подъема. На котельных №№ 2,4,6,8 для химической подготовки и умягчения исходной воды используются установки Na – катионирования. </w:t>
      </w:r>
    </w:p>
    <w:p w14:paraId="6213F642" w14:textId="77777777" w:rsidR="00E40CA1" w:rsidRPr="00516FCC" w:rsidRDefault="00E40CA1" w:rsidP="00E40CA1">
      <w:pPr>
        <w:tabs>
          <w:tab w:val="left" w:pos="0"/>
          <w:tab w:val="left" w:pos="9900"/>
        </w:tabs>
        <w:ind w:right="-1" w:firstLine="709"/>
        <w:jc w:val="both"/>
        <w:rPr>
          <w:sz w:val="28"/>
          <w:szCs w:val="28"/>
        </w:rPr>
      </w:pPr>
      <w:r w:rsidRPr="00516FCC">
        <w:rPr>
          <w:sz w:val="28"/>
          <w:szCs w:val="28"/>
        </w:rPr>
        <w:t xml:space="preserve">Согласно п. 5 статьи 9 Федерального закона от 27.07.2010 № 190-ФЗ «О водоснабжении и водоотведении», для расчета тарифа на горячее водоснабжение используются два компонента: теплоноситель и тепловая энергия. </w:t>
      </w:r>
    </w:p>
    <w:p w14:paraId="32DB2A94" w14:textId="77777777" w:rsidR="00E40CA1" w:rsidRPr="00516FCC" w:rsidRDefault="00E40CA1" w:rsidP="00E40CA1">
      <w:pPr>
        <w:tabs>
          <w:tab w:val="left" w:pos="851"/>
          <w:tab w:val="left" w:pos="8647"/>
          <w:tab w:val="left" w:pos="9072"/>
        </w:tabs>
        <w:ind w:firstLine="709"/>
        <w:jc w:val="both"/>
        <w:rPr>
          <w:sz w:val="28"/>
          <w:szCs w:val="28"/>
        </w:rPr>
      </w:pPr>
      <w:r w:rsidRPr="00516FCC">
        <w:rPr>
          <w:sz w:val="28"/>
          <w:szCs w:val="28"/>
        </w:rPr>
        <w:t xml:space="preserve">Тарифы на теплоноситель на 2020-2022 годы установлены постановлением от 20.12.2019 № 799 «Об установлении долгосрочных параметров регулирования и долгосрочных тарифов на теплоноситель, реализуемый  МКП «ТЕПЛО» на потребительском рынке г. Топки, на 2020- 2022 годы». </w:t>
      </w:r>
    </w:p>
    <w:p w14:paraId="1CFD391F" w14:textId="77777777" w:rsidR="00E40CA1" w:rsidRPr="00516FCC" w:rsidRDefault="00E40CA1" w:rsidP="00E40CA1">
      <w:pPr>
        <w:tabs>
          <w:tab w:val="left" w:pos="851"/>
          <w:tab w:val="left" w:pos="8647"/>
          <w:tab w:val="left" w:pos="9072"/>
        </w:tabs>
        <w:ind w:firstLine="709"/>
        <w:jc w:val="both"/>
        <w:rPr>
          <w:sz w:val="28"/>
          <w:szCs w:val="28"/>
        </w:rPr>
      </w:pPr>
      <w:r w:rsidRPr="00516FCC">
        <w:rPr>
          <w:sz w:val="28"/>
          <w:szCs w:val="28"/>
        </w:rPr>
        <w:t>Тарифы на горячую воду в открытой системе горячего водоснабжения на 2020-2022 годы установлены постановлением от 20.12.2019 № 800 «Об установлении МКП «ТЕПЛО» долгосрочных тарифов на горячую воду в открытой системе горячего водоснабжения (теплоснабжения), реализуемую на потребительском рынке г. Топки, на 2020-2022 годы»</w:t>
      </w:r>
    </w:p>
    <w:p w14:paraId="39852D6F" w14:textId="77777777" w:rsidR="00E40CA1" w:rsidRPr="00516FCC" w:rsidRDefault="00E40CA1" w:rsidP="00E40CA1">
      <w:pPr>
        <w:ind w:firstLine="709"/>
        <w:contextualSpacing/>
        <w:jc w:val="both"/>
        <w:rPr>
          <w:sz w:val="28"/>
          <w:szCs w:val="28"/>
        </w:rPr>
      </w:pPr>
      <w:r w:rsidRPr="00516FCC">
        <w:rPr>
          <w:sz w:val="28"/>
          <w:szCs w:val="28"/>
        </w:rPr>
        <w:t xml:space="preserve">Плановые расходы предприятия рассчитаны в соответствии с Основами ценообразования, утверждёнными постановлением Правительства РФ </w:t>
      </w:r>
      <w:r w:rsidRPr="00516FCC">
        <w:rPr>
          <w:sz w:val="28"/>
          <w:szCs w:val="28"/>
        </w:rPr>
        <w:br/>
        <w:t>от 22.10.2012 № 1075 и Методическими указаниями, утвержденными приказом ФСТ России от 13.06.2013 № 760-Э.</w:t>
      </w:r>
    </w:p>
    <w:p w14:paraId="452CC6A1" w14:textId="77777777" w:rsidR="00E40CA1" w:rsidRPr="00516FCC" w:rsidRDefault="00E40CA1" w:rsidP="00E40CA1">
      <w:pPr>
        <w:ind w:firstLine="709"/>
        <w:contextualSpacing/>
        <w:jc w:val="both"/>
        <w:rPr>
          <w:sz w:val="28"/>
          <w:szCs w:val="28"/>
        </w:rPr>
      </w:pPr>
    </w:p>
    <w:p w14:paraId="61CCD704" w14:textId="77777777" w:rsidR="00E40CA1" w:rsidRPr="00516FCC" w:rsidRDefault="00E40CA1" w:rsidP="00E40CA1">
      <w:pPr>
        <w:ind w:firstLine="709"/>
        <w:contextualSpacing/>
        <w:jc w:val="both"/>
        <w:rPr>
          <w:sz w:val="28"/>
          <w:szCs w:val="28"/>
        </w:rPr>
      </w:pPr>
      <w:r w:rsidRPr="00516FCC">
        <w:rPr>
          <w:sz w:val="28"/>
          <w:szCs w:val="28"/>
        </w:rPr>
        <w:t xml:space="preserve">Тарифы </w:t>
      </w:r>
      <w:bookmarkStart w:id="283" w:name="_Hlk28073626"/>
      <w:r w:rsidRPr="00516FCC">
        <w:rPr>
          <w:sz w:val="28"/>
          <w:szCs w:val="28"/>
        </w:rPr>
        <w:t xml:space="preserve">на теплоноситель и горячую воду </w:t>
      </w:r>
      <w:bookmarkEnd w:id="283"/>
      <w:r w:rsidRPr="00516FCC">
        <w:rPr>
          <w:sz w:val="28"/>
          <w:szCs w:val="28"/>
        </w:rPr>
        <w:t>устанавливаются на 2021 год.</w:t>
      </w:r>
    </w:p>
    <w:p w14:paraId="0A61AE11" w14:textId="77777777" w:rsidR="00E40CA1" w:rsidRPr="00516FCC" w:rsidRDefault="00E40CA1" w:rsidP="00E40CA1">
      <w:pPr>
        <w:ind w:firstLine="709"/>
        <w:contextualSpacing/>
        <w:jc w:val="both"/>
        <w:rPr>
          <w:sz w:val="28"/>
          <w:szCs w:val="28"/>
        </w:rPr>
      </w:pPr>
    </w:p>
    <w:p w14:paraId="605F6E15" w14:textId="77777777" w:rsidR="00E40CA1" w:rsidRPr="00516FCC" w:rsidRDefault="00E40CA1" w:rsidP="00E40CA1">
      <w:pPr>
        <w:ind w:firstLine="709"/>
        <w:contextualSpacing/>
        <w:jc w:val="both"/>
        <w:rPr>
          <w:b/>
          <w:bCs/>
          <w:sz w:val="28"/>
          <w:szCs w:val="28"/>
        </w:rPr>
      </w:pPr>
      <w:r w:rsidRPr="00516FCC">
        <w:rPr>
          <w:b/>
          <w:bCs/>
          <w:sz w:val="28"/>
          <w:szCs w:val="28"/>
        </w:rPr>
        <w:t>4. Основные плановые (расчетные) показатели на расчетный период регулирования (2021 год)</w:t>
      </w:r>
    </w:p>
    <w:p w14:paraId="480F0667" w14:textId="77777777" w:rsidR="00E40CA1" w:rsidRPr="00516FCC" w:rsidRDefault="00E40CA1" w:rsidP="00E40CA1">
      <w:pPr>
        <w:ind w:firstLine="709"/>
        <w:contextualSpacing/>
        <w:jc w:val="both"/>
        <w:rPr>
          <w:b/>
          <w:bCs/>
          <w:sz w:val="28"/>
          <w:szCs w:val="28"/>
        </w:rPr>
      </w:pPr>
    </w:p>
    <w:p w14:paraId="0375710B" w14:textId="77777777" w:rsidR="00E40CA1" w:rsidRPr="00516FCC" w:rsidRDefault="00E40CA1" w:rsidP="00E40CA1">
      <w:pPr>
        <w:ind w:firstLine="709"/>
        <w:contextualSpacing/>
        <w:jc w:val="both"/>
        <w:rPr>
          <w:sz w:val="28"/>
          <w:szCs w:val="28"/>
        </w:rPr>
      </w:pPr>
      <w:r w:rsidRPr="00516FCC">
        <w:rPr>
          <w:b/>
          <w:bCs/>
          <w:sz w:val="28"/>
          <w:szCs w:val="28"/>
        </w:rPr>
        <w:t>4.1. Индекс потребительских цен, индексы роста цен</w:t>
      </w:r>
      <w:r w:rsidRPr="00516FCC">
        <w:rPr>
          <w:sz w:val="28"/>
          <w:szCs w:val="28"/>
        </w:rPr>
        <w:t xml:space="preserve"> </w:t>
      </w:r>
    </w:p>
    <w:p w14:paraId="4B7E5B62" w14:textId="77777777" w:rsidR="00E40CA1" w:rsidRPr="00516FCC" w:rsidRDefault="00E40CA1" w:rsidP="00E40CA1">
      <w:pPr>
        <w:ind w:firstLine="709"/>
        <w:contextualSpacing/>
        <w:jc w:val="both"/>
        <w:rPr>
          <w:sz w:val="28"/>
          <w:szCs w:val="28"/>
        </w:rPr>
      </w:pPr>
    </w:p>
    <w:p w14:paraId="498494C5" w14:textId="77777777" w:rsidR="00E40CA1" w:rsidRPr="00516FCC" w:rsidRDefault="00E40CA1" w:rsidP="00E40CA1">
      <w:pPr>
        <w:ind w:firstLine="709"/>
        <w:contextualSpacing/>
        <w:jc w:val="both"/>
        <w:rPr>
          <w:sz w:val="28"/>
          <w:szCs w:val="28"/>
        </w:rPr>
      </w:pPr>
      <w:r w:rsidRPr="00516FCC">
        <w:rPr>
          <w:sz w:val="28"/>
          <w:szCs w:val="28"/>
        </w:rPr>
        <w:t>При регулировании организации э</w:t>
      </w:r>
      <w:r w:rsidRPr="00516FCC">
        <w:rPr>
          <w:color w:val="000000"/>
          <w:sz w:val="28"/>
          <w:szCs w:val="28"/>
        </w:rPr>
        <w:t xml:space="preserve">ксперты </w:t>
      </w:r>
      <w:r w:rsidRPr="00516FCC">
        <w:rPr>
          <w:sz w:val="28"/>
          <w:szCs w:val="28"/>
        </w:rPr>
        <w:t xml:space="preserve">руководствовались одобренным 16 сентября 2020 года Правительством Российской Федерации Прогнозом Минэкономразвития, опубликованным на сайте 26 сентября </w:t>
      </w:r>
      <w:r w:rsidRPr="00516FCC">
        <w:rPr>
          <w:sz w:val="28"/>
          <w:szCs w:val="28"/>
        </w:rPr>
        <w:br/>
        <w:t>2020 года, в соответствии с которым индексы составили:</w:t>
      </w:r>
    </w:p>
    <w:p w14:paraId="7E4C1F0E" w14:textId="77777777" w:rsidR="00E40CA1" w:rsidRPr="00516FCC" w:rsidRDefault="00E40CA1" w:rsidP="00E40CA1">
      <w:pPr>
        <w:ind w:firstLine="709"/>
        <w:contextualSpacing/>
        <w:jc w:val="right"/>
        <w:rPr>
          <w:sz w:val="28"/>
          <w:szCs w:val="28"/>
        </w:rPr>
      </w:pPr>
      <w:r w:rsidRPr="00516FCC">
        <w:rPr>
          <w:sz w:val="28"/>
          <w:szCs w:val="28"/>
        </w:rPr>
        <w:t>Таблица 12</w:t>
      </w:r>
    </w:p>
    <w:p w14:paraId="495065F4" w14:textId="77777777" w:rsidR="00E40CA1" w:rsidRPr="00516FCC" w:rsidRDefault="00E40CA1" w:rsidP="00E40CA1">
      <w:pPr>
        <w:ind w:firstLine="709"/>
        <w:contextualSpacing/>
        <w:jc w:val="right"/>
        <w:rPr>
          <w:sz w:val="28"/>
          <w:szCs w:val="28"/>
        </w:rPr>
      </w:pPr>
      <w:r w:rsidRPr="00516FCC">
        <w:rPr>
          <w:sz w:val="28"/>
          <w:szCs w:val="28"/>
        </w:rPr>
        <w:t>%</w:t>
      </w:r>
    </w:p>
    <w:tbl>
      <w:tblPr>
        <w:tblW w:w="9351" w:type="dxa"/>
        <w:jc w:val="center"/>
        <w:tblLayout w:type="fixed"/>
        <w:tblLook w:val="04A0" w:firstRow="1" w:lastRow="0" w:firstColumn="1" w:lastColumn="0" w:noHBand="0" w:noVBand="1"/>
      </w:tblPr>
      <w:tblGrid>
        <w:gridCol w:w="3686"/>
        <w:gridCol w:w="1888"/>
        <w:gridCol w:w="1888"/>
        <w:gridCol w:w="1889"/>
      </w:tblGrid>
      <w:tr w:rsidR="00E40CA1" w:rsidRPr="00516FCC" w14:paraId="405B7472" w14:textId="77777777" w:rsidTr="00E40CA1">
        <w:trPr>
          <w:trHeight w:val="300"/>
          <w:jc w:val="center"/>
        </w:trPr>
        <w:tc>
          <w:tcPr>
            <w:tcW w:w="368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6423E0" w14:textId="77777777" w:rsidR="00E40CA1" w:rsidRPr="00516FCC" w:rsidRDefault="00E40CA1" w:rsidP="00E40CA1">
            <w:pPr>
              <w:rPr>
                <w:iCs/>
                <w:szCs w:val="20"/>
              </w:rPr>
            </w:pPr>
            <w:r w:rsidRPr="00516FCC">
              <w:rPr>
                <w:iCs/>
                <w:szCs w:val="20"/>
              </w:rPr>
              <w:t> </w:t>
            </w:r>
          </w:p>
        </w:tc>
        <w:tc>
          <w:tcPr>
            <w:tcW w:w="1888" w:type="dxa"/>
            <w:tcBorders>
              <w:top w:val="single" w:sz="4" w:space="0" w:color="auto"/>
              <w:left w:val="nil"/>
              <w:bottom w:val="single" w:sz="4" w:space="0" w:color="auto"/>
              <w:right w:val="single" w:sz="4" w:space="0" w:color="auto"/>
            </w:tcBorders>
            <w:shd w:val="clear" w:color="000000" w:fill="FFFFFF"/>
            <w:noWrap/>
            <w:vAlign w:val="bottom"/>
            <w:hideMark/>
          </w:tcPr>
          <w:p w14:paraId="18C100E0" w14:textId="77777777" w:rsidR="00E40CA1" w:rsidRPr="00516FCC" w:rsidRDefault="00E40CA1" w:rsidP="00E40CA1">
            <w:pPr>
              <w:jc w:val="center"/>
              <w:rPr>
                <w:iCs/>
                <w:szCs w:val="20"/>
              </w:rPr>
            </w:pPr>
            <w:r w:rsidRPr="00516FCC">
              <w:rPr>
                <w:iCs/>
                <w:szCs w:val="20"/>
              </w:rPr>
              <w:t>2019 год</w:t>
            </w:r>
          </w:p>
        </w:tc>
        <w:tc>
          <w:tcPr>
            <w:tcW w:w="1888" w:type="dxa"/>
            <w:tcBorders>
              <w:top w:val="single" w:sz="4" w:space="0" w:color="auto"/>
              <w:left w:val="nil"/>
              <w:bottom w:val="single" w:sz="4" w:space="0" w:color="auto"/>
              <w:right w:val="single" w:sz="4" w:space="0" w:color="auto"/>
            </w:tcBorders>
            <w:shd w:val="clear" w:color="000000" w:fill="FFFFFF"/>
            <w:noWrap/>
            <w:vAlign w:val="bottom"/>
            <w:hideMark/>
          </w:tcPr>
          <w:p w14:paraId="3F4B4334" w14:textId="77777777" w:rsidR="00E40CA1" w:rsidRPr="00516FCC" w:rsidRDefault="00E40CA1" w:rsidP="00E40CA1">
            <w:pPr>
              <w:jc w:val="center"/>
              <w:rPr>
                <w:iCs/>
                <w:szCs w:val="20"/>
              </w:rPr>
            </w:pPr>
            <w:r w:rsidRPr="00516FCC">
              <w:rPr>
                <w:iCs/>
                <w:szCs w:val="20"/>
              </w:rPr>
              <w:t>2020 год</w:t>
            </w:r>
          </w:p>
        </w:tc>
        <w:tc>
          <w:tcPr>
            <w:tcW w:w="1889" w:type="dxa"/>
            <w:tcBorders>
              <w:top w:val="single" w:sz="4" w:space="0" w:color="auto"/>
              <w:left w:val="nil"/>
              <w:bottom w:val="single" w:sz="4" w:space="0" w:color="auto"/>
              <w:right w:val="single" w:sz="4" w:space="0" w:color="auto"/>
            </w:tcBorders>
            <w:shd w:val="clear" w:color="000000" w:fill="FFFFFF"/>
            <w:noWrap/>
            <w:vAlign w:val="bottom"/>
            <w:hideMark/>
          </w:tcPr>
          <w:p w14:paraId="455DF3B6" w14:textId="77777777" w:rsidR="00E40CA1" w:rsidRPr="00516FCC" w:rsidRDefault="00E40CA1" w:rsidP="00E40CA1">
            <w:pPr>
              <w:jc w:val="center"/>
              <w:rPr>
                <w:iCs/>
                <w:szCs w:val="20"/>
              </w:rPr>
            </w:pPr>
            <w:r w:rsidRPr="00516FCC">
              <w:rPr>
                <w:iCs/>
                <w:szCs w:val="20"/>
              </w:rPr>
              <w:t>2021 год</w:t>
            </w:r>
          </w:p>
        </w:tc>
      </w:tr>
      <w:tr w:rsidR="00E40CA1" w:rsidRPr="00516FCC" w14:paraId="29033CFB" w14:textId="77777777" w:rsidTr="00E40CA1">
        <w:trPr>
          <w:trHeight w:val="435"/>
          <w:jc w:val="center"/>
        </w:trPr>
        <w:tc>
          <w:tcPr>
            <w:tcW w:w="3686" w:type="dxa"/>
            <w:tcBorders>
              <w:top w:val="nil"/>
              <w:left w:val="single" w:sz="4" w:space="0" w:color="auto"/>
              <w:bottom w:val="single" w:sz="4" w:space="0" w:color="auto"/>
              <w:right w:val="single" w:sz="4" w:space="0" w:color="auto"/>
            </w:tcBorders>
            <w:shd w:val="clear" w:color="000000" w:fill="FFFFFF"/>
            <w:noWrap/>
            <w:vAlign w:val="center"/>
            <w:hideMark/>
          </w:tcPr>
          <w:p w14:paraId="0F8EFF66" w14:textId="77777777" w:rsidR="00E40CA1" w:rsidRPr="00516FCC" w:rsidRDefault="00E40CA1" w:rsidP="00E40CA1">
            <w:pPr>
              <w:rPr>
                <w:iCs/>
                <w:szCs w:val="20"/>
              </w:rPr>
            </w:pPr>
            <w:r w:rsidRPr="00516FCC">
              <w:rPr>
                <w:iCs/>
                <w:szCs w:val="20"/>
              </w:rPr>
              <w:t>ИПЦ</w:t>
            </w:r>
          </w:p>
        </w:tc>
        <w:tc>
          <w:tcPr>
            <w:tcW w:w="1888" w:type="dxa"/>
            <w:tcBorders>
              <w:top w:val="nil"/>
              <w:left w:val="nil"/>
              <w:bottom w:val="single" w:sz="4" w:space="0" w:color="auto"/>
              <w:right w:val="single" w:sz="4" w:space="0" w:color="auto"/>
            </w:tcBorders>
            <w:shd w:val="clear" w:color="000000" w:fill="FFFFFF"/>
            <w:noWrap/>
            <w:vAlign w:val="center"/>
          </w:tcPr>
          <w:p w14:paraId="7BE8B88E" w14:textId="77777777" w:rsidR="00E40CA1" w:rsidRPr="00516FCC" w:rsidRDefault="00E40CA1" w:rsidP="00E40CA1">
            <w:pPr>
              <w:jc w:val="center"/>
              <w:rPr>
                <w:iCs/>
                <w:szCs w:val="20"/>
              </w:rPr>
            </w:pPr>
            <w:r w:rsidRPr="00516FCC">
              <w:rPr>
                <w:iCs/>
                <w:szCs w:val="20"/>
              </w:rPr>
              <w:t>104,5</w:t>
            </w:r>
          </w:p>
        </w:tc>
        <w:tc>
          <w:tcPr>
            <w:tcW w:w="1888" w:type="dxa"/>
            <w:tcBorders>
              <w:top w:val="nil"/>
              <w:left w:val="nil"/>
              <w:bottom w:val="single" w:sz="4" w:space="0" w:color="auto"/>
              <w:right w:val="single" w:sz="4" w:space="0" w:color="auto"/>
            </w:tcBorders>
            <w:shd w:val="clear" w:color="000000" w:fill="FFFFFF"/>
            <w:noWrap/>
            <w:vAlign w:val="center"/>
          </w:tcPr>
          <w:p w14:paraId="29FD0AE3" w14:textId="77777777" w:rsidR="00E40CA1" w:rsidRPr="00516FCC" w:rsidRDefault="00E40CA1" w:rsidP="00E40CA1">
            <w:pPr>
              <w:jc w:val="center"/>
              <w:rPr>
                <w:iCs/>
                <w:szCs w:val="20"/>
              </w:rPr>
            </w:pPr>
            <w:r w:rsidRPr="00516FCC">
              <w:rPr>
                <w:iCs/>
                <w:szCs w:val="20"/>
              </w:rPr>
              <w:t>103,2</w:t>
            </w:r>
          </w:p>
        </w:tc>
        <w:tc>
          <w:tcPr>
            <w:tcW w:w="1889" w:type="dxa"/>
            <w:tcBorders>
              <w:top w:val="nil"/>
              <w:left w:val="nil"/>
              <w:bottom w:val="single" w:sz="4" w:space="0" w:color="auto"/>
              <w:right w:val="single" w:sz="4" w:space="0" w:color="auto"/>
            </w:tcBorders>
            <w:shd w:val="clear" w:color="000000" w:fill="FFFFFF"/>
            <w:noWrap/>
            <w:vAlign w:val="center"/>
          </w:tcPr>
          <w:p w14:paraId="6B975E22" w14:textId="77777777" w:rsidR="00E40CA1" w:rsidRPr="00516FCC" w:rsidRDefault="00E40CA1" w:rsidP="00E40CA1">
            <w:pPr>
              <w:jc w:val="center"/>
              <w:rPr>
                <w:iCs/>
                <w:szCs w:val="20"/>
              </w:rPr>
            </w:pPr>
            <w:r w:rsidRPr="00516FCC">
              <w:rPr>
                <w:iCs/>
                <w:szCs w:val="20"/>
              </w:rPr>
              <w:t>103,6</w:t>
            </w:r>
          </w:p>
        </w:tc>
      </w:tr>
      <w:tr w:rsidR="00E40CA1" w:rsidRPr="00516FCC" w14:paraId="433C2C1A" w14:textId="77777777" w:rsidTr="00E40CA1">
        <w:trPr>
          <w:trHeight w:val="300"/>
          <w:jc w:val="center"/>
        </w:trPr>
        <w:tc>
          <w:tcPr>
            <w:tcW w:w="3686" w:type="dxa"/>
            <w:tcBorders>
              <w:top w:val="nil"/>
              <w:left w:val="single" w:sz="4" w:space="0" w:color="auto"/>
              <w:bottom w:val="single" w:sz="4" w:space="0" w:color="auto"/>
              <w:right w:val="single" w:sz="4" w:space="0" w:color="auto"/>
            </w:tcBorders>
            <w:shd w:val="clear" w:color="000000" w:fill="FFFFFF"/>
            <w:noWrap/>
            <w:vAlign w:val="center"/>
            <w:hideMark/>
          </w:tcPr>
          <w:p w14:paraId="7C47421F" w14:textId="77777777" w:rsidR="00E40CA1" w:rsidRPr="00516FCC" w:rsidRDefault="00E40CA1" w:rsidP="00E40CA1">
            <w:pPr>
              <w:rPr>
                <w:iCs/>
                <w:szCs w:val="20"/>
              </w:rPr>
            </w:pPr>
            <w:r w:rsidRPr="00516FCC">
              <w:rPr>
                <w:iCs/>
                <w:szCs w:val="20"/>
              </w:rPr>
              <w:t>водоснабжение, водоотведение</w:t>
            </w:r>
          </w:p>
        </w:tc>
        <w:tc>
          <w:tcPr>
            <w:tcW w:w="1888" w:type="dxa"/>
            <w:tcBorders>
              <w:top w:val="nil"/>
              <w:left w:val="nil"/>
              <w:bottom w:val="single" w:sz="4" w:space="0" w:color="auto"/>
              <w:right w:val="single" w:sz="4" w:space="0" w:color="auto"/>
            </w:tcBorders>
            <w:shd w:val="clear" w:color="000000" w:fill="FFFFFF"/>
            <w:noWrap/>
            <w:vAlign w:val="center"/>
          </w:tcPr>
          <w:p w14:paraId="54C09067" w14:textId="77777777" w:rsidR="00E40CA1" w:rsidRPr="00516FCC" w:rsidRDefault="00E40CA1" w:rsidP="00E40CA1">
            <w:pPr>
              <w:jc w:val="center"/>
              <w:rPr>
                <w:iCs/>
                <w:szCs w:val="20"/>
              </w:rPr>
            </w:pPr>
            <w:r w:rsidRPr="00516FCC">
              <w:rPr>
                <w:iCs/>
                <w:szCs w:val="20"/>
              </w:rPr>
              <w:t>103,9</w:t>
            </w:r>
          </w:p>
        </w:tc>
        <w:tc>
          <w:tcPr>
            <w:tcW w:w="1888" w:type="dxa"/>
            <w:tcBorders>
              <w:top w:val="nil"/>
              <w:left w:val="nil"/>
              <w:bottom w:val="single" w:sz="4" w:space="0" w:color="auto"/>
              <w:right w:val="single" w:sz="4" w:space="0" w:color="auto"/>
            </w:tcBorders>
            <w:shd w:val="clear" w:color="000000" w:fill="FFFFFF"/>
            <w:noWrap/>
            <w:vAlign w:val="center"/>
          </w:tcPr>
          <w:p w14:paraId="7A70A40B" w14:textId="77777777" w:rsidR="00E40CA1" w:rsidRPr="00516FCC" w:rsidRDefault="00E40CA1" w:rsidP="00E40CA1">
            <w:pPr>
              <w:jc w:val="center"/>
              <w:rPr>
                <w:iCs/>
                <w:szCs w:val="20"/>
              </w:rPr>
            </w:pPr>
            <w:r w:rsidRPr="00516FCC">
              <w:rPr>
                <w:iCs/>
                <w:szCs w:val="20"/>
              </w:rPr>
              <w:t>105,3</w:t>
            </w:r>
          </w:p>
        </w:tc>
        <w:tc>
          <w:tcPr>
            <w:tcW w:w="1889" w:type="dxa"/>
            <w:tcBorders>
              <w:top w:val="nil"/>
              <w:left w:val="nil"/>
              <w:bottom w:val="single" w:sz="4" w:space="0" w:color="auto"/>
              <w:right w:val="single" w:sz="4" w:space="0" w:color="auto"/>
            </w:tcBorders>
            <w:shd w:val="clear" w:color="000000" w:fill="FFFFFF"/>
            <w:noWrap/>
            <w:vAlign w:val="center"/>
          </w:tcPr>
          <w:p w14:paraId="4E523806" w14:textId="77777777" w:rsidR="00E40CA1" w:rsidRPr="00516FCC" w:rsidRDefault="00E40CA1" w:rsidP="00E40CA1">
            <w:pPr>
              <w:jc w:val="center"/>
              <w:rPr>
                <w:iCs/>
                <w:szCs w:val="20"/>
              </w:rPr>
            </w:pPr>
            <w:r w:rsidRPr="00516FCC">
              <w:rPr>
                <w:iCs/>
                <w:szCs w:val="20"/>
              </w:rPr>
              <w:t>104,0</w:t>
            </w:r>
          </w:p>
        </w:tc>
      </w:tr>
    </w:tbl>
    <w:p w14:paraId="7674A6D3" w14:textId="77777777" w:rsidR="00E40CA1" w:rsidRPr="00516FCC" w:rsidRDefault="00E40CA1" w:rsidP="00E40CA1">
      <w:pPr>
        <w:ind w:firstLine="709"/>
        <w:contextualSpacing/>
        <w:jc w:val="both"/>
        <w:rPr>
          <w:b/>
          <w:bCs/>
          <w:sz w:val="28"/>
          <w:szCs w:val="28"/>
        </w:rPr>
      </w:pPr>
    </w:p>
    <w:p w14:paraId="7430F47F" w14:textId="77777777" w:rsidR="00E40CA1" w:rsidRDefault="00E40CA1" w:rsidP="00E40CA1">
      <w:pPr>
        <w:ind w:firstLine="709"/>
        <w:contextualSpacing/>
        <w:jc w:val="both"/>
        <w:rPr>
          <w:b/>
          <w:bCs/>
          <w:sz w:val="28"/>
          <w:szCs w:val="28"/>
        </w:rPr>
      </w:pPr>
    </w:p>
    <w:p w14:paraId="1520921E" w14:textId="77777777" w:rsidR="00E40CA1" w:rsidRDefault="00E40CA1" w:rsidP="00E40CA1">
      <w:pPr>
        <w:ind w:firstLine="709"/>
        <w:contextualSpacing/>
        <w:jc w:val="both"/>
        <w:rPr>
          <w:b/>
          <w:bCs/>
          <w:sz w:val="28"/>
          <w:szCs w:val="28"/>
        </w:rPr>
      </w:pPr>
    </w:p>
    <w:p w14:paraId="1D92449E" w14:textId="77777777" w:rsidR="00E40CA1" w:rsidRDefault="00E40CA1" w:rsidP="00E40CA1">
      <w:pPr>
        <w:ind w:firstLine="709"/>
        <w:contextualSpacing/>
        <w:jc w:val="both"/>
        <w:rPr>
          <w:b/>
          <w:bCs/>
          <w:sz w:val="28"/>
          <w:szCs w:val="28"/>
        </w:rPr>
      </w:pPr>
    </w:p>
    <w:p w14:paraId="0F5F3253" w14:textId="77777777" w:rsidR="00E40CA1" w:rsidRPr="00516FCC" w:rsidRDefault="00E40CA1" w:rsidP="00E40CA1">
      <w:pPr>
        <w:ind w:firstLine="709"/>
        <w:contextualSpacing/>
        <w:jc w:val="both"/>
        <w:rPr>
          <w:b/>
          <w:bCs/>
          <w:sz w:val="28"/>
          <w:szCs w:val="28"/>
        </w:rPr>
      </w:pPr>
      <w:r w:rsidRPr="00516FCC">
        <w:rPr>
          <w:b/>
          <w:bCs/>
          <w:sz w:val="28"/>
          <w:szCs w:val="28"/>
        </w:rPr>
        <w:t>4.2. Стоимость исходной воды</w:t>
      </w:r>
    </w:p>
    <w:p w14:paraId="521A5439" w14:textId="77777777" w:rsidR="00E40CA1" w:rsidRPr="00516FCC" w:rsidRDefault="00E40CA1" w:rsidP="00E40CA1">
      <w:pPr>
        <w:ind w:firstLine="709"/>
        <w:contextualSpacing/>
        <w:jc w:val="both"/>
        <w:rPr>
          <w:b/>
          <w:bCs/>
          <w:sz w:val="28"/>
          <w:szCs w:val="28"/>
        </w:rPr>
      </w:pPr>
    </w:p>
    <w:p w14:paraId="571DDFC7" w14:textId="77777777" w:rsidR="00E40CA1" w:rsidRPr="00516FCC" w:rsidRDefault="00E40CA1" w:rsidP="00E40CA1">
      <w:pPr>
        <w:ind w:firstLine="709"/>
        <w:contextualSpacing/>
        <w:jc w:val="both"/>
        <w:rPr>
          <w:b/>
          <w:bCs/>
          <w:sz w:val="28"/>
          <w:szCs w:val="28"/>
        </w:rPr>
      </w:pPr>
      <w:r w:rsidRPr="00516FCC">
        <w:rPr>
          <w:sz w:val="28"/>
          <w:szCs w:val="28"/>
        </w:rPr>
        <w:t>Тарифы</w:t>
      </w:r>
      <w:r w:rsidRPr="00516FCC">
        <w:rPr>
          <w:b/>
          <w:bCs/>
          <w:sz w:val="28"/>
          <w:szCs w:val="28"/>
        </w:rPr>
        <w:t xml:space="preserve"> </w:t>
      </w:r>
      <w:r w:rsidRPr="00516FCC">
        <w:rPr>
          <w:sz w:val="28"/>
          <w:szCs w:val="28"/>
        </w:rPr>
        <w:t>на услуги водоснабжения приняты по постановлению РЭК КО № 33 от 24.01.2019 года (ред. от 29.10.2019 №349) по ООО «Топкинский водоканал» г. Топки</w:t>
      </w:r>
    </w:p>
    <w:p w14:paraId="301EC3AA" w14:textId="77777777" w:rsidR="00E40CA1" w:rsidRPr="00516FCC" w:rsidRDefault="00E40CA1" w:rsidP="00E40CA1">
      <w:pPr>
        <w:ind w:firstLine="709"/>
        <w:jc w:val="both"/>
        <w:rPr>
          <w:sz w:val="28"/>
          <w:szCs w:val="28"/>
        </w:rPr>
      </w:pPr>
      <w:r w:rsidRPr="00516FCC">
        <w:rPr>
          <w:sz w:val="28"/>
          <w:szCs w:val="28"/>
        </w:rPr>
        <w:t>Тарифы на услуги водоснабжения представлены в таблице 13</w:t>
      </w:r>
    </w:p>
    <w:p w14:paraId="27451997" w14:textId="77777777" w:rsidR="00E40CA1" w:rsidRPr="00516FCC" w:rsidRDefault="00E40CA1" w:rsidP="00E40CA1">
      <w:pPr>
        <w:tabs>
          <w:tab w:val="left" w:pos="709"/>
        </w:tabs>
        <w:spacing w:line="360" w:lineRule="auto"/>
        <w:jc w:val="center"/>
        <w:rPr>
          <w:b/>
          <w:bCs/>
          <w:sz w:val="28"/>
          <w:szCs w:val="28"/>
        </w:rPr>
      </w:pPr>
      <w:r w:rsidRPr="00516FCC">
        <w:rPr>
          <w:b/>
          <w:bCs/>
          <w:sz w:val="28"/>
          <w:szCs w:val="28"/>
        </w:rPr>
        <w:t>Действующие тарифы на услуги водоснабжения в 2021 году</w:t>
      </w:r>
    </w:p>
    <w:p w14:paraId="20F37E9D" w14:textId="77777777" w:rsidR="00E40CA1" w:rsidRPr="00516FCC" w:rsidRDefault="00E40CA1" w:rsidP="00E40CA1">
      <w:pPr>
        <w:ind w:firstLine="709"/>
        <w:contextualSpacing/>
        <w:jc w:val="right"/>
        <w:rPr>
          <w:sz w:val="28"/>
          <w:szCs w:val="28"/>
        </w:rPr>
      </w:pPr>
      <w:r w:rsidRPr="00516FCC">
        <w:rPr>
          <w:sz w:val="28"/>
          <w:szCs w:val="28"/>
        </w:rPr>
        <w:t>Таблица 13</w:t>
      </w:r>
    </w:p>
    <w:p w14:paraId="384D0ED3" w14:textId="77777777" w:rsidR="00E40CA1" w:rsidRPr="00516FCC" w:rsidRDefault="00E40CA1" w:rsidP="00E40CA1">
      <w:pPr>
        <w:ind w:firstLine="709"/>
        <w:contextualSpacing/>
        <w:jc w:val="right"/>
        <w:rPr>
          <w:sz w:val="28"/>
          <w:szCs w:val="28"/>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2064"/>
        <w:gridCol w:w="2693"/>
        <w:gridCol w:w="2693"/>
      </w:tblGrid>
      <w:tr w:rsidR="00E40CA1" w:rsidRPr="00516FCC" w14:paraId="295B8D6A" w14:textId="77777777" w:rsidTr="00E40CA1">
        <w:trPr>
          <w:trHeight w:val="158"/>
        </w:trPr>
        <w:tc>
          <w:tcPr>
            <w:tcW w:w="1905" w:type="dxa"/>
            <w:vMerge w:val="restart"/>
            <w:shd w:val="clear" w:color="auto" w:fill="auto"/>
            <w:vAlign w:val="center"/>
          </w:tcPr>
          <w:p w14:paraId="7F3E7A8F" w14:textId="77777777" w:rsidR="00E40CA1" w:rsidRPr="00516FCC" w:rsidRDefault="00E40CA1" w:rsidP="00E40CA1">
            <w:pPr>
              <w:rPr>
                <w:iCs/>
                <w:szCs w:val="20"/>
              </w:rPr>
            </w:pPr>
            <w:r w:rsidRPr="00516FCC">
              <w:rPr>
                <w:iCs/>
                <w:szCs w:val="20"/>
              </w:rPr>
              <w:t>Поставщик</w:t>
            </w:r>
          </w:p>
        </w:tc>
        <w:tc>
          <w:tcPr>
            <w:tcW w:w="2064" w:type="dxa"/>
            <w:vMerge w:val="restart"/>
            <w:shd w:val="clear" w:color="auto" w:fill="auto"/>
            <w:vAlign w:val="center"/>
          </w:tcPr>
          <w:p w14:paraId="1AF0ABD9" w14:textId="77777777" w:rsidR="00E40CA1" w:rsidRPr="00516FCC" w:rsidRDefault="00E40CA1" w:rsidP="00E40CA1">
            <w:pPr>
              <w:jc w:val="center"/>
              <w:rPr>
                <w:iCs/>
                <w:szCs w:val="20"/>
              </w:rPr>
            </w:pPr>
            <w:r w:rsidRPr="00516FCC">
              <w:rPr>
                <w:iCs/>
                <w:szCs w:val="20"/>
              </w:rPr>
              <w:t>Ед. изм.</w:t>
            </w:r>
          </w:p>
        </w:tc>
        <w:tc>
          <w:tcPr>
            <w:tcW w:w="5386" w:type="dxa"/>
            <w:gridSpan w:val="2"/>
            <w:shd w:val="clear" w:color="auto" w:fill="auto"/>
            <w:vAlign w:val="center"/>
          </w:tcPr>
          <w:p w14:paraId="1DFD6CE4" w14:textId="77777777" w:rsidR="00E40CA1" w:rsidRPr="00516FCC" w:rsidRDefault="00E40CA1" w:rsidP="00E40CA1">
            <w:pPr>
              <w:jc w:val="center"/>
              <w:rPr>
                <w:iCs/>
                <w:szCs w:val="20"/>
              </w:rPr>
            </w:pPr>
            <w:r w:rsidRPr="00516FCC">
              <w:rPr>
                <w:iCs/>
                <w:szCs w:val="20"/>
              </w:rPr>
              <w:t>Тариф на услуги водоснабжения</w:t>
            </w:r>
          </w:p>
          <w:p w14:paraId="1E471E21" w14:textId="77777777" w:rsidR="00E40CA1" w:rsidRPr="00516FCC" w:rsidRDefault="00E40CA1" w:rsidP="00E40CA1">
            <w:pPr>
              <w:jc w:val="center"/>
              <w:rPr>
                <w:iCs/>
                <w:szCs w:val="20"/>
              </w:rPr>
            </w:pPr>
            <w:r w:rsidRPr="00516FCC">
              <w:rPr>
                <w:iCs/>
                <w:szCs w:val="20"/>
              </w:rPr>
              <w:t>(без НДС) на 2020 год</w:t>
            </w:r>
          </w:p>
        </w:tc>
      </w:tr>
      <w:tr w:rsidR="00E40CA1" w:rsidRPr="00516FCC" w14:paraId="3DD2017B" w14:textId="77777777" w:rsidTr="00E40CA1">
        <w:trPr>
          <w:trHeight w:val="157"/>
        </w:trPr>
        <w:tc>
          <w:tcPr>
            <w:tcW w:w="1905" w:type="dxa"/>
            <w:vMerge/>
            <w:shd w:val="clear" w:color="auto" w:fill="auto"/>
            <w:vAlign w:val="center"/>
          </w:tcPr>
          <w:p w14:paraId="384CE28A" w14:textId="77777777" w:rsidR="00E40CA1" w:rsidRPr="00516FCC" w:rsidRDefault="00E40CA1" w:rsidP="00E40CA1">
            <w:pPr>
              <w:rPr>
                <w:iCs/>
                <w:szCs w:val="20"/>
              </w:rPr>
            </w:pPr>
          </w:p>
        </w:tc>
        <w:tc>
          <w:tcPr>
            <w:tcW w:w="2064" w:type="dxa"/>
            <w:vMerge/>
            <w:shd w:val="clear" w:color="auto" w:fill="auto"/>
            <w:vAlign w:val="center"/>
          </w:tcPr>
          <w:p w14:paraId="789BA976" w14:textId="77777777" w:rsidR="00E40CA1" w:rsidRPr="00516FCC" w:rsidRDefault="00E40CA1" w:rsidP="00E40CA1">
            <w:pPr>
              <w:jc w:val="center"/>
              <w:rPr>
                <w:iCs/>
                <w:szCs w:val="20"/>
              </w:rPr>
            </w:pPr>
          </w:p>
        </w:tc>
        <w:tc>
          <w:tcPr>
            <w:tcW w:w="2693" w:type="dxa"/>
            <w:shd w:val="clear" w:color="auto" w:fill="auto"/>
            <w:vAlign w:val="center"/>
          </w:tcPr>
          <w:p w14:paraId="06C11233" w14:textId="77777777" w:rsidR="00E40CA1" w:rsidRPr="00516FCC" w:rsidRDefault="00E40CA1" w:rsidP="00E40CA1">
            <w:pPr>
              <w:jc w:val="center"/>
              <w:rPr>
                <w:iCs/>
                <w:szCs w:val="20"/>
              </w:rPr>
            </w:pPr>
            <w:r w:rsidRPr="00516FCC">
              <w:rPr>
                <w:iCs/>
                <w:szCs w:val="20"/>
              </w:rPr>
              <w:t>с 01.01.2021</w:t>
            </w:r>
          </w:p>
        </w:tc>
        <w:tc>
          <w:tcPr>
            <w:tcW w:w="2693" w:type="dxa"/>
            <w:shd w:val="clear" w:color="auto" w:fill="auto"/>
            <w:vAlign w:val="center"/>
          </w:tcPr>
          <w:p w14:paraId="37E3EB98" w14:textId="77777777" w:rsidR="00E40CA1" w:rsidRPr="00516FCC" w:rsidRDefault="00E40CA1" w:rsidP="00E40CA1">
            <w:pPr>
              <w:jc w:val="center"/>
              <w:rPr>
                <w:iCs/>
                <w:szCs w:val="20"/>
              </w:rPr>
            </w:pPr>
            <w:r w:rsidRPr="00516FCC">
              <w:rPr>
                <w:iCs/>
                <w:szCs w:val="20"/>
              </w:rPr>
              <w:t>с 01.07.2021</w:t>
            </w:r>
          </w:p>
        </w:tc>
      </w:tr>
      <w:tr w:rsidR="00E40CA1" w:rsidRPr="00516FCC" w14:paraId="3E24F561" w14:textId="77777777" w:rsidTr="00E40CA1">
        <w:tc>
          <w:tcPr>
            <w:tcW w:w="1905" w:type="dxa"/>
            <w:shd w:val="clear" w:color="auto" w:fill="auto"/>
            <w:vAlign w:val="center"/>
          </w:tcPr>
          <w:p w14:paraId="3C8FAEAA" w14:textId="77777777" w:rsidR="00E40CA1" w:rsidRPr="00516FCC" w:rsidRDefault="00E40CA1" w:rsidP="00E40CA1">
            <w:pPr>
              <w:rPr>
                <w:iCs/>
                <w:szCs w:val="20"/>
              </w:rPr>
            </w:pPr>
            <w:r w:rsidRPr="00516FCC">
              <w:rPr>
                <w:iCs/>
                <w:szCs w:val="20"/>
              </w:rPr>
              <w:t xml:space="preserve">Техническая вода </w:t>
            </w:r>
          </w:p>
        </w:tc>
        <w:tc>
          <w:tcPr>
            <w:tcW w:w="2064" w:type="dxa"/>
            <w:shd w:val="clear" w:color="auto" w:fill="auto"/>
            <w:vAlign w:val="center"/>
          </w:tcPr>
          <w:p w14:paraId="6F2C8792" w14:textId="77777777" w:rsidR="00E40CA1" w:rsidRPr="00516FCC" w:rsidRDefault="00E40CA1" w:rsidP="00E40CA1">
            <w:pPr>
              <w:jc w:val="center"/>
              <w:rPr>
                <w:iCs/>
                <w:szCs w:val="20"/>
              </w:rPr>
            </w:pPr>
            <w:r w:rsidRPr="00516FCC">
              <w:rPr>
                <w:iCs/>
                <w:szCs w:val="20"/>
              </w:rPr>
              <w:t>руб./м3</w:t>
            </w:r>
          </w:p>
        </w:tc>
        <w:tc>
          <w:tcPr>
            <w:tcW w:w="2693" w:type="dxa"/>
            <w:shd w:val="clear" w:color="auto" w:fill="auto"/>
            <w:vAlign w:val="center"/>
          </w:tcPr>
          <w:p w14:paraId="1A59E7C0" w14:textId="77777777" w:rsidR="00E40CA1" w:rsidRPr="00516FCC" w:rsidRDefault="00E40CA1" w:rsidP="00E40CA1">
            <w:pPr>
              <w:jc w:val="center"/>
              <w:rPr>
                <w:iCs/>
                <w:szCs w:val="20"/>
              </w:rPr>
            </w:pPr>
            <w:r w:rsidRPr="00516FCC">
              <w:rPr>
                <w:iCs/>
                <w:szCs w:val="20"/>
              </w:rPr>
              <w:t>14,16</w:t>
            </w:r>
          </w:p>
        </w:tc>
        <w:tc>
          <w:tcPr>
            <w:tcW w:w="2693" w:type="dxa"/>
            <w:shd w:val="clear" w:color="auto" w:fill="auto"/>
            <w:vAlign w:val="center"/>
          </w:tcPr>
          <w:p w14:paraId="061C6009" w14:textId="77777777" w:rsidR="00E40CA1" w:rsidRPr="00516FCC" w:rsidRDefault="00E40CA1" w:rsidP="00E40CA1">
            <w:pPr>
              <w:jc w:val="center"/>
              <w:rPr>
                <w:iCs/>
                <w:szCs w:val="20"/>
              </w:rPr>
            </w:pPr>
          </w:p>
          <w:p w14:paraId="099CDDFD" w14:textId="77777777" w:rsidR="00E40CA1" w:rsidRPr="00516FCC" w:rsidRDefault="00E40CA1" w:rsidP="00E40CA1">
            <w:pPr>
              <w:jc w:val="center"/>
              <w:rPr>
                <w:iCs/>
                <w:szCs w:val="20"/>
              </w:rPr>
            </w:pPr>
            <w:r w:rsidRPr="00516FCC">
              <w:rPr>
                <w:iCs/>
                <w:szCs w:val="20"/>
              </w:rPr>
              <w:t>14,58</w:t>
            </w:r>
          </w:p>
          <w:p w14:paraId="61FCE689" w14:textId="77777777" w:rsidR="00E40CA1" w:rsidRPr="00516FCC" w:rsidRDefault="00E40CA1" w:rsidP="00E40CA1">
            <w:pPr>
              <w:jc w:val="center"/>
              <w:rPr>
                <w:iCs/>
                <w:szCs w:val="20"/>
              </w:rPr>
            </w:pPr>
          </w:p>
        </w:tc>
      </w:tr>
      <w:tr w:rsidR="00E40CA1" w:rsidRPr="00516FCC" w14:paraId="1166FA60" w14:textId="77777777" w:rsidTr="00E40CA1">
        <w:tc>
          <w:tcPr>
            <w:tcW w:w="1905" w:type="dxa"/>
            <w:shd w:val="clear" w:color="auto" w:fill="auto"/>
            <w:vAlign w:val="center"/>
          </w:tcPr>
          <w:p w14:paraId="2AE65B63" w14:textId="77777777" w:rsidR="00E40CA1" w:rsidRPr="00516FCC" w:rsidRDefault="00E40CA1" w:rsidP="00E40CA1">
            <w:pPr>
              <w:rPr>
                <w:iCs/>
                <w:szCs w:val="20"/>
              </w:rPr>
            </w:pPr>
            <w:r w:rsidRPr="00516FCC">
              <w:rPr>
                <w:iCs/>
                <w:szCs w:val="20"/>
              </w:rPr>
              <w:t xml:space="preserve">Питьевая вода </w:t>
            </w:r>
          </w:p>
        </w:tc>
        <w:tc>
          <w:tcPr>
            <w:tcW w:w="2064" w:type="dxa"/>
            <w:shd w:val="clear" w:color="auto" w:fill="auto"/>
            <w:vAlign w:val="center"/>
          </w:tcPr>
          <w:p w14:paraId="624CB3F0" w14:textId="77777777" w:rsidR="00E40CA1" w:rsidRPr="00516FCC" w:rsidRDefault="00E40CA1" w:rsidP="00E40CA1">
            <w:pPr>
              <w:jc w:val="center"/>
              <w:rPr>
                <w:iCs/>
                <w:szCs w:val="20"/>
              </w:rPr>
            </w:pPr>
            <w:r w:rsidRPr="00516FCC">
              <w:rPr>
                <w:iCs/>
                <w:szCs w:val="20"/>
              </w:rPr>
              <w:t>руб./м3</w:t>
            </w:r>
          </w:p>
        </w:tc>
        <w:tc>
          <w:tcPr>
            <w:tcW w:w="2693" w:type="dxa"/>
            <w:shd w:val="clear" w:color="auto" w:fill="auto"/>
            <w:vAlign w:val="center"/>
          </w:tcPr>
          <w:p w14:paraId="339FE943" w14:textId="77777777" w:rsidR="00E40CA1" w:rsidRPr="00516FCC" w:rsidRDefault="00E40CA1" w:rsidP="00E40CA1">
            <w:pPr>
              <w:jc w:val="center"/>
              <w:rPr>
                <w:iCs/>
                <w:szCs w:val="20"/>
              </w:rPr>
            </w:pPr>
            <w:r w:rsidRPr="00516FCC">
              <w:rPr>
                <w:iCs/>
                <w:szCs w:val="20"/>
              </w:rPr>
              <w:t>42,10</w:t>
            </w:r>
          </w:p>
        </w:tc>
        <w:tc>
          <w:tcPr>
            <w:tcW w:w="2693" w:type="dxa"/>
            <w:shd w:val="clear" w:color="auto" w:fill="auto"/>
            <w:vAlign w:val="center"/>
          </w:tcPr>
          <w:p w14:paraId="18C47879" w14:textId="77777777" w:rsidR="00E40CA1" w:rsidRPr="00516FCC" w:rsidRDefault="00E40CA1" w:rsidP="00E40CA1">
            <w:pPr>
              <w:jc w:val="center"/>
              <w:rPr>
                <w:iCs/>
                <w:szCs w:val="20"/>
              </w:rPr>
            </w:pPr>
            <w:r w:rsidRPr="00516FCC">
              <w:rPr>
                <w:iCs/>
                <w:szCs w:val="20"/>
              </w:rPr>
              <w:t>44,80</w:t>
            </w:r>
          </w:p>
          <w:p w14:paraId="444E7839" w14:textId="77777777" w:rsidR="00E40CA1" w:rsidRPr="00516FCC" w:rsidRDefault="00E40CA1" w:rsidP="00E40CA1">
            <w:pPr>
              <w:jc w:val="center"/>
              <w:rPr>
                <w:iCs/>
                <w:szCs w:val="20"/>
              </w:rPr>
            </w:pPr>
          </w:p>
        </w:tc>
      </w:tr>
    </w:tbl>
    <w:p w14:paraId="369FFC48" w14:textId="77777777" w:rsidR="00E40CA1" w:rsidRPr="00516FCC" w:rsidRDefault="00E40CA1" w:rsidP="00E40CA1">
      <w:pPr>
        <w:spacing w:line="360" w:lineRule="auto"/>
        <w:jc w:val="both"/>
        <w:rPr>
          <w:sz w:val="28"/>
          <w:szCs w:val="28"/>
        </w:rPr>
      </w:pPr>
    </w:p>
    <w:p w14:paraId="329E33F8" w14:textId="77777777" w:rsidR="00E40CA1" w:rsidRPr="00516FCC" w:rsidRDefault="00E40CA1" w:rsidP="00E40CA1">
      <w:pPr>
        <w:spacing w:line="360" w:lineRule="auto"/>
        <w:jc w:val="both"/>
        <w:rPr>
          <w:sz w:val="28"/>
          <w:szCs w:val="28"/>
          <w:vertAlign w:val="superscript"/>
        </w:rPr>
      </w:pPr>
      <w:r w:rsidRPr="00516FCC">
        <w:rPr>
          <w:sz w:val="28"/>
          <w:szCs w:val="28"/>
        </w:rPr>
        <w:t>Расходы на воду = (283 764,44* 14,36 + 27 339,57* 43,40)/1000 = 5 262,13 тыс. руб.</w:t>
      </w:r>
      <w:r w:rsidRPr="00516FCC">
        <w:rPr>
          <w:sz w:val="28"/>
          <w:szCs w:val="28"/>
          <w:vertAlign w:val="superscript"/>
        </w:rPr>
        <w:t xml:space="preserve">         </w:t>
      </w:r>
    </w:p>
    <w:p w14:paraId="7A3C7473" w14:textId="77777777" w:rsidR="00E40CA1" w:rsidRPr="00516FCC" w:rsidRDefault="00E40CA1" w:rsidP="00E40CA1">
      <w:pPr>
        <w:ind w:firstLine="709"/>
        <w:contextualSpacing/>
        <w:jc w:val="both"/>
        <w:rPr>
          <w:b/>
          <w:bCs/>
          <w:sz w:val="28"/>
          <w:szCs w:val="28"/>
        </w:rPr>
      </w:pPr>
      <w:r w:rsidRPr="00516FCC">
        <w:rPr>
          <w:b/>
          <w:bCs/>
          <w:sz w:val="28"/>
          <w:szCs w:val="28"/>
        </w:rPr>
        <w:t>4.3. Стоимость покупки теплоносителя от ООО «Топкинский цемент»</w:t>
      </w:r>
    </w:p>
    <w:p w14:paraId="7C4C6B4A" w14:textId="77777777" w:rsidR="00E40CA1" w:rsidRPr="00516FCC" w:rsidRDefault="00E40CA1" w:rsidP="00E40CA1">
      <w:pPr>
        <w:tabs>
          <w:tab w:val="left" w:pos="709"/>
        </w:tabs>
        <w:jc w:val="both"/>
      </w:pPr>
    </w:p>
    <w:p w14:paraId="1ABCFE7B" w14:textId="77777777" w:rsidR="00E40CA1" w:rsidRPr="00516FCC" w:rsidRDefault="00E40CA1" w:rsidP="00E40CA1">
      <w:pPr>
        <w:tabs>
          <w:tab w:val="left" w:pos="709"/>
        </w:tabs>
        <w:jc w:val="both"/>
        <w:rPr>
          <w:sz w:val="28"/>
          <w:szCs w:val="28"/>
        </w:rPr>
      </w:pPr>
      <w:r w:rsidRPr="00516FCC">
        <w:tab/>
      </w:r>
      <w:r w:rsidRPr="00516FCC">
        <w:rPr>
          <w:sz w:val="28"/>
          <w:szCs w:val="28"/>
        </w:rPr>
        <w:t>Предприятием на 2021 год заявлены расходы по статье в сумме 303,49 тыс. руб., при объеме теплоносителя 19,85 тыс. м³ от ООО «Топкинский цемент» по договору от 15.09.2018 № 018/8-2.</w:t>
      </w:r>
    </w:p>
    <w:p w14:paraId="5F7B6D41" w14:textId="77777777" w:rsidR="00E40CA1" w:rsidRPr="00516FCC" w:rsidRDefault="00E40CA1" w:rsidP="00E40CA1">
      <w:pPr>
        <w:tabs>
          <w:tab w:val="left" w:pos="709"/>
        </w:tabs>
        <w:jc w:val="both"/>
        <w:rPr>
          <w:sz w:val="28"/>
          <w:szCs w:val="28"/>
        </w:rPr>
      </w:pPr>
      <w:r w:rsidRPr="00516FCC">
        <w:rPr>
          <w:sz w:val="28"/>
          <w:szCs w:val="28"/>
        </w:rPr>
        <w:tab/>
        <w:t>Экспертами принят объем покупки теплоносителя на уровне 19,85 тыс. м³, согласно представленному договору. Стоимость покупки теплоносителя принята по постановлению РЭК КО № 581 от 18.12.2018 года (ред. от 20.12.2019 №771), на уровне 15,289 руб/м³ (в среднем за год), расчитанной исходя из тарифов по полугодиям 2021 года и доли отпуска теплоносителя по полугодиям.</w:t>
      </w:r>
    </w:p>
    <w:p w14:paraId="1D1B35C6" w14:textId="77777777" w:rsidR="00E40CA1" w:rsidRPr="00516FCC" w:rsidRDefault="00E40CA1" w:rsidP="00E40CA1">
      <w:pPr>
        <w:tabs>
          <w:tab w:val="left" w:pos="709"/>
        </w:tabs>
        <w:jc w:val="both"/>
        <w:rPr>
          <w:sz w:val="28"/>
          <w:szCs w:val="28"/>
        </w:rPr>
      </w:pPr>
      <w:r w:rsidRPr="00516FCC">
        <w:rPr>
          <w:sz w:val="28"/>
          <w:szCs w:val="28"/>
        </w:rPr>
        <w:tab/>
        <w:t>Расходы по статье составили 303,49 тыс. руб.</w:t>
      </w:r>
    </w:p>
    <w:p w14:paraId="37EABAA2" w14:textId="77777777" w:rsidR="00E40CA1" w:rsidRPr="00516FCC" w:rsidRDefault="00E40CA1" w:rsidP="00E40CA1">
      <w:pPr>
        <w:ind w:firstLine="709"/>
        <w:contextualSpacing/>
        <w:jc w:val="both"/>
        <w:rPr>
          <w:sz w:val="28"/>
          <w:szCs w:val="28"/>
        </w:rPr>
      </w:pPr>
    </w:p>
    <w:p w14:paraId="43069A30" w14:textId="77777777" w:rsidR="00E40CA1" w:rsidRPr="00516FCC" w:rsidRDefault="00E40CA1" w:rsidP="00E40CA1">
      <w:pPr>
        <w:ind w:firstLine="709"/>
        <w:contextualSpacing/>
        <w:jc w:val="both"/>
        <w:rPr>
          <w:b/>
          <w:bCs/>
          <w:sz w:val="28"/>
          <w:szCs w:val="28"/>
        </w:rPr>
      </w:pPr>
    </w:p>
    <w:p w14:paraId="6F560C42" w14:textId="77777777" w:rsidR="00E40CA1" w:rsidRPr="00516FCC" w:rsidRDefault="00E40CA1" w:rsidP="00E40CA1">
      <w:pPr>
        <w:ind w:firstLine="709"/>
        <w:contextualSpacing/>
        <w:jc w:val="both"/>
        <w:rPr>
          <w:b/>
          <w:bCs/>
          <w:sz w:val="28"/>
          <w:szCs w:val="28"/>
        </w:rPr>
      </w:pPr>
      <w:r w:rsidRPr="00516FCC">
        <w:rPr>
          <w:b/>
          <w:bCs/>
          <w:sz w:val="28"/>
          <w:szCs w:val="28"/>
        </w:rPr>
        <w:t>4.4. Объем полезного отпуска теплоносителя, на основании которого были рассчитаны установленные тарифы</w:t>
      </w:r>
    </w:p>
    <w:p w14:paraId="53214499" w14:textId="77777777" w:rsidR="00E40CA1" w:rsidRPr="00516FCC" w:rsidRDefault="00E40CA1" w:rsidP="00E40CA1">
      <w:pPr>
        <w:ind w:firstLine="709"/>
        <w:contextualSpacing/>
        <w:jc w:val="both"/>
        <w:rPr>
          <w:b/>
          <w:bCs/>
          <w:sz w:val="28"/>
          <w:szCs w:val="28"/>
        </w:rPr>
      </w:pPr>
    </w:p>
    <w:p w14:paraId="3E518EE7" w14:textId="77777777" w:rsidR="00E40CA1" w:rsidRPr="00516FCC" w:rsidRDefault="00E40CA1" w:rsidP="00E40CA1">
      <w:pPr>
        <w:ind w:firstLine="709"/>
        <w:contextualSpacing/>
        <w:jc w:val="both"/>
        <w:rPr>
          <w:sz w:val="28"/>
          <w:szCs w:val="28"/>
        </w:rPr>
      </w:pPr>
      <w:r w:rsidRPr="00516FCC">
        <w:rPr>
          <w:sz w:val="28"/>
          <w:szCs w:val="28"/>
        </w:rPr>
        <w:t xml:space="preserve">Структура планового объема отпуска теплоносителя экспертами принята </w:t>
      </w:r>
      <w:r w:rsidRPr="00516FCC">
        <w:rPr>
          <w:sz w:val="28"/>
          <w:szCs w:val="28"/>
        </w:rPr>
        <w:br/>
        <w:t>по предложению предприятия, увеличены потери в сетях в объеме 24 539,000 м3, утвержденные постановлением региональной энергетической комиссии Кемеровской области от 12.12.2019 № 592. Объем теплоносителя на собственные нужды предприятия принят экспертами на уровне, учтенном в составе затрат на производство и реализацию тепловой энергии (4 639,59 м3):</w:t>
      </w:r>
    </w:p>
    <w:p w14:paraId="59E40E48" w14:textId="77777777" w:rsidR="00E40CA1" w:rsidRPr="00516FCC" w:rsidRDefault="00E40CA1" w:rsidP="00E40CA1">
      <w:pPr>
        <w:spacing w:line="288" w:lineRule="auto"/>
        <w:ind w:firstLine="567"/>
        <w:jc w:val="right"/>
        <w:rPr>
          <w:sz w:val="28"/>
          <w:szCs w:val="28"/>
        </w:rPr>
      </w:pPr>
      <w:r w:rsidRPr="00516FCC">
        <w:rPr>
          <w:sz w:val="28"/>
          <w:szCs w:val="28"/>
        </w:rPr>
        <w:t>Таблица 14</w:t>
      </w:r>
    </w:p>
    <w:p w14:paraId="1D04BC3F" w14:textId="77777777" w:rsidR="00E40CA1" w:rsidRPr="00516FCC" w:rsidRDefault="00E40CA1" w:rsidP="00E40CA1">
      <w:pPr>
        <w:spacing w:line="288" w:lineRule="auto"/>
        <w:ind w:right="-284" w:firstLine="567"/>
        <w:jc w:val="center"/>
        <w:rPr>
          <w:b/>
          <w:bCs/>
          <w:sz w:val="28"/>
          <w:szCs w:val="28"/>
        </w:rPr>
      </w:pPr>
      <w:r w:rsidRPr="00516FCC">
        <w:rPr>
          <w:b/>
          <w:bCs/>
          <w:sz w:val="28"/>
          <w:szCs w:val="28"/>
        </w:rPr>
        <w:t>Баланс теплоносителя на 2021 год</w:t>
      </w:r>
    </w:p>
    <w:p w14:paraId="59B6796D" w14:textId="77777777" w:rsidR="00E40CA1" w:rsidRPr="00516FCC" w:rsidRDefault="00E40CA1" w:rsidP="00E40CA1">
      <w:pPr>
        <w:spacing w:line="288" w:lineRule="auto"/>
        <w:ind w:right="-284" w:firstLine="567"/>
        <w:jc w:val="center"/>
        <w:rPr>
          <w:sz w:val="28"/>
          <w:szCs w:val="28"/>
        </w:rPr>
      </w:pPr>
    </w:p>
    <w:tbl>
      <w:tblPr>
        <w:tblW w:w="9493" w:type="dxa"/>
        <w:jc w:val="center"/>
        <w:tblLook w:val="04A0" w:firstRow="1" w:lastRow="0" w:firstColumn="1" w:lastColumn="0" w:noHBand="0" w:noVBand="1"/>
      </w:tblPr>
      <w:tblGrid>
        <w:gridCol w:w="3114"/>
        <w:gridCol w:w="980"/>
        <w:gridCol w:w="1799"/>
        <w:gridCol w:w="1800"/>
        <w:gridCol w:w="1800"/>
      </w:tblGrid>
      <w:tr w:rsidR="00E40CA1" w:rsidRPr="00516FCC" w14:paraId="59A14145" w14:textId="77777777" w:rsidTr="00E40CA1">
        <w:trPr>
          <w:trHeight w:val="315"/>
          <w:jc w:val="center"/>
        </w:trPr>
        <w:tc>
          <w:tcPr>
            <w:tcW w:w="31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D41CF" w14:textId="77777777" w:rsidR="00E40CA1" w:rsidRPr="00516FCC" w:rsidRDefault="00E40CA1" w:rsidP="00E40CA1">
            <w:pPr>
              <w:rPr>
                <w:iCs/>
                <w:szCs w:val="20"/>
              </w:rPr>
            </w:pPr>
            <w:bookmarkStart w:id="284" w:name="_Hlk27995863"/>
            <w:bookmarkStart w:id="285" w:name="_Hlk27995909"/>
            <w:r w:rsidRPr="00516FCC">
              <w:rPr>
                <w:iCs/>
                <w:szCs w:val="20"/>
              </w:rPr>
              <w:t>Показатель</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27BAA" w14:textId="77777777" w:rsidR="00E40CA1" w:rsidRPr="00516FCC" w:rsidRDefault="00E40CA1" w:rsidP="00E40CA1">
            <w:pPr>
              <w:rPr>
                <w:iCs/>
                <w:szCs w:val="20"/>
              </w:rPr>
            </w:pPr>
            <w:r w:rsidRPr="00516FCC">
              <w:rPr>
                <w:iCs/>
                <w:szCs w:val="20"/>
              </w:rPr>
              <w:t>Ед.изм.</w:t>
            </w:r>
          </w:p>
        </w:tc>
        <w:tc>
          <w:tcPr>
            <w:tcW w:w="539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3EFDF4" w14:textId="77777777" w:rsidR="00E40CA1" w:rsidRPr="00516FCC" w:rsidRDefault="00E40CA1" w:rsidP="00E40CA1">
            <w:pPr>
              <w:jc w:val="center"/>
              <w:rPr>
                <w:iCs/>
                <w:szCs w:val="20"/>
              </w:rPr>
            </w:pPr>
            <w:r w:rsidRPr="00516FCC">
              <w:rPr>
                <w:iCs/>
                <w:szCs w:val="20"/>
              </w:rPr>
              <w:t>Предложения экспертов на 2021 год</w:t>
            </w:r>
          </w:p>
        </w:tc>
      </w:tr>
      <w:tr w:rsidR="00E40CA1" w:rsidRPr="00516FCC" w14:paraId="0E9CB9BA" w14:textId="77777777" w:rsidTr="00E40CA1">
        <w:trPr>
          <w:trHeight w:val="315"/>
          <w:jc w:val="center"/>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A51E6C9" w14:textId="77777777" w:rsidR="00E40CA1" w:rsidRPr="00516FCC" w:rsidRDefault="00E40CA1" w:rsidP="00E40CA1">
            <w:pPr>
              <w:rPr>
                <w:iCs/>
                <w:szCs w:val="20"/>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530F6404" w14:textId="77777777" w:rsidR="00E40CA1" w:rsidRPr="00516FCC" w:rsidRDefault="00E40CA1" w:rsidP="00E40CA1">
            <w:pPr>
              <w:rPr>
                <w:iCs/>
                <w:szCs w:val="20"/>
              </w:rPr>
            </w:pPr>
          </w:p>
        </w:tc>
        <w:tc>
          <w:tcPr>
            <w:tcW w:w="1799" w:type="dxa"/>
            <w:tcBorders>
              <w:top w:val="nil"/>
              <w:left w:val="nil"/>
              <w:bottom w:val="single" w:sz="4" w:space="0" w:color="auto"/>
              <w:right w:val="single" w:sz="4" w:space="0" w:color="auto"/>
            </w:tcBorders>
            <w:shd w:val="clear" w:color="auto" w:fill="auto"/>
            <w:noWrap/>
            <w:vAlign w:val="center"/>
            <w:hideMark/>
          </w:tcPr>
          <w:p w14:paraId="107CD3BC" w14:textId="77777777" w:rsidR="00E40CA1" w:rsidRPr="00516FCC" w:rsidRDefault="00E40CA1" w:rsidP="00E40CA1">
            <w:pPr>
              <w:jc w:val="center"/>
              <w:rPr>
                <w:iCs/>
                <w:szCs w:val="20"/>
              </w:rPr>
            </w:pPr>
            <w:r w:rsidRPr="00516FCC">
              <w:rPr>
                <w:iCs/>
                <w:szCs w:val="20"/>
              </w:rPr>
              <w:t>Всего</w:t>
            </w:r>
          </w:p>
        </w:tc>
        <w:tc>
          <w:tcPr>
            <w:tcW w:w="1800" w:type="dxa"/>
            <w:tcBorders>
              <w:top w:val="nil"/>
              <w:left w:val="nil"/>
              <w:bottom w:val="single" w:sz="4" w:space="0" w:color="auto"/>
              <w:right w:val="single" w:sz="4" w:space="0" w:color="auto"/>
            </w:tcBorders>
            <w:shd w:val="clear" w:color="auto" w:fill="auto"/>
            <w:noWrap/>
            <w:vAlign w:val="center"/>
            <w:hideMark/>
          </w:tcPr>
          <w:p w14:paraId="1FD38474" w14:textId="77777777" w:rsidR="00E40CA1" w:rsidRPr="00516FCC" w:rsidRDefault="00E40CA1" w:rsidP="00E40CA1">
            <w:pPr>
              <w:jc w:val="center"/>
              <w:rPr>
                <w:iCs/>
                <w:szCs w:val="20"/>
              </w:rPr>
            </w:pPr>
            <w:r w:rsidRPr="00516FCC">
              <w:rPr>
                <w:iCs/>
                <w:szCs w:val="20"/>
              </w:rPr>
              <w:t>1 полугодие</w:t>
            </w:r>
          </w:p>
        </w:tc>
        <w:tc>
          <w:tcPr>
            <w:tcW w:w="1800" w:type="dxa"/>
            <w:tcBorders>
              <w:top w:val="nil"/>
              <w:left w:val="nil"/>
              <w:bottom w:val="single" w:sz="4" w:space="0" w:color="auto"/>
              <w:right w:val="single" w:sz="4" w:space="0" w:color="auto"/>
            </w:tcBorders>
            <w:shd w:val="clear" w:color="auto" w:fill="auto"/>
            <w:vAlign w:val="center"/>
            <w:hideMark/>
          </w:tcPr>
          <w:p w14:paraId="108D0F9D" w14:textId="77777777" w:rsidR="00E40CA1" w:rsidRPr="00516FCC" w:rsidRDefault="00E40CA1" w:rsidP="00E40CA1">
            <w:pPr>
              <w:jc w:val="center"/>
              <w:rPr>
                <w:iCs/>
                <w:szCs w:val="20"/>
              </w:rPr>
            </w:pPr>
            <w:r w:rsidRPr="00516FCC">
              <w:rPr>
                <w:iCs/>
                <w:szCs w:val="20"/>
              </w:rPr>
              <w:t>2 полугодие</w:t>
            </w:r>
          </w:p>
        </w:tc>
      </w:tr>
      <w:bookmarkEnd w:id="284"/>
      <w:tr w:rsidR="00E40CA1" w:rsidRPr="00516FCC" w14:paraId="4D5FC337" w14:textId="77777777" w:rsidTr="00E40CA1">
        <w:trPr>
          <w:trHeight w:val="315"/>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D8DD72F" w14:textId="77777777" w:rsidR="00E40CA1" w:rsidRPr="00516FCC" w:rsidRDefault="00E40CA1" w:rsidP="00E40CA1">
            <w:pPr>
              <w:rPr>
                <w:iCs/>
                <w:szCs w:val="20"/>
              </w:rPr>
            </w:pPr>
            <w:r w:rsidRPr="00516FCC">
              <w:rPr>
                <w:iCs/>
                <w:szCs w:val="20"/>
              </w:rPr>
              <w:t>Теплоноситель всего, в т.ч.</w:t>
            </w:r>
          </w:p>
        </w:tc>
        <w:tc>
          <w:tcPr>
            <w:tcW w:w="980" w:type="dxa"/>
            <w:tcBorders>
              <w:top w:val="nil"/>
              <w:left w:val="nil"/>
              <w:bottom w:val="single" w:sz="4" w:space="0" w:color="auto"/>
              <w:right w:val="single" w:sz="4" w:space="0" w:color="auto"/>
            </w:tcBorders>
            <w:shd w:val="clear" w:color="auto" w:fill="auto"/>
            <w:noWrap/>
            <w:vAlign w:val="center"/>
            <w:hideMark/>
          </w:tcPr>
          <w:p w14:paraId="3584EBE9" w14:textId="77777777" w:rsidR="00E40CA1" w:rsidRPr="00516FCC" w:rsidRDefault="00E40CA1" w:rsidP="00E40CA1">
            <w:pPr>
              <w:jc w:val="center"/>
              <w:rPr>
                <w:iCs/>
                <w:szCs w:val="20"/>
              </w:rPr>
            </w:pPr>
            <w:r w:rsidRPr="00516FCC">
              <w:rPr>
                <w:iCs/>
                <w:szCs w:val="20"/>
              </w:rPr>
              <w:t>м3</w:t>
            </w:r>
          </w:p>
        </w:tc>
        <w:tc>
          <w:tcPr>
            <w:tcW w:w="1799" w:type="dxa"/>
            <w:tcBorders>
              <w:top w:val="single" w:sz="4" w:space="0" w:color="auto"/>
              <w:left w:val="nil"/>
              <w:bottom w:val="single" w:sz="4" w:space="0" w:color="auto"/>
              <w:right w:val="single" w:sz="4" w:space="0" w:color="auto"/>
            </w:tcBorders>
            <w:shd w:val="clear" w:color="auto" w:fill="auto"/>
            <w:noWrap/>
            <w:vAlign w:val="bottom"/>
          </w:tcPr>
          <w:p w14:paraId="475B0836" w14:textId="77777777" w:rsidR="00E40CA1" w:rsidRPr="00516FCC" w:rsidRDefault="00E40CA1" w:rsidP="00E40CA1">
            <w:pPr>
              <w:jc w:val="center"/>
              <w:rPr>
                <w:iCs/>
                <w:szCs w:val="20"/>
              </w:rPr>
            </w:pPr>
            <w:r w:rsidRPr="00516FCC">
              <w:rPr>
                <w:iCs/>
                <w:szCs w:val="20"/>
              </w:rPr>
              <w:t>330 954,01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6CCCC" w14:textId="77777777" w:rsidR="00E40CA1" w:rsidRPr="00516FCC" w:rsidRDefault="00E40CA1" w:rsidP="00E40CA1">
            <w:pPr>
              <w:jc w:val="center"/>
              <w:rPr>
                <w:iCs/>
                <w:szCs w:val="20"/>
              </w:rPr>
            </w:pPr>
            <w:r w:rsidRPr="00516FCC">
              <w:rPr>
                <w:iCs/>
                <w:szCs w:val="20"/>
              </w:rPr>
              <w:t>171 434,18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EFB6508" w14:textId="77777777" w:rsidR="00E40CA1" w:rsidRPr="00516FCC" w:rsidRDefault="00E40CA1" w:rsidP="00E40CA1">
            <w:pPr>
              <w:jc w:val="center"/>
              <w:rPr>
                <w:iCs/>
                <w:szCs w:val="20"/>
              </w:rPr>
            </w:pPr>
            <w:r w:rsidRPr="00516FCC">
              <w:rPr>
                <w:iCs/>
                <w:szCs w:val="20"/>
              </w:rPr>
              <w:t>159 519,83</w:t>
            </w:r>
          </w:p>
        </w:tc>
      </w:tr>
      <w:tr w:rsidR="00E40CA1" w:rsidRPr="00516FCC" w14:paraId="6C1BEB51" w14:textId="77777777" w:rsidTr="00E40CA1">
        <w:trPr>
          <w:trHeight w:val="315"/>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DD0F09E" w14:textId="77777777" w:rsidR="00E40CA1" w:rsidRPr="00516FCC" w:rsidRDefault="00E40CA1" w:rsidP="00E40CA1">
            <w:pPr>
              <w:rPr>
                <w:iCs/>
                <w:szCs w:val="20"/>
              </w:rPr>
            </w:pPr>
            <w:r w:rsidRPr="00516FCC">
              <w:rPr>
                <w:iCs/>
                <w:szCs w:val="20"/>
              </w:rPr>
              <w:t>Теплоноситель от собственных источников, в т.ч.</w:t>
            </w:r>
          </w:p>
        </w:tc>
        <w:tc>
          <w:tcPr>
            <w:tcW w:w="980" w:type="dxa"/>
            <w:tcBorders>
              <w:top w:val="nil"/>
              <w:left w:val="nil"/>
              <w:bottom w:val="single" w:sz="4" w:space="0" w:color="auto"/>
              <w:right w:val="single" w:sz="4" w:space="0" w:color="auto"/>
            </w:tcBorders>
            <w:shd w:val="clear" w:color="auto" w:fill="auto"/>
            <w:noWrap/>
            <w:vAlign w:val="center"/>
            <w:hideMark/>
          </w:tcPr>
          <w:p w14:paraId="03ABBCDC" w14:textId="77777777" w:rsidR="00E40CA1" w:rsidRPr="00516FCC" w:rsidRDefault="00E40CA1" w:rsidP="00E40CA1">
            <w:pPr>
              <w:jc w:val="center"/>
              <w:rPr>
                <w:iCs/>
                <w:szCs w:val="20"/>
              </w:rPr>
            </w:pPr>
            <w:r w:rsidRPr="00516FCC">
              <w:rPr>
                <w:iCs/>
                <w:szCs w:val="20"/>
              </w:rPr>
              <w:t>м3</w:t>
            </w:r>
          </w:p>
        </w:tc>
        <w:tc>
          <w:tcPr>
            <w:tcW w:w="1799" w:type="dxa"/>
            <w:tcBorders>
              <w:top w:val="single" w:sz="4" w:space="0" w:color="auto"/>
              <w:left w:val="nil"/>
              <w:bottom w:val="single" w:sz="4" w:space="0" w:color="auto"/>
              <w:right w:val="single" w:sz="4" w:space="0" w:color="auto"/>
            </w:tcBorders>
            <w:shd w:val="clear" w:color="auto" w:fill="auto"/>
            <w:noWrap/>
            <w:vAlign w:val="bottom"/>
          </w:tcPr>
          <w:p w14:paraId="6E790748" w14:textId="77777777" w:rsidR="00E40CA1" w:rsidRPr="00516FCC" w:rsidRDefault="00E40CA1" w:rsidP="00E40CA1">
            <w:pPr>
              <w:jc w:val="center"/>
              <w:rPr>
                <w:iCs/>
                <w:szCs w:val="20"/>
              </w:rPr>
            </w:pPr>
            <w:r w:rsidRPr="00516FCC">
              <w:rPr>
                <w:iCs/>
                <w:szCs w:val="20"/>
              </w:rPr>
              <w:t>311 104,01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93A4F" w14:textId="77777777" w:rsidR="00E40CA1" w:rsidRPr="00516FCC" w:rsidRDefault="00E40CA1" w:rsidP="00E40CA1">
            <w:pPr>
              <w:jc w:val="center"/>
              <w:rPr>
                <w:iCs/>
                <w:szCs w:val="20"/>
              </w:rPr>
            </w:pPr>
            <w:r w:rsidRPr="00516FCC">
              <w:rPr>
                <w:iCs/>
                <w:szCs w:val="20"/>
              </w:rPr>
              <w:t>161 151,88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46DECAEE" w14:textId="77777777" w:rsidR="00E40CA1" w:rsidRPr="00516FCC" w:rsidRDefault="00E40CA1" w:rsidP="00E40CA1">
            <w:pPr>
              <w:jc w:val="center"/>
              <w:rPr>
                <w:iCs/>
                <w:szCs w:val="20"/>
              </w:rPr>
            </w:pPr>
            <w:r w:rsidRPr="00516FCC">
              <w:rPr>
                <w:iCs/>
                <w:szCs w:val="20"/>
              </w:rPr>
              <w:t>149 952,13</w:t>
            </w:r>
          </w:p>
        </w:tc>
      </w:tr>
      <w:tr w:rsidR="00E40CA1" w:rsidRPr="00516FCC" w14:paraId="267473AC" w14:textId="77777777" w:rsidTr="00E40CA1">
        <w:trPr>
          <w:trHeight w:val="315"/>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61F80FC" w14:textId="77777777" w:rsidR="00E40CA1" w:rsidRPr="00516FCC" w:rsidRDefault="00E40CA1" w:rsidP="00E40CA1">
            <w:pPr>
              <w:rPr>
                <w:iCs/>
                <w:szCs w:val="20"/>
              </w:rPr>
            </w:pPr>
            <w:r w:rsidRPr="00516FCC">
              <w:rPr>
                <w:iCs/>
                <w:szCs w:val="20"/>
              </w:rPr>
              <w:t xml:space="preserve">     - жилищные организации</w:t>
            </w:r>
          </w:p>
        </w:tc>
        <w:tc>
          <w:tcPr>
            <w:tcW w:w="980" w:type="dxa"/>
            <w:tcBorders>
              <w:top w:val="nil"/>
              <w:left w:val="nil"/>
              <w:bottom w:val="single" w:sz="4" w:space="0" w:color="auto"/>
              <w:right w:val="single" w:sz="4" w:space="0" w:color="auto"/>
            </w:tcBorders>
            <w:shd w:val="clear" w:color="auto" w:fill="auto"/>
            <w:noWrap/>
            <w:vAlign w:val="center"/>
            <w:hideMark/>
          </w:tcPr>
          <w:p w14:paraId="01A3EF16" w14:textId="77777777" w:rsidR="00E40CA1" w:rsidRPr="00516FCC" w:rsidRDefault="00E40CA1" w:rsidP="00E40CA1">
            <w:pPr>
              <w:jc w:val="center"/>
              <w:rPr>
                <w:iCs/>
                <w:szCs w:val="20"/>
              </w:rPr>
            </w:pPr>
            <w:r w:rsidRPr="00516FCC">
              <w:rPr>
                <w:iCs/>
                <w:szCs w:val="20"/>
              </w:rPr>
              <w:t>м3</w:t>
            </w:r>
          </w:p>
        </w:tc>
        <w:tc>
          <w:tcPr>
            <w:tcW w:w="1799" w:type="dxa"/>
            <w:tcBorders>
              <w:top w:val="single" w:sz="4" w:space="0" w:color="auto"/>
              <w:left w:val="nil"/>
              <w:bottom w:val="single" w:sz="4" w:space="0" w:color="auto"/>
              <w:right w:val="single" w:sz="4" w:space="0" w:color="auto"/>
            </w:tcBorders>
            <w:shd w:val="clear" w:color="auto" w:fill="auto"/>
            <w:noWrap/>
            <w:vAlign w:val="bottom"/>
          </w:tcPr>
          <w:p w14:paraId="0917C090" w14:textId="77777777" w:rsidR="00E40CA1" w:rsidRPr="00516FCC" w:rsidRDefault="00E40CA1" w:rsidP="00E40CA1">
            <w:pPr>
              <w:jc w:val="center"/>
              <w:rPr>
                <w:iCs/>
                <w:szCs w:val="20"/>
              </w:rPr>
            </w:pPr>
            <w:r w:rsidRPr="00516FCC">
              <w:rPr>
                <w:iCs/>
                <w:szCs w:val="20"/>
              </w:rPr>
              <w:t>259 493,00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3162C" w14:textId="77777777" w:rsidR="00E40CA1" w:rsidRPr="00516FCC" w:rsidRDefault="00E40CA1" w:rsidP="00E40CA1">
            <w:pPr>
              <w:jc w:val="center"/>
              <w:rPr>
                <w:iCs/>
                <w:szCs w:val="20"/>
              </w:rPr>
            </w:pPr>
            <w:r w:rsidRPr="00516FCC">
              <w:rPr>
                <w:iCs/>
                <w:szCs w:val="20"/>
              </w:rPr>
              <w:t>134 417,37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7BB694B9" w14:textId="77777777" w:rsidR="00E40CA1" w:rsidRPr="00516FCC" w:rsidRDefault="00E40CA1" w:rsidP="00E40CA1">
            <w:pPr>
              <w:jc w:val="center"/>
              <w:rPr>
                <w:iCs/>
                <w:szCs w:val="20"/>
              </w:rPr>
            </w:pPr>
            <w:r w:rsidRPr="00516FCC">
              <w:rPr>
                <w:iCs/>
                <w:szCs w:val="20"/>
              </w:rPr>
              <w:t>125 075,63</w:t>
            </w:r>
          </w:p>
        </w:tc>
      </w:tr>
      <w:tr w:rsidR="00E40CA1" w:rsidRPr="00516FCC" w14:paraId="2E824654" w14:textId="77777777" w:rsidTr="00E40CA1">
        <w:trPr>
          <w:trHeight w:val="315"/>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C8647B4" w14:textId="77777777" w:rsidR="00E40CA1" w:rsidRPr="00516FCC" w:rsidRDefault="00E40CA1" w:rsidP="00E40CA1">
            <w:pPr>
              <w:rPr>
                <w:iCs/>
                <w:szCs w:val="20"/>
              </w:rPr>
            </w:pPr>
            <w:r w:rsidRPr="00516FCC">
              <w:rPr>
                <w:iCs/>
                <w:szCs w:val="20"/>
              </w:rPr>
              <w:t xml:space="preserve">     - бюджетные организации</w:t>
            </w:r>
          </w:p>
        </w:tc>
        <w:tc>
          <w:tcPr>
            <w:tcW w:w="980" w:type="dxa"/>
            <w:tcBorders>
              <w:top w:val="nil"/>
              <w:left w:val="nil"/>
              <w:bottom w:val="single" w:sz="4" w:space="0" w:color="auto"/>
              <w:right w:val="single" w:sz="4" w:space="0" w:color="auto"/>
            </w:tcBorders>
            <w:shd w:val="clear" w:color="auto" w:fill="auto"/>
            <w:noWrap/>
            <w:vAlign w:val="center"/>
            <w:hideMark/>
          </w:tcPr>
          <w:p w14:paraId="2679A367" w14:textId="77777777" w:rsidR="00E40CA1" w:rsidRPr="00516FCC" w:rsidRDefault="00E40CA1" w:rsidP="00E40CA1">
            <w:pPr>
              <w:jc w:val="center"/>
              <w:rPr>
                <w:iCs/>
                <w:szCs w:val="20"/>
              </w:rPr>
            </w:pPr>
            <w:r w:rsidRPr="00516FCC">
              <w:rPr>
                <w:iCs/>
                <w:szCs w:val="20"/>
              </w:rPr>
              <w:t>м3</w:t>
            </w:r>
          </w:p>
        </w:tc>
        <w:tc>
          <w:tcPr>
            <w:tcW w:w="1799" w:type="dxa"/>
            <w:tcBorders>
              <w:top w:val="single" w:sz="4" w:space="0" w:color="auto"/>
              <w:left w:val="nil"/>
              <w:bottom w:val="single" w:sz="4" w:space="0" w:color="auto"/>
              <w:right w:val="single" w:sz="4" w:space="0" w:color="auto"/>
            </w:tcBorders>
            <w:shd w:val="clear" w:color="auto" w:fill="auto"/>
            <w:noWrap/>
            <w:vAlign w:val="bottom"/>
          </w:tcPr>
          <w:p w14:paraId="237E662F" w14:textId="77777777" w:rsidR="00E40CA1" w:rsidRPr="00516FCC" w:rsidRDefault="00E40CA1" w:rsidP="00E40CA1">
            <w:pPr>
              <w:jc w:val="center"/>
              <w:rPr>
                <w:iCs/>
                <w:szCs w:val="20"/>
              </w:rPr>
            </w:pPr>
            <w:r w:rsidRPr="00516FCC">
              <w:rPr>
                <w:iCs/>
                <w:szCs w:val="20"/>
              </w:rPr>
              <w:t>10 271,91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2E2A7" w14:textId="77777777" w:rsidR="00E40CA1" w:rsidRPr="00516FCC" w:rsidRDefault="00E40CA1" w:rsidP="00E40CA1">
            <w:pPr>
              <w:jc w:val="center"/>
              <w:rPr>
                <w:iCs/>
                <w:szCs w:val="20"/>
              </w:rPr>
            </w:pPr>
            <w:r w:rsidRPr="00516FCC">
              <w:rPr>
                <w:iCs/>
                <w:szCs w:val="20"/>
              </w:rPr>
              <w:t>5 320,85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C5E08BF" w14:textId="77777777" w:rsidR="00E40CA1" w:rsidRPr="00516FCC" w:rsidRDefault="00E40CA1" w:rsidP="00E40CA1">
            <w:pPr>
              <w:jc w:val="center"/>
              <w:rPr>
                <w:iCs/>
                <w:szCs w:val="20"/>
              </w:rPr>
            </w:pPr>
            <w:r w:rsidRPr="00516FCC">
              <w:rPr>
                <w:iCs/>
                <w:szCs w:val="20"/>
              </w:rPr>
              <w:t>4 951,06</w:t>
            </w:r>
          </w:p>
        </w:tc>
      </w:tr>
      <w:tr w:rsidR="00E40CA1" w:rsidRPr="00516FCC" w14:paraId="46962F89" w14:textId="77777777" w:rsidTr="00E40CA1">
        <w:trPr>
          <w:trHeight w:val="315"/>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6D0CE2B" w14:textId="77777777" w:rsidR="00E40CA1" w:rsidRPr="00516FCC" w:rsidRDefault="00E40CA1" w:rsidP="00E40CA1">
            <w:pPr>
              <w:rPr>
                <w:iCs/>
                <w:szCs w:val="20"/>
              </w:rPr>
            </w:pPr>
            <w:r w:rsidRPr="00516FCC">
              <w:rPr>
                <w:iCs/>
                <w:szCs w:val="20"/>
              </w:rPr>
              <w:t xml:space="preserve">     - прочие потребители </w:t>
            </w:r>
          </w:p>
        </w:tc>
        <w:tc>
          <w:tcPr>
            <w:tcW w:w="980" w:type="dxa"/>
            <w:tcBorders>
              <w:top w:val="nil"/>
              <w:left w:val="nil"/>
              <w:bottom w:val="single" w:sz="4" w:space="0" w:color="auto"/>
              <w:right w:val="single" w:sz="4" w:space="0" w:color="auto"/>
            </w:tcBorders>
            <w:shd w:val="clear" w:color="auto" w:fill="auto"/>
            <w:noWrap/>
            <w:vAlign w:val="center"/>
            <w:hideMark/>
          </w:tcPr>
          <w:p w14:paraId="238236AB" w14:textId="77777777" w:rsidR="00E40CA1" w:rsidRPr="00516FCC" w:rsidRDefault="00E40CA1" w:rsidP="00E40CA1">
            <w:pPr>
              <w:jc w:val="center"/>
              <w:rPr>
                <w:iCs/>
                <w:szCs w:val="20"/>
              </w:rPr>
            </w:pPr>
            <w:r w:rsidRPr="00516FCC">
              <w:rPr>
                <w:iCs/>
                <w:szCs w:val="20"/>
              </w:rPr>
              <w:t>м3</w:t>
            </w:r>
          </w:p>
        </w:tc>
        <w:tc>
          <w:tcPr>
            <w:tcW w:w="1799" w:type="dxa"/>
            <w:tcBorders>
              <w:top w:val="single" w:sz="4" w:space="0" w:color="auto"/>
              <w:left w:val="nil"/>
              <w:bottom w:val="single" w:sz="4" w:space="0" w:color="auto"/>
              <w:right w:val="single" w:sz="4" w:space="0" w:color="auto"/>
            </w:tcBorders>
            <w:shd w:val="clear" w:color="auto" w:fill="auto"/>
            <w:noWrap/>
            <w:vAlign w:val="bottom"/>
          </w:tcPr>
          <w:p w14:paraId="5577F8F0" w14:textId="77777777" w:rsidR="00E40CA1" w:rsidRPr="00516FCC" w:rsidRDefault="00E40CA1" w:rsidP="00E40CA1">
            <w:pPr>
              <w:jc w:val="center"/>
              <w:rPr>
                <w:iCs/>
                <w:szCs w:val="20"/>
              </w:rPr>
            </w:pPr>
            <w:r w:rsidRPr="00516FCC">
              <w:rPr>
                <w:iCs/>
                <w:szCs w:val="20"/>
              </w:rPr>
              <w:t>12 160,51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5FF94" w14:textId="77777777" w:rsidR="00E40CA1" w:rsidRPr="00516FCC" w:rsidRDefault="00E40CA1" w:rsidP="00E40CA1">
            <w:pPr>
              <w:jc w:val="center"/>
              <w:rPr>
                <w:iCs/>
                <w:szCs w:val="20"/>
              </w:rPr>
            </w:pPr>
            <w:r w:rsidRPr="00516FCC">
              <w:rPr>
                <w:iCs/>
                <w:szCs w:val="20"/>
              </w:rPr>
              <w:t>6 299,14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737ABC49" w14:textId="77777777" w:rsidR="00E40CA1" w:rsidRPr="00516FCC" w:rsidRDefault="00E40CA1" w:rsidP="00E40CA1">
            <w:pPr>
              <w:jc w:val="center"/>
              <w:rPr>
                <w:iCs/>
                <w:szCs w:val="20"/>
              </w:rPr>
            </w:pPr>
            <w:r w:rsidRPr="00516FCC">
              <w:rPr>
                <w:iCs/>
                <w:szCs w:val="20"/>
              </w:rPr>
              <w:t>5 861,37</w:t>
            </w:r>
          </w:p>
        </w:tc>
      </w:tr>
      <w:tr w:rsidR="00E40CA1" w:rsidRPr="00516FCC" w14:paraId="44146E1C" w14:textId="77777777" w:rsidTr="00E40CA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AAA6DB8" w14:textId="77777777" w:rsidR="00E40CA1" w:rsidRPr="00516FCC" w:rsidRDefault="00E40CA1" w:rsidP="00E40CA1">
            <w:pPr>
              <w:rPr>
                <w:iCs/>
                <w:szCs w:val="20"/>
              </w:rPr>
            </w:pPr>
            <w:r w:rsidRPr="00516FCC">
              <w:rPr>
                <w:iCs/>
                <w:szCs w:val="20"/>
              </w:rPr>
              <w:t xml:space="preserve">     - собственные нужды предприятия</w:t>
            </w:r>
          </w:p>
        </w:tc>
        <w:tc>
          <w:tcPr>
            <w:tcW w:w="980" w:type="dxa"/>
            <w:tcBorders>
              <w:top w:val="nil"/>
              <w:left w:val="nil"/>
              <w:bottom w:val="single" w:sz="4" w:space="0" w:color="auto"/>
              <w:right w:val="single" w:sz="4" w:space="0" w:color="auto"/>
            </w:tcBorders>
            <w:shd w:val="clear" w:color="auto" w:fill="auto"/>
            <w:noWrap/>
            <w:vAlign w:val="center"/>
            <w:hideMark/>
          </w:tcPr>
          <w:p w14:paraId="473FE23E" w14:textId="77777777" w:rsidR="00E40CA1" w:rsidRPr="00516FCC" w:rsidRDefault="00E40CA1" w:rsidP="00E40CA1">
            <w:pPr>
              <w:jc w:val="center"/>
              <w:rPr>
                <w:iCs/>
                <w:szCs w:val="20"/>
              </w:rPr>
            </w:pPr>
            <w:r w:rsidRPr="00516FCC">
              <w:rPr>
                <w:iCs/>
                <w:szCs w:val="20"/>
              </w:rPr>
              <w:t>м3</w:t>
            </w:r>
          </w:p>
        </w:tc>
        <w:tc>
          <w:tcPr>
            <w:tcW w:w="1799" w:type="dxa"/>
            <w:tcBorders>
              <w:top w:val="single" w:sz="4" w:space="0" w:color="auto"/>
              <w:left w:val="nil"/>
              <w:bottom w:val="single" w:sz="4" w:space="0" w:color="auto"/>
              <w:right w:val="single" w:sz="4" w:space="0" w:color="auto"/>
            </w:tcBorders>
            <w:shd w:val="clear" w:color="auto" w:fill="auto"/>
            <w:noWrap/>
            <w:vAlign w:val="bottom"/>
          </w:tcPr>
          <w:p w14:paraId="78D7396A" w14:textId="77777777" w:rsidR="00E40CA1" w:rsidRPr="00516FCC" w:rsidRDefault="00E40CA1" w:rsidP="00E40CA1">
            <w:pPr>
              <w:jc w:val="center"/>
              <w:rPr>
                <w:iCs/>
                <w:szCs w:val="20"/>
              </w:rPr>
            </w:pPr>
            <w:r w:rsidRPr="00516FCC">
              <w:rPr>
                <w:iCs/>
                <w:szCs w:val="20"/>
              </w:rPr>
              <w:t>4 639,59</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28FFD" w14:textId="77777777" w:rsidR="00E40CA1" w:rsidRPr="00516FCC" w:rsidRDefault="00E40CA1" w:rsidP="00E40CA1">
            <w:pPr>
              <w:jc w:val="center"/>
              <w:rPr>
                <w:iCs/>
                <w:szCs w:val="20"/>
              </w:rPr>
            </w:pPr>
            <w:r w:rsidRPr="00516FCC">
              <w:rPr>
                <w:iCs/>
                <w:szCs w:val="20"/>
              </w:rPr>
              <w:t>2 403,31</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0A1AE01D" w14:textId="77777777" w:rsidR="00E40CA1" w:rsidRPr="00516FCC" w:rsidRDefault="00E40CA1" w:rsidP="00E40CA1">
            <w:pPr>
              <w:jc w:val="center"/>
              <w:rPr>
                <w:iCs/>
                <w:szCs w:val="20"/>
              </w:rPr>
            </w:pPr>
            <w:r w:rsidRPr="00516FCC">
              <w:rPr>
                <w:iCs/>
                <w:szCs w:val="20"/>
              </w:rPr>
              <w:t>2 236,28</w:t>
            </w:r>
          </w:p>
        </w:tc>
      </w:tr>
      <w:tr w:rsidR="00E40CA1" w:rsidRPr="00516FCC" w14:paraId="61680903" w14:textId="77777777" w:rsidTr="00E40CA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tcPr>
          <w:p w14:paraId="5ED0FD24" w14:textId="77777777" w:rsidR="00E40CA1" w:rsidRPr="00516FCC" w:rsidRDefault="00E40CA1" w:rsidP="00E40CA1">
            <w:pPr>
              <w:rPr>
                <w:iCs/>
                <w:szCs w:val="20"/>
              </w:rPr>
            </w:pPr>
            <w:r w:rsidRPr="00516FCC">
              <w:rPr>
                <w:iCs/>
                <w:szCs w:val="20"/>
              </w:rPr>
              <w:t xml:space="preserve">Потери в сетях     </w:t>
            </w:r>
          </w:p>
        </w:tc>
        <w:tc>
          <w:tcPr>
            <w:tcW w:w="980" w:type="dxa"/>
            <w:tcBorders>
              <w:top w:val="nil"/>
              <w:left w:val="nil"/>
              <w:bottom w:val="single" w:sz="4" w:space="0" w:color="auto"/>
              <w:right w:val="single" w:sz="4" w:space="0" w:color="auto"/>
            </w:tcBorders>
            <w:shd w:val="clear" w:color="auto" w:fill="auto"/>
            <w:noWrap/>
            <w:vAlign w:val="center"/>
          </w:tcPr>
          <w:p w14:paraId="128C272C" w14:textId="77777777" w:rsidR="00E40CA1" w:rsidRPr="00516FCC" w:rsidRDefault="00E40CA1" w:rsidP="00E40CA1">
            <w:pPr>
              <w:jc w:val="center"/>
              <w:rPr>
                <w:iCs/>
                <w:szCs w:val="20"/>
              </w:rPr>
            </w:pPr>
            <w:r w:rsidRPr="00516FCC">
              <w:rPr>
                <w:iCs/>
                <w:szCs w:val="20"/>
              </w:rPr>
              <w:t>м3</w:t>
            </w:r>
          </w:p>
        </w:tc>
        <w:tc>
          <w:tcPr>
            <w:tcW w:w="1799" w:type="dxa"/>
            <w:tcBorders>
              <w:top w:val="single" w:sz="4" w:space="0" w:color="auto"/>
              <w:left w:val="nil"/>
              <w:bottom w:val="single" w:sz="4" w:space="0" w:color="auto"/>
              <w:right w:val="single" w:sz="4" w:space="0" w:color="auto"/>
            </w:tcBorders>
            <w:shd w:val="clear" w:color="auto" w:fill="auto"/>
            <w:noWrap/>
            <w:vAlign w:val="bottom"/>
          </w:tcPr>
          <w:p w14:paraId="25C77557" w14:textId="77777777" w:rsidR="00E40CA1" w:rsidRPr="00516FCC" w:rsidRDefault="00E40CA1" w:rsidP="00E40CA1">
            <w:pPr>
              <w:jc w:val="center"/>
              <w:rPr>
                <w:iCs/>
                <w:szCs w:val="20"/>
              </w:rPr>
            </w:pPr>
            <w:r w:rsidRPr="00516FCC">
              <w:rPr>
                <w:iCs/>
                <w:szCs w:val="20"/>
              </w:rPr>
              <w:t>24 539,00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D407A" w14:textId="77777777" w:rsidR="00E40CA1" w:rsidRPr="00516FCC" w:rsidRDefault="00E40CA1" w:rsidP="00E40CA1">
            <w:pPr>
              <w:jc w:val="center"/>
              <w:rPr>
                <w:iCs/>
                <w:szCs w:val="20"/>
              </w:rPr>
            </w:pPr>
            <w:r w:rsidRPr="00516FCC">
              <w:rPr>
                <w:iCs/>
                <w:szCs w:val="20"/>
              </w:rPr>
              <w:t>12 711,2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7BCF7929" w14:textId="77777777" w:rsidR="00E40CA1" w:rsidRPr="00516FCC" w:rsidRDefault="00E40CA1" w:rsidP="00E40CA1">
            <w:pPr>
              <w:jc w:val="center"/>
              <w:rPr>
                <w:iCs/>
                <w:szCs w:val="20"/>
              </w:rPr>
            </w:pPr>
            <w:r w:rsidRPr="00516FCC">
              <w:rPr>
                <w:iCs/>
                <w:szCs w:val="20"/>
              </w:rPr>
              <w:t>11 827,80</w:t>
            </w:r>
          </w:p>
        </w:tc>
      </w:tr>
      <w:tr w:rsidR="00E40CA1" w:rsidRPr="00516FCC" w14:paraId="5DF90EAC" w14:textId="77777777" w:rsidTr="00E40CA1">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F2EA050" w14:textId="77777777" w:rsidR="00E40CA1" w:rsidRPr="00516FCC" w:rsidRDefault="00E40CA1" w:rsidP="00E40CA1">
            <w:pPr>
              <w:rPr>
                <w:iCs/>
                <w:szCs w:val="20"/>
              </w:rPr>
            </w:pPr>
            <w:r w:rsidRPr="00516FCC">
              <w:rPr>
                <w:iCs/>
                <w:szCs w:val="20"/>
              </w:rPr>
              <w:t>Теплоноситель от сторонних источников</w:t>
            </w:r>
          </w:p>
        </w:tc>
        <w:tc>
          <w:tcPr>
            <w:tcW w:w="980" w:type="dxa"/>
            <w:tcBorders>
              <w:top w:val="nil"/>
              <w:left w:val="nil"/>
              <w:bottom w:val="single" w:sz="4" w:space="0" w:color="auto"/>
              <w:right w:val="single" w:sz="4" w:space="0" w:color="auto"/>
            </w:tcBorders>
            <w:shd w:val="clear" w:color="auto" w:fill="auto"/>
            <w:noWrap/>
            <w:vAlign w:val="center"/>
            <w:hideMark/>
          </w:tcPr>
          <w:p w14:paraId="6AC9104D" w14:textId="77777777" w:rsidR="00E40CA1" w:rsidRPr="00516FCC" w:rsidRDefault="00E40CA1" w:rsidP="00E40CA1">
            <w:pPr>
              <w:jc w:val="center"/>
              <w:rPr>
                <w:iCs/>
                <w:szCs w:val="20"/>
              </w:rPr>
            </w:pPr>
            <w:r w:rsidRPr="00516FCC">
              <w:rPr>
                <w:iCs/>
                <w:szCs w:val="20"/>
              </w:rPr>
              <w:t>м3</w:t>
            </w:r>
          </w:p>
        </w:tc>
        <w:tc>
          <w:tcPr>
            <w:tcW w:w="1799" w:type="dxa"/>
            <w:tcBorders>
              <w:top w:val="single" w:sz="4" w:space="0" w:color="auto"/>
              <w:left w:val="nil"/>
              <w:bottom w:val="single" w:sz="4" w:space="0" w:color="auto"/>
              <w:right w:val="single" w:sz="4" w:space="0" w:color="auto"/>
            </w:tcBorders>
            <w:shd w:val="clear" w:color="auto" w:fill="auto"/>
            <w:noWrap/>
            <w:vAlign w:val="center"/>
          </w:tcPr>
          <w:p w14:paraId="3E8341E6" w14:textId="77777777" w:rsidR="00E40CA1" w:rsidRPr="00516FCC" w:rsidRDefault="00E40CA1" w:rsidP="00E40CA1">
            <w:pPr>
              <w:jc w:val="center"/>
              <w:rPr>
                <w:iCs/>
                <w:szCs w:val="20"/>
              </w:rPr>
            </w:pPr>
            <w:r w:rsidRPr="00516FCC">
              <w:rPr>
                <w:iCs/>
                <w:szCs w:val="20"/>
              </w:rPr>
              <w:t>19 850,00</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4C83EBFF" w14:textId="77777777" w:rsidR="00E40CA1" w:rsidRPr="00516FCC" w:rsidRDefault="00E40CA1" w:rsidP="00E40CA1">
            <w:pPr>
              <w:jc w:val="center"/>
              <w:rPr>
                <w:iCs/>
                <w:szCs w:val="20"/>
                <w:lang w:val="en-US"/>
              </w:rPr>
            </w:pPr>
            <w:r w:rsidRPr="00516FCC">
              <w:rPr>
                <w:iCs/>
                <w:szCs w:val="20"/>
                <w:lang w:val="en-US"/>
              </w:rPr>
              <w:t>10</w:t>
            </w:r>
            <w:r w:rsidRPr="00516FCC">
              <w:rPr>
                <w:iCs/>
                <w:szCs w:val="20"/>
              </w:rPr>
              <w:t> </w:t>
            </w:r>
            <w:r w:rsidRPr="00516FCC">
              <w:rPr>
                <w:iCs/>
                <w:szCs w:val="20"/>
                <w:lang w:val="en-US"/>
              </w:rPr>
              <w:t>282</w:t>
            </w:r>
            <w:r w:rsidRPr="00516FCC">
              <w:rPr>
                <w:iCs/>
                <w:szCs w:val="20"/>
              </w:rPr>
              <w:t>,</w:t>
            </w:r>
            <w:r w:rsidRPr="00516FCC">
              <w:rPr>
                <w:iCs/>
                <w:szCs w:val="20"/>
                <w:lang w:val="en-US"/>
              </w:rPr>
              <w:t>30</w:t>
            </w:r>
          </w:p>
        </w:tc>
        <w:tc>
          <w:tcPr>
            <w:tcW w:w="1800" w:type="dxa"/>
            <w:tcBorders>
              <w:top w:val="single" w:sz="4" w:space="0" w:color="auto"/>
              <w:left w:val="nil"/>
              <w:bottom w:val="single" w:sz="4" w:space="0" w:color="auto"/>
              <w:right w:val="single" w:sz="4" w:space="0" w:color="auto"/>
            </w:tcBorders>
            <w:shd w:val="clear" w:color="auto" w:fill="auto"/>
            <w:vAlign w:val="center"/>
          </w:tcPr>
          <w:p w14:paraId="7C016E80" w14:textId="77777777" w:rsidR="00E40CA1" w:rsidRPr="00516FCC" w:rsidRDefault="00E40CA1" w:rsidP="00E40CA1">
            <w:pPr>
              <w:jc w:val="center"/>
              <w:rPr>
                <w:iCs/>
                <w:szCs w:val="20"/>
              </w:rPr>
            </w:pPr>
            <w:r w:rsidRPr="00516FCC">
              <w:rPr>
                <w:iCs/>
                <w:szCs w:val="20"/>
              </w:rPr>
              <w:t>9 567,70</w:t>
            </w:r>
          </w:p>
        </w:tc>
      </w:tr>
      <w:bookmarkEnd w:id="285"/>
    </w:tbl>
    <w:p w14:paraId="36B4C529" w14:textId="77777777" w:rsidR="00E40CA1" w:rsidRPr="00516FCC" w:rsidRDefault="00E40CA1" w:rsidP="00E40CA1">
      <w:pPr>
        <w:spacing w:line="288" w:lineRule="auto"/>
        <w:ind w:right="-284" w:firstLine="567"/>
        <w:jc w:val="center"/>
        <w:rPr>
          <w:sz w:val="28"/>
          <w:szCs w:val="28"/>
        </w:rPr>
      </w:pPr>
    </w:p>
    <w:p w14:paraId="4FFC8638" w14:textId="77777777" w:rsidR="00E40CA1" w:rsidRPr="00516FCC" w:rsidRDefault="00E40CA1" w:rsidP="00E40CA1">
      <w:pPr>
        <w:jc w:val="both"/>
        <w:rPr>
          <w:sz w:val="28"/>
          <w:szCs w:val="28"/>
        </w:rPr>
      </w:pPr>
    </w:p>
    <w:p w14:paraId="25B5E165" w14:textId="77777777" w:rsidR="00E40CA1" w:rsidRPr="00516FCC" w:rsidRDefault="00E40CA1" w:rsidP="00E40CA1">
      <w:pPr>
        <w:ind w:firstLine="709"/>
        <w:contextualSpacing/>
        <w:jc w:val="both"/>
        <w:rPr>
          <w:sz w:val="28"/>
          <w:szCs w:val="28"/>
        </w:rPr>
      </w:pPr>
      <w:r w:rsidRPr="00516FCC">
        <w:rPr>
          <w:b/>
          <w:bCs/>
          <w:sz w:val="28"/>
          <w:szCs w:val="28"/>
        </w:rPr>
        <w:t>4.5. Величина необходимой валовой выручки</w:t>
      </w:r>
      <w:r w:rsidRPr="00516FCC">
        <w:rPr>
          <w:sz w:val="28"/>
          <w:szCs w:val="28"/>
        </w:rPr>
        <w:t>, использованная при расчете установленных тарифов, и основные статьи расходов по регулируемым видам деятельности в соответствии с Основами ценообразования.</w:t>
      </w:r>
    </w:p>
    <w:p w14:paraId="4D94AB5E" w14:textId="77777777" w:rsidR="00E40CA1" w:rsidRPr="00516FCC" w:rsidRDefault="00E40CA1" w:rsidP="00E40CA1">
      <w:pPr>
        <w:contextualSpacing/>
        <w:jc w:val="both"/>
        <w:rPr>
          <w:sz w:val="28"/>
          <w:szCs w:val="28"/>
        </w:rPr>
      </w:pPr>
    </w:p>
    <w:p w14:paraId="5B7F2085" w14:textId="77777777" w:rsidR="00E40CA1" w:rsidRPr="00516FCC" w:rsidRDefault="00E40CA1" w:rsidP="00E40CA1">
      <w:pPr>
        <w:ind w:firstLine="709"/>
        <w:contextualSpacing/>
        <w:jc w:val="both"/>
        <w:rPr>
          <w:sz w:val="28"/>
          <w:szCs w:val="28"/>
        </w:rPr>
      </w:pPr>
      <w:r w:rsidRPr="00516FCC">
        <w:rPr>
          <w:sz w:val="28"/>
          <w:szCs w:val="28"/>
        </w:rPr>
        <w:t>Расчёт операционных (подконтрольных) расходов на производство теплоносителя на 2021 год отражен в таблице 15.</w:t>
      </w:r>
    </w:p>
    <w:p w14:paraId="370F7352" w14:textId="77777777" w:rsidR="00E40CA1" w:rsidRPr="00516FCC" w:rsidRDefault="00E40CA1" w:rsidP="00E40CA1">
      <w:pPr>
        <w:ind w:firstLine="709"/>
        <w:contextualSpacing/>
        <w:jc w:val="both"/>
        <w:rPr>
          <w:sz w:val="28"/>
          <w:szCs w:val="28"/>
        </w:rPr>
      </w:pPr>
    </w:p>
    <w:p w14:paraId="66C7E4EE" w14:textId="77777777" w:rsidR="00E40CA1" w:rsidRPr="00516FCC" w:rsidRDefault="00E40CA1" w:rsidP="00E40CA1">
      <w:pPr>
        <w:ind w:firstLine="709"/>
        <w:contextualSpacing/>
        <w:jc w:val="both"/>
        <w:rPr>
          <w:sz w:val="28"/>
          <w:szCs w:val="28"/>
        </w:rPr>
        <w:sectPr w:rsidR="00E40CA1" w:rsidRPr="00516FCC" w:rsidSect="00E40CA1">
          <w:headerReference w:type="default" r:id="rId152"/>
          <w:pgSz w:w="11906" w:h="16838"/>
          <w:pgMar w:top="851" w:right="707" w:bottom="567" w:left="1418" w:header="708" w:footer="708" w:gutter="0"/>
          <w:cols w:space="708"/>
          <w:titlePg/>
          <w:docGrid w:linePitch="360"/>
        </w:sectPr>
      </w:pPr>
    </w:p>
    <w:p w14:paraId="1DA67DFE" w14:textId="77777777" w:rsidR="00E40CA1" w:rsidRPr="00516FCC" w:rsidRDefault="00E40CA1" w:rsidP="00E40CA1">
      <w:pPr>
        <w:keepNext/>
        <w:ind w:right="141"/>
        <w:jc w:val="right"/>
        <w:outlineLvl w:val="2"/>
        <w:rPr>
          <w:rFonts w:cs="Arial"/>
          <w:snapToGrid w:val="0"/>
          <w:sz w:val="28"/>
          <w:szCs w:val="26"/>
        </w:rPr>
      </w:pPr>
      <w:r w:rsidRPr="00516FCC">
        <w:rPr>
          <w:rFonts w:cs="Arial"/>
          <w:snapToGrid w:val="0"/>
          <w:sz w:val="28"/>
          <w:szCs w:val="26"/>
        </w:rPr>
        <w:t>Таблица 15</w:t>
      </w:r>
    </w:p>
    <w:p w14:paraId="173C3299" w14:textId="77777777" w:rsidR="00E40CA1" w:rsidRPr="00516FCC" w:rsidRDefault="00E40CA1" w:rsidP="00E40CA1">
      <w:pPr>
        <w:keepNext/>
        <w:ind w:right="141"/>
        <w:jc w:val="center"/>
        <w:outlineLvl w:val="2"/>
        <w:rPr>
          <w:rFonts w:cs="Arial"/>
          <w:b/>
          <w:bCs/>
          <w:snapToGrid w:val="0"/>
          <w:sz w:val="28"/>
          <w:szCs w:val="26"/>
        </w:rPr>
      </w:pPr>
      <w:r w:rsidRPr="00516FCC">
        <w:rPr>
          <w:rFonts w:cs="Arial"/>
          <w:b/>
          <w:bCs/>
          <w:snapToGrid w:val="0"/>
          <w:sz w:val="28"/>
          <w:szCs w:val="26"/>
        </w:rPr>
        <w:t xml:space="preserve">Расчёт операционных (подконтрольных) расходов на 2021 год </w:t>
      </w:r>
    </w:p>
    <w:p w14:paraId="7B6DC955" w14:textId="77777777" w:rsidR="00E40CA1" w:rsidRPr="00516FCC" w:rsidRDefault="00E40CA1" w:rsidP="00E40CA1">
      <w:pPr>
        <w:spacing w:after="120"/>
        <w:jc w:val="center"/>
        <w:rPr>
          <w:snapToGrid w:val="0"/>
          <w:sz w:val="28"/>
        </w:rPr>
      </w:pPr>
      <w:r w:rsidRPr="00516FCC">
        <w:rPr>
          <w:snapToGrid w:val="0"/>
          <w:sz w:val="28"/>
        </w:rPr>
        <w:t>(приложение 5.2 к Методическим указаниям)</w:t>
      </w:r>
    </w:p>
    <w:tbl>
      <w:tblPr>
        <w:tblW w:w="15158" w:type="dxa"/>
        <w:tblLayout w:type="fixed"/>
        <w:tblLook w:val="04A0" w:firstRow="1" w:lastRow="0" w:firstColumn="1" w:lastColumn="0" w:noHBand="0" w:noVBand="1"/>
      </w:tblPr>
      <w:tblGrid>
        <w:gridCol w:w="731"/>
        <w:gridCol w:w="6489"/>
        <w:gridCol w:w="1842"/>
        <w:gridCol w:w="3119"/>
        <w:gridCol w:w="2977"/>
      </w:tblGrid>
      <w:tr w:rsidR="00E40CA1" w:rsidRPr="00516FCC" w14:paraId="186E4340" w14:textId="77777777" w:rsidTr="00E40CA1">
        <w:trPr>
          <w:trHeight w:val="1166"/>
        </w:trPr>
        <w:tc>
          <w:tcPr>
            <w:tcW w:w="73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D1B319" w14:textId="77777777" w:rsidR="00E40CA1" w:rsidRPr="00516FCC" w:rsidRDefault="00E40CA1" w:rsidP="00E40CA1">
            <w:pPr>
              <w:jc w:val="center"/>
              <w:rPr>
                <w:color w:val="000000"/>
                <w:sz w:val="28"/>
                <w:szCs w:val="28"/>
              </w:rPr>
            </w:pPr>
            <w:r w:rsidRPr="00516FCC">
              <w:rPr>
                <w:color w:val="000000"/>
                <w:sz w:val="28"/>
                <w:szCs w:val="28"/>
              </w:rPr>
              <w:t>№ п/п</w:t>
            </w:r>
          </w:p>
        </w:tc>
        <w:tc>
          <w:tcPr>
            <w:tcW w:w="64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D08B3E" w14:textId="77777777" w:rsidR="00E40CA1" w:rsidRPr="00516FCC" w:rsidRDefault="00E40CA1" w:rsidP="00E40CA1">
            <w:pPr>
              <w:jc w:val="center"/>
              <w:rPr>
                <w:color w:val="000000"/>
                <w:sz w:val="28"/>
                <w:szCs w:val="28"/>
              </w:rPr>
            </w:pPr>
            <w:r w:rsidRPr="00516FCC">
              <w:rPr>
                <w:color w:val="000000"/>
                <w:sz w:val="28"/>
                <w:szCs w:val="28"/>
              </w:rPr>
              <w:t>Параметры расчета расходов</w:t>
            </w:r>
          </w:p>
        </w:tc>
        <w:tc>
          <w:tcPr>
            <w:tcW w:w="184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B7A961A" w14:textId="77777777" w:rsidR="00E40CA1" w:rsidRPr="00516FCC" w:rsidRDefault="00E40CA1" w:rsidP="00E40CA1">
            <w:pPr>
              <w:jc w:val="center"/>
              <w:rPr>
                <w:color w:val="000000"/>
                <w:sz w:val="28"/>
                <w:szCs w:val="28"/>
              </w:rPr>
            </w:pPr>
            <w:r w:rsidRPr="00516FCC">
              <w:rPr>
                <w:color w:val="000000"/>
                <w:sz w:val="28"/>
                <w:szCs w:val="28"/>
              </w:rPr>
              <w:t>Ед.изм.</w:t>
            </w:r>
          </w:p>
        </w:tc>
        <w:tc>
          <w:tcPr>
            <w:tcW w:w="6096" w:type="dxa"/>
            <w:gridSpan w:val="2"/>
            <w:tcBorders>
              <w:top w:val="single" w:sz="8" w:space="0" w:color="auto"/>
              <w:left w:val="nil"/>
              <w:bottom w:val="single" w:sz="8" w:space="0" w:color="auto"/>
              <w:right w:val="single" w:sz="8" w:space="0" w:color="000000"/>
            </w:tcBorders>
            <w:shd w:val="clear" w:color="000000" w:fill="FFFFFF"/>
            <w:vAlign w:val="center"/>
            <w:hideMark/>
          </w:tcPr>
          <w:p w14:paraId="38DD2F59" w14:textId="77777777" w:rsidR="00E40CA1" w:rsidRPr="00516FCC" w:rsidRDefault="00E40CA1" w:rsidP="00E40CA1">
            <w:pPr>
              <w:jc w:val="center"/>
              <w:rPr>
                <w:color w:val="000000"/>
                <w:sz w:val="28"/>
                <w:szCs w:val="28"/>
              </w:rPr>
            </w:pPr>
            <w:r w:rsidRPr="00516FCC">
              <w:rPr>
                <w:color w:val="000000"/>
                <w:sz w:val="28"/>
                <w:szCs w:val="28"/>
              </w:rPr>
              <w:t>Предложение экспертов</w:t>
            </w:r>
          </w:p>
        </w:tc>
      </w:tr>
      <w:tr w:rsidR="00E40CA1" w:rsidRPr="00516FCC" w14:paraId="161C17B3" w14:textId="77777777" w:rsidTr="00E40CA1">
        <w:trPr>
          <w:trHeight w:val="390"/>
        </w:trPr>
        <w:tc>
          <w:tcPr>
            <w:tcW w:w="731" w:type="dxa"/>
            <w:vMerge/>
            <w:tcBorders>
              <w:top w:val="single" w:sz="8" w:space="0" w:color="auto"/>
              <w:left w:val="single" w:sz="8" w:space="0" w:color="auto"/>
              <w:bottom w:val="single" w:sz="8" w:space="0" w:color="000000"/>
              <w:right w:val="single" w:sz="8" w:space="0" w:color="auto"/>
            </w:tcBorders>
            <w:vAlign w:val="center"/>
            <w:hideMark/>
          </w:tcPr>
          <w:p w14:paraId="5916A087" w14:textId="77777777" w:rsidR="00E40CA1" w:rsidRPr="00516FCC" w:rsidRDefault="00E40CA1" w:rsidP="00E40CA1">
            <w:pPr>
              <w:rPr>
                <w:color w:val="000000"/>
                <w:sz w:val="28"/>
                <w:szCs w:val="28"/>
              </w:rPr>
            </w:pPr>
          </w:p>
        </w:tc>
        <w:tc>
          <w:tcPr>
            <w:tcW w:w="6489" w:type="dxa"/>
            <w:vMerge/>
            <w:tcBorders>
              <w:top w:val="single" w:sz="8" w:space="0" w:color="auto"/>
              <w:left w:val="single" w:sz="8" w:space="0" w:color="auto"/>
              <w:bottom w:val="single" w:sz="8" w:space="0" w:color="000000"/>
              <w:right w:val="single" w:sz="8" w:space="0" w:color="auto"/>
            </w:tcBorders>
            <w:vAlign w:val="center"/>
            <w:hideMark/>
          </w:tcPr>
          <w:p w14:paraId="5419304F" w14:textId="77777777" w:rsidR="00E40CA1" w:rsidRPr="00516FCC" w:rsidRDefault="00E40CA1" w:rsidP="00E40CA1">
            <w:pPr>
              <w:rPr>
                <w:color w:val="000000"/>
                <w:sz w:val="28"/>
                <w:szCs w:val="28"/>
              </w:rPr>
            </w:pPr>
          </w:p>
        </w:tc>
        <w:tc>
          <w:tcPr>
            <w:tcW w:w="1842" w:type="dxa"/>
            <w:vMerge/>
            <w:tcBorders>
              <w:top w:val="single" w:sz="8" w:space="0" w:color="auto"/>
              <w:left w:val="single" w:sz="8" w:space="0" w:color="auto"/>
              <w:bottom w:val="single" w:sz="8" w:space="0" w:color="000000"/>
              <w:right w:val="single" w:sz="8" w:space="0" w:color="000000"/>
            </w:tcBorders>
            <w:vAlign w:val="center"/>
            <w:hideMark/>
          </w:tcPr>
          <w:p w14:paraId="655F3BA9" w14:textId="77777777" w:rsidR="00E40CA1" w:rsidRPr="00516FCC" w:rsidRDefault="00E40CA1" w:rsidP="00E40CA1">
            <w:pPr>
              <w:rPr>
                <w:color w:val="000000"/>
                <w:sz w:val="28"/>
                <w:szCs w:val="28"/>
              </w:rPr>
            </w:pPr>
          </w:p>
        </w:tc>
        <w:tc>
          <w:tcPr>
            <w:tcW w:w="3119" w:type="dxa"/>
            <w:tcBorders>
              <w:top w:val="nil"/>
              <w:left w:val="nil"/>
              <w:bottom w:val="single" w:sz="8" w:space="0" w:color="auto"/>
              <w:right w:val="single" w:sz="8" w:space="0" w:color="auto"/>
            </w:tcBorders>
            <w:shd w:val="clear" w:color="000000" w:fill="FFFFFF"/>
            <w:vAlign w:val="center"/>
            <w:hideMark/>
          </w:tcPr>
          <w:p w14:paraId="1180B0FE" w14:textId="77777777" w:rsidR="00E40CA1" w:rsidRPr="00516FCC" w:rsidRDefault="00E40CA1" w:rsidP="00E40CA1">
            <w:pPr>
              <w:jc w:val="center"/>
              <w:rPr>
                <w:color w:val="000000"/>
                <w:sz w:val="28"/>
                <w:szCs w:val="28"/>
              </w:rPr>
            </w:pPr>
            <w:r w:rsidRPr="00516FCC">
              <w:rPr>
                <w:color w:val="000000"/>
                <w:sz w:val="28"/>
                <w:szCs w:val="28"/>
              </w:rPr>
              <w:t>2020</w:t>
            </w:r>
          </w:p>
        </w:tc>
        <w:tc>
          <w:tcPr>
            <w:tcW w:w="2977" w:type="dxa"/>
            <w:tcBorders>
              <w:top w:val="nil"/>
              <w:left w:val="nil"/>
              <w:bottom w:val="single" w:sz="8" w:space="0" w:color="auto"/>
              <w:right w:val="single" w:sz="8" w:space="0" w:color="auto"/>
            </w:tcBorders>
            <w:shd w:val="clear" w:color="000000" w:fill="FFFFFF"/>
            <w:vAlign w:val="center"/>
            <w:hideMark/>
          </w:tcPr>
          <w:p w14:paraId="1112B7A6" w14:textId="77777777" w:rsidR="00E40CA1" w:rsidRPr="00516FCC" w:rsidRDefault="00E40CA1" w:rsidP="00E40CA1">
            <w:pPr>
              <w:jc w:val="center"/>
              <w:rPr>
                <w:color w:val="000000"/>
                <w:sz w:val="28"/>
                <w:szCs w:val="28"/>
              </w:rPr>
            </w:pPr>
            <w:r w:rsidRPr="00516FCC">
              <w:rPr>
                <w:color w:val="000000"/>
                <w:sz w:val="28"/>
                <w:szCs w:val="28"/>
              </w:rPr>
              <w:t>2021</w:t>
            </w:r>
          </w:p>
        </w:tc>
      </w:tr>
      <w:tr w:rsidR="00E40CA1" w:rsidRPr="00516FCC" w14:paraId="65204C28" w14:textId="77777777" w:rsidTr="00E40CA1">
        <w:trPr>
          <w:trHeight w:val="870"/>
        </w:trPr>
        <w:tc>
          <w:tcPr>
            <w:tcW w:w="731" w:type="dxa"/>
            <w:tcBorders>
              <w:top w:val="nil"/>
              <w:left w:val="single" w:sz="8" w:space="0" w:color="auto"/>
              <w:bottom w:val="single" w:sz="8" w:space="0" w:color="auto"/>
              <w:right w:val="single" w:sz="8" w:space="0" w:color="auto"/>
            </w:tcBorders>
            <w:shd w:val="clear" w:color="auto" w:fill="auto"/>
            <w:vAlign w:val="center"/>
            <w:hideMark/>
          </w:tcPr>
          <w:p w14:paraId="4EC5F0F0" w14:textId="77777777" w:rsidR="00E40CA1" w:rsidRPr="00516FCC" w:rsidRDefault="00E40CA1" w:rsidP="00E40CA1">
            <w:pPr>
              <w:jc w:val="center"/>
              <w:rPr>
                <w:color w:val="000000"/>
              </w:rPr>
            </w:pPr>
            <w:r w:rsidRPr="00516FCC">
              <w:rPr>
                <w:color w:val="000000"/>
              </w:rPr>
              <w:t>1</w:t>
            </w:r>
          </w:p>
        </w:tc>
        <w:tc>
          <w:tcPr>
            <w:tcW w:w="6489" w:type="dxa"/>
            <w:tcBorders>
              <w:top w:val="nil"/>
              <w:left w:val="nil"/>
              <w:bottom w:val="single" w:sz="8" w:space="0" w:color="auto"/>
              <w:right w:val="single" w:sz="8" w:space="0" w:color="auto"/>
            </w:tcBorders>
            <w:shd w:val="clear" w:color="auto" w:fill="auto"/>
            <w:vAlign w:val="center"/>
            <w:hideMark/>
          </w:tcPr>
          <w:p w14:paraId="1AB908E6" w14:textId="77777777" w:rsidR="00E40CA1" w:rsidRPr="00516FCC" w:rsidRDefault="00E40CA1" w:rsidP="00E40CA1">
            <w:pPr>
              <w:rPr>
                <w:color w:val="000000"/>
              </w:rPr>
            </w:pPr>
            <w:r w:rsidRPr="00516FCC">
              <w:rPr>
                <w:color w:val="000000"/>
              </w:rPr>
              <w:t>Индекс потребительских цен на расчетный период регулирования (ИПЦ)</w:t>
            </w:r>
          </w:p>
        </w:tc>
        <w:tc>
          <w:tcPr>
            <w:tcW w:w="1842" w:type="dxa"/>
            <w:tcBorders>
              <w:top w:val="nil"/>
              <w:left w:val="nil"/>
              <w:bottom w:val="single" w:sz="8" w:space="0" w:color="auto"/>
              <w:right w:val="single" w:sz="8" w:space="0" w:color="auto"/>
            </w:tcBorders>
            <w:shd w:val="clear" w:color="auto" w:fill="auto"/>
            <w:vAlign w:val="center"/>
            <w:hideMark/>
          </w:tcPr>
          <w:p w14:paraId="47970DA3" w14:textId="77777777" w:rsidR="00E40CA1" w:rsidRPr="00516FCC" w:rsidRDefault="00E40CA1" w:rsidP="00E40CA1">
            <w:pPr>
              <w:jc w:val="center"/>
              <w:rPr>
                <w:color w:val="000000"/>
              </w:rPr>
            </w:pPr>
            <w:r w:rsidRPr="00516FCC">
              <w:rPr>
                <w:color w:val="000000"/>
              </w:rPr>
              <w:t> </w:t>
            </w:r>
          </w:p>
        </w:tc>
        <w:tc>
          <w:tcPr>
            <w:tcW w:w="3119" w:type="dxa"/>
            <w:tcBorders>
              <w:top w:val="nil"/>
              <w:left w:val="nil"/>
              <w:bottom w:val="single" w:sz="8" w:space="0" w:color="auto"/>
              <w:right w:val="single" w:sz="8" w:space="0" w:color="auto"/>
            </w:tcBorders>
            <w:shd w:val="clear" w:color="000000" w:fill="FFFFFF"/>
            <w:vAlign w:val="center"/>
            <w:hideMark/>
          </w:tcPr>
          <w:p w14:paraId="08F2F4E5" w14:textId="77777777" w:rsidR="00E40CA1" w:rsidRPr="00516FCC" w:rsidRDefault="00E40CA1" w:rsidP="00E40CA1">
            <w:pPr>
              <w:jc w:val="center"/>
              <w:rPr>
                <w:color w:val="000000"/>
              </w:rPr>
            </w:pPr>
            <w:r w:rsidRPr="00516FCC">
              <w:rPr>
                <w:color w:val="000000"/>
              </w:rPr>
              <w:t> </w:t>
            </w:r>
          </w:p>
        </w:tc>
        <w:tc>
          <w:tcPr>
            <w:tcW w:w="2977" w:type="dxa"/>
            <w:tcBorders>
              <w:top w:val="nil"/>
              <w:left w:val="nil"/>
              <w:bottom w:val="single" w:sz="8" w:space="0" w:color="auto"/>
              <w:right w:val="single" w:sz="8" w:space="0" w:color="auto"/>
            </w:tcBorders>
            <w:shd w:val="clear" w:color="000000" w:fill="FFFFFF"/>
            <w:vAlign w:val="center"/>
            <w:hideMark/>
          </w:tcPr>
          <w:p w14:paraId="6BA99E06" w14:textId="77777777" w:rsidR="00E40CA1" w:rsidRPr="00516FCC" w:rsidRDefault="00E40CA1" w:rsidP="00E40CA1">
            <w:pPr>
              <w:jc w:val="center"/>
              <w:rPr>
                <w:color w:val="000000"/>
              </w:rPr>
            </w:pPr>
            <w:r w:rsidRPr="00516FCC">
              <w:rPr>
                <w:color w:val="000000"/>
              </w:rPr>
              <w:t>1,036</w:t>
            </w:r>
          </w:p>
        </w:tc>
      </w:tr>
      <w:tr w:rsidR="00E40CA1" w:rsidRPr="00516FCC" w14:paraId="1FB5DD5B" w14:textId="77777777" w:rsidTr="00E40CA1">
        <w:trPr>
          <w:trHeight w:val="870"/>
        </w:trPr>
        <w:tc>
          <w:tcPr>
            <w:tcW w:w="731" w:type="dxa"/>
            <w:tcBorders>
              <w:top w:val="nil"/>
              <w:left w:val="single" w:sz="8" w:space="0" w:color="auto"/>
              <w:bottom w:val="single" w:sz="8" w:space="0" w:color="auto"/>
              <w:right w:val="single" w:sz="8" w:space="0" w:color="auto"/>
            </w:tcBorders>
            <w:shd w:val="clear" w:color="auto" w:fill="auto"/>
            <w:vAlign w:val="center"/>
            <w:hideMark/>
          </w:tcPr>
          <w:p w14:paraId="23167DAA" w14:textId="77777777" w:rsidR="00E40CA1" w:rsidRPr="00516FCC" w:rsidRDefault="00E40CA1" w:rsidP="00E40CA1">
            <w:pPr>
              <w:jc w:val="center"/>
              <w:rPr>
                <w:color w:val="000000"/>
              </w:rPr>
            </w:pPr>
            <w:r w:rsidRPr="00516FCC">
              <w:rPr>
                <w:color w:val="000000"/>
              </w:rPr>
              <w:t>2</w:t>
            </w:r>
          </w:p>
        </w:tc>
        <w:tc>
          <w:tcPr>
            <w:tcW w:w="6489" w:type="dxa"/>
            <w:tcBorders>
              <w:top w:val="nil"/>
              <w:left w:val="nil"/>
              <w:bottom w:val="single" w:sz="8" w:space="0" w:color="auto"/>
              <w:right w:val="single" w:sz="8" w:space="0" w:color="auto"/>
            </w:tcBorders>
            <w:shd w:val="clear" w:color="auto" w:fill="auto"/>
            <w:vAlign w:val="center"/>
            <w:hideMark/>
          </w:tcPr>
          <w:p w14:paraId="30DFA226" w14:textId="77777777" w:rsidR="00E40CA1" w:rsidRPr="00516FCC" w:rsidRDefault="00E40CA1" w:rsidP="00E40CA1">
            <w:pPr>
              <w:rPr>
                <w:color w:val="000000"/>
              </w:rPr>
            </w:pPr>
            <w:r w:rsidRPr="00516FCC">
              <w:rPr>
                <w:color w:val="000000"/>
              </w:rPr>
              <w:t>Индекс эффективности операционных расходов (ИОР)</w:t>
            </w:r>
          </w:p>
        </w:tc>
        <w:tc>
          <w:tcPr>
            <w:tcW w:w="1842" w:type="dxa"/>
            <w:tcBorders>
              <w:top w:val="nil"/>
              <w:left w:val="nil"/>
              <w:bottom w:val="single" w:sz="8" w:space="0" w:color="auto"/>
              <w:right w:val="single" w:sz="8" w:space="0" w:color="auto"/>
            </w:tcBorders>
            <w:shd w:val="clear" w:color="auto" w:fill="auto"/>
            <w:vAlign w:val="center"/>
            <w:hideMark/>
          </w:tcPr>
          <w:p w14:paraId="0E5C58E9" w14:textId="77777777" w:rsidR="00E40CA1" w:rsidRPr="00516FCC" w:rsidRDefault="00E40CA1" w:rsidP="00E40CA1">
            <w:pPr>
              <w:jc w:val="center"/>
              <w:rPr>
                <w:color w:val="000000"/>
              </w:rPr>
            </w:pPr>
            <w:r w:rsidRPr="00516FCC">
              <w:rPr>
                <w:color w:val="000000"/>
              </w:rPr>
              <w:t>%</w:t>
            </w:r>
          </w:p>
        </w:tc>
        <w:tc>
          <w:tcPr>
            <w:tcW w:w="3119" w:type="dxa"/>
            <w:tcBorders>
              <w:top w:val="nil"/>
              <w:left w:val="nil"/>
              <w:bottom w:val="single" w:sz="8" w:space="0" w:color="auto"/>
              <w:right w:val="single" w:sz="8" w:space="0" w:color="auto"/>
            </w:tcBorders>
            <w:shd w:val="clear" w:color="000000" w:fill="FFFFFF"/>
            <w:vAlign w:val="center"/>
            <w:hideMark/>
          </w:tcPr>
          <w:p w14:paraId="07CB929A" w14:textId="77777777" w:rsidR="00E40CA1" w:rsidRPr="00516FCC" w:rsidRDefault="00E40CA1" w:rsidP="00E40CA1">
            <w:pPr>
              <w:jc w:val="center"/>
              <w:rPr>
                <w:color w:val="000000"/>
              </w:rPr>
            </w:pPr>
            <w:r w:rsidRPr="00516FCC">
              <w:rPr>
                <w:color w:val="000000"/>
              </w:rPr>
              <w:t> </w:t>
            </w:r>
          </w:p>
        </w:tc>
        <w:tc>
          <w:tcPr>
            <w:tcW w:w="2977" w:type="dxa"/>
            <w:tcBorders>
              <w:top w:val="nil"/>
              <w:left w:val="nil"/>
              <w:bottom w:val="single" w:sz="8" w:space="0" w:color="auto"/>
              <w:right w:val="single" w:sz="8" w:space="0" w:color="auto"/>
            </w:tcBorders>
            <w:shd w:val="clear" w:color="000000" w:fill="FFFFFF"/>
            <w:vAlign w:val="center"/>
            <w:hideMark/>
          </w:tcPr>
          <w:p w14:paraId="27C3DB04" w14:textId="77777777" w:rsidR="00E40CA1" w:rsidRPr="00516FCC" w:rsidRDefault="00E40CA1" w:rsidP="00E40CA1">
            <w:pPr>
              <w:jc w:val="center"/>
              <w:rPr>
                <w:color w:val="000000"/>
              </w:rPr>
            </w:pPr>
            <w:r w:rsidRPr="00516FCC">
              <w:rPr>
                <w:color w:val="000000"/>
              </w:rPr>
              <w:t>1%</w:t>
            </w:r>
          </w:p>
        </w:tc>
      </w:tr>
      <w:tr w:rsidR="00E40CA1" w:rsidRPr="00516FCC" w14:paraId="02BD8F78" w14:textId="77777777" w:rsidTr="00E40CA1">
        <w:trPr>
          <w:trHeight w:val="870"/>
        </w:trPr>
        <w:tc>
          <w:tcPr>
            <w:tcW w:w="731" w:type="dxa"/>
            <w:tcBorders>
              <w:top w:val="nil"/>
              <w:left w:val="single" w:sz="8" w:space="0" w:color="auto"/>
              <w:bottom w:val="single" w:sz="8" w:space="0" w:color="auto"/>
              <w:right w:val="single" w:sz="8" w:space="0" w:color="auto"/>
            </w:tcBorders>
            <w:shd w:val="clear" w:color="auto" w:fill="auto"/>
            <w:vAlign w:val="center"/>
            <w:hideMark/>
          </w:tcPr>
          <w:p w14:paraId="1EF9A8AE" w14:textId="77777777" w:rsidR="00E40CA1" w:rsidRPr="00516FCC" w:rsidRDefault="00E40CA1" w:rsidP="00E40CA1">
            <w:pPr>
              <w:jc w:val="center"/>
              <w:rPr>
                <w:color w:val="000000"/>
              </w:rPr>
            </w:pPr>
            <w:r w:rsidRPr="00516FCC">
              <w:rPr>
                <w:color w:val="000000"/>
              </w:rPr>
              <w:t>3</w:t>
            </w:r>
          </w:p>
        </w:tc>
        <w:tc>
          <w:tcPr>
            <w:tcW w:w="6489" w:type="dxa"/>
            <w:tcBorders>
              <w:top w:val="nil"/>
              <w:left w:val="nil"/>
              <w:bottom w:val="single" w:sz="8" w:space="0" w:color="auto"/>
              <w:right w:val="single" w:sz="8" w:space="0" w:color="auto"/>
            </w:tcBorders>
            <w:shd w:val="clear" w:color="auto" w:fill="auto"/>
            <w:vAlign w:val="center"/>
            <w:hideMark/>
          </w:tcPr>
          <w:p w14:paraId="6AC8CCA9" w14:textId="77777777" w:rsidR="00E40CA1" w:rsidRPr="00516FCC" w:rsidRDefault="00E40CA1" w:rsidP="00E40CA1">
            <w:pPr>
              <w:rPr>
                <w:color w:val="000000"/>
              </w:rPr>
            </w:pPr>
            <w:r w:rsidRPr="00516FCC">
              <w:rPr>
                <w:color w:val="000000"/>
              </w:rPr>
              <w:t>Индекс изменения количества активов (ИКА)</w:t>
            </w:r>
          </w:p>
        </w:tc>
        <w:tc>
          <w:tcPr>
            <w:tcW w:w="1842" w:type="dxa"/>
            <w:tcBorders>
              <w:top w:val="nil"/>
              <w:left w:val="nil"/>
              <w:bottom w:val="single" w:sz="8" w:space="0" w:color="auto"/>
              <w:right w:val="single" w:sz="8" w:space="0" w:color="auto"/>
            </w:tcBorders>
            <w:shd w:val="clear" w:color="auto" w:fill="auto"/>
            <w:vAlign w:val="center"/>
            <w:hideMark/>
          </w:tcPr>
          <w:p w14:paraId="34606B1A" w14:textId="77777777" w:rsidR="00E40CA1" w:rsidRPr="00516FCC" w:rsidRDefault="00E40CA1" w:rsidP="00E40CA1">
            <w:pPr>
              <w:jc w:val="center"/>
              <w:rPr>
                <w:color w:val="000000"/>
              </w:rPr>
            </w:pPr>
            <w:r w:rsidRPr="00516FCC">
              <w:rPr>
                <w:color w:val="000000"/>
              </w:rPr>
              <w:t> </w:t>
            </w:r>
          </w:p>
        </w:tc>
        <w:tc>
          <w:tcPr>
            <w:tcW w:w="3119" w:type="dxa"/>
            <w:tcBorders>
              <w:top w:val="nil"/>
              <w:left w:val="nil"/>
              <w:bottom w:val="single" w:sz="8" w:space="0" w:color="auto"/>
              <w:right w:val="single" w:sz="8" w:space="0" w:color="auto"/>
            </w:tcBorders>
            <w:shd w:val="clear" w:color="000000" w:fill="FFFFFF"/>
            <w:vAlign w:val="center"/>
            <w:hideMark/>
          </w:tcPr>
          <w:p w14:paraId="71F99A16" w14:textId="77777777" w:rsidR="00E40CA1" w:rsidRPr="00516FCC" w:rsidRDefault="00E40CA1" w:rsidP="00E40CA1">
            <w:pPr>
              <w:jc w:val="center"/>
              <w:rPr>
                <w:color w:val="000000"/>
              </w:rPr>
            </w:pPr>
            <w:r w:rsidRPr="00516FCC">
              <w:rPr>
                <w:color w:val="000000"/>
              </w:rPr>
              <w:t> </w:t>
            </w:r>
          </w:p>
        </w:tc>
        <w:tc>
          <w:tcPr>
            <w:tcW w:w="2977" w:type="dxa"/>
            <w:tcBorders>
              <w:top w:val="nil"/>
              <w:left w:val="nil"/>
              <w:bottom w:val="single" w:sz="8" w:space="0" w:color="auto"/>
              <w:right w:val="single" w:sz="8" w:space="0" w:color="auto"/>
            </w:tcBorders>
            <w:shd w:val="clear" w:color="000000" w:fill="FFFFFF"/>
            <w:vAlign w:val="center"/>
            <w:hideMark/>
          </w:tcPr>
          <w:p w14:paraId="0F992F70" w14:textId="77777777" w:rsidR="00E40CA1" w:rsidRPr="00516FCC" w:rsidRDefault="00E40CA1" w:rsidP="00E40CA1">
            <w:pPr>
              <w:jc w:val="center"/>
              <w:rPr>
                <w:color w:val="000000"/>
              </w:rPr>
            </w:pPr>
            <w:r w:rsidRPr="00516FCC">
              <w:rPr>
                <w:color w:val="000000"/>
              </w:rPr>
              <w:t>0,04797</w:t>
            </w:r>
          </w:p>
        </w:tc>
      </w:tr>
      <w:tr w:rsidR="00E40CA1" w:rsidRPr="00516FCC" w14:paraId="2E515DB8" w14:textId="77777777" w:rsidTr="00E40CA1">
        <w:trPr>
          <w:trHeight w:val="870"/>
        </w:trPr>
        <w:tc>
          <w:tcPr>
            <w:tcW w:w="731" w:type="dxa"/>
            <w:tcBorders>
              <w:top w:val="nil"/>
              <w:left w:val="single" w:sz="8" w:space="0" w:color="auto"/>
              <w:bottom w:val="single" w:sz="8" w:space="0" w:color="auto"/>
              <w:right w:val="single" w:sz="8" w:space="0" w:color="auto"/>
            </w:tcBorders>
            <w:shd w:val="clear" w:color="auto" w:fill="auto"/>
            <w:vAlign w:val="center"/>
            <w:hideMark/>
          </w:tcPr>
          <w:p w14:paraId="3D358F6A" w14:textId="77777777" w:rsidR="00E40CA1" w:rsidRPr="00516FCC" w:rsidRDefault="00E40CA1" w:rsidP="00E40CA1">
            <w:pPr>
              <w:jc w:val="center"/>
              <w:rPr>
                <w:color w:val="000000"/>
              </w:rPr>
            </w:pPr>
            <w:r w:rsidRPr="00516FCC">
              <w:rPr>
                <w:color w:val="000000"/>
              </w:rPr>
              <w:t xml:space="preserve"> 3.1</w:t>
            </w:r>
          </w:p>
        </w:tc>
        <w:tc>
          <w:tcPr>
            <w:tcW w:w="6489" w:type="dxa"/>
            <w:tcBorders>
              <w:top w:val="nil"/>
              <w:left w:val="nil"/>
              <w:bottom w:val="single" w:sz="8" w:space="0" w:color="auto"/>
              <w:right w:val="single" w:sz="8" w:space="0" w:color="auto"/>
            </w:tcBorders>
            <w:shd w:val="clear" w:color="auto" w:fill="auto"/>
            <w:vAlign w:val="center"/>
            <w:hideMark/>
          </w:tcPr>
          <w:p w14:paraId="4ACB9E6A" w14:textId="77777777" w:rsidR="00E40CA1" w:rsidRPr="00516FCC" w:rsidRDefault="00E40CA1" w:rsidP="00E40CA1">
            <w:pPr>
              <w:rPr>
                <w:color w:val="000000"/>
              </w:rPr>
            </w:pPr>
            <w:r w:rsidRPr="00516FCC">
              <w:rPr>
                <w:color w:val="000000"/>
              </w:rPr>
              <w:t>количество условных единиц, относящихся к активам, необходимым для осуществления регулируемой деятельности</w:t>
            </w:r>
          </w:p>
        </w:tc>
        <w:tc>
          <w:tcPr>
            <w:tcW w:w="1842" w:type="dxa"/>
            <w:tcBorders>
              <w:top w:val="nil"/>
              <w:left w:val="nil"/>
              <w:bottom w:val="single" w:sz="8" w:space="0" w:color="auto"/>
              <w:right w:val="single" w:sz="8" w:space="0" w:color="auto"/>
            </w:tcBorders>
            <w:shd w:val="clear" w:color="auto" w:fill="auto"/>
            <w:vAlign w:val="center"/>
            <w:hideMark/>
          </w:tcPr>
          <w:p w14:paraId="00892F3D" w14:textId="77777777" w:rsidR="00E40CA1" w:rsidRPr="00516FCC" w:rsidRDefault="00E40CA1" w:rsidP="00E40CA1">
            <w:pPr>
              <w:jc w:val="center"/>
              <w:rPr>
                <w:color w:val="000000"/>
              </w:rPr>
            </w:pPr>
            <w:r w:rsidRPr="00516FCC">
              <w:rPr>
                <w:color w:val="000000"/>
              </w:rPr>
              <w:t>у.е.</w:t>
            </w:r>
          </w:p>
        </w:tc>
        <w:tc>
          <w:tcPr>
            <w:tcW w:w="3119" w:type="dxa"/>
            <w:tcBorders>
              <w:top w:val="nil"/>
              <w:left w:val="nil"/>
              <w:bottom w:val="single" w:sz="8" w:space="0" w:color="auto"/>
              <w:right w:val="single" w:sz="8" w:space="0" w:color="auto"/>
            </w:tcBorders>
            <w:shd w:val="clear" w:color="000000" w:fill="FFFFFF"/>
            <w:vAlign w:val="center"/>
            <w:hideMark/>
          </w:tcPr>
          <w:p w14:paraId="29E5EBC3" w14:textId="77777777" w:rsidR="00E40CA1" w:rsidRPr="00516FCC" w:rsidRDefault="00E40CA1" w:rsidP="00E40CA1">
            <w:pPr>
              <w:jc w:val="center"/>
              <w:rPr>
                <w:color w:val="000000"/>
              </w:rPr>
            </w:pPr>
            <w:r w:rsidRPr="00516FCC">
              <w:rPr>
                <w:color w:val="000000"/>
              </w:rPr>
              <w:t>419,03</w:t>
            </w:r>
          </w:p>
        </w:tc>
        <w:tc>
          <w:tcPr>
            <w:tcW w:w="2977" w:type="dxa"/>
            <w:tcBorders>
              <w:top w:val="nil"/>
              <w:left w:val="nil"/>
              <w:bottom w:val="single" w:sz="8" w:space="0" w:color="auto"/>
              <w:right w:val="single" w:sz="8" w:space="0" w:color="auto"/>
            </w:tcBorders>
            <w:shd w:val="clear" w:color="000000" w:fill="FFFFFF"/>
            <w:vAlign w:val="center"/>
            <w:hideMark/>
          </w:tcPr>
          <w:p w14:paraId="74925EF2" w14:textId="77777777" w:rsidR="00E40CA1" w:rsidRPr="00516FCC" w:rsidRDefault="00E40CA1" w:rsidP="00E40CA1">
            <w:pPr>
              <w:jc w:val="center"/>
              <w:rPr>
                <w:color w:val="000000"/>
              </w:rPr>
            </w:pPr>
            <w:r w:rsidRPr="00516FCC">
              <w:rPr>
                <w:color w:val="000000"/>
              </w:rPr>
              <w:t>423,924</w:t>
            </w:r>
          </w:p>
        </w:tc>
      </w:tr>
      <w:tr w:rsidR="00E40CA1" w:rsidRPr="00516FCC" w14:paraId="324EA980" w14:textId="77777777" w:rsidTr="00E40CA1">
        <w:trPr>
          <w:trHeight w:val="870"/>
        </w:trPr>
        <w:tc>
          <w:tcPr>
            <w:tcW w:w="731" w:type="dxa"/>
            <w:tcBorders>
              <w:top w:val="nil"/>
              <w:left w:val="single" w:sz="8" w:space="0" w:color="auto"/>
              <w:bottom w:val="single" w:sz="8" w:space="0" w:color="auto"/>
              <w:right w:val="single" w:sz="8" w:space="0" w:color="auto"/>
            </w:tcBorders>
            <w:shd w:val="clear" w:color="auto" w:fill="auto"/>
            <w:vAlign w:val="center"/>
            <w:hideMark/>
          </w:tcPr>
          <w:p w14:paraId="02851804" w14:textId="77777777" w:rsidR="00E40CA1" w:rsidRPr="00516FCC" w:rsidRDefault="00E40CA1" w:rsidP="00E40CA1">
            <w:pPr>
              <w:jc w:val="center"/>
              <w:rPr>
                <w:color w:val="000000"/>
              </w:rPr>
            </w:pPr>
            <w:r w:rsidRPr="00516FCC">
              <w:rPr>
                <w:color w:val="000000"/>
              </w:rPr>
              <w:t xml:space="preserve"> 3.2</w:t>
            </w:r>
          </w:p>
        </w:tc>
        <w:tc>
          <w:tcPr>
            <w:tcW w:w="6489" w:type="dxa"/>
            <w:tcBorders>
              <w:top w:val="nil"/>
              <w:left w:val="nil"/>
              <w:bottom w:val="single" w:sz="8" w:space="0" w:color="auto"/>
              <w:right w:val="single" w:sz="8" w:space="0" w:color="auto"/>
            </w:tcBorders>
            <w:shd w:val="clear" w:color="auto" w:fill="auto"/>
            <w:vAlign w:val="center"/>
            <w:hideMark/>
          </w:tcPr>
          <w:p w14:paraId="46F6FF76" w14:textId="77777777" w:rsidR="00E40CA1" w:rsidRPr="00516FCC" w:rsidRDefault="00E40CA1" w:rsidP="00E40CA1">
            <w:pPr>
              <w:rPr>
                <w:color w:val="000000"/>
              </w:rPr>
            </w:pPr>
            <w:r w:rsidRPr="00516FCC">
              <w:rPr>
                <w:color w:val="000000"/>
              </w:rPr>
              <w:t>установленная тепловая мощность источника тепловой энергии</w:t>
            </w:r>
          </w:p>
        </w:tc>
        <w:tc>
          <w:tcPr>
            <w:tcW w:w="1842" w:type="dxa"/>
            <w:tcBorders>
              <w:top w:val="nil"/>
              <w:left w:val="nil"/>
              <w:bottom w:val="single" w:sz="8" w:space="0" w:color="auto"/>
              <w:right w:val="single" w:sz="8" w:space="0" w:color="auto"/>
            </w:tcBorders>
            <w:shd w:val="clear" w:color="auto" w:fill="auto"/>
            <w:vAlign w:val="center"/>
            <w:hideMark/>
          </w:tcPr>
          <w:p w14:paraId="0CB31994" w14:textId="77777777" w:rsidR="00E40CA1" w:rsidRPr="00516FCC" w:rsidRDefault="00E40CA1" w:rsidP="00E40CA1">
            <w:pPr>
              <w:jc w:val="center"/>
              <w:rPr>
                <w:color w:val="000000"/>
              </w:rPr>
            </w:pPr>
            <w:r w:rsidRPr="00516FCC">
              <w:rPr>
                <w:color w:val="000000"/>
              </w:rPr>
              <w:t>Гкал/ч</w:t>
            </w:r>
          </w:p>
        </w:tc>
        <w:tc>
          <w:tcPr>
            <w:tcW w:w="3119" w:type="dxa"/>
            <w:tcBorders>
              <w:top w:val="nil"/>
              <w:left w:val="nil"/>
              <w:bottom w:val="single" w:sz="8" w:space="0" w:color="auto"/>
              <w:right w:val="single" w:sz="8" w:space="0" w:color="auto"/>
            </w:tcBorders>
            <w:shd w:val="clear" w:color="000000" w:fill="FFFFFF"/>
            <w:vAlign w:val="center"/>
            <w:hideMark/>
          </w:tcPr>
          <w:p w14:paraId="4DE906BA" w14:textId="77777777" w:rsidR="00E40CA1" w:rsidRPr="00516FCC" w:rsidRDefault="00E40CA1" w:rsidP="00E40CA1">
            <w:pPr>
              <w:jc w:val="center"/>
              <w:rPr>
                <w:color w:val="000000"/>
              </w:rPr>
            </w:pPr>
            <w:r w:rsidRPr="00516FCC">
              <w:rPr>
                <w:color w:val="000000"/>
              </w:rPr>
              <w:t>71,1</w:t>
            </w:r>
          </w:p>
        </w:tc>
        <w:tc>
          <w:tcPr>
            <w:tcW w:w="2977" w:type="dxa"/>
            <w:tcBorders>
              <w:top w:val="nil"/>
              <w:left w:val="nil"/>
              <w:bottom w:val="single" w:sz="8" w:space="0" w:color="auto"/>
              <w:right w:val="single" w:sz="8" w:space="0" w:color="auto"/>
            </w:tcBorders>
            <w:shd w:val="clear" w:color="000000" w:fill="FFFFFF"/>
            <w:vAlign w:val="center"/>
            <w:hideMark/>
          </w:tcPr>
          <w:p w14:paraId="7FB3DDBD" w14:textId="77777777" w:rsidR="00E40CA1" w:rsidRPr="00516FCC" w:rsidRDefault="00E40CA1" w:rsidP="00E40CA1">
            <w:pPr>
              <w:jc w:val="center"/>
              <w:rPr>
                <w:color w:val="000000"/>
              </w:rPr>
            </w:pPr>
            <w:r w:rsidRPr="00516FCC">
              <w:rPr>
                <w:color w:val="000000"/>
              </w:rPr>
              <w:t>73,68</w:t>
            </w:r>
          </w:p>
        </w:tc>
      </w:tr>
      <w:tr w:rsidR="00E40CA1" w:rsidRPr="00516FCC" w14:paraId="531BAFD8" w14:textId="77777777" w:rsidTr="00E40CA1">
        <w:trPr>
          <w:trHeight w:val="870"/>
        </w:trPr>
        <w:tc>
          <w:tcPr>
            <w:tcW w:w="731" w:type="dxa"/>
            <w:tcBorders>
              <w:top w:val="nil"/>
              <w:left w:val="single" w:sz="8" w:space="0" w:color="auto"/>
              <w:bottom w:val="single" w:sz="8" w:space="0" w:color="auto"/>
              <w:right w:val="single" w:sz="8" w:space="0" w:color="auto"/>
            </w:tcBorders>
            <w:shd w:val="clear" w:color="auto" w:fill="auto"/>
            <w:vAlign w:val="center"/>
            <w:hideMark/>
          </w:tcPr>
          <w:p w14:paraId="0EC9677F" w14:textId="77777777" w:rsidR="00E40CA1" w:rsidRPr="00516FCC" w:rsidRDefault="00E40CA1" w:rsidP="00E40CA1">
            <w:pPr>
              <w:jc w:val="center"/>
              <w:rPr>
                <w:color w:val="000000"/>
              </w:rPr>
            </w:pPr>
            <w:r w:rsidRPr="00516FCC">
              <w:rPr>
                <w:color w:val="000000"/>
              </w:rPr>
              <w:t>4</w:t>
            </w:r>
          </w:p>
        </w:tc>
        <w:tc>
          <w:tcPr>
            <w:tcW w:w="6489" w:type="dxa"/>
            <w:tcBorders>
              <w:top w:val="nil"/>
              <w:left w:val="nil"/>
              <w:bottom w:val="single" w:sz="8" w:space="0" w:color="auto"/>
              <w:right w:val="single" w:sz="8" w:space="0" w:color="auto"/>
            </w:tcBorders>
            <w:shd w:val="clear" w:color="auto" w:fill="auto"/>
            <w:vAlign w:val="center"/>
            <w:hideMark/>
          </w:tcPr>
          <w:p w14:paraId="5F943E5D" w14:textId="77777777" w:rsidR="00E40CA1" w:rsidRPr="00516FCC" w:rsidRDefault="00E40CA1" w:rsidP="00E40CA1">
            <w:pPr>
              <w:rPr>
                <w:color w:val="000000"/>
              </w:rPr>
            </w:pPr>
            <w:r w:rsidRPr="00516FCC">
              <w:rPr>
                <w:color w:val="000000"/>
              </w:rPr>
              <w:t>Коэффициент эластичности затрат по росту активов (К</w:t>
            </w:r>
            <w:r w:rsidRPr="00516FCC">
              <w:rPr>
                <w:color w:val="000000"/>
                <w:vertAlign w:val="subscript"/>
              </w:rPr>
              <w:t>эл</w:t>
            </w:r>
            <w:r w:rsidRPr="00516FCC">
              <w:rPr>
                <w:color w:val="000000"/>
              </w:rPr>
              <w:t>)</w:t>
            </w:r>
          </w:p>
        </w:tc>
        <w:tc>
          <w:tcPr>
            <w:tcW w:w="1842" w:type="dxa"/>
            <w:tcBorders>
              <w:top w:val="nil"/>
              <w:left w:val="nil"/>
              <w:bottom w:val="single" w:sz="8" w:space="0" w:color="auto"/>
              <w:right w:val="single" w:sz="8" w:space="0" w:color="auto"/>
            </w:tcBorders>
            <w:shd w:val="clear" w:color="auto" w:fill="auto"/>
            <w:vAlign w:val="center"/>
            <w:hideMark/>
          </w:tcPr>
          <w:p w14:paraId="55295DB6" w14:textId="77777777" w:rsidR="00E40CA1" w:rsidRPr="00516FCC" w:rsidRDefault="00E40CA1" w:rsidP="00E40CA1">
            <w:pPr>
              <w:jc w:val="center"/>
              <w:rPr>
                <w:color w:val="000000"/>
              </w:rPr>
            </w:pPr>
            <w:r w:rsidRPr="00516FCC">
              <w:rPr>
                <w:color w:val="000000"/>
              </w:rPr>
              <w:t> </w:t>
            </w:r>
          </w:p>
        </w:tc>
        <w:tc>
          <w:tcPr>
            <w:tcW w:w="3119" w:type="dxa"/>
            <w:tcBorders>
              <w:top w:val="nil"/>
              <w:left w:val="nil"/>
              <w:bottom w:val="single" w:sz="8" w:space="0" w:color="auto"/>
              <w:right w:val="single" w:sz="8" w:space="0" w:color="auto"/>
            </w:tcBorders>
            <w:shd w:val="clear" w:color="000000" w:fill="FFFFFF"/>
            <w:vAlign w:val="center"/>
            <w:hideMark/>
          </w:tcPr>
          <w:p w14:paraId="2EFCE67C" w14:textId="77777777" w:rsidR="00E40CA1" w:rsidRPr="00516FCC" w:rsidRDefault="00E40CA1" w:rsidP="00E40CA1">
            <w:pPr>
              <w:jc w:val="center"/>
              <w:rPr>
                <w:color w:val="000000"/>
              </w:rPr>
            </w:pPr>
            <w:r w:rsidRPr="00516FCC">
              <w:rPr>
                <w:color w:val="000000"/>
              </w:rPr>
              <w:t> </w:t>
            </w:r>
          </w:p>
        </w:tc>
        <w:tc>
          <w:tcPr>
            <w:tcW w:w="2977" w:type="dxa"/>
            <w:tcBorders>
              <w:top w:val="nil"/>
              <w:left w:val="nil"/>
              <w:bottom w:val="single" w:sz="8" w:space="0" w:color="auto"/>
              <w:right w:val="single" w:sz="8" w:space="0" w:color="auto"/>
            </w:tcBorders>
            <w:shd w:val="clear" w:color="000000" w:fill="FFFFFF"/>
            <w:vAlign w:val="center"/>
            <w:hideMark/>
          </w:tcPr>
          <w:p w14:paraId="3722F4F2" w14:textId="77777777" w:rsidR="00E40CA1" w:rsidRPr="00516FCC" w:rsidRDefault="00E40CA1" w:rsidP="00E40CA1">
            <w:pPr>
              <w:jc w:val="center"/>
              <w:rPr>
                <w:color w:val="000000"/>
              </w:rPr>
            </w:pPr>
            <w:r w:rsidRPr="00516FCC">
              <w:rPr>
                <w:color w:val="000000"/>
              </w:rPr>
              <w:t>0,75</w:t>
            </w:r>
          </w:p>
        </w:tc>
      </w:tr>
      <w:tr w:rsidR="00E40CA1" w:rsidRPr="00516FCC" w14:paraId="5221C911" w14:textId="77777777" w:rsidTr="00E40CA1">
        <w:trPr>
          <w:trHeight w:val="465"/>
        </w:trPr>
        <w:tc>
          <w:tcPr>
            <w:tcW w:w="731" w:type="dxa"/>
            <w:tcBorders>
              <w:top w:val="nil"/>
              <w:left w:val="single" w:sz="8" w:space="0" w:color="auto"/>
              <w:bottom w:val="single" w:sz="8" w:space="0" w:color="000000"/>
              <w:right w:val="single" w:sz="8" w:space="0" w:color="auto"/>
            </w:tcBorders>
            <w:shd w:val="clear" w:color="auto" w:fill="auto"/>
            <w:vAlign w:val="center"/>
            <w:hideMark/>
          </w:tcPr>
          <w:p w14:paraId="6835D9B1" w14:textId="77777777" w:rsidR="00E40CA1" w:rsidRPr="00516FCC" w:rsidRDefault="00E40CA1" w:rsidP="00E40CA1">
            <w:pPr>
              <w:jc w:val="center"/>
              <w:rPr>
                <w:color w:val="000000"/>
              </w:rPr>
            </w:pPr>
            <w:r w:rsidRPr="00516FCC">
              <w:rPr>
                <w:color w:val="000000"/>
              </w:rPr>
              <w:t>5</w:t>
            </w:r>
          </w:p>
        </w:tc>
        <w:tc>
          <w:tcPr>
            <w:tcW w:w="6489" w:type="dxa"/>
            <w:tcBorders>
              <w:top w:val="single" w:sz="8" w:space="0" w:color="auto"/>
              <w:left w:val="nil"/>
              <w:bottom w:val="single" w:sz="4" w:space="0" w:color="auto"/>
              <w:right w:val="single" w:sz="8" w:space="0" w:color="auto"/>
            </w:tcBorders>
            <w:shd w:val="clear" w:color="auto" w:fill="auto"/>
            <w:vAlign w:val="center"/>
            <w:hideMark/>
          </w:tcPr>
          <w:p w14:paraId="74ED4E8A" w14:textId="77777777" w:rsidR="00E40CA1" w:rsidRPr="00516FCC" w:rsidRDefault="00E40CA1" w:rsidP="00E40CA1">
            <w:pPr>
              <w:rPr>
                <w:color w:val="000000"/>
              </w:rPr>
            </w:pPr>
            <w:r w:rsidRPr="00516FCC">
              <w:rPr>
                <w:color w:val="000000"/>
              </w:rPr>
              <w:t>Операционные (подконтрольные)</w:t>
            </w:r>
          </w:p>
        </w:tc>
        <w:tc>
          <w:tcPr>
            <w:tcW w:w="184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EEAEBE8" w14:textId="77777777" w:rsidR="00E40CA1" w:rsidRPr="00516FCC" w:rsidRDefault="00E40CA1" w:rsidP="00E40CA1">
            <w:pPr>
              <w:jc w:val="center"/>
              <w:rPr>
                <w:color w:val="000000"/>
              </w:rPr>
            </w:pPr>
            <w:r w:rsidRPr="00516FCC">
              <w:rPr>
                <w:color w:val="000000"/>
              </w:rPr>
              <w:t>тыс. руб.</w:t>
            </w:r>
          </w:p>
        </w:tc>
        <w:tc>
          <w:tcPr>
            <w:tcW w:w="3119" w:type="dxa"/>
            <w:tcBorders>
              <w:top w:val="nil"/>
              <w:left w:val="single" w:sz="8" w:space="0" w:color="auto"/>
              <w:bottom w:val="single" w:sz="8" w:space="0" w:color="000000"/>
              <w:right w:val="single" w:sz="8" w:space="0" w:color="auto"/>
            </w:tcBorders>
            <w:shd w:val="clear" w:color="000000" w:fill="FFFFFF"/>
            <w:vAlign w:val="center"/>
            <w:hideMark/>
          </w:tcPr>
          <w:p w14:paraId="25691327" w14:textId="77777777" w:rsidR="00E40CA1" w:rsidRPr="00516FCC" w:rsidRDefault="00E40CA1" w:rsidP="00E40CA1">
            <w:pPr>
              <w:jc w:val="center"/>
              <w:rPr>
                <w:color w:val="000000"/>
              </w:rPr>
            </w:pPr>
            <w:r w:rsidRPr="00516FCC">
              <w:t xml:space="preserve">2 438,11 </w:t>
            </w:r>
          </w:p>
        </w:tc>
        <w:tc>
          <w:tcPr>
            <w:tcW w:w="2977" w:type="dxa"/>
            <w:tcBorders>
              <w:top w:val="single" w:sz="4" w:space="0" w:color="auto"/>
              <w:left w:val="nil"/>
              <w:bottom w:val="single" w:sz="4" w:space="0" w:color="auto"/>
              <w:right w:val="single" w:sz="4" w:space="0" w:color="000000"/>
            </w:tcBorders>
            <w:shd w:val="clear" w:color="auto" w:fill="auto"/>
            <w:vAlign w:val="center"/>
            <w:hideMark/>
          </w:tcPr>
          <w:p w14:paraId="4B1079E9" w14:textId="77777777" w:rsidR="00E40CA1" w:rsidRPr="00516FCC" w:rsidRDefault="00E40CA1" w:rsidP="00E40CA1">
            <w:pPr>
              <w:jc w:val="center"/>
              <w:rPr>
                <w:color w:val="000000"/>
              </w:rPr>
            </w:pPr>
            <w:r w:rsidRPr="00516FCC">
              <w:rPr>
                <w:bCs/>
                <w:snapToGrid w:val="0"/>
              </w:rPr>
              <w:t>2 486,14</w:t>
            </w:r>
          </w:p>
        </w:tc>
      </w:tr>
    </w:tbl>
    <w:p w14:paraId="752B80D1" w14:textId="77777777" w:rsidR="00E40CA1" w:rsidRPr="00516FCC" w:rsidRDefault="00E40CA1" w:rsidP="00E40CA1">
      <w:pPr>
        <w:spacing w:after="120"/>
        <w:jc w:val="center"/>
        <w:rPr>
          <w:snapToGrid w:val="0"/>
          <w:sz w:val="28"/>
        </w:rPr>
      </w:pPr>
    </w:p>
    <w:p w14:paraId="20F9C47E" w14:textId="77777777" w:rsidR="00E40CA1" w:rsidRPr="00516FCC" w:rsidRDefault="00E40CA1" w:rsidP="00E40CA1">
      <w:pPr>
        <w:spacing w:after="120"/>
        <w:jc w:val="center"/>
        <w:rPr>
          <w:snapToGrid w:val="0"/>
          <w:sz w:val="28"/>
        </w:rPr>
      </w:pPr>
    </w:p>
    <w:p w14:paraId="28F3E546" w14:textId="77777777" w:rsidR="00E40CA1" w:rsidRPr="00516FCC" w:rsidRDefault="00E40CA1" w:rsidP="00E40CA1">
      <w:pPr>
        <w:keepNext/>
        <w:ind w:right="141"/>
        <w:jc w:val="right"/>
        <w:outlineLvl w:val="2"/>
        <w:rPr>
          <w:rFonts w:cs="Arial"/>
          <w:snapToGrid w:val="0"/>
          <w:sz w:val="28"/>
          <w:szCs w:val="26"/>
        </w:rPr>
      </w:pPr>
      <w:r w:rsidRPr="00516FCC">
        <w:rPr>
          <w:rFonts w:cs="Arial"/>
          <w:snapToGrid w:val="0"/>
          <w:sz w:val="28"/>
          <w:szCs w:val="26"/>
        </w:rPr>
        <w:t>Таблица 16</w:t>
      </w:r>
    </w:p>
    <w:p w14:paraId="2FAF7D8E" w14:textId="77777777" w:rsidR="00E40CA1" w:rsidRPr="00516FCC" w:rsidRDefault="00E40CA1" w:rsidP="00E40CA1">
      <w:pPr>
        <w:keepNext/>
        <w:ind w:right="141"/>
        <w:jc w:val="center"/>
        <w:outlineLvl w:val="2"/>
        <w:rPr>
          <w:rFonts w:cs="Arial"/>
          <w:b/>
          <w:bCs/>
          <w:snapToGrid w:val="0"/>
          <w:sz w:val="28"/>
          <w:szCs w:val="26"/>
        </w:rPr>
      </w:pPr>
      <w:r w:rsidRPr="00516FCC">
        <w:rPr>
          <w:rFonts w:cs="Arial"/>
          <w:b/>
          <w:bCs/>
          <w:snapToGrid w:val="0"/>
          <w:sz w:val="28"/>
          <w:szCs w:val="26"/>
        </w:rPr>
        <w:t xml:space="preserve">Расчёт операционных (подконтрольных) расходов на 2021 год методом </w:t>
      </w:r>
    </w:p>
    <w:p w14:paraId="7A70833B" w14:textId="77777777" w:rsidR="00E40CA1" w:rsidRPr="00516FCC" w:rsidRDefault="00E40CA1" w:rsidP="00E40CA1">
      <w:pPr>
        <w:autoSpaceDE w:val="0"/>
        <w:autoSpaceDN w:val="0"/>
        <w:adjustRightInd w:val="0"/>
        <w:ind w:firstLine="540"/>
        <w:jc w:val="center"/>
        <w:rPr>
          <w:snapToGrid w:val="0"/>
          <w:sz w:val="28"/>
        </w:rPr>
      </w:pPr>
      <w:r w:rsidRPr="00516FCC">
        <w:rPr>
          <w:rFonts w:cs="Arial"/>
          <w:b/>
          <w:bCs/>
          <w:snapToGrid w:val="0"/>
          <w:sz w:val="28"/>
          <w:szCs w:val="26"/>
        </w:rPr>
        <w:t xml:space="preserve">индексации установленных тарифов </w:t>
      </w:r>
    </w:p>
    <w:p w14:paraId="496755AF" w14:textId="77777777" w:rsidR="00E40CA1" w:rsidRPr="00516FCC" w:rsidRDefault="00E40CA1" w:rsidP="00E40CA1">
      <w:pPr>
        <w:jc w:val="right"/>
        <w:rPr>
          <w:snapToGrid w:val="0"/>
          <w:sz w:val="28"/>
          <w:szCs w:val="28"/>
        </w:rPr>
      </w:pPr>
      <w:r w:rsidRPr="00516FCC">
        <w:rPr>
          <w:snapToGrid w:val="0"/>
          <w:sz w:val="28"/>
          <w:szCs w:val="28"/>
        </w:rPr>
        <w:t>тыс. руб.</w:t>
      </w:r>
    </w:p>
    <w:tbl>
      <w:tblPr>
        <w:tblW w:w="15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871"/>
        <w:gridCol w:w="1843"/>
        <w:gridCol w:w="1559"/>
        <w:gridCol w:w="4820"/>
      </w:tblGrid>
      <w:tr w:rsidR="00E40CA1" w:rsidRPr="00516FCC" w14:paraId="09D62A29" w14:textId="77777777" w:rsidTr="00E40CA1">
        <w:trPr>
          <w:trHeight w:val="1024"/>
          <w:tblHeader/>
        </w:trPr>
        <w:tc>
          <w:tcPr>
            <w:tcW w:w="814" w:type="dxa"/>
            <w:shd w:val="clear" w:color="auto" w:fill="auto"/>
            <w:vAlign w:val="center"/>
            <w:hideMark/>
          </w:tcPr>
          <w:p w14:paraId="1C4F001B" w14:textId="77777777" w:rsidR="00E40CA1" w:rsidRPr="00516FCC" w:rsidRDefault="00E40CA1" w:rsidP="00E40CA1">
            <w:pPr>
              <w:jc w:val="center"/>
              <w:rPr>
                <w:snapToGrid w:val="0"/>
              </w:rPr>
            </w:pPr>
            <w:r w:rsidRPr="00516FCC">
              <w:rPr>
                <w:snapToGrid w:val="0"/>
              </w:rPr>
              <w:t>№ п/п</w:t>
            </w:r>
          </w:p>
        </w:tc>
        <w:tc>
          <w:tcPr>
            <w:tcW w:w="4148" w:type="dxa"/>
            <w:shd w:val="clear" w:color="auto" w:fill="auto"/>
            <w:vAlign w:val="center"/>
            <w:hideMark/>
          </w:tcPr>
          <w:p w14:paraId="1DC3C402" w14:textId="77777777" w:rsidR="00E40CA1" w:rsidRPr="00516FCC" w:rsidRDefault="00E40CA1" w:rsidP="00E40CA1">
            <w:pPr>
              <w:jc w:val="center"/>
              <w:rPr>
                <w:snapToGrid w:val="0"/>
              </w:rPr>
            </w:pPr>
            <w:r w:rsidRPr="00516FCC">
              <w:rPr>
                <w:snapToGrid w:val="0"/>
              </w:rPr>
              <w:t>Наименование расхода</w:t>
            </w:r>
          </w:p>
        </w:tc>
        <w:tc>
          <w:tcPr>
            <w:tcW w:w="1871" w:type="dxa"/>
          </w:tcPr>
          <w:p w14:paraId="7A433D0A" w14:textId="77777777" w:rsidR="00E40CA1" w:rsidRPr="00516FCC" w:rsidRDefault="00E40CA1" w:rsidP="00E40CA1">
            <w:pPr>
              <w:ind w:left="-57" w:right="-57"/>
              <w:jc w:val="center"/>
              <w:rPr>
                <w:snapToGrid w:val="0"/>
              </w:rPr>
            </w:pPr>
            <w:r w:rsidRPr="00516FCC">
              <w:rPr>
                <w:snapToGrid w:val="0"/>
              </w:rPr>
              <w:t>Предложение предприятия на 2021 год</w:t>
            </w:r>
          </w:p>
        </w:tc>
        <w:tc>
          <w:tcPr>
            <w:tcW w:w="1843" w:type="dxa"/>
          </w:tcPr>
          <w:p w14:paraId="0089B14E" w14:textId="77777777" w:rsidR="00E40CA1" w:rsidRPr="00516FCC" w:rsidRDefault="00E40CA1" w:rsidP="00E40CA1">
            <w:pPr>
              <w:ind w:left="-57" w:right="-57"/>
              <w:jc w:val="center"/>
              <w:rPr>
                <w:snapToGrid w:val="0"/>
              </w:rPr>
            </w:pPr>
            <w:r w:rsidRPr="00516FCC">
              <w:rPr>
                <w:snapToGrid w:val="0"/>
              </w:rPr>
              <w:t>Предложение экспертов на 2021 год</w:t>
            </w:r>
          </w:p>
        </w:tc>
        <w:tc>
          <w:tcPr>
            <w:tcW w:w="1559" w:type="dxa"/>
          </w:tcPr>
          <w:p w14:paraId="3D63BCCD" w14:textId="77777777" w:rsidR="00E40CA1" w:rsidRPr="00516FCC" w:rsidRDefault="00E40CA1" w:rsidP="00E40CA1">
            <w:pPr>
              <w:ind w:left="-57" w:right="-57"/>
              <w:jc w:val="center"/>
              <w:rPr>
                <w:snapToGrid w:val="0"/>
              </w:rPr>
            </w:pPr>
            <w:r w:rsidRPr="00516FCC">
              <w:rPr>
                <w:snapToGrid w:val="0"/>
              </w:rPr>
              <w:t>Расходы, не включаемые в НВВ</w:t>
            </w:r>
          </w:p>
        </w:tc>
        <w:tc>
          <w:tcPr>
            <w:tcW w:w="4820" w:type="dxa"/>
            <w:vAlign w:val="center"/>
          </w:tcPr>
          <w:p w14:paraId="364ED88B" w14:textId="77777777" w:rsidR="00E40CA1" w:rsidRPr="00516FCC" w:rsidRDefault="00E40CA1" w:rsidP="00E40CA1">
            <w:pPr>
              <w:ind w:left="-57" w:right="-57"/>
              <w:jc w:val="center"/>
              <w:rPr>
                <w:snapToGrid w:val="0"/>
              </w:rPr>
            </w:pPr>
            <w:r w:rsidRPr="00516FCC">
              <w:rPr>
                <w:snapToGrid w:val="0"/>
              </w:rPr>
              <w:t>Основание, по которому расходы скорректированы, или не включаются в НВВ</w:t>
            </w:r>
          </w:p>
        </w:tc>
      </w:tr>
      <w:tr w:rsidR="00E40CA1" w:rsidRPr="00516FCC" w14:paraId="23754F8A" w14:textId="77777777" w:rsidTr="00E40CA1">
        <w:trPr>
          <w:trHeight w:val="806"/>
        </w:trPr>
        <w:tc>
          <w:tcPr>
            <w:tcW w:w="814" w:type="dxa"/>
            <w:shd w:val="clear" w:color="auto" w:fill="auto"/>
            <w:noWrap/>
            <w:vAlign w:val="center"/>
            <w:hideMark/>
          </w:tcPr>
          <w:p w14:paraId="781C1C51" w14:textId="77777777" w:rsidR="00E40CA1" w:rsidRPr="00516FCC" w:rsidRDefault="00E40CA1" w:rsidP="00E40CA1">
            <w:pPr>
              <w:jc w:val="center"/>
              <w:rPr>
                <w:snapToGrid w:val="0"/>
              </w:rPr>
            </w:pPr>
            <w:r w:rsidRPr="00516FCC">
              <w:rPr>
                <w:snapToGrid w:val="0"/>
              </w:rPr>
              <w:t>1</w:t>
            </w:r>
          </w:p>
        </w:tc>
        <w:tc>
          <w:tcPr>
            <w:tcW w:w="4148" w:type="dxa"/>
            <w:shd w:val="clear" w:color="auto" w:fill="auto"/>
            <w:vAlign w:val="center"/>
            <w:hideMark/>
          </w:tcPr>
          <w:p w14:paraId="69773CD2" w14:textId="77777777" w:rsidR="00E40CA1" w:rsidRPr="00516FCC" w:rsidRDefault="00E40CA1" w:rsidP="00E40CA1">
            <w:pPr>
              <w:rPr>
                <w:snapToGrid w:val="0"/>
              </w:rPr>
            </w:pPr>
            <w:r w:rsidRPr="00516FCC">
              <w:rPr>
                <w:snapToGrid w:val="0"/>
              </w:rPr>
              <w:t>Стоимость реагентов, а также фильтрующих и ионообменных материалов, используемых при водоподготовке</w:t>
            </w:r>
          </w:p>
        </w:tc>
        <w:tc>
          <w:tcPr>
            <w:tcW w:w="1871" w:type="dxa"/>
            <w:vAlign w:val="center"/>
          </w:tcPr>
          <w:p w14:paraId="1E6525A0" w14:textId="77777777" w:rsidR="00E40CA1" w:rsidRPr="00516FCC" w:rsidRDefault="00E40CA1" w:rsidP="00E40CA1">
            <w:pPr>
              <w:jc w:val="center"/>
              <w:rPr>
                <w:snapToGrid w:val="0"/>
              </w:rPr>
            </w:pPr>
            <w:r w:rsidRPr="00516FCC">
              <w:rPr>
                <w:snapToGrid w:val="0"/>
              </w:rPr>
              <w:t>1043,16</w:t>
            </w:r>
          </w:p>
        </w:tc>
        <w:tc>
          <w:tcPr>
            <w:tcW w:w="1843" w:type="dxa"/>
            <w:shd w:val="clear" w:color="auto" w:fill="auto"/>
            <w:noWrap/>
            <w:vAlign w:val="center"/>
          </w:tcPr>
          <w:p w14:paraId="29611CBB" w14:textId="77777777" w:rsidR="00E40CA1" w:rsidRPr="00516FCC" w:rsidRDefault="00E40CA1" w:rsidP="00E40CA1">
            <w:pPr>
              <w:jc w:val="center"/>
              <w:rPr>
                <w:snapToGrid w:val="0"/>
              </w:rPr>
            </w:pPr>
            <w:r w:rsidRPr="00516FCC">
              <w:rPr>
                <w:snapToGrid w:val="0"/>
              </w:rPr>
              <w:t>1043,16</w:t>
            </w:r>
          </w:p>
        </w:tc>
        <w:tc>
          <w:tcPr>
            <w:tcW w:w="1559" w:type="dxa"/>
            <w:vAlign w:val="center"/>
          </w:tcPr>
          <w:p w14:paraId="0D97EEDB" w14:textId="77777777" w:rsidR="00E40CA1" w:rsidRPr="00516FCC" w:rsidRDefault="00E40CA1" w:rsidP="00E40CA1">
            <w:pPr>
              <w:jc w:val="center"/>
              <w:rPr>
                <w:snapToGrid w:val="0"/>
              </w:rPr>
            </w:pPr>
            <w:r w:rsidRPr="00516FCC">
              <w:rPr>
                <w:snapToGrid w:val="0"/>
              </w:rPr>
              <w:t>0,00</w:t>
            </w:r>
          </w:p>
        </w:tc>
        <w:tc>
          <w:tcPr>
            <w:tcW w:w="4820" w:type="dxa"/>
            <w:vAlign w:val="center"/>
          </w:tcPr>
          <w:p w14:paraId="18B2EE86" w14:textId="77777777" w:rsidR="00E40CA1" w:rsidRPr="00516FCC" w:rsidRDefault="00E40CA1" w:rsidP="00E40CA1">
            <w:pPr>
              <w:rPr>
                <w:snapToGrid w:val="0"/>
              </w:rPr>
            </w:pPr>
            <w:r w:rsidRPr="00516FCC">
              <w:rPr>
                <w:snapToGrid w:val="0"/>
              </w:rPr>
              <w:t xml:space="preserve">                                         Х</w:t>
            </w:r>
          </w:p>
        </w:tc>
      </w:tr>
      <w:tr w:rsidR="00E40CA1" w:rsidRPr="00516FCC" w14:paraId="72F154D8" w14:textId="77777777" w:rsidTr="00E40CA1">
        <w:trPr>
          <w:trHeight w:val="137"/>
        </w:trPr>
        <w:tc>
          <w:tcPr>
            <w:tcW w:w="814" w:type="dxa"/>
            <w:shd w:val="clear" w:color="auto" w:fill="auto"/>
            <w:noWrap/>
            <w:vAlign w:val="center"/>
            <w:hideMark/>
          </w:tcPr>
          <w:p w14:paraId="66793833" w14:textId="77777777" w:rsidR="00E40CA1" w:rsidRPr="00516FCC" w:rsidRDefault="00E40CA1" w:rsidP="00E40CA1">
            <w:pPr>
              <w:jc w:val="center"/>
              <w:rPr>
                <w:snapToGrid w:val="0"/>
              </w:rPr>
            </w:pPr>
            <w:r w:rsidRPr="00516FCC">
              <w:rPr>
                <w:snapToGrid w:val="0"/>
              </w:rPr>
              <w:t>2</w:t>
            </w:r>
          </w:p>
        </w:tc>
        <w:tc>
          <w:tcPr>
            <w:tcW w:w="4148" w:type="dxa"/>
            <w:shd w:val="clear" w:color="auto" w:fill="auto"/>
            <w:noWrap/>
            <w:vAlign w:val="center"/>
          </w:tcPr>
          <w:p w14:paraId="536DD8EA" w14:textId="77777777" w:rsidR="00E40CA1" w:rsidRPr="00516FCC" w:rsidRDefault="00E40CA1" w:rsidP="00E40CA1">
            <w:pPr>
              <w:rPr>
                <w:snapToGrid w:val="0"/>
              </w:rPr>
            </w:pPr>
            <w:r w:rsidRPr="00516FCC">
              <w:rPr>
                <w:snapToGrid w:val="0"/>
              </w:rPr>
              <w:t>Расходы на ремонт основных средств</w:t>
            </w:r>
          </w:p>
        </w:tc>
        <w:tc>
          <w:tcPr>
            <w:tcW w:w="1871" w:type="dxa"/>
            <w:vAlign w:val="center"/>
          </w:tcPr>
          <w:p w14:paraId="3827616D" w14:textId="77777777" w:rsidR="00E40CA1" w:rsidRPr="00516FCC" w:rsidRDefault="00E40CA1" w:rsidP="00E40CA1">
            <w:pPr>
              <w:jc w:val="center"/>
              <w:rPr>
                <w:snapToGrid w:val="0"/>
              </w:rPr>
            </w:pPr>
            <w:r w:rsidRPr="00516FCC">
              <w:rPr>
                <w:snapToGrid w:val="0"/>
              </w:rPr>
              <w:t>0</w:t>
            </w:r>
          </w:p>
        </w:tc>
        <w:tc>
          <w:tcPr>
            <w:tcW w:w="1843" w:type="dxa"/>
            <w:shd w:val="clear" w:color="auto" w:fill="auto"/>
            <w:noWrap/>
            <w:vAlign w:val="center"/>
          </w:tcPr>
          <w:p w14:paraId="59D152F6" w14:textId="77777777" w:rsidR="00E40CA1" w:rsidRPr="00516FCC" w:rsidRDefault="00E40CA1" w:rsidP="00E40CA1">
            <w:pPr>
              <w:jc w:val="center"/>
              <w:rPr>
                <w:snapToGrid w:val="0"/>
              </w:rPr>
            </w:pPr>
            <w:r w:rsidRPr="00516FCC">
              <w:rPr>
                <w:snapToGrid w:val="0"/>
              </w:rPr>
              <w:t>0</w:t>
            </w:r>
          </w:p>
        </w:tc>
        <w:tc>
          <w:tcPr>
            <w:tcW w:w="1559" w:type="dxa"/>
            <w:vAlign w:val="center"/>
          </w:tcPr>
          <w:p w14:paraId="4E688254" w14:textId="77777777" w:rsidR="00E40CA1" w:rsidRPr="00516FCC" w:rsidRDefault="00E40CA1" w:rsidP="00E40CA1">
            <w:pPr>
              <w:jc w:val="center"/>
              <w:rPr>
                <w:snapToGrid w:val="0"/>
              </w:rPr>
            </w:pPr>
            <w:r w:rsidRPr="00516FCC">
              <w:rPr>
                <w:snapToGrid w:val="0"/>
              </w:rPr>
              <w:t>0</w:t>
            </w:r>
          </w:p>
        </w:tc>
        <w:tc>
          <w:tcPr>
            <w:tcW w:w="4820" w:type="dxa"/>
            <w:vAlign w:val="center"/>
          </w:tcPr>
          <w:p w14:paraId="1A5CBDFD" w14:textId="77777777" w:rsidR="00E40CA1" w:rsidRPr="00516FCC" w:rsidRDefault="00E40CA1" w:rsidP="00E40CA1">
            <w:pPr>
              <w:rPr>
                <w:snapToGrid w:val="0"/>
              </w:rPr>
            </w:pPr>
            <w:r w:rsidRPr="00516FCC">
              <w:rPr>
                <w:snapToGrid w:val="0"/>
              </w:rPr>
              <w:t xml:space="preserve">                                         Х </w:t>
            </w:r>
          </w:p>
        </w:tc>
      </w:tr>
      <w:tr w:rsidR="00E40CA1" w:rsidRPr="00516FCC" w14:paraId="282B2198" w14:textId="77777777" w:rsidTr="00E40CA1">
        <w:trPr>
          <w:trHeight w:val="227"/>
        </w:trPr>
        <w:tc>
          <w:tcPr>
            <w:tcW w:w="814" w:type="dxa"/>
            <w:shd w:val="clear" w:color="auto" w:fill="auto"/>
            <w:noWrap/>
            <w:vAlign w:val="center"/>
            <w:hideMark/>
          </w:tcPr>
          <w:p w14:paraId="2F50DCAE" w14:textId="77777777" w:rsidR="00E40CA1" w:rsidRPr="00516FCC" w:rsidRDefault="00E40CA1" w:rsidP="00E40CA1">
            <w:pPr>
              <w:jc w:val="center"/>
              <w:rPr>
                <w:snapToGrid w:val="0"/>
              </w:rPr>
            </w:pPr>
            <w:r w:rsidRPr="00516FCC">
              <w:rPr>
                <w:snapToGrid w:val="0"/>
              </w:rPr>
              <w:t>3</w:t>
            </w:r>
          </w:p>
        </w:tc>
        <w:tc>
          <w:tcPr>
            <w:tcW w:w="4148" w:type="dxa"/>
            <w:shd w:val="clear" w:color="auto" w:fill="auto"/>
            <w:noWrap/>
            <w:vAlign w:val="center"/>
          </w:tcPr>
          <w:p w14:paraId="4C2EBC94" w14:textId="77777777" w:rsidR="00E40CA1" w:rsidRPr="00516FCC" w:rsidRDefault="00E40CA1" w:rsidP="00E40CA1">
            <w:pPr>
              <w:rPr>
                <w:snapToGrid w:val="0"/>
              </w:rPr>
            </w:pPr>
            <w:r w:rsidRPr="00516FCC">
              <w:rPr>
                <w:snapToGrid w:val="0"/>
              </w:rPr>
              <w:t>Расходы на оплату труда, всего</w:t>
            </w:r>
          </w:p>
        </w:tc>
        <w:tc>
          <w:tcPr>
            <w:tcW w:w="1871" w:type="dxa"/>
            <w:vAlign w:val="center"/>
          </w:tcPr>
          <w:p w14:paraId="38054A8A" w14:textId="77777777" w:rsidR="00E40CA1" w:rsidRPr="00516FCC" w:rsidRDefault="00E40CA1" w:rsidP="00E40CA1">
            <w:pPr>
              <w:jc w:val="center"/>
              <w:rPr>
                <w:snapToGrid w:val="0"/>
              </w:rPr>
            </w:pPr>
            <w:r w:rsidRPr="00516FCC">
              <w:rPr>
                <w:snapToGrid w:val="0"/>
              </w:rPr>
              <w:t>1 442,98</w:t>
            </w:r>
          </w:p>
        </w:tc>
        <w:tc>
          <w:tcPr>
            <w:tcW w:w="1843" w:type="dxa"/>
            <w:shd w:val="clear" w:color="auto" w:fill="auto"/>
            <w:noWrap/>
            <w:vAlign w:val="center"/>
          </w:tcPr>
          <w:p w14:paraId="3E0962A1" w14:textId="77777777" w:rsidR="00E40CA1" w:rsidRPr="00516FCC" w:rsidRDefault="00E40CA1" w:rsidP="00E40CA1">
            <w:pPr>
              <w:jc w:val="center"/>
              <w:rPr>
                <w:snapToGrid w:val="0"/>
              </w:rPr>
            </w:pPr>
            <w:r w:rsidRPr="00516FCC">
              <w:rPr>
                <w:snapToGrid w:val="0"/>
              </w:rPr>
              <w:t>1 442,98</w:t>
            </w:r>
          </w:p>
        </w:tc>
        <w:tc>
          <w:tcPr>
            <w:tcW w:w="1559" w:type="dxa"/>
            <w:vAlign w:val="center"/>
          </w:tcPr>
          <w:p w14:paraId="091993CE" w14:textId="77777777" w:rsidR="00E40CA1" w:rsidRPr="00516FCC" w:rsidRDefault="00E40CA1" w:rsidP="00E40CA1">
            <w:pPr>
              <w:jc w:val="center"/>
              <w:rPr>
                <w:snapToGrid w:val="0"/>
              </w:rPr>
            </w:pPr>
            <w:r w:rsidRPr="00516FCC">
              <w:rPr>
                <w:snapToGrid w:val="0"/>
              </w:rPr>
              <w:t>0</w:t>
            </w:r>
          </w:p>
        </w:tc>
        <w:tc>
          <w:tcPr>
            <w:tcW w:w="4820" w:type="dxa"/>
            <w:vAlign w:val="center"/>
          </w:tcPr>
          <w:p w14:paraId="35480D18" w14:textId="77777777" w:rsidR="00E40CA1" w:rsidRPr="00516FCC" w:rsidRDefault="00E40CA1" w:rsidP="00E40CA1">
            <w:pPr>
              <w:rPr>
                <w:snapToGrid w:val="0"/>
              </w:rPr>
            </w:pPr>
            <w:r w:rsidRPr="00516FCC">
              <w:rPr>
                <w:snapToGrid w:val="0"/>
              </w:rPr>
              <w:t xml:space="preserve">                                         Х</w:t>
            </w:r>
          </w:p>
        </w:tc>
      </w:tr>
      <w:tr w:rsidR="00E40CA1" w:rsidRPr="00516FCC" w14:paraId="2749EA3C" w14:textId="77777777" w:rsidTr="00E40CA1">
        <w:trPr>
          <w:trHeight w:val="673"/>
        </w:trPr>
        <w:tc>
          <w:tcPr>
            <w:tcW w:w="814" w:type="dxa"/>
            <w:shd w:val="clear" w:color="auto" w:fill="auto"/>
            <w:noWrap/>
            <w:vAlign w:val="center"/>
            <w:hideMark/>
          </w:tcPr>
          <w:p w14:paraId="19B48FD3" w14:textId="77777777" w:rsidR="00E40CA1" w:rsidRPr="00516FCC" w:rsidRDefault="00E40CA1" w:rsidP="00E40CA1">
            <w:pPr>
              <w:jc w:val="center"/>
              <w:rPr>
                <w:snapToGrid w:val="0"/>
              </w:rPr>
            </w:pPr>
            <w:r w:rsidRPr="00516FCC">
              <w:rPr>
                <w:snapToGrid w:val="0"/>
              </w:rPr>
              <w:t>4</w:t>
            </w:r>
          </w:p>
        </w:tc>
        <w:tc>
          <w:tcPr>
            <w:tcW w:w="4148" w:type="dxa"/>
            <w:shd w:val="clear" w:color="auto" w:fill="auto"/>
            <w:vAlign w:val="center"/>
            <w:hideMark/>
          </w:tcPr>
          <w:p w14:paraId="3EFE4FB2" w14:textId="77777777" w:rsidR="00E40CA1" w:rsidRPr="00516FCC" w:rsidRDefault="00E40CA1" w:rsidP="00E40CA1">
            <w:pPr>
              <w:rPr>
                <w:snapToGrid w:val="0"/>
              </w:rPr>
            </w:pPr>
            <w:r w:rsidRPr="00516FCC">
              <w:rPr>
                <w:snapToGrid w:val="0"/>
              </w:rPr>
              <w:t>Расходы на оплату работ и услуг производственного характера</w:t>
            </w:r>
          </w:p>
        </w:tc>
        <w:tc>
          <w:tcPr>
            <w:tcW w:w="1871" w:type="dxa"/>
            <w:vAlign w:val="center"/>
          </w:tcPr>
          <w:p w14:paraId="3D44226D" w14:textId="77777777" w:rsidR="00E40CA1" w:rsidRPr="00516FCC" w:rsidRDefault="00E40CA1" w:rsidP="00E40CA1">
            <w:pPr>
              <w:jc w:val="center"/>
              <w:rPr>
                <w:snapToGrid w:val="0"/>
              </w:rPr>
            </w:pPr>
            <w:r w:rsidRPr="00516FCC">
              <w:rPr>
                <w:snapToGrid w:val="0"/>
              </w:rPr>
              <w:t>0</w:t>
            </w:r>
          </w:p>
        </w:tc>
        <w:tc>
          <w:tcPr>
            <w:tcW w:w="1843" w:type="dxa"/>
            <w:shd w:val="clear" w:color="auto" w:fill="auto"/>
            <w:noWrap/>
            <w:vAlign w:val="center"/>
          </w:tcPr>
          <w:p w14:paraId="79E9835D" w14:textId="77777777" w:rsidR="00E40CA1" w:rsidRPr="00516FCC" w:rsidRDefault="00E40CA1" w:rsidP="00E40CA1">
            <w:pPr>
              <w:jc w:val="center"/>
              <w:rPr>
                <w:snapToGrid w:val="0"/>
              </w:rPr>
            </w:pPr>
            <w:r w:rsidRPr="00516FCC">
              <w:rPr>
                <w:snapToGrid w:val="0"/>
              </w:rPr>
              <w:t>0</w:t>
            </w:r>
          </w:p>
        </w:tc>
        <w:tc>
          <w:tcPr>
            <w:tcW w:w="1559" w:type="dxa"/>
            <w:vAlign w:val="center"/>
          </w:tcPr>
          <w:p w14:paraId="0E6189D7" w14:textId="77777777" w:rsidR="00E40CA1" w:rsidRPr="00516FCC" w:rsidRDefault="00E40CA1" w:rsidP="00E40CA1">
            <w:pPr>
              <w:jc w:val="center"/>
              <w:rPr>
                <w:snapToGrid w:val="0"/>
              </w:rPr>
            </w:pPr>
            <w:r w:rsidRPr="00516FCC">
              <w:rPr>
                <w:snapToGrid w:val="0"/>
              </w:rPr>
              <w:t>0</w:t>
            </w:r>
          </w:p>
        </w:tc>
        <w:tc>
          <w:tcPr>
            <w:tcW w:w="4820" w:type="dxa"/>
            <w:vAlign w:val="center"/>
          </w:tcPr>
          <w:p w14:paraId="4EF1A4BE" w14:textId="77777777" w:rsidR="00E40CA1" w:rsidRPr="00516FCC" w:rsidRDefault="00E40CA1" w:rsidP="00E40CA1">
            <w:pPr>
              <w:rPr>
                <w:snapToGrid w:val="0"/>
              </w:rPr>
            </w:pPr>
            <w:r w:rsidRPr="00516FCC">
              <w:rPr>
                <w:snapToGrid w:val="0"/>
              </w:rPr>
              <w:t xml:space="preserve">                                         Х    </w:t>
            </w:r>
          </w:p>
        </w:tc>
      </w:tr>
      <w:tr w:rsidR="00E40CA1" w:rsidRPr="00516FCC" w14:paraId="667FB613" w14:textId="77777777" w:rsidTr="00E40CA1">
        <w:trPr>
          <w:trHeight w:val="545"/>
        </w:trPr>
        <w:tc>
          <w:tcPr>
            <w:tcW w:w="814" w:type="dxa"/>
            <w:shd w:val="clear" w:color="auto" w:fill="auto"/>
            <w:noWrap/>
            <w:vAlign w:val="center"/>
          </w:tcPr>
          <w:p w14:paraId="59ABD823" w14:textId="77777777" w:rsidR="00E40CA1" w:rsidRPr="00516FCC" w:rsidRDefault="00E40CA1" w:rsidP="00E40CA1">
            <w:pPr>
              <w:jc w:val="center"/>
              <w:rPr>
                <w:snapToGrid w:val="0"/>
              </w:rPr>
            </w:pPr>
            <w:r w:rsidRPr="00516FCC">
              <w:rPr>
                <w:snapToGrid w:val="0"/>
              </w:rPr>
              <w:t>5</w:t>
            </w:r>
          </w:p>
        </w:tc>
        <w:tc>
          <w:tcPr>
            <w:tcW w:w="4148" w:type="dxa"/>
            <w:shd w:val="clear" w:color="auto" w:fill="auto"/>
            <w:noWrap/>
            <w:vAlign w:val="center"/>
          </w:tcPr>
          <w:p w14:paraId="308F9679" w14:textId="77777777" w:rsidR="00E40CA1" w:rsidRPr="00516FCC" w:rsidRDefault="00E40CA1" w:rsidP="00E40CA1">
            <w:pPr>
              <w:rPr>
                <w:snapToGrid w:val="0"/>
              </w:rPr>
            </w:pPr>
            <w:r w:rsidRPr="00516FCC">
              <w:rPr>
                <w:snapToGrid w:val="0"/>
              </w:rPr>
              <w:t>Другие расходы</w:t>
            </w:r>
          </w:p>
        </w:tc>
        <w:tc>
          <w:tcPr>
            <w:tcW w:w="1871" w:type="dxa"/>
            <w:vAlign w:val="center"/>
          </w:tcPr>
          <w:p w14:paraId="0F8C7F0B" w14:textId="77777777" w:rsidR="00E40CA1" w:rsidRPr="00516FCC" w:rsidRDefault="00E40CA1" w:rsidP="00E40CA1">
            <w:pPr>
              <w:jc w:val="center"/>
              <w:rPr>
                <w:snapToGrid w:val="0"/>
              </w:rPr>
            </w:pPr>
            <w:r w:rsidRPr="00516FCC">
              <w:rPr>
                <w:snapToGrid w:val="0"/>
              </w:rPr>
              <w:t>0</w:t>
            </w:r>
          </w:p>
        </w:tc>
        <w:tc>
          <w:tcPr>
            <w:tcW w:w="1843" w:type="dxa"/>
            <w:shd w:val="clear" w:color="auto" w:fill="auto"/>
            <w:noWrap/>
            <w:vAlign w:val="center"/>
          </w:tcPr>
          <w:p w14:paraId="1BF28FBB" w14:textId="77777777" w:rsidR="00E40CA1" w:rsidRPr="00516FCC" w:rsidRDefault="00E40CA1" w:rsidP="00E40CA1">
            <w:pPr>
              <w:jc w:val="center"/>
              <w:rPr>
                <w:snapToGrid w:val="0"/>
              </w:rPr>
            </w:pPr>
            <w:r w:rsidRPr="00516FCC">
              <w:rPr>
                <w:snapToGrid w:val="0"/>
              </w:rPr>
              <w:t>0</w:t>
            </w:r>
          </w:p>
        </w:tc>
        <w:tc>
          <w:tcPr>
            <w:tcW w:w="1559" w:type="dxa"/>
            <w:vAlign w:val="center"/>
          </w:tcPr>
          <w:p w14:paraId="4380BE64" w14:textId="77777777" w:rsidR="00E40CA1" w:rsidRPr="00516FCC" w:rsidRDefault="00E40CA1" w:rsidP="00E40CA1">
            <w:pPr>
              <w:jc w:val="center"/>
              <w:rPr>
                <w:snapToGrid w:val="0"/>
              </w:rPr>
            </w:pPr>
            <w:r w:rsidRPr="00516FCC">
              <w:rPr>
                <w:snapToGrid w:val="0"/>
              </w:rPr>
              <w:t>0</w:t>
            </w:r>
          </w:p>
        </w:tc>
        <w:tc>
          <w:tcPr>
            <w:tcW w:w="4820" w:type="dxa"/>
            <w:vAlign w:val="center"/>
          </w:tcPr>
          <w:p w14:paraId="3D14EAC7" w14:textId="77777777" w:rsidR="00E40CA1" w:rsidRPr="00516FCC" w:rsidRDefault="00E40CA1" w:rsidP="00E40CA1">
            <w:pPr>
              <w:rPr>
                <w:snapToGrid w:val="0"/>
              </w:rPr>
            </w:pPr>
            <w:r w:rsidRPr="00516FCC">
              <w:rPr>
                <w:snapToGrid w:val="0"/>
              </w:rPr>
              <w:t xml:space="preserve">                                         Х</w:t>
            </w:r>
          </w:p>
        </w:tc>
      </w:tr>
      <w:tr w:rsidR="00E40CA1" w:rsidRPr="00516FCC" w14:paraId="40A38E1E" w14:textId="77777777" w:rsidTr="00E40CA1">
        <w:trPr>
          <w:trHeight w:val="417"/>
        </w:trPr>
        <w:tc>
          <w:tcPr>
            <w:tcW w:w="814" w:type="dxa"/>
            <w:shd w:val="clear" w:color="auto" w:fill="auto"/>
            <w:noWrap/>
            <w:vAlign w:val="center"/>
            <w:hideMark/>
          </w:tcPr>
          <w:p w14:paraId="4C78D250" w14:textId="77777777" w:rsidR="00E40CA1" w:rsidRPr="00516FCC" w:rsidRDefault="00E40CA1" w:rsidP="00E40CA1">
            <w:pPr>
              <w:jc w:val="center"/>
              <w:rPr>
                <w:snapToGrid w:val="0"/>
              </w:rPr>
            </w:pPr>
            <w:r w:rsidRPr="00516FCC">
              <w:rPr>
                <w:snapToGrid w:val="0"/>
              </w:rPr>
              <w:t xml:space="preserve"> </w:t>
            </w:r>
          </w:p>
        </w:tc>
        <w:tc>
          <w:tcPr>
            <w:tcW w:w="4148" w:type="dxa"/>
            <w:shd w:val="clear" w:color="auto" w:fill="auto"/>
            <w:noWrap/>
            <w:vAlign w:val="center"/>
            <w:hideMark/>
          </w:tcPr>
          <w:p w14:paraId="522937FB" w14:textId="77777777" w:rsidR="00E40CA1" w:rsidRPr="00516FCC" w:rsidRDefault="00E40CA1" w:rsidP="00E40CA1">
            <w:pPr>
              <w:rPr>
                <w:snapToGrid w:val="0"/>
              </w:rPr>
            </w:pPr>
            <w:r w:rsidRPr="00516FCC">
              <w:rPr>
                <w:snapToGrid w:val="0"/>
              </w:rPr>
              <w:t>ИТОГО</w:t>
            </w:r>
          </w:p>
        </w:tc>
        <w:tc>
          <w:tcPr>
            <w:tcW w:w="1871" w:type="dxa"/>
            <w:vAlign w:val="center"/>
          </w:tcPr>
          <w:p w14:paraId="125567C3" w14:textId="77777777" w:rsidR="00E40CA1" w:rsidRPr="00516FCC" w:rsidRDefault="00E40CA1" w:rsidP="00E40CA1">
            <w:pPr>
              <w:jc w:val="center"/>
              <w:rPr>
                <w:snapToGrid w:val="0"/>
              </w:rPr>
            </w:pPr>
            <w:r w:rsidRPr="00516FCC">
              <w:rPr>
                <w:snapToGrid w:val="0"/>
              </w:rPr>
              <w:t>2486,14</w:t>
            </w:r>
          </w:p>
        </w:tc>
        <w:tc>
          <w:tcPr>
            <w:tcW w:w="1843" w:type="dxa"/>
            <w:shd w:val="clear" w:color="auto" w:fill="auto"/>
            <w:noWrap/>
            <w:vAlign w:val="center"/>
          </w:tcPr>
          <w:p w14:paraId="717A5391" w14:textId="77777777" w:rsidR="00E40CA1" w:rsidRPr="00516FCC" w:rsidRDefault="00E40CA1" w:rsidP="00E40CA1">
            <w:pPr>
              <w:jc w:val="center"/>
              <w:rPr>
                <w:snapToGrid w:val="0"/>
              </w:rPr>
            </w:pPr>
            <w:r w:rsidRPr="00516FCC">
              <w:rPr>
                <w:snapToGrid w:val="0"/>
              </w:rPr>
              <w:t>2486,14</w:t>
            </w:r>
          </w:p>
        </w:tc>
        <w:tc>
          <w:tcPr>
            <w:tcW w:w="1559" w:type="dxa"/>
            <w:vAlign w:val="center"/>
          </w:tcPr>
          <w:p w14:paraId="7CE4D68F" w14:textId="77777777" w:rsidR="00E40CA1" w:rsidRPr="00516FCC" w:rsidRDefault="00E40CA1" w:rsidP="00E40CA1">
            <w:pPr>
              <w:jc w:val="center"/>
              <w:rPr>
                <w:snapToGrid w:val="0"/>
              </w:rPr>
            </w:pPr>
            <w:r w:rsidRPr="00516FCC">
              <w:rPr>
                <w:snapToGrid w:val="0"/>
              </w:rPr>
              <w:t>0,00</w:t>
            </w:r>
          </w:p>
        </w:tc>
        <w:tc>
          <w:tcPr>
            <w:tcW w:w="4820" w:type="dxa"/>
            <w:vAlign w:val="center"/>
          </w:tcPr>
          <w:p w14:paraId="720839F0" w14:textId="77777777" w:rsidR="00E40CA1" w:rsidRPr="00516FCC" w:rsidRDefault="00E40CA1" w:rsidP="00E40CA1">
            <w:pPr>
              <w:rPr>
                <w:snapToGrid w:val="0"/>
              </w:rPr>
            </w:pPr>
            <w:r w:rsidRPr="00516FCC">
              <w:rPr>
                <w:snapToGrid w:val="0"/>
              </w:rPr>
              <w:t xml:space="preserve">                                         Х</w:t>
            </w:r>
          </w:p>
        </w:tc>
      </w:tr>
    </w:tbl>
    <w:p w14:paraId="5D8FFE52" w14:textId="77777777" w:rsidR="00E40CA1" w:rsidRPr="00516FCC" w:rsidRDefault="00E40CA1" w:rsidP="00E40CA1">
      <w:pPr>
        <w:autoSpaceDE w:val="0"/>
        <w:autoSpaceDN w:val="0"/>
        <w:adjustRightInd w:val="0"/>
        <w:ind w:firstLine="540"/>
        <w:jc w:val="both"/>
        <w:rPr>
          <w:rFonts w:cs="Arial"/>
          <w:snapToGrid w:val="0"/>
          <w:sz w:val="28"/>
          <w:szCs w:val="26"/>
        </w:rPr>
      </w:pPr>
    </w:p>
    <w:p w14:paraId="781C7F6E" w14:textId="77777777" w:rsidR="00E40CA1" w:rsidRPr="00516FCC" w:rsidRDefault="00E40CA1" w:rsidP="00E40CA1">
      <w:pPr>
        <w:autoSpaceDE w:val="0"/>
        <w:autoSpaceDN w:val="0"/>
        <w:adjustRightInd w:val="0"/>
        <w:ind w:firstLine="540"/>
        <w:jc w:val="both"/>
        <w:rPr>
          <w:rFonts w:cs="Arial"/>
          <w:snapToGrid w:val="0"/>
          <w:sz w:val="28"/>
          <w:szCs w:val="26"/>
        </w:rPr>
      </w:pPr>
    </w:p>
    <w:p w14:paraId="78519186" w14:textId="77777777" w:rsidR="00E40CA1" w:rsidRPr="00516FCC" w:rsidRDefault="00E40CA1" w:rsidP="00E40CA1">
      <w:pPr>
        <w:autoSpaceDE w:val="0"/>
        <w:autoSpaceDN w:val="0"/>
        <w:adjustRightInd w:val="0"/>
        <w:ind w:firstLine="540"/>
        <w:jc w:val="both"/>
        <w:rPr>
          <w:rFonts w:cs="Arial"/>
          <w:snapToGrid w:val="0"/>
          <w:sz w:val="28"/>
          <w:szCs w:val="26"/>
        </w:rPr>
      </w:pPr>
    </w:p>
    <w:p w14:paraId="6C48B78A" w14:textId="77777777" w:rsidR="00E40CA1" w:rsidRPr="00516FCC" w:rsidRDefault="00E40CA1" w:rsidP="00E40CA1">
      <w:pPr>
        <w:autoSpaceDE w:val="0"/>
        <w:autoSpaceDN w:val="0"/>
        <w:adjustRightInd w:val="0"/>
        <w:ind w:firstLine="540"/>
        <w:jc w:val="both"/>
        <w:rPr>
          <w:rFonts w:cs="Arial"/>
          <w:snapToGrid w:val="0"/>
          <w:sz w:val="28"/>
          <w:szCs w:val="26"/>
        </w:rPr>
      </w:pPr>
    </w:p>
    <w:p w14:paraId="3CB61EB2" w14:textId="77777777" w:rsidR="00E40CA1" w:rsidRPr="00516FCC" w:rsidRDefault="00E40CA1" w:rsidP="00E40CA1">
      <w:pPr>
        <w:autoSpaceDE w:val="0"/>
        <w:autoSpaceDN w:val="0"/>
        <w:adjustRightInd w:val="0"/>
        <w:ind w:firstLine="540"/>
        <w:jc w:val="both"/>
        <w:rPr>
          <w:rFonts w:cs="Arial"/>
          <w:snapToGrid w:val="0"/>
          <w:sz w:val="28"/>
          <w:szCs w:val="26"/>
        </w:rPr>
      </w:pPr>
    </w:p>
    <w:p w14:paraId="31C46C5B" w14:textId="77777777" w:rsidR="00E40CA1" w:rsidRPr="00516FCC" w:rsidRDefault="00E40CA1" w:rsidP="00E40CA1">
      <w:pPr>
        <w:autoSpaceDE w:val="0"/>
        <w:autoSpaceDN w:val="0"/>
        <w:adjustRightInd w:val="0"/>
        <w:ind w:firstLine="540"/>
        <w:jc w:val="both"/>
        <w:rPr>
          <w:rFonts w:cs="Arial"/>
          <w:snapToGrid w:val="0"/>
          <w:sz w:val="28"/>
          <w:szCs w:val="26"/>
        </w:rPr>
      </w:pPr>
    </w:p>
    <w:p w14:paraId="577DA2CB" w14:textId="77777777" w:rsidR="00E40CA1" w:rsidRPr="00516FCC" w:rsidRDefault="00E40CA1" w:rsidP="00E40CA1">
      <w:pPr>
        <w:autoSpaceDE w:val="0"/>
        <w:autoSpaceDN w:val="0"/>
        <w:adjustRightInd w:val="0"/>
        <w:ind w:firstLine="540"/>
        <w:jc w:val="both"/>
        <w:rPr>
          <w:rFonts w:cs="Arial"/>
          <w:snapToGrid w:val="0"/>
          <w:sz w:val="28"/>
          <w:szCs w:val="26"/>
        </w:rPr>
      </w:pPr>
    </w:p>
    <w:p w14:paraId="09DB2762" w14:textId="77777777" w:rsidR="00E40CA1" w:rsidRPr="00516FCC" w:rsidRDefault="00E40CA1" w:rsidP="00E40CA1">
      <w:pPr>
        <w:autoSpaceDE w:val="0"/>
        <w:autoSpaceDN w:val="0"/>
        <w:adjustRightInd w:val="0"/>
        <w:ind w:firstLine="540"/>
        <w:jc w:val="both"/>
        <w:rPr>
          <w:rFonts w:cs="Arial"/>
          <w:snapToGrid w:val="0"/>
          <w:sz w:val="28"/>
          <w:szCs w:val="26"/>
        </w:rPr>
      </w:pPr>
    </w:p>
    <w:p w14:paraId="378281B7" w14:textId="77777777" w:rsidR="00E40CA1" w:rsidRPr="00516FCC" w:rsidRDefault="00E40CA1" w:rsidP="00E40CA1">
      <w:pPr>
        <w:autoSpaceDE w:val="0"/>
        <w:autoSpaceDN w:val="0"/>
        <w:adjustRightInd w:val="0"/>
        <w:ind w:firstLine="540"/>
        <w:jc w:val="both"/>
        <w:rPr>
          <w:rFonts w:cs="Arial"/>
          <w:snapToGrid w:val="0"/>
          <w:sz w:val="28"/>
          <w:szCs w:val="26"/>
        </w:rPr>
      </w:pPr>
    </w:p>
    <w:p w14:paraId="24B71C47" w14:textId="77777777" w:rsidR="00E40CA1" w:rsidRPr="00516FCC" w:rsidRDefault="00E40CA1" w:rsidP="00E40CA1">
      <w:pPr>
        <w:autoSpaceDE w:val="0"/>
        <w:autoSpaceDN w:val="0"/>
        <w:adjustRightInd w:val="0"/>
        <w:ind w:firstLine="540"/>
        <w:jc w:val="both"/>
        <w:rPr>
          <w:rFonts w:cs="Arial"/>
          <w:snapToGrid w:val="0"/>
          <w:sz w:val="28"/>
          <w:szCs w:val="26"/>
        </w:rPr>
      </w:pPr>
    </w:p>
    <w:p w14:paraId="1FC49E9F" w14:textId="77777777" w:rsidR="00E40CA1" w:rsidRPr="00516FCC" w:rsidRDefault="00E40CA1" w:rsidP="00E40CA1">
      <w:pPr>
        <w:autoSpaceDE w:val="0"/>
        <w:autoSpaceDN w:val="0"/>
        <w:adjustRightInd w:val="0"/>
        <w:ind w:firstLine="540"/>
        <w:jc w:val="both"/>
        <w:rPr>
          <w:rFonts w:cs="Arial"/>
          <w:snapToGrid w:val="0"/>
          <w:sz w:val="28"/>
          <w:szCs w:val="26"/>
        </w:rPr>
      </w:pPr>
    </w:p>
    <w:p w14:paraId="5505F089" w14:textId="77777777" w:rsidR="00E40CA1" w:rsidRPr="00516FCC" w:rsidRDefault="00E40CA1" w:rsidP="00E40CA1">
      <w:pPr>
        <w:autoSpaceDE w:val="0"/>
        <w:autoSpaceDN w:val="0"/>
        <w:adjustRightInd w:val="0"/>
        <w:ind w:firstLine="540"/>
        <w:jc w:val="both"/>
        <w:rPr>
          <w:sz w:val="28"/>
          <w:szCs w:val="28"/>
        </w:rPr>
      </w:pPr>
      <w:r w:rsidRPr="00516FCC">
        <w:rPr>
          <w:rFonts w:cs="Arial"/>
          <w:snapToGrid w:val="0"/>
          <w:sz w:val="28"/>
          <w:szCs w:val="26"/>
        </w:rPr>
        <w:t>Реестр неподконтрольных расходов на производство тепловой энергии на 2020 год представлен в таблице 17.</w:t>
      </w:r>
    </w:p>
    <w:p w14:paraId="5FE98924" w14:textId="77777777" w:rsidR="00E40CA1" w:rsidRPr="00516FCC" w:rsidRDefault="00E40CA1" w:rsidP="00E40CA1">
      <w:pPr>
        <w:autoSpaceDE w:val="0"/>
        <w:autoSpaceDN w:val="0"/>
        <w:adjustRightInd w:val="0"/>
        <w:ind w:firstLine="540"/>
        <w:jc w:val="right"/>
        <w:rPr>
          <w:sz w:val="28"/>
          <w:szCs w:val="28"/>
        </w:rPr>
      </w:pPr>
    </w:p>
    <w:p w14:paraId="1D3F0DF6" w14:textId="77777777" w:rsidR="00E40CA1" w:rsidRPr="00516FCC" w:rsidRDefault="00E40CA1" w:rsidP="00E40CA1">
      <w:pPr>
        <w:autoSpaceDE w:val="0"/>
        <w:autoSpaceDN w:val="0"/>
        <w:adjustRightInd w:val="0"/>
        <w:ind w:firstLine="540"/>
        <w:jc w:val="right"/>
        <w:rPr>
          <w:sz w:val="28"/>
          <w:szCs w:val="28"/>
        </w:rPr>
      </w:pPr>
      <w:r w:rsidRPr="00516FCC">
        <w:rPr>
          <w:sz w:val="28"/>
          <w:szCs w:val="28"/>
        </w:rPr>
        <w:t>Таблица 17</w:t>
      </w:r>
    </w:p>
    <w:p w14:paraId="17074EB7" w14:textId="77777777" w:rsidR="00E40CA1" w:rsidRPr="00516FCC" w:rsidRDefault="00E40CA1" w:rsidP="00E40CA1">
      <w:pPr>
        <w:autoSpaceDE w:val="0"/>
        <w:autoSpaceDN w:val="0"/>
        <w:adjustRightInd w:val="0"/>
        <w:ind w:firstLine="540"/>
        <w:jc w:val="center"/>
        <w:rPr>
          <w:rFonts w:cs="Arial"/>
          <w:b/>
          <w:bCs/>
          <w:snapToGrid w:val="0"/>
          <w:sz w:val="28"/>
          <w:szCs w:val="26"/>
        </w:rPr>
      </w:pPr>
      <w:bookmarkStart w:id="286" w:name="_Hlk26956264"/>
      <w:r w:rsidRPr="00516FCC">
        <w:rPr>
          <w:rFonts w:cs="Arial"/>
          <w:b/>
          <w:bCs/>
          <w:snapToGrid w:val="0"/>
          <w:sz w:val="28"/>
          <w:szCs w:val="26"/>
        </w:rPr>
        <w:t>Реестр неподконтрольных расходов на 2021 год</w:t>
      </w:r>
      <w:bookmarkEnd w:id="286"/>
    </w:p>
    <w:p w14:paraId="0E638CBD" w14:textId="77777777" w:rsidR="00E40CA1" w:rsidRPr="00516FCC" w:rsidRDefault="00E40CA1" w:rsidP="00E40CA1">
      <w:pPr>
        <w:jc w:val="center"/>
        <w:rPr>
          <w:snapToGrid w:val="0"/>
          <w:sz w:val="28"/>
        </w:rPr>
      </w:pPr>
      <w:r w:rsidRPr="00516FCC">
        <w:rPr>
          <w:snapToGrid w:val="0"/>
          <w:sz w:val="28"/>
        </w:rPr>
        <w:t>(приложение 5.3 к Методическим указаниям)</w:t>
      </w:r>
    </w:p>
    <w:p w14:paraId="1C1AE25D" w14:textId="77777777" w:rsidR="00E40CA1" w:rsidRPr="00516FCC" w:rsidRDefault="00E40CA1" w:rsidP="00E40CA1">
      <w:pPr>
        <w:jc w:val="right"/>
        <w:rPr>
          <w:snapToGrid w:val="0"/>
          <w:sz w:val="28"/>
          <w:szCs w:val="28"/>
        </w:rPr>
      </w:pPr>
      <w:r w:rsidRPr="00516FCC">
        <w:rPr>
          <w:snapToGrid w:val="0"/>
          <w:sz w:val="28"/>
          <w:szCs w:val="28"/>
        </w:rPr>
        <w:t>тыс. руб.</w:t>
      </w:r>
    </w:p>
    <w:tbl>
      <w:tblPr>
        <w:tblW w:w="153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5027"/>
        <w:gridCol w:w="1701"/>
        <w:gridCol w:w="1701"/>
        <w:gridCol w:w="1843"/>
        <w:gridCol w:w="4252"/>
      </w:tblGrid>
      <w:tr w:rsidR="00E40CA1" w:rsidRPr="00516FCC" w14:paraId="732F4823" w14:textId="77777777" w:rsidTr="00E40CA1">
        <w:trPr>
          <w:trHeight w:val="1024"/>
          <w:tblHeader/>
        </w:trPr>
        <w:tc>
          <w:tcPr>
            <w:tcW w:w="814" w:type="dxa"/>
            <w:shd w:val="clear" w:color="auto" w:fill="auto"/>
            <w:vAlign w:val="center"/>
            <w:hideMark/>
          </w:tcPr>
          <w:p w14:paraId="4E6ACA00" w14:textId="77777777" w:rsidR="00E40CA1" w:rsidRPr="00516FCC" w:rsidRDefault="00E40CA1" w:rsidP="00E40CA1">
            <w:pPr>
              <w:jc w:val="center"/>
              <w:rPr>
                <w:snapToGrid w:val="0"/>
                <w:szCs w:val="28"/>
              </w:rPr>
            </w:pPr>
            <w:r w:rsidRPr="00516FCC">
              <w:rPr>
                <w:snapToGrid w:val="0"/>
                <w:szCs w:val="28"/>
              </w:rPr>
              <w:t>№ п/п</w:t>
            </w:r>
          </w:p>
        </w:tc>
        <w:tc>
          <w:tcPr>
            <w:tcW w:w="5027" w:type="dxa"/>
            <w:shd w:val="clear" w:color="auto" w:fill="auto"/>
            <w:vAlign w:val="center"/>
            <w:hideMark/>
          </w:tcPr>
          <w:p w14:paraId="71D42F06" w14:textId="77777777" w:rsidR="00E40CA1" w:rsidRPr="00516FCC" w:rsidRDefault="00E40CA1" w:rsidP="00E40CA1">
            <w:pPr>
              <w:jc w:val="center"/>
              <w:rPr>
                <w:snapToGrid w:val="0"/>
                <w:szCs w:val="28"/>
              </w:rPr>
            </w:pPr>
            <w:r w:rsidRPr="00516FCC">
              <w:rPr>
                <w:snapToGrid w:val="0"/>
                <w:szCs w:val="28"/>
              </w:rPr>
              <w:t>Наименование расхода</w:t>
            </w:r>
          </w:p>
        </w:tc>
        <w:tc>
          <w:tcPr>
            <w:tcW w:w="1701" w:type="dxa"/>
          </w:tcPr>
          <w:p w14:paraId="741CEEE4" w14:textId="77777777" w:rsidR="00E40CA1" w:rsidRPr="00516FCC" w:rsidRDefault="00E40CA1" w:rsidP="00E40CA1">
            <w:pPr>
              <w:ind w:left="-57" w:right="-57"/>
              <w:jc w:val="center"/>
              <w:rPr>
                <w:snapToGrid w:val="0"/>
                <w:szCs w:val="28"/>
              </w:rPr>
            </w:pPr>
            <w:r w:rsidRPr="00516FCC">
              <w:rPr>
                <w:snapToGrid w:val="0"/>
                <w:szCs w:val="28"/>
              </w:rPr>
              <w:t>Предложение предприятия на 2021 год</w:t>
            </w:r>
          </w:p>
        </w:tc>
        <w:tc>
          <w:tcPr>
            <w:tcW w:w="1701" w:type="dxa"/>
          </w:tcPr>
          <w:p w14:paraId="15058875" w14:textId="77777777" w:rsidR="00E40CA1" w:rsidRPr="00516FCC" w:rsidRDefault="00E40CA1" w:rsidP="00E40CA1">
            <w:pPr>
              <w:ind w:left="-57" w:right="-57"/>
              <w:jc w:val="center"/>
              <w:rPr>
                <w:snapToGrid w:val="0"/>
                <w:szCs w:val="28"/>
              </w:rPr>
            </w:pPr>
            <w:r w:rsidRPr="00516FCC">
              <w:rPr>
                <w:snapToGrid w:val="0"/>
                <w:szCs w:val="28"/>
              </w:rPr>
              <w:t>Предложение экспертов на 2021 год</w:t>
            </w:r>
          </w:p>
        </w:tc>
        <w:tc>
          <w:tcPr>
            <w:tcW w:w="1843" w:type="dxa"/>
          </w:tcPr>
          <w:p w14:paraId="1050AC13" w14:textId="77777777" w:rsidR="00E40CA1" w:rsidRPr="00516FCC" w:rsidRDefault="00E40CA1" w:rsidP="00E40CA1">
            <w:pPr>
              <w:ind w:left="-57" w:right="-57"/>
              <w:jc w:val="center"/>
              <w:rPr>
                <w:snapToGrid w:val="0"/>
                <w:szCs w:val="28"/>
              </w:rPr>
            </w:pPr>
            <w:r w:rsidRPr="00516FCC">
              <w:rPr>
                <w:snapToGrid w:val="0"/>
                <w:szCs w:val="28"/>
              </w:rPr>
              <w:t>Расходы, не включаемые в НВВ</w:t>
            </w:r>
          </w:p>
        </w:tc>
        <w:tc>
          <w:tcPr>
            <w:tcW w:w="4252" w:type="dxa"/>
            <w:vAlign w:val="center"/>
          </w:tcPr>
          <w:p w14:paraId="01E617E4" w14:textId="77777777" w:rsidR="00E40CA1" w:rsidRPr="00516FCC" w:rsidRDefault="00E40CA1" w:rsidP="00E40CA1">
            <w:pPr>
              <w:ind w:left="-57" w:right="-57"/>
              <w:jc w:val="center"/>
              <w:rPr>
                <w:snapToGrid w:val="0"/>
                <w:szCs w:val="28"/>
              </w:rPr>
            </w:pPr>
            <w:r w:rsidRPr="00516FCC">
              <w:rPr>
                <w:snapToGrid w:val="0"/>
                <w:szCs w:val="28"/>
              </w:rPr>
              <w:t>Основание, по которому расходы скорректированы, или не включаются в НВВ</w:t>
            </w:r>
          </w:p>
        </w:tc>
      </w:tr>
      <w:tr w:rsidR="00E40CA1" w:rsidRPr="00516FCC" w14:paraId="10D4DBEA" w14:textId="77777777" w:rsidTr="00E40CA1">
        <w:trPr>
          <w:trHeight w:val="183"/>
        </w:trPr>
        <w:tc>
          <w:tcPr>
            <w:tcW w:w="814" w:type="dxa"/>
            <w:shd w:val="clear" w:color="auto" w:fill="auto"/>
            <w:noWrap/>
            <w:vAlign w:val="center"/>
            <w:hideMark/>
          </w:tcPr>
          <w:p w14:paraId="77EF5D67" w14:textId="77777777" w:rsidR="00E40CA1" w:rsidRPr="00516FCC" w:rsidRDefault="00E40CA1" w:rsidP="00E40CA1">
            <w:pPr>
              <w:jc w:val="center"/>
              <w:rPr>
                <w:snapToGrid w:val="0"/>
                <w:szCs w:val="28"/>
              </w:rPr>
            </w:pPr>
            <w:r w:rsidRPr="00516FCC">
              <w:rPr>
                <w:snapToGrid w:val="0"/>
                <w:szCs w:val="28"/>
              </w:rPr>
              <w:t>1</w:t>
            </w:r>
          </w:p>
        </w:tc>
        <w:tc>
          <w:tcPr>
            <w:tcW w:w="5027" w:type="dxa"/>
            <w:shd w:val="clear" w:color="auto" w:fill="auto"/>
            <w:vAlign w:val="center"/>
            <w:hideMark/>
          </w:tcPr>
          <w:p w14:paraId="34DF1E8C" w14:textId="77777777" w:rsidR="00E40CA1" w:rsidRPr="00516FCC" w:rsidRDefault="00E40CA1" w:rsidP="00E40CA1">
            <w:pPr>
              <w:rPr>
                <w:snapToGrid w:val="0"/>
                <w:szCs w:val="28"/>
              </w:rPr>
            </w:pPr>
            <w:r w:rsidRPr="00516FCC">
              <w:rPr>
                <w:snapToGrid w:val="0"/>
                <w:szCs w:val="28"/>
              </w:rPr>
              <w:t>Отчисления на социальные нужды, в т.ч.:</w:t>
            </w:r>
          </w:p>
        </w:tc>
        <w:tc>
          <w:tcPr>
            <w:tcW w:w="1701" w:type="dxa"/>
            <w:vAlign w:val="center"/>
          </w:tcPr>
          <w:p w14:paraId="6EA3AA83" w14:textId="77777777" w:rsidR="00E40CA1" w:rsidRPr="00516FCC" w:rsidRDefault="00E40CA1" w:rsidP="00E40CA1">
            <w:pPr>
              <w:jc w:val="center"/>
              <w:rPr>
                <w:snapToGrid w:val="0"/>
                <w:szCs w:val="28"/>
              </w:rPr>
            </w:pPr>
            <w:r w:rsidRPr="00516FCC">
              <w:rPr>
                <w:snapToGrid w:val="0"/>
                <w:szCs w:val="28"/>
              </w:rPr>
              <w:t>435,78</w:t>
            </w:r>
          </w:p>
        </w:tc>
        <w:tc>
          <w:tcPr>
            <w:tcW w:w="1701" w:type="dxa"/>
            <w:shd w:val="clear" w:color="auto" w:fill="auto"/>
            <w:noWrap/>
            <w:vAlign w:val="center"/>
          </w:tcPr>
          <w:p w14:paraId="17D152A3" w14:textId="77777777" w:rsidR="00E40CA1" w:rsidRPr="00516FCC" w:rsidRDefault="00E40CA1" w:rsidP="00E40CA1">
            <w:pPr>
              <w:jc w:val="center"/>
              <w:rPr>
                <w:snapToGrid w:val="0"/>
                <w:szCs w:val="28"/>
              </w:rPr>
            </w:pPr>
            <w:r w:rsidRPr="00516FCC">
              <w:rPr>
                <w:snapToGrid w:val="0"/>
                <w:szCs w:val="28"/>
              </w:rPr>
              <w:t>435,78</w:t>
            </w:r>
          </w:p>
        </w:tc>
        <w:tc>
          <w:tcPr>
            <w:tcW w:w="1843" w:type="dxa"/>
            <w:vAlign w:val="center"/>
          </w:tcPr>
          <w:p w14:paraId="545BF22F" w14:textId="77777777" w:rsidR="00E40CA1" w:rsidRPr="00516FCC" w:rsidRDefault="00E40CA1" w:rsidP="00E40CA1">
            <w:pPr>
              <w:jc w:val="center"/>
              <w:rPr>
                <w:snapToGrid w:val="0"/>
                <w:szCs w:val="28"/>
              </w:rPr>
            </w:pPr>
            <w:r w:rsidRPr="00516FCC">
              <w:rPr>
                <w:snapToGrid w:val="0"/>
                <w:szCs w:val="28"/>
              </w:rPr>
              <w:t>0</w:t>
            </w:r>
          </w:p>
        </w:tc>
        <w:tc>
          <w:tcPr>
            <w:tcW w:w="4252" w:type="dxa"/>
          </w:tcPr>
          <w:p w14:paraId="6666CD0A" w14:textId="77777777" w:rsidR="00E40CA1" w:rsidRPr="00516FCC" w:rsidRDefault="00E40CA1" w:rsidP="00E40CA1">
            <w:pPr>
              <w:jc w:val="center"/>
              <w:rPr>
                <w:snapToGrid w:val="0"/>
                <w:szCs w:val="28"/>
              </w:rPr>
            </w:pPr>
            <w:r w:rsidRPr="00516FCC">
              <w:rPr>
                <w:snapToGrid w:val="0"/>
              </w:rPr>
              <w:t>Х</w:t>
            </w:r>
          </w:p>
        </w:tc>
      </w:tr>
      <w:tr w:rsidR="00E40CA1" w:rsidRPr="00516FCC" w14:paraId="778FE4A4" w14:textId="77777777" w:rsidTr="00E40CA1">
        <w:trPr>
          <w:trHeight w:val="183"/>
        </w:trPr>
        <w:tc>
          <w:tcPr>
            <w:tcW w:w="814" w:type="dxa"/>
            <w:shd w:val="clear" w:color="auto" w:fill="auto"/>
            <w:noWrap/>
            <w:vAlign w:val="center"/>
          </w:tcPr>
          <w:p w14:paraId="51056D55" w14:textId="77777777" w:rsidR="00E40CA1" w:rsidRPr="00516FCC" w:rsidRDefault="00E40CA1" w:rsidP="00E40CA1">
            <w:pPr>
              <w:jc w:val="center"/>
              <w:rPr>
                <w:snapToGrid w:val="0"/>
                <w:szCs w:val="28"/>
              </w:rPr>
            </w:pPr>
            <w:r w:rsidRPr="00516FCC">
              <w:rPr>
                <w:snapToGrid w:val="0"/>
                <w:szCs w:val="28"/>
              </w:rPr>
              <w:t>1.1</w:t>
            </w:r>
          </w:p>
        </w:tc>
        <w:tc>
          <w:tcPr>
            <w:tcW w:w="5027" w:type="dxa"/>
            <w:shd w:val="clear" w:color="auto" w:fill="auto"/>
            <w:vAlign w:val="center"/>
          </w:tcPr>
          <w:p w14:paraId="5840411A" w14:textId="77777777" w:rsidR="00E40CA1" w:rsidRPr="00516FCC" w:rsidRDefault="00E40CA1" w:rsidP="00E40CA1">
            <w:pPr>
              <w:rPr>
                <w:snapToGrid w:val="0"/>
                <w:szCs w:val="28"/>
              </w:rPr>
            </w:pPr>
            <w:r w:rsidRPr="00516FCC">
              <w:rPr>
                <w:snapToGrid w:val="0"/>
                <w:szCs w:val="28"/>
              </w:rPr>
              <w:t>отчисления ППП</w:t>
            </w:r>
          </w:p>
        </w:tc>
        <w:tc>
          <w:tcPr>
            <w:tcW w:w="1701" w:type="dxa"/>
            <w:vAlign w:val="center"/>
          </w:tcPr>
          <w:p w14:paraId="340E5983" w14:textId="77777777" w:rsidR="00E40CA1" w:rsidRPr="00516FCC" w:rsidRDefault="00E40CA1" w:rsidP="00E40CA1">
            <w:pPr>
              <w:jc w:val="center"/>
              <w:rPr>
                <w:snapToGrid w:val="0"/>
                <w:szCs w:val="28"/>
              </w:rPr>
            </w:pPr>
            <w:r w:rsidRPr="00516FCC">
              <w:rPr>
                <w:snapToGrid w:val="0"/>
                <w:szCs w:val="28"/>
              </w:rPr>
              <w:t>435,78</w:t>
            </w:r>
          </w:p>
        </w:tc>
        <w:tc>
          <w:tcPr>
            <w:tcW w:w="1701" w:type="dxa"/>
            <w:shd w:val="clear" w:color="auto" w:fill="auto"/>
            <w:noWrap/>
            <w:vAlign w:val="center"/>
          </w:tcPr>
          <w:p w14:paraId="258CD2FA" w14:textId="77777777" w:rsidR="00E40CA1" w:rsidRPr="00516FCC" w:rsidRDefault="00E40CA1" w:rsidP="00E40CA1">
            <w:pPr>
              <w:jc w:val="center"/>
              <w:rPr>
                <w:snapToGrid w:val="0"/>
                <w:szCs w:val="28"/>
              </w:rPr>
            </w:pPr>
            <w:r w:rsidRPr="00516FCC">
              <w:rPr>
                <w:snapToGrid w:val="0"/>
                <w:szCs w:val="28"/>
              </w:rPr>
              <w:t>435,78</w:t>
            </w:r>
          </w:p>
        </w:tc>
        <w:tc>
          <w:tcPr>
            <w:tcW w:w="1843" w:type="dxa"/>
            <w:vAlign w:val="center"/>
          </w:tcPr>
          <w:p w14:paraId="2686993D" w14:textId="77777777" w:rsidR="00E40CA1" w:rsidRPr="00516FCC" w:rsidRDefault="00E40CA1" w:rsidP="00E40CA1">
            <w:pPr>
              <w:jc w:val="center"/>
              <w:rPr>
                <w:rFonts w:ascii="Arial" w:hAnsi="Arial" w:cs="Arial"/>
              </w:rPr>
            </w:pPr>
            <w:r w:rsidRPr="00516FCC">
              <w:rPr>
                <w:snapToGrid w:val="0"/>
                <w:szCs w:val="28"/>
              </w:rPr>
              <w:t>0</w:t>
            </w:r>
          </w:p>
        </w:tc>
        <w:tc>
          <w:tcPr>
            <w:tcW w:w="4252" w:type="dxa"/>
          </w:tcPr>
          <w:p w14:paraId="14B17987" w14:textId="77777777" w:rsidR="00E40CA1" w:rsidRPr="00516FCC" w:rsidRDefault="00E40CA1" w:rsidP="00E40CA1">
            <w:pPr>
              <w:jc w:val="center"/>
              <w:rPr>
                <w:snapToGrid w:val="0"/>
              </w:rPr>
            </w:pPr>
            <w:r w:rsidRPr="00516FCC">
              <w:rPr>
                <w:snapToGrid w:val="0"/>
              </w:rPr>
              <w:t>Х</w:t>
            </w:r>
          </w:p>
        </w:tc>
      </w:tr>
      <w:tr w:rsidR="00E40CA1" w:rsidRPr="00516FCC" w14:paraId="4DC54712" w14:textId="77777777" w:rsidTr="00E40CA1">
        <w:trPr>
          <w:trHeight w:val="141"/>
        </w:trPr>
        <w:tc>
          <w:tcPr>
            <w:tcW w:w="814" w:type="dxa"/>
            <w:shd w:val="clear" w:color="auto" w:fill="auto"/>
            <w:noWrap/>
            <w:vAlign w:val="center"/>
            <w:hideMark/>
          </w:tcPr>
          <w:p w14:paraId="6643550C" w14:textId="77777777" w:rsidR="00E40CA1" w:rsidRPr="00516FCC" w:rsidRDefault="00E40CA1" w:rsidP="00E40CA1">
            <w:pPr>
              <w:jc w:val="center"/>
              <w:rPr>
                <w:snapToGrid w:val="0"/>
                <w:szCs w:val="28"/>
              </w:rPr>
            </w:pPr>
          </w:p>
        </w:tc>
        <w:tc>
          <w:tcPr>
            <w:tcW w:w="5027" w:type="dxa"/>
            <w:shd w:val="clear" w:color="auto" w:fill="auto"/>
            <w:noWrap/>
            <w:vAlign w:val="center"/>
            <w:hideMark/>
          </w:tcPr>
          <w:p w14:paraId="402295BC" w14:textId="77777777" w:rsidR="00E40CA1" w:rsidRPr="00516FCC" w:rsidRDefault="00E40CA1" w:rsidP="00E40CA1">
            <w:pPr>
              <w:rPr>
                <w:snapToGrid w:val="0"/>
                <w:szCs w:val="28"/>
              </w:rPr>
            </w:pPr>
            <w:r w:rsidRPr="00516FCC">
              <w:rPr>
                <w:snapToGrid w:val="0"/>
                <w:szCs w:val="28"/>
              </w:rPr>
              <w:t>ИТОГО</w:t>
            </w:r>
          </w:p>
        </w:tc>
        <w:tc>
          <w:tcPr>
            <w:tcW w:w="1701" w:type="dxa"/>
            <w:vAlign w:val="center"/>
          </w:tcPr>
          <w:p w14:paraId="09D7281D" w14:textId="77777777" w:rsidR="00E40CA1" w:rsidRPr="00516FCC" w:rsidRDefault="00E40CA1" w:rsidP="00E40CA1">
            <w:pPr>
              <w:jc w:val="center"/>
              <w:rPr>
                <w:snapToGrid w:val="0"/>
                <w:szCs w:val="28"/>
              </w:rPr>
            </w:pPr>
            <w:r w:rsidRPr="00516FCC">
              <w:rPr>
                <w:snapToGrid w:val="0"/>
                <w:szCs w:val="28"/>
              </w:rPr>
              <w:t>435,78</w:t>
            </w:r>
          </w:p>
        </w:tc>
        <w:tc>
          <w:tcPr>
            <w:tcW w:w="1701" w:type="dxa"/>
            <w:shd w:val="clear" w:color="auto" w:fill="auto"/>
            <w:noWrap/>
            <w:vAlign w:val="center"/>
          </w:tcPr>
          <w:p w14:paraId="1E2A99B5" w14:textId="77777777" w:rsidR="00E40CA1" w:rsidRPr="00516FCC" w:rsidRDefault="00E40CA1" w:rsidP="00E40CA1">
            <w:pPr>
              <w:jc w:val="center"/>
              <w:rPr>
                <w:snapToGrid w:val="0"/>
                <w:szCs w:val="28"/>
              </w:rPr>
            </w:pPr>
            <w:r w:rsidRPr="00516FCC">
              <w:rPr>
                <w:snapToGrid w:val="0"/>
                <w:szCs w:val="28"/>
              </w:rPr>
              <w:t>435,78</w:t>
            </w:r>
          </w:p>
        </w:tc>
        <w:tc>
          <w:tcPr>
            <w:tcW w:w="1843" w:type="dxa"/>
            <w:vAlign w:val="center"/>
          </w:tcPr>
          <w:p w14:paraId="63577EEE" w14:textId="77777777" w:rsidR="00E40CA1" w:rsidRPr="00516FCC" w:rsidRDefault="00E40CA1" w:rsidP="00E40CA1">
            <w:pPr>
              <w:jc w:val="center"/>
              <w:rPr>
                <w:snapToGrid w:val="0"/>
                <w:sz w:val="28"/>
                <w:szCs w:val="28"/>
              </w:rPr>
            </w:pPr>
            <w:r w:rsidRPr="00516FCC">
              <w:rPr>
                <w:snapToGrid w:val="0"/>
                <w:szCs w:val="28"/>
              </w:rPr>
              <w:t>0</w:t>
            </w:r>
          </w:p>
        </w:tc>
        <w:tc>
          <w:tcPr>
            <w:tcW w:w="4252" w:type="dxa"/>
            <w:vAlign w:val="center"/>
          </w:tcPr>
          <w:p w14:paraId="2EAD69EC" w14:textId="77777777" w:rsidR="00E40CA1" w:rsidRPr="00516FCC" w:rsidRDefault="00E40CA1" w:rsidP="00E40CA1">
            <w:pPr>
              <w:jc w:val="center"/>
              <w:rPr>
                <w:snapToGrid w:val="0"/>
              </w:rPr>
            </w:pPr>
            <w:r w:rsidRPr="00516FCC">
              <w:rPr>
                <w:snapToGrid w:val="0"/>
              </w:rPr>
              <w:t>Х</w:t>
            </w:r>
          </w:p>
        </w:tc>
      </w:tr>
    </w:tbl>
    <w:p w14:paraId="24444A31" w14:textId="77777777" w:rsidR="00E40CA1" w:rsidRPr="00516FCC" w:rsidRDefault="00E40CA1" w:rsidP="00E40CA1">
      <w:pPr>
        <w:ind w:firstLine="709"/>
        <w:rPr>
          <w:sz w:val="28"/>
          <w:szCs w:val="28"/>
        </w:rPr>
      </w:pPr>
      <w:r w:rsidRPr="00516FCC">
        <w:rPr>
          <w:sz w:val="28"/>
          <w:szCs w:val="28"/>
        </w:rPr>
        <w:t>Реестр расходов на приобретение энергетических ресурсов, холодной воды и теплоносителя на производство тепловой энергии на 2020 год отражён в таблице 18.</w:t>
      </w:r>
    </w:p>
    <w:p w14:paraId="6ADF0CAB" w14:textId="77777777" w:rsidR="00E40CA1" w:rsidRPr="00516FCC" w:rsidRDefault="00E40CA1" w:rsidP="00E40CA1">
      <w:pPr>
        <w:keepNext/>
        <w:ind w:right="141"/>
        <w:jc w:val="right"/>
        <w:outlineLvl w:val="2"/>
        <w:rPr>
          <w:rFonts w:cs="Arial"/>
          <w:snapToGrid w:val="0"/>
          <w:sz w:val="28"/>
          <w:szCs w:val="26"/>
        </w:rPr>
      </w:pPr>
      <w:bookmarkStart w:id="287" w:name="_Hlk26956335"/>
      <w:r w:rsidRPr="00516FCC">
        <w:rPr>
          <w:rFonts w:cs="Arial"/>
          <w:snapToGrid w:val="0"/>
          <w:sz w:val="28"/>
          <w:szCs w:val="26"/>
        </w:rPr>
        <w:t>Таблица 18</w:t>
      </w:r>
    </w:p>
    <w:p w14:paraId="09F5F848" w14:textId="77777777" w:rsidR="00E40CA1" w:rsidRPr="00516FCC" w:rsidRDefault="00E40CA1" w:rsidP="00E40CA1">
      <w:pPr>
        <w:keepNext/>
        <w:ind w:right="141"/>
        <w:jc w:val="center"/>
        <w:outlineLvl w:val="2"/>
        <w:rPr>
          <w:rFonts w:cs="Arial"/>
          <w:b/>
          <w:bCs/>
          <w:snapToGrid w:val="0"/>
          <w:sz w:val="28"/>
          <w:szCs w:val="26"/>
        </w:rPr>
      </w:pPr>
      <w:r w:rsidRPr="00516FCC">
        <w:rPr>
          <w:rFonts w:cs="Arial"/>
          <w:b/>
          <w:bCs/>
          <w:snapToGrid w:val="0"/>
          <w:sz w:val="28"/>
          <w:szCs w:val="26"/>
        </w:rPr>
        <w:t xml:space="preserve">Реестр расходов на приобретение энергетических ресурсов, </w:t>
      </w:r>
      <w:r w:rsidRPr="00516FCC">
        <w:rPr>
          <w:rFonts w:cs="Arial"/>
          <w:b/>
          <w:bCs/>
          <w:snapToGrid w:val="0"/>
          <w:sz w:val="28"/>
          <w:szCs w:val="26"/>
        </w:rPr>
        <w:br/>
        <w:t>холодной воды и теплоносителя на 2021 год</w:t>
      </w:r>
    </w:p>
    <w:bookmarkEnd w:id="287"/>
    <w:p w14:paraId="3C4294E2" w14:textId="77777777" w:rsidR="00E40CA1" w:rsidRPr="00516FCC" w:rsidRDefault="00E40CA1" w:rsidP="00E40CA1">
      <w:pPr>
        <w:jc w:val="center"/>
        <w:rPr>
          <w:snapToGrid w:val="0"/>
          <w:sz w:val="28"/>
        </w:rPr>
      </w:pPr>
      <w:r w:rsidRPr="00516FCC">
        <w:rPr>
          <w:snapToGrid w:val="0"/>
          <w:sz w:val="28"/>
        </w:rPr>
        <w:t>(Приложение 5.4 к Методическим указаниям)</w:t>
      </w:r>
    </w:p>
    <w:p w14:paraId="61567AD1" w14:textId="77777777" w:rsidR="00E40CA1" w:rsidRPr="00516FCC" w:rsidRDefault="00E40CA1" w:rsidP="00E40CA1">
      <w:pPr>
        <w:ind w:firstLine="851"/>
        <w:jc w:val="right"/>
        <w:rPr>
          <w:snapToGrid w:val="0"/>
          <w:sz w:val="28"/>
          <w:szCs w:val="28"/>
        </w:rPr>
      </w:pPr>
      <w:r w:rsidRPr="00516FCC">
        <w:rPr>
          <w:snapToGrid w:val="0"/>
          <w:sz w:val="28"/>
          <w:szCs w:val="28"/>
        </w:rPr>
        <w:t>тыс. руб.</w:t>
      </w:r>
    </w:p>
    <w:tbl>
      <w:tblPr>
        <w:tblW w:w="153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298"/>
        <w:gridCol w:w="1557"/>
        <w:gridCol w:w="1557"/>
        <w:gridCol w:w="1712"/>
        <w:gridCol w:w="5584"/>
      </w:tblGrid>
      <w:tr w:rsidR="00E40CA1" w:rsidRPr="00516FCC" w14:paraId="31DC9554" w14:textId="77777777" w:rsidTr="00E40CA1">
        <w:trPr>
          <w:trHeight w:val="670"/>
        </w:trPr>
        <w:tc>
          <w:tcPr>
            <w:tcW w:w="630" w:type="dxa"/>
            <w:shd w:val="clear" w:color="auto" w:fill="auto"/>
            <w:vAlign w:val="center"/>
            <w:hideMark/>
          </w:tcPr>
          <w:p w14:paraId="4DB28029" w14:textId="77777777" w:rsidR="00E40CA1" w:rsidRPr="00516FCC" w:rsidRDefault="00E40CA1" w:rsidP="00E40CA1">
            <w:pPr>
              <w:jc w:val="center"/>
              <w:rPr>
                <w:snapToGrid w:val="0"/>
                <w:szCs w:val="28"/>
              </w:rPr>
            </w:pPr>
            <w:r w:rsidRPr="00516FCC">
              <w:rPr>
                <w:snapToGrid w:val="0"/>
                <w:szCs w:val="28"/>
              </w:rPr>
              <w:t>№ п/п</w:t>
            </w:r>
          </w:p>
        </w:tc>
        <w:tc>
          <w:tcPr>
            <w:tcW w:w="4298" w:type="dxa"/>
            <w:shd w:val="clear" w:color="auto" w:fill="auto"/>
            <w:vAlign w:val="center"/>
            <w:hideMark/>
          </w:tcPr>
          <w:p w14:paraId="53EB95BC" w14:textId="77777777" w:rsidR="00E40CA1" w:rsidRPr="00516FCC" w:rsidRDefault="00E40CA1" w:rsidP="00E40CA1">
            <w:pPr>
              <w:jc w:val="center"/>
              <w:rPr>
                <w:snapToGrid w:val="0"/>
                <w:szCs w:val="28"/>
              </w:rPr>
            </w:pPr>
            <w:r w:rsidRPr="00516FCC">
              <w:rPr>
                <w:snapToGrid w:val="0"/>
                <w:szCs w:val="28"/>
              </w:rPr>
              <w:t>Наименование ресурса</w:t>
            </w:r>
          </w:p>
        </w:tc>
        <w:tc>
          <w:tcPr>
            <w:tcW w:w="1557" w:type="dxa"/>
          </w:tcPr>
          <w:p w14:paraId="0FDC3C45" w14:textId="77777777" w:rsidR="00E40CA1" w:rsidRPr="00516FCC" w:rsidRDefault="00E40CA1" w:rsidP="00E40CA1">
            <w:pPr>
              <w:ind w:left="-57" w:right="-57"/>
              <w:jc w:val="center"/>
              <w:rPr>
                <w:snapToGrid w:val="0"/>
                <w:szCs w:val="28"/>
              </w:rPr>
            </w:pPr>
            <w:r w:rsidRPr="00516FCC">
              <w:rPr>
                <w:snapToGrid w:val="0"/>
                <w:szCs w:val="28"/>
              </w:rPr>
              <w:t>Предложение предприятия на 2020 год</w:t>
            </w:r>
          </w:p>
        </w:tc>
        <w:tc>
          <w:tcPr>
            <w:tcW w:w="1557" w:type="dxa"/>
          </w:tcPr>
          <w:p w14:paraId="0F00D6EC" w14:textId="77777777" w:rsidR="00E40CA1" w:rsidRPr="00516FCC" w:rsidRDefault="00E40CA1" w:rsidP="00E40CA1">
            <w:pPr>
              <w:ind w:left="-57" w:right="-57"/>
              <w:jc w:val="center"/>
              <w:rPr>
                <w:snapToGrid w:val="0"/>
                <w:szCs w:val="28"/>
              </w:rPr>
            </w:pPr>
            <w:r w:rsidRPr="00516FCC">
              <w:rPr>
                <w:snapToGrid w:val="0"/>
                <w:szCs w:val="28"/>
              </w:rPr>
              <w:t>Предложение экспертов на 2020 год</w:t>
            </w:r>
          </w:p>
        </w:tc>
        <w:tc>
          <w:tcPr>
            <w:tcW w:w="1712" w:type="dxa"/>
          </w:tcPr>
          <w:p w14:paraId="2E41C386" w14:textId="77777777" w:rsidR="00E40CA1" w:rsidRPr="00516FCC" w:rsidRDefault="00E40CA1" w:rsidP="00E40CA1">
            <w:pPr>
              <w:ind w:left="-57" w:right="-57"/>
              <w:jc w:val="center"/>
              <w:rPr>
                <w:snapToGrid w:val="0"/>
                <w:szCs w:val="28"/>
              </w:rPr>
            </w:pPr>
            <w:r w:rsidRPr="00516FCC">
              <w:rPr>
                <w:snapToGrid w:val="0"/>
                <w:szCs w:val="28"/>
              </w:rPr>
              <w:t>Расходы, не включаемые в НВВ</w:t>
            </w:r>
          </w:p>
        </w:tc>
        <w:tc>
          <w:tcPr>
            <w:tcW w:w="5584" w:type="dxa"/>
            <w:vAlign w:val="center"/>
          </w:tcPr>
          <w:p w14:paraId="2BF6B077" w14:textId="77777777" w:rsidR="00E40CA1" w:rsidRPr="00516FCC" w:rsidRDefault="00E40CA1" w:rsidP="00E40CA1">
            <w:pPr>
              <w:ind w:left="-57" w:right="-57"/>
              <w:jc w:val="center"/>
              <w:rPr>
                <w:snapToGrid w:val="0"/>
                <w:szCs w:val="28"/>
              </w:rPr>
            </w:pPr>
            <w:r w:rsidRPr="00516FCC">
              <w:rPr>
                <w:snapToGrid w:val="0"/>
                <w:szCs w:val="28"/>
              </w:rPr>
              <w:t>Основание, по которому расходы скорректированы, или не включаются в НВВ</w:t>
            </w:r>
          </w:p>
        </w:tc>
      </w:tr>
      <w:tr w:rsidR="00E40CA1" w:rsidRPr="00516FCC" w14:paraId="3657A308" w14:textId="77777777" w:rsidTr="00E40CA1">
        <w:trPr>
          <w:trHeight w:val="163"/>
        </w:trPr>
        <w:tc>
          <w:tcPr>
            <w:tcW w:w="630" w:type="dxa"/>
            <w:shd w:val="clear" w:color="auto" w:fill="auto"/>
            <w:vAlign w:val="center"/>
            <w:hideMark/>
          </w:tcPr>
          <w:p w14:paraId="76599805" w14:textId="77777777" w:rsidR="00E40CA1" w:rsidRPr="00516FCC" w:rsidRDefault="00E40CA1" w:rsidP="00E40CA1">
            <w:pPr>
              <w:jc w:val="center"/>
              <w:rPr>
                <w:snapToGrid w:val="0"/>
                <w:szCs w:val="28"/>
              </w:rPr>
            </w:pPr>
            <w:r w:rsidRPr="00516FCC">
              <w:rPr>
                <w:snapToGrid w:val="0"/>
                <w:szCs w:val="28"/>
              </w:rPr>
              <w:t>1</w:t>
            </w:r>
          </w:p>
        </w:tc>
        <w:tc>
          <w:tcPr>
            <w:tcW w:w="4298" w:type="dxa"/>
            <w:shd w:val="clear" w:color="auto" w:fill="auto"/>
            <w:vAlign w:val="center"/>
            <w:hideMark/>
          </w:tcPr>
          <w:p w14:paraId="6629F638" w14:textId="77777777" w:rsidR="00E40CA1" w:rsidRPr="00516FCC" w:rsidRDefault="00E40CA1" w:rsidP="00E40CA1">
            <w:pPr>
              <w:rPr>
                <w:snapToGrid w:val="0"/>
                <w:szCs w:val="28"/>
              </w:rPr>
            </w:pPr>
            <w:r w:rsidRPr="00516FCC">
              <w:rPr>
                <w:snapToGrid w:val="0"/>
                <w:szCs w:val="28"/>
              </w:rPr>
              <w:t>Расходы на воду</w:t>
            </w:r>
          </w:p>
        </w:tc>
        <w:tc>
          <w:tcPr>
            <w:tcW w:w="1557" w:type="dxa"/>
            <w:vAlign w:val="center"/>
          </w:tcPr>
          <w:p w14:paraId="72D7ACAA" w14:textId="77777777" w:rsidR="00E40CA1" w:rsidRPr="00516FCC" w:rsidRDefault="00E40CA1" w:rsidP="00E40CA1">
            <w:pPr>
              <w:jc w:val="center"/>
              <w:rPr>
                <w:snapToGrid w:val="0"/>
                <w:szCs w:val="28"/>
              </w:rPr>
            </w:pPr>
            <w:r w:rsidRPr="00516FCC">
              <w:rPr>
                <w:snapToGrid w:val="0"/>
                <w:szCs w:val="28"/>
              </w:rPr>
              <w:t>5026,53</w:t>
            </w:r>
          </w:p>
        </w:tc>
        <w:tc>
          <w:tcPr>
            <w:tcW w:w="1557" w:type="dxa"/>
            <w:shd w:val="clear" w:color="auto" w:fill="auto"/>
            <w:vAlign w:val="center"/>
          </w:tcPr>
          <w:p w14:paraId="5707EC4B" w14:textId="77777777" w:rsidR="00E40CA1" w:rsidRPr="00516FCC" w:rsidRDefault="00E40CA1" w:rsidP="00E40CA1">
            <w:pPr>
              <w:jc w:val="center"/>
              <w:rPr>
                <w:snapToGrid w:val="0"/>
                <w:szCs w:val="28"/>
              </w:rPr>
            </w:pPr>
            <w:r w:rsidRPr="00516FCC">
              <w:rPr>
                <w:snapToGrid w:val="0"/>
                <w:szCs w:val="28"/>
              </w:rPr>
              <w:t>5262,13</w:t>
            </w:r>
          </w:p>
        </w:tc>
        <w:tc>
          <w:tcPr>
            <w:tcW w:w="1712" w:type="dxa"/>
            <w:vAlign w:val="center"/>
          </w:tcPr>
          <w:p w14:paraId="6600E0DF" w14:textId="77777777" w:rsidR="00E40CA1" w:rsidRPr="00516FCC" w:rsidRDefault="00E40CA1" w:rsidP="00E40CA1">
            <w:pPr>
              <w:jc w:val="center"/>
              <w:rPr>
                <w:snapToGrid w:val="0"/>
                <w:szCs w:val="28"/>
                <w:lang w:val="en-US"/>
              </w:rPr>
            </w:pPr>
            <w:r w:rsidRPr="00516FCC">
              <w:rPr>
                <w:snapToGrid w:val="0"/>
                <w:szCs w:val="28"/>
              </w:rPr>
              <w:t>235,</w:t>
            </w:r>
            <w:r w:rsidRPr="00516FCC">
              <w:rPr>
                <w:snapToGrid w:val="0"/>
                <w:szCs w:val="28"/>
                <w:lang w:val="en-US"/>
              </w:rPr>
              <w:t>60</w:t>
            </w:r>
          </w:p>
        </w:tc>
        <w:tc>
          <w:tcPr>
            <w:tcW w:w="5584" w:type="dxa"/>
            <w:vAlign w:val="center"/>
          </w:tcPr>
          <w:p w14:paraId="4ABFACDE" w14:textId="77777777" w:rsidR="00E40CA1" w:rsidRPr="00516FCC" w:rsidRDefault="00E40CA1" w:rsidP="00E40CA1">
            <w:pPr>
              <w:rPr>
                <w:snapToGrid w:val="0"/>
              </w:rPr>
            </w:pPr>
            <w:r w:rsidRPr="00516FCC">
              <w:rPr>
                <w:snapToGrid w:val="0"/>
              </w:rPr>
              <w:t>Расчёт выполнен в разделе 4.2., увеличение расходов по статье в связи с отражением в балансе теплоносителя потерь в сетях</w:t>
            </w:r>
          </w:p>
        </w:tc>
      </w:tr>
      <w:tr w:rsidR="00E40CA1" w:rsidRPr="00516FCC" w14:paraId="7D295822" w14:textId="77777777" w:rsidTr="00E40CA1">
        <w:trPr>
          <w:trHeight w:val="163"/>
        </w:trPr>
        <w:tc>
          <w:tcPr>
            <w:tcW w:w="630" w:type="dxa"/>
            <w:shd w:val="clear" w:color="auto" w:fill="auto"/>
            <w:vAlign w:val="center"/>
          </w:tcPr>
          <w:p w14:paraId="5B163056" w14:textId="77777777" w:rsidR="00E40CA1" w:rsidRPr="00516FCC" w:rsidRDefault="00E40CA1" w:rsidP="00E40CA1">
            <w:pPr>
              <w:jc w:val="center"/>
              <w:rPr>
                <w:snapToGrid w:val="0"/>
                <w:szCs w:val="28"/>
              </w:rPr>
            </w:pPr>
            <w:r w:rsidRPr="00516FCC">
              <w:rPr>
                <w:snapToGrid w:val="0"/>
                <w:szCs w:val="28"/>
              </w:rPr>
              <w:t>2</w:t>
            </w:r>
          </w:p>
        </w:tc>
        <w:tc>
          <w:tcPr>
            <w:tcW w:w="4298" w:type="dxa"/>
            <w:shd w:val="clear" w:color="auto" w:fill="auto"/>
            <w:vAlign w:val="center"/>
          </w:tcPr>
          <w:p w14:paraId="7D49498D" w14:textId="77777777" w:rsidR="00E40CA1" w:rsidRPr="00516FCC" w:rsidRDefault="00E40CA1" w:rsidP="00E40CA1">
            <w:pPr>
              <w:rPr>
                <w:snapToGrid w:val="0"/>
                <w:szCs w:val="28"/>
              </w:rPr>
            </w:pPr>
            <w:r w:rsidRPr="00516FCC">
              <w:rPr>
                <w:snapToGrid w:val="0"/>
                <w:szCs w:val="28"/>
              </w:rPr>
              <w:t>Расходы на покупку теплоносителя</w:t>
            </w:r>
          </w:p>
        </w:tc>
        <w:tc>
          <w:tcPr>
            <w:tcW w:w="1557" w:type="dxa"/>
            <w:vAlign w:val="center"/>
          </w:tcPr>
          <w:p w14:paraId="7F979F27" w14:textId="77777777" w:rsidR="00E40CA1" w:rsidRPr="00516FCC" w:rsidRDefault="00E40CA1" w:rsidP="00E40CA1">
            <w:pPr>
              <w:jc w:val="center"/>
              <w:rPr>
                <w:snapToGrid w:val="0"/>
                <w:szCs w:val="28"/>
              </w:rPr>
            </w:pPr>
            <w:r w:rsidRPr="00516FCC">
              <w:rPr>
                <w:snapToGrid w:val="0"/>
                <w:szCs w:val="28"/>
              </w:rPr>
              <w:t>303,49</w:t>
            </w:r>
          </w:p>
        </w:tc>
        <w:tc>
          <w:tcPr>
            <w:tcW w:w="1557" w:type="dxa"/>
            <w:shd w:val="clear" w:color="auto" w:fill="auto"/>
            <w:vAlign w:val="center"/>
          </w:tcPr>
          <w:p w14:paraId="76C1A1F6" w14:textId="77777777" w:rsidR="00E40CA1" w:rsidRPr="00516FCC" w:rsidRDefault="00E40CA1" w:rsidP="00E40CA1">
            <w:pPr>
              <w:jc w:val="center"/>
              <w:rPr>
                <w:snapToGrid w:val="0"/>
                <w:szCs w:val="28"/>
              </w:rPr>
            </w:pPr>
            <w:r w:rsidRPr="00516FCC">
              <w:rPr>
                <w:snapToGrid w:val="0"/>
                <w:szCs w:val="28"/>
              </w:rPr>
              <w:t>303,49</w:t>
            </w:r>
          </w:p>
        </w:tc>
        <w:tc>
          <w:tcPr>
            <w:tcW w:w="1712" w:type="dxa"/>
            <w:vAlign w:val="center"/>
          </w:tcPr>
          <w:p w14:paraId="7D6F51E0" w14:textId="77777777" w:rsidR="00E40CA1" w:rsidRPr="00516FCC" w:rsidRDefault="00E40CA1" w:rsidP="00E40CA1">
            <w:pPr>
              <w:jc w:val="center"/>
              <w:rPr>
                <w:snapToGrid w:val="0"/>
                <w:szCs w:val="28"/>
              </w:rPr>
            </w:pPr>
            <w:r w:rsidRPr="00516FCC">
              <w:rPr>
                <w:snapToGrid w:val="0"/>
                <w:szCs w:val="28"/>
              </w:rPr>
              <w:t>0</w:t>
            </w:r>
          </w:p>
        </w:tc>
        <w:tc>
          <w:tcPr>
            <w:tcW w:w="5584" w:type="dxa"/>
            <w:vAlign w:val="center"/>
          </w:tcPr>
          <w:p w14:paraId="32A4F3CA" w14:textId="77777777" w:rsidR="00E40CA1" w:rsidRPr="00516FCC" w:rsidRDefault="00E40CA1" w:rsidP="00E40CA1">
            <w:pPr>
              <w:rPr>
                <w:snapToGrid w:val="0"/>
              </w:rPr>
            </w:pPr>
            <w:r w:rsidRPr="00516FCC">
              <w:rPr>
                <w:snapToGrid w:val="0"/>
              </w:rPr>
              <w:t xml:space="preserve">                                          Х</w:t>
            </w:r>
          </w:p>
        </w:tc>
      </w:tr>
      <w:tr w:rsidR="00E40CA1" w:rsidRPr="00516FCC" w14:paraId="13AAAF6E" w14:textId="77777777" w:rsidTr="00E40CA1">
        <w:trPr>
          <w:trHeight w:val="163"/>
        </w:trPr>
        <w:tc>
          <w:tcPr>
            <w:tcW w:w="630" w:type="dxa"/>
            <w:shd w:val="clear" w:color="auto" w:fill="auto"/>
            <w:vAlign w:val="center"/>
          </w:tcPr>
          <w:p w14:paraId="362702B1" w14:textId="77777777" w:rsidR="00E40CA1" w:rsidRPr="00516FCC" w:rsidRDefault="00E40CA1" w:rsidP="00E40CA1">
            <w:pPr>
              <w:jc w:val="center"/>
              <w:rPr>
                <w:snapToGrid w:val="0"/>
                <w:szCs w:val="28"/>
              </w:rPr>
            </w:pPr>
            <w:r w:rsidRPr="00516FCC">
              <w:rPr>
                <w:snapToGrid w:val="0"/>
                <w:szCs w:val="28"/>
              </w:rPr>
              <w:t>3</w:t>
            </w:r>
          </w:p>
        </w:tc>
        <w:tc>
          <w:tcPr>
            <w:tcW w:w="4298" w:type="dxa"/>
            <w:shd w:val="clear" w:color="auto" w:fill="auto"/>
            <w:vAlign w:val="center"/>
          </w:tcPr>
          <w:p w14:paraId="119F2156" w14:textId="77777777" w:rsidR="00E40CA1" w:rsidRPr="00516FCC" w:rsidRDefault="00E40CA1" w:rsidP="00E40CA1">
            <w:pPr>
              <w:rPr>
                <w:snapToGrid w:val="0"/>
                <w:szCs w:val="28"/>
              </w:rPr>
            </w:pPr>
            <w:r w:rsidRPr="00516FCC">
              <w:rPr>
                <w:snapToGrid w:val="0"/>
                <w:szCs w:val="28"/>
              </w:rPr>
              <w:t>Расходы на электрическую энергию</w:t>
            </w:r>
          </w:p>
        </w:tc>
        <w:tc>
          <w:tcPr>
            <w:tcW w:w="1557" w:type="dxa"/>
            <w:vAlign w:val="center"/>
          </w:tcPr>
          <w:p w14:paraId="20CE9C56" w14:textId="77777777" w:rsidR="00E40CA1" w:rsidRPr="00516FCC" w:rsidRDefault="00E40CA1" w:rsidP="00E40CA1">
            <w:pPr>
              <w:jc w:val="center"/>
              <w:rPr>
                <w:snapToGrid w:val="0"/>
                <w:szCs w:val="28"/>
              </w:rPr>
            </w:pPr>
            <w:r w:rsidRPr="00516FCC">
              <w:rPr>
                <w:snapToGrid w:val="0"/>
                <w:szCs w:val="28"/>
              </w:rPr>
              <w:t>207,00</w:t>
            </w:r>
          </w:p>
        </w:tc>
        <w:tc>
          <w:tcPr>
            <w:tcW w:w="1557" w:type="dxa"/>
            <w:shd w:val="clear" w:color="auto" w:fill="auto"/>
            <w:vAlign w:val="center"/>
          </w:tcPr>
          <w:p w14:paraId="31505CA5" w14:textId="77777777" w:rsidR="00E40CA1" w:rsidRPr="00516FCC" w:rsidRDefault="00E40CA1" w:rsidP="00E40CA1">
            <w:pPr>
              <w:jc w:val="center"/>
              <w:rPr>
                <w:snapToGrid w:val="0"/>
                <w:szCs w:val="28"/>
                <w:lang w:val="en-US"/>
              </w:rPr>
            </w:pPr>
            <w:r w:rsidRPr="00516FCC">
              <w:rPr>
                <w:snapToGrid w:val="0"/>
                <w:szCs w:val="28"/>
              </w:rPr>
              <w:t>200,0</w:t>
            </w:r>
            <w:r w:rsidRPr="00516FCC">
              <w:rPr>
                <w:snapToGrid w:val="0"/>
                <w:szCs w:val="28"/>
                <w:lang w:val="en-US"/>
              </w:rPr>
              <w:t>6</w:t>
            </w:r>
          </w:p>
        </w:tc>
        <w:tc>
          <w:tcPr>
            <w:tcW w:w="1712" w:type="dxa"/>
            <w:vAlign w:val="center"/>
          </w:tcPr>
          <w:p w14:paraId="72FEF1C4" w14:textId="77777777" w:rsidR="00E40CA1" w:rsidRPr="00516FCC" w:rsidRDefault="00E40CA1" w:rsidP="00E40CA1">
            <w:pPr>
              <w:jc w:val="center"/>
              <w:rPr>
                <w:snapToGrid w:val="0"/>
                <w:szCs w:val="28"/>
                <w:lang w:val="en-US"/>
              </w:rPr>
            </w:pPr>
            <w:r w:rsidRPr="00516FCC">
              <w:rPr>
                <w:snapToGrid w:val="0"/>
                <w:szCs w:val="28"/>
              </w:rPr>
              <w:t>-6,9</w:t>
            </w:r>
            <w:r w:rsidRPr="00516FCC">
              <w:rPr>
                <w:snapToGrid w:val="0"/>
                <w:szCs w:val="28"/>
                <w:lang w:val="en-US"/>
              </w:rPr>
              <w:t>4</w:t>
            </w:r>
          </w:p>
        </w:tc>
        <w:tc>
          <w:tcPr>
            <w:tcW w:w="5584" w:type="dxa"/>
            <w:vAlign w:val="center"/>
          </w:tcPr>
          <w:p w14:paraId="398DE583" w14:textId="77777777" w:rsidR="00E40CA1" w:rsidRPr="00516FCC" w:rsidRDefault="00E40CA1" w:rsidP="00E40CA1">
            <w:pPr>
              <w:rPr>
                <w:snapToGrid w:val="0"/>
              </w:rPr>
            </w:pPr>
            <w:r w:rsidRPr="00516FCC">
              <w:rPr>
                <w:snapToGrid w:val="0"/>
              </w:rPr>
              <w:t>Снижение расходов по статье в связи с корректировкой объема электроэнергии</w:t>
            </w:r>
          </w:p>
        </w:tc>
      </w:tr>
      <w:tr w:rsidR="00E40CA1" w:rsidRPr="00516FCC" w14:paraId="319F0919" w14:textId="77777777" w:rsidTr="00E40CA1">
        <w:trPr>
          <w:trHeight w:val="201"/>
        </w:trPr>
        <w:tc>
          <w:tcPr>
            <w:tcW w:w="630" w:type="dxa"/>
            <w:shd w:val="clear" w:color="auto" w:fill="auto"/>
            <w:vAlign w:val="center"/>
            <w:hideMark/>
          </w:tcPr>
          <w:p w14:paraId="1618C476" w14:textId="77777777" w:rsidR="00E40CA1" w:rsidRPr="00516FCC" w:rsidRDefault="00E40CA1" w:rsidP="00E40CA1">
            <w:pPr>
              <w:jc w:val="center"/>
              <w:rPr>
                <w:snapToGrid w:val="0"/>
                <w:szCs w:val="28"/>
              </w:rPr>
            </w:pPr>
          </w:p>
        </w:tc>
        <w:tc>
          <w:tcPr>
            <w:tcW w:w="4298" w:type="dxa"/>
            <w:shd w:val="clear" w:color="auto" w:fill="auto"/>
            <w:vAlign w:val="center"/>
            <w:hideMark/>
          </w:tcPr>
          <w:p w14:paraId="4F35B0DE" w14:textId="77777777" w:rsidR="00E40CA1" w:rsidRPr="00516FCC" w:rsidRDefault="00E40CA1" w:rsidP="00E40CA1">
            <w:pPr>
              <w:rPr>
                <w:snapToGrid w:val="0"/>
                <w:szCs w:val="28"/>
              </w:rPr>
            </w:pPr>
            <w:r w:rsidRPr="00516FCC">
              <w:rPr>
                <w:snapToGrid w:val="0"/>
                <w:szCs w:val="28"/>
              </w:rPr>
              <w:t>ИТОГО</w:t>
            </w:r>
          </w:p>
        </w:tc>
        <w:tc>
          <w:tcPr>
            <w:tcW w:w="1557" w:type="dxa"/>
            <w:vAlign w:val="center"/>
          </w:tcPr>
          <w:p w14:paraId="59CF11DC" w14:textId="77777777" w:rsidR="00E40CA1" w:rsidRPr="00516FCC" w:rsidRDefault="00E40CA1" w:rsidP="00E40CA1">
            <w:pPr>
              <w:jc w:val="center"/>
              <w:rPr>
                <w:snapToGrid w:val="0"/>
                <w:szCs w:val="28"/>
              </w:rPr>
            </w:pPr>
            <w:r w:rsidRPr="00516FCC">
              <w:rPr>
                <w:snapToGrid w:val="0"/>
                <w:szCs w:val="28"/>
              </w:rPr>
              <w:t>5537,02</w:t>
            </w:r>
          </w:p>
        </w:tc>
        <w:tc>
          <w:tcPr>
            <w:tcW w:w="1557" w:type="dxa"/>
            <w:shd w:val="clear" w:color="auto" w:fill="auto"/>
            <w:vAlign w:val="center"/>
          </w:tcPr>
          <w:p w14:paraId="77ECFD42" w14:textId="77777777" w:rsidR="00E40CA1" w:rsidRPr="00516FCC" w:rsidRDefault="00E40CA1" w:rsidP="00E40CA1">
            <w:pPr>
              <w:jc w:val="center"/>
              <w:rPr>
                <w:snapToGrid w:val="0"/>
                <w:szCs w:val="28"/>
                <w:lang w:val="en-US"/>
              </w:rPr>
            </w:pPr>
            <w:r w:rsidRPr="00516FCC">
              <w:rPr>
                <w:snapToGrid w:val="0"/>
                <w:szCs w:val="28"/>
              </w:rPr>
              <w:t>5765,6</w:t>
            </w:r>
            <w:r w:rsidRPr="00516FCC">
              <w:rPr>
                <w:snapToGrid w:val="0"/>
                <w:szCs w:val="28"/>
                <w:lang w:val="en-US"/>
              </w:rPr>
              <w:t>8</w:t>
            </w:r>
          </w:p>
        </w:tc>
        <w:tc>
          <w:tcPr>
            <w:tcW w:w="1712" w:type="dxa"/>
            <w:vAlign w:val="center"/>
          </w:tcPr>
          <w:p w14:paraId="59BCD319" w14:textId="77777777" w:rsidR="00E40CA1" w:rsidRPr="00516FCC" w:rsidRDefault="00E40CA1" w:rsidP="00E40CA1">
            <w:pPr>
              <w:jc w:val="center"/>
              <w:rPr>
                <w:snapToGrid w:val="0"/>
                <w:szCs w:val="28"/>
                <w:lang w:val="en-US"/>
              </w:rPr>
            </w:pPr>
            <w:r w:rsidRPr="00516FCC">
              <w:rPr>
                <w:snapToGrid w:val="0"/>
                <w:szCs w:val="28"/>
              </w:rPr>
              <w:t>228,6</w:t>
            </w:r>
            <w:r w:rsidRPr="00516FCC">
              <w:rPr>
                <w:snapToGrid w:val="0"/>
                <w:szCs w:val="28"/>
                <w:lang w:val="en-US"/>
              </w:rPr>
              <w:t>6</w:t>
            </w:r>
          </w:p>
        </w:tc>
        <w:tc>
          <w:tcPr>
            <w:tcW w:w="5584" w:type="dxa"/>
            <w:vAlign w:val="center"/>
          </w:tcPr>
          <w:p w14:paraId="3BFB4551" w14:textId="77777777" w:rsidR="00E40CA1" w:rsidRPr="00516FCC" w:rsidRDefault="00E40CA1" w:rsidP="00E40CA1">
            <w:pPr>
              <w:jc w:val="center"/>
              <w:rPr>
                <w:snapToGrid w:val="0"/>
              </w:rPr>
            </w:pPr>
          </w:p>
        </w:tc>
      </w:tr>
    </w:tbl>
    <w:p w14:paraId="3D2CC14D" w14:textId="77777777" w:rsidR="00E40CA1" w:rsidRPr="00516FCC" w:rsidRDefault="00E40CA1" w:rsidP="00E40CA1">
      <w:pPr>
        <w:ind w:firstLine="709"/>
        <w:rPr>
          <w:sz w:val="28"/>
          <w:szCs w:val="28"/>
        </w:rPr>
      </w:pPr>
      <w:r w:rsidRPr="00516FCC">
        <w:rPr>
          <w:sz w:val="28"/>
          <w:szCs w:val="28"/>
        </w:rPr>
        <w:t>Расчёт необходимой валовой выручки на производство теплоносителя методом индексации установленных тарифов на 2021 год представлен в таблице 19.</w:t>
      </w:r>
    </w:p>
    <w:p w14:paraId="790069CE" w14:textId="77777777" w:rsidR="00E40CA1" w:rsidRPr="00516FCC" w:rsidRDefault="00E40CA1" w:rsidP="00E40CA1">
      <w:pPr>
        <w:jc w:val="right"/>
        <w:rPr>
          <w:sz w:val="28"/>
          <w:szCs w:val="28"/>
        </w:rPr>
      </w:pPr>
      <w:r w:rsidRPr="00516FCC">
        <w:rPr>
          <w:sz w:val="28"/>
          <w:szCs w:val="28"/>
        </w:rPr>
        <w:t>Таблица 19</w:t>
      </w:r>
    </w:p>
    <w:p w14:paraId="1FE804F1" w14:textId="77777777" w:rsidR="00E40CA1" w:rsidRPr="00516FCC" w:rsidRDefault="00E40CA1" w:rsidP="00E40CA1">
      <w:pPr>
        <w:keepNext/>
        <w:ind w:right="141"/>
        <w:jc w:val="center"/>
        <w:outlineLvl w:val="2"/>
        <w:rPr>
          <w:rFonts w:cs="Arial"/>
          <w:b/>
          <w:bCs/>
          <w:snapToGrid w:val="0"/>
          <w:sz w:val="28"/>
          <w:szCs w:val="26"/>
        </w:rPr>
      </w:pPr>
      <w:bookmarkStart w:id="288" w:name="_Hlk26956426"/>
      <w:r w:rsidRPr="00516FCC">
        <w:rPr>
          <w:rFonts w:cs="Arial"/>
          <w:b/>
          <w:bCs/>
          <w:snapToGrid w:val="0"/>
          <w:sz w:val="28"/>
          <w:szCs w:val="26"/>
        </w:rPr>
        <w:t xml:space="preserve">Расчёт необходимой валовой выручки на производство теплоносителя методом  </w:t>
      </w:r>
    </w:p>
    <w:p w14:paraId="231243D4" w14:textId="77777777" w:rsidR="00E40CA1" w:rsidRPr="00516FCC" w:rsidRDefault="00E40CA1" w:rsidP="00E40CA1">
      <w:pPr>
        <w:autoSpaceDE w:val="0"/>
        <w:autoSpaceDN w:val="0"/>
        <w:adjustRightInd w:val="0"/>
        <w:ind w:firstLine="540"/>
        <w:jc w:val="center"/>
        <w:rPr>
          <w:rFonts w:cs="Arial"/>
          <w:b/>
          <w:bCs/>
          <w:snapToGrid w:val="0"/>
          <w:sz w:val="28"/>
          <w:szCs w:val="26"/>
        </w:rPr>
      </w:pPr>
      <w:r w:rsidRPr="00516FCC">
        <w:rPr>
          <w:rFonts w:cs="Arial"/>
          <w:b/>
          <w:bCs/>
          <w:snapToGrid w:val="0"/>
          <w:sz w:val="28"/>
          <w:szCs w:val="26"/>
        </w:rPr>
        <w:t>индексации установленных тарифов на 2021 год</w:t>
      </w:r>
    </w:p>
    <w:bookmarkEnd w:id="288"/>
    <w:p w14:paraId="0EC0F14A" w14:textId="77777777" w:rsidR="00E40CA1" w:rsidRPr="00516FCC" w:rsidRDefault="00E40CA1" w:rsidP="00E40CA1">
      <w:pPr>
        <w:jc w:val="center"/>
        <w:rPr>
          <w:snapToGrid w:val="0"/>
          <w:sz w:val="28"/>
        </w:rPr>
      </w:pPr>
      <w:r w:rsidRPr="00516FCC">
        <w:rPr>
          <w:snapToGrid w:val="0"/>
          <w:sz w:val="28"/>
        </w:rPr>
        <w:t>(Приложение 5.9 к Методическим указаниям)</w:t>
      </w:r>
    </w:p>
    <w:p w14:paraId="1AF54C1F" w14:textId="77777777" w:rsidR="00E40CA1" w:rsidRPr="00516FCC" w:rsidRDefault="00E40CA1" w:rsidP="00E40CA1">
      <w:pPr>
        <w:jc w:val="right"/>
        <w:rPr>
          <w:snapToGrid w:val="0"/>
          <w:sz w:val="28"/>
          <w:szCs w:val="28"/>
        </w:rPr>
      </w:pPr>
      <w:r w:rsidRPr="00516FCC">
        <w:rPr>
          <w:snapToGrid w:val="0"/>
          <w:sz w:val="28"/>
          <w:szCs w:val="28"/>
        </w:rPr>
        <w:t>тыс. руб.</w:t>
      </w: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4162"/>
        <w:gridCol w:w="1599"/>
        <w:gridCol w:w="1560"/>
        <w:gridCol w:w="1701"/>
        <w:gridCol w:w="5516"/>
      </w:tblGrid>
      <w:tr w:rsidR="00E40CA1" w:rsidRPr="00516FCC" w14:paraId="29B573C9" w14:textId="77777777" w:rsidTr="00E40CA1">
        <w:trPr>
          <w:trHeight w:val="1024"/>
          <w:tblHeader/>
        </w:trPr>
        <w:tc>
          <w:tcPr>
            <w:tcW w:w="658" w:type="dxa"/>
            <w:shd w:val="clear" w:color="auto" w:fill="auto"/>
            <w:vAlign w:val="center"/>
            <w:hideMark/>
          </w:tcPr>
          <w:p w14:paraId="4F76097E" w14:textId="77777777" w:rsidR="00E40CA1" w:rsidRPr="00516FCC" w:rsidRDefault="00E40CA1" w:rsidP="00E40CA1">
            <w:pPr>
              <w:jc w:val="center"/>
              <w:rPr>
                <w:snapToGrid w:val="0"/>
                <w:szCs w:val="28"/>
              </w:rPr>
            </w:pPr>
            <w:r w:rsidRPr="00516FCC">
              <w:rPr>
                <w:snapToGrid w:val="0"/>
                <w:szCs w:val="28"/>
              </w:rPr>
              <w:t>№ п/п</w:t>
            </w:r>
          </w:p>
        </w:tc>
        <w:tc>
          <w:tcPr>
            <w:tcW w:w="4162" w:type="dxa"/>
            <w:shd w:val="clear" w:color="auto" w:fill="auto"/>
            <w:vAlign w:val="center"/>
            <w:hideMark/>
          </w:tcPr>
          <w:p w14:paraId="7E570481" w14:textId="77777777" w:rsidR="00E40CA1" w:rsidRPr="00516FCC" w:rsidRDefault="00E40CA1" w:rsidP="00E40CA1">
            <w:pPr>
              <w:jc w:val="center"/>
              <w:rPr>
                <w:snapToGrid w:val="0"/>
                <w:szCs w:val="28"/>
              </w:rPr>
            </w:pPr>
            <w:r w:rsidRPr="00516FCC">
              <w:rPr>
                <w:snapToGrid w:val="0"/>
                <w:szCs w:val="28"/>
              </w:rPr>
              <w:t>Наименование расхода</w:t>
            </w:r>
          </w:p>
        </w:tc>
        <w:tc>
          <w:tcPr>
            <w:tcW w:w="1599" w:type="dxa"/>
          </w:tcPr>
          <w:p w14:paraId="6B54D1FB" w14:textId="77777777" w:rsidR="00E40CA1" w:rsidRPr="00516FCC" w:rsidRDefault="00E40CA1" w:rsidP="00E40CA1">
            <w:pPr>
              <w:ind w:left="-57" w:right="-57"/>
              <w:jc w:val="center"/>
              <w:rPr>
                <w:snapToGrid w:val="0"/>
                <w:szCs w:val="28"/>
              </w:rPr>
            </w:pPr>
            <w:r w:rsidRPr="00516FCC">
              <w:rPr>
                <w:snapToGrid w:val="0"/>
                <w:szCs w:val="28"/>
              </w:rPr>
              <w:t>Предложение предприятия на 202</w:t>
            </w:r>
            <w:r w:rsidRPr="00516FCC">
              <w:rPr>
                <w:snapToGrid w:val="0"/>
                <w:szCs w:val="28"/>
                <w:lang w:val="en-US"/>
              </w:rPr>
              <w:t>1</w:t>
            </w:r>
            <w:r w:rsidRPr="00516FCC">
              <w:rPr>
                <w:snapToGrid w:val="0"/>
                <w:szCs w:val="28"/>
              </w:rPr>
              <w:t xml:space="preserve"> год</w:t>
            </w:r>
          </w:p>
        </w:tc>
        <w:tc>
          <w:tcPr>
            <w:tcW w:w="1560" w:type="dxa"/>
          </w:tcPr>
          <w:p w14:paraId="3008739C" w14:textId="77777777" w:rsidR="00E40CA1" w:rsidRPr="00516FCC" w:rsidRDefault="00E40CA1" w:rsidP="00E40CA1">
            <w:pPr>
              <w:ind w:left="-57" w:right="-57"/>
              <w:jc w:val="center"/>
              <w:rPr>
                <w:snapToGrid w:val="0"/>
                <w:szCs w:val="28"/>
              </w:rPr>
            </w:pPr>
            <w:r w:rsidRPr="00516FCC">
              <w:rPr>
                <w:snapToGrid w:val="0"/>
                <w:szCs w:val="28"/>
              </w:rPr>
              <w:t>Предложение экспертов на 202</w:t>
            </w:r>
            <w:r w:rsidRPr="00516FCC">
              <w:rPr>
                <w:snapToGrid w:val="0"/>
                <w:szCs w:val="28"/>
                <w:lang w:val="en-US"/>
              </w:rPr>
              <w:t>1</w:t>
            </w:r>
            <w:r w:rsidRPr="00516FCC">
              <w:rPr>
                <w:snapToGrid w:val="0"/>
                <w:szCs w:val="28"/>
              </w:rPr>
              <w:t xml:space="preserve"> год</w:t>
            </w:r>
          </w:p>
        </w:tc>
        <w:tc>
          <w:tcPr>
            <w:tcW w:w="1701" w:type="dxa"/>
          </w:tcPr>
          <w:p w14:paraId="4F47F107" w14:textId="77777777" w:rsidR="00E40CA1" w:rsidRPr="00516FCC" w:rsidRDefault="00E40CA1" w:rsidP="00E40CA1">
            <w:pPr>
              <w:ind w:left="-57" w:right="-57"/>
              <w:jc w:val="center"/>
              <w:rPr>
                <w:snapToGrid w:val="0"/>
                <w:szCs w:val="28"/>
              </w:rPr>
            </w:pPr>
            <w:r w:rsidRPr="00516FCC">
              <w:rPr>
                <w:snapToGrid w:val="0"/>
                <w:szCs w:val="28"/>
              </w:rPr>
              <w:t>Расходы, не включаемые в НВВ</w:t>
            </w:r>
          </w:p>
        </w:tc>
        <w:tc>
          <w:tcPr>
            <w:tcW w:w="5516" w:type="dxa"/>
            <w:vAlign w:val="center"/>
          </w:tcPr>
          <w:p w14:paraId="15F66CB7" w14:textId="77777777" w:rsidR="00E40CA1" w:rsidRPr="00516FCC" w:rsidRDefault="00E40CA1" w:rsidP="00E40CA1">
            <w:pPr>
              <w:ind w:left="-57" w:right="-57"/>
              <w:jc w:val="center"/>
              <w:rPr>
                <w:snapToGrid w:val="0"/>
                <w:szCs w:val="28"/>
              </w:rPr>
            </w:pPr>
            <w:r w:rsidRPr="00516FCC">
              <w:rPr>
                <w:snapToGrid w:val="0"/>
                <w:szCs w:val="28"/>
              </w:rPr>
              <w:t>Основание, по которому расходы скорректированы, или не включаются в НВВ</w:t>
            </w:r>
          </w:p>
        </w:tc>
      </w:tr>
      <w:tr w:rsidR="00E40CA1" w:rsidRPr="00516FCC" w14:paraId="322A210D" w14:textId="77777777" w:rsidTr="00E40CA1">
        <w:trPr>
          <w:trHeight w:val="349"/>
        </w:trPr>
        <w:tc>
          <w:tcPr>
            <w:tcW w:w="658" w:type="dxa"/>
            <w:shd w:val="clear" w:color="auto" w:fill="auto"/>
            <w:vAlign w:val="center"/>
            <w:hideMark/>
          </w:tcPr>
          <w:p w14:paraId="3127AE8D" w14:textId="77777777" w:rsidR="00E40CA1" w:rsidRPr="00516FCC" w:rsidRDefault="00E40CA1" w:rsidP="00E40CA1">
            <w:pPr>
              <w:jc w:val="center"/>
              <w:rPr>
                <w:snapToGrid w:val="0"/>
                <w:szCs w:val="28"/>
              </w:rPr>
            </w:pPr>
            <w:r w:rsidRPr="00516FCC">
              <w:rPr>
                <w:snapToGrid w:val="0"/>
                <w:szCs w:val="28"/>
              </w:rPr>
              <w:t>1</w:t>
            </w:r>
          </w:p>
        </w:tc>
        <w:tc>
          <w:tcPr>
            <w:tcW w:w="4162" w:type="dxa"/>
            <w:shd w:val="clear" w:color="auto" w:fill="auto"/>
            <w:vAlign w:val="center"/>
            <w:hideMark/>
          </w:tcPr>
          <w:p w14:paraId="5A602A77" w14:textId="77777777" w:rsidR="00E40CA1" w:rsidRPr="00516FCC" w:rsidRDefault="00E40CA1" w:rsidP="00E40CA1">
            <w:pPr>
              <w:rPr>
                <w:snapToGrid w:val="0"/>
                <w:szCs w:val="28"/>
              </w:rPr>
            </w:pPr>
            <w:r w:rsidRPr="00516FCC">
              <w:rPr>
                <w:snapToGrid w:val="0"/>
                <w:szCs w:val="28"/>
              </w:rPr>
              <w:t>Операционные (подконтрольные) расходы</w:t>
            </w:r>
          </w:p>
        </w:tc>
        <w:tc>
          <w:tcPr>
            <w:tcW w:w="1599" w:type="dxa"/>
            <w:vAlign w:val="center"/>
          </w:tcPr>
          <w:p w14:paraId="364A0FDE" w14:textId="77777777" w:rsidR="00E40CA1" w:rsidRPr="00516FCC" w:rsidRDefault="00E40CA1" w:rsidP="00E40CA1">
            <w:pPr>
              <w:jc w:val="center"/>
            </w:pPr>
            <w:r w:rsidRPr="00516FCC">
              <w:rPr>
                <w:lang w:val="en-US"/>
              </w:rPr>
              <w:t>2</w:t>
            </w:r>
            <w:r w:rsidRPr="00516FCC">
              <w:t> </w:t>
            </w:r>
            <w:r w:rsidRPr="00516FCC">
              <w:rPr>
                <w:lang w:val="en-US"/>
              </w:rPr>
              <w:t>486</w:t>
            </w:r>
            <w:r w:rsidRPr="00516FCC">
              <w:t>,14</w:t>
            </w:r>
          </w:p>
        </w:tc>
        <w:tc>
          <w:tcPr>
            <w:tcW w:w="1560" w:type="dxa"/>
            <w:shd w:val="clear" w:color="auto" w:fill="auto"/>
            <w:vAlign w:val="center"/>
          </w:tcPr>
          <w:p w14:paraId="524F7C0F" w14:textId="77777777" w:rsidR="00E40CA1" w:rsidRPr="00516FCC" w:rsidRDefault="00E40CA1" w:rsidP="00E40CA1">
            <w:pPr>
              <w:jc w:val="center"/>
            </w:pPr>
            <w:r w:rsidRPr="00516FCC">
              <w:t>2 486,14</w:t>
            </w:r>
          </w:p>
        </w:tc>
        <w:tc>
          <w:tcPr>
            <w:tcW w:w="1701" w:type="dxa"/>
            <w:vAlign w:val="center"/>
          </w:tcPr>
          <w:p w14:paraId="4E571F12" w14:textId="77777777" w:rsidR="00E40CA1" w:rsidRPr="00516FCC" w:rsidRDefault="00E40CA1" w:rsidP="00E40CA1">
            <w:pPr>
              <w:jc w:val="center"/>
            </w:pPr>
            <w:r w:rsidRPr="00516FCC">
              <w:t>0,00</w:t>
            </w:r>
          </w:p>
        </w:tc>
        <w:tc>
          <w:tcPr>
            <w:tcW w:w="5516" w:type="dxa"/>
            <w:vAlign w:val="center"/>
          </w:tcPr>
          <w:p w14:paraId="7F4FC449" w14:textId="77777777" w:rsidR="00E40CA1" w:rsidRPr="00516FCC" w:rsidRDefault="00E40CA1" w:rsidP="00E40CA1">
            <w:pPr>
              <w:rPr>
                <w:snapToGrid w:val="0"/>
              </w:rPr>
            </w:pPr>
            <w:r w:rsidRPr="00516FCC">
              <w:rPr>
                <w:snapToGrid w:val="0"/>
              </w:rPr>
              <w:t>Приложение 5.2., стр. 22-23</w:t>
            </w:r>
          </w:p>
        </w:tc>
      </w:tr>
      <w:tr w:rsidR="00E40CA1" w:rsidRPr="00516FCC" w14:paraId="0E63AEA9" w14:textId="77777777" w:rsidTr="00E40CA1">
        <w:trPr>
          <w:trHeight w:val="204"/>
        </w:trPr>
        <w:tc>
          <w:tcPr>
            <w:tcW w:w="658" w:type="dxa"/>
            <w:shd w:val="clear" w:color="auto" w:fill="auto"/>
            <w:vAlign w:val="center"/>
            <w:hideMark/>
          </w:tcPr>
          <w:p w14:paraId="1542C55E" w14:textId="77777777" w:rsidR="00E40CA1" w:rsidRPr="00516FCC" w:rsidRDefault="00E40CA1" w:rsidP="00E40CA1">
            <w:pPr>
              <w:jc w:val="center"/>
              <w:rPr>
                <w:snapToGrid w:val="0"/>
                <w:szCs w:val="28"/>
              </w:rPr>
            </w:pPr>
            <w:r w:rsidRPr="00516FCC">
              <w:rPr>
                <w:snapToGrid w:val="0"/>
                <w:szCs w:val="28"/>
              </w:rPr>
              <w:t>2</w:t>
            </w:r>
          </w:p>
        </w:tc>
        <w:tc>
          <w:tcPr>
            <w:tcW w:w="4162" w:type="dxa"/>
            <w:shd w:val="clear" w:color="auto" w:fill="auto"/>
            <w:vAlign w:val="center"/>
            <w:hideMark/>
          </w:tcPr>
          <w:p w14:paraId="3D9A723A" w14:textId="77777777" w:rsidR="00E40CA1" w:rsidRPr="00516FCC" w:rsidRDefault="00E40CA1" w:rsidP="00E40CA1">
            <w:pPr>
              <w:rPr>
                <w:snapToGrid w:val="0"/>
                <w:szCs w:val="28"/>
              </w:rPr>
            </w:pPr>
            <w:r w:rsidRPr="00516FCC">
              <w:rPr>
                <w:snapToGrid w:val="0"/>
                <w:szCs w:val="28"/>
              </w:rPr>
              <w:t>Неподконтрольные расходы</w:t>
            </w:r>
          </w:p>
        </w:tc>
        <w:tc>
          <w:tcPr>
            <w:tcW w:w="1599" w:type="dxa"/>
            <w:vAlign w:val="center"/>
          </w:tcPr>
          <w:p w14:paraId="691CF50F" w14:textId="77777777" w:rsidR="00E40CA1" w:rsidRPr="00516FCC" w:rsidRDefault="00E40CA1" w:rsidP="00E40CA1">
            <w:pPr>
              <w:jc w:val="center"/>
            </w:pPr>
            <w:r w:rsidRPr="00516FCC">
              <w:t>435,78</w:t>
            </w:r>
          </w:p>
        </w:tc>
        <w:tc>
          <w:tcPr>
            <w:tcW w:w="1560" w:type="dxa"/>
            <w:shd w:val="clear" w:color="auto" w:fill="auto"/>
            <w:vAlign w:val="center"/>
          </w:tcPr>
          <w:p w14:paraId="16F22010" w14:textId="77777777" w:rsidR="00E40CA1" w:rsidRPr="00516FCC" w:rsidRDefault="00E40CA1" w:rsidP="00E40CA1">
            <w:pPr>
              <w:jc w:val="center"/>
            </w:pPr>
            <w:r w:rsidRPr="00516FCC">
              <w:t>435,78</w:t>
            </w:r>
          </w:p>
        </w:tc>
        <w:tc>
          <w:tcPr>
            <w:tcW w:w="1701" w:type="dxa"/>
            <w:vAlign w:val="center"/>
          </w:tcPr>
          <w:p w14:paraId="61C4B098" w14:textId="77777777" w:rsidR="00E40CA1" w:rsidRPr="00516FCC" w:rsidRDefault="00E40CA1" w:rsidP="00E40CA1">
            <w:pPr>
              <w:jc w:val="center"/>
            </w:pPr>
            <w:r w:rsidRPr="00516FCC">
              <w:t>0,00</w:t>
            </w:r>
          </w:p>
        </w:tc>
        <w:tc>
          <w:tcPr>
            <w:tcW w:w="5516" w:type="dxa"/>
            <w:vAlign w:val="center"/>
          </w:tcPr>
          <w:p w14:paraId="51B7AC8E" w14:textId="77777777" w:rsidR="00E40CA1" w:rsidRPr="00516FCC" w:rsidRDefault="00E40CA1" w:rsidP="00E40CA1">
            <w:pPr>
              <w:rPr>
                <w:snapToGrid w:val="0"/>
              </w:rPr>
            </w:pPr>
            <w:r w:rsidRPr="00516FCC">
              <w:rPr>
                <w:snapToGrid w:val="0"/>
              </w:rPr>
              <w:t>Приложение 5.3., стр. 24</w:t>
            </w:r>
          </w:p>
        </w:tc>
      </w:tr>
      <w:tr w:rsidR="00E40CA1" w:rsidRPr="00516FCC" w14:paraId="614616A9" w14:textId="77777777" w:rsidTr="00E40CA1">
        <w:trPr>
          <w:trHeight w:val="818"/>
        </w:trPr>
        <w:tc>
          <w:tcPr>
            <w:tcW w:w="658" w:type="dxa"/>
            <w:shd w:val="clear" w:color="auto" w:fill="auto"/>
            <w:vAlign w:val="center"/>
            <w:hideMark/>
          </w:tcPr>
          <w:p w14:paraId="21305287" w14:textId="77777777" w:rsidR="00E40CA1" w:rsidRPr="00516FCC" w:rsidRDefault="00E40CA1" w:rsidP="00E40CA1">
            <w:pPr>
              <w:jc w:val="center"/>
              <w:rPr>
                <w:snapToGrid w:val="0"/>
                <w:szCs w:val="28"/>
              </w:rPr>
            </w:pPr>
            <w:r w:rsidRPr="00516FCC">
              <w:rPr>
                <w:snapToGrid w:val="0"/>
                <w:szCs w:val="28"/>
              </w:rPr>
              <w:t>3</w:t>
            </w:r>
          </w:p>
        </w:tc>
        <w:tc>
          <w:tcPr>
            <w:tcW w:w="4162" w:type="dxa"/>
            <w:shd w:val="clear" w:color="auto" w:fill="auto"/>
            <w:vAlign w:val="center"/>
            <w:hideMark/>
          </w:tcPr>
          <w:p w14:paraId="55DAC34F" w14:textId="77777777" w:rsidR="00E40CA1" w:rsidRPr="00516FCC" w:rsidRDefault="00E40CA1" w:rsidP="00E40CA1">
            <w:pPr>
              <w:rPr>
                <w:snapToGrid w:val="0"/>
                <w:szCs w:val="28"/>
              </w:rPr>
            </w:pPr>
            <w:r w:rsidRPr="00516FCC">
              <w:rPr>
                <w:snapToGrid w:val="0"/>
                <w:szCs w:val="28"/>
              </w:rPr>
              <w:t>Расходы на приобретение (производство) энергетических ресурсов, холодной воды и теплоносителя</w:t>
            </w:r>
          </w:p>
        </w:tc>
        <w:tc>
          <w:tcPr>
            <w:tcW w:w="1599" w:type="dxa"/>
            <w:vAlign w:val="center"/>
          </w:tcPr>
          <w:p w14:paraId="4483855E" w14:textId="77777777" w:rsidR="00E40CA1" w:rsidRPr="00516FCC" w:rsidRDefault="00E40CA1" w:rsidP="00E40CA1">
            <w:pPr>
              <w:jc w:val="center"/>
            </w:pPr>
            <w:r w:rsidRPr="00516FCC">
              <w:t>5 537,02</w:t>
            </w:r>
          </w:p>
        </w:tc>
        <w:tc>
          <w:tcPr>
            <w:tcW w:w="1560" w:type="dxa"/>
            <w:shd w:val="clear" w:color="auto" w:fill="auto"/>
            <w:vAlign w:val="center"/>
          </w:tcPr>
          <w:p w14:paraId="04A02E8F" w14:textId="77777777" w:rsidR="00E40CA1" w:rsidRPr="00516FCC" w:rsidRDefault="00E40CA1" w:rsidP="00E40CA1">
            <w:pPr>
              <w:jc w:val="center"/>
            </w:pPr>
            <w:r w:rsidRPr="00516FCC">
              <w:t>5 765,68</w:t>
            </w:r>
          </w:p>
        </w:tc>
        <w:tc>
          <w:tcPr>
            <w:tcW w:w="1701" w:type="dxa"/>
            <w:vAlign w:val="center"/>
          </w:tcPr>
          <w:p w14:paraId="1026DB66" w14:textId="77777777" w:rsidR="00E40CA1" w:rsidRPr="00516FCC" w:rsidRDefault="00E40CA1" w:rsidP="00E40CA1">
            <w:pPr>
              <w:jc w:val="center"/>
            </w:pPr>
            <w:r w:rsidRPr="00516FCC">
              <w:t>228,66</w:t>
            </w:r>
          </w:p>
        </w:tc>
        <w:tc>
          <w:tcPr>
            <w:tcW w:w="5516" w:type="dxa"/>
            <w:vAlign w:val="center"/>
          </w:tcPr>
          <w:p w14:paraId="3DBB9B6A" w14:textId="77777777" w:rsidR="00E40CA1" w:rsidRPr="00516FCC" w:rsidRDefault="00E40CA1" w:rsidP="00E40CA1">
            <w:pPr>
              <w:rPr>
                <w:snapToGrid w:val="0"/>
              </w:rPr>
            </w:pPr>
            <w:r w:rsidRPr="00516FCC">
              <w:rPr>
                <w:snapToGrid w:val="0"/>
              </w:rPr>
              <w:t>Приложение 5.4., стр. 24</w:t>
            </w:r>
          </w:p>
        </w:tc>
      </w:tr>
      <w:tr w:rsidR="00E40CA1" w:rsidRPr="00516FCC" w14:paraId="027B65E1" w14:textId="77777777" w:rsidTr="00E40CA1">
        <w:trPr>
          <w:trHeight w:val="1483"/>
        </w:trPr>
        <w:tc>
          <w:tcPr>
            <w:tcW w:w="658" w:type="dxa"/>
            <w:shd w:val="clear" w:color="auto" w:fill="auto"/>
            <w:vAlign w:val="center"/>
          </w:tcPr>
          <w:p w14:paraId="58E03379" w14:textId="77777777" w:rsidR="00E40CA1" w:rsidRPr="00516FCC" w:rsidRDefault="00E40CA1" w:rsidP="00E40CA1">
            <w:pPr>
              <w:jc w:val="center"/>
              <w:rPr>
                <w:snapToGrid w:val="0"/>
                <w:szCs w:val="28"/>
              </w:rPr>
            </w:pPr>
            <w:r w:rsidRPr="00516FCC">
              <w:rPr>
                <w:snapToGrid w:val="0"/>
                <w:szCs w:val="28"/>
              </w:rPr>
              <w:t>4</w:t>
            </w:r>
          </w:p>
        </w:tc>
        <w:tc>
          <w:tcPr>
            <w:tcW w:w="4162" w:type="dxa"/>
            <w:shd w:val="clear" w:color="auto" w:fill="auto"/>
            <w:vAlign w:val="center"/>
          </w:tcPr>
          <w:p w14:paraId="2C23A03F" w14:textId="77777777" w:rsidR="00E40CA1" w:rsidRPr="00516FCC" w:rsidRDefault="00E40CA1" w:rsidP="00E40CA1">
            <w:pPr>
              <w:rPr>
                <w:snapToGrid w:val="0"/>
                <w:szCs w:val="28"/>
              </w:rPr>
            </w:pPr>
            <w:r w:rsidRPr="00516FCC">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6DC74AF4" w14:textId="77777777" w:rsidR="00E40CA1" w:rsidRPr="00516FCC" w:rsidRDefault="00E40CA1" w:rsidP="00E40CA1">
            <w:pPr>
              <w:jc w:val="center"/>
            </w:pPr>
            <w:r w:rsidRPr="00516FCC">
              <w:t>0,00</w:t>
            </w:r>
          </w:p>
        </w:tc>
        <w:tc>
          <w:tcPr>
            <w:tcW w:w="1560" w:type="dxa"/>
            <w:shd w:val="clear" w:color="auto" w:fill="auto"/>
            <w:vAlign w:val="center"/>
          </w:tcPr>
          <w:p w14:paraId="11936A14" w14:textId="77777777" w:rsidR="00E40CA1" w:rsidRPr="00516FCC" w:rsidRDefault="00E40CA1" w:rsidP="00E40CA1">
            <w:pPr>
              <w:jc w:val="center"/>
            </w:pPr>
            <w:r w:rsidRPr="00516FCC">
              <w:t>0,00</w:t>
            </w:r>
          </w:p>
        </w:tc>
        <w:tc>
          <w:tcPr>
            <w:tcW w:w="1701" w:type="dxa"/>
            <w:vAlign w:val="center"/>
          </w:tcPr>
          <w:p w14:paraId="5F59496C" w14:textId="77777777" w:rsidR="00E40CA1" w:rsidRPr="00516FCC" w:rsidRDefault="00E40CA1" w:rsidP="00E40CA1">
            <w:pPr>
              <w:jc w:val="center"/>
            </w:pPr>
            <w:r w:rsidRPr="00516FCC">
              <w:t>0,00</w:t>
            </w:r>
          </w:p>
        </w:tc>
        <w:tc>
          <w:tcPr>
            <w:tcW w:w="5516" w:type="dxa"/>
            <w:vAlign w:val="center"/>
          </w:tcPr>
          <w:p w14:paraId="7F628AFF" w14:textId="77777777" w:rsidR="00E40CA1" w:rsidRPr="00516FCC" w:rsidRDefault="00E40CA1" w:rsidP="00E40CA1">
            <w:pPr>
              <w:rPr>
                <w:snapToGrid w:val="0"/>
              </w:rPr>
            </w:pPr>
            <w:r w:rsidRPr="00516FCC">
              <w:rPr>
                <w:snapToGrid w:val="0"/>
              </w:rPr>
              <w:t xml:space="preserve">                                             Х</w:t>
            </w:r>
          </w:p>
        </w:tc>
      </w:tr>
      <w:tr w:rsidR="00E40CA1" w:rsidRPr="00516FCC" w14:paraId="6B975F19" w14:textId="77777777" w:rsidTr="00E40CA1">
        <w:trPr>
          <w:trHeight w:val="337"/>
        </w:trPr>
        <w:tc>
          <w:tcPr>
            <w:tcW w:w="658" w:type="dxa"/>
            <w:shd w:val="clear" w:color="auto" w:fill="auto"/>
            <w:vAlign w:val="center"/>
            <w:hideMark/>
          </w:tcPr>
          <w:p w14:paraId="53002B59" w14:textId="77777777" w:rsidR="00E40CA1" w:rsidRPr="00516FCC" w:rsidRDefault="00E40CA1" w:rsidP="00E40CA1">
            <w:pPr>
              <w:jc w:val="center"/>
              <w:rPr>
                <w:snapToGrid w:val="0"/>
                <w:szCs w:val="28"/>
              </w:rPr>
            </w:pPr>
            <w:r w:rsidRPr="00516FCC">
              <w:rPr>
                <w:snapToGrid w:val="0"/>
                <w:szCs w:val="28"/>
              </w:rPr>
              <w:t>5</w:t>
            </w:r>
          </w:p>
        </w:tc>
        <w:tc>
          <w:tcPr>
            <w:tcW w:w="4162" w:type="dxa"/>
            <w:shd w:val="clear" w:color="auto" w:fill="auto"/>
            <w:vAlign w:val="center"/>
            <w:hideMark/>
          </w:tcPr>
          <w:p w14:paraId="488BE188" w14:textId="77777777" w:rsidR="00E40CA1" w:rsidRPr="00516FCC" w:rsidRDefault="00E40CA1" w:rsidP="00E40CA1">
            <w:pPr>
              <w:rPr>
                <w:snapToGrid w:val="0"/>
                <w:szCs w:val="28"/>
              </w:rPr>
            </w:pPr>
            <w:r w:rsidRPr="00516FCC">
              <w:rPr>
                <w:snapToGrid w:val="0"/>
                <w:szCs w:val="28"/>
              </w:rPr>
              <w:t>ИТОГО необходимая валовая выручка</w:t>
            </w:r>
          </w:p>
        </w:tc>
        <w:tc>
          <w:tcPr>
            <w:tcW w:w="1599" w:type="dxa"/>
            <w:vAlign w:val="center"/>
          </w:tcPr>
          <w:p w14:paraId="3957F3FA" w14:textId="77777777" w:rsidR="00E40CA1" w:rsidRPr="00516FCC" w:rsidRDefault="00E40CA1" w:rsidP="00E40CA1">
            <w:pPr>
              <w:jc w:val="center"/>
            </w:pPr>
            <w:r w:rsidRPr="00516FCC">
              <w:t>8 458,94</w:t>
            </w:r>
          </w:p>
        </w:tc>
        <w:tc>
          <w:tcPr>
            <w:tcW w:w="1560" w:type="dxa"/>
            <w:shd w:val="clear" w:color="auto" w:fill="auto"/>
            <w:vAlign w:val="center"/>
          </w:tcPr>
          <w:p w14:paraId="7E3781ED" w14:textId="77777777" w:rsidR="00E40CA1" w:rsidRPr="00516FCC" w:rsidRDefault="00E40CA1" w:rsidP="00E40CA1">
            <w:pPr>
              <w:jc w:val="center"/>
            </w:pPr>
            <w:r w:rsidRPr="00516FCC">
              <w:t>8 687,60</w:t>
            </w:r>
          </w:p>
        </w:tc>
        <w:tc>
          <w:tcPr>
            <w:tcW w:w="1701" w:type="dxa"/>
            <w:vAlign w:val="center"/>
          </w:tcPr>
          <w:p w14:paraId="32806592" w14:textId="77777777" w:rsidR="00E40CA1" w:rsidRPr="00516FCC" w:rsidRDefault="00E40CA1" w:rsidP="00E40CA1">
            <w:pPr>
              <w:jc w:val="center"/>
            </w:pPr>
            <w:r w:rsidRPr="00516FCC">
              <w:t>228,66</w:t>
            </w:r>
          </w:p>
        </w:tc>
        <w:tc>
          <w:tcPr>
            <w:tcW w:w="5516" w:type="dxa"/>
            <w:vAlign w:val="center"/>
          </w:tcPr>
          <w:p w14:paraId="02C57147" w14:textId="77777777" w:rsidR="00E40CA1" w:rsidRPr="00516FCC" w:rsidRDefault="00E40CA1" w:rsidP="00E40CA1">
            <w:pPr>
              <w:rPr>
                <w:snapToGrid w:val="0"/>
              </w:rPr>
            </w:pPr>
            <w:r w:rsidRPr="00516FCC">
              <w:rPr>
                <w:snapToGrid w:val="0"/>
              </w:rPr>
              <w:t>Экономически необоснованные расходы в соответствии с п.33 Правил регулирования в НВВ не включаются по вышеуказанным причинам</w:t>
            </w:r>
          </w:p>
        </w:tc>
      </w:tr>
      <w:tr w:rsidR="00E40CA1" w:rsidRPr="00516FCC" w14:paraId="2C3552A7" w14:textId="77777777" w:rsidTr="00E40CA1">
        <w:trPr>
          <w:trHeight w:val="337"/>
        </w:trPr>
        <w:tc>
          <w:tcPr>
            <w:tcW w:w="658" w:type="dxa"/>
            <w:shd w:val="clear" w:color="auto" w:fill="auto"/>
            <w:vAlign w:val="center"/>
          </w:tcPr>
          <w:p w14:paraId="292825AA" w14:textId="77777777" w:rsidR="00E40CA1" w:rsidRPr="00516FCC" w:rsidRDefault="00E40CA1" w:rsidP="00E40CA1">
            <w:pPr>
              <w:jc w:val="center"/>
              <w:rPr>
                <w:snapToGrid w:val="0"/>
                <w:szCs w:val="28"/>
              </w:rPr>
            </w:pPr>
            <w:r w:rsidRPr="00516FCC">
              <w:rPr>
                <w:snapToGrid w:val="0"/>
                <w:szCs w:val="28"/>
              </w:rPr>
              <w:t>6</w:t>
            </w:r>
          </w:p>
        </w:tc>
        <w:tc>
          <w:tcPr>
            <w:tcW w:w="4162" w:type="dxa"/>
            <w:shd w:val="clear" w:color="auto" w:fill="auto"/>
            <w:vAlign w:val="center"/>
          </w:tcPr>
          <w:p w14:paraId="0439C49A" w14:textId="77777777" w:rsidR="00E40CA1" w:rsidRPr="00516FCC" w:rsidRDefault="00E40CA1" w:rsidP="00E40CA1">
            <w:pPr>
              <w:rPr>
                <w:snapToGrid w:val="0"/>
                <w:szCs w:val="28"/>
              </w:rPr>
            </w:pPr>
            <w:r w:rsidRPr="00516FCC">
              <w:rPr>
                <w:snapToGrid w:val="0"/>
                <w:szCs w:val="28"/>
              </w:rPr>
              <w:t>ИТОГО необходимая валовая выручка на потребительском рынке</w:t>
            </w:r>
          </w:p>
        </w:tc>
        <w:tc>
          <w:tcPr>
            <w:tcW w:w="1599" w:type="dxa"/>
            <w:vAlign w:val="center"/>
          </w:tcPr>
          <w:p w14:paraId="3737F341" w14:textId="77777777" w:rsidR="00E40CA1" w:rsidRPr="00516FCC" w:rsidRDefault="00E40CA1" w:rsidP="00E40CA1">
            <w:pPr>
              <w:jc w:val="center"/>
            </w:pPr>
            <w:r w:rsidRPr="00516FCC">
              <w:t>8 458,94</w:t>
            </w:r>
          </w:p>
        </w:tc>
        <w:tc>
          <w:tcPr>
            <w:tcW w:w="1560" w:type="dxa"/>
            <w:shd w:val="clear" w:color="auto" w:fill="auto"/>
            <w:vAlign w:val="center"/>
          </w:tcPr>
          <w:p w14:paraId="787BDE00" w14:textId="77777777" w:rsidR="00E40CA1" w:rsidRPr="00516FCC" w:rsidRDefault="00E40CA1" w:rsidP="00E40CA1">
            <w:pPr>
              <w:jc w:val="center"/>
            </w:pPr>
            <w:r w:rsidRPr="00516FCC">
              <w:t>8 687,60</w:t>
            </w:r>
          </w:p>
        </w:tc>
        <w:tc>
          <w:tcPr>
            <w:tcW w:w="1701" w:type="dxa"/>
            <w:vAlign w:val="center"/>
          </w:tcPr>
          <w:p w14:paraId="43009A97" w14:textId="77777777" w:rsidR="00E40CA1" w:rsidRPr="00516FCC" w:rsidRDefault="00E40CA1" w:rsidP="00E40CA1">
            <w:pPr>
              <w:jc w:val="center"/>
            </w:pPr>
            <w:r w:rsidRPr="00516FCC">
              <w:t>228,66</w:t>
            </w:r>
          </w:p>
        </w:tc>
        <w:tc>
          <w:tcPr>
            <w:tcW w:w="5516" w:type="dxa"/>
            <w:vAlign w:val="center"/>
          </w:tcPr>
          <w:p w14:paraId="09375E9D" w14:textId="77777777" w:rsidR="00E40CA1" w:rsidRPr="00516FCC" w:rsidRDefault="00E40CA1" w:rsidP="00E40CA1">
            <w:pPr>
              <w:rPr>
                <w:snapToGrid w:val="0"/>
              </w:rPr>
            </w:pPr>
            <w:r w:rsidRPr="00516FCC">
              <w:rPr>
                <w:snapToGrid w:val="0"/>
              </w:rPr>
              <w:t>Экономически необоснованные расходы в соответствии с п.33 Правил регулирования в НВВ не включаются по вышеуказанным причинам</w:t>
            </w:r>
          </w:p>
        </w:tc>
      </w:tr>
    </w:tbl>
    <w:p w14:paraId="14B08B31" w14:textId="77777777" w:rsidR="00E40CA1" w:rsidRPr="00516FCC" w:rsidRDefault="00E40CA1" w:rsidP="00E40CA1">
      <w:pPr>
        <w:ind w:firstLine="709"/>
        <w:contextualSpacing/>
        <w:jc w:val="both"/>
        <w:rPr>
          <w:sz w:val="28"/>
          <w:szCs w:val="28"/>
        </w:rPr>
      </w:pPr>
    </w:p>
    <w:p w14:paraId="53D884F5" w14:textId="77777777" w:rsidR="00E40CA1" w:rsidRPr="00516FCC" w:rsidRDefault="00E40CA1" w:rsidP="00E40CA1">
      <w:pPr>
        <w:ind w:firstLine="709"/>
        <w:contextualSpacing/>
        <w:jc w:val="both"/>
        <w:rPr>
          <w:sz w:val="28"/>
          <w:szCs w:val="28"/>
        </w:rPr>
        <w:sectPr w:rsidR="00E40CA1" w:rsidRPr="00516FCC" w:rsidSect="00E40CA1">
          <w:footerReference w:type="default" r:id="rId153"/>
          <w:pgSz w:w="16838" w:h="11906" w:orient="landscape"/>
          <w:pgMar w:top="1418" w:right="851" w:bottom="850" w:left="709" w:header="708" w:footer="708" w:gutter="0"/>
          <w:cols w:space="708"/>
          <w:titlePg/>
          <w:docGrid w:linePitch="360"/>
        </w:sectPr>
      </w:pPr>
    </w:p>
    <w:p w14:paraId="347180A6" w14:textId="77777777" w:rsidR="00E40CA1" w:rsidRPr="00516FCC" w:rsidRDefault="00E40CA1" w:rsidP="00E40CA1">
      <w:pPr>
        <w:ind w:firstLine="709"/>
        <w:contextualSpacing/>
        <w:jc w:val="both"/>
        <w:rPr>
          <w:sz w:val="28"/>
          <w:szCs w:val="28"/>
        </w:rPr>
      </w:pPr>
    </w:p>
    <w:p w14:paraId="01612B63" w14:textId="77777777" w:rsidR="00E40CA1" w:rsidRPr="00516FCC" w:rsidRDefault="00E40CA1" w:rsidP="00E40CA1">
      <w:pPr>
        <w:ind w:firstLine="709"/>
        <w:contextualSpacing/>
        <w:jc w:val="both"/>
        <w:rPr>
          <w:b/>
          <w:bCs/>
          <w:sz w:val="28"/>
          <w:szCs w:val="28"/>
        </w:rPr>
      </w:pPr>
      <w:r w:rsidRPr="00516FCC">
        <w:rPr>
          <w:b/>
          <w:bCs/>
          <w:sz w:val="28"/>
          <w:szCs w:val="28"/>
        </w:rPr>
        <w:t>4.6. Тарифы на теплоноситель МКП «ТЕПЛО» на 2021 год</w:t>
      </w:r>
    </w:p>
    <w:p w14:paraId="07CA2898" w14:textId="77777777" w:rsidR="00E40CA1" w:rsidRPr="00516FCC" w:rsidRDefault="00E40CA1" w:rsidP="00E40CA1">
      <w:pPr>
        <w:jc w:val="both"/>
        <w:rPr>
          <w:b/>
          <w:sz w:val="28"/>
          <w:szCs w:val="28"/>
        </w:rPr>
      </w:pPr>
    </w:p>
    <w:p w14:paraId="71840876" w14:textId="77777777" w:rsidR="00E40CA1" w:rsidRPr="00516FCC" w:rsidRDefault="00E40CA1" w:rsidP="00E40CA1">
      <w:pPr>
        <w:tabs>
          <w:tab w:val="left" w:pos="1134"/>
        </w:tabs>
        <w:ind w:firstLine="709"/>
        <w:jc w:val="both"/>
        <w:rPr>
          <w:sz w:val="28"/>
          <w:szCs w:val="28"/>
        </w:rPr>
      </w:pPr>
      <w:r w:rsidRPr="00516FCC">
        <w:rPr>
          <w:sz w:val="28"/>
          <w:szCs w:val="28"/>
        </w:rPr>
        <w:t>На основании необходимой валовой выручки в размере 8 687,60 тыс. руб. и полезного отпуска на потребительский рынок 330 954 м</w:t>
      </w:r>
      <w:r w:rsidRPr="00516FCC">
        <w:rPr>
          <w:sz w:val="28"/>
          <w:szCs w:val="28"/>
          <w:vertAlign w:val="superscript"/>
        </w:rPr>
        <w:t>3</w:t>
      </w:r>
      <w:r w:rsidRPr="00516FCC">
        <w:rPr>
          <w:sz w:val="28"/>
          <w:szCs w:val="28"/>
        </w:rPr>
        <w:t>, эксперты рассчитали тарифы на теплоноситель для МКП «ТЕПЛО»</w:t>
      </w:r>
      <w:r w:rsidRPr="00516FCC">
        <w:rPr>
          <w:szCs w:val="20"/>
        </w:rPr>
        <w:t xml:space="preserve"> </w:t>
      </w:r>
      <w:r w:rsidRPr="00516FCC">
        <w:rPr>
          <w:sz w:val="28"/>
          <w:szCs w:val="28"/>
        </w:rPr>
        <w:t>на 2021 год, представленные в таблице 20.</w:t>
      </w:r>
    </w:p>
    <w:p w14:paraId="714599E0" w14:textId="77777777" w:rsidR="00E40CA1" w:rsidRPr="00516FCC" w:rsidRDefault="00E40CA1" w:rsidP="00E40CA1">
      <w:pPr>
        <w:jc w:val="right"/>
        <w:rPr>
          <w:sz w:val="28"/>
          <w:szCs w:val="28"/>
        </w:rPr>
      </w:pPr>
      <w:r w:rsidRPr="00516FCC">
        <w:rPr>
          <w:sz w:val="28"/>
          <w:szCs w:val="28"/>
        </w:rPr>
        <w:t>Таблица 20</w:t>
      </w:r>
    </w:p>
    <w:p w14:paraId="162D2A7A" w14:textId="77777777" w:rsidR="00E40CA1" w:rsidRPr="00516FCC" w:rsidRDefault="00E40CA1" w:rsidP="00E40CA1">
      <w:pPr>
        <w:jc w:val="center"/>
        <w:rPr>
          <w:b/>
          <w:bCs/>
          <w:sz w:val="28"/>
          <w:szCs w:val="28"/>
        </w:rPr>
      </w:pPr>
      <w:r w:rsidRPr="00516FCC">
        <w:rPr>
          <w:b/>
          <w:bCs/>
          <w:sz w:val="28"/>
          <w:szCs w:val="28"/>
        </w:rPr>
        <w:t>Тарифы на теплоноситель МКП «ТЕПЛО», реализуемый на потребительском рынке г. Топки на 2021 год</w:t>
      </w:r>
      <w:r w:rsidRPr="00516FCC">
        <w:rPr>
          <w:b/>
          <w:bCs/>
          <w:sz w:val="28"/>
          <w:szCs w:val="28"/>
        </w:rPr>
        <w:br/>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4922"/>
        <w:gridCol w:w="2977"/>
      </w:tblGrid>
      <w:tr w:rsidR="00E40CA1" w:rsidRPr="00516FCC" w14:paraId="157BCA87" w14:textId="77777777" w:rsidTr="00E40CA1">
        <w:trPr>
          <w:trHeight w:val="730"/>
          <w:tblHeader/>
          <w:jc w:val="center"/>
        </w:trPr>
        <w:tc>
          <w:tcPr>
            <w:tcW w:w="1027" w:type="dxa"/>
            <w:tcBorders>
              <w:top w:val="single" w:sz="4" w:space="0" w:color="auto"/>
            </w:tcBorders>
            <w:shd w:val="clear" w:color="auto" w:fill="auto"/>
            <w:vAlign w:val="center"/>
          </w:tcPr>
          <w:p w14:paraId="5DC346C9" w14:textId="77777777" w:rsidR="00E40CA1" w:rsidRPr="00516FCC" w:rsidRDefault="00E40CA1" w:rsidP="00E40CA1">
            <w:pPr>
              <w:jc w:val="center"/>
            </w:pPr>
            <w:r w:rsidRPr="00516FCC">
              <w:t>№ п/п</w:t>
            </w:r>
          </w:p>
        </w:tc>
        <w:tc>
          <w:tcPr>
            <w:tcW w:w="4922" w:type="dxa"/>
            <w:tcBorders>
              <w:top w:val="single" w:sz="4" w:space="0" w:color="auto"/>
            </w:tcBorders>
            <w:shd w:val="clear" w:color="auto" w:fill="auto"/>
            <w:vAlign w:val="center"/>
          </w:tcPr>
          <w:p w14:paraId="277F7D44" w14:textId="77777777" w:rsidR="00E40CA1" w:rsidRPr="00516FCC" w:rsidRDefault="00E40CA1" w:rsidP="00E40CA1">
            <w:pPr>
              <w:jc w:val="center"/>
            </w:pPr>
            <w:r w:rsidRPr="00516FCC">
              <w:t>Наименование расхода</w:t>
            </w:r>
          </w:p>
        </w:tc>
        <w:tc>
          <w:tcPr>
            <w:tcW w:w="2977" w:type="dxa"/>
            <w:tcBorders>
              <w:top w:val="single" w:sz="4" w:space="0" w:color="auto"/>
            </w:tcBorders>
            <w:vAlign w:val="center"/>
          </w:tcPr>
          <w:p w14:paraId="60F550EC" w14:textId="77777777" w:rsidR="00E40CA1" w:rsidRPr="00516FCC" w:rsidRDefault="00E40CA1" w:rsidP="00E40CA1">
            <w:pPr>
              <w:jc w:val="center"/>
            </w:pPr>
            <w:r w:rsidRPr="00516FCC">
              <w:t xml:space="preserve">Предложения экспертов на </w:t>
            </w:r>
          </w:p>
          <w:p w14:paraId="3E2E68EB" w14:textId="77777777" w:rsidR="00E40CA1" w:rsidRPr="00516FCC" w:rsidRDefault="00E40CA1" w:rsidP="00E40CA1">
            <w:pPr>
              <w:jc w:val="center"/>
            </w:pPr>
            <w:r w:rsidRPr="00516FCC">
              <w:t>2021 год</w:t>
            </w:r>
          </w:p>
        </w:tc>
      </w:tr>
      <w:tr w:rsidR="00E40CA1" w:rsidRPr="00516FCC" w14:paraId="3D707976" w14:textId="77777777" w:rsidTr="00E40CA1">
        <w:trPr>
          <w:trHeight w:val="360"/>
          <w:jc w:val="center"/>
        </w:trPr>
        <w:tc>
          <w:tcPr>
            <w:tcW w:w="1027" w:type="dxa"/>
            <w:shd w:val="clear" w:color="auto" w:fill="auto"/>
            <w:vAlign w:val="center"/>
          </w:tcPr>
          <w:p w14:paraId="491557A3" w14:textId="77777777" w:rsidR="00E40CA1" w:rsidRPr="00516FCC" w:rsidRDefault="00E40CA1" w:rsidP="00E40CA1">
            <w:pPr>
              <w:jc w:val="center"/>
            </w:pPr>
            <w:r w:rsidRPr="00516FCC">
              <w:t>1</w:t>
            </w:r>
          </w:p>
        </w:tc>
        <w:tc>
          <w:tcPr>
            <w:tcW w:w="4922" w:type="dxa"/>
            <w:shd w:val="clear" w:color="auto" w:fill="auto"/>
            <w:vAlign w:val="center"/>
          </w:tcPr>
          <w:p w14:paraId="52CFE3B4" w14:textId="77777777" w:rsidR="00E40CA1" w:rsidRPr="00516FCC" w:rsidRDefault="00E40CA1" w:rsidP="00E40CA1">
            <w:pPr>
              <w:jc w:val="both"/>
            </w:pPr>
            <w:r w:rsidRPr="00516FCC">
              <w:t>НВВ, тыс. руб.</w:t>
            </w:r>
          </w:p>
        </w:tc>
        <w:tc>
          <w:tcPr>
            <w:tcW w:w="2977" w:type="dxa"/>
            <w:tcBorders>
              <w:top w:val="single" w:sz="4" w:space="0" w:color="auto"/>
              <w:left w:val="single" w:sz="4" w:space="0" w:color="auto"/>
              <w:bottom w:val="single" w:sz="4" w:space="0" w:color="auto"/>
              <w:right w:val="single" w:sz="4" w:space="0" w:color="auto"/>
            </w:tcBorders>
          </w:tcPr>
          <w:p w14:paraId="0C5F41EB" w14:textId="77777777" w:rsidR="00E40CA1" w:rsidRPr="00516FCC" w:rsidRDefault="00E40CA1" w:rsidP="00E40CA1">
            <w:pPr>
              <w:jc w:val="center"/>
            </w:pPr>
            <w:r w:rsidRPr="00516FCC">
              <w:t>8 687,60</w:t>
            </w:r>
          </w:p>
        </w:tc>
      </w:tr>
      <w:tr w:rsidR="00E40CA1" w:rsidRPr="00516FCC" w14:paraId="56D9FF02" w14:textId="77777777" w:rsidTr="00E40CA1">
        <w:trPr>
          <w:trHeight w:val="360"/>
          <w:jc w:val="center"/>
        </w:trPr>
        <w:tc>
          <w:tcPr>
            <w:tcW w:w="1027" w:type="dxa"/>
            <w:shd w:val="clear" w:color="auto" w:fill="auto"/>
            <w:vAlign w:val="center"/>
          </w:tcPr>
          <w:p w14:paraId="1EF07A56" w14:textId="77777777" w:rsidR="00E40CA1" w:rsidRPr="00516FCC" w:rsidRDefault="00E40CA1" w:rsidP="00E40CA1">
            <w:pPr>
              <w:jc w:val="center"/>
            </w:pPr>
            <w:r w:rsidRPr="00516FCC">
              <w:t>1.1</w:t>
            </w:r>
          </w:p>
        </w:tc>
        <w:tc>
          <w:tcPr>
            <w:tcW w:w="4922" w:type="dxa"/>
            <w:shd w:val="clear" w:color="auto" w:fill="auto"/>
            <w:vAlign w:val="center"/>
          </w:tcPr>
          <w:p w14:paraId="0A920040" w14:textId="77777777" w:rsidR="00E40CA1" w:rsidRPr="00516FCC" w:rsidRDefault="00E40CA1" w:rsidP="00E40CA1">
            <w:pPr>
              <w:jc w:val="both"/>
              <w:rPr>
                <w:iCs/>
              </w:rPr>
            </w:pPr>
            <w:r w:rsidRPr="00516FCC">
              <w:rPr>
                <w:iCs/>
              </w:rPr>
              <w:t>1 полугодие</w:t>
            </w:r>
          </w:p>
        </w:tc>
        <w:tc>
          <w:tcPr>
            <w:tcW w:w="2977" w:type="dxa"/>
            <w:tcBorders>
              <w:top w:val="single" w:sz="4" w:space="0" w:color="auto"/>
              <w:left w:val="single" w:sz="4" w:space="0" w:color="auto"/>
              <w:bottom w:val="single" w:sz="4" w:space="0" w:color="auto"/>
              <w:right w:val="single" w:sz="4" w:space="0" w:color="auto"/>
            </w:tcBorders>
          </w:tcPr>
          <w:p w14:paraId="1E2043E9" w14:textId="77777777" w:rsidR="00E40CA1" w:rsidRPr="00516FCC" w:rsidRDefault="00E40CA1" w:rsidP="00E40CA1">
            <w:pPr>
              <w:jc w:val="center"/>
            </w:pPr>
            <w:r w:rsidRPr="00516FCC">
              <w:t>4 407,93</w:t>
            </w:r>
          </w:p>
        </w:tc>
      </w:tr>
      <w:tr w:rsidR="00E40CA1" w:rsidRPr="00516FCC" w14:paraId="4033F2B7" w14:textId="77777777" w:rsidTr="00E40CA1">
        <w:trPr>
          <w:trHeight w:val="360"/>
          <w:jc w:val="center"/>
        </w:trPr>
        <w:tc>
          <w:tcPr>
            <w:tcW w:w="1027" w:type="dxa"/>
            <w:shd w:val="clear" w:color="auto" w:fill="auto"/>
            <w:vAlign w:val="center"/>
          </w:tcPr>
          <w:p w14:paraId="0418E6DE" w14:textId="77777777" w:rsidR="00E40CA1" w:rsidRPr="00516FCC" w:rsidRDefault="00E40CA1" w:rsidP="00E40CA1">
            <w:pPr>
              <w:jc w:val="center"/>
            </w:pPr>
            <w:r w:rsidRPr="00516FCC">
              <w:t>1.2</w:t>
            </w:r>
          </w:p>
        </w:tc>
        <w:tc>
          <w:tcPr>
            <w:tcW w:w="4922" w:type="dxa"/>
            <w:shd w:val="clear" w:color="auto" w:fill="auto"/>
            <w:vAlign w:val="center"/>
          </w:tcPr>
          <w:p w14:paraId="4A5D7EC8" w14:textId="77777777" w:rsidR="00E40CA1" w:rsidRPr="00516FCC" w:rsidRDefault="00E40CA1" w:rsidP="00E40CA1">
            <w:pPr>
              <w:jc w:val="both"/>
              <w:rPr>
                <w:iCs/>
              </w:rPr>
            </w:pPr>
            <w:r w:rsidRPr="00516FCC">
              <w:rPr>
                <w:iCs/>
              </w:rPr>
              <w:t>2 полугодие</w:t>
            </w:r>
          </w:p>
        </w:tc>
        <w:tc>
          <w:tcPr>
            <w:tcW w:w="2977" w:type="dxa"/>
            <w:tcBorders>
              <w:top w:val="single" w:sz="4" w:space="0" w:color="auto"/>
              <w:left w:val="single" w:sz="4" w:space="0" w:color="auto"/>
              <w:bottom w:val="single" w:sz="4" w:space="0" w:color="auto"/>
              <w:right w:val="single" w:sz="4" w:space="0" w:color="auto"/>
            </w:tcBorders>
          </w:tcPr>
          <w:p w14:paraId="7FD597F8" w14:textId="77777777" w:rsidR="00E40CA1" w:rsidRPr="00516FCC" w:rsidRDefault="00E40CA1" w:rsidP="00E40CA1">
            <w:pPr>
              <w:jc w:val="center"/>
            </w:pPr>
            <w:r w:rsidRPr="00516FCC">
              <w:t>4 279,67</w:t>
            </w:r>
          </w:p>
        </w:tc>
      </w:tr>
      <w:tr w:rsidR="00E40CA1" w:rsidRPr="00516FCC" w14:paraId="7FE9E26F" w14:textId="77777777" w:rsidTr="00E40CA1">
        <w:trPr>
          <w:trHeight w:val="360"/>
          <w:jc w:val="center"/>
        </w:trPr>
        <w:tc>
          <w:tcPr>
            <w:tcW w:w="1027" w:type="dxa"/>
            <w:shd w:val="clear" w:color="auto" w:fill="auto"/>
            <w:vAlign w:val="center"/>
          </w:tcPr>
          <w:p w14:paraId="23F3266E" w14:textId="77777777" w:rsidR="00E40CA1" w:rsidRPr="00516FCC" w:rsidRDefault="00E40CA1" w:rsidP="00E40CA1">
            <w:pPr>
              <w:jc w:val="center"/>
            </w:pPr>
            <w:r w:rsidRPr="00516FCC">
              <w:t>2</w:t>
            </w:r>
          </w:p>
        </w:tc>
        <w:tc>
          <w:tcPr>
            <w:tcW w:w="4922" w:type="dxa"/>
            <w:shd w:val="clear" w:color="auto" w:fill="auto"/>
            <w:vAlign w:val="center"/>
            <w:hideMark/>
          </w:tcPr>
          <w:p w14:paraId="42161C88" w14:textId="77777777" w:rsidR="00E40CA1" w:rsidRPr="00516FCC" w:rsidRDefault="00E40CA1" w:rsidP="00E40CA1">
            <w:pPr>
              <w:jc w:val="both"/>
              <w:rPr>
                <w:vertAlign w:val="superscript"/>
              </w:rPr>
            </w:pPr>
            <w:r w:rsidRPr="00516FCC">
              <w:t xml:space="preserve">Полезный отпуск </w:t>
            </w:r>
            <w:r w:rsidRPr="00516FCC">
              <w:rPr>
                <w:iCs/>
              </w:rPr>
              <w:t>на потребительский рынок</w:t>
            </w:r>
            <w:r w:rsidRPr="00516FCC">
              <w:t>, м</w:t>
            </w:r>
            <w:r w:rsidRPr="00516FCC">
              <w:rPr>
                <w:vertAlign w:val="superscript"/>
              </w:rPr>
              <w:t>3</w:t>
            </w:r>
          </w:p>
        </w:tc>
        <w:tc>
          <w:tcPr>
            <w:tcW w:w="2977" w:type="dxa"/>
            <w:tcBorders>
              <w:top w:val="single" w:sz="4" w:space="0" w:color="auto"/>
              <w:left w:val="single" w:sz="4" w:space="0" w:color="auto"/>
              <w:bottom w:val="single" w:sz="4" w:space="0" w:color="auto"/>
              <w:right w:val="single" w:sz="4" w:space="0" w:color="auto"/>
            </w:tcBorders>
          </w:tcPr>
          <w:p w14:paraId="65516DB0" w14:textId="77777777" w:rsidR="00E40CA1" w:rsidRPr="00516FCC" w:rsidRDefault="00E40CA1" w:rsidP="00E40CA1">
            <w:pPr>
              <w:jc w:val="center"/>
            </w:pPr>
            <w:r w:rsidRPr="00516FCC">
              <w:t>330 954,01</w:t>
            </w:r>
          </w:p>
        </w:tc>
      </w:tr>
      <w:tr w:rsidR="00E40CA1" w:rsidRPr="00516FCC" w14:paraId="5DFDB22C" w14:textId="77777777" w:rsidTr="00E40CA1">
        <w:trPr>
          <w:trHeight w:val="375"/>
          <w:jc w:val="center"/>
        </w:trPr>
        <w:tc>
          <w:tcPr>
            <w:tcW w:w="1027" w:type="dxa"/>
            <w:shd w:val="clear" w:color="auto" w:fill="auto"/>
            <w:vAlign w:val="center"/>
          </w:tcPr>
          <w:p w14:paraId="4AA0B2EF" w14:textId="77777777" w:rsidR="00E40CA1" w:rsidRPr="00516FCC" w:rsidRDefault="00E40CA1" w:rsidP="00E40CA1">
            <w:pPr>
              <w:jc w:val="center"/>
            </w:pPr>
            <w:r w:rsidRPr="00516FCC">
              <w:t>2.1</w:t>
            </w:r>
          </w:p>
        </w:tc>
        <w:tc>
          <w:tcPr>
            <w:tcW w:w="4922" w:type="dxa"/>
            <w:shd w:val="clear" w:color="auto" w:fill="auto"/>
            <w:vAlign w:val="center"/>
            <w:hideMark/>
          </w:tcPr>
          <w:p w14:paraId="11FD6959" w14:textId="77777777" w:rsidR="00E40CA1" w:rsidRPr="00516FCC" w:rsidRDefault="00E40CA1" w:rsidP="00E40CA1">
            <w:pPr>
              <w:jc w:val="both"/>
              <w:rPr>
                <w:iCs/>
              </w:rPr>
            </w:pPr>
            <w:r w:rsidRPr="00516FCC">
              <w:rPr>
                <w:iCs/>
              </w:rPr>
              <w:t>1 полугодие</w:t>
            </w:r>
          </w:p>
        </w:tc>
        <w:tc>
          <w:tcPr>
            <w:tcW w:w="2977" w:type="dxa"/>
            <w:tcBorders>
              <w:top w:val="single" w:sz="4" w:space="0" w:color="auto"/>
              <w:left w:val="single" w:sz="4" w:space="0" w:color="auto"/>
              <w:bottom w:val="single" w:sz="4" w:space="0" w:color="auto"/>
              <w:right w:val="single" w:sz="4" w:space="0" w:color="auto"/>
            </w:tcBorders>
          </w:tcPr>
          <w:p w14:paraId="41BF2BBC" w14:textId="77777777" w:rsidR="00E40CA1" w:rsidRPr="00516FCC" w:rsidRDefault="00E40CA1" w:rsidP="00E40CA1">
            <w:pPr>
              <w:jc w:val="center"/>
            </w:pPr>
            <w:r w:rsidRPr="00516FCC">
              <w:t>171 434,18</w:t>
            </w:r>
          </w:p>
        </w:tc>
      </w:tr>
      <w:tr w:rsidR="00E40CA1" w:rsidRPr="00516FCC" w14:paraId="690B977A" w14:textId="77777777" w:rsidTr="00E40CA1">
        <w:trPr>
          <w:trHeight w:val="375"/>
          <w:jc w:val="center"/>
        </w:trPr>
        <w:tc>
          <w:tcPr>
            <w:tcW w:w="1027" w:type="dxa"/>
            <w:shd w:val="clear" w:color="auto" w:fill="auto"/>
            <w:vAlign w:val="center"/>
          </w:tcPr>
          <w:p w14:paraId="68A92AE2" w14:textId="77777777" w:rsidR="00E40CA1" w:rsidRPr="00516FCC" w:rsidRDefault="00E40CA1" w:rsidP="00E40CA1">
            <w:pPr>
              <w:jc w:val="center"/>
            </w:pPr>
            <w:r w:rsidRPr="00516FCC">
              <w:t>2.2</w:t>
            </w:r>
          </w:p>
        </w:tc>
        <w:tc>
          <w:tcPr>
            <w:tcW w:w="4922" w:type="dxa"/>
            <w:shd w:val="clear" w:color="auto" w:fill="auto"/>
            <w:vAlign w:val="center"/>
            <w:hideMark/>
          </w:tcPr>
          <w:p w14:paraId="3CDF0555" w14:textId="77777777" w:rsidR="00E40CA1" w:rsidRPr="00516FCC" w:rsidRDefault="00E40CA1" w:rsidP="00E40CA1">
            <w:pPr>
              <w:jc w:val="both"/>
              <w:rPr>
                <w:iCs/>
              </w:rPr>
            </w:pPr>
            <w:r w:rsidRPr="00516FCC">
              <w:rPr>
                <w:iCs/>
              </w:rPr>
              <w:t>2 полугодие</w:t>
            </w:r>
          </w:p>
        </w:tc>
        <w:tc>
          <w:tcPr>
            <w:tcW w:w="2977" w:type="dxa"/>
            <w:tcBorders>
              <w:top w:val="single" w:sz="4" w:space="0" w:color="auto"/>
              <w:left w:val="single" w:sz="4" w:space="0" w:color="auto"/>
              <w:bottom w:val="single" w:sz="4" w:space="0" w:color="auto"/>
              <w:right w:val="single" w:sz="4" w:space="0" w:color="auto"/>
            </w:tcBorders>
          </w:tcPr>
          <w:p w14:paraId="52DC5090" w14:textId="77777777" w:rsidR="00E40CA1" w:rsidRPr="00516FCC" w:rsidRDefault="00E40CA1" w:rsidP="00E40CA1">
            <w:pPr>
              <w:jc w:val="center"/>
            </w:pPr>
            <w:r w:rsidRPr="00516FCC">
              <w:t>159 519,83</w:t>
            </w:r>
          </w:p>
        </w:tc>
      </w:tr>
      <w:tr w:rsidR="00E40CA1" w:rsidRPr="00516FCC" w14:paraId="43373821" w14:textId="77777777" w:rsidTr="00E40CA1">
        <w:trPr>
          <w:trHeight w:val="360"/>
          <w:jc w:val="center"/>
        </w:trPr>
        <w:tc>
          <w:tcPr>
            <w:tcW w:w="1027" w:type="dxa"/>
            <w:shd w:val="clear" w:color="auto" w:fill="auto"/>
            <w:vAlign w:val="center"/>
            <w:hideMark/>
          </w:tcPr>
          <w:p w14:paraId="7CBF0420" w14:textId="77777777" w:rsidR="00E40CA1" w:rsidRPr="00516FCC" w:rsidRDefault="00E40CA1" w:rsidP="00E40CA1">
            <w:pPr>
              <w:jc w:val="center"/>
            </w:pPr>
            <w:r w:rsidRPr="00516FCC">
              <w:t>3</w:t>
            </w:r>
          </w:p>
        </w:tc>
        <w:tc>
          <w:tcPr>
            <w:tcW w:w="4922" w:type="dxa"/>
            <w:shd w:val="clear" w:color="auto" w:fill="auto"/>
            <w:vAlign w:val="center"/>
            <w:hideMark/>
          </w:tcPr>
          <w:p w14:paraId="470E338A" w14:textId="77777777" w:rsidR="00E40CA1" w:rsidRPr="00516FCC" w:rsidRDefault="00E40CA1" w:rsidP="00E40CA1">
            <w:pPr>
              <w:jc w:val="both"/>
            </w:pPr>
            <w:r w:rsidRPr="00516FCC">
              <w:t>Тариф, руб./м</w:t>
            </w:r>
            <w:r w:rsidRPr="00516FCC">
              <w:rPr>
                <w:vertAlign w:val="superscript"/>
              </w:rPr>
              <w:t>3</w:t>
            </w:r>
            <w:r w:rsidRPr="00516FCC">
              <w:t>, в т.ч.:</w:t>
            </w:r>
          </w:p>
        </w:tc>
        <w:tc>
          <w:tcPr>
            <w:tcW w:w="2977" w:type="dxa"/>
            <w:tcBorders>
              <w:top w:val="single" w:sz="4" w:space="0" w:color="auto"/>
              <w:left w:val="single" w:sz="4" w:space="0" w:color="auto"/>
              <w:bottom w:val="single" w:sz="4" w:space="0" w:color="auto"/>
              <w:right w:val="single" w:sz="4" w:space="0" w:color="auto"/>
            </w:tcBorders>
          </w:tcPr>
          <w:p w14:paraId="06DC0EFA" w14:textId="77777777" w:rsidR="00E40CA1" w:rsidRPr="00516FCC" w:rsidRDefault="00E40CA1" w:rsidP="00E40CA1">
            <w:pPr>
              <w:jc w:val="center"/>
            </w:pPr>
            <w:r w:rsidRPr="00516FCC">
              <w:t>26,25</w:t>
            </w:r>
          </w:p>
        </w:tc>
      </w:tr>
      <w:tr w:rsidR="00E40CA1" w:rsidRPr="00516FCC" w14:paraId="3852AD86" w14:textId="77777777" w:rsidTr="00E40CA1">
        <w:trPr>
          <w:trHeight w:val="375"/>
          <w:jc w:val="center"/>
        </w:trPr>
        <w:tc>
          <w:tcPr>
            <w:tcW w:w="1027" w:type="dxa"/>
            <w:shd w:val="clear" w:color="auto" w:fill="auto"/>
            <w:vAlign w:val="center"/>
            <w:hideMark/>
          </w:tcPr>
          <w:p w14:paraId="38712361" w14:textId="77777777" w:rsidR="00E40CA1" w:rsidRPr="00516FCC" w:rsidRDefault="00E40CA1" w:rsidP="00E40CA1">
            <w:pPr>
              <w:jc w:val="center"/>
            </w:pPr>
            <w:r w:rsidRPr="00516FCC">
              <w:t>3.1</w:t>
            </w:r>
          </w:p>
        </w:tc>
        <w:tc>
          <w:tcPr>
            <w:tcW w:w="4922" w:type="dxa"/>
            <w:tcBorders>
              <w:right w:val="single" w:sz="4" w:space="0" w:color="auto"/>
            </w:tcBorders>
            <w:shd w:val="clear" w:color="auto" w:fill="auto"/>
            <w:vAlign w:val="center"/>
            <w:hideMark/>
          </w:tcPr>
          <w:p w14:paraId="67670E76" w14:textId="77777777" w:rsidR="00E40CA1" w:rsidRPr="00516FCC" w:rsidRDefault="00E40CA1" w:rsidP="00E40CA1">
            <w:pPr>
              <w:jc w:val="both"/>
              <w:rPr>
                <w:iCs/>
              </w:rPr>
            </w:pPr>
            <w:r w:rsidRPr="00516FCC">
              <w:rPr>
                <w:iCs/>
              </w:rPr>
              <w:t>с 1 января</w:t>
            </w:r>
          </w:p>
        </w:tc>
        <w:tc>
          <w:tcPr>
            <w:tcW w:w="2977" w:type="dxa"/>
            <w:tcBorders>
              <w:top w:val="single" w:sz="4" w:space="0" w:color="auto"/>
              <w:left w:val="single" w:sz="4" w:space="0" w:color="auto"/>
              <w:bottom w:val="single" w:sz="4" w:space="0" w:color="auto"/>
              <w:right w:val="single" w:sz="4" w:space="0" w:color="auto"/>
            </w:tcBorders>
          </w:tcPr>
          <w:p w14:paraId="77A2B6FB" w14:textId="77777777" w:rsidR="00E40CA1" w:rsidRPr="00516FCC" w:rsidRDefault="00E40CA1" w:rsidP="00E40CA1">
            <w:pPr>
              <w:jc w:val="center"/>
            </w:pPr>
            <w:r w:rsidRPr="00516FCC">
              <w:t>25,71</w:t>
            </w:r>
          </w:p>
        </w:tc>
      </w:tr>
      <w:tr w:rsidR="00E40CA1" w:rsidRPr="00516FCC" w14:paraId="07811CAB" w14:textId="77777777" w:rsidTr="00E40CA1">
        <w:trPr>
          <w:trHeight w:val="375"/>
          <w:jc w:val="center"/>
        </w:trPr>
        <w:tc>
          <w:tcPr>
            <w:tcW w:w="1027" w:type="dxa"/>
            <w:shd w:val="clear" w:color="auto" w:fill="auto"/>
            <w:vAlign w:val="center"/>
          </w:tcPr>
          <w:p w14:paraId="56D7CEB6" w14:textId="77777777" w:rsidR="00E40CA1" w:rsidRPr="00516FCC" w:rsidRDefault="00E40CA1" w:rsidP="00E40CA1">
            <w:pPr>
              <w:jc w:val="center"/>
            </w:pPr>
            <w:r w:rsidRPr="00516FCC">
              <w:t>3.1.1.</w:t>
            </w:r>
          </w:p>
        </w:tc>
        <w:tc>
          <w:tcPr>
            <w:tcW w:w="4922" w:type="dxa"/>
            <w:tcBorders>
              <w:right w:val="single" w:sz="4" w:space="0" w:color="auto"/>
            </w:tcBorders>
            <w:shd w:val="clear" w:color="auto" w:fill="auto"/>
            <w:vAlign w:val="center"/>
          </w:tcPr>
          <w:p w14:paraId="3021FE93" w14:textId="77777777" w:rsidR="00E40CA1" w:rsidRPr="00516FCC" w:rsidRDefault="00E40CA1" w:rsidP="00E40CA1">
            <w:pPr>
              <w:jc w:val="both"/>
              <w:rPr>
                <w:iCs/>
              </w:rPr>
            </w:pPr>
            <w:r w:rsidRPr="00516FCC">
              <w:rPr>
                <w:iCs/>
              </w:rPr>
              <w:t>Изменение тарифа с 1 января, %</w:t>
            </w:r>
          </w:p>
        </w:tc>
        <w:tc>
          <w:tcPr>
            <w:tcW w:w="2977" w:type="dxa"/>
            <w:tcBorders>
              <w:top w:val="single" w:sz="4" w:space="0" w:color="auto"/>
              <w:left w:val="single" w:sz="4" w:space="0" w:color="auto"/>
              <w:bottom w:val="single" w:sz="4" w:space="0" w:color="auto"/>
              <w:right w:val="single" w:sz="4" w:space="0" w:color="auto"/>
            </w:tcBorders>
          </w:tcPr>
          <w:p w14:paraId="23301ACE" w14:textId="77777777" w:rsidR="00E40CA1" w:rsidRPr="00516FCC" w:rsidRDefault="00E40CA1" w:rsidP="00E40CA1">
            <w:pPr>
              <w:jc w:val="center"/>
            </w:pPr>
            <w:r w:rsidRPr="00516FCC">
              <w:t>0</w:t>
            </w:r>
          </w:p>
        </w:tc>
      </w:tr>
      <w:tr w:rsidR="00E40CA1" w:rsidRPr="00516FCC" w14:paraId="459C2EAD" w14:textId="77777777" w:rsidTr="00E40CA1">
        <w:trPr>
          <w:trHeight w:val="375"/>
          <w:jc w:val="center"/>
        </w:trPr>
        <w:tc>
          <w:tcPr>
            <w:tcW w:w="1027" w:type="dxa"/>
            <w:shd w:val="clear" w:color="auto" w:fill="auto"/>
            <w:vAlign w:val="center"/>
            <w:hideMark/>
          </w:tcPr>
          <w:p w14:paraId="7F3578B3" w14:textId="77777777" w:rsidR="00E40CA1" w:rsidRPr="00516FCC" w:rsidRDefault="00E40CA1" w:rsidP="00E40CA1">
            <w:pPr>
              <w:jc w:val="center"/>
            </w:pPr>
            <w:r w:rsidRPr="00516FCC">
              <w:t>3.2</w:t>
            </w:r>
          </w:p>
        </w:tc>
        <w:tc>
          <w:tcPr>
            <w:tcW w:w="4922" w:type="dxa"/>
            <w:tcBorders>
              <w:right w:val="single" w:sz="4" w:space="0" w:color="auto"/>
            </w:tcBorders>
            <w:shd w:val="clear" w:color="auto" w:fill="auto"/>
            <w:vAlign w:val="center"/>
            <w:hideMark/>
          </w:tcPr>
          <w:p w14:paraId="41646E27" w14:textId="77777777" w:rsidR="00E40CA1" w:rsidRPr="00516FCC" w:rsidRDefault="00E40CA1" w:rsidP="00E40CA1">
            <w:pPr>
              <w:jc w:val="both"/>
              <w:rPr>
                <w:iCs/>
              </w:rPr>
            </w:pPr>
            <w:r w:rsidRPr="00516FCC">
              <w:rPr>
                <w:iCs/>
              </w:rPr>
              <w:t>с 1 июля</w:t>
            </w:r>
          </w:p>
        </w:tc>
        <w:tc>
          <w:tcPr>
            <w:tcW w:w="2977" w:type="dxa"/>
            <w:tcBorders>
              <w:top w:val="single" w:sz="4" w:space="0" w:color="auto"/>
              <w:left w:val="single" w:sz="4" w:space="0" w:color="auto"/>
              <w:bottom w:val="single" w:sz="4" w:space="0" w:color="auto"/>
              <w:right w:val="single" w:sz="4" w:space="0" w:color="auto"/>
            </w:tcBorders>
          </w:tcPr>
          <w:p w14:paraId="44E2A336" w14:textId="77777777" w:rsidR="00E40CA1" w:rsidRPr="00516FCC" w:rsidRDefault="00E40CA1" w:rsidP="00E40CA1">
            <w:pPr>
              <w:jc w:val="center"/>
            </w:pPr>
            <w:r w:rsidRPr="00516FCC">
              <w:t>26,83</w:t>
            </w:r>
          </w:p>
        </w:tc>
      </w:tr>
      <w:tr w:rsidR="00E40CA1" w:rsidRPr="00516FCC" w14:paraId="305E3CD9" w14:textId="77777777" w:rsidTr="00E40CA1">
        <w:trPr>
          <w:trHeight w:val="375"/>
          <w:jc w:val="center"/>
        </w:trPr>
        <w:tc>
          <w:tcPr>
            <w:tcW w:w="1027" w:type="dxa"/>
            <w:shd w:val="clear" w:color="auto" w:fill="auto"/>
            <w:vAlign w:val="center"/>
            <w:hideMark/>
          </w:tcPr>
          <w:p w14:paraId="13B77772" w14:textId="77777777" w:rsidR="00E40CA1" w:rsidRPr="00516FCC" w:rsidRDefault="00E40CA1" w:rsidP="00E40CA1">
            <w:pPr>
              <w:jc w:val="center"/>
            </w:pPr>
            <w:r w:rsidRPr="00516FCC">
              <w:t>3.2.1.</w:t>
            </w:r>
          </w:p>
        </w:tc>
        <w:tc>
          <w:tcPr>
            <w:tcW w:w="4922" w:type="dxa"/>
            <w:shd w:val="clear" w:color="auto" w:fill="auto"/>
            <w:vAlign w:val="center"/>
            <w:hideMark/>
          </w:tcPr>
          <w:p w14:paraId="006E06AB" w14:textId="77777777" w:rsidR="00E40CA1" w:rsidRPr="00516FCC" w:rsidRDefault="00E40CA1" w:rsidP="00E40CA1">
            <w:pPr>
              <w:jc w:val="both"/>
              <w:rPr>
                <w:iCs/>
              </w:rPr>
            </w:pPr>
            <w:r w:rsidRPr="00516FCC">
              <w:rPr>
                <w:iCs/>
              </w:rPr>
              <w:t>Изменение тарифа с 1 июля, %</w:t>
            </w:r>
          </w:p>
        </w:tc>
        <w:tc>
          <w:tcPr>
            <w:tcW w:w="2977" w:type="dxa"/>
            <w:tcBorders>
              <w:top w:val="single" w:sz="4" w:space="0" w:color="auto"/>
              <w:left w:val="single" w:sz="4" w:space="0" w:color="auto"/>
              <w:bottom w:val="single" w:sz="4" w:space="0" w:color="auto"/>
              <w:right w:val="single" w:sz="4" w:space="0" w:color="auto"/>
            </w:tcBorders>
          </w:tcPr>
          <w:p w14:paraId="18026EB8" w14:textId="77777777" w:rsidR="00E40CA1" w:rsidRPr="00516FCC" w:rsidRDefault="00E40CA1" w:rsidP="00E40CA1">
            <w:pPr>
              <w:jc w:val="center"/>
            </w:pPr>
            <w:r w:rsidRPr="00516FCC">
              <w:t>4,34</w:t>
            </w:r>
          </w:p>
        </w:tc>
      </w:tr>
    </w:tbl>
    <w:p w14:paraId="2A51120F" w14:textId="77777777" w:rsidR="00E40CA1" w:rsidRPr="00516FCC" w:rsidRDefault="00E40CA1" w:rsidP="00E40CA1">
      <w:pPr>
        <w:ind w:firstLine="567"/>
        <w:jc w:val="both"/>
        <w:rPr>
          <w:b/>
          <w:sz w:val="28"/>
          <w:szCs w:val="28"/>
        </w:rPr>
      </w:pPr>
    </w:p>
    <w:p w14:paraId="032E94A5" w14:textId="77777777" w:rsidR="00E40CA1" w:rsidRPr="00516FCC" w:rsidRDefault="00E40CA1" w:rsidP="00E40CA1">
      <w:pPr>
        <w:ind w:firstLine="567"/>
        <w:jc w:val="both"/>
        <w:rPr>
          <w:b/>
          <w:sz w:val="28"/>
          <w:szCs w:val="28"/>
        </w:rPr>
      </w:pPr>
    </w:p>
    <w:p w14:paraId="2D0928D7" w14:textId="77777777" w:rsidR="00E40CA1" w:rsidRPr="00516FCC" w:rsidRDefault="00E40CA1" w:rsidP="00E40CA1">
      <w:pPr>
        <w:ind w:firstLine="567"/>
        <w:rPr>
          <w:b/>
          <w:bCs/>
          <w:sz w:val="28"/>
          <w:szCs w:val="28"/>
        </w:rPr>
      </w:pPr>
      <w:r w:rsidRPr="00516FCC">
        <w:rPr>
          <w:b/>
          <w:bCs/>
          <w:sz w:val="28"/>
          <w:szCs w:val="28"/>
        </w:rPr>
        <w:t>4.7. Тарифы на горячую воду МКП «ТЕПЛО» на 2021 год</w:t>
      </w:r>
    </w:p>
    <w:p w14:paraId="5370865A" w14:textId="77777777" w:rsidR="00E40CA1" w:rsidRPr="00516FCC" w:rsidRDefault="00E40CA1" w:rsidP="00E40CA1">
      <w:pPr>
        <w:spacing w:line="360" w:lineRule="auto"/>
        <w:ind w:right="-284" w:firstLine="709"/>
        <w:jc w:val="both"/>
        <w:rPr>
          <w:b/>
          <w:bCs/>
          <w:sz w:val="28"/>
          <w:szCs w:val="28"/>
        </w:rPr>
      </w:pPr>
    </w:p>
    <w:p w14:paraId="1EDF1369" w14:textId="77777777" w:rsidR="00E40CA1" w:rsidRPr="00516FCC" w:rsidRDefault="00E40CA1" w:rsidP="00E40CA1">
      <w:pPr>
        <w:ind w:right="-284" w:firstLine="709"/>
        <w:jc w:val="both"/>
        <w:rPr>
          <w:sz w:val="28"/>
          <w:szCs w:val="28"/>
        </w:rPr>
      </w:pPr>
      <w:r w:rsidRPr="00516FCC">
        <w:rPr>
          <w:sz w:val="28"/>
          <w:szCs w:val="28"/>
        </w:rPr>
        <w:t xml:space="preserve">Согласно п. 5 статьи 9 Федерального закона от 27.07.2010 № 190 -ФЗ </w:t>
      </w:r>
      <w:r w:rsidRPr="00516FCC">
        <w:rPr>
          <w:sz w:val="28"/>
          <w:szCs w:val="28"/>
        </w:rPr>
        <w:br/>
        <w:t xml:space="preserve">«О теплоснабжении» тарифы на горячую воду в открытых системах теплоснабжения устанавливаются в виде двухкомпонентных тарифов </w:t>
      </w:r>
      <w:r w:rsidRPr="00516FCC">
        <w:rPr>
          <w:sz w:val="28"/>
          <w:szCs w:val="28"/>
        </w:rPr>
        <w:br/>
        <w:t>с использованием компонента на теплоноситель и компонента на тепловую энергию.</w:t>
      </w:r>
    </w:p>
    <w:p w14:paraId="6EF863BB" w14:textId="77777777" w:rsidR="00E40CA1" w:rsidRPr="00516FCC" w:rsidRDefault="00E40CA1" w:rsidP="00E40CA1">
      <w:pPr>
        <w:ind w:right="-284" w:firstLine="709"/>
        <w:jc w:val="both"/>
        <w:rPr>
          <w:sz w:val="28"/>
          <w:szCs w:val="28"/>
        </w:rPr>
      </w:pPr>
      <w:r w:rsidRPr="00516FCC">
        <w:rPr>
          <w:sz w:val="28"/>
          <w:szCs w:val="28"/>
        </w:rPr>
        <w:t xml:space="preserve">Эксперты полагают экономически и технологически обоснованным </w:t>
      </w:r>
      <w:r w:rsidRPr="00516FCC">
        <w:rPr>
          <w:sz w:val="28"/>
          <w:szCs w:val="28"/>
        </w:rPr>
        <w:br/>
        <w:t>то обстоятельство, что компонент на теплоноситель принимается равным тарифу на теплоноситель.</w:t>
      </w:r>
    </w:p>
    <w:p w14:paraId="4A16ECCD" w14:textId="77777777" w:rsidR="00E40CA1" w:rsidRPr="00516FCC" w:rsidRDefault="00E40CA1" w:rsidP="00E40CA1">
      <w:pPr>
        <w:ind w:right="-284" w:firstLine="709"/>
        <w:jc w:val="both"/>
        <w:rPr>
          <w:sz w:val="28"/>
          <w:szCs w:val="28"/>
        </w:rPr>
      </w:pPr>
      <w:r w:rsidRPr="00516FCC">
        <w:rPr>
          <w:sz w:val="28"/>
          <w:szCs w:val="28"/>
        </w:rPr>
        <w:t xml:space="preserve">Значение компонента на тепловую энергию принято равным одноставочным тарифам на тепловую энергию МКП «ТЕПЛО», на потребительском рынке г. Топки, утвержденных постановлением РЭК Кузбасса от ___.12.2020 №____. </w:t>
      </w:r>
    </w:p>
    <w:p w14:paraId="6C8755A7" w14:textId="77777777" w:rsidR="00E40CA1" w:rsidRPr="00516FCC" w:rsidRDefault="00E40CA1" w:rsidP="00E40CA1">
      <w:pPr>
        <w:ind w:right="-284" w:firstLine="709"/>
        <w:jc w:val="both"/>
        <w:rPr>
          <w:sz w:val="28"/>
          <w:szCs w:val="28"/>
        </w:rPr>
      </w:pPr>
    </w:p>
    <w:p w14:paraId="1EEDD810" w14:textId="77777777" w:rsidR="00E40CA1" w:rsidRPr="00516FCC" w:rsidRDefault="00E40CA1" w:rsidP="00E40CA1">
      <w:pPr>
        <w:ind w:right="-284" w:firstLine="709"/>
        <w:jc w:val="both"/>
        <w:rPr>
          <w:sz w:val="28"/>
          <w:szCs w:val="28"/>
        </w:rPr>
      </w:pPr>
      <w:r w:rsidRPr="00516FCC">
        <w:rPr>
          <w:sz w:val="28"/>
          <w:szCs w:val="28"/>
        </w:rPr>
        <w:t xml:space="preserve">Нормативы расхода тепловой энергии, необходимой для осуществления горячего водоснабжения </w:t>
      </w:r>
      <w:bookmarkStart w:id="289" w:name="_Hlk28013086"/>
      <w:r w:rsidRPr="00516FCC">
        <w:rPr>
          <w:sz w:val="28"/>
          <w:szCs w:val="28"/>
        </w:rPr>
        <w:t xml:space="preserve">МКП «ТЕПЛО» </w:t>
      </w:r>
      <w:bookmarkEnd w:id="289"/>
      <w:r w:rsidRPr="00516FCC">
        <w:rPr>
          <w:sz w:val="28"/>
          <w:szCs w:val="28"/>
        </w:rPr>
        <w:t xml:space="preserve">приняты в соответствии </w:t>
      </w:r>
      <w:r w:rsidRPr="00516FCC">
        <w:rPr>
          <w:sz w:val="28"/>
          <w:szCs w:val="28"/>
        </w:rPr>
        <w:br/>
        <w:t>с постановлением РЭК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2586A2F9" w14:textId="77777777" w:rsidR="00E40CA1" w:rsidRPr="00516FCC" w:rsidRDefault="00E40CA1" w:rsidP="00E40CA1">
      <w:pPr>
        <w:tabs>
          <w:tab w:val="left" w:pos="0"/>
          <w:tab w:val="left" w:pos="9900"/>
        </w:tabs>
        <w:ind w:firstLine="709"/>
        <w:jc w:val="right"/>
        <w:rPr>
          <w:snapToGrid w:val="0"/>
          <w:color w:val="000000"/>
          <w:sz w:val="28"/>
          <w:szCs w:val="28"/>
        </w:rPr>
      </w:pPr>
      <w:r w:rsidRPr="00516FCC">
        <w:rPr>
          <w:snapToGrid w:val="0"/>
          <w:color w:val="000000"/>
          <w:sz w:val="28"/>
          <w:szCs w:val="28"/>
        </w:rPr>
        <w:t>Таблица 21</w:t>
      </w:r>
    </w:p>
    <w:p w14:paraId="3926F709" w14:textId="77777777" w:rsidR="00E40CA1" w:rsidRPr="00516FCC" w:rsidRDefault="00E40CA1" w:rsidP="00E40CA1">
      <w:pPr>
        <w:tabs>
          <w:tab w:val="left" w:pos="0"/>
          <w:tab w:val="left" w:pos="9900"/>
        </w:tabs>
        <w:ind w:right="-1" w:firstLine="709"/>
        <w:jc w:val="both"/>
        <w:rPr>
          <w:snapToGrid w:val="0"/>
          <w:color w:val="000000"/>
          <w:sz w:val="28"/>
          <w:szCs w:val="28"/>
        </w:rPr>
      </w:pPr>
    </w:p>
    <w:tbl>
      <w:tblPr>
        <w:tblpPr w:leftFromText="180" w:rightFromText="180" w:vertAnchor="text" w:horzAnchor="margin" w:tblpY="-115"/>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2480"/>
        <w:gridCol w:w="2479"/>
        <w:gridCol w:w="2480"/>
      </w:tblGrid>
      <w:tr w:rsidR="00E40CA1" w:rsidRPr="00516FCC" w14:paraId="422C3D32" w14:textId="77777777" w:rsidTr="00E40CA1">
        <w:trPr>
          <w:trHeight w:val="485"/>
        </w:trPr>
        <w:tc>
          <w:tcPr>
            <w:tcW w:w="4959" w:type="dxa"/>
            <w:gridSpan w:val="2"/>
            <w:shd w:val="clear" w:color="auto" w:fill="auto"/>
            <w:vAlign w:val="center"/>
          </w:tcPr>
          <w:p w14:paraId="26DFE02C" w14:textId="77777777" w:rsidR="00E40CA1" w:rsidRPr="00516FCC" w:rsidRDefault="00E40CA1" w:rsidP="00E40CA1">
            <w:pPr>
              <w:jc w:val="center"/>
            </w:pPr>
            <w:r w:rsidRPr="00516FCC">
              <w:t>С изолированными стояками</w:t>
            </w:r>
          </w:p>
        </w:tc>
        <w:tc>
          <w:tcPr>
            <w:tcW w:w="4959" w:type="dxa"/>
            <w:gridSpan w:val="2"/>
            <w:shd w:val="clear" w:color="auto" w:fill="auto"/>
            <w:vAlign w:val="center"/>
            <w:hideMark/>
          </w:tcPr>
          <w:p w14:paraId="75A7D1E5" w14:textId="77777777" w:rsidR="00E40CA1" w:rsidRPr="00516FCC" w:rsidRDefault="00E40CA1" w:rsidP="00E40CA1">
            <w:pPr>
              <w:jc w:val="center"/>
              <w:rPr>
                <w:snapToGrid w:val="0"/>
                <w:sz w:val="28"/>
                <w:szCs w:val="28"/>
              </w:rPr>
            </w:pPr>
            <w:r w:rsidRPr="00516FCC">
              <w:t>С неизолированными стояками</w:t>
            </w:r>
          </w:p>
        </w:tc>
      </w:tr>
      <w:tr w:rsidR="00E40CA1" w:rsidRPr="00516FCC" w14:paraId="2C068D60" w14:textId="77777777" w:rsidTr="00E40CA1">
        <w:trPr>
          <w:trHeight w:val="293"/>
        </w:trPr>
        <w:tc>
          <w:tcPr>
            <w:tcW w:w="2479" w:type="dxa"/>
            <w:shd w:val="clear" w:color="auto" w:fill="auto"/>
            <w:vAlign w:val="center"/>
            <w:hideMark/>
          </w:tcPr>
          <w:p w14:paraId="36347C82" w14:textId="77777777" w:rsidR="00E40CA1" w:rsidRPr="00516FCC" w:rsidRDefault="00E40CA1" w:rsidP="00E40CA1">
            <w:pPr>
              <w:jc w:val="center"/>
            </w:pPr>
            <w:r w:rsidRPr="00516FCC">
              <w:t>с полотенцесушителем</w:t>
            </w:r>
          </w:p>
        </w:tc>
        <w:tc>
          <w:tcPr>
            <w:tcW w:w="2480" w:type="dxa"/>
            <w:shd w:val="clear" w:color="auto" w:fill="auto"/>
            <w:vAlign w:val="center"/>
            <w:hideMark/>
          </w:tcPr>
          <w:p w14:paraId="16995CCC" w14:textId="77777777" w:rsidR="00E40CA1" w:rsidRPr="00516FCC" w:rsidRDefault="00E40CA1" w:rsidP="00E40CA1">
            <w:pPr>
              <w:jc w:val="center"/>
            </w:pPr>
            <w:r w:rsidRPr="00516FCC">
              <w:t>без полотенцесушителя</w:t>
            </w:r>
          </w:p>
        </w:tc>
        <w:tc>
          <w:tcPr>
            <w:tcW w:w="2479" w:type="dxa"/>
            <w:shd w:val="clear" w:color="auto" w:fill="auto"/>
            <w:vAlign w:val="center"/>
            <w:hideMark/>
          </w:tcPr>
          <w:p w14:paraId="1489C239" w14:textId="77777777" w:rsidR="00E40CA1" w:rsidRPr="00516FCC" w:rsidRDefault="00E40CA1" w:rsidP="00E40CA1">
            <w:pPr>
              <w:jc w:val="center"/>
            </w:pPr>
            <w:r w:rsidRPr="00516FCC">
              <w:t>с полотенцесушителем</w:t>
            </w:r>
          </w:p>
        </w:tc>
        <w:tc>
          <w:tcPr>
            <w:tcW w:w="2480" w:type="dxa"/>
            <w:shd w:val="clear" w:color="auto" w:fill="auto"/>
            <w:vAlign w:val="center"/>
            <w:hideMark/>
          </w:tcPr>
          <w:p w14:paraId="03ECBC75" w14:textId="77777777" w:rsidR="00E40CA1" w:rsidRPr="00516FCC" w:rsidRDefault="00E40CA1" w:rsidP="00E40CA1">
            <w:pPr>
              <w:jc w:val="center"/>
            </w:pPr>
            <w:r w:rsidRPr="00516FCC">
              <w:t>без полотенцесушителя</w:t>
            </w:r>
          </w:p>
        </w:tc>
      </w:tr>
      <w:tr w:rsidR="00E40CA1" w:rsidRPr="00516FCC" w14:paraId="6FA0FDA3" w14:textId="77777777" w:rsidTr="00E40CA1">
        <w:trPr>
          <w:trHeight w:val="293"/>
        </w:trPr>
        <w:tc>
          <w:tcPr>
            <w:tcW w:w="2479" w:type="dxa"/>
            <w:shd w:val="clear" w:color="auto" w:fill="auto"/>
            <w:vAlign w:val="center"/>
          </w:tcPr>
          <w:p w14:paraId="126A708C" w14:textId="77777777" w:rsidR="00E40CA1" w:rsidRPr="00516FCC" w:rsidRDefault="00E40CA1" w:rsidP="00E40CA1">
            <w:pPr>
              <w:jc w:val="center"/>
            </w:pPr>
            <w:r w:rsidRPr="00516FCC">
              <w:t>0,0544</w:t>
            </w:r>
          </w:p>
        </w:tc>
        <w:tc>
          <w:tcPr>
            <w:tcW w:w="2480" w:type="dxa"/>
            <w:shd w:val="clear" w:color="auto" w:fill="auto"/>
            <w:vAlign w:val="center"/>
          </w:tcPr>
          <w:p w14:paraId="186C6814" w14:textId="77777777" w:rsidR="00E40CA1" w:rsidRPr="00516FCC" w:rsidRDefault="00E40CA1" w:rsidP="00E40CA1">
            <w:pPr>
              <w:jc w:val="center"/>
            </w:pPr>
            <w:r w:rsidRPr="00516FCC">
              <w:t>0,0536</w:t>
            </w:r>
          </w:p>
        </w:tc>
        <w:tc>
          <w:tcPr>
            <w:tcW w:w="2479" w:type="dxa"/>
            <w:shd w:val="clear" w:color="auto" w:fill="auto"/>
            <w:vAlign w:val="center"/>
          </w:tcPr>
          <w:p w14:paraId="11E18A1B" w14:textId="77777777" w:rsidR="00E40CA1" w:rsidRPr="00516FCC" w:rsidRDefault="00E40CA1" w:rsidP="00E40CA1">
            <w:pPr>
              <w:jc w:val="center"/>
            </w:pPr>
            <w:r w:rsidRPr="00516FCC">
              <w:t>0,0580</w:t>
            </w:r>
          </w:p>
        </w:tc>
        <w:tc>
          <w:tcPr>
            <w:tcW w:w="2480" w:type="dxa"/>
            <w:shd w:val="clear" w:color="auto" w:fill="auto"/>
            <w:vAlign w:val="center"/>
          </w:tcPr>
          <w:p w14:paraId="147BE230" w14:textId="77777777" w:rsidR="00E40CA1" w:rsidRPr="00516FCC" w:rsidRDefault="00E40CA1" w:rsidP="00E40CA1">
            <w:pPr>
              <w:jc w:val="center"/>
            </w:pPr>
            <w:r w:rsidRPr="00516FCC">
              <w:t>0,0548</w:t>
            </w:r>
          </w:p>
        </w:tc>
      </w:tr>
    </w:tbl>
    <w:p w14:paraId="0E2F4AE2" w14:textId="77777777" w:rsidR="00E40CA1" w:rsidRPr="00516FCC" w:rsidRDefault="00E40CA1" w:rsidP="00E40CA1">
      <w:pPr>
        <w:ind w:right="-284" w:firstLine="709"/>
        <w:jc w:val="both"/>
        <w:rPr>
          <w:sz w:val="28"/>
          <w:szCs w:val="28"/>
        </w:rPr>
      </w:pPr>
      <w:r w:rsidRPr="00516FCC">
        <w:rPr>
          <w:sz w:val="28"/>
          <w:szCs w:val="28"/>
        </w:rPr>
        <w:t xml:space="preserve">На основании вышеуказанного, эксперты предлагают принять тарифы на горячую воду в открытой системе теплоснабжения на 2021 год </w:t>
      </w:r>
      <w:r w:rsidRPr="00516FCC">
        <w:rPr>
          <w:sz w:val="28"/>
          <w:szCs w:val="28"/>
        </w:rPr>
        <w:br/>
        <w:t>для МКП «ТЕПЛО» (г. Топки)», представленные в таблице 9.</w:t>
      </w:r>
    </w:p>
    <w:p w14:paraId="47586C89" w14:textId="77777777" w:rsidR="00E40CA1" w:rsidRPr="00516FCC" w:rsidRDefault="00E40CA1" w:rsidP="00E40CA1">
      <w:pPr>
        <w:ind w:firstLine="567"/>
        <w:rPr>
          <w:sz w:val="28"/>
          <w:szCs w:val="28"/>
        </w:rPr>
      </w:pPr>
    </w:p>
    <w:p w14:paraId="26489299" w14:textId="77777777" w:rsidR="00E40CA1" w:rsidRPr="00516FCC" w:rsidRDefault="00E40CA1" w:rsidP="00E40CA1">
      <w:pPr>
        <w:ind w:firstLine="567"/>
        <w:rPr>
          <w:sz w:val="28"/>
          <w:szCs w:val="28"/>
        </w:rPr>
      </w:pPr>
    </w:p>
    <w:p w14:paraId="492CAE5B" w14:textId="77777777" w:rsidR="00E40CA1" w:rsidRPr="00516FCC" w:rsidRDefault="00E40CA1" w:rsidP="00E40CA1">
      <w:pPr>
        <w:ind w:firstLine="567"/>
        <w:rPr>
          <w:sz w:val="28"/>
          <w:szCs w:val="28"/>
        </w:rPr>
      </w:pPr>
    </w:p>
    <w:p w14:paraId="5229AA6E" w14:textId="77777777" w:rsidR="00E40CA1" w:rsidRPr="00516FCC" w:rsidRDefault="00E40CA1" w:rsidP="00E40CA1">
      <w:pPr>
        <w:ind w:firstLine="567"/>
        <w:rPr>
          <w:sz w:val="28"/>
          <w:szCs w:val="28"/>
        </w:rPr>
        <w:sectPr w:rsidR="00E40CA1" w:rsidRPr="00516FCC" w:rsidSect="00E40CA1">
          <w:headerReference w:type="default" r:id="rId154"/>
          <w:footerReference w:type="even" r:id="rId155"/>
          <w:headerReference w:type="first" r:id="rId156"/>
          <w:pgSz w:w="11906" w:h="16838"/>
          <w:pgMar w:top="851" w:right="850" w:bottom="426" w:left="1418" w:header="708" w:footer="708" w:gutter="0"/>
          <w:cols w:space="708"/>
          <w:docGrid w:linePitch="360"/>
        </w:sectPr>
      </w:pPr>
    </w:p>
    <w:tbl>
      <w:tblPr>
        <w:tblpPr w:leftFromText="180" w:rightFromText="180" w:vertAnchor="page" w:horzAnchor="margin" w:tblpXSpec="center" w:tblpY="3211"/>
        <w:tblW w:w="1529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131"/>
        <w:gridCol w:w="1450"/>
        <w:gridCol w:w="921"/>
        <w:gridCol w:w="921"/>
        <w:gridCol w:w="921"/>
        <w:gridCol w:w="1062"/>
        <w:gridCol w:w="886"/>
        <w:gridCol w:w="886"/>
        <w:gridCol w:w="886"/>
        <w:gridCol w:w="1028"/>
        <w:gridCol w:w="1134"/>
        <w:gridCol w:w="1245"/>
        <w:gridCol w:w="1165"/>
        <w:gridCol w:w="1662"/>
      </w:tblGrid>
      <w:tr w:rsidR="00E40CA1" w:rsidRPr="00516FCC" w14:paraId="01CA2260" w14:textId="77777777" w:rsidTr="00E40CA1">
        <w:trPr>
          <w:trHeight w:val="364"/>
          <w:jc w:val="center"/>
        </w:trPr>
        <w:tc>
          <w:tcPr>
            <w:tcW w:w="1131" w:type="dxa"/>
            <w:vMerge w:val="restart"/>
            <w:tcBorders>
              <w:top w:val="single" w:sz="2" w:space="0" w:color="auto"/>
              <w:left w:val="single" w:sz="2" w:space="0" w:color="auto"/>
              <w:bottom w:val="single" w:sz="2" w:space="0" w:color="auto"/>
              <w:right w:val="single" w:sz="2" w:space="0" w:color="auto"/>
            </w:tcBorders>
            <w:vAlign w:val="center"/>
            <w:hideMark/>
          </w:tcPr>
          <w:p w14:paraId="237C21D8" w14:textId="77777777" w:rsidR="00E40CA1" w:rsidRPr="00516FCC" w:rsidRDefault="00E40CA1" w:rsidP="00E40CA1">
            <w:pPr>
              <w:tabs>
                <w:tab w:val="left" w:pos="3052"/>
              </w:tabs>
              <w:ind w:left="-108" w:right="-108"/>
              <w:jc w:val="center"/>
            </w:pPr>
            <w:r w:rsidRPr="00516FCC">
              <w:t>Наимено-вание регули-руемой организа-ции</w:t>
            </w:r>
          </w:p>
        </w:tc>
        <w:tc>
          <w:tcPr>
            <w:tcW w:w="1450" w:type="dxa"/>
            <w:vMerge w:val="restart"/>
            <w:tcBorders>
              <w:top w:val="single" w:sz="2" w:space="0" w:color="auto"/>
              <w:left w:val="single" w:sz="2" w:space="0" w:color="auto"/>
              <w:bottom w:val="single" w:sz="2" w:space="0" w:color="auto"/>
              <w:right w:val="single" w:sz="2" w:space="0" w:color="auto"/>
            </w:tcBorders>
            <w:vAlign w:val="center"/>
            <w:hideMark/>
          </w:tcPr>
          <w:p w14:paraId="6C2B13D0" w14:textId="77777777" w:rsidR="00E40CA1" w:rsidRPr="00516FCC" w:rsidRDefault="00E40CA1" w:rsidP="00E40CA1">
            <w:pPr>
              <w:ind w:left="-108" w:firstLine="47"/>
              <w:jc w:val="center"/>
            </w:pPr>
            <w:r w:rsidRPr="00516FCC">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4BA4032E" w14:textId="77777777" w:rsidR="00E40CA1" w:rsidRPr="00516FCC" w:rsidRDefault="00E40CA1" w:rsidP="00E40CA1">
            <w:pPr>
              <w:ind w:left="-108" w:firstLine="47"/>
              <w:jc w:val="center"/>
            </w:pPr>
            <w:r w:rsidRPr="00516FCC">
              <w:t>Тариф на горячую воду для населения, руб./м</w:t>
            </w:r>
            <w:r w:rsidRPr="00516FCC">
              <w:rPr>
                <w:vertAlign w:val="superscript"/>
              </w:rPr>
              <w:t xml:space="preserve">3 </w:t>
            </w:r>
            <w:r w:rsidRPr="00516FCC">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6E1AD5D9" w14:textId="77777777" w:rsidR="00E40CA1" w:rsidRPr="00516FCC" w:rsidRDefault="00E40CA1" w:rsidP="00E40CA1">
            <w:pPr>
              <w:ind w:left="-108" w:firstLine="47"/>
              <w:jc w:val="center"/>
            </w:pPr>
            <w:r w:rsidRPr="00516FCC">
              <w:t>Тариф на горячую воду для прочих потребителей,</w:t>
            </w:r>
          </w:p>
          <w:p w14:paraId="168AD361" w14:textId="77777777" w:rsidR="00E40CA1" w:rsidRPr="00516FCC" w:rsidRDefault="00E40CA1" w:rsidP="00E40CA1">
            <w:pPr>
              <w:ind w:left="-108" w:firstLine="47"/>
              <w:jc w:val="center"/>
            </w:pPr>
            <w:r w:rsidRPr="00516FCC">
              <w:t>руб./м</w:t>
            </w:r>
            <w:r w:rsidRPr="00516FCC">
              <w:rPr>
                <w:vertAlign w:val="superscript"/>
              </w:rPr>
              <w:t xml:space="preserve">3 </w:t>
            </w:r>
            <w:r w:rsidRPr="00516FCC">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66DBF94B" w14:textId="77777777" w:rsidR="00E40CA1" w:rsidRPr="00516FCC" w:rsidRDefault="00E40CA1" w:rsidP="00E40CA1">
            <w:pPr>
              <w:ind w:left="-108" w:right="-104" w:firstLine="3"/>
              <w:jc w:val="center"/>
            </w:pPr>
            <w:r w:rsidRPr="00516FCC">
              <w:t>Компонент на теплоно-ситель,</w:t>
            </w:r>
          </w:p>
          <w:p w14:paraId="1FF78FE9" w14:textId="77777777" w:rsidR="00E40CA1" w:rsidRPr="00516FCC" w:rsidRDefault="00E40CA1" w:rsidP="00E40CA1">
            <w:pPr>
              <w:ind w:left="-108" w:right="-104" w:firstLine="3"/>
              <w:jc w:val="center"/>
            </w:pPr>
            <w:r w:rsidRPr="00516FCC">
              <w:t>руб./м</w:t>
            </w:r>
            <w:r w:rsidRPr="00516FCC">
              <w:rPr>
                <w:vertAlign w:val="superscript"/>
              </w:rPr>
              <w:t xml:space="preserve">3 </w:t>
            </w:r>
            <w:r w:rsidRPr="00516FCC">
              <w:t>**</w:t>
            </w:r>
          </w:p>
          <w:p w14:paraId="77589311" w14:textId="77777777" w:rsidR="00E40CA1" w:rsidRPr="00516FCC" w:rsidRDefault="00E40CA1" w:rsidP="00E40CA1">
            <w:pPr>
              <w:tabs>
                <w:tab w:val="left" w:pos="3052"/>
              </w:tabs>
              <w:ind w:left="-108" w:right="-104" w:firstLine="3"/>
              <w:jc w:val="center"/>
            </w:pPr>
            <w:r w:rsidRPr="00516FCC">
              <w:t>(без НДС)</w:t>
            </w:r>
          </w:p>
        </w:tc>
        <w:tc>
          <w:tcPr>
            <w:tcW w:w="4072" w:type="dxa"/>
            <w:gridSpan w:val="3"/>
            <w:tcBorders>
              <w:top w:val="single" w:sz="2" w:space="0" w:color="auto"/>
              <w:left w:val="single" w:sz="2" w:space="0" w:color="auto"/>
              <w:bottom w:val="single" w:sz="2" w:space="0" w:color="auto"/>
              <w:right w:val="single" w:sz="2" w:space="0" w:color="auto"/>
            </w:tcBorders>
            <w:vAlign w:val="center"/>
            <w:hideMark/>
          </w:tcPr>
          <w:p w14:paraId="1C0EE093" w14:textId="77777777" w:rsidR="00E40CA1" w:rsidRPr="00516FCC" w:rsidRDefault="00E40CA1" w:rsidP="00E40CA1">
            <w:pPr>
              <w:tabs>
                <w:tab w:val="left" w:pos="3052"/>
              </w:tabs>
              <w:jc w:val="center"/>
            </w:pPr>
            <w:r w:rsidRPr="00516FCC">
              <w:t>Компонент на тепловую энергию</w:t>
            </w:r>
          </w:p>
        </w:tc>
      </w:tr>
      <w:tr w:rsidR="00E40CA1" w:rsidRPr="00516FCC" w14:paraId="3F775D74" w14:textId="77777777" w:rsidTr="00E40CA1">
        <w:trPr>
          <w:trHeight w:val="225"/>
          <w:jc w:val="center"/>
        </w:trPr>
        <w:tc>
          <w:tcPr>
            <w:tcW w:w="1131" w:type="dxa"/>
            <w:vMerge/>
            <w:tcBorders>
              <w:top w:val="single" w:sz="2" w:space="0" w:color="auto"/>
              <w:left w:val="single" w:sz="2" w:space="0" w:color="auto"/>
              <w:bottom w:val="single" w:sz="2" w:space="0" w:color="auto"/>
              <w:right w:val="single" w:sz="2" w:space="0" w:color="auto"/>
            </w:tcBorders>
            <w:vAlign w:val="center"/>
            <w:hideMark/>
          </w:tcPr>
          <w:p w14:paraId="42956E7A" w14:textId="77777777" w:rsidR="00E40CA1" w:rsidRPr="00516FCC" w:rsidRDefault="00E40CA1" w:rsidP="00E40CA1"/>
        </w:tc>
        <w:tc>
          <w:tcPr>
            <w:tcW w:w="1450" w:type="dxa"/>
            <w:vMerge/>
            <w:tcBorders>
              <w:top w:val="single" w:sz="2" w:space="0" w:color="auto"/>
              <w:left w:val="single" w:sz="2" w:space="0" w:color="auto"/>
              <w:bottom w:val="single" w:sz="2" w:space="0" w:color="auto"/>
              <w:right w:val="single" w:sz="2" w:space="0" w:color="auto"/>
            </w:tcBorders>
            <w:vAlign w:val="center"/>
            <w:hideMark/>
          </w:tcPr>
          <w:p w14:paraId="79BC2199" w14:textId="77777777" w:rsidR="00E40CA1" w:rsidRPr="00516FCC" w:rsidRDefault="00E40CA1" w:rsidP="00E40CA1"/>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4161F546" w14:textId="77777777" w:rsidR="00E40CA1" w:rsidRPr="00516FCC" w:rsidRDefault="00E40CA1" w:rsidP="00E40CA1">
            <w:pPr>
              <w:ind w:left="-108" w:right="-85" w:hanging="55"/>
              <w:jc w:val="center"/>
            </w:pPr>
            <w:r w:rsidRPr="00516FCC">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660B60A9" w14:textId="77777777" w:rsidR="00E40CA1" w:rsidRPr="00516FCC" w:rsidRDefault="00E40CA1" w:rsidP="00E40CA1">
            <w:pPr>
              <w:ind w:left="-108" w:right="-85" w:hanging="4"/>
              <w:jc w:val="center"/>
            </w:pPr>
            <w:r w:rsidRPr="00516FCC">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5D881241" w14:textId="77777777" w:rsidR="00E40CA1" w:rsidRPr="00516FCC" w:rsidRDefault="00E40CA1" w:rsidP="00E40CA1">
            <w:pPr>
              <w:ind w:left="-108" w:right="-85" w:hanging="55"/>
              <w:jc w:val="center"/>
            </w:pPr>
            <w:r w:rsidRPr="00516FCC">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48311FCE" w14:textId="77777777" w:rsidR="00E40CA1" w:rsidRPr="00516FCC" w:rsidRDefault="00E40CA1" w:rsidP="00E40CA1">
            <w:pPr>
              <w:ind w:left="-108" w:right="-85" w:hanging="4"/>
              <w:jc w:val="center"/>
            </w:pPr>
            <w:r w:rsidRPr="00516FCC">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1F9DF3A9" w14:textId="77777777" w:rsidR="00E40CA1" w:rsidRPr="00516FCC" w:rsidRDefault="00E40CA1" w:rsidP="00E40CA1"/>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09995B5C" w14:textId="77777777" w:rsidR="00E40CA1" w:rsidRPr="00516FCC" w:rsidRDefault="00E40CA1" w:rsidP="00E40CA1">
            <w:pPr>
              <w:tabs>
                <w:tab w:val="left" w:pos="3052"/>
              </w:tabs>
              <w:ind w:left="-108" w:right="-151"/>
              <w:jc w:val="center"/>
            </w:pPr>
            <w:r w:rsidRPr="00516FCC">
              <w:t>Односта-вочный, руб./Гкал</w:t>
            </w:r>
          </w:p>
          <w:p w14:paraId="5B529E67" w14:textId="77777777" w:rsidR="00E40CA1" w:rsidRPr="00516FCC" w:rsidRDefault="00E40CA1" w:rsidP="00E40CA1">
            <w:pPr>
              <w:tabs>
                <w:tab w:val="left" w:pos="3052"/>
              </w:tabs>
              <w:ind w:left="-108" w:right="-151"/>
              <w:jc w:val="center"/>
            </w:pPr>
            <w:r w:rsidRPr="00516FCC">
              <w:t>*** (без НДС)</w:t>
            </w:r>
          </w:p>
        </w:tc>
        <w:tc>
          <w:tcPr>
            <w:tcW w:w="2827" w:type="dxa"/>
            <w:gridSpan w:val="2"/>
            <w:tcBorders>
              <w:top w:val="single" w:sz="2" w:space="0" w:color="auto"/>
              <w:left w:val="single" w:sz="2" w:space="0" w:color="auto"/>
              <w:bottom w:val="single" w:sz="2" w:space="0" w:color="auto"/>
              <w:right w:val="single" w:sz="2" w:space="0" w:color="auto"/>
            </w:tcBorders>
            <w:vAlign w:val="center"/>
            <w:hideMark/>
          </w:tcPr>
          <w:p w14:paraId="0B93C849" w14:textId="77777777" w:rsidR="00E40CA1" w:rsidRPr="00516FCC" w:rsidRDefault="00E40CA1" w:rsidP="00E40CA1">
            <w:pPr>
              <w:tabs>
                <w:tab w:val="left" w:pos="3052"/>
              </w:tabs>
              <w:jc w:val="center"/>
            </w:pPr>
            <w:r w:rsidRPr="00516FCC">
              <w:t>Двухставочный</w:t>
            </w:r>
          </w:p>
        </w:tc>
      </w:tr>
      <w:tr w:rsidR="00E40CA1" w:rsidRPr="00516FCC" w14:paraId="26E6822D" w14:textId="77777777" w:rsidTr="00E40CA1">
        <w:trPr>
          <w:trHeight w:val="1444"/>
          <w:jc w:val="center"/>
        </w:trPr>
        <w:tc>
          <w:tcPr>
            <w:tcW w:w="1131" w:type="dxa"/>
            <w:vMerge/>
            <w:tcBorders>
              <w:top w:val="single" w:sz="2" w:space="0" w:color="auto"/>
              <w:left w:val="single" w:sz="2" w:space="0" w:color="auto"/>
              <w:bottom w:val="single" w:sz="2" w:space="0" w:color="auto"/>
              <w:right w:val="single" w:sz="2" w:space="0" w:color="auto"/>
            </w:tcBorders>
            <w:vAlign w:val="center"/>
            <w:hideMark/>
          </w:tcPr>
          <w:p w14:paraId="6149092D" w14:textId="77777777" w:rsidR="00E40CA1" w:rsidRPr="00516FCC" w:rsidRDefault="00E40CA1" w:rsidP="00E40CA1"/>
        </w:tc>
        <w:tc>
          <w:tcPr>
            <w:tcW w:w="1450" w:type="dxa"/>
            <w:vMerge/>
            <w:tcBorders>
              <w:top w:val="single" w:sz="2" w:space="0" w:color="auto"/>
              <w:left w:val="single" w:sz="2" w:space="0" w:color="auto"/>
              <w:bottom w:val="single" w:sz="2" w:space="0" w:color="auto"/>
              <w:right w:val="single" w:sz="2" w:space="0" w:color="auto"/>
            </w:tcBorders>
            <w:vAlign w:val="center"/>
            <w:hideMark/>
          </w:tcPr>
          <w:p w14:paraId="49F1DB9D" w14:textId="77777777" w:rsidR="00E40CA1" w:rsidRPr="00516FCC" w:rsidRDefault="00E40CA1" w:rsidP="00E40CA1"/>
        </w:tc>
        <w:tc>
          <w:tcPr>
            <w:tcW w:w="921" w:type="dxa"/>
            <w:tcBorders>
              <w:top w:val="single" w:sz="2" w:space="0" w:color="auto"/>
              <w:left w:val="single" w:sz="2" w:space="0" w:color="auto"/>
              <w:bottom w:val="single" w:sz="2" w:space="0" w:color="auto"/>
              <w:right w:val="single" w:sz="2" w:space="0" w:color="auto"/>
            </w:tcBorders>
            <w:vAlign w:val="center"/>
            <w:hideMark/>
          </w:tcPr>
          <w:p w14:paraId="5E82EED3" w14:textId="77777777" w:rsidR="00E40CA1" w:rsidRPr="00516FCC" w:rsidRDefault="00E40CA1" w:rsidP="00E40CA1">
            <w:pPr>
              <w:tabs>
                <w:tab w:val="left" w:pos="3052"/>
              </w:tabs>
              <w:ind w:right="-35"/>
              <w:jc w:val="center"/>
            </w:pPr>
            <w:r w:rsidRPr="00516FCC">
              <w:t>с поло-тенце-суши-телями</w:t>
            </w:r>
          </w:p>
        </w:tc>
        <w:tc>
          <w:tcPr>
            <w:tcW w:w="921" w:type="dxa"/>
            <w:tcBorders>
              <w:top w:val="single" w:sz="2" w:space="0" w:color="auto"/>
              <w:left w:val="single" w:sz="2" w:space="0" w:color="auto"/>
              <w:bottom w:val="single" w:sz="2" w:space="0" w:color="auto"/>
              <w:right w:val="single" w:sz="2" w:space="0" w:color="auto"/>
            </w:tcBorders>
            <w:vAlign w:val="center"/>
            <w:hideMark/>
          </w:tcPr>
          <w:p w14:paraId="6010F7DB" w14:textId="77777777" w:rsidR="00E40CA1" w:rsidRPr="00516FCC" w:rsidRDefault="00E40CA1" w:rsidP="00E40CA1">
            <w:pPr>
              <w:tabs>
                <w:tab w:val="left" w:pos="3052"/>
              </w:tabs>
              <w:ind w:right="-35"/>
              <w:jc w:val="center"/>
            </w:pPr>
            <w:r w:rsidRPr="00516FCC">
              <w:t>без поло-тенце-суши-телей</w:t>
            </w:r>
          </w:p>
        </w:tc>
        <w:tc>
          <w:tcPr>
            <w:tcW w:w="921" w:type="dxa"/>
            <w:tcBorders>
              <w:top w:val="single" w:sz="2" w:space="0" w:color="auto"/>
              <w:left w:val="single" w:sz="2" w:space="0" w:color="auto"/>
              <w:bottom w:val="single" w:sz="2" w:space="0" w:color="auto"/>
              <w:right w:val="single" w:sz="2" w:space="0" w:color="auto"/>
            </w:tcBorders>
            <w:vAlign w:val="center"/>
            <w:hideMark/>
          </w:tcPr>
          <w:p w14:paraId="06017949" w14:textId="77777777" w:rsidR="00E40CA1" w:rsidRPr="00516FCC" w:rsidRDefault="00E40CA1" w:rsidP="00E40CA1">
            <w:pPr>
              <w:tabs>
                <w:tab w:val="left" w:pos="3052"/>
              </w:tabs>
              <w:ind w:right="-35"/>
              <w:jc w:val="center"/>
            </w:pPr>
            <w:r w:rsidRPr="00516FCC">
              <w:t>с поло-тенце-суши-телями</w:t>
            </w:r>
          </w:p>
        </w:tc>
        <w:tc>
          <w:tcPr>
            <w:tcW w:w="1062" w:type="dxa"/>
            <w:tcBorders>
              <w:top w:val="single" w:sz="2" w:space="0" w:color="auto"/>
              <w:left w:val="single" w:sz="2" w:space="0" w:color="auto"/>
              <w:bottom w:val="single" w:sz="2" w:space="0" w:color="auto"/>
              <w:right w:val="single" w:sz="2" w:space="0" w:color="auto"/>
            </w:tcBorders>
            <w:vAlign w:val="center"/>
            <w:hideMark/>
          </w:tcPr>
          <w:p w14:paraId="01968824" w14:textId="77777777" w:rsidR="00E40CA1" w:rsidRPr="00516FCC" w:rsidRDefault="00E40CA1" w:rsidP="00E40CA1">
            <w:pPr>
              <w:tabs>
                <w:tab w:val="left" w:pos="3052"/>
              </w:tabs>
              <w:ind w:right="-35"/>
              <w:jc w:val="center"/>
            </w:pPr>
            <w:r w:rsidRPr="00516FCC">
              <w:t>без поло-тенце-суши-телей</w:t>
            </w:r>
          </w:p>
        </w:tc>
        <w:tc>
          <w:tcPr>
            <w:tcW w:w="886" w:type="dxa"/>
            <w:tcBorders>
              <w:top w:val="single" w:sz="2" w:space="0" w:color="auto"/>
              <w:left w:val="single" w:sz="2" w:space="0" w:color="auto"/>
              <w:bottom w:val="single" w:sz="2" w:space="0" w:color="auto"/>
              <w:right w:val="single" w:sz="2" w:space="0" w:color="auto"/>
            </w:tcBorders>
            <w:vAlign w:val="center"/>
            <w:hideMark/>
          </w:tcPr>
          <w:p w14:paraId="06F17D69" w14:textId="77777777" w:rsidR="00E40CA1" w:rsidRPr="00516FCC" w:rsidRDefault="00E40CA1" w:rsidP="00E40CA1">
            <w:pPr>
              <w:tabs>
                <w:tab w:val="left" w:pos="3052"/>
              </w:tabs>
              <w:ind w:right="-68"/>
              <w:jc w:val="center"/>
            </w:pPr>
            <w:r w:rsidRPr="00516FCC">
              <w:t>с поло-тенце-суши-телями</w:t>
            </w:r>
          </w:p>
        </w:tc>
        <w:tc>
          <w:tcPr>
            <w:tcW w:w="886" w:type="dxa"/>
            <w:tcBorders>
              <w:top w:val="single" w:sz="2" w:space="0" w:color="auto"/>
              <w:left w:val="single" w:sz="2" w:space="0" w:color="auto"/>
              <w:bottom w:val="single" w:sz="2" w:space="0" w:color="auto"/>
              <w:right w:val="single" w:sz="2" w:space="0" w:color="auto"/>
            </w:tcBorders>
            <w:vAlign w:val="center"/>
            <w:hideMark/>
          </w:tcPr>
          <w:p w14:paraId="7964DEB0" w14:textId="77777777" w:rsidR="00E40CA1" w:rsidRPr="00516FCC" w:rsidRDefault="00E40CA1" w:rsidP="00E40CA1">
            <w:pPr>
              <w:tabs>
                <w:tab w:val="left" w:pos="3052"/>
              </w:tabs>
              <w:ind w:right="-35"/>
              <w:jc w:val="center"/>
            </w:pPr>
            <w:r w:rsidRPr="00516FCC">
              <w:t>без поло-тенце-суши-телей</w:t>
            </w:r>
          </w:p>
        </w:tc>
        <w:tc>
          <w:tcPr>
            <w:tcW w:w="886" w:type="dxa"/>
            <w:tcBorders>
              <w:top w:val="single" w:sz="2" w:space="0" w:color="auto"/>
              <w:left w:val="single" w:sz="2" w:space="0" w:color="auto"/>
              <w:bottom w:val="single" w:sz="2" w:space="0" w:color="auto"/>
              <w:right w:val="single" w:sz="2" w:space="0" w:color="auto"/>
            </w:tcBorders>
            <w:vAlign w:val="center"/>
            <w:hideMark/>
          </w:tcPr>
          <w:p w14:paraId="2DBFFE76" w14:textId="77777777" w:rsidR="00E40CA1" w:rsidRPr="00516FCC" w:rsidRDefault="00E40CA1" w:rsidP="00E40CA1">
            <w:pPr>
              <w:tabs>
                <w:tab w:val="left" w:pos="3052"/>
              </w:tabs>
              <w:ind w:left="-177" w:right="-149"/>
              <w:jc w:val="center"/>
            </w:pPr>
            <w:r w:rsidRPr="00516FCC">
              <w:t>с поло-тенце-суши-телями</w:t>
            </w:r>
          </w:p>
        </w:tc>
        <w:tc>
          <w:tcPr>
            <w:tcW w:w="1028" w:type="dxa"/>
            <w:tcBorders>
              <w:top w:val="single" w:sz="2" w:space="0" w:color="auto"/>
              <w:left w:val="single" w:sz="2" w:space="0" w:color="auto"/>
              <w:bottom w:val="single" w:sz="2" w:space="0" w:color="auto"/>
              <w:right w:val="single" w:sz="2" w:space="0" w:color="auto"/>
            </w:tcBorders>
            <w:vAlign w:val="center"/>
            <w:hideMark/>
          </w:tcPr>
          <w:p w14:paraId="3991C21E" w14:textId="77777777" w:rsidR="00E40CA1" w:rsidRPr="00516FCC" w:rsidRDefault="00E40CA1" w:rsidP="00E40CA1">
            <w:pPr>
              <w:tabs>
                <w:tab w:val="left" w:pos="3052"/>
              </w:tabs>
              <w:ind w:right="-35"/>
              <w:jc w:val="center"/>
            </w:pPr>
            <w:r w:rsidRPr="00516FCC">
              <w:t>без поло-тенце-суши-телей</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27D0DD27" w14:textId="77777777" w:rsidR="00E40CA1" w:rsidRPr="00516FCC" w:rsidRDefault="00E40CA1" w:rsidP="00E40CA1"/>
        </w:tc>
        <w:tc>
          <w:tcPr>
            <w:tcW w:w="1245" w:type="dxa"/>
            <w:vMerge/>
            <w:tcBorders>
              <w:top w:val="single" w:sz="2" w:space="0" w:color="auto"/>
              <w:left w:val="single" w:sz="2" w:space="0" w:color="auto"/>
              <w:bottom w:val="single" w:sz="2" w:space="0" w:color="auto"/>
              <w:right w:val="single" w:sz="2" w:space="0" w:color="auto"/>
            </w:tcBorders>
            <w:vAlign w:val="center"/>
            <w:hideMark/>
          </w:tcPr>
          <w:p w14:paraId="12C0FC5C" w14:textId="77777777" w:rsidR="00E40CA1" w:rsidRPr="00516FCC" w:rsidRDefault="00E40CA1" w:rsidP="00E40CA1"/>
        </w:tc>
        <w:tc>
          <w:tcPr>
            <w:tcW w:w="1165" w:type="dxa"/>
            <w:tcBorders>
              <w:top w:val="single" w:sz="2" w:space="0" w:color="auto"/>
              <w:left w:val="single" w:sz="2" w:space="0" w:color="auto"/>
              <w:bottom w:val="single" w:sz="2" w:space="0" w:color="auto"/>
              <w:right w:val="single" w:sz="2" w:space="0" w:color="auto"/>
            </w:tcBorders>
            <w:vAlign w:val="center"/>
            <w:hideMark/>
          </w:tcPr>
          <w:p w14:paraId="109E0B13" w14:textId="77777777" w:rsidR="00E40CA1" w:rsidRPr="00516FCC" w:rsidRDefault="00E40CA1" w:rsidP="00E40CA1">
            <w:pPr>
              <w:ind w:left="-95" w:right="-65"/>
              <w:jc w:val="center"/>
            </w:pPr>
            <w:r w:rsidRPr="00516FCC">
              <w:t>Ставка за мощность, тыс. руб./</w:t>
            </w:r>
          </w:p>
          <w:p w14:paraId="1A1B8D7B" w14:textId="77777777" w:rsidR="00E40CA1" w:rsidRPr="00516FCC" w:rsidRDefault="00E40CA1" w:rsidP="00E40CA1">
            <w:pPr>
              <w:ind w:left="-95" w:right="-65"/>
              <w:jc w:val="center"/>
            </w:pPr>
            <w:r w:rsidRPr="00516FCC">
              <w:t>Гкал/</w:t>
            </w:r>
          </w:p>
          <w:p w14:paraId="2E0F564A" w14:textId="77777777" w:rsidR="00E40CA1" w:rsidRPr="00516FCC" w:rsidRDefault="00E40CA1" w:rsidP="00E40CA1">
            <w:pPr>
              <w:jc w:val="center"/>
            </w:pPr>
            <w:r w:rsidRPr="00516FCC">
              <w:t>час в мес.</w:t>
            </w:r>
          </w:p>
        </w:tc>
        <w:tc>
          <w:tcPr>
            <w:tcW w:w="1662" w:type="dxa"/>
            <w:tcBorders>
              <w:top w:val="single" w:sz="2" w:space="0" w:color="auto"/>
              <w:left w:val="single" w:sz="2" w:space="0" w:color="auto"/>
              <w:bottom w:val="single" w:sz="2" w:space="0" w:color="auto"/>
              <w:right w:val="single" w:sz="2" w:space="0" w:color="auto"/>
            </w:tcBorders>
            <w:vAlign w:val="center"/>
            <w:hideMark/>
          </w:tcPr>
          <w:p w14:paraId="1D6E2DFA" w14:textId="77777777" w:rsidR="00E40CA1" w:rsidRPr="00516FCC" w:rsidRDefault="00E40CA1" w:rsidP="00E40CA1">
            <w:pPr>
              <w:ind w:left="-120" w:right="-112"/>
              <w:jc w:val="center"/>
            </w:pPr>
            <w:r w:rsidRPr="00516FCC">
              <w:t>Ставка за тепловую энергию, руб./Гкал</w:t>
            </w:r>
          </w:p>
        </w:tc>
      </w:tr>
      <w:tr w:rsidR="00E40CA1" w:rsidRPr="00516FCC" w14:paraId="5142647F" w14:textId="77777777" w:rsidTr="00E40CA1">
        <w:trPr>
          <w:trHeight w:val="202"/>
          <w:jc w:val="center"/>
        </w:trPr>
        <w:tc>
          <w:tcPr>
            <w:tcW w:w="1131" w:type="dxa"/>
            <w:tcBorders>
              <w:top w:val="single" w:sz="2" w:space="0" w:color="auto"/>
              <w:left w:val="single" w:sz="2" w:space="0" w:color="auto"/>
              <w:bottom w:val="single" w:sz="4" w:space="0" w:color="auto"/>
              <w:right w:val="single" w:sz="2" w:space="0" w:color="auto"/>
            </w:tcBorders>
            <w:vAlign w:val="center"/>
          </w:tcPr>
          <w:p w14:paraId="741CAE38" w14:textId="77777777" w:rsidR="00E40CA1" w:rsidRPr="00516FCC" w:rsidRDefault="00E40CA1" w:rsidP="00E40CA1">
            <w:pPr>
              <w:tabs>
                <w:tab w:val="left" w:pos="3052"/>
              </w:tabs>
              <w:ind w:left="-108" w:right="-108"/>
              <w:jc w:val="center"/>
            </w:pPr>
            <w:r w:rsidRPr="00516FCC">
              <w:t>1</w:t>
            </w:r>
          </w:p>
        </w:tc>
        <w:tc>
          <w:tcPr>
            <w:tcW w:w="1450" w:type="dxa"/>
            <w:tcBorders>
              <w:top w:val="single" w:sz="2" w:space="0" w:color="auto"/>
              <w:left w:val="single" w:sz="2" w:space="0" w:color="auto"/>
              <w:bottom w:val="single" w:sz="4" w:space="0" w:color="auto"/>
              <w:right w:val="single" w:sz="2" w:space="0" w:color="auto"/>
            </w:tcBorders>
          </w:tcPr>
          <w:p w14:paraId="0B548B30" w14:textId="77777777" w:rsidR="00E40CA1" w:rsidRPr="00516FCC" w:rsidRDefault="00E40CA1" w:rsidP="00E40CA1">
            <w:pPr>
              <w:jc w:val="center"/>
            </w:pPr>
            <w:r w:rsidRPr="00516FCC">
              <w:t>2</w:t>
            </w:r>
          </w:p>
        </w:tc>
        <w:tc>
          <w:tcPr>
            <w:tcW w:w="921" w:type="dxa"/>
            <w:tcBorders>
              <w:top w:val="single" w:sz="2" w:space="0" w:color="auto"/>
              <w:left w:val="single" w:sz="2" w:space="0" w:color="auto"/>
              <w:bottom w:val="single" w:sz="4" w:space="0" w:color="auto"/>
              <w:right w:val="single" w:sz="2" w:space="0" w:color="auto"/>
            </w:tcBorders>
            <w:vAlign w:val="center"/>
          </w:tcPr>
          <w:p w14:paraId="456C7931" w14:textId="77777777" w:rsidR="00E40CA1" w:rsidRPr="00516FCC" w:rsidRDefault="00E40CA1" w:rsidP="00E40CA1">
            <w:pPr>
              <w:jc w:val="center"/>
            </w:pPr>
            <w:r w:rsidRPr="00516FCC">
              <w:t>3</w:t>
            </w:r>
          </w:p>
        </w:tc>
        <w:tc>
          <w:tcPr>
            <w:tcW w:w="921" w:type="dxa"/>
            <w:tcBorders>
              <w:top w:val="single" w:sz="2" w:space="0" w:color="auto"/>
              <w:left w:val="single" w:sz="2" w:space="0" w:color="auto"/>
              <w:bottom w:val="single" w:sz="4" w:space="0" w:color="auto"/>
              <w:right w:val="single" w:sz="2" w:space="0" w:color="auto"/>
            </w:tcBorders>
            <w:vAlign w:val="center"/>
          </w:tcPr>
          <w:p w14:paraId="6D7234F3" w14:textId="77777777" w:rsidR="00E40CA1" w:rsidRPr="00516FCC" w:rsidRDefault="00E40CA1" w:rsidP="00E40CA1">
            <w:pPr>
              <w:jc w:val="center"/>
            </w:pPr>
            <w:r w:rsidRPr="00516FCC">
              <w:t>4</w:t>
            </w:r>
          </w:p>
        </w:tc>
        <w:tc>
          <w:tcPr>
            <w:tcW w:w="921" w:type="dxa"/>
            <w:tcBorders>
              <w:top w:val="single" w:sz="2" w:space="0" w:color="auto"/>
              <w:left w:val="single" w:sz="2" w:space="0" w:color="auto"/>
              <w:bottom w:val="single" w:sz="4" w:space="0" w:color="auto"/>
              <w:right w:val="single" w:sz="2" w:space="0" w:color="auto"/>
            </w:tcBorders>
            <w:vAlign w:val="center"/>
          </w:tcPr>
          <w:p w14:paraId="51663A8C" w14:textId="77777777" w:rsidR="00E40CA1" w:rsidRPr="00516FCC" w:rsidRDefault="00E40CA1" w:rsidP="00E40CA1">
            <w:pPr>
              <w:jc w:val="center"/>
            </w:pPr>
            <w:r w:rsidRPr="00516FCC">
              <w:t>5</w:t>
            </w:r>
          </w:p>
        </w:tc>
        <w:tc>
          <w:tcPr>
            <w:tcW w:w="1062" w:type="dxa"/>
            <w:tcBorders>
              <w:top w:val="single" w:sz="2" w:space="0" w:color="auto"/>
              <w:left w:val="single" w:sz="2" w:space="0" w:color="auto"/>
              <w:bottom w:val="single" w:sz="4" w:space="0" w:color="auto"/>
              <w:right w:val="single" w:sz="2" w:space="0" w:color="auto"/>
            </w:tcBorders>
            <w:vAlign w:val="center"/>
          </w:tcPr>
          <w:p w14:paraId="59E0F8D4" w14:textId="77777777" w:rsidR="00E40CA1" w:rsidRPr="00516FCC" w:rsidRDefault="00E40CA1" w:rsidP="00E40CA1">
            <w:pPr>
              <w:jc w:val="center"/>
            </w:pPr>
            <w:r w:rsidRPr="00516FCC">
              <w:t>6</w:t>
            </w:r>
          </w:p>
        </w:tc>
        <w:tc>
          <w:tcPr>
            <w:tcW w:w="886" w:type="dxa"/>
            <w:tcBorders>
              <w:top w:val="single" w:sz="2" w:space="0" w:color="auto"/>
              <w:left w:val="single" w:sz="2" w:space="0" w:color="auto"/>
              <w:bottom w:val="single" w:sz="4" w:space="0" w:color="auto"/>
              <w:right w:val="single" w:sz="2" w:space="0" w:color="auto"/>
            </w:tcBorders>
            <w:vAlign w:val="center"/>
          </w:tcPr>
          <w:p w14:paraId="26B6D367" w14:textId="77777777" w:rsidR="00E40CA1" w:rsidRPr="00516FCC" w:rsidRDefault="00E40CA1" w:rsidP="00E40CA1">
            <w:pPr>
              <w:jc w:val="center"/>
            </w:pPr>
            <w:r w:rsidRPr="00516FCC">
              <w:t>7</w:t>
            </w:r>
          </w:p>
        </w:tc>
        <w:tc>
          <w:tcPr>
            <w:tcW w:w="886" w:type="dxa"/>
            <w:tcBorders>
              <w:top w:val="single" w:sz="2" w:space="0" w:color="auto"/>
              <w:left w:val="single" w:sz="2" w:space="0" w:color="auto"/>
              <w:bottom w:val="single" w:sz="4" w:space="0" w:color="auto"/>
              <w:right w:val="single" w:sz="2" w:space="0" w:color="auto"/>
            </w:tcBorders>
            <w:vAlign w:val="center"/>
          </w:tcPr>
          <w:p w14:paraId="4ED8EFF5" w14:textId="77777777" w:rsidR="00E40CA1" w:rsidRPr="00516FCC" w:rsidRDefault="00E40CA1" w:rsidP="00E40CA1">
            <w:pPr>
              <w:jc w:val="center"/>
            </w:pPr>
            <w:r w:rsidRPr="00516FCC">
              <w:t>8</w:t>
            </w:r>
          </w:p>
        </w:tc>
        <w:tc>
          <w:tcPr>
            <w:tcW w:w="886" w:type="dxa"/>
            <w:tcBorders>
              <w:top w:val="single" w:sz="2" w:space="0" w:color="auto"/>
              <w:left w:val="single" w:sz="2" w:space="0" w:color="auto"/>
              <w:bottom w:val="single" w:sz="4" w:space="0" w:color="auto"/>
              <w:right w:val="single" w:sz="2" w:space="0" w:color="auto"/>
            </w:tcBorders>
            <w:vAlign w:val="center"/>
          </w:tcPr>
          <w:p w14:paraId="737A662A" w14:textId="77777777" w:rsidR="00E40CA1" w:rsidRPr="00516FCC" w:rsidRDefault="00E40CA1" w:rsidP="00E40CA1">
            <w:pPr>
              <w:jc w:val="center"/>
            </w:pPr>
            <w:r w:rsidRPr="00516FCC">
              <w:t>9</w:t>
            </w:r>
          </w:p>
        </w:tc>
        <w:tc>
          <w:tcPr>
            <w:tcW w:w="1028" w:type="dxa"/>
            <w:tcBorders>
              <w:top w:val="single" w:sz="2" w:space="0" w:color="auto"/>
              <w:left w:val="single" w:sz="2" w:space="0" w:color="auto"/>
              <w:bottom w:val="single" w:sz="4" w:space="0" w:color="auto"/>
              <w:right w:val="single" w:sz="2" w:space="0" w:color="auto"/>
            </w:tcBorders>
            <w:vAlign w:val="center"/>
          </w:tcPr>
          <w:p w14:paraId="39AE4322" w14:textId="77777777" w:rsidR="00E40CA1" w:rsidRPr="00516FCC" w:rsidRDefault="00E40CA1" w:rsidP="00E40CA1">
            <w:pPr>
              <w:jc w:val="center"/>
            </w:pPr>
            <w:r w:rsidRPr="00516FCC">
              <w:t>10</w:t>
            </w:r>
          </w:p>
        </w:tc>
        <w:tc>
          <w:tcPr>
            <w:tcW w:w="1134" w:type="dxa"/>
            <w:tcBorders>
              <w:bottom w:val="single" w:sz="4" w:space="0" w:color="auto"/>
            </w:tcBorders>
            <w:shd w:val="clear" w:color="auto" w:fill="auto"/>
            <w:vAlign w:val="center"/>
          </w:tcPr>
          <w:p w14:paraId="6D523C27" w14:textId="77777777" w:rsidR="00E40CA1" w:rsidRPr="00516FCC" w:rsidRDefault="00E40CA1" w:rsidP="00E40CA1">
            <w:pPr>
              <w:jc w:val="center"/>
            </w:pPr>
            <w:r w:rsidRPr="00516FCC">
              <w:t>11</w:t>
            </w:r>
          </w:p>
        </w:tc>
        <w:tc>
          <w:tcPr>
            <w:tcW w:w="1245" w:type="dxa"/>
            <w:tcBorders>
              <w:bottom w:val="single" w:sz="4" w:space="0" w:color="auto"/>
            </w:tcBorders>
            <w:shd w:val="clear" w:color="auto" w:fill="auto"/>
          </w:tcPr>
          <w:p w14:paraId="06DA84FB" w14:textId="77777777" w:rsidR="00E40CA1" w:rsidRPr="00516FCC" w:rsidRDefault="00E40CA1" w:rsidP="00E40CA1">
            <w:pPr>
              <w:jc w:val="center"/>
            </w:pPr>
            <w:r w:rsidRPr="00516FCC">
              <w:t>12</w:t>
            </w:r>
          </w:p>
        </w:tc>
        <w:tc>
          <w:tcPr>
            <w:tcW w:w="1165" w:type="dxa"/>
            <w:tcBorders>
              <w:top w:val="single" w:sz="2" w:space="0" w:color="auto"/>
              <w:left w:val="single" w:sz="2" w:space="0" w:color="auto"/>
              <w:bottom w:val="single" w:sz="4" w:space="0" w:color="auto"/>
              <w:right w:val="single" w:sz="2" w:space="0" w:color="auto"/>
            </w:tcBorders>
            <w:vAlign w:val="center"/>
          </w:tcPr>
          <w:p w14:paraId="082C3860" w14:textId="77777777" w:rsidR="00E40CA1" w:rsidRPr="00516FCC" w:rsidRDefault="00E40CA1" w:rsidP="00E40CA1">
            <w:pPr>
              <w:ind w:left="-95" w:right="-35"/>
              <w:jc w:val="center"/>
            </w:pPr>
            <w:r w:rsidRPr="00516FCC">
              <w:t>13</w:t>
            </w:r>
          </w:p>
        </w:tc>
        <w:tc>
          <w:tcPr>
            <w:tcW w:w="1662" w:type="dxa"/>
            <w:tcBorders>
              <w:top w:val="single" w:sz="2" w:space="0" w:color="auto"/>
              <w:left w:val="single" w:sz="2" w:space="0" w:color="auto"/>
              <w:bottom w:val="single" w:sz="4" w:space="0" w:color="auto"/>
              <w:right w:val="single" w:sz="2" w:space="0" w:color="auto"/>
            </w:tcBorders>
            <w:vAlign w:val="center"/>
          </w:tcPr>
          <w:p w14:paraId="237B6E47" w14:textId="77777777" w:rsidR="00E40CA1" w:rsidRPr="00516FCC" w:rsidRDefault="00E40CA1" w:rsidP="00E40CA1">
            <w:pPr>
              <w:jc w:val="center"/>
            </w:pPr>
            <w:r w:rsidRPr="00516FCC">
              <w:t>14</w:t>
            </w:r>
          </w:p>
        </w:tc>
      </w:tr>
      <w:tr w:rsidR="00E40CA1" w:rsidRPr="00516FCC" w14:paraId="490AB113" w14:textId="77777777" w:rsidTr="00E40CA1">
        <w:trPr>
          <w:trHeight w:val="267"/>
          <w:jc w:val="center"/>
        </w:trPr>
        <w:tc>
          <w:tcPr>
            <w:tcW w:w="1131" w:type="dxa"/>
            <w:vMerge w:val="restart"/>
            <w:tcBorders>
              <w:top w:val="single" w:sz="4" w:space="0" w:color="auto"/>
              <w:left w:val="single" w:sz="4" w:space="0" w:color="auto"/>
              <w:right w:val="single" w:sz="4" w:space="0" w:color="auto"/>
            </w:tcBorders>
            <w:vAlign w:val="center"/>
          </w:tcPr>
          <w:p w14:paraId="7B1639A5" w14:textId="77777777" w:rsidR="00E40CA1" w:rsidRPr="00516FCC" w:rsidRDefault="00E40CA1" w:rsidP="00E40CA1">
            <w:pPr>
              <w:ind w:right="-93"/>
              <w:jc w:val="center"/>
            </w:pPr>
            <w:r w:rsidRPr="00516FCC">
              <w:t>МКП «ТЕПЛО»</w:t>
            </w:r>
          </w:p>
        </w:tc>
        <w:tc>
          <w:tcPr>
            <w:tcW w:w="1450" w:type="dxa"/>
            <w:tcBorders>
              <w:top w:val="single" w:sz="4" w:space="0" w:color="auto"/>
              <w:left w:val="single" w:sz="4" w:space="0" w:color="auto"/>
              <w:bottom w:val="single" w:sz="2" w:space="0" w:color="auto"/>
              <w:right w:val="single" w:sz="2" w:space="0" w:color="auto"/>
            </w:tcBorders>
          </w:tcPr>
          <w:p w14:paraId="1EAE6328" w14:textId="77777777" w:rsidR="00E40CA1" w:rsidRPr="00516FCC" w:rsidRDefault="00E40CA1" w:rsidP="00E40CA1">
            <w:r w:rsidRPr="00516FCC">
              <w:t>с 01.01.2020</w:t>
            </w:r>
          </w:p>
        </w:tc>
        <w:tc>
          <w:tcPr>
            <w:tcW w:w="921" w:type="dxa"/>
            <w:tcBorders>
              <w:top w:val="single" w:sz="4" w:space="0" w:color="auto"/>
              <w:left w:val="single" w:sz="2" w:space="0" w:color="auto"/>
              <w:bottom w:val="single" w:sz="2" w:space="0" w:color="auto"/>
              <w:right w:val="single" w:sz="2" w:space="0" w:color="auto"/>
            </w:tcBorders>
            <w:vAlign w:val="center"/>
          </w:tcPr>
          <w:p w14:paraId="231EC4E2" w14:textId="77777777" w:rsidR="00E40CA1" w:rsidRPr="00516FCC" w:rsidRDefault="00E40CA1" w:rsidP="00E40CA1">
            <w:pPr>
              <w:jc w:val="center"/>
            </w:pPr>
            <w:r w:rsidRPr="00516FCC">
              <w:t>148,49</w:t>
            </w:r>
          </w:p>
        </w:tc>
        <w:tc>
          <w:tcPr>
            <w:tcW w:w="921" w:type="dxa"/>
            <w:tcBorders>
              <w:top w:val="single" w:sz="4" w:space="0" w:color="auto"/>
              <w:left w:val="single" w:sz="2" w:space="0" w:color="auto"/>
              <w:bottom w:val="single" w:sz="2" w:space="0" w:color="auto"/>
              <w:right w:val="single" w:sz="2" w:space="0" w:color="auto"/>
            </w:tcBorders>
            <w:vAlign w:val="center"/>
          </w:tcPr>
          <w:p w14:paraId="6E73D349" w14:textId="77777777" w:rsidR="00E40CA1" w:rsidRPr="00516FCC" w:rsidRDefault="00E40CA1" w:rsidP="00E40CA1">
            <w:pPr>
              <w:jc w:val="center"/>
            </w:pPr>
            <w:r w:rsidRPr="00516FCC">
              <w:t>146,74</w:t>
            </w:r>
          </w:p>
        </w:tc>
        <w:tc>
          <w:tcPr>
            <w:tcW w:w="921" w:type="dxa"/>
            <w:tcBorders>
              <w:top w:val="single" w:sz="4" w:space="0" w:color="auto"/>
              <w:left w:val="single" w:sz="2" w:space="0" w:color="auto"/>
              <w:bottom w:val="single" w:sz="2" w:space="0" w:color="auto"/>
              <w:right w:val="single" w:sz="2" w:space="0" w:color="auto"/>
            </w:tcBorders>
            <w:vAlign w:val="center"/>
          </w:tcPr>
          <w:p w14:paraId="6C7D98C5" w14:textId="77777777" w:rsidR="00E40CA1" w:rsidRPr="00516FCC" w:rsidRDefault="00E40CA1" w:rsidP="00E40CA1">
            <w:pPr>
              <w:jc w:val="center"/>
            </w:pPr>
            <w:r w:rsidRPr="00516FCC">
              <w:t>156,37</w:t>
            </w:r>
          </w:p>
        </w:tc>
        <w:tc>
          <w:tcPr>
            <w:tcW w:w="1062" w:type="dxa"/>
            <w:tcBorders>
              <w:top w:val="single" w:sz="4" w:space="0" w:color="auto"/>
              <w:left w:val="single" w:sz="2" w:space="0" w:color="auto"/>
              <w:bottom w:val="single" w:sz="2" w:space="0" w:color="auto"/>
              <w:right w:val="single" w:sz="2" w:space="0" w:color="auto"/>
            </w:tcBorders>
            <w:vAlign w:val="center"/>
          </w:tcPr>
          <w:p w14:paraId="295AA425" w14:textId="77777777" w:rsidR="00E40CA1" w:rsidRPr="00516FCC" w:rsidRDefault="00E40CA1" w:rsidP="00E40CA1">
            <w:pPr>
              <w:jc w:val="center"/>
            </w:pPr>
            <w:r w:rsidRPr="00516FCC">
              <w:t>149,36</w:t>
            </w:r>
          </w:p>
        </w:tc>
        <w:tc>
          <w:tcPr>
            <w:tcW w:w="886" w:type="dxa"/>
            <w:tcBorders>
              <w:top w:val="single" w:sz="4" w:space="0" w:color="auto"/>
              <w:left w:val="single" w:sz="2" w:space="0" w:color="auto"/>
              <w:bottom w:val="single" w:sz="2" w:space="0" w:color="auto"/>
              <w:right w:val="single" w:sz="2" w:space="0" w:color="auto"/>
            </w:tcBorders>
            <w:vAlign w:val="center"/>
          </w:tcPr>
          <w:p w14:paraId="1557EC8C" w14:textId="77777777" w:rsidR="00E40CA1" w:rsidRPr="00516FCC" w:rsidRDefault="00E40CA1" w:rsidP="00E40CA1">
            <w:pPr>
              <w:jc w:val="center"/>
            </w:pPr>
            <w:r w:rsidRPr="00516FCC">
              <w:t>123,74</w:t>
            </w:r>
          </w:p>
        </w:tc>
        <w:tc>
          <w:tcPr>
            <w:tcW w:w="886" w:type="dxa"/>
            <w:tcBorders>
              <w:top w:val="single" w:sz="4" w:space="0" w:color="auto"/>
              <w:left w:val="single" w:sz="2" w:space="0" w:color="auto"/>
              <w:bottom w:val="single" w:sz="2" w:space="0" w:color="auto"/>
              <w:right w:val="single" w:sz="2" w:space="0" w:color="auto"/>
            </w:tcBorders>
            <w:vAlign w:val="center"/>
          </w:tcPr>
          <w:p w14:paraId="691A66D0" w14:textId="77777777" w:rsidR="00E40CA1" w:rsidRPr="00516FCC" w:rsidRDefault="00E40CA1" w:rsidP="00E40CA1">
            <w:pPr>
              <w:jc w:val="center"/>
            </w:pPr>
            <w:r w:rsidRPr="00516FCC">
              <w:t>122,28</w:t>
            </w:r>
          </w:p>
        </w:tc>
        <w:tc>
          <w:tcPr>
            <w:tcW w:w="886" w:type="dxa"/>
            <w:tcBorders>
              <w:top w:val="single" w:sz="4" w:space="0" w:color="auto"/>
              <w:left w:val="single" w:sz="2" w:space="0" w:color="auto"/>
              <w:bottom w:val="single" w:sz="2" w:space="0" w:color="auto"/>
              <w:right w:val="single" w:sz="2" w:space="0" w:color="auto"/>
            </w:tcBorders>
            <w:vAlign w:val="center"/>
          </w:tcPr>
          <w:p w14:paraId="34E71CFE" w14:textId="77777777" w:rsidR="00E40CA1" w:rsidRPr="00516FCC" w:rsidRDefault="00E40CA1" w:rsidP="00E40CA1">
            <w:pPr>
              <w:jc w:val="center"/>
            </w:pPr>
            <w:r w:rsidRPr="00516FCC">
              <w:t>130,31</w:t>
            </w:r>
          </w:p>
        </w:tc>
        <w:tc>
          <w:tcPr>
            <w:tcW w:w="1028" w:type="dxa"/>
            <w:tcBorders>
              <w:top w:val="single" w:sz="4" w:space="0" w:color="auto"/>
              <w:left w:val="single" w:sz="2" w:space="0" w:color="auto"/>
              <w:bottom w:val="single" w:sz="2" w:space="0" w:color="auto"/>
              <w:right w:val="single" w:sz="2" w:space="0" w:color="auto"/>
            </w:tcBorders>
            <w:vAlign w:val="center"/>
          </w:tcPr>
          <w:p w14:paraId="2150178A" w14:textId="77777777" w:rsidR="00E40CA1" w:rsidRPr="00516FCC" w:rsidRDefault="00E40CA1" w:rsidP="00E40CA1">
            <w:pPr>
              <w:jc w:val="center"/>
            </w:pPr>
            <w:r w:rsidRPr="00516FCC">
              <w:t>124,47</w:t>
            </w:r>
          </w:p>
        </w:tc>
        <w:tc>
          <w:tcPr>
            <w:tcW w:w="1134" w:type="dxa"/>
            <w:tcBorders>
              <w:top w:val="single" w:sz="4" w:space="0" w:color="auto"/>
            </w:tcBorders>
            <w:shd w:val="clear" w:color="auto" w:fill="auto"/>
            <w:vAlign w:val="center"/>
          </w:tcPr>
          <w:p w14:paraId="18A3C5C1" w14:textId="77777777" w:rsidR="00E40CA1" w:rsidRPr="00516FCC" w:rsidRDefault="00E40CA1" w:rsidP="00E40CA1">
            <w:pPr>
              <w:jc w:val="center"/>
            </w:pPr>
            <w:r w:rsidRPr="00516FCC">
              <w:t>24,45</w:t>
            </w:r>
          </w:p>
        </w:tc>
        <w:tc>
          <w:tcPr>
            <w:tcW w:w="1245" w:type="dxa"/>
            <w:tcBorders>
              <w:top w:val="single" w:sz="4" w:space="0" w:color="auto"/>
            </w:tcBorders>
            <w:shd w:val="clear" w:color="auto" w:fill="auto"/>
            <w:vAlign w:val="center"/>
          </w:tcPr>
          <w:p w14:paraId="5DE62E91" w14:textId="77777777" w:rsidR="00E40CA1" w:rsidRPr="00516FCC" w:rsidRDefault="00E40CA1" w:rsidP="00E40CA1">
            <w:pPr>
              <w:jc w:val="center"/>
            </w:pPr>
            <w:r w:rsidRPr="00516FCC">
              <w:t>1825,11</w:t>
            </w:r>
          </w:p>
        </w:tc>
        <w:tc>
          <w:tcPr>
            <w:tcW w:w="1165" w:type="dxa"/>
            <w:tcBorders>
              <w:top w:val="single" w:sz="4" w:space="0" w:color="auto"/>
              <w:left w:val="single" w:sz="2" w:space="0" w:color="auto"/>
              <w:bottom w:val="single" w:sz="2" w:space="0" w:color="auto"/>
              <w:right w:val="single" w:sz="2" w:space="0" w:color="auto"/>
            </w:tcBorders>
          </w:tcPr>
          <w:p w14:paraId="62954604" w14:textId="77777777" w:rsidR="00E40CA1" w:rsidRPr="00516FCC" w:rsidRDefault="00E40CA1" w:rsidP="00E40CA1">
            <w:pPr>
              <w:jc w:val="center"/>
            </w:pPr>
            <w:r w:rsidRPr="00516FCC">
              <w:t>х</w:t>
            </w:r>
          </w:p>
        </w:tc>
        <w:tc>
          <w:tcPr>
            <w:tcW w:w="1662" w:type="dxa"/>
            <w:tcBorders>
              <w:top w:val="single" w:sz="4" w:space="0" w:color="auto"/>
              <w:left w:val="single" w:sz="2" w:space="0" w:color="auto"/>
              <w:bottom w:val="single" w:sz="2" w:space="0" w:color="auto"/>
              <w:right w:val="single" w:sz="4" w:space="0" w:color="auto"/>
            </w:tcBorders>
          </w:tcPr>
          <w:p w14:paraId="13AC0363" w14:textId="77777777" w:rsidR="00E40CA1" w:rsidRPr="00516FCC" w:rsidRDefault="00E40CA1" w:rsidP="00E40CA1">
            <w:pPr>
              <w:jc w:val="center"/>
            </w:pPr>
            <w:r w:rsidRPr="00516FCC">
              <w:t>х</w:t>
            </w:r>
          </w:p>
        </w:tc>
      </w:tr>
      <w:tr w:rsidR="00E40CA1" w:rsidRPr="00516FCC" w14:paraId="15A70E97" w14:textId="77777777" w:rsidTr="00E40CA1">
        <w:trPr>
          <w:trHeight w:val="267"/>
          <w:jc w:val="center"/>
        </w:trPr>
        <w:tc>
          <w:tcPr>
            <w:tcW w:w="1131" w:type="dxa"/>
            <w:vMerge/>
            <w:tcBorders>
              <w:left w:val="single" w:sz="4" w:space="0" w:color="auto"/>
              <w:right w:val="single" w:sz="4" w:space="0" w:color="auto"/>
            </w:tcBorders>
            <w:vAlign w:val="center"/>
          </w:tcPr>
          <w:p w14:paraId="3A380403" w14:textId="77777777" w:rsidR="00E40CA1" w:rsidRPr="00516FCC" w:rsidRDefault="00E40CA1" w:rsidP="00E40CA1"/>
        </w:tc>
        <w:tc>
          <w:tcPr>
            <w:tcW w:w="1450" w:type="dxa"/>
            <w:tcBorders>
              <w:top w:val="single" w:sz="2" w:space="0" w:color="auto"/>
              <w:left w:val="single" w:sz="4" w:space="0" w:color="auto"/>
              <w:bottom w:val="single" w:sz="2" w:space="0" w:color="auto"/>
              <w:right w:val="single" w:sz="2" w:space="0" w:color="auto"/>
            </w:tcBorders>
          </w:tcPr>
          <w:p w14:paraId="11FEC654" w14:textId="77777777" w:rsidR="00E40CA1" w:rsidRPr="00516FCC" w:rsidRDefault="00E40CA1" w:rsidP="00E40CA1">
            <w:r w:rsidRPr="00516FCC">
              <w:t>с 01.07.2020</w:t>
            </w:r>
          </w:p>
        </w:tc>
        <w:tc>
          <w:tcPr>
            <w:tcW w:w="921" w:type="dxa"/>
            <w:tcBorders>
              <w:top w:val="single" w:sz="2" w:space="0" w:color="auto"/>
              <w:left w:val="single" w:sz="2" w:space="0" w:color="auto"/>
              <w:bottom w:val="single" w:sz="2" w:space="0" w:color="auto"/>
              <w:right w:val="single" w:sz="2" w:space="0" w:color="auto"/>
            </w:tcBorders>
            <w:vAlign w:val="center"/>
          </w:tcPr>
          <w:p w14:paraId="760B32D1" w14:textId="77777777" w:rsidR="00E40CA1" w:rsidRPr="00516FCC" w:rsidRDefault="00E40CA1" w:rsidP="00E40CA1">
            <w:pPr>
              <w:jc w:val="center"/>
            </w:pPr>
            <w:r w:rsidRPr="00516FCC">
              <w:t>154,74</w:t>
            </w:r>
          </w:p>
        </w:tc>
        <w:tc>
          <w:tcPr>
            <w:tcW w:w="921" w:type="dxa"/>
            <w:tcBorders>
              <w:top w:val="single" w:sz="2" w:space="0" w:color="auto"/>
              <w:left w:val="single" w:sz="2" w:space="0" w:color="auto"/>
              <w:bottom w:val="single" w:sz="2" w:space="0" w:color="auto"/>
              <w:right w:val="single" w:sz="2" w:space="0" w:color="auto"/>
            </w:tcBorders>
            <w:vAlign w:val="center"/>
          </w:tcPr>
          <w:p w14:paraId="26A985DF" w14:textId="77777777" w:rsidR="00E40CA1" w:rsidRPr="00516FCC" w:rsidRDefault="00E40CA1" w:rsidP="00E40CA1">
            <w:pPr>
              <w:jc w:val="center"/>
            </w:pPr>
            <w:r w:rsidRPr="00516FCC">
              <w:t>152,92</w:t>
            </w:r>
          </w:p>
        </w:tc>
        <w:tc>
          <w:tcPr>
            <w:tcW w:w="921" w:type="dxa"/>
            <w:tcBorders>
              <w:top w:val="single" w:sz="2" w:space="0" w:color="auto"/>
              <w:left w:val="single" w:sz="2" w:space="0" w:color="auto"/>
              <w:bottom w:val="single" w:sz="2" w:space="0" w:color="auto"/>
              <w:right w:val="single" w:sz="2" w:space="0" w:color="auto"/>
            </w:tcBorders>
            <w:vAlign w:val="center"/>
          </w:tcPr>
          <w:p w14:paraId="50817EEC" w14:textId="77777777" w:rsidR="00E40CA1" w:rsidRPr="00516FCC" w:rsidRDefault="00E40CA1" w:rsidP="00E40CA1">
            <w:pPr>
              <w:jc w:val="center"/>
            </w:pPr>
            <w:r w:rsidRPr="00516FCC">
              <w:t>162,94</w:t>
            </w:r>
          </w:p>
        </w:tc>
        <w:tc>
          <w:tcPr>
            <w:tcW w:w="1062" w:type="dxa"/>
            <w:tcBorders>
              <w:top w:val="single" w:sz="2" w:space="0" w:color="auto"/>
              <w:left w:val="single" w:sz="2" w:space="0" w:color="auto"/>
              <w:bottom w:val="single" w:sz="2" w:space="0" w:color="auto"/>
              <w:right w:val="single" w:sz="2" w:space="0" w:color="auto"/>
            </w:tcBorders>
            <w:vAlign w:val="center"/>
          </w:tcPr>
          <w:p w14:paraId="12EF0572" w14:textId="77777777" w:rsidR="00E40CA1" w:rsidRPr="00516FCC" w:rsidRDefault="00E40CA1" w:rsidP="00E40CA1">
            <w:pPr>
              <w:jc w:val="center"/>
            </w:pPr>
            <w:r w:rsidRPr="00516FCC">
              <w:t>155,65</w:t>
            </w:r>
          </w:p>
        </w:tc>
        <w:tc>
          <w:tcPr>
            <w:tcW w:w="886" w:type="dxa"/>
            <w:tcBorders>
              <w:top w:val="single" w:sz="2" w:space="0" w:color="auto"/>
              <w:left w:val="single" w:sz="2" w:space="0" w:color="auto"/>
              <w:bottom w:val="single" w:sz="2" w:space="0" w:color="auto"/>
              <w:right w:val="single" w:sz="2" w:space="0" w:color="auto"/>
            </w:tcBorders>
            <w:vAlign w:val="center"/>
          </w:tcPr>
          <w:p w14:paraId="76B0947E" w14:textId="77777777" w:rsidR="00E40CA1" w:rsidRPr="00516FCC" w:rsidRDefault="00E40CA1" w:rsidP="00E40CA1">
            <w:pPr>
              <w:jc w:val="center"/>
            </w:pPr>
            <w:r w:rsidRPr="00516FCC">
              <w:t>128,95</w:t>
            </w:r>
          </w:p>
        </w:tc>
        <w:tc>
          <w:tcPr>
            <w:tcW w:w="886" w:type="dxa"/>
            <w:tcBorders>
              <w:top w:val="single" w:sz="2" w:space="0" w:color="auto"/>
              <w:left w:val="single" w:sz="2" w:space="0" w:color="auto"/>
              <w:bottom w:val="single" w:sz="2" w:space="0" w:color="auto"/>
              <w:right w:val="single" w:sz="2" w:space="0" w:color="auto"/>
            </w:tcBorders>
            <w:vAlign w:val="center"/>
          </w:tcPr>
          <w:p w14:paraId="6F3D9ACF" w14:textId="77777777" w:rsidR="00E40CA1" w:rsidRPr="00516FCC" w:rsidRDefault="00E40CA1" w:rsidP="00E40CA1">
            <w:pPr>
              <w:jc w:val="center"/>
            </w:pPr>
            <w:r w:rsidRPr="00516FCC">
              <w:t>127,43</w:t>
            </w:r>
          </w:p>
        </w:tc>
        <w:tc>
          <w:tcPr>
            <w:tcW w:w="886" w:type="dxa"/>
            <w:tcBorders>
              <w:top w:val="single" w:sz="2" w:space="0" w:color="auto"/>
              <w:left w:val="single" w:sz="2" w:space="0" w:color="auto"/>
              <w:bottom w:val="single" w:sz="2" w:space="0" w:color="auto"/>
              <w:right w:val="single" w:sz="2" w:space="0" w:color="auto"/>
            </w:tcBorders>
            <w:vAlign w:val="center"/>
          </w:tcPr>
          <w:p w14:paraId="2968ECEA" w14:textId="77777777" w:rsidR="00E40CA1" w:rsidRPr="00516FCC" w:rsidRDefault="00E40CA1" w:rsidP="00E40CA1">
            <w:pPr>
              <w:jc w:val="center"/>
            </w:pPr>
            <w:r w:rsidRPr="00516FCC">
              <w:t>135,78</w:t>
            </w:r>
          </w:p>
        </w:tc>
        <w:tc>
          <w:tcPr>
            <w:tcW w:w="1028" w:type="dxa"/>
            <w:tcBorders>
              <w:top w:val="single" w:sz="2" w:space="0" w:color="auto"/>
              <w:left w:val="single" w:sz="2" w:space="0" w:color="auto"/>
              <w:bottom w:val="single" w:sz="2" w:space="0" w:color="auto"/>
              <w:right w:val="single" w:sz="2" w:space="0" w:color="auto"/>
            </w:tcBorders>
            <w:vAlign w:val="center"/>
          </w:tcPr>
          <w:p w14:paraId="39558E45" w14:textId="77777777" w:rsidR="00E40CA1" w:rsidRPr="00516FCC" w:rsidRDefault="00E40CA1" w:rsidP="00E40CA1">
            <w:pPr>
              <w:jc w:val="center"/>
            </w:pPr>
            <w:r w:rsidRPr="00516FCC">
              <w:t>129,71</w:t>
            </w:r>
          </w:p>
        </w:tc>
        <w:tc>
          <w:tcPr>
            <w:tcW w:w="1134" w:type="dxa"/>
            <w:shd w:val="clear" w:color="auto" w:fill="auto"/>
            <w:vAlign w:val="center"/>
          </w:tcPr>
          <w:p w14:paraId="223FCEED" w14:textId="77777777" w:rsidR="00E40CA1" w:rsidRPr="00516FCC" w:rsidRDefault="00E40CA1" w:rsidP="00E40CA1">
            <w:pPr>
              <w:jc w:val="center"/>
            </w:pPr>
            <w:r w:rsidRPr="00516FCC">
              <w:t>25,71</w:t>
            </w:r>
          </w:p>
        </w:tc>
        <w:tc>
          <w:tcPr>
            <w:tcW w:w="1245" w:type="dxa"/>
            <w:shd w:val="clear" w:color="auto" w:fill="auto"/>
            <w:vAlign w:val="center"/>
          </w:tcPr>
          <w:p w14:paraId="04F2161F" w14:textId="77777777" w:rsidR="00E40CA1" w:rsidRPr="00516FCC" w:rsidRDefault="00E40CA1" w:rsidP="00E40CA1">
            <w:pPr>
              <w:jc w:val="center"/>
            </w:pPr>
            <w:r w:rsidRPr="00516FCC">
              <w:t>1897,76</w:t>
            </w:r>
          </w:p>
        </w:tc>
        <w:tc>
          <w:tcPr>
            <w:tcW w:w="1165" w:type="dxa"/>
            <w:tcBorders>
              <w:top w:val="single" w:sz="2" w:space="0" w:color="auto"/>
              <w:left w:val="single" w:sz="2" w:space="0" w:color="auto"/>
              <w:bottom w:val="single" w:sz="2" w:space="0" w:color="auto"/>
              <w:right w:val="single" w:sz="2" w:space="0" w:color="auto"/>
            </w:tcBorders>
          </w:tcPr>
          <w:p w14:paraId="56474354" w14:textId="77777777" w:rsidR="00E40CA1" w:rsidRPr="00516FCC" w:rsidRDefault="00E40CA1" w:rsidP="00E40CA1">
            <w:pPr>
              <w:jc w:val="center"/>
            </w:pPr>
            <w:r w:rsidRPr="00516FCC">
              <w:t>х</w:t>
            </w:r>
          </w:p>
        </w:tc>
        <w:tc>
          <w:tcPr>
            <w:tcW w:w="1662" w:type="dxa"/>
            <w:tcBorders>
              <w:top w:val="single" w:sz="2" w:space="0" w:color="auto"/>
              <w:left w:val="single" w:sz="2" w:space="0" w:color="auto"/>
              <w:bottom w:val="single" w:sz="2" w:space="0" w:color="auto"/>
              <w:right w:val="single" w:sz="4" w:space="0" w:color="auto"/>
            </w:tcBorders>
          </w:tcPr>
          <w:p w14:paraId="06EEE3D5" w14:textId="77777777" w:rsidR="00E40CA1" w:rsidRPr="00516FCC" w:rsidRDefault="00E40CA1" w:rsidP="00E40CA1">
            <w:pPr>
              <w:jc w:val="center"/>
            </w:pPr>
            <w:r w:rsidRPr="00516FCC">
              <w:t>х</w:t>
            </w:r>
          </w:p>
        </w:tc>
      </w:tr>
      <w:tr w:rsidR="00E40CA1" w:rsidRPr="00516FCC" w14:paraId="5C50549A" w14:textId="77777777" w:rsidTr="00E40CA1">
        <w:trPr>
          <w:trHeight w:val="267"/>
          <w:jc w:val="center"/>
        </w:trPr>
        <w:tc>
          <w:tcPr>
            <w:tcW w:w="1131" w:type="dxa"/>
            <w:vMerge/>
            <w:tcBorders>
              <w:left w:val="single" w:sz="4" w:space="0" w:color="auto"/>
              <w:right w:val="single" w:sz="4" w:space="0" w:color="auto"/>
            </w:tcBorders>
            <w:vAlign w:val="center"/>
          </w:tcPr>
          <w:p w14:paraId="44E770C6" w14:textId="77777777" w:rsidR="00E40CA1" w:rsidRPr="00516FCC" w:rsidRDefault="00E40CA1" w:rsidP="00E40CA1"/>
        </w:tc>
        <w:tc>
          <w:tcPr>
            <w:tcW w:w="1450" w:type="dxa"/>
            <w:tcBorders>
              <w:top w:val="single" w:sz="2" w:space="0" w:color="auto"/>
              <w:left w:val="single" w:sz="4" w:space="0" w:color="auto"/>
              <w:bottom w:val="single" w:sz="2" w:space="0" w:color="auto"/>
              <w:right w:val="single" w:sz="2" w:space="0" w:color="auto"/>
            </w:tcBorders>
          </w:tcPr>
          <w:p w14:paraId="7DDE456D" w14:textId="77777777" w:rsidR="00E40CA1" w:rsidRPr="00516FCC" w:rsidRDefault="00E40CA1" w:rsidP="00E40CA1">
            <w:r w:rsidRPr="00516FCC">
              <w:t>с 01.01.2021</w:t>
            </w:r>
          </w:p>
        </w:tc>
        <w:tc>
          <w:tcPr>
            <w:tcW w:w="921" w:type="dxa"/>
            <w:tcBorders>
              <w:top w:val="single" w:sz="4" w:space="0" w:color="auto"/>
              <w:left w:val="single" w:sz="8" w:space="0" w:color="auto"/>
              <w:bottom w:val="single" w:sz="4" w:space="0" w:color="auto"/>
              <w:right w:val="single" w:sz="4" w:space="0" w:color="auto"/>
            </w:tcBorders>
            <w:shd w:val="clear" w:color="auto" w:fill="auto"/>
            <w:vAlign w:val="center"/>
          </w:tcPr>
          <w:p w14:paraId="531A5D35" w14:textId="77777777" w:rsidR="00E40CA1" w:rsidRPr="00516FCC" w:rsidRDefault="00E40CA1" w:rsidP="00E40CA1">
            <w:pPr>
              <w:jc w:val="center"/>
            </w:pPr>
            <w:r w:rsidRPr="00365776">
              <w:t>150,77</w:t>
            </w:r>
          </w:p>
        </w:tc>
        <w:tc>
          <w:tcPr>
            <w:tcW w:w="921" w:type="dxa"/>
            <w:tcBorders>
              <w:top w:val="single" w:sz="4" w:space="0" w:color="auto"/>
              <w:left w:val="nil"/>
              <w:bottom w:val="single" w:sz="4" w:space="0" w:color="auto"/>
              <w:right w:val="single" w:sz="4" w:space="0" w:color="auto"/>
            </w:tcBorders>
            <w:shd w:val="clear" w:color="auto" w:fill="auto"/>
            <w:vAlign w:val="center"/>
          </w:tcPr>
          <w:p w14:paraId="3576A8C6" w14:textId="77777777" w:rsidR="00E40CA1" w:rsidRPr="00516FCC" w:rsidRDefault="00E40CA1" w:rsidP="00E40CA1">
            <w:pPr>
              <w:jc w:val="center"/>
            </w:pPr>
            <w:r w:rsidRPr="00365776">
              <w:t>149,00</w:t>
            </w:r>
          </w:p>
        </w:tc>
        <w:tc>
          <w:tcPr>
            <w:tcW w:w="921" w:type="dxa"/>
            <w:tcBorders>
              <w:top w:val="single" w:sz="4" w:space="0" w:color="auto"/>
              <w:left w:val="nil"/>
              <w:bottom w:val="single" w:sz="4" w:space="0" w:color="auto"/>
              <w:right w:val="single" w:sz="4" w:space="0" w:color="auto"/>
            </w:tcBorders>
            <w:shd w:val="clear" w:color="auto" w:fill="auto"/>
            <w:vAlign w:val="center"/>
          </w:tcPr>
          <w:p w14:paraId="24358AB3" w14:textId="77777777" w:rsidR="00E40CA1" w:rsidRPr="00516FCC" w:rsidRDefault="00E40CA1" w:rsidP="00E40CA1">
            <w:pPr>
              <w:jc w:val="center"/>
            </w:pPr>
            <w:r w:rsidRPr="00365776">
              <w:t>158,71</w:t>
            </w:r>
          </w:p>
        </w:tc>
        <w:tc>
          <w:tcPr>
            <w:tcW w:w="1062" w:type="dxa"/>
            <w:tcBorders>
              <w:top w:val="single" w:sz="4" w:space="0" w:color="auto"/>
              <w:left w:val="nil"/>
              <w:bottom w:val="single" w:sz="4" w:space="0" w:color="auto"/>
              <w:right w:val="single" w:sz="8" w:space="0" w:color="auto"/>
            </w:tcBorders>
            <w:shd w:val="clear" w:color="auto" w:fill="auto"/>
            <w:vAlign w:val="center"/>
          </w:tcPr>
          <w:p w14:paraId="3516B58B" w14:textId="77777777" w:rsidR="00E40CA1" w:rsidRPr="00516FCC" w:rsidRDefault="00E40CA1" w:rsidP="00E40CA1">
            <w:pPr>
              <w:jc w:val="center"/>
            </w:pPr>
            <w:r w:rsidRPr="00365776">
              <w:t>151,66</w:t>
            </w:r>
          </w:p>
        </w:tc>
        <w:tc>
          <w:tcPr>
            <w:tcW w:w="886" w:type="dxa"/>
            <w:tcBorders>
              <w:top w:val="single" w:sz="4" w:space="0" w:color="auto"/>
              <w:left w:val="nil"/>
              <w:bottom w:val="single" w:sz="4" w:space="0" w:color="auto"/>
              <w:right w:val="single" w:sz="4" w:space="0" w:color="auto"/>
            </w:tcBorders>
            <w:shd w:val="clear" w:color="auto" w:fill="auto"/>
            <w:vAlign w:val="center"/>
          </w:tcPr>
          <w:p w14:paraId="433F5808" w14:textId="77777777" w:rsidR="00E40CA1" w:rsidRPr="00516FCC" w:rsidRDefault="00E40CA1" w:rsidP="00E40CA1">
            <w:pPr>
              <w:jc w:val="center"/>
            </w:pPr>
            <w:r w:rsidRPr="00365776">
              <w:t>125,64</w:t>
            </w:r>
          </w:p>
        </w:tc>
        <w:tc>
          <w:tcPr>
            <w:tcW w:w="886" w:type="dxa"/>
            <w:tcBorders>
              <w:top w:val="single" w:sz="4" w:space="0" w:color="auto"/>
              <w:left w:val="nil"/>
              <w:bottom w:val="single" w:sz="4" w:space="0" w:color="auto"/>
              <w:right w:val="single" w:sz="4" w:space="0" w:color="auto"/>
            </w:tcBorders>
            <w:shd w:val="clear" w:color="auto" w:fill="auto"/>
            <w:vAlign w:val="center"/>
          </w:tcPr>
          <w:p w14:paraId="70211022" w14:textId="77777777" w:rsidR="00E40CA1" w:rsidRPr="00516FCC" w:rsidRDefault="00E40CA1" w:rsidP="00E40CA1">
            <w:pPr>
              <w:jc w:val="center"/>
            </w:pPr>
            <w:r w:rsidRPr="00365776">
              <w:t>124,17</w:t>
            </w:r>
          </w:p>
        </w:tc>
        <w:tc>
          <w:tcPr>
            <w:tcW w:w="886" w:type="dxa"/>
            <w:tcBorders>
              <w:top w:val="single" w:sz="4" w:space="0" w:color="auto"/>
              <w:left w:val="nil"/>
              <w:bottom w:val="single" w:sz="4" w:space="0" w:color="auto"/>
              <w:right w:val="single" w:sz="4" w:space="0" w:color="auto"/>
            </w:tcBorders>
            <w:shd w:val="clear" w:color="auto" w:fill="auto"/>
            <w:vAlign w:val="center"/>
          </w:tcPr>
          <w:p w14:paraId="3F74D167" w14:textId="77777777" w:rsidR="00E40CA1" w:rsidRPr="00516FCC" w:rsidRDefault="00E40CA1" w:rsidP="00E40CA1">
            <w:pPr>
              <w:jc w:val="center"/>
            </w:pPr>
            <w:r w:rsidRPr="00365776">
              <w:t>132,26</w:t>
            </w:r>
          </w:p>
        </w:tc>
        <w:tc>
          <w:tcPr>
            <w:tcW w:w="1028" w:type="dxa"/>
            <w:tcBorders>
              <w:top w:val="single" w:sz="4" w:space="0" w:color="auto"/>
              <w:left w:val="nil"/>
              <w:bottom w:val="single" w:sz="4" w:space="0" w:color="auto"/>
              <w:right w:val="single" w:sz="8" w:space="0" w:color="auto"/>
            </w:tcBorders>
            <w:shd w:val="clear" w:color="auto" w:fill="auto"/>
            <w:vAlign w:val="center"/>
          </w:tcPr>
          <w:p w14:paraId="7F92295E" w14:textId="77777777" w:rsidR="00E40CA1" w:rsidRPr="00516FCC" w:rsidRDefault="00E40CA1" w:rsidP="00E40CA1">
            <w:pPr>
              <w:jc w:val="center"/>
            </w:pPr>
            <w:r w:rsidRPr="00365776">
              <w:t>126,38</w:t>
            </w:r>
          </w:p>
        </w:tc>
        <w:tc>
          <w:tcPr>
            <w:tcW w:w="1134" w:type="dxa"/>
            <w:tcBorders>
              <w:top w:val="single" w:sz="8" w:space="0" w:color="auto"/>
              <w:left w:val="nil"/>
              <w:bottom w:val="single" w:sz="8" w:space="0" w:color="auto"/>
              <w:right w:val="single" w:sz="8" w:space="0" w:color="auto"/>
            </w:tcBorders>
            <w:shd w:val="clear" w:color="auto" w:fill="auto"/>
            <w:vAlign w:val="center"/>
          </w:tcPr>
          <w:p w14:paraId="2549E9E5" w14:textId="77777777" w:rsidR="00E40CA1" w:rsidRPr="00516FCC" w:rsidRDefault="00E40CA1" w:rsidP="00E40CA1">
            <w:pPr>
              <w:jc w:val="center"/>
            </w:pPr>
            <w:r w:rsidRPr="00365776">
              <w:t>25,71</w:t>
            </w:r>
          </w:p>
        </w:tc>
        <w:tc>
          <w:tcPr>
            <w:tcW w:w="1245" w:type="dxa"/>
            <w:tcBorders>
              <w:top w:val="single" w:sz="8" w:space="0" w:color="auto"/>
              <w:left w:val="nil"/>
              <w:bottom w:val="single" w:sz="8" w:space="0" w:color="auto"/>
              <w:right w:val="single" w:sz="8" w:space="0" w:color="auto"/>
            </w:tcBorders>
            <w:shd w:val="clear" w:color="auto" w:fill="auto"/>
            <w:vAlign w:val="center"/>
          </w:tcPr>
          <w:p w14:paraId="1F9EBBA7" w14:textId="77777777" w:rsidR="00E40CA1" w:rsidRPr="00516FCC" w:rsidRDefault="00E40CA1" w:rsidP="00E40CA1">
            <w:pPr>
              <w:jc w:val="center"/>
            </w:pPr>
            <w:r w:rsidRPr="00365776">
              <w:t>1837,01</w:t>
            </w:r>
          </w:p>
        </w:tc>
        <w:tc>
          <w:tcPr>
            <w:tcW w:w="1165" w:type="dxa"/>
            <w:tcBorders>
              <w:top w:val="single" w:sz="2" w:space="0" w:color="auto"/>
              <w:left w:val="single" w:sz="2" w:space="0" w:color="auto"/>
              <w:bottom w:val="single" w:sz="2" w:space="0" w:color="auto"/>
              <w:right w:val="single" w:sz="2" w:space="0" w:color="auto"/>
            </w:tcBorders>
          </w:tcPr>
          <w:p w14:paraId="2791B7C2" w14:textId="77777777" w:rsidR="00E40CA1" w:rsidRPr="00516FCC" w:rsidRDefault="00E40CA1" w:rsidP="00E40CA1">
            <w:pPr>
              <w:jc w:val="center"/>
            </w:pPr>
            <w:r w:rsidRPr="00516FCC">
              <w:t>х</w:t>
            </w:r>
          </w:p>
        </w:tc>
        <w:tc>
          <w:tcPr>
            <w:tcW w:w="1662" w:type="dxa"/>
            <w:tcBorders>
              <w:top w:val="single" w:sz="2" w:space="0" w:color="auto"/>
              <w:left w:val="single" w:sz="2" w:space="0" w:color="auto"/>
              <w:bottom w:val="single" w:sz="2" w:space="0" w:color="auto"/>
              <w:right w:val="single" w:sz="4" w:space="0" w:color="auto"/>
            </w:tcBorders>
          </w:tcPr>
          <w:p w14:paraId="1C4348E6" w14:textId="77777777" w:rsidR="00E40CA1" w:rsidRPr="00516FCC" w:rsidRDefault="00E40CA1" w:rsidP="00E40CA1">
            <w:pPr>
              <w:jc w:val="center"/>
            </w:pPr>
            <w:r w:rsidRPr="00516FCC">
              <w:t>х</w:t>
            </w:r>
          </w:p>
        </w:tc>
      </w:tr>
      <w:tr w:rsidR="00E40CA1" w:rsidRPr="00516FCC" w14:paraId="12A9B2D6" w14:textId="77777777" w:rsidTr="00E40CA1">
        <w:trPr>
          <w:trHeight w:val="267"/>
          <w:jc w:val="center"/>
        </w:trPr>
        <w:tc>
          <w:tcPr>
            <w:tcW w:w="1131" w:type="dxa"/>
            <w:vMerge/>
            <w:tcBorders>
              <w:left w:val="single" w:sz="4" w:space="0" w:color="auto"/>
              <w:right w:val="single" w:sz="4" w:space="0" w:color="auto"/>
            </w:tcBorders>
            <w:vAlign w:val="center"/>
          </w:tcPr>
          <w:p w14:paraId="10CA88DE" w14:textId="77777777" w:rsidR="00E40CA1" w:rsidRPr="00516FCC" w:rsidRDefault="00E40CA1" w:rsidP="00E40CA1"/>
        </w:tc>
        <w:tc>
          <w:tcPr>
            <w:tcW w:w="1450" w:type="dxa"/>
            <w:tcBorders>
              <w:top w:val="single" w:sz="2" w:space="0" w:color="auto"/>
              <w:left w:val="single" w:sz="4" w:space="0" w:color="auto"/>
              <w:bottom w:val="single" w:sz="2" w:space="0" w:color="auto"/>
              <w:right w:val="single" w:sz="2" w:space="0" w:color="auto"/>
            </w:tcBorders>
          </w:tcPr>
          <w:p w14:paraId="44F155DC" w14:textId="77777777" w:rsidR="00E40CA1" w:rsidRPr="00516FCC" w:rsidRDefault="00E40CA1" w:rsidP="00E40CA1">
            <w:r w:rsidRPr="00516FCC">
              <w:t>с 01.07.2021</w:t>
            </w:r>
          </w:p>
        </w:tc>
        <w:tc>
          <w:tcPr>
            <w:tcW w:w="921" w:type="dxa"/>
            <w:tcBorders>
              <w:top w:val="nil"/>
              <w:left w:val="single" w:sz="8" w:space="0" w:color="auto"/>
              <w:bottom w:val="single" w:sz="8" w:space="0" w:color="auto"/>
              <w:right w:val="single" w:sz="4" w:space="0" w:color="auto"/>
            </w:tcBorders>
            <w:shd w:val="clear" w:color="auto" w:fill="auto"/>
            <w:vAlign w:val="center"/>
          </w:tcPr>
          <w:p w14:paraId="7977AF03" w14:textId="77777777" w:rsidR="00E40CA1" w:rsidRPr="00516FCC" w:rsidRDefault="00E40CA1" w:rsidP="00E40CA1">
            <w:pPr>
              <w:jc w:val="center"/>
            </w:pPr>
            <w:r w:rsidRPr="00365776">
              <w:t>152,11</w:t>
            </w:r>
          </w:p>
        </w:tc>
        <w:tc>
          <w:tcPr>
            <w:tcW w:w="921" w:type="dxa"/>
            <w:tcBorders>
              <w:top w:val="nil"/>
              <w:left w:val="nil"/>
              <w:bottom w:val="single" w:sz="8" w:space="0" w:color="auto"/>
              <w:right w:val="single" w:sz="4" w:space="0" w:color="auto"/>
            </w:tcBorders>
            <w:shd w:val="clear" w:color="auto" w:fill="auto"/>
            <w:vAlign w:val="center"/>
          </w:tcPr>
          <w:p w14:paraId="7F81FAF9" w14:textId="77777777" w:rsidR="00E40CA1" w:rsidRPr="00516FCC" w:rsidRDefault="00E40CA1" w:rsidP="00E40CA1">
            <w:pPr>
              <w:jc w:val="center"/>
            </w:pPr>
            <w:r w:rsidRPr="00365776">
              <w:t>150,35</w:t>
            </w:r>
          </w:p>
        </w:tc>
        <w:tc>
          <w:tcPr>
            <w:tcW w:w="921" w:type="dxa"/>
            <w:tcBorders>
              <w:top w:val="nil"/>
              <w:left w:val="nil"/>
              <w:bottom w:val="single" w:sz="8" w:space="0" w:color="auto"/>
              <w:right w:val="single" w:sz="4" w:space="0" w:color="auto"/>
            </w:tcBorders>
            <w:shd w:val="clear" w:color="auto" w:fill="auto"/>
            <w:vAlign w:val="center"/>
          </w:tcPr>
          <w:p w14:paraId="38863072" w14:textId="77777777" w:rsidR="00E40CA1" w:rsidRPr="00516FCC" w:rsidRDefault="00E40CA1" w:rsidP="00E40CA1">
            <w:pPr>
              <w:jc w:val="center"/>
            </w:pPr>
            <w:r w:rsidRPr="00365776">
              <w:t>160,06</w:t>
            </w:r>
          </w:p>
        </w:tc>
        <w:tc>
          <w:tcPr>
            <w:tcW w:w="1062" w:type="dxa"/>
            <w:tcBorders>
              <w:top w:val="nil"/>
              <w:left w:val="nil"/>
              <w:bottom w:val="single" w:sz="8" w:space="0" w:color="auto"/>
              <w:right w:val="single" w:sz="8" w:space="0" w:color="auto"/>
            </w:tcBorders>
            <w:shd w:val="clear" w:color="auto" w:fill="auto"/>
            <w:vAlign w:val="center"/>
          </w:tcPr>
          <w:p w14:paraId="0EFD6759" w14:textId="77777777" w:rsidR="00E40CA1" w:rsidRPr="00516FCC" w:rsidRDefault="00E40CA1" w:rsidP="00E40CA1">
            <w:pPr>
              <w:jc w:val="center"/>
            </w:pPr>
            <w:r w:rsidRPr="00365776">
              <w:t>153,00</w:t>
            </w:r>
          </w:p>
        </w:tc>
        <w:tc>
          <w:tcPr>
            <w:tcW w:w="886" w:type="dxa"/>
            <w:tcBorders>
              <w:top w:val="nil"/>
              <w:left w:val="nil"/>
              <w:bottom w:val="single" w:sz="8" w:space="0" w:color="auto"/>
              <w:right w:val="single" w:sz="4" w:space="0" w:color="auto"/>
            </w:tcBorders>
            <w:shd w:val="clear" w:color="auto" w:fill="auto"/>
            <w:vAlign w:val="center"/>
          </w:tcPr>
          <w:p w14:paraId="2A728452" w14:textId="77777777" w:rsidR="00E40CA1" w:rsidRPr="00516FCC" w:rsidRDefault="00E40CA1" w:rsidP="00E40CA1">
            <w:pPr>
              <w:jc w:val="center"/>
            </w:pPr>
            <w:r w:rsidRPr="00365776">
              <w:t>126,76</w:t>
            </w:r>
          </w:p>
        </w:tc>
        <w:tc>
          <w:tcPr>
            <w:tcW w:w="886" w:type="dxa"/>
            <w:tcBorders>
              <w:top w:val="nil"/>
              <w:left w:val="nil"/>
              <w:bottom w:val="single" w:sz="8" w:space="0" w:color="auto"/>
              <w:right w:val="single" w:sz="4" w:space="0" w:color="auto"/>
            </w:tcBorders>
            <w:shd w:val="clear" w:color="auto" w:fill="auto"/>
            <w:vAlign w:val="center"/>
          </w:tcPr>
          <w:p w14:paraId="064B001B" w14:textId="77777777" w:rsidR="00E40CA1" w:rsidRPr="00516FCC" w:rsidRDefault="00E40CA1" w:rsidP="00E40CA1">
            <w:pPr>
              <w:jc w:val="center"/>
            </w:pPr>
            <w:r w:rsidRPr="00365776">
              <w:t>125,29</w:t>
            </w:r>
          </w:p>
        </w:tc>
        <w:tc>
          <w:tcPr>
            <w:tcW w:w="886" w:type="dxa"/>
            <w:tcBorders>
              <w:top w:val="nil"/>
              <w:left w:val="nil"/>
              <w:bottom w:val="single" w:sz="8" w:space="0" w:color="auto"/>
              <w:right w:val="single" w:sz="4" w:space="0" w:color="auto"/>
            </w:tcBorders>
            <w:shd w:val="clear" w:color="auto" w:fill="auto"/>
            <w:vAlign w:val="center"/>
          </w:tcPr>
          <w:p w14:paraId="064FB5C6" w14:textId="77777777" w:rsidR="00E40CA1" w:rsidRPr="00516FCC" w:rsidRDefault="00E40CA1" w:rsidP="00E40CA1">
            <w:pPr>
              <w:jc w:val="center"/>
            </w:pPr>
            <w:r w:rsidRPr="00365776">
              <w:t>133,38</w:t>
            </w:r>
          </w:p>
        </w:tc>
        <w:tc>
          <w:tcPr>
            <w:tcW w:w="1028" w:type="dxa"/>
            <w:tcBorders>
              <w:top w:val="nil"/>
              <w:left w:val="nil"/>
              <w:bottom w:val="single" w:sz="8" w:space="0" w:color="auto"/>
              <w:right w:val="single" w:sz="8" w:space="0" w:color="auto"/>
            </w:tcBorders>
            <w:shd w:val="clear" w:color="auto" w:fill="auto"/>
            <w:vAlign w:val="center"/>
          </w:tcPr>
          <w:p w14:paraId="3AFD159E" w14:textId="77777777" w:rsidR="00E40CA1" w:rsidRPr="00516FCC" w:rsidRDefault="00E40CA1" w:rsidP="00E40CA1">
            <w:pPr>
              <w:jc w:val="center"/>
            </w:pPr>
            <w:r w:rsidRPr="00365776">
              <w:t>127,50</w:t>
            </w:r>
          </w:p>
        </w:tc>
        <w:tc>
          <w:tcPr>
            <w:tcW w:w="1134" w:type="dxa"/>
            <w:tcBorders>
              <w:top w:val="nil"/>
              <w:left w:val="nil"/>
              <w:bottom w:val="single" w:sz="8" w:space="0" w:color="auto"/>
              <w:right w:val="single" w:sz="8" w:space="0" w:color="auto"/>
            </w:tcBorders>
            <w:shd w:val="clear" w:color="auto" w:fill="auto"/>
            <w:vAlign w:val="center"/>
          </w:tcPr>
          <w:p w14:paraId="1A331A14" w14:textId="77777777" w:rsidR="00E40CA1" w:rsidRPr="00516FCC" w:rsidRDefault="00E40CA1" w:rsidP="00E40CA1">
            <w:pPr>
              <w:jc w:val="center"/>
            </w:pPr>
            <w:r w:rsidRPr="00365776">
              <w:t>26,83</w:t>
            </w:r>
          </w:p>
        </w:tc>
        <w:tc>
          <w:tcPr>
            <w:tcW w:w="1245" w:type="dxa"/>
            <w:tcBorders>
              <w:top w:val="nil"/>
              <w:left w:val="nil"/>
              <w:bottom w:val="single" w:sz="8" w:space="0" w:color="auto"/>
              <w:right w:val="single" w:sz="8" w:space="0" w:color="auto"/>
            </w:tcBorders>
            <w:shd w:val="clear" w:color="auto" w:fill="auto"/>
            <w:vAlign w:val="center"/>
          </w:tcPr>
          <w:p w14:paraId="357C3647" w14:textId="77777777" w:rsidR="00E40CA1" w:rsidRPr="00516FCC" w:rsidRDefault="00E40CA1" w:rsidP="00E40CA1">
            <w:pPr>
              <w:jc w:val="center"/>
            </w:pPr>
            <w:r w:rsidRPr="00365776">
              <w:t>1837,01</w:t>
            </w:r>
          </w:p>
        </w:tc>
        <w:tc>
          <w:tcPr>
            <w:tcW w:w="1165" w:type="dxa"/>
            <w:tcBorders>
              <w:top w:val="single" w:sz="2" w:space="0" w:color="auto"/>
              <w:left w:val="single" w:sz="2" w:space="0" w:color="auto"/>
              <w:bottom w:val="single" w:sz="2" w:space="0" w:color="auto"/>
              <w:right w:val="single" w:sz="2" w:space="0" w:color="auto"/>
            </w:tcBorders>
          </w:tcPr>
          <w:p w14:paraId="793B006E" w14:textId="77777777" w:rsidR="00E40CA1" w:rsidRPr="00516FCC" w:rsidRDefault="00E40CA1" w:rsidP="00E40CA1">
            <w:pPr>
              <w:jc w:val="center"/>
            </w:pPr>
            <w:r w:rsidRPr="00516FCC">
              <w:t>х</w:t>
            </w:r>
          </w:p>
        </w:tc>
        <w:tc>
          <w:tcPr>
            <w:tcW w:w="1662" w:type="dxa"/>
            <w:tcBorders>
              <w:top w:val="single" w:sz="2" w:space="0" w:color="auto"/>
              <w:left w:val="single" w:sz="2" w:space="0" w:color="auto"/>
              <w:bottom w:val="single" w:sz="2" w:space="0" w:color="auto"/>
              <w:right w:val="single" w:sz="4" w:space="0" w:color="auto"/>
            </w:tcBorders>
          </w:tcPr>
          <w:p w14:paraId="678C7677" w14:textId="77777777" w:rsidR="00E40CA1" w:rsidRPr="00516FCC" w:rsidRDefault="00E40CA1" w:rsidP="00E40CA1">
            <w:pPr>
              <w:jc w:val="center"/>
            </w:pPr>
            <w:r w:rsidRPr="00516FCC">
              <w:t>х</w:t>
            </w:r>
          </w:p>
        </w:tc>
      </w:tr>
      <w:tr w:rsidR="00E40CA1" w:rsidRPr="00516FCC" w14:paraId="3609B9B9" w14:textId="77777777" w:rsidTr="00E40CA1">
        <w:trPr>
          <w:trHeight w:val="267"/>
          <w:jc w:val="center"/>
        </w:trPr>
        <w:tc>
          <w:tcPr>
            <w:tcW w:w="1131" w:type="dxa"/>
            <w:vMerge/>
            <w:tcBorders>
              <w:left w:val="single" w:sz="4" w:space="0" w:color="auto"/>
              <w:right w:val="single" w:sz="4" w:space="0" w:color="auto"/>
            </w:tcBorders>
            <w:vAlign w:val="center"/>
          </w:tcPr>
          <w:p w14:paraId="133E7C09" w14:textId="77777777" w:rsidR="00E40CA1" w:rsidRPr="00516FCC" w:rsidRDefault="00E40CA1" w:rsidP="00E40CA1"/>
        </w:tc>
        <w:tc>
          <w:tcPr>
            <w:tcW w:w="1450" w:type="dxa"/>
            <w:tcBorders>
              <w:top w:val="single" w:sz="2" w:space="0" w:color="auto"/>
              <w:left w:val="single" w:sz="4" w:space="0" w:color="auto"/>
              <w:bottom w:val="single" w:sz="2" w:space="0" w:color="auto"/>
              <w:right w:val="single" w:sz="2" w:space="0" w:color="auto"/>
            </w:tcBorders>
          </w:tcPr>
          <w:p w14:paraId="5F2912E6" w14:textId="77777777" w:rsidR="00E40CA1" w:rsidRPr="00516FCC" w:rsidRDefault="00E40CA1" w:rsidP="00E40CA1">
            <w:r w:rsidRPr="00516FCC">
              <w:t>с 01.01.2022</w:t>
            </w:r>
          </w:p>
        </w:tc>
        <w:tc>
          <w:tcPr>
            <w:tcW w:w="921" w:type="dxa"/>
            <w:tcBorders>
              <w:top w:val="single" w:sz="2" w:space="0" w:color="auto"/>
              <w:left w:val="single" w:sz="2" w:space="0" w:color="auto"/>
              <w:bottom w:val="single" w:sz="2" w:space="0" w:color="auto"/>
              <w:right w:val="single" w:sz="2" w:space="0" w:color="auto"/>
            </w:tcBorders>
            <w:vAlign w:val="center"/>
          </w:tcPr>
          <w:p w14:paraId="45C6F325" w14:textId="77777777" w:rsidR="00E40CA1" w:rsidRPr="00516FCC" w:rsidRDefault="00E40CA1" w:rsidP="00E40CA1">
            <w:pPr>
              <w:jc w:val="center"/>
            </w:pPr>
            <w:r w:rsidRPr="00516FCC">
              <w:t>152,24</w:t>
            </w:r>
          </w:p>
        </w:tc>
        <w:tc>
          <w:tcPr>
            <w:tcW w:w="921" w:type="dxa"/>
            <w:tcBorders>
              <w:top w:val="single" w:sz="2" w:space="0" w:color="auto"/>
              <w:left w:val="single" w:sz="2" w:space="0" w:color="auto"/>
              <w:bottom w:val="single" w:sz="2" w:space="0" w:color="auto"/>
              <w:right w:val="single" w:sz="2" w:space="0" w:color="auto"/>
            </w:tcBorders>
            <w:vAlign w:val="center"/>
          </w:tcPr>
          <w:p w14:paraId="7C6ABA5D" w14:textId="77777777" w:rsidR="00E40CA1" w:rsidRPr="00516FCC" w:rsidRDefault="00E40CA1" w:rsidP="00E40CA1">
            <w:pPr>
              <w:jc w:val="center"/>
            </w:pPr>
            <w:r w:rsidRPr="00516FCC">
              <w:t>150,47</w:t>
            </w:r>
          </w:p>
        </w:tc>
        <w:tc>
          <w:tcPr>
            <w:tcW w:w="921" w:type="dxa"/>
            <w:tcBorders>
              <w:top w:val="single" w:sz="2" w:space="0" w:color="auto"/>
              <w:left w:val="single" w:sz="2" w:space="0" w:color="auto"/>
              <w:bottom w:val="single" w:sz="2" w:space="0" w:color="auto"/>
              <w:right w:val="single" w:sz="2" w:space="0" w:color="auto"/>
            </w:tcBorders>
            <w:vAlign w:val="center"/>
          </w:tcPr>
          <w:p w14:paraId="257C7F84" w14:textId="77777777" w:rsidR="00E40CA1" w:rsidRPr="00516FCC" w:rsidRDefault="00E40CA1" w:rsidP="00E40CA1">
            <w:pPr>
              <w:jc w:val="center"/>
            </w:pPr>
            <w:r w:rsidRPr="00516FCC">
              <w:t>160,26</w:t>
            </w:r>
          </w:p>
        </w:tc>
        <w:tc>
          <w:tcPr>
            <w:tcW w:w="1062" w:type="dxa"/>
            <w:tcBorders>
              <w:top w:val="single" w:sz="2" w:space="0" w:color="auto"/>
              <w:left w:val="single" w:sz="2" w:space="0" w:color="auto"/>
              <w:bottom w:val="single" w:sz="2" w:space="0" w:color="auto"/>
              <w:right w:val="single" w:sz="2" w:space="0" w:color="auto"/>
            </w:tcBorders>
            <w:vAlign w:val="center"/>
          </w:tcPr>
          <w:p w14:paraId="3434BD00" w14:textId="77777777" w:rsidR="00E40CA1" w:rsidRPr="00516FCC" w:rsidRDefault="00E40CA1" w:rsidP="00E40CA1">
            <w:pPr>
              <w:jc w:val="center"/>
            </w:pPr>
            <w:r w:rsidRPr="00516FCC">
              <w:t>153,13</w:t>
            </w:r>
          </w:p>
        </w:tc>
        <w:tc>
          <w:tcPr>
            <w:tcW w:w="886" w:type="dxa"/>
            <w:tcBorders>
              <w:top w:val="single" w:sz="2" w:space="0" w:color="auto"/>
              <w:left w:val="single" w:sz="2" w:space="0" w:color="auto"/>
              <w:bottom w:val="single" w:sz="2" w:space="0" w:color="auto"/>
              <w:right w:val="single" w:sz="2" w:space="0" w:color="auto"/>
            </w:tcBorders>
            <w:vAlign w:val="center"/>
          </w:tcPr>
          <w:p w14:paraId="66437EDE" w14:textId="77777777" w:rsidR="00E40CA1" w:rsidRPr="00516FCC" w:rsidRDefault="00E40CA1" w:rsidP="00E40CA1">
            <w:pPr>
              <w:jc w:val="center"/>
            </w:pPr>
            <w:r w:rsidRPr="00516FCC">
              <w:t>126,87</w:t>
            </w:r>
          </w:p>
        </w:tc>
        <w:tc>
          <w:tcPr>
            <w:tcW w:w="886" w:type="dxa"/>
            <w:tcBorders>
              <w:top w:val="single" w:sz="2" w:space="0" w:color="auto"/>
              <w:left w:val="single" w:sz="2" w:space="0" w:color="auto"/>
              <w:bottom w:val="single" w:sz="2" w:space="0" w:color="auto"/>
              <w:right w:val="single" w:sz="2" w:space="0" w:color="auto"/>
            </w:tcBorders>
            <w:vAlign w:val="center"/>
          </w:tcPr>
          <w:p w14:paraId="4666EAA2" w14:textId="77777777" w:rsidR="00E40CA1" w:rsidRPr="00516FCC" w:rsidRDefault="00E40CA1" w:rsidP="00E40CA1">
            <w:pPr>
              <w:jc w:val="center"/>
            </w:pPr>
            <w:r w:rsidRPr="00516FCC">
              <w:t>125,39</w:t>
            </w:r>
          </w:p>
        </w:tc>
        <w:tc>
          <w:tcPr>
            <w:tcW w:w="886" w:type="dxa"/>
            <w:tcBorders>
              <w:top w:val="single" w:sz="2" w:space="0" w:color="auto"/>
              <w:left w:val="single" w:sz="2" w:space="0" w:color="auto"/>
              <w:bottom w:val="single" w:sz="2" w:space="0" w:color="auto"/>
              <w:right w:val="single" w:sz="2" w:space="0" w:color="auto"/>
            </w:tcBorders>
            <w:vAlign w:val="center"/>
          </w:tcPr>
          <w:p w14:paraId="75441679" w14:textId="77777777" w:rsidR="00E40CA1" w:rsidRPr="00516FCC" w:rsidRDefault="00E40CA1" w:rsidP="00E40CA1">
            <w:pPr>
              <w:jc w:val="center"/>
            </w:pPr>
            <w:r w:rsidRPr="00516FCC">
              <w:t>133,55</w:t>
            </w:r>
          </w:p>
        </w:tc>
        <w:tc>
          <w:tcPr>
            <w:tcW w:w="1028" w:type="dxa"/>
            <w:tcBorders>
              <w:top w:val="single" w:sz="2" w:space="0" w:color="auto"/>
              <w:left w:val="single" w:sz="2" w:space="0" w:color="auto"/>
              <w:bottom w:val="single" w:sz="2" w:space="0" w:color="auto"/>
              <w:right w:val="single" w:sz="2" w:space="0" w:color="auto"/>
            </w:tcBorders>
            <w:vAlign w:val="center"/>
          </w:tcPr>
          <w:p w14:paraId="501F270D" w14:textId="77777777" w:rsidR="00E40CA1" w:rsidRPr="00516FCC" w:rsidRDefault="00E40CA1" w:rsidP="00E40CA1">
            <w:pPr>
              <w:jc w:val="center"/>
            </w:pPr>
            <w:r w:rsidRPr="00516FCC">
              <w:t>127,61</w:t>
            </w:r>
          </w:p>
        </w:tc>
        <w:tc>
          <w:tcPr>
            <w:tcW w:w="1134" w:type="dxa"/>
            <w:shd w:val="clear" w:color="auto" w:fill="auto"/>
            <w:vAlign w:val="center"/>
          </w:tcPr>
          <w:p w14:paraId="562A0ABE" w14:textId="77777777" w:rsidR="00E40CA1" w:rsidRPr="00516FCC" w:rsidRDefault="00E40CA1" w:rsidP="00E40CA1">
            <w:pPr>
              <w:jc w:val="center"/>
            </w:pPr>
            <w:r w:rsidRPr="00516FCC">
              <w:t>26,00</w:t>
            </w:r>
          </w:p>
        </w:tc>
        <w:tc>
          <w:tcPr>
            <w:tcW w:w="1245" w:type="dxa"/>
            <w:shd w:val="clear" w:color="auto" w:fill="auto"/>
            <w:vAlign w:val="center"/>
          </w:tcPr>
          <w:p w14:paraId="25EAFFE1" w14:textId="77777777" w:rsidR="00E40CA1" w:rsidRPr="00516FCC" w:rsidRDefault="00E40CA1" w:rsidP="00E40CA1">
            <w:pPr>
              <w:jc w:val="center"/>
            </w:pPr>
            <w:r w:rsidRPr="00516FCC">
              <w:t>1854,28</w:t>
            </w:r>
          </w:p>
        </w:tc>
        <w:tc>
          <w:tcPr>
            <w:tcW w:w="1165" w:type="dxa"/>
            <w:tcBorders>
              <w:top w:val="single" w:sz="2" w:space="0" w:color="auto"/>
              <w:left w:val="single" w:sz="2" w:space="0" w:color="auto"/>
              <w:bottom w:val="single" w:sz="2" w:space="0" w:color="auto"/>
              <w:right w:val="single" w:sz="2" w:space="0" w:color="auto"/>
            </w:tcBorders>
          </w:tcPr>
          <w:p w14:paraId="436720F2" w14:textId="77777777" w:rsidR="00E40CA1" w:rsidRPr="00516FCC" w:rsidRDefault="00E40CA1" w:rsidP="00E40CA1">
            <w:pPr>
              <w:jc w:val="center"/>
            </w:pPr>
            <w:r w:rsidRPr="00516FCC">
              <w:t>х</w:t>
            </w:r>
          </w:p>
        </w:tc>
        <w:tc>
          <w:tcPr>
            <w:tcW w:w="1662" w:type="dxa"/>
            <w:tcBorders>
              <w:top w:val="single" w:sz="2" w:space="0" w:color="auto"/>
              <w:left w:val="single" w:sz="2" w:space="0" w:color="auto"/>
              <w:bottom w:val="single" w:sz="2" w:space="0" w:color="auto"/>
              <w:right w:val="single" w:sz="4" w:space="0" w:color="auto"/>
            </w:tcBorders>
          </w:tcPr>
          <w:p w14:paraId="6667C552" w14:textId="77777777" w:rsidR="00E40CA1" w:rsidRPr="00516FCC" w:rsidRDefault="00E40CA1" w:rsidP="00E40CA1">
            <w:pPr>
              <w:jc w:val="center"/>
            </w:pPr>
            <w:r w:rsidRPr="00516FCC">
              <w:t>х</w:t>
            </w:r>
          </w:p>
        </w:tc>
      </w:tr>
      <w:tr w:rsidR="00E40CA1" w:rsidRPr="00516FCC" w14:paraId="49A1277B" w14:textId="77777777" w:rsidTr="00E40CA1">
        <w:trPr>
          <w:trHeight w:val="267"/>
          <w:jc w:val="center"/>
        </w:trPr>
        <w:tc>
          <w:tcPr>
            <w:tcW w:w="1131" w:type="dxa"/>
            <w:vMerge/>
            <w:tcBorders>
              <w:left w:val="single" w:sz="4" w:space="0" w:color="auto"/>
              <w:bottom w:val="single" w:sz="4" w:space="0" w:color="auto"/>
              <w:right w:val="single" w:sz="4" w:space="0" w:color="auto"/>
            </w:tcBorders>
            <w:vAlign w:val="center"/>
          </w:tcPr>
          <w:p w14:paraId="2E26CD5E" w14:textId="77777777" w:rsidR="00E40CA1" w:rsidRPr="00516FCC" w:rsidRDefault="00E40CA1" w:rsidP="00E40CA1"/>
        </w:tc>
        <w:tc>
          <w:tcPr>
            <w:tcW w:w="1450" w:type="dxa"/>
            <w:tcBorders>
              <w:top w:val="single" w:sz="2" w:space="0" w:color="auto"/>
              <w:left w:val="single" w:sz="4" w:space="0" w:color="auto"/>
              <w:bottom w:val="single" w:sz="4" w:space="0" w:color="auto"/>
              <w:right w:val="single" w:sz="2" w:space="0" w:color="auto"/>
            </w:tcBorders>
          </w:tcPr>
          <w:p w14:paraId="21A15CDA" w14:textId="77777777" w:rsidR="00E40CA1" w:rsidRPr="00516FCC" w:rsidRDefault="00E40CA1" w:rsidP="00E40CA1">
            <w:r w:rsidRPr="00516FCC">
              <w:t>с 01.07.2022</w:t>
            </w:r>
          </w:p>
        </w:tc>
        <w:tc>
          <w:tcPr>
            <w:tcW w:w="921" w:type="dxa"/>
            <w:tcBorders>
              <w:top w:val="single" w:sz="2" w:space="0" w:color="auto"/>
              <w:left w:val="single" w:sz="2" w:space="0" w:color="auto"/>
              <w:bottom w:val="single" w:sz="4" w:space="0" w:color="auto"/>
              <w:right w:val="single" w:sz="2" w:space="0" w:color="auto"/>
            </w:tcBorders>
            <w:vAlign w:val="center"/>
          </w:tcPr>
          <w:p w14:paraId="4673D888" w14:textId="77777777" w:rsidR="00E40CA1" w:rsidRPr="00516FCC" w:rsidRDefault="00E40CA1" w:rsidP="00E40CA1">
            <w:pPr>
              <w:jc w:val="center"/>
            </w:pPr>
            <w:r w:rsidRPr="00516FCC">
              <w:t>165,90</w:t>
            </w:r>
          </w:p>
        </w:tc>
        <w:tc>
          <w:tcPr>
            <w:tcW w:w="921" w:type="dxa"/>
            <w:tcBorders>
              <w:top w:val="single" w:sz="2" w:space="0" w:color="auto"/>
              <w:left w:val="single" w:sz="2" w:space="0" w:color="auto"/>
              <w:bottom w:val="single" w:sz="4" w:space="0" w:color="auto"/>
              <w:right w:val="single" w:sz="2" w:space="0" w:color="auto"/>
            </w:tcBorders>
            <w:vAlign w:val="center"/>
          </w:tcPr>
          <w:p w14:paraId="6546C23B" w14:textId="77777777" w:rsidR="00E40CA1" w:rsidRPr="00516FCC" w:rsidRDefault="00E40CA1" w:rsidP="00E40CA1">
            <w:pPr>
              <w:jc w:val="center"/>
            </w:pPr>
            <w:r w:rsidRPr="00516FCC">
              <w:t>163,96</w:t>
            </w:r>
          </w:p>
        </w:tc>
        <w:tc>
          <w:tcPr>
            <w:tcW w:w="921" w:type="dxa"/>
            <w:tcBorders>
              <w:top w:val="single" w:sz="2" w:space="0" w:color="auto"/>
              <w:left w:val="single" w:sz="2" w:space="0" w:color="auto"/>
              <w:bottom w:val="single" w:sz="4" w:space="0" w:color="auto"/>
              <w:right w:val="single" w:sz="2" w:space="0" w:color="auto"/>
            </w:tcBorders>
            <w:vAlign w:val="center"/>
          </w:tcPr>
          <w:p w14:paraId="66962FB1" w14:textId="77777777" w:rsidR="00E40CA1" w:rsidRPr="00516FCC" w:rsidRDefault="00E40CA1" w:rsidP="00E40CA1">
            <w:pPr>
              <w:jc w:val="center"/>
            </w:pPr>
            <w:r w:rsidRPr="00516FCC">
              <w:t>174,68</w:t>
            </w:r>
          </w:p>
        </w:tc>
        <w:tc>
          <w:tcPr>
            <w:tcW w:w="1062" w:type="dxa"/>
            <w:tcBorders>
              <w:top w:val="single" w:sz="2" w:space="0" w:color="auto"/>
              <w:left w:val="single" w:sz="2" w:space="0" w:color="auto"/>
              <w:bottom w:val="single" w:sz="4" w:space="0" w:color="auto"/>
              <w:right w:val="single" w:sz="2" w:space="0" w:color="auto"/>
            </w:tcBorders>
            <w:vAlign w:val="center"/>
          </w:tcPr>
          <w:p w14:paraId="2AB08679" w14:textId="77777777" w:rsidR="00E40CA1" w:rsidRPr="00516FCC" w:rsidRDefault="00E40CA1" w:rsidP="00E40CA1">
            <w:pPr>
              <w:jc w:val="center"/>
            </w:pPr>
            <w:r w:rsidRPr="00516FCC">
              <w:t>166,87</w:t>
            </w:r>
          </w:p>
        </w:tc>
        <w:tc>
          <w:tcPr>
            <w:tcW w:w="886" w:type="dxa"/>
            <w:tcBorders>
              <w:top w:val="single" w:sz="2" w:space="0" w:color="auto"/>
              <w:left w:val="single" w:sz="2" w:space="0" w:color="auto"/>
              <w:bottom w:val="single" w:sz="4" w:space="0" w:color="auto"/>
              <w:right w:val="single" w:sz="2" w:space="0" w:color="auto"/>
            </w:tcBorders>
            <w:vAlign w:val="center"/>
          </w:tcPr>
          <w:p w14:paraId="51239C62" w14:textId="77777777" w:rsidR="00E40CA1" w:rsidRPr="00516FCC" w:rsidRDefault="00E40CA1" w:rsidP="00E40CA1">
            <w:pPr>
              <w:jc w:val="center"/>
            </w:pPr>
            <w:r w:rsidRPr="00516FCC">
              <w:t>138,25</w:t>
            </w:r>
          </w:p>
        </w:tc>
        <w:tc>
          <w:tcPr>
            <w:tcW w:w="886" w:type="dxa"/>
            <w:tcBorders>
              <w:top w:val="single" w:sz="2" w:space="0" w:color="auto"/>
              <w:left w:val="single" w:sz="2" w:space="0" w:color="auto"/>
              <w:bottom w:val="single" w:sz="4" w:space="0" w:color="auto"/>
              <w:right w:val="single" w:sz="2" w:space="0" w:color="auto"/>
            </w:tcBorders>
            <w:vAlign w:val="center"/>
          </w:tcPr>
          <w:p w14:paraId="5E333FEE" w14:textId="77777777" w:rsidR="00E40CA1" w:rsidRPr="00516FCC" w:rsidRDefault="00E40CA1" w:rsidP="00E40CA1">
            <w:pPr>
              <w:jc w:val="center"/>
            </w:pPr>
            <w:r w:rsidRPr="00516FCC">
              <w:t>136,63</w:t>
            </w:r>
          </w:p>
        </w:tc>
        <w:tc>
          <w:tcPr>
            <w:tcW w:w="886" w:type="dxa"/>
            <w:tcBorders>
              <w:top w:val="single" w:sz="2" w:space="0" w:color="auto"/>
              <w:left w:val="single" w:sz="2" w:space="0" w:color="auto"/>
              <w:bottom w:val="single" w:sz="4" w:space="0" w:color="auto"/>
              <w:right w:val="single" w:sz="2" w:space="0" w:color="auto"/>
            </w:tcBorders>
            <w:vAlign w:val="center"/>
          </w:tcPr>
          <w:p w14:paraId="6F286F9D" w14:textId="77777777" w:rsidR="00E40CA1" w:rsidRPr="00516FCC" w:rsidRDefault="00E40CA1" w:rsidP="00E40CA1">
            <w:pPr>
              <w:jc w:val="center"/>
            </w:pPr>
            <w:r w:rsidRPr="00516FCC">
              <w:t>145,57</w:t>
            </w:r>
          </w:p>
        </w:tc>
        <w:tc>
          <w:tcPr>
            <w:tcW w:w="1028" w:type="dxa"/>
            <w:tcBorders>
              <w:top w:val="single" w:sz="2" w:space="0" w:color="auto"/>
              <w:left w:val="single" w:sz="2" w:space="0" w:color="auto"/>
              <w:bottom w:val="single" w:sz="4" w:space="0" w:color="auto"/>
              <w:right w:val="single" w:sz="2" w:space="0" w:color="auto"/>
            </w:tcBorders>
            <w:vAlign w:val="center"/>
          </w:tcPr>
          <w:p w14:paraId="7D4ED849" w14:textId="77777777" w:rsidR="00E40CA1" w:rsidRPr="00516FCC" w:rsidRDefault="00E40CA1" w:rsidP="00E40CA1">
            <w:pPr>
              <w:jc w:val="center"/>
            </w:pPr>
            <w:r w:rsidRPr="00516FCC">
              <w:t>139,06</w:t>
            </w:r>
          </w:p>
        </w:tc>
        <w:tc>
          <w:tcPr>
            <w:tcW w:w="1134" w:type="dxa"/>
            <w:tcBorders>
              <w:bottom w:val="single" w:sz="4" w:space="0" w:color="auto"/>
            </w:tcBorders>
            <w:shd w:val="clear" w:color="auto" w:fill="auto"/>
            <w:vAlign w:val="center"/>
          </w:tcPr>
          <w:p w14:paraId="54CC6B45" w14:textId="77777777" w:rsidR="00E40CA1" w:rsidRPr="00516FCC" w:rsidRDefault="00E40CA1" w:rsidP="00E40CA1">
            <w:pPr>
              <w:jc w:val="center"/>
            </w:pPr>
            <w:r w:rsidRPr="00516FCC">
              <w:t>27,70</w:t>
            </w:r>
          </w:p>
        </w:tc>
        <w:tc>
          <w:tcPr>
            <w:tcW w:w="1245" w:type="dxa"/>
            <w:tcBorders>
              <w:bottom w:val="single" w:sz="4" w:space="0" w:color="auto"/>
            </w:tcBorders>
            <w:shd w:val="clear" w:color="auto" w:fill="auto"/>
            <w:vAlign w:val="center"/>
          </w:tcPr>
          <w:p w14:paraId="413C0E8F" w14:textId="77777777" w:rsidR="00E40CA1" w:rsidRPr="00516FCC" w:rsidRDefault="00E40CA1" w:rsidP="00E40CA1">
            <w:pPr>
              <w:jc w:val="center"/>
            </w:pPr>
            <w:r w:rsidRPr="00516FCC">
              <w:t>2032,20</w:t>
            </w:r>
          </w:p>
        </w:tc>
        <w:tc>
          <w:tcPr>
            <w:tcW w:w="1165" w:type="dxa"/>
            <w:tcBorders>
              <w:top w:val="single" w:sz="2" w:space="0" w:color="auto"/>
              <w:left w:val="single" w:sz="2" w:space="0" w:color="auto"/>
              <w:bottom w:val="single" w:sz="4" w:space="0" w:color="auto"/>
              <w:right w:val="single" w:sz="2" w:space="0" w:color="auto"/>
            </w:tcBorders>
          </w:tcPr>
          <w:p w14:paraId="38074B48" w14:textId="77777777" w:rsidR="00E40CA1" w:rsidRPr="00516FCC" w:rsidRDefault="00E40CA1" w:rsidP="00E40CA1">
            <w:pPr>
              <w:jc w:val="center"/>
            </w:pPr>
            <w:r w:rsidRPr="00516FCC">
              <w:t>х</w:t>
            </w:r>
          </w:p>
        </w:tc>
        <w:tc>
          <w:tcPr>
            <w:tcW w:w="1662" w:type="dxa"/>
            <w:tcBorders>
              <w:top w:val="single" w:sz="2" w:space="0" w:color="auto"/>
              <w:left w:val="single" w:sz="2" w:space="0" w:color="auto"/>
              <w:bottom w:val="single" w:sz="4" w:space="0" w:color="auto"/>
              <w:right w:val="single" w:sz="4" w:space="0" w:color="auto"/>
            </w:tcBorders>
          </w:tcPr>
          <w:p w14:paraId="0ADFE000" w14:textId="77777777" w:rsidR="00E40CA1" w:rsidRPr="00516FCC" w:rsidRDefault="00E40CA1" w:rsidP="00E40CA1">
            <w:pPr>
              <w:jc w:val="center"/>
            </w:pPr>
            <w:r w:rsidRPr="00516FCC">
              <w:t>х</w:t>
            </w:r>
          </w:p>
        </w:tc>
      </w:tr>
    </w:tbl>
    <w:p w14:paraId="46747E76" w14:textId="77777777" w:rsidR="00E40CA1" w:rsidRPr="00516FCC" w:rsidRDefault="00E40CA1" w:rsidP="00E40CA1">
      <w:pPr>
        <w:ind w:firstLine="567"/>
        <w:jc w:val="right"/>
        <w:rPr>
          <w:sz w:val="28"/>
          <w:szCs w:val="28"/>
        </w:rPr>
      </w:pPr>
      <w:r w:rsidRPr="00516FCC">
        <w:rPr>
          <w:sz w:val="28"/>
          <w:szCs w:val="28"/>
        </w:rPr>
        <w:t xml:space="preserve">Таблица 22 </w:t>
      </w:r>
    </w:p>
    <w:p w14:paraId="7E245A77" w14:textId="77777777" w:rsidR="00E40CA1" w:rsidRPr="00516FCC" w:rsidRDefault="00E40CA1" w:rsidP="00E40CA1">
      <w:pPr>
        <w:ind w:firstLine="567"/>
        <w:jc w:val="right"/>
        <w:rPr>
          <w:sz w:val="28"/>
          <w:szCs w:val="28"/>
        </w:rPr>
      </w:pPr>
    </w:p>
    <w:p w14:paraId="53AF931F" w14:textId="77777777" w:rsidR="00E40CA1" w:rsidRPr="00516FCC" w:rsidRDefault="00E40CA1" w:rsidP="00E40CA1">
      <w:pPr>
        <w:tabs>
          <w:tab w:val="left" w:pos="-567"/>
        </w:tabs>
        <w:ind w:left="1134"/>
        <w:jc w:val="center"/>
        <w:rPr>
          <w:b/>
          <w:bCs/>
          <w:sz w:val="28"/>
          <w:szCs w:val="28"/>
        </w:rPr>
      </w:pPr>
      <w:r w:rsidRPr="00516FCC">
        <w:rPr>
          <w:b/>
          <w:bCs/>
          <w:sz w:val="28"/>
          <w:szCs w:val="28"/>
        </w:rPr>
        <w:t>Тарифы МКП «ТЕПЛО»</w:t>
      </w:r>
      <w:r w:rsidRPr="00516FCC">
        <w:rPr>
          <w:sz w:val="28"/>
          <w:szCs w:val="28"/>
        </w:rPr>
        <w:t xml:space="preserve"> </w:t>
      </w:r>
      <w:r w:rsidRPr="00516FCC">
        <w:rPr>
          <w:b/>
          <w:bCs/>
          <w:sz w:val="28"/>
          <w:szCs w:val="28"/>
        </w:rPr>
        <w:t>на горячую воду в открытой системе теплоснабжения,</w:t>
      </w:r>
      <w:r w:rsidRPr="00516FCC">
        <w:rPr>
          <w:b/>
          <w:bCs/>
          <w:sz w:val="28"/>
          <w:szCs w:val="28"/>
        </w:rPr>
        <w:br/>
        <w:t>реализуемую на потребительском рынке г. Топки, на 2020-2022 годы</w:t>
      </w:r>
      <w:r w:rsidRPr="00516FCC">
        <w:rPr>
          <w:b/>
          <w:bCs/>
          <w:sz w:val="28"/>
          <w:szCs w:val="28"/>
        </w:rPr>
        <w:br/>
      </w:r>
    </w:p>
    <w:p w14:paraId="11ABEAE6" w14:textId="77777777" w:rsidR="00E40CA1" w:rsidRPr="00516FCC" w:rsidRDefault="00E40CA1" w:rsidP="00E40CA1">
      <w:pPr>
        <w:ind w:firstLine="567"/>
        <w:rPr>
          <w:sz w:val="28"/>
          <w:szCs w:val="28"/>
        </w:rPr>
      </w:pPr>
    </w:p>
    <w:p w14:paraId="0B5F3CD8" w14:textId="77777777" w:rsidR="00E40CA1" w:rsidRPr="00516FCC" w:rsidRDefault="00E40CA1" w:rsidP="00E40CA1">
      <w:pPr>
        <w:ind w:firstLine="567"/>
        <w:rPr>
          <w:sz w:val="28"/>
          <w:szCs w:val="28"/>
        </w:rPr>
      </w:pPr>
    </w:p>
    <w:p w14:paraId="5FADE24A" w14:textId="77777777" w:rsidR="00E40CA1" w:rsidRPr="00516FCC" w:rsidRDefault="00E40CA1" w:rsidP="00E40CA1">
      <w:pPr>
        <w:ind w:firstLine="567"/>
        <w:rPr>
          <w:sz w:val="28"/>
          <w:szCs w:val="28"/>
        </w:rPr>
      </w:pPr>
    </w:p>
    <w:p w14:paraId="02F706F7" w14:textId="77777777" w:rsidR="0042395C" w:rsidRDefault="0042395C" w:rsidP="005811B4">
      <w:pPr>
        <w:tabs>
          <w:tab w:val="left" w:pos="5580"/>
          <w:tab w:val="left" w:pos="9498"/>
        </w:tabs>
        <w:ind w:right="425"/>
        <w:rPr>
          <w:color w:val="000000" w:themeColor="text1"/>
        </w:rPr>
        <w:sectPr w:rsidR="0042395C" w:rsidSect="0042395C">
          <w:pgSz w:w="16838" w:h="11906" w:orient="landscape" w:code="9"/>
          <w:pgMar w:top="1134" w:right="709" w:bottom="707" w:left="709" w:header="426" w:footer="709" w:gutter="0"/>
          <w:cols w:space="708"/>
          <w:titlePg/>
          <w:docGrid w:linePitch="360"/>
        </w:sectPr>
      </w:pPr>
    </w:p>
    <w:p w14:paraId="59D2E98D" w14:textId="36CEB7FD" w:rsidR="0042395C" w:rsidRPr="00081AD4" w:rsidRDefault="0042395C" w:rsidP="0042395C">
      <w:pPr>
        <w:tabs>
          <w:tab w:val="left" w:pos="5580"/>
          <w:tab w:val="left" w:pos="9498"/>
        </w:tabs>
        <w:ind w:left="-2774" w:right="-569" w:firstLine="8303"/>
        <w:rPr>
          <w:color w:val="000000" w:themeColor="text1"/>
        </w:rPr>
      </w:pPr>
      <w:r w:rsidRPr="00081AD4">
        <w:rPr>
          <w:color w:val="000000" w:themeColor="text1"/>
        </w:rPr>
        <w:t xml:space="preserve">Приложение № </w:t>
      </w:r>
      <w:r>
        <w:rPr>
          <w:color w:val="000000" w:themeColor="text1"/>
        </w:rPr>
        <w:t xml:space="preserve">50 </w:t>
      </w:r>
      <w:r w:rsidRPr="00081AD4">
        <w:rPr>
          <w:color w:val="000000" w:themeColor="text1"/>
        </w:rPr>
        <w:t>к протоколу № 8</w:t>
      </w:r>
      <w:r>
        <w:rPr>
          <w:color w:val="000000" w:themeColor="text1"/>
        </w:rPr>
        <w:t>2</w:t>
      </w:r>
    </w:p>
    <w:p w14:paraId="0B56AC6E" w14:textId="77777777" w:rsidR="0042395C" w:rsidRPr="00081AD4" w:rsidRDefault="0042395C" w:rsidP="0042395C">
      <w:pPr>
        <w:tabs>
          <w:tab w:val="left" w:pos="5580"/>
          <w:tab w:val="left" w:pos="9498"/>
        </w:tabs>
        <w:ind w:left="-2774" w:right="-569" w:firstLine="8303"/>
        <w:rPr>
          <w:color w:val="000000" w:themeColor="text1"/>
        </w:rPr>
      </w:pPr>
      <w:r w:rsidRPr="00081AD4">
        <w:rPr>
          <w:color w:val="000000" w:themeColor="text1"/>
        </w:rPr>
        <w:t>заседания Правления Региональной</w:t>
      </w:r>
    </w:p>
    <w:p w14:paraId="1721B927" w14:textId="77777777" w:rsidR="0042395C" w:rsidRPr="00081AD4" w:rsidRDefault="0042395C" w:rsidP="0042395C">
      <w:pPr>
        <w:tabs>
          <w:tab w:val="left" w:pos="5580"/>
          <w:tab w:val="left" w:pos="9498"/>
        </w:tabs>
        <w:ind w:left="-2774" w:right="-569" w:firstLine="8303"/>
        <w:rPr>
          <w:color w:val="000000" w:themeColor="text1"/>
        </w:rPr>
      </w:pPr>
      <w:r w:rsidRPr="00081AD4">
        <w:rPr>
          <w:color w:val="000000" w:themeColor="text1"/>
        </w:rPr>
        <w:t>энергетической комиссии</w:t>
      </w:r>
    </w:p>
    <w:p w14:paraId="03C8C1B2" w14:textId="209F1181" w:rsidR="0042395C" w:rsidRDefault="0042395C" w:rsidP="0042395C">
      <w:pPr>
        <w:tabs>
          <w:tab w:val="left" w:pos="5580"/>
          <w:tab w:val="left" w:pos="9498"/>
        </w:tabs>
        <w:ind w:left="-2774" w:right="-569" w:firstLine="8303"/>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116F4D8B" w14:textId="77777777" w:rsidR="00E41DC3" w:rsidRDefault="00E41DC3" w:rsidP="0042395C">
      <w:pPr>
        <w:tabs>
          <w:tab w:val="left" w:pos="5580"/>
          <w:tab w:val="left" w:pos="9498"/>
        </w:tabs>
        <w:ind w:left="-2774" w:right="-569" w:firstLine="8303"/>
        <w:rPr>
          <w:color w:val="000000" w:themeColor="text1"/>
        </w:rPr>
      </w:pPr>
    </w:p>
    <w:p w14:paraId="653FEC5A" w14:textId="77777777" w:rsidR="00E41DC3" w:rsidRDefault="00E41DC3" w:rsidP="00E41DC3">
      <w:pPr>
        <w:ind w:left="-284" w:right="-1"/>
        <w:jc w:val="center"/>
        <w:rPr>
          <w:b/>
          <w:bCs/>
          <w:sz w:val="28"/>
          <w:szCs w:val="28"/>
        </w:rPr>
      </w:pPr>
      <w:r w:rsidRPr="002E59FE">
        <w:rPr>
          <w:b/>
          <w:bCs/>
          <w:sz w:val="28"/>
          <w:szCs w:val="28"/>
        </w:rPr>
        <w:t>Долгосрочные тарифы</w:t>
      </w:r>
    </w:p>
    <w:p w14:paraId="605B2F9B" w14:textId="77777777" w:rsidR="00E41DC3" w:rsidRDefault="00E41DC3" w:rsidP="00E41DC3">
      <w:pPr>
        <w:ind w:left="-284" w:right="-1"/>
        <w:jc w:val="center"/>
        <w:rPr>
          <w:b/>
          <w:bCs/>
          <w:sz w:val="28"/>
          <w:szCs w:val="28"/>
        </w:rPr>
      </w:pPr>
      <w:r>
        <w:rPr>
          <w:b/>
          <w:bCs/>
          <w:sz w:val="28"/>
          <w:szCs w:val="28"/>
        </w:rPr>
        <w:t>МКП «ТЕПЛО»</w:t>
      </w:r>
      <w:r w:rsidRPr="002E59FE">
        <w:rPr>
          <w:b/>
          <w:bCs/>
          <w:sz w:val="28"/>
          <w:szCs w:val="28"/>
        </w:rPr>
        <w:t xml:space="preserve"> </w:t>
      </w:r>
      <w:r>
        <w:rPr>
          <w:b/>
          <w:bCs/>
          <w:sz w:val="28"/>
          <w:szCs w:val="28"/>
        </w:rPr>
        <w:t xml:space="preserve"> на тепловую энергию</w:t>
      </w:r>
      <w:r w:rsidRPr="002E59FE">
        <w:rPr>
          <w:b/>
          <w:bCs/>
          <w:sz w:val="28"/>
          <w:szCs w:val="28"/>
        </w:rPr>
        <w:t>, реализуемую</w:t>
      </w:r>
    </w:p>
    <w:p w14:paraId="253E3144" w14:textId="77777777" w:rsidR="00E41DC3" w:rsidRDefault="00E41DC3" w:rsidP="00E41DC3">
      <w:pPr>
        <w:ind w:left="-284" w:right="-1"/>
        <w:jc w:val="center"/>
        <w:rPr>
          <w:b/>
          <w:bCs/>
          <w:sz w:val="28"/>
          <w:szCs w:val="28"/>
        </w:rPr>
      </w:pPr>
      <w:r w:rsidRPr="002E59FE">
        <w:rPr>
          <w:b/>
          <w:bCs/>
          <w:sz w:val="28"/>
          <w:szCs w:val="28"/>
        </w:rPr>
        <w:t xml:space="preserve"> на потребительском рынке</w:t>
      </w:r>
      <w:r>
        <w:rPr>
          <w:b/>
          <w:bCs/>
          <w:sz w:val="28"/>
          <w:szCs w:val="28"/>
        </w:rPr>
        <w:t xml:space="preserve"> г. Топки </w:t>
      </w:r>
      <w:r>
        <w:rPr>
          <w:bCs/>
          <w:kern w:val="32"/>
          <w:sz w:val="28"/>
          <w:szCs w:val="28"/>
        </w:rPr>
        <w:t>(</w:t>
      </w:r>
      <w:r w:rsidRPr="00497761">
        <w:rPr>
          <w:b/>
          <w:kern w:val="32"/>
          <w:sz w:val="28"/>
          <w:szCs w:val="28"/>
        </w:rPr>
        <w:t>Топкинского муниципального округа)</w:t>
      </w:r>
      <w:r w:rsidRPr="00497761">
        <w:rPr>
          <w:b/>
          <w:sz w:val="28"/>
          <w:szCs w:val="28"/>
        </w:rPr>
        <w:t>,</w:t>
      </w:r>
      <w:r>
        <w:rPr>
          <w:b/>
          <w:bCs/>
          <w:sz w:val="28"/>
          <w:szCs w:val="28"/>
        </w:rPr>
        <w:t xml:space="preserve"> </w:t>
      </w:r>
      <w:r w:rsidRPr="002E59FE">
        <w:rPr>
          <w:b/>
          <w:bCs/>
          <w:sz w:val="28"/>
          <w:szCs w:val="28"/>
        </w:rPr>
        <w:t>на период</w:t>
      </w:r>
      <w:r>
        <w:rPr>
          <w:b/>
          <w:bCs/>
          <w:sz w:val="28"/>
          <w:szCs w:val="28"/>
        </w:rPr>
        <w:t xml:space="preserve"> </w:t>
      </w:r>
      <w:r w:rsidRPr="002E59FE">
        <w:rPr>
          <w:b/>
          <w:bCs/>
          <w:sz w:val="28"/>
          <w:szCs w:val="28"/>
        </w:rPr>
        <w:t xml:space="preserve">с </w:t>
      </w:r>
      <w:r>
        <w:rPr>
          <w:b/>
          <w:bCs/>
          <w:sz w:val="28"/>
          <w:szCs w:val="28"/>
        </w:rPr>
        <w:t>01.01.2020</w:t>
      </w:r>
      <w:r w:rsidRPr="002E59FE">
        <w:rPr>
          <w:b/>
          <w:bCs/>
          <w:sz w:val="28"/>
          <w:szCs w:val="28"/>
        </w:rPr>
        <w:t xml:space="preserve"> по 31.12.202</w:t>
      </w:r>
      <w:r>
        <w:rPr>
          <w:b/>
          <w:bCs/>
          <w:sz w:val="28"/>
          <w:szCs w:val="28"/>
        </w:rPr>
        <w:t>2</w:t>
      </w:r>
    </w:p>
    <w:p w14:paraId="5DF4BD04" w14:textId="77777777" w:rsidR="00E41DC3" w:rsidRPr="00902BF0" w:rsidRDefault="00E41DC3" w:rsidP="00E41DC3">
      <w:pPr>
        <w:ind w:right="-283"/>
        <w:jc w:val="right"/>
        <w:rPr>
          <w:bCs/>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418"/>
        <w:gridCol w:w="992"/>
        <w:gridCol w:w="845"/>
        <w:gridCol w:w="850"/>
        <w:gridCol w:w="851"/>
        <w:gridCol w:w="714"/>
        <w:gridCol w:w="993"/>
      </w:tblGrid>
      <w:tr w:rsidR="00E41DC3" w:rsidRPr="00C06F8B" w14:paraId="48A7A921" w14:textId="77777777" w:rsidTr="00AA4A09">
        <w:trPr>
          <w:trHeight w:val="256"/>
          <w:jc w:val="center"/>
        </w:trPr>
        <w:tc>
          <w:tcPr>
            <w:tcW w:w="1276" w:type="dxa"/>
            <w:vMerge w:val="restart"/>
            <w:shd w:val="clear" w:color="auto" w:fill="auto"/>
            <w:vAlign w:val="center"/>
          </w:tcPr>
          <w:p w14:paraId="11042EF4" w14:textId="77777777" w:rsidR="00E41DC3" w:rsidRDefault="00E41DC3" w:rsidP="00AA4A09">
            <w:pPr>
              <w:tabs>
                <w:tab w:val="left" w:pos="-108"/>
              </w:tabs>
              <w:ind w:left="-108" w:right="-36"/>
              <w:jc w:val="center"/>
              <w:rPr>
                <w:sz w:val="22"/>
                <w:szCs w:val="22"/>
              </w:rPr>
            </w:pPr>
            <w:r w:rsidRPr="00C06F8B">
              <w:rPr>
                <w:sz w:val="22"/>
                <w:szCs w:val="22"/>
              </w:rPr>
              <w:t>Наименова</w:t>
            </w:r>
            <w:r>
              <w:rPr>
                <w:sz w:val="22"/>
                <w:szCs w:val="22"/>
              </w:rPr>
              <w:t>-</w:t>
            </w:r>
          </w:p>
          <w:p w14:paraId="6889FAB7" w14:textId="77777777" w:rsidR="00E41DC3" w:rsidRDefault="00E41DC3" w:rsidP="00AA4A09">
            <w:pPr>
              <w:tabs>
                <w:tab w:val="left" w:pos="-108"/>
              </w:tabs>
              <w:ind w:left="-108" w:right="-36"/>
              <w:jc w:val="center"/>
              <w:rPr>
                <w:sz w:val="22"/>
                <w:szCs w:val="22"/>
              </w:rPr>
            </w:pPr>
            <w:r>
              <w:rPr>
                <w:sz w:val="22"/>
                <w:szCs w:val="22"/>
              </w:rPr>
              <w:t>ние р</w:t>
            </w:r>
            <w:r w:rsidRPr="00C06F8B">
              <w:rPr>
                <w:sz w:val="22"/>
                <w:szCs w:val="22"/>
              </w:rPr>
              <w:t>егули</w:t>
            </w:r>
            <w:r>
              <w:rPr>
                <w:sz w:val="22"/>
                <w:szCs w:val="22"/>
              </w:rPr>
              <w:t>-</w:t>
            </w:r>
          </w:p>
          <w:p w14:paraId="1064218A" w14:textId="77777777" w:rsidR="00E41DC3" w:rsidRPr="00C06F8B" w:rsidRDefault="00E41DC3" w:rsidP="00AA4A09">
            <w:pPr>
              <w:tabs>
                <w:tab w:val="left" w:pos="-108"/>
              </w:tabs>
              <w:ind w:left="-108" w:right="-36"/>
              <w:jc w:val="center"/>
              <w:rPr>
                <w:sz w:val="22"/>
                <w:szCs w:val="22"/>
              </w:rPr>
            </w:pPr>
            <w:r w:rsidRPr="00C06F8B">
              <w:rPr>
                <w:sz w:val="22"/>
                <w:szCs w:val="22"/>
              </w:rPr>
              <w:t>руемой организации</w:t>
            </w:r>
          </w:p>
        </w:tc>
        <w:tc>
          <w:tcPr>
            <w:tcW w:w="2268" w:type="dxa"/>
            <w:vMerge w:val="restart"/>
            <w:shd w:val="clear" w:color="auto" w:fill="auto"/>
            <w:vAlign w:val="center"/>
          </w:tcPr>
          <w:p w14:paraId="6C67638D" w14:textId="77777777" w:rsidR="00E41DC3" w:rsidRPr="00C06F8B" w:rsidRDefault="00E41DC3" w:rsidP="00AA4A09">
            <w:pPr>
              <w:ind w:right="-101"/>
              <w:jc w:val="center"/>
              <w:rPr>
                <w:sz w:val="22"/>
                <w:szCs w:val="22"/>
              </w:rPr>
            </w:pPr>
            <w:r w:rsidRPr="00C06F8B">
              <w:rPr>
                <w:sz w:val="22"/>
                <w:szCs w:val="22"/>
              </w:rPr>
              <w:t>Вид тарифа</w:t>
            </w:r>
          </w:p>
        </w:tc>
        <w:tc>
          <w:tcPr>
            <w:tcW w:w="1418" w:type="dxa"/>
            <w:vMerge w:val="restart"/>
            <w:shd w:val="clear" w:color="auto" w:fill="auto"/>
            <w:vAlign w:val="center"/>
          </w:tcPr>
          <w:p w14:paraId="55630FCF" w14:textId="77777777" w:rsidR="00E41DC3" w:rsidRPr="00C06F8B" w:rsidRDefault="00E41DC3" w:rsidP="00AA4A09">
            <w:pPr>
              <w:ind w:left="-115" w:right="-2"/>
              <w:jc w:val="center"/>
              <w:rPr>
                <w:sz w:val="22"/>
                <w:szCs w:val="22"/>
              </w:rPr>
            </w:pPr>
            <w:r>
              <w:rPr>
                <w:sz w:val="22"/>
                <w:szCs w:val="22"/>
              </w:rPr>
              <w:t>Период</w:t>
            </w:r>
          </w:p>
        </w:tc>
        <w:tc>
          <w:tcPr>
            <w:tcW w:w="992" w:type="dxa"/>
            <w:vMerge w:val="restart"/>
            <w:shd w:val="clear" w:color="auto" w:fill="auto"/>
            <w:vAlign w:val="center"/>
          </w:tcPr>
          <w:p w14:paraId="54624E24" w14:textId="77777777" w:rsidR="00E41DC3" w:rsidRPr="00C06F8B" w:rsidRDefault="00E41DC3" w:rsidP="00AA4A09">
            <w:pPr>
              <w:ind w:right="-2"/>
              <w:jc w:val="center"/>
              <w:rPr>
                <w:sz w:val="22"/>
                <w:szCs w:val="22"/>
              </w:rPr>
            </w:pPr>
            <w:r w:rsidRPr="00C06F8B">
              <w:rPr>
                <w:sz w:val="22"/>
                <w:szCs w:val="22"/>
              </w:rPr>
              <w:t>Вода</w:t>
            </w:r>
          </w:p>
        </w:tc>
        <w:tc>
          <w:tcPr>
            <w:tcW w:w="3260" w:type="dxa"/>
            <w:gridSpan w:val="4"/>
            <w:shd w:val="clear" w:color="auto" w:fill="auto"/>
            <w:vAlign w:val="center"/>
          </w:tcPr>
          <w:p w14:paraId="5A5CA207" w14:textId="77777777" w:rsidR="00E41DC3" w:rsidRPr="00C06F8B" w:rsidRDefault="00E41DC3" w:rsidP="00AA4A09">
            <w:pPr>
              <w:ind w:right="-2"/>
              <w:jc w:val="center"/>
              <w:rPr>
                <w:sz w:val="22"/>
                <w:szCs w:val="22"/>
              </w:rPr>
            </w:pPr>
            <w:r w:rsidRPr="00C06F8B">
              <w:rPr>
                <w:sz w:val="22"/>
                <w:szCs w:val="22"/>
              </w:rPr>
              <w:t>Отборный пар давлением</w:t>
            </w:r>
          </w:p>
        </w:tc>
        <w:tc>
          <w:tcPr>
            <w:tcW w:w="993" w:type="dxa"/>
            <w:vMerge w:val="restart"/>
            <w:shd w:val="clear" w:color="auto" w:fill="auto"/>
            <w:vAlign w:val="center"/>
          </w:tcPr>
          <w:p w14:paraId="2EC0D66A" w14:textId="77777777" w:rsidR="00E41DC3" w:rsidRPr="00C06F8B" w:rsidRDefault="00E41DC3" w:rsidP="00AA4A09">
            <w:pPr>
              <w:ind w:left="-108" w:right="-108" w:hanging="41"/>
              <w:jc w:val="center"/>
              <w:rPr>
                <w:sz w:val="22"/>
                <w:szCs w:val="22"/>
              </w:rPr>
            </w:pPr>
            <w:r w:rsidRPr="00C06F8B">
              <w:rPr>
                <w:sz w:val="22"/>
                <w:szCs w:val="22"/>
              </w:rPr>
              <w:t xml:space="preserve">Острый </w:t>
            </w:r>
          </w:p>
          <w:p w14:paraId="36EE5B41" w14:textId="77777777" w:rsidR="00E41DC3" w:rsidRPr="00C06F8B" w:rsidRDefault="00E41DC3" w:rsidP="00AA4A09">
            <w:pPr>
              <w:ind w:left="-108" w:right="-108" w:hanging="41"/>
              <w:jc w:val="center"/>
              <w:rPr>
                <w:sz w:val="22"/>
                <w:szCs w:val="22"/>
              </w:rPr>
            </w:pPr>
            <w:r w:rsidRPr="00C06F8B">
              <w:rPr>
                <w:sz w:val="22"/>
                <w:szCs w:val="22"/>
              </w:rPr>
              <w:t>и</w:t>
            </w:r>
          </w:p>
          <w:p w14:paraId="712F8FAC" w14:textId="77777777" w:rsidR="00E41DC3" w:rsidRPr="00C06F8B" w:rsidRDefault="00E41DC3" w:rsidP="00AA4A09">
            <w:pPr>
              <w:ind w:left="-108" w:right="-108" w:hanging="41"/>
              <w:jc w:val="center"/>
              <w:rPr>
                <w:sz w:val="22"/>
                <w:szCs w:val="22"/>
              </w:rPr>
            </w:pPr>
            <w:r w:rsidRPr="00C06F8B">
              <w:rPr>
                <w:sz w:val="22"/>
                <w:szCs w:val="22"/>
              </w:rPr>
              <w:t>редуци-рован-ный пар</w:t>
            </w:r>
          </w:p>
        </w:tc>
      </w:tr>
      <w:tr w:rsidR="00E41DC3" w:rsidRPr="00C06F8B" w14:paraId="5FE6A20A" w14:textId="77777777" w:rsidTr="00AA4A09">
        <w:trPr>
          <w:trHeight w:val="1186"/>
          <w:jc w:val="center"/>
        </w:trPr>
        <w:tc>
          <w:tcPr>
            <w:tcW w:w="1276" w:type="dxa"/>
            <w:vMerge/>
            <w:shd w:val="clear" w:color="auto" w:fill="auto"/>
            <w:vAlign w:val="center"/>
          </w:tcPr>
          <w:p w14:paraId="63102357" w14:textId="77777777" w:rsidR="00E41DC3" w:rsidRPr="00C06F8B" w:rsidRDefault="00E41DC3" w:rsidP="00AA4A09">
            <w:pPr>
              <w:ind w:left="-156" w:right="-125"/>
              <w:jc w:val="center"/>
              <w:rPr>
                <w:sz w:val="22"/>
                <w:szCs w:val="22"/>
              </w:rPr>
            </w:pPr>
          </w:p>
        </w:tc>
        <w:tc>
          <w:tcPr>
            <w:tcW w:w="2268" w:type="dxa"/>
            <w:vMerge/>
            <w:shd w:val="clear" w:color="auto" w:fill="auto"/>
          </w:tcPr>
          <w:p w14:paraId="7D289DF6" w14:textId="77777777" w:rsidR="00E41DC3" w:rsidRPr="00C06F8B" w:rsidRDefault="00E41DC3" w:rsidP="00AA4A09">
            <w:pPr>
              <w:ind w:right="-2"/>
              <w:jc w:val="center"/>
              <w:rPr>
                <w:sz w:val="22"/>
                <w:szCs w:val="22"/>
              </w:rPr>
            </w:pPr>
          </w:p>
        </w:tc>
        <w:tc>
          <w:tcPr>
            <w:tcW w:w="1418" w:type="dxa"/>
            <w:vMerge/>
            <w:shd w:val="clear" w:color="auto" w:fill="auto"/>
          </w:tcPr>
          <w:p w14:paraId="1A40F303" w14:textId="77777777" w:rsidR="00E41DC3" w:rsidRPr="00C06F8B" w:rsidRDefault="00E41DC3" w:rsidP="00AA4A09">
            <w:pPr>
              <w:ind w:right="-2"/>
              <w:jc w:val="center"/>
              <w:rPr>
                <w:sz w:val="22"/>
                <w:szCs w:val="22"/>
              </w:rPr>
            </w:pPr>
          </w:p>
        </w:tc>
        <w:tc>
          <w:tcPr>
            <w:tcW w:w="992" w:type="dxa"/>
            <w:vMerge/>
            <w:shd w:val="clear" w:color="auto" w:fill="auto"/>
            <w:vAlign w:val="center"/>
          </w:tcPr>
          <w:p w14:paraId="48B76B51" w14:textId="77777777" w:rsidR="00E41DC3" w:rsidRPr="00C06F8B" w:rsidRDefault="00E41DC3" w:rsidP="00AA4A09">
            <w:pPr>
              <w:ind w:right="-2"/>
              <w:jc w:val="center"/>
              <w:rPr>
                <w:sz w:val="22"/>
                <w:szCs w:val="22"/>
              </w:rPr>
            </w:pPr>
          </w:p>
        </w:tc>
        <w:tc>
          <w:tcPr>
            <w:tcW w:w="845" w:type="dxa"/>
            <w:shd w:val="clear" w:color="auto" w:fill="auto"/>
            <w:vAlign w:val="center"/>
          </w:tcPr>
          <w:p w14:paraId="3F9CE93A" w14:textId="77777777" w:rsidR="00E41DC3" w:rsidRPr="00C06F8B" w:rsidRDefault="00E41DC3" w:rsidP="00AA4A09">
            <w:pPr>
              <w:ind w:right="-2"/>
              <w:jc w:val="center"/>
              <w:rPr>
                <w:sz w:val="22"/>
                <w:szCs w:val="22"/>
                <w:vertAlign w:val="superscript"/>
              </w:rPr>
            </w:pPr>
            <w:r w:rsidRPr="00C06F8B">
              <w:rPr>
                <w:sz w:val="22"/>
                <w:szCs w:val="22"/>
              </w:rPr>
              <w:t>от 1,2 до 2,5 кг/см</w:t>
            </w:r>
            <w:r w:rsidRPr="00C06F8B">
              <w:rPr>
                <w:sz w:val="22"/>
                <w:szCs w:val="22"/>
                <w:vertAlign w:val="superscript"/>
              </w:rPr>
              <w:t>2</w:t>
            </w:r>
          </w:p>
        </w:tc>
        <w:tc>
          <w:tcPr>
            <w:tcW w:w="850" w:type="dxa"/>
            <w:shd w:val="clear" w:color="auto" w:fill="auto"/>
            <w:vAlign w:val="center"/>
          </w:tcPr>
          <w:p w14:paraId="01AC3801" w14:textId="77777777" w:rsidR="00E41DC3" w:rsidRPr="00C06F8B" w:rsidRDefault="00E41DC3" w:rsidP="00AA4A09">
            <w:pPr>
              <w:ind w:right="-2"/>
              <w:jc w:val="center"/>
              <w:rPr>
                <w:sz w:val="22"/>
                <w:szCs w:val="22"/>
              </w:rPr>
            </w:pPr>
            <w:r w:rsidRPr="00C06F8B">
              <w:rPr>
                <w:sz w:val="22"/>
                <w:szCs w:val="22"/>
              </w:rPr>
              <w:t>от 2,5 до 7,0 кг/см</w:t>
            </w:r>
            <w:r w:rsidRPr="00C06F8B">
              <w:rPr>
                <w:sz w:val="22"/>
                <w:szCs w:val="22"/>
                <w:vertAlign w:val="superscript"/>
              </w:rPr>
              <w:t>2</w:t>
            </w:r>
          </w:p>
        </w:tc>
        <w:tc>
          <w:tcPr>
            <w:tcW w:w="851" w:type="dxa"/>
            <w:shd w:val="clear" w:color="auto" w:fill="auto"/>
            <w:vAlign w:val="center"/>
          </w:tcPr>
          <w:p w14:paraId="46ED4159" w14:textId="77777777" w:rsidR="00E41DC3" w:rsidRPr="00C06F8B" w:rsidRDefault="00E41DC3" w:rsidP="00AA4A09">
            <w:pPr>
              <w:ind w:right="-2"/>
              <w:jc w:val="center"/>
              <w:rPr>
                <w:sz w:val="22"/>
                <w:szCs w:val="22"/>
              </w:rPr>
            </w:pPr>
            <w:r w:rsidRPr="00C06F8B">
              <w:rPr>
                <w:sz w:val="22"/>
                <w:szCs w:val="22"/>
              </w:rPr>
              <w:t>от 7,0 до 13,0 кг/см</w:t>
            </w:r>
            <w:r w:rsidRPr="00C06F8B">
              <w:rPr>
                <w:sz w:val="22"/>
                <w:szCs w:val="22"/>
                <w:vertAlign w:val="superscript"/>
              </w:rPr>
              <w:t>2</w:t>
            </w:r>
          </w:p>
        </w:tc>
        <w:tc>
          <w:tcPr>
            <w:tcW w:w="714" w:type="dxa"/>
            <w:shd w:val="clear" w:color="auto" w:fill="auto"/>
            <w:vAlign w:val="center"/>
          </w:tcPr>
          <w:p w14:paraId="16F0DC03" w14:textId="77777777" w:rsidR="00E41DC3" w:rsidRDefault="00E41DC3" w:rsidP="00AA4A09">
            <w:pPr>
              <w:ind w:right="-2" w:hanging="108"/>
              <w:jc w:val="center"/>
              <w:rPr>
                <w:sz w:val="22"/>
                <w:szCs w:val="22"/>
              </w:rPr>
            </w:pPr>
            <w:r w:rsidRPr="00C06F8B">
              <w:rPr>
                <w:sz w:val="22"/>
                <w:szCs w:val="22"/>
              </w:rPr>
              <w:t>Свы</w:t>
            </w:r>
          </w:p>
          <w:p w14:paraId="3135200E" w14:textId="77777777" w:rsidR="00E41DC3" w:rsidRPr="00C06F8B" w:rsidRDefault="00E41DC3" w:rsidP="00AA4A09">
            <w:pPr>
              <w:ind w:right="-2" w:hanging="108"/>
              <w:jc w:val="center"/>
              <w:rPr>
                <w:sz w:val="22"/>
                <w:szCs w:val="22"/>
              </w:rPr>
            </w:pPr>
            <w:r w:rsidRPr="00C06F8B">
              <w:rPr>
                <w:sz w:val="22"/>
                <w:szCs w:val="22"/>
              </w:rPr>
              <w:t>ше 13,0 кг/см</w:t>
            </w:r>
            <w:r w:rsidRPr="00C06F8B">
              <w:rPr>
                <w:sz w:val="22"/>
                <w:szCs w:val="22"/>
                <w:vertAlign w:val="superscript"/>
              </w:rPr>
              <w:t>2</w:t>
            </w:r>
          </w:p>
        </w:tc>
        <w:tc>
          <w:tcPr>
            <w:tcW w:w="993" w:type="dxa"/>
            <w:vMerge/>
            <w:shd w:val="clear" w:color="auto" w:fill="auto"/>
          </w:tcPr>
          <w:p w14:paraId="5E1B7F11" w14:textId="77777777" w:rsidR="00E41DC3" w:rsidRPr="00C06F8B" w:rsidRDefault="00E41DC3" w:rsidP="00AA4A09">
            <w:pPr>
              <w:ind w:right="-2"/>
              <w:jc w:val="center"/>
              <w:rPr>
                <w:sz w:val="22"/>
                <w:szCs w:val="22"/>
              </w:rPr>
            </w:pPr>
          </w:p>
        </w:tc>
      </w:tr>
      <w:tr w:rsidR="00E41DC3" w:rsidRPr="00C06F8B" w14:paraId="3440A5CF" w14:textId="77777777" w:rsidTr="00AA4A09">
        <w:trPr>
          <w:trHeight w:val="297"/>
          <w:jc w:val="center"/>
        </w:trPr>
        <w:tc>
          <w:tcPr>
            <w:tcW w:w="1276" w:type="dxa"/>
            <w:shd w:val="clear" w:color="auto" w:fill="auto"/>
            <w:vAlign w:val="center"/>
          </w:tcPr>
          <w:p w14:paraId="2DE344EE" w14:textId="77777777" w:rsidR="00E41DC3" w:rsidRPr="00C06F8B" w:rsidRDefault="00E41DC3" w:rsidP="00AA4A09">
            <w:pPr>
              <w:ind w:left="-156" w:right="-125"/>
              <w:jc w:val="center"/>
              <w:rPr>
                <w:sz w:val="22"/>
                <w:szCs w:val="22"/>
              </w:rPr>
            </w:pPr>
            <w:r>
              <w:rPr>
                <w:sz w:val="22"/>
                <w:szCs w:val="22"/>
              </w:rPr>
              <w:t>1</w:t>
            </w:r>
          </w:p>
        </w:tc>
        <w:tc>
          <w:tcPr>
            <w:tcW w:w="2268" w:type="dxa"/>
            <w:shd w:val="clear" w:color="auto" w:fill="auto"/>
            <w:vAlign w:val="center"/>
          </w:tcPr>
          <w:p w14:paraId="02D83C80" w14:textId="77777777" w:rsidR="00E41DC3" w:rsidRPr="00C06F8B" w:rsidRDefault="00E41DC3" w:rsidP="00AA4A09">
            <w:pPr>
              <w:ind w:right="-2"/>
              <w:jc w:val="center"/>
              <w:rPr>
                <w:sz w:val="22"/>
                <w:szCs w:val="22"/>
              </w:rPr>
            </w:pPr>
            <w:r>
              <w:rPr>
                <w:sz w:val="22"/>
                <w:szCs w:val="22"/>
              </w:rPr>
              <w:t>2</w:t>
            </w:r>
          </w:p>
        </w:tc>
        <w:tc>
          <w:tcPr>
            <w:tcW w:w="1418" w:type="dxa"/>
            <w:shd w:val="clear" w:color="auto" w:fill="auto"/>
            <w:vAlign w:val="center"/>
          </w:tcPr>
          <w:p w14:paraId="3C95AC67" w14:textId="77777777" w:rsidR="00E41DC3" w:rsidRPr="00C06F8B" w:rsidRDefault="00E41DC3" w:rsidP="00AA4A09">
            <w:pPr>
              <w:ind w:right="-2"/>
              <w:jc w:val="center"/>
              <w:rPr>
                <w:sz w:val="22"/>
                <w:szCs w:val="22"/>
              </w:rPr>
            </w:pPr>
            <w:r>
              <w:rPr>
                <w:sz w:val="22"/>
                <w:szCs w:val="22"/>
              </w:rPr>
              <w:t>3</w:t>
            </w:r>
          </w:p>
        </w:tc>
        <w:tc>
          <w:tcPr>
            <w:tcW w:w="992" w:type="dxa"/>
            <w:shd w:val="clear" w:color="auto" w:fill="auto"/>
            <w:vAlign w:val="center"/>
          </w:tcPr>
          <w:p w14:paraId="5503C436" w14:textId="77777777" w:rsidR="00E41DC3" w:rsidRPr="00C06F8B" w:rsidRDefault="00E41DC3" w:rsidP="00AA4A09">
            <w:pPr>
              <w:ind w:right="-2"/>
              <w:jc w:val="center"/>
              <w:rPr>
                <w:sz w:val="22"/>
                <w:szCs w:val="22"/>
              </w:rPr>
            </w:pPr>
            <w:r>
              <w:rPr>
                <w:sz w:val="22"/>
                <w:szCs w:val="22"/>
              </w:rPr>
              <w:t>4</w:t>
            </w:r>
          </w:p>
        </w:tc>
        <w:tc>
          <w:tcPr>
            <w:tcW w:w="845" w:type="dxa"/>
            <w:shd w:val="clear" w:color="auto" w:fill="auto"/>
            <w:vAlign w:val="center"/>
          </w:tcPr>
          <w:p w14:paraId="0C8B1F77" w14:textId="77777777" w:rsidR="00E41DC3" w:rsidRPr="00C06F8B" w:rsidRDefault="00E41DC3" w:rsidP="00AA4A09">
            <w:pPr>
              <w:ind w:right="-2"/>
              <w:jc w:val="center"/>
              <w:rPr>
                <w:sz w:val="22"/>
                <w:szCs w:val="22"/>
              </w:rPr>
            </w:pPr>
            <w:r>
              <w:rPr>
                <w:sz w:val="22"/>
                <w:szCs w:val="22"/>
              </w:rPr>
              <w:t>5</w:t>
            </w:r>
          </w:p>
        </w:tc>
        <w:tc>
          <w:tcPr>
            <w:tcW w:w="850" w:type="dxa"/>
            <w:shd w:val="clear" w:color="auto" w:fill="auto"/>
            <w:vAlign w:val="center"/>
          </w:tcPr>
          <w:p w14:paraId="5042D585" w14:textId="77777777" w:rsidR="00E41DC3" w:rsidRPr="00C06F8B" w:rsidRDefault="00E41DC3" w:rsidP="00AA4A09">
            <w:pPr>
              <w:ind w:right="-2"/>
              <w:jc w:val="center"/>
              <w:rPr>
                <w:sz w:val="22"/>
                <w:szCs w:val="22"/>
              </w:rPr>
            </w:pPr>
            <w:r>
              <w:rPr>
                <w:sz w:val="22"/>
                <w:szCs w:val="22"/>
              </w:rPr>
              <w:t>6</w:t>
            </w:r>
          </w:p>
        </w:tc>
        <w:tc>
          <w:tcPr>
            <w:tcW w:w="851" w:type="dxa"/>
            <w:shd w:val="clear" w:color="auto" w:fill="auto"/>
            <w:vAlign w:val="center"/>
          </w:tcPr>
          <w:p w14:paraId="2F063F7C" w14:textId="77777777" w:rsidR="00E41DC3" w:rsidRPr="00C06F8B" w:rsidRDefault="00E41DC3" w:rsidP="00AA4A09">
            <w:pPr>
              <w:ind w:right="-2"/>
              <w:jc w:val="center"/>
              <w:rPr>
                <w:sz w:val="22"/>
                <w:szCs w:val="22"/>
              </w:rPr>
            </w:pPr>
            <w:r>
              <w:rPr>
                <w:sz w:val="22"/>
                <w:szCs w:val="22"/>
              </w:rPr>
              <w:t>7</w:t>
            </w:r>
          </w:p>
        </w:tc>
        <w:tc>
          <w:tcPr>
            <w:tcW w:w="714" w:type="dxa"/>
            <w:shd w:val="clear" w:color="auto" w:fill="auto"/>
            <w:vAlign w:val="center"/>
          </w:tcPr>
          <w:p w14:paraId="1DBE4EAB" w14:textId="77777777" w:rsidR="00E41DC3" w:rsidRPr="00C06F8B" w:rsidRDefault="00E41DC3" w:rsidP="00AA4A09">
            <w:pPr>
              <w:ind w:right="-2" w:hanging="108"/>
              <w:jc w:val="center"/>
              <w:rPr>
                <w:sz w:val="22"/>
                <w:szCs w:val="22"/>
              </w:rPr>
            </w:pPr>
            <w:r>
              <w:rPr>
                <w:sz w:val="22"/>
                <w:szCs w:val="22"/>
              </w:rPr>
              <w:t>8</w:t>
            </w:r>
          </w:p>
        </w:tc>
        <w:tc>
          <w:tcPr>
            <w:tcW w:w="993" w:type="dxa"/>
            <w:shd w:val="clear" w:color="auto" w:fill="auto"/>
            <w:vAlign w:val="center"/>
          </w:tcPr>
          <w:p w14:paraId="28DCA8B3" w14:textId="77777777" w:rsidR="00E41DC3" w:rsidRPr="00C06F8B" w:rsidRDefault="00E41DC3" w:rsidP="00AA4A09">
            <w:pPr>
              <w:ind w:right="-2"/>
              <w:jc w:val="center"/>
              <w:rPr>
                <w:sz w:val="22"/>
                <w:szCs w:val="22"/>
              </w:rPr>
            </w:pPr>
            <w:r>
              <w:rPr>
                <w:sz w:val="22"/>
                <w:szCs w:val="22"/>
              </w:rPr>
              <w:t>9</w:t>
            </w:r>
          </w:p>
        </w:tc>
      </w:tr>
      <w:tr w:rsidR="00E41DC3" w:rsidRPr="00C06F8B" w14:paraId="152432F5" w14:textId="77777777" w:rsidTr="00AA4A09">
        <w:trPr>
          <w:trHeight w:val="495"/>
          <w:jc w:val="center"/>
        </w:trPr>
        <w:tc>
          <w:tcPr>
            <w:tcW w:w="1276" w:type="dxa"/>
            <w:vMerge w:val="restart"/>
            <w:shd w:val="clear" w:color="auto" w:fill="auto"/>
            <w:vAlign w:val="center"/>
          </w:tcPr>
          <w:p w14:paraId="2F25B451" w14:textId="77777777" w:rsidR="00E41DC3" w:rsidRDefault="00E41DC3" w:rsidP="00AA4A09">
            <w:pPr>
              <w:ind w:left="-108" w:right="-125"/>
              <w:jc w:val="center"/>
              <w:rPr>
                <w:bCs/>
                <w:color w:val="000000"/>
                <w:kern w:val="32"/>
                <w:sz w:val="22"/>
                <w:szCs w:val="22"/>
              </w:rPr>
            </w:pPr>
          </w:p>
          <w:p w14:paraId="54835127" w14:textId="77777777" w:rsidR="00E41DC3" w:rsidRDefault="00E41DC3" w:rsidP="00AA4A09">
            <w:pPr>
              <w:ind w:left="-108" w:right="-125"/>
              <w:jc w:val="center"/>
              <w:rPr>
                <w:bCs/>
                <w:color w:val="000000"/>
                <w:kern w:val="32"/>
                <w:sz w:val="22"/>
                <w:szCs w:val="22"/>
              </w:rPr>
            </w:pPr>
          </w:p>
          <w:p w14:paraId="4CCD3B2E" w14:textId="77777777" w:rsidR="00E41DC3" w:rsidRPr="00722C05" w:rsidRDefault="00E41DC3" w:rsidP="00AA4A09">
            <w:pPr>
              <w:ind w:left="-108" w:right="-125"/>
              <w:jc w:val="center"/>
              <w:rPr>
                <w:sz w:val="26"/>
                <w:szCs w:val="26"/>
              </w:rPr>
            </w:pPr>
            <w:r>
              <w:rPr>
                <w:bCs/>
                <w:color w:val="000000"/>
                <w:kern w:val="32"/>
                <w:sz w:val="26"/>
                <w:szCs w:val="26"/>
              </w:rPr>
              <w:t>МКП «ТЕПЛО»</w:t>
            </w:r>
            <w:r w:rsidRPr="00722C05">
              <w:rPr>
                <w:bCs/>
                <w:color w:val="000000"/>
                <w:kern w:val="32"/>
                <w:sz w:val="26"/>
                <w:szCs w:val="26"/>
              </w:rPr>
              <w:t xml:space="preserve"> </w:t>
            </w:r>
          </w:p>
        </w:tc>
        <w:tc>
          <w:tcPr>
            <w:tcW w:w="8931" w:type="dxa"/>
            <w:gridSpan w:val="8"/>
            <w:shd w:val="clear" w:color="auto" w:fill="auto"/>
            <w:vAlign w:val="center"/>
          </w:tcPr>
          <w:p w14:paraId="786430C5" w14:textId="77777777" w:rsidR="00E41DC3" w:rsidRDefault="00E41DC3" w:rsidP="00AA4A09">
            <w:pPr>
              <w:ind w:right="-994"/>
              <w:rPr>
                <w:sz w:val="22"/>
                <w:szCs w:val="22"/>
              </w:rPr>
            </w:pPr>
            <w:r>
              <w:rPr>
                <w:sz w:val="22"/>
                <w:szCs w:val="22"/>
              </w:rPr>
              <w:t xml:space="preserve">    </w:t>
            </w:r>
            <w:r w:rsidRPr="00C06F8B">
              <w:rPr>
                <w:sz w:val="22"/>
                <w:szCs w:val="22"/>
              </w:rPr>
              <w:t>Для потребителей, в случае отсутствия дифференциации тарифов по схеме</w:t>
            </w:r>
            <w:r>
              <w:rPr>
                <w:sz w:val="22"/>
                <w:szCs w:val="22"/>
              </w:rPr>
              <w:t xml:space="preserve"> </w:t>
            </w:r>
            <w:r w:rsidRPr="00C06F8B">
              <w:rPr>
                <w:sz w:val="22"/>
                <w:szCs w:val="22"/>
              </w:rPr>
              <w:t>подключения</w:t>
            </w:r>
          </w:p>
          <w:p w14:paraId="36AFE656" w14:textId="77777777" w:rsidR="00E41DC3" w:rsidRPr="00C06F8B" w:rsidRDefault="00E41DC3" w:rsidP="00AA4A09">
            <w:pPr>
              <w:ind w:right="-994"/>
              <w:rPr>
                <w:sz w:val="22"/>
                <w:szCs w:val="22"/>
              </w:rPr>
            </w:pPr>
            <w:r>
              <w:rPr>
                <w:sz w:val="22"/>
                <w:szCs w:val="22"/>
              </w:rPr>
              <w:t xml:space="preserve">                                                                      (без НДС)</w:t>
            </w:r>
          </w:p>
        </w:tc>
      </w:tr>
      <w:tr w:rsidR="00E41DC3" w:rsidRPr="00C06F8B" w14:paraId="54A37E12" w14:textId="77777777" w:rsidTr="00AA4A09">
        <w:trPr>
          <w:trHeight w:val="115"/>
          <w:jc w:val="center"/>
        </w:trPr>
        <w:tc>
          <w:tcPr>
            <w:tcW w:w="1276" w:type="dxa"/>
            <w:vMerge/>
            <w:shd w:val="clear" w:color="auto" w:fill="auto"/>
          </w:tcPr>
          <w:p w14:paraId="28C39FF2" w14:textId="77777777" w:rsidR="00E41DC3" w:rsidRPr="00C06F8B" w:rsidRDefault="00E41DC3" w:rsidP="00AA4A09">
            <w:pPr>
              <w:ind w:left="-220" w:right="-125"/>
              <w:jc w:val="center"/>
              <w:rPr>
                <w:sz w:val="22"/>
                <w:szCs w:val="22"/>
              </w:rPr>
            </w:pPr>
          </w:p>
        </w:tc>
        <w:tc>
          <w:tcPr>
            <w:tcW w:w="2268" w:type="dxa"/>
            <w:vMerge w:val="restart"/>
            <w:shd w:val="clear" w:color="auto" w:fill="auto"/>
            <w:vAlign w:val="center"/>
          </w:tcPr>
          <w:p w14:paraId="73DBD091" w14:textId="77777777" w:rsidR="00E41DC3" w:rsidRDefault="00E41DC3" w:rsidP="00AA4A09">
            <w:pPr>
              <w:ind w:right="-2"/>
              <w:jc w:val="center"/>
              <w:rPr>
                <w:sz w:val="22"/>
                <w:szCs w:val="22"/>
              </w:rPr>
            </w:pPr>
            <w:r>
              <w:rPr>
                <w:sz w:val="22"/>
                <w:szCs w:val="22"/>
              </w:rPr>
              <w:t xml:space="preserve">Одноставочный </w:t>
            </w:r>
          </w:p>
          <w:p w14:paraId="52DD39B8" w14:textId="77777777" w:rsidR="00E41DC3" w:rsidRPr="00C06F8B" w:rsidRDefault="00E41DC3" w:rsidP="00AA4A09">
            <w:pPr>
              <w:ind w:right="-2"/>
              <w:jc w:val="center"/>
              <w:rPr>
                <w:sz w:val="22"/>
                <w:szCs w:val="22"/>
              </w:rPr>
            </w:pPr>
            <w:r>
              <w:rPr>
                <w:sz w:val="22"/>
                <w:szCs w:val="22"/>
              </w:rPr>
              <w:t>Руб./Гкал</w:t>
            </w:r>
          </w:p>
        </w:tc>
        <w:tc>
          <w:tcPr>
            <w:tcW w:w="1418" w:type="dxa"/>
            <w:vAlign w:val="center"/>
          </w:tcPr>
          <w:p w14:paraId="0BFC292E" w14:textId="77777777" w:rsidR="00E41DC3" w:rsidRPr="00C06F8B" w:rsidRDefault="00E41DC3" w:rsidP="00AA4A09">
            <w:pPr>
              <w:ind w:right="-2"/>
              <w:jc w:val="center"/>
              <w:rPr>
                <w:sz w:val="22"/>
                <w:szCs w:val="22"/>
              </w:rPr>
            </w:pPr>
            <w:r>
              <w:rPr>
                <w:sz w:val="22"/>
              </w:rPr>
              <w:t>с 01.01.2020</w:t>
            </w:r>
          </w:p>
        </w:tc>
        <w:tc>
          <w:tcPr>
            <w:tcW w:w="992" w:type="dxa"/>
            <w:vAlign w:val="center"/>
          </w:tcPr>
          <w:p w14:paraId="63C47B50" w14:textId="77777777" w:rsidR="00E41DC3" w:rsidRPr="002E59FE" w:rsidRDefault="00E41DC3" w:rsidP="00AA4A09">
            <w:pPr>
              <w:jc w:val="center"/>
              <w:rPr>
                <w:sz w:val="22"/>
                <w:szCs w:val="22"/>
              </w:rPr>
            </w:pPr>
            <w:r>
              <w:rPr>
                <w:sz w:val="22"/>
              </w:rPr>
              <w:t>1825,11</w:t>
            </w:r>
          </w:p>
        </w:tc>
        <w:tc>
          <w:tcPr>
            <w:tcW w:w="845" w:type="dxa"/>
            <w:vAlign w:val="center"/>
          </w:tcPr>
          <w:p w14:paraId="03BB8F59" w14:textId="77777777" w:rsidR="00E41DC3" w:rsidRPr="00C06F8B" w:rsidRDefault="00E41DC3" w:rsidP="00AA4A09">
            <w:pPr>
              <w:jc w:val="center"/>
              <w:rPr>
                <w:sz w:val="22"/>
                <w:szCs w:val="22"/>
              </w:rPr>
            </w:pPr>
            <w:r>
              <w:rPr>
                <w:sz w:val="22"/>
              </w:rPr>
              <w:t>x</w:t>
            </w:r>
          </w:p>
        </w:tc>
        <w:tc>
          <w:tcPr>
            <w:tcW w:w="850" w:type="dxa"/>
            <w:vAlign w:val="center"/>
          </w:tcPr>
          <w:p w14:paraId="4D76F04B" w14:textId="77777777" w:rsidR="00E41DC3" w:rsidRPr="00C06F8B" w:rsidRDefault="00E41DC3" w:rsidP="00AA4A09">
            <w:pPr>
              <w:jc w:val="center"/>
              <w:rPr>
                <w:sz w:val="22"/>
                <w:szCs w:val="22"/>
              </w:rPr>
            </w:pPr>
            <w:r>
              <w:rPr>
                <w:sz w:val="22"/>
              </w:rPr>
              <w:t>x</w:t>
            </w:r>
          </w:p>
        </w:tc>
        <w:tc>
          <w:tcPr>
            <w:tcW w:w="851" w:type="dxa"/>
            <w:vAlign w:val="center"/>
          </w:tcPr>
          <w:p w14:paraId="66ED5877" w14:textId="77777777" w:rsidR="00E41DC3" w:rsidRPr="00C06F8B" w:rsidRDefault="00E41DC3" w:rsidP="00AA4A09">
            <w:pPr>
              <w:jc w:val="center"/>
              <w:rPr>
                <w:sz w:val="22"/>
                <w:szCs w:val="22"/>
              </w:rPr>
            </w:pPr>
            <w:r>
              <w:rPr>
                <w:sz w:val="22"/>
              </w:rPr>
              <w:t>x</w:t>
            </w:r>
          </w:p>
        </w:tc>
        <w:tc>
          <w:tcPr>
            <w:tcW w:w="714" w:type="dxa"/>
            <w:vAlign w:val="center"/>
          </w:tcPr>
          <w:p w14:paraId="3A67CAA9" w14:textId="77777777" w:rsidR="00E41DC3" w:rsidRPr="00C06F8B" w:rsidRDefault="00E41DC3" w:rsidP="00AA4A09">
            <w:pPr>
              <w:jc w:val="center"/>
              <w:rPr>
                <w:sz w:val="22"/>
                <w:szCs w:val="22"/>
              </w:rPr>
            </w:pPr>
            <w:r>
              <w:rPr>
                <w:sz w:val="22"/>
              </w:rPr>
              <w:t>x</w:t>
            </w:r>
          </w:p>
        </w:tc>
        <w:tc>
          <w:tcPr>
            <w:tcW w:w="993" w:type="dxa"/>
            <w:vAlign w:val="center"/>
          </w:tcPr>
          <w:p w14:paraId="3AD691C8" w14:textId="77777777" w:rsidR="00E41DC3" w:rsidRPr="00C06F8B" w:rsidRDefault="00E41DC3" w:rsidP="00AA4A09">
            <w:pPr>
              <w:jc w:val="center"/>
              <w:rPr>
                <w:sz w:val="22"/>
                <w:szCs w:val="22"/>
              </w:rPr>
            </w:pPr>
            <w:r>
              <w:rPr>
                <w:sz w:val="22"/>
              </w:rPr>
              <w:t>x</w:t>
            </w:r>
          </w:p>
        </w:tc>
      </w:tr>
      <w:tr w:rsidR="00E41DC3" w:rsidRPr="00C06F8B" w14:paraId="546547F7" w14:textId="77777777" w:rsidTr="00AA4A09">
        <w:trPr>
          <w:trHeight w:val="120"/>
          <w:jc w:val="center"/>
        </w:trPr>
        <w:tc>
          <w:tcPr>
            <w:tcW w:w="1276" w:type="dxa"/>
            <w:vMerge/>
            <w:shd w:val="clear" w:color="auto" w:fill="auto"/>
          </w:tcPr>
          <w:p w14:paraId="1F285F45" w14:textId="77777777" w:rsidR="00E41DC3" w:rsidRPr="00C06F8B" w:rsidRDefault="00E41DC3" w:rsidP="00AA4A09">
            <w:pPr>
              <w:ind w:left="-220" w:right="-125"/>
              <w:jc w:val="center"/>
              <w:rPr>
                <w:sz w:val="22"/>
                <w:szCs w:val="22"/>
              </w:rPr>
            </w:pPr>
          </w:p>
        </w:tc>
        <w:tc>
          <w:tcPr>
            <w:tcW w:w="2268" w:type="dxa"/>
            <w:vMerge/>
            <w:shd w:val="clear" w:color="auto" w:fill="auto"/>
            <w:vAlign w:val="center"/>
          </w:tcPr>
          <w:p w14:paraId="6ADB8EAA" w14:textId="77777777" w:rsidR="00E41DC3" w:rsidRPr="00C06F8B" w:rsidRDefault="00E41DC3" w:rsidP="00AA4A09">
            <w:pPr>
              <w:ind w:right="-2"/>
              <w:jc w:val="center"/>
              <w:rPr>
                <w:sz w:val="22"/>
                <w:szCs w:val="22"/>
              </w:rPr>
            </w:pPr>
          </w:p>
        </w:tc>
        <w:tc>
          <w:tcPr>
            <w:tcW w:w="1418" w:type="dxa"/>
            <w:vAlign w:val="center"/>
          </w:tcPr>
          <w:p w14:paraId="03FCFD3B" w14:textId="77777777" w:rsidR="00E41DC3" w:rsidRPr="00C06F8B" w:rsidRDefault="00E41DC3" w:rsidP="00AA4A09">
            <w:pPr>
              <w:ind w:right="-2"/>
              <w:jc w:val="center"/>
              <w:rPr>
                <w:sz w:val="22"/>
                <w:szCs w:val="22"/>
              </w:rPr>
            </w:pPr>
            <w:r>
              <w:rPr>
                <w:sz w:val="22"/>
              </w:rPr>
              <w:t>с 01.07.2020</w:t>
            </w:r>
          </w:p>
        </w:tc>
        <w:tc>
          <w:tcPr>
            <w:tcW w:w="992" w:type="dxa"/>
            <w:vAlign w:val="center"/>
          </w:tcPr>
          <w:p w14:paraId="1B8B8273" w14:textId="77777777" w:rsidR="00E41DC3" w:rsidRPr="002E59FE" w:rsidRDefault="00E41DC3" w:rsidP="00AA4A09">
            <w:pPr>
              <w:jc w:val="center"/>
              <w:rPr>
                <w:sz w:val="22"/>
                <w:szCs w:val="22"/>
              </w:rPr>
            </w:pPr>
            <w:r>
              <w:rPr>
                <w:sz w:val="22"/>
              </w:rPr>
              <w:t>1897,76</w:t>
            </w:r>
          </w:p>
        </w:tc>
        <w:tc>
          <w:tcPr>
            <w:tcW w:w="845" w:type="dxa"/>
            <w:vAlign w:val="center"/>
          </w:tcPr>
          <w:p w14:paraId="52182A3A" w14:textId="77777777" w:rsidR="00E41DC3" w:rsidRPr="00C06F8B" w:rsidRDefault="00E41DC3" w:rsidP="00AA4A09">
            <w:pPr>
              <w:jc w:val="center"/>
              <w:rPr>
                <w:sz w:val="22"/>
                <w:szCs w:val="22"/>
              </w:rPr>
            </w:pPr>
            <w:r>
              <w:rPr>
                <w:sz w:val="22"/>
              </w:rPr>
              <w:t>x</w:t>
            </w:r>
          </w:p>
        </w:tc>
        <w:tc>
          <w:tcPr>
            <w:tcW w:w="850" w:type="dxa"/>
            <w:vAlign w:val="center"/>
          </w:tcPr>
          <w:p w14:paraId="0418D29C" w14:textId="77777777" w:rsidR="00E41DC3" w:rsidRPr="00C06F8B" w:rsidRDefault="00E41DC3" w:rsidP="00AA4A09">
            <w:pPr>
              <w:jc w:val="center"/>
              <w:rPr>
                <w:sz w:val="22"/>
                <w:szCs w:val="22"/>
              </w:rPr>
            </w:pPr>
            <w:r>
              <w:rPr>
                <w:sz w:val="22"/>
              </w:rPr>
              <w:t>x</w:t>
            </w:r>
          </w:p>
        </w:tc>
        <w:tc>
          <w:tcPr>
            <w:tcW w:w="851" w:type="dxa"/>
            <w:vAlign w:val="center"/>
          </w:tcPr>
          <w:p w14:paraId="47544E7D" w14:textId="77777777" w:rsidR="00E41DC3" w:rsidRPr="00C06F8B" w:rsidRDefault="00E41DC3" w:rsidP="00AA4A09">
            <w:pPr>
              <w:jc w:val="center"/>
              <w:rPr>
                <w:sz w:val="22"/>
                <w:szCs w:val="22"/>
              </w:rPr>
            </w:pPr>
            <w:r>
              <w:rPr>
                <w:sz w:val="22"/>
              </w:rPr>
              <w:t>x</w:t>
            </w:r>
          </w:p>
        </w:tc>
        <w:tc>
          <w:tcPr>
            <w:tcW w:w="714" w:type="dxa"/>
            <w:vAlign w:val="center"/>
          </w:tcPr>
          <w:p w14:paraId="0853E482" w14:textId="77777777" w:rsidR="00E41DC3" w:rsidRPr="00C06F8B" w:rsidRDefault="00E41DC3" w:rsidP="00AA4A09">
            <w:pPr>
              <w:jc w:val="center"/>
              <w:rPr>
                <w:sz w:val="22"/>
                <w:szCs w:val="22"/>
              </w:rPr>
            </w:pPr>
            <w:r>
              <w:rPr>
                <w:sz w:val="22"/>
              </w:rPr>
              <w:t>x</w:t>
            </w:r>
          </w:p>
        </w:tc>
        <w:tc>
          <w:tcPr>
            <w:tcW w:w="993" w:type="dxa"/>
            <w:vAlign w:val="center"/>
          </w:tcPr>
          <w:p w14:paraId="15721390" w14:textId="77777777" w:rsidR="00E41DC3" w:rsidRPr="00C06F8B" w:rsidRDefault="00E41DC3" w:rsidP="00AA4A09">
            <w:pPr>
              <w:jc w:val="center"/>
              <w:rPr>
                <w:sz w:val="22"/>
                <w:szCs w:val="22"/>
              </w:rPr>
            </w:pPr>
            <w:r>
              <w:rPr>
                <w:sz w:val="22"/>
              </w:rPr>
              <w:t>x</w:t>
            </w:r>
          </w:p>
        </w:tc>
      </w:tr>
      <w:tr w:rsidR="00E41DC3" w:rsidRPr="00C06F8B" w14:paraId="1874C5D9" w14:textId="77777777" w:rsidTr="00AA4A09">
        <w:trPr>
          <w:trHeight w:val="123"/>
          <w:jc w:val="center"/>
        </w:trPr>
        <w:tc>
          <w:tcPr>
            <w:tcW w:w="1276" w:type="dxa"/>
            <w:vMerge/>
            <w:shd w:val="clear" w:color="auto" w:fill="auto"/>
          </w:tcPr>
          <w:p w14:paraId="4C86A19A" w14:textId="77777777" w:rsidR="00E41DC3" w:rsidRPr="00C06F8B" w:rsidRDefault="00E41DC3" w:rsidP="00AA4A09">
            <w:pPr>
              <w:ind w:left="-220" w:right="-125"/>
              <w:jc w:val="center"/>
              <w:rPr>
                <w:sz w:val="22"/>
                <w:szCs w:val="22"/>
              </w:rPr>
            </w:pPr>
          </w:p>
        </w:tc>
        <w:tc>
          <w:tcPr>
            <w:tcW w:w="2268" w:type="dxa"/>
            <w:vMerge/>
            <w:shd w:val="clear" w:color="auto" w:fill="auto"/>
            <w:vAlign w:val="center"/>
          </w:tcPr>
          <w:p w14:paraId="63F266BD" w14:textId="77777777" w:rsidR="00E41DC3" w:rsidRPr="00C06F8B" w:rsidRDefault="00E41DC3" w:rsidP="00AA4A09">
            <w:pPr>
              <w:ind w:right="-2"/>
              <w:jc w:val="center"/>
              <w:rPr>
                <w:sz w:val="22"/>
                <w:szCs w:val="22"/>
              </w:rPr>
            </w:pPr>
          </w:p>
        </w:tc>
        <w:tc>
          <w:tcPr>
            <w:tcW w:w="1418" w:type="dxa"/>
            <w:vAlign w:val="center"/>
          </w:tcPr>
          <w:p w14:paraId="655C39AC" w14:textId="77777777" w:rsidR="00E41DC3" w:rsidRPr="00C06F8B" w:rsidRDefault="00E41DC3" w:rsidP="00AA4A09">
            <w:pPr>
              <w:ind w:right="-2"/>
              <w:jc w:val="center"/>
              <w:rPr>
                <w:sz w:val="22"/>
                <w:szCs w:val="22"/>
              </w:rPr>
            </w:pPr>
            <w:r>
              <w:rPr>
                <w:sz w:val="22"/>
              </w:rPr>
              <w:t>с 01.01.2021</w:t>
            </w:r>
          </w:p>
        </w:tc>
        <w:tc>
          <w:tcPr>
            <w:tcW w:w="992" w:type="dxa"/>
            <w:vAlign w:val="center"/>
          </w:tcPr>
          <w:p w14:paraId="1E1D7399" w14:textId="77777777" w:rsidR="00E41DC3" w:rsidRPr="00FA6208" w:rsidRDefault="00E41DC3" w:rsidP="00AA4A09">
            <w:pPr>
              <w:jc w:val="center"/>
              <w:rPr>
                <w:sz w:val="22"/>
              </w:rPr>
            </w:pPr>
            <w:r w:rsidRPr="00FA6208">
              <w:rPr>
                <w:sz w:val="22"/>
              </w:rPr>
              <w:t>1837,01</w:t>
            </w:r>
          </w:p>
        </w:tc>
        <w:tc>
          <w:tcPr>
            <w:tcW w:w="845" w:type="dxa"/>
            <w:vAlign w:val="center"/>
          </w:tcPr>
          <w:p w14:paraId="6AE86E93" w14:textId="77777777" w:rsidR="00E41DC3" w:rsidRPr="00C06F8B" w:rsidRDefault="00E41DC3" w:rsidP="00AA4A09">
            <w:pPr>
              <w:jc w:val="center"/>
              <w:rPr>
                <w:sz w:val="22"/>
                <w:szCs w:val="22"/>
              </w:rPr>
            </w:pPr>
            <w:r>
              <w:rPr>
                <w:sz w:val="22"/>
              </w:rPr>
              <w:t>x</w:t>
            </w:r>
          </w:p>
        </w:tc>
        <w:tc>
          <w:tcPr>
            <w:tcW w:w="850" w:type="dxa"/>
            <w:vAlign w:val="center"/>
          </w:tcPr>
          <w:p w14:paraId="71E6EDDE" w14:textId="77777777" w:rsidR="00E41DC3" w:rsidRPr="00C06F8B" w:rsidRDefault="00E41DC3" w:rsidP="00AA4A09">
            <w:pPr>
              <w:jc w:val="center"/>
              <w:rPr>
                <w:sz w:val="22"/>
                <w:szCs w:val="22"/>
              </w:rPr>
            </w:pPr>
            <w:r>
              <w:rPr>
                <w:sz w:val="22"/>
              </w:rPr>
              <w:t>x</w:t>
            </w:r>
          </w:p>
        </w:tc>
        <w:tc>
          <w:tcPr>
            <w:tcW w:w="851" w:type="dxa"/>
            <w:vAlign w:val="center"/>
          </w:tcPr>
          <w:p w14:paraId="43405037" w14:textId="77777777" w:rsidR="00E41DC3" w:rsidRPr="00C06F8B" w:rsidRDefault="00E41DC3" w:rsidP="00AA4A09">
            <w:pPr>
              <w:jc w:val="center"/>
              <w:rPr>
                <w:sz w:val="22"/>
                <w:szCs w:val="22"/>
              </w:rPr>
            </w:pPr>
            <w:r>
              <w:rPr>
                <w:sz w:val="22"/>
              </w:rPr>
              <w:t>x</w:t>
            </w:r>
          </w:p>
        </w:tc>
        <w:tc>
          <w:tcPr>
            <w:tcW w:w="714" w:type="dxa"/>
            <w:vAlign w:val="center"/>
          </w:tcPr>
          <w:p w14:paraId="15521D7B" w14:textId="77777777" w:rsidR="00E41DC3" w:rsidRPr="00C06F8B" w:rsidRDefault="00E41DC3" w:rsidP="00AA4A09">
            <w:pPr>
              <w:jc w:val="center"/>
              <w:rPr>
                <w:sz w:val="22"/>
                <w:szCs w:val="22"/>
              </w:rPr>
            </w:pPr>
            <w:r>
              <w:rPr>
                <w:sz w:val="22"/>
              </w:rPr>
              <w:t>x</w:t>
            </w:r>
          </w:p>
        </w:tc>
        <w:tc>
          <w:tcPr>
            <w:tcW w:w="993" w:type="dxa"/>
            <w:vAlign w:val="center"/>
          </w:tcPr>
          <w:p w14:paraId="0A41C6D0" w14:textId="77777777" w:rsidR="00E41DC3" w:rsidRPr="00C06F8B" w:rsidRDefault="00E41DC3" w:rsidP="00AA4A09">
            <w:pPr>
              <w:jc w:val="center"/>
              <w:rPr>
                <w:sz w:val="22"/>
                <w:szCs w:val="22"/>
              </w:rPr>
            </w:pPr>
            <w:r>
              <w:rPr>
                <w:sz w:val="22"/>
              </w:rPr>
              <w:t>x</w:t>
            </w:r>
          </w:p>
        </w:tc>
      </w:tr>
      <w:tr w:rsidR="00E41DC3" w:rsidRPr="00C06F8B" w14:paraId="73DA8158" w14:textId="77777777" w:rsidTr="00AA4A09">
        <w:trPr>
          <w:trHeight w:val="256"/>
          <w:jc w:val="center"/>
        </w:trPr>
        <w:tc>
          <w:tcPr>
            <w:tcW w:w="1276" w:type="dxa"/>
            <w:vMerge/>
            <w:shd w:val="clear" w:color="auto" w:fill="auto"/>
          </w:tcPr>
          <w:p w14:paraId="52D6D6B8" w14:textId="77777777" w:rsidR="00E41DC3" w:rsidRPr="00C06F8B" w:rsidRDefault="00E41DC3" w:rsidP="00AA4A09">
            <w:pPr>
              <w:ind w:left="-220" w:right="-125"/>
              <w:jc w:val="center"/>
              <w:rPr>
                <w:sz w:val="22"/>
                <w:szCs w:val="22"/>
              </w:rPr>
            </w:pPr>
          </w:p>
        </w:tc>
        <w:tc>
          <w:tcPr>
            <w:tcW w:w="2268" w:type="dxa"/>
            <w:vMerge/>
            <w:shd w:val="clear" w:color="auto" w:fill="auto"/>
            <w:vAlign w:val="center"/>
          </w:tcPr>
          <w:p w14:paraId="16F83639" w14:textId="77777777" w:rsidR="00E41DC3" w:rsidRPr="00C06F8B" w:rsidRDefault="00E41DC3" w:rsidP="00AA4A09">
            <w:pPr>
              <w:ind w:right="-2"/>
              <w:jc w:val="center"/>
              <w:rPr>
                <w:sz w:val="22"/>
                <w:szCs w:val="22"/>
              </w:rPr>
            </w:pPr>
          </w:p>
        </w:tc>
        <w:tc>
          <w:tcPr>
            <w:tcW w:w="1418" w:type="dxa"/>
            <w:vAlign w:val="center"/>
          </w:tcPr>
          <w:p w14:paraId="4B44F954" w14:textId="77777777" w:rsidR="00E41DC3" w:rsidRPr="00C06F8B" w:rsidRDefault="00E41DC3" w:rsidP="00AA4A09">
            <w:pPr>
              <w:ind w:right="-2"/>
              <w:jc w:val="center"/>
              <w:rPr>
                <w:sz w:val="22"/>
                <w:szCs w:val="22"/>
              </w:rPr>
            </w:pPr>
            <w:r>
              <w:rPr>
                <w:sz w:val="22"/>
              </w:rPr>
              <w:t>с 01.07.2021</w:t>
            </w:r>
          </w:p>
        </w:tc>
        <w:tc>
          <w:tcPr>
            <w:tcW w:w="992" w:type="dxa"/>
            <w:vAlign w:val="center"/>
          </w:tcPr>
          <w:p w14:paraId="301DF671" w14:textId="77777777" w:rsidR="00E41DC3" w:rsidRPr="00FA6208" w:rsidRDefault="00E41DC3" w:rsidP="00AA4A09">
            <w:pPr>
              <w:jc w:val="center"/>
              <w:rPr>
                <w:sz w:val="22"/>
              </w:rPr>
            </w:pPr>
            <w:r w:rsidRPr="00FA6208">
              <w:rPr>
                <w:sz w:val="22"/>
              </w:rPr>
              <w:t>1837,01</w:t>
            </w:r>
          </w:p>
        </w:tc>
        <w:tc>
          <w:tcPr>
            <w:tcW w:w="845" w:type="dxa"/>
            <w:vAlign w:val="center"/>
          </w:tcPr>
          <w:p w14:paraId="0884083F" w14:textId="77777777" w:rsidR="00E41DC3" w:rsidRPr="00C06F8B" w:rsidRDefault="00E41DC3" w:rsidP="00AA4A09">
            <w:pPr>
              <w:jc w:val="center"/>
              <w:rPr>
                <w:sz w:val="22"/>
                <w:szCs w:val="22"/>
              </w:rPr>
            </w:pPr>
            <w:r>
              <w:rPr>
                <w:sz w:val="22"/>
              </w:rPr>
              <w:t>x</w:t>
            </w:r>
          </w:p>
        </w:tc>
        <w:tc>
          <w:tcPr>
            <w:tcW w:w="850" w:type="dxa"/>
            <w:vAlign w:val="center"/>
          </w:tcPr>
          <w:p w14:paraId="4C3D1F65" w14:textId="77777777" w:rsidR="00E41DC3" w:rsidRPr="00C06F8B" w:rsidRDefault="00E41DC3" w:rsidP="00AA4A09">
            <w:pPr>
              <w:jc w:val="center"/>
              <w:rPr>
                <w:sz w:val="22"/>
                <w:szCs w:val="22"/>
              </w:rPr>
            </w:pPr>
            <w:r>
              <w:rPr>
                <w:sz w:val="22"/>
              </w:rPr>
              <w:t>x</w:t>
            </w:r>
          </w:p>
        </w:tc>
        <w:tc>
          <w:tcPr>
            <w:tcW w:w="851" w:type="dxa"/>
            <w:vAlign w:val="center"/>
          </w:tcPr>
          <w:p w14:paraId="5FEA3C9B" w14:textId="77777777" w:rsidR="00E41DC3" w:rsidRPr="00C06F8B" w:rsidRDefault="00E41DC3" w:rsidP="00AA4A09">
            <w:pPr>
              <w:jc w:val="center"/>
              <w:rPr>
                <w:sz w:val="22"/>
                <w:szCs w:val="22"/>
              </w:rPr>
            </w:pPr>
            <w:r>
              <w:rPr>
                <w:sz w:val="22"/>
              </w:rPr>
              <w:t>x</w:t>
            </w:r>
          </w:p>
        </w:tc>
        <w:tc>
          <w:tcPr>
            <w:tcW w:w="714" w:type="dxa"/>
            <w:vAlign w:val="center"/>
          </w:tcPr>
          <w:p w14:paraId="3823FB1F" w14:textId="77777777" w:rsidR="00E41DC3" w:rsidRPr="00C06F8B" w:rsidRDefault="00E41DC3" w:rsidP="00AA4A09">
            <w:pPr>
              <w:jc w:val="center"/>
              <w:rPr>
                <w:sz w:val="22"/>
                <w:szCs w:val="22"/>
              </w:rPr>
            </w:pPr>
            <w:r>
              <w:rPr>
                <w:sz w:val="22"/>
              </w:rPr>
              <w:t>x</w:t>
            </w:r>
          </w:p>
        </w:tc>
        <w:tc>
          <w:tcPr>
            <w:tcW w:w="993" w:type="dxa"/>
            <w:vAlign w:val="center"/>
          </w:tcPr>
          <w:p w14:paraId="5765B4EB" w14:textId="77777777" w:rsidR="00E41DC3" w:rsidRPr="00C06F8B" w:rsidRDefault="00E41DC3" w:rsidP="00AA4A09">
            <w:pPr>
              <w:jc w:val="center"/>
              <w:rPr>
                <w:sz w:val="22"/>
                <w:szCs w:val="22"/>
              </w:rPr>
            </w:pPr>
            <w:r>
              <w:rPr>
                <w:sz w:val="22"/>
              </w:rPr>
              <w:t>x</w:t>
            </w:r>
          </w:p>
        </w:tc>
      </w:tr>
      <w:tr w:rsidR="00E41DC3" w:rsidRPr="00C06F8B" w14:paraId="0779F5A2" w14:textId="77777777" w:rsidTr="00AA4A09">
        <w:trPr>
          <w:trHeight w:val="103"/>
          <w:jc w:val="center"/>
        </w:trPr>
        <w:tc>
          <w:tcPr>
            <w:tcW w:w="1276" w:type="dxa"/>
            <w:vMerge/>
            <w:shd w:val="clear" w:color="auto" w:fill="auto"/>
          </w:tcPr>
          <w:p w14:paraId="20A11557" w14:textId="77777777" w:rsidR="00E41DC3" w:rsidRPr="00C06F8B" w:rsidRDefault="00E41DC3" w:rsidP="00AA4A09">
            <w:pPr>
              <w:ind w:left="-220" w:right="-125"/>
              <w:jc w:val="center"/>
              <w:rPr>
                <w:sz w:val="22"/>
                <w:szCs w:val="22"/>
              </w:rPr>
            </w:pPr>
          </w:p>
        </w:tc>
        <w:tc>
          <w:tcPr>
            <w:tcW w:w="2268" w:type="dxa"/>
            <w:vMerge/>
            <w:shd w:val="clear" w:color="auto" w:fill="auto"/>
            <w:vAlign w:val="center"/>
          </w:tcPr>
          <w:p w14:paraId="5EBC748F" w14:textId="77777777" w:rsidR="00E41DC3" w:rsidRPr="00C06F8B" w:rsidRDefault="00E41DC3" w:rsidP="00AA4A09">
            <w:pPr>
              <w:ind w:right="-2"/>
              <w:jc w:val="center"/>
              <w:rPr>
                <w:sz w:val="22"/>
                <w:szCs w:val="22"/>
              </w:rPr>
            </w:pPr>
          </w:p>
        </w:tc>
        <w:tc>
          <w:tcPr>
            <w:tcW w:w="1418" w:type="dxa"/>
            <w:vAlign w:val="center"/>
          </w:tcPr>
          <w:p w14:paraId="7ED07680" w14:textId="77777777" w:rsidR="00E41DC3" w:rsidRPr="00C06F8B" w:rsidRDefault="00E41DC3" w:rsidP="00AA4A09">
            <w:pPr>
              <w:ind w:right="-2"/>
              <w:jc w:val="center"/>
              <w:rPr>
                <w:sz w:val="22"/>
                <w:szCs w:val="22"/>
              </w:rPr>
            </w:pPr>
            <w:r>
              <w:rPr>
                <w:sz w:val="22"/>
              </w:rPr>
              <w:t>с 01.01.2022</w:t>
            </w:r>
          </w:p>
        </w:tc>
        <w:tc>
          <w:tcPr>
            <w:tcW w:w="992" w:type="dxa"/>
            <w:vAlign w:val="center"/>
          </w:tcPr>
          <w:p w14:paraId="1E5F0390" w14:textId="77777777" w:rsidR="00E41DC3" w:rsidRPr="002E59FE" w:rsidRDefault="00E41DC3" w:rsidP="00AA4A09">
            <w:pPr>
              <w:jc w:val="center"/>
              <w:rPr>
                <w:sz w:val="22"/>
                <w:szCs w:val="22"/>
              </w:rPr>
            </w:pPr>
            <w:r>
              <w:rPr>
                <w:sz w:val="22"/>
              </w:rPr>
              <w:t>1854,28</w:t>
            </w:r>
          </w:p>
        </w:tc>
        <w:tc>
          <w:tcPr>
            <w:tcW w:w="845" w:type="dxa"/>
            <w:vAlign w:val="center"/>
          </w:tcPr>
          <w:p w14:paraId="3E1876EA" w14:textId="77777777" w:rsidR="00E41DC3" w:rsidRPr="00C06F8B" w:rsidRDefault="00E41DC3" w:rsidP="00AA4A09">
            <w:pPr>
              <w:jc w:val="center"/>
              <w:rPr>
                <w:sz w:val="22"/>
                <w:szCs w:val="22"/>
              </w:rPr>
            </w:pPr>
            <w:r>
              <w:rPr>
                <w:sz w:val="22"/>
              </w:rPr>
              <w:t>x</w:t>
            </w:r>
          </w:p>
        </w:tc>
        <w:tc>
          <w:tcPr>
            <w:tcW w:w="850" w:type="dxa"/>
            <w:vAlign w:val="center"/>
          </w:tcPr>
          <w:p w14:paraId="4B96D369" w14:textId="77777777" w:rsidR="00E41DC3" w:rsidRPr="00C06F8B" w:rsidRDefault="00E41DC3" w:rsidP="00AA4A09">
            <w:pPr>
              <w:jc w:val="center"/>
              <w:rPr>
                <w:sz w:val="22"/>
                <w:szCs w:val="22"/>
              </w:rPr>
            </w:pPr>
            <w:r>
              <w:rPr>
                <w:sz w:val="22"/>
              </w:rPr>
              <w:t>x</w:t>
            </w:r>
          </w:p>
        </w:tc>
        <w:tc>
          <w:tcPr>
            <w:tcW w:w="851" w:type="dxa"/>
            <w:vAlign w:val="center"/>
          </w:tcPr>
          <w:p w14:paraId="74394C44" w14:textId="77777777" w:rsidR="00E41DC3" w:rsidRPr="00C06F8B" w:rsidRDefault="00E41DC3" w:rsidP="00AA4A09">
            <w:pPr>
              <w:jc w:val="center"/>
              <w:rPr>
                <w:sz w:val="22"/>
                <w:szCs w:val="22"/>
              </w:rPr>
            </w:pPr>
            <w:r>
              <w:rPr>
                <w:sz w:val="22"/>
              </w:rPr>
              <w:t>x</w:t>
            </w:r>
          </w:p>
        </w:tc>
        <w:tc>
          <w:tcPr>
            <w:tcW w:w="714" w:type="dxa"/>
            <w:vAlign w:val="center"/>
          </w:tcPr>
          <w:p w14:paraId="552FC6D6" w14:textId="77777777" w:rsidR="00E41DC3" w:rsidRPr="00C06F8B" w:rsidRDefault="00E41DC3" w:rsidP="00AA4A09">
            <w:pPr>
              <w:jc w:val="center"/>
              <w:rPr>
                <w:sz w:val="22"/>
                <w:szCs w:val="22"/>
              </w:rPr>
            </w:pPr>
            <w:r>
              <w:rPr>
                <w:sz w:val="22"/>
              </w:rPr>
              <w:t>x</w:t>
            </w:r>
          </w:p>
        </w:tc>
        <w:tc>
          <w:tcPr>
            <w:tcW w:w="993" w:type="dxa"/>
            <w:vAlign w:val="center"/>
          </w:tcPr>
          <w:p w14:paraId="24EBDC95" w14:textId="77777777" w:rsidR="00E41DC3" w:rsidRPr="00C06F8B" w:rsidRDefault="00E41DC3" w:rsidP="00AA4A09">
            <w:pPr>
              <w:jc w:val="center"/>
              <w:rPr>
                <w:sz w:val="22"/>
                <w:szCs w:val="22"/>
              </w:rPr>
            </w:pPr>
            <w:r>
              <w:rPr>
                <w:sz w:val="22"/>
              </w:rPr>
              <w:t>x</w:t>
            </w:r>
          </w:p>
        </w:tc>
      </w:tr>
      <w:tr w:rsidR="00E41DC3" w:rsidRPr="00C06F8B" w14:paraId="4356B994" w14:textId="77777777" w:rsidTr="00AA4A09">
        <w:trPr>
          <w:trHeight w:val="108"/>
          <w:jc w:val="center"/>
        </w:trPr>
        <w:tc>
          <w:tcPr>
            <w:tcW w:w="1276" w:type="dxa"/>
            <w:vMerge/>
            <w:shd w:val="clear" w:color="auto" w:fill="auto"/>
          </w:tcPr>
          <w:p w14:paraId="6CD0EF7C" w14:textId="77777777" w:rsidR="00E41DC3" w:rsidRPr="00C06F8B" w:rsidRDefault="00E41DC3" w:rsidP="00AA4A09">
            <w:pPr>
              <w:ind w:left="-220" w:right="-125"/>
              <w:jc w:val="center"/>
              <w:rPr>
                <w:sz w:val="22"/>
                <w:szCs w:val="22"/>
              </w:rPr>
            </w:pPr>
          </w:p>
        </w:tc>
        <w:tc>
          <w:tcPr>
            <w:tcW w:w="2268" w:type="dxa"/>
            <w:vMerge/>
            <w:shd w:val="clear" w:color="auto" w:fill="auto"/>
            <w:vAlign w:val="center"/>
          </w:tcPr>
          <w:p w14:paraId="26806B9F" w14:textId="77777777" w:rsidR="00E41DC3" w:rsidRPr="00C06F8B" w:rsidRDefault="00E41DC3" w:rsidP="00AA4A09">
            <w:pPr>
              <w:ind w:right="-2"/>
              <w:jc w:val="center"/>
              <w:rPr>
                <w:sz w:val="22"/>
                <w:szCs w:val="22"/>
              </w:rPr>
            </w:pPr>
          </w:p>
        </w:tc>
        <w:tc>
          <w:tcPr>
            <w:tcW w:w="1418" w:type="dxa"/>
            <w:vAlign w:val="center"/>
          </w:tcPr>
          <w:p w14:paraId="27AD8B1B" w14:textId="77777777" w:rsidR="00E41DC3" w:rsidRPr="00C06F8B" w:rsidRDefault="00E41DC3" w:rsidP="00AA4A09">
            <w:pPr>
              <w:ind w:right="-2"/>
              <w:jc w:val="center"/>
              <w:rPr>
                <w:sz w:val="22"/>
                <w:szCs w:val="22"/>
              </w:rPr>
            </w:pPr>
            <w:r>
              <w:rPr>
                <w:sz w:val="22"/>
              </w:rPr>
              <w:t>с 01.07.2022</w:t>
            </w:r>
          </w:p>
        </w:tc>
        <w:tc>
          <w:tcPr>
            <w:tcW w:w="992" w:type="dxa"/>
            <w:vAlign w:val="center"/>
          </w:tcPr>
          <w:p w14:paraId="47BE4434" w14:textId="77777777" w:rsidR="00E41DC3" w:rsidRPr="002E59FE" w:rsidRDefault="00E41DC3" w:rsidP="00AA4A09">
            <w:pPr>
              <w:jc w:val="center"/>
              <w:rPr>
                <w:sz w:val="22"/>
                <w:szCs w:val="22"/>
              </w:rPr>
            </w:pPr>
            <w:r>
              <w:rPr>
                <w:sz w:val="22"/>
              </w:rPr>
              <w:t>2032,20</w:t>
            </w:r>
          </w:p>
        </w:tc>
        <w:tc>
          <w:tcPr>
            <w:tcW w:w="845" w:type="dxa"/>
            <w:vAlign w:val="center"/>
          </w:tcPr>
          <w:p w14:paraId="694B5DF9" w14:textId="77777777" w:rsidR="00E41DC3" w:rsidRPr="00C06F8B" w:rsidRDefault="00E41DC3" w:rsidP="00AA4A09">
            <w:pPr>
              <w:jc w:val="center"/>
              <w:rPr>
                <w:sz w:val="22"/>
                <w:szCs w:val="22"/>
              </w:rPr>
            </w:pPr>
            <w:r>
              <w:rPr>
                <w:sz w:val="22"/>
              </w:rPr>
              <w:t>x</w:t>
            </w:r>
          </w:p>
        </w:tc>
        <w:tc>
          <w:tcPr>
            <w:tcW w:w="850" w:type="dxa"/>
            <w:vAlign w:val="center"/>
          </w:tcPr>
          <w:p w14:paraId="0B61068E" w14:textId="77777777" w:rsidR="00E41DC3" w:rsidRPr="00C06F8B" w:rsidRDefault="00E41DC3" w:rsidP="00AA4A09">
            <w:pPr>
              <w:jc w:val="center"/>
              <w:rPr>
                <w:sz w:val="22"/>
                <w:szCs w:val="22"/>
              </w:rPr>
            </w:pPr>
            <w:r>
              <w:rPr>
                <w:sz w:val="22"/>
              </w:rPr>
              <w:t>x</w:t>
            </w:r>
          </w:p>
        </w:tc>
        <w:tc>
          <w:tcPr>
            <w:tcW w:w="851" w:type="dxa"/>
            <w:vAlign w:val="center"/>
          </w:tcPr>
          <w:p w14:paraId="24453B0C" w14:textId="77777777" w:rsidR="00E41DC3" w:rsidRPr="00C06F8B" w:rsidRDefault="00E41DC3" w:rsidP="00AA4A09">
            <w:pPr>
              <w:jc w:val="center"/>
              <w:rPr>
                <w:sz w:val="22"/>
                <w:szCs w:val="22"/>
              </w:rPr>
            </w:pPr>
            <w:r>
              <w:rPr>
                <w:sz w:val="22"/>
              </w:rPr>
              <w:t>x</w:t>
            </w:r>
          </w:p>
        </w:tc>
        <w:tc>
          <w:tcPr>
            <w:tcW w:w="714" w:type="dxa"/>
            <w:vAlign w:val="center"/>
          </w:tcPr>
          <w:p w14:paraId="0EF6FD73" w14:textId="77777777" w:rsidR="00E41DC3" w:rsidRPr="00C06F8B" w:rsidRDefault="00E41DC3" w:rsidP="00AA4A09">
            <w:pPr>
              <w:jc w:val="center"/>
              <w:rPr>
                <w:sz w:val="22"/>
                <w:szCs w:val="22"/>
              </w:rPr>
            </w:pPr>
            <w:r>
              <w:rPr>
                <w:sz w:val="22"/>
              </w:rPr>
              <w:t>x</w:t>
            </w:r>
          </w:p>
        </w:tc>
        <w:tc>
          <w:tcPr>
            <w:tcW w:w="993" w:type="dxa"/>
            <w:vAlign w:val="center"/>
          </w:tcPr>
          <w:p w14:paraId="3465E032" w14:textId="77777777" w:rsidR="00E41DC3" w:rsidRPr="00C06F8B" w:rsidRDefault="00E41DC3" w:rsidP="00AA4A09">
            <w:pPr>
              <w:jc w:val="center"/>
              <w:rPr>
                <w:sz w:val="22"/>
                <w:szCs w:val="22"/>
              </w:rPr>
            </w:pPr>
            <w:r>
              <w:rPr>
                <w:sz w:val="22"/>
              </w:rPr>
              <w:t>x</w:t>
            </w:r>
          </w:p>
        </w:tc>
      </w:tr>
      <w:tr w:rsidR="00E41DC3" w:rsidRPr="00C06F8B" w14:paraId="4F3C70A8" w14:textId="77777777" w:rsidTr="00AA4A09">
        <w:trPr>
          <w:trHeight w:val="249"/>
          <w:jc w:val="center"/>
        </w:trPr>
        <w:tc>
          <w:tcPr>
            <w:tcW w:w="1276" w:type="dxa"/>
            <w:vMerge/>
            <w:shd w:val="clear" w:color="auto" w:fill="auto"/>
          </w:tcPr>
          <w:p w14:paraId="711A2D51" w14:textId="77777777" w:rsidR="00E41DC3" w:rsidRPr="00C06F8B" w:rsidRDefault="00E41DC3" w:rsidP="00AA4A09">
            <w:pPr>
              <w:ind w:right="-2"/>
              <w:rPr>
                <w:sz w:val="22"/>
                <w:szCs w:val="22"/>
              </w:rPr>
            </w:pPr>
          </w:p>
        </w:tc>
        <w:tc>
          <w:tcPr>
            <w:tcW w:w="2268" w:type="dxa"/>
            <w:shd w:val="clear" w:color="auto" w:fill="auto"/>
            <w:vAlign w:val="center"/>
          </w:tcPr>
          <w:p w14:paraId="1449725E" w14:textId="77777777" w:rsidR="00E41DC3" w:rsidRPr="00752470" w:rsidRDefault="00E41DC3" w:rsidP="00AA4A09">
            <w:pPr>
              <w:ind w:right="-105"/>
              <w:jc w:val="center"/>
              <w:rPr>
                <w:sz w:val="22"/>
                <w:szCs w:val="22"/>
              </w:rPr>
            </w:pPr>
            <w:r>
              <w:rPr>
                <w:sz w:val="22"/>
                <w:szCs w:val="22"/>
              </w:rPr>
              <w:t>Двухставочный</w:t>
            </w:r>
          </w:p>
        </w:tc>
        <w:tc>
          <w:tcPr>
            <w:tcW w:w="1418" w:type="dxa"/>
            <w:shd w:val="clear" w:color="auto" w:fill="auto"/>
            <w:vAlign w:val="center"/>
          </w:tcPr>
          <w:p w14:paraId="60B53007" w14:textId="77777777" w:rsidR="00E41DC3" w:rsidRDefault="00E41DC3" w:rsidP="00AA4A09">
            <w:pPr>
              <w:ind w:left="-661" w:right="-675"/>
              <w:jc w:val="center"/>
              <w:rPr>
                <w:sz w:val="22"/>
                <w:szCs w:val="22"/>
              </w:rPr>
            </w:pPr>
            <w:r>
              <w:rPr>
                <w:sz w:val="22"/>
                <w:szCs w:val="22"/>
              </w:rPr>
              <w:t>х</w:t>
            </w:r>
          </w:p>
        </w:tc>
        <w:tc>
          <w:tcPr>
            <w:tcW w:w="992" w:type="dxa"/>
            <w:shd w:val="clear" w:color="auto" w:fill="auto"/>
            <w:vAlign w:val="center"/>
          </w:tcPr>
          <w:p w14:paraId="22005902" w14:textId="77777777" w:rsidR="00E41DC3" w:rsidRPr="00752470" w:rsidRDefault="00E41DC3" w:rsidP="00AA4A09">
            <w:pPr>
              <w:ind w:left="-108" w:right="-108"/>
              <w:jc w:val="center"/>
              <w:rPr>
                <w:sz w:val="22"/>
                <w:szCs w:val="22"/>
              </w:rPr>
            </w:pPr>
            <w:r>
              <w:rPr>
                <w:sz w:val="22"/>
                <w:szCs w:val="22"/>
              </w:rPr>
              <w:t>х</w:t>
            </w:r>
          </w:p>
        </w:tc>
        <w:tc>
          <w:tcPr>
            <w:tcW w:w="845" w:type="dxa"/>
            <w:shd w:val="clear" w:color="auto" w:fill="auto"/>
            <w:vAlign w:val="center"/>
          </w:tcPr>
          <w:p w14:paraId="02635AC0" w14:textId="77777777" w:rsidR="00E41DC3" w:rsidRPr="00752470" w:rsidRDefault="00E41DC3" w:rsidP="00AA4A09">
            <w:pPr>
              <w:ind w:left="-108" w:right="-108"/>
              <w:jc w:val="center"/>
              <w:rPr>
                <w:sz w:val="22"/>
                <w:szCs w:val="22"/>
              </w:rPr>
            </w:pPr>
            <w:r>
              <w:rPr>
                <w:sz w:val="22"/>
                <w:szCs w:val="22"/>
              </w:rPr>
              <w:t>х</w:t>
            </w:r>
          </w:p>
        </w:tc>
        <w:tc>
          <w:tcPr>
            <w:tcW w:w="850" w:type="dxa"/>
            <w:shd w:val="clear" w:color="auto" w:fill="auto"/>
            <w:vAlign w:val="center"/>
          </w:tcPr>
          <w:p w14:paraId="389D33FE" w14:textId="77777777" w:rsidR="00E41DC3" w:rsidRPr="00752470" w:rsidRDefault="00E41DC3" w:rsidP="00AA4A09">
            <w:pPr>
              <w:ind w:left="-108" w:right="-108"/>
              <w:jc w:val="center"/>
              <w:rPr>
                <w:sz w:val="22"/>
                <w:szCs w:val="22"/>
              </w:rPr>
            </w:pPr>
            <w:r>
              <w:rPr>
                <w:sz w:val="22"/>
                <w:szCs w:val="22"/>
              </w:rPr>
              <w:t>х</w:t>
            </w:r>
          </w:p>
        </w:tc>
        <w:tc>
          <w:tcPr>
            <w:tcW w:w="851" w:type="dxa"/>
            <w:shd w:val="clear" w:color="auto" w:fill="auto"/>
            <w:vAlign w:val="center"/>
          </w:tcPr>
          <w:p w14:paraId="01E0729E" w14:textId="77777777" w:rsidR="00E41DC3" w:rsidRPr="00752470" w:rsidRDefault="00E41DC3" w:rsidP="00AA4A09">
            <w:pPr>
              <w:ind w:left="-108" w:right="-108"/>
              <w:jc w:val="center"/>
              <w:rPr>
                <w:sz w:val="22"/>
                <w:szCs w:val="22"/>
              </w:rPr>
            </w:pPr>
            <w:r>
              <w:rPr>
                <w:sz w:val="22"/>
                <w:szCs w:val="22"/>
              </w:rPr>
              <w:t>х</w:t>
            </w:r>
          </w:p>
        </w:tc>
        <w:tc>
          <w:tcPr>
            <w:tcW w:w="714" w:type="dxa"/>
            <w:shd w:val="clear" w:color="auto" w:fill="auto"/>
            <w:vAlign w:val="center"/>
          </w:tcPr>
          <w:p w14:paraId="1A99CBA0" w14:textId="77777777" w:rsidR="00E41DC3" w:rsidRPr="00752470" w:rsidRDefault="00E41DC3" w:rsidP="00AA4A09">
            <w:pPr>
              <w:ind w:left="-108" w:right="-108"/>
              <w:jc w:val="center"/>
              <w:rPr>
                <w:sz w:val="22"/>
                <w:szCs w:val="22"/>
              </w:rPr>
            </w:pPr>
            <w:r>
              <w:rPr>
                <w:sz w:val="22"/>
                <w:szCs w:val="22"/>
              </w:rPr>
              <w:t>х</w:t>
            </w:r>
          </w:p>
        </w:tc>
        <w:tc>
          <w:tcPr>
            <w:tcW w:w="993" w:type="dxa"/>
            <w:shd w:val="clear" w:color="auto" w:fill="auto"/>
            <w:vAlign w:val="center"/>
          </w:tcPr>
          <w:p w14:paraId="192583C2" w14:textId="77777777" w:rsidR="00E41DC3" w:rsidRPr="00752470" w:rsidRDefault="00E41DC3" w:rsidP="00AA4A09">
            <w:pPr>
              <w:ind w:left="-108" w:right="-108"/>
              <w:jc w:val="center"/>
              <w:rPr>
                <w:sz w:val="22"/>
                <w:szCs w:val="22"/>
              </w:rPr>
            </w:pPr>
            <w:r>
              <w:rPr>
                <w:sz w:val="22"/>
                <w:szCs w:val="22"/>
              </w:rPr>
              <w:t>х</w:t>
            </w:r>
          </w:p>
        </w:tc>
      </w:tr>
      <w:tr w:rsidR="00E41DC3" w:rsidRPr="00C06F8B" w14:paraId="1C0E1459" w14:textId="77777777" w:rsidTr="00AA4A09">
        <w:trPr>
          <w:trHeight w:val="249"/>
          <w:jc w:val="center"/>
        </w:trPr>
        <w:tc>
          <w:tcPr>
            <w:tcW w:w="1276" w:type="dxa"/>
            <w:vMerge/>
            <w:shd w:val="clear" w:color="auto" w:fill="auto"/>
          </w:tcPr>
          <w:p w14:paraId="5CBACC4C" w14:textId="77777777" w:rsidR="00E41DC3" w:rsidRPr="00C06F8B" w:rsidRDefault="00E41DC3" w:rsidP="00AA4A09">
            <w:pPr>
              <w:ind w:right="-2"/>
              <w:rPr>
                <w:sz w:val="22"/>
                <w:szCs w:val="22"/>
              </w:rPr>
            </w:pPr>
          </w:p>
        </w:tc>
        <w:tc>
          <w:tcPr>
            <w:tcW w:w="2268" w:type="dxa"/>
            <w:shd w:val="clear" w:color="auto" w:fill="auto"/>
            <w:vAlign w:val="center"/>
          </w:tcPr>
          <w:p w14:paraId="053C75B3" w14:textId="77777777" w:rsidR="00E41DC3" w:rsidRPr="00752470" w:rsidRDefault="00E41DC3" w:rsidP="00AA4A09">
            <w:pPr>
              <w:ind w:right="-105"/>
              <w:jc w:val="center"/>
              <w:rPr>
                <w:sz w:val="22"/>
                <w:szCs w:val="22"/>
              </w:rPr>
            </w:pPr>
            <w:r>
              <w:rPr>
                <w:sz w:val="22"/>
                <w:szCs w:val="22"/>
              </w:rPr>
              <w:t>Ставка за тепловую энергию, руб./Гкал</w:t>
            </w:r>
          </w:p>
        </w:tc>
        <w:tc>
          <w:tcPr>
            <w:tcW w:w="1418" w:type="dxa"/>
            <w:shd w:val="clear" w:color="auto" w:fill="auto"/>
            <w:vAlign w:val="center"/>
          </w:tcPr>
          <w:p w14:paraId="7B7C11B1" w14:textId="77777777" w:rsidR="00E41DC3" w:rsidRDefault="00E41DC3" w:rsidP="00AA4A09">
            <w:pPr>
              <w:ind w:left="-661" w:right="-675"/>
              <w:jc w:val="center"/>
              <w:rPr>
                <w:sz w:val="22"/>
                <w:szCs w:val="22"/>
              </w:rPr>
            </w:pPr>
            <w:r>
              <w:rPr>
                <w:sz w:val="22"/>
                <w:szCs w:val="22"/>
              </w:rPr>
              <w:t>х</w:t>
            </w:r>
          </w:p>
        </w:tc>
        <w:tc>
          <w:tcPr>
            <w:tcW w:w="992" w:type="dxa"/>
            <w:shd w:val="clear" w:color="auto" w:fill="auto"/>
            <w:vAlign w:val="center"/>
          </w:tcPr>
          <w:p w14:paraId="61BF9FF2" w14:textId="77777777" w:rsidR="00E41DC3" w:rsidRPr="00752470" w:rsidRDefault="00E41DC3" w:rsidP="00AA4A09">
            <w:pPr>
              <w:ind w:left="-108" w:right="-108"/>
              <w:jc w:val="center"/>
              <w:rPr>
                <w:sz w:val="22"/>
                <w:szCs w:val="22"/>
              </w:rPr>
            </w:pPr>
            <w:r>
              <w:rPr>
                <w:sz w:val="22"/>
                <w:szCs w:val="22"/>
              </w:rPr>
              <w:t>х</w:t>
            </w:r>
          </w:p>
        </w:tc>
        <w:tc>
          <w:tcPr>
            <w:tcW w:w="845" w:type="dxa"/>
            <w:shd w:val="clear" w:color="auto" w:fill="auto"/>
            <w:vAlign w:val="center"/>
          </w:tcPr>
          <w:p w14:paraId="0F67EF71" w14:textId="77777777" w:rsidR="00E41DC3" w:rsidRPr="00752470" w:rsidRDefault="00E41DC3" w:rsidP="00AA4A09">
            <w:pPr>
              <w:ind w:left="-108" w:right="-108"/>
              <w:jc w:val="center"/>
              <w:rPr>
                <w:sz w:val="22"/>
                <w:szCs w:val="22"/>
              </w:rPr>
            </w:pPr>
            <w:r>
              <w:rPr>
                <w:sz w:val="22"/>
                <w:szCs w:val="22"/>
              </w:rPr>
              <w:t>х</w:t>
            </w:r>
          </w:p>
        </w:tc>
        <w:tc>
          <w:tcPr>
            <w:tcW w:w="850" w:type="dxa"/>
            <w:shd w:val="clear" w:color="auto" w:fill="auto"/>
            <w:vAlign w:val="center"/>
          </w:tcPr>
          <w:p w14:paraId="21598470" w14:textId="77777777" w:rsidR="00E41DC3" w:rsidRPr="00752470" w:rsidRDefault="00E41DC3" w:rsidP="00AA4A09">
            <w:pPr>
              <w:ind w:left="-108" w:right="-108"/>
              <w:jc w:val="center"/>
              <w:rPr>
                <w:sz w:val="22"/>
                <w:szCs w:val="22"/>
              </w:rPr>
            </w:pPr>
            <w:r>
              <w:rPr>
                <w:sz w:val="22"/>
                <w:szCs w:val="22"/>
              </w:rPr>
              <w:t>х</w:t>
            </w:r>
          </w:p>
        </w:tc>
        <w:tc>
          <w:tcPr>
            <w:tcW w:w="851" w:type="dxa"/>
            <w:shd w:val="clear" w:color="auto" w:fill="auto"/>
            <w:vAlign w:val="center"/>
          </w:tcPr>
          <w:p w14:paraId="023A93FC" w14:textId="77777777" w:rsidR="00E41DC3" w:rsidRPr="00752470" w:rsidRDefault="00E41DC3" w:rsidP="00AA4A09">
            <w:pPr>
              <w:ind w:left="-108" w:right="-108"/>
              <w:jc w:val="center"/>
              <w:rPr>
                <w:sz w:val="22"/>
                <w:szCs w:val="22"/>
              </w:rPr>
            </w:pPr>
            <w:r>
              <w:rPr>
                <w:sz w:val="22"/>
                <w:szCs w:val="22"/>
              </w:rPr>
              <w:t>х</w:t>
            </w:r>
          </w:p>
        </w:tc>
        <w:tc>
          <w:tcPr>
            <w:tcW w:w="714" w:type="dxa"/>
            <w:shd w:val="clear" w:color="auto" w:fill="auto"/>
            <w:vAlign w:val="center"/>
          </w:tcPr>
          <w:p w14:paraId="1C4BCF1D" w14:textId="77777777" w:rsidR="00E41DC3" w:rsidRPr="00752470" w:rsidRDefault="00E41DC3" w:rsidP="00AA4A09">
            <w:pPr>
              <w:ind w:left="-108" w:right="-108"/>
              <w:jc w:val="center"/>
              <w:rPr>
                <w:sz w:val="22"/>
                <w:szCs w:val="22"/>
              </w:rPr>
            </w:pPr>
            <w:r>
              <w:rPr>
                <w:sz w:val="22"/>
                <w:szCs w:val="22"/>
              </w:rPr>
              <w:t>х</w:t>
            </w:r>
          </w:p>
        </w:tc>
        <w:tc>
          <w:tcPr>
            <w:tcW w:w="993" w:type="dxa"/>
            <w:shd w:val="clear" w:color="auto" w:fill="auto"/>
            <w:vAlign w:val="center"/>
          </w:tcPr>
          <w:p w14:paraId="23555797" w14:textId="77777777" w:rsidR="00E41DC3" w:rsidRPr="00752470" w:rsidRDefault="00E41DC3" w:rsidP="00AA4A09">
            <w:pPr>
              <w:ind w:left="-108" w:right="-108"/>
              <w:jc w:val="center"/>
              <w:rPr>
                <w:sz w:val="22"/>
                <w:szCs w:val="22"/>
              </w:rPr>
            </w:pPr>
            <w:r>
              <w:rPr>
                <w:sz w:val="22"/>
                <w:szCs w:val="22"/>
              </w:rPr>
              <w:t>х</w:t>
            </w:r>
          </w:p>
        </w:tc>
      </w:tr>
      <w:tr w:rsidR="00E41DC3" w:rsidRPr="00C06F8B" w14:paraId="1B15E4BD" w14:textId="77777777" w:rsidTr="00AA4A09">
        <w:trPr>
          <w:trHeight w:val="249"/>
          <w:jc w:val="center"/>
        </w:trPr>
        <w:tc>
          <w:tcPr>
            <w:tcW w:w="1276" w:type="dxa"/>
            <w:vMerge/>
            <w:shd w:val="clear" w:color="auto" w:fill="auto"/>
          </w:tcPr>
          <w:p w14:paraId="632F61A9" w14:textId="77777777" w:rsidR="00E41DC3" w:rsidRPr="00C06F8B" w:rsidRDefault="00E41DC3" w:rsidP="00AA4A09">
            <w:pPr>
              <w:ind w:right="-2"/>
              <w:rPr>
                <w:sz w:val="22"/>
                <w:szCs w:val="22"/>
              </w:rPr>
            </w:pPr>
          </w:p>
        </w:tc>
        <w:tc>
          <w:tcPr>
            <w:tcW w:w="2268" w:type="dxa"/>
            <w:shd w:val="clear" w:color="auto" w:fill="auto"/>
            <w:vAlign w:val="center"/>
          </w:tcPr>
          <w:p w14:paraId="2BC28D9A" w14:textId="77777777" w:rsidR="00E41DC3" w:rsidRPr="00752470" w:rsidRDefault="00E41DC3" w:rsidP="00AA4A09">
            <w:pPr>
              <w:ind w:right="-105"/>
              <w:jc w:val="center"/>
              <w:rPr>
                <w:sz w:val="22"/>
                <w:szCs w:val="22"/>
              </w:rPr>
            </w:pPr>
            <w:r>
              <w:rPr>
                <w:sz w:val="22"/>
                <w:szCs w:val="22"/>
              </w:rPr>
              <w:t>Ставка за содержание тепловой мощности, тыс. руб./Гкал/ч в мес.</w:t>
            </w:r>
          </w:p>
        </w:tc>
        <w:tc>
          <w:tcPr>
            <w:tcW w:w="1418" w:type="dxa"/>
            <w:shd w:val="clear" w:color="auto" w:fill="auto"/>
            <w:vAlign w:val="center"/>
          </w:tcPr>
          <w:p w14:paraId="61BF146D" w14:textId="77777777" w:rsidR="00E41DC3" w:rsidRDefault="00E41DC3" w:rsidP="00AA4A09">
            <w:pPr>
              <w:ind w:left="-661" w:right="-675"/>
              <w:jc w:val="center"/>
              <w:rPr>
                <w:sz w:val="22"/>
                <w:szCs w:val="22"/>
              </w:rPr>
            </w:pPr>
            <w:r>
              <w:rPr>
                <w:sz w:val="22"/>
                <w:szCs w:val="22"/>
              </w:rPr>
              <w:t>х</w:t>
            </w:r>
          </w:p>
        </w:tc>
        <w:tc>
          <w:tcPr>
            <w:tcW w:w="992" w:type="dxa"/>
            <w:shd w:val="clear" w:color="auto" w:fill="auto"/>
            <w:vAlign w:val="center"/>
          </w:tcPr>
          <w:p w14:paraId="7A7F7E5F" w14:textId="77777777" w:rsidR="00E41DC3" w:rsidRPr="00752470" w:rsidRDefault="00E41DC3" w:rsidP="00AA4A09">
            <w:pPr>
              <w:ind w:left="-108" w:right="-108"/>
              <w:jc w:val="center"/>
              <w:rPr>
                <w:sz w:val="22"/>
                <w:szCs w:val="22"/>
              </w:rPr>
            </w:pPr>
            <w:r>
              <w:rPr>
                <w:sz w:val="22"/>
                <w:szCs w:val="22"/>
              </w:rPr>
              <w:t>х</w:t>
            </w:r>
          </w:p>
        </w:tc>
        <w:tc>
          <w:tcPr>
            <w:tcW w:w="845" w:type="dxa"/>
            <w:shd w:val="clear" w:color="auto" w:fill="auto"/>
            <w:vAlign w:val="center"/>
          </w:tcPr>
          <w:p w14:paraId="08200E7B" w14:textId="77777777" w:rsidR="00E41DC3" w:rsidRPr="00752470" w:rsidRDefault="00E41DC3" w:rsidP="00AA4A09">
            <w:pPr>
              <w:ind w:left="-108" w:right="-108"/>
              <w:jc w:val="center"/>
              <w:rPr>
                <w:sz w:val="22"/>
                <w:szCs w:val="22"/>
              </w:rPr>
            </w:pPr>
            <w:r>
              <w:rPr>
                <w:sz w:val="22"/>
                <w:szCs w:val="22"/>
              </w:rPr>
              <w:t>х</w:t>
            </w:r>
          </w:p>
        </w:tc>
        <w:tc>
          <w:tcPr>
            <w:tcW w:w="850" w:type="dxa"/>
            <w:shd w:val="clear" w:color="auto" w:fill="auto"/>
            <w:vAlign w:val="center"/>
          </w:tcPr>
          <w:p w14:paraId="50D843D9" w14:textId="77777777" w:rsidR="00E41DC3" w:rsidRPr="00752470" w:rsidRDefault="00E41DC3" w:rsidP="00AA4A09">
            <w:pPr>
              <w:ind w:left="-108" w:right="-108"/>
              <w:jc w:val="center"/>
              <w:rPr>
                <w:sz w:val="22"/>
                <w:szCs w:val="22"/>
              </w:rPr>
            </w:pPr>
            <w:r>
              <w:rPr>
                <w:sz w:val="22"/>
                <w:szCs w:val="22"/>
              </w:rPr>
              <w:t>х</w:t>
            </w:r>
          </w:p>
        </w:tc>
        <w:tc>
          <w:tcPr>
            <w:tcW w:w="851" w:type="dxa"/>
            <w:shd w:val="clear" w:color="auto" w:fill="auto"/>
            <w:vAlign w:val="center"/>
          </w:tcPr>
          <w:p w14:paraId="13AFBA65" w14:textId="77777777" w:rsidR="00E41DC3" w:rsidRPr="00752470" w:rsidRDefault="00E41DC3" w:rsidP="00AA4A09">
            <w:pPr>
              <w:ind w:left="-108" w:right="-108"/>
              <w:jc w:val="center"/>
              <w:rPr>
                <w:sz w:val="22"/>
                <w:szCs w:val="22"/>
              </w:rPr>
            </w:pPr>
            <w:r>
              <w:rPr>
                <w:sz w:val="22"/>
                <w:szCs w:val="22"/>
              </w:rPr>
              <w:t>х</w:t>
            </w:r>
          </w:p>
        </w:tc>
        <w:tc>
          <w:tcPr>
            <w:tcW w:w="714" w:type="dxa"/>
            <w:shd w:val="clear" w:color="auto" w:fill="auto"/>
            <w:vAlign w:val="center"/>
          </w:tcPr>
          <w:p w14:paraId="578E7102" w14:textId="77777777" w:rsidR="00E41DC3" w:rsidRPr="00752470" w:rsidRDefault="00E41DC3" w:rsidP="00AA4A09">
            <w:pPr>
              <w:ind w:left="-108" w:right="-108"/>
              <w:jc w:val="center"/>
              <w:rPr>
                <w:sz w:val="22"/>
                <w:szCs w:val="22"/>
              </w:rPr>
            </w:pPr>
            <w:r>
              <w:rPr>
                <w:sz w:val="22"/>
                <w:szCs w:val="22"/>
              </w:rPr>
              <w:t>х</w:t>
            </w:r>
          </w:p>
        </w:tc>
        <w:tc>
          <w:tcPr>
            <w:tcW w:w="993" w:type="dxa"/>
            <w:shd w:val="clear" w:color="auto" w:fill="auto"/>
            <w:vAlign w:val="center"/>
          </w:tcPr>
          <w:p w14:paraId="0E923C09" w14:textId="77777777" w:rsidR="00E41DC3" w:rsidRPr="00752470" w:rsidRDefault="00E41DC3" w:rsidP="00AA4A09">
            <w:pPr>
              <w:ind w:left="-108" w:right="-108"/>
              <w:jc w:val="center"/>
              <w:rPr>
                <w:sz w:val="22"/>
                <w:szCs w:val="22"/>
              </w:rPr>
            </w:pPr>
            <w:r>
              <w:rPr>
                <w:sz w:val="22"/>
                <w:szCs w:val="22"/>
              </w:rPr>
              <w:t>х</w:t>
            </w:r>
          </w:p>
        </w:tc>
      </w:tr>
      <w:tr w:rsidR="00E41DC3" w:rsidRPr="00C06F8B" w14:paraId="180ECFC7" w14:textId="77777777" w:rsidTr="00AA4A09">
        <w:trPr>
          <w:trHeight w:val="274"/>
          <w:jc w:val="center"/>
        </w:trPr>
        <w:tc>
          <w:tcPr>
            <w:tcW w:w="1276" w:type="dxa"/>
            <w:vMerge/>
            <w:shd w:val="clear" w:color="auto" w:fill="auto"/>
          </w:tcPr>
          <w:p w14:paraId="31F4D45E" w14:textId="77777777" w:rsidR="00E41DC3" w:rsidRPr="00C06F8B" w:rsidRDefault="00E41DC3" w:rsidP="00AA4A09">
            <w:pPr>
              <w:ind w:right="-2"/>
              <w:rPr>
                <w:sz w:val="22"/>
                <w:szCs w:val="22"/>
              </w:rPr>
            </w:pPr>
          </w:p>
        </w:tc>
        <w:tc>
          <w:tcPr>
            <w:tcW w:w="8931" w:type="dxa"/>
            <w:gridSpan w:val="8"/>
            <w:shd w:val="clear" w:color="auto" w:fill="auto"/>
          </w:tcPr>
          <w:p w14:paraId="1883EC59" w14:textId="77777777" w:rsidR="00E41DC3" w:rsidRPr="00436F58" w:rsidRDefault="00E41DC3" w:rsidP="00AA4A09">
            <w:pPr>
              <w:ind w:right="-2"/>
              <w:jc w:val="center"/>
              <w:rPr>
                <w:sz w:val="22"/>
                <w:szCs w:val="22"/>
              </w:rPr>
            </w:pPr>
            <w:r w:rsidRPr="00C06F8B">
              <w:rPr>
                <w:sz w:val="22"/>
                <w:szCs w:val="22"/>
              </w:rPr>
              <w:t xml:space="preserve">Население </w:t>
            </w:r>
            <w:r>
              <w:rPr>
                <w:sz w:val="22"/>
                <w:szCs w:val="22"/>
              </w:rPr>
              <w:t xml:space="preserve">(тарифы указываются с учетом НДС) </w:t>
            </w:r>
            <w:r w:rsidRPr="00C06F8B">
              <w:rPr>
                <w:sz w:val="22"/>
                <w:szCs w:val="22"/>
              </w:rPr>
              <w:t>*</w:t>
            </w:r>
          </w:p>
        </w:tc>
      </w:tr>
      <w:tr w:rsidR="00E41DC3" w:rsidRPr="00C06F8B" w14:paraId="68F95677" w14:textId="77777777" w:rsidTr="00AA4A09">
        <w:trPr>
          <w:trHeight w:val="266"/>
          <w:jc w:val="center"/>
        </w:trPr>
        <w:tc>
          <w:tcPr>
            <w:tcW w:w="1276" w:type="dxa"/>
            <w:vMerge/>
            <w:shd w:val="clear" w:color="auto" w:fill="auto"/>
          </w:tcPr>
          <w:p w14:paraId="0B45B6AD" w14:textId="77777777" w:rsidR="00E41DC3" w:rsidRPr="00C06F8B" w:rsidRDefault="00E41DC3" w:rsidP="00AA4A09">
            <w:pPr>
              <w:ind w:right="-2"/>
              <w:rPr>
                <w:sz w:val="22"/>
                <w:szCs w:val="22"/>
              </w:rPr>
            </w:pPr>
          </w:p>
        </w:tc>
        <w:tc>
          <w:tcPr>
            <w:tcW w:w="2268" w:type="dxa"/>
            <w:vMerge w:val="restart"/>
            <w:shd w:val="clear" w:color="auto" w:fill="auto"/>
            <w:vAlign w:val="center"/>
          </w:tcPr>
          <w:p w14:paraId="0C7DB2DD" w14:textId="77777777" w:rsidR="00E41DC3" w:rsidRDefault="00E41DC3" w:rsidP="00AA4A09">
            <w:pPr>
              <w:ind w:right="-2"/>
              <w:jc w:val="center"/>
              <w:rPr>
                <w:sz w:val="22"/>
                <w:szCs w:val="22"/>
              </w:rPr>
            </w:pPr>
            <w:r>
              <w:rPr>
                <w:sz w:val="22"/>
                <w:szCs w:val="22"/>
              </w:rPr>
              <w:t xml:space="preserve">Одноставочный </w:t>
            </w:r>
          </w:p>
          <w:p w14:paraId="4D437B9C" w14:textId="77777777" w:rsidR="00E41DC3" w:rsidRPr="00C06F8B" w:rsidRDefault="00E41DC3" w:rsidP="00AA4A09">
            <w:pPr>
              <w:ind w:right="-2"/>
              <w:jc w:val="center"/>
              <w:rPr>
                <w:sz w:val="22"/>
                <w:szCs w:val="22"/>
              </w:rPr>
            </w:pPr>
            <w:r>
              <w:rPr>
                <w:sz w:val="22"/>
                <w:szCs w:val="22"/>
              </w:rPr>
              <w:t>Руб./Гкал</w:t>
            </w:r>
          </w:p>
        </w:tc>
        <w:tc>
          <w:tcPr>
            <w:tcW w:w="1418" w:type="dxa"/>
            <w:vAlign w:val="center"/>
          </w:tcPr>
          <w:p w14:paraId="30E9F9C6" w14:textId="77777777" w:rsidR="00E41DC3" w:rsidRPr="00C06F8B" w:rsidRDefault="00E41DC3" w:rsidP="00AA4A09">
            <w:pPr>
              <w:ind w:right="-2"/>
              <w:jc w:val="center"/>
              <w:rPr>
                <w:sz w:val="22"/>
                <w:szCs w:val="22"/>
              </w:rPr>
            </w:pPr>
            <w:r>
              <w:rPr>
                <w:sz w:val="22"/>
              </w:rPr>
              <w:t>с 01.01.2020</w:t>
            </w:r>
          </w:p>
        </w:tc>
        <w:tc>
          <w:tcPr>
            <w:tcW w:w="992" w:type="dxa"/>
            <w:vAlign w:val="center"/>
          </w:tcPr>
          <w:p w14:paraId="1B1FDC33" w14:textId="77777777" w:rsidR="00E41DC3" w:rsidRPr="000B7A38" w:rsidRDefault="00E41DC3" w:rsidP="00AA4A09">
            <w:pPr>
              <w:jc w:val="center"/>
              <w:rPr>
                <w:sz w:val="22"/>
                <w:szCs w:val="22"/>
              </w:rPr>
            </w:pPr>
            <w:r>
              <w:rPr>
                <w:sz w:val="22"/>
              </w:rPr>
              <w:t>2190,13</w:t>
            </w:r>
          </w:p>
        </w:tc>
        <w:tc>
          <w:tcPr>
            <w:tcW w:w="845" w:type="dxa"/>
            <w:vAlign w:val="center"/>
          </w:tcPr>
          <w:p w14:paraId="304F5E01" w14:textId="77777777" w:rsidR="00E41DC3" w:rsidRPr="00C06F8B" w:rsidRDefault="00E41DC3" w:rsidP="00AA4A09">
            <w:pPr>
              <w:jc w:val="center"/>
              <w:rPr>
                <w:sz w:val="22"/>
                <w:szCs w:val="22"/>
              </w:rPr>
            </w:pPr>
            <w:r>
              <w:rPr>
                <w:sz w:val="22"/>
              </w:rPr>
              <w:t>x</w:t>
            </w:r>
          </w:p>
        </w:tc>
        <w:tc>
          <w:tcPr>
            <w:tcW w:w="850" w:type="dxa"/>
            <w:vAlign w:val="center"/>
          </w:tcPr>
          <w:p w14:paraId="6FD61F28" w14:textId="77777777" w:rsidR="00E41DC3" w:rsidRPr="00C06F8B" w:rsidRDefault="00E41DC3" w:rsidP="00AA4A09">
            <w:pPr>
              <w:jc w:val="center"/>
              <w:rPr>
                <w:sz w:val="22"/>
                <w:szCs w:val="22"/>
              </w:rPr>
            </w:pPr>
            <w:r>
              <w:rPr>
                <w:sz w:val="22"/>
              </w:rPr>
              <w:t>x</w:t>
            </w:r>
          </w:p>
        </w:tc>
        <w:tc>
          <w:tcPr>
            <w:tcW w:w="851" w:type="dxa"/>
            <w:vAlign w:val="center"/>
          </w:tcPr>
          <w:p w14:paraId="047636B9" w14:textId="77777777" w:rsidR="00E41DC3" w:rsidRPr="00C06F8B" w:rsidRDefault="00E41DC3" w:rsidP="00AA4A09">
            <w:pPr>
              <w:jc w:val="center"/>
              <w:rPr>
                <w:sz w:val="22"/>
                <w:szCs w:val="22"/>
              </w:rPr>
            </w:pPr>
            <w:r>
              <w:rPr>
                <w:sz w:val="22"/>
              </w:rPr>
              <w:t>x</w:t>
            </w:r>
          </w:p>
        </w:tc>
        <w:tc>
          <w:tcPr>
            <w:tcW w:w="714" w:type="dxa"/>
            <w:vAlign w:val="center"/>
          </w:tcPr>
          <w:p w14:paraId="461E0DFB" w14:textId="77777777" w:rsidR="00E41DC3" w:rsidRPr="00C06F8B" w:rsidRDefault="00E41DC3" w:rsidP="00AA4A09">
            <w:pPr>
              <w:jc w:val="center"/>
              <w:rPr>
                <w:sz w:val="22"/>
                <w:szCs w:val="22"/>
              </w:rPr>
            </w:pPr>
            <w:r>
              <w:rPr>
                <w:sz w:val="22"/>
              </w:rPr>
              <w:t>x</w:t>
            </w:r>
          </w:p>
        </w:tc>
        <w:tc>
          <w:tcPr>
            <w:tcW w:w="993" w:type="dxa"/>
            <w:vAlign w:val="center"/>
          </w:tcPr>
          <w:p w14:paraId="0A0B278F" w14:textId="77777777" w:rsidR="00E41DC3" w:rsidRPr="00C06F8B" w:rsidRDefault="00E41DC3" w:rsidP="00AA4A09">
            <w:pPr>
              <w:jc w:val="center"/>
              <w:rPr>
                <w:sz w:val="22"/>
                <w:szCs w:val="22"/>
              </w:rPr>
            </w:pPr>
            <w:r>
              <w:rPr>
                <w:sz w:val="22"/>
              </w:rPr>
              <w:t>x</w:t>
            </w:r>
          </w:p>
        </w:tc>
      </w:tr>
      <w:tr w:rsidR="00E41DC3" w:rsidRPr="00C06F8B" w14:paraId="15B45E2B" w14:textId="77777777" w:rsidTr="00AA4A09">
        <w:trPr>
          <w:trHeight w:val="271"/>
          <w:jc w:val="center"/>
        </w:trPr>
        <w:tc>
          <w:tcPr>
            <w:tcW w:w="1276" w:type="dxa"/>
            <w:vMerge/>
            <w:shd w:val="clear" w:color="auto" w:fill="auto"/>
          </w:tcPr>
          <w:p w14:paraId="4076F1F1" w14:textId="77777777" w:rsidR="00E41DC3" w:rsidRPr="00C06F8B" w:rsidRDefault="00E41DC3" w:rsidP="00AA4A09">
            <w:pPr>
              <w:ind w:right="-2"/>
              <w:rPr>
                <w:sz w:val="22"/>
                <w:szCs w:val="22"/>
              </w:rPr>
            </w:pPr>
          </w:p>
        </w:tc>
        <w:tc>
          <w:tcPr>
            <w:tcW w:w="2268" w:type="dxa"/>
            <w:vMerge/>
            <w:shd w:val="clear" w:color="auto" w:fill="auto"/>
            <w:vAlign w:val="center"/>
          </w:tcPr>
          <w:p w14:paraId="2E2C74CE" w14:textId="77777777" w:rsidR="00E41DC3" w:rsidRPr="00C06F8B" w:rsidRDefault="00E41DC3" w:rsidP="00AA4A09">
            <w:pPr>
              <w:ind w:right="-2"/>
              <w:jc w:val="center"/>
              <w:rPr>
                <w:sz w:val="22"/>
                <w:szCs w:val="22"/>
              </w:rPr>
            </w:pPr>
          </w:p>
        </w:tc>
        <w:tc>
          <w:tcPr>
            <w:tcW w:w="1418" w:type="dxa"/>
            <w:vAlign w:val="center"/>
          </w:tcPr>
          <w:p w14:paraId="7A89DCE6" w14:textId="77777777" w:rsidR="00E41DC3" w:rsidRPr="00C06F8B" w:rsidRDefault="00E41DC3" w:rsidP="00AA4A09">
            <w:pPr>
              <w:ind w:right="-2"/>
              <w:jc w:val="center"/>
              <w:rPr>
                <w:sz w:val="22"/>
                <w:szCs w:val="22"/>
              </w:rPr>
            </w:pPr>
            <w:r>
              <w:rPr>
                <w:sz w:val="22"/>
              </w:rPr>
              <w:t>с 01.07.2020</w:t>
            </w:r>
          </w:p>
        </w:tc>
        <w:tc>
          <w:tcPr>
            <w:tcW w:w="992" w:type="dxa"/>
            <w:vAlign w:val="center"/>
          </w:tcPr>
          <w:p w14:paraId="15EC4A22" w14:textId="77777777" w:rsidR="00E41DC3" w:rsidRPr="000B7A38" w:rsidRDefault="00E41DC3" w:rsidP="00AA4A09">
            <w:pPr>
              <w:jc w:val="center"/>
              <w:rPr>
                <w:sz w:val="22"/>
                <w:szCs w:val="22"/>
              </w:rPr>
            </w:pPr>
            <w:r>
              <w:rPr>
                <w:sz w:val="22"/>
              </w:rPr>
              <w:t>2277,31</w:t>
            </w:r>
          </w:p>
        </w:tc>
        <w:tc>
          <w:tcPr>
            <w:tcW w:w="845" w:type="dxa"/>
            <w:vAlign w:val="center"/>
          </w:tcPr>
          <w:p w14:paraId="24E4C774" w14:textId="77777777" w:rsidR="00E41DC3" w:rsidRPr="00C06F8B" w:rsidRDefault="00E41DC3" w:rsidP="00AA4A09">
            <w:pPr>
              <w:jc w:val="center"/>
              <w:rPr>
                <w:sz w:val="22"/>
                <w:szCs w:val="22"/>
              </w:rPr>
            </w:pPr>
            <w:r>
              <w:rPr>
                <w:sz w:val="22"/>
              </w:rPr>
              <w:t>x</w:t>
            </w:r>
          </w:p>
        </w:tc>
        <w:tc>
          <w:tcPr>
            <w:tcW w:w="850" w:type="dxa"/>
            <w:vAlign w:val="center"/>
          </w:tcPr>
          <w:p w14:paraId="77C48374" w14:textId="77777777" w:rsidR="00E41DC3" w:rsidRPr="00C06F8B" w:rsidRDefault="00E41DC3" w:rsidP="00AA4A09">
            <w:pPr>
              <w:jc w:val="center"/>
              <w:rPr>
                <w:sz w:val="22"/>
                <w:szCs w:val="22"/>
              </w:rPr>
            </w:pPr>
            <w:r>
              <w:rPr>
                <w:sz w:val="22"/>
              </w:rPr>
              <w:t>x</w:t>
            </w:r>
          </w:p>
        </w:tc>
        <w:tc>
          <w:tcPr>
            <w:tcW w:w="851" w:type="dxa"/>
            <w:vAlign w:val="center"/>
          </w:tcPr>
          <w:p w14:paraId="48F402EF" w14:textId="77777777" w:rsidR="00E41DC3" w:rsidRPr="00C06F8B" w:rsidRDefault="00E41DC3" w:rsidP="00AA4A09">
            <w:pPr>
              <w:jc w:val="center"/>
              <w:rPr>
                <w:sz w:val="22"/>
                <w:szCs w:val="22"/>
              </w:rPr>
            </w:pPr>
            <w:r>
              <w:rPr>
                <w:sz w:val="22"/>
              </w:rPr>
              <w:t>x</w:t>
            </w:r>
          </w:p>
        </w:tc>
        <w:tc>
          <w:tcPr>
            <w:tcW w:w="714" w:type="dxa"/>
            <w:vAlign w:val="center"/>
          </w:tcPr>
          <w:p w14:paraId="54216629" w14:textId="77777777" w:rsidR="00E41DC3" w:rsidRPr="00C06F8B" w:rsidRDefault="00E41DC3" w:rsidP="00AA4A09">
            <w:pPr>
              <w:jc w:val="center"/>
              <w:rPr>
                <w:sz w:val="22"/>
                <w:szCs w:val="22"/>
              </w:rPr>
            </w:pPr>
            <w:r>
              <w:rPr>
                <w:sz w:val="22"/>
              </w:rPr>
              <w:t>x</w:t>
            </w:r>
          </w:p>
        </w:tc>
        <w:tc>
          <w:tcPr>
            <w:tcW w:w="993" w:type="dxa"/>
            <w:vAlign w:val="center"/>
          </w:tcPr>
          <w:p w14:paraId="20591CD8" w14:textId="77777777" w:rsidR="00E41DC3" w:rsidRPr="00C06F8B" w:rsidRDefault="00E41DC3" w:rsidP="00AA4A09">
            <w:pPr>
              <w:jc w:val="center"/>
              <w:rPr>
                <w:sz w:val="22"/>
                <w:szCs w:val="22"/>
              </w:rPr>
            </w:pPr>
            <w:r>
              <w:rPr>
                <w:sz w:val="22"/>
              </w:rPr>
              <w:t>x</w:t>
            </w:r>
          </w:p>
        </w:tc>
      </w:tr>
      <w:tr w:rsidR="00E41DC3" w:rsidRPr="00C06F8B" w14:paraId="7DC06928" w14:textId="77777777" w:rsidTr="00AA4A09">
        <w:trPr>
          <w:trHeight w:val="259"/>
          <w:jc w:val="center"/>
        </w:trPr>
        <w:tc>
          <w:tcPr>
            <w:tcW w:w="1276" w:type="dxa"/>
            <w:vMerge/>
            <w:shd w:val="clear" w:color="auto" w:fill="auto"/>
          </w:tcPr>
          <w:p w14:paraId="438D46FA" w14:textId="77777777" w:rsidR="00E41DC3" w:rsidRPr="00C06F8B" w:rsidRDefault="00E41DC3" w:rsidP="00AA4A09">
            <w:pPr>
              <w:ind w:right="-2"/>
              <w:rPr>
                <w:sz w:val="22"/>
                <w:szCs w:val="22"/>
              </w:rPr>
            </w:pPr>
          </w:p>
        </w:tc>
        <w:tc>
          <w:tcPr>
            <w:tcW w:w="2268" w:type="dxa"/>
            <w:vMerge/>
            <w:shd w:val="clear" w:color="auto" w:fill="auto"/>
            <w:vAlign w:val="center"/>
          </w:tcPr>
          <w:p w14:paraId="1DE8B6DF" w14:textId="77777777" w:rsidR="00E41DC3" w:rsidRPr="00C06F8B" w:rsidRDefault="00E41DC3" w:rsidP="00AA4A09">
            <w:pPr>
              <w:ind w:right="-2"/>
              <w:jc w:val="center"/>
              <w:rPr>
                <w:sz w:val="22"/>
                <w:szCs w:val="22"/>
              </w:rPr>
            </w:pPr>
          </w:p>
        </w:tc>
        <w:tc>
          <w:tcPr>
            <w:tcW w:w="1418" w:type="dxa"/>
            <w:vAlign w:val="center"/>
          </w:tcPr>
          <w:p w14:paraId="03BC3885" w14:textId="77777777" w:rsidR="00E41DC3" w:rsidRPr="00C06F8B" w:rsidRDefault="00E41DC3" w:rsidP="00AA4A09">
            <w:pPr>
              <w:ind w:right="-2"/>
              <w:jc w:val="center"/>
              <w:rPr>
                <w:sz w:val="22"/>
                <w:szCs w:val="22"/>
              </w:rPr>
            </w:pPr>
            <w:r>
              <w:rPr>
                <w:sz w:val="22"/>
              </w:rPr>
              <w:t>с 01.01.2021</w:t>
            </w:r>
          </w:p>
        </w:tc>
        <w:tc>
          <w:tcPr>
            <w:tcW w:w="992" w:type="dxa"/>
            <w:vAlign w:val="center"/>
          </w:tcPr>
          <w:p w14:paraId="66D0FFEF" w14:textId="77777777" w:rsidR="00E41DC3" w:rsidRPr="000B7A38" w:rsidRDefault="00E41DC3" w:rsidP="00AA4A09">
            <w:pPr>
              <w:jc w:val="center"/>
              <w:rPr>
                <w:sz w:val="22"/>
                <w:szCs w:val="22"/>
              </w:rPr>
            </w:pPr>
            <w:r>
              <w:rPr>
                <w:sz w:val="22"/>
                <w:szCs w:val="22"/>
              </w:rPr>
              <w:t>2204,41</w:t>
            </w:r>
          </w:p>
        </w:tc>
        <w:tc>
          <w:tcPr>
            <w:tcW w:w="845" w:type="dxa"/>
            <w:vAlign w:val="center"/>
          </w:tcPr>
          <w:p w14:paraId="7AF767CF" w14:textId="77777777" w:rsidR="00E41DC3" w:rsidRPr="00C06F8B" w:rsidRDefault="00E41DC3" w:rsidP="00AA4A09">
            <w:pPr>
              <w:jc w:val="center"/>
              <w:rPr>
                <w:sz w:val="22"/>
                <w:szCs w:val="22"/>
              </w:rPr>
            </w:pPr>
            <w:r>
              <w:rPr>
                <w:sz w:val="22"/>
              </w:rPr>
              <w:t>x</w:t>
            </w:r>
          </w:p>
        </w:tc>
        <w:tc>
          <w:tcPr>
            <w:tcW w:w="850" w:type="dxa"/>
            <w:vAlign w:val="center"/>
          </w:tcPr>
          <w:p w14:paraId="0056774D" w14:textId="77777777" w:rsidR="00E41DC3" w:rsidRPr="00C06F8B" w:rsidRDefault="00E41DC3" w:rsidP="00AA4A09">
            <w:pPr>
              <w:jc w:val="center"/>
              <w:rPr>
                <w:sz w:val="22"/>
                <w:szCs w:val="22"/>
              </w:rPr>
            </w:pPr>
            <w:r>
              <w:rPr>
                <w:sz w:val="22"/>
              </w:rPr>
              <w:t>x</w:t>
            </w:r>
          </w:p>
        </w:tc>
        <w:tc>
          <w:tcPr>
            <w:tcW w:w="851" w:type="dxa"/>
            <w:vAlign w:val="center"/>
          </w:tcPr>
          <w:p w14:paraId="102B6545" w14:textId="77777777" w:rsidR="00E41DC3" w:rsidRPr="00C06F8B" w:rsidRDefault="00E41DC3" w:rsidP="00AA4A09">
            <w:pPr>
              <w:jc w:val="center"/>
              <w:rPr>
                <w:sz w:val="22"/>
                <w:szCs w:val="22"/>
              </w:rPr>
            </w:pPr>
            <w:r>
              <w:rPr>
                <w:sz w:val="22"/>
              </w:rPr>
              <w:t>x</w:t>
            </w:r>
          </w:p>
        </w:tc>
        <w:tc>
          <w:tcPr>
            <w:tcW w:w="714" w:type="dxa"/>
            <w:vAlign w:val="center"/>
          </w:tcPr>
          <w:p w14:paraId="6BD8C68E" w14:textId="77777777" w:rsidR="00E41DC3" w:rsidRPr="00C06F8B" w:rsidRDefault="00E41DC3" w:rsidP="00AA4A09">
            <w:pPr>
              <w:jc w:val="center"/>
              <w:rPr>
                <w:sz w:val="22"/>
                <w:szCs w:val="22"/>
              </w:rPr>
            </w:pPr>
            <w:r>
              <w:rPr>
                <w:sz w:val="22"/>
              </w:rPr>
              <w:t>x</w:t>
            </w:r>
          </w:p>
        </w:tc>
        <w:tc>
          <w:tcPr>
            <w:tcW w:w="993" w:type="dxa"/>
            <w:vAlign w:val="center"/>
          </w:tcPr>
          <w:p w14:paraId="76463086" w14:textId="77777777" w:rsidR="00E41DC3" w:rsidRPr="00C06F8B" w:rsidRDefault="00E41DC3" w:rsidP="00AA4A09">
            <w:pPr>
              <w:jc w:val="center"/>
              <w:rPr>
                <w:sz w:val="22"/>
                <w:szCs w:val="22"/>
              </w:rPr>
            </w:pPr>
            <w:r>
              <w:rPr>
                <w:sz w:val="22"/>
              </w:rPr>
              <w:t>x</w:t>
            </w:r>
          </w:p>
        </w:tc>
      </w:tr>
      <w:tr w:rsidR="00E41DC3" w:rsidRPr="00C06F8B" w14:paraId="6D9DEC33" w14:textId="77777777" w:rsidTr="00AA4A09">
        <w:trPr>
          <w:trHeight w:val="250"/>
          <w:jc w:val="center"/>
        </w:trPr>
        <w:tc>
          <w:tcPr>
            <w:tcW w:w="1276" w:type="dxa"/>
            <w:vMerge/>
            <w:shd w:val="clear" w:color="auto" w:fill="auto"/>
          </w:tcPr>
          <w:p w14:paraId="598F13B3" w14:textId="77777777" w:rsidR="00E41DC3" w:rsidRPr="00C06F8B" w:rsidRDefault="00E41DC3" w:rsidP="00AA4A09">
            <w:pPr>
              <w:ind w:right="-2"/>
              <w:rPr>
                <w:sz w:val="22"/>
                <w:szCs w:val="22"/>
              </w:rPr>
            </w:pPr>
          </w:p>
        </w:tc>
        <w:tc>
          <w:tcPr>
            <w:tcW w:w="2268" w:type="dxa"/>
            <w:vMerge/>
            <w:shd w:val="clear" w:color="auto" w:fill="auto"/>
            <w:vAlign w:val="center"/>
          </w:tcPr>
          <w:p w14:paraId="60F390B8" w14:textId="77777777" w:rsidR="00E41DC3" w:rsidRPr="00C06F8B" w:rsidRDefault="00E41DC3" w:rsidP="00AA4A09">
            <w:pPr>
              <w:ind w:right="-2"/>
              <w:jc w:val="center"/>
              <w:rPr>
                <w:sz w:val="22"/>
                <w:szCs w:val="22"/>
              </w:rPr>
            </w:pPr>
          </w:p>
        </w:tc>
        <w:tc>
          <w:tcPr>
            <w:tcW w:w="1418" w:type="dxa"/>
            <w:vAlign w:val="center"/>
          </w:tcPr>
          <w:p w14:paraId="7B03C2C0" w14:textId="77777777" w:rsidR="00E41DC3" w:rsidRPr="00C06F8B" w:rsidRDefault="00E41DC3" w:rsidP="00AA4A09">
            <w:pPr>
              <w:ind w:right="-2"/>
              <w:jc w:val="center"/>
              <w:rPr>
                <w:sz w:val="22"/>
                <w:szCs w:val="22"/>
              </w:rPr>
            </w:pPr>
            <w:r>
              <w:rPr>
                <w:sz w:val="22"/>
              </w:rPr>
              <w:t>с 01.07.2021</w:t>
            </w:r>
          </w:p>
        </w:tc>
        <w:tc>
          <w:tcPr>
            <w:tcW w:w="992" w:type="dxa"/>
            <w:vAlign w:val="center"/>
          </w:tcPr>
          <w:p w14:paraId="5A532CC5" w14:textId="77777777" w:rsidR="00E41DC3" w:rsidRPr="000B7A38" w:rsidRDefault="00E41DC3" w:rsidP="00AA4A09">
            <w:pPr>
              <w:jc w:val="center"/>
              <w:rPr>
                <w:sz w:val="22"/>
                <w:szCs w:val="22"/>
              </w:rPr>
            </w:pPr>
            <w:r>
              <w:rPr>
                <w:sz w:val="22"/>
                <w:szCs w:val="22"/>
              </w:rPr>
              <w:t>2204,41</w:t>
            </w:r>
          </w:p>
        </w:tc>
        <w:tc>
          <w:tcPr>
            <w:tcW w:w="845" w:type="dxa"/>
            <w:vAlign w:val="center"/>
          </w:tcPr>
          <w:p w14:paraId="43E9667F" w14:textId="77777777" w:rsidR="00E41DC3" w:rsidRPr="00C06F8B" w:rsidRDefault="00E41DC3" w:rsidP="00AA4A09">
            <w:pPr>
              <w:jc w:val="center"/>
              <w:rPr>
                <w:sz w:val="22"/>
                <w:szCs w:val="22"/>
              </w:rPr>
            </w:pPr>
            <w:r>
              <w:rPr>
                <w:sz w:val="22"/>
              </w:rPr>
              <w:t>x</w:t>
            </w:r>
          </w:p>
        </w:tc>
        <w:tc>
          <w:tcPr>
            <w:tcW w:w="850" w:type="dxa"/>
            <w:vAlign w:val="center"/>
          </w:tcPr>
          <w:p w14:paraId="6C0DE34F" w14:textId="77777777" w:rsidR="00E41DC3" w:rsidRPr="00C06F8B" w:rsidRDefault="00E41DC3" w:rsidP="00AA4A09">
            <w:pPr>
              <w:jc w:val="center"/>
              <w:rPr>
                <w:sz w:val="22"/>
                <w:szCs w:val="22"/>
              </w:rPr>
            </w:pPr>
            <w:r>
              <w:rPr>
                <w:sz w:val="22"/>
              </w:rPr>
              <w:t>x</w:t>
            </w:r>
          </w:p>
        </w:tc>
        <w:tc>
          <w:tcPr>
            <w:tcW w:w="851" w:type="dxa"/>
            <w:vAlign w:val="center"/>
          </w:tcPr>
          <w:p w14:paraId="6BD65159" w14:textId="77777777" w:rsidR="00E41DC3" w:rsidRPr="00C06F8B" w:rsidRDefault="00E41DC3" w:rsidP="00AA4A09">
            <w:pPr>
              <w:jc w:val="center"/>
              <w:rPr>
                <w:sz w:val="22"/>
                <w:szCs w:val="22"/>
              </w:rPr>
            </w:pPr>
            <w:r>
              <w:rPr>
                <w:sz w:val="22"/>
              </w:rPr>
              <w:t>x</w:t>
            </w:r>
          </w:p>
        </w:tc>
        <w:tc>
          <w:tcPr>
            <w:tcW w:w="714" w:type="dxa"/>
            <w:vAlign w:val="center"/>
          </w:tcPr>
          <w:p w14:paraId="17FBA2B8" w14:textId="77777777" w:rsidR="00E41DC3" w:rsidRPr="00C06F8B" w:rsidRDefault="00E41DC3" w:rsidP="00AA4A09">
            <w:pPr>
              <w:jc w:val="center"/>
              <w:rPr>
                <w:sz w:val="22"/>
                <w:szCs w:val="22"/>
              </w:rPr>
            </w:pPr>
            <w:r>
              <w:rPr>
                <w:sz w:val="22"/>
              </w:rPr>
              <w:t>x</w:t>
            </w:r>
          </w:p>
        </w:tc>
        <w:tc>
          <w:tcPr>
            <w:tcW w:w="993" w:type="dxa"/>
            <w:vAlign w:val="center"/>
          </w:tcPr>
          <w:p w14:paraId="2B9E292A" w14:textId="77777777" w:rsidR="00E41DC3" w:rsidRPr="00C06F8B" w:rsidRDefault="00E41DC3" w:rsidP="00AA4A09">
            <w:pPr>
              <w:jc w:val="center"/>
              <w:rPr>
                <w:sz w:val="22"/>
                <w:szCs w:val="22"/>
              </w:rPr>
            </w:pPr>
            <w:r>
              <w:rPr>
                <w:sz w:val="22"/>
              </w:rPr>
              <w:t>x</w:t>
            </w:r>
          </w:p>
        </w:tc>
      </w:tr>
      <w:tr w:rsidR="00E41DC3" w:rsidRPr="00C06F8B" w14:paraId="333B364F" w14:textId="77777777" w:rsidTr="00AA4A09">
        <w:trPr>
          <w:trHeight w:val="253"/>
          <w:jc w:val="center"/>
        </w:trPr>
        <w:tc>
          <w:tcPr>
            <w:tcW w:w="1276" w:type="dxa"/>
            <w:vMerge/>
            <w:shd w:val="clear" w:color="auto" w:fill="auto"/>
          </w:tcPr>
          <w:p w14:paraId="5E7B465A" w14:textId="77777777" w:rsidR="00E41DC3" w:rsidRPr="00C06F8B" w:rsidRDefault="00E41DC3" w:rsidP="00AA4A09">
            <w:pPr>
              <w:ind w:right="-2"/>
              <w:rPr>
                <w:sz w:val="22"/>
                <w:szCs w:val="22"/>
              </w:rPr>
            </w:pPr>
          </w:p>
        </w:tc>
        <w:tc>
          <w:tcPr>
            <w:tcW w:w="2268" w:type="dxa"/>
            <w:vMerge/>
            <w:shd w:val="clear" w:color="auto" w:fill="auto"/>
          </w:tcPr>
          <w:p w14:paraId="3A46E534" w14:textId="77777777" w:rsidR="00E41DC3" w:rsidRPr="00C06F8B" w:rsidRDefault="00E41DC3" w:rsidP="00AA4A09">
            <w:pPr>
              <w:ind w:right="-2"/>
              <w:jc w:val="center"/>
              <w:rPr>
                <w:sz w:val="22"/>
                <w:szCs w:val="22"/>
              </w:rPr>
            </w:pPr>
          </w:p>
        </w:tc>
        <w:tc>
          <w:tcPr>
            <w:tcW w:w="1418" w:type="dxa"/>
            <w:vAlign w:val="center"/>
          </w:tcPr>
          <w:p w14:paraId="4CD3D50E" w14:textId="77777777" w:rsidR="00E41DC3" w:rsidRPr="00C06F8B" w:rsidRDefault="00E41DC3" w:rsidP="00AA4A09">
            <w:pPr>
              <w:ind w:right="-2"/>
              <w:jc w:val="center"/>
              <w:rPr>
                <w:sz w:val="22"/>
                <w:szCs w:val="22"/>
              </w:rPr>
            </w:pPr>
            <w:r>
              <w:rPr>
                <w:sz w:val="22"/>
              </w:rPr>
              <w:t>с 01.01.2022</w:t>
            </w:r>
          </w:p>
        </w:tc>
        <w:tc>
          <w:tcPr>
            <w:tcW w:w="992" w:type="dxa"/>
            <w:vAlign w:val="center"/>
          </w:tcPr>
          <w:p w14:paraId="75A159C4" w14:textId="77777777" w:rsidR="00E41DC3" w:rsidRPr="000B7A38" w:rsidRDefault="00E41DC3" w:rsidP="00AA4A09">
            <w:pPr>
              <w:jc w:val="center"/>
              <w:rPr>
                <w:sz w:val="22"/>
                <w:szCs w:val="22"/>
              </w:rPr>
            </w:pPr>
            <w:r>
              <w:rPr>
                <w:sz w:val="22"/>
              </w:rPr>
              <w:t>2225,14</w:t>
            </w:r>
          </w:p>
        </w:tc>
        <w:tc>
          <w:tcPr>
            <w:tcW w:w="845" w:type="dxa"/>
            <w:vAlign w:val="center"/>
          </w:tcPr>
          <w:p w14:paraId="49FDB2AF" w14:textId="77777777" w:rsidR="00E41DC3" w:rsidRPr="00C06F8B" w:rsidRDefault="00E41DC3" w:rsidP="00AA4A09">
            <w:pPr>
              <w:jc w:val="center"/>
              <w:rPr>
                <w:sz w:val="22"/>
                <w:szCs w:val="22"/>
              </w:rPr>
            </w:pPr>
            <w:r>
              <w:rPr>
                <w:sz w:val="22"/>
              </w:rPr>
              <w:t>x</w:t>
            </w:r>
          </w:p>
        </w:tc>
        <w:tc>
          <w:tcPr>
            <w:tcW w:w="850" w:type="dxa"/>
            <w:vAlign w:val="center"/>
          </w:tcPr>
          <w:p w14:paraId="24BCAE6E" w14:textId="77777777" w:rsidR="00E41DC3" w:rsidRPr="00C06F8B" w:rsidRDefault="00E41DC3" w:rsidP="00AA4A09">
            <w:pPr>
              <w:jc w:val="center"/>
              <w:rPr>
                <w:sz w:val="22"/>
                <w:szCs w:val="22"/>
              </w:rPr>
            </w:pPr>
            <w:r>
              <w:rPr>
                <w:sz w:val="22"/>
              </w:rPr>
              <w:t>x</w:t>
            </w:r>
          </w:p>
        </w:tc>
        <w:tc>
          <w:tcPr>
            <w:tcW w:w="851" w:type="dxa"/>
            <w:vAlign w:val="center"/>
          </w:tcPr>
          <w:p w14:paraId="757C770B" w14:textId="77777777" w:rsidR="00E41DC3" w:rsidRPr="00C06F8B" w:rsidRDefault="00E41DC3" w:rsidP="00AA4A09">
            <w:pPr>
              <w:jc w:val="center"/>
              <w:rPr>
                <w:sz w:val="22"/>
                <w:szCs w:val="22"/>
              </w:rPr>
            </w:pPr>
            <w:r>
              <w:rPr>
                <w:sz w:val="22"/>
              </w:rPr>
              <w:t>x</w:t>
            </w:r>
          </w:p>
        </w:tc>
        <w:tc>
          <w:tcPr>
            <w:tcW w:w="714" w:type="dxa"/>
            <w:vAlign w:val="center"/>
          </w:tcPr>
          <w:p w14:paraId="42EFCCF8" w14:textId="77777777" w:rsidR="00E41DC3" w:rsidRPr="00C06F8B" w:rsidRDefault="00E41DC3" w:rsidP="00AA4A09">
            <w:pPr>
              <w:jc w:val="center"/>
              <w:rPr>
                <w:sz w:val="22"/>
                <w:szCs w:val="22"/>
              </w:rPr>
            </w:pPr>
            <w:r>
              <w:rPr>
                <w:sz w:val="22"/>
              </w:rPr>
              <w:t>x</w:t>
            </w:r>
          </w:p>
        </w:tc>
        <w:tc>
          <w:tcPr>
            <w:tcW w:w="993" w:type="dxa"/>
            <w:vAlign w:val="center"/>
          </w:tcPr>
          <w:p w14:paraId="04971632" w14:textId="77777777" w:rsidR="00E41DC3" w:rsidRPr="00C06F8B" w:rsidRDefault="00E41DC3" w:rsidP="00AA4A09">
            <w:pPr>
              <w:jc w:val="center"/>
              <w:rPr>
                <w:sz w:val="22"/>
                <w:szCs w:val="22"/>
              </w:rPr>
            </w:pPr>
            <w:r>
              <w:rPr>
                <w:sz w:val="22"/>
              </w:rPr>
              <w:t>x</w:t>
            </w:r>
          </w:p>
        </w:tc>
      </w:tr>
      <w:tr w:rsidR="00E41DC3" w:rsidRPr="00C06F8B" w14:paraId="47155A4D" w14:textId="77777777" w:rsidTr="00AA4A09">
        <w:trPr>
          <w:trHeight w:val="253"/>
          <w:jc w:val="center"/>
        </w:trPr>
        <w:tc>
          <w:tcPr>
            <w:tcW w:w="1276" w:type="dxa"/>
            <w:vMerge/>
            <w:shd w:val="clear" w:color="auto" w:fill="auto"/>
          </w:tcPr>
          <w:p w14:paraId="019F4CBE" w14:textId="77777777" w:rsidR="00E41DC3" w:rsidRPr="00C06F8B" w:rsidRDefault="00E41DC3" w:rsidP="00AA4A09">
            <w:pPr>
              <w:ind w:right="-2"/>
              <w:rPr>
                <w:sz w:val="22"/>
                <w:szCs w:val="22"/>
              </w:rPr>
            </w:pPr>
          </w:p>
        </w:tc>
        <w:tc>
          <w:tcPr>
            <w:tcW w:w="2268" w:type="dxa"/>
            <w:vMerge/>
            <w:shd w:val="clear" w:color="auto" w:fill="auto"/>
          </w:tcPr>
          <w:p w14:paraId="574FD8E8" w14:textId="77777777" w:rsidR="00E41DC3" w:rsidRPr="00C06F8B" w:rsidRDefault="00E41DC3" w:rsidP="00AA4A09">
            <w:pPr>
              <w:ind w:right="-2"/>
              <w:jc w:val="center"/>
              <w:rPr>
                <w:sz w:val="22"/>
                <w:szCs w:val="22"/>
              </w:rPr>
            </w:pPr>
          </w:p>
        </w:tc>
        <w:tc>
          <w:tcPr>
            <w:tcW w:w="1418" w:type="dxa"/>
            <w:vAlign w:val="center"/>
          </w:tcPr>
          <w:p w14:paraId="2D412BDA" w14:textId="77777777" w:rsidR="00E41DC3" w:rsidRDefault="00E41DC3" w:rsidP="00AA4A09">
            <w:pPr>
              <w:ind w:right="-2"/>
              <w:jc w:val="center"/>
              <w:rPr>
                <w:sz w:val="22"/>
                <w:szCs w:val="22"/>
              </w:rPr>
            </w:pPr>
            <w:r>
              <w:rPr>
                <w:sz w:val="22"/>
              </w:rPr>
              <w:t>с 01.07.2022</w:t>
            </w:r>
          </w:p>
        </w:tc>
        <w:tc>
          <w:tcPr>
            <w:tcW w:w="992" w:type="dxa"/>
            <w:vAlign w:val="center"/>
          </w:tcPr>
          <w:p w14:paraId="383C1AE5" w14:textId="77777777" w:rsidR="00E41DC3" w:rsidRPr="000B7A38" w:rsidRDefault="00E41DC3" w:rsidP="00AA4A09">
            <w:pPr>
              <w:jc w:val="center"/>
              <w:rPr>
                <w:sz w:val="22"/>
                <w:szCs w:val="22"/>
              </w:rPr>
            </w:pPr>
            <w:r>
              <w:rPr>
                <w:sz w:val="22"/>
              </w:rPr>
              <w:t>2438,64</w:t>
            </w:r>
          </w:p>
        </w:tc>
        <w:tc>
          <w:tcPr>
            <w:tcW w:w="845" w:type="dxa"/>
            <w:vAlign w:val="center"/>
          </w:tcPr>
          <w:p w14:paraId="74E08EB7" w14:textId="77777777" w:rsidR="00E41DC3" w:rsidRPr="00C06F8B" w:rsidRDefault="00E41DC3" w:rsidP="00AA4A09">
            <w:pPr>
              <w:jc w:val="center"/>
              <w:rPr>
                <w:sz w:val="22"/>
                <w:szCs w:val="22"/>
              </w:rPr>
            </w:pPr>
            <w:r>
              <w:rPr>
                <w:sz w:val="22"/>
              </w:rPr>
              <w:t>x</w:t>
            </w:r>
          </w:p>
        </w:tc>
        <w:tc>
          <w:tcPr>
            <w:tcW w:w="850" w:type="dxa"/>
            <w:vAlign w:val="center"/>
          </w:tcPr>
          <w:p w14:paraId="65D00647" w14:textId="77777777" w:rsidR="00E41DC3" w:rsidRPr="00C06F8B" w:rsidRDefault="00E41DC3" w:rsidP="00AA4A09">
            <w:pPr>
              <w:jc w:val="center"/>
              <w:rPr>
                <w:sz w:val="22"/>
                <w:szCs w:val="22"/>
              </w:rPr>
            </w:pPr>
            <w:r>
              <w:rPr>
                <w:sz w:val="22"/>
              </w:rPr>
              <w:t>x</w:t>
            </w:r>
          </w:p>
        </w:tc>
        <w:tc>
          <w:tcPr>
            <w:tcW w:w="851" w:type="dxa"/>
            <w:vAlign w:val="center"/>
          </w:tcPr>
          <w:p w14:paraId="788DBF1C" w14:textId="77777777" w:rsidR="00E41DC3" w:rsidRPr="00C06F8B" w:rsidRDefault="00E41DC3" w:rsidP="00AA4A09">
            <w:pPr>
              <w:jc w:val="center"/>
              <w:rPr>
                <w:sz w:val="22"/>
                <w:szCs w:val="22"/>
              </w:rPr>
            </w:pPr>
            <w:r>
              <w:rPr>
                <w:sz w:val="22"/>
              </w:rPr>
              <w:t>x</w:t>
            </w:r>
          </w:p>
        </w:tc>
        <w:tc>
          <w:tcPr>
            <w:tcW w:w="714" w:type="dxa"/>
            <w:vAlign w:val="center"/>
          </w:tcPr>
          <w:p w14:paraId="70E995E5" w14:textId="77777777" w:rsidR="00E41DC3" w:rsidRPr="00C06F8B" w:rsidRDefault="00E41DC3" w:rsidP="00AA4A09">
            <w:pPr>
              <w:jc w:val="center"/>
              <w:rPr>
                <w:sz w:val="22"/>
                <w:szCs w:val="22"/>
              </w:rPr>
            </w:pPr>
            <w:r>
              <w:rPr>
                <w:sz w:val="22"/>
              </w:rPr>
              <w:t>x</w:t>
            </w:r>
          </w:p>
        </w:tc>
        <w:tc>
          <w:tcPr>
            <w:tcW w:w="993" w:type="dxa"/>
            <w:vAlign w:val="center"/>
          </w:tcPr>
          <w:p w14:paraId="4C2874CA" w14:textId="77777777" w:rsidR="00E41DC3" w:rsidRPr="00C06F8B" w:rsidRDefault="00E41DC3" w:rsidP="00AA4A09">
            <w:pPr>
              <w:jc w:val="center"/>
              <w:rPr>
                <w:sz w:val="22"/>
                <w:szCs w:val="22"/>
              </w:rPr>
            </w:pPr>
            <w:r>
              <w:rPr>
                <w:sz w:val="22"/>
              </w:rPr>
              <w:t>x</w:t>
            </w:r>
          </w:p>
        </w:tc>
      </w:tr>
      <w:tr w:rsidR="00E41DC3" w:rsidRPr="00C06F8B" w14:paraId="05CA0E1C" w14:textId="77777777" w:rsidTr="00AA4A09">
        <w:trPr>
          <w:trHeight w:val="241"/>
          <w:jc w:val="center"/>
        </w:trPr>
        <w:tc>
          <w:tcPr>
            <w:tcW w:w="1276" w:type="dxa"/>
            <w:vMerge/>
            <w:shd w:val="clear" w:color="auto" w:fill="auto"/>
          </w:tcPr>
          <w:p w14:paraId="19360B8D" w14:textId="77777777" w:rsidR="00E41DC3" w:rsidRPr="00C06F8B" w:rsidRDefault="00E41DC3" w:rsidP="00AA4A09">
            <w:pPr>
              <w:ind w:right="-2"/>
              <w:rPr>
                <w:sz w:val="22"/>
                <w:szCs w:val="22"/>
              </w:rPr>
            </w:pPr>
          </w:p>
        </w:tc>
        <w:tc>
          <w:tcPr>
            <w:tcW w:w="2268" w:type="dxa"/>
            <w:shd w:val="clear" w:color="auto" w:fill="auto"/>
          </w:tcPr>
          <w:p w14:paraId="4965CFF4" w14:textId="77777777" w:rsidR="00E41DC3" w:rsidRPr="00C06F8B" w:rsidRDefault="00E41DC3" w:rsidP="00AA4A09">
            <w:pPr>
              <w:ind w:right="-2"/>
              <w:jc w:val="center"/>
              <w:rPr>
                <w:sz w:val="22"/>
                <w:szCs w:val="22"/>
              </w:rPr>
            </w:pPr>
            <w:r w:rsidRPr="00C06F8B">
              <w:rPr>
                <w:sz w:val="22"/>
                <w:szCs w:val="22"/>
              </w:rPr>
              <w:t>Двухставочный</w:t>
            </w:r>
          </w:p>
        </w:tc>
        <w:tc>
          <w:tcPr>
            <w:tcW w:w="1418" w:type="dxa"/>
            <w:shd w:val="clear" w:color="auto" w:fill="auto"/>
            <w:vAlign w:val="center"/>
          </w:tcPr>
          <w:p w14:paraId="61E7922A" w14:textId="77777777" w:rsidR="00E41DC3" w:rsidRPr="00C06F8B" w:rsidRDefault="00E41DC3" w:rsidP="00AA4A09">
            <w:pPr>
              <w:jc w:val="center"/>
              <w:rPr>
                <w:sz w:val="22"/>
                <w:szCs w:val="22"/>
              </w:rPr>
            </w:pPr>
            <w:r w:rsidRPr="00C06F8B">
              <w:rPr>
                <w:sz w:val="22"/>
                <w:szCs w:val="22"/>
              </w:rPr>
              <w:t>x</w:t>
            </w:r>
          </w:p>
        </w:tc>
        <w:tc>
          <w:tcPr>
            <w:tcW w:w="992" w:type="dxa"/>
            <w:shd w:val="clear" w:color="auto" w:fill="auto"/>
            <w:vAlign w:val="center"/>
          </w:tcPr>
          <w:p w14:paraId="0BDF3CE3" w14:textId="77777777" w:rsidR="00E41DC3" w:rsidRPr="00C06F8B" w:rsidRDefault="00E41DC3" w:rsidP="00AA4A09">
            <w:pPr>
              <w:jc w:val="center"/>
              <w:rPr>
                <w:sz w:val="22"/>
                <w:szCs w:val="22"/>
              </w:rPr>
            </w:pPr>
            <w:r w:rsidRPr="00C06F8B">
              <w:rPr>
                <w:sz w:val="22"/>
                <w:szCs w:val="22"/>
              </w:rPr>
              <w:t>x</w:t>
            </w:r>
          </w:p>
        </w:tc>
        <w:tc>
          <w:tcPr>
            <w:tcW w:w="845" w:type="dxa"/>
            <w:shd w:val="clear" w:color="auto" w:fill="auto"/>
            <w:vAlign w:val="center"/>
          </w:tcPr>
          <w:p w14:paraId="0E2F8BF6" w14:textId="77777777" w:rsidR="00E41DC3" w:rsidRPr="00C06F8B" w:rsidRDefault="00E41DC3" w:rsidP="00AA4A09">
            <w:pPr>
              <w:jc w:val="center"/>
              <w:rPr>
                <w:sz w:val="22"/>
                <w:szCs w:val="22"/>
              </w:rPr>
            </w:pPr>
            <w:r w:rsidRPr="00C06F8B">
              <w:rPr>
                <w:sz w:val="22"/>
                <w:szCs w:val="22"/>
              </w:rPr>
              <w:t>x</w:t>
            </w:r>
          </w:p>
        </w:tc>
        <w:tc>
          <w:tcPr>
            <w:tcW w:w="850" w:type="dxa"/>
            <w:shd w:val="clear" w:color="auto" w:fill="auto"/>
            <w:vAlign w:val="center"/>
          </w:tcPr>
          <w:p w14:paraId="51191862" w14:textId="77777777" w:rsidR="00E41DC3" w:rsidRPr="00C06F8B" w:rsidRDefault="00E41DC3" w:rsidP="00AA4A09">
            <w:pPr>
              <w:jc w:val="center"/>
              <w:rPr>
                <w:sz w:val="22"/>
                <w:szCs w:val="22"/>
              </w:rPr>
            </w:pPr>
            <w:r w:rsidRPr="00C06F8B">
              <w:rPr>
                <w:sz w:val="22"/>
                <w:szCs w:val="22"/>
              </w:rPr>
              <w:t>x</w:t>
            </w:r>
          </w:p>
        </w:tc>
        <w:tc>
          <w:tcPr>
            <w:tcW w:w="851" w:type="dxa"/>
            <w:shd w:val="clear" w:color="auto" w:fill="auto"/>
            <w:vAlign w:val="center"/>
          </w:tcPr>
          <w:p w14:paraId="4AC95466" w14:textId="77777777" w:rsidR="00E41DC3" w:rsidRPr="00C06F8B" w:rsidRDefault="00E41DC3" w:rsidP="00AA4A09">
            <w:pPr>
              <w:jc w:val="center"/>
              <w:rPr>
                <w:sz w:val="22"/>
                <w:szCs w:val="22"/>
              </w:rPr>
            </w:pPr>
            <w:r w:rsidRPr="00C06F8B">
              <w:rPr>
                <w:sz w:val="22"/>
                <w:szCs w:val="22"/>
              </w:rPr>
              <w:t>x</w:t>
            </w:r>
          </w:p>
        </w:tc>
        <w:tc>
          <w:tcPr>
            <w:tcW w:w="714" w:type="dxa"/>
            <w:shd w:val="clear" w:color="auto" w:fill="auto"/>
            <w:vAlign w:val="center"/>
          </w:tcPr>
          <w:p w14:paraId="28B79D01" w14:textId="77777777" w:rsidR="00E41DC3" w:rsidRPr="00C06F8B" w:rsidRDefault="00E41DC3" w:rsidP="00AA4A09">
            <w:pPr>
              <w:jc w:val="center"/>
              <w:rPr>
                <w:sz w:val="22"/>
                <w:szCs w:val="22"/>
              </w:rPr>
            </w:pPr>
            <w:r w:rsidRPr="00C06F8B">
              <w:rPr>
                <w:sz w:val="22"/>
                <w:szCs w:val="22"/>
              </w:rPr>
              <w:t>x</w:t>
            </w:r>
          </w:p>
        </w:tc>
        <w:tc>
          <w:tcPr>
            <w:tcW w:w="993" w:type="dxa"/>
            <w:shd w:val="clear" w:color="auto" w:fill="auto"/>
            <w:vAlign w:val="center"/>
          </w:tcPr>
          <w:p w14:paraId="270F01F0" w14:textId="77777777" w:rsidR="00E41DC3" w:rsidRPr="00C06F8B" w:rsidRDefault="00E41DC3" w:rsidP="00AA4A09">
            <w:pPr>
              <w:jc w:val="center"/>
              <w:rPr>
                <w:sz w:val="22"/>
                <w:szCs w:val="22"/>
              </w:rPr>
            </w:pPr>
            <w:r w:rsidRPr="00C06F8B">
              <w:rPr>
                <w:sz w:val="22"/>
                <w:szCs w:val="22"/>
              </w:rPr>
              <w:t>x</w:t>
            </w:r>
          </w:p>
        </w:tc>
      </w:tr>
      <w:tr w:rsidR="00E41DC3" w:rsidRPr="00C06F8B" w14:paraId="3FF9940A" w14:textId="77777777" w:rsidTr="00AA4A09">
        <w:trPr>
          <w:trHeight w:val="241"/>
          <w:jc w:val="center"/>
        </w:trPr>
        <w:tc>
          <w:tcPr>
            <w:tcW w:w="1276" w:type="dxa"/>
            <w:vMerge/>
            <w:shd w:val="clear" w:color="auto" w:fill="auto"/>
          </w:tcPr>
          <w:p w14:paraId="338C0B4F" w14:textId="77777777" w:rsidR="00E41DC3" w:rsidRPr="00C06F8B" w:rsidRDefault="00E41DC3" w:rsidP="00AA4A09">
            <w:pPr>
              <w:ind w:right="-2"/>
              <w:rPr>
                <w:sz w:val="22"/>
                <w:szCs w:val="22"/>
              </w:rPr>
            </w:pPr>
          </w:p>
        </w:tc>
        <w:tc>
          <w:tcPr>
            <w:tcW w:w="2268" w:type="dxa"/>
            <w:shd w:val="clear" w:color="auto" w:fill="auto"/>
          </w:tcPr>
          <w:p w14:paraId="1E9AA5F3" w14:textId="77777777" w:rsidR="00E41DC3" w:rsidRPr="00752470" w:rsidRDefault="00E41DC3" w:rsidP="00AA4A09">
            <w:pPr>
              <w:ind w:right="-41"/>
              <w:jc w:val="center"/>
              <w:rPr>
                <w:sz w:val="22"/>
                <w:szCs w:val="22"/>
              </w:rPr>
            </w:pPr>
            <w:r w:rsidRPr="00752470">
              <w:rPr>
                <w:sz w:val="22"/>
                <w:szCs w:val="22"/>
              </w:rPr>
              <w:t>Ставка за тепловую энергию, руб./Гкал</w:t>
            </w:r>
          </w:p>
        </w:tc>
        <w:tc>
          <w:tcPr>
            <w:tcW w:w="1418" w:type="dxa"/>
            <w:shd w:val="clear" w:color="auto" w:fill="auto"/>
            <w:vAlign w:val="center"/>
          </w:tcPr>
          <w:p w14:paraId="2DDD235C" w14:textId="77777777" w:rsidR="00E41DC3" w:rsidRPr="00752470" w:rsidRDefault="00E41DC3" w:rsidP="00AA4A09">
            <w:pPr>
              <w:ind w:left="-661" w:right="-675"/>
              <w:jc w:val="center"/>
              <w:rPr>
                <w:sz w:val="22"/>
                <w:szCs w:val="22"/>
              </w:rPr>
            </w:pPr>
            <w:r w:rsidRPr="00752470">
              <w:rPr>
                <w:sz w:val="22"/>
                <w:szCs w:val="22"/>
              </w:rPr>
              <w:t>x</w:t>
            </w:r>
          </w:p>
        </w:tc>
        <w:tc>
          <w:tcPr>
            <w:tcW w:w="992" w:type="dxa"/>
            <w:shd w:val="clear" w:color="auto" w:fill="auto"/>
            <w:vAlign w:val="center"/>
          </w:tcPr>
          <w:p w14:paraId="17A25039" w14:textId="77777777" w:rsidR="00E41DC3" w:rsidRPr="00752470" w:rsidRDefault="00E41DC3" w:rsidP="00AA4A09">
            <w:pPr>
              <w:ind w:left="-108" w:right="-108"/>
              <w:jc w:val="center"/>
              <w:rPr>
                <w:sz w:val="22"/>
                <w:szCs w:val="22"/>
              </w:rPr>
            </w:pPr>
            <w:r w:rsidRPr="00752470">
              <w:rPr>
                <w:sz w:val="22"/>
                <w:szCs w:val="22"/>
              </w:rPr>
              <w:t>x</w:t>
            </w:r>
          </w:p>
        </w:tc>
        <w:tc>
          <w:tcPr>
            <w:tcW w:w="845" w:type="dxa"/>
            <w:shd w:val="clear" w:color="auto" w:fill="auto"/>
            <w:vAlign w:val="center"/>
          </w:tcPr>
          <w:p w14:paraId="48EC5F57" w14:textId="77777777" w:rsidR="00E41DC3" w:rsidRPr="00752470" w:rsidRDefault="00E41DC3" w:rsidP="00AA4A09">
            <w:pPr>
              <w:ind w:left="-108" w:right="-108"/>
              <w:jc w:val="center"/>
              <w:rPr>
                <w:sz w:val="22"/>
                <w:szCs w:val="22"/>
              </w:rPr>
            </w:pPr>
            <w:r w:rsidRPr="00752470">
              <w:rPr>
                <w:sz w:val="22"/>
                <w:szCs w:val="22"/>
              </w:rPr>
              <w:t>x</w:t>
            </w:r>
          </w:p>
        </w:tc>
        <w:tc>
          <w:tcPr>
            <w:tcW w:w="850" w:type="dxa"/>
            <w:shd w:val="clear" w:color="auto" w:fill="auto"/>
            <w:vAlign w:val="center"/>
          </w:tcPr>
          <w:p w14:paraId="2F127522" w14:textId="77777777" w:rsidR="00E41DC3" w:rsidRPr="00752470" w:rsidRDefault="00E41DC3" w:rsidP="00AA4A09">
            <w:pPr>
              <w:ind w:left="-108" w:right="-108"/>
              <w:jc w:val="center"/>
              <w:rPr>
                <w:sz w:val="22"/>
                <w:szCs w:val="22"/>
              </w:rPr>
            </w:pPr>
            <w:r w:rsidRPr="00752470">
              <w:rPr>
                <w:sz w:val="22"/>
                <w:szCs w:val="22"/>
              </w:rPr>
              <w:t>x</w:t>
            </w:r>
          </w:p>
        </w:tc>
        <w:tc>
          <w:tcPr>
            <w:tcW w:w="851" w:type="dxa"/>
            <w:shd w:val="clear" w:color="auto" w:fill="auto"/>
            <w:vAlign w:val="center"/>
          </w:tcPr>
          <w:p w14:paraId="72245BBC" w14:textId="77777777" w:rsidR="00E41DC3" w:rsidRPr="00752470" w:rsidRDefault="00E41DC3" w:rsidP="00AA4A09">
            <w:pPr>
              <w:ind w:left="-108" w:right="-108"/>
              <w:jc w:val="center"/>
              <w:rPr>
                <w:sz w:val="22"/>
                <w:szCs w:val="22"/>
              </w:rPr>
            </w:pPr>
            <w:r w:rsidRPr="00752470">
              <w:rPr>
                <w:sz w:val="22"/>
                <w:szCs w:val="22"/>
              </w:rPr>
              <w:t>x</w:t>
            </w:r>
          </w:p>
        </w:tc>
        <w:tc>
          <w:tcPr>
            <w:tcW w:w="714" w:type="dxa"/>
            <w:shd w:val="clear" w:color="auto" w:fill="auto"/>
            <w:vAlign w:val="center"/>
          </w:tcPr>
          <w:p w14:paraId="77E038F3" w14:textId="77777777" w:rsidR="00E41DC3" w:rsidRPr="00752470" w:rsidRDefault="00E41DC3" w:rsidP="00AA4A09">
            <w:pPr>
              <w:ind w:left="-108" w:right="-108"/>
              <w:jc w:val="center"/>
              <w:rPr>
                <w:sz w:val="22"/>
                <w:szCs w:val="22"/>
              </w:rPr>
            </w:pPr>
            <w:r w:rsidRPr="00752470">
              <w:rPr>
                <w:sz w:val="22"/>
                <w:szCs w:val="22"/>
              </w:rPr>
              <w:t>x</w:t>
            </w:r>
          </w:p>
        </w:tc>
        <w:tc>
          <w:tcPr>
            <w:tcW w:w="993" w:type="dxa"/>
            <w:shd w:val="clear" w:color="auto" w:fill="auto"/>
            <w:vAlign w:val="center"/>
          </w:tcPr>
          <w:p w14:paraId="6FF5B3A4" w14:textId="77777777" w:rsidR="00E41DC3" w:rsidRPr="00752470" w:rsidRDefault="00E41DC3" w:rsidP="00AA4A09">
            <w:pPr>
              <w:ind w:left="-108" w:right="-108"/>
              <w:jc w:val="center"/>
              <w:rPr>
                <w:sz w:val="22"/>
                <w:szCs w:val="22"/>
              </w:rPr>
            </w:pPr>
            <w:r w:rsidRPr="00752470">
              <w:rPr>
                <w:sz w:val="22"/>
                <w:szCs w:val="22"/>
              </w:rPr>
              <w:t>x</w:t>
            </w:r>
          </w:p>
        </w:tc>
      </w:tr>
      <w:tr w:rsidR="00E41DC3" w:rsidRPr="00C06F8B" w14:paraId="61862704" w14:textId="77777777" w:rsidTr="00AA4A09">
        <w:trPr>
          <w:trHeight w:val="241"/>
          <w:jc w:val="center"/>
        </w:trPr>
        <w:tc>
          <w:tcPr>
            <w:tcW w:w="1276" w:type="dxa"/>
            <w:vMerge/>
            <w:shd w:val="clear" w:color="auto" w:fill="auto"/>
          </w:tcPr>
          <w:p w14:paraId="64B1080A" w14:textId="77777777" w:rsidR="00E41DC3" w:rsidRPr="00C06F8B" w:rsidRDefault="00E41DC3" w:rsidP="00AA4A09">
            <w:pPr>
              <w:ind w:right="-2"/>
              <w:rPr>
                <w:sz w:val="22"/>
                <w:szCs w:val="22"/>
              </w:rPr>
            </w:pPr>
          </w:p>
        </w:tc>
        <w:tc>
          <w:tcPr>
            <w:tcW w:w="2268" w:type="dxa"/>
            <w:shd w:val="clear" w:color="auto" w:fill="auto"/>
          </w:tcPr>
          <w:p w14:paraId="768E619D" w14:textId="77777777" w:rsidR="00E41DC3" w:rsidRPr="00752470" w:rsidRDefault="00E41DC3" w:rsidP="00AA4A09">
            <w:pPr>
              <w:ind w:right="-105"/>
              <w:jc w:val="center"/>
              <w:rPr>
                <w:sz w:val="22"/>
                <w:szCs w:val="22"/>
              </w:rPr>
            </w:pPr>
            <w:r w:rsidRPr="00752470">
              <w:rPr>
                <w:sz w:val="22"/>
                <w:szCs w:val="22"/>
              </w:rPr>
              <w:t>Ставка за содержание тепловой мощности,</w:t>
            </w:r>
          </w:p>
          <w:p w14:paraId="4F43B926" w14:textId="77777777" w:rsidR="00E41DC3" w:rsidRPr="00752470" w:rsidRDefault="00E41DC3" w:rsidP="00AA4A09">
            <w:pPr>
              <w:ind w:right="-105"/>
              <w:jc w:val="center"/>
              <w:rPr>
                <w:sz w:val="22"/>
                <w:szCs w:val="22"/>
              </w:rPr>
            </w:pPr>
            <w:r w:rsidRPr="00752470">
              <w:rPr>
                <w:sz w:val="22"/>
                <w:szCs w:val="22"/>
              </w:rPr>
              <w:t>тыс. руб./Гкал/ч в мес.</w:t>
            </w:r>
          </w:p>
        </w:tc>
        <w:tc>
          <w:tcPr>
            <w:tcW w:w="1418" w:type="dxa"/>
            <w:shd w:val="clear" w:color="auto" w:fill="auto"/>
            <w:vAlign w:val="center"/>
          </w:tcPr>
          <w:p w14:paraId="7422BD0B" w14:textId="77777777" w:rsidR="00E41DC3" w:rsidRPr="00752470" w:rsidRDefault="00E41DC3" w:rsidP="00AA4A09">
            <w:pPr>
              <w:ind w:left="-661" w:right="-675"/>
              <w:jc w:val="center"/>
              <w:rPr>
                <w:sz w:val="22"/>
                <w:szCs w:val="22"/>
              </w:rPr>
            </w:pPr>
            <w:r w:rsidRPr="00752470">
              <w:rPr>
                <w:sz w:val="22"/>
                <w:szCs w:val="22"/>
              </w:rPr>
              <w:t>x</w:t>
            </w:r>
          </w:p>
        </w:tc>
        <w:tc>
          <w:tcPr>
            <w:tcW w:w="992" w:type="dxa"/>
            <w:shd w:val="clear" w:color="auto" w:fill="auto"/>
            <w:vAlign w:val="center"/>
          </w:tcPr>
          <w:p w14:paraId="73BB51D1" w14:textId="77777777" w:rsidR="00E41DC3" w:rsidRPr="00752470" w:rsidRDefault="00E41DC3" w:rsidP="00AA4A09">
            <w:pPr>
              <w:ind w:left="-108" w:right="-108"/>
              <w:jc w:val="center"/>
              <w:rPr>
                <w:sz w:val="22"/>
                <w:szCs w:val="22"/>
              </w:rPr>
            </w:pPr>
            <w:r w:rsidRPr="00752470">
              <w:rPr>
                <w:sz w:val="22"/>
                <w:szCs w:val="22"/>
              </w:rPr>
              <w:t>x</w:t>
            </w:r>
          </w:p>
        </w:tc>
        <w:tc>
          <w:tcPr>
            <w:tcW w:w="845" w:type="dxa"/>
            <w:shd w:val="clear" w:color="auto" w:fill="auto"/>
            <w:vAlign w:val="center"/>
          </w:tcPr>
          <w:p w14:paraId="743EC4D2" w14:textId="77777777" w:rsidR="00E41DC3" w:rsidRPr="00752470" w:rsidRDefault="00E41DC3" w:rsidP="00AA4A09">
            <w:pPr>
              <w:ind w:left="-108" w:right="-108"/>
              <w:jc w:val="center"/>
              <w:rPr>
                <w:sz w:val="22"/>
                <w:szCs w:val="22"/>
              </w:rPr>
            </w:pPr>
            <w:r w:rsidRPr="00752470">
              <w:rPr>
                <w:sz w:val="22"/>
                <w:szCs w:val="22"/>
              </w:rPr>
              <w:t>x</w:t>
            </w:r>
          </w:p>
        </w:tc>
        <w:tc>
          <w:tcPr>
            <w:tcW w:w="850" w:type="dxa"/>
            <w:shd w:val="clear" w:color="auto" w:fill="auto"/>
            <w:vAlign w:val="center"/>
          </w:tcPr>
          <w:p w14:paraId="27119CE8" w14:textId="77777777" w:rsidR="00E41DC3" w:rsidRPr="00752470" w:rsidRDefault="00E41DC3" w:rsidP="00AA4A09">
            <w:pPr>
              <w:ind w:left="-108" w:right="-108"/>
              <w:jc w:val="center"/>
              <w:rPr>
                <w:sz w:val="22"/>
                <w:szCs w:val="22"/>
              </w:rPr>
            </w:pPr>
            <w:r w:rsidRPr="00752470">
              <w:rPr>
                <w:sz w:val="22"/>
                <w:szCs w:val="22"/>
              </w:rPr>
              <w:t>x</w:t>
            </w:r>
          </w:p>
        </w:tc>
        <w:tc>
          <w:tcPr>
            <w:tcW w:w="851" w:type="dxa"/>
            <w:shd w:val="clear" w:color="auto" w:fill="auto"/>
            <w:vAlign w:val="center"/>
          </w:tcPr>
          <w:p w14:paraId="69BD4A6B" w14:textId="77777777" w:rsidR="00E41DC3" w:rsidRPr="00752470" w:rsidRDefault="00E41DC3" w:rsidP="00AA4A09">
            <w:pPr>
              <w:ind w:left="-108" w:right="-108"/>
              <w:jc w:val="center"/>
              <w:rPr>
                <w:sz w:val="22"/>
                <w:szCs w:val="22"/>
              </w:rPr>
            </w:pPr>
            <w:r w:rsidRPr="00752470">
              <w:rPr>
                <w:sz w:val="22"/>
                <w:szCs w:val="22"/>
              </w:rPr>
              <w:t>x</w:t>
            </w:r>
          </w:p>
        </w:tc>
        <w:tc>
          <w:tcPr>
            <w:tcW w:w="714" w:type="dxa"/>
            <w:shd w:val="clear" w:color="auto" w:fill="auto"/>
            <w:vAlign w:val="center"/>
          </w:tcPr>
          <w:p w14:paraId="1DDCD86B" w14:textId="77777777" w:rsidR="00E41DC3" w:rsidRPr="00752470" w:rsidRDefault="00E41DC3" w:rsidP="00AA4A09">
            <w:pPr>
              <w:ind w:left="-108" w:right="-108"/>
              <w:jc w:val="center"/>
              <w:rPr>
                <w:sz w:val="22"/>
                <w:szCs w:val="22"/>
              </w:rPr>
            </w:pPr>
            <w:r w:rsidRPr="00752470">
              <w:rPr>
                <w:sz w:val="22"/>
                <w:szCs w:val="22"/>
              </w:rPr>
              <w:t>x</w:t>
            </w:r>
          </w:p>
        </w:tc>
        <w:tc>
          <w:tcPr>
            <w:tcW w:w="993" w:type="dxa"/>
            <w:shd w:val="clear" w:color="auto" w:fill="auto"/>
            <w:vAlign w:val="center"/>
          </w:tcPr>
          <w:p w14:paraId="3C6749C7" w14:textId="77777777" w:rsidR="00E41DC3" w:rsidRPr="00752470" w:rsidRDefault="00E41DC3" w:rsidP="00AA4A09">
            <w:pPr>
              <w:ind w:left="-108" w:right="-108"/>
              <w:jc w:val="center"/>
              <w:rPr>
                <w:sz w:val="22"/>
                <w:szCs w:val="22"/>
              </w:rPr>
            </w:pPr>
            <w:r w:rsidRPr="00752470">
              <w:rPr>
                <w:sz w:val="22"/>
                <w:szCs w:val="22"/>
              </w:rPr>
              <w:t>x</w:t>
            </w:r>
          </w:p>
        </w:tc>
      </w:tr>
    </w:tbl>
    <w:p w14:paraId="7293A87B" w14:textId="77777777" w:rsidR="00E41DC3" w:rsidRDefault="00E41DC3" w:rsidP="00E41DC3">
      <w:pPr>
        <w:ind w:left="-709" w:right="-141" w:firstLine="567"/>
        <w:jc w:val="both"/>
        <w:rPr>
          <w:sz w:val="28"/>
          <w:szCs w:val="28"/>
        </w:rPr>
      </w:pPr>
      <w:r w:rsidRPr="00151787">
        <w:rPr>
          <w:sz w:val="28"/>
          <w:szCs w:val="28"/>
        </w:rPr>
        <w:t>* Выделяется в целях реализации пункта 6 статьи 168 Налогового кодекса Российской Федерации (часть вторая)</w:t>
      </w:r>
      <w:r>
        <w:rPr>
          <w:sz w:val="28"/>
          <w:szCs w:val="28"/>
        </w:rPr>
        <w:t>».</w:t>
      </w:r>
    </w:p>
    <w:p w14:paraId="10675FB6" w14:textId="77777777" w:rsidR="00E41DC3" w:rsidRDefault="00E41DC3" w:rsidP="00E41DC3">
      <w:pPr>
        <w:tabs>
          <w:tab w:val="left" w:pos="5580"/>
          <w:tab w:val="left" w:pos="9498"/>
        </w:tabs>
        <w:ind w:right="-141"/>
        <w:rPr>
          <w:color w:val="000000" w:themeColor="text1"/>
        </w:rPr>
        <w:sectPr w:rsidR="00E41DC3" w:rsidSect="0042395C">
          <w:pgSz w:w="11906" w:h="16838" w:code="9"/>
          <w:pgMar w:top="709" w:right="707" w:bottom="709" w:left="1134" w:header="426" w:footer="709" w:gutter="0"/>
          <w:cols w:space="708"/>
          <w:titlePg/>
          <w:docGrid w:linePitch="360"/>
        </w:sectPr>
      </w:pPr>
    </w:p>
    <w:p w14:paraId="68CF7493" w14:textId="2610CAAB" w:rsidR="00E41DC3" w:rsidRPr="00081AD4" w:rsidRDefault="00E41DC3" w:rsidP="00E41DC3">
      <w:pPr>
        <w:tabs>
          <w:tab w:val="left" w:pos="5580"/>
          <w:tab w:val="left" w:pos="9498"/>
        </w:tabs>
        <w:ind w:left="-2774" w:right="-569" w:firstLine="8303"/>
        <w:rPr>
          <w:color w:val="000000" w:themeColor="text1"/>
        </w:rPr>
      </w:pPr>
      <w:r w:rsidRPr="00081AD4">
        <w:rPr>
          <w:color w:val="000000" w:themeColor="text1"/>
        </w:rPr>
        <w:t xml:space="preserve">Приложение № </w:t>
      </w:r>
      <w:r>
        <w:rPr>
          <w:color w:val="000000" w:themeColor="text1"/>
        </w:rPr>
        <w:t xml:space="preserve">51 </w:t>
      </w:r>
      <w:r w:rsidRPr="00081AD4">
        <w:rPr>
          <w:color w:val="000000" w:themeColor="text1"/>
        </w:rPr>
        <w:t>к протоколу № 8</w:t>
      </w:r>
      <w:r>
        <w:rPr>
          <w:color w:val="000000" w:themeColor="text1"/>
        </w:rPr>
        <w:t>2</w:t>
      </w:r>
    </w:p>
    <w:p w14:paraId="79B812BA" w14:textId="77777777" w:rsidR="00E41DC3" w:rsidRPr="00081AD4" w:rsidRDefault="00E41DC3" w:rsidP="00E41DC3">
      <w:pPr>
        <w:tabs>
          <w:tab w:val="left" w:pos="5580"/>
          <w:tab w:val="left" w:pos="9498"/>
        </w:tabs>
        <w:ind w:left="-2774" w:right="-569" w:firstLine="8303"/>
        <w:rPr>
          <w:color w:val="000000" w:themeColor="text1"/>
        </w:rPr>
      </w:pPr>
      <w:r w:rsidRPr="00081AD4">
        <w:rPr>
          <w:color w:val="000000" w:themeColor="text1"/>
        </w:rPr>
        <w:t>заседания Правления Региональной</w:t>
      </w:r>
    </w:p>
    <w:p w14:paraId="25B355EB" w14:textId="77777777" w:rsidR="00E41DC3" w:rsidRPr="00081AD4" w:rsidRDefault="00E41DC3" w:rsidP="00E41DC3">
      <w:pPr>
        <w:tabs>
          <w:tab w:val="left" w:pos="5580"/>
          <w:tab w:val="left" w:pos="9498"/>
        </w:tabs>
        <w:ind w:left="-2774" w:right="-569" w:firstLine="8303"/>
        <w:rPr>
          <w:color w:val="000000" w:themeColor="text1"/>
        </w:rPr>
      </w:pPr>
      <w:r w:rsidRPr="00081AD4">
        <w:rPr>
          <w:color w:val="000000" w:themeColor="text1"/>
        </w:rPr>
        <w:t>энергетической комиссии</w:t>
      </w:r>
    </w:p>
    <w:p w14:paraId="6BF3E505" w14:textId="7DBE378C" w:rsidR="00E41DC3" w:rsidRDefault="00E41DC3" w:rsidP="00E41DC3">
      <w:pPr>
        <w:tabs>
          <w:tab w:val="left" w:pos="5580"/>
          <w:tab w:val="left" w:pos="9498"/>
        </w:tabs>
        <w:ind w:left="-2774" w:right="-569" w:firstLine="8303"/>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0565F8B0" w14:textId="77777777" w:rsidR="00E41DC3" w:rsidRDefault="00E41DC3" w:rsidP="00E41DC3">
      <w:pPr>
        <w:tabs>
          <w:tab w:val="left" w:pos="5580"/>
          <w:tab w:val="left" w:pos="9498"/>
        </w:tabs>
        <w:ind w:left="-2774" w:right="-569" w:firstLine="8303"/>
        <w:rPr>
          <w:color w:val="000000" w:themeColor="text1"/>
        </w:rPr>
      </w:pPr>
    </w:p>
    <w:p w14:paraId="4D78E3C7" w14:textId="77777777" w:rsidR="00E41DC3" w:rsidRDefault="00E41DC3" w:rsidP="00E41DC3">
      <w:pPr>
        <w:ind w:left="-284" w:right="-1"/>
        <w:jc w:val="center"/>
        <w:rPr>
          <w:b/>
          <w:bCs/>
          <w:sz w:val="28"/>
          <w:szCs w:val="28"/>
        </w:rPr>
      </w:pPr>
      <w:r w:rsidRPr="002E59FE">
        <w:rPr>
          <w:b/>
          <w:bCs/>
          <w:sz w:val="28"/>
          <w:szCs w:val="28"/>
        </w:rPr>
        <w:t xml:space="preserve">Долгосрочные тарифы </w:t>
      </w:r>
    </w:p>
    <w:p w14:paraId="31C729E0" w14:textId="77777777" w:rsidR="00E41DC3" w:rsidRDefault="00E41DC3" w:rsidP="00E41DC3">
      <w:pPr>
        <w:ind w:left="-284" w:right="-1"/>
        <w:jc w:val="center"/>
        <w:rPr>
          <w:b/>
          <w:bCs/>
          <w:sz w:val="28"/>
          <w:szCs w:val="28"/>
        </w:rPr>
      </w:pPr>
      <w:r>
        <w:rPr>
          <w:b/>
          <w:bCs/>
          <w:sz w:val="28"/>
          <w:szCs w:val="28"/>
        </w:rPr>
        <w:t xml:space="preserve">МКП «ТЕПЛО» </w:t>
      </w:r>
      <w:r w:rsidRPr="002E59FE">
        <w:rPr>
          <w:b/>
          <w:bCs/>
          <w:sz w:val="28"/>
          <w:szCs w:val="28"/>
        </w:rPr>
        <w:t>на тепло</w:t>
      </w:r>
      <w:r>
        <w:rPr>
          <w:b/>
          <w:bCs/>
          <w:sz w:val="28"/>
          <w:szCs w:val="28"/>
        </w:rPr>
        <w:t>носитель</w:t>
      </w:r>
      <w:r w:rsidRPr="002E59FE">
        <w:rPr>
          <w:b/>
          <w:bCs/>
          <w:sz w:val="28"/>
          <w:szCs w:val="28"/>
        </w:rPr>
        <w:t>, реализуем</w:t>
      </w:r>
      <w:r>
        <w:rPr>
          <w:b/>
          <w:bCs/>
          <w:sz w:val="28"/>
          <w:szCs w:val="28"/>
        </w:rPr>
        <w:t>ый</w:t>
      </w:r>
    </w:p>
    <w:p w14:paraId="409E5562" w14:textId="77777777" w:rsidR="00E41DC3" w:rsidRDefault="00E41DC3" w:rsidP="00E41DC3">
      <w:pPr>
        <w:ind w:left="-284" w:right="-1"/>
        <w:jc w:val="center"/>
        <w:rPr>
          <w:b/>
          <w:bCs/>
          <w:sz w:val="28"/>
          <w:szCs w:val="28"/>
        </w:rPr>
      </w:pPr>
      <w:r w:rsidRPr="002E59FE">
        <w:rPr>
          <w:b/>
          <w:bCs/>
          <w:sz w:val="28"/>
          <w:szCs w:val="28"/>
        </w:rPr>
        <w:t xml:space="preserve"> на потребительском рынке</w:t>
      </w:r>
      <w:r>
        <w:rPr>
          <w:b/>
          <w:bCs/>
          <w:sz w:val="28"/>
          <w:szCs w:val="28"/>
        </w:rPr>
        <w:t xml:space="preserve"> </w:t>
      </w:r>
      <w:r w:rsidRPr="002E59FE">
        <w:rPr>
          <w:b/>
          <w:bCs/>
          <w:sz w:val="28"/>
          <w:szCs w:val="28"/>
        </w:rPr>
        <w:t>г.</w:t>
      </w:r>
      <w:r>
        <w:rPr>
          <w:b/>
          <w:bCs/>
          <w:sz w:val="28"/>
          <w:szCs w:val="28"/>
        </w:rPr>
        <w:t>Топки</w:t>
      </w:r>
      <w:r w:rsidRPr="002E59FE">
        <w:rPr>
          <w:b/>
          <w:bCs/>
          <w:sz w:val="28"/>
          <w:szCs w:val="28"/>
        </w:rPr>
        <w:t xml:space="preserve"> </w:t>
      </w:r>
    </w:p>
    <w:p w14:paraId="153E76BB" w14:textId="77777777" w:rsidR="00E41DC3" w:rsidRPr="00820E78" w:rsidRDefault="00E41DC3" w:rsidP="00E41DC3">
      <w:pPr>
        <w:ind w:left="-284" w:right="-1"/>
        <w:jc w:val="center"/>
        <w:rPr>
          <w:b/>
          <w:kern w:val="32"/>
          <w:sz w:val="28"/>
          <w:szCs w:val="28"/>
        </w:rPr>
      </w:pPr>
      <w:r w:rsidRPr="00820E78">
        <w:rPr>
          <w:b/>
          <w:kern w:val="32"/>
          <w:sz w:val="28"/>
          <w:szCs w:val="28"/>
        </w:rPr>
        <w:t>(Топкинск</w:t>
      </w:r>
      <w:r>
        <w:rPr>
          <w:b/>
          <w:kern w:val="32"/>
          <w:sz w:val="28"/>
          <w:szCs w:val="28"/>
        </w:rPr>
        <w:t>ого</w:t>
      </w:r>
      <w:r w:rsidRPr="00820E78">
        <w:rPr>
          <w:b/>
          <w:kern w:val="32"/>
          <w:sz w:val="28"/>
          <w:szCs w:val="28"/>
        </w:rPr>
        <w:t xml:space="preserve"> муниципального округа)</w:t>
      </w:r>
    </w:p>
    <w:p w14:paraId="185DAD84" w14:textId="77777777" w:rsidR="00E41DC3" w:rsidRDefault="00E41DC3" w:rsidP="00E41DC3">
      <w:pPr>
        <w:ind w:left="-284" w:right="-1"/>
        <w:jc w:val="center"/>
        <w:rPr>
          <w:b/>
          <w:bCs/>
          <w:sz w:val="28"/>
          <w:szCs w:val="28"/>
        </w:rPr>
      </w:pPr>
      <w:r w:rsidRPr="002E59FE">
        <w:rPr>
          <w:b/>
          <w:bCs/>
          <w:sz w:val="28"/>
          <w:szCs w:val="28"/>
        </w:rPr>
        <w:t xml:space="preserve">на период с </w:t>
      </w:r>
      <w:r>
        <w:rPr>
          <w:b/>
          <w:bCs/>
          <w:sz w:val="28"/>
          <w:szCs w:val="28"/>
        </w:rPr>
        <w:t>01.01.2020</w:t>
      </w:r>
      <w:r w:rsidRPr="002E59FE">
        <w:rPr>
          <w:b/>
          <w:bCs/>
          <w:sz w:val="28"/>
          <w:szCs w:val="28"/>
        </w:rPr>
        <w:t xml:space="preserve"> по 31.12.202</w:t>
      </w:r>
      <w:r>
        <w:rPr>
          <w:b/>
          <w:bCs/>
          <w:sz w:val="28"/>
          <w:szCs w:val="28"/>
        </w:rPr>
        <w:t>2</w:t>
      </w:r>
    </w:p>
    <w:p w14:paraId="5CD662AA" w14:textId="77777777" w:rsidR="00E41DC3" w:rsidRPr="00DA56C0" w:rsidRDefault="00E41DC3" w:rsidP="00E41DC3">
      <w:pPr>
        <w:ind w:left="-284" w:right="-1"/>
        <w:jc w:val="center"/>
        <w:rPr>
          <w:sz w:val="28"/>
          <w:szCs w:val="28"/>
        </w:rPr>
      </w:pPr>
      <w:r>
        <w:rPr>
          <w:b/>
          <w:bCs/>
          <w:sz w:val="28"/>
          <w:szCs w:val="28"/>
        </w:rPr>
        <w:t xml:space="preserve">                                                                                                                   </w:t>
      </w: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3"/>
        <w:gridCol w:w="21"/>
        <w:gridCol w:w="2109"/>
        <w:gridCol w:w="1841"/>
        <w:gridCol w:w="9"/>
        <w:gridCol w:w="1552"/>
        <w:gridCol w:w="1418"/>
      </w:tblGrid>
      <w:tr w:rsidR="00E41DC3" w:rsidRPr="00FD0F7A" w14:paraId="42784ECE" w14:textId="77777777" w:rsidTr="00AA4A09">
        <w:tc>
          <w:tcPr>
            <w:tcW w:w="3244" w:type="dxa"/>
            <w:gridSpan w:val="2"/>
            <w:vMerge w:val="restart"/>
            <w:shd w:val="clear" w:color="auto" w:fill="auto"/>
            <w:vAlign w:val="center"/>
          </w:tcPr>
          <w:p w14:paraId="2793F910" w14:textId="77777777" w:rsidR="00E41DC3" w:rsidRPr="00FD0F7A" w:rsidRDefault="00E41DC3" w:rsidP="00AA4A09">
            <w:pPr>
              <w:ind w:right="-2"/>
              <w:jc w:val="center"/>
              <w:rPr>
                <w:color w:val="000000"/>
                <w:sz w:val="22"/>
                <w:szCs w:val="22"/>
              </w:rPr>
            </w:pPr>
            <w:r w:rsidRPr="00FD0F7A">
              <w:rPr>
                <w:color w:val="000000"/>
                <w:sz w:val="22"/>
                <w:szCs w:val="22"/>
              </w:rPr>
              <w:t>Наименование регулируемой организации</w:t>
            </w:r>
          </w:p>
        </w:tc>
        <w:tc>
          <w:tcPr>
            <w:tcW w:w="2109" w:type="dxa"/>
            <w:vMerge w:val="restart"/>
            <w:shd w:val="clear" w:color="auto" w:fill="auto"/>
            <w:vAlign w:val="center"/>
          </w:tcPr>
          <w:p w14:paraId="72C6A477" w14:textId="77777777" w:rsidR="00E41DC3" w:rsidRPr="00FD0F7A" w:rsidRDefault="00E41DC3" w:rsidP="00AA4A09">
            <w:pPr>
              <w:ind w:right="-2"/>
              <w:jc w:val="center"/>
              <w:rPr>
                <w:color w:val="000000"/>
                <w:sz w:val="22"/>
                <w:szCs w:val="22"/>
              </w:rPr>
            </w:pPr>
            <w:r w:rsidRPr="00FD0F7A">
              <w:rPr>
                <w:color w:val="000000"/>
                <w:sz w:val="22"/>
                <w:szCs w:val="22"/>
              </w:rPr>
              <w:t>Вид тарифа</w:t>
            </w:r>
          </w:p>
        </w:tc>
        <w:tc>
          <w:tcPr>
            <w:tcW w:w="1850" w:type="dxa"/>
            <w:gridSpan w:val="2"/>
            <w:vMerge w:val="restart"/>
            <w:shd w:val="clear" w:color="auto" w:fill="auto"/>
            <w:vAlign w:val="center"/>
          </w:tcPr>
          <w:p w14:paraId="49A05846" w14:textId="77777777" w:rsidR="00E41DC3" w:rsidRPr="00FD0F7A" w:rsidRDefault="00E41DC3" w:rsidP="00AA4A09">
            <w:pPr>
              <w:ind w:right="-2"/>
              <w:jc w:val="center"/>
              <w:rPr>
                <w:color w:val="000000"/>
                <w:sz w:val="22"/>
                <w:szCs w:val="22"/>
              </w:rPr>
            </w:pPr>
            <w:r w:rsidRPr="00FD0F7A">
              <w:rPr>
                <w:color w:val="000000"/>
                <w:sz w:val="22"/>
                <w:szCs w:val="22"/>
              </w:rPr>
              <w:t>Период</w:t>
            </w:r>
          </w:p>
        </w:tc>
        <w:tc>
          <w:tcPr>
            <w:tcW w:w="2970" w:type="dxa"/>
            <w:gridSpan w:val="2"/>
            <w:shd w:val="clear" w:color="auto" w:fill="auto"/>
            <w:vAlign w:val="center"/>
          </w:tcPr>
          <w:p w14:paraId="276756C3" w14:textId="77777777" w:rsidR="00E41DC3" w:rsidRPr="00FD0F7A" w:rsidRDefault="00E41DC3" w:rsidP="00AA4A09">
            <w:pPr>
              <w:ind w:right="-2"/>
              <w:jc w:val="center"/>
              <w:rPr>
                <w:color w:val="000000"/>
                <w:sz w:val="22"/>
                <w:szCs w:val="22"/>
              </w:rPr>
            </w:pPr>
            <w:r w:rsidRPr="00FD0F7A">
              <w:rPr>
                <w:color w:val="000000"/>
                <w:sz w:val="22"/>
                <w:szCs w:val="22"/>
              </w:rPr>
              <w:t>Вид теплоносителя</w:t>
            </w:r>
          </w:p>
        </w:tc>
      </w:tr>
      <w:tr w:rsidR="00E41DC3" w:rsidRPr="00FD0F7A" w14:paraId="7885451D" w14:textId="77777777" w:rsidTr="00AA4A09">
        <w:trPr>
          <w:trHeight w:val="293"/>
        </w:trPr>
        <w:tc>
          <w:tcPr>
            <w:tcW w:w="3244" w:type="dxa"/>
            <w:gridSpan w:val="2"/>
            <w:vMerge/>
            <w:shd w:val="clear" w:color="auto" w:fill="auto"/>
          </w:tcPr>
          <w:p w14:paraId="1C74181E" w14:textId="77777777" w:rsidR="00E41DC3" w:rsidRPr="00FD0F7A" w:rsidRDefault="00E41DC3" w:rsidP="00AA4A09">
            <w:pPr>
              <w:ind w:right="-2"/>
              <w:jc w:val="center"/>
              <w:rPr>
                <w:color w:val="000000"/>
                <w:sz w:val="22"/>
                <w:szCs w:val="22"/>
              </w:rPr>
            </w:pPr>
          </w:p>
        </w:tc>
        <w:tc>
          <w:tcPr>
            <w:tcW w:w="2109" w:type="dxa"/>
            <w:vMerge/>
            <w:shd w:val="clear" w:color="auto" w:fill="auto"/>
            <w:vAlign w:val="center"/>
          </w:tcPr>
          <w:p w14:paraId="2CCE043A" w14:textId="77777777" w:rsidR="00E41DC3" w:rsidRPr="00FD0F7A" w:rsidRDefault="00E41DC3" w:rsidP="00AA4A09">
            <w:pPr>
              <w:ind w:right="-2"/>
              <w:jc w:val="center"/>
              <w:rPr>
                <w:color w:val="000000"/>
                <w:sz w:val="22"/>
                <w:szCs w:val="22"/>
              </w:rPr>
            </w:pPr>
          </w:p>
        </w:tc>
        <w:tc>
          <w:tcPr>
            <w:tcW w:w="1850" w:type="dxa"/>
            <w:gridSpan w:val="2"/>
            <w:vMerge/>
            <w:shd w:val="clear" w:color="auto" w:fill="auto"/>
          </w:tcPr>
          <w:p w14:paraId="7684E9ED" w14:textId="77777777" w:rsidR="00E41DC3" w:rsidRPr="00FD0F7A" w:rsidRDefault="00E41DC3" w:rsidP="00AA4A09">
            <w:pPr>
              <w:ind w:right="-2"/>
              <w:rPr>
                <w:color w:val="000000"/>
                <w:sz w:val="22"/>
                <w:szCs w:val="22"/>
              </w:rPr>
            </w:pPr>
          </w:p>
        </w:tc>
        <w:tc>
          <w:tcPr>
            <w:tcW w:w="1552" w:type="dxa"/>
            <w:shd w:val="clear" w:color="auto" w:fill="auto"/>
            <w:vAlign w:val="center"/>
          </w:tcPr>
          <w:p w14:paraId="640F2687" w14:textId="77777777" w:rsidR="00E41DC3" w:rsidRPr="00FD0F7A" w:rsidRDefault="00E41DC3" w:rsidP="00AA4A09">
            <w:pPr>
              <w:ind w:right="-2"/>
              <w:jc w:val="center"/>
              <w:rPr>
                <w:color w:val="000000"/>
                <w:sz w:val="22"/>
                <w:szCs w:val="22"/>
              </w:rPr>
            </w:pPr>
            <w:r w:rsidRPr="00FD0F7A">
              <w:rPr>
                <w:color w:val="000000"/>
                <w:sz w:val="22"/>
                <w:szCs w:val="22"/>
              </w:rPr>
              <w:t>вода</w:t>
            </w:r>
          </w:p>
        </w:tc>
        <w:tc>
          <w:tcPr>
            <w:tcW w:w="1418" w:type="dxa"/>
            <w:shd w:val="clear" w:color="auto" w:fill="auto"/>
            <w:vAlign w:val="center"/>
          </w:tcPr>
          <w:p w14:paraId="3445E595" w14:textId="77777777" w:rsidR="00E41DC3" w:rsidRPr="00FD0F7A" w:rsidRDefault="00E41DC3" w:rsidP="00AA4A09">
            <w:pPr>
              <w:ind w:right="-2"/>
              <w:jc w:val="center"/>
              <w:rPr>
                <w:color w:val="000000"/>
                <w:sz w:val="22"/>
                <w:szCs w:val="22"/>
              </w:rPr>
            </w:pPr>
            <w:r w:rsidRPr="00FD0F7A">
              <w:rPr>
                <w:color w:val="000000"/>
                <w:sz w:val="22"/>
                <w:szCs w:val="22"/>
              </w:rPr>
              <w:t>пар</w:t>
            </w:r>
          </w:p>
        </w:tc>
      </w:tr>
      <w:tr w:rsidR="00E41DC3" w:rsidRPr="00FD0F7A" w14:paraId="03CC8165" w14:textId="77777777" w:rsidTr="00AA4A09">
        <w:trPr>
          <w:trHeight w:val="833"/>
        </w:trPr>
        <w:tc>
          <w:tcPr>
            <w:tcW w:w="10173" w:type="dxa"/>
            <w:gridSpan w:val="7"/>
            <w:shd w:val="clear" w:color="auto" w:fill="auto"/>
            <w:vAlign w:val="center"/>
          </w:tcPr>
          <w:p w14:paraId="2BB96E62" w14:textId="77777777" w:rsidR="00E41DC3" w:rsidRPr="00FD0F7A" w:rsidRDefault="00E41DC3" w:rsidP="00AA4A09">
            <w:pPr>
              <w:ind w:right="-2"/>
              <w:jc w:val="center"/>
              <w:rPr>
                <w:color w:val="000000"/>
                <w:sz w:val="22"/>
                <w:szCs w:val="22"/>
              </w:rPr>
            </w:pPr>
            <w:r w:rsidRPr="00FD0F7A">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r>
              <w:rPr>
                <w:sz w:val="22"/>
                <w:szCs w:val="22"/>
              </w:rPr>
              <w:t xml:space="preserve"> (без НДС)</w:t>
            </w:r>
          </w:p>
        </w:tc>
      </w:tr>
      <w:tr w:rsidR="00E41DC3" w:rsidRPr="00FD0F7A" w14:paraId="7427CE4B" w14:textId="77777777" w:rsidTr="00AA4A09">
        <w:tc>
          <w:tcPr>
            <w:tcW w:w="3223" w:type="dxa"/>
            <w:shd w:val="clear" w:color="auto" w:fill="auto"/>
            <w:vAlign w:val="center"/>
          </w:tcPr>
          <w:p w14:paraId="578CA05C" w14:textId="77777777" w:rsidR="00E41DC3" w:rsidRPr="00FD0F7A" w:rsidRDefault="00E41DC3" w:rsidP="00AA4A09">
            <w:pPr>
              <w:ind w:right="-2"/>
              <w:jc w:val="center"/>
              <w:rPr>
                <w:sz w:val="22"/>
                <w:szCs w:val="22"/>
              </w:rPr>
            </w:pPr>
            <w:r>
              <w:rPr>
                <w:sz w:val="22"/>
                <w:szCs w:val="22"/>
              </w:rPr>
              <w:t>1</w:t>
            </w:r>
          </w:p>
        </w:tc>
        <w:tc>
          <w:tcPr>
            <w:tcW w:w="2130" w:type="dxa"/>
            <w:gridSpan w:val="2"/>
            <w:shd w:val="clear" w:color="auto" w:fill="auto"/>
            <w:vAlign w:val="center"/>
          </w:tcPr>
          <w:p w14:paraId="48F0CAC1" w14:textId="77777777" w:rsidR="00E41DC3" w:rsidRPr="00FD0F7A" w:rsidRDefault="00E41DC3" w:rsidP="00AA4A09">
            <w:pPr>
              <w:ind w:right="-2"/>
              <w:jc w:val="center"/>
              <w:rPr>
                <w:sz w:val="22"/>
                <w:szCs w:val="22"/>
              </w:rPr>
            </w:pPr>
            <w:r>
              <w:rPr>
                <w:sz w:val="22"/>
                <w:szCs w:val="22"/>
              </w:rPr>
              <w:t>2</w:t>
            </w:r>
          </w:p>
        </w:tc>
        <w:tc>
          <w:tcPr>
            <w:tcW w:w="1841" w:type="dxa"/>
            <w:shd w:val="clear" w:color="auto" w:fill="auto"/>
            <w:vAlign w:val="center"/>
          </w:tcPr>
          <w:p w14:paraId="589F2614" w14:textId="77777777" w:rsidR="00E41DC3" w:rsidRPr="00FD0F7A" w:rsidRDefault="00E41DC3" w:rsidP="00AA4A09">
            <w:pPr>
              <w:ind w:right="-2"/>
              <w:jc w:val="center"/>
              <w:rPr>
                <w:sz w:val="22"/>
                <w:szCs w:val="22"/>
              </w:rPr>
            </w:pPr>
            <w:r>
              <w:rPr>
                <w:sz w:val="22"/>
                <w:szCs w:val="22"/>
              </w:rPr>
              <w:t>3</w:t>
            </w:r>
          </w:p>
        </w:tc>
        <w:tc>
          <w:tcPr>
            <w:tcW w:w="1561" w:type="dxa"/>
            <w:gridSpan w:val="2"/>
            <w:shd w:val="clear" w:color="auto" w:fill="auto"/>
            <w:vAlign w:val="center"/>
          </w:tcPr>
          <w:p w14:paraId="6C84B08B" w14:textId="77777777" w:rsidR="00E41DC3" w:rsidRPr="00FD0F7A" w:rsidRDefault="00E41DC3" w:rsidP="00AA4A09">
            <w:pPr>
              <w:ind w:right="-2"/>
              <w:jc w:val="center"/>
              <w:rPr>
                <w:sz w:val="22"/>
                <w:szCs w:val="22"/>
              </w:rPr>
            </w:pPr>
            <w:r>
              <w:rPr>
                <w:sz w:val="22"/>
                <w:szCs w:val="22"/>
              </w:rPr>
              <w:t>4</w:t>
            </w:r>
          </w:p>
        </w:tc>
        <w:tc>
          <w:tcPr>
            <w:tcW w:w="1418" w:type="dxa"/>
            <w:shd w:val="clear" w:color="auto" w:fill="auto"/>
            <w:vAlign w:val="center"/>
          </w:tcPr>
          <w:p w14:paraId="3975B830" w14:textId="77777777" w:rsidR="00E41DC3" w:rsidRPr="00FD0F7A" w:rsidRDefault="00E41DC3" w:rsidP="00AA4A09">
            <w:pPr>
              <w:ind w:right="-2"/>
              <w:jc w:val="center"/>
              <w:rPr>
                <w:sz w:val="22"/>
                <w:szCs w:val="22"/>
              </w:rPr>
            </w:pPr>
            <w:r>
              <w:rPr>
                <w:sz w:val="22"/>
                <w:szCs w:val="22"/>
              </w:rPr>
              <w:t>5</w:t>
            </w:r>
          </w:p>
        </w:tc>
      </w:tr>
      <w:tr w:rsidR="00E41DC3" w:rsidRPr="00FD0F7A" w14:paraId="2A801E93" w14:textId="77777777" w:rsidTr="00AA4A09">
        <w:tc>
          <w:tcPr>
            <w:tcW w:w="3244" w:type="dxa"/>
            <w:gridSpan w:val="2"/>
            <w:vMerge w:val="restart"/>
            <w:shd w:val="clear" w:color="auto" w:fill="auto"/>
            <w:vAlign w:val="center"/>
          </w:tcPr>
          <w:p w14:paraId="362210AD" w14:textId="77777777" w:rsidR="00E41DC3" w:rsidRPr="00F31729" w:rsidRDefault="00E41DC3" w:rsidP="00AA4A09">
            <w:pPr>
              <w:ind w:right="-2"/>
              <w:jc w:val="center"/>
              <w:rPr>
                <w:color w:val="000000"/>
                <w:sz w:val="22"/>
                <w:szCs w:val="22"/>
              </w:rPr>
            </w:pPr>
            <w:r>
              <w:rPr>
                <w:color w:val="000000"/>
                <w:sz w:val="22"/>
                <w:szCs w:val="22"/>
              </w:rPr>
              <w:t xml:space="preserve">МКП «ТЕПЛО» </w:t>
            </w:r>
          </w:p>
        </w:tc>
        <w:tc>
          <w:tcPr>
            <w:tcW w:w="2109" w:type="dxa"/>
            <w:vMerge w:val="restart"/>
            <w:shd w:val="clear" w:color="auto" w:fill="auto"/>
            <w:vAlign w:val="center"/>
          </w:tcPr>
          <w:p w14:paraId="53E69962" w14:textId="77777777" w:rsidR="00E41DC3" w:rsidRPr="001A1E0F" w:rsidRDefault="00E41DC3" w:rsidP="00AA4A09">
            <w:pPr>
              <w:ind w:right="-2"/>
              <w:jc w:val="center"/>
              <w:rPr>
                <w:color w:val="000000"/>
                <w:sz w:val="22"/>
                <w:szCs w:val="22"/>
              </w:rPr>
            </w:pPr>
            <w:r w:rsidRPr="001A1E0F">
              <w:rPr>
                <w:color w:val="000000"/>
                <w:sz w:val="22"/>
                <w:szCs w:val="22"/>
              </w:rPr>
              <w:t>Одноставочный</w:t>
            </w:r>
          </w:p>
          <w:p w14:paraId="50972AF4" w14:textId="77777777" w:rsidR="00E41DC3" w:rsidRPr="00F31729" w:rsidRDefault="00E41DC3" w:rsidP="00AA4A09">
            <w:pPr>
              <w:ind w:right="-2"/>
              <w:jc w:val="center"/>
              <w:rPr>
                <w:color w:val="000000"/>
                <w:sz w:val="22"/>
                <w:szCs w:val="22"/>
              </w:rPr>
            </w:pPr>
            <w:r w:rsidRPr="001A1E0F">
              <w:rPr>
                <w:color w:val="000000"/>
                <w:sz w:val="22"/>
                <w:szCs w:val="22"/>
              </w:rPr>
              <w:t>руб./м3</w:t>
            </w:r>
          </w:p>
        </w:tc>
        <w:tc>
          <w:tcPr>
            <w:tcW w:w="1850" w:type="dxa"/>
            <w:gridSpan w:val="2"/>
            <w:vAlign w:val="center"/>
          </w:tcPr>
          <w:p w14:paraId="5257B120" w14:textId="77777777" w:rsidR="00E41DC3" w:rsidRPr="00F31729" w:rsidRDefault="00E41DC3" w:rsidP="00AA4A09">
            <w:pPr>
              <w:ind w:right="-2"/>
              <w:jc w:val="center"/>
              <w:rPr>
                <w:color w:val="000000"/>
                <w:sz w:val="22"/>
                <w:szCs w:val="22"/>
              </w:rPr>
            </w:pPr>
            <w:r>
              <w:rPr>
                <w:sz w:val="22"/>
              </w:rPr>
              <w:t>с 01.01.2020</w:t>
            </w:r>
          </w:p>
        </w:tc>
        <w:tc>
          <w:tcPr>
            <w:tcW w:w="1552" w:type="dxa"/>
            <w:vAlign w:val="center"/>
          </w:tcPr>
          <w:p w14:paraId="0932F457" w14:textId="77777777" w:rsidR="00E41DC3" w:rsidRPr="0004410D" w:rsidRDefault="00E41DC3" w:rsidP="00AA4A09">
            <w:pPr>
              <w:jc w:val="center"/>
              <w:rPr>
                <w:sz w:val="22"/>
                <w:szCs w:val="22"/>
              </w:rPr>
            </w:pPr>
            <w:r>
              <w:rPr>
                <w:sz w:val="22"/>
              </w:rPr>
              <w:t>24,45</w:t>
            </w:r>
          </w:p>
        </w:tc>
        <w:tc>
          <w:tcPr>
            <w:tcW w:w="1418" w:type="dxa"/>
            <w:vAlign w:val="center"/>
          </w:tcPr>
          <w:p w14:paraId="02D46DAC" w14:textId="77777777" w:rsidR="00E41DC3" w:rsidRPr="00FD0F7A" w:rsidRDefault="00E41DC3" w:rsidP="00AA4A09">
            <w:pPr>
              <w:jc w:val="center"/>
              <w:rPr>
                <w:sz w:val="22"/>
                <w:szCs w:val="22"/>
              </w:rPr>
            </w:pPr>
            <w:r>
              <w:rPr>
                <w:sz w:val="22"/>
              </w:rPr>
              <w:t>x</w:t>
            </w:r>
          </w:p>
        </w:tc>
      </w:tr>
      <w:tr w:rsidR="00E41DC3" w:rsidRPr="00FD0F7A" w14:paraId="188A3447" w14:textId="77777777" w:rsidTr="00AA4A09">
        <w:tc>
          <w:tcPr>
            <w:tcW w:w="3244" w:type="dxa"/>
            <w:gridSpan w:val="2"/>
            <w:vMerge/>
            <w:shd w:val="clear" w:color="auto" w:fill="auto"/>
            <w:vAlign w:val="center"/>
          </w:tcPr>
          <w:p w14:paraId="1021C500" w14:textId="77777777" w:rsidR="00E41DC3" w:rsidRPr="00F31729" w:rsidRDefault="00E41DC3" w:rsidP="00AA4A09">
            <w:pPr>
              <w:ind w:right="-2"/>
              <w:jc w:val="center"/>
              <w:rPr>
                <w:color w:val="000000"/>
                <w:sz w:val="22"/>
                <w:szCs w:val="22"/>
              </w:rPr>
            </w:pPr>
          </w:p>
        </w:tc>
        <w:tc>
          <w:tcPr>
            <w:tcW w:w="2109" w:type="dxa"/>
            <w:vMerge/>
            <w:shd w:val="clear" w:color="auto" w:fill="auto"/>
            <w:vAlign w:val="center"/>
          </w:tcPr>
          <w:p w14:paraId="7A8F4213" w14:textId="77777777" w:rsidR="00E41DC3" w:rsidRPr="00F31729" w:rsidRDefault="00E41DC3" w:rsidP="00AA4A09">
            <w:pPr>
              <w:ind w:right="-2"/>
              <w:jc w:val="center"/>
              <w:rPr>
                <w:color w:val="000000"/>
                <w:sz w:val="22"/>
                <w:szCs w:val="22"/>
              </w:rPr>
            </w:pPr>
          </w:p>
        </w:tc>
        <w:tc>
          <w:tcPr>
            <w:tcW w:w="1850" w:type="dxa"/>
            <w:gridSpan w:val="2"/>
            <w:vAlign w:val="center"/>
          </w:tcPr>
          <w:p w14:paraId="64E6D221" w14:textId="77777777" w:rsidR="00E41DC3" w:rsidRPr="00F31729" w:rsidRDefault="00E41DC3" w:rsidP="00AA4A09">
            <w:pPr>
              <w:ind w:right="-2"/>
              <w:jc w:val="center"/>
              <w:rPr>
                <w:color w:val="000000"/>
                <w:sz w:val="22"/>
                <w:szCs w:val="22"/>
              </w:rPr>
            </w:pPr>
            <w:r>
              <w:rPr>
                <w:sz w:val="22"/>
              </w:rPr>
              <w:t>с 01.07.2020</w:t>
            </w:r>
          </w:p>
        </w:tc>
        <w:tc>
          <w:tcPr>
            <w:tcW w:w="1552" w:type="dxa"/>
            <w:vAlign w:val="center"/>
          </w:tcPr>
          <w:p w14:paraId="06182651" w14:textId="77777777" w:rsidR="00E41DC3" w:rsidRPr="0004410D" w:rsidRDefault="00E41DC3" w:rsidP="00AA4A09">
            <w:pPr>
              <w:jc w:val="center"/>
              <w:rPr>
                <w:sz w:val="22"/>
                <w:szCs w:val="22"/>
              </w:rPr>
            </w:pPr>
            <w:r>
              <w:rPr>
                <w:sz w:val="22"/>
              </w:rPr>
              <w:t>25,71</w:t>
            </w:r>
          </w:p>
        </w:tc>
        <w:tc>
          <w:tcPr>
            <w:tcW w:w="1418" w:type="dxa"/>
            <w:vAlign w:val="center"/>
          </w:tcPr>
          <w:p w14:paraId="67829B3C" w14:textId="77777777" w:rsidR="00E41DC3" w:rsidRPr="00FD0F7A" w:rsidRDefault="00E41DC3" w:rsidP="00AA4A09">
            <w:pPr>
              <w:jc w:val="center"/>
              <w:rPr>
                <w:sz w:val="22"/>
                <w:szCs w:val="22"/>
              </w:rPr>
            </w:pPr>
            <w:r>
              <w:rPr>
                <w:sz w:val="22"/>
              </w:rPr>
              <w:t>x</w:t>
            </w:r>
          </w:p>
        </w:tc>
      </w:tr>
      <w:tr w:rsidR="00E41DC3" w:rsidRPr="00FD0F7A" w14:paraId="49DE1663" w14:textId="77777777" w:rsidTr="00AA4A09">
        <w:tc>
          <w:tcPr>
            <w:tcW w:w="3244" w:type="dxa"/>
            <w:gridSpan w:val="2"/>
            <w:vMerge/>
            <w:shd w:val="clear" w:color="auto" w:fill="auto"/>
            <w:vAlign w:val="center"/>
          </w:tcPr>
          <w:p w14:paraId="0904355A" w14:textId="77777777" w:rsidR="00E41DC3" w:rsidRPr="00F31729" w:rsidRDefault="00E41DC3" w:rsidP="00AA4A09">
            <w:pPr>
              <w:ind w:right="-2"/>
              <w:jc w:val="center"/>
              <w:rPr>
                <w:color w:val="000000"/>
                <w:sz w:val="22"/>
                <w:szCs w:val="22"/>
              </w:rPr>
            </w:pPr>
          </w:p>
        </w:tc>
        <w:tc>
          <w:tcPr>
            <w:tcW w:w="2109" w:type="dxa"/>
            <w:vMerge/>
            <w:shd w:val="clear" w:color="auto" w:fill="auto"/>
            <w:vAlign w:val="center"/>
          </w:tcPr>
          <w:p w14:paraId="017F81F6" w14:textId="77777777" w:rsidR="00E41DC3" w:rsidRPr="00F31729" w:rsidRDefault="00E41DC3" w:rsidP="00AA4A09">
            <w:pPr>
              <w:ind w:right="-2"/>
              <w:jc w:val="center"/>
              <w:rPr>
                <w:color w:val="000000"/>
                <w:sz w:val="22"/>
                <w:szCs w:val="22"/>
              </w:rPr>
            </w:pPr>
          </w:p>
        </w:tc>
        <w:tc>
          <w:tcPr>
            <w:tcW w:w="1850" w:type="dxa"/>
            <w:gridSpan w:val="2"/>
            <w:vAlign w:val="center"/>
          </w:tcPr>
          <w:p w14:paraId="13A959B1" w14:textId="77777777" w:rsidR="00E41DC3" w:rsidRPr="00F31729" w:rsidRDefault="00E41DC3" w:rsidP="00AA4A09">
            <w:pPr>
              <w:ind w:right="-2"/>
              <w:jc w:val="center"/>
              <w:rPr>
                <w:color w:val="000000"/>
                <w:sz w:val="22"/>
                <w:szCs w:val="22"/>
              </w:rPr>
            </w:pPr>
            <w:r>
              <w:rPr>
                <w:sz w:val="22"/>
              </w:rPr>
              <w:t>с 01.01.2021</w:t>
            </w:r>
          </w:p>
        </w:tc>
        <w:tc>
          <w:tcPr>
            <w:tcW w:w="1552" w:type="dxa"/>
            <w:vAlign w:val="center"/>
          </w:tcPr>
          <w:p w14:paraId="62E28BEE" w14:textId="77777777" w:rsidR="00E41DC3" w:rsidRPr="0004410D" w:rsidRDefault="00E41DC3" w:rsidP="00AA4A09">
            <w:pPr>
              <w:jc w:val="center"/>
              <w:rPr>
                <w:sz w:val="22"/>
                <w:szCs w:val="22"/>
              </w:rPr>
            </w:pPr>
            <w:r>
              <w:rPr>
                <w:sz w:val="22"/>
              </w:rPr>
              <w:t>25,71</w:t>
            </w:r>
          </w:p>
        </w:tc>
        <w:tc>
          <w:tcPr>
            <w:tcW w:w="1418" w:type="dxa"/>
            <w:vAlign w:val="center"/>
          </w:tcPr>
          <w:p w14:paraId="281F0A62" w14:textId="77777777" w:rsidR="00E41DC3" w:rsidRPr="00FD0F7A" w:rsidRDefault="00E41DC3" w:rsidP="00AA4A09">
            <w:pPr>
              <w:jc w:val="center"/>
              <w:rPr>
                <w:sz w:val="22"/>
                <w:szCs w:val="22"/>
              </w:rPr>
            </w:pPr>
            <w:r>
              <w:rPr>
                <w:sz w:val="22"/>
              </w:rPr>
              <w:t>x</w:t>
            </w:r>
          </w:p>
        </w:tc>
      </w:tr>
      <w:tr w:rsidR="00E41DC3" w:rsidRPr="00FD0F7A" w14:paraId="580594C5" w14:textId="77777777" w:rsidTr="00AA4A09">
        <w:tc>
          <w:tcPr>
            <w:tcW w:w="3244" w:type="dxa"/>
            <w:gridSpan w:val="2"/>
            <w:vMerge/>
            <w:shd w:val="clear" w:color="auto" w:fill="auto"/>
            <w:vAlign w:val="center"/>
          </w:tcPr>
          <w:p w14:paraId="680DA410" w14:textId="77777777" w:rsidR="00E41DC3" w:rsidRPr="00F31729" w:rsidRDefault="00E41DC3" w:rsidP="00AA4A09">
            <w:pPr>
              <w:ind w:right="-2"/>
              <w:jc w:val="center"/>
              <w:rPr>
                <w:color w:val="000000"/>
                <w:sz w:val="22"/>
                <w:szCs w:val="22"/>
              </w:rPr>
            </w:pPr>
          </w:p>
        </w:tc>
        <w:tc>
          <w:tcPr>
            <w:tcW w:w="2109" w:type="dxa"/>
            <w:vMerge/>
            <w:shd w:val="clear" w:color="auto" w:fill="auto"/>
            <w:vAlign w:val="center"/>
          </w:tcPr>
          <w:p w14:paraId="6E5BDA51" w14:textId="77777777" w:rsidR="00E41DC3" w:rsidRPr="00F31729" w:rsidRDefault="00E41DC3" w:rsidP="00AA4A09">
            <w:pPr>
              <w:ind w:right="-2"/>
              <w:jc w:val="center"/>
              <w:rPr>
                <w:color w:val="000000"/>
                <w:sz w:val="22"/>
                <w:szCs w:val="22"/>
              </w:rPr>
            </w:pPr>
          </w:p>
        </w:tc>
        <w:tc>
          <w:tcPr>
            <w:tcW w:w="1850" w:type="dxa"/>
            <w:gridSpan w:val="2"/>
            <w:vAlign w:val="center"/>
          </w:tcPr>
          <w:p w14:paraId="54D353D4" w14:textId="77777777" w:rsidR="00E41DC3" w:rsidRPr="00F31729" w:rsidRDefault="00E41DC3" w:rsidP="00AA4A09">
            <w:pPr>
              <w:ind w:right="-2"/>
              <w:jc w:val="center"/>
              <w:rPr>
                <w:color w:val="000000"/>
                <w:sz w:val="22"/>
                <w:szCs w:val="22"/>
              </w:rPr>
            </w:pPr>
            <w:r>
              <w:rPr>
                <w:sz w:val="22"/>
              </w:rPr>
              <w:t>с 01.07.2021</w:t>
            </w:r>
          </w:p>
        </w:tc>
        <w:tc>
          <w:tcPr>
            <w:tcW w:w="1552" w:type="dxa"/>
            <w:vAlign w:val="center"/>
          </w:tcPr>
          <w:p w14:paraId="4A43D657" w14:textId="77777777" w:rsidR="00E41DC3" w:rsidRPr="0004410D" w:rsidRDefault="00E41DC3" w:rsidP="00AA4A09">
            <w:pPr>
              <w:jc w:val="center"/>
              <w:rPr>
                <w:sz w:val="22"/>
                <w:szCs w:val="22"/>
              </w:rPr>
            </w:pPr>
            <w:r>
              <w:rPr>
                <w:sz w:val="22"/>
              </w:rPr>
              <w:t>26,83</w:t>
            </w:r>
          </w:p>
        </w:tc>
        <w:tc>
          <w:tcPr>
            <w:tcW w:w="1418" w:type="dxa"/>
            <w:vAlign w:val="center"/>
          </w:tcPr>
          <w:p w14:paraId="278297C8" w14:textId="77777777" w:rsidR="00E41DC3" w:rsidRPr="00FD0F7A" w:rsidRDefault="00E41DC3" w:rsidP="00AA4A09">
            <w:pPr>
              <w:jc w:val="center"/>
              <w:rPr>
                <w:sz w:val="22"/>
                <w:szCs w:val="22"/>
              </w:rPr>
            </w:pPr>
            <w:r>
              <w:rPr>
                <w:sz w:val="22"/>
              </w:rPr>
              <w:t>x</w:t>
            </w:r>
          </w:p>
        </w:tc>
      </w:tr>
      <w:tr w:rsidR="00E41DC3" w:rsidRPr="00FD0F7A" w14:paraId="0F9376AE" w14:textId="77777777" w:rsidTr="00AA4A09">
        <w:tc>
          <w:tcPr>
            <w:tcW w:w="3244" w:type="dxa"/>
            <w:gridSpan w:val="2"/>
            <w:vMerge/>
            <w:shd w:val="clear" w:color="auto" w:fill="auto"/>
            <w:vAlign w:val="center"/>
          </w:tcPr>
          <w:p w14:paraId="69291D7C" w14:textId="77777777" w:rsidR="00E41DC3" w:rsidRPr="00F31729" w:rsidRDefault="00E41DC3" w:rsidP="00AA4A09">
            <w:pPr>
              <w:ind w:right="-2"/>
              <w:jc w:val="center"/>
              <w:rPr>
                <w:color w:val="000000"/>
                <w:sz w:val="22"/>
                <w:szCs w:val="22"/>
              </w:rPr>
            </w:pPr>
          </w:p>
        </w:tc>
        <w:tc>
          <w:tcPr>
            <w:tcW w:w="2109" w:type="dxa"/>
            <w:vMerge/>
            <w:shd w:val="clear" w:color="auto" w:fill="auto"/>
            <w:vAlign w:val="center"/>
          </w:tcPr>
          <w:p w14:paraId="695D08AB" w14:textId="77777777" w:rsidR="00E41DC3" w:rsidRPr="00F31729" w:rsidRDefault="00E41DC3" w:rsidP="00AA4A09">
            <w:pPr>
              <w:ind w:right="-2"/>
              <w:jc w:val="center"/>
              <w:rPr>
                <w:color w:val="000000"/>
                <w:sz w:val="22"/>
                <w:szCs w:val="22"/>
              </w:rPr>
            </w:pPr>
          </w:p>
        </w:tc>
        <w:tc>
          <w:tcPr>
            <w:tcW w:w="1850" w:type="dxa"/>
            <w:gridSpan w:val="2"/>
            <w:vAlign w:val="center"/>
          </w:tcPr>
          <w:p w14:paraId="3122742B" w14:textId="77777777" w:rsidR="00E41DC3" w:rsidRPr="00F31729" w:rsidRDefault="00E41DC3" w:rsidP="00AA4A09">
            <w:pPr>
              <w:ind w:right="-2"/>
              <w:jc w:val="center"/>
              <w:rPr>
                <w:color w:val="000000"/>
                <w:sz w:val="22"/>
                <w:szCs w:val="22"/>
              </w:rPr>
            </w:pPr>
            <w:r>
              <w:rPr>
                <w:sz w:val="22"/>
              </w:rPr>
              <w:t>с 01.01.2022</w:t>
            </w:r>
          </w:p>
        </w:tc>
        <w:tc>
          <w:tcPr>
            <w:tcW w:w="1552" w:type="dxa"/>
            <w:vAlign w:val="center"/>
          </w:tcPr>
          <w:p w14:paraId="11CF6C9E" w14:textId="77777777" w:rsidR="00E41DC3" w:rsidRPr="0004410D" w:rsidRDefault="00E41DC3" w:rsidP="00AA4A09">
            <w:pPr>
              <w:jc w:val="center"/>
              <w:rPr>
                <w:sz w:val="22"/>
                <w:szCs w:val="22"/>
              </w:rPr>
            </w:pPr>
            <w:r>
              <w:rPr>
                <w:sz w:val="22"/>
              </w:rPr>
              <w:t>26,00</w:t>
            </w:r>
          </w:p>
        </w:tc>
        <w:tc>
          <w:tcPr>
            <w:tcW w:w="1418" w:type="dxa"/>
            <w:vAlign w:val="center"/>
          </w:tcPr>
          <w:p w14:paraId="5D869874" w14:textId="77777777" w:rsidR="00E41DC3" w:rsidRPr="00FD0F7A" w:rsidRDefault="00E41DC3" w:rsidP="00AA4A09">
            <w:pPr>
              <w:jc w:val="center"/>
              <w:rPr>
                <w:sz w:val="22"/>
                <w:szCs w:val="22"/>
              </w:rPr>
            </w:pPr>
            <w:r>
              <w:rPr>
                <w:sz w:val="22"/>
              </w:rPr>
              <w:t>x</w:t>
            </w:r>
          </w:p>
        </w:tc>
      </w:tr>
      <w:tr w:rsidR="00E41DC3" w:rsidRPr="00FD0F7A" w14:paraId="13C75152" w14:textId="77777777" w:rsidTr="00AA4A09">
        <w:tc>
          <w:tcPr>
            <w:tcW w:w="3244" w:type="dxa"/>
            <w:gridSpan w:val="2"/>
            <w:vMerge/>
            <w:shd w:val="clear" w:color="auto" w:fill="auto"/>
            <w:vAlign w:val="center"/>
          </w:tcPr>
          <w:p w14:paraId="273CB134" w14:textId="77777777" w:rsidR="00E41DC3" w:rsidRPr="00F31729" w:rsidRDefault="00E41DC3" w:rsidP="00AA4A09">
            <w:pPr>
              <w:ind w:right="-2"/>
              <w:jc w:val="center"/>
              <w:rPr>
                <w:color w:val="000000"/>
                <w:sz w:val="22"/>
                <w:szCs w:val="22"/>
              </w:rPr>
            </w:pPr>
          </w:p>
        </w:tc>
        <w:tc>
          <w:tcPr>
            <w:tcW w:w="2109" w:type="dxa"/>
            <w:vMerge/>
            <w:shd w:val="clear" w:color="auto" w:fill="auto"/>
            <w:vAlign w:val="center"/>
          </w:tcPr>
          <w:p w14:paraId="5E66D003" w14:textId="77777777" w:rsidR="00E41DC3" w:rsidRPr="00F31729" w:rsidRDefault="00E41DC3" w:rsidP="00AA4A09">
            <w:pPr>
              <w:ind w:right="-2"/>
              <w:jc w:val="center"/>
              <w:rPr>
                <w:color w:val="000000"/>
                <w:sz w:val="22"/>
                <w:szCs w:val="22"/>
              </w:rPr>
            </w:pPr>
          </w:p>
        </w:tc>
        <w:tc>
          <w:tcPr>
            <w:tcW w:w="1850" w:type="dxa"/>
            <w:gridSpan w:val="2"/>
            <w:vAlign w:val="center"/>
          </w:tcPr>
          <w:p w14:paraId="2946DECE" w14:textId="77777777" w:rsidR="00E41DC3" w:rsidRPr="00F31729" w:rsidRDefault="00E41DC3" w:rsidP="00AA4A09">
            <w:pPr>
              <w:ind w:right="-2"/>
              <w:jc w:val="center"/>
              <w:rPr>
                <w:color w:val="000000"/>
                <w:sz w:val="22"/>
                <w:szCs w:val="22"/>
              </w:rPr>
            </w:pPr>
            <w:r>
              <w:rPr>
                <w:sz w:val="22"/>
              </w:rPr>
              <w:t>с 01.07.2022</w:t>
            </w:r>
          </w:p>
        </w:tc>
        <w:tc>
          <w:tcPr>
            <w:tcW w:w="1552" w:type="dxa"/>
            <w:vAlign w:val="center"/>
          </w:tcPr>
          <w:p w14:paraId="1EDE44E7" w14:textId="77777777" w:rsidR="00E41DC3" w:rsidRPr="0004410D" w:rsidRDefault="00E41DC3" w:rsidP="00AA4A09">
            <w:pPr>
              <w:jc w:val="center"/>
              <w:rPr>
                <w:sz w:val="22"/>
                <w:szCs w:val="22"/>
              </w:rPr>
            </w:pPr>
            <w:r>
              <w:rPr>
                <w:sz w:val="22"/>
              </w:rPr>
              <w:t>27,70</w:t>
            </w:r>
          </w:p>
        </w:tc>
        <w:tc>
          <w:tcPr>
            <w:tcW w:w="1418" w:type="dxa"/>
            <w:vAlign w:val="center"/>
          </w:tcPr>
          <w:p w14:paraId="50061102" w14:textId="77777777" w:rsidR="00E41DC3" w:rsidRPr="00FD0F7A" w:rsidRDefault="00E41DC3" w:rsidP="00AA4A09">
            <w:pPr>
              <w:jc w:val="center"/>
              <w:rPr>
                <w:sz w:val="22"/>
                <w:szCs w:val="22"/>
              </w:rPr>
            </w:pPr>
            <w:r>
              <w:rPr>
                <w:sz w:val="22"/>
              </w:rPr>
              <w:t>x</w:t>
            </w:r>
          </w:p>
        </w:tc>
      </w:tr>
      <w:tr w:rsidR="00E41DC3" w:rsidRPr="00FD0F7A" w14:paraId="3BECBF5A" w14:textId="77777777" w:rsidTr="00AA4A09">
        <w:tc>
          <w:tcPr>
            <w:tcW w:w="3244" w:type="dxa"/>
            <w:gridSpan w:val="2"/>
            <w:vMerge/>
            <w:shd w:val="clear" w:color="auto" w:fill="auto"/>
            <w:vAlign w:val="center"/>
          </w:tcPr>
          <w:p w14:paraId="6087773A" w14:textId="77777777" w:rsidR="00E41DC3" w:rsidRPr="00FD0F7A" w:rsidRDefault="00E41DC3" w:rsidP="00AA4A09">
            <w:pPr>
              <w:ind w:right="-2"/>
              <w:jc w:val="center"/>
              <w:rPr>
                <w:color w:val="000000"/>
                <w:sz w:val="22"/>
                <w:szCs w:val="22"/>
              </w:rPr>
            </w:pPr>
          </w:p>
        </w:tc>
        <w:tc>
          <w:tcPr>
            <w:tcW w:w="6929" w:type="dxa"/>
            <w:gridSpan w:val="5"/>
            <w:shd w:val="clear" w:color="auto" w:fill="auto"/>
            <w:vAlign w:val="center"/>
          </w:tcPr>
          <w:p w14:paraId="47F5CE00" w14:textId="77777777" w:rsidR="00E41DC3" w:rsidRPr="00FD0F7A" w:rsidRDefault="00E41DC3" w:rsidP="00AA4A09">
            <w:pPr>
              <w:ind w:right="-2"/>
              <w:jc w:val="center"/>
              <w:rPr>
                <w:color w:val="000000"/>
                <w:sz w:val="22"/>
                <w:szCs w:val="22"/>
              </w:rPr>
            </w:pPr>
            <w:r w:rsidRPr="00FD0F7A">
              <w:rPr>
                <w:sz w:val="22"/>
                <w:szCs w:val="22"/>
              </w:rPr>
              <w:t>Тариф на теплоноситель, поставляемый потребителям</w:t>
            </w:r>
            <w:r>
              <w:rPr>
                <w:sz w:val="22"/>
                <w:szCs w:val="22"/>
              </w:rPr>
              <w:t xml:space="preserve"> (без НДС)</w:t>
            </w:r>
          </w:p>
        </w:tc>
      </w:tr>
      <w:tr w:rsidR="00E41DC3" w:rsidRPr="00FD0F7A" w14:paraId="5ACAC620" w14:textId="77777777" w:rsidTr="00AA4A09">
        <w:tc>
          <w:tcPr>
            <w:tcW w:w="3244" w:type="dxa"/>
            <w:gridSpan w:val="2"/>
            <w:vMerge/>
            <w:shd w:val="clear" w:color="auto" w:fill="auto"/>
            <w:vAlign w:val="center"/>
          </w:tcPr>
          <w:p w14:paraId="0475A203" w14:textId="77777777" w:rsidR="00E41DC3" w:rsidRPr="00FD0F7A" w:rsidRDefault="00E41DC3" w:rsidP="00AA4A09">
            <w:pPr>
              <w:ind w:right="-2"/>
              <w:jc w:val="center"/>
              <w:rPr>
                <w:color w:val="000000"/>
                <w:sz w:val="22"/>
                <w:szCs w:val="22"/>
              </w:rPr>
            </w:pPr>
          </w:p>
        </w:tc>
        <w:tc>
          <w:tcPr>
            <w:tcW w:w="2109" w:type="dxa"/>
            <w:vMerge w:val="restart"/>
            <w:shd w:val="clear" w:color="auto" w:fill="auto"/>
            <w:vAlign w:val="center"/>
          </w:tcPr>
          <w:p w14:paraId="2FD4F70D" w14:textId="77777777" w:rsidR="00E41DC3" w:rsidRPr="001A1E0F" w:rsidRDefault="00E41DC3" w:rsidP="00AA4A09">
            <w:pPr>
              <w:ind w:right="-2"/>
              <w:jc w:val="center"/>
              <w:rPr>
                <w:color w:val="000000"/>
                <w:sz w:val="22"/>
                <w:szCs w:val="22"/>
              </w:rPr>
            </w:pPr>
            <w:r w:rsidRPr="001A1E0F">
              <w:rPr>
                <w:color w:val="000000"/>
                <w:sz w:val="22"/>
                <w:szCs w:val="22"/>
              </w:rPr>
              <w:t>Одноставочный</w:t>
            </w:r>
          </w:p>
          <w:p w14:paraId="18167CC6" w14:textId="77777777" w:rsidR="00E41DC3" w:rsidRPr="00FD0F7A" w:rsidRDefault="00E41DC3" w:rsidP="00AA4A09">
            <w:pPr>
              <w:ind w:right="-2"/>
              <w:jc w:val="center"/>
              <w:rPr>
                <w:color w:val="000000"/>
                <w:sz w:val="22"/>
                <w:szCs w:val="22"/>
              </w:rPr>
            </w:pPr>
            <w:r w:rsidRPr="001A1E0F">
              <w:rPr>
                <w:color w:val="000000"/>
                <w:sz w:val="22"/>
                <w:szCs w:val="22"/>
              </w:rPr>
              <w:t>руб./м3</w:t>
            </w:r>
          </w:p>
        </w:tc>
        <w:tc>
          <w:tcPr>
            <w:tcW w:w="1850" w:type="dxa"/>
            <w:gridSpan w:val="2"/>
            <w:vAlign w:val="center"/>
          </w:tcPr>
          <w:p w14:paraId="31BD839C" w14:textId="77777777" w:rsidR="00E41DC3" w:rsidRPr="00FD0F7A" w:rsidRDefault="00E41DC3" w:rsidP="00AA4A09">
            <w:pPr>
              <w:ind w:right="-2"/>
              <w:jc w:val="center"/>
              <w:rPr>
                <w:color w:val="000000"/>
                <w:sz w:val="22"/>
                <w:szCs w:val="22"/>
              </w:rPr>
            </w:pPr>
            <w:r>
              <w:rPr>
                <w:sz w:val="22"/>
              </w:rPr>
              <w:t>с 01.01.2020</w:t>
            </w:r>
          </w:p>
        </w:tc>
        <w:tc>
          <w:tcPr>
            <w:tcW w:w="1552" w:type="dxa"/>
            <w:vAlign w:val="center"/>
          </w:tcPr>
          <w:p w14:paraId="4E6EBCAE" w14:textId="77777777" w:rsidR="00E41DC3" w:rsidRPr="000871CC" w:rsidRDefault="00E41DC3" w:rsidP="00AA4A09">
            <w:pPr>
              <w:jc w:val="center"/>
              <w:rPr>
                <w:sz w:val="22"/>
                <w:szCs w:val="22"/>
              </w:rPr>
            </w:pPr>
            <w:r>
              <w:rPr>
                <w:sz w:val="22"/>
              </w:rPr>
              <w:t>24,45</w:t>
            </w:r>
          </w:p>
        </w:tc>
        <w:tc>
          <w:tcPr>
            <w:tcW w:w="1418" w:type="dxa"/>
            <w:vAlign w:val="center"/>
          </w:tcPr>
          <w:p w14:paraId="09494438" w14:textId="77777777" w:rsidR="00E41DC3" w:rsidRPr="00FD0F7A" w:rsidRDefault="00E41DC3" w:rsidP="00AA4A09">
            <w:pPr>
              <w:jc w:val="center"/>
              <w:rPr>
                <w:sz w:val="22"/>
                <w:szCs w:val="22"/>
              </w:rPr>
            </w:pPr>
            <w:r>
              <w:rPr>
                <w:sz w:val="22"/>
              </w:rPr>
              <w:t>x</w:t>
            </w:r>
          </w:p>
        </w:tc>
      </w:tr>
      <w:tr w:rsidR="00E41DC3" w:rsidRPr="00FD0F7A" w14:paraId="012C842B" w14:textId="77777777" w:rsidTr="00AA4A09">
        <w:tc>
          <w:tcPr>
            <w:tcW w:w="3244" w:type="dxa"/>
            <w:gridSpan w:val="2"/>
            <w:vMerge/>
            <w:shd w:val="clear" w:color="auto" w:fill="auto"/>
            <w:vAlign w:val="center"/>
          </w:tcPr>
          <w:p w14:paraId="301F92CA" w14:textId="77777777" w:rsidR="00E41DC3" w:rsidRPr="00FD0F7A" w:rsidRDefault="00E41DC3" w:rsidP="00AA4A09">
            <w:pPr>
              <w:ind w:right="-2"/>
              <w:jc w:val="center"/>
              <w:rPr>
                <w:color w:val="000000"/>
                <w:sz w:val="22"/>
                <w:szCs w:val="22"/>
              </w:rPr>
            </w:pPr>
          </w:p>
        </w:tc>
        <w:tc>
          <w:tcPr>
            <w:tcW w:w="2109" w:type="dxa"/>
            <w:vMerge/>
            <w:shd w:val="clear" w:color="auto" w:fill="auto"/>
            <w:vAlign w:val="center"/>
          </w:tcPr>
          <w:p w14:paraId="464F2F11" w14:textId="77777777" w:rsidR="00E41DC3" w:rsidRPr="00FD0F7A" w:rsidRDefault="00E41DC3" w:rsidP="00AA4A09">
            <w:pPr>
              <w:ind w:right="-2"/>
              <w:jc w:val="center"/>
              <w:rPr>
                <w:color w:val="000000"/>
                <w:sz w:val="22"/>
                <w:szCs w:val="22"/>
              </w:rPr>
            </w:pPr>
          </w:p>
        </w:tc>
        <w:tc>
          <w:tcPr>
            <w:tcW w:w="1850" w:type="dxa"/>
            <w:gridSpan w:val="2"/>
            <w:vAlign w:val="center"/>
          </w:tcPr>
          <w:p w14:paraId="66CD774A" w14:textId="77777777" w:rsidR="00E41DC3" w:rsidRPr="00FD0F7A" w:rsidRDefault="00E41DC3" w:rsidP="00AA4A09">
            <w:pPr>
              <w:ind w:right="-2"/>
              <w:jc w:val="center"/>
              <w:rPr>
                <w:color w:val="000000"/>
                <w:sz w:val="22"/>
                <w:szCs w:val="22"/>
              </w:rPr>
            </w:pPr>
            <w:r>
              <w:rPr>
                <w:sz w:val="22"/>
              </w:rPr>
              <w:t>с 01.07.2020</w:t>
            </w:r>
          </w:p>
        </w:tc>
        <w:tc>
          <w:tcPr>
            <w:tcW w:w="1552" w:type="dxa"/>
            <w:vAlign w:val="center"/>
          </w:tcPr>
          <w:p w14:paraId="73664319" w14:textId="77777777" w:rsidR="00E41DC3" w:rsidRPr="000871CC" w:rsidRDefault="00E41DC3" w:rsidP="00AA4A09">
            <w:pPr>
              <w:jc w:val="center"/>
              <w:rPr>
                <w:sz w:val="22"/>
                <w:szCs w:val="22"/>
              </w:rPr>
            </w:pPr>
            <w:r>
              <w:rPr>
                <w:sz w:val="22"/>
              </w:rPr>
              <w:t>25,71</w:t>
            </w:r>
          </w:p>
        </w:tc>
        <w:tc>
          <w:tcPr>
            <w:tcW w:w="1418" w:type="dxa"/>
            <w:vAlign w:val="center"/>
          </w:tcPr>
          <w:p w14:paraId="35290188" w14:textId="77777777" w:rsidR="00E41DC3" w:rsidRPr="00FD0F7A" w:rsidRDefault="00E41DC3" w:rsidP="00AA4A09">
            <w:pPr>
              <w:jc w:val="center"/>
              <w:rPr>
                <w:sz w:val="22"/>
                <w:szCs w:val="22"/>
              </w:rPr>
            </w:pPr>
            <w:r>
              <w:rPr>
                <w:sz w:val="22"/>
              </w:rPr>
              <w:t>x</w:t>
            </w:r>
          </w:p>
        </w:tc>
      </w:tr>
      <w:tr w:rsidR="00E41DC3" w:rsidRPr="00FD0F7A" w14:paraId="32250421" w14:textId="77777777" w:rsidTr="00AA4A09">
        <w:tc>
          <w:tcPr>
            <w:tcW w:w="3244" w:type="dxa"/>
            <w:gridSpan w:val="2"/>
            <w:vMerge/>
            <w:shd w:val="clear" w:color="auto" w:fill="auto"/>
            <w:vAlign w:val="center"/>
          </w:tcPr>
          <w:p w14:paraId="23D71D38" w14:textId="77777777" w:rsidR="00E41DC3" w:rsidRPr="00FD0F7A" w:rsidRDefault="00E41DC3" w:rsidP="00AA4A09">
            <w:pPr>
              <w:ind w:right="-2"/>
              <w:jc w:val="center"/>
              <w:rPr>
                <w:color w:val="000000"/>
                <w:sz w:val="22"/>
                <w:szCs w:val="22"/>
              </w:rPr>
            </w:pPr>
          </w:p>
        </w:tc>
        <w:tc>
          <w:tcPr>
            <w:tcW w:w="2109" w:type="dxa"/>
            <w:vMerge/>
            <w:shd w:val="clear" w:color="auto" w:fill="auto"/>
            <w:vAlign w:val="center"/>
          </w:tcPr>
          <w:p w14:paraId="0E88BEA5" w14:textId="77777777" w:rsidR="00E41DC3" w:rsidRPr="00FD0F7A" w:rsidRDefault="00E41DC3" w:rsidP="00AA4A09">
            <w:pPr>
              <w:ind w:right="-2"/>
              <w:jc w:val="center"/>
              <w:rPr>
                <w:color w:val="000000"/>
                <w:sz w:val="22"/>
                <w:szCs w:val="22"/>
              </w:rPr>
            </w:pPr>
          </w:p>
        </w:tc>
        <w:tc>
          <w:tcPr>
            <w:tcW w:w="1850" w:type="dxa"/>
            <w:gridSpan w:val="2"/>
            <w:vAlign w:val="center"/>
          </w:tcPr>
          <w:p w14:paraId="2F0681FE" w14:textId="77777777" w:rsidR="00E41DC3" w:rsidRPr="00FD0F7A" w:rsidRDefault="00E41DC3" w:rsidP="00AA4A09">
            <w:pPr>
              <w:ind w:right="-2"/>
              <w:jc w:val="center"/>
              <w:rPr>
                <w:color w:val="000000"/>
                <w:sz w:val="22"/>
                <w:szCs w:val="22"/>
              </w:rPr>
            </w:pPr>
            <w:r>
              <w:rPr>
                <w:sz w:val="22"/>
              </w:rPr>
              <w:t>с 01.01.2021</w:t>
            </w:r>
          </w:p>
        </w:tc>
        <w:tc>
          <w:tcPr>
            <w:tcW w:w="1552" w:type="dxa"/>
            <w:vAlign w:val="center"/>
          </w:tcPr>
          <w:p w14:paraId="27B5B864" w14:textId="77777777" w:rsidR="00E41DC3" w:rsidRPr="000871CC" w:rsidRDefault="00E41DC3" w:rsidP="00AA4A09">
            <w:pPr>
              <w:jc w:val="center"/>
              <w:rPr>
                <w:sz w:val="22"/>
                <w:szCs w:val="22"/>
              </w:rPr>
            </w:pPr>
            <w:r>
              <w:rPr>
                <w:sz w:val="22"/>
              </w:rPr>
              <w:t>25,71</w:t>
            </w:r>
          </w:p>
        </w:tc>
        <w:tc>
          <w:tcPr>
            <w:tcW w:w="1418" w:type="dxa"/>
            <w:vAlign w:val="center"/>
          </w:tcPr>
          <w:p w14:paraId="016F9EA0" w14:textId="77777777" w:rsidR="00E41DC3" w:rsidRPr="00FD0F7A" w:rsidRDefault="00E41DC3" w:rsidP="00AA4A09">
            <w:pPr>
              <w:jc w:val="center"/>
              <w:rPr>
                <w:sz w:val="22"/>
                <w:szCs w:val="22"/>
              </w:rPr>
            </w:pPr>
            <w:r>
              <w:rPr>
                <w:sz w:val="22"/>
              </w:rPr>
              <w:t>x</w:t>
            </w:r>
          </w:p>
        </w:tc>
      </w:tr>
      <w:tr w:rsidR="00E41DC3" w:rsidRPr="00FD0F7A" w14:paraId="4995359B" w14:textId="77777777" w:rsidTr="00AA4A09">
        <w:tc>
          <w:tcPr>
            <w:tcW w:w="3244" w:type="dxa"/>
            <w:gridSpan w:val="2"/>
            <w:vMerge/>
            <w:shd w:val="clear" w:color="auto" w:fill="auto"/>
            <w:vAlign w:val="center"/>
          </w:tcPr>
          <w:p w14:paraId="511C3753" w14:textId="77777777" w:rsidR="00E41DC3" w:rsidRPr="00FD0F7A" w:rsidRDefault="00E41DC3" w:rsidP="00AA4A09">
            <w:pPr>
              <w:ind w:right="-2"/>
              <w:jc w:val="center"/>
              <w:rPr>
                <w:color w:val="000000"/>
                <w:sz w:val="22"/>
                <w:szCs w:val="22"/>
              </w:rPr>
            </w:pPr>
          </w:p>
        </w:tc>
        <w:tc>
          <w:tcPr>
            <w:tcW w:w="2109" w:type="dxa"/>
            <w:vMerge/>
            <w:shd w:val="clear" w:color="auto" w:fill="auto"/>
            <w:vAlign w:val="center"/>
          </w:tcPr>
          <w:p w14:paraId="428343DE" w14:textId="77777777" w:rsidR="00E41DC3" w:rsidRPr="00FD0F7A" w:rsidRDefault="00E41DC3" w:rsidP="00AA4A09">
            <w:pPr>
              <w:ind w:right="-2"/>
              <w:jc w:val="center"/>
              <w:rPr>
                <w:color w:val="000000"/>
                <w:sz w:val="22"/>
                <w:szCs w:val="22"/>
              </w:rPr>
            </w:pPr>
          </w:p>
        </w:tc>
        <w:tc>
          <w:tcPr>
            <w:tcW w:w="1850" w:type="dxa"/>
            <w:gridSpan w:val="2"/>
            <w:vAlign w:val="center"/>
          </w:tcPr>
          <w:p w14:paraId="40CF77E3" w14:textId="77777777" w:rsidR="00E41DC3" w:rsidRPr="00FD0F7A" w:rsidRDefault="00E41DC3" w:rsidP="00AA4A09">
            <w:pPr>
              <w:ind w:right="-2"/>
              <w:jc w:val="center"/>
              <w:rPr>
                <w:color w:val="000000"/>
                <w:sz w:val="22"/>
                <w:szCs w:val="22"/>
              </w:rPr>
            </w:pPr>
            <w:r>
              <w:rPr>
                <w:sz w:val="22"/>
              </w:rPr>
              <w:t>с 01.07.2021</w:t>
            </w:r>
          </w:p>
        </w:tc>
        <w:tc>
          <w:tcPr>
            <w:tcW w:w="1552" w:type="dxa"/>
            <w:vAlign w:val="center"/>
          </w:tcPr>
          <w:p w14:paraId="723709F1" w14:textId="77777777" w:rsidR="00E41DC3" w:rsidRPr="000871CC" w:rsidRDefault="00E41DC3" w:rsidP="00AA4A09">
            <w:pPr>
              <w:jc w:val="center"/>
              <w:rPr>
                <w:sz w:val="22"/>
                <w:szCs w:val="22"/>
              </w:rPr>
            </w:pPr>
            <w:r>
              <w:rPr>
                <w:sz w:val="22"/>
              </w:rPr>
              <w:t>26,83</w:t>
            </w:r>
          </w:p>
        </w:tc>
        <w:tc>
          <w:tcPr>
            <w:tcW w:w="1418" w:type="dxa"/>
            <w:vAlign w:val="center"/>
          </w:tcPr>
          <w:p w14:paraId="44855185" w14:textId="77777777" w:rsidR="00E41DC3" w:rsidRPr="00FD0F7A" w:rsidRDefault="00E41DC3" w:rsidP="00AA4A09">
            <w:pPr>
              <w:jc w:val="center"/>
              <w:rPr>
                <w:sz w:val="22"/>
                <w:szCs w:val="22"/>
              </w:rPr>
            </w:pPr>
            <w:r>
              <w:rPr>
                <w:sz w:val="22"/>
              </w:rPr>
              <w:t>x</w:t>
            </w:r>
          </w:p>
        </w:tc>
      </w:tr>
      <w:tr w:rsidR="00E41DC3" w:rsidRPr="00FD0F7A" w14:paraId="7A268A47" w14:textId="77777777" w:rsidTr="00AA4A09">
        <w:trPr>
          <w:trHeight w:val="70"/>
        </w:trPr>
        <w:tc>
          <w:tcPr>
            <w:tcW w:w="3244" w:type="dxa"/>
            <w:gridSpan w:val="2"/>
            <w:vMerge/>
            <w:shd w:val="clear" w:color="auto" w:fill="auto"/>
            <w:vAlign w:val="center"/>
          </w:tcPr>
          <w:p w14:paraId="7C36506C" w14:textId="77777777" w:rsidR="00E41DC3" w:rsidRPr="00FD0F7A" w:rsidRDefault="00E41DC3" w:rsidP="00AA4A09">
            <w:pPr>
              <w:ind w:right="-2"/>
              <w:jc w:val="center"/>
              <w:rPr>
                <w:color w:val="000000"/>
                <w:sz w:val="22"/>
                <w:szCs w:val="22"/>
              </w:rPr>
            </w:pPr>
          </w:p>
        </w:tc>
        <w:tc>
          <w:tcPr>
            <w:tcW w:w="2109" w:type="dxa"/>
            <w:vMerge/>
            <w:shd w:val="clear" w:color="auto" w:fill="auto"/>
            <w:vAlign w:val="center"/>
          </w:tcPr>
          <w:p w14:paraId="4AB84CA0" w14:textId="77777777" w:rsidR="00E41DC3" w:rsidRPr="00FD0F7A" w:rsidRDefault="00E41DC3" w:rsidP="00AA4A09">
            <w:pPr>
              <w:ind w:right="-2"/>
              <w:jc w:val="center"/>
              <w:rPr>
                <w:color w:val="000000"/>
                <w:sz w:val="22"/>
                <w:szCs w:val="22"/>
              </w:rPr>
            </w:pPr>
          </w:p>
        </w:tc>
        <w:tc>
          <w:tcPr>
            <w:tcW w:w="1850" w:type="dxa"/>
            <w:gridSpan w:val="2"/>
            <w:vAlign w:val="center"/>
          </w:tcPr>
          <w:p w14:paraId="1B6066AD" w14:textId="77777777" w:rsidR="00E41DC3" w:rsidRPr="00FD0F7A" w:rsidRDefault="00E41DC3" w:rsidP="00AA4A09">
            <w:pPr>
              <w:ind w:right="-2"/>
              <w:jc w:val="center"/>
              <w:rPr>
                <w:color w:val="000000"/>
                <w:sz w:val="22"/>
                <w:szCs w:val="22"/>
              </w:rPr>
            </w:pPr>
            <w:r>
              <w:rPr>
                <w:sz w:val="22"/>
              </w:rPr>
              <w:t>с 01.01.2022</w:t>
            </w:r>
          </w:p>
        </w:tc>
        <w:tc>
          <w:tcPr>
            <w:tcW w:w="1552" w:type="dxa"/>
            <w:vAlign w:val="center"/>
          </w:tcPr>
          <w:p w14:paraId="5C4FB870" w14:textId="77777777" w:rsidR="00E41DC3" w:rsidRPr="000871CC" w:rsidRDefault="00E41DC3" w:rsidP="00AA4A09">
            <w:pPr>
              <w:jc w:val="center"/>
              <w:rPr>
                <w:sz w:val="22"/>
                <w:szCs w:val="22"/>
              </w:rPr>
            </w:pPr>
            <w:r>
              <w:rPr>
                <w:sz w:val="22"/>
              </w:rPr>
              <w:t>26,00</w:t>
            </w:r>
          </w:p>
        </w:tc>
        <w:tc>
          <w:tcPr>
            <w:tcW w:w="1418" w:type="dxa"/>
            <w:vAlign w:val="center"/>
          </w:tcPr>
          <w:p w14:paraId="7963865D" w14:textId="77777777" w:rsidR="00E41DC3" w:rsidRPr="00FD0F7A" w:rsidRDefault="00E41DC3" w:rsidP="00AA4A09">
            <w:pPr>
              <w:jc w:val="center"/>
              <w:rPr>
                <w:sz w:val="22"/>
                <w:szCs w:val="22"/>
              </w:rPr>
            </w:pPr>
            <w:r>
              <w:rPr>
                <w:sz w:val="22"/>
              </w:rPr>
              <w:t>x</w:t>
            </w:r>
          </w:p>
        </w:tc>
      </w:tr>
      <w:tr w:rsidR="00E41DC3" w:rsidRPr="00FD0F7A" w14:paraId="3EB674B3" w14:textId="77777777" w:rsidTr="00AA4A09">
        <w:trPr>
          <w:trHeight w:val="70"/>
        </w:trPr>
        <w:tc>
          <w:tcPr>
            <w:tcW w:w="3244" w:type="dxa"/>
            <w:gridSpan w:val="2"/>
            <w:vMerge/>
            <w:shd w:val="clear" w:color="auto" w:fill="auto"/>
            <w:vAlign w:val="center"/>
          </w:tcPr>
          <w:p w14:paraId="3393C699" w14:textId="77777777" w:rsidR="00E41DC3" w:rsidRPr="00FD0F7A" w:rsidRDefault="00E41DC3" w:rsidP="00AA4A09">
            <w:pPr>
              <w:ind w:right="-2"/>
              <w:jc w:val="center"/>
              <w:rPr>
                <w:color w:val="000000"/>
                <w:sz w:val="22"/>
                <w:szCs w:val="22"/>
              </w:rPr>
            </w:pPr>
          </w:p>
        </w:tc>
        <w:tc>
          <w:tcPr>
            <w:tcW w:w="2109" w:type="dxa"/>
            <w:vMerge/>
            <w:shd w:val="clear" w:color="auto" w:fill="auto"/>
            <w:vAlign w:val="center"/>
          </w:tcPr>
          <w:p w14:paraId="47369859" w14:textId="77777777" w:rsidR="00E41DC3" w:rsidRPr="00FD0F7A" w:rsidRDefault="00E41DC3" w:rsidP="00AA4A09">
            <w:pPr>
              <w:ind w:right="-2"/>
              <w:jc w:val="center"/>
              <w:rPr>
                <w:color w:val="000000"/>
                <w:sz w:val="22"/>
                <w:szCs w:val="22"/>
              </w:rPr>
            </w:pPr>
          </w:p>
        </w:tc>
        <w:tc>
          <w:tcPr>
            <w:tcW w:w="1850" w:type="dxa"/>
            <w:gridSpan w:val="2"/>
            <w:vAlign w:val="center"/>
          </w:tcPr>
          <w:p w14:paraId="147F7416" w14:textId="77777777" w:rsidR="00E41DC3" w:rsidRPr="00FD0F7A" w:rsidRDefault="00E41DC3" w:rsidP="00AA4A09">
            <w:pPr>
              <w:ind w:right="-2"/>
              <w:jc w:val="center"/>
              <w:rPr>
                <w:color w:val="000000"/>
                <w:sz w:val="22"/>
                <w:szCs w:val="22"/>
              </w:rPr>
            </w:pPr>
            <w:r>
              <w:rPr>
                <w:sz w:val="22"/>
              </w:rPr>
              <w:t>с 01.07.2022</w:t>
            </w:r>
          </w:p>
        </w:tc>
        <w:tc>
          <w:tcPr>
            <w:tcW w:w="1552" w:type="dxa"/>
            <w:vAlign w:val="center"/>
          </w:tcPr>
          <w:p w14:paraId="78953D17" w14:textId="77777777" w:rsidR="00E41DC3" w:rsidRPr="000871CC" w:rsidRDefault="00E41DC3" w:rsidP="00AA4A09">
            <w:pPr>
              <w:jc w:val="center"/>
              <w:rPr>
                <w:sz w:val="22"/>
                <w:szCs w:val="22"/>
              </w:rPr>
            </w:pPr>
            <w:r>
              <w:rPr>
                <w:sz w:val="22"/>
              </w:rPr>
              <w:t>27,70</w:t>
            </w:r>
          </w:p>
        </w:tc>
        <w:tc>
          <w:tcPr>
            <w:tcW w:w="1418" w:type="dxa"/>
            <w:vAlign w:val="center"/>
          </w:tcPr>
          <w:p w14:paraId="1055980A" w14:textId="77777777" w:rsidR="00E41DC3" w:rsidRPr="00FD0F7A" w:rsidRDefault="00E41DC3" w:rsidP="00AA4A09">
            <w:pPr>
              <w:jc w:val="center"/>
              <w:rPr>
                <w:sz w:val="22"/>
                <w:szCs w:val="22"/>
              </w:rPr>
            </w:pPr>
            <w:r>
              <w:rPr>
                <w:sz w:val="22"/>
              </w:rPr>
              <w:t>x</w:t>
            </w:r>
          </w:p>
        </w:tc>
      </w:tr>
      <w:tr w:rsidR="00E41DC3" w:rsidRPr="00FD0F7A" w14:paraId="51A74D2D" w14:textId="77777777" w:rsidTr="00AA4A09">
        <w:tc>
          <w:tcPr>
            <w:tcW w:w="3244" w:type="dxa"/>
            <w:gridSpan w:val="2"/>
            <w:vMerge/>
            <w:shd w:val="clear" w:color="auto" w:fill="auto"/>
            <w:vAlign w:val="center"/>
          </w:tcPr>
          <w:p w14:paraId="78A7D249" w14:textId="77777777" w:rsidR="00E41DC3" w:rsidRPr="00FD0F7A" w:rsidRDefault="00E41DC3" w:rsidP="00AA4A09">
            <w:pPr>
              <w:ind w:right="-2"/>
              <w:jc w:val="center"/>
              <w:rPr>
                <w:color w:val="000000"/>
                <w:sz w:val="22"/>
                <w:szCs w:val="22"/>
              </w:rPr>
            </w:pPr>
          </w:p>
        </w:tc>
        <w:tc>
          <w:tcPr>
            <w:tcW w:w="6929" w:type="dxa"/>
            <w:gridSpan w:val="5"/>
            <w:shd w:val="clear" w:color="auto" w:fill="auto"/>
            <w:vAlign w:val="center"/>
          </w:tcPr>
          <w:p w14:paraId="593B43DD" w14:textId="77777777" w:rsidR="00E41DC3" w:rsidRPr="00CE6902" w:rsidRDefault="00E41DC3" w:rsidP="00AA4A09">
            <w:pPr>
              <w:ind w:right="-2"/>
              <w:jc w:val="center"/>
              <w:rPr>
                <w:color w:val="000000"/>
                <w:sz w:val="22"/>
                <w:szCs w:val="22"/>
              </w:rPr>
            </w:pPr>
            <w:r w:rsidRPr="00FD0F7A">
              <w:rPr>
                <w:sz w:val="22"/>
                <w:szCs w:val="22"/>
              </w:rPr>
              <w:t xml:space="preserve">Население </w:t>
            </w:r>
            <w:r>
              <w:rPr>
                <w:sz w:val="22"/>
                <w:szCs w:val="22"/>
              </w:rPr>
              <w:t xml:space="preserve">(тарифы указываются с учетом НДС) </w:t>
            </w:r>
            <w:r w:rsidRPr="00FD0F7A">
              <w:rPr>
                <w:sz w:val="22"/>
                <w:szCs w:val="22"/>
              </w:rPr>
              <w:t>*</w:t>
            </w:r>
          </w:p>
        </w:tc>
      </w:tr>
      <w:tr w:rsidR="00E41DC3" w:rsidRPr="00FD0F7A" w14:paraId="45159B70" w14:textId="77777777" w:rsidTr="00AA4A09">
        <w:tc>
          <w:tcPr>
            <w:tcW w:w="3244" w:type="dxa"/>
            <w:gridSpan w:val="2"/>
            <w:vMerge/>
            <w:shd w:val="clear" w:color="auto" w:fill="auto"/>
            <w:vAlign w:val="center"/>
          </w:tcPr>
          <w:p w14:paraId="1A4893A9" w14:textId="77777777" w:rsidR="00E41DC3" w:rsidRPr="00FD0F7A" w:rsidRDefault="00E41DC3" w:rsidP="00AA4A09">
            <w:pPr>
              <w:ind w:right="-2"/>
              <w:jc w:val="center"/>
              <w:rPr>
                <w:color w:val="000000"/>
                <w:sz w:val="22"/>
                <w:szCs w:val="22"/>
              </w:rPr>
            </w:pPr>
          </w:p>
        </w:tc>
        <w:tc>
          <w:tcPr>
            <w:tcW w:w="2109" w:type="dxa"/>
            <w:vMerge w:val="restart"/>
            <w:shd w:val="clear" w:color="auto" w:fill="auto"/>
            <w:vAlign w:val="center"/>
          </w:tcPr>
          <w:p w14:paraId="6D558BD7" w14:textId="77777777" w:rsidR="00E41DC3" w:rsidRPr="001A1E0F" w:rsidRDefault="00E41DC3" w:rsidP="00AA4A09">
            <w:pPr>
              <w:ind w:right="-2"/>
              <w:jc w:val="center"/>
              <w:rPr>
                <w:color w:val="000000"/>
                <w:sz w:val="22"/>
                <w:szCs w:val="22"/>
              </w:rPr>
            </w:pPr>
            <w:r w:rsidRPr="001A1E0F">
              <w:rPr>
                <w:color w:val="000000"/>
                <w:sz w:val="22"/>
                <w:szCs w:val="22"/>
              </w:rPr>
              <w:t>Одноставочный</w:t>
            </w:r>
          </w:p>
          <w:p w14:paraId="05E2A1F5" w14:textId="77777777" w:rsidR="00E41DC3" w:rsidRPr="00FD0F7A" w:rsidRDefault="00E41DC3" w:rsidP="00AA4A09">
            <w:pPr>
              <w:ind w:right="-2"/>
              <w:jc w:val="center"/>
              <w:rPr>
                <w:color w:val="000000"/>
                <w:sz w:val="22"/>
                <w:szCs w:val="22"/>
              </w:rPr>
            </w:pPr>
            <w:r w:rsidRPr="001A1E0F">
              <w:rPr>
                <w:color w:val="000000"/>
                <w:sz w:val="22"/>
                <w:szCs w:val="22"/>
              </w:rPr>
              <w:t>руб./м3</w:t>
            </w:r>
          </w:p>
        </w:tc>
        <w:tc>
          <w:tcPr>
            <w:tcW w:w="1850" w:type="dxa"/>
            <w:gridSpan w:val="2"/>
            <w:vAlign w:val="center"/>
          </w:tcPr>
          <w:p w14:paraId="626BE861" w14:textId="77777777" w:rsidR="00E41DC3" w:rsidRPr="00FD0F7A" w:rsidRDefault="00E41DC3" w:rsidP="00AA4A09">
            <w:pPr>
              <w:ind w:right="-2"/>
              <w:jc w:val="center"/>
              <w:rPr>
                <w:color w:val="000000"/>
                <w:sz w:val="22"/>
                <w:szCs w:val="22"/>
              </w:rPr>
            </w:pPr>
            <w:r>
              <w:rPr>
                <w:sz w:val="22"/>
              </w:rPr>
              <w:t>с 01.01.2020</w:t>
            </w:r>
          </w:p>
        </w:tc>
        <w:tc>
          <w:tcPr>
            <w:tcW w:w="1552" w:type="dxa"/>
            <w:vAlign w:val="center"/>
          </w:tcPr>
          <w:p w14:paraId="60BEA9CD" w14:textId="77777777" w:rsidR="00E41DC3" w:rsidRPr="000871CC" w:rsidRDefault="00E41DC3" w:rsidP="00AA4A09">
            <w:pPr>
              <w:jc w:val="center"/>
              <w:rPr>
                <w:sz w:val="22"/>
                <w:szCs w:val="22"/>
              </w:rPr>
            </w:pPr>
            <w:r>
              <w:rPr>
                <w:sz w:val="22"/>
              </w:rPr>
              <w:t>29,34</w:t>
            </w:r>
          </w:p>
        </w:tc>
        <w:tc>
          <w:tcPr>
            <w:tcW w:w="1418" w:type="dxa"/>
            <w:vAlign w:val="center"/>
          </w:tcPr>
          <w:p w14:paraId="0D851224" w14:textId="77777777" w:rsidR="00E41DC3" w:rsidRPr="00FD0F7A" w:rsidRDefault="00E41DC3" w:rsidP="00AA4A09">
            <w:pPr>
              <w:jc w:val="center"/>
              <w:rPr>
                <w:sz w:val="22"/>
                <w:szCs w:val="22"/>
              </w:rPr>
            </w:pPr>
            <w:r>
              <w:rPr>
                <w:sz w:val="22"/>
              </w:rPr>
              <w:t>x</w:t>
            </w:r>
          </w:p>
        </w:tc>
      </w:tr>
      <w:tr w:rsidR="00E41DC3" w:rsidRPr="00FD0F7A" w14:paraId="6E1607D3" w14:textId="77777777" w:rsidTr="00AA4A09">
        <w:tc>
          <w:tcPr>
            <w:tcW w:w="3244" w:type="dxa"/>
            <w:gridSpan w:val="2"/>
            <w:vMerge/>
            <w:shd w:val="clear" w:color="auto" w:fill="auto"/>
            <w:vAlign w:val="center"/>
          </w:tcPr>
          <w:p w14:paraId="68F8DF8B" w14:textId="77777777" w:rsidR="00E41DC3" w:rsidRPr="00FD0F7A" w:rsidRDefault="00E41DC3" w:rsidP="00AA4A09">
            <w:pPr>
              <w:ind w:right="-2"/>
              <w:jc w:val="center"/>
              <w:rPr>
                <w:color w:val="000000"/>
                <w:sz w:val="22"/>
                <w:szCs w:val="22"/>
              </w:rPr>
            </w:pPr>
          </w:p>
        </w:tc>
        <w:tc>
          <w:tcPr>
            <w:tcW w:w="2109" w:type="dxa"/>
            <w:vMerge/>
            <w:shd w:val="clear" w:color="auto" w:fill="auto"/>
            <w:vAlign w:val="center"/>
          </w:tcPr>
          <w:p w14:paraId="2EA4B8C1" w14:textId="77777777" w:rsidR="00E41DC3" w:rsidRPr="00FD0F7A" w:rsidRDefault="00E41DC3" w:rsidP="00AA4A09">
            <w:pPr>
              <w:ind w:right="-2"/>
              <w:jc w:val="center"/>
              <w:rPr>
                <w:color w:val="000000"/>
                <w:sz w:val="22"/>
                <w:szCs w:val="22"/>
              </w:rPr>
            </w:pPr>
          </w:p>
        </w:tc>
        <w:tc>
          <w:tcPr>
            <w:tcW w:w="1850" w:type="dxa"/>
            <w:gridSpan w:val="2"/>
            <w:vAlign w:val="center"/>
          </w:tcPr>
          <w:p w14:paraId="0050951D" w14:textId="77777777" w:rsidR="00E41DC3" w:rsidRPr="00FD0F7A" w:rsidRDefault="00E41DC3" w:rsidP="00AA4A09">
            <w:pPr>
              <w:ind w:right="-2"/>
              <w:jc w:val="center"/>
              <w:rPr>
                <w:color w:val="000000"/>
                <w:sz w:val="22"/>
                <w:szCs w:val="22"/>
              </w:rPr>
            </w:pPr>
            <w:r>
              <w:rPr>
                <w:sz w:val="22"/>
              </w:rPr>
              <w:t>с 01.07.2020</w:t>
            </w:r>
          </w:p>
        </w:tc>
        <w:tc>
          <w:tcPr>
            <w:tcW w:w="1552" w:type="dxa"/>
            <w:vAlign w:val="center"/>
          </w:tcPr>
          <w:p w14:paraId="2E753A93" w14:textId="77777777" w:rsidR="00E41DC3" w:rsidRPr="000871CC" w:rsidRDefault="00E41DC3" w:rsidP="00AA4A09">
            <w:pPr>
              <w:jc w:val="center"/>
              <w:rPr>
                <w:sz w:val="22"/>
                <w:szCs w:val="22"/>
              </w:rPr>
            </w:pPr>
            <w:r>
              <w:rPr>
                <w:sz w:val="22"/>
              </w:rPr>
              <w:t>30,85</w:t>
            </w:r>
          </w:p>
        </w:tc>
        <w:tc>
          <w:tcPr>
            <w:tcW w:w="1418" w:type="dxa"/>
            <w:vAlign w:val="center"/>
          </w:tcPr>
          <w:p w14:paraId="6254E65A" w14:textId="77777777" w:rsidR="00E41DC3" w:rsidRPr="00FD0F7A" w:rsidRDefault="00E41DC3" w:rsidP="00AA4A09">
            <w:pPr>
              <w:jc w:val="center"/>
              <w:rPr>
                <w:sz w:val="22"/>
                <w:szCs w:val="22"/>
              </w:rPr>
            </w:pPr>
            <w:r>
              <w:rPr>
                <w:sz w:val="22"/>
              </w:rPr>
              <w:t>x</w:t>
            </w:r>
          </w:p>
        </w:tc>
      </w:tr>
      <w:tr w:rsidR="00E41DC3" w:rsidRPr="00FD0F7A" w14:paraId="185E95B3" w14:textId="77777777" w:rsidTr="00AA4A09">
        <w:tc>
          <w:tcPr>
            <w:tcW w:w="3244" w:type="dxa"/>
            <w:gridSpan w:val="2"/>
            <w:vMerge/>
            <w:shd w:val="clear" w:color="auto" w:fill="auto"/>
            <w:vAlign w:val="center"/>
          </w:tcPr>
          <w:p w14:paraId="5E371087" w14:textId="77777777" w:rsidR="00E41DC3" w:rsidRPr="00FD0F7A" w:rsidRDefault="00E41DC3" w:rsidP="00AA4A09">
            <w:pPr>
              <w:ind w:right="-2"/>
              <w:jc w:val="center"/>
              <w:rPr>
                <w:color w:val="000000"/>
                <w:sz w:val="22"/>
                <w:szCs w:val="22"/>
              </w:rPr>
            </w:pPr>
          </w:p>
        </w:tc>
        <w:tc>
          <w:tcPr>
            <w:tcW w:w="2109" w:type="dxa"/>
            <w:vMerge/>
            <w:shd w:val="clear" w:color="auto" w:fill="auto"/>
            <w:vAlign w:val="center"/>
          </w:tcPr>
          <w:p w14:paraId="0181F406" w14:textId="77777777" w:rsidR="00E41DC3" w:rsidRPr="00FD0F7A" w:rsidRDefault="00E41DC3" w:rsidP="00AA4A09">
            <w:pPr>
              <w:ind w:right="-2"/>
              <w:jc w:val="center"/>
              <w:rPr>
                <w:color w:val="000000"/>
                <w:sz w:val="22"/>
                <w:szCs w:val="22"/>
              </w:rPr>
            </w:pPr>
          </w:p>
        </w:tc>
        <w:tc>
          <w:tcPr>
            <w:tcW w:w="1850" w:type="dxa"/>
            <w:gridSpan w:val="2"/>
            <w:vAlign w:val="center"/>
          </w:tcPr>
          <w:p w14:paraId="717B29A6" w14:textId="77777777" w:rsidR="00E41DC3" w:rsidRPr="00FD0F7A" w:rsidRDefault="00E41DC3" w:rsidP="00AA4A09">
            <w:pPr>
              <w:ind w:right="-2"/>
              <w:jc w:val="center"/>
              <w:rPr>
                <w:color w:val="000000"/>
                <w:sz w:val="22"/>
                <w:szCs w:val="22"/>
              </w:rPr>
            </w:pPr>
            <w:r>
              <w:rPr>
                <w:sz w:val="22"/>
              </w:rPr>
              <w:t>с 01.01.2021</w:t>
            </w:r>
          </w:p>
        </w:tc>
        <w:tc>
          <w:tcPr>
            <w:tcW w:w="1552" w:type="dxa"/>
            <w:vAlign w:val="center"/>
          </w:tcPr>
          <w:p w14:paraId="1CF9AA3D" w14:textId="77777777" w:rsidR="00E41DC3" w:rsidRPr="000871CC" w:rsidRDefault="00E41DC3" w:rsidP="00AA4A09">
            <w:pPr>
              <w:jc w:val="center"/>
              <w:rPr>
                <w:sz w:val="22"/>
                <w:szCs w:val="22"/>
              </w:rPr>
            </w:pPr>
            <w:r>
              <w:rPr>
                <w:sz w:val="22"/>
              </w:rPr>
              <w:t>30,85</w:t>
            </w:r>
          </w:p>
        </w:tc>
        <w:tc>
          <w:tcPr>
            <w:tcW w:w="1418" w:type="dxa"/>
            <w:vAlign w:val="center"/>
          </w:tcPr>
          <w:p w14:paraId="31049897" w14:textId="77777777" w:rsidR="00E41DC3" w:rsidRPr="00FD0F7A" w:rsidRDefault="00E41DC3" w:rsidP="00AA4A09">
            <w:pPr>
              <w:jc w:val="center"/>
              <w:rPr>
                <w:sz w:val="22"/>
                <w:szCs w:val="22"/>
              </w:rPr>
            </w:pPr>
            <w:r>
              <w:rPr>
                <w:sz w:val="22"/>
              </w:rPr>
              <w:t>x</w:t>
            </w:r>
          </w:p>
        </w:tc>
      </w:tr>
      <w:tr w:rsidR="00E41DC3" w:rsidRPr="00FD0F7A" w14:paraId="11408A19" w14:textId="77777777" w:rsidTr="00AA4A09">
        <w:tc>
          <w:tcPr>
            <w:tcW w:w="3244" w:type="dxa"/>
            <w:gridSpan w:val="2"/>
            <w:vMerge/>
            <w:shd w:val="clear" w:color="auto" w:fill="auto"/>
            <w:vAlign w:val="center"/>
          </w:tcPr>
          <w:p w14:paraId="7FA1BA62" w14:textId="77777777" w:rsidR="00E41DC3" w:rsidRPr="00FD0F7A" w:rsidRDefault="00E41DC3" w:rsidP="00AA4A09">
            <w:pPr>
              <w:ind w:right="-2"/>
              <w:jc w:val="center"/>
              <w:rPr>
                <w:color w:val="000000"/>
                <w:sz w:val="22"/>
                <w:szCs w:val="22"/>
              </w:rPr>
            </w:pPr>
          </w:p>
        </w:tc>
        <w:tc>
          <w:tcPr>
            <w:tcW w:w="2109" w:type="dxa"/>
            <w:vMerge/>
            <w:shd w:val="clear" w:color="auto" w:fill="auto"/>
            <w:vAlign w:val="center"/>
          </w:tcPr>
          <w:p w14:paraId="7A7830F1" w14:textId="77777777" w:rsidR="00E41DC3" w:rsidRPr="00FD0F7A" w:rsidRDefault="00E41DC3" w:rsidP="00AA4A09">
            <w:pPr>
              <w:ind w:right="-2"/>
              <w:jc w:val="center"/>
              <w:rPr>
                <w:color w:val="000000"/>
                <w:sz w:val="22"/>
                <w:szCs w:val="22"/>
              </w:rPr>
            </w:pPr>
          </w:p>
        </w:tc>
        <w:tc>
          <w:tcPr>
            <w:tcW w:w="1850" w:type="dxa"/>
            <w:gridSpan w:val="2"/>
            <w:vAlign w:val="center"/>
          </w:tcPr>
          <w:p w14:paraId="6FFA8AC1" w14:textId="77777777" w:rsidR="00E41DC3" w:rsidRPr="00FD0F7A" w:rsidRDefault="00E41DC3" w:rsidP="00AA4A09">
            <w:pPr>
              <w:ind w:right="-2"/>
              <w:jc w:val="center"/>
              <w:rPr>
                <w:color w:val="000000"/>
                <w:sz w:val="22"/>
                <w:szCs w:val="22"/>
              </w:rPr>
            </w:pPr>
            <w:r>
              <w:rPr>
                <w:sz w:val="22"/>
              </w:rPr>
              <w:t>с 01.07.2021</w:t>
            </w:r>
          </w:p>
        </w:tc>
        <w:tc>
          <w:tcPr>
            <w:tcW w:w="1552" w:type="dxa"/>
            <w:vAlign w:val="center"/>
          </w:tcPr>
          <w:p w14:paraId="79A9FC08" w14:textId="77777777" w:rsidR="00E41DC3" w:rsidRPr="000871CC" w:rsidRDefault="00E41DC3" w:rsidP="00AA4A09">
            <w:pPr>
              <w:jc w:val="center"/>
              <w:rPr>
                <w:sz w:val="22"/>
                <w:szCs w:val="22"/>
              </w:rPr>
            </w:pPr>
            <w:r>
              <w:rPr>
                <w:sz w:val="22"/>
                <w:szCs w:val="22"/>
              </w:rPr>
              <w:t>32,20</w:t>
            </w:r>
          </w:p>
        </w:tc>
        <w:tc>
          <w:tcPr>
            <w:tcW w:w="1418" w:type="dxa"/>
            <w:vAlign w:val="center"/>
          </w:tcPr>
          <w:p w14:paraId="0936AABB" w14:textId="77777777" w:rsidR="00E41DC3" w:rsidRPr="00FD0F7A" w:rsidRDefault="00E41DC3" w:rsidP="00AA4A09">
            <w:pPr>
              <w:jc w:val="center"/>
              <w:rPr>
                <w:sz w:val="22"/>
                <w:szCs w:val="22"/>
              </w:rPr>
            </w:pPr>
            <w:r>
              <w:rPr>
                <w:sz w:val="22"/>
              </w:rPr>
              <w:t>x</w:t>
            </w:r>
          </w:p>
        </w:tc>
      </w:tr>
      <w:tr w:rsidR="00E41DC3" w:rsidRPr="00FD0F7A" w14:paraId="4820D3FA" w14:textId="77777777" w:rsidTr="00AA4A09">
        <w:tc>
          <w:tcPr>
            <w:tcW w:w="3244" w:type="dxa"/>
            <w:gridSpan w:val="2"/>
            <w:vMerge/>
            <w:shd w:val="clear" w:color="auto" w:fill="auto"/>
            <w:vAlign w:val="center"/>
          </w:tcPr>
          <w:p w14:paraId="73FEA377" w14:textId="77777777" w:rsidR="00E41DC3" w:rsidRPr="00FD0F7A" w:rsidRDefault="00E41DC3" w:rsidP="00AA4A09">
            <w:pPr>
              <w:ind w:right="-2"/>
              <w:jc w:val="center"/>
              <w:rPr>
                <w:color w:val="000000"/>
                <w:sz w:val="22"/>
                <w:szCs w:val="22"/>
              </w:rPr>
            </w:pPr>
          </w:p>
        </w:tc>
        <w:tc>
          <w:tcPr>
            <w:tcW w:w="2109" w:type="dxa"/>
            <w:vMerge/>
            <w:shd w:val="clear" w:color="auto" w:fill="auto"/>
            <w:vAlign w:val="center"/>
          </w:tcPr>
          <w:p w14:paraId="0AD209E4" w14:textId="77777777" w:rsidR="00E41DC3" w:rsidRPr="00FD0F7A" w:rsidRDefault="00E41DC3" w:rsidP="00AA4A09">
            <w:pPr>
              <w:ind w:right="-2"/>
              <w:jc w:val="center"/>
              <w:rPr>
                <w:color w:val="000000"/>
                <w:sz w:val="22"/>
                <w:szCs w:val="22"/>
              </w:rPr>
            </w:pPr>
          </w:p>
        </w:tc>
        <w:tc>
          <w:tcPr>
            <w:tcW w:w="1850" w:type="dxa"/>
            <w:gridSpan w:val="2"/>
            <w:vAlign w:val="center"/>
          </w:tcPr>
          <w:p w14:paraId="36D21478" w14:textId="77777777" w:rsidR="00E41DC3" w:rsidRPr="00FD0F7A" w:rsidRDefault="00E41DC3" w:rsidP="00AA4A09">
            <w:pPr>
              <w:ind w:right="-2"/>
              <w:jc w:val="center"/>
              <w:rPr>
                <w:color w:val="000000"/>
                <w:sz w:val="22"/>
                <w:szCs w:val="22"/>
              </w:rPr>
            </w:pPr>
            <w:r>
              <w:rPr>
                <w:sz w:val="22"/>
              </w:rPr>
              <w:t>с 01.01.2022</w:t>
            </w:r>
          </w:p>
        </w:tc>
        <w:tc>
          <w:tcPr>
            <w:tcW w:w="1552" w:type="dxa"/>
            <w:vAlign w:val="center"/>
          </w:tcPr>
          <w:p w14:paraId="3468129E" w14:textId="77777777" w:rsidR="00E41DC3" w:rsidRPr="000871CC" w:rsidRDefault="00E41DC3" w:rsidP="00AA4A09">
            <w:pPr>
              <w:jc w:val="center"/>
              <w:rPr>
                <w:sz w:val="22"/>
                <w:szCs w:val="22"/>
              </w:rPr>
            </w:pPr>
            <w:r>
              <w:rPr>
                <w:sz w:val="22"/>
              </w:rPr>
              <w:t>31,20</w:t>
            </w:r>
          </w:p>
        </w:tc>
        <w:tc>
          <w:tcPr>
            <w:tcW w:w="1418" w:type="dxa"/>
            <w:vAlign w:val="center"/>
          </w:tcPr>
          <w:p w14:paraId="179EF4C4" w14:textId="77777777" w:rsidR="00E41DC3" w:rsidRPr="00CE6902" w:rsidRDefault="00E41DC3" w:rsidP="00AA4A09">
            <w:pPr>
              <w:jc w:val="center"/>
              <w:rPr>
                <w:sz w:val="22"/>
                <w:szCs w:val="22"/>
              </w:rPr>
            </w:pPr>
            <w:r>
              <w:rPr>
                <w:sz w:val="22"/>
              </w:rPr>
              <w:t>x</w:t>
            </w:r>
          </w:p>
        </w:tc>
      </w:tr>
      <w:tr w:rsidR="00E41DC3" w:rsidRPr="00FD0F7A" w14:paraId="5889BBA1" w14:textId="77777777" w:rsidTr="00AA4A09">
        <w:tc>
          <w:tcPr>
            <w:tcW w:w="3244" w:type="dxa"/>
            <w:gridSpan w:val="2"/>
            <w:vMerge/>
            <w:shd w:val="clear" w:color="auto" w:fill="auto"/>
            <w:vAlign w:val="center"/>
          </w:tcPr>
          <w:p w14:paraId="2E70F051" w14:textId="77777777" w:rsidR="00E41DC3" w:rsidRPr="00FD0F7A" w:rsidRDefault="00E41DC3" w:rsidP="00AA4A09">
            <w:pPr>
              <w:ind w:right="-2"/>
              <w:jc w:val="center"/>
              <w:rPr>
                <w:color w:val="000000"/>
                <w:sz w:val="22"/>
                <w:szCs w:val="22"/>
              </w:rPr>
            </w:pPr>
          </w:p>
        </w:tc>
        <w:tc>
          <w:tcPr>
            <w:tcW w:w="2109" w:type="dxa"/>
            <w:vMerge/>
            <w:shd w:val="clear" w:color="auto" w:fill="auto"/>
            <w:vAlign w:val="center"/>
          </w:tcPr>
          <w:p w14:paraId="3DC02CBE" w14:textId="77777777" w:rsidR="00E41DC3" w:rsidRPr="00FD0F7A" w:rsidRDefault="00E41DC3" w:rsidP="00AA4A09">
            <w:pPr>
              <w:ind w:right="-2"/>
              <w:jc w:val="center"/>
              <w:rPr>
                <w:color w:val="000000"/>
                <w:sz w:val="22"/>
                <w:szCs w:val="22"/>
              </w:rPr>
            </w:pPr>
          </w:p>
        </w:tc>
        <w:tc>
          <w:tcPr>
            <w:tcW w:w="1850" w:type="dxa"/>
            <w:gridSpan w:val="2"/>
            <w:vAlign w:val="center"/>
          </w:tcPr>
          <w:p w14:paraId="10813C49" w14:textId="77777777" w:rsidR="00E41DC3" w:rsidRPr="00FD0F7A" w:rsidRDefault="00E41DC3" w:rsidP="00AA4A09">
            <w:pPr>
              <w:ind w:right="-2"/>
              <w:jc w:val="center"/>
              <w:rPr>
                <w:color w:val="000000"/>
                <w:sz w:val="22"/>
                <w:szCs w:val="22"/>
              </w:rPr>
            </w:pPr>
            <w:r>
              <w:rPr>
                <w:sz w:val="22"/>
              </w:rPr>
              <w:t>с 01.07.2022</w:t>
            </w:r>
          </w:p>
        </w:tc>
        <w:tc>
          <w:tcPr>
            <w:tcW w:w="1552" w:type="dxa"/>
            <w:vAlign w:val="center"/>
          </w:tcPr>
          <w:p w14:paraId="48F26608" w14:textId="77777777" w:rsidR="00E41DC3" w:rsidRPr="000871CC" w:rsidRDefault="00E41DC3" w:rsidP="00AA4A09">
            <w:pPr>
              <w:jc w:val="center"/>
              <w:rPr>
                <w:sz w:val="22"/>
                <w:szCs w:val="22"/>
              </w:rPr>
            </w:pPr>
            <w:r>
              <w:rPr>
                <w:sz w:val="22"/>
              </w:rPr>
              <w:t>33,24</w:t>
            </w:r>
          </w:p>
        </w:tc>
        <w:tc>
          <w:tcPr>
            <w:tcW w:w="1418" w:type="dxa"/>
            <w:vAlign w:val="center"/>
          </w:tcPr>
          <w:p w14:paraId="16410C83" w14:textId="77777777" w:rsidR="00E41DC3" w:rsidRPr="00FD0F7A" w:rsidRDefault="00E41DC3" w:rsidP="00AA4A09">
            <w:pPr>
              <w:jc w:val="center"/>
              <w:rPr>
                <w:sz w:val="22"/>
                <w:szCs w:val="22"/>
              </w:rPr>
            </w:pPr>
            <w:r>
              <w:rPr>
                <w:sz w:val="22"/>
              </w:rPr>
              <w:t>x</w:t>
            </w:r>
          </w:p>
        </w:tc>
      </w:tr>
    </w:tbl>
    <w:p w14:paraId="36EFF89D" w14:textId="77777777" w:rsidR="00E41DC3" w:rsidRDefault="00E41DC3" w:rsidP="00E41DC3">
      <w:pPr>
        <w:ind w:left="-426" w:right="-283" w:hanging="283"/>
        <w:jc w:val="both"/>
        <w:rPr>
          <w:sz w:val="28"/>
          <w:szCs w:val="28"/>
        </w:rPr>
      </w:pPr>
    </w:p>
    <w:p w14:paraId="2F2172CE" w14:textId="77777777" w:rsidR="00E41DC3" w:rsidRDefault="00E41DC3" w:rsidP="00E41DC3">
      <w:pPr>
        <w:ind w:right="-283"/>
        <w:rPr>
          <w:sz w:val="28"/>
          <w:szCs w:val="28"/>
        </w:rPr>
      </w:pPr>
      <w:r w:rsidRPr="00151787">
        <w:rPr>
          <w:sz w:val="28"/>
          <w:szCs w:val="28"/>
        </w:rPr>
        <w:t>* Выделяется в целях реализации пункта 6 статьи 168 Налогового кодекса Российской Федерации (часть вторая)</w:t>
      </w:r>
      <w:r>
        <w:rPr>
          <w:sz w:val="28"/>
          <w:szCs w:val="28"/>
        </w:rPr>
        <w:t>».</w:t>
      </w:r>
    </w:p>
    <w:p w14:paraId="05A7DB08" w14:textId="77777777" w:rsidR="00E41DC3" w:rsidRDefault="00E41DC3" w:rsidP="00E41DC3">
      <w:pPr>
        <w:tabs>
          <w:tab w:val="left" w:pos="5580"/>
          <w:tab w:val="left" w:pos="9498"/>
        </w:tabs>
        <w:ind w:right="-141"/>
        <w:rPr>
          <w:color w:val="000000" w:themeColor="text1"/>
        </w:rPr>
        <w:sectPr w:rsidR="00E41DC3" w:rsidSect="0042395C">
          <w:pgSz w:w="11906" w:h="16838" w:code="9"/>
          <w:pgMar w:top="709" w:right="707" w:bottom="709" w:left="1134" w:header="426" w:footer="709" w:gutter="0"/>
          <w:cols w:space="708"/>
          <w:titlePg/>
          <w:docGrid w:linePitch="360"/>
        </w:sectPr>
      </w:pPr>
    </w:p>
    <w:p w14:paraId="138A717D" w14:textId="18950199" w:rsidR="00E41DC3" w:rsidRPr="00081AD4" w:rsidRDefault="00E41DC3" w:rsidP="00E41DC3">
      <w:pPr>
        <w:tabs>
          <w:tab w:val="left" w:pos="5580"/>
          <w:tab w:val="left" w:pos="9498"/>
        </w:tabs>
        <w:ind w:left="-2774" w:right="-569" w:firstLine="13973"/>
        <w:rPr>
          <w:color w:val="000000" w:themeColor="text1"/>
        </w:rPr>
      </w:pPr>
      <w:r w:rsidRPr="00081AD4">
        <w:rPr>
          <w:color w:val="000000" w:themeColor="text1"/>
        </w:rPr>
        <w:t xml:space="preserve">Приложение № </w:t>
      </w:r>
      <w:r>
        <w:rPr>
          <w:color w:val="000000" w:themeColor="text1"/>
        </w:rPr>
        <w:t xml:space="preserve">52 </w:t>
      </w:r>
      <w:r w:rsidRPr="00081AD4">
        <w:rPr>
          <w:color w:val="000000" w:themeColor="text1"/>
        </w:rPr>
        <w:t>к протоколу № 8</w:t>
      </w:r>
      <w:r>
        <w:rPr>
          <w:color w:val="000000" w:themeColor="text1"/>
        </w:rPr>
        <w:t>2</w:t>
      </w:r>
    </w:p>
    <w:p w14:paraId="41308900" w14:textId="77777777" w:rsidR="00E41DC3" w:rsidRPr="00081AD4" w:rsidRDefault="00E41DC3" w:rsidP="00E41DC3">
      <w:pPr>
        <w:tabs>
          <w:tab w:val="left" w:pos="5580"/>
          <w:tab w:val="left" w:pos="9498"/>
        </w:tabs>
        <w:ind w:left="-2774" w:right="-569" w:firstLine="13973"/>
        <w:rPr>
          <w:color w:val="000000" w:themeColor="text1"/>
        </w:rPr>
      </w:pPr>
      <w:r w:rsidRPr="00081AD4">
        <w:rPr>
          <w:color w:val="000000" w:themeColor="text1"/>
        </w:rPr>
        <w:t>заседания Правления Региональной</w:t>
      </w:r>
    </w:p>
    <w:p w14:paraId="7E048E80" w14:textId="77777777" w:rsidR="00E41DC3" w:rsidRPr="00081AD4" w:rsidRDefault="00E41DC3" w:rsidP="00E41DC3">
      <w:pPr>
        <w:tabs>
          <w:tab w:val="left" w:pos="5580"/>
          <w:tab w:val="left" w:pos="9498"/>
        </w:tabs>
        <w:ind w:left="-2774" w:right="-569" w:firstLine="13973"/>
        <w:rPr>
          <w:color w:val="000000" w:themeColor="text1"/>
        </w:rPr>
      </w:pPr>
      <w:r w:rsidRPr="00081AD4">
        <w:rPr>
          <w:color w:val="000000" w:themeColor="text1"/>
        </w:rPr>
        <w:t>энергетической комиссии</w:t>
      </w:r>
    </w:p>
    <w:p w14:paraId="0FDBCBF9" w14:textId="4C047C3A" w:rsidR="00E41DC3" w:rsidRDefault="00E41DC3" w:rsidP="00E41DC3">
      <w:pPr>
        <w:tabs>
          <w:tab w:val="left" w:pos="5580"/>
          <w:tab w:val="left" w:pos="9498"/>
        </w:tabs>
        <w:ind w:left="-2774" w:right="-569" w:firstLine="13973"/>
        <w:rPr>
          <w:color w:val="000000" w:themeColor="text1"/>
        </w:rPr>
      </w:pPr>
      <w:r w:rsidRPr="00081AD4">
        <w:rPr>
          <w:color w:val="000000" w:themeColor="text1"/>
        </w:rPr>
        <w:t xml:space="preserve">Кузбасса от </w:t>
      </w:r>
      <w:r>
        <w:rPr>
          <w:color w:val="000000" w:themeColor="text1"/>
        </w:rPr>
        <w:t>10</w:t>
      </w:r>
      <w:r w:rsidRPr="00081AD4">
        <w:rPr>
          <w:color w:val="000000" w:themeColor="text1"/>
        </w:rPr>
        <w:t>.12.2020</w:t>
      </w:r>
    </w:p>
    <w:p w14:paraId="631EA00C" w14:textId="77777777" w:rsidR="00E41DC3" w:rsidRDefault="00E41DC3" w:rsidP="00E41DC3">
      <w:pPr>
        <w:tabs>
          <w:tab w:val="left" w:pos="5580"/>
          <w:tab w:val="left" w:pos="9498"/>
        </w:tabs>
        <w:ind w:left="-2774" w:right="-569" w:firstLine="8303"/>
        <w:rPr>
          <w:color w:val="000000" w:themeColor="text1"/>
        </w:rPr>
      </w:pPr>
    </w:p>
    <w:p w14:paraId="15BBC23F" w14:textId="77777777" w:rsidR="00E41DC3" w:rsidRDefault="00E41DC3" w:rsidP="00E41DC3">
      <w:pPr>
        <w:ind w:left="-284" w:right="-1"/>
        <w:jc w:val="center"/>
        <w:rPr>
          <w:b/>
          <w:bCs/>
          <w:sz w:val="28"/>
          <w:szCs w:val="28"/>
        </w:rPr>
      </w:pPr>
      <w:r w:rsidRPr="002E59FE">
        <w:rPr>
          <w:b/>
          <w:bCs/>
          <w:sz w:val="28"/>
          <w:szCs w:val="28"/>
        </w:rPr>
        <w:t>Долгосрочные тарифы</w:t>
      </w:r>
    </w:p>
    <w:p w14:paraId="5F179751" w14:textId="77777777" w:rsidR="00E41DC3" w:rsidRDefault="00E41DC3" w:rsidP="00E41DC3">
      <w:pPr>
        <w:ind w:left="-284" w:right="-1"/>
        <w:jc w:val="center"/>
        <w:rPr>
          <w:b/>
          <w:bCs/>
          <w:sz w:val="28"/>
          <w:szCs w:val="28"/>
        </w:rPr>
      </w:pPr>
      <w:r w:rsidRPr="002E59FE">
        <w:rPr>
          <w:b/>
          <w:bCs/>
          <w:sz w:val="28"/>
          <w:szCs w:val="28"/>
        </w:rPr>
        <w:t xml:space="preserve"> </w:t>
      </w:r>
      <w:r>
        <w:rPr>
          <w:b/>
          <w:bCs/>
          <w:sz w:val="28"/>
          <w:szCs w:val="28"/>
        </w:rPr>
        <w:t xml:space="preserve">МКП «ТЕПЛО» </w:t>
      </w:r>
      <w:r w:rsidRPr="002E59FE">
        <w:rPr>
          <w:b/>
          <w:bCs/>
          <w:sz w:val="28"/>
          <w:szCs w:val="28"/>
        </w:rPr>
        <w:t xml:space="preserve">на </w:t>
      </w:r>
      <w:r>
        <w:rPr>
          <w:b/>
          <w:bCs/>
          <w:sz w:val="28"/>
          <w:szCs w:val="28"/>
        </w:rPr>
        <w:t xml:space="preserve">горячую воду в открытой системе </w:t>
      </w:r>
    </w:p>
    <w:p w14:paraId="2714F39E" w14:textId="77777777" w:rsidR="00E41DC3" w:rsidRDefault="00E41DC3" w:rsidP="00E41DC3">
      <w:pPr>
        <w:ind w:left="-284" w:right="-1"/>
        <w:jc w:val="center"/>
        <w:rPr>
          <w:b/>
          <w:bCs/>
          <w:sz w:val="28"/>
          <w:szCs w:val="28"/>
        </w:rPr>
      </w:pPr>
      <w:r>
        <w:rPr>
          <w:b/>
          <w:bCs/>
          <w:sz w:val="28"/>
          <w:szCs w:val="28"/>
        </w:rPr>
        <w:t>водоснабжения (теплоснабжения)</w:t>
      </w:r>
      <w:r w:rsidRPr="002E59FE">
        <w:rPr>
          <w:b/>
          <w:bCs/>
          <w:sz w:val="28"/>
          <w:szCs w:val="28"/>
        </w:rPr>
        <w:t>, реализуем</w:t>
      </w:r>
      <w:r>
        <w:rPr>
          <w:b/>
          <w:bCs/>
          <w:sz w:val="28"/>
          <w:szCs w:val="28"/>
        </w:rPr>
        <w:t>ую</w:t>
      </w:r>
    </w:p>
    <w:p w14:paraId="69D2AB2B" w14:textId="77777777" w:rsidR="00E41DC3" w:rsidRPr="00CD2882" w:rsidRDefault="00E41DC3" w:rsidP="00E41DC3">
      <w:pPr>
        <w:ind w:left="-284" w:right="-1"/>
        <w:jc w:val="center"/>
        <w:rPr>
          <w:b/>
          <w:bCs/>
          <w:sz w:val="28"/>
          <w:szCs w:val="28"/>
        </w:rPr>
      </w:pPr>
      <w:r w:rsidRPr="002E59FE">
        <w:rPr>
          <w:b/>
          <w:bCs/>
          <w:sz w:val="28"/>
          <w:szCs w:val="28"/>
        </w:rPr>
        <w:t xml:space="preserve"> на потребительском рынке</w:t>
      </w:r>
      <w:r>
        <w:rPr>
          <w:b/>
          <w:bCs/>
          <w:sz w:val="28"/>
          <w:szCs w:val="28"/>
        </w:rPr>
        <w:t xml:space="preserve"> г. Топки </w:t>
      </w:r>
      <w:r w:rsidRPr="00CD2882">
        <w:rPr>
          <w:b/>
          <w:bCs/>
          <w:sz w:val="28"/>
          <w:szCs w:val="28"/>
        </w:rPr>
        <w:t>(</w:t>
      </w:r>
      <w:r w:rsidRPr="00CD2882">
        <w:rPr>
          <w:b/>
          <w:bCs/>
          <w:kern w:val="32"/>
          <w:sz w:val="28"/>
          <w:szCs w:val="28"/>
        </w:rPr>
        <w:t>Топкинского муниципального округа)</w:t>
      </w:r>
      <w:r w:rsidRPr="00CD2882">
        <w:rPr>
          <w:b/>
          <w:bCs/>
          <w:sz w:val="28"/>
          <w:szCs w:val="28"/>
        </w:rPr>
        <w:t>,</w:t>
      </w:r>
    </w:p>
    <w:p w14:paraId="51FD885B" w14:textId="77777777" w:rsidR="00E41DC3" w:rsidRDefault="00E41DC3" w:rsidP="00E41DC3">
      <w:pPr>
        <w:ind w:left="-284" w:right="-1"/>
        <w:jc w:val="center"/>
        <w:rPr>
          <w:b/>
          <w:bCs/>
          <w:sz w:val="28"/>
          <w:szCs w:val="28"/>
        </w:rPr>
      </w:pPr>
      <w:r w:rsidRPr="002E59FE">
        <w:rPr>
          <w:b/>
          <w:bCs/>
          <w:sz w:val="28"/>
          <w:szCs w:val="28"/>
        </w:rPr>
        <w:t xml:space="preserve"> на период с </w:t>
      </w:r>
      <w:r>
        <w:rPr>
          <w:b/>
          <w:bCs/>
          <w:sz w:val="28"/>
          <w:szCs w:val="28"/>
        </w:rPr>
        <w:t>01.01.2020</w:t>
      </w:r>
      <w:r w:rsidRPr="002E59FE">
        <w:rPr>
          <w:b/>
          <w:bCs/>
          <w:sz w:val="28"/>
          <w:szCs w:val="28"/>
        </w:rPr>
        <w:t xml:space="preserve"> по 31.12.202</w:t>
      </w:r>
      <w:r>
        <w:rPr>
          <w:b/>
          <w:bCs/>
          <w:sz w:val="28"/>
          <w:szCs w:val="28"/>
        </w:rPr>
        <w:t>2</w:t>
      </w:r>
    </w:p>
    <w:p w14:paraId="0664EEF1" w14:textId="77777777" w:rsidR="00E41DC3" w:rsidRDefault="00E41DC3" w:rsidP="00E41DC3">
      <w:pPr>
        <w:ind w:left="-284" w:right="-1"/>
        <w:jc w:val="center"/>
        <w:rPr>
          <w:b/>
          <w:bCs/>
          <w:sz w:val="28"/>
          <w:szCs w:val="28"/>
        </w:rPr>
      </w:pPr>
    </w:p>
    <w:tbl>
      <w:tblPr>
        <w:tblW w:w="153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09"/>
        <w:gridCol w:w="1276"/>
        <w:gridCol w:w="917"/>
        <w:gridCol w:w="989"/>
        <w:gridCol w:w="992"/>
        <w:gridCol w:w="992"/>
        <w:gridCol w:w="855"/>
        <w:gridCol w:w="992"/>
        <w:gridCol w:w="988"/>
        <w:gridCol w:w="992"/>
        <w:gridCol w:w="993"/>
        <w:gridCol w:w="1138"/>
        <w:gridCol w:w="1275"/>
        <w:gridCol w:w="1134"/>
      </w:tblGrid>
      <w:tr w:rsidR="00E41DC3" w:rsidRPr="00535421" w14:paraId="472CB4E7" w14:textId="77777777" w:rsidTr="00AA4A09">
        <w:trPr>
          <w:trHeight w:val="1106"/>
          <w:jc w:val="center"/>
        </w:trPr>
        <w:tc>
          <w:tcPr>
            <w:tcW w:w="1809" w:type="dxa"/>
            <w:vMerge w:val="restart"/>
            <w:shd w:val="clear" w:color="auto" w:fill="auto"/>
            <w:vAlign w:val="center"/>
          </w:tcPr>
          <w:p w14:paraId="692F4BE5" w14:textId="77777777" w:rsidR="00E41DC3" w:rsidRPr="00535421" w:rsidRDefault="00E41DC3" w:rsidP="00AA4A09">
            <w:pPr>
              <w:tabs>
                <w:tab w:val="left" w:pos="3052"/>
              </w:tabs>
              <w:ind w:left="-108" w:right="-108"/>
              <w:jc w:val="center"/>
            </w:pPr>
            <w:r w:rsidRPr="00535421">
              <w:t>Наименование регулируемой организации</w:t>
            </w:r>
          </w:p>
        </w:tc>
        <w:tc>
          <w:tcPr>
            <w:tcW w:w="1276" w:type="dxa"/>
            <w:vMerge w:val="restart"/>
            <w:vAlign w:val="center"/>
          </w:tcPr>
          <w:p w14:paraId="567F80CF" w14:textId="77777777" w:rsidR="00E41DC3" w:rsidRPr="00535421" w:rsidRDefault="00E41DC3" w:rsidP="00AA4A09">
            <w:pPr>
              <w:ind w:left="-108" w:firstLine="47"/>
              <w:jc w:val="center"/>
            </w:pPr>
            <w:r w:rsidRPr="00535421">
              <w:t>Период</w:t>
            </w:r>
          </w:p>
        </w:tc>
        <w:tc>
          <w:tcPr>
            <w:tcW w:w="3890" w:type="dxa"/>
            <w:gridSpan w:val="4"/>
            <w:tcBorders>
              <w:bottom w:val="single" w:sz="4" w:space="0" w:color="auto"/>
            </w:tcBorders>
            <w:vAlign w:val="center"/>
          </w:tcPr>
          <w:p w14:paraId="747D5F43" w14:textId="77777777" w:rsidR="00E41DC3" w:rsidRDefault="00E41DC3" w:rsidP="00AA4A09">
            <w:pPr>
              <w:ind w:left="-108" w:firstLine="47"/>
              <w:jc w:val="center"/>
              <w:rPr>
                <w:vertAlign w:val="superscript"/>
              </w:rPr>
            </w:pPr>
            <w:r w:rsidRPr="00535421">
              <w:t>Тариф на горячую воду для населения, руб./м</w:t>
            </w:r>
            <w:r w:rsidRPr="00535421">
              <w:rPr>
                <w:vertAlign w:val="superscript"/>
              </w:rPr>
              <w:t xml:space="preserve">3 &lt;*&gt; </w:t>
            </w:r>
            <w:r w:rsidRPr="000048E4">
              <w:rPr>
                <w:vertAlign w:val="superscript"/>
              </w:rPr>
              <w:t xml:space="preserve"> </w:t>
            </w:r>
          </w:p>
          <w:p w14:paraId="08BC73EC" w14:textId="77777777" w:rsidR="00E41DC3" w:rsidRPr="000048E4" w:rsidRDefault="00E41DC3" w:rsidP="00AA4A09">
            <w:pPr>
              <w:ind w:left="-108" w:firstLine="47"/>
              <w:jc w:val="center"/>
            </w:pPr>
            <w:r>
              <w:rPr>
                <w:vertAlign w:val="superscript"/>
              </w:rPr>
              <w:t xml:space="preserve"> (с НДС)</w:t>
            </w:r>
            <w:r w:rsidRPr="000048E4">
              <w:rPr>
                <w:vertAlign w:val="superscript"/>
              </w:rPr>
              <w:t xml:space="preserve">                       </w:t>
            </w:r>
          </w:p>
        </w:tc>
        <w:tc>
          <w:tcPr>
            <w:tcW w:w="3827" w:type="dxa"/>
            <w:gridSpan w:val="4"/>
            <w:tcBorders>
              <w:bottom w:val="single" w:sz="4" w:space="0" w:color="auto"/>
            </w:tcBorders>
            <w:shd w:val="clear" w:color="auto" w:fill="auto"/>
            <w:vAlign w:val="center"/>
          </w:tcPr>
          <w:p w14:paraId="40B7CB79" w14:textId="77777777" w:rsidR="00E41DC3" w:rsidRPr="00535421" w:rsidRDefault="00E41DC3" w:rsidP="00AA4A09">
            <w:pPr>
              <w:ind w:left="-108" w:firstLine="47"/>
              <w:jc w:val="center"/>
            </w:pPr>
            <w:r w:rsidRPr="00535421">
              <w:t>Тариф на горячую воду для прочих потребителей,</w:t>
            </w:r>
          </w:p>
          <w:p w14:paraId="6605B746" w14:textId="77777777" w:rsidR="00E41DC3" w:rsidRDefault="00E41DC3" w:rsidP="00AA4A09">
            <w:pPr>
              <w:ind w:left="-108" w:firstLine="47"/>
              <w:jc w:val="center"/>
              <w:rPr>
                <w:vertAlign w:val="superscript"/>
              </w:rPr>
            </w:pPr>
            <w:r w:rsidRPr="00535421">
              <w:t>руб./м</w:t>
            </w:r>
            <w:r w:rsidRPr="00535421">
              <w:rPr>
                <w:vertAlign w:val="superscript"/>
              </w:rPr>
              <w:t xml:space="preserve">3 </w:t>
            </w:r>
          </w:p>
          <w:p w14:paraId="0454DBDD" w14:textId="77777777" w:rsidR="00E41DC3" w:rsidRPr="00535421" w:rsidRDefault="00E41DC3" w:rsidP="00AA4A09">
            <w:pPr>
              <w:ind w:left="-108" w:firstLine="47"/>
              <w:jc w:val="center"/>
            </w:pPr>
            <w:r>
              <w:rPr>
                <w:vertAlign w:val="superscript"/>
              </w:rPr>
              <w:t xml:space="preserve"> (без НДС)</w:t>
            </w:r>
          </w:p>
        </w:tc>
        <w:tc>
          <w:tcPr>
            <w:tcW w:w="993" w:type="dxa"/>
            <w:vMerge w:val="restart"/>
            <w:tcBorders>
              <w:right w:val="single" w:sz="4" w:space="0" w:color="auto"/>
            </w:tcBorders>
            <w:shd w:val="clear" w:color="auto" w:fill="auto"/>
            <w:vAlign w:val="center"/>
          </w:tcPr>
          <w:p w14:paraId="4683622F" w14:textId="77777777" w:rsidR="00E41DC3" w:rsidRPr="00535421" w:rsidRDefault="00E41DC3" w:rsidP="00AA4A09">
            <w:pPr>
              <w:ind w:left="-108" w:right="-104" w:firstLine="3"/>
              <w:jc w:val="center"/>
            </w:pPr>
            <w:r w:rsidRPr="00535421">
              <w:t>Компо-нент на теплоно-ситель,</w:t>
            </w:r>
          </w:p>
          <w:p w14:paraId="395A880E" w14:textId="77777777" w:rsidR="00E41DC3" w:rsidRDefault="00E41DC3" w:rsidP="00AA4A09">
            <w:pPr>
              <w:ind w:left="-108" w:right="-104" w:firstLine="3"/>
              <w:jc w:val="center"/>
              <w:rPr>
                <w:vertAlign w:val="superscript"/>
              </w:rPr>
            </w:pPr>
            <w:r w:rsidRPr="00535421">
              <w:t>руб./м</w:t>
            </w:r>
            <w:r w:rsidRPr="00535421">
              <w:rPr>
                <w:vertAlign w:val="superscript"/>
              </w:rPr>
              <w:t xml:space="preserve">3 </w:t>
            </w:r>
          </w:p>
          <w:p w14:paraId="612258E6" w14:textId="77777777" w:rsidR="00E41DC3" w:rsidRDefault="00E41DC3" w:rsidP="00AA4A09">
            <w:pPr>
              <w:ind w:left="-108" w:right="-104" w:firstLine="3"/>
              <w:jc w:val="center"/>
              <w:rPr>
                <w:lang w:val="en-US"/>
              </w:rPr>
            </w:pPr>
            <w:r>
              <w:rPr>
                <w:lang w:val="en-US"/>
              </w:rPr>
              <w:t>**</w:t>
            </w:r>
          </w:p>
          <w:p w14:paraId="7DB96B42" w14:textId="77777777" w:rsidR="00E41DC3" w:rsidRPr="000048E4" w:rsidRDefault="00E41DC3" w:rsidP="00AA4A09">
            <w:pPr>
              <w:ind w:left="-108" w:right="-104" w:firstLine="3"/>
              <w:jc w:val="center"/>
            </w:pPr>
            <w:r>
              <w:rPr>
                <w:lang w:val="en-US"/>
              </w:rPr>
              <w:t>(</w:t>
            </w:r>
            <w:r>
              <w:t>без НДС)</w:t>
            </w:r>
          </w:p>
        </w:tc>
        <w:tc>
          <w:tcPr>
            <w:tcW w:w="35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54BEE8" w14:textId="77777777" w:rsidR="00E41DC3" w:rsidRPr="00535421" w:rsidRDefault="00E41DC3" w:rsidP="00AA4A09">
            <w:pPr>
              <w:tabs>
                <w:tab w:val="left" w:pos="3052"/>
              </w:tabs>
              <w:jc w:val="center"/>
            </w:pPr>
            <w:r w:rsidRPr="00535421">
              <w:t>Компонент на тепловую энергию</w:t>
            </w:r>
          </w:p>
        </w:tc>
      </w:tr>
      <w:tr w:rsidR="00E41DC3" w:rsidRPr="00535421" w14:paraId="7D4EF43D" w14:textId="77777777" w:rsidTr="00AA4A09">
        <w:trPr>
          <w:trHeight w:val="225"/>
          <w:jc w:val="center"/>
        </w:trPr>
        <w:tc>
          <w:tcPr>
            <w:tcW w:w="1809" w:type="dxa"/>
            <w:vMerge/>
            <w:shd w:val="clear" w:color="auto" w:fill="auto"/>
            <w:vAlign w:val="center"/>
          </w:tcPr>
          <w:p w14:paraId="1924EDF8" w14:textId="77777777" w:rsidR="00E41DC3" w:rsidRPr="00535421" w:rsidRDefault="00E41DC3" w:rsidP="00AA4A09">
            <w:pPr>
              <w:tabs>
                <w:tab w:val="left" w:pos="3052"/>
              </w:tabs>
              <w:jc w:val="center"/>
            </w:pPr>
          </w:p>
        </w:tc>
        <w:tc>
          <w:tcPr>
            <w:tcW w:w="1276" w:type="dxa"/>
            <w:vMerge/>
            <w:vAlign w:val="center"/>
          </w:tcPr>
          <w:p w14:paraId="38C9F3B9" w14:textId="77777777" w:rsidR="00E41DC3" w:rsidRPr="00535421" w:rsidRDefault="00E41DC3" w:rsidP="00AA4A09">
            <w:pPr>
              <w:tabs>
                <w:tab w:val="left" w:pos="3052"/>
              </w:tabs>
              <w:jc w:val="center"/>
            </w:pPr>
          </w:p>
        </w:tc>
        <w:tc>
          <w:tcPr>
            <w:tcW w:w="1906" w:type="dxa"/>
            <w:gridSpan w:val="2"/>
            <w:tcBorders>
              <w:top w:val="single" w:sz="4" w:space="0" w:color="auto"/>
            </w:tcBorders>
            <w:vAlign w:val="center"/>
          </w:tcPr>
          <w:p w14:paraId="3697D5A0" w14:textId="77777777" w:rsidR="00E41DC3" w:rsidRPr="00535421" w:rsidRDefault="00E41DC3" w:rsidP="00AA4A09">
            <w:pPr>
              <w:ind w:left="-108" w:right="-85" w:hanging="55"/>
              <w:jc w:val="center"/>
            </w:pPr>
            <w:r w:rsidRPr="00535421">
              <w:t>Изолированные стояки</w:t>
            </w:r>
          </w:p>
        </w:tc>
        <w:tc>
          <w:tcPr>
            <w:tcW w:w="1984" w:type="dxa"/>
            <w:gridSpan w:val="2"/>
            <w:tcBorders>
              <w:top w:val="single" w:sz="4" w:space="0" w:color="auto"/>
            </w:tcBorders>
            <w:vAlign w:val="center"/>
          </w:tcPr>
          <w:p w14:paraId="79EB37A9" w14:textId="77777777" w:rsidR="00E41DC3" w:rsidRPr="00535421" w:rsidRDefault="00E41DC3" w:rsidP="00AA4A09">
            <w:pPr>
              <w:ind w:left="-108" w:right="-85" w:hanging="4"/>
              <w:jc w:val="center"/>
            </w:pPr>
            <w:r w:rsidRPr="00535421">
              <w:t>Неизолированные стояки</w:t>
            </w:r>
          </w:p>
        </w:tc>
        <w:tc>
          <w:tcPr>
            <w:tcW w:w="1847" w:type="dxa"/>
            <w:gridSpan w:val="2"/>
            <w:tcBorders>
              <w:top w:val="single" w:sz="4" w:space="0" w:color="auto"/>
            </w:tcBorders>
            <w:vAlign w:val="center"/>
          </w:tcPr>
          <w:p w14:paraId="4FC334BF" w14:textId="77777777" w:rsidR="00E41DC3" w:rsidRPr="00535421" w:rsidRDefault="00E41DC3" w:rsidP="00AA4A09">
            <w:pPr>
              <w:ind w:left="-108" w:right="-85" w:hanging="55"/>
              <w:jc w:val="center"/>
            </w:pPr>
            <w:r w:rsidRPr="00535421">
              <w:t>Изолированные стояки</w:t>
            </w:r>
          </w:p>
        </w:tc>
        <w:tc>
          <w:tcPr>
            <w:tcW w:w="1980" w:type="dxa"/>
            <w:gridSpan w:val="2"/>
            <w:tcBorders>
              <w:top w:val="single" w:sz="4" w:space="0" w:color="auto"/>
            </w:tcBorders>
            <w:vAlign w:val="center"/>
          </w:tcPr>
          <w:p w14:paraId="0ECB6206" w14:textId="77777777" w:rsidR="00E41DC3" w:rsidRPr="00535421" w:rsidRDefault="00E41DC3" w:rsidP="00AA4A09">
            <w:pPr>
              <w:ind w:left="-110" w:right="-251" w:hanging="4"/>
              <w:jc w:val="center"/>
            </w:pPr>
            <w:r w:rsidRPr="00535421">
              <w:t>Неизолирован-</w:t>
            </w:r>
          </w:p>
          <w:p w14:paraId="2B7C4378" w14:textId="77777777" w:rsidR="00E41DC3" w:rsidRPr="00535421" w:rsidRDefault="00E41DC3" w:rsidP="00AA4A09">
            <w:pPr>
              <w:ind w:left="-110" w:right="-251" w:hanging="4"/>
              <w:jc w:val="center"/>
            </w:pPr>
            <w:r w:rsidRPr="00535421">
              <w:t>ные стояки</w:t>
            </w:r>
          </w:p>
        </w:tc>
        <w:tc>
          <w:tcPr>
            <w:tcW w:w="993" w:type="dxa"/>
            <w:vMerge/>
            <w:shd w:val="clear" w:color="auto" w:fill="auto"/>
            <w:vAlign w:val="center"/>
          </w:tcPr>
          <w:p w14:paraId="59350A6A" w14:textId="77777777" w:rsidR="00E41DC3" w:rsidRPr="00535421" w:rsidRDefault="00E41DC3" w:rsidP="00AA4A09">
            <w:pPr>
              <w:tabs>
                <w:tab w:val="left" w:pos="3052"/>
              </w:tabs>
              <w:jc w:val="center"/>
            </w:pPr>
          </w:p>
        </w:tc>
        <w:tc>
          <w:tcPr>
            <w:tcW w:w="1138" w:type="dxa"/>
            <w:vMerge w:val="restart"/>
            <w:tcBorders>
              <w:right w:val="single" w:sz="4" w:space="0" w:color="auto"/>
            </w:tcBorders>
            <w:shd w:val="clear" w:color="auto" w:fill="auto"/>
            <w:vAlign w:val="center"/>
          </w:tcPr>
          <w:p w14:paraId="62DD6AB5" w14:textId="77777777" w:rsidR="00E41DC3" w:rsidRPr="00535421" w:rsidRDefault="00E41DC3" w:rsidP="00AA4A09">
            <w:pPr>
              <w:tabs>
                <w:tab w:val="left" w:pos="3052"/>
              </w:tabs>
              <w:ind w:left="-108" w:right="-151"/>
              <w:jc w:val="center"/>
            </w:pPr>
            <w:r w:rsidRPr="00535421">
              <w:t>Односта-вочный, руб./Гкал</w:t>
            </w:r>
          </w:p>
          <w:p w14:paraId="635398AA" w14:textId="77777777" w:rsidR="00E41DC3" w:rsidRPr="00C36B0F" w:rsidRDefault="00E41DC3" w:rsidP="00AA4A09">
            <w:pPr>
              <w:tabs>
                <w:tab w:val="left" w:pos="3052"/>
              </w:tabs>
              <w:ind w:left="-108" w:right="-20"/>
              <w:jc w:val="center"/>
            </w:pPr>
            <w:r w:rsidRPr="00C36B0F">
              <w:t>*</w:t>
            </w:r>
            <w:r>
              <w:t>*</w:t>
            </w:r>
            <w:r w:rsidRPr="00C36B0F">
              <w:t>*</w:t>
            </w:r>
          </w:p>
          <w:p w14:paraId="191495B7" w14:textId="77777777" w:rsidR="00E41DC3" w:rsidRPr="000048E4" w:rsidRDefault="00E41DC3" w:rsidP="00AA4A09">
            <w:pPr>
              <w:tabs>
                <w:tab w:val="left" w:pos="3052"/>
              </w:tabs>
              <w:ind w:left="-108" w:right="-20"/>
              <w:jc w:val="center"/>
            </w:pPr>
            <w:r w:rsidRPr="00C36B0F">
              <w:t>(</w:t>
            </w:r>
            <w:r>
              <w:t>без НДС)</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C04CCB" w14:textId="77777777" w:rsidR="00E41DC3" w:rsidRPr="00535421" w:rsidRDefault="00E41DC3" w:rsidP="00AA4A09">
            <w:pPr>
              <w:tabs>
                <w:tab w:val="left" w:pos="3052"/>
              </w:tabs>
              <w:jc w:val="center"/>
            </w:pPr>
            <w:r w:rsidRPr="00535421">
              <w:t>Двухставочный</w:t>
            </w:r>
          </w:p>
        </w:tc>
      </w:tr>
      <w:tr w:rsidR="00E41DC3" w:rsidRPr="00535421" w14:paraId="38F1A940" w14:textId="77777777" w:rsidTr="00AA4A09">
        <w:trPr>
          <w:trHeight w:val="1444"/>
          <w:jc w:val="center"/>
        </w:trPr>
        <w:tc>
          <w:tcPr>
            <w:tcW w:w="1809" w:type="dxa"/>
            <w:vMerge/>
            <w:shd w:val="clear" w:color="auto" w:fill="auto"/>
            <w:vAlign w:val="center"/>
          </w:tcPr>
          <w:p w14:paraId="58FCC8F6" w14:textId="77777777" w:rsidR="00E41DC3" w:rsidRPr="00535421" w:rsidRDefault="00E41DC3" w:rsidP="00AA4A09">
            <w:pPr>
              <w:tabs>
                <w:tab w:val="left" w:pos="3052"/>
              </w:tabs>
              <w:jc w:val="center"/>
            </w:pPr>
          </w:p>
        </w:tc>
        <w:tc>
          <w:tcPr>
            <w:tcW w:w="1276" w:type="dxa"/>
            <w:vMerge/>
            <w:vAlign w:val="center"/>
          </w:tcPr>
          <w:p w14:paraId="74B6687F" w14:textId="77777777" w:rsidR="00E41DC3" w:rsidRPr="00535421" w:rsidRDefault="00E41DC3" w:rsidP="00AA4A09">
            <w:pPr>
              <w:tabs>
                <w:tab w:val="left" w:pos="3052"/>
              </w:tabs>
              <w:jc w:val="center"/>
            </w:pPr>
          </w:p>
        </w:tc>
        <w:tc>
          <w:tcPr>
            <w:tcW w:w="917" w:type="dxa"/>
            <w:vAlign w:val="center"/>
          </w:tcPr>
          <w:p w14:paraId="14D3B5E4" w14:textId="77777777" w:rsidR="00E41DC3" w:rsidRPr="00535421" w:rsidRDefault="00E41DC3" w:rsidP="00AA4A09">
            <w:pPr>
              <w:tabs>
                <w:tab w:val="left" w:pos="3052"/>
              </w:tabs>
              <w:ind w:right="-35"/>
              <w:jc w:val="center"/>
            </w:pPr>
            <w:r w:rsidRPr="00535421">
              <w:t>с поло-тенце-суши-телями</w:t>
            </w:r>
          </w:p>
        </w:tc>
        <w:tc>
          <w:tcPr>
            <w:tcW w:w="989" w:type="dxa"/>
            <w:vAlign w:val="center"/>
          </w:tcPr>
          <w:p w14:paraId="18F5B915" w14:textId="77777777" w:rsidR="00E41DC3" w:rsidRPr="00535421" w:rsidRDefault="00E41DC3" w:rsidP="00AA4A09">
            <w:pPr>
              <w:tabs>
                <w:tab w:val="left" w:pos="3052"/>
              </w:tabs>
              <w:ind w:right="-35"/>
              <w:jc w:val="center"/>
            </w:pPr>
            <w:r w:rsidRPr="00535421">
              <w:t>без поло-тенце-суши-телей</w:t>
            </w:r>
          </w:p>
        </w:tc>
        <w:tc>
          <w:tcPr>
            <w:tcW w:w="992" w:type="dxa"/>
            <w:vAlign w:val="center"/>
          </w:tcPr>
          <w:p w14:paraId="25CA1886" w14:textId="77777777" w:rsidR="00E41DC3" w:rsidRPr="00535421" w:rsidRDefault="00E41DC3" w:rsidP="00AA4A09">
            <w:pPr>
              <w:tabs>
                <w:tab w:val="left" w:pos="3052"/>
              </w:tabs>
              <w:ind w:right="-35"/>
              <w:jc w:val="center"/>
            </w:pPr>
            <w:r w:rsidRPr="00535421">
              <w:t>с поло-тенце-суши-телями</w:t>
            </w:r>
          </w:p>
        </w:tc>
        <w:tc>
          <w:tcPr>
            <w:tcW w:w="992" w:type="dxa"/>
            <w:vAlign w:val="center"/>
          </w:tcPr>
          <w:p w14:paraId="551B8181" w14:textId="77777777" w:rsidR="00E41DC3" w:rsidRPr="00535421" w:rsidRDefault="00E41DC3" w:rsidP="00AA4A09">
            <w:pPr>
              <w:tabs>
                <w:tab w:val="left" w:pos="3052"/>
              </w:tabs>
              <w:ind w:right="-35"/>
              <w:jc w:val="center"/>
            </w:pPr>
            <w:r w:rsidRPr="00535421">
              <w:t>без поло-тенце-суши-телей</w:t>
            </w:r>
          </w:p>
        </w:tc>
        <w:tc>
          <w:tcPr>
            <w:tcW w:w="855" w:type="dxa"/>
            <w:vAlign w:val="center"/>
          </w:tcPr>
          <w:p w14:paraId="1B440DE1" w14:textId="77777777" w:rsidR="00E41DC3" w:rsidRPr="00535421" w:rsidRDefault="00E41DC3" w:rsidP="00AA4A09">
            <w:pPr>
              <w:tabs>
                <w:tab w:val="left" w:pos="3052"/>
              </w:tabs>
              <w:ind w:left="-52" w:right="-68"/>
              <w:jc w:val="center"/>
            </w:pPr>
            <w:r w:rsidRPr="00535421">
              <w:t>с поло-тенце-суши-телями</w:t>
            </w:r>
          </w:p>
        </w:tc>
        <w:tc>
          <w:tcPr>
            <w:tcW w:w="992" w:type="dxa"/>
            <w:vAlign w:val="center"/>
          </w:tcPr>
          <w:p w14:paraId="1CD52651" w14:textId="77777777" w:rsidR="00E41DC3" w:rsidRPr="00535421" w:rsidRDefault="00E41DC3" w:rsidP="00AA4A09">
            <w:pPr>
              <w:tabs>
                <w:tab w:val="left" w:pos="3052"/>
              </w:tabs>
              <w:ind w:right="-35"/>
              <w:jc w:val="center"/>
            </w:pPr>
            <w:r w:rsidRPr="00535421">
              <w:t>без поло-тенце-суши-телей</w:t>
            </w:r>
          </w:p>
        </w:tc>
        <w:tc>
          <w:tcPr>
            <w:tcW w:w="988" w:type="dxa"/>
            <w:vAlign w:val="center"/>
          </w:tcPr>
          <w:p w14:paraId="382BA008" w14:textId="77777777" w:rsidR="00E41DC3" w:rsidRPr="00535421" w:rsidRDefault="00E41DC3" w:rsidP="00AA4A09">
            <w:pPr>
              <w:tabs>
                <w:tab w:val="left" w:pos="3052"/>
              </w:tabs>
              <w:ind w:left="-177" w:right="-149"/>
              <w:jc w:val="center"/>
            </w:pPr>
            <w:r w:rsidRPr="00535421">
              <w:t>с поло-тенце-суши-телями</w:t>
            </w:r>
          </w:p>
        </w:tc>
        <w:tc>
          <w:tcPr>
            <w:tcW w:w="992" w:type="dxa"/>
            <w:vAlign w:val="center"/>
          </w:tcPr>
          <w:p w14:paraId="7CA72BFE" w14:textId="77777777" w:rsidR="00E41DC3" w:rsidRPr="00535421" w:rsidRDefault="00E41DC3" w:rsidP="00AA4A09">
            <w:pPr>
              <w:tabs>
                <w:tab w:val="left" w:pos="3052"/>
              </w:tabs>
              <w:ind w:right="-35"/>
              <w:jc w:val="center"/>
            </w:pPr>
            <w:r w:rsidRPr="00535421">
              <w:t>без поло-тенце-суши-телей</w:t>
            </w:r>
          </w:p>
        </w:tc>
        <w:tc>
          <w:tcPr>
            <w:tcW w:w="993" w:type="dxa"/>
            <w:vMerge/>
            <w:shd w:val="clear" w:color="auto" w:fill="auto"/>
            <w:vAlign w:val="center"/>
          </w:tcPr>
          <w:p w14:paraId="344FAE5A" w14:textId="77777777" w:rsidR="00E41DC3" w:rsidRPr="00535421" w:rsidRDefault="00E41DC3" w:rsidP="00AA4A09">
            <w:pPr>
              <w:tabs>
                <w:tab w:val="left" w:pos="3052"/>
              </w:tabs>
              <w:jc w:val="center"/>
            </w:pPr>
          </w:p>
        </w:tc>
        <w:tc>
          <w:tcPr>
            <w:tcW w:w="1138" w:type="dxa"/>
            <w:vMerge/>
            <w:shd w:val="clear" w:color="auto" w:fill="auto"/>
            <w:vAlign w:val="center"/>
          </w:tcPr>
          <w:p w14:paraId="6FE08EEE" w14:textId="77777777" w:rsidR="00E41DC3" w:rsidRPr="00535421" w:rsidRDefault="00E41DC3" w:rsidP="00AA4A09">
            <w:pPr>
              <w:tabs>
                <w:tab w:val="left" w:pos="3052"/>
              </w:tabs>
              <w:jc w:val="center"/>
            </w:pPr>
          </w:p>
        </w:tc>
        <w:tc>
          <w:tcPr>
            <w:tcW w:w="1275" w:type="dxa"/>
            <w:tcBorders>
              <w:right w:val="single" w:sz="4" w:space="0" w:color="auto"/>
            </w:tcBorders>
            <w:shd w:val="clear" w:color="auto" w:fill="auto"/>
            <w:vAlign w:val="center"/>
          </w:tcPr>
          <w:p w14:paraId="14D8314E" w14:textId="77777777" w:rsidR="00E41DC3" w:rsidRPr="00535421" w:rsidRDefault="00E41DC3" w:rsidP="00AA4A09">
            <w:pPr>
              <w:ind w:left="-95" w:right="-65"/>
              <w:jc w:val="center"/>
            </w:pPr>
            <w:r w:rsidRPr="00535421">
              <w:t>Ставка за мощность, тыс. руб./</w:t>
            </w:r>
          </w:p>
          <w:p w14:paraId="44E84617" w14:textId="77777777" w:rsidR="00E41DC3" w:rsidRPr="00535421" w:rsidRDefault="00E41DC3" w:rsidP="00AA4A09">
            <w:pPr>
              <w:ind w:left="-95" w:right="-65"/>
              <w:jc w:val="center"/>
            </w:pPr>
            <w:r w:rsidRPr="00535421">
              <w:t>Гкал/</w:t>
            </w:r>
          </w:p>
          <w:p w14:paraId="1DD5C882" w14:textId="77777777" w:rsidR="00E41DC3" w:rsidRPr="00535421" w:rsidRDefault="00E41DC3" w:rsidP="00AA4A09">
            <w:pPr>
              <w:jc w:val="center"/>
            </w:pPr>
            <w:r w:rsidRPr="00535421">
              <w:t>час в мес.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79E923" w14:textId="77777777" w:rsidR="00E41DC3" w:rsidRPr="00535421" w:rsidRDefault="00E41DC3" w:rsidP="00AA4A09">
            <w:pPr>
              <w:ind w:left="-120" w:right="-112"/>
              <w:jc w:val="center"/>
            </w:pPr>
            <w:r w:rsidRPr="00535421">
              <w:t>Ставка за тепловую энергию, руб./Гкал</w:t>
            </w:r>
          </w:p>
        </w:tc>
      </w:tr>
      <w:tr w:rsidR="00E41DC3" w:rsidRPr="00535421" w14:paraId="597150F5" w14:textId="77777777" w:rsidTr="00AA4A09">
        <w:trPr>
          <w:trHeight w:val="184"/>
          <w:jc w:val="center"/>
        </w:trPr>
        <w:tc>
          <w:tcPr>
            <w:tcW w:w="1809" w:type="dxa"/>
            <w:tcBorders>
              <w:top w:val="single" w:sz="4" w:space="0" w:color="auto"/>
              <w:left w:val="single" w:sz="4" w:space="0" w:color="auto"/>
              <w:right w:val="single" w:sz="4" w:space="0" w:color="auto"/>
            </w:tcBorders>
            <w:vAlign w:val="center"/>
          </w:tcPr>
          <w:p w14:paraId="29F6C54F" w14:textId="77777777" w:rsidR="00E41DC3" w:rsidRPr="00535421" w:rsidRDefault="00E41DC3" w:rsidP="00AA4A09">
            <w:pPr>
              <w:tabs>
                <w:tab w:val="left" w:pos="3052"/>
              </w:tabs>
              <w:jc w:val="center"/>
              <w:rPr>
                <w:bCs/>
                <w:color w:val="000000"/>
                <w:kern w:val="32"/>
                <w:sz w:val="22"/>
                <w:szCs w:val="22"/>
              </w:rPr>
            </w:pPr>
            <w:r w:rsidRPr="00535421">
              <w:rPr>
                <w:bCs/>
                <w:color w:val="000000"/>
                <w:kern w:val="32"/>
                <w:sz w:val="22"/>
                <w:szCs w:val="22"/>
              </w:rPr>
              <w:t>1</w:t>
            </w:r>
          </w:p>
        </w:tc>
        <w:tc>
          <w:tcPr>
            <w:tcW w:w="1276" w:type="dxa"/>
            <w:vAlign w:val="center"/>
          </w:tcPr>
          <w:p w14:paraId="7AFC1EFE" w14:textId="77777777" w:rsidR="00E41DC3" w:rsidRPr="00535421" w:rsidRDefault="00E41DC3" w:rsidP="00AA4A09">
            <w:pPr>
              <w:tabs>
                <w:tab w:val="left" w:pos="3052"/>
              </w:tabs>
              <w:ind w:hanging="108"/>
              <w:jc w:val="center"/>
              <w:rPr>
                <w:sz w:val="22"/>
                <w:szCs w:val="22"/>
              </w:rPr>
            </w:pPr>
            <w:r w:rsidRPr="00535421">
              <w:rPr>
                <w:sz w:val="22"/>
                <w:szCs w:val="22"/>
              </w:rPr>
              <w:t>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353DF86D" w14:textId="77777777" w:rsidR="00E41DC3" w:rsidRPr="00535421" w:rsidRDefault="00E41DC3" w:rsidP="00AA4A09">
            <w:pPr>
              <w:jc w:val="center"/>
              <w:rPr>
                <w:sz w:val="22"/>
                <w:szCs w:val="22"/>
              </w:rPr>
            </w:pPr>
            <w:r w:rsidRPr="00535421">
              <w:rPr>
                <w:sz w:val="22"/>
                <w:szCs w:val="22"/>
              </w:rPr>
              <w:t>3</w:t>
            </w:r>
          </w:p>
        </w:tc>
        <w:tc>
          <w:tcPr>
            <w:tcW w:w="989" w:type="dxa"/>
            <w:tcBorders>
              <w:top w:val="single" w:sz="4" w:space="0" w:color="auto"/>
              <w:left w:val="nil"/>
              <w:bottom w:val="single" w:sz="4" w:space="0" w:color="auto"/>
              <w:right w:val="single" w:sz="4" w:space="0" w:color="auto"/>
            </w:tcBorders>
            <w:shd w:val="clear" w:color="auto" w:fill="auto"/>
            <w:vAlign w:val="center"/>
          </w:tcPr>
          <w:p w14:paraId="257034B5" w14:textId="77777777" w:rsidR="00E41DC3" w:rsidRPr="00535421" w:rsidRDefault="00E41DC3" w:rsidP="00AA4A09">
            <w:pPr>
              <w:jc w:val="center"/>
              <w:rPr>
                <w:sz w:val="22"/>
                <w:szCs w:val="22"/>
              </w:rPr>
            </w:pPr>
            <w:r w:rsidRPr="00535421">
              <w:rPr>
                <w:sz w:val="22"/>
                <w:szCs w:val="22"/>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5CA2C5B0" w14:textId="77777777" w:rsidR="00E41DC3" w:rsidRPr="00535421" w:rsidRDefault="00E41DC3" w:rsidP="00AA4A09">
            <w:pPr>
              <w:jc w:val="center"/>
              <w:rPr>
                <w:sz w:val="22"/>
                <w:szCs w:val="22"/>
              </w:rPr>
            </w:pPr>
            <w:r w:rsidRPr="00535421">
              <w:rPr>
                <w:sz w:val="22"/>
                <w:szCs w:val="22"/>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6B86EB25" w14:textId="77777777" w:rsidR="00E41DC3" w:rsidRPr="00535421" w:rsidRDefault="00E41DC3" w:rsidP="00AA4A09">
            <w:pPr>
              <w:jc w:val="center"/>
              <w:rPr>
                <w:sz w:val="22"/>
                <w:szCs w:val="22"/>
              </w:rPr>
            </w:pPr>
            <w:r w:rsidRPr="00535421">
              <w:rPr>
                <w:sz w:val="22"/>
                <w:szCs w:val="22"/>
              </w:rPr>
              <w:t>6</w:t>
            </w:r>
          </w:p>
        </w:tc>
        <w:tc>
          <w:tcPr>
            <w:tcW w:w="855" w:type="dxa"/>
            <w:tcBorders>
              <w:top w:val="single" w:sz="4" w:space="0" w:color="auto"/>
              <w:left w:val="nil"/>
              <w:bottom w:val="single" w:sz="4" w:space="0" w:color="auto"/>
              <w:right w:val="single" w:sz="4" w:space="0" w:color="auto"/>
            </w:tcBorders>
            <w:shd w:val="clear" w:color="auto" w:fill="auto"/>
            <w:vAlign w:val="center"/>
          </w:tcPr>
          <w:p w14:paraId="31F7CE19" w14:textId="77777777" w:rsidR="00E41DC3" w:rsidRPr="00535421" w:rsidRDefault="00E41DC3" w:rsidP="00AA4A09">
            <w:pPr>
              <w:jc w:val="center"/>
              <w:rPr>
                <w:sz w:val="22"/>
                <w:szCs w:val="22"/>
              </w:rPr>
            </w:pPr>
            <w:r w:rsidRPr="00535421">
              <w:rPr>
                <w:sz w:val="22"/>
                <w:szCs w:val="22"/>
              </w:rPr>
              <w:t>7</w:t>
            </w:r>
          </w:p>
        </w:tc>
        <w:tc>
          <w:tcPr>
            <w:tcW w:w="992" w:type="dxa"/>
            <w:tcBorders>
              <w:top w:val="single" w:sz="4" w:space="0" w:color="auto"/>
              <w:left w:val="nil"/>
              <w:bottom w:val="single" w:sz="4" w:space="0" w:color="auto"/>
              <w:right w:val="single" w:sz="4" w:space="0" w:color="auto"/>
            </w:tcBorders>
            <w:shd w:val="clear" w:color="auto" w:fill="auto"/>
            <w:vAlign w:val="center"/>
          </w:tcPr>
          <w:p w14:paraId="0AAA5F0A" w14:textId="77777777" w:rsidR="00E41DC3" w:rsidRPr="00535421" w:rsidRDefault="00E41DC3" w:rsidP="00AA4A09">
            <w:pPr>
              <w:jc w:val="center"/>
              <w:rPr>
                <w:sz w:val="22"/>
                <w:szCs w:val="22"/>
              </w:rPr>
            </w:pPr>
            <w:r w:rsidRPr="00535421">
              <w:rPr>
                <w:sz w:val="22"/>
                <w:szCs w:val="22"/>
              </w:rPr>
              <w:t>8</w:t>
            </w:r>
          </w:p>
        </w:tc>
        <w:tc>
          <w:tcPr>
            <w:tcW w:w="988" w:type="dxa"/>
            <w:tcBorders>
              <w:top w:val="single" w:sz="4" w:space="0" w:color="auto"/>
              <w:left w:val="nil"/>
              <w:bottom w:val="single" w:sz="4" w:space="0" w:color="auto"/>
              <w:right w:val="single" w:sz="4" w:space="0" w:color="auto"/>
            </w:tcBorders>
            <w:shd w:val="clear" w:color="auto" w:fill="auto"/>
            <w:vAlign w:val="center"/>
          </w:tcPr>
          <w:p w14:paraId="450CC0D3" w14:textId="77777777" w:rsidR="00E41DC3" w:rsidRPr="00535421" w:rsidRDefault="00E41DC3" w:rsidP="00AA4A09">
            <w:pPr>
              <w:jc w:val="center"/>
              <w:rPr>
                <w:sz w:val="22"/>
                <w:szCs w:val="22"/>
              </w:rPr>
            </w:pPr>
            <w:r w:rsidRPr="00535421">
              <w:rPr>
                <w:sz w:val="22"/>
                <w:szCs w:val="22"/>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154E2F5A" w14:textId="77777777" w:rsidR="00E41DC3" w:rsidRPr="00535421" w:rsidRDefault="00E41DC3" w:rsidP="00AA4A09">
            <w:pPr>
              <w:jc w:val="center"/>
              <w:rPr>
                <w:sz w:val="22"/>
                <w:szCs w:val="22"/>
              </w:rPr>
            </w:pPr>
            <w:r w:rsidRPr="00535421">
              <w:rPr>
                <w:sz w:val="22"/>
                <w:szCs w:val="22"/>
              </w:rPr>
              <w:t>10</w:t>
            </w:r>
          </w:p>
        </w:tc>
        <w:tc>
          <w:tcPr>
            <w:tcW w:w="993" w:type="dxa"/>
            <w:shd w:val="clear" w:color="auto" w:fill="auto"/>
            <w:vAlign w:val="center"/>
          </w:tcPr>
          <w:p w14:paraId="737B5B38" w14:textId="77777777" w:rsidR="00E41DC3" w:rsidRPr="00535421" w:rsidRDefault="00E41DC3" w:rsidP="00AA4A09">
            <w:pPr>
              <w:jc w:val="center"/>
              <w:rPr>
                <w:sz w:val="22"/>
                <w:szCs w:val="22"/>
              </w:rPr>
            </w:pPr>
            <w:r w:rsidRPr="00535421">
              <w:rPr>
                <w:sz w:val="22"/>
                <w:szCs w:val="22"/>
              </w:rPr>
              <w:t>11</w:t>
            </w:r>
          </w:p>
        </w:tc>
        <w:tc>
          <w:tcPr>
            <w:tcW w:w="1138" w:type="dxa"/>
            <w:shd w:val="clear" w:color="auto" w:fill="auto"/>
            <w:vAlign w:val="center"/>
          </w:tcPr>
          <w:p w14:paraId="5E677724" w14:textId="77777777" w:rsidR="00E41DC3" w:rsidRPr="00535421" w:rsidRDefault="00E41DC3" w:rsidP="00AA4A09">
            <w:pPr>
              <w:jc w:val="center"/>
              <w:rPr>
                <w:sz w:val="22"/>
                <w:szCs w:val="22"/>
              </w:rPr>
            </w:pPr>
            <w:r w:rsidRPr="00535421">
              <w:rPr>
                <w:sz w:val="22"/>
                <w:szCs w:val="22"/>
              </w:rPr>
              <w:t>12</w:t>
            </w:r>
          </w:p>
        </w:tc>
        <w:tc>
          <w:tcPr>
            <w:tcW w:w="1275" w:type="dxa"/>
            <w:tcBorders>
              <w:right w:val="single" w:sz="4" w:space="0" w:color="auto"/>
            </w:tcBorders>
            <w:shd w:val="clear" w:color="auto" w:fill="auto"/>
            <w:vAlign w:val="center"/>
          </w:tcPr>
          <w:p w14:paraId="42528D66" w14:textId="77777777" w:rsidR="00E41DC3" w:rsidRPr="00535421" w:rsidRDefault="00E41DC3" w:rsidP="00AA4A09">
            <w:pPr>
              <w:jc w:val="center"/>
              <w:rPr>
                <w:sz w:val="22"/>
                <w:szCs w:val="22"/>
              </w:rPr>
            </w:pPr>
            <w:r w:rsidRPr="00535421">
              <w:rPr>
                <w:sz w:val="22"/>
                <w:szCs w:val="22"/>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075C6A" w14:textId="77777777" w:rsidR="00E41DC3" w:rsidRPr="00535421" w:rsidRDefault="00E41DC3" w:rsidP="00AA4A09">
            <w:pPr>
              <w:jc w:val="center"/>
              <w:rPr>
                <w:sz w:val="22"/>
                <w:szCs w:val="22"/>
              </w:rPr>
            </w:pPr>
            <w:r w:rsidRPr="00535421">
              <w:rPr>
                <w:sz w:val="22"/>
                <w:szCs w:val="22"/>
              </w:rPr>
              <w:t>14</w:t>
            </w:r>
          </w:p>
        </w:tc>
      </w:tr>
      <w:tr w:rsidR="00E41DC3" w:rsidRPr="00535421" w14:paraId="57649040" w14:textId="77777777" w:rsidTr="00AA4A09">
        <w:trPr>
          <w:trHeight w:val="210"/>
          <w:jc w:val="center"/>
        </w:trPr>
        <w:tc>
          <w:tcPr>
            <w:tcW w:w="1809" w:type="dxa"/>
            <w:tcBorders>
              <w:left w:val="single" w:sz="4" w:space="0" w:color="auto"/>
              <w:right w:val="single" w:sz="4" w:space="0" w:color="auto"/>
            </w:tcBorders>
            <w:vAlign w:val="center"/>
          </w:tcPr>
          <w:p w14:paraId="6B3BA9FB" w14:textId="77777777" w:rsidR="00E41DC3" w:rsidRPr="00535421" w:rsidRDefault="00E41DC3" w:rsidP="00AA4A09">
            <w:pPr>
              <w:jc w:val="center"/>
              <w:rPr>
                <w:bCs/>
                <w:color w:val="000000"/>
                <w:kern w:val="32"/>
              </w:rPr>
            </w:pPr>
          </w:p>
        </w:tc>
        <w:tc>
          <w:tcPr>
            <w:tcW w:w="1276" w:type="dxa"/>
            <w:vAlign w:val="center"/>
          </w:tcPr>
          <w:p w14:paraId="6AF5005C" w14:textId="77777777" w:rsidR="00E41DC3" w:rsidRPr="006C6792" w:rsidRDefault="00E41DC3" w:rsidP="00AA4A09">
            <w:pPr>
              <w:tabs>
                <w:tab w:val="left" w:pos="3052"/>
              </w:tabs>
              <w:ind w:hanging="108"/>
              <w:jc w:val="right"/>
              <w:rPr>
                <w:sz w:val="22"/>
                <w:szCs w:val="22"/>
              </w:rPr>
            </w:pPr>
            <w:r>
              <w:rPr>
                <w:sz w:val="22"/>
              </w:rPr>
              <w:t>с 01.01.2020</w:t>
            </w:r>
          </w:p>
        </w:tc>
        <w:tc>
          <w:tcPr>
            <w:tcW w:w="917" w:type="dxa"/>
            <w:vAlign w:val="center"/>
          </w:tcPr>
          <w:p w14:paraId="541BC521" w14:textId="77777777" w:rsidR="00E41DC3" w:rsidRPr="006C6792" w:rsidRDefault="00E41DC3" w:rsidP="00AA4A09">
            <w:pPr>
              <w:jc w:val="center"/>
              <w:rPr>
                <w:sz w:val="22"/>
                <w:szCs w:val="22"/>
              </w:rPr>
            </w:pPr>
            <w:r>
              <w:rPr>
                <w:sz w:val="22"/>
              </w:rPr>
              <w:t>148,49</w:t>
            </w:r>
          </w:p>
        </w:tc>
        <w:tc>
          <w:tcPr>
            <w:tcW w:w="989" w:type="dxa"/>
            <w:vAlign w:val="center"/>
          </w:tcPr>
          <w:p w14:paraId="486658A2" w14:textId="77777777" w:rsidR="00E41DC3" w:rsidRPr="006C6792" w:rsidRDefault="00E41DC3" w:rsidP="00AA4A09">
            <w:pPr>
              <w:jc w:val="center"/>
              <w:rPr>
                <w:sz w:val="22"/>
                <w:szCs w:val="22"/>
              </w:rPr>
            </w:pPr>
            <w:r>
              <w:rPr>
                <w:sz w:val="22"/>
              </w:rPr>
              <w:t>146,74</w:t>
            </w:r>
          </w:p>
        </w:tc>
        <w:tc>
          <w:tcPr>
            <w:tcW w:w="992" w:type="dxa"/>
            <w:vAlign w:val="center"/>
          </w:tcPr>
          <w:p w14:paraId="196309EF" w14:textId="77777777" w:rsidR="00E41DC3" w:rsidRPr="006C6792" w:rsidRDefault="00E41DC3" w:rsidP="00AA4A09">
            <w:pPr>
              <w:jc w:val="center"/>
              <w:rPr>
                <w:sz w:val="22"/>
                <w:szCs w:val="22"/>
              </w:rPr>
            </w:pPr>
            <w:r>
              <w:rPr>
                <w:sz w:val="22"/>
              </w:rPr>
              <w:t>156,37</w:t>
            </w:r>
          </w:p>
        </w:tc>
        <w:tc>
          <w:tcPr>
            <w:tcW w:w="992" w:type="dxa"/>
            <w:vAlign w:val="center"/>
          </w:tcPr>
          <w:p w14:paraId="0780C974" w14:textId="77777777" w:rsidR="00E41DC3" w:rsidRPr="006C6792" w:rsidRDefault="00E41DC3" w:rsidP="00AA4A09">
            <w:pPr>
              <w:jc w:val="center"/>
              <w:rPr>
                <w:sz w:val="22"/>
                <w:szCs w:val="22"/>
              </w:rPr>
            </w:pPr>
            <w:r>
              <w:rPr>
                <w:sz w:val="22"/>
              </w:rPr>
              <w:t>149,36</w:t>
            </w:r>
          </w:p>
        </w:tc>
        <w:tc>
          <w:tcPr>
            <w:tcW w:w="855" w:type="dxa"/>
            <w:vAlign w:val="center"/>
          </w:tcPr>
          <w:p w14:paraId="72BD2062" w14:textId="77777777" w:rsidR="00E41DC3" w:rsidRPr="006C6792" w:rsidRDefault="00E41DC3" w:rsidP="00AA4A09">
            <w:pPr>
              <w:jc w:val="center"/>
              <w:rPr>
                <w:sz w:val="22"/>
                <w:szCs w:val="22"/>
              </w:rPr>
            </w:pPr>
            <w:r>
              <w:rPr>
                <w:sz w:val="22"/>
              </w:rPr>
              <w:t>123,74</w:t>
            </w:r>
          </w:p>
        </w:tc>
        <w:tc>
          <w:tcPr>
            <w:tcW w:w="992" w:type="dxa"/>
            <w:vAlign w:val="center"/>
          </w:tcPr>
          <w:p w14:paraId="5C90471C" w14:textId="77777777" w:rsidR="00E41DC3" w:rsidRPr="006C6792" w:rsidRDefault="00E41DC3" w:rsidP="00AA4A09">
            <w:pPr>
              <w:jc w:val="center"/>
              <w:rPr>
                <w:sz w:val="22"/>
                <w:szCs w:val="22"/>
              </w:rPr>
            </w:pPr>
            <w:r>
              <w:rPr>
                <w:sz w:val="22"/>
              </w:rPr>
              <w:t>122,28</w:t>
            </w:r>
          </w:p>
        </w:tc>
        <w:tc>
          <w:tcPr>
            <w:tcW w:w="988" w:type="dxa"/>
            <w:vAlign w:val="center"/>
          </w:tcPr>
          <w:p w14:paraId="2604F296" w14:textId="77777777" w:rsidR="00E41DC3" w:rsidRPr="006C6792" w:rsidRDefault="00E41DC3" w:rsidP="00AA4A09">
            <w:pPr>
              <w:jc w:val="center"/>
              <w:rPr>
                <w:sz w:val="22"/>
                <w:szCs w:val="22"/>
              </w:rPr>
            </w:pPr>
            <w:r>
              <w:rPr>
                <w:sz w:val="22"/>
              </w:rPr>
              <w:t>130,31</w:t>
            </w:r>
          </w:p>
        </w:tc>
        <w:tc>
          <w:tcPr>
            <w:tcW w:w="992" w:type="dxa"/>
            <w:vAlign w:val="center"/>
          </w:tcPr>
          <w:p w14:paraId="26DB302C" w14:textId="77777777" w:rsidR="00E41DC3" w:rsidRPr="006C6792" w:rsidRDefault="00E41DC3" w:rsidP="00AA4A09">
            <w:pPr>
              <w:jc w:val="center"/>
              <w:rPr>
                <w:sz w:val="22"/>
                <w:szCs w:val="22"/>
              </w:rPr>
            </w:pPr>
            <w:r>
              <w:rPr>
                <w:sz w:val="22"/>
              </w:rPr>
              <w:t>124,47</w:t>
            </w:r>
          </w:p>
        </w:tc>
        <w:tc>
          <w:tcPr>
            <w:tcW w:w="993" w:type="dxa"/>
            <w:vAlign w:val="center"/>
          </w:tcPr>
          <w:p w14:paraId="41D3CCFE" w14:textId="77777777" w:rsidR="00E41DC3" w:rsidRPr="006C6792" w:rsidRDefault="00E41DC3" w:rsidP="00AA4A09">
            <w:pPr>
              <w:jc w:val="center"/>
              <w:rPr>
                <w:sz w:val="22"/>
                <w:szCs w:val="22"/>
              </w:rPr>
            </w:pPr>
            <w:r>
              <w:rPr>
                <w:sz w:val="22"/>
              </w:rPr>
              <w:t>24,45</w:t>
            </w:r>
          </w:p>
        </w:tc>
        <w:tc>
          <w:tcPr>
            <w:tcW w:w="1138" w:type="dxa"/>
            <w:vAlign w:val="center"/>
          </w:tcPr>
          <w:p w14:paraId="756C1146" w14:textId="77777777" w:rsidR="00E41DC3" w:rsidRPr="006C6792" w:rsidRDefault="00E41DC3" w:rsidP="00AA4A09">
            <w:pPr>
              <w:jc w:val="center"/>
              <w:rPr>
                <w:sz w:val="22"/>
                <w:szCs w:val="22"/>
              </w:rPr>
            </w:pPr>
            <w:r>
              <w:rPr>
                <w:sz w:val="22"/>
              </w:rPr>
              <w:t>1825,11</w:t>
            </w:r>
          </w:p>
        </w:tc>
        <w:tc>
          <w:tcPr>
            <w:tcW w:w="1275" w:type="dxa"/>
            <w:vAlign w:val="center"/>
          </w:tcPr>
          <w:p w14:paraId="4DDFA4F0" w14:textId="77777777" w:rsidR="00E41DC3" w:rsidRPr="006C6792" w:rsidRDefault="00E41DC3" w:rsidP="00AA4A09">
            <w:pPr>
              <w:jc w:val="center"/>
              <w:rPr>
                <w:sz w:val="22"/>
                <w:szCs w:val="22"/>
              </w:rPr>
            </w:pPr>
            <w:r>
              <w:rPr>
                <w:sz w:val="22"/>
              </w:rPr>
              <w:t>х</w:t>
            </w:r>
          </w:p>
        </w:tc>
        <w:tc>
          <w:tcPr>
            <w:tcW w:w="1134" w:type="dxa"/>
            <w:vAlign w:val="center"/>
          </w:tcPr>
          <w:p w14:paraId="17C7646E" w14:textId="77777777" w:rsidR="00E41DC3" w:rsidRPr="006C6792" w:rsidRDefault="00E41DC3" w:rsidP="00AA4A09">
            <w:pPr>
              <w:jc w:val="center"/>
              <w:rPr>
                <w:sz w:val="22"/>
                <w:szCs w:val="22"/>
              </w:rPr>
            </w:pPr>
            <w:r>
              <w:rPr>
                <w:sz w:val="22"/>
              </w:rPr>
              <w:t>х</w:t>
            </w:r>
          </w:p>
        </w:tc>
      </w:tr>
      <w:tr w:rsidR="00E41DC3" w:rsidRPr="00535421" w14:paraId="3886F442" w14:textId="77777777" w:rsidTr="00AA4A09">
        <w:trPr>
          <w:trHeight w:val="224"/>
          <w:jc w:val="center"/>
        </w:trPr>
        <w:tc>
          <w:tcPr>
            <w:tcW w:w="1809" w:type="dxa"/>
            <w:tcBorders>
              <w:top w:val="single" w:sz="4" w:space="0" w:color="auto"/>
              <w:left w:val="single" w:sz="4" w:space="0" w:color="auto"/>
              <w:right w:val="single" w:sz="4" w:space="0" w:color="auto"/>
            </w:tcBorders>
            <w:vAlign w:val="center"/>
          </w:tcPr>
          <w:p w14:paraId="47FEBB3F" w14:textId="77777777" w:rsidR="00E41DC3" w:rsidRDefault="00E41DC3" w:rsidP="00AA4A09">
            <w:pPr>
              <w:jc w:val="center"/>
              <w:rPr>
                <w:bCs/>
                <w:color w:val="000000"/>
                <w:kern w:val="32"/>
              </w:rPr>
            </w:pPr>
            <w:r w:rsidRPr="00535421">
              <w:rPr>
                <w:bCs/>
                <w:color w:val="000000"/>
                <w:kern w:val="32"/>
                <w:sz w:val="22"/>
                <w:szCs w:val="22"/>
              </w:rPr>
              <w:t>1</w:t>
            </w:r>
          </w:p>
        </w:tc>
        <w:tc>
          <w:tcPr>
            <w:tcW w:w="1276" w:type="dxa"/>
            <w:vAlign w:val="center"/>
          </w:tcPr>
          <w:p w14:paraId="12622B1E" w14:textId="77777777" w:rsidR="00E41DC3" w:rsidRDefault="00E41DC3" w:rsidP="00AA4A09">
            <w:pPr>
              <w:tabs>
                <w:tab w:val="left" w:pos="3052"/>
              </w:tabs>
              <w:ind w:hanging="108"/>
              <w:jc w:val="center"/>
              <w:rPr>
                <w:sz w:val="22"/>
              </w:rPr>
            </w:pPr>
            <w:r w:rsidRPr="00535421">
              <w:rPr>
                <w:sz w:val="22"/>
                <w:szCs w:val="22"/>
              </w:rPr>
              <w:t>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5B1CDF76" w14:textId="77777777" w:rsidR="00E41DC3" w:rsidRDefault="00E41DC3" w:rsidP="00AA4A09">
            <w:pPr>
              <w:jc w:val="center"/>
              <w:rPr>
                <w:sz w:val="22"/>
              </w:rPr>
            </w:pPr>
            <w:r w:rsidRPr="00535421">
              <w:rPr>
                <w:sz w:val="22"/>
                <w:szCs w:val="22"/>
              </w:rPr>
              <w:t>3</w:t>
            </w:r>
          </w:p>
        </w:tc>
        <w:tc>
          <w:tcPr>
            <w:tcW w:w="989" w:type="dxa"/>
            <w:tcBorders>
              <w:top w:val="single" w:sz="4" w:space="0" w:color="auto"/>
              <w:left w:val="nil"/>
              <w:bottom w:val="single" w:sz="4" w:space="0" w:color="auto"/>
              <w:right w:val="single" w:sz="4" w:space="0" w:color="auto"/>
            </w:tcBorders>
            <w:shd w:val="clear" w:color="auto" w:fill="auto"/>
            <w:vAlign w:val="center"/>
          </w:tcPr>
          <w:p w14:paraId="7DB5893B" w14:textId="77777777" w:rsidR="00E41DC3" w:rsidRDefault="00E41DC3" w:rsidP="00AA4A09">
            <w:pPr>
              <w:jc w:val="center"/>
              <w:rPr>
                <w:sz w:val="22"/>
              </w:rPr>
            </w:pPr>
            <w:r w:rsidRPr="00535421">
              <w:rPr>
                <w:sz w:val="22"/>
                <w:szCs w:val="22"/>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385E94B2" w14:textId="77777777" w:rsidR="00E41DC3" w:rsidRDefault="00E41DC3" w:rsidP="00AA4A09">
            <w:pPr>
              <w:jc w:val="center"/>
              <w:rPr>
                <w:sz w:val="22"/>
              </w:rPr>
            </w:pPr>
            <w:r w:rsidRPr="00535421">
              <w:rPr>
                <w:sz w:val="22"/>
                <w:szCs w:val="22"/>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1F7B38AC" w14:textId="77777777" w:rsidR="00E41DC3" w:rsidRDefault="00E41DC3" w:rsidP="00AA4A09">
            <w:pPr>
              <w:jc w:val="center"/>
              <w:rPr>
                <w:sz w:val="22"/>
              </w:rPr>
            </w:pPr>
            <w:r w:rsidRPr="00535421">
              <w:rPr>
                <w:sz w:val="22"/>
                <w:szCs w:val="22"/>
              </w:rPr>
              <w:t>6</w:t>
            </w:r>
          </w:p>
        </w:tc>
        <w:tc>
          <w:tcPr>
            <w:tcW w:w="855" w:type="dxa"/>
            <w:tcBorders>
              <w:top w:val="single" w:sz="4" w:space="0" w:color="auto"/>
              <w:left w:val="nil"/>
              <w:bottom w:val="single" w:sz="4" w:space="0" w:color="auto"/>
              <w:right w:val="single" w:sz="4" w:space="0" w:color="auto"/>
            </w:tcBorders>
            <w:shd w:val="clear" w:color="auto" w:fill="auto"/>
            <w:vAlign w:val="center"/>
          </w:tcPr>
          <w:p w14:paraId="5539E750" w14:textId="77777777" w:rsidR="00E41DC3" w:rsidRDefault="00E41DC3" w:rsidP="00AA4A09">
            <w:pPr>
              <w:jc w:val="center"/>
              <w:rPr>
                <w:sz w:val="22"/>
              </w:rPr>
            </w:pPr>
            <w:r w:rsidRPr="00535421">
              <w:rPr>
                <w:sz w:val="22"/>
                <w:szCs w:val="22"/>
              </w:rPr>
              <w:t>7</w:t>
            </w:r>
          </w:p>
        </w:tc>
        <w:tc>
          <w:tcPr>
            <w:tcW w:w="992" w:type="dxa"/>
            <w:tcBorders>
              <w:top w:val="single" w:sz="4" w:space="0" w:color="auto"/>
              <w:left w:val="nil"/>
              <w:bottom w:val="single" w:sz="4" w:space="0" w:color="auto"/>
              <w:right w:val="single" w:sz="4" w:space="0" w:color="auto"/>
            </w:tcBorders>
            <w:shd w:val="clear" w:color="auto" w:fill="auto"/>
            <w:vAlign w:val="center"/>
          </w:tcPr>
          <w:p w14:paraId="296BD72F" w14:textId="77777777" w:rsidR="00E41DC3" w:rsidRDefault="00E41DC3" w:rsidP="00AA4A09">
            <w:pPr>
              <w:jc w:val="center"/>
              <w:rPr>
                <w:sz w:val="22"/>
              </w:rPr>
            </w:pPr>
            <w:r w:rsidRPr="00535421">
              <w:rPr>
                <w:sz w:val="22"/>
                <w:szCs w:val="22"/>
              </w:rPr>
              <w:t>8</w:t>
            </w:r>
          </w:p>
        </w:tc>
        <w:tc>
          <w:tcPr>
            <w:tcW w:w="988" w:type="dxa"/>
            <w:tcBorders>
              <w:top w:val="single" w:sz="4" w:space="0" w:color="auto"/>
              <w:left w:val="nil"/>
              <w:bottom w:val="single" w:sz="4" w:space="0" w:color="auto"/>
              <w:right w:val="single" w:sz="4" w:space="0" w:color="auto"/>
            </w:tcBorders>
            <w:shd w:val="clear" w:color="auto" w:fill="auto"/>
            <w:vAlign w:val="center"/>
          </w:tcPr>
          <w:p w14:paraId="292AE7DD" w14:textId="77777777" w:rsidR="00E41DC3" w:rsidRDefault="00E41DC3" w:rsidP="00AA4A09">
            <w:pPr>
              <w:jc w:val="center"/>
              <w:rPr>
                <w:sz w:val="22"/>
              </w:rPr>
            </w:pPr>
            <w:r w:rsidRPr="00535421">
              <w:rPr>
                <w:sz w:val="22"/>
                <w:szCs w:val="22"/>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6E0DCF31" w14:textId="77777777" w:rsidR="00E41DC3" w:rsidRDefault="00E41DC3" w:rsidP="00AA4A09">
            <w:pPr>
              <w:jc w:val="center"/>
              <w:rPr>
                <w:sz w:val="22"/>
              </w:rPr>
            </w:pPr>
            <w:r w:rsidRPr="00535421">
              <w:rPr>
                <w:sz w:val="22"/>
                <w:szCs w:val="22"/>
              </w:rPr>
              <w:t>10</w:t>
            </w:r>
          </w:p>
        </w:tc>
        <w:tc>
          <w:tcPr>
            <w:tcW w:w="993" w:type="dxa"/>
            <w:shd w:val="clear" w:color="auto" w:fill="auto"/>
            <w:vAlign w:val="center"/>
          </w:tcPr>
          <w:p w14:paraId="22D276B3" w14:textId="77777777" w:rsidR="00E41DC3" w:rsidRDefault="00E41DC3" w:rsidP="00AA4A09">
            <w:pPr>
              <w:jc w:val="center"/>
              <w:rPr>
                <w:sz w:val="22"/>
              </w:rPr>
            </w:pPr>
            <w:r w:rsidRPr="00535421">
              <w:rPr>
                <w:sz w:val="22"/>
                <w:szCs w:val="22"/>
              </w:rPr>
              <w:t>11</w:t>
            </w:r>
          </w:p>
        </w:tc>
        <w:tc>
          <w:tcPr>
            <w:tcW w:w="1138" w:type="dxa"/>
            <w:shd w:val="clear" w:color="auto" w:fill="auto"/>
            <w:vAlign w:val="center"/>
          </w:tcPr>
          <w:p w14:paraId="7F207A14" w14:textId="77777777" w:rsidR="00E41DC3" w:rsidRDefault="00E41DC3" w:rsidP="00AA4A09">
            <w:pPr>
              <w:jc w:val="center"/>
              <w:rPr>
                <w:sz w:val="22"/>
              </w:rPr>
            </w:pPr>
            <w:r w:rsidRPr="00535421">
              <w:rPr>
                <w:sz w:val="22"/>
                <w:szCs w:val="22"/>
              </w:rPr>
              <w:t>12</w:t>
            </w:r>
          </w:p>
        </w:tc>
        <w:tc>
          <w:tcPr>
            <w:tcW w:w="1275" w:type="dxa"/>
            <w:tcBorders>
              <w:right w:val="single" w:sz="4" w:space="0" w:color="auto"/>
            </w:tcBorders>
            <w:shd w:val="clear" w:color="auto" w:fill="auto"/>
            <w:vAlign w:val="center"/>
          </w:tcPr>
          <w:p w14:paraId="1BF8554B" w14:textId="77777777" w:rsidR="00E41DC3" w:rsidRDefault="00E41DC3" w:rsidP="00AA4A09">
            <w:pPr>
              <w:jc w:val="center"/>
              <w:rPr>
                <w:sz w:val="22"/>
              </w:rPr>
            </w:pPr>
            <w:r w:rsidRPr="00535421">
              <w:rPr>
                <w:sz w:val="22"/>
                <w:szCs w:val="22"/>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ECD3D2" w14:textId="77777777" w:rsidR="00E41DC3" w:rsidRDefault="00E41DC3" w:rsidP="00AA4A09">
            <w:pPr>
              <w:jc w:val="center"/>
              <w:rPr>
                <w:sz w:val="22"/>
              </w:rPr>
            </w:pPr>
            <w:r w:rsidRPr="00535421">
              <w:rPr>
                <w:sz w:val="22"/>
                <w:szCs w:val="22"/>
              </w:rPr>
              <w:t>14</w:t>
            </w:r>
          </w:p>
        </w:tc>
      </w:tr>
      <w:tr w:rsidR="00E41DC3" w:rsidRPr="00535421" w14:paraId="314DBA87" w14:textId="77777777" w:rsidTr="00AA4A09">
        <w:trPr>
          <w:trHeight w:val="224"/>
          <w:jc w:val="center"/>
        </w:trPr>
        <w:tc>
          <w:tcPr>
            <w:tcW w:w="1809" w:type="dxa"/>
            <w:vMerge w:val="restart"/>
            <w:tcBorders>
              <w:left w:val="single" w:sz="4" w:space="0" w:color="auto"/>
              <w:right w:val="single" w:sz="4" w:space="0" w:color="auto"/>
            </w:tcBorders>
            <w:vAlign w:val="center"/>
          </w:tcPr>
          <w:p w14:paraId="2C556111" w14:textId="77777777" w:rsidR="00E41DC3" w:rsidRDefault="00E41DC3" w:rsidP="00AA4A09">
            <w:pPr>
              <w:jc w:val="center"/>
              <w:rPr>
                <w:bCs/>
                <w:color w:val="000000"/>
                <w:kern w:val="32"/>
              </w:rPr>
            </w:pPr>
            <w:r>
              <w:rPr>
                <w:bCs/>
                <w:color w:val="000000"/>
                <w:kern w:val="32"/>
              </w:rPr>
              <w:t xml:space="preserve"> </w:t>
            </w:r>
          </w:p>
          <w:p w14:paraId="6279A1E4" w14:textId="77777777" w:rsidR="00E41DC3" w:rsidRPr="00535421" w:rsidRDefault="00E41DC3" w:rsidP="00AA4A09">
            <w:pPr>
              <w:jc w:val="center"/>
              <w:rPr>
                <w:bCs/>
                <w:color w:val="000000"/>
                <w:kern w:val="32"/>
              </w:rPr>
            </w:pPr>
            <w:r>
              <w:rPr>
                <w:bCs/>
                <w:color w:val="000000"/>
                <w:kern w:val="32"/>
              </w:rPr>
              <w:t>МКП «ТЕПЛО»</w:t>
            </w:r>
          </w:p>
        </w:tc>
        <w:tc>
          <w:tcPr>
            <w:tcW w:w="1276" w:type="dxa"/>
            <w:tcBorders>
              <w:bottom w:val="single" w:sz="4" w:space="0" w:color="auto"/>
            </w:tcBorders>
            <w:vAlign w:val="center"/>
          </w:tcPr>
          <w:p w14:paraId="6F448410" w14:textId="77777777" w:rsidR="00E41DC3" w:rsidRPr="006C6792" w:rsidRDefault="00E41DC3" w:rsidP="00AA4A09">
            <w:pPr>
              <w:tabs>
                <w:tab w:val="left" w:pos="3052"/>
              </w:tabs>
              <w:ind w:hanging="108"/>
              <w:jc w:val="right"/>
              <w:rPr>
                <w:sz w:val="22"/>
                <w:szCs w:val="22"/>
              </w:rPr>
            </w:pPr>
            <w:r>
              <w:rPr>
                <w:sz w:val="22"/>
              </w:rPr>
              <w:t>с 01.07.2020</w:t>
            </w:r>
          </w:p>
        </w:tc>
        <w:tc>
          <w:tcPr>
            <w:tcW w:w="917" w:type="dxa"/>
            <w:tcBorders>
              <w:bottom w:val="single" w:sz="4" w:space="0" w:color="auto"/>
            </w:tcBorders>
            <w:vAlign w:val="center"/>
          </w:tcPr>
          <w:p w14:paraId="328B4AA8" w14:textId="77777777" w:rsidR="00E41DC3" w:rsidRPr="006C6792" w:rsidRDefault="00E41DC3" w:rsidP="00AA4A09">
            <w:pPr>
              <w:jc w:val="center"/>
              <w:rPr>
                <w:sz w:val="22"/>
                <w:szCs w:val="22"/>
              </w:rPr>
            </w:pPr>
            <w:r>
              <w:rPr>
                <w:sz w:val="22"/>
              </w:rPr>
              <w:t>154,74</w:t>
            </w:r>
          </w:p>
        </w:tc>
        <w:tc>
          <w:tcPr>
            <w:tcW w:w="989" w:type="dxa"/>
            <w:tcBorders>
              <w:bottom w:val="single" w:sz="4" w:space="0" w:color="auto"/>
            </w:tcBorders>
            <w:vAlign w:val="center"/>
          </w:tcPr>
          <w:p w14:paraId="24BBD7CA" w14:textId="77777777" w:rsidR="00E41DC3" w:rsidRPr="006C6792" w:rsidRDefault="00E41DC3" w:rsidP="00AA4A09">
            <w:pPr>
              <w:jc w:val="center"/>
              <w:rPr>
                <w:sz w:val="22"/>
                <w:szCs w:val="22"/>
              </w:rPr>
            </w:pPr>
            <w:r>
              <w:rPr>
                <w:sz w:val="22"/>
              </w:rPr>
              <w:t>152,92</w:t>
            </w:r>
          </w:p>
        </w:tc>
        <w:tc>
          <w:tcPr>
            <w:tcW w:w="992" w:type="dxa"/>
            <w:tcBorders>
              <w:bottom w:val="single" w:sz="4" w:space="0" w:color="auto"/>
            </w:tcBorders>
            <w:vAlign w:val="center"/>
          </w:tcPr>
          <w:p w14:paraId="5552222B" w14:textId="77777777" w:rsidR="00E41DC3" w:rsidRPr="006C6792" w:rsidRDefault="00E41DC3" w:rsidP="00AA4A09">
            <w:pPr>
              <w:jc w:val="center"/>
              <w:rPr>
                <w:sz w:val="22"/>
                <w:szCs w:val="22"/>
              </w:rPr>
            </w:pPr>
            <w:r>
              <w:rPr>
                <w:sz w:val="22"/>
              </w:rPr>
              <w:t>162,94</w:t>
            </w:r>
          </w:p>
        </w:tc>
        <w:tc>
          <w:tcPr>
            <w:tcW w:w="992" w:type="dxa"/>
            <w:tcBorders>
              <w:bottom w:val="single" w:sz="4" w:space="0" w:color="auto"/>
            </w:tcBorders>
            <w:vAlign w:val="center"/>
          </w:tcPr>
          <w:p w14:paraId="4AF5B7E4" w14:textId="77777777" w:rsidR="00E41DC3" w:rsidRPr="006C6792" w:rsidRDefault="00E41DC3" w:rsidP="00AA4A09">
            <w:pPr>
              <w:jc w:val="center"/>
              <w:rPr>
                <w:sz w:val="22"/>
                <w:szCs w:val="22"/>
              </w:rPr>
            </w:pPr>
            <w:r>
              <w:rPr>
                <w:sz w:val="22"/>
              </w:rPr>
              <w:t>155,65</w:t>
            </w:r>
          </w:p>
        </w:tc>
        <w:tc>
          <w:tcPr>
            <w:tcW w:w="855" w:type="dxa"/>
            <w:tcBorders>
              <w:bottom w:val="single" w:sz="4" w:space="0" w:color="auto"/>
            </w:tcBorders>
            <w:vAlign w:val="center"/>
          </w:tcPr>
          <w:p w14:paraId="4F9C91B9" w14:textId="77777777" w:rsidR="00E41DC3" w:rsidRPr="006C6792" w:rsidRDefault="00E41DC3" w:rsidP="00AA4A09">
            <w:pPr>
              <w:jc w:val="center"/>
              <w:rPr>
                <w:sz w:val="22"/>
                <w:szCs w:val="22"/>
              </w:rPr>
            </w:pPr>
            <w:r>
              <w:rPr>
                <w:sz w:val="22"/>
              </w:rPr>
              <w:t>128,95</w:t>
            </w:r>
          </w:p>
        </w:tc>
        <w:tc>
          <w:tcPr>
            <w:tcW w:w="992" w:type="dxa"/>
            <w:tcBorders>
              <w:bottom w:val="single" w:sz="4" w:space="0" w:color="auto"/>
            </w:tcBorders>
            <w:vAlign w:val="center"/>
          </w:tcPr>
          <w:p w14:paraId="448F55A0" w14:textId="77777777" w:rsidR="00E41DC3" w:rsidRPr="006C6792" w:rsidRDefault="00E41DC3" w:rsidP="00AA4A09">
            <w:pPr>
              <w:jc w:val="center"/>
              <w:rPr>
                <w:sz w:val="22"/>
                <w:szCs w:val="22"/>
              </w:rPr>
            </w:pPr>
            <w:r>
              <w:rPr>
                <w:sz w:val="22"/>
              </w:rPr>
              <w:t>127,43</w:t>
            </w:r>
          </w:p>
        </w:tc>
        <w:tc>
          <w:tcPr>
            <w:tcW w:w="988" w:type="dxa"/>
            <w:tcBorders>
              <w:bottom w:val="single" w:sz="4" w:space="0" w:color="auto"/>
            </w:tcBorders>
            <w:vAlign w:val="center"/>
          </w:tcPr>
          <w:p w14:paraId="49D4B8C9" w14:textId="77777777" w:rsidR="00E41DC3" w:rsidRPr="006C6792" w:rsidRDefault="00E41DC3" w:rsidP="00AA4A09">
            <w:pPr>
              <w:jc w:val="center"/>
              <w:rPr>
                <w:sz w:val="22"/>
                <w:szCs w:val="22"/>
              </w:rPr>
            </w:pPr>
            <w:r>
              <w:rPr>
                <w:sz w:val="22"/>
              </w:rPr>
              <w:t>135,78</w:t>
            </w:r>
          </w:p>
        </w:tc>
        <w:tc>
          <w:tcPr>
            <w:tcW w:w="992" w:type="dxa"/>
            <w:tcBorders>
              <w:bottom w:val="single" w:sz="4" w:space="0" w:color="auto"/>
            </w:tcBorders>
            <w:vAlign w:val="center"/>
          </w:tcPr>
          <w:p w14:paraId="00C1D2D0" w14:textId="77777777" w:rsidR="00E41DC3" w:rsidRPr="006C6792" w:rsidRDefault="00E41DC3" w:rsidP="00AA4A09">
            <w:pPr>
              <w:jc w:val="center"/>
              <w:rPr>
                <w:sz w:val="22"/>
                <w:szCs w:val="22"/>
              </w:rPr>
            </w:pPr>
            <w:r>
              <w:rPr>
                <w:sz w:val="22"/>
              </w:rPr>
              <w:t>129,71</w:t>
            </w:r>
          </w:p>
        </w:tc>
        <w:tc>
          <w:tcPr>
            <w:tcW w:w="993" w:type="dxa"/>
            <w:tcBorders>
              <w:bottom w:val="single" w:sz="4" w:space="0" w:color="auto"/>
            </w:tcBorders>
            <w:vAlign w:val="center"/>
          </w:tcPr>
          <w:p w14:paraId="26C1163C" w14:textId="77777777" w:rsidR="00E41DC3" w:rsidRPr="006C6792" w:rsidRDefault="00E41DC3" w:rsidP="00AA4A09">
            <w:pPr>
              <w:jc w:val="center"/>
              <w:rPr>
                <w:sz w:val="22"/>
                <w:szCs w:val="22"/>
              </w:rPr>
            </w:pPr>
            <w:r>
              <w:rPr>
                <w:sz w:val="22"/>
              </w:rPr>
              <w:t>25,71</w:t>
            </w:r>
          </w:p>
        </w:tc>
        <w:tc>
          <w:tcPr>
            <w:tcW w:w="1138" w:type="dxa"/>
            <w:tcBorders>
              <w:bottom w:val="single" w:sz="4" w:space="0" w:color="auto"/>
            </w:tcBorders>
            <w:vAlign w:val="center"/>
          </w:tcPr>
          <w:p w14:paraId="587EB6C4" w14:textId="77777777" w:rsidR="00E41DC3" w:rsidRPr="006C6792" w:rsidRDefault="00E41DC3" w:rsidP="00AA4A09">
            <w:pPr>
              <w:jc w:val="center"/>
              <w:rPr>
                <w:sz w:val="22"/>
                <w:szCs w:val="22"/>
              </w:rPr>
            </w:pPr>
            <w:r>
              <w:rPr>
                <w:sz w:val="22"/>
              </w:rPr>
              <w:t>1897,76</w:t>
            </w:r>
          </w:p>
        </w:tc>
        <w:tc>
          <w:tcPr>
            <w:tcW w:w="1275" w:type="dxa"/>
            <w:tcBorders>
              <w:bottom w:val="single" w:sz="4" w:space="0" w:color="auto"/>
            </w:tcBorders>
            <w:vAlign w:val="center"/>
          </w:tcPr>
          <w:p w14:paraId="103660AC" w14:textId="77777777" w:rsidR="00E41DC3" w:rsidRPr="006C6792" w:rsidRDefault="00E41DC3" w:rsidP="00AA4A09">
            <w:pPr>
              <w:jc w:val="center"/>
              <w:rPr>
                <w:sz w:val="22"/>
                <w:szCs w:val="22"/>
              </w:rPr>
            </w:pPr>
            <w:r>
              <w:rPr>
                <w:sz w:val="22"/>
              </w:rPr>
              <w:t>х</w:t>
            </w:r>
          </w:p>
        </w:tc>
        <w:tc>
          <w:tcPr>
            <w:tcW w:w="1134" w:type="dxa"/>
            <w:vAlign w:val="center"/>
          </w:tcPr>
          <w:p w14:paraId="11277204" w14:textId="77777777" w:rsidR="00E41DC3" w:rsidRPr="006C6792" w:rsidRDefault="00E41DC3" w:rsidP="00AA4A09">
            <w:pPr>
              <w:jc w:val="center"/>
              <w:rPr>
                <w:sz w:val="22"/>
                <w:szCs w:val="22"/>
              </w:rPr>
            </w:pPr>
            <w:r>
              <w:rPr>
                <w:sz w:val="22"/>
              </w:rPr>
              <w:t>х</w:t>
            </w:r>
          </w:p>
        </w:tc>
      </w:tr>
      <w:tr w:rsidR="00E41DC3" w:rsidRPr="00535421" w14:paraId="427BDBE4" w14:textId="77777777" w:rsidTr="00AA4A09">
        <w:trPr>
          <w:trHeight w:val="224"/>
          <w:jc w:val="center"/>
        </w:trPr>
        <w:tc>
          <w:tcPr>
            <w:tcW w:w="1809" w:type="dxa"/>
            <w:vMerge/>
            <w:tcBorders>
              <w:left w:val="single" w:sz="4" w:space="0" w:color="auto"/>
              <w:right w:val="single" w:sz="4" w:space="0" w:color="auto"/>
            </w:tcBorders>
            <w:vAlign w:val="center"/>
          </w:tcPr>
          <w:p w14:paraId="0DF993EE" w14:textId="77777777" w:rsidR="00E41DC3" w:rsidRPr="00535421" w:rsidRDefault="00E41DC3" w:rsidP="00AA4A09">
            <w:pPr>
              <w:jc w:val="center"/>
              <w:rPr>
                <w:bCs/>
                <w:color w:val="000000"/>
                <w:kern w:val="32"/>
              </w:rPr>
            </w:pPr>
          </w:p>
        </w:tc>
        <w:tc>
          <w:tcPr>
            <w:tcW w:w="1276" w:type="dxa"/>
            <w:tcBorders>
              <w:top w:val="single" w:sz="4" w:space="0" w:color="auto"/>
              <w:left w:val="single" w:sz="4" w:space="0" w:color="auto"/>
              <w:bottom w:val="single" w:sz="4" w:space="0" w:color="auto"/>
              <w:right w:val="single" w:sz="4" w:space="0" w:color="auto"/>
            </w:tcBorders>
            <w:vAlign w:val="center"/>
          </w:tcPr>
          <w:p w14:paraId="3AACBE7E" w14:textId="77777777" w:rsidR="00E41DC3" w:rsidRPr="006C6792" w:rsidRDefault="00E41DC3" w:rsidP="00AA4A09">
            <w:pPr>
              <w:tabs>
                <w:tab w:val="left" w:pos="3052"/>
              </w:tabs>
              <w:ind w:hanging="108"/>
              <w:jc w:val="right"/>
              <w:rPr>
                <w:sz w:val="22"/>
                <w:szCs w:val="22"/>
              </w:rPr>
            </w:pPr>
            <w:r>
              <w:rPr>
                <w:sz w:val="22"/>
              </w:rPr>
              <w:t>с 01.01.2021</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1014C7FC" w14:textId="77777777" w:rsidR="00E41DC3" w:rsidRPr="00984FDB" w:rsidRDefault="00E41DC3" w:rsidP="00AA4A09">
            <w:pPr>
              <w:jc w:val="center"/>
              <w:rPr>
                <w:sz w:val="22"/>
              </w:rPr>
            </w:pPr>
            <w:r w:rsidRPr="00984FDB">
              <w:rPr>
                <w:sz w:val="22"/>
              </w:rPr>
              <w:t>150,77</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14:paraId="0848CAB8" w14:textId="77777777" w:rsidR="00E41DC3" w:rsidRPr="00984FDB" w:rsidRDefault="00E41DC3" w:rsidP="00AA4A09">
            <w:pPr>
              <w:jc w:val="center"/>
              <w:rPr>
                <w:sz w:val="22"/>
              </w:rPr>
            </w:pPr>
            <w:r w:rsidRPr="00984FDB">
              <w:rPr>
                <w:sz w:val="22"/>
              </w:rPr>
              <w:t>149,00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95A2D9" w14:textId="77777777" w:rsidR="00E41DC3" w:rsidRPr="00984FDB" w:rsidRDefault="00E41DC3" w:rsidP="00AA4A09">
            <w:pPr>
              <w:jc w:val="center"/>
              <w:rPr>
                <w:sz w:val="22"/>
              </w:rPr>
            </w:pPr>
            <w:r w:rsidRPr="00984FDB">
              <w:rPr>
                <w:sz w:val="22"/>
              </w:rPr>
              <w:t>158,71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954CE6" w14:textId="77777777" w:rsidR="00E41DC3" w:rsidRPr="00984FDB" w:rsidRDefault="00E41DC3" w:rsidP="00AA4A09">
            <w:pPr>
              <w:jc w:val="center"/>
              <w:rPr>
                <w:sz w:val="22"/>
              </w:rPr>
            </w:pPr>
            <w:r w:rsidRPr="00984FDB">
              <w:rPr>
                <w:sz w:val="22"/>
              </w:rPr>
              <w:t>151,66</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08B40D51" w14:textId="77777777" w:rsidR="00E41DC3" w:rsidRPr="00984FDB" w:rsidRDefault="00E41DC3" w:rsidP="00AA4A09">
            <w:pPr>
              <w:jc w:val="center"/>
              <w:rPr>
                <w:sz w:val="22"/>
              </w:rPr>
            </w:pPr>
            <w:r w:rsidRPr="00984FDB">
              <w:rPr>
                <w:sz w:val="22"/>
              </w:rPr>
              <w:t>125,64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6F9644" w14:textId="77777777" w:rsidR="00E41DC3" w:rsidRPr="00984FDB" w:rsidRDefault="00E41DC3" w:rsidP="00AA4A09">
            <w:pPr>
              <w:jc w:val="center"/>
              <w:rPr>
                <w:sz w:val="22"/>
              </w:rPr>
            </w:pPr>
            <w:r w:rsidRPr="00984FDB">
              <w:rPr>
                <w:sz w:val="22"/>
              </w:rPr>
              <w:t>124,17</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19E4B79A" w14:textId="77777777" w:rsidR="00E41DC3" w:rsidRPr="00984FDB" w:rsidRDefault="00E41DC3" w:rsidP="00AA4A09">
            <w:pPr>
              <w:jc w:val="center"/>
              <w:rPr>
                <w:sz w:val="22"/>
              </w:rPr>
            </w:pPr>
            <w:r w:rsidRPr="00984FDB">
              <w:rPr>
                <w:sz w:val="22"/>
              </w:rPr>
              <w:t>132,26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643D06" w14:textId="77777777" w:rsidR="00E41DC3" w:rsidRPr="00984FDB" w:rsidRDefault="00E41DC3" w:rsidP="00AA4A09">
            <w:pPr>
              <w:jc w:val="center"/>
              <w:rPr>
                <w:sz w:val="22"/>
              </w:rPr>
            </w:pPr>
            <w:r w:rsidRPr="00984FDB">
              <w:rPr>
                <w:sz w:val="22"/>
              </w:rPr>
              <w:t>126,38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E860437" w14:textId="77777777" w:rsidR="00E41DC3" w:rsidRPr="00984FDB" w:rsidRDefault="00E41DC3" w:rsidP="00AA4A09">
            <w:pPr>
              <w:jc w:val="center"/>
              <w:rPr>
                <w:sz w:val="22"/>
              </w:rPr>
            </w:pPr>
            <w:r w:rsidRPr="00984FDB">
              <w:rPr>
                <w:sz w:val="22"/>
              </w:rPr>
              <w:t>25,71</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765CA7B1" w14:textId="77777777" w:rsidR="00E41DC3" w:rsidRPr="00984FDB" w:rsidRDefault="00E41DC3" w:rsidP="00AA4A09">
            <w:pPr>
              <w:jc w:val="center"/>
              <w:rPr>
                <w:sz w:val="22"/>
              </w:rPr>
            </w:pPr>
            <w:r w:rsidRPr="00984FDB">
              <w:rPr>
                <w:sz w:val="22"/>
              </w:rPr>
              <w:t>1837,01</w:t>
            </w:r>
          </w:p>
        </w:tc>
        <w:tc>
          <w:tcPr>
            <w:tcW w:w="1275" w:type="dxa"/>
            <w:tcBorders>
              <w:top w:val="single" w:sz="4" w:space="0" w:color="auto"/>
              <w:left w:val="single" w:sz="4" w:space="0" w:color="auto"/>
              <w:bottom w:val="single" w:sz="4" w:space="0" w:color="auto"/>
              <w:right w:val="single" w:sz="4" w:space="0" w:color="auto"/>
            </w:tcBorders>
            <w:vAlign w:val="center"/>
          </w:tcPr>
          <w:p w14:paraId="5B9A18ED" w14:textId="77777777" w:rsidR="00E41DC3" w:rsidRPr="006C6792" w:rsidRDefault="00E41DC3" w:rsidP="00AA4A09">
            <w:pPr>
              <w:jc w:val="center"/>
              <w:rPr>
                <w:sz w:val="22"/>
                <w:szCs w:val="22"/>
              </w:rPr>
            </w:pPr>
            <w:r>
              <w:rPr>
                <w:sz w:val="22"/>
              </w:rPr>
              <w:t>х</w:t>
            </w:r>
          </w:p>
        </w:tc>
        <w:tc>
          <w:tcPr>
            <w:tcW w:w="1134" w:type="dxa"/>
            <w:tcBorders>
              <w:left w:val="single" w:sz="4" w:space="0" w:color="auto"/>
            </w:tcBorders>
            <w:vAlign w:val="center"/>
          </w:tcPr>
          <w:p w14:paraId="41BB1E07" w14:textId="77777777" w:rsidR="00E41DC3" w:rsidRPr="006C6792" w:rsidRDefault="00E41DC3" w:rsidP="00AA4A09">
            <w:pPr>
              <w:jc w:val="center"/>
              <w:rPr>
                <w:sz w:val="22"/>
                <w:szCs w:val="22"/>
              </w:rPr>
            </w:pPr>
            <w:r>
              <w:rPr>
                <w:sz w:val="22"/>
              </w:rPr>
              <w:t>х</w:t>
            </w:r>
          </w:p>
        </w:tc>
      </w:tr>
      <w:tr w:rsidR="00E41DC3" w:rsidRPr="00535421" w14:paraId="388D2089" w14:textId="77777777" w:rsidTr="00AA4A09">
        <w:trPr>
          <w:trHeight w:val="281"/>
          <w:jc w:val="center"/>
        </w:trPr>
        <w:tc>
          <w:tcPr>
            <w:tcW w:w="1809" w:type="dxa"/>
            <w:vMerge/>
            <w:tcBorders>
              <w:left w:val="single" w:sz="4" w:space="0" w:color="auto"/>
              <w:right w:val="single" w:sz="4" w:space="0" w:color="auto"/>
            </w:tcBorders>
            <w:vAlign w:val="center"/>
          </w:tcPr>
          <w:p w14:paraId="24AFA281" w14:textId="77777777" w:rsidR="00E41DC3" w:rsidRPr="00535421" w:rsidRDefault="00E41DC3" w:rsidP="00AA4A09">
            <w:pPr>
              <w:jc w:val="center"/>
              <w:rPr>
                <w:bCs/>
                <w:color w:val="000000"/>
                <w:kern w:val="32"/>
              </w:rPr>
            </w:pPr>
          </w:p>
        </w:tc>
        <w:tc>
          <w:tcPr>
            <w:tcW w:w="1276" w:type="dxa"/>
            <w:tcBorders>
              <w:top w:val="single" w:sz="4" w:space="0" w:color="auto"/>
              <w:left w:val="single" w:sz="4" w:space="0" w:color="auto"/>
              <w:bottom w:val="single" w:sz="4" w:space="0" w:color="auto"/>
              <w:right w:val="single" w:sz="4" w:space="0" w:color="auto"/>
            </w:tcBorders>
            <w:vAlign w:val="center"/>
          </w:tcPr>
          <w:p w14:paraId="00F9FF31" w14:textId="77777777" w:rsidR="00E41DC3" w:rsidRPr="006C6792" w:rsidRDefault="00E41DC3" w:rsidP="00AA4A09">
            <w:pPr>
              <w:tabs>
                <w:tab w:val="left" w:pos="3052"/>
              </w:tabs>
              <w:ind w:hanging="108"/>
              <w:jc w:val="right"/>
              <w:rPr>
                <w:sz w:val="22"/>
                <w:szCs w:val="22"/>
              </w:rPr>
            </w:pPr>
            <w:r>
              <w:rPr>
                <w:sz w:val="22"/>
              </w:rPr>
              <w:t>с 01.07.2021</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11BFA37D" w14:textId="77777777" w:rsidR="00E41DC3" w:rsidRPr="00984FDB" w:rsidRDefault="00E41DC3" w:rsidP="00AA4A09">
            <w:pPr>
              <w:jc w:val="center"/>
              <w:rPr>
                <w:sz w:val="22"/>
              </w:rPr>
            </w:pPr>
            <w:r w:rsidRPr="00984FDB">
              <w:rPr>
                <w:sz w:val="22"/>
              </w:rPr>
              <w:t>152,11</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14:paraId="7FEFBE16" w14:textId="77777777" w:rsidR="00E41DC3" w:rsidRPr="00984FDB" w:rsidRDefault="00E41DC3" w:rsidP="00AA4A09">
            <w:pPr>
              <w:jc w:val="center"/>
              <w:rPr>
                <w:sz w:val="22"/>
              </w:rPr>
            </w:pPr>
            <w:r w:rsidRPr="00984FDB">
              <w:rPr>
                <w:sz w:val="22"/>
              </w:rPr>
              <w:t>150,35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5C48DE" w14:textId="77777777" w:rsidR="00E41DC3" w:rsidRPr="00984FDB" w:rsidRDefault="00E41DC3" w:rsidP="00AA4A09">
            <w:pPr>
              <w:jc w:val="center"/>
              <w:rPr>
                <w:sz w:val="22"/>
              </w:rPr>
            </w:pPr>
            <w:r w:rsidRPr="00984FDB">
              <w:rPr>
                <w:sz w:val="22"/>
              </w:rPr>
              <w:t>160,06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643A0D" w14:textId="77777777" w:rsidR="00E41DC3" w:rsidRPr="00984FDB" w:rsidRDefault="00E41DC3" w:rsidP="00AA4A09">
            <w:pPr>
              <w:jc w:val="center"/>
              <w:rPr>
                <w:sz w:val="22"/>
              </w:rPr>
            </w:pPr>
            <w:r w:rsidRPr="00984FDB">
              <w:rPr>
                <w:sz w:val="22"/>
              </w:rPr>
              <w:t>153,00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3613D08D" w14:textId="77777777" w:rsidR="00E41DC3" w:rsidRPr="00984FDB" w:rsidRDefault="00E41DC3" w:rsidP="00AA4A09">
            <w:pPr>
              <w:jc w:val="center"/>
              <w:rPr>
                <w:sz w:val="22"/>
              </w:rPr>
            </w:pPr>
            <w:r w:rsidRPr="00984FDB">
              <w:rPr>
                <w:sz w:val="22"/>
              </w:rPr>
              <w:t>126,76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34842B" w14:textId="77777777" w:rsidR="00E41DC3" w:rsidRPr="00984FDB" w:rsidRDefault="00E41DC3" w:rsidP="00AA4A09">
            <w:pPr>
              <w:jc w:val="center"/>
              <w:rPr>
                <w:sz w:val="22"/>
              </w:rPr>
            </w:pPr>
            <w:r w:rsidRPr="00984FDB">
              <w:rPr>
                <w:sz w:val="22"/>
              </w:rPr>
              <w:t>125,29</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14:paraId="46BF4262" w14:textId="77777777" w:rsidR="00E41DC3" w:rsidRPr="00984FDB" w:rsidRDefault="00E41DC3" w:rsidP="00AA4A09">
            <w:pPr>
              <w:jc w:val="center"/>
              <w:rPr>
                <w:sz w:val="22"/>
              </w:rPr>
            </w:pPr>
            <w:r w:rsidRPr="00984FDB">
              <w:rPr>
                <w:sz w:val="22"/>
              </w:rPr>
              <w:t>133,38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627E7F" w14:textId="77777777" w:rsidR="00E41DC3" w:rsidRPr="00984FDB" w:rsidRDefault="00E41DC3" w:rsidP="00AA4A09">
            <w:pPr>
              <w:jc w:val="center"/>
              <w:rPr>
                <w:sz w:val="22"/>
              </w:rPr>
            </w:pPr>
            <w:r w:rsidRPr="00984FDB">
              <w:rPr>
                <w:sz w:val="22"/>
              </w:rPr>
              <w:t>127,50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79BA043" w14:textId="77777777" w:rsidR="00E41DC3" w:rsidRPr="00984FDB" w:rsidRDefault="00E41DC3" w:rsidP="00AA4A09">
            <w:pPr>
              <w:jc w:val="center"/>
              <w:rPr>
                <w:sz w:val="22"/>
              </w:rPr>
            </w:pPr>
            <w:r w:rsidRPr="00984FDB">
              <w:rPr>
                <w:sz w:val="22"/>
              </w:rPr>
              <w:t>26,83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785FE0CF" w14:textId="77777777" w:rsidR="00E41DC3" w:rsidRPr="00984FDB" w:rsidRDefault="00E41DC3" w:rsidP="00AA4A09">
            <w:pPr>
              <w:jc w:val="center"/>
              <w:rPr>
                <w:sz w:val="22"/>
              </w:rPr>
            </w:pPr>
            <w:r w:rsidRPr="00984FDB">
              <w:rPr>
                <w:sz w:val="22"/>
              </w:rPr>
              <w:t>1837,01</w:t>
            </w:r>
          </w:p>
        </w:tc>
        <w:tc>
          <w:tcPr>
            <w:tcW w:w="1275" w:type="dxa"/>
            <w:tcBorders>
              <w:top w:val="single" w:sz="4" w:space="0" w:color="auto"/>
              <w:left w:val="single" w:sz="4" w:space="0" w:color="auto"/>
              <w:bottom w:val="single" w:sz="4" w:space="0" w:color="auto"/>
              <w:right w:val="single" w:sz="4" w:space="0" w:color="auto"/>
            </w:tcBorders>
            <w:vAlign w:val="center"/>
          </w:tcPr>
          <w:p w14:paraId="1140676E" w14:textId="77777777" w:rsidR="00E41DC3" w:rsidRPr="006C6792" w:rsidRDefault="00E41DC3" w:rsidP="00AA4A09">
            <w:pPr>
              <w:jc w:val="center"/>
              <w:rPr>
                <w:sz w:val="22"/>
                <w:szCs w:val="22"/>
              </w:rPr>
            </w:pPr>
            <w:r>
              <w:rPr>
                <w:sz w:val="22"/>
              </w:rPr>
              <w:t>х</w:t>
            </w:r>
          </w:p>
        </w:tc>
        <w:tc>
          <w:tcPr>
            <w:tcW w:w="1134" w:type="dxa"/>
            <w:tcBorders>
              <w:left w:val="single" w:sz="4" w:space="0" w:color="auto"/>
            </w:tcBorders>
            <w:vAlign w:val="center"/>
          </w:tcPr>
          <w:p w14:paraId="6ECC8EBF" w14:textId="77777777" w:rsidR="00E41DC3" w:rsidRPr="006C6792" w:rsidRDefault="00E41DC3" w:rsidP="00AA4A09">
            <w:pPr>
              <w:jc w:val="center"/>
              <w:rPr>
                <w:sz w:val="22"/>
                <w:szCs w:val="22"/>
              </w:rPr>
            </w:pPr>
            <w:r>
              <w:rPr>
                <w:sz w:val="22"/>
              </w:rPr>
              <w:t>х</w:t>
            </w:r>
          </w:p>
        </w:tc>
      </w:tr>
      <w:tr w:rsidR="00E41DC3" w:rsidRPr="00535421" w14:paraId="595CEBBD" w14:textId="77777777" w:rsidTr="00AA4A09">
        <w:trPr>
          <w:trHeight w:val="281"/>
          <w:jc w:val="center"/>
        </w:trPr>
        <w:tc>
          <w:tcPr>
            <w:tcW w:w="1809" w:type="dxa"/>
            <w:vMerge/>
            <w:tcBorders>
              <w:left w:val="single" w:sz="4" w:space="0" w:color="auto"/>
              <w:right w:val="single" w:sz="4" w:space="0" w:color="auto"/>
            </w:tcBorders>
            <w:vAlign w:val="center"/>
          </w:tcPr>
          <w:p w14:paraId="1925F805" w14:textId="77777777" w:rsidR="00E41DC3" w:rsidRPr="00535421" w:rsidRDefault="00E41DC3" w:rsidP="00AA4A09">
            <w:pPr>
              <w:jc w:val="center"/>
              <w:rPr>
                <w:bCs/>
                <w:color w:val="000000"/>
                <w:kern w:val="32"/>
              </w:rPr>
            </w:pPr>
          </w:p>
        </w:tc>
        <w:tc>
          <w:tcPr>
            <w:tcW w:w="1276" w:type="dxa"/>
            <w:tcBorders>
              <w:top w:val="single" w:sz="4" w:space="0" w:color="auto"/>
            </w:tcBorders>
            <w:vAlign w:val="center"/>
          </w:tcPr>
          <w:p w14:paraId="60A89FE5" w14:textId="77777777" w:rsidR="00E41DC3" w:rsidRPr="006C6792" w:rsidRDefault="00E41DC3" w:rsidP="00AA4A09">
            <w:pPr>
              <w:tabs>
                <w:tab w:val="left" w:pos="3052"/>
              </w:tabs>
              <w:ind w:hanging="108"/>
              <w:jc w:val="right"/>
              <w:rPr>
                <w:sz w:val="22"/>
                <w:szCs w:val="22"/>
              </w:rPr>
            </w:pPr>
            <w:r>
              <w:rPr>
                <w:sz w:val="22"/>
              </w:rPr>
              <w:t>с 01.01.2022</w:t>
            </w:r>
          </w:p>
        </w:tc>
        <w:tc>
          <w:tcPr>
            <w:tcW w:w="917" w:type="dxa"/>
            <w:tcBorders>
              <w:top w:val="single" w:sz="4" w:space="0" w:color="auto"/>
            </w:tcBorders>
            <w:vAlign w:val="center"/>
          </w:tcPr>
          <w:p w14:paraId="400B0A5B" w14:textId="77777777" w:rsidR="00E41DC3" w:rsidRPr="006C6792" w:rsidRDefault="00E41DC3" w:rsidP="00AA4A09">
            <w:pPr>
              <w:jc w:val="center"/>
              <w:rPr>
                <w:sz w:val="22"/>
                <w:szCs w:val="22"/>
              </w:rPr>
            </w:pPr>
            <w:r>
              <w:rPr>
                <w:sz w:val="22"/>
              </w:rPr>
              <w:t>152,24</w:t>
            </w:r>
          </w:p>
        </w:tc>
        <w:tc>
          <w:tcPr>
            <w:tcW w:w="989" w:type="dxa"/>
            <w:tcBorders>
              <w:top w:val="single" w:sz="4" w:space="0" w:color="auto"/>
            </w:tcBorders>
            <w:vAlign w:val="center"/>
          </w:tcPr>
          <w:p w14:paraId="029909B2" w14:textId="77777777" w:rsidR="00E41DC3" w:rsidRPr="006C6792" w:rsidRDefault="00E41DC3" w:rsidP="00AA4A09">
            <w:pPr>
              <w:jc w:val="center"/>
              <w:rPr>
                <w:sz w:val="22"/>
                <w:szCs w:val="22"/>
              </w:rPr>
            </w:pPr>
            <w:r>
              <w:rPr>
                <w:sz w:val="22"/>
              </w:rPr>
              <w:t>150,47</w:t>
            </w:r>
          </w:p>
        </w:tc>
        <w:tc>
          <w:tcPr>
            <w:tcW w:w="992" w:type="dxa"/>
            <w:tcBorders>
              <w:top w:val="single" w:sz="4" w:space="0" w:color="auto"/>
            </w:tcBorders>
            <w:vAlign w:val="center"/>
          </w:tcPr>
          <w:p w14:paraId="4415B3D3" w14:textId="77777777" w:rsidR="00E41DC3" w:rsidRPr="006C6792" w:rsidRDefault="00E41DC3" w:rsidP="00AA4A09">
            <w:pPr>
              <w:jc w:val="center"/>
              <w:rPr>
                <w:sz w:val="22"/>
                <w:szCs w:val="22"/>
              </w:rPr>
            </w:pPr>
            <w:r>
              <w:rPr>
                <w:sz w:val="22"/>
              </w:rPr>
              <w:t>160,26</w:t>
            </w:r>
          </w:p>
        </w:tc>
        <w:tc>
          <w:tcPr>
            <w:tcW w:w="992" w:type="dxa"/>
            <w:tcBorders>
              <w:top w:val="single" w:sz="4" w:space="0" w:color="auto"/>
            </w:tcBorders>
            <w:vAlign w:val="center"/>
          </w:tcPr>
          <w:p w14:paraId="0FA08E68" w14:textId="77777777" w:rsidR="00E41DC3" w:rsidRPr="006C6792" w:rsidRDefault="00E41DC3" w:rsidP="00AA4A09">
            <w:pPr>
              <w:jc w:val="center"/>
              <w:rPr>
                <w:sz w:val="22"/>
                <w:szCs w:val="22"/>
              </w:rPr>
            </w:pPr>
            <w:r>
              <w:rPr>
                <w:sz w:val="22"/>
              </w:rPr>
              <w:t>153,13</w:t>
            </w:r>
          </w:p>
        </w:tc>
        <w:tc>
          <w:tcPr>
            <w:tcW w:w="855" w:type="dxa"/>
            <w:tcBorders>
              <w:top w:val="single" w:sz="4" w:space="0" w:color="auto"/>
            </w:tcBorders>
            <w:vAlign w:val="center"/>
          </w:tcPr>
          <w:p w14:paraId="1D83F3B7" w14:textId="77777777" w:rsidR="00E41DC3" w:rsidRPr="006C6792" w:rsidRDefault="00E41DC3" w:rsidP="00AA4A09">
            <w:pPr>
              <w:jc w:val="center"/>
              <w:rPr>
                <w:sz w:val="22"/>
                <w:szCs w:val="22"/>
              </w:rPr>
            </w:pPr>
            <w:r>
              <w:rPr>
                <w:sz w:val="22"/>
              </w:rPr>
              <w:t>126,87</w:t>
            </w:r>
          </w:p>
        </w:tc>
        <w:tc>
          <w:tcPr>
            <w:tcW w:w="992" w:type="dxa"/>
            <w:tcBorders>
              <w:top w:val="single" w:sz="4" w:space="0" w:color="auto"/>
            </w:tcBorders>
            <w:vAlign w:val="center"/>
          </w:tcPr>
          <w:p w14:paraId="6A297557" w14:textId="77777777" w:rsidR="00E41DC3" w:rsidRPr="006C6792" w:rsidRDefault="00E41DC3" w:rsidP="00AA4A09">
            <w:pPr>
              <w:jc w:val="center"/>
              <w:rPr>
                <w:sz w:val="22"/>
                <w:szCs w:val="22"/>
              </w:rPr>
            </w:pPr>
            <w:r>
              <w:rPr>
                <w:sz w:val="22"/>
              </w:rPr>
              <w:t>125,39</w:t>
            </w:r>
          </w:p>
        </w:tc>
        <w:tc>
          <w:tcPr>
            <w:tcW w:w="988" w:type="dxa"/>
            <w:tcBorders>
              <w:top w:val="single" w:sz="4" w:space="0" w:color="auto"/>
            </w:tcBorders>
            <w:vAlign w:val="center"/>
          </w:tcPr>
          <w:p w14:paraId="53877DD8" w14:textId="77777777" w:rsidR="00E41DC3" w:rsidRPr="006C6792" w:rsidRDefault="00E41DC3" w:rsidP="00AA4A09">
            <w:pPr>
              <w:jc w:val="center"/>
              <w:rPr>
                <w:sz w:val="22"/>
                <w:szCs w:val="22"/>
              </w:rPr>
            </w:pPr>
            <w:r>
              <w:rPr>
                <w:sz w:val="22"/>
              </w:rPr>
              <w:t>133,55</w:t>
            </w:r>
          </w:p>
        </w:tc>
        <w:tc>
          <w:tcPr>
            <w:tcW w:w="992" w:type="dxa"/>
            <w:tcBorders>
              <w:top w:val="single" w:sz="4" w:space="0" w:color="auto"/>
            </w:tcBorders>
            <w:vAlign w:val="center"/>
          </w:tcPr>
          <w:p w14:paraId="0FF3AF3F" w14:textId="77777777" w:rsidR="00E41DC3" w:rsidRPr="006C6792" w:rsidRDefault="00E41DC3" w:rsidP="00AA4A09">
            <w:pPr>
              <w:jc w:val="center"/>
              <w:rPr>
                <w:sz w:val="22"/>
                <w:szCs w:val="22"/>
              </w:rPr>
            </w:pPr>
            <w:r>
              <w:rPr>
                <w:sz w:val="22"/>
              </w:rPr>
              <w:t>127,61</w:t>
            </w:r>
          </w:p>
        </w:tc>
        <w:tc>
          <w:tcPr>
            <w:tcW w:w="993" w:type="dxa"/>
            <w:tcBorders>
              <w:top w:val="single" w:sz="4" w:space="0" w:color="auto"/>
            </w:tcBorders>
            <w:vAlign w:val="center"/>
          </w:tcPr>
          <w:p w14:paraId="1296CD52" w14:textId="77777777" w:rsidR="00E41DC3" w:rsidRPr="006C6792" w:rsidRDefault="00E41DC3" w:rsidP="00AA4A09">
            <w:pPr>
              <w:jc w:val="center"/>
              <w:rPr>
                <w:sz w:val="22"/>
                <w:szCs w:val="22"/>
              </w:rPr>
            </w:pPr>
            <w:r>
              <w:rPr>
                <w:sz w:val="22"/>
              </w:rPr>
              <w:t>26,00</w:t>
            </w:r>
          </w:p>
        </w:tc>
        <w:tc>
          <w:tcPr>
            <w:tcW w:w="1138" w:type="dxa"/>
            <w:tcBorders>
              <w:top w:val="single" w:sz="4" w:space="0" w:color="auto"/>
            </w:tcBorders>
            <w:vAlign w:val="center"/>
          </w:tcPr>
          <w:p w14:paraId="3E4F7691" w14:textId="77777777" w:rsidR="00E41DC3" w:rsidRPr="006C6792" w:rsidRDefault="00E41DC3" w:rsidP="00AA4A09">
            <w:pPr>
              <w:jc w:val="center"/>
              <w:rPr>
                <w:sz w:val="22"/>
                <w:szCs w:val="22"/>
              </w:rPr>
            </w:pPr>
            <w:r>
              <w:rPr>
                <w:sz w:val="22"/>
              </w:rPr>
              <w:t>1854,28</w:t>
            </w:r>
          </w:p>
        </w:tc>
        <w:tc>
          <w:tcPr>
            <w:tcW w:w="1275" w:type="dxa"/>
            <w:tcBorders>
              <w:top w:val="single" w:sz="4" w:space="0" w:color="auto"/>
            </w:tcBorders>
            <w:vAlign w:val="center"/>
          </w:tcPr>
          <w:p w14:paraId="09845FDC" w14:textId="77777777" w:rsidR="00E41DC3" w:rsidRPr="006C6792" w:rsidRDefault="00E41DC3" w:rsidP="00AA4A09">
            <w:pPr>
              <w:jc w:val="center"/>
              <w:rPr>
                <w:sz w:val="22"/>
                <w:szCs w:val="22"/>
              </w:rPr>
            </w:pPr>
            <w:r>
              <w:rPr>
                <w:sz w:val="22"/>
              </w:rPr>
              <w:t>х</w:t>
            </w:r>
          </w:p>
        </w:tc>
        <w:tc>
          <w:tcPr>
            <w:tcW w:w="1134" w:type="dxa"/>
            <w:vAlign w:val="center"/>
          </w:tcPr>
          <w:p w14:paraId="365E43D4" w14:textId="77777777" w:rsidR="00E41DC3" w:rsidRPr="006C6792" w:rsidRDefault="00E41DC3" w:rsidP="00AA4A09">
            <w:pPr>
              <w:jc w:val="center"/>
              <w:rPr>
                <w:sz w:val="22"/>
                <w:szCs w:val="22"/>
              </w:rPr>
            </w:pPr>
            <w:r>
              <w:rPr>
                <w:sz w:val="22"/>
              </w:rPr>
              <w:t>х</w:t>
            </w:r>
          </w:p>
        </w:tc>
      </w:tr>
      <w:tr w:rsidR="00E41DC3" w:rsidRPr="00535421" w14:paraId="1EE1157E" w14:textId="77777777" w:rsidTr="00AA4A09">
        <w:trPr>
          <w:trHeight w:val="281"/>
          <w:jc w:val="center"/>
        </w:trPr>
        <w:tc>
          <w:tcPr>
            <w:tcW w:w="1809" w:type="dxa"/>
            <w:vMerge/>
            <w:tcBorders>
              <w:left w:val="single" w:sz="4" w:space="0" w:color="auto"/>
              <w:right w:val="single" w:sz="4" w:space="0" w:color="auto"/>
            </w:tcBorders>
            <w:vAlign w:val="center"/>
          </w:tcPr>
          <w:p w14:paraId="5CCC95B0" w14:textId="77777777" w:rsidR="00E41DC3" w:rsidRPr="00535421" w:rsidRDefault="00E41DC3" w:rsidP="00AA4A09">
            <w:pPr>
              <w:jc w:val="center"/>
              <w:rPr>
                <w:bCs/>
                <w:color w:val="000000"/>
                <w:kern w:val="32"/>
              </w:rPr>
            </w:pPr>
          </w:p>
        </w:tc>
        <w:tc>
          <w:tcPr>
            <w:tcW w:w="1276" w:type="dxa"/>
            <w:vAlign w:val="center"/>
          </w:tcPr>
          <w:p w14:paraId="2F976D96" w14:textId="77777777" w:rsidR="00E41DC3" w:rsidRPr="006C6792" w:rsidRDefault="00E41DC3" w:rsidP="00AA4A09">
            <w:pPr>
              <w:tabs>
                <w:tab w:val="left" w:pos="3052"/>
              </w:tabs>
              <w:ind w:hanging="108"/>
              <w:jc w:val="right"/>
              <w:rPr>
                <w:sz w:val="22"/>
                <w:szCs w:val="22"/>
              </w:rPr>
            </w:pPr>
            <w:r>
              <w:rPr>
                <w:sz w:val="22"/>
              </w:rPr>
              <w:t>с 01.07.2022</w:t>
            </w:r>
          </w:p>
        </w:tc>
        <w:tc>
          <w:tcPr>
            <w:tcW w:w="917" w:type="dxa"/>
            <w:vAlign w:val="center"/>
          </w:tcPr>
          <w:p w14:paraId="5F53D581" w14:textId="77777777" w:rsidR="00E41DC3" w:rsidRPr="006C6792" w:rsidRDefault="00E41DC3" w:rsidP="00AA4A09">
            <w:pPr>
              <w:jc w:val="center"/>
              <w:rPr>
                <w:sz w:val="22"/>
                <w:szCs w:val="22"/>
              </w:rPr>
            </w:pPr>
            <w:r>
              <w:rPr>
                <w:sz w:val="22"/>
              </w:rPr>
              <w:t>165,90</w:t>
            </w:r>
          </w:p>
        </w:tc>
        <w:tc>
          <w:tcPr>
            <w:tcW w:w="989" w:type="dxa"/>
            <w:vAlign w:val="center"/>
          </w:tcPr>
          <w:p w14:paraId="2E3290AE" w14:textId="77777777" w:rsidR="00E41DC3" w:rsidRPr="006C6792" w:rsidRDefault="00E41DC3" w:rsidP="00AA4A09">
            <w:pPr>
              <w:jc w:val="center"/>
              <w:rPr>
                <w:sz w:val="22"/>
                <w:szCs w:val="22"/>
              </w:rPr>
            </w:pPr>
            <w:r>
              <w:rPr>
                <w:sz w:val="22"/>
              </w:rPr>
              <w:t>163,96</w:t>
            </w:r>
          </w:p>
        </w:tc>
        <w:tc>
          <w:tcPr>
            <w:tcW w:w="992" w:type="dxa"/>
            <w:vAlign w:val="center"/>
          </w:tcPr>
          <w:p w14:paraId="64E51C61" w14:textId="77777777" w:rsidR="00E41DC3" w:rsidRPr="006C6792" w:rsidRDefault="00E41DC3" w:rsidP="00AA4A09">
            <w:pPr>
              <w:jc w:val="center"/>
              <w:rPr>
                <w:sz w:val="22"/>
                <w:szCs w:val="22"/>
              </w:rPr>
            </w:pPr>
            <w:r>
              <w:rPr>
                <w:sz w:val="22"/>
              </w:rPr>
              <w:t>174,68</w:t>
            </w:r>
          </w:p>
        </w:tc>
        <w:tc>
          <w:tcPr>
            <w:tcW w:w="992" w:type="dxa"/>
            <w:vAlign w:val="center"/>
          </w:tcPr>
          <w:p w14:paraId="447EA5C8" w14:textId="77777777" w:rsidR="00E41DC3" w:rsidRPr="006C6792" w:rsidRDefault="00E41DC3" w:rsidP="00AA4A09">
            <w:pPr>
              <w:jc w:val="center"/>
              <w:rPr>
                <w:sz w:val="22"/>
                <w:szCs w:val="22"/>
              </w:rPr>
            </w:pPr>
            <w:r>
              <w:rPr>
                <w:sz w:val="22"/>
              </w:rPr>
              <w:t>166,87</w:t>
            </w:r>
          </w:p>
        </w:tc>
        <w:tc>
          <w:tcPr>
            <w:tcW w:w="855" w:type="dxa"/>
            <w:vAlign w:val="center"/>
          </w:tcPr>
          <w:p w14:paraId="49AABCC0" w14:textId="77777777" w:rsidR="00E41DC3" w:rsidRPr="006C6792" w:rsidRDefault="00E41DC3" w:rsidP="00AA4A09">
            <w:pPr>
              <w:jc w:val="center"/>
              <w:rPr>
                <w:sz w:val="22"/>
                <w:szCs w:val="22"/>
              </w:rPr>
            </w:pPr>
            <w:r>
              <w:rPr>
                <w:sz w:val="22"/>
              </w:rPr>
              <w:t>138,25</w:t>
            </w:r>
          </w:p>
        </w:tc>
        <w:tc>
          <w:tcPr>
            <w:tcW w:w="992" w:type="dxa"/>
            <w:vAlign w:val="center"/>
          </w:tcPr>
          <w:p w14:paraId="3617FC73" w14:textId="77777777" w:rsidR="00E41DC3" w:rsidRPr="006C6792" w:rsidRDefault="00E41DC3" w:rsidP="00AA4A09">
            <w:pPr>
              <w:jc w:val="center"/>
              <w:rPr>
                <w:sz w:val="22"/>
                <w:szCs w:val="22"/>
              </w:rPr>
            </w:pPr>
            <w:r>
              <w:rPr>
                <w:sz w:val="22"/>
              </w:rPr>
              <w:t>136,63</w:t>
            </w:r>
          </w:p>
        </w:tc>
        <w:tc>
          <w:tcPr>
            <w:tcW w:w="988" w:type="dxa"/>
            <w:vAlign w:val="center"/>
          </w:tcPr>
          <w:p w14:paraId="513C946E" w14:textId="77777777" w:rsidR="00E41DC3" w:rsidRPr="006C6792" w:rsidRDefault="00E41DC3" w:rsidP="00AA4A09">
            <w:pPr>
              <w:jc w:val="center"/>
              <w:rPr>
                <w:sz w:val="22"/>
                <w:szCs w:val="22"/>
              </w:rPr>
            </w:pPr>
            <w:r>
              <w:rPr>
                <w:sz w:val="22"/>
              </w:rPr>
              <w:t>145,57</w:t>
            </w:r>
          </w:p>
        </w:tc>
        <w:tc>
          <w:tcPr>
            <w:tcW w:w="992" w:type="dxa"/>
            <w:vAlign w:val="center"/>
          </w:tcPr>
          <w:p w14:paraId="1C1712D6" w14:textId="77777777" w:rsidR="00E41DC3" w:rsidRPr="006C6792" w:rsidRDefault="00E41DC3" w:rsidP="00AA4A09">
            <w:pPr>
              <w:jc w:val="center"/>
              <w:rPr>
                <w:sz w:val="22"/>
                <w:szCs w:val="22"/>
              </w:rPr>
            </w:pPr>
            <w:r>
              <w:rPr>
                <w:sz w:val="22"/>
              </w:rPr>
              <w:t>139,06</w:t>
            </w:r>
          </w:p>
        </w:tc>
        <w:tc>
          <w:tcPr>
            <w:tcW w:w="993" w:type="dxa"/>
            <w:vAlign w:val="center"/>
          </w:tcPr>
          <w:p w14:paraId="3C3A4B2C" w14:textId="77777777" w:rsidR="00E41DC3" w:rsidRPr="006C6792" w:rsidRDefault="00E41DC3" w:rsidP="00AA4A09">
            <w:pPr>
              <w:jc w:val="center"/>
              <w:rPr>
                <w:sz w:val="22"/>
                <w:szCs w:val="22"/>
              </w:rPr>
            </w:pPr>
            <w:r>
              <w:rPr>
                <w:sz w:val="22"/>
              </w:rPr>
              <w:t>27,70</w:t>
            </w:r>
          </w:p>
        </w:tc>
        <w:tc>
          <w:tcPr>
            <w:tcW w:w="1138" w:type="dxa"/>
            <w:vAlign w:val="center"/>
          </w:tcPr>
          <w:p w14:paraId="2362B000" w14:textId="77777777" w:rsidR="00E41DC3" w:rsidRPr="006C6792" w:rsidRDefault="00E41DC3" w:rsidP="00AA4A09">
            <w:pPr>
              <w:jc w:val="center"/>
              <w:rPr>
                <w:sz w:val="22"/>
                <w:szCs w:val="22"/>
              </w:rPr>
            </w:pPr>
            <w:r>
              <w:rPr>
                <w:sz w:val="22"/>
              </w:rPr>
              <w:t>2032,20</w:t>
            </w:r>
          </w:p>
        </w:tc>
        <w:tc>
          <w:tcPr>
            <w:tcW w:w="1275" w:type="dxa"/>
            <w:vAlign w:val="center"/>
          </w:tcPr>
          <w:p w14:paraId="1C06C1C0" w14:textId="77777777" w:rsidR="00E41DC3" w:rsidRPr="006C6792" w:rsidRDefault="00E41DC3" w:rsidP="00AA4A09">
            <w:pPr>
              <w:jc w:val="center"/>
              <w:rPr>
                <w:sz w:val="22"/>
                <w:szCs w:val="22"/>
              </w:rPr>
            </w:pPr>
            <w:r>
              <w:rPr>
                <w:sz w:val="22"/>
              </w:rPr>
              <w:t>х</w:t>
            </w:r>
          </w:p>
        </w:tc>
        <w:tc>
          <w:tcPr>
            <w:tcW w:w="1134" w:type="dxa"/>
            <w:vAlign w:val="center"/>
          </w:tcPr>
          <w:p w14:paraId="4A439CBF" w14:textId="77777777" w:rsidR="00E41DC3" w:rsidRPr="006C6792" w:rsidRDefault="00E41DC3" w:rsidP="00AA4A09">
            <w:pPr>
              <w:jc w:val="center"/>
              <w:rPr>
                <w:sz w:val="22"/>
                <w:szCs w:val="22"/>
              </w:rPr>
            </w:pPr>
            <w:r>
              <w:rPr>
                <w:sz w:val="22"/>
              </w:rPr>
              <w:t>х</w:t>
            </w:r>
          </w:p>
        </w:tc>
      </w:tr>
    </w:tbl>
    <w:p w14:paraId="3C024EE7" w14:textId="77777777" w:rsidR="00E41DC3" w:rsidRDefault="00E41DC3" w:rsidP="00E41DC3">
      <w:pPr>
        <w:ind w:left="-284" w:right="-1"/>
        <w:jc w:val="center"/>
        <w:rPr>
          <w:b/>
          <w:bCs/>
          <w:sz w:val="28"/>
          <w:szCs w:val="28"/>
        </w:rPr>
      </w:pPr>
    </w:p>
    <w:p w14:paraId="3F99BC60" w14:textId="77777777" w:rsidR="00E41DC3" w:rsidRDefault="00E41DC3" w:rsidP="00E41DC3">
      <w:pPr>
        <w:ind w:right="-283"/>
        <w:jc w:val="right"/>
        <w:rPr>
          <w:sz w:val="28"/>
          <w:szCs w:val="28"/>
        </w:rPr>
      </w:pPr>
    </w:p>
    <w:p w14:paraId="07DC7B28" w14:textId="77777777" w:rsidR="00E41DC3" w:rsidRPr="00E41DC3" w:rsidRDefault="00E41DC3" w:rsidP="00E41DC3">
      <w:pPr>
        <w:widowControl w:val="0"/>
        <w:tabs>
          <w:tab w:val="left" w:pos="14853"/>
        </w:tabs>
        <w:autoSpaceDE w:val="0"/>
        <w:autoSpaceDN w:val="0"/>
        <w:ind w:left="567" w:right="567" w:hanging="28"/>
        <w:jc w:val="both"/>
        <w:rPr>
          <w:sz w:val="28"/>
          <w:szCs w:val="28"/>
        </w:rPr>
      </w:pPr>
      <w:r w:rsidRPr="00E41DC3">
        <w:rPr>
          <w:sz w:val="28"/>
          <w:szCs w:val="28"/>
        </w:rPr>
        <w:t xml:space="preserve">* Выделяется в целях реализации </w:t>
      </w:r>
      <w:hyperlink r:id="rId157" w:history="1">
        <w:r w:rsidRPr="00E41DC3">
          <w:rPr>
            <w:sz w:val="28"/>
            <w:szCs w:val="28"/>
          </w:rPr>
          <w:t>пункта 6 статьи 168</w:t>
        </w:r>
      </w:hyperlink>
      <w:r w:rsidRPr="00E41DC3">
        <w:rPr>
          <w:sz w:val="28"/>
          <w:szCs w:val="28"/>
        </w:rPr>
        <w:t xml:space="preserve"> Налогового кодекса Российской Федерации (часть вторая).</w:t>
      </w:r>
    </w:p>
    <w:p w14:paraId="306D5D90" w14:textId="77777777" w:rsidR="00E41DC3" w:rsidRPr="00E41DC3" w:rsidRDefault="00E41DC3" w:rsidP="00E41DC3">
      <w:pPr>
        <w:pStyle w:val="ConsPlusNormal"/>
        <w:tabs>
          <w:tab w:val="left" w:pos="14853"/>
        </w:tabs>
        <w:ind w:left="567" w:right="567" w:hanging="28"/>
        <w:jc w:val="both"/>
        <w:rPr>
          <w:b w:val="0"/>
          <w:bCs w:val="0"/>
        </w:rPr>
      </w:pPr>
      <w:r w:rsidRPr="00E41DC3">
        <w:rPr>
          <w:b w:val="0"/>
          <w:bCs w:val="0"/>
        </w:rPr>
        <w:t xml:space="preserve">** </w:t>
      </w:r>
      <w:hyperlink r:id="rId158" w:history="1">
        <w:r w:rsidRPr="00E41DC3">
          <w:rPr>
            <w:b w:val="0"/>
            <w:bCs w:val="0"/>
            <w:lang w:eastAsia="en-US"/>
          </w:rPr>
          <w:t>Тариф</w:t>
        </w:r>
      </w:hyperlink>
      <w:r w:rsidRPr="00E41DC3">
        <w:rPr>
          <w:b w:val="0"/>
          <w:bCs w:val="0"/>
          <w:lang w:eastAsia="en-US"/>
        </w:rPr>
        <w:t xml:space="preserve"> на</w:t>
      </w:r>
      <w:r w:rsidRPr="00E41DC3">
        <w:rPr>
          <w:b w:val="0"/>
          <w:bCs w:val="0"/>
        </w:rPr>
        <w:t xml:space="preserve"> теплоноситель для МКП «ТЕПЛО», реализуемый на потребительском рынке г. Топки, установлен постановлением региональной энергетической комиссии Кемеровской области от 20.12.2019 № 799 (в редакции постановления Региональной энергетической комиссии Кузбасса от «10».12.2020 № 555).</w:t>
      </w:r>
    </w:p>
    <w:p w14:paraId="6EAB2158" w14:textId="77777777" w:rsidR="00E41DC3" w:rsidRPr="00E41DC3" w:rsidRDefault="00E41DC3" w:rsidP="00E41DC3">
      <w:pPr>
        <w:widowControl w:val="0"/>
        <w:tabs>
          <w:tab w:val="left" w:pos="14853"/>
        </w:tabs>
        <w:autoSpaceDE w:val="0"/>
        <w:autoSpaceDN w:val="0"/>
        <w:ind w:left="567" w:right="567" w:hanging="28"/>
        <w:jc w:val="both"/>
        <w:rPr>
          <w:sz w:val="28"/>
          <w:szCs w:val="28"/>
        </w:rPr>
      </w:pPr>
      <w:r w:rsidRPr="00E41DC3">
        <w:rPr>
          <w:sz w:val="28"/>
          <w:szCs w:val="28"/>
        </w:rPr>
        <w:t xml:space="preserve">*** </w:t>
      </w:r>
      <w:hyperlink r:id="rId159" w:history="1">
        <w:r w:rsidRPr="00E41DC3">
          <w:rPr>
            <w:sz w:val="28"/>
            <w:szCs w:val="28"/>
          </w:rPr>
          <w:t>Тариф</w:t>
        </w:r>
      </w:hyperlink>
      <w:r w:rsidRPr="00E41DC3">
        <w:rPr>
          <w:sz w:val="28"/>
          <w:szCs w:val="28"/>
        </w:rPr>
        <w:t xml:space="preserve"> на тепловую энергию для МКП «ТЕПЛО» , реализуемую на потребительском рынке г. Топки, установлен постановление</w:t>
      </w:r>
      <w:r w:rsidRPr="00E41DC3">
        <w:rPr>
          <w:rFonts w:eastAsia="Calibri"/>
          <w:sz w:val="28"/>
          <w:szCs w:val="28"/>
        </w:rPr>
        <w:t>м региональной энергетической комиссии Кемеровской области от 20.12.2019 № 798.</w:t>
      </w:r>
      <w:r w:rsidRPr="00E41DC3">
        <w:rPr>
          <w:sz w:val="28"/>
          <w:szCs w:val="28"/>
        </w:rPr>
        <w:t xml:space="preserve"> (в редакции </w:t>
      </w:r>
      <w:r w:rsidRPr="00E41DC3">
        <w:rPr>
          <w:color w:val="000000"/>
          <w:sz w:val="28"/>
        </w:rPr>
        <w:t>постановления Региональной энергетической комиссии Кузбасса от «10».12.2020 № 554)»</w:t>
      </w:r>
      <w:r w:rsidRPr="00E41DC3">
        <w:rPr>
          <w:sz w:val="28"/>
          <w:szCs w:val="28"/>
        </w:rPr>
        <w:t xml:space="preserve">.                              </w:t>
      </w:r>
    </w:p>
    <w:p w14:paraId="6BBCB8DF" w14:textId="7F915647" w:rsidR="0056643E" w:rsidRPr="00E41DC3" w:rsidRDefault="0056643E" w:rsidP="00E41DC3">
      <w:pPr>
        <w:tabs>
          <w:tab w:val="left" w:pos="5580"/>
          <w:tab w:val="left" w:pos="9498"/>
          <w:tab w:val="left" w:pos="14853"/>
        </w:tabs>
        <w:ind w:right="-141"/>
        <w:rPr>
          <w:color w:val="000000" w:themeColor="text1"/>
        </w:rPr>
      </w:pPr>
    </w:p>
    <w:sectPr w:rsidR="0056643E" w:rsidRPr="00E41DC3" w:rsidSect="00E41DC3">
      <w:pgSz w:w="16838" w:h="11906" w:orient="landscape" w:code="9"/>
      <w:pgMar w:top="1134" w:right="709" w:bottom="707" w:left="709"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5B28" w14:textId="77777777" w:rsidR="00E40CA1" w:rsidRDefault="00E40CA1" w:rsidP="00943C6C">
      <w:r>
        <w:separator/>
      </w:r>
    </w:p>
  </w:endnote>
  <w:endnote w:type="continuationSeparator" w:id="0">
    <w:p w14:paraId="6B2DC651" w14:textId="77777777" w:rsidR="00E40CA1" w:rsidRDefault="00E40CA1"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9DA1F" w14:textId="77777777" w:rsidR="00E40CA1" w:rsidRDefault="00E40CA1" w:rsidP="00835CC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56019587" w14:textId="77777777" w:rsidR="00E40CA1" w:rsidRDefault="00E40CA1">
    <w:pPr>
      <w:pStyle w:val="a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61022" w14:textId="77777777" w:rsidR="00E40CA1" w:rsidRDefault="00E40CA1" w:rsidP="00E40CA1">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0455B023" w14:textId="77777777" w:rsidR="00E40CA1" w:rsidRDefault="00E40CA1">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69486" w14:textId="77777777" w:rsidR="00E40CA1" w:rsidRDefault="00E40CA1">
    <w:pPr>
      <w:pStyle w:val="aa"/>
    </w:pPr>
  </w:p>
  <w:p w14:paraId="494CB67D" w14:textId="77777777" w:rsidR="00E40CA1" w:rsidRDefault="00E40CA1">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8C02D" w14:textId="77777777" w:rsidR="00E40CA1" w:rsidRDefault="00E40CA1" w:rsidP="00835CC5">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5BC14F6B" w14:textId="77777777" w:rsidR="00E40CA1" w:rsidRDefault="00E40CA1">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40AB6" w14:textId="77777777" w:rsidR="00E40CA1" w:rsidRDefault="00E40CA1" w:rsidP="0056643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20ABD271" w14:textId="77777777" w:rsidR="00E40CA1" w:rsidRDefault="00E40CA1">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E9364" w14:textId="77777777" w:rsidR="00E40CA1" w:rsidRDefault="00E40CA1">
    <w:pPr>
      <w:pStyle w:val="aa"/>
      <w:framePr w:wrap="around" w:vAnchor="text" w:hAnchor="margin" w:xAlign="center" w:y="1"/>
      <w:rPr>
        <w:rStyle w:val="ac"/>
      </w:rPr>
    </w:pPr>
    <w:r>
      <w:fldChar w:fldCharType="begin"/>
    </w:r>
    <w:r>
      <w:rPr>
        <w:rStyle w:val="ac"/>
      </w:rPr>
      <w:instrText xml:space="preserve">PAGE  </w:instrText>
    </w:r>
    <w:r>
      <w:fldChar w:fldCharType="end"/>
    </w:r>
  </w:p>
  <w:p w14:paraId="2ED958AB" w14:textId="77777777" w:rsidR="00E40CA1" w:rsidRDefault="00E40CA1">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501B6" w14:textId="77777777" w:rsidR="00E40CA1" w:rsidRDefault="00E40CA1" w:rsidP="005111B3">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14:paraId="4EBF8F17" w14:textId="77777777" w:rsidR="00E40CA1" w:rsidRDefault="00E40CA1">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1A4CF" w14:textId="77777777" w:rsidR="00E40CA1" w:rsidRDefault="00E40CA1" w:rsidP="008E7A20">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62CC72D0" w14:textId="77777777" w:rsidR="00E40CA1" w:rsidRDefault="00E40CA1">
    <w:pPr>
      <w:pStyle w:val="a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4FDE9" w14:textId="77777777" w:rsidR="00E40CA1" w:rsidRDefault="00E40CA1">
    <w:pPr>
      <w:pStyle w:val="aa"/>
      <w:jc w:val="center"/>
    </w:pPr>
  </w:p>
  <w:p w14:paraId="002DAA6B" w14:textId="77777777" w:rsidR="00E40CA1" w:rsidRDefault="00E40CA1" w:rsidP="00E40CA1">
    <w:pPr>
      <w:pStyle w:val="aa"/>
      <w:jc w:val="center"/>
    </w:pPr>
  </w:p>
  <w:p w14:paraId="72EF7C05" w14:textId="77777777" w:rsidR="00E40CA1" w:rsidRDefault="00E40CA1">
    <w:pPr>
      <w:pStyle w:val="a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1A66F" w14:textId="77777777" w:rsidR="00E40CA1" w:rsidRDefault="00E40CA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63" w14:textId="77777777" w:rsidR="00E40CA1" w:rsidRDefault="00E40CA1" w:rsidP="00943C6C">
      <w:r>
        <w:separator/>
      </w:r>
    </w:p>
  </w:footnote>
  <w:footnote w:type="continuationSeparator" w:id="0">
    <w:p w14:paraId="672CAC6D" w14:textId="77777777" w:rsidR="00E40CA1" w:rsidRDefault="00E40CA1"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EA550" w14:textId="77777777" w:rsidR="00E40CA1" w:rsidRDefault="00E40CA1">
    <w:pPr>
      <w:pStyle w:val="a8"/>
      <w:jc w:val="center"/>
    </w:pPr>
    <w:r>
      <w:fldChar w:fldCharType="begin"/>
    </w:r>
    <w:r>
      <w:instrText>PAGE   \* MERGEFORMAT</w:instrText>
    </w:r>
    <w:r>
      <w:fldChar w:fldCharType="separate"/>
    </w:r>
    <w:r w:rsidRPr="00901657">
      <w:rPr>
        <w:noProof/>
      </w:rPr>
      <w:t>4</w:t>
    </w:r>
    <w:r>
      <w:fldChar w:fldCharType="end"/>
    </w:r>
  </w:p>
  <w:p w14:paraId="29F8E367" w14:textId="77777777" w:rsidR="00E40CA1" w:rsidRDefault="00E40CA1">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0371918"/>
      <w:docPartObj>
        <w:docPartGallery w:val="Page Numbers (Top of Page)"/>
        <w:docPartUnique/>
      </w:docPartObj>
    </w:sdtPr>
    <w:sdtEndPr/>
    <w:sdtContent>
      <w:p w14:paraId="495E4905" w14:textId="77777777" w:rsidR="00E40CA1" w:rsidRDefault="00E40CA1">
        <w:pPr>
          <w:pStyle w:val="a8"/>
          <w:jc w:val="center"/>
        </w:pPr>
        <w:r>
          <w:fldChar w:fldCharType="begin"/>
        </w:r>
        <w:r>
          <w:instrText>PAGE   \* MERGEFORMAT</w:instrText>
        </w:r>
        <w:r>
          <w:fldChar w:fldCharType="separate"/>
        </w:r>
        <w:r>
          <w:rPr>
            <w:noProof/>
          </w:rPr>
          <w:t>19</w:t>
        </w:r>
        <w:r>
          <w:fldChar w:fldCharType="end"/>
        </w:r>
      </w:p>
    </w:sdtContent>
  </w:sdt>
  <w:p w14:paraId="41241C2F" w14:textId="77777777" w:rsidR="00E40CA1" w:rsidRDefault="00E40CA1">
    <w:pPr>
      <w:pStyle w:val="a8"/>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F970D" w14:textId="77777777" w:rsidR="00E40CA1" w:rsidRDefault="00E40CA1">
    <w:pPr>
      <w:pStyle w:val="a8"/>
      <w:jc w:val="center"/>
    </w:pPr>
    <w:r>
      <w:fldChar w:fldCharType="begin"/>
    </w:r>
    <w:r>
      <w:instrText>PAGE   \* MERGEFORMAT</w:instrText>
    </w:r>
    <w:r>
      <w:fldChar w:fldCharType="separate"/>
    </w:r>
    <w:r>
      <w:rPr>
        <w:noProof/>
      </w:rPr>
      <w:t>22</w:t>
    </w:r>
    <w:r>
      <w:fldChar w:fldCharType="end"/>
    </w:r>
  </w:p>
  <w:p w14:paraId="68B2A22A" w14:textId="77777777" w:rsidR="00E40CA1" w:rsidRDefault="00E40CA1">
    <w:pPr>
      <w:pStyle w:val="a8"/>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C040E" w14:textId="77777777" w:rsidR="00E40CA1" w:rsidRDefault="00E40CA1">
    <w:pPr>
      <w:pStyle w:val="a8"/>
      <w:jc w:val="center"/>
    </w:pPr>
    <w:r>
      <w:fldChar w:fldCharType="begin"/>
    </w:r>
    <w:r>
      <w:instrText>PAGE   \* MERGEFORMAT</w:instrText>
    </w:r>
    <w:r>
      <w:fldChar w:fldCharType="separate"/>
    </w:r>
    <w:r>
      <w:t>2</w:t>
    </w:r>
    <w:r>
      <w:fldChar w:fldCharType="end"/>
    </w:r>
  </w:p>
  <w:p w14:paraId="3D645A30" w14:textId="77777777" w:rsidR="00E40CA1" w:rsidRDefault="00E40CA1" w:rsidP="008E7A20">
    <w:pPr>
      <w:pStyle w:val="a8"/>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6189709"/>
      <w:docPartObj>
        <w:docPartGallery w:val="Page Numbers (Top of Page)"/>
        <w:docPartUnique/>
      </w:docPartObj>
    </w:sdtPr>
    <w:sdtEndPr/>
    <w:sdtContent>
      <w:p w14:paraId="0FF6F744" w14:textId="77777777" w:rsidR="00E40CA1" w:rsidRDefault="00E40CA1">
        <w:pPr>
          <w:pStyle w:val="a8"/>
          <w:jc w:val="center"/>
        </w:pPr>
        <w:r>
          <w:fldChar w:fldCharType="begin"/>
        </w:r>
        <w:r>
          <w:instrText>PAGE   \* MERGEFORMAT</w:instrText>
        </w:r>
        <w:r>
          <w:fldChar w:fldCharType="separate"/>
        </w:r>
        <w:r>
          <w:t>2</w:t>
        </w:r>
        <w:r>
          <w:fldChar w:fldCharType="end"/>
        </w:r>
      </w:p>
    </w:sdtContent>
  </w:sdt>
  <w:p w14:paraId="1078B7E9" w14:textId="77777777" w:rsidR="00E40CA1" w:rsidRDefault="00E40CA1">
    <w:pPr>
      <w:pStyle w:val="a8"/>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5435167"/>
      <w:docPartObj>
        <w:docPartGallery w:val="Page Numbers (Top of Page)"/>
        <w:docPartUnique/>
      </w:docPartObj>
    </w:sdtPr>
    <w:sdtEndPr/>
    <w:sdtContent>
      <w:p w14:paraId="0B06B19B" w14:textId="77777777" w:rsidR="00E40CA1" w:rsidRDefault="00E40CA1">
        <w:pPr>
          <w:pStyle w:val="a8"/>
          <w:jc w:val="center"/>
        </w:pPr>
        <w:r>
          <w:fldChar w:fldCharType="begin"/>
        </w:r>
        <w:r>
          <w:instrText>PAGE   \* MERGEFORMAT</w:instrText>
        </w:r>
        <w:r>
          <w:fldChar w:fldCharType="separate"/>
        </w:r>
        <w:r>
          <w:t>2</w:t>
        </w:r>
        <w:r>
          <w:fldChar w:fldCharType="end"/>
        </w:r>
      </w:p>
    </w:sdtContent>
  </w:sdt>
  <w:p w14:paraId="1AD84C18" w14:textId="77777777" w:rsidR="00E40CA1" w:rsidRDefault="00E40CA1">
    <w:pPr>
      <w:pStyle w:val="a8"/>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688629"/>
      <w:docPartObj>
        <w:docPartGallery w:val="Page Numbers (Top of Page)"/>
        <w:docPartUnique/>
      </w:docPartObj>
    </w:sdtPr>
    <w:sdtEndPr/>
    <w:sdtContent>
      <w:p w14:paraId="1B458209" w14:textId="77777777" w:rsidR="00E40CA1" w:rsidRPr="005508D8" w:rsidRDefault="00E40CA1">
        <w:pPr>
          <w:pStyle w:val="a8"/>
          <w:jc w:val="center"/>
        </w:pPr>
        <w:r w:rsidRPr="005508D8">
          <w:fldChar w:fldCharType="begin"/>
        </w:r>
        <w:r w:rsidRPr="005508D8">
          <w:instrText>PAGE   \* MERGEFORMAT</w:instrText>
        </w:r>
        <w:r w:rsidRPr="005508D8">
          <w:fldChar w:fldCharType="separate"/>
        </w:r>
        <w:r w:rsidRPr="005508D8">
          <w:t>2</w:t>
        </w:r>
        <w:r w:rsidRPr="005508D8">
          <w:fldChar w:fldCharType="end"/>
        </w:r>
      </w:p>
    </w:sdtContent>
  </w:sdt>
  <w:p w14:paraId="549A5C79" w14:textId="77777777" w:rsidR="00E40CA1" w:rsidRDefault="00E40CA1">
    <w:pPr>
      <w:pStyle w:val="a8"/>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D82B3" w14:textId="77777777" w:rsidR="00E40CA1" w:rsidRDefault="00E40CA1">
    <w:pPr>
      <w:pStyle w:val="a8"/>
      <w:jc w:val="center"/>
    </w:pPr>
  </w:p>
  <w:p w14:paraId="2B1BCDB1" w14:textId="77777777" w:rsidR="00E40CA1" w:rsidRDefault="00E40CA1">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7D482" w14:textId="77777777" w:rsidR="00E40CA1" w:rsidRDefault="00E40CA1">
    <w:pPr>
      <w:pStyle w:val="a8"/>
      <w:jc w:val="center"/>
    </w:pPr>
    <w:r>
      <w:fldChar w:fldCharType="begin"/>
    </w:r>
    <w:r>
      <w:instrText>PAGE   \* MERGEFORMAT</w:instrText>
    </w:r>
    <w:r>
      <w:fldChar w:fldCharType="separate"/>
    </w:r>
    <w:r w:rsidRPr="00901657">
      <w:rPr>
        <w:noProof/>
      </w:rPr>
      <w:t>36</w:t>
    </w:r>
    <w:r>
      <w:fldChar w:fldCharType="end"/>
    </w:r>
  </w:p>
  <w:p w14:paraId="3E903AF2" w14:textId="77777777" w:rsidR="00E40CA1" w:rsidRDefault="00E40CA1">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16F06" w14:textId="77777777" w:rsidR="00E40CA1" w:rsidRDefault="00E40CA1">
    <w:pPr>
      <w:pStyle w:val="a8"/>
      <w:jc w:val="center"/>
    </w:pPr>
  </w:p>
  <w:p w14:paraId="2F5D15CB" w14:textId="77777777" w:rsidR="00E40CA1" w:rsidRPr="00846117" w:rsidRDefault="00E40CA1" w:rsidP="0056643E">
    <w:pPr>
      <w:pStyle w:val="a8"/>
      <w:tabs>
        <w:tab w:val="left" w:pos="810"/>
        <w:tab w:val="left" w:pos="3435"/>
      </w:tabs>
      <w:rPr>
        <w:b/>
        <w:sz w:val="36"/>
        <w:szCs w:val="3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403E7" w14:textId="77777777" w:rsidR="00E40CA1" w:rsidRDefault="00E40CA1">
    <w:pPr>
      <w:pStyle w:val="a8"/>
      <w:jc w:val="center"/>
    </w:pPr>
    <w:r>
      <w:fldChar w:fldCharType="begin"/>
    </w:r>
    <w:r>
      <w:instrText>PAGE   \* MERGEFORMAT</w:instrText>
    </w:r>
    <w:r>
      <w:fldChar w:fldCharType="separate"/>
    </w:r>
    <w:r>
      <w:rPr>
        <w:noProof/>
      </w:rPr>
      <w:t>54</w:t>
    </w:r>
    <w:r>
      <w:fldChar w:fldCharType="end"/>
    </w:r>
  </w:p>
  <w:p w14:paraId="6DC67BF3" w14:textId="77777777" w:rsidR="00E40CA1" w:rsidRDefault="00E40CA1">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FB730" w14:textId="77777777" w:rsidR="00E40CA1" w:rsidRDefault="00E40CA1">
    <w:pPr>
      <w:pStyle w:val="a8"/>
      <w:jc w:val="center"/>
    </w:pPr>
  </w:p>
  <w:p w14:paraId="57935A11" w14:textId="77777777" w:rsidR="00E40CA1" w:rsidRDefault="00E40CA1">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C5A20" w14:textId="77777777" w:rsidR="00E40CA1" w:rsidRPr="00586978" w:rsidRDefault="00E40CA1" w:rsidP="0056643E">
    <w:pPr>
      <w:pStyle w:val="a8"/>
      <w:jc w:val="center"/>
      <w:rPr>
        <w:sz w:val="22"/>
        <w:szCs w:val="22"/>
      </w:rPr>
    </w:pPr>
    <w:r w:rsidRPr="009F26F4">
      <w:rPr>
        <w:sz w:val="22"/>
        <w:szCs w:val="22"/>
      </w:rPr>
      <w:fldChar w:fldCharType="begin"/>
    </w:r>
    <w:r w:rsidRPr="009F26F4">
      <w:rPr>
        <w:sz w:val="22"/>
        <w:szCs w:val="22"/>
      </w:rPr>
      <w:instrText>PAGE   \* MERGEFORMAT</w:instrText>
    </w:r>
    <w:r w:rsidRPr="009F26F4">
      <w:rPr>
        <w:sz w:val="22"/>
        <w:szCs w:val="22"/>
      </w:rPr>
      <w:fldChar w:fldCharType="separate"/>
    </w:r>
    <w:r w:rsidRPr="009F26F4">
      <w:rPr>
        <w:sz w:val="22"/>
        <w:szCs w:val="22"/>
      </w:rPr>
      <w:t>2</w:t>
    </w:r>
    <w:r w:rsidRPr="009F26F4">
      <w:rPr>
        <w:sz w:val="22"/>
        <w:szCs w:val="22"/>
      </w:rPr>
      <w:fldChar w:fldCharType="end"/>
    </w:r>
  </w:p>
  <w:p w14:paraId="339A7B5B" w14:textId="77777777" w:rsidR="00E40CA1" w:rsidRDefault="00E40CA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A380D" w14:textId="77777777" w:rsidR="00E40CA1" w:rsidRPr="000F3D79" w:rsidRDefault="00E40CA1">
    <w:pPr>
      <w:pStyle w:val="a8"/>
      <w:jc w:val="center"/>
      <w:rPr>
        <w:sz w:val="22"/>
        <w:szCs w:val="22"/>
      </w:rPr>
    </w:pPr>
    <w:r w:rsidRPr="000F3D79">
      <w:rPr>
        <w:sz w:val="22"/>
        <w:szCs w:val="22"/>
      </w:rPr>
      <w:fldChar w:fldCharType="begin"/>
    </w:r>
    <w:r w:rsidRPr="000F3D79">
      <w:rPr>
        <w:sz w:val="22"/>
        <w:szCs w:val="22"/>
      </w:rPr>
      <w:instrText>PAGE   \* MERGEFORMAT</w:instrText>
    </w:r>
    <w:r w:rsidRPr="000F3D79">
      <w:rPr>
        <w:sz w:val="22"/>
        <w:szCs w:val="22"/>
      </w:rPr>
      <w:fldChar w:fldCharType="separate"/>
    </w:r>
    <w:r w:rsidRPr="000F3D79">
      <w:rPr>
        <w:sz w:val="22"/>
        <w:szCs w:val="22"/>
      </w:rPr>
      <w:t>2</w:t>
    </w:r>
    <w:r w:rsidRPr="000F3D79">
      <w:rPr>
        <w:sz w:val="22"/>
        <w:szCs w:val="22"/>
      </w:rPr>
      <w:fldChar w:fldCharType="end"/>
    </w:r>
  </w:p>
  <w:p w14:paraId="07F5377C" w14:textId="77777777" w:rsidR="00E40CA1" w:rsidRDefault="00E40CA1">
    <w:pPr>
      <w:pStyle w:val="a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E50B4" w14:textId="77777777" w:rsidR="00E40CA1" w:rsidRDefault="00E40CA1">
    <w:pPr>
      <w:pStyle w:val="a8"/>
      <w:jc w:val="center"/>
    </w:pPr>
    <w:r>
      <w:fldChar w:fldCharType="begin"/>
    </w:r>
    <w:r>
      <w:instrText>PAGE   \* MERGEFORMAT</w:instrText>
    </w:r>
    <w:r>
      <w:fldChar w:fldCharType="separate"/>
    </w:r>
    <w:r w:rsidRPr="00B376E3">
      <w:rPr>
        <w:noProof/>
      </w:rPr>
      <w:t>55</w:t>
    </w:r>
    <w:r>
      <w:fldChar w:fldCharType="end"/>
    </w:r>
  </w:p>
  <w:p w14:paraId="3DDAE182" w14:textId="77777777" w:rsidR="00E40CA1" w:rsidRDefault="00E40CA1">
    <w:pPr>
      <w:pStyle w:val="a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3808133"/>
      <w:docPartObj>
        <w:docPartGallery w:val="Page Numbers (Top of Page)"/>
        <w:docPartUnique/>
      </w:docPartObj>
    </w:sdtPr>
    <w:sdtEndPr/>
    <w:sdtContent>
      <w:p w14:paraId="4F83064C" w14:textId="77777777" w:rsidR="00E40CA1" w:rsidRDefault="00E40CA1">
        <w:pPr>
          <w:pStyle w:val="a8"/>
          <w:jc w:val="center"/>
        </w:pPr>
        <w:r>
          <w:fldChar w:fldCharType="begin"/>
        </w:r>
        <w:r>
          <w:instrText xml:space="preserve"> PAGE   \* MERGEFORMAT </w:instrText>
        </w:r>
        <w:r>
          <w:fldChar w:fldCharType="separate"/>
        </w:r>
        <w:r>
          <w:rPr>
            <w:noProof/>
          </w:rPr>
          <w:t>18</w:t>
        </w:r>
        <w:r>
          <w:rPr>
            <w:noProof/>
          </w:rPr>
          <w:fldChar w:fldCharType="end"/>
        </w:r>
      </w:p>
    </w:sdtContent>
  </w:sdt>
  <w:p w14:paraId="709582E6" w14:textId="77777777" w:rsidR="00E40CA1" w:rsidRDefault="00E40CA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012703D"/>
    <w:multiLevelType w:val="hybridMultilevel"/>
    <w:tmpl w:val="70281394"/>
    <w:lvl w:ilvl="0" w:tplc="7960B8FE">
      <w:start w:val="1"/>
      <w:numFmt w:val="decimal"/>
      <w:lvlText w:val="%1."/>
      <w:lvlJc w:val="left"/>
      <w:pPr>
        <w:ind w:left="1352"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34E7023"/>
    <w:multiLevelType w:val="multilevel"/>
    <w:tmpl w:val="663EDB3C"/>
    <w:lvl w:ilvl="0">
      <w:start w:val="4"/>
      <w:numFmt w:val="decimal"/>
      <w:lvlText w:val="%1."/>
      <w:lvlJc w:val="left"/>
      <w:pPr>
        <w:ind w:left="360" w:hanging="360"/>
      </w:pPr>
      <w:rPr>
        <w:rFonts w:hint="default"/>
      </w:rPr>
    </w:lvl>
    <w:lvl w:ilvl="1">
      <w:start w:val="4"/>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8"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25748E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55440D5"/>
    <w:multiLevelType w:val="hybridMultilevel"/>
    <w:tmpl w:val="DAAA5CAA"/>
    <w:lvl w:ilvl="0" w:tplc="3BC8FC24">
      <w:start w:val="28"/>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9D168BE"/>
    <w:multiLevelType w:val="hybridMultilevel"/>
    <w:tmpl w:val="B91AB712"/>
    <w:lvl w:ilvl="0" w:tplc="C520E3E8">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1D149AA"/>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8" w15:restartNumberingAfterBreak="0">
    <w:nsid w:val="3F542A94"/>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65113C"/>
    <w:multiLevelType w:val="multilevel"/>
    <w:tmpl w:val="3698CD9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3"/>
  </w:num>
  <w:num w:numId="2">
    <w:abstractNumId w:val="2"/>
  </w:num>
  <w:num w:numId="3">
    <w:abstractNumId w:val="0"/>
  </w:num>
  <w:num w:numId="4">
    <w:abstractNumId w:val="3"/>
  </w:num>
  <w:num w:numId="5">
    <w:abstractNumId w:val="1"/>
  </w:num>
  <w:num w:numId="6">
    <w:abstractNumId w:val="27"/>
  </w:num>
  <w:num w:numId="7">
    <w:abstractNumId w:val="19"/>
  </w:num>
  <w:num w:numId="8">
    <w:abstractNumId w:val="29"/>
  </w:num>
  <w:num w:numId="9">
    <w:abstractNumId w:val="24"/>
  </w:num>
  <w:num w:numId="10">
    <w:abstractNumId w:val="22"/>
  </w:num>
  <w:num w:numId="11">
    <w:abstractNumId w:val="17"/>
  </w:num>
  <w:num w:numId="12">
    <w:abstractNumId w:val="18"/>
  </w:num>
  <w:num w:numId="13">
    <w:abstractNumId w:val="26"/>
  </w:num>
  <w:num w:numId="14">
    <w:abstractNumId w:val="21"/>
  </w:num>
  <w:num w:numId="15">
    <w:abstractNumId w:val="25"/>
  </w:num>
  <w:num w:numId="16">
    <w:abstractNumId w:val="20"/>
  </w:num>
  <w:num w:numId="17">
    <w:abstractNumId w:val="28"/>
  </w:num>
  <w:num w:numId="18">
    <w:abstractNumId w:val="16"/>
  </w:num>
  <w:num w:numId="19">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9"/>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330"/>
    <w:rsid w:val="0000067B"/>
    <w:rsid w:val="00000A7E"/>
    <w:rsid w:val="000032AD"/>
    <w:rsid w:val="00005C3B"/>
    <w:rsid w:val="00006C2B"/>
    <w:rsid w:val="00007058"/>
    <w:rsid w:val="000075BC"/>
    <w:rsid w:val="00010B7A"/>
    <w:rsid w:val="00010DB7"/>
    <w:rsid w:val="0001100C"/>
    <w:rsid w:val="000123DC"/>
    <w:rsid w:val="000152D7"/>
    <w:rsid w:val="00015EF7"/>
    <w:rsid w:val="00020AC3"/>
    <w:rsid w:val="00023274"/>
    <w:rsid w:val="000251CD"/>
    <w:rsid w:val="000267E4"/>
    <w:rsid w:val="000300E5"/>
    <w:rsid w:val="0003258F"/>
    <w:rsid w:val="00032B6A"/>
    <w:rsid w:val="00033F00"/>
    <w:rsid w:val="00034628"/>
    <w:rsid w:val="00035C67"/>
    <w:rsid w:val="00035C80"/>
    <w:rsid w:val="00036774"/>
    <w:rsid w:val="000373F1"/>
    <w:rsid w:val="000422FB"/>
    <w:rsid w:val="00042561"/>
    <w:rsid w:val="000430EC"/>
    <w:rsid w:val="000431F4"/>
    <w:rsid w:val="000437B1"/>
    <w:rsid w:val="00043AF8"/>
    <w:rsid w:val="000455CD"/>
    <w:rsid w:val="00050CAD"/>
    <w:rsid w:val="0005206D"/>
    <w:rsid w:val="00052887"/>
    <w:rsid w:val="00052C07"/>
    <w:rsid w:val="000533D9"/>
    <w:rsid w:val="0005374F"/>
    <w:rsid w:val="0005650D"/>
    <w:rsid w:val="000576CC"/>
    <w:rsid w:val="0006354E"/>
    <w:rsid w:val="00063B63"/>
    <w:rsid w:val="00063D65"/>
    <w:rsid w:val="00066688"/>
    <w:rsid w:val="00066F38"/>
    <w:rsid w:val="0006703C"/>
    <w:rsid w:val="0007021A"/>
    <w:rsid w:val="00071630"/>
    <w:rsid w:val="00071C5C"/>
    <w:rsid w:val="00074B3C"/>
    <w:rsid w:val="00076D03"/>
    <w:rsid w:val="000779DB"/>
    <w:rsid w:val="0008031A"/>
    <w:rsid w:val="0008037F"/>
    <w:rsid w:val="00080BD1"/>
    <w:rsid w:val="00080CA1"/>
    <w:rsid w:val="00081AD4"/>
    <w:rsid w:val="00081EC5"/>
    <w:rsid w:val="00083AEE"/>
    <w:rsid w:val="00085E0C"/>
    <w:rsid w:val="000864D9"/>
    <w:rsid w:val="00090592"/>
    <w:rsid w:val="00090E3E"/>
    <w:rsid w:val="00090E99"/>
    <w:rsid w:val="00093E95"/>
    <w:rsid w:val="000A0AEB"/>
    <w:rsid w:val="000A338B"/>
    <w:rsid w:val="000A3410"/>
    <w:rsid w:val="000A3947"/>
    <w:rsid w:val="000A4CCA"/>
    <w:rsid w:val="000A4D92"/>
    <w:rsid w:val="000A500A"/>
    <w:rsid w:val="000A565D"/>
    <w:rsid w:val="000A5ABF"/>
    <w:rsid w:val="000B025A"/>
    <w:rsid w:val="000B312B"/>
    <w:rsid w:val="000B3308"/>
    <w:rsid w:val="000B3E9F"/>
    <w:rsid w:val="000B483F"/>
    <w:rsid w:val="000B56FE"/>
    <w:rsid w:val="000B62E8"/>
    <w:rsid w:val="000B745B"/>
    <w:rsid w:val="000C14A7"/>
    <w:rsid w:val="000C28FC"/>
    <w:rsid w:val="000C38F5"/>
    <w:rsid w:val="000C3ED1"/>
    <w:rsid w:val="000C6002"/>
    <w:rsid w:val="000C6246"/>
    <w:rsid w:val="000C746E"/>
    <w:rsid w:val="000C7941"/>
    <w:rsid w:val="000D004C"/>
    <w:rsid w:val="000D10CE"/>
    <w:rsid w:val="000D18D0"/>
    <w:rsid w:val="000D18EC"/>
    <w:rsid w:val="000D1BBE"/>
    <w:rsid w:val="000D2891"/>
    <w:rsid w:val="000D3143"/>
    <w:rsid w:val="000D3A56"/>
    <w:rsid w:val="000D4ECF"/>
    <w:rsid w:val="000D4FE2"/>
    <w:rsid w:val="000D5347"/>
    <w:rsid w:val="000D5E31"/>
    <w:rsid w:val="000D615F"/>
    <w:rsid w:val="000D7E22"/>
    <w:rsid w:val="000E3CE0"/>
    <w:rsid w:val="000E5319"/>
    <w:rsid w:val="000F011C"/>
    <w:rsid w:val="000F24FD"/>
    <w:rsid w:val="000F63CC"/>
    <w:rsid w:val="000F6474"/>
    <w:rsid w:val="000F6EBF"/>
    <w:rsid w:val="000F6F13"/>
    <w:rsid w:val="0010047B"/>
    <w:rsid w:val="001009CA"/>
    <w:rsid w:val="00100C12"/>
    <w:rsid w:val="001010E9"/>
    <w:rsid w:val="00102BAB"/>
    <w:rsid w:val="00103052"/>
    <w:rsid w:val="001033C9"/>
    <w:rsid w:val="0010347A"/>
    <w:rsid w:val="0010469B"/>
    <w:rsid w:val="00104A17"/>
    <w:rsid w:val="00105796"/>
    <w:rsid w:val="00105E2A"/>
    <w:rsid w:val="001077C6"/>
    <w:rsid w:val="00107CF5"/>
    <w:rsid w:val="001102DB"/>
    <w:rsid w:val="00113DE9"/>
    <w:rsid w:val="00121054"/>
    <w:rsid w:val="00121A7F"/>
    <w:rsid w:val="00122122"/>
    <w:rsid w:val="00122697"/>
    <w:rsid w:val="001227AE"/>
    <w:rsid w:val="00122E42"/>
    <w:rsid w:val="00123A45"/>
    <w:rsid w:val="00125E77"/>
    <w:rsid w:val="0012615A"/>
    <w:rsid w:val="0012720F"/>
    <w:rsid w:val="00132C1E"/>
    <w:rsid w:val="001343AE"/>
    <w:rsid w:val="00134CBC"/>
    <w:rsid w:val="0013520A"/>
    <w:rsid w:val="00136117"/>
    <w:rsid w:val="00136782"/>
    <w:rsid w:val="00137F90"/>
    <w:rsid w:val="0014070C"/>
    <w:rsid w:val="001418A6"/>
    <w:rsid w:val="00141AEC"/>
    <w:rsid w:val="00141BBE"/>
    <w:rsid w:val="0014260C"/>
    <w:rsid w:val="001428FF"/>
    <w:rsid w:val="00142982"/>
    <w:rsid w:val="001450C6"/>
    <w:rsid w:val="0014525C"/>
    <w:rsid w:val="0014792B"/>
    <w:rsid w:val="00147A6C"/>
    <w:rsid w:val="00150822"/>
    <w:rsid w:val="00150F20"/>
    <w:rsid w:val="0015196D"/>
    <w:rsid w:val="00151D58"/>
    <w:rsid w:val="001524F0"/>
    <w:rsid w:val="00152761"/>
    <w:rsid w:val="0015309D"/>
    <w:rsid w:val="00154164"/>
    <w:rsid w:val="001545B3"/>
    <w:rsid w:val="001559E6"/>
    <w:rsid w:val="00155FBC"/>
    <w:rsid w:val="00156E00"/>
    <w:rsid w:val="00157E3E"/>
    <w:rsid w:val="00160F91"/>
    <w:rsid w:val="001619BE"/>
    <w:rsid w:val="00163217"/>
    <w:rsid w:val="00164112"/>
    <w:rsid w:val="001655CC"/>
    <w:rsid w:val="0016702D"/>
    <w:rsid w:val="001670CD"/>
    <w:rsid w:val="00167D7A"/>
    <w:rsid w:val="00172042"/>
    <w:rsid w:val="0017238A"/>
    <w:rsid w:val="00172421"/>
    <w:rsid w:val="00175863"/>
    <w:rsid w:val="001763E4"/>
    <w:rsid w:val="00177C80"/>
    <w:rsid w:val="00177DEA"/>
    <w:rsid w:val="00183134"/>
    <w:rsid w:val="001833CA"/>
    <w:rsid w:val="00184787"/>
    <w:rsid w:val="001851E2"/>
    <w:rsid w:val="001867F3"/>
    <w:rsid w:val="00186F0D"/>
    <w:rsid w:val="00191E8B"/>
    <w:rsid w:val="00192523"/>
    <w:rsid w:val="00193251"/>
    <w:rsid w:val="0019579B"/>
    <w:rsid w:val="00195EFE"/>
    <w:rsid w:val="0019637A"/>
    <w:rsid w:val="001A0F30"/>
    <w:rsid w:val="001A38F8"/>
    <w:rsid w:val="001A3A63"/>
    <w:rsid w:val="001A59FF"/>
    <w:rsid w:val="001A68E3"/>
    <w:rsid w:val="001B067F"/>
    <w:rsid w:val="001B0B61"/>
    <w:rsid w:val="001B2506"/>
    <w:rsid w:val="001B25AF"/>
    <w:rsid w:val="001B2D1D"/>
    <w:rsid w:val="001B6E1B"/>
    <w:rsid w:val="001C0CCC"/>
    <w:rsid w:val="001C1D17"/>
    <w:rsid w:val="001C2952"/>
    <w:rsid w:val="001C2C74"/>
    <w:rsid w:val="001C3BD2"/>
    <w:rsid w:val="001C413C"/>
    <w:rsid w:val="001C6323"/>
    <w:rsid w:val="001C6BC0"/>
    <w:rsid w:val="001D282C"/>
    <w:rsid w:val="001D2BC0"/>
    <w:rsid w:val="001D494A"/>
    <w:rsid w:val="001D4F1A"/>
    <w:rsid w:val="001D5964"/>
    <w:rsid w:val="001E1F34"/>
    <w:rsid w:val="001E3AF3"/>
    <w:rsid w:val="001E5E95"/>
    <w:rsid w:val="001E760F"/>
    <w:rsid w:val="001E7815"/>
    <w:rsid w:val="001F0653"/>
    <w:rsid w:val="001F1858"/>
    <w:rsid w:val="001F394C"/>
    <w:rsid w:val="001F3E9D"/>
    <w:rsid w:val="001F50EA"/>
    <w:rsid w:val="001F5CD1"/>
    <w:rsid w:val="001F77D0"/>
    <w:rsid w:val="00200202"/>
    <w:rsid w:val="00200343"/>
    <w:rsid w:val="0020085C"/>
    <w:rsid w:val="002010AF"/>
    <w:rsid w:val="00201219"/>
    <w:rsid w:val="002038D1"/>
    <w:rsid w:val="002048F6"/>
    <w:rsid w:val="00205932"/>
    <w:rsid w:val="002077A5"/>
    <w:rsid w:val="002100CE"/>
    <w:rsid w:val="00210C82"/>
    <w:rsid w:val="00210CF7"/>
    <w:rsid w:val="0021170E"/>
    <w:rsid w:val="002119AB"/>
    <w:rsid w:val="002133F2"/>
    <w:rsid w:val="002151D3"/>
    <w:rsid w:val="0021683F"/>
    <w:rsid w:val="00216AD0"/>
    <w:rsid w:val="00216AD9"/>
    <w:rsid w:val="002173E9"/>
    <w:rsid w:val="00217BA2"/>
    <w:rsid w:val="0022022D"/>
    <w:rsid w:val="00221056"/>
    <w:rsid w:val="002238C3"/>
    <w:rsid w:val="00223A77"/>
    <w:rsid w:val="0022599A"/>
    <w:rsid w:val="00227C2D"/>
    <w:rsid w:val="002321F8"/>
    <w:rsid w:val="00232BB5"/>
    <w:rsid w:val="00235241"/>
    <w:rsid w:val="00236636"/>
    <w:rsid w:val="0023668D"/>
    <w:rsid w:val="00236B39"/>
    <w:rsid w:val="00236ED6"/>
    <w:rsid w:val="00236FDA"/>
    <w:rsid w:val="0023730D"/>
    <w:rsid w:val="0023760B"/>
    <w:rsid w:val="0023761D"/>
    <w:rsid w:val="002411E1"/>
    <w:rsid w:val="00241533"/>
    <w:rsid w:val="00243D33"/>
    <w:rsid w:val="00244E02"/>
    <w:rsid w:val="00246068"/>
    <w:rsid w:val="00246E0D"/>
    <w:rsid w:val="00251BBF"/>
    <w:rsid w:val="0025255B"/>
    <w:rsid w:val="00252D59"/>
    <w:rsid w:val="00253681"/>
    <w:rsid w:val="002538BB"/>
    <w:rsid w:val="0025759B"/>
    <w:rsid w:val="00257FF8"/>
    <w:rsid w:val="00260085"/>
    <w:rsid w:val="002611C3"/>
    <w:rsid w:val="0026244D"/>
    <w:rsid w:val="00262F71"/>
    <w:rsid w:val="00264128"/>
    <w:rsid w:val="00264356"/>
    <w:rsid w:val="002643C8"/>
    <w:rsid w:val="00264E86"/>
    <w:rsid w:val="00265448"/>
    <w:rsid w:val="00265CC3"/>
    <w:rsid w:val="0026659A"/>
    <w:rsid w:val="00271121"/>
    <w:rsid w:val="00271A0A"/>
    <w:rsid w:val="0027202E"/>
    <w:rsid w:val="00273132"/>
    <w:rsid w:val="00273F9F"/>
    <w:rsid w:val="00274AC7"/>
    <w:rsid w:val="002757CB"/>
    <w:rsid w:val="002765A2"/>
    <w:rsid w:val="0028094C"/>
    <w:rsid w:val="0028099E"/>
    <w:rsid w:val="00280E3B"/>
    <w:rsid w:val="002816BE"/>
    <w:rsid w:val="00281A90"/>
    <w:rsid w:val="00283408"/>
    <w:rsid w:val="002835C5"/>
    <w:rsid w:val="00283A48"/>
    <w:rsid w:val="00283F3C"/>
    <w:rsid w:val="002842E8"/>
    <w:rsid w:val="00285678"/>
    <w:rsid w:val="00285858"/>
    <w:rsid w:val="00285A3D"/>
    <w:rsid w:val="00287B58"/>
    <w:rsid w:val="002901B7"/>
    <w:rsid w:val="00292B1A"/>
    <w:rsid w:val="00293B70"/>
    <w:rsid w:val="00293EFD"/>
    <w:rsid w:val="00295350"/>
    <w:rsid w:val="002956BD"/>
    <w:rsid w:val="002964A8"/>
    <w:rsid w:val="00296545"/>
    <w:rsid w:val="002967D0"/>
    <w:rsid w:val="00296F70"/>
    <w:rsid w:val="002A020F"/>
    <w:rsid w:val="002A0F6C"/>
    <w:rsid w:val="002A2FBD"/>
    <w:rsid w:val="002A3F88"/>
    <w:rsid w:val="002A5488"/>
    <w:rsid w:val="002A56AE"/>
    <w:rsid w:val="002A6819"/>
    <w:rsid w:val="002A685F"/>
    <w:rsid w:val="002A7189"/>
    <w:rsid w:val="002B0169"/>
    <w:rsid w:val="002B03DF"/>
    <w:rsid w:val="002B04DB"/>
    <w:rsid w:val="002B08BF"/>
    <w:rsid w:val="002B0E07"/>
    <w:rsid w:val="002B4EAE"/>
    <w:rsid w:val="002B5CF6"/>
    <w:rsid w:val="002B6E32"/>
    <w:rsid w:val="002B749D"/>
    <w:rsid w:val="002B7F69"/>
    <w:rsid w:val="002C0B3B"/>
    <w:rsid w:val="002C53DB"/>
    <w:rsid w:val="002C68F7"/>
    <w:rsid w:val="002C7064"/>
    <w:rsid w:val="002C7116"/>
    <w:rsid w:val="002D0582"/>
    <w:rsid w:val="002D268D"/>
    <w:rsid w:val="002D2965"/>
    <w:rsid w:val="002D2DD4"/>
    <w:rsid w:val="002D4908"/>
    <w:rsid w:val="002D56B1"/>
    <w:rsid w:val="002D5DC8"/>
    <w:rsid w:val="002D5E98"/>
    <w:rsid w:val="002D6194"/>
    <w:rsid w:val="002D653D"/>
    <w:rsid w:val="002D671B"/>
    <w:rsid w:val="002E236B"/>
    <w:rsid w:val="002E2842"/>
    <w:rsid w:val="002E2A5D"/>
    <w:rsid w:val="002E4684"/>
    <w:rsid w:val="002E55C8"/>
    <w:rsid w:val="002E5623"/>
    <w:rsid w:val="002E5802"/>
    <w:rsid w:val="002F27D5"/>
    <w:rsid w:val="002F3341"/>
    <w:rsid w:val="002F4A6C"/>
    <w:rsid w:val="002F63D6"/>
    <w:rsid w:val="002F63E3"/>
    <w:rsid w:val="002F6F6F"/>
    <w:rsid w:val="0030076F"/>
    <w:rsid w:val="00300F3C"/>
    <w:rsid w:val="00301525"/>
    <w:rsid w:val="00302640"/>
    <w:rsid w:val="00302651"/>
    <w:rsid w:val="0030417F"/>
    <w:rsid w:val="00304A2D"/>
    <w:rsid w:val="003063FF"/>
    <w:rsid w:val="003069B7"/>
    <w:rsid w:val="0030725E"/>
    <w:rsid w:val="00307D97"/>
    <w:rsid w:val="00310CB8"/>
    <w:rsid w:val="003121BD"/>
    <w:rsid w:val="00312424"/>
    <w:rsid w:val="003134DB"/>
    <w:rsid w:val="00313986"/>
    <w:rsid w:val="0031524F"/>
    <w:rsid w:val="00315504"/>
    <w:rsid w:val="00320509"/>
    <w:rsid w:val="00322263"/>
    <w:rsid w:val="00322D7D"/>
    <w:rsid w:val="00323CBF"/>
    <w:rsid w:val="003240B3"/>
    <w:rsid w:val="00326EB1"/>
    <w:rsid w:val="003400BA"/>
    <w:rsid w:val="00340BD2"/>
    <w:rsid w:val="00340D38"/>
    <w:rsid w:val="00340DB5"/>
    <w:rsid w:val="00341D03"/>
    <w:rsid w:val="003421D0"/>
    <w:rsid w:val="00344066"/>
    <w:rsid w:val="003446F3"/>
    <w:rsid w:val="00344FD8"/>
    <w:rsid w:val="00345361"/>
    <w:rsid w:val="00345748"/>
    <w:rsid w:val="003468FE"/>
    <w:rsid w:val="00346ACB"/>
    <w:rsid w:val="00347109"/>
    <w:rsid w:val="00347FEA"/>
    <w:rsid w:val="00350577"/>
    <w:rsid w:val="00350C15"/>
    <w:rsid w:val="00352C30"/>
    <w:rsid w:val="00353546"/>
    <w:rsid w:val="00354ECC"/>
    <w:rsid w:val="00356320"/>
    <w:rsid w:val="00356EA3"/>
    <w:rsid w:val="003572AC"/>
    <w:rsid w:val="003572B7"/>
    <w:rsid w:val="0036058D"/>
    <w:rsid w:val="0036108B"/>
    <w:rsid w:val="00362019"/>
    <w:rsid w:val="00362EA4"/>
    <w:rsid w:val="00365AD4"/>
    <w:rsid w:val="003661D4"/>
    <w:rsid w:val="003713AE"/>
    <w:rsid w:val="00373D90"/>
    <w:rsid w:val="00373F98"/>
    <w:rsid w:val="00375BEC"/>
    <w:rsid w:val="003768EE"/>
    <w:rsid w:val="00377542"/>
    <w:rsid w:val="00377D75"/>
    <w:rsid w:val="00377D8F"/>
    <w:rsid w:val="00380B7A"/>
    <w:rsid w:val="00381422"/>
    <w:rsid w:val="00381F60"/>
    <w:rsid w:val="0038201C"/>
    <w:rsid w:val="00382CCF"/>
    <w:rsid w:val="00383CFD"/>
    <w:rsid w:val="00384582"/>
    <w:rsid w:val="00385012"/>
    <w:rsid w:val="003875A1"/>
    <w:rsid w:val="0038775D"/>
    <w:rsid w:val="00392BBA"/>
    <w:rsid w:val="00393B3C"/>
    <w:rsid w:val="00397DAE"/>
    <w:rsid w:val="003A0785"/>
    <w:rsid w:val="003A24C0"/>
    <w:rsid w:val="003A2CE2"/>
    <w:rsid w:val="003A34AC"/>
    <w:rsid w:val="003A5D56"/>
    <w:rsid w:val="003A6995"/>
    <w:rsid w:val="003A6B0B"/>
    <w:rsid w:val="003A7D9E"/>
    <w:rsid w:val="003B01E1"/>
    <w:rsid w:val="003B11FB"/>
    <w:rsid w:val="003B16B3"/>
    <w:rsid w:val="003B1D16"/>
    <w:rsid w:val="003B1E31"/>
    <w:rsid w:val="003B2ACB"/>
    <w:rsid w:val="003B4CE2"/>
    <w:rsid w:val="003B7EAA"/>
    <w:rsid w:val="003C22C5"/>
    <w:rsid w:val="003C358A"/>
    <w:rsid w:val="003C3D16"/>
    <w:rsid w:val="003C4110"/>
    <w:rsid w:val="003C425C"/>
    <w:rsid w:val="003C5D4C"/>
    <w:rsid w:val="003C63B0"/>
    <w:rsid w:val="003D025C"/>
    <w:rsid w:val="003D16B8"/>
    <w:rsid w:val="003D45FD"/>
    <w:rsid w:val="003D47BD"/>
    <w:rsid w:val="003D50BB"/>
    <w:rsid w:val="003D5641"/>
    <w:rsid w:val="003E0571"/>
    <w:rsid w:val="003E0C07"/>
    <w:rsid w:val="003E1228"/>
    <w:rsid w:val="003E1818"/>
    <w:rsid w:val="003E2C84"/>
    <w:rsid w:val="003E4A4B"/>
    <w:rsid w:val="003E5E28"/>
    <w:rsid w:val="003E75B0"/>
    <w:rsid w:val="003E79F2"/>
    <w:rsid w:val="003F131D"/>
    <w:rsid w:val="003F25F7"/>
    <w:rsid w:val="003F5F2C"/>
    <w:rsid w:val="003F66E3"/>
    <w:rsid w:val="003F73D3"/>
    <w:rsid w:val="00401169"/>
    <w:rsid w:val="00401822"/>
    <w:rsid w:val="00401CA4"/>
    <w:rsid w:val="00406760"/>
    <w:rsid w:val="004101CE"/>
    <w:rsid w:val="00411143"/>
    <w:rsid w:val="00412EFB"/>
    <w:rsid w:val="004135D9"/>
    <w:rsid w:val="004152E2"/>
    <w:rsid w:val="00415368"/>
    <w:rsid w:val="0041581B"/>
    <w:rsid w:val="004163E4"/>
    <w:rsid w:val="00416F0B"/>
    <w:rsid w:val="00420C85"/>
    <w:rsid w:val="00420CA8"/>
    <w:rsid w:val="00421C34"/>
    <w:rsid w:val="00422020"/>
    <w:rsid w:val="004221DC"/>
    <w:rsid w:val="004224D0"/>
    <w:rsid w:val="0042395C"/>
    <w:rsid w:val="00423AC5"/>
    <w:rsid w:val="0042566C"/>
    <w:rsid w:val="00425D59"/>
    <w:rsid w:val="004262E6"/>
    <w:rsid w:val="00426C60"/>
    <w:rsid w:val="004278BA"/>
    <w:rsid w:val="00427BB1"/>
    <w:rsid w:val="00430788"/>
    <w:rsid w:val="00430A90"/>
    <w:rsid w:val="00435254"/>
    <w:rsid w:val="0043543D"/>
    <w:rsid w:val="00441F95"/>
    <w:rsid w:val="004423ED"/>
    <w:rsid w:val="00442E5F"/>
    <w:rsid w:val="00443295"/>
    <w:rsid w:val="004436A0"/>
    <w:rsid w:val="00443D75"/>
    <w:rsid w:val="0044475A"/>
    <w:rsid w:val="00445543"/>
    <w:rsid w:val="00445C27"/>
    <w:rsid w:val="004503AC"/>
    <w:rsid w:val="00451347"/>
    <w:rsid w:val="0045141C"/>
    <w:rsid w:val="004517D7"/>
    <w:rsid w:val="004527D5"/>
    <w:rsid w:val="0045297B"/>
    <w:rsid w:val="00452AFF"/>
    <w:rsid w:val="00452B5D"/>
    <w:rsid w:val="00453449"/>
    <w:rsid w:val="00453585"/>
    <w:rsid w:val="00455330"/>
    <w:rsid w:val="00456223"/>
    <w:rsid w:val="00457A3C"/>
    <w:rsid w:val="0046010B"/>
    <w:rsid w:val="004601A9"/>
    <w:rsid w:val="00461573"/>
    <w:rsid w:val="004616FB"/>
    <w:rsid w:val="00462347"/>
    <w:rsid w:val="004629B1"/>
    <w:rsid w:val="004638C3"/>
    <w:rsid w:val="00463A29"/>
    <w:rsid w:val="00465F53"/>
    <w:rsid w:val="00467672"/>
    <w:rsid w:val="004700CD"/>
    <w:rsid w:val="00471588"/>
    <w:rsid w:val="00472461"/>
    <w:rsid w:val="00472B01"/>
    <w:rsid w:val="00472BE4"/>
    <w:rsid w:val="00472BF4"/>
    <w:rsid w:val="004738C1"/>
    <w:rsid w:val="00473CCD"/>
    <w:rsid w:val="004742BC"/>
    <w:rsid w:val="0047452B"/>
    <w:rsid w:val="00474963"/>
    <w:rsid w:val="00475ACB"/>
    <w:rsid w:val="00481E3B"/>
    <w:rsid w:val="00482DB1"/>
    <w:rsid w:val="00483003"/>
    <w:rsid w:val="0048448F"/>
    <w:rsid w:val="0048501B"/>
    <w:rsid w:val="0048594A"/>
    <w:rsid w:val="00486F62"/>
    <w:rsid w:val="004902B1"/>
    <w:rsid w:val="00490DC2"/>
    <w:rsid w:val="004926A0"/>
    <w:rsid w:val="00492839"/>
    <w:rsid w:val="004944F3"/>
    <w:rsid w:val="00494749"/>
    <w:rsid w:val="004948AA"/>
    <w:rsid w:val="00495925"/>
    <w:rsid w:val="00495A5A"/>
    <w:rsid w:val="00495D23"/>
    <w:rsid w:val="00496FF7"/>
    <w:rsid w:val="004A12BD"/>
    <w:rsid w:val="004A13FE"/>
    <w:rsid w:val="004A1974"/>
    <w:rsid w:val="004A2205"/>
    <w:rsid w:val="004A3611"/>
    <w:rsid w:val="004A3CE1"/>
    <w:rsid w:val="004A5C16"/>
    <w:rsid w:val="004A74DF"/>
    <w:rsid w:val="004B07C9"/>
    <w:rsid w:val="004B3340"/>
    <w:rsid w:val="004B4862"/>
    <w:rsid w:val="004B4BC6"/>
    <w:rsid w:val="004B5CE8"/>
    <w:rsid w:val="004B6344"/>
    <w:rsid w:val="004B6ABC"/>
    <w:rsid w:val="004C01C1"/>
    <w:rsid w:val="004C0B1B"/>
    <w:rsid w:val="004C1CF6"/>
    <w:rsid w:val="004C2359"/>
    <w:rsid w:val="004C4176"/>
    <w:rsid w:val="004C5E38"/>
    <w:rsid w:val="004C63ED"/>
    <w:rsid w:val="004C70EF"/>
    <w:rsid w:val="004D251A"/>
    <w:rsid w:val="004D26A3"/>
    <w:rsid w:val="004D3632"/>
    <w:rsid w:val="004D45C1"/>
    <w:rsid w:val="004D468D"/>
    <w:rsid w:val="004D5FA6"/>
    <w:rsid w:val="004D60B9"/>
    <w:rsid w:val="004D79C7"/>
    <w:rsid w:val="004D7FF4"/>
    <w:rsid w:val="004E0941"/>
    <w:rsid w:val="004E0BC3"/>
    <w:rsid w:val="004E1915"/>
    <w:rsid w:val="004E1C30"/>
    <w:rsid w:val="004E2028"/>
    <w:rsid w:val="004E404B"/>
    <w:rsid w:val="004E6754"/>
    <w:rsid w:val="004E6879"/>
    <w:rsid w:val="004E69C9"/>
    <w:rsid w:val="004E7812"/>
    <w:rsid w:val="004F0469"/>
    <w:rsid w:val="004F1D6E"/>
    <w:rsid w:val="004F1DEA"/>
    <w:rsid w:val="004F2C2C"/>
    <w:rsid w:val="004F4A46"/>
    <w:rsid w:val="004F6E8A"/>
    <w:rsid w:val="004F7350"/>
    <w:rsid w:val="004F7C96"/>
    <w:rsid w:val="005001DD"/>
    <w:rsid w:val="00500F3B"/>
    <w:rsid w:val="005049D9"/>
    <w:rsid w:val="00505729"/>
    <w:rsid w:val="005058A3"/>
    <w:rsid w:val="0050607A"/>
    <w:rsid w:val="005072D3"/>
    <w:rsid w:val="005107D1"/>
    <w:rsid w:val="005109D5"/>
    <w:rsid w:val="005110AC"/>
    <w:rsid w:val="005111B3"/>
    <w:rsid w:val="00511E81"/>
    <w:rsid w:val="005124D0"/>
    <w:rsid w:val="00515A5D"/>
    <w:rsid w:val="00515AF0"/>
    <w:rsid w:val="00517A7D"/>
    <w:rsid w:val="00517B4C"/>
    <w:rsid w:val="00517EAE"/>
    <w:rsid w:val="00522A59"/>
    <w:rsid w:val="00522F36"/>
    <w:rsid w:val="00522FA6"/>
    <w:rsid w:val="00524674"/>
    <w:rsid w:val="00531192"/>
    <w:rsid w:val="005318F6"/>
    <w:rsid w:val="0053336A"/>
    <w:rsid w:val="00533D5C"/>
    <w:rsid w:val="00534D57"/>
    <w:rsid w:val="00535001"/>
    <w:rsid w:val="0053512F"/>
    <w:rsid w:val="005361D4"/>
    <w:rsid w:val="00536489"/>
    <w:rsid w:val="00537AA4"/>
    <w:rsid w:val="00537E58"/>
    <w:rsid w:val="00540B0D"/>
    <w:rsid w:val="00542BA8"/>
    <w:rsid w:val="00542C54"/>
    <w:rsid w:val="0054307E"/>
    <w:rsid w:val="00543BD7"/>
    <w:rsid w:val="00543DE5"/>
    <w:rsid w:val="0054560D"/>
    <w:rsid w:val="00545911"/>
    <w:rsid w:val="005478C4"/>
    <w:rsid w:val="00547921"/>
    <w:rsid w:val="005500BA"/>
    <w:rsid w:val="00550580"/>
    <w:rsid w:val="00550C45"/>
    <w:rsid w:val="00550D5C"/>
    <w:rsid w:val="005516AD"/>
    <w:rsid w:val="00553269"/>
    <w:rsid w:val="005534F9"/>
    <w:rsid w:val="0055382E"/>
    <w:rsid w:val="00555BEF"/>
    <w:rsid w:val="00556F92"/>
    <w:rsid w:val="00557017"/>
    <w:rsid w:val="0055788D"/>
    <w:rsid w:val="00560464"/>
    <w:rsid w:val="00560E37"/>
    <w:rsid w:val="00561D38"/>
    <w:rsid w:val="00561E85"/>
    <w:rsid w:val="00562165"/>
    <w:rsid w:val="0056367E"/>
    <w:rsid w:val="0056410A"/>
    <w:rsid w:val="005646B0"/>
    <w:rsid w:val="005647B8"/>
    <w:rsid w:val="00565C2E"/>
    <w:rsid w:val="0056643E"/>
    <w:rsid w:val="005664B0"/>
    <w:rsid w:val="00566AC2"/>
    <w:rsid w:val="00566B92"/>
    <w:rsid w:val="00566D12"/>
    <w:rsid w:val="00567627"/>
    <w:rsid w:val="005676E8"/>
    <w:rsid w:val="00571441"/>
    <w:rsid w:val="00571941"/>
    <w:rsid w:val="005733FF"/>
    <w:rsid w:val="0057353A"/>
    <w:rsid w:val="00574DBF"/>
    <w:rsid w:val="00576ADE"/>
    <w:rsid w:val="00580336"/>
    <w:rsid w:val="005811B4"/>
    <w:rsid w:val="00582B86"/>
    <w:rsid w:val="00584D89"/>
    <w:rsid w:val="00585DA2"/>
    <w:rsid w:val="0058613D"/>
    <w:rsid w:val="005876A9"/>
    <w:rsid w:val="005908C5"/>
    <w:rsid w:val="00591B98"/>
    <w:rsid w:val="00591BD4"/>
    <w:rsid w:val="00592D1F"/>
    <w:rsid w:val="00592DB2"/>
    <w:rsid w:val="005948C6"/>
    <w:rsid w:val="005949EA"/>
    <w:rsid w:val="00595D8C"/>
    <w:rsid w:val="005970E7"/>
    <w:rsid w:val="005976A0"/>
    <w:rsid w:val="005978EF"/>
    <w:rsid w:val="005A100E"/>
    <w:rsid w:val="005A3F44"/>
    <w:rsid w:val="005A584D"/>
    <w:rsid w:val="005A68F6"/>
    <w:rsid w:val="005A76B8"/>
    <w:rsid w:val="005A7F2B"/>
    <w:rsid w:val="005B0F44"/>
    <w:rsid w:val="005B1620"/>
    <w:rsid w:val="005B30E9"/>
    <w:rsid w:val="005B33E8"/>
    <w:rsid w:val="005B3527"/>
    <w:rsid w:val="005B4320"/>
    <w:rsid w:val="005B43EC"/>
    <w:rsid w:val="005B4564"/>
    <w:rsid w:val="005B469E"/>
    <w:rsid w:val="005B4C60"/>
    <w:rsid w:val="005B52E0"/>
    <w:rsid w:val="005B57BB"/>
    <w:rsid w:val="005B6C60"/>
    <w:rsid w:val="005C0F58"/>
    <w:rsid w:val="005C15CB"/>
    <w:rsid w:val="005C1D15"/>
    <w:rsid w:val="005C3411"/>
    <w:rsid w:val="005C36F1"/>
    <w:rsid w:val="005C38AC"/>
    <w:rsid w:val="005C3E0B"/>
    <w:rsid w:val="005C47D8"/>
    <w:rsid w:val="005C4A4D"/>
    <w:rsid w:val="005C5829"/>
    <w:rsid w:val="005C5C0B"/>
    <w:rsid w:val="005C76DF"/>
    <w:rsid w:val="005D096F"/>
    <w:rsid w:val="005D0A08"/>
    <w:rsid w:val="005D334B"/>
    <w:rsid w:val="005D4007"/>
    <w:rsid w:val="005D4B47"/>
    <w:rsid w:val="005D55F2"/>
    <w:rsid w:val="005D5CAA"/>
    <w:rsid w:val="005D736B"/>
    <w:rsid w:val="005E258E"/>
    <w:rsid w:val="005E2E7D"/>
    <w:rsid w:val="005E3BA5"/>
    <w:rsid w:val="005E4174"/>
    <w:rsid w:val="005E4778"/>
    <w:rsid w:val="005E551F"/>
    <w:rsid w:val="005E6587"/>
    <w:rsid w:val="005E677B"/>
    <w:rsid w:val="005E6A95"/>
    <w:rsid w:val="005E7B93"/>
    <w:rsid w:val="005F0A00"/>
    <w:rsid w:val="005F1E84"/>
    <w:rsid w:val="005F2917"/>
    <w:rsid w:val="005F3E8E"/>
    <w:rsid w:val="005F4271"/>
    <w:rsid w:val="005F49EE"/>
    <w:rsid w:val="005F6E01"/>
    <w:rsid w:val="005F7F29"/>
    <w:rsid w:val="00601E0A"/>
    <w:rsid w:val="006025A8"/>
    <w:rsid w:val="00604275"/>
    <w:rsid w:val="00607965"/>
    <w:rsid w:val="00607F54"/>
    <w:rsid w:val="0061077D"/>
    <w:rsid w:val="0061165C"/>
    <w:rsid w:val="006117E2"/>
    <w:rsid w:val="00612EDA"/>
    <w:rsid w:val="0061351C"/>
    <w:rsid w:val="0061475A"/>
    <w:rsid w:val="006154C4"/>
    <w:rsid w:val="00616A52"/>
    <w:rsid w:val="006174C8"/>
    <w:rsid w:val="00622DB1"/>
    <w:rsid w:val="00623F03"/>
    <w:rsid w:val="006246DD"/>
    <w:rsid w:val="00624B3B"/>
    <w:rsid w:val="0063009D"/>
    <w:rsid w:val="00630670"/>
    <w:rsid w:val="00631F6A"/>
    <w:rsid w:val="00632AC2"/>
    <w:rsid w:val="006349FD"/>
    <w:rsid w:val="00644E9C"/>
    <w:rsid w:val="00646FD3"/>
    <w:rsid w:val="00650129"/>
    <w:rsid w:val="00650508"/>
    <w:rsid w:val="00654A95"/>
    <w:rsid w:val="00660499"/>
    <w:rsid w:val="00661200"/>
    <w:rsid w:val="00661776"/>
    <w:rsid w:val="006633E7"/>
    <w:rsid w:val="00663FCD"/>
    <w:rsid w:val="00664F55"/>
    <w:rsid w:val="00665AAA"/>
    <w:rsid w:val="00667A07"/>
    <w:rsid w:val="00672C3D"/>
    <w:rsid w:val="00672E9A"/>
    <w:rsid w:val="00673993"/>
    <w:rsid w:val="00673F7E"/>
    <w:rsid w:val="00675398"/>
    <w:rsid w:val="00675D0D"/>
    <w:rsid w:val="00675DB3"/>
    <w:rsid w:val="00676BFA"/>
    <w:rsid w:val="006827C8"/>
    <w:rsid w:val="00683D71"/>
    <w:rsid w:val="00684EDB"/>
    <w:rsid w:val="00685360"/>
    <w:rsid w:val="00686509"/>
    <w:rsid w:val="00686723"/>
    <w:rsid w:val="00687901"/>
    <w:rsid w:val="00687B22"/>
    <w:rsid w:val="0069081B"/>
    <w:rsid w:val="0069270D"/>
    <w:rsid w:val="00692F43"/>
    <w:rsid w:val="006938EF"/>
    <w:rsid w:val="0069392F"/>
    <w:rsid w:val="00695214"/>
    <w:rsid w:val="00695625"/>
    <w:rsid w:val="006969E8"/>
    <w:rsid w:val="006A0065"/>
    <w:rsid w:val="006A0A6D"/>
    <w:rsid w:val="006A273F"/>
    <w:rsid w:val="006A2FD9"/>
    <w:rsid w:val="006A5076"/>
    <w:rsid w:val="006A5350"/>
    <w:rsid w:val="006A5602"/>
    <w:rsid w:val="006A6AA6"/>
    <w:rsid w:val="006B0BB6"/>
    <w:rsid w:val="006B13C7"/>
    <w:rsid w:val="006B20C9"/>
    <w:rsid w:val="006B2899"/>
    <w:rsid w:val="006B2A7C"/>
    <w:rsid w:val="006B3A2B"/>
    <w:rsid w:val="006B3A8F"/>
    <w:rsid w:val="006B3AD0"/>
    <w:rsid w:val="006B42E7"/>
    <w:rsid w:val="006B45F8"/>
    <w:rsid w:val="006B55C2"/>
    <w:rsid w:val="006B598B"/>
    <w:rsid w:val="006B71ED"/>
    <w:rsid w:val="006B7F43"/>
    <w:rsid w:val="006C1244"/>
    <w:rsid w:val="006C218F"/>
    <w:rsid w:val="006C27CC"/>
    <w:rsid w:val="006C477D"/>
    <w:rsid w:val="006C58EB"/>
    <w:rsid w:val="006C5B17"/>
    <w:rsid w:val="006C5E03"/>
    <w:rsid w:val="006C618E"/>
    <w:rsid w:val="006C6C0C"/>
    <w:rsid w:val="006C72B3"/>
    <w:rsid w:val="006D0E5F"/>
    <w:rsid w:val="006D2EA6"/>
    <w:rsid w:val="006D3314"/>
    <w:rsid w:val="006D343C"/>
    <w:rsid w:val="006D3A3C"/>
    <w:rsid w:val="006D3E8C"/>
    <w:rsid w:val="006D78FC"/>
    <w:rsid w:val="006E15C4"/>
    <w:rsid w:val="006E3822"/>
    <w:rsid w:val="006E3ED9"/>
    <w:rsid w:val="006E46B0"/>
    <w:rsid w:val="006E497F"/>
    <w:rsid w:val="006E554A"/>
    <w:rsid w:val="006E7E43"/>
    <w:rsid w:val="006F0541"/>
    <w:rsid w:val="006F3626"/>
    <w:rsid w:val="006F563C"/>
    <w:rsid w:val="006F5C30"/>
    <w:rsid w:val="006F6390"/>
    <w:rsid w:val="00701466"/>
    <w:rsid w:val="00701878"/>
    <w:rsid w:val="00705B99"/>
    <w:rsid w:val="00710271"/>
    <w:rsid w:val="007143BF"/>
    <w:rsid w:val="007151AA"/>
    <w:rsid w:val="00717485"/>
    <w:rsid w:val="007179E1"/>
    <w:rsid w:val="00717FCF"/>
    <w:rsid w:val="0072014A"/>
    <w:rsid w:val="007203C8"/>
    <w:rsid w:val="007203F4"/>
    <w:rsid w:val="00721DAC"/>
    <w:rsid w:val="007226BA"/>
    <w:rsid w:val="00726FDE"/>
    <w:rsid w:val="00727168"/>
    <w:rsid w:val="00727A0B"/>
    <w:rsid w:val="00727D1F"/>
    <w:rsid w:val="00730C1F"/>
    <w:rsid w:val="00731214"/>
    <w:rsid w:val="007312E8"/>
    <w:rsid w:val="007344BD"/>
    <w:rsid w:val="00734C92"/>
    <w:rsid w:val="00735301"/>
    <w:rsid w:val="007360D5"/>
    <w:rsid w:val="00736B46"/>
    <w:rsid w:val="00736D70"/>
    <w:rsid w:val="00737B66"/>
    <w:rsid w:val="00740042"/>
    <w:rsid w:val="007407D0"/>
    <w:rsid w:val="0074163D"/>
    <w:rsid w:val="0074224E"/>
    <w:rsid w:val="007427C5"/>
    <w:rsid w:val="00742F0D"/>
    <w:rsid w:val="00743099"/>
    <w:rsid w:val="007449E6"/>
    <w:rsid w:val="007452C3"/>
    <w:rsid w:val="007458F0"/>
    <w:rsid w:val="00745D46"/>
    <w:rsid w:val="00746292"/>
    <w:rsid w:val="00746335"/>
    <w:rsid w:val="00746822"/>
    <w:rsid w:val="0074719E"/>
    <w:rsid w:val="00747B04"/>
    <w:rsid w:val="00750901"/>
    <w:rsid w:val="00750BEB"/>
    <w:rsid w:val="00751EF3"/>
    <w:rsid w:val="007520CC"/>
    <w:rsid w:val="00752EC6"/>
    <w:rsid w:val="0075338E"/>
    <w:rsid w:val="007537E0"/>
    <w:rsid w:val="0075442B"/>
    <w:rsid w:val="00756273"/>
    <w:rsid w:val="0075643B"/>
    <w:rsid w:val="0075707B"/>
    <w:rsid w:val="00760B12"/>
    <w:rsid w:val="00760F62"/>
    <w:rsid w:val="00763AC7"/>
    <w:rsid w:val="00763E93"/>
    <w:rsid w:val="00766E1A"/>
    <w:rsid w:val="00772B80"/>
    <w:rsid w:val="00775D34"/>
    <w:rsid w:val="00775EAC"/>
    <w:rsid w:val="00776BCA"/>
    <w:rsid w:val="00777950"/>
    <w:rsid w:val="00781428"/>
    <w:rsid w:val="007815FF"/>
    <w:rsid w:val="00782A04"/>
    <w:rsid w:val="00783ACA"/>
    <w:rsid w:val="00784E10"/>
    <w:rsid w:val="00785765"/>
    <w:rsid w:val="00786A50"/>
    <w:rsid w:val="00792EFA"/>
    <w:rsid w:val="0079313E"/>
    <w:rsid w:val="0079483F"/>
    <w:rsid w:val="00795CA9"/>
    <w:rsid w:val="00796267"/>
    <w:rsid w:val="007964A6"/>
    <w:rsid w:val="00796A70"/>
    <w:rsid w:val="00796C85"/>
    <w:rsid w:val="00796D88"/>
    <w:rsid w:val="00797247"/>
    <w:rsid w:val="00797E38"/>
    <w:rsid w:val="00797EBE"/>
    <w:rsid w:val="007A196E"/>
    <w:rsid w:val="007A19EC"/>
    <w:rsid w:val="007A3088"/>
    <w:rsid w:val="007A35A7"/>
    <w:rsid w:val="007A3CDD"/>
    <w:rsid w:val="007A5067"/>
    <w:rsid w:val="007A5C23"/>
    <w:rsid w:val="007A7D45"/>
    <w:rsid w:val="007B04E9"/>
    <w:rsid w:val="007B09F1"/>
    <w:rsid w:val="007B1DA1"/>
    <w:rsid w:val="007B3C40"/>
    <w:rsid w:val="007B4F94"/>
    <w:rsid w:val="007B515F"/>
    <w:rsid w:val="007B52C4"/>
    <w:rsid w:val="007B57AF"/>
    <w:rsid w:val="007B5EDF"/>
    <w:rsid w:val="007B68EB"/>
    <w:rsid w:val="007B7074"/>
    <w:rsid w:val="007B7DF6"/>
    <w:rsid w:val="007C0FAA"/>
    <w:rsid w:val="007C17EF"/>
    <w:rsid w:val="007C18C5"/>
    <w:rsid w:val="007C25D0"/>
    <w:rsid w:val="007C2951"/>
    <w:rsid w:val="007C2BFA"/>
    <w:rsid w:val="007C3E20"/>
    <w:rsid w:val="007C3F6A"/>
    <w:rsid w:val="007C5F72"/>
    <w:rsid w:val="007D0299"/>
    <w:rsid w:val="007D0840"/>
    <w:rsid w:val="007D2110"/>
    <w:rsid w:val="007D3644"/>
    <w:rsid w:val="007D3C8E"/>
    <w:rsid w:val="007D6085"/>
    <w:rsid w:val="007D755F"/>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34EB"/>
    <w:rsid w:val="00807033"/>
    <w:rsid w:val="00810B81"/>
    <w:rsid w:val="008119F1"/>
    <w:rsid w:val="0081265F"/>
    <w:rsid w:val="008126D7"/>
    <w:rsid w:val="00813D04"/>
    <w:rsid w:val="00817DD1"/>
    <w:rsid w:val="00820725"/>
    <w:rsid w:val="00820D2B"/>
    <w:rsid w:val="00821452"/>
    <w:rsid w:val="00824A81"/>
    <w:rsid w:val="00830407"/>
    <w:rsid w:val="0083143B"/>
    <w:rsid w:val="00831603"/>
    <w:rsid w:val="008328DE"/>
    <w:rsid w:val="00832A5E"/>
    <w:rsid w:val="00835469"/>
    <w:rsid w:val="00835776"/>
    <w:rsid w:val="00835CC5"/>
    <w:rsid w:val="00836EA1"/>
    <w:rsid w:val="00837431"/>
    <w:rsid w:val="00837BAB"/>
    <w:rsid w:val="00843717"/>
    <w:rsid w:val="00843B24"/>
    <w:rsid w:val="00843D40"/>
    <w:rsid w:val="00844833"/>
    <w:rsid w:val="00844D73"/>
    <w:rsid w:val="00847269"/>
    <w:rsid w:val="00847B6B"/>
    <w:rsid w:val="00847DF0"/>
    <w:rsid w:val="008513B1"/>
    <w:rsid w:val="008514AD"/>
    <w:rsid w:val="008518BA"/>
    <w:rsid w:val="008521EB"/>
    <w:rsid w:val="00852243"/>
    <w:rsid w:val="008525D8"/>
    <w:rsid w:val="0085266F"/>
    <w:rsid w:val="00852FCC"/>
    <w:rsid w:val="008550C5"/>
    <w:rsid w:val="008555C5"/>
    <w:rsid w:val="008562FD"/>
    <w:rsid w:val="008601E6"/>
    <w:rsid w:val="00860DFA"/>
    <w:rsid w:val="00862281"/>
    <w:rsid w:val="00862AEC"/>
    <w:rsid w:val="008632FB"/>
    <w:rsid w:val="008637BC"/>
    <w:rsid w:val="00863D76"/>
    <w:rsid w:val="00864A72"/>
    <w:rsid w:val="00865035"/>
    <w:rsid w:val="00865A94"/>
    <w:rsid w:val="00866163"/>
    <w:rsid w:val="008674ED"/>
    <w:rsid w:val="00867F48"/>
    <w:rsid w:val="00871244"/>
    <w:rsid w:val="00871839"/>
    <w:rsid w:val="00871888"/>
    <w:rsid w:val="00873DED"/>
    <w:rsid w:val="00874187"/>
    <w:rsid w:val="00874BAB"/>
    <w:rsid w:val="00876003"/>
    <w:rsid w:val="0087652A"/>
    <w:rsid w:val="00877436"/>
    <w:rsid w:val="008805E1"/>
    <w:rsid w:val="00881968"/>
    <w:rsid w:val="008820AD"/>
    <w:rsid w:val="00882D4C"/>
    <w:rsid w:val="00882D84"/>
    <w:rsid w:val="00882DFE"/>
    <w:rsid w:val="008830B9"/>
    <w:rsid w:val="0088337D"/>
    <w:rsid w:val="00883398"/>
    <w:rsid w:val="00883D70"/>
    <w:rsid w:val="00884795"/>
    <w:rsid w:val="008901FA"/>
    <w:rsid w:val="00890367"/>
    <w:rsid w:val="00890DB3"/>
    <w:rsid w:val="00890FA7"/>
    <w:rsid w:val="00891893"/>
    <w:rsid w:val="008931C6"/>
    <w:rsid w:val="008949E3"/>
    <w:rsid w:val="00894CA8"/>
    <w:rsid w:val="00895931"/>
    <w:rsid w:val="008966FE"/>
    <w:rsid w:val="008967A8"/>
    <w:rsid w:val="0089758A"/>
    <w:rsid w:val="008978C4"/>
    <w:rsid w:val="00897D9F"/>
    <w:rsid w:val="008A0AE8"/>
    <w:rsid w:val="008A29B5"/>
    <w:rsid w:val="008A4225"/>
    <w:rsid w:val="008A5B68"/>
    <w:rsid w:val="008A7D16"/>
    <w:rsid w:val="008B0247"/>
    <w:rsid w:val="008B12BB"/>
    <w:rsid w:val="008B1DEE"/>
    <w:rsid w:val="008B232E"/>
    <w:rsid w:val="008B2E80"/>
    <w:rsid w:val="008B39E5"/>
    <w:rsid w:val="008B3AF6"/>
    <w:rsid w:val="008B3C76"/>
    <w:rsid w:val="008B4908"/>
    <w:rsid w:val="008B4B43"/>
    <w:rsid w:val="008B4D3B"/>
    <w:rsid w:val="008B770C"/>
    <w:rsid w:val="008B7C49"/>
    <w:rsid w:val="008C0659"/>
    <w:rsid w:val="008C07B6"/>
    <w:rsid w:val="008C1278"/>
    <w:rsid w:val="008C468D"/>
    <w:rsid w:val="008C46D7"/>
    <w:rsid w:val="008C6726"/>
    <w:rsid w:val="008C674F"/>
    <w:rsid w:val="008D2358"/>
    <w:rsid w:val="008D2C7F"/>
    <w:rsid w:val="008D47E1"/>
    <w:rsid w:val="008D65AA"/>
    <w:rsid w:val="008E0372"/>
    <w:rsid w:val="008E15CF"/>
    <w:rsid w:val="008E39F9"/>
    <w:rsid w:val="008E3EF2"/>
    <w:rsid w:val="008E7A20"/>
    <w:rsid w:val="008F0101"/>
    <w:rsid w:val="008F114D"/>
    <w:rsid w:val="008F1C77"/>
    <w:rsid w:val="008F3F78"/>
    <w:rsid w:val="008F61D5"/>
    <w:rsid w:val="008F6417"/>
    <w:rsid w:val="00902A39"/>
    <w:rsid w:val="00902D1E"/>
    <w:rsid w:val="00903006"/>
    <w:rsid w:val="009032CF"/>
    <w:rsid w:val="009054CD"/>
    <w:rsid w:val="009055D5"/>
    <w:rsid w:val="009058E3"/>
    <w:rsid w:val="009060E5"/>
    <w:rsid w:val="00910EB4"/>
    <w:rsid w:val="009114FF"/>
    <w:rsid w:val="00911A1D"/>
    <w:rsid w:val="0091222E"/>
    <w:rsid w:val="00912298"/>
    <w:rsid w:val="009137F8"/>
    <w:rsid w:val="00913CF2"/>
    <w:rsid w:val="0091468C"/>
    <w:rsid w:val="00914F24"/>
    <w:rsid w:val="00915F32"/>
    <w:rsid w:val="00916699"/>
    <w:rsid w:val="009169A0"/>
    <w:rsid w:val="00916E5A"/>
    <w:rsid w:val="00920B81"/>
    <w:rsid w:val="00920EB8"/>
    <w:rsid w:val="009211B2"/>
    <w:rsid w:val="009218EC"/>
    <w:rsid w:val="00922107"/>
    <w:rsid w:val="00922179"/>
    <w:rsid w:val="00922F99"/>
    <w:rsid w:val="009231F5"/>
    <w:rsid w:val="00924865"/>
    <w:rsid w:val="00924D10"/>
    <w:rsid w:val="00925FC7"/>
    <w:rsid w:val="0093026A"/>
    <w:rsid w:val="00931E39"/>
    <w:rsid w:val="0093216C"/>
    <w:rsid w:val="00934B7D"/>
    <w:rsid w:val="00936271"/>
    <w:rsid w:val="00936AC1"/>
    <w:rsid w:val="009402FC"/>
    <w:rsid w:val="00940EED"/>
    <w:rsid w:val="00941B16"/>
    <w:rsid w:val="00941E73"/>
    <w:rsid w:val="0094286E"/>
    <w:rsid w:val="00942F7B"/>
    <w:rsid w:val="00942FEA"/>
    <w:rsid w:val="009432DB"/>
    <w:rsid w:val="00943C6C"/>
    <w:rsid w:val="00944454"/>
    <w:rsid w:val="00944C2C"/>
    <w:rsid w:val="00944DA0"/>
    <w:rsid w:val="00945770"/>
    <w:rsid w:val="00952467"/>
    <w:rsid w:val="009532B0"/>
    <w:rsid w:val="00954349"/>
    <w:rsid w:val="0095494D"/>
    <w:rsid w:val="009574AD"/>
    <w:rsid w:val="00960DF3"/>
    <w:rsid w:val="00963795"/>
    <w:rsid w:val="00965012"/>
    <w:rsid w:val="00965EE1"/>
    <w:rsid w:val="00965F28"/>
    <w:rsid w:val="0096626A"/>
    <w:rsid w:val="00967EE2"/>
    <w:rsid w:val="0097028C"/>
    <w:rsid w:val="0097039E"/>
    <w:rsid w:val="00971BAD"/>
    <w:rsid w:val="00972BCC"/>
    <w:rsid w:val="00973AC1"/>
    <w:rsid w:val="00975A7C"/>
    <w:rsid w:val="00975FB4"/>
    <w:rsid w:val="009762E3"/>
    <w:rsid w:val="009774F5"/>
    <w:rsid w:val="00981944"/>
    <w:rsid w:val="00981C1D"/>
    <w:rsid w:val="00982493"/>
    <w:rsid w:val="009832D4"/>
    <w:rsid w:val="00984481"/>
    <w:rsid w:val="009869FB"/>
    <w:rsid w:val="00987938"/>
    <w:rsid w:val="00992C3A"/>
    <w:rsid w:val="00994A53"/>
    <w:rsid w:val="00994B78"/>
    <w:rsid w:val="00996A8E"/>
    <w:rsid w:val="00997B59"/>
    <w:rsid w:val="009A27B4"/>
    <w:rsid w:val="009A34C6"/>
    <w:rsid w:val="009A4A61"/>
    <w:rsid w:val="009A5102"/>
    <w:rsid w:val="009A5EC9"/>
    <w:rsid w:val="009A62AC"/>
    <w:rsid w:val="009A675C"/>
    <w:rsid w:val="009A6C40"/>
    <w:rsid w:val="009A6E73"/>
    <w:rsid w:val="009A788B"/>
    <w:rsid w:val="009A7ADA"/>
    <w:rsid w:val="009B03B5"/>
    <w:rsid w:val="009B0558"/>
    <w:rsid w:val="009B1B88"/>
    <w:rsid w:val="009B328A"/>
    <w:rsid w:val="009B3BE7"/>
    <w:rsid w:val="009B4D13"/>
    <w:rsid w:val="009B4D80"/>
    <w:rsid w:val="009B55A6"/>
    <w:rsid w:val="009B5701"/>
    <w:rsid w:val="009B60AF"/>
    <w:rsid w:val="009B64B3"/>
    <w:rsid w:val="009C188B"/>
    <w:rsid w:val="009C22CC"/>
    <w:rsid w:val="009C310C"/>
    <w:rsid w:val="009C45AB"/>
    <w:rsid w:val="009C480D"/>
    <w:rsid w:val="009C48EF"/>
    <w:rsid w:val="009C6893"/>
    <w:rsid w:val="009C6EEF"/>
    <w:rsid w:val="009C71FD"/>
    <w:rsid w:val="009D029C"/>
    <w:rsid w:val="009D0816"/>
    <w:rsid w:val="009D1B80"/>
    <w:rsid w:val="009D1D42"/>
    <w:rsid w:val="009D294B"/>
    <w:rsid w:val="009D2AE7"/>
    <w:rsid w:val="009D34C6"/>
    <w:rsid w:val="009D3730"/>
    <w:rsid w:val="009D38AB"/>
    <w:rsid w:val="009D3904"/>
    <w:rsid w:val="009D4DC1"/>
    <w:rsid w:val="009D653B"/>
    <w:rsid w:val="009D7531"/>
    <w:rsid w:val="009D7A4D"/>
    <w:rsid w:val="009D7FED"/>
    <w:rsid w:val="009E046B"/>
    <w:rsid w:val="009E0AFB"/>
    <w:rsid w:val="009E0C6D"/>
    <w:rsid w:val="009E10AD"/>
    <w:rsid w:val="009E1A83"/>
    <w:rsid w:val="009E3361"/>
    <w:rsid w:val="009E5B12"/>
    <w:rsid w:val="009E5C48"/>
    <w:rsid w:val="009E6573"/>
    <w:rsid w:val="009E75A8"/>
    <w:rsid w:val="009F007F"/>
    <w:rsid w:val="009F2608"/>
    <w:rsid w:val="009F30B9"/>
    <w:rsid w:val="009F4AE4"/>
    <w:rsid w:val="009F5455"/>
    <w:rsid w:val="009F562F"/>
    <w:rsid w:val="009F5639"/>
    <w:rsid w:val="009F6A4B"/>
    <w:rsid w:val="009F77D2"/>
    <w:rsid w:val="00A021EA"/>
    <w:rsid w:val="00A03E3C"/>
    <w:rsid w:val="00A0405C"/>
    <w:rsid w:val="00A057DE"/>
    <w:rsid w:val="00A06F3D"/>
    <w:rsid w:val="00A07318"/>
    <w:rsid w:val="00A07729"/>
    <w:rsid w:val="00A10A74"/>
    <w:rsid w:val="00A10D7D"/>
    <w:rsid w:val="00A10DF2"/>
    <w:rsid w:val="00A1237D"/>
    <w:rsid w:val="00A12BE8"/>
    <w:rsid w:val="00A13001"/>
    <w:rsid w:val="00A13739"/>
    <w:rsid w:val="00A13FE3"/>
    <w:rsid w:val="00A163FE"/>
    <w:rsid w:val="00A167D2"/>
    <w:rsid w:val="00A168D4"/>
    <w:rsid w:val="00A16DB6"/>
    <w:rsid w:val="00A16FFD"/>
    <w:rsid w:val="00A170C8"/>
    <w:rsid w:val="00A177C9"/>
    <w:rsid w:val="00A208ED"/>
    <w:rsid w:val="00A2185A"/>
    <w:rsid w:val="00A220FE"/>
    <w:rsid w:val="00A22540"/>
    <w:rsid w:val="00A22AE8"/>
    <w:rsid w:val="00A23B35"/>
    <w:rsid w:val="00A248CA"/>
    <w:rsid w:val="00A25464"/>
    <w:rsid w:val="00A26C17"/>
    <w:rsid w:val="00A27BC8"/>
    <w:rsid w:val="00A302C3"/>
    <w:rsid w:val="00A3063A"/>
    <w:rsid w:val="00A30D09"/>
    <w:rsid w:val="00A33127"/>
    <w:rsid w:val="00A3408D"/>
    <w:rsid w:val="00A34FE6"/>
    <w:rsid w:val="00A36B53"/>
    <w:rsid w:val="00A3712C"/>
    <w:rsid w:val="00A37E84"/>
    <w:rsid w:val="00A41437"/>
    <w:rsid w:val="00A41804"/>
    <w:rsid w:val="00A431FF"/>
    <w:rsid w:val="00A44BDF"/>
    <w:rsid w:val="00A463B7"/>
    <w:rsid w:val="00A46976"/>
    <w:rsid w:val="00A46FDC"/>
    <w:rsid w:val="00A476F3"/>
    <w:rsid w:val="00A47A06"/>
    <w:rsid w:val="00A47C91"/>
    <w:rsid w:val="00A50932"/>
    <w:rsid w:val="00A50982"/>
    <w:rsid w:val="00A50AD7"/>
    <w:rsid w:val="00A511D1"/>
    <w:rsid w:val="00A518DB"/>
    <w:rsid w:val="00A52A8A"/>
    <w:rsid w:val="00A570A8"/>
    <w:rsid w:val="00A626CF"/>
    <w:rsid w:val="00A6312A"/>
    <w:rsid w:val="00A64E90"/>
    <w:rsid w:val="00A6622E"/>
    <w:rsid w:val="00A67AD9"/>
    <w:rsid w:val="00A67F70"/>
    <w:rsid w:val="00A67FAF"/>
    <w:rsid w:val="00A70EFA"/>
    <w:rsid w:val="00A71CC4"/>
    <w:rsid w:val="00A71FA8"/>
    <w:rsid w:val="00A72356"/>
    <w:rsid w:val="00A72CF5"/>
    <w:rsid w:val="00A75DBE"/>
    <w:rsid w:val="00A77228"/>
    <w:rsid w:val="00A80455"/>
    <w:rsid w:val="00A83390"/>
    <w:rsid w:val="00A83586"/>
    <w:rsid w:val="00A839A8"/>
    <w:rsid w:val="00A86342"/>
    <w:rsid w:val="00A8652E"/>
    <w:rsid w:val="00A91B9B"/>
    <w:rsid w:val="00A92045"/>
    <w:rsid w:val="00A922C5"/>
    <w:rsid w:val="00A93BE2"/>
    <w:rsid w:val="00A95763"/>
    <w:rsid w:val="00A96F7F"/>
    <w:rsid w:val="00AA12A1"/>
    <w:rsid w:val="00AA1B8C"/>
    <w:rsid w:val="00AA2B5B"/>
    <w:rsid w:val="00AA48D1"/>
    <w:rsid w:val="00AA62FD"/>
    <w:rsid w:val="00AA67BD"/>
    <w:rsid w:val="00AA7E1A"/>
    <w:rsid w:val="00AB03F4"/>
    <w:rsid w:val="00AB15E8"/>
    <w:rsid w:val="00AB23C0"/>
    <w:rsid w:val="00AB284F"/>
    <w:rsid w:val="00AB57B8"/>
    <w:rsid w:val="00AC1623"/>
    <w:rsid w:val="00AC3A5F"/>
    <w:rsid w:val="00AC64DF"/>
    <w:rsid w:val="00AC73AE"/>
    <w:rsid w:val="00AD0517"/>
    <w:rsid w:val="00AD0762"/>
    <w:rsid w:val="00AD12E9"/>
    <w:rsid w:val="00AD1435"/>
    <w:rsid w:val="00AD1D8E"/>
    <w:rsid w:val="00AD247C"/>
    <w:rsid w:val="00AD3715"/>
    <w:rsid w:val="00AD3837"/>
    <w:rsid w:val="00AD4534"/>
    <w:rsid w:val="00AD4D1B"/>
    <w:rsid w:val="00AD5490"/>
    <w:rsid w:val="00AD6490"/>
    <w:rsid w:val="00AD68FA"/>
    <w:rsid w:val="00AD6ED3"/>
    <w:rsid w:val="00AD7CB0"/>
    <w:rsid w:val="00AE06F4"/>
    <w:rsid w:val="00AE10EF"/>
    <w:rsid w:val="00AE1E11"/>
    <w:rsid w:val="00AE29FB"/>
    <w:rsid w:val="00AE4BC1"/>
    <w:rsid w:val="00AE6B37"/>
    <w:rsid w:val="00AE6E7C"/>
    <w:rsid w:val="00AF2173"/>
    <w:rsid w:val="00AF31C3"/>
    <w:rsid w:val="00AF5882"/>
    <w:rsid w:val="00AF5A14"/>
    <w:rsid w:val="00AF6DBE"/>
    <w:rsid w:val="00B00C61"/>
    <w:rsid w:val="00B011AD"/>
    <w:rsid w:val="00B021D4"/>
    <w:rsid w:val="00B02261"/>
    <w:rsid w:val="00B050C9"/>
    <w:rsid w:val="00B05833"/>
    <w:rsid w:val="00B0656B"/>
    <w:rsid w:val="00B12BAB"/>
    <w:rsid w:val="00B130EE"/>
    <w:rsid w:val="00B13778"/>
    <w:rsid w:val="00B13BB5"/>
    <w:rsid w:val="00B13D00"/>
    <w:rsid w:val="00B1658F"/>
    <w:rsid w:val="00B16E4D"/>
    <w:rsid w:val="00B173A9"/>
    <w:rsid w:val="00B21055"/>
    <w:rsid w:val="00B2137C"/>
    <w:rsid w:val="00B21E53"/>
    <w:rsid w:val="00B21FEC"/>
    <w:rsid w:val="00B23BCB"/>
    <w:rsid w:val="00B24CFF"/>
    <w:rsid w:val="00B25573"/>
    <w:rsid w:val="00B25FAD"/>
    <w:rsid w:val="00B26142"/>
    <w:rsid w:val="00B26363"/>
    <w:rsid w:val="00B276CE"/>
    <w:rsid w:val="00B27905"/>
    <w:rsid w:val="00B303AC"/>
    <w:rsid w:val="00B30B2F"/>
    <w:rsid w:val="00B340C2"/>
    <w:rsid w:val="00B36F06"/>
    <w:rsid w:val="00B4640B"/>
    <w:rsid w:val="00B46798"/>
    <w:rsid w:val="00B47160"/>
    <w:rsid w:val="00B508E3"/>
    <w:rsid w:val="00B5218D"/>
    <w:rsid w:val="00B527ED"/>
    <w:rsid w:val="00B5284A"/>
    <w:rsid w:val="00B528E7"/>
    <w:rsid w:val="00B52DA4"/>
    <w:rsid w:val="00B52F9F"/>
    <w:rsid w:val="00B537C3"/>
    <w:rsid w:val="00B54F42"/>
    <w:rsid w:val="00B5500A"/>
    <w:rsid w:val="00B554C2"/>
    <w:rsid w:val="00B5615A"/>
    <w:rsid w:val="00B562F2"/>
    <w:rsid w:val="00B56BE3"/>
    <w:rsid w:val="00B6011A"/>
    <w:rsid w:val="00B62947"/>
    <w:rsid w:val="00B64491"/>
    <w:rsid w:val="00B646DF"/>
    <w:rsid w:val="00B654B8"/>
    <w:rsid w:val="00B66D31"/>
    <w:rsid w:val="00B70474"/>
    <w:rsid w:val="00B706B6"/>
    <w:rsid w:val="00B715C4"/>
    <w:rsid w:val="00B724B0"/>
    <w:rsid w:val="00B724F5"/>
    <w:rsid w:val="00B72AEE"/>
    <w:rsid w:val="00B72D0D"/>
    <w:rsid w:val="00B77AAC"/>
    <w:rsid w:val="00B817B7"/>
    <w:rsid w:val="00B828AD"/>
    <w:rsid w:val="00B82E11"/>
    <w:rsid w:val="00B83D7B"/>
    <w:rsid w:val="00B84F20"/>
    <w:rsid w:val="00B90C09"/>
    <w:rsid w:val="00B924C7"/>
    <w:rsid w:val="00B9437A"/>
    <w:rsid w:val="00BA0AB7"/>
    <w:rsid w:val="00BA2E15"/>
    <w:rsid w:val="00BA4008"/>
    <w:rsid w:val="00BA44E0"/>
    <w:rsid w:val="00BA5DC1"/>
    <w:rsid w:val="00BA6B8D"/>
    <w:rsid w:val="00BA6C52"/>
    <w:rsid w:val="00BB0DF4"/>
    <w:rsid w:val="00BB1333"/>
    <w:rsid w:val="00BB19B2"/>
    <w:rsid w:val="00BB1D6B"/>
    <w:rsid w:val="00BB51C4"/>
    <w:rsid w:val="00BB5FCF"/>
    <w:rsid w:val="00BC122E"/>
    <w:rsid w:val="00BC2E4A"/>
    <w:rsid w:val="00BC3CE4"/>
    <w:rsid w:val="00BC4C2E"/>
    <w:rsid w:val="00BC5BC5"/>
    <w:rsid w:val="00BC7B10"/>
    <w:rsid w:val="00BD14CA"/>
    <w:rsid w:val="00BD1962"/>
    <w:rsid w:val="00BD4D2B"/>
    <w:rsid w:val="00BD5792"/>
    <w:rsid w:val="00BD62EB"/>
    <w:rsid w:val="00BD735E"/>
    <w:rsid w:val="00BD7E17"/>
    <w:rsid w:val="00BD7FC3"/>
    <w:rsid w:val="00BD7FF3"/>
    <w:rsid w:val="00BE06CC"/>
    <w:rsid w:val="00BE082D"/>
    <w:rsid w:val="00BE0CB0"/>
    <w:rsid w:val="00BE37A6"/>
    <w:rsid w:val="00BE387D"/>
    <w:rsid w:val="00BE496E"/>
    <w:rsid w:val="00BE4B5A"/>
    <w:rsid w:val="00BE4EE9"/>
    <w:rsid w:val="00BE5B34"/>
    <w:rsid w:val="00BF0E58"/>
    <w:rsid w:val="00BF12B5"/>
    <w:rsid w:val="00BF2767"/>
    <w:rsid w:val="00BF3620"/>
    <w:rsid w:val="00BF4FE4"/>
    <w:rsid w:val="00BF51B3"/>
    <w:rsid w:val="00BF57A0"/>
    <w:rsid w:val="00BF5F54"/>
    <w:rsid w:val="00C01ACC"/>
    <w:rsid w:val="00C02A39"/>
    <w:rsid w:val="00C02AA1"/>
    <w:rsid w:val="00C03CD6"/>
    <w:rsid w:val="00C05023"/>
    <w:rsid w:val="00C054E3"/>
    <w:rsid w:val="00C05747"/>
    <w:rsid w:val="00C05A6C"/>
    <w:rsid w:val="00C05AF0"/>
    <w:rsid w:val="00C0603E"/>
    <w:rsid w:val="00C0691E"/>
    <w:rsid w:val="00C10E6E"/>
    <w:rsid w:val="00C1138A"/>
    <w:rsid w:val="00C128BD"/>
    <w:rsid w:val="00C13F8A"/>
    <w:rsid w:val="00C1453D"/>
    <w:rsid w:val="00C16C32"/>
    <w:rsid w:val="00C16F39"/>
    <w:rsid w:val="00C2307A"/>
    <w:rsid w:val="00C232DF"/>
    <w:rsid w:val="00C2343D"/>
    <w:rsid w:val="00C23E32"/>
    <w:rsid w:val="00C23FA6"/>
    <w:rsid w:val="00C241CF"/>
    <w:rsid w:val="00C24F32"/>
    <w:rsid w:val="00C24FCC"/>
    <w:rsid w:val="00C26232"/>
    <w:rsid w:val="00C26AB0"/>
    <w:rsid w:val="00C27E32"/>
    <w:rsid w:val="00C307DF"/>
    <w:rsid w:val="00C30A1A"/>
    <w:rsid w:val="00C318C7"/>
    <w:rsid w:val="00C31BFF"/>
    <w:rsid w:val="00C3235E"/>
    <w:rsid w:val="00C35B27"/>
    <w:rsid w:val="00C35BF8"/>
    <w:rsid w:val="00C35FBC"/>
    <w:rsid w:val="00C40642"/>
    <w:rsid w:val="00C40DFF"/>
    <w:rsid w:val="00C40F41"/>
    <w:rsid w:val="00C4175D"/>
    <w:rsid w:val="00C41BDC"/>
    <w:rsid w:val="00C42A69"/>
    <w:rsid w:val="00C43558"/>
    <w:rsid w:val="00C43B34"/>
    <w:rsid w:val="00C441DB"/>
    <w:rsid w:val="00C4593B"/>
    <w:rsid w:val="00C4654D"/>
    <w:rsid w:val="00C46995"/>
    <w:rsid w:val="00C50147"/>
    <w:rsid w:val="00C51AF1"/>
    <w:rsid w:val="00C5299B"/>
    <w:rsid w:val="00C53662"/>
    <w:rsid w:val="00C545C2"/>
    <w:rsid w:val="00C557AB"/>
    <w:rsid w:val="00C57D56"/>
    <w:rsid w:val="00C612FB"/>
    <w:rsid w:val="00C6470E"/>
    <w:rsid w:val="00C65282"/>
    <w:rsid w:val="00C654A3"/>
    <w:rsid w:val="00C65760"/>
    <w:rsid w:val="00C65F6A"/>
    <w:rsid w:val="00C66890"/>
    <w:rsid w:val="00C66D0C"/>
    <w:rsid w:val="00C67071"/>
    <w:rsid w:val="00C6768D"/>
    <w:rsid w:val="00C67CAA"/>
    <w:rsid w:val="00C7233B"/>
    <w:rsid w:val="00C73561"/>
    <w:rsid w:val="00C75114"/>
    <w:rsid w:val="00C761DE"/>
    <w:rsid w:val="00C768D2"/>
    <w:rsid w:val="00C776FF"/>
    <w:rsid w:val="00C80088"/>
    <w:rsid w:val="00C8068E"/>
    <w:rsid w:val="00C80BFE"/>
    <w:rsid w:val="00C813EA"/>
    <w:rsid w:val="00C82D53"/>
    <w:rsid w:val="00C83D03"/>
    <w:rsid w:val="00C84CBD"/>
    <w:rsid w:val="00C85AD0"/>
    <w:rsid w:val="00C865A4"/>
    <w:rsid w:val="00C865C3"/>
    <w:rsid w:val="00C86750"/>
    <w:rsid w:val="00C86872"/>
    <w:rsid w:val="00C912A6"/>
    <w:rsid w:val="00C91505"/>
    <w:rsid w:val="00C9164A"/>
    <w:rsid w:val="00C91906"/>
    <w:rsid w:val="00C943F5"/>
    <w:rsid w:val="00C962DF"/>
    <w:rsid w:val="00C96B00"/>
    <w:rsid w:val="00CA06EA"/>
    <w:rsid w:val="00CA2E99"/>
    <w:rsid w:val="00CA3031"/>
    <w:rsid w:val="00CA3F6B"/>
    <w:rsid w:val="00CA63A7"/>
    <w:rsid w:val="00CA73E7"/>
    <w:rsid w:val="00CA750A"/>
    <w:rsid w:val="00CB094E"/>
    <w:rsid w:val="00CB15D9"/>
    <w:rsid w:val="00CB1676"/>
    <w:rsid w:val="00CB1756"/>
    <w:rsid w:val="00CB218E"/>
    <w:rsid w:val="00CB254D"/>
    <w:rsid w:val="00CB3D86"/>
    <w:rsid w:val="00CB5AA4"/>
    <w:rsid w:val="00CB65ED"/>
    <w:rsid w:val="00CB6B97"/>
    <w:rsid w:val="00CB702F"/>
    <w:rsid w:val="00CB7DFA"/>
    <w:rsid w:val="00CC04C9"/>
    <w:rsid w:val="00CC09C8"/>
    <w:rsid w:val="00CC0D55"/>
    <w:rsid w:val="00CC1F4E"/>
    <w:rsid w:val="00CC2E9B"/>
    <w:rsid w:val="00CC4320"/>
    <w:rsid w:val="00CC50A7"/>
    <w:rsid w:val="00CC5346"/>
    <w:rsid w:val="00CD15AF"/>
    <w:rsid w:val="00CD2C22"/>
    <w:rsid w:val="00CD2D0D"/>
    <w:rsid w:val="00CD3192"/>
    <w:rsid w:val="00CD3984"/>
    <w:rsid w:val="00CD443E"/>
    <w:rsid w:val="00CD446E"/>
    <w:rsid w:val="00CD59D1"/>
    <w:rsid w:val="00CD6BC4"/>
    <w:rsid w:val="00CD7EC5"/>
    <w:rsid w:val="00CE0399"/>
    <w:rsid w:val="00CE2167"/>
    <w:rsid w:val="00CE3E2E"/>
    <w:rsid w:val="00CE5785"/>
    <w:rsid w:val="00CE60BF"/>
    <w:rsid w:val="00CE6203"/>
    <w:rsid w:val="00CE7413"/>
    <w:rsid w:val="00CE79AA"/>
    <w:rsid w:val="00CE7C95"/>
    <w:rsid w:val="00CF0A39"/>
    <w:rsid w:val="00CF1BBB"/>
    <w:rsid w:val="00CF1F87"/>
    <w:rsid w:val="00CF6115"/>
    <w:rsid w:val="00CF64C9"/>
    <w:rsid w:val="00CF76B2"/>
    <w:rsid w:val="00D005D6"/>
    <w:rsid w:val="00D01008"/>
    <w:rsid w:val="00D01346"/>
    <w:rsid w:val="00D02486"/>
    <w:rsid w:val="00D02A67"/>
    <w:rsid w:val="00D02BFF"/>
    <w:rsid w:val="00D03267"/>
    <w:rsid w:val="00D03F73"/>
    <w:rsid w:val="00D055B2"/>
    <w:rsid w:val="00D058F8"/>
    <w:rsid w:val="00D068AF"/>
    <w:rsid w:val="00D06AFC"/>
    <w:rsid w:val="00D071D4"/>
    <w:rsid w:val="00D07A99"/>
    <w:rsid w:val="00D11EC2"/>
    <w:rsid w:val="00D125C5"/>
    <w:rsid w:val="00D12DBE"/>
    <w:rsid w:val="00D14585"/>
    <w:rsid w:val="00D15532"/>
    <w:rsid w:val="00D15C9F"/>
    <w:rsid w:val="00D15D27"/>
    <w:rsid w:val="00D20225"/>
    <w:rsid w:val="00D20400"/>
    <w:rsid w:val="00D20E2F"/>
    <w:rsid w:val="00D23269"/>
    <w:rsid w:val="00D25A17"/>
    <w:rsid w:val="00D27D2C"/>
    <w:rsid w:val="00D33B4E"/>
    <w:rsid w:val="00D35DBB"/>
    <w:rsid w:val="00D3689C"/>
    <w:rsid w:val="00D36D78"/>
    <w:rsid w:val="00D36E71"/>
    <w:rsid w:val="00D37059"/>
    <w:rsid w:val="00D3769D"/>
    <w:rsid w:val="00D37D9A"/>
    <w:rsid w:val="00D408BA"/>
    <w:rsid w:val="00D42487"/>
    <w:rsid w:val="00D42C71"/>
    <w:rsid w:val="00D44C27"/>
    <w:rsid w:val="00D458E3"/>
    <w:rsid w:val="00D459C0"/>
    <w:rsid w:val="00D466B8"/>
    <w:rsid w:val="00D46AA2"/>
    <w:rsid w:val="00D46DFB"/>
    <w:rsid w:val="00D50CE0"/>
    <w:rsid w:val="00D529E7"/>
    <w:rsid w:val="00D53CDD"/>
    <w:rsid w:val="00D5451C"/>
    <w:rsid w:val="00D566DE"/>
    <w:rsid w:val="00D5751A"/>
    <w:rsid w:val="00D57DB8"/>
    <w:rsid w:val="00D60CD2"/>
    <w:rsid w:val="00D62C32"/>
    <w:rsid w:val="00D62EA3"/>
    <w:rsid w:val="00D633AD"/>
    <w:rsid w:val="00D63891"/>
    <w:rsid w:val="00D64B6C"/>
    <w:rsid w:val="00D65D57"/>
    <w:rsid w:val="00D66F72"/>
    <w:rsid w:val="00D6705E"/>
    <w:rsid w:val="00D707F7"/>
    <w:rsid w:val="00D7082E"/>
    <w:rsid w:val="00D710B4"/>
    <w:rsid w:val="00D715C5"/>
    <w:rsid w:val="00D72DE3"/>
    <w:rsid w:val="00D7312E"/>
    <w:rsid w:val="00D73D1B"/>
    <w:rsid w:val="00D74777"/>
    <w:rsid w:val="00D74F3D"/>
    <w:rsid w:val="00D75D0A"/>
    <w:rsid w:val="00D7609B"/>
    <w:rsid w:val="00D779DD"/>
    <w:rsid w:val="00D77C89"/>
    <w:rsid w:val="00D77E18"/>
    <w:rsid w:val="00D80343"/>
    <w:rsid w:val="00D82F87"/>
    <w:rsid w:val="00D84A15"/>
    <w:rsid w:val="00D84C3C"/>
    <w:rsid w:val="00D857AB"/>
    <w:rsid w:val="00D862D4"/>
    <w:rsid w:val="00D8670C"/>
    <w:rsid w:val="00D9034E"/>
    <w:rsid w:val="00D90CFA"/>
    <w:rsid w:val="00D93A7A"/>
    <w:rsid w:val="00D94F37"/>
    <w:rsid w:val="00D97929"/>
    <w:rsid w:val="00DA09A6"/>
    <w:rsid w:val="00DA1B6F"/>
    <w:rsid w:val="00DA22E9"/>
    <w:rsid w:val="00DA2EF7"/>
    <w:rsid w:val="00DA3A96"/>
    <w:rsid w:val="00DA436F"/>
    <w:rsid w:val="00DA4F37"/>
    <w:rsid w:val="00DA5D7A"/>
    <w:rsid w:val="00DA6978"/>
    <w:rsid w:val="00DA7238"/>
    <w:rsid w:val="00DB0782"/>
    <w:rsid w:val="00DB28B4"/>
    <w:rsid w:val="00DB4996"/>
    <w:rsid w:val="00DB5986"/>
    <w:rsid w:val="00DB70B9"/>
    <w:rsid w:val="00DB7473"/>
    <w:rsid w:val="00DC0B8A"/>
    <w:rsid w:val="00DC1150"/>
    <w:rsid w:val="00DC265E"/>
    <w:rsid w:val="00DC2FC8"/>
    <w:rsid w:val="00DC3670"/>
    <w:rsid w:val="00DC3765"/>
    <w:rsid w:val="00DC3DF1"/>
    <w:rsid w:val="00DC472B"/>
    <w:rsid w:val="00DC508D"/>
    <w:rsid w:val="00DC58A6"/>
    <w:rsid w:val="00DC5A99"/>
    <w:rsid w:val="00DC625F"/>
    <w:rsid w:val="00DC6576"/>
    <w:rsid w:val="00DC6B92"/>
    <w:rsid w:val="00DC74C4"/>
    <w:rsid w:val="00DD0E3A"/>
    <w:rsid w:val="00DD0F06"/>
    <w:rsid w:val="00DD1470"/>
    <w:rsid w:val="00DD2672"/>
    <w:rsid w:val="00DD2D96"/>
    <w:rsid w:val="00DD3514"/>
    <w:rsid w:val="00DD3C39"/>
    <w:rsid w:val="00DD4498"/>
    <w:rsid w:val="00DD4DC5"/>
    <w:rsid w:val="00DD5348"/>
    <w:rsid w:val="00DD603F"/>
    <w:rsid w:val="00DD6757"/>
    <w:rsid w:val="00DD6E3E"/>
    <w:rsid w:val="00DD7019"/>
    <w:rsid w:val="00DD7453"/>
    <w:rsid w:val="00DE136B"/>
    <w:rsid w:val="00DE15CA"/>
    <w:rsid w:val="00DE4515"/>
    <w:rsid w:val="00DE56AF"/>
    <w:rsid w:val="00DE5CE4"/>
    <w:rsid w:val="00DE6F2D"/>
    <w:rsid w:val="00DE7AEE"/>
    <w:rsid w:val="00DE7D5A"/>
    <w:rsid w:val="00DF0C1B"/>
    <w:rsid w:val="00DF13AD"/>
    <w:rsid w:val="00DF309D"/>
    <w:rsid w:val="00DF4F3C"/>
    <w:rsid w:val="00DF6160"/>
    <w:rsid w:val="00E01E81"/>
    <w:rsid w:val="00E0443D"/>
    <w:rsid w:val="00E055D4"/>
    <w:rsid w:val="00E05C54"/>
    <w:rsid w:val="00E06E8E"/>
    <w:rsid w:val="00E07E59"/>
    <w:rsid w:val="00E10453"/>
    <w:rsid w:val="00E10AF2"/>
    <w:rsid w:val="00E112AC"/>
    <w:rsid w:val="00E126F1"/>
    <w:rsid w:val="00E12D28"/>
    <w:rsid w:val="00E13B8C"/>
    <w:rsid w:val="00E1587B"/>
    <w:rsid w:val="00E15B30"/>
    <w:rsid w:val="00E15C53"/>
    <w:rsid w:val="00E15DF5"/>
    <w:rsid w:val="00E16308"/>
    <w:rsid w:val="00E21343"/>
    <w:rsid w:val="00E22A12"/>
    <w:rsid w:val="00E22E36"/>
    <w:rsid w:val="00E237D9"/>
    <w:rsid w:val="00E250F4"/>
    <w:rsid w:val="00E25302"/>
    <w:rsid w:val="00E25F00"/>
    <w:rsid w:val="00E261A2"/>
    <w:rsid w:val="00E267F9"/>
    <w:rsid w:val="00E27DCB"/>
    <w:rsid w:val="00E3030B"/>
    <w:rsid w:val="00E3155B"/>
    <w:rsid w:val="00E31704"/>
    <w:rsid w:val="00E31724"/>
    <w:rsid w:val="00E32556"/>
    <w:rsid w:val="00E32B7B"/>
    <w:rsid w:val="00E3322A"/>
    <w:rsid w:val="00E3332B"/>
    <w:rsid w:val="00E35CE4"/>
    <w:rsid w:val="00E3656C"/>
    <w:rsid w:val="00E37ABC"/>
    <w:rsid w:val="00E4034E"/>
    <w:rsid w:val="00E40C89"/>
    <w:rsid w:val="00E40CA1"/>
    <w:rsid w:val="00E41DC3"/>
    <w:rsid w:val="00E41EFB"/>
    <w:rsid w:val="00E428E9"/>
    <w:rsid w:val="00E470A0"/>
    <w:rsid w:val="00E47237"/>
    <w:rsid w:val="00E47D4A"/>
    <w:rsid w:val="00E5095F"/>
    <w:rsid w:val="00E50E3D"/>
    <w:rsid w:val="00E557D2"/>
    <w:rsid w:val="00E60352"/>
    <w:rsid w:val="00E603A2"/>
    <w:rsid w:val="00E61AB0"/>
    <w:rsid w:val="00E61BF0"/>
    <w:rsid w:val="00E6256D"/>
    <w:rsid w:val="00E632CA"/>
    <w:rsid w:val="00E64AB9"/>
    <w:rsid w:val="00E65B39"/>
    <w:rsid w:val="00E6690D"/>
    <w:rsid w:val="00E67966"/>
    <w:rsid w:val="00E701B3"/>
    <w:rsid w:val="00E7156C"/>
    <w:rsid w:val="00E71AF0"/>
    <w:rsid w:val="00E7352F"/>
    <w:rsid w:val="00E7397D"/>
    <w:rsid w:val="00E74B27"/>
    <w:rsid w:val="00E75834"/>
    <w:rsid w:val="00E766BD"/>
    <w:rsid w:val="00E76C5C"/>
    <w:rsid w:val="00E77531"/>
    <w:rsid w:val="00E776E4"/>
    <w:rsid w:val="00E80118"/>
    <w:rsid w:val="00E81BBC"/>
    <w:rsid w:val="00E81E8B"/>
    <w:rsid w:val="00E82290"/>
    <w:rsid w:val="00E82445"/>
    <w:rsid w:val="00E82718"/>
    <w:rsid w:val="00E849F6"/>
    <w:rsid w:val="00E84D88"/>
    <w:rsid w:val="00E85B6F"/>
    <w:rsid w:val="00E87222"/>
    <w:rsid w:val="00E8752B"/>
    <w:rsid w:val="00E90CA0"/>
    <w:rsid w:val="00E915DB"/>
    <w:rsid w:val="00E91A2C"/>
    <w:rsid w:val="00E92922"/>
    <w:rsid w:val="00E9419D"/>
    <w:rsid w:val="00E963C7"/>
    <w:rsid w:val="00E96B5C"/>
    <w:rsid w:val="00E96E18"/>
    <w:rsid w:val="00EA1755"/>
    <w:rsid w:val="00EA1F31"/>
    <w:rsid w:val="00EA2737"/>
    <w:rsid w:val="00EA2A98"/>
    <w:rsid w:val="00EA600F"/>
    <w:rsid w:val="00EA6467"/>
    <w:rsid w:val="00EA7355"/>
    <w:rsid w:val="00EA7765"/>
    <w:rsid w:val="00EA7D25"/>
    <w:rsid w:val="00EB1021"/>
    <w:rsid w:val="00EB1E85"/>
    <w:rsid w:val="00EB210A"/>
    <w:rsid w:val="00EB2508"/>
    <w:rsid w:val="00EB2634"/>
    <w:rsid w:val="00EB35BB"/>
    <w:rsid w:val="00EB4FE7"/>
    <w:rsid w:val="00EB6678"/>
    <w:rsid w:val="00EC01A9"/>
    <w:rsid w:val="00EC021F"/>
    <w:rsid w:val="00EC1F3C"/>
    <w:rsid w:val="00EC20A0"/>
    <w:rsid w:val="00EC2DEB"/>
    <w:rsid w:val="00EC4B30"/>
    <w:rsid w:val="00EC51FE"/>
    <w:rsid w:val="00EC55AC"/>
    <w:rsid w:val="00EC57BB"/>
    <w:rsid w:val="00EC648D"/>
    <w:rsid w:val="00EC7B81"/>
    <w:rsid w:val="00ED0594"/>
    <w:rsid w:val="00ED0E28"/>
    <w:rsid w:val="00ED21DA"/>
    <w:rsid w:val="00ED2427"/>
    <w:rsid w:val="00ED290F"/>
    <w:rsid w:val="00ED38EF"/>
    <w:rsid w:val="00ED75FC"/>
    <w:rsid w:val="00EE269A"/>
    <w:rsid w:val="00EE4C57"/>
    <w:rsid w:val="00EE5A13"/>
    <w:rsid w:val="00EE5ED6"/>
    <w:rsid w:val="00EE779D"/>
    <w:rsid w:val="00EF0CA4"/>
    <w:rsid w:val="00EF101E"/>
    <w:rsid w:val="00EF1057"/>
    <w:rsid w:val="00EF3A47"/>
    <w:rsid w:val="00EF7525"/>
    <w:rsid w:val="00F007EB"/>
    <w:rsid w:val="00F00FB7"/>
    <w:rsid w:val="00F0106A"/>
    <w:rsid w:val="00F012B7"/>
    <w:rsid w:val="00F01A89"/>
    <w:rsid w:val="00F01E81"/>
    <w:rsid w:val="00F025C6"/>
    <w:rsid w:val="00F027ED"/>
    <w:rsid w:val="00F03A43"/>
    <w:rsid w:val="00F043F4"/>
    <w:rsid w:val="00F04D75"/>
    <w:rsid w:val="00F05029"/>
    <w:rsid w:val="00F05BA7"/>
    <w:rsid w:val="00F05C6E"/>
    <w:rsid w:val="00F06557"/>
    <w:rsid w:val="00F10E82"/>
    <w:rsid w:val="00F1188B"/>
    <w:rsid w:val="00F11961"/>
    <w:rsid w:val="00F13298"/>
    <w:rsid w:val="00F13CA8"/>
    <w:rsid w:val="00F14533"/>
    <w:rsid w:val="00F1576C"/>
    <w:rsid w:val="00F15ADE"/>
    <w:rsid w:val="00F16B33"/>
    <w:rsid w:val="00F20636"/>
    <w:rsid w:val="00F22F47"/>
    <w:rsid w:val="00F2406E"/>
    <w:rsid w:val="00F24496"/>
    <w:rsid w:val="00F24DF0"/>
    <w:rsid w:val="00F26387"/>
    <w:rsid w:val="00F269F4"/>
    <w:rsid w:val="00F27299"/>
    <w:rsid w:val="00F27EAF"/>
    <w:rsid w:val="00F3098A"/>
    <w:rsid w:val="00F30994"/>
    <w:rsid w:val="00F30B58"/>
    <w:rsid w:val="00F31F9B"/>
    <w:rsid w:val="00F32F89"/>
    <w:rsid w:val="00F3394F"/>
    <w:rsid w:val="00F33E51"/>
    <w:rsid w:val="00F33E96"/>
    <w:rsid w:val="00F349DC"/>
    <w:rsid w:val="00F35BD3"/>
    <w:rsid w:val="00F36330"/>
    <w:rsid w:val="00F3646E"/>
    <w:rsid w:val="00F364AA"/>
    <w:rsid w:val="00F36AB7"/>
    <w:rsid w:val="00F37256"/>
    <w:rsid w:val="00F377DD"/>
    <w:rsid w:val="00F4075B"/>
    <w:rsid w:val="00F41A66"/>
    <w:rsid w:val="00F41C67"/>
    <w:rsid w:val="00F41CFB"/>
    <w:rsid w:val="00F42163"/>
    <w:rsid w:val="00F42FE3"/>
    <w:rsid w:val="00F433CC"/>
    <w:rsid w:val="00F44146"/>
    <w:rsid w:val="00F44837"/>
    <w:rsid w:val="00F44D7D"/>
    <w:rsid w:val="00F44E6D"/>
    <w:rsid w:val="00F475C1"/>
    <w:rsid w:val="00F478F4"/>
    <w:rsid w:val="00F4799E"/>
    <w:rsid w:val="00F47AE4"/>
    <w:rsid w:val="00F5020E"/>
    <w:rsid w:val="00F5457C"/>
    <w:rsid w:val="00F548D7"/>
    <w:rsid w:val="00F602F3"/>
    <w:rsid w:val="00F60B37"/>
    <w:rsid w:val="00F60EB1"/>
    <w:rsid w:val="00F6170C"/>
    <w:rsid w:val="00F6216C"/>
    <w:rsid w:val="00F640F9"/>
    <w:rsid w:val="00F663E6"/>
    <w:rsid w:val="00F66A8C"/>
    <w:rsid w:val="00F66DC5"/>
    <w:rsid w:val="00F679A7"/>
    <w:rsid w:val="00F7035D"/>
    <w:rsid w:val="00F70EC4"/>
    <w:rsid w:val="00F714D3"/>
    <w:rsid w:val="00F73EDF"/>
    <w:rsid w:val="00F7421F"/>
    <w:rsid w:val="00F76467"/>
    <w:rsid w:val="00F77424"/>
    <w:rsid w:val="00F77E94"/>
    <w:rsid w:val="00F83E00"/>
    <w:rsid w:val="00F83E7F"/>
    <w:rsid w:val="00F846E7"/>
    <w:rsid w:val="00F849F8"/>
    <w:rsid w:val="00F84B9A"/>
    <w:rsid w:val="00F8522D"/>
    <w:rsid w:val="00F85379"/>
    <w:rsid w:val="00F868FA"/>
    <w:rsid w:val="00F87037"/>
    <w:rsid w:val="00F877CB"/>
    <w:rsid w:val="00F87892"/>
    <w:rsid w:val="00F90129"/>
    <w:rsid w:val="00F9021B"/>
    <w:rsid w:val="00F90AD3"/>
    <w:rsid w:val="00F94A0A"/>
    <w:rsid w:val="00F94C88"/>
    <w:rsid w:val="00F96347"/>
    <w:rsid w:val="00F966BE"/>
    <w:rsid w:val="00F97619"/>
    <w:rsid w:val="00F97D8B"/>
    <w:rsid w:val="00F97FB0"/>
    <w:rsid w:val="00FA0AA3"/>
    <w:rsid w:val="00FA41AB"/>
    <w:rsid w:val="00FA427C"/>
    <w:rsid w:val="00FA474F"/>
    <w:rsid w:val="00FA69EA"/>
    <w:rsid w:val="00FA7044"/>
    <w:rsid w:val="00FA7BF5"/>
    <w:rsid w:val="00FB01FB"/>
    <w:rsid w:val="00FB3444"/>
    <w:rsid w:val="00FB3484"/>
    <w:rsid w:val="00FB4487"/>
    <w:rsid w:val="00FB4778"/>
    <w:rsid w:val="00FB75DA"/>
    <w:rsid w:val="00FC0182"/>
    <w:rsid w:val="00FC0660"/>
    <w:rsid w:val="00FC163B"/>
    <w:rsid w:val="00FC1F59"/>
    <w:rsid w:val="00FC2D1F"/>
    <w:rsid w:val="00FC3A8B"/>
    <w:rsid w:val="00FC41A7"/>
    <w:rsid w:val="00FC5147"/>
    <w:rsid w:val="00FC5872"/>
    <w:rsid w:val="00FC5CAA"/>
    <w:rsid w:val="00FC668B"/>
    <w:rsid w:val="00FC6D45"/>
    <w:rsid w:val="00FC7FBF"/>
    <w:rsid w:val="00FD1684"/>
    <w:rsid w:val="00FD1AD5"/>
    <w:rsid w:val="00FD20E6"/>
    <w:rsid w:val="00FD222B"/>
    <w:rsid w:val="00FD4B56"/>
    <w:rsid w:val="00FD5666"/>
    <w:rsid w:val="00FD5B3C"/>
    <w:rsid w:val="00FD5FE0"/>
    <w:rsid w:val="00FE0072"/>
    <w:rsid w:val="00FE032A"/>
    <w:rsid w:val="00FE1472"/>
    <w:rsid w:val="00FE2BC4"/>
    <w:rsid w:val="00FE33F6"/>
    <w:rsid w:val="00FE5157"/>
    <w:rsid w:val="00FE750B"/>
    <w:rsid w:val="00FF1AE8"/>
    <w:rsid w:val="00FF2CF6"/>
    <w:rsid w:val="00FF3331"/>
    <w:rsid w:val="00FF468A"/>
    <w:rsid w:val="00FF4EDF"/>
    <w:rsid w:val="00FF545C"/>
    <w:rsid w:val="00FF5465"/>
    <w:rsid w:val="00FF6FC7"/>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31BFF"/>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uiPriority w:val="9"/>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uiPriority w:val="99"/>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uiPriority w:val="99"/>
    <w:rsid w:val="00943C6C"/>
    <w:pPr>
      <w:tabs>
        <w:tab w:val="center" w:pos="4677"/>
        <w:tab w:val="right" w:pos="9355"/>
      </w:tabs>
    </w:pPr>
  </w:style>
  <w:style w:type="character" w:customStyle="1" w:styleId="ab">
    <w:name w:val="Нижний колонтитул Знак"/>
    <w:basedOn w:val="a4"/>
    <w:link w:val="aa"/>
    <w:uiPriority w:val="99"/>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iPriority w:val="99"/>
    <w:unhideWhenUsed/>
    <w:rsid w:val="00E0443D"/>
    <w:rPr>
      <w:rFonts w:ascii="Segoe UI" w:hAnsi="Segoe UI" w:cs="Segoe UI"/>
      <w:sz w:val="18"/>
      <w:szCs w:val="18"/>
    </w:rPr>
  </w:style>
  <w:style w:type="character" w:customStyle="1" w:styleId="ae">
    <w:name w:val="Текст выноски Знак"/>
    <w:basedOn w:val="a4"/>
    <w:link w:val="ad"/>
    <w:uiPriority w:val="99"/>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uiPriority w:val="9"/>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3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uiPriority w:val="39"/>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customStyle="1" w:styleId="15">
    <w:name w:val="Неразрешенное упоминание1"/>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uiPriority w:val="39"/>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uiPriority w:val="99"/>
    <w:rsid w:val="00C43558"/>
    <w:pPr>
      <w:ind w:firstLine="720"/>
      <w:jc w:val="both"/>
    </w:pPr>
    <w:rPr>
      <w:szCs w:val="20"/>
    </w:rPr>
  </w:style>
  <w:style w:type="character" w:customStyle="1" w:styleId="25">
    <w:name w:val="Основной текст с отступом 2 Знак"/>
    <w:basedOn w:val="a4"/>
    <w:link w:val="24"/>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b">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c"/>
    <w:rsid w:val="00C43558"/>
    <w:rPr>
      <w:sz w:val="22"/>
      <w:szCs w:val="20"/>
    </w:rPr>
  </w:style>
  <w:style w:type="character" w:customStyle="1" w:styleId="afc">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b"/>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d">
    <w:name w:val="No Spacing"/>
    <w:uiPriority w:val="1"/>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6">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7">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e">
    <w:name w:val="Block Text"/>
    <w:basedOn w:val="a3"/>
    <w:rsid w:val="0075442B"/>
    <w:pPr>
      <w:widowControl w:val="0"/>
      <w:snapToGrid w:val="0"/>
      <w:spacing w:before="280"/>
      <w:ind w:left="1440" w:right="2000"/>
      <w:jc w:val="center"/>
    </w:pPr>
    <w:rPr>
      <w:sz w:val="20"/>
      <w:szCs w:val="20"/>
    </w:rPr>
  </w:style>
  <w:style w:type="paragraph" w:customStyle="1" w:styleId="aff">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0">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c">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текст примечания"/>
    <w:basedOn w:val="a3"/>
    <w:rsid w:val="0075442B"/>
  </w:style>
  <w:style w:type="paragraph" w:customStyle="1" w:styleId="aff5">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6">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7">
    <w:name w:val="Title"/>
    <w:aliases w:val="Название"/>
    <w:basedOn w:val="a3"/>
    <w:link w:val="aff8"/>
    <w:uiPriority w:val="10"/>
    <w:qFormat/>
    <w:rsid w:val="007815FF"/>
    <w:pPr>
      <w:tabs>
        <w:tab w:val="left" w:pos="1665"/>
      </w:tabs>
      <w:jc w:val="center"/>
    </w:pPr>
    <w:rPr>
      <w:b/>
      <w:bCs/>
    </w:rPr>
  </w:style>
  <w:style w:type="character" w:customStyle="1" w:styleId="aff8">
    <w:name w:val="Заголовок Знак"/>
    <w:aliases w:val="Название Знак2"/>
    <w:basedOn w:val="a4"/>
    <w:link w:val="aff7"/>
    <w:uiPriority w:val="10"/>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uiPriority w:val="39"/>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9"/>
    <w:link w:val="affa"/>
    <w:rsid w:val="00B724F5"/>
    <w:pPr>
      <w:spacing w:before="100" w:beforeAutospacing="1" w:after="100" w:afterAutospacing="1"/>
    </w:pPr>
    <w:rPr>
      <w:rFonts w:cstheme="minorBidi"/>
      <w:b/>
      <w:szCs w:val="22"/>
    </w:rPr>
  </w:style>
  <w:style w:type="character" w:customStyle="1" w:styleId="affa">
    <w:name w:val="Название Знак"/>
    <w:link w:val="131"/>
    <w:rsid w:val="00B724F5"/>
    <w:rPr>
      <w:rFonts w:ascii="Times New Roman" w:eastAsia="Times New Roman" w:hAnsi="Times New Roman"/>
      <w:b/>
      <w:sz w:val="24"/>
    </w:rPr>
  </w:style>
  <w:style w:type="paragraph" w:styleId="affb">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0">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c">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1">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 w:val="num" w:pos="643"/>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 w:val="num" w:pos="162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2">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3">
    <w:name w:val="Текст примечания Знак1"/>
    <w:uiPriority w:val="99"/>
    <w:rsid w:val="00B724F5"/>
    <w:rPr>
      <w:rFonts w:ascii="Times New Roman" w:eastAsia="Times New Roman" w:hAnsi="Times New Roman" w:cs="Times New Roman"/>
      <w:sz w:val="20"/>
      <w:szCs w:val="20"/>
      <w:lang w:eastAsia="ru-RU"/>
    </w:rPr>
  </w:style>
  <w:style w:type="paragraph" w:styleId="affd">
    <w:name w:val="Document Map"/>
    <w:basedOn w:val="a3"/>
    <w:link w:val="affe"/>
    <w:rsid w:val="00B724F5"/>
    <w:rPr>
      <w:rFonts w:ascii="Tahoma" w:hAnsi="Tahoma"/>
      <w:sz w:val="16"/>
      <w:szCs w:val="16"/>
      <w:lang w:val="x-none" w:eastAsia="x-none"/>
    </w:rPr>
  </w:style>
  <w:style w:type="character" w:customStyle="1" w:styleId="affe">
    <w:name w:val="Схема документа Знак"/>
    <w:basedOn w:val="a4"/>
    <w:link w:val="affd"/>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
    <w:name w:val="Strong"/>
    <w:uiPriority w:val="22"/>
    <w:qFormat/>
    <w:rsid w:val="00B724F5"/>
    <w:rPr>
      <w:b/>
      <w:bCs/>
    </w:rPr>
  </w:style>
  <w:style w:type="character" w:styleId="afff0">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1">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9">
    <w:name w:val="Normal (Web)"/>
    <w:aliases w:val="Обычный (веб)"/>
    <w:basedOn w:val="a3"/>
    <w:uiPriority w:val="99"/>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4">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5">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2">
    <w:name w:val="Subtitle"/>
    <w:basedOn w:val="a3"/>
    <w:next w:val="a3"/>
    <w:link w:val="afff3"/>
    <w:qFormat/>
    <w:rsid w:val="008B1DEE"/>
    <w:pPr>
      <w:numPr>
        <w:ilvl w:val="1"/>
      </w:numPr>
      <w:suppressAutoHyphens/>
    </w:pPr>
    <w:rPr>
      <w:rFonts w:ascii="Cambria" w:hAnsi="Cambria"/>
      <w:i/>
      <w:iCs/>
      <w:color w:val="4F81BD"/>
      <w:spacing w:val="15"/>
      <w:lang w:eastAsia="ar-SA"/>
    </w:rPr>
  </w:style>
  <w:style w:type="character" w:customStyle="1" w:styleId="afff3">
    <w:name w:val="Подзаголовок Знак"/>
    <w:basedOn w:val="a4"/>
    <w:link w:val="afff2"/>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4">
    <w:name w:val="footnote text"/>
    <w:basedOn w:val="a3"/>
    <w:link w:val="afff5"/>
    <w:unhideWhenUsed/>
    <w:rsid w:val="008B1DEE"/>
    <w:pPr>
      <w:suppressAutoHyphens/>
    </w:pPr>
    <w:rPr>
      <w:sz w:val="20"/>
      <w:szCs w:val="20"/>
      <w:lang w:eastAsia="ar-SA"/>
    </w:rPr>
  </w:style>
  <w:style w:type="character" w:customStyle="1" w:styleId="afff5">
    <w:name w:val="Текст сноски Знак"/>
    <w:basedOn w:val="a4"/>
    <w:link w:val="afff4"/>
    <w:rsid w:val="008B1DEE"/>
    <w:rPr>
      <w:rFonts w:ascii="Times New Roman" w:eastAsia="Times New Roman" w:hAnsi="Times New Roman" w:cs="Times New Roman"/>
      <w:sz w:val="20"/>
      <w:szCs w:val="20"/>
      <w:lang w:eastAsia="ar-SA"/>
    </w:rPr>
  </w:style>
  <w:style w:type="character" w:styleId="afff6">
    <w:name w:val="footnote reference"/>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7"/>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7">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6">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7">
    <w:name w:val="Основной шрифт абзаца1"/>
    <w:rsid w:val="00411143"/>
  </w:style>
  <w:style w:type="paragraph" w:customStyle="1" w:styleId="1f8">
    <w:name w:val="Название1"/>
    <w:basedOn w:val="110"/>
    <w:qFormat/>
    <w:rsid w:val="00411143"/>
    <w:pPr>
      <w:jc w:val="center"/>
    </w:pPr>
    <w:rPr>
      <w:snapToGrid/>
      <w:sz w:val="28"/>
    </w:rPr>
  </w:style>
  <w:style w:type="paragraph" w:customStyle="1" w:styleId="1f9">
    <w:name w:val="Основной текст1"/>
    <w:basedOn w:val="110"/>
    <w:rsid w:val="00411143"/>
    <w:pPr>
      <w:jc w:val="both"/>
    </w:pPr>
    <w:rPr>
      <w:snapToGrid/>
      <w:sz w:val="28"/>
    </w:rPr>
  </w:style>
  <w:style w:type="paragraph" w:customStyle="1" w:styleId="1fa">
    <w:name w:val="Верхний колонтитул1"/>
    <w:basedOn w:val="110"/>
    <w:rsid w:val="00411143"/>
    <w:pPr>
      <w:tabs>
        <w:tab w:val="center" w:pos="4153"/>
        <w:tab w:val="right" w:pos="8306"/>
      </w:tabs>
      <w:ind w:firstLine="720"/>
      <w:jc w:val="both"/>
    </w:pPr>
    <w:rPr>
      <w:snapToGrid/>
      <w:sz w:val="20"/>
    </w:rPr>
  </w:style>
  <w:style w:type="paragraph" w:customStyle="1" w:styleId="1fb">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8">
    <w:name w:val="Основной текст_"/>
    <w:link w:val="116"/>
    <w:locked/>
    <w:rsid w:val="00411143"/>
    <w:rPr>
      <w:sz w:val="28"/>
      <w:shd w:val="clear" w:color="auto" w:fill="FFFFFF"/>
    </w:rPr>
  </w:style>
  <w:style w:type="paragraph" w:customStyle="1" w:styleId="116">
    <w:name w:val="Основной текст11"/>
    <w:basedOn w:val="a3"/>
    <w:link w:val="afff8"/>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9">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a">
    <w:name w:val="Plain Text"/>
    <w:basedOn w:val="a3"/>
    <w:link w:val="afffb"/>
    <w:rsid w:val="00411143"/>
    <w:rPr>
      <w:rFonts w:ascii="Courier New" w:hAnsi="Courier New"/>
      <w:sz w:val="20"/>
      <w:szCs w:val="20"/>
      <w:lang w:val="x-none" w:eastAsia="x-none"/>
    </w:rPr>
  </w:style>
  <w:style w:type="character" w:customStyle="1" w:styleId="afffb">
    <w:name w:val="Текст Знак"/>
    <w:basedOn w:val="a4"/>
    <w:link w:val="afffa"/>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7"/>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2e">
    <w:name w:val="Название2"/>
    <w:basedOn w:val="a3"/>
    <w:qFormat/>
    <w:rsid w:val="00340DB5"/>
    <w:pPr>
      <w:jc w:val="center"/>
    </w:pPr>
    <w:rPr>
      <w:b/>
      <w:szCs w:val="20"/>
    </w:rPr>
  </w:style>
  <w:style w:type="character" w:styleId="afffc">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9"/>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c">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d">
    <w:name w:val="Основной текст Знак Знак Знак Знак1"/>
    <w:aliases w:val="Основной текст Знак Знак Знак2"/>
    <w:semiHidden/>
    <w:rsid w:val="00F012B7"/>
    <w:rPr>
      <w:sz w:val="24"/>
    </w:rPr>
  </w:style>
  <w:style w:type="character" w:customStyle="1" w:styleId="1fe">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f">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9"/>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9"/>
    <w:rsid w:val="009114FF"/>
    <w:pPr>
      <w:spacing w:before="100" w:beforeAutospacing="1" w:after="100" w:afterAutospacing="1"/>
    </w:pPr>
  </w:style>
  <w:style w:type="paragraph" w:customStyle="1" w:styleId="1ff0">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d">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9"/>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9"/>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0">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9"/>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9"/>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9"/>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ubtle Emphasis"/>
    <w:uiPriority w:val="19"/>
    <w:qFormat/>
    <w:rsid w:val="00292B1A"/>
    <w:rPr>
      <w:i/>
      <w:iCs/>
      <w:color w:val="404040"/>
    </w:rPr>
  </w:style>
  <w:style w:type="character" w:styleId="affff">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line number"/>
    <w:uiPriority w:val="99"/>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1">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5">
    <w:name w:val="2"/>
    <w:basedOn w:val="a3"/>
    <w:next w:val="aff9"/>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8"/>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5">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9"/>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7">
    <w:name w:val="Основной текст (2)_"/>
    <w:basedOn w:val="a4"/>
    <w:link w:val="2f8"/>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2">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8">
    <w:name w:val="Основной текст (2)"/>
    <w:basedOn w:val="a3"/>
    <w:link w:val="2f7"/>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9"/>
    <w:rsid w:val="00A07318"/>
    <w:pPr>
      <w:spacing w:before="100" w:beforeAutospacing="1" w:after="100" w:afterAutospacing="1"/>
    </w:pPr>
  </w:style>
  <w:style w:type="paragraph" w:customStyle="1" w:styleId="2f9">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9"/>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6">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7">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8">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6">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1">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e">
    <w:basedOn w:val="a3"/>
    <w:next w:val="aff9"/>
    <w:rsid w:val="004E1C30"/>
    <w:pPr>
      <w:spacing w:before="100" w:beforeAutospacing="1" w:after="100" w:afterAutospacing="1"/>
    </w:pPr>
  </w:style>
  <w:style w:type="paragraph" w:customStyle="1" w:styleId="afffff">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 w:type="paragraph" w:customStyle="1" w:styleId="afffff2">
    <w:name w:val="Знак Знак Знак Знак Знак Знак Знак Знак Знак Знак Знак Знак"/>
    <w:basedOn w:val="a3"/>
    <w:rsid w:val="001F1858"/>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6"/>
    <w:semiHidden/>
    <w:rsid w:val="00CA2E99"/>
  </w:style>
  <w:style w:type="numbering" w:customStyle="1" w:styleId="1460">
    <w:name w:val="Нет списка146"/>
    <w:next w:val="a6"/>
    <w:semiHidden/>
    <w:rsid w:val="003E4A4B"/>
  </w:style>
  <w:style w:type="table" w:customStyle="1" w:styleId="1080">
    <w:name w:val="Сетка таблицы108"/>
    <w:basedOn w:val="a5"/>
    <w:next w:val="af"/>
    <w:rsid w:val="003E4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6"/>
    <w:semiHidden/>
    <w:rsid w:val="005B30E9"/>
  </w:style>
  <w:style w:type="table" w:customStyle="1" w:styleId="1090">
    <w:name w:val="Сетка таблицы109"/>
    <w:basedOn w:val="a5"/>
    <w:next w:val="af"/>
    <w:rsid w:val="005B30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6"/>
    <w:semiHidden/>
    <w:rsid w:val="00772B80"/>
  </w:style>
  <w:style w:type="table" w:customStyle="1" w:styleId="1401">
    <w:name w:val="Сетка таблицы140"/>
    <w:basedOn w:val="a5"/>
    <w:next w:val="af"/>
    <w:rsid w:val="00772B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w:basedOn w:val="a3"/>
    <w:rsid w:val="00A922C5"/>
    <w:pPr>
      <w:tabs>
        <w:tab w:val="num" w:pos="360"/>
      </w:tabs>
      <w:spacing w:after="160" w:line="240" w:lineRule="exact"/>
    </w:pPr>
    <w:rPr>
      <w:rFonts w:ascii="Verdana" w:hAnsi="Verdana" w:cs="Verdana"/>
      <w:sz w:val="20"/>
      <w:szCs w:val="20"/>
      <w:lang w:val="en-US" w:eastAsia="en-US"/>
    </w:rPr>
  </w:style>
  <w:style w:type="numbering" w:customStyle="1" w:styleId="1490">
    <w:name w:val="Нет списка149"/>
    <w:next w:val="a6"/>
    <w:uiPriority w:val="99"/>
    <w:semiHidden/>
    <w:rsid w:val="00B47160"/>
  </w:style>
  <w:style w:type="paragraph" w:customStyle="1" w:styleId="11f3">
    <w:name w:val="Абзац списка11"/>
    <w:basedOn w:val="a3"/>
    <w:autoRedefine/>
    <w:rsid w:val="00B47160"/>
    <w:pPr>
      <w:jc w:val="center"/>
    </w:pPr>
    <w:rPr>
      <w:snapToGrid w:val="0"/>
      <w:sz w:val="28"/>
      <w:szCs w:val="28"/>
    </w:rPr>
  </w:style>
  <w:style w:type="paragraph" w:customStyle="1" w:styleId="afffff4">
    <w:basedOn w:val="a3"/>
    <w:next w:val="aff9"/>
    <w:rsid w:val="00B47160"/>
    <w:pPr>
      <w:spacing w:before="100" w:beforeAutospacing="1" w:after="100" w:afterAutospacing="1"/>
    </w:pPr>
  </w:style>
  <w:style w:type="paragraph" w:customStyle="1" w:styleId="afffff5">
    <w:name w:val="Знак"/>
    <w:basedOn w:val="a3"/>
    <w:rsid w:val="00B47160"/>
    <w:pPr>
      <w:spacing w:after="160" w:line="240" w:lineRule="exact"/>
    </w:pPr>
    <w:rPr>
      <w:rFonts w:ascii="Verdana" w:hAnsi="Verdana" w:cs="Verdana"/>
      <w:sz w:val="20"/>
      <w:szCs w:val="20"/>
      <w:lang w:val="en-US" w:eastAsia="en-US"/>
    </w:rPr>
  </w:style>
  <w:style w:type="numbering" w:customStyle="1" w:styleId="1500">
    <w:name w:val="Нет списка150"/>
    <w:next w:val="a6"/>
    <w:uiPriority w:val="99"/>
    <w:semiHidden/>
    <w:unhideWhenUsed/>
    <w:rsid w:val="00B47160"/>
  </w:style>
  <w:style w:type="table" w:customStyle="1" w:styleId="1421">
    <w:name w:val="Сетка таблицы142"/>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6"/>
    <w:uiPriority w:val="99"/>
    <w:semiHidden/>
    <w:unhideWhenUsed/>
    <w:rsid w:val="00B47160"/>
  </w:style>
  <w:style w:type="table" w:customStyle="1" w:styleId="229">
    <w:name w:val="Сетка таблицы229"/>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Знак Знак Знак Знак Знак Знак Знак Знак Знак Знак Знак Знак"/>
    <w:basedOn w:val="a3"/>
    <w:rsid w:val="001C1D17"/>
    <w:pPr>
      <w:tabs>
        <w:tab w:val="num" w:pos="360"/>
      </w:tabs>
      <w:spacing w:after="160" w:line="240" w:lineRule="exact"/>
    </w:pPr>
    <w:rPr>
      <w:rFonts w:ascii="Verdana" w:hAnsi="Verdana" w:cs="Verdana"/>
      <w:sz w:val="20"/>
      <w:szCs w:val="20"/>
      <w:lang w:val="en-US" w:eastAsia="en-US"/>
    </w:rPr>
  </w:style>
  <w:style w:type="numbering" w:customStyle="1" w:styleId="1510">
    <w:name w:val="Нет списка151"/>
    <w:next w:val="a6"/>
    <w:semiHidden/>
    <w:rsid w:val="009231F5"/>
  </w:style>
  <w:style w:type="table" w:customStyle="1" w:styleId="1431">
    <w:name w:val="Сетка таблицы143"/>
    <w:basedOn w:val="a5"/>
    <w:next w:val="af"/>
    <w:rsid w:val="009231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basedOn w:val="a3"/>
    <w:next w:val="aff9"/>
    <w:rsid w:val="009231F5"/>
    <w:pPr>
      <w:spacing w:before="100" w:beforeAutospacing="1" w:after="100" w:afterAutospacing="1"/>
    </w:pPr>
  </w:style>
  <w:style w:type="numbering" w:customStyle="1" w:styleId="1520">
    <w:name w:val="Нет списка152"/>
    <w:next w:val="a6"/>
    <w:uiPriority w:val="99"/>
    <w:semiHidden/>
    <w:unhideWhenUsed/>
    <w:rsid w:val="00423AC5"/>
  </w:style>
  <w:style w:type="numbering" w:customStyle="1" w:styleId="1530">
    <w:name w:val="Нет списка153"/>
    <w:next w:val="a6"/>
    <w:uiPriority w:val="99"/>
    <w:semiHidden/>
    <w:rsid w:val="00F4799E"/>
  </w:style>
  <w:style w:type="table" w:customStyle="1" w:styleId="1442">
    <w:name w:val="Сетка таблицы144"/>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basedOn w:val="a3"/>
    <w:next w:val="aff9"/>
    <w:uiPriority w:val="99"/>
    <w:unhideWhenUsed/>
    <w:rsid w:val="00F4799E"/>
    <w:pPr>
      <w:spacing w:before="100" w:beforeAutospacing="1" w:after="100" w:afterAutospacing="1"/>
    </w:pPr>
  </w:style>
  <w:style w:type="table" w:customStyle="1" w:styleId="1451">
    <w:name w:val="Сетка таблицы145"/>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F4799E"/>
    <w:pPr>
      <w:spacing w:before="100" w:beforeAutospacing="1" w:after="100" w:afterAutospacing="1"/>
    </w:pPr>
  </w:style>
  <w:style w:type="table" w:customStyle="1" w:styleId="1461">
    <w:name w:val="Сетка таблицы146"/>
    <w:basedOn w:val="a5"/>
    <w:next w:val="af"/>
    <w:uiPriority w:val="39"/>
    <w:rsid w:val="00AA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2802">
    <w:name w:val="xl4280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803">
    <w:name w:val="xl4280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42804">
    <w:name w:val="xl4280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805">
    <w:name w:val="xl4280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06">
    <w:name w:val="xl42806"/>
    <w:basedOn w:val="a3"/>
    <w:rsid w:val="00AA7E1A"/>
    <w:pPr>
      <w:shd w:val="clear" w:color="000000" w:fill="FFFFFF"/>
      <w:spacing w:before="100" w:beforeAutospacing="1" w:after="100" w:afterAutospacing="1"/>
    </w:pPr>
    <w:rPr>
      <w:rFonts w:ascii="Bookman Old Style" w:hAnsi="Bookman Old Style"/>
      <w:b/>
      <w:bCs/>
      <w:sz w:val="20"/>
      <w:szCs w:val="20"/>
    </w:rPr>
  </w:style>
  <w:style w:type="paragraph" w:customStyle="1" w:styleId="xl42807">
    <w:name w:val="xl42807"/>
    <w:basedOn w:val="a3"/>
    <w:rsid w:val="00AA7E1A"/>
    <w:pPr>
      <w:shd w:val="clear" w:color="000000" w:fill="FFFFFF"/>
      <w:spacing w:before="100" w:beforeAutospacing="1" w:after="100" w:afterAutospacing="1"/>
    </w:pPr>
  </w:style>
  <w:style w:type="paragraph" w:customStyle="1" w:styleId="xl42808">
    <w:name w:val="xl42808"/>
    <w:basedOn w:val="a3"/>
    <w:rsid w:val="00AA7E1A"/>
    <w:pPr>
      <w:shd w:val="clear" w:color="000000" w:fill="FFFFFF"/>
      <w:spacing w:before="100" w:beforeAutospacing="1" w:after="100" w:afterAutospacing="1"/>
    </w:pPr>
    <w:rPr>
      <w:rFonts w:ascii="Bookman Old Style" w:hAnsi="Bookman Old Style"/>
      <w:sz w:val="20"/>
      <w:szCs w:val="20"/>
    </w:rPr>
  </w:style>
  <w:style w:type="paragraph" w:customStyle="1" w:styleId="xl42809">
    <w:name w:val="xl42809"/>
    <w:basedOn w:val="a3"/>
    <w:rsid w:val="00AA7E1A"/>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0">
    <w:name w:val="xl42810"/>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1">
    <w:name w:val="xl4281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12">
    <w:name w:val="xl4281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sz w:val="20"/>
      <w:szCs w:val="20"/>
    </w:rPr>
  </w:style>
  <w:style w:type="paragraph" w:customStyle="1" w:styleId="xl42813">
    <w:name w:val="xl4281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Bookman Old Style" w:hAnsi="Bookman Old Style"/>
      <w:b/>
      <w:bCs/>
      <w:sz w:val="20"/>
      <w:szCs w:val="20"/>
    </w:rPr>
  </w:style>
  <w:style w:type="paragraph" w:customStyle="1" w:styleId="xl42814">
    <w:name w:val="xl4281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color w:val="FF0000"/>
      <w:sz w:val="20"/>
      <w:szCs w:val="20"/>
    </w:rPr>
  </w:style>
  <w:style w:type="paragraph" w:customStyle="1" w:styleId="xl42815">
    <w:name w:val="xl42815"/>
    <w:basedOn w:val="a3"/>
    <w:rsid w:val="00AA7E1A"/>
    <w:pPr>
      <w:shd w:val="clear" w:color="000000" w:fill="FFFFFF"/>
      <w:spacing w:before="100" w:beforeAutospacing="1" w:after="100" w:afterAutospacing="1"/>
    </w:pPr>
    <w:rPr>
      <w:b/>
      <w:bCs/>
      <w:sz w:val="20"/>
      <w:szCs w:val="20"/>
    </w:rPr>
  </w:style>
  <w:style w:type="paragraph" w:customStyle="1" w:styleId="xl42816">
    <w:name w:val="xl42816"/>
    <w:basedOn w:val="a3"/>
    <w:rsid w:val="00AA7E1A"/>
    <w:pPr>
      <w:shd w:val="clear" w:color="000000" w:fill="FFFFFF"/>
      <w:spacing w:before="100" w:beforeAutospacing="1" w:after="100" w:afterAutospacing="1"/>
    </w:pPr>
    <w:rPr>
      <w:b/>
      <w:bCs/>
    </w:rPr>
  </w:style>
  <w:style w:type="paragraph" w:customStyle="1" w:styleId="xl42817">
    <w:name w:val="xl42817"/>
    <w:basedOn w:val="a3"/>
    <w:rsid w:val="00AA7E1A"/>
    <w:pPr>
      <w:shd w:val="clear" w:color="000000" w:fill="FFFFFF"/>
      <w:spacing w:before="100" w:beforeAutospacing="1" w:after="100" w:afterAutospacing="1"/>
    </w:pPr>
    <w:rPr>
      <w:b/>
      <w:bCs/>
      <w:sz w:val="28"/>
      <w:szCs w:val="28"/>
    </w:rPr>
  </w:style>
  <w:style w:type="paragraph" w:customStyle="1" w:styleId="xl42818">
    <w:name w:val="xl42818"/>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9">
    <w:name w:val="xl4281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0">
    <w:name w:val="xl4282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1">
    <w:name w:val="xl42821"/>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2">
    <w:name w:val="xl42822"/>
    <w:basedOn w:val="a3"/>
    <w:rsid w:val="00AA7E1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3">
    <w:name w:val="xl4282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color w:val="FF0000"/>
      <w:sz w:val="20"/>
      <w:szCs w:val="20"/>
    </w:rPr>
  </w:style>
  <w:style w:type="paragraph" w:customStyle="1" w:styleId="xl42824">
    <w:name w:val="xl4282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25">
    <w:name w:val="xl42825"/>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6">
    <w:name w:val="xl42826"/>
    <w:basedOn w:val="a3"/>
    <w:rsid w:val="00AA7E1A"/>
    <w:pPr>
      <w:pBdr>
        <w:right w:val="single" w:sz="4" w:space="0" w:color="auto"/>
      </w:pBdr>
      <w:shd w:val="clear" w:color="000000" w:fill="FFFFFF"/>
      <w:spacing w:before="100" w:beforeAutospacing="1" w:after="100" w:afterAutospacing="1"/>
    </w:pPr>
  </w:style>
  <w:style w:type="paragraph" w:customStyle="1" w:styleId="xl42827">
    <w:name w:val="xl42827"/>
    <w:basedOn w:val="a3"/>
    <w:rsid w:val="00AA7E1A"/>
    <w:pPr>
      <w:shd w:val="clear" w:color="000000" w:fill="FFFFFF"/>
      <w:spacing w:before="100" w:beforeAutospacing="1" w:after="100" w:afterAutospacing="1"/>
    </w:pPr>
    <w:rPr>
      <w:b/>
      <w:bCs/>
    </w:rPr>
  </w:style>
  <w:style w:type="paragraph" w:customStyle="1" w:styleId="xl42828">
    <w:name w:val="xl4282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42829">
    <w:name w:val="xl42829"/>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42830">
    <w:name w:val="xl4283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831">
    <w:name w:val="xl4283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2">
    <w:name w:val="xl4283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3">
    <w:name w:val="xl4283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834">
    <w:name w:val="xl4283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835">
    <w:name w:val="xl42835"/>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36">
    <w:name w:val="xl4283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837">
    <w:name w:val="xl42837"/>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42838">
    <w:name w:val="xl4283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39">
    <w:name w:val="xl42839"/>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0">
    <w:name w:val="xl42840"/>
    <w:basedOn w:val="a3"/>
    <w:rsid w:val="00AA7E1A"/>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1">
    <w:name w:val="xl42841"/>
    <w:basedOn w:val="a3"/>
    <w:rsid w:val="00AA7E1A"/>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2">
    <w:name w:val="xl42842"/>
    <w:basedOn w:val="a3"/>
    <w:rsid w:val="00AA7E1A"/>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3">
    <w:name w:val="xl42843"/>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44">
    <w:name w:val="xl42844"/>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5">
    <w:name w:val="xl42845"/>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846">
    <w:name w:val="xl4284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7">
    <w:name w:val="xl4284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48">
    <w:name w:val="xl4284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49">
    <w:name w:val="xl4284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sz w:val="20"/>
      <w:szCs w:val="20"/>
    </w:rPr>
  </w:style>
  <w:style w:type="paragraph" w:customStyle="1" w:styleId="xl42850">
    <w:name w:val="xl42850"/>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Bookman Old Style" w:hAnsi="Bookman Old Style"/>
      <w:b/>
      <w:bCs/>
      <w:sz w:val="20"/>
      <w:szCs w:val="20"/>
    </w:rPr>
  </w:style>
  <w:style w:type="paragraph" w:customStyle="1" w:styleId="xl42851">
    <w:name w:val="xl42851"/>
    <w:basedOn w:val="a3"/>
    <w:rsid w:val="00AA7E1A"/>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2">
    <w:name w:val="xl4285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3">
    <w:name w:val="xl42853"/>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4">
    <w:name w:val="xl42854"/>
    <w:basedOn w:val="a3"/>
    <w:rsid w:val="00AA7E1A"/>
    <w:pPr>
      <w:shd w:val="clear" w:color="000000" w:fill="FFFFFF"/>
      <w:spacing w:before="100" w:beforeAutospacing="1" w:after="100" w:afterAutospacing="1"/>
      <w:jc w:val="center"/>
    </w:pPr>
    <w:rPr>
      <w:b/>
      <w:bCs/>
      <w:sz w:val="32"/>
      <w:szCs w:val="32"/>
    </w:rPr>
  </w:style>
  <w:style w:type="paragraph" w:customStyle="1" w:styleId="xl42855">
    <w:name w:val="xl42855"/>
    <w:basedOn w:val="a3"/>
    <w:rsid w:val="00AA7E1A"/>
    <w:pP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56">
    <w:name w:val="xl4285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7">
    <w:name w:val="xl4285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58">
    <w:name w:val="xl4285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59">
    <w:name w:val="xl4285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0"/>
      <w:szCs w:val="20"/>
    </w:rPr>
  </w:style>
  <w:style w:type="paragraph" w:customStyle="1" w:styleId="xl42860">
    <w:name w:val="xl4286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861">
    <w:name w:val="xl4286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62">
    <w:name w:val="xl4286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63">
    <w:name w:val="xl4286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4">
    <w:name w:val="xl4286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65">
    <w:name w:val="xl4286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66">
    <w:name w:val="xl42866"/>
    <w:basedOn w:val="a3"/>
    <w:rsid w:val="00AA7E1A"/>
    <w:pPr>
      <w:spacing w:before="100" w:beforeAutospacing="1" w:after="100" w:afterAutospacing="1"/>
      <w:jc w:val="center"/>
    </w:pPr>
    <w:rPr>
      <w:rFonts w:ascii="Bookman Old Style" w:hAnsi="Bookman Old Style"/>
      <w:b/>
      <w:bCs/>
      <w:sz w:val="44"/>
      <w:szCs w:val="44"/>
    </w:rPr>
  </w:style>
  <w:style w:type="paragraph" w:customStyle="1" w:styleId="xl42867">
    <w:name w:val="xl4286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8">
    <w:name w:val="xl4286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69">
    <w:name w:val="xl4286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0">
    <w:name w:val="xl4287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71">
    <w:name w:val="xl4287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872">
    <w:name w:val="xl4287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3">
    <w:name w:val="xl4287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874">
    <w:name w:val="xl4287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20"/>
      <w:szCs w:val="20"/>
    </w:rPr>
  </w:style>
  <w:style w:type="paragraph" w:customStyle="1" w:styleId="xl42875">
    <w:name w:val="xl4287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6">
    <w:name w:val="xl4287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77">
    <w:name w:val="xl4287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FF0000"/>
      <w:sz w:val="20"/>
      <w:szCs w:val="20"/>
    </w:rPr>
  </w:style>
  <w:style w:type="paragraph" w:customStyle="1" w:styleId="xl42878">
    <w:name w:val="xl4287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9">
    <w:name w:val="xl4287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0"/>
      <w:szCs w:val="20"/>
    </w:rPr>
  </w:style>
  <w:style w:type="paragraph" w:customStyle="1" w:styleId="xl42880">
    <w:name w:val="xl4288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1">
    <w:name w:val="xl4288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2">
    <w:name w:val="xl4288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883">
    <w:name w:val="xl4288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84">
    <w:name w:val="xl4288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color w:val="FF0000"/>
      <w:sz w:val="20"/>
      <w:szCs w:val="20"/>
    </w:rPr>
  </w:style>
  <w:style w:type="paragraph" w:customStyle="1" w:styleId="xl42885">
    <w:name w:val="xl4288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color w:val="FF0000"/>
      <w:sz w:val="20"/>
      <w:szCs w:val="20"/>
    </w:rPr>
  </w:style>
  <w:style w:type="paragraph" w:customStyle="1" w:styleId="xl42886">
    <w:name w:val="xl4288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rPr>
  </w:style>
  <w:style w:type="paragraph" w:customStyle="1" w:styleId="xl42887">
    <w:name w:val="xl42887"/>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color w:val="FF0000"/>
      <w:sz w:val="20"/>
      <w:szCs w:val="20"/>
    </w:rPr>
  </w:style>
  <w:style w:type="paragraph" w:customStyle="1" w:styleId="xl42888">
    <w:name w:val="xl42888"/>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42889">
    <w:name w:val="xl4288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42890">
    <w:name w:val="xl4289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91">
    <w:name w:val="xl4289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92">
    <w:name w:val="xl4289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93">
    <w:name w:val="xl4289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42894">
    <w:name w:val="xl4289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5">
    <w:name w:val="xl4289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6">
    <w:name w:val="xl42896"/>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97">
    <w:name w:val="xl4289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8">
    <w:name w:val="xl42898"/>
    <w:basedOn w:val="a3"/>
    <w:rsid w:val="00AA7E1A"/>
    <w:pPr>
      <w:pBdr>
        <w:bottom w:val="single" w:sz="8" w:space="0" w:color="auto"/>
      </w:pBdr>
      <w:shd w:val="clear" w:color="000000" w:fill="FFFFFF"/>
      <w:spacing w:before="100" w:beforeAutospacing="1" w:after="100" w:afterAutospacing="1"/>
    </w:pPr>
    <w:rPr>
      <w:b/>
      <w:bCs/>
      <w:sz w:val="32"/>
      <w:szCs w:val="32"/>
    </w:rPr>
  </w:style>
  <w:style w:type="paragraph" w:customStyle="1" w:styleId="xl42899">
    <w:name w:val="xl42899"/>
    <w:basedOn w:val="a3"/>
    <w:rsid w:val="00AA7E1A"/>
    <w:pPr>
      <w:pBdr>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00">
    <w:name w:val="xl42900"/>
    <w:basedOn w:val="a3"/>
    <w:rsid w:val="00AA7E1A"/>
    <w:pPr>
      <w:pBdr>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01">
    <w:name w:val="xl42901"/>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2">
    <w:name w:val="xl42902"/>
    <w:basedOn w:val="a3"/>
    <w:rsid w:val="00AA7E1A"/>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3">
    <w:name w:val="xl42903"/>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4">
    <w:name w:val="xl4290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5">
    <w:name w:val="xl42905"/>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6">
    <w:name w:val="xl42906"/>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7">
    <w:name w:val="xl4290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8">
    <w:name w:val="xl42908"/>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9">
    <w:name w:val="xl4290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0">
    <w:name w:val="xl42910"/>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1">
    <w:name w:val="xl4291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2">
    <w:name w:val="xl42912"/>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3">
    <w:name w:val="xl42913"/>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4">
    <w:name w:val="xl42914"/>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5">
    <w:name w:val="xl42915"/>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6">
    <w:name w:val="xl42916"/>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7">
    <w:name w:val="xl42917"/>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8">
    <w:name w:val="xl42918"/>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9">
    <w:name w:val="xl42919"/>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20">
    <w:name w:val="xl42920"/>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21">
    <w:name w:val="xl4292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2">
    <w:name w:val="xl42922"/>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3">
    <w:name w:val="xl4292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24">
    <w:name w:val="xl42924"/>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5">
    <w:name w:val="xl42925"/>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6">
    <w:name w:val="xl42926"/>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7">
    <w:name w:val="xl42927"/>
    <w:basedOn w:val="a3"/>
    <w:rsid w:val="00AA7E1A"/>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8">
    <w:name w:val="xl42928"/>
    <w:basedOn w:val="a3"/>
    <w:rsid w:val="00AA7E1A"/>
    <w:pPr>
      <w:pBdr>
        <w:top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9">
    <w:name w:val="xl42929"/>
    <w:basedOn w:val="a3"/>
    <w:rsid w:val="00AA7E1A"/>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30">
    <w:name w:val="xl4293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1">
    <w:name w:val="xl42931"/>
    <w:basedOn w:val="a3"/>
    <w:rsid w:val="00AA7E1A"/>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2">
    <w:name w:val="xl4293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42933">
    <w:name w:val="xl42933"/>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4">
    <w:name w:val="xl42934"/>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5">
    <w:name w:val="xl42935"/>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36">
    <w:name w:val="xl42936"/>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7">
    <w:name w:val="xl42937"/>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8">
    <w:name w:val="xl42938"/>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9">
    <w:name w:val="xl4293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0">
    <w:name w:val="xl42940"/>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1">
    <w:name w:val="xl4294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42">
    <w:name w:val="xl42942"/>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3">
    <w:name w:val="xl42943"/>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4">
    <w:name w:val="xl42944"/>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5">
    <w:name w:val="xl42945"/>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6">
    <w:name w:val="xl42946"/>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7">
    <w:name w:val="xl42947"/>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48">
    <w:name w:val="xl42948"/>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49">
    <w:name w:val="xl4294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0">
    <w:name w:val="xl4295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1">
    <w:name w:val="xl4295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2">
    <w:name w:val="xl42952"/>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3">
    <w:name w:val="xl4295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54">
    <w:name w:val="xl42954"/>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5">
    <w:name w:val="xl42955"/>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6">
    <w:name w:val="xl42956"/>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7">
    <w:name w:val="xl42957"/>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8">
    <w:name w:val="xl42958"/>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9">
    <w:name w:val="xl42959"/>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0">
    <w:name w:val="xl4296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1">
    <w:name w:val="xl42961"/>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2">
    <w:name w:val="xl4296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3">
    <w:name w:val="xl42963"/>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4">
    <w:name w:val="xl42964"/>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5">
    <w:name w:val="xl42965"/>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6">
    <w:name w:val="xl42966"/>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7">
    <w:name w:val="xl42967"/>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8">
    <w:name w:val="xl42968"/>
    <w:basedOn w:val="a3"/>
    <w:rsid w:val="00AA7E1A"/>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9">
    <w:name w:val="xl42969"/>
    <w:basedOn w:val="a3"/>
    <w:rsid w:val="00AA7E1A"/>
    <w:pPr>
      <w:pBdr>
        <w:top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0">
    <w:name w:val="xl42970"/>
    <w:basedOn w:val="a3"/>
    <w:rsid w:val="00AA7E1A"/>
    <w:pPr>
      <w:pBdr>
        <w:top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1">
    <w:name w:val="xl42971"/>
    <w:basedOn w:val="a3"/>
    <w:rsid w:val="00AA7E1A"/>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2">
    <w:name w:val="xl42972"/>
    <w:basedOn w:val="a3"/>
    <w:rsid w:val="00AA7E1A"/>
    <w:pPr>
      <w:pBdr>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3">
    <w:name w:val="xl42973"/>
    <w:basedOn w:val="a3"/>
    <w:rsid w:val="00AA7E1A"/>
    <w:pPr>
      <w:pBdr>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4">
    <w:name w:val="xl4297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5">
    <w:name w:val="xl42975"/>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6">
    <w:name w:val="xl42976"/>
    <w:basedOn w:val="a3"/>
    <w:rsid w:val="00AA7E1A"/>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7">
    <w:name w:val="xl42977"/>
    <w:basedOn w:val="a3"/>
    <w:rsid w:val="00AA7E1A"/>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8">
    <w:name w:val="xl42978"/>
    <w:basedOn w:val="a3"/>
    <w:rsid w:val="00AA7E1A"/>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9">
    <w:name w:val="xl42979"/>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0">
    <w:name w:val="xl4298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1">
    <w:name w:val="xl42981"/>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2">
    <w:name w:val="xl42982"/>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3">
    <w:name w:val="xl42983"/>
    <w:basedOn w:val="a3"/>
    <w:rsid w:val="00AA7E1A"/>
    <w:pPr>
      <w:pBdr>
        <w:top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4">
    <w:name w:val="xl4298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afffff9">
    <w:name w:val="Знак Знак Знак Знак Знак Знак Знак Знак Знак Знак Знак Знак"/>
    <w:basedOn w:val="a3"/>
    <w:rsid w:val="00F83E00"/>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6"/>
    <w:semiHidden/>
    <w:rsid w:val="00F83E00"/>
  </w:style>
  <w:style w:type="table" w:customStyle="1" w:styleId="1471">
    <w:name w:val="Сетка таблицы147"/>
    <w:basedOn w:val="a5"/>
    <w:next w:val="af"/>
    <w:rsid w:val="00F83E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B5500A"/>
  </w:style>
  <w:style w:type="paragraph" w:customStyle="1" w:styleId="afffffa">
    <w:name w:val="Знак Знак Знак Знак Знак Знак Знак Знак Знак Знак Знак Знак"/>
    <w:basedOn w:val="a3"/>
    <w:rsid w:val="00DC1150"/>
    <w:pPr>
      <w:tabs>
        <w:tab w:val="num" w:pos="360"/>
      </w:tabs>
      <w:spacing w:after="160" w:line="240" w:lineRule="exact"/>
    </w:pPr>
    <w:rPr>
      <w:rFonts w:ascii="Verdana" w:hAnsi="Verdana" w:cs="Verdana"/>
      <w:sz w:val="20"/>
      <w:szCs w:val="20"/>
      <w:lang w:val="en-US" w:eastAsia="en-US"/>
    </w:rPr>
  </w:style>
  <w:style w:type="numbering" w:customStyle="1" w:styleId="1560">
    <w:name w:val="Нет списка156"/>
    <w:next w:val="a6"/>
    <w:uiPriority w:val="99"/>
    <w:semiHidden/>
    <w:rsid w:val="00430A90"/>
  </w:style>
  <w:style w:type="paragraph" w:customStyle="1" w:styleId="12e">
    <w:name w:val="Абзац списка12"/>
    <w:basedOn w:val="a3"/>
    <w:autoRedefine/>
    <w:rsid w:val="00430A90"/>
    <w:pPr>
      <w:jc w:val="center"/>
    </w:pPr>
    <w:rPr>
      <w:snapToGrid w:val="0"/>
      <w:sz w:val="28"/>
      <w:szCs w:val="28"/>
    </w:rPr>
  </w:style>
  <w:style w:type="table" w:customStyle="1" w:styleId="1481">
    <w:name w:val="Сетка таблицы148"/>
    <w:basedOn w:val="a5"/>
    <w:next w:val="af"/>
    <w:uiPriority w:val="39"/>
    <w:rsid w:val="00430A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basedOn w:val="a3"/>
    <w:next w:val="aff9"/>
    <w:rsid w:val="00430A90"/>
    <w:pPr>
      <w:spacing w:before="100" w:beforeAutospacing="1" w:after="100" w:afterAutospacing="1"/>
    </w:pPr>
  </w:style>
  <w:style w:type="paragraph" w:customStyle="1" w:styleId="afffffc">
    <w:name w:val="Знак"/>
    <w:basedOn w:val="a3"/>
    <w:rsid w:val="00430A90"/>
    <w:pPr>
      <w:spacing w:after="160" w:line="240" w:lineRule="exact"/>
    </w:pPr>
    <w:rPr>
      <w:rFonts w:ascii="Verdana" w:hAnsi="Verdana" w:cs="Verdana"/>
      <w:sz w:val="20"/>
      <w:szCs w:val="20"/>
      <w:lang w:val="en-US" w:eastAsia="en-US"/>
    </w:rPr>
  </w:style>
  <w:style w:type="numbering" w:customStyle="1" w:styleId="1570">
    <w:name w:val="Нет списка157"/>
    <w:next w:val="a6"/>
    <w:uiPriority w:val="99"/>
    <w:semiHidden/>
    <w:unhideWhenUsed/>
    <w:rsid w:val="00430A90"/>
  </w:style>
  <w:style w:type="table" w:customStyle="1" w:styleId="1491">
    <w:name w:val="Сетка таблицы149"/>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6"/>
    <w:uiPriority w:val="99"/>
    <w:semiHidden/>
    <w:unhideWhenUsed/>
    <w:rsid w:val="00430A90"/>
  </w:style>
  <w:style w:type="table" w:customStyle="1" w:styleId="2300">
    <w:name w:val="Сетка таблицы230"/>
    <w:basedOn w:val="a5"/>
    <w:next w:val="af"/>
    <w:uiPriority w:val="39"/>
    <w:rsid w:val="00430A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Нет списка158"/>
    <w:next w:val="a6"/>
    <w:semiHidden/>
    <w:rsid w:val="008637BC"/>
  </w:style>
  <w:style w:type="table" w:customStyle="1" w:styleId="1501">
    <w:name w:val="Сетка таблицы150"/>
    <w:basedOn w:val="a5"/>
    <w:next w:val="af"/>
    <w:rsid w:val="008637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6"/>
    <w:uiPriority w:val="99"/>
    <w:semiHidden/>
    <w:unhideWhenUsed/>
    <w:rsid w:val="00E41EFB"/>
  </w:style>
  <w:style w:type="table" w:customStyle="1" w:styleId="1511">
    <w:name w:val="Сетка таблицы151"/>
    <w:basedOn w:val="a5"/>
    <w:next w:val="af"/>
    <w:uiPriority w:val="59"/>
    <w:rsid w:val="00E41E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етка таблицы152"/>
    <w:basedOn w:val="a5"/>
    <w:next w:val="af"/>
    <w:rsid w:val="00E41E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Знак Знак Знак Знак Знак Знак Знак Знак Знак Знак Знак"/>
    <w:basedOn w:val="a3"/>
    <w:rsid w:val="00DA22E9"/>
    <w:pPr>
      <w:tabs>
        <w:tab w:val="num" w:pos="360"/>
      </w:tabs>
      <w:spacing w:after="160" w:line="240" w:lineRule="exact"/>
    </w:pPr>
    <w:rPr>
      <w:rFonts w:ascii="Verdana" w:hAnsi="Verdana" w:cs="Verdana"/>
      <w:sz w:val="20"/>
      <w:szCs w:val="20"/>
      <w:lang w:val="en-US" w:eastAsia="en-US"/>
    </w:rPr>
  </w:style>
  <w:style w:type="numbering" w:customStyle="1" w:styleId="1600">
    <w:name w:val="Нет списка160"/>
    <w:next w:val="a6"/>
    <w:uiPriority w:val="99"/>
    <w:semiHidden/>
    <w:rsid w:val="001851E2"/>
  </w:style>
  <w:style w:type="paragraph" w:customStyle="1" w:styleId="13d">
    <w:name w:val="Абзац списка13"/>
    <w:basedOn w:val="a3"/>
    <w:autoRedefine/>
    <w:rsid w:val="001851E2"/>
    <w:pPr>
      <w:jc w:val="center"/>
    </w:pPr>
    <w:rPr>
      <w:snapToGrid w:val="0"/>
      <w:sz w:val="28"/>
      <w:szCs w:val="28"/>
    </w:rPr>
  </w:style>
  <w:style w:type="table" w:customStyle="1" w:styleId="1531">
    <w:name w:val="Сетка таблицы153"/>
    <w:basedOn w:val="a5"/>
    <w:next w:val="af"/>
    <w:uiPriority w:val="39"/>
    <w:rsid w:val="001851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basedOn w:val="a3"/>
    <w:next w:val="aff9"/>
    <w:rsid w:val="001851E2"/>
    <w:pPr>
      <w:spacing w:before="100" w:beforeAutospacing="1" w:after="100" w:afterAutospacing="1"/>
    </w:pPr>
  </w:style>
  <w:style w:type="paragraph" w:customStyle="1" w:styleId="affffff">
    <w:name w:val="Знак"/>
    <w:basedOn w:val="a3"/>
    <w:rsid w:val="001851E2"/>
    <w:pPr>
      <w:spacing w:after="160" w:line="240" w:lineRule="exact"/>
    </w:pPr>
    <w:rPr>
      <w:rFonts w:ascii="Verdana" w:hAnsi="Verdana" w:cs="Verdana"/>
      <w:sz w:val="20"/>
      <w:szCs w:val="20"/>
      <w:lang w:val="en-US" w:eastAsia="en-US"/>
    </w:rPr>
  </w:style>
  <w:style w:type="numbering" w:customStyle="1" w:styleId="1610">
    <w:name w:val="Нет списка161"/>
    <w:next w:val="a6"/>
    <w:uiPriority w:val="99"/>
    <w:semiHidden/>
    <w:unhideWhenUsed/>
    <w:rsid w:val="001851E2"/>
  </w:style>
  <w:style w:type="table" w:customStyle="1" w:styleId="1541">
    <w:name w:val="Сетка таблицы154"/>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6"/>
    <w:uiPriority w:val="99"/>
    <w:semiHidden/>
    <w:unhideWhenUsed/>
    <w:rsid w:val="001851E2"/>
  </w:style>
  <w:style w:type="table" w:customStyle="1" w:styleId="2310">
    <w:name w:val="Сетка таблицы231"/>
    <w:basedOn w:val="a5"/>
    <w:next w:val="af"/>
    <w:uiPriority w:val="39"/>
    <w:rsid w:val="001851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6"/>
    <w:uiPriority w:val="99"/>
    <w:semiHidden/>
    <w:unhideWhenUsed/>
    <w:rsid w:val="00542BA8"/>
  </w:style>
  <w:style w:type="numbering" w:customStyle="1" w:styleId="1630">
    <w:name w:val="Нет списка163"/>
    <w:next w:val="a6"/>
    <w:uiPriority w:val="99"/>
    <w:semiHidden/>
    <w:unhideWhenUsed/>
    <w:rsid w:val="005500BA"/>
  </w:style>
  <w:style w:type="table" w:customStyle="1" w:styleId="1551">
    <w:name w:val="Сетка таблицы155"/>
    <w:basedOn w:val="a5"/>
    <w:next w:val="af"/>
    <w:rsid w:val="005500B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5500BA"/>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5500BA"/>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paragraph" w:customStyle="1" w:styleId="3f9">
    <w:name w:val="Основной текст3"/>
    <w:basedOn w:val="a3"/>
    <w:rsid w:val="005500BA"/>
    <w:pPr>
      <w:widowControl w:val="0"/>
      <w:shd w:val="clear" w:color="auto" w:fill="FFFFFF"/>
      <w:spacing w:after="300" w:line="322" w:lineRule="exact"/>
      <w:jc w:val="center"/>
    </w:pPr>
    <w:rPr>
      <w:color w:val="000000"/>
      <w:spacing w:val="1"/>
      <w:sz w:val="25"/>
      <w:szCs w:val="25"/>
    </w:rPr>
  </w:style>
  <w:style w:type="paragraph" w:customStyle="1" w:styleId="affffff0">
    <w:name w:val="Знак Знак Знак Знак Знак Знак Знак Знак Знак Знак Знак Знак"/>
    <w:basedOn w:val="a3"/>
    <w:rsid w:val="00A93BE2"/>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6"/>
    <w:semiHidden/>
    <w:rsid w:val="00415368"/>
  </w:style>
  <w:style w:type="table" w:customStyle="1" w:styleId="1561">
    <w:name w:val="Сетка таблицы156"/>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1">
    <w:name w:val="Сетка таблицы157"/>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next w:val="af"/>
    <w:rsid w:val="004153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6"/>
    <w:uiPriority w:val="99"/>
    <w:semiHidden/>
    <w:rsid w:val="00377D75"/>
  </w:style>
  <w:style w:type="table" w:customStyle="1" w:styleId="1581">
    <w:name w:val="Сетка таблицы158"/>
    <w:basedOn w:val="a5"/>
    <w:next w:val="af"/>
    <w:rsid w:val="00377D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Знак Знак Знак Знак Знак Знак Знак Знак Знак Знак Знак Знак"/>
    <w:basedOn w:val="a3"/>
    <w:rsid w:val="00710271"/>
    <w:pPr>
      <w:tabs>
        <w:tab w:val="num" w:pos="360"/>
      </w:tabs>
      <w:spacing w:after="160" w:line="240" w:lineRule="exact"/>
    </w:pPr>
    <w:rPr>
      <w:rFonts w:ascii="Verdana" w:hAnsi="Verdana" w:cs="Verdana"/>
      <w:sz w:val="20"/>
      <w:szCs w:val="20"/>
      <w:lang w:val="en-US" w:eastAsia="en-US"/>
    </w:rPr>
  </w:style>
  <w:style w:type="paragraph" w:customStyle="1" w:styleId="affffff2">
    <w:name w:val="Знак Знак Знак Знак Знак Знак Знак Знак Знак Знак Знак Знак"/>
    <w:basedOn w:val="a3"/>
    <w:rsid w:val="004A12BD"/>
    <w:pPr>
      <w:tabs>
        <w:tab w:val="num" w:pos="360"/>
      </w:tabs>
      <w:spacing w:after="160" w:line="240" w:lineRule="exact"/>
    </w:pPr>
    <w:rPr>
      <w:rFonts w:ascii="Verdana" w:hAnsi="Verdana" w:cs="Verdana"/>
      <w:sz w:val="20"/>
      <w:szCs w:val="20"/>
      <w:lang w:val="en-US" w:eastAsia="en-US"/>
    </w:rPr>
  </w:style>
  <w:style w:type="numbering" w:customStyle="1" w:styleId="1660">
    <w:name w:val="Нет списка166"/>
    <w:next w:val="a6"/>
    <w:uiPriority w:val="99"/>
    <w:semiHidden/>
    <w:unhideWhenUsed/>
    <w:rsid w:val="00384582"/>
  </w:style>
  <w:style w:type="table" w:customStyle="1" w:styleId="1591">
    <w:name w:val="Сетка таблицы159"/>
    <w:basedOn w:val="a5"/>
    <w:next w:val="af"/>
    <w:uiPriority w:val="39"/>
    <w:rsid w:val="00384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3">
    <w:name w:val="Знак Знак Знак Знак Знак Знак Знак Знак Знак Знак Знак Знак Знак"/>
    <w:basedOn w:val="a3"/>
    <w:rsid w:val="00A46FDC"/>
    <w:pPr>
      <w:spacing w:before="100" w:beforeAutospacing="1" w:after="100" w:afterAutospacing="1"/>
    </w:pPr>
    <w:rPr>
      <w:rFonts w:ascii="Tahoma" w:hAnsi="Tahoma"/>
      <w:sz w:val="20"/>
      <w:szCs w:val="20"/>
      <w:lang w:val="en-US" w:eastAsia="en-US"/>
    </w:rPr>
  </w:style>
  <w:style w:type="numbering" w:customStyle="1" w:styleId="1670">
    <w:name w:val="Нет списка167"/>
    <w:next w:val="a6"/>
    <w:uiPriority w:val="99"/>
    <w:semiHidden/>
    <w:rsid w:val="0058613D"/>
  </w:style>
  <w:style w:type="paragraph" w:customStyle="1" w:styleId="14e">
    <w:name w:val="Абзац списка14"/>
    <w:basedOn w:val="a3"/>
    <w:autoRedefine/>
    <w:rsid w:val="0058613D"/>
    <w:pPr>
      <w:jc w:val="center"/>
    </w:pPr>
    <w:rPr>
      <w:snapToGrid w:val="0"/>
      <w:sz w:val="28"/>
      <w:szCs w:val="28"/>
    </w:rPr>
  </w:style>
  <w:style w:type="paragraph" w:customStyle="1" w:styleId="affffff4">
    <w:basedOn w:val="a3"/>
    <w:next w:val="aff9"/>
    <w:rsid w:val="0058613D"/>
    <w:pPr>
      <w:spacing w:before="100" w:beforeAutospacing="1" w:after="100" w:afterAutospacing="1"/>
    </w:pPr>
  </w:style>
  <w:style w:type="paragraph" w:customStyle="1" w:styleId="affffff5">
    <w:name w:val="Знак"/>
    <w:basedOn w:val="a3"/>
    <w:rsid w:val="0058613D"/>
    <w:pPr>
      <w:spacing w:after="160" w:line="240" w:lineRule="exact"/>
    </w:pPr>
    <w:rPr>
      <w:rFonts w:ascii="Verdana" w:hAnsi="Verdana" w:cs="Verdana"/>
      <w:sz w:val="20"/>
      <w:szCs w:val="20"/>
      <w:lang w:val="en-US" w:eastAsia="en-US"/>
    </w:rPr>
  </w:style>
  <w:style w:type="numbering" w:customStyle="1" w:styleId="1680">
    <w:name w:val="Нет списка168"/>
    <w:next w:val="a6"/>
    <w:uiPriority w:val="99"/>
    <w:semiHidden/>
    <w:unhideWhenUsed/>
    <w:rsid w:val="0058613D"/>
  </w:style>
  <w:style w:type="table" w:customStyle="1" w:styleId="1601">
    <w:name w:val="Сетка таблицы160"/>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6"/>
    <w:uiPriority w:val="99"/>
    <w:semiHidden/>
    <w:unhideWhenUsed/>
    <w:rsid w:val="0058613D"/>
  </w:style>
  <w:style w:type="table" w:customStyle="1" w:styleId="2330">
    <w:name w:val="Сетка таблицы233"/>
    <w:basedOn w:val="a5"/>
    <w:next w:val="af"/>
    <w:uiPriority w:val="39"/>
    <w:rsid w:val="005861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90">
    <w:name w:val="Нет списка169"/>
    <w:next w:val="a6"/>
    <w:semiHidden/>
    <w:rsid w:val="00D7312E"/>
  </w:style>
  <w:style w:type="table" w:customStyle="1" w:styleId="1611">
    <w:name w:val="Сетка таблицы161"/>
    <w:basedOn w:val="a5"/>
    <w:next w:val="af"/>
    <w:rsid w:val="00D731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0">
    <w:name w:val="Нет списка170"/>
    <w:next w:val="a6"/>
    <w:uiPriority w:val="99"/>
    <w:semiHidden/>
    <w:unhideWhenUsed/>
    <w:rsid w:val="0014525C"/>
  </w:style>
  <w:style w:type="table" w:customStyle="1" w:styleId="1621">
    <w:name w:val="Сетка таблицы162"/>
    <w:basedOn w:val="a5"/>
    <w:next w:val="af"/>
    <w:uiPriority w:val="59"/>
    <w:rsid w:val="001452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1">
    <w:name w:val="Сетка таблицы163"/>
    <w:basedOn w:val="a5"/>
    <w:next w:val="af"/>
    <w:rsid w:val="001452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6">
    <w:name w:val="Знак Знак Знак Знак Знак Знак Знак Знак Знак Знак Знак Знак"/>
    <w:basedOn w:val="a3"/>
    <w:rsid w:val="002151D3"/>
    <w:pPr>
      <w:tabs>
        <w:tab w:val="num" w:pos="360"/>
      </w:tabs>
      <w:spacing w:after="160" w:line="240" w:lineRule="exact"/>
    </w:pPr>
    <w:rPr>
      <w:rFonts w:ascii="Verdana" w:hAnsi="Verdana" w:cs="Verdana"/>
      <w:sz w:val="20"/>
      <w:szCs w:val="20"/>
      <w:lang w:val="en-US" w:eastAsia="en-US"/>
    </w:rPr>
  </w:style>
  <w:style w:type="paragraph" w:customStyle="1" w:styleId="1fff2">
    <w:name w:val="Заголовок1"/>
    <w:basedOn w:val="a3"/>
    <w:next w:val="a3"/>
    <w:uiPriority w:val="10"/>
    <w:qFormat/>
    <w:rsid w:val="00DD7019"/>
    <w:pPr>
      <w:contextualSpacing/>
    </w:pPr>
    <w:rPr>
      <w:rFonts w:ascii="Calibri Light" w:hAnsi="Calibri Light"/>
      <w:snapToGrid w:val="0"/>
      <w:spacing w:val="-10"/>
      <w:kern w:val="28"/>
      <w:sz w:val="56"/>
      <w:szCs w:val="56"/>
      <w:lang w:eastAsia="en-US"/>
    </w:rPr>
  </w:style>
  <w:style w:type="character" w:customStyle="1" w:styleId="1fff3">
    <w:name w:val="Заголовок Знак1"/>
    <w:basedOn w:val="a4"/>
    <w:rsid w:val="00DD7019"/>
    <w:rPr>
      <w:rFonts w:asciiTheme="majorHAnsi" w:eastAsiaTheme="majorEastAsia" w:hAnsiTheme="majorHAnsi" w:cstheme="majorBidi"/>
      <w:spacing w:val="-10"/>
      <w:kern w:val="28"/>
      <w:sz w:val="56"/>
      <w:szCs w:val="56"/>
    </w:rPr>
  </w:style>
  <w:style w:type="paragraph" w:customStyle="1" w:styleId="affffff7">
    <w:name w:val="Знак Знак Знак Знак Знак Знак Знак Знак Знак Знак Знак Знак"/>
    <w:basedOn w:val="a3"/>
    <w:rsid w:val="00C2343D"/>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Знак Знак Знак Знак"/>
    <w:basedOn w:val="a3"/>
    <w:rsid w:val="00A22AE8"/>
    <w:pPr>
      <w:tabs>
        <w:tab w:val="num" w:pos="360"/>
      </w:tabs>
      <w:spacing w:after="160" w:line="240" w:lineRule="exact"/>
    </w:pPr>
    <w:rPr>
      <w:rFonts w:ascii="Verdana" w:hAnsi="Verdana" w:cs="Verdana"/>
      <w:sz w:val="20"/>
      <w:szCs w:val="20"/>
      <w:lang w:val="en-US" w:eastAsia="en-US"/>
    </w:rPr>
  </w:style>
  <w:style w:type="numbering" w:customStyle="1" w:styleId="1710">
    <w:name w:val="Нет списка171"/>
    <w:next w:val="a6"/>
    <w:uiPriority w:val="99"/>
    <w:semiHidden/>
    <w:unhideWhenUsed/>
    <w:rsid w:val="00E47237"/>
  </w:style>
  <w:style w:type="character" w:customStyle="1" w:styleId="5f0">
    <w:name w:val="Неразрешенное упоминание5"/>
    <w:basedOn w:val="a4"/>
    <w:uiPriority w:val="99"/>
    <w:semiHidden/>
    <w:unhideWhenUsed/>
    <w:rsid w:val="00E47237"/>
    <w:rPr>
      <w:color w:val="605E5C"/>
      <w:shd w:val="clear" w:color="auto" w:fill="E1DFDD"/>
    </w:rPr>
  </w:style>
  <w:style w:type="numbering" w:customStyle="1" w:styleId="1720">
    <w:name w:val="Нет списка172"/>
    <w:next w:val="a6"/>
    <w:uiPriority w:val="99"/>
    <w:semiHidden/>
    <w:rsid w:val="000A5ABF"/>
  </w:style>
  <w:style w:type="paragraph" w:customStyle="1" w:styleId="15e">
    <w:name w:val="Абзац списка15"/>
    <w:basedOn w:val="a3"/>
    <w:autoRedefine/>
    <w:rsid w:val="000A5ABF"/>
    <w:pPr>
      <w:jc w:val="center"/>
    </w:pPr>
    <w:rPr>
      <w:snapToGrid w:val="0"/>
      <w:sz w:val="28"/>
      <w:szCs w:val="28"/>
    </w:rPr>
  </w:style>
  <w:style w:type="table" w:customStyle="1" w:styleId="1641">
    <w:name w:val="Сетка таблицы164"/>
    <w:basedOn w:val="a5"/>
    <w:next w:val="af"/>
    <w:uiPriority w:val="39"/>
    <w:rsid w:val="000A5A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basedOn w:val="a3"/>
    <w:next w:val="aff7"/>
    <w:qFormat/>
    <w:rsid w:val="00A80455"/>
    <w:pPr>
      <w:jc w:val="center"/>
    </w:pPr>
    <w:rPr>
      <w:b/>
      <w:szCs w:val="20"/>
    </w:rPr>
  </w:style>
  <w:style w:type="paragraph" w:customStyle="1" w:styleId="affffffa">
    <w:name w:val="Знак"/>
    <w:basedOn w:val="a3"/>
    <w:rsid w:val="000A5ABF"/>
    <w:pPr>
      <w:spacing w:after="160" w:line="240" w:lineRule="exact"/>
    </w:pPr>
    <w:rPr>
      <w:rFonts w:ascii="Verdana" w:hAnsi="Verdana" w:cs="Verdana"/>
      <w:sz w:val="20"/>
      <w:szCs w:val="20"/>
      <w:lang w:val="en-US" w:eastAsia="en-US"/>
    </w:rPr>
  </w:style>
  <w:style w:type="numbering" w:customStyle="1" w:styleId="1730">
    <w:name w:val="Нет списка173"/>
    <w:next w:val="a6"/>
    <w:uiPriority w:val="99"/>
    <w:semiHidden/>
    <w:unhideWhenUsed/>
    <w:rsid w:val="000A5ABF"/>
  </w:style>
  <w:style w:type="table" w:customStyle="1" w:styleId="1651">
    <w:name w:val="Сетка таблицы165"/>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6"/>
    <w:uiPriority w:val="99"/>
    <w:semiHidden/>
    <w:unhideWhenUsed/>
    <w:rsid w:val="000A5ABF"/>
  </w:style>
  <w:style w:type="table" w:customStyle="1" w:styleId="234">
    <w:name w:val="Сетка таблицы234"/>
    <w:basedOn w:val="a5"/>
    <w:next w:val="af"/>
    <w:uiPriority w:val="39"/>
    <w:rsid w:val="000A5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6"/>
    <w:uiPriority w:val="99"/>
    <w:semiHidden/>
    <w:rsid w:val="00A80455"/>
  </w:style>
  <w:style w:type="table" w:customStyle="1" w:styleId="1661">
    <w:name w:val="Сетка таблицы166"/>
    <w:basedOn w:val="a5"/>
    <w:next w:val="af"/>
    <w:uiPriority w:val="39"/>
    <w:rsid w:val="00A804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6"/>
    <w:uiPriority w:val="99"/>
    <w:semiHidden/>
    <w:unhideWhenUsed/>
    <w:rsid w:val="00A80455"/>
  </w:style>
  <w:style w:type="table" w:customStyle="1" w:styleId="1671">
    <w:name w:val="Сетка таблицы167"/>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1">
    <w:name w:val="Нет списка233"/>
    <w:next w:val="a6"/>
    <w:uiPriority w:val="99"/>
    <w:semiHidden/>
    <w:unhideWhenUsed/>
    <w:rsid w:val="00A80455"/>
  </w:style>
  <w:style w:type="table" w:customStyle="1" w:styleId="235">
    <w:name w:val="Сетка таблицы235"/>
    <w:basedOn w:val="a5"/>
    <w:next w:val="af"/>
    <w:uiPriority w:val="39"/>
    <w:rsid w:val="00A804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Нет списка176"/>
    <w:next w:val="a6"/>
    <w:uiPriority w:val="99"/>
    <w:semiHidden/>
    <w:unhideWhenUsed/>
    <w:rsid w:val="00000A7E"/>
  </w:style>
  <w:style w:type="paragraph" w:customStyle="1" w:styleId="xl1189">
    <w:name w:val="xl1189"/>
    <w:basedOn w:val="a3"/>
    <w:rsid w:val="00010B7A"/>
    <w:pPr>
      <w:pBdr>
        <w:top w:val="single" w:sz="4" w:space="0" w:color="auto"/>
        <w:left w:val="single" w:sz="8" w:space="0" w:color="auto"/>
      </w:pBdr>
      <w:shd w:val="clear" w:color="000000" w:fill="C5D9F1"/>
      <w:spacing w:before="100" w:beforeAutospacing="1" w:after="100" w:afterAutospacing="1"/>
      <w:jc w:val="right"/>
      <w:textAlignment w:val="top"/>
    </w:pPr>
    <w:rPr>
      <w:b/>
      <w:bCs/>
    </w:rPr>
  </w:style>
  <w:style w:type="paragraph" w:customStyle="1" w:styleId="xl1190">
    <w:name w:val="xl1190"/>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1">
    <w:name w:val="xl1191"/>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rPr>
  </w:style>
  <w:style w:type="paragraph" w:customStyle="1" w:styleId="xl1192">
    <w:name w:val="xl1192"/>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193">
    <w:name w:val="xl119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194">
    <w:name w:val="xl1194"/>
    <w:basedOn w:val="a3"/>
    <w:rsid w:val="00010B7A"/>
    <w:pPr>
      <w:pBdr>
        <w:left w:val="single" w:sz="8" w:space="0" w:color="auto"/>
        <w:bottom w:val="single" w:sz="4" w:space="0" w:color="auto"/>
      </w:pBdr>
      <w:shd w:val="clear" w:color="000000" w:fill="C5D9F1"/>
      <w:spacing w:before="100" w:beforeAutospacing="1" w:after="100" w:afterAutospacing="1"/>
    </w:pPr>
  </w:style>
  <w:style w:type="paragraph" w:customStyle="1" w:styleId="xl1195">
    <w:name w:val="xl1195"/>
    <w:basedOn w:val="a3"/>
    <w:rsid w:val="00010B7A"/>
    <w:pPr>
      <w:pBdr>
        <w:top w:val="single" w:sz="4"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196">
    <w:name w:val="xl11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7">
    <w:name w:val="xl1197"/>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8">
    <w:name w:val="xl11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199">
    <w:name w:val="xl119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0">
    <w:name w:val="xl120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color w:val="FF0000"/>
    </w:rPr>
  </w:style>
  <w:style w:type="paragraph" w:customStyle="1" w:styleId="xl1201">
    <w:name w:val="xl1201"/>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2">
    <w:name w:val="xl120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3">
    <w:name w:val="xl1203"/>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4">
    <w:name w:val="xl1204"/>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05">
    <w:name w:val="xl12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6">
    <w:name w:val="xl120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207">
    <w:name w:val="xl1207"/>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8">
    <w:name w:val="xl12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209">
    <w:name w:val="xl120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10">
    <w:name w:val="xl1210"/>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211">
    <w:name w:val="xl1211"/>
    <w:basedOn w:val="a3"/>
    <w:rsid w:val="00010B7A"/>
    <w:pPr>
      <w:pBdr>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12">
    <w:name w:val="xl1212"/>
    <w:basedOn w:val="a3"/>
    <w:rsid w:val="00010B7A"/>
    <w:pPr>
      <w:pBdr>
        <w:top w:val="single" w:sz="4" w:space="0" w:color="auto"/>
        <w:left w:val="single" w:sz="8" w:space="0" w:color="auto"/>
      </w:pBdr>
      <w:shd w:val="clear" w:color="000000" w:fill="C5D9F1"/>
      <w:spacing w:before="100" w:beforeAutospacing="1" w:after="100" w:afterAutospacing="1"/>
      <w:jc w:val="right"/>
    </w:pPr>
  </w:style>
  <w:style w:type="paragraph" w:customStyle="1" w:styleId="xl1213">
    <w:name w:val="xl1213"/>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214">
    <w:name w:val="xl121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textAlignment w:val="center"/>
    </w:pPr>
    <w:rPr>
      <w:b/>
      <w:bCs/>
    </w:rPr>
  </w:style>
  <w:style w:type="paragraph" w:customStyle="1" w:styleId="xl1215">
    <w:name w:val="xl121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center"/>
    </w:pPr>
  </w:style>
  <w:style w:type="paragraph" w:customStyle="1" w:styleId="xl1216">
    <w:name w:val="xl121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17">
    <w:name w:val="xl121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style>
  <w:style w:type="paragraph" w:customStyle="1" w:styleId="xl1218">
    <w:name w:val="xl1218"/>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right"/>
      <w:textAlignment w:val="center"/>
    </w:pPr>
    <w:rPr>
      <w:b/>
      <w:bCs/>
    </w:rPr>
  </w:style>
  <w:style w:type="paragraph" w:customStyle="1" w:styleId="xl1219">
    <w:name w:val="xl121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220">
    <w:name w:val="xl1220"/>
    <w:basedOn w:val="a3"/>
    <w:rsid w:val="00010B7A"/>
    <w:pPr>
      <w:pBdr>
        <w:left w:val="single" w:sz="8" w:space="0" w:color="auto"/>
        <w:bottom w:val="single" w:sz="8" w:space="0" w:color="auto"/>
      </w:pBdr>
      <w:shd w:val="clear" w:color="000000" w:fill="C5D9F1"/>
      <w:spacing w:before="100" w:beforeAutospacing="1" w:after="100" w:afterAutospacing="1"/>
      <w:jc w:val="right"/>
      <w:textAlignment w:val="top"/>
    </w:pPr>
  </w:style>
  <w:style w:type="paragraph" w:customStyle="1" w:styleId="xl1221">
    <w:name w:val="xl122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style>
  <w:style w:type="paragraph" w:customStyle="1" w:styleId="xl1222">
    <w:name w:val="xl1222"/>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23">
    <w:name w:val="xl1223"/>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224">
    <w:name w:val="xl122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center"/>
    </w:pPr>
  </w:style>
  <w:style w:type="paragraph" w:customStyle="1" w:styleId="xl1225">
    <w:name w:val="xl1225"/>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6">
    <w:name w:val="xl1226"/>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style>
  <w:style w:type="paragraph" w:customStyle="1" w:styleId="xl1227">
    <w:name w:val="xl1227"/>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28">
    <w:name w:val="xl122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textAlignment w:val="center"/>
    </w:pPr>
  </w:style>
  <w:style w:type="paragraph" w:customStyle="1" w:styleId="xl1229">
    <w:name w:val="xl1229"/>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30">
    <w:name w:val="xl1230"/>
    <w:basedOn w:val="a3"/>
    <w:rsid w:val="00010B7A"/>
    <w:pPr>
      <w:pBdr>
        <w:top w:val="single" w:sz="8" w:space="0" w:color="auto"/>
        <w:bottom w:val="single" w:sz="8" w:space="0" w:color="auto"/>
      </w:pBdr>
      <w:shd w:val="clear" w:color="000000" w:fill="C5D9F1"/>
      <w:spacing w:before="100" w:beforeAutospacing="1" w:after="100" w:afterAutospacing="1"/>
      <w:jc w:val="center"/>
    </w:pPr>
  </w:style>
  <w:style w:type="paragraph" w:customStyle="1" w:styleId="xl1231">
    <w:name w:val="xl1231"/>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2">
    <w:name w:val="xl123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top"/>
    </w:pPr>
    <w:rPr>
      <w:b/>
      <w:bCs/>
    </w:rPr>
  </w:style>
  <w:style w:type="paragraph" w:customStyle="1" w:styleId="xl1233">
    <w:name w:val="xl1233"/>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pPr>
  </w:style>
  <w:style w:type="paragraph" w:customStyle="1" w:styleId="xl1234">
    <w:name w:val="xl123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35">
    <w:name w:val="xl1235"/>
    <w:basedOn w:val="a3"/>
    <w:rsid w:val="00010B7A"/>
    <w:pPr>
      <w:pBdr>
        <w:top w:val="single" w:sz="8" w:space="0" w:color="auto"/>
        <w:left w:val="single" w:sz="8" w:space="0" w:color="auto"/>
      </w:pBdr>
      <w:shd w:val="clear" w:color="000000" w:fill="C5D9F1"/>
      <w:spacing w:before="100" w:beforeAutospacing="1" w:after="100" w:afterAutospacing="1"/>
      <w:jc w:val="center"/>
      <w:textAlignment w:val="center"/>
    </w:pPr>
    <w:rPr>
      <w:b/>
      <w:bCs/>
    </w:rPr>
  </w:style>
  <w:style w:type="paragraph" w:customStyle="1" w:styleId="xl1236">
    <w:name w:val="xl1236"/>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7">
    <w:name w:val="xl123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238">
    <w:name w:val="xl1238"/>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239">
    <w:name w:val="xl123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style>
  <w:style w:type="paragraph" w:customStyle="1" w:styleId="xl1240">
    <w:name w:val="xl124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41">
    <w:name w:val="xl1241"/>
    <w:basedOn w:val="a3"/>
    <w:rsid w:val="00010B7A"/>
    <w:pPr>
      <w:pBdr>
        <w:top w:val="single" w:sz="8" w:space="0" w:color="auto"/>
        <w:left w:val="single" w:sz="8" w:space="0" w:color="auto"/>
      </w:pBdr>
      <w:shd w:val="clear" w:color="000000" w:fill="C5D9F1"/>
      <w:spacing w:before="100" w:beforeAutospacing="1" w:after="100" w:afterAutospacing="1"/>
      <w:jc w:val="right"/>
      <w:textAlignment w:val="center"/>
    </w:pPr>
    <w:rPr>
      <w:b/>
      <w:bCs/>
    </w:rPr>
  </w:style>
  <w:style w:type="paragraph" w:customStyle="1" w:styleId="xl1242">
    <w:name w:val="xl1242"/>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43">
    <w:name w:val="xl1243"/>
    <w:basedOn w:val="a3"/>
    <w:rsid w:val="00010B7A"/>
    <w:pPr>
      <w:pBdr>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44">
    <w:name w:val="xl1244"/>
    <w:basedOn w:val="a3"/>
    <w:rsid w:val="00010B7A"/>
    <w:pPr>
      <w:pBdr>
        <w:top w:val="single" w:sz="4" w:space="0" w:color="auto"/>
        <w:left w:val="single" w:sz="8" w:space="0" w:color="auto"/>
      </w:pBdr>
      <w:shd w:val="clear" w:color="000000" w:fill="C5D9F1"/>
      <w:spacing w:before="100" w:beforeAutospacing="1" w:after="100" w:afterAutospacing="1"/>
      <w:jc w:val="right"/>
    </w:pPr>
    <w:rPr>
      <w:b/>
      <w:bCs/>
      <w:sz w:val="28"/>
      <w:szCs w:val="28"/>
    </w:rPr>
  </w:style>
  <w:style w:type="paragraph" w:customStyle="1" w:styleId="xl1245">
    <w:name w:val="xl1245"/>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jc w:val="right"/>
    </w:pPr>
    <w:rPr>
      <w:b/>
      <w:bCs/>
      <w:sz w:val="28"/>
      <w:szCs w:val="28"/>
    </w:rPr>
  </w:style>
  <w:style w:type="paragraph" w:customStyle="1" w:styleId="xl1246">
    <w:name w:val="xl1246"/>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247">
    <w:name w:val="xl1247"/>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248">
    <w:name w:val="xl1248"/>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249">
    <w:name w:val="xl1249"/>
    <w:basedOn w:val="a3"/>
    <w:rsid w:val="00010B7A"/>
    <w:pPr>
      <w:pBdr>
        <w:left w:val="single" w:sz="8" w:space="0" w:color="auto"/>
        <w:bottom w:val="single" w:sz="4" w:space="0" w:color="auto"/>
      </w:pBdr>
      <w:spacing w:before="100" w:beforeAutospacing="1" w:after="100" w:afterAutospacing="1"/>
    </w:pPr>
    <w:rPr>
      <w:b/>
      <w:bCs/>
    </w:rPr>
  </w:style>
  <w:style w:type="paragraph" w:customStyle="1" w:styleId="xl1250">
    <w:name w:val="xl1250"/>
    <w:basedOn w:val="a3"/>
    <w:rsid w:val="00010B7A"/>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51">
    <w:name w:val="xl12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rPr>
      <w:b/>
      <w:bCs/>
      <w:sz w:val="28"/>
      <w:szCs w:val="28"/>
    </w:rPr>
  </w:style>
  <w:style w:type="paragraph" w:customStyle="1" w:styleId="xl1252">
    <w:name w:val="xl1252"/>
    <w:basedOn w:val="a3"/>
    <w:rsid w:val="00010B7A"/>
    <w:pPr>
      <w:pBdr>
        <w:top w:val="single" w:sz="8" w:space="0" w:color="auto"/>
        <w:left w:val="single" w:sz="8" w:space="0" w:color="auto"/>
        <w:bottom w:val="single" w:sz="8" w:space="0" w:color="auto"/>
      </w:pBdr>
      <w:spacing w:before="100" w:beforeAutospacing="1" w:after="100" w:afterAutospacing="1"/>
    </w:pPr>
  </w:style>
  <w:style w:type="paragraph" w:customStyle="1" w:styleId="xl1253">
    <w:name w:val="xl1253"/>
    <w:basedOn w:val="a3"/>
    <w:rsid w:val="00010B7A"/>
    <w:pPr>
      <w:pBdr>
        <w:top w:val="single" w:sz="8" w:space="0" w:color="auto"/>
        <w:bottom w:val="single" w:sz="8" w:space="0" w:color="auto"/>
      </w:pBdr>
      <w:shd w:val="clear" w:color="000000" w:fill="DCE6F1"/>
      <w:spacing w:before="100" w:beforeAutospacing="1" w:after="100" w:afterAutospacing="1"/>
      <w:textAlignment w:val="center"/>
    </w:pPr>
    <w:rPr>
      <w:b/>
      <w:bCs/>
      <w:sz w:val="28"/>
      <w:szCs w:val="28"/>
    </w:rPr>
  </w:style>
  <w:style w:type="paragraph" w:customStyle="1" w:styleId="xl1254">
    <w:name w:val="xl125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center"/>
    </w:pPr>
    <w:rPr>
      <w:b/>
      <w:bCs/>
      <w:sz w:val="28"/>
      <w:szCs w:val="28"/>
    </w:rPr>
  </w:style>
  <w:style w:type="paragraph" w:customStyle="1" w:styleId="xl1255">
    <w:name w:val="xl125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b/>
      <w:bCs/>
      <w:sz w:val="28"/>
      <w:szCs w:val="28"/>
    </w:rPr>
  </w:style>
  <w:style w:type="paragraph" w:customStyle="1" w:styleId="xl1256">
    <w:name w:val="xl125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57">
    <w:name w:val="xl1257"/>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58">
    <w:name w:val="xl1258"/>
    <w:basedOn w:val="a3"/>
    <w:rsid w:val="00010B7A"/>
    <w:pPr>
      <w:pBdr>
        <w:top w:val="single" w:sz="4" w:space="0" w:color="auto"/>
        <w:left w:val="single" w:sz="8" w:space="0" w:color="auto"/>
      </w:pBdr>
      <w:shd w:val="clear" w:color="000000" w:fill="C5D9F1"/>
      <w:spacing w:before="100" w:beforeAutospacing="1" w:after="100" w:afterAutospacing="1"/>
      <w:jc w:val="right"/>
    </w:pPr>
    <w:rPr>
      <w:color w:val="FF0000"/>
    </w:rPr>
  </w:style>
  <w:style w:type="paragraph" w:customStyle="1" w:styleId="xl1259">
    <w:name w:val="xl125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260">
    <w:name w:val="xl1260"/>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1">
    <w:name w:val="xl1261"/>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sz w:val="18"/>
      <w:szCs w:val="18"/>
    </w:rPr>
  </w:style>
  <w:style w:type="paragraph" w:customStyle="1" w:styleId="xl1262">
    <w:name w:val="xl126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3">
    <w:name w:val="xl126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4">
    <w:name w:val="xl1264"/>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color w:val="FF0000"/>
    </w:rPr>
  </w:style>
  <w:style w:type="paragraph" w:customStyle="1" w:styleId="xl1265">
    <w:name w:val="xl1265"/>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right"/>
    </w:pPr>
    <w:rPr>
      <w:color w:val="FF0000"/>
    </w:rPr>
  </w:style>
  <w:style w:type="paragraph" w:customStyle="1" w:styleId="xl1266">
    <w:name w:val="xl126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color w:val="FF0000"/>
    </w:rPr>
  </w:style>
  <w:style w:type="paragraph" w:customStyle="1" w:styleId="xl1267">
    <w:name w:val="xl126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268">
    <w:name w:val="xl1268"/>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color w:val="FF0000"/>
    </w:rPr>
  </w:style>
  <w:style w:type="paragraph" w:customStyle="1" w:styleId="xl1269">
    <w:name w:val="xl1269"/>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style>
  <w:style w:type="paragraph" w:customStyle="1" w:styleId="xl1270">
    <w:name w:val="xl1270"/>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rPr>
      <w:b/>
      <w:bCs/>
    </w:rPr>
  </w:style>
  <w:style w:type="paragraph" w:customStyle="1" w:styleId="xl1271">
    <w:name w:val="xl1271"/>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jc w:val="center"/>
    </w:pPr>
    <w:rPr>
      <w:b/>
      <w:bCs/>
    </w:rPr>
  </w:style>
  <w:style w:type="paragraph" w:customStyle="1" w:styleId="xl1272">
    <w:name w:val="xl127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3">
    <w:name w:val="xl127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4">
    <w:name w:val="xl127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textAlignment w:val="top"/>
    </w:pPr>
  </w:style>
  <w:style w:type="paragraph" w:customStyle="1" w:styleId="xl1275">
    <w:name w:val="xl1275"/>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276">
    <w:name w:val="xl1276"/>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7">
    <w:name w:val="xl1277"/>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jc w:val="center"/>
    </w:pPr>
  </w:style>
  <w:style w:type="paragraph" w:customStyle="1" w:styleId="xl1278">
    <w:name w:val="xl127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b/>
      <w:bCs/>
    </w:rPr>
  </w:style>
  <w:style w:type="paragraph" w:customStyle="1" w:styleId="xl1279">
    <w:name w:val="xl1279"/>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textAlignment w:val="center"/>
    </w:pPr>
    <w:rPr>
      <w:b/>
      <w:bCs/>
    </w:rPr>
  </w:style>
  <w:style w:type="paragraph" w:customStyle="1" w:styleId="xl1280">
    <w:name w:val="xl128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1">
    <w:name w:val="xl128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center"/>
    </w:pPr>
  </w:style>
  <w:style w:type="paragraph" w:customStyle="1" w:styleId="xl1282">
    <w:name w:val="xl128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top"/>
    </w:pPr>
    <w:rPr>
      <w:b/>
      <w:bCs/>
    </w:rPr>
  </w:style>
  <w:style w:type="paragraph" w:customStyle="1" w:styleId="xl1283">
    <w:name w:val="xl128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style>
  <w:style w:type="paragraph" w:customStyle="1" w:styleId="xl1284">
    <w:name w:val="xl128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right"/>
    </w:pPr>
    <w:rPr>
      <w:color w:val="FF0000"/>
    </w:rPr>
  </w:style>
  <w:style w:type="paragraph" w:customStyle="1" w:styleId="xl1285">
    <w:name w:val="xl128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pPr>
    <w:rPr>
      <w:sz w:val="18"/>
      <w:szCs w:val="18"/>
    </w:rPr>
  </w:style>
  <w:style w:type="paragraph" w:customStyle="1" w:styleId="xl1286">
    <w:name w:val="xl1286"/>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jc w:val="right"/>
      <w:textAlignment w:val="top"/>
    </w:pPr>
    <w:rPr>
      <w:b/>
      <w:bCs/>
      <w:color w:val="FF0000"/>
    </w:rPr>
  </w:style>
  <w:style w:type="paragraph" w:customStyle="1" w:styleId="xl1287">
    <w:name w:val="xl1287"/>
    <w:basedOn w:val="a3"/>
    <w:rsid w:val="00010B7A"/>
    <w:pPr>
      <w:pBdr>
        <w:left w:val="single" w:sz="8" w:space="0" w:color="auto"/>
        <w:bottom w:val="single" w:sz="8" w:space="0" w:color="auto"/>
      </w:pBdr>
      <w:shd w:val="clear" w:color="000000" w:fill="C5D9F1"/>
      <w:spacing w:before="100" w:beforeAutospacing="1" w:after="100" w:afterAutospacing="1"/>
      <w:jc w:val="center"/>
      <w:textAlignment w:val="center"/>
    </w:pPr>
    <w:rPr>
      <w:b/>
      <w:bCs/>
    </w:rPr>
  </w:style>
  <w:style w:type="paragraph" w:customStyle="1" w:styleId="xl1288">
    <w:name w:val="xl1288"/>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89">
    <w:name w:val="xl1289"/>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290">
    <w:name w:val="xl129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pPr>
  </w:style>
  <w:style w:type="paragraph" w:customStyle="1" w:styleId="xl1291">
    <w:name w:val="xl129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292">
    <w:name w:val="xl1292"/>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293">
    <w:name w:val="xl1293"/>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294">
    <w:name w:val="xl1294"/>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295">
    <w:name w:val="xl129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296">
    <w:name w:val="xl1296"/>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style>
  <w:style w:type="paragraph" w:customStyle="1" w:styleId="xl1297">
    <w:name w:val="xl129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298">
    <w:name w:val="xl1298"/>
    <w:basedOn w:val="a3"/>
    <w:rsid w:val="00010B7A"/>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pPr>
  </w:style>
  <w:style w:type="paragraph" w:customStyle="1" w:styleId="xl1299">
    <w:name w:val="xl1299"/>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0">
    <w:name w:val="xl1300"/>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top"/>
    </w:pPr>
  </w:style>
  <w:style w:type="paragraph" w:customStyle="1" w:styleId="xl1301">
    <w:name w:val="xl1301"/>
    <w:basedOn w:val="a3"/>
    <w:rsid w:val="00010B7A"/>
    <w:pPr>
      <w:pBdr>
        <w:left w:val="single" w:sz="8" w:space="0" w:color="auto"/>
        <w:bottom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2">
    <w:name w:val="xl1302"/>
    <w:basedOn w:val="a3"/>
    <w:rsid w:val="00010B7A"/>
    <w:pPr>
      <w:pBdr>
        <w:top w:val="single" w:sz="8"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03">
    <w:name w:val="xl1303"/>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center"/>
    </w:pPr>
    <w:rPr>
      <w:b/>
      <w:bCs/>
    </w:rPr>
  </w:style>
  <w:style w:type="paragraph" w:customStyle="1" w:styleId="xl1304">
    <w:name w:val="xl130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5">
    <w:name w:val="xl130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06">
    <w:name w:val="xl1306"/>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pPr>
    <w:rPr>
      <w:b/>
      <w:bCs/>
    </w:rPr>
  </w:style>
  <w:style w:type="paragraph" w:customStyle="1" w:styleId="xl1307">
    <w:name w:val="xl1307"/>
    <w:basedOn w:val="a3"/>
    <w:rsid w:val="00010B7A"/>
    <w:pPr>
      <w:pBdr>
        <w:left w:val="single" w:sz="8" w:space="0" w:color="auto"/>
      </w:pBdr>
      <w:shd w:val="clear" w:color="000000" w:fill="C5D9F1"/>
      <w:spacing w:before="100" w:beforeAutospacing="1" w:after="100" w:afterAutospacing="1"/>
    </w:pPr>
    <w:rPr>
      <w:b/>
      <w:bCs/>
    </w:rPr>
  </w:style>
  <w:style w:type="paragraph" w:customStyle="1" w:styleId="xl1308">
    <w:name w:val="xl1308"/>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09">
    <w:name w:val="xl1309"/>
    <w:basedOn w:val="a3"/>
    <w:rsid w:val="00010B7A"/>
    <w:pPr>
      <w:pBdr>
        <w:top w:val="single" w:sz="8" w:space="0" w:color="auto"/>
        <w:left w:val="single" w:sz="8" w:space="0" w:color="auto"/>
      </w:pBdr>
      <w:shd w:val="clear" w:color="000000" w:fill="C5D9F1"/>
      <w:spacing w:before="100" w:beforeAutospacing="1" w:after="100" w:afterAutospacing="1"/>
    </w:pPr>
    <w:rPr>
      <w:b/>
      <w:bCs/>
    </w:rPr>
  </w:style>
  <w:style w:type="paragraph" w:customStyle="1" w:styleId="xl1310">
    <w:name w:val="xl1310"/>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textAlignment w:val="center"/>
    </w:pPr>
  </w:style>
  <w:style w:type="paragraph" w:customStyle="1" w:styleId="xl1311">
    <w:name w:val="xl1311"/>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textAlignment w:val="top"/>
    </w:pPr>
    <w:rPr>
      <w:b/>
      <w:bCs/>
      <w:sz w:val="28"/>
      <w:szCs w:val="28"/>
    </w:rPr>
  </w:style>
  <w:style w:type="paragraph" w:customStyle="1" w:styleId="xl1312">
    <w:name w:val="xl1312"/>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rPr>
  </w:style>
  <w:style w:type="paragraph" w:customStyle="1" w:styleId="xl1313">
    <w:name w:val="xl1313"/>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14">
    <w:name w:val="xl1314"/>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15">
    <w:name w:val="xl1315"/>
    <w:basedOn w:val="a3"/>
    <w:rsid w:val="00010B7A"/>
    <w:pPr>
      <w:pBdr>
        <w:left w:val="single" w:sz="4" w:space="0" w:color="auto"/>
        <w:bottom w:val="single" w:sz="4" w:space="0" w:color="auto"/>
      </w:pBdr>
      <w:shd w:val="clear" w:color="000000" w:fill="C5D9F1"/>
      <w:spacing w:before="100" w:beforeAutospacing="1" w:after="100" w:afterAutospacing="1"/>
    </w:pPr>
  </w:style>
  <w:style w:type="paragraph" w:customStyle="1" w:styleId="xl1316">
    <w:name w:val="xl1316"/>
    <w:basedOn w:val="a3"/>
    <w:rsid w:val="00010B7A"/>
    <w:pPr>
      <w:pBdr>
        <w:top w:val="single" w:sz="4" w:space="0" w:color="auto"/>
        <w:left w:val="single" w:sz="4" w:space="0" w:color="auto"/>
        <w:bottom w:val="single" w:sz="4" w:space="0" w:color="auto"/>
      </w:pBdr>
      <w:shd w:val="clear" w:color="000000" w:fill="C5D9F1"/>
      <w:spacing w:before="100" w:beforeAutospacing="1" w:after="100" w:afterAutospacing="1"/>
    </w:pPr>
  </w:style>
  <w:style w:type="paragraph" w:customStyle="1" w:styleId="xl1317">
    <w:name w:val="xl1317"/>
    <w:basedOn w:val="a3"/>
    <w:rsid w:val="00010B7A"/>
    <w:pPr>
      <w:pBdr>
        <w:top w:val="single" w:sz="4" w:space="0" w:color="auto"/>
        <w:left w:val="single" w:sz="4" w:space="0" w:color="auto"/>
      </w:pBdr>
      <w:shd w:val="clear" w:color="000000" w:fill="C5D9F1"/>
      <w:spacing w:before="100" w:beforeAutospacing="1" w:after="100" w:afterAutospacing="1"/>
    </w:pPr>
  </w:style>
  <w:style w:type="paragraph" w:customStyle="1" w:styleId="xl1318">
    <w:name w:val="xl1318"/>
    <w:basedOn w:val="a3"/>
    <w:rsid w:val="00010B7A"/>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center"/>
    </w:pPr>
    <w:rPr>
      <w:b/>
      <w:bCs/>
      <w:sz w:val="28"/>
      <w:szCs w:val="28"/>
    </w:rPr>
  </w:style>
  <w:style w:type="paragraph" w:customStyle="1" w:styleId="xl1319">
    <w:name w:val="xl1319"/>
    <w:basedOn w:val="a3"/>
    <w:rsid w:val="00010B7A"/>
    <w:pPr>
      <w:pBdr>
        <w:top w:val="single" w:sz="8" w:space="0" w:color="auto"/>
        <w:left w:val="single" w:sz="8" w:space="0" w:color="auto"/>
      </w:pBdr>
      <w:spacing w:before="100" w:beforeAutospacing="1" w:after="100" w:afterAutospacing="1"/>
      <w:jc w:val="center"/>
    </w:pPr>
    <w:rPr>
      <w:b/>
      <w:bCs/>
    </w:rPr>
  </w:style>
  <w:style w:type="paragraph" w:customStyle="1" w:styleId="xl1320">
    <w:name w:val="xl1320"/>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style>
  <w:style w:type="paragraph" w:customStyle="1" w:styleId="xl1321">
    <w:name w:val="xl1321"/>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b/>
      <w:bCs/>
    </w:rPr>
  </w:style>
  <w:style w:type="paragraph" w:customStyle="1" w:styleId="xl1322">
    <w:name w:val="xl1322"/>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rPr>
  </w:style>
  <w:style w:type="paragraph" w:customStyle="1" w:styleId="xl1323">
    <w:name w:val="xl1323"/>
    <w:basedOn w:val="a3"/>
    <w:rsid w:val="00010B7A"/>
    <w:pPr>
      <w:pBdr>
        <w:top w:val="single" w:sz="4" w:space="0" w:color="auto"/>
        <w:left w:val="single" w:sz="8" w:space="0" w:color="auto"/>
      </w:pBdr>
      <w:shd w:val="clear" w:color="000000" w:fill="C5D9F1"/>
      <w:spacing w:before="100" w:beforeAutospacing="1" w:after="100" w:afterAutospacing="1"/>
    </w:pPr>
  </w:style>
  <w:style w:type="paragraph" w:customStyle="1" w:styleId="xl1324">
    <w:name w:val="xl1324"/>
    <w:basedOn w:val="a3"/>
    <w:rsid w:val="00010B7A"/>
    <w:pPr>
      <w:pBdr>
        <w:top w:val="single" w:sz="4" w:space="0" w:color="auto"/>
        <w:bottom w:val="single" w:sz="4" w:space="0" w:color="auto"/>
      </w:pBdr>
      <w:shd w:val="clear" w:color="000000" w:fill="C5D9F1"/>
      <w:spacing w:before="100" w:beforeAutospacing="1" w:after="100" w:afterAutospacing="1"/>
    </w:pPr>
  </w:style>
  <w:style w:type="paragraph" w:customStyle="1" w:styleId="xl1325">
    <w:name w:val="xl1325"/>
    <w:basedOn w:val="a3"/>
    <w:rsid w:val="00010B7A"/>
    <w:pPr>
      <w:pBdr>
        <w:top w:val="single" w:sz="4" w:space="0" w:color="auto"/>
        <w:bottom w:val="single" w:sz="4" w:space="0" w:color="auto"/>
      </w:pBdr>
      <w:shd w:val="clear" w:color="000000" w:fill="C5D9F1"/>
      <w:spacing w:before="100" w:beforeAutospacing="1" w:after="100" w:afterAutospacing="1"/>
      <w:textAlignment w:val="top"/>
    </w:pPr>
  </w:style>
  <w:style w:type="paragraph" w:customStyle="1" w:styleId="xl1326">
    <w:name w:val="xl1326"/>
    <w:basedOn w:val="a3"/>
    <w:rsid w:val="00010B7A"/>
    <w:pPr>
      <w:pBdr>
        <w:top w:val="single" w:sz="4" w:space="0" w:color="auto"/>
        <w:bottom w:val="single" w:sz="4" w:space="0" w:color="auto"/>
      </w:pBdr>
      <w:shd w:val="clear" w:color="000000" w:fill="C5D9F1"/>
      <w:spacing w:before="100" w:beforeAutospacing="1" w:after="100" w:afterAutospacing="1"/>
    </w:pPr>
    <w:rPr>
      <w:b/>
      <w:bCs/>
    </w:rPr>
  </w:style>
  <w:style w:type="paragraph" w:customStyle="1" w:styleId="xl1327">
    <w:name w:val="xl1327"/>
    <w:basedOn w:val="a3"/>
    <w:rsid w:val="00010B7A"/>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style>
  <w:style w:type="paragraph" w:customStyle="1" w:styleId="xl1328">
    <w:name w:val="xl1328"/>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29">
    <w:name w:val="xl1329"/>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30">
    <w:name w:val="xl1330"/>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31">
    <w:name w:val="xl1331"/>
    <w:basedOn w:val="a3"/>
    <w:rsid w:val="00010B7A"/>
    <w:pPr>
      <w:spacing w:before="100" w:beforeAutospacing="1" w:after="100" w:afterAutospacing="1"/>
      <w:jc w:val="center"/>
    </w:pPr>
    <w:rPr>
      <w:b/>
      <w:bCs/>
      <w:sz w:val="36"/>
      <w:szCs w:val="36"/>
    </w:rPr>
  </w:style>
  <w:style w:type="paragraph" w:customStyle="1" w:styleId="xl1332">
    <w:name w:val="xl1332"/>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33">
    <w:name w:val="xl1333"/>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4">
    <w:name w:val="xl1334"/>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35">
    <w:name w:val="xl1335"/>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36">
    <w:name w:val="xl1336"/>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37">
    <w:name w:val="xl1337"/>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8">
    <w:name w:val="xl1338"/>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39">
    <w:name w:val="xl1339"/>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40">
    <w:name w:val="xl1340"/>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41">
    <w:name w:val="xl1341"/>
    <w:basedOn w:val="a3"/>
    <w:rsid w:val="00010B7A"/>
    <w:pPr>
      <w:pBdr>
        <w:top w:val="single" w:sz="4" w:space="0" w:color="auto"/>
        <w:left w:val="single" w:sz="8" w:space="0" w:color="auto"/>
        <w:right w:val="single" w:sz="8" w:space="0" w:color="auto"/>
      </w:pBdr>
      <w:shd w:val="clear" w:color="000000" w:fill="C5D9F1"/>
      <w:spacing w:before="100" w:beforeAutospacing="1" w:after="100" w:afterAutospacing="1"/>
      <w:jc w:val="center"/>
    </w:pPr>
  </w:style>
  <w:style w:type="paragraph" w:customStyle="1" w:styleId="xl1342">
    <w:name w:val="xl1342"/>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center"/>
    </w:pPr>
  </w:style>
  <w:style w:type="paragraph" w:customStyle="1" w:styleId="xl1343">
    <w:name w:val="xl1343"/>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style>
  <w:style w:type="paragraph" w:customStyle="1" w:styleId="xl1344">
    <w:name w:val="xl1344"/>
    <w:basedOn w:val="a3"/>
    <w:rsid w:val="00010B7A"/>
    <w:pPr>
      <w:pBdr>
        <w:bottom w:val="single" w:sz="4" w:space="0" w:color="auto"/>
      </w:pBdr>
      <w:shd w:val="clear" w:color="000000" w:fill="C5D9F1"/>
      <w:spacing w:before="100" w:beforeAutospacing="1" w:after="100" w:afterAutospacing="1"/>
      <w:jc w:val="right"/>
      <w:textAlignment w:val="top"/>
    </w:pPr>
  </w:style>
  <w:style w:type="paragraph" w:customStyle="1" w:styleId="xl1345">
    <w:name w:val="xl1345"/>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style>
  <w:style w:type="paragraph" w:customStyle="1" w:styleId="xl1346">
    <w:name w:val="xl1346"/>
    <w:basedOn w:val="a3"/>
    <w:rsid w:val="00010B7A"/>
    <w:pPr>
      <w:pBdr>
        <w:left w:val="single" w:sz="8" w:space="0" w:color="auto"/>
        <w:bottom w:val="single" w:sz="4" w:space="0" w:color="auto"/>
      </w:pBdr>
      <w:shd w:val="clear" w:color="000000" w:fill="DCE6F1"/>
      <w:spacing w:before="100" w:beforeAutospacing="1" w:after="100" w:afterAutospacing="1"/>
      <w:jc w:val="right"/>
      <w:textAlignment w:val="top"/>
    </w:pPr>
  </w:style>
  <w:style w:type="paragraph" w:customStyle="1" w:styleId="xl1347">
    <w:name w:val="xl1347"/>
    <w:basedOn w:val="a3"/>
    <w:rsid w:val="00010B7A"/>
    <w:pPr>
      <w:pBdr>
        <w:left w:val="single" w:sz="8" w:space="0" w:color="auto"/>
        <w:bottom w:val="single" w:sz="4" w:space="0" w:color="auto"/>
        <w:right w:val="single" w:sz="8" w:space="0" w:color="auto"/>
      </w:pBdr>
      <w:shd w:val="clear" w:color="000000" w:fill="DCE6F1"/>
      <w:spacing w:before="100" w:beforeAutospacing="1" w:after="100" w:afterAutospacing="1"/>
      <w:jc w:val="right"/>
      <w:textAlignment w:val="top"/>
    </w:pPr>
  </w:style>
  <w:style w:type="paragraph" w:customStyle="1" w:styleId="xl1348">
    <w:name w:val="xl1348"/>
    <w:basedOn w:val="a3"/>
    <w:rsid w:val="00010B7A"/>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1349">
    <w:name w:val="xl1349"/>
    <w:basedOn w:val="a3"/>
    <w:rsid w:val="00010B7A"/>
    <w:pPr>
      <w:pBdr>
        <w:bottom w:val="single" w:sz="4" w:space="0" w:color="auto"/>
      </w:pBdr>
      <w:shd w:val="clear" w:color="000000" w:fill="C5D9F1"/>
      <w:spacing w:before="100" w:beforeAutospacing="1" w:after="100" w:afterAutospacing="1"/>
      <w:jc w:val="right"/>
      <w:textAlignment w:val="top"/>
    </w:pPr>
    <w:rPr>
      <w:b/>
      <w:bCs/>
    </w:rPr>
  </w:style>
  <w:style w:type="paragraph" w:customStyle="1" w:styleId="xl1350">
    <w:name w:val="xl135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textAlignment w:val="top"/>
    </w:pPr>
    <w:rPr>
      <w:b/>
      <w:bCs/>
    </w:rPr>
  </w:style>
  <w:style w:type="paragraph" w:customStyle="1" w:styleId="xl1351">
    <w:name w:val="xl1351"/>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textAlignment w:val="top"/>
    </w:pPr>
    <w:rPr>
      <w:b/>
      <w:bCs/>
    </w:rPr>
  </w:style>
  <w:style w:type="paragraph" w:customStyle="1" w:styleId="xl1352">
    <w:name w:val="xl1352"/>
    <w:basedOn w:val="a3"/>
    <w:rsid w:val="00010B7A"/>
    <w:pPr>
      <w:pBdr>
        <w:top w:val="single" w:sz="4" w:space="0" w:color="auto"/>
      </w:pBdr>
      <w:spacing w:before="100" w:beforeAutospacing="1" w:after="100" w:afterAutospacing="1"/>
      <w:textAlignment w:val="top"/>
    </w:pPr>
  </w:style>
  <w:style w:type="paragraph" w:customStyle="1" w:styleId="xl1353">
    <w:name w:val="xl1353"/>
    <w:basedOn w:val="a3"/>
    <w:rsid w:val="00010B7A"/>
    <w:pPr>
      <w:pBdr>
        <w:left w:val="single" w:sz="8" w:space="0" w:color="auto"/>
        <w:right w:val="single" w:sz="8" w:space="0" w:color="auto"/>
      </w:pBdr>
      <w:spacing w:before="100" w:beforeAutospacing="1" w:after="100" w:afterAutospacing="1"/>
      <w:jc w:val="center"/>
      <w:textAlignment w:val="top"/>
    </w:pPr>
  </w:style>
  <w:style w:type="paragraph" w:customStyle="1" w:styleId="xl1354">
    <w:name w:val="xl1354"/>
    <w:basedOn w:val="a3"/>
    <w:rsid w:val="00010B7A"/>
    <w:pPr>
      <w:pBdr>
        <w:top w:val="single" w:sz="4" w:space="0" w:color="auto"/>
        <w:left w:val="single" w:sz="8" w:space="0" w:color="auto"/>
      </w:pBdr>
      <w:spacing w:before="100" w:beforeAutospacing="1" w:after="100" w:afterAutospacing="1"/>
      <w:jc w:val="center"/>
      <w:textAlignment w:val="top"/>
    </w:pPr>
  </w:style>
  <w:style w:type="paragraph" w:customStyle="1" w:styleId="xl1355">
    <w:name w:val="xl1355"/>
    <w:basedOn w:val="a3"/>
    <w:rsid w:val="00010B7A"/>
    <w:pPr>
      <w:pBdr>
        <w:left w:val="single" w:sz="8" w:space="0" w:color="auto"/>
        <w:right w:val="single" w:sz="8" w:space="0" w:color="auto"/>
      </w:pBdr>
      <w:shd w:val="clear" w:color="000000" w:fill="C5D9F1"/>
      <w:spacing w:before="100" w:beforeAutospacing="1" w:after="100" w:afterAutospacing="1"/>
      <w:jc w:val="right"/>
      <w:textAlignment w:val="top"/>
    </w:pPr>
  </w:style>
  <w:style w:type="paragraph" w:customStyle="1" w:styleId="xl1356">
    <w:name w:val="xl1356"/>
    <w:basedOn w:val="a3"/>
    <w:rsid w:val="00010B7A"/>
    <w:pPr>
      <w:pBdr>
        <w:left w:val="single" w:sz="8" w:space="0" w:color="auto"/>
        <w:right w:val="single" w:sz="8" w:space="0" w:color="auto"/>
      </w:pBdr>
      <w:shd w:val="clear" w:color="000000" w:fill="C5D9F1"/>
      <w:spacing w:before="100" w:beforeAutospacing="1" w:after="100" w:afterAutospacing="1"/>
      <w:textAlignment w:val="top"/>
    </w:pPr>
  </w:style>
  <w:style w:type="paragraph" w:customStyle="1" w:styleId="xl1357">
    <w:name w:val="xl1357"/>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58">
    <w:name w:val="xl1358"/>
    <w:basedOn w:val="a3"/>
    <w:rsid w:val="00010B7A"/>
    <w:pPr>
      <w:pBdr>
        <w:top w:val="single" w:sz="8" w:space="0" w:color="auto"/>
        <w:left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59">
    <w:name w:val="xl1359"/>
    <w:basedOn w:val="a3"/>
    <w:rsid w:val="00010B7A"/>
    <w:pPr>
      <w:pBdr>
        <w:top w:val="single" w:sz="8" w:space="0" w:color="auto"/>
        <w:bottom w:val="single" w:sz="8" w:space="0" w:color="auto"/>
      </w:pBdr>
      <w:shd w:val="clear" w:color="000000" w:fill="DCE6F1"/>
      <w:spacing w:before="100" w:beforeAutospacing="1" w:after="100" w:afterAutospacing="1"/>
      <w:jc w:val="right"/>
      <w:textAlignment w:val="top"/>
    </w:pPr>
    <w:rPr>
      <w:b/>
      <w:bCs/>
    </w:rPr>
  </w:style>
  <w:style w:type="paragraph" w:customStyle="1" w:styleId="xl1360">
    <w:name w:val="xl1360"/>
    <w:basedOn w:val="a3"/>
    <w:rsid w:val="00010B7A"/>
    <w:pPr>
      <w:pBdr>
        <w:top w:val="single" w:sz="8" w:space="0" w:color="auto"/>
        <w:bottom w:val="single" w:sz="8" w:space="0" w:color="auto"/>
      </w:pBdr>
      <w:shd w:val="clear" w:color="000000" w:fill="C5D9F1"/>
      <w:spacing w:before="100" w:beforeAutospacing="1" w:after="100" w:afterAutospacing="1"/>
      <w:jc w:val="right"/>
      <w:textAlignment w:val="top"/>
    </w:pPr>
    <w:rPr>
      <w:b/>
      <w:bCs/>
    </w:rPr>
  </w:style>
  <w:style w:type="paragraph" w:customStyle="1" w:styleId="xl1361">
    <w:name w:val="xl1361"/>
    <w:basedOn w:val="a3"/>
    <w:rsid w:val="00010B7A"/>
    <w:pPr>
      <w:pBdr>
        <w:top w:val="single" w:sz="8" w:space="0" w:color="auto"/>
        <w:left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2">
    <w:name w:val="xl1362"/>
    <w:basedOn w:val="a3"/>
    <w:rsid w:val="00010B7A"/>
    <w:pPr>
      <w:pBdr>
        <w:top w:val="single" w:sz="8" w:space="0" w:color="auto"/>
        <w:bottom w:val="single" w:sz="4" w:space="0" w:color="auto"/>
        <w:right w:val="single" w:sz="8" w:space="0" w:color="auto"/>
      </w:pBdr>
      <w:shd w:val="clear" w:color="000000" w:fill="C5D9F1"/>
      <w:spacing w:before="100" w:beforeAutospacing="1" w:after="100" w:afterAutospacing="1"/>
      <w:jc w:val="center"/>
    </w:pPr>
    <w:rPr>
      <w:sz w:val="28"/>
      <w:szCs w:val="28"/>
    </w:rPr>
  </w:style>
  <w:style w:type="paragraph" w:customStyle="1" w:styleId="xl1363">
    <w:name w:val="xl1363"/>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sz w:val="28"/>
      <w:szCs w:val="28"/>
    </w:rPr>
  </w:style>
  <w:style w:type="paragraph" w:customStyle="1" w:styleId="xl1364">
    <w:name w:val="xl1364"/>
    <w:basedOn w:val="a3"/>
    <w:rsid w:val="00010B7A"/>
    <w:pPr>
      <w:pBdr>
        <w:top w:val="single" w:sz="8" w:space="0" w:color="auto"/>
        <w:left w:val="single" w:sz="8" w:space="0" w:color="auto"/>
        <w:bottom w:val="single" w:sz="4" w:space="0" w:color="auto"/>
      </w:pBdr>
      <w:shd w:val="clear" w:color="000000" w:fill="C5D9F1"/>
      <w:spacing w:before="100" w:beforeAutospacing="1" w:after="100" w:afterAutospacing="1"/>
      <w:jc w:val="center"/>
    </w:pPr>
    <w:rPr>
      <w:b/>
      <w:bCs/>
      <w:sz w:val="28"/>
      <w:szCs w:val="28"/>
    </w:rPr>
  </w:style>
  <w:style w:type="paragraph" w:customStyle="1" w:styleId="xl1365">
    <w:name w:val="xl1365"/>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6">
    <w:name w:val="xl1366"/>
    <w:basedOn w:val="a3"/>
    <w:rsid w:val="00010B7A"/>
    <w:pPr>
      <w:pBdr>
        <w:top w:val="single" w:sz="4" w:space="0" w:color="auto"/>
        <w:left w:val="single" w:sz="8" w:space="0" w:color="auto"/>
      </w:pBdr>
      <w:shd w:val="clear" w:color="000000" w:fill="C5D9F1"/>
      <w:spacing w:before="100" w:beforeAutospacing="1" w:after="100" w:afterAutospacing="1"/>
    </w:pPr>
    <w:rPr>
      <w:color w:val="FF0000"/>
    </w:rPr>
  </w:style>
  <w:style w:type="paragraph" w:customStyle="1" w:styleId="xl1367">
    <w:name w:val="xl1367"/>
    <w:basedOn w:val="a3"/>
    <w:rsid w:val="00010B7A"/>
    <w:pPr>
      <w:pBdr>
        <w:top w:val="single" w:sz="4" w:space="0" w:color="auto"/>
        <w:left w:val="single" w:sz="8" w:space="0" w:color="auto"/>
        <w:bottom w:val="single" w:sz="4" w:space="0" w:color="auto"/>
      </w:pBdr>
      <w:shd w:val="clear" w:color="000000" w:fill="C5D9F1"/>
      <w:spacing w:before="100" w:beforeAutospacing="1" w:after="100" w:afterAutospacing="1"/>
    </w:pPr>
    <w:rPr>
      <w:color w:val="FF0000"/>
    </w:rPr>
  </w:style>
  <w:style w:type="paragraph" w:customStyle="1" w:styleId="xl1368">
    <w:name w:val="xl1368"/>
    <w:basedOn w:val="a3"/>
    <w:rsid w:val="00010B7A"/>
    <w:pPr>
      <w:pBdr>
        <w:top w:val="single" w:sz="4" w:space="0" w:color="auto"/>
        <w:left w:val="single" w:sz="8" w:space="0" w:color="auto"/>
        <w:bottom w:val="single" w:sz="8" w:space="0" w:color="auto"/>
      </w:pBdr>
      <w:shd w:val="clear" w:color="000000" w:fill="C5D9F1"/>
      <w:spacing w:before="100" w:beforeAutospacing="1" w:after="100" w:afterAutospacing="1"/>
    </w:pPr>
    <w:rPr>
      <w:color w:val="FF0000"/>
    </w:rPr>
  </w:style>
  <w:style w:type="paragraph" w:customStyle="1" w:styleId="xl1369">
    <w:name w:val="xl1369"/>
    <w:basedOn w:val="a3"/>
    <w:rsid w:val="00010B7A"/>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right"/>
    </w:pPr>
  </w:style>
  <w:style w:type="paragraph" w:customStyle="1" w:styleId="xl1370">
    <w:name w:val="xl1370"/>
    <w:basedOn w:val="a3"/>
    <w:rsid w:val="00010B7A"/>
    <w:pPr>
      <w:pBdr>
        <w:left w:val="single" w:sz="8" w:space="0" w:color="auto"/>
        <w:bottom w:val="single" w:sz="4" w:space="0" w:color="auto"/>
        <w:right w:val="single" w:sz="8" w:space="0" w:color="auto"/>
      </w:pBdr>
      <w:shd w:val="clear" w:color="000000" w:fill="C5D9F1"/>
      <w:spacing w:before="100" w:beforeAutospacing="1" w:after="100" w:afterAutospacing="1"/>
      <w:jc w:val="right"/>
    </w:pPr>
  </w:style>
  <w:style w:type="paragraph" w:customStyle="1" w:styleId="xl1371">
    <w:name w:val="xl1371"/>
    <w:basedOn w:val="a3"/>
    <w:rsid w:val="00010B7A"/>
    <w:pPr>
      <w:pBdr>
        <w:top w:val="single" w:sz="8" w:space="0" w:color="auto"/>
        <w:left w:val="single" w:sz="8" w:space="0" w:color="auto"/>
        <w:right w:val="single" w:sz="8" w:space="0" w:color="auto"/>
      </w:pBdr>
      <w:spacing w:before="100" w:beforeAutospacing="1" w:after="100" w:afterAutospacing="1"/>
      <w:jc w:val="center"/>
      <w:textAlignment w:val="top"/>
    </w:pPr>
    <w:rPr>
      <w:b/>
      <w:bCs/>
    </w:rPr>
  </w:style>
  <w:style w:type="paragraph" w:customStyle="1" w:styleId="xl1372">
    <w:name w:val="xl1372"/>
    <w:basedOn w:val="a3"/>
    <w:rsid w:val="00010B7A"/>
    <w:pPr>
      <w:pBdr>
        <w:left w:val="single" w:sz="8" w:space="0" w:color="auto"/>
        <w:right w:val="single" w:sz="8" w:space="0" w:color="auto"/>
      </w:pBdr>
      <w:spacing w:before="100" w:beforeAutospacing="1" w:after="100" w:afterAutospacing="1"/>
      <w:jc w:val="center"/>
      <w:textAlignment w:val="top"/>
    </w:pPr>
    <w:rPr>
      <w:b/>
      <w:bCs/>
    </w:rPr>
  </w:style>
  <w:style w:type="paragraph" w:customStyle="1" w:styleId="xl1373">
    <w:name w:val="xl1373"/>
    <w:basedOn w:val="a3"/>
    <w:rsid w:val="00010B7A"/>
    <w:pPr>
      <w:pBdr>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74">
    <w:name w:val="xl1374"/>
    <w:basedOn w:val="a3"/>
    <w:rsid w:val="00010B7A"/>
    <w:pPr>
      <w:spacing w:before="100" w:beforeAutospacing="1" w:after="100" w:afterAutospacing="1"/>
      <w:jc w:val="center"/>
    </w:pPr>
    <w:rPr>
      <w:b/>
      <w:bCs/>
      <w:sz w:val="36"/>
      <w:szCs w:val="36"/>
    </w:rPr>
  </w:style>
  <w:style w:type="paragraph" w:customStyle="1" w:styleId="xl1375">
    <w:name w:val="xl1375"/>
    <w:basedOn w:val="a3"/>
    <w:rsid w:val="00010B7A"/>
    <w:pPr>
      <w:pBdr>
        <w:bottom w:val="single" w:sz="8" w:space="0" w:color="auto"/>
      </w:pBdr>
      <w:spacing w:before="100" w:beforeAutospacing="1" w:after="100" w:afterAutospacing="1"/>
      <w:jc w:val="center"/>
    </w:pPr>
    <w:rPr>
      <w:b/>
      <w:bCs/>
      <w:sz w:val="32"/>
      <w:szCs w:val="32"/>
    </w:rPr>
  </w:style>
  <w:style w:type="paragraph" w:customStyle="1" w:styleId="xl1376">
    <w:name w:val="xl1376"/>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7">
    <w:name w:val="xl1377"/>
    <w:basedOn w:val="a3"/>
    <w:rsid w:val="00010B7A"/>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78">
    <w:name w:val="xl1378"/>
    <w:basedOn w:val="a3"/>
    <w:rsid w:val="00010B7A"/>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9">
    <w:name w:val="xl1379"/>
    <w:basedOn w:val="a3"/>
    <w:rsid w:val="00010B7A"/>
    <w:pPr>
      <w:pBdr>
        <w:top w:val="single" w:sz="8" w:space="0" w:color="auto"/>
        <w:bottom w:val="single" w:sz="8" w:space="0" w:color="auto"/>
      </w:pBdr>
      <w:spacing w:before="100" w:beforeAutospacing="1" w:after="100" w:afterAutospacing="1"/>
      <w:jc w:val="center"/>
    </w:pPr>
    <w:rPr>
      <w:b/>
      <w:bCs/>
    </w:rPr>
  </w:style>
  <w:style w:type="paragraph" w:customStyle="1" w:styleId="xl1380">
    <w:name w:val="xl1380"/>
    <w:basedOn w:val="a3"/>
    <w:rsid w:val="00010B7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3"/>
    <w:rsid w:val="00010B7A"/>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2">
    <w:name w:val="xl1382"/>
    <w:basedOn w:val="a3"/>
    <w:rsid w:val="00010B7A"/>
    <w:pPr>
      <w:pBdr>
        <w:top w:val="single" w:sz="8" w:space="0" w:color="auto"/>
        <w:left w:val="single" w:sz="8" w:space="0" w:color="auto"/>
        <w:bottom w:val="single" w:sz="8" w:space="0" w:color="auto"/>
      </w:pBdr>
      <w:spacing w:before="100" w:beforeAutospacing="1" w:after="100" w:afterAutospacing="1"/>
      <w:jc w:val="center"/>
      <w:textAlignment w:val="top"/>
    </w:pPr>
    <w:rPr>
      <w:b/>
      <w:bCs/>
    </w:rPr>
  </w:style>
  <w:style w:type="paragraph" w:customStyle="1" w:styleId="xl1383">
    <w:name w:val="xl1383"/>
    <w:basedOn w:val="a3"/>
    <w:rsid w:val="00010B7A"/>
    <w:pPr>
      <w:pBdr>
        <w:top w:val="single" w:sz="8" w:space="0" w:color="auto"/>
        <w:bottom w:val="single" w:sz="8" w:space="0" w:color="auto"/>
      </w:pBdr>
      <w:spacing w:before="100" w:beforeAutospacing="1" w:after="100" w:afterAutospacing="1"/>
      <w:jc w:val="center"/>
      <w:textAlignment w:val="top"/>
    </w:pPr>
    <w:rPr>
      <w:b/>
      <w:bCs/>
    </w:rPr>
  </w:style>
  <w:style w:type="numbering" w:customStyle="1" w:styleId="177">
    <w:name w:val="Нет списка177"/>
    <w:next w:val="a6"/>
    <w:uiPriority w:val="99"/>
    <w:semiHidden/>
    <w:unhideWhenUsed/>
    <w:rsid w:val="00AD6ED3"/>
  </w:style>
  <w:style w:type="paragraph" w:customStyle="1" w:styleId="affffffb">
    <w:basedOn w:val="a3"/>
    <w:next w:val="aff7"/>
    <w:qFormat/>
    <w:rsid w:val="0095494D"/>
    <w:pPr>
      <w:tabs>
        <w:tab w:val="left" w:pos="1665"/>
      </w:tabs>
      <w:jc w:val="center"/>
    </w:pPr>
    <w:rPr>
      <w:b/>
      <w:bCs/>
    </w:rPr>
  </w:style>
  <w:style w:type="paragraph" w:customStyle="1" w:styleId="1fff4">
    <w:name w:val="Знак Знак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c">
    <w:name w:val="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d">
    <w:name w:val="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e">
    <w:name w:val="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
    <w:name w:val="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1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afffffff0">
    <w:name w:val="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3"/>
    <w:rsid w:val="00F475C1"/>
    <w:pPr>
      <w:tabs>
        <w:tab w:val="num" w:pos="360"/>
      </w:tabs>
      <w:spacing w:after="160" w:line="240" w:lineRule="exact"/>
    </w:pPr>
    <w:rPr>
      <w:rFonts w:ascii="Verdana" w:hAnsi="Verdana" w:cs="Verdana"/>
      <w:sz w:val="20"/>
      <w:szCs w:val="20"/>
      <w:lang w:val="en-US" w:eastAsia="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475C1"/>
    <w:pPr>
      <w:tabs>
        <w:tab w:val="num" w:pos="360"/>
      </w:tabs>
      <w:spacing w:after="160" w:line="240" w:lineRule="exact"/>
    </w:pPr>
    <w:rPr>
      <w:rFonts w:ascii="Verdana" w:hAnsi="Verdana" w:cs="Verdana"/>
      <w:sz w:val="20"/>
      <w:szCs w:val="20"/>
      <w:lang w:val="en-US" w:eastAsia="en-US"/>
    </w:rPr>
  </w:style>
  <w:style w:type="numbering" w:customStyle="1" w:styleId="178">
    <w:name w:val="Нет списка178"/>
    <w:next w:val="a6"/>
    <w:semiHidden/>
    <w:rsid w:val="00F475C1"/>
  </w:style>
  <w:style w:type="character" w:styleId="afffffff1">
    <w:name w:val="Unresolved Mention"/>
    <w:uiPriority w:val="99"/>
    <w:semiHidden/>
    <w:unhideWhenUsed/>
    <w:rsid w:val="00F475C1"/>
    <w:rPr>
      <w:color w:val="605E5C"/>
      <w:shd w:val="clear" w:color="auto" w:fill="E1DFDD"/>
    </w:rPr>
  </w:style>
  <w:style w:type="numbering" w:customStyle="1" w:styleId="179">
    <w:name w:val="Нет списка179"/>
    <w:next w:val="a6"/>
    <w:uiPriority w:val="99"/>
    <w:semiHidden/>
    <w:unhideWhenUsed/>
    <w:rsid w:val="00616A52"/>
  </w:style>
  <w:style w:type="numbering" w:customStyle="1" w:styleId="1800">
    <w:name w:val="Нет списка180"/>
    <w:next w:val="a6"/>
    <w:semiHidden/>
    <w:rsid w:val="008126D7"/>
  </w:style>
  <w:style w:type="numbering" w:customStyle="1" w:styleId="1810">
    <w:name w:val="Нет списка181"/>
    <w:next w:val="a6"/>
    <w:uiPriority w:val="99"/>
    <w:semiHidden/>
    <w:rsid w:val="00A518DB"/>
  </w:style>
  <w:style w:type="paragraph" w:customStyle="1" w:styleId="16c">
    <w:name w:val="Абзац списка16"/>
    <w:basedOn w:val="a3"/>
    <w:autoRedefine/>
    <w:rsid w:val="00A518DB"/>
    <w:pPr>
      <w:jc w:val="center"/>
    </w:pPr>
    <w:rPr>
      <w:snapToGrid w:val="0"/>
      <w:sz w:val="28"/>
      <w:szCs w:val="28"/>
    </w:rPr>
  </w:style>
  <w:style w:type="table" w:customStyle="1" w:styleId="1681">
    <w:name w:val="Сетка таблицы168"/>
    <w:basedOn w:val="a5"/>
    <w:next w:val="af"/>
    <w:uiPriority w:val="39"/>
    <w:rsid w:val="00A518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basedOn w:val="a3"/>
    <w:next w:val="aff7"/>
    <w:qFormat/>
    <w:rsid w:val="0069392F"/>
    <w:pPr>
      <w:jc w:val="center"/>
    </w:pPr>
    <w:rPr>
      <w:b/>
      <w:szCs w:val="20"/>
    </w:rPr>
  </w:style>
  <w:style w:type="paragraph" w:customStyle="1" w:styleId="afffffff3">
    <w:name w:val="Знак"/>
    <w:basedOn w:val="a3"/>
    <w:rsid w:val="00A518DB"/>
    <w:pPr>
      <w:spacing w:after="160" w:line="240" w:lineRule="exact"/>
    </w:pPr>
    <w:rPr>
      <w:rFonts w:ascii="Verdana" w:hAnsi="Verdana" w:cs="Verdana"/>
      <w:sz w:val="20"/>
      <w:szCs w:val="20"/>
      <w:lang w:val="en-US" w:eastAsia="en-US"/>
    </w:rPr>
  </w:style>
  <w:style w:type="numbering" w:customStyle="1" w:styleId="1820">
    <w:name w:val="Нет списка182"/>
    <w:next w:val="a6"/>
    <w:uiPriority w:val="99"/>
    <w:semiHidden/>
    <w:unhideWhenUsed/>
    <w:rsid w:val="00A518DB"/>
  </w:style>
  <w:style w:type="table" w:customStyle="1" w:styleId="1691">
    <w:name w:val="Сетка таблицы169"/>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6"/>
    <w:uiPriority w:val="99"/>
    <w:semiHidden/>
    <w:unhideWhenUsed/>
    <w:rsid w:val="00A518DB"/>
  </w:style>
  <w:style w:type="table" w:customStyle="1" w:styleId="236">
    <w:name w:val="Сетка таблицы236"/>
    <w:basedOn w:val="a5"/>
    <w:next w:val="af"/>
    <w:uiPriority w:val="39"/>
    <w:rsid w:val="00A518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3"/>
    <w:rsid w:val="00A518DB"/>
    <w:pPr>
      <w:spacing w:before="100" w:beforeAutospacing="1" w:after="100" w:afterAutospacing="1"/>
    </w:pPr>
  </w:style>
  <w:style w:type="numbering" w:customStyle="1" w:styleId="1830">
    <w:name w:val="Нет списка183"/>
    <w:next w:val="a6"/>
    <w:uiPriority w:val="99"/>
    <w:semiHidden/>
    <w:rsid w:val="0069392F"/>
  </w:style>
  <w:style w:type="table" w:customStyle="1" w:styleId="1701">
    <w:name w:val="Сетка таблицы170"/>
    <w:basedOn w:val="a5"/>
    <w:next w:val="af"/>
    <w:uiPriority w:val="39"/>
    <w:rsid w:val="006939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4"/>
    <w:next w:val="a6"/>
    <w:uiPriority w:val="99"/>
    <w:semiHidden/>
    <w:unhideWhenUsed/>
    <w:rsid w:val="0069392F"/>
  </w:style>
  <w:style w:type="table" w:customStyle="1" w:styleId="1711">
    <w:name w:val="Сетка таблицы171"/>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6"/>
    <w:uiPriority w:val="99"/>
    <w:semiHidden/>
    <w:unhideWhenUsed/>
    <w:rsid w:val="0069392F"/>
  </w:style>
  <w:style w:type="table" w:customStyle="1" w:styleId="237">
    <w:name w:val="Сетка таблицы237"/>
    <w:basedOn w:val="a5"/>
    <w:next w:val="af"/>
    <w:uiPriority w:val="39"/>
    <w:rsid w:val="006939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4">
    <w:basedOn w:val="a3"/>
    <w:next w:val="aff7"/>
    <w:qFormat/>
    <w:rsid w:val="00E47D4A"/>
    <w:pPr>
      <w:tabs>
        <w:tab w:val="left" w:pos="1665"/>
      </w:tabs>
      <w:jc w:val="center"/>
    </w:pPr>
    <w:rPr>
      <w:b/>
      <w:bCs/>
    </w:rPr>
  </w:style>
  <w:style w:type="paragraph" w:customStyle="1" w:styleId="17a">
    <w:name w:val="Абзац списка17"/>
    <w:basedOn w:val="a3"/>
    <w:autoRedefine/>
    <w:rsid w:val="006C27CC"/>
    <w:pPr>
      <w:jc w:val="center"/>
    </w:pPr>
    <w:rPr>
      <w:snapToGrid w:val="0"/>
      <w:sz w:val="28"/>
      <w:szCs w:val="28"/>
    </w:rPr>
  </w:style>
  <w:style w:type="paragraph" w:customStyle="1" w:styleId="afffffff5">
    <w:basedOn w:val="a3"/>
    <w:next w:val="aff7"/>
    <w:qFormat/>
    <w:rsid w:val="006C27CC"/>
    <w:pPr>
      <w:jc w:val="center"/>
    </w:pPr>
    <w:rPr>
      <w:b/>
      <w:szCs w:val="20"/>
    </w:rPr>
  </w:style>
  <w:style w:type="paragraph" w:customStyle="1" w:styleId="afffffff6">
    <w:name w:val="Знак"/>
    <w:basedOn w:val="a3"/>
    <w:rsid w:val="006C27CC"/>
    <w:pPr>
      <w:spacing w:after="160" w:line="240" w:lineRule="exact"/>
    </w:pPr>
    <w:rPr>
      <w:rFonts w:ascii="Verdana" w:hAnsi="Verdana" w:cs="Verdana"/>
      <w:sz w:val="20"/>
      <w:szCs w:val="20"/>
      <w:lang w:val="en-US" w:eastAsia="en-US"/>
    </w:rPr>
  </w:style>
  <w:style w:type="numbering" w:customStyle="1" w:styleId="185">
    <w:name w:val="Нет списка185"/>
    <w:next w:val="a6"/>
    <w:semiHidden/>
    <w:rsid w:val="0053336A"/>
  </w:style>
  <w:style w:type="table" w:customStyle="1" w:styleId="1721">
    <w:name w:val="Сетка таблицы172"/>
    <w:basedOn w:val="a5"/>
    <w:next w:val="af"/>
    <w:rsid w:val="005333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Знак Знак Знак Знак Знак Знак Знак Знак Знак Знак Знак Знак Знак"/>
    <w:basedOn w:val="a3"/>
    <w:rsid w:val="0053336A"/>
    <w:pPr>
      <w:spacing w:before="100" w:beforeAutospacing="1" w:after="100" w:afterAutospacing="1"/>
    </w:pPr>
    <w:rPr>
      <w:rFonts w:ascii="Tahoma" w:hAnsi="Tahoma"/>
      <w:sz w:val="20"/>
      <w:szCs w:val="20"/>
      <w:lang w:val="en-US" w:eastAsia="en-US"/>
    </w:rPr>
  </w:style>
  <w:style w:type="numbering" w:customStyle="1" w:styleId="186">
    <w:name w:val="Нет списка186"/>
    <w:next w:val="a6"/>
    <w:semiHidden/>
    <w:rsid w:val="00FD222B"/>
  </w:style>
  <w:style w:type="paragraph" w:customStyle="1" w:styleId="afffffff8">
    <w:basedOn w:val="a3"/>
    <w:next w:val="aff7"/>
    <w:qFormat/>
    <w:rsid w:val="00AF6DBE"/>
    <w:pPr>
      <w:tabs>
        <w:tab w:val="left" w:pos="1665"/>
      </w:tabs>
      <w:jc w:val="center"/>
    </w:pPr>
    <w:rPr>
      <w:b/>
      <w:bCs/>
    </w:rPr>
  </w:style>
  <w:style w:type="numbering" w:customStyle="1" w:styleId="187">
    <w:name w:val="Нет списка187"/>
    <w:next w:val="a6"/>
    <w:semiHidden/>
    <w:rsid w:val="00515AF0"/>
  </w:style>
  <w:style w:type="numbering" w:customStyle="1" w:styleId="188">
    <w:name w:val="Нет списка188"/>
    <w:next w:val="a6"/>
    <w:semiHidden/>
    <w:rsid w:val="00515AF0"/>
  </w:style>
  <w:style w:type="paragraph" w:customStyle="1" w:styleId="1fffb">
    <w:name w:val="Знак Знак Знак Знак1"/>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 Знак1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1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d">
    <w:name w:val="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515AF0"/>
    <w:pPr>
      <w:tabs>
        <w:tab w:val="num" w:pos="360"/>
      </w:tabs>
      <w:spacing w:after="160" w:line="240" w:lineRule="exact"/>
    </w:pPr>
    <w:rPr>
      <w:rFonts w:ascii="Verdana" w:hAnsi="Verdana" w:cs="Verdana"/>
      <w:sz w:val="20"/>
      <w:szCs w:val="20"/>
      <w:lang w:val="en-US" w:eastAsia="en-US"/>
    </w:rPr>
  </w:style>
  <w:style w:type="paragraph" w:customStyle="1" w:styleId="3fb">
    <w:name w:val="Знак Знак3"/>
    <w:basedOn w:val="a3"/>
    <w:rsid w:val="00515AF0"/>
    <w:pPr>
      <w:tabs>
        <w:tab w:val="num" w:pos="360"/>
      </w:tabs>
      <w:spacing w:after="160" w:line="240" w:lineRule="exact"/>
    </w:pPr>
    <w:rPr>
      <w:rFonts w:ascii="Verdana" w:hAnsi="Verdana" w:cs="Verdana"/>
      <w:sz w:val="20"/>
      <w:szCs w:val="20"/>
      <w:lang w:val="en-US" w:eastAsia="en-US"/>
    </w:rPr>
  </w:style>
  <w:style w:type="numbering" w:customStyle="1" w:styleId="189">
    <w:name w:val="Нет списка189"/>
    <w:next w:val="a6"/>
    <w:semiHidden/>
    <w:rsid w:val="00FF4EDF"/>
  </w:style>
  <w:style w:type="numbering" w:customStyle="1" w:styleId="1900">
    <w:name w:val="Нет списка190"/>
    <w:next w:val="a6"/>
    <w:semiHidden/>
    <w:rsid w:val="00FF4EDF"/>
  </w:style>
  <w:style w:type="numbering" w:customStyle="1" w:styleId="1910">
    <w:name w:val="Нет списка191"/>
    <w:next w:val="a6"/>
    <w:semiHidden/>
    <w:rsid w:val="00BE06CC"/>
  </w:style>
  <w:style w:type="numbering" w:customStyle="1" w:styleId="1920">
    <w:name w:val="Нет списка192"/>
    <w:next w:val="a6"/>
    <w:uiPriority w:val="99"/>
    <w:semiHidden/>
    <w:rsid w:val="001F394C"/>
  </w:style>
  <w:style w:type="paragraph" w:customStyle="1" w:styleId="11f5">
    <w:name w:val="Знак Знак1 Знак Знак1"/>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1 Знак Знак Знак Знак Знак Знак Знак Знак Знак Знак Знак Знак Знак Знак Знак Знак"/>
    <w:basedOn w:val="a3"/>
    <w:rsid w:val="001F394C"/>
    <w:pPr>
      <w:tabs>
        <w:tab w:val="num" w:pos="360"/>
      </w:tabs>
      <w:spacing w:after="160" w:line="240" w:lineRule="exact"/>
    </w:pPr>
    <w:rPr>
      <w:rFonts w:ascii="Verdana" w:hAnsi="Verdana" w:cs="Verdana"/>
      <w:sz w:val="20"/>
      <w:szCs w:val="20"/>
      <w:lang w:val="en-US" w:eastAsia="en-US"/>
    </w:rPr>
  </w:style>
  <w:style w:type="numbering" w:customStyle="1" w:styleId="1930">
    <w:name w:val="Нет списка193"/>
    <w:next w:val="a6"/>
    <w:semiHidden/>
    <w:rsid w:val="001F394C"/>
  </w:style>
  <w:style w:type="numbering" w:customStyle="1" w:styleId="194">
    <w:name w:val="Нет списка194"/>
    <w:next w:val="a6"/>
    <w:semiHidden/>
    <w:rsid w:val="00F05029"/>
  </w:style>
  <w:style w:type="numbering" w:customStyle="1" w:styleId="195">
    <w:name w:val="Нет списка195"/>
    <w:next w:val="a6"/>
    <w:semiHidden/>
    <w:rsid w:val="00CB1676"/>
  </w:style>
  <w:style w:type="numbering" w:customStyle="1" w:styleId="196">
    <w:name w:val="Нет списка196"/>
    <w:next w:val="a6"/>
    <w:uiPriority w:val="99"/>
    <w:semiHidden/>
    <w:unhideWhenUsed/>
    <w:rsid w:val="0007021A"/>
  </w:style>
  <w:style w:type="paragraph" w:customStyle="1" w:styleId="1ffff6">
    <w:name w:val="Знак Знак1 Знак Знак"/>
    <w:basedOn w:val="a3"/>
    <w:rsid w:val="0007021A"/>
    <w:pPr>
      <w:tabs>
        <w:tab w:val="num" w:pos="360"/>
      </w:tabs>
      <w:spacing w:after="160" w:line="240" w:lineRule="exact"/>
    </w:pPr>
    <w:rPr>
      <w:rFonts w:ascii="Verdana" w:hAnsi="Verdana" w:cs="Verdana"/>
      <w:sz w:val="20"/>
      <w:szCs w:val="20"/>
      <w:lang w:val="en-US" w:eastAsia="en-US"/>
    </w:rPr>
  </w:style>
  <w:style w:type="paragraph" w:customStyle="1" w:styleId="affffffff">
    <w:basedOn w:val="a3"/>
    <w:next w:val="aff7"/>
    <w:qFormat/>
    <w:rsid w:val="00E77531"/>
    <w:pPr>
      <w:jc w:val="center"/>
    </w:pPr>
    <w:rPr>
      <w:b/>
      <w:szCs w:val="20"/>
    </w:rPr>
  </w:style>
  <w:style w:type="table" w:customStyle="1" w:styleId="1731">
    <w:name w:val="Сетка таблицы173"/>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7">
    <w:name w:val="Нет списка197"/>
    <w:next w:val="a6"/>
    <w:uiPriority w:val="99"/>
    <w:semiHidden/>
    <w:rsid w:val="0007021A"/>
  </w:style>
  <w:style w:type="numbering" w:customStyle="1" w:styleId="1126">
    <w:name w:val="Нет списка1126"/>
    <w:next w:val="a6"/>
    <w:uiPriority w:val="99"/>
    <w:semiHidden/>
    <w:unhideWhenUsed/>
    <w:rsid w:val="0007021A"/>
  </w:style>
  <w:style w:type="numbering" w:customStyle="1" w:styleId="11116">
    <w:name w:val="Нет списка11116"/>
    <w:next w:val="a6"/>
    <w:uiPriority w:val="99"/>
    <w:semiHidden/>
    <w:unhideWhenUsed/>
    <w:rsid w:val="0007021A"/>
  </w:style>
  <w:style w:type="table" w:customStyle="1" w:styleId="11140">
    <w:name w:val="Сетка таблицы1114"/>
    <w:basedOn w:val="a5"/>
    <w:next w:val="af"/>
    <w:uiPriority w:val="39"/>
    <w:rsid w:val="000702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6"/>
    <w:uiPriority w:val="99"/>
    <w:semiHidden/>
    <w:unhideWhenUsed/>
    <w:rsid w:val="0007021A"/>
  </w:style>
  <w:style w:type="numbering" w:customStyle="1" w:styleId="111116">
    <w:name w:val="Нет списка111116"/>
    <w:next w:val="a6"/>
    <w:uiPriority w:val="99"/>
    <w:semiHidden/>
    <w:unhideWhenUsed/>
    <w:rsid w:val="0007021A"/>
  </w:style>
  <w:style w:type="numbering" w:customStyle="1" w:styleId="1111116">
    <w:name w:val="Нет списка1111116"/>
    <w:next w:val="a6"/>
    <w:uiPriority w:val="99"/>
    <w:semiHidden/>
    <w:unhideWhenUsed/>
    <w:rsid w:val="0007021A"/>
  </w:style>
  <w:style w:type="numbering" w:customStyle="1" w:styleId="2360">
    <w:name w:val="Нет списка236"/>
    <w:next w:val="a6"/>
    <w:uiPriority w:val="99"/>
    <w:semiHidden/>
    <w:unhideWhenUsed/>
    <w:rsid w:val="0007021A"/>
  </w:style>
  <w:style w:type="numbering" w:customStyle="1" w:styleId="3201">
    <w:name w:val="Нет списка320"/>
    <w:next w:val="a6"/>
    <w:uiPriority w:val="99"/>
    <w:semiHidden/>
    <w:unhideWhenUsed/>
    <w:rsid w:val="0007021A"/>
  </w:style>
  <w:style w:type="table" w:customStyle="1" w:styleId="31100">
    <w:name w:val="Сетка таблицы3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0">
    <w:name w:val="Нет списка418"/>
    <w:next w:val="a6"/>
    <w:uiPriority w:val="99"/>
    <w:semiHidden/>
    <w:unhideWhenUsed/>
    <w:rsid w:val="0007021A"/>
  </w:style>
  <w:style w:type="table" w:customStyle="1" w:styleId="4220">
    <w:name w:val="Сетка таблицы422"/>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6"/>
    <w:uiPriority w:val="99"/>
    <w:semiHidden/>
    <w:unhideWhenUsed/>
    <w:rsid w:val="0007021A"/>
  </w:style>
  <w:style w:type="table" w:customStyle="1" w:styleId="519">
    <w:name w:val="Сетка таблицы519"/>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
    <w:name w:val="Нет списка617"/>
    <w:next w:val="a6"/>
    <w:uiPriority w:val="99"/>
    <w:semiHidden/>
    <w:unhideWhenUsed/>
    <w:rsid w:val="0007021A"/>
  </w:style>
  <w:style w:type="table" w:customStyle="1" w:styleId="6161">
    <w:name w:val="Сетка таблицы616"/>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6"/>
    <w:uiPriority w:val="99"/>
    <w:semiHidden/>
    <w:unhideWhenUsed/>
    <w:rsid w:val="0007021A"/>
  </w:style>
  <w:style w:type="numbering" w:customStyle="1" w:styleId="1216">
    <w:name w:val="Нет списка1216"/>
    <w:next w:val="a6"/>
    <w:uiPriority w:val="99"/>
    <w:semiHidden/>
    <w:unhideWhenUsed/>
    <w:rsid w:val="0007021A"/>
  </w:style>
  <w:style w:type="numbering" w:customStyle="1" w:styleId="11111116">
    <w:name w:val="Нет списка11111116"/>
    <w:next w:val="a6"/>
    <w:uiPriority w:val="99"/>
    <w:semiHidden/>
    <w:unhideWhenUsed/>
    <w:rsid w:val="0007021A"/>
  </w:style>
  <w:style w:type="numbering" w:customStyle="1" w:styleId="111111112">
    <w:name w:val="Нет списка111111112"/>
    <w:next w:val="a6"/>
    <w:uiPriority w:val="99"/>
    <w:semiHidden/>
    <w:unhideWhenUsed/>
    <w:rsid w:val="0007021A"/>
  </w:style>
  <w:style w:type="numbering" w:customStyle="1" w:styleId="2118">
    <w:name w:val="Нет списка2118"/>
    <w:next w:val="a6"/>
    <w:uiPriority w:val="99"/>
    <w:semiHidden/>
    <w:unhideWhenUsed/>
    <w:rsid w:val="0007021A"/>
  </w:style>
  <w:style w:type="numbering" w:customStyle="1" w:styleId="31101">
    <w:name w:val="Нет списка3110"/>
    <w:next w:val="a6"/>
    <w:uiPriority w:val="99"/>
    <w:semiHidden/>
    <w:unhideWhenUsed/>
    <w:rsid w:val="0007021A"/>
  </w:style>
  <w:style w:type="numbering" w:customStyle="1" w:styleId="4190">
    <w:name w:val="Нет списка419"/>
    <w:next w:val="a6"/>
    <w:uiPriority w:val="99"/>
    <w:semiHidden/>
    <w:unhideWhenUsed/>
    <w:rsid w:val="0007021A"/>
  </w:style>
  <w:style w:type="table" w:customStyle="1" w:styleId="41100">
    <w:name w:val="Сетка таблицы4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0">
    <w:name w:val="Нет списка519"/>
    <w:next w:val="a6"/>
    <w:uiPriority w:val="99"/>
    <w:semiHidden/>
    <w:unhideWhenUsed/>
    <w:rsid w:val="0007021A"/>
  </w:style>
  <w:style w:type="table" w:customStyle="1" w:styleId="51100">
    <w:name w:val="Сетка таблицы51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
    <w:name w:val="Нет списка618"/>
    <w:next w:val="a6"/>
    <w:uiPriority w:val="99"/>
    <w:semiHidden/>
    <w:unhideWhenUsed/>
    <w:rsid w:val="0007021A"/>
  </w:style>
  <w:style w:type="table" w:customStyle="1" w:styleId="6170">
    <w:name w:val="Сетка таблицы617"/>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6"/>
    <w:uiPriority w:val="99"/>
    <w:semiHidden/>
    <w:unhideWhenUsed/>
    <w:rsid w:val="0007021A"/>
  </w:style>
  <w:style w:type="numbering" w:customStyle="1" w:styleId="1217">
    <w:name w:val="Нет списка1217"/>
    <w:next w:val="a6"/>
    <w:uiPriority w:val="99"/>
    <w:semiHidden/>
    <w:unhideWhenUsed/>
    <w:rsid w:val="0007021A"/>
  </w:style>
  <w:style w:type="numbering" w:customStyle="1" w:styleId="1127">
    <w:name w:val="Нет списка1127"/>
    <w:next w:val="a6"/>
    <w:uiPriority w:val="99"/>
    <w:semiHidden/>
    <w:unhideWhenUsed/>
    <w:rsid w:val="0007021A"/>
  </w:style>
  <w:style w:type="numbering" w:customStyle="1" w:styleId="2119">
    <w:name w:val="Нет списка2119"/>
    <w:next w:val="a6"/>
    <w:uiPriority w:val="99"/>
    <w:semiHidden/>
    <w:unhideWhenUsed/>
    <w:rsid w:val="0007021A"/>
  </w:style>
  <w:style w:type="numbering" w:customStyle="1" w:styleId="3116">
    <w:name w:val="Нет списка3116"/>
    <w:next w:val="a6"/>
    <w:uiPriority w:val="99"/>
    <w:semiHidden/>
    <w:unhideWhenUsed/>
    <w:rsid w:val="0007021A"/>
  </w:style>
  <w:style w:type="numbering" w:customStyle="1" w:styleId="4116">
    <w:name w:val="Нет списка4116"/>
    <w:next w:val="a6"/>
    <w:uiPriority w:val="99"/>
    <w:semiHidden/>
    <w:unhideWhenUsed/>
    <w:rsid w:val="0007021A"/>
  </w:style>
  <w:style w:type="numbering" w:customStyle="1" w:styleId="5116">
    <w:name w:val="Нет списка5116"/>
    <w:next w:val="a6"/>
    <w:uiPriority w:val="99"/>
    <w:semiHidden/>
    <w:unhideWhenUsed/>
    <w:rsid w:val="0007021A"/>
  </w:style>
  <w:style w:type="numbering" w:customStyle="1" w:styleId="6116">
    <w:name w:val="Нет списка6116"/>
    <w:next w:val="a6"/>
    <w:uiPriority w:val="99"/>
    <w:semiHidden/>
    <w:unhideWhenUsed/>
    <w:rsid w:val="0007021A"/>
  </w:style>
  <w:style w:type="character" w:customStyle="1" w:styleId="6f">
    <w:name w:val="Неразрешенное упоминание6"/>
    <w:uiPriority w:val="99"/>
    <w:semiHidden/>
    <w:unhideWhenUsed/>
    <w:rsid w:val="0007021A"/>
    <w:rPr>
      <w:color w:val="605E5C"/>
      <w:shd w:val="clear" w:color="auto" w:fill="E1DFDD"/>
    </w:rPr>
  </w:style>
  <w:style w:type="numbering" w:customStyle="1" w:styleId="8100">
    <w:name w:val="Нет списка810"/>
    <w:next w:val="a6"/>
    <w:uiPriority w:val="99"/>
    <w:semiHidden/>
    <w:rsid w:val="0007021A"/>
  </w:style>
  <w:style w:type="numbering" w:customStyle="1" w:styleId="13100">
    <w:name w:val="Нет списка1310"/>
    <w:next w:val="a6"/>
    <w:uiPriority w:val="99"/>
    <w:semiHidden/>
    <w:unhideWhenUsed/>
    <w:rsid w:val="0007021A"/>
  </w:style>
  <w:style w:type="numbering" w:customStyle="1" w:styleId="11320">
    <w:name w:val="Нет списка1132"/>
    <w:next w:val="a6"/>
    <w:uiPriority w:val="99"/>
    <w:semiHidden/>
    <w:unhideWhenUsed/>
    <w:rsid w:val="0007021A"/>
  </w:style>
  <w:style w:type="table" w:customStyle="1" w:styleId="22100">
    <w:name w:val="Сетка таблицы2210"/>
    <w:basedOn w:val="a5"/>
    <w:next w:val="af"/>
    <w:uiPriority w:val="39"/>
    <w:rsid w:val="00070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0">
    <w:name w:val="Нет списка11122"/>
    <w:next w:val="a6"/>
    <w:uiPriority w:val="99"/>
    <w:semiHidden/>
    <w:unhideWhenUsed/>
    <w:rsid w:val="0007021A"/>
  </w:style>
  <w:style w:type="numbering" w:customStyle="1" w:styleId="111122">
    <w:name w:val="Нет списка111122"/>
    <w:next w:val="a6"/>
    <w:uiPriority w:val="99"/>
    <w:semiHidden/>
    <w:unhideWhenUsed/>
    <w:rsid w:val="0007021A"/>
  </w:style>
  <w:style w:type="numbering" w:customStyle="1" w:styleId="1111122">
    <w:name w:val="Нет списка1111122"/>
    <w:next w:val="a6"/>
    <w:uiPriority w:val="99"/>
    <w:semiHidden/>
    <w:unhideWhenUsed/>
    <w:rsid w:val="0007021A"/>
  </w:style>
  <w:style w:type="numbering" w:customStyle="1" w:styleId="22101">
    <w:name w:val="Нет списка2210"/>
    <w:next w:val="a6"/>
    <w:uiPriority w:val="99"/>
    <w:semiHidden/>
    <w:unhideWhenUsed/>
    <w:rsid w:val="0007021A"/>
  </w:style>
  <w:style w:type="numbering" w:customStyle="1" w:styleId="3220">
    <w:name w:val="Нет списка322"/>
    <w:next w:val="a6"/>
    <w:uiPriority w:val="99"/>
    <w:semiHidden/>
    <w:unhideWhenUsed/>
    <w:rsid w:val="0007021A"/>
  </w:style>
  <w:style w:type="numbering" w:customStyle="1" w:styleId="4221">
    <w:name w:val="Нет списка422"/>
    <w:next w:val="a6"/>
    <w:uiPriority w:val="99"/>
    <w:semiHidden/>
    <w:unhideWhenUsed/>
    <w:rsid w:val="0007021A"/>
  </w:style>
  <w:style w:type="numbering" w:customStyle="1" w:styleId="5220">
    <w:name w:val="Нет списка522"/>
    <w:next w:val="a6"/>
    <w:uiPriority w:val="99"/>
    <w:semiHidden/>
    <w:unhideWhenUsed/>
    <w:rsid w:val="0007021A"/>
  </w:style>
  <w:style w:type="numbering" w:customStyle="1" w:styleId="6220">
    <w:name w:val="Нет списка622"/>
    <w:next w:val="a6"/>
    <w:uiPriority w:val="99"/>
    <w:semiHidden/>
    <w:unhideWhenUsed/>
    <w:rsid w:val="0007021A"/>
  </w:style>
  <w:style w:type="numbering" w:customStyle="1" w:styleId="722">
    <w:name w:val="Нет списка722"/>
    <w:next w:val="a6"/>
    <w:uiPriority w:val="99"/>
    <w:semiHidden/>
    <w:unhideWhenUsed/>
    <w:rsid w:val="0007021A"/>
  </w:style>
  <w:style w:type="numbering" w:customStyle="1" w:styleId="1222">
    <w:name w:val="Нет списка1222"/>
    <w:next w:val="a6"/>
    <w:uiPriority w:val="99"/>
    <w:semiHidden/>
    <w:unhideWhenUsed/>
    <w:rsid w:val="0007021A"/>
  </w:style>
  <w:style w:type="numbering" w:customStyle="1" w:styleId="11111122">
    <w:name w:val="Нет списка11111122"/>
    <w:next w:val="a6"/>
    <w:uiPriority w:val="99"/>
    <w:semiHidden/>
    <w:unhideWhenUsed/>
    <w:rsid w:val="0007021A"/>
  </w:style>
  <w:style w:type="numbering" w:customStyle="1" w:styleId="111111122">
    <w:name w:val="Нет списка111111122"/>
    <w:next w:val="a6"/>
    <w:uiPriority w:val="99"/>
    <w:semiHidden/>
    <w:unhideWhenUsed/>
    <w:rsid w:val="0007021A"/>
  </w:style>
  <w:style w:type="numbering" w:customStyle="1" w:styleId="2122">
    <w:name w:val="Нет списка2122"/>
    <w:next w:val="a6"/>
    <w:uiPriority w:val="99"/>
    <w:semiHidden/>
    <w:unhideWhenUsed/>
    <w:rsid w:val="0007021A"/>
  </w:style>
  <w:style w:type="numbering" w:customStyle="1" w:styleId="3122">
    <w:name w:val="Нет списка3122"/>
    <w:next w:val="a6"/>
    <w:uiPriority w:val="99"/>
    <w:semiHidden/>
    <w:unhideWhenUsed/>
    <w:rsid w:val="0007021A"/>
  </w:style>
  <w:style w:type="numbering" w:customStyle="1" w:styleId="4122">
    <w:name w:val="Нет списка4122"/>
    <w:next w:val="a6"/>
    <w:uiPriority w:val="99"/>
    <w:semiHidden/>
    <w:unhideWhenUsed/>
    <w:rsid w:val="0007021A"/>
  </w:style>
  <w:style w:type="numbering" w:customStyle="1" w:styleId="5122">
    <w:name w:val="Нет списка5122"/>
    <w:next w:val="a6"/>
    <w:uiPriority w:val="99"/>
    <w:semiHidden/>
    <w:unhideWhenUsed/>
    <w:rsid w:val="0007021A"/>
  </w:style>
  <w:style w:type="numbering" w:customStyle="1" w:styleId="6122">
    <w:name w:val="Нет списка6122"/>
    <w:next w:val="a6"/>
    <w:uiPriority w:val="99"/>
    <w:semiHidden/>
    <w:unhideWhenUsed/>
    <w:rsid w:val="0007021A"/>
  </w:style>
  <w:style w:type="numbering" w:customStyle="1" w:styleId="7112">
    <w:name w:val="Нет списка7112"/>
    <w:next w:val="a6"/>
    <w:uiPriority w:val="99"/>
    <w:semiHidden/>
    <w:unhideWhenUsed/>
    <w:rsid w:val="0007021A"/>
  </w:style>
  <w:style w:type="numbering" w:customStyle="1" w:styleId="12112">
    <w:name w:val="Нет списка12112"/>
    <w:next w:val="a6"/>
    <w:uiPriority w:val="99"/>
    <w:semiHidden/>
    <w:unhideWhenUsed/>
    <w:rsid w:val="0007021A"/>
  </w:style>
  <w:style w:type="numbering" w:customStyle="1" w:styleId="11212">
    <w:name w:val="Нет списка11212"/>
    <w:next w:val="a6"/>
    <w:uiPriority w:val="99"/>
    <w:semiHidden/>
    <w:unhideWhenUsed/>
    <w:rsid w:val="0007021A"/>
  </w:style>
  <w:style w:type="numbering" w:customStyle="1" w:styleId="21112">
    <w:name w:val="Нет списка21112"/>
    <w:next w:val="a6"/>
    <w:uiPriority w:val="99"/>
    <w:semiHidden/>
    <w:unhideWhenUsed/>
    <w:rsid w:val="0007021A"/>
  </w:style>
  <w:style w:type="numbering" w:customStyle="1" w:styleId="31112">
    <w:name w:val="Нет списка31112"/>
    <w:next w:val="a6"/>
    <w:uiPriority w:val="99"/>
    <w:semiHidden/>
    <w:unhideWhenUsed/>
    <w:rsid w:val="0007021A"/>
  </w:style>
  <w:style w:type="numbering" w:customStyle="1" w:styleId="41112">
    <w:name w:val="Нет списка41112"/>
    <w:next w:val="a6"/>
    <w:uiPriority w:val="99"/>
    <w:semiHidden/>
    <w:unhideWhenUsed/>
    <w:rsid w:val="0007021A"/>
  </w:style>
  <w:style w:type="numbering" w:customStyle="1" w:styleId="51112">
    <w:name w:val="Нет списка51112"/>
    <w:next w:val="a6"/>
    <w:uiPriority w:val="99"/>
    <w:semiHidden/>
    <w:unhideWhenUsed/>
    <w:rsid w:val="0007021A"/>
  </w:style>
  <w:style w:type="numbering" w:customStyle="1" w:styleId="61112">
    <w:name w:val="Нет списка61112"/>
    <w:next w:val="a6"/>
    <w:uiPriority w:val="99"/>
    <w:semiHidden/>
    <w:unhideWhenUsed/>
    <w:rsid w:val="0007021A"/>
  </w:style>
  <w:style w:type="numbering" w:customStyle="1" w:styleId="198">
    <w:name w:val="Нет списка198"/>
    <w:next w:val="a6"/>
    <w:uiPriority w:val="99"/>
    <w:semiHidden/>
    <w:rsid w:val="0056367E"/>
  </w:style>
  <w:style w:type="paragraph" w:customStyle="1" w:styleId="18a">
    <w:name w:val="Абзац списка18"/>
    <w:basedOn w:val="a3"/>
    <w:autoRedefine/>
    <w:rsid w:val="0056367E"/>
    <w:pPr>
      <w:jc w:val="center"/>
    </w:pPr>
    <w:rPr>
      <w:snapToGrid w:val="0"/>
      <w:sz w:val="28"/>
      <w:szCs w:val="28"/>
    </w:rPr>
  </w:style>
  <w:style w:type="table" w:customStyle="1" w:styleId="1740">
    <w:name w:val="Сетка таблицы174"/>
    <w:basedOn w:val="a5"/>
    <w:next w:val="af"/>
    <w:uiPriority w:val="39"/>
    <w:rsid w:val="00563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0">
    <w:name w:val="Знак"/>
    <w:basedOn w:val="a3"/>
    <w:rsid w:val="0056367E"/>
    <w:pPr>
      <w:spacing w:after="160" w:line="240" w:lineRule="exact"/>
    </w:pPr>
    <w:rPr>
      <w:rFonts w:ascii="Verdana" w:hAnsi="Verdana" w:cs="Verdana"/>
      <w:sz w:val="20"/>
      <w:szCs w:val="20"/>
      <w:lang w:val="en-US" w:eastAsia="en-US"/>
    </w:rPr>
  </w:style>
  <w:style w:type="numbering" w:customStyle="1" w:styleId="199">
    <w:name w:val="Нет списка199"/>
    <w:next w:val="a6"/>
    <w:uiPriority w:val="99"/>
    <w:semiHidden/>
    <w:unhideWhenUsed/>
    <w:rsid w:val="0056367E"/>
  </w:style>
  <w:style w:type="table" w:customStyle="1" w:styleId="1750">
    <w:name w:val="Сетка таблицы175"/>
    <w:basedOn w:val="a5"/>
    <w:next w:val="af"/>
    <w:uiPriority w:val="39"/>
    <w:rsid w:val="00563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6"/>
    <w:uiPriority w:val="99"/>
    <w:semiHidden/>
    <w:unhideWhenUsed/>
    <w:rsid w:val="0056367E"/>
  </w:style>
  <w:style w:type="table" w:customStyle="1" w:styleId="239">
    <w:name w:val="Сетка таблицы239"/>
    <w:basedOn w:val="a5"/>
    <w:next w:val="af"/>
    <w:uiPriority w:val="39"/>
    <w:rsid w:val="00563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0">
    <w:name w:val="Нет списка200"/>
    <w:next w:val="a6"/>
    <w:uiPriority w:val="99"/>
    <w:semiHidden/>
    <w:rsid w:val="0014070C"/>
  </w:style>
  <w:style w:type="table" w:customStyle="1" w:styleId="1760">
    <w:name w:val="Сетка таблицы176"/>
    <w:basedOn w:val="a5"/>
    <w:next w:val="af"/>
    <w:uiPriority w:val="39"/>
    <w:rsid w:val="001407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0">
    <w:name w:val="Нет списка1100"/>
    <w:next w:val="a6"/>
    <w:uiPriority w:val="99"/>
    <w:semiHidden/>
    <w:unhideWhenUsed/>
    <w:rsid w:val="0014070C"/>
  </w:style>
  <w:style w:type="table" w:customStyle="1" w:styleId="1770">
    <w:name w:val="Сетка таблицы177"/>
    <w:basedOn w:val="a5"/>
    <w:next w:val="af"/>
    <w:uiPriority w:val="39"/>
    <w:rsid w:val="00140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6"/>
    <w:uiPriority w:val="99"/>
    <w:semiHidden/>
    <w:unhideWhenUsed/>
    <w:rsid w:val="0014070C"/>
  </w:style>
  <w:style w:type="table" w:customStyle="1" w:styleId="2400">
    <w:name w:val="Сетка таблицы240"/>
    <w:basedOn w:val="a5"/>
    <w:next w:val="af"/>
    <w:uiPriority w:val="39"/>
    <w:rsid w:val="00140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6"/>
    <w:uiPriority w:val="99"/>
    <w:semiHidden/>
    <w:rsid w:val="00E77531"/>
  </w:style>
  <w:style w:type="table" w:customStyle="1" w:styleId="1780">
    <w:name w:val="Сетка таблицы178"/>
    <w:basedOn w:val="a5"/>
    <w:next w:val="af"/>
    <w:uiPriority w:val="39"/>
    <w:rsid w:val="00E775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6"/>
    <w:uiPriority w:val="99"/>
    <w:semiHidden/>
    <w:unhideWhenUsed/>
    <w:rsid w:val="00E77531"/>
  </w:style>
  <w:style w:type="table" w:customStyle="1" w:styleId="1790">
    <w:name w:val="Сетка таблицы179"/>
    <w:basedOn w:val="a5"/>
    <w:next w:val="af"/>
    <w:uiPriority w:val="39"/>
    <w:rsid w:val="00E775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6"/>
    <w:uiPriority w:val="99"/>
    <w:semiHidden/>
    <w:unhideWhenUsed/>
    <w:rsid w:val="00E77531"/>
  </w:style>
  <w:style w:type="table" w:customStyle="1" w:styleId="2410">
    <w:name w:val="Сетка таблицы241"/>
    <w:basedOn w:val="a5"/>
    <w:next w:val="af"/>
    <w:uiPriority w:val="39"/>
    <w:rsid w:val="00E775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basedOn w:val="a3"/>
    <w:next w:val="aff7"/>
    <w:qFormat/>
    <w:rsid w:val="00A03E3C"/>
    <w:pPr>
      <w:jc w:val="center"/>
    </w:pPr>
    <w:rPr>
      <w:b/>
      <w:szCs w:val="20"/>
    </w:rPr>
  </w:style>
  <w:style w:type="numbering" w:customStyle="1" w:styleId="2020">
    <w:name w:val="Нет списка202"/>
    <w:next w:val="a6"/>
    <w:uiPriority w:val="99"/>
    <w:semiHidden/>
    <w:rsid w:val="005107D1"/>
  </w:style>
  <w:style w:type="paragraph" w:customStyle="1" w:styleId="19a">
    <w:name w:val="Абзац списка19"/>
    <w:basedOn w:val="a3"/>
    <w:autoRedefine/>
    <w:rsid w:val="005107D1"/>
    <w:pPr>
      <w:jc w:val="center"/>
    </w:pPr>
    <w:rPr>
      <w:snapToGrid w:val="0"/>
      <w:sz w:val="28"/>
      <w:szCs w:val="28"/>
    </w:rPr>
  </w:style>
  <w:style w:type="table" w:customStyle="1" w:styleId="1801">
    <w:name w:val="Сетка таблицы180"/>
    <w:basedOn w:val="a5"/>
    <w:next w:val="af"/>
    <w:uiPriority w:val="39"/>
    <w:rsid w:val="00510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basedOn w:val="a3"/>
    <w:next w:val="aff7"/>
    <w:qFormat/>
    <w:rsid w:val="00D64B6C"/>
    <w:pPr>
      <w:jc w:val="center"/>
    </w:pPr>
    <w:rPr>
      <w:b/>
      <w:szCs w:val="20"/>
    </w:rPr>
  </w:style>
  <w:style w:type="paragraph" w:customStyle="1" w:styleId="affffffff3">
    <w:name w:val="Знак"/>
    <w:basedOn w:val="a3"/>
    <w:rsid w:val="005107D1"/>
    <w:pPr>
      <w:spacing w:after="160" w:line="240" w:lineRule="exact"/>
    </w:pPr>
    <w:rPr>
      <w:rFonts w:ascii="Verdana" w:hAnsi="Verdana" w:cs="Verdana"/>
      <w:sz w:val="20"/>
      <w:szCs w:val="20"/>
      <w:lang w:val="en-US" w:eastAsia="en-US"/>
    </w:rPr>
  </w:style>
  <w:style w:type="numbering" w:customStyle="1" w:styleId="11020">
    <w:name w:val="Нет списка1102"/>
    <w:next w:val="a6"/>
    <w:uiPriority w:val="99"/>
    <w:semiHidden/>
    <w:unhideWhenUsed/>
    <w:rsid w:val="005107D1"/>
  </w:style>
  <w:style w:type="table" w:customStyle="1" w:styleId="1811">
    <w:name w:val="Сетка таблицы181"/>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6"/>
    <w:uiPriority w:val="99"/>
    <w:semiHidden/>
    <w:unhideWhenUsed/>
    <w:rsid w:val="005107D1"/>
  </w:style>
  <w:style w:type="table" w:customStyle="1" w:styleId="2420">
    <w:name w:val="Сетка таблицы242"/>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3"/>
    <w:next w:val="a6"/>
    <w:uiPriority w:val="99"/>
    <w:semiHidden/>
    <w:rsid w:val="005107D1"/>
  </w:style>
  <w:style w:type="table" w:customStyle="1" w:styleId="1821">
    <w:name w:val="Сетка таблицы182"/>
    <w:basedOn w:val="a5"/>
    <w:next w:val="af"/>
    <w:uiPriority w:val="39"/>
    <w:rsid w:val="00510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3"/>
    <w:next w:val="a6"/>
    <w:uiPriority w:val="99"/>
    <w:semiHidden/>
    <w:unhideWhenUsed/>
    <w:rsid w:val="005107D1"/>
  </w:style>
  <w:style w:type="table" w:customStyle="1" w:styleId="1831">
    <w:name w:val="Сетка таблицы183"/>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6"/>
    <w:uiPriority w:val="99"/>
    <w:semiHidden/>
    <w:unhideWhenUsed/>
    <w:rsid w:val="005107D1"/>
  </w:style>
  <w:style w:type="table" w:customStyle="1" w:styleId="243">
    <w:name w:val="Сетка таблицы243"/>
    <w:basedOn w:val="a5"/>
    <w:next w:val="af"/>
    <w:uiPriority w:val="39"/>
    <w:rsid w:val="005107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4"/>
    <w:next w:val="a6"/>
    <w:uiPriority w:val="99"/>
    <w:semiHidden/>
    <w:rsid w:val="00E67966"/>
  </w:style>
  <w:style w:type="table" w:customStyle="1" w:styleId="1840">
    <w:name w:val="Сетка таблицы184"/>
    <w:basedOn w:val="a5"/>
    <w:next w:val="af"/>
    <w:uiPriority w:val="39"/>
    <w:rsid w:val="00E679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Нет списка1104"/>
    <w:next w:val="a6"/>
    <w:uiPriority w:val="99"/>
    <w:semiHidden/>
    <w:unhideWhenUsed/>
    <w:rsid w:val="00E67966"/>
  </w:style>
  <w:style w:type="table" w:customStyle="1" w:styleId="1850">
    <w:name w:val="Сетка таблицы185"/>
    <w:basedOn w:val="a5"/>
    <w:next w:val="af"/>
    <w:uiPriority w:val="39"/>
    <w:rsid w:val="00E679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Нет списка242"/>
    <w:next w:val="a6"/>
    <w:uiPriority w:val="99"/>
    <w:semiHidden/>
    <w:unhideWhenUsed/>
    <w:rsid w:val="00E67966"/>
  </w:style>
  <w:style w:type="table" w:customStyle="1" w:styleId="244">
    <w:name w:val="Сетка таблицы244"/>
    <w:basedOn w:val="a5"/>
    <w:next w:val="af"/>
    <w:uiPriority w:val="39"/>
    <w:rsid w:val="00E679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
    <w:name w:val="Нет списка205"/>
    <w:next w:val="a6"/>
    <w:uiPriority w:val="99"/>
    <w:semiHidden/>
    <w:rsid w:val="00D64B6C"/>
  </w:style>
  <w:style w:type="table" w:customStyle="1" w:styleId="1860">
    <w:name w:val="Сетка таблицы186"/>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
    <w:name w:val="Нет списка1105"/>
    <w:next w:val="a6"/>
    <w:uiPriority w:val="99"/>
    <w:semiHidden/>
    <w:unhideWhenUsed/>
    <w:rsid w:val="00D64B6C"/>
  </w:style>
  <w:style w:type="table" w:customStyle="1" w:styleId="1870">
    <w:name w:val="Сетка таблицы187"/>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6"/>
    <w:uiPriority w:val="99"/>
    <w:semiHidden/>
    <w:unhideWhenUsed/>
    <w:rsid w:val="00D64B6C"/>
  </w:style>
  <w:style w:type="table" w:customStyle="1" w:styleId="245">
    <w:name w:val="Сетка таблицы245"/>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
    <w:name w:val="Нет списка206"/>
    <w:next w:val="a6"/>
    <w:uiPriority w:val="99"/>
    <w:semiHidden/>
    <w:rsid w:val="00D64B6C"/>
  </w:style>
  <w:style w:type="table" w:customStyle="1" w:styleId="1880">
    <w:name w:val="Сетка таблицы188"/>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6">
    <w:name w:val="Нет списка1106"/>
    <w:next w:val="a6"/>
    <w:uiPriority w:val="99"/>
    <w:semiHidden/>
    <w:unhideWhenUsed/>
    <w:rsid w:val="00D64B6C"/>
  </w:style>
  <w:style w:type="table" w:customStyle="1" w:styleId="1890">
    <w:name w:val="Сетка таблицы189"/>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0">
    <w:name w:val="Нет списка244"/>
    <w:next w:val="a6"/>
    <w:uiPriority w:val="99"/>
    <w:semiHidden/>
    <w:unhideWhenUsed/>
    <w:rsid w:val="00D64B6C"/>
  </w:style>
  <w:style w:type="table" w:customStyle="1" w:styleId="246">
    <w:name w:val="Сетка таблицы246"/>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7">
    <w:name w:val="Нет списка207"/>
    <w:next w:val="a6"/>
    <w:uiPriority w:val="99"/>
    <w:semiHidden/>
    <w:rsid w:val="00D64B6C"/>
  </w:style>
  <w:style w:type="table" w:customStyle="1" w:styleId="1901">
    <w:name w:val="Сетка таблицы190"/>
    <w:basedOn w:val="a5"/>
    <w:next w:val="af"/>
    <w:uiPriority w:val="39"/>
    <w:rsid w:val="00D64B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7">
    <w:name w:val="Нет списка1107"/>
    <w:next w:val="a6"/>
    <w:uiPriority w:val="99"/>
    <w:semiHidden/>
    <w:unhideWhenUsed/>
    <w:rsid w:val="00D64B6C"/>
  </w:style>
  <w:style w:type="table" w:customStyle="1" w:styleId="1911">
    <w:name w:val="Сетка таблицы191"/>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50">
    <w:name w:val="Нет списка245"/>
    <w:next w:val="a6"/>
    <w:uiPriority w:val="99"/>
    <w:semiHidden/>
    <w:unhideWhenUsed/>
    <w:rsid w:val="00D64B6C"/>
  </w:style>
  <w:style w:type="table" w:customStyle="1" w:styleId="247">
    <w:name w:val="Сетка таблицы247"/>
    <w:basedOn w:val="a5"/>
    <w:next w:val="af"/>
    <w:uiPriority w:val="39"/>
    <w:rsid w:val="00D64B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8">
    <w:name w:val="Нет списка208"/>
    <w:next w:val="a6"/>
    <w:uiPriority w:val="99"/>
    <w:semiHidden/>
    <w:rsid w:val="00CC09C8"/>
  </w:style>
  <w:style w:type="paragraph" w:customStyle="1" w:styleId="affffffff4">
    <w:basedOn w:val="a3"/>
    <w:next w:val="aff9"/>
    <w:rsid w:val="00D5451C"/>
    <w:pPr>
      <w:spacing w:before="100" w:beforeAutospacing="1" w:after="100" w:afterAutospacing="1"/>
    </w:pPr>
  </w:style>
  <w:style w:type="numbering" w:customStyle="1" w:styleId="1108">
    <w:name w:val="Нет списка1108"/>
    <w:next w:val="a6"/>
    <w:uiPriority w:val="99"/>
    <w:semiHidden/>
    <w:unhideWhenUsed/>
    <w:rsid w:val="00CC09C8"/>
  </w:style>
  <w:style w:type="table" w:customStyle="1" w:styleId="1921">
    <w:name w:val="Сетка таблицы192"/>
    <w:basedOn w:val="a5"/>
    <w:next w:val="af"/>
    <w:uiPriority w:val="39"/>
    <w:rsid w:val="00CC0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0">
    <w:name w:val="Нет списка246"/>
    <w:next w:val="a6"/>
    <w:uiPriority w:val="99"/>
    <w:semiHidden/>
    <w:unhideWhenUsed/>
    <w:rsid w:val="00CC09C8"/>
  </w:style>
  <w:style w:type="table" w:customStyle="1" w:styleId="248">
    <w:name w:val="Сетка таблицы248"/>
    <w:basedOn w:val="a5"/>
    <w:next w:val="af"/>
    <w:uiPriority w:val="39"/>
    <w:rsid w:val="00CC09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7">
    <w:name w:val="Знак Знак1 Знак Знак"/>
    <w:basedOn w:val="a3"/>
    <w:rsid w:val="00D5451C"/>
    <w:pPr>
      <w:tabs>
        <w:tab w:val="num" w:pos="360"/>
      </w:tabs>
      <w:spacing w:after="160" w:line="240" w:lineRule="exact"/>
    </w:pPr>
    <w:rPr>
      <w:rFonts w:ascii="Verdana" w:hAnsi="Verdana" w:cs="Verdana"/>
      <w:sz w:val="20"/>
      <w:szCs w:val="20"/>
      <w:lang w:val="en-US" w:eastAsia="en-US"/>
    </w:rPr>
  </w:style>
  <w:style w:type="numbering" w:customStyle="1" w:styleId="209">
    <w:name w:val="Нет списка209"/>
    <w:next w:val="a6"/>
    <w:uiPriority w:val="99"/>
    <w:semiHidden/>
    <w:unhideWhenUsed/>
    <w:rsid w:val="006C58EB"/>
  </w:style>
  <w:style w:type="numbering" w:customStyle="1" w:styleId="2470">
    <w:name w:val="Нет списка247"/>
    <w:next w:val="a6"/>
    <w:uiPriority w:val="99"/>
    <w:semiHidden/>
    <w:unhideWhenUsed/>
    <w:rsid w:val="00561D38"/>
  </w:style>
  <w:style w:type="table" w:customStyle="1" w:styleId="1931">
    <w:name w:val="Сетка таблицы193"/>
    <w:basedOn w:val="a5"/>
    <w:next w:val="af"/>
    <w:uiPriority w:val="59"/>
    <w:rsid w:val="00561D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40">
    <w:name w:val="Сетка таблицы194"/>
    <w:basedOn w:val="a5"/>
    <w:next w:val="af"/>
    <w:rsid w:val="00561D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0">
    <w:name w:val="Нет списка248"/>
    <w:next w:val="a6"/>
    <w:uiPriority w:val="99"/>
    <w:semiHidden/>
    <w:rsid w:val="00561D38"/>
  </w:style>
  <w:style w:type="paragraph" w:customStyle="1" w:styleId="20a">
    <w:name w:val="Абзац списка20"/>
    <w:basedOn w:val="a3"/>
    <w:autoRedefine/>
    <w:rsid w:val="00561D38"/>
    <w:pPr>
      <w:jc w:val="center"/>
    </w:pPr>
    <w:rPr>
      <w:snapToGrid w:val="0"/>
      <w:sz w:val="28"/>
      <w:szCs w:val="28"/>
    </w:rPr>
  </w:style>
  <w:style w:type="table" w:customStyle="1" w:styleId="1950">
    <w:name w:val="Сетка таблицы195"/>
    <w:basedOn w:val="a5"/>
    <w:next w:val="af"/>
    <w:uiPriority w:val="39"/>
    <w:rsid w:val="00561D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5">
    <w:basedOn w:val="a3"/>
    <w:next w:val="aff7"/>
    <w:qFormat/>
    <w:rsid w:val="00561D38"/>
    <w:pPr>
      <w:jc w:val="center"/>
    </w:pPr>
    <w:rPr>
      <w:b/>
      <w:szCs w:val="20"/>
    </w:rPr>
  </w:style>
  <w:style w:type="paragraph" w:customStyle="1" w:styleId="affffffff6">
    <w:name w:val="Знак"/>
    <w:basedOn w:val="a3"/>
    <w:rsid w:val="00561D38"/>
    <w:pPr>
      <w:spacing w:after="160" w:line="240" w:lineRule="exact"/>
    </w:pPr>
    <w:rPr>
      <w:rFonts w:ascii="Verdana" w:hAnsi="Verdana" w:cs="Verdana"/>
      <w:sz w:val="20"/>
      <w:szCs w:val="20"/>
      <w:lang w:val="en-US" w:eastAsia="en-US"/>
    </w:rPr>
  </w:style>
  <w:style w:type="numbering" w:customStyle="1" w:styleId="1109">
    <w:name w:val="Нет списка1109"/>
    <w:next w:val="a6"/>
    <w:uiPriority w:val="99"/>
    <w:semiHidden/>
    <w:unhideWhenUsed/>
    <w:rsid w:val="00561D38"/>
  </w:style>
  <w:style w:type="table" w:customStyle="1" w:styleId="1960">
    <w:name w:val="Сетка таблицы196"/>
    <w:basedOn w:val="a5"/>
    <w:next w:val="af"/>
    <w:uiPriority w:val="39"/>
    <w:rsid w:val="00561D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9">
    <w:name w:val="Нет списка249"/>
    <w:next w:val="a6"/>
    <w:uiPriority w:val="99"/>
    <w:semiHidden/>
    <w:unhideWhenUsed/>
    <w:rsid w:val="00561D38"/>
  </w:style>
  <w:style w:type="table" w:customStyle="1" w:styleId="2490">
    <w:name w:val="Сетка таблицы249"/>
    <w:basedOn w:val="a5"/>
    <w:next w:val="af"/>
    <w:uiPriority w:val="39"/>
    <w:rsid w:val="00561D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7">
    <w:basedOn w:val="a3"/>
    <w:next w:val="aff7"/>
    <w:qFormat/>
    <w:rsid w:val="00362019"/>
    <w:pPr>
      <w:tabs>
        <w:tab w:val="left" w:pos="1665"/>
      </w:tabs>
      <w:jc w:val="center"/>
    </w:pPr>
    <w:rPr>
      <w:b/>
      <w:bCs/>
    </w:rPr>
  </w:style>
  <w:style w:type="numbering" w:customStyle="1" w:styleId="2500">
    <w:name w:val="Нет списка250"/>
    <w:next w:val="a6"/>
    <w:uiPriority w:val="99"/>
    <w:semiHidden/>
    <w:unhideWhenUsed/>
    <w:rsid w:val="00A476F3"/>
  </w:style>
  <w:style w:type="paragraph" w:customStyle="1" w:styleId="xl443">
    <w:name w:val="xl443"/>
    <w:basedOn w:val="a3"/>
    <w:rsid w:val="00A476F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b/>
      <w:bCs/>
      <w:sz w:val="22"/>
      <w:szCs w:val="22"/>
    </w:rPr>
  </w:style>
  <w:style w:type="paragraph" w:customStyle="1" w:styleId="xl444">
    <w:name w:val="xl444"/>
    <w:basedOn w:val="a3"/>
    <w:rsid w:val="00A476F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445">
    <w:name w:val="xl445"/>
    <w:basedOn w:val="a3"/>
    <w:rsid w:val="00A476F3"/>
    <w:pPr>
      <w:pBdr>
        <w:top w:val="single" w:sz="4" w:space="0" w:color="auto"/>
        <w:left w:val="single" w:sz="8" w:space="0" w:color="auto"/>
      </w:pBdr>
      <w:shd w:val="clear" w:color="000000" w:fill="DDEBF7"/>
      <w:spacing w:before="100" w:beforeAutospacing="1" w:after="100" w:afterAutospacing="1"/>
      <w:jc w:val="right"/>
      <w:textAlignment w:val="top"/>
    </w:pPr>
    <w:rPr>
      <w:sz w:val="22"/>
      <w:szCs w:val="22"/>
    </w:rPr>
  </w:style>
  <w:style w:type="paragraph" w:customStyle="1" w:styleId="xl446">
    <w:name w:val="xl446"/>
    <w:basedOn w:val="a3"/>
    <w:rsid w:val="00A476F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top"/>
    </w:pPr>
    <w:rPr>
      <w:sz w:val="22"/>
      <w:szCs w:val="22"/>
    </w:rPr>
  </w:style>
  <w:style w:type="paragraph" w:customStyle="1" w:styleId="xl447">
    <w:name w:val="xl447"/>
    <w:basedOn w:val="a3"/>
    <w:rsid w:val="00A476F3"/>
    <w:pPr>
      <w:pBdr>
        <w:left w:val="single" w:sz="8" w:space="0" w:color="auto"/>
        <w:bottom w:val="single" w:sz="8" w:space="0" w:color="auto"/>
        <w:right w:val="single" w:sz="8" w:space="0" w:color="auto"/>
      </w:pBdr>
      <w:shd w:val="clear" w:color="000000" w:fill="DDEBF7"/>
      <w:spacing w:before="100" w:beforeAutospacing="1" w:after="100" w:afterAutospacing="1"/>
      <w:jc w:val="right"/>
      <w:textAlignment w:val="top"/>
    </w:pPr>
    <w:rPr>
      <w:b/>
      <w:bCs/>
      <w:sz w:val="22"/>
      <w:szCs w:val="22"/>
    </w:rPr>
  </w:style>
  <w:style w:type="paragraph" w:customStyle="1" w:styleId="xl448">
    <w:name w:val="xl448"/>
    <w:basedOn w:val="a3"/>
    <w:rsid w:val="00A476F3"/>
    <w:pPr>
      <w:pBdr>
        <w:bottom w:val="single" w:sz="8" w:space="0" w:color="auto"/>
        <w:right w:val="single" w:sz="8" w:space="0" w:color="auto"/>
      </w:pBdr>
      <w:shd w:val="clear" w:color="000000" w:fill="DDEBF7"/>
      <w:spacing w:before="100" w:beforeAutospacing="1" w:after="100" w:afterAutospacing="1"/>
      <w:jc w:val="right"/>
      <w:textAlignment w:val="top"/>
    </w:pPr>
    <w:rPr>
      <w:b/>
      <w:bCs/>
      <w:sz w:val="22"/>
      <w:szCs w:val="22"/>
    </w:rPr>
  </w:style>
  <w:style w:type="paragraph" w:customStyle="1" w:styleId="xl449">
    <w:name w:val="xl449"/>
    <w:basedOn w:val="a3"/>
    <w:rsid w:val="00A476F3"/>
    <w:pPr>
      <w:pBdr>
        <w:bottom w:val="single" w:sz="4" w:space="0" w:color="auto"/>
      </w:pBdr>
      <w:spacing w:before="100" w:beforeAutospacing="1" w:after="100" w:afterAutospacing="1"/>
      <w:jc w:val="center"/>
      <w:textAlignment w:val="center"/>
    </w:pPr>
    <w:rPr>
      <w:sz w:val="22"/>
      <w:szCs w:val="22"/>
    </w:rPr>
  </w:style>
  <w:style w:type="paragraph" w:customStyle="1" w:styleId="xl450">
    <w:name w:val="xl450"/>
    <w:basedOn w:val="a3"/>
    <w:rsid w:val="00A476F3"/>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1">
    <w:name w:val="xl451"/>
    <w:basedOn w:val="a3"/>
    <w:rsid w:val="00A476F3"/>
    <w:pPr>
      <w:pBdr>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2">
    <w:name w:val="xl452"/>
    <w:basedOn w:val="a3"/>
    <w:rsid w:val="00A476F3"/>
    <w:pPr>
      <w:pBdr>
        <w:top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53">
    <w:name w:val="xl453"/>
    <w:basedOn w:val="a3"/>
    <w:rsid w:val="00A476F3"/>
    <w:pPr>
      <w:pBdr>
        <w:top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sz w:val="22"/>
      <w:szCs w:val="22"/>
    </w:rPr>
  </w:style>
  <w:style w:type="paragraph" w:customStyle="1" w:styleId="xl454">
    <w:name w:val="xl454"/>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455">
    <w:name w:val="xl455"/>
    <w:basedOn w:val="a3"/>
    <w:rsid w:val="00A476F3"/>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456">
    <w:name w:val="xl456"/>
    <w:basedOn w:val="a3"/>
    <w:rsid w:val="00A476F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sz w:val="22"/>
      <w:szCs w:val="22"/>
    </w:rPr>
  </w:style>
  <w:style w:type="paragraph" w:customStyle="1" w:styleId="xl457">
    <w:name w:val="xl457"/>
    <w:basedOn w:val="a3"/>
    <w:rsid w:val="00A476F3"/>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jc w:val="right"/>
    </w:pPr>
    <w:rPr>
      <w:sz w:val="22"/>
      <w:szCs w:val="22"/>
    </w:rPr>
  </w:style>
  <w:style w:type="paragraph" w:customStyle="1" w:styleId="xl458">
    <w:name w:val="xl458"/>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Bookman Old Style" w:hAnsi="Bookman Old Style"/>
      <w:sz w:val="22"/>
      <w:szCs w:val="22"/>
    </w:rPr>
  </w:style>
  <w:style w:type="paragraph" w:customStyle="1" w:styleId="xl459">
    <w:name w:val="xl459"/>
    <w:basedOn w:val="a3"/>
    <w:rsid w:val="00A476F3"/>
    <w:pPr>
      <w:pBdr>
        <w:top w:val="single" w:sz="4" w:space="0" w:color="auto"/>
        <w:left w:val="single" w:sz="8" w:space="0" w:color="auto"/>
        <w:bottom w:val="single" w:sz="4" w:space="0" w:color="auto"/>
        <w:right w:val="single" w:sz="8" w:space="0" w:color="auto"/>
      </w:pBdr>
      <w:shd w:val="clear" w:color="000000" w:fill="DDEBF7"/>
      <w:spacing w:before="100" w:beforeAutospacing="1" w:after="100" w:afterAutospacing="1"/>
    </w:pPr>
    <w:rPr>
      <w:sz w:val="22"/>
      <w:szCs w:val="22"/>
    </w:rPr>
  </w:style>
  <w:style w:type="paragraph" w:customStyle="1" w:styleId="xl460">
    <w:name w:val="xl460"/>
    <w:basedOn w:val="a3"/>
    <w:rsid w:val="00A476F3"/>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461">
    <w:name w:val="xl461"/>
    <w:basedOn w:val="a3"/>
    <w:rsid w:val="00A476F3"/>
    <w:pPr>
      <w:pBdr>
        <w:top w:val="single" w:sz="4" w:space="0" w:color="auto"/>
      </w:pBdr>
      <w:spacing w:before="100" w:beforeAutospacing="1" w:after="100" w:afterAutospacing="1"/>
      <w:jc w:val="center"/>
      <w:textAlignment w:val="center"/>
    </w:pPr>
    <w:rPr>
      <w:sz w:val="22"/>
      <w:szCs w:val="22"/>
    </w:rPr>
  </w:style>
  <w:style w:type="paragraph" w:customStyle="1" w:styleId="xl462">
    <w:name w:val="xl462"/>
    <w:basedOn w:val="a3"/>
    <w:rsid w:val="00A476F3"/>
    <w:pPr>
      <w:pBdr>
        <w:top w:val="single" w:sz="4" w:space="0" w:color="auto"/>
        <w:left w:val="single" w:sz="8" w:space="0" w:color="auto"/>
        <w:bottom w:val="single" w:sz="8" w:space="0" w:color="auto"/>
      </w:pBdr>
      <w:shd w:val="clear" w:color="000000" w:fill="DDEBF7"/>
      <w:spacing w:before="100" w:beforeAutospacing="1" w:after="100" w:afterAutospacing="1"/>
      <w:jc w:val="right"/>
    </w:pPr>
    <w:rPr>
      <w:sz w:val="22"/>
      <w:szCs w:val="22"/>
    </w:rPr>
  </w:style>
  <w:style w:type="paragraph" w:customStyle="1" w:styleId="xl463">
    <w:name w:val="xl463"/>
    <w:basedOn w:val="a3"/>
    <w:rsid w:val="00A476F3"/>
    <w:pPr>
      <w:pBdr>
        <w:top w:val="single" w:sz="8"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464">
    <w:name w:val="xl464"/>
    <w:basedOn w:val="a3"/>
    <w:rsid w:val="00A476F3"/>
    <w:pPr>
      <w:pBdr>
        <w:top w:val="single" w:sz="8"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5">
    <w:name w:val="xl465"/>
    <w:basedOn w:val="a3"/>
    <w:rsid w:val="00A476F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6">
    <w:name w:val="xl466"/>
    <w:basedOn w:val="a3"/>
    <w:rsid w:val="00A476F3"/>
    <w:pPr>
      <w:pBdr>
        <w:top w:val="single" w:sz="8" w:space="0" w:color="auto"/>
        <w:left w:val="single" w:sz="8" w:space="0" w:color="auto"/>
        <w:right w:val="single" w:sz="8" w:space="0" w:color="auto"/>
      </w:pBdr>
      <w:shd w:val="clear" w:color="000000" w:fill="DDEBF7"/>
      <w:spacing w:before="100" w:beforeAutospacing="1" w:after="100" w:afterAutospacing="1"/>
      <w:jc w:val="right"/>
      <w:textAlignment w:val="center"/>
    </w:pPr>
    <w:rPr>
      <w:b/>
      <w:bCs/>
      <w:sz w:val="22"/>
      <w:szCs w:val="22"/>
    </w:rPr>
  </w:style>
  <w:style w:type="paragraph" w:customStyle="1" w:styleId="xl467">
    <w:name w:val="xl467"/>
    <w:basedOn w:val="a3"/>
    <w:rsid w:val="00A476F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b/>
      <w:bCs/>
      <w:sz w:val="22"/>
      <w:szCs w:val="22"/>
    </w:rPr>
  </w:style>
  <w:style w:type="numbering" w:customStyle="1" w:styleId="2510">
    <w:name w:val="Нет списка251"/>
    <w:next w:val="a6"/>
    <w:uiPriority w:val="99"/>
    <w:semiHidden/>
    <w:rsid w:val="00081AD4"/>
  </w:style>
  <w:style w:type="paragraph" w:customStyle="1" w:styleId="21a">
    <w:name w:val="Абзац списка21"/>
    <w:basedOn w:val="a3"/>
    <w:autoRedefine/>
    <w:rsid w:val="00081AD4"/>
    <w:pPr>
      <w:jc w:val="center"/>
    </w:pPr>
    <w:rPr>
      <w:snapToGrid w:val="0"/>
      <w:sz w:val="28"/>
      <w:szCs w:val="28"/>
    </w:rPr>
  </w:style>
  <w:style w:type="paragraph" w:customStyle="1" w:styleId="affffffff8">
    <w:basedOn w:val="a3"/>
    <w:next w:val="aff7"/>
    <w:qFormat/>
    <w:rsid w:val="00797EBE"/>
    <w:pPr>
      <w:jc w:val="center"/>
    </w:pPr>
    <w:rPr>
      <w:b/>
      <w:szCs w:val="20"/>
    </w:rPr>
  </w:style>
  <w:style w:type="paragraph" w:customStyle="1" w:styleId="affffffff9">
    <w:name w:val="Знак"/>
    <w:basedOn w:val="a3"/>
    <w:rsid w:val="00081AD4"/>
    <w:pPr>
      <w:spacing w:after="160" w:line="240" w:lineRule="exact"/>
    </w:pPr>
    <w:rPr>
      <w:rFonts w:ascii="Verdana" w:hAnsi="Verdana" w:cs="Verdana"/>
      <w:sz w:val="20"/>
      <w:szCs w:val="20"/>
      <w:lang w:val="en-US" w:eastAsia="en-US"/>
    </w:rPr>
  </w:style>
  <w:style w:type="numbering" w:customStyle="1" w:styleId="1128">
    <w:name w:val="Нет списка1128"/>
    <w:next w:val="a6"/>
    <w:uiPriority w:val="99"/>
    <w:semiHidden/>
    <w:unhideWhenUsed/>
    <w:rsid w:val="00081AD4"/>
  </w:style>
  <w:style w:type="table" w:customStyle="1" w:styleId="1970">
    <w:name w:val="Сетка таблицы197"/>
    <w:basedOn w:val="a5"/>
    <w:next w:val="af"/>
    <w:uiPriority w:val="39"/>
    <w:rsid w:val="00081A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0">
    <w:name w:val="Нет списка252"/>
    <w:next w:val="a6"/>
    <w:uiPriority w:val="99"/>
    <w:semiHidden/>
    <w:unhideWhenUsed/>
    <w:rsid w:val="00081AD4"/>
  </w:style>
  <w:style w:type="table" w:customStyle="1" w:styleId="2501">
    <w:name w:val="Сетка таблицы250"/>
    <w:basedOn w:val="a5"/>
    <w:next w:val="af"/>
    <w:uiPriority w:val="39"/>
    <w:rsid w:val="00081A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3"/>
    <w:next w:val="a6"/>
    <w:uiPriority w:val="99"/>
    <w:semiHidden/>
    <w:unhideWhenUsed/>
    <w:rsid w:val="00081AD4"/>
  </w:style>
  <w:style w:type="numbering" w:customStyle="1" w:styleId="254">
    <w:name w:val="Нет списка254"/>
    <w:next w:val="a6"/>
    <w:uiPriority w:val="99"/>
    <w:semiHidden/>
    <w:rsid w:val="00797EBE"/>
  </w:style>
  <w:style w:type="numbering" w:customStyle="1" w:styleId="1129">
    <w:name w:val="Нет списка1129"/>
    <w:next w:val="a6"/>
    <w:uiPriority w:val="99"/>
    <w:semiHidden/>
    <w:unhideWhenUsed/>
    <w:rsid w:val="00797EBE"/>
  </w:style>
  <w:style w:type="table" w:customStyle="1" w:styleId="1980">
    <w:name w:val="Сетка таблицы198"/>
    <w:basedOn w:val="a5"/>
    <w:next w:val="af"/>
    <w:uiPriority w:val="39"/>
    <w:rsid w:val="00797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Нет списка255"/>
    <w:next w:val="a6"/>
    <w:uiPriority w:val="99"/>
    <w:semiHidden/>
    <w:unhideWhenUsed/>
    <w:rsid w:val="00797EBE"/>
  </w:style>
  <w:style w:type="table" w:customStyle="1" w:styleId="2511">
    <w:name w:val="Сетка таблицы251"/>
    <w:basedOn w:val="a5"/>
    <w:next w:val="af"/>
    <w:uiPriority w:val="39"/>
    <w:rsid w:val="00797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6">
    <w:name w:val="Нет списка256"/>
    <w:next w:val="a6"/>
    <w:uiPriority w:val="99"/>
    <w:semiHidden/>
    <w:unhideWhenUsed/>
    <w:rsid w:val="00BF2767"/>
  </w:style>
  <w:style w:type="table" w:customStyle="1" w:styleId="1990">
    <w:name w:val="Сетка таблицы199"/>
    <w:basedOn w:val="a5"/>
    <w:next w:val="af"/>
    <w:uiPriority w:val="39"/>
    <w:rsid w:val="00BF276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Знак Знак Знак Знак Знак Знак Знак Знак Знак Знак Знак Знак Знак"/>
    <w:basedOn w:val="a3"/>
    <w:rsid w:val="00102BAB"/>
    <w:pPr>
      <w:spacing w:before="100" w:beforeAutospacing="1" w:after="100" w:afterAutospacing="1"/>
    </w:pPr>
    <w:rPr>
      <w:rFonts w:ascii="Tahoma" w:hAnsi="Tahoma"/>
      <w:sz w:val="20"/>
      <w:szCs w:val="20"/>
      <w:lang w:val="en-US" w:eastAsia="en-US"/>
    </w:rPr>
  </w:style>
  <w:style w:type="numbering" w:customStyle="1" w:styleId="257">
    <w:name w:val="Нет списка257"/>
    <w:next w:val="a6"/>
    <w:uiPriority w:val="99"/>
    <w:semiHidden/>
    <w:rsid w:val="00DF13AD"/>
  </w:style>
  <w:style w:type="paragraph" w:customStyle="1" w:styleId="22a">
    <w:name w:val="Абзац списка22"/>
    <w:basedOn w:val="a3"/>
    <w:autoRedefine/>
    <w:rsid w:val="00DF13AD"/>
    <w:pPr>
      <w:jc w:val="center"/>
    </w:pPr>
    <w:rPr>
      <w:snapToGrid w:val="0"/>
      <w:sz w:val="28"/>
      <w:szCs w:val="28"/>
    </w:rPr>
  </w:style>
  <w:style w:type="table" w:customStyle="1" w:styleId="2001">
    <w:name w:val="Сетка таблицы200"/>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b">
    <w:basedOn w:val="a3"/>
    <w:next w:val="aff7"/>
    <w:qFormat/>
    <w:rsid w:val="00D7609B"/>
    <w:pPr>
      <w:jc w:val="center"/>
    </w:pPr>
    <w:rPr>
      <w:b/>
      <w:szCs w:val="20"/>
    </w:rPr>
  </w:style>
  <w:style w:type="paragraph" w:customStyle="1" w:styleId="affffffffc">
    <w:name w:val="Знак"/>
    <w:basedOn w:val="a3"/>
    <w:rsid w:val="00DF13AD"/>
    <w:pPr>
      <w:spacing w:after="160" w:line="240" w:lineRule="exact"/>
    </w:pPr>
    <w:rPr>
      <w:rFonts w:ascii="Verdana" w:hAnsi="Verdana" w:cs="Verdana"/>
      <w:sz w:val="20"/>
      <w:szCs w:val="20"/>
      <w:lang w:val="en-US" w:eastAsia="en-US"/>
    </w:rPr>
  </w:style>
  <w:style w:type="numbering" w:customStyle="1" w:styleId="11300">
    <w:name w:val="Нет списка1130"/>
    <w:next w:val="a6"/>
    <w:uiPriority w:val="99"/>
    <w:semiHidden/>
    <w:unhideWhenUsed/>
    <w:rsid w:val="00DF13AD"/>
  </w:style>
  <w:style w:type="numbering" w:customStyle="1" w:styleId="1133">
    <w:name w:val="Нет списка1133"/>
    <w:next w:val="a6"/>
    <w:uiPriority w:val="99"/>
    <w:semiHidden/>
    <w:unhideWhenUsed/>
    <w:rsid w:val="00DF13AD"/>
  </w:style>
  <w:style w:type="numbering" w:customStyle="1" w:styleId="11118">
    <w:name w:val="Нет списка11118"/>
    <w:next w:val="a6"/>
    <w:uiPriority w:val="99"/>
    <w:semiHidden/>
    <w:unhideWhenUsed/>
    <w:rsid w:val="00DF13AD"/>
  </w:style>
  <w:style w:type="table" w:customStyle="1" w:styleId="11001">
    <w:name w:val="Сетка таблицы110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8">
    <w:name w:val="Нет списка258"/>
    <w:next w:val="a6"/>
    <w:uiPriority w:val="99"/>
    <w:semiHidden/>
    <w:unhideWhenUsed/>
    <w:rsid w:val="00DF13AD"/>
  </w:style>
  <w:style w:type="table" w:customStyle="1" w:styleId="2521">
    <w:name w:val="Сетка таблицы25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6"/>
    <w:uiPriority w:val="99"/>
    <w:semiHidden/>
    <w:unhideWhenUsed/>
    <w:rsid w:val="00DF13AD"/>
  </w:style>
  <w:style w:type="table" w:customStyle="1" w:styleId="3221">
    <w:name w:val="Сетка таблицы32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1">
    <w:name w:val="Нет списка420"/>
    <w:next w:val="a6"/>
    <w:uiPriority w:val="99"/>
    <w:semiHidden/>
    <w:unhideWhenUsed/>
    <w:rsid w:val="00DF13AD"/>
  </w:style>
  <w:style w:type="table" w:customStyle="1" w:styleId="423">
    <w:name w:val="Сетка таблицы42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6"/>
    <w:uiPriority w:val="99"/>
    <w:semiHidden/>
    <w:unhideWhenUsed/>
    <w:rsid w:val="00DF13AD"/>
  </w:style>
  <w:style w:type="table" w:customStyle="1" w:styleId="5201">
    <w:name w:val="Сетка таблицы52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9">
    <w:name w:val="Нет списка619"/>
    <w:next w:val="a6"/>
    <w:uiPriority w:val="99"/>
    <w:semiHidden/>
    <w:unhideWhenUsed/>
    <w:rsid w:val="00DF13AD"/>
  </w:style>
  <w:style w:type="table" w:customStyle="1" w:styleId="6180">
    <w:name w:val="Сетка таблицы618"/>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7">
    <w:name w:val="Нет списка717"/>
    <w:next w:val="a6"/>
    <w:uiPriority w:val="99"/>
    <w:semiHidden/>
    <w:unhideWhenUsed/>
    <w:rsid w:val="00DF13AD"/>
  </w:style>
  <w:style w:type="numbering" w:customStyle="1" w:styleId="1218">
    <w:name w:val="Нет списка1218"/>
    <w:next w:val="a6"/>
    <w:uiPriority w:val="99"/>
    <w:semiHidden/>
    <w:unhideWhenUsed/>
    <w:rsid w:val="00DF13AD"/>
  </w:style>
  <w:style w:type="table" w:customStyle="1" w:styleId="7101">
    <w:name w:val="Сетка таблицы710"/>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
    <w:name w:val="Нет списка11119"/>
    <w:next w:val="a6"/>
    <w:uiPriority w:val="99"/>
    <w:semiHidden/>
    <w:unhideWhenUsed/>
    <w:rsid w:val="00DF13AD"/>
  </w:style>
  <w:style w:type="table" w:customStyle="1" w:styleId="11160">
    <w:name w:val="Сетка таблицы1116"/>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0">
    <w:name w:val="Нет списка2120"/>
    <w:next w:val="a6"/>
    <w:uiPriority w:val="99"/>
    <w:semiHidden/>
    <w:unhideWhenUsed/>
    <w:rsid w:val="00DF13AD"/>
  </w:style>
  <w:style w:type="table" w:customStyle="1" w:styleId="21101">
    <w:name w:val="Сетка таблицы211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7">
    <w:name w:val="Нет списка3117"/>
    <w:next w:val="a6"/>
    <w:uiPriority w:val="99"/>
    <w:semiHidden/>
    <w:unhideWhenUsed/>
    <w:rsid w:val="00DF13AD"/>
  </w:style>
  <w:style w:type="table" w:customStyle="1" w:styleId="31120">
    <w:name w:val="Сетка таблицы3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1">
    <w:name w:val="Нет списка4110"/>
    <w:next w:val="a6"/>
    <w:uiPriority w:val="99"/>
    <w:semiHidden/>
    <w:unhideWhenUsed/>
    <w:rsid w:val="00DF13AD"/>
  </w:style>
  <w:style w:type="table" w:customStyle="1" w:styleId="41120">
    <w:name w:val="Сетка таблицы4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1">
    <w:name w:val="Нет списка5110"/>
    <w:next w:val="a6"/>
    <w:uiPriority w:val="99"/>
    <w:semiHidden/>
    <w:unhideWhenUsed/>
    <w:rsid w:val="00DF13AD"/>
  </w:style>
  <w:style w:type="table" w:customStyle="1" w:styleId="51120">
    <w:name w:val="Сетка таблицы5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0">
    <w:name w:val="Нет списка6110"/>
    <w:next w:val="a6"/>
    <w:uiPriority w:val="99"/>
    <w:semiHidden/>
    <w:unhideWhenUsed/>
    <w:rsid w:val="00DF13AD"/>
  </w:style>
  <w:style w:type="table" w:customStyle="1" w:styleId="6190">
    <w:name w:val="Сетка таблицы619"/>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8">
    <w:name w:val="Нет списка718"/>
    <w:next w:val="a6"/>
    <w:uiPriority w:val="99"/>
    <w:semiHidden/>
    <w:unhideWhenUsed/>
    <w:rsid w:val="00DF13AD"/>
  </w:style>
  <w:style w:type="numbering" w:customStyle="1" w:styleId="1219">
    <w:name w:val="Нет списка1219"/>
    <w:next w:val="a6"/>
    <w:uiPriority w:val="99"/>
    <w:semiHidden/>
    <w:unhideWhenUsed/>
    <w:rsid w:val="00DF13AD"/>
  </w:style>
  <w:style w:type="numbering" w:customStyle="1" w:styleId="112100">
    <w:name w:val="Нет списка11210"/>
    <w:next w:val="a6"/>
    <w:uiPriority w:val="99"/>
    <w:semiHidden/>
    <w:unhideWhenUsed/>
    <w:rsid w:val="00DF13AD"/>
  </w:style>
  <w:style w:type="numbering" w:customStyle="1" w:styleId="211100">
    <w:name w:val="Нет списка21110"/>
    <w:next w:val="a6"/>
    <w:uiPriority w:val="99"/>
    <w:semiHidden/>
    <w:unhideWhenUsed/>
    <w:rsid w:val="00DF13AD"/>
  </w:style>
  <w:style w:type="numbering" w:customStyle="1" w:styleId="3118">
    <w:name w:val="Нет списка3118"/>
    <w:next w:val="a6"/>
    <w:uiPriority w:val="99"/>
    <w:semiHidden/>
    <w:unhideWhenUsed/>
    <w:rsid w:val="00DF13AD"/>
  </w:style>
  <w:style w:type="numbering" w:customStyle="1" w:styleId="4117">
    <w:name w:val="Нет списка4117"/>
    <w:next w:val="a6"/>
    <w:uiPriority w:val="99"/>
    <w:semiHidden/>
    <w:unhideWhenUsed/>
    <w:rsid w:val="00DF13AD"/>
  </w:style>
  <w:style w:type="numbering" w:customStyle="1" w:styleId="5117">
    <w:name w:val="Нет списка5117"/>
    <w:next w:val="a6"/>
    <w:uiPriority w:val="99"/>
    <w:semiHidden/>
    <w:unhideWhenUsed/>
    <w:rsid w:val="00DF13AD"/>
  </w:style>
  <w:style w:type="numbering" w:customStyle="1" w:styleId="6117">
    <w:name w:val="Нет списка6117"/>
    <w:next w:val="a6"/>
    <w:uiPriority w:val="99"/>
    <w:semiHidden/>
    <w:unhideWhenUsed/>
    <w:rsid w:val="00DF13AD"/>
  </w:style>
  <w:style w:type="numbering" w:customStyle="1" w:styleId="8110">
    <w:name w:val="Нет списка811"/>
    <w:next w:val="a6"/>
    <w:uiPriority w:val="99"/>
    <w:semiHidden/>
    <w:unhideWhenUsed/>
    <w:rsid w:val="00DF13AD"/>
  </w:style>
  <w:style w:type="numbering" w:customStyle="1" w:styleId="13110">
    <w:name w:val="Нет списка1311"/>
    <w:next w:val="a6"/>
    <w:uiPriority w:val="99"/>
    <w:semiHidden/>
    <w:unhideWhenUsed/>
    <w:rsid w:val="00DF13AD"/>
  </w:style>
  <w:style w:type="table" w:customStyle="1" w:styleId="8101">
    <w:name w:val="Сетка таблицы810"/>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4"/>
    <w:next w:val="a6"/>
    <w:uiPriority w:val="99"/>
    <w:semiHidden/>
    <w:unhideWhenUsed/>
    <w:rsid w:val="00DF13AD"/>
  </w:style>
  <w:style w:type="numbering" w:customStyle="1" w:styleId="11123">
    <w:name w:val="Нет списка11123"/>
    <w:next w:val="a6"/>
    <w:uiPriority w:val="99"/>
    <w:semiHidden/>
    <w:unhideWhenUsed/>
    <w:rsid w:val="00DF13AD"/>
  </w:style>
  <w:style w:type="table" w:customStyle="1" w:styleId="12101">
    <w:name w:val="Сетка таблицы1210"/>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6"/>
    <w:uiPriority w:val="99"/>
    <w:semiHidden/>
    <w:unhideWhenUsed/>
    <w:rsid w:val="00DF13AD"/>
  </w:style>
  <w:style w:type="table" w:customStyle="1" w:styleId="22111">
    <w:name w:val="Сетка таблицы2211"/>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6"/>
    <w:uiPriority w:val="99"/>
    <w:semiHidden/>
    <w:unhideWhenUsed/>
    <w:rsid w:val="00DF13AD"/>
  </w:style>
  <w:style w:type="table" w:customStyle="1" w:styleId="3231">
    <w:name w:val="Сетка таблицы32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0">
    <w:name w:val="Нет списка423"/>
    <w:next w:val="a6"/>
    <w:uiPriority w:val="99"/>
    <w:semiHidden/>
    <w:unhideWhenUsed/>
    <w:rsid w:val="00DF13AD"/>
  </w:style>
  <w:style w:type="table" w:customStyle="1" w:styleId="424">
    <w:name w:val="Сетка таблицы424"/>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3"/>
    <w:next w:val="a6"/>
    <w:uiPriority w:val="99"/>
    <w:semiHidden/>
    <w:unhideWhenUsed/>
    <w:rsid w:val="00DF13AD"/>
  </w:style>
  <w:style w:type="table" w:customStyle="1" w:styleId="5221">
    <w:name w:val="Сетка таблицы52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3"/>
    <w:next w:val="a6"/>
    <w:uiPriority w:val="99"/>
    <w:semiHidden/>
    <w:unhideWhenUsed/>
    <w:rsid w:val="00DF13AD"/>
  </w:style>
  <w:style w:type="table" w:customStyle="1" w:styleId="6221">
    <w:name w:val="Сетка таблицы62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3"/>
    <w:next w:val="a6"/>
    <w:uiPriority w:val="99"/>
    <w:semiHidden/>
    <w:unhideWhenUsed/>
    <w:rsid w:val="00DF13AD"/>
  </w:style>
  <w:style w:type="numbering" w:customStyle="1" w:styleId="1223">
    <w:name w:val="Нет списка1223"/>
    <w:next w:val="a6"/>
    <w:uiPriority w:val="99"/>
    <w:semiHidden/>
    <w:unhideWhenUsed/>
    <w:rsid w:val="00DF13AD"/>
  </w:style>
  <w:style w:type="table" w:customStyle="1" w:styleId="7120">
    <w:name w:val="Сетка таблицы712"/>
    <w:basedOn w:val="a5"/>
    <w:next w:val="af"/>
    <w:uiPriority w:val="39"/>
    <w:rsid w:val="00DF13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
    <w:name w:val="Нет списка111117"/>
    <w:next w:val="a6"/>
    <w:uiPriority w:val="99"/>
    <w:semiHidden/>
    <w:unhideWhenUsed/>
    <w:rsid w:val="00DF13AD"/>
  </w:style>
  <w:style w:type="table" w:customStyle="1" w:styleId="11170">
    <w:name w:val="Сетка таблицы1117"/>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6"/>
    <w:uiPriority w:val="99"/>
    <w:semiHidden/>
    <w:unhideWhenUsed/>
    <w:rsid w:val="00DF13AD"/>
  </w:style>
  <w:style w:type="table" w:customStyle="1" w:styleId="21121">
    <w:name w:val="Сетка таблицы2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Нет списка3123"/>
    <w:next w:val="a6"/>
    <w:uiPriority w:val="99"/>
    <w:semiHidden/>
    <w:unhideWhenUsed/>
    <w:rsid w:val="00DF13AD"/>
  </w:style>
  <w:style w:type="table" w:customStyle="1" w:styleId="31130">
    <w:name w:val="Сетка таблицы311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
    <w:name w:val="Нет списка4123"/>
    <w:next w:val="a6"/>
    <w:uiPriority w:val="99"/>
    <w:semiHidden/>
    <w:unhideWhenUsed/>
    <w:rsid w:val="00DF13AD"/>
  </w:style>
  <w:style w:type="table" w:customStyle="1" w:styleId="41130">
    <w:name w:val="Сетка таблицы411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3">
    <w:name w:val="Нет списка5123"/>
    <w:next w:val="a6"/>
    <w:uiPriority w:val="99"/>
    <w:semiHidden/>
    <w:unhideWhenUsed/>
    <w:rsid w:val="00DF13AD"/>
  </w:style>
  <w:style w:type="table" w:customStyle="1" w:styleId="51130">
    <w:name w:val="Сетка таблицы5113"/>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3">
    <w:name w:val="Нет списка6123"/>
    <w:next w:val="a6"/>
    <w:uiPriority w:val="99"/>
    <w:semiHidden/>
    <w:unhideWhenUsed/>
    <w:rsid w:val="00DF13AD"/>
  </w:style>
  <w:style w:type="table" w:customStyle="1" w:styleId="61120">
    <w:name w:val="Сетка таблицы6112"/>
    <w:basedOn w:val="a5"/>
    <w:next w:val="af"/>
    <w:uiPriority w:val="39"/>
    <w:rsid w:val="00DF13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3">
    <w:name w:val="Нет списка7113"/>
    <w:next w:val="a6"/>
    <w:uiPriority w:val="99"/>
    <w:semiHidden/>
    <w:unhideWhenUsed/>
    <w:rsid w:val="00DF13AD"/>
  </w:style>
  <w:style w:type="numbering" w:customStyle="1" w:styleId="12113">
    <w:name w:val="Нет списка12113"/>
    <w:next w:val="a6"/>
    <w:uiPriority w:val="99"/>
    <w:semiHidden/>
    <w:unhideWhenUsed/>
    <w:rsid w:val="00DF13AD"/>
  </w:style>
  <w:style w:type="numbering" w:customStyle="1" w:styleId="11213">
    <w:name w:val="Нет списка11213"/>
    <w:next w:val="a6"/>
    <w:uiPriority w:val="99"/>
    <w:semiHidden/>
    <w:unhideWhenUsed/>
    <w:rsid w:val="00DF13AD"/>
  </w:style>
  <w:style w:type="numbering" w:customStyle="1" w:styleId="21113">
    <w:name w:val="Нет списка21113"/>
    <w:next w:val="a6"/>
    <w:uiPriority w:val="99"/>
    <w:semiHidden/>
    <w:unhideWhenUsed/>
    <w:rsid w:val="00DF13AD"/>
  </w:style>
  <w:style w:type="numbering" w:customStyle="1" w:styleId="31113">
    <w:name w:val="Нет списка31113"/>
    <w:next w:val="a6"/>
    <w:uiPriority w:val="99"/>
    <w:semiHidden/>
    <w:unhideWhenUsed/>
    <w:rsid w:val="00DF13AD"/>
  </w:style>
  <w:style w:type="numbering" w:customStyle="1" w:styleId="41113">
    <w:name w:val="Нет списка41113"/>
    <w:next w:val="a6"/>
    <w:uiPriority w:val="99"/>
    <w:semiHidden/>
    <w:unhideWhenUsed/>
    <w:rsid w:val="00DF13AD"/>
  </w:style>
  <w:style w:type="numbering" w:customStyle="1" w:styleId="51113">
    <w:name w:val="Нет списка51113"/>
    <w:next w:val="a6"/>
    <w:uiPriority w:val="99"/>
    <w:semiHidden/>
    <w:unhideWhenUsed/>
    <w:rsid w:val="00DF13AD"/>
  </w:style>
  <w:style w:type="numbering" w:customStyle="1" w:styleId="61113">
    <w:name w:val="Нет списка61113"/>
    <w:next w:val="a6"/>
    <w:uiPriority w:val="99"/>
    <w:semiHidden/>
    <w:unhideWhenUsed/>
    <w:rsid w:val="00DF13AD"/>
  </w:style>
  <w:style w:type="numbering" w:customStyle="1" w:styleId="259">
    <w:name w:val="Нет списка259"/>
    <w:next w:val="a6"/>
    <w:uiPriority w:val="99"/>
    <w:semiHidden/>
    <w:rsid w:val="00D7609B"/>
  </w:style>
  <w:style w:type="table" w:customStyle="1" w:styleId="2011">
    <w:name w:val="Сетка таблицы201"/>
    <w:basedOn w:val="a5"/>
    <w:next w:val="af"/>
    <w:uiPriority w:val="39"/>
    <w:rsid w:val="00D760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Нет списка1135"/>
    <w:next w:val="a6"/>
    <w:uiPriority w:val="99"/>
    <w:semiHidden/>
    <w:unhideWhenUsed/>
    <w:rsid w:val="00D7609B"/>
  </w:style>
  <w:style w:type="table" w:customStyle="1" w:styleId="11011">
    <w:name w:val="Сетка таблицы1101"/>
    <w:basedOn w:val="a5"/>
    <w:next w:val="af"/>
    <w:uiPriority w:val="39"/>
    <w:rsid w:val="00D760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0">
    <w:name w:val="Нет списка260"/>
    <w:next w:val="a6"/>
    <w:uiPriority w:val="99"/>
    <w:semiHidden/>
    <w:unhideWhenUsed/>
    <w:rsid w:val="00D7609B"/>
  </w:style>
  <w:style w:type="table" w:customStyle="1" w:styleId="2530">
    <w:name w:val="Сетка таблицы253"/>
    <w:basedOn w:val="a5"/>
    <w:next w:val="af"/>
    <w:uiPriority w:val="39"/>
    <w:rsid w:val="00D760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0">
    <w:name w:val="Нет списка261"/>
    <w:next w:val="a6"/>
    <w:uiPriority w:val="99"/>
    <w:semiHidden/>
    <w:rsid w:val="008B770C"/>
  </w:style>
  <w:style w:type="paragraph" w:customStyle="1" w:styleId="23a">
    <w:name w:val="Абзац списка23"/>
    <w:basedOn w:val="a3"/>
    <w:autoRedefine/>
    <w:rsid w:val="008B770C"/>
    <w:pPr>
      <w:jc w:val="center"/>
    </w:pPr>
    <w:rPr>
      <w:snapToGrid w:val="0"/>
      <w:sz w:val="28"/>
      <w:szCs w:val="28"/>
    </w:rPr>
  </w:style>
  <w:style w:type="table" w:customStyle="1" w:styleId="2021">
    <w:name w:val="Сетка таблицы202"/>
    <w:basedOn w:val="a5"/>
    <w:next w:val="af"/>
    <w:uiPriority w:val="39"/>
    <w:rsid w:val="008B770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d">
    <w:basedOn w:val="a3"/>
    <w:next w:val="aff7"/>
    <w:qFormat/>
    <w:rsid w:val="00EA7D25"/>
    <w:pPr>
      <w:jc w:val="center"/>
    </w:pPr>
    <w:rPr>
      <w:b/>
      <w:szCs w:val="20"/>
    </w:rPr>
  </w:style>
  <w:style w:type="paragraph" w:customStyle="1" w:styleId="affffffffe">
    <w:name w:val="Знак"/>
    <w:basedOn w:val="a3"/>
    <w:rsid w:val="008B770C"/>
    <w:pPr>
      <w:spacing w:after="160" w:line="240" w:lineRule="exact"/>
    </w:pPr>
    <w:rPr>
      <w:rFonts w:ascii="Verdana" w:hAnsi="Verdana" w:cs="Verdana"/>
      <w:sz w:val="20"/>
      <w:szCs w:val="20"/>
      <w:lang w:val="en-US" w:eastAsia="en-US"/>
    </w:rPr>
  </w:style>
  <w:style w:type="numbering" w:customStyle="1" w:styleId="1136">
    <w:name w:val="Нет списка1136"/>
    <w:next w:val="a6"/>
    <w:uiPriority w:val="99"/>
    <w:semiHidden/>
    <w:unhideWhenUsed/>
    <w:rsid w:val="008B770C"/>
  </w:style>
  <w:style w:type="table" w:customStyle="1" w:styleId="11021">
    <w:name w:val="Сетка таблицы1102"/>
    <w:basedOn w:val="a5"/>
    <w:next w:val="af"/>
    <w:uiPriority w:val="39"/>
    <w:rsid w:val="008B7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0">
    <w:name w:val="Нет списка262"/>
    <w:next w:val="a6"/>
    <w:uiPriority w:val="99"/>
    <w:semiHidden/>
    <w:unhideWhenUsed/>
    <w:rsid w:val="008B770C"/>
  </w:style>
  <w:style w:type="table" w:customStyle="1" w:styleId="2540">
    <w:name w:val="Сетка таблицы254"/>
    <w:basedOn w:val="a5"/>
    <w:next w:val="af"/>
    <w:uiPriority w:val="39"/>
    <w:rsid w:val="008B77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4">
    <w:name w:val="font14"/>
    <w:basedOn w:val="a3"/>
    <w:rsid w:val="00727D1F"/>
    <w:pPr>
      <w:spacing w:before="100" w:beforeAutospacing="1" w:after="100" w:afterAutospacing="1"/>
    </w:pPr>
    <w:rPr>
      <w:rFonts w:ascii="Tahoma" w:hAnsi="Tahoma" w:cs="Tahoma"/>
      <w:color w:val="000000"/>
      <w:sz w:val="18"/>
      <w:szCs w:val="18"/>
    </w:rPr>
  </w:style>
  <w:style w:type="paragraph" w:customStyle="1" w:styleId="font15">
    <w:name w:val="font15"/>
    <w:basedOn w:val="a3"/>
    <w:rsid w:val="00727D1F"/>
    <w:pPr>
      <w:spacing w:before="100" w:beforeAutospacing="1" w:after="100" w:afterAutospacing="1"/>
    </w:pPr>
    <w:rPr>
      <w:rFonts w:ascii="Tahoma" w:hAnsi="Tahoma" w:cs="Tahoma"/>
      <w:b/>
      <w:bCs/>
      <w:color w:val="000000"/>
      <w:sz w:val="18"/>
      <w:szCs w:val="18"/>
    </w:rPr>
  </w:style>
  <w:style w:type="numbering" w:customStyle="1" w:styleId="263">
    <w:name w:val="Нет списка263"/>
    <w:next w:val="a6"/>
    <w:uiPriority w:val="99"/>
    <w:semiHidden/>
    <w:unhideWhenUsed/>
    <w:rsid w:val="00A021EA"/>
  </w:style>
  <w:style w:type="paragraph" w:customStyle="1" w:styleId="1ffff8">
    <w:name w:val="Знак Знак1 Знак Знак"/>
    <w:basedOn w:val="a3"/>
    <w:rsid w:val="00A021EA"/>
    <w:pPr>
      <w:tabs>
        <w:tab w:val="num" w:pos="360"/>
      </w:tabs>
      <w:spacing w:after="160" w:line="240" w:lineRule="exact"/>
    </w:pPr>
    <w:rPr>
      <w:rFonts w:ascii="Verdana" w:hAnsi="Verdana" w:cs="Verdana"/>
      <w:sz w:val="20"/>
      <w:szCs w:val="20"/>
      <w:lang w:val="en-US" w:eastAsia="en-US"/>
    </w:rPr>
  </w:style>
  <w:style w:type="numbering" w:customStyle="1" w:styleId="1137">
    <w:name w:val="Нет списка1137"/>
    <w:next w:val="a6"/>
    <w:uiPriority w:val="99"/>
    <w:semiHidden/>
    <w:rsid w:val="00A021EA"/>
  </w:style>
  <w:style w:type="numbering" w:customStyle="1" w:styleId="1138">
    <w:name w:val="Нет списка1138"/>
    <w:next w:val="a6"/>
    <w:semiHidden/>
    <w:unhideWhenUsed/>
    <w:rsid w:val="00A021EA"/>
  </w:style>
  <w:style w:type="table" w:customStyle="1" w:styleId="11030">
    <w:name w:val="Сетка таблицы1103"/>
    <w:basedOn w:val="a5"/>
    <w:next w:val="af"/>
    <w:uiPriority w:val="39"/>
    <w:rsid w:val="00A021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4">
    <w:name w:val="Нет списка264"/>
    <w:next w:val="a6"/>
    <w:uiPriority w:val="99"/>
    <w:semiHidden/>
    <w:unhideWhenUsed/>
    <w:rsid w:val="00A021EA"/>
  </w:style>
  <w:style w:type="table" w:customStyle="1" w:styleId="2550">
    <w:name w:val="Сетка таблицы255"/>
    <w:basedOn w:val="a5"/>
    <w:next w:val="af"/>
    <w:uiPriority w:val="39"/>
    <w:rsid w:val="00A021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5"/>
    <w:next w:val="a6"/>
    <w:uiPriority w:val="99"/>
    <w:semiHidden/>
    <w:rsid w:val="00A021EA"/>
  </w:style>
  <w:style w:type="numbering" w:customStyle="1" w:styleId="12200">
    <w:name w:val="Нет списка1220"/>
    <w:next w:val="a6"/>
    <w:uiPriority w:val="99"/>
    <w:semiHidden/>
    <w:unhideWhenUsed/>
    <w:rsid w:val="00A021EA"/>
  </w:style>
  <w:style w:type="numbering" w:customStyle="1" w:styleId="2124">
    <w:name w:val="Нет списка2124"/>
    <w:next w:val="a6"/>
    <w:uiPriority w:val="99"/>
    <w:semiHidden/>
    <w:unhideWhenUsed/>
    <w:rsid w:val="00A021EA"/>
  </w:style>
  <w:style w:type="table" w:customStyle="1" w:styleId="2030">
    <w:name w:val="Сетка таблицы203"/>
    <w:basedOn w:val="a5"/>
    <w:next w:val="af"/>
    <w:rsid w:val="004135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5">
    <w:name w:val="Нет списка265"/>
    <w:next w:val="a6"/>
    <w:uiPriority w:val="99"/>
    <w:semiHidden/>
    <w:rsid w:val="00BB0DF4"/>
  </w:style>
  <w:style w:type="table" w:customStyle="1" w:styleId="2040">
    <w:name w:val="Сетка таблицы204"/>
    <w:basedOn w:val="a5"/>
    <w:next w:val="af"/>
    <w:uiPriority w:val="39"/>
    <w:rsid w:val="00BB0D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9">
    <w:name w:val="Нет списка1139"/>
    <w:next w:val="a6"/>
    <w:uiPriority w:val="99"/>
    <w:semiHidden/>
    <w:unhideWhenUsed/>
    <w:rsid w:val="00BB0DF4"/>
  </w:style>
  <w:style w:type="table" w:customStyle="1" w:styleId="11040">
    <w:name w:val="Сетка таблицы1104"/>
    <w:basedOn w:val="a5"/>
    <w:next w:val="af"/>
    <w:uiPriority w:val="39"/>
    <w:rsid w:val="00BB0D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6">
    <w:name w:val="Нет списка266"/>
    <w:next w:val="a6"/>
    <w:uiPriority w:val="99"/>
    <w:semiHidden/>
    <w:unhideWhenUsed/>
    <w:rsid w:val="00BB0DF4"/>
  </w:style>
  <w:style w:type="table" w:customStyle="1" w:styleId="2560">
    <w:name w:val="Сетка таблицы256"/>
    <w:basedOn w:val="a5"/>
    <w:next w:val="af"/>
    <w:uiPriority w:val="39"/>
    <w:rsid w:val="00BB0D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7">
    <w:name w:val="Нет списка267"/>
    <w:next w:val="a6"/>
    <w:uiPriority w:val="99"/>
    <w:semiHidden/>
    <w:rsid w:val="006C5E03"/>
  </w:style>
  <w:style w:type="table" w:customStyle="1" w:styleId="2050">
    <w:name w:val="Сетка таблицы205"/>
    <w:basedOn w:val="a5"/>
    <w:next w:val="af"/>
    <w:uiPriority w:val="39"/>
    <w:rsid w:val="006C5E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0">
    <w:name w:val="Нет списка1140"/>
    <w:next w:val="a6"/>
    <w:uiPriority w:val="99"/>
    <w:semiHidden/>
    <w:unhideWhenUsed/>
    <w:rsid w:val="006C5E03"/>
  </w:style>
  <w:style w:type="table" w:customStyle="1" w:styleId="11050">
    <w:name w:val="Сетка таблицы1105"/>
    <w:basedOn w:val="a5"/>
    <w:next w:val="af"/>
    <w:uiPriority w:val="39"/>
    <w:rsid w:val="006C5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8">
    <w:name w:val="Нет списка268"/>
    <w:next w:val="a6"/>
    <w:uiPriority w:val="99"/>
    <w:semiHidden/>
    <w:unhideWhenUsed/>
    <w:rsid w:val="006C5E03"/>
  </w:style>
  <w:style w:type="table" w:customStyle="1" w:styleId="2570">
    <w:name w:val="Сетка таблицы257"/>
    <w:basedOn w:val="a5"/>
    <w:next w:val="af"/>
    <w:uiPriority w:val="39"/>
    <w:rsid w:val="006C5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9">
    <w:name w:val="Нет списка269"/>
    <w:next w:val="a6"/>
    <w:uiPriority w:val="99"/>
    <w:semiHidden/>
    <w:rsid w:val="00227C2D"/>
  </w:style>
  <w:style w:type="table" w:customStyle="1" w:styleId="2060">
    <w:name w:val="Сетка таблицы206"/>
    <w:basedOn w:val="a5"/>
    <w:next w:val="af"/>
    <w:uiPriority w:val="39"/>
    <w:rsid w:val="00227C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0">
    <w:name w:val="Нет списка1141"/>
    <w:next w:val="a6"/>
    <w:uiPriority w:val="99"/>
    <w:semiHidden/>
    <w:unhideWhenUsed/>
    <w:rsid w:val="00227C2D"/>
  </w:style>
  <w:style w:type="table" w:customStyle="1" w:styleId="11060">
    <w:name w:val="Сетка таблицы1106"/>
    <w:basedOn w:val="a5"/>
    <w:next w:val="af"/>
    <w:uiPriority w:val="39"/>
    <w:rsid w:val="00227C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0">
    <w:name w:val="Нет списка270"/>
    <w:next w:val="a6"/>
    <w:uiPriority w:val="99"/>
    <w:semiHidden/>
    <w:unhideWhenUsed/>
    <w:rsid w:val="00227C2D"/>
  </w:style>
  <w:style w:type="table" w:customStyle="1" w:styleId="2580">
    <w:name w:val="Сетка таблицы258"/>
    <w:basedOn w:val="a5"/>
    <w:next w:val="af"/>
    <w:uiPriority w:val="39"/>
    <w:rsid w:val="00227C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Нет списка271"/>
    <w:next w:val="a6"/>
    <w:uiPriority w:val="99"/>
    <w:semiHidden/>
    <w:rsid w:val="00C6768D"/>
  </w:style>
  <w:style w:type="table" w:customStyle="1" w:styleId="2070">
    <w:name w:val="Сетка таблицы207"/>
    <w:basedOn w:val="a5"/>
    <w:next w:val="af"/>
    <w:uiPriority w:val="39"/>
    <w:rsid w:val="00C676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6"/>
    <w:uiPriority w:val="99"/>
    <w:semiHidden/>
    <w:unhideWhenUsed/>
    <w:rsid w:val="00C6768D"/>
  </w:style>
  <w:style w:type="table" w:customStyle="1" w:styleId="11070">
    <w:name w:val="Сетка таблицы1107"/>
    <w:basedOn w:val="a5"/>
    <w:next w:val="af"/>
    <w:uiPriority w:val="39"/>
    <w:rsid w:val="00C676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0">
    <w:name w:val="Нет списка272"/>
    <w:next w:val="a6"/>
    <w:uiPriority w:val="99"/>
    <w:semiHidden/>
    <w:unhideWhenUsed/>
    <w:rsid w:val="00C6768D"/>
  </w:style>
  <w:style w:type="table" w:customStyle="1" w:styleId="2590">
    <w:name w:val="Сетка таблицы259"/>
    <w:basedOn w:val="a5"/>
    <w:next w:val="af"/>
    <w:uiPriority w:val="39"/>
    <w:rsid w:val="00C676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
    <w:name w:val="Нет списка273"/>
    <w:next w:val="a6"/>
    <w:uiPriority w:val="99"/>
    <w:semiHidden/>
    <w:rsid w:val="00EA7D25"/>
  </w:style>
  <w:style w:type="table" w:customStyle="1" w:styleId="2080">
    <w:name w:val="Сетка таблицы208"/>
    <w:basedOn w:val="a5"/>
    <w:next w:val="af"/>
    <w:uiPriority w:val="39"/>
    <w:rsid w:val="00EA7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3"/>
    <w:next w:val="a6"/>
    <w:uiPriority w:val="99"/>
    <w:semiHidden/>
    <w:unhideWhenUsed/>
    <w:rsid w:val="00EA7D25"/>
  </w:style>
  <w:style w:type="table" w:customStyle="1" w:styleId="11080">
    <w:name w:val="Сетка таблицы1108"/>
    <w:basedOn w:val="a5"/>
    <w:next w:val="af"/>
    <w:uiPriority w:val="39"/>
    <w:rsid w:val="00EA7D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
    <w:name w:val="Нет списка274"/>
    <w:next w:val="a6"/>
    <w:uiPriority w:val="99"/>
    <w:semiHidden/>
    <w:unhideWhenUsed/>
    <w:rsid w:val="00EA7D25"/>
  </w:style>
  <w:style w:type="table" w:customStyle="1" w:styleId="2601">
    <w:name w:val="Сетка таблицы260"/>
    <w:basedOn w:val="a5"/>
    <w:next w:val="af"/>
    <w:uiPriority w:val="39"/>
    <w:rsid w:val="00EA7D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
    <w:name w:val="Нет списка275"/>
    <w:next w:val="a6"/>
    <w:uiPriority w:val="99"/>
    <w:semiHidden/>
    <w:unhideWhenUsed/>
    <w:rsid w:val="0056643E"/>
  </w:style>
  <w:style w:type="paragraph" w:customStyle="1" w:styleId="1ffff9">
    <w:name w:val="Знак Знак1 Знак Знак"/>
    <w:basedOn w:val="a3"/>
    <w:rsid w:val="0056643E"/>
    <w:pPr>
      <w:tabs>
        <w:tab w:val="num" w:pos="360"/>
      </w:tabs>
      <w:spacing w:after="160" w:line="240" w:lineRule="exact"/>
    </w:pPr>
    <w:rPr>
      <w:rFonts w:ascii="Verdana" w:hAnsi="Verdana" w:cs="Verdana"/>
      <w:sz w:val="20"/>
      <w:szCs w:val="20"/>
      <w:lang w:val="en-US" w:eastAsia="en-US"/>
    </w:rPr>
  </w:style>
  <w:style w:type="paragraph" w:customStyle="1" w:styleId="afffffffff">
    <w:basedOn w:val="a3"/>
    <w:next w:val="a3"/>
    <w:qFormat/>
    <w:rsid w:val="002E4684"/>
    <w:pPr>
      <w:spacing w:before="240" w:after="60"/>
      <w:jc w:val="center"/>
      <w:outlineLvl w:val="0"/>
    </w:pPr>
    <w:rPr>
      <w:rFonts w:ascii="Calibri Light" w:hAnsi="Calibri Light"/>
      <w:b/>
      <w:bCs/>
      <w:snapToGrid w:val="0"/>
      <w:kern w:val="28"/>
      <w:sz w:val="32"/>
      <w:szCs w:val="32"/>
      <w:lang w:val="x-none" w:eastAsia="x-none"/>
    </w:rPr>
  </w:style>
  <w:style w:type="table" w:customStyle="1" w:styleId="11090">
    <w:name w:val="Сетка таблицы1109"/>
    <w:basedOn w:val="a5"/>
    <w:next w:val="af"/>
    <w:uiPriority w:val="39"/>
    <w:rsid w:val="005664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
    <w:basedOn w:val="a5"/>
    <w:next w:val="af"/>
    <w:uiPriority w:val="39"/>
    <w:rsid w:val="005664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
    <w:name w:val="Нет списка1144"/>
    <w:next w:val="a6"/>
    <w:uiPriority w:val="99"/>
    <w:semiHidden/>
    <w:rsid w:val="0056643E"/>
  </w:style>
  <w:style w:type="numbering" w:customStyle="1" w:styleId="1145">
    <w:name w:val="Нет списка1145"/>
    <w:next w:val="a6"/>
    <w:uiPriority w:val="99"/>
    <w:semiHidden/>
    <w:unhideWhenUsed/>
    <w:rsid w:val="0056643E"/>
  </w:style>
  <w:style w:type="numbering" w:customStyle="1" w:styleId="111200">
    <w:name w:val="Нет списка11120"/>
    <w:next w:val="a6"/>
    <w:uiPriority w:val="99"/>
    <w:semiHidden/>
    <w:unhideWhenUsed/>
    <w:rsid w:val="0056643E"/>
  </w:style>
  <w:style w:type="table" w:customStyle="1" w:styleId="11180">
    <w:name w:val="Сетка таблицы1118"/>
    <w:basedOn w:val="a5"/>
    <w:next w:val="af"/>
    <w:uiPriority w:val="39"/>
    <w:rsid w:val="005664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Сетка таблицы1119"/>
    <w:basedOn w:val="a5"/>
    <w:next w:val="af"/>
    <w:uiPriority w:val="39"/>
    <w:rsid w:val="005664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0"/>
    <w:next w:val="a6"/>
    <w:uiPriority w:val="99"/>
    <w:semiHidden/>
    <w:unhideWhenUsed/>
    <w:rsid w:val="0056643E"/>
  </w:style>
  <w:style w:type="numbering" w:customStyle="1" w:styleId="111118">
    <w:name w:val="Нет списка111118"/>
    <w:next w:val="a6"/>
    <w:uiPriority w:val="99"/>
    <w:semiHidden/>
    <w:unhideWhenUsed/>
    <w:rsid w:val="0056643E"/>
  </w:style>
  <w:style w:type="numbering" w:customStyle="1" w:styleId="1111117">
    <w:name w:val="Нет списка1111117"/>
    <w:next w:val="a6"/>
    <w:uiPriority w:val="99"/>
    <w:semiHidden/>
    <w:unhideWhenUsed/>
    <w:rsid w:val="0056643E"/>
  </w:style>
  <w:style w:type="numbering" w:customStyle="1" w:styleId="276">
    <w:name w:val="Нет списка276"/>
    <w:next w:val="a6"/>
    <w:uiPriority w:val="99"/>
    <w:semiHidden/>
    <w:unhideWhenUsed/>
    <w:rsid w:val="0056643E"/>
  </w:style>
  <w:style w:type="numbering" w:customStyle="1" w:styleId="326">
    <w:name w:val="Нет списка326"/>
    <w:next w:val="a6"/>
    <w:uiPriority w:val="99"/>
    <w:semiHidden/>
    <w:unhideWhenUsed/>
    <w:rsid w:val="0056643E"/>
  </w:style>
  <w:style w:type="table" w:customStyle="1" w:styleId="31140">
    <w:name w:val="Сетка таблицы3114"/>
    <w:basedOn w:val="a5"/>
    <w:next w:val="af"/>
    <w:uiPriority w:val="39"/>
    <w:rsid w:val="005664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0">
    <w:name w:val="Нет списка424"/>
    <w:next w:val="a6"/>
    <w:uiPriority w:val="99"/>
    <w:semiHidden/>
    <w:unhideWhenUsed/>
    <w:rsid w:val="0056643E"/>
  </w:style>
  <w:style w:type="table" w:customStyle="1" w:styleId="425">
    <w:name w:val="Сетка таблицы425"/>
    <w:basedOn w:val="a5"/>
    <w:next w:val="af"/>
    <w:uiPriority w:val="39"/>
    <w:rsid w:val="005664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
    <w:name w:val="Нет списка524"/>
    <w:next w:val="a6"/>
    <w:uiPriority w:val="99"/>
    <w:semiHidden/>
    <w:unhideWhenUsed/>
    <w:rsid w:val="0056643E"/>
  </w:style>
  <w:style w:type="table" w:customStyle="1" w:styleId="5230">
    <w:name w:val="Сетка таблицы523"/>
    <w:basedOn w:val="a5"/>
    <w:next w:val="af"/>
    <w:uiPriority w:val="39"/>
    <w:rsid w:val="005664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0">
    <w:name w:val="Нет списка620"/>
    <w:next w:val="a6"/>
    <w:uiPriority w:val="99"/>
    <w:semiHidden/>
    <w:unhideWhenUsed/>
    <w:rsid w:val="0056643E"/>
  </w:style>
  <w:style w:type="table" w:customStyle="1" w:styleId="6201">
    <w:name w:val="Сетка таблицы620"/>
    <w:basedOn w:val="a5"/>
    <w:next w:val="af"/>
    <w:uiPriority w:val="39"/>
    <w:rsid w:val="005664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9">
    <w:name w:val="Нет списка719"/>
    <w:next w:val="a6"/>
    <w:uiPriority w:val="99"/>
    <w:semiHidden/>
    <w:unhideWhenUsed/>
    <w:rsid w:val="0056643E"/>
  </w:style>
  <w:style w:type="numbering" w:customStyle="1" w:styleId="1224">
    <w:name w:val="Нет списка1224"/>
    <w:next w:val="a6"/>
    <w:uiPriority w:val="99"/>
    <w:semiHidden/>
    <w:unhideWhenUsed/>
    <w:rsid w:val="0056643E"/>
  </w:style>
  <w:style w:type="numbering" w:customStyle="1" w:styleId="11111117">
    <w:name w:val="Нет списка11111117"/>
    <w:next w:val="a6"/>
    <w:uiPriority w:val="99"/>
    <w:semiHidden/>
    <w:unhideWhenUsed/>
    <w:rsid w:val="0056643E"/>
  </w:style>
  <w:style w:type="numbering" w:customStyle="1" w:styleId="111111113">
    <w:name w:val="Нет списка111111113"/>
    <w:next w:val="a6"/>
    <w:uiPriority w:val="99"/>
    <w:semiHidden/>
    <w:unhideWhenUsed/>
    <w:rsid w:val="0056643E"/>
  </w:style>
  <w:style w:type="numbering" w:customStyle="1" w:styleId="2125">
    <w:name w:val="Нет списка2125"/>
    <w:next w:val="a6"/>
    <w:uiPriority w:val="99"/>
    <w:semiHidden/>
    <w:unhideWhenUsed/>
    <w:rsid w:val="0056643E"/>
  </w:style>
  <w:style w:type="numbering" w:customStyle="1" w:styleId="3119">
    <w:name w:val="Нет списка3119"/>
    <w:next w:val="a6"/>
    <w:uiPriority w:val="99"/>
    <w:semiHidden/>
    <w:unhideWhenUsed/>
    <w:rsid w:val="0056643E"/>
  </w:style>
  <w:style w:type="numbering" w:customStyle="1" w:styleId="4118">
    <w:name w:val="Нет списка4118"/>
    <w:next w:val="a6"/>
    <w:uiPriority w:val="99"/>
    <w:semiHidden/>
    <w:unhideWhenUsed/>
    <w:rsid w:val="0056643E"/>
  </w:style>
  <w:style w:type="table" w:customStyle="1" w:styleId="41140">
    <w:name w:val="Сетка таблицы4114"/>
    <w:basedOn w:val="a5"/>
    <w:next w:val="af"/>
    <w:uiPriority w:val="39"/>
    <w:rsid w:val="005664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8">
    <w:name w:val="Нет списка5118"/>
    <w:next w:val="a6"/>
    <w:uiPriority w:val="99"/>
    <w:semiHidden/>
    <w:unhideWhenUsed/>
    <w:rsid w:val="0056643E"/>
  </w:style>
  <w:style w:type="table" w:customStyle="1" w:styleId="51140">
    <w:name w:val="Сетка таблицы5114"/>
    <w:basedOn w:val="a5"/>
    <w:next w:val="af"/>
    <w:uiPriority w:val="39"/>
    <w:rsid w:val="005664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8">
    <w:name w:val="Нет списка6118"/>
    <w:next w:val="a6"/>
    <w:uiPriority w:val="99"/>
    <w:semiHidden/>
    <w:unhideWhenUsed/>
    <w:rsid w:val="0056643E"/>
  </w:style>
  <w:style w:type="table" w:customStyle="1" w:styleId="61101">
    <w:name w:val="Сетка таблицы6110"/>
    <w:basedOn w:val="a5"/>
    <w:next w:val="af"/>
    <w:uiPriority w:val="39"/>
    <w:rsid w:val="005664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0">
    <w:name w:val="Нет списка7110"/>
    <w:next w:val="a6"/>
    <w:uiPriority w:val="99"/>
    <w:semiHidden/>
    <w:unhideWhenUsed/>
    <w:rsid w:val="0056643E"/>
  </w:style>
  <w:style w:type="numbering" w:customStyle="1" w:styleId="121100">
    <w:name w:val="Нет списка12110"/>
    <w:next w:val="a6"/>
    <w:uiPriority w:val="99"/>
    <w:semiHidden/>
    <w:unhideWhenUsed/>
    <w:rsid w:val="0056643E"/>
  </w:style>
  <w:style w:type="numbering" w:customStyle="1" w:styleId="11214">
    <w:name w:val="Нет списка11214"/>
    <w:next w:val="a6"/>
    <w:uiPriority w:val="99"/>
    <w:semiHidden/>
    <w:unhideWhenUsed/>
    <w:rsid w:val="0056643E"/>
  </w:style>
  <w:style w:type="numbering" w:customStyle="1" w:styleId="21114">
    <w:name w:val="Нет списка21114"/>
    <w:next w:val="a6"/>
    <w:uiPriority w:val="99"/>
    <w:semiHidden/>
    <w:unhideWhenUsed/>
    <w:rsid w:val="0056643E"/>
  </w:style>
  <w:style w:type="numbering" w:customStyle="1" w:styleId="311100">
    <w:name w:val="Нет списка31110"/>
    <w:next w:val="a6"/>
    <w:uiPriority w:val="99"/>
    <w:semiHidden/>
    <w:unhideWhenUsed/>
    <w:rsid w:val="0056643E"/>
  </w:style>
  <w:style w:type="numbering" w:customStyle="1" w:styleId="4119">
    <w:name w:val="Нет списка4119"/>
    <w:next w:val="a6"/>
    <w:uiPriority w:val="99"/>
    <w:semiHidden/>
    <w:unhideWhenUsed/>
    <w:rsid w:val="0056643E"/>
  </w:style>
  <w:style w:type="numbering" w:customStyle="1" w:styleId="5119">
    <w:name w:val="Нет списка5119"/>
    <w:next w:val="a6"/>
    <w:uiPriority w:val="99"/>
    <w:semiHidden/>
    <w:unhideWhenUsed/>
    <w:rsid w:val="0056643E"/>
  </w:style>
  <w:style w:type="numbering" w:customStyle="1" w:styleId="6119">
    <w:name w:val="Нет списка6119"/>
    <w:next w:val="a6"/>
    <w:uiPriority w:val="99"/>
    <w:semiHidden/>
    <w:unhideWhenUsed/>
    <w:rsid w:val="0056643E"/>
  </w:style>
  <w:style w:type="character" w:customStyle="1" w:styleId="7b">
    <w:name w:val="Неразрешенное упоминание7"/>
    <w:uiPriority w:val="99"/>
    <w:semiHidden/>
    <w:unhideWhenUsed/>
    <w:rsid w:val="0056643E"/>
    <w:rPr>
      <w:color w:val="605E5C"/>
      <w:shd w:val="clear" w:color="auto" w:fill="E1DFDD"/>
    </w:rPr>
  </w:style>
  <w:style w:type="numbering" w:customStyle="1" w:styleId="8120">
    <w:name w:val="Нет списка812"/>
    <w:next w:val="a6"/>
    <w:uiPriority w:val="99"/>
    <w:semiHidden/>
    <w:rsid w:val="0056643E"/>
  </w:style>
  <w:style w:type="paragraph" w:customStyle="1" w:styleId="24a">
    <w:name w:val="Абзац списка24"/>
    <w:basedOn w:val="a3"/>
    <w:autoRedefine/>
    <w:rsid w:val="0056643E"/>
    <w:pPr>
      <w:jc w:val="center"/>
    </w:pPr>
    <w:rPr>
      <w:snapToGrid w:val="0"/>
      <w:sz w:val="28"/>
      <w:szCs w:val="28"/>
    </w:rPr>
  </w:style>
  <w:style w:type="paragraph" w:customStyle="1" w:styleId="afffffffff0">
    <w:name w:val="Знак"/>
    <w:basedOn w:val="a3"/>
    <w:rsid w:val="0056643E"/>
    <w:pPr>
      <w:spacing w:after="160" w:line="240" w:lineRule="exact"/>
    </w:pPr>
    <w:rPr>
      <w:rFonts w:ascii="Verdana" w:hAnsi="Verdana" w:cs="Verdana"/>
      <w:sz w:val="20"/>
      <w:szCs w:val="20"/>
      <w:lang w:val="en-US" w:eastAsia="en-US"/>
    </w:rPr>
  </w:style>
  <w:style w:type="numbering" w:customStyle="1" w:styleId="1312">
    <w:name w:val="Нет списка1312"/>
    <w:next w:val="a6"/>
    <w:uiPriority w:val="99"/>
    <w:semiHidden/>
    <w:unhideWhenUsed/>
    <w:rsid w:val="0056643E"/>
  </w:style>
  <w:style w:type="table" w:customStyle="1" w:styleId="12120">
    <w:name w:val="Сетка таблицы1212"/>
    <w:basedOn w:val="a5"/>
    <w:next w:val="af"/>
    <w:uiPriority w:val="39"/>
    <w:rsid w:val="005664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2"/>
    <w:next w:val="a6"/>
    <w:uiPriority w:val="99"/>
    <w:semiHidden/>
    <w:unhideWhenUsed/>
    <w:rsid w:val="0056643E"/>
  </w:style>
  <w:style w:type="table" w:customStyle="1" w:styleId="22120">
    <w:name w:val="Сетка таблицы2212"/>
    <w:basedOn w:val="a5"/>
    <w:next w:val="af"/>
    <w:uiPriority w:val="39"/>
    <w:rsid w:val="005664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7">
    <w:name w:val="Нет списка277"/>
    <w:next w:val="a6"/>
    <w:uiPriority w:val="99"/>
    <w:semiHidden/>
    <w:unhideWhenUsed/>
    <w:rsid w:val="003B2ACB"/>
  </w:style>
  <w:style w:type="table" w:customStyle="1" w:styleId="11201">
    <w:name w:val="Сетка таблицы1120"/>
    <w:basedOn w:val="a5"/>
    <w:next w:val="af"/>
    <w:uiPriority w:val="39"/>
    <w:rsid w:val="003B2A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
    <w:basedOn w:val="a5"/>
    <w:next w:val="af"/>
    <w:uiPriority w:val="39"/>
    <w:rsid w:val="003B2A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
    <w:name w:val="Нет списка1146"/>
    <w:next w:val="a6"/>
    <w:uiPriority w:val="99"/>
    <w:semiHidden/>
    <w:rsid w:val="003B2ACB"/>
  </w:style>
  <w:style w:type="numbering" w:customStyle="1" w:styleId="1147">
    <w:name w:val="Нет списка1147"/>
    <w:next w:val="a6"/>
    <w:uiPriority w:val="99"/>
    <w:semiHidden/>
    <w:unhideWhenUsed/>
    <w:rsid w:val="003B2ACB"/>
  </w:style>
  <w:style w:type="numbering" w:customStyle="1" w:styleId="11124">
    <w:name w:val="Нет списка11124"/>
    <w:next w:val="a6"/>
    <w:uiPriority w:val="99"/>
    <w:semiHidden/>
    <w:unhideWhenUsed/>
    <w:rsid w:val="003B2ACB"/>
  </w:style>
  <w:style w:type="table" w:customStyle="1" w:styleId="11221">
    <w:name w:val="Сетка таблицы1122"/>
    <w:basedOn w:val="a5"/>
    <w:next w:val="af"/>
    <w:uiPriority w:val="39"/>
    <w:rsid w:val="003B2A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1">
    <w:name w:val="Сетка таблицы11110"/>
    <w:basedOn w:val="a5"/>
    <w:next w:val="af"/>
    <w:uiPriority w:val="39"/>
    <w:rsid w:val="003B2A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9">
    <w:name w:val="Нет списка111119"/>
    <w:next w:val="a6"/>
    <w:uiPriority w:val="99"/>
    <w:semiHidden/>
    <w:unhideWhenUsed/>
    <w:rsid w:val="003B2ACB"/>
  </w:style>
  <w:style w:type="numbering" w:customStyle="1" w:styleId="1111110">
    <w:name w:val="Нет списка1111110"/>
    <w:next w:val="a6"/>
    <w:uiPriority w:val="99"/>
    <w:semiHidden/>
    <w:unhideWhenUsed/>
    <w:rsid w:val="003B2ACB"/>
  </w:style>
  <w:style w:type="numbering" w:customStyle="1" w:styleId="1111118">
    <w:name w:val="Нет списка1111118"/>
    <w:next w:val="a6"/>
    <w:uiPriority w:val="99"/>
    <w:semiHidden/>
    <w:unhideWhenUsed/>
    <w:rsid w:val="003B2ACB"/>
  </w:style>
  <w:style w:type="numbering" w:customStyle="1" w:styleId="278">
    <w:name w:val="Нет списка278"/>
    <w:next w:val="a6"/>
    <w:uiPriority w:val="99"/>
    <w:semiHidden/>
    <w:unhideWhenUsed/>
    <w:rsid w:val="003B2ACB"/>
  </w:style>
  <w:style w:type="numbering" w:customStyle="1" w:styleId="327">
    <w:name w:val="Нет списка327"/>
    <w:next w:val="a6"/>
    <w:uiPriority w:val="99"/>
    <w:semiHidden/>
    <w:unhideWhenUsed/>
    <w:rsid w:val="003B2ACB"/>
  </w:style>
  <w:style w:type="table" w:customStyle="1" w:styleId="31150">
    <w:name w:val="Сетка таблицы3115"/>
    <w:basedOn w:val="a5"/>
    <w:next w:val="af"/>
    <w:uiPriority w:val="39"/>
    <w:rsid w:val="003B2A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0">
    <w:name w:val="Нет списка425"/>
    <w:next w:val="a6"/>
    <w:uiPriority w:val="99"/>
    <w:semiHidden/>
    <w:unhideWhenUsed/>
    <w:rsid w:val="003B2ACB"/>
  </w:style>
  <w:style w:type="table" w:customStyle="1" w:styleId="426">
    <w:name w:val="Сетка таблицы426"/>
    <w:basedOn w:val="a5"/>
    <w:next w:val="af"/>
    <w:uiPriority w:val="39"/>
    <w:rsid w:val="003B2A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
    <w:name w:val="Нет списка525"/>
    <w:next w:val="a6"/>
    <w:uiPriority w:val="99"/>
    <w:semiHidden/>
    <w:unhideWhenUsed/>
    <w:rsid w:val="003B2ACB"/>
  </w:style>
  <w:style w:type="table" w:customStyle="1" w:styleId="5240">
    <w:name w:val="Сетка таблицы524"/>
    <w:basedOn w:val="a5"/>
    <w:next w:val="af"/>
    <w:uiPriority w:val="39"/>
    <w:rsid w:val="003B2A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4">
    <w:name w:val="Нет списка624"/>
    <w:next w:val="a6"/>
    <w:uiPriority w:val="99"/>
    <w:semiHidden/>
    <w:unhideWhenUsed/>
    <w:rsid w:val="003B2ACB"/>
  </w:style>
  <w:style w:type="table" w:customStyle="1" w:styleId="6230">
    <w:name w:val="Сетка таблицы623"/>
    <w:basedOn w:val="a5"/>
    <w:next w:val="af"/>
    <w:uiPriority w:val="39"/>
    <w:rsid w:val="003B2A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0">
    <w:name w:val="Нет списка720"/>
    <w:next w:val="a6"/>
    <w:uiPriority w:val="99"/>
    <w:semiHidden/>
    <w:unhideWhenUsed/>
    <w:rsid w:val="003B2ACB"/>
  </w:style>
  <w:style w:type="numbering" w:customStyle="1" w:styleId="1225">
    <w:name w:val="Нет списка1225"/>
    <w:next w:val="a6"/>
    <w:uiPriority w:val="99"/>
    <w:semiHidden/>
    <w:unhideWhenUsed/>
    <w:rsid w:val="003B2ACB"/>
  </w:style>
  <w:style w:type="numbering" w:customStyle="1" w:styleId="11111118">
    <w:name w:val="Нет списка11111118"/>
    <w:next w:val="a6"/>
    <w:uiPriority w:val="99"/>
    <w:semiHidden/>
    <w:unhideWhenUsed/>
    <w:rsid w:val="003B2ACB"/>
  </w:style>
  <w:style w:type="numbering" w:customStyle="1" w:styleId="111111114">
    <w:name w:val="Нет списка111111114"/>
    <w:next w:val="a6"/>
    <w:uiPriority w:val="99"/>
    <w:semiHidden/>
    <w:unhideWhenUsed/>
    <w:rsid w:val="003B2ACB"/>
  </w:style>
  <w:style w:type="numbering" w:customStyle="1" w:styleId="2126">
    <w:name w:val="Нет списка2126"/>
    <w:next w:val="a6"/>
    <w:uiPriority w:val="99"/>
    <w:semiHidden/>
    <w:unhideWhenUsed/>
    <w:rsid w:val="003B2ACB"/>
  </w:style>
  <w:style w:type="numbering" w:customStyle="1" w:styleId="31200">
    <w:name w:val="Нет списка3120"/>
    <w:next w:val="a6"/>
    <w:uiPriority w:val="99"/>
    <w:semiHidden/>
    <w:unhideWhenUsed/>
    <w:rsid w:val="003B2ACB"/>
  </w:style>
  <w:style w:type="numbering" w:customStyle="1" w:styleId="41200">
    <w:name w:val="Нет списка4120"/>
    <w:next w:val="a6"/>
    <w:uiPriority w:val="99"/>
    <w:semiHidden/>
    <w:unhideWhenUsed/>
    <w:rsid w:val="003B2ACB"/>
  </w:style>
  <w:style w:type="table" w:customStyle="1" w:styleId="41150">
    <w:name w:val="Сетка таблицы4115"/>
    <w:basedOn w:val="a5"/>
    <w:next w:val="af"/>
    <w:uiPriority w:val="39"/>
    <w:rsid w:val="003B2A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0">
    <w:name w:val="Нет списка5120"/>
    <w:next w:val="a6"/>
    <w:uiPriority w:val="99"/>
    <w:semiHidden/>
    <w:unhideWhenUsed/>
    <w:rsid w:val="003B2ACB"/>
  </w:style>
  <w:style w:type="table" w:customStyle="1" w:styleId="51150">
    <w:name w:val="Сетка таблицы5115"/>
    <w:basedOn w:val="a5"/>
    <w:next w:val="af"/>
    <w:uiPriority w:val="39"/>
    <w:rsid w:val="003B2A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00">
    <w:name w:val="Нет списка6120"/>
    <w:next w:val="a6"/>
    <w:uiPriority w:val="99"/>
    <w:semiHidden/>
    <w:unhideWhenUsed/>
    <w:rsid w:val="003B2ACB"/>
  </w:style>
  <w:style w:type="table" w:customStyle="1" w:styleId="61130">
    <w:name w:val="Сетка таблицы6113"/>
    <w:basedOn w:val="a5"/>
    <w:next w:val="af"/>
    <w:uiPriority w:val="39"/>
    <w:rsid w:val="003B2A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4">
    <w:name w:val="Нет списка7114"/>
    <w:next w:val="a6"/>
    <w:uiPriority w:val="99"/>
    <w:semiHidden/>
    <w:unhideWhenUsed/>
    <w:rsid w:val="003B2ACB"/>
  </w:style>
  <w:style w:type="numbering" w:customStyle="1" w:styleId="12114">
    <w:name w:val="Нет списка12114"/>
    <w:next w:val="a6"/>
    <w:uiPriority w:val="99"/>
    <w:semiHidden/>
    <w:unhideWhenUsed/>
    <w:rsid w:val="003B2ACB"/>
  </w:style>
  <w:style w:type="numbering" w:customStyle="1" w:styleId="11215">
    <w:name w:val="Нет списка11215"/>
    <w:next w:val="a6"/>
    <w:uiPriority w:val="99"/>
    <w:semiHidden/>
    <w:unhideWhenUsed/>
    <w:rsid w:val="003B2ACB"/>
  </w:style>
  <w:style w:type="numbering" w:customStyle="1" w:styleId="21115">
    <w:name w:val="Нет списка21115"/>
    <w:next w:val="a6"/>
    <w:uiPriority w:val="99"/>
    <w:semiHidden/>
    <w:unhideWhenUsed/>
    <w:rsid w:val="003B2ACB"/>
  </w:style>
  <w:style w:type="numbering" w:customStyle="1" w:styleId="31114">
    <w:name w:val="Нет списка31114"/>
    <w:next w:val="a6"/>
    <w:uiPriority w:val="99"/>
    <w:semiHidden/>
    <w:unhideWhenUsed/>
    <w:rsid w:val="003B2ACB"/>
  </w:style>
  <w:style w:type="numbering" w:customStyle="1" w:styleId="411100">
    <w:name w:val="Нет списка41110"/>
    <w:next w:val="a6"/>
    <w:uiPriority w:val="99"/>
    <w:semiHidden/>
    <w:unhideWhenUsed/>
    <w:rsid w:val="003B2ACB"/>
  </w:style>
  <w:style w:type="numbering" w:customStyle="1" w:styleId="511100">
    <w:name w:val="Нет списка51110"/>
    <w:next w:val="a6"/>
    <w:uiPriority w:val="99"/>
    <w:semiHidden/>
    <w:unhideWhenUsed/>
    <w:rsid w:val="003B2ACB"/>
  </w:style>
  <w:style w:type="numbering" w:customStyle="1" w:styleId="611100">
    <w:name w:val="Нет списка61110"/>
    <w:next w:val="a6"/>
    <w:uiPriority w:val="99"/>
    <w:semiHidden/>
    <w:unhideWhenUsed/>
    <w:rsid w:val="003B2ACB"/>
  </w:style>
  <w:style w:type="numbering" w:customStyle="1" w:styleId="279">
    <w:name w:val="Нет списка279"/>
    <w:next w:val="a6"/>
    <w:uiPriority w:val="99"/>
    <w:semiHidden/>
    <w:unhideWhenUsed/>
    <w:rsid w:val="003E79F2"/>
  </w:style>
  <w:style w:type="numbering" w:customStyle="1" w:styleId="2800">
    <w:name w:val="Нет списка280"/>
    <w:next w:val="a6"/>
    <w:uiPriority w:val="99"/>
    <w:semiHidden/>
    <w:rsid w:val="00543DE5"/>
  </w:style>
  <w:style w:type="table" w:customStyle="1" w:styleId="2090">
    <w:name w:val="Сетка таблицы209"/>
    <w:basedOn w:val="a5"/>
    <w:next w:val="af"/>
    <w:uiPriority w:val="39"/>
    <w:rsid w:val="00543D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8">
    <w:name w:val="Нет списка1148"/>
    <w:next w:val="a6"/>
    <w:uiPriority w:val="99"/>
    <w:semiHidden/>
    <w:unhideWhenUsed/>
    <w:rsid w:val="00543DE5"/>
  </w:style>
  <w:style w:type="numbering" w:customStyle="1" w:styleId="1149">
    <w:name w:val="Нет списка1149"/>
    <w:next w:val="a6"/>
    <w:uiPriority w:val="99"/>
    <w:semiHidden/>
    <w:unhideWhenUsed/>
    <w:rsid w:val="00543DE5"/>
  </w:style>
  <w:style w:type="numbering" w:customStyle="1" w:styleId="11125">
    <w:name w:val="Нет списка11125"/>
    <w:next w:val="a6"/>
    <w:uiPriority w:val="99"/>
    <w:semiHidden/>
    <w:unhideWhenUsed/>
    <w:rsid w:val="00543DE5"/>
  </w:style>
  <w:style w:type="table" w:customStyle="1" w:styleId="11230">
    <w:name w:val="Сетка таблицы1123"/>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0">
    <w:name w:val="Нет списка281"/>
    <w:next w:val="a6"/>
    <w:uiPriority w:val="99"/>
    <w:semiHidden/>
    <w:unhideWhenUsed/>
    <w:rsid w:val="00543DE5"/>
  </w:style>
  <w:style w:type="table" w:customStyle="1" w:styleId="2630">
    <w:name w:val="Сетка таблицы263"/>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
    <w:name w:val="Нет списка328"/>
    <w:next w:val="a6"/>
    <w:uiPriority w:val="99"/>
    <w:semiHidden/>
    <w:unhideWhenUsed/>
    <w:rsid w:val="00543DE5"/>
  </w:style>
  <w:style w:type="table" w:customStyle="1" w:styleId="3241">
    <w:name w:val="Сетка таблицы324"/>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0">
    <w:name w:val="Нет списка426"/>
    <w:next w:val="a6"/>
    <w:uiPriority w:val="99"/>
    <w:semiHidden/>
    <w:unhideWhenUsed/>
    <w:rsid w:val="00543DE5"/>
  </w:style>
  <w:style w:type="table" w:customStyle="1" w:styleId="427">
    <w:name w:val="Сетка таблицы427"/>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6">
    <w:name w:val="Нет списка526"/>
    <w:next w:val="a6"/>
    <w:uiPriority w:val="99"/>
    <w:semiHidden/>
    <w:unhideWhenUsed/>
    <w:rsid w:val="00543DE5"/>
  </w:style>
  <w:style w:type="table" w:customStyle="1" w:styleId="5250">
    <w:name w:val="Сетка таблицы525"/>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5">
    <w:name w:val="Нет списка625"/>
    <w:next w:val="a6"/>
    <w:uiPriority w:val="99"/>
    <w:semiHidden/>
    <w:unhideWhenUsed/>
    <w:rsid w:val="00543DE5"/>
  </w:style>
  <w:style w:type="table" w:customStyle="1" w:styleId="6240">
    <w:name w:val="Сетка таблицы624"/>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
    <w:name w:val="Нет списка724"/>
    <w:next w:val="a6"/>
    <w:uiPriority w:val="99"/>
    <w:semiHidden/>
    <w:unhideWhenUsed/>
    <w:rsid w:val="00543DE5"/>
  </w:style>
  <w:style w:type="numbering" w:customStyle="1" w:styleId="1226">
    <w:name w:val="Нет списка1226"/>
    <w:next w:val="a6"/>
    <w:uiPriority w:val="99"/>
    <w:semiHidden/>
    <w:unhideWhenUsed/>
    <w:rsid w:val="00543DE5"/>
  </w:style>
  <w:style w:type="table" w:customStyle="1" w:styleId="7130">
    <w:name w:val="Сетка таблицы713"/>
    <w:basedOn w:val="a5"/>
    <w:next w:val="af"/>
    <w:uiPriority w:val="39"/>
    <w:rsid w:val="00543D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0"/>
    <w:next w:val="a6"/>
    <w:uiPriority w:val="99"/>
    <w:semiHidden/>
    <w:unhideWhenUsed/>
    <w:rsid w:val="00543DE5"/>
  </w:style>
  <w:style w:type="table" w:customStyle="1" w:styleId="11241">
    <w:name w:val="Сетка таблицы1124"/>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7">
    <w:name w:val="Нет списка2127"/>
    <w:next w:val="a6"/>
    <w:uiPriority w:val="99"/>
    <w:semiHidden/>
    <w:unhideWhenUsed/>
    <w:rsid w:val="00543DE5"/>
  </w:style>
  <w:style w:type="table" w:customStyle="1" w:styleId="21130">
    <w:name w:val="Сетка таблицы2113"/>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4">
    <w:name w:val="Нет списка3124"/>
    <w:next w:val="a6"/>
    <w:uiPriority w:val="99"/>
    <w:semiHidden/>
    <w:unhideWhenUsed/>
    <w:rsid w:val="00543DE5"/>
  </w:style>
  <w:style w:type="table" w:customStyle="1" w:styleId="31160">
    <w:name w:val="Сетка таблицы3116"/>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4">
    <w:name w:val="Нет списка4124"/>
    <w:next w:val="a6"/>
    <w:uiPriority w:val="99"/>
    <w:semiHidden/>
    <w:unhideWhenUsed/>
    <w:rsid w:val="00543DE5"/>
  </w:style>
  <w:style w:type="table" w:customStyle="1" w:styleId="41160">
    <w:name w:val="Сетка таблицы4116"/>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4">
    <w:name w:val="Нет списка5124"/>
    <w:next w:val="a6"/>
    <w:uiPriority w:val="99"/>
    <w:semiHidden/>
    <w:unhideWhenUsed/>
    <w:rsid w:val="00543DE5"/>
  </w:style>
  <w:style w:type="table" w:customStyle="1" w:styleId="51160">
    <w:name w:val="Сетка таблицы5116"/>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4">
    <w:name w:val="Нет списка6124"/>
    <w:next w:val="a6"/>
    <w:uiPriority w:val="99"/>
    <w:semiHidden/>
    <w:unhideWhenUsed/>
    <w:rsid w:val="00543DE5"/>
  </w:style>
  <w:style w:type="table" w:customStyle="1" w:styleId="61140">
    <w:name w:val="Сетка таблицы6114"/>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5">
    <w:name w:val="Нет списка7115"/>
    <w:next w:val="a6"/>
    <w:uiPriority w:val="99"/>
    <w:semiHidden/>
    <w:unhideWhenUsed/>
    <w:rsid w:val="00543DE5"/>
  </w:style>
  <w:style w:type="numbering" w:customStyle="1" w:styleId="12115">
    <w:name w:val="Нет списка12115"/>
    <w:next w:val="a6"/>
    <w:uiPriority w:val="99"/>
    <w:semiHidden/>
    <w:unhideWhenUsed/>
    <w:rsid w:val="00543DE5"/>
  </w:style>
  <w:style w:type="numbering" w:customStyle="1" w:styleId="11216">
    <w:name w:val="Нет списка11216"/>
    <w:next w:val="a6"/>
    <w:uiPriority w:val="99"/>
    <w:semiHidden/>
    <w:unhideWhenUsed/>
    <w:rsid w:val="00543DE5"/>
  </w:style>
  <w:style w:type="numbering" w:customStyle="1" w:styleId="21116">
    <w:name w:val="Нет списка21116"/>
    <w:next w:val="a6"/>
    <w:uiPriority w:val="99"/>
    <w:semiHidden/>
    <w:unhideWhenUsed/>
    <w:rsid w:val="00543DE5"/>
  </w:style>
  <w:style w:type="numbering" w:customStyle="1" w:styleId="31115">
    <w:name w:val="Нет списка31115"/>
    <w:next w:val="a6"/>
    <w:uiPriority w:val="99"/>
    <w:semiHidden/>
    <w:unhideWhenUsed/>
    <w:rsid w:val="00543DE5"/>
  </w:style>
  <w:style w:type="numbering" w:customStyle="1" w:styleId="41114">
    <w:name w:val="Нет списка41114"/>
    <w:next w:val="a6"/>
    <w:uiPriority w:val="99"/>
    <w:semiHidden/>
    <w:unhideWhenUsed/>
    <w:rsid w:val="00543DE5"/>
  </w:style>
  <w:style w:type="numbering" w:customStyle="1" w:styleId="51114">
    <w:name w:val="Нет списка51114"/>
    <w:next w:val="a6"/>
    <w:uiPriority w:val="99"/>
    <w:semiHidden/>
    <w:unhideWhenUsed/>
    <w:rsid w:val="00543DE5"/>
  </w:style>
  <w:style w:type="numbering" w:customStyle="1" w:styleId="61114">
    <w:name w:val="Нет списка61114"/>
    <w:next w:val="a6"/>
    <w:uiPriority w:val="99"/>
    <w:semiHidden/>
    <w:unhideWhenUsed/>
    <w:rsid w:val="00543DE5"/>
  </w:style>
  <w:style w:type="numbering" w:customStyle="1" w:styleId="813">
    <w:name w:val="Нет списка813"/>
    <w:next w:val="a6"/>
    <w:uiPriority w:val="99"/>
    <w:semiHidden/>
    <w:unhideWhenUsed/>
    <w:rsid w:val="00543DE5"/>
  </w:style>
  <w:style w:type="numbering" w:customStyle="1" w:styleId="1313">
    <w:name w:val="Нет списка1313"/>
    <w:next w:val="a6"/>
    <w:uiPriority w:val="99"/>
    <w:semiHidden/>
    <w:unhideWhenUsed/>
    <w:rsid w:val="00543DE5"/>
  </w:style>
  <w:style w:type="table" w:customStyle="1" w:styleId="8111">
    <w:name w:val="Сетка таблицы811"/>
    <w:basedOn w:val="a5"/>
    <w:next w:val="af"/>
    <w:uiPriority w:val="39"/>
    <w:rsid w:val="00543D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0">
    <w:name w:val="Нет списка11310"/>
    <w:next w:val="a6"/>
    <w:uiPriority w:val="99"/>
    <w:semiHidden/>
    <w:unhideWhenUsed/>
    <w:rsid w:val="00543DE5"/>
  </w:style>
  <w:style w:type="numbering" w:customStyle="1" w:styleId="11126">
    <w:name w:val="Нет списка11126"/>
    <w:next w:val="a6"/>
    <w:uiPriority w:val="99"/>
    <w:semiHidden/>
    <w:unhideWhenUsed/>
    <w:rsid w:val="00543DE5"/>
  </w:style>
  <w:style w:type="table" w:customStyle="1" w:styleId="12130">
    <w:name w:val="Сетка таблицы1213"/>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3"/>
    <w:next w:val="a6"/>
    <w:uiPriority w:val="99"/>
    <w:semiHidden/>
    <w:unhideWhenUsed/>
    <w:rsid w:val="00543DE5"/>
  </w:style>
  <w:style w:type="table" w:customStyle="1" w:styleId="22130">
    <w:name w:val="Сетка таблицы2213"/>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6"/>
    <w:uiPriority w:val="99"/>
    <w:semiHidden/>
    <w:unhideWhenUsed/>
    <w:rsid w:val="00543DE5"/>
  </w:style>
  <w:style w:type="table" w:customStyle="1" w:styleId="3250">
    <w:name w:val="Сетка таблицы325"/>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70">
    <w:name w:val="Нет списка427"/>
    <w:next w:val="a6"/>
    <w:uiPriority w:val="99"/>
    <w:semiHidden/>
    <w:unhideWhenUsed/>
    <w:rsid w:val="00543DE5"/>
  </w:style>
  <w:style w:type="table" w:customStyle="1" w:styleId="428">
    <w:name w:val="Сетка таблицы428"/>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7">
    <w:name w:val="Нет списка527"/>
    <w:next w:val="a6"/>
    <w:uiPriority w:val="99"/>
    <w:semiHidden/>
    <w:unhideWhenUsed/>
    <w:rsid w:val="00543DE5"/>
  </w:style>
  <w:style w:type="table" w:customStyle="1" w:styleId="5260">
    <w:name w:val="Сетка таблицы526"/>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6">
    <w:name w:val="Нет списка626"/>
    <w:next w:val="a6"/>
    <w:uiPriority w:val="99"/>
    <w:semiHidden/>
    <w:unhideWhenUsed/>
    <w:rsid w:val="00543DE5"/>
  </w:style>
  <w:style w:type="table" w:customStyle="1" w:styleId="6250">
    <w:name w:val="Сетка таблицы625"/>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5">
    <w:name w:val="Нет списка725"/>
    <w:next w:val="a6"/>
    <w:uiPriority w:val="99"/>
    <w:semiHidden/>
    <w:unhideWhenUsed/>
    <w:rsid w:val="00543DE5"/>
  </w:style>
  <w:style w:type="numbering" w:customStyle="1" w:styleId="1227">
    <w:name w:val="Нет списка1227"/>
    <w:next w:val="a6"/>
    <w:uiPriority w:val="99"/>
    <w:semiHidden/>
    <w:unhideWhenUsed/>
    <w:rsid w:val="00543DE5"/>
  </w:style>
  <w:style w:type="table" w:customStyle="1" w:styleId="7140">
    <w:name w:val="Сетка таблицы714"/>
    <w:basedOn w:val="a5"/>
    <w:next w:val="af"/>
    <w:uiPriority w:val="39"/>
    <w:rsid w:val="00543D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Нет списка1111119"/>
    <w:next w:val="a6"/>
    <w:uiPriority w:val="99"/>
    <w:semiHidden/>
    <w:unhideWhenUsed/>
    <w:rsid w:val="00543DE5"/>
  </w:style>
  <w:style w:type="table" w:customStyle="1" w:styleId="11111a">
    <w:name w:val="Сетка таблицы11111"/>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8">
    <w:name w:val="Нет списка2128"/>
    <w:next w:val="a6"/>
    <w:uiPriority w:val="99"/>
    <w:semiHidden/>
    <w:unhideWhenUsed/>
    <w:rsid w:val="00543DE5"/>
  </w:style>
  <w:style w:type="table" w:customStyle="1" w:styleId="21140">
    <w:name w:val="Сетка таблицы2114"/>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5"/>
    <w:next w:val="a6"/>
    <w:uiPriority w:val="99"/>
    <w:semiHidden/>
    <w:unhideWhenUsed/>
    <w:rsid w:val="00543DE5"/>
  </w:style>
  <w:style w:type="table" w:customStyle="1" w:styleId="31170">
    <w:name w:val="Сетка таблицы3117"/>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5">
    <w:name w:val="Нет списка4125"/>
    <w:next w:val="a6"/>
    <w:uiPriority w:val="99"/>
    <w:semiHidden/>
    <w:unhideWhenUsed/>
    <w:rsid w:val="00543DE5"/>
  </w:style>
  <w:style w:type="table" w:customStyle="1" w:styleId="41170">
    <w:name w:val="Сетка таблицы4117"/>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5">
    <w:name w:val="Нет списка5125"/>
    <w:next w:val="a6"/>
    <w:uiPriority w:val="99"/>
    <w:semiHidden/>
    <w:unhideWhenUsed/>
    <w:rsid w:val="00543DE5"/>
  </w:style>
  <w:style w:type="table" w:customStyle="1" w:styleId="51170">
    <w:name w:val="Сетка таблицы5117"/>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5">
    <w:name w:val="Нет списка6125"/>
    <w:next w:val="a6"/>
    <w:uiPriority w:val="99"/>
    <w:semiHidden/>
    <w:unhideWhenUsed/>
    <w:rsid w:val="00543DE5"/>
  </w:style>
  <w:style w:type="table" w:customStyle="1" w:styleId="61150">
    <w:name w:val="Сетка таблицы6115"/>
    <w:basedOn w:val="a5"/>
    <w:next w:val="af"/>
    <w:uiPriority w:val="39"/>
    <w:rsid w:val="00543D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6">
    <w:name w:val="Нет списка7116"/>
    <w:next w:val="a6"/>
    <w:uiPriority w:val="99"/>
    <w:semiHidden/>
    <w:unhideWhenUsed/>
    <w:rsid w:val="00543DE5"/>
  </w:style>
  <w:style w:type="numbering" w:customStyle="1" w:styleId="12116">
    <w:name w:val="Нет списка12116"/>
    <w:next w:val="a6"/>
    <w:uiPriority w:val="99"/>
    <w:semiHidden/>
    <w:unhideWhenUsed/>
    <w:rsid w:val="00543DE5"/>
  </w:style>
  <w:style w:type="numbering" w:customStyle="1" w:styleId="11217">
    <w:name w:val="Нет списка11217"/>
    <w:next w:val="a6"/>
    <w:uiPriority w:val="99"/>
    <w:semiHidden/>
    <w:unhideWhenUsed/>
    <w:rsid w:val="00543DE5"/>
  </w:style>
  <w:style w:type="numbering" w:customStyle="1" w:styleId="21117">
    <w:name w:val="Нет списка21117"/>
    <w:next w:val="a6"/>
    <w:uiPriority w:val="99"/>
    <w:semiHidden/>
    <w:unhideWhenUsed/>
    <w:rsid w:val="00543DE5"/>
  </w:style>
  <w:style w:type="numbering" w:customStyle="1" w:styleId="31116">
    <w:name w:val="Нет списка31116"/>
    <w:next w:val="a6"/>
    <w:uiPriority w:val="99"/>
    <w:semiHidden/>
    <w:unhideWhenUsed/>
    <w:rsid w:val="00543DE5"/>
  </w:style>
  <w:style w:type="numbering" w:customStyle="1" w:styleId="41115">
    <w:name w:val="Нет списка41115"/>
    <w:next w:val="a6"/>
    <w:uiPriority w:val="99"/>
    <w:semiHidden/>
    <w:unhideWhenUsed/>
    <w:rsid w:val="00543DE5"/>
  </w:style>
  <w:style w:type="numbering" w:customStyle="1" w:styleId="51115">
    <w:name w:val="Нет списка51115"/>
    <w:next w:val="a6"/>
    <w:uiPriority w:val="99"/>
    <w:semiHidden/>
    <w:unhideWhenUsed/>
    <w:rsid w:val="00543DE5"/>
  </w:style>
  <w:style w:type="numbering" w:customStyle="1" w:styleId="61115">
    <w:name w:val="Нет списка61115"/>
    <w:next w:val="a6"/>
    <w:uiPriority w:val="99"/>
    <w:semiHidden/>
    <w:unhideWhenUsed/>
    <w:rsid w:val="00543DE5"/>
  </w:style>
  <w:style w:type="numbering" w:customStyle="1" w:styleId="2820">
    <w:name w:val="Нет списка282"/>
    <w:next w:val="a6"/>
    <w:uiPriority w:val="99"/>
    <w:semiHidden/>
    <w:rsid w:val="002E4684"/>
  </w:style>
  <w:style w:type="table" w:customStyle="1" w:styleId="2640">
    <w:name w:val="Сетка таблицы264"/>
    <w:basedOn w:val="a5"/>
    <w:next w:val="af"/>
    <w:uiPriority w:val="39"/>
    <w:rsid w:val="002E46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0">
    <w:name w:val="Нет списка1150"/>
    <w:next w:val="a6"/>
    <w:uiPriority w:val="99"/>
    <w:semiHidden/>
    <w:unhideWhenUsed/>
    <w:rsid w:val="002E4684"/>
  </w:style>
  <w:style w:type="numbering" w:customStyle="1" w:styleId="11510">
    <w:name w:val="Нет списка1151"/>
    <w:next w:val="a6"/>
    <w:uiPriority w:val="99"/>
    <w:semiHidden/>
    <w:unhideWhenUsed/>
    <w:rsid w:val="002E4684"/>
  </w:style>
  <w:style w:type="numbering" w:customStyle="1" w:styleId="11127">
    <w:name w:val="Нет списка11127"/>
    <w:next w:val="a6"/>
    <w:uiPriority w:val="99"/>
    <w:semiHidden/>
    <w:unhideWhenUsed/>
    <w:rsid w:val="002E4684"/>
  </w:style>
  <w:style w:type="table" w:customStyle="1" w:styleId="11250">
    <w:name w:val="Сетка таблицы1125"/>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3">
    <w:name w:val="Нет списка283"/>
    <w:next w:val="a6"/>
    <w:uiPriority w:val="99"/>
    <w:semiHidden/>
    <w:unhideWhenUsed/>
    <w:rsid w:val="002E4684"/>
  </w:style>
  <w:style w:type="table" w:customStyle="1" w:styleId="2650">
    <w:name w:val="Сетка таблицы265"/>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6"/>
    <w:uiPriority w:val="99"/>
    <w:semiHidden/>
    <w:unhideWhenUsed/>
    <w:rsid w:val="002E4684"/>
  </w:style>
  <w:style w:type="table" w:customStyle="1" w:styleId="3260">
    <w:name w:val="Сетка таблицы326"/>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80">
    <w:name w:val="Нет списка428"/>
    <w:next w:val="a6"/>
    <w:uiPriority w:val="99"/>
    <w:semiHidden/>
    <w:unhideWhenUsed/>
    <w:rsid w:val="002E4684"/>
  </w:style>
  <w:style w:type="table" w:customStyle="1" w:styleId="429">
    <w:name w:val="Сетка таблицы429"/>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8">
    <w:name w:val="Нет списка528"/>
    <w:next w:val="a6"/>
    <w:uiPriority w:val="99"/>
    <w:semiHidden/>
    <w:unhideWhenUsed/>
    <w:rsid w:val="002E4684"/>
  </w:style>
  <w:style w:type="table" w:customStyle="1" w:styleId="5270">
    <w:name w:val="Сетка таблицы527"/>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7">
    <w:name w:val="Нет списка627"/>
    <w:next w:val="a6"/>
    <w:uiPriority w:val="99"/>
    <w:semiHidden/>
    <w:unhideWhenUsed/>
    <w:rsid w:val="002E4684"/>
  </w:style>
  <w:style w:type="table" w:customStyle="1" w:styleId="6260">
    <w:name w:val="Сетка таблицы626"/>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6">
    <w:name w:val="Нет списка726"/>
    <w:next w:val="a6"/>
    <w:uiPriority w:val="99"/>
    <w:semiHidden/>
    <w:unhideWhenUsed/>
    <w:rsid w:val="002E4684"/>
  </w:style>
  <w:style w:type="numbering" w:customStyle="1" w:styleId="1228">
    <w:name w:val="Нет списка1228"/>
    <w:next w:val="a6"/>
    <w:uiPriority w:val="99"/>
    <w:semiHidden/>
    <w:unhideWhenUsed/>
    <w:rsid w:val="002E4684"/>
  </w:style>
  <w:style w:type="table" w:customStyle="1" w:styleId="7150">
    <w:name w:val="Сетка таблицы715"/>
    <w:basedOn w:val="a5"/>
    <w:next w:val="af"/>
    <w:uiPriority w:val="39"/>
    <w:rsid w:val="002E46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3">
    <w:name w:val="Нет списка111123"/>
    <w:next w:val="a6"/>
    <w:uiPriority w:val="99"/>
    <w:semiHidden/>
    <w:unhideWhenUsed/>
    <w:rsid w:val="002E4684"/>
  </w:style>
  <w:style w:type="table" w:customStyle="1" w:styleId="11260">
    <w:name w:val="Сетка таблицы1126"/>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9">
    <w:name w:val="Нет списка2129"/>
    <w:next w:val="a6"/>
    <w:uiPriority w:val="99"/>
    <w:semiHidden/>
    <w:unhideWhenUsed/>
    <w:rsid w:val="002E4684"/>
  </w:style>
  <w:style w:type="table" w:customStyle="1" w:styleId="21150">
    <w:name w:val="Сетка таблицы2115"/>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6">
    <w:name w:val="Нет списка3126"/>
    <w:next w:val="a6"/>
    <w:uiPriority w:val="99"/>
    <w:semiHidden/>
    <w:unhideWhenUsed/>
    <w:rsid w:val="002E4684"/>
  </w:style>
  <w:style w:type="table" w:customStyle="1" w:styleId="31180">
    <w:name w:val="Сетка таблицы3118"/>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6">
    <w:name w:val="Нет списка4126"/>
    <w:next w:val="a6"/>
    <w:uiPriority w:val="99"/>
    <w:semiHidden/>
    <w:unhideWhenUsed/>
    <w:rsid w:val="002E4684"/>
  </w:style>
  <w:style w:type="table" w:customStyle="1" w:styleId="41180">
    <w:name w:val="Сетка таблицы4118"/>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6">
    <w:name w:val="Нет списка5126"/>
    <w:next w:val="a6"/>
    <w:uiPriority w:val="99"/>
    <w:semiHidden/>
    <w:unhideWhenUsed/>
    <w:rsid w:val="002E4684"/>
  </w:style>
  <w:style w:type="table" w:customStyle="1" w:styleId="51180">
    <w:name w:val="Сетка таблицы5118"/>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6">
    <w:name w:val="Нет списка6126"/>
    <w:next w:val="a6"/>
    <w:uiPriority w:val="99"/>
    <w:semiHidden/>
    <w:unhideWhenUsed/>
    <w:rsid w:val="002E4684"/>
  </w:style>
  <w:style w:type="table" w:customStyle="1" w:styleId="61160">
    <w:name w:val="Сетка таблицы6116"/>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7">
    <w:name w:val="Нет списка7117"/>
    <w:next w:val="a6"/>
    <w:uiPriority w:val="99"/>
    <w:semiHidden/>
    <w:unhideWhenUsed/>
    <w:rsid w:val="002E4684"/>
  </w:style>
  <w:style w:type="numbering" w:customStyle="1" w:styleId="12117">
    <w:name w:val="Нет списка12117"/>
    <w:next w:val="a6"/>
    <w:uiPriority w:val="99"/>
    <w:semiHidden/>
    <w:unhideWhenUsed/>
    <w:rsid w:val="002E4684"/>
  </w:style>
  <w:style w:type="numbering" w:customStyle="1" w:styleId="11218">
    <w:name w:val="Нет списка11218"/>
    <w:next w:val="a6"/>
    <w:uiPriority w:val="99"/>
    <w:semiHidden/>
    <w:unhideWhenUsed/>
    <w:rsid w:val="002E4684"/>
  </w:style>
  <w:style w:type="numbering" w:customStyle="1" w:styleId="21118">
    <w:name w:val="Нет списка21118"/>
    <w:next w:val="a6"/>
    <w:uiPriority w:val="99"/>
    <w:semiHidden/>
    <w:unhideWhenUsed/>
    <w:rsid w:val="002E4684"/>
  </w:style>
  <w:style w:type="numbering" w:customStyle="1" w:styleId="31117">
    <w:name w:val="Нет списка31117"/>
    <w:next w:val="a6"/>
    <w:uiPriority w:val="99"/>
    <w:semiHidden/>
    <w:unhideWhenUsed/>
    <w:rsid w:val="002E4684"/>
  </w:style>
  <w:style w:type="numbering" w:customStyle="1" w:styleId="41116">
    <w:name w:val="Нет списка41116"/>
    <w:next w:val="a6"/>
    <w:uiPriority w:val="99"/>
    <w:semiHidden/>
    <w:unhideWhenUsed/>
    <w:rsid w:val="002E4684"/>
  </w:style>
  <w:style w:type="numbering" w:customStyle="1" w:styleId="51116">
    <w:name w:val="Нет списка51116"/>
    <w:next w:val="a6"/>
    <w:uiPriority w:val="99"/>
    <w:semiHidden/>
    <w:unhideWhenUsed/>
    <w:rsid w:val="002E4684"/>
  </w:style>
  <w:style w:type="numbering" w:customStyle="1" w:styleId="61116">
    <w:name w:val="Нет списка61116"/>
    <w:next w:val="a6"/>
    <w:uiPriority w:val="99"/>
    <w:semiHidden/>
    <w:unhideWhenUsed/>
    <w:rsid w:val="002E4684"/>
  </w:style>
  <w:style w:type="numbering" w:customStyle="1" w:styleId="814">
    <w:name w:val="Нет списка814"/>
    <w:next w:val="a6"/>
    <w:uiPriority w:val="99"/>
    <w:semiHidden/>
    <w:unhideWhenUsed/>
    <w:rsid w:val="002E4684"/>
  </w:style>
  <w:style w:type="numbering" w:customStyle="1" w:styleId="1314">
    <w:name w:val="Нет списка1314"/>
    <w:next w:val="a6"/>
    <w:uiPriority w:val="99"/>
    <w:semiHidden/>
    <w:unhideWhenUsed/>
    <w:rsid w:val="002E4684"/>
  </w:style>
  <w:style w:type="table" w:customStyle="1" w:styleId="8121">
    <w:name w:val="Сетка таблицы812"/>
    <w:basedOn w:val="a5"/>
    <w:next w:val="af"/>
    <w:uiPriority w:val="39"/>
    <w:rsid w:val="002E46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1"/>
    <w:next w:val="a6"/>
    <w:uiPriority w:val="99"/>
    <w:semiHidden/>
    <w:unhideWhenUsed/>
    <w:rsid w:val="002E4684"/>
  </w:style>
  <w:style w:type="numbering" w:customStyle="1" w:styleId="11128">
    <w:name w:val="Нет списка11128"/>
    <w:next w:val="a6"/>
    <w:uiPriority w:val="99"/>
    <w:semiHidden/>
    <w:unhideWhenUsed/>
    <w:rsid w:val="002E4684"/>
  </w:style>
  <w:style w:type="table" w:customStyle="1" w:styleId="12141">
    <w:name w:val="Сетка таблицы1214"/>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
    <w:name w:val="Нет списка2214"/>
    <w:next w:val="a6"/>
    <w:uiPriority w:val="99"/>
    <w:semiHidden/>
    <w:unhideWhenUsed/>
    <w:rsid w:val="002E4684"/>
  </w:style>
  <w:style w:type="table" w:customStyle="1" w:styleId="22140">
    <w:name w:val="Сетка таблицы2214"/>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0">
    <w:name w:val="Нет списка3210"/>
    <w:next w:val="a6"/>
    <w:uiPriority w:val="99"/>
    <w:semiHidden/>
    <w:unhideWhenUsed/>
    <w:rsid w:val="002E4684"/>
  </w:style>
  <w:style w:type="table" w:customStyle="1" w:styleId="3270">
    <w:name w:val="Сетка таблицы327"/>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90">
    <w:name w:val="Нет списка429"/>
    <w:next w:val="a6"/>
    <w:uiPriority w:val="99"/>
    <w:semiHidden/>
    <w:unhideWhenUsed/>
    <w:rsid w:val="002E4684"/>
  </w:style>
  <w:style w:type="table" w:customStyle="1" w:styleId="42100">
    <w:name w:val="Сетка таблицы4210"/>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9">
    <w:name w:val="Нет списка529"/>
    <w:next w:val="a6"/>
    <w:uiPriority w:val="99"/>
    <w:semiHidden/>
    <w:unhideWhenUsed/>
    <w:rsid w:val="002E4684"/>
  </w:style>
  <w:style w:type="table" w:customStyle="1" w:styleId="5280">
    <w:name w:val="Сетка таблицы528"/>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8">
    <w:name w:val="Нет списка628"/>
    <w:next w:val="a6"/>
    <w:uiPriority w:val="99"/>
    <w:semiHidden/>
    <w:unhideWhenUsed/>
    <w:rsid w:val="002E4684"/>
  </w:style>
  <w:style w:type="table" w:customStyle="1" w:styleId="6270">
    <w:name w:val="Сетка таблицы627"/>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7">
    <w:name w:val="Нет списка727"/>
    <w:next w:val="a6"/>
    <w:uiPriority w:val="99"/>
    <w:semiHidden/>
    <w:unhideWhenUsed/>
    <w:rsid w:val="002E4684"/>
  </w:style>
  <w:style w:type="numbering" w:customStyle="1" w:styleId="1229">
    <w:name w:val="Нет списка1229"/>
    <w:next w:val="a6"/>
    <w:uiPriority w:val="99"/>
    <w:semiHidden/>
    <w:unhideWhenUsed/>
    <w:rsid w:val="002E4684"/>
  </w:style>
  <w:style w:type="table" w:customStyle="1" w:styleId="7160">
    <w:name w:val="Сетка таблицы716"/>
    <w:basedOn w:val="a5"/>
    <w:next w:val="af"/>
    <w:uiPriority w:val="39"/>
    <w:rsid w:val="002E46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0">
    <w:name w:val="Нет списка1111120"/>
    <w:next w:val="a6"/>
    <w:uiPriority w:val="99"/>
    <w:semiHidden/>
    <w:unhideWhenUsed/>
    <w:rsid w:val="002E4684"/>
  </w:style>
  <w:style w:type="table" w:customStyle="1" w:styleId="111124">
    <w:name w:val="Сетка таблицы11112"/>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0">
    <w:name w:val="Нет списка21210"/>
    <w:next w:val="a6"/>
    <w:uiPriority w:val="99"/>
    <w:semiHidden/>
    <w:unhideWhenUsed/>
    <w:rsid w:val="002E4684"/>
  </w:style>
  <w:style w:type="table" w:customStyle="1" w:styleId="21160">
    <w:name w:val="Сетка таблицы2116"/>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7">
    <w:name w:val="Нет списка3127"/>
    <w:next w:val="a6"/>
    <w:uiPriority w:val="99"/>
    <w:semiHidden/>
    <w:unhideWhenUsed/>
    <w:rsid w:val="002E4684"/>
  </w:style>
  <w:style w:type="table" w:customStyle="1" w:styleId="31190">
    <w:name w:val="Сетка таблицы3119"/>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7">
    <w:name w:val="Нет списка4127"/>
    <w:next w:val="a6"/>
    <w:uiPriority w:val="99"/>
    <w:semiHidden/>
    <w:unhideWhenUsed/>
    <w:rsid w:val="002E4684"/>
  </w:style>
  <w:style w:type="table" w:customStyle="1" w:styleId="41190">
    <w:name w:val="Сетка таблицы4119"/>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7">
    <w:name w:val="Нет списка5127"/>
    <w:next w:val="a6"/>
    <w:uiPriority w:val="99"/>
    <w:semiHidden/>
    <w:unhideWhenUsed/>
    <w:rsid w:val="002E4684"/>
  </w:style>
  <w:style w:type="table" w:customStyle="1" w:styleId="51190">
    <w:name w:val="Сетка таблицы5119"/>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7">
    <w:name w:val="Нет списка6127"/>
    <w:next w:val="a6"/>
    <w:uiPriority w:val="99"/>
    <w:semiHidden/>
    <w:unhideWhenUsed/>
    <w:rsid w:val="002E4684"/>
  </w:style>
  <w:style w:type="table" w:customStyle="1" w:styleId="61170">
    <w:name w:val="Сетка таблицы6117"/>
    <w:basedOn w:val="a5"/>
    <w:next w:val="af"/>
    <w:uiPriority w:val="39"/>
    <w:rsid w:val="002E46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8">
    <w:name w:val="Нет списка7118"/>
    <w:next w:val="a6"/>
    <w:uiPriority w:val="99"/>
    <w:semiHidden/>
    <w:unhideWhenUsed/>
    <w:rsid w:val="002E4684"/>
  </w:style>
  <w:style w:type="numbering" w:customStyle="1" w:styleId="12118">
    <w:name w:val="Нет списка12118"/>
    <w:next w:val="a6"/>
    <w:uiPriority w:val="99"/>
    <w:semiHidden/>
    <w:unhideWhenUsed/>
    <w:rsid w:val="002E4684"/>
  </w:style>
  <w:style w:type="numbering" w:customStyle="1" w:styleId="11219">
    <w:name w:val="Нет списка11219"/>
    <w:next w:val="a6"/>
    <w:uiPriority w:val="99"/>
    <w:semiHidden/>
    <w:unhideWhenUsed/>
    <w:rsid w:val="002E4684"/>
  </w:style>
  <w:style w:type="numbering" w:customStyle="1" w:styleId="21119">
    <w:name w:val="Нет списка21119"/>
    <w:next w:val="a6"/>
    <w:uiPriority w:val="99"/>
    <w:semiHidden/>
    <w:unhideWhenUsed/>
    <w:rsid w:val="002E4684"/>
  </w:style>
  <w:style w:type="numbering" w:customStyle="1" w:styleId="31118">
    <w:name w:val="Нет списка31118"/>
    <w:next w:val="a6"/>
    <w:uiPriority w:val="99"/>
    <w:semiHidden/>
    <w:unhideWhenUsed/>
    <w:rsid w:val="002E4684"/>
  </w:style>
  <w:style w:type="numbering" w:customStyle="1" w:styleId="41117">
    <w:name w:val="Нет списка41117"/>
    <w:next w:val="a6"/>
    <w:uiPriority w:val="99"/>
    <w:semiHidden/>
    <w:unhideWhenUsed/>
    <w:rsid w:val="002E4684"/>
  </w:style>
  <w:style w:type="numbering" w:customStyle="1" w:styleId="51117">
    <w:name w:val="Нет списка51117"/>
    <w:next w:val="a6"/>
    <w:uiPriority w:val="99"/>
    <w:semiHidden/>
    <w:unhideWhenUsed/>
    <w:rsid w:val="002E4684"/>
  </w:style>
  <w:style w:type="numbering" w:customStyle="1" w:styleId="61117">
    <w:name w:val="Нет списка61117"/>
    <w:next w:val="a6"/>
    <w:uiPriority w:val="99"/>
    <w:semiHidden/>
    <w:unhideWhenUsed/>
    <w:rsid w:val="002E4684"/>
  </w:style>
  <w:style w:type="paragraph" w:customStyle="1" w:styleId="font16">
    <w:name w:val="font16"/>
    <w:basedOn w:val="a3"/>
    <w:rsid w:val="005111B3"/>
    <w:pPr>
      <w:spacing w:before="100" w:beforeAutospacing="1" w:after="100" w:afterAutospacing="1"/>
    </w:pPr>
    <w:rPr>
      <w:rFonts w:ascii="Tahoma" w:hAnsi="Tahoma" w:cs="Tahoma"/>
      <w:b/>
      <w:bCs/>
      <w:color w:val="000000"/>
      <w:sz w:val="18"/>
      <w:szCs w:val="18"/>
    </w:rPr>
  </w:style>
  <w:style w:type="numbering" w:customStyle="1" w:styleId="284">
    <w:name w:val="Нет списка284"/>
    <w:next w:val="a6"/>
    <w:uiPriority w:val="99"/>
    <w:semiHidden/>
    <w:rsid w:val="008E7A20"/>
  </w:style>
  <w:style w:type="table" w:customStyle="1" w:styleId="2660">
    <w:name w:val="Сетка таблицы266"/>
    <w:basedOn w:val="a5"/>
    <w:next w:val="af"/>
    <w:uiPriority w:val="39"/>
    <w:rsid w:val="008E7A2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6"/>
    <w:uiPriority w:val="99"/>
    <w:semiHidden/>
    <w:unhideWhenUsed/>
    <w:rsid w:val="008E7A20"/>
  </w:style>
  <w:style w:type="table" w:customStyle="1" w:styleId="11270">
    <w:name w:val="Сетка таблицы1127"/>
    <w:basedOn w:val="a5"/>
    <w:next w:val="af"/>
    <w:uiPriority w:val="39"/>
    <w:rsid w:val="008E7A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5">
    <w:name w:val="Нет списка285"/>
    <w:next w:val="a6"/>
    <w:uiPriority w:val="99"/>
    <w:semiHidden/>
    <w:unhideWhenUsed/>
    <w:rsid w:val="008E7A20"/>
  </w:style>
  <w:style w:type="table" w:customStyle="1" w:styleId="2670">
    <w:name w:val="Сетка таблицы267"/>
    <w:basedOn w:val="a5"/>
    <w:next w:val="af"/>
    <w:uiPriority w:val="39"/>
    <w:rsid w:val="008E7A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5228118">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65733288">
      <w:bodyDiv w:val="1"/>
      <w:marLeft w:val="0"/>
      <w:marRight w:val="0"/>
      <w:marTop w:val="0"/>
      <w:marBottom w:val="0"/>
      <w:divBdr>
        <w:top w:val="none" w:sz="0" w:space="0" w:color="auto"/>
        <w:left w:val="none" w:sz="0" w:space="0" w:color="auto"/>
        <w:bottom w:val="none" w:sz="0" w:space="0" w:color="auto"/>
        <w:right w:val="none" w:sz="0" w:space="0" w:color="auto"/>
      </w:divBdr>
    </w:div>
    <w:div w:id="68886906">
      <w:bodyDiv w:val="1"/>
      <w:marLeft w:val="0"/>
      <w:marRight w:val="0"/>
      <w:marTop w:val="0"/>
      <w:marBottom w:val="0"/>
      <w:divBdr>
        <w:top w:val="none" w:sz="0" w:space="0" w:color="auto"/>
        <w:left w:val="none" w:sz="0" w:space="0" w:color="auto"/>
        <w:bottom w:val="none" w:sz="0" w:space="0" w:color="auto"/>
        <w:right w:val="none" w:sz="0" w:space="0" w:color="auto"/>
      </w:divBdr>
    </w:div>
    <w:div w:id="72514094">
      <w:bodyDiv w:val="1"/>
      <w:marLeft w:val="0"/>
      <w:marRight w:val="0"/>
      <w:marTop w:val="0"/>
      <w:marBottom w:val="0"/>
      <w:divBdr>
        <w:top w:val="none" w:sz="0" w:space="0" w:color="auto"/>
        <w:left w:val="none" w:sz="0" w:space="0" w:color="auto"/>
        <w:bottom w:val="none" w:sz="0" w:space="0" w:color="auto"/>
        <w:right w:val="none" w:sz="0" w:space="0" w:color="auto"/>
      </w:divBdr>
    </w:div>
    <w:div w:id="78871621">
      <w:bodyDiv w:val="1"/>
      <w:marLeft w:val="0"/>
      <w:marRight w:val="0"/>
      <w:marTop w:val="0"/>
      <w:marBottom w:val="0"/>
      <w:divBdr>
        <w:top w:val="none" w:sz="0" w:space="0" w:color="auto"/>
        <w:left w:val="none" w:sz="0" w:space="0" w:color="auto"/>
        <w:bottom w:val="none" w:sz="0" w:space="0" w:color="auto"/>
        <w:right w:val="none" w:sz="0" w:space="0" w:color="auto"/>
      </w:divBdr>
    </w:div>
    <w:div w:id="82729896">
      <w:bodyDiv w:val="1"/>
      <w:marLeft w:val="0"/>
      <w:marRight w:val="0"/>
      <w:marTop w:val="0"/>
      <w:marBottom w:val="0"/>
      <w:divBdr>
        <w:top w:val="none" w:sz="0" w:space="0" w:color="auto"/>
        <w:left w:val="none" w:sz="0" w:space="0" w:color="auto"/>
        <w:bottom w:val="none" w:sz="0" w:space="0" w:color="auto"/>
        <w:right w:val="none" w:sz="0" w:space="0" w:color="auto"/>
      </w:divBdr>
    </w:div>
    <w:div w:id="86733850">
      <w:bodyDiv w:val="1"/>
      <w:marLeft w:val="0"/>
      <w:marRight w:val="0"/>
      <w:marTop w:val="0"/>
      <w:marBottom w:val="0"/>
      <w:divBdr>
        <w:top w:val="none" w:sz="0" w:space="0" w:color="auto"/>
        <w:left w:val="none" w:sz="0" w:space="0" w:color="auto"/>
        <w:bottom w:val="none" w:sz="0" w:space="0" w:color="auto"/>
        <w:right w:val="none" w:sz="0" w:space="0" w:color="auto"/>
      </w:divBdr>
    </w:div>
    <w:div w:id="91558819">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03160747">
      <w:bodyDiv w:val="1"/>
      <w:marLeft w:val="0"/>
      <w:marRight w:val="0"/>
      <w:marTop w:val="0"/>
      <w:marBottom w:val="0"/>
      <w:divBdr>
        <w:top w:val="none" w:sz="0" w:space="0" w:color="auto"/>
        <w:left w:val="none" w:sz="0" w:space="0" w:color="auto"/>
        <w:bottom w:val="none" w:sz="0" w:space="0" w:color="auto"/>
        <w:right w:val="none" w:sz="0" w:space="0" w:color="auto"/>
      </w:divBdr>
    </w:div>
    <w:div w:id="115415459">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28716426">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148451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37965001">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199648">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08609836">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63390438">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4626371">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306975780">
      <w:bodyDiv w:val="1"/>
      <w:marLeft w:val="0"/>
      <w:marRight w:val="0"/>
      <w:marTop w:val="0"/>
      <w:marBottom w:val="0"/>
      <w:divBdr>
        <w:top w:val="none" w:sz="0" w:space="0" w:color="auto"/>
        <w:left w:val="none" w:sz="0" w:space="0" w:color="auto"/>
        <w:bottom w:val="none" w:sz="0" w:space="0" w:color="auto"/>
        <w:right w:val="none" w:sz="0" w:space="0" w:color="auto"/>
      </w:divBdr>
    </w:div>
    <w:div w:id="308628918">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67032022">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392776346">
      <w:bodyDiv w:val="1"/>
      <w:marLeft w:val="0"/>
      <w:marRight w:val="0"/>
      <w:marTop w:val="0"/>
      <w:marBottom w:val="0"/>
      <w:divBdr>
        <w:top w:val="none" w:sz="0" w:space="0" w:color="auto"/>
        <w:left w:val="none" w:sz="0" w:space="0" w:color="auto"/>
        <w:bottom w:val="none" w:sz="0" w:space="0" w:color="auto"/>
        <w:right w:val="none" w:sz="0" w:space="0" w:color="auto"/>
      </w:divBdr>
    </w:div>
    <w:div w:id="394397762">
      <w:bodyDiv w:val="1"/>
      <w:marLeft w:val="0"/>
      <w:marRight w:val="0"/>
      <w:marTop w:val="0"/>
      <w:marBottom w:val="0"/>
      <w:divBdr>
        <w:top w:val="none" w:sz="0" w:space="0" w:color="auto"/>
        <w:left w:val="none" w:sz="0" w:space="0" w:color="auto"/>
        <w:bottom w:val="none" w:sz="0" w:space="0" w:color="auto"/>
        <w:right w:val="none" w:sz="0" w:space="0" w:color="auto"/>
      </w:divBdr>
    </w:div>
    <w:div w:id="397411030">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40271465">
      <w:bodyDiv w:val="1"/>
      <w:marLeft w:val="0"/>
      <w:marRight w:val="0"/>
      <w:marTop w:val="0"/>
      <w:marBottom w:val="0"/>
      <w:divBdr>
        <w:top w:val="none" w:sz="0" w:space="0" w:color="auto"/>
        <w:left w:val="none" w:sz="0" w:space="0" w:color="auto"/>
        <w:bottom w:val="none" w:sz="0" w:space="0" w:color="auto"/>
        <w:right w:val="none" w:sz="0" w:space="0" w:color="auto"/>
      </w:divBdr>
    </w:div>
    <w:div w:id="462692451">
      <w:bodyDiv w:val="1"/>
      <w:marLeft w:val="0"/>
      <w:marRight w:val="0"/>
      <w:marTop w:val="0"/>
      <w:marBottom w:val="0"/>
      <w:divBdr>
        <w:top w:val="none" w:sz="0" w:space="0" w:color="auto"/>
        <w:left w:val="none" w:sz="0" w:space="0" w:color="auto"/>
        <w:bottom w:val="none" w:sz="0" w:space="0" w:color="auto"/>
        <w:right w:val="none" w:sz="0" w:space="0" w:color="auto"/>
      </w:divBdr>
    </w:div>
    <w:div w:id="464470625">
      <w:bodyDiv w:val="1"/>
      <w:marLeft w:val="0"/>
      <w:marRight w:val="0"/>
      <w:marTop w:val="0"/>
      <w:marBottom w:val="0"/>
      <w:divBdr>
        <w:top w:val="none" w:sz="0" w:space="0" w:color="auto"/>
        <w:left w:val="none" w:sz="0" w:space="0" w:color="auto"/>
        <w:bottom w:val="none" w:sz="0" w:space="0" w:color="auto"/>
        <w:right w:val="none" w:sz="0" w:space="0" w:color="auto"/>
      </w:divBdr>
    </w:div>
    <w:div w:id="46959587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80460514">
      <w:bodyDiv w:val="1"/>
      <w:marLeft w:val="0"/>
      <w:marRight w:val="0"/>
      <w:marTop w:val="0"/>
      <w:marBottom w:val="0"/>
      <w:divBdr>
        <w:top w:val="none" w:sz="0" w:space="0" w:color="auto"/>
        <w:left w:val="none" w:sz="0" w:space="0" w:color="auto"/>
        <w:bottom w:val="none" w:sz="0" w:space="0" w:color="auto"/>
        <w:right w:val="none" w:sz="0" w:space="0" w:color="auto"/>
      </w:divBdr>
    </w:div>
    <w:div w:id="489299140">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7961802">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528106102">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6478666">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6356481">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236619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697655498">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66925719">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796459513">
      <w:bodyDiv w:val="1"/>
      <w:marLeft w:val="0"/>
      <w:marRight w:val="0"/>
      <w:marTop w:val="0"/>
      <w:marBottom w:val="0"/>
      <w:divBdr>
        <w:top w:val="none" w:sz="0" w:space="0" w:color="auto"/>
        <w:left w:val="none" w:sz="0" w:space="0" w:color="auto"/>
        <w:bottom w:val="none" w:sz="0" w:space="0" w:color="auto"/>
        <w:right w:val="none" w:sz="0" w:space="0" w:color="auto"/>
      </w:divBdr>
    </w:div>
    <w:div w:id="800919586">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1646642">
      <w:bodyDiv w:val="1"/>
      <w:marLeft w:val="0"/>
      <w:marRight w:val="0"/>
      <w:marTop w:val="0"/>
      <w:marBottom w:val="0"/>
      <w:divBdr>
        <w:top w:val="none" w:sz="0" w:space="0" w:color="auto"/>
        <w:left w:val="none" w:sz="0" w:space="0" w:color="auto"/>
        <w:bottom w:val="none" w:sz="0" w:space="0" w:color="auto"/>
        <w:right w:val="none" w:sz="0" w:space="0" w:color="auto"/>
      </w:divBdr>
    </w:div>
    <w:div w:id="875579236">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2642658">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21834676">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635591">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48048957">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5506313">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75647075">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06322884">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23163878">
      <w:bodyDiv w:val="1"/>
      <w:marLeft w:val="0"/>
      <w:marRight w:val="0"/>
      <w:marTop w:val="0"/>
      <w:marBottom w:val="0"/>
      <w:divBdr>
        <w:top w:val="none" w:sz="0" w:space="0" w:color="auto"/>
        <w:left w:val="none" w:sz="0" w:space="0" w:color="auto"/>
        <w:bottom w:val="none" w:sz="0" w:space="0" w:color="auto"/>
        <w:right w:val="none" w:sz="0" w:space="0" w:color="auto"/>
      </w:divBdr>
    </w:div>
    <w:div w:id="1024676423">
      <w:bodyDiv w:val="1"/>
      <w:marLeft w:val="0"/>
      <w:marRight w:val="0"/>
      <w:marTop w:val="0"/>
      <w:marBottom w:val="0"/>
      <w:divBdr>
        <w:top w:val="none" w:sz="0" w:space="0" w:color="auto"/>
        <w:left w:val="none" w:sz="0" w:space="0" w:color="auto"/>
        <w:bottom w:val="none" w:sz="0" w:space="0" w:color="auto"/>
        <w:right w:val="none" w:sz="0" w:space="0" w:color="auto"/>
      </w:divBdr>
    </w:div>
    <w:div w:id="1034187533">
      <w:bodyDiv w:val="1"/>
      <w:marLeft w:val="0"/>
      <w:marRight w:val="0"/>
      <w:marTop w:val="0"/>
      <w:marBottom w:val="0"/>
      <w:divBdr>
        <w:top w:val="none" w:sz="0" w:space="0" w:color="auto"/>
        <w:left w:val="none" w:sz="0" w:space="0" w:color="auto"/>
        <w:bottom w:val="none" w:sz="0" w:space="0" w:color="auto"/>
        <w:right w:val="none" w:sz="0" w:space="0" w:color="auto"/>
      </w:divBdr>
    </w:div>
    <w:div w:id="1042826751">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096903859">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230867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26237588">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47668876">
      <w:bodyDiv w:val="1"/>
      <w:marLeft w:val="0"/>
      <w:marRight w:val="0"/>
      <w:marTop w:val="0"/>
      <w:marBottom w:val="0"/>
      <w:divBdr>
        <w:top w:val="none" w:sz="0" w:space="0" w:color="auto"/>
        <w:left w:val="none" w:sz="0" w:space="0" w:color="auto"/>
        <w:bottom w:val="none" w:sz="0" w:space="0" w:color="auto"/>
        <w:right w:val="none" w:sz="0" w:space="0" w:color="auto"/>
      </w:divBdr>
    </w:div>
    <w:div w:id="1150097986">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84511897">
      <w:bodyDiv w:val="1"/>
      <w:marLeft w:val="0"/>
      <w:marRight w:val="0"/>
      <w:marTop w:val="0"/>
      <w:marBottom w:val="0"/>
      <w:divBdr>
        <w:top w:val="none" w:sz="0" w:space="0" w:color="auto"/>
        <w:left w:val="none" w:sz="0" w:space="0" w:color="auto"/>
        <w:bottom w:val="none" w:sz="0" w:space="0" w:color="auto"/>
        <w:right w:val="none" w:sz="0" w:space="0" w:color="auto"/>
      </w:divBdr>
    </w:div>
    <w:div w:id="1190139938">
      <w:bodyDiv w:val="1"/>
      <w:marLeft w:val="0"/>
      <w:marRight w:val="0"/>
      <w:marTop w:val="0"/>
      <w:marBottom w:val="0"/>
      <w:divBdr>
        <w:top w:val="none" w:sz="0" w:space="0" w:color="auto"/>
        <w:left w:val="none" w:sz="0" w:space="0" w:color="auto"/>
        <w:bottom w:val="none" w:sz="0" w:space="0" w:color="auto"/>
        <w:right w:val="none" w:sz="0" w:space="0" w:color="auto"/>
      </w:divBdr>
    </w:div>
    <w:div w:id="1190296154">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7664523">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17881986">
      <w:bodyDiv w:val="1"/>
      <w:marLeft w:val="0"/>
      <w:marRight w:val="0"/>
      <w:marTop w:val="0"/>
      <w:marBottom w:val="0"/>
      <w:divBdr>
        <w:top w:val="none" w:sz="0" w:space="0" w:color="auto"/>
        <w:left w:val="none" w:sz="0" w:space="0" w:color="auto"/>
        <w:bottom w:val="none" w:sz="0" w:space="0" w:color="auto"/>
        <w:right w:val="none" w:sz="0" w:space="0" w:color="auto"/>
      </w:divBdr>
    </w:div>
    <w:div w:id="1321928266">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287798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7051283">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1343609">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25952734">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87550182">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08986116">
      <w:bodyDiv w:val="1"/>
      <w:marLeft w:val="0"/>
      <w:marRight w:val="0"/>
      <w:marTop w:val="0"/>
      <w:marBottom w:val="0"/>
      <w:divBdr>
        <w:top w:val="none" w:sz="0" w:space="0" w:color="auto"/>
        <w:left w:val="none" w:sz="0" w:space="0" w:color="auto"/>
        <w:bottom w:val="none" w:sz="0" w:space="0" w:color="auto"/>
        <w:right w:val="none" w:sz="0" w:space="0" w:color="auto"/>
      </w:divBdr>
    </w:div>
    <w:div w:id="1510482346">
      <w:bodyDiv w:val="1"/>
      <w:marLeft w:val="0"/>
      <w:marRight w:val="0"/>
      <w:marTop w:val="0"/>
      <w:marBottom w:val="0"/>
      <w:divBdr>
        <w:top w:val="none" w:sz="0" w:space="0" w:color="auto"/>
        <w:left w:val="none" w:sz="0" w:space="0" w:color="auto"/>
        <w:bottom w:val="none" w:sz="0" w:space="0" w:color="auto"/>
        <w:right w:val="none" w:sz="0" w:space="0" w:color="auto"/>
      </w:divBdr>
    </w:div>
    <w:div w:id="1513954414">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0199224">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7297790">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1157400">
      <w:bodyDiv w:val="1"/>
      <w:marLeft w:val="0"/>
      <w:marRight w:val="0"/>
      <w:marTop w:val="0"/>
      <w:marBottom w:val="0"/>
      <w:divBdr>
        <w:top w:val="none" w:sz="0" w:space="0" w:color="auto"/>
        <w:left w:val="none" w:sz="0" w:space="0" w:color="auto"/>
        <w:bottom w:val="none" w:sz="0" w:space="0" w:color="auto"/>
        <w:right w:val="none" w:sz="0" w:space="0" w:color="auto"/>
      </w:divBdr>
    </w:div>
    <w:div w:id="1641227237">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62349357">
      <w:bodyDiv w:val="1"/>
      <w:marLeft w:val="0"/>
      <w:marRight w:val="0"/>
      <w:marTop w:val="0"/>
      <w:marBottom w:val="0"/>
      <w:divBdr>
        <w:top w:val="none" w:sz="0" w:space="0" w:color="auto"/>
        <w:left w:val="none" w:sz="0" w:space="0" w:color="auto"/>
        <w:bottom w:val="none" w:sz="0" w:space="0" w:color="auto"/>
        <w:right w:val="none" w:sz="0" w:space="0" w:color="auto"/>
      </w:divBdr>
    </w:div>
    <w:div w:id="167001717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562561">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205976">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04152633">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7746791">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33401526">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2623495">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77038788">
      <w:bodyDiv w:val="1"/>
      <w:marLeft w:val="0"/>
      <w:marRight w:val="0"/>
      <w:marTop w:val="0"/>
      <w:marBottom w:val="0"/>
      <w:divBdr>
        <w:top w:val="none" w:sz="0" w:space="0" w:color="auto"/>
        <w:left w:val="none" w:sz="0" w:space="0" w:color="auto"/>
        <w:bottom w:val="none" w:sz="0" w:space="0" w:color="auto"/>
        <w:right w:val="none" w:sz="0" w:space="0" w:color="auto"/>
      </w:divBdr>
    </w:div>
    <w:div w:id="1877888269">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5527473">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09999713">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40872188">
      <w:bodyDiv w:val="1"/>
      <w:marLeft w:val="0"/>
      <w:marRight w:val="0"/>
      <w:marTop w:val="0"/>
      <w:marBottom w:val="0"/>
      <w:divBdr>
        <w:top w:val="none" w:sz="0" w:space="0" w:color="auto"/>
        <w:left w:val="none" w:sz="0" w:space="0" w:color="auto"/>
        <w:bottom w:val="none" w:sz="0" w:space="0" w:color="auto"/>
        <w:right w:val="none" w:sz="0" w:space="0" w:color="auto"/>
      </w:divBdr>
    </w:div>
    <w:div w:id="1943416037">
      <w:bodyDiv w:val="1"/>
      <w:marLeft w:val="0"/>
      <w:marRight w:val="0"/>
      <w:marTop w:val="0"/>
      <w:marBottom w:val="0"/>
      <w:divBdr>
        <w:top w:val="none" w:sz="0" w:space="0" w:color="auto"/>
        <w:left w:val="none" w:sz="0" w:space="0" w:color="auto"/>
        <w:bottom w:val="none" w:sz="0" w:space="0" w:color="auto"/>
        <w:right w:val="none" w:sz="0" w:space="0" w:color="auto"/>
      </w:divBdr>
    </w:div>
    <w:div w:id="1946420317">
      <w:bodyDiv w:val="1"/>
      <w:marLeft w:val="0"/>
      <w:marRight w:val="0"/>
      <w:marTop w:val="0"/>
      <w:marBottom w:val="0"/>
      <w:divBdr>
        <w:top w:val="none" w:sz="0" w:space="0" w:color="auto"/>
        <w:left w:val="none" w:sz="0" w:space="0" w:color="auto"/>
        <w:bottom w:val="none" w:sz="0" w:space="0" w:color="auto"/>
        <w:right w:val="none" w:sz="0" w:space="0" w:color="auto"/>
      </w:divBdr>
    </w:div>
    <w:div w:id="1951356743">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66737107">
      <w:bodyDiv w:val="1"/>
      <w:marLeft w:val="0"/>
      <w:marRight w:val="0"/>
      <w:marTop w:val="0"/>
      <w:marBottom w:val="0"/>
      <w:divBdr>
        <w:top w:val="none" w:sz="0" w:space="0" w:color="auto"/>
        <w:left w:val="none" w:sz="0" w:space="0" w:color="auto"/>
        <w:bottom w:val="none" w:sz="0" w:space="0" w:color="auto"/>
        <w:right w:val="none" w:sz="0" w:space="0" w:color="auto"/>
      </w:divBdr>
    </w:div>
    <w:div w:id="1975519560">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0648673">
      <w:bodyDiv w:val="1"/>
      <w:marLeft w:val="0"/>
      <w:marRight w:val="0"/>
      <w:marTop w:val="0"/>
      <w:marBottom w:val="0"/>
      <w:divBdr>
        <w:top w:val="none" w:sz="0" w:space="0" w:color="auto"/>
        <w:left w:val="none" w:sz="0" w:space="0" w:color="auto"/>
        <w:bottom w:val="none" w:sz="0" w:space="0" w:color="auto"/>
        <w:right w:val="none" w:sz="0" w:space="0" w:color="auto"/>
      </w:divBdr>
    </w:div>
    <w:div w:id="1981692949">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1348750">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0131082">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68912914">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069345">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4084724">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20099960">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gportal-tariff.ru/disclo/get_file?p_guid=b902328d-2fbc-4bdd-8d0d-360d922ba5bc" TargetMode="External"/><Relationship Id="rId21" Type="http://schemas.openxmlformats.org/officeDocument/2006/relationships/hyperlink" Target="consultantplus://offline/ref=A6F6C00F08FDEBE21734ED0D956265A71CCEE283C6A0E73B47DC0E1155DFE16E3A33CF95B70B3FB0q3iFI" TargetMode="External"/><Relationship Id="rId42" Type="http://schemas.openxmlformats.org/officeDocument/2006/relationships/header" Target="header3.xml"/><Relationship Id="rId63" Type="http://schemas.openxmlformats.org/officeDocument/2006/relationships/hyperlink" Target="consultantplus://offline/ref=7398D80FC6FF0B531002213767771D930DAD8DBA6BA0426D813336B2A78AB6C64967A328C3E0AC4F7D37A3514A682D0D26B0FE407C92A554lDr3I" TargetMode="External"/><Relationship Id="rId84" Type="http://schemas.openxmlformats.org/officeDocument/2006/relationships/hyperlink" Target="consultantplus://offline/ref=B323D1634E08F031471A10562D27FB4C0E2BDEA49DDFCF417D398936CB1C8945D0E582E574FCDE7C2BC6E8713B19BBF6080B1A032F028588kCpFM" TargetMode="External"/><Relationship Id="rId138" Type="http://schemas.openxmlformats.org/officeDocument/2006/relationships/image" Target="media/image48.wmf"/><Relationship Id="rId159" Type="http://schemas.openxmlformats.org/officeDocument/2006/relationships/hyperlink" Target="consultantplus://offline/ref=261B76A31C1EACB0D8EBE99B3AAC34876D9F142E12ECF578B18C765C6A3415421FBA034425F3238B3C9E08192EFCE1AAD0E668DC1ADD67D077A8558Ai1rAL" TargetMode="External"/><Relationship Id="rId107" Type="http://schemas.openxmlformats.org/officeDocument/2006/relationships/image" Target="media/image47.png"/><Relationship Id="rId11" Type="http://schemas.openxmlformats.org/officeDocument/2006/relationships/hyperlink" Target="https://legalacts.ru/doc/postanovlenie-pravitelstva-rf-ot-22102012-n-1075/" TargetMode="External"/><Relationship Id="rId32" Type="http://schemas.openxmlformats.org/officeDocument/2006/relationships/image" Target="media/image12.wmf"/><Relationship Id="rId53" Type="http://schemas.openxmlformats.org/officeDocument/2006/relationships/hyperlink" Target="consultantplus://offline/ref=A6F6C00F08FDEBE21734ED0D956265A71CCEE283C6A0E73B47DC0E1155DFE16E3A33CF95B70B3FB0q3iFI" TargetMode="External"/><Relationship Id="rId74" Type="http://schemas.openxmlformats.org/officeDocument/2006/relationships/image" Target="media/image28.wmf"/><Relationship Id="rId128" Type="http://schemas.openxmlformats.org/officeDocument/2006/relationships/hyperlink" Target="https://regportal-tariff.ru/disclo/get_file?p_guid=6c12108c-0978-48b2-979e-85cbcaaf231d" TargetMode="External"/><Relationship Id="rId149" Type="http://schemas.openxmlformats.org/officeDocument/2006/relationships/image" Target="media/image54.wmf"/><Relationship Id="rId5" Type="http://schemas.openxmlformats.org/officeDocument/2006/relationships/webSettings" Target="webSettings.xml"/><Relationship Id="rId95" Type="http://schemas.openxmlformats.org/officeDocument/2006/relationships/header" Target="header9.xml"/><Relationship Id="rId160" Type="http://schemas.openxmlformats.org/officeDocument/2006/relationships/fontTable" Target="fontTable.xml"/><Relationship Id="rId22" Type="http://schemas.openxmlformats.org/officeDocument/2006/relationships/image" Target="media/image4.wmf"/><Relationship Id="rId43" Type="http://schemas.openxmlformats.org/officeDocument/2006/relationships/header" Target="header4.xml"/><Relationship Id="rId64" Type="http://schemas.openxmlformats.org/officeDocument/2006/relationships/header" Target="header8.xml"/><Relationship Id="rId118" Type="http://schemas.openxmlformats.org/officeDocument/2006/relationships/hyperlink" Target="https://regportal-tariff.ru/disclo/get_file?p_guid=0b806b43-1702-4113-82c2-aa002%20194e3e8" TargetMode="External"/><Relationship Id="rId139" Type="http://schemas.openxmlformats.org/officeDocument/2006/relationships/image" Target="media/image49.wmf"/><Relationship Id="rId85" Type="http://schemas.openxmlformats.org/officeDocument/2006/relationships/hyperlink" Target="consultantplus://offline/ref=B323D1634E08F031471A10562D27FB4C0E2BDDA698DBCF417D398936CB1C8945D0E582E574FCD47128C6E8713B19BBF6080B1A032F028588kCpFM" TargetMode="External"/><Relationship Id="rId150" Type="http://schemas.openxmlformats.org/officeDocument/2006/relationships/image" Target="media/image55.wmf"/><Relationship Id="rId12" Type="http://schemas.openxmlformats.org/officeDocument/2006/relationships/hyperlink" Target="https://legalacts.ru/doc/prikaz-fst-rossii-ot-13062013-n-760-e/" TargetMode="External"/><Relationship Id="rId17" Type="http://schemas.openxmlformats.org/officeDocument/2006/relationships/image" Target="media/image3.wmf"/><Relationship Id="rId33" Type="http://schemas.openxmlformats.org/officeDocument/2006/relationships/image" Target="media/image13.png"/><Relationship Id="rId38" Type="http://schemas.openxmlformats.org/officeDocument/2006/relationships/image" Target="media/image18.wmf"/><Relationship Id="rId59" Type="http://schemas.openxmlformats.org/officeDocument/2006/relationships/hyperlink" Target="https://legalacts.ru/doc/postanovlenie-pravitelstva-rf-ot-22102012-n-1075/" TargetMode="External"/><Relationship Id="rId103" Type="http://schemas.openxmlformats.org/officeDocument/2006/relationships/image" Target="media/image43.emf"/><Relationship Id="rId108" Type="http://schemas.openxmlformats.org/officeDocument/2006/relationships/header" Target="header11.xml"/><Relationship Id="rId124" Type="http://schemas.openxmlformats.org/officeDocument/2006/relationships/hyperlink" Target="https://regportal-tariff.ru/disclo/get_file?p_guid=b50ffdf7-f858-4346-82c5-ebbabdc4edb9" TargetMode="External"/><Relationship Id="rId129" Type="http://schemas.openxmlformats.org/officeDocument/2006/relationships/hyperlink" Target="https://regportal-tariff.ru/disclo/get_file?p_guid=9bd1d740-fcf5-40f1-9c51-aa9ad9ab915e" TargetMode="External"/><Relationship Id="rId54" Type="http://schemas.openxmlformats.org/officeDocument/2006/relationships/hyperlink" Target="https://legalacts.ru/doc/postanovlenie-pravitelstva-rf-ot-22102012-n-1075/" TargetMode="External"/><Relationship Id="rId70" Type="http://schemas.openxmlformats.org/officeDocument/2006/relationships/image" Target="media/image26.wmf"/><Relationship Id="rId75" Type="http://schemas.openxmlformats.org/officeDocument/2006/relationships/image" Target="media/image29.wmf"/><Relationship Id="rId91" Type="http://schemas.openxmlformats.org/officeDocument/2006/relationships/image" Target="media/image36.wmf"/><Relationship Id="rId96" Type="http://schemas.openxmlformats.org/officeDocument/2006/relationships/header" Target="header10.xml"/><Relationship Id="rId140" Type="http://schemas.openxmlformats.org/officeDocument/2006/relationships/hyperlink" Target="consultantplus://offline/ref=E7BD443BD8ED472F076C528366C84F168495F6DED26CA2EC7FF3A2603E623A200835F5A23FA36BDA2884DFE11C6F90C8D56FC6E236C02CFDIAKFE" TargetMode="External"/><Relationship Id="rId145" Type="http://schemas.openxmlformats.org/officeDocument/2006/relationships/image" Target="media/image50.w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wmf"/><Relationship Id="rId28" Type="http://schemas.openxmlformats.org/officeDocument/2006/relationships/image" Target="media/image10.wmf"/><Relationship Id="rId49" Type="http://schemas.openxmlformats.org/officeDocument/2006/relationships/hyperlink" Target="consultantplus://offline/ref=3352B12E8996D141724D3A26BBB7C2FE72E8783E7A4FAAD18A799CB566A2154D97DD858D5B485F57O9A0D" TargetMode="External"/><Relationship Id="rId114" Type="http://schemas.openxmlformats.org/officeDocument/2006/relationships/hyperlink" Target="https://regportal-tariff.ru/disclo/get_file?p_guid=0b806b43-1702-4113-82c2-aa002194e3e8" TargetMode="External"/><Relationship Id="rId119" Type="http://schemas.openxmlformats.org/officeDocument/2006/relationships/hyperlink" Target="https://regportal-tariff.ru/disclo/get_file?p_guid=ddca0471-9e18-4a65-8aaf-5cc4ba6c1908" TargetMode="External"/><Relationship Id="rId44" Type="http://schemas.openxmlformats.org/officeDocument/2006/relationships/footer" Target="footer4.xml"/><Relationship Id="rId60" Type="http://schemas.openxmlformats.org/officeDocument/2006/relationships/hyperlink" Target="https://legalacts.ru/doc/prikaz-fst-rossii-ot-13062013-n-760-e/" TargetMode="External"/><Relationship Id="rId65" Type="http://schemas.openxmlformats.org/officeDocument/2006/relationships/footer" Target="footer6.xml"/><Relationship Id="rId81" Type="http://schemas.openxmlformats.org/officeDocument/2006/relationships/image" Target="media/image33.wmf"/><Relationship Id="rId86" Type="http://schemas.openxmlformats.org/officeDocument/2006/relationships/hyperlink" Target="consultantplus://offline/ref=B323D1634E08F031471A10562D27FB4C0E2BDDA698DBCF417D398936CB1C8945D0E582E574FCD4712CC6E8713B19BBF6080B1A032F028588kCpFM" TargetMode="External"/><Relationship Id="rId130" Type="http://schemas.openxmlformats.org/officeDocument/2006/relationships/hyperlink" Target="https://regportal-tariff.ru/disclo/get_file?p_guid=75a11cc9-7b82-41bd-9183-e886f95006fe;%20&#1088;&#1072;&#1079;&#1076;&#1077;&#1083;" TargetMode="External"/><Relationship Id="rId135" Type="http://schemas.openxmlformats.org/officeDocument/2006/relationships/hyperlink" Target="https://regportal-tariff.ru/disclo/get_file?p_guid=0b806b43-1702-4113-82c2-aa002194e3e8" TargetMode="External"/><Relationship Id="rId151" Type="http://schemas.openxmlformats.org/officeDocument/2006/relationships/hyperlink" Target="consultantplus://offline/ref=21969095EEAB8051B61D87F81D7DBEFA2D63C89383ACD4C32604B95694FBD6727CA1A49DBF70E37879480CE2FA5D30613CAF459C2B21ECACbCFDF" TargetMode="External"/><Relationship Id="rId156" Type="http://schemas.openxmlformats.org/officeDocument/2006/relationships/header" Target="header16.xml"/><Relationship Id="rId13" Type="http://schemas.openxmlformats.org/officeDocument/2006/relationships/hyperlink" Target="https://legalacts.ru/doc/prikaz-fst-rossii-ot-13062013-n-760-e/" TargetMode="External"/><Relationship Id="rId18" Type="http://schemas.openxmlformats.org/officeDocument/2006/relationships/hyperlink" Target="consultantplus://offline/ref=7398D80FC6FF0B531002213767771D930DAD8DBA6BA0426D813336B2A78AB6C64967A328C3E0AC4F7D37A3514A682D0D26B0FE407C92A554lDr3I" TargetMode="External"/><Relationship Id="rId39" Type="http://schemas.openxmlformats.org/officeDocument/2006/relationships/image" Target="media/image19.wmf"/><Relationship Id="rId109" Type="http://schemas.openxmlformats.org/officeDocument/2006/relationships/footer" Target="footer7.xml"/><Relationship Id="rId34" Type="http://schemas.openxmlformats.org/officeDocument/2006/relationships/image" Target="media/image14.wmf"/><Relationship Id="rId50" Type="http://schemas.openxmlformats.org/officeDocument/2006/relationships/header" Target="header6.xml"/><Relationship Id="rId55" Type="http://schemas.openxmlformats.org/officeDocument/2006/relationships/hyperlink" Target="https://legalacts.ru/doc/prikaz-fst-rossii-ot-13062013-n-760-e/" TargetMode="External"/><Relationship Id="rId76" Type="http://schemas.openxmlformats.org/officeDocument/2006/relationships/hyperlink" Target="consultantplus://offline/ref=B323D1634E08F031471A10562D27FB4C0E2BDEA49DDFCF417D398936CB1C8945D0E582E574FCDE7C2BC6E8713B19BBF6080B1A032F028588kCpFM" TargetMode="External"/><Relationship Id="rId97" Type="http://schemas.openxmlformats.org/officeDocument/2006/relationships/image" Target="media/image37.emf"/><Relationship Id="rId104" Type="http://schemas.openxmlformats.org/officeDocument/2006/relationships/image" Target="media/image44.emf"/><Relationship Id="rId120" Type="http://schemas.openxmlformats.org/officeDocument/2006/relationships/hyperlink" Target="https://regportal-tariff.ru/disclo/get_file?p_guid=fb4c9d45-03ce-4673-b34e-9e45665e1fce" TargetMode="External"/><Relationship Id="rId125" Type="http://schemas.openxmlformats.org/officeDocument/2006/relationships/hyperlink" Target="https://regportal-tariff.ru/disclo/get_file?p_guid=943c2430-751b-427f-8575-53bf7a66adf6" TargetMode="External"/><Relationship Id="rId141" Type="http://schemas.openxmlformats.org/officeDocument/2006/relationships/hyperlink" Target="consultantplus://offline/ref=E7BD443BD8ED472F076C528366C84F168497F9DFD668A2EC7FF3A2603E623A201A35ADAE3FA07CDE2F9189B05AI3KAE" TargetMode="External"/><Relationship Id="rId146" Type="http://schemas.openxmlformats.org/officeDocument/2006/relationships/image" Target="media/image51.wmf"/><Relationship Id="rId7" Type="http://schemas.openxmlformats.org/officeDocument/2006/relationships/endnotes" Target="endnotes.xml"/><Relationship Id="rId71" Type="http://schemas.openxmlformats.org/officeDocument/2006/relationships/hyperlink" Target="consultantplus://offline/ref=B323D1634E08F031471A10562D27FB4C0E2BDDA698DBCF417D398936CB1C8945D0E582E574FCD47128C6E8713B19BBF6080B1A032F028588kCpFM" TargetMode="External"/><Relationship Id="rId92" Type="http://schemas.openxmlformats.org/officeDocument/2006/relationships/hyperlink" Target="consultantplus://offline/ref=DA06D0DF696CC0831663215F5C3709CFC844C9224C13C4125D9949374F2CB2D8CC8ABBE81D20DB7DNFG4I" TargetMode="External"/><Relationship Id="rId2" Type="http://schemas.openxmlformats.org/officeDocument/2006/relationships/numbering" Target="numbering.xml"/><Relationship Id="rId29" Type="http://schemas.openxmlformats.org/officeDocument/2006/relationships/hyperlink" Target="consultantplus://offline/ref=3352B12E8996D141724D3A26BBB7C2FE72E8783E7A4FAAD18A799CB566A2154D97DD858F58O4ACD" TargetMode="External"/><Relationship Id="rId24" Type="http://schemas.openxmlformats.org/officeDocument/2006/relationships/image" Target="media/image6.wmf"/><Relationship Id="rId40" Type="http://schemas.openxmlformats.org/officeDocument/2006/relationships/image" Target="media/image20.wmf"/><Relationship Id="rId45" Type="http://schemas.openxmlformats.org/officeDocument/2006/relationships/header" Target="header5.xml"/><Relationship Id="rId66" Type="http://schemas.openxmlformats.org/officeDocument/2006/relationships/image" Target="media/image23.wmf"/><Relationship Id="rId87" Type="http://schemas.openxmlformats.org/officeDocument/2006/relationships/hyperlink" Target="consultantplus://offline/ref=B323D1634E08F031471A10562D27FB4C0E2BDEA49DDFCF417D398936CB1C8945D0E582E574FCDE7C2BC6E8713B19BBF6080B1A032F028588kCpFM" TargetMode="External"/><Relationship Id="rId110" Type="http://schemas.openxmlformats.org/officeDocument/2006/relationships/header" Target="header12.xml"/><Relationship Id="rId115" Type="http://schemas.openxmlformats.org/officeDocument/2006/relationships/hyperlink" Target="https://regportal-tariff.ru/disclo/get_file?p_guid=58643e3e-83ba-4121-a531-85e7c055174f" TargetMode="External"/><Relationship Id="rId131" Type="http://schemas.openxmlformats.org/officeDocument/2006/relationships/hyperlink" Target="https://regportal-tariff.ru/disclo/get_file?p_guid=ddca0471-9e18-4a65-8aaf-5cc4ba6c1908" TargetMode="External"/><Relationship Id="rId136" Type="http://schemas.openxmlformats.org/officeDocument/2006/relationships/hyperlink" Target="consultantplus://offline/ref=202EB8B496AB46697584A42DACF766307C071A39A0FEED5DC4A88F3B56699959DE7FF3F14D54CB1C88347A8373B2D1667C661C6A7C0E63A137D7E" TargetMode="External"/><Relationship Id="rId157" Type="http://schemas.openxmlformats.org/officeDocument/2006/relationships/hyperlink" Target="consultantplus://offline/ref=B39C6952ABEE16C4D5D7FC5822F49E2C17AE93BF992A2F3A61EEC59B3D6E01852342A01897D6F84E3A51C79412DFD4DAA6AE22FE0F1DFCP4h7G" TargetMode="External"/><Relationship Id="rId61" Type="http://schemas.openxmlformats.org/officeDocument/2006/relationships/hyperlink" Target="https://admgur.ru/structural-unit/department-of-life-support-of-the-administration-of-gurievsk-municipal-district/schemes-of-heat-supply/" TargetMode="External"/><Relationship Id="rId82" Type="http://schemas.openxmlformats.org/officeDocument/2006/relationships/hyperlink" Target="consultantplus://offline/ref=A37521EA361ED50104108DD2F9260606EBF5D25EFA1911A6CD2220F817507A938366565BBEB9709805631007D4165DA25BFF2F156334F111YFpDI" TargetMode="External"/><Relationship Id="rId152" Type="http://schemas.openxmlformats.org/officeDocument/2006/relationships/header" Target="header14.xml"/><Relationship Id="rId19" Type="http://schemas.openxmlformats.org/officeDocument/2006/relationships/header" Target="header2.xml"/><Relationship Id="rId14" Type="http://schemas.openxmlformats.org/officeDocument/2006/relationships/image" Target="media/image1.wmf"/><Relationship Id="rId30" Type="http://schemas.openxmlformats.org/officeDocument/2006/relationships/hyperlink" Target="consultantplus://offline/ref=3352B12E8996D141724D3A26BBB7C2FE72E8783E7A4FAAD18A799CB566A2154D97DD858D5B485F57O9A0D" TargetMode="External"/><Relationship Id="rId35" Type="http://schemas.openxmlformats.org/officeDocument/2006/relationships/image" Target="media/image15.wmf"/><Relationship Id="rId56" Type="http://schemas.openxmlformats.org/officeDocument/2006/relationships/hyperlink" Target="https://legalacts.ru/doc/prikaz-fst-rossii-ot-13062013-n-760-e/" TargetMode="External"/><Relationship Id="rId77" Type="http://schemas.openxmlformats.org/officeDocument/2006/relationships/image" Target="media/image30.wmf"/><Relationship Id="rId100" Type="http://schemas.openxmlformats.org/officeDocument/2006/relationships/image" Target="media/image40.emf"/><Relationship Id="rId105" Type="http://schemas.openxmlformats.org/officeDocument/2006/relationships/image" Target="media/image45.emf"/><Relationship Id="rId126" Type="http://schemas.openxmlformats.org/officeDocument/2006/relationships/hyperlink" Target="consultantplus://offline/ref=3352B12E8996D141724D3A26BBB7C2FE72E8783E7A4FAAD18A799CB566A2154D97DD858F58O4ACD" TargetMode="External"/><Relationship Id="rId147" Type="http://schemas.openxmlformats.org/officeDocument/2006/relationships/image" Target="media/image52.wmf"/><Relationship Id="rId8" Type="http://schemas.openxmlformats.org/officeDocument/2006/relationships/header" Target="header1.xml"/><Relationship Id="rId51" Type="http://schemas.openxmlformats.org/officeDocument/2006/relationships/hyperlink" Target="consultantplus://offline/ref=7F0EA518CE12F8A7EB82613A28D780904965F6CFE51B3503FE836477F36A49564019CDD9DB6292CEqDo9E" TargetMode="External"/><Relationship Id="rId72" Type="http://schemas.openxmlformats.org/officeDocument/2006/relationships/hyperlink" Target="consultantplus://offline/ref=B323D1634E08F031471A10562D27FB4C0E2BDDA698DBCF417D398936CB1C8945D0E582E574FCD4712CC6E8713B19BBF6080B1A032F028588kCpFM" TargetMode="External"/><Relationship Id="rId93" Type="http://schemas.openxmlformats.org/officeDocument/2006/relationships/hyperlink" Target="consultantplus://offline/ref=DA06D0DF696CC0831663215F5C3709CFC844C9224C13C4125D9949374F2CB2D8CC8ABBE81D20DB7DNFGFI" TargetMode="External"/><Relationship Id="rId98" Type="http://schemas.openxmlformats.org/officeDocument/2006/relationships/image" Target="media/image38.emf"/><Relationship Id="rId121" Type="http://schemas.openxmlformats.org/officeDocument/2006/relationships/hyperlink" Target="https://regportal-tariff.ru/disclo/get_file?p_guid=d53cec76-ee89-4881-b6ef-a9c320beadd2" TargetMode="External"/><Relationship Id="rId142" Type="http://schemas.openxmlformats.org/officeDocument/2006/relationships/hyperlink" Target="https://www.admtmo.ru/sfery-deyatelnosti/zhkkh/skhemy/" TargetMode="Externa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hyperlink" Target="consultantplus://offline/ref=7F0EA518CE12F8A7EB82613A28D780904965F6CFE51B3503FE836477F36A49564019CDD9DB6292CEqDo9E" TargetMode="External"/><Relationship Id="rId67" Type="http://schemas.openxmlformats.org/officeDocument/2006/relationships/image" Target="media/image24.wmf"/><Relationship Id="rId116" Type="http://schemas.openxmlformats.org/officeDocument/2006/relationships/hyperlink" Target="https://regportal-tariff.ru/disclo/get_file?p_guid=ddca0471-9e18-4a65-8aaf-5cc4ba6c1908" TargetMode="External"/><Relationship Id="rId137" Type="http://schemas.openxmlformats.org/officeDocument/2006/relationships/hyperlink" Target="consultantplus://offline/ref=202EB8B496AB46697584A42DACF766307C051538A5FEED5DC4A88F3B56699959DE7FF3F14D55CA1D8D347A8373B2D1667C661C6A7C0E63A137D7E" TargetMode="External"/><Relationship Id="rId158" Type="http://schemas.openxmlformats.org/officeDocument/2006/relationships/hyperlink" Target="consultantplus://offline/ref=261B76A31C1EACB0D8EBE99B3AAC34876D9F142E12ECF37AB18D765C6A3415421FBA034425F3238B3C9E041B2EFCE1AAD0E668DC1ADD67D077A8558Ai1rAL" TargetMode="External"/><Relationship Id="rId20" Type="http://schemas.openxmlformats.org/officeDocument/2006/relationships/footer" Target="footer3.xml"/><Relationship Id="rId41" Type="http://schemas.openxmlformats.org/officeDocument/2006/relationships/image" Target="media/image21.wmf"/><Relationship Id="rId62" Type="http://schemas.openxmlformats.org/officeDocument/2006/relationships/hyperlink" Target="consultantplus://offline/ref=A37521EA361ED50104108DD2F9260606EBF5D25EFA1911A6CD2220F817507A938366565BBEB9709805631007D4165DA25BFF2F156334F111YFpDI" TargetMode="External"/><Relationship Id="rId83" Type="http://schemas.openxmlformats.org/officeDocument/2006/relationships/hyperlink" Target="consultantplus://offline/ref=7398D80FC6FF0B531002213767771D930DAD8DBA6BA0426D813336B2A78AB6C64967A328C3E0AC4F7D37A3514A682D0D26B0FE407C92A554lDr3I" TargetMode="External"/><Relationship Id="rId88" Type="http://schemas.openxmlformats.org/officeDocument/2006/relationships/hyperlink" Target="consultantplus://offline/ref=B323D1634E08F031471A10562D27FB4C0E2BDEA49DDFCF417D398936CB1C8945D0E582E574FCDD7125C6E8713B19BBF6080B1A032F028588kCpFM" TargetMode="External"/><Relationship Id="rId111" Type="http://schemas.openxmlformats.org/officeDocument/2006/relationships/hyperlink" Target="https://legalacts.ru/doc/postanovlenie-pravitelstva-rf-ot-22102012-n-1075/" TargetMode="External"/><Relationship Id="rId132" Type="http://schemas.openxmlformats.org/officeDocument/2006/relationships/hyperlink" Target="https://regportal-tariff.ru/disclo/get_file?p_guid=e77d2ba1-f2c9-4971-90b8-56325e52251e" TargetMode="External"/><Relationship Id="rId153" Type="http://schemas.openxmlformats.org/officeDocument/2006/relationships/footer" Target="footer9.xml"/><Relationship Id="rId15" Type="http://schemas.openxmlformats.org/officeDocument/2006/relationships/hyperlink" Target="consultantplus://offline/ref=A37521EA361ED50104108DD2F9260606EBF5D25EFA1911A6CD2220F817507A938366565BBEB9709805631007D4165DA25BFF2F156334F111YFpDI" TargetMode="External"/><Relationship Id="rId36" Type="http://schemas.openxmlformats.org/officeDocument/2006/relationships/image" Target="media/image16.wmf"/><Relationship Id="rId57" Type="http://schemas.openxmlformats.org/officeDocument/2006/relationships/header" Target="header7.xml"/><Relationship Id="rId106" Type="http://schemas.openxmlformats.org/officeDocument/2006/relationships/image" Target="media/image46.png"/><Relationship Id="rId127" Type="http://schemas.openxmlformats.org/officeDocument/2006/relationships/hyperlink" Target="consultantplus://offline/ref=3352B12E8996D141724D3A26BBB7C2FE72E8783E7A4FAAD18A799CB566A2154D97DD858D5B485F57O9A0D" TargetMode="External"/><Relationship Id="rId10" Type="http://schemas.openxmlformats.org/officeDocument/2006/relationships/footer" Target="footer2.xml"/><Relationship Id="rId31" Type="http://schemas.openxmlformats.org/officeDocument/2006/relationships/image" Target="media/image11.wmf"/><Relationship Id="rId52" Type="http://schemas.openxmlformats.org/officeDocument/2006/relationships/image" Target="media/image22.wmf"/><Relationship Id="rId73" Type="http://schemas.openxmlformats.org/officeDocument/2006/relationships/image" Target="media/image27.wmf"/><Relationship Id="rId78" Type="http://schemas.openxmlformats.org/officeDocument/2006/relationships/image" Target="media/image31.wmf"/><Relationship Id="rId94" Type="http://schemas.openxmlformats.org/officeDocument/2006/relationships/hyperlink" Target="consultantplus://offline/ref=DA06D0DF696CC0831663215F5C3709CFC844C9224C13C4125D9949374F2CB2D8CC8ABBE81D20DE7BNFG7I" TargetMode="External"/><Relationship Id="rId99" Type="http://schemas.openxmlformats.org/officeDocument/2006/relationships/image" Target="media/image39.emf"/><Relationship Id="rId101" Type="http://schemas.openxmlformats.org/officeDocument/2006/relationships/image" Target="media/image41.emf"/><Relationship Id="rId122" Type="http://schemas.openxmlformats.org/officeDocument/2006/relationships/hyperlink" Target="https://regportal-tariff.ru/disclo/get_file?p_guid=867531ab-8644-4673-9f46-36d9f841d98d" TargetMode="External"/><Relationship Id="rId143" Type="http://schemas.openxmlformats.org/officeDocument/2006/relationships/header" Target="header13.xml"/><Relationship Id="rId148" Type="http://schemas.openxmlformats.org/officeDocument/2006/relationships/image" Target="media/image53.wmf"/><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8.wmf"/><Relationship Id="rId47" Type="http://schemas.openxmlformats.org/officeDocument/2006/relationships/hyperlink" Target="https://cbr.ru/hd_base/keyrate/" TargetMode="External"/><Relationship Id="rId68" Type="http://schemas.openxmlformats.org/officeDocument/2006/relationships/image" Target="media/image25.wmf"/><Relationship Id="rId89" Type="http://schemas.openxmlformats.org/officeDocument/2006/relationships/image" Target="media/image34.wmf"/><Relationship Id="rId112" Type="http://schemas.openxmlformats.org/officeDocument/2006/relationships/hyperlink" Target="https://legalacts.ru/doc/prikaz-fst-rossii-ot-13062013-n-760-e/" TargetMode="External"/><Relationship Id="rId133" Type="http://schemas.openxmlformats.org/officeDocument/2006/relationships/hyperlink" Target="https://regportal-tariff.ru/disclo/get_file?p_guid=690ca066-4bb9-4283-bb14-0fc594445523" TargetMode="External"/><Relationship Id="rId154" Type="http://schemas.openxmlformats.org/officeDocument/2006/relationships/header" Target="header15.xml"/><Relationship Id="rId16" Type="http://schemas.openxmlformats.org/officeDocument/2006/relationships/image" Target="media/image2.wmf"/><Relationship Id="rId37" Type="http://schemas.openxmlformats.org/officeDocument/2006/relationships/image" Target="media/image17.wmf"/><Relationship Id="rId58" Type="http://schemas.openxmlformats.org/officeDocument/2006/relationships/footer" Target="footer5.xml"/><Relationship Id="rId79" Type="http://schemas.openxmlformats.org/officeDocument/2006/relationships/hyperlink" Target="consultantplus://offline/ref=B323D1634E08F031471A10562D27FB4C0E2BDEA49DDFCF417D398936CB1C8945D0E582E574FCDD7125C6E8713B19BBF6080B1A032F028588kCpFM" TargetMode="External"/><Relationship Id="rId102" Type="http://schemas.openxmlformats.org/officeDocument/2006/relationships/image" Target="media/image42.emf"/><Relationship Id="rId123" Type="http://schemas.openxmlformats.org/officeDocument/2006/relationships/hyperlink" Target="https://regportal-tariff.ru/disclo/get_file?p_guid=ceced69d-1c0e-4b14-b231-eed9609c1783" TargetMode="External"/><Relationship Id="rId144" Type="http://schemas.openxmlformats.org/officeDocument/2006/relationships/footer" Target="footer8.xml"/><Relationship Id="rId90" Type="http://schemas.openxmlformats.org/officeDocument/2006/relationships/image" Target="media/image35.wmf"/><Relationship Id="rId27" Type="http://schemas.openxmlformats.org/officeDocument/2006/relationships/image" Target="media/image9.wmf"/><Relationship Id="rId48" Type="http://schemas.openxmlformats.org/officeDocument/2006/relationships/hyperlink" Target="consultantplus://offline/ref=3352B12E8996D141724D3A26BBB7C2FE72E8783E7A4FAAD18A799CB566A2154D97DD858F58O4ACD" TargetMode="External"/><Relationship Id="rId69" Type="http://schemas.openxmlformats.org/officeDocument/2006/relationships/hyperlink" Target="consultantplus://offline/ref=B323D1634E08F031471A10562D27FB4C0E2BDEA49DDFCF417D398936CB1C8945D0E582E574FCDE7C2BC6E8713B19BBF6080B1A032F028588kCpFM" TargetMode="External"/><Relationship Id="rId113" Type="http://schemas.openxmlformats.org/officeDocument/2006/relationships/hyperlink" Target="consultantplus://offline/ref=7F0EA518CE12F8A7EB82613A28D780904965F6CFE51B3503FE836477F36A49564019CDD9DB6292CEqDo9E" TargetMode="External"/><Relationship Id="rId134" Type="http://schemas.openxmlformats.org/officeDocument/2006/relationships/hyperlink" Target="https://regportal-tariff.ru/disclo/get_file?p_guid=75a11c" TargetMode="External"/><Relationship Id="rId80" Type="http://schemas.openxmlformats.org/officeDocument/2006/relationships/image" Target="media/image32.wmf"/><Relationship Id="rId155"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916CA-1BBA-4E34-9767-B8C4535AD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20935</TotalTime>
  <Pages>42</Pages>
  <Words>88792</Words>
  <Characters>506116</Characters>
  <Application>Microsoft Office Word</Application>
  <DocSecurity>0</DocSecurity>
  <Lines>4217</Lines>
  <Paragraphs>1187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589</cp:revision>
  <cp:lastPrinted>2020-12-09T02:29:00Z</cp:lastPrinted>
  <dcterms:created xsi:type="dcterms:W3CDTF">2019-12-23T03:40:00Z</dcterms:created>
  <dcterms:modified xsi:type="dcterms:W3CDTF">2020-12-18T09:57:00Z</dcterms:modified>
</cp:coreProperties>
</file>